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51C71" w:rsidRDefault="00151C71" w:rsidP="00151C71">
      <w:pPr>
        <w:pStyle w:val="a2"/>
        <w:jc w:val="center"/>
        <w:rPr>
          <w:rFonts w:ascii="IRTitr" w:hAnsi="IRTitr" w:cs="IRTitr"/>
          <w:rtl/>
        </w:rPr>
      </w:pPr>
      <w:bookmarkStart w:id="0" w:name="_GoBack"/>
      <w:bookmarkEnd w:id="0"/>
    </w:p>
    <w:p w:rsidR="00C62FEA" w:rsidRPr="00151C71" w:rsidRDefault="00C62FEA" w:rsidP="00151C71">
      <w:pPr>
        <w:pStyle w:val="a2"/>
        <w:jc w:val="center"/>
        <w:rPr>
          <w:rFonts w:ascii="IRTitr" w:hAnsi="IRTitr" w:cs="IRTitr"/>
          <w:rtl/>
        </w:rPr>
      </w:pPr>
      <w:r w:rsidRPr="00151C71">
        <w:rPr>
          <w:rFonts w:ascii="IRTitr" w:hAnsi="IRTitr" w:cs="IRTitr"/>
          <w:rtl/>
        </w:rPr>
        <w:t>مجموعه‌</w:t>
      </w:r>
      <w:r w:rsidR="00AD7177" w:rsidRPr="00151C71">
        <w:rPr>
          <w:rFonts w:ascii="IRTitr" w:hAnsi="IRTitr" w:cs="IRTitr"/>
          <w:rtl/>
        </w:rPr>
        <w:t>ی</w:t>
      </w:r>
      <w:r w:rsidRPr="00151C71">
        <w:rPr>
          <w:rFonts w:ascii="IRTitr" w:hAnsi="IRTitr" w:cs="IRTitr"/>
          <w:rtl/>
        </w:rPr>
        <w:t xml:space="preserve"> س</w:t>
      </w:r>
      <w:r w:rsidR="00FF2C11" w:rsidRPr="00151C71">
        <w:rPr>
          <w:rFonts w:ascii="IRTitr" w:hAnsi="IRTitr" w:cs="IRTitr"/>
          <w:rtl/>
        </w:rPr>
        <w:t>ی</w:t>
      </w:r>
      <w:r w:rsidRPr="00151C71">
        <w:rPr>
          <w:rFonts w:ascii="IRTitr" w:hAnsi="IRTitr" w:cs="IRTitr"/>
          <w:rtl/>
        </w:rPr>
        <w:t>ر و سلو</w:t>
      </w:r>
      <w:r w:rsidR="006808D5" w:rsidRPr="00151C71">
        <w:rPr>
          <w:rFonts w:ascii="IRTitr" w:hAnsi="IRTitr" w:cs="IRTitr"/>
          <w:rtl/>
        </w:rPr>
        <w:t>ک</w:t>
      </w:r>
      <w:r w:rsidRPr="00151C71">
        <w:rPr>
          <w:rFonts w:ascii="IRTitr" w:hAnsi="IRTitr" w:cs="IRTitr"/>
          <w:rtl/>
        </w:rPr>
        <w:t xml:space="preserve"> در پرتو قرآن و سنّت (4)</w:t>
      </w:r>
      <w:r w:rsidR="00AD7177" w:rsidRPr="00151C71">
        <w:rPr>
          <w:rFonts w:ascii="IRTitr" w:hAnsi="IRTitr" w:cs="IRTitr"/>
          <w:rtl/>
        </w:rPr>
        <w:t>.</w:t>
      </w:r>
    </w:p>
    <w:p w:rsidR="00C1794B" w:rsidRDefault="00C1794B" w:rsidP="00C76BE1">
      <w:pPr>
        <w:bidi/>
        <w:jc w:val="center"/>
        <w:rPr>
          <w:rFonts w:cs="B Titr"/>
          <w:b/>
          <w:bCs/>
          <w:sz w:val="76"/>
          <w:szCs w:val="76"/>
          <w:rtl/>
          <w:lang w:bidi="fa-IR"/>
        </w:rPr>
      </w:pPr>
    </w:p>
    <w:p w:rsidR="00D21651" w:rsidRPr="00151C71" w:rsidRDefault="00D21651" w:rsidP="00C1794B">
      <w:pPr>
        <w:bidi/>
        <w:jc w:val="center"/>
        <w:rPr>
          <w:rFonts w:ascii="IRTitr" w:hAnsi="IRTitr" w:cs="IRTitr"/>
          <w:sz w:val="72"/>
          <w:szCs w:val="72"/>
          <w:rtl/>
          <w:lang w:bidi="fa-IR"/>
        </w:rPr>
      </w:pPr>
      <w:r w:rsidRPr="00151C71">
        <w:rPr>
          <w:rFonts w:ascii="IRTitr" w:hAnsi="IRTitr" w:cs="IRTitr"/>
          <w:sz w:val="72"/>
          <w:szCs w:val="72"/>
          <w:rtl/>
          <w:lang w:bidi="fa-IR"/>
        </w:rPr>
        <w:t>توبه</w:t>
      </w:r>
    </w:p>
    <w:p w:rsidR="00D21651" w:rsidRDefault="00D21651" w:rsidP="00D21651">
      <w:pPr>
        <w:bidi/>
        <w:rPr>
          <w:rFonts w:cs="B Zar"/>
          <w:b/>
          <w:bCs/>
          <w:rtl/>
          <w:lang w:bidi="fa-IR"/>
        </w:rPr>
      </w:pPr>
    </w:p>
    <w:p w:rsidR="00D21651" w:rsidRDefault="00D21651" w:rsidP="005C050E">
      <w:pPr>
        <w:pStyle w:val="1"/>
        <w:rPr>
          <w:b w:val="0"/>
          <w:bCs w:val="0"/>
          <w:rtl/>
        </w:rPr>
      </w:pPr>
    </w:p>
    <w:p w:rsidR="00D21651" w:rsidRDefault="00D21651" w:rsidP="00D21651">
      <w:pPr>
        <w:bidi/>
        <w:jc w:val="center"/>
        <w:rPr>
          <w:rFonts w:cs="B Zar"/>
          <w:b/>
          <w:bCs/>
          <w:rtl/>
          <w:lang w:bidi="fa-IR"/>
        </w:rPr>
      </w:pPr>
    </w:p>
    <w:p w:rsidR="00D250EF" w:rsidRDefault="00D250EF" w:rsidP="00D250EF">
      <w:pPr>
        <w:bidi/>
        <w:jc w:val="center"/>
        <w:rPr>
          <w:rFonts w:cs="B Zar"/>
          <w:b/>
          <w:bCs/>
          <w:rtl/>
          <w:lang w:bidi="fa-IR"/>
        </w:rPr>
      </w:pPr>
    </w:p>
    <w:p w:rsidR="002B1E0F" w:rsidRDefault="00690A89" w:rsidP="00D21651">
      <w:pPr>
        <w:bidi/>
        <w:jc w:val="center"/>
        <w:rPr>
          <w:rFonts w:cs="B Yagut"/>
          <w:b/>
          <w:bCs/>
          <w:sz w:val="32"/>
          <w:szCs w:val="32"/>
          <w:rtl/>
          <w:lang w:bidi="fa-IR"/>
        </w:rPr>
      </w:pPr>
      <w:r>
        <w:rPr>
          <w:rFonts w:cs="B Yagut" w:hint="cs"/>
          <w:b/>
          <w:bCs/>
          <w:sz w:val="32"/>
          <w:szCs w:val="32"/>
          <w:rtl/>
          <w:lang w:bidi="fa-IR"/>
        </w:rPr>
        <w:t xml:space="preserve">  </w:t>
      </w:r>
    </w:p>
    <w:p w:rsidR="002B1E0F" w:rsidRDefault="002B1E0F" w:rsidP="002B1E0F">
      <w:pPr>
        <w:bidi/>
        <w:jc w:val="center"/>
        <w:rPr>
          <w:rFonts w:cs="B Yagut"/>
          <w:b/>
          <w:bCs/>
          <w:sz w:val="32"/>
          <w:szCs w:val="32"/>
          <w:rtl/>
          <w:lang w:bidi="fa-IR"/>
        </w:rPr>
      </w:pPr>
    </w:p>
    <w:p w:rsidR="00D21651" w:rsidRPr="00151C71" w:rsidRDefault="00D21651" w:rsidP="002B1E0F">
      <w:pPr>
        <w:bidi/>
        <w:jc w:val="center"/>
        <w:rPr>
          <w:rFonts w:ascii="IRYakout" w:hAnsi="IRYakout" w:cs="IRYakout"/>
          <w:b/>
          <w:bCs/>
          <w:sz w:val="32"/>
          <w:szCs w:val="32"/>
          <w:rtl/>
          <w:lang w:bidi="fa-IR"/>
        </w:rPr>
      </w:pPr>
      <w:r w:rsidRPr="00151C71">
        <w:rPr>
          <w:rFonts w:ascii="IRYakout" w:hAnsi="IRYakout" w:cs="IRYakout"/>
          <w:b/>
          <w:bCs/>
          <w:sz w:val="32"/>
          <w:szCs w:val="32"/>
          <w:rtl/>
          <w:lang w:bidi="fa-IR"/>
        </w:rPr>
        <w:t>تألیف:</w:t>
      </w:r>
    </w:p>
    <w:p w:rsidR="00D21651" w:rsidRPr="00151C71" w:rsidRDefault="00151C71" w:rsidP="00D21651">
      <w:pPr>
        <w:bidi/>
        <w:jc w:val="center"/>
        <w:rPr>
          <w:rFonts w:ascii="IRYakout" w:hAnsi="IRYakout" w:cs="IRYakout"/>
          <w:b/>
          <w:bCs/>
          <w:sz w:val="36"/>
          <w:szCs w:val="36"/>
          <w:rtl/>
          <w:lang w:bidi="fa-IR"/>
        </w:rPr>
      </w:pPr>
      <w:r>
        <w:rPr>
          <w:rFonts w:ascii="IRYakout" w:hAnsi="IRYakout" w:cs="IRYakout"/>
          <w:b/>
          <w:bCs/>
          <w:sz w:val="36"/>
          <w:szCs w:val="36"/>
          <w:rtl/>
          <w:lang w:bidi="fa-IR"/>
        </w:rPr>
        <w:t>دكتر يوسف قرضاو</w:t>
      </w:r>
      <w:r>
        <w:rPr>
          <w:rFonts w:ascii="IRYakout" w:hAnsi="IRYakout" w:cs="IRYakout" w:hint="cs"/>
          <w:b/>
          <w:bCs/>
          <w:sz w:val="36"/>
          <w:szCs w:val="36"/>
          <w:rtl/>
          <w:lang w:bidi="fa-IR"/>
        </w:rPr>
        <w:t>ی</w:t>
      </w:r>
    </w:p>
    <w:p w:rsidR="00D21651" w:rsidRPr="00151C71" w:rsidRDefault="00D21651" w:rsidP="00D21651">
      <w:pPr>
        <w:bidi/>
        <w:jc w:val="center"/>
        <w:rPr>
          <w:rFonts w:ascii="IRYakout" w:hAnsi="IRYakout" w:cs="IRYakout"/>
          <w:b/>
          <w:bCs/>
          <w:sz w:val="32"/>
          <w:szCs w:val="32"/>
          <w:rtl/>
          <w:lang w:bidi="fa-IR"/>
        </w:rPr>
      </w:pPr>
    </w:p>
    <w:p w:rsidR="00534CC5" w:rsidRPr="00151C71" w:rsidRDefault="00534CC5" w:rsidP="00534CC5">
      <w:pPr>
        <w:bidi/>
        <w:jc w:val="center"/>
        <w:rPr>
          <w:rFonts w:ascii="IRYakout" w:hAnsi="IRYakout" w:cs="IRYakout"/>
          <w:b/>
          <w:bCs/>
          <w:sz w:val="32"/>
          <w:szCs w:val="32"/>
          <w:rtl/>
          <w:lang w:bidi="fa-IR"/>
        </w:rPr>
      </w:pPr>
    </w:p>
    <w:p w:rsidR="00534CC5" w:rsidRPr="00151C71" w:rsidRDefault="00534CC5" w:rsidP="00534CC5">
      <w:pPr>
        <w:bidi/>
        <w:jc w:val="center"/>
        <w:rPr>
          <w:rFonts w:ascii="IRYakout" w:hAnsi="IRYakout" w:cs="IRYakout"/>
          <w:b/>
          <w:bCs/>
          <w:sz w:val="32"/>
          <w:szCs w:val="32"/>
          <w:rtl/>
          <w:lang w:bidi="fa-IR"/>
        </w:rPr>
      </w:pPr>
    </w:p>
    <w:p w:rsidR="00D21651" w:rsidRPr="00151C71" w:rsidRDefault="00D21651" w:rsidP="00D21651">
      <w:pPr>
        <w:bidi/>
        <w:jc w:val="center"/>
        <w:rPr>
          <w:rFonts w:ascii="IRYakout" w:hAnsi="IRYakout" w:cs="IRYakout"/>
          <w:b/>
          <w:bCs/>
          <w:sz w:val="32"/>
          <w:szCs w:val="32"/>
          <w:rtl/>
          <w:lang w:bidi="fa-IR"/>
        </w:rPr>
      </w:pPr>
      <w:r w:rsidRPr="00151C71">
        <w:rPr>
          <w:rFonts w:ascii="IRYakout" w:hAnsi="IRYakout" w:cs="IRYakout"/>
          <w:b/>
          <w:bCs/>
          <w:sz w:val="32"/>
          <w:szCs w:val="32"/>
          <w:rtl/>
          <w:lang w:bidi="fa-IR"/>
        </w:rPr>
        <w:t xml:space="preserve">ترجمه: </w:t>
      </w:r>
    </w:p>
    <w:p w:rsidR="00D21651" w:rsidRPr="00151C71" w:rsidRDefault="00151C71" w:rsidP="00D21651">
      <w:pPr>
        <w:bidi/>
        <w:jc w:val="center"/>
        <w:rPr>
          <w:rFonts w:ascii="IRYakout" w:hAnsi="IRYakout" w:cs="IRYakout"/>
          <w:b/>
          <w:bCs/>
          <w:sz w:val="36"/>
          <w:szCs w:val="36"/>
          <w:rtl/>
          <w:lang w:bidi="fa-IR"/>
        </w:rPr>
      </w:pPr>
      <w:r>
        <w:rPr>
          <w:rFonts w:ascii="IRYakout" w:hAnsi="IRYakout" w:cs="IRYakout"/>
          <w:b/>
          <w:bCs/>
          <w:sz w:val="36"/>
          <w:szCs w:val="36"/>
          <w:rtl/>
          <w:lang w:bidi="fa-IR"/>
        </w:rPr>
        <w:t>دكتر احمد نعمت</w:t>
      </w:r>
      <w:r>
        <w:rPr>
          <w:rFonts w:ascii="IRYakout" w:hAnsi="IRYakout" w:cs="IRYakout" w:hint="cs"/>
          <w:b/>
          <w:bCs/>
          <w:sz w:val="36"/>
          <w:szCs w:val="36"/>
          <w:rtl/>
          <w:lang w:bidi="fa-IR"/>
        </w:rPr>
        <w:t>ی</w:t>
      </w:r>
    </w:p>
    <w:p w:rsidR="00546179" w:rsidRPr="00C97A77" w:rsidRDefault="00546179" w:rsidP="00AB2CA2">
      <w:pPr>
        <w:tabs>
          <w:tab w:val="right" w:pos="7031"/>
        </w:tabs>
        <w:bidi/>
        <w:ind w:firstLine="284"/>
        <w:jc w:val="both"/>
        <w:rPr>
          <w:rStyle w:val="Char2"/>
          <w:rtl/>
        </w:rPr>
      </w:pPr>
    </w:p>
    <w:p w:rsidR="00D21651" w:rsidRPr="00C97A77" w:rsidRDefault="00D21651" w:rsidP="00D21651">
      <w:pPr>
        <w:tabs>
          <w:tab w:val="right" w:pos="7031"/>
        </w:tabs>
        <w:bidi/>
        <w:jc w:val="both"/>
        <w:rPr>
          <w:rStyle w:val="Char2"/>
          <w:rtl/>
        </w:rPr>
        <w:sectPr w:rsidR="00D21651" w:rsidRPr="00C97A77" w:rsidSect="00E07032">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8" w:space="1" w:color="auto"/>
            <w:left w:val="basicWideMidline" w:sz="8" w:space="4" w:color="auto"/>
            <w:bottom w:val="basicWideMidline" w:sz="8" w:space="1" w:color="auto"/>
            <w:right w:val="basicWideMidline" w:sz="8" w:space="4" w:color="auto"/>
          </w:pgBorders>
          <w:cols w:space="708"/>
          <w:titlePg/>
          <w:bidi/>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9A08D7" w:rsidRPr="00C50D4D" w:rsidTr="009A08D7">
        <w:trPr>
          <w:jc w:val="center"/>
        </w:trPr>
        <w:tc>
          <w:tcPr>
            <w:tcW w:w="1529" w:type="pct"/>
            <w:vAlign w:val="center"/>
          </w:tcPr>
          <w:p w:rsidR="009A08D7" w:rsidRPr="00855B06" w:rsidRDefault="00DA15A1" w:rsidP="009A08D7">
            <w:pPr>
              <w:bidi/>
              <w:spacing w:after="60"/>
              <w:rPr>
                <w:rFonts w:ascii="IRMitra" w:hAnsi="IRMitra" w:cs="IRMitra"/>
                <w:b/>
                <w:bCs/>
                <w:color w:val="FF0000"/>
                <w:sz w:val="27"/>
                <w:szCs w:val="27"/>
                <w:rtl/>
                <w:lang w:bidi="fa-IR"/>
              </w:rPr>
            </w:pPr>
            <w:r>
              <w:rPr>
                <w:rFonts w:ascii="IRMitra" w:hAnsi="IRMitra" w:cs="IRMitra"/>
                <w:noProof/>
                <w:color w:val="244061" w:themeColor="accent1" w:themeShade="80"/>
                <w:sz w:val="30"/>
                <w:szCs w:val="30"/>
                <w:rtl/>
              </w:rPr>
              <w:lastRenderedPageBreak/>
              <w:pict>
                <v:rect id="Rectangle 14" o:spid="_x0000_s1026" style="position:absolute;left:0;text-align:left;margin-left:-57.3pt;margin-top:-2.35pt;width:521.85pt;height:259.8pt;z-index:-251658752;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" o:allowincell="f" fillcolor="#f2f2f2 [3052]" stroked="f" strokeweight="2pt">
                  <w10:wrap anchory="page"/>
                </v:rect>
              </w:pict>
            </w:r>
            <w:r w:rsidR="009A08D7" w:rsidRPr="00855B06">
              <w:rPr>
                <w:rFonts w:ascii="IRMitra" w:hAnsi="IRMitra" w:cs="IRMitra" w:hint="cs"/>
                <w:b/>
                <w:bCs/>
                <w:sz w:val="27"/>
                <w:szCs w:val="27"/>
                <w:rtl/>
                <w:lang w:bidi="fa-IR"/>
              </w:rPr>
              <w:t>عنوان</w:t>
            </w:r>
            <w:r w:rsidR="009A08D7" w:rsidRPr="00855B06">
              <w:rPr>
                <w:rFonts w:ascii="IRMitra" w:hAnsi="IRMitra" w:cs="IRMitra"/>
                <w:b/>
                <w:bCs/>
                <w:sz w:val="27"/>
                <w:szCs w:val="27"/>
                <w:rtl/>
                <w:lang w:bidi="fa-IR"/>
              </w:rPr>
              <w:t xml:space="preserve"> کتاب</w:t>
            </w:r>
            <w:r w:rsidR="009A08D7" w:rsidRPr="00855B06">
              <w:rPr>
                <w:rFonts w:ascii="IRMitra" w:hAnsi="IRMitra" w:cs="IRMitra" w:hint="cs"/>
                <w:b/>
                <w:bCs/>
                <w:sz w:val="27"/>
                <w:szCs w:val="27"/>
                <w:rtl/>
                <w:lang w:bidi="fa-IR"/>
              </w:rPr>
              <w:t>:</w:t>
            </w:r>
          </w:p>
        </w:tc>
        <w:tc>
          <w:tcPr>
            <w:tcW w:w="3471" w:type="pct"/>
            <w:gridSpan w:val="4"/>
            <w:vAlign w:val="center"/>
          </w:tcPr>
          <w:p w:rsidR="009A08D7" w:rsidRPr="00855B06" w:rsidRDefault="009A08D7" w:rsidP="009A08D7">
            <w:pPr>
              <w:bidi/>
              <w:spacing w:after="6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توبه</w:t>
            </w:r>
          </w:p>
        </w:tc>
      </w:tr>
      <w:tr w:rsidR="009A08D7" w:rsidRPr="00C50D4D" w:rsidTr="009A08D7">
        <w:trPr>
          <w:jc w:val="center"/>
        </w:trPr>
        <w:tc>
          <w:tcPr>
            <w:tcW w:w="1529" w:type="pct"/>
            <w:vAlign w:val="center"/>
          </w:tcPr>
          <w:p w:rsidR="009A08D7" w:rsidRPr="00855B06" w:rsidRDefault="009A08D7" w:rsidP="009A08D7">
            <w:pPr>
              <w:bidi/>
              <w:spacing w:before="60" w:after="60"/>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1" w:type="pct"/>
            <w:gridSpan w:val="4"/>
            <w:vAlign w:val="center"/>
          </w:tcPr>
          <w:p w:rsidR="009A08D7" w:rsidRPr="00855B06" w:rsidRDefault="00151C71" w:rsidP="009A08D7">
            <w:pPr>
              <w:bidi/>
              <w:spacing w:before="60" w:after="6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التوبة</w:t>
            </w:r>
          </w:p>
        </w:tc>
      </w:tr>
      <w:tr w:rsidR="009A08D7" w:rsidRPr="00C50D4D" w:rsidTr="009A08D7">
        <w:trPr>
          <w:jc w:val="center"/>
        </w:trPr>
        <w:tc>
          <w:tcPr>
            <w:tcW w:w="1529" w:type="pct"/>
            <w:vAlign w:val="center"/>
          </w:tcPr>
          <w:p w:rsidR="009A08D7" w:rsidRPr="00855B06" w:rsidRDefault="00D318C1" w:rsidP="009A08D7">
            <w:pPr>
              <w:bidi/>
              <w:spacing w:before="60" w:after="60"/>
              <w:rPr>
                <w:rFonts w:ascii="IRMitra" w:hAnsi="IRMitra" w:cs="IRMitra"/>
                <w:b/>
                <w:bCs/>
                <w:color w:val="FF0000"/>
                <w:sz w:val="27"/>
                <w:szCs w:val="27"/>
                <w:rtl/>
                <w:lang w:bidi="fa-IR"/>
              </w:rPr>
            </w:pPr>
            <w:r>
              <w:rPr>
                <w:rFonts w:ascii="IRMitra" w:hAnsi="IRMitra" w:cs="IRMitra" w:hint="cs"/>
                <w:b/>
                <w:bCs/>
                <w:sz w:val="27"/>
                <w:szCs w:val="27"/>
                <w:rtl/>
                <w:lang w:bidi="fa-IR"/>
              </w:rPr>
              <w:t>تالیف</w:t>
            </w:r>
            <w:r w:rsidR="009A08D7" w:rsidRPr="00855B06">
              <w:rPr>
                <w:rFonts w:ascii="IRMitra" w:hAnsi="IRMitra" w:cs="IRMitra" w:hint="cs"/>
                <w:b/>
                <w:bCs/>
                <w:sz w:val="27"/>
                <w:szCs w:val="27"/>
                <w:rtl/>
                <w:lang w:bidi="fa-IR"/>
              </w:rPr>
              <w:t xml:space="preserve">: </w:t>
            </w:r>
          </w:p>
        </w:tc>
        <w:tc>
          <w:tcPr>
            <w:tcW w:w="3471" w:type="pct"/>
            <w:gridSpan w:val="4"/>
            <w:vAlign w:val="center"/>
          </w:tcPr>
          <w:p w:rsidR="009A08D7" w:rsidRPr="00855B06" w:rsidRDefault="009A08D7" w:rsidP="009A08D7">
            <w:pPr>
              <w:bidi/>
              <w:spacing w:before="60" w:after="6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دکتر یوسف قرضاوی</w:t>
            </w:r>
          </w:p>
        </w:tc>
      </w:tr>
      <w:tr w:rsidR="009A08D7" w:rsidRPr="00C50D4D" w:rsidTr="009A08D7">
        <w:trPr>
          <w:jc w:val="center"/>
        </w:trPr>
        <w:tc>
          <w:tcPr>
            <w:tcW w:w="1529" w:type="pct"/>
            <w:vAlign w:val="center"/>
          </w:tcPr>
          <w:p w:rsidR="009A08D7" w:rsidRPr="00855B06" w:rsidRDefault="009A08D7" w:rsidP="009A08D7">
            <w:pPr>
              <w:bidi/>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ترجم</w:t>
            </w:r>
            <w:r w:rsidR="00D318C1">
              <w:rPr>
                <w:rFonts w:ascii="IRMitra" w:hAnsi="IRMitra" w:cs="IRMitra" w:hint="cs"/>
                <w:b/>
                <w:bCs/>
                <w:sz w:val="27"/>
                <w:szCs w:val="27"/>
                <w:rtl/>
                <w:lang w:bidi="fa-IR"/>
              </w:rPr>
              <w:t>ه</w:t>
            </w:r>
            <w:r w:rsidRPr="00855B06">
              <w:rPr>
                <w:rFonts w:ascii="IRMitra" w:hAnsi="IRMitra" w:cs="IRMitra" w:hint="cs"/>
                <w:b/>
                <w:bCs/>
                <w:sz w:val="27"/>
                <w:szCs w:val="27"/>
                <w:rtl/>
                <w:lang w:bidi="fa-IR"/>
              </w:rPr>
              <w:t>:</w:t>
            </w:r>
          </w:p>
        </w:tc>
        <w:tc>
          <w:tcPr>
            <w:tcW w:w="3471" w:type="pct"/>
            <w:gridSpan w:val="4"/>
            <w:vAlign w:val="center"/>
          </w:tcPr>
          <w:p w:rsidR="009A08D7" w:rsidRPr="00855B06" w:rsidRDefault="009A08D7" w:rsidP="009A08D7">
            <w:pPr>
              <w:bidi/>
              <w:spacing w:before="60" w:after="6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دکتر احمد نعمتی</w:t>
            </w:r>
          </w:p>
        </w:tc>
      </w:tr>
      <w:tr w:rsidR="009A08D7" w:rsidRPr="00C50D4D" w:rsidTr="009A08D7">
        <w:trPr>
          <w:jc w:val="center"/>
        </w:trPr>
        <w:tc>
          <w:tcPr>
            <w:tcW w:w="1529" w:type="pct"/>
            <w:vAlign w:val="center"/>
          </w:tcPr>
          <w:p w:rsidR="009A08D7" w:rsidRPr="00855B06" w:rsidRDefault="009A08D7" w:rsidP="009A08D7">
            <w:pPr>
              <w:bidi/>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9A08D7" w:rsidRPr="00855B06" w:rsidRDefault="00151C71" w:rsidP="009A08D7">
            <w:pPr>
              <w:bidi/>
              <w:spacing w:before="60" w:after="6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مواعظ و حکمت‌ها</w:t>
            </w:r>
          </w:p>
        </w:tc>
      </w:tr>
      <w:tr w:rsidR="009A08D7" w:rsidRPr="00C50D4D" w:rsidTr="009A08D7">
        <w:trPr>
          <w:jc w:val="center"/>
        </w:trPr>
        <w:tc>
          <w:tcPr>
            <w:tcW w:w="1529" w:type="pct"/>
            <w:vAlign w:val="center"/>
          </w:tcPr>
          <w:p w:rsidR="009A08D7" w:rsidRPr="00855B06" w:rsidRDefault="009A08D7" w:rsidP="009A08D7">
            <w:pPr>
              <w:bidi/>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9A08D7" w:rsidRPr="00855B06" w:rsidRDefault="009A08D7" w:rsidP="009A08D7">
            <w:pPr>
              <w:bidi/>
              <w:spacing w:before="60" w:after="6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اول </w:t>
            </w:r>
            <w:r w:rsidRPr="00855B06">
              <w:rPr>
                <w:rFonts w:ascii="IRMitra" w:hAnsi="IRMitra" w:cs="IRMitra" w:hint="cs"/>
                <w:color w:val="244061" w:themeColor="accent1" w:themeShade="80"/>
                <w:sz w:val="30"/>
                <w:szCs w:val="30"/>
                <w:rtl/>
                <w:lang w:bidi="fa-IR"/>
              </w:rPr>
              <w:t xml:space="preserve">(دیجیتال) </w:t>
            </w:r>
          </w:p>
        </w:tc>
      </w:tr>
      <w:tr w:rsidR="009A08D7" w:rsidRPr="00C50D4D" w:rsidTr="009A08D7">
        <w:trPr>
          <w:jc w:val="center"/>
        </w:trPr>
        <w:tc>
          <w:tcPr>
            <w:tcW w:w="1529" w:type="pct"/>
            <w:vAlign w:val="center"/>
          </w:tcPr>
          <w:p w:rsidR="009A08D7" w:rsidRPr="00855B06" w:rsidRDefault="009A08D7" w:rsidP="009A08D7">
            <w:pPr>
              <w:bidi/>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9A08D7" w:rsidRPr="00855B06" w:rsidRDefault="00151C71" w:rsidP="009A08D7">
            <w:pPr>
              <w:bidi/>
              <w:spacing w:before="60" w:after="6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اسفند (حوت) 1394 شمسی جمادی الاول 1437 هجری</w:t>
            </w:r>
          </w:p>
        </w:tc>
      </w:tr>
      <w:tr w:rsidR="009A08D7" w:rsidRPr="00C50D4D" w:rsidTr="009A08D7">
        <w:trPr>
          <w:jc w:val="center"/>
        </w:trPr>
        <w:tc>
          <w:tcPr>
            <w:tcW w:w="1529" w:type="pct"/>
            <w:vAlign w:val="center"/>
          </w:tcPr>
          <w:p w:rsidR="009A08D7" w:rsidRPr="00855B06" w:rsidRDefault="009A08D7" w:rsidP="009A08D7">
            <w:pPr>
              <w:bidi/>
              <w:spacing w:before="60" w:after="60"/>
              <w:rPr>
                <w:rFonts w:ascii="IRMitra" w:hAnsi="IRMitra" w:cs="IRMitra"/>
                <w:b/>
                <w:bCs/>
                <w:sz w:val="27"/>
                <w:szCs w:val="27"/>
                <w:rtl/>
                <w:lang w:bidi="fa-IR"/>
              </w:rPr>
            </w:pPr>
            <w:r>
              <w:rPr>
                <w:rFonts w:ascii="IRMitra" w:hAnsi="IRMitra" w:cs="IRMitra" w:hint="cs"/>
                <w:b/>
                <w:bCs/>
                <w:sz w:val="27"/>
                <w:szCs w:val="27"/>
                <w:rtl/>
                <w:lang w:bidi="fa-IR"/>
              </w:rPr>
              <w:t>منبع:</w:t>
            </w:r>
          </w:p>
        </w:tc>
        <w:tc>
          <w:tcPr>
            <w:tcW w:w="3471" w:type="pct"/>
            <w:gridSpan w:val="4"/>
            <w:vAlign w:val="center"/>
          </w:tcPr>
          <w:p w:rsidR="009A08D7" w:rsidRPr="00855B06" w:rsidRDefault="009A08D7" w:rsidP="009A08D7">
            <w:pPr>
              <w:bidi/>
              <w:spacing w:before="60" w:after="60"/>
              <w:rPr>
                <w:rFonts w:ascii="IRMitra" w:hAnsi="IRMitra" w:cs="IRMitra"/>
                <w:color w:val="244061" w:themeColor="accent1" w:themeShade="80"/>
                <w:sz w:val="30"/>
                <w:szCs w:val="30"/>
                <w:rtl/>
                <w:lang w:bidi="fa-IR"/>
              </w:rPr>
            </w:pPr>
          </w:p>
        </w:tc>
      </w:tr>
      <w:tr w:rsidR="009A08D7" w:rsidRPr="00EA1553" w:rsidTr="009A08D7">
        <w:trPr>
          <w:jc w:val="center"/>
        </w:trPr>
        <w:tc>
          <w:tcPr>
            <w:tcW w:w="1529" w:type="pct"/>
            <w:vAlign w:val="center"/>
          </w:tcPr>
          <w:p w:rsidR="009A08D7" w:rsidRPr="00EA1553" w:rsidRDefault="009A08D7" w:rsidP="009A08D7">
            <w:pPr>
              <w:bidi/>
              <w:spacing w:before="60" w:after="60"/>
              <w:rPr>
                <w:rFonts w:ascii="IRMitra" w:hAnsi="IRMitra" w:cs="IRMitra"/>
                <w:b/>
                <w:bCs/>
                <w:sz w:val="13"/>
                <w:szCs w:val="13"/>
                <w:rtl/>
                <w:lang w:bidi="fa-IR"/>
              </w:rPr>
            </w:pPr>
          </w:p>
        </w:tc>
        <w:tc>
          <w:tcPr>
            <w:tcW w:w="3471" w:type="pct"/>
            <w:gridSpan w:val="4"/>
            <w:vAlign w:val="center"/>
          </w:tcPr>
          <w:p w:rsidR="009A08D7" w:rsidRPr="00EA1553" w:rsidRDefault="009A08D7" w:rsidP="009A08D7">
            <w:pPr>
              <w:bidi/>
              <w:spacing w:before="60" w:after="60"/>
              <w:rPr>
                <w:rFonts w:ascii="IRMitra" w:hAnsi="IRMitra" w:cs="IRMitra"/>
                <w:color w:val="244061" w:themeColor="accent1" w:themeShade="80"/>
                <w:sz w:val="13"/>
                <w:szCs w:val="13"/>
                <w:rtl/>
                <w:lang w:bidi="fa-IR"/>
              </w:rPr>
            </w:pPr>
          </w:p>
        </w:tc>
      </w:tr>
      <w:tr w:rsidR="009A08D7" w:rsidRPr="00C50D4D" w:rsidTr="009A08D7">
        <w:trPr>
          <w:jc w:val="center"/>
        </w:trPr>
        <w:tc>
          <w:tcPr>
            <w:tcW w:w="3469" w:type="pct"/>
            <w:gridSpan w:val="4"/>
            <w:vAlign w:val="center"/>
          </w:tcPr>
          <w:p w:rsidR="00151C71" w:rsidRDefault="00151C71" w:rsidP="009A08D7">
            <w:pPr>
              <w:bidi/>
              <w:jc w:val="center"/>
              <w:rPr>
                <w:rFonts w:cs="IRNazanin"/>
                <w:b/>
                <w:bCs/>
                <w:color w:val="244061" w:themeColor="accent1" w:themeShade="80"/>
                <w:szCs w:val="28"/>
                <w:rtl/>
                <w:lang w:bidi="fa-IR"/>
              </w:rPr>
            </w:pPr>
          </w:p>
          <w:p w:rsidR="009A08D7" w:rsidRPr="00AD31B7" w:rsidRDefault="009A08D7" w:rsidP="00151C71">
            <w:pPr>
              <w:bidi/>
              <w:jc w:val="center"/>
              <w:rPr>
                <w:rFonts w:cs="IRNazanin"/>
                <w:b/>
                <w:bCs/>
                <w:color w:val="244061" w:themeColor="accent1" w:themeShade="80"/>
                <w:szCs w:val="28"/>
                <w:rtl/>
                <w:lang w:bidi="fa-IR"/>
              </w:rPr>
            </w:pPr>
            <w:r w:rsidRPr="00AD31B7">
              <w:rPr>
                <w:rFonts w:cs="IRNazanin" w:hint="cs"/>
                <w:b/>
                <w:bCs/>
                <w:color w:val="244061" w:themeColor="accent1" w:themeShade="80"/>
                <w:szCs w:val="28"/>
                <w:rtl/>
                <w:lang w:bidi="fa-IR"/>
              </w:rPr>
              <w:t>ای</w:t>
            </w:r>
            <w:r w:rsidRPr="00AD31B7">
              <w:rPr>
                <w:rFonts w:cs="IRNazanin" w:hint="eastAsia"/>
                <w:b/>
                <w:bCs/>
                <w:color w:val="244061" w:themeColor="accent1" w:themeShade="80"/>
                <w:szCs w:val="28"/>
                <w:rtl/>
                <w:lang w:bidi="fa-IR"/>
              </w:rPr>
              <w:t>ن</w:t>
            </w:r>
            <w:r w:rsidRPr="00AD31B7">
              <w:rPr>
                <w:rFonts w:cs="IRNazanin"/>
                <w:b/>
                <w:bCs/>
                <w:color w:val="244061" w:themeColor="accent1" w:themeShade="80"/>
                <w:szCs w:val="28"/>
                <w:rtl/>
                <w:lang w:bidi="fa-IR"/>
              </w:rPr>
              <w:t xml:space="preserve"> کتاب </w:t>
            </w:r>
            <w:r w:rsidRPr="00AD31B7">
              <w:rPr>
                <w:rFonts w:cs="IRNazanin" w:hint="cs"/>
                <w:b/>
                <w:bCs/>
                <w:color w:val="244061" w:themeColor="accent1" w:themeShade="80"/>
                <w:szCs w:val="28"/>
                <w:rtl/>
                <w:lang w:bidi="fa-IR"/>
              </w:rPr>
              <w:t xml:space="preserve">از سایت </w:t>
            </w:r>
            <w:r w:rsidRPr="00AD31B7">
              <w:rPr>
                <w:rFonts w:cs="IRNazanin"/>
                <w:b/>
                <w:bCs/>
                <w:color w:val="244061" w:themeColor="accent1" w:themeShade="80"/>
                <w:szCs w:val="28"/>
                <w:rtl/>
                <w:lang w:bidi="fa-IR"/>
              </w:rPr>
              <w:t>کتابخان</w:t>
            </w:r>
            <w:r w:rsidRPr="00AD31B7">
              <w:rPr>
                <w:rFonts w:cs="IRNazanin" w:hint="cs"/>
                <w:b/>
                <w:bCs/>
                <w:color w:val="244061" w:themeColor="accent1" w:themeShade="80"/>
                <w:szCs w:val="28"/>
                <w:rtl/>
                <w:lang w:bidi="fa-IR"/>
              </w:rPr>
              <w:t>ۀ</w:t>
            </w:r>
            <w:r w:rsidRPr="00AD31B7">
              <w:rPr>
                <w:rFonts w:cs="IRNazanin"/>
                <w:b/>
                <w:bCs/>
                <w:color w:val="244061" w:themeColor="accent1" w:themeShade="80"/>
                <w:szCs w:val="28"/>
                <w:rtl/>
                <w:lang w:bidi="fa-IR"/>
              </w:rPr>
              <w:t xml:space="preserve"> عق</w:t>
            </w:r>
            <w:r w:rsidRPr="00AD31B7">
              <w:rPr>
                <w:rFonts w:cs="IRNazanin" w:hint="cs"/>
                <w:b/>
                <w:bCs/>
                <w:color w:val="244061" w:themeColor="accent1" w:themeShade="80"/>
                <w:szCs w:val="28"/>
                <w:rtl/>
                <w:lang w:bidi="fa-IR"/>
              </w:rPr>
              <w:t>ی</w:t>
            </w:r>
            <w:r w:rsidRPr="00AD31B7">
              <w:rPr>
                <w:rFonts w:cs="IRNazanin" w:hint="eastAsia"/>
                <w:b/>
                <w:bCs/>
                <w:color w:val="244061" w:themeColor="accent1" w:themeShade="80"/>
                <w:szCs w:val="28"/>
                <w:rtl/>
                <w:lang w:bidi="fa-IR"/>
              </w:rPr>
              <w:t>ده</w:t>
            </w:r>
            <w:r w:rsidRPr="00AD31B7">
              <w:rPr>
                <w:rFonts w:cs="IRNazanin" w:hint="cs"/>
                <w:b/>
                <w:bCs/>
                <w:color w:val="244061" w:themeColor="accent1" w:themeShade="80"/>
                <w:szCs w:val="28"/>
                <w:rtl/>
                <w:lang w:bidi="fa-IR"/>
              </w:rPr>
              <w:t xml:space="preserve">دانلود </w:t>
            </w:r>
            <w:r w:rsidRPr="00AD31B7">
              <w:rPr>
                <w:rFonts w:cs="IRNazanin"/>
                <w:b/>
                <w:bCs/>
                <w:color w:val="244061" w:themeColor="accent1" w:themeShade="80"/>
                <w:szCs w:val="28"/>
                <w:rtl/>
                <w:lang w:bidi="fa-IR"/>
              </w:rPr>
              <w:t>شده است.</w:t>
            </w:r>
          </w:p>
          <w:p w:rsidR="009A08D7" w:rsidRPr="00440167" w:rsidRDefault="00DA15A1" w:rsidP="009A08D7">
            <w:pPr>
              <w:bidi/>
              <w:spacing w:before="60" w:after="60"/>
              <w:jc w:val="center"/>
              <w:rPr>
                <w:rFonts w:asciiTheme="minorHAnsi" w:hAnsiTheme="minorHAnsi" w:cstheme="minorBidi"/>
                <w:b/>
                <w:bCs/>
                <w:color w:val="244061" w:themeColor="accent1" w:themeShade="80"/>
                <w:sz w:val="27"/>
                <w:szCs w:val="27"/>
                <w:rtl/>
                <w:lang w:bidi="fa-IR"/>
              </w:rPr>
            </w:pPr>
            <w:hyperlink r:id="rId13" w:history="1">
              <w:r w:rsidR="006E4BF6" w:rsidRPr="00AD31B7">
                <w:rPr>
                  <w:rStyle w:val="Hyperlink"/>
                  <w:rFonts w:asciiTheme="minorHAnsi" w:hAnsiTheme="minorHAnsi" w:cstheme="minorHAnsi"/>
                  <w:b/>
                  <w:bCs/>
                  <w:color w:val="244061" w:themeColor="accent1" w:themeShade="80"/>
                  <w:u w:val="none"/>
                  <w:lang w:bidi="fa-IR"/>
                </w:rPr>
                <w:t>www.aqeedeh.com</w:t>
              </w:r>
            </w:hyperlink>
          </w:p>
        </w:tc>
        <w:tc>
          <w:tcPr>
            <w:tcW w:w="1531" w:type="pct"/>
          </w:tcPr>
          <w:p w:rsidR="00151C71" w:rsidRDefault="00151C71" w:rsidP="009A08D7">
            <w:pPr>
              <w:bidi/>
              <w:spacing w:before="60" w:after="60"/>
              <w:jc w:val="center"/>
              <w:rPr>
                <w:rFonts w:ascii="IRMitra" w:hAnsi="IRMitra" w:cs="IRMitra"/>
                <w:noProof/>
                <w:color w:val="244061" w:themeColor="accent1" w:themeShade="80"/>
                <w:sz w:val="30"/>
                <w:szCs w:val="30"/>
                <w:rtl/>
              </w:rPr>
            </w:pPr>
          </w:p>
          <w:p w:rsidR="009A08D7" w:rsidRPr="00855B06" w:rsidRDefault="009A08D7" w:rsidP="00151C71">
            <w:pPr>
              <w:bidi/>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4D950824" wp14:editId="69662F9B">
                  <wp:extent cx="943200" cy="943200"/>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9A08D7" w:rsidRPr="00C50D4D" w:rsidTr="009A08D7">
        <w:trPr>
          <w:jc w:val="center"/>
        </w:trPr>
        <w:tc>
          <w:tcPr>
            <w:tcW w:w="1529" w:type="pct"/>
            <w:vAlign w:val="center"/>
          </w:tcPr>
          <w:p w:rsidR="009A08D7" w:rsidRPr="00855B06" w:rsidRDefault="009A08D7" w:rsidP="009A08D7">
            <w:pPr>
              <w:bidi/>
              <w:spacing w:before="60" w:after="60"/>
              <w:jc w:val="center"/>
              <w:rPr>
                <w:rFonts w:ascii="IRMitra" w:hAnsi="IRMitra" w:cs="IRMitra"/>
                <w:b/>
                <w:bCs/>
                <w:sz w:val="27"/>
                <w:szCs w:val="27"/>
                <w:rtl/>
                <w:lang w:bidi="fa-IR"/>
              </w:rPr>
            </w:pPr>
            <w:r w:rsidRPr="00AA082B">
              <w:rPr>
                <w:rFonts w:ascii="IRNazanin" w:hAnsi="IRNazanin" w:cs="IRNazanin"/>
                <w:b/>
                <w:bCs/>
                <w:sz w:val="28"/>
                <w:szCs w:val="28"/>
                <w:rtl/>
                <w:lang w:bidi="fa-IR"/>
              </w:rPr>
              <w:t>ایمیل:</w:t>
            </w:r>
          </w:p>
        </w:tc>
        <w:tc>
          <w:tcPr>
            <w:tcW w:w="3471" w:type="pct"/>
            <w:gridSpan w:val="4"/>
            <w:vAlign w:val="center"/>
          </w:tcPr>
          <w:p w:rsidR="009A08D7" w:rsidRPr="00D318C1" w:rsidRDefault="00DA15A1" w:rsidP="009A08D7">
            <w:pPr>
              <w:bidi/>
              <w:spacing w:before="60" w:after="60"/>
              <w:jc w:val="right"/>
              <w:rPr>
                <w:rFonts w:ascii="IRMitra" w:hAnsi="IRMitra" w:cs="IRMitra"/>
                <w:color w:val="244061" w:themeColor="accent1" w:themeShade="80"/>
                <w:sz w:val="30"/>
                <w:szCs w:val="30"/>
                <w:rtl/>
                <w:lang w:bidi="fa-IR"/>
              </w:rPr>
            </w:pPr>
            <w:hyperlink r:id="rId15" w:history="1">
              <w:r w:rsidR="006E4BF6" w:rsidRPr="00D318C1">
                <w:rPr>
                  <w:rStyle w:val="Hyperlink"/>
                  <w:rFonts w:asciiTheme="majorBidi" w:hAnsiTheme="majorBidi" w:cstheme="majorBidi"/>
                  <w:b/>
                  <w:bCs/>
                  <w:color w:val="auto"/>
                  <w:u w:val="none"/>
                </w:rPr>
                <w:t>book</w:t>
              </w:r>
              <w:r w:rsidR="006E4BF6" w:rsidRPr="00D318C1">
                <w:rPr>
                  <w:rStyle w:val="Hyperlink"/>
                  <w:b/>
                  <w:bCs/>
                  <w:color w:val="auto"/>
                  <w:u w:val="none"/>
                </w:rPr>
                <w:t>@aqeedeh.com</w:t>
              </w:r>
            </w:hyperlink>
          </w:p>
        </w:tc>
      </w:tr>
      <w:tr w:rsidR="009A08D7" w:rsidRPr="00C50D4D" w:rsidTr="009A08D7">
        <w:trPr>
          <w:jc w:val="center"/>
        </w:trPr>
        <w:tc>
          <w:tcPr>
            <w:tcW w:w="5000" w:type="pct"/>
            <w:gridSpan w:val="5"/>
            <w:vAlign w:val="bottom"/>
          </w:tcPr>
          <w:p w:rsidR="009A08D7" w:rsidRPr="00855B06" w:rsidRDefault="009A08D7" w:rsidP="009A08D7">
            <w:pPr>
              <w:bidi/>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9A08D7" w:rsidRPr="00C50D4D" w:rsidTr="009A08D7">
        <w:trPr>
          <w:jc w:val="center"/>
        </w:trPr>
        <w:tc>
          <w:tcPr>
            <w:tcW w:w="2297" w:type="pct"/>
            <w:gridSpan w:val="2"/>
            <w:shd w:val="clear" w:color="auto" w:fill="auto"/>
          </w:tcPr>
          <w:p w:rsidR="009A08D7" w:rsidRPr="00AA082B" w:rsidRDefault="009A08D7" w:rsidP="009A08D7">
            <w:pPr>
              <w:widowControl w:val="0"/>
              <w:tabs>
                <w:tab w:val="right" w:leader="dot" w:pos="5138"/>
              </w:tabs>
              <w:spacing w:before="60" w:after="60"/>
              <w:rPr>
                <w:rFonts w:ascii="Literata" w:hAnsi="Literata"/>
                <w:lang w:bidi="fa-IR"/>
              </w:rPr>
            </w:pPr>
            <w:r w:rsidRPr="00AA082B">
              <w:rPr>
                <w:rFonts w:ascii="Literata" w:hAnsi="Literata"/>
                <w:lang w:bidi="fa-IR"/>
              </w:rPr>
              <w:t>www.mowahedin.com</w:t>
            </w:r>
          </w:p>
          <w:p w:rsidR="009A08D7" w:rsidRPr="00AA082B" w:rsidRDefault="009A08D7" w:rsidP="009A08D7">
            <w:pPr>
              <w:widowControl w:val="0"/>
              <w:tabs>
                <w:tab w:val="right" w:leader="dot" w:pos="5138"/>
              </w:tabs>
              <w:spacing w:before="60" w:after="60"/>
              <w:rPr>
                <w:rFonts w:ascii="Literata" w:hAnsi="Literata"/>
                <w:lang w:bidi="fa-IR"/>
              </w:rPr>
            </w:pPr>
            <w:r w:rsidRPr="00AA082B">
              <w:rPr>
                <w:rFonts w:ascii="Literata" w:hAnsi="Literata"/>
                <w:lang w:bidi="fa-IR"/>
              </w:rPr>
              <w:t>www.videofarsi.com</w:t>
            </w:r>
          </w:p>
          <w:p w:rsidR="009A08D7" w:rsidRDefault="009A08D7" w:rsidP="009A08D7">
            <w:pPr>
              <w:spacing w:before="60" w:after="60"/>
              <w:rPr>
                <w:rFonts w:ascii="Literata" w:hAnsi="Literata"/>
                <w:lang w:bidi="fa-IR"/>
              </w:rPr>
            </w:pPr>
            <w:r w:rsidRPr="00AA082B">
              <w:rPr>
                <w:rFonts w:ascii="Literata" w:hAnsi="Literata"/>
                <w:lang w:bidi="fa-IR"/>
              </w:rPr>
              <w:t>www.zekr.tv</w:t>
            </w:r>
          </w:p>
          <w:p w:rsidR="009A08D7" w:rsidRPr="00D318C1" w:rsidRDefault="00DA15A1" w:rsidP="009A08D7">
            <w:pPr>
              <w:spacing w:before="60" w:after="60"/>
              <w:rPr>
                <w:rFonts w:ascii="IRMitra" w:hAnsi="IRMitra" w:cs="IRMitra"/>
                <w:b/>
                <w:bCs/>
                <w:sz w:val="27"/>
                <w:szCs w:val="27"/>
                <w:rtl/>
                <w:lang w:bidi="fa-IR"/>
              </w:rPr>
            </w:pPr>
            <w:hyperlink r:id="rId16" w:history="1">
              <w:r w:rsidR="004B760F" w:rsidRPr="00D318C1">
                <w:rPr>
                  <w:rStyle w:val="Hyperlink"/>
                  <w:rFonts w:ascii="Literata" w:hAnsi="Literata"/>
                  <w:color w:val="auto"/>
                  <w:u w:val="none"/>
                  <w:lang w:bidi="fa-IR"/>
                </w:rPr>
                <w:t>www.mowahed.com</w:t>
              </w:r>
            </w:hyperlink>
          </w:p>
        </w:tc>
        <w:tc>
          <w:tcPr>
            <w:tcW w:w="360" w:type="pct"/>
          </w:tcPr>
          <w:p w:rsidR="009A08D7" w:rsidRPr="00855B06" w:rsidRDefault="009A08D7" w:rsidP="009A08D7">
            <w:pPr>
              <w:bidi/>
              <w:spacing w:before="60" w:after="60"/>
              <w:rPr>
                <w:rFonts w:ascii="IRMitra" w:hAnsi="IRMitra" w:cs="IRMitra"/>
                <w:color w:val="244061" w:themeColor="accent1" w:themeShade="80"/>
                <w:sz w:val="30"/>
                <w:szCs w:val="30"/>
                <w:rtl/>
                <w:lang w:bidi="fa-IR"/>
              </w:rPr>
            </w:pPr>
          </w:p>
        </w:tc>
        <w:tc>
          <w:tcPr>
            <w:tcW w:w="2343" w:type="pct"/>
            <w:gridSpan w:val="2"/>
          </w:tcPr>
          <w:p w:rsidR="009A08D7" w:rsidRPr="00AA082B" w:rsidRDefault="009A08D7" w:rsidP="009A08D7">
            <w:pPr>
              <w:widowControl w:val="0"/>
              <w:tabs>
                <w:tab w:val="right" w:leader="dot" w:pos="5138"/>
              </w:tabs>
              <w:spacing w:before="60" w:after="60"/>
              <w:rPr>
                <w:rFonts w:ascii="Literata" w:hAnsi="Literata"/>
              </w:rPr>
            </w:pPr>
            <w:r w:rsidRPr="00AA082B">
              <w:rPr>
                <w:rFonts w:ascii="Literata" w:hAnsi="Literata"/>
              </w:rPr>
              <w:t>www.aqeedeh.com</w:t>
            </w:r>
          </w:p>
          <w:p w:rsidR="009A08D7" w:rsidRPr="00AA082B" w:rsidRDefault="009A08D7" w:rsidP="009A08D7">
            <w:pPr>
              <w:widowControl w:val="0"/>
              <w:tabs>
                <w:tab w:val="right" w:leader="dot" w:pos="5138"/>
              </w:tabs>
              <w:spacing w:before="60" w:after="60"/>
              <w:rPr>
                <w:rFonts w:ascii="Literata" w:hAnsi="Literata"/>
              </w:rPr>
            </w:pPr>
            <w:r w:rsidRPr="00AA082B">
              <w:rPr>
                <w:rFonts w:ascii="Literata" w:hAnsi="Literata"/>
              </w:rPr>
              <w:t>www.islamtxt.com</w:t>
            </w:r>
          </w:p>
          <w:p w:rsidR="009A08D7" w:rsidRPr="009A08D7" w:rsidRDefault="00DA15A1" w:rsidP="009A08D7">
            <w:pPr>
              <w:widowControl w:val="0"/>
              <w:tabs>
                <w:tab w:val="right" w:leader="dot" w:pos="5138"/>
              </w:tabs>
              <w:spacing w:before="60" w:after="60"/>
              <w:rPr>
                <w:rFonts w:ascii="Literata" w:hAnsi="Literata"/>
              </w:rPr>
            </w:pPr>
            <w:hyperlink r:id="rId17" w:history="1">
              <w:r w:rsidR="009A08D7" w:rsidRPr="009A08D7">
                <w:rPr>
                  <w:rStyle w:val="Hyperlink"/>
                  <w:rFonts w:ascii="Literata" w:hAnsi="Literata"/>
                  <w:color w:val="auto"/>
                  <w:u w:val="none"/>
                </w:rPr>
                <w:t>www.shabnam.cc</w:t>
              </w:r>
            </w:hyperlink>
          </w:p>
          <w:p w:rsidR="009A08D7" w:rsidRPr="00D318C1" w:rsidRDefault="00DA15A1" w:rsidP="009A08D7">
            <w:pPr>
              <w:spacing w:before="60" w:after="60"/>
              <w:rPr>
                <w:rFonts w:ascii="IRMitra" w:hAnsi="IRMitra" w:cs="IRMitra"/>
                <w:sz w:val="30"/>
                <w:szCs w:val="30"/>
                <w:rtl/>
                <w:lang w:bidi="fa-IR"/>
              </w:rPr>
            </w:pPr>
            <w:hyperlink r:id="rId18" w:history="1">
              <w:r w:rsidR="006E4BF6" w:rsidRPr="00D318C1">
                <w:rPr>
                  <w:rStyle w:val="Hyperlink"/>
                  <w:rFonts w:ascii="Literata" w:hAnsi="Literata"/>
                  <w:color w:val="auto"/>
                  <w:u w:val="none"/>
                </w:rPr>
                <w:t>www.sadaislam.com</w:t>
              </w:r>
            </w:hyperlink>
          </w:p>
        </w:tc>
      </w:tr>
      <w:tr w:rsidR="009A08D7" w:rsidRPr="00EA1553" w:rsidTr="009A08D7">
        <w:trPr>
          <w:jc w:val="center"/>
        </w:trPr>
        <w:tc>
          <w:tcPr>
            <w:tcW w:w="2297" w:type="pct"/>
            <w:gridSpan w:val="2"/>
          </w:tcPr>
          <w:p w:rsidR="009A08D7" w:rsidRPr="00EA1553" w:rsidRDefault="009A08D7" w:rsidP="009A08D7">
            <w:pPr>
              <w:bidi/>
              <w:spacing w:before="60" w:after="60"/>
              <w:rPr>
                <w:rFonts w:ascii="IRMitra" w:hAnsi="IRMitra" w:cs="IRMitra"/>
                <w:b/>
                <w:bCs/>
                <w:sz w:val="5"/>
                <w:szCs w:val="5"/>
                <w:rtl/>
                <w:lang w:bidi="fa-IR"/>
              </w:rPr>
            </w:pPr>
          </w:p>
        </w:tc>
        <w:tc>
          <w:tcPr>
            <w:tcW w:w="2703" w:type="pct"/>
            <w:gridSpan w:val="3"/>
          </w:tcPr>
          <w:p w:rsidR="009A08D7" w:rsidRPr="00EA1553" w:rsidRDefault="009A08D7" w:rsidP="009A08D7">
            <w:pPr>
              <w:bidi/>
              <w:spacing w:before="60" w:after="60"/>
              <w:rPr>
                <w:rFonts w:ascii="IRMitra" w:hAnsi="IRMitra" w:cs="IRMitra"/>
                <w:color w:val="244061" w:themeColor="accent1" w:themeShade="80"/>
                <w:sz w:val="5"/>
                <w:szCs w:val="5"/>
                <w:rtl/>
                <w:lang w:bidi="fa-IR"/>
              </w:rPr>
            </w:pPr>
          </w:p>
        </w:tc>
      </w:tr>
      <w:tr w:rsidR="009A08D7" w:rsidRPr="00C50D4D" w:rsidTr="009A08D7">
        <w:trPr>
          <w:jc w:val="center"/>
        </w:trPr>
        <w:tc>
          <w:tcPr>
            <w:tcW w:w="5000" w:type="pct"/>
            <w:gridSpan w:val="5"/>
          </w:tcPr>
          <w:p w:rsidR="009A08D7" w:rsidRPr="00855B06" w:rsidRDefault="009A08D7" w:rsidP="009A08D7">
            <w:pPr>
              <w:bidi/>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103D480B" wp14:editId="1A0195B5">
                  <wp:extent cx="1576800" cy="8208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9A08D7" w:rsidRPr="00C50D4D" w:rsidTr="009A08D7">
        <w:trPr>
          <w:jc w:val="center"/>
        </w:trPr>
        <w:tc>
          <w:tcPr>
            <w:tcW w:w="5000" w:type="pct"/>
            <w:gridSpan w:val="5"/>
            <w:vAlign w:val="center"/>
          </w:tcPr>
          <w:p w:rsidR="009A08D7" w:rsidRDefault="00DA15A1" w:rsidP="009A08D7">
            <w:pPr>
              <w:bidi/>
              <w:spacing w:before="60" w:after="60"/>
              <w:jc w:val="center"/>
              <w:rPr>
                <w:rFonts w:ascii="IRMitra" w:hAnsi="IRMitra" w:cs="IRMitra"/>
                <w:noProof/>
                <w:color w:val="244061" w:themeColor="accent1" w:themeShade="80"/>
                <w:sz w:val="30"/>
                <w:szCs w:val="30"/>
                <w:rtl/>
              </w:rPr>
            </w:pPr>
            <w:hyperlink r:id="rId20" w:history="1">
              <w:r w:rsidR="004B760F" w:rsidRPr="00D318C1">
                <w:rPr>
                  <w:rStyle w:val="Hyperlink"/>
                  <w:rFonts w:ascii="IRMitra" w:hAnsi="IRMitra" w:cs="IRMitra"/>
                  <w:noProof/>
                  <w:color w:val="auto"/>
                  <w:sz w:val="30"/>
                  <w:szCs w:val="30"/>
                  <w:u w:val="none"/>
                </w:rPr>
                <w:t>contact@mowahedin.com</w:t>
              </w:r>
            </w:hyperlink>
          </w:p>
        </w:tc>
      </w:tr>
    </w:tbl>
    <w:p w:rsidR="003F4C1B" w:rsidRDefault="003F4C1B" w:rsidP="009A08D7">
      <w:pPr>
        <w:bidi/>
        <w:spacing w:before="60" w:after="60"/>
        <w:rPr>
          <w:rFonts w:ascii="IRMitra" w:hAnsi="IRMitra" w:cs="IRMitra"/>
          <w:b/>
          <w:bCs/>
          <w:sz w:val="7"/>
          <w:szCs w:val="7"/>
          <w:rtl/>
          <w:lang w:bidi="fa-IR"/>
        </w:rPr>
        <w:sectPr w:rsidR="003F4C1B" w:rsidSect="003808A9">
          <w:headerReference w:type="default" r:id="rId21"/>
          <w:footnotePr>
            <w:numRestart w:val="eachPage"/>
          </w:footnotePr>
          <w:type w:val="oddPage"/>
          <w:pgSz w:w="9356" w:h="13608" w:code="9"/>
          <w:pgMar w:top="567" w:right="1134" w:bottom="851" w:left="1134" w:header="454" w:footer="0" w:gutter="0"/>
          <w:cols w:space="708"/>
          <w:titlePg/>
          <w:bidi/>
          <w:docGrid w:linePitch="360"/>
        </w:sectPr>
      </w:pPr>
    </w:p>
    <w:p w:rsidR="00D318C1" w:rsidRPr="007637E2" w:rsidRDefault="00D318C1" w:rsidP="007637E2">
      <w:pPr>
        <w:jc w:val="center"/>
        <w:rPr>
          <w:rFonts w:ascii="IranNastaliq" w:hAnsi="IranNastaliq" w:cs="IranNastaliq"/>
          <w:b/>
          <w:bCs/>
          <w:sz w:val="30"/>
          <w:szCs w:val="30"/>
          <w:rtl/>
        </w:rPr>
      </w:pPr>
      <w:r w:rsidRPr="007637E2">
        <w:rPr>
          <w:rFonts w:ascii="IranNastaliq" w:hAnsi="IranNastaliq" w:cs="IranNastaliq"/>
          <w:sz w:val="30"/>
          <w:szCs w:val="30"/>
          <w:rtl/>
        </w:rPr>
        <w:lastRenderedPageBreak/>
        <w:t>بسم الله الرحمن الرحیم</w:t>
      </w:r>
    </w:p>
    <w:p w:rsidR="00D318C1" w:rsidRDefault="009A08D7" w:rsidP="009A08D7">
      <w:pPr>
        <w:pStyle w:val="a"/>
        <w:rPr>
          <w:rtl/>
        </w:rPr>
      </w:pPr>
      <w:bookmarkStart w:id="1" w:name="_Toc444107110"/>
      <w:bookmarkStart w:id="2" w:name="_Toc444772702"/>
      <w:r>
        <w:rPr>
          <w:rFonts w:hint="cs"/>
          <w:rtl/>
        </w:rPr>
        <w:t>فهرست مطالب</w:t>
      </w:r>
      <w:bookmarkEnd w:id="1"/>
      <w:bookmarkEnd w:id="2"/>
    </w:p>
    <w:bookmarkStart w:id="3" w:name="Editing"/>
    <w:bookmarkEnd w:id="3"/>
    <w:p w:rsidR="00C11B36" w:rsidRDefault="0026150C" w:rsidP="00C11B36">
      <w:pPr>
        <w:pStyle w:val="TOC1"/>
        <w:tabs>
          <w:tab w:val="right" w:leader="dot" w:pos="7078"/>
        </w:tabs>
        <w:rPr>
          <w:rFonts w:asciiTheme="minorHAnsi" w:eastAsiaTheme="minorEastAsia" w:hAnsiTheme="minorHAnsi" w:cstheme="minorBidi"/>
          <w:b w:val="0"/>
          <w:bCs w:val="0"/>
          <w:sz w:val="22"/>
          <w:szCs w:val="22"/>
          <w:rtl/>
          <w:lang w:bidi="ar-SA"/>
        </w:rPr>
      </w:pPr>
      <w:r>
        <w:rPr>
          <w:b w:val="0"/>
          <w:bCs w:val="0"/>
          <w:rtl/>
        </w:rPr>
        <w:fldChar w:fldCharType="begin"/>
      </w:r>
      <w:r>
        <w:rPr>
          <w:b w:val="0"/>
          <w:bCs w:val="0"/>
          <w:rtl/>
        </w:rPr>
        <w:instrText xml:space="preserve"> </w:instrText>
      </w:r>
      <w:r>
        <w:rPr>
          <w:b w:val="0"/>
          <w:bCs w:val="0"/>
        </w:rPr>
        <w:instrText>TOC</w:instrText>
      </w:r>
      <w:r>
        <w:rPr>
          <w:b w:val="0"/>
          <w:bCs w:val="0"/>
          <w:rtl/>
        </w:rPr>
        <w:instrText xml:space="preserve"> \</w:instrText>
      </w:r>
      <w:r>
        <w:rPr>
          <w:b w:val="0"/>
          <w:bCs w:val="0"/>
        </w:rPr>
        <w:instrText>o "</w:instrText>
      </w:r>
      <w:r>
        <w:rPr>
          <w:b w:val="0"/>
          <w:bCs w:val="0"/>
          <w:rtl/>
        </w:rPr>
        <w:instrText>1-3</w:instrText>
      </w:r>
      <w:r>
        <w:rPr>
          <w:b w:val="0"/>
          <w:bCs w:val="0"/>
        </w:rPr>
        <w:instrText>" \h \z \u</w:instrText>
      </w:r>
      <w:r>
        <w:rPr>
          <w:b w:val="0"/>
          <w:bCs w:val="0"/>
          <w:rtl/>
        </w:rPr>
        <w:instrText xml:space="preserve"> </w:instrText>
      </w:r>
      <w:r>
        <w:rPr>
          <w:b w:val="0"/>
          <w:bCs w:val="0"/>
          <w:rtl/>
        </w:rPr>
        <w:fldChar w:fldCharType="separate"/>
      </w:r>
      <w:hyperlink w:anchor="_Toc444772703" w:history="1">
        <w:r w:rsidR="00C11B36" w:rsidRPr="0096426B">
          <w:rPr>
            <w:rStyle w:val="Hyperlink"/>
            <w:rFonts w:hint="eastAsia"/>
            <w:rtl/>
          </w:rPr>
          <w:t>پيشگفتار</w:t>
        </w:r>
        <w:r w:rsidR="00C11B36" w:rsidRPr="0096426B">
          <w:rPr>
            <w:rStyle w:val="Hyperlink"/>
            <w:rtl/>
          </w:rPr>
          <w:t xml:space="preserve"> </w:t>
        </w:r>
        <w:r w:rsidR="00C11B36" w:rsidRPr="0096426B">
          <w:rPr>
            <w:rStyle w:val="Hyperlink"/>
            <w:rFonts w:hint="eastAsia"/>
            <w:rtl/>
          </w:rPr>
          <w:t>مترجم</w:t>
        </w:r>
        <w:r w:rsidR="00C11B36">
          <w:rPr>
            <w:webHidden/>
            <w:rtl/>
          </w:rPr>
          <w:tab/>
        </w:r>
        <w:r w:rsidR="00C11B36">
          <w:rPr>
            <w:webHidden/>
            <w:rtl/>
          </w:rPr>
          <w:fldChar w:fldCharType="begin"/>
        </w:r>
        <w:r w:rsidR="00C11B36">
          <w:rPr>
            <w:webHidden/>
            <w:rtl/>
          </w:rPr>
          <w:instrText xml:space="preserve"> </w:instrText>
        </w:r>
        <w:r w:rsidR="00C11B36">
          <w:rPr>
            <w:webHidden/>
          </w:rPr>
          <w:instrText>PAGEREF</w:instrText>
        </w:r>
        <w:r w:rsidR="00C11B36">
          <w:rPr>
            <w:webHidden/>
            <w:rtl/>
          </w:rPr>
          <w:instrText xml:space="preserve"> _</w:instrText>
        </w:r>
        <w:r w:rsidR="00C11B36">
          <w:rPr>
            <w:webHidden/>
          </w:rPr>
          <w:instrText>Toc444772703 \h</w:instrText>
        </w:r>
        <w:r w:rsidR="00C11B36">
          <w:rPr>
            <w:webHidden/>
            <w:rtl/>
          </w:rPr>
          <w:instrText xml:space="preserve"> </w:instrText>
        </w:r>
        <w:r w:rsidR="00C11B36">
          <w:rPr>
            <w:webHidden/>
            <w:rtl/>
          </w:rPr>
        </w:r>
        <w:r w:rsidR="00C11B36">
          <w:rPr>
            <w:webHidden/>
            <w:rtl/>
          </w:rPr>
          <w:fldChar w:fldCharType="separate"/>
        </w:r>
        <w:r w:rsidR="00C11B36">
          <w:rPr>
            <w:webHidden/>
            <w:rtl/>
            <w:lang w:bidi="ar-SA"/>
          </w:rPr>
          <w:t>1</w:t>
        </w:r>
        <w:r w:rsidR="00C11B36">
          <w:rPr>
            <w:webHidden/>
            <w:rtl/>
          </w:rPr>
          <w:fldChar w:fldCharType="end"/>
        </w:r>
      </w:hyperlink>
    </w:p>
    <w:p w:rsidR="00C11B36" w:rsidRDefault="00DA15A1">
      <w:pPr>
        <w:pStyle w:val="TOC1"/>
        <w:tabs>
          <w:tab w:val="right" w:leader="dot" w:pos="7078"/>
        </w:tabs>
        <w:rPr>
          <w:rFonts w:asciiTheme="minorHAnsi" w:eastAsiaTheme="minorEastAsia" w:hAnsiTheme="minorHAnsi" w:cstheme="minorBidi"/>
          <w:b w:val="0"/>
          <w:bCs w:val="0"/>
          <w:sz w:val="22"/>
          <w:szCs w:val="22"/>
          <w:rtl/>
          <w:lang w:bidi="ar-SA"/>
        </w:rPr>
      </w:pPr>
      <w:hyperlink w:anchor="_Toc444772704" w:history="1">
        <w:r w:rsidR="00C11B36" w:rsidRPr="0096426B">
          <w:rPr>
            <w:rStyle w:val="Hyperlink"/>
            <w:rFonts w:hint="eastAsia"/>
            <w:rtl/>
          </w:rPr>
          <w:t>مقدمه</w:t>
        </w:r>
        <w:r w:rsidR="00C11B36" w:rsidRPr="0096426B">
          <w:rPr>
            <w:rStyle w:val="Hyperlink"/>
            <w:rtl/>
          </w:rPr>
          <w:t xml:space="preserve"> </w:t>
        </w:r>
        <w:r w:rsidR="00C11B36" w:rsidRPr="0096426B">
          <w:rPr>
            <w:rStyle w:val="Hyperlink"/>
            <w:rFonts w:hint="eastAsia"/>
            <w:rtl/>
          </w:rPr>
          <w:t>مؤلف</w:t>
        </w:r>
        <w:r w:rsidR="00C11B36">
          <w:rPr>
            <w:webHidden/>
            <w:rtl/>
          </w:rPr>
          <w:tab/>
        </w:r>
        <w:r w:rsidR="00C11B36">
          <w:rPr>
            <w:webHidden/>
            <w:rtl/>
          </w:rPr>
          <w:fldChar w:fldCharType="begin"/>
        </w:r>
        <w:r w:rsidR="00C11B36">
          <w:rPr>
            <w:webHidden/>
            <w:rtl/>
          </w:rPr>
          <w:instrText xml:space="preserve"> </w:instrText>
        </w:r>
        <w:r w:rsidR="00C11B36">
          <w:rPr>
            <w:webHidden/>
          </w:rPr>
          <w:instrText>PAGEREF</w:instrText>
        </w:r>
        <w:r w:rsidR="00C11B36">
          <w:rPr>
            <w:webHidden/>
            <w:rtl/>
          </w:rPr>
          <w:instrText xml:space="preserve"> _</w:instrText>
        </w:r>
        <w:r w:rsidR="00C11B36">
          <w:rPr>
            <w:webHidden/>
          </w:rPr>
          <w:instrText>Toc444772704 \h</w:instrText>
        </w:r>
        <w:r w:rsidR="00C11B36">
          <w:rPr>
            <w:webHidden/>
            <w:rtl/>
          </w:rPr>
          <w:instrText xml:space="preserve"> </w:instrText>
        </w:r>
        <w:r w:rsidR="00C11B36">
          <w:rPr>
            <w:webHidden/>
            <w:rtl/>
          </w:rPr>
        </w:r>
        <w:r w:rsidR="00C11B36">
          <w:rPr>
            <w:webHidden/>
            <w:rtl/>
          </w:rPr>
          <w:fldChar w:fldCharType="separate"/>
        </w:r>
        <w:r w:rsidR="00C11B36">
          <w:rPr>
            <w:webHidden/>
            <w:rtl/>
            <w:lang w:bidi="ar-SA"/>
          </w:rPr>
          <w:t>7</w:t>
        </w:r>
        <w:r w:rsidR="00C11B36">
          <w:rPr>
            <w:webHidden/>
            <w:rtl/>
          </w:rPr>
          <w:fldChar w:fldCharType="end"/>
        </w:r>
      </w:hyperlink>
    </w:p>
    <w:p w:rsidR="00C11B36" w:rsidRDefault="00DA15A1">
      <w:pPr>
        <w:pStyle w:val="TOC1"/>
        <w:tabs>
          <w:tab w:val="right" w:leader="dot" w:pos="7078"/>
        </w:tabs>
        <w:rPr>
          <w:rFonts w:asciiTheme="minorHAnsi" w:eastAsiaTheme="minorEastAsia" w:hAnsiTheme="minorHAnsi" w:cstheme="minorBidi"/>
          <w:b w:val="0"/>
          <w:bCs w:val="0"/>
          <w:sz w:val="22"/>
          <w:szCs w:val="22"/>
          <w:rtl/>
          <w:lang w:bidi="ar-SA"/>
        </w:rPr>
      </w:pPr>
      <w:hyperlink w:anchor="_Toc444772705" w:history="1">
        <w:r w:rsidR="00C11B36" w:rsidRPr="0096426B">
          <w:rPr>
            <w:rStyle w:val="Hyperlink"/>
            <w:rFonts w:hint="eastAsia"/>
            <w:rtl/>
          </w:rPr>
          <w:t>وجوب</w:t>
        </w:r>
        <w:r w:rsidR="00C11B36" w:rsidRPr="0096426B">
          <w:rPr>
            <w:rStyle w:val="Hyperlink"/>
            <w:rtl/>
          </w:rPr>
          <w:t xml:space="preserve"> </w:t>
        </w:r>
        <w:r w:rsidR="00C11B36" w:rsidRPr="0096426B">
          <w:rPr>
            <w:rStyle w:val="Hyperlink"/>
            <w:rFonts w:hint="eastAsia"/>
            <w:rtl/>
          </w:rPr>
          <w:t>توبه</w:t>
        </w:r>
        <w:r w:rsidR="00C11B36" w:rsidRPr="0096426B">
          <w:rPr>
            <w:rStyle w:val="Hyperlink"/>
            <w:rtl/>
          </w:rPr>
          <w:t xml:space="preserve"> </w:t>
        </w:r>
        <w:r w:rsidR="00C11B36" w:rsidRPr="0096426B">
          <w:rPr>
            <w:rStyle w:val="Hyperlink"/>
            <w:rFonts w:hint="eastAsia"/>
            <w:rtl/>
          </w:rPr>
          <w:t>و</w:t>
        </w:r>
        <w:r w:rsidR="00C11B36" w:rsidRPr="0096426B">
          <w:rPr>
            <w:rStyle w:val="Hyperlink"/>
            <w:rtl/>
          </w:rPr>
          <w:t xml:space="preserve"> </w:t>
        </w:r>
        <w:r w:rsidR="00C11B36" w:rsidRPr="0096426B">
          <w:rPr>
            <w:rStyle w:val="Hyperlink"/>
            <w:rFonts w:hint="eastAsia"/>
            <w:rtl/>
          </w:rPr>
          <w:t>ضرورت</w:t>
        </w:r>
        <w:r w:rsidR="00C11B36" w:rsidRPr="0096426B">
          <w:rPr>
            <w:rStyle w:val="Hyperlink"/>
            <w:rtl/>
          </w:rPr>
          <w:t xml:space="preserve"> </w:t>
        </w:r>
        <w:r w:rsidR="00C11B36" w:rsidRPr="0096426B">
          <w:rPr>
            <w:rStyle w:val="Hyperlink"/>
            <w:rFonts w:hint="eastAsia"/>
            <w:rtl/>
          </w:rPr>
          <w:t>آن</w:t>
        </w:r>
        <w:r w:rsidR="00C11B36">
          <w:rPr>
            <w:webHidden/>
            <w:rtl/>
          </w:rPr>
          <w:tab/>
        </w:r>
        <w:r w:rsidR="00C11B36">
          <w:rPr>
            <w:webHidden/>
            <w:rtl/>
          </w:rPr>
          <w:fldChar w:fldCharType="begin"/>
        </w:r>
        <w:r w:rsidR="00C11B36">
          <w:rPr>
            <w:webHidden/>
            <w:rtl/>
          </w:rPr>
          <w:instrText xml:space="preserve"> </w:instrText>
        </w:r>
        <w:r w:rsidR="00C11B36">
          <w:rPr>
            <w:webHidden/>
          </w:rPr>
          <w:instrText>PAGEREF</w:instrText>
        </w:r>
        <w:r w:rsidR="00C11B36">
          <w:rPr>
            <w:webHidden/>
            <w:rtl/>
          </w:rPr>
          <w:instrText xml:space="preserve"> _</w:instrText>
        </w:r>
        <w:r w:rsidR="00C11B36">
          <w:rPr>
            <w:webHidden/>
          </w:rPr>
          <w:instrText>Toc444772705 \h</w:instrText>
        </w:r>
        <w:r w:rsidR="00C11B36">
          <w:rPr>
            <w:webHidden/>
            <w:rtl/>
          </w:rPr>
          <w:instrText xml:space="preserve"> </w:instrText>
        </w:r>
        <w:r w:rsidR="00C11B36">
          <w:rPr>
            <w:webHidden/>
            <w:rtl/>
          </w:rPr>
        </w:r>
        <w:r w:rsidR="00C11B36">
          <w:rPr>
            <w:webHidden/>
            <w:rtl/>
          </w:rPr>
          <w:fldChar w:fldCharType="separate"/>
        </w:r>
        <w:r w:rsidR="00C11B36">
          <w:rPr>
            <w:webHidden/>
            <w:rtl/>
            <w:lang w:bidi="ar-SA"/>
          </w:rPr>
          <w:t>15</w:t>
        </w:r>
        <w:r w:rsidR="00C11B36">
          <w:rPr>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06" w:history="1">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eastAsia"/>
            <w:noProof/>
            <w:rtl/>
            <w:lang w:bidi="fa-IR"/>
          </w:rPr>
          <w:t>در</w:t>
        </w:r>
        <w:r w:rsidR="00C11B36" w:rsidRPr="0096426B">
          <w:rPr>
            <w:rStyle w:val="Hyperlink"/>
            <w:noProof/>
            <w:rtl/>
            <w:lang w:bidi="fa-IR"/>
          </w:rPr>
          <w:t xml:space="preserve"> </w:t>
        </w:r>
        <w:r w:rsidR="00C11B36" w:rsidRPr="0096426B">
          <w:rPr>
            <w:rStyle w:val="Hyperlink"/>
            <w:rFonts w:hint="eastAsia"/>
            <w:noProof/>
            <w:rtl/>
            <w:lang w:bidi="fa-IR"/>
          </w:rPr>
          <w:t>قرآن</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Toc444772706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15</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07" w:history="1">
        <w:r w:rsidR="00C11B36" w:rsidRPr="0096426B">
          <w:rPr>
            <w:rStyle w:val="Hyperlink"/>
            <w:rFonts w:hint="eastAsia"/>
            <w:noProof/>
            <w:rtl/>
            <w:lang w:bidi="fa-IR"/>
          </w:rPr>
          <w:t>دعوت</w:t>
        </w:r>
        <w:r w:rsidR="00C11B36" w:rsidRPr="0096426B">
          <w:rPr>
            <w:rStyle w:val="Hyperlink"/>
            <w:noProof/>
            <w:rtl/>
            <w:lang w:bidi="fa-IR"/>
          </w:rPr>
          <w:t xml:space="preserve"> </w:t>
        </w:r>
        <w:r w:rsidR="00C11B36" w:rsidRPr="0096426B">
          <w:rPr>
            <w:rStyle w:val="Hyperlink"/>
            <w:rFonts w:hint="eastAsia"/>
            <w:noProof/>
            <w:rtl/>
            <w:lang w:bidi="fa-IR"/>
          </w:rPr>
          <w:t>قرآن</w:t>
        </w:r>
        <w:r w:rsidR="00C11B36" w:rsidRPr="0096426B">
          <w:rPr>
            <w:rStyle w:val="Hyperlink"/>
            <w:noProof/>
            <w:rtl/>
            <w:lang w:bidi="fa-IR"/>
          </w:rPr>
          <w:t xml:space="preserve"> </w:t>
        </w:r>
        <w:r w:rsidR="00C11B36" w:rsidRPr="0096426B">
          <w:rPr>
            <w:rStyle w:val="Hyperlink"/>
            <w:rFonts w:hint="eastAsia"/>
            <w:noProof/>
            <w:rtl/>
            <w:lang w:bidi="fa-IR"/>
          </w:rPr>
          <w:t>از</w:t>
        </w:r>
        <w:r w:rsidR="00C11B36" w:rsidRPr="0096426B">
          <w:rPr>
            <w:rStyle w:val="Hyperlink"/>
            <w:noProof/>
            <w:rtl/>
            <w:lang w:bidi="fa-IR"/>
          </w:rPr>
          <w:t xml:space="preserve"> </w:t>
        </w:r>
        <w:r w:rsidR="00C11B36" w:rsidRPr="0096426B">
          <w:rPr>
            <w:rStyle w:val="Hyperlink"/>
            <w:rFonts w:hint="eastAsia"/>
            <w:noProof/>
            <w:rtl/>
            <w:lang w:bidi="fa-IR"/>
          </w:rPr>
          <w:t>مشرکان</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کافران</w:t>
        </w:r>
        <w:r w:rsidR="00C11B36" w:rsidRPr="0096426B">
          <w:rPr>
            <w:rStyle w:val="Hyperlink"/>
            <w:noProof/>
            <w:rtl/>
            <w:lang w:bidi="fa-IR"/>
          </w:rPr>
          <w:t xml:space="preserve"> </w:t>
        </w:r>
        <w:r w:rsidR="00C11B36" w:rsidRPr="0096426B">
          <w:rPr>
            <w:rStyle w:val="Hyperlink"/>
            <w:rFonts w:hint="eastAsia"/>
            <w:noProof/>
            <w:rtl/>
            <w:lang w:bidi="fa-IR"/>
          </w:rPr>
          <w:t>برا</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توبه</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Toc444772707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20</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08" w:history="1">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eastAsia"/>
            <w:noProof/>
            <w:rtl/>
            <w:lang w:bidi="fa-IR"/>
          </w:rPr>
          <w:t>از</w:t>
        </w:r>
        <w:r w:rsidR="00C11B36" w:rsidRPr="0096426B">
          <w:rPr>
            <w:rStyle w:val="Hyperlink"/>
            <w:noProof/>
            <w:rtl/>
            <w:lang w:bidi="fa-IR"/>
          </w:rPr>
          <w:t xml:space="preserve"> </w:t>
        </w:r>
        <w:r w:rsidR="00C11B36" w:rsidRPr="0096426B">
          <w:rPr>
            <w:rStyle w:val="Hyperlink"/>
            <w:rFonts w:hint="eastAsia"/>
            <w:noProof/>
            <w:rtl/>
            <w:lang w:bidi="fa-IR"/>
          </w:rPr>
          <w:t>نفاق</w:t>
        </w:r>
        <w:r w:rsidR="00C11B36" w:rsidRPr="0096426B">
          <w:rPr>
            <w:rStyle w:val="Hyperlink"/>
            <w:noProof/>
            <w:rtl/>
            <w:lang w:bidi="fa-IR"/>
          </w:rPr>
          <w:t xml:space="preserve"> </w:t>
        </w:r>
        <w:r w:rsidR="00C11B36" w:rsidRPr="0096426B">
          <w:rPr>
            <w:rStyle w:val="Hyperlink"/>
            <w:rFonts w:hint="cs"/>
            <w:noProof/>
            <w:rtl/>
            <w:lang w:bidi="fa-IR"/>
          </w:rPr>
          <w:t>ی</w:t>
        </w:r>
        <w:r w:rsidR="00C11B36" w:rsidRPr="0096426B">
          <w:rPr>
            <w:rStyle w:val="Hyperlink"/>
            <w:rFonts w:hint="eastAsia"/>
            <w:noProof/>
            <w:rtl/>
            <w:lang w:bidi="fa-IR"/>
          </w:rPr>
          <w:t>ا</w:t>
        </w:r>
        <w:r w:rsidR="00C11B36" w:rsidRPr="0096426B">
          <w:rPr>
            <w:rStyle w:val="Hyperlink"/>
            <w:noProof/>
            <w:rtl/>
            <w:lang w:bidi="fa-IR"/>
          </w:rPr>
          <w:t xml:space="preserve"> </w:t>
        </w:r>
        <w:r w:rsidR="00C11B36" w:rsidRPr="0096426B">
          <w:rPr>
            <w:rStyle w:val="Hyperlink"/>
            <w:rFonts w:hint="eastAsia"/>
            <w:noProof/>
            <w:rtl/>
            <w:lang w:bidi="fa-IR"/>
          </w:rPr>
          <w:t>توب</w:t>
        </w:r>
        <w:r w:rsidR="00C11B36" w:rsidRPr="0096426B">
          <w:rPr>
            <w:rStyle w:val="Hyperlink"/>
            <w:rFonts w:hint="cs"/>
            <w:noProof/>
            <w:rtl/>
            <w:lang w:bidi="fa-IR"/>
          </w:rPr>
          <w:t>ۀ</w:t>
        </w:r>
        <w:r w:rsidR="00C11B36" w:rsidRPr="0096426B">
          <w:rPr>
            <w:rStyle w:val="Hyperlink"/>
            <w:noProof/>
            <w:rtl/>
            <w:lang w:bidi="fa-IR"/>
          </w:rPr>
          <w:t xml:space="preserve"> </w:t>
        </w:r>
        <w:r w:rsidR="00C11B36" w:rsidRPr="0096426B">
          <w:rPr>
            <w:rStyle w:val="Hyperlink"/>
            <w:rFonts w:hint="eastAsia"/>
            <w:noProof/>
            <w:rtl/>
            <w:lang w:bidi="fa-IR"/>
          </w:rPr>
          <w:t>منافق</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Toc444772708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22</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09" w:history="1">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eastAsia"/>
            <w:noProof/>
            <w:rtl/>
            <w:lang w:bidi="fa-IR"/>
          </w:rPr>
          <w:t>از</w:t>
        </w:r>
        <w:r w:rsidR="00C11B36" w:rsidRPr="0096426B">
          <w:rPr>
            <w:rStyle w:val="Hyperlink"/>
            <w:noProof/>
            <w:rtl/>
            <w:lang w:bidi="fa-IR"/>
          </w:rPr>
          <w:t xml:space="preserve"> </w:t>
        </w:r>
        <w:r w:rsidR="00C11B36" w:rsidRPr="0096426B">
          <w:rPr>
            <w:rStyle w:val="Hyperlink"/>
            <w:rFonts w:hint="eastAsia"/>
            <w:noProof/>
            <w:rtl/>
            <w:lang w:bidi="fa-IR"/>
          </w:rPr>
          <w:t>گناهان</w:t>
        </w:r>
        <w:r w:rsidR="00C11B36" w:rsidRPr="0096426B">
          <w:rPr>
            <w:rStyle w:val="Hyperlink"/>
            <w:noProof/>
            <w:rtl/>
            <w:lang w:bidi="fa-IR"/>
          </w:rPr>
          <w:t xml:space="preserve"> </w:t>
        </w:r>
        <w:r w:rsidR="00C11B36" w:rsidRPr="0096426B">
          <w:rPr>
            <w:rStyle w:val="Hyperlink"/>
            <w:rFonts w:hint="eastAsia"/>
            <w:noProof/>
            <w:rtl/>
            <w:lang w:bidi="fa-IR"/>
          </w:rPr>
          <w:t>کب</w:t>
        </w:r>
        <w:r w:rsidR="00C11B36" w:rsidRPr="0096426B">
          <w:rPr>
            <w:rStyle w:val="Hyperlink"/>
            <w:rFonts w:hint="cs"/>
            <w:noProof/>
            <w:rtl/>
            <w:lang w:bidi="fa-IR"/>
          </w:rPr>
          <w:t>ی</w:t>
        </w:r>
        <w:r w:rsidR="00C11B36" w:rsidRPr="0096426B">
          <w:rPr>
            <w:rStyle w:val="Hyperlink"/>
            <w:rFonts w:hint="eastAsia"/>
            <w:noProof/>
            <w:rtl/>
            <w:lang w:bidi="fa-IR"/>
          </w:rPr>
          <w:t>ره</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Toc444772709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25</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10" w:history="1">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eastAsia"/>
            <w:noProof/>
            <w:rtl/>
            <w:lang w:bidi="fa-IR"/>
          </w:rPr>
          <w:t>از</w:t>
        </w:r>
        <w:r w:rsidR="00C11B36" w:rsidRPr="0096426B">
          <w:rPr>
            <w:rStyle w:val="Hyperlink"/>
            <w:noProof/>
            <w:rtl/>
            <w:lang w:bidi="fa-IR"/>
          </w:rPr>
          <w:t xml:space="preserve"> </w:t>
        </w:r>
        <w:r w:rsidR="00C11B36" w:rsidRPr="0096426B">
          <w:rPr>
            <w:rStyle w:val="Hyperlink"/>
            <w:rFonts w:hint="eastAsia"/>
            <w:noProof/>
            <w:rtl/>
            <w:lang w:bidi="fa-IR"/>
          </w:rPr>
          <w:t>کتمان</w:t>
        </w:r>
        <w:r w:rsidR="00C11B36" w:rsidRPr="0096426B">
          <w:rPr>
            <w:rStyle w:val="Hyperlink"/>
            <w:noProof/>
            <w:rtl/>
            <w:lang w:bidi="fa-IR"/>
          </w:rPr>
          <w:t xml:space="preserve"> </w:t>
        </w:r>
        <w:r w:rsidR="00C11B36" w:rsidRPr="0096426B">
          <w:rPr>
            <w:rStyle w:val="Hyperlink"/>
            <w:rFonts w:hint="eastAsia"/>
            <w:noProof/>
            <w:rtl/>
            <w:lang w:bidi="fa-IR"/>
          </w:rPr>
          <w:t>حقّ</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Toc444772710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27</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11" w:history="1">
        <w:r w:rsidR="00C11B36" w:rsidRPr="0096426B">
          <w:rPr>
            <w:rStyle w:val="Hyperlink"/>
            <w:rFonts w:hint="eastAsia"/>
            <w:noProof/>
            <w:rtl/>
            <w:lang w:bidi="fa-IR"/>
          </w:rPr>
          <w:t>فض</w:t>
        </w:r>
        <w:r w:rsidR="00C11B36" w:rsidRPr="0096426B">
          <w:rPr>
            <w:rStyle w:val="Hyperlink"/>
            <w:rFonts w:hint="cs"/>
            <w:noProof/>
            <w:rtl/>
            <w:lang w:bidi="fa-IR"/>
          </w:rPr>
          <w:t>ی</w:t>
        </w:r>
        <w:r w:rsidR="00C11B36" w:rsidRPr="0096426B">
          <w:rPr>
            <w:rStyle w:val="Hyperlink"/>
            <w:rFonts w:hint="eastAsia"/>
            <w:noProof/>
            <w:rtl/>
            <w:lang w:bidi="fa-IR"/>
          </w:rPr>
          <w:t>لت</w:t>
        </w:r>
        <w:r w:rsidR="00C11B36" w:rsidRPr="0096426B">
          <w:rPr>
            <w:rStyle w:val="Hyperlink"/>
            <w:noProof/>
            <w:rtl/>
            <w:lang w:bidi="fa-IR"/>
          </w:rPr>
          <w:t xml:space="preserve"> </w:t>
        </w:r>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توبه‌کنندگان</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Toc444772711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29</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12" w:history="1">
        <w:r w:rsidR="00C11B36" w:rsidRPr="0096426B">
          <w:rPr>
            <w:rStyle w:val="Hyperlink"/>
            <w:rFonts w:hint="eastAsia"/>
            <w:noProof/>
            <w:rtl/>
            <w:lang w:bidi="fa-IR"/>
          </w:rPr>
          <w:t>توبه‌ها</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پ</w:t>
        </w:r>
        <w:r w:rsidR="00C11B36" w:rsidRPr="0096426B">
          <w:rPr>
            <w:rStyle w:val="Hyperlink"/>
            <w:rFonts w:hint="cs"/>
            <w:noProof/>
            <w:rtl/>
            <w:lang w:bidi="fa-IR"/>
          </w:rPr>
          <w:t>ی</w:t>
        </w:r>
        <w:r w:rsidR="00C11B36" w:rsidRPr="0096426B">
          <w:rPr>
            <w:rStyle w:val="Hyperlink"/>
            <w:rFonts w:hint="eastAsia"/>
            <w:noProof/>
            <w:rtl/>
            <w:lang w:bidi="fa-IR"/>
          </w:rPr>
          <w:t>امبران</w:t>
        </w:r>
        <w:r w:rsidR="00C11B36" w:rsidRPr="0096426B">
          <w:rPr>
            <w:rStyle w:val="Hyperlink"/>
            <w:noProof/>
            <w:rtl/>
            <w:lang w:bidi="fa-IR"/>
          </w:rPr>
          <w:t xml:space="preserve"> </w:t>
        </w:r>
        <w:r w:rsidR="00C11B36" w:rsidRPr="0096426B">
          <w:rPr>
            <w:rStyle w:val="Hyperlink"/>
            <w:rFonts w:cs="CTraditional Arabic"/>
            <w:noProof/>
            <w:rtl/>
            <w:lang w:bidi="fa-IR"/>
          </w:rPr>
          <w:t xml:space="preserve">† </w:t>
        </w:r>
        <w:r w:rsidR="00C11B36" w:rsidRPr="0096426B">
          <w:rPr>
            <w:rStyle w:val="Hyperlink"/>
            <w:rFonts w:hint="eastAsia"/>
            <w:noProof/>
            <w:rtl/>
            <w:lang w:bidi="fa-IR"/>
          </w:rPr>
          <w:t>در</w:t>
        </w:r>
        <w:r w:rsidR="00C11B36" w:rsidRPr="0096426B">
          <w:rPr>
            <w:rStyle w:val="Hyperlink"/>
            <w:noProof/>
            <w:rtl/>
            <w:lang w:bidi="fa-IR"/>
          </w:rPr>
          <w:t xml:space="preserve"> </w:t>
        </w:r>
        <w:r w:rsidR="00C11B36" w:rsidRPr="0096426B">
          <w:rPr>
            <w:rStyle w:val="Hyperlink"/>
            <w:rFonts w:hint="eastAsia"/>
            <w:noProof/>
            <w:rtl/>
            <w:lang w:bidi="fa-IR"/>
          </w:rPr>
          <w:t>قرآن</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Toc444772712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33</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13" w:history="1">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eastAsia"/>
            <w:noProof/>
            <w:rtl/>
            <w:lang w:bidi="fa-IR"/>
          </w:rPr>
          <w:t>در</w:t>
        </w:r>
        <w:r w:rsidR="00C11B36" w:rsidRPr="0096426B">
          <w:rPr>
            <w:rStyle w:val="Hyperlink"/>
            <w:noProof/>
            <w:rtl/>
            <w:lang w:bidi="fa-IR"/>
          </w:rPr>
          <w:t xml:space="preserve"> </w:t>
        </w:r>
        <w:r w:rsidR="00C11B36" w:rsidRPr="0096426B">
          <w:rPr>
            <w:rStyle w:val="Hyperlink"/>
            <w:rFonts w:hint="eastAsia"/>
            <w:noProof/>
            <w:rtl/>
            <w:lang w:bidi="fa-IR"/>
          </w:rPr>
          <w:t>سنت</w:t>
        </w:r>
        <w:r w:rsidR="00C11B36" w:rsidRPr="0096426B">
          <w:rPr>
            <w:rStyle w:val="Hyperlink"/>
            <w:noProof/>
            <w:rtl/>
            <w:lang w:bidi="fa-IR"/>
          </w:rPr>
          <w:t xml:space="preserve"> </w:t>
        </w:r>
        <w:r w:rsidR="00C11B36" w:rsidRPr="0096426B">
          <w:rPr>
            <w:rStyle w:val="Hyperlink"/>
            <w:rFonts w:hint="eastAsia"/>
            <w:noProof/>
            <w:rtl/>
            <w:lang w:bidi="fa-IR"/>
          </w:rPr>
          <w:t>نبو</w:t>
        </w:r>
        <w:r w:rsidR="00C11B36" w:rsidRPr="0096426B">
          <w:rPr>
            <w:rStyle w:val="Hyperlink"/>
            <w:rFonts w:hint="cs"/>
            <w:noProof/>
            <w:rtl/>
            <w:lang w:bidi="fa-IR"/>
          </w:rPr>
          <w:t>ی</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Toc444772713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39</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14" w:history="1">
        <w:r w:rsidR="00C11B36" w:rsidRPr="0096426B">
          <w:rPr>
            <w:rStyle w:val="Hyperlink"/>
            <w:rFonts w:hint="eastAsia"/>
            <w:noProof/>
            <w:rtl/>
            <w:lang w:bidi="fa-IR"/>
          </w:rPr>
          <w:t>آ</w:t>
        </w:r>
        <w:r w:rsidR="00C11B36" w:rsidRPr="0096426B">
          <w:rPr>
            <w:rStyle w:val="Hyperlink"/>
            <w:rFonts w:hint="cs"/>
            <w:noProof/>
            <w:rtl/>
            <w:lang w:bidi="fa-IR"/>
          </w:rPr>
          <w:t>ی</w:t>
        </w:r>
        <w:r w:rsidR="00C11B36" w:rsidRPr="0096426B">
          <w:rPr>
            <w:rStyle w:val="Hyperlink"/>
            <w:rFonts w:hint="eastAsia"/>
            <w:noProof/>
            <w:rtl/>
            <w:lang w:bidi="fa-IR"/>
          </w:rPr>
          <w:t>ا</w:t>
        </w:r>
        <w:r w:rsidR="00C11B36" w:rsidRPr="0096426B">
          <w:rPr>
            <w:rStyle w:val="Hyperlink"/>
            <w:noProof/>
            <w:rtl/>
            <w:lang w:bidi="fa-IR"/>
          </w:rPr>
          <w:t xml:space="preserve"> </w:t>
        </w:r>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eastAsia"/>
            <w:noProof/>
            <w:rtl/>
            <w:lang w:bidi="fa-IR"/>
          </w:rPr>
          <w:t>بر</w:t>
        </w:r>
        <w:r w:rsidR="00C11B36" w:rsidRPr="0096426B">
          <w:rPr>
            <w:rStyle w:val="Hyperlink"/>
            <w:noProof/>
            <w:rtl/>
            <w:lang w:bidi="fa-IR"/>
          </w:rPr>
          <w:t xml:space="preserve"> </w:t>
        </w:r>
        <w:r w:rsidR="00C11B36" w:rsidRPr="0096426B">
          <w:rPr>
            <w:rStyle w:val="Hyperlink"/>
            <w:rFonts w:hint="eastAsia"/>
            <w:noProof/>
            <w:rtl/>
            <w:lang w:bidi="fa-IR"/>
          </w:rPr>
          <w:t>گناهان</w:t>
        </w:r>
        <w:r w:rsidR="00C11B36" w:rsidRPr="0096426B">
          <w:rPr>
            <w:rStyle w:val="Hyperlink"/>
            <w:noProof/>
            <w:rtl/>
            <w:lang w:bidi="fa-IR"/>
          </w:rPr>
          <w:t xml:space="preserve"> </w:t>
        </w:r>
        <w:r w:rsidR="00C11B36" w:rsidRPr="0096426B">
          <w:rPr>
            <w:rStyle w:val="Hyperlink"/>
            <w:rFonts w:hint="eastAsia"/>
            <w:noProof/>
            <w:rtl/>
            <w:lang w:bidi="fa-IR"/>
          </w:rPr>
          <w:t>صغ</w:t>
        </w:r>
        <w:r w:rsidR="00C11B36" w:rsidRPr="0096426B">
          <w:rPr>
            <w:rStyle w:val="Hyperlink"/>
            <w:rFonts w:hint="cs"/>
            <w:noProof/>
            <w:rtl/>
            <w:lang w:bidi="fa-IR"/>
          </w:rPr>
          <w:t>ی</w:t>
        </w:r>
        <w:r w:rsidR="00C11B36" w:rsidRPr="0096426B">
          <w:rPr>
            <w:rStyle w:val="Hyperlink"/>
            <w:rFonts w:hint="eastAsia"/>
            <w:noProof/>
            <w:rtl/>
            <w:lang w:bidi="fa-IR"/>
          </w:rPr>
          <w:t>ره</w:t>
        </w:r>
        <w:r w:rsidR="00C11B36" w:rsidRPr="0096426B">
          <w:rPr>
            <w:rStyle w:val="Hyperlink"/>
            <w:noProof/>
            <w:rtl/>
            <w:lang w:bidi="fa-IR"/>
          </w:rPr>
          <w:t xml:space="preserve"> </w:t>
        </w:r>
        <w:r w:rsidR="00C11B36" w:rsidRPr="0096426B">
          <w:rPr>
            <w:rStyle w:val="Hyperlink"/>
            <w:rFonts w:hint="eastAsia"/>
            <w:noProof/>
            <w:rtl/>
            <w:lang w:bidi="fa-IR"/>
          </w:rPr>
          <w:t>واجب</w:t>
        </w:r>
        <w:r w:rsidR="00C11B36" w:rsidRPr="0096426B">
          <w:rPr>
            <w:rStyle w:val="Hyperlink"/>
            <w:noProof/>
            <w:rtl/>
            <w:lang w:bidi="fa-IR"/>
          </w:rPr>
          <w:t xml:space="preserve"> </w:t>
        </w:r>
        <w:r w:rsidR="00C11B36" w:rsidRPr="0096426B">
          <w:rPr>
            <w:rStyle w:val="Hyperlink"/>
            <w:rFonts w:hint="eastAsia"/>
            <w:noProof/>
            <w:rtl/>
            <w:lang w:bidi="fa-IR"/>
          </w:rPr>
          <w:t>است؟</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Toc444772714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48</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15" w:history="1">
        <w:r w:rsidR="00C11B36" w:rsidRPr="0096426B">
          <w:rPr>
            <w:rStyle w:val="Hyperlink"/>
            <w:rFonts w:hint="eastAsia"/>
            <w:noProof/>
            <w:rtl/>
            <w:lang w:bidi="fa-IR"/>
          </w:rPr>
          <w:t>وجوب</w:t>
        </w:r>
        <w:r w:rsidR="00C11B36" w:rsidRPr="0096426B">
          <w:rPr>
            <w:rStyle w:val="Hyperlink"/>
            <w:noProof/>
            <w:rtl/>
            <w:lang w:bidi="fa-IR"/>
          </w:rPr>
          <w:t xml:space="preserve"> </w:t>
        </w:r>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eastAsia"/>
            <w:noProof/>
            <w:rtl/>
            <w:lang w:bidi="fa-IR"/>
          </w:rPr>
          <w:t>فور</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است</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Toc444772715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50</w:t>
        </w:r>
        <w:r w:rsidR="00C11B36">
          <w:rPr>
            <w:noProof/>
            <w:webHidden/>
            <w:rtl/>
          </w:rPr>
          <w:fldChar w:fldCharType="end"/>
        </w:r>
      </w:hyperlink>
    </w:p>
    <w:p w:rsidR="00C11B36" w:rsidRDefault="00DA15A1">
      <w:pPr>
        <w:pStyle w:val="TOC1"/>
        <w:tabs>
          <w:tab w:val="right" w:leader="dot" w:pos="7078"/>
        </w:tabs>
        <w:rPr>
          <w:rFonts w:asciiTheme="minorHAnsi" w:eastAsiaTheme="minorEastAsia" w:hAnsiTheme="minorHAnsi" w:cstheme="minorBidi"/>
          <w:b w:val="0"/>
          <w:bCs w:val="0"/>
          <w:sz w:val="22"/>
          <w:szCs w:val="22"/>
          <w:rtl/>
          <w:lang w:bidi="ar-SA"/>
        </w:rPr>
      </w:pPr>
      <w:hyperlink w:anchor="_Toc444772716" w:history="1">
        <w:r w:rsidR="00C11B36" w:rsidRPr="0096426B">
          <w:rPr>
            <w:rStyle w:val="Hyperlink"/>
            <w:rFonts w:hint="eastAsia"/>
            <w:rtl/>
          </w:rPr>
          <w:t>عناصر</w:t>
        </w:r>
        <w:r w:rsidR="00C11B36" w:rsidRPr="0096426B">
          <w:rPr>
            <w:rStyle w:val="Hyperlink"/>
            <w:rtl/>
          </w:rPr>
          <w:t xml:space="preserve"> </w:t>
        </w:r>
        <w:r w:rsidR="00C11B36" w:rsidRPr="0096426B">
          <w:rPr>
            <w:rStyle w:val="Hyperlink"/>
            <w:rFonts w:hint="eastAsia"/>
            <w:rtl/>
          </w:rPr>
          <w:t>تشكيل‌دهنده</w:t>
        </w:r>
        <w:r w:rsidR="00C11B36" w:rsidRPr="0096426B">
          <w:rPr>
            <w:rStyle w:val="Hyperlink"/>
            <w:rFonts w:hint="eastAsia"/>
          </w:rPr>
          <w:t>‌</w:t>
        </w:r>
        <w:r w:rsidR="00C11B36" w:rsidRPr="0096426B">
          <w:rPr>
            <w:rStyle w:val="Hyperlink"/>
            <w:rFonts w:hint="cs"/>
            <w:rtl/>
          </w:rPr>
          <w:t>ی</w:t>
        </w:r>
        <w:r w:rsidR="00C11B36" w:rsidRPr="0096426B">
          <w:rPr>
            <w:rStyle w:val="Hyperlink"/>
            <w:rtl/>
          </w:rPr>
          <w:t xml:space="preserve"> </w:t>
        </w:r>
        <w:r w:rsidR="00C11B36" w:rsidRPr="0096426B">
          <w:rPr>
            <w:rStyle w:val="Hyperlink"/>
            <w:rFonts w:hint="eastAsia"/>
            <w:rtl/>
          </w:rPr>
          <w:t>توبه</w:t>
        </w:r>
        <w:r w:rsidR="00C11B36">
          <w:rPr>
            <w:webHidden/>
            <w:rtl/>
          </w:rPr>
          <w:tab/>
        </w:r>
        <w:r w:rsidR="00C11B36">
          <w:rPr>
            <w:webHidden/>
            <w:rtl/>
          </w:rPr>
          <w:fldChar w:fldCharType="begin"/>
        </w:r>
        <w:r w:rsidR="00C11B36">
          <w:rPr>
            <w:webHidden/>
            <w:rtl/>
          </w:rPr>
          <w:instrText xml:space="preserve"> </w:instrText>
        </w:r>
        <w:r w:rsidR="00C11B36">
          <w:rPr>
            <w:webHidden/>
          </w:rPr>
          <w:instrText>PAGEREF</w:instrText>
        </w:r>
        <w:r w:rsidR="00C11B36">
          <w:rPr>
            <w:webHidden/>
            <w:rtl/>
          </w:rPr>
          <w:instrText xml:space="preserve"> _</w:instrText>
        </w:r>
        <w:r w:rsidR="00C11B36">
          <w:rPr>
            <w:webHidden/>
          </w:rPr>
          <w:instrText>Toc444772716 \h</w:instrText>
        </w:r>
        <w:r w:rsidR="00C11B36">
          <w:rPr>
            <w:webHidden/>
            <w:rtl/>
          </w:rPr>
          <w:instrText xml:space="preserve"> </w:instrText>
        </w:r>
        <w:r w:rsidR="00C11B36">
          <w:rPr>
            <w:webHidden/>
            <w:rtl/>
          </w:rPr>
        </w:r>
        <w:r w:rsidR="00C11B36">
          <w:rPr>
            <w:webHidden/>
            <w:rtl/>
          </w:rPr>
          <w:fldChar w:fldCharType="separate"/>
        </w:r>
        <w:r w:rsidR="00C11B36">
          <w:rPr>
            <w:webHidden/>
            <w:rtl/>
            <w:lang w:bidi="ar-SA"/>
          </w:rPr>
          <w:t>57</w:t>
        </w:r>
        <w:r w:rsidR="00C11B36">
          <w:rPr>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17" w:history="1">
        <w:r w:rsidR="00C11B36" w:rsidRPr="0096426B">
          <w:rPr>
            <w:rStyle w:val="Hyperlink"/>
            <w:noProof/>
            <w:rtl/>
            <w:lang w:bidi="fa-IR"/>
          </w:rPr>
          <w:t xml:space="preserve">1- </w:t>
        </w:r>
        <w:r w:rsidR="00C11B36" w:rsidRPr="0096426B">
          <w:rPr>
            <w:rStyle w:val="Hyperlink"/>
            <w:rFonts w:hint="eastAsia"/>
            <w:noProof/>
            <w:rtl/>
            <w:lang w:bidi="fa-IR"/>
          </w:rPr>
          <w:t>توبه</w:t>
        </w:r>
        <w:r w:rsidR="00C11B36" w:rsidRPr="0096426B">
          <w:rPr>
            <w:rStyle w:val="Hyperlink"/>
            <w:rFonts w:hint="eastAsia"/>
            <w:noProof/>
            <w:lang w:bidi="fa-IR"/>
          </w:rPr>
          <w:t>‌</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نصوح</w:t>
        </w:r>
        <w:r w:rsidR="00C11B36" w:rsidRPr="0096426B">
          <w:rPr>
            <w:rStyle w:val="Hyperlink"/>
            <w:noProof/>
            <w:rtl/>
            <w:lang w:bidi="fa-IR"/>
          </w:rPr>
          <w:t xml:space="preserve"> </w:t>
        </w:r>
        <w:r w:rsidR="00C11B36" w:rsidRPr="0096426B">
          <w:rPr>
            <w:rStyle w:val="Hyperlink"/>
            <w:rFonts w:hint="cs"/>
            <w:noProof/>
            <w:rtl/>
            <w:lang w:bidi="fa-IR"/>
          </w:rPr>
          <w:t>ی</w:t>
        </w:r>
        <w:r w:rsidR="00C11B36" w:rsidRPr="0096426B">
          <w:rPr>
            <w:rStyle w:val="Hyperlink"/>
            <w:rFonts w:hint="eastAsia"/>
            <w:noProof/>
            <w:rtl/>
            <w:lang w:bidi="fa-IR"/>
          </w:rPr>
          <w:t>ا</w:t>
        </w:r>
        <w:r w:rsidR="00C11B36" w:rsidRPr="0096426B">
          <w:rPr>
            <w:rStyle w:val="Hyperlink"/>
            <w:noProof/>
            <w:rtl/>
            <w:lang w:bidi="fa-IR"/>
          </w:rPr>
          <w:t xml:space="preserve"> </w:t>
        </w:r>
        <w:r w:rsidR="00C11B36" w:rsidRPr="0096426B">
          <w:rPr>
            <w:rStyle w:val="Hyperlink"/>
            <w:rFonts w:hint="eastAsia"/>
            <w:noProof/>
            <w:rtl/>
            <w:lang w:bidi="fa-IR"/>
          </w:rPr>
          <w:t>توبه</w:t>
        </w:r>
        <w:r w:rsidR="00C11B36" w:rsidRPr="0096426B">
          <w:rPr>
            <w:rStyle w:val="Hyperlink"/>
            <w:rFonts w:hint="eastAsia"/>
            <w:noProof/>
            <w:lang w:bidi="fa-IR"/>
          </w:rPr>
          <w:t>‌</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خالص</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Toc444772717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58</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18" w:history="1">
        <w:r w:rsidR="00C11B36" w:rsidRPr="0096426B">
          <w:rPr>
            <w:rStyle w:val="Hyperlink"/>
            <w:rFonts w:hint="eastAsia"/>
            <w:noProof/>
            <w:rtl/>
            <w:lang w:bidi="fa-IR"/>
          </w:rPr>
          <w:t>معن</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توبه</w:t>
        </w:r>
        <w:r w:rsidR="00C11B36" w:rsidRPr="0096426B">
          <w:rPr>
            <w:rStyle w:val="Hyperlink"/>
            <w:rFonts w:hint="eastAsia"/>
            <w:noProof/>
            <w:lang w:bidi="fa-IR"/>
          </w:rPr>
          <w:t>‌</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نصوح</w:t>
        </w:r>
        <w:r w:rsidR="00C11B36" w:rsidRPr="0096426B">
          <w:rPr>
            <w:rStyle w:val="Hyperlink"/>
            <w:noProof/>
            <w:rtl/>
            <w:lang w:bidi="fa-IR"/>
          </w:rPr>
          <w:t xml:space="preserve"> </w:t>
        </w:r>
        <w:r w:rsidR="00C11B36" w:rsidRPr="0096426B">
          <w:rPr>
            <w:rStyle w:val="Hyperlink"/>
            <w:rFonts w:hint="cs"/>
            <w:noProof/>
            <w:rtl/>
            <w:lang w:bidi="fa-IR"/>
          </w:rPr>
          <w:t>ی</w:t>
        </w:r>
        <w:r w:rsidR="00C11B36" w:rsidRPr="0096426B">
          <w:rPr>
            <w:rStyle w:val="Hyperlink"/>
            <w:rFonts w:hint="eastAsia"/>
            <w:noProof/>
            <w:rtl/>
            <w:lang w:bidi="fa-IR"/>
          </w:rPr>
          <w:t>ا</w:t>
        </w:r>
        <w:r w:rsidR="00C11B36" w:rsidRPr="0096426B">
          <w:rPr>
            <w:rStyle w:val="Hyperlink"/>
            <w:noProof/>
            <w:rtl/>
            <w:lang w:bidi="fa-IR"/>
          </w:rPr>
          <w:t xml:space="preserve"> </w:t>
        </w:r>
        <w:r w:rsidR="00C11B36" w:rsidRPr="0096426B">
          <w:rPr>
            <w:rStyle w:val="Hyperlink"/>
            <w:rFonts w:hint="eastAsia"/>
            <w:noProof/>
            <w:rtl/>
            <w:lang w:bidi="fa-IR"/>
          </w:rPr>
          <w:t>خالص</w:t>
        </w:r>
        <w:r w:rsidR="00C11B36" w:rsidRPr="0096426B">
          <w:rPr>
            <w:rStyle w:val="Hyperlink"/>
            <w:noProof/>
            <w:rtl/>
            <w:lang w:bidi="fa-IR"/>
          </w:rPr>
          <w:t xml:space="preserve"> </w:t>
        </w:r>
        <w:r w:rsidR="00C11B36" w:rsidRPr="0096426B">
          <w:rPr>
            <w:rStyle w:val="Hyperlink"/>
            <w:rFonts w:hint="eastAsia"/>
            <w:noProof/>
            <w:rtl/>
            <w:lang w:bidi="fa-IR"/>
          </w:rPr>
          <w:t>چ</w:t>
        </w:r>
        <w:r w:rsidR="00C11B36" w:rsidRPr="0096426B">
          <w:rPr>
            <w:rStyle w:val="Hyperlink"/>
            <w:rFonts w:hint="cs"/>
            <w:noProof/>
            <w:rtl/>
            <w:lang w:bidi="fa-IR"/>
          </w:rPr>
          <w:t>ی</w:t>
        </w:r>
        <w:r w:rsidR="00C11B36" w:rsidRPr="0096426B">
          <w:rPr>
            <w:rStyle w:val="Hyperlink"/>
            <w:rFonts w:hint="eastAsia"/>
            <w:noProof/>
            <w:rtl/>
            <w:lang w:bidi="fa-IR"/>
          </w:rPr>
          <w:t>ست؟</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Toc444772718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58</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19" w:history="1">
        <w:r w:rsidR="00C11B36" w:rsidRPr="0096426B">
          <w:rPr>
            <w:rStyle w:val="Hyperlink"/>
            <w:noProof/>
            <w:rtl/>
            <w:lang w:bidi="fa-IR"/>
          </w:rPr>
          <w:t xml:space="preserve">2- </w:t>
        </w:r>
        <w:r w:rsidR="00C11B36" w:rsidRPr="0096426B">
          <w:rPr>
            <w:rStyle w:val="Hyperlink"/>
            <w:rFonts w:hint="eastAsia"/>
            <w:noProof/>
            <w:rtl/>
            <w:lang w:bidi="fa-IR"/>
          </w:rPr>
          <w:t>در</w:t>
        </w:r>
        <w:r w:rsidR="00C11B36" w:rsidRPr="0096426B">
          <w:rPr>
            <w:rStyle w:val="Hyperlink"/>
            <w:noProof/>
            <w:rtl/>
            <w:lang w:bidi="fa-IR"/>
          </w:rPr>
          <w:t xml:space="preserve"> </w:t>
        </w:r>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eastAsia"/>
            <w:noProof/>
            <w:rtl/>
            <w:lang w:bidi="fa-IR"/>
          </w:rPr>
          <w:t>محض</w:t>
        </w:r>
        <w:r w:rsidR="00C11B36" w:rsidRPr="0096426B">
          <w:rPr>
            <w:rStyle w:val="Hyperlink"/>
            <w:noProof/>
            <w:rtl/>
            <w:lang w:bidi="fa-IR"/>
          </w:rPr>
          <w:t xml:space="preserve"> </w:t>
        </w:r>
        <w:r w:rsidR="00C11B36" w:rsidRPr="0096426B">
          <w:rPr>
            <w:rStyle w:val="Hyperlink"/>
            <w:rFonts w:hint="eastAsia"/>
            <w:noProof/>
            <w:rtl/>
            <w:lang w:bidi="fa-IR"/>
          </w:rPr>
          <w:t>اقرار</w:t>
        </w:r>
        <w:r w:rsidR="00C11B36" w:rsidRPr="0096426B">
          <w:rPr>
            <w:rStyle w:val="Hyperlink"/>
            <w:noProof/>
            <w:rtl/>
            <w:lang w:bidi="fa-IR"/>
          </w:rPr>
          <w:t xml:space="preserve"> </w:t>
        </w:r>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eastAsia"/>
            <w:noProof/>
            <w:rtl/>
            <w:lang w:bidi="fa-IR"/>
          </w:rPr>
          <w:t>محسوب</w:t>
        </w:r>
        <w:r w:rsidR="00C11B36" w:rsidRPr="0096426B">
          <w:rPr>
            <w:rStyle w:val="Hyperlink"/>
            <w:noProof/>
            <w:rtl/>
            <w:lang w:bidi="fa-IR"/>
          </w:rPr>
          <w:t xml:space="preserve"> </w:t>
        </w:r>
        <w:r w:rsidR="00C11B36" w:rsidRPr="0096426B">
          <w:rPr>
            <w:rStyle w:val="Hyperlink"/>
            <w:rFonts w:hint="eastAsia"/>
            <w:noProof/>
            <w:rtl/>
            <w:lang w:bidi="fa-IR"/>
          </w:rPr>
          <w:t>نم</w:t>
        </w:r>
        <w:r w:rsidR="00C11B36" w:rsidRPr="0096426B">
          <w:rPr>
            <w:rStyle w:val="Hyperlink"/>
            <w:rFonts w:hint="cs"/>
            <w:noProof/>
            <w:rtl/>
            <w:lang w:bidi="fa-IR"/>
          </w:rPr>
          <w:t>ی</w:t>
        </w:r>
        <w:r w:rsidR="00C11B36" w:rsidRPr="0096426B">
          <w:rPr>
            <w:rStyle w:val="Hyperlink"/>
            <w:rFonts w:hint="eastAsia"/>
            <w:noProof/>
            <w:rtl/>
            <w:lang w:bidi="fa-IR"/>
          </w:rPr>
          <w:t>‌شود</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Toc444772719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59</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20" w:history="1">
        <w:r w:rsidR="00C11B36" w:rsidRPr="0096426B">
          <w:rPr>
            <w:rStyle w:val="Hyperlink"/>
            <w:noProof/>
            <w:rtl/>
            <w:lang w:bidi="fa-IR"/>
          </w:rPr>
          <w:t xml:space="preserve">3- </w:t>
        </w:r>
        <w:r w:rsidR="00C11B36" w:rsidRPr="0096426B">
          <w:rPr>
            <w:rStyle w:val="Hyperlink"/>
            <w:rFonts w:hint="eastAsia"/>
            <w:noProof/>
            <w:rtl/>
            <w:lang w:bidi="fa-IR"/>
          </w:rPr>
          <w:t>شرح</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تعر</w:t>
        </w:r>
        <w:r w:rsidR="00C11B36" w:rsidRPr="0096426B">
          <w:rPr>
            <w:rStyle w:val="Hyperlink"/>
            <w:rFonts w:hint="cs"/>
            <w:noProof/>
            <w:rtl/>
            <w:lang w:bidi="fa-IR"/>
          </w:rPr>
          <w:t>ی</w:t>
        </w:r>
        <w:r w:rsidR="00C11B36" w:rsidRPr="0096426B">
          <w:rPr>
            <w:rStyle w:val="Hyperlink"/>
            <w:rFonts w:hint="eastAsia"/>
            <w:noProof/>
            <w:rtl/>
            <w:lang w:bidi="fa-IR"/>
          </w:rPr>
          <w:t>ف</w:t>
        </w:r>
        <w:r w:rsidR="00C11B36" w:rsidRPr="0096426B">
          <w:rPr>
            <w:rStyle w:val="Hyperlink"/>
            <w:noProof/>
            <w:rtl/>
            <w:lang w:bidi="fa-IR"/>
          </w:rPr>
          <w:t xml:space="preserve"> </w:t>
        </w:r>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eastAsia"/>
            <w:noProof/>
            <w:rtl/>
            <w:lang w:bidi="fa-IR"/>
          </w:rPr>
          <w:t>از</w:t>
        </w:r>
        <w:r w:rsidR="00C11B36" w:rsidRPr="0096426B">
          <w:rPr>
            <w:rStyle w:val="Hyperlink"/>
            <w:noProof/>
            <w:rtl/>
            <w:lang w:bidi="fa-IR"/>
          </w:rPr>
          <w:t xml:space="preserve"> </w:t>
        </w:r>
        <w:r w:rsidR="00C11B36" w:rsidRPr="0096426B">
          <w:rPr>
            <w:rStyle w:val="Hyperlink"/>
            <w:rFonts w:hint="eastAsia"/>
            <w:noProof/>
            <w:rtl/>
            <w:lang w:bidi="fa-IR"/>
          </w:rPr>
          <w:t>نظر</w:t>
        </w:r>
        <w:r w:rsidR="00C11B36" w:rsidRPr="0096426B">
          <w:rPr>
            <w:rStyle w:val="Hyperlink"/>
            <w:noProof/>
            <w:rtl/>
            <w:lang w:bidi="fa-IR"/>
          </w:rPr>
          <w:t xml:space="preserve"> </w:t>
        </w:r>
        <w:r w:rsidR="00C11B36" w:rsidRPr="0096426B">
          <w:rPr>
            <w:rStyle w:val="Hyperlink"/>
            <w:rFonts w:hint="eastAsia"/>
            <w:noProof/>
            <w:rtl/>
            <w:lang w:bidi="fa-IR"/>
          </w:rPr>
          <w:t>امام</w:t>
        </w:r>
        <w:r w:rsidR="00C11B36" w:rsidRPr="0096426B">
          <w:rPr>
            <w:rStyle w:val="Hyperlink"/>
            <w:noProof/>
            <w:rtl/>
            <w:lang w:bidi="fa-IR"/>
          </w:rPr>
          <w:t xml:space="preserve"> </w:t>
        </w:r>
        <w:r w:rsidR="00C11B36" w:rsidRPr="0096426B">
          <w:rPr>
            <w:rStyle w:val="Hyperlink"/>
            <w:rFonts w:hint="eastAsia"/>
            <w:noProof/>
            <w:rtl/>
            <w:lang w:bidi="fa-IR"/>
          </w:rPr>
          <w:t>محمد</w:t>
        </w:r>
        <w:r w:rsidR="00C11B36" w:rsidRPr="0096426B">
          <w:rPr>
            <w:rStyle w:val="Hyperlink"/>
            <w:noProof/>
            <w:rtl/>
            <w:lang w:bidi="fa-IR"/>
          </w:rPr>
          <w:t xml:space="preserve"> </w:t>
        </w:r>
        <w:r w:rsidR="00C11B36" w:rsidRPr="0096426B">
          <w:rPr>
            <w:rStyle w:val="Hyperlink"/>
            <w:rFonts w:hint="eastAsia"/>
            <w:noProof/>
            <w:rtl/>
            <w:lang w:bidi="fa-IR"/>
          </w:rPr>
          <w:t>غزال</w:t>
        </w:r>
        <w:r w:rsidR="00C11B36" w:rsidRPr="0096426B">
          <w:rPr>
            <w:rStyle w:val="Hyperlink"/>
            <w:rFonts w:hint="cs"/>
            <w:noProof/>
            <w:rtl/>
            <w:lang w:bidi="fa-IR"/>
          </w:rPr>
          <w:t>ی</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Toc444772720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60</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21" w:history="1">
        <w:r w:rsidR="00C11B36" w:rsidRPr="0096426B">
          <w:rPr>
            <w:rStyle w:val="Hyperlink"/>
            <w:noProof/>
            <w:rtl/>
            <w:lang w:bidi="fa-IR"/>
          </w:rPr>
          <w:t xml:space="preserve">4- </w:t>
        </w:r>
        <w:r w:rsidR="00C11B36" w:rsidRPr="0096426B">
          <w:rPr>
            <w:rStyle w:val="Hyperlink"/>
            <w:rFonts w:hint="eastAsia"/>
            <w:noProof/>
            <w:rtl/>
            <w:lang w:bidi="fa-IR"/>
          </w:rPr>
          <w:t>شرح</w:t>
        </w:r>
        <w:r w:rsidR="00C11B36" w:rsidRPr="0096426B">
          <w:rPr>
            <w:rStyle w:val="Hyperlink"/>
            <w:noProof/>
            <w:rtl/>
            <w:lang w:bidi="fa-IR"/>
          </w:rPr>
          <w:t xml:space="preserve"> </w:t>
        </w:r>
        <w:r w:rsidR="00C11B36" w:rsidRPr="0096426B">
          <w:rPr>
            <w:rStyle w:val="Hyperlink"/>
            <w:rFonts w:hint="eastAsia"/>
            <w:noProof/>
            <w:rtl/>
            <w:lang w:bidi="fa-IR"/>
          </w:rPr>
          <w:t>عناصر</w:t>
        </w:r>
        <w:r w:rsidR="00C11B36" w:rsidRPr="0096426B">
          <w:rPr>
            <w:rStyle w:val="Hyperlink"/>
            <w:noProof/>
            <w:rtl/>
            <w:lang w:bidi="fa-IR"/>
          </w:rPr>
          <w:t xml:space="preserve"> </w:t>
        </w:r>
        <w:r w:rsidR="00C11B36" w:rsidRPr="0096426B">
          <w:rPr>
            <w:rStyle w:val="Hyperlink"/>
            <w:rFonts w:hint="eastAsia"/>
            <w:noProof/>
            <w:rtl/>
            <w:lang w:bidi="fa-IR"/>
          </w:rPr>
          <w:t>تشک</w:t>
        </w:r>
        <w:r w:rsidR="00C11B36" w:rsidRPr="0096426B">
          <w:rPr>
            <w:rStyle w:val="Hyperlink"/>
            <w:rFonts w:hint="cs"/>
            <w:noProof/>
            <w:rtl/>
            <w:lang w:bidi="fa-IR"/>
          </w:rPr>
          <w:t>ی</w:t>
        </w:r>
        <w:r w:rsidR="00C11B36" w:rsidRPr="0096426B">
          <w:rPr>
            <w:rStyle w:val="Hyperlink"/>
            <w:rFonts w:hint="eastAsia"/>
            <w:noProof/>
            <w:rtl/>
            <w:lang w:bidi="fa-IR"/>
          </w:rPr>
          <w:t>ل</w:t>
        </w:r>
        <w:r w:rsidR="00C11B36" w:rsidRPr="0096426B">
          <w:rPr>
            <w:rStyle w:val="Hyperlink"/>
            <w:noProof/>
            <w:rtl/>
            <w:lang w:bidi="fa-IR"/>
          </w:rPr>
          <w:t xml:space="preserve"> </w:t>
        </w:r>
        <w:r w:rsidR="00C11B36" w:rsidRPr="0096426B">
          <w:rPr>
            <w:rStyle w:val="Hyperlink"/>
            <w:rFonts w:hint="eastAsia"/>
            <w:noProof/>
            <w:rtl/>
            <w:lang w:bidi="fa-IR"/>
          </w:rPr>
          <w:t>‌دهنده</w:t>
        </w:r>
        <w:r w:rsidR="00C11B36" w:rsidRPr="0096426B">
          <w:rPr>
            <w:rStyle w:val="Hyperlink"/>
            <w:rFonts w:hint="eastAsia"/>
            <w:noProof/>
            <w:lang w:bidi="fa-IR"/>
          </w:rPr>
          <w:t>‌</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cs"/>
            <w:noProof/>
            <w:rtl/>
            <w:lang w:bidi="fa-IR"/>
          </w:rPr>
          <w:t>ی</w:t>
        </w:r>
        <w:r w:rsidR="00C11B36" w:rsidRPr="0096426B">
          <w:rPr>
            <w:rStyle w:val="Hyperlink"/>
            <w:rFonts w:hint="eastAsia"/>
            <w:noProof/>
            <w:rtl/>
            <w:lang w:bidi="fa-IR"/>
          </w:rPr>
          <w:t>ک</w:t>
        </w:r>
        <w:r w:rsidR="00C11B36" w:rsidRPr="0096426B">
          <w:rPr>
            <w:rStyle w:val="Hyperlink"/>
            <w:noProof/>
            <w:rtl/>
            <w:lang w:bidi="fa-IR"/>
          </w:rPr>
          <w:t xml:space="preserve"> </w:t>
        </w:r>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eastAsia"/>
            <w:noProof/>
            <w:rtl/>
            <w:lang w:bidi="fa-IR"/>
          </w:rPr>
          <w:t>حق</w:t>
        </w:r>
        <w:r w:rsidR="00C11B36" w:rsidRPr="0096426B">
          <w:rPr>
            <w:rStyle w:val="Hyperlink"/>
            <w:rFonts w:hint="cs"/>
            <w:noProof/>
            <w:rtl/>
            <w:lang w:bidi="fa-IR"/>
          </w:rPr>
          <w:t>ی</w:t>
        </w:r>
        <w:r w:rsidR="00C11B36" w:rsidRPr="0096426B">
          <w:rPr>
            <w:rStyle w:val="Hyperlink"/>
            <w:rFonts w:hint="eastAsia"/>
            <w:noProof/>
            <w:rtl/>
            <w:lang w:bidi="fa-IR"/>
          </w:rPr>
          <w:t>ق</w:t>
        </w:r>
        <w:r w:rsidR="00C11B36" w:rsidRPr="0096426B">
          <w:rPr>
            <w:rStyle w:val="Hyperlink"/>
            <w:rFonts w:hint="cs"/>
            <w:noProof/>
            <w:rtl/>
            <w:lang w:bidi="fa-IR"/>
          </w:rPr>
          <w:t>ی</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Toc444772721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61</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22" w:history="1">
        <w:r w:rsidR="00C11B36" w:rsidRPr="0096426B">
          <w:rPr>
            <w:rStyle w:val="Hyperlink"/>
            <w:noProof/>
            <w:rtl/>
            <w:lang w:bidi="fa-IR"/>
          </w:rPr>
          <w:t xml:space="preserve">1- </w:t>
        </w:r>
        <w:r w:rsidR="00C11B36" w:rsidRPr="0096426B">
          <w:rPr>
            <w:rStyle w:val="Hyperlink"/>
            <w:rFonts w:hint="eastAsia"/>
            <w:noProof/>
            <w:rtl/>
            <w:lang w:bidi="fa-IR"/>
          </w:rPr>
          <w:t>عامل</w:t>
        </w:r>
        <w:r w:rsidR="00C11B36" w:rsidRPr="0096426B">
          <w:rPr>
            <w:rStyle w:val="Hyperlink"/>
            <w:noProof/>
            <w:rtl/>
            <w:lang w:bidi="fa-IR"/>
          </w:rPr>
          <w:t xml:space="preserve"> </w:t>
        </w:r>
        <w:r w:rsidR="00C11B36" w:rsidRPr="0096426B">
          <w:rPr>
            <w:rStyle w:val="Hyperlink"/>
            <w:rFonts w:hint="eastAsia"/>
            <w:noProof/>
            <w:rtl/>
            <w:lang w:bidi="fa-IR"/>
          </w:rPr>
          <w:t>ادراک</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cs"/>
            <w:noProof/>
            <w:rtl/>
            <w:lang w:bidi="fa-IR"/>
          </w:rPr>
          <w:t>ی</w:t>
        </w:r>
        <w:r w:rsidR="00C11B36" w:rsidRPr="0096426B">
          <w:rPr>
            <w:rStyle w:val="Hyperlink"/>
            <w:rFonts w:hint="eastAsia"/>
            <w:noProof/>
            <w:rtl/>
            <w:lang w:bidi="fa-IR"/>
          </w:rPr>
          <w:t>ا</w:t>
        </w:r>
        <w:r w:rsidR="00C11B36" w:rsidRPr="0096426B">
          <w:rPr>
            <w:rStyle w:val="Hyperlink"/>
            <w:noProof/>
            <w:rtl/>
            <w:lang w:bidi="fa-IR"/>
          </w:rPr>
          <w:t xml:space="preserve"> </w:t>
        </w:r>
        <w:r w:rsidR="00C11B36" w:rsidRPr="0096426B">
          <w:rPr>
            <w:rStyle w:val="Hyperlink"/>
            <w:rFonts w:hint="eastAsia"/>
            <w:noProof/>
            <w:rtl/>
            <w:lang w:bidi="fa-IR"/>
          </w:rPr>
          <w:t>معرفت‌شناخت</w:t>
        </w:r>
        <w:r w:rsidR="00C11B36" w:rsidRPr="0096426B">
          <w:rPr>
            <w:rStyle w:val="Hyperlink"/>
            <w:rFonts w:hint="cs"/>
            <w:noProof/>
            <w:rtl/>
            <w:lang w:bidi="fa-IR"/>
          </w:rPr>
          <w:t>ی</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Toc444772722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62</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23" w:history="1">
        <w:r w:rsidR="00C11B36" w:rsidRPr="0096426B">
          <w:rPr>
            <w:rStyle w:val="Hyperlink"/>
            <w:noProof/>
            <w:rtl/>
            <w:lang w:bidi="fa-IR"/>
          </w:rPr>
          <w:t xml:space="preserve">2- </w:t>
        </w:r>
        <w:r w:rsidR="00C11B36" w:rsidRPr="0096426B">
          <w:rPr>
            <w:rStyle w:val="Hyperlink"/>
            <w:rFonts w:hint="eastAsia"/>
            <w:noProof/>
            <w:rtl/>
            <w:lang w:bidi="fa-IR"/>
          </w:rPr>
          <w:t>عامل</w:t>
        </w:r>
        <w:r w:rsidR="00C11B36" w:rsidRPr="0096426B">
          <w:rPr>
            <w:rStyle w:val="Hyperlink"/>
            <w:noProof/>
            <w:rtl/>
            <w:lang w:bidi="fa-IR"/>
          </w:rPr>
          <w:t xml:space="preserve"> </w:t>
        </w:r>
        <w:r w:rsidR="00C11B36" w:rsidRPr="0096426B">
          <w:rPr>
            <w:rStyle w:val="Hyperlink"/>
            <w:rFonts w:hint="eastAsia"/>
            <w:noProof/>
            <w:rtl/>
            <w:lang w:bidi="fa-IR"/>
          </w:rPr>
          <w:t>وجدان</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اراد</w:t>
        </w:r>
        <w:r w:rsidR="00C11B36" w:rsidRPr="0096426B">
          <w:rPr>
            <w:rStyle w:val="Hyperlink"/>
            <w:rFonts w:hint="cs"/>
            <w:noProof/>
            <w:rtl/>
            <w:lang w:bidi="fa-IR"/>
          </w:rPr>
          <w:t>ی</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Toc444772723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64</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24" w:history="1">
        <w:r w:rsidR="00C11B36" w:rsidRPr="0096426B">
          <w:rPr>
            <w:rStyle w:val="Hyperlink"/>
            <w:noProof/>
            <w:rtl/>
            <w:lang w:bidi="fa-IR"/>
          </w:rPr>
          <w:t xml:space="preserve">3- </w:t>
        </w:r>
        <w:r w:rsidR="00C11B36" w:rsidRPr="0096426B">
          <w:rPr>
            <w:rStyle w:val="Hyperlink"/>
            <w:rFonts w:hint="eastAsia"/>
            <w:noProof/>
            <w:rtl/>
            <w:lang w:bidi="fa-IR"/>
          </w:rPr>
          <w:t>جوانب</w:t>
        </w:r>
        <w:r w:rsidR="00C11B36" w:rsidRPr="0096426B">
          <w:rPr>
            <w:rStyle w:val="Hyperlink"/>
            <w:noProof/>
            <w:rtl/>
            <w:lang w:bidi="fa-IR"/>
          </w:rPr>
          <w:t xml:space="preserve"> </w:t>
        </w:r>
        <w:r w:rsidR="00C11B36" w:rsidRPr="0096426B">
          <w:rPr>
            <w:rStyle w:val="Hyperlink"/>
            <w:rFonts w:hint="eastAsia"/>
            <w:noProof/>
            <w:rtl/>
            <w:lang w:bidi="fa-IR"/>
          </w:rPr>
          <w:t>عمل</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در</w:t>
        </w:r>
        <w:r w:rsidR="00C11B36" w:rsidRPr="0096426B">
          <w:rPr>
            <w:rStyle w:val="Hyperlink"/>
            <w:noProof/>
            <w:rtl/>
            <w:lang w:bidi="fa-IR"/>
          </w:rPr>
          <w:t xml:space="preserve"> </w:t>
        </w:r>
        <w:r w:rsidR="00C11B36" w:rsidRPr="0096426B">
          <w:rPr>
            <w:rStyle w:val="Hyperlink"/>
            <w:rFonts w:hint="eastAsia"/>
            <w:noProof/>
            <w:rtl/>
            <w:lang w:bidi="fa-IR"/>
          </w:rPr>
          <w:t>توبه</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Toc444772724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73</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25" w:history="1">
        <w:r w:rsidR="00C11B36" w:rsidRPr="0096426B">
          <w:rPr>
            <w:rStyle w:val="Hyperlink"/>
            <w:noProof/>
            <w:rtl/>
            <w:lang w:bidi="fa-IR"/>
          </w:rPr>
          <w:t xml:space="preserve">4- </w:t>
        </w:r>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eastAsia"/>
            <w:noProof/>
            <w:rtl/>
            <w:lang w:bidi="fa-IR"/>
          </w:rPr>
          <w:t>با</w:t>
        </w:r>
        <w:r w:rsidR="00C11B36" w:rsidRPr="0096426B">
          <w:rPr>
            <w:rStyle w:val="Hyperlink"/>
            <w:rFonts w:hint="cs"/>
            <w:noProof/>
            <w:rtl/>
            <w:lang w:bidi="fa-IR"/>
          </w:rPr>
          <w:t>ی</w:t>
        </w:r>
        <w:r w:rsidR="00C11B36" w:rsidRPr="0096426B">
          <w:rPr>
            <w:rStyle w:val="Hyperlink"/>
            <w:rFonts w:hint="eastAsia"/>
            <w:noProof/>
            <w:rtl/>
            <w:lang w:bidi="fa-IR"/>
          </w:rPr>
          <w:t>د</w:t>
        </w:r>
        <w:r w:rsidR="00C11B36" w:rsidRPr="0096426B">
          <w:rPr>
            <w:rStyle w:val="Hyperlink"/>
            <w:noProof/>
            <w:rtl/>
            <w:lang w:bidi="fa-IR"/>
          </w:rPr>
          <w:t xml:space="preserve"> </w:t>
        </w:r>
        <w:r w:rsidR="00C11B36" w:rsidRPr="0096426B">
          <w:rPr>
            <w:rStyle w:val="Hyperlink"/>
            <w:rFonts w:hint="eastAsia"/>
            <w:noProof/>
            <w:rtl/>
            <w:lang w:bidi="fa-IR"/>
          </w:rPr>
          <w:t>خالص</w:t>
        </w:r>
        <w:r w:rsidR="00C11B36" w:rsidRPr="0096426B">
          <w:rPr>
            <w:rStyle w:val="Hyperlink"/>
            <w:noProof/>
            <w:rtl/>
            <w:lang w:bidi="fa-IR"/>
          </w:rPr>
          <w:t xml:space="preserve"> </w:t>
        </w:r>
        <w:r w:rsidR="00C11B36" w:rsidRPr="0096426B">
          <w:rPr>
            <w:rStyle w:val="Hyperlink"/>
            <w:rFonts w:hint="eastAsia"/>
            <w:noProof/>
            <w:rtl/>
            <w:lang w:bidi="fa-IR"/>
          </w:rPr>
          <w:t>برا</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خدا</w:t>
        </w:r>
        <w:r w:rsidR="00C11B36" w:rsidRPr="0096426B">
          <w:rPr>
            <w:rStyle w:val="Hyperlink"/>
            <w:noProof/>
            <w:rtl/>
            <w:lang w:bidi="fa-IR"/>
          </w:rPr>
          <w:t xml:space="preserve"> </w:t>
        </w:r>
        <w:r w:rsidR="00C11B36" w:rsidRPr="0096426B">
          <w:rPr>
            <w:rStyle w:val="Hyperlink"/>
            <w:rFonts w:hint="eastAsia"/>
            <w:noProof/>
            <w:rtl/>
            <w:lang w:bidi="fa-IR"/>
          </w:rPr>
          <w:t>باشد</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Toc444772725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80</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26" w:history="1">
        <w:r w:rsidR="00C11B36" w:rsidRPr="0096426B">
          <w:rPr>
            <w:rStyle w:val="Hyperlink"/>
            <w:noProof/>
            <w:rtl/>
            <w:lang w:bidi="fa-IR"/>
          </w:rPr>
          <w:t xml:space="preserve">5- </w:t>
        </w:r>
        <w:r w:rsidR="00C11B36" w:rsidRPr="0096426B">
          <w:rPr>
            <w:rStyle w:val="Hyperlink"/>
            <w:rFonts w:hint="eastAsia"/>
            <w:noProof/>
            <w:rtl/>
            <w:lang w:bidi="fa-IR"/>
          </w:rPr>
          <w:t>استغفار</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Toc444772726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81</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27" w:history="1">
        <w:r w:rsidR="00C11B36" w:rsidRPr="0096426B">
          <w:rPr>
            <w:rStyle w:val="Hyperlink"/>
            <w:noProof/>
            <w:rtl/>
            <w:lang w:bidi="fa-IR"/>
          </w:rPr>
          <w:t xml:space="preserve">6- </w:t>
        </w:r>
        <w:r w:rsidR="00C11B36" w:rsidRPr="0096426B">
          <w:rPr>
            <w:rStyle w:val="Hyperlink"/>
            <w:rFonts w:hint="eastAsia"/>
            <w:noProof/>
            <w:rtl/>
            <w:lang w:bidi="fa-IR"/>
          </w:rPr>
          <w:t>شرا</w:t>
        </w:r>
        <w:r w:rsidR="00C11B36" w:rsidRPr="0096426B">
          <w:rPr>
            <w:rStyle w:val="Hyperlink"/>
            <w:rFonts w:hint="cs"/>
            <w:noProof/>
            <w:rtl/>
            <w:lang w:bidi="fa-IR"/>
          </w:rPr>
          <w:t>ی</w:t>
        </w:r>
        <w:r w:rsidR="00C11B36" w:rsidRPr="0096426B">
          <w:rPr>
            <w:rStyle w:val="Hyperlink"/>
            <w:rFonts w:hint="eastAsia"/>
            <w:noProof/>
            <w:rtl/>
            <w:lang w:bidi="fa-IR"/>
          </w:rPr>
          <w:t>ط</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آداب</w:t>
        </w:r>
        <w:r w:rsidR="00C11B36" w:rsidRPr="0096426B">
          <w:rPr>
            <w:rStyle w:val="Hyperlink"/>
            <w:noProof/>
            <w:rtl/>
            <w:lang w:bidi="fa-IR"/>
          </w:rPr>
          <w:t xml:space="preserve"> </w:t>
        </w:r>
        <w:r w:rsidR="00C11B36" w:rsidRPr="0096426B">
          <w:rPr>
            <w:rStyle w:val="Hyperlink"/>
            <w:rFonts w:hint="eastAsia"/>
            <w:noProof/>
            <w:rtl/>
            <w:lang w:bidi="fa-IR"/>
          </w:rPr>
          <w:t>استغفار</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Toc444772727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93</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28" w:history="1">
        <w:r w:rsidR="00C11B36" w:rsidRPr="0096426B">
          <w:rPr>
            <w:rStyle w:val="Hyperlink"/>
            <w:rFonts w:hint="eastAsia"/>
            <w:noProof/>
            <w:rtl/>
            <w:lang w:bidi="fa-IR"/>
          </w:rPr>
          <w:t>آ</w:t>
        </w:r>
        <w:r w:rsidR="00C11B36" w:rsidRPr="0096426B">
          <w:rPr>
            <w:rStyle w:val="Hyperlink"/>
            <w:rFonts w:hint="cs"/>
            <w:noProof/>
            <w:rtl/>
            <w:lang w:bidi="fa-IR"/>
          </w:rPr>
          <w:t>ی</w:t>
        </w:r>
        <w:r w:rsidR="00C11B36" w:rsidRPr="0096426B">
          <w:rPr>
            <w:rStyle w:val="Hyperlink"/>
            <w:rFonts w:hint="eastAsia"/>
            <w:noProof/>
            <w:rtl/>
            <w:lang w:bidi="fa-IR"/>
          </w:rPr>
          <w:t>ا</w:t>
        </w:r>
        <w:r w:rsidR="00C11B36" w:rsidRPr="0096426B">
          <w:rPr>
            <w:rStyle w:val="Hyperlink"/>
            <w:noProof/>
            <w:rtl/>
            <w:lang w:bidi="fa-IR"/>
          </w:rPr>
          <w:t xml:space="preserve"> </w:t>
        </w:r>
        <w:r w:rsidR="00C11B36" w:rsidRPr="0096426B">
          <w:rPr>
            <w:rStyle w:val="Hyperlink"/>
            <w:rFonts w:hint="eastAsia"/>
            <w:noProof/>
            <w:rtl/>
            <w:lang w:bidi="fa-IR"/>
          </w:rPr>
          <w:t>استغفار،</w:t>
        </w:r>
        <w:r w:rsidR="00C11B36" w:rsidRPr="0096426B">
          <w:rPr>
            <w:rStyle w:val="Hyperlink"/>
            <w:noProof/>
            <w:rtl/>
            <w:lang w:bidi="fa-IR"/>
          </w:rPr>
          <w:t xml:space="preserve"> </w:t>
        </w:r>
        <w:r w:rsidR="00C11B36" w:rsidRPr="0096426B">
          <w:rPr>
            <w:rStyle w:val="Hyperlink"/>
            <w:rFonts w:hint="eastAsia"/>
            <w:noProof/>
            <w:rtl/>
            <w:lang w:bidi="fa-IR"/>
          </w:rPr>
          <w:t>همراه</w:t>
        </w:r>
        <w:r w:rsidR="00C11B36" w:rsidRPr="0096426B">
          <w:rPr>
            <w:rStyle w:val="Hyperlink"/>
            <w:noProof/>
            <w:rtl/>
            <w:lang w:bidi="fa-IR"/>
          </w:rPr>
          <w:t xml:space="preserve"> </w:t>
        </w:r>
        <w:r w:rsidR="00C11B36" w:rsidRPr="0096426B">
          <w:rPr>
            <w:rStyle w:val="Hyperlink"/>
            <w:rFonts w:hint="eastAsia"/>
            <w:noProof/>
            <w:rtl/>
            <w:lang w:bidi="fa-IR"/>
          </w:rPr>
          <w:t>با</w:t>
        </w:r>
        <w:r w:rsidR="00C11B36" w:rsidRPr="0096426B">
          <w:rPr>
            <w:rStyle w:val="Hyperlink"/>
            <w:noProof/>
            <w:rtl/>
            <w:lang w:bidi="fa-IR"/>
          </w:rPr>
          <w:t xml:space="preserve"> </w:t>
        </w:r>
        <w:r w:rsidR="00C11B36" w:rsidRPr="0096426B">
          <w:rPr>
            <w:rStyle w:val="Hyperlink"/>
            <w:rFonts w:hint="eastAsia"/>
            <w:noProof/>
            <w:rtl/>
            <w:lang w:bidi="fa-IR"/>
          </w:rPr>
          <w:t>اصرار</w:t>
        </w:r>
        <w:r w:rsidR="00C11B36" w:rsidRPr="0096426B">
          <w:rPr>
            <w:rStyle w:val="Hyperlink"/>
            <w:noProof/>
            <w:rtl/>
            <w:lang w:bidi="fa-IR"/>
          </w:rPr>
          <w:t xml:space="preserve"> </w:t>
        </w:r>
        <w:r w:rsidR="00C11B36" w:rsidRPr="0096426B">
          <w:rPr>
            <w:rStyle w:val="Hyperlink"/>
            <w:rFonts w:hint="eastAsia"/>
            <w:noProof/>
            <w:rtl/>
            <w:lang w:bidi="fa-IR"/>
          </w:rPr>
          <w:t>بر</w:t>
        </w:r>
        <w:r w:rsidR="00C11B36" w:rsidRPr="0096426B">
          <w:rPr>
            <w:rStyle w:val="Hyperlink"/>
            <w:noProof/>
            <w:rtl/>
            <w:lang w:bidi="fa-IR"/>
          </w:rPr>
          <w:t xml:space="preserve"> </w:t>
        </w:r>
        <w:r w:rsidR="00C11B36" w:rsidRPr="0096426B">
          <w:rPr>
            <w:rStyle w:val="Hyperlink"/>
            <w:rFonts w:hint="eastAsia"/>
            <w:noProof/>
            <w:rtl/>
            <w:lang w:bidi="fa-IR"/>
          </w:rPr>
          <w:t>گناه</w:t>
        </w:r>
        <w:r w:rsidR="00C11B36" w:rsidRPr="0096426B">
          <w:rPr>
            <w:rStyle w:val="Hyperlink"/>
            <w:noProof/>
            <w:rtl/>
            <w:lang w:bidi="fa-IR"/>
          </w:rPr>
          <w:t xml:space="preserve"> </w:t>
        </w:r>
        <w:r w:rsidR="00C11B36" w:rsidRPr="0096426B">
          <w:rPr>
            <w:rStyle w:val="Hyperlink"/>
            <w:rFonts w:hint="eastAsia"/>
            <w:noProof/>
            <w:rtl/>
            <w:lang w:bidi="fa-IR"/>
          </w:rPr>
          <w:t>سود</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خواهد</w:t>
        </w:r>
        <w:r w:rsidR="00C11B36" w:rsidRPr="0096426B">
          <w:rPr>
            <w:rStyle w:val="Hyperlink"/>
            <w:noProof/>
            <w:rtl/>
            <w:lang w:bidi="fa-IR"/>
          </w:rPr>
          <w:t xml:space="preserve"> </w:t>
        </w:r>
        <w:r w:rsidR="00C11B36" w:rsidRPr="0096426B">
          <w:rPr>
            <w:rStyle w:val="Hyperlink"/>
            <w:rFonts w:hint="eastAsia"/>
            <w:noProof/>
            <w:rtl/>
            <w:lang w:bidi="fa-IR"/>
          </w:rPr>
          <w:t>داشت؟</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Toc444772728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98</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29" w:history="1">
        <w:r w:rsidR="00C11B36" w:rsidRPr="0096426B">
          <w:rPr>
            <w:rStyle w:val="Hyperlink"/>
            <w:noProof/>
            <w:rtl/>
            <w:lang w:bidi="fa-IR"/>
          </w:rPr>
          <w:t xml:space="preserve">1- </w:t>
        </w:r>
        <w:r w:rsidR="00C11B36" w:rsidRPr="0096426B">
          <w:rPr>
            <w:rStyle w:val="Hyperlink"/>
            <w:rFonts w:hint="eastAsia"/>
            <w:noProof/>
            <w:rtl/>
            <w:lang w:bidi="fa-IR"/>
          </w:rPr>
          <w:t>توبه</w:t>
        </w:r>
        <w:r w:rsidR="00C11B36" w:rsidRPr="0096426B">
          <w:rPr>
            <w:rStyle w:val="Hyperlink"/>
            <w:rFonts w:hint="eastAsia"/>
            <w:noProof/>
            <w:lang w:bidi="fa-IR"/>
          </w:rPr>
          <w:t>‌</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کامل</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استمرار</w:t>
        </w:r>
        <w:r w:rsidR="00C11B36" w:rsidRPr="0096426B">
          <w:rPr>
            <w:rStyle w:val="Hyperlink"/>
            <w:noProof/>
            <w:rtl/>
            <w:lang w:bidi="fa-IR"/>
          </w:rPr>
          <w:t xml:space="preserve"> </w:t>
        </w:r>
        <w:r w:rsidR="00C11B36" w:rsidRPr="0096426B">
          <w:rPr>
            <w:rStyle w:val="Hyperlink"/>
            <w:rFonts w:hint="eastAsia"/>
            <w:noProof/>
            <w:rtl/>
            <w:lang w:bidi="fa-IR"/>
          </w:rPr>
          <w:t>آن</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Toc444772729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107</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30" w:history="1">
        <w:r w:rsidR="00C11B36" w:rsidRPr="0096426B">
          <w:rPr>
            <w:rStyle w:val="Hyperlink"/>
            <w:noProof/>
            <w:rtl/>
            <w:lang w:bidi="fa-IR"/>
          </w:rPr>
          <w:t xml:space="preserve">2- </w:t>
        </w:r>
        <w:r w:rsidR="00C11B36" w:rsidRPr="0096426B">
          <w:rPr>
            <w:rStyle w:val="Hyperlink"/>
            <w:rFonts w:hint="eastAsia"/>
            <w:noProof/>
            <w:rtl/>
            <w:lang w:bidi="fa-IR"/>
          </w:rPr>
          <w:t>ادا</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حقوق</w:t>
        </w:r>
        <w:r w:rsidR="00C11B36" w:rsidRPr="0096426B">
          <w:rPr>
            <w:rStyle w:val="Hyperlink"/>
            <w:noProof/>
            <w:rtl/>
            <w:lang w:bidi="fa-IR"/>
          </w:rPr>
          <w:t xml:space="preserve"> </w:t>
        </w:r>
        <w:r w:rsidR="00C11B36" w:rsidRPr="0096426B">
          <w:rPr>
            <w:rStyle w:val="Hyperlink"/>
            <w:rFonts w:hint="eastAsia"/>
            <w:noProof/>
            <w:rtl/>
            <w:lang w:bidi="fa-IR"/>
          </w:rPr>
          <w:t>خداوند</w:t>
        </w:r>
        <w:r w:rsidR="00C11B36" w:rsidRPr="0096426B">
          <w:rPr>
            <w:rStyle w:val="Hyperlink"/>
            <w:noProof/>
            <w:rtl/>
            <w:lang w:bidi="fa-IR"/>
          </w:rPr>
          <w:t xml:space="preserve"> </w:t>
        </w:r>
        <w:r w:rsidR="00C11B36" w:rsidRPr="0096426B">
          <w:rPr>
            <w:rStyle w:val="Hyperlink"/>
            <w:rFonts w:hint="eastAsia"/>
            <w:noProof/>
            <w:rtl/>
            <w:lang w:bidi="fa-IR"/>
          </w:rPr>
          <w:t>متعال</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Toc444772730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108</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31" w:history="1">
        <w:r w:rsidR="00C11B36" w:rsidRPr="0096426B">
          <w:rPr>
            <w:rStyle w:val="Hyperlink"/>
            <w:noProof/>
            <w:rtl/>
            <w:lang w:bidi="fa-IR"/>
          </w:rPr>
          <w:t xml:space="preserve">3- </w:t>
        </w:r>
        <w:r w:rsidR="00C11B36" w:rsidRPr="0096426B">
          <w:rPr>
            <w:rStyle w:val="Hyperlink"/>
            <w:rFonts w:hint="eastAsia"/>
            <w:noProof/>
            <w:rtl/>
            <w:lang w:bidi="fa-IR"/>
          </w:rPr>
          <w:t>مظالم</w:t>
        </w:r>
        <w:r w:rsidR="00C11B36" w:rsidRPr="0096426B">
          <w:rPr>
            <w:rStyle w:val="Hyperlink"/>
            <w:noProof/>
            <w:rtl/>
            <w:lang w:bidi="fa-IR"/>
          </w:rPr>
          <w:t xml:space="preserve"> </w:t>
        </w:r>
        <w:r w:rsidR="00C11B36" w:rsidRPr="0096426B">
          <w:rPr>
            <w:rStyle w:val="Hyperlink"/>
            <w:rFonts w:hint="eastAsia"/>
            <w:noProof/>
            <w:rtl/>
            <w:lang w:bidi="fa-IR"/>
          </w:rPr>
          <w:t>بندگان</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Toc444772731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111</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32" w:history="1">
        <w:r w:rsidR="00C11B36" w:rsidRPr="0096426B">
          <w:rPr>
            <w:rStyle w:val="Hyperlink"/>
            <w:noProof/>
            <w:rtl/>
            <w:lang w:bidi="fa-IR"/>
          </w:rPr>
          <w:t xml:space="preserve">4- </w:t>
        </w:r>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eastAsia"/>
            <w:noProof/>
            <w:rtl/>
            <w:lang w:bidi="fa-IR"/>
          </w:rPr>
          <w:t>از</w:t>
        </w:r>
        <w:r w:rsidR="00C11B36" w:rsidRPr="0096426B">
          <w:rPr>
            <w:rStyle w:val="Hyperlink"/>
            <w:noProof/>
            <w:rtl/>
            <w:lang w:bidi="fa-IR"/>
          </w:rPr>
          <w:t xml:space="preserve"> </w:t>
        </w:r>
        <w:r w:rsidR="00C11B36" w:rsidRPr="0096426B">
          <w:rPr>
            <w:rStyle w:val="Hyperlink"/>
            <w:rFonts w:hint="eastAsia"/>
            <w:noProof/>
            <w:rtl/>
            <w:lang w:bidi="fa-IR"/>
          </w:rPr>
          <w:t>حقوق</w:t>
        </w:r>
        <w:r w:rsidR="00C11B36" w:rsidRPr="0096426B">
          <w:rPr>
            <w:rStyle w:val="Hyperlink"/>
            <w:noProof/>
            <w:rtl/>
            <w:lang w:bidi="fa-IR"/>
          </w:rPr>
          <w:t xml:space="preserve"> </w:t>
        </w:r>
        <w:r w:rsidR="00C11B36" w:rsidRPr="0096426B">
          <w:rPr>
            <w:rStyle w:val="Hyperlink"/>
            <w:rFonts w:hint="eastAsia"/>
            <w:noProof/>
            <w:rtl/>
            <w:lang w:bidi="fa-IR"/>
          </w:rPr>
          <w:t>بندگان</w:t>
        </w:r>
        <w:r w:rsidR="00C11B36" w:rsidRPr="0096426B">
          <w:rPr>
            <w:rStyle w:val="Hyperlink"/>
            <w:noProof/>
            <w:rtl/>
            <w:lang w:bidi="fa-IR"/>
          </w:rPr>
          <w:t xml:space="preserve"> </w:t>
        </w:r>
        <w:r w:rsidR="00C11B36" w:rsidRPr="0096426B">
          <w:rPr>
            <w:rStyle w:val="Hyperlink"/>
            <w:rFonts w:hint="eastAsia"/>
            <w:noProof/>
            <w:rtl/>
            <w:lang w:bidi="fa-IR"/>
          </w:rPr>
          <w:t>است</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Toc444772732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116</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33" w:history="1">
        <w:r w:rsidR="00C11B36" w:rsidRPr="0096426B">
          <w:rPr>
            <w:rStyle w:val="Hyperlink"/>
            <w:noProof/>
            <w:rtl/>
            <w:lang w:bidi="fa-IR"/>
          </w:rPr>
          <w:t xml:space="preserve">5- </w:t>
        </w:r>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eastAsia"/>
            <w:noProof/>
            <w:rtl/>
            <w:lang w:bidi="fa-IR"/>
          </w:rPr>
          <w:t>کس</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که</w:t>
        </w:r>
        <w:r w:rsidR="00C11B36" w:rsidRPr="0096426B">
          <w:rPr>
            <w:rStyle w:val="Hyperlink"/>
            <w:noProof/>
            <w:rtl/>
            <w:lang w:bidi="fa-IR"/>
          </w:rPr>
          <w:t xml:space="preserve"> </w:t>
        </w:r>
        <w:r w:rsidR="00C11B36" w:rsidRPr="0096426B">
          <w:rPr>
            <w:rStyle w:val="Hyperlink"/>
            <w:rFonts w:hint="eastAsia"/>
            <w:noProof/>
            <w:rtl/>
            <w:lang w:bidi="fa-IR"/>
          </w:rPr>
          <w:t>از</w:t>
        </w:r>
        <w:r w:rsidR="00C11B36" w:rsidRPr="0096426B">
          <w:rPr>
            <w:rStyle w:val="Hyperlink"/>
            <w:noProof/>
            <w:rtl/>
            <w:lang w:bidi="fa-IR"/>
          </w:rPr>
          <w:t xml:space="preserve"> </w:t>
        </w:r>
        <w:r w:rsidR="00C11B36" w:rsidRPr="0096426B">
          <w:rPr>
            <w:rStyle w:val="Hyperlink"/>
            <w:rFonts w:hint="eastAsia"/>
            <w:noProof/>
            <w:rtl/>
            <w:lang w:bidi="fa-IR"/>
          </w:rPr>
          <w:t>پرداخت</w:t>
        </w:r>
        <w:r w:rsidR="00C11B36" w:rsidRPr="0096426B">
          <w:rPr>
            <w:rStyle w:val="Hyperlink"/>
            <w:noProof/>
            <w:rtl/>
            <w:lang w:bidi="fa-IR"/>
          </w:rPr>
          <w:t xml:space="preserve"> </w:t>
        </w:r>
        <w:r w:rsidR="00C11B36" w:rsidRPr="0096426B">
          <w:rPr>
            <w:rStyle w:val="Hyperlink"/>
            <w:rFonts w:hint="eastAsia"/>
            <w:noProof/>
            <w:rtl/>
            <w:lang w:bidi="fa-IR"/>
          </w:rPr>
          <w:t>حقوق</w:t>
        </w:r>
        <w:r w:rsidR="00C11B36" w:rsidRPr="0096426B">
          <w:rPr>
            <w:rStyle w:val="Hyperlink"/>
            <w:noProof/>
            <w:rtl/>
            <w:lang w:bidi="fa-IR"/>
          </w:rPr>
          <w:t xml:space="preserve"> </w:t>
        </w:r>
        <w:r w:rsidR="00C11B36" w:rsidRPr="0096426B">
          <w:rPr>
            <w:rStyle w:val="Hyperlink"/>
            <w:rFonts w:hint="eastAsia"/>
            <w:noProof/>
            <w:rtl/>
            <w:lang w:bidi="fa-IR"/>
          </w:rPr>
          <w:t>مال</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معذور</w:t>
        </w:r>
        <w:r w:rsidR="00C11B36" w:rsidRPr="0096426B">
          <w:rPr>
            <w:rStyle w:val="Hyperlink"/>
            <w:noProof/>
            <w:rtl/>
            <w:lang w:bidi="fa-IR"/>
          </w:rPr>
          <w:t xml:space="preserve"> </w:t>
        </w:r>
        <w:r w:rsidR="00C11B36" w:rsidRPr="0096426B">
          <w:rPr>
            <w:rStyle w:val="Hyperlink"/>
            <w:rFonts w:hint="eastAsia"/>
            <w:noProof/>
            <w:rtl/>
            <w:lang w:bidi="fa-IR"/>
          </w:rPr>
          <w:t>باشد</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Toc444772733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117</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34" w:history="1">
        <w:r w:rsidR="00C11B36" w:rsidRPr="0096426B">
          <w:rPr>
            <w:rStyle w:val="Hyperlink"/>
            <w:noProof/>
            <w:rtl/>
            <w:lang w:bidi="fa-IR"/>
          </w:rPr>
          <w:t xml:space="preserve">6- </w:t>
        </w:r>
        <w:r w:rsidR="00C11B36" w:rsidRPr="0096426B">
          <w:rPr>
            <w:rStyle w:val="Hyperlink"/>
            <w:rFonts w:hint="eastAsia"/>
            <w:noProof/>
            <w:rtl/>
            <w:lang w:bidi="fa-IR"/>
          </w:rPr>
          <w:t>حکم</w:t>
        </w:r>
        <w:r w:rsidR="00C11B36" w:rsidRPr="0096426B">
          <w:rPr>
            <w:rStyle w:val="Hyperlink"/>
            <w:noProof/>
            <w:rtl/>
            <w:lang w:bidi="fa-IR"/>
          </w:rPr>
          <w:t xml:space="preserve"> </w:t>
        </w:r>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eastAsia"/>
            <w:noProof/>
            <w:rtl/>
            <w:lang w:bidi="fa-IR"/>
          </w:rPr>
          <w:t>در</w:t>
        </w:r>
        <w:r w:rsidR="00C11B36" w:rsidRPr="0096426B">
          <w:rPr>
            <w:rStyle w:val="Hyperlink"/>
            <w:noProof/>
            <w:rtl/>
            <w:lang w:bidi="fa-IR"/>
          </w:rPr>
          <w:t xml:space="preserve"> </w:t>
        </w:r>
        <w:r w:rsidR="00C11B36" w:rsidRPr="0096426B">
          <w:rPr>
            <w:rStyle w:val="Hyperlink"/>
            <w:rFonts w:hint="eastAsia"/>
            <w:noProof/>
            <w:rtl/>
            <w:lang w:bidi="fa-IR"/>
          </w:rPr>
          <w:t>رابطه</w:t>
        </w:r>
        <w:r w:rsidR="00C11B36" w:rsidRPr="0096426B">
          <w:rPr>
            <w:rStyle w:val="Hyperlink"/>
            <w:noProof/>
            <w:rtl/>
            <w:lang w:bidi="fa-IR"/>
          </w:rPr>
          <w:t xml:space="preserve"> </w:t>
        </w:r>
        <w:r w:rsidR="00C11B36" w:rsidRPr="0096426B">
          <w:rPr>
            <w:rStyle w:val="Hyperlink"/>
            <w:rFonts w:hint="eastAsia"/>
            <w:noProof/>
            <w:rtl/>
            <w:lang w:bidi="fa-IR"/>
          </w:rPr>
          <w:t>با</w:t>
        </w:r>
        <w:r w:rsidR="00C11B36" w:rsidRPr="0096426B">
          <w:rPr>
            <w:rStyle w:val="Hyperlink"/>
            <w:noProof/>
            <w:rtl/>
            <w:lang w:bidi="fa-IR"/>
          </w:rPr>
          <w:t xml:space="preserve"> </w:t>
        </w:r>
        <w:r w:rsidR="00C11B36" w:rsidRPr="0096426B">
          <w:rPr>
            <w:rStyle w:val="Hyperlink"/>
            <w:rFonts w:hint="eastAsia"/>
            <w:noProof/>
            <w:rtl/>
            <w:lang w:bidi="fa-IR"/>
          </w:rPr>
          <w:t>بها</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عوض</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که</w:t>
        </w:r>
        <w:r w:rsidR="00C11B36" w:rsidRPr="0096426B">
          <w:rPr>
            <w:rStyle w:val="Hyperlink"/>
            <w:noProof/>
            <w:rtl/>
            <w:lang w:bidi="fa-IR"/>
          </w:rPr>
          <w:t xml:space="preserve"> </w:t>
        </w:r>
        <w:r w:rsidR="00C11B36" w:rsidRPr="0096426B">
          <w:rPr>
            <w:rStyle w:val="Hyperlink"/>
            <w:rFonts w:hint="eastAsia"/>
            <w:noProof/>
            <w:rtl/>
            <w:lang w:bidi="fa-IR"/>
          </w:rPr>
          <w:t>در</w:t>
        </w:r>
        <w:r w:rsidR="00C11B36" w:rsidRPr="0096426B">
          <w:rPr>
            <w:rStyle w:val="Hyperlink"/>
            <w:noProof/>
            <w:rtl/>
            <w:lang w:bidi="fa-IR"/>
          </w:rPr>
          <w:t xml:space="preserve"> </w:t>
        </w:r>
        <w:r w:rsidR="00C11B36" w:rsidRPr="0096426B">
          <w:rPr>
            <w:rStyle w:val="Hyperlink"/>
            <w:rFonts w:hint="eastAsia"/>
            <w:noProof/>
            <w:rtl/>
            <w:lang w:bidi="fa-IR"/>
          </w:rPr>
          <w:t>معاوضه</w:t>
        </w:r>
        <w:r w:rsidR="00C11B36" w:rsidRPr="0096426B">
          <w:rPr>
            <w:rStyle w:val="Hyperlink"/>
            <w:rFonts w:hint="eastAsia"/>
            <w:noProof/>
            <w:lang w:bidi="fa-IR"/>
          </w:rPr>
          <w:t>‌</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حرام</w:t>
        </w:r>
        <w:r w:rsidR="00C11B36" w:rsidRPr="0096426B">
          <w:rPr>
            <w:rStyle w:val="Hyperlink"/>
            <w:noProof/>
            <w:rtl/>
            <w:lang w:bidi="fa-IR"/>
          </w:rPr>
          <w:t xml:space="preserve"> </w:t>
        </w:r>
        <w:r w:rsidR="00C11B36" w:rsidRPr="0096426B">
          <w:rPr>
            <w:rStyle w:val="Hyperlink"/>
            <w:rFonts w:hint="eastAsia"/>
            <w:noProof/>
            <w:rtl/>
            <w:lang w:bidi="fa-IR"/>
          </w:rPr>
          <w:t>در</w:t>
        </w:r>
        <w:r w:rsidR="00C11B36" w:rsidRPr="0096426B">
          <w:rPr>
            <w:rStyle w:val="Hyperlink"/>
            <w:rFonts w:hint="cs"/>
            <w:noProof/>
            <w:rtl/>
            <w:lang w:bidi="fa-IR"/>
          </w:rPr>
          <w:t>ی</w:t>
        </w:r>
        <w:r w:rsidR="00C11B36" w:rsidRPr="0096426B">
          <w:rPr>
            <w:rStyle w:val="Hyperlink"/>
            <w:rFonts w:hint="eastAsia"/>
            <w:noProof/>
            <w:rtl/>
            <w:lang w:bidi="fa-IR"/>
          </w:rPr>
          <w:t>افت</w:t>
        </w:r>
        <w:r w:rsidR="00C11B36" w:rsidRPr="0096426B">
          <w:rPr>
            <w:rStyle w:val="Hyperlink"/>
            <w:noProof/>
            <w:rtl/>
            <w:lang w:bidi="fa-IR"/>
          </w:rPr>
          <w:t xml:space="preserve"> </w:t>
        </w:r>
        <w:r w:rsidR="00C11B36" w:rsidRPr="0096426B">
          <w:rPr>
            <w:rStyle w:val="Hyperlink"/>
            <w:rFonts w:hint="eastAsia"/>
            <w:noProof/>
            <w:rtl/>
            <w:lang w:bidi="fa-IR"/>
          </w:rPr>
          <w:t>شده</w:t>
        </w:r>
        <w:r w:rsidR="00C11B36" w:rsidRPr="0096426B">
          <w:rPr>
            <w:rStyle w:val="Hyperlink"/>
            <w:noProof/>
            <w:rtl/>
            <w:lang w:bidi="fa-IR"/>
          </w:rPr>
          <w:t xml:space="preserve"> </w:t>
        </w:r>
        <w:r w:rsidR="00C11B36" w:rsidRPr="0096426B">
          <w:rPr>
            <w:rStyle w:val="Hyperlink"/>
            <w:rFonts w:hint="eastAsia"/>
            <w:noProof/>
            <w:rtl/>
            <w:lang w:bidi="fa-IR"/>
          </w:rPr>
          <w:t>است</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Toc444772734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120</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35" w:history="1">
        <w:r w:rsidR="00C11B36" w:rsidRPr="0096426B">
          <w:rPr>
            <w:rStyle w:val="Hyperlink"/>
            <w:noProof/>
            <w:rtl/>
            <w:lang w:bidi="fa-IR"/>
          </w:rPr>
          <w:t xml:space="preserve">7- </w:t>
        </w:r>
        <w:r w:rsidR="00C11B36" w:rsidRPr="0096426B">
          <w:rPr>
            <w:rStyle w:val="Hyperlink"/>
            <w:rFonts w:hint="eastAsia"/>
            <w:noProof/>
            <w:rtl/>
            <w:lang w:bidi="fa-IR"/>
          </w:rPr>
          <w:t>ک</w:t>
        </w:r>
        <w:r w:rsidR="00C11B36" w:rsidRPr="0096426B">
          <w:rPr>
            <w:rStyle w:val="Hyperlink"/>
            <w:rFonts w:hint="cs"/>
            <w:noProof/>
            <w:rtl/>
            <w:lang w:bidi="fa-IR"/>
          </w:rPr>
          <w:t>ی</w:t>
        </w:r>
        <w:r w:rsidR="00C11B36" w:rsidRPr="0096426B">
          <w:rPr>
            <w:rStyle w:val="Hyperlink"/>
            <w:rFonts w:hint="eastAsia"/>
            <w:noProof/>
            <w:rtl/>
            <w:lang w:bidi="fa-IR"/>
          </w:rPr>
          <w:t>ف</w:t>
        </w:r>
        <w:r w:rsidR="00C11B36" w:rsidRPr="0096426B">
          <w:rPr>
            <w:rStyle w:val="Hyperlink"/>
            <w:rFonts w:hint="cs"/>
            <w:noProof/>
            <w:rtl/>
            <w:lang w:bidi="fa-IR"/>
          </w:rPr>
          <w:t>ی</w:t>
        </w:r>
        <w:r w:rsidR="00C11B36" w:rsidRPr="0096426B">
          <w:rPr>
            <w:rStyle w:val="Hyperlink"/>
            <w:rFonts w:hint="eastAsia"/>
            <w:noProof/>
            <w:rtl/>
            <w:lang w:bidi="fa-IR"/>
          </w:rPr>
          <w:t>ت</w:t>
        </w:r>
        <w:r w:rsidR="00C11B36" w:rsidRPr="0096426B">
          <w:rPr>
            <w:rStyle w:val="Hyperlink"/>
            <w:noProof/>
            <w:rtl/>
            <w:lang w:bidi="fa-IR"/>
          </w:rPr>
          <w:t xml:space="preserve"> </w:t>
        </w:r>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eastAsia"/>
            <w:noProof/>
            <w:rtl/>
            <w:lang w:bidi="fa-IR"/>
          </w:rPr>
          <w:t>در</w:t>
        </w:r>
        <w:r w:rsidR="00C11B36" w:rsidRPr="0096426B">
          <w:rPr>
            <w:rStyle w:val="Hyperlink"/>
            <w:noProof/>
            <w:rtl/>
            <w:lang w:bidi="fa-IR"/>
          </w:rPr>
          <w:t xml:space="preserve"> </w:t>
        </w:r>
        <w:r w:rsidR="00C11B36" w:rsidRPr="0096426B">
          <w:rPr>
            <w:rStyle w:val="Hyperlink"/>
            <w:rFonts w:hint="eastAsia"/>
            <w:noProof/>
            <w:rtl/>
            <w:lang w:bidi="fa-IR"/>
          </w:rPr>
          <w:t>مظالم</w:t>
        </w:r>
        <w:r w:rsidR="00C11B36" w:rsidRPr="0096426B">
          <w:rPr>
            <w:rStyle w:val="Hyperlink"/>
            <w:noProof/>
            <w:rtl/>
            <w:lang w:bidi="fa-IR"/>
          </w:rPr>
          <w:t xml:space="preserve"> </w:t>
        </w:r>
        <w:r w:rsidR="00C11B36" w:rsidRPr="0096426B">
          <w:rPr>
            <w:rStyle w:val="Hyperlink"/>
            <w:rFonts w:hint="eastAsia"/>
            <w:noProof/>
            <w:rtl/>
            <w:lang w:bidi="fa-IR"/>
          </w:rPr>
          <w:t>معنو</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بندگان</w:t>
        </w:r>
        <w:r w:rsidR="00C11B36" w:rsidRPr="0096426B">
          <w:rPr>
            <w:rStyle w:val="Hyperlink"/>
            <w:noProof/>
            <w:rtl/>
            <w:lang w:bidi="fa-IR"/>
          </w:rPr>
          <w:t xml:space="preserve"> </w:t>
        </w:r>
        <w:r w:rsidR="00C11B36" w:rsidRPr="0096426B">
          <w:rPr>
            <w:rStyle w:val="Hyperlink"/>
            <w:rFonts w:hint="eastAsia"/>
            <w:noProof/>
            <w:rtl/>
            <w:lang w:bidi="fa-IR"/>
          </w:rPr>
          <w:t>مانند</w:t>
        </w:r>
        <w:r w:rsidR="00C11B36" w:rsidRPr="0096426B">
          <w:rPr>
            <w:rStyle w:val="Hyperlink"/>
            <w:noProof/>
            <w:rtl/>
            <w:lang w:bidi="fa-IR"/>
          </w:rPr>
          <w:t xml:space="preserve">: </w:t>
        </w:r>
        <w:r w:rsidR="00C11B36" w:rsidRPr="0096426B">
          <w:rPr>
            <w:rStyle w:val="Hyperlink"/>
            <w:rFonts w:hint="eastAsia"/>
            <w:noProof/>
            <w:rtl/>
            <w:lang w:bidi="fa-IR"/>
          </w:rPr>
          <w:t>غ</w:t>
        </w:r>
        <w:r w:rsidR="00C11B36" w:rsidRPr="0096426B">
          <w:rPr>
            <w:rStyle w:val="Hyperlink"/>
            <w:rFonts w:hint="cs"/>
            <w:noProof/>
            <w:rtl/>
            <w:lang w:bidi="fa-IR"/>
          </w:rPr>
          <w:t>ی</w:t>
        </w:r>
        <w:r w:rsidR="00C11B36" w:rsidRPr="0096426B">
          <w:rPr>
            <w:rStyle w:val="Hyperlink"/>
            <w:rFonts w:hint="eastAsia"/>
            <w:noProof/>
            <w:rtl/>
            <w:lang w:bidi="fa-IR"/>
          </w:rPr>
          <w:t>بت،</w:t>
        </w:r>
        <w:r w:rsidR="00C11B36" w:rsidRPr="0096426B">
          <w:rPr>
            <w:rStyle w:val="Hyperlink"/>
            <w:noProof/>
            <w:rtl/>
            <w:lang w:bidi="fa-IR"/>
          </w:rPr>
          <w:t xml:space="preserve"> </w:t>
        </w:r>
        <w:r w:rsidR="00C11B36" w:rsidRPr="0096426B">
          <w:rPr>
            <w:rStyle w:val="Hyperlink"/>
            <w:rFonts w:hint="eastAsia"/>
            <w:noProof/>
            <w:rtl/>
            <w:lang w:bidi="fa-IR"/>
          </w:rPr>
          <w:t>دشنام</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Toc444772735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121</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36" w:history="1">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eastAsia"/>
            <w:noProof/>
            <w:rtl/>
            <w:lang w:bidi="fa-IR"/>
          </w:rPr>
          <w:t>از</w:t>
        </w:r>
        <w:r w:rsidR="00C11B36" w:rsidRPr="0096426B">
          <w:rPr>
            <w:rStyle w:val="Hyperlink"/>
            <w:noProof/>
            <w:rtl/>
            <w:lang w:bidi="fa-IR"/>
          </w:rPr>
          <w:t xml:space="preserve"> </w:t>
        </w:r>
        <w:r w:rsidR="00C11B36" w:rsidRPr="0096426B">
          <w:rPr>
            <w:rStyle w:val="Hyperlink"/>
            <w:rFonts w:hint="eastAsia"/>
            <w:noProof/>
            <w:rtl/>
            <w:lang w:bidi="fa-IR"/>
          </w:rPr>
          <w:t>گناه</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با</w:t>
        </w:r>
        <w:r w:rsidR="00C11B36" w:rsidRPr="0096426B">
          <w:rPr>
            <w:rStyle w:val="Hyperlink"/>
            <w:noProof/>
            <w:rtl/>
            <w:lang w:bidi="fa-IR"/>
          </w:rPr>
          <w:t xml:space="preserve"> </w:t>
        </w:r>
        <w:r w:rsidR="00C11B36" w:rsidRPr="0096426B">
          <w:rPr>
            <w:rStyle w:val="Hyperlink"/>
            <w:rFonts w:hint="eastAsia"/>
            <w:noProof/>
            <w:rtl/>
            <w:lang w:bidi="fa-IR"/>
          </w:rPr>
          <w:t>وجود</w:t>
        </w:r>
        <w:r w:rsidR="00C11B36" w:rsidRPr="0096426B">
          <w:rPr>
            <w:rStyle w:val="Hyperlink"/>
            <w:noProof/>
            <w:rtl/>
            <w:lang w:bidi="fa-IR"/>
          </w:rPr>
          <w:t xml:space="preserve"> </w:t>
        </w:r>
        <w:r w:rsidR="00C11B36" w:rsidRPr="0096426B">
          <w:rPr>
            <w:rStyle w:val="Hyperlink"/>
            <w:rFonts w:hint="eastAsia"/>
            <w:noProof/>
            <w:rtl/>
            <w:lang w:bidi="fa-IR"/>
          </w:rPr>
          <w:t>اصرار</w:t>
        </w:r>
        <w:r w:rsidR="00C11B36" w:rsidRPr="0096426B">
          <w:rPr>
            <w:rStyle w:val="Hyperlink"/>
            <w:noProof/>
            <w:rtl/>
            <w:lang w:bidi="fa-IR"/>
          </w:rPr>
          <w:t xml:space="preserve"> </w:t>
        </w:r>
        <w:r w:rsidR="00C11B36" w:rsidRPr="0096426B">
          <w:rPr>
            <w:rStyle w:val="Hyperlink"/>
            <w:rFonts w:hint="eastAsia"/>
            <w:noProof/>
            <w:rtl/>
            <w:lang w:bidi="fa-IR"/>
          </w:rPr>
          <w:t>بر</w:t>
        </w:r>
        <w:r w:rsidR="00C11B36" w:rsidRPr="0096426B">
          <w:rPr>
            <w:rStyle w:val="Hyperlink"/>
            <w:noProof/>
            <w:rtl/>
            <w:lang w:bidi="fa-IR"/>
          </w:rPr>
          <w:t xml:space="preserve"> </w:t>
        </w:r>
        <w:r w:rsidR="00C11B36" w:rsidRPr="0096426B">
          <w:rPr>
            <w:rStyle w:val="Hyperlink"/>
            <w:rFonts w:hint="eastAsia"/>
            <w:noProof/>
            <w:rtl/>
            <w:lang w:bidi="fa-IR"/>
          </w:rPr>
          <w:t>گناه</w:t>
        </w:r>
        <w:r w:rsidR="00C11B36" w:rsidRPr="0096426B">
          <w:rPr>
            <w:rStyle w:val="Hyperlink"/>
            <w:noProof/>
            <w:rtl/>
            <w:lang w:bidi="fa-IR"/>
          </w:rPr>
          <w:t xml:space="preserve"> </w:t>
        </w:r>
        <w:r w:rsidR="00C11B36" w:rsidRPr="0096426B">
          <w:rPr>
            <w:rStyle w:val="Hyperlink"/>
            <w:rFonts w:hint="eastAsia"/>
            <w:noProof/>
            <w:rtl/>
            <w:lang w:bidi="fa-IR"/>
          </w:rPr>
          <w:t>د</w:t>
        </w:r>
        <w:r w:rsidR="00C11B36" w:rsidRPr="0096426B">
          <w:rPr>
            <w:rStyle w:val="Hyperlink"/>
            <w:rFonts w:hint="cs"/>
            <w:noProof/>
            <w:rtl/>
            <w:lang w:bidi="fa-IR"/>
          </w:rPr>
          <w:t>ی</w:t>
        </w:r>
        <w:r w:rsidR="00C11B36" w:rsidRPr="0096426B">
          <w:rPr>
            <w:rStyle w:val="Hyperlink"/>
            <w:rFonts w:hint="eastAsia"/>
            <w:noProof/>
            <w:rtl/>
            <w:lang w:bidi="fa-IR"/>
          </w:rPr>
          <w:t>گر</w:t>
        </w:r>
        <w:r w:rsidR="00C11B36" w:rsidRPr="0096426B">
          <w:rPr>
            <w:rStyle w:val="Hyperlink"/>
            <w:rFonts w:hint="cs"/>
            <w:noProof/>
            <w:rtl/>
            <w:lang w:bidi="fa-IR"/>
          </w:rPr>
          <w:t>ی</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Toc444772736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124</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37" w:history="1">
        <w:r w:rsidR="00C11B36" w:rsidRPr="0096426B">
          <w:rPr>
            <w:rStyle w:val="Hyperlink"/>
            <w:noProof/>
            <w:rtl/>
            <w:lang w:bidi="fa-IR"/>
          </w:rPr>
          <w:t xml:space="preserve">8- </w:t>
        </w:r>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eastAsia"/>
            <w:noProof/>
            <w:rtl/>
            <w:lang w:bidi="fa-IR"/>
          </w:rPr>
          <w:t>ناتوان</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عاجز</w:t>
        </w:r>
        <w:r w:rsidR="00C11B36" w:rsidRPr="0096426B">
          <w:rPr>
            <w:rStyle w:val="Hyperlink"/>
            <w:noProof/>
            <w:rtl/>
            <w:lang w:bidi="fa-IR"/>
          </w:rPr>
          <w:t xml:space="preserve"> </w:t>
        </w:r>
        <w:r w:rsidR="00C11B36" w:rsidRPr="0096426B">
          <w:rPr>
            <w:rStyle w:val="Hyperlink"/>
            <w:rFonts w:hint="eastAsia"/>
            <w:noProof/>
            <w:rtl/>
            <w:lang w:bidi="fa-IR"/>
          </w:rPr>
          <w:t>از</w:t>
        </w:r>
        <w:r w:rsidR="00C11B36" w:rsidRPr="0096426B">
          <w:rPr>
            <w:rStyle w:val="Hyperlink"/>
            <w:noProof/>
            <w:rtl/>
            <w:lang w:bidi="fa-IR"/>
          </w:rPr>
          <w:t xml:space="preserve"> </w:t>
        </w:r>
        <w:r w:rsidR="00C11B36" w:rsidRPr="0096426B">
          <w:rPr>
            <w:rStyle w:val="Hyperlink"/>
            <w:rFonts w:hint="eastAsia"/>
            <w:noProof/>
            <w:rtl/>
            <w:lang w:bidi="fa-IR"/>
          </w:rPr>
          <w:t>گناه</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Toc444772737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130</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38" w:history="1">
        <w:r w:rsidR="00C11B36" w:rsidRPr="0096426B">
          <w:rPr>
            <w:rStyle w:val="Hyperlink"/>
            <w:rFonts w:hint="eastAsia"/>
            <w:noProof/>
            <w:rtl/>
            <w:lang w:bidi="fa-IR"/>
          </w:rPr>
          <w:t>آ</w:t>
        </w:r>
        <w:r w:rsidR="00C11B36" w:rsidRPr="0096426B">
          <w:rPr>
            <w:rStyle w:val="Hyperlink"/>
            <w:rFonts w:hint="cs"/>
            <w:noProof/>
            <w:rtl/>
            <w:lang w:bidi="fa-IR"/>
          </w:rPr>
          <w:t>ی</w:t>
        </w:r>
        <w:r w:rsidR="00C11B36" w:rsidRPr="0096426B">
          <w:rPr>
            <w:rStyle w:val="Hyperlink"/>
            <w:rFonts w:hint="eastAsia"/>
            <w:noProof/>
            <w:rtl/>
            <w:lang w:bidi="fa-IR"/>
          </w:rPr>
          <w:t>ا</w:t>
        </w:r>
        <w:r w:rsidR="00C11B36" w:rsidRPr="0096426B">
          <w:rPr>
            <w:rStyle w:val="Hyperlink"/>
            <w:noProof/>
            <w:rtl/>
            <w:lang w:bidi="fa-IR"/>
          </w:rPr>
          <w:t xml:space="preserve"> </w:t>
        </w:r>
        <w:r w:rsidR="00C11B36" w:rsidRPr="0096426B">
          <w:rPr>
            <w:rStyle w:val="Hyperlink"/>
            <w:rFonts w:hint="eastAsia"/>
            <w:noProof/>
            <w:rtl/>
            <w:lang w:bidi="fa-IR"/>
          </w:rPr>
          <w:t>اگر</w:t>
        </w:r>
        <w:r w:rsidR="00C11B36" w:rsidRPr="0096426B">
          <w:rPr>
            <w:rStyle w:val="Hyperlink"/>
            <w:noProof/>
            <w:rtl/>
            <w:lang w:bidi="fa-IR"/>
          </w:rPr>
          <w:t xml:space="preserve"> </w:t>
        </w:r>
        <w:r w:rsidR="00C11B36" w:rsidRPr="0096426B">
          <w:rPr>
            <w:rStyle w:val="Hyperlink"/>
            <w:rFonts w:hint="eastAsia"/>
            <w:noProof/>
            <w:rtl/>
            <w:lang w:bidi="fa-IR"/>
          </w:rPr>
          <w:t>کس</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از</w:t>
        </w:r>
        <w:r w:rsidR="00C11B36" w:rsidRPr="0096426B">
          <w:rPr>
            <w:rStyle w:val="Hyperlink"/>
            <w:noProof/>
            <w:rtl/>
            <w:lang w:bidi="fa-IR"/>
          </w:rPr>
          <w:t xml:space="preserve"> </w:t>
        </w:r>
        <w:r w:rsidR="00C11B36" w:rsidRPr="0096426B">
          <w:rPr>
            <w:rStyle w:val="Hyperlink"/>
            <w:rFonts w:hint="eastAsia"/>
            <w:noProof/>
            <w:rtl/>
            <w:lang w:bidi="fa-IR"/>
          </w:rPr>
          <w:t>گناه</w:t>
        </w:r>
        <w:r w:rsidR="00C11B36" w:rsidRPr="0096426B">
          <w:rPr>
            <w:rStyle w:val="Hyperlink"/>
            <w:noProof/>
            <w:rtl/>
            <w:lang w:bidi="fa-IR"/>
          </w:rPr>
          <w:t xml:space="preserve"> </w:t>
        </w:r>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eastAsia"/>
            <w:noProof/>
            <w:rtl/>
            <w:lang w:bidi="fa-IR"/>
          </w:rPr>
          <w:t>کند</w:t>
        </w:r>
        <w:r w:rsidR="00C11B36" w:rsidRPr="0096426B">
          <w:rPr>
            <w:rStyle w:val="Hyperlink"/>
            <w:noProof/>
            <w:rtl/>
            <w:lang w:bidi="fa-IR"/>
          </w:rPr>
          <w:t xml:space="preserve"> </w:t>
        </w:r>
        <w:r w:rsidR="00C11B36" w:rsidRPr="0096426B">
          <w:rPr>
            <w:rStyle w:val="Hyperlink"/>
            <w:rFonts w:hint="eastAsia"/>
            <w:noProof/>
            <w:rtl/>
            <w:lang w:bidi="fa-IR"/>
          </w:rPr>
          <w:t>به</w:t>
        </w:r>
        <w:r w:rsidR="00C11B36" w:rsidRPr="0096426B">
          <w:rPr>
            <w:rStyle w:val="Hyperlink"/>
            <w:noProof/>
            <w:rtl/>
            <w:lang w:bidi="fa-IR"/>
          </w:rPr>
          <w:t xml:space="preserve"> </w:t>
        </w:r>
        <w:r w:rsidR="00C11B36" w:rsidRPr="0096426B">
          <w:rPr>
            <w:rStyle w:val="Hyperlink"/>
            <w:rFonts w:hint="eastAsia"/>
            <w:noProof/>
            <w:rtl/>
            <w:lang w:bidi="fa-IR"/>
          </w:rPr>
          <w:t>همان</w:t>
        </w:r>
        <w:r w:rsidR="00C11B36" w:rsidRPr="0096426B">
          <w:rPr>
            <w:rStyle w:val="Hyperlink"/>
            <w:noProof/>
            <w:rtl/>
            <w:lang w:bidi="fa-IR"/>
          </w:rPr>
          <w:t xml:space="preserve"> </w:t>
        </w:r>
        <w:r w:rsidR="00C11B36" w:rsidRPr="0096426B">
          <w:rPr>
            <w:rStyle w:val="Hyperlink"/>
            <w:rFonts w:hint="eastAsia"/>
            <w:noProof/>
            <w:rtl/>
            <w:lang w:bidi="fa-IR"/>
          </w:rPr>
          <w:t>درجه</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حالتِ</w:t>
        </w:r>
        <w:r w:rsidR="00C11B36" w:rsidRPr="0096426B">
          <w:rPr>
            <w:rStyle w:val="Hyperlink"/>
            <w:noProof/>
            <w:rtl/>
            <w:lang w:bidi="fa-IR"/>
          </w:rPr>
          <w:t xml:space="preserve"> </w:t>
        </w:r>
        <w:r w:rsidR="00C11B36" w:rsidRPr="0096426B">
          <w:rPr>
            <w:rStyle w:val="Hyperlink"/>
            <w:rFonts w:hint="eastAsia"/>
            <w:noProof/>
            <w:rtl/>
            <w:lang w:bidi="fa-IR"/>
          </w:rPr>
          <w:t>قبل</w:t>
        </w:r>
        <w:r w:rsidR="00C11B36" w:rsidRPr="0096426B">
          <w:rPr>
            <w:rStyle w:val="Hyperlink"/>
            <w:noProof/>
            <w:rtl/>
            <w:lang w:bidi="fa-IR"/>
          </w:rPr>
          <w:t xml:space="preserve"> </w:t>
        </w:r>
        <w:r w:rsidR="00C11B36" w:rsidRPr="0096426B">
          <w:rPr>
            <w:rStyle w:val="Hyperlink"/>
            <w:rFonts w:hint="eastAsia"/>
            <w:noProof/>
            <w:rtl/>
            <w:lang w:bidi="fa-IR"/>
          </w:rPr>
          <w:t>از</w:t>
        </w:r>
        <w:r w:rsidR="00C11B36" w:rsidRPr="0096426B">
          <w:rPr>
            <w:rStyle w:val="Hyperlink"/>
            <w:noProof/>
            <w:rtl/>
            <w:lang w:bidi="fa-IR"/>
          </w:rPr>
          <w:t xml:space="preserve"> </w:t>
        </w:r>
        <w:r w:rsidR="00C11B36" w:rsidRPr="0096426B">
          <w:rPr>
            <w:rStyle w:val="Hyperlink"/>
            <w:rFonts w:hint="eastAsia"/>
            <w:noProof/>
            <w:rtl/>
            <w:lang w:bidi="fa-IR"/>
          </w:rPr>
          <w:t>گناه</w:t>
        </w:r>
        <w:r w:rsidR="00C11B36" w:rsidRPr="0096426B">
          <w:rPr>
            <w:rStyle w:val="Hyperlink"/>
            <w:noProof/>
            <w:rtl/>
            <w:lang w:bidi="fa-IR"/>
          </w:rPr>
          <w:t xml:space="preserve"> </w:t>
        </w:r>
        <w:r w:rsidR="00C11B36" w:rsidRPr="0096426B">
          <w:rPr>
            <w:rStyle w:val="Hyperlink"/>
            <w:rFonts w:hint="eastAsia"/>
            <w:noProof/>
            <w:rtl/>
            <w:lang w:bidi="fa-IR"/>
          </w:rPr>
          <w:t>باز</w:t>
        </w:r>
        <w:r w:rsidR="00C11B36" w:rsidRPr="0096426B">
          <w:rPr>
            <w:rStyle w:val="Hyperlink"/>
            <w:noProof/>
            <w:rtl/>
            <w:lang w:bidi="fa-IR"/>
          </w:rPr>
          <w:t xml:space="preserve"> </w:t>
        </w:r>
        <w:r w:rsidR="00C11B36" w:rsidRPr="0096426B">
          <w:rPr>
            <w:rStyle w:val="Hyperlink"/>
            <w:rFonts w:hint="eastAsia"/>
            <w:noProof/>
            <w:rtl/>
            <w:lang w:bidi="fa-IR"/>
          </w:rPr>
          <w:t>خواهد</w:t>
        </w:r>
        <w:r w:rsidR="00C11B36" w:rsidRPr="0096426B">
          <w:rPr>
            <w:rStyle w:val="Hyperlink"/>
            <w:noProof/>
            <w:rtl/>
            <w:lang w:bidi="fa-IR"/>
          </w:rPr>
          <w:t xml:space="preserve"> </w:t>
        </w:r>
        <w:r w:rsidR="00C11B36" w:rsidRPr="0096426B">
          <w:rPr>
            <w:rStyle w:val="Hyperlink"/>
            <w:rFonts w:hint="eastAsia"/>
            <w:noProof/>
            <w:rtl/>
            <w:lang w:bidi="fa-IR"/>
          </w:rPr>
          <w:t>گشت؟</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Toc444772738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135</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39" w:history="1">
        <w:r w:rsidR="00C11B36" w:rsidRPr="0096426B">
          <w:rPr>
            <w:rStyle w:val="Hyperlink"/>
            <w:rFonts w:hint="eastAsia"/>
            <w:noProof/>
            <w:rtl/>
            <w:lang w:bidi="fa-IR"/>
          </w:rPr>
          <w:t>کدام</w:t>
        </w:r>
        <w:r w:rsidR="00C11B36" w:rsidRPr="0096426B">
          <w:rPr>
            <w:rStyle w:val="Hyperlink"/>
            <w:noProof/>
            <w:rtl/>
            <w:lang w:bidi="fa-IR"/>
          </w:rPr>
          <w:t xml:space="preserve"> </w:t>
        </w:r>
        <w:r w:rsidR="00C11B36" w:rsidRPr="0096426B">
          <w:rPr>
            <w:rStyle w:val="Hyperlink"/>
            <w:rFonts w:hint="cs"/>
            <w:noProof/>
            <w:rtl/>
            <w:lang w:bidi="fa-IR"/>
          </w:rPr>
          <w:t>ی</w:t>
        </w:r>
        <w:r w:rsidR="00C11B36" w:rsidRPr="0096426B">
          <w:rPr>
            <w:rStyle w:val="Hyperlink"/>
            <w:rFonts w:hint="eastAsia"/>
            <w:noProof/>
            <w:rtl/>
            <w:lang w:bidi="fa-IR"/>
          </w:rPr>
          <w:t>ک</w:t>
        </w:r>
        <w:r w:rsidR="00C11B36" w:rsidRPr="0096426B">
          <w:rPr>
            <w:rStyle w:val="Hyperlink"/>
            <w:noProof/>
            <w:rtl/>
            <w:lang w:bidi="fa-IR"/>
          </w:rPr>
          <w:t xml:space="preserve"> </w:t>
        </w:r>
        <w:r w:rsidR="00C11B36" w:rsidRPr="0096426B">
          <w:rPr>
            <w:rStyle w:val="Hyperlink"/>
            <w:rFonts w:hint="eastAsia"/>
            <w:noProof/>
            <w:rtl/>
            <w:lang w:bidi="fa-IR"/>
          </w:rPr>
          <w:t>بهتر</w:t>
        </w:r>
        <w:r w:rsidR="00C11B36" w:rsidRPr="0096426B">
          <w:rPr>
            <w:rStyle w:val="Hyperlink"/>
            <w:noProof/>
            <w:rtl/>
            <w:lang w:bidi="fa-IR"/>
          </w:rPr>
          <w:t xml:space="preserve"> </w:t>
        </w:r>
        <w:r w:rsidR="00C11B36" w:rsidRPr="0096426B">
          <w:rPr>
            <w:rStyle w:val="Hyperlink"/>
            <w:rFonts w:hint="eastAsia"/>
            <w:noProof/>
            <w:rtl/>
            <w:lang w:bidi="fa-IR"/>
          </w:rPr>
          <w:t>است</w:t>
        </w:r>
        <w:r w:rsidR="00C11B36" w:rsidRPr="0096426B">
          <w:rPr>
            <w:rStyle w:val="Hyperlink"/>
            <w:noProof/>
            <w:rtl/>
            <w:lang w:bidi="fa-IR"/>
          </w:rPr>
          <w:t xml:space="preserve">: </w:t>
        </w:r>
        <w:r w:rsidR="00C11B36" w:rsidRPr="0096426B">
          <w:rPr>
            <w:rStyle w:val="Hyperlink"/>
            <w:rFonts w:hint="eastAsia"/>
            <w:noProof/>
            <w:rtl/>
            <w:lang w:bidi="fa-IR"/>
          </w:rPr>
          <w:t>مط</w:t>
        </w:r>
        <w:r w:rsidR="00C11B36" w:rsidRPr="0096426B">
          <w:rPr>
            <w:rStyle w:val="Hyperlink"/>
            <w:rFonts w:hint="cs"/>
            <w:noProof/>
            <w:rtl/>
            <w:lang w:bidi="fa-IR"/>
          </w:rPr>
          <w:t>ی</w:t>
        </w:r>
        <w:r w:rsidR="00C11B36" w:rsidRPr="0096426B">
          <w:rPr>
            <w:rStyle w:val="Hyperlink"/>
            <w:rFonts w:hint="eastAsia"/>
            <w:noProof/>
            <w:rtl/>
            <w:lang w:bidi="fa-IR"/>
          </w:rPr>
          <w:t>ع</w:t>
        </w:r>
        <w:r w:rsidR="00C11B36" w:rsidRPr="0096426B">
          <w:rPr>
            <w:rStyle w:val="Hyperlink"/>
            <w:noProof/>
            <w:rtl/>
            <w:lang w:bidi="fa-IR"/>
          </w:rPr>
          <w:t xml:space="preserve"> </w:t>
        </w:r>
        <w:r w:rsidR="00C11B36" w:rsidRPr="0096426B">
          <w:rPr>
            <w:rStyle w:val="Hyperlink"/>
            <w:rFonts w:hint="eastAsia"/>
            <w:noProof/>
            <w:rtl/>
            <w:lang w:bidi="fa-IR"/>
          </w:rPr>
          <w:t>فرمانبردار</w:t>
        </w:r>
        <w:r w:rsidR="00C11B36" w:rsidRPr="0096426B">
          <w:rPr>
            <w:rStyle w:val="Hyperlink"/>
            <w:noProof/>
            <w:rtl/>
            <w:lang w:bidi="fa-IR"/>
          </w:rPr>
          <w:t xml:space="preserve"> </w:t>
        </w:r>
        <w:r w:rsidR="00C11B36" w:rsidRPr="0096426B">
          <w:rPr>
            <w:rStyle w:val="Hyperlink"/>
            <w:rFonts w:hint="cs"/>
            <w:noProof/>
            <w:rtl/>
            <w:lang w:bidi="fa-IR"/>
          </w:rPr>
          <w:t>ی</w:t>
        </w:r>
        <w:r w:rsidR="00C11B36" w:rsidRPr="0096426B">
          <w:rPr>
            <w:rStyle w:val="Hyperlink"/>
            <w:rFonts w:hint="eastAsia"/>
            <w:noProof/>
            <w:rtl/>
            <w:lang w:bidi="fa-IR"/>
          </w:rPr>
          <w:t>ا</w:t>
        </w:r>
        <w:r w:rsidR="00C11B36" w:rsidRPr="0096426B">
          <w:rPr>
            <w:rStyle w:val="Hyperlink"/>
            <w:noProof/>
            <w:rtl/>
            <w:lang w:bidi="fa-IR"/>
          </w:rPr>
          <w:t xml:space="preserve"> </w:t>
        </w:r>
        <w:r w:rsidR="00C11B36" w:rsidRPr="0096426B">
          <w:rPr>
            <w:rStyle w:val="Hyperlink"/>
            <w:rFonts w:hint="eastAsia"/>
            <w:noProof/>
            <w:rtl/>
            <w:lang w:bidi="fa-IR"/>
          </w:rPr>
          <w:t>تائب</w:t>
        </w:r>
        <w:r w:rsidR="00C11B36" w:rsidRPr="0096426B">
          <w:rPr>
            <w:rStyle w:val="Hyperlink"/>
            <w:noProof/>
            <w:rtl/>
            <w:lang w:bidi="fa-IR"/>
          </w:rPr>
          <w:t xml:space="preserve"> </w:t>
        </w:r>
        <w:r w:rsidR="00C11B36" w:rsidRPr="0096426B">
          <w:rPr>
            <w:rStyle w:val="Hyperlink"/>
            <w:rFonts w:hint="eastAsia"/>
            <w:noProof/>
            <w:rtl/>
            <w:lang w:bidi="fa-IR"/>
          </w:rPr>
          <w:t>صادق</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مخلص؟</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Toc444772739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137</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40" w:history="1">
        <w:r w:rsidR="00C11B36" w:rsidRPr="0096426B">
          <w:rPr>
            <w:rStyle w:val="Hyperlink"/>
            <w:noProof/>
            <w:rtl/>
            <w:lang w:bidi="fa-IR"/>
          </w:rPr>
          <w:t xml:space="preserve">9- </w:t>
        </w:r>
        <w:r w:rsidR="00C11B36" w:rsidRPr="0096426B">
          <w:rPr>
            <w:rStyle w:val="Hyperlink"/>
            <w:rFonts w:hint="eastAsia"/>
            <w:noProof/>
            <w:rtl/>
            <w:lang w:bidi="fa-IR"/>
          </w:rPr>
          <w:t>پذ</w:t>
        </w:r>
        <w:r w:rsidR="00C11B36" w:rsidRPr="0096426B">
          <w:rPr>
            <w:rStyle w:val="Hyperlink"/>
            <w:rFonts w:hint="cs"/>
            <w:noProof/>
            <w:rtl/>
            <w:lang w:bidi="fa-IR"/>
          </w:rPr>
          <w:t>ی</w:t>
        </w:r>
        <w:r w:rsidR="00C11B36" w:rsidRPr="0096426B">
          <w:rPr>
            <w:rStyle w:val="Hyperlink"/>
            <w:rFonts w:hint="eastAsia"/>
            <w:noProof/>
            <w:rtl/>
            <w:lang w:bidi="fa-IR"/>
          </w:rPr>
          <w:t>رش</w:t>
        </w:r>
        <w:r w:rsidR="00C11B36" w:rsidRPr="0096426B">
          <w:rPr>
            <w:rStyle w:val="Hyperlink"/>
            <w:noProof/>
            <w:rtl/>
            <w:lang w:bidi="fa-IR"/>
          </w:rPr>
          <w:t xml:space="preserve"> </w:t>
        </w:r>
        <w:r w:rsidR="00C11B36" w:rsidRPr="0096426B">
          <w:rPr>
            <w:rStyle w:val="Hyperlink"/>
            <w:rFonts w:hint="eastAsia"/>
            <w:noProof/>
            <w:rtl/>
            <w:lang w:bidi="fa-IR"/>
          </w:rPr>
          <w:t>توبه</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Toc444772740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140</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41" w:history="1">
        <w:r w:rsidR="00C11B36" w:rsidRPr="0096426B">
          <w:rPr>
            <w:rStyle w:val="Hyperlink"/>
            <w:noProof/>
            <w:rtl/>
            <w:lang w:bidi="fa-IR"/>
          </w:rPr>
          <w:t xml:space="preserve">10- </w:t>
        </w:r>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eastAsia"/>
            <w:noProof/>
            <w:rtl/>
            <w:lang w:bidi="fa-IR"/>
          </w:rPr>
          <w:t>قطعاً</w:t>
        </w:r>
        <w:r w:rsidR="00C11B36" w:rsidRPr="0096426B">
          <w:rPr>
            <w:rStyle w:val="Hyperlink"/>
            <w:noProof/>
            <w:rtl/>
            <w:lang w:bidi="fa-IR"/>
          </w:rPr>
          <w:t xml:space="preserve"> </w:t>
        </w:r>
        <w:r w:rsidR="00C11B36" w:rsidRPr="0096426B">
          <w:rPr>
            <w:rStyle w:val="Hyperlink"/>
            <w:rFonts w:hint="eastAsia"/>
            <w:noProof/>
            <w:rtl/>
            <w:lang w:bidi="fa-IR"/>
          </w:rPr>
          <w:t>از</w:t>
        </w:r>
        <w:r w:rsidR="00C11B36" w:rsidRPr="0096426B">
          <w:rPr>
            <w:rStyle w:val="Hyperlink"/>
            <w:noProof/>
            <w:rtl/>
            <w:lang w:bidi="fa-IR"/>
          </w:rPr>
          <w:t xml:space="preserve"> </w:t>
        </w:r>
        <w:r w:rsidR="00C11B36" w:rsidRPr="0096426B">
          <w:rPr>
            <w:rStyle w:val="Hyperlink"/>
            <w:rFonts w:hint="eastAsia"/>
            <w:noProof/>
            <w:rtl/>
            <w:lang w:bidi="fa-IR"/>
          </w:rPr>
          <w:t>ناح</w:t>
        </w:r>
        <w:r w:rsidR="00C11B36" w:rsidRPr="0096426B">
          <w:rPr>
            <w:rStyle w:val="Hyperlink"/>
            <w:rFonts w:hint="cs"/>
            <w:noProof/>
            <w:rtl/>
            <w:lang w:bidi="fa-IR"/>
          </w:rPr>
          <w:t>ی</w:t>
        </w:r>
        <w:r w:rsidR="00C11B36" w:rsidRPr="0096426B">
          <w:rPr>
            <w:rStyle w:val="Hyperlink"/>
            <w:rFonts w:hint="eastAsia"/>
            <w:noProof/>
            <w:rtl/>
            <w:lang w:bidi="fa-IR"/>
          </w:rPr>
          <w:t>ه</w:t>
        </w:r>
        <w:r w:rsidR="00C11B36" w:rsidRPr="0096426B">
          <w:rPr>
            <w:rStyle w:val="Hyperlink"/>
            <w:noProof/>
            <w:rtl/>
            <w:lang w:bidi="fa-IR"/>
          </w:rPr>
          <w:t xml:space="preserve"> </w:t>
        </w:r>
        <w:r w:rsidR="00C11B36" w:rsidRPr="0096426B">
          <w:rPr>
            <w:rStyle w:val="Hyperlink"/>
            <w:rFonts w:hint="eastAsia"/>
            <w:noProof/>
            <w:rtl/>
            <w:lang w:bidi="fa-IR"/>
          </w:rPr>
          <w:t>وعده</w:t>
        </w:r>
        <w:r w:rsidR="00C11B36" w:rsidRPr="0096426B">
          <w:rPr>
            <w:rStyle w:val="Hyperlink"/>
            <w:noProof/>
            <w:rtl/>
            <w:lang w:bidi="fa-IR"/>
          </w:rPr>
          <w:t xml:space="preserve"> </w:t>
        </w:r>
        <w:r w:rsidR="00C11B36" w:rsidRPr="0096426B">
          <w:rPr>
            <w:rStyle w:val="Hyperlink"/>
            <w:rFonts w:hint="eastAsia"/>
            <w:noProof/>
            <w:rtl/>
            <w:lang w:bidi="fa-IR"/>
          </w:rPr>
          <w:t>خداوند</w:t>
        </w:r>
        <w:r w:rsidR="00C11B36" w:rsidRPr="0096426B">
          <w:rPr>
            <w:rStyle w:val="Hyperlink"/>
            <w:noProof/>
            <w:rtl/>
            <w:lang w:bidi="fa-IR"/>
          </w:rPr>
          <w:t xml:space="preserve"> </w:t>
        </w:r>
        <w:r w:rsidR="00C11B36" w:rsidRPr="0096426B">
          <w:rPr>
            <w:rStyle w:val="Hyperlink"/>
            <w:rFonts w:hint="eastAsia"/>
            <w:noProof/>
            <w:rtl/>
            <w:lang w:bidi="fa-IR"/>
          </w:rPr>
          <w:t>پذ</w:t>
        </w:r>
        <w:r w:rsidR="00C11B36" w:rsidRPr="0096426B">
          <w:rPr>
            <w:rStyle w:val="Hyperlink"/>
            <w:rFonts w:hint="cs"/>
            <w:noProof/>
            <w:rtl/>
            <w:lang w:bidi="fa-IR"/>
          </w:rPr>
          <w:t>ی</w:t>
        </w:r>
        <w:r w:rsidR="00C11B36" w:rsidRPr="0096426B">
          <w:rPr>
            <w:rStyle w:val="Hyperlink"/>
            <w:rFonts w:hint="eastAsia"/>
            <w:noProof/>
            <w:rtl/>
            <w:lang w:bidi="fa-IR"/>
          </w:rPr>
          <w:t>رفتن</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است</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Toc444772741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143</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42" w:history="1">
        <w:r w:rsidR="00C11B36" w:rsidRPr="0096426B">
          <w:rPr>
            <w:rStyle w:val="Hyperlink"/>
            <w:noProof/>
            <w:rtl/>
            <w:lang w:bidi="fa-IR"/>
          </w:rPr>
          <w:t xml:space="preserve">10- </w:t>
        </w:r>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eastAsia"/>
            <w:noProof/>
            <w:rtl/>
            <w:lang w:bidi="fa-IR"/>
          </w:rPr>
          <w:t>از</w:t>
        </w:r>
        <w:r w:rsidR="00C11B36" w:rsidRPr="0096426B">
          <w:rPr>
            <w:rStyle w:val="Hyperlink"/>
            <w:noProof/>
            <w:rtl/>
            <w:lang w:bidi="fa-IR"/>
          </w:rPr>
          <w:t xml:space="preserve"> </w:t>
        </w:r>
        <w:r w:rsidR="00C11B36" w:rsidRPr="0096426B">
          <w:rPr>
            <w:rStyle w:val="Hyperlink"/>
            <w:rFonts w:hint="eastAsia"/>
            <w:noProof/>
            <w:rtl/>
            <w:lang w:bidi="fa-IR"/>
          </w:rPr>
          <w:t>د</w:t>
        </w:r>
        <w:r w:rsidR="00C11B36" w:rsidRPr="0096426B">
          <w:rPr>
            <w:rStyle w:val="Hyperlink"/>
            <w:rFonts w:hint="cs"/>
            <w:noProof/>
            <w:rtl/>
            <w:lang w:bidi="fa-IR"/>
          </w:rPr>
          <w:t>ی</w:t>
        </w:r>
        <w:r w:rsidR="00C11B36" w:rsidRPr="0096426B">
          <w:rPr>
            <w:rStyle w:val="Hyperlink"/>
            <w:rFonts w:hint="eastAsia"/>
            <w:noProof/>
            <w:rtl/>
            <w:lang w:bidi="fa-IR"/>
          </w:rPr>
          <w:t>د</w:t>
        </w:r>
        <w:r w:rsidR="00C11B36" w:rsidRPr="0096426B">
          <w:rPr>
            <w:rStyle w:val="Hyperlink"/>
            <w:noProof/>
            <w:rtl/>
            <w:lang w:bidi="fa-IR"/>
          </w:rPr>
          <w:t xml:space="preserve"> </w:t>
        </w:r>
        <w:r w:rsidR="00C11B36" w:rsidRPr="0096426B">
          <w:rPr>
            <w:rStyle w:val="Hyperlink"/>
            <w:rFonts w:hint="eastAsia"/>
            <w:noProof/>
            <w:rtl/>
            <w:lang w:bidi="fa-IR"/>
          </w:rPr>
          <w:t>سنت‌ها</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اله</w:t>
        </w:r>
        <w:r w:rsidR="00C11B36" w:rsidRPr="0096426B">
          <w:rPr>
            <w:rStyle w:val="Hyperlink"/>
            <w:rFonts w:hint="cs"/>
            <w:noProof/>
            <w:rtl/>
            <w:lang w:bidi="fa-IR"/>
          </w:rPr>
          <w:t>ی</w:t>
        </w:r>
        <w:r w:rsidR="00C11B36" w:rsidRPr="0096426B">
          <w:rPr>
            <w:rStyle w:val="Hyperlink"/>
            <w:rFonts w:hint="eastAsia"/>
            <w:noProof/>
            <w:rtl/>
            <w:lang w:bidi="fa-IR"/>
          </w:rPr>
          <w:t>،</w:t>
        </w:r>
        <w:r w:rsidR="00C11B36" w:rsidRPr="0096426B">
          <w:rPr>
            <w:rStyle w:val="Hyperlink"/>
            <w:noProof/>
            <w:rtl/>
            <w:lang w:bidi="fa-IR"/>
          </w:rPr>
          <w:t xml:space="preserve"> </w:t>
        </w:r>
        <w:r w:rsidR="00C11B36" w:rsidRPr="0096426B">
          <w:rPr>
            <w:rStyle w:val="Hyperlink"/>
            <w:rFonts w:hint="eastAsia"/>
            <w:noProof/>
            <w:rtl/>
            <w:lang w:bidi="fa-IR"/>
          </w:rPr>
          <w:t>پذ</w:t>
        </w:r>
        <w:r w:rsidR="00C11B36" w:rsidRPr="0096426B">
          <w:rPr>
            <w:rStyle w:val="Hyperlink"/>
            <w:rFonts w:hint="cs"/>
            <w:noProof/>
            <w:rtl/>
            <w:lang w:bidi="fa-IR"/>
          </w:rPr>
          <w:t>ی</w:t>
        </w:r>
        <w:r w:rsidR="00C11B36" w:rsidRPr="0096426B">
          <w:rPr>
            <w:rStyle w:val="Hyperlink"/>
            <w:rFonts w:hint="eastAsia"/>
            <w:noProof/>
            <w:rtl/>
            <w:lang w:bidi="fa-IR"/>
          </w:rPr>
          <w:t>رفتن</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است</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Toc444772742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146</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43" w:history="1">
        <w:r w:rsidR="00C11B36" w:rsidRPr="0096426B">
          <w:rPr>
            <w:rStyle w:val="Hyperlink"/>
            <w:noProof/>
            <w:rtl/>
            <w:lang w:bidi="fa-IR"/>
          </w:rPr>
          <w:t xml:space="preserve">11- </w:t>
        </w:r>
        <w:r w:rsidR="00C11B36" w:rsidRPr="0096426B">
          <w:rPr>
            <w:rStyle w:val="Hyperlink"/>
            <w:rFonts w:hint="eastAsia"/>
            <w:noProof/>
            <w:rtl/>
            <w:lang w:bidi="fa-IR"/>
          </w:rPr>
          <w:t>علائم</w:t>
        </w:r>
        <w:r w:rsidR="00C11B36" w:rsidRPr="0096426B">
          <w:rPr>
            <w:rStyle w:val="Hyperlink"/>
            <w:noProof/>
            <w:rtl/>
            <w:lang w:bidi="fa-IR"/>
          </w:rPr>
          <w:t xml:space="preserve"> </w:t>
        </w:r>
        <w:r w:rsidR="00C11B36" w:rsidRPr="0096426B">
          <w:rPr>
            <w:rStyle w:val="Hyperlink"/>
            <w:rFonts w:hint="eastAsia"/>
            <w:noProof/>
            <w:rtl/>
            <w:lang w:bidi="fa-IR"/>
          </w:rPr>
          <w:t>توبه</w:t>
        </w:r>
        <w:r w:rsidR="00C11B36" w:rsidRPr="0096426B">
          <w:rPr>
            <w:rStyle w:val="Hyperlink"/>
            <w:rFonts w:hint="eastAsia"/>
            <w:noProof/>
            <w:lang w:bidi="fa-IR"/>
          </w:rPr>
          <w:t>‌</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مقبول</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Toc444772743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147</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44" w:history="1">
        <w:r w:rsidR="00C11B36" w:rsidRPr="0096426B">
          <w:rPr>
            <w:rStyle w:val="Hyperlink"/>
            <w:rFonts w:hint="eastAsia"/>
            <w:noProof/>
            <w:rtl/>
            <w:lang w:bidi="fa-IR"/>
          </w:rPr>
          <w:t>آ</w:t>
        </w:r>
        <w:r w:rsidR="00C11B36" w:rsidRPr="0096426B">
          <w:rPr>
            <w:rStyle w:val="Hyperlink"/>
            <w:rFonts w:hint="cs"/>
            <w:noProof/>
            <w:rtl/>
            <w:lang w:bidi="fa-IR"/>
          </w:rPr>
          <w:t>ی</w:t>
        </w:r>
        <w:r w:rsidR="00C11B36" w:rsidRPr="0096426B">
          <w:rPr>
            <w:rStyle w:val="Hyperlink"/>
            <w:rFonts w:hint="eastAsia"/>
            <w:noProof/>
            <w:rtl/>
            <w:lang w:bidi="fa-IR"/>
          </w:rPr>
          <w:t>ا</w:t>
        </w:r>
        <w:r w:rsidR="00C11B36" w:rsidRPr="0096426B">
          <w:rPr>
            <w:rStyle w:val="Hyperlink"/>
            <w:noProof/>
            <w:rtl/>
            <w:lang w:bidi="fa-IR"/>
          </w:rPr>
          <w:t xml:space="preserve"> </w:t>
        </w:r>
        <w:r w:rsidR="00C11B36" w:rsidRPr="0096426B">
          <w:rPr>
            <w:rStyle w:val="Hyperlink"/>
            <w:rFonts w:hint="eastAsia"/>
            <w:noProof/>
            <w:rtl/>
            <w:lang w:bidi="fa-IR"/>
          </w:rPr>
          <w:t>گناهان</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وجود</w:t>
        </w:r>
        <w:r w:rsidR="00C11B36" w:rsidRPr="0096426B">
          <w:rPr>
            <w:rStyle w:val="Hyperlink"/>
            <w:noProof/>
            <w:rtl/>
            <w:lang w:bidi="fa-IR"/>
          </w:rPr>
          <w:t xml:space="preserve"> </w:t>
        </w:r>
        <w:r w:rsidR="00C11B36" w:rsidRPr="0096426B">
          <w:rPr>
            <w:rStyle w:val="Hyperlink"/>
            <w:rFonts w:hint="eastAsia"/>
            <w:noProof/>
            <w:rtl/>
            <w:lang w:bidi="fa-IR"/>
          </w:rPr>
          <w:t>دارند</w:t>
        </w:r>
        <w:r w:rsidR="00C11B36" w:rsidRPr="0096426B">
          <w:rPr>
            <w:rStyle w:val="Hyperlink"/>
            <w:noProof/>
            <w:rtl/>
            <w:lang w:bidi="fa-IR"/>
          </w:rPr>
          <w:t xml:space="preserve"> </w:t>
        </w:r>
        <w:r w:rsidR="00C11B36" w:rsidRPr="0096426B">
          <w:rPr>
            <w:rStyle w:val="Hyperlink"/>
            <w:rFonts w:hint="eastAsia"/>
            <w:noProof/>
            <w:rtl/>
            <w:lang w:bidi="fa-IR"/>
          </w:rPr>
          <w:t>که</w:t>
        </w:r>
        <w:r w:rsidR="00C11B36" w:rsidRPr="0096426B">
          <w:rPr>
            <w:rStyle w:val="Hyperlink"/>
            <w:noProof/>
            <w:rtl/>
            <w:lang w:bidi="fa-IR"/>
          </w:rPr>
          <w:t xml:space="preserve"> </w:t>
        </w:r>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eastAsia"/>
            <w:noProof/>
            <w:rtl/>
            <w:lang w:bidi="fa-IR"/>
          </w:rPr>
          <w:t>پذ</w:t>
        </w:r>
        <w:r w:rsidR="00C11B36" w:rsidRPr="0096426B">
          <w:rPr>
            <w:rStyle w:val="Hyperlink"/>
            <w:rFonts w:hint="cs"/>
            <w:noProof/>
            <w:rtl/>
            <w:lang w:bidi="fa-IR"/>
          </w:rPr>
          <w:t>ی</w:t>
        </w:r>
        <w:r w:rsidR="00C11B36" w:rsidRPr="0096426B">
          <w:rPr>
            <w:rStyle w:val="Hyperlink"/>
            <w:rFonts w:hint="eastAsia"/>
            <w:noProof/>
            <w:rtl/>
            <w:lang w:bidi="fa-IR"/>
          </w:rPr>
          <w:t>ر</w:t>
        </w:r>
        <w:r w:rsidR="00C11B36" w:rsidRPr="0096426B">
          <w:rPr>
            <w:rStyle w:val="Hyperlink"/>
            <w:noProof/>
            <w:rtl/>
            <w:lang w:bidi="fa-IR"/>
          </w:rPr>
          <w:t xml:space="preserve"> </w:t>
        </w:r>
        <w:r w:rsidR="00C11B36" w:rsidRPr="0096426B">
          <w:rPr>
            <w:rStyle w:val="Hyperlink"/>
            <w:rFonts w:hint="eastAsia"/>
            <w:noProof/>
            <w:rtl/>
            <w:lang w:bidi="fa-IR"/>
          </w:rPr>
          <w:t>نباشند</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Toc444772744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149</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45" w:history="1">
        <w:r w:rsidR="00C11B36" w:rsidRPr="0096426B">
          <w:rPr>
            <w:rStyle w:val="Hyperlink"/>
            <w:noProof/>
            <w:rtl/>
            <w:lang w:bidi="fa-IR"/>
          </w:rPr>
          <w:t xml:space="preserve">12- </w:t>
        </w:r>
        <w:r w:rsidR="00C11B36" w:rsidRPr="0096426B">
          <w:rPr>
            <w:rStyle w:val="Hyperlink"/>
            <w:rFonts w:hint="eastAsia"/>
            <w:noProof/>
            <w:rtl/>
            <w:lang w:bidi="fa-IR"/>
          </w:rPr>
          <w:t>دلا</w:t>
        </w:r>
        <w:r w:rsidR="00C11B36" w:rsidRPr="0096426B">
          <w:rPr>
            <w:rStyle w:val="Hyperlink"/>
            <w:rFonts w:hint="cs"/>
            <w:noProof/>
            <w:rtl/>
            <w:lang w:bidi="fa-IR"/>
          </w:rPr>
          <w:t>ی</w:t>
        </w:r>
        <w:r w:rsidR="00C11B36" w:rsidRPr="0096426B">
          <w:rPr>
            <w:rStyle w:val="Hyperlink"/>
            <w:rFonts w:hint="eastAsia"/>
            <w:noProof/>
            <w:rtl/>
            <w:lang w:bidi="fa-IR"/>
          </w:rPr>
          <w:t>ل</w:t>
        </w:r>
        <w:r w:rsidR="00C11B36" w:rsidRPr="0096426B">
          <w:rPr>
            <w:rStyle w:val="Hyperlink"/>
            <w:noProof/>
            <w:rtl/>
            <w:lang w:bidi="fa-IR"/>
          </w:rPr>
          <w:t xml:space="preserve"> </w:t>
        </w:r>
        <w:r w:rsidR="00C11B36" w:rsidRPr="0096426B">
          <w:rPr>
            <w:rStyle w:val="Hyperlink"/>
            <w:rFonts w:hint="eastAsia"/>
            <w:noProof/>
            <w:rtl/>
            <w:lang w:bidi="fa-IR"/>
          </w:rPr>
          <w:t>کسان</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که</w:t>
        </w:r>
        <w:r w:rsidR="00C11B36" w:rsidRPr="0096426B">
          <w:rPr>
            <w:rStyle w:val="Hyperlink"/>
            <w:noProof/>
            <w:rtl/>
            <w:lang w:bidi="fa-IR"/>
          </w:rPr>
          <w:t xml:space="preserve"> </w:t>
        </w:r>
        <w:r w:rsidR="00C11B36" w:rsidRPr="0096426B">
          <w:rPr>
            <w:rStyle w:val="Hyperlink"/>
            <w:rFonts w:hint="eastAsia"/>
            <w:noProof/>
            <w:rtl/>
            <w:lang w:bidi="fa-IR"/>
          </w:rPr>
          <w:t>م</w:t>
        </w:r>
        <w:r w:rsidR="00C11B36" w:rsidRPr="0096426B">
          <w:rPr>
            <w:rStyle w:val="Hyperlink"/>
            <w:rFonts w:hint="cs"/>
            <w:noProof/>
            <w:rtl/>
            <w:lang w:bidi="fa-IR"/>
          </w:rPr>
          <w:t>ی</w:t>
        </w:r>
        <w:r w:rsidR="00C11B36" w:rsidRPr="0096426B">
          <w:rPr>
            <w:rStyle w:val="Hyperlink"/>
            <w:rFonts w:hint="eastAsia"/>
            <w:noProof/>
            <w:rtl/>
            <w:lang w:bidi="fa-IR"/>
          </w:rPr>
          <w:t>‌گو</w:t>
        </w:r>
        <w:r w:rsidR="00C11B36" w:rsidRPr="0096426B">
          <w:rPr>
            <w:rStyle w:val="Hyperlink"/>
            <w:rFonts w:hint="cs"/>
            <w:noProof/>
            <w:rtl/>
            <w:lang w:bidi="fa-IR"/>
          </w:rPr>
          <w:t>ی</w:t>
        </w:r>
        <w:r w:rsidR="00C11B36" w:rsidRPr="0096426B">
          <w:rPr>
            <w:rStyle w:val="Hyperlink"/>
            <w:rFonts w:hint="eastAsia"/>
            <w:noProof/>
            <w:rtl/>
            <w:lang w:bidi="fa-IR"/>
          </w:rPr>
          <w:t>ند</w:t>
        </w:r>
        <w:r w:rsidR="00C11B36" w:rsidRPr="0096426B">
          <w:rPr>
            <w:rStyle w:val="Hyperlink"/>
            <w:noProof/>
            <w:rtl/>
            <w:lang w:bidi="fa-IR"/>
          </w:rPr>
          <w:t xml:space="preserve">: </w:t>
        </w:r>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eastAsia"/>
            <w:noProof/>
            <w:rtl/>
            <w:lang w:bidi="fa-IR"/>
          </w:rPr>
          <w:t>برا</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قاتل</w:t>
        </w:r>
        <w:r w:rsidR="00C11B36" w:rsidRPr="0096426B">
          <w:rPr>
            <w:rStyle w:val="Hyperlink"/>
            <w:noProof/>
            <w:rtl/>
            <w:lang w:bidi="fa-IR"/>
          </w:rPr>
          <w:t xml:space="preserve"> </w:t>
        </w:r>
        <w:r w:rsidR="00C11B36" w:rsidRPr="0096426B">
          <w:rPr>
            <w:rStyle w:val="Hyperlink"/>
            <w:rFonts w:hint="eastAsia"/>
            <w:noProof/>
            <w:rtl/>
            <w:lang w:bidi="fa-IR"/>
          </w:rPr>
          <w:t>ن</w:t>
        </w:r>
        <w:r w:rsidR="00C11B36" w:rsidRPr="0096426B">
          <w:rPr>
            <w:rStyle w:val="Hyperlink"/>
            <w:rFonts w:hint="cs"/>
            <w:noProof/>
            <w:rtl/>
            <w:lang w:bidi="fa-IR"/>
          </w:rPr>
          <w:t>ی</w:t>
        </w:r>
        <w:r w:rsidR="00C11B36" w:rsidRPr="0096426B">
          <w:rPr>
            <w:rStyle w:val="Hyperlink"/>
            <w:rFonts w:hint="eastAsia"/>
            <w:noProof/>
            <w:rtl/>
            <w:lang w:bidi="fa-IR"/>
          </w:rPr>
          <w:t>ست</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Toc444772745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150</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46" w:history="1">
        <w:r w:rsidR="00C11B36" w:rsidRPr="0096426B">
          <w:rPr>
            <w:rStyle w:val="Hyperlink"/>
            <w:noProof/>
            <w:rtl/>
            <w:lang w:bidi="fa-IR"/>
          </w:rPr>
          <w:t xml:space="preserve">13- </w:t>
        </w:r>
        <w:r w:rsidR="00C11B36" w:rsidRPr="0096426B">
          <w:rPr>
            <w:rStyle w:val="Hyperlink"/>
            <w:rFonts w:hint="eastAsia"/>
            <w:noProof/>
            <w:rtl/>
            <w:lang w:bidi="fa-IR"/>
          </w:rPr>
          <w:t>دلا</w:t>
        </w:r>
        <w:r w:rsidR="00C11B36" w:rsidRPr="0096426B">
          <w:rPr>
            <w:rStyle w:val="Hyperlink"/>
            <w:rFonts w:hint="cs"/>
            <w:noProof/>
            <w:rtl/>
            <w:lang w:bidi="fa-IR"/>
          </w:rPr>
          <w:t>ی</w:t>
        </w:r>
        <w:r w:rsidR="00C11B36" w:rsidRPr="0096426B">
          <w:rPr>
            <w:rStyle w:val="Hyperlink"/>
            <w:rFonts w:hint="eastAsia"/>
            <w:noProof/>
            <w:rtl/>
            <w:lang w:bidi="fa-IR"/>
          </w:rPr>
          <w:t>ل</w:t>
        </w:r>
        <w:r w:rsidR="00C11B36" w:rsidRPr="0096426B">
          <w:rPr>
            <w:rStyle w:val="Hyperlink"/>
            <w:noProof/>
            <w:rtl/>
            <w:lang w:bidi="fa-IR"/>
          </w:rPr>
          <w:t xml:space="preserve"> </w:t>
        </w:r>
        <w:r w:rsidR="00C11B36" w:rsidRPr="0096426B">
          <w:rPr>
            <w:rStyle w:val="Hyperlink"/>
            <w:rFonts w:hint="eastAsia"/>
            <w:noProof/>
            <w:rtl/>
            <w:lang w:bidi="fa-IR"/>
          </w:rPr>
          <w:t>جمهور</w:t>
        </w:r>
        <w:r w:rsidR="00C11B36" w:rsidRPr="0096426B">
          <w:rPr>
            <w:rStyle w:val="Hyperlink"/>
            <w:noProof/>
            <w:rtl/>
            <w:lang w:bidi="fa-IR"/>
          </w:rPr>
          <w:t xml:space="preserve"> </w:t>
        </w:r>
        <w:r w:rsidR="00C11B36" w:rsidRPr="0096426B">
          <w:rPr>
            <w:rStyle w:val="Hyperlink"/>
            <w:rFonts w:hint="eastAsia"/>
            <w:noProof/>
            <w:rtl/>
            <w:lang w:bidi="fa-IR"/>
          </w:rPr>
          <w:t>مبن</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بر</w:t>
        </w:r>
        <w:r w:rsidR="00C11B36" w:rsidRPr="0096426B">
          <w:rPr>
            <w:rStyle w:val="Hyperlink"/>
            <w:noProof/>
            <w:rtl/>
            <w:lang w:bidi="fa-IR"/>
          </w:rPr>
          <w:t xml:space="preserve"> </w:t>
        </w:r>
        <w:r w:rsidR="00C11B36" w:rsidRPr="0096426B">
          <w:rPr>
            <w:rStyle w:val="Hyperlink"/>
            <w:rFonts w:hint="eastAsia"/>
            <w:noProof/>
            <w:rtl/>
            <w:lang w:bidi="fa-IR"/>
          </w:rPr>
          <w:t>پذ</w:t>
        </w:r>
        <w:r w:rsidR="00C11B36" w:rsidRPr="0096426B">
          <w:rPr>
            <w:rStyle w:val="Hyperlink"/>
            <w:rFonts w:hint="cs"/>
            <w:noProof/>
            <w:rtl/>
            <w:lang w:bidi="fa-IR"/>
          </w:rPr>
          <w:t>ی</w:t>
        </w:r>
        <w:r w:rsidR="00C11B36" w:rsidRPr="0096426B">
          <w:rPr>
            <w:rStyle w:val="Hyperlink"/>
            <w:rFonts w:hint="eastAsia"/>
            <w:noProof/>
            <w:rtl/>
            <w:lang w:bidi="fa-IR"/>
          </w:rPr>
          <w:t>رش</w:t>
        </w:r>
        <w:r w:rsidR="00C11B36" w:rsidRPr="0096426B">
          <w:rPr>
            <w:rStyle w:val="Hyperlink"/>
            <w:noProof/>
            <w:rtl/>
            <w:lang w:bidi="fa-IR"/>
          </w:rPr>
          <w:t xml:space="preserve"> </w:t>
        </w:r>
        <w:r w:rsidR="00C11B36" w:rsidRPr="0096426B">
          <w:rPr>
            <w:rStyle w:val="Hyperlink"/>
            <w:rFonts w:hint="eastAsia"/>
            <w:noProof/>
            <w:rtl/>
            <w:lang w:bidi="fa-IR"/>
          </w:rPr>
          <w:t>از</w:t>
        </w:r>
        <w:r w:rsidR="00C11B36" w:rsidRPr="0096426B">
          <w:rPr>
            <w:rStyle w:val="Hyperlink"/>
            <w:noProof/>
            <w:rtl/>
            <w:lang w:bidi="fa-IR"/>
          </w:rPr>
          <w:t xml:space="preserve"> </w:t>
        </w:r>
        <w:r w:rsidR="00C11B36" w:rsidRPr="0096426B">
          <w:rPr>
            <w:rStyle w:val="Hyperlink"/>
            <w:rFonts w:hint="eastAsia"/>
            <w:noProof/>
            <w:rtl/>
            <w:lang w:bidi="fa-IR"/>
          </w:rPr>
          <w:t>قاتل</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Toc444772746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151</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47" w:history="1">
        <w:r w:rsidR="00C11B36" w:rsidRPr="0096426B">
          <w:rPr>
            <w:rStyle w:val="Hyperlink"/>
            <w:noProof/>
            <w:rtl/>
            <w:lang w:bidi="fa-IR"/>
          </w:rPr>
          <w:t xml:space="preserve">14- </w:t>
        </w:r>
        <w:r w:rsidR="00C11B36" w:rsidRPr="0096426B">
          <w:rPr>
            <w:rStyle w:val="Hyperlink"/>
            <w:rFonts w:hint="eastAsia"/>
            <w:noProof/>
            <w:rtl/>
            <w:lang w:bidi="fa-IR"/>
          </w:rPr>
          <w:t>حکم</w:t>
        </w:r>
        <w:r w:rsidR="00C11B36" w:rsidRPr="0096426B">
          <w:rPr>
            <w:rStyle w:val="Hyperlink"/>
            <w:noProof/>
            <w:rtl/>
            <w:lang w:bidi="fa-IR"/>
          </w:rPr>
          <w:t xml:space="preserve"> </w:t>
        </w:r>
        <w:r w:rsidR="00C11B36" w:rsidRPr="0096426B">
          <w:rPr>
            <w:rStyle w:val="Hyperlink"/>
            <w:rFonts w:hint="eastAsia"/>
            <w:noProof/>
            <w:rtl/>
            <w:lang w:bidi="fa-IR"/>
          </w:rPr>
          <w:t>قاتل</w:t>
        </w:r>
        <w:r w:rsidR="00C11B36" w:rsidRPr="0096426B">
          <w:rPr>
            <w:rStyle w:val="Hyperlink"/>
            <w:noProof/>
            <w:rtl/>
            <w:lang w:bidi="fa-IR"/>
          </w:rPr>
          <w:t xml:space="preserve"> </w:t>
        </w:r>
        <w:r w:rsidR="00C11B36" w:rsidRPr="0096426B">
          <w:rPr>
            <w:rStyle w:val="Hyperlink"/>
            <w:rFonts w:hint="eastAsia"/>
            <w:noProof/>
            <w:rtl/>
            <w:lang w:bidi="fa-IR"/>
          </w:rPr>
          <w:t>هنگام</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که</w:t>
        </w:r>
        <w:r w:rsidR="00C11B36" w:rsidRPr="0096426B">
          <w:rPr>
            <w:rStyle w:val="Hyperlink"/>
            <w:noProof/>
            <w:rtl/>
            <w:lang w:bidi="fa-IR"/>
          </w:rPr>
          <w:t xml:space="preserve"> </w:t>
        </w:r>
        <w:r w:rsidR="00C11B36" w:rsidRPr="0096426B">
          <w:rPr>
            <w:rStyle w:val="Hyperlink"/>
            <w:rFonts w:hint="eastAsia"/>
            <w:noProof/>
            <w:rtl/>
            <w:lang w:bidi="fa-IR"/>
          </w:rPr>
          <w:t>قصاص</w:t>
        </w:r>
        <w:r w:rsidR="00C11B36" w:rsidRPr="0096426B">
          <w:rPr>
            <w:rStyle w:val="Hyperlink"/>
            <w:noProof/>
            <w:rtl/>
            <w:lang w:bidi="fa-IR"/>
          </w:rPr>
          <w:t xml:space="preserve"> </w:t>
        </w:r>
        <w:r w:rsidR="00C11B36" w:rsidRPr="0096426B">
          <w:rPr>
            <w:rStyle w:val="Hyperlink"/>
            <w:rFonts w:hint="eastAsia"/>
            <w:noProof/>
            <w:rtl/>
            <w:lang w:bidi="fa-IR"/>
          </w:rPr>
          <w:t>شود</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Toc444772747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154</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48" w:history="1">
        <w:r w:rsidR="00C11B36" w:rsidRPr="0096426B">
          <w:rPr>
            <w:rStyle w:val="Hyperlink"/>
            <w:noProof/>
            <w:rtl/>
            <w:lang w:bidi="fa-IR"/>
          </w:rPr>
          <w:t xml:space="preserve">15- </w:t>
        </w:r>
        <w:r w:rsidR="00C11B36" w:rsidRPr="0096426B">
          <w:rPr>
            <w:rStyle w:val="Hyperlink"/>
            <w:rFonts w:hint="eastAsia"/>
            <w:noProof/>
            <w:rtl/>
            <w:lang w:bidi="fa-IR"/>
          </w:rPr>
          <w:t>اقسام</w:t>
        </w:r>
        <w:r w:rsidR="00C11B36" w:rsidRPr="0096426B">
          <w:rPr>
            <w:rStyle w:val="Hyperlink"/>
            <w:noProof/>
            <w:rtl/>
            <w:lang w:bidi="fa-IR"/>
          </w:rPr>
          <w:t xml:space="preserve"> </w:t>
        </w:r>
        <w:r w:rsidR="00C11B36" w:rsidRPr="0096426B">
          <w:rPr>
            <w:rStyle w:val="Hyperlink"/>
            <w:rFonts w:hint="eastAsia"/>
            <w:noProof/>
            <w:rtl/>
            <w:lang w:bidi="fa-IR"/>
          </w:rPr>
          <w:t>بندگان</w:t>
        </w:r>
        <w:r w:rsidR="00C11B36" w:rsidRPr="0096426B">
          <w:rPr>
            <w:rStyle w:val="Hyperlink"/>
            <w:noProof/>
            <w:rtl/>
            <w:lang w:bidi="fa-IR"/>
          </w:rPr>
          <w:t xml:space="preserve"> </w:t>
        </w:r>
        <w:r w:rsidR="00C11B36" w:rsidRPr="0096426B">
          <w:rPr>
            <w:rStyle w:val="Hyperlink"/>
            <w:rFonts w:hint="eastAsia"/>
            <w:noProof/>
            <w:rtl/>
            <w:lang w:bidi="fa-IR"/>
          </w:rPr>
          <w:t>در</w:t>
        </w:r>
        <w:r w:rsidR="00C11B36" w:rsidRPr="0096426B">
          <w:rPr>
            <w:rStyle w:val="Hyperlink"/>
            <w:noProof/>
            <w:rtl/>
            <w:lang w:bidi="fa-IR"/>
          </w:rPr>
          <w:t xml:space="preserve"> </w:t>
        </w:r>
        <w:r w:rsidR="00C11B36" w:rsidRPr="0096426B">
          <w:rPr>
            <w:rStyle w:val="Hyperlink"/>
            <w:rFonts w:hint="eastAsia"/>
            <w:noProof/>
            <w:rtl/>
            <w:lang w:bidi="fa-IR"/>
          </w:rPr>
          <w:t>رابطه</w:t>
        </w:r>
        <w:r w:rsidR="00C11B36" w:rsidRPr="0096426B">
          <w:rPr>
            <w:rStyle w:val="Hyperlink"/>
            <w:noProof/>
            <w:rtl/>
            <w:lang w:bidi="fa-IR"/>
          </w:rPr>
          <w:t xml:space="preserve"> </w:t>
        </w:r>
        <w:r w:rsidR="00C11B36" w:rsidRPr="0096426B">
          <w:rPr>
            <w:rStyle w:val="Hyperlink"/>
            <w:rFonts w:hint="eastAsia"/>
            <w:noProof/>
            <w:rtl/>
            <w:lang w:bidi="fa-IR"/>
          </w:rPr>
          <w:t>با</w:t>
        </w:r>
        <w:r w:rsidR="00C11B36" w:rsidRPr="0096426B">
          <w:rPr>
            <w:rStyle w:val="Hyperlink"/>
            <w:noProof/>
            <w:rtl/>
            <w:lang w:bidi="fa-IR"/>
          </w:rPr>
          <w:t xml:space="preserve"> </w:t>
        </w:r>
        <w:r w:rsidR="00C11B36" w:rsidRPr="0096426B">
          <w:rPr>
            <w:rStyle w:val="Hyperlink"/>
            <w:rFonts w:hint="eastAsia"/>
            <w:noProof/>
            <w:rtl/>
            <w:lang w:bidi="fa-IR"/>
          </w:rPr>
          <w:t>دوام</w:t>
        </w:r>
        <w:r w:rsidR="00C11B36" w:rsidRPr="0096426B">
          <w:rPr>
            <w:rStyle w:val="Hyperlink"/>
            <w:noProof/>
            <w:rtl/>
            <w:lang w:bidi="fa-IR"/>
          </w:rPr>
          <w:t xml:space="preserve"> </w:t>
        </w:r>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cs"/>
            <w:noProof/>
            <w:rtl/>
            <w:lang w:bidi="fa-IR"/>
          </w:rPr>
          <w:t>ی</w:t>
        </w:r>
        <w:r w:rsidR="00C11B36" w:rsidRPr="0096426B">
          <w:rPr>
            <w:rStyle w:val="Hyperlink"/>
            <w:rFonts w:hint="eastAsia"/>
            <w:noProof/>
            <w:rtl/>
            <w:lang w:bidi="fa-IR"/>
          </w:rPr>
          <w:t>ا</w:t>
        </w:r>
        <w:r w:rsidR="00C11B36" w:rsidRPr="0096426B">
          <w:rPr>
            <w:rStyle w:val="Hyperlink"/>
            <w:noProof/>
            <w:rtl/>
            <w:lang w:bidi="fa-IR"/>
          </w:rPr>
          <w:t xml:space="preserve"> </w:t>
        </w:r>
        <w:r w:rsidR="00C11B36" w:rsidRPr="0096426B">
          <w:rPr>
            <w:rStyle w:val="Hyperlink"/>
            <w:rFonts w:hint="eastAsia"/>
            <w:noProof/>
            <w:rtl/>
            <w:lang w:bidi="fa-IR"/>
          </w:rPr>
          <w:t>ب</w:t>
        </w:r>
        <w:r w:rsidR="00C11B36" w:rsidRPr="0096426B">
          <w:rPr>
            <w:rStyle w:val="Hyperlink"/>
            <w:rFonts w:hint="cs"/>
            <w:noProof/>
            <w:rtl/>
            <w:lang w:bidi="fa-IR"/>
          </w:rPr>
          <w:t>ی</w:t>
        </w:r>
        <w:r w:rsidR="00C11B36" w:rsidRPr="0096426B">
          <w:rPr>
            <w:rStyle w:val="Hyperlink"/>
            <w:rFonts w:hint="eastAsia"/>
            <w:noProof/>
            <w:rtl/>
            <w:lang w:bidi="fa-IR"/>
          </w:rPr>
          <w:t>ان</w:t>
        </w:r>
        <w:r w:rsidR="00C11B36" w:rsidRPr="0096426B">
          <w:rPr>
            <w:rStyle w:val="Hyperlink"/>
            <w:noProof/>
            <w:rtl/>
            <w:lang w:bidi="fa-IR"/>
          </w:rPr>
          <w:t xml:space="preserve"> </w:t>
        </w:r>
        <w:r w:rsidR="00C11B36" w:rsidRPr="0096426B">
          <w:rPr>
            <w:rStyle w:val="Hyperlink"/>
            <w:rFonts w:hint="eastAsia"/>
            <w:noProof/>
            <w:rtl/>
            <w:lang w:bidi="fa-IR"/>
          </w:rPr>
          <w:t>طبقات</w:t>
        </w:r>
        <w:r w:rsidR="00C11B36" w:rsidRPr="0096426B">
          <w:rPr>
            <w:rStyle w:val="Hyperlink"/>
            <w:noProof/>
            <w:rtl/>
            <w:lang w:bidi="fa-IR"/>
          </w:rPr>
          <w:t xml:space="preserve"> </w:t>
        </w:r>
        <w:r w:rsidR="00C11B36" w:rsidRPr="0096426B">
          <w:rPr>
            <w:rStyle w:val="Hyperlink"/>
            <w:rFonts w:hint="eastAsia"/>
            <w:noProof/>
            <w:rtl/>
            <w:lang w:bidi="fa-IR"/>
          </w:rPr>
          <w:t>توبه</w:t>
        </w:r>
        <w:r w:rsidR="00C11B36" w:rsidRPr="0096426B">
          <w:rPr>
            <w:rStyle w:val="Hyperlink"/>
            <w:rFonts w:hint="eastAsia"/>
            <w:noProof/>
            <w:lang w:bidi="fa-IR"/>
          </w:rPr>
          <w:t>‌</w:t>
        </w:r>
        <w:r w:rsidR="00C11B36" w:rsidRPr="0096426B">
          <w:rPr>
            <w:rStyle w:val="Hyperlink"/>
            <w:rFonts w:hint="eastAsia"/>
            <w:noProof/>
            <w:rtl/>
            <w:lang w:bidi="fa-IR"/>
          </w:rPr>
          <w:t>کنندگان</w:t>
        </w:r>
        <w:r w:rsidR="00C11B36" w:rsidRPr="0096426B">
          <w:rPr>
            <w:rStyle w:val="Hyperlink"/>
            <w:noProof/>
            <w:rtl/>
            <w:lang w:bidi="fa-IR"/>
          </w:rPr>
          <w:t>)</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Toc444772748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156</w:t>
        </w:r>
        <w:r w:rsidR="00C11B36">
          <w:rPr>
            <w:noProof/>
            <w:webHidden/>
            <w:rtl/>
          </w:rPr>
          <w:fldChar w:fldCharType="end"/>
        </w:r>
      </w:hyperlink>
    </w:p>
    <w:p w:rsidR="00C11B36" w:rsidRDefault="00DA15A1">
      <w:pPr>
        <w:pStyle w:val="TOC1"/>
        <w:tabs>
          <w:tab w:val="right" w:leader="dot" w:pos="7078"/>
        </w:tabs>
        <w:rPr>
          <w:rFonts w:asciiTheme="minorHAnsi" w:eastAsiaTheme="minorEastAsia" w:hAnsiTheme="minorHAnsi" w:cstheme="minorBidi"/>
          <w:b w:val="0"/>
          <w:bCs w:val="0"/>
          <w:sz w:val="22"/>
          <w:szCs w:val="22"/>
          <w:rtl/>
          <w:lang w:bidi="ar-SA"/>
        </w:rPr>
      </w:pPr>
      <w:hyperlink w:anchor="_Toc444772749" w:history="1">
        <w:r w:rsidR="00C11B36" w:rsidRPr="0096426B">
          <w:rPr>
            <w:rStyle w:val="Hyperlink"/>
            <w:rFonts w:hint="eastAsia"/>
            <w:rtl/>
          </w:rPr>
          <w:t>اقسام</w:t>
        </w:r>
        <w:r w:rsidR="00C11B36" w:rsidRPr="0096426B">
          <w:rPr>
            <w:rStyle w:val="Hyperlink"/>
            <w:rtl/>
          </w:rPr>
          <w:t xml:space="preserve"> </w:t>
        </w:r>
        <w:r w:rsidR="00C11B36" w:rsidRPr="0096426B">
          <w:rPr>
            <w:rStyle w:val="Hyperlink"/>
            <w:rFonts w:hint="eastAsia"/>
            <w:rtl/>
          </w:rPr>
          <w:t>گناهان</w:t>
        </w:r>
        <w:r w:rsidR="00C11B36" w:rsidRPr="0096426B">
          <w:rPr>
            <w:rStyle w:val="Hyperlink"/>
            <w:rFonts w:hint="cs"/>
            <w:rtl/>
          </w:rPr>
          <w:t>ی</w:t>
        </w:r>
        <w:r w:rsidR="00C11B36" w:rsidRPr="0096426B">
          <w:rPr>
            <w:rStyle w:val="Hyperlink"/>
            <w:rtl/>
          </w:rPr>
          <w:t xml:space="preserve"> </w:t>
        </w:r>
        <w:r w:rsidR="00C11B36" w:rsidRPr="0096426B">
          <w:rPr>
            <w:rStyle w:val="Hyperlink"/>
            <w:rFonts w:hint="eastAsia"/>
            <w:rtl/>
          </w:rPr>
          <w:t>كه</w:t>
        </w:r>
        <w:r w:rsidR="00C11B36" w:rsidRPr="0096426B">
          <w:rPr>
            <w:rStyle w:val="Hyperlink"/>
            <w:rtl/>
          </w:rPr>
          <w:t xml:space="preserve"> </w:t>
        </w:r>
        <w:r w:rsidR="00C11B36" w:rsidRPr="0096426B">
          <w:rPr>
            <w:rStyle w:val="Hyperlink"/>
            <w:rFonts w:hint="eastAsia"/>
            <w:rtl/>
          </w:rPr>
          <w:t>از</w:t>
        </w:r>
        <w:r w:rsidR="00C11B36" w:rsidRPr="0096426B">
          <w:rPr>
            <w:rStyle w:val="Hyperlink"/>
            <w:rtl/>
          </w:rPr>
          <w:t xml:space="preserve"> </w:t>
        </w:r>
        <w:r w:rsidR="00C11B36" w:rsidRPr="0096426B">
          <w:rPr>
            <w:rStyle w:val="Hyperlink"/>
            <w:rFonts w:hint="eastAsia"/>
            <w:rtl/>
          </w:rPr>
          <w:t>آنان</w:t>
        </w:r>
        <w:r w:rsidR="00C11B36" w:rsidRPr="0096426B">
          <w:rPr>
            <w:rStyle w:val="Hyperlink"/>
            <w:rtl/>
          </w:rPr>
          <w:t xml:space="preserve"> </w:t>
        </w:r>
        <w:r w:rsidR="00C11B36" w:rsidRPr="0096426B">
          <w:rPr>
            <w:rStyle w:val="Hyperlink"/>
            <w:rFonts w:hint="eastAsia"/>
            <w:rtl/>
          </w:rPr>
          <w:t>توبه</w:t>
        </w:r>
        <w:r w:rsidR="00C11B36" w:rsidRPr="0096426B">
          <w:rPr>
            <w:rStyle w:val="Hyperlink"/>
            <w:rtl/>
          </w:rPr>
          <w:t xml:space="preserve"> </w:t>
        </w:r>
        <w:r w:rsidR="00C11B36" w:rsidRPr="0096426B">
          <w:rPr>
            <w:rStyle w:val="Hyperlink"/>
            <w:rFonts w:hint="eastAsia"/>
            <w:rtl/>
          </w:rPr>
          <w:t>م</w:t>
        </w:r>
        <w:r w:rsidR="00C11B36" w:rsidRPr="0096426B">
          <w:rPr>
            <w:rStyle w:val="Hyperlink"/>
            <w:rFonts w:hint="cs"/>
            <w:rtl/>
          </w:rPr>
          <w:t>ی</w:t>
        </w:r>
        <w:r w:rsidR="00C11B36" w:rsidRPr="0096426B">
          <w:rPr>
            <w:rStyle w:val="Hyperlink"/>
            <w:rFonts w:hint="eastAsia"/>
            <w:rtl/>
          </w:rPr>
          <w:t>‌شود</w:t>
        </w:r>
        <w:r w:rsidR="00C11B36">
          <w:rPr>
            <w:webHidden/>
            <w:rtl/>
          </w:rPr>
          <w:tab/>
        </w:r>
        <w:r w:rsidR="00C11B36">
          <w:rPr>
            <w:webHidden/>
            <w:rtl/>
          </w:rPr>
          <w:fldChar w:fldCharType="begin"/>
        </w:r>
        <w:r w:rsidR="00C11B36">
          <w:rPr>
            <w:webHidden/>
            <w:rtl/>
          </w:rPr>
          <w:instrText xml:space="preserve"> </w:instrText>
        </w:r>
        <w:r w:rsidR="00C11B36">
          <w:rPr>
            <w:webHidden/>
          </w:rPr>
          <w:instrText>PAGEREF</w:instrText>
        </w:r>
        <w:r w:rsidR="00C11B36">
          <w:rPr>
            <w:webHidden/>
            <w:rtl/>
          </w:rPr>
          <w:instrText xml:space="preserve"> _</w:instrText>
        </w:r>
        <w:r w:rsidR="00C11B36">
          <w:rPr>
            <w:webHidden/>
          </w:rPr>
          <w:instrText>Toc444772749 \h</w:instrText>
        </w:r>
        <w:r w:rsidR="00C11B36">
          <w:rPr>
            <w:webHidden/>
            <w:rtl/>
          </w:rPr>
          <w:instrText xml:space="preserve"> </w:instrText>
        </w:r>
        <w:r w:rsidR="00C11B36">
          <w:rPr>
            <w:webHidden/>
            <w:rtl/>
          </w:rPr>
        </w:r>
        <w:r w:rsidR="00C11B36">
          <w:rPr>
            <w:webHidden/>
            <w:rtl/>
          </w:rPr>
          <w:fldChar w:fldCharType="separate"/>
        </w:r>
        <w:r w:rsidR="00C11B36">
          <w:rPr>
            <w:webHidden/>
            <w:rtl/>
            <w:lang w:bidi="ar-SA"/>
          </w:rPr>
          <w:t>163</w:t>
        </w:r>
        <w:r w:rsidR="00C11B36">
          <w:rPr>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50" w:history="1">
        <w:r w:rsidR="00C11B36" w:rsidRPr="0096426B">
          <w:rPr>
            <w:rStyle w:val="Hyperlink"/>
            <w:noProof/>
            <w:rtl/>
            <w:lang w:bidi="fa-IR"/>
          </w:rPr>
          <w:t xml:space="preserve">1- </w:t>
        </w:r>
        <w:r w:rsidR="00C11B36" w:rsidRPr="0096426B">
          <w:rPr>
            <w:rStyle w:val="Hyperlink"/>
            <w:rFonts w:hint="eastAsia"/>
            <w:noProof/>
            <w:rtl/>
            <w:lang w:bidi="fa-IR"/>
          </w:rPr>
          <w:t>از</w:t>
        </w:r>
        <w:r w:rsidR="00C11B36" w:rsidRPr="0096426B">
          <w:rPr>
            <w:rStyle w:val="Hyperlink"/>
            <w:noProof/>
            <w:rtl/>
            <w:lang w:bidi="fa-IR"/>
          </w:rPr>
          <w:t xml:space="preserve"> </w:t>
        </w:r>
        <w:r w:rsidR="00C11B36" w:rsidRPr="0096426B">
          <w:rPr>
            <w:rStyle w:val="Hyperlink"/>
            <w:rFonts w:hint="eastAsia"/>
            <w:noProof/>
            <w:rtl/>
            <w:lang w:bidi="fa-IR"/>
          </w:rPr>
          <w:t>چه</w:t>
        </w:r>
        <w:r w:rsidR="00C11B36" w:rsidRPr="0096426B">
          <w:rPr>
            <w:rStyle w:val="Hyperlink"/>
            <w:noProof/>
            <w:rtl/>
            <w:lang w:bidi="fa-IR"/>
          </w:rPr>
          <w:t xml:space="preserve"> </w:t>
        </w:r>
        <w:r w:rsidR="00C11B36" w:rsidRPr="0096426B">
          <w:rPr>
            <w:rStyle w:val="Hyperlink"/>
            <w:rFonts w:hint="eastAsia"/>
            <w:noProof/>
            <w:rtl/>
            <w:lang w:bidi="fa-IR"/>
          </w:rPr>
          <w:t>گناهان</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توبه</w:t>
        </w:r>
        <w:r w:rsidR="00C11B36" w:rsidRPr="0096426B">
          <w:rPr>
            <w:rStyle w:val="Hyperlink"/>
            <w:noProof/>
            <w:rtl/>
            <w:lang w:bidi="fa-IR"/>
          </w:rPr>
          <w:t xml:space="preserve"> </w:t>
        </w:r>
        <w:r w:rsidR="00C11B36" w:rsidRPr="0096426B">
          <w:rPr>
            <w:rStyle w:val="Hyperlink"/>
            <w:rFonts w:hint="eastAsia"/>
            <w:noProof/>
            <w:rtl/>
            <w:lang w:bidi="fa-IR"/>
          </w:rPr>
          <w:t>م</w:t>
        </w:r>
        <w:r w:rsidR="00C11B36" w:rsidRPr="0096426B">
          <w:rPr>
            <w:rStyle w:val="Hyperlink"/>
            <w:rFonts w:hint="cs"/>
            <w:noProof/>
            <w:rtl/>
            <w:lang w:bidi="fa-IR"/>
          </w:rPr>
          <w:t>ی</w:t>
        </w:r>
        <w:r w:rsidR="00C11B36" w:rsidRPr="0096426B">
          <w:rPr>
            <w:rStyle w:val="Hyperlink"/>
            <w:rFonts w:hint="eastAsia"/>
            <w:noProof/>
            <w:lang w:bidi="fa-IR"/>
          </w:rPr>
          <w:t>‌</w:t>
        </w:r>
        <w:r w:rsidR="00C11B36" w:rsidRPr="0096426B">
          <w:rPr>
            <w:rStyle w:val="Hyperlink"/>
            <w:rFonts w:hint="eastAsia"/>
            <w:noProof/>
            <w:rtl/>
            <w:lang w:bidi="fa-IR"/>
          </w:rPr>
          <w:t>کن</w:t>
        </w:r>
        <w:r w:rsidR="00C11B36" w:rsidRPr="0096426B">
          <w:rPr>
            <w:rStyle w:val="Hyperlink"/>
            <w:rFonts w:hint="cs"/>
            <w:noProof/>
            <w:rtl/>
            <w:lang w:bidi="fa-IR"/>
          </w:rPr>
          <w:t>ی</w:t>
        </w:r>
        <w:r w:rsidR="00C11B36" w:rsidRPr="0096426B">
          <w:rPr>
            <w:rStyle w:val="Hyperlink"/>
            <w:rFonts w:hint="eastAsia"/>
            <w:noProof/>
            <w:rtl/>
            <w:lang w:bidi="fa-IR"/>
          </w:rPr>
          <w:t>م</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Toc444772750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163</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51" w:history="1">
        <w:r w:rsidR="00C11B36" w:rsidRPr="0096426B">
          <w:rPr>
            <w:rStyle w:val="Hyperlink"/>
            <w:rFonts w:hint="eastAsia"/>
            <w:noProof/>
            <w:rtl/>
            <w:lang w:bidi="fa-IR"/>
          </w:rPr>
          <w:t>اقسام</w:t>
        </w:r>
        <w:r w:rsidR="00C11B36" w:rsidRPr="0096426B">
          <w:rPr>
            <w:rStyle w:val="Hyperlink"/>
            <w:noProof/>
            <w:rtl/>
            <w:lang w:bidi="fa-IR"/>
          </w:rPr>
          <w:t xml:space="preserve"> </w:t>
        </w:r>
        <w:r w:rsidR="00C11B36" w:rsidRPr="0096426B">
          <w:rPr>
            <w:rStyle w:val="Hyperlink"/>
            <w:rFonts w:hint="eastAsia"/>
            <w:noProof/>
            <w:rtl/>
            <w:lang w:bidi="fa-IR"/>
          </w:rPr>
          <w:t>گناهان</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معاص</w:t>
        </w:r>
        <w:r w:rsidR="00C11B36" w:rsidRPr="0096426B">
          <w:rPr>
            <w:rStyle w:val="Hyperlink"/>
            <w:rFonts w:hint="cs"/>
            <w:noProof/>
            <w:rtl/>
            <w:lang w:bidi="fa-IR"/>
          </w:rPr>
          <w:t>ی</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Toc444772751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163</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52" w:history="1">
        <w:r w:rsidR="00C11B36" w:rsidRPr="0096426B">
          <w:rPr>
            <w:rStyle w:val="Hyperlink"/>
            <w:noProof/>
            <w:rtl/>
            <w:lang w:bidi="fa-IR"/>
          </w:rPr>
          <w:t xml:space="preserve">2- </w:t>
        </w:r>
        <w:r w:rsidR="00C11B36" w:rsidRPr="0096426B">
          <w:rPr>
            <w:rStyle w:val="Hyperlink"/>
            <w:rFonts w:hint="eastAsia"/>
            <w:noProof/>
            <w:rtl/>
            <w:lang w:bidi="fa-IR"/>
          </w:rPr>
          <w:t>انسان</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گناه</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Toc444772752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164</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53" w:history="1">
        <w:r w:rsidR="00C11B36" w:rsidRPr="0096426B">
          <w:rPr>
            <w:rStyle w:val="Hyperlink"/>
            <w:noProof/>
            <w:rtl/>
            <w:lang w:bidi="fa-IR"/>
          </w:rPr>
          <w:t xml:space="preserve">3- </w:t>
        </w:r>
        <w:r w:rsidR="00C11B36" w:rsidRPr="0096426B">
          <w:rPr>
            <w:rStyle w:val="Hyperlink"/>
            <w:rFonts w:hint="eastAsia"/>
            <w:noProof/>
            <w:rtl/>
            <w:lang w:bidi="fa-IR"/>
          </w:rPr>
          <w:t>گناه</w:t>
        </w:r>
        <w:r w:rsidR="00C11B36" w:rsidRPr="0096426B">
          <w:rPr>
            <w:rStyle w:val="Hyperlink"/>
            <w:noProof/>
            <w:rtl/>
            <w:lang w:bidi="fa-IR"/>
          </w:rPr>
          <w:t xml:space="preserve"> </w:t>
        </w:r>
        <w:r w:rsidR="00C11B36" w:rsidRPr="0096426B">
          <w:rPr>
            <w:rStyle w:val="Hyperlink"/>
            <w:rFonts w:hint="eastAsia"/>
            <w:noProof/>
            <w:rtl/>
            <w:lang w:bidi="fa-IR"/>
          </w:rPr>
          <w:t>در</w:t>
        </w:r>
        <w:r w:rsidR="00C11B36" w:rsidRPr="0096426B">
          <w:rPr>
            <w:rStyle w:val="Hyperlink"/>
            <w:noProof/>
            <w:rtl/>
            <w:lang w:bidi="fa-IR"/>
          </w:rPr>
          <w:t xml:space="preserve"> </w:t>
        </w:r>
        <w:r w:rsidR="00C11B36" w:rsidRPr="0096426B">
          <w:rPr>
            <w:rStyle w:val="Hyperlink"/>
            <w:rFonts w:hint="eastAsia"/>
            <w:noProof/>
            <w:rtl/>
            <w:lang w:bidi="fa-IR"/>
          </w:rPr>
          <w:t>رابطه</w:t>
        </w:r>
        <w:r w:rsidR="00C11B36" w:rsidRPr="0096426B">
          <w:rPr>
            <w:rStyle w:val="Hyperlink"/>
            <w:noProof/>
            <w:rtl/>
            <w:lang w:bidi="fa-IR"/>
          </w:rPr>
          <w:t xml:space="preserve"> </w:t>
        </w:r>
        <w:r w:rsidR="00C11B36" w:rsidRPr="0096426B">
          <w:rPr>
            <w:rStyle w:val="Hyperlink"/>
            <w:rFonts w:hint="eastAsia"/>
            <w:noProof/>
            <w:rtl/>
            <w:lang w:bidi="fa-IR"/>
          </w:rPr>
          <w:t>با</w:t>
        </w:r>
        <w:r w:rsidR="00C11B36" w:rsidRPr="0096426B">
          <w:rPr>
            <w:rStyle w:val="Hyperlink"/>
            <w:noProof/>
            <w:rtl/>
            <w:lang w:bidi="fa-IR"/>
          </w:rPr>
          <w:t xml:space="preserve"> </w:t>
        </w:r>
        <w:r w:rsidR="00C11B36" w:rsidRPr="0096426B">
          <w:rPr>
            <w:rStyle w:val="Hyperlink"/>
            <w:rFonts w:hint="eastAsia"/>
            <w:noProof/>
            <w:rtl/>
            <w:lang w:bidi="fa-IR"/>
          </w:rPr>
          <w:t>ترک</w:t>
        </w:r>
        <w:r w:rsidR="00C11B36" w:rsidRPr="0096426B">
          <w:rPr>
            <w:rStyle w:val="Hyperlink"/>
            <w:noProof/>
            <w:rtl/>
            <w:lang w:bidi="fa-IR"/>
          </w:rPr>
          <w:t xml:space="preserve"> </w:t>
        </w:r>
        <w:r w:rsidR="00C11B36" w:rsidRPr="0096426B">
          <w:rPr>
            <w:rStyle w:val="Hyperlink"/>
            <w:rFonts w:hint="eastAsia"/>
            <w:noProof/>
            <w:rtl/>
            <w:lang w:bidi="fa-IR"/>
          </w:rPr>
          <w:t>اوامر</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فعل</w:t>
        </w:r>
        <w:r w:rsidR="00C11B36" w:rsidRPr="0096426B">
          <w:rPr>
            <w:rStyle w:val="Hyperlink"/>
            <w:noProof/>
            <w:rtl/>
            <w:lang w:bidi="fa-IR"/>
          </w:rPr>
          <w:t xml:space="preserve"> </w:t>
        </w:r>
        <w:r w:rsidR="00C11B36" w:rsidRPr="0096426B">
          <w:rPr>
            <w:rStyle w:val="Hyperlink"/>
            <w:rFonts w:hint="eastAsia"/>
            <w:noProof/>
            <w:rtl/>
            <w:lang w:bidi="fa-IR"/>
          </w:rPr>
          <w:t>مناه</w:t>
        </w:r>
        <w:r w:rsidR="00C11B36" w:rsidRPr="0096426B">
          <w:rPr>
            <w:rStyle w:val="Hyperlink"/>
            <w:rFonts w:hint="cs"/>
            <w:noProof/>
            <w:rtl/>
            <w:lang w:bidi="fa-IR"/>
          </w:rPr>
          <w:t>ی</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Toc444772753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167</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54" w:history="1">
        <w:r w:rsidR="00C11B36" w:rsidRPr="0096426B">
          <w:rPr>
            <w:rStyle w:val="Hyperlink"/>
            <w:noProof/>
            <w:rtl/>
            <w:lang w:bidi="fa-IR"/>
          </w:rPr>
          <w:t xml:space="preserve">4- </w:t>
        </w:r>
        <w:r w:rsidR="00C11B36" w:rsidRPr="0096426B">
          <w:rPr>
            <w:rStyle w:val="Hyperlink"/>
            <w:rFonts w:hint="eastAsia"/>
            <w:noProof/>
            <w:rtl/>
            <w:lang w:bidi="fa-IR"/>
          </w:rPr>
          <w:t>گناهان</w:t>
        </w:r>
        <w:r w:rsidR="00C11B36" w:rsidRPr="0096426B">
          <w:rPr>
            <w:rStyle w:val="Hyperlink"/>
            <w:noProof/>
            <w:rtl/>
            <w:lang w:bidi="fa-IR"/>
          </w:rPr>
          <w:t xml:space="preserve"> </w:t>
        </w:r>
        <w:r w:rsidR="00C11B36" w:rsidRPr="0096426B">
          <w:rPr>
            <w:rStyle w:val="Hyperlink"/>
            <w:rFonts w:hint="eastAsia"/>
            <w:noProof/>
            <w:rtl/>
            <w:lang w:bidi="fa-IR"/>
          </w:rPr>
          <w:t>اندام</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گناهان</w:t>
        </w:r>
        <w:r w:rsidR="00C11B36" w:rsidRPr="0096426B">
          <w:rPr>
            <w:rStyle w:val="Hyperlink"/>
            <w:noProof/>
            <w:rtl/>
            <w:lang w:bidi="fa-IR"/>
          </w:rPr>
          <w:t xml:space="preserve"> </w:t>
        </w:r>
        <w:r w:rsidR="00C11B36" w:rsidRPr="0096426B">
          <w:rPr>
            <w:rStyle w:val="Hyperlink"/>
            <w:rFonts w:hint="eastAsia"/>
            <w:noProof/>
            <w:rtl/>
            <w:lang w:bidi="fa-IR"/>
          </w:rPr>
          <w:t>قلب</w:t>
        </w:r>
        <w:r w:rsidR="00C11B36" w:rsidRPr="0096426B">
          <w:rPr>
            <w:rStyle w:val="Hyperlink"/>
            <w:rFonts w:hint="cs"/>
            <w:noProof/>
            <w:rtl/>
            <w:lang w:bidi="fa-IR"/>
          </w:rPr>
          <w:t>ی</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Toc444772754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175</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55" w:history="1">
        <w:r w:rsidR="00C11B36" w:rsidRPr="0096426B">
          <w:rPr>
            <w:rStyle w:val="Hyperlink"/>
            <w:noProof/>
            <w:rtl/>
            <w:lang w:bidi="fa-IR"/>
          </w:rPr>
          <w:t xml:space="preserve">5- </w:t>
        </w:r>
        <w:r w:rsidR="00C11B36" w:rsidRPr="0096426B">
          <w:rPr>
            <w:rStyle w:val="Hyperlink"/>
            <w:rFonts w:hint="eastAsia"/>
            <w:noProof/>
            <w:rtl/>
            <w:lang w:bidi="fa-IR"/>
          </w:rPr>
          <w:t>گناهان،</w:t>
        </w:r>
        <w:r w:rsidR="00C11B36" w:rsidRPr="0096426B">
          <w:rPr>
            <w:rStyle w:val="Hyperlink"/>
            <w:noProof/>
            <w:rtl/>
            <w:lang w:bidi="fa-IR"/>
          </w:rPr>
          <w:t xml:space="preserve"> </w:t>
        </w:r>
        <w:r w:rsidR="00C11B36" w:rsidRPr="0096426B">
          <w:rPr>
            <w:rStyle w:val="Hyperlink"/>
            <w:rFonts w:hint="cs"/>
            <w:noProof/>
            <w:rtl/>
            <w:lang w:bidi="fa-IR"/>
          </w:rPr>
          <w:t>ی</w:t>
        </w:r>
        <w:r w:rsidR="00C11B36" w:rsidRPr="0096426B">
          <w:rPr>
            <w:rStyle w:val="Hyperlink"/>
            <w:rFonts w:hint="eastAsia"/>
            <w:noProof/>
            <w:rtl/>
            <w:lang w:bidi="fa-IR"/>
          </w:rPr>
          <w:t>ا</w:t>
        </w:r>
        <w:r w:rsidR="00C11B36" w:rsidRPr="0096426B">
          <w:rPr>
            <w:rStyle w:val="Hyperlink"/>
            <w:noProof/>
            <w:rtl/>
            <w:lang w:bidi="fa-IR"/>
          </w:rPr>
          <w:t xml:space="preserve"> </w:t>
        </w:r>
        <w:r w:rsidR="00C11B36" w:rsidRPr="0096426B">
          <w:rPr>
            <w:rStyle w:val="Hyperlink"/>
            <w:rFonts w:hint="eastAsia"/>
            <w:noProof/>
            <w:rtl/>
            <w:lang w:bidi="fa-IR"/>
          </w:rPr>
          <w:t>معص</w:t>
        </w:r>
        <w:r w:rsidR="00C11B36" w:rsidRPr="0096426B">
          <w:rPr>
            <w:rStyle w:val="Hyperlink"/>
            <w:rFonts w:hint="cs"/>
            <w:noProof/>
            <w:rtl/>
            <w:lang w:bidi="fa-IR"/>
          </w:rPr>
          <w:t>ی</w:t>
        </w:r>
        <w:r w:rsidR="00C11B36" w:rsidRPr="0096426B">
          <w:rPr>
            <w:rStyle w:val="Hyperlink"/>
            <w:rFonts w:hint="eastAsia"/>
            <w:noProof/>
            <w:rtl/>
            <w:lang w:bidi="fa-IR"/>
          </w:rPr>
          <w:t>ت</w:t>
        </w:r>
        <w:r w:rsidR="00C11B36" w:rsidRPr="0096426B">
          <w:rPr>
            <w:rStyle w:val="Hyperlink"/>
            <w:rFonts w:hint="eastAsia"/>
            <w:noProof/>
            <w:lang w:bidi="fa-IR"/>
          </w:rPr>
          <w:t>‌</w:t>
        </w:r>
        <w:r w:rsidR="00C11B36" w:rsidRPr="0096426B">
          <w:rPr>
            <w:rStyle w:val="Hyperlink"/>
            <w:rFonts w:hint="eastAsia"/>
            <w:noProof/>
            <w:rtl/>
            <w:lang w:bidi="fa-IR"/>
          </w:rPr>
          <w:t>ها</w:t>
        </w:r>
        <w:r w:rsidR="00C11B36" w:rsidRPr="0096426B">
          <w:rPr>
            <w:rStyle w:val="Hyperlink"/>
            <w:noProof/>
            <w:rtl/>
            <w:lang w:bidi="fa-IR"/>
          </w:rPr>
          <w:t xml:space="preserve"> </w:t>
        </w:r>
        <w:r w:rsidR="00C11B36" w:rsidRPr="0096426B">
          <w:rPr>
            <w:rStyle w:val="Hyperlink"/>
            <w:rFonts w:hint="eastAsia"/>
            <w:noProof/>
            <w:rtl/>
            <w:lang w:bidi="fa-IR"/>
          </w:rPr>
          <w:t>هستند</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cs"/>
            <w:noProof/>
            <w:rtl/>
            <w:lang w:bidi="fa-IR"/>
          </w:rPr>
          <w:t>ی</w:t>
        </w:r>
        <w:r w:rsidR="00C11B36" w:rsidRPr="0096426B">
          <w:rPr>
            <w:rStyle w:val="Hyperlink"/>
            <w:rFonts w:hint="eastAsia"/>
            <w:noProof/>
            <w:rtl/>
            <w:lang w:bidi="fa-IR"/>
          </w:rPr>
          <w:t>ا</w:t>
        </w:r>
        <w:r w:rsidR="00C11B36" w:rsidRPr="0096426B">
          <w:rPr>
            <w:rStyle w:val="Hyperlink"/>
            <w:noProof/>
            <w:rtl/>
            <w:lang w:bidi="fa-IR"/>
          </w:rPr>
          <w:t xml:space="preserve"> </w:t>
        </w:r>
        <w:r w:rsidR="00C11B36" w:rsidRPr="0096426B">
          <w:rPr>
            <w:rStyle w:val="Hyperlink"/>
            <w:rFonts w:hint="eastAsia"/>
            <w:noProof/>
            <w:rtl/>
            <w:lang w:bidi="fa-IR"/>
          </w:rPr>
          <w:t>بدعت</w:t>
        </w:r>
        <w:r w:rsidR="00C11B36" w:rsidRPr="0096426B">
          <w:rPr>
            <w:rStyle w:val="Hyperlink"/>
            <w:rFonts w:hint="eastAsia"/>
            <w:noProof/>
            <w:lang w:bidi="fa-IR"/>
          </w:rPr>
          <w:t>‌</w:t>
        </w:r>
        <w:r w:rsidR="00C11B36" w:rsidRPr="0096426B">
          <w:rPr>
            <w:rStyle w:val="Hyperlink"/>
            <w:rFonts w:hint="eastAsia"/>
            <w:noProof/>
            <w:rtl/>
            <w:lang w:bidi="fa-IR"/>
          </w:rPr>
          <w:t>ها</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Toc444772755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182</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56" w:history="1">
        <w:r w:rsidR="00C11B36" w:rsidRPr="0096426B">
          <w:rPr>
            <w:rStyle w:val="Hyperlink"/>
            <w:rFonts w:hint="eastAsia"/>
            <w:noProof/>
            <w:rtl/>
            <w:lang w:bidi="fa-IR"/>
          </w:rPr>
          <w:t>بدعت</w:t>
        </w:r>
        <w:r w:rsidR="00C11B36" w:rsidRPr="0096426B">
          <w:rPr>
            <w:rStyle w:val="Hyperlink"/>
            <w:noProof/>
            <w:rtl/>
            <w:lang w:bidi="fa-IR"/>
          </w:rPr>
          <w:t xml:space="preserve"> [</w:t>
        </w:r>
        <w:r w:rsidR="00C11B36" w:rsidRPr="0096426B">
          <w:rPr>
            <w:rStyle w:val="Hyperlink"/>
            <w:rFonts w:hint="eastAsia"/>
            <w:noProof/>
            <w:rtl/>
            <w:lang w:bidi="fa-IR"/>
          </w:rPr>
          <w:t>همان</w:t>
        </w:r>
        <w:r w:rsidR="00C11B36" w:rsidRPr="0096426B">
          <w:rPr>
            <w:rStyle w:val="Hyperlink"/>
            <w:rFonts w:hint="eastAsia"/>
            <w:noProof/>
            <w:lang w:bidi="fa-IR"/>
          </w:rPr>
          <w:t>‌</w:t>
        </w:r>
        <w:r w:rsidR="00C11B36" w:rsidRPr="0096426B">
          <w:rPr>
            <w:rStyle w:val="Hyperlink"/>
            <w:rFonts w:hint="eastAsia"/>
            <w:noProof/>
            <w:rtl/>
            <w:lang w:bidi="fa-IR"/>
          </w:rPr>
          <w:t>گونه</w:t>
        </w:r>
        <w:r w:rsidR="00C11B36" w:rsidRPr="0096426B">
          <w:rPr>
            <w:rStyle w:val="Hyperlink"/>
            <w:noProof/>
            <w:rtl/>
            <w:lang w:bidi="fa-IR"/>
          </w:rPr>
          <w:t xml:space="preserve"> </w:t>
        </w:r>
        <w:r w:rsidR="00C11B36" w:rsidRPr="0096426B">
          <w:rPr>
            <w:rStyle w:val="Hyperlink"/>
            <w:rFonts w:hint="eastAsia"/>
            <w:noProof/>
            <w:rtl/>
            <w:lang w:bidi="fa-IR"/>
          </w:rPr>
          <w:t>که</w:t>
        </w:r>
        <w:r w:rsidR="00C11B36" w:rsidRPr="0096426B">
          <w:rPr>
            <w:rStyle w:val="Hyperlink"/>
            <w:noProof/>
            <w:rtl/>
            <w:lang w:bidi="fa-IR"/>
          </w:rPr>
          <w:t xml:space="preserve"> </w:t>
        </w:r>
        <w:r w:rsidR="00C11B36" w:rsidRPr="0096426B">
          <w:rPr>
            <w:rStyle w:val="Hyperlink"/>
            <w:rFonts w:hint="eastAsia"/>
            <w:noProof/>
            <w:rtl/>
            <w:lang w:bidi="fa-IR"/>
          </w:rPr>
          <w:t>معلوم</w:t>
        </w:r>
        <w:r w:rsidR="00C11B36" w:rsidRPr="0096426B">
          <w:rPr>
            <w:rStyle w:val="Hyperlink"/>
            <w:noProof/>
            <w:rtl/>
            <w:lang w:bidi="fa-IR"/>
          </w:rPr>
          <w:t xml:space="preserve"> </w:t>
        </w:r>
        <w:r w:rsidR="00C11B36" w:rsidRPr="0096426B">
          <w:rPr>
            <w:rStyle w:val="Hyperlink"/>
            <w:rFonts w:hint="eastAsia"/>
            <w:noProof/>
            <w:rtl/>
            <w:lang w:bidi="fa-IR"/>
          </w:rPr>
          <w:t>است</w:t>
        </w:r>
        <w:r w:rsidR="00C11B36" w:rsidRPr="0096426B">
          <w:rPr>
            <w:rStyle w:val="Hyperlink"/>
            <w:noProof/>
            <w:rtl/>
            <w:lang w:bidi="fa-IR"/>
          </w:rPr>
          <w:t xml:space="preserve">] </w:t>
        </w:r>
        <w:r w:rsidR="00C11B36" w:rsidRPr="0096426B">
          <w:rPr>
            <w:rStyle w:val="Hyperlink"/>
            <w:rFonts w:hint="eastAsia"/>
            <w:noProof/>
            <w:rtl/>
            <w:lang w:bidi="fa-IR"/>
          </w:rPr>
          <w:t>بر</w:t>
        </w:r>
        <w:r w:rsidR="00C11B36" w:rsidRPr="0096426B">
          <w:rPr>
            <w:rStyle w:val="Hyperlink"/>
            <w:noProof/>
            <w:rtl/>
            <w:lang w:bidi="fa-IR"/>
          </w:rPr>
          <w:t xml:space="preserve"> </w:t>
        </w:r>
        <w:r w:rsidR="00C11B36" w:rsidRPr="0096426B">
          <w:rPr>
            <w:rStyle w:val="Hyperlink"/>
            <w:rFonts w:hint="eastAsia"/>
            <w:noProof/>
            <w:rtl/>
            <w:lang w:bidi="fa-IR"/>
          </w:rPr>
          <w:t>دو</w:t>
        </w:r>
        <w:r w:rsidR="00C11B36" w:rsidRPr="0096426B">
          <w:rPr>
            <w:rStyle w:val="Hyperlink"/>
            <w:noProof/>
            <w:rtl/>
            <w:lang w:bidi="fa-IR"/>
          </w:rPr>
          <w:t xml:space="preserve"> </w:t>
        </w:r>
        <w:r w:rsidR="00C11B36" w:rsidRPr="0096426B">
          <w:rPr>
            <w:rStyle w:val="Hyperlink"/>
            <w:rFonts w:hint="eastAsia"/>
            <w:noProof/>
            <w:rtl/>
            <w:lang w:bidi="fa-IR"/>
          </w:rPr>
          <w:t>نوع</w:t>
        </w:r>
        <w:r w:rsidR="00C11B36" w:rsidRPr="0096426B">
          <w:rPr>
            <w:rStyle w:val="Hyperlink"/>
            <w:noProof/>
            <w:rtl/>
            <w:lang w:bidi="fa-IR"/>
          </w:rPr>
          <w:t xml:space="preserve"> </w:t>
        </w:r>
        <w:r w:rsidR="00C11B36" w:rsidRPr="0096426B">
          <w:rPr>
            <w:rStyle w:val="Hyperlink"/>
            <w:rFonts w:hint="eastAsia"/>
            <w:noProof/>
            <w:rtl/>
            <w:lang w:bidi="fa-IR"/>
          </w:rPr>
          <w:t>است</w:t>
        </w:r>
        <w:r w:rsidR="00C11B36" w:rsidRPr="0096426B">
          <w:rPr>
            <w:rStyle w:val="Hyperlink"/>
            <w:noProof/>
            <w:rtl/>
            <w:lang w:bidi="fa-IR"/>
          </w:rPr>
          <w:t>:</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Toc444772756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183</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57" w:history="1">
        <w:r w:rsidR="00C11B36" w:rsidRPr="0096426B">
          <w:rPr>
            <w:rStyle w:val="Hyperlink"/>
            <w:noProof/>
            <w:rtl/>
            <w:lang w:bidi="fa-IR"/>
          </w:rPr>
          <w:t xml:space="preserve">6- </w:t>
        </w:r>
        <w:r w:rsidR="00C11B36" w:rsidRPr="0096426B">
          <w:rPr>
            <w:rStyle w:val="Hyperlink"/>
            <w:rFonts w:hint="eastAsia"/>
            <w:noProof/>
            <w:rtl/>
            <w:lang w:bidi="fa-IR"/>
          </w:rPr>
          <w:t>گناهان</w:t>
        </w:r>
        <w:r w:rsidR="00C11B36" w:rsidRPr="0096426B">
          <w:rPr>
            <w:rStyle w:val="Hyperlink"/>
            <w:noProof/>
            <w:rtl/>
            <w:lang w:bidi="fa-IR"/>
          </w:rPr>
          <w:t xml:space="preserve"> </w:t>
        </w:r>
        <w:r w:rsidR="00C11B36" w:rsidRPr="0096426B">
          <w:rPr>
            <w:rStyle w:val="Hyperlink"/>
            <w:rFonts w:hint="eastAsia"/>
            <w:noProof/>
            <w:rtl/>
            <w:lang w:bidi="fa-IR"/>
          </w:rPr>
          <w:t>قاصر</w:t>
        </w:r>
        <w:r w:rsidR="00C11B36" w:rsidRPr="0096426B">
          <w:rPr>
            <w:rStyle w:val="Hyperlink"/>
            <w:noProof/>
            <w:lang w:bidi="fa-IR"/>
          </w:rPr>
          <w:t>]</w:t>
        </w:r>
        <w:r w:rsidR="00C11B36" w:rsidRPr="0096426B">
          <w:rPr>
            <w:rStyle w:val="Hyperlink"/>
            <w:noProof/>
            <w:rtl/>
            <w:lang w:bidi="fa-IR"/>
          </w:rPr>
          <w:t xml:space="preserve"> </w:t>
        </w:r>
        <w:r w:rsidR="00C11B36" w:rsidRPr="0096426B">
          <w:rPr>
            <w:rStyle w:val="Hyperlink"/>
            <w:rFonts w:hint="eastAsia"/>
            <w:noProof/>
            <w:rtl/>
            <w:lang w:bidi="fa-IR"/>
          </w:rPr>
          <w:t>غ</w:t>
        </w:r>
        <w:r w:rsidR="00C11B36" w:rsidRPr="0096426B">
          <w:rPr>
            <w:rStyle w:val="Hyperlink"/>
            <w:rFonts w:hint="cs"/>
            <w:noProof/>
            <w:rtl/>
            <w:lang w:bidi="fa-IR"/>
          </w:rPr>
          <w:t>ی</w:t>
        </w:r>
        <w:r w:rsidR="00C11B36" w:rsidRPr="0096426B">
          <w:rPr>
            <w:rStyle w:val="Hyperlink"/>
            <w:rFonts w:hint="eastAsia"/>
            <w:noProof/>
            <w:rtl/>
            <w:lang w:bidi="fa-IR"/>
          </w:rPr>
          <w:t>رمسر</w:t>
        </w:r>
        <w:r w:rsidR="00C11B36" w:rsidRPr="0096426B">
          <w:rPr>
            <w:rStyle w:val="Hyperlink"/>
            <w:rFonts w:hint="cs"/>
            <w:noProof/>
            <w:rtl/>
            <w:lang w:bidi="fa-IR"/>
          </w:rPr>
          <w:t>ی</w:t>
        </w:r>
        <w:r w:rsidR="00C11B36" w:rsidRPr="0096426B">
          <w:rPr>
            <w:rStyle w:val="Hyperlink"/>
            <w:noProof/>
            <w:lang w:bidi="fa-IR"/>
          </w:rPr>
          <w:t>[</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گناهان</w:t>
        </w:r>
        <w:r w:rsidR="00C11B36" w:rsidRPr="0096426B">
          <w:rPr>
            <w:rStyle w:val="Hyperlink"/>
            <w:noProof/>
            <w:rtl/>
            <w:lang w:bidi="fa-IR"/>
          </w:rPr>
          <w:t xml:space="preserve"> </w:t>
        </w:r>
        <w:r w:rsidR="00C11B36" w:rsidRPr="0096426B">
          <w:rPr>
            <w:rStyle w:val="Hyperlink"/>
            <w:rFonts w:hint="eastAsia"/>
            <w:noProof/>
            <w:rtl/>
            <w:lang w:bidi="fa-IR"/>
          </w:rPr>
          <w:t>مسر</w:t>
        </w:r>
        <w:r w:rsidR="00C11B36" w:rsidRPr="0096426B">
          <w:rPr>
            <w:rStyle w:val="Hyperlink"/>
            <w:rFonts w:hint="cs"/>
            <w:noProof/>
            <w:rtl/>
            <w:lang w:bidi="fa-IR"/>
          </w:rPr>
          <w:t>ی</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Toc444772757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185</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58" w:history="1">
        <w:r w:rsidR="00C11B36" w:rsidRPr="0096426B">
          <w:rPr>
            <w:rStyle w:val="Hyperlink"/>
            <w:rFonts w:hint="eastAsia"/>
            <w:noProof/>
            <w:rtl/>
            <w:lang w:bidi="fa-IR"/>
          </w:rPr>
          <w:t>گناهان</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که</w:t>
        </w:r>
        <w:r w:rsidR="00C11B36" w:rsidRPr="0096426B">
          <w:rPr>
            <w:rStyle w:val="Hyperlink"/>
            <w:noProof/>
            <w:rtl/>
            <w:lang w:bidi="fa-IR"/>
          </w:rPr>
          <w:t xml:space="preserve"> </w:t>
        </w:r>
        <w:r w:rsidR="00C11B36" w:rsidRPr="0096426B">
          <w:rPr>
            <w:rStyle w:val="Hyperlink"/>
            <w:rFonts w:hint="eastAsia"/>
            <w:noProof/>
            <w:rtl/>
            <w:lang w:bidi="fa-IR"/>
          </w:rPr>
          <w:t>در</w:t>
        </w:r>
        <w:r w:rsidR="00C11B36" w:rsidRPr="0096426B">
          <w:rPr>
            <w:rStyle w:val="Hyperlink"/>
            <w:noProof/>
            <w:rtl/>
            <w:lang w:bidi="fa-IR"/>
          </w:rPr>
          <w:t xml:space="preserve"> </w:t>
        </w:r>
        <w:r w:rsidR="00C11B36" w:rsidRPr="0096426B">
          <w:rPr>
            <w:rStyle w:val="Hyperlink"/>
            <w:rFonts w:hint="eastAsia"/>
            <w:noProof/>
            <w:rtl/>
            <w:lang w:bidi="fa-IR"/>
          </w:rPr>
          <w:t>امتداد</w:t>
        </w:r>
        <w:r w:rsidR="00C11B36" w:rsidRPr="0096426B">
          <w:rPr>
            <w:rStyle w:val="Hyperlink"/>
            <w:noProof/>
            <w:rtl/>
            <w:lang w:bidi="fa-IR"/>
          </w:rPr>
          <w:t xml:space="preserve"> </w:t>
        </w:r>
        <w:r w:rsidR="00C11B36" w:rsidRPr="0096426B">
          <w:rPr>
            <w:rStyle w:val="Hyperlink"/>
            <w:rFonts w:hint="eastAsia"/>
            <w:noProof/>
            <w:rtl/>
            <w:lang w:bidi="fa-IR"/>
          </w:rPr>
          <w:t>مکان</w:t>
        </w:r>
        <w:r w:rsidR="00C11B36" w:rsidRPr="0096426B">
          <w:rPr>
            <w:rStyle w:val="Hyperlink"/>
            <w:noProof/>
            <w:rtl/>
            <w:lang w:bidi="fa-IR"/>
          </w:rPr>
          <w:t xml:space="preserve"> </w:t>
        </w:r>
        <w:r w:rsidR="00C11B36" w:rsidRPr="0096426B">
          <w:rPr>
            <w:rStyle w:val="Hyperlink"/>
            <w:rFonts w:hint="eastAsia"/>
            <w:noProof/>
            <w:rtl/>
            <w:lang w:bidi="fa-IR"/>
          </w:rPr>
          <w:t>تأث</w:t>
        </w:r>
        <w:r w:rsidR="00C11B36" w:rsidRPr="0096426B">
          <w:rPr>
            <w:rStyle w:val="Hyperlink"/>
            <w:rFonts w:hint="cs"/>
            <w:noProof/>
            <w:rtl/>
            <w:lang w:bidi="fa-IR"/>
          </w:rPr>
          <w:t>ی</w:t>
        </w:r>
        <w:r w:rsidR="00C11B36" w:rsidRPr="0096426B">
          <w:rPr>
            <w:rStyle w:val="Hyperlink"/>
            <w:rFonts w:hint="eastAsia"/>
            <w:noProof/>
            <w:rtl/>
            <w:lang w:bidi="fa-IR"/>
          </w:rPr>
          <w:t>ر</w:t>
        </w:r>
        <w:r w:rsidR="00C11B36" w:rsidRPr="0096426B">
          <w:rPr>
            <w:rStyle w:val="Hyperlink"/>
            <w:noProof/>
            <w:rtl/>
            <w:lang w:bidi="fa-IR"/>
          </w:rPr>
          <w:t xml:space="preserve"> </w:t>
        </w:r>
        <w:r w:rsidR="00C11B36" w:rsidRPr="0096426B">
          <w:rPr>
            <w:rStyle w:val="Hyperlink"/>
            <w:rFonts w:hint="eastAsia"/>
            <w:noProof/>
            <w:rtl/>
            <w:lang w:bidi="fa-IR"/>
          </w:rPr>
          <w:t>دارند</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Toc444772758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186</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59" w:history="1">
        <w:r w:rsidR="00C11B36" w:rsidRPr="0096426B">
          <w:rPr>
            <w:rStyle w:val="Hyperlink"/>
            <w:rFonts w:hint="eastAsia"/>
            <w:noProof/>
            <w:rtl/>
            <w:lang w:bidi="fa-IR"/>
          </w:rPr>
          <w:t>گناهان</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که</w:t>
        </w:r>
        <w:r w:rsidR="00C11B36" w:rsidRPr="0096426B">
          <w:rPr>
            <w:rStyle w:val="Hyperlink"/>
            <w:noProof/>
            <w:rtl/>
            <w:lang w:bidi="fa-IR"/>
          </w:rPr>
          <w:t xml:space="preserve"> </w:t>
        </w:r>
        <w:r w:rsidR="00C11B36" w:rsidRPr="0096426B">
          <w:rPr>
            <w:rStyle w:val="Hyperlink"/>
            <w:rFonts w:hint="eastAsia"/>
            <w:noProof/>
            <w:rtl/>
            <w:lang w:bidi="fa-IR"/>
          </w:rPr>
          <w:t>در</w:t>
        </w:r>
        <w:r w:rsidR="00C11B36" w:rsidRPr="0096426B">
          <w:rPr>
            <w:rStyle w:val="Hyperlink"/>
            <w:noProof/>
            <w:rtl/>
            <w:lang w:bidi="fa-IR"/>
          </w:rPr>
          <w:t xml:space="preserve"> </w:t>
        </w:r>
        <w:r w:rsidR="00C11B36" w:rsidRPr="0096426B">
          <w:rPr>
            <w:rStyle w:val="Hyperlink"/>
            <w:rFonts w:hint="eastAsia"/>
            <w:noProof/>
            <w:rtl/>
            <w:lang w:bidi="fa-IR"/>
          </w:rPr>
          <w:t>امتداد</w:t>
        </w:r>
        <w:r w:rsidR="00C11B36" w:rsidRPr="0096426B">
          <w:rPr>
            <w:rStyle w:val="Hyperlink"/>
            <w:noProof/>
            <w:rtl/>
            <w:lang w:bidi="fa-IR"/>
          </w:rPr>
          <w:t xml:space="preserve"> </w:t>
        </w:r>
        <w:r w:rsidR="00C11B36" w:rsidRPr="0096426B">
          <w:rPr>
            <w:rStyle w:val="Hyperlink"/>
            <w:rFonts w:hint="eastAsia"/>
            <w:noProof/>
            <w:rtl/>
            <w:lang w:bidi="fa-IR"/>
          </w:rPr>
          <w:t>زمان</w:t>
        </w:r>
        <w:r w:rsidR="00C11B36" w:rsidRPr="0096426B">
          <w:rPr>
            <w:rStyle w:val="Hyperlink"/>
            <w:noProof/>
            <w:rtl/>
            <w:lang w:bidi="fa-IR"/>
          </w:rPr>
          <w:t xml:space="preserve"> </w:t>
        </w:r>
        <w:r w:rsidR="00C11B36" w:rsidRPr="0096426B">
          <w:rPr>
            <w:rStyle w:val="Hyperlink"/>
            <w:rFonts w:hint="eastAsia"/>
            <w:noProof/>
            <w:rtl/>
            <w:lang w:bidi="fa-IR"/>
          </w:rPr>
          <w:t>تأث</w:t>
        </w:r>
        <w:r w:rsidR="00C11B36" w:rsidRPr="0096426B">
          <w:rPr>
            <w:rStyle w:val="Hyperlink"/>
            <w:rFonts w:hint="cs"/>
            <w:noProof/>
            <w:rtl/>
            <w:lang w:bidi="fa-IR"/>
          </w:rPr>
          <w:t>ی</w:t>
        </w:r>
        <w:r w:rsidR="00C11B36" w:rsidRPr="0096426B">
          <w:rPr>
            <w:rStyle w:val="Hyperlink"/>
            <w:rFonts w:hint="eastAsia"/>
            <w:noProof/>
            <w:rtl/>
            <w:lang w:bidi="fa-IR"/>
          </w:rPr>
          <w:t>ر</w:t>
        </w:r>
        <w:r w:rsidR="00C11B36" w:rsidRPr="0096426B">
          <w:rPr>
            <w:rStyle w:val="Hyperlink"/>
            <w:noProof/>
            <w:rtl/>
            <w:lang w:bidi="fa-IR"/>
          </w:rPr>
          <w:t xml:space="preserve"> </w:t>
        </w:r>
        <w:r w:rsidR="00C11B36" w:rsidRPr="0096426B">
          <w:rPr>
            <w:rStyle w:val="Hyperlink"/>
            <w:rFonts w:hint="eastAsia"/>
            <w:noProof/>
            <w:rtl/>
            <w:lang w:bidi="fa-IR"/>
          </w:rPr>
          <w:t>م</w:t>
        </w:r>
        <w:r w:rsidR="00C11B36" w:rsidRPr="0096426B">
          <w:rPr>
            <w:rStyle w:val="Hyperlink"/>
            <w:rFonts w:hint="cs"/>
            <w:noProof/>
            <w:rtl/>
            <w:lang w:bidi="fa-IR"/>
          </w:rPr>
          <w:t>ی</w:t>
        </w:r>
        <w:r w:rsidR="00C11B36" w:rsidRPr="0096426B">
          <w:rPr>
            <w:rStyle w:val="Hyperlink"/>
            <w:rFonts w:hint="eastAsia"/>
            <w:noProof/>
            <w:rtl/>
            <w:lang w:bidi="fa-IR"/>
          </w:rPr>
          <w:t>‌گذارند</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Toc444772759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191</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60" w:history="1">
        <w:r w:rsidR="00C11B36" w:rsidRPr="0096426B">
          <w:rPr>
            <w:rStyle w:val="Hyperlink"/>
            <w:noProof/>
            <w:rtl/>
            <w:lang w:bidi="fa-IR"/>
          </w:rPr>
          <w:t xml:space="preserve">7- </w:t>
        </w:r>
        <w:r w:rsidR="00C11B36" w:rsidRPr="0096426B">
          <w:rPr>
            <w:rStyle w:val="Hyperlink"/>
            <w:rFonts w:hint="eastAsia"/>
            <w:noProof/>
            <w:rtl/>
            <w:lang w:bidi="fa-IR"/>
          </w:rPr>
          <w:t>گناهان</w:t>
        </w:r>
        <w:r w:rsidR="00C11B36" w:rsidRPr="0096426B">
          <w:rPr>
            <w:rStyle w:val="Hyperlink"/>
            <w:noProof/>
            <w:rtl/>
            <w:lang w:bidi="fa-IR"/>
          </w:rPr>
          <w:t xml:space="preserve"> </w:t>
        </w:r>
        <w:r w:rsidR="00C11B36" w:rsidRPr="0096426B">
          <w:rPr>
            <w:rStyle w:val="Hyperlink"/>
            <w:rFonts w:hint="eastAsia"/>
            <w:noProof/>
            <w:rtl/>
            <w:lang w:bidi="fa-IR"/>
          </w:rPr>
          <w:t>متعلق</w:t>
        </w:r>
        <w:r w:rsidR="00C11B36" w:rsidRPr="0096426B">
          <w:rPr>
            <w:rStyle w:val="Hyperlink"/>
            <w:noProof/>
            <w:rtl/>
            <w:lang w:bidi="fa-IR"/>
          </w:rPr>
          <w:t xml:space="preserve"> </w:t>
        </w:r>
        <w:r w:rsidR="00C11B36" w:rsidRPr="0096426B">
          <w:rPr>
            <w:rStyle w:val="Hyperlink"/>
            <w:rFonts w:hint="eastAsia"/>
            <w:noProof/>
            <w:rtl/>
            <w:lang w:bidi="fa-IR"/>
          </w:rPr>
          <w:t>به</w:t>
        </w:r>
        <w:r w:rsidR="00C11B36" w:rsidRPr="0096426B">
          <w:rPr>
            <w:rStyle w:val="Hyperlink"/>
            <w:noProof/>
            <w:rtl/>
            <w:lang w:bidi="fa-IR"/>
          </w:rPr>
          <w:t xml:space="preserve"> </w:t>
        </w:r>
        <w:r w:rsidR="00C11B36" w:rsidRPr="0096426B">
          <w:rPr>
            <w:rStyle w:val="Hyperlink"/>
            <w:rFonts w:hint="eastAsia"/>
            <w:noProof/>
            <w:rtl/>
            <w:lang w:bidi="fa-IR"/>
          </w:rPr>
          <w:t>حقوق</w:t>
        </w:r>
        <w:r w:rsidR="00C11B36" w:rsidRPr="0096426B">
          <w:rPr>
            <w:rStyle w:val="Hyperlink"/>
            <w:noProof/>
            <w:rtl/>
            <w:lang w:bidi="fa-IR"/>
          </w:rPr>
          <w:t xml:space="preserve"> </w:t>
        </w:r>
        <w:r w:rsidR="00C11B36" w:rsidRPr="0096426B">
          <w:rPr>
            <w:rStyle w:val="Hyperlink"/>
            <w:rFonts w:hint="eastAsia"/>
            <w:noProof/>
            <w:rtl/>
            <w:lang w:bidi="fa-IR"/>
          </w:rPr>
          <w:t>خدا</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حقوق</w:t>
        </w:r>
        <w:r w:rsidR="00C11B36" w:rsidRPr="0096426B">
          <w:rPr>
            <w:rStyle w:val="Hyperlink"/>
            <w:noProof/>
            <w:rtl/>
            <w:lang w:bidi="fa-IR"/>
          </w:rPr>
          <w:t xml:space="preserve"> </w:t>
        </w:r>
        <w:r w:rsidR="00C11B36" w:rsidRPr="0096426B">
          <w:rPr>
            <w:rStyle w:val="Hyperlink"/>
            <w:rFonts w:hint="eastAsia"/>
            <w:noProof/>
            <w:rtl/>
            <w:lang w:bidi="fa-IR"/>
          </w:rPr>
          <w:t>بندگان</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Toc444772760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193</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61" w:history="1">
        <w:r w:rsidR="00C11B36" w:rsidRPr="0096426B">
          <w:rPr>
            <w:rStyle w:val="Hyperlink"/>
            <w:noProof/>
            <w:rtl/>
            <w:lang w:bidi="fa-IR"/>
          </w:rPr>
          <w:t xml:space="preserve">8- </w:t>
        </w:r>
        <w:r w:rsidR="00C11B36" w:rsidRPr="0096426B">
          <w:rPr>
            <w:rStyle w:val="Hyperlink"/>
            <w:rFonts w:hint="eastAsia"/>
            <w:noProof/>
            <w:rtl/>
            <w:lang w:bidi="fa-IR"/>
          </w:rPr>
          <w:t>گناهان</w:t>
        </w:r>
        <w:r w:rsidR="00C11B36" w:rsidRPr="0096426B">
          <w:rPr>
            <w:rStyle w:val="Hyperlink"/>
            <w:noProof/>
            <w:rtl/>
            <w:lang w:bidi="fa-IR"/>
          </w:rPr>
          <w:t xml:space="preserve"> </w:t>
        </w:r>
        <w:r w:rsidR="00C11B36" w:rsidRPr="0096426B">
          <w:rPr>
            <w:rStyle w:val="Hyperlink"/>
            <w:rFonts w:hint="eastAsia"/>
            <w:noProof/>
            <w:rtl/>
            <w:lang w:bidi="fa-IR"/>
          </w:rPr>
          <w:t>صغ</w:t>
        </w:r>
        <w:r w:rsidR="00C11B36" w:rsidRPr="0096426B">
          <w:rPr>
            <w:rStyle w:val="Hyperlink"/>
            <w:rFonts w:hint="cs"/>
            <w:noProof/>
            <w:rtl/>
            <w:lang w:bidi="fa-IR"/>
          </w:rPr>
          <w:t>ی</w:t>
        </w:r>
        <w:r w:rsidR="00C11B36" w:rsidRPr="0096426B">
          <w:rPr>
            <w:rStyle w:val="Hyperlink"/>
            <w:rFonts w:hint="eastAsia"/>
            <w:noProof/>
            <w:rtl/>
            <w:lang w:bidi="fa-IR"/>
          </w:rPr>
          <w:t>ره</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کب</w:t>
        </w:r>
        <w:r w:rsidR="00C11B36" w:rsidRPr="0096426B">
          <w:rPr>
            <w:rStyle w:val="Hyperlink"/>
            <w:rFonts w:hint="cs"/>
            <w:noProof/>
            <w:rtl/>
            <w:lang w:bidi="fa-IR"/>
          </w:rPr>
          <w:t>ی</w:t>
        </w:r>
        <w:r w:rsidR="00C11B36" w:rsidRPr="0096426B">
          <w:rPr>
            <w:rStyle w:val="Hyperlink"/>
            <w:rFonts w:hint="eastAsia"/>
            <w:noProof/>
            <w:rtl/>
            <w:lang w:bidi="fa-IR"/>
          </w:rPr>
          <w:t>ره</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Toc444772761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200</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62" w:history="1">
        <w:r w:rsidR="00C11B36" w:rsidRPr="0096426B">
          <w:rPr>
            <w:rStyle w:val="Hyperlink"/>
            <w:rFonts w:hint="eastAsia"/>
            <w:noProof/>
            <w:rtl/>
            <w:lang w:bidi="fa-IR"/>
          </w:rPr>
          <w:t>معن</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cs="Traditional Arabic"/>
            <w:noProof/>
            <w:rtl/>
            <w:lang w:bidi="fa-IR"/>
          </w:rPr>
          <w:t>﴿</w:t>
        </w:r>
        <w:r w:rsidR="00C11B36" w:rsidRPr="0096426B">
          <w:rPr>
            <w:rStyle w:val="Hyperlink"/>
            <w:noProof/>
          </w:rPr>
          <w:sym w:font="HQPB2" w:char="F04E"/>
        </w:r>
        <w:r w:rsidR="00C11B36" w:rsidRPr="0096426B">
          <w:rPr>
            <w:rStyle w:val="Hyperlink"/>
            <w:noProof/>
          </w:rPr>
          <w:sym w:font="HQPB5" w:char="F075"/>
        </w:r>
        <w:r w:rsidR="00C11B36" w:rsidRPr="0096426B">
          <w:rPr>
            <w:rStyle w:val="Hyperlink"/>
            <w:noProof/>
          </w:rPr>
          <w:sym w:font="HQPB2" w:char="F048"/>
        </w:r>
        <w:r w:rsidR="00C11B36" w:rsidRPr="0096426B">
          <w:rPr>
            <w:rStyle w:val="Hyperlink"/>
            <w:noProof/>
          </w:rPr>
          <w:sym w:font="HQPB4" w:char="F0A9"/>
        </w:r>
        <w:r w:rsidR="00C11B36" w:rsidRPr="0096426B">
          <w:rPr>
            <w:rStyle w:val="Hyperlink"/>
            <w:noProof/>
          </w:rPr>
          <w:sym w:font="HQPB2" w:char="F03E"/>
        </w:r>
        <w:r w:rsidR="00C11B36" w:rsidRPr="0096426B">
          <w:rPr>
            <w:rStyle w:val="Hyperlink"/>
            <w:noProof/>
          </w:rPr>
          <w:sym w:font="HQPB2" w:char="F039"/>
        </w:r>
        <w:r w:rsidR="00C11B36" w:rsidRPr="0096426B">
          <w:rPr>
            <w:rStyle w:val="Hyperlink"/>
            <w:noProof/>
          </w:rPr>
          <w:sym w:font="HQPB5" w:char="F024"/>
        </w:r>
        <w:r w:rsidR="00C11B36" w:rsidRPr="0096426B">
          <w:rPr>
            <w:rStyle w:val="Hyperlink"/>
            <w:noProof/>
          </w:rPr>
          <w:sym w:font="HQPB1" w:char="F023"/>
        </w:r>
        <w:r w:rsidR="00C11B36" w:rsidRPr="0096426B">
          <w:rPr>
            <w:rStyle w:val="Hyperlink"/>
            <w:rFonts w:cs="Traditional Arabic"/>
            <w:noProof/>
            <w:rtl/>
            <w:lang w:bidi="fa-IR"/>
          </w:rPr>
          <w:t>﴾</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Toc444772762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203</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63" w:history="1">
        <w:r w:rsidR="00C11B36" w:rsidRPr="0096426B">
          <w:rPr>
            <w:rStyle w:val="Hyperlink"/>
            <w:rFonts w:hint="eastAsia"/>
            <w:noProof/>
            <w:rtl/>
            <w:lang w:bidi="fa-IR"/>
          </w:rPr>
          <w:t>اختلاف</w:t>
        </w:r>
        <w:r w:rsidR="00C11B36" w:rsidRPr="0096426B">
          <w:rPr>
            <w:rStyle w:val="Hyperlink"/>
            <w:noProof/>
            <w:rtl/>
            <w:lang w:bidi="fa-IR"/>
          </w:rPr>
          <w:t xml:space="preserve"> </w:t>
        </w:r>
        <w:r w:rsidR="00C11B36" w:rsidRPr="0096426B">
          <w:rPr>
            <w:rStyle w:val="Hyperlink"/>
            <w:rFonts w:hint="eastAsia"/>
            <w:noProof/>
            <w:rtl/>
            <w:lang w:bidi="fa-IR"/>
          </w:rPr>
          <w:t>پ</w:t>
        </w:r>
        <w:r w:rsidR="00C11B36" w:rsidRPr="0096426B">
          <w:rPr>
            <w:rStyle w:val="Hyperlink"/>
            <w:rFonts w:hint="cs"/>
            <w:noProof/>
            <w:rtl/>
            <w:lang w:bidi="fa-IR"/>
          </w:rPr>
          <w:t>ی</w:t>
        </w:r>
        <w:r w:rsidR="00C11B36" w:rsidRPr="0096426B">
          <w:rPr>
            <w:rStyle w:val="Hyperlink"/>
            <w:rFonts w:hint="eastAsia"/>
            <w:noProof/>
            <w:rtl/>
            <w:lang w:bidi="fa-IR"/>
          </w:rPr>
          <w:t>ش</w:t>
        </w:r>
        <w:r w:rsidR="00C11B36" w:rsidRPr="0096426B">
          <w:rPr>
            <w:rStyle w:val="Hyperlink"/>
            <w:rFonts w:hint="cs"/>
            <w:noProof/>
            <w:rtl/>
            <w:lang w:bidi="fa-IR"/>
          </w:rPr>
          <w:t>ی</w:t>
        </w:r>
        <w:r w:rsidR="00C11B36" w:rsidRPr="0096426B">
          <w:rPr>
            <w:rStyle w:val="Hyperlink"/>
            <w:rFonts w:hint="eastAsia"/>
            <w:noProof/>
            <w:rtl/>
            <w:lang w:bidi="fa-IR"/>
          </w:rPr>
          <w:t>ن</w:t>
        </w:r>
        <w:r w:rsidR="00C11B36" w:rsidRPr="0096426B">
          <w:rPr>
            <w:rStyle w:val="Hyperlink"/>
            <w:rFonts w:hint="cs"/>
            <w:noProof/>
            <w:rtl/>
            <w:lang w:bidi="fa-IR"/>
          </w:rPr>
          <w:t>ی</w:t>
        </w:r>
        <w:r w:rsidR="00C11B36" w:rsidRPr="0096426B">
          <w:rPr>
            <w:rStyle w:val="Hyperlink"/>
            <w:rFonts w:hint="eastAsia"/>
            <w:noProof/>
            <w:rtl/>
            <w:lang w:bidi="fa-IR"/>
          </w:rPr>
          <w:t>ان</w:t>
        </w:r>
        <w:r w:rsidR="00C11B36" w:rsidRPr="0096426B">
          <w:rPr>
            <w:rStyle w:val="Hyperlink"/>
            <w:noProof/>
            <w:rtl/>
            <w:lang w:bidi="fa-IR"/>
          </w:rPr>
          <w:t xml:space="preserve"> </w:t>
        </w:r>
        <w:r w:rsidR="00C11B36" w:rsidRPr="0096426B">
          <w:rPr>
            <w:rStyle w:val="Hyperlink"/>
            <w:rFonts w:hint="eastAsia"/>
            <w:noProof/>
            <w:rtl/>
            <w:lang w:bidi="fa-IR"/>
          </w:rPr>
          <w:t>در</w:t>
        </w:r>
        <w:r w:rsidR="00C11B36" w:rsidRPr="0096426B">
          <w:rPr>
            <w:rStyle w:val="Hyperlink"/>
            <w:noProof/>
            <w:rtl/>
            <w:lang w:bidi="fa-IR"/>
          </w:rPr>
          <w:t xml:space="preserve"> </w:t>
        </w:r>
        <w:r w:rsidR="00C11B36" w:rsidRPr="0096426B">
          <w:rPr>
            <w:rStyle w:val="Hyperlink"/>
            <w:rFonts w:hint="eastAsia"/>
            <w:noProof/>
            <w:rtl/>
            <w:lang w:bidi="fa-IR"/>
          </w:rPr>
          <w:t>معن</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گناه</w:t>
        </w:r>
        <w:r w:rsidR="00C11B36" w:rsidRPr="0096426B">
          <w:rPr>
            <w:rStyle w:val="Hyperlink"/>
            <w:noProof/>
            <w:rtl/>
            <w:lang w:bidi="fa-IR"/>
          </w:rPr>
          <w:t xml:space="preserve"> </w:t>
        </w:r>
        <w:r w:rsidR="00C11B36" w:rsidRPr="0096426B">
          <w:rPr>
            <w:rStyle w:val="Hyperlink"/>
            <w:rFonts w:hint="eastAsia"/>
            <w:noProof/>
            <w:rtl/>
            <w:lang w:bidi="fa-IR"/>
          </w:rPr>
          <w:t>کب</w:t>
        </w:r>
        <w:r w:rsidR="00C11B36" w:rsidRPr="0096426B">
          <w:rPr>
            <w:rStyle w:val="Hyperlink"/>
            <w:rFonts w:hint="cs"/>
            <w:noProof/>
            <w:rtl/>
            <w:lang w:bidi="fa-IR"/>
          </w:rPr>
          <w:t>ی</w:t>
        </w:r>
        <w:r w:rsidR="00C11B36" w:rsidRPr="0096426B">
          <w:rPr>
            <w:rStyle w:val="Hyperlink"/>
            <w:rFonts w:hint="eastAsia"/>
            <w:noProof/>
            <w:rtl/>
            <w:lang w:bidi="fa-IR"/>
          </w:rPr>
          <w:t>ره</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شمارش</w:t>
        </w:r>
        <w:r w:rsidR="00C11B36" w:rsidRPr="0096426B">
          <w:rPr>
            <w:rStyle w:val="Hyperlink"/>
            <w:noProof/>
            <w:rtl/>
            <w:lang w:bidi="fa-IR"/>
          </w:rPr>
          <w:t xml:space="preserve"> </w:t>
        </w:r>
        <w:r w:rsidR="00C11B36" w:rsidRPr="0096426B">
          <w:rPr>
            <w:rStyle w:val="Hyperlink"/>
            <w:rFonts w:hint="eastAsia"/>
            <w:noProof/>
            <w:rtl/>
            <w:lang w:bidi="fa-IR"/>
          </w:rPr>
          <w:t>آن</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Toc444772763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205</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64" w:history="1">
        <w:r w:rsidR="00C11B36" w:rsidRPr="0096426B">
          <w:rPr>
            <w:rStyle w:val="Hyperlink"/>
            <w:noProof/>
            <w:rtl/>
            <w:lang w:bidi="fa-IR"/>
          </w:rPr>
          <w:t xml:space="preserve">9- </w:t>
        </w:r>
        <w:r w:rsidR="00C11B36" w:rsidRPr="0096426B">
          <w:rPr>
            <w:rStyle w:val="Hyperlink"/>
            <w:rFonts w:hint="eastAsia"/>
            <w:noProof/>
            <w:rtl/>
            <w:lang w:bidi="fa-IR"/>
          </w:rPr>
          <w:t>حقا</w:t>
        </w:r>
        <w:r w:rsidR="00C11B36" w:rsidRPr="0096426B">
          <w:rPr>
            <w:rStyle w:val="Hyperlink"/>
            <w:rFonts w:hint="cs"/>
            <w:noProof/>
            <w:rtl/>
            <w:lang w:bidi="fa-IR"/>
          </w:rPr>
          <w:t>ی</w:t>
        </w:r>
        <w:r w:rsidR="00C11B36" w:rsidRPr="0096426B">
          <w:rPr>
            <w:rStyle w:val="Hyperlink"/>
            <w:rFonts w:hint="eastAsia"/>
            <w:noProof/>
            <w:rtl/>
            <w:lang w:bidi="fa-IR"/>
          </w:rPr>
          <w:t>ق</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پ</w:t>
        </w:r>
        <w:r w:rsidR="00C11B36" w:rsidRPr="0096426B">
          <w:rPr>
            <w:rStyle w:val="Hyperlink"/>
            <w:rFonts w:hint="cs"/>
            <w:noProof/>
            <w:rtl/>
            <w:lang w:bidi="fa-IR"/>
          </w:rPr>
          <w:t>ی</w:t>
        </w:r>
        <w:r w:rsidR="00C11B36" w:rsidRPr="0096426B">
          <w:rPr>
            <w:rStyle w:val="Hyperlink"/>
            <w:rFonts w:hint="eastAsia"/>
            <w:noProof/>
            <w:rtl/>
            <w:lang w:bidi="fa-IR"/>
          </w:rPr>
          <w:t>رامون</w:t>
        </w:r>
        <w:r w:rsidR="00C11B36" w:rsidRPr="0096426B">
          <w:rPr>
            <w:rStyle w:val="Hyperlink"/>
            <w:noProof/>
            <w:rtl/>
            <w:lang w:bidi="fa-IR"/>
          </w:rPr>
          <w:t xml:space="preserve"> </w:t>
        </w:r>
        <w:r w:rsidR="00C11B36" w:rsidRPr="0096426B">
          <w:rPr>
            <w:rStyle w:val="Hyperlink"/>
            <w:rFonts w:hint="eastAsia"/>
            <w:noProof/>
            <w:rtl/>
            <w:lang w:bidi="fa-IR"/>
          </w:rPr>
          <w:t>گناهان</w:t>
        </w:r>
        <w:r w:rsidR="00C11B36" w:rsidRPr="0096426B">
          <w:rPr>
            <w:rStyle w:val="Hyperlink"/>
            <w:noProof/>
            <w:rtl/>
            <w:lang w:bidi="fa-IR"/>
          </w:rPr>
          <w:t xml:space="preserve"> </w:t>
        </w:r>
        <w:r w:rsidR="00C11B36" w:rsidRPr="0096426B">
          <w:rPr>
            <w:rStyle w:val="Hyperlink"/>
            <w:rFonts w:hint="eastAsia"/>
            <w:noProof/>
            <w:rtl/>
            <w:lang w:bidi="fa-IR"/>
          </w:rPr>
          <w:t>کب</w:t>
        </w:r>
        <w:r w:rsidR="00C11B36" w:rsidRPr="0096426B">
          <w:rPr>
            <w:rStyle w:val="Hyperlink"/>
            <w:rFonts w:hint="cs"/>
            <w:noProof/>
            <w:rtl/>
            <w:lang w:bidi="fa-IR"/>
          </w:rPr>
          <w:t>ی</w:t>
        </w:r>
        <w:r w:rsidR="00C11B36" w:rsidRPr="0096426B">
          <w:rPr>
            <w:rStyle w:val="Hyperlink"/>
            <w:rFonts w:hint="eastAsia"/>
            <w:noProof/>
            <w:rtl/>
            <w:lang w:bidi="fa-IR"/>
          </w:rPr>
          <w:t>ره</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صغ</w:t>
        </w:r>
        <w:r w:rsidR="00C11B36" w:rsidRPr="0096426B">
          <w:rPr>
            <w:rStyle w:val="Hyperlink"/>
            <w:rFonts w:hint="cs"/>
            <w:noProof/>
            <w:rtl/>
            <w:lang w:bidi="fa-IR"/>
          </w:rPr>
          <w:t>ی</w:t>
        </w:r>
        <w:r w:rsidR="00C11B36" w:rsidRPr="0096426B">
          <w:rPr>
            <w:rStyle w:val="Hyperlink"/>
            <w:rFonts w:hint="eastAsia"/>
            <w:noProof/>
            <w:rtl/>
            <w:lang w:bidi="fa-IR"/>
          </w:rPr>
          <w:t>ره</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Toc444772764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209</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65" w:history="1">
        <w:r w:rsidR="00C11B36" w:rsidRPr="0096426B">
          <w:rPr>
            <w:rStyle w:val="Hyperlink"/>
            <w:noProof/>
            <w:rtl/>
            <w:lang w:bidi="fa-IR"/>
          </w:rPr>
          <w:t xml:space="preserve">1- </w:t>
        </w:r>
        <w:r w:rsidR="00C11B36" w:rsidRPr="0096426B">
          <w:rPr>
            <w:rStyle w:val="Hyperlink"/>
            <w:rFonts w:hint="eastAsia"/>
            <w:noProof/>
            <w:rtl/>
            <w:lang w:bidi="fa-IR"/>
          </w:rPr>
          <w:t>گناه</w:t>
        </w:r>
        <w:r w:rsidR="00C11B36" w:rsidRPr="0096426B">
          <w:rPr>
            <w:rStyle w:val="Hyperlink"/>
            <w:noProof/>
            <w:rtl/>
            <w:lang w:bidi="fa-IR"/>
          </w:rPr>
          <w:t xml:space="preserve"> </w:t>
        </w:r>
        <w:r w:rsidR="00C11B36" w:rsidRPr="0096426B">
          <w:rPr>
            <w:rStyle w:val="Hyperlink"/>
            <w:rFonts w:hint="eastAsia"/>
            <w:noProof/>
            <w:rtl/>
            <w:lang w:bidi="fa-IR"/>
          </w:rPr>
          <w:t>صغ</w:t>
        </w:r>
        <w:r w:rsidR="00C11B36" w:rsidRPr="0096426B">
          <w:rPr>
            <w:rStyle w:val="Hyperlink"/>
            <w:rFonts w:hint="cs"/>
            <w:noProof/>
            <w:rtl/>
            <w:lang w:bidi="fa-IR"/>
          </w:rPr>
          <w:t>ی</w:t>
        </w:r>
        <w:r w:rsidR="00C11B36" w:rsidRPr="0096426B">
          <w:rPr>
            <w:rStyle w:val="Hyperlink"/>
            <w:rFonts w:hint="eastAsia"/>
            <w:noProof/>
            <w:rtl/>
            <w:lang w:bidi="fa-IR"/>
          </w:rPr>
          <w:t>ره</w:t>
        </w:r>
        <w:r w:rsidR="00C11B36" w:rsidRPr="0096426B">
          <w:rPr>
            <w:rStyle w:val="Hyperlink"/>
            <w:noProof/>
            <w:rtl/>
            <w:lang w:bidi="fa-IR"/>
          </w:rPr>
          <w:t xml:space="preserve"> </w:t>
        </w:r>
        <w:r w:rsidR="00C11B36" w:rsidRPr="0096426B">
          <w:rPr>
            <w:rStyle w:val="Hyperlink"/>
            <w:rFonts w:hint="eastAsia"/>
            <w:noProof/>
            <w:rtl/>
            <w:lang w:bidi="fa-IR"/>
          </w:rPr>
          <w:t>چه</w:t>
        </w:r>
        <w:r w:rsidR="00C11B36" w:rsidRPr="0096426B">
          <w:rPr>
            <w:rStyle w:val="Hyperlink"/>
            <w:noProof/>
            <w:rtl/>
            <w:lang w:bidi="fa-IR"/>
          </w:rPr>
          <w:t xml:space="preserve"> </w:t>
        </w:r>
        <w:r w:rsidR="00C11B36" w:rsidRPr="0096426B">
          <w:rPr>
            <w:rStyle w:val="Hyperlink"/>
            <w:rFonts w:hint="eastAsia"/>
            <w:noProof/>
            <w:rtl/>
            <w:lang w:bidi="fa-IR"/>
          </w:rPr>
          <w:t>بسا</w:t>
        </w:r>
        <w:r w:rsidR="00C11B36" w:rsidRPr="0096426B">
          <w:rPr>
            <w:rStyle w:val="Hyperlink"/>
            <w:noProof/>
            <w:rtl/>
            <w:lang w:bidi="fa-IR"/>
          </w:rPr>
          <w:t xml:space="preserve"> </w:t>
        </w:r>
        <w:r w:rsidR="00C11B36" w:rsidRPr="0096426B">
          <w:rPr>
            <w:rStyle w:val="Hyperlink"/>
            <w:rFonts w:hint="eastAsia"/>
            <w:noProof/>
            <w:rtl/>
            <w:lang w:bidi="fa-IR"/>
          </w:rPr>
          <w:t>به</w:t>
        </w:r>
        <w:r w:rsidR="00C11B36" w:rsidRPr="0096426B">
          <w:rPr>
            <w:rStyle w:val="Hyperlink"/>
            <w:noProof/>
            <w:rtl/>
            <w:lang w:bidi="fa-IR"/>
          </w:rPr>
          <w:t xml:space="preserve"> </w:t>
        </w:r>
        <w:r w:rsidR="00C11B36" w:rsidRPr="0096426B">
          <w:rPr>
            <w:rStyle w:val="Hyperlink"/>
            <w:rFonts w:hint="eastAsia"/>
            <w:noProof/>
            <w:rtl/>
            <w:lang w:bidi="fa-IR"/>
          </w:rPr>
          <w:t>کب</w:t>
        </w:r>
        <w:r w:rsidR="00C11B36" w:rsidRPr="0096426B">
          <w:rPr>
            <w:rStyle w:val="Hyperlink"/>
            <w:rFonts w:hint="cs"/>
            <w:noProof/>
            <w:rtl/>
            <w:lang w:bidi="fa-IR"/>
          </w:rPr>
          <w:t>ی</w:t>
        </w:r>
        <w:r w:rsidR="00C11B36" w:rsidRPr="0096426B">
          <w:rPr>
            <w:rStyle w:val="Hyperlink"/>
            <w:rFonts w:hint="eastAsia"/>
            <w:noProof/>
            <w:rtl/>
            <w:lang w:bidi="fa-IR"/>
          </w:rPr>
          <w:t>ره</w:t>
        </w:r>
        <w:r w:rsidR="00C11B36" w:rsidRPr="0096426B">
          <w:rPr>
            <w:rStyle w:val="Hyperlink"/>
            <w:noProof/>
            <w:rtl/>
            <w:lang w:bidi="fa-IR"/>
          </w:rPr>
          <w:t xml:space="preserve"> </w:t>
        </w:r>
        <w:r w:rsidR="00C11B36" w:rsidRPr="0096426B">
          <w:rPr>
            <w:rStyle w:val="Hyperlink"/>
            <w:rFonts w:hint="eastAsia"/>
            <w:noProof/>
            <w:rtl/>
            <w:lang w:bidi="fa-IR"/>
          </w:rPr>
          <w:t>تبد</w:t>
        </w:r>
        <w:r w:rsidR="00C11B36" w:rsidRPr="0096426B">
          <w:rPr>
            <w:rStyle w:val="Hyperlink"/>
            <w:rFonts w:hint="cs"/>
            <w:noProof/>
            <w:rtl/>
            <w:lang w:bidi="fa-IR"/>
          </w:rPr>
          <w:t>ی</w:t>
        </w:r>
        <w:r w:rsidR="00C11B36" w:rsidRPr="0096426B">
          <w:rPr>
            <w:rStyle w:val="Hyperlink"/>
            <w:rFonts w:hint="eastAsia"/>
            <w:noProof/>
            <w:rtl/>
            <w:lang w:bidi="fa-IR"/>
          </w:rPr>
          <w:t>ل</w:t>
        </w:r>
        <w:r w:rsidR="00C11B36" w:rsidRPr="0096426B">
          <w:rPr>
            <w:rStyle w:val="Hyperlink"/>
            <w:noProof/>
            <w:rtl/>
            <w:lang w:bidi="fa-IR"/>
          </w:rPr>
          <w:t xml:space="preserve"> </w:t>
        </w:r>
        <w:r w:rsidR="00C11B36" w:rsidRPr="0096426B">
          <w:rPr>
            <w:rStyle w:val="Hyperlink"/>
            <w:rFonts w:hint="eastAsia"/>
            <w:noProof/>
            <w:rtl/>
            <w:lang w:bidi="fa-IR"/>
          </w:rPr>
          <w:t>گردد</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Toc444772765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209</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66" w:history="1">
        <w:r w:rsidR="00C11B36" w:rsidRPr="0096426B">
          <w:rPr>
            <w:rStyle w:val="Hyperlink"/>
            <w:noProof/>
            <w:rtl/>
            <w:lang w:bidi="fa-IR"/>
          </w:rPr>
          <w:t xml:space="preserve">2- </w:t>
        </w:r>
        <w:r w:rsidR="00C11B36" w:rsidRPr="0096426B">
          <w:rPr>
            <w:rStyle w:val="Hyperlink"/>
            <w:rFonts w:hint="eastAsia"/>
            <w:noProof/>
            <w:rtl/>
            <w:lang w:bidi="fa-IR"/>
          </w:rPr>
          <w:t>اجتناب</w:t>
        </w:r>
        <w:r w:rsidR="00C11B36" w:rsidRPr="0096426B">
          <w:rPr>
            <w:rStyle w:val="Hyperlink"/>
            <w:noProof/>
            <w:rtl/>
            <w:lang w:bidi="fa-IR"/>
          </w:rPr>
          <w:t xml:space="preserve"> </w:t>
        </w:r>
        <w:r w:rsidR="00C11B36" w:rsidRPr="0096426B">
          <w:rPr>
            <w:rStyle w:val="Hyperlink"/>
            <w:rFonts w:hint="eastAsia"/>
            <w:noProof/>
            <w:rtl/>
            <w:lang w:bidi="fa-IR"/>
          </w:rPr>
          <w:t>از</w:t>
        </w:r>
        <w:r w:rsidR="00C11B36" w:rsidRPr="0096426B">
          <w:rPr>
            <w:rStyle w:val="Hyperlink"/>
            <w:noProof/>
            <w:rtl/>
            <w:lang w:bidi="fa-IR"/>
          </w:rPr>
          <w:t xml:space="preserve"> </w:t>
        </w:r>
        <w:r w:rsidR="00C11B36" w:rsidRPr="0096426B">
          <w:rPr>
            <w:rStyle w:val="Hyperlink"/>
            <w:rFonts w:hint="eastAsia"/>
            <w:noProof/>
            <w:rtl/>
            <w:lang w:bidi="fa-IR"/>
          </w:rPr>
          <w:t>کبائر،</w:t>
        </w:r>
        <w:r w:rsidR="00C11B36" w:rsidRPr="0096426B">
          <w:rPr>
            <w:rStyle w:val="Hyperlink"/>
            <w:noProof/>
            <w:rtl/>
            <w:lang w:bidi="fa-IR"/>
          </w:rPr>
          <w:t xml:space="preserve"> </w:t>
        </w:r>
        <w:r w:rsidR="00C11B36" w:rsidRPr="0096426B">
          <w:rPr>
            <w:rStyle w:val="Hyperlink"/>
            <w:rFonts w:hint="eastAsia"/>
            <w:noProof/>
            <w:rtl/>
            <w:lang w:bidi="fa-IR"/>
          </w:rPr>
          <w:t>باعث</w:t>
        </w:r>
        <w:r w:rsidR="00C11B36" w:rsidRPr="0096426B">
          <w:rPr>
            <w:rStyle w:val="Hyperlink"/>
            <w:noProof/>
            <w:rtl/>
            <w:lang w:bidi="fa-IR"/>
          </w:rPr>
          <w:t xml:space="preserve"> </w:t>
        </w:r>
        <w:r w:rsidR="00C11B36" w:rsidRPr="0096426B">
          <w:rPr>
            <w:rStyle w:val="Hyperlink"/>
            <w:rFonts w:hint="eastAsia"/>
            <w:noProof/>
            <w:rtl/>
            <w:lang w:bidi="fa-IR"/>
          </w:rPr>
          <w:t>کفارت</w:t>
        </w:r>
        <w:r w:rsidR="00C11B36" w:rsidRPr="0096426B">
          <w:rPr>
            <w:rStyle w:val="Hyperlink"/>
            <w:noProof/>
            <w:rtl/>
            <w:lang w:bidi="fa-IR"/>
          </w:rPr>
          <w:t xml:space="preserve"> </w:t>
        </w:r>
        <w:r w:rsidR="00C11B36" w:rsidRPr="0096426B">
          <w:rPr>
            <w:rStyle w:val="Hyperlink"/>
            <w:rFonts w:hint="eastAsia"/>
            <w:noProof/>
            <w:rtl/>
            <w:lang w:bidi="fa-IR"/>
          </w:rPr>
          <w:t>گناهان</w:t>
        </w:r>
        <w:r w:rsidR="00C11B36" w:rsidRPr="0096426B">
          <w:rPr>
            <w:rStyle w:val="Hyperlink"/>
            <w:noProof/>
            <w:rtl/>
            <w:lang w:bidi="fa-IR"/>
          </w:rPr>
          <w:t xml:space="preserve"> </w:t>
        </w:r>
        <w:r w:rsidR="00C11B36" w:rsidRPr="0096426B">
          <w:rPr>
            <w:rStyle w:val="Hyperlink"/>
            <w:rFonts w:hint="eastAsia"/>
            <w:noProof/>
            <w:rtl/>
            <w:lang w:bidi="fa-IR"/>
          </w:rPr>
          <w:t>صغ</w:t>
        </w:r>
        <w:r w:rsidR="00C11B36" w:rsidRPr="0096426B">
          <w:rPr>
            <w:rStyle w:val="Hyperlink"/>
            <w:rFonts w:hint="cs"/>
            <w:noProof/>
            <w:rtl/>
            <w:lang w:bidi="fa-IR"/>
          </w:rPr>
          <w:t>ی</w:t>
        </w:r>
        <w:r w:rsidR="00C11B36" w:rsidRPr="0096426B">
          <w:rPr>
            <w:rStyle w:val="Hyperlink"/>
            <w:rFonts w:hint="eastAsia"/>
            <w:noProof/>
            <w:rtl/>
            <w:lang w:bidi="fa-IR"/>
          </w:rPr>
          <w:t>ره</w:t>
        </w:r>
        <w:r w:rsidR="00C11B36" w:rsidRPr="0096426B">
          <w:rPr>
            <w:rStyle w:val="Hyperlink"/>
            <w:noProof/>
            <w:rtl/>
            <w:lang w:bidi="fa-IR"/>
          </w:rPr>
          <w:t xml:space="preserve"> </w:t>
        </w:r>
        <w:r w:rsidR="00C11B36" w:rsidRPr="0096426B">
          <w:rPr>
            <w:rStyle w:val="Hyperlink"/>
            <w:rFonts w:hint="eastAsia"/>
            <w:noProof/>
            <w:rtl/>
            <w:lang w:bidi="fa-IR"/>
          </w:rPr>
          <w:t>است</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Toc444772766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211</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67" w:history="1">
        <w:r w:rsidR="00C11B36" w:rsidRPr="0096426B">
          <w:rPr>
            <w:rStyle w:val="Hyperlink"/>
            <w:noProof/>
            <w:rtl/>
            <w:lang w:bidi="fa-IR"/>
          </w:rPr>
          <w:t xml:space="preserve">3- </w:t>
        </w:r>
        <w:r w:rsidR="00C11B36" w:rsidRPr="0096426B">
          <w:rPr>
            <w:rStyle w:val="Hyperlink"/>
            <w:rFonts w:hint="eastAsia"/>
            <w:noProof/>
            <w:rtl/>
            <w:lang w:bidi="fa-IR"/>
          </w:rPr>
          <w:t>گناه</w:t>
        </w:r>
        <w:r w:rsidR="00C11B36" w:rsidRPr="0096426B">
          <w:rPr>
            <w:rStyle w:val="Hyperlink"/>
            <w:noProof/>
            <w:rtl/>
            <w:lang w:bidi="fa-IR"/>
          </w:rPr>
          <w:t xml:space="preserve"> </w:t>
        </w:r>
        <w:r w:rsidR="00C11B36" w:rsidRPr="0096426B">
          <w:rPr>
            <w:rStyle w:val="Hyperlink"/>
            <w:rFonts w:hint="eastAsia"/>
            <w:noProof/>
            <w:rtl/>
            <w:lang w:bidi="fa-IR"/>
          </w:rPr>
          <w:t>کب</w:t>
        </w:r>
        <w:r w:rsidR="00C11B36" w:rsidRPr="0096426B">
          <w:rPr>
            <w:rStyle w:val="Hyperlink"/>
            <w:rFonts w:hint="cs"/>
            <w:noProof/>
            <w:rtl/>
            <w:lang w:bidi="fa-IR"/>
          </w:rPr>
          <w:t>ی</w:t>
        </w:r>
        <w:r w:rsidR="00C11B36" w:rsidRPr="0096426B">
          <w:rPr>
            <w:rStyle w:val="Hyperlink"/>
            <w:rFonts w:hint="eastAsia"/>
            <w:noProof/>
            <w:rtl/>
            <w:lang w:bidi="fa-IR"/>
          </w:rPr>
          <w:t>ره</w:t>
        </w:r>
        <w:r w:rsidR="00C11B36" w:rsidRPr="0096426B">
          <w:rPr>
            <w:rStyle w:val="Hyperlink"/>
            <w:noProof/>
            <w:rtl/>
            <w:lang w:bidi="fa-IR"/>
          </w:rPr>
          <w:t xml:space="preserve"> </w:t>
        </w:r>
        <w:r w:rsidR="00C11B36" w:rsidRPr="0096426B">
          <w:rPr>
            <w:rStyle w:val="Hyperlink"/>
            <w:rFonts w:hint="eastAsia"/>
            <w:noProof/>
            <w:rtl/>
            <w:lang w:bidi="fa-IR"/>
          </w:rPr>
          <w:t>گاه</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با</w:t>
        </w:r>
        <w:r w:rsidR="00C11B36" w:rsidRPr="0096426B">
          <w:rPr>
            <w:rStyle w:val="Hyperlink"/>
            <w:noProof/>
            <w:rtl/>
            <w:lang w:bidi="fa-IR"/>
          </w:rPr>
          <w:t xml:space="preserve"> </w:t>
        </w:r>
        <w:r w:rsidR="00C11B36" w:rsidRPr="0096426B">
          <w:rPr>
            <w:rStyle w:val="Hyperlink"/>
            <w:rFonts w:hint="eastAsia"/>
            <w:noProof/>
            <w:rtl/>
            <w:lang w:bidi="fa-IR"/>
          </w:rPr>
          <w:t>اسباب</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ملابسات</w:t>
        </w:r>
        <w:r w:rsidR="00C11B36" w:rsidRPr="0096426B">
          <w:rPr>
            <w:rStyle w:val="Hyperlink"/>
            <w:noProof/>
            <w:rtl/>
            <w:lang w:bidi="fa-IR"/>
          </w:rPr>
          <w:t xml:space="preserve"> </w:t>
        </w:r>
        <w:r w:rsidR="00C11B36" w:rsidRPr="0096426B">
          <w:rPr>
            <w:rStyle w:val="Hyperlink"/>
            <w:rFonts w:hint="eastAsia"/>
            <w:noProof/>
            <w:rtl/>
            <w:lang w:bidi="fa-IR"/>
          </w:rPr>
          <w:t>کوچک</w:t>
        </w:r>
        <w:r w:rsidR="00C11B36" w:rsidRPr="0096426B">
          <w:rPr>
            <w:rStyle w:val="Hyperlink"/>
            <w:noProof/>
            <w:rtl/>
            <w:lang w:bidi="fa-IR"/>
          </w:rPr>
          <w:t xml:space="preserve"> </w:t>
        </w:r>
        <w:r w:rsidR="00C11B36" w:rsidRPr="0096426B">
          <w:rPr>
            <w:rStyle w:val="Hyperlink"/>
            <w:rFonts w:hint="eastAsia"/>
            <w:noProof/>
            <w:rtl/>
            <w:lang w:bidi="fa-IR"/>
          </w:rPr>
          <w:t>خواهد</w:t>
        </w:r>
        <w:r w:rsidR="00C11B36" w:rsidRPr="0096426B">
          <w:rPr>
            <w:rStyle w:val="Hyperlink"/>
            <w:noProof/>
            <w:rtl/>
            <w:lang w:bidi="fa-IR"/>
          </w:rPr>
          <w:t xml:space="preserve"> </w:t>
        </w:r>
        <w:r w:rsidR="00C11B36" w:rsidRPr="0096426B">
          <w:rPr>
            <w:rStyle w:val="Hyperlink"/>
            <w:rFonts w:hint="eastAsia"/>
            <w:noProof/>
            <w:rtl/>
            <w:lang w:bidi="fa-IR"/>
          </w:rPr>
          <w:t>شد</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Toc444772767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215</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68" w:history="1">
        <w:r w:rsidR="00C11B36" w:rsidRPr="0096426B">
          <w:rPr>
            <w:rStyle w:val="Hyperlink"/>
            <w:noProof/>
            <w:rtl/>
            <w:lang w:bidi="fa-IR"/>
          </w:rPr>
          <w:t xml:space="preserve">10- </w:t>
        </w:r>
        <w:r w:rsidR="00C11B36" w:rsidRPr="0096426B">
          <w:rPr>
            <w:rStyle w:val="Hyperlink"/>
            <w:rFonts w:hint="eastAsia"/>
            <w:noProof/>
            <w:rtl/>
            <w:lang w:bidi="fa-IR"/>
          </w:rPr>
          <w:t>مکفّرات</w:t>
        </w:r>
        <w:r w:rsidR="00C11B36" w:rsidRPr="0096426B">
          <w:rPr>
            <w:rStyle w:val="Hyperlink"/>
            <w:noProof/>
            <w:rtl/>
            <w:lang w:bidi="fa-IR"/>
          </w:rPr>
          <w:t xml:space="preserve"> </w:t>
        </w:r>
        <w:r w:rsidR="00C11B36" w:rsidRPr="0096426B">
          <w:rPr>
            <w:rStyle w:val="Hyperlink"/>
            <w:rFonts w:hint="eastAsia"/>
            <w:noProof/>
            <w:rtl/>
            <w:lang w:bidi="fa-IR"/>
          </w:rPr>
          <w:t>گناهان</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Toc444772768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234</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69" w:history="1">
        <w:r w:rsidR="00C11B36" w:rsidRPr="0096426B">
          <w:rPr>
            <w:rStyle w:val="Hyperlink"/>
            <w:noProof/>
            <w:rtl/>
            <w:lang w:bidi="fa-IR"/>
          </w:rPr>
          <w:t xml:space="preserve">1- </w:t>
        </w:r>
        <w:r w:rsidR="00C11B36" w:rsidRPr="0096426B">
          <w:rPr>
            <w:rStyle w:val="Hyperlink"/>
            <w:rFonts w:hint="eastAsia"/>
            <w:noProof/>
            <w:rtl/>
            <w:lang w:bidi="fa-IR"/>
          </w:rPr>
          <w:t>حمام</w:t>
        </w:r>
        <w:r w:rsidR="00C11B36" w:rsidRPr="0096426B">
          <w:rPr>
            <w:rStyle w:val="Hyperlink"/>
            <w:noProof/>
            <w:rtl/>
            <w:lang w:bidi="fa-IR"/>
          </w:rPr>
          <w:t xml:space="preserve"> </w:t>
        </w:r>
        <w:r w:rsidR="00C11B36" w:rsidRPr="0096426B">
          <w:rPr>
            <w:rStyle w:val="Hyperlink"/>
            <w:rFonts w:hint="eastAsia"/>
            <w:noProof/>
            <w:rtl/>
            <w:lang w:bidi="fa-IR"/>
          </w:rPr>
          <w:t>توبه</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Toc444772769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235</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70" w:history="1">
        <w:r w:rsidR="00C11B36" w:rsidRPr="0096426B">
          <w:rPr>
            <w:rStyle w:val="Hyperlink"/>
            <w:noProof/>
            <w:rtl/>
            <w:lang w:bidi="fa-IR"/>
          </w:rPr>
          <w:t xml:space="preserve">2- </w:t>
        </w:r>
        <w:r w:rsidR="00C11B36" w:rsidRPr="0096426B">
          <w:rPr>
            <w:rStyle w:val="Hyperlink"/>
            <w:rFonts w:hint="eastAsia"/>
            <w:noProof/>
            <w:rtl/>
            <w:lang w:bidi="fa-IR"/>
          </w:rPr>
          <w:t>حمام</w:t>
        </w:r>
        <w:r w:rsidR="00C11B36" w:rsidRPr="0096426B">
          <w:rPr>
            <w:rStyle w:val="Hyperlink"/>
            <w:noProof/>
            <w:rtl/>
            <w:lang w:bidi="fa-IR"/>
          </w:rPr>
          <w:t xml:space="preserve"> </w:t>
        </w:r>
        <w:r w:rsidR="00C11B36" w:rsidRPr="0096426B">
          <w:rPr>
            <w:rStyle w:val="Hyperlink"/>
            <w:rFonts w:hint="eastAsia"/>
            <w:noProof/>
            <w:rtl/>
            <w:lang w:bidi="fa-IR"/>
          </w:rPr>
          <w:t>استغفار</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Toc444772770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237</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71" w:history="1">
        <w:r w:rsidR="00C11B36" w:rsidRPr="0096426B">
          <w:rPr>
            <w:rStyle w:val="Hyperlink"/>
            <w:noProof/>
            <w:rtl/>
            <w:lang w:bidi="fa-IR"/>
          </w:rPr>
          <w:t xml:space="preserve">3- </w:t>
        </w:r>
        <w:r w:rsidR="00C11B36" w:rsidRPr="0096426B">
          <w:rPr>
            <w:rStyle w:val="Hyperlink"/>
            <w:rFonts w:hint="eastAsia"/>
            <w:noProof/>
            <w:rtl/>
            <w:lang w:bidi="fa-IR"/>
          </w:rPr>
          <w:t>حمام</w:t>
        </w:r>
        <w:r w:rsidR="00C11B36" w:rsidRPr="0096426B">
          <w:rPr>
            <w:rStyle w:val="Hyperlink"/>
            <w:noProof/>
            <w:rtl/>
            <w:lang w:bidi="fa-IR"/>
          </w:rPr>
          <w:t xml:space="preserve"> </w:t>
        </w:r>
        <w:r w:rsidR="00C11B36" w:rsidRPr="0096426B">
          <w:rPr>
            <w:rStyle w:val="Hyperlink"/>
            <w:rFonts w:hint="eastAsia"/>
            <w:noProof/>
            <w:rtl/>
            <w:lang w:bidi="fa-IR"/>
          </w:rPr>
          <w:t>حسنات</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طاعات</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Toc444772771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241</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72" w:history="1">
        <w:r w:rsidR="00C11B36" w:rsidRPr="0096426B">
          <w:rPr>
            <w:rStyle w:val="Hyperlink"/>
            <w:noProof/>
            <w:rtl/>
            <w:lang w:bidi="fa-IR"/>
          </w:rPr>
          <w:t xml:space="preserve">4- </w:t>
        </w:r>
        <w:r w:rsidR="00C11B36" w:rsidRPr="0096426B">
          <w:rPr>
            <w:rStyle w:val="Hyperlink"/>
            <w:rFonts w:hint="eastAsia"/>
            <w:noProof/>
            <w:rtl/>
            <w:lang w:bidi="fa-IR"/>
          </w:rPr>
          <w:t>حمام</w:t>
        </w:r>
        <w:r w:rsidR="00C11B36" w:rsidRPr="0096426B">
          <w:rPr>
            <w:rStyle w:val="Hyperlink"/>
            <w:noProof/>
            <w:rtl/>
            <w:lang w:bidi="fa-IR"/>
          </w:rPr>
          <w:t xml:space="preserve"> </w:t>
        </w:r>
        <w:r w:rsidR="00C11B36" w:rsidRPr="0096426B">
          <w:rPr>
            <w:rStyle w:val="Hyperlink"/>
            <w:rFonts w:hint="eastAsia"/>
            <w:noProof/>
            <w:rtl/>
            <w:lang w:bidi="fa-IR"/>
          </w:rPr>
          <w:t>حدود</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مجازات</w:t>
        </w:r>
        <w:r w:rsidR="00C11B36" w:rsidRPr="0096426B">
          <w:rPr>
            <w:rStyle w:val="Hyperlink"/>
            <w:noProof/>
            <w:rtl/>
            <w:lang w:bidi="fa-IR"/>
          </w:rPr>
          <w:t xml:space="preserve"> </w:t>
        </w:r>
        <w:r w:rsidR="00C11B36" w:rsidRPr="0096426B">
          <w:rPr>
            <w:rStyle w:val="Hyperlink"/>
            <w:rFonts w:hint="eastAsia"/>
            <w:noProof/>
            <w:rtl/>
            <w:lang w:bidi="fa-IR"/>
          </w:rPr>
          <w:t>شرع</w:t>
        </w:r>
        <w:r w:rsidR="00C11B36" w:rsidRPr="0096426B">
          <w:rPr>
            <w:rStyle w:val="Hyperlink"/>
            <w:rFonts w:hint="cs"/>
            <w:noProof/>
            <w:rtl/>
            <w:lang w:bidi="fa-IR"/>
          </w:rPr>
          <w:t>ی</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Toc444772772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262</w:t>
        </w:r>
        <w:r w:rsidR="00C11B36">
          <w:rPr>
            <w:noProof/>
            <w:webHidden/>
            <w:rtl/>
          </w:rPr>
          <w:fldChar w:fldCharType="end"/>
        </w:r>
      </w:hyperlink>
    </w:p>
    <w:p w:rsidR="00C11B36" w:rsidRDefault="00DA15A1">
      <w:pPr>
        <w:pStyle w:val="TOC1"/>
        <w:tabs>
          <w:tab w:val="right" w:leader="dot" w:pos="7078"/>
        </w:tabs>
        <w:rPr>
          <w:rFonts w:asciiTheme="minorHAnsi" w:eastAsiaTheme="minorEastAsia" w:hAnsiTheme="minorHAnsi" w:cstheme="minorBidi"/>
          <w:b w:val="0"/>
          <w:bCs w:val="0"/>
          <w:sz w:val="22"/>
          <w:szCs w:val="22"/>
          <w:rtl/>
          <w:lang w:bidi="ar-SA"/>
        </w:rPr>
      </w:pPr>
      <w:hyperlink w:anchor="_Toc444772773" w:history="1">
        <w:r w:rsidR="00C11B36" w:rsidRPr="0096426B">
          <w:rPr>
            <w:rStyle w:val="Hyperlink"/>
            <w:rFonts w:hint="eastAsia"/>
            <w:rtl/>
          </w:rPr>
          <w:t>نتايج</w:t>
        </w:r>
        <w:r w:rsidR="00C11B36" w:rsidRPr="0096426B">
          <w:rPr>
            <w:rStyle w:val="Hyperlink"/>
            <w:rtl/>
          </w:rPr>
          <w:t xml:space="preserve"> </w:t>
        </w:r>
        <w:r w:rsidR="00C11B36" w:rsidRPr="0096426B">
          <w:rPr>
            <w:rStyle w:val="Hyperlink"/>
            <w:rFonts w:hint="eastAsia"/>
            <w:rtl/>
          </w:rPr>
          <w:t>توبه</w:t>
        </w:r>
        <w:r w:rsidR="00C11B36">
          <w:rPr>
            <w:webHidden/>
            <w:rtl/>
          </w:rPr>
          <w:tab/>
        </w:r>
        <w:r w:rsidR="00C11B36">
          <w:rPr>
            <w:webHidden/>
            <w:rtl/>
          </w:rPr>
          <w:fldChar w:fldCharType="begin"/>
        </w:r>
        <w:r w:rsidR="00C11B36">
          <w:rPr>
            <w:webHidden/>
            <w:rtl/>
          </w:rPr>
          <w:instrText xml:space="preserve"> </w:instrText>
        </w:r>
        <w:r w:rsidR="00C11B36">
          <w:rPr>
            <w:webHidden/>
          </w:rPr>
          <w:instrText>PAGEREF</w:instrText>
        </w:r>
        <w:r w:rsidR="00C11B36">
          <w:rPr>
            <w:webHidden/>
            <w:rtl/>
          </w:rPr>
          <w:instrText xml:space="preserve"> _</w:instrText>
        </w:r>
        <w:r w:rsidR="00C11B36">
          <w:rPr>
            <w:webHidden/>
          </w:rPr>
          <w:instrText>Toc444772773 \h</w:instrText>
        </w:r>
        <w:r w:rsidR="00C11B36">
          <w:rPr>
            <w:webHidden/>
            <w:rtl/>
          </w:rPr>
          <w:instrText xml:space="preserve"> </w:instrText>
        </w:r>
        <w:r w:rsidR="00C11B36">
          <w:rPr>
            <w:webHidden/>
            <w:rtl/>
          </w:rPr>
        </w:r>
        <w:r w:rsidR="00C11B36">
          <w:rPr>
            <w:webHidden/>
            <w:rtl/>
          </w:rPr>
          <w:fldChar w:fldCharType="separate"/>
        </w:r>
        <w:r w:rsidR="00C11B36">
          <w:rPr>
            <w:webHidden/>
            <w:rtl/>
            <w:lang w:bidi="ar-SA"/>
          </w:rPr>
          <w:t>265</w:t>
        </w:r>
        <w:r w:rsidR="00C11B36">
          <w:rPr>
            <w:webHidden/>
            <w:rtl/>
          </w:rPr>
          <w:fldChar w:fldCharType="end"/>
        </w:r>
      </w:hyperlink>
    </w:p>
    <w:p w:rsidR="00C11B36" w:rsidRDefault="00DA15A1">
      <w:pPr>
        <w:pStyle w:val="TOC1"/>
        <w:tabs>
          <w:tab w:val="right" w:leader="dot" w:pos="7078"/>
        </w:tabs>
        <w:rPr>
          <w:rFonts w:asciiTheme="minorHAnsi" w:eastAsiaTheme="minorEastAsia" w:hAnsiTheme="minorHAnsi" w:cstheme="minorBidi"/>
          <w:b w:val="0"/>
          <w:bCs w:val="0"/>
          <w:sz w:val="22"/>
          <w:szCs w:val="22"/>
          <w:rtl/>
          <w:lang w:bidi="ar-SA"/>
        </w:rPr>
      </w:pPr>
      <w:hyperlink w:anchor="_Toc444772774" w:history="1">
        <w:r w:rsidR="00C11B36" w:rsidRPr="0096426B">
          <w:rPr>
            <w:rStyle w:val="Hyperlink"/>
            <w:rFonts w:hint="eastAsia"/>
            <w:rtl/>
          </w:rPr>
          <w:t>نتايج</w:t>
        </w:r>
        <w:r w:rsidR="00C11B36" w:rsidRPr="0096426B">
          <w:rPr>
            <w:rStyle w:val="Hyperlink"/>
            <w:rtl/>
          </w:rPr>
          <w:t xml:space="preserve"> </w:t>
        </w:r>
        <w:r w:rsidR="00C11B36" w:rsidRPr="0096426B">
          <w:rPr>
            <w:rStyle w:val="Hyperlink"/>
            <w:rFonts w:hint="eastAsia"/>
            <w:rtl/>
          </w:rPr>
          <w:t>توبه</w:t>
        </w:r>
        <w:r w:rsidR="00C11B36">
          <w:rPr>
            <w:webHidden/>
            <w:rtl/>
          </w:rPr>
          <w:tab/>
        </w:r>
        <w:r w:rsidR="00C11B36">
          <w:rPr>
            <w:webHidden/>
            <w:rtl/>
          </w:rPr>
          <w:fldChar w:fldCharType="begin"/>
        </w:r>
        <w:r w:rsidR="00C11B36">
          <w:rPr>
            <w:webHidden/>
            <w:rtl/>
          </w:rPr>
          <w:instrText xml:space="preserve"> </w:instrText>
        </w:r>
        <w:r w:rsidR="00C11B36">
          <w:rPr>
            <w:webHidden/>
          </w:rPr>
          <w:instrText>PAGEREF</w:instrText>
        </w:r>
        <w:r w:rsidR="00C11B36">
          <w:rPr>
            <w:webHidden/>
            <w:rtl/>
          </w:rPr>
          <w:instrText xml:space="preserve"> _</w:instrText>
        </w:r>
        <w:r w:rsidR="00C11B36">
          <w:rPr>
            <w:webHidden/>
          </w:rPr>
          <w:instrText>Toc444772774 \h</w:instrText>
        </w:r>
        <w:r w:rsidR="00C11B36">
          <w:rPr>
            <w:webHidden/>
            <w:rtl/>
          </w:rPr>
          <w:instrText xml:space="preserve"> </w:instrText>
        </w:r>
        <w:r w:rsidR="00C11B36">
          <w:rPr>
            <w:webHidden/>
            <w:rtl/>
          </w:rPr>
        </w:r>
        <w:r w:rsidR="00C11B36">
          <w:rPr>
            <w:webHidden/>
            <w:rtl/>
          </w:rPr>
          <w:fldChar w:fldCharType="separate"/>
        </w:r>
        <w:r w:rsidR="00C11B36">
          <w:rPr>
            <w:webHidden/>
            <w:rtl/>
            <w:lang w:bidi="ar-SA"/>
          </w:rPr>
          <w:t>267</w:t>
        </w:r>
        <w:r w:rsidR="00C11B36">
          <w:rPr>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75" w:history="1">
        <w:r w:rsidR="00C11B36" w:rsidRPr="0096426B">
          <w:rPr>
            <w:rStyle w:val="Hyperlink"/>
            <w:noProof/>
            <w:rtl/>
            <w:lang w:bidi="fa-IR"/>
          </w:rPr>
          <w:t xml:space="preserve">1- </w:t>
        </w:r>
        <w:r w:rsidR="00C11B36" w:rsidRPr="0096426B">
          <w:rPr>
            <w:rStyle w:val="Hyperlink"/>
            <w:rFonts w:hint="eastAsia"/>
            <w:noProof/>
            <w:rtl/>
            <w:lang w:bidi="fa-IR"/>
          </w:rPr>
          <w:t>تکف</w:t>
        </w:r>
        <w:r w:rsidR="00C11B36" w:rsidRPr="0096426B">
          <w:rPr>
            <w:rStyle w:val="Hyperlink"/>
            <w:rFonts w:hint="cs"/>
            <w:noProof/>
            <w:rtl/>
            <w:lang w:bidi="fa-IR"/>
          </w:rPr>
          <w:t>ی</w:t>
        </w:r>
        <w:r w:rsidR="00C11B36" w:rsidRPr="0096426B">
          <w:rPr>
            <w:rStyle w:val="Hyperlink"/>
            <w:rFonts w:hint="eastAsia"/>
            <w:noProof/>
            <w:rtl/>
            <w:lang w:bidi="fa-IR"/>
          </w:rPr>
          <w:t>ر</w:t>
        </w:r>
        <w:r w:rsidR="00C11B36" w:rsidRPr="0096426B">
          <w:rPr>
            <w:rStyle w:val="Hyperlink"/>
            <w:noProof/>
            <w:rtl/>
            <w:lang w:bidi="fa-IR"/>
          </w:rPr>
          <w:t xml:space="preserve"> </w:t>
        </w:r>
        <w:r w:rsidR="00C11B36" w:rsidRPr="0096426B">
          <w:rPr>
            <w:rStyle w:val="Hyperlink"/>
            <w:rFonts w:hint="eastAsia"/>
            <w:noProof/>
            <w:rtl/>
            <w:lang w:bidi="fa-IR"/>
          </w:rPr>
          <w:t>س</w:t>
        </w:r>
        <w:r w:rsidR="00C11B36" w:rsidRPr="0096426B">
          <w:rPr>
            <w:rStyle w:val="Hyperlink"/>
            <w:rFonts w:hint="cs"/>
            <w:noProof/>
            <w:rtl/>
            <w:lang w:bidi="fa-IR"/>
          </w:rPr>
          <w:t>ی</w:t>
        </w:r>
        <w:r w:rsidR="00C11B36" w:rsidRPr="0096426B">
          <w:rPr>
            <w:rStyle w:val="Hyperlink"/>
            <w:rFonts w:hint="eastAsia"/>
            <w:noProof/>
            <w:rtl/>
            <w:lang w:bidi="fa-IR"/>
          </w:rPr>
          <w:t>ئات</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دخول</w:t>
        </w:r>
        <w:r w:rsidR="00C11B36" w:rsidRPr="0096426B">
          <w:rPr>
            <w:rStyle w:val="Hyperlink"/>
            <w:noProof/>
            <w:rtl/>
            <w:lang w:bidi="fa-IR"/>
          </w:rPr>
          <w:t xml:space="preserve"> </w:t>
        </w:r>
        <w:r w:rsidR="00C11B36" w:rsidRPr="0096426B">
          <w:rPr>
            <w:rStyle w:val="Hyperlink"/>
            <w:rFonts w:hint="eastAsia"/>
            <w:noProof/>
            <w:rtl/>
            <w:lang w:bidi="fa-IR"/>
          </w:rPr>
          <w:t>بهشت</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Toc444772775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267</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76" w:history="1">
        <w:r w:rsidR="00C11B36" w:rsidRPr="0096426B">
          <w:rPr>
            <w:rStyle w:val="Hyperlink"/>
            <w:noProof/>
            <w:rtl/>
            <w:lang w:bidi="fa-IR"/>
          </w:rPr>
          <w:t xml:space="preserve">2- </w:t>
        </w:r>
        <w:r w:rsidR="00C11B36" w:rsidRPr="0096426B">
          <w:rPr>
            <w:rStyle w:val="Hyperlink"/>
            <w:rFonts w:hint="eastAsia"/>
            <w:noProof/>
            <w:rtl/>
            <w:lang w:bidi="fa-IR"/>
          </w:rPr>
          <w:t>تجد</w:t>
        </w:r>
        <w:r w:rsidR="00C11B36" w:rsidRPr="0096426B">
          <w:rPr>
            <w:rStyle w:val="Hyperlink"/>
            <w:rFonts w:hint="cs"/>
            <w:noProof/>
            <w:rtl/>
            <w:lang w:bidi="fa-IR"/>
          </w:rPr>
          <w:t>ی</w:t>
        </w:r>
        <w:r w:rsidR="00C11B36" w:rsidRPr="0096426B">
          <w:rPr>
            <w:rStyle w:val="Hyperlink"/>
            <w:rFonts w:hint="eastAsia"/>
            <w:noProof/>
            <w:rtl/>
            <w:lang w:bidi="fa-IR"/>
          </w:rPr>
          <w:t>د</w:t>
        </w:r>
        <w:r w:rsidR="00C11B36" w:rsidRPr="0096426B">
          <w:rPr>
            <w:rStyle w:val="Hyperlink"/>
            <w:noProof/>
            <w:rtl/>
            <w:lang w:bidi="fa-IR"/>
          </w:rPr>
          <w:t xml:space="preserve"> </w:t>
        </w:r>
        <w:r w:rsidR="00C11B36" w:rsidRPr="0096426B">
          <w:rPr>
            <w:rStyle w:val="Hyperlink"/>
            <w:rFonts w:hint="eastAsia"/>
            <w:noProof/>
            <w:rtl/>
            <w:lang w:bidi="fa-IR"/>
          </w:rPr>
          <w:t>ا</w:t>
        </w:r>
        <w:r w:rsidR="00C11B36" w:rsidRPr="0096426B">
          <w:rPr>
            <w:rStyle w:val="Hyperlink"/>
            <w:rFonts w:hint="cs"/>
            <w:noProof/>
            <w:rtl/>
            <w:lang w:bidi="fa-IR"/>
          </w:rPr>
          <w:t>ی</w:t>
        </w:r>
        <w:r w:rsidR="00C11B36" w:rsidRPr="0096426B">
          <w:rPr>
            <w:rStyle w:val="Hyperlink"/>
            <w:rFonts w:hint="eastAsia"/>
            <w:noProof/>
            <w:rtl/>
            <w:lang w:bidi="fa-IR"/>
          </w:rPr>
          <w:t>مان</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Toc444772776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270</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77" w:history="1">
        <w:r w:rsidR="00C11B36" w:rsidRPr="0096426B">
          <w:rPr>
            <w:rStyle w:val="Hyperlink"/>
            <w:noProof/>
            <w:rtl/>
            <w:lang w:bidi="fa-IR"/>
          </w:rPr>
          <w:t xml:space="preserve">3- </w:t>
        </w:r>
        <w:r w:rsidR="00C11B36" w:rsidRPr="0096426B">
          <w:rPr>
            <w:rStyle w:val="Hyperlink"/>
            <w:rFonts w:hint="eastAsia"/>
            <w:noProof/>
            <w:rtl/>
            <w:lang w:bidi="fa-IR"/>
          </w:rPr>
          <w:t>تبد</w:t>
        </w:r>
        <w:r w:rsidR="00C11B36" w:rsidRPr="0096426B">
          <w:rPr>
            <w:rStyle w:val="Hyperlink"/>
            <w:rFonts w:hint="cs"/>
            <w:noProof/>
            <w:rtl/>
            <w:lang w:bidi="fa-IR"/>
          </w:rPr>
          <w:t>ی</w:t>
        </w:r>
        <w:r w:rsidR="00C11B36" w:rsidRPr="0096426B">
          <w:rPr>
            <w:rStyle w:val="Hyperlink"/>
            <w:rFonts w:hint="eastAsia"/>
            <w:noProof/>
            <w:rtl/>
            <w:lang w:bidi="fa-IR"/>
          </w:rPr>
          <w:t>ل</w:t>
        </w:r>
        <w:r w:rsidR="00C11B36" w:rsidRPr="0096426B">
          <w:rPr>
            <w:rStyle w:val="Hyperlink"/>
            <w:noProof/>
            <w:rtl/>
            <w:lang w:bidi="fa-IR"/>
          </w:rPr>
          <w:t xml:space="preserve"> </w:t>
        </w:r>
        <w:r w:rsidR="00C11B36" w:rsidRPr="0096426B">
          <w:rPr>
            <w:rStyle w:val="Hyperlink"/>
            <w:rFonts w:hint="eastAsia"/>
            <w:noProof/>
            <w:rtl/>
            <w:lang w:bidi="fa-IR"/>
          </w:rPr>
          <w:t>س</w:t>
        </w:r>
        <w:r w:rsidR="00C11B36" w:rsidRPr="0096426B">
          <w:rPr>
            <w:rStyle w:val="Hyperlink"/>
            <w:rFonts w:hint="cs"/>
            <w:noProof/>
            <w:rtl/>
            <w:lang w:bidi="fa-IR"/>
          </w:rPr>
          <w:t>ی</w:t>
        </w:r>
        <w:r w:rsidR="00C11B36" w:rsidRPr="0096426B">
          <w:rPr>
            <w:rStyle w:val="Hyperlink"/>
            <w:rFonts w:hint="eastAsia"/>
            <w:noProof/>
            <w:rtl/>
            <w:lang w:bidi="fa-IR"/>
          </w:rPr>
          <w:t>ئات</w:t>
        </w:r>
        <w:r w:rsidR="00C11B36" w:rsidRPr="0096426B">
          <w:rPr>
            <w:rStyle w:val="Hyperlink"/>
            <w:noProof/>
            <w:rtl/>
            <w:lang w:bidi="fa-IR"/>
          </w:rPr>
          <w:t xml:space="preserve"> </w:t>
        </w:r>
        <w:r w:rsidR="00C11B36" w:rsidRPr="0096426B">
          <w:rPr>
            <w:rStyle w:val="Hyperlink"/>
            <w:rFonts w:hint="eastAsia"/>
            <w:noProof/>
            <w:rtl/>
            <w:lang w:bidi="fa-IR"/>
          </w:rPr>
          <w:t>به</w:t>
        </w:r>
        <w:r w:rsidR="00C11B36" w:rsidRPr="0096426B">
          <w:rPr>
            <w:rStyle w:val="Hyperlink"/>
            <w:noProof/>
            <w:rtl/>
            <w:lang w:bidi="fa-IR"/>
          </w:rPr>
          <w:t xml:space="preserve"> </w:t>
        </w:r>
        <w:r w:rsidR="00C11B36" w:rsidRPr="0096426B">
          <w:rPr>
            <w:rStyle w:val="Hyperlink"/>
            <w:rFonts w:hint="eastAsia"/>
            <w:noProof/>
            <w:rtl/>
            <w:lang w:bidi="fa-IR"/>
          </w:rPr>
          <w:t>حسنات</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Toc444772777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275</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78" w:history="1">
        <w:r w:rsidR="00C11B36" w:rsidRPr="0096426B">
          <w:rPr>
            <w:rStyle w:val="Hyperlink"/>
            <w:noProof/>
            <w:rtl/>
            <w:lang w:bidi="fa-IR"/>
          </w:rPr>
          <w:t xml:space="preserve">4- </w:t>
        </w:r>
        <w:r w:rsidR="00C11B36" w:rsidRPr="0096426B">
          <w:rPr>
            <w:rStyle w:val="Hyperlink"/>
            <w:rFonts w:hint="eastAsia"/>
            <w:noProof/>
            <w:rtl/>
            <w:lang w:bidi="fa-IR"/>
          </w:rPr>
          <w:t>پ</w:t>
        </w:r>
        <w:r w:rsidR="00C11B36" w:rsidRPr="0096426B">
          <w:rPr>
            <w:rStyle w:val="Hyperlink"/>
            <w:rFonts w:hint="cs"/>
            <w:noProof/>
            <w:rtl/>
            <w:lang w:bidi="fa-IR"/>
          </w:rPr>
          <w:t>ی</w:t>
        </w:r>
        <w:r w:rsidR="00C11B36" w:rsidRPr="0096426B">
          <w:rPr>
            <w:rStyle w:val="Hyperlink"/>
            <w:rFonts w:hint="eastAsia"/>
            <w:noProof/>
            <w:rtl/>
            <w:lang w:bidi="fa-IR"/>
          </w:rPr>
          <w:t>روز</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بر</w:t>
        </w:r>
        <w:r w:rsidR="00C11B36" w:rsidRPr="0096426B">
          <w:rPr>
            <w:rStyle w:val="Hyperlink"/>
            <w:noProof/>
            <w:rtl/>
            <w:lang w:bidi="fa-IR"/>
          </w:rPr>
          <w:t xml:space="preserve"> </w:t>
        </w:r>
        <w:r w:rsidR="00C11B36" w:rsidRPr="0096426B">
          <w:rPr>
            <w:rStyle w:val="Hyperlink"/>
            <w:rFonts w:hint="eastAsia"/>
            <w:noProof/>
            <w:rtl/>
            <w:lang w:bidi="fa-IR"/>
          </w:rPr>
          <w:t>دشمن</w:t>
        </w:r>
        <w:r w:rsidR="00C11B36" w:rsidRPr="0096426B">
          <w:rPr>
            <w:rStyle w:val="Hyperlink"/>
            <w:noProof/>
            <w:rtl/>
            <w:lang w:bidi="fa-IR"/>
          </w:rPr>
          <w:t xml:space="preserve"> </w:t>
        </w:r>
        <w:r w:rsidR="00C11B36" w:rsidRPr="0096426B">
          <w:rPr>
            <w:rStyle w:val="Hyperlink"/>
            <w:rFonts w:hint="eastAsia"/>
            <w:noProof/>
            <w:rtl/>
            <w:lang w:bidi="fa-IR"/>
          </w:rPr>
          <w:t>دائم</w:t>
        </w:r>
        <w:r w:rsidR="00C11B36" w:rsidRPr="0096426B">
          <w:rPr>
            <w:rStyle w:val="Hyperlink"/>
            <w:rFonts w:hint="cs"/>
            <w:noProof/>
            <w:rtl/>
            <w:lang w:bidi="fa-IR"/>
          </w:rPr>
          <w:t>ی</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Toc444772778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279</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79" w:history="1">
        <w:r w:rsidR="00C11B36" w:rsidRPr="0096426B">
          <w:rPr>
            <w:rStyle w:val="Hyperlink"/>
            <w:noProof/>
            <w:rtl/>
            <w:lang w:bidi="fa-IR"/>
          </w:rPr>
          <w:t xml:space="preserve">5- </w:t>
        </w:r>
        <w:r w:rsidR="00C11B36" w:rsidRPr="0096426B">
          <w:rPr>
            <w:rStyle w:val="Hyperlink"/>
            <w:rFonts w:hint="eastAsia"/>
            <w:noProof/>
            <w:rtl/>
            <w:lang w:bidi="fa-IR"/>
          </w:rPr>
          <w:t>پ</w:t>
        </w:r>
        <w:r w:rsidR="00C11B36" w:rsidRPr="0096426B">
          <w:rPr>
            <w:rStyle w:val="Hyperlink"/>
            <w:rFonts w:hint="cs"/>
            <w:noProof/>
            <w:rtl/>
            <w:lang w:bidi="fa-IR"/>
          </w:rPr>
          <w:t>ی</w:t>
        </w:r>
        <w:r w:rsidR="00C11B36" w:rsidRPr="0096426B">
          <w:rPr>
            <w:rStyle w:val="Hyperlink"/>
            <w:rFonts w:hint="eastAsia"/>
            <w:noProof/>
            <w:rtl/>
            <w:lang w:bidi="fa-IR"/>
          </w:rPr>
          <w:t>روز</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بر</w:t>
        </w:r>
        <w:r w:rsidR="00C11B36" w:rsidRPr="0096426B">
          <w:rPr>
            <w:rStyle w:val="Hyperlink"/>
            <w:noProof/>
            <w:rtl/>
            <w:lang w:bidi="fa-IR"/>
          </w:rPr>
          <w:t xml:space="preserve"> </w:t>
        </w:r>
        <w:r w:rsidR="00C11B36" w:rsidRPr="0096426B">
          <w:rPr>
            <w:rStyle w:val="Hyperlink"/>
            <w:rFonts w:hint="eastAsia"/>
            <w:noProof/>
            <w:rtl/>
            <w:lang w:bidi="fa-IR"/>
          </w:rPr>
          <w:t>نفس</w:t>
        </w:r>
        <w:r w:rsidR="00C11B36" w:rsidRPr="0096426B">
          <w:rPr>
            <w:rStyle w:val="Hyperlink"/>
            <w:noProof/>
            <w:rtl/>
            <w:lang w:bidi="fa-IR"/>
          </w:rPr>
          <w:t xml:space="preserve"> </w:t>
        </w:r>
        <w:r w:rsidR="00C11B36" w:rsidRPr="0096426B">
          <w:rPr>
            <w:rStyle w:val="Hyperlink"/>
            <w:rFonts w:hint="eastAsia"/>
            <w:noProof/>
            <w:rtl/>
            <w:lang w:bidi="fa-IR"/>
          </w:rPr>
          <w:t>اماره</w:t>
        </w:r>
        <w:r w:rsidR="00C11B36" w:rsidRPr="0096426B">
          <w:rPr>
            <w:rStyle w:val="Hyperlink"/>
            <w:noProof/>
            <w:rtl/>
            <w:lang w:bidi="fa-IR"/>
          </w:rPr>
          <w:t xml:space="preserve"> (</w:t>
        </w:r>
        <w:r w:rsidR="00C11B36" w:rsidRPr="0096426B">
          <w:rPr>
            <w:rStyle w:val="Hyperlink"/>
            <w:rFonts w:hint="eastAsia"/>
            <w:noProof/>
            <w:rtl/>
            <w:lang w:bidi="fa-IR"/>
          </w:rPr>
          <w:t>بدکاره</w:t>
        </w:r>
        <w:r w:rsidR="00C11B36" w:rsidRPr="0096426B">
          <w:rPr>
            <w:rStyle w:val="Hyperlink"/>
            <w:noProof/>
            <w:rtl/>
            <w:lang w:bidi="fa-IR"/>
          </w:rPr>
          <w:t>)</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Toc444772779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281</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80" w:history="1">
        <w:r w:rsidR="00C11B36" w:rsidRPr="0096426B">
          <w:rPr>
            <w:rStyle w:val="Hyperlink"/>
            <w:noProof/>
            <w:rtl/>
            <w:lang w:bidi="fa-IR"/>
          </w:rPr>
          <w:t xml:space="preserve">6- </w:t>
        </w:r>
        <w:r w:rsidR="00C11B36" w:rsidRPr="0096426B">
          <w:rPr>
            <w:rStyle w:val="Hyperlink"/>
            <w:rFonts w:hint="eastAsia"/>
            <w:noProof/>
            <w:rtl/>
            <w:lang w:bidi="fa-IR"/>
          </w:rPr>
          <w:t>شکستگ</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خشوع</w:t>
        </w:r>
        <w:r w:rsidR="00C11B36" w:rsidRPr="0096426B">
          <w:rPr>
            <w:rStyle w:val="Hyperlink"/>
            <w:noProof/>
            <w:rtl/>
            <w:lang w:bidi="fa-IR"/>
          </w:rPr>
          <w:t xml:space="preserve"> </w:t>
        </w:r>
        <w:r w:rsidR="00C11B36" w:rsidRPr="0096426B">
          <w:rPr>
            <w:rStyle w:val="Hyperlink"/>
            <w:rFonts w:hint="eastAsia"/>
            <w:noProof/>
            <w:rtl/>
            <w:lang w:bidi="fa-IR"/>
          </w:rPr>
          <w:t>قلب</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در</w:t>
        </w:r>
        <w:r w:rsidR="00C11B36" w:rsidRPr="0096426B">
          <w:rPr>
            <w:rStyle w:val="Hyperlink"/>
            <w:noProof/>
            <w:rtl/>
            <w:lang w:bidi="fa-IR"/>
          </w:rPr>
          <w:t xml:space="preserve"> </w:t>
        </w:r>
        <w:r w:rsidR="00C11B36" w:rsidRPr="0096426B">
          <w:rPr>
            <w:rStyle w:val="Hyperlink"/>
            <w:rFonts w:hint="eastAsia"/>
            <w:noProof/>
            <w:rtl/>
            <w:lang w:bidi="fa-IR"/>
          </w:rPr>
          <w:t>پ</w:t>
        </w:r>
        <w:r w:rsidR="00C11B36" w:rsidRPr="0096426B">
          <w:rPr>
            <w:rStyle w:val="Hyperlink"/>
            <w:rFonts w:hint="cs"/>
            <w:noProof/>
            <w:rtl/>
            <w:lang w:bidi="fa-IR"/>
          </w:rPr>
          <w:t>ی</w:t>
        </w:r>
        <w:r w:rsidR="00C11B36" w:rsidRPr="0096426B">
          <w:rPr>
            <w:rStyle w:val="Hyperlink"/>
            <w:rFonts w:hint="eastAsia"/>
            <w:noProof/>
            <w:rtl/>
            <w:lang w:bidi="fa-IR"/>
          </w:rPr>
          <w:t>شگاه</w:t>
        </w:r>
        <w:r w:rsidR="00C11B36" w:rsidRPr="0096426B">
          <w:rPr>
            <w:rStyle w:val="Hyperlink"/>
            <w:noProof/>
            <w:rtl/>
            <w:lang w:bidi="fa-IR"/>
          </w:rPr>
          <w:t xml:space="preserve"> </w:t>
        </w:r>
        <w:r w:rsidR="00C11B36" w:rsidRPr="0096426B">
          <w:rPr>
            <w:rStyle w:val="Hyperlink"/>
            <w:rFonts w:hint="eastAsia"/>
            <w:noProof/>
            <w:rtl/>
            <w:lang w:bidi="fa-IR"/>
          </w:rPr>
          <w:t>خداوند</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Toc444772780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283</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81" w:history="1">
        <w:r w:rsidR="00C11B36" w:rsidRPr="0096426B">
          <w:rPr>
            <w:rStyle w:val="Hyperlink"/>
            <w:noProof/>
            <w:rtl/>
            <w:lang w:bidi="fa-IR"/>
          </w:rPr>
          <w:t xml:space="preserve">7- </w:t>
        </w:r>
        <w:r w:rsidR="00C11B36" w:rsidRPr="0096426B">
          <w:rPr>
            <w:rStyle w:val="Hyperlink"/>
            <w:rFonts w:hint="eastAsia"/>
            <w:noProof/>
            <w:rtl/>
            <w:lang w:bidi="fa-IR"/>
          </w:rPr>
          <w:t>محبت</w:t>
        </w:r>
        <w:r w:rsidR="00C11B36" w:rsidRPr="0096426B">
          <w:rPr>
            <w:rStyle w:val="Hyperlink"/>
            <w:noProof/>
            <w:rtl/>
            <w:lang w:bidi="fa-IR"/>
          </w:rPr>
          <w:t xml:space="preserve"> </w:t>
        </w:r>
        <w:r w:rsidR="00C11B36" w:rsidRPr="0096426B">
          <w:rPr>
            <w:rStyle w:val="Hyperlink"/>
            <w:rFonts w:hint="eastAsia"/>
            <w:noProof/>
            <w:rtl/>
            <w:lang w:bidi="fa-IR"/>
          </w:rPr>
          <w:t>خداوند</w:t>
        </w:r>
        <w:r w:rsidR="00C11B36" w:rsidRPr="0096426B">
          <w:rPr>
            <w:rStyle w:val="Hyperlink"/>
            <w:noProof/>
            <w:rtl/>
            <w:lang w:bidi="fa-IR"/>
          </w:rPr>
          <w:t xml:space="preserve"> </w:t>
        </w:r>
        <w:r w:rsidR="00C11B36" w:rsidRPr="0096426B">
          <w:rPr>
            <w:rStyle w:val="Hyperlink"/>
            <w:rFonts w:hint="eastAsia"/>
            <w:noProof/>
            <w:rtl/>
            <w:lang w:bidi="fa-IR"/>
          </w:rPr>
          <w:t>متعال</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Toc444772781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286</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82" w:history="1">
        <w:r w:rsidR="00C11B36" w:rsidRPr="0096426B">
          <w:rPr>
            <w:rStyle w:val="Hyperlink"/>
            <w:noProof/>
            <w:rtl/>
            <w:lang w:bidi="fa-IR"/>
          </w:rPr>
          <w:t xml:space="preserve">8- </w:t>
        </w:r>
        <w:r w:rsidR="00C11B36" w:rsidRPr="0096426B">
          <w:rPr>
            <w:rStyle w:val="Hyperlink"/>
            <w:rFonts w:hint="eastAsia"/>
            <w:noProof/>
            <w:rtl/>
            <w:lang w:bidi="fa-IR"/>
          </w:rPr>
          <w:t>ا</w:t>
        </w:r>
        <w:r w:rsidR="00C11B36" w:rsidRPr="0096426B">
          <w:rPr>
            <w:rStyle w:val="Hyperlink"/>
            <w:rFonts w:hint="cs"/>
            <w:noProof/>
            <w:rtl/>
            <w:lang w:bidi="fa-IR"/>
          </w:rPr>
          <w:t>ی</w:t>
        </w:r>
        <w:r w:rsidR="00C11B36" w:rsidRPr="0096426B">
          <w:rPr>
            <w:rStyle w:val="Hyperlink"/>
            <w:rFonts w:hint="eastAsia"/>
            <w:noProof/>
            <w:rtl/>
            <w:lang w:bidi="fa-IR"/>
          </w:rPr>
          <w:t>جاد</w:t>
        </w:r>
        <w:r w:rsidR="00C11B36" w:rsidRPr="0096426B">
          <w:rPr>
            <w:rStyle w:val="Hyperlink"/>
            <w:noProof/>
            <w:rtl/>
            <w:lang w:bidi="fa-IR"/>
          </w:rPr>
          <w:t xml:space="preserve"> </w:t>
        </w:r>
        <w:r w:rsidR="00C11B36" w:rsidRPr="0096426B">
          <w:rPr>
            <w:rStyle w:val="Hyperlink"/>
            <w:rFonts w:hint="eastAsia"/>
            <w:noProof/>
            <w:rtl/>
            <w:lang w:bidi="fa-IR"/>
          </w:rPr>
          <w:t>شاد</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سرور</w:t>
        </w:r>
        <w:r w:rsidR="00C11B36" w:rsidRPr="0096426B">
          <w:rPr>
            <w:rStyle w:val="Hyperlink"/>
            <w:noProof/>
            <w:rtl/>
            <w:lang w:bidi="fa-IR"/>
          </w:rPr>
          <w:t xml:space="preserve"> </w:t>
        </w:r>
        <w:r w:rsidR="00C11B36" w:rsidRPr="0096426B">
          <w:rPr>
            <w:rStyle w:val="Hyperlink"/>
            <w:rFonts w:hint="eastAsia"/>
            <w:noProof/>
            <w:rtl/>
            <w:lang w:bidi="fa-IR"/>
          </w:rPr>
          <w:t>پروردگار</w:t>
        </w:r>
        <w:r w:rsidR="00C11B36" w:rsidRPr="0096426B">
          <w:rPr>
            <w:rStyle w:val="Hyperlink"/>
            <w:noProof/>
            <w:rtl/>
            <w:lang w:bidi="fa-IR"/>
          </w:rPr>
          <w:t xml:space="preserve"> </w:t>
        </w:r>
        <w:r w:rsidR="00C11B36" w:rsidRPr="0096426B">
          <w:rPr>
            <w:rStyle w:val="Hyperlink"/>
            <w:rFonts w:hint="eastAsia"/>
            <w:noProof/>
            <w:rtl/>
            <w:lang w:bidi="fa-IR"/>
          </w:rPr>
          <w:t>نسبت</w:t>
        </w:r>
        <w:r w:rsidR="00C11B36" w:rsidRPr="0096426B">
          <w:rPr>
            <w:rStyle w:val="Hyperlink"/>
            <w:noProof/>
            <w:rtl/>
            <w:lang w:bidi="fa-IR"/>
          </w:rPr>
          <w:t xml:space="preserve"> </w:t>
        </w:r>
        <w:r w:rsidR="00C11B36" w:rsidRPr="0096426B">
          <w:rPr>
            <w:rStyle w:val="Hyperlink"/>
            <w:rFonts w:hint="eastAsia"/>
            <w:noProof/>
            <w:rtl/>
            <w:lang w:bidi="fa-IR"/>
          </w:rPr>
          <w:t>به</w:t>
        </w:r>
        <w:r w:rsidR="00C11B36" w:rsidRPr="0096426B">
          <w:rPr>
            <w:rStyle w:val="Hyperlink"/>
            <w:noProof/>
            <w:rtl/>
            <w:lang w:bidi="fa-IR"/>
          </w:rPr>
          <w:t xml:space="preserve"> </w:t>
        </w:r>
        <w:r w:rsidR="00C11B36" w:rsidRPr="0096426B">
          <w:rPr>
            <w:rStyle w:val="Hyperlink"/>
            <w:rFonts w:hint="eastAsia"/>
            <w:noProof/>
            <w:rtl/>
            <w:lang w:bidi="fa-IR"/>
          </w:rPr>
          <w:t>توبه‌کننده</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Toc444772782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289</w:t>
        </w:r>
        <w:r w:rsidR="00C11B36">
          <w:rPr>
            <w:noProof/>
            <w:webHidden/>
            <w:rtl/>
          </w:rPr>
          <w:fldChar w:fldCharType="end"/>
        </w:r>
      </w:hyperlink>
    </w:p>
    <w:p w:rsidR="00C11B36" w:rsidRDefault="00DA15A1">
      <w:pPr>
        <w:pStyle w:val="TOC1"/>
        <w:tabs>
          <w:tab w:val="right" w:leader="dot" w:pos="7078"/>
        </w:tabs>
        <w:rPr>
          <w:rFonts w:asciiTheme="minorHAnsi" w:eastAsiaTheme="minorEastAsia" w:hAnsiTheme="minorHAnsi" w:cstheme="minorBidi"/>
          <w:b w:val="0"/>
          <w:bCs w:val="0"/>
          <w:sz w:val="22"/>
          <w:szCs w:val="22"/>
          <w:rtl/>
          <w:lang w:bidi="ar-SA"/>
        </w:rPr>
      </w:pPr>
      <w:hyperlink w:anchor="_Toc444772783" w:history="1">
        <w:r w:rsidR="00C11B36" w:rsidRPr="0096426B">
          <w:rPr>
            <w:rStyle w:val="Hyperlink"/>
            <w:rFonts w:hint="eastAsia"/>
            <w:rtl/>
          </w:rPr>
          <w:t>موانع</w:t>
        </w:r>
        <w:r w:rsidR="00C11B36" w:rsidRPr="0096426B">
          <w:rPr>
            <w:rStyle w:val="Hyperlink"/>
            <w:rtl/>
          </w:rPr>
          <w:t xml:space="preserve"> </w:t>
        </w:r>
        <w:r w:rsidR="00C11B36" w:rsidRPr="0096426B">
          <w:rPr>
            <w:rStyle w:val="Hyperlink"/>
            <w:rFonts w:hint="eastAsia"/>
            <w:rtl/>
          </w:rPr>
          <w:t>توبه</w:t>
        </w:r>
        <w:r w:rsidR="00C11B36">
          <w:rPr>
            <w:webHidden/>
            <w:rtl/>
          </w:rPr>
          <w:tab/>
        </w:r>
        <w:r w:rsidR="00C11B36">
          <w:rPr>
            <w:webHidden/>
            <w:rtl/>
          </w:rPr>
          <w:fldChar w:fldCharType="begin"/>
        </w:r>
        <w:r w:rsidR="00C11B36">
          <w:rPr>
            <w:webHidden/>
            <w:rtl/>
          </w:rPr>
          <w:instrText xml:space="preserve"> </w:instrText>
        </w:r>
        <w:r w:rsidR="00C11B36">
          <w:rPr>
            <w:webHidden/>
          </w:rPr>
          <w:instrText>PAGEREF</w:instrText>
        </w:r>
        <w:r w:rsidR="00C11B36">
          <w:rPr>
            <w:webHidden/>
            <w:rtl/>
          </w:rPr>
          <w:instrText xml:space="preserve"> _</w:instrText>
        </w:r>
        <w:r w:rsidR="00C11B36">
          <w:rPr>
            <w:webHidden/>
          </w:rPr>
          <w:instrText>Toc444772783 \h</w:instrText>
        </w:r>
        <w:r w:rsidR="00C11B36">
          <w:rPr>
            <w:webHidden/>
            <w:rtl/>
          </w:rPr>
          <w:instrText xml:space="preserve"> </w:instrText>
        </w:r>
        <w:r w:rsidR="00C11B36">
          <w:rPr>
            <w:webHidden/>
            <w:rtl/>
          </w:rPr>
        </w:r>
        <w:r w:rsidR="00C11B36">
          <w:rPr>
            <w:webHidden/>
            <w:rtl/>
          </w:rPr>
          <w:fldChar w:fldCharType="separate"/>
        </w:r>
        <w:r w:rsidR="00C11B36">
          <w:rPr>
            <w:webHidden/>
            <w:rtl/>
            <w:lang w:bidi="ar-SA"/>
          </w:rPr>
          <w:t>297</w:t>
        </w:r>
        <w:r w:rsidR="00C11B36">
          <w:rPr>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84" w:history="1">
        <w:r w:rsidR="00C11B36" w:rsidRPr="0096426B">
          <w:rPr>
            <w:rStyle w:val="Hyperlink"/>
            <w:noProof/>
            <w:rtl/>
            <w:lang w:bidi="fa-IR"/>
          </w:rPr>
          <w:t xml:space="preserve">1- </w:t>
        </w:r>
        <w:r w:rsidR="00C11B36" w:rsidRPr="0096426B">
          <w:rPr>
            <w:rStyle w:val="Hyperlink"/>
            <w:rFonts w:hint="eastAsia"/>
            <w:noProof/>
            <w:rtl/>
            <w:lang w:bidi="fa-IR"/>
          </w:rPr>
          <w:t>سبک</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خوار</w:t>
        </w:r>
        <w:r w:rsidR="00C11B36" w:rsidRPr="0096426B">
          <w:rPr>
            <w:rStyle w:val="Hyperlink"/>
            <w:noProof/>
            <w:rtl/>
            <w:lang w:bidi="fa-IR"/>
          </w:rPr>
          <w:t xml:space="preserve"> </w:t>
        </w:r>
        <w:r w:rsidR="00C11B36" w:rsidRPr="0096426B">
          <w:rPr>
            <w:rStyle w:val="Hyperlink"/>
            <w:rFonts w:hint="eastAsia"/>
            <w:noProof/>
            <w:rtl/>
            <w:lang w:bidi="fa-IR"/>
          </w:rPr>
          <w:t>شمردن</w:t>
        </w:r>
        <w:r w:rsidR="00C11B36" w:rsidRPr="0096426B">
          <w:rPr>
            <w:rStyle w:val="Hyperlink"/>
            <w:noProof/>
            <w:rtl/>
            <w:lang w:bidi="fa-IR"/>
          </w:rPr>
          <w:t xml:space="preserve"> </w:t>
        </w:r>
        <w:r w:rsidR="00C11B36" w:rsidRPr="0096426B">
          <w:rPr>
            <w:rStyle w:val="Hyperlink"/>
            <w:rFonts w:hint="eastAsia"/>
            <w:noProof/>
            <w:rtl/>
            <w:lang w:bidi="fa-IR"/>
          </w:rPr>
          <w:t>گناه</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Toc444772784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297</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85" w:history="1">
        <w:r w:rsidR="00C11B36" w:rsidRPr="0096426B">
          <w:rPr>
            <w:rStyle w:val="Hyperlink"/>
            <w:noProof/>
            <w:rtl/>
            <w:lang w:bidi="fa-IR"/>
          </w:rPr>
          <w:t xml:space="preserve">2- </w:t>
        </w:r>
        <w:r w:rsidR="00C11B36" w:rsidRPr="0096426B">
          <w:rPr>
            <w:rStyle w:val="Hyperlink"/>
            <w:rFonts w:hint="eastAsia"/>
            <w:noProof/>
            <w:rtl/>
            <w:lang w:bidi="fa-IR"/>
          </w:rPr>
          <w:t>طول</w:t>
        </w:r>
        <w:r w:rsidR="00C11B36" w:rsidRPr="0096426B">
          <w:rPr>
            <w:rStyle w:val="Hyperlink"/>
            <w:noProof/>
            <w:rtl/>
            <w:lang w:bidi="fa-IR"/>
          </w:rPr>
          <w:t xml:space="preserve"> </w:t>
        </w:r>
        <w:r w:rsidR="00C11B36" w:rsidRPr="0096426B">
          <w:rPr>
            <w:rStyle w:val="Hyperlink"/>
            <w:rFonts w:hint="eastAsia"/>
            <w:noProof/>
            <w:rtl/>
            <w:lang w:bidi="fa-IR"/>
          </w:rPr>
          <w:t>امل</w:t>
        </w:r>
        <w:r w:rsidR="00C11B36" w:rsidRPr="0096426B">
          <w:rPr>
            <w:rStyle w:val="Hyperlink"/>
            <w:noProof/>
            <w:rtl/>
            <w:lang w:bidi="fa-IR"/>
          </w:rPr>
          <w:t xml:space="preserve"> (</w:t>
        </w:r>
        <w:r w:rsidR="00C11B36" w:rsidRPr="0096426B">
          <w:rPr>
            <w:rStyle w:val="Hyperlink"/>
            <w:rFonts w:hint="eastAsia"/>
            <w:noProof/>
            <w:rtl/>
            <w:lang w:bidi="fa-IR"/>
          </w:rPr>
          <w:t>ام</w:t>
        </w:r>
        <w:r w:rsidR="00C11B36" w:rsidRPr="0096426B">
          <w:rPr>
            <w:rStyle w:val="Hyperlink"/>
            <w:rFonts w:hint="cs"/>
            <w:noProof/>
            <w:rtl/>
            <w:lang w:bidi="fa-IR"/>
          </w:rPr>
          <w:t>ی</w:t>
        </w:r>
        <w:r w:rsidR="00C11B36" w:rsidRPr="0096426B">
          <w:rPr>
            <w:rStyle w:val="Hyperlink"/>
            <w:rFonts w:hint="eastAsia"/>
            <w:noProof/>
            <w:rtl/>
            <w:lang w:bidi="fa-IR"/>
          </w:rPr>
          <w:t>د</w:t>
        </w:r>
        <w:r w:rsidR="00C11B36" w:rsidRPr="0096426B">
          <w:rPr>
            <w:rStyle w:val="Hyperlink"/>
            <w:noProof/>
            <w:rtl/>
            <w:lang w:bidi="fa-IR"/>
          </w:rPr>
          <w:t xml:space="preserve"> </w:t>
        </w:r>
        <w:r w:rsidR="00C11B36" w:rsidRPr="0096426B">
          <w:rPr>
            <w:rStyle w:val="Hyperlink"/>
            <w:rFonts w:hint="eastAsia"/>
            <w:noProof/>
            <w:rtl/>
            <w:lang w:bidi="fa-IR"/>
          </w:rPr>
          <w:t>ز</w:t>
        </w:r>
        <w:r w:rsidR="00C11B36" w:rsidRPr="0096426B">
          <w:rPr>
            <w:rStyle w:val="Hyperlink"/>
            <w:rFonts w:hint="cs"/>
            <w:noProof/>
            <w:rtl/>
            <w:lang w:bidi="fa-IR"/>
          </w:rPr>
          <w:t>ی</w:t>
        </w:r>
        <w:r w:rsidR="00C11B36" w:rsidRPr="0096426B">
          <w:rPr>
            <w:rStyle w:val="Hyperlink"/>
            <w:rFonts w:hint="eastAsia"/>
            <w:noProof/>
            <w:rtl/>
            <w:lang w:bidi="fa-IR"/>
          </w:rPr>
          <w:t>اد</w:t>
        </w:r>
        <w:r w:rsidR="00C11B36" w:rsidRPr="0096426B">
          <w:rPr>
            <w:rStyle w:val="Hyperlink"/>
            <w:noProof/>
            <w:rtl/>
            <w:lang w:bidi="fa-IR"/>
          </w:rPr>
          <w:t>)</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Toc444772785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299</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86" w:history="1">
        <w:r w:rsidR="00C11B36" w:rsidRPr="0096426B">
          <w:rPr>
            <w:rStyle w:val="Hyperlink"/>
            <w:noProof/>
            <w:rtl/>
            <w:lang w:bidi="fa-IR"/>
          </w:rPr>
          <w:t xml:space="preserve">3- </w:t>
        </w:r>
        <w:r w:rsidR="00C11B36" w:rsidRPr="0096426B">
          <w:rPr>
            <w:rStyle w:val="Hyperlink"/>
            <w:rFonts w:hint="eastAsia"/>
            <w:noProof/>
            <w:rtl/>
            <w:lang w:bidi="fa-IR"/>
          </w:rPr>
          <w:t>ام</w:t>
        </w:r>
        <w:r w:rsidR="00C11B36" w:rsidRPr="0096426B">
          <w:rPr>
            <w:rStyle w:val="Hyperlink"/>
            <w:rFonts w:hint="cs"/>
            <w:noProof/>
            <w:rtl/>
            <w:lang w:bidi="fa-IR"/>
          </w:rPr>
          <w:t>ی</w:t>
        </w:r>
        <w:r w:rsidR="00C11B36" w:rsidRPr="0096426B">
          <w:rPr>
            <w:rStyle w:val="Hyperlink"/>
            <w:rFonts w:hint="eastAsia"/>
            <w:noProof/>
            <w:rtl/>
            <w:lang w:bidi="fa-IR"/>
          </w:rPr>
          <w:t>د</w:t>
        </w:r>
        <w:r w:rsidR="00C11B36" w:rsidRPr="0096426B">
          <w:rPr>
            <w:rStyle w:val="Hyperlink"/>
            <w:noProof/>
            <w:rtl/>
            <w:lang w:bidi="fa-IR"/>
          </w:rPr>
          <w:t xml:space="preserve"> </w:t>
        </w:r>
        <w:r w:rsidR="00C11B36" w:rsidRPr="0096426B">
          <w:rPr>
            <w:rStyle w:val="Hyperlink"/>
            <w:rFonts w:hint="eastAsia"/>
            <w:noProof/>
            <w:rtl/>
            <w:lang w:bidi="fa-IR"/>
          </w:rPr>
          <w:t>بستن</w:t>
        </w:r>
        <w:r w:rsidR="00C11B36" w:rsidRPr="0096426B">
          <w:rPr>
            <w:rStyle w:val="Hyperlink"/>
            <w:noProof/>
            <w:rtl/>
            <w:lang w:bidi="fa-IR"/>
          </w:rPr>
          <w:t xml:space="preserve"> </w:t>
        </w:r>
        <w:r w:rsidR="00C11B36" w:rsidRPr="0096426B">
          <w:rPr>
            <w:rStyle w:val="Hyperlink"/>
            <w:rFonts w:hint="eastAsia"/>
            <w:noProof/>
            <w:rtl/>
            <w:lang w:bidi="fa-IR"/>
          </w:rPr>
          <w:t>به</w:t>
        </w:r>
        <w:r w:rsidR="00C11B36" w:rsidRPr="0096426B">
          <w:rPr>
            <w:rStyle w:val="Hyperlink"/>
            <w:noProof/>
            <w:rtl/>
            <w:lang w:bidi="fa-IR"/>
          </w:rPr>
          <w:t xml:space="preserve"> </w:t>
        </w:r>
        <w:r w:rsidR="00C11B36" w:rsidRPr="0096426B">
          <w:rPr>
            <w:rStyle w:val="Hyperlink"/>
            <w:rFonts w:hint="eastAsia"/>
            <w:noProof/>
            <w:rtl/>
            <w:lang w:bidi="fa-IR"/>
          </w:rPr>
          <w:t>عفو</w:t>
        </w:r>
        <w:r w:rsidR="00C11B36" w:rsidRPr="0096426B">
          <w:rPr>
            <w:rStyle w:val="Hyperlink"/>
            <w:noProof/>
            <w:rtl/>
            <w:lang w:bidi="fa-IR"/>
          </w:rPr>
          <w:t xml:space="preserve"> </w:t>
        </w:r>
        <w:r w:rsidR="00C11B36" w:rsidRPr="0096426B">
          <w:rPr>
            <w:rStyle w:val="Hyperlink"/>
            <w:rFonts w:hint="eastAsia"/>
            <w:noProof/>
            <w:rtl/>
            <w:lang w:bidi="fa-IR"/>
          </w:rPr>
          <w:t>خداوند</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Toc444772786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301</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87" w:history="1">
        <w:r w:rsidR="00C11B36" w:rsidRPr="0096426B">
          <w:rPr>
            <w:rStyle w:val="Hyperlink"/>
            <w:noProof/>
            <w:rtl/>
            <w:lang w:bidi="fa-IR"/>
          </w:rPr>
          <w:t xml:space="preserve">4- </w:t>
        </w:r>
        <w:r w:rsidR="00C11B36" w:rsidRPr="0096426B">
          <w:rPr>
            <w:rStyle w:val="Hyperlink"/>
            <w:rFonts w:hint="cs"/>
            <w:noProof/>
            <w:rtl/>
            <w:lang w:bidi="fa-IR"/>
          </w:rPr>
          <w:t>ی</w:t>
        </w:r>
        <w:r w:rsidR="00C11B36" w:rsidRPr="0096426B">
          <w:rPr>
            <w:rStyle w:val="Hyperlink"/>
            <w:rFonts w:hint="eastAsia"/>
            <w:noProof/>
            <w:rtl/>
            <w:lang w:bidi="fa-IR"/>
          </w:rPr>
          <w:t>أس</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نوم</w:t>
        </w:r>
        <w:r w:rsidR="00C11B36" w:rsidRPr="0096426B">
          <w:rPr>
            <w:rStyle w:val="Hyperlink"/>
            <w:rFonts w:hint="cs"/>
            <w:noProof/>
            <w:rtl/>
            <w:lang w:bidi="fa-IR"/>
          </w:rPr>
          <w:t>ی</w:t>
        </w:r>
        <w:r w:rsidR="00C11B36" w:rsidRPr="0096426B">
          <w:rPr>
            <w:rStyle w:val="Hyperlink"/>
            <w:rFonts w:hint="eastAsia"/>
            <w:noProof/>
            <w:rtl/>
            <w:lang w:bidi="fa-IR"/>
          </w:rPr>
          <w:t>د</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از</w:t>
        </w:r>
        <w:r w:rsidR="00C11B36" w:rsidRPr="0096426B">
          <w:rPr>
            <w:rStyle w:val="Hyperlink"/>
            <w:noProof/>
            <w:rtl/>
            <w:lang w:bidi="fa-IR"/>
          </w:rPr>
          <w:t xml:space="preserve"> </w:t>
        </w:r>
        <w:r w:rsidR="00C11B36" w:rsidRPr="0096426B">
          <w:rPr>
            <w:rStyle w:val="Hyperlink"/>
            <w:rFonts w:hint="eastAsia"/>
            <w:noProof/>
            <w:rtl/>
            <w:lang w:bidi="fa-IR"/>
          </w:rPr>
          <w:t>مغفرت</w:t>
        </w:r>
        <w:r w:rsidR="00C11B36" w:rsidRPr="0096426B">
          <w:rPr>
            <w:rStyle w:val="Hyperlink"/>
            <w:noProof/>
            <w:rtl/>
            <w:lang w:bidi="fa-IR"/>
          </w:rPr>
          <w:t xml:space="preserve"> </w:t>
        </w:r>
        <w:r w:rsidR="00C11B36" w:rsidRPr="0096426B">
          <w:rPr>
            <w:rStyle w:val="Hyperlink"/>
            <w:rFonts w:hint="eastAsia"/>
            <w:noProof/>
            <w:rtl/>
            <w:lang w:bidi="fa-IR"/>
          </w:rPr>
          <w:t>خداوند</w:t>
        </w:r>
        <w:r w:rsidR="00C11B36" w:rsidRPr="0096426B">
          <w:rPr>
            <w:rStyle w:val="Hyperlink"/>
            <w:noProof/>
            <w:rtl/>
            <w:lang w:bidi="fa-IR"/>
          </w:rPr>
          <w:t xml:space="preserve"> </w:t>
        </w:r>
        <w:r w:rsidR="00C11B36" w:rsidRPr="0096426B">
          <w:rPr>
            <w:rStyle w:val="Hyperlink"/>
            <w:rFonts w:hint="eastAsia"/>
            <w:noProof/>
            <w:rtl/>
            <w:lang w:bidi="fa-IR"/>
          </w:rPr>
          <w:t>به</w:t>
        </w:r>
        <w:r w:rsidR="00C11B36" w:rsidRPr="0096426B">
          <w:rPr>
            <w:rStyle w:val="Hyperlink"/>
            <w:noProof/>
            <w:rtl/>
            <w:lang w:bidi="fa-IR"/>
          </w:rPr>
          <w:t xml:space="preserve"> </w:t>
        </w:r>
        <w:r w:rsidR="00C11B36" w:rsidRPr="0096426B">
          <w:rPr>
            <w:rStyle w:val="Hyperlink"/>
            <w:rFonts w:hint="eastAsia"/>
            <w:noProof/>
            <w:rtl/>
            <w:lang w:bidi="fa-IR"/>
          </w:rPr>
          <w:t>دل</w:t>
        </w:r>
        <w:r w:rsidR="00C11B36" w:rsidRPr="0096426B">
          <w:rPr>
            <w:rStyle w:val="Hyperlink"/>
            <w:rFonts w:hint="cs"/>
            <w:noProof/>
            <w:rtl/>
            <w:lang w:bidi="fa-IR"/>
          </w:rPr>
          <w:t>ی</w:t>
        </w:r>
        <w:r w:rsidR="00C11B36" w:rsidRPr="0096426B">
          <w:rPr>
            <w:rStyle w:val="Hyperlink"/>
            <w:rFonts w:hint="eastAsia"/>
            <w:noProof/>
            <w:rtl/>
            <w:lang w:bidi="fa-IR"/>
          </w:rPr>
          <w:t>ل</w:t>
        </w:r>
        <w:r w:rsidR="00C11B36" w:rsidRPr="0096426B">
          <w:rPr>
            <w:rStyle w:val="Hyperlink"/>
            <w:noProof/>
            <w:rtl/>
            <w:lang w:bidi="fa-IR"/>
          </w:rPr>
          <w:t xml:space="preserve"> </w:t>
        </w:r>
        <w:r w:rsidR="00C11B36" w:rsidRPr="0096426B">
          <w:rPr>
            <w:rStyle w:val="Hyperlink"/>
            <w:rFonts w:hint="eastAsia"/>
            <w:noProof/>
            <w:rtl/>
            <w:lang w:bidi="fa-IR"/>
          </w:rPr>
          <w:t>استحکام</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فراوان</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گناهان</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Toc444772787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307</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88" w:history="1">
        <w:r w:rsidR="00C11B36" w:rsidRPr="0096426B">
          <w:rPr>
            <w:rStyle w:val="Hyperlink"/>
            <w:noProof/>
            <w:rtl/>
            <w:lang w:bidi="fa-IR"/>
          </w:rPr>
          <w:t xml:space="preserve">5- </w:t>
        </w:r>
        <w:r w:rsidR="00C11B36" w:rsidRPr="0096426B">
          <w:rPr>
            <w:rStyle w:val="Hyperlink"/>
            <w:rFonts w:hint="eastAsia"/>
            <w:noProof/>
            <w:rtl/>
            <w:lang w:bidi="fa-IR"/>
          </w:rPr>
          <w:t>جهل</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نادان</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نسبت</w:t>
        </w:r>
        <w:r w:rsidR="00C11B36" w:rsidRPr="0096426B">
          <w:rPr>
            <w:rStyle w:val="Hyperlink"/>
            <w:noProof/>
            <w:rtl/>
            <w:lang w:bidi="fa-IR"/>
          </w:rPr>
          <w:t xml:space="preserve"> </w:t>
        </w:r>
        <w:r w:rsidR="00C11B36" w:rsidRPr="0096426B">
          <w:rPr>
            <w:rStyle w:val="Hyperlink"/>
            <w:rFonts w:hint="eastAsia"/>
            <w:noProof/>
            <w:rtl/>
            <w:lang w:bidi="fa-IR"/>
          </w:rPr>
          <w:t>به</w:t>
        </w:r>
        <w:r w:rsidR="00C11B36" w:rsidRPr="0096426B">
          <w:rPr>
            <w:rStyle w:val="Hyperlink"/>
            <w:noProof/>
            <w:rtl/>
            <w:lang w:bidi="fa-IR"/>
          </w:rPr>
          <w:t xml:space="preserve"> </w:t>
        </w:r>
        <w:r w:rsidR="00C11B36" w:rsidRPr="0096426B">
          <w:rPr>
            <w:rStyle w:val="Hyperlink"/>
            <w:rFonts w:hint="eastAsia"/>
            <w:noProof/>
            <w:rtl/>
            <w:lang w:bidi="fa-IR"/>
          </w:rPr>
          <w:t>حق</w:t>
        </w:r>
        <w:r w:rsidR="00C11B36" w:rsidRPr="0096426B">
          <w:rPr>
            <w:rStyle w:val="Hyperlink"/>
            <w:rFonts w:hint="cs"/>
            <w:noProof/>
            <w:rtl/>
            <w:lang w:bidi="fa-IR"/>
          </w:rPr>
          <w:t>ی</w:t>
        </w:r>
        <w:r w:rsidR="00C11B36" w:rsidRPr="0096426B">
          <w:rPr>
            <w:rStyle w:val="Hyperlink"/>
            <w:rFonts w:hint="eastAsia"/>
            <w:noProof/>
            <w:rtl/>
            <w:lang w:bidi="fa-IR"/>
          </w:rPr>
          <w:t>قت</w:t>
        </w:r>
        <w:r w:rsidR="00C11B36" w:rsidRPr="0096426B">
          <w:rPr>
            <w:rStyle w:val="Hyperlink"/>
            <w:noProof/>
            <w:rtl/>
            <w:lang w:bidi="fa-IR"/>
          </w:rPr>
          <w:t xml:space="preserve"> </w:t>
        </w:r>
        <w:r w:rsidR="00C11B36" w:rsidRPr="0096426B">
          <w:rPr>
            <w:rStyle w:val="Hyperlink"/>
            <w:rFonts w:hint="eastAsia"/>
            <w:noProof/>
            <w:rtl/>
            <w:lang w:bidi="fa-IR"/>
          </w:rPr>
          <w:t>گناه</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Toc444772788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311</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89" w:history="1">
        <w:r w:rsidR="00C11B36" w:rsidRPr="0096426B">
          <w:rPr>
            <w:rStyle w:val="Hyperlink"/>
            <w:noProof/>
            <w:rtl/>
            <w:lang w:bidi="fa-IR"/>
          </w:rPr>
          <w:t xml:space="preserve">6- </w:t>
        </w:r>
        <w:r w:rsidR="00C11B36" w:rsidRPr="0096426B">
          <w:rPr>
            <w:rStyle w:val="Hyperlink"/>
            <w:rFonts w:hint="eastAsia"/>
            <w:noProof/>
            <w:rtl/>
            <w:lang w:bidi="fa-IR"/>
          </w:rPr>
          <w:t>استدلال</w:t>
        </w:r>
        <w:r w:rsidR="00C11B36" w:rsidRPr="0096426B">
          <w:rPr>
            <w:rStyle w:val="Hyperlink"/>
            <w:noProof/>
            <w:rtl/>
            <w:lang w:bidi="fa-IR"/>
          </w:rPr>
          <w:t xml:space="preserve"> </w:t>
        </w:r>
        <w:r w:rsidR="00C11B36" w:rsidRPr="0096426B">
          <w:rPr>
            <w:rStyle w:val="Hyperlink"/>
            <w:rFonts w:hint="eastAsia"/>
            <w:noProof/>
            <w:rtl/>
            <w:lang w:bidi="fa-IR"/>
          </w:rPr>
          <w:t>به</w:t>
        </w:r>
        <w:r w:rsidR="00C11B36" w:rsidRPr="0096426B">
          <w:rPr>
            <w:rStyle w:val="Hyperlink"/>
            <w:noProof/>
            <w:rtl/>
            <w:lang w:bidi="fa-IR"/>
          </w:rPr>
          <w:t xml:space="preserve"> </w:t>
        </w:r>
        <w:r w:rsidR="00C11B36" w:rsidRPr="0096426B">
          <w:rPr>
            <w:rStyle w:val="Hyperlink"/>
            <w:rFonts w:hint="eastAsia"/>
            <w:noProof/>
            <w:rtl/>
            <w:lang w:bidi="fa-IR"/>
          </w:rPr>
          <w:t>قضا</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قدر</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Toc444772789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314</w:t>
        </w:r>
        <w:r w:rsidR="00C11B36">
          <w:rPr>
            <w:noProof/>
            <w:webHidden/>
            <w:rtl/>
          </w:rPr>
          <w:fldChar w:fldCharType="end"/>
        </w:r>
      </w:hyperlink>
    </w:p>
    <w:p w:rsidR="00C11B36" w:rsidRDefault="00DA15A1">
      <w:pPr>
        <w:pStyle w:val="TOC1"/>
        <w:tabs>
          <w:tab w:val="right" w:leader="dot" w:pos="7078"/>
        </w:tabs>
        <w:rPr>
          <w:rFonts w:asciiTheme="minorHAnsi" w:eastAsiaTheme="minorEastAsia" w:hAnsiTheme="minorHAnsi" w:cstheme="minorBidi"/>
          <w:b w:val="0"/>
          <w:bCs w:val="0"/>
          <w:sz w:val="22"/>
          <w:szCs w:val="22"/>
          <w:rtl/>
          <w:lang w:bidi="ar-SA"/>
        </w:rPr>
      </w:pPr>
      <w:hyperlink w:anchor="_Toc444772790" w:history="1">
        <w:r w:rsidR="00C11B36" w:rsidRPr="0096426B">
          <w:rPr>
            <w:rStyle w:val="Hyperlink"/>
            <w:rFonts w:hint="eastAsia"/>
            <w:rtl/>
          </w:rPr>
          <w:t>انگيزه‌ها</w:t>
        </w:r>
        <w:r w:rsidR="00C11B36" w:rsidRPr="0096426B">
          <w:rPr>
            <w:rStyle w:val="Hyperlink"/>
            <w:rFonts w:hint="cs"/>
            <w:rtl/>
          </w:rPr>
          <w:t>ی</w:t>
        </w:r>
        <w:r w:rsidR="00C11B36" w:rsidRPr="0096426B">
          <w:rPr>
            <w:rStyle w:val="Hyperlink"/>
            <w:rtl/>
          </w:rPr>
          <w:t xml:space="preserve"> </w:t>
        </w:r>
        <w:r w:rsidR="00C11B36" w:rsidRPr="0096426B">
          <w:rPr>
            <w:rStyle w:val="Hyperlink"/>
            <w:rFonts w:hint="eastAsia"/>
            <w:rtl/>
          </w:rPr>
          <w:t>توبه</w:t>
        </w:r>
        <w:r w:rsidR="00C11B36">
          <w:rPr>
            <w:webHidden/>
            <w:rtl/>
          </w:rPr>
          <w:tab/>
        </w:r>
        <w:r w:rsidR="00C11B36">
          <w:rPr>
            <w:webHidden/>
            <w:rtl/>
          </w:rPr>
          <w:fldChar w:fldCharType="begin"/>
        </w:r>
        <w:r w:rsidR="00C11B36">
          <w:rPr>
            <w:webHidden/>
            <w:rtl/>
          </w:rPr>
          <w:instrText xml:space="preserve"> </w:instrText>
        </w:r>
        <w:r w:rsidR="00C11B36">
          <w:rPr>
            <w:webHidden/>
          </w:rPr>
          <w:instrText>PAGEREF</w:instrText>
        </w:r>
        <w:r w:rsidR="00C11B36">
          <w:rPr>
            <w:webHidden/>
            <w:rtl/>
          </w:rPr>
          <w:instrText xml:space="preserve"> _</w:instrText>
        </w:r>
        <w:r w:rsidR="00C11B36">
          <w:rPr>
            <w:webHidden/>
          </w:rPr>
          <w:instrText>Toc444772790 \h</w:instrText>
        </w:r>
        <w:r w:rsidR="00C11B36">
          <w:rPr>
            <w:webHidden/>
            <w:rtl/>
          </w:rPr>
          <w:instrText xml:space="preserve"> </w:instrText>
        </w:r>
        <w:r w:rsidR="00C11B36">
          <w:rPr>
            <w:webHidden/>
            <w:rtl/>
          </w:rPr>
        </w:r>
        <w:r w:rsidR="00C11B36">
          <w:rPr>
            <w:webHidden/>
            <w:rtl/>
          </w:rPr>
          <w:fldChar w:fldCharType="separate"/>
        </w:r>
        <w:r w:rsidR="00C11B36">
          <w:rPr>
            <w:webHidden/>
            <w:rtl/>
            <w:lang w:bidi="ar-SA"/>
          </w:rPr>
          <w:t>319</w:t>
        </w:r>
        <w:r w:rsidR="00C11B36">
          <w:rPr>
            <w:webHidden/>
            <w:rtl/>
          </w:rPr>
          <w:fldChar w:fldCharType="end"/>
        </w:r>
      </w:hyperlink>
    </w:p>
    <w:p w:rsidR="00C11B36" w:rsidRDefault="00DA15A1">
      <w:pPr>
        <w:pStyle w:val="TOC1"/>
        <w:tabs>
          <w:tab w:val="right" w:leader="dot" w:pos="7078"/>
        </w:tabs>
        <w:rPr>
          <w:rFonts w:asciiTheme="minorHAnsi" w:eastAsiaTheme="minorEastAsia" w:hAnsiTheme="minorHAnsi" w:cstheme="minorBidi"/>
          <w:b w:val="0"/>
          <w:bCs w:val="0"/>
          <w:sz w:val="22"/>
          <w:szCs w:val="22"/>
          <w:rtl/>
          <w:lang w:bidi="ar-SA"/>
        </w:rPr>
      </w:pPr>
      <w:hyperlink w:anchor="_Toc444772791" w:history="1">
        <w:r w:rsidR="00C11B36" w:rsidRPr="0096426B">
          <w:rPr>
            <w:rStyle w:val="Hyperlink"/>
            <w:rFonts w:hint="eastAsia"/>
            <w:rtl/>
          </w:rPr>
          <w:t>انگيزه‌ها</w:t>
        </w:r>
        <w:r w:rsidR="00C11B36" w:rsidRPr="0096426B">
          <w:rPr>
            <w:rStyle w:val="Hyperlink"/>
            <w:rFonts w:hint="cs"/>
            <w:rtl/>
          </w:rPr>
          <w:t>ی</w:t>
        </w:r>
        <w:r w:rsidR="00C11B36" w:rsidRPr="0096426B">
          <w:rPr>
            <w:rStyle w:val="Hyperlink"/>
            <w:rtl/>
          </w:rPr>
          <w:t xml:space="preserve"> </w:t>
        </w:r>
        <w:r w:rsidR="00C11B36" w:rsidRPr="0096426B">
          <w:rPr>
            <w:rStyle w:val="Hyperlink"/>
            <w:rFonts w:hint="eastAsia"/>
            <w:rtl/>
          </w:rPr>
          <w:t>توبه</w:t>
        </w:r>
        <w:r w:rsidR="00C11B36">
          <w:rPr>
            <w:webHidden/>
            <w:rtl/>
          </w:rPr>
          <w:tab/>
        </w:r>
        <w:r w:rsidR="00C11B36">
          <w:rPr>
            <w:webHidden/>
            <w:rtl/>
          </w:rPr>
          <w:fldChar w:fldCharType="begin"/>
        </w:r>
        <w:r w:rsidR="00C11B36">
          <w:rPr>
            <w:webHidden/>
            <w:rtl/>
          </w:rPr>
          <w:instrText xml:space="preserve"> </w:instrText>
        </w:r>
        <w:r w:rsidR="00C11B36">
          <w:rPr>
            <w:webHidden/>
          </w:rPr>
          <w:instrText>PAGEREF</w:instrText>
        </w:r>
        <w:r w:rsidR="00C11B36">
          <w:rPr>
            <w:webHidden/>
            <w:rtl/>
          </w:rPr>
          <w:instrText xml:space="preserve"> _</w:instrText>
        </w:r>
        <w:r w:rsidR="00C11B36">
          <w:rPr>
            <w:webHidden/>
          </w:rPr>
          <w:instrText>Toc444772791 \h</w:instrText>
        </w:r>
        <w:r w:rsidR="00C11B36">
          <w:rPr>
            <w:webHidden/>
            <w:rtl/>
          </w:rPr>
          <w:instrText xml:space="preserve"> </w:instrText>
        </w:r>
        <w:r w:rsidR="00C11B36">
          <w:rPr>
            <w:webHidden/>
            <w:rtl/>
          </w:rPr>
        </w:r>
        <w:r w:rsidR="00C11B36">
          <w:rPr>
            <w:webHidden/>
            <w:rtl/>
          </w:rPr>
          <w:fldChar w:fldCharType="separate"/>
        </w:r>
        <w:r w:rsidR="00C11B36">
          <w:rPr>
            <w:webHidden/>
            <w:rtl/>
            <w:lang w:bidi="ar-SA"/>
          </w:rPr>
          <w:t>321</w:t>
        </w:r>
        <w:r w:rsidR="00C11B36">
          <w:rPr>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92" w:history="1">
        <w:r w:rsidR="00C11B36" w:rsidRPr="0096426B">
          <w:rPr>
            <w:rStyle w:val="Hyperlink"/>
            <w:noProof/>
            <w:rtl/>
            <w:lang w:bidi="fa-IR"/>
          </w:rPr>
          <w:t xml:space="preserve">1- </w:t>
        </w:r>
        <w:r w:rsidR="00C11B36" w:rsidRPr="0096426B">
          <w:rPr>
            <w:rStyle w:val="Hyperlink"/>
            <w:rFonts w:hint="eastAsia"/>
            <w:noProof/>
            <w:rtl/>
            <w:lang w:bidi="fa-IR"/>
          </w:rPr>
          <w:t>آشنا</w:t>
        </w:r>
        <w:r w:rsidR="00C11B36" w:rsidRPr="0096426B">
          <w:rPr>
            <w:rStyle w:val="Hyperlink"/>
            <w:rFonts w:hint="cs"/>
            <w:noProof/>
            <w:rtl/>
            <w:lang w:bidi="fa-IR"/>
          </w:rPr>
          <w:t>یی</w:t>
        </w:r>
        <w:r w:rsidR="00C11B36" w:rsidRPr="0096426B">
          <w:rPr>
            <w:rStyle w:val="Hyperlink"/>
            <w:noProof/>
            <w:rtl/>
            <w:lang w:bidi="fa-IR"/>
          </w:rPr>
          <w:t xml:space="preserve"> </w:t>
        </w:r>
        <w:r w:rsidR="00C11B36" w:rsidRPr="0096426B">
          <w:rPr>
            <w:rStyle w:val="Hyperlink"/>
            <w:rFonts w:hint="eastAsia"/>
            <w:noProof/>
            <w:rtl/>
            <w:lang w:bidi="fa-IR"/>
          </w:rPr>
          <w:t>با</w:t>
        </w:r>
        <w:r w:rsidR="00C11B36" w:rsidRPr="0096426B">
          <w:rPr>
            <w:rStyle w:val="Hyperlink"/>
            <w:noProof/>
            <w:rtl/>
            <w:lang w:bidi="fa-IR"/>
          </w:rPr>
          <w:t xml:space="preserve"> </w:t>
        </w:r>
        <w:r w:rsidR="00C11B36" w:rsidRPr="0096426B">
          <w:rPr>
            <w:rStyle w:val="Hyperlink"/>
            <w:rFonts w:hint="eastAsia"/>
            <w:noProof/>
            <w:rtl/>
            <w:lang w:bidi="fa-IR"/>
          </w:rPr>
          <w:t>مقام</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حقوق</w:t>
        </w:r>
        <w:r w:rsidR="00C11B36" w:rsidRPr="0096426B">
          <w:rPr>
            <w:rStyle w:val="Hyperlink"/>
            <w:noProof/>
            <w:rtl/>
            <w:lang w:bidi="fa-IR"/>
          </w:rPr>
          <w:t xml:space="preserve"> </w:t>
        </w:r>
        <w:r w:rsidR="00C11B36" w:rsidRPr="0096426B">
          <w:rPr>
            <w:rStyle w:val="Hyperlink"/>
            <w:rFonts w:hint="eastAsia"/>
            <w:noProof/>
            <w:rtl/>
            <w:lang w:bidi="fa-IR"/>
          </w:rPr>
          <w:t>خداوند</w:t>
        </w:r>
        <w:r w:rsidR="00C11B36" w:rsidRPr="0096426B">
          <w:rPr>
            <w:rStyle w:val="Hyperlink"/>
            <w:noProof/>
            <w:rtl/>
            <w:lang w:bidi="fa-IR"/>
          </w:rPr>
          <w:t xml:space="preserve"> </w:t>
        </w:r>
        <w:r w:rsidR="00C11B36" w:rsidRPr="0096426B">
          <w:rPr>
            <w:rStyle w:val="Hyperlink"/>
            <w:rFonts w:hint="eastAsia"/>
            <w:noProof/>
            <w:rtl/>
            <w:lang w:bidi="fa-IR"/>
          </w:rPr>
          <w:t>متعال</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Toc444772792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321</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93" w:history="1">
        <w:r w:rsidR="00C11B36" w:rsidRPr="0096426B">
          <w:rPr>
            <w:rStyle w:val="Hyperlink"/>
            <w:noProof/>
            <w:rtl/>
            <w:lang w:bidi="fa-IR"/>
          </w:rPr>
          <w:t xml:space="preserve">2- </w:t>
        </w:r>
        <w:r w:rsidR="00C11B36" w:rsidRPr="0096426B">
          <w:rPr>
            <w:rStyle w:val="Hyperlink"/>
            <w:rFonts w:hint="cs"/>
            <w:noProof/>
            <w:rtl/>
            <w:lang w:bidi="fa-IR"/>
          </w:rPr>
          <w:t>ی</w:t>
        </w:r>
        <w:r w:rsidR="00C11B36" w:rsidRPr="0096426B">
          <w:rPr>
            <w:rStyle w:val="Hyperlink"/>
            <w:rFonts w:hint="eastAsia"/>
            <w:noProof/>
            <w:rtl/>
            <w:lang w:bidi="fa-IR"/>
          </w:rPr>
          <w:t>اد</w:t>
        </w:r>
        <w:r w:rsidR="00C11B36" w:rsidRPr="0096426B">
          <w:rPr>
            <w:rStyle w:val="Hyperlink"/>
            <w:noProof/>
            <w:rtl/>
            <w:lang w:bidi="fa-IR"/>
          </w:rPr>
          <w:t xml:space="preserve"> </w:t>
        </w:r>
        <w:r w:rsidR="00C11B36" w:rsidRPr="0096426B">
          <w:rPr>
            <w:rStyle w:val="Hyperlink"/>
            <w:rFonts w:hint="eastAsia"/>
            <w:noProof/>
            <w:rtl/>
            <w:lang w:bidi="fa-IR"/>
          </w:rPr>
          <w:t>مرگ</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قبر</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Toc444772793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325</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94" w:history="1">
        <w:r w:rsidR="00C11B36" w:rsidRPr="0096426B">
          <w:rPr>
            <w:rStyle w:val="Hyperlink"/>
            <w:rFonts w:hint="eastAsia"/>
            <w:noProof/>
            <w:rtl/>
            <w:lang w:bidi="fa-IR"/>
          </w:rPr>
          <w:t>ب</w:t>
        </w:r>
        <w:r w:rsidR="00C11B36" w:rsidRPr="0096426B">
          <w:rPr>
            <w:rStyle w:val="Hyperlink"/>
            <w:rFonts w:hint="cs"/>
            <w:noProof/>
            <w:rtl/>
            <w:lang w:bidi="fa-IR"/>
          </w:rPr>
          <w:t>ی</w:t>
        </w:r>
        <w:r w:rsidR="00C11B36" w:rsidRPr="0096426B">
          <w:rPr>
            <w:rStyle w:val="Hyperlink"/>
            <w:rFonts w:hint="eastAsia"/>
            <w:noProof/>
            <w:rtl/>
            <w:lang w:bidi="fa-IR"/>
          </w:rPr>
          <w:t>ان</w:t>
        </w:r>
        <w:r w:rsidR="00C11B36" w:rsidRPr="0096426B">
          <w:rPr>
            <w:rStyle w:val="Hyperlink"/>
            <w:noProof/>
            <w:rtl/>
            <w:lang w:bidi="fa-IR"/>
          </w:rPr>
          <w:t xml:space="preserve"> </w:t>
        </w:r>
        <w:r w:rsidR="00C11B36" w:rsidRPr="0096426B">
          <w:rPr>
            <w:rStyle w:val="Hyperlink"/>
            <w:rFonts w:hint="eastAsia"/>
            <w:noProof/>
            <w:rtl/>
            <w:lang w:bidi="fa-IR"/>
          </w:rPr>
          <w:t>حالات</w:t>
        </w:r>
        <w:r w:rsidR="00C11B36" w:rsidRPr="0096426B">
          <w:rPr>
            <w:rStyle w:val="Hyperlink"/>
            <w:noProof/>
            <w:rtl/>
            <w:lang w:bidi="fa-IR"/>
          </w:rPr>
          <w:t xml:space="preserve"> </w:t>
        </w:r>
        <w:r w:rsidR="00C11B36" w:rsidRPr="0096426B">
          <w:rPr>
            <w:rStyle w:val="Hyperlink"/>
            <w:rFonts w:hint="eastAsia"/>
            <w:noProof/>
            <w:rtl/>
            <w:lang w:bidi="fa-IR"/>
          </w:rPr>
          <w:t>انسان</w:t>
        </w:r>
        <w:r w:rsidR="00C11B36" w:rsidRPr="0096426B">
          <w:rPr>
            <w:rStyle w:val="Hyperlink"/>
            <w:noProof/>
            <w:rtl/>
            <w:lang w:bidi="fa-IR"/>
          </w:rPr>
          <w:t xml:space="preserve"> </w:t>
        </w:r>
        <w:r w:rsidR="00C11B36" w:rsidRPr="0096426B">
          <w:rPr>
            <w:rStyle w:val="Hyperlink"/>
            <w:rFonts w:hint="eastAsia"/>
            <w:noProof/>
            <w:rtl/>
            <w:lang w:bidi="fa-IR"/>
          </w:rPr>
          <w:t>در</w:t>
        </w:r>
        <w:r w:rsidR="00C11B36" w:rsidRPr="0096426B">
          <w:rPr>
            <w:rStyle w:val="Hyperlink"/>
            <w:noProof/>
            <w:rtl/>
            <w:lang w:bidi="fa-IR"/>
          </w:rPr>
          <w:t xml:space="preserve"> </w:t>
        </w:r>
        <w:r w:rsidR="00C11B36" w:rsidRPr="0096426B">
          <w:rPr>
            <w:rStyle w:val="Hyperlink"/>
            <w:rFonts w:hint="eastAsia"/>
            <w:noProof/>
            <w:rtl/>
            <w:lang w:bidi="fa-IR"/>
          </w:rPr>
          <w:t>مواقع</w:t>
        </w:r>
        <w:r w:rsidR="00C11B36" w:rsidRPr="0096426B">
          <w:rPr>
            <w:rStyle w:val="Hyperlink"/>
            <w:noProof/>
            <w:rtl/>
            <w:lang w:bidi="fa-IR"/>
          </w:rPr>
          <w:t xml:space="preserve"> </w:t>
        </w:r>
        <w:r w:rsidR="00C11B36" w:rsidRPr="0096426B">
          <w:rPr>
            <w:rStyle w:val="Hyperlink"/>
            <w:rFonts w:hint="eastAsia"/>
            <w:noProof/>
            <w:rtl/>
            <w:lang w:bidi="fa-IR"/>
          </w:rPr>
          <w:t>احتضار</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Toc444772794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330</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95" w:history="1">
        <w:r w:rsidR="00C11B36" w:rsidRPr="0096426B">
          <w:rPr>
            <w:rStyle w:val="Hyperlink"/>
            <w:noProof/>
            <w:rtl/>
            <w:lang w:bidi="fa-IR"/>
          </w:rPr>
          <w:t xml:space="preserve">3- </w:t>
        </w:r>
        <w:r w:rsidR="00C11B36" w:rsidRPr="0096426B">
          <w:rPr>
            <w:rStyle w:val="Hyperlink"/>
            <w:rFonts w:hint="cs"/>
            <w:noProof/>
            <w:rtl/>
            <w:lang w:bidi="fa-IR"/>
          </w:rPr>
          <w:t>ی</w:t>
        </w:r>
        <w:r w:rsidR="00C11B36" w:rsidRPr="0096426B">
          <w:rPr>
            <w:rStyle w:val="Hyperlink"/>
            <w:rFonts w:hint="eastAsia"/>
            <w:noProof/>
            <w:rtl/>
            <w:lang w:bidi="fa-IR"/>
          </w:rPr>
          <w:t>اد</w:t>
        </w:r>
        <w:r w:rsidR="00C11B36" w:rsidRPr="0096426B">
          <w:rPr>
            <w:rStyle w:val="Hyperlink"/>
            <w:noProof/>
            <w:rtl/>
            <w:lang w:bidi="fa-IR"/>
          </w:rPr>
          <w:t xml:space="preserve"> </w:t>
        </w:r>
        <w:r w:rsidR="00C11B36" w:rsidRPr="0096426B">
          <w:rPr>
            <w:rStyle w:val="Hyperlink"/>
            <w:rFonts w:hint="eastAsia"/>
            <w:noProof/>
            <w:rtl/>
            <w:lang w:bidi="fa-IR"/>
          </w:rPr>
          <w:t>آخرت</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بهشت</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جهنم</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Toc444772795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335</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96" w:history="1">
        <w:r w:rsidR="00C11B36" w:rsidRPr="0096426B">
          <w:rPr>
            <w:rStyle w:val="Hyperlink"/>
            <w:rFonts w:hint="eastAsia"/>
            <w:noProof/>
            <w:rtl/>
            <w:lang w:bidi="fa-IR"/>
          </w:rPr>
          <w:t>آ</w:t>
        </w:r>
        <w:r w:rsidR="00C11B36" w:rsidRPr="0096426B">
          <w:rPr>
            <w:rStyle w:val="Hyperlink"/>
            <w:rFonts w:hint="cs"/>
            <w:noProof/>
            <w:rtl/>
            <w:lang w:bidi="fa-IR"/>
          </w:rPr>
          <w:t>ی</w:t>
        </w:r>
        <w:r w:rsidR="00C11B36" w:rsidRPr="0096426B">
          <w:rPr>
            <w:rStyle w:val="Hyperlink"/>
            <w:rFonts w:hint="eastAsia"/>
            <w:noProof/>
            <w:rtl/>
            <w:lang w:bidi="fa-IR"/>
          </w:rPr>
          <w:t>ات</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احاد</w:t>
        </w:r>
        <w:r w:rsidR="00C11B36" w:rsidRPr="0096426B">
          <w:rPr>
            <w:rStyle w:val="Hyperlink"/>
            <w:rFonts w:hint="cs"/>
            <w:noProof/>
            <w:rtl/>
            <w:lang w:bidi="fa-IR"/>
          </w:rPr>
          <w:t>ی</w:t>
        </w:r>
        <w:r w:rsidR="00C11B36" w:rsidRPr="0096426B">
          <w:rPr>
            <w:rStyle w:val="Hyperlink"/>
            <w:rFonts w:hint="eastAsia"/>
            <w:noProof/>
            <w:rtl/>
            <w:lang w:bidi="fa-IR"/>
          </w:rPr>
          <w:t>ث</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درباره</w:t>
        </w:r>
        <w:r w:rsidR="00C11B36" w:rsidRPr="0096426B">
          <w:rPr>
            <w:rStyle w:val="Hyperlink"/>
            <w:rFonts w:hint="eastAsia"/>
            <w:noProof/>
            <w:lang w:bidi="fa-IR"/>
          </w:rPr>
          <w:t>‌</w:t>
        </w:r>
        <w:r w:rsidR="00C11B36" w:rsidRPr="0096426B">
          <w:rPr>
            <w:rStyle w:val="Hyperlink"/>
            <w:rFonts w:hint="cs"/>
            <w:noProof/>
            <w:rtl/>
            <w:lang w:bidi="fa-IR"/>
          </w:rPr>
          <w:t>ی</w:t>
        </w:r>
        <w:r w:rsidR="00C11B36" w:rsidRPr="0096426B">
          <w:rPr>
            <w:rStyle w:val="Hyperlink"/>
            <w:noProof/>
            <w:rtl/>
            <w:lang w:bidi="fa-IR"/>
          </w:rPr>
          <w:t xml:space="preserve"> </w:t>
        </w:r>
        <w:r w:rsidR="00C11B36" w:rsidRPr="0096426B">
          <w:rPr>
            <w:rStyle w:val="Hyperlink"/>
            <w:rFonts w:hint="eastAsia"/>
            <w:noProof/>
            <w:rtl/>
            <w:lang w:bidi="fa-IR"/>
          </w:rPr>
          <w:t>تحذ</w:t>
        </w:r>
        <w:r w:rsidR="00C11B36" w:rsidRPr="0096426B">
          <w:rPr>
            <w:rStyle w:val="Hyperlink"/>
            <w:rFonts w:hint="cs"/>
            <w:noProof/>
            <w:rtl/>
            <w:lang w:bidi="fa-IR"/>
          </w:rPr>
          <w:t>ی</w:t>
        </w:r>
        <w:r w:rsidR="00C11B36" w:rsidRPr="0096426B">
          <w:rPr>
            <w:rStyle w:val="Hyperlink"/>
            <w:rFonts w:hint="eastAsia"/>
            <w:noProof/>
            <w:rtl/>
            <w:lang w:bidi="fa-IR"/>
          </w:rPr>
          <w:t>ر</w:t>
        </w:r>
        <w:r w:rsidR="00C11B36" w:rsidRPr="0096426B">
          <w:rPr>
            <w:rStyle w:val="Hyperlink"/>
            <w:noProof/>
            <w:rtl/>
            <w:lang w:bidi="fa-IR"/>
          </w:rPr>
          <w:t xml:space="preserve"> </w:t>
        </w:r>
        <w:r w:rsidR="00C11B36" w:rsidRPr="0096426B">
          <w:rPr>
            <w:rStyle w:val="Hyperlink"/>
            <w:rFonts w:hint="eastAsia"/>
            <w:noProof/>
            <w:rtl/>
            <w:lang w:bidi="fa-IR"/>
          </w:rPr>
          <w:t>از</w:t>
        </w:r>
        <w:r w:rsidR="00C11B36" w:rsidRPr="0096426B">
          <w:rPr>
            <w:rStyle w:val="Hyperlink"/>
            <w:noProof/>
            <w:rtl/>
            <w:lang w:bidi="fa-IR"/>
          </w:rPr>
          <w:t xml:space="preserve"> </w:t>
        </w:r>
        <w:r w:rsidR="00C11B36" w:rsidRPr="0096426B">
          <w:rPr>
            <w:rStyle w:val="Hyperlink"/>
            <w:rFonts w:hint="eastAsia"/>
            <w:noProof/>
            <w:rtl/>
            <w:lang w:bidi="fa-IR"/>
          </w:rPr>
          <w:t>آتش</w:t>
        </w:r>
        <w:r w:rsidR="00C11B36" w:rsidRPr="0096426B">
          <w:rPr>
            <w:rStyle w:val="Hyperlink"/>
            <w:noProof/>
            <w:rtl/>
            <w:lang w:bidi="fa-IR"/>
          </w:rPr>
          <w:t xml:space="preserve"> </w:t>
        </w:r>
        <w:r w:rsidR="00C11B36" w:rsidRPr="0096426B">
          <w:rPr>
            <w:rStyle w:val="Hyperlink"/>
            <w:rFonts w:hint="eastAsia"/>
            <w:noProof/>
            <w:rtl/>
            <w:lang w:bidi="fa-IR"/>
          </w:rPr>
          <w:t>جهنم</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Toc444772796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341</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97" w:history="1">
        <w:r w:rsidR="00C11B36" w:rsidRPr="0096426B">
          <w:rPr>
            <w:rStyle w:val="Hyperlink"/>
            <w:rFonts w:hint="eastAsia"/>
            <w:noProof/>
            <w:rtl/>
            <w:lang w:bidi="fa-IR"/>
          </w:rPr>
          <w:t>احاد</w:t>
        </w:r>
        <w:r w:rsidR="00C11B36" w:rsidRPr="0096426B">
          <w:rPr>
            <w:rStyle w:val="Hyperlink"/>
            <w:rFonts w:hint="cs"/>
            <w:noProof/>
            <w:rtl/>
            <w:lang w:bidi="fa-IR"/>
          </w:rPr>
          <w:t>ی</w:t>
        </w:r>
        <w:r w:rsidR="00C11B36" w:rsidRPr="0096426B">
          <w:rPr>
            <w:rStyle w:val="Hyperlink"/>
            <w:rFonts w:hint="eastAsia"/>
            <w:noProof/>
            <w:rtl/>
            <w:lang w:bidi="fa-IR"/>
          </w:rPr>
          <w:t>ث</w:t>
        </w:r>
        <w:r w:rsidR="00C11B36" w:rsidRPr="0096426B">
          <w:rPr>
            <w:rStyle w:val="Hyperlink"/>
            <w:noProof/>
            <w:rtl/>
            <w:lang w:bidi="fa-IR"/>
          </w:rPr>
          <w:t xml:space="preserve"> </w:t>
        </w:r>
        <w:r w:rsidR="00C11B36" w:rsidRPr="0096426B">
          <w:rPr>
            <w:rStyle w:val="Hyperlink"/>
            <w:rFonts w:hint="eastAsia"/>
            <w:noProof/>
            <w:rtl/>
            <w:lang w:bidi="fa-IR"/>
          </w:rPr>
          <w:t>راجع</w:t>
        </w:r>
        <w:r w:rsidR="00C11B36" w:rsidRPr="0096426B">
          <w:rPr>
            <w:rStyle w:val="Hyperlink"/>
            <w:noProof/>
            <w:rtl/>
            <w:lang w:bidi="fa-IR"/>
          </w:rPr>
          <w:t xml:space="preserve"> </w:t>
        </w:r>
        <w:r w:rsidR="00C11B36" w:rsidRPr="0096426B">
          <w:rPr>
            <w:rStyle w:val="Hyperlink"/>
            <w:rFonts w:hint="eastAsia"/>
            <w:noProof/>
            <w:rtl/>
            <w:lang w:bidi="fa-IR"/>
          </w:rPr>
          <w:t>به</w:t>
        </w:r>
        <w:r w:rsidR="00C11B36" w:rsidRPr="0096426B">
          <w:rPr>
            <w:rStyle w:val="Hyperlink"/>
            <w:noProof/>
            <w:rtl/>
            <w:lang w:bidi="fa-IR"/>
          </w:rPr>
          <w:t xml:space="preserve"> </w:t>
        </w:r>
        <w:r w:rsidR="00C11B36" w:rsidRPr="0096426B">
          <w:rPr>
            <w:rStyle w:val="Hyperlink"/>
            <w:rFonts w:hint="eastAsia"/>
            <w:noProof/>
            <w:rtl/>
            <w:lang w:bidi="fa-IR"/>
          </w:rPr>
          <w:t>ترغ</w:t>
        </w:r>
        <w:r w:rsidR="00C11B36" w:rsidRPr="0096426B">
          <w:rPr>
            <w:rStyle w:val="Hyperlink"/>
            <w:rFonts w:hint="cs"/>
            <w:noProof/>
            <w:rtl/>
            <w:lang w:bidi="fa-IR"/>
          </w:rPr>
          <w:t>ی</w:t>
        </w:r>
        <w:r w:rsidR="00C11B36" w:rsidRPr="0096426B">
          <w:rPr>
            <w:rStyle w:val="Hyperlink"/>
            <w:rFonts w:hint="eastAsia"/>
            <w:noProof/>
            <w:rtl/>
            <w:lang w:bidi="fa-IR"/>
          </w:rPr>
          <w:t>ب</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تشو</w:t>
        </w:r>
        <w:r w:rsidR="00C11B36" w:rsidRPr="0096426B">
          <w:rPr>
            <w:rStyle w:val="Hyperlink"/>
            <w:rFonts w:hint="cs"/>
            <w:noProof/>
            <w:rtl/>
            <w:lang w:bidi="fa-IR"/>
          </w:rPr>
          <w:t>ی</w:t>
        </w:r>
        <w:r w:rsidR="00C11B36" w:rsidRPr="0096426B">
          <w:rPr>
            <w:rStyle w:val="Hyperlink"/>
            <w:rFonts w:hint="eastAsia"/>
            <w:noProof/>
            <w:rtl/>
            <w:lang w:bidi="fa-IR"/>
          </w:rPr>
          <w:t>ق</w:t>
        </w:r>
        <w:r w:rsidR="00C11B36" w:rsidRPr="0096426B">
          <w:rPr>
            <w:rStyle w:val="Hyperlink"/>
            <w:noProof/>
            <w:rtl/>
            <w:lang w:bidi="fa-IR"/>
          </w:rPr>
          <w:t xml:space="preserve"> </w:t>
        </w:r>
        <w:r w:rsidR="00C11B36" w:rsidRPr="0096426B">
          <w:rPr>
            <w:rStyle w:val="Hyperlink"/>
            <w:rFonts w:hint="eastAsia"/>
            <w:noProof/>
            <w:rtl/>
            <w:lang w:bidi="fa-IR"/>
          </w:rPr>
          <w:t>بهشت</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Toc444772797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343</w:t>
        </w:r>
        <w:r w:rsidR="00C11B36">
          <w:rPr>
            <w:noProof/>
            <w:webHidden/>
            <w:rtl/>
          </w:rPr>
          <w:fldChar w:fldCharType="end"/>
        </w:r>
      </w:hyperlink>
    </w:p>
    <w:p w:rsidR="00C11B36" w:rsidRDefault="00DA15A1">
      <w:pPr>
        <w:pStyle w:val="TOC2"/>
        <w:tabs>
          <w:tab w:val="right" w:leader="dot" w:pos="7078"/>
        </w:tabs>
        <w:rPr>
          <w:rFonts w:asciiTheme="minorHAnsi" w:eastAsiaTheme="minorEastAsia" w:hAnsiTheme="minorHAnsi" w:cstheme="minorBidi"/>
          <w:noProof/>
          <w:sz w:val="22"/>
          <w:szCs w:val="22"/>
          <w:rtl/>
        </w:rPr>
      </w:pPr>
      <w:hyperlink w:anchor="_Toc444772798" w:history="1">
        <w:r w:rsidR="00C11B36" w:rsidRPr="0096426B">
          <w:rPr>
            <w:rStyle w:val="Hyperlink"/>
            <w:noProof/>
            <w:rtl/>
            <w:lang w:bidi="fa-IR"/>
          </w:rPr>
          <w:t xml:space="preserve">4- </w:t>
        </w:r>
        <w:r w:rsidR="00C11B36" w:rsidRPr="0096426B">
          <w:rPr>
            <w:rStyle w:val="Hyperlink"/>
            <w:rFonts w:hint="eastAsia"/>
            <w:noProof/>
            <w:rtl/>
            <w:lang w:bidi="fa-IR"/>
          </w:rPr>
          <w:t>آشنا</w:t>
        </w:r>
        <w:r w:rsidR="00C11B36" w:rsidRPr="0096426B">
          <w:rPr>
            <w:rStyle w:val="Hyperlink"/>
            <w:rFonts w:hint="cs"/>
            <w:noProof/>
            <w:rtl/>
            <w:lang w:bidi="fa-IR"/>
          </w:rPr>
          <w:t>یی</w:t>
        </w:r>
        <w:r w:rsidR="00C11B36" w:rsidRPr="0096426B">
          <w:rPr>
            <w:rStyle w:val="Hyperlink"/>
            <w:noProof/>
            <w:rtl/>
            <w:lang w:bidi="fa-IR"/>
          </w:rPr>
          <w:t xml:space="preserve"> </w:t>
        </w:r>
        <w:r w:rsidR="00C11B36" w:rsidRPr="0096426B">
          <w:rPr>
            <w:rStyle w:val="Hyperlink"/>
            <w:rFonts w:hint="eastAsia"/>
            <w:noProof/>
            <w:rtl/>
            <w:lang w:bidi="fa-IR"/>
          </w:rPr>
          <w:t>با</w:t>
        </w:r>
        <w:r w:rsidR="00C11B36" w:rsidRPr="0096426B">
          <w:rPr>
            <w:rStyle w:val="Hyperlink"/>
            <w:noProof/>
            <w:rtl/>
            <w:lang w:bidi="fa-IR"/>
          </w:rPr>
          <w:t xml:space="preserve"> </w:t>
        </w:r>
        <w:r w:rsidR="00C11B36" w:rsidRPr="0096426B">
          <w:rPr>
            <w:rStyle w:val="Hyperlink"/>
            <w:rFonts w:hint="eastAsia"/>
            <w:noProof/>
            <w:rtl/>
            <w:lang w:bidi="fa-IR"/>
          </w:rPr>
          <w:t>آثار</w:t>
        </w:r>
        <w:r w:rsidR="00C11B36" w:rsidRPr="0096426B">
          <w:rPr>
            <w:rStyle w:val="Hyperlink"/>
            <w:noProof/>
            <w:rtl/>
            <w:lang w:bidi="fa-IR"/>
          </w:rPr>
          <w:t xml:space="preserve"> </w:t>
        </w:r>
        <w:r w:rsidR="00C11B36" w:rsidRPr="0096426B">
          <w:rPr>
            <w:rStyle w:val="Hyperlink"/>
            <w:rFonts w:hint="eastAsia"/>
            <w:noProof/>
            <w:rtl/>
            <w:lang w:bidi="fa-IR"/>
          </w:rPr>
          <w:t>گناهان</w:t>
        </w:r>
        <w:r w:rsidR="00C11B36" w:rsidRPr="0096426B">
          <w:rPr>
            <w:rStyle w:val="Hyperlink"/>
            <w:noProof/>
            <w:rtl/>
            <w:lang w:bidi="fa-IR"/>
          </w:rPr>
          <w:t xml:space="preserve"> </w:t>
        </w:r>
        <w:r w:rsidR="00C11B36" w:rsidRPr="0096426B">
          <w:rPr>
            <w:rStyle w:val="Hyperlink"/>
            <w:rFonts w:hint="eastAsia"/>
            <w:noProof/>
            <w:rtl/>
            <w:lang w:bidi="fa-IR"/>
          </w:rPr>
          <w:t>مربوط</w:t>
        </w:r>
        <w:r w:rsidR="00C11B36" w:rsidRPr="0096426B">
          <w:rPr>
            <w:rStyle w:val="Hyperlink"/>
            <w:noProof/>
            <w:rtl/>
            <w:lang w:bidi="fa-IR"/>
          </w:rPr>
          <w:t xml:space="preserve"> </w:t>
        </w:r>
        <w:r w:rsidR="00C11B36" w:rsidRPr="0096426B">
          <w:rPr>
            <w:rStyle w:val="Hyperlink"/>
            <w:rFonts w:hint="eastAsia"/>
            <w:noProof/>
            <w:rtl/>
            <w:lang w:bidi="fa-IR"/>
          </w:rPr>
          <w:t>به</w:t>
        </w:r>
        <w:r w:rsidR="00C11B36" w:rsidRPr="0096426B">
          <w:rPr>
            <w:rStyle w:val="Hyperlink"/>
            <w:noProof/>
            <w:rtl/>
            <w:lang w:bidi="fa-IR"/>
          </w:rPr>
          <w:t xml:space="preserve"> </w:t>
        </w:r>
        <w:r w:rsidR="00C11B36" w:rsidRPr="0096426B">
          <w:rPr>
            <w:rStyle w:val="Hyperlink"/>
            <w:rFonts w:hint="eastAsia"/>
            <w:noProof/>
            <w:rtl/>
            <w:lang w:bidi="fa-IR"/>
          </w:rPr>
          <w:t>دن</w:t>
        </w:r>
        <w:r w:rsidR="00C11B36" w:rsidRPr="0096426B">
          <w:rPr>
            <w:rStyle w:val="Hyperlink"/>
            <w:rFonts w:hint="cs"/>
            <w:noProof/>
            <w:rtl/>
            <w:lang w:bidi="fa-IR"/>
          </w:rPr>
          <w:t>ی</w:t>
        </w:r>
        <w:r w:rsidR="00C11B36" w:rsidRPr="0096426B">
          <w:rPr>
            <w:rStyle w:val="Hyperlink"/>
            <w:rFonts w:hint="eastAsia"/>
            <w:noProof/>
            <w:rtl/>
            <w:lang w:bidi="fa-IR"/>
          </w:rPr>
          <w:t>ا</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ق</w:t>
        </w:r>
        <w:r w:rsidR="00C11B36" w:rsidRPr="0096426B">
          <w:rPr>
            <w:rStyle w:val="Hyperlink"/>
            <w:rFonts w:hint="cs"/>
            <w:noProof/>
            <w:rtl/>
            <w:lang w:bidi="fa-IR"/>
          </w:rPr>
          <w:t>ی</w:t>
        </w:r>
        <w:r w:rsidR="00C11B36" w:rsidRPr="0096426B">
          <w:rPr>
            <w:rStyle w:val="Hyperlink"/>
            <w:rFonts w:hint="eastAsia"/>
            <w:noProof/>
            <w:rtl/>
            <w:lang w:bidi="fa-IR"/>
          </w:rPr>
          <w:t>امت</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Toc444772798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345</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799" w:history="1">
        <w:r w:rsidR="00C11B36" w:rsidRPr="0096426B">
          <w:rPr>
            <w:rStyle w:val="Hyperlink"/>
            <w:rFonts w:hint="eastAsia"/>
            <w:noProof/>
            <w:rtl/>
            <w:lang w:bidi="fa-IR"/>
          </w:rPr>
          <w:t>کتاب</w:t>
        </w:r>
        <w:r w:rsidR="00C11B36" w:rsidRPr="0096426B">
          <w:rPr>
            <w:rStyle w:val="Hyperlink"/>
            <w:noProof/>
            <w:rtl/>
            <w:lang w:bidi="fa-IR"/>
          </w:rPr>
          <w:t xml:space="preserve"> «</w:t>
        </w:r>
        <w:r w:rsidR="00C11B36" w:rsidRPr="0096426B">
          <w:rPr>
            <w:rStyle w:val="Hyperlink"/>
            <w:rFonts w:hint="eastAsia"/>
            <w:noProof/>
            <w:rtl/>
            <w:lang w:bidi="fa-IR"/>
          </w:rPr>
          <w:t>الداء</w:t>
        </w:r>
        <w:r w:rsidR="00C11B36" w:rsidRPr="0096426B">
          <w:rPr>
            <w:rStyle w:val="Hyperlink"/>
            <w:noProof/>
            <w:rtl/>
            <w:lang w:bidi="fa-IR"/>
          </w:rPr>
          <w:t xml:space="preserve"> </w:t>
        </w:r>
        <w:r w:rsidR="00C11B36" w:rsidRPr="0096426B">
          <w:rPr>
            <w:rStyle w:val="Hyperlink"/>
            <w:rFonts w:hint="eastAsia"/>
            <w:noProof/>
            <w:rtl/>
            <w:lang w:bidi="fa-IR"/>
          </w:rPr>
          <w:t>و</w:t>
        </w:r>
        <w:r w:rsidR="00C11B36" w:rsidRPr="0096426B">
          <w:rPr>
            <w:rStyle w:val="Hyperlink"/>
            <w:noProof/>
            <w:rtl/>
            <w:lang w:bidi="fa-IR"/>
          </w:rPr>
          <w:t xml:space="preserve"> </w:t>
        </w:r>
        <w:r w:rsidR="00C11B36" w:rsidRPr="0096426B">
          <w:rPr>
            <w:rStyle w:val="Hyperlink"/>
            <w:rFonts w:hint="eastAsia"/>
            <w:noProof/>
            <w:rtl/>
            <w:lang w:bidi="fa-IR"/>
          </w:rPr>
          <w:t>الدواء»</w:t>
        </w:r>
        <w:r w:rsidR="00C11B36" w:rsidRPr="0096426B">
          <w:rPr>
            <w:rStyle w:val="Hyperlink"/>
            <w:noProof/>
            <w:rtl/>
            <w:lang w:bidi="fa-IR"/>
          </w:rPr>
          <w:t xml:space="preserve"> </w:t>
        </w:r>
        <w:r w:rsidR="00C11B36" w:rsidRPr="0096426B">
          <w:rPr>
            <w:rStyle w:val="Hyperlink"/>
            <w:rFonts w:hint="eastAsia"/>
            <w:noProof/>
            <w:rtl/>
            <w:lang w:bidi="fa-IR"/>
          </w:rPr>
          <w:t>ابن</w:t>
        </w:r>
        <w:r w:rsidR="00C11B36" w:rsidRPr="0096426B">
          <w:rPr>
            <w:rStyle w:val="Hyperlink"/>
            <w:noProof/>
            <w:rtl/>
            <w:lang w:bidi="fa-IR"/>
          </w:rPr>
          <w:t xml:space="preserve"> </w:t>
        </w:r>
        <w:r w:rsidR="00C11B36" w:rsidRPr="0096426B">
          <w:rPr>
            <w:rStyle w:val="Hyperlink"/>
            <w:rFonts w:hint="eastAsia"/>
            <w:noProof/>
            <w:rtl/>
            <w:lang w:bidi="fa-IR"/>
          </w:rPr>
          <w:t>ق</w:t>
        </w:r>
        <w:r w:rsidR="00C11B36" w:rsidRPr="0096426B">
          <w:rPr>
            <w:rStyle w:val="Hyperlink"/>
            <w:rFonts w:hint="cs"/>
            <w:noProof/>
            <w:rtl/>
            <w:lang w:bidi="fa-IR"/>
          </w:rPr>
          <w:t>ی</w:t>
        </w:r>
        <w:r w:rsidR="00C11B36" w:rsidRPr="0096426B">
          <w:rPr>
            <w:rStyle w:val="Hyperlink"/>
            <w:rFonts w:hint="eastAsia"/>
            <w:noProof/>
            <w:rtl/>
            <w:lang w:bidi="fa-IR"/>
          </w:rPr>
          <w:t>م</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Toc444772799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351</w:t>
        </w:r>
        <w:r w:rsidR="00C11B36">
          <w:rPr>
            <w:noProof/>
            <w:webHidden/>
            <w:rtl/>
          </w:rPr>
          <w:fldChar w:fldCharType="end"/>
        </w:r>
      </w:hyperlink>
    </w:p>
    <w:p w:rsidR="00C11B36" w:rsidRDefault="00DA15A1">
      <w:pPr>
        <w:pStyle w:val="TOC3"/>
        <w:tabs>
          <w:tab w:val="right" w:leader="dot" w:pos="7078"/>
        </w:tabs>
        <w:bidi/>
        <w:rPr>
          <w:rFonts w:asciiTheme="minorHAnsi" w:eastAsiaTheme="minorEastAsia" w:hAnsiTheme="minorHAnsi" w:cstheme="minorBidi"/>
          <w:noProof/>
          <w:sz w:val="22"/>
          <w:szCs w:val="22"/>
          <w:rtl/>
        </w:rPr>
      </w:pPr>
      <w:hyperlink w:anchor="_Toc444772800" w:history="1">
        <w:r w:rsidR="00C11B36" w:rsidRPr="0096426B">
          <w:rPr>
            <w:rStyle w:val="Hyperlink"/>
            <w:rFonts w:hint="eastAsia"/>
            <w:noProof/>
            <w:rtl/>
            <w:lang w:bidi="fa-IR"/>
          </w:rPr>
          <w:t>ب</w:t>
        </w:r>
        <w:r w:rsidR="00C11B36" w:rsidRPr="0096426B">
          <w:rPr>
            <w:rStyle w:val="Hyperlink"/>
            <w:rFonts w:hint="cs"/>
            <w:noProof/>
            <w:rtl/>
            <w:lang w:bidi="fa-IR"/>
          </w:rPr>
          <w:t>ی</w:t>
        </w:r>
        <w:r w:rsidR="00C11B36" w:rsidRPr="0096426B">
          <w:rPr>
            <w:rStyle w:val="Hyperlink"/>
            <w:rFonts w:hint="eastAsia"/>
            <w:noProof/>
            <w:rtl/>
            <w:lang w:bidi="fa-IR"/>
          </w:rPr>
          <w:t>ان</w:t>
        </w:r>
        <w:r w:rsidR="00C11B36" w:rsidRPr="0096426B">
          <w:rPr>
            <w:rStyle w:val="Hyperlink"/>
            <w:noProof/>
            <w:rtl/>
            <w:lang w:bidi="fa-IR"/>
          </w:rPr>
          <w:t xml:space="preserve"> </w:t>
        </w:r>
        <w:r w:rsidR="00C11B36" w:rsidRPr="0096426B">
          <w:rPr>
            <w:rStyle w:val="Hyperlink"/>
            <w:rFonts w:hint="eastAsia"/>
            <w:noProof/>
            <w:rtl/>
            <w:lang w:bidi="fa-IR"/>
          </w:rPr>
          <w:t>ابن</w:t>
        </w:r>
        <w:r w:rsidR="00C11B36" w:rsidRPr="0096426B">
          <w:rPr>
            <w:rStyle w:val="Hyperlink"/>
            <w:noProof/>
            <w:rtl/>
            <w:lang w:bidi="fa-IR"/>
          </w:rPr>
          <w:t xml:space="preserve"> </w:t>
        </w:r>
        <w:r w:rsidR="00C11B36" w:rsidRPr="0096426B">
          <w:rPr>
            <w:rStyle w:val="Hyperlink"/>
            <w:rFonts w:hint="eastAsia"/>
            <w:noProof/>
            <w:rtl/>
            <w:lang w:bidi="fa-IR"/>
          </w:rPr>
          <w:t>ق</w:t>
        </w:r>
        <w:r w:rsidR="00C11B36" w:rsidRPr="0096426B">
          <w:rPr>
            <w:rStyle w:val="Hyperlink"/>
            <w:rFonts w:hint="cs"/>
            <w:noProof/>
            <w:rtl/>
            <w:lang w:bidi="fa-IR"/>
          </w:rPr>
          <w:t>ی</w:t>
        </w:r>
        <w:r w:rsidR="00C11B36" w:rsidRPr="0096426B">
          <w:rPr>
            <w:rStyle w:val="Hyperlink"/>
            <w:rFonts w:hint="eastAsia"/>
            <w:noProof/>
            <w:rtl/>
            <w:lang w:bidi="fa-IR"/>
          </w:rPr>
          <w:t>م</w:t>
        </w:r>
        <w:r w:rsidR="00C11B36" w:rsidRPr="0096426B">
          <w:rPr>
            <w:rStyle w:val="Hyperlink"/>
            <w:noProof/>
            <w:rtl/>
            <w:lang w:bidi="fa-IR"/>
          </w:rPr>
          <w:t xml:space="preserve"> </w:t>
        </w:r>
        <w:r w:rsidR="00C11B36" w:rsidRPr="0096426B">
          <w:rPr>
            <w:rStyle w:val="Hyperlink"/>
            <w:rFonts w:hint="eastAsia"/>
            <w:noProof/>
            <w:rtl/>
            <w:lang w:bidi="fa-IR"/>
          </w:rPr>
          <w:t>راجع</w:t>
        </w:r>
        <w:r w:rsidR="00C11B36" w:rsidRPr="0096426B">
          <w:rPr>
            <w:rStyle w:val="Hyperlink"/>
            <w:noProof/>
            <w:rtl/>
            <w:lang w:bidi="fa-IR"/>
          </w:rPr>
          <w:t xml:space="preserve"> </w:t>
        </w:r>
        <w:r w:rsidR="00C11B36" w:rsidRPr="0096426B">
          <w:rPr>
            <w:rStyle w:val="Hyperlink"/>
            <w:rFonts w:hint="eastAsia"/>
            <w:noProof/>
            <w:rtl/>
            <w:lang w:bidi="fa-IR"/>
          </w:rPr>
          <w:t>به</w:t>
        </w:r>
        <w:r w:rsidR="00C11B36" w:rsidRPr="0096426B">
          <w:rPr>
            <w:rStyle w:val="Hyperlink"/>
            <w:noProof/>
            <w:rtl/>
            <w:lang w:bidi="fa-IR"/>
          </w:rPr>
          <w:t xml:space="preserve"> </w:t>
        </w:r>
        <w:r w:rsidR="00C11B36" w:rsidRPr="0096426B">
          <w:rPr>
            <w:rStyle w:val="Hyperlink"/>
            <w:rFonts w:hint="eastAsia"/>
            <w:noProof/>
            <w:rtl/>
            <w:lang w:bidi="fa-IR"/>
          </w:rPr>
          <w:t>آثار</w:t>
        </w:r>
        <w:r w:rsidR="00C11B36" w:rsidRPr="0096426B">
          <w:rPr>
            <w:rStyle w:val="Hyperlink"/>
            <w:noProof/>
            <w:rtl/>
            <w:lang w:bidi="fa-IR"/>
          </w:rPr>
          <w:t xml:space="preserve"> </w:t>
        </w:r>
        <w:r w:rsidR="00C11B36" w:rsidRPr="0096426B">
          <w:rPr>
            <w:rStyle w:val="Hyperlink"/>
            <w:rFonts w:hint="eastAsia"/>
            <w:noProof/>
            <w:rtl/>
            <w:lang w:bidi="fa-IR"/>
          </w:rPr>
          <w:t>شوم</w:t>
        </w:r>
        <w:r w:rsidR="00C11B36" w:rsidRPr="0096426B">
          <w:rPr>
            <w:rStyle w:val="Hyperlink"/>
            <w:noProof/>
            <w:rtl/>
            <w:lang w:bidi="fa-IR"/>
          </w:rPr>
          <w:t xml:space="preserve"> </w:t>
        </w:r>
        <w:r w:rsidR="00C11B36" w:rsidRPr="0096426B">
          <w:rPr>
            <w:rStyle w:val="Hyperlink"/>
            <w:rFonts w:hint="eastAsia"/>
            <w:noProof/>
            <w:rtl/>
            <w:lang w:bidi="fa-IR"/>
          </w:rPr>
          <w:t>گناهان</w:t>
        </w:r>
        <w:r w:rsidR="00C11B36">
          <w:rPr>
            <w:noProof/>
            <w:webHidden/>
            <w:rtl/>
          </w:rPr>
          <w:tab/>
        </w:r>
        <w:r w:rsidR="00C11B36">
          <w:rPr>
            <w:noProof/>
            <w:webHidden/>
            <w:rtl/>
          </w:rPr>
          <w:fldChar w:fldCharType="begin"/>
        </w:r>
        <w:r w:rsidR="00C11B36">
          <w:rPr>
            <w:noProof/>
            <w:webHidden/>
            <w:rtl/>
          </w:rPr>
          <w:instrText xml:space="preserve"> </w:instrText>
        </w:r>
        <w:r w:rsidR="00C11B36">
          <w:rPr>
            <w:noProof/>
            <w:webHidden/>
          </w:rPr>
          <w:instrText>PAGEREF</w:instrText>
        </w:r>
        <w:r w:rsidR="00C11B36">
          <w:rPr>
            <w:noProof/>
            <w:webHidden/>
            <w:rtl/>
          </w:rPr>
          <w:instrText xml:space="preserve"> _</w:instrText>
        </w:r>
        <w:r w:rsidR="00C11B36">
          <w:rPr>
            <w:noProof/>
            <w:webHidden/>
          </w:rPr>
          <w:instrText>Toc444772800 \h</w:instrText>
        </w:r>
        <w:r w:rsidR="00C11B36">
          <w:rPr>
            <w:noProof/>
            <w:webHidden/>
            <w:rtl/>
          </w:rPr>
          <w:instrText xml:space="preserve"> </w:instrText>
        </w:r>
        <w:r w:rsidR="00C11B36">
          <w:rPr>
            <w:noProof/>
            <w:webHidden/>
            <w:rtl/>
          </w:rPr>
        </w:r>
        <w:r w:rsidR="00C11B36">
          <w:rPr>
            <w:noProof/>
            <w:webHidden/>
            <w:rtl/>
          </w:rPr>
          <w:fldChar w:fldCharType="separate"/>
        </w:r>
        <w:r w:rsidR="00C11B36">
          <w:rPr>
            <w:noProof/>
            <w:webHidden/>
            <w:rtl/>
          </w:rPr>
          <w:t>351</w:t>
        </w:r>
        <w:r w:rsidR="00C11B36">
          <w:rPr>
            <w:noProof/>
            <w:webHidden/>
            <w:rtl/>
          </w:rPr>
          <w:fldChar w:fldCharType="end"/>
        </w:r>
      </w:hyperlink>
    </w:p>
    <w:p w:rsidR="00C11B36" w:rsidRDefault="00DA15A1">
      <w:pPr>
        <w:pStyle w:val="TOC1"/>
        <w:tabs>
          <w:tab w:val="right" w:leader="dot" w:pos="7078"/>
        </w:tabs>
        <w:rPr>
          <w:rFonts w:asciiTheme="minorHAnsi" w:eastAsiaTheme="minorEastAsia" w:hAnsiTheme="minorHAnsi" w:cstheme="minorBidi"/>
          <w:b w:val="0"/>
          <w:bCs w:val="0"/>
          <w:sz w:val="22"/>
          <w:szCs w:val="22"/>
          <w:rtl/>
          <w:lang w:bidi="ar-SA"/>
        </w:rPr>
      </w:pPr>
      <w:hyperlink w:anchor="_Toc444772801" w:history="1">
        <w:r w:rsidR="00C11B36" w:rsidRPr="0096426B">
          <w:rPr>
            <w:rStyle w:val="Hyperlink"/>
            <w:rFonts w:hint="eastAsia"/>
            <w:rtl/>
          </w:rPr>
          <w:t>سخن</w:t>
        </w:r>
        <w:r w:rsidR="00C11B36" w:rsidRPr="0096426B">
          <w:rPr>
            <w:rStyle w:val="Hyperlink"/>
            <w:rtl/>
          </w:rPr>
          <w:t xml:space="preserve"> </w:t>
        </w:r>
        <w:r w:rsidR="00C11B36" w:rsidRPr="0096426B">
          <w:rPr>
            <w:rStyle w:val="Hyperlink"/>
            <w:rFonts w:hint="eastAsia"/>
            <w:rtl/>
          </w:rPr>
          <w:t>پايان</w:t>
        </w:r>
        <w:r w:rsidR="00C11B36" w:rsidRPr="0096426B">
          <w:rPr>
            <w:rStyle w:val="Hyperlink"/>
            <w:rFonts w:hint="cs"/>
            <w:rtl/>
          </w:rPr>
          <w:t>ی</w:t>
        </w:r>
        <w:r w:rsidR="00C11B36">
          <w:rPr>
            <w:webHidden/>
            <w:rtl/>
          </w:rPr>
          <w:tab/>
        </w:r>
        <w:r w:rsidR="00C11B36">
          <w:rPr>
            <w:webHidden/>
            <w:rtl/>
          </w:rPr>
          <w:fldChar w:fldCharType="begin"/>
        </w:r>
        <w:r w:rsidR="00C11B36">
          <w:rPr>
            <w:webHidden/>
            <w:rtl/>
          </w:rPr>
          <w:instrText xml:space="preserve"> </w:instrText>
        </w:r>
        <w:r w:rsidR="00C11B36">
          <w:rPr>
            <w:webHidden/>
          </w:rPr>
          <w:instrText>PAGEREF</w:instrText>
        </w:r>
        <w:r w:rsidR="00C11B36">
          <w:rPr>
            <w:webHidden/>
            <w:rtl/>
          </w:rPr>
          <w:instrText xml:space="preserve"> _</w:instrText>
        </w:r>
        <w:r w:rsidR="00C11B36">
          <w:rPr>
            <w:webHidden/>
          </w:rPr>
          <w:instrText>Toc444772801 \h</w:instrText>
        </w:r>
        <w:r w:rsidR="00C11B36">
          <w:rPr>
            <w:webHidden/>
            <w:rtl/>
          </w:rPr>
          <w:instrText xml:space="preserve"> </w:instrText>
        </w:r>
        <w:r w:rsidR="00C11B36">
          <w:rPr>
            <w:webHidden/>
            <w:rtl/>
          </w:rPr>
        </w:r>
        <w:r w:rsidR="00C11B36">
          <w:rPr>
            <w:webHidden/>
            <w:rtl/>
          </w:rPr>
          <w:fldChar w:fldCharType="separate"/>
        </w:r>
        <w:r w:rsidR="00C11B36">
          <w:rPr>
            <w:webHidden/>
            <w:rtl/>
            <w:lang w:bidi="ar-SA"/>
          </w:rPr>
          <w:t>371</w:t>
        </w:r>
        <w:r w:rsidR="00C11B36">
          <w:rPr>
            <w:webHidden/>
            <w:rtl/>
          </w:rPr>
          <w:fldChar w:fldCharType="end"/>
        </w:r>
      </w:hyperlink>
    </w:p>
    <w:p w:rsidR="003F4C1B" w:rsidRPr="003F4C1B" w:rsidRDefault="0026150C" w:rsidP="00151C71">
      <w:pPr>
        <w:pStyle w:val="a2"/>
        <w:rPr>
          <w:rtl/>
        </w:rPr>
        <w:sectPr w:rsidR="003F4C1B" w:rsidRPr="003F4C1B" w:rsidSect="00440167">
          <w:headerReference w:type="first" r:id="rId22"/>
          <w:footnotePr>
            <w:numRestart w:val="eachPage"/>
          </w:footnotePr>
          <w:pgSz w:w="9356" w:h="13608" w:code="9"/>
          <w:pgMar w:top="567" w:right="1134" w:bottom="851" w:left="1134" w:header="454" w:footer="0" w:gutter="0"/>
          <w:pgNumType w:fmt="arabicAbjad" w:start="1"/>
          <w:cols w:space="708"/>
          <w:titlePg/>
          <w:bidi/>
          <w:docGrid w:linePitch="360"/>
        </w:sectPr>
      </w:pPr>
      <w:r>
        <w:rPr>
          <w:rFonts w:ascii="IRYakout" w:eastAsia="B Badr" w:hAnsi="IRYakout" w:cs="IRYakout"/>
          <w:b/>
          <w:bCs/>
          <w:noProof/>
          <w:rtl/>
        </w:rPr>
        <w:fldChar w:fldCharType="end"/>
      </w:r>
    </w:p>
    <w:p w:rsidR="00912B69" w:rsidRDefault="00670D8B" w:rsidP="00670D8B">
      <w:pPr>
        <w:pStyle w:val="a5"/>
        <w:jc w:val="center"/>
        <w:rPr>
          <w:rFonts w:ascii="Tahoma" w:hAnsi="Tahoma" w:cs="Traditional Arabic"/>
          <w:szCs w:val="28"/>
          <w:rtl/>
        </w:rPr>
      </w:pPr>
      <w:r w:rsidRPr="00670D8B">
        <w:rPr>
          <w:rFonts w:cs="Traditional Arabic"/>
          <w:szCs w:val="28"/>
          <w:rtl/>
        </w:rPr>
        <w:t>﴿</w:t>
      </w:r>
      <w:r w:rsidRPr="00670D8B">
        <w:rPr>
          <w:rFonts w:cs="KFGQPC Uthmanic Script HAFS"/>
          <w:szCs w:val="28"/>
          <w:rtl/>
        </w:rPr>
        <w:t>بِس</w:t>
      </w:r>
      <w:r w:rsidRPr="00670D8B">
        <w:rPr>
          <w:rFonts w:ascii="Tahoma" w:hAnsi="Tahoma" w:cs="KFGQPC Uthmanic Script HAFS" w:hint="cs"/>
          <w:szCs w:val="28"/>
          <w:rtl/>
        </w:rPr>
        <w:t>ۡ</w:t>
      </w:r>
      <w:r w:rsidRPr="00670D8B">
        <w:rPr>
          <w:rFonts w:cs="KFGQPC Uthmanic Script HAFS" w:hint="cs"/>
          <w:szCs w:val="28"/>
          <w:rtl/>
        </w:rPr>
        <w:t>مِ</w:t>
      </w:r>
      <w:r w:rsidRPr="00670D8B">
        <w:rPr>
          <w:rFonts w:cs="KFGQPC Uthmanic Script HAFS"/>
          <w:szCs w:val="28"/>
          <w:rtl/>
        </w:rPr>
        <w:t xml:space="preserve"> </w:t>
      </w:r>
      <w:r w:rsidRPr="00670D8B">
        <w:rPr>
          <w:rFonts w:cs="KFGQPC Uthmanic Script HAFS" w:hint="cs"/>
          <w:szCs w:val="28"/>
          <w:rtl/>
        </w:rPr>
        <w:t>ٱ</w:t>
      </w:r>
      <w:r w:rsidRPr="00670D8B">
        <w:rPr>
          <w:rFonts w:cs="KFGQPC Uthmanic Script HAFS" w:hint="eastAsia"/>
          <w:szCs w:val="28"/>
          <w:rtl/>
        </w:rPr>
        <w:t>للَّهِ</w:t>
      </w:r>
      <w:r w:rsidRPr="00670D8B">
        <w:rPr>
          <w:rFonts w:cs="KFGQPC Uthmanic Script HAFS"/>
          <w:szCs w:val="28"/>
          <w:rtl/>
        </w:rPr>
        <w:t xml:space="preserve"> </w:t>
      </w:r>
      <w:r w:rsidRPr="00670D8B">
        <w:rPr>
          <w:rFonts w:cs="KFGQPC Uthmanic Script HAFS" w:hint="cs"/>
          <w:szCs w:val="28"/>
          <w:rtl/>
        </w:rPr>
        <w:t>ٱ</w:t>
      </w:r>
      <w:r w:rsidRPr="00670D8B">
        <w:rPr>
          <w:rFonts w:cs="KFGQPC Uthmanic Script HAFS" w:hint="eastAsia"/>
          <w:szCs w:val="28"/>
          <w:rtl/>
        </w:rPr>
        <w:t>لرَّح</w:t>
      </w:r>
      <w:r w:rsidRPr="00670D8B">
        <w:rPr>
          <w:rFonts w:ascii="Tahoma" w:hAnsi="Tahoma" w:cs="KFGQPC Uthmanic Script HAFS" w:hint="cs"/>
          <w:szCs w:val="28"/>
          <w:rtl/>
        </w:rPr>
        <w:t>ۡ</w:t>
      </w:r>
      <w:r w:rsidRPr="00670D8B">
        <w:rPr>
          <w:rFonts w:cs="KFGQPC Uthmanic Script HAFS" w:hint="cs"/>
          <w:szCs w:val="28"/>
          <w:rtl/>
        </w:rPr>
        <w:t>مَٰنِ</w:t>
      </w:r>
      <w:r w:rsidRPr="00670D8B">
        <w:rPr>
          <w:rFonts w:cs="KFGQPC Uthmanic Script HAFS"/>
          <w:szCs w:val="28"/>
          <w:rtl/>
        </w:rPr>
        <w:t xml:space="preserve"> </w:t>
      </w:r>
      <w:r w:rsidRPr="00670D8B">
        <w:rPr>
          <w:rFonts w:cs="KFGQPC Uthmanic Script HAFS" w:hint="cs"/>
          <w:szCs w:val="28"/>
          <w:rtl/>
        </w:rPr>
        <w:t>ٱ</w:t>
      </w:r>
      <w:r w:rsidRPr="00670D8B">
        <w:rPr>
          <w:rFonts w:cs="KFGQPC Uthmanic Script HAFS" w:hint="eastAsia"/>
          <w:szCs w:val="28"/>
          <w:rtl/>
        </w:rPr>
        <w:t>لرَّحِيمِ</w:t>
      </w:r>
      <w:r w:rsidRPr="00670D8B">
        <w:rPr>
          <w:rFonts w:ascii="Tahoma" w:hAnsi="Tahoma" w:cs="Traditional Arabic" w:hint="cs"/>
          <w:szCs w:val="28"/>
          <w:rtl/>
        </w:rPr>
        <w:t>﴾</w:t>
      </w:r>
    </w:p>
    <w:p w:rsidR="009B3A7D" w:rsidRPr="00D84BD8" w:rsidRDefault="009B3A7D" w:rsidP="009B3A7D">
      <w:pPr>
        <w:pStyle w:val="a4"/>
        <w:rPr>
          <w:rStyle w:val="Char5"/>
          <w:rtl/>
        </w:rPr>
      </w:pPr>
      <w:r w:rsidRPr="009B3A7D">
        <w:rPr>
          <w:rFonts w:ascii="Tahoma" w:hAnsi="Tahoma" w:cs="Traditional Arabic"/>
          <w:rtl/>
        </w:rPr>
        <w:t>﴿</w:t>
      </w:r>
      <w:r w:rsidRPr="009B3A7D">
        <w:rPr>
          <w:rtl/>
        </w:rPr>
        <w:t xml:space="preserve">يَٰٓأَيُّهَا </w:t>
      </w:r>
      <w:r w:rsidRPr="009B3A7D">
        <w:rPr>
          <w:rFonts w:hint="cs"/>
          <w:rtl/>
        </w:rPr>
        <w:t>ٱ</w:t>
      </w:r>
      <w:r w:rsidRPr="009B3A7D">
        <w:rPr>
          <w:rFonts w:hint="eastAsia"/>
          <w:rtl/>
        </w:rPr>
        <w:t>لَّذِينَ</w:t>
      </w:r>
      <w:r w:rsidRPr="009B3A7D">
        <w:rPr>
          <w:rtl/>
        </w:rPr>
        <w:t xml:space="preserve"> ءَامَنُواْ تُوبُوٓاْ إِلَى </w:t>
      </w:r>
      <w:r w:rsidRPr="009B3A7D">
        <w:rPr>
          <w:rFonts w:hint="cs"/>
          <w:rtl/>
        </w:rPr>
        <w:t>ٱ</w:t>
      </w:r>
      <w:r w:rsidRPr="009B3A7D">
        <w:rPr>
          <w:rFonts w:hint="eastAsia"/>
          <w:rtl/>
        </w:rPr>
        <w:t>للَّهِ</w:t>
      </w:r>
      <w:r w:rsidRPr="009B3A7D">
        <w:rPr>
          <w:rtl/>
        </w:rPr>
        <w:t xml:space="preserve"> تَوۡبَةٗ نَّصُوحًا عَسَىٰ رَبُّكُمۡ أَن يُكَفِّرَ عَنكُمۡ سَيِّ‍َٔاتِكُمۡ وَيُدۡخِلَكُمۡ جَنَّٰتٖ تَجۡرِي مِن تَحۡتِهَا </w:t>
      </w:r>
      <w:r w:rsidRPr="009B3A7D">
        <w:rPr>
          <w:rFonts w:hint="cs"/>
          <w:rtl/>
        </w:rPr>
        <w:t>ٱ</w:t>
      </w:r>
      <w:r w:rsidRPr="009B3A7D">
        <w:rPr>
          <w:rFonts w:hint="eastAsia"/>
          <w:rtl/>
        </w:rPr>
        <w:t>لۡأَنۡهَٰرُ</w:t>
      </w:r>
      <w:r w:rsidRPr="009B3A7D">
        <w:rPr>
          <w:rtl/>
        </w:rPr>
        <w:t xml:space="preserve"> يَوۡمَ لَا يُخۡزِي </w:t>
      </w:r>
      <w:r w:rsidRPr="009B3A7D">
        <w:rPr>
          <w:rFonts w:hint="cs"/>
          <w:rtl/>
        </w:rPr>
        <w:t>ٱ</w:t>
      </w:r>
      <w:r w:rsidRPr="009B3A7D">
        <w:rPr>
          <w:rFonts w:hint="eastAsia"/>
          <w:rtl/>
        </w:rPr>
        <w:t>للَّهُ</w:t>
      </w:r>
      <w:r w:rsidRPr="009B3A7D">
        <w:rPr>
          <w:rtl/>
        </w:rPr>
        <w:t xml:space="preserve"> </w:t>
      </w:r>
      <w:r w:rsidRPr="009B3A7D">
        <w:rPr>
          <w:rFonts w:hint="cs"/>
          <w:rtl/>
        </w:rPr>
        <w:t>ٱ</w:t>
      </w:r>
      <w:r w:rsidRPr="009B3A7D">
        <w:rPr>
          <w:rFonts w:hint="eastAsia"/>
          <w:rtl/>
        </w:rPr>
        <w:t>لنَّبِيَّ</w:t>
      </w:r>
      <w:r w:rsidRPr="009B3A7D">
        <w:rPr>
          <w:rtl/>
        </w:rPr>
        <w:t xml:space="preserve"> وَ</w:t>
      </w:r>
      <w:r w:rsidRPr="009B3A7D">
        <w:rPr>
          <w:rFonts w:hint="cs"/>
          <w:rtl/>
        </w:rPr>
        <w:t>ٱ</w:t>
      </w:r>
      <w:r w:rsidRPr="009B3A7D">
        <w:rPr>
          <w:rFonts w:hint="eastAsia"/>
          <w:rtl/>
        </w:rPr>
        <w:t>لَّذِينَ</w:t>
      </w:r>
      <w:r w:rsidRPr="009B3A7D">
        <w:rPr>
          <w:rtl/>
        </w:rPr>
        <w:t xml:space="preserve"> ءَامَنُواْ مَع</w:t>
      </w:r>
      <w:r w:rsidRPr="009B3A7D">
        <w:rPr>
          <w:rFonts w:hint="eastAsia"/>
          <w:rtl/>
        </w:rPr>
        <w:t>َهُ</w:t>
      </w:r>
      <w:r w:rsidRPr="009B3A7D">
        <w:rPr>
          <w:rFonts w:hint="cs"/>
          <w:rtl/>
        </w:rPr>
        <w:t>ۥۖ</w:t>
      </w:r>
      <w:r w:rsidRPr="009B3A7D">
        <w:rPr>
          <w:rtl/>
        </w:rPr>
        <w:t xml:space="preserve"> نُورُهُمۡ يَسۡعَىٰ بَيۡنَ أَيۡدِيهِمۡ وَبِأَيۡمَٰنِهِمۡ يَقُولُونَ رَبَّنَآ أَتۡمِمۡ لَنَا نُورَنَا وَ</w:t>
      </w:r>
      <w:r w:rsidRPr="009B3A7D">
        <w:rPr>
          <w:rFonts w:hint="cs"/>
          <w:rtl/>
        </w:rPr>
        <w:t>ٱ</w:t>
      </w:r>
      <w:r w:rsidRPr="009B3A7D">
        <w:rPr>
          <w:rFonts w:hint="eastAsia"/>
          <w:rtl/>
        </w:rPr>
        <w:t>غۡفِرۡ</w:t>
      </w:r>
      <w:r w:rsidRPr="009B3A7D">
        <w:rPr>
          <w:rtl/>
        </w:rPr>
        <w:t xml:space="preserve"> لَنَآۖ إِنَّكَ عَلَىٰ كُلِّ شَيۡءٖ قَدِيرٞ٨</w:t>
      </w:r>
      <w:r w:rsidRPr="009B3A7D">
        <w:rPr>
          <w:rFonts w:ascii="Tahoma" w:hAnsi="Tahoma" w:cs="Traditional Arabic" w:hint="cs"/>
          <w:rtl/>
        </w:rPr>
        <w:t>﴾</w:t>
      </w:r>
      <w:r>
        <w:rPr>
          <w:rFonts w:ascii="Tahoma" w:hAnsi="Tahoma" w:cs="IRNazli"/>
          <w:szCs w:val="24"/>
          <w:rtl/>
        </w:rPr>
        <w:t xml:space="preserve"> </w:t>
      </w:r>
      <w:r w:rsidRPr="00D84BD8">
        <w:rPr>
          <w:rStyle w:val="Char5"/>
          <w:rtl/>
        </w:rPr>
        <w:t>[التحر</w:t>
      </w:r>
      <w:r w:rsidR="008168DF">
        <w:rPr>
          <w:rStyle w:val="Char5"/>
          <w:rtl/>
        </w:rPr>
        <w:t>ی</w:t>
      </w:r>
      <w:r w:rsidRPr="00D84BD8">
        <w:rPr>
          <w:rStyle w:val="Char5"/>
          <w:rtl/>
        </w:rPr>
        <w:t>م: 8]</w:t>
      </w:r>
      <w:r w:rsidR="00D84BD8">
        <w:rPr>
          <w:rStyle w:val="Char5"/>
          <w:rFonts w:hint="cs"/>
          <w:rtl/>
        </w:rPr>
        <w:t>.</w:t>
      </w:r>
    </w:p>
    <w:p w:rsidR="002D3396" w:rsidRPr="00C97A77" w:rsidRDefault="0062700E" w:rsidP="009B3A7D">
      <w:pPr>
        <w:pStyle w:val="a6"/>
        <w:rPr>
          <w:rStyle w:val="Char2"/>
          <w:rtl/>
        </w:rPr>
      </w:pPr>
      <w:r w:rsidRPr="009B3A7D">
        <w:rPr>
          <w:rStyle w:val="Charc"/>
          <w:rFonts w:hint="cs"/>
          <w:rtl/>
        </w:rPr>
        <w:t>«</w:t>
      </w:r>
      <w:r w:rsidR="00073AD1" w:rsidRPr="009B3A7D">
        <w:rPr>
          <w:rFonts w:hint="cs"/>
          <w:rtl/>
        </w:rPr>
        <w:t>ا</w:t>
      </w:r>
      <w:r w:rsidR="009B3A7D" w:rsidRPr="009B3A7D">
        <w:rPr>
          <w:rFonts w:hint="cs"/>
          <w:rtl/>
        </w:rPr>
        <w:t>ی</w:t>
      </w:r>
      <w:r w:rsidR="00073AD1" w:rsidRPr="009B3A7D">
        <w:rPr>
          <w:rFonts w:hint="cs"/>
          <w:rtl/>
        </w:rPr>
        <w:t xml:space="preserve"> </w:t>
      </w:r>
      <w:r w:rsidR="004B6063" w:rsidRPr="004B6063">
        <w:rPr>
          <w:rFonts w:hint="cs"/>
          <w:rtl/>
        </w:rPr>
        <w:t>ک</w:t>
      </w:r>
      <w:r w:rsidR="00073AD1" w:rsidRPr="009B3A7D">
        <w:rPr>
          <w:rFonts w:hint="cs"/>
          <w:rtl/>
        </w:rPr>
        <w:t>سان</w:t>
      </w:r>
      <w:r w:rsidR="009B3A7D" w:rsidRPr="009B3A7D">
        <w:rPr>
          <w:rFonts w:hint="cs"/>
          <w:rtl/>
        </w:rPr>
        <w:t>ی</w:t>
      </w:r>
      <w:r w:rsidR="00073AD1" w:rsidRPr="009B3A7D">
        <w:rPr>
          <w:rFonts w:hint="cs"/>
          <w:rtl/>
        </w:rPr>
        <w:t xml:space="preserve"> </w:t>
      </w:r>
      <w:r w:rsidR="004B6063" w:rsidRPr="004B6063">
        <w:rPr>
          <w:rFonts w:hint="cs"/>
          <w:rtl/>
        </w:rPr>
        <w:t>ک</w:t>
      </w:r>
      <w:r w:rsidR="00073AD1" w:rsidRPr="009B3A7D">
        <w:rPr>
          <w:rFonts w:hint="cs"/>
          <w:rtl/>
        </w:rPr>
        <w:t>ه ا</w:t>
      </w:r>
      <w:r w:rsidR="009B3A7D" w:rsidRPr="009B3A7D">
        <w:rPr>
          <w:rFonts w:hint="cs"/>
          <w:rtl/>
        </w:rPr>
        <w:t>ی</w:t>
      </w:r>
      <w:r w:rsidR="00073AD1" w:rsidRPr="009B3A7D">
        <w:rPr>
          <w:rFonts w:hint="cs"/>
          <w:rtl/>
        </w:rPr>
        <w:t>مان آورده‌ا</w:t>
      </w:r>
      <w:r w:rsidR="009B3A7D" w:rsidRPr="009B3A7D">
        <w:rPr>
          <w:rFonts w:hint="cs"/>
          <w:rtl/>
        </w:rPr>
        <w:t>ی</w:t>
      </w:r>
      <w:r w:rsidR="00073AD1" w:rsidRPr="009B3A7D">
        <w:rPr>
          <w:rFonts w:hint="cs"/>
          <w:rtl/>
        </w:rPr>
        <w:t xml:space="preserve">د! </w:t>
      </w:r>
      <w:r w:rsidR="00503360">
        <w:rPr>
          <w:rFonts w:hint="cs"/>
          <w:rtl/>
        </w:rPr>
        <w:t>به‌سوی</w:t>
      </w:r>
      <w:r w:rsidR="00073AD1" w:rsidRPr="009B3A7D">
        <w:rPr>
          <w:rFonts w:hint="cs"/>
          <w:rtl/>
        </w:rPr>
        <w:t xml:space="preserve"> خدا توبه </w:t>
      </w:r>
      <w:r w:rsidR="004B6063" w:rsidRPr="004B6063">
        <w:rPr>
          <w:rFonts w:hint="cs"/>
          <w:rtl/>
        </w:rPr>
        <w:t>ک</w:t>
      </w:r>
      <w:r w:rsidR="00073AD1" w:rsidRPr="009B3A7D">
        <w:rPr>
          <w:rFonts w:hint="cs"/>
          <w:rtl/>
        </w:rPr>
        <w:t>ن</w:t>
      </w:r>
      <w:r w:rsidR="009B3A7D" w:rsidRPr="009B3A7D">
        <w:rPr>
          <w:rFonts w:hint="cs"/>
          <w:rtl/>
        </w:rPr>
        <w:t>ی</w:t>
      </w:r>
      <w:r w:rsidR="00073AD1" w:rsidRPr="009B3A7D">
        <w:rPr>
          <w:rFonts w:hint="cs"/>
          <w:rtl/>
        </w:rPr>
        <w:t>د، توبه‌ا</w:t>
      </w:r>
      <w:r w:rsidR="009B3A7D" w:rsidRPr="009B3A7D">
        <w:rPr>
          <w:rFonts w:hint="cs"/>
          <w:rtl/>
        </w:rPr>
        <w:t>ی</w:t>
      </w:r>
      <w:r w:rsidR="00073AD1" w:rsidRPr="009B3A7D">
        <w:rPr>
          <w:rFonts w:hint="cs"/>
          <w:rtl/>
        </w:rPr>
        <w:t xml:space="preserve"> خالص، ام</w:t>
      </w:r>
      <w:r w:rsidR="009B3A7D" w:rsidRPr="009B3A7D">
        <w:rPr>
          <w:rFonts w:hint="cs"/>
          <w:rtl/>
        </w:rPr>
        <w:t>ی</w:t>
      </w:r>
      <w:r w:rsidR="00073AD1" w:rsidRPr="009B3A7D">
        <w:rPr>
          <w:rFonts w:hint="cs"/>
          <w:rtl/>
        </w:rPr>
        <w:t>د است (با ا</w:t>
      </w:r>
      <w:r w:rsidR="002C4233">
        <w:rPr>
          <w:rFonts w:hint="cs"/>
          <w:rtl/>
        </w:rPr>
        <w:t>ی</w:t>
      </w:r>
      <w:r w:rsidR="00073AD1" w:rsidRPr="009B3A7D">
        <w:rPr>
          <w:rFonts w:hint="cs"/>
          <w:rtl/>
        </w:rPr>
        <w:t xml:space="preserve">ن </w:t>
      </w:r>
      <w:r w:rsidR="004B6063" w:rsidRPr="004B6063">
        <w:rPr>
          <w:rFonts w:hint="cs"/>
          <w:rtl/>
        </w:rPr>
        <w:t>ک</w:t>
      </w:r>
      <w:r w:rsidR="00073AD1" w:rsidRPr="009B3A7D">
        <w:rPr>
          <w:rFonts w:hint="cs"/>
          <w:rtl/>
        </w:rPr>
        <w:t>ار) پروردگارتان گناهانتان را ببخشد، و شما را در باغ</w:t>
      </w:r>
      <w:r w:rsidR="00F54C56">
        <w:rPr>
          <w:rFonts w:hint="eastAsia"/>
          <w:rtl/>
        </w:rPr>
        <w:t>‌</w:t>
      </w:r>
      <w:r w:rsidR="00073AD1" w:rsidRPr="009B3A7D">
        <w:rPr>
          <w:rFonts w:hint="cs"/>
          <w:rtl/>
        </w:rPr>
        <w:t xml:space="preserve">هائ از بهشت </w:t>
      </w:r>
      <w:r w:rsidR="004B6063" w:rsidRPr="004B6063">
        <w:rPr>
          <w:rFonts w:hint="cs"/>
          <w:rtl/>
        </w:rPr>
        <w:t>ک</w:t>
      </w:r>
      <w:r w:rsidR="00073AD1" w:rsidRPr="009B3A7D">
        <w:rPr>
          <w:rFonts w:hint="cs"/>
          <w:rtl/>
        </w:rPr>
        <w:t>ه نهرها از ز</w:t>
      </w:r>
      <w:r w:rsidR="002C4233">
        <w:rPr>
          <w:rFonts w:hint="cs"/>
          <w:rtl/>
        </w:rPr>
        <w:t>ی</w:t>
      </w:r>
      <w:r w:rsidR="00073AD1" w:rsidRPr="009B3A7D">
        <w:rPr>
          <w:rFonts w:hint="cs"/>
          <w:rtl/>
        </w:rPr>
        <w:t>ر درختانش جار</w:t>
      </w:r>
      <w:r w:rsidR="002C4233">
        <w:rPr>
          <w:rFonts w:hint="cs"/>
          <w:rtl/>
        </w:rPr>
        <w:t>ی</w:t>
      </w:r>
      <w:r w:rsidR="00073AD1" w:rsidRPr="009B3A7D">
        <w:rPr>
          <w:rFonts w:hint="cs"/>
          <w:rtl/>
        </w:rPr>
        <w:t xml:space="preserve"> است وارد </w:t>
      </w:r>
      <w:r w:rsidR="004B6063" w:rsidRPr="004B6063">
        <w:rPr>
          <w:rFonts w:hint="cs"/>
          <w:rtl/>
        </w:rPr>
        <w:t>ک</w:t>
      </w:r>
      <w:r w:rsidR="00073AD1" w:rsidRPr="009B3A7D">
        <w:rPr>
          <w:rFonts w:hint="cs"/>
          <w:rtl/>
        </w:rPr>
        <w:t>ند، (ا</w:t>
      </w:r>
      <w:r w:rsidR="002C4233">
        <w:rPr>
          <w:rFonts w:hint="cs"/>
          <w:rtl/>
        </w:rPr>
        <w:t>ی</w:t>
      </w:r>
      <w:r w:rsidR="00073AD1" w:rsidRPr="009B3A7D">
        <w:rPr>
          <w:rFonts w:hint="cs"/>
          <w:rtl/>
        </w:rPr>
        <w:t xml:space="preserve">ن </w:t>
      </w:r>
      <w:r w:rsidR="004B6063" w:rsidRPr="004B6063">
        <w:rPr>
          <w:rFonts w:hint="cs"/>
          <w:rtl/>
        </w:rPr>
        <w:t>ک</w:t>
      </w:r>
      <w:r w:rsidR="00073AD1" w:rsidRPr="009B3A7D">
        <w:rPr>
          <w:rFonts w:hint="cs"/>
          <w:rtl/>
        </w:rPr>
        <w:t>ار) در روز</w:t>
      </w:r>
      <w:r w:rsidR="002C4233">
        <w:rPr>
          <w:rFonts w:hint="cs"/>
          <w:rtl/>
        </w:rPr>
        <w:t>ی</w:t>
      </w:r>
      <w:r w:rsidR="00073AD1" w:rsidRPr="009B3A7D">
        <w:rPr>
          <w:rFonts w:hint="cs"/>
          <w:rtl/>
        </w:rPr>
        <w:t xml:space="preserve"> خواهد بود </w:t>
      </w:r>
      <w:r w:rsidR="004B6063" w:rsidRPr="004B6063">
        <w:rPr>
          <w:rFonts w:hint="cs"/>
          <w:rtl/>
        </w:rPr>
        <w:t>ک</w:t>
      </w:r>
      <w:r w:rsidR="00073AD1" w:rsidRPr="009B3A7D">
        <w:rPr>
          <w:rFonts w:hint="cs"/>
          <w:rtl/>
        </w:rPr>
        <w:t>ه خداوند پ</w:t>
      </w:r>
      <w:r w:rsidR="002C4233">
        <w:rPr>
          <w:rFonts w:hint="cs"/>
          <w:rtl/>
        </w:rPr>
        <w:t>ی</w:t>
      </w:r>
      <w:r w:rsidR="00073AD1" w:rsidRPr="009B3A7D">
        <w:rPr>
          <w:rFonts w:hint="cs"/>
          <w:rtl/>
        </w:rPr>
        <w:t xml:space="preserve">امبر و </w:t>
      </w:r>
      <w:r w:rsidR="004B6063" w:rsidRPr="004B6063">
        <w:rPr>
          <w:rFonts w:hint="cs"/>
          <w:rtl/>
        </w:rPr>
        <w:t>ک</w:t>
      </w:r>
      <w:r w:rsidR="00073AD1" w:rsidRPr="009B3A7D">
        <w:rPr>
          <w:rFonts w:hint="cs"/>
          <w:rtl/>
        </w:rPr>
        <w:t>سان</w:t>
      </w:r>
      <w:r w:rsidR="002C4233">
        <w:rPr>
          <w:rFonts w:hint="cs"/>
          <w:rtl/>
        </w:rPr>
        <w:t>ی</w:t>
      </w:r>
      <w:r w:rsidR="00073AD1" w:rsidRPr="009B3A7D">
        <w:rPr>
          <w:rFonts w:hint="cs"/>
          <w:rtl/>
        </w:rPr>
        <w:t xml:space="preserve"> را </w:t>
      </w:r>
      <w:r w:rsidR="004B6063" w:rsidRPr="004B6063">
        <w:rPr>
          <w:rFonts w:hint="cs"/>
          <w:rtl/>
        </w:rPr>
        <w:t>ک</w:t>
      </w:r>
      <w:r w:rsidR="00073AD1" w:rsidRPr="009B3A7D">
        <w:rPr>
          <w:rFonts w:hint="cs"/>
          <w:rtl/>
        </w:rPr>
        <w:t>ه با او ا</w:t>
      </w:r>
      <w:r w:rsidR="002C4233">
        <w:rPr>
          <w:rFonts w:hint="cs"/>
          <w:rtl/>
        </w:rPr>
        <w:t>ی</w:t>
      </w:r>
      <w:r w:rsidR="00073AD1" w:rsidRPr="009B3A7D">
        <w:rPr>
          <w:rFonts w:hint="cs"/>
          <w:rtl/>
        </w:rPr>
        <w:t>مان آوردند خوار نم</w:t>
      </w:r>
      <w:r w:rsidR="002C4233">
        <w:rPr>
          <w:rFonts w:hint="cs"/>
          <w:rtl/>
        </w:rPr>
        <w:t>ی</w:t>
      </w:r>
      <w:r w:rsidR="00073AD1" w:rsidRPr="009B3A7D">
        <w:rPr>
          <w:rFonts w:hint="cs"/>
          <w:rtl/>
        </w:rPr>
        <w:t>‌</w:t>
      </w:r>
      <w:r w:rsidR="004B6063" w:rsidRPr="004B6063">
        <w:rPr>
          <w:rFonts w:hint="cs"/>
          <w:rtl/>
        </w:rPr>
        <w:t>ک</w:t>
      </w:r>
      <w:r w:rsidR="00073AD1" w:rsidRPr="009B3A7D">
        <w:rPr>
          <w:rFonts w:hint="cs"/>
          <w:rtl/>
        </w:rPr>
        <w:t>ند، ا</w:t>
      </w:r>
      <w:r w:rsidR="002C4233">
        <w:rPr>
          <w:rFonts w:hint="cs"/>
          <w:rtl/>
        </w:rPr>
        <w:t>ی</w:t>
      </w:r>
      <w:r w:rsidR="00073AD1" w:rsidRPr="009B3A7D">
        <w:rPr>
          <w:rFonts w:hint="cs"/>
          <w:rtl/>
        </w:rPr>
        <w:t>ن در حال</w:t>
      </w:r>
      <w:r w:rsidR="002C4233">
        <w:rPr>
          <w:rFonts w:hint="cs"/>
          <w:rtl/>
        </w:rPr>
        <w:t>ی</w:t>
      </w:r>
      <w:r w:rsidR="00073AD1" w:rsidRPr="009B3A7D">
        <w:rPr>
          <w:rFonts w:hint="cs"/>
          <w:rtl/>
        </w:rPr>
        <w:t xml:space="preserve"> است </w:t>
      </w:r>
      <w:r w:rsidR="004B6063" w:rsidRPr="004B6063">
        <w:rPr>
          <w:rFonts w:hint="cs"/>
          <w:rtl/>
        </w:rPr>
        <w:t>ک</w:t>
      </w:r>
      <w:r w:rsidR="00073AD1" w:rsidRPr="009B3A7D">
        <w:rPr>
          <w:rFonts w:hint="cs"/>
          <w:rtl/>
        </w:rPr>
        <w:t>ه نور حق</w:t>
      </w:r>
      <w:r w:rsidR="002C4233">
        <w:rPr>
          <w:rFonts w:hint="cs"/>
          <w:rtl/>
        </w:rPr>
        <w:t>ی</w:t>
      </w:r>
      <w:r w:rsidR="00073AD1" w:rsidRPr="009B3A7D">
        <w:rPr>
          <w:rFonts w:hint="cs"/>
          <w:rtl/>
        </w:rPr>
        <w:t>ق</w:t>
      </w:r>
      <w:r w:rsidR="002C4233">
        <w:rPr>
          <w:rFonts w:hint="cs"/>
          <w:rtl/>
        </w:rPr>
        <w:t>ی</w:t>
      </w:r>
      <w:r w:rsidR="00073AD1" w:rsidRPr="009B3A7D">
        <w:rPr>
          <w:rFonts w:hint="cs"/>
          <w:rtl/>
        </w:rPr>
        <w:t xml:space="preserve"> آنها از پ</w:t>
      </w:r>
      <w:r w:rsidR="002C4233">
        <w:rPr>
          <w:rFonts w:hint="cs"/>
          <w:rtl/>
        </w:rPr>
        <w:t>ی</w:t>
      </w:r>
      <w:r w:rsidR="00073AD1" w:rsidRPr="009B3A7D">
        <w:rPr>
          <w:rFonts w:hint="cs"/>
          <w:rtl/>
        </w:rPr>
        <w:t>شاپ</w:t>
      </w:r>
      <w:r w:rsidR="002C4233">
        <w:rPr>
          <w:rFonts w:hint="cs"/>
          <w:rtl/>
        </w:rPr>
        <w:t>ی</w:t>
      </w:r>
      <w:r w:rsidR="00073AD1" w:rsidRPr="009B3A7D">
        <w:rPr>
          <w:rFonts w:hint="cs"/>
          <w:rtl/>
        </w:rPr>
        <w:t>ش و از سو</w:t>
      </w:r>
      <w:r w:rsidR="002C4233">
        <w:rPr>
          <w:rFonts w:hint="cs"/>
          <w:rtl/>
        </w:rPr>
        <w:t>ی</w:t>
      </w:r>
      <w:r w:rsidR="00A349CA">
        <w:rPr>
          <w:rFonts w:hint="cs"/>
          <w:rtl/>
        </w:rPr>
        <w:t xml:space="preserve"> راست‌شان </w:t>
      </w:r>
      <w:r w:rsidR="00073AD1" w:rsidRPr="009B3A7D">
        <w:rPr>
          <w:rFonts w:hint="cs"/>
          <w:rtl/>
        </w:rPr>
        <w:t>در حر</w:t>
      </w:r>
      <w:r w:rsidR="004B6063" w:rsidRPr="004B6063">
        <w:rPr>
          <w:rFonts w:hint="cs"/>
          <w:rtl/>
        </w:rPr>
        <w:t>ک</w:t>
      </w:r>
      <w:r w:rsidR="00073AD1" w:rsidRPr="009B3A7D">
        <w:rPr>
          <w:rFonts w:hint="cs"/>
          <w:rtl/>
        </w:rPr>
        <w:t>ت است، و م</w:t>
      </w:r>
      <w:r w:rsidR="002C4233">
        <w:rPr>
          <w:rFonts w:hint="cs"/>
          <w:rtl/>
        </w:rPr>
        <w:t>ی</w:t>
      </w:r>
      <w:r w:rsidR="00073AD1" w:rsidRPr="009B3A7D">
        <w:rPr>
          <w:rFonts w:hint="cs"/>
          <w:rtl/>
        </w:rPr>
        <w:t>‌گو</w:t>
      </w:r>
      <w:r w:rsidR="002C4233">
        <w:rPr>
          <w:rFonts w:hint="cs"/>
          <w:rtl/>
        </w:rPr>
        <w:t>ی</w:t>
      </w:r>
      <w:r w:rsidR="00073AD1" w:rsidRPr="009B3A7D">
        <w:rPr>
          <w:rFonts w:hint="cs"/>
          <w:rtl/>
        </w:rPr>
        <w:t xml:space="preserve">ند: پروردگارا ! نور ما را </w:t>
      </w:r>
      <w:r w:rsidR="004B6063" w:rsidRPr="004B6063">
        <w:rPr>
          <w:rFonts w:hint="cs"/>
          <w:rtl/>
        </w:rPr>
        <w:t>ک</w:t>
      </w:r>
      <w:r w:rsidR="00073AD1" w:rsidRPr="009B3A7D">
        <w:rPr>
          <w:rFonts w:hint="cs"/>
          <w:rtl/>
        </w:rPr>
        <w:t xml:space="preserve">امل </w:t>
      </w:r>
      <w:r w:rsidR="004B6063" w:rsidRPr="004B6063">
        <w:rPr>
          <w:rFonts w:hint="cs"/>
          <w:rtl/>
        </w:rPr>
        <w:t>ک</w:t>
      </w:r>
      <w:r w:rsidR="00073AD1" w:rsidRPr="009B3A7D">
        <w:rPr>
          <w:rFonts w:hint="cs"/>
          <w:rtl/>
        </w:rPr>
        <w:t>ن، و ما را ببخشا</w:t>
      </w:r>
      <w:r w:rsidR="002C4233">
        <w:rPr>
          <w:rFonts w:hint="cs"/>
          <w:rtl/>
        </w:rPr>
        <w:t>ی</w:t>
      </w:r>
      <w:r w:rsidR="00073AD1" w:rsidRPr="009B3A7D">
        <w:rPr>
          <w:rFonts w:hint="cs"/>
          <w:rtl/>
        </w:rPr>
        <w:t xml:space="preserve"> </w:t>
      </w:r>
      <w:r w:rsidR="004B6063" w:rsidRPr="004B6063">
        <w:rPr>
          <w:rFonts w:hint="cs"/>
          <w:rtl/>
        </w:rPr>
        <w:t>ک</w:t>
      </w:r>
      <w:r w:rsidR="00073AD1" w:rsidRPr="009B3A7D">
        <w:rPr>
          <w:rFonts w:hint="cs"/>
          <w:rtl/>
        </w:rPr>
        <w:t>ه تو بر هر چ</w:t>
      </w:r>
      <w:r w:rsidR="002C4233">
        <w:rPr>
          <w:rFonts w:hint="cs"/>
          <w:rtl/>
        </w:rPr>
        <w:t>ی</w:t>
      </w:r>
      <w:r w:rsidR="00073AD1" w:rsidRPr="009B3A7D">
        <w:rPr>
          <w:rFonts w:hint="cs"/>
          <w:rtl/>
        </w:rPr>
        <w:t>ز توانا</w:t>
      </w:r>
      <w:r w:rsidR="002C4233">
        <w:rPr>
          <w:rFonts w:hint="cs"/>
          <w:rtl/>
        </w:rPr>
        <w:t>یی</w:t>
      </w:r>
      <w:r w:rsidR="00976AD8" w:rsidRPr="009B3A7D">
        <w:rPr>
          <w:rStyle w:val="Charc"/>
          <w:rFonts w:hint="cs"/>
          <w:rtl/>
        </w:rPr>
        <w:t>»</w:t>
      </w:r>
      <w:r w:rsidR="00976AD8" w:rsidRPr="00C97A77">
        <w:rPr>
          <w:rStyle w:val="Char2"/>
          <w:rFonts w:hint="cs"/>
          <w:rtl/>
        </w:rPr>
        <w:t>.</w:t>
      </w:r>
    </w:p>
    <w:p w:rsidR="00073AD1" w:rsidRDefault="00073AD1" w:rsidP="00073AD1">
      <w:pPr>
        <w:tabs>
          <w:tab w:val="right" w:pos="7031"/>
        </w:tabs>
        <w:bidi/>
        <w:ind w:firstLine="284"/>
        <w:jc w:val="both"/>
        <w:rPr>
          <w:rStyle w:val="Char2"/>
          <w:rtl/>
        </w:rPr>
      </w:pPr>
    </w:p>
    <w:p w:rsidR="003F4C1B" w:rsidRDefault="003F4C1B" w:rsidP="003F4C1B">
      <w:pPr>
        <w:tabs>
          <w:tab w:val="right" w:pos="7031"/>
        </w:tabs>
        <w:bidi/>
        <w:ind w:firstLine="284"/>
        <w:jc w:val="both"/>
        <w:rPr>
          <w:rStyle w:val="Char2"/>
          <w:rtl/>
        </w:rPr>
        <w:sectPr w:rsidR="003F4C1B" w:rsidSect="003F4C1B">
          <w:footnotePr>
            <w:numRestart w:val="eachPage"/>
          </w:footnotePr>
          <w:pgSz w:w="9356" w:h="13608" w:code="9"/>
          <w:pgMar w:top="567" w:right="1134" w:bottom="851" w:left="1134" w:header="454" w:footer="0" w:gutter="0"/>
          <w:cols w:space="708"/>
          <w:titlePg/>
          <w:bidi/>
          <w:docGrid w:linePitch="360"/>
        </w:sectPr>
      </w:pPr>
    </w:p>
    <w:p w:rsidR="00073AD1" w:rsidRPr="00073AD1" w:rsidRDefault="00976AD8" w:rsidP="003F4C1B">
      <w:pPr>
        <w:pStyle w:val="a"/>
        <w:rPr>
          <w:rtl/>
        </w:rPr>
      </w:pPr>
      <w:bookmarkStart w:id="4" w:name="_Toc237013286"/>
      <w:bookmarkStart w:id="5" w:name="_Toc237013439"/>
      <w:bookmarkStart w:id="6" w:name="_Toc281676929"/>
      <w:bookmarkStart w:id="7" w:name="_Toc444772703"/>
      <w:r w:rsidRPr="003F4C1B">
        <w:rPr>
          <w:rFonts w:hint="cs"/>
          <w:rtl/>
        </w:rPr>
        <w:t>پيشگفتار</w:t>
      </w:r>
      <w:r>
        <w:rPr>
          <w:rFonts w:hint="cs"/>
          <w:rtl/>
        </w:rPr>
        <w:t xml:space="preserve"> مترجم</w:t>
      </w:r>
      <w:bookmarkEnd w:id="4"/>
      <w:bookmarkEnd w:id="5"/>
      <w:bookmarkEnd w:id="6"/>
      <w:bookmarkEnd w:id="7"/>
    </w:p>
    <w:p w:rsidR="004536C5" w:rsidRPr="00C97A77" w:rsidRDefault="00225C51" w:rsidP="009A08D7">
      <w:pPr>
        <w:bidi/>
        <w:ind w:firstLine="284"/>
        <w:jc w:val="both"/>
        <w:rPr>
          <w:rStyle w:val="Char2"/>
          <w:rtl/>
        </w:rPr>
      </w:pPr>
      <w:r w:rsidRPr="00C97A77">
        <w:rPr>
          <w:rStyle w:val="Char2"/>
          <w:rFonts w:hint="cs"/>
          <w:rtl/>
        </w:rPr>
        <w:t>بستا</w:t>
      </w:r>
      <w:r w:rsidR="00C97A77" w:rsidRPr="00C97A77">
        <w:rPr>
          <w:rStyle w:val="Char2"/>
          <w:rFonts w:hint="cs"/>
          <w:rtl/>
        </w:rPr>
        <w:t>ی</w:t>
      </w:r>
      <w:r w:rsidRPr="00C97A77">
        <w:rPr>
          <w:rStyle w:val="Char2"/>
          <w:rFonts w:hint="cs"/>
          <w:rtl/>
        </w:rPr>
        <w:t>م آ</w:t>
      </w:r>
      <w:r w:rsidR="004536C5" w:rsidRPr="00C97A77">
        <w:rPr>
          <w:rStyle w:val="Char2"/>
          <w:rFonts w:hint="cs"/>
          <w:rtl/>
        </w:rPr>
        <w:t>ن خدا</w:t>
      </w:r>
      <w:r w:rsidR="00C97A77" w:rsidRPr="00C97A77">
        <w:rPr>
          <w:rStyle w:val="Char2"/>
          <w:rFonts w:hint="cs"/>
          <w:rtl/>
        </w:rPr>
        <w:t>یی</w:t>
      </w:r>
      <w:r w:rsidR="004536C5" w:rsidRPr="00C97A77">
        <w:rPr>
          <w:rStyle w:val="Char2"/>
          <w:rFonts w:hint="cs"/>
          <w:rtl/>
        </w:rPr>
        <w:t xml:space="preserve"> را </w:t>
      </w:r>
      <w:r w:rsidR="006808D5" w:rsidRPr="006808D5">
        <w:rPr>
          <w:rStyle w:val="Char2"/>
          <w:rFonts w:hint="cs"/>
          <w:rtl/>
        </w:rPr>
        <w:t>ک</w:t>
      </w:r>
      <w:r w:rsidR="004536C5" w:rsidRPr="00C97A77">
        <w:rPr>
          <w:rStyle w:val="Char2"/>
          <w:rFonts w:hint="cs"/>
          <w:rtl/>
        </w:rPr>
        <w:t>ه د</w:t>
      </w:r>
      <w:r w:rsidR="00C97A77" w:rsidRPr="00C97A77">
        <w:rPr>
          <w:rStyle w:val="Char2"/>
          <w:rFonts w:hint="cs"/>
          <w:rtl/>
        </w:rPr>
        <w:t>ی</w:t>
      </w:r>
      <w:r w:rsidR="004536C5" w:rsidRPr="00C97A77">
        <w:rPr>
          <w:rStyle w:val="Char2"/>
          <w:rFonts w:hint="cs"/>
          <w:rtl/>
        </w:rPr>
        <w:t>باچ</w:t>
      </w:r>
      <w:r w:rsidR="005F02FD" w:rsidRPr="00C97A77">
        <w:rPr>
          <w:rStyle w:val="Char2"/>
          <w:rFonts w:hint="cs"/>
          <w:rtl/>
        </w:rPr>
        <w:t>ۀ</w:t>
      </w:r>
      <w:r w:rsidR="004536C5" w:rsidRPr="00C97A77">
        <w:rPr>
          <w:rStyle w:val="Char2"/>
          <w:rFonts w:hint="cs"/>
          <w:rtl/>
        </w:rPr>
        <w:t xml:space="preserve"> هم</w:t>
      </w:r>
      <w:r w:rsidR="005F02FD" w:rsidRPr="00C97A77">
        <w:rPr>
          <w:rStyle w:val="Char2"/>
          <w:rFonts w:hint="cs"/>
          <w:rtl/>
        </w:rPr>
        <w:t>ۀ</w:t>
      </w:r>
      <w:r w:rsidR="00237773">
        <w:rPr>
          <w:rStyle w:val="Char2"/>
          <w:rFonts w:hint="cs"/>
          <w:rtl/>
        </w:rPr>
        <w:t xml:space="preserve"> </w:t>
      </w:r>
      <w:r w:rsidR="006808D5" w:rsidRPr="006808D5">
        <w:rPr>
          <w:rStyle w:val="Char2"/>
          <w:rFonts w:hint="cs"/>
          <w:rtl/>
        </w:rPr>
        <w:t>ک</w:t>
      </w:r>
      <w:r w:rsidR="00237773">
        <w:rPr>
          <w:rStyle w:val="Char2"/>
          <w:rFonts w:hint="cs"/>
          <w:rtl/>
        </w:rPr>
        <w:t xml:space="preserve">تاب‌ها </w:t>
      </w:r>
      <w:r w:rsidR="004536C5" w:rsidRPr="00C97A77">
        <w:rPr>
          <w:rStyle w:val="Char2"/>
          <w:rFonts w:hint="cs"/>
          <w:rtl/>
        </w:rPr>
        <w:t>از ستا</w:t>
      </w:r>
      <w:r w:rsidR="00C97A77" w:rsidRPr="00C97A77">
        <w:rPr>
          <w:rStyle w:val="Char2"/>
          <w:rFonts w:hint="cs"/>
          <w:rtl/>
        </w:rPr>
        <w:t>ی</w:t>
      </w:r>
      <w:r w:rsidR="004536C5" w:rsidRPr="00C97A77">
        <w:rPr>
          <w:rStyle w:val="Char2"/>
          <w:rFonts w:hint="cs"/>
          <w:rtl/>
        </w:rPr>
        <w:t>ش او آرا</w:t>
      </w:r>
      <w:r w:rsidR="00C97A77" w:rsidRPr="00C97A77">
        <w:rPr>
          <w:rStyle w:val="Char2"/>
          <w:rFonts w:hint="cs"/>
          <w:rtl/>
        </w:rPr>
        <w:t>ی</w:t>
      </w:r>
      <w:r w:rsidR="004536C5" w:rsidRPr="00C97A77">
        <w:rPr>
          <w:rStyle w:val="Char2"/>
          <w:rFonts w:hint="cs"/>
          <w:rtl/>
        </w:rPr>
        <w:t>ش گ</w:t>
      </w:r>
      <w:r w:rsidR="00C97A77" w:rsidRPr="00C97A77">
        <w:rPr>
          <w:rStyle w:val="Char2"/>
          <w:rFonts w:hint="cs"/>
          <w:rtl/>
        </w:rPr>
        <w:t>ی</w:t>
      </w:r>
      <w:r w:rsidR="004536C5" w:rsidRPr="00C97A77">
        <w:rPr>
          <w:rStyle w:val="Char2"/>
          <w:rFonts w:hint="cs"/>
          <w:rtl/>
        </w:rPr>
        <w:t>رد و مطلع همه خطابه از ذ</w:t>
      </w:r>
      <w:r w:rsidR="006808D5" w:rsidRPr="006808D5">
        <w:rPr>
          <w:rStyle w:val="Char2"/>
          <w:rFonts w:hint="cs"/>
          <w:rtl/>
        </w:rPr>
        <w:t>ک</w:t>
      </w:r>
      <w:r w:rsidR="004536C5" w:rsidRPr="00C97A77">
        <w:rPr>
          <w:rStyle w:val="Char2"/>
          <w:rFonts w:hint="cs"/>
          <w:rtl/>
        </w:rPr>
        <w:t>ر او ز</w:t>
      </w:r>
      <w:r w:rsidR="00C97A77" w:rsidRPr="00C97A77">
        <w:rPr>
          <w:rStyle w:val="Char2"/>
          <w:rFonts w:hint="cs"/>
          <w:rtl/>
        </w:rPr>
        <w:t>ی</w:t>
      </w:r>
      <w:r w:rsidR="004536C5" w:rsidRPr="00C97A77">
        <w:rPr>
          <w:rStyle w:val="Char2"/>
          <w:rFonts w:hint="cs"/>
          <w:rtl/>
        </w:rPr>
        <w:t>نت پذ</w:t>
      </w:r>
      <w:r w:rsidR="00C97A77" w:rsidRPr="00C97A77">
        <w:rPr>
          <w:rStyle w:val="Char2"/>
          <w:rFonts w:hint="cs"/>
          <w:rtl/>
        </w:rPr>
        <w:t>ی</w:t>
      </w:r>
      <w:r w:rsidR="004536C5" w:rsidRPr="00C97A77">
        <w:rPr>
          <w:rStyle w:val="Char2"/>
          <w:rFonts w:hint="cs"/>
          <w:rtl/>
        </w:rPr>
        <w:t>رد. و درود و سلام بر خاتم انب</w:t>
      </w:r>
      <w:r w:rsidR="00C97A77" w:rsidRPr="00C97A77">
        <w:rPr>
          <w:rStyle w:val="Char2"/>
          <w:rFonts w:hint="cs"/>
          <w:rtl/>
        </w:rPr>
        <w:t>ی</w:t>
      </w:r>
      <w:r w:rsidR="004536C5" w:rsidRPr="00C97A77">
        <w:rPr>
          <w:rStyle w:val="Char2"/>
          <w:rFonts w:hint="cs"/>
          <w:rtl/>
        </w:rPr>
        <w:t>ا، آن</w:t>
      </w:r>
      <w:r w:rsidR="006808D5" w:rsidRPr="006808D5">
        <w:rPr>
          <w:rStyle w:val="Char2"/>
          <w:rFonts w:hint="cs"/>
          <w:rtl/>
        </w:rPr>
        <w:t>ک</w:t>
      </w:r>
      <w:r w:rsidR="004536C5" w:rsidRPr="00C97A77">
        <w:rPr>
          <w:rStyle w:val="Char2"/>
          <w:rFonts w:hint="cs"/>
          <w:rtl/>
        </w:rPr>
        <w:t>ه برگز</w:t>
      </w:r>
      <w:r w:rsidR="00C97A77" w:rsidRPr="00C97A77">
        <w:rPr>
          <w:rStyle w:val="Char2"/>
          <w:rFonts w:hint="cs"/>
          <w:rtl/>
        </w:rPr>
        <w:t>ی</w:t>
      </w:r>
      <w:r w:rsidR="004536C5" w:rsidRPr="00C97A77">
        <w:rPr>
          <w:rStyle w:val="Char2"/>
          <w:rFonts w:hint="cs"/>
          <w:rtl/>
        </w:rPr>
        <w:t>ده شد تا رحمت</w:t>
      </w:r>
      <w:r w:rsidR="00C97A77" w:rsidRPr="00C97A77">
        <w:rPr>
          <w:rStyle w:val="Char2"/>
          <w:rFonts w:hint="cs"/>
          <w:rtl/>
        </w:rPr>
        <w:t>ی</w:t>
      </w:r>
      <w:r w:rsidR="004536C5" w:rsidRPr="00C97A77">
        <w:rPr>
          <w:rStyle w:val="Char2"/>
          <w:rFonts w:hint="cs"/>
          <w:rtl/>
        </w:rPr>
        <w:t xml:space="preserve"> </w:t>
      </w:r>
      <w:r w:rsidR="00F92B64" w:rsidRPr="00C97A77">
        <w:rPr>
          <w:rStyle w:val="Char2"/>
          <w:rFonts w:hint="cs"/>
          <w:rtl/>
        </w:rPr>
        <w:t>برا</w:t>
      </w:r>
      <w:r w:rsidR="00C97A77" w:rsidRPr="00C97A77">
        <w:rPr>
          <w:rStyle w:val="Char2"/>
          <w:rFonts w:hint="cs"/>
          <w:rtl/>
        </w:rPr>
        <w:t>ی</w:t>
      </w:r>
      <w:r w:rsidR="00F92B64" w:rsidRPr="00C97A77">
        <w:rPr>
          <w:rStyle w:val="Char2"/>
          <w:rFonts w:hint="cs"/>
          <w:rtl/>
        </w:rPr>
        <w:t xml:space="preserve"> همه جهان</w:t>
      </w:r>
      <w:r w:rsidR="00C97A77" w:rsidRPr="00C97A77">
        <w:rPr>
          <w:rStyle w:val="Char2"/>
          <w:rFonts w:hint="cs"/>
          <w:rtl/>
        </w:rPr>
        <w:t>ی</w:t>
      </w:r>
      <w:r w:rsidR="00F92B64" w:rsidRPr="00C97A77">
        <w:rPr>
          <w:rStyle w:val="Char2"/>
          <w:rFonts w:hint="cs"/>
          <w:rtl/>
        </w:rPr>
        <w:t>ان باشد و ن</w:t>
      </w:r>
      <w:r w:rsidR="00C97A77" w:rsidRPr="00C97A77">
        <w:rPr>
          <w:rStyle w:val="Char2"/>
          <w:rFonts w:hint="cs"/>
          <w:rtl/>
        </w:rPr>
        <w:t>ی</w:t>
      </w:r>
      <w:r w:rsidR="00F92B64" w:rsidRPr="00C97A77">
        <w:rPr>
          <w:rStyle w:val="Char2"/>
          <w:rFonts w:hint="cs"/>
          <w:rtl/>
        </w:rPr>
        <w:t xml:space="preserve">ز بر آل و اصحاب او و بر هر آن </w:t>
      </w:r>
      <w:r w:rsidR="006808D5" w:rsidRPr="006808D5">
        <w:rPr>
          <w:rStyle w:val="Char2"/>
          <w:rFonts w:hint="cs"/>
          <w:rtl/>
        </w:rPr>
        <w:t>ک</w:t>
      </w:r>
      <w:r w:rsidR="00F92B64" w:rsidRPr="00C97A77">
        <w:rPr>
          <w:rStyle w:val="Char2"/>
          <w:rFonts w:hint="cs"/>
          <w:rtl/>
        </w:rPr>
        <w:t xml:space="preserve">س </w:t>
      </w:r>
      <w:r w:rsidR="006808D5" w:rsidRPr="006808D5">
        <w:rPr>
          <w:rStyle w:val="Char2"/>
          <w:rFonts w:hint="cs"/>
          <w:rtl/>
        </w:rPr>
        <w:t>ک</w:t>
      </w:r>
      <w:r w:rsidR="00F92B64" w:rsidRPr="00C97A77">
        <w:rPr>
          <w:rStyle w:val="Char2"/>
          <w:rFonts w:hint="cs"/>
          <w:rtl/>
        </w:rPr>
        <w:t>ه تا ق</w:t>
      </w:r>
      <w:r w:rsidR="00C97A77" w:rsidRPr="00C97A77">
        <w:rPr>
          <w:rStyle w:val="Char2"/>
          <w:rFonts w:hint="cs"/>
          <w:rtl/>
        </w:rPr>
        <w:t>ی</w:t>
      </w:r>
      <w:r w:rsidR="00F92B64" w:rsidRPr="00C97A77">
        <w:rPr>
          <w:rStyle w:val="Char2"/>
          <w:rFonts w:hint="cs"/>
          <w:rtl/>
        </w:rPr>
        <w:t>امت از راه و رهنمود او پ</w:t>
      </w:r>
      <w:r w:rsidR="00C97A77" w:rsidRPr="00C97A77">
        <w:rPr>
          <w:rStyle w:val="Char2"/>
          <w:rFonts w:hint="cs"/>
          <w:rtl/>
        </w:rPr>
        <w:t>ی</w:t>
      </w:r>
      <w:r w:rsidR="00F92B64" w:rsidRPr="00C97A77">
        <w:rPr>
          <w:rStyle w:val="Char2"/>
          <w:rFonts w:hint="cs"/>
          <w:rtl/>
        </w:rPr>
        <w:t>رو</w:t>
      </w:r>
      <w:r w:rsidR="00C97A77" w:rsidRPr="00C97A77">
        <w:rPr>
          <w:rStyle w:val="Char2"/>
          <w:rFonts w:hint="cs"/>
          <w:rtl/>
        </w:rPr>
        <w:t>ی</w:t>
      </w:r>
      <w:r w:rsidR="00F92B64" w:rsidRPr="00C97A77">
        <w:rPr>
          <w:rStyle w:val="Char2"/>
          <w:rFonts w:hint="cs"/>
          <w:rtl/>
        </w:rPr>
        <w:t xml:space="preserve"> </w:t>
      </w:r>
      <w:r w:rsidR="006808D5" w:rsidRPr="006808D5">
        <w:rPr>
          <w:rStyle w:val="Char2"/>
          <w:rFonts w:hint="cs"/>
          <w:rtl/>
        </w:rPr>
        <w:t>ک</w:t>
      </w:r>
      <w:r w:rsidR="00F92B64" w:rsidRPr="00C97A77">
        <w:rPr>
          <w:rStyle w:val="Char2"/>
          <w:rFonts w:hint="cs"/>
          <w:rtl/>
        </w:rPr>
        <w:t>ند.</w:t>
      </w:r>
    </w:p>
    <w:p w:rsidR="00C01EBF" w:rsidRPr="00C97A77" w:rsidRDefault="00C01EBF" w:rsidP="00C11B36">
      <w:pPr>
        <w:bidi/>
        <w:ind w:firstLine="284"/>
        <w:jc w:val="both"/>
        <w:rPr>
          <w:rStyle w:val="Char2"/>
          <w:rtl/>
        </w:rPr>
      </w:pPr>
      <w:r w:rsidRPr="00C97A77">
        <w:rPr>
          <w:rStyle w:val="Char2"/>
          <w:rFonts w:hint="cs"/>
          <w:rtl/>
        </w:rPr>
        <w:t xml:space="preserve">از آنجا </w:t>
      </w:r>
      <w:r w:rsidR="006808D5" w:rsidRPr="006808D5">
        <w:rPr>
          <w:rStyle w:val="Char2"/>
          <w:rFonts w:hint="cs"/>
          <w:rtl/>
        </w:rPr>
        <w:t>ک</w:t>
      </w:r>
      <w:r w:rsidRPr="00C97A77">
        <w:rPr>
          <w:rStyle w:val="Char2"/>
          <w:rFonts w:hint="cs"/>
          <w:rtl/>
        </w:rPr>
        <w:t xml:space="preserve">ه توبه و بازگشتن از گناهان </w:t>
      </w:r>
      <w:r w:rsidR="00503360">
        <w:rPr>
          <w:rStyle w:val="Char2"/>
          <w:rFonts w:hint="cs"/>
          <w:rtl/>
        </w:rPr>
        <w:t>به‌سوی</w:t>
      </w:r>
      <w:r w:rsidRPr="00C97A77">
        <w:rPr>
          <w:rStyle w:val="Char2"/>
          <w:rFonts w:hint="cs"/>
          <w:rtl/>
        </w:rPr>
        <w:t xml:space="preserve"> پروردگار ع</w:t>
      </w:r>
      <w:r w:rsidR="00C97A77" w:rsidRPr="00C97A77">
        <w:rPr>
          <w:rStyle w:val="Char2"/>
          <w:rFonts w:hint="cs"/>
          <w:rtl/>
        </w:rPr>
        <w:t>ی</w:t>
      </w:r>
      <w:r w:rsidRPr="00C97A77">
        <w:rPr>
          <w:rStyle w:val="Char2"/>
          <w:rFonts w:hint="cs"/>
          <w:rtl/>
        </w:rPr>
        <w:t>ب‌پوش و غ</w:t>
      </w:r>
      <w:r w:rsidR="00C97A77" w:rsidRPr="00C97A77">
        <w:rPr>
          <w:rStyle w:val="Char2"/>
          <w:rFonts w:hint="cs"/>
          <w:rtl/>
        </w:rPr>
        <w:t>ی</w:t>
      </w:r>
      <w:r w:rsidRPr="00C97A77">
        <w:rPr>
          <w:rStyle w:val="Char2"/>
          <w:rFonts w:hint="cs"/>
          <w:rtl/>
        </w:rPr>
        <w:t>ب‌دان</w:t>
      </w:r>
      <w:r w:rsidR="00532180" w:rsidRPr="00C97A77">
        <w:rPr>
          <w:rStyle w:val="Char2"/>
          <w:rFonts w:hint="cs"/>
          <w:rtl/>
        </w:rPr>
        <w:t>،</w:t>
      </w:r>
      <w:r w:rsidRPr="00C97A77">
        <w:rPr>
          <w:rStyle w:val="Char2"/>
          <w:rFonts w:hint="cs"/>
          <w:rtl/>
        </w:rPr>
        <w:t xml:space="preserve"> آغاز طر</w:t>
      </w:r>
      <w:r w:rsidR="00C97A77" w:rsidRPr="00C97A77">
        <w:rPr>
          <w:rStyle w:val="Char2"/>
          <w:rFonts w:hint="cs"/>
          <w:rtl/>
        </w:rPr>
        <w:t>ی</w:t>
      </w:r>
      <w:r w:rsidRPr="00C97A77">
        <w:rPr>
          <w:rStyle w:val="Char2"/>
          <w:rFonts w:hint="cs"/>
          <w:rtl/>
        </w:rPr>
        <w:t>ق</w:t>
      </w:r>
      <w:r w:rsidR="00C71ECC" w:rsidRPr="00C97A77">
        <w:rPr>
          <w:rStyle w:val="Char2"/>
          <w:rFonts w:hint="cs"/>
          <w:rtl/>
        </w:rPr>
        <w:t xml:space="preserve"> سال</w:t>
      </w:r>
      <w:r w:rsidR="006808D5" w:rsidRPr="006808D5">
        <w:rPr>
          <w:rStyle w:val="Char2"/>
          <w:rFonts w:hint="cs"/>
          <w:rtl/>
        </w:rPr>
        <w:t>ک</w:t>
      </w:r>
      <w:r w:rsidR="00C71ECC" w:rsidRPr="00C97A77">
        <w:rPr>
          <w:rStyle w:val="Char2"/>
          <w:rFonts w:hint="cs"/>
          <w:rtl/>
        </w:rPr>
        <w:t>ان و سرما</w:t>
      </w:r>
      <w:r w:rsidR="00C97A77" w:rsidRPr="00C97A77">
        <w:rPr>
          <w:rStyle w:val="Char2"/>
          <w:rFonts w:hint="cs"/>
          <w:rtl/>
        </w:rPr>
        <w:t>ی</w:t>
      </w:r>
      <w:r w:rsidR="00D1017B" w:rsidRPr="00C97A77">
        <w:rPr>
          <w:rStyle w:val="Char2"/>
          <w:rFonts w:hint="cs"/>
          <w:rtl/>
        </w:rPr>
        <w:t>ه</w:t>
      </w:r>
      <w:r w:rsidR="00C11B36">
        <w:rPr>
          <w:rStyle w:val="Char2"/>
          <w:rFonts w:hint="cs"/>
          <w:rtl/>
        </w:rPr>
        <w:t>‌</w:t>
      </w:r>
      <w:r w:rsidR="00D1017B" w:rsidRPr="00C97A77">
        <w:rPr>
          <w:rStyle w:val="Char2"/>
          <w:rFonts w:hint="cs"/>
          <w:rtl/>
        </w:rPr>
        <w:t>ی</w:t>
      </w:r>
      <w:r w:rsidR="00C71ECC" w:rsidRPr="00C97A77">
        <w:rPr>
          <w:rStyle w:val="Char2"/>
          <w:rFonts w:hint="cs"/>
          <w:rtl/>
        </w:rPr>
        <w:t xml:space="preserve"> رستگاران و اول قدم مر</w:t>
      </w:r>
      <w:r w:rsidR="00C97A77" w:rsidRPr="00C97A77">
        <w:rPr>
          <w:rStyle w:val="Char2"/>
          <w:rFonts w:hint="cs"/>
          <w:rtl/>
        </w:rPr>
        <w:t>ی</w:t>
      </w:r>
      <w:r w:rsidR="00C71ECC" w:rsidRPr="00C97A77">
        <w:rPr>
          <w:rStyle w:val="Char2"/>
          <w:rFonts w:hint="cs"/>
          <w:rtl/>
        </w:rPr>
        <w:t>دان و تابلو</w:t>
      </w:r>
      <w:r w:rsidR="00C97A77" w:rsidRPr="00C97A77">
        <w:rPr>
          <w:rStyle w:val="Char2"/>
          <w:rFonts w:hint="cs"/>
          <w:rtl/>
        </w:rPr>
        <w:t>ی</w:t>
      </w:r>
      <w:r w:rsidR="00C71ECC" w:rsidRPr="00C97A77">
        <w:rPr>
          <w:rStyle w:val="Char2"/>
          <w:rFonts w:hint="cs"/>
          <w:rtl/>
        </w:rPr>
        <w:t xml:space="preserve"> مجاهدان و </w:t>
      </w:r>
      <w:r w:rsidR="006808D5" w:rsidRPr="006808D5">
        <w:rPr>
          <w:rStyle w:val="Char2"/>
          <w:rFonts w:hint="cs"/>
          <w:rtl/>
        </w:rPr>
        <w:t>ک</w:t>
      </w:r>
      <w:r w:rsidR="00C71ECC" w:rsidRPr="00C97A77">
        <w:rPr>
          <w:rStyle w:val="Char2"/>
          <w:rFonts w:hint="cs"/>
          <w:rtl/>
        </w:rPr>
        <w:t>ل</w:t>
      </w:r>
      <w:r w:rsidR="00C97A77" w:rsidRPr="00C97A77">
        <w:rPr>
          <w:rStyle w:val="Char2"/>
          <w:rFonts w:hint="cs"/>
          <w:rtl/>
        </w:rPr>
        <w:t>ی</w:t>
      </w:r>
      <w:r w:rsidR="00C71ECC" w:rsidRPr="00C97A77">
        <w:rPr>
          <w:rStyle w:val="Char2"/>
          <w:rFonts w:hint="cs"/>
          <w:rtl/>
        </w:rPr>
        <w:t>د استقامت ما</w:t>
      </w:r>
      <w:r w:rsidR="00C97A77" w:rsidRPr="00C97A77">
        <w:rPr>
          <w:rStyle w:val="Char2"/>
          <w:rFonts w:hint="cs"/>
          <w:rtl/>
        </w:rPr>
        <w:t>ی</w:t>
      </w:r>
      <w:r w:rsidR="00C71ECC" w:rsidRPr="00C97A77">
        <w:rPr>
          <w:rStyle w:val="Char2"/>
          <w:rFonts w:hint="cs"/>
          <w:rtl/>
        </w:rPr>
        <w:t>لان است و حق</w:t>
      </w:r>
      <w:r w:rsidR="00C97A77" w:rsidRPr="00C97A77">
        <w:rPr>
          <w:rStyle w:val="Char2"/>
          <w:rFonts w:hint="cs"/>
          <w:rtl/>
        </w:rPr>
        <w:t>ی</w:t>
      </w:r>
      <w:r w:rsidR="00C71ECC" w:rsidRPr="00C97A77">
        <w:rPr>
          <w:rStyle w:val="Char2"/>
          <w:rFonts w:hint="cs"/>
          <w:rtl/>
        </w:rPr>
        <w:t xml:space="preserve">قت آن از سه </w:t>
      </w:r>
      <w:r w:rsidR="006808D5" w:rsidRPr="006808D5">
        <w:rPr>
          <w:rStyle w:val="Char2"/>
          <w:rFonts w:hint="cs"/>
          <w:rtl/>
        </w:rPr>
        <w:t>ک</w:t>
      </w:r>
      <w:r w:rsidR="00C71ECC" w:rsidRPr="00C97A77">
        <w:rPr>
          <w:rStyle w:val="Char2"/>
          <w:rFonts w:hint="cs"/>
          <w:rtl/>
        </w:rPr>
        <w:t>ار مرتب انتظام پذ</w:t>
      </w:r>
      <w:r w:rsidR="00C97A77" w:rsidRPr="00C97A77">
        <w:rPr>
          <w:rStyle w:val="Char2"/>
          <w:rFonts w:hint="cs"/>
          <w:rtl/>
        </w:rPr>
        <w:t>ی</w:t>
      </w:r>
      <w:r w:rsidR="00C71ECC" w:rsidRPr="00C97A77">
        <w:rPr>
          <w:rStyle w:val="Char2"/>
          <w:rFonts w:hint="cs"/>
          <w:rtl/>
        </w:rPr>
        <w:t>رد: علم، حال</w:t>
      </w:r>
      <w:r w:rsidR="00532180" w:rsidRPr="00C97A77">
        <w:rPr>
          <w:rStyle w:val="Char2"/>
          <w:rFonts w:hint="cs"/>
          <w:rtl/>
        </w:rPr>
        <w:t>،</w:t>
      </w:r>
      <w:r w:rsidR="00D1017B" w:rsidRPr="00C97A77">
        <w:rPr>
          <w:rStyle w:val="Char2"/>
          <w:rFonts w:hint="cs"/>
          <w:rtl/>
        </w:rPr>
        <w:t xml:space="preserve"> و فعل. علم ن</w:t>
      </w:r>
      <w:r w:rsidR="00C71ECC" w:rsidRPr="00C97A77">
        <w:rPr>
          <w:rStyle w:val="Char2"/>
          <w:rFonts w:hint="cs"/>
          <w:rtl/>
        </w:rPr>
        <w:t>س</w:t>
      </w:r>
      <w:r w:rsidR="00D1017B" w:rsidRPr="00C97A77">
        <w:rPr>
          <w:rStyle w:val="Char2"/>
          <w:rFonts w:hint="cs"/>
          <w:rtl/>
        </w:rPr>
        <w:t>ب</w:t>
      </w:r>
      <w:r w:rsidR="00C71ECC" w:rsidRPr="00C97A77">
        <w:rPr>
          <w:rStyle w:val="Char2"/>
          <w:rFonts w:hint="cs"/>
          <w:rtl/>
        </w:rPr>
        <w:t>ت به ز</w:t>
      </w:r>
      <w:r w:rsidR="00C97A77" w:rsidRPr="00C97A77">
        <w:rPr>
          <w:rStyle w:val="Char2"/>
          <w:rFonts w:hint="cs"/>
          <w:rtl/>
        </w:rPr>
        <w:t>ی</w:t>
      </w:r>
      <w:r w:rsidR="00C71ECC" w:rsidRPr="00C97A77">
        <w:rPr>
          <w:rStyle w:val="Char2"/>
          <w:rFonts w:hint="cs"/>
          <w:rtl/>
        </w:rPr>
        <w:t>ان گناهان و</w:t>
      </w:r>
      <w:r w:rsidR="007A55D7">
        <w:rPr>
          <w:rStyle w:val="Char2"/>
          <w:rFonts w:hint="cs"/>
          <w:rtl/>
        </w:rPr>
        <w:t xml:space="preserve"> این‌که </w:t>
      </w:r>
      <w:r w:rsidR="00C71ECC" w:rsidRPr="00C97A77">
        <w:rPr>
          <w:rStyle w:val="Char2"/>
          <w:rFonts w:hint="cs"/>
          <w:rtl/>
        </w:rPr>
        <w:t>آنها حجاب م</w:t>
      </w:r>
      <w:r w:rsidR="00C97A77" w:rsidRPr="00C97A77">
        <w:rPr>
          <w:rStyle w:val="Char2"/>
          <w:rFonts w:hint="cs"/>
          <w:rtl/>
        </w:rPr>
        <w:t>ی</w:t>
      </w:r>
      <w:r w:rsidR="00C71ECC" w:rsidRPr="00C97A77">
        <w:rPr>
          <w:rStyle w:val="Char2"/>
          <w:rFonts w:hint="cs"/>
          <w:rtl/>
        </w:rPr>
        <w:t>ان بنده و محبوب او هستند، چنان آگاه</w:t>
      </w:r>
      <w:r w:rsidR="00C97A77" w:rsidRPr="00C97A77">
        <w:rPr>
          <w:rStyle w:val="Char2"/>
          <w:rFonts w:hint="cs"/>
          <w:rtl/>
        </w:rPr>
        <w:t>ی</w:t>
      </w:r>
      <w:r w:rsidR="00C71ECC" w:rsidRPr="00C97A77">
        <w:rPr>
          <w:rStyle w:val="Char2"/>
          <w:rFonts w:hint="cs"/>
          <w:rtl/>
        </w:rPr>
        <w:t>‌ا</w:t>
      </w:r>
      <w:r w:rsidR="00C97A77" w:rsidRPr="00C97A77">
        <w:rPr>
          <w:rStyle w:val="Char2"/>
          <w:rFonts w:hint="cs"/>
          <w:rtl/>
        </w:rPr>
        <w:t>ی</w:t>
      </w:r>
      <w:r w:rsidR="00C71ECC" w:rsidRPr="00C97A77">
        <w:rPr>
          <w:rStyle w:val="Char2"/>
          <w:rFonts w:hint="cs"/>
          <w:rtl/>
        </w:rPr>
        <w:t xml:space="preserve"> </w:t>
      </w:r>
      <w:r w:rsidR="006808D5" w:rsidRPr="006808D5">
        <w:rPr>
          <w:rStyle w:val="Char2"/>
          <w:rFonts w:hint="cs"/>
          <w:rtl/>
        </w:rPr>
        <w:t>ک</w:t>
      </w:r>
      <w:r w:rsidR="00C71ECC" w:rsidRPr="00C97A77">
        <w:rPr>
          <w:rStyle w:val="Char2"/>
          <w:rFonts w:hint="cs"/>
          <w:rtl/>
        </w:rPr>
        <w:t xml:space="preserve">ه دل را دردمند سازد و به سبب گناهان سابق، دلِ تائب گداخته گردد. چه خوب گفته‌اند </w:t>
      </w:r>
      <w:r w:rsidR="006808D5" w:rsidRPr="006808D5">
        <w:rPr>
          <w:rStyle w:val="Char2"/>
          <w:rFonts w:hint="cs"/>
          <w:rtl/>
        </w:rPr>
        <w:t>ک</w:t>
      </w:r>
      <w:r w:rsidR="00C71ECC" w:rsidRPr="00C97A77">
        <w:rPr>
          <w:rStyle w:val="Char2"/>
          <w:rFonts w:hint="cs"/>
          <w:rtl/>
        </w:rPr>
        <w:t>ه توبه «آتش</w:t>
      </w:r>
      <w:r w:rsidR="00C97A77" w:rsidRPr="00C97A77">
        <w:rPr>
          <w:rStyle w:val="Char2"/>
          <w:rFonts w:hint="cs"/>
          <w:rtl/>
        </w:rPr>
        <w:t>ی</w:t>
      </w:r>
      <w:r w:rsidR="00C71ECC" w:rsidRPr="00C97A77">
        <w:rPr>
          <w:rStyle w:val="Char2"/>
          <w:rFonts w:hint="cs"/>
          <w:rtl/>
        </w:rPr>
        <w:t xml:space="preserve"> است در دل </w:t>
      </w:r>
      <w:r w:rsidR="006808D5" w:rsidRPr="006808D5">
        <w:rPr>
          <w:rStyle w:val="Char2"/>
          <w:rFonts w:hint="cs"/>
          <w:rtl/>
        </w:rPr>
        <w:t>ک</w:t>
      </w:r>
      <w:r w:rsidR="00C71ECC" w:rsidRPr="00C97A77">
        <w:rPr>
          <w:rStyle w:val="Char2"/>
          <w:rFonts w:hint="cs"/>
          <w:rtl/>
        </w:rPr>
        <w:t>ه اشت</w:t>
      </w:r>
      <w:r w:rsidR="00D1017B" w:rsidRPr="00C97A77">
        <w:rPr>
          <w:rStyle w:val="Char2"/>
          <w:rFonts w:hint="cs"/>
          <w:rtl/>
        </w:rPr>
        <w:t>ع</w:t>
      </w:r>
      <w:r w:rsidR="00C71ECC" w:rsidRPr="00C97A77">
        <w:rPr>
          <w:rStyle w:val="Char2"/>
          <w:rFonts w:hint="cs"/>
          <w:rtl/>
        </w:rPr>
        <w:t>ال پذ</w:t>
      </w:r>
      <w:r w:rsidR="00C97A77" w:rsidRPr="00C97A77">
        <w:rPr>
          <w:rStyle w:val="Char2"/>
          <w:rFonts w:hint="cs"/>
          <w:rtl/>
        </w:rPr>
        <w:t>ی</w:t>
      </w:r>
      <w:r w:rsidR="00C71ECC" w:rsidRPr="00C97A77">
        <w:rPr>
          <w:rStyle w:val="Char2"/>
          <w:rFonts w:hint="cs"/>
          <w:rtl/>
        </w:rPr>
        <w:t>رد و ش</w:t>
      </w:r>
      <w:r w:rsidR="006808D5" w:rsidRPr="006808D5">
        <w:rPr>
          <w:rStyle w:val="Char2"/>
          <w:rFonts w:hint="cs"/>
          <w:rtl/>
        </w:rPr>
        <w:t>ک</w:t>
      </w:r>
      <w:r w:rsidR="00C71ECC" w:rsidRPr="00C97A77">
        <w:rPr>
          <w:rStyle w:val="Char2"/>
          <w:rFonts w:hint="cs"/>
          <w:rtl/>
        </w:rPr>
        <w:t>اف</w:t>
      </w:r>
      <w:r w:rsidR="00C97A77" w:rsidRPr="00C97A77">
        <w:rPr>
          <w:rStyle w:val="Char2"/>
          <w:rFonts w:hint="cs"/>
          <w:rtl/>
        </w:rPr>
        <w:t>ی</w:t>
      </w:r>
      <w:r w:rsidR="00C71ECC" w:rsidRPr="00C97A77">
        <w:rPr>
          <w:rStyle w:val="Char2"/>
          <w:rFonts w:hint="cs"/>
          <w:rtl/>
        </w:rPr>
        <w:t xml:space="preserve"> است در جگر </w:t>
      </w:r>
      <w:r w:rsidR="006808D5" w:rsidRPr="006808D5">
        <w:rPr>
          <w:rStyle w:val="Char2"/>
          <w:rFonts w:hint="cs"/>
          <w:rtl/>
        </w:rPr>
        <w:t>ک</w:t>
      </w:r>
      <w:r w:rsidR="00C71ECC" w:rsidRPr="00C97A77">
        <w:rPr>
          <w:rStyle w:val="Char2"/>
          <w:rFonts w:hint="cs"/>
          <w:rtl/>
        </w:rPr>
        <w:t>ه الت</w:t>
      </w:r>
      <w:r w:rsidR="00C97A77" w:rsidRPr="00C97A77">
        <w:rPr>
          <w:rStyle w:val="Char2"/>
          <w:rFonts w:hint="cs"/>
          <w:rtl/>
        </w:rPr>
        <w:t>ی</w:t>
      </w:r>
      <w:r w:rsidR="00C71ECC" w:rsidRPr="00C97A77">
        <w:rPr>
          <w:rStyle w:val="Char2"/>
          <w:rFonts w:hint="cs"/>
          <w:rtl/>
        </w:rPr>
        <w:t>ام نپذ</w:t>
      </w:r>
      <w:r w:rsidR="00C97A77" w:rsidRPr="00C97A77">
        <w:rPr>
          <w:rStyle w:val="Char2"/>
          <w:rFonts w:hint="cs"/>
          <w:rtl/>
        </w:rPr>
        <w:t>ی</w:t>
      </w:r>
      <w:r w:rsidR="00C71ECC" w:rsidRPr="00C97A77">
        <w:rPr>
          <w:rStyle w:val="Char2"/>
          <w:rFonts w:hint="cs"/>
          <w:rtl/>
        </w:rPr>
        <w:t xml:space="preserve">رد». و </w:t>
      </w:r>
      <w:r w:rsidR="00C97A77" w:rsidRPr="00C97A77">
        <w:rPr>
          <w:rStyle w:val="Char2"/>
          <w:rFonts w:hint="cs"/>
          <w:rtl/>
        </w:rPr>
        <w:t>ی</w:t>
      </w:r>
      <w:r w:rsidR="00C71ECC" w:rsidRPr="00C97A77">
        <w:rPr>
          <w:rStyle w:val="Char2"/>
          <w:rFonts w:hint="cs"/>
          <w:rtl/>
        </w:rPr>
        <w:t>ا ب</w:t>
      </w:r>
      <w:r w:rsidR="00C97A77" w:rsidRPr="00C97A77">
        <w:rPr>
          <w:rStyle w:val="Char2"/>
          <w:rFonts w:hint="cs"/>
          <w:rtl/>
        </w:rPr>
        <w:t>ی</w:t>
      </w:r>
      <w:r w:rsidR="00C71ECC" w:rsidRPr="00C97A77">
        <w:rPr>
          <w:rStyle w:val="Char2"/>
          <w:rFonts w:hint="cs"/>
          <w:rtl/>
        </w:rPr>
        <w:t xml:space="preserve">رون </w:t>
      </w:r>
      <w:r w:rsidR="006808D5" w:rsidRPr="006808D5">
        <w:rPr>
          <w:rStyle w:val="Char2"/>
          <w:rFonts w:hint="cs"/>
          <w:rtl/>
        </w:rPr>
        <w:t>ک</w:t>
      </w:r>
      <w:r w:rsidR="00C71ECC" w:rsidRPr="00C97A77">
        <w:rPr>
          <w:rStyle w:val="Char2"/>
          <w:rFonts w:hint="cs"/>
          <w:rtl/>
        </w:rPr>
        <w:t xml:space="preserve">شاندن لباس جفاست و گستردن بساط وفا. توبه بدل </w:t>
      </w:r>
      <w:r w:rsidR="006808D5" w:rsidRPr="006808D5">
        <w:rPr>
          <w:rStyle w:val="Char2"/>
          <w:rFonts w:hint="cs"/>
          <w:rtl/>
        </w:rPr>
        <w:t>ک</w:t>
      </w:r>
      <w:r w:rsidR="00C71ECC" w:rsidRPr="00C97A77">
        <w:rPr>
          <w:rStyle w:val="Char2"/>
          <w:rFonts w:hint="cs"/>
          <w:rtl/>
        </w:rPr>
        <w:t>ردن حر</w:t>
      </w:r>
      <w:r w:rsidR="006808D5" w:rsidRPr="006808D5">
        <w:rPr>
          <w:rStyle w:val="Char2"/>
          <w:rFonts w:hint="cs"/>
          <w:rtl/>
        </w:rPr>
        <w:t>ک</w:t>
      </w:r>
      <w:r w:rsidR="00C71ECC" w:rsidRPr="00C97A77">
        <w:rPr>
          <w:rStyle w:val="Char2"/>
          <w:rFonts w:hint="cs"/>
          <w:rtl/>
        </w:rPr>
        <w:t>ات ن</w:t>
      </w:r>
      <w:r w:rsidR="006808D5" w:rsidRPr="006808D5">
        <w:rPr>
          <w:rStyle w:val="Char2"/>
          <w:rFonts w:hint="cs"/>
          <w:rtl/>
        </w:rPr>
        <w:t>ک</w:t>
      </w:r>
      <w:r w:rsidR="00C71ECC" w:rsidRPr="00C97A77">
        <w:rPr>
          <w:rStyle w:val="Char2"/>
          <w:rFonts w:hint="cs"/>
          <w:rtl/>
        </w:rPr>
        <w:t>وه</w:t>
      </w:r>
      <w:r w:rsidR="00C97A77" w:rsidRPr="00C97A77">
        <w:rPr>
          <w:rStyle w:val="Char2"/>
          <w:rFonts w:hint="cs"/>
          <w:rtl/>
        </w:rPr>
        <w:t>ی</w:t>
      </w:r>
      <w:r w:rsidR="00C71ECC" w:rsidRPr="00C97A77">
        <w:rPr>
          <w:rStyle w:val="Char2"/>
          <w:rFonts w:hint="cs"/>
          <w:rtl/>
        </w:rPr>
        <w:t>ده است به حر</w:t>
      </w:r>
      <w:r w:rsidR="006808D5" w:rsidRPr="006808D5">
        <w:rPr>
          <w:rStyle w:val="Char2"/>
          <w:rFonts w:hint="cs"/>
          <w:rtl/>
        </w:rPr>
        <w:t>ک</w:t>
      </w:r>
      <w:r w:rsidR="00C71ECC" w:rsidRPr="00C97A77">
        <w:rPr>
          <w:rStyle w:val="Char2"/>
          <w:rFonts w:hint="cs"/>
          <w:rtl/>
        </w:rPr>
        <w:t>ات ستوده و آن جز به اخلاص عمل و خاموش</w:t>
      </w:r>
      <w:r w:rsidR="00C97A77" w:rsidRPr="00C97A77">
        <w:rPr>
          <w:rStyle w:val="Char2"/>
          <w:rFonts w:hint="cs"/>
          <w:rtl/>
        </w:rPr>
        <w:t>ی</w:t>
      </w:r>
      <w:r w:rsidR="00C71ECC" w:rsidRPr="00C97A77">
        <w:rPr>
          <w:rStyle w:val="Char2"/>
          <w:rFonts w:hint="cs"/>
          <w:rtl/>
        </w:rPr>
        <w:t xml:space="preserve"> و حلال خوردن حاصل ن</w:t>
      </w:r>
      <w:r w:rsidR="00533B2D" w:rsidRPr="00C97A77">
        <w:rPr>
          <w:rStyle w:val="Char2"/>
          <w:rFonts w:hint="cs"/>
          <w:rtl/>
        </w:rPr>
        <w:t>م</w:t>
      </w:r>
      <w:r w:rsidR="00C71ECC" w:rsidRPr="00C97A77">
        <w:rPr>
          <w:rStyle w:val="Char2"/>
          <w:rFonts w:hint="cs"/>
          <w:rtl/>
        </w:rPr>
        <w:t>ا</w:t>
      </w:r>
      <w:r w:rsidR="00C97A77" w:rsidRPr="00C97A77">
        <w:rPr>
          <w:rStyle w:val="Char2"/>
          <w:rFonts w:hint="cs"/>
          <w:rtl/>
        </w:rPr>
        <w:t>ی</w:t>
      </w:r>
      <w:r w:rsidR="00C71ECC" w:rsidRPr="00C97A77">
        <w:rPr>
          <w:rStyle w:val="Char2"/>
          <w:rFonts w:hint="cs"/>
          <w:rtl/>
        </w:rPr>
        <w:t>د.</w:t>
      </w:r>
    </w:p>
    <w:p w:rsidR="00C71ECC" w:rsidRPr="001B70F9" w:rsidRDefault="00C71ECC" w:rsidP="00C71ECC">
      <w:pPr>
        <w:bidi/>
        <w:ind w:firstLine="284"/>
        <w:jc w:val="both"/>
        <w:rPr>
          <w:rStyle w:val="Char2"/>
          <w:spacing w:val="-4"/>
          <w:rtl/>
        </w:rPr>
      </w:pPr>
      <w:r w:rsidRPr="001B70F9">
        <w:rPr>
          <w:rStyle w:val="Char2"/>
          <w:rFonts w:hint="cs"/>
          <w:spacing w:val="-4"/>
          <w:rtl/>
        </w:rPr>
        <w:t xml:space="preserve">از آنجا </w:t>
      </w:r>
      <w:r w:rsidR="006808D5" w:rsidRPr="001B70F9">
        <w:rPr>
          <w:rStyle w:val="Char2"/>
          <w:rFonts w:hint="cs"/>
          <w:spacing w:val="-4"/>
          <w:rtl/>
        </w:rPr>
        <w:t>ک</w:t>
      </w:r>
      <w:r w:rsidRPr="001B70F9">
        <w:rPr>
          <w:rStyle w:val="Char2"/>
          <w:rFonts w:hint="cs"/>
          <w:spacing w:val="-4"/>
          <w:rtl/>
        </w:rPr>
        <w:t>ه امروزه علم توبه و اساس آن از مدال خود خارج و متاع و سرما</w:t>
      </w:r>
      <w:r w:rsidR="00C97A77" w:rsidRPr="001B70F9">
        <w:rPr>
          <w:rStyle w:val="Char2"/>
          <w:rFonts w:hint="cs"/>
          <w:spacing w:val="-4"/>
          <w:rtl/>
        </w:rPr>
        <w:t>ی</w:t>
      </w:r>
      <w:r w:rsidRPr="001B70F9">
        <w:rPr>
          <w:rStyle w:val="Char2"/>
          <w:rFonts w:hint="cs"/>
          <w:spacing w:val="-4"/>
          <w:rtl/>
        </w:rPr>
        <w:t>ه‌ا</w:t>
      </w:r>
      <w:r w:rsidR="00C97A77" w:rsidRPr="001B70F9">
        <w:rPr>
          <w:rStyle w:val="Char2"/>
          <w:rFonts w:hint="cs"/>
          <w:spacing w:val="-4"/>
          <w:rtl/>
        </w:rPr>
        <w:t>ی</w:t>
      </w:r>
      <w:r w:rsidRPr="001B70F9">
        <w:rPr>
          <w:rStyle w:val="Char2"/>
          <w:rFonts w:hint="cs"/>
          <w:spacing w:val="-4"/>
          <w:rtl/>
        </w:rPr>
        <w:t xml:space="preserve"> </w:t>
      </w:r>
      <w:r w:rsidR="006D25A8" w:rsidRPr="001B70F9">
        <w:rPr>
          <w:rStyle w:val="Char2"/>
          <w:rFonts w:hint="cs"/>
          <w:spacing w:val="-4"/>
          <w:rtl/>
        </w:rPr>
        <w:t>در دست دغلبازان قرار گرفته و عام</w:t>
      </w:r>
      <w:r w:rsidR="00C97A77" w:rsidRPr="001B70F9">
        <w:rPr>
          <w:rStyle w:val="Char2"/>
          <w:rFonts w:hint="cs"/>
          <w:spacing w:val="-4"/>
          <w:rtl/>
        </w:rPr>
        <w:t>ی</w:t>
      </w:r>
      <w:r w:rsidR="006D25A8" w:rsidRPr="001B70F9">
        <w:rPr>
          <w:rStyle w:val="Char2"/>
          <w:rFonts w:hint="cs"/>
          <w:spacing w:val="-4"/>
          <w:rtl/>
        </w:rPr>
        <w:t>ان و متعلّمان م</w:t>
      </w:r>
      <w:r w:rsidR="00C97A77" w:rsidRPr="001B70F9">
        <w:rPr>
          <w:rStyle w:val="Char2"/>
          <w:rFonts w:hint="cs"/>
          <w:spacing w:val="-4"/>
          <w:rtl/>
        </w:rPr>
        <w:t>ی</w:t>
      </w:r>
      <w:r w:rsidR="006D25A8" w:rsidRPr="001B70F9">
        <w:rPr>
          <w:rStyle w:val="Char2"/>
          <w:rFonts w:hint="cs"/>
          <w:spacing w:val="-4"/>
          <w:rtl/>
        </w:rPr>
        <w:t>‌ب</w:t>
      </w:r>
      <w:r w:rsidR="00C97A77" w:rsidRPr="001B70F9">
        <w:rPr>
          <w:rStyle w:val="Char2"/>
          <w:rFonts w:hint="cs"/>
          <w:spacing w:val="-4"/>
          <w:rtl/>
        </w:rPr>
        <w:t>ی</w:t>
      </w:r>
      <w:r w:rsidR="006D25A8" w:rsidRPr="001B70F9">
        <w:rPr>
          <w:rStyle w:val="Char2"/>
          <w:rFonts w:hint="cs"/>
          <w:spacing w:val="-4"/>
          <w:rtl/>
        </w:rPr>
        <w:t xml:space="preserve">نند </w:t>
      </w:r>
      <w:r w:rsidR="006808D5" w:rsidRPr="001B70F9">
        <w:rPr>
          <w:rStyle w:val="Char2"/>
          <w:rFonts w:hint="cs"/>
          <w:spacing w:val="-4"/>
          <w:rtl/>
        </w:rPr>
        <w:t>ک</w:t>
      </w:r>
      <w:r w:rsidR="006D25A8" w:rsidRPr="001B70F9">
        <w:rPr>
          <w:rStyle w:val="Char2"/>
          <w:rFonts w:hint="cs"/>
          <w:spacing w:val="-4"/>
          <w:rtl/>
        </w:rPr>
        <w:t>ه فرما</w:t>
      </w:r>
      <w:r w:rsidR="00C97A77" w:rsidRPr="001B70F9">
        <w:rPr>
          <w:rStyle w:val="Char2"/>
          <w:rFonts w:hint="cs"/>
          <w:spacing w:val="-4"/>
          <w:rtl/>
        </w:rPr>
        <w:t>ی</w:t>
      </w:r>
      <w:r w:rsidR="006D25A8" w:rsidRPr="001B70F9">
        <w:rPr>
          <w:rStyle w:val="Char2"/>
          <w:rFonts w:hint="cs"/>
          <w:spacing w:val="-4"/>
          <w:rtl/>
        </w:rPr>
        <w:t xml:space="preserve">ندگان توبه خود توبه </w:t>
      </w:r>
      <w:r w:rsidR="006808D5" w:rsidRPr="001B70F9">
        <w:rPr>
          <w:rStyle w:val="Char2"/>
          <w:rFonts w:hint="cs"/>
          <w:spacing w:val="-4"/>
          <w:rtl/>
        </w:rPr>
        <w:t>ک</w:t>
      </w:r>
      <w:r w:rsidR="006D25A8" w:rsidRPr="001B70F9">
        <w:rPr>
          <w:rStyle w:val="Char2"/>
          <w:rFonts w:hint="cs"/>
          <w:spacing w:val="-4"/>
          <w:rtl/>
        </w:rPr>
        <w:t>متر م</w:t>
      </w:r>
      <w:r w:rsidR="00C97A77" w:rsidRPr="001B70F9">
        <w:rPr>
          <w:rStyle w:val="Char2"/>
          <w:rFonts w:hint="cs"/>
          <w:spacing w:val="-4"/>
          <w:rtl/>
        </w:rPr>
        <w:t>ی</w:t>
      </w:r>
      <w:r w:rsidR="006D25A8" w:rsidRPr="001B70F9">
        <w:rPr>
          <w:rStyle w:val="Char2"/>
          <w:rFonts w:hint="cs"/>
          <w:spacing w:val="-4"/>
          <w:rtl/>
        </w:rPr>
        <w:t>‌</w:t>
      </w:r>
      <w:r w:rsidR="006808D5" w:rsidRPr="001B70F9">
        <w:rPr>
          <w:rStyle w:val="Char2"/>
          <w:rFonts w:hint="cs"/>
          <w:spacing w:val="-4"/>
          <w:rtl/>
        </w:rPr>
        <w:t>ک</w:t>
      </w:r>
      <w:r w:rsidR="006D25A8" w:rsidRPr="001B70F9">
        <w:rPr>
          <w:rStyle w:val="Char2"/>
          <w:rFonts w:hint="cs"/>
          <w:spacing w:val="-4"/>
          <w:rtl/>
        </w:rPr>
        <w:t>نند و ا</w:t>
      </w:r>
      <w:r w:rsidR="00C97A77" w:rsidRPr="001B70F9">
        <w:rPr>
          <w:rStyle w:val="Char2"/>
          <w:rFonts w:hint="cs"/>
          <w:spacing w:val="-4"/>
          <w:rtl/>
        </w:rPr>
        <w:t>ی</w:t>
      </w:r>
      <w:r w:rsidR="006D25A8" w:rsidRPr="001B70F9">
        <w:rPr>
          <w:rStyle w:val="Char2"/>
          <w:rFonts w:hint="cs"/>
          <w:spacing w:val="-4"/>
          <w:rtl/>
        </w:rPr>
        <w:t>ن عصاره و سرلوح</w:t>
      </w:r>
      <w:r w:rsidR="005F02FD" w:rsidRPr="001B70F9">
        <w:rPr>
          <w:rStyle w:val="Char2"/>
          <w:rFonts w:hint="cs"/>
          <w:spacing w:val="-4"/>
          <w:rtl/>
        </w:rPr>
        <w:t>ۀ</w:t>
      </w:r>
      <w:r w:rsidR="006D25A8" w:rsidRPr="001B70F9">
        <w:rPr>
          <w:rStyle w:val="Char2"/>
          <w:rFonts w:hint="cs"/>
          <w:spacing w:val="-4"/>
          <w:rtl/>
        </w:rPr>
        <w:t xml:space="preserve"> منج</w:t>
      </w:r>
      <w:r w:rsidR="00C97A77" w:rsidRPr="001B70F9">
        <w:rPr>
          <w:rStyle w:val="Char2"/>
          <w:rFonts w:hint="cs"/>
          <w:spacing w:val="-4"/>
          <w:rtl/>
        </w:rPr>
        <w:t>ی</w:t>
      </w:r>
      <w:r w:rsidR="006D25A8" w:rsidRPr="001B70F9">
        <w:rPr>
          <w:rStyle w:val="Char2"/>
          <w:rFonts w:hint="cs"/>
          <w:spacing w:val="-4"/>
          <w:rtl/>
        </w:rPr>
        <w:t xml:space="preserve">ات به </w:t>
      </w:r>
      <w:r w:rsidR="00C97A77" w:rsidRPr="001B70F9">
        <w:rPr>
          <w:rStyle w:val="Char2"/>
          <w:rFonts w:hint="cs"/>
          <w:spacing w:val="-4"/>
          <w:rtl/>
        </w:rPr>
        <w:t>ی</w:t>
      </w:r>
      <w:r w:rsidR="006808D5" w:rsidRPr="001B70F9">
        <w:rPr>
          <w:rStyle w:val="Char2"/>
          <w:rFonts w:hint="cs"/>
          <w:spacing w:val="-4"/>
          <w:rtl/>
        </w:rPr>
        <w:t>ک</w:t>
      </w:r>
      <w:r w:rsidR="006D25A8" w:rsidRPr="001B70F9">
        <w:rPr>
          <w:rStyle w:val="Char2"/>
          <w:rFonts w:hint="cs"/>
          <w:spacing w:val="-4"/>
          <w:rtl/>
        </w:rPr>
        <w:t xml:space="preserve"> استغفار خش</w:t>
      </w:r>
      <w:r w:rsidR="006808D5" w:rsidRPr="001B70F9">
        <w:rPr>
          <w:rStyle w:val="Char2"/>
          <w:rFonts w:hint="cs"/>
          <w:spacing w:val="-4"/>
          <w:rtl/>
        </w:rPr>
        <w:t>ک</w:t>
      </w:r>
      <w:r w:rsidR="006D25A8" w:rsidRPr="001B70F9">
        <w:rPr>
          <w:rStyle w:val="Char2"/>
          <w:rFonts w:hint="cs"/>
          <w:spacing w:val="-4"/>
          <w:rtl/>
        </w:rPr>
        <w:t xml:space="preserve"> و قلقله زبان</w:t>
      </w:r>
      <w:r w:rsidR="00C97A77" w:rsidRPr="001B70F9">
        <w:rPr>
          <w:rStyle w:val="Char2"/>
          <w:rFonts w:hint="cs"/>
          <w:spacing w:val="-4"/>
          <w:rtl/>
        </w:rPr>
        <w:t>ی</w:t>
      </w:r>
      <w:r w:rsidR="006D25A8" w:rsidRPr="001B70F9">
        <w:rPr>
          <w:rStyle w:val="Char2"/>
          <w:rFonts w:hint="cs"/>
          <w:spacing w:val="-4"/>
          <w:rtl/>
        </w:rPr>
        <w:t xml:space="preserve"> در آمده، بر آن شدم تا عقربه زمان‌ شمارِ خود را، به آغاز قرن شش و عصر امام محمد غزال</w:t>
      </w:r>
      <w:r w:rsidR="00C97A77" w:rsidRPr="001B70F9">
        <w:rPr>
          <w:rStyle w:val="Char2"/>
          <w:rFonts w:hint="cs"/>
          <w:spacing w:val="-4"/>
          <w:rtl/>
        </w:rPr>
        <w:t>ی</w:t>
      </w:r>
      <w:r w:rsidR="006D25A8" w:rsidRPr="001B70F9">
        <w:rPr>
          <w:rStyle w:val="Char2"/>
          <w:rFonts w:hint="cs"/>
          <w:spacing w:val="-4"/>
          <w:rtl/>
        </w:rPr>
        <w:t xml:space="preserve"> برگردانم و آنچه را ا</w:t>
      </w:r>
      <w:r w:rsidR="00C97A77" w:rsidRPr="001B70F9">
        <w:rPr>
          <w:rStyle w:val="Char2"/>
          <w:rFonts w:hint="cs"/>
          <w:spacing w:val="-4"/>
          <w:rtl/>
        </w:rPr>
        <w:t>ی</w:t>
      </w:r>
      <w:r w:rsidR="006D25A8" w:rsidRPr="001B70F9">
        <w:rPr>
          <w:rStyle w:val="Char2"/>
          <w:rFonts w:hint="cs"/>
          <w:spacing w:val="-4"/>
          <w:rtl/>
        </w:rPr>
        <w:t>شان سبب نگارش اح</w:t>
      </w:r>
      <w:r w:rsidR="00C97A77" w:rsidRPr="001B70F9">
        <w:rPr>
          <w:rStyle w:val="Char2"/>
          <w:rFonts w:hint="cs"/>
          <w:spacing w:val="-4"/>
          <w:rtl/>
        </w:rPr>
        <w:t>ی</w:t>
      </w:r>
      <w:r w:rsidR="006D25A8" w:rsidRPr="001B70F9">
        <w:rPr>
          <w:rStyle w:val="Char2"/>
          <w:rFonts w:hint="cs"/>
          <w:spacing w:val="-4"/>
          <w:rtl/>
        </w:rPr>
        <w:t>ا</w:t>
      </w:r>
      <w:r w:rsidR="00C97A77" w:rsidRPr="001B70F9">
        <w:rPr>
          <w:rStyle w:val="Char2"/>
          <w:rFonts w:hint="cs"/>
          <w:spacing w:val="-4"/>
          <w:rtl/>
        </w:rPr>
        <w:t>ی</w:t>
      </w:r>
      <w:r w:rsidR="006D25A8" w:rsidRPr="001B70F9">
        <w:rPr>
          <w:rStyle w:val="Char2"/>
          <w:rFonts w:hint="cs"/>
          <w:spacing w:val="-4"/>
          <w:rtl/>
        </w:rPr>
        <w:t xml:space="preserve"> خود ب</w:t>
      </w:r>
      <w:r w:rsidR="00C97A77" w:rsidRPr="001B70F9">
        <w:rPr>
          <w:rStyle w:val="Char2"/>
          <w:rFonts w:hint="cs"/>
          <w:spacing w:val="-4"/>
          <w:rtl/>
        </w:rPr>
        <w:t>ی</w:t>
      </w:r>
      <w:r w:rsidR="006D25A8" w:rsidRPr="001B70F9">
        <w:rPr>
          <w:rStyle w:val="Char2"/>
          <w:rFonts w:hint="cs"/>
          <w:spacing w:val="-4"/>
          <w:rtl/>
        </w:rPr>
        <w:t>ان نموده بنده ن</w:t>
      </w:r>
      <w:r w:rsidR="00C97A77" w:rsidRPr="001B70F9">
        <w:rPr>
          <w:rStyle w:val="Char2"/>
          <w:rFonts w:hint="cs"/>
          <w:spacing w:val="-4"/>
          <w:rtl/>
        </w:rPr>
        <w:t>ی</w:t>
      </w:r>
      <w:r w:rsidR="006D25A8" w:rsidRPr="001B70F9">
        <w:rPr>
          <w:rStyle w:val="Char2"/>
          <w:rFonts w:hint="cs"/>
          <w:spacing w:val="-4"/>
          <w:rtl/>
        </w:rPr>
        <w:t>ز ش</w:t>
      </w:r>
      <w:r w:rsidR="006808D5" w:rsidRPr="001B70F9">
        <w:rPr>
          <w:rStyle w:val="Char2"/>
          <w:rFonts w:hint="cs"/>
          <w:spacing w:val="-4"/>
          <w:rtl/>
        </w:rPr>
        <w:t>ک</w:t>
      </w:r>
      <w:r w:rsidR="006D25A8" w:rsidRPr="001B70F9">
        <w:rPr>
          <w:rStyle w:val="Char2"/>
          <w:rFonts w:hint="cs"/>
          <w:spacing w:val="-4"/>
          <w:rtl/>
        </w:rPr>
        <w:t>وه‌</w:t>
      </w:r>
      <w:r w:rsidR="006808D5" w:rsidRPr="001B70F9">
        <w:rPr>
          <w:rStyle w:val="Char2"/>
          <w:rFonts w:hint="cs"/>
          <w:spacing w:val="-4"/>
          <w:rtl/>
        </w:rPr>
        <w:t>ک</w:t>
      </w:r>
      <w:r w:rsidR="006D25A8" w:rsidRPr="001B70F9">
        <w:rPr>
          <w:rStyle w:val="Char2"/>
          <w:rFonts w:hint="cs"/>
          <w:spacing w:val="-4"/>
          <w:rtl/>
        </w:rPr>
        <w:t>نان همان اسباب ا</w:t>
      </w:r>
      <w:r w:rsidR="00C97A77" w:rsidRPr="001B70F9">
        <w:rPr>
          <w:rStyle w:val="Char2"/>
          <w:rFonts w:hint="cs"/>
          <w:spacing w:val="-4"/>
          <w:rtl/>
        </w:rPr>
        <w:t>ی</w:t>
      </w:r>
      <w:r w:rsidR="006D25A8" w:rsidRPr="001B70F9">
        <w:rPr>
          <w:rStyle w:val="Char2"/>
          <w:rFonts w:hint="cs"/>
          <w:spacing w:val="-4"/>
          <w:rtl/>
        </w:rPr>
        <w:t>شان را سبب ترجم</w:t>
      </w:r>
      <w:r w:rsidR="005F02FD" w:rsidRPr="001B70F9">
        <w:rPr>
          <w:rStyle w:val="Char2"/>
          <w:rFonts w:hint="cs"/>
          <w:spacing w:val="-4"/>
          <w:rtl/>
        </w:rPr>
        <w:t>ۀ</w:t>
      </w:r>
      <w:r w:rsidR="006D25A8" w:rsidRPr="001B70F9">
        <w:rPr>
          <w:rStyle w:val="Char2"/>
          <w:rFonts w:hint="cs"/>
          <w:spacing w:val="-4"/>
          <w:rtl/>
        </w:rPr>
        <w:t xml:space="preserve"> </w:t>
      </w:r>
      <w:r w:rsidR="006808D5" w:rsidRPr="001B70F9">
        <w:rPr>
          <w:rStyle w:val="Char2"/>
          <w:rFonts w:hint="cs"/>
          <w:spacing w:val="-4"/>
          <w:rtl/>
        </w:rPr>
        <w:t>ک</w:t>
      </w:r>
      <w:r w:rsidR="006D25A8" w:rsidRPr="001B70F9">
        <w:rPr>
          <w:rStyle w:val="Char2"/>
          <w:rFonts w:hint="cs"/>
          <w:spacing w:val="-4"/>
          <w:rtl/>
        </w:rPr>
        <w:t>تاب توبه قرار دهم. امام غزال</w:t>
      </w:r>
      <w:r w:rsidR="00C97A77" w:rsidRPr="001B70F9">
        <w:rPr>
          <w:rStyle w:val="Char2"/>
          <w:rFonts w:hint="cs"/>
          <w:spacing w:val="-4"/>
          <w:rtl/>
        </w:rPr>
        <w:t>ی</w:t>
      </w:r>
      <w:r w:rsidR="006D25A8" w:rsidRPr="001B70F9">
        <w:rPr>
          <w:rStyle w:val="Char2"/>
          <w:rFonts w:hint="cs"/>
          <w:spacing w:val="-4"/>
          <w:rtl/>
        </w:rPr>
        <w:t xml:space="preserve"> دردمندان م</w:t>
      </w:r>
      <w:r w:rsidR="00C97A77" w:rsidRPr="001B70F9">
        <w:rPr>
          <w:rStyle w:val="Char2"/>
          <w:rFonts w:hint="cs"/>
          <w:spacing w:val="-4"/>
          <w:rtl/>
        </w:rPr>
        <w:t>ی</w:t>
      </w:r>
      <w:r w:rsidR="006D25A8" w:rsidRPr="001B70F9">
        <w:rPr>
          <w:rStyle w:val="Char2"/>
          <w:rFonts w:hint="cs"/>
          <w:spacing w:val="-4"/>
          <w:rtl/>
        </w:rPr>
        <w:t>‌گفت:</w:t>
      </w:r>
      <w:r w:rsidR="002C4233" w:rsidRPr="001B70F9">
        <w:rPr>
          <w:rStyle w:val="Char2"/>
          <w:rFonts w:hint="cs"/>
          <w:spacing w:val="-4"/>
          <w:rtl/>
        </w:rPr>
        <w:t xml:space="preserve"> </w:t>
      </w:r>
    </w:p>
    <w:p w:rsidR="006D25A8" w:rsidRPr="00C97A77" w:rsidRDefault="006D25A8" w:rsidP="006D25A8">
      <w:pPr>
        <w:bidi/>
        <w:ind w:firstLine="284"/>
        <w:jc w:val="both"/>
        <w:rPr>
          <w:rStyle w:val="Char2"/>
          <w:rtl/>
        </w:rPr>
      </w:pPr>
      <w:r w:rsidRPr="00C97A77">
        <w:rPr>
          <w:rStyle w:val="Char2"/>
          <w:rFonts w:hint="cs"/>
          <w:rtl/>
        </w:rPr>
        <w:t xml:space="preserve">«بدان </w:t>
      </w:r>
      <w:r w:rsidR="006808D5" w:rsidRPr="006808D5">
        <w:rPr>
          <w:rStyle w:val="Char2"/>
          <w:rFonts w:hint="cs"/>
          <w:rtl/>
        </w:rPr>
        <w:t>ک</w:t>
      </w:r>
      <w:r w:rsidRPr="00C97A77">
        <w:rPr>
          <w:rStyle w:val="Char2"/>
          <w:rFonts w:hint="cs"/>
          <w:rtl/>
        </w:rPr>
        <w:t>ه آخرت در آمدن شتاب دارد و دن</w:t>
      </w:r>
      <w:r w:rsidR="00C97A77" w:rsidRPr="00C97A77">
        <w:rPr>
          <w:rStyle w:val="Char2"/>
          <w:rFonts w:hint="cs"/>
          <w:rtl/>
        </w:rPr>
        <w:t>ی</w:t>
      </w:r>
      <w:r w:rsidRPr="00C97A77">
        <w:rPr>
          <w:rStyle w:val="Char2"/>
          <w:rFonts w:hint="cs"/>
          <w:rtl/>
        </w:rPr>
        <w:t>ا را در رفتن د</w:t>
      </w:r>
      <w:r w:rsidR="00D1017B" w:rsidRPr="00C97A77">
        <w:rPr>
          <w:rStyle w:val="Char2"/>
          <w:rFonts w:hint="cs"/>
          <w:rtl/>
        </w:rPr>
        <w:t>رنگ ن</w:t>
      </w:r>
      <w:r w:rsidR="00C97A77" w:rsidRPr="00C97A77">
        <w:rPr>
          <w:rStyle w:val="Char2"/>
          <w:rFonts w:hint="cs"/>
          <w:rtl/>
        </w:rPr>
        <w:t>ی</w:t>
      </w:r>
      <w:r w:rsidR="00D1017B" w:rsidRPr="00C97A77">
        <w:rPr>
          <w:rStyle w:val="Char2"/>
          <w:rFonts w:hint="cs"/>
          <w:rtl/>
        </w:rPr>
        <w:t>ست، اجل د</w:t>
      </w:r>
      <w:r w:rsidRPr="00C97A77">
        <w:rPr>
          <w:rStyle w:val="Char2"/>
          <w:rFonts w:hint="cs"/>
          <w:rtl/>
        </w:rPr>
        <w:t>ر غا</w:t>
      </w:r>
      <w:r w:rsidR="00C97A77" w:rsidRPr="00C97A77">
        <w:rPr>
          <w:rStyle w:val="Char2"/>
          <w:rFonts w:hint="cs"/>
          <w:rtl/>
        </w:rPr>
        <w:t>ی</w:t>
      </w:r>
      <w:r w:rsidRPr="00C97A77">
        <w:rPr>
          <w:rStyle w:val="Char2"/>
          <w:rFonts w:hint="cs"/>
          <w:rtl/>
        </w:rPr>
        <w:t>ت نزد</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است و سفر آخرت در غا</w:t>
      </w:r>
      <w:r w:rsidR="00C97A77" w:rsidRPr="00C97A77">
        <w:rPr>
          <w:rStyle w:val="Char2"/>
          <w:rFonts w:hint="cs"/>
          <w:rtl/>
        </w:rPr>
        <w:t>ی</w:t>
      </w:r>
      <w:r w:rsidRPr="00C97A77">
        <w:rPr>
          <w:rStyle w:val="Char2"/>
          <w:rFonts w:hint="cs"/>
          <w:rtl/>
        </w:rPr>
        <w:t>ت دشوار</w:t>
      </w:r>
      <w:r w:rsidR="00C97A77" w:rsidRPr="00C97A77">
        <w:rPr>
          <w:rStyle w:val="Char2"/>
          <w:rFonts w:hint="cs"/>
          <w:rtl/>
        </w:rPr>
        <w:t>ی</w:t>
      </w:r>
      <w:r w:rsidRPr="00C97A77">
        <w:rPr>
          <w:rStyle w:val="Char2"/>
          <w:rFonts w:hint="cs"/>
          <w:rtl/>
        </w:rPr>
        <w:t>؛ ز</w:t>
      </w:r>
      <w:r w:rsidR="00C97A77" w:rsidRPr="00C97A77">
        <w:rPr>
          <w:rStyle w:val="Char2"/>
          <w:rFonts w:hint="cs"/>
          <w:rtl/>
        </w:rPr>
        <w:t>ی</w:t>
      </w:r>
      <w:r w:rsidRPr="00C97A77">
        <w:rPr>
          <w:rStyle w:val="Char2"/>
          <w:rFonts w:hint="cs"/>
          <w:rtl/>
        </w:rPr>
        <w:t>را ر</w:t>
      </w:r>
      <w:r w:rsidR="00D1017B" w:rsidRPr="00C97A77">
        <w:rPr>
          <w:rStyle w:val="Char2"/>
          <w:rFonts w:hint="cs"/>
          <w:rtl/>
        </w:rPr>
        <w:t>ا</w:t>
      </w:r>
      <w:r w:rsidRPr="00C97A77">
        <w:rPr>
          <w:rStyle w:val="Char2"/>
          <w:rFonts w:hint="cs"/>
          <w:rtl/>
        </w:rPr>
        <w:t>هبران جهان آخرت</w:t>
      </w:r>
      <w:r w:rsidR="00532180" w:rsidRPr="00C97A77">
        <w:rPr>
          <w:rStyle w:val="Char2"/>
          <w:rFonts w:hint="cs"/>
          <w:rtl/>
        </w:rPr>
        <w:t>،</w:t>
      </w:r>
      <w:r w:rsidRPr="00C97A77">
        <w:rPr>
          <w:rStyle w:val="Char2"/>
          <w:rFonts w:hint="cs"/>
          <w:rtl/>
        </w:rPr>
        <w:t xml:space="preserve"> عالمان</w:t>
      </w:r>
      <w:r w:rsidR="00C97A77" w:rsidRPr="00C97A77">
        <w:rPr>
          <w:rStyle w:val="Char2"/>
          <w:rFonts w:hint="cs"/>
          <w:rtl/>
        </w:rPr>
        <w:t>ی</w:t>
      </w:r>
      <w:r w:rsidRPr="00C97A77">
        <w:rPr>
          <w:rStyle w:val="Char2"/>
          <w:rFonts w:hint="cs"/>
          <w:rtl/>
        </w:rPr>
        <w:t xml:space="preserve"> را با</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ه وارثان پ</w:t>
      </w:r>
      <w:r w:rsidR="00C97A77" w:rsidRPr="00C97A77">
        <w:rPr>
          <w:rStyle w:val="Char2"/>
          <w:rFonts w:hint="cs"/>
          <w:rtl/>
        </w:rPr>
        <w:t>ی</w:t>
      </w:r>
      <w:r w:rsidRPr="00C97A77">
        <w:rPr>
          <w:rStyle w:val="Char2"/>
          <w:rFonts w:hint="cs"/>
          <w:rtl/>
        </w:rPr>
        <w:t>امبران ب</w:t>
      </w:r>
      <w:r w:rsidR="00D36B45" w:rsidRPr="00C97A77">
        <w:rPr>
          <w:rStyle w:val="Char2"/>
          <w:rFonts w:hint="cs"/>
          <w:rtl/>
        </w:rPr>
        <w:t>اشند. عالمان</w:t>
      </w:r>
      <w:r w:rsidR="00C97A77" w:rsidRPr="00C97A77">
        <w:rPr>
          <w:rStyle w:val="Char2"/>
          <w:rFonts w:hint="cs"/>
          <w:rtl/>
        </w:rPr>
        <w:t>ی</w:t>
      </w:r>
      <w:r w:rsidR="00D36B45" w:rsidRPr="00C97A77">
        <w:rPr>
          <w:rStyle w:val="Char2"/>
          <w:rFonts w:hint="cs"/>
          <w:rtl/>
        </w:rPr>
        <w:t xml:space="preserve"> </w:t>
      </w:r>
      <w:r w:rsidR="006808D5" w:rsidRPr="006808D5">
        <w:rPr>
          <w:rStyle w:val="Char2"/>
          <w:rFonts w:hint="cs"/>
          <w:rtl/>
        </w:rPr>
        <w:t>ک</w:t>
      </w:r>
      <w:r w:rsidR="00D36B45" w:rsidRPr="00C97A77">
        <w:rPr>
          <w:rStyle w:val="Char2"/>
          <w:rFonts w:hint="cs"/>
          <w:rtl/>
        </w:rPr>
        <w:t>ه ا</w:t>
      </w:r>
      <w:r w:rsidR="006808D5" w:rsidRPr="006808D5">
        <w:rPr>
          <w:rStyle w:val="Char2"/>
          <w:rFonts w:hint="cs"/>
          <w:rtl/>
        </w:rPr>
        <w:t>ک</w:t>
      </w:r>
      <w:r w:rsidR="00D36B45" w:rsidRPr="00C97A77">
        <w:rPr>
          <w:rStyle w:val="Char2"/>
          <w:rFonts w:hint="cs"/>
          <w:rtl/>
        </w:rPr>
        <w:t>نون روزگار،</w:t>
      </w:r>
      <w:r w:rsidRPr="00C97A77">
        <w:rPr>
          <w:rStyle w:val="Char2"/>
          <w:rFonts w:hint="cs"/>
          <w:rtl/>
        </w:rPr>
        <w:t xml:space="preserve"> از وجودشان خال</w:t>
      </w:r>
      <w:r w:rsidR="00C97A77" w:rsidRPr="00C97A77">
        <w:rPr>
          <w:rStyle w:val="Char2"/>
          <w:rFonts w:hint="cs"/>
          <w:rtl/>
        </w:rPr>
        <w:t>ی</w:t>
      </w:r>
      <w:r w:rsidRPr="00C97A77">
        <w:rPr>
          <w:rStyle w:val="Char2"/>
          <w:rFonts w:hint="cs"/>
          <w:rtl/>
        </w:rPr>
        <w:t xml:space="preserve"> گشته و در جا</w:t>
      </w:r>
      <w:r w:rsidR="00C97A77" w:rsidRPr="00C97A77">
        <w:rPr>
          <w:rStyle w:val="Char2"/>
          <w:rFonts w:hint="cs"/>
          <w:rtl/>
        </w:rPr>
        <w:t>ی</w:t>
      </w:r>
      <w:r w:rsidR="003C0BE5">
        <w:rPr>
          <w:rStyle w:val="Char2"/>
          <w:rFonts w:hint="eastAsia"/>
          <w:rtl/>
        </w:rPr>
        <w:t>‌</w:t>
      </w:r>
      <w:r w:rsidRPr="00C97A77">
        <w:rPr>
          <w:rStyle w:val="Char2"/>
          <w:rFonts w:hint="cs"/>
          <w:rtl/>
        </w:rPr>
        <w:t>شان عالم نما</w:t>
      </w:r>
      <w:r w:rsidR="00C97A77" w:rsidRPr="00C97A77">
        <w:rPr>
          <w:rStyle w:val="Char2"/>
          <w:rFonts w:hint="cs"/>
          <w:rtl/>
        </w:rPr>
        <w:t>ی</w:t>
      </w:r>
      <w:r w:rsidRPr="00C97A77">
        <w:rPr>
          <w:rStyle w:val="Char2"/>
          <w:rFonts w:hint="cs"/>
          <w:rtl/>
        </w:rPr>
        <w:t>ان</w:t>
      </w:r>
      <w:r w:rsidR="00C97A77" w:rsidRPr="00C97A77">
        <w:rPr>
          <w:rStyle w:val="Char2"/>
          <w:rFonts w:hint="cs"/>
          <w:rtl/>
        </w:rPr>
        <w:t>ی</w:t>
      </w:r>
      <w:r w:rsidRPr="00C97A77">
        <w:rPr>
          <w:rStyle w:val="Char2"/>
          <w:rFonts w:hint="cs"/>
          <w:rtl/>
        </w:rPr>
        <w:t xml:space="preserve"> جا</w:t>
      </w:r>
      <w:r w:rsidR="00C97A77" w:rsidRPr="00C97A77">
        <w:rPr>
          <w:rStyle w:val="Char2"/>
          <w:rFonts w:hint="cs"/>
          <w:rtl/>
        </w:rPr>
        <w:t>ی</w:t>
      </w:r>
      <w:r w:rsidRPr="00C97A77">
        <w:rPr>
          <w:rStyle w:val="Char2"/>
          <w:rFonts w:hint="cs"/>
          <w:rtl/>
        </w:rPr>
        <w:t xml:space="preserve"> گرفته‌اند </w:t>
      </w:r>
      <w:r w:rsidR="006808D5" w:rsidRPr="006808D5">
        <w:rPr>
          <w:rStyle w:val="Char2"/>
          <w:rFonts w:hint="cs"/>
          <w:rtl/>
        </w:rPr>
        <w:t>ک</w:t>
      </w:r>
      <w:r w:rsidRPr="00C97A77">
        <w:rPr>
          <w:rStyle w:val="Char2"/>
          <w:rFonts w:hint="cs"/>
          <w:rtl/>
        </w:rPr>
        <w:t>ه معروف را من</w:t>
      </w:r>
      <w:r w:rsidR="006808D5" w:rsidRPr="006808D5">
        <w:rPr>
          <w:rStyle w:val="Char2"/>
          <w:rFonts w:hint="cs"/>
          <w:rtl/>
        </w:rPr>
        <w:t>ک</w:t>
      </w:r>
      <w:r w:rsidRPr="00C97A77">
        <w:rPr>
          <w:rStyle w:val="Char2"/>
          <w:rFonts w:hint="cs"/>
          <w:rtl/>
        </w:rPr>
        <w:t>ر م</w:t>
      </w:r>
      <w:r w:rsidR="00C97A77" w:rsidRPr="00C97A77">
        <w:rPr>
          <w:rStyle w:val="Char2"/>
          <w:rFonts w:hint="cs"/>
          <w:rtl/>
        </w:rPr>
        <w:t>ی</w:t>
      </w:r>
      <w:r w:rsidRPr="00C97A77">
        <w:rPr>
          <w:rStyle w:val="Char2"/>
          <w:rFonts w:hint="cs"/>
          <w:rtl/>
        </w:rPr>
        <w:t>‌دانند و من</w:t>
      </w:r>
      <w:r w:rsidR="006808D5" w:rsidRPr="006808D5">
        <w:rPr>
          <w:rStyle w:val="Char2"/>
          <w:rFonts w:hint="cs"/>
          <w:rtl/>
        </w:rPr>
        <w:t>ک</w:t>
      </w:r>
      <w:r w:rsidRPr="00C97A77">
        <w:rPr>
          <w:rStyle w:val="Char2"/>
          <w:rFonts w:hint="cs"/>
          <w:rtl/>
        </w:rPr>
        <w:t>ر را معروف م</w:t>
      </w:r>
      <w:r w:rsidR="00C97A77" w:rsidRPr="00C97A77">
        <w:rPr>
          <w:rStyle w:val="Char2"/>
          <w:rFonts w:hint="cs"/>
          <w:rtl/>
        </w:rPr>
        <w:t>ی</w:t>
      </w:r>
      <w:r w:rsidRPr="00C97A77">
        <w:rPr>
          <w:rStyle w:val="Char2"/>
          <w:rFonts w:hint="cs"/>
          <w:rtl/>
        </w:rPr>
        <w:t>‌شمارند. بد</w:t>
      </w:r>
      <w:r w:rsidR="00C97A77" w:rsidRPr="00C97A77">
        <w:rPr>
          <w:rStyle w:val="Char2"/>
          <w:rFonts w:hint="cs"/>
          <w:rtl/>
        </w:rPr>
        <w:t>ی</w:t>
      </w:r>
      <w:r w:rsidRPr="00C97A77">
        <w:rPr>
          <w:rStyle w:val="Char2"/>
          <w:rFonts w:hint="cs"/>
          <w:rtl/>
        </w:rPr>
        <w:t>ن وس</w:t>
      </w:r>
      <w:r w:rsidR="00C97A77" w:rsidRPr="00C97A77">
        <w:rPr>
          <w:rStyle w:val="Char2"/>
          <w:rFonts w:hint="cs"/>
          <w:rtl/>
        </w:rPr>
        <w:t>ی</w:t>
      </w:r>
      <w:r w:rsidRPr="00C97A77">
        <w:rPr>
          <w:rStyle w:val="Char2"/>
          <w:rFonts w:hint="cs"/>
          <w:rtl/>
        </w:rPr>
        <w:t>له</w:t>
      </w:r>
      <w:r w:rsidR="00D36B45" w:rsidRPr="00C97A77">
        <w:rPr>
          <w:rStyle w:val="Char2"/>
          <w:rFonts w:hint="cs"/>
          <w:rtl/>
        </w:rPr>
        <w:t>،</w:t>
      </w:r>
      <w:r w:rsidRPr="00C97A77">
        <w:rPr>
          <w:rStyle w:val="Char2"/>
          <w:rFonts w:hint="cs"/>
          <w:rtl/>
        </w:rPr>
        <w:t xml:space="preserve"> علم د</w:t>
      </w:r>
      <w:r w:rsidR="00C97A77" w:rsidRPr="00C97A77">
        <w:rPr>
          <w:rStyle w:val="Char2"/>
          <w:rFonts w:hint="cs"/>
          <w:rtl/>
        </w:rPr>
        <w:t>ی</w:t>
      </w:r>
      <w:r w:rsidRPr="00C97A77">
        <w:rPr>
          <w:rStyle w:val="Char2"/>
          <w:rFonts w:hint="cs"/>
          <w:rtl/>
        </w:rPr>
        <w:t>ن از آن جمله</w:t>
      </w:r>
      <w:r w:rsidR="00D36B45" w:rsidRPr="00C97A77">
        <w:rPr>
          <w:rStyle w:val="Char2"/>
          <w:rFonts w:hint="cs"/>
          <w:rtl/>
        </w:rPr>
        <w:t>،</w:t>
      </w:r>
      <w:r w:rsidRPr="00C97A77">
        <w:rPr>
          <w:rStyle w:val="Char2"/>
          <w:rFonts w:hint="cs"/>
          <w:rtl/>
        </w:rPr>
        <w:t xml:space="preserve"> توبه</w:t>
      </w:r>
      <w:r w:rsidR="00ED6F58" w:rsidRPr="00C97A77">
        <w:rPr>
          <w:rStyle w:val="Char2"/>
          <w:rFonts w:hint="cs"/>
          <w:rtl/>
        </w:rPr>
        <w:t>،</w:t>
      </w:r>
      <w:r w:rsidRPr="00C97A77">
        <w:rPr>
          <w:rStyle w:val="Char2"/>
          <w:rFonts w:hint="cs"/>
          <w:rtl/>
        </w:rPr>
        <w:t xml:space="preserve"> مندرس شده و آثار</w:t>
      </w:r>
      <w:r w:rsidR="00ED6F58" w:rsidRPr="00C97A77">
        <w:rPr>
          <w:rStyle w:val="Char2"/>
          <w:rFonts w:hint="cs"/>
          <w:rtl/>
        </w:rPr>
        <w:t xml:space="preserve"> آن</w:t>
      </w:r>
      <w:r w:rsidRPr="00C97A77">
        <w:rPr>
          <w:rStyle w:val="Char2"/>
          <w:rFonts w:hint="cs"/>
          <w:rtl/>
        </w:rPr>
        <w:t xml:space="preserve"> </w:t>
      </w:r>
      <w:r w:rsidR="00C97A77" w:rsidRPr="00C97A77">
        <w:rPr>
          <w:rStyle w:val="Char2"/>
          <w:rFonts w:hint="cs"/>
          <w:rtl/>
        </w:rPr>
        <w:t>ی</w:t>
      </w:r>
      <w:r w:rsidRPr="00C97A77">
        <w:rPr>
          <w:rStyle w:val="Char2"/>
          <w:rFonts w:hint="cs"/>
          <w:rtl/>
        </w:rPr>
        <w:t>ق</w:t>
      </w:r>
      <w:r w:rsidR="00C97A77" w:rsidRPr="00C97A77">
        <w:rPr>
          <w:rStyle w:val="Char2"/>
          <w:rFonts w:hint="cs"/>
          <w:rtl/>
        </w:rPr>
        <w:t>ی</w:t>
      </w:r>
      <w:r w:rsidRPr="00C97A77">
        <w:rPr>
          <w:rStyle w:val="Char2"/>
          <w:rFonts w:hint="cs"/>
          <w:rtl/>
        </w:rPr>
        <w:t>نا ناپ</w:t>
      </w:r>
      <w:r w:rsidR="00C97A77" w:rsidRPr="00C97A77">
        <w:rPr>
          <w:rStyle w:val="Char2"/>
          <w:rFonts w:hint="cs"/>
          <w:rtl/>
        </w:rPr>
        <w:t>ی</w:t>
      </w:r>
      <w:r w:rsidRPr="00C97A77">
        <w:rPr>
          <w:rStyle w:val="Char2"/>
          <w:rFonts w:hint="cs"/>
          <w:rtl/>
        </w:rPr>
        <w:t>دا گشته است و ا</w:t>
      </w:r>
      <w:r w:rsidR="00C97A77" w:rsidRPr="00C97A77">
        <w:rPr>
          <w:rStyle w:val="Char2"/>
          <w:rFonts w:hint="cs"/>
          <w:rtl/>
        </w:rPr>
        <w:t>ی</w:t>
      </w:r>
      <w:r w:rsidR="009A665D" w:rsidRPr="00C97A77">
        <w:rPr>
          <w:rStyle w:val="Char2"/>
          <w:rFonts w:hint="cs"/>
          <w:rtl/>
        </w:rPr>
        <w:t xml:space="preserve">ن گروه به خلق چنان وانمود </w:t>
      </w:r>
      <w:r w:rsidR="006808D5" w:rsidRPr="006808D5">
        <w:rPr>
          <w:rStyle w:val="Char2"/>
          <w:rFonts w:hint="cs"/>
          <w:rtl/>
        </w:rPr>
        <w:t>ک</w:t>
      </w:r>
      <w:r w:rsidR="009A665D" w:rsidRPr="00C97A77">
        <w:rPr>
          <w:rStyle w:val="Char2"/>
          <w:rFonts w:hint="cs"/>
          <w:rtl/>
        </w:rPr>
        <w:t>رده‌</w:t>
      </w:r>
      <w:r w:rsidRPr="00C97A77">
        <w:rPr>
          <w:rStyle w:val="Char2"/>
          <w:rFonts w:hint="cs"/>
          <w:rtl/>
        </w:rPr>
        <w:t xml:space="preserve">اند </w:t>
      </w:r>
      <w:r w:rsidR="006808D5" w:rsidRPr="006808D5">
        <w:rPr>
          <w:rStyle w:val="Char2"/>
          <w:rFonts w:hint="cs"/>
          <w:rtl/>
        </w:rPr>
        <w:t>ک</w:t>
      </w:r>
      <w:r w:rsidRPr="00C97A77">
        <w:rPr>
          <w:rStyle w:val="Char2"/>
          <w:rFonts w:hint="cs"/>
          <w:rtl/>
        </w:rPr>
        <w:t>ه اقسام علم از سه</w:t>
      </w:r>
      <w:r w:rsidR="00ED6F58" w:rsidRPr="00C97A77">
        <w:rPr>
          <w:rStyle w:val="Char2"/>
          <w:rFonts w:hint="cs"/>
          <w:rtl/>
        </w:rPr>
        <w:t xml:space="preserve"> علم</w:t>
      </w:r>
      <w:r w:rsidRPr="00C97A77">
        <w:rPr>
          <w:rStyle w:val="Char2"/>
          <w:rFonts w:hint="cs"/>
          <w:rtl/>
        </w:rPr>
        <w:t xml:space="preserve"> ب</w:t>
      </w:r>
      <w:r w:rsidR="00C97A77" w:rsidRPr="00C97A77">
        <w:rPr>
          <w:rStyle w:val="Char2"/>
          <w:rFonts w:hint="cs"/>
          <w:rtl/>
        </w:rPr>
        <w:t>ی</w:t>
      </w:r>
      <w:r w:rsidRPr="00C97A77">
        <w:rPr>
          <w:rStyle w:val="Char2"/>
          <w:rFonts w:hint="cs"/>
          <w:rtl/>
        </w:rPr>
        <w:t>رون ن</w:t>
      </w:r>
      <w:r w:rsidR="00C97A77" w:rsidRPr="00C97A77">
        <w:rPr>
          <w:rStyle w:val="Char2"/>
          <w:rFonts w:hint="cs"/>
          <w:rtl/>
        </w:rPr>
        <w:t>ی</w:t>
      </w:r>
      <w:r w:rsidRPr="00C97A77">
        <w:rPr>
          <w:rStyle w:val="Char2"/>
          <w:rFonts w:hint="cs"/>
          <w:rtl/>
        </w:rPr>
        <w:t>ست:</w:t>
      </w:r>
    </w:p>
    <w:p w:rsidR="006D25A8" w:rsidRPr="00C97A77" w:rsidRDefault="00C97A77" w:rsidP="006D25A8">
      <w:pPr>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6D25A8" w:rsidRPr="00C97A77">
        <w:rPr>
          <w:rStyle w:val="Char2"/>
          <w:rFonts w:hint="cs"/>
          <w:rtl/>
        </w:rPr>
        <w:t xml:space="preserve"> ـ علم فتوا</w:t>
      </w:r>
      <w:r w:rsidRPr="00C97A77">
        <w:rPr>
          <w:rStyle w:val="Char2"/>
          <w:rFonts w:hint="cs"/>
          <w:rtl/>
        </w:rPr>
        <w:t>ی</w:t>
      </w:r>
      <w:r w:rsidR="006D25A8" w:rsidRPr="00C97A77">
        <w:rPr>
          <w:rStyle w:val="Char2"/>
          <w:rFonts w:hint="cs"/>
          <w:rtl/>
        </w:rPr>
        <w:t xml:space="preserve"> اح</w:t>
      </w:r>
      <w:r w:rsidR="006808D5" w:rsidRPr="006808D5">
        <w:rPr>
          <w:rStyle w:val="Char2"/>
          <w:rFonts w:hint="cs"/>
          <w:rtl/>
        </w:rPr>
        <w:t>ک</w:t>
      </w:r>
      <w:r w:rsidR="006D25A8" w:rsidRPr="00C97A77">
        <w:rPr>
          <w:rStyle w:val="Char2"/>
          <w:rFonts w:hint="cs"/>
          <w:rtl/>
        </w:rPr>
        <w:t>ام</w:t>
      </w:r>
      <w:r w:rsidRPr="00C97A77">
        <w:rPr>
          <w:rStyle w:val="Char2"/>
          <w:rFonts w:hint="cs"/>
          <w:rtl/>
        </w:rPr>
        <w:t>ی</w:t>
      </w:r>
      <w:r w:rsidR="006D25A8" w:rsidRPr="00C97A77">
        <w:rPr>
          <w:rStyle w:val="Char2"/>
          <w:rFonts w:hint="cs"/>
          <w:rtl/>
        </w:rPr>
        <w:t xml:space="preserve"> </w:t>
      </w:r>
      <w:r w:rsidR="006808D5" w:rsidRPr="006808D5">
        <w:rPr>
          <w:rStyle w:val="Char2"/>
          <w:rFonts w:hint="cs"/>
          <w:rtl/>
        </w:rPr>
        <w:t>ک</w:t>
      </w:r>
      <w:r w:rsidR="006D25A8" w:rsidRPr="00C97A77">
        <w:rPr>
          <w:rStyle w:val="Char2"/>
          <w:rFonts w:hint="cs"/>
          <w:rtl/>
        </w:rPr>
        <w:t>ه ح</w:t>
      </w:r>
      <w:r w:rsidR="006808D5" w:rsidRPr="006808D5">
        <w:rPr>
          <w:rStyle w:val="Char2"/>
          <w:rFonts w:hint="cs"/>
          <w:rtl/>
        </w:rPr>
        <w:t>ک</w:t>
      </w:r>
      <w:r w:rsidR="006D25A8" w:rsidRPr="00C97A77">
        <w:rPr>
          <w:rStyle w:val="Char2"/>
          <w:rFonts w:hint="cs"/>
          <w:rtl/>
        </w:rPr>
        <w:t>م و قاض</w:t>
      </w:r>
      <w:r w:rsidRPr="00C97A77">
        <w:rPr>
          <w:rStyle w:val="Char2"/>
          <w:rFonts w:hint="cs"/>
          <w:rtl/>
        </w:rPr>
        <w:t>ی</w:t>
      </w:r>
      <w:r w:rsidR="006D25A8" w:rsidRPr="00C97A77">
        <w:rPr>
          <w:rStyle w:val="Char2"/>
          <w:rFonts w:hint="cs"/>
          <w:rtl/>
        </w:rPr>
        <w:t xml:space="preserve"> را بدان ن</w:t>
      </w:r>
      <w:r w:rsidRPr="00C97A77">
        <w:rPr>
          <w:rStyle w:val="Char2"/>
          <w:rFonts w:hint="cs"/>
          <w:rtl/>
        </w:rPr>
        <w:t>ی</w:t>
      </w:r>
      <w:r w:rsidR="006D25A8" w:rsidRPr="00C97A77">
        <w:rPr>
          <w:rStyle w:val="Char2"/>
          <w:rFonts w:hint="cs"/>
          <w:rtl/>
        </w:rPr>
        <w:t>از باشد تا چون نا</w:t>
      </w:r>
      <w:r w:rsidR="006808D5" w:rsidRPr="006808D5">
        <w:rPr>
          <w:rStyle w:val="Char2"/>
          <w:rFonts w:hint="cs"/>
          <w:rtl/>
        </w:rPr>
        <w:t>ک</w:t>
      </w:r>
      <w:r w:rsidR="006D25A8" w:rsidRPr="00C97A77">
        <w:rPr>
          <w:rStyle w:val="Char2"/>
          <w:rFonts w:hint="cs"/>
          <w:rtl/>
        </w:rPr>
        <w:t>سان و فروما</w:t>
      </w:r>
      <w:r w:rsidRPr="00C97A77">
        <w:rPr>
          <w:rStyle w:val="Char2"/>
          <w:rFonts w:hint="cs"/>
          <w:rtl/>
        </w:rPr>
        <w:t>ی</w:t>
      </w:r>
      <w:r w:rsidR="006D25A8" w:rsidRPr="00C97A77">
        <w:rPr>
          <w:rStyle w:val="Char2"/>
          <w:rFonts w:hint="cs"/>
          <w:rtl/>
        </w:rPr>
        <w:t>گان دچار نزاع و خصومت شوند چون درندگان به جان هم افتند، دفع نزاع و قطع خصومت آنان مم</w:t>
      </w:r>
      <w:r w:rsidR="006808D5" w:rsidRPr="006808D5">
        <w:rPr>
          <w:rStyle w:val="Char2"/>
          <w:rFonts w:hint="cs"/>
          <w:rtl/>
        </w:rPr>
        <w:t>ک</w:t>
      </w:r>
      <w:r w:rsidR="006D25A8" w:rsidRPr="00C97A77">
        <w:rPr>
          <w:rStyle w:val="Char2"/>
          <w:rFonts w:hint="cs"/>
          <w:rtl/>
        </w:rPr>
        <w:t>ن گردد.</w:t>
      </w:r>
    </w:p>
    <w:p w:rsidR="003229F7" w:rsidRPr="00C97A77" w:rsidRDefault="003229F7" w:rsidP="00D1017B">
      <w:pPr>
        <w:bidi/>
        <w:ind w:firstLine="284"/>
        <w:jc w:val="both"/>
        <w:rPr>
          <w:rStyle w:val="Char2"/>
          <w:rtl/>
        </w:rPr>
      </w:pPr>
      <w:r w:rsidRPr="00C97A77">
        <w:rPr>
          <w:rStyle w:val="Char2"/>
          <w:rFonts w:hint="cs"/>
          <w:rtl/>
        </w:rPr>
        <w:t xml:space="preserve">دوم ـ علم جدل </w:t>
      </w:r>
      <w:r w:rsidR="006808D5" w:rsidRPr="006808D5">
        <w:rPr>
          <w:rStyle w:val="Char2"/>
          <w:rFonts w:hint="cs"/>
          <w:rtl/>
        </w:rPr>
        <w:t>ک</w:t>
      </w:r>
      <w:r w:rsidRPr="00C97A77">
        <w:rPr>
          <w:rStyle w:val="Char2"/>
          <w:rFonts w:hint="cs"/>
          <w:rtl/>
        </w:rPr>
        <w:t>ه وس</w:t>
      </w:r>
      <w:r w:rsidR="00C97A77" w:rsidRPr="00C97A77">
        <w:rPr>
          <w:rStyle w:val="Char2"/>
          <w:rFonts w:hint="cs"/>
          <w:rtl/>
        </w:rPr>
        <w:t>ی</w:t>
      </w:r>
      <w:r w:rsidRPr="00C97A77">
        <w:rPr>
          <w:rStyle w:val="Char2"/>
          <w:rFonts w:hint="cs"/>
          <w:rtl/>
        </w:rPr>
        <w:t>ل</w:t>
      </w:r>
      <w:r w:rsidR="00D1017B" w:rsidRPr="00C97A77">
        <w:rPr>
          <w:rStyle w:val="Char2"/>
          <w:rFonts w:hint="cs"/>
          <w:rtl/>
        </w:rPr>
        <w:t>ه</w:t>
      </w:r>
      <w:r w:rsidR="00C11B36">
        <w:rPr>
          <w:rStyle w:val="Char2"/>
          <w:rFonts w:hint="cs"/>
        </w:rPr>
        <w:t>‌</w:t>
      </w:r>
      <w:r w:rsidR="00D1017B" w:rsidRPr="00C97A77">
        <w:rPr>
          <w:rStyle w:val="Char2"/>
          <w:rFonts w:hint="cs"/>
          <w:rtl/>
        </w:rPr>
        <w:t>ی</w:t>
      </w:r>
      <w:r w:rsidRPr="00C97A77">
        <w:rPr>
          <w:rStyle w:val="Char2"/>
          <w:rFonts w:hint="cs"/>
          <w:rtl/>
        </w:rPr>
        <w:t xml:space="preserve"> مباهات و تفاخر شده و هر برتر</w:t>
      </w:r>
      <w:r w:rsidR="00C97A77" w:rsidRPr="00C97A77">
        <w:rPr>
          <w:rStyle w:val="Char2"/>
          <w:rFonts w:hint="cs"/>
          <w:rtl/>
        </w:rPr>
        <w:t>ی</w:t>
      </w:r>
      <w:r w:rsidRPr="00C97A77">
        <w:rPr>
          <w:rStyle w:val="Char2"/>
          <w:rFonts w:hint="cs"/>
          <w:rtl/>
        </w:rPr>
        <w:t>‌جو</w:t>
      </w:r>
      <w:r w:rsidR="00C97A77" w:rsidRPr="00C97A77">
        <w:rPr>
          <w:rStyle w:val="Char2"/>
          <w:rFonts w:hint="cs"/>
          <w:rtl/>
        </w:rPr>
        <w:t>یی</w:t>
      </w:r>
      <w:r w:rsidRPr="00C97A77">
        <w:rPr>
          <w:rStyle w:val="Char2"/>
          <w:rFonts w:hint="cs"/>
          <w:rtl/>
        </w:rPr>
        <w:t xml:space="preserve">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وشد </w:t>
      </w:r>
      <w:r w:rsidR="006808D5" w:rsidRPr="006808D5">
        <w:rPr>
          <w:rStyle w:val="Char2"/>
          <w:rFonts w:hint="cs"/>
          <w:rtl/>
        </w:rPr>
        <w:t>ک</w:t>
      </w:r>
      <w:r w:rsidRPr="00C97A77">
        <w:rPr>
          <w:rStyle w:val="Char2"/>
          <w:rFonts w:hint="cs"/>
          <w:rtl/>
        </w:rPr>
        <w:t>ه خصم عق</w:t>
      </w:r>
      <w:r w:rsidR="00C97A77" w:rsidRPr="00C97A77">
        <w:rPr>
          <w:rStyle w:val="Char2"/>
          <w:rFonts w:hint="cs"/>
          <w:rtl/>
        </w:rPr>
        <w:t>ی</w:t>
      </w:r>
      <w:r w:rsidRPr="00C97A77">
        <w:rPr>
          <w:rStyle w:val="Char2"/>
          <w:rFonts w:hint="cs"/>
          <w:rtl/>
        </w:rPr>
        <w:t>دت</w:t>
      </w:r>
      <w:r w:rsidR="00C97A77" w:rsidRPr="00C97A77">
        <w:rPr>
          <w:rStyle w:val="Char2"/>
          <w:rFonts w:hint="cs"/>
          <w:rtl/>
        </w:rPr>
        <w:t>ی</w:t>
      </w:r>
      <w:r w:rsidRPr="00C97A77">
        <w:rPr>
          <w:rStyle w:val="Char2"/>
          <w:rFonts w:hint="cs"/>
          <w:rtl/>
        </w:rPr>
        <w:t xml:space="preserve"> خو</w:t>
      </w:r>
      <w:r w:rsidR="00C97A77" w:rsidRPr="00C97A77">
        <w:rPr>
          <w:rStyle w:val="Char2"/>
          <w:rFonts w:hint="cs"/>
          <w:rtl/>
        </w:rPr>
        <w:t>ی</w:t>
      </w:r>
      <w:r w:rsidRPr="00C97A77">
        <w:rPr>
          <w:rStyle w:val="Char2"/>
          <w:rFonts w:hint="cs"/>
          <w:rtl/>
        </w:rPr>
        <w:t xml:space="preserve">ش را به </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 آن سر</w:t>
      </w:r>
      <w:r w:rsidR="006808D5" w:rsidRPr="006808D5">
        <w:rPr>
          <w:rStyle w:val="Char2"/>
          <w:rFonts w:hint="cs"/>
          <w:rtl/>
        </w:rPr>
        <w:t>ک</w:t>
      </w:r>
      <w:r w:rsidRPr="00C97A77">
        <w:rPr>
          <w:rStyle w:val="Char2"/>
          <w:rFonts w:hint="cs"/>
          <w:rtl/>
        </w:rPr>
        <w:t xml:space="preserve">وب سازد </w:t>
      </w:r>
      <w:r w:rsidR="00C97A77" w:rsidRPr="00C97A77">
        <w:rPr>
          <w:rStyle w:val="Char2"/>
          <w:rFonts w:hint="cs"/>
          <w:rtl/>
        </w:rPr>
        <w:t>ی</w:t>
      </w:r>
      <w:r w:rsidRPr="00C97A77">
        <w:rPr>
          <w:rStyle w:val="Char2"/>
          <w:rFonts w:hint="cs"/>
          <w:rtl/>
        </w:rPr>
        <w:t>ا به اجبار به خاموش</w:t>
      </w:r>
      <w:r w:rsidR="00C97A77" w:rsidRPr="00C97A77">
        <w:rPr>
          <w:rStyle w:val="Char2"/>
          <w:rFonts w:hint="cs"/>
          <w:rtl/>
        </w:rPr>
        <w:t>ی</w:t>
      </w:r>
      <w:r w:rsidRPr="00C97A77">
        <w:rPr>
          <w:rStyle w:val="Char2"/>
          <w:rFonts w:hint="cs"/>
          <w:rtl/>
        </w:rPr>
        <w:t xml:space="preserve"> وادارد.</w:t>
      </w:r>
    </w:p>
    <w:p w:rsidR="003229F7" w:rsidRPr="00C97A77" w:rsidRDefault="003229F7" w:rsidP="00D1017B">
      <w:pPr>
        <w:bidi/>
        <w:ind w:firstLine="284"/>
        <w:jc w:val="both"/>
        <w:rPr>
          <w:rStyle w:val="Char2"/>
          <w:rtl/>
        </w:rPr>
      </w:pPr>
      <w:r w:rsidRPr="00C97A77">
        <w:rPr>
          <w:rStyle w:val="Char2"/>
          <w:rFonts w:hint="cs"/>
          <w:rtl/>
        </w:rPr>
        <w:t>سوم ـ علم سجع‌پرداز</w:t>
      </w:r>
      <w:r w:rsidR="00C97A77" w:rsidRPr="00C97A77">
        <w:rPr>
          <w:rStyle w:val="Char2"/>
          <w:rFonts w:hint="cs"/>
          <w:rtl/>
        </w:rPr>
        <w:t>ی</w:t>
      </w:r>
      <w:r w:rsidRPr="00C97A77">
        <w:rPr>
          <w:rStyle w:val="Char2"/>
          <w:rFonts w:hint="cs"/>
          <w:rtl/>
        </w:rPr>
        <w:t xml:space="preserve"> و باز</w:t>
      </w:r>
      <w:r w:rsidR="00C97A77" w:rsidRPr="00C97A77">
        <w:rPr>
          <w:rStyle w:val="Char2"/>
          <w:rFonts w:hint="cs"/>
          <w:rtl/>
        </w:rPr>
        <w:t>ی</w:t>
      </w:r>
      <w:r w:rsidRPr="00C97A77">
        <w:rPr>
          <w:rStyle w:val="Char2"/>
          <w:rFonts w:hint="cs"/>
          <w:rtl/>
        </w:rPr>
        <w:t xml:space="preserve"> با الفاظ </w:t>
      </w:r>
      <w:r w:rsidR="006808D5" w:rsidRPr="006808D5">
        <w:rPr>
          <w:rStyle w:val="Char2"/>
          <w:rFonts w:hint="cs"/>
          <w:rtl/>
        </w:rPr>
        <w:t>ک</w:t>
      </w:r>
      <w:r w:rsidRPr="00C97A77">
        <w:rPr>
          <w:rStyle w:val="Char2"/>
          <w:rFonts w:hint="cs"/>
          <w:rtl/>
        </w:rPr>
        <w:t>ه مذ</w:t>
      </w:r>
      <w:r w:rsidR="00D1017B" w:rsidRPr="00C97A77">
        <w:rPr>
          <w:rStyle w:val="Char2"/>
          <w:rFonts w:hint="cs"/>
          <w:rtl/>
        </w:rPr>
        <w:t>ا</w:t>
      </w:r>
      <w:r w:rsidR="006808D5" w:rsidRPr="006808D5">
        <w:rPr>
          <w:rStyle w:val="Char2"/>
          <w:rFonts w:hint="cs"/>
          <w:rtl/>
        </w:rPr>
        <w:t>ک</w:t>
      </w:r>
      <w:r w:rsidRPr="00C97A77">
        <w:rPr>
          <w:rStyle w:val="Char2"/>
          <w:rFonts w:hint="cs"/>
          <w:rtl/>
        </w:rPr>
        <w:t>ران را وس</w:t>
      </w:r>
      <w:r w:rsidR="00C97A77" w:rsidRPr="00C97A77">
        <w:rPr>
          <w:rStyle w:val="Char2"/>
          <w:rFonts w:hint="cs"/>
          <w:rtl/>
        </w:rPr>
        <w:t>ی</w:t>
      </w:r>
      <w:r w:rsidRPr="00C97A77">
        <w:rPr>
          <w:rStyle w:val="Char2"/>
          <w:rFonts w:hint="cs"/>
          <w:rtl/>
        </w:rPr>
        <w:t>له‌ا</w:t>
      </w:r>
      <w:r w:rsidR="00C97A77" w:rsidRPr="00C97A77">
        <w:rPr>
          <w:rStyle w:val="Char2"/>
          <w:rFonts w:hint="cs"/>
          <w:rtl/>
        </w:rPr>
        <w:t>ی</w:t>
      </w:r>
      <w:r w:rsidRPr="00C97A77">
        <w:rPr>
          <w:rStyle w:val="Char2"/>
          <w:rFonts w:hint="cs"/>
          <w:rtl/>
        </w:rPr>
        <w:t xml:space="preserve"> شده با ن</w:t>
      </w:r>
      <w:r w:rsidR="00C97A77" w:rsidRPr="00C97A77">
        <w:rPr>
          <w:rStyle w:val="Char2"/>
          <w:rFonts w:hint="cs"/>
          <w:rtl/>
        </w:rPr>
        <w:t>ی</w:t>
      </w:r>
      <w:r w:rsidRPr="00C97A77">
        <w:rPr>
          <w:rStyle w:val="Char2"/>
          <w:rFonts w:hint="cs"/>
          <w:rtl/>
        </w:rPr>
        <w:t>رو</w:t>
      </w:r>
      <w:r w:rsidR="00C97A77" w:rsidRPr="00C97A77">
        <w:rPr>
          <w:rStyle w:val="Char2"/>
          <w:rFonts w:hint="cs"/>
          <w:rtl/>
        </w:rPr>
        <w:t>ی</w:t>
      </w:r>
      <w:r w:rsidRPr="00C97A77">
        <w:rPr>
          <w:rStyle w:val="Char2"/>
          <w:rFonts w:hint="cs"/>
          <w:rtl/>
        </w:rPr>
        <w:t xml:space="preserve"> آن عوام را بفر</w:t>
      </w:r>
      <w:r w:rsidR="00C97A77" w:rsidRPr="00C97A77">
        <w:rPr>
          <w:rStyle w:val="Char2"/>
          <w:rFonts w:hint="cs"/>
          <w:rtl/>
        </w:rPr>
        <w:t>ی</w:t>
      </w:r>
      <w:r w:rsidRPr="00C97A77">
        <w:rPr>
          <w:rStyle w:val="Char2"/>
          <w:rFonts w:hint="cs"/>
          <w:rtl/>
        </w:rPr>
        <w:t>بند و اوباش را در حلق</w:t>
      </w:r>
      <w:r w:rsidR="00D1017B" w:rsidRPr="00C97A77">
        <w:rPr>
          <w:rStyle w:val="Char2"/>
          <w:rFonts w:hint="cs"/>
          <w:rtl/>
        </w:rPr>
        <w:t>ه</w:t>
      </w:r>
      <w:r w:rsidR="00C11B36">
        <w:rPr>
          <w:rStyle w:val="Char2"/>
          <w:rFonts w:hint="cs"/>
        </w:rPr>
        <w:t>‌</w:t>
      </w:r>
      <w:r w:rsidR="00D1017B" w:rsidRPr="00C97A77">
        <w:rPr>
          <w:rStyle w:val="Char2"/>
          <w:rFonts w:hint="cs"/>
          <w:rtl/>
        </w:rPr>
        <w:t>ی</w:t>
      </w:r>
      <w:r w:rsidRPr="00C97A77">
        <w:rPr>
          <w:rStyle w:val="Char2"/>
          <w:rFonts w:hint="cs"/>
          <w:rtl/>
        </w:rPr>
        <w:t xml:space="preserve"> ‌مد</w:t>
      </w:r>
      <w:r w:rsidR="00C97A77" w:rsidRPr="00C97A77">
        <w:rPr>
          <w:rStyle w:val="Char2"/>
          <w:rFonts w:hint="cs"/>
          <w:rtl/>
        </w:rPr>
        <w:t>ی</w:t>
      </w:r>
      <w:r w:rsidRPr="00C97A77">
        <w:rPr>
          <w:rStyle w:val="Char2"/>
          <w:rFonts w:hint="cs"/>
          <w:rtl/>
        </w:rPr>
        <w:t>ران حق جا</w:t>
      </w:r>
      <w:r w:rsidR="00C97A77" w:rsidRPr="00C97A77">
        <w:rPr>
          <w:rStyle w:val="Char2"/>
          <w:rFonts w:hint="cs"/>
          <w:rtl/>
        </w:rPr>
        <w:t>ی</w:t>
      </w:r>
      <w:r w:rsidRPr="00C97A77">
        <w:rPr>
          <w:rStyle w:val="Char2"/>
          <w:rFonts w:hint="cs"/>
          <w:rtl/>
        </w:rPr>
        <w:t xml:space="preserve"> دهند. و چون ت</w:t>
      </w:r>
      <w:r w:rsidR="006808D5" w:rsidRPr="006808D5">
        <w:rPr>
          <w:rStyle w:val="Char2"/>
          <w:rFonts w:hint="cs"/>
          <w:rtl/>
        </w:rPr>
        <w:t>ک</w:t>
      </w:r>
      <w:r w:rsidR="00C97A77" w:rsidRPr="00C97A77">
        <w:rPr>
          <w:rStyle w:val="Char2"/>
          <w:rFonts w:hint="cs"/>
          <w:rtl/>
        </w:rPr>
        <w:t>ی</w:t>
      </w:r>
      <w:r w:rsidRPr="00C97A77">
        <w:rPr>
          <w:rStyle w:val="Char2"/>
          <w:rFonts w:hint="cs"/>
          <w:rtl/>
        </w:rPr>
        <w:t>ه ا</w:t>
      </w:r>
      <w:r w:rsidR="00C97A77" w:rsidRPr="00C97A77">
        <w:rPr>
          <w:rStyle w:val="Char2"/>
          <w:rFonts w:hint="cs"/>
          <w:rtl/>
        </w:rPr>
        <w:t>ی</w:t>
      </w:r>
      <w:r w:rsidRPr="00C97A77">
        <w:rPr>
          <w:rStyle w:val="Char2"/>
          <w:rFonts w:hint="cs"/>
          <w:rtl/>
        </w:rPr>
        <w:t>ن عالم نما</w:t>
      </w:r>
      <w:r w:rsidR="00C97A77" w:rsidRPr="00C97A77">
        <w:rPr>
          <w:rStyle w:val="Char2"/>
          <w:rFonts w:hint="cs"/>
          <w:rtl/>
        </w:rPr>
        <w:t>ی</w:t>
      </w:r>
      <w:r w:rsidRPr="00C97A77">
        <w:rPr>
          <w:rStyle w:val="Char2"/>
          <w:rFonts w:hint="cs"/>
          <w:rtl/>
        </w:rPr>
        <w:t>ان بر ا</w:t>
      </w:r>
      <w:r w:rsidR="00C97A77" w:rsidRPr="00C97A77">
        <w:rPr>
          <w:rStyle w:val="Char2"/>
          <w:rFonts w:hint="cs"/>
          <w:rtl/>
        </w:rPr>
        <w:t>ی</w:t>
      </w:r>
      <w:r w:rsidRPr="00C97A77">
        <w:rPr>
          <w:rStyle w:val="Char2"/>
          <w:rFonts w:hint="cs"/>
          <w:rtl/>
        </w:rPr>
        <w:t>ن سه فن دام</w:t>
      </w:r>
      <w:r w:rsidR="00C97A77" w:rsidRPr="00C97A77">
        <w:rPr>
          <w:rStyle w:val="Char2"/>
          <w:rFonts w:hint="cs"/>
          <w:rtl/>
        </w:rPr>
        <w:t>ی</w:t>
      </w:r>
      <w:r w:rsidRPr="00C97A77">
        <w:rPr>
          <w:rStyle w:val="Char2"/>
          <w:rFonts w:hint="cs"/>
          <w:rtl/>
        </w:rPr>
        <w:t xml:space="preserve"> شده است برا</w:t>
      </w:r>
      <w:r w:rsidR="00C97A77" w:rsidRPr="00C97A77">
        <w:rPr>
          <w:rStyle w:val="Char2"/>
          <w:rFonts w:hint="cs"/>
          <w:rtl/>
        </w:rPr>
        <w:t>ی</w:t>
      </w:r>
      <w:r w:rsidRPr="00C97A77">
        <w:rPr>
          <w:rStyle w:val="Char2"/>
          <w:rFonts w:hint="cs"/>
          <w:rtl/>
        </w:rPr>
        <w:t xml:space="preserve"> طلب حرام و دست </w:t>
      </w:r>
      <w:r w:rsidR="00C97A77" w:rsidRPr="00C97A77">
        <w:rPr>
          <w:rStyle w:val="Char2"/>
          <w:rFonts w:hint="cs"/>
          <w:rtl/>
        </w:rPr>
        <w:t>ی</w:t>
      </w:r>
      <w:r w:rsidRPr="00C97A77">
        <w:rPr>
          <w:rStyle w:val="Char2"/>
          <w:rFonts w:hint="cs"/>
          <w:rtl/>
        </w:rPr>
        <w:t>افتن به مقام و مال</w:t>
      </w:r>
      <w:r w:rsidR="00532180" w:rsidRPr="00C97A77">
        <w:rPr>
          <w:rStyle w:val="Char2"/>
          <w:rFonts w:hint="cs"/>
          <w:rtl/>
        </w:rPr>
        <w:t>،</w:t>
      </w:r>
      <w:r w:rsidRPr="00C97A77">
        <w:rPr>
          <w:rStyle w:val="Char2"/>
          <w:rFonts w:hint="cs"/>
          <w:rtl/>
        </w:rPr>
        <w:t xml:space="preserve"> و حق</w:t>
      </w:r>
      <w:r w:rsidR="00C97A77" w:rsidRPr="00C97A77">
        <w:rPr>
          <w:rStyle w:val="Char2"/>
          <w:rFonts w:hint="cs"/>
          <w:rtl/>
        </w:rPr>
        <w:t>ی</w:t>
      </w:r>
      <w:r w:rsidRPr="00C97A77">
        <w:rPr>
          <w:rStyle w:val="Char2"/>
          <w:rFonts w:hint="cs"/>
          <w:rtl/>
        </w:rPr>
        <w:t xml:space="preserve">قت علم آخرت و آنچه سلف </w:t>
      </w:r>
      <w:r w:rsidR="00480144">
        <w:rPr>
          <w:rStyle w:val="Char2"/>
          <w:rFonts w:hint="cs"/>
          <w:rtl/>
        </w:rPr>
        <w:t>صالح بر آن بوده‌اند [</w:t>
      </w:r>
      <w:r w:rsidRPr="00C97A77">
        <w:rPr>
          <w:rStyle w:val="Char2"/>
          <w:rFonts w:hint="cs"/>
          <w:rtl/>
        </w:rPr>
        <w:t>ازجمله توب</w:t>
      </w:r>
      <w:r w:rsidR="00D1017B" w:rsidRPr="00C97A77">
        <w:rPr>
          <w:rStyle w:val="Char2"/>
          <w:rFonts w:hint="cs"/>
          <w:rtl/>
        </w:rPr>
        <w:t>ه</w:t>
      </w:r>
      <w:r w:rsidR="00C11B36">
        <w:rPr>
          <w:rStyle w:val="Char2"/>
          <w:rFonts w:hint="cs"/>
        </w:rPr>
        <w:t>‌</w:t>
      </w:r>
      <w:r w:rsidR="00D1017B" w:rsidRPr="00C97A77">
        <w:rPr>
          <w:rStyle w:val="Char2"/>
          <w:rFonts w:hint="cs"/>
          <w:rtl/>
        </w:rPr>
        <w:t>ی</w:t>
      </w:r>
      <w:r w:rsidRPr="00C97A77">
        <w:rPr>
          <w:rStyle w:val="Char2"/>
          <w:rFonts w:hint="cs"/>
          <w:rtl/>
        </w:rPr>
        <w:t xml:space="preserve"> قرآن</w:t>
      </w:r>
      <w:r w:rsidR="00C97A77" w:rsidRPr="00C97A77">
        <w:rPr>
          <w:rStyle w:val="Char2"/>
          <w:rFonts w:hint="cs"/>
          <w:rtl/>
        </w:rPr>
        <w:t>ی</w:t>
      </w:r>
      <w:r w:rsidRPr="00C97A77">
        <w:rPr>
          <w:rStyle w:val="Char2"/>
          <w:rFonts w:hint="cs"/>
          <w:rtl/>
        </w:rPr>
        <w:t>] در م</w:t>
      </w:r>
      <w:r w:rsidR="00C97A77" w:rsidRPr="00C97A77">
        <w:rPr>
          <w:rStyle w:val="Char2"/>
          <w:rFonts w:hint="cs"/>
          <w:rtl/>
        </w:rPr>
        <w:t>ی</w:t>
      </w:r>
      <w:r w:rsidRPr="00C97A77">
        <w:rPr>
          <w:rStyle w:val="Char2"/>
          <w:rFonts w:hint="cs"/>
          <w:rtl/>
        </w:rPr>
        <w:t>ان خلق ب</w:t>
      </w:r>
      <w:r w:rsidR="00C97A77" w:rsidRPr="00C97A77">
        <w:rPr>
          <w:rStyle w:val="Char2"/>
          <w:rFonts w:hint="cs"/>
          <w:rtl/>
        </w:rPr>
        <w:t>ی</w:t>
      </w:r>
      <w:r w:rsidRPr="00C97A77">
        <w:rPr>
          <w:rStyle w:val="Char2"/>
          <w:rFonts w:hint="cs"/>
          <w:rtl/>
        </w:rPr>
        <w:t>‌رونق و مترو</w:t>
      </w:r>
      <w:r w:rsidR="006808D5" w:rsidRPr="006808D5">
        <w:rPr>
          <w:rStyle w:val="Char2"/>
          <w:rFonts w:hint="cs"/>
          <w:rtl/>
        </w:rPr>
        <w:t>ک</w:t>
      </w:r>
      <w:r w:rsidRPr="00C97A77">
        <w:rPr>
          <w:rStyle w:val="Char2"/>
          <w:rFonts w:hint="cs"/>
          <w:rtl/>
        </w:rPr>
        <w:t xml:space="preserve"> گشته است و علم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قرآن به عنوان فقه، ح</w:t>
      </w:r>
      <w:r w:rsidR="006808D5" w:rsidRPr="006808D5">
        <w:rPr>
          <w:rStyle w:val="Char2"/>
          <w:rFonts w:hint="cs"/>
          <w:rtl/>
        </w:rPr>
        <w:t>ک</w:t>
      </w:r>
      <w:r w:rsidRPr="00C97A77">
        <w:rPr>
          <w:rStyle w:val="Char2"/>
          <w:rFonts w:hint="cs"/>
          <w:rtl/>
        </w:rPr>
        <w:t>مت، نور و هدا</w:t>
      </w:r>
      <w:r w:rsidR="00C97A77" w:rsidRPr="00C97A77">
        <w:rPr>
          <w:rStyle w:val="Char2"/>
          <w:rFonts w:hint="cs"/>
          <w:rtl/>
        </w:rPr>
        <w:t>ی</w:t>
      </w:r>
      <w:r w:rsidRPr="00C97A77">
        <w:rPr>
          <w:rStyle w:val="Char2"/>
          <w:rFonts w:hint="cs"/>
          <w:rtl/>
        </w:rPr>
        <w:t>ت ب</w:t>
      </w:r>
      <w:r w:rsidR="00C97A77" w:rsidRPr="00C97A77">
        <w:rPr>
          <w:rStyle w:val="Char2"/>
          <w:rFonts w:hint="cs"/>
          <w:rtl/>
        </w:rPr>
        <w:t>ی</w:t>
      </w:r>
      <w:r w:rsidRPr="00C97A77">
        <w:rPr>
          <w:rStyle w:val="Char2"/>
          <w:rFonts w:hint="cs"/>
          <w:rtl/>
        </w:rPr>
        <w:t>ان شده ا</w:t>
      </w:r>
      <w:r w:rsidR="006808D5" w:rsidRPr="006808D5">
        <w:rPr>
          <w:rStyle w:val="Char2"/>
          <w:rFonts w:hint="cs"/>
          <w:rtl/>
        </w:rPr>
        <w:t>ک</w:t>
      </w:r>
      <w:r w:rsidRPr="00C97A77">
        <w:rPr>
          <w:rStyle w:val="Char2"/>
          <w:rFonts w:hint="cs"/>
          <w:rtl/>
        </w:rPr>
        <w:t>نون به باد فراموش</w:t>
      </w:r>
      <w:r w:rsidR="00C97A77" w:rsidRPr="00C97A77">
        <w:rPr>
          <w:rStyle w:val="Char2"/>
          <w:rFonts w:hint="cs"/>
          <w:rtl/>
        </w:rPr>
        <w:t>ی</w:t>
      </w:r>
      <w:r w:rsidRPr="00C97A77">
        <w:rPr>
          <w:rStyle w:val="Char2"/>
          <w:rFonts w:hint="cs"/>
          <w:rtl/>
        </w:rPr>
        <w:t xml:space="preserve"> سپرده شده است».</w:t>
      </w:r>
    </w:p>
    <w:p w:rsidR="0084035D" w:rsidRPr="00C97A77" w:rsidRDefault="00F13DD4" w:rsidP="0084035D">
      <w:pPr>
        <w:bidi/>
        <w:ind w:firstLine="284"/>
        <w:jc w:val="both"/>
        <w:rPr>
          <w:rStyle w:val="Char2"/>
          <w:rtl/>
        </w:rPr>
      </w:pPr>
      <w:r w:rsidRPr="00C97A77">
        <w:rPr>
          <w:rStyle w:val="Char2"/>
          <w:rFonts w:hint="cs"/>
          <w:rtl/>
        </w:rPr>
        <w:t>راز توبه در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ما پ</w:t>
      </w:r>
      <w:r w:rsidR="00C97A77" w:rsidRPr="00C97A77">
        <w:rPr>
          <w:rStyle w:val="Char2"/>
          <w:rFonts w:hint="cs"/>
          <w:rtl/>
        </w:rPr>
        <w:t>ی</w:t>
      </w:r>
      <w:r w:rsidRPr="00C97A77">
        <w:rPr>
          <w:rStyle w:val="Char2"/>
          <w:rFonts w:hint="cs"/>
          <w:rtl/>
        </w:rPr>
        <w:t>وسته خود را متهم بدان</w:t>
      </w:r>
      <w:r w:rsidR="00C97A77" w:rsidRPr="00C97A77">
        <w:rPr>
          <w:rStyle w:val="Char2"/>
          <w:rFonts w:hint="cs"/>
          <w:rtl/>
        </w:rPr>
        <w:t>ی</w:t>
      </w:r>
      <w:r w:rsidRPr="00C97A77">
        <w:rPr>
          <w:rStyle w:val="Char2"/>
          <w:rFonts w:hint="cs"/>
          <w:rtl/>
        </w:rPr>
        <w:t>م و ه</w:t>
      </w:r>
      <w:r w:rsidR="00C97A77" w:rsidRPr="00C97A77">
        <w:rPr>
          <w:rStyle w:val="Char2"/>
          <w:rFonts w:hint="cs"/>
          <w:rtl/>
        </w:rPr>
        <w:t>ی</w:t>
      </w:r>
      <w:r w:rsidRPr="00C97A77">
        <w:rPr>
          <w:rStyle w:val="Char2"/>
          <w:rFonts w:hint="cs"/>
          <w:rtl/>
        </w:rPr>
        <w:t>چوقت ا</w:t>
      </w:r>
      <w:r w:rsidR="00C97A77" w:rsidRPr="00C97A77">
        <w:rPr>
          <w:rStyle w:val="Char2"/>
          <w:rFonts w:hint="cs"/>
          <w:rtl/>
        </w:rPr>
        <w:t>ی</w:t>
      </w:r>
      <w:r w:rsidRPr="00C97A77">
        <w:rPr>
          <w:rStyle w:val="Char2"/>
          <w:rFonts w:hint="cs"/>
          <w:rtl/>
        </w:rPr>
        <w:t>ن اند</w:t>
      </w:r>
      <w:r w:rsidR="00C97A77" w:rsidRPr="00C97A77">
        <w:rPr>
          <w:rStyle w:val="Char2"/>
          <w:rFonts w:hint="cs"/>
          <w:rtl/>
        </w:rPr>
        <w:t>ی</w:t>
      </w:r>
      <w:r w:rsidRPr="00C97A77">
        <w:rPr>
          <w:rStyle w:val="Char2"/>
          <w:rFonts w:hint="cs"/>
          <w:rtl/>
        </w:rPr>
        <w:t>شه از ما زا</w:t>
      </w:r>
      <w:r w:rsidR="00C97A77" w:rsidRPr="00C97A77">
        <w:rPr>
          <w:rStyle w:val="Char2"/>
          <w:rFonts w:hint="cs"/>
          <w:rtl/>
        </w:rPr>
        <w:t>ی</w:t>
      </w:r>
      <w:r w:rsidRPr="00C97A77">
        <w:rPr>
          <w:rStyle w:val="Char2"/>
          <w:rFonts w:hint="cs"/>
          <w:rtl/>
        </w:rPr>
        <w:t xml:space="preserve">ل نشود </w:t>
      </w:r>
      <w:r w:rsidR="006808D5" w:rsidRPr="006808D5">
        <w:rPr>
          <w:rStyle w:val="Char2"/>
          <w:rFonts w:hint="cs"/>
          <w:rtl/>
        </w:rPr>
        <w:t>ک</w:t>
      </w:r>
      <w:r w:rsidRPr="00C97A77">
        <w:rPr>
          <w:rStyle w:val="Char2"/>
          <w:rFonts w:hint="cs"/>
          <w:rtl/>
        </w:rPr>
        <w:t>ه وجود ما ب</w:t>
      </w:r>
      <w:r w:rsidR="00C97A77" w:rsidRPr="00C97A77">
        <w:rPr>
          <w:rStyle w:val="Char2"/>
          <w:rFonts w:hint="cs"/>
          <w:rtl/>
        </w:rPr>
        <w:t>ی</w:t>
      </w:r>
      <w:r w:rsidRPr="00C97A77">
        <w:rPr>
          <w:rStyle w:val="Char2"/>
          <w:rFonts w:hint="cs"/>
          <w:rtl/>
        </w:rPr>
        <w:t>ش از آنچه م</w:t>
      </w:r>
      <w:r w:rsidR="00C97A77" w:rsidRPr="00C97A77">
        <w:rPr>
          <w:rStyle w:val="Char2"/>
          <w:rFonts w:hint="cs"/>
          <w:rtl/>
        </w:rPr>
        <w:t>ی</w:t>
      </w:r>
      <w:r w:rsidRPr="00C97A77">
        <w:rPr>
          <w:rStyle w:val="Char2"/>
          <w:rFonts w:hint="cs"/>
          <w:rtl/>
        </w:rPr>
        <w:t>‌پندار</w:t>
      </w:r>
      <w:r w:rsidR="00C97A77" w:rsidRPr="00C97A77">
        <w:rPr>
          <w:rStyle w:val="Char2"/>
          <w:rFonts w:hint="cs"/>
          <w:rtl/>
        </w:rPr>
        <w:t>ی</w:t>
      </w:r>
      <w:r w:rsidRPr="00C97A77">
        <w:rPr>
          <w:rStyle w:val="Char2"/>
          <w:rFonts w:hint="cs"/>
          <w:rtl/>
        </w:rPr>
        <w:t>م با ناپا</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آم</w:t>
      </w:r>
      <w:r w:rsidR="00C97A77" w:rsidRPr="00C97A77">
        <w:rPr>
          <w:rStyle w:val="Char2"/>
          <w:rFonts w:hint="cs"/>
          <w:rtl/>
        </w:rPr>
        <w:t>ی</w:t>
      </w:r>
      <w:r w:rsidRPr="00C97A77">
        <w:rPr>
          <w:rStyle w:val="Char2"/>
          <w:rFonts w:hint="cs"/>
          <w:rtl/>
        </w:rPr>
        <w:t>خته است، گذشته ما ب</w:t>
      </w:r>
      <w:r w:rsidR="00C97A77" w:rsidRPr="00C97A77">
        <w:rPr>
          <w:rStyle w:val="Char2"/>
          <w:rFonts w:hint="cs"/>
          <w:rtl/>
        </w:rPr>
        <w:t>ی</w:t>
      </w:r>
      <w:r w:rsidRPr="00C97A77">
        <w:rPr>
          <w:rStyle w:val="Char2"/>
          <w:rFonts w:hint="cs"/>
          <w:rtl/>
        </w:rPr>
        <w:t xml:space="preserve">ش از آنچه راست باشد به </w:t>
      </w:r>
      <w:r w:rsidR="006808D5" w:rsidRPr="006808D5">
        <w:rPr>
          <w:rStyle w:val="Char2"/>
          <w:rFonts w:hint="cs"/>
          <w:rtl/>
        </w:rPr>
        <w:t>ک</w:t>
      </w:r>
      <w:r w:rsidRPr="00C97A77">
        <w:rPr>
          <w:rStyle w:val="Char2"/>
          <w:rFonts w:hint="cs"/>
          <w:rtl/>
        </w:rPr>
        <w:t>ژ</w:t>
      </w:r>
      <w:r w:rsidR="00C97A77" w:rsidRPr="00C97A77">
        <w:rPr>
          <w:rStyle w:val="Char2"/>
          <w:rFonts w:hint="cs"/>
          <w:rtl/>
        </w:rPr>
        <w:t>ی</w:t>
      </w:r>
      <w:r w:rsidRPr="00C97A77">
        <w:rPr>
          <w:rStyle w:val="Char2"/>
          <w:rFonts w:hint="cs"/>
          <w:rtl/>
        </w:rPr>
        <w:t xml:space="preserve"> گرا</w:t>
      </w:r>
      <w:r w:rsidR="00C97A77" w:rsidRPr="00C97A77">
        <w:rPr>
          <w:rStyle w:val="Char2"/>
          <w:rFonts w:hint="cs"/>
          <w:rtl/>
        </w:rPr>
        <w:t>یی</w:t>
      </w:r>
      <w:r w:rsidRPr="00C97A77">
        <w:rPr>
          <w:rStyle w:val="Char2"/>
          <w:rFonts w:hint="cs"/>
          <w:rtl/>
        </w:rPr>
        <w:t>ده است و تا برا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ن حالت و ا</w:t>
      </w:r>
      <w:r w:rsidR="00C97A77" w:rsidRPr="00C97A77">
        <w:rPr>
          <w:rStyle w:val="Char2"/>
          <w:rFonts w:hint="cs"/>
          <w:rtl/>
        </w:rPr>
        <w:t>ی</w:t>
      </w:r>
      <w:r w:rsidRPr="00C97A77">
        <w:rPr>
          <w:rStyle w:val="Char2"/>
          <w:rFonts w:hint="cs"/>
          <w:rtl/>
        </w:rPr>
        <w:t>ن تصور پ</w:t>
      </w:r>
      <w:r w:rsidR="00C97A77" w:rsidRPr="00C97A77">
        <w:rPr>
          <w:rStyle w:val="Char2"/>
          <w:rFonts w:hint="cs"/>
          <w:rtl/>
        </w:rPr>
        <w:t>ی</w:t>
      </w:r>
      <w:r w:rsidRPr="00C97A77">
        <w:rPr>
          <w:rStyle w:val="Char2"/>
          <w:rFonts w:hint="cs"/>
          <w:rtl/>
        </w:rPr>
        <w:t>ش ن</w:t>
      </w:r>
      <w:r w:rsidR="00C97A77" w:rsidRPr="00C97A77">
        <w:rPr>
          <w:rStyle w:val="Char2"/>
          <w:rFonts w:hint="cs"/>
          <w:rtl/>
        </w:rPr>
        <w:t>ی</w:t>
      </w:r>
      <w:r w:rsidRPr="00C97A77">
        <w:rPr>
          <w:rStyle w:val="Char2"/>
          <w:rFonts w:hint="cs"/>
          <w:rtl/>
        </w:rPr>
        <w:t>ا</w:t>
      </w:r>
      <w:r w:rsidR="00C97A77" w:rsidRPr="00C97A77">
        <w:rPr>
          <w:rStyle w:val="Char2"/>
          <w:rFonts w:hint="cs"/>
          <w:rtl/>
        </w:rPr>
        <w:t>ی</w:t>
      </w:r>
      <w:r w:rsidRPr="00C97A77">
        <w:rPr>
          <w:rStyle w:val="Char2"/>
          <w:rFonts w:hint="cs"/>
          <w:rtl/>
        </w:rPr>
        <w:t>د، دست به توب</w:t>
      </w:r>
      <w:r w:rsidR="005F02FD" w:rsidRPr="00C97A77">
        <w:rPr>
          <w:rStyle w:val="Char2"/>
          <w:rFonts w:hint="cs"/>
          <w:rtl/>
        </w:rPr>
        <w:t>ۀ</w:t>
      </w:r>
      <w:r w:rsidRPr="00C97A77">
        <w:rPr>
          <w:rStyle w:val="Char2"/>
          <w:rFonts w:hint="cs"/>
          <w:rtl/>
        </w:rPr>
        <w:t xml:space="preserve"> جد</w:t>
      </w:r>
      <w:r w:rsidR="00C97A77" w:rsidRPr="00C97A77">
        <w:rPr>
          <w:rStyle w:val="Char2"/>
          <w:rFonts w:hint="cs"/>
          <w:rtl/>
        </w:rPr>
        <w:t>ی</w:t>
      </w:r>
      <w:r w:rsidRPr="00C97A77">
        <w:rPr>
          <w:rStyle w:val="Char2"/>
          <w:rFonts w:hint="cs"/>
          <w:rtl/>
        </w:rPr>
        <w:t xml:space="preserve"> نخواهد زد. چه تضم</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هست راه</w:t>
      </w:r>
      <w:r w:rsidR="00C97A77" w:rsidRPr="00C97A77">
        <w:rPr>
          <w:rStyle w:val="Char2"/>
          <w:rFonts w:hint="cs"/>
          <w:rtl/>
        </w:rPr>
        <w:t>ی</w:t>
      </w:r>
      <w:r w:rsidRPr="00C97A77">
        <w:rPr>
          <w:rStyle w:val="Char2"/>
          <w:rFonts w:hint="cs"/>
          <w:rtl/>
        </w:rPr>
        <w:t xml:space="preserve"> را </w:t>
      </w:r>
      <w:r w:rsidR="006808D5" w:rsidRPr="006808D5">
        <w:rPr>
          <w:rStyle w:val="Char2"/>
          <w:rFonts w:hint="cs"/>
          <w:rtl/>
        </w:rPr>
        <w:t>ک</w:t>
      </w:r>
      <w:r w:rsidRPr="00C97A77">
        <w:rPr>
          <w:rStyle w:val="Char2"/>
          <w:rFonts w:hint="cs"/>
          <w:rtl/>
        </w:rPr>
        <w:t>ه ما تا</w:t>
      </w:r>
      <w:r w:rsidR="006808D5" w:rsidRPr="006808D5">
        <w:rPr>
          <w:rStyle w:val="Char2"/>
          <w:rFonts w:hint="cs"/>
          <w:rtl/>
        </w:rPr>
        <w:t>ک</w:t>
      </w:r>
      <w:r w:rsidRPr="00C97A77">
        <w:rPr>
          <w:rStyle w:val="Char2"/>
          <w:rFonts w:hint="cs"/>
          <w:rtl/>
        </w:rPr>
        <w:t>نون پ</w:t>
      </w:r>
      <w:r w:rsidR="00C97A77" w:rsidRPr="00C97A77">
        <w:rPr>
          <w:rStyle w:val="Char2"/>
          <w:rFonts w:hint="cs"/>
          <w:rtl/>
        </w:rPr>
        <w:t>ی</w:t>
      </w:r>
      <w:r w:rsidRPr="00C97A77">
        <w:rPr>
          <w:rStyle w:val="Char2"/>
          <w:rFonts w:hint="cs"/>
          <w:rtl/>
        </w:rPr>
        <w:t>موده‌ا</w:t>
      </w:r>
      <w:r w:rsidR="00C97A77" w:rsidRPr="00C97A77">
        <w:rPr>
          <w:rStyle w:val="Char2"/>
          <w:rFonts w:hint="cs"/>
          <w:rtl/>
        </w:rPr>
        <w:t>ی</w:t>
      </w:r>
      <w:r w:rsidRPr="00C97A77">
        <w:rPr>
          <w:rStyle w:val="Char2"/>
          <w:rFonts w:hint="cs"/>
          <w:rtl/>
        </w:rPr>
        <w:t>م راه صح</w:t>
      </w:r>
      <w:r w:rsidR="00C97A77" w:rsidRPr="00C97A77">
        <w:rPr>
          <w:rStyle w:val="Char2"/>
          <w:rFonts w:hint="cs"/>
          <w:rtl/>
        </w:rPr>
        <w:t>ی</w:t>
      </w:r>
      <w:r w:rsidRPr="00C97A77">
        <w:rPr>
          <w:rStyle w:val="Char2"/>
          <w:rFonts w:hint="cs"/>
          <w:rtl/>
        </w:rPr>
        <w:t>ح و درست</w:t>
      </w:r>
      <w:r w:rsidR="00C97A77" w:rsidRPr="00C97A77">
        <w:rPr>
          <w:rStyle w:val="Char2"/>
          <w:rFonts w:hint="cs"/>
          <w:rtl/>
        </w:rPr>
        <w:t>ی</w:t>
      </w:r>
      <w:r w:rsidRPr="00C97A77">
        <w:rPr>
          <w:rStyle w:val="Char2"/>
          <w:rFonts w:hint="cs"/>
          <w:rtl/>
        </w:rPr>
        <w:t xml:space="preserve"> بوده است، چه بسا ب</w:t>
      </w:r>
      <w:r w:rsidR="00C97A77" w:rsidRPr="00C97A77">
        <w:rPr>
          <w:rStyle w:val="Char2"/>
          <w:rFonts w:hint="cs"/>
          <w:rtl/>
        </w:rPr>
        <w:t>ی</w:t>
      </w:r>
      <w:r w:rsidRPr="00C97A77">
        <w:rPr>
          <w:rStyle w:val="Char2"/>
          <w:rFonts w:hint="cs"/>
          <w:rtl/>
        </w:rPr>
        <w:t>‌راهنما و ب</w:t>
      </w:r>
      <w:r w:rsidR="00C97A77" w:rsidRPr="00C97A77">
        <w:rPr>
          <w:rStyle w:val="Char2"/>
          <w:rFonts w:hint="cs"/>
          <w:rtl/>
        </w:rPr>
        <w:t>ی</w:t>
      </w:r>
      <w:r w:rsidRPr="00C97A77">
        <w:rPr>
          <w:rStyle w:val="Char2"/>
          <w:rFonts w:hint="cs"/>
          <w:rtl/>
        </w:rPr>
        <w:t>‌قطب‌نما به مس</w:t>
      </w:r>
      <w:r w:rsidR="00C97A77" w:rsidRPr="00C97A77">
        <w:rPr>
          <w:rStyle w:val="Char2"/>
          <w:rFonts w:hint="cs"/>
          <w:rtl/>
        </w:rPr>
        <w:t>ی</w:t>
      </w:r>
      <w:r w:rsidRPr="00C97A77">
        <w:rPr>
          <w:rStyle w:val="Char2"/>
          <w:rFonts w:hint="cs"/>
          <w:rtl/>
        </w:rPr>
        <w:t>ر خود ادامه داده باش</w:t>
      </w:r>
      <w:r w:rsidR="00C97A77" w:rsidRPr="00C97A77">
        <w:rPr>
          <w:rStyle w:val="Char2"/>
          <w:rFonts w:hint="cs"/>
          <w:rtl/>
        </w:rPr>
        <w:t>ی</w:t>
      </w:r>
      <w:r w:rsidRPr="00C97A77">
        <w:rPr>
          <w:rStyle w:val="Char2"/>
          <w:rFonts w:hint="cs"/>
          <w:rtl/>
        </w:rPr>
        <w:t>م.</w:t>
      </w:r>
    </w:p>
    <w:p w:rsidR="00F13DD4" w:rsidRPr="00C97A77" w:rsidRDefault="00F13DD4" w:rsidP="00F13DD4">
      <w:pPr>
        <w:bidi/>
        <w:ind w:firstLine="284"/>
        <w:jc w:val="both"/>
        <w:rPr>
          <w:rStyle w:val="Char2"/>
          <w:rtl/>
        </w:rPr>
      </w:pPr>
      <w:r w:rsidRPr="00C97A77">
        <w:rPr>
          <w:rStyle w:val="Char2"/>
          <w:rFonts w:hint="cs"/>
          <w:rtl/>
        </w:rPr>
        <w:t xml:space="preserve">لذا شرط خرد آن است </w:t>
      </w:r>
      <w:r w:rsidR="006808D5" w:rsidRPr="006808D5">
        <w:rPr>
          <w:rStyle w:val="Char2"/>
          <w:rFonts w:hint="cs"/>
          <w:rtl/>
        </w:rPr>
        <w:t>ک</w:t>
      </w:r>
      <w:r w:rsidRPr="00C97A77">
        <w:rPr>
          <w:rStyle w:val="Char2"/>
          <w:rFonts w:hint="cs"/>
          <w:rtl/>
        </w:rPr>
        <w:t xml:space="preserve">ه به </w:t>
      </w:r>
      <w:r w:rsidRPr="005F02FD">
        <w:rPr>
          <w:rStyle w:val="Char2"/>
          <w:rFonts w:hint="cs"/>
          <w:rtl/>
        </w:rPr>
        <w:t>محاسب</w:t>
      </w:r>
      <w:r w:rsidR="005F02FD" w:rsidRPr="005F02FD">
        <w:rPr>
          <w:rStyle w:val="Char2"/>
          <w:rFonts w:hint="cs"/>
          <w:rtl/>
        </w:rPr>
        <w:t>ۀ</w:t>
      </w:r>
      <w:r w:rsidRPr="00C97A77">
        <w:rPr>
          <w:rStyle w:val="Char2"/>
          <w:rFonts w:hint="cs"/>
          <w:rtl/>
        </w:rPr>
        <w:t xml:space="preserve"> خود پرداخته خو</w:t>
      </w:r>
      <w:r w:rsidR="00C97A77" w:rsidRPr="00C97A77">
        <w:rPr>
          <w:rStyle w:val="Char2"/>
          <w:rFonts w:hint="cs"/>
          <w:rtl/>
        </w:rPr>
        <w:t>ی</w:t>
      </w:r>
      <w:r w:rsidRPr="00C97A77">
        <w:rPr>
          <w:rStyle w:val="Char2"/>
          <w:rFonts w:hint="cs"/>
          <w:rtl/>
        </w:rPr>
        <w:t>ش را نزد خداوند شرمنده دار</w:t>
      </w:r>
      <w:r w:rsidR="00C97A77" w:rsidRPr="00C97A77">
        <w:rPr>
          <w:rStyle w:val="Char2"/>
          <w:rFonts w:hint="cs"/>
          <w:rtl/>
        </w:rPr>
        <w:t>ی</w:t>
      </w:r>
      <w:r w:rsidRPr="00C97A77">
        <w:rPr>
          <w:rStyle w:val="Char2"/>
          <w:rFonts w:hint="cs"/>
          <w:rtl/>
        </w:rPr>
        <w:t>م و به تصح</w:t>
      </w:r>
      <w:r w:rsidR="00C97A77" w:rsidRPr="00C97A77">
        <w:rPr>
          <w:rStyle w:val="Char2"/>
          <w:rFonts w:hint="cs"/>
          <w:rtl/>
        </w:rPr>
        <w:t>ی</w:t>
      </w:r>
      <w:r w:rsidRPr="00C97A77">
        <w:rPr>
          <w:rStyle w:val="Char2"/>
          <w:rFonts w:hint="cs"/>
          <w:rtl/>
        </w:rPr>
        <w:t>ح و بازساز</w:t>
      </w:r>
      <w:r w:rsidR="00C97A77" w:rsidRPr="00C97A77">
        <w:rPr>
          <w:rStyle w:val="Char2"/>
          <w:rFonts w:hint="cs"/>
          <w:rtl/>
        </w:rPr>
        <w:t>ی</w:t>
      </w:r>
      <w:r w:rsidRPr="00C97A77">
        <w:rPr>
          <w:rStyle w:val="Char2"/>
          <w:rFonts w:hint="cs"/>
          <w:rtl/>
        </w:rPr>
        <w:t xml:space="preserve"> عمر خود بپرداز</w:t>
      </w:r>
      <w:r w:rsidR="00C97A77" w:rsidRPr="00C97A77">
        <w:rPr>
          <w:rStyle w:val="Char2"/>
          <w:rFonts w:hint="cs"/>
          <w:rtl/>
        </w:rPr>
        <w:t>ی</w:t>
      </w:r>
      <w:r w:rsidRPr="00C97A77">
        <w:rPr>
          <w:rStyle w:val="Char2"/>
          <w:rFonts w:hint="cs"/>
          <w:rtl/>
        </w:rPr>
        <w:t>م. توبه را سه مقام باشد:</w:t>
      </w:r>
    </w:p>
    <w:p w:rsidR="00F13DD4" w:rsidRPr="00C97A77" w:rsidRDefault="00F13DD4" w:rsidP="00237773">
      <w:pPr>
        <w:bidi/>
        <w:ind w:firstLine="284"/>
        <w:jc w:val="both"/>
        <w:rPr>
          <w:rStyle w:val="Char2"/>
          <w:rtl/>
        </w:rPr>
      </w:pPr>
      <w:r w:rsidRPr="00C97A77">
        <w:rPr>
          <w:rStyle w:val="Char2"/>
          <w:rFonts w:hint="cs"/>
          <w:rtl/>
        </w:rPr>
        <w:t>اول</w:t>
      </w:r>
      <w:r w:rsidR="00497A14">
        <w:rPr>
          <w:rStyle w:val="Char2"/>
          <w:rFonts w:hint="cs"/>
          <w:rtl/>
        </w:rPr>
        <w:t xml:space="preserve"> </w:t>
      </w:r>
      <w:r w:rsidR="00497A14" w:rsidRPr="00C97A77">
        <w:rPr>
          <w:rStyle w:val="Char2"/>
          <w:rFonts w:hint="cs"/>
          <w:rtl/>
        </w:rPr>
        <w:t>ـ</w:t>
      </w:r>
      <w:r w:rsidRPr="00C97A77">
        <w:rPr>
          <w:rStyle w:val="Char2"/>
          <w:rFonts w:hint="cs"/>
          <w:rtl/>
        </w:rPr>
        <w:t xml:space="preserve"> علم به وجود خداوند و شناخت واقع</w:t>
      </w:r>
      <w:r w:rsidR="00C97A77" w:rsidRPr="00C97A77">
        <w:rPr>
          <w:rStyle w:val="Char2"/>
          <w:rFonts w:hint="cs"/>
          <w:rtl/>
        </w:rPr>
        <w:t>ی</w:t>
      </w:r>
      <w:r w:rsidRPr="00C97A77">
        <w:rPr>
          <w:rStyle w:val="Char2"/>
          <w:rFonts w:hint="cs"/>
          <w:rtl/>
        </w:rPr>
        <w:t xml:space="preserve"> ز</w:t>
      </w:r>
      <w:r w:rsidR="00C97A77" w:rsidRPr="00C97A77">
        <w:rPr>
          <w:rStyle w:val="Char2"/>
          <w:rFonts w:hint="cs"/>
          <w:rtl/>
        </w:rPr>
        <w:t>ی</w:t>
      </w:r>
      <w:r w:rsidRPr="00C97A77">
        <w:rPr>
          <w:rStyle w:val="Char2"/>
          <w:rFonts w:hint="cs"/>
          <w:rtl/>
        </w:rPr>
        <w:t>ان و خسران گناهان و احساس جازم به وجود توشه و زاد</w:t>
      </w:r>
      <w:r w:rsidR="0088569D" w:rsidRPr="00C97A77">
        <w:rPr>
          <w:rStyle w:val="Char2"/>
          <w:rFonts w:hint="cs"/>
          <w:rtl/>
        </w:rPr>
        <w:t>ر</w:t>
      </w:r>
      <w:r w:rsidRPr="00C97A77">
        <w:rPr>
          <w:rStyle w:val="Char2"/>
          <w:rFonts w:hint="cs"/>
          <w:rtl/>
        </w:rPr>
        <w:t>ه</w:t>
      </w:r>
      <w:r w:rsidR="00C97A77" w:rsidRPr="00C97A77">
        <w:rPr>
          <w:rStyle w:val="Char2"/>
          <w:rFonts w:hint="cs"/>
          <w:rtl/>
        </w:rPr>
        <w:t>ی</w:t>
      </w:r>
      <w:r w:rsidRPr="00C97A77">
        <w:rPr>
          <w:rStyle w:val="Char2"/>
          <w:rFonts w:hint="cs"/>
          <w:rtl/>
        </w:rPr>
        <w:t xml:space="preserve"> برا</w:t>
      </w:r>
      <w:r w:rsidR="00C97A77" w:rsidRPr="00C97A77">
        <w:rPr>
          <w:rStyle w:val="Char2"/>
          <w:rFonts w:hint="cs"/>
          <w:rtl/>
        </w:rPr>
        <w:t>ی</w:t>
      </w:r>
      <w:r w:rsidRPr="00C97A77">
        <w:rPr>
          <w:rStyle w:val="Char2"/>
          <w:rFonts w:hint="cs"/>
          <w:rtl/>
        </w:rPr>
        <w:t xml:space="preserve"> روز</w:t>
      </w:r>
      <w:r w:rsidR="00C97A77" w:rsidRPr="00C97A77">
        <w:rPr>
          <w:rStyle w:val="Char2"/>
          <w:rFonts w:hint="cs"/>
          <w:rtl/>
        </w:rPr>
        <w:t>ی</w:t>
      </w:r>
      <w:r w:rsidRPr="00C97A77">
        <w:rPr>
          <w:rStyle w:val="Char2"/>
          <w:rFonts w:hint="cs"/>
          <w:rtl/>
        </w:rPr>
        <w:t xml:space="preserve"> </w:t>
      </w:r>
      <w:r w:rsidR="00D84BD8" w:rsidRPr="00D84BD8">
        <w:rPr>
          <w:rFonts w:ascii="Tahoma" w:hAnsi="Tahoma" w:cs="Traditional Arabic" w:hint="cs"/>
          <w:sz w:val="28"/>
          <w:szCs w:val="28"/>
          <w:rtl/>
          <w:lang w:bidi="fa-IR"/>
        </w:rPr>
        <w:t>﴿</w:t>
      </w:r>
      <w:r w:rsidR="00D84BD8" w:rsidRPr="00D84BD8">
        <w:rPr>
          <w:rFonts w:ascii="Tahoma" w:hAnsi="Tahoma" w:cs="KFGQPC Uthmanic Script HAFS"/>
          <w:sz w:val="28"/>
          <w:szCs w:val="28"/>
          <w:rtl/>
          <w:lang w:bidi="fa-IR"/>
        </w:rPr>
        <w:t>يَو</w:t>
      </w:r>
      <w:r w:rsidR="00D84BD8" w:rsidRPr="00D84BD8">
        <w:rPr>
          <w:rFonts w:ascii="Tahoma" w:hAnsi="Tahoma" w:cs="KFGQPC Uthmanic Script HAFS" w:hint="cs"/>
          <w:sz w:val="28"/>
          <w:szCs w:val="28"/>
          <w:rtl/>
          <w:lang w:bidi="fa-IR"/>
        </w:rPr>
        <w:t>ۡمَ</w:t>
      </w:r>
      <w:r w:rsidR="00D84BD8" w:rsidRPr="00D84BD8">
        <w:rPr>
          <w:rFonts w:ascii="Tahoma" w:hAnsi="Tahoma" w:cs="KFGQPC Uthmanic Script HAFS"/>
          <w:sz w:val="28"/>
          <w:szCs w:val="28"/>
          <w:rtl/>
          <w:lang w:bidi="fa-IR"/>
        </w:rPr>
        <w:t xml:space="preserve"> </w:t>
      </w:r>
      <w:r w:rsidR="00D84BD8" w:rsidRPr="00D84BD8">
        <w:rPr>
          <w:rFonts w:ascii="Tahoma" w:hAnsi="Tahoma" w:cs="KFGQPC Uthmanic Script HAFS" w:hint="cs"/>
          <w:sz w:val="28"/>
          <w:szCs w:val="28"/>
          <w:rtl/>
          <w:lang w:bidi="fa-IR"/>
        </w:rPr>
        <w:t>لَا</w:t>
      </w:r>
      <w:r w:rsidR="00D84BD8" w:rsidRPr="00D84BD8">
        <w:rPr>
          <w:rFonts w:ascii="Tahoma" w:hAnsi="Tahoma" w:cs="KFGQPC Uthmanic Script HAFS"/>
          <w:sz w:val="28"/>
          <w:szCs w:val="28"/>
          <w:rtl/>
          <w:lang w:bidi="fa-IR"/>
        </w:rPr>
        <w:t xml:space="preserve"> </w:t>
      </w:r>
      <w:r w:rsidR="00D84BD8" w:rsidRPr="00D84BD8">
        <w:rPr>
          <w:rFonts w:ascii="Tahoma" w:hAnsi="Tahoma" w:cs="KFGQPC Uthmanic Script HAFS" w:hint="cs"/>
          <w:sz w:val="28"/>
          <w:szCs w:val="28"/>
          <w:rtl/>
          <w:lang w:bidi="fa-IR"/>
        </w:rPr>
        <w:t>يَنفَعُ</w:t>
      </w:r>
      <w:r w:rsidR="00D84BD8" w:rsidRPr="00D84BD8">
        <w:rPr>
          <w:rFonts w:ascii="Tahoma" w:hAnsi="Tahoma" w:cs="KFGQPC Uthmanic Script HAFS"/>
          <w:sz w:val="28"/>
          <w:szCs w:val="28"/>
          <w:rtl/>
          <w:lang w:bidi="fa-IR"/>
        </w:rPr>
        <w:t xml:space="preserve"> </w:t>
      </w:r>
      <w:r w:rsidR="00D84BD8" w:rsidRPr="00D84BD8">
        <w:rPr>
          <w:rFonts w:ascii="Tahoma" w:hAnsi="Tahoma" w:cs="KFGQPC Uthmanic Script HAFS" w:hint="cs"/>
          <w:sz w:val="28"/>
          <w:szCs w:val="28"/>
          <w:rtl/>
          <w:lang w:bidi="fa-IR"/>
        </w:rPr>
        <w:t>مَال</w:t>
      </w:r>
      <w:r w:rsidR="00D84BD8" w:rsidRPr="00D84BD8">
        <w:rPr>
          <w:rFonts w:ascii="Segoe UI Semilight" w:hAnsi="Segoe UI Semilight" w:cs="KFGQPC Uthmanic Script HAFS" w:hint="cs"/>
          <w:sz w:val="28"/>
          <w:szCs w:val="28"/>
          <w:rtl/>
          <w:lang w:bidi="fa-IR"/>
        </w:rPr>
        <w:t>ٞ</w:t>
      </w:r>
      <w:r w:rsidR="00D84BD8" w:rsidRPr="00D84BD8">
        <w:rPr>
          <w:rFonts w:ascii="Tahoma" w:hAnsi="Tahoma" w:cs="KFGQPC Uthmanic Script HAFS"/>
          <w:sz w:val="28"/>
          <w:szCs w:val="28"/>
          <w:rtl/>
          <w:lang w:bidi="fa-IR"/>
        </w:rPr>
        <w:t xml:space="preserve"> </w:t>
      </w:r>
      <w:r w:rsidR="00D84BD8" w:rsidRPr="00D84BD8">
        <w:rPr>
          <w:rFonts w:ascii="Tahoma" w:hAnsi="Tahoma" w:cs="KFGQPC Uthmanic Script HAFS" w:hint="cs"/>
          <w:sz w:val="28"/>
          <w:szCs w:val="28"/>
          <w:rtl/>
          <w:lang w:bidi="fa-IR"/>
        </w:rPr>
        <w:t>وَلَ</w:t>
      </w:r>
      <w:r w:rsidR="00D84BD8" w:rsidRPr="00D84BD8">
        <w:rPr>
          <w:rFonts w:ascii="Tahoma" w:hAnsi="Tahoma" w:cs="KFGQPC Uthmanic Script HAFS"/>
          <w:sz w:val="28"/>
          <w:szCs w:val="28"/>
          <w:rtl/>
          <w:lang w:bidi="fa-IR"/>
        </w:rPr>
        <w:t xml:space="preserve">ا بَنُونَ٨٨ إِلَّا مَنۡ أَتَى </w:t>
      </w:r>
      <w:r w:rsidR="00D84BD8" w:rsidRPr="00D84BD8">
        <w:rPr>
          <w:rFonts w:ascii="Tahoma" w:hAnsi="Tahoma" w:cs="KFGQPC Uthmanic Script HAFS" w:hint="cs"/>
          <w:sz w:val="28"/>
          <w:szCs w:val="28"/>
          <w:rtl/>
          <w:lang w:bidi="fa-IR"/>
        </w:rPr>
        <w:t>ٱ</w:t>
      </w:r>
      <w:r w:rsidR="00D84BD8" w:rsidRPr="00D84BD8">
        <w:rPr>
          <w:rFonts w:ascii="Tahoma" w:hAnsi="Tahoma" w:cs="KFGQPC Uthmanic Script HAFS" w:hint="eastAsia"/>
          <w:sz w:val="28"/>
          <w:szCs w:val="28"/>
          <w:rtl/>
          <w:lang w:bidi="fa-IR"/>
        </w:rPr>
        <w:t>للَّهَ</w:t>
      </w:r>
      <w:r w:rsidR="00D84BD8" w:rsidRPr="00D84BD8">
        <w:rPr>
          <w:rFonts w:ascii="Tahoma" w:hAnsi="Tahoma" w:cs="KFGQPC Uthmanic Script HAFS"/>
          <w:sz w:val="28"/>
          <w:szCs w:val="28"/>
          <w:rtl/>
          <w:lang w:bidi="fa-IR"/>
        </w:rPr>
        <w:t xml:space="preserve"> بِقَلۡبٖ سَلِيمٖ٨٩</w:t>
      </w:r>
      <w:r w:rsidR="00D84BD8" w:rsidRPr="00D84BD8">
        <w:rPr>
          <w:rFonts w:ascii="Tahoma" w:hAnsi="Tahoma" w:cs="Traditional Arabic" w:hint="cs"/>
          <w:sz w:val="28"/>
          <w:szCs w:val="28"/>
          <w:rtl/>
          <w:lang w:bidi="fa-IR"/>
        </w:rPr>
        <w:t>﴾</w:t>
      </w:r>
      <w:r w:rsidR="00D84BD8">
        <w:rPr>
          <w:rFonts w:ascii="Tahoma" w:hAnsi="Tahoma" w:cs="IRNazli"/>
          <w:sz w:val="28"/>
          <w:rtl/>
          <w:lang w:bidi="fa-IR"/>
        </w:rPr>
        <w:t xml:space="preserve"> </w:t>
      </w:r>
      <w:r w:rsidR="00D84BD8" w:rsidRPr="00DB6AD5">
        <w:rPr>
          <w:rStyle w:val="Char5"/>
          <w:rtl/>
        </w:rPr>
        <w:t>[الشعراء: 88-89]</w:t>
      </w:r>
      <w:r w:rsidR="00D84BD8">
        <w:rPr>
          <w:rFonts w:ascii="Tahoma" w:hAnsi="Tahoma" w:cs="IRNazli" w:hint="cs"/>
          <w:sz w:val="28"/>
          <w:rtl/>
          <w:lang w:bidi="fa-IR"/>
        </w:rPr>
        <w:t>.</w:t>
      </w:r>
      <w:r w:rsidR="00237773">
        <w:rPr>
          <w:rStyle w:val="Char2"/>
          <w:rFonts w:hint="cs"/>
          <w:rtl/>
        </w:rPr>
        <w:t xml:space="preserve"> </w:t>
      </w:r>
      <w:r w:rsidR="00362304" w:rsidRPr="00DB6AD5">
        <w:rPr>
          <w:rStyle w:val="Charc"/>
          <w:rFonts w:hint="cs"/>
          <w:rtl/>
        </w:rPr>
        <w:t>«</w:t>
      </w:r>
      <w:r w:rsidR="00362304" w:rsidRPr="00DB6AD5">
        <w:rPr>
          <w:rStyle w:val="Char6"/>
          <w:rFonts w:hint="cs"/>
          <w:rtl/>
        </w:rPr>
        <w:t>روزی که هیچ مال وفرزندی سود نمی دهد</w:t>
      </w:r>
      <w:r w:rsidR="00532180" w:rsidRPr="00DB6AD5">
        <w:rPr>
          <w:rStyle w:val="Char6"/>
          <w:rFonts w:hint="cs"/>
          <w:rtl/>
        </w:rPr>
        <w:t>،</w:t>
      </w:r>
      <w:r w:rsidR="00915FFC" w:rsidRPr="00DB6AD5">
        <w:rPr>
          <w:rStyle w:val="Char6"/>
        </w:rPr>
        <w:t xml:space="preserve"> </w:t>
      </w:r>
      <w:r w:rsidR="00362304" w:rsidRPr="00DB6AD5">
        <w:rPr>
          <w:rStyle w:val="Char6"/>
          <w:rFonts w:hint="cs"/>
          <w:rtl/>
        </w:rPr>
        <w:t xml:space="preserve">مگر کسی که </w:t>
      </w:r>
      <w:r w:rsidR="00DB6AD5" w:rsidRPr="00DB6AD5">
        <w:rPr>
          <w:rStyle w:val="Char6"/>
          <w:rFonts w:hint="cs"/>
          <w:rtl/>
        </w:rPr>
        <w:t>با دل پاک بسوی خدا بیاید</w:t>
      </w:r>
      <w:r w:rsidR="00362304" w:rsidRPr="00DB6AD5">
        <w:rPr>
          <w:rStyle w:val="Charc"/>
          <w:rFonts w:hint="cs"/>
          <w:rtl/>
        </w:rPr>
        <w:t>»</w:t>
      </w:r>
      <w:r w:rsidR="00DB6AD5">
        <w:rPr>
          <w:rStyle w:val="Charc"/>
          <w:rFonts w:hint="cs"/>
          <w:rtl/>
        </w:rPr>
        <w:t>.</w:t>
      </w:r>
    </w:p>
    <w:p w:rsidR="00E72BFC" w:rsidRPr="00C97A77" w:rsidRDefault="00CB24D7" w:rsidP="00497A14">
      <w:pPr>
        <w:bidi/>
        <w:ind w:firstLine="284"/>
        <w:jc w:val="both"/>
        <w:rPr>
          <w:rStyle w:val="Char2"/>
          <w:rtl/>
        </w:rPr>
      </w:pPr>
      <w:r w:rsidRPr="00C97A77">
        <w:rPr>
          <w:rStyle w:val="Char2"/>
          <w:rFonts w:hint="cs"/>
          <w:rtl/>
        </w:rPr>
        <w:t xml:space="preserve">دوم </w:t>
      </w:r>
      <w:r w:rsidR="00497A14" w:rsidRPr="00C97A77">
        <w:rPr>
          <w:rStyle w:val="Char2"/>
          <w:rFonts w:hint="cs"/>
          <w:rtl/>
        </w:rPr>
        <w:t>ـ</w:t>
      </w:r>
      <w:r w:rsidRPr="00C97A77">
        <w:rPr>
          <w:rStyle w:val="Char2"/>
          <w:rFonts w:hint="cs"/>
          <w:rtl/>
        </w:rPr>
        <w:t xml:space="preserve"> ندامت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به دنبال ا</w:t>
      </w:r>
      <w:r w:rsidR="00C97A77" w:rsidRPr="00C97A77">
        <w:rPr>
          <w:rStyle w:val="Char2"/>
          <w:rFonts w:hint="cs"/>
          <w:rtl/>
        </w:rPr>
        <w:t>ی</w:t>
      </w:r>
      <w:r w:rsidRPr="00C97A77">
        <w:rPr>
          <w:rStyle w:val="Char2"/>
          <w:rFonts w:hint="cs"/>
          <w:rtl/>
        </w:rPr>
        <w:t>ن علم پ</w:t>
      </w:r>
      <w:r w:rsidR="00C97A77" w:rsidRPr="00C97A77">
        <w:rPr>
          <w:rStyle w:val="Char2"/>
          <w:rFonts w:hint="cs"/>
          <w:rtl/>
        </w:rPr>
        <w:t>ی</w:t>
      </w:r>
      <w:r w:rsidRPr="00C97A77">
        <w:rPr>
          <w:rStyle w:val="Char2"/>
          <w:rFonts w:hint="cs"/>
          <w:rtl/>
        </w:rPr>
        <w:t>دا شود،</w:t>
      </w:r>
      <w:r w:rsidR="003246CD" w:rsidRPr="00C97A77">
        <w:rPr>
          <w:rStyle w:val="Char2"/>
          <w:rFonts w:hint="cs"/>
          <w:rtl/>
        </w:rPr>
        <w:t xml:space="preserve"> چنان ندامت</w:t>
      </w:r>
      <w:r w:rsidR="00C97A77" w:rsidRPr="00C97A77">
        <w:rPr>
          <w:rStyle w:val="Char2"/>
          <w:rFonts w:hint="cs"/>
          <w:rtl/>
        </w:rPr>
        <w:t>ی</w:t>
      </w:r>
      <w:r w:rsidR="003246CD" w:rsidRPr="00C97A77">
        <w:rPr>
          <w:rStyle w:val="Char2"/>
          <w:rFonts w:hint="cs"/>
          <w:rtl/>
        </w:rPr>
        <w:t xml:space="preserve"> </w:t>
      </w:r>
      <w:r w:rsidR="006808D5" w:rsidRPr="006808D5">
        <w:rPr>
          <w:rStyle w:val="Char2"/>
          <w:rFonts w:hint="cs"/>
          <w:rtl/>
        </w:rPr>
        <w:t>ک</w:t>
      </w:r>
      <w:r w:rsidR="003246CD" w:rsidRPr="00C97A77">
        <w:rPr>
          <w:rStyle w:val="Char2"/>
          <w:rFonts w:hint="cs"/>
          <w:rtl/>
        </w:rPr>
        <w:t>ه ت</w:t>
      </w:r>
      <w:r w:rsidRPr="00C97A77">
        <w:rPr>
          <w:rStyle w:val="Char2"/>
          <w:rFonts w:hint="cs"/>
          <w:rtl/>
        </w:rPr>
        <w:t>ل</w:t>
      </w:r>
      <w:r w:rsidR="003246CD" w:rsidRPr="00C97A77">
        <w:rPr>
          <w:rStyle w:val="Char2"/>
          <w:rFonts w:hint="cs"/>
          <w:rtl/>
        </w:rPr>
        <w:t>خ</w:t>
      </w:r>
      <w:r w:rsidR="00C97A77" w:rsidRPr="00C97A77">
        <w:rPr>
          <w:rStyle w:val="Char2"/>
          <w:rFonts w:hint="cs"/>
          <w:rtl/>
        </w:rPr>
        <w:t>ی</w:t>
      </w:r>
      <w:r w:rsidRPr="00C97A77">
        <w:rPr>
          <w:rStyle w:val="Char2"/>
          <w:rFonts w:hint="cs"/>
          <w:rtl/>
        </w:rPr>
        <w:t xml:space="preserve"> را به ما بچسباند، منش ما را عوض </w:t>
      </w:r>
      <w:r w:rsidR="006808D5" w:rsidRPr="006808D5">
        <w:rPr>
          <w:rStyle w:val="Char2"/>
          <w:rFonts w:hint="cs"/>
          <w:rtl/>
        </w:rPr>
        <w:t>ک</w:t>
      </w:r>
      <w:r w:rsidRPr="00C97A77">
        <w:rPr>
          <w:rStyle w:val="Char2"/>
          <w:rFonts w:hint="cs"/>
          <w:rtl/>
        </w:rPr>
        <w:t xml:space="preserve">ند و آنچه قبلاً در </w:t>
      </w:r>
      <w:r w:rsidR="006808D5" w:rsidRPr="006808D5">
        <w:rPr>
          <w:rStyle w:val="Char2"/>
          <w:rFonts w:hint="cs"/>
          <w:rtl/>
        </w:rPr>
        <w:t>ک</w:t>
      </w:r>
      <w:r w:rsidRPr="00C97A77">
        <w:rPr>
          <w:rStyle w:val="Char2"/>
          <w:rFonts w:hint="cs"/>
          <w:rtl/>
        </w:rPr>
        <w:t>ام ما ش</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ن بوده ا</w:t>
      </w:r>
      <w:r w:rsidR="006808D5" w:rsidRPr="006808D5">
        <w:rPr>
          <w:rStyle w:val="Char2"/>
          <w:rFonts w:hint="cs"/>
          <w:rtl/>
        </w:rPr>
        <w:t>ک</w:t>
      </w:r>
      <w:r w:rsidRPr="00C97A77">
        <w:rPr>
          <w:rStyle w:val="Char2"/>
          <w:rFonts w:hint="cs"/>
          <w:rtl/>
        </w:rPr>
        <w:t>نون تلخ نما</w:t>
      </w:r>
      <w:r w:rsidR="00C97A77" w:rsidRPr="00C97A77">
        <w:rPr>
          <w:rStyle w:val="Char2"/>
          <w:rFonts w:hint="cs"/>
          <w:rtl/>
        </w:rPr>
        <w:t>ی</w:t>
      </w:r>
      <w:r w:rsidRPr="00C97A77">
        <w:rPr>
          <w:rStyle w:val="Char2"/>
          <w:rFonts w:hint="cs"/>
          <w:rtl/>
        </w:rPr>
        <w:t>د.</w:t>
      </w:r>
    </w:p>
    <w:p w:rsidR="00CB24D7" w:rsidRPr="00C97A77" w:rsidRDefault="00CB24D7" w:rsidP="00497A14">
      <w:pPr>
        <w:bidi/>
        <w:ind w:firstLine="284"/>
        <w:jc w:val="both"/>
        <w:rPr>
          <w:rStyle w:val="Char2"/>
          <w:rtl/>
        </w:rPr>
      </w:pPr>
      <w:r w:rsidRPr="00C97A77">
        <w:rPr>
          <w:rStyle w:val="Char2"/>
          <w:rFonts w:hint="cs"/>
          <w:rtl/>
        </w:rPr>
        <w:t xml:space="preserve">سوم </w:t>
      </w:r>
      <w:r w:rsidR="00497A14" w:rsidRPr="00C97A77">
        <w:rPr>
          <w:rStyle w:val="Char2"/>
          <w:rFonts w:hint="cs"/>
          <w:rtl/>
        </w:rPr>
        <w:t>ـ</w:t>
      </w:r>
      <w:r w:rsidRPr="00C97A77">
        <w:rPr>
          <w:rStyle w:val="Char2"/>
          <w:rFonts w:hint="cs"/>
          <w:rtl/>
        </w:rPr>
        <w:t xml:space="preserve"> عمل،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عزم قطع</w:t>
      </w:r>
      <w:r w:rsidR="00C97A77" w:rsidRPr="00C97A77">
        <w:rPr>
          <w:rStyle w:val="Char2"/>
          <w:rFonts w:hint="cs"/>
          <w:rtl/>
        </w:rPr>
        <w:t>ی</w:t>
      </w:r>
      <w:r w:rsidRPr="00C97A77">
        <w:rPr>
          <w:rStyle w:val="Char2"/>
          <w:rFonts w:hint="cs"/>
          <w:rtl/>
        </w:rPr>
        <w:t xml:space="preserve"> بر تر</w:t>
      </w:r>
      <w:r w:rsidR="006808D5" w:rsidRPr="006808D5">
        <w:rPr>
          <w:rStyle w:val="Char2"/>
          <w:rFonts w:hint="cs"/>
          <w:rtl/>
        </w:rPr>
        <w:t>ک</w:t>
      </w:r>
      <w:r w:rsidRPr="00C97A77">
        <w:rPr>
          <w:rStyle w:val="Char2"/>
          <w:rFonts w:hint="cs"/>
          <w:rtl/>
        </w:rPr>
        <w:t xml:space="preserve"> گناه و </w:t>
      </w:r>
      <w:r w:rsidR="008E518D" w:rsidRPr="00C97A77">
        <w:rPr>
          <w:rStyle w:val="Char2"/>
          <w:rFonts w:hint="cs"/>
          <w:rtl/>
        </w:rPr>
        <w:t>استمرار در انجام حسنات و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497A14">
        <w:rPr>
          <w:rStyle w:val="Char2"/>
          <w:rFonts w:hint="eastAsia"/>
          <w:rtl/>
        </w:rPr>
        <w:t>‌</w:t>
      </w:r>
      <w:r w:rsidR="008E518D" w:rsidRPr="00C97A77">
        <w:rPr>
          <w:rStyle w:val="Char2"/>
          <w:rFonts w:hint="cs"/>
          <w:rtl/>
        </w:rPr>
        <w:t>ها.</w:t>
      </w:r>
    </w:p>
    <w:p w:rsidR="003246CD" w:rsidRPr="00C97A77" w:rsidRDefault="003246CD" w:rsidP="00237773">
      <w:pPr>
        <w:widowControl w:val="0"/>
        <w:bidi/>
        <w:ind w:firstLine="284"/>
        <w:jc w:val="both"/>
        <w:rPr>
          <w:rStyle w:val="Char2"/>
          <w:rtl/>
        </w:rPr>
      </w:pPr>
      <w:r w:rsidRPr="00C97A77">
        <w:rPr>
          <w:rStyle w:val="Char2"/>
          <w:rFonts w:hint="cs"/>
          <w:rtl/>
        </w:rPr>
        <w:t>برا</w:t>
      </w:r>
      <w:r w:rsidR="00C97A77" w:rsidRPr="00C97A77">
        <w:rPr>
          <w:rStyle w:val="Char2"/>
          <w:rFonts w:hint="cs"/>
          <w:rtl/>
        </w:rPr>
        <w:t>ی</w:t>
      </w:r>
      <w:r w:rsidR="007A55D7">
        <w:rPr>
          <w:rStyle w:val="Char2"/>
          <w:rFonts w:hint="cs"/>
          <w:rtl/>
        </w:rPr>
        <w:t xml:space="preserve"> این‌که </w:t>
      </w:r>
      <w:r w:rsidRPr="00C97A77">
        <w:rPr>
          <w:rStyle w:val="Char2"/>
          <w:rFonts w:hint="cs"/>
          <w:rtl/>
        </w:rPr>
        <w:t xml:space="preserve">توبه فقط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لقلق</w:t>
      </w:r>
      <w:r w:rsidR="005F02FD" w:rsidRPr="00C97A77">
        <w:rPr>
          <w:rStyle w:val="Char2"/>
          <w:rFonts w:hint="cs"/>
          <w:rtl/>
        </w:rPr>
        <w:t>ۀ</w:t>
      </w:r>
      <w:r w:rsidRPr="00C97A77">
        <w:rPr>
          <w:rStyle w:val="Char2"/>
          <w:rFonts w:hint="cs"/>
          <w:rtl/>
        </w:rPr>
        <w:t xml:space="preserve"> زبان</w:t>
      </w:r>
      <w:r w:rsidR="00C97A77" w:rsidRPr="00C97A77">
        <w:rPr>
          <w:rStyle w:val="Char2"/>
          <w:rFonts w:hint="cs"/>
          <w:rtl/>
        </w:rPr>
        <w:t>ی</w:t>
      </w:r>
      <w:r w:rsidRPr="00C97A77">
        <w:rPr>
          <w:rStyle w:val="Char2"/>
          <w:rFonts w:hint="cs"/>
          <w:rtl/>
        </w:rPr>
        <w:t xml:space="preserve"> نباشد ن</w:t>
      </w:r>
      <w:r w:rsidR="00C97A77" w:rsidRPr="00C97A77">
        <w:rPr>
          <w:rStyle w:val="Char2"/>
          <w:rFonts w:hint="cs"/>
          <w:rtl/>
        </w:rPr>
        <w:t>ی</w:t>
      </w:r>
      <w:r w:rsidRPr="00C97A77">
        <w:rPr>
          <w:rStyle w:val="Char2"/>
          <w:rFonts w:hint="cs"/>
          <w:rtl/>
        </w:rPr>
        <w:t xml:space="preserve">ازمند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حر</w:t>
      </w:r>
      <w:r w:rsidR="006808D5" w:rsidRPr="006808D5">
        <w:rPr>
          <w:rStyle w:val="Char2"/>
          <w:rFonts w:hint="cs"/>
          <w:rtl/>
        </w:rPr>
        <w:t>ک</w:t>
      </w:r>
      <w:r w:rsidRPr="00C97A77">
        <w:rPr>
          <w:rStyle w:val="Char2"/>
          <w:rFonts w:hint="cs"/>
          <w:rtl/>
        </w:rPr>
        <w:t>ت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هم هست و آن علّت‌</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 است و ا</w:t>
      </w:r>
      <w:r w:rsidR="00C97A77" w:rsidRPr="00C97A77">
        <w:rPr>
          <w:rStyle w:val="Char2"/>
          <w:rFonts w:hint="cs"/>
          <w:rtl/>
        </w:rPr>
        <w:t>ی</w:t>
      </w:r>
      <w:r w:rsidRPr="00C97A77">
        <w:rPr>
          <w:rStyle w:val="Char2"/>
          <w:rFonts w:hint="cs"/>
          <w:rtl/>
        </w:rPr>
        <w:t>ن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از</w:t>
      </w:r>
      <w:r w:rsidR="00E54143">
        <w:rPr>
          <w:rStyle w:val="Char2"/>
          <w:rFonts w:hint="cs"/>
          <w:rtl/>
        </w:rPr>
        <w:t xml:space="preserve"> انسان‌های </w:t>
      </w:r>
      <w:r w:rsidRPr="00C97A77">
        <w:rPr>
          <w:rStyle w:val="Char2"/>
          <w:rFonts w:hint="cs"/>
          <w:rtl/>
        </w:rPr>
        <w:t>عاقل و آگاه خواسته شده است.</w:t>
      </w:r>
    </w:p>
    <w:p w:rsidR="00A47603" w:rsidRPr="00C97A77" w:rsidRDefault="003246CD" w:rsidP="004E3F44">
      <w:pPr>
        <w:bidi/>
        <w:ind w:firstLine="284"/>
        <w:jc w:val="both"/>
        <w:rPr>
          <w:rStyle w:val="Char2"/>
          <w:rtl/>
        </w:rPr>
      </w:pPr>
      <w:r w:rsidRPr="00C97A77">
        <w:rPr>
          <w:rStyle w:val="Char2"/>
          <w:rFonts w:hint="cs"/>
          <w:rtl/>
        </w:rPr>
        <w:t>شا</w:t>
      </w:r>
      <w:r w:rsidR="00C97A77" w:rsidRPr="00C97A77">
        <w:rPr>
          <w:rStyle w:val="Char2"/>
          <w:rFonts w:hint="cs"/>
          <w:rtl/>
        </w:rPr>
        <w:t>ی</w:t>
      </w:r>
      <w:r w:rsidRPr="00C97A77">
        <w:rPr>
          <w:rStyle w:val="Char2"/>
          <w:rFonts w:hint="cs"/>
          <w:rtl/>
        </w:rPr>
        <w:t>د برا</w:t>
      </w:r>
      <w:r w:rsidR="00C97A77" w:rsidRPr="00C97A77">
        <w:rPr>
          <w:rStyle w:val="Char2"/>
          <w:rFonts w:hint="cs"/>
          <w:rtl/>
        </w:rPr>
        <w:t>ی</w:t>
      </w:r>
      <w:r w:rsidRPr="00C97A77">
        <w:rPr>
          <w:rStyle w:val="Char2"/>
          <w:rFonts w:hint="cs"/>
          <w:rtl/>
        </w:rPr>
        <w:t xml:space="preserve"> بعض</w:t>
      </w:r>
      <w:r w:rsidR="00C97A77" w:rsidRPr="00C97A77">
        <w:rPr>
          <w:rStyle w:val="Char2"/>
          <w:rFonts w:hint="cs"/>
          <w:rtl/>
        </w:rPr>
        <w:t>ی</w:t>
      </w:r>
      <w:r w:rsidRPr="00C97A77">
        <w:rPr>
          <w:rStyle w:val="Char2"/>
          <w:rFonts w:hint="cs"/>
          <w:rtl/>
        </w:rPr>
        <w:t xml:space="preserve"> خود استغ</w:t>
      </w:r>
      <w:r w:rsidR="00844F34" w:rsidRPr="00C97A77">
        <w:rPr>
          <w:rStyle w:val="Char2"/>
          <w:rFonts w:hint="cs"/>
          <w:rtl/>
        </w:rPr>
        <w:t>ف</w:t>
      </w:r>
      <w:r w:rsidRPr="00C97A77">
        <w:rPr>
          <w:rStyle w:val="Char2"/>
          <w:rFonts w:hint="cs"/>
          <w:rtl/>
        </w:rPr>
        <w:t xml:space="preserve">ار و ندامت </w:t>
      </w:r>
      <w:r w:rsidR="006808D5" w:rsidRPr="006808D5">
        <w:rPr>
          <w:rStyle w:val="Char2"/>
          <w:rFonts w:hint="cs"/>
          <w:rtl/>
        </w:rPr>
        <w:t>ک</w:t>
      </w:r>
      <w:r w:rsidRPr="00C97A77">
        <w:rPr>
          <w:rStyle w:val="Char2"/>
          <w:rFonts w:hint="cs"/>
          <w:rtl/>
        </w:rPr>
        <w:t>ار مهم</w:t>
      </w:r>
      <w:r w:rsidR="00C97A77" w:rsidRPr="00C97A77">
        <w:rPr>
          <w:rStyle w:val="Char2"/>
          <w:rFonts w:hint="cs"/>
          <w:rtl/>
        </w:rPr>
        <w:t>ی</w:t>
      </w:r>
      <w:r w:rsidRPr="00C97A77">
        <w:rPr>
          <w:rStyle w:val="Char2"/>
          <w:rFonts w:hint="cs"/>
          <w:rtl/>
        </w:rPr>
        <w:t xml:space="preserve"> باشد ول</w:t>
      </w:r>
      <w:r w:rsidR="00C97A77" w:rsidRPr="00C97A77">
        <w:rPr>
          <w:rStyle w:val="Char2"/>
          <w:rFonts w:hint="cs"/>
          <w:rtl/>
        </w:rPr>
        <w:t>ی</w:t>
      </w:r>
      <w:r w:rsidRPr="00C97A77">
        <w:rPr>
          <w:rStyle w:val="Char2"/>
          <w:rFonts w:hint="cs"/>
          <w:rtl/>
        </w:rPr>
        <w:t xml:space="preserve"> در امر دست</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 به توب</w:t>
      </w:r>
      <w:r w:rsidR="005F02FD" w:rsidRPr="00C97A77">
        <w:rPr>
          <w:rStyle w:val="Char2"/>
          <w:rFonts w:hint="cs"/>
          <w:rtl/>
        </w:rPr>
        <w:t>ۀ</w:t>
      </w:r>
      <w:r w:rsidRPr="00C97A77">
        <w:rPr>
          <w:rStyle w:val="Char2"/>
          <w:rFonts w:hint="cs"/>
          <w:rtl/>
        </w:rPr>
        <w:t xml:space="preserve"> نصوح دست</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 به علل است. در مسأله توبه </w:t>
      </w:r>
      <w:r w:rsidR="006808D5" w:rsidRPr="006808D5">
        <w:rPr>
          <w:rStyle w:val="Char2"/>
          <w:rFonts w:hint="cs"/>
          <w:rtl/>
        </w:rPr>
        <w:t>ک</w:t>
      </w:r>
      <w:r w:rsidRPr="00C97A77">
        <w:rPr>
          <w:rStyle w:val="Char2"/>
          <w:rFonts w:hint="cs"/>
          <w:rtl/>
        </w:rPr>
        <w:t>اف</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ه به پروردگار خود بگو</w:t>
      </w:r>
      <w:r w:rsidR="00C97A77" w:rsidRPr="00C97A77">
        <w:rPr>
          <w:rStyle w:val="Char2"/>
          <w:rFonts w:hint="cs"/>
          <w:rtl/>
        </w:rPr>
        <w:t>یی</w:t>
      </w:r>
      <w:r w:rsidRPr="00C97A77">
        <w:rPr>
          <w:rStyle w:val="Char2"/>
          <w:rFonts w:hint="cs"/>
          <w:rtl/>
        </w:rPr>
        <w:t>م ما دروغ گفته‌ا</w:t>
      </w:r>
      <w:r w:rsidR="00C97A77" w:rsidRPr="00C97A77">
        <w:rPr>
          <w:rStyle w:val="Char2"/>
          <w:rFonts w:hint="cs"/>
          <w:rtl/>
        </w:rPr>
        <w:t>ی</w:t>
      </w:r>
      <w:r w:rsidRPr="00C97A77">
        <w:rPr>
          <w:rStyle w:val="Char2"/>
          <w:rFonts w:hint="cs"/>
          <w:rtl/>
        </w:rPr>
        <w:t xml:space="preserve">م و </w:t>
      </w:r>
      <w:r w:rsidR="00C97A77" w:rsidRPr="00C97A77">
        <w:rPr>
          <w:rStyle w:val="Char2"/>
          <w:rFonts w:hint="cs"/>
          <w:rtl/>
        </w:rPr>
        <w:t>ی</w:t>
      </w:r>
      <w:r w:rsidRPr="00C97A77">
        <w:rPr>
          <w:rStyle w:val="Char2"/>
          <w:rFonts w:hint="cs"/>
          <w:rtl/>
        </w:rPr>
        <w:t xml:space="preserve">ا خلاف </w:t>
      </w:r>
      <w:r w:rsidR="006808D5" w:rsidRPr="006808D5">
        <w:rPr>
          <w:rStyle w:val="Char2"/>
          <w:rFonts w:hint="cs"/>
          <w:rtl/>
        </w:rPr>
        <w:t>ک</w:t>
      </w:r>
      <w:r w:rsidRPr="00C97A77">
        <w:rPr>
          <w:rStyle w:val="Char2"/>
          <w:rFonts w:hint="cs"/>
          <w:rtl/>
        </w:rPr>
        <w:t>رده‌ا</w:t>
      </w:r>
      <w:r w:rsidR="00C97A77" w:rsidRPr="00C97A77">
        <w:rPr>
          <w:rStyle w:val="Char2"/>
          <w:rFonts w:hint="cs"/>
          <w:rtl/>
        </w:rPr>
        <w:t>ی</w:t>
      </w:r>
      <w:r w:rsidRPr="00C97A77">
        <w:rPr>
          <w:rStyle w:val="Char2"/>
          <w:rFonts w:hint="cs"/>
          <w:rtl/>
        </w:rPr>
        <w:t>م، هر چند از صم</w:t>
      </w:r>
      <w:r w:rsidR="00C97A77" w:rsidRPr="00C97A77">
        <w:rPr>
          <w:rStyle w:val="Char2"/>
          <w:rFonts w:hint="cs"/>
          <w:rtl/>
        </w:rPr>
        <w:t>ی</w:t>
      </w:r>
      <w:r w:rsidRPr="00C97A77">
        <w:rPr>
          <w:rStyle w:val="Char2"/>
          <w:rFonts w:hint="cs"/>
          <w:rtl/>
        </w:rPr>
        <w:t>م دل باشد و حت</w:t>
      </w:r>
      <w:r w:rsidR="00C97A77" w:rsidRPr="00C97A77">
        <w:rPr>
          <w:rStyle w:val="Char2"/>
          <w:rFonts w:hint="cs"/>
          <w:rtl/>
        </w:rPr>
        <w:t>ی</w:t>
      </w:r>
      <w:r w:rsidRPr="00C97A77">
        <w:rPr>
          <w:rStyle w:val="Char2"/>
          <w:rFonts w:hint="cs"/>
          <w:rtl/>
        </w:rPr>
        <w:t xml:space="preserve"> عازم هم باش</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د</w:t>
      </w:r>
      <w:r w:rsidR="00C97A77" w:rsidRPr="00C97A77">
        <w:rPr>
          <w:rStyle w:val="Char2"/>
          <w:rFonts w:hint="cs"/>
          <w:rtl/>
        </w:rPr>
        <w:t>ی</w:t>
      </w:r>
      <w:r w:rsidRPr="00C97A77">
        <w:rPr>
          <w:rStyle w:val="Char2"/>
          <w:rFonts w:hint="cs"/>
          <w:rtl/>
        </w:rPr>
        <w:t>گر ا</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ار را انجام نده</w:t>
      </w:r>
      <w:r w:rsidR="00C97A77" w:rsidRPr="00C97A77">
        <w:rPr>
          <w:rStyle w:val="Char2"/>
          <w:rFonts w:hint="cs"/>
          <w:rtl/>
        </w:rPr>
        <w:t>ی</w:t>
      </w:r>
      <w:r w:rsidRPr="00C97A77">
        <w:rPr>
          <w:rStyle w:val="Char2"/>
          <w:rFonts w:hint="cs"/>
          <w:rtl/>
        </w:rPr>
        <w:t>م. اگر چه ا</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ار خوب است ول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اف</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ست. با</w:t>
      </w:r>
      <w:r w:rsidR="00C97A77" w:rsidRPr="00C97A77">
        <w:rPr>
          <w:rStyle w:val="Char2"/>
          <w:rFonts w:hint="cs"/>
          <w:rtl/>
        </w:rPr>
        <w:t>ی</w:t>
      </w:r>
      <w:r w:rsidRPr="00C97A77">
        <w:rPr>
          <w:rStyle w:val="Char2"/>
          <w:rFonts w:hint="cs"/>
          <w:rtl/>
        </w:rPr>
        <w:t>د برگرد</w:t>
      </w:r>
      <w:r w:rsidR="00C97A77" w:rsidRPr="00C97A77">
        <w:rPr>
          <w:rStyle w:val="Char2"/>
          <w:rFonts w:hint="cs"/>
          <w:rtl/>
        </w:rPr>
        <w:t>ی</w:t>
      </w:r>
      <w:r w:rsidRPr="00C97A77">
        <w:rPr>
          <w:rStyle w:val="Char2"/>
          <w:rFonts w:hint="cs"/>
          <w:rtl/>
        </w:rPr>
        <w:t>م به</w:t>
      </w:r>
      <w:r w:rsidR="007A55D7">
        <w:rPr>
          <w:rStyle w:val="Char2"/>
          <w:rFonts w:hint="cs"/>
          <w:rtl/>
        </w:rPr>
        <w:t xml:space="preserve"> این‌که </w:t>
      </w:r>
      <w:r w:rsidRPr="00C97A77">
        <w:rPr>
          <w:rStyle w:val="Char2"/>
          <w:rFonts w:hint="cs"/>
          <w:rtl/>
        </w:rPr>
        <w:t>ما چرا دروغ م</w:t>
      </w:r>
      <w:r w:rsidR="00C97A77" w:rsidRPr="00C97A77">
        <w:rPr>
          <w:rStyle w:val="Char2"/>
          <w:rFonts w:hint="cs"/>
          <w:rtl/>
        </w:rPr>
        <w:t>ی</w:t>
      </w:r>
      <w:r w:rsidRPr="00C97A77">
        <w:rPr>
          <w:rStyle w:val="Char2"/>
          <w:rFonts w:hint="cs"/>
          <w:rtl/>
        </w:rPr>
        <w:t>‌گفت</w:t>
      </w:r>
      <w:r w:rsidR="00C97A77" w:rsidRPr="00C97A77">
        <w:rPr>
          <w:rStyle w:val="Char2"/>
          <w:rFonts w:hint="cs"/>
          <w:rtl/>
        </w:rPr>
        <w:t>ی</w:t>
      </w:r>
      <w:r w:rsidRPr="00C97A77">
        <w:rPr>
          <w:rStyle w:val="Char2"/>
          <w:rFonts w:hint="cs"/>
          <w:rtl/>
        </w:rPr>
        <w:t>م؟</w:t>
      </w:r>
      <w:r w:rsidR="006E0658" w:rsidRPr="00C97A77">
        <w:rPr>
          <w:rStyle w:val="Char2"/>
          <w:rFonts w:hint="cs"/>
          <w:rtl/>
        </w:rPr>
        <w:t xml:space="preserve"> چرا نسبت به حقوق د</w:t>
      </w:r>
      <w:r w:rsidR="00C97A77" w:rsidRPr="00C97A77">
        <w:rPr>
          <w:rStyle w:val="Char2"/>
          <w:rFonts w:hint="cs"/>
          <w:rtl/>
        </w:rPr>
        <w:t>ی</w:t>
      </w:r>
      <w:r w:rsidR="006E0658" w:rsidRPr="00C97A77">
        <w:rPr>
          <w:rStyle w:val="Char2"/>
          <w:rFonts w:hint="cs"/>
          <w:rtl/>
        </w:rPr>
        <w:t>گران ب</w:t>
      </w:r>
      <w:r w:rsidR="00C97A77" w:rsidRPr="00C97A77">
        <w:rPr>
          <w:rStyle w:val="Char2"/>
          <w:rFonts w:hint="cs"/>
          <w:rtl/>
        </w:rPr>
        <w:t>ی</w:t>
      </w:r>
      <w:r w:rsidR="006E0658" w:rsidRPr="00C97A77">
        <w:rPr>
          <w:rStyle w:val="Char2"/>
          <w:rFonts w:hint="cs"/>
          <w:rtl/>
        </w:rPr>
        <w:t>‌اعتنا بود</w:t>
      </w:r>
      <w:r w:rsidR="00C97A77" w:rsidRPr="00C97A77">
        <w:rPr>
          <w:rStyle w:val="Char2"/>
          <w:rFonts w:hint="cs"/>
          <w:rtl/>
        </w:rPr>
        <w:t>ی</w:t>
      </w:r>
      <w:r w:rsidR="006E0658" w:rsidRPr="00C97A77">
        <w:rPr>
          <w:rStyle w:val="Char2"/>
          <w:rFonts w:hint="cs"/>
          <w:rtl/>
        </w:rPr>
        <w:t>م؟ علت‌</w:t>
      </w:r>
      <w:r w:rsidR="00C97A77" w:rsidRPr="00C97A77">
        <w:rPr>
          <w:rStyle w:val="Char2"/>
          <w:rFonts w:hint="cs"/>
          <w:rtl/>
        </w:rPr>
        <w:t>ی</w:t>
      </w:r>
      <w:r w:rsidR="006E0658" w:rsidRPr="00C97A77">
        <w:rPr>
          <w:rStyle w:val="Char2"/>
          <w:rFonts w:hint="cs"/>
          <w:rtl/>
        </w:rPr>
        <w:t>اب</w:t>
      </w:r>
      <w:r w:rsidR="00C97A77" w:rsidRPr="00C97A77">
        <w:rPr>
          <w:rStyle w:val="Char2"/>
          <w:rFonts w:hint="cs"/>
          <w:rtl/>
        </w:rPr>
        <w:t>ی</w:t>
      </w:r>
      <w:r w:rsidR="006E0658" w:rsidRPr="00C97A77">
        <w:rPr>
          <w:rStyle w:val="Char2"/>
          <w:rFonts w:hint="cs"/>
          <w:rtl/>
        </w:rPr>
        <w:t xml:space="preserve"> </w:t>
      </w:r>
      <w:r w:rsidR="006808D5" w:rsidRPr="006808D5">
        <w:rPr>
          <w:rStyle w:val="Char2"/>
          <w:rFonts w:hint="cs"/>
          <w:rtl/>
        </w:rPr>
        <w:t>ک</w:t>
      </w:r>
      <w:r w:rsidR="006E0658" w:rsidRPr="00C97A77">
        <w:rPr>
          <w:rStyle w:val="Char2"/>
          <w:rFonts w:hint="cs"/>
          <w:rtl/>
        </w:rPr>
        <w:t>ن</w:t>
      </w:r>
      <w:r w:rsidR="00C97A77" w:rsidRPr="00C97A77">
        <w:rPr>
          <w:rStyle w:val="Char2"/>
          <w:rFonts w:hint="cs"/>
          <w:rtl/>
        </w:rPr>
        <w:t>ی</w:t>
      </w:r>
      <w:r w:rsidR="006E0658" w:rsidRPr="00C97A77">
        <w:rPr>
          <w:rStyle w:val="Char2"/>
          <w:rFonts w:hint="cs"/>
          <w:rtl/>
        </w:rPr>
        <w:t>م و ا</w:t>
      </w:r>
      <w:r w:rsidR="00C97A77" w:rsidRPr="00C97A77">
        <w:rPr>
          <w:rStyle w:val="Char2"/>
          <w:rFonts w:hint="cs"/>
          <w:rtl/>
        </w:rPr>
        <w:t>ی</w:t>
      </w:r>
      <w:r w:rsidR="006E0658" w:rsidRPr="00C97A77">
        <w:rPr>
          <w:rStyle w:val="Char2"/>
          <w:rFonts w:hint="cs"/>
          <w:rtl/>
        </w:rPr>
        <w:t>ن علل و اسباب را در زندگ</w:t>
      </w:r>
      <w:r w:rsidR="00C97A77" w:rsidRPr="00C97A77">
        <w:rPr>
          <w:rStyle w:val="Char2"/>
          <w:rFonts w:hint="cs"/>
          <w:rtl/>
        </w:rPr>
        <w:t>ی</w:t>
      </w:r>
      <w:r w:rsidR="006E0658" w:rsidRPr="00C97A77">
        <w:rPr>
          <w:rStyle w:val="Char2"/>
          <w:rFonts w:hint="cs"/>
          <w:rtl/>
        </w:rPr>
        <w:t xml:space="preserve"> خود از ب</w:t>
      </w:r>
      <w:r w:rsidR="00C97A77" w:rsidRPr="00C97A77">
        <w:rPr>
          <w:rStyle w:val="Char2"/>
          <w:rFonts w:hint="cs"/>
          <w:rtl/>
        </w:rPr>
        <w:t>ی</w:t>
      </w:r>
      <w:r w:rsidR="006E0658" w:rsidRPr="00C97A77">
        <w:rPr>
          <w:rStyle w:val="Char2"/>
          <w:rFonts w:hint="cs"/>
          <w:rtl/>
        </w:rPr>
        <w:t>ن ببر</w:t>
      </w:r>
      <w:r w:rsidR="00C97A77" w:rsidRPr="00C97A77">
        <w:rPr>
          <w:rStyle w:val="Char2"/>
          <w:rFonts w:hint="cs"/>
          <w:rtl/>
        </w:rPr>
        <w:t>ی</w:t>
      </w:r>
      <w:r w:rsidR="006E0658" w:rsidRPr="00C97A77">
        <w:rPr>
          <w:rStyle w:val="Char2"/>
          <w:rFonts w:hint="cs"/>
          <w:rtl/>
        </w:rPr>
        <w:t>م و قطع نما</w:t>
      </w:r>
      <w:r w:rsidR="00C97A77" w:rsidRPr="00C97A77">
        <w:rPr>
          <w:rStyle w:val="Char2"/>
          <w:rFonts w:hint="cs"/>
          <w:rtl/>
        </w:rPr>
        <w:t>یی</w:t>
      </w:r>
      <w:r w:rsidR="006E0658" w:rsidRPr="00C97A77">
        <w:rPr>
          <w:rStyle w:val="Char2"/>
          <w:rFonts w:hint="cs"/>
          <w:rtl/>
        </w:rPr>
        <w:t xml:space="preserve">م. از آنجا </w:t>
      </w:r>
      <w:r w:rsidR="006808D5" w:rsidRPr="006808D5">
        <w:rPr>
          <w:rStyle w:val="Char2"/>
          <w:rFonts w:hint="cs"/>
          <w:rtl/>
        </w:rPr>
        <w:t>ک</w:t>
      </w:r>
      <w:r w:rsidR="006E0658" w:rsidRPr="00C97A77">
        <w:rPr>
          <w:rStyle w:val="Char2"/>
          <w:rFonts w:hint="cs"/>
          <w:rtl/>
        </w:rPr>
        <w:t>ه رفتار ما معلول گذشته است با</w:t>
      </w:r>
      <w:r w:rsidR="00C97A77" w:rsidRPr="00C97A77">
        <w:rPr>
          <w:rStyle w:val="Char2"/>
          <w:rFonts w:hint="cs"/>
          <w:rtl/>
        </w:rPr>
        <w:t>ی</w:t>
      </w:r>
      <w:r w:rsidR="006E0658" w:rsidRPr="00C97A77">
        <w:rPr>
          <w:rStyle w:val="Char2"/>
          <w:rFonts w:hint="cs"/>
          <w:rtl/>
        </w:rPr>
        <w:t xml:space="preserve">د به گذشته خود رجوع </w:t>
      </w:r>
      <w:r w:rsidR="006808D5" w:rsidRPr="006808D5">
        <w:rPr>
          <w:rStyle w:val="Char2"/>
          <w:rFonts w:hint="cs"/>
          <w:rtl/>
        </w:rPr>
        <w:t>ک</w:t>
      </w:r>
      <w:r w:rsidR="006E0658" w:rsidRPr="00C97A77">
        <w:rPr>
          <w:rStyle w:val="Char2"/>
          <w:rFonts w:hint="cs"/>
          <w:rtl/>
        </w:rPr>
        <w:t>ن</w:t>
      </w:r>
      <w:r w:rsidR="00C97A77" w:rsidRPr="00C97A77">
        <w:rPr>
          <w:rStyle w:val="Char2"/>
          <w:rFonts w:hint="cs"/>
          <w:rtl/>
        </w:rPr>
        <w:t>ی</w:t>
      </w:r>
      <w:r w:rsidR="006E0658" w:rsidRPr="00C97A77">
        <w:rPr>
          <w:rStyle w:val="Char2"/>
          <w:rFonts w:hint="cs"/>
          <w:rtl/>
        </w:rPr>
        <w:t>م. روابط</w:t>
      </w:r>
      <w:r w:rsidR="00C97A77" w:rsidRPr="00C97A77">
        <w:rPr>
          <w:rStyle w:val="Char2"/>
          <w:rFonts w:hint="cs"/>
          <w:rtl/>
        </w:rPr>
        <w:t>ی</w:t>
      </w:r>
      <w:r w:rsidR="006E0658" w:rsidRPr="00C97A77">
        <w:rPr>
          <w:rStyle w:val="Char2"/>
          <w:rFonts w:hint="cs"/>
          <w:rtl/>
        </w:rPr>
        <w:t xml:space="preserve"> وجود داشته </w:t>
      </w:r>
      <w:r w:rsidR="006808D5" w:rsidRPr="006808D5">
        <w:rPr>
          <w:rStyle w:val="Char2"/>
          <w:rFonts w:hint="cs"/>
          <w:rtl/>
        </w:rPr>
        <w:t>ک</w:t>
      </w:r>
      <w:r w:rsidR="006E0658" w:rsidRPr="00C97A77">
        <w:rPr>
          <w:rStyle w:val="Char2"/>
          <w:rFonts w:hint="cs"/>
          <w:rtl/>
        </w:rPr>
        <w:t>ه ما چن</w:t>
      </w:r>
      <w:r w:rsidR="00C97A77" w:rsidRPr="00C97A77">
        <w:rPr>
          <w:rStyle w:val="Char2"/>
          <w:rFonts w:hint="cs"/>
          <w:rtl/>
        </w:rPr>
        <w:t>ی</w:t>
      </w:r>
      <w:r w:rsidR="006E0658" w:rsidRPr="00C97A77">
        <w:rPr>
          <w:rStyle w:val="Char2"/>
          <w:rFonts w:hint="cs"/>
          <w:rtl/>
        </w:rPr>
        <w:t>ن و چنان م</w:t>
      </w:r>
      <w:r w:rsidR="00C97A77" w:rsidRPr="00C97A77">
        <w:rPr>
          <w:rStyle w:val="Char2"/>
          <w:rFonts w:hint="cs"/>
          <w:rtl/>
        </w:rPr>
        <w:t>ی</w:t>
      </w:r>
      <w:r w:rsidR="006E0658" w:rsidRPr="00C97A77">
        <w:rPr>
          <w:rStyle w:val="Char2"/>
          <w:rFonts w:hint="cs"/>
          <w:rtl/>
        </w:rPr>
        <w:t>‌</w:t>
      </w:r>
      <w:r w:rsidR="006808D5" w:rsidRPr="006808D5">
        <w:rPr>
          <w:rStyle w:val="Char2"/>
          <w:rFonts w:hint="cs"/>
          <w:rtl/>
        </w:rPr>
        <w:t>ک</w:t>
      </w:r>
      <w:r w:rsidR="006E0658" w:rsidRPr="00C97A77">
        <w:rPr>
          <w:rStyle w:val="Char2"/>
          <w:rFonts w:hint="cs"/>
          <w:rtl/>
        </w:rPr>
        <w:t>رد</w:t>
      </w:r>
      <w:r w:rsidR="00C97A77" w:rsidRPr="00C97A77">
        <w:rPr>
          <w:rStyle w:val="Char2"/>
          <w:rFonts w:hint="cs"/>
          <w:rtl/>
        </w:rPr>
        <w:t>ی</w:t>
      </w:r>
      <w:r w:rsidR="006E0658" w:rsidRPr="00C97A77">
        <w:rPr>
          <w:rStyle w:val="Char2"/>
          <w:rFonts w:hint="cs"/>
          <w:rtl/>
        </w:rPr>
        <w:t xml:space="preserve">م، </w:t>
      </w:r>
      <w:r w:rsidR="00C97A77" w:rsidRPr="00C97A77">
        <w:rPr>
          <w:rStyle w:val="Char2"/>
          <w:rFonts w:hint="cs"/>
          <w:rtl/>
        </w:rPr>
        <w:t>ی</w:t>
      </w:r>
      <w:r w:rsidR="006E0658" w:rsidRPr="00C97A77">
        <w:rPr>
          <w:rStyle w:val="Char2"/>
          <w:rFonts w:hint="cs"/>
          <w:rtl/>
        </w:rPr>
        <w:t>ا دوستان</w:t>
      </w:r>
      <w:r w:rsidR="00C97A77" w:rsidRPr="00C97A77">
        <w:rPr>
          <w:rStyle w:val="Char2"/>
          <w:rFonts w:hint="cs"/>
          <w:rtl/>
        </w:rPr>
        <w:t>ی</w:t>
      </w:r>
      <w:r w:rsidR="006E0658" w:rsidRPr="00C97A77">
        <w:rPr>
          <w:rStyle w:val="Char2"/>
          <w:rFonts w:hint="cs"/>
          <w:rtl/>
        </w:rPr>
        <w:t xml:space="preserve"> داشت</w:t>
      </w:r>
      <w:r w:rsidR="00C97A77" w:rsidRPr="00C97A77">
        <w:rPr>
          <w:rStyle w:val="Char2"/>
          <w:rFonts w:hint="cs"/>
          <w:rtl/>
        </w:rPr>
        <w:t>ی</w:t>
      </w:r>
      <w:r w:rsidR="006E0658" w:rsidRPr="00C97A77">
        <w:rPr>
          <w:rStyle w:val="Char2"/>
          <w:rFonts w:hint="cs"/>
          <w:rtl/>
        </w:rPr>
        <w:t xml:space="preserve">م و </w:t>
      </w:r>
      <w:r w:rsidR="00C97A77" w:rsidRPr="00C97A77">
        <w:rPr>
          <w:rStyle w:val="Char2"/>
          <w:rFonts w:hint="cs"/>
          <w:rtl/>
        </w:rPr>
        <w:t>ی</w:t>
      </w:r>
      <w:r w:rsidR="006E0658" w:rsidRPr="00C97A77">
        <w:rPr>
          <w:rStyle w:val="Char2"/>
          <w:rFonts w:hint="cs"/>
          <w:rtl/>
        </w:rPr>
        <w:t>ا هوس</w:t>
      </w:r>
      <w:r w:rsidR="00AD7177">
        <w:rPr>
          <w:rStyle w:val="Char2"/>
          <w:rFonts w:hint="cs"/>
          <w:rtl/>
        </w:rPr>
        <w:t>‌های</w:t>
      </w:r>
      <w:r w:rsidR="00C97A77" w:rsidRPr="00C97A77">
        <w:rPr>
          <w:rStyle w:val="Char2"/>
          <w:rFonts w:hint="cs"/>
          <w:rtl/>
        </w:rPr>
        <w:t>ی</w:t>
      </w:r>
      <w:r w:rsidR="006E0658" w:rsidRPr="00C97A77">
        <w:rPr>
          <w:rStyle w:val="Char2"/>
          <w:rFonts w:hint="cs"/>
          <w:rtl/>
        </w:rPr>
        <w:t xml:space="preserve"> داشت</w:t>
      </w:r>
      <w:r w:rsidR="00C97A77" w:rsidRPr="00C97A77">
        <w:rPr>
          <w:rStyle w:val="Char2"/>
          <w:rFonts w:hint="cs"/>
          <w:rtl/>
        </w:rPr>
        <w:t>ی</w:t>
      </w:r>
      <w:r w:rsidR="006E0658" w:rsidRPr="00C97A77">
        <w:rPr>
          <w:rStyle w:val="Char2"/>
          <w:rFonts w:hint="cs"/>
          <w:rtl/>
        </w:rPr>
        <w:t xml:space="preserve">م و </w:t>
      </w:r>
      <w:r w:rsidR="00C97A77" w:rsidRPr="00C97A77">
        <w:rPr>
          <w:rStyle w:val="Char2"/>
          <w:rFonts w:hint="cs"/>
          <w:rtl/>
        </w:rPr>
        <w:t>ی</w:t>
      </w:r>
      <w:r w:rsidR="006E0658" w:rsidRPr="00C97A77">
        <w:rPr>
          <w:rStyle w:val="Char2"/>
          <w:rFonts w:hint="cs"/>
          <w:rtl/>
        </w:rPr>
        <w:t>ا برنامه‌ها</w:t>
      </w:r>
      <w:r w:rsidR="00C97A77" w:rsidRPr="00C97A77">
        <w:rPr>
          <w:rStyle w:val="Char2"/>
          <w:rFonts w:hint="cs"/>
          <w:rtl/>
        </w:rPr>
        <w:t>یی</w:t>
      </w:r>
      <w:r w:rsidR="006E0658" w:rsidRPr="00C97A77">
        <w:rPr>
          <w:rStyle w:val="Char2"/>
          <w:rFonts w:hint="cs"/>
          <w:rtl/>
        </w:rPr>
        <w:t xml:space="preserve"> داشت</w:t>
      </w:r>
      <w:r w:rsidR="00C97A77" w:rsidRPr="00C97A77">
        <w:rPr>
          <w:rStyle w:val="Char2"/>
          <w:rFonts w:hint="cs"/>
          <w:rtl/>
        </w:rPr>
        <w:t>ی</w:t>
      </w:r>
      <w:r w:rsidR="006E0658" w:rsidRPr="00C97A77">
        <w:rPr>
          <w:rStyle w:val="Char2"/>
          <w:rFonts w:hint="cs"/>
          <w:rtl/>
        </w:rPr>
        <w:t xml:space="preserve">م </w:t>
      </w:r>
      <w:r w:rsidR="006808D5" w:rsidRPr="006808D5">
        <w:rPr>
          <w:rStyle w:val="Char2"/>
          <w:rFonts w:hint="cs"/>
          <w:rtl/>
        </w:rPr>
        <w:t>ک</w:t>
      </w:r>
      <w:r w:rsidR="006E0658" w:rsidRPr="00C97A77">
        <w:rPr>
          <w:rStyle w:val="Char2"/>
          <w:rFonts w:hint="cs"/>
          <w:rtl/>
        </w:rPr>
        <w:t>ه ما را مجبور به دروغ و تض</w:t>
      </w:r>
      <w:r w:rsidR="00C97A77" w:rsidRPr="00C97A77">
        <w:rPr>
          <w:rStyle w:val="Char2"/>
          <w:rFonts w:hint="cs"/>
          <w:rtl/>
        </w:rPr>
        <w:t>یی</w:t>
      </w:r>
      <w:r w:rsidR="006E0658" w:rsidRPr="00C97A77">
        <w:rPr>
          <w:rStyle w:val="Char2"/>
          <w:rFonts w:hint="cs"/>
          <w:rtl/>
        </w:rPr>
        <w:t>ع حقوق و ... م</w:t>
      </w:r>
      <w:r w:rsidR="00C97A77" w:rsidRPr="00C97A77">
        <w:rPr>
          <w:rStyle w:val="Char2"/>
          <w:rFonts w:hint="cs"/>
          <w:rtl/>
        </w:rPr>
        <w:t>ی</w:t>
      </w:r>
      <w:r w:rsidR="006E0658" w:rsidRPr="00C97A77">
        <w:rPr>
          <w:rStyle w:val="Char2"/>
          <w:rFonts w:hint="cs"/>
          <w:rtl/>
        </w:rPr>
        <w:t>‌نمودند. ا</w:t>
      </w:r>
      <w:r w:rsidR="006808D5" w:rsidRPr="006808D5">
        <w:rPr>
          <w:rStyle w:val="Char2"/>
          <w:rFonts w:hint="cs"/>
          <w:rtl/>
        </w:rPr>
        <w:t>ک</w:t>
      </w:r>
      <w:r w:rsidR="006E0658" w:rsidRPr="00C97A77">
        <w:rPr>
          <w:rStyle w:val="Char2"/>
          <w:rFonts w:hint="cs"/>
          <w:rtl/>
        </w:rPr>
        <w:t>نون با</w:t>
      </w:r>
      <w:r w:rsidR="00C97A77" w:rsidRPr="00C97A77">
        <w:rPr>
          <w:rStyle w:val="Char2"/>
          <w:rFonts w:hint="cs"/>
          <w:rtl/>
        </w:rPr>
        <w:t>ی</w:t>
      </w:r>
      <w:r w:rsidR="006E0658" w:rsidRPr="00C97A77">
        <w:rPr>
          <w:rStyle w:val="Char2"/>
          <w:rFonts w:hint="cs"/>
          <w:rtl/>
        </w:rPr>
        <w:t>د نسبت به قطع و بر</w:t>
      </w:r>
      <w:r w:rsidR="00C97A77" w:rsidRPr="00C97A77">
        <w:rPr>
          <w:rStyle w:val="Char2"/>
          <w:rFonts w:hint="cs"/>
          <w:rtl/>
        </w:rPr>
        <w:t>ی</w:t>
      </w:r>
      <w:r w:rsidR="006E0658" w:rsidRPr="00C97A77">
        <w:rPr>
          <w:rStyle w:val="Char2"/>
          <w:rFonts w:hint="cs"/>
          <w:rtl/>
        </w:rPr>
        <w:t>دن آن اسباب اقدام نما</w:t>
      </w:r>
      <w:r w:rsidR="00C97A77" w:rsidRPr="00C97A77">
        <w:rPr>
          <w:rStyle w:val="Char2"/>
          <w:rFonts w:hint="cs"/>
          <w:rtl/>
        </w:rPr>
        <w:t>یی</w:t>
      </w:r>
      <w:r w:rsidR="006E0658" w:rsidRPr="00C97A77">
        <w:rPr>
          <w:rStyle w:val="Char2"/>
          <w:rFonts w:hint="cs"/>
          <w:rtl/>
        </w:rPr>
        <w:t>م. توبه‌</w:t>
      </w:r>
      <w:r w:rsidR="006808D5" w:rsidRPr="006808D5">
        <w:rPr>
          <w:rStyle w:val="Char2"/>
          <w:rFonts w:hint="cs"/>
          <w:rtl/>
        </w:rPr>
        <w:t>ک</w:t>
      </w:r>
      <w:r w:rsidR="006E0658" w:rsidRPr="00C97A77">
        <w:rPr>
          <w:rStyle w:val="Char2"/>
          <w:rFonts w:hint="cs"/>
          <w:rtl/>
        </w:rPr>
        <w:t>ردن و عزم بر تر</w:t>
      </w:r>
      <w:r w:rsidR="006808D5" w:rsidRPr="006808D5">
        <w:rPr>
          <w:rStyle w:val="Char2"/>
          <w:rFonts w:hint="cs"/>
          <w:rtl/>
        </w:rPr>
        <w:t>ک</w:t>
      </w:r>
      <w:r w:rsidR="006E0658" w:rsidRPr="00C97A77">
        <w:rPr>
          <w:rStyle w:val="Char2"/>
          <w:rFonts w:hint="cs"/>
          <w:rtl/>
        </w:rPr>
        <w:t xml:space="preserve"> گناهان در هم</w:t>
      </w:r>
      <w:r w:rsidR="00C97A77" w:rsidRPr="00C97A77">
        <w:rPr>
          <w:rStyle w:val="Char2"/>
          <w:rFonts w:hint="cs"/>
          <w:rtl/>
        </w:rPr>
        <w:t>ی</w:t>
      </w:r>
      <w:r w:rsidR="006E0658" w:rsidRPr="00C97A77">
        <w:rPr>
          <w:rStyle w:val="Char2"/>
          <w:rFonts w:hint="cs"/>
          <w:rtl/>
        </w:rPr>
        <w:t xml:space="preserve">ن راستاست. اگر بنا باشد </w:t>
      </w:r>
      <w:r w:rsidR="00121B4D" w:rsidRPr="00C97A77">
        <w:rPr>
          <w:rStyle w:val="Char2"/>
          <w:rFonts w:hint="cs"/>
          <w:rtl/>
        </w:rPr>
        <w:t>از فردا همان زندگ</w:t>
      </w:r>
      <w:r w:rsidR="00C97A77" w:rsidRPr="00C97A77">
        <w:rPr>
          <w:rStyle w:val="Char2"/>
          <w:rFonts w:hint="cs"/>
          <w:rtl/>
        </w:rPr>
        <w:t>ی</w:t>
      </w:r>
      <w:r w:rsidR="00121B4D" w:rsidRPr="00C97A77">
        <w:rPr>
          <w:rStyle w:val="Char2"/>
          <w:rFonts w:hint="cs"/>
          <w:rtl/>
        </w:rPr>
        <w:t xml:space="preserve"> د</w:t>
      </w:r>
      <w:r w:rsidR="00C97A77" w:rsidRPr="00C97A77">
        <w:rPr>
          <w:rStyle w:val="Char2"/>
          <w:rFonts w:hint="cs"/>
          <w:rtl/>
        </w:rPr>
        <w:t>ی</w:t>
      </w:r>
      <w:r w:rsidR="00121B4D" w:rsidRPr="00C97A77">
        <w:rPr>
          <w:rStyle w:val="Char2"/>
          <w:rFonts w:hint="cs"/>
          <w:rtl/>
        </w:rPr>
        <w:t>روز را داشته باش</w:t>
      </w:r>
      <w:r w:rsidR="00C97A77" w:rsidRPr="00C97A77">
        <w:rPr>
          <w:rStyle w:val="Char2"/>
          <w:rFonts w:hint="cs"/>
          <w:rtl/>
        </w:rPr>
        <w:t>ی</w:t>
      </w:r>
      <w:r w:rsidR="00121B4D" w:rsidRPr="00C97A77">
        <w:rPr>
          <w:rStyle w:val="Char2"/>
          <w:rFonts w:hint="cs"/>
          <w:rtl/>
        </w:rPr>
        <w:t>م و تمام رفت ‌و آمدها</w:t>
      </w:r>
      <w:r w:rsidR="00C97A77" w:rsidRPr="00C97A77">
        <w:rPr>
          <w:rStyle w:val="Char2"/>
          <w:rFonts w:hint="cs"/>
          <w:rtl/>
        </w:rPr>
        <w:t>ی</w:t>
      </w:r>
      <w:r w:rsidR="00121B4D" w:rsidRPr="00C97A77">
        <w:rPr>
          <w:rStyle w:val="Char2"/>
          <w:rFonts w:hint="cs"/>
          <w:rtl/>
        </w:rPr>
        <w:t xml:space="preserve"> سابق ما باق</w:t>
      </w:r>
      <w:r w:rsidR="00C97A77" w:rsidRPr="00C97A77">
        <w:rPr>
          <w:rStyle w:val="Char2"/>
          <w:rFonts w:hint="cs"/>
          <w:rtl/>
        </w:rPr>
        <w:t>ی</w:t>
      </w:r>
      <w:r w:rsidR="00121B4D" w:rsidRPr="00C97A77">
        <w:rPr>
          <w:rStyle w:val="Char2"/>
          <w:rFonts w:hint="cs"/>
          <w:rtl/>
        </w:rPr>
        <w:t xml:space="preserve"> بمانند و تمام دوستان گذشته ما سرِ جا</w:t>
      </w:r>
      <w:r w:rsidR="00C97A77" w:rsidRPr="00C97A77">
        <w:rPr>
          <w:rStyle w:val="Char2"/>
          <w:rFonts w:hint="cs"/>
          <w:rtl/>
        </w:rPr>
        <w:t>ی</w:t>
      </w:r>
      <w:r w:rsidR="00121B4D" w:rsidRPr="00C97A77">
        <w:rPr>
          <w:rStyle w:val="Char2"/>
          <w:rFonts w:hint="cs"/>
          <w:rtl/>
        </w:rPr>
        <w:t xml:space="preserve"> خودشان باشند و برنامه‌ها</w:t>
      </w:r>
      <w:r w:rsidR="00C97A77" w:rsidRPr="00C97A77">
        <w:rPr>
          <w:rStyle w:val="Char2"/>
          <w:rFonts w:hint="cs"/>
          <w:rtl/>
        </w:rPr>
        <w:t>ی</w:t>
      </w:r>
      <w:r w:rsidR="00121B4D" w:rsidRPr="00C97A77">
        <w:rPr>
          <w:rStyle w:val="Char2"/>
          <w:rFonts w:hint="cs"/>
          <w:rtl/>
        </w:rPr>
        <w:t xml:space="preserve"> ما با آنان قطع نشود ول</w:t>
      </w:r>
      <w:r w:rsidR="00C97A77" w:rsidRPr="00C97A77">
        <w:rPr>
          <w:rStyle w:val="Char2"/>
          <w:rFonts w:hint="cs"/>
          <w:rtl/>
        </w:rPr>
        <w:t>ی</w:t>
      </w:r>
      <w:r w:rsidR="00121B4D" w:rsidRPr="00C97A77">
        <w:rPr>
          <w:rStyle w:val="Char2"/>
          <w:rFonts w:hint="cs"/>
          <w:rtl/>
        </w:rPr>
        <w:t xml:space="preserve"> از آن طرف توقع داشته باش</w:t>
      </w:r>
      <w:r w:rsidR="00C97A77" w:rsidRPr="00C97A77">
        <w:rPr>
          <w:rStyle w:val="Char2"/>
          <w:rFonts w:hint="cs"/>
          <w:rtl/>
        </w:rPr>
        <w:t>ی</w:t>
      </w:r>
      <w:r w:rsidR="00121B4D" w:rsidRPr="00C97A77">
        <w:rPr>
          <w:rStyle w:val="Char2"/>
          <w:rFonts w:hint="cs"/>
          <w:rtl/>
        </w:rPr>
        <w:t>م شخص</w:t>
      </w:r>
      <w:r w:rsidR="00C97A77" w:rsidRPr="00C97A77">
        <w:rPr>
          <w:rStyle w:val="Char2"/>
          <w:rFonts w:hint="cs"/>
          <w:rtl/>
        </w:rPr>
        <w:t>ی</w:t>
      </w:r>
      <w:r w:rsidR="00121B4D" w:rsidRPr="00C97A77">
        <w:rPr>
          <w:rStyle w:val="Char2"/>
          <w:rFonts w:hint="cs"/>
          <w:rtl/>
        </w:rPr>
        <w:t>ت ما دگرگون شود، ا</w:t>
      </w:r>
      <w:r w:rsidR="00C97A77" w:rsidRPr="00C97A77">
        <w:rPr>
          <w:rStyle w:val="Char2"/>
          <w:rFonts w:hint="cs"/>
          <w:rtl/>
        </w:rPr>
        <w:t>ی</w:t>
      </w:r>
      <w:r w:rsidR="00121B4D" w:rsidRPr="00C97A77">
        <w:rPr>
          <w:rStyle w:val="Char2"/>
          <w:rFonts w:hint="cs"/>
          <w:rtl/>
        </w:rPr>
        <w:t xml:space="preserve">ن خود </w:t>
      </w:r>
      <w:r w:rsidR="00C97A77" w:rsidRPr="00C97A77">
        <w:rPr>
          <w:rStyle w:val="Char2"/>
          <w:rFonts w:hint="cs"/>
          <w:rtl/>
        </w:rPr>
        <w:t>ی</w:t>
      </w:r>
      <w:r w:rsidR="006808D5" w:rsidRPr="006808D5">
        <w:rPr>
          <w:rStyle w:val="Char2"/>
          <w:rFonts w:hint="cs"/>
          <w:rtl/>
        </w:rPr>
        <w:t>ک</w:t>
      </w:r>
      <w:r w:rsidR="00121B4D" w:rsidRPr="00C97A77">
        <w:rPr>
          <w:rStyle w:val="Char2"/>
          <w:rFonts w:hint="cs"/>
          <w:rtl/>
        </w:rPr>
        <w:t xml:space="preserve"> تمنا</w:t>
      </w:r>
      <w:r w:rsidR="00C97A77" w:rsidRPr="00C97A77">
        <w:rPr>
          <w:rStyle w:val="Char2"/>
          <w:rFonts w:hint="cs"/>
          <w:rtl/>
        </w:rPr>
        <w:t>ی</w:t>
      </w:r>
      <w:r w:rsidR="00121B4D" w:rsidRPr="00C97A77">
        <w:rPr>
          <w:rStyle w:val="Char2"/>
          <w:rFonts w:hint="cs"/>
          <w:rtl/>
        </w:rPr>
        <w:t xml:space="preserve"> محال و آرزو</w:t>
      </w:r>
      <w:r w:rsidR="00C97A77" w:rsidRPr="00C97A77">
        <w:rPr>
          <w:rStyle w:val="Char2"/>
          <w:rFonts w:hint="cs"/>
          <w:rtl/>
        </w:rPr>
        <w:t>ی</w:t>
      </w:r>
      <w:r w:rsidR="00121B4D" w:rsidRPr="00C97A77">
        <w:rPr>
          <w:rStyle w:val="Char2"/>
          <w:rFonts w:hint="cs"/>
          <w:rtl/>
        </w:rPr>
        <w:t xml:space="preserve"> ب</w:t>
      </w:r>
      <w:r w:rsidR="00C97A77" w:rsidRPr="00C97A77">
        <w:rPr>
          <w:rStyle w:val="Char2"/>
          <w:rFonts w:hint="cs"/>
          <w:rtl/>
        </w:rPr>
        <w:t>ی</w:t>
      </w:r>
      <w:r w:rsidR="00121B4D" w:rsidRPr="00C97A77">
        <w:rPr>
          <w:rStyle w:val="Char2"/>
          <w:rFonts w:hint="cs"/>
          <w:rtl/>
        </w:rPr>
        <w:t>جاست. در باب توبه شخص عالم و خردمند علت‌</w:t>
      </w:r>
      <w:r w:rsidR="00C97A77" w:rsidRPr="00C97A77">
        <w:rPr>
          <w:rStyle w:val="Char2"/>
          <w:rFonts w:hint="cs"/>
          <w:rtl/>
        </w:rPr>
        <w:t>ی</w:t>
      </w:r>
      <w:r w:rsidR="00121B4D" w:rsidRPr="00C97A77">
        <w:rPr>
          <w:rStyle w:val="Char2"/>
          <w:rFonts w:hint="cs"/>
          <w:rtl/>
        </w:rPr>
        <w:t xml:space="preserve">اب است </w:t>
      </w:r>
      <w:r w:rsidR="00C97A77" w:rsidRPr="00C97A77">
        <w:rPr>
          <w:rStyle w:val="Char2"/>
          <w:rFonts w:hint="cs"/>
          <w:rtl/>
        </w:rPr>
        <w:t>ی</w:t>
      </w:r>
      <w:r w:rsidR="00121B4D" w:rsidRPr="00C97A77">
        <w:rPr>
          <w:rStyle w:val="Char2"/>
          <w:rFonts w:hint="cs"/>
          <w:rtl/>
        </w:rPr>
        <w:t>عن</w:t>
      </w:r>
      <w:r w:rsidR="00C97A77" w:rsidRPr="00C97A77">
        <w:rPr>
          <w:rStyle w:val="Char2"/>
          <w:rFonts w:hint="cs"/>
          <w:rtl/>
        </w:rPr>
        <w:t>ی</w:t>
      </w:r>
      <w:r w:rsidR="00121B4D" w:rsidRPr="00C97A77">
        <w:rPr>
          <w:rStyle w:val="Char2"/>
          <w:rFonts w:hint="cs"/>
          <w:rtl/>
        </w:rPr>
        <w:t xml:space="preserve"> به ر</w:t>
      </w:r>
      <w:r w:rsidR="00C97A77" w:rsidRPr="00C97A77">
        <w:rPr>
          <w:rStyle w:val="Char2"/>
          <w:rFonts w:hint="cs"/>
          <w:rtl/>
        </w:rPr>
        <w:t>ی</w:t>
      </w:r>
      <w:r w:rsidR="00121B4D" w:rsidRPr="00C97A77">
        <w:rPr>
          <w:rStyle w:val="Char2"/>
          <w:rFonts w:hint="cs"/>
          <w:rtl/>
        </w:rPr>
        <w:t>شه‌ها نظر دارد ول</w:t>
      </w:r>
      <w:r w:rsidR="00C97A77" w:rsidRPr="00C97A77">
        <w:rPr>
          <w:rStyle w:val="Char2"/>
          <w:rFonts w:hint="cs"/>
          <w:rtl/>
        </w:rPr>
        <w:t>ی</w:t>
      </w:r>
      <w:r w:rsidR="00121B4D" w:rsidRPr="00C97A77">
        <w:rPr>
          <w:rStyle w:val="Char2"/>
          <w:rFonts w:hint="cs"/>
          <w:rtl/>
        </w:rPr>
        <w:t xml:space="preserve"> شخص جاهل فقط به م</w:t>
      </w:r>
      <w:r w:rsidR="00C97A77" w:rsidRPr="00C97A77">
        <w:rPr>
          <w:rStyle w:val="Char2"/>
          <w:rFonts w:hint="cs"/>
          <w:rtl/>
        </w:rPr>
        <w:t>ی</w:t>
      </w:r>
      <w:r w:rsidR="00121B4D" w:rsidRPr="00C97A77">
        <w:rPr>
          <w:rStyle w:val="Char2"/>
          <w:rFonts w:hint="cs"/>
          <w:rtl/>
        </w:rPr>
        <w:t>وه‌ها نظر م</w:t>
      </w:r>
      <w:r w:rsidR="00C97A77" w:rsidRPr="00C97A77">
        <w:rPr>
          <w:rStyle w:val="Char2"/>
          <w:rFonts w:hint="cs"/>
          <w:rtl/>
        </w:rPr>
        <w:t>ی</w:t>
      </w:r>
      <w:r w:rsidR="00121B4D" w:rsidRPr="00C97A77">
        <w:rPr>
          <w:rStyle w:val="Char2"/>
          <w:rFonts w:hint="cs"/>
          <w:rtl/>
        </w:rPr>
        <w:t>‌اف</w:t>
      </w:r>
      <w:r w:rsidR="006808D5" w:rsidRPr="006808D5">
        <w:rPr>
          <w:rStyle w:val="Char2"/>
          <w:rFonts w:hint="cs"/>
          <w:rtl/>
        </w:rPr>
        <w:t>ک</w:t>
      </w:r>
      <w:r w:rsidR="00121B4D" w:rsidRPr="00C97A77">
        <w:rPr>
          <w:rStyle w:val="Char2"/>
          <w:rFonts w:hint="cs"/>
          <w:rtl/>
        </w:rPr>
        <w:t>ند.</w:t>
      </w:r>
    </w:p>
    <w:p w:rsidR="003246CD" w:rsidRPr="00C97A77" w:rsidRDefault="00121B4D" w:rsidP="00151C71">
      <w:pPr>
        <w:widowControl w:val="0"/>
        <w:bidi/>
        <w:spacing w:before="80" w:after="80"/>
        <w:ind w:firstLine="284"/>
        <w:contextualSpacing/>
        <w:jc w:val="both"/>
        <w:rPr>
          <w:rStyle w:val="Char2"/>
          <w:rtl/>
        </w:rPr>
      </w:pPr>
      <w:r w:rsidRPr="00C97A77">
        <w:rPr>
          <w:rStyle w:val="Char2"/>
          <w:rFonts w:hint="cs"/>
          <w:rtl/>
        </w:rPr>
        <w:t xml:space="preserve">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عزم جد</w:t>
      </w:r>
      <w:r w:rsidR="00C97A77" w:rsidRPr="00C97A77">
        <w:rPr>
          <w:rStyle w:val="Char2"/>
          <w:rFonts w:hint="cs"/>
          <w:rtl/>
        </w:rPr>
        <w:t>ی</w:t>
      </w:r>
      <w:r w:rsidRPr="00C97A77">
        <w:rPr>
          <w:rStyle w:val="Char2"/>
          <w:rFonts w:hint="cs"/>
          <w:rtl/>
        </w:rPr>
        <w:t xml:space="preserve"> دارد </w:t>
      </w:r>
      <w:r w:rsidR="006808D5" w:rsidRPr="006808D5">
        <w:rPr>
          <w:rStyle w:val="Char2"/>
          <w:rFonts w:hint="cs"/>
          <w:rtl/>
        </w:rPr>
        <w:t>ک</w:t>
      </w:r>
      <w:r w:rsidRPr="00C97A77">
        <w:rPr>
          <w:rStyle w:val="Char2"/>
          <w:rFonts w:hint="cs"/>
          <w:rtl/>
        </w:rPr>
        <w:t>ه تغ</w:t>
      </w:r>
      <w:r w:rsidR="00C97A77" w:rsidRPr="00C97A77">
        <w:rPr>
          <w:rStyle w:val="Char2"/>
          <w:rFonts w:hint="cs"/>
          <w:rtl/>
        </w:rPr>
        <w:t>یی</w:t>
      </w:r>
      <w:r w:rsidRPr="00C97A77">
        <w:rPr>
          <w:rStyle w:val="Char2"/>
          <w:rFonts w:hint="cs"/>
          <w:rtl/>
        </w:rPr>
        <w:t>ر جوه</w:t>
      </w:r>
      <w:r w:rsidR="005F2366" w:rsidRPr="00C97A77">
        <w:rPr>
          <w:rStyle w:val="Char2"/>
          <w:rFonts w:hint="cs"/>
          <w:rtl/>
        </w:rPr>
        <w:t>ر</w:t>
      </w:r>
      <w:r w:rsidR="00C97A77" w:rsidRPr="00C97A77">
        <w:rPr>
          <w:rStyle w:val="Char2"/>
          <w:rFonts w:hint="cs"/>
          <w:rtl/>
        </w:rPr>
        <w:t>ی</w:t>
      </w:r>
      <w:r w:rsidRPr="00C97A77">
        <w:rPr>
          <w:rStyle w:val="Char2"/>
          <w:rFonts w:hint="cs"/>
          <w:rtl/>
        </w:rPr>
        <w:t xml:space="preserve"> به دنبال توبه در خودش بوجود آورد با</w:t>
      </w:r>
      <w:r w:rsidR="00C97A77" w:rsidRPr="00C97A77">
        <w:rPr>
          <w:rStyle w:val="Char2"/>
          <w:rFonts w:hint="cs"/>
          <w:rtl/>
        </w:rPr>
        <w:t>ی</w:t>
      </w:r>
      <w:r w:rsidRPr="00C97A77">
        <w:rPr>
          <w:rStyle w:val="Char2"/>
          <w:rFonts w:hint="cs"/>
          <w:rtl/>
        </w:rPr>
        <w:t>ست</w:t>
      </w:r>
      <w:r w:rsidR="00C97A77" w:rsidRPr="00C97A77">
        <w:rPr>
          <w:rStyle w:val="Char2"/>
          <w:rFonts w:hint="cs"/>
          <w:rtl/>
        </w:rPr>
        <w:t>ی</w:t>
      </w:r>
      <w:r w:rsidRPr="00C97A77">
        <w:rPr>
          <w:rStyle w:val="Char2"/>
          <w:rFonts w:hint="cs"/>
          <w:rtl/>
        </w:rPr>
        <w:t xml:space="preserve"> به ا</w:t>
      </w:r>
      <w:r w:rsidR="00C97A77" w:rsidRPr="00C97A77">
        <w:rPr>
          <w:rStyle w:val="Char2"/>
          <w:rFonts w:hint="cs"/>
          <w:rtl/>
        </w:rPr>
        <w:t>ی</w:t>
      </w:r>
      <w:r w:rsidRPr="00C97A77">
        <w:rPr>
          <w:rStyle w:val="Char2"/>
          <w:rFonts w:hint="cs"/>
          <w:rtl/>
        </w:rPr>
        <w:t>ن علل و اسباب ب</w:t>
      </w:r>
      <w:r w:rsidR="00C97A77" w:rsidRPr="00C97A77">
        <w:rPr>
          <w:rStyle w:val="Char2"/>
          <w:rFonts w:hint="cs"/>
          <w:rtl/>
        </w:rPr>
        <w:t>ی</w:t>
      </w:r>
      <w:r w:rsidRPr="00C97A77">
        <w:rPr>
          <w:rStyle w:val="Char2"/>
          <w:rFonts w:hint="cs"/>
          <w:rtl/>
        </w:rPr>
        <w:t>رون</w:t>
      </w:r>
      <w:r w:rsidR="00C97A77" w:rsidRPr="00C97A77">
        <w:rPr>
          <w:rStyle w:val="Char2"/>
          <w:rFonts w:hint="cs"/>
          <w:rtl/>
        </w:rPr>
        <w:t>ی</w:t>
      </w:r>
      <w:r w:rsidRPr="00C97A77">
        <w:rPr>
          <w:rStyle w:val="Char2"/>
          <w:rFonts w:hint="cs"/>
          <w:rtl/>
        </w:rPr>
        <w:t xml:space="preserve"> هم توجه داشته باشد. تائب</w:t>
      </w:r>
      <w:r w:rsidR="00C97A77" w:rsidRPr="00C97A77">
        <w:rPr>
          <w:rStyle w:val="Char2"/>
          <w:rFonts w:hint="cs"/>
          <w:rtl/>
        </w:rPr>
        <w:t>ی</w:t>
      </w:r>
      <w:r w:rsidRPr="00C97A77">
        <w:rPr>
          <w:rStyle w:val="Char2"/>
          <w:rFonts w:hint="cs"/>
          <w:rtl/>
        </w:rPr>
        <w:t>ن واقع</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بودند </w:t>
      </w:r>
      <w:r w:rsidR="006808D5" w:rsidRPr="006808D5">
        <w:rPr>
          <w:rStyle w:val="Char2"/>
          <w:rFonts w:hint="cs"/>
          <w:rtl/>
        </w:rPr>
        <w:t>ک</w:t>
      </w:r>
      <w:r w:rsidRPr="00C97A77">
        <w:rPr>
          <w:rStyle w:val="Char2"/>
          <w:rFonts w:hint="cs"/>
          <w:rtl/>
        </w:rPr>
        <w:t>ه در روابط ب</w:t>
      </w:r>
      <w:r w:rsidR="00C97A77" w:rsidRPr="00C97A77">
        <w:rPr>
          <w:rStyle w:val="Char2"/>
          <w:rFonts w:hint="cs"/>
          <w:rtl/>
        </w:rPr>
        <w:t>ی</w:t>
      </w:r>
      <w:r w:rsidRPr="00C97A77">
        <w:rPr>
          <w:rStyle w:val="Char2"/>
          <w:rFonts w:hint="cs"/>
          <w:rtl/>
        </w:rPr>
        <w:t>رون</w:t>
      </w:r>
      <w:r w:rsidR="00C97A77" w:rsidRPr="00C97A77">
        <w:rPr>
          <w:rStyle w:val="Char2"/>
          <w:rFonts w:hint="cs"/>
          <w:rtl/>
        </w:rPr>
        <w:t>ی</w:t>
      </w:r>
      <w:r w:rsidRPr="00C97A77">
        <w:rPr>
          <w:rStyle w:val="Char2"/>
          <w:rFonts w:hint="cs"/>
          <w:rtl/>
        </w:rPr>
        <w:t xml:space="preserve"> خود تغ</w:t>
      </w:r>
      <w:r w:rsidR="00C97A77" w:rsidRPr="00C97A77">
        <w:rPr>
          <w:rStyle w:val="Char2"/>
          <w:rFonts w:hint="cs"/>
          <w:rtl/>
        </w:rPr>
        <w:t>یی</w:t>
      </w:r>
      <w:r w:rsidRPr="00C97A77">
        <w:rPr>
          <w:rStyle w:val="Char2"/>
          <w:rFonts w:hint="cs"/>
          <w:rtl/>
        </w:rPr>
        <w:t>رات لازم</w:t>
      </w:r>
      <w:r w:rsidR="00C97A77" w:rsidRPr="00C97A77">
        <w:rPr>
          <w:rStyle w:val="Char2"/>
          <w:rFonts w:hint="cs"/>
          <w:rtl/>
        </w:rPr>
        <w:t>ی</w:t>
      </w:r>
      <w:r w:rsidRPr="00C97A77">
        <w:rPr>
          <w:rStyle w:val="Char2"/>
          <w:rFonts w:hint="cs"/>
          <w:rtl/>
        </w:rPr>
        <w:t xml:space="preserve"> بوجود آورند. در غ</w:t>
      </w:r>
      <w:r w:rsidR="00C97A77" w:rsidRPr="00C97A77">
        <w:rPr>
          <w:rStyle w:val="Char2"/>
          <w:rFonts w:hint="cs"/>
          <w:rtl/>
        </w:rPr>
        <w:t>ی</w:t>
      </w:r>
      <w:r w:rsidRPr="00C97A77">
        <w:rPr>
          <w:rStyle w:val="Char2"/>
          <w:rFonts w:hint="cs"/>
          <w:rtl/>
        </w:rPr>
        <w:t>ر ا</w:t>
      </w:r>
      <w:r w:rsidR="00C97A77" w:rsidRPr="00C97A77">
        <w:rPr>
          <w:rStyle w:val="Char2"/>
          <w:rFonts w:hint="cs"/>
          <w:rtl/>
        </w:rPr>
        <w:t>ی</w:t>
      </w:r>
      <w:r w:rsidRPr="00C97A77">
        <w:rPr>
          <w:rStyle w:val="Char2"/>
          <w:rFonts w:hint="cs"/>
          <w:rtl/>
        </w:rPr>
        <w:t>ن صورت توب</w:t>
      </w:r>
      <w:r w:rsidR="005F02FD" w:rsidRPr="00C97A77">
        <w:rPr>
          <w:rStyle w:val="Char2"/>
          <w:rFonts w:hint="cs"/>
          <w:rtl/>
        </w:rPr>
        <w:t>ۀ</w:t>
      </w:r>
      <w:r w:rsidRPr="00C97A77">
        <w:rPr>
          <w:rStyle w:val="Char2"/>
          <w:rFonts w:hint="cs"/>
          <w:rtl/>
        </w:rPr>
        <w:t xml:space="preserve"> ما نا</w:t>
      </w:r>
      <w:r w:rsidR="006808D5" w:rsidRPr="006808D5">
        <w:rPr>
          <w:rStyle w:val="Char2"/>
          <w:rFonts w:hint="cs"/>
          <w:rtl/>
        </w:rPr>
        <w:t>ک</w:t>
      </w:r>
      <w:r w:rsidRPr="00C97A77">
        <w:rPr>
          <w:rStyle w:val="Char2"/>
          <w:rFonts w:hint="cs"/>
          <w:rtl/>
        </w:rPr>
        <w:t xml:space="preserve">ام خواهد ماند </w:t>
      </w:r>
      <w:r w:rsidR="006808D5" w:rsidRPr="006808D5">
        <w:rPr>
          <w:rStyle w:val="Char2"/>
          <w:rFonts w:hint="cs"/>
          <w:rtl/>
        </w:rPr>
        <w:t>ک</w:t>
      </w:r>
      <w:r w:rsidRPr="00C97A77">
        <w:rPr>
          <w:rStyle w:val="Char2"/>
          <w:rFonts w:hint="cs"/>
          <w:rtl/>
        </w:rPr>
        <w:t>ه آن تنبّ</w:t>
      </w:r>
      <w:r w:rsidR="00A47603" w:rsidRPr="00C97A77">
        <w:rPr>
          <w:rStyle w:val="Char2"/>
          <w:rFonts w:hint="cs"/>
          <w:rtl/>
        </w:rPr>
        <w:t>یه</w:t>
      </w:r>
      <w:r w:rsidR="00C11B36">
        <w:rPr>
          <w:rStyle w:val="Char2"/>
        </w:rPr>
        <w:t>‌</w:t>
      </w:r>
      <w:r w:rsidR="00A47603" w:rsidRPr="00C97A77">
        <w:rPr>
          <w:rStyle w:val="Char2"/>
          <w:rFonts w:hint="cs"/>
          <w:rtl/>
        </w:rPr>
        <w:t>ی</w:t>
      </w:r>
      <w:r w:rsidRPr="00C97A77">
        <w:rPr>
          <w:rStyle w:val="Char2"/>
          <w:rFonts w:hint="cs"/>
          <w:rtl/>
        </w:rPr>
        <w:t xml:space="preserve"> است ب</w:t>
      </w:r>
      <w:r w:rsidR="00C97A77" w:rsidRPr="00C97A77">
        <w:rPr>
          <w:rStyle w:val="Char2"/>
          <w:rFonts w:hint="cs"/>
          <w:rtl/>
        </w:rPr>
        <w:t>ی</w:t>
      </w:r>
      <w:r w:rsidRPr="00C97A77">
        <w:rPr>
          <w:rStyle w:val="Char2"/>
          <w:rFonts w:hint="cs"/>
          <w:rtl/>
        </w:rPr>
        <w:t>‌دوام. تنبّ</w:t>
      </w:r>
      <w:r w:rsidR="00A47603" w:rsidRPr="00C97A77">
        <w:rPr>
          <w:rStyle w:val="Char2"/>
          <w:rFonts w:hint="cs"/>
          <w:rtl/>
        </w:rPr>
        <w:t>ی</w:t>
      </w:r>
      <w:r w:rsidRPr="00C97A77">
        <w:rPr>
          <w:rStyle w:val="Char2"/>
          <w:rFonts w:hint="cs"/>
          <w:rtl/>
        </w:rPr>
        <w:t>هات و بارقات ربان</w:t>
      </w:r>
      <w:r w:rsidR="00C97A77" w:rsidRPr="00C97A77">
        <w:rPr>
          <w:rStyle w:val="Char2"/>
          <w:rFonts w:hint="cs"/>
          <w:rtl/>
        </w:rPr>
        <w:t>ی</w:t>
      </w:r>
      <w:r w:rsidRPr="00C97A77">
        <w:rPr>
          <w:rStyle w:val="Char2"/>
          <w:rFonts w:hint="cs"/>
          <w:rtl/>
        </w:rPr>
        <w:t xml:space="preserve"> را با</w:t>
      </w:r>
      <w:r w:rsidR="00C97A77" w:rsidRPr="00C97A77">
        <w:rPr>
          <w:rStyle w:val="Char2"/>
          <w:rFonts w:hint="cs"/>
          <w:rtl/>
        </w:rPr>
        <w:t>ی</w:t>
      </w:r>
      <w:r w:rsidRPr="00C97A77">
        <w:rPr>
          <w:rStyle w:val="Char2"/>
          <w:rFonts w:hint="cs"/>
          <w:rtl/>
        </w:rPr>
        <w:t>ست</w:t>
      </w:r>
      <w:r w:rsidR="00C97A77" w:rsidRPr="00C97A77">
        <w:rPr>
          <w:rStyle w:val="Char2"/>
          <w:rFonts w:hint="cs"/>
          <w:rtl/>
        </w:rPr>
        <w:t>ی</w:t>
      </w:r>
      <w:r w:rsidRPr="00C97A77">
        <w:rPr>
          <w:rStyle w:val="Char2"/>
          <w:rFonts w:hint="cs"/>
          <w:rtl/>
        </w:rPr>
        <w:t xml:space="preserve"> دائم</w:t>
      </w:r>
      <w:r w:rsidR="00C97A77" w:rsidRPr="00C97A77">
        <w:rPr>
          <w:rStyle w:val="Char2"/>
          <w:rFonts w:hint="cs"/>
          <w:rtl/>
        </w:rPr>
        <w:t>ی</w:t>
      </w:r>
      <w:r w:rsidRPr="00C97A77">
        <w:rPr>
          <w:rStyle w:val="Char2"/>
          <w:rFonts w:hint="cs"/>
          <w:rtl/>
        </w:rPr>
        <w:t xml:space="preserve"> نما</w:t>
      </w:r>
      <w:r w:rsidR="00C97A77" w:rsidRPr="00C97A77">
        <w:rPr>
          <w:rStyle w:val="Char2"/>
          <w:rFonts w:hint="cs"/>
          <w:rtl/>
        </w:rPr>
        <w:t>یی</w:t>
      </w:r>
      <w:r w:rsidRPr="00C97A77">
        <w:rPr>
          <w:rStyle w:val="Char2"/>
          <w:rFonts w:hint="cs"/>
          <w:rtl/>
        </w:rPr>
        <w:t>م. انسان گاه</w:t>
      </w:r>
      <w:r w:rsidR="00C97A77" w:rsidRPr="00C97A77">
        <w:rPr>
          <w:rStyle w:val="Char2"/>
          <w:rFonts w:hint="cs"/>
          <w:rtl/>
        </w:rPr>
        <w:t>ی</w:t>
      </w:r>
      <w:r w:rsidRPr="00C97A77">
        <w:rPr>
          <w:rStyle w:val="Char2"/>
          <w:rFonts w:hint="cs"/>
          <w:rtl/>
        </w:rPr>
        <w:t xml:space="preserve"> احساس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در</w:t>
      </w:r>
      <w:r w:rsidR="00C97A77" w:rsidRPr="00C97A77">
        <w:rPr>
          <w:rStyle w:val="Char2"/>
          <w:rFonts w:hint="cs"/>
          <w:rtl/>
        </w:rPr>
        <w:t>ی</w:t>
      </w:r>
      <w:r w:rsidRPr="00C97A77">
        <w:rPr>
          <w:rStyle w:val="Char2"/>
          <w:rFonts w:hint="cs"/>
          <w:rtl/>
        </w:rPr>
        <w:t>چه‌ا</w:t>
      </w:r>
      <w:r w:rsidR="00C97A77" w:rsidRPr="00C97A77">
        <w:rPr>
          <w:rStyle w:val="Char2"/>
          <w:rFonts w:hint="cs"/>
          <w:rtl/>
        </w:rPr>
        <w:t>ی</w:t>
      </w:r>
      <w:r w:rsidRPr="00C97A77">
        <w:rPr>
          <w:rStyle w:val="Char2"/>
          <w:rFonts w:hint="cs"/>
          <w:rtl/>
        </w:rPr>
        <w:t xml:space="preserve"> آسمان</w:t>
      </w:r>
      <w:r w:rsidR="00C97A77" w:rsidRPr="00C97A77">
        <w:rPr>
          <w:rStyle w:val="Char2"/>
          <w:rFonts w:hint="cs"/>
          <w:rtl/>
        </w:rPr>
        <w:t>ی</w:t>
      </w:r>
      <w:r w:rsidRPr="00C97A77">
        <w:rPr>
          <w:rStyle w:val="Char2"/>
          <w:rFonts w:hint="cs"/>
          <w:rtl/>
        </w:rPr>
        <w:t xml:space="preserve"> </w:t>
      </w:r>
      <w:r w:rsidR="00503360">
        <w:rPr>
          <w:rStyle w:val="Char2"/>
          <w:rFonts w:hint="cs"/>
          <w:rtl/>
        </w:rPr>
        <w:t>به‌سوی</w:t>
      </w:r>
      <w:r w:rsidRPr="00C97A77">
        <w:rPr>
          <w:rStyle w:val="Char2"/>
          <w:rFonts w:hint="cs"/>
          <w:rtl/>
        </w:rPr>
        <w:t>ش باز شده و نس</w:t>
      </w:r>
      <w:r w:rsidR="00C97A77" w:rsidRPr="00C97A77">
        <w:rPr>
          <w:rStyle w:val="Char2"/>
          <w:rFonts w:hint="cs"/>
          <w:rtl/>
        </w:rPr>
        <w:t>ی</w:t>
      </w:r>
      <w:r w:rsidRPr="00C97A77">
        <w:rPr>
          <w:rStyle w:val="Char2"/>
          <w:rFonts w:hint="cs"/>
          <w:rtl/>
        </w:rPr>
        <w:t>م رحمت</w:t>
      </w:r>
      <w:r w:rsidR="00C97A77" w:rsidRPr="00C97A77">
        <w:rPr>
          <w:rStyle w:val="Char2"/>
          <w:rFonts w:hint="cs"/>
          <w:rtl/>
        </w:rPr>
        <w:t>ی</w:t>
      </w:r>
      <w:r w:rsidRPr="00C97A77">
        <w:rPr>
          <w:rStyle w:val="Char2"/>
          <w:rFonts w:hint="cs"/>
          <w:rtl/>
        </w:rPr>
        <w:t xml:space="preserve"> </w:t>
      </w:r>
      <w:r w:rsidR="00503360">
        <w:rPr>
          <w:rStyle w:val="Char2"/>
          <w:rFonts w:hint="cs"/>
          <w:rtl/>
        </w:rPr>
        <w:t>به‌سوی</w:t>
      </w:r>
      <w:r w:rsidRPr="00C97A77">
        <w:rPr>
          <w:rStyle w:val="Char2"/>
          <w:rFonts w:hint="cs"/>
          <w:rtl/>
        </w:rPr>
        <w:t>ش م</w:t>
      </w:r>
      <w:r w:rsidR="00C97A77" w:rsidRPr="00C97A77">
        <w:rPr>
          <w:rStyle w:val="Char2"/>
          <w:rFonts w:hint="cs"/>
          <w:rtl/>
        </w:rPr>
        <w:t>ی</w:t>
      </w:r>
      <w:r w:rsidRPr="00C97A77">
        <w:rPr>
          <w:rStyle w:val="Char2"/>
          <w:rFonts w:hint="cs"/>
          <w:rtl/>
        </w:rPr>
        <w:t>‌زود و قلب او را معطر و خن</w:t>
      </w:r>
      <w:r w:rsidR="006808D5" w:rsidRPr="006808D5">
        <w:rPr>
          <w:rStyle w:val="Char2"/>
          <w:rFonts w:hint="cs"/>
          <w:rtl/>
        </w:rPr>
        <w:t>ک</w:t>
      </w:r>
      <w:r w:rsidRPr="00C97A77">
        <w:rPr>
          <w:rStyle w:val="Char2"/>
          <w:rFonts w:hint="cs"/>
          <w:rtl/>
        </w:rPr>
        <w:t xml:space="preserve"> م</w:t>
      </w:r>
      <w:r w:rsidR="00C97A77" w:rsidRPr="00C97A77">
        <w:rPr>
          <w:rStyle w:val="Char2"/>
          <w:rFonts w:hint="cs"/>
          <w:rtl/>
        </w:rPr>
        <w:t>ی</w:t>
      </w:r>
      <w:r w:rsidRPr="00C97A77">
        <w:rPr>
          <w:rStyle w:val="Char2"/>
          <w:rFonts w:hint="cs"/>
          <w:rtl/>
        </w:rPr>
        <w:t>‌سازد، ول</w:t>
      </w:r>
      <w:r w:rsidR="00C97A77" w:rsidRPr="00C97A77">
        <w:rPr>
          <w:rStyle w:val="Char2"/>
          <w:rFonts w:hint="cs"/>
          <w:rtl/>
        </w:rPr>
        <w:t>ی</w:t>
      </w:r>
      <w:r w:rsidRPr="00C97A77">
        <w:rPr>
          <w:rStyle w:val="Char2"/>
          <w:rFonts w:hint="cs"/>
          <w:rtl/>
        </w:rPr>
        <w:t xml:space="preserve"> بتدر</w:t>
      </w:r>
      <w:r w:rsidR="00C97A77" w:rsidRPr="00C97A77">
        <w:rPr>
          <w:rStyle w:val="Char2"/>
          <w:rFonts w:hint="cs"/>
          <w:rtl/>
        </w:rPr>
        <w:t>ی</w:t>
      </w:r>
      <w:r w:rsidRPr="00C97A77">
        <w:rPr>
          <w:rStyle w:val="Char2"/>
          <w:rFonts w:hint="cs"/>
          <w:rtl/>
        </w:rPr>
        <w:t>ج مشاهده م</w:t>
      </w:r>
      <w:r w:rsidR="00C97A77" w:rsidRPr="00C97A77">
        <w:rPr>
          <w:rStyle w:val="Char2"/>
          <w:rFonts w:hint="cs"/>
          <w:rtl/>
        </w:rPr>
        <w:t>ی</w:t>
      </w:r>
      <w:r w:rsidRPr="00C97A77">
        <w:rPr>
          <w:rStyle w:val="Char2"/>
          <w:rFonts w:hint="cs"/>
          <w:rtl/>
        </w:rPr>
        <w:t xml:space="preserve">‌شود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ن بارقه رو به تار</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‌گرا</w:t>
      </w:r>
      <w:r w:rsidR="00C97A77" w:rsidRPr="00C97A77">
        <w:rPr>
          <w:rStyle w:val="Char2"/>
          <w:rFonts w:hint="cs"/>
          <w:rtl/>
        </w:rPr>
        <w:t>ی</w:t>
      </w:r>
      <w:r w:rsidRPr="00C97A77">
        <w:rPr>
          <w:rStyle w:val="Char2"/>
          <w:rFonts w:hint="cs"/>
          <w:rtl/>
        </w:rPr>
        <w:t>د و خاموش م</w:t>
      </w:r>
      <w:r w:rsidR="00C97A77" w:rsidRPr="00C97A77">
        <w:rPr>
          <w:rStyle w:val="Char2"/>
          <w:rFonts w:hint="cs"/>
          <w:rtl/>
        </w:rPr>
        <w:t>ی</w:t>
      </w:r>
      <w:r w:rsidRPr="00C97A77">
        <w:rPr>
          <w:rStyle w:val="Char2"/>
          <w:rFonts w:hint="cs"/>
          <w:rtl/>
        </w:rPr>
        <w:t>‌شود. چن</w:t>
      </w:r>
      <w:r w:rsidR="00C97A77" w:rsidRPr="00C97A77">
        <w:rPr>
          <w:rStyle w:val="Char2"/>
          <w:rFonts w:hint="cs"/>
          <w:rtl/>
        </w:rPr>
        <w:t>ی</w:t>
      </w:r>
      <w:r w:rsidRPr="00C97A77">
        <w:rPr>
          <w:rStyle w:val="Char2"/>
          <w:rFonts w:hint="cs"/>
          <w:rtl/>
        </w:rPr>
        <w:t>ن حالت</w:t>
      </w:r>
      <w:r w:rsidR="00C97A77" w:rsidRPr="00C97A77">
        <w:rPr>
          <w:rStyle w:val="Char2"/>
          <w:rFonts w:hint="cs"/>
          <w:rtl/>
        </w:rPr>
        <w:t>ی</w:t>
      </w:r>
      <w:r w:rsidRPr="00C97A77">
        <w:rPr>
          <w:rStyle w:val="Char2"/>
          <w:rFonts w:hint="cs"/>
          <w:rtl/>
        </w:rPr>
        <w:t xml:space="preserve"> جز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تنبّه نم</w:t>
      </w:r>
      <w:r w:rsidR="00C97A77" w:rsidRPr="00C97A77">
        <w:rPr>
          <w:rStyle w:val="Char2"/>
          <w:rFonts w:hint="cs"/>
          <w:rtl/>
        </w:rPr>
        <w:t>ی</w:t>
      </w:r>
      <w:r w:rsidRPr="00C97A77">
        <w:rPr>
          <w:rStyle w:val="Char2"/>
          <w:rFonts w:hint="cs"/>
          <w:rtl/>
        </w:rPr>
        <w:t>‌توان باشد.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3686"/>
      </w:tblGrid>
      <w:tr w:rsidR="00810CC0" w:rsidTr="009445AE">
        <w:tc>
          <w:tcPr>
            <w:tcW w:w="3119" w:type="dxa"/>
          </w:tcPr>
          <w:p w:rsidR="00810CC0" w:rsidRPr="009445AE" w:rsidRDefault="00810CC0" w:rsidP="00C97A77">
            <w:pPr>
              <w:pStyle w:val="a2"/>
              <w:ind w:firstLine="0"/>
              <w:rPr>
                <w:rFonts w:cs="B Lotus"/>
                <w:sz w:val="2"/>
                <w:szCs w:val="2"/>
                <w:rtl/>
              </w:rPr>
            </w:pPr>
            <w:r w:rsidRPr="009445AE">
              <w:rPr>
                <w:rFonts w:hint="cs"/>
                <w:sz w:val="24"/>
                <w:szCs w:val="24"/>
                <w:rtl/>
              </w:rPr>
              <w:t xml:space="preserve">من </w:t>
            </w:r>
            <w:r w:rsidR="008168DF">
              <w:rPr>
                <w:rFonts w:hint="cs"/>
                <w:sz w:val="24"/>
                <w:szCs w:val="24"/>
                <w:rtl/>
              </w:rPr>
              <w:t>ک</w:t>
            </w:r>
            <w:r w:rsidRPr="009445AE">
              <w:rPr>
                <w:rFonts w:hint="cs"/>
                <w:sz w:val="24"/>
                <w:szCs w:val="24"/>
                <w:rtl/>
              </w:rPr>
              <w:t>ه به بو</w:t>
            </w:r>
            <w:r w:rsidR="00C97A77">
              <w:rPr>
                <w:rFonts w:hint="cs"/>
                <w:sz w:val="24"/>
                <w:szCs w:val="24"/>
                <w:rtl/>
              </w:rPr>
              <w:t>ی</w:t>
            </w:r>
            <w:r w:rsidRPr="009445AE">
              <w:rPr>
                <w:rFonts w:hint="cs"/>
                <w:sz w:val="24"/>
                <w:szCs w:val="24"/>
                <w:rtl/>
              </w:rPr>
              <w:t xml:space="preserve"> آرزو در چمن هوس شدم</w:t>
            </w:r>
            <w:r w:rsidR="009445AE">
              <w:rPr>
                <w:sz w:val="24"/>
                <w:szCs w:val="24"/>
                <w:rtl/>
              </w:rPr>
              <w:br/>
            </w:r>
          </w:p>
        </w:tc>
        <w:tc>
          <w:tcPr>
            <w:tcW w:w="283" w:type="dxa"/>
          </w:tcPr>
          <w:p w:rsidR="00810CC0" w:rsidRPr="00C97A77" w:rsidRDefault="00810CC0" w:rsidP="00810CC0">
            <w:pPr>
              <w:pStyle w:val="a2"/>
              <w:rPr>
                <w:rStyle w:val="Char2"/>
                <w:rtl/>
              </w:rPr>
            </w:pPr>
          </w:p>
        </w:tc>
        <w:tc>
          <w:tcPr>
            <w:tcW w:w="3686" w:type="dxa"/>
          </w:tcPr>
          <w:p w:rsidR="00810CC0" w:rsidRPr="009445AE" w:rsidRDefault="00810CC0" w:rsidP="00C97A77">
            <w:pPr>
              <w:pStyle w:val="a2"/>
              <w:ind w:firstLine="0"/>
              <w:rPr>
                <w:sz w:val="2"/>
                <w:szCs w:val="2"/>
                <w:rtl/>
              </w:rPr>
            </w:pPr>
            <w:r w:rsidRPr="009445AE">
              <w:rPr>
                <w:rFonts w:hint="cs"/>
                <w:sz w:val="24"/>
                <w:szCs w:val="24"/>
                <w:rtl/>
              </w:rPr>
              <w:t>برگ گل</w:t>
            </w:r>
            <w:r w:rsidR="00C97A77">
              <w:rPr>
                <w:rFonts w:hint="cs"/>
                <w:sz w:val="24"/>
                <w:szCs w:val="24"/>
                <w:rtl/>
              </w:rPr>
              <w:t>ی</w:t>
            </w:r>
            <w:r w:rsidRPr="009445AE">
              <w:rPr>
                <w:rFonts w:hint="cs"/>
                <w:sz w:val="24"/>
                <w:szCs w:val="24"/>
                <w:rtl/>
              </w:rPr>
              <w:t xml:space="preserve"> نچ</w:t>
            </w:r>
            <w:r w:rsidR="008168DF">
              <w:rPr>
                <w:rFonts w:hint="cs"/>
                <w:sz w:val="24"/>
                <w:szCs w:val="24"/>
                <w:rtl/>
              </w:rPr>
              <w:t>ی</w:t>
            </w:r>
            <w:r w:rsidRPr="009445AE">
              <w:rPr>
                <w:rFonts w:hint="cs"/>
                <w:sz w:val="24"/>
                <w:szCs w:val="24"/>
                <w:rtl/>
              </w:rPr>
              <w:t>دم و زخم</w:t>
            </w:r>
            <w:r w:rsidR="00C97A77">
              <w:rPr>
                <w:rFonts w:hint="cs"/>
                <w:sz w:val="24"/>
                <w:szCs w:val="24"/>
                <w:rtl/>
              </w:rPr>
              <w:t>ی</w:t>
            </w:r>
            <w:r w:rsidRPr="009445AE">
              <w:rPr>
                <w:rFonts w:hint="cs"/>
                <w:sz w:val="24"/>
                <w:szCs w:val="24"/>
                <w:rtl/>
              </w:rPr>
              <w:t xml:space="preserve"> خار و خس شدم</w:t>
            </w:r>
            <w:r w:rsidRPr="009445AE">
              <w:rPr>
                <w:sz w:val="24"/>
                <w:szCs w:val="24"/>
                <w:rtl/>
              </w:rPr>
              <w:br/>
            </w:r>
          </w:p>
        </w:tc>
      </w:tr>
      <w:tr w:rsidR="00810CC0" w:rsidTr="009445AE">
        <w:tc>
          <w:tcPr>
            <w:tcW w:w="3119" w:type="dxa"/>
          </w:tcPr>
          <w:p w:rsidR="00810CC0" w:rsidRPr="009445AE" w:rsidRDefault="00810CC0" w:rsidP="00C97A77">
            <w:pPr>
              <w:pStyle w:val="a2"/>
              <w:ind w:firstLine="0"/>
              <w:rPr>
                <w:rFonts w:cs="B Lotus"/>
                <w:sz w:val="2"/>
                <w:szCs w:val="2"/>
                <w:rtl/>
              </w:rPr>
            </w:pPr>
            <w:r w:rsidRPr="009445AE">
              <w:rPr>
                <w:rFonts w:hint="cs"/>
                <w:sz w:val="24"/>
                <w:szCs w:val="24"/>
                <w:rtl/>
              </w:rPr>
              <w:t>ت</w:t>
            </w:r>
            <w:r w:rsidR="008168DF">
              <w:rPr>
                <w:rFonts w:hint="cs"/>
                <w:sz w:val="24"/>
                <w:szCs w:val="24"/>
                <w:rtl/>
              </w:rPr>
              <w:t>ی</w:t>
            </w:r>
            <w:r w:rsidRPr="009445AE">
              <w:rPr>
                <w:rFonts w:hint="cs"/>
                <w:sz w:val="24"/>
                <w:szCs w:val="24"/>
                <w:rtl/>
              </w:rPr>
              <w:t>ر</w:t>
            </w:r>
            <w:r w:rsidR="00C97A77">
              <w:rPr>
                <w:rFonts w:hint="cs"/>
                <w:sz w:val="24"/>
                <w:szCs w:val="24"/>
                <w:rtl/>
              </w:rPr>
              <w:t>ی</w:t>
            </w:r>
            <w:r w:rsidRPr="009445AE">
              <w:rPr>
                <w:rFonts w:hint="cs"/>
                <w:sz w:val="24"/>
                <w:szCs w:val="24"/>
                <w:rtl/>
              </w:rPr>
              <w:t xml:space="preserve"> زد</w:t>
            </w:r>
            <w:r w:rsidR="00C97A77">
              <w:rPr>
                <w:rFonts w:hint="cs"/>
                <w:sz w:val="24"/>
                <w:szCs w:val="24"/>
                <w:rtl/>
              </w:rPr>
              <w:t>ی</w:t>
            </w:r>
            <w:r w:rsidRPr="009445AE">
              <w:rPr>
                <w:rFonts w:hint="cs"/>
                <w:sz w:val="24"/>
                <w:szCs w:val="24"/>
                <w:rtl/>
              </w:rPr>
              <w:t xml:space="preserve"> و زخم دل آسوده شد از آن</w:t>
            </w:r>
            <w:r w:rsidR="009445AE">
              <w:rPr>
                <w:sz w:val="24"/>
                <w:szCs w:val="24"/>
                <w:rtl/>
              </w:rPr>
              <w:br/>
            </w:r>
          </w:p>
        </w:tc>
        <w:tc>
          <w:tcPr>
            <w:tcW w:w="283" w:type="dxa"/>
          </w:tcPr>
          <w:p w:rsidR="00810CC0" w:rsidRPr="00C97A77" w:rsidRDefault="00810CC0" w:rsidP="00810CC0">
            <w:pPr>
              <w:pStyle w:val="a2"/>
              <w:rPr>
                <w:rStyle w:val="Char2"/>
                <w:rtl/>
              </w:rPr>
            </w:pPr>
          </w:p>
        </w:tc>
        <w:tc>
          <w:tcPr>
            <w:tcW w:w="3686" w:type="dxa"/>
          </w:tcPr>
          <w:p w:rsidR="00810CC0" w:rsidRPr="009445AE" w:rsidRDefault="00810CC0" w:rsidP="00810CC0">
            <w:pPr>
              <w:pStyle w:val="a2"/>
              <w:ind w:firstLine="0"/>
              <w:rPr>
                <w:rFonts w:cs="B Lotus"/>
                <w:sz w:val="2"/>
                <w:szCs w:val="2"/>
                <w:rtl/>
              </w:rPr>
            </w:pPr>
            <w:r w:rsidRPr="009445AE">
              <w:rPr>
                <w:rFonts w:hint="cs"/>
                <w:sz w:val="24"/>
                <w:szCs w:val="24"/>
                <w:rtl/>
              </w:rPr>
              <w:t>هان ای طب</w:t>
            </w:r>
            <w:r w:rsidR="008168DF">
              <w:rPr>
                <w:rFonts w:hint="cs"/>
                <w:sz w:val="24"/>
                <w:szCs w:val="24"/>
                <w:rtl/>
              </w:rPr>
              <w:t>ی</w:t>
            </w:r>
            <w:r w:rsidRPr="009445AE">
              <w:rPr>
                <w:rFonts w:hint="cs"/>
                <w:sz w:val="24"/>
                <w:szCs w:val="24"/>
                <w:rtl/>
              </w:rPr>
              <w:t>ب خسته‌ دلان مرهم د</w:t>
            </w:r>
            <w:r w:rsidR="008168DF">
              <w:rPr>
                <w:rFonts w:hint="cs"/>
                <w:sz w:val="24"/>
                <w:szCs w:val="24"/>
                <w:rtl/>
              </w:rPr>
              <w:t>ی</w:t>
            </w:r>
            <w:r w:rsidRPr="009445AE">
              <w:rPr>
                <w:rFonts w:hint="cs"/>
                <w:sz w:val="24"/>
                <w:szCs w:val="24"/>
                <w:rtl/>
              </w:rPr>
              <w:t>گر</w:t>
            </w:r>
            <w:r w:rsidR="009445AE">
              <w:rPr>
                <w:sz w:val="24"/>
                <w:szCs w:val="24"/>
                <w:rtl/>
              </w:rPr>
              <w:br/>
            </w:r>
          </w:p>
        </w:tc>
      </w:tr>
    </w:tbl>
    <w:p w:rsidR="009721CE" w:rsidRDefault="00EB1438" w:rsidP="009445AE">
      <w:pPr>
        <w:pStyle w:val="a2"/>
        <w:rPr>
          <w:rtl/>
        </w:rPr>
      </w:pPr>
      <w:r>
        <w:rPr>
          <w:rFonts w:hint="cs"/>
          <w:rtl/>
        </w:rPr>
        <w:t>تنبّه و جرقّه‌ها</w:t>
      </w:r>
      <w:r w:rsidR="00C97A77" w:rsidRPr="00C97A77">
        <w:rPr>
          <w:rFonts w:hint="cs"/>
          <w:rtl/>
        </w:rPr>
        <w:t>ی</w:t>
      </w:r>
      <w:r>
        <w:rPr>
          <w:rFonts w:hint="cs"/>
          <w:rtl/>
        </w:rPr>
        <w:t xml:space="preserve"> زودگذر ناپا</w:t>
      </w:r>
      <w:r w:rsidR="00C97A77" w:rsidRPr="00C97A77">
        <w:rPr>
          <w:rFonts w:hint="cs"/>
          <w:rtl/>
        </w:rPr>
        <w:t>ی</w:t>
      </w:r>
      <w:r w:rsidR="00C97A77">
        <w:rPr>
          <w:rFonts w:hint="cs"/>
          <w:rtl/>
        </w:rPr>
        <w:t>دار و حسرت</w:t>
      </w:r>
      <w:r>
        <w:rPr>
          <w:rFonts w:hint="cs"/>
          <w:rtl/>
        </w:rPr>
        <w:t xml:space="preserve">زا هستند و تا </w:t>
      </w:r>
      <w:r w:rsidR="006808D5" w:rsidRPr="006808D5">
        <w:rPr>
          <w:rFonts w:hint="cs"/>
          <w:rtl/>
        </w:rPr>
        <w:t>ک</w:t>
      </w:r>
      <w:r>
        <w:rPr>
          <w:rFonts w:hint="cs"/>
          <w:rtl/>
        </w:rPr>
        <w:t>س</w:t>
      </w:r>
      <w:r w:rsidR="00C97A77" w:rsidRPr="00C97A77">
        <w:rPr>
          <w:rFonts w:hint="cs"/>
          <w:rtl/>
        </w:rPr>
        <w:t>ی</w:t>
      </w:r>
      <w:r>
        <w:rPr>
          <w:rFonts w:hint="cs"/>
          <w:rtl/>
        </w:rPr>
        <w:t xml:space="preserve"> ا</w:t>
      </w:r>
      <w:r w:rsidR="00C97A77" w:rsidRPr="00C97A77">
        <w:rPr>
          <w:rFonts w:hint="cs"/>
          <w:rtl/>
        </w:rPr>
        <w:t>ی</w:t>
      </w:r>
      <w:r>
        <w:rPr>
          <w:rFonts w:hint="cs"/>
          <w:rtl/>
        </w:rPr>
        <w:t>ن حالت ب</w:t>
      </w:r>
      <w:r w:rsidR="00C97A77" w:rsidRPr="00C97A77">
        <w:rPr>
          <w:rFonts w:hint="cs"/>
          <w:rtl/>
        </w:rPr>
        <w:t>ی</w:t>
      </w:r>
      <w:r>
        <w:rPr>
          <w:rFonts w:hint="cs"/>
          <w:rtl/>
        </w:rPr>
        <w:t>رون</w:t>
      </w:r>
      <w:r w:rsidR="00C97A77" w:rsidRPr="00C97A77">
        <w:rPr>
          <w:rFonts w:hint="cs"/>
          <w:rtl/>
        </w:rPr>
        <w:t>ی</w:t>
      </w:r>
      <w:r w:rsidR="00164F33">
        <w:rPr>
          <w:rFonts w:hint="cs"/>
          <w:rtl/>
        </w:rPr>
        <w:t xml:space="preserve"> را عوض ن</w:t>
      </w:r>
      <w:r w:rsidR="006808D5" w:rsidRPr="006808D5">
        <w:rPr>
          <w:rFonts w:hint="cs"/>
          <w:rtl/>
        </w:rPr>
        <w:t>ک</w:t>
      </w:r>
      <w:r w:rsidR="00164F33">
        <w:rPr>
          <w:rFonts w:hint="cs"/>
          <w:rtl/>
        </w:rPr>
        <w:t xml:space="preserve">ند محال است </w:t>
      </w:r>
      <w:r w:rsidR="006808D5" w:rsidRPr="006808D5">
        <w:rPr>
          <w:rFonts w:hint="cs"/>
          <w:rtl/>
        </w:rPr>
        <w:t>ک</w:t>
      </w:r>
      <w:r w:rsidR="00164F33">
        <w:rPr>
          <w:rFonts w:hint="cs"/>
          <w:rtl/>
        </w:rPr>
        <w:t>ه حالت درون</w:t>
      </w:r>
      <w:r w:rsidR="00C97A77" w:rsidRPr="00C97A77">
        <w:rPr>
          <w:rFonts w:hint="cs"/>
          <w:rtl/>
        </w:rPr>
        <w:t>ی</w:t>
      </w:r>
      <w:r w:rsidR="00164F33">
        <w:rPr>
          <w:rFonts w:hint="cs"/>
          <w:rtl/>
        </w:rPr>
        <w:t xml:space="preserve"> او عوض شود. حالت توبه در ا</w:t>
      </w:r>
      <w:r w:rsidR="00C97A77" w:rsidRPr="00C97A77">
        <w:rPr>
          <w:rFonts w:hint="cs"/>
          <w:rtl/>
        </w:rPr>
        <w:t>ی</w:t>
      </w:r>
      <w:r w:rsidR="00164F33">
        <w:rPr>
          <w:rFonts w:hint="cs"/>
          <w:rtl/>
        </w:rPr>
        <w:t xml:space="preserve">ن عصر ما همچون </w:t>
      </w:r>
      <w:r w:rsidR="006808D5" w:rsidRPr="006808D5">
        <w:rPr>
          <w:rFonts w:hint="cs"/>
          <w:rtl/>
        </w:rPr>
        <w:t>ک</w:t>
      </w:r>
      <w:r w:rsidR="00164F33">
        <w:rPr>
          <w:rFonts w:hint="cs"/>
          <w:rtl/>
        </w:rPr>
        <w:t>س</w:t>
      </w:r>
      <w:r w:rsidR="00C97A77" w:rsidRPr="00C97A77">
        <w:rPr>
          <w:rFonts w:hint="cs"/>
          <w:rtl/>
        </w:rPr>
        <w:t>ی</w:t>
      </w:r>
      <w:r w:rsidR="00164F33">
        <w:rPr>
          <w:rFonts w:hint="cs"/>
          <w:rtl/>
        </w:rPr>
        <w:t xml:space="preserve"> است </w:t>
      </w:r>
      <w:r w:rsidR="006808D5" w:rsidRPr="006808D5">
        <w:rPr>
          <w:rFonts w:hint="cs"/>
          <w:rtl/>
        </w:rPr>
        <w:t>ک</w:t>
      </w:r>
      <w:r w:rsidR="00164F33">
        <w:rPr>
          <w:rFonts w:hint="cs"/>
          <w:rtl/>
        </w:rPr>
        <w:t>ه در ب</w:t>
      </w:r>
      <w:r w:rsidR="00C97A77" w:rsidRPr="00C97A77">
        <w:rPr>
          <w:rFonts w:hint="cs"/>
          <w:rtl/>
        </w:rPr>
        <w:t>ی</w:t>
      </w:r>
      <w:r w:rsidR="00164F33">
        <w:rPr>
          <w:rFonts w:hint="cs"/>
          <w:rtl/>
        </w:rPr>
        <w:t>ابان طوفان</w:t>
      </w:r>
      <w:r w:rsidR="00C97A77" w:rsidRPr="00C97A77">
        <w:rPr>
          <w:rFonts w:hint="cs"/>
          <w:rtl/>
        </w:rPr>
        <w:t>ی</w:t>
      </w:r>
      <w:r w:rsidR="00164F33">
        <w:rPr>
          <w:rFonts w:hint="cs"/>
          <w:rtl/>
        </w:rPr>
        <w:t xml:space="preserve"> شعل</w:t>
      </w:r>
      <w:r w:rsidR="005F02FD">
        <w:rPr>
          <w:rFonts w:hint="cs"/>
          <w:rtl/>
        </w:rPr>
        <w:t>ۀ</w:t>
      </w:r>
      <w:r w:rsidR="00164F33">
        <w:rPr>
          <w:rFonts w:hint="cs"/>
          <w:rtl/>
        </w:rPr>
        <w:t xml:space="preserve"> </w:t>
      </w:r>
      <w:r w:rsidR="006808D5" w:rsidRPr="006808D5">
        <w:rPr>
          <w:rFonts w:hint="cs"/>
          <w:rtl/>
        </w:rPr>
        <w:t>ک</w:t>
      </w:r>
      <w:r w:rsidR="00164F33">
        <w:rPr>
          <w:rFonts w:hint="cs"/>
          <w:rtl/>
        </w:rPr>
        <w:t>بر</w:t>
      </w:r>
      <w:r w:rsidR="00C97A77" w:rsidRPr="00C97A77">
        <w:rPr>
          <w:rFonts w:hint="cs"/>
          <w:rtl/>
        </w:rPr>
        <w:t>ی</w:t>
      </w:r>
      <w:r w:rsidR="00164F33">
        <w:rPr>
          <w:rFonts w:hint="cs"/>
          <w:rtl/>
        </w:rPr>
        <w:t>ت</w:t>
      </w:r>
      <w:r w:rsidR="00C97A77" w:rsidRPr="00C97A77">
        <w:rPr>
          <w:rFonts w:hint="cs"/>
          <w:rtl/>
        </w:rPr>
        <w:t>ی</w:t>
      </w:r>
      <w:r w:rsidR="00164F33">
        <w:rPr>
          <w:rFonts w:hint="cs"/>
          <w:rtl/>
        </w:rPr>
        <w:t xml:space="preserve"> در دست دارد، مواظبتها و مراقبت</w:t>
      </w:r>
      <w:r w:rsidR="00AD7177">
        <w:rPr>
          <w:rFonts w:hint="cs"/>
          <w:rtl/>
        </w:rPr>
        <w:t>‌های</w:t>
      </w:r>
      <w:r w:rsidR="00C97A77" w:rsidRPr="00C97A77">
        <w:rPr>
          <w:rFonts w:hint="cs"/>
          <w:rtl/>
        </w:rPr>
        <w:t>ی</w:t>
      </w:r>
      <w:r w:rsidR="00164F33">
        <w:rPr>
          <w:rFonts w:hint="cs"/>
          <w:rtl/>
        </w:rPr>
        <w:t xml:space="preserve"> لازم است </w:t>
      </w:r>
      <w:r w:rsidR="006808D5" w:rsidRPr="006808D5">
        <w:rPr>
          <w:rFonts w:hint="cs"/>
          <w:rtl/>
        </w:rPr>
        <w:t>ک</w:t>
      </w:r>
      <w:r w:rsidR="00164F33">
        <w:rPr>
          <w:rFonts w:hint="cs"/>
          <w:rtl/>
        </w:rPr>
        <w:t>ه ا</w:t>
      </w:r>
      <w:r w:rsidR="00C97A77" w:rsidRPr="00C97A77">
        <w:rPr>
          <w:rFonts w:hint="cs"/>
          <w:rtl/>
        </w:rPr>
        <w:t>ی</w:t>
      </w:r>
      <w:r w:rsidR="00164F33">
        <w:rPr>
          <w:rFonts w:hint="cs"/>
          <w:rtl/>
        </w:rPr>
        <w:t>ن شعله در ا</w:t>
      </w:r>
      <w:r w:rsidR="00C97A77" w:rsidRPr="00C97A77">
        <w:rPr>
          <w:rFonts w:hint="cs"/>
          <w:rtl/>
        </w:rPr>
        <w:t>ی</w:t>
      </w:r>
      <w:r w:rsidR="00164F33">
        <w:rPr>
          <w:rFonts w:hint="cs"/>
          <w:rtl/>
        </w:rPr>
        <w:t>ن ب</w:t>
      </w:r>
      <w:r w:rsidR="00C97A77" w:rsidRPr="00C97A77">
        <w:rPr>
          <w:rFonts w:hint="cs"/>
          <w:rtl/>
        </w:rPr>
        <w:t>ی</w:t>
      </w:r>
      <w:r w:rsidR="00164F33">
        <w:rPr>
          <w:rFonts w:hint="cs"/>
          <w:rtl/>
        </w:rPr>
        <w:t>ابان طوفان</w:t>
      </w:r>
      <w:r w:rsidR="00C97A77" w:rsidRPr="00C97A77">
        <w:rPr>
          <w:rFonts w:hint="cs"/>
          <w:rtl/>
        </w:rPr>
        <w:t>ی</w:t>
      </w:r>
      <w:r w:rsidR="00164F33">
        <w:rPr>
          <w:rFonts w:hint="cs"/>
          <w:rtl/>
        </w:rPr>
        <w:t xml:space="preserve"> و دچار گردباد، خاموش نشود. اگر ت</w:t>
      </w:r>
      <w:r w:rsidR="00F23B27">
        <w:rPr>
          <w:rFonts w:hint="cs"/>
          <w:rtl/>
        </w:rPr>
        <w:t>و قدم</w:t>
      </w:r>
      <w:r w:rsidR="00C97A77" w:rsidRPr="00C97A77">
        <w:rPr>
          <w:rFonts w:hint="cs"/>
          <w:rtl/>
        </w:rPr>
        <w:t>ی</w:t>
      </w:r>
      <w:r w:rsidR="00F23B27">
        <w:rPr>
          <w:rFonts w:hint="cs"/>
          <w:rtl/>
        </w:rPr>
        <w:t xml:space="preserve"> در محافظت آن بردار</w:t>
      </w:r>
      <w:r w:rsidR="00C97A77" w:rsidRPr="00C97A77">
        <w:rPr>
          <w:rFonts w:hint="cs"/>
          <w:rtl/>
        </w:rPr>
        <w:t>ی</w:t>
      </w:r>
      <w:r w:rsidR="00F23B27">
        <w:rPr>
          <w:rFonts w:hint="cs"/>
          <w:rtl/>
        </w:rPr>
        <w:t xml:space="preserve"> خداوند قدم</w:t>
      </w:r>
      <w:r w:rsidR="00497A14">
        <w:rPr>
          <w:rFonts w:hint="eastAsia"/>
          <w:rtl/>
        </w:rPr>
        <w:t>‌</w:t>
      </w:r>
      <w:r w:rsidR="00F23B27">
        <w:rPr>
          <w:rFonts w:hint="cs"/>
          <w:rtl/>
        </w:rPr>
        <w:t xml:space="preserve">ها </w:t>
      </w:r>
      <w:r w:rsidR="00A47603">
        <w:rPr>
          <w:rFonts w:hint="cs"/>
          <w:rtl/>
        </w:rPr>
        <w:t>تو را یاری میبخشد</w:t>
      </w:r>
      <w:r w:rsidR="00F23B27">
        <w:rPr>
          <w:rFonts w:hint="cs"/>
          <w:rtl/>
        </w:rPr>
        <w:t xml:space="preserve">. </w:t>
      </w:r>
      <w:r w:rsidR="006808D5" w:rsidRPr="006808D5">
        <w:rPr>
          <w:rFonts w:hint="cs"/>
          <w:rtl/>
        </w:rPr>
        <w:t>ک</w:t>
      </w:r>
      <w:r w:rsidR="00F23B27">
        <w:rPr>
          <w:rFonts w:hint="cs"/>
          <w:rtl/>
        </w:rPr>
        <w:t xml:space="preserve">متر </w:t>
      </w:r>
      <w:r w:rsidR="006808D5" w:rsidRPr="006808D5">
        <w:rPr>
          <w:rFonts w:hint="cs"/>
          <w:rtl/>
        </w:rPr>
        <w:t>ک</w:t>
      </w:r>
      <w:r w:rsidR="00F23B27">
        <w:rPr>
          <w:rFonts w:hint="cs"/>
          <w:rtl/>
        </w:rPr>
        <w:t>س</w:t>
      </w:r>
      <w:r w:rsidR="00C97A77" w:rsidRPr="00C97A77">
        <w:rPr>
          <w:rFonts w:hint="cs"/>
          <w:rtl/>
        </w:rPr>
        <w:t>ی</w:t>
      </w:r>
      <w:r w:rsidR="00F23B27">
        <w:rPr>
          <w:rFonts w:hint="cs"/>
          <w:rtl/>
        </w:rPr>
        <w:t xml:space="preserve"> است </w:t>
      </w:r>
      <w:r w:rsidR="006808D5" w:rsidRPr="006808D5">
        <w:rPr>
          <w:rFonts w:hint="cs"/>
          <w:rtl/>
        </w:rPr>
        <w:t>ک</w:t>
      </w:r>
      <w:r w:rsidR="00F23B27">
        <w:rPr>
          <w:rFonts w:hint="cs"/>
          <w:rtl/>
        </w:rPr>
        <w:t>ه در عمرش چند</w:t>
      </w:r>
      <w:r w:rsidR="00C97A77" w:rsidRPr="00C97A77">
        <w:rPr>
          <w:rFonts w:hint="cs"/>
          <w:rtl/>
        </w:rPr>
        <w:t>ی</w:t>
      </w:r>
      <w:r w:rsidR="00F23B27">
        <w:rPr>
          <w:rFonts w:hint="cs"/>
          <w:rtl/>
        </w:rPr>
        <w:t>ن بار ا</w:t>
      </w:r>
      <w:r w:rsidR="00C97A77" w:rsidRPr="00C97A77">
        <w:rPr>
          <w:rFonts w:hint="cs"/>
          <w:rtl/>
        </w:rPr>
        <w:t>ی</w:t>
      </w:r>
      <w:r w:rsidR="00F23B27">
        <w:rPr>
          <w:rFonts w:hint="cs"/>
          <w:rtl/>
        </w:rPr>
        <w:t>ن تنب</w:t>
      </w:r>
      <w:r w:rsidR="00C97A77" w:rsidRPr="00C97A77">
        <w:rPr>
          <w:rFonts w:hint="cs"/>
          <w:rtl/>
        </w:rPr>
        <w:t>ی</w:t>
      </w:r>
      <w:r w:rsidR="00F23B27">
        <w:rPr>
          <w:rFonts w:hint="cs"/>
          <w:rtl/>
        </w:rPr>
        <w:t>هات به او دست نداده باشد و ا</w:t>
      </w:r>
      <w:r w:rsidR="00C97A77" w:rsidRPr="00C97A77">
        <w:rPr>
          <w:rFonts w:hint="cs"/>
          <w:rtl/>
        </w:rPr>
        <w:t>ی</w:t>
      </w:r>
      <w:r w:rsidR="00F23B27">
        <w:rPr>
          <w:rFonts w:hint="cs"/>
          <w:rtl/>
        </w:rPr>
        <w:t>ن بارقه‌ها</w:t>
      </w:r>
      <w:r w:rsidR="00C97A77" w:rsidRPr="00C97A77">
        <w:rPr>
          <w:rFonts w:hint="cs"/>
          <w:rtl/>
        </w:rPr>
        <w:t>ی</w:t>
      </w:r>
      <w:r w:rsidR="00F23B27">
        <w:rPr>
          <w:rFonts w:hint="cs"/>
          <w:rtl/>
        </w:rPr>
        <w:t xml:space="preserve"> ربّان</w:t>
      </w:r>
      <w:r w:rsidR="00C97A77" w:rsidRPr="00C97A77">
        <w:rPr>
          <w:rFonts w:hint="cs"/>
          <w:rtl/>
        </w:rPr>
        <w:t>ی</w:t>
      </w:r>
      <w:r w:rsidR="00F23B27">
        <w:rPr>
          <w:rFonts w:hint="cs"/>
          <w:rtl/>
        </w:rPr>
        <w:t xml:space="preserve"> </w:t>
      </w:r>
      <w:r w:rsidR="00503360">
        <w:rPr>
          <w:rFonts w:hint="cs"/>
          <w:rtl/>
        </w:rPr>
        <w:t>به‌سوی</w:t>
      </w:r>
      <w:r w:rsidR="00F23B27">
        <w:rPr>
          <w:rFonts w:hint="cs"/>
          <w:rtl/>
        </w:rPr>
        <w:t xml:space="preserve"> او ندم</w:t>
      </w:r>
      <w:r w:rsidR="00C97A77" w:rsidRPr="00C97A77">
        <w:rPr>
          <w:rFonts w:hint="cs"/>
          <w:rtl/>
        </w:rPr>
        <w:t>ی</w:t>
      </w:r>
      <w:r w:rsidR="00F23B27">
        <w:rPr>
          <w:rFonts w:hint="cs"/>
          <w:rtl/>
        </w:rPr>
        <w:t>ده باشد. نگه</w:t>
      </w:r>
      <w:r w:rsidR="005E7056">
        <w:rPr>
          <w:rFonts w:hint="eastAsia"/>
          <w:rtl/>
        </w:rPr>
        <w:t>‌</w:t>
      </w:r>
      <w:r w:rsidR="00F23B27">
        <w:rPr>
          <w:rFonts w:hint="cs"/>
          <w:rtl/>
        </w:rPr>
        <w:t>دار</w:t>
      </w:r>
      <w:r w:rsidR="00C97A77" w:rsidRPr="00C97A77">
        <w:rPr>
          <w:rFonts w:hint="cs"/>
          <w:rtl/>
        </w:rPr>
        <w:t>ی</w:t>
      </w:r>
      <w:r w:rsidR="00F23B27">
        <w:rPr>
          <w:rFonts w:hint="cs"/>
          <w:rtl/>
        </w:rPr>
        <w:t xml:space="preserve"> ا</w:t>
      </w:r>
      <w:r w:rsidR="00C97A77" w:rsidRPr="00C97A77">
        <w:rPr>
          <w:rFonts w:hint="cs"/>
          <w:rtl/>
        </w:rPr>
        <w:t>ی</w:t>
      </w:r>
      <w:r w:rsidR="00F23B27">
        <w:rPr>
          <w:rFonts w:hint="cs"/>
          <w:rtl/>
        </w:rPr>
        <w:t xml:space="preserve">ن عمل از جوانان </w:t>
      </w:r>
      <w:r w:rsidR="006808D5" w:rsidRPr="006808D5">
        <w:rPr>
          <w:rFonts w:hint="cs"/>
          <w:rtl/>
        </w:rPr>
        <w:t>ک</w:t>
      </w:r>
      <w:r w:rsidR="00F23B27">
        <w:rPr>
          <w:rFonts w:hint="cs"/>
          <w:rtl/>
        </w:rPr>
        <w:t>ه تاب تغ</w:t>
      </w:r>
      <w:r w:rsidR="00C97A77" w:rsidRPr="00C97A77">
        <w:rPr>
          <w:rFonts w:hint="cs"/>
          <w:rtl/>
        </w:rPr>
        <w:t>یی</w:t>
      </w:r>
      <w:r w:rsidR="00F23B27">
        <w:rPr>
          <w:rFonts w:hint="cs"/>
          <w:rtl/>
        </w:rPr>
        <w:t>ر و تحول را دارند ز</w:t>
      </w:r>
      <w:r w:rsidR="00C97A77" w:rsidRPr="00C97A77">
        <w:rPr>
          <w:rFonts w:hint="cs"/>
          <w:rtl/>
        </w:rPr>
        <w:t>ی</w:t>
      </w:r>
      <w:r w:rsidR="00F23B27">
        <w:rPr>
          <w:rFonts w:hint="cs"/>
          <w:rtl/>
        </w:rPr>
        <w:t xml:space="preserve">بنده‌تر است. </w:t>
      </w:r>
    </w:p>
    <w:p w:rsidR="003246CD" w:rsidRPr="00C97A77" w:rsidRDefault="00451938" w:rsidP="00E663B6">
      <w:pPr>
        <w:bidi/>
        <w:ind w:firstLine="284"/>
        <w:jc w:val="both"/>
        <w:rPr>
          <w:rStyle w:val="Char2"/>
          <w:rtl/>
        </w:rPr>
      </w:pPr>
      <w:r w:rsidRPr="00C97A77">
        <w:rPr>
          <w:rStyle w:val="Char2"/>
          <w:rFonts w:hint="cs"/>
          <w:rtl/>
        </w:rPr>
        <w:t>البته با</w:t>
      </w:r>
      <w:r w:rsidR="00C97A77" w:rsidRPr="00C97A77">
        <w:rPr>
          <w:rStyle w:val="Char2"/>
          <w:rFonts w:hint="cs"/>
          <w:rtl/>
        </w:rPr>
        <w:t>ی</w:t>
      </w:r>
      <w:r w:rsidRPr="00C97A77">
        <w:rPr>
          <w:rStyle w:val="Char2"/>
          <w:rFonts w:hint="cs"/>
          <w:rtl/>
        </w:rPr>
        <w:t xml:space="preserve">د دانست </w:t>
      </w:r>
      <w:r w:rsidR="006808D5" w:rsidRPr="006808D5">
        <w:rPr>
          <w:rStyle w:val="Char2"/>
          <w:rFonts w:hint="cs"/>
          <w:rtl/>
        </w:rPr>
        <w:t>ک</w:t>
      </w:r>
      <w:r w:rsidRPr="00C97A77">
        <w:rPr>
          <w:rStyle w:val="Char2"/>
          <w:rFonts w:hint="cs"/>
          <w:rtl/>
        </w:rPr>
        <w:t>ه توبه فقط تر</w:t>
      </w:r>
      <w:r w:rsidR="006808D5" w:rsidRPr="006808D5">
        <w:rPr>
          <w:rStyle w:val="Char2"/>
          <w:rFonts w:hint="cs"/>
          <w:rtl/>
        </w:rPr>
        <w:t>ک</w:t>
      </w:r>
      <w:r w:rsidRPr="00C97A77">
        <w:rPr>
          <w:rStyle w:val="Char2"/>
          <w:rFonts w:hint="cs"/>
          <w:rtl/>
        </w:rPr>
        <w:t xml:space="preserve"> گناهان ن</w:t>
      </w:r>
      <w:r w:rsidR="00C97A77" w:rsidRPr="00C97A77">
        <w:rPr>
          <w:rStyle w:val="Char2"/>
          <w:rFonts w:hint="cs"/>
          <w:rtl/>
        </w:rPr>
        <w:t>ی</w:t>
      </w:r>
      <w:r w:rsidRPr="00C97A77">
        <w:rPr>
          <w:rStyle w:val="Char2"/>
          <w:rFonts w:hint="cs"/>
          <w:rtl/>
        </w:rPr>
        <w:t>ست بل</w:t>
      </w:r>
      <w:r w:rsidR="006808D5" w:rsidRPr="006808D5">
        <w:rPr>
          <w:rStyle w:val="Char2"/>
          <w:rFonts w:hint="cs"/>
          <w:rtl/>
        </w:rPr>
        <w:t>ک</w:t>
      </w:r>
      <w:r w:rsidRPr="00C97A77">
        <w:rPr>
          <w:rStyle w:val="Char2"/>
          <w:rFonts w:hint="cs"/>
          <w:rtl/>
        </w:rPr>
        <w:t>ه برا</w:t>
      </w:r>
      <w:r w:rsidR="00C97A77" w:rsidRPr="00C97A77">
        <w:rPr>
          <w:rStyle w:val="Char2"/>
          <w:rFonts w:hint="cs"/>
          <w:rtl/>
        </w:rPr>
        <w:t>ی</w:t>
      </w:r>
      <w:r w:rsidRPr="00C97A77">
        <w:rPr>
          <w:rStyle w:val="Char2"/>
          <w:rFonts w:hint="cs"/>
          <w:rtl/>
        </w:rPr>
        <w:t xml:space="preserve"> ت</w:t>
      </w:r>
      <w:r w:rsidR="006808D5" w:rsidRPr="006808D5">
        <w:rPr>
          <w:rStyle w:val="Char2"/>
          <w:rFonts w:hint="cs"/>
          <w:rtl/>
        </w:rPr>
        <w:t>ک</w:t>
      </w:r>
      <w:r w:rsidRPr="00C97A77">
        <w:rPr>
          <w:rStyle w:val="Char2"/>
          <w:rFonts w:hint="cs"/>
          <w:rtl/>
        </w:rPr>
        <w:t>م</w:t>
      </w:r>
      <w:r w:rsidR="00C97A77" w:rsidRPr="00C97A77">
        <w:rPr>
          <w:rStyle w:val="Char2"/>
          <w:rFonts w:hint="cs"/>
          <w:rtl/>
        </w:rPr>
        <w:t>ی</w:t>
      </w:r>
      <w:r w:rsidRPr="00C97A77">
        <w:rPr>
          <w:rStyle w:val="Char2"/>
          <w:rFonts w:hint="cs"/>
          <w:rtl/>
        </w:rPr>
        <w:t>ل آن ن</w:t>
      </w:r>
      <w:r w:rsidR="00C97A77" w:rsidRPr="00C97A77">
        <w:rPr>
          <w:rStyle w:val="Char2"/>
          <w:rFonts w:hint="cs"/>
          <w:rtl/>
        </w:rPr>
        <w:t>ی</w:t>
      </w:r>
      <w:r w:rsidRPr="00C97A77">
        <w:rPr>
          <w:rStyle w:val="Char2"/>
          <w:rFonts w:hint="cs"/>
          <w:rtl/>
        </w:rPr>
        <w:t xml:space="preserve">ازمند </w:t>
      </w:r>
      <w:r w:rsidR="006808D5" w:rsidRPr="006808D5">
        <w:rPr>
          <w:rStyle w:val="Char2"/>
          <w:rFonts w:hint="cs"/>
          <w:rtl/>
        </w:rPr>
        <w:t>ک</w:t>
      </w:r>
      <w:r w:rsidRPr="00C97A77">
        <w:rPr>
          <w:rStyle w:val="Char2"/>
          <w:rFonts w:hint="cs"/>
          <w:rtl/>
        </w:rPr>
        <w:t>ارها</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فراوان است </w:t>
      </w:r>
      <w:r w:rsidR="006808D5" w:rsidRPr="006808D5">
        <w:rPr>
          <w:rStyle w:val="Char2"/>
          <w:rFonts w:hint="cs"/>
          <w:rtl/>
        </w:rPr>
        <w:t>ک</w:t>
      </w:r>
      <w:r w:rsidRPr="00C97A77">
        <w:rPr>
          <w:rStyle w:val="Char2"/>
          <w:rFonts w:hint="cs"/>
          <w:rtl/>
        </w:rPr>
        <w:t>ه</w:t>
      </w:r>
      <w:r w:rsidR="00135F0B" w:rsidRPr="00C97A77">
        <w:rPr>
          <w:rStyle w:val="Char2"/>
          <w:rFonts w:hint="cs"/>
          <w:rtl/>
        </w:rPr>
        <w:t xml:space="preserve"> </w:t>
      </w:r>
      <w:r w:rsidR="00135F0B" w:rsidRPr="00135F0B">
        <w:rPr>
          <w:rFonts w:ascii="Tahoma" w:hAnsi="Tahoma" w:cs="Traditional Arabic" w:hint="cs"/>
          <w:sz w:val="28"/>
          <w:szCs w:val="28"/>
          <w:rtl/>
          <w:lang w:bidi="fa-IR"/>
        </w:rPr>
        <w:t>﴿</w:t>
      </w:r>
      <w:r w:rsidR="00135F0B" w:rsidRPr="00E663B6">
        <w:rPr>
          <w:rStyle w:val="Char4"/>
          <w:rtl/>
        </w:rPr>
        <w:t xml:space="preserve">إِنَّ </w:t>
      </w:r>
      <w:r w:rsidR="00135F0B" w:rsidRPr="00E663B6">
        <w:rPr>
          <w:rStyle w:val="Char4"/>
          <w:rFonts w:hint="cs"/>
          <w:rtl/>
        </w:rPr>
        <w:t>ٱ</w:t>
      </w:r>
      <w:r w:rsidR="00135F0B" w:rsidRPr="00E663B6">
        <w:rPr>
          <w:rStyle w:val="Char4"/>
          <w:rFonts w:hint="eastAsia"/>
          <w:rtl/>
        </w:rPr>
        <w:t>لۡحَسَنَٰتِ</w:t>
      </w:r>
      <w:r w:rsidR="00135F0B" w:rsidRPr="00E663B6">
        <w:rPr>
          <w:rStyle w:val="Char4"/>
          <w:rtl/>
        </w:rPr>
        <w:t xml:space="preserve"> يُذۡهِبۡنَ </w:t>
      </w:r>
      <w:r w:rsidR="00135F0B" w:rsidRPr="00E663B6">
        <w:rPr>
          <w:rStyle w:val="Char4"/>
          <w:rFonts w:hint="cs"/>
          <w:rtl/>
        </w:rPr>
        <w:t>ٱ</w:t>
      </w:r>
      <w:r w:rsidR="00135F0B" w:rsidRPr="00E663B6">
        <w:rPr>
          <w:rStyle w:val="Char4"/>
          <w:rFonts w:hint="eastAsia"/>
          <w:rtl/>
        </w:rPr>
        <w:t>لسَّيِّ‍َٔاتِۚ</w:t>
      </w:r>
      <w:r w:rsidR="00135F0B" w:rsidRPr="00E663B6">
        <w:rPr>
          <w:rStyle w:val="Char4"/>
          <w:rtl/>
        </w:rPr>
        <w:t xml:space="preserve"> ١١٤</w:t>
      </w:r>
      <w:r w:rsidR="00135F0B" w:rsidRPr="00135F0B">
        <w:rPr>
          <w:rFonts w:ascii="Tahoma" w:hAnsi="Tahoma" w:cs="Traditional Arabic" w:hint="cs"/>
          <w:sz w:val="28"/>
          <w:szCs w:val="28"/>
          <w:rtl/>
          <w:lang w:bidi="fa-IR"/>
        </w:rPr>
        <w:t>﴾</w:t>
      </w:r>
      <w:r w:rsidR="00135F0B">
        <w:rPr>
          <w:rFonts w:ascii="Tahoma" w:hAnsi="Tahoma" w:cs="IRNazli"/>
          <w:sz w:val="28"/>
          <w:rtl/>
          <w:lang w:bidi="fa-IR"/>
        </w:rPr>
        <w:t xml:space="preserve"> </w:t>
      </w:r>
      <w:r w:rsidR="00135F0B" w:rsidRPr="006E4BF6">
        <w:rPr>
          <w:rStyle w:val="Char5"/>
          <w:rtl/>
        </w:rPr>
        <w:t>[هود: 114]</w:t>
      </w:r>
      <w:r w:rsidRPr="00C97A77">
        <w:rPr>
          <w:rStyle w:val="Char2"/>
          <w:rFonts w:hint="cs"/>
          <w:rtl/>
        </w:rPr>
        <w:t xml:space="preserve"> </w:t>
      </w:r>
      <w:r w:rsidR="009721CE" w:rsidRPr="00E663B6">
        <w:rPr>
          <w:rStyle w:val="Charc"/>
          <w:rFonts w:hint="cs"/>
          <w:rtl/>
        </w:rPr>
        <w:t>«</w:t>
      </w:r>
      <w:r w:rsidR="009516D2" w:rsidRPr="00E663B6">
        <w:rPr>
          <w:rStyle w:val="Char5"/>
          <w:rtl/>
        </w:rPr>
        <w:t>ز</w:t>
      </w:r>
      <w:r w:rsidR="008168DF">
        <w:rPr>
          <w:rStyle w:val="Char5"/>
          <w:rtl/>
        </w:rPr>
        <w:t>ی</w:t>
      </w:r>
      <w:r w:rsidR="009516D2" w:rsidRPr="00E663B6">
        <w:rPr>
          <w:rStyle w:val="Char5"/>
          <w:rtl/>
        </w:rPr>
        <w:t>را خوب</w:t>
      </w:r>
      <w:r w:rsidR="008168DF">
        <w:rPr>
          <w:rStyle w:val="Char5"/>
          <w:rtl/>
        </w:rPr>
        <w:t>ی</w:t>
      </w:r>
      <w:r w:rsidR="002C4233">
        <w:rPr>
          <w:rStyle w:val="Char5"/>
          <w:rFonts w:hint="cs"/>
          <w:rtl/>
        </w:rPr>
        <w:t>‌</w:t>
      </w:r>
      <w:r w:rsidR="009516D2" w:rsidRPr="00E663B6">
        <w:rPr>
          <w:rStyle w:val="Char5"/>
          <w:rtl/>
        </w:rPr>
        <w:t>ها بد</w:t>
      </w:r>
      <w:r w:rsidR="008168DF">
        <w:rPr>
          <w:rStyle w:val="Char5"/>
          <w:rtl/>
        </w:rPr>
        <w:t>ی</w:t>
      </w:r>
      <w:r w:rsidR="009516D2" w:rsidRPr="00E663B6">
        <w:rPr>
          <w:rStyle w:val="Char5"/>
          <w:rtl/>
        </w:rPr>
        <w:t>ها را از م</w:t>
      </w:r>
      <w:r w:rsidR="008168DF">
        <w:rPr>
          <w:rStyle w:val="Char5"/>
          <w:rtl/>
        </w:rPr>
        <w:t>ی</w:t>
      </w:r>
      <w:r w:rsidR="009516D2" w:rsidRPr="00E663B6">
        <w:rPr>
          <w:rStyle w:val="Char5"/>
          <w:rtl/>
        </w:rPr>
        <w:t>ان مى‌برد</w:t>
      </w:r>
      <w:r w:rsidR="009721CE" w:rsidRPr="00E663B6">
        <w:rPr>
          <w:rStyle w:val="Charc"/>
          <w:rFonts w:hint="cs"/>
          <w:rtl/>
        </w:rPr>
        <w:t>»</w:t>
      </w:r>
      <w:r w:rsidR="009721CE" w:rsidRPr="00C97A77">
        <w:rPr>
          <w:rStyle w:val="Char2"/>
          <w:rFonts w:hint="cs"/>
          <w:rtl/>
        </w:rPr>
        <w:t xml:space="preserve"> </w:t>
      </w:r>
      <w:r w:rsidR="005837B4" w:rsidRPr="00C97A77">
        <w:rPr>
          <w:rStyle w:val="Char2"/>
          <w:rFonts w:hint="cs"/>
          <w:rtl/>
        </w:rPr>
        <w:t>توبه</w:t>
      </w:r>
      <w:r w:rsidR="00497A14">
        <w:rPr>
          <w:rStyle w:val="Char2"/>
          <w:rFonts w:hint="cs"/>
          <w:rtl/>
        </w:rPr>
        <w:t xml:space="preserve"> </w:t>
      </w:r>
      <w:r w:rsidR="005837B4" w:rsidRPr="00C97A77">
        <w:rPr>
          <w:rStyle w:val="Char2"/>
          <w:rFonts w:hint="cs"/>
          <w:rtl/>
        </w:rPr>
        <w:t>‌</w:t>
      </w:r>
      <w:r w:rsidR="006808D5" w:rsidRPr="006808D5">
        <w:rPr>
          <w:rStyle w:val="Char2"/>
          <w:rFonts w:hint="cs"/>
          <w:rtl/>
        </w:rPr>
        <w:t>ک</w:t>
      </w:r>
      <w:r w:rsidR="005837B4" w:rsidRPr="00C97A77">
        <w:rPr>
          <w:rStyle w:val="Char2"/>
          <w:rFonts w:hint="cs"/>
          <w:rtl/>
        </w:rPr>
        <w:t>ننده با</w:t>
      </w:r>
      <w:r w:rsidR="00C97A77" w:rsidRPr="00C97A77">
        <w:rPr>
          <w:rStyle w:val="Char2"/>
          <w:rFonts w:hint="cs"/>
          <w:rtl/>
        </w:rPr>
        <w:t>ی</w:t>
      </w:r>
      <w:r w:rsidR="005837B4" w:rsidRPr="00C97A77">
        <w:rPr>
          <w:rStyle w:val="Char2"/>
          <w:rFonts w:hint="cs"/>
          <w:rtl/>
        </w:rPr>
        <w:t>د حجم اعمال ن</w:t>
      </w:r>
      <w:r w:rsidR="00C97A77" w:rsidRPr="00C97A77">
        <w:rPr>
          <w:rStyle w:val="Char2"/>
          <w:rFonts w:hint="cs"/>
          <w:rtl/>
        </w:rPr>
        <w:t>ی</w:t>
      </w:r>
      <w:r w:rsidR="006808D5" w:rsidRPr="006808D5">
        <w:rPr>
          <w:rStyle w:val="Char2"/>
          <w:rFonts w:hint="cs"/>
          <w:rtl/>
        </w:rPr>
        <w:t>ک</w:t>
      </w:r>
      <w:r w:rsidR="005837B4" w:rsidRPr="00C97A77">
        <w:rPr>
          <w:rStyle w:val="Char2"/>
          <w:rFonts w:hint="cs"/>
          <w:rtl/>
        </w:rPr>
        <w:t xml:space="preserve"> خود را بالا برد و </w:t>
      </w:r>
      <w:r w:rsidR="006808D5" w:rsidRPr="006808D5">
        <w:rPr>
          <w:rStyle w:val="Char2"/>
          <w:rFonts w:hint="cs"/>
          <w:rtl/>
        </w:rPr>
        <w:t>ک</w:t>
      </w:r>
      <w:r w:rsidR="005837B4" w:rsidRPr="00C97A77">
        <w:rPr>
          <w:rStyle w:val="Char2"/>
          <w:rFonts w:hint="cs"/>
          <w:rtl/>
        </w:rPr>
        <w:t>ارها</w:t>
      </w:r>
      <w:r w:rsidR="00C97A77" w:rsidRPr="00C97A77">
        <w:rPr>
          <w:rStyle w:val="Char2"/>
          <w:rFonts w:hint="cs"/>
          <w:rtl/>
        </w:rPr>
        <w:t>ی</w:t>
      </w:r>
      <w:r w:rsidR="005837B4" w:rsidRPr="00C97A77">
        <w:rPr>
          <w:rStyle w:val="Char2"/>
          <w:rFonts w:hint="cs"/>
          <w:rtl/>
        </w:rPr>
        <w:t xml:space="preserve"> ن</w:t>
      </w:r>
      <w:r w:rsidR="00C97A77" w:rsidRPr="00C97A77">
        <w:rPr>
          <w:rStyle w:val="Char2"/>
          <w:rFonts w:hint="cs"/>
          <w:rtl/>
        </w:rPr>
        <w:t>ی</w:t>
      </w:r>
      <w:r w:rsidR="006808D5" w:rsidRPr="006808D5">
        <w:rPr>
          <w:rStyle w:val="Char2"/>
          <w:rFonts w:hint="cs"/>
          <w:rtl/>
        </w:rPr>
        <w:t>ک</w:t>
      </w:r>
      <w:r w:rsidR="005837B4" w:rsidRPr="00C97A77">
        <w:rPr>
          <w:rStyle w:val="Char2"/>
          <w:rFonts w:hint="cs"/>
          <w:rtl/>
        </w:rPr>
        <w:t xml:space="preserve"> ب</w:t>
      </w:r>
      <w:r w:rsidR="00C97A77" w:rsidRPr="00C97A77">
        <w:rPr>
          <w:rStyle w:val="Char2"/>
          <w:rFonts w:hint="cs"/>
          <w:rtl/>
        </w:rPr>
        <w:t>ی</w:t>
      </w:r>
      <w:r w:rsidR="005837B4" w:rsidRPr="00C97A77">
        <w:rPr>
          <w:rStyle w:val="Char2"/>
          <w:rFonts w:hint="cs"/>
          <w:rtl/>
        </w:rPr>
        <w:t>شتر</w:t>
      </w:r>
      <w:r w:rsidR="00C97A77" w:rsidRPr="00C97A77">
        <w:rPr>
          <w:rStyle w:val="Char2"/>
          <w:rFonts w:hint="cs"/>
          <w:rtl/>
        </w:rPr>
        <w:t>ی</w:t>
      </w:r>
      <w:r w:rsidR="005837B4" w:rsidRPr="00C97A77">
        <w:rPr>
          <w:rStyle w:val="Char2"/>
          <w:rFonts w:hint="cs"/>
          <w:rtl/>
        </w:rPr>
        <w:t xml:space="preserve"> انجام دهد تا زنگارها</w:t>
      </w:r>
      <w:r w:rsidR="00C97A77" w:rsidRPr="00C97A77">
        <w:rPr>
          <w:rStyle w:val="Char2"/>
          <w:rFonts w:hint="cs"/>
          <w:rtl/>
        </w:rPr>
        <w:t>ی</w:t>
      </w:r>
      <w:r w:rsidR="005837B4" w:rsidRPr="00C97A77">
        <w:rPr>
          <w:rStyle w:val="Char2"/>
          <w:rFonts w:hint="cs"/>
          <w:rtl/>
        </w:rPr>
        <w:t xml:space="preserve"> دل را بزدا</w:t>
      </w:r>
      <w:r w:rsidR="00C97A77" w:rsidRPr="00C97A77">
        <w:rPr>
          <w:rStyle w:val="Char2"/>
          <w:rFonts w:hint="cs"/>
          <w:rtl/>
        </w:rPr>
        <w:t>ی</w:t>
      </w:r>
      <w:r w:rsidR="005837B4" w:rsidRPr="00C97A77">
        <w:rPr>
          <w:rStyle w:val="Char2"/>
          <w:rFonts w:hint="cs"/>
          <w:rtl/>
        </w:rPr>
        <w:t>د و ب</w:t>
      </w:r>
      <w:r w:rsidR="00C97A77" w:rsidRPr="00C97A77">
        <w:rPr>
          <w:rStyle w:val="Char2"/>
          <w:rFonts w:hint="cs"/>
          <w:rtl/>
        </w:rPr>
        <w:t>ی</w:t>
      </w:r>
      <w:r w:rsidR="005837B4" w:rsidRPr="00C97A77">
        <w:rPr>
          <w:rStyle w:val="Char2"/>
          <w:rFonts w:hint="cs"/>
          <w:rtl/>
        </w:rPr>
        <w:t>ت وجود را از گردوغبار عص</w:t>
      </w:r>
      <w:r w:rsidR="00C97A77" w:rsidRPr="00C97A77">
        <w:rPr>
          <w:rStyle w:val="Char2"/>
          <w:rFonts w:hint="cs"/>
          <w:rtl/>
        </w:rPr>
        <w:t>ی</w:t>
      </w:r>
      <w:r w:rsidR="005837B4" w:rsidRPr="00C97A77">
        <w:rPr>
          <w:rStyle w:val="Char2"/>
          <w:rFonts w:hint="cs"/>
          <w:rtl/>
        </w:rPr>
        <w:t>ان جاروب نما</w:t>
      </w:r>
      <w:r w:rsidR="00C97A77" w:rsidRPr="00C97A77">
        <w:rPr>
          <w:rStyle w:val="Char2"/>
          <w:rFonts w:hint="cs"/>
          <w:rtl/>
        </w:rPr>
        <w:t>ی</w:t>
      </w:r>
      <w:r w:rsidR="005837B4" w:rsidRPr="00C97A77">
        <w:rPr>
          <w:rStyle w:val="Char2"/>
          <w:rFonts w:hint="cs"/>
          <w:rtl/>
        </w:rPr>
        <w:t>د. و د</w:t>
      </w:r>
      <w:r w:rsidR="00C97A77" w:rsidRPr="00C97A77">
        <w:rPr>
          <w:rStyle w:val="Char2"/>
          <w:rFonts w:hint="cs"/>
          <w:rtl/>
        </w:rPr>
        <w:t>ی</w:t>
      </w:r>
      <w:r w:rsidR="005837B4" w:rsidRPr="00C97A77">
        <w:rPr>
          <w:rStyle w:val="Char2"/>
          <w:rFonts w:hint="cs"/>
          <w:rtl/>
        </w:rPr>
        <w:t>گر به آن گناهان و خطاها</w:t>
      </w:r>
      <w:r w:rsidR="00C97A77" w:rsidRPr="00C97A77">
        <w:rPr>
          <w:rStyle w:val="Char2"/>
          <w:rFonts w:hint="cs"/>
          <w:rtl/>
        </w:rPr>
        <w:t>ی</w:t>
      </w:r>
      <w:r w:rsidR="005837B4" w:rsidRPr="00C97A77">
        <w:rPr>
          <w:rStyle w:val="Char2"/>
          <w:rFonts w:hint="cs"/>
          <w:rtl/>
        </w:rPr>
        <w:t xml:space="preserve"> گذشته‌اش برنگردد.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426"/>
        <w:gridCol w:w="3402"/>
      </w:tblGrid>
      <w:tr w:rsidR="00E663B6" w:rsidTr="009445AE">
        <w:tc>
          <w:tcPr>
            <w:tcW w:w="3260" w:type="dxa"/>
          </w:tcPr>
          <w:p w:rsidR="00E663B6" w:rsidRPr="00497A14" w:rsidRDefault="009445AE" w:rsidP="00237773">
            <w:pPr>
              <w:pStyle w:val="a2"/>
              <w:ind w:firstLine="0"/>
              <w:rPr>
                <w:sz w:val="2"/>
                <w:szCs w:val="2"/>
                <w:rtl/>
              </w:rPr>
            </w:pPr>
            <w:r w:rsidRPr="00497A14">
              <w:rPr>
                <w:rFonts w:hint="cs"/>
                <w:rtl/>
              </w:rPr>
              <w:t>تا</w:t>
            </w:r>
            <w:r w:rsidR="006808D5" w:rsidRPr="006808D5">
              <w:rPr>
                <w:rFonts w:hint="cs"/>
                <w:rtl/>
              </w:rPr>
              <w:t>ک</w:t>
            </w:r>
            <w:r w:rsidRPr="00497A14">
              <w:rPr>
                <w:rFonts w:hint="cs"/>
                <w:rtl/>
              </w:rPr>
              <w:t xml:space="preserve">نون </w:t>
            </w:r>
            <w:r w:rsidR="006808D5" w:rsidRPr="006808D5">
              <w:rPr>
                <w:rFonts w:hint="cs"/>
                <w:rtl/>
              </w:rPr>
              <w:t>ک</w:t>
            </w:r>
            <w:r w:rsidRPr="00497A14">
              <w:rPr>
                <w:rFonts w:hint="cs"/>
                <w:rtl/>
              </w:rPr>
              <w:t>رد</w:t>
            </w:r>
            <w:r w:rsidR="00C97A77" w:rsidRPr="00497A14">
              <w:rPr>
                <w:rFonts w:hint="cs"/>
                <w:rtl/>
              </w:rPr>
              <w:t>ی</w:t>
            </w:r>
            <w:r w:rsidRPr="00497A14">
              <w:rPr>
                <w:rFonts w:hint="cs"/>
                <w:rtl/>
              </w:rPr>
              <w:t xml:space="preserve"> چن</w:t>
            </w:r>
            <w:r w:rsidR="00C97A77" w:rsidRPr="00497A14">
              <w:rPr>
                <w:rFonts w:hint="cs"/>
                <w:rtl/>
              </w:rPr>
              <w:t>ی</w:t>
            </w:r>
            <w:r w:rsidRPr="00497A14">
              <w:rPr>
                <w:rFonts w:hint="cs"/>
                <w:rtl/>
              </w:rPr>
              <w:t>ن ا</w:t>
            </w:r>
            <w:r w:rsidR="006808D5" w:rsidRPr="006808D5">
              <w:rPr>
                <w:rFonts w:hint="cs"/>
                <w:rtl/>
              </w:rPr>
              <w:t>ک</w:t>
            </w:r>
            <w:r w:rsidRPr="00497A14">
              <w:rPr>
                <w:rFonts w:hint="cs"/>
                <w:rtl/>
              </w:rPr>
              <w:t>نون م</w:t>
            </w:r>
            <w:r w:rsidR="006808D5" w:rsidRPr="006808D5">
              <w:rPr>
                <w:rFonts w:hint="cs"/>
                <w:rtl/>
              </w:rPr>
              <w:t>ک</w:t>
            </w:r>
            <w:r w:rsidRPr="00497A14">
              <w:rPr>
                <w:rFonts w:hint="cs"/>
                <w:rtl/>
              </w:rPr>
              <w:t>ن</w:t>
            </w:r>
            <w:r w:rsidRPr="00497A14">
              <w:rPr>
                <w:rtl/>
              </w:rPr>
              <w:br/>
            </w:r>
          </w:p>
        </w:tc>
        <w:tc>
          <w:tcPr>
            <w:tcW w:w="426" w:type="dxa"/>
          </w:tcPr>
          <w:p w:rsidR="00E663B6" w:rsidRPr="00497A14" w:rsidRDefault="00E663B6" w:rsidP="00237773">
            <w:pPr>
              <w:pStyle w:val="a2"/>
              <w:rPr>
                <w:rtl/>
              </w:rPr>
            </w:pPr>
          </w:p>
        </w:tc>
        <w:tc>
          <w:tcPr>
            <w:tcW w:w="3402" w:type="dxa"/>
          </w:tcPr>
          <w:p w:rsidR="00E663B6" w:rsidRPr="00497A14" w:rsidRDefault="009445AE" w:rsidP="00237773">
            <w:pPr>
              <w:pStyle w:val="a2"/>
              <w:ind w:firstLine="0"/>
              <w:rPr>
                <w:sz w:val="2"/>
                <w:szCs w:val="2"/>
                <w:rtl/>
              </w:rPr>
            </w:pPr>
            <w:r w:rsidRPr="00497A14">
              <w:rPr>
                <w:rFonts w:hint="cs"/>
                <w:rtl/>
              </w:rPr>
              <w:t>ت</w:t>
            </w:r>
            <w:r w:rsidR="00C97A77" w:rsidRPr="00497A14">
              <w:rPr>
                <w:rFonts w:hint="cs"/>
                <w:rtl/>
              </w:rPr>
              <w:t>ی</w:t>
            </w:r>
            <w:r w:rsidRPr="00497A14">
              <w:rPr>
                <w:rFonts w:hint="cs"/>
                <w:rtl/>
              </w:rPr>
              <w:t xml:space="preserve">ره </w:t>
            </w:r>
            <w:r w:rsidR="006808D5" w:rsidRPr="006808D5">
              <w:rPr>
                <w:rFonts w:hint="cs"/>
                <w:rtl/>
              </w:rPr>
              <w:t>ک</w:t>
            </w:r>
            <w:r w:rsidRPr="00497A14">
              <w:rPr>
                <w:rFonts w:hint="cs"/>
                <w:rtl/>
              </w:rPr>
              <w:t>رد</w:t>
            </w:r>
            <w:r w:rsidR="00C97A77" w:rsidRPr="00497A14">
              <w:rPr>
                <w:rFonts w:hint="cs"/>
                <w:rtl/>
              </w:rPr>
              <w:t>ی</w:t>
            </w:r>
            <w:r w:rsidRPr="00497A14">
              <w:rPr>
                <w:rFonts w:hint="cs"/>
                <w:rtl/>
              </w:rPr>
              <w:t xml:space="preserve"> آب را، افزون م</w:t>
            </w:r>
            <w:r w:rsidR="006808D5" w:rsidRPr="006808D5">
              <w:rPr>
                <w:rFonts w:hint="cs"/>
                <w:rtl/>
              </w:rPr>
              <w:t>ک</w:t>
            </w:r>
            <w:r w:rsidRPr="00497A14">
              <w:rPr>
                <w:rFonts w:hint="cs"/>
                <w:rtl/>
              </w:rPr>
              <w:t>ن</w:t>
            </w:r>
            <w:r w:rsidRPr="00497A14">
              <w:rPr>
                <w:rtl/>
              </w:rPr>
              <w:br/>
            </w:r>
          </w:p>
        </w:tc>
      </w:tr>
      <w:tr w:rsidR="00E663B6" w:rsidTr="009445AE">
        <w:tc>
          <w:tcPr>
            <w:tcW w:w="3260" w:type="dxa"/>
          </w:tcPr>
          <w:p w:rsidR="00E663B6" w:rsidRPr="00497A14" w:rsidRDefault="009445AE" w:rsidP="00237773">
            <w:pPr>
              <w:pStyle w:val="a2"/>
              <w:ind w:firstLine="0"/>
              <w:rPr>
                <w:sz w:val="2"/>
                <w:szCs w:val="2"/>
                <w:rtl/>
              </w:rPr>
            </w:pPr>
            <w:r w:rsidRPr="00497A14">
              <w:rPr>
                <w:rFonts w:hint="cs"/>
                <w:rtl/>
              </w:rPr>
              <w:t>هرچه دار</w:t>
            </w:r>
            <w:r w:rsidR="00C97A77" w:rsidRPr="00497A14">
              <w:rPr>
                <w:rFonts w:hint="cs"/>
                <w:rtl/>
              </w:rPr>
              <w:t>ی</w:t>
            </w:r>
            <w:r w:rsidRPr="00497A14">
              <w:rPr>
                <w:rFonts w:hint="cs"/>
                <w:rtl/>
              </w:rPr>
              <w:t xml:space="preserve"> در دل از م</w:t>
            </w:r>
            <w:r w:rsidR="006808D5" w:rsidRPr="006808D5">
              <w:rPr>
                <w:rFonts w:hint="cs"/>
                <w:rtl/>
              </w:rPr>
              <w:t>ک</w:t>
            </w:r>
            <w:r w:rsidRPr="00497A14">
              <w:rPr>
                <w:rFonts w:hint="cs"/>
                <w:rtl/>
              </w:rPr>
              <w:t>ر و رموز</w:t>
            </w:r>
            <w:r w:rsidRPr="00497A14">
              <w:rPr>
                <w:rtl/>
              </w:rPr>
              <w:br/>
            </w:r>
          </w:p>
        </w:tc>
        <w:tc>
          <w:tcPr>
            <w:tcW w:w="426" w:type="dxa"/>
          </w:tcPr>
          <w:p w:rsidR="00E663B6" w:rsidRPr="00497A14" w:rsidRDefault="00E663B6" w:rsidP="00237773">
            <w:pPr>
              <w:pStyle w:val="a2"/>
              <w:rPr>
                <w:rtl/>
              </w:rPr>
            </w:pPr>
          </w:p>
        </w:tc>
        <w:tc>
          <w:tcPr>
            <w:tcW w:w="3402" w:type="dxa"/>
          </w:tcPr>
          <w:p w:rsidR="00E663B6" w:rsidRPr="00497A14" w:rsidRDefault="009445AE" w:rsidP="00237773">
            <w:pPr>
              <w:pStyle w:val="a2"/>
              <w:ind w:firstLine="0"/>
              <w:rPr>
                <w:sz w:val="2"/>
                <w:szCs w:val="2"/>
                <w:rtl/>
              </w:rPr>
            </w:pPr>
            <w:r w:rsidRPr="00497A14">
              <w:rPr>
                <w:rFonts w:hint="cs"/>
                <w:rtl/>
              </w:rPr>
              <w:t>پ</w:t>
            </w:r>
            <w:r w:rsidR="00C97A77" w:rsidRPr="00497A14">
              <w:rPr>
                <w:rFonts w:hint="cs"/>
                <w:rtl/>
              </w:rPr>
              <w:t>ی</w:t>
            </w:r>
            <w:r w:rsidRPr="00497A14">
              <w:rPr>
                <w:rFonts w:hint="cs"/>
                <w:rtl/>
              </w:rPr>
              <w:t>ش ما پ</w:t>
            </w:r>
            <w:r w:rsidR="00C97A77" w:rsidRPr="00497A14">
              <w:rPr>
                <w:rFonts w:hint="cs"/>
                <w:rtl/>
              </w:rPr>
              <w:t>ی</w:t>
            </w:r>
            <w:r w:rsidRPr="00497A14">
              <w:rPr>
                <w:rFonts w:hint="cs"/>
                <w:rtl/>
              </w:rPr>
              <w:t>دا بود مانند روز</w:t>
            </w:r>
            <w:r w:rsidRPr="00497A14">
              <w:rPr>
                <w:rtl/>
              </w:rPr>
              <w:br/>
            </w:r>
          </w:p>
        </w:tc>
      </w:tr>
      <w:tr w:rsidR="009445AE" w:rsidTr="00237773">
        <w:trPr>
          <w:trHeight w:val="357"/>
        </w:trPr>
        <w:tc>
          <w:tcPr>
            <w:tcW w:w="3260" w:type="dxa"/>
          </w:tcPr>
          <w:p w:rsidR="009445AE" w:rsidRPr="00D318C1" w:rsidRDefault="009445AE" w:rsidP="00237773">
            <w:pPr>
              <w:pStyle w:val="a2"/>
              <w:ind w:firstLine="0"/>
              <w:rPr>
                <w:sz w:val="2"/>
                <w:szCs w:val="2"/>
                <w:rtl/>
              </w:rPr>
            </w:pPr>
            <w:r w:rsidRPr="00497A14">
              <w:rPr>
                <w:rFonts w:hint="cs"/>
                <w:rtl/>
              </w:rPr>
              <w:t>گرچه پوش</w:t>
            </w:r>
            <w:r w:rsidR="00C97A77" w:rsidRPr="00497A14">
              <w:rPr>
                <w:rFonts w:hint="cs"/>
                <w:rtl/>
              </w:rPr>
              <w:t>ی</w:t>
            </w:r>
            <w:r w:rsidRPr="00497A14">
              <w:rPr>
                <w:rFonts w:hint="cs"/>
                <w:rtl/>
              </w:rPr>
              <w:t>ش ز بنده پرور</w:t>
            </w:r>
            <w:r w:rsidR="00C97A77" w:rsidRPr="00497A14">
              <w:rPr>
                <w:rFonts w:hint="cs"/>
                <w:rtl/>
              </w:rPr>
              <w:t>ی</w:t>
            </w:r>
            <w:r w:rsidRPr="00497A14">
              <w:rPr>
                <w:rtl/>
              </w:rPr>
              <w:br/>
            </w:r>
          </w:p>
        </w:tc>
        <w:tc>
          <w:tcPr>
            <w:tcW w:w="426" w:type="dxa"/>
          </w:tcPr>
          <w:p w:rsidR="009445AE" w:rsidRPr="00497A14" w:rsidRDefault="009445AE" w:rsidP="00237773">
            <w:pPr>
              <w:pStyle w:val="a2"/>
              <w:rPr>
                <w:rtl/>
              </w:rPr>
            </w:pPr>
          </w:p>
        </w:tc>
        <w:tc>
          <w:tcPr>
            <w:tcW w:w="3402" w:type="dxa"/>
            <w:vAlign w:val="center"/>
          </w:tcPr>
          <w:p w:rsidR="009445AE" w:rsidRPr="00497A14" w:rsidRDefault="009445AE" w:rsidP="00237773">
            <w:pPr>
              <w:pStyle w:val="a2"/>
              <w:ind w:firstLine="0"/>
              <w:rPr>
                <w:sz w:val="2"/>
                <w:szCs w:val="2"/>
                <w:rtl/>
              </w:rPr>
            </w:pPr>
            <w:r w:rsidRPr="00497A14">
              <w:rPr>
                <w:rFonts w:hint="cs"/>
                <w:rtl/>
              </w:rPr>
              <w:t>تو چرا رسوا</w:t>
            </w:r>
            <w:r w:rsidR="00C97A77" w:rsidRPr="00497A14">
              <w:rPr>
                <w:rFonts w:hint="cs"/>
                <w:rtl/>
              </w:rPr>
              <w:t>یی</w:t>
            </w:r>
            <w:r w:rsidRPr="00497A14">
              <w:rPr>
                <w:rFonts w:hint="cs"/>
                <w:rtl/>
              </w:rPr>
              <w:t xml:space="preserve"> از حد م</w:t>
            </w:r>
            <w:r w:rsidR="00C97A77" w:rsidRPr="00497A14">
              <w:rPr>
                <w:rFonts w:hint="cs"/>
                <w:rtl/>
              </w:rPr>
              <w:t>ی</w:t>
            </w:r>
            <w:r w:rsidRPr="00497A14">
              <w:rPr>
                <w:rFonts w:hint="cs"/>
                <w:rtl/>
              </w:rPr>
              <w:t>‌بر</w:t>
            </w:r>
            <w:r w:rsidR="00C97A77" w:rsidRPr="00497A14">
              <w:rPr>
                <w:rFonts w:hint="cs"/>
                <w:rtl/>
              </w:rPr>
              <w:t>ی</w:t>
            </w:r>
            <w:r w:rsidR="00497A14">
              <w:rPr>
                <w:rtl/>
              </w:rPr>
              <w:br/>
            </w:r>
          </w:p>
        </w:tc>
      </w:tr>
      <w:tr w:rsidR="009445AE" w:rsidTr="00497A14">
        <w:trPr>
          <w:trHeight w:val="230"/>
        </w:trPr>
        <w:tc>
          <w:tcPr>
            <w:tcW w:w="3260" w:type="dxa"/>
          </w:tcPr>
          <w:p w:rsidR="009445AE" w:rsidRPr="00497A14" w:rsidRDefault="009445AE" w:rsidP="00237773">
            <w:pPr>
              <w:pStyle w:val="a2"/>
              <w:ind w:firstLine="0"/>
              <w:rPr>
                <w:sz w:val="2"/>
                <w:szCs w:val="2"/>
                <w:rtl/>
              </w:rPr>
            </w:pPr>
            <w:r w:rsidRPr="00497A14">
              <w:rPr>
                <w:rFonts w:hint="cs"/>
                <w:rtl/>
              </w:rPr>
              <w:t xml:space="preserve">لطف حق با تو مواساها </w:t>
            </w:r>
            <w:r w:rsidR="006808D5" w:rsidRPr="006808D5">
              <w:rPr>
                <w:rFonts w:hint="cs"/>
                <w:rtl/>
              </w:rPr>
              <w:t>ک</w:t>
            </w:r>
            <w:r w:rsidRPr="00497A14">
              <w:rPr>
                <w:rFonts w:hint="cs"/>
                <w:rtl/>
              </w:rPr>
              <w:t>ند</w:t>
            </w:r>
            <w:r w:rsidRPr="00497A14">
              <w:rPr>
                <w:rtl/>
              </w:rPr>
              <w:br/>
            </w:r>
          </w:p>
        </w:tc>
        <w:tc>
          <w:tcPr>
            <w:tcW w:w="426" w:type="dxa"/>
          </w:tcPr>
          <w:p w:rsidR="009445AE" w:rsidRPr="00497A14" w:rsidRDefault="009445AE" w:rsidP="00237773">
            <w:pPr>
              <w:pStyle w:val="a2"/>
              <w:rPr>
                <w:rtl/>
              </w:rPr>
            </w:pPr>
          </w:p>
        </w:tc>
        <w:tc>
          <w:tcPr>
            <w:tcW w:w="3402" w:type="dxa"/>
          </w:tcPr>
          <w:p w:rsidR="009445AE" w:rsidRPr="00497A14" w:rsidRDefault="009445AE" w:rsidP="00237773">
            <w:pPr>
              <w:pStyle w:val="a2"/>
              <w:ind w:firstLine="0"/>
              <w:rPr>
                <w:sz w:val="2"/>
                <w:szCs w:val="2"/>
                <w:rtl/>
              </w:rPr>
            </w:pPr>
            <w:r w:rsidRPr="00497A14">
              <w:rPr>
                <w:rFonts w:hint="cs"/>
                <w:rtl/>
              </w:rPr>
              <w:t xml:space="preserve">چون از حد بگذرد رسوا </w:t>
            </w:r>
            <w:r w:rsidR="006808D5" w:rsidRPr="006808D5">
              <w:rPr>
                <w:rFonts w:hint="cs"/>
                <w:rtl/>
              </w:rPr>
              <w:t>ک</w:t>
            </w:r>
            <w:r w:rsidRPr="00497A14">
              <w:rPr>
                <w:rFonts w:hint="cs"/>
                <w:rtl/>
              </w:rPr>
              <w:t>ند</w:t>
            </w:r>
            <w:r w:rsidRPr="00497A14">
              <w:rPr>
                <w:rtl/>
              </w:rPr>
              <w:br/>
            </w:r>
          </w:p>
        </w:tc>
      </w:tr>
    </w:tbl>
    <w:p w:rsidR="005837B4" w:rsidRPr="00D33581" w:rsidRDefault="00DB4130" w:rsidP="00151C71">
      <w:pPr>
        <w:pStyle w:val="a2"/>
        <w:widowControl w:val="0"/>
        <w:rPr>
          <w:rtl/>
        </w:rPr>
      </w:pPr>
      <w:r w:rsidRPr="00D33581">
        <w:rPr>
          <w:rFonts w:hint="cs"/>
          <w:rtl/>
        </w:rPr>
        <w:t>ا</w:t>
      </w:r>
      <w:r w:rsidR="00C97A77" w:rsidRPr="00C97A77">
        <w:rPr>
          <w:rFonts w:hint="cs"/>
          <w:rtl/>
        </w:rPr>
        <w:t>ی</w:t>
      </w:r>
      <w:r w:rsidRPr="00D33581">
        <w:rPr>
          <w:rFonts w:hint="cs"/>
          <w:rtl/>
        </w:rPr>
        <w:t>ن اثر ترجمه قسمت چهارم از سلسله مراتب مباحث «فقه رفتار</w:t>
      </w:r>
      <w:r w:rsidR="00C97A77" w:rsidRPr="00C97A77">
        <w:rPr>
          <w:rFonts w:hint="cs"/>
          <w:rtl/>
        </w:rPr>
        <w:t>ی</w:t>
      </w:r>
      <w:r w:rsidRPr="00D33581">
        <w:rPr>
          <w:rFonts w:hint="cs"/>
          <w:rtl/>
        </w:rPr>
        <w:t xml:space="preserve"> در پرتو قرآن و سنت» به نام توبه </w:t>
      </w:r>
      <w:r w:rsidR="00503360">
        <w:rPr>
          <w:rFonts w:hint="cs"/>
          <w:rtl/>
        </w:rPr>
        <w:t>به‌سوی</w:t>
      </w:r>
      <w:r w:rsidRPr="00D33581">
        <w:rPr>
          <w:rFonts w:hint="cs"/>
          <w:rtl/>
        </w:rPr>
        <w:t xml:space="preserve"> خدا م</w:t>
      </w:r>
      <w:r w:rsidR="00C97A77" w:rsidRPr="00C97A77">
        <w:rPr>
          <w:rFonts w:hint="cs"/>
          <w:rtl/>
        </w:rPr>
        <w:t>ی</w:t>
      </w:r>
      <w:r w:rsidRPr="00D33581">
        <w:rPr>
          <w:rFonts w:hint="cs"/>
          <w:rtl/>
        </w:rPr>
        <w:t>‌باشد تأل</w:t>
      </w:r>
      <w:r w:rsidR="00C97A77" w:rsidRPr="00C97A77">
        <w:rPr>
          <w:rFonts w:hint="cs"/>
          <w:rtl/>
        </w:rPr>
        <w:t>ی</w:t>
      </w:r>
      <w:r w:rsidRPr="00D33581">
        <w:rPr>
          <w:rFonts w:hint="cs"/>
          <w:rtl/>
        </w:rPr>
        <w:t>ف استاد علامه د</w:t>
      </w:r>
      <w:r w:rsidR="006808D5" w:rsidRPr="006808D5">
        <w:rPr>
          <w:rFonts w:hint="cs"/>
          <w:rtl/>
        </w:rPr>
        <w:t>ک</w:t>
      </w:r>
      <w:r w:rsidRPr="00D33581">
        <w:rPr>
          <w:rFonts w:hint="cs"/>
          <w:rtl/>
        </w:rPr>
        <w:t xml:space="preserve">تر </w:t>
      </w:r>
      <w:r w:rsidR="00C97A77" w:rsidRPr="00C97A77">
        <w:rPr>
          <w:rFonts w:hint="cs"/>
          <w:rtl/>
        </w:rPr>
        <w:t>ی</w:t>
      </w:r>
      <w:r w:rsidRPr="00D33581">
        <w:rPr>
          <w:rFonts w:hint="cs"/>
          <w:rtl/>
        </w:rPr>
        <w:t>وسف قرضاو</w:t>
      </w:r>
      <w:r w:rsidR="00C97A77" w:rsidRPr="00C97A77">
        <w:rPr>
          <w:rFonts w:hint="cs"/>
          <w:rtl/>
        </w:rPr>
        <w:t>ی</w:t>
      </w:r>
      <w:r w:rsidR="0091065E">
        <w:rPr>
          <w:rFonts w:hint="cs"/>
          <w:rtl/>
        </w:rPr>
        <w:t xml:space="preserve"> </w:t>
      </w:r>
      <w:r w:rsidR="006808D5" w:rsidRPr="006808D5">
        <w:rPr>
          <w:rFonts w:hint="cs"/>
          <w:rtl/>
        </w:rPr>
        <w:t>ک</w:t>
      </w:r>
      <w:r w:rsidRPr="00D33581">
        <w:rPr>
          <w:rFonts w:hint="cs"/>
          <w:rtl/>
        </w:rPr>
        <w:t>ه ا</w:t>
      </w:r>
      <w:r w:rsidR="00C97A77" w:rsidRPr="00C97A77">
        <w:rPr>
          <w:rFonts w:hint="cs"/>
          <w:rtl/>
        </w:rPr>
        <w:t>ی</w:t>
      </w:r>
      <w:r w:rsidRPr="00D33581">
        <w:rPr>
          <w:rFonts w:hint="cs"/>
          <w:rtl/>
        </w:rPr>
        <w:t>شان با فهم قرآن و در</w:t>
      </w:r>
      <w:r w:rsidR="006808D5" w:rsidRPr="006808D5">
        <w:rPr>
          <w:rFonts w:hint="cs"/>
          <w:rtl/>
        </w:rPr>
        <w:t>ک</w:t>
      </w:r>
      <w:r w:rsidRPr="00D33581">
        <w:rPr>
          <w:rFonts w:hint="cs"/>
          <w:rtl/>
        </w:rPr>
        <w:t xml:space="preserve"> مقاصد شارع، حقا</w:t>
      </w:r>
      <w:r w:rsidR="00C97A77" w:rsidRPr="00C97A77">
        <w:rPr>
          <w:rFonts w:hint="cs"/>
          <w:rtl/>
        </w:rPr>
        <w:t>ی</w:t>
      </w:r>
      <w:r w:rsidRPr="00D33581">
        <w:rPr>
          <w:rFonts w:hint="cs"/>
          <w:rtl/>
        </w:rPr>
        <w:t>ق گوهربار</w:t>
      </w:r>
      <w:r w:rsidR="00C97A77" w:rsidRPr="00C97A77">
        <w:rPr>
          <w:rFonts w:hint="cs"/>
          <w:rtl/>
        </w:rPr>
        <w:t>ی</w:t>
      </w:r>
      <w:r w:rsidRPr="00D33581">
        <w:rPr>
          <w:rFonts w:hint="cs"/>
          <w:rtl/>
        </w:rPr>
        <w:t xml:space="preserve"> </w:t>
      </w:r>
      <w:r w:rsidR="006808D5" w:rsidRPr="006808D5">
        <w:rPr>
          <w:rFonts w:hint="cs"/>
          <w:rtl/>
        </w:rPr>
        <w:t>ک</w:t>
      </w:r>
      <w:r w:rsidR="00AB13CB" w:rsidRPr="00D33581">
        <w:rPr>
          <w:rFonts w:hint="cs"/>
          <w:rtl/>
        </w:rPr>
        <w:t>ه</w:t>
      </w:r>
      <w:r w:rsidRPr="00D33581">
        <w:rPr>
          <w:rFonts w:hint="cs"/>
          <w:rtl/>
        </w:rPr>
        <w:t xml:space="preserve"> در حد خود ب</w:t>
      </w:r>
      <w:r w:rsidR="00C97A77" w:rsidRPr="00C97A77">
        <w:rPr>
          <w:rFonts w:hint="cs"/>
          <w:rtl/>
        </w:rPr>
        <w:t>ی</w:t>
      </w:r>
      <w:r w:rsidRPr="00D33581">
        <w:rPr>
          <w:rFonts w:hint="cs"/>
          <w:rtl/>
        </w:rPr>
        <w:t>‌نظ</w:t>
      </w:r>
      <w:r w:rsidR="00C97A77" w:rsidRPr="00C97A77">
        <w:rPr>
          <w:rFonts w:hint="cs"/>
          <w:rtl/>
        </w:rPr>
        <w:t>ی</w:t>
      </w:r>
      <w:r w:rsidRPr="00D33581">
        <w:rPr>
          <w:rFonts w:hint="cs"/>
          <w:rtl/>
        </w:rPr>
        <w:t>ر است در زم</w:t>
      </w:r>
      <w:r w:rsidR="00C97A77" w:rsidRPr="00C97A77">
        <w:rPr>
          <w:rFonts w:hint="cs"/>
          <w:rtl/>
        </w:rPr>
        <w:t>ی</w:t>
      </w:r>
      <w:r w:rsidRPr="00D33581">
        <w:rPr>
          <w:rFonts w:hint="cs"/>
          <w:rtl/>
        </w:rPr>
        <w:t>ن</w:t>
      </w:r>
      <w:r w:rsidR="005F02FD">
        <w:rPr>
          <w:rFonts w:hint="cs"/>
          <w:rtl/>
        </w:rPr>
        <w:t>ۀ</w:t>
      </w:r>
      <w:r w:rsidRPr="00D33581">
        <w:rPr>
          <w:rFonts w:hint="cs"/>
          <w:rtl/>
        </w:rPr>
        <w:t xml:space="preserve"> توبه بندگان در هفت مبحث اساس</w:t>
      </w:r>
      <w:r w:rsidR="00C97A77" w:rsidRPr="00C97A77">
        <w:rPr>
          <w:rFonts w:hint="cs"/>
          <w:rtl/>
        </w:rPr>
        <w:t>ی</w:t>
      </w:r>
      <w:r w:rsidRPr="00D33581">
        <w:rPr>
          <w:rFonts w:hint="cs"/>
          <w:rtl/>
        </w:rPr>
        <w:t xml:space="preserve"> به نگارش در آورده است.</w:t>
      </w:r>
    </w:p>
    <w:p w:rsidR="00DB4130" w:rsidRPr="00C97A77" w:rsidRDefault="00DB4130" w:rsidP="00151C71">
      <w:pPr>
        <w:widowControl w:val="0"/>
        <w:bidi/>
        <w:ind w:firstLine="284"/>
        <w:jc w:val="both"/>
        <w:rPr>
          <w:rStyle w:val="Char2"/>
          <w:rtl/>
        </w:rPr>
      </w:pPr>
      <w:r w:rsidRPr="00C97A77">
        <w:rPr>
          <w:rStyle w:val="Char2"/>
          <w:rFonts w:hint="cs"/>
          <w:rtl/>
        </w:rPr>
        <w:t>1- مبحث وجوب توبه و فض</w:t>
      </w:r>
      <w:r w:rsidR="00C97A77" w:rsidRPr="00C97A77">
        <w:rPr>
          <w:rStyle w:val="Char2"/>
          <w:rFonts w:hint="cs"/>
          <w:rtl/>
        </w:rPr>
        <w:t>ی</w:t>
      </w:r>
      <w:r w:rsidRPr="00C97A77">
        <w:rPr>
          <w:rStyle w:val="Char2"/>
          <w:rFonts w:hint="cs"/>
          <w:rtl/>
        </w:rPr>
        <w:t xml:space="preserve">لت آن، </w:t>
      </w:r>
      <w:r w:rsidR="006446FF" w:rsidRPr="00C97A77">
        <w:rPr>
          <w:rStyle w:val="Char2"/>
          <w:rFonts w:hint="cs"/>
          <w:rtl/>
        </w:rPr>
        <w:t>2- مقدمات توبه، 3- م</w:t>
      </w:r>
      <w:r w:rsidR="006808D5" w:rsidRPr="006808D5">
        <w:rPr>
          <w:rStyle w:val="Char2"/>
          <w:rFonts w:hint="cs"/>
          <w:rtl/>
        </w:rPr>
        <w:t>ک</w:t>
      </w:r>
      <w:r w:rsidR="006446FF" w:rsidRPr="00C97A77">
        <w:rPr>
          <w:rStyle w:val="Char2"/>
          <w:rFonts w:hint="cs"/>
          <w:rtl/>
        </w:rPr>
        <w:t>مّلات توبه و اح</w:t>
      </w:r>
      <w:r w:rsidR="006808D5" w:rsidRPr="006808D5">
        <w:rPr>
          <w:rStyle w:val="Char2"/>
          <w:rFonts w:hint="cs"/>
          <w:rtl/>
        </w:rPr>
        <w:t>ک</w:t>
      </w:r>
      <w:r w:rsidR="006446FF" w:rsidRPr="00C97A77">
        <w:rPr>
          <w:rStyle w:val="Char2"/>
          <w:rFonts w:hint="cs"/>
          <w:rtl/>
        </w:rPr>
        <w:t>ام آن، 4- گناهان</w:t>
      </w:r>
      <w:r w:rsidR="00C97A77" w:rsidRPr="00C97A77">
        <w:rPr>
          <w:rStyle w:val="Char2"/>
          <w:rFonts w:hint="cs"/>
          <w:rtl/>
        </w:rPr>
        <w:t>ی</w:t>
      </w:r>
      <w:r w:rsidR="006446FF" w:rsidRPr="00C97A77">
        <w:rPr>
          <w:rStyle w:val="Char2"/>
          <w:rFonts w:hint="cs"/>
          <w:rtl/>
        </w:rPr>
        <w:t xml:space="preserve"> </w:t>
      </w:r>
      <w:r w:rsidR="006808D5" w:rsidRPr="006808D5">
        <w:rPr>
          <w:rStyle w:val="Char2"/>
          <w:rFonts w:hint="cs"/>
          <w:rtl/>
        </w:rPr>
        <w:t>ک</w:t>
      </w:r>
      <w:r w:rsidR="006446FF" w:rsidRPr="00C97A77">
        <w:rPr>
          <w:rStyle w:val="Char2"/>
          <w:rFonts w:hint="cs"/>
          <w:rtl/>
        </w:rPr>
        <w:t>ه مشمول توبه هستند و اقسام گناهان؛ 5- نتا</w:t>
      </w:r>
      <w:r w:rsidR="00C97A77" w:rsidRPr="00C97A77">
        <w:rPr>
          <w:rStyle w:val="Char2"/>
          <w:rFonts w:hint="cs"/>
          <w:rtl/>
        </w:rPr>
        <w:t>ی</w:t>
      </w:r>
      <w:r w:rsidR="006446FF" w:rsidRPr="00C97A77">
        <w:rPr>
          <w:rStyle w:val="Char2"/>
          <w:rFonts w:hint="cs"/>
          <w:rtl/>
        </w:rPr>
        <w:t>ج توبه، 6- موانع توبه، 7- انگ</w:t>
      </w:r>
      <w:r w:rsidR="00C97A77" w:rsidRPr="00C97A77">
        <w:rPr>
          <w:rStyle w:val="Char2"/>
          <w:rFonts w:hint="cs"/>
          <w:rtl/>
        </w:rPr>
        <w:t>ی</w:t>
      </w:r>
      <w:r w:rsidR="006446FF" w:rsidRPr="00C97A77">
        <w:rPr>
          <w:rStyle w:val="Char2"/>
          <w:rFonts w:hint="cs"/>
          <w:rtl/>
        </w:rPr>
        <w:t>زه‌ها</w:t>
      </w:r>
      <w:r w:rsidR="00C97A77" w:rsidRPr="00C97A77">
        <w:rPr>
          <w:rStyle w:val="Char2"/>
          <w:rFonts w:hint="cs"/>
          <w:rtl/>
        </w:rPr>
        <w:t>ی</w:t>
      </w:r>
      <w:r w:rsidR="006446FF" w:rsidRPr="00C97A77">
        <w:rPr>
          <w:rStyle w:val="Char2"/>
          <w:rFonts w:hint="cs"/>
          <w:rtl/>
        </w:rPr>
        <w:t xml:space="preserve"> توبه.</w:t>
      </w:r>
    </w:p>
    <w:p w:rsidR="009C23FC" w:rsidRPr="00C97A77" w:rsidRDefault="009C23FC" w:rsidP="00AC1ADD">
      <w:pPr>
        <w:bidi/>
        <w:ind w:firstLine="284"/>
        <w:jc w:val="both"/>
        <w:rPr>
          <w:rStyle w:val="Char2"/>
          <w:rtl/>
        </w:rPr>
      </w:pPr>
      <w:r w:rsidRPr="00C97A77">
        <w:rPr>
          <w:rStyle w:val="Char2"/>
          <w:rFonts w:hint="cs"/>
          <w:rtl/>
        </w:rPr>
        <w:t>حق</w:t>
      </w:r>
      <w:r w:rsidR="00C97A77" w:rsidRPr="00C97A77">
        <w:rPr>
          <w:rStyle w:val="Char2"/>
          <w:rFonts w:hint="cs"/>
          <w:rtl/>
        </w:rPr>
        <w:t>ی</w:t>
      </w:r>
      <w:r w:rsidRPr="00C97A77">
        <w:rPr>
          <w:rStyle w:val="Char2"/>
          <w:rFonts w:hint="cs"/>
          <w:rtl/>
        </w:rPr>
        <w:t>رهم بنا به درخواست مد</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ت محترم نشر احسان تهران، برادران مجاهد و فرهنگ‌</w:t>
      </w:r>
      <w:r w:rsidR="009445AE" w:rsidRPr="00C97A77">
        <w:rPr>
          <w:rStyle w:val="Char2"/>
          <w:rFonts w:hint="cs"/>
          <w:rtl/>
        </w:rPr>
        <w:t xml:space="preserve"> </w:t>
      </w:r>
      <w:r w:rsidRPr="00C97A77">
        <w:rPr>
          <w:rStyle w:val="Char2"/>
          <w:rFonts w:hint="cs"/>
          <w:rtl/>
        </w:rPr>
        <w:t xml:space="preserve">دوست </w:t>
      </w:r>
      <w:r w:rsidR="00C97A77" w:rsidRPr="00C97A77">
        <w:rPr>
          <w:rStyle w:val="Char2"/>
          <w:rFonts w:hint="cs"/>
          <w:rtl/>
        </w:rPr>
        <w:t>ی</w:t>
      </w:r>
      <w:r w:rsidRPr="00C97A77">
        <w:rPr>
          <w:rStyle w:val="Char2"/>
          <w:rFonts w:hint="cs"/>
          <w:rtl/>
        </w:rPr>
        <w:t>عقوب</w:t>
      </w:r>
      <w:r w:rsidR="00C97A77" w:rsidRPr="00C97A77">
        <w:rPr>
          <w:rStyle w:val="Char2"/>
          <w:rFonts w:hint="cs"/>
          <w:rtl/>
        </w:rPr>
        <w:t>ی</w:t>
      </w:r>
      <w:r w:rsidRPr="00C97A77">
        <w:rPr>
          <w:rStyle w:val="Char2"/>
          <w:rFonts w:hint="cs"/>
          <w:rtl/>
        </w:rPr>
        <w:t xml:space="preserve"> و </w:t>
      </w:r>
      <w:r w:rsidR="006808D5" w:rsidRPr="006808D5">
        <w:rPr>
          <w:rStyle w:val="Char2"/>
          <w:rFonts w:hint="cs"/>
          <w:rtl/>
        </w:rPr>
        <w:t>ک</w:t>
      </w:r>
      <w:r w:rsidRPr="00C97A77">
        <w:rPr>
          <w:rStyle w:val="Char2"/>
          <w:rFonts w:hint="cs"/>
          <w:rtl/>
        </w:rPr>
        <w:t>سب اجازه م</w:t>
      </w:r>
      <w:r w:rsidR="006808D5" w:rsidRPr="006808D5">
        <w:rPr>
          <w:rStyle w:val="Char2"/>
          <w:rFonts w:hint="cs"/>
          <w:rtl/>
        </w:rPr>
        <w:t>ک</w:t>
      </w:r>
      <w:r w:rsidRPr="00C97A77">
        <w:rPr>
          <w:rStyle w:val="Char2"/>
          <w:rFonts w:hint="cs"/>
          <w:rtl/>
        </w:rPr>
        <w:t>توب شرع</w:t>
      </w:r>
      <w:r w:rsidR="00C97A77" w:rsidRPr="00C97A77">
        <w:rPr>
          <w:rStyle w:val="Char2"/>
          <w:rFonts w:hint="cs"/>
          <w:rtl/>
        </w:rPr>
        <w:t>ی</w:t>
      </w:r>
      <w:r w:rsidRPr="00C97A77">
        <w:rPr>
          <w:rStyle w:val="Char2"/>
          <w:rFonts w:hint="cs"/>
          <w:rtl/>
        </w:rPr>
        <w:t xml:space="preserve"> از مؤلف، به ترجمه آن اثر پرداختم. و بار د</w:t>
      </w:r>
      <w:r w:rsidR="00C97A77" w:rsidRPr="00C97A77">
        <w:rPr>
          <w:rStyle w:val="Char2"/>
          <w:rFonts w:hint="cs"/>
          <w:rtl/>
        </w:rPr>
        <w:t>ی</w:t>
      </w:r>
      <w:r w:rsidRPr="00C97A77">
        <w:rPr>
          <w:rStyle w:val="Char2"/>
          <w:rFonts w:hint="cs"/>
          <w:rtl/>
        </w:rPr>
        <w:t>گر دم گرم و صفا</w:t>
      </w:r>
      <w:r w:rsidR="00C97A77" w:rsidRPr="00C97A77">
        <w:rPr>
          <w:rStyle w:val="Char2"/>
          <w:rFonts w:hint="cs"/>
          <w:rtl/>
        </w:rPr>
        <w:t>ی</w:t>
      </w:r>
      <w:r w:rsidRPr="00C97A77">
        <w:rPr>
          <w:rStyle w:val="Char2"/>
          <w:rFonts w:hint="cs"/>
          <w:rtl/>
        </w:rPr>
        <w:t xml:space="preserve"> دل </w:t>
      </w:r>
      <w:r w:rsidR="00C97A77" w:rsidRPr="00C97A77">
        <w:rPr>
          <w:rStyle w:val="Char2"/>
          <w:rFonts w:hint="cs"/>
          <w:rtl/>
        </w:rPr>
        <w:t>ی</w:t>
      </w:r>
      <w:r w:rsidRPr="00C97A77">
        <w:rPr>
          <w:rStyle w:val="Char2"/>
          <w:rFonts w:hint="cs"/>
          <w:rtl/>
        </w:rPr>
        <w:t>اران گوهرشناس به تن رنجور و جان پرشورم نشاط و ن</w:t>
      </w:r>
      <w:r w:rsidR="00C97A77" w:rsidRPr="00C97A77">
        <w:rPr>
          <w:rStyle w:val="Char2"/>
          <w:rFonts w:hint="cs"/>
          <w:rtl/>
        </w:rPr>
        <w:t>ی</w:t>
      </w:r>
      <w:r w:rsidRPr="00C97A77">
        <w:rPr>
          <w:rStyle w:val="Char2"/>
          <w:rFonts w:hint="cs"/>
          <w:rtl/>
        </w:rPr>
        <w:t>رو</w:t>
      </w:r>
      <w:r w:rsidR="00C97A77" w:rsidRPr="00C97A77">
        <w:rPr>
          <w:rStyle w:val="Char2"/>
          <w:rFonts w:hint="cs"/>
          <w:rtl/>
        </w:rPr>
        <w:t>یی</w:t>
      </w:r>
      <w:r w:rsidRPr="00C97A77">
        <w:rPr>
          <w:rStyle w:val="Char2"/>
          <w:rFonts w:hint="cs"/>
          <w:rtl/>
        </w:rPr>
        <w:t xml:space="preserve"> تازه بخش</w:t>
      </w:r>
      <w:r w:rsidR="00C97A77" w:rsidRPr="00C97A77">
        <w:rPr>
          <w:rStyle w:val="Char2"/>
          <w:rFonts w:hint="cs"/>
          <w:rtl/>
        </w:rPr>
        <w:t>ی</w:t>
      </w:r>
      <w:r w:rsidRPr="00C97A77">
        <w:rPr>
          <w:rStyle w:val="Char2"/>
          <w:rFonts w:hint="cs"/>
          <w:rtl/>
        </w:rPr>
        <w:t>د، ن</w:t>
      </w:r>
      <w:r w:rsidR="00C97A77" w:rsidRPr="00C97A77">
        <w:rPr>
          <w:rStyle w:val="Char2"/>
          <w:rFonts w:hint="cs"/>
          <w:rtl/>
        </w:rPr>
        <w:t>ی</w:t>
      </w:r>
      <w:r w:rsidRPr="00C97A77">
        <w:rPr>
          <w:rStyle w:val="Char2"/>
          <w:rFonts w:hint="cs"/>
          <w:rtl/>
        </w:rPr>
        <w:t>رو</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ه بر اثر آن اند</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رنج تلخ</w:t>
      </w:r>
      <w:r w:rsidR="006808D5" w:rsidRPr="006808D5">
        <w:rPr>
          <w:rStyle w:val="Char2"/>
          <w:rFonts w:hint="cs"/>
          <w:rtl/>
        </w:rPr>
        <w:t>ک</w:t>
      </w:r>
      <w:r w:rsidRPr="00C97A77">
        <w:rPr>
          <w:rStyle w:val="Char2"/>
          <w:rFonts w:hint="cs"/>
          <w:rtl/>
        </w:rPr>
        <w:t>ار</w:t>
      </w:r>
      <w:r w:rsidR="00C97A77" w:rsidRPr="00C97A77">
        <w:rPr>
          <w:rStyle w:val="Char2"/>
          <w:rFonts w:hint="cs"/>
          <w:rtl/>
        </w:rPr>
        <w:t>ی</w:t>
      </w:r>
      <w:r w:rsidRPr="00C97A77">
        <w:rPr>
          <w:rStyle w:val="Char2"/>
          <w:rFonts w:hint="cs"/>
          <w:rtl/>
        </w:rPr>
        <w:t>ها هموار شد و اندوه</w:t>
      </w:r>
      <w:r w:rsidR="00237773">
        <w:rPr>
          <w:rStyle w:val="Char2"/>
          <w:rFonts w:hint="cs"/>
          <w:rtl/>
        </w:rPr>
        <w:t xml:space="preserve"> نامردی‌ها </w:t>
      </w:r>
      <w:r w:rsidR="006808D5" w:rsidRPr="006808D5">
        <w:rPr>
          <w:rStyle w:val="Char2"/>
          <w:rFonts w:hint="cs"/>
          <w:rtl/>
        </w:rPr>
        <w:t>ک</w:t>
      </w:r>
      <w:r w:rsidRPr="00C97A77">
        <w:rPr>
          <w:rStyle w:val="Char2"/>
          <w:rFonts w:hint="cs"/>
          <w:rtl/>
        </w:rPr>
        <w:t>است</w:t>
      </w:r>
      <w:r w:rsidR="00C97A77" w:rsidRPr="00C97A77">
        <w:rPr>
          <w:rStyle w:val="Char2"/>
          <w:rFonts w:hint="cs"/>
          <w:rtl/>
        </w:rPr>
        <w:t>ی</w:t>
      </w:r>
      <w:r w:rsidRPr="00C97A77">
        <w:rPr>
          <w:rStyle w:val="Char2"/>
          <w:rFonts w:hint="cs"/>
          <w:rtl/>
        </w:rPr>
        <w:t xml:space="preserve"> گرفت. ا</w:t>
      </w:r>
      <w:r w:rsidR="00C97A77" w:rsidRPr="00C97A77">
        <w:rPr>
          <w:rStyle w:val="Char2"/>
          <w:rFonts w:hint="cs"/>
          <w:rtl/>
        </w:rPr>
        <w:t>ی</w:t>
      </w:r>
      <w:r w:rsidRPr="00C97A77">
        <w:rPr>
          <w:rStyle w:val="Char2"/>
          <w:rFonts w:hint="cs"/>
          <w:rtl/>
        </w:rPr>
        <w:t>ن بار ن</w:t>
      </w:r>
      <w:r w:rsidR="00C97A77" w:rsidRPr="00C97A77">
        <w:rPr>
          <w:rStyle w:val="Char2"/>
          <w:rFonts w:hint="cs"/>
          <w:rtl/>
        </w:rPr>
        <w:t>ی</w:t>
      </w:r>
      <w:r w:rsidRPr="00C97A77">
        <w:rPr>
          <w:rStyle w:val="Char2"/>
          <w:rFonts w:hint="cs"/>
          <w:rtl/>
        </w:rPr>
        <w:t xml:space="preserve">ز از بوستان معرفت علم و </w:t>
      </w:r>
      <w:r w:rsidR="00A7216D" w:rsidRPr="00C97A77">
        <w:rPr>
          <w:rStyle w:val="Char2"/>
          <w:rFonts w:hint="cs"/>
          <w:rtl/>
        </w:rPr>
        <w:t>گلستان حقا</w:t>
      </w:r>
      <w:r w:rsidR="00C97A77" w:rsidRPr="00C97A77">
        <w:rPr>
          <w:rStyle w:val="Char2"/>
          <w:rFonts w:hint="cs"/>
          <w:rtl/>
        </w:rPr>
        <w:t>ی</w:t>
      </w:r>
      <w:r w:rsidR="00A7216D" w:rsidRPr="00C97A77">
        <w:rPr>
          <w:rStyle w:val="Char2"/>
          <w:rFonts w:hint="cs"/>
          <w:rtl/>
        </w:rPr>
        <w:t>ق عرفان</w:t>
      </w:r>
      <w:r w:rsidR="00C97A77" w:rsidRPr="00C97A77">
        <w:rPr>
          <w:rStyle w:val="Char2"/>
          <w:rFonts w:hint="cs"/>
          <w:rtl/>
        </w:rPr>
        <w:t>ی</w:t>
      </w:r>
      <w:r w:rsidR="00A7216D" w:rsidRPr="00C97A77">
        <w:rPr>
          <w:rStyle w:val="Char2"/>
          <w:rFonts w:hint="cs"/>
          <w:rtl/>
        </w:rPr>
        <w:t xml:space="preserve"> و به گشت و گذار پرداختم و سرانجام به جهان اند</w:t>
      </w:r>
      <w:r w:rsidR="00C97A77" w:rsidRPr="00C97A77">
        <w:rPr>
          <w:rStyle w:val="Char2"/>
          <w:rFonts w:hint="cs"/>
          <w:rtl/>
        </w:rPr>
        <w:t>ی</w:t>
      </w:r>
      <w:r w:rsidR="00A7216D" w:rsidRPr="00C97A77">
        <w:rPr>
          <w:rStyle w:val="Char2"/>
          <w:rFonts w:hint="cs"/>
          <w:rtl/>
        </w:rPr>
        <w:t>ش</w:t>
      </w:r>
      <w:r w:rsidR="005F02FD" w:rsidRPr="00C97A77">
        <w:rPr>
          <w:rStyle w:val="Char2"/>
          <w:rFonts w:hint="cs"/>
          <w:rtl/>
        </w:rPr>
        <w:t>ۀ</w:t>
      </w:r>
      <w:r w:rsidR="00A7216D" w:rsidRPr="00C97A77">
        <w:rPr>
          <w:rStyle w:val="Char2"/>
          <w:rFonts w:hint="cs"/>
          <w:rtl/>
        </w:rPr>
        <w:t xml:space="preserve"> و</w:t>
      </w:r>
      <w:r w:rsidR="00C97A77" w:rsidRPr="00C97A77">
        <w:rPr>
          <w:rStyle w:val="Char2"/>
          <w:rFonts w:hint="cs"/>
          <w:rtl/>
        </w:rPr>
        <w:t>ی</w:t>
      </w:r>
      <w:r w:rsidR="00A7216D" w:rsidRPr="00C97A77">
        <w:rPr>
          <w:rStyle w:val="Char2"/>
          <w:rFonts w:hint="cs"/>
          <w:rtl/>
        </w:rPr>
        <w:t xml:space="preserve"> راه </w:t>
      </w:r>
      <w:r w:rsidR="00C97A77" w:rsidRPr="00C97A77">
        <w:rPr>
          <w:rStyle w:val="Char2"/>
          <w:rFonts w:hint="cs"/>
          <w:rtl/>
        </w:rPr>
        <w:t>ی</w:t>
      </w:r>
      <w:r w:rsidR="00A7216D" w:rsidRPr="00C97A77">
        <w:rPr>
          <w:rStyle w:val="Char2"/>
          <w:rFonts w:hint="cs"/>
          <w:rtl/>
        </w:rPr>
        <w:t>افتم و تشنگ</w:t>
      </w:r>
      <w:r w:rsidR="00C97A77" w:rsidRPr="00C97A77">
        <w:rPr>
          <w:rStyle w:val="Char2"/>
          <w:rFonts w:hint="cs"/>
          <w:rtl/>
        </w:rPr>
        <w:t>ی</w:t>
      </w:r>
      <w:r w:rsidR="00A7216D" w:rsidRPr="00C97A77">
        <w:rPr>
          <w:rStyle w:val="Char2"/>
          <w:rFonts w:hint="cs"/>
          <w:rtl/>
        </w:rPr>
        <w:t xml:space="preserve"> د</w:t>
      </w:r>
      <w:r w:rsidR="00C97A77" w:rsidRPr="00C97A77">
        <w:rPr>
          <w:rStyle w:val="Char2"/>
          <w:rFonts w:hint="cs"/>
          <w:rtl/>
        </w:rPr>
        <w:t>ی</w:t>
      </w:r>
      <w:r w:rsidR="00A7216D" w:rsidRPr="00C97A77">
        <w:rPr>
          <w:rStyle w:val="Char2"/>
          <w:rFonts w:hint="cs"/>
          <w:rtl/>
        </w:rPr>
        <w:t>رپا</w:t>
      </w:r>
      <w:r w:rsidR="00C97A77" w:rsidRPr="00C97A77">
        <w:rPr>
          <w:rStyle w:val="Char2"/>
          <w:rFonts w:hint="cs"/>
          <w:rtl/>
        </w:rPr>
        <w:t>ی</w:t>
      </w:r>
      <w:r w:rsidR="00A7216D" w:rsidRPr="00C97A77">
        <w:rPr>
          <w:rStyle w:val="Char2"/>
          <w:rFonts w:hint="cs"/>
          <w:rtl/>
        </w:rPr>
        <w:t xml:space="preserve"> دانش‌اندوز</w:t>
      </w:r>
      <w:r w:rsidR="00C97A77" w:rsidRPr="00C97A77">
        <w:rPr>
          <w:rStyle w:val="Char2"/>
          <w:rFonts w:hint="cs"/>
          <w:rtl/>
        </w:rPr>
        <w:t>ی</w:t>
      </w:r>
      <w:r w:rsidR="00A7216D" w:rsidRPr="00C97A77">
        <w:rPr>
          <w:rStyle w:val="Char2"/>
          <w:rFonts w:hint="cs"/>
          <w:rtl/>
        </w:rPr>
        <w:t xml:space="preserve"> خو</w:t>
      </w:r>
      <w:r w:rsidR="00C97A77" w:rsidRPr="00C97A77">
        <w:rPr>
          <w:rStyle w:val="Char2"/>
          <w:rFonts w:hint="cs"/>
          <w:rtl/>
        </w:rPr>
        <w:t>ی</w:t>
      </w:r>
      <w:r w:rsidR="00A7216D" w:rsidRPr="00C97A77">
        <w:rPr>
          <w:rStyle w:val="Char2"/>
          <w:rFonts w:hint="cs"/>
          <w:rtl/>
        </w:rPr>
        <w:t>ش را از زلال فرح</w:t>
      </w:r>
      <w:r w:rsidR="002C4233" w:rsidRPr="00C97A77">
        <w:rPr>
          <w:rStyle w:val="Char2"/>
          <w:rFonts w:hint="cs"/>
          <w:rtl/>
        </w:rPr>
        <w:t xml:space="preserve"> </w:t>
      </w:r>
      <w:r w:rsidR="00A7216D" w:rsidRPr="00C97A77">
        <w:rPr>
          <w:rStyle w:val="Char2"/>
          <w:rFonts w:hint="cs"/>
          <w:rtl/>
        </w:rPr>
        <w:t>‌بخش اف</w:t>
      </w:r>
      <w:r w:rsidR="006808D5" w:rsidRPr="006808D5">
        <w:rPr>
          <w:rStyle w:val="Char2"/>
          <w:rFonts w:hint="cs"/>
          <w:rtl/>
        </w:rPr>
        <w:t>ک</w:t>
      </w:r>
      <w:r w:rsidR="00A7216D" w:rsidRPr="00C97A77">
        <w:rPr>
          <w:rStyle w:val="Char2"/>
          <w:rFonts w:hint="cs"/>
          <w:rtl/>
        </w:rPr>
        <w:t>ار فقه</w:t>
      </w:r>
      <w:r w:rsidR="00C97A77" w:rsidRPr="00C97A77">
        <w:rPr>
          <w:rStyle w:val="Char2"/>
          <w:rFonts w:hint="cs"/>
          <w:rtl/>
        </w:rPr>
        <w:t>ی</w:t>
      </w:r>
      <w:r w:rsidR="00A7216D" w:rsidRPr="00C97A77">
        <w:rPr>
          <w:rStyle w:val="Char2"/>
          <w:rFonts w:hint="cs"/>
          <w:rtl/>
        </w:rPr>
        <w:t>، ترب</w:t>
      </w:r>
      <w:r w:rsidR="00C97A77" w:rsidRPr="00C97A77">
        <w:rPr>
          <w:rStyle w:val="Char2"/>
          <w:rFonts w:hint="cs"/>
          <w:rtl/>
        </w:rPr>
        <w:t>ی</w:t>
      </w:r>
      <w:r w:rsidR="00A7216D" w:rsidRPr="00C97A77">
        <w:rPr>
          <w:rStyle w:val="Char2"/>
          <w:rFonts w:hint="cs"/>
          <w:rtl/>
        </w:rPr>
        <w:t>ت</w:t>
      </w:r>
      <w:r w:rsidR="00C97A77" w:rsidRPr="00C97A77">
        <w:rPr>
          <w:rStyle w:val="Char2"/>
          <w:rFonts w:hint="cs"/>
          <w:rtl/>
        </w:rPr>
        <w:t>ی</w:t>
      </w:r>
      <w:r w:rsidR="00A7216D" w:rsidRPr="00C97A77">
        <w:rPr>
          <w:rStyle w:val="Char2"/>
          <w:rFonts w:hint="cs"/>
          <w:rtl/>
        </w:rPr>
        <w:t xml:space="preserve"> و عرفان</w:t>
      </w:r>
      <w:r w:rsidR="00C97A77" w:rsidRPr="00C97A77">
        <w:rPr>
          <w:rStyle w:val="Char2"/>
          <w:rFonts w:hint="cs"/>
          <w:rtl/>
        </w:rPr>
        <w:t>ی</w:t>
      </w:r>
      <w:r w:rsidR="00A7216D" w:rsidRPr="00C97A77">
        <w:rPr>
          <w:rStyle w:val="Char2"/>
          <w:rFonts w:hint="cs"/>
          <w:rtl/>
        </w:rPr>
        <w:t xml:space="preserve"> و</w:t>
      </w:r>
      <w:r w:rsidR="00C97A77" w:rsidRPr="00C97A77">
        <w:rPr>
          <w:rStyle w:val="Char2"/>
          <w:rFonts w:hint="cs"/>
          <w:rtl/>
        </w:rPr>
        <w:t>ی</w:t>
      </w:r>
      <w:r w:rsidR="00A7216D" w:rsidRPr="00C97A77">
        <w:rPr>
          <w:rStyle w:val="Char2"/>
          <w:rFonts w:hint="cs"/>
          <w:rtl/>
        </w:rPr>
        <w:t xml:space="preserve"> تا حد</w:t>
      </w:r>
      <w:r w:rsidR="00C97A77" w:rsidRPr="00C97A77">
        <w:rPr>
          <w:rStyle w:val="Char2"/>
          <w:rFonts w:hint="cs"/>
          <w:rtl/>
        </w:rPr>
        <w:t>ی</w:t>
      </w:r>
      <w:r w:rsidR="00A7216D" w:rsidRPr="00C97A77">
        <w:rPr>
          <w:rStyle w:val="Char2"/>
          <w:rFonts w:hint="cs"/>
          <w:rtl/>
        </w:rPr>
        <w:t xml:space="preserve"> فرونشا</w:t>
      </w:r>
      <w:r w:rsidR="00A56777" w:rsidRPr="00C97A77">
        <w:rPr>
          <w:rStyle w:val="Char2"/>
          <w:rFonts w:hint="cs"/>
          <w:rtl/>
        </w:rPr>
        <w:t>ن</w:t>
      </w:r>
      <w:r w:rsidR="00C97A77" w:rsidRPr="00C97A77">
        <w:rPr>
          <w:rStyle w:val="Char2"/>
          <w:rFonts w:hint="cs"/>
          <w:rtl/>
        </w:rPr>
        <w:t>ی</w:t>
      </w:r>
      <w:r w:rsidR="00A56777" w:rsidRPr="00C97A77">
        <w:rPr>
          <w:rStyle w:val="Char2"/>
          <w:rFonts w:hint="cs"/>
          <w:rtl/>
        </w:rPr>
        <w:t>دم.</w:t>
      </w:r>
    </w:p>
    <w:p w:rsidR="009F6D0E" w:rsidRPr="00C97A77" w:rsidRDefault="009F6D0E" w:rsidP="00FE3380">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w:t>
      </w:r>
      <w:r w:rsidR="008D4C6A">
        <w:rPr>
          <w:rStyle w:val="Char2"/>
          <w:rFonts w:hint="cs"/>
          <w:rtl/>
        </w:rPr>
        <w:t xml:space="preserve"> </w:t>
      </w:r>
      <w:r w:rsidRPr="00C97A77">
        <w:rPr>
          <w:rStyle w:val="Char2"/>
          <w:rFonts w:hint="cs"/>
          <w:rtl/>
        </w:rPr>
        <w:t>جانب بر خود لازم م</w:t>
      </w:r>
      <w:r w:rsidR="00C97A77" w:rsidRPr="00C97A77">
        <w:rPr>
          <w:rStyle w:val="Char2"/>
          <w:rFonts w:hint="cs"/>
          <w:rtl/>
        </w:rPr>
        <w:t>ی</w:t>
      </w:r>
      <w:r w:rsidRPr="00C97A77">
        <w:rPr>
          <w:rStyle w:val="Char2"/>
          <w:rFonts w:hint="cs"/>
          <w:rtl/>
        </w:rPr>
        <w:t xml:space="preserve">‌دانم </w:t>
      </w:r>
      <w:r w:rsidR="006808D5" w:rsidRPr="006808D5">
        <w:rPr>
          <w:rStyle w:val="Char2"/>
          <w:rFonts w:hint="cs"/>
          <w:rtl/>
        </w:rPr>
        <w:t>ک</w:t>
      </w:r>
      <w:r w:rsidRPr="00C97A77">
        <w:rPr>
          <w:rStyle w:val="Char2"/>
          <w:rFonts w:hint="cs"/>
          <w:rtl/>
        </w:rPr>
        <w:t>ه از برادر عز</w:t>
      </w:r>
      <w:r w:rsidR="00C97A77" w:rsidRPr="00C97A77">
        <w:rPr>
          <w:rStyle w:val="Char2"/>
          <w:rFonts w:hint="cs"/>
          <w:rtl/>
        </w:rPr>
        <w:t>ی</w:t>
      </w:r>
      <w:r w:rsidRPr="00C97A77">
        <w:rPr>
          <w:rStyle w:val="Char2"/>
          <w:rFonts w:hint="cs"/>
          <w:rtl/>
        </w:rPr>
        <w:t xml:space="preserve">زم سبحان </w:t>
      </w:r>
      <w:r w:rsidR="00FE3380" w:rsidRPr="00C97A77">
        <w:rPr>
          <w:rStyle w:val="Char2"/>
          <w:rFonts w:hint="cs"/>
          <w:rtl/>
        </w:rPr>
        <w:t>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رفتار </w:t>
      </w:r>
      <w:r w:rsidR="006808D5" w:rsidRPr="006808D5">
        <w:rPr>
          <w:rStyle w:val="Char2"/>
          <w:rFonts w:hint="cs"/>
          <w:rtl/>
        </w:rPr>
        <w:t>ک</w:t>
      </w:r>
      <w:r w:rsidRPr="00C97A77">
        <w:rPr>
          <w:rStyle w:val="Char2"/>
          <w:rFonts w:hint="cs"/>
          <w:rtl/>
        </w:rPr>
        <w:t xml:space="preserve">ه مطابقت ترجمه را با اصل </w:t>
      </w:r>
      <w:r w:rsidR="006808D5" w:rsidRPr="006808D5">
        <w:rPr>
          <w:rStyle w:val="Char2"/>
          <w:rFonts w:hint="cs"/>
          <w:rtl/>
        </w:rPr>
        <w:t>ک</w:t>
      </w:r>
      <w:r w:rsidRPr="00C97A77">
        <w:rPr>
          <w:rStyle w:val="Char2"/>
          <w:rFonts w:hint="cs"/>
          <w:rtl/>
        </w:rPr>
        <w:t>تاب عرب</w:t>
      </w:r>
      <w:r w:rsidR="00C97A77" w:rsidRPr="00C97A77">
        <w:rPr>
          <w:rStyle w:val="Char2"/>
          <w:rFonts w:hint="cs"/>
          <w:rtl/>
        </w:rPr>
        <w:t>ی</w:t>
      </w:r>
      <w:r w:rsidRPr="00C97A77">
        <w:rPr>
          <w:rStyle w:val="Char2"/>
          <w:rFonts w:hint="cs"/>
          <w:rtl/>
        </w:rPr>
        <w:t xml:space="preserve"> بعهده گرفتند تش</w:t>
      </w:r>
      <w:r w:rsidR="006808D5" w:rsidRPr="006808D5">
        <w:rPr>
          <w:rStyle w:val="Char2"/>
          <w:rFonts w:hint="cs"/>
          <w:rtl/>
        </w:rPr>
        <w:t>ک</w:t>
      </w:r>
      <w:r w:rsidRPr="00C97A77">
        <w:rPr>
          <w:rStyle w:val="Char2"/>
          <w:rFonts w:hint="cs"/>
          <w:rtl/>
        </w:rPr>
        <w:t>ر و قدردان</w:t>
      </w:r>
      <w:r w:rsidR="00C97A77" w:rsidRPr="00C97A77">
        <w:rPr>
          <w:rStyle w:val="Char2"/>
          <w:rFonts w:hint="cs"/>
          <w:rtl/>
        </w:rPr>
        <w:t>ی</w:t>
      </w:r>
      <w:r w:rsidRPr="00C97A77">
        <w:rPr>
          <w:rStyle w:val="Char2"/>
          <w:rFonts w:hint="cs"/>
          <w:rtl/>
        </w:rPr>
        <w:t xml:space="preserve"> نما</w:t>
      </w:r>
      <w:r w:rsidR="00C97A77" w:rsidRPr="00C97A77">
        <w:rPr>
          <w:rStyle w:val="Char2"/>
          <w:rFonts w:hint="cs"/>
          <w:rtl/>
        </w:rPr>
        <w:t>ی</w:t>
      </w:r>
      <w:r w:rsidRPr="00C97A77">
        <w:rPr>
          <w:rStyle w:val="Char2"/>
          <w:rFonts w:hint="cs"/>
          <w:rtl/>
        </w:rPr>
        <w:t>م و همچن</w:t>
      </w:r>
      <w:r w:rsidR="00C97A77" w:rsidRPr="00C97A77">
        <w:rPr>
          <w:rStyle w:val="Char2"/>
          <w:rFonts w:hint="cs"/>
          <w:rtl/>
        </w:rPr>
        <w:t>ی</w:t>
      </w:r>
      <w:r w:rsidRPr="00C97A77">
        <w:rPr>
          <w:rStyle w:val="Char2"/>
          <w:rFonts w:hint="cs"/>
          <w:rtl/>
        </w:rPr>
        <w:t>ن از خواهر محترم و اد</w:t>
      </w:r>
      <w:r w:rsidR="00C97A77" w:rsidRPr="00C97A77">
        <w:rPr>
          <w:rStyle w:val="Char2"/>
          <w:rFonts w:hint="cs"/>
          <w:rtl/>
        </w:rPr>
        <w:t>ی</w:t>
      </w:r>
      <w:r w:rsidRPr="00C97A77">
        <w:rPr>
          <w:rStyle w:val="Char2"/>
          <w:rFonts w:hint="cs"/>
          <w:rtl/>
        </w:rPr>
        <w:t>ب سر</w:t>
      </w:r>
      <w:r w:rsidR="006808D5" w:rsidRPr="006808D5">
        <w:rPr>
          <w:rStyle w:val="Char2"/>
          <w:rFonts w:hint="cs"/>
          <w:rtl/>
        </w:rPr>
        <w:t>ک</w:t>
      </w:r>
      <w:r w:rsidRPr="00C97A77">
        <w:rPr>
          <w:rStyle w:val="Char2"/>
          <w:rFonts w:hint="cs"/>
          <w:rtl/>
        </w:rPr>
        <w:t>ار</w:t>
      </w:r>
      <w:r w:rsidR="00C97A77" w:rsidRPr="00C97A77">
        <w:rPr>
          <w:rStyle w:val="Char2"/>
          <w:rFonts w:hint="cs"/>
          <w:rtl/>
        </w:rPr>
        <w:t>ی</w:t>
      </w:r>
      <w:r w:rsidRPr="00C97A77">
        <w:rPr>
          <w:rStyle w:val="Char2"/>
          <w:rFonts w:hint="cs"/>
          <w:rtl/>
        </w:rPr>
        <w:t xml:space="preserve"> ب</w:t>
      </w:r>
      <w:r w:rsidR="00C97A77" w:rsidRPr="00C97A77">
        <w:rPr>
          <w:rStyle w:val="Char2"/>
          <w:rFonts w:hint="cs"/>
          <w:rtl/>
        </w:rPr>
        <w:t>ی</w:t>
      </w:r>
      <w:r w:rsidRPr="00C97A77">
        <w:rPr>
          <w:rStyle w:val="Char2"/>
          <w:rFonts w:hint="cs"/>
          <w:rtl/>
        </w:rPr>
        <w:t xml:space="preserve">ان </w:t>
      </w:r>
      <w:r w:rsidR="00C97A77" w:rsidRPr="00C97A77">
        <w:rPr>
          <w:rStyle w:val="Char2"/>
          <w:rFonts w:hint="cs"/>
          <w:rtl/>
        </w:rPr>
        <w:t>ی</w:t>
      </w:r>
      <w:r w:rsidRPr="00C97A77">
        <w:rPr>
          <w:rStyle w:val="Char2"/>
          <w:rFonts w:hint="cs"/>
          <w:rtl/>
        </w:rPr>
        <w:t>عقوب</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با دقت</w:t>
      </w:r>
      <w:r w:rsidR="008D4C6A">
        <w:rPr>
          <w:rStyle w:val="Char2"/>
          <w:rFonts w:hint="cs"/>
          <w:rtl/>
        </w:rPr>
        <w:t xml:space="preserve"> </w:t>
      </w:r>
      <w:r w:rsidRPr="00C97A77">
        <w:rPr>
          <w:rStyle w:val="Char2"/>
          <w:rFonts w:hint="cs"/>
          <w:rtl/>
        </w:rPr>
        <w:t>‌نظر اعراب‌گذار</w:t>
      </w:r>
      <w:r w:rsidR="00C97A77" w:rsidRPr="00C97A77">
        <w:rPr>
          <w:rStyle w:val="Char2"/>
          <w:rFonts w:hint="cs"/>
          <w:rtl/>
        </w:rPr>
        <w:t>ی</w:t>
      </w:r>
      <w:r w:rsidRPr="00C97A77">
        <w:rPr>
          <w:rStyle w:val="Char2"/>
          <w:rFonts w:hint="cs"/>
          <w:rtl/>
        </w:rPr>
        <w:t xml:space="preserve"> آ</w:t>
      </w:r>
      <w:r w:rsidR="00C97A77" w:rsidRPr="00C97A77">
        <w:rPr>
          <w:rStyle w:val="Char2"/>
          <w:rFonts w:hint="cs"/>
          <w:rtl/>
        </w:rPr>
        <w:t>ی</w:t>
      </w:r>
      <w:r w:rsidRPr="00C97A77">
        <w:rPr>
          <w:rStyle w:val="Char2"/>
          <w:rFonts w:hint="cs"/>
          <w:rtl/>
        </w:rPr>
        <w:t>ات و نمونه‌خوان</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ن اثر را به عهد</w:t>
      </w:r>
      <w:r w:rsidR="004279C8" w:rsidRPr="00C97A77">
        <w:rPr>
          <w:rStyle w:val="Char2"/>
          <w:rFonts w:hint="cs"/>
          <w:rtl/>
        </w:rPr>
        <w:t>ه</w:t>
      </w:r>
      <w:r w:rsidRPr="00C97A77">
        <w:rPr>
          <w:rStyle w:val="Char2"/>
          <w:rFonts w:hint="cs"/>
          <w:rtl/>
        </w:rPr>
        <w:t xml:space="preserve"> گرفتند تش</w:t>
      </w:r>
      <w:r w:rsidR="006808D5" w:rsidRPr="006808D5">
        <w:rPr>
          <w:rStyle w:val="Char2"/>
          <w:rFonts w:hint="cs"/>
          <w:rtl/>
        </w:rPr>
        <w:t>ک</w:t>
      </w:r>
      <w:r w:rsidRPr="00C97A77">
        <w:rPr>
          <w:rStyle w:val="Char2"/>
          <w:rFonts w:hint="cs"/>
          <w:rtl/>
        </w:rPr>
        <w:t>ر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م.</w:t>
      </w:r>
    </w:p>
    <w:p w:rsidR="00AC1ADD" w:rsidRPr="00C97A77" w:rsidRDefault="009F6D0E" w:rsidP="00F810A3">
      <w:pPr>
        <w:bidi/>
        <w:ind w:firstLine="284"/>
        <w:jc w:val="both"/>
        <w:rPr>
          <w:rStyle w:val="Char2"/>
          <w:rtl/>
        </w:rPr>
      </w:pPr>
      <w:r w:rsidRPr="00C97A77">
        <w:rPr>
          <w:rStyle w:val="Char2"/>
          <w:rFonts w:hint="cs"/>
          <w:rtl/>
        </w:rPr>
        <w:t>از خداوند متعال م</w:t>
      </w:r>
      <w:r w:rsidR="00C97A77" w:rsidRPr="00C97A77">
        <w:rPr>
          <w:rStyle w:val="Char2"/>
          <w:rFonts w:hint="cs"/>
          <w:rtl/>
        </w:rPr>
        <w:t>ی</w:t>
      </w:r>
      <w:r w:rsidRPr="00C97A77">
        <w:rPr>
          <w:rStyle w:val="Char2"/>
          <w:rFonts w:hint="cs"/>
          <w:rtl/>
        </w:rPr>
        <w:t xml:space="preserve">‌خواهم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تاب را سبب توب</w:t>
      </w:r>
      <w:r w:rsidR="005F02FD" w:rsidRPr="00C97A77">
        <w:rPr>
          <w:rStyle w:val="Char2"/>
          <w:rFonts w:hint="cs"/>
          <w:rtl/>
        </w:rPr>
        <w:t>ۀ</w:t>
      </w:r>
      <w:r w:rsidRPr="00C97A77">
        <w:rPr>
          <w:rStyle w:val="Char2"/>
          <w:rFonts w:hint="cs"/>
          <w:rtl/>
        </w:rPr>
        <w:t xml:space="preserve"> ن</w:t>
      </w:r>
      <w:r w:rsidR="004D553D" w:rsidRPr="00C97A77">
        <w:rPr>
          <w:rStyle w:val="Char2"/>
          <w:rFonts w:hint="cs"/>
          <w:rtl/>
        </w:rPr>
        <w:t>صوح مترجم، ناشر و خواننده و لغز</w:t>
      </w:r>
      <w:r w:rsidRPr="00C97A77">
        <w:rPr>
          <w:rStyle w:val="Char2"/>
          <w:rFonts w:hint="cs"/>
          <w:rtl/>
        </w:rPr>
        <w:t>ش</w:t>
      </w:r>
      <w:r w:rsidR="00AD7177">
        <w:rPr>
          <w:rStyle w:val="Char2"/>
          <w:rFonts w:hint="cs"/>
          <w:rtl/>
        </w:rPr>
        <w:t>‌های</w:t>
      </w:r>
      <w:r w:rsidRPr="00C97A77">
        <w:rPr>
          <w:rStyle w:val="Char2"/>
          <w:rFonts w:hint="cs"/>
          <w:rtl/>
        </w:rPr>
        <w:t xml:space="preserve"> ف</w:t>
      </w:r>
      <w:r w:rsidR="006808D5" w:rsidRPr="006808D5">
        <w:rPr>
          <w:rStyle w:val="Char2"/>
          <w:rFonts w:hint="cs"/>
          <w:rtl/>
        </w:rPr>
        <w:t>ک</w:t>
      </w:r>
      <w:r w:rsidRPr="00C97A77">
        <w:rPr>
          <w:rStyle w:val="Char2"/>
          <w:rFonts w:hint="cs"/>
          <w:rtl/>
        </w:rPr>
        <w:t>ر</w:t>
      </w:r>
      <w:r w:rsidR="00C97A77" w:rsidRPr="00C97A77">
        <w:rPr>
          <w:rStyle w:val="Char2"/>
          <w:rFonts w:hint="cs"/>
          <w:rtl/>
        </w:rPr>
        <w:t>ی</w:t>
      </w:r>
      <w:r w:rsidRPr="00C97A77">
        <w:rPr>
          <w:rStyle w:val="Char2"/>
          <w:rFonts w:hint="cs"/>
          <w:rtl/>
        </w:rPr>
        <w:t xml:space="preserve"> و قلم</w:t>
      </w:r>
      <w:r w:rsidR="00C97A77" w:rsidRPr="00C97A77">
        <w:rPr>
          <w:rStyle w:val="Char2"/>
          <w:rFonts w:hint="cs"/>
          <w:rtl/>
        </w:rPr>
        <w:t>ی</w:t>
      </w:r>
      <w:r w:rsidRPr="00C97A77">
        <w:rPr>
          <w:rStyle w:val="Char2"/>
          <w:rFonts w:hint="cs"/>
          <w:rtl/>
        </w:rPr>
        <w:t xml:space="preserve"> احتمال</w:t>
      </w:r>
      <w:r w:rsidR="00C97A77" w:rsidRPr="00C97A77">
        <w:rPr>
          <w:rStyle w:val="Char2"/>
          <w:rFonts w:hint="cs"/>
          <w:rtl/>
        </w:rPr>
        <w:t>ی</w:t>
      </w:r>
      <w:r w:rsidRPr="00C97A77">
        <w:rPr>
          <w:rStyle w:val="Char2"/>
          <w:rFonts w:hint="cs"/>
          <w:rtl/>
        </w:rPr>
        <w:t xml:space="preserve"> را مورد عفو قرار دهد و ما را توف</w:t>
      </w:r>
      <w:r w:rsidR="00C97A77" w:rsidRPr="00C97A77">
        <w:rPr>
          <w:rStyle w:val="Char2"/>
          <w:rFonts w:hint="cs"/>
          <w:rtl/>
        </w:rPr>
        <w:t>ی</w:t>
      </w:r>
      <w:r w:rsidRPr="00C97A77">
        <w:rPr>
          <w:rStyle w:val="Char2"/>
          <w:rFonts w:hint="cs"/>
          <w:rtl/>
        </w:rPr>
        <w:t>ق اخلاص در عبادت و پ</w:t>
      </w:r>
      <w:r w:rsidR="00C97A77" w:rsidRPr="00C97A77">
        <w:rPr>
          <w:rStyle w:val="Char2"/>
          <w:rFonts w:hint="cs"/>
          <w:rtl/>
        </w:rPr>
        <w:t>ی</w:t>
      </w:r>
      <w:r w:rsidRPr="00C97A77">
        <w:rPr>
          <w:rStyle w:val="Char2"/>
          <w:rFonts w:hint="cs"/>
          <w:rtl/>
        </w:rPr>
        <w:t>رو</w:t>
      </w:r>
      <w:r w:rsidR="00C97A77" w:rsidRPr="00C97A77">
        <w:rPr>
          <w:rStyle w:val="Char2"/>
          <w:rFonts w:hint="cs"/>
          <w:rtl/>
        </w:rPr>
        <w:t>ی</w:t>
      </w:r>
      <w:r w:rsidRPr="00C97A77">
        <w:rPr>
          <w:rStyle w:val="Char2"/>
          <w:rFonts w:hint="cs"/>
          <w:rtl/>
        </w:rPr>
        <w:t xml:space="preserve"> از شر</w:t>
      </w:r>
      <w:r w:rsidR="00C97A77" w:rsidRPr="00C97A77">
        <w:rPr>
          <w:rStyle w:val="Char2"/>
          <w:rFonts w:hint="cs"/>
          <w:rtl/>
        </w:rPr>
        <w:t>ی</w:t>
      </w:r>
      <w:r w:rsidRPr="00C97A77">
        <w:rPr>
          <w:rStyle w:val="Char2"/>
          <w:rFonts w:hint="cs"/>
          <w:rtl/>
        </w:rPr>
        <w:t>عت و عروج از پله‌ها</w:t>
      </w:r>
      <w:r w:rsidR="00C97A77" w:rsidRPr="00C97A77">
        <w:rPr>
          <w:rStyle w:val="Char2"/>
          <w:rFonts w:hint="cs"/>
          <w:rtl/>
        </w:rPr>
        <w:t>ی</w:t>
      </w:r>
      <w:r w:rsidRPr="00C97A77">
        <w:rPr>
          <w:rStyle w:val="Char2"/>
          <w:rFonts w:hint="cs"/>
          <w:rtl/>
        </w:rPr>
        <w:t xml:space="preserve"> راهروان پ</w:t>
      </w:r>
      <w:r w:rsidR="00C97A77" w:rsidRPr="00C97A77">
        <w:rPr>
          <w:rStyle w:val="Char2"/>
          <w:rFonts w:hint="cs"/>
          <w:rtl/>
        </w:rPr>
        <w:t>ی</w:t>
      </w:r>
      <w:r w:rsidRPr="00C97A77">
        <w:rPr>
          <w:rStyle w:val="Char2"/>
          <w:rFonts w:hint="cs"/>
          <w:rtl/>
        </w:rPr>
        <w:t>شگام و س</w:t>
      </w:r>
      <w:r w:rsidR="00C97A77" w:rsidRPr="00C97A77">
        <w:rPr>
          <w:rStyle w:val="Char2"/>
          <w:rFonts w:hint="cs"/>
          <w:rtl/>
        </w:rPr>
        <w:t>ی</w:t>
      </w:r>
      <w:r w:rsidRPr="00C97A77">
        <w:rPr>
          <w:rStyle w:val="Char2"/>
          <w:rFonts w:hint="cs"/>
          <w:rtl/>
        </w:rPr>
        <w:t>ر بسو</w:t>
      </w:r>
      <w:r w:rsidR="00C97A77" w:rsidRPr="00C97A77">
        <w:rPr>
          <w:rStyle w:val="Char2"/>
          <w:rFonts w:hint="cs"/>
          <w:rtl/>
        </w:rPr>
        <w:t>ی</w:t>
      </w:r>
      <w:r w:rsidRPr="00C97A77">
        <w:rPr>
          <w:rStyle w:val="Char2"/>
          <w:rFonts w:hint="cs"/>
          <w:rtl/>
        </w:rPr>
        <w:t xml:space="preserve"> مقامات</w:t>
      </w:r>
      <w:r w:rsidR="00F810A3" w:rsidRPr="00C97A77">
        <w:rPr>
          <w:rStyle w:val="Char2"/>
          <w:rFonts w:hint="cs"/>
          <w:rtl/>
        </w:rPr>
        <w:t xml:space="preserve"> </w:t>
      </w:r>
      <w:r w:rsidR="00F810A3" w:rsidRPr="00F810A3">
        <w:rPr>
          <w:rFonts w:ascii="Tahoma" w:hAnsi="Tahoma" w:cs="Traditional Arabic" w:hint="cs"/>
          <w:sz w:val="28"/>
          <w:szCs w:val="28"/>
          <w:rtl/>
          <w:lang w:bidi="fa-IR"/>
        </w:rPr>
        <w:t>﴿</w:t>
      </w:r>
      <w:r w:rsidR="00F810A3" w:rsidRPr="00FB34CB">
        <w:rPr>
          <w:rStyle w:val="Char4"/>
          <w:rtl/>
        </w:rPr>
        <w:t>إِيَّاكَ نَع</w:t>
      </w:r>
      <w:r w:rsidR="00F810A3" w:rsidRPr="00FB34CB">
        <w:rPr>
          <w:rStyle w:val="Char4"/>
          <w:rFonts w:hint="cs"/>
          <w:rtl/>
        </w:rPr>
        <w:t>ۡبُدُ</w:t>
      </w:r>
      <w:r w:rsidR="00F810A3" w:rsidRPr="00FB34CB">
        <w:rPr>
          <w:rStyle w:val="Char4"/>
          <w:rtl/>
        </w:rPr>
        <w:t xml:space="preserve"> </w:t>
      </w:r>
      <w:r w:rsidR="00F810A3" w:rsidRPr="00FB34CB">
        <w:rPr>
          <w:rStyle w:val="Char4"/>
          <w:rFonts w:hint="cs"/>
          <w:rtl/>
        </w:rPr>
        <w:t>وَإِيَّاكَ</w:t>
      </w:r>
      <w:r w:rsidR="00F810A3" w:rsidRPr="00FB34CB">
        <w:rPr>
          <w:rStyle w:val="Char4"/>
          <w:rtl/>
        </w:rPr>
        <w:t xml:space="preserve"> </w:t>
      </w:r>
      <w:r w:rsidR="00F810A3" w:rsidRPr="00FB34CB">
        <w:rPr>
          <w:rStyle w:val="Char4"/>
          <w:rFonts w:hint="cs"/>
          <w:rtl/>
        </w:rPr>
        <w:t>نَسۡتَعِينُ٥</w:t>
      </w:r>
      <w:r w:rsidR="00F810A3" w:rsidRPr="00F810A3">
        <w:rPr>
          <w:rFonts w:ascii="Tahoma" w:hAnsi="Tahoma" w:cs="Traditional Arabic" w:hint="cs"/>
          <w:sz w:val="28"/>
          <w:szCs w:val="28"/>
          <w:rtl/>
          <w:lang w:bidi="fa-IR"/>
        </w:rPr>
        <w:t>﴾</w:t>
      </w:r>
      <w:r w:rsidRPr="00C97A77">
        <w:rPr>
          <w:rStyle w:val="Char2"/>
          <w:rFonts w:hint="cs"/>
          <w:rtl/>
        </w:rPr>
        <w:t>، مرحمت نما</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ه او شنوا</w:t>
      </w:r>
      <w:r w:rsidR="00C97A77" w:rsidRPr="00C97A77">
        <w:rPr>
          <w:rStyle w:val="Char2"/>
          <w:rFonts w:hint="cs"/>
          <w:rtl/>
        </w:rPr>
        <w:t>ی</w:t>
      </w:r>
      <w:r w:rsidRPr="00C97A77">
        <w:rPr>
          <w:rStyle w:val="Char2"/>
          <w:rFonts w:hint="cs"/>
          <w:rtl/>
        </w:rPr>
        <w:t xml:space="preserve"> اجابتگر </w:t>
      </w:r>
      <w:r w:rsidR="00AC1ADD" w:rsidRPr="00C97A77">
        <w:rPr>
          <w:rStyle w:val="Char2"/>
          <w:rFonts w:hint="cs"/>
          <w:rtl/>
        </w:rPr>
        <w:t>است.</w:t>
      </w:r>
    </w:p>
    <w:p w:rsidR="009F6D0E" w:rsidRPr="004D553D" w:rsidRDefault="009F6D0E" w:rsidP="00AC1ADD">
      <w:pPr>
        <w:bidi/>
        <w:jc w:val="both"/>
        <w:rPr>
          <w:rFonts w:cs="B Lotus"/>
          <w:sz w:val="2"/>
          <w:szCs w:val="2"/>
          <w:rtl/>
          <w:lang w:bidi="fa-IR"/>
        </w:rPr>
      </w:pPr>
    </w:p>
    <w:tbl>
      <w:tblPr>
        <w:bidiVisual/>
        <w:tblW w:w="7117" w:type="dxa"/>
        <w:jc w:val="center"/>
        <w:tblInd w:w="65" w:type="dxa"/>
        <w:tblLook w:val="01E0" w:firstRow="1" w:lastRow="1" w:firstColumn="1" w:lastColumn="1" w:noHBand="0" w:noVBand="0"/>
      </w:tblPr>
      <w:tblGrid>
        <w:gridCol w:w="3417"/>
        <w:gridCol w:w="284"/>
        <w:gridCol w:w="3416"/>
      </w:tblGrid>
      <w:tr w:rsidR="00267FA0" w:rsidRPr="00544BE4" w:rsidTr="00F810A3">
        <w:trPr>
          <w:jc w:val="center"/>
        </w:trPr>
        <w:tc>
          <w:tcPr>
            <w:tcW w:w="3417" w:type="dxa"/>
            <w:vAlign w:val="center"/>
          </w:tcPr>
          <w:p w:rsidR="00267FA0" w:rsidRPr="00544BE4" w:rsidRDefault="00C97A77" w:rsidP="00F810A3">
            <w:pPr>
              <w:pStyle w:val="a2"/>
              <w:ind w:firstLine="0"/>
              <w:rPr>
                <w:sz w:val="2"/>
                <w:szCs w:val="2"/>
                <w:rtl/>
              </w:rPr>
            </w:pPr>
            <w:r w:rsidRPr="00C97A77">
              <w:rPr>
                <w:rFonts w:hint="cs"/>
                <w:rtl/>
              </w:rPr>
              <w:t>ی</w:t>
            </w:r>
            <w:r w:rsidR="00267FA0" w:rsidRPr="00544BE4">
              <w:rPr>
                <w:rFonts w:hint="cs"/>
                <w:rtl/>
              </w:rPr>
              <w:t>اد ده ما را سخن</w:t>
            </w:r>
            <w:r w:rsidR="002C4233">
              <w:rPr>
                <w:rFonts w:hint="eastAsia"/>
                <w:rtl/>
              </w:rPr>
              <w:t>‌</w:t>
            </w:r>
            <w:r w:rsidR="00267FA0" w:rsidRPr="00544BE4">
              <w:rPr>
                <w:rFonts w:hint="cs"/>
                <w:rtl/>
              </w:rPr>
              <w:t>ها</w:t>
            </w:r>
            <w:r w:rsidRPr="00C97A77">
              <w:rPr>
                <w:rFonts w:hint="cs"/>
                <w:rtl/>
              </w:rPr>
              <w:t>ی</w:t>
            </w:r>
            <w:r w:rsidR="00267FA0" w:rsidRPr="00544BE4">
              <w:rPr>
                <w:rFonts w:hint="cs"/>
                <w:rtl/>
              </w:rPr>
              <w:t xml:space="preserve"> دق</w:t>
            </w:r>
            <w:r w:rsidRPr="00C97A77">
              <w:rPr>
                <w:rFonts w:hint="cs"/>
                <w:rtl/>
              </w:rPr>
              <w:t>ی</w:t>
            </w:r>
            <w:r w:rsidR="00267FA0" w:rsidRPr="00544BE4">
              <w:rPr>
                <w:rFonts w:hint="cs"/>
                <w:rtl/>
              </w:rPr>
              <w:t>ق</w:t>
            </w:r>
            <w:r w:rsidR="00267FA0" w:rsidRPr="00544BE4">
              <w:rPr>
                <w:rFonts w:hint="cs"/>
                <w:rtl/>
              </w:rPr>
              <w:br/>
            </w:r>
          </w:p>
        </w:tc>
        <w:tc>
          <w:tcPr>
            <w:tcW w:w="284" w:type="dxa"/>
            <w:vAlign w:val="center"/>
          </w:tcPr>
          <w:p w:rsidR="00267FA0" w:rsidRPr="00544BE4" w:rsidRDefault="00267FA0" w:rsidP="00F810A3">
            <w:pPr>
              <w:pStyle w:val="a2"/>
              <w:rPr>
                <w:rtl/>
              </w:rPr>
            </w:pPr>
          </w:p>
        </w:tc>
        <w:tc>
          <w:tcPr>
            <w:tcW w:w="3416" w:type="dxa"/>
            <w:vAlign w:val="center"/>
          </w:tcPr>
          <w:p w:rsidR="00267FA0" w:rsidRPr="00544BE4" w:rsidRDefault="006808D5" w:rsidP="00F810A3">
            <w:pPr>
              <w:pStyle w:val="a2"/>
              <w:ind w:firstLine="0"/>
              <w:rPr>
                <w:sz w:val="2"/>
                <w:szCs w:val="2"/>
                <w:rtl/>
              </w:rPr>
            </w:pPr>
            <w:r w:rsidRPr="006808D5">
              <w:rPr>
                <w:rFonts w:hint="cs"/>
                <w:rtl/>
              </w:rPr>
              <w:t>ک</w:t>
            </w:r>
            <w:r w:rsidR="00267FA0" w:rsidRPr="00544BE4">
              <w:rPr>
                <w:rFonts w:hint="cs"/>
                <w:rtl/>
              </w:rPr>
              <w:t>ه تو را رحم آورد آن ا</w:t>
            </w:r>
            <w:r w:rsidR="00C97A77" w:rsidRPr="00C97A77">
              <w:rPr>
                <w:rFonts w:hint="cs"/>
                <w:rtl/>
              </w:rPr>
              <w:t>ی</w:t>
            </w:r>
            <w:r w:rsidR="00267FA0" w:rsidRPr="00544BE4">
              <w:rPr>
                <w:rFonts w:hint="cs"/>
                <w:rtl/>
              </w:rPr>
              <w:t xml:space="preserve"> رف</w:t>
            </w:r>
            <w:r w:rsidR="00C97A77" w:rsidRPr="00C97A77">
              <w:rPr>
                <w:rFonts w:hint="cs"/>
                <w:rtl/>
              </w:rPr>
              <w:t>ی</w:t>
            </w:r>
            <w:r w:rsidR="00267FA0" w:rsidRPr="00544BE4">
              <w:rPr>
                <w:rFonts w:hint="cs"/>
                <w:rtl/>
              </w:rPr>
              <w:t>ق</w:t>
            </w:r>
            <w:r w:rsidR="00267FA0" w:rsidRPr="00544BE4">
              <w:rPr>
                <w:rFonts w:hint="cs"/>
                <w:rtl/>
              </w:rPr>
              <w:br/>
            </w:r>
          </w:p>
        </w:tc>
      </w:tr>
      <w:tr w:rsidR="00267FA0" w:rsidRPr="00544BE4" w:rsidTr="00F810A3">
        <w:trPr>
          <w:jc w:val="center"/>
        </w:trPr>
        <w:tc>
          <w:tcPr>
            <w:tcW w:w="3417" w:type="dxa"/>
            <w:vAlign w:val="center"/>
          </w:tcPr>
          <w:p w:rsidR="00267FA0" w:rsidRPr="00544BE4" w:rsidRDefault="00267FA0" w:rsidP="00F810A3">
            <w:pPr>
              <w:pStyle w:val="a2"/>
              <w:ind w:firstLine="0"/>
              <w:rPr>
                <w:sz w:val="2"/>
                <w:szCs w:val="2"/>
                <w:rtl/>
              </w:rPr>
            </w:pPr>
            <w:r w:rsidRPr="00544BE4">
              <w:rPr>
                <w:rFonts w:hint="cs"/>
                <w:rtl/>
              </w:rPr>
              <w:t>هم دعا از تو اجابت هم ز تو</w:t>
            </w:r>
            <w:r w:rsidRPr="00544BE4">
              <w:rPr>
                <w:rFonts w:hint="cs"/>
                <w:rtl/>
              </w:rPr>
              <w:br/>
            </w:r>
          </w:p>
        </w:tc>
        <w:tc>
          <w:tcPr>
            <w:tcW w:w="284" w:type="dxa"/>
            <w:vAlign w:val="center"/>
          </w:tcPr>
          <w:p w:rsidR="00267FA0" w:rsidRPr="00544BE4" w:rsidRDefault="00267FA0" w:rsidP="00F810A3">
            <w:pPr>
              <w:pStyle w:val="a2"/>
              <w:rPr>
                <w:rtl/>
              </w:rPr>
            </w:pPr>
          </w:p>
        </w:tc>
        <w:tc>
          <w:tcPr>
            <w:tcW w:w="3416" w:type="dxa"/>
            <w:vAlign w:val="center"/>
          </w:tcPr>
          <w:p w:rsidR="00267FA0" w:rsidRPr="00544BE4" w:rsidRDefault="00267FA0" w:rsidP="00F810A3">
            <w:pPr>
              <w:pStyle w:val="a2"/>
              <w:ind w:firstLine="0"/>
              <w:rPr>
                <w:sz w:val="2"/>
                <w:szCs w:val="2"/>
                <w:rtl/>
              </w:rPr>
            </w:pPr>
            <w:r w:rsidRPr="00544BE4">
              <w:rPr>
                <w:rFonts w:hint="cs"/>
                <w:rtl/>
              </w:rPr>
              <w:t>ا</w:t>
            </w:r>
            <w:r w:rsidR="00C97A77" w:rsidRPr="00C97A77">
              <w:rPr>
                <w:rFonts w:hint="cs"/>
                <w:rtl/>
              </w:rPr>
              <w:t>ی</w:t>
            </w:r>
            <w:r w:rsidRPr="00544BE4">
              <w:rPr>
                <w:rFonts w:hint="cs"/>
                <w:rtl/>
              </w:rPr>
              <w:t>من</w:t>
            </w:r>
            <w:r w:rsidR="00C97A77" w:rsidRPr="00C97A77">
              <w:rPr>
                <w:rFonts w:hint="cs"/>
                <w:rtl/>
              </w:rPr>
              <w:t>ی</w:t>
            </w:r>
            <w:r w:rsidRPr="00544BE4">
              <w:rPr>
                <w:rFonts w:hint="cs"/>
                <w:rtl/>
              </w:rPr>
              <w:t xml:space="preserve"> از تو مهابت ز تو</w:t>
            </w:r>
            <w:r w:rsidRPr="00544BE4">
              <w:rPr>
                <w:rFonts w:hint="cs"/>
                <w:rtl/>
              </w:rPr>
              <w:br/>
            </w:r>
          </w:p>
        </w:tc>
      </w:tr>
      <w:tr w:rsidR="00267FA0" w:rsidRPr="00544BE4" w:rsidTr="00F810A3">
        <w:trPr>
          <w:jc w:val="center"/>
        </w:trPr>
        <w:tc>
          <w:tcPr>
            <w:tcW w:w="3417" w:type="dxa"/>
            <w:vAlign w:val="center"/>
          </w:tcPr>
          <w:p w:rsidR="00267FA0" w:rsidRPr="00544BE4" w:rsidRDefault="00267FA0" w:rsidP="00F810A3">
            <w:pPr>
              <w:pStyle w:val="a2"/>
              <w:ind w:firstLine="0"/>
              <w:rPr>
                <w:sz w:val="2"/>
                <w:szCs w:val="2"/>
                <w:rtl/>
              </w:rPr>
            </w:pPr>
            <w:r w:rsidRPr="00544BE4">
              <w:rPr>
                <w:rFonts w:hint="cs"/>
                <w:rtl/>
              </w:rPr>
              <w:t>گر خطا گفت</w:t>
            </w:r>
            <w:r w:rsidR="00C97A77" w:rsidRPr="00C97A77">
              <w:rPr>
                <w:rFonts w:hint="cs"/>
                <w:rtl/>
              </w:rPr>
              <w:t>ی</w:t>
            </w:r>
            <w:r w:rsidRPr="00544BE4">
              <w:rPr>
                <w:rFonts w:hint="cs"/>
                <w:rtl/>
              </w:rPr>
              <w:t xml:space="preserve">م اصلاحش تو </w:t>
            </w:r>
            <w:r w:rsidR="006808D5" w:rsidRPr="006808D5">
              <w:rPr>
                <w:rFonts w:hint="cs"/>
                <w:rtl/>
              </w:rPr>
              <w:t>ک</w:t>
            </w:r>
            <w:r w:rsidRPr="00544BE4">
              <w:rPr>
                <w:rFonts w:hint="cs"/>
                <w:rtl/>
              </w:rPr>
              <w:t>ن</w:t>
            </w:r>
            <w:r w:rsidRPr="00544BE4">
              <w:rPr>
                <w:rFonts w:hint="cs"/>
                <w:rtl/>
              </w:rPr>
              <w:br/>
            </w:r>
          </w:p>
        </w:tc>
        <w:tc>
          <w:tcPr>
            <w:tcW w:w="284" w:type="dxa"/>
            <w:vAlign w:val="center"/>
          </w:tcPr>
          <w:p w:rsidR="00267FA0" w:rsidRPr="00544BE4" w:rsidRDefault="00267FA0" w:rsidP="00F810A3">
            <w:pPr>
              <w:pStyle w:val="a2"/>
              <w:rPr>
                <w:rtl/>
              </w:rPr>
            </w:pPr>
          </w:p>
        </w:tc>
        <w:tc>
          <w:tcPr>
            <w:tcW w:w="3416" w:type="dxa"/>
            <w:vAlign w:val="center"/>
          </w:tcPr>
          <w:p w:rsidR="00267FA0" w:rsidRPr="00544BE4" w:rsidRDefault="00267FA0" w:rsidP="00F810A3">
            <w:pPr>
              <w:pStyle w:val="a2"/>
              <w:ind w:firstLine="0"/>
              <w:rPr>
                <w:sz w:val="2"/>
                <w:szCs w:val="2"/>
                <w:rtl/>
              </w:rPr>
            </w:pPr>
            <w:r w:rsidRPr="00544BE4">
              <w:rPr>
                <w:rFonts w:hint="cs"/>
                <w:rtl/>
              </w:rPr>
              <w:t>مصلح</w:t>
            </w:r>
            <w:r w:rsidR="00C97A77" w:rsidRPr="00C97A77">
              <w:rPr>
                <w:rFonts w:hint="cs"/>
                <w:rtl/>
              </w:rPr>
              <w:t>ی</w:t>
            </w:r>
            <w:r w:rsidRPr="00544BE4">
              <w:rPr>
                <w:rFonts w:hint="cs"/>
                <w:rtl/>
              </w:rPr>
              <w:t xml:space="preserve"> تو ا</w:t>
            </w:r>
            <w:r w:rsidR="00C97A77" w:rsidRPr="00C97A77">
              <w:rPr>
                <w:rFonts w:hint="cs"/>
                <w:rtl/>
              </w:rPr>
              <w:t>ی</w:t>
            </w:r>
            <w:r w:rsidRPr="00544BE4">
              <w:rPr>
                <w:rFonts w:hint="cs"/>
                <w:rtl/>
              </w:rPr>
              <w:t xml:space="preserve"> سلطان سَخُنْ</w:t>
            </w:r>
            <w:r w:rsidRPr="00544BE4">
              <w:rPr>
                <w:rFonts w:hint="cs"/>
                <w:rtl/>
              </w:rPr>
              <w:br/>
            </w:r>
          </w:p>
        </w:tc>
      </w:tr>
      <w:tr w:rsidR="00267FA0" w:rsidRPr="00544BE4" w:rsidTr="00F810A3">
        <w:trPr>
          <w:jc w:val="center"/>
        </w:trPr>
        <w:tc>
          <w:tcPr>
            <w:tcW w:w="3417" w:type="dxa"/>
            <w:vAlign w:val="center"/>
          </w:tcPr>
          <w:p w:rsidR="00267FA0" w:rsidRPr="00544BE4" w:rsidRDefault="006808D5" w:rsidP="00F810A3">
            <w:pPr>
              <w:pStyle w:val="a2"/>
              <w:ind w:firstLine="0"/>
              <w:rPr>
                <w:sz w:val="2"/>
                <w:szCs w:val="2"/>
                <w:rtl/>
              </w:rPr>
            </w:pPr>
            <w:r w:rsidRPr="006808D5">
              <w:rPr>
                <w:rFonts w:hint="cs"/>
                <w:rtl/>
              </w:rPr>
              <w:t>ک</w:t>
            </w:r>
            <w:r w:rsidR="00C97A77" w:rsidRPr="00C97A77">
              <w:rPr>
                <w:rFonts w:hint="cs"/>
                <w:rtl/>
              </w:rPr>
              <w:t>ی</w:t>
            </w:r>
            <w:r w:rsidR="00267FA0" w:rsidRPr="00544BE4">
              <w:rPr>
                <w:rFonts w:hint="cs"/>
                <w:rtl/>
              </w:rPr>
              <w:t>م</w:t>
            </w:r>
            <w:r w:rsidR="00C97A77" w:rsidRPr="00C97A77">
              <w:rPr>
                <w:rFonts w:hint="cs"/>
                <w:rtl/>
              </w:rPr>
              <w:t>ی</w:t>
            </w:r>
            <w:r w:rsidR="00267FA0" w:rsidRPr="00544BE4">
              <w:rPr>
                <w:rFonts w:hint="cs"/>
                <w:rtl/>
              </w:rPr>
              <w:t>ا دار</w:t>
            </w:r>
            <w:r w:rsidR="00C97A77" w:rsidRPr="00C97A77">
              <w:rPr>
                <w:rFonts w:hint="cs"/>
                <w:rtl/>
              </w:rPr>
              <w:t>ی</w:t>
            </w:r>
            <w:r w:rsidR="00267FA0" w:rsidRPr="00544BE4">
              <w:rPr>
                <w:rFonts w:hint="cs"/>
                <w:rtl/>
              </w:rPr>
              <w:t xml:space="preserve"> </w:t>
            </w:r>
            <w:r w:rsidRPr="006808D5">
              <w:rPr>
                <w:rFonts w:hint="cs"/>
                <w:rtl/>
              </w:rPr>
              <w:t>ک</w:t>
            </w:r>
            <w:r w:rsidR="00267FA0" w:rsidRPr="00544BE4">
              <w:rPr>
                <w:rFonts w:hint="cs"/>
                <w:rtl/>
              </w:rPr>
              <w:t>ه تبد</w:t>
            </w:r>
            <w:r w:rsidR="00C97A77" w:rsidRPr="00C97A77">
              <w:rPr>
                <w:rFonts w:hint="cs"/>
                <w:rtl/>
              </w:rPr>
              <w:t>ی</w:t>
            </w:r>
            <w:r w:rsidR="00267FA0" w:rsidRPr="00544BE4">
              <w:rPr>
                <w:rFonts w:hint="cs"/>
                <w:rtl/>
              </w:rPr>
              <w:t xml:space="preserve">لش </w:t>
            </w:r>
            <w:r w:rsidRPr="006808D5">
              <w:rPr>
                <w:rFonts w:hint="cs"/>
                <w:rtl/>
              </w:rPr>
              <w:t>ک</w:t>
            </w:r>
            <w:r w:rsidR="00267FA0" w:rsidRPr="00544BE4">
              <w:rPr>
                <w:rFonts w:hint="cs"/>
                <w:rtl/>
              </w:rPr>
              <w:t>ن</w:t>
            </w:r>
            <w:r w:rsidR="00C97A77" w:rsidRPr="00C97A77">
              <w:rPr>
                <w:rFonts w:hint="cs"/>
                <w:rtl/>
              </w:rPr>
              <w:t>ی</w:t>
            </w:r>
            <w:r w:rsidR="00267FA0" w:rsidRPr="00544BE4">
              <w:rPr>
                <w:rtl/>
              </w:rPr>
              <w:br/>
            </w:r>
          </w:p>
        </w:tc>
        <w:tc>
          <w:tcPr>
            <w:tcW w:w="284" w:type="dxa"/>
            <w:vAlign w:val="center"/>
          </w:tcPr>
          <w:p w:rsidR="00267FA0" w:rsidRPr="00544BE4" w:rsidRDefault="00267FA0" w:rsidP="00F810A3">
            <w:pPr>
              <w:pStyle w:val="a2"/>
              <w:rPr>
                <w:rtl/>
              </w:rPr>
            </w:pPr>
          </w:p>
        </w:tc>
        <w:tc>
          <w:tcPr>
            <w:tcW w:w="3416" w:type="dxa"/>
            <w:vAlign w:val="center"/>
          </w:tcPr>
          <w:p w:rsidR="00267FA0" w:rsidRPr="00544BE4" w:rsidRDefault="00267FA0" w:rsidP="00F810A3">
            <w:pPr>
              <w:pStyle w:val="a2"/>
              <w:ind w:firstLine="0"/>
              <w:rPr>
                <w:sz w:val="2"/>
                <w:szCs w:val="2"/>
                <w:rtl/>
              </w:rPr>
            </w:pPr>
            <w:r w:rsidRPr="00544BE4">
              <w:rPr>
                <w:rFonts w:hint="cs"/>
                <w:rtl/>
              </w:rPr>
              <w:t>گرچه جو</w:t>
            </w:r>
            <w:r w:rsidR="00C97A77" w:rsidRPr="00C97A77">
              <w:rPr>
                <w:rFonts w:hint="cs"/>
                <w:rtl/>
              </w:rPr>
              <w:t>ی</w:t>
            </w:r>
            <w:r w:rsidRPr="00544BE4">
              <w:rPr>
                <w:rFonts w:hint="cs"/>
                <w:rtl/>
              </w:rPr>
              <w:t xml:space="preserve"> خون بود ن</w:t>
            </w:r>
            <w:r w:rsidR="00C97A77" w:rsidRPr="00C97A77">
              <w:rPr>
                <w:rFonts w:hint="cs"/>
                <w:rtl/>
              </w:rPr>
              <w:t>ی</w:t>
            </w:r>
            <w:r w:rsidRPr="00544BE4">
              <w:rPr>
                <w:rFonts w:hint="cs"/>
                <w:rtl/>
              </w:rPr>
              <w:t xml:space="preserve">لش </w:t>
            </w:r>
            <w:r w:rsidR="006808D5" w:rsidRPr="006808D5">
              <w:rPr>
                <w:rFonts w:hint="cs"/>
                <w:rtl/>
              </w:rPr>
              <w:t>ک</w:t>
            </w:r>
            <w:r w:rsidRPr="00544BE4">
              <w:rPr>
                <w:rFonts w:hint="cs"/>
                <w:rtl/>
              </w:rPr>
              <w:t>ن</w:t>
            </w:r>
            <w:r w:rsidR="00C97A77" w:rsidRPr="00C97A77">
              <w:rPr>
                <w:rFonts w:hint="cs"/>
                <w:rtl/>
              </w:rPr>
              <w:t>ی</w:t>
            </w:r>
            <w:r w:rsidRPr="00544BE4">
              <w:rPr>
                <w:rFonts w:hint="cs"/>
                <w:rtl/>
              </w:rPr>
              <w:br/>
            </w:r>
          </w:p>
        </w:tc>
      </w:tr>
      <w:tr w:rsidR="00267FA0" w:rsidRPr="00544BE4" w:rsidTr="00F810A3">
        <w:trPr>
          <w:jc w:val="center"/>
        </w:trPr>
        <w:tc>
          <w:tcPr>
            <w:tcW w:w="3417" w:type="dxa"/>
            <w:vAlign w:val="center"/>
          </w:tcPr>
          <w:p w:rsidR="00267FA0" w:rsidRPr="00544BE4" w:rsidRDefault="00267FA0" w:rsidP="00F810A3">
            <w:pPr>
              <w:pStyle w:val="a2"/>
              <w:ind w:firstLine="0"/>
              <w:rPr>
                <w:sz w:val="2"/>
                <w:szCs w:val="2"/>
                <w:rtl/>
              </w:rPr>
            </w:pPr>
            <w:r w:rsidRPr="00544BE4">
              <w:rPr>
                <w:rFonts w:hint="cs"/>
                <w:rtl/>
              </w:rPr>
              <w:t>ا</w:t>
            </w:r>
            <w:r w:rsidR="00C97A77" w:rsidRPr="00C97A77">
              <w:rPr>
                <w:rFonts w:hint="cs"/>
                <w:rtl/>
              </w:rPr>
              <w:t>ی</w:t>
            </w:r>
            <w:r w:rsidRPr="00544BE4">
              <w:rPr>
                <w:rFonts w:hint="cs"/>
                <w:rtl/>
              </w:rPr>
              <w:t>ن چن</w:t>
            </w:r>
            <w:r w:rsidR="00C97A77" w:rsidRPr="00C97A77">
              <w:rPr>
                <w:rFonts w:hint="cs"/>
                <w:rtl/>
              </w:rPr>
              <w:t>ی</w:t>
            </w:r>
            <w:r w:rsidRPr="00544BE4">
              <w:rPr>
                <w:rFonts w:hint="cs"/>
                <w:rtl/>
              </w:rPr>
              <w:t>ن م</w:t>
            </w:r>
            <w:r w:rsidR="00C97A77" w:rsidRPr="00C97A77">
              <w:rPr>
                <w:rFonts w:hint="cs"/>
                <w:rtl/>
              </w:rPr>
              <w:t>ی</w:t>
            </w:r>
            <w:r w:rsidRPr="00544BE4">
              <w:rPr>
                <w:rFonts w:hint="cs"/>
                <w:rtl/>
              </w:rPr>
              <w:t>ناگر</w:t>
            </w:r>
            <w:r w:rsidR="00C97A77" w:rsidRPr="00C97A77">
              <w:rPr>
                <w:rFonts w:hint="cs"/>
                <w:rtl/>
              </w:rPr>
              <w:t>ی</w:t>
            </w:r>
            <w:r w:rsidR="00237773">
              <w:rPr>
                <w:rFonts w:hint="eastAsia"/>
                <w:rtl/>
              </w:rPr>
              <w:t>‌</w:t>
            </w:r>
            <w:r w:rsidRPr="00544BE4">
              <w:rPr>
                <w:rFonts w:hint="cs"/>
                <w:rtl/>
              </w:rPr>
              <w:t xml:space="preserve">ها </w:t>
            </w:r>
            <w:r w:rsidR="006808D5" w:rsidRPr="006808D5">
              <w:rPr>
                <w:rFonts w:hint="cs"/>
                <w:rtl/>
              </w:rPr>
              <w:t>ک</w:t>
            </w:r>
            <w:r w:rsidRPr="00544BE4">
              <w:rPr>
                <w:rFonts w:hint="cs"/>
                <w:rtl/>
              </w:rPr>
              <w:t>ار تست</w:t>
            </w:r>
            <w:r w:rsidRPr="00544BE4">
              <w:rPr>
                <w:rFonts w:hint="cs"/>
                <w:rtl/>
              </w:rPr>
              <w:br/>
            </w:r>
          </w:p>
        </w:tc>
        <w:tc>
          <w:tcPr>
            <w:tcW w:w="284" w:type="dxa"/>
            <w:vAlign w:val="center"/>
          </w:tcPr>
          <w:p w:rsidR="00267FA0" w:rsidRPr="00544BE4" w:rsidRDefault="00267FA0" w:rsidP="00F810A3">
            <w:pPr>
              <w:pStyle w:val="a2"/>
              <w:rPr>
                <w:rtl/>
              </w:rPr>
            </w:pPr>
          </w:p>
        </w:tc>
        <w:tc>
          <w:tcPr>
            <w:tcW w:w="3416" w:type="dxa"/>
            <w:vAlign w:val="center"/>
          </w:tcPr>
          <w:p w:rsidR="00267FA0" w:rsidRPr="00544BE4" w:rsidRDefault="00267FA0" w:rsidP="00F810A3">
            <w:pPr>
              <w:pStyle w:val="a2"/>
              <w:ind w:firstLine="0"/>
              <w:rPr>
                <w:sz w:val="2"/>
                <w:szCs w:val="2"/>
                <w:rtl/>
              </w:rPr>
            </w:pPr>
            <w:r w:rsidRPr="00544BE4">
              <w:rPr>
                <w:rFonts w:hint="cs"/>
                <w:rtl/>
              </w:rPr>
              <w:t>ا</w:t>
            </w:r>
            <w:r w:rsidR="00C97A77" w:rsidRPr="00C97A77">
              <w:rPr>
                <w:rFonts w:hint="cs"/>
                <w:rtl/>
              </w:rPr>
              <w:t>ی</w:t>
            </w:r>
            <w:r w:rsidRPr="00544BE4">
              <w:rPr>
                <w:rFonts w:hint="cs"/>
                <w:rtl/>
              </w:rPr>
              <w:t>ن چ</w:t>
            </w:r>
            <w:r w:rsidR="00C97A77" w:rsidRPr="00C97A77">
              <w:rPr>
                <w:rFonts w:hint="cs"/>
                <w:rtl/>
              </w:rPr>
              <w:t>ی</w:t>
            </w:r>
            <w:r w:rsidRPr="00544BE4">
              <w:rPr>
                <w:rFonts w:hint="cs"/>
                <w:rtl/>
              </w:rPr>
              <w:t>زها ا</w:t>
            </w:r>
            <w:r w:rsidR="006808D5" w:rsidRPr="006808D5">
              <w:rPr>
                <w:rFonts w:hint="cs"/>
                <w:rtl/>
              </w:rPr>
              <w:t>ک</w:t>
            </w:r>
            <w:r w:rsidRPr="00544BE4">
              <w:rPr>
                <w:rFonts w:hint="cs"/>
                <w:rtl/>
              </w:rPr>
              <w:t>س</w:t>
            </w:r>
            <w:r w:rsidR="00C97A77" w:rsidRPr="00C97A77">
              <w:rPr>
                <w:rFonts w:hint="cs"/>
                <w:rtl/>
              </w:rPr>
              <w:t>ی</w:t>
            </w:r>
            <w:r w:rsidRPr="00544BE4">
              <w:rPr>
                <w:rFonts w:hint="cs"/>
                <w:rtl/>
              </w:rPr>
              <w:t>رها اسرار توس</w:t>
            </w:r>
            <w:r w:rsidR="00AC1ADD">
              <w:rPr>
                <w:rFonts w:hint="cs"/>
                <w:rtl/>
              </w:rPr>
              <w:t>ت</w:t>
            </w:r>
            <w:r w:rsidRPr="00544BE4">
              <w:rPr>
                <w:rFonts w:hint="cs"/>
                <w:rtl/>
              </w:rPr>
              <w:br/>
            </w:r>
          </w:p>
        </w:tc>
      </w:tr>
    </w:tbl>
    <w:p w:rsidR="008D3487" w:rsidRPr="00C97A77" w:rsidRDefault="00AD4FD2" w:rsidP="00AD4FD2">
      <w:pPr>
        <w:bidi/>
        <w:ind w:firstLine="284"/>
        <w:jc w:val="both"/>
        <w:rPr>
          <w:rStyle w:val="Char2"/>
          <w:rtl/>
        </w:rPr>
      </w:pPr>
      <w:r w:rsidRPr="00C97A77">
        <w:rPr>
          <w:rStyle w:val="Char2"/>
          <w:rFonts w:hint="cs"/>
          <w:rtl/>
        </w:rPr>
        <w:t>مترجم تلاش خود را برا</w:t>
      </w:r>
      <w:r w:rsidR="00C97A77" w:rsidRPr="00C97A77">
        <w:rPr>
          <w:rStyle w:val="Char2"/>
          <w:rFonts w:hint="cs"/>
          <w:rtl/>
        </w:rPr>
        <w:t>ی</w:t>
      </w:r>
      <w:r w:rsidRPr="00C97A77">
        <w:rPr>
          <w:rStyle w:val="Char2"/>
          <w:rFonts w:hint="cs"/>
          <w:rtl/>
        </w:rPr>
        <w:t xml:space="preserve"> فرارو</w:t>
      </w:r>
      <w:r w:rsidR="00C97A77" w:rsidRPr="00C97A77">
        <w:rPr>
          <w:rStyle w:val="Char2"/>
          <w:rFonts w:hint="cs"/>
          <w:rtl/>
        </w:rPr>
        <w:t>ی</w:t>
      </w:r>
      <w:r w:rsidRPr="00C97A77">
        <w:rPr>
          <w:rStyle w:val="Char2"/>
          <w:rFonts w:hint="cs"/>
          <w:rtl/>
        </w:rPr>
        <w:t xml:space="preserve"> نهادن متن</w:t>
      </w:r>
      <w:r w:rsidR="00C97A77" w:rsidRPr="00C97A77">
        <w:rPr>
          <w:rStyle w:val="Char2"/>
          <w:rFonts w:hint="cs"/>
          <w:rtl/>
        </w:rPr>
        <w:t>ی</w:t>
      </w:r>
      <w:r w:rsidRPr="00C97A77">
        <w:rPr>
          <w:rStyle w:val="Char2"/>
          <w:rFonts w:hint="cs"/>
          <w:rtl/>
        </w:rPr>
        <w:t xml:space="preserve"> درست به عمل آورده است اما در ع</w:t>
      </w:r>
      <w:r w:rsidR="00C97A77" w:rsidRPr="00C97A77">
        <w:rPr>
          <w:rStyle w:val="Char2"/>
          <w:rFonts w:hint="cs"/>
          <w:rtl/>
        </w:rPr>
        <w:t>ی</w:t>
      </w:r>
      <w:r w:rsidRPr="00C97A77">
        <w:rPr>
          <w:rStyle w:val="Char2"/>
          <w:rFonts w:hint="cs"/>
          <w:rtl/>
        </w:rPr>
        <w:t>ن حال ا</w:t>
      </w:r>
      <w:r w:rsidR="00C97A77" w:rsidRPr="00C97A77">
        <w:rPr>
          <w:rStyle w:val="Char2"/>
          <w:rFonts w:hint="cs"/>
          <w:rtl/>
        </w:rPr>
        <w:t>ی</w:t>
      </w:r>
      <w:r w:rsidRPr="00C97A77">
        <w:rPr>
          <w:rStyle w:val="Char2"/>
          <w:rFonts w:hint="cs"/>
          <w:rtl/>
        </w:rPr>
        <w:t>ن اثر را پ</w:t>
      </w:r>
      <w:r w:rsidR="00C97A77" w:rsidRPr="00C97A77">
        <w:rPr>
          <w:rStyle w:val="Char2"/>
          <w:rFonts w:hint="cs"/>
          <w:rtl/>
        </w:rPr>
        <w:t>ی</w:t>
      </w:r>
      <w:r w:rsidRPr="00C97A77">
        <w:rPr>
          <w:rStyle w:val="Char2"/>
          <w:rFonts w:hint="cs"/>
          <w:rtl/>
        </w:rPr>
        <w:t>راسته از اش</w:t>
      </w:r>
      <w:r w:rsidR="006808D5" w:rsidRPr="006808D5">
        <w:rPr>
          <w:rStyle w:val="Char2"/>
          <w:rFonts w:hint="cs"/>
          <w:rtl/>
        </w:rPr>
        <w:t>ک</w:t>
      </w:r>
      <w:r w:rsidRPr="00C97A77">
        <w:rPr>
          <w:rStyle w:val="Char2"/>
          <w:rFonts w:hint="cs"/>
          <w:rtl/>
        </w:rPr>
        <w:t>ال نم</w:t>
      </w:r>
      <w:r w:rsidR="00C97A77" w:rsidRPr="00C97A77">
        <w:rPr>
          <w:rStyle w:val="Char2"/>
          <w:rFonts w:hint="cs"/>
          <w:rtl/>
        </w:rPr>
        <w:t>ی</w:t>
      </w:r>
      <w:r w:rsidRPr="00C97A77">
        <w:rPr>
          <w:rStyle w:val="Char2"/>
          <w:rFonts w:hint="cs"/>
          <w:rtl/>
        </w:rPr>
        <w:t>‌شمرد و ضمن پوزش خواستن از صراحت لهجه‌ا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به م</w:t>
      </w:r>
      <w:r w:rsidR="00C97A77" w:rsidRPr="00C97A77">
        <w:rPr>
          <w:rStyle w:val="Char2"/>
          <w:rFonts w:hint="cs"/>
          <w:rtl/>
        </w:rPr>
        <w:t>ی</w:t>
      </w:r>
      <w:r w:rsidRPr="00C97A77">
        <w:rPr>
          <w:rStyle w:val="Char2"/>
          <w:rFonts w:hint="cs"/>
          <w:rtl/>
        </w:rPr>
        <w:t>ان آورده آغوش خود را بر هر نقد خ</w:t>
      </w:r>
      <w:r w:rsidR="00C97A77" w:rsidRPr="00C97A77">
        <w:rPr>
          <w:rStyle w:val="Char2"/>
          <w:rFonts w:hint="cs"/>
          <w:rtl/>
        </w:rPr>
        <w:t>ی</w:t>
      </w:r>
      <w:r w:rsidRPr="00C97A77">
        <w:rPr>
          <w:rStyle w:val="Char2"/>
          <w:rFonts w:hint="cs"/>
          <w:rtl/>
        </w:rPr>
        <w:t>رخواهانه و هر راهنما</w:t>
      </w:r>
      <w:r w:rsidR="00C97A77" w:rsidRPr="00C97A77">
        <w:rPr>
          <w:rStyle w:val="Char2"/>
          <w:rFonts w:hint="cs"/>
          <w:rtl/>
        </w:rPr>
        <w:t>یی</w:t>
      </w:r>
      <w:r w:rsidR="008D3487" w:rsidRPr="00C97A77">
        <w:rPr>
          <w:rStyle w:val="Char2"/>
          <w:rFonts w:hint="cs"/>
          <w:rtl/>
        </w:rPr>
        <w:t xml:space="preserve"> دلسوزانه م</w:t>
      </w:r>
      <w:r w:rsidR="00C97A77" w:rsidRPr="00C97A77">
        <w:rPr>
          <w:rStyle w:val="Char2"/>
          <w:rFonts w:hint="cs"/>
          <w:rtl/>
        </w:rPr>
        <w:t>ی</w:t>
      </w:r>
      <w:r w:rsidR="008D3487" w:rsidRPr="00C97A77">
        <w:rPr>
          <w:rStyle w:val="Char2"/>
          <w:rFonts w:hint="cs"/>
          <w:rtl/>
        </w:rPr>
        <w:t>‌گشا</w:t>
      </w:r>
      <w:r w:rsidR="00C97A77" w:rsidRPr="00C97A77">
        <w:rPr>
          <w:rStyle w:val="Char2"/>
          <w:rFonts w:hint="cs"/>
          <w:rtl/>
        </w:rPr>
        <w:t>ی</w:t>
      </w:r>
      <w:r w:rsidR="008D3487" w:rsidRPr="00C97A77">
        <w:rPr>
          <w:rStyle w:val="Char2"/>
          <w:rFonts w:hint="cs"/>
          <w:rtl/>
        </w:rPr>
        <w:t xml:space="preserve">د. </w:t>
      </w:r>
    </w:p>
    <w:p w:rsidR="009F6D0E" w:rsidRPr="002C4233" w:rsidRDefault="00AA7365" w:rsidP="005C050E">
      <w:pPr>
        <w:pStyle w:val="a9"/>
        <w:ind w:firstLine="0"/>
        <w:jc w:val="right"/>
        <w:rPr>
          <w:rStyle w:val="IntenseReference"/>
          <w:b w:val="0"/>
          <w:bCs w:val="0"/>
          <w:smallCaps w:val="0"/>
          <w:color w:val="auto"/>
          <w:spacing w:val="0"/>
          <w:u w:val="none"/>
          <w:rtl/>
        </w:rPr>
      </w:pPr>
      <w:r>
        <w:rPr>
          <w:rStyle w:val="IntenseReference"/>
          <w:rFonts w:hint="cs"/>
          <w:b w:val="0"/>
          <w:bCs w:val="0"/>
          <w:smallCaps w:val="0"/>
          <w:color w:val="auto"/>
          <w:spacing w:val="0"/>
          <w:u w:val="none"/>
          <w:rtl/>
        </w:rPr>
        <w:t xml:space="preserve"> </w:t>
      </w:r>
      <w:r w:rsidR="00237773">
        <w:rPr>
          <w:rStyle w:val="IntenseReference"/>
          <w:rFonts w:hint="cs"/>
          <w:b w:val="0"/>
          <w:bCs w:val="0"/>
          <w:smallCaps w:val="0"/>
          <w:color w:val="auto"/>
          <w:spacing w:val="0"/>
          <w:u w:val="none"/>
          <w:rtl/>
        </w:rPr>
        <w:tab/>
      </w:r>
      <w:r w:rsidR="00237773">
        <w:rPr>
          <w:rStyle w:val="IntenseReference"/>
          <w:rFonts w:hint="cs"/>
          <w:b w:val="0"/>
          <w:bCs w:val="0"/>
          <w:smallCaps w:val="0"/>
          <w:color w:val="auto"/>
          <w:spacing w:val="0"/>
          <w:u w:val="none"/>
          <w:rtl/>
        </w:rPr>
        <w:tab/>
      </w:r>
      <w:r w:rsidR="00237773">
        <w:rPr>
          <w:rStyle w:val="IntenseReference"/>
          <w:rFonts w:hint="cs"/>
          <w:b w:val="0"/>
          <w:bCs w:val="0"/>
          <w:smallCaps w:val="0"/>
          <w:color w:val="auto"/>
          <w:spacing w:val="0"/>
          <w:u w:val="none"/>
          <w:rtl/>
        </w:rPr>
        <w:tab/>
      </w:r>
      <w:r w:rsidR="00237773">
        <w:rPr>
          <w:rStyle w:val="IntenseReference"/>
          <w:rFonts w:hint="cs"/>
          <w:b w:val="0"/>
          <w:bCs w:val="0"/>
          <w:smallCaps w:val="0"/>
          <w:color w:val="auto"/>
          <w:spacing w:val="0"/>
          <w:u w:val="none"/>
          <w:rtl/>
        </w:rPr>
        <w:tab/>
      </w:r>
      <w:r w:rsidR="00237773">
        <w:rPr>
          <w:rStyle w:val="IntenseReference"/>
          <w:rFonts w:hint="cs"/>
          <w:b w:val="0"/>
          <w:bCs w:val="0"/>
          <w:smallCaps w:val="0"/>
          <w:color w:val="auto"/>
          <w:spacing w:val="0"/>
          <w:u w:val="none"/>
          <w:rtl/>
        </w:rPr>
        <w:tab/>
      </w:r>
      <w:r>
        <w:rPr>
          <w:rStyle w:val="IntenseReference"/>
          <w:rFonts w:hint="cs"/>
          <w:b w:val="0"/>
          <w:bCs w:val="0"/>
          <w:smallCaps w:val="0"/>
          <w:color w:val="auto"/>
          <w:spacing w:val="0"/>
          <w:u w:val="none"/>
          <w:rtl/>
        </w:rPr>
        <w:t xml:space="preserve"> </w:t>
      </w:r>
      <w:r w:rsidR="008D3487" w:rsidRPr="002C4233">
        <w:rPr>
          <w:rStyle w:val="IntenseReference"/>
          <w:b w:val="0"/>
          <w:bCs w:val="0"/>
          <w:smallCaps w:val="0"/>
          <w:color w:val="auto"/>
          <w:spacing w:val="0"/>
          <w:u w:val="none"/>
          <w:rtl/>
        </w:rPr>
        <w:t>و ما توفیقی</w:t>
      </w:r>
      <w:r w:rsidR="00D318C1">
        <w:rPr>
          <w:rStyle w:val="IntenseReference"/>
          <w:rFonts w:hint="cs"/>
          <w:b w:val="0"/>
          <w:bCs w:val="0"/>
          <w:smallCaps w:val="0"/>
          <w:color w:val="auto"/>
          <w:spacing w:val="0"/>
          <w:u w:val="none"/>
          <w:rtl/>
        </w:rPr>
        <w:t xml:space="preserve"> </w:t>
      </w:r>
      <w:r w:rsidR="004D553D" w:rsidRPr="002C4233">
        <w:rPr>
          <w:rStyle w:val="IntenseReference"/>
          <w:rFonts w:hint="cs"/>
          <w:b w:val="0"/>
          <w:bCs w:val="0"/>
          <w:smallCaps w:val="0"/>
          <w:color w:val="auto"/>
          <w:spacing w:val="0"/>
          <w:u w:val="none"/>
          <w:rtl/>
        </w:rPr>
        <w:t>إ</w:t>
      </w:r>
      <w:r w:rsidR="00AD4FD2" w:rsidRPr="002C4233">
        <w:rPr>
          <w:rStyle w:val="IntenseReference"/>
          <w:b w:val="0"/>
          <w:bCs w:val="0"/>
          <w:smallCaps w:val="0"/>
          <w:color w:val="auto"/>
          <w:spacing w:val="0"/>
          <w:u w:val="none"/>
          <w:rtl/>
        </w:rPr>
        <w:t>لا بالل</w:t>
      </w:r>
      <w:r w:rsidR="008D3487" w:rsidRPr="002C4233">
        <w:rPr>
          <w:rStyle w:val="IntenseReference"/>
          <w:b w:val="0"/>
          <w:bCs w:val="0"/>
          <w:smallCaps w:val="0"/>
          <w:color w:val="auto"/>
          <w:spacing w:val="0"/>
          <w:u w:val="none"/>
          <w:rtl/>
        </w:rPr>
        <w:t xml:space="preserve">ه </w:t>
      </w:r>
      <w:r w:rsidR="004D553D" w:rsidRPr="002C4233">
        <w:rPr>
          <w:rStyle w:val="IntenseReference"/>
          <w:rFonts w:hint="cs"/>
          <w:b w:val="0"/>
          <w:bCs w:val="0"/>
          <w:smallCaps w:val="0"/>
          <w:color w:val="auto"/>
          <w:spacing w:val="0"/>
          <w:u w:val="none"/>
          <w:rtl/>
        </w:rPr>
        <w:t>العلي</w:t>
      </w:r>
      <w:r w:rsidR="008D3487" w:rsidRPr="002C4233">
        <w:rPr>
          <w:rStyle w:val="IntenseReference"/>
          <w:b w:val="0"/>
          <w:bCs w:val="0"/>
          <w:smallCaps w:val="0"/>
          <w:color w:val="auto"/>
          <w:spacing w:val="0"/>
          <w:u w:val="none"/>
          <w:rtl/>
        </w:rPr>
        <w:t xml:space="preserve"> العظیم</w:t>
      </w:r>
    </w:p>
    <w:p w:rsidR="00A7216D" w:rsidRDefault="006808D5" w:rsidP="005C050E">
      <w:pPr>
        <w:pStyle w:val="a3"/>
        <w:ind w:firstLine="0"/>
        <w:jc w:val="right"/>
        <w:rPr>
          <w:rtl/>
        </w:rPr>
      </w:pPr>
      <w:r w:rsidRPr="006808D5">
        <w:rPr>
          <w:rFonts w:hint="cs"/>
          <w:rtl/>
        </w:rPr>
        <w:t>ک</w:t>
      </w:r>
      <w:r w:rsidR="00AD4FD2">
        <w:rPr>
          <w:rFonts w:hint="cs"/>
          <w:rtl/>
        </w:rPr>
        <w:t>رمانشاه</w:t>
      </w:r>
      <w:r w:rsidR="00254312">
        <w:rPr>
          <w:rFonts w:hint="cs"/>
          <w:rtl/>
        </w:rPr>
        <w:t>:</w:t>
      </w:r>
      <w:r w:rsidR="00AD4FD2">
        <w:rPr>
          <w:rFonts w:hint="cs"/>
          <w:rtl/>
        </w:rPr>
        <w:t xml:space="preserve"> 27 رمضان 1421 ه‍ـ</w:t>
      </w:r>
    </w:p>
    <w:p w:rsidR="00AD4FD2" w:rsidRDefault="00AD4FD2" w:rsidP="005C050E">
      <w:pPr>
        <w:pStyle w:val="a3"/>
        <w:ind w:firstLine="0"/>
        <w:jc w:val="right"/>
        <w:rPr>
          <w:rtl/>
        </w:rPr>
      </w:pPr>
      <w:r w:rsidRPr="008D3487">
        <w:rPr>
          <w:rFonts w:hint="cs"/>
          <w:rtl/>
        </w:rPr>
        <w:t>احمد نعمت</w:t>
      </w:r>
      <w:r w:rsidR="002C4233">
        <w:rPr>
          <w:rFonts w:hint="cs"/>
          <w:rtl/>
        </w:rPr>
        <w:t>ی</w:t>
      </w:r>
    </w:p>
    <w:p w:rsidR="003F4C1B" w:rsidRDefault="003F4C1B" w:rsidP="002C4233">
      <w:pPr>
        <w:pStyle w:val="a3"/>
        <w:ind w:left="4320" w:firstLine="720"/>
        <w:rPr>
          <w:rtl/>
        </w:rPr>
        <w:sectPr w:rsidR="003F4C1B" w:rsidSect="00E76DEF">
          <w:headerReference w:type="default" r:id="rId23"/>
          <w:footnotePr>
            <w:numRestart w:val="eachPage"/>
          </w:footnotePr>
          <w:type w:val="oddPage"/>
          <w:pgSz w:w="9356" w:h="13608" w:code="9"/>
          <w:pgMar w:top="567" w:right="1134" w:bottom="851" w:left="1134" w:header="454" w:footer="0" w:gutter="0"/>
          <w:pgNumType w:start="1"/>
          <w:cols w:space="708"/>
          <w:titlePg/>
          <w:bidi/>
          <w:docGrid w:linePitch="360"/>
        </w:sectPr>
      </w:pPr>
    </w:p>
    <w:p w:rsidR="00F04492" w:rsidRPr="00237773" w:rsidRDefault="00F04492" w:rsidP="00237773">
      <w:pPr>
        <w:pStyle w:val="a"/>
        <w:rPr>
          <w:rtl/>
        </w:rPr>
      </w:pPr>
      <w:bookmarkStart w:id="8" w:name="_Toc237013287"/>
      <w:bookmarkStart w:id="9" w:name="_Toc237013440"/>
      <w:bookmarkStart w:id="10" w:name="_Toc444772704"/>
      <w:r w:rsidRPr="00237773">
        <w:rPr>
          <w:rFonts w:hint="cs"/>
          <w:rtl/>
        </w:rPr>
        <w:t>مقدمه مؤلف</w:t>
      </w:r>
      <w:bookmarkEnd w:id="8"/>
      <w:bookmarkEnd w:id="9"/>
      <w:bookmarkEnd w:id="10"/>
    </w:p>
    <w:p w:rsidR="0084035D" w:rsidRPr="002C4233" w:rsidRDefault="00F04492" w:rsidP="002C4233">
      <w:pPr>
        <w:pStyle w:val="a9"/>
        <w:rPr>
          <w:rtl/>
        </w:rPr>
      </w:pPr>
      <w:r w:rsidRPr="002C4233">
        <w:rPr>
          <w:rtl/>
        </w:rPr>
        <w:t>الحمدلله رب العالمين، حمدا</w:t>
      </w:r>
      <w:r w:rsidR="0099215D" w:rsidRPr="002C4233">
        <w:rPr>
          <w:rFonts w:hint="cs"/>
          <w:rtl/>
        </w:rPr>
        <w:t>ً</w:t>
      </w:r>
      <w:r w:rsidRPr="002C4233">
        <w:rPr>
          <w:rtl/>
        </w:rPr>
        <w:t xml:space="preserve"> كثيراً طيبا</w:t>
      </w:r>
      <w:r w:rsidR="0099215D" w:rsidRPr="002C4233">
        <w:rPr>
          <w:rFonts w:hint="cs"/>
          <w:rtl/>
        </w:rPr>
        <w:t>ً</w:t>
      </w:r>
      <w:r w:rsidRPr="002C4233">
        <w:rPr>
          <w:rtl/>
        </w:rPr>
        <w:t xml:space="preserve"> مبا</w:t>
      </w:r>
      <w:r w:rsidR="0099215D" w:rsidRPr="002C4233">
        <w:rPr>
          <w:rtl/>
        </w:rPr>
        <w:t>رك</w:t>
      </w:r>
      <w:r w:rsidR="0099215D" w:rsidRPr="002C4233">
        <w:rPr>
          <w:rFonts w:hint="cs"/>
          <w:rtl/>
        </w:rPr>
        <w:t>اً</w:t>
      </w:r>
      <w:r w:rsidR="00B43A47" w:rsidRPr="002C4233">
        <w:rPr>
          <w:rtl/>
        </w:rPr>
        <w:t xml:space="preserve"> فيه، كما ينبغي لجلال وجهه و</w:t>
      </w:r>
      <w:r w:rsidRPr="002C4233">
        <w:rPr>
          <w:rtl/>
        </w:rPr>
        <w:t>عظيم سلطانه</w:t>
      </w:r>
      <w:r w:rsidR="00532180" w:rsidRPr="002C4233">
        <w:rPr>
          <w:rFonts w:hint="cs"/>
          <w:rtl/>
        </w:rPr>
        <w:t>،</w:t>
      </w:r>
      <w:r w:rsidR="0099215D" w:rsidRPr="002C4233">
        <w:rPr>
          <w:rtl/>
        </w:rPr>
        <w:t xml:space="preserve"> والصلاة و</w:t>
      </w:r>
      <w:r w:rsidRPr="002C4233">
        <w:rPr>
          <w:rtl/>
        </w:rPr>
        <w:t>السلام عل</w:t>
      </w:r>
      <w:r w:rsidR="008D3487" w:rsidRPr="002C4233">
        <w:rPr>
          <w:rFonts w:hint="cs"/>
          <w:rtl/>
        </w:rPr>
        <w:t>ی</w:t>
      </w:r>
      <w:r w:rsidR="0099215D" w:rsidRPr="002C4233">
        <w:rPr>
          <w:rtl/>
        </w:rPr>
        <w:t xml:space="preserve"> معلم الناس الخير و</w:t>
      </w:r>
      <w:r w:rsidRPr="002C4233">
        <w:rPr>
          <w:rtl/>
        </w:rPr>
        <w:t>هادي البشري</w:t>
      </w:r>
      <w:r w:rsidR="008D3487" w:rsidRPr="002C4233">
        <w:rPr>
          <w:rFonts w:hint="cs"/>
          <w:rtl/>
        </w:rPr>
        <w:t>ة</w:t>
      </w:r>
      <w:r w:rsidR="0099215D" w:rsidRPr="002C4233">
        <w:rPr>
          <w:rFonts w:hint="cs"/>
          <w:rtl/>
        </w:rPr>
        <w:t>إ</w:t>
      </w:r>
      <w:r w:rsidRPr="002C4233">
        <w:rPr>
          <w:rtl/>
        </w:rPr>
        <w:t>ل</w:t>
      </w:r>
      <w:r w:rsidR="008D3487" w:rsidRPr="002C4233">
        <w:rPr>
          <w:rFonts w:hint="cs"/>
          <w:rtl/>
        </w:rPr>
        <w:t>ى</w:t>
      </w:r>
      <w:r w:rsidR="0099215D" w:rsidRPr="002C4233">
        <w:rPr>
          <w:rtl/>
        </w:rPr>
        <w:t xml:space="preserve"> الرشد و</w:t>
      </w:r>
      <w:r w:rsidRPr="002C4233">
        <w:rPr>
          <w:rtl/>
        </w:rPr>
        <w:t xml:space="preserve">قائد الخلق </w:t>
      </w:r>
      <w:r w:rsidR="0099215D" w:rsidRPr="002C4233">
        <w:rPr>
          <w:rFonts w:hint="cs"/>
          <w:rtl/>
        </w:rPr>
        <w:t>إ</w:t>
      </w:r>
      <w:r w:rsidRPr="002C4233">
        <w:rPr>
          <w:rtl/>
        </w:rPr>
        <w:t>ل</w:t>
      </w:r>
      <w:r w:rsidR="008D3487" w:rsidRPr="002C4233">
        <w:rPr>
          <w:rFonts w:hint="cs"/>
          <w:rtl/>
        </w:rPr>
        <w:t>ى</w:t>
      </w:r>
      <w:r w:rsidR="0099215D" w:rsidRPr="002C4233">
        <w:rPr>
          <w:rtl/>
        </w:rPr>
        <w:t xml:space="preserve"> الحق و</w:t>
      </w:r>
      <w:r w:rsidRPr="002C4233">
        <w:rPr>
          <w:rtl/>
        </w:rPr>
        <w:t>مخرج الناس من الظلم</w:t>
      </w:r>
      <w:r w:rsidR="003F4C1B">
        <w:rPr>
          <w:rFonts w:hint="cs"/>
          <w:rtl/>
        </w:rPr>
        <w:t>ـ</w:t>
      </w:r>
      <w:r w:rsidRPr="002C4233">
        <w:rPr>
          <w:rtl/>
        </w:rPr>
        <w:t xml:space="preserve">ات </w:t>
      </w:r>
      <w:r w:rsidR="0099215D" w:rsidRPr="002C4233">
        <w:rPr>
          <w:rFonts w:hint="cs"/>
          <w:rtl/>
        </w:rPr>
        <w:t>إلى</w:t>
      </w:r>
      <w:r w:rsidRPr="002C4233">
        <w:rPr>
          <w:rtl/>
        </w:rPr>
        <w:t xml:space="preserve"> النور ب</w:t>
      </w:r>
      <w:r w:rsidR="0099215D" w:rsidRPr="002C4233">
        <w:rPr>
          <w:rFonts w:hint="cs"/>
          <w:rtl/>
        </w:rPr>
        <w:t>إ</w:t>
      </w:r>
      <w:r w:rsidRPr="002C4233">
        <w:rPr>
          <w:rtl/>
        </w:rPr>
        <w:t xml:space="preserve">ذن ربهم </w:t>
      </w:r>
      <w:r w:rsidR="0099215D" w:rsidRPr="002C4233">
        <w:rPr>
          <w:rFonts w:hint="cs"/>
          <w:rtl/>
        </w:rPr>
        <w:t>إ</w:t>
      </w:r>
      <w:r w:rsidRPr="002C4233">
        <w:rPr>
          <w:rtl/>
        </w:rPr>
        <w:t>ل</w:t>
      </w:r>
      <w:r w:rsidR="008D3487" w:rsidRPr="002C4233">
        <w:rPr>
          <w:rFonts w:hint="cs"/>
          <w:rtl/>
        </w:rPr>
        <w:t>ى</w:t>
      </w:r>
      <w:r w:rsidRPr="002C4233">
        <w:rPr>
          <w:rtl/>
        </w:rPr>
        <w:t xml:space="preserve"> صراط العزيز الحميد، سيدنا و</w:t>
      </w:r>
      <w:r w:rsidR="0099215D" w:rsidRPr="002C4233">
        <w:rPr>
          <w:rFonts w:hint="cs"/>
          <w:rtl/>
        </w:rPr>
        <w:t>إ</w:t>
      </w:r>
      <w:r w:rsidRPr="002C4233">
        <w:rPr>
          <w:rtl/>
        </w:rPr>
        <w:t>مامنا و</w:t>
      </w:r>
      <w:r w:rsidR="0099215D" w:rsidRPr="002C4233">
        <w:rPr>
          <w:rFonts w:hint="cs"/>
          <w:rtl/>
        </w:rPr>
        <w:t>أ</w:t>
      </w:r>
      <w:r w:rsidRPr="002C4233">
        <w:rPr>
          <w:rtl/>
        </w:rPr>
        <w:t>سوتنا وحبيبنا محمد بن</w:t>
      </w:r>
      <w:r w:rsidR="0099215D" w:rsidRPr="002C4233">
        <w:rPr>
          <w:rtl/>
        </w:rPr>
        <w:t xml:space="preserve"> عبدالله و</w:t>
      </w:r>
      <w:r w:rsidRPr="002C4233">
        <w:rPr>
          <w:rtl/>
        </w:rPr>
        <w:t>عل</w:t>
      </w:r>
      <w:r w:rsidR="008D3487" w:rsidRPr="002C4233">
        <w:rPr>
          <w:rFonts w:hint="cs"/>
          <w:rtl/>
        </w:rPr>
        <w:t>ى</w:t>
      </w:r>
      <w:r w:rsidRPr="002C4233">
        <w:rPr>
          <w:rtl/>
        </w:rPr>
        <w:t xml:space="preserve"> آله و</w:t>
      </w:r>
      <w:r w:rsidR="0099215D" w:rsidRPr="002C4233">
        <w:rPr>
          <w:rtl/>
        </w:rPr>
        <w:t>صحبه و</w:t>
      </w:r>
      <w:r w:rsidRPr="002C4233">
        <w:rPr>
          <w:rtl/>
        </w:rPr>
        <w:t>من تبعهم ب</w:t>
      </w:r>
      <w:r w:rsidR="0099215D" w:rsidRPr="002C4233">
        <w:rPr>
          <w:rFonts w:hint="cs"/>
          <w:rtl/>
        </w:rPr>
        <w:t>إ</w:t>
      </w:r>
      <w:r w:rsidRPr="002C4233">
        <w:rPr>
          <w:rtl/>
        </w:rPr>
        <w:t xml:space="preserve">حسان </w:t>
      </w:r>
      <w:r w:rsidR="0099215D" w:rsidRPr="002C4233">
        <w:rPr>
          <w:rFonts w:hint="cs"/>
          <w:rtl/>
        </w:rPr>
        <w:t>إ</w:t>
      </w:r>
      <w:r w:rsidRPr="002C4233">
        <w:rPr>
          <w:rtl/>
        </w:rPr>
        <w:t>ل</w:t>
      </w:r>
      <w:r w:rsidR="008D3487" w:rsidRPr="002C4233">
        <w:rPr>
          <w:rFonts w:hint="cs"/>
          <w:rtl/>
        </w:rPr>
        <w:t>ى</w:t>
      </w:r>
      <w:r w:rsidRPr="002C4233">
        <w:rPr>
          <w:rtl/>
        </w:rPr>
        <w:t xml:space="preserve"> يوم الدين.</w:t>
      </w:r>
    </w:p>
    <w:p w:rsidR="00F04492" w:rsidRPr="00C97A77" w:rsidRDefault="00F04492" w:rsidP="00F04492">
      <w:pPr>
        <w:bidi/>
        <w:ind w:firstLine="284"/>
        <w:jc w:val="both"/>
        <w:rPr>
          <w:rStyle w:val="Char2"/>
          <w:rtl/>
        </w:rPr>
      </w:pPr>
      <w:r w:rsidRPr="00C97A77">
        <w:rPr>
          <w:rStyle w:val="Char2"/>
          <w:rFonts w:hint="cs"/>
          <w:rtl/>
        </w:rPr>
        <w:t>اما بعد</w:t>
      </w:r>
      <w:r w:rsidR="008D3487" w:rsidRPr="00C97A77">
        <w:rPr>
          <w:rStyle w:val="Char2"/>
          <w:rFonts w:hint="cs"/>
          <w:rtl/>
        </w:rPr>
        <w:t>:</w:t>
      </w:r>
    </w:p>
    <w:p w:rsidR="00F04492" w:rsidRPr="00D1570E" w:rsidRDefault="00F04492" w:rsidP="005E04B2">
      <w:pPr>
        <w:bidi/>
        <w:ind w:firstLine="284"/>
        <w:jc w:val="both"/>
        <w:rPr>
          <w:rStyle w:val="Char2"/>
          <w:spacing w:val="-4"/>
          <w:rtl/>
        </w:rPr>
      </w:pPr>
      <w:r w:rsidRPr="00D1570E">
        <w:rPr>
          <w:rStyle w:val="Char2"/>
          <w:rFonts w:hint="cs"/>
          <w:spacing w:val="-4"/>
          <w:rtl/>
        </w:rPr>
        <w:t>جزء چهارم از سلسله «</w:t>
      </w:r>
      <w:r w:rsidR="006808D5" w:rsidRPr="00D1570E">
        <w:rPr>
          <w:rStyle w:val="Char2"/>
          <w:rFonts w:hint="cs"/>
          <w:spacing w:val="-4"/>
          <w:rtl/>
        </w:rPr>
        <w:t>ک</w:t>
      </w:r>
      <w:r w:rsidRPr="00D1570E">
        <w:rPr>
          <w:rStyle w:val="Char2"/>
          <w:rFonts w:hint="cs"/>
          <w:spacing w:val="-4"/>
          <w:rtl/>
        </w:rPr>
        <w:t xml:space="preserve">اروان </w:t>
      </w:r>
      <w:r w:rsidR="00503360" w:rsidRPr="00D1570E">
        <w:rPr>
          <w:rStyle w:val="Char2"/>
          <w:rFonts w:hint="cs"/>
          <w:spacing w:val="-4"/>
          <w:rtl/>
        </w:rPr>
        <w:t>به‌سوی</w:t>
      </w:r>
      <w:r w:rsidRPr="00D1570E">
        <w:rPr>
          <w:rStyle w:val="Char2"/>
          <w:rFonts w:hint="cs"/>
          <w:spacing w:val="-4"/>
          <w:rtl/>
        </w:rPr>
        <w:t xml:space="preserve"> خدا» در ارتباط با منزلت</w:t>
      </w:r>
      <w:r w:rsidR="00C97A77" w:rsidRPr="00D1570E">
        <w:rPr>
          <w:rStyle w:val="Char2"/>
          <w:rFonts w:hint="cs"/>
          <w:spacing w:val="-4"/>
          <w:rtl/>
        </w:rPr>
        <w:t>ی</w:t>
      </w:r>
      <w:r w:rsidRPr="00D1570E">
        <w:rPr>
          <w:rStyle w:val="Char2"/>
          <w:rFonts w:hint="cs"/>
          <w:spacing w:val="-4"/>
          <w:rtl/>
        </w:rPr>
        <w:t xml:space="preserve"> است بس عظ</w:t>
      </w:r>
      <w:r w:rsidR="00C97A77" w:rsidRPr="00D1570E">
        <w:rPr>
          <w:rStyle w:val="Char2"/>
          <w:rFonts w:hint="cs"/>
          <w:spacing w:val="-4"/>
          <w:rtl/>
        </w:rPr>
        <w:t>ی</w:t>
      </w:r>
      <w:r w:rsidRPr="00D1570E">
        <w:rPr>
          <w:rStyle w:val="Char2"/>
          <w:rFonts w:hint="cs"/>
          <w:spacing w:val="-4"/>
          <w:rtl/>
        </w:rPr>
        <w:t xml:space="preserve">م از </w:t>
      </w:r>
      <w:r w:rsidR="005E04B2" w:rsidRPr="00D1570E">
        <w:rPr>
          <w:rStyle w:val="Char2"/>
          <w:rFonts w:hint="cs"/>
          <w:spacing w:val="-4"/>
          <w:rtl/>
        </w:rPr>
        <w:t>منازل سائر</w:t>
      </w:r>
      <w:r w:rsidR="00C97A77" w:rsidRPr="00D1570E">
        <w:rPr>
          <w:rStyle w:val="Char2"/>
          <w:rFonts w:hint="cs"/>
          <w:spacing w:val="-4"/>
          <w:rtl/>
        </w:rPr>
        <w:t>ی</w:t>
      </w:r>
      <w:r w:rsidR="005E04B2" w:rsidRPr="00D1570E">
        <w:rPr>
          <w:rStyle w:val="Char2"/>
          <w:rFonts w:hint="cs"/>
          <w:spacing w:val="-4"/>
          <w:rtl/>
        </w:rPr>
        <w:t xml:space="preserve">ن </w:t>
      </w:r>
      <w:r w:rsidR="00503360" w:rsidRPr="00D1570E">
        <w:rPr>
          <w:rStyle w:val="Char2"/>
          <w:rFonts w:hint="cs"/>
          <w:spacing w:val="-4"/>
          <w:rtl/>
        </w:rPr>
        <w:t>به‌سوی</w:t>
      </w:r>
      <w:r w:rsidR="005E04B2" w:rsidRPr="00D1570E">
        <w:rPr>
          <w:rStyle w:val="Char2"/>
          <w:rFonts w:hint="cs"/>
          <w:spacing w:val="-4"/>
          <w:rtl/>
        </w:rPr>
        <w:t xml:space="preserve"> خدا و سال</w:t>
      </w:r>
      <w:r w:rsidR="006808D5" w:rsidRPr="00D1570E">
        <w:rPr>
          <w:rStyle w:val="Char2"/>
          <w:rFonts w:hint="cs"/>
          <w:spacing w:val="-4"/>
          <w:rtl/>
        </w:rPr>
        <w:t>ک</w:t>
      </w:r>
      <w:r w:rsidR="00C97A77" w:rsidRPr="00D1570E">
        <w:rPr>
          <w:rStyle w:val="Char2"/>
          <w:rFonts w:hint="cs"/>
          <w:spacing w:val="-4"/>
          <w:rtl/>
        </w:rPr>
        <w:t>ی</w:t>
      </w:r>
      <w:r w:rsidR="005E04B2" w:rsidRPr="00D1570E">
        <w:rPr>
          <w:rStyle w:val="Char2"/>
          <w:rFonts w:hint="cs"/>
          <w:spacing w:val="-4"/>
          <w:rtl/>
        </w:rPr>
        <w:t>ن طر</w:t>
      </w:r>
      <w:r w:rsidR="00C97A77" w:rsidRPr="00D1570E">
        <w:rPr>
          <w:rStyle w:val="Char2"/>
          <w:rFonts w:hint="cs"/>
          <w:spacing w:val="-4"/>
          <w:rtl/>
        </w:rPr>
        <w:t>ی</w:t>
      </w:r>
      <w:r w:rsidR="005E04B2" w:rsidRPr="00D1570E">
        <w:rPr>
          <w:rStyle w:val="Char2"/>
          <w:rFonts w:hint="cs"/>
          <w:spacing w:val="-4"/>
          <w:rtl/>
        </w:rPr>
        <w:t xml:space="preserve">ق پروردگار جهان </w:t>
      </w:r>
      <w:r w:rsidR="006808D5" w:rsidRPr="00D1570E">
        <w:rPr>
          <w:rStyle w:val="Char2"/>
          <w:rFonts w:hint="cs"/>
          <w:spacing w:val="-4"/>
          <w:rtl/>
        </w:rPr>
        <w:t>ک</w:t>
      </w:r>
      <w:r w:rsidR="005E04B2" w:rsidRPr="00D1570E">
        <w:rPr>
          <w:rStyle w:val="Char2"/>
          <w:rFonts w:hint="cs"/>
          <w:spacing w:val="-4"/>
          <w:rtl/>
        </w:rPr>
        <w:t>ه همان «توبه» م</w:t>
      </w:r>
      <w:r w:rsidR="00C97A77" w:rsidRPr="00D1570E">
        <w:rPr>
          <w:rStyle w:val="Char2"/>
          <w:rFonts w:hint="cs"/>
          <w:spacing w:val="-4"/>
          <w:rtl/>
        </w:rPr>
        <w:t>ی</w:t>
      </w:r>
      <w:r w:rsidR="005E04B2" w:rsidRPr="00D1570E">
        <w:rPr>
          <w:rStyle w:val="Char2"/>
          <w:rFonts w:hint="cs"/>
          <w:spacing w:val="-4"/>
          <w:rtl/>
        </w:rPr>
        <w:t>‌باشد.</w:t>
      </w:r>
    </w:p>
    <w:p w:rsidR="005E04B2" w:rsidRPr="00C97A77" w:rsidRDefault="005E04B2" w:rsidP="005E04B2">
      <w:pPr>
        <w:bidi/>
        <w:ind w:firstLine="284"/>
        <w:jc w:val="both"/>
        <w:rPr>
          <w:rStyle w:val="Char2"/>
          <w:rtl/>
        </w:rPr>
      </w:pPr>
      <w:r w:rsidRPr="00C97A77">
        <w:rPr>
          <w:rStyle w:val="Char2"/>
          <w:rFonts w:hint="cs"/>
          <w:rtl/>
        </w:rPr>
        <w:t>بعض</w:t>
      </w:r>
      <w:r w:rsidR="00C97A77" w:rsidRPr="00C97A77">
        <w:rPr>
          <w:rStyle w:val="Char2"/>
          <w:rFonts w:hint="cs"/>
          <w:rtl/>
        </w:rPr>
        <w:t>ی</w:t>
      </w:r>
      <w:r w:rsidRPr="00C97A77">
        <w:rPr>
          <w:rStyle w:val="Char2"/>
          <w:rFonts w:hint="cs"/>
          <w:rtl/>
        </w:rPr>
        <w:t xml:space="preserve"> از عالمان علم رفتار و سلو</w:t>
      </w:r>
      <w:r w:rsidR="006808D5" w:rsidRPr="006808D5">
        <w:rPr>
          <w:rStyle w:val="Char2"/>
          <w:rFonts w:hint="cs"/>
          <w:rtl/>
        </w:rPr>
        <w:t>ک</w:t>
      </w:r>
      <w:r w:rsidRPr="00C97A77">
        <w:rPr>
          <w:rStyle w:val="Char2"/>
          <w:rFonts w:hint="cs"/>
          <w:rtl/>
        </w:rPr>
        <w:t>، توبه را بر سا</w:t>
      </w:r>
      <w:r w:rsidR="00C97A77" w:rsidRPr="00C97A77">
        <w:rPr>
          <w:rStyle w:val="Char2"/>
          <w:rFonts w:hint="cs"/>
          <w:rtl/>
        </w:rPr>
        <w:t>ی</w:t>
      </w:r>
      <w:r w:rsidRPr="00C97A77">
        <w:rPr>
          <w:rStyle w:val="Char2"/>
          <w:rFonts w:hint="cs"/>
          <w:rtl/>
        </w:rPr>
        <w:t>ر منازل سال</w:t>
      </w:r>
      <w:r w:rsidR="006808D5" w:rsidRPr="006808D5">
        <w:rPr>
          <w:rStyle w:val="Char2"/>
          <w:rFonts w:hint="cs"/>
          <w:rtl/>
        </w:rPr>
        <w:t>ک</w:t>
      </w:r>
      <w:r w:rsidR="00C97A77" w:rsidRPr="00C97A77">
        <w:rPr>
          <w:rStyle w:val="Char2"/>
          <w:rFonts w:hint="cs"/>
          <w:rtl/>
        </w:rPr>
        <w:t>ی</w:t>
      </w:r>
      <w:r w:rsidRPr="00C97A77">
        <w:rPr>
          <w:rStyle w:val="Char2"/>
          <w:rFonts w:hint="cs"/>
          <w:rtl/>
        </w:rPr>
        <w:t>ن و مقدمات صالح</w:t>
      </w:r>
      <w:r w:rsidR="00C97A77" w:rsidRPr="00C97A77">
        <w:rPr>
          <w:rStyle w:val="Char2"/>
          <w:rFonts w:hint="cs"/>
          <w:rtl/>
        </w:rPr>
        <w:t>ی</w:t>
      </w:r>
      <w:r w:rsidRPr="00C97A77">
        <w:rPr>
          <w:rStyle w:val="Char2"/>
          <w:rFonts w:hint="cs"/>
          <w:rtl/>
        </w:rPr>
        <w:t>ن، مقدم داشته‌ان</w:t>
      </w:r>
      <w:r w:rsidR="00201DEE" w:rsidRPr="00C97A77">
        <w:rPr>
          <w:rStyle w:val="Char2"/>
          <w:rFonts w:hint="cs"/>
          <w:rtl/>
        </w:rPr>
        <w:t>د</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امام محمد غزال</w:t>
      </w:r>
      <w:r w:rsidR="00C97A77" w:rsidRPr="00C97A77">
        <w:rPr>
          <w:rStyle w:val="Char2"/>
          <w:rFonts w:hint="cs"/>
          <w:rtl/>
        </w:rPr>
        <w:t>ی</w:t>
      </w:r>
      <w:r w:rsidRPr="00C97A77">
        <w:rPr>
          <w:rStyle w:val="Char2"/>
          <w:rFonts w:hint="cs"/>
          <w:rtl/>
        </w:rPr>
        <w:t xml:space="preserve"> در </w:t>
      </w:r>
      <w:r w:rsidR="006808D5" w:rsidRPr="006808D5">
        <w:rPr>
          <w:rStyle w:val="Char2"/>
          <w:rFonts w:hint="cs"/>
          <w:rtl/>
        </w:rPr>
        <w:t>ک</w:t>
      </w:r>
      <w:r w:rsidRPr="00C97A77">
        <w:rPr>
          <w:rStyle w:val="Char2"/>
          <w:rFonts w:hint="cs"/>
          <w:rtl/>
        </w:rPr>
        <w:t>تاب خود به نام «منهاج العابد</w:t>
      </w:r>
      <w:r w:rsidR="00C97A77" w:rsidRPr="00C97A77">
        <w:rPr>
          <w:rStyle w:val="Char2"/>
          <w:rFonts w:hint="cs"/>
          <w:rtl/>
        </w:rPr>
        <w:t>ی</w:t>
      </w:r>
      <w:r w:rsidRPr="00C97A77">
        <w:rPr>
          <w:rStyle w:val="Char2"/>
          <w:rFonts w:hint="cs"/>
          <w:rtl/>
        </w:rPr>
        <w:t xml:space="preserve">ن» مرتبه توبه را به عنوان مرتبه دوم بعد از مرتبه علم قرار داده </w:t>
      </w:r>
      <w:r w:rsidR="006808D5" w:rsidRPr="006808D5">
        <w:rPr>
          <w:rStyle w:val="Char2"/>
          <w:rFonts w:hint="cs"/>
          <w:rtl/>
        </w:rPr>
        <w:t>ک</w:t>
      </w:r>
      <w:r w:rsidRPr="00C97A77">
        <w:rPr>
          <w:rStyle w:val="Char2"/>
          <w:rFonts w:hint="cs"/>
          <w:rtl/>
        </w:rPr>
        <w:t>ه نخست</w:t>
      </w:r>
      <w:r w:rsidR="00C97A77" w:rsidRPr="00C97A77">
        <w:rPr>
          <w:rStyle w:val="Char2"/>
          <w:rFonts w:hint="cs"/>
          <w:rtl/>
        </w:rPr>
        <w:t>ی</w:t>
      </w:r>
      <w:r w:rsidRPr="00C97A77">
        <w:rPr>
          <w:rStyle w:val="Char2"/>
          <w:rFonts w:hint="cs"/>
          <w:rtl/>
        </w:rPr>
        <w:t>ن مرحله و معبر برا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خواهان وصول به پ</w:t>
      </w:r>
      <w:r w:rsidR="00C97A77" w:rsidRPr="00C97A77">
        <w:rPr>
          <w:rStyle w:val="Char2"/>
          <w:rFonts w:hint="cs"/>
          <w:rtl/>
        </w:rPr>
        <w:t>ی</w:t>
      </w:r>
      <w:r w:rsidRPr="00C97A77">
        <w:rPr>
          <w:rStyle w:val="Char2"/>
          <w:rFonts w:hint="cs"/>
          <w:rtl/>
        </w:rPr>
        <w:t>شگاه خداوند متعال و خواستا</w:t>
      </w:r>
      <w:r w:rsidR="00052091" w:rsidRPr="00C97A77">
        <w:rPr>
          <w:rStyle w:val="Char2"/>
          <w:rFonts w:hint="cs"/>
          <w:rtl/>
        </w:rPr>
        <w:t>ر</w:t>
      </w:r>
      <w:r w:rsidRPr="00C97A77">
        <w:rPr>
          <w:rStyle w:val="Char2"/>
          <w:rFonts w:hint="cs"/>
          <w:rtl/>
        </w:rPr>
        <w:t xml:space="preserve"> رضوان و نواب ن</w:t>
      </w:r>
      <w:r w:rsidR="00C97A77" w:rsidRPr="00C97A77">
        <w:rPr>
          <w:rStyle w:val="Char2"/>
          <w:rFonts w:hint="cs"/>
          <w:rtl/>
        </w:rPr>
        <w:t>ی</w:t>
      </w:r>
      <w:r w:rsidR="006808D5" w:rsidRPr="006808D5">
        <w:rPr>
          <w:rStyle w:val="Char2"/>
          <w:rFonts w:hint="cs"/>
          <w:rtl/>
        </w:rPr>
        <w:t>ک</w:t>
      </w:r>
      <w:r w:rsidRPr="00C97A77">
        <w:rPr>
          <w:rStyle w:val="Char2"/>
          <w:rFonts w:hint="cs"/>
          <w:rtl/>
        </w:rPr>
        <w:t>و</w:t>
      </w:r>
      <w:r w:rsidR="00C97A77" w:rsidRPr="00C97A77">
        <w:rPr>
          <w:rStyle w:val="Char2"/>
          <w:rFonts w:hint="cs"/>
          <w:rtl/>
        </w:rPr>
        <w:t>ی</w:t>
      </w:r>
      <w:r w:rsidRPr="00C97A77">
        <w:rPr>
          <w:rStyle w:val="Char2"/>
          <w:rFonts w:hint="cs"/>
          <w:rtl/>
        </w:rPr>
        <w:t xml:space="preserve"> او باشند، همان علم و آگاه</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 xml:space="preserve">ه در آغاز قرار </w:t>
      </w:r>
      <w:r w:rsidR="003D25FC" w:rsidRPr="00C97A77">
        <w:rPr>
          <w:rStyle w:val="Char2"/>
          <w:rFonts w:hint="cs"/>
          <w:rtl/>
        </w:rPr>
        <w:t>م</w:t>
      </w:r>
      <w:r w:rsidR="00C97A77" w:rsidRPr="00C97A77">
        <w:rPr>
          <w:rStyle w:val="Char2"/>
          <w:rFonts w:hint="cs"/>
          <w:rtl/>
        </w:rPr>
        <w:t>ی</w:t>
      </w:r>
      <w:r w:rsidR="003D25FC" w:rsidRPr="00C97A77">
        <w:rPr>
          <w:rStyle w:val="Char2"/>
          <w:rFonts w:hint="cs"/>
          <w:rtl/>
        </w:rPr>
        <w:t>‌گ</w:t>
      </w:r>
      <w:r w:rsidR="00C97A77" w:rsidRPr="00C97A77">
        <w:rPr>
          <w:rStyle w:val="Char2"/>
          <w:rFonts w:hint="cs"/>
          <w:rtl/>
        </w:rPr>
        <w:t>ی</w:t>
      </w:r>
      <w:r w:rsidR="003D25FC" w:rsidRPr="00C97A77">
        <w:rPr>
          <w:rStyle w:val="Char2"/>
          <w:rFonts w:hint="cs"/>
          <w:rtl/>
        </w:rPr>
        <w:t>رد.</w:t>
      </w:r>
    </w:p>
    <w:p w:rsidR="003D25FC" w:rsidRPr="00C97A77" w:rsidRDefault="003D25FC" w:rsidP="003D25FC">
      <w:pPr>
        <w:bidi/>
        <w:ind w:firstLine="284"/>
        <w:jc w:val="both"/>
        <w:rPr>
          <w:rStyle w:val="Char2"/>
          <w:rtl/>
        </w:rPr>
      </w:pPr>
      <w:r w:rsidRPr="00C97A77">
        <w:rPr>
          <w:rStyle w:val="Char2"/>
          <w:rFonts w:hint="cs"/>
          <w:rtl/>
        </w:rPr>
        <w:t>و</w:t>
      </w:r>
      <w:r w:rsidR="00C97A77" w:rsidRPr="00C97A77">
        <w:rPr>
          <w:rStyle w:val="Char2"/>
          <w:rFonts w:hint="cs"/>
          <w:rtl/>
        </w:rPr>
        <w:t>ی</w:t>
      </w:r>
      <w:r w:rsidRPr="00C97A77">
        <w:rPr>
          <w:rStyle w:val="Char2"/>
          <w:rFonts w:hint="cs"/>
          <w:rtl/>
        </w:rPr>
        <w:t xml:space="preserve"> در </w:t>
      </w:r>
      <w:r w:rsidR="006808D5" w:rsidRPr="006808D5">
        <w:rPr>
          <w:rStyle w:val="Char2"/>
          <w:rFonts w:hint="cs"/>
          <w:rtl/>
        </w:rPr>
        <w:t>ک</w:t>
      </w:r>
      <w:r w:rsidRPr="00C97A77">
        <w:rPr>
          <w:rStyle w:val="Char2"/>
          <w:rFonts w:hint="cs"/>
          <w:rtl/>
        </w:rPr>
        <w:t>تاب «اح</w:t>
      </w:r>
      <w:r w:rsidR="00C97A77" w:rsidRPr="00C97A77">
        <w:rPr>
          <w:rStyle w:val="Char2"/>
          <w:rFonts w:hint="cs"/>
          <w:rtl/>
        </w:rPr>
        <w:t>ی</w:t>
      </w:r>
      <w:r w:rsidRPr="00C97A77">
        <w:rPr>
          <w:rStyle w:val="Char2"/>
          <w:rFonts w:hint="cs"/>
          <w:rtl/>
        </w:rPr>
        <w:t>اء علوم الد</w:t>
      </w:r>
      <w:r w:rsidR="00C97A77" w:rsidRPr="00C97A77">
        <w:rPr>
          <w:rStyle w:val="Char2"/>
          <w:rFonts w:hint="cs"/>
          <w:rtl/>
        </w:rPr>
        <w:t>ی</w:t>
      </w:r>
      <w:r w:rsidRPr="00C97A77">
        <w:rPr>
          <w:rStyle w:val="Char2"/>
          <w:rFonts w:hint="cs"/>
          <w:rtl/>
        </w:rPr>
        <w:t>ن» از قسمت «ربع منج</w:t>
      </w:r>
      <w:r w:rsidR="00C97A77" w:rsidRPr="00C97A77">
        <w:rPr>
          <w:rStyle w:val="Char2"/>
          <w:rFonts w:hint="cs"/>
          <w:rtl/>
        </w:rPr>
        <w:t>ی</w:t>
      </w:r>
      <w:r w:rsidRPr="00C97A77">
        <w:rPr>
          <w:rStyle w:val="Char2"/>
          <w:rFonts w:hint="cs"/>
          <w:rtl/>
        </w:rPr>
        <w:t xml:space="preserve">ات» </w:t>
      </w:r>
      <w:r w:rsidR="006808D5" w:rsidRPr="006808D5">
        <w:rPr>
          <w:rStyle w:val="Char2"/>
          <w:rFonts w:hint="cs"/>
          <w:rtl/>
        </w:rPr>
        <w:t>ک</w:t>
      </w:r>
      <w:r w:rsidRPr="00C97A77">
        <w:rPr>
          <w:rStyle w:val="Char2"/>
          <w:rFonts w:hint="cs"/>
          <w:rtl/>
        </w:rPr>
        <w:t>تاب اول را اختصاص به توبه داده است. ول</w:t>
      </w:r>
      <w:r w:rsidR="00C97A77" w:rsidRPr="00C97A77">
        <w:rPr>
          <w:rStyle w:val="Char2"/>
          <w:rFonts w:hint="cs"/>
          <w:rtl/>
        </w:rPr>
        <w:t>ی</w:t>
      </w:r>
      <w:r w:rsidRPr="00C97A77">
        <w:rPr>
          <w:rStyle w:val="Char2"/>
          <w:rFonts w:hint="cs"/>
          <w:rtl/>
        </w:rPr>
        <w:t xml:space="preserve"> من در ا</w:t>
      </w:r>
      <w:r w:rsidR="00C97A77" w:rsidRPr="00C97A77">
        <w:rPr>
          <w:rStyle w:val="Char2"/>
          <w:rFonts w:hint="cs"/>
          <w:rtl/>
        </w:rPr>
        <w:t>ی</w:t>
      </w:r>
      <w:r w:rsidRPr="00C97A77">
        <w:rPr>
          <w:rStyle w:val="Char2"/>
          <w:rFonts w:hint="cs"/>
          <w:rtl/>
        </w:rPr>
        <w:t>ن سلسله [تسه</w:t>
      </w:r>
      <w:r w:rsidR="00C97A77" w:rsidRPr="00C97A77">
        <w:rPr>
          <w:rStyle w:val="Char2"/>
          <w:rFonts w:hint="cs"/>
          <w:rtl/>
        </w:rPr>
        <w:t>ی</w:t>
      </w:r>
      <w:r w:rsidRPr="00C97A77">
        <w:rPr>
          <w:rStyle w:val="Char2"/>
          <w:rFonts w:hint="cs"/>
          <w:rtl/>
        </w:rPr>
        <w:t>ل فقه رفتار</w:t>
      </w:r>
      <w:r w:rsidR="00C97A77" w:rsidRPr="00C97A77">
        <w:rPr>
          <w:rStyle w:val="Char2"/>
          <w:rFonts w:hint="cs"/>
          <w:rtl/>
        </w:rPr>
        <w:t>ی</w:t>
      </w:r>
      <w:r w:rsidRPr="00C97A77">
        <w:rPr>
          <w:rStyle w:val="Char2"/>
          <w:rFonts w:hint="cs"/>
          <w:rtl/>
        </w:rPr>
        <w:t xml:space="preserve"> در پرتو قرآن و سنّت] به ترت</w:t>
      </w:r>
      <w:r w:rsidR="00C97A77" w:rsidRPr="00C97A77">
        <w:rPr>
          <w:rStyle w:val="Char2"/>
          <w:rFonts w:hint="cs"/>
          <w:rtl/>
        </w:rPr>
        <w:t>ی</w:t>
      </w:r>
      <w:r w:rsidRPr="00C97A77">
        <w:rPr>
          <w:rStyle w:val="Char2"/>
          <w:rFonts w:hint="cs"/>
          <w:rtl/>
        </w:rPr>
        <w:t>ب مع</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ملتزم نشدم، آنچه را خداوند متعال برا</w:t>
      </w:r>
      <w:r w:rsidR="00C97A77" w:rsidRPr="00C97A77">
        <w:rPr>
          <w:rStyle w:val="Char2"/>
          <w:rFonts w:hint="cs"/>
          <w:rtl/>
        </w:rPr>
        <w:t>ی</w:t>
      </w:r>
      <w:r w:rsidRPr="00C97A77">
        <w:rPr>
          <w:rStyle w:val="Char2"/>
          <w:rFonts w:hint="cs"/>
          <w:rtl/>
        </w:rPr>
        <w:t>م م</w:t>
      </w:r>
      <w:r w:rsidR="00C97A77" w:rsidRPr="00C97A77">
        <w:rPr>
          <w:rStyle w:val="Char2"/>
          <w:rFonts w:hint="cs"/>
          <w:rtl/>
        </w:rPr>
        <w:t>ی</w:t>
      </w:r>
      <w:r w:rsidRPr="00C97A77">
        <w:rPr>
          <w:rStyle w:val="Char2"/>
          <w:rFonts w:hint="cs"/>
          <w:rtl/>
        </w:rPr>
        <w:t>سّر گردان</w:t>
      </w:r>
      <w:r w:rsidR="00C97A77" w:rsidRPr="00C97A77">
        <w:rPr>
          <w:rStyle w:val="Char2"/>
          <w:rFonts w:hint="cs"/>
          <w:rtl/>
        </w:rPr>
        <w:t>ی</w:t>
      </w:r>
      <w:r w:rsidRPr="00C97A77">
        <w:rPr>
          <w:rStyle w:val="Char2"/>
          <w:rFonts w:hint="cs"/>
          <w:rtl/>
        </w:rPr>
        <w:t xml:space="preserve">د، در معرض انتشار قرار دادم </w:t>
      </w:r>
      <w:r w:rsidR="006808D5" w:rsidRPr="006808D5">
        <w:rPr>
          <w:rStyle w:val="Char2"/>
          <w:rFonts w:hint="cs"/>
          <w:rtl/>
        </w:rPr>
        <w:t>ک</w:t>
      </w:r>
      <w:r w:rsidRPr="00C97A77">
        <w:rPr>
          <w:rStyle w:val="Char2"/>
          <w:rFonts w:hint="cs"/>
          <w:rtl/>
        </w:rPr>
        <w:t>ه شا</w:t>
      </w:r>
      <w:r w:rsidR="00C97A77" w:rsidRPr="00C97A77">
        <w:rPr>
          <w:rStyle w:val="Char2"/>
          <w:rFonts w:hint="cs"/>
          <w:rtl/>
        </w:rPr>
        <w:t>ی</w:t>
      </w:r>
      <w:r w:rsidRPr="00C97A77">
        <w:rPr>
          <w:rStyle w:val="Char2"/>
          <w:rFonts w:hint="cs"/>
          <w:rtl/>
        </w:rPr>
        <w:t xml:space="preserve">د بعدها به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ترت</w:t>
      </w:r>
      <w:r w:rsidR="00C97A77" w:rsidRPr="00C97A77">
        <w:rPr>
          <w:rStyle w:val="Char2"/>
          <w:rFonts w:hint="cs"/>
          <w:rtl/>
        </w:rPr>
        <w:t>ی</w:t>
      </w:r>
      <w:r w:rsidRPr="00C97A77">
        <w:rPr>
          <w:rStyle w:val="Char2"/>
          <w:rFonts w:hint="cs"/>
          <w:rtl/>
        </w:rPr>
        <w:t>ب منطق</w:t>
      </w:r>
      <w:r w:rsidR="00C97A77" w:rsidRPr="00C97A77">
        <w:rPr>
          <w:rStyle w:val="Char2"/>
          <w:rFonts w:hint="cs"/>
          <w:rtl/>
        </w:rPr>
        <w:t>ی</w:t>
      </w:r>
      <w:r w:rsidRPr="00C97A77">
        <w:rPr>
          <w:rStyle w:val="Char2"/>
          <w:rFonts w:hint="cs"/>
          <w:rtl/>
        </w:rPr>
        <w:t xml:space="preserve"> بدان دست </w:t>
      </w:r>
      <w:r w:rsidR="00C97A77" w:rsidRPr="00C97A77">
        <w:rPr>
          <w:rStyle w:val="Char2"/>
          <w:rFonts w:hint="cs"/>
          <w:rtl/>
        </w:rPr>
        <w:t>ی</w:t>
      </w:r>
      <w:r w:rsidRPr="00C97A77">
        <w:rPr>
          <w:rStyle w:val="Char2"/>
          <w:rFonts w:hint="cs"/>
          <w:rtl/>
        </w:rPr>
        <w:t>ابم.</w:t>
      </w:r>
    </w:p>
    <w:p w:rsidR="003D25FC" w:rsidRPr="00C97A77" w:rsidRDefault="003D25FC" w:rsidP="00A6219C">
      <w:pPr>
        <w:bidi/>
        <w:ind w:firstLine="284"/>
        <w:jc w:val="both"/>
        <w:rPr>
          <w:rStyle w:val="Char2"/>
          <w:rtl/>
        </w:rPr>
      </w:pPr>
      <w:r w:rsidRPr="00C97A77">
        <w:rPr>
          <w:rStyle w:val="Char2"/>
          <w:rFonts w:hint="cs"/>
          <w:rtl/>
        </w:rPr>
        <w:t xml:space="preserve">دانش توبه،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دانش مهم بل</w:t>
      </w:r>
      <w:r w:rsidR="006808D5" w:rsidRPr="006808D5">
        <w:rPr>
          <w:rStyle w:val="Char2"/>
          <w:rFonts w:hint="cs"/>
          <w:rtl/>
        </w:rPr>
        <w:t>ک</w:t>
      </w:r>
      <w:r w:rsidRPr="00C97A77">
        <w:rPr>
          <w:rStyle w:val="Char2"/>
          <w:rFonts w:hint="cs"/>
          <w:rtl/>
        </w:rPr>
        <w:t>ه ضرور</w:t>
      </w:r>
      <w:r w:rsidR="00C97A77" w:rsidRPr="00C97A77">
        <w:rPr>
          <w:rStyle w:val="Char2"/>
          <w:rFonts w:hint="cs"/>
          <w:rtl/>
        </w:rPr>
        <w:t>ی</w:t>
      </w:r>
      <w:r w:rsidRPr="00C97A77">
        <w:rPr>
          <w:rStyle w:val="Char2"/>
          <w:rFonts w:hint="cs"/>
          <w:rtl/>
        </w:rPr>
        <w:t xml:space="preserve"> است و امت اسلام</w:t>
      </w:r>
      <w:r w:rsidR="00C97A77" w:rsidRPr="00C97A77">
        <w:rPr>
          <w:rStyle w:val="Char2"/>
          <w:rFonts w:hint="cs"/>
          <w:rtl/>
        </w:rPr>
        <w:t>ی</w:t>
      </w:r>
      <w:r w:rsidRPr="00C97A77">
        <w:rPr>
          <w:rStyle w:val="Char2"/>
          <w:rFonts w:hint="cs"/>
          <w:rtl/>
        </w:rPr>
        <w:t xml:space="preserve"> در ا</w:t>
      </w:r>
      <w:r w:rsidR="00C97A77" w:rsidRPr="00C97A77">
        <w:rPr>
          <w:rStyle w:val="Char2"/>
          <w:rFonts w:hint="cs"/>
          <w:rtl/>
        </w:rPr>
        <w:t>ی</w:t>
      </w:r>
      <w:r w:rsidRPr="00C97A77">
        <w:rPr>
          <w:rStyle w:val="Char2"/>
          <w:rFonts w:hint="cs"/>
          <w:rtl/>
        </w:rPr>
        <w:t>ن عصر بدان ن</w:t>
      </w:r>
      <w:r w:rsidR="00C97A77" w:rsidRPr="00C97A77">
        <w:rPr>
          <w:rStyle w:val="Char2"/>
          <w:rFonts w:hint="cs"/>
          <w:rtl/>
        </w:rPr>
        <w:t>ی</w:t>
      </w:r>
      <w:r w:rsidRPr="00C97A77">
        <w:rPr>
          <w:rStyle w:val="Char2"/>
          <w:rFonts w:hint="cs"/>
          <w:rtl/>
        </w:rPr>
        <w:t>از مبرم دارند، به دل</w:t>
      </w:r>
      <w:r w:rsidR="00C97A77" w:rsidRPr="00C97A77">
        <w:rPr>
          <w:rStyle w:val="Char2"/>
          <w:rFonts w:hint="cs"/>
          <w:rtl/>
        </w:rPr>
        <w:t>ی</w:t>
      </w:r>
      <w:r w:rsidRPr="00C97A77">
        <w:rPr>
          <w:rStyle w:val="Char2"/>
          <w:rFonts w:hint="cs"/>
          <w:rtl/>
        </w:rPr>
        <w:t>ل</w:t>
      </w:r>
      <w:r w:rsidR="007A55D7">
        <w:rPr>
          <w:rStyle w:val="Char2"/>
          <w:rFonts w:hint="cs"/>
          <w:rtl/>
        </w:rPr>
        <w:t xml:space="preserve"> این‌که </w:t>
      </w:r>
      <w:r w:rsidRPr="00C97A77">
        <w:rPr>
          <w:rStyle w:val="Char2"/>
          <w:rFonts w:hint="cs"/>
          <w:rtl/>
        </w:rPr>
        <w:t>مردم د</w:t>
      </w:r>
      <w:r w:rsidR="00A6219C" w:rsidRPr="00C97A77">
        <w:rPr>
          <w:rStyle w:val="Char2"/>
          <w:rFonts w:hint="cs"/>
          <w:rtl/>
        </w:rPr>
        <w:t>ر</w:t>
      </w:r>
      <w:r w:rsidRPr="00C97A77">
        <w:rPr>
          <w:rStyle w:val="Char2"/>
          <w:rFonts w:hint="cs"/>
          <w:rtl/>
        </w:rPr>
        <w:t xml:space="preserve"> ا</w:t>
      </w:r>
      <w:r w:rsidR="00C97A77" w:rsidRPr="00C97A77">
        <w:rPr>
          <w:rStyle w:val="Char2"/>
          <w:rFonts w:hint="cs"/>
          <w:rtl/>
        </w:rPr>
        <w:t>ی</w:t>
      </w:r>
      <w:r w:rsidRPr="00C97A77">
        <w:rPr>
          <w:rStyle w:val="Char2"/>
          <w:rFonts w:hint="cs"/>
          <w:rtl/>
        </w:rPr>
        <w:t xml:space="preserve">ن عصر </w:t>
      </w:r>
      <w:r w:rsidRPr="00F810A3">
        <w:rPr>
          <w:rStyle w:val="Char2"/>
          <w:rtl/>
        </w:rPr>
        <w:t>«</w:t>
      </w:r>
      <w:r w:rsidRPr="009A08D7">
        <w:rPr>
          <w:rStyle w:val="Char9"/>
          <w:rtl/>
        </w:rPr>
        <w:t>الا من رحم الله</w:t>
      </w:r>
      <w:r w:rsidRPr="00F810A3">
        <w:rPr>
          <w:rStyle w:val="Char2"/>
          <w:rtl/>
        </w:rPr>
        <w:t>»</w:t>
      </w:r>
      <w:r w:rsidRPr="00C97A77">
        <w:rPr>
          <w:rStyle w:val="Char2"/>
          <w:rFonts w:hint="cs"/>
          <w:rtl/>
        </w:rPr>
        <w:t xml:space="preserve"> غرق در </w:t>
      </w:r>
      <w:r w:rsidR="000731FE" w:rsidRPr="00C97A77">
        <w:rPr>
          <w:rStyle w:val="Char2"/>
          <w:rFonts w:hint="cs"/>
          <w:rtl/>
        </w:rPr>
        <w:t>گناهان و خطا</w:t>
      </w:r>
      <w:r w:rsidR="00C97A77" w:rsidRPr="00C97A77">
        <w:rPr>
          <w:rStyle w:val="Char2"/>
          <w:rFonts w:hint="cs"/>
          <w:rtl/>
        </w:rPr>
        <w:t>ی</w:t>
      </w:r>
      <w:r w:rsidR="000731FE" w:rsidRPr="00C97A77">
        <w:rPr>
          <w:rStyle w:val="Char2"/>
          <w:rFonts w:hint="cs"/>
          <w:rtl/>
        </w:rPr>
        <w:t xml:space="preserve">ا هستند. آنان خدا را فراموش </w:t>
      </w:r>
      <w:r w:rsidR="006808D5" w:rsidRPr="006808D5">
        <w:rPr>
          <w:rStyle w:val="Char2"/>
          <w:rFonts w:hint="cs"/>
          <w:rtl/>
        </w:rPr>
        <w:t>ک</w:t>
      </w:r>
      <w:r w:rsidR="000731FE" w:rsidRPr="00C97A77">
        <w:rPr>
          <w:rStyle w:val="Char2"/>
          <w:rFonts w:hint="cs"/>
          <w:rtl/>
        </w:rPr>
        <w:t xml:space="preserve">رده‌اند پس خداوند هم آنان را فراموش </w:t>
      </w:r>
      <w:r w:rsidR="006808D5" w:rsidRPr="006808D5">
        <w:rPr>
          <w:rStyle w:val="Char2"/>
          <w:rFonts w:hint="cs"/>
          <w:rtl/>
        </w:rPr>
        <w:t>ک</w:t>
      </w:r>
      <w:r w:rsidR="000731FE" w:rsidRPr="00C97A77">
        <w:rPr>
          <w:rStyle w:val="Char2"/>
          <w:rFonts w:hint="cs"/>
          <w:rtl/>
        </w:rPr>
        <w:t>رده است. جاذبه‌ها</w:t>
      </w:r>
      <w:r w:rsidR="00C97A77" w:rsidRPr="00C97A77">
        <w:rPr>
          <w:rStyle w:val="Char2"/>
          <w:rFonts w:hint="cs"/>
          <w:rtl/>
        </w:rPr>
        <w:t>ی</w:t>
      </w:r>
      <w:r w:rsidR="000731FE" w:rsidRPr="00C97A77">
        <w:rPr>
          <w:rStyle w:val="Char2"/>
          <w:rFonts w:hint="cs"/>
          <w:rtl/>
        </w:rPr>
        <w:t xml:space="preserve"> شرّ و بد</w:t>
      </w:r>
      <w:r w:rsidR="00C97A77" w:rsidRPr="00C97A77">
        <w:rPr>
          <w:rStyle w:val="Char2"/>
          <w:rFonts w:hint="cs"/>
          <w:rtl/>
        </w:rPr>
        <w:t>ی</w:t>
      </w:r>
      <w:r w:rsidR="000731FE" w:rsidRPr="00C97A77">
        <w:rPr>
          <w:rStyle w:val="Char2"/>
          <w:rFonts w:hint="cs"/>
          <w:rtl/>
        </w:rPr>
        <w:t xml:space="preserve"> و موانع خ</w:t>
      </w:r>
      <w:r w:rsidR="00C97A77" w:rsidRPr="00C97A77">
        <w:rPr>
          <w:rStyle w:val="Char2"/>
          <w:rFonts w:hint="cs"/>
          <w:rtl/>
        </w:rPr>
        <w:t>ی</w:t>
      </w:r>
      <w:r w:rsidR="000731FE" w:rsidRPr="00C97A77">
        <w:rPr>
          <w:rStyle w:val="Char2"/>
          <w:rFonts w:hint="cs"/>
          <w:rtl/>
        </w:rPr>
        <w:t>ر و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0731FE" w:rsidRPr="00C97A77">
        <w:rPr>
          <w:rStyle w:val="Char2"/>
          <w:rFonts w:hint="cs"/>
          <w:rtl/>
        </w:rPr>
        <w:t xml:space="preserve"> فراوان، دامنگ</w:t>
      </w:r>
      <w:r w:rsidR="00C97A77" w:rsidRPr="00C97A77">
        <w:rPr>
          <w:rStyle w:val="Char2"/>
          <w:rFonts w:hint="cs"/>
          <w:rtl/>
        </w:rPr>
        <w:t>ی</w:t>
      </w:r>
      <w:r w:rsidR="000731FE" w:rsidRPr="00C97A77">
        <w:rPr>
          <w:rStyle w:val="Char2"/>
          <w:rFonts w:hint="cs"/>
          <w:rtl/>
        </w:rPr>
        <w:t>ر آنان شده و راه خدا را بر آنان مسدود و راه ش</w:t>
      </w:r>
      <w:r w:rsidR="00C97A77" w:rsidRPr="00C97A77">
        <w:rPr>
          <w:rStyle w:val="Char2"/>
          <w:rFonts w:hint="cs"/>
          <w:rtl/>
        </w:rPr>
        <w:t>ی</w:t>
      </w:r>
      <w:r w:rsidR="000731FE" w:rsidRPr="00C97A77">
        <w:rPr>
          <w:rStyle w:val="Char2"/>
          <w:rFonts w:hint="cs"/>
          <w:rtl/>
        </w:rPr>
        <w:t>طان را بر آنان هموار ساخته است. ا</w:t>
      </w:r>
      <w:r w:rsidR="00C97A77" w:rsidRPr="00C97A77">
        <w:rPr>
          <w:rStyle w:val="Char2"/>
          <w:rFonts w:hint="cs"/>
          <w:rtl/>
        </w:rPr>
        <w:t>ی</w:t>
      </w:r>
      <w:r w:rsidR="000731FE" w:rsidRPr="00C97A77">
        <w:rPr>
          <w:rStyle w:val="Char2"/>
          <w:rFonts w:hint="cs"/>
          <w:rtl/>
        </w:rPr>
        <w:t>ن</w:t>
      </w:r>
      <w:r w:rsidR="006808D5" w:rsidRPr="006808D5">
        <w:rPr>
          <w:rStyle w:val="Char2"/>
          <w:rFonts w:hint="cs"/>
          <w:rtl/>
        </w:rPr>
        <w:t>ک</w:t>
      </w:r>
      <w:r w:rsidR="000731FE" w:rsidRPr="00C97A77">
        <w:rPr>
          <w:rStyle w:val="Char2"/>
          <w:rFonts w:hint="cs"/>
          <w:rtl/>
        </w:rPr>
        <w:t xml:space="preserve"> ما در بس</w:t>
      </w:r>
      <w:r w:rsidR="00C97A77" w:rsidRPr="00C97A77">
        <w:rPr>
          <w:rStyle w:val="Char2"/>
          <w:rFonts w:hint="cs"/>
          <w:rtl/>
        </w:rPr>
        <w:t>ی</w:t>
      </w:r>
      <w:r w:rsidR="000731FE" w:rsidRPr="00C97A77">
        <w:rPr>
          <w:rStyle w:val="Char2"/>
          <w:rFonts w:hint="cs"/>
          <w:rtl/>
        </w:rPr>
        <w:t>ار</w:t>
      </w:r>
      <w:r w:rsidR="00C97A77" w:rsidRPr="00C97A77">
        <w:rPr>
          <w:rStyle w:val="Char2"/>
          <w:rFonts w:hint="cs"/>
          <w:rtl/>
        </w:rPr>
        <w:t>ی</w:t>
      </w:r>
      <w:r w:rsidR="000731FE" w:rsidRPr="00C97A77">
        <w:rPr>
          <w:rStyle w:val="Char2"/>
          <w:rFonts w:hint="cs"/>
          <w:rtl/>
        </w:rPr>
        <w:t xml:space="preserve"> از ممال</w:t>
      </w:r>
      <w:r w:rsidR="006808D5" w:rsidRPr="006808D5">
        <w:rPr>
          <w:rStyle w:val="Char2"/>
          <w:rFonts w:hint="cs"/>
          <w:rtl/>
        </w:rPr>
        <w:t>ک</w:t>
      </w:r>
      <w:r w:rsidR="000731FE" w:rsidRPr="00C97A77">
        <w:rPr>
          <w:rStyle w:val="Char2"/>
          <w:rFonts w:hint="cs"/>
          <w:rtl/>
        </w:rPr>
        <w:t xml:space="preserve"> اسلام</w:t>
      </w:r>
      <w:r w:rsidR="00C97A77" w:rsidRPr="00C97A77">
        <w:rPr>
          <w:rStyle w:val="Char2"/>
          <w:rFonts w:hint="cs"/>
          <w:rtl/>
        </w:rPr>
        <w:t>ی</w:t>
      </w:r>
      <w:r w:rsidR="000731FE" w:rsidRPr="00C97A77">
        <w:rPr>
          <w:rStyle w:val="Char2"/>
          <w:rFonts w:hint="cs"/>
          <w:rtl/>
        </w:rPr>
        <w:t xml:space="preserve"> با وسا</w:t>
      </w:r>
      <w:r w:rsidR="00C97A77" w:rsidRPr="00C97A77">
        <w:rPr>
          <w:rStyle w:val="Char2"/>
          <w:rFonts w:hint="cs"/>
          <w:rtl/>
        </w:rPr>
        <w:t>ی</w:t>
      </w:r>
      <w:r w:rsidR="000731FE" w:rsidRPr="00C97A77">
        <w:rPr>
          <w:rStyle w:val="Char2"/>
          <w:rFonts w:hint="cs"/>
          <w:rtl/>
        </w:rPr>
        <w:t>ل جهنم</w:t>
      </w:r>
      <w:r w:rsidR="00C97A77" w:rsidRPr="00C97A77">
        <w:rPr>
          <w:rStyle w:val="Char2"/>
          <w:rFonts w:hint="cs"/>
          <w:rtl/>
        </w:rPr>
        <w:t>ی</w:t>
      </w:r>
      <w:r w:rsidR="000731FE" w:rsidRPr="00C97A77">
        <w:rPr>
          <w:rStyle w:val="Char2"/>
          <w:rFonts w:hint="cs"/>
          <w:rtl/>
        </w:rPr>
        <w:t>، با استفاده از ت</w:t>
      </w:r>
      <w:r w:rsidR="006808D5" w:rsidRPr="006808D5">
        <w:rPr>
          <w:rStyle w:val="Char2"/>
          <w:rFonts w:hint="cs"/>
          <w:rtl/>
        </w:rPr>
        <w:t>ک</w:t>
      </w:r>
      <w:r w:rsidR="000731FE" w:rsidRPr="00C97A77">
        <w:rPr>
          <w:rStyle w:val="Char2"/>
          <w:rFonts w:hint="cs"/>
          <w:rtl/>
        </w:rPr>
        <w:t>نولوژ</w:t>
      </w:r>
      <w:r w:rsidR="00C97A77" w:rsidRPr="00C97A77">
        <w:rPr>
          <w:rStyle w:val="Char2"/>
          <w:rFonts w:hint="cs"/>
          <w:rtl/>
        </w:rPr>
        <w:t>ی</w:t>
      </w:r>
      <w:r w:rsidR="000731FE" w:rsidRPr="00C97A77">
        <w:rPr>
          <w:rStyle w:val="Char2"/>
          <w:rFonts w:hint="cs"/>
          <w:rtl/>
        </w:rPr>
        <w:t xml:space="preserve"> مدرن و رسانه‌ها</w:t>
      </w:r>
      <w:r w:rsidR="00C97A77" w:rsidRPr="00C97A77">
        <w:rPr>
          <w:rStyle w:val="Char2"/>
          <w:rFonts w:hint="cs"/>
          <w:rtl/>
        </w:rPr>
        <w:t>ی</w:t>
      </w:r>
      <w:r w:rsidR="000731FE" w:rsidRPr="00C97A77">
        <w:rPr>
          <w:rStyle w:val="Char2"/>
          <w:rFonts w:hint="cs"/>
          <w:rtl/>
        </w:rPr>
        <w:t xml:space="preserve"> جمع</w:t>
      </w:r>
      <w:r w:rsidR="00C97A77" w:rsidRPr="00C97A77">
        <w:rPr>
          <w:rStyle w:val="Char2"/>
          <w:rFonts w:hint="cs"/>
          <w:rtl/>
        </w:rPr>
        <w:t>ی</w:t>
      </w:r>
      <w:r w:rsidR="000731FE" w:rsidRPr="00C97A77">
        <w:rPr>
          <w:rStyle w:val="Char2"/>
          <w:rFonts w:hint="cs"/>
          <w:rtl/>
        </w:rPr>
        <w:t>، با نوشته، صدا، تصو</w:t>
      </w:r>
      <w:r w:rsidR="00C97A77" w:rsidRPr="00C97A77">
        <w:rPr>
          <w:rStyle w:val="Char2"/>
          <w:rFonts w:hint="cs"/>
          <w:rtl/>
        </w:rPr>
        <w:t>ی</w:t>
      </w:r>
      <w:r w:rsidR="000731FE" w:rsidRPr="00C97A77">
        <w:rPr>
          <w:rStyle w:val="Char2"/>
          <w:rFonts w:hint="cs"/>
          <w:rtl/>
        </w:rPr>
        <w:t>ر و د</w:t>
      </w:r>
      <w:r w:rsidR="00C97A77" w:rsidRPr="00C97A77">
        <w:rPr>
          <w:rStyle w:val="Char2"/>
          <w:rFonts w:hint="cs"/>
          <w:rtl/>
        </w:rPr>
        <w:t>ی</w:t>
      </w:r>
      <w:r w:rsidR="000731FE" w:rsidRPr="00C97A77">
        <w:rPr>
          <w:rStyle w:val="Char2"/>
          <w:rFonts w:hint="cs"/>
          <w:rtl/>
        </w:rPr>
        <w:t>گر عوامل بازدارنده از ا</w:t>
      </w:r>
      <w:r w:rsidR="00C97A77" w:rsidRPr="00C97A77">
        <w:rPr>
          <w:rStyle w:val="Char2"/>
          <w:rFonts w:hint="cs"/>
          <w:rtl/>
        </w:rPr>
        <w:t>ی</w:t>
      </w:r>
      <w:r w:rsidR="000731FE" w:rsidRPr="00C97A77">
        <w:rPr>
          <w:rStyle w:val="Char2"/>
          <w:rFonts w:hint="cs"/>
          <w:rtl/>
        </w:rPr>
        <w:t>ن دست</w:t>
      </w:r>
      <w:r w:rsidR="00A6219C" w:rsidRPr="00C97A77">
        <w:rPr>
          <w:rStyle w:val="Char2"/>
          <w:rFonts w:hint="cs"/>
          <w:rtl/>
        </w:rPr>
        <w:t xml:space="preserve"> مواجه</w:t>
      </w:r>
      <w:r w:rsidR="00C11B36">
        <w:rPr>
          <w:rStyle w:val="Char2"/>
        </w:rPr>
        <w:t>‌</w:t>
      </w:r>
      <w:r w:rsidR="00A6219C" w:rsidRPr="00C97A77">
        <w:rPr>
          <w:rStyle w:val="Char2"/>
          <w:rFonts w:hint="cs"/>
          <w:rtl/>
        </w:rPr>
        <w:t>ایم و</w:t>
      </w:r>
      <w:r w:rsidR="000731FE" w:rsidRPr="00C97A77">
        <w:rPr>
          <w:rStyle w:val="Char2"/>
          <w:rFonts w:hint="cs"/>
          <w:rtl/>
        </w:rPr>
        <w:t xml:space="preserve"> پ</w:t>
      </w:r>
      <w:r w:rsidR="00C97A77" w:rsidRPr="00C97A77">
        <w:rPr>
          <w:rStyle w:val="Char2"/>
          <w:rFonts w:hint="cs"/>
          <w:rtl/>
        </w:rPr>
        <w:t>ی</w:t>
      </w:r>
      <w:r w:rsidR="000731FE" w:rsidRPr="00C97A77">
        <w:rPr>
          <w:rStyle w:val="Char2"/>
          <w:rFonts w:hint="cs"/>
          <w:rtl/>
        </w:rPr>
        <w:t>وسته مس</w:t>
      </w:r>
      <w:r w:rsidR="00C97A77" w:rsidRPr="00C97A77">
        <w:rPr>
          <w:rStyle w:val="Char2"/>
          <w:rFonts w:hint="cs"/>
          <w:rtl/>
        </w:rPr>
        <w:t>ی</w:t>
      </w:r>
      <w:r w:rsidR="000731FE" w:rsidRPr="00C97A77">
        <w:rPr>
          <w:rStyle w:val="Char2"/>
          <w:rFonts w:hint="cs"/>
          <w:rtl/>
        </w:rPr>
        <w:t>ر و جاذبه‌ها</w:t>
      </w:r>
      <w:r w:rsidR="00C97A77" w:rsidRPr="00C97A77">
        <w:rPr>
          <w:rStyle w:val="Char2"/>
          <w:rFonts w:hint="cs"/>
          <w:rtl/>
        </w:rPr>
        <w:t>ی</w:t>
      </w:r>
      <w:r w:rsidR="000731FE" w:rsidRPr="00C97A77">
        <w:rPr>
          <w:rStyle w:val="Char2"/>
          <w:rFonts w:hint="cs"/>
          <w:rtl/>
        </w:rPr>
        <w:t xml:space="preserve"> راه ش</w:t>
      </w:r>
      <w:r w:rsidR="00C97A77" w:rsidRPr="00C97A77">
        <w:rPr>
          <w:rStyle w:val="Char2"/>
          <w:rFonts w:hint="cs"/>
          <w:rtl/>
        </w:rPr>
        <w:t>ی</w:t>
      </w:r>
      <w:r w:rsidR="000731FE" w:rsidRPr="00C97A77">
        <w:rPr>
          <w:rStyle w:val="Char2"/>
          <w:rFonts w:hint="cs"/>
          <w:rtl/>
        </w:rPr>
        <w:t>طان</w:t>
      </w:r>
      <w:r w:rsidR="00C97A77" w:rsidRPr="00C97A77">
        <w:rPr>
          <w:rStyle w:val="Char2"/>
          <w:rFonts w:hint="cs"/>
          <w:rtl/>
        </w:rPr>
        <w:t>ی</w:t>
      </w:r>
      <w:r w:rsidR="000731FE" w:rsidRPr="00C97A77">
        <w:rPr>
          <w:rStyle w:val="Char2"/>
          <w:rFonts w:hint="cs"/>
          <w:rtl/>
        </w:rPr>
        <w:t xml:space="preserve"> را م</w:t>
      </w:r>
      <w:r w:rsidR="00C97A77" w:rsidRPr="00C97A77">
        <w:rPr>
          <w:rStyle w:val="Char2"/>
          <w:rFonts w:hint="cs"/>
          <w:rtl/>
        </w:rPr>
        <w:t>ی</w:t>
      </w:r>
      <w:r w:rsidR="000731FE" w:rsidRPr="00C97A77">
        <w:rPr>
          <w:rStyle w:val="Char2"/>
          <w:rFonts w:hint="cs"/>
          <w:rtl/>
        </w:rPr>
        <w:t>‌خوان</w:t>
      </w:r>
      <w:r w:rsidR="00C97A77" w:rsidRPr="00C97A77">
        <w:rPr>
          <w:rStyle w:val="Char2"/>
          <w:rFonts w:hint="cs"/>
          <w:rtl/>
        </w:rPr>
        <w:t>ی</w:t>
      </w:r>
      <w:r w:rsidR="000731FE" w:rsidRPr="00C97A77">
        <w:rPr>
          <w:rStyle w:val="Char2"/>
          <w:rFonts w:hint="cs"/>
          <w:rtl/>
        </w:rPr>
        <w:t>م، م</w:t>
      </w:r>
      <w:r w:rsidR="00C97A77" w:rsidRPr="00C97A77">
        <w:rPr>
          <w:rStyle w:val="Char2"/>
          <w:rFonts w:hint="cs"/>
          <w:rtl/>
        </w:rPr>
        <w:t>ی</w:t>
      </w:r>
      <w:r w:rsidR="000731FE" w:rsidRPr="00C97A77">
        <w:rPr>
          <w:rStyle w:val="Char2"/>
          <w:rFonts w:hint="cs"/>
          <w:rtl/>
        </w:rPr>
        <w:t>‌شنو</w:t>
      </w:r>
      <w:r w:rsidR="00C97A77" w:rsidRPr="00C97A77">
        <w:rPr>
          <w:rStyle w:val="Char2"/>
          <w:rFonts w:hint="cs"/>
          <w:rtl/>
        </w:rPr>
        <w:t>ی</w:t>
      </w:r>
      <w:r w:rsidR="000731FE" w:rsidRPr="00C97A77">
        <w:rPr>
          <w:rStyle w:val="Char2"/>
          <w:rFonts w:hint="cs"/>
          <w:rtl/>
        </w:rPr>
        <w:t>م و م</w:t>
      </w:r>
      <w:r w:rsidR="00C97A77" w:rsidRPr="00C97A77">
        <w:rPr>
          <w:rStyle w:val="Char2"/>
          <w:rFonts w:hint="cs"/>
          <w:rtl/>
        </w:rPr>
        <w:t>ی</w:t>
      </w:r>
      <w:r w:rsidR="000731FE" w:rsidRPr="00C97A77">
        <w:rPr>
          <w:rStyle w:val="Char2"/>
          <w:rFonts w:hint="cs"/>
          <w:rtl/>
        </w:rPr>
        <w:t>‌ب</w:t>
      </w:r>
      <w:r w:rsidR="00C97A77" w:rsidRPr="00C97A77">
        <w:rPr>
          <w:rStyle w:val="Char2"/>
          <w:rFonts w:hint="cs"/>
          <w:rtl/>
        </w:rPr>
        <w:t>ی</w:t>
      </w:r>
      <w:r w:rsidR="000731FE" w:rsidRPr="00C97A77">
        <w:rPr>
          <w:rStyle w:val="Char2"/>
          <w:rFonts w:hint="cs"/>
          <w:rtl/>
        </w:rPr>
        <w:t>ن</w:t>
      </w:r>
      <w:r w:rsidR="00C97A77" w:rsidRPr="00C97A77">
        <w:rPr>
          <w:rStyle w:val="Char2"/>
          <w:rFonts w:hint="cs"/>
          <w:rtl/>
        </w:rPr>
        <w:t>ی</w:t>
      </w:r>
      <w:r w:rsidR="000731FE" w:rsidRPr="00C97A77">
        <w:rPr>
          <w:rStyle w:val="Char2"/>
          <w:rFonts w:hint="cs"/>
          <w:rtl/>
        </w:rPr>
        <w:t>م و ش</w:t>
      </w:r>
      <w:r w:rsidR="00C97A77" w:rsidRPr="00C97A77">
        <w:rPr>
          <w:rStyle w:val="Char2"/>
          <w:rFonts w:hint="cs"/>
          <w:rtl/>
        </w:rPr>
        <w:t>ی</w:t>
      </w:r>
      <w:r w:rsidR="000731FE" w:rsidRPr="00C97A77">
        <w:rPr>
          <w:rStyle w:val="Char2"/>
          <w:rFonts w:hint="cs"/>
          <w:rtl/>
        </w:rPr>
        <w:t>اط</w:t>
      </w:r>
      <w:r w:rsidR="00C97A77" w:rsidRPr="00C97A77">
        <w:rPr>
          <w:rStyle w:val="Char2"/>
          <w:rFonts w:hint="cs"/>
          <w:rtl/>
        </w:rPr>
        <w:t>ی</w:t>
      </w:r>
      <w:r w:rsidR="000731FE" w:rsidRPr="00C97A77">
        <w:rPr>
          <w:rStyle w:val="Char2"/>
          <w:rFonts w:hint="cs"/>
          <w:rtl/>
        </w:rPr>
        <w:t>ن انس و جنّ و دشمنان اسلام از داخل و خارج آن دستگاه‌ها و رسانه‌ها، مسلمانان را تشج</w:t>
      </w:r>
      <w:r w:rsidR="00C97A77" w:rsidRPr="00C97A77">
        <w:rPr>
          <w:rStyle w:val="Char2"/>
          <w:rFonts w:hint="cs"/>
          <w:rtl/>
        </w:rPr>
        <w:t>ی</w:t>
      </w:r>
      <w:r w:rsidR="000731FE" w:rsidRPr="00C97A77">
        <w:rPr>
          <w:rStyle w:val="Char2"/>
          <w:rFonts w:hint="cs"/>
          <w:rtl/>
        </w:rPr>
        <w:t>ع و تشو</w:t>
      </w:r>
      <w:r w:rsidR="00C97A77" w:rsidRPr="00C97A77">
        <w:rPr>
          <w:rStyle w:val="Char2"/>
          <w:rFonts w:hint="cs"/>
          <w:rtl/>
        </w:rPr>
        <w:t>ی</w:t>
      </w:r>
      <w:r w:rsidR="000731FE" w:rsidRPr="00C97A77">
        <w:rPr>
          <w:rStyle w:val="Char2"/>
          <w:rFonts w:hint="cs"/>
          <w:rtl/>
        </w:rPr>
        <w:t>ق به انح</w:t>
      </w:r>
      <w:r w:rsidR="00F63464" w:rsidRPr="00C97A77">
        <w:rPr>
          <w:rStyle w:val="Char2"/>
          <w:rFonts w:hint="cs"/>
          <w:rtl/>
        </w:rPr>
        <w:t>راف از مس</w:t>
      </w:r>
      <w:r w:rsidR="00C97A77" w:rsidRPr="00C97A77">
        <w:rPr>
          <w:rStyle w:val="Char2"/>
          <w:rFonts w:hint="cs"/>
          <w:rtl/>
        </w:rPr>
        <w:t>ی</w:t>
      </w:r>
      <w:r w:rsidR="00F63464" w:rsidRPr="00C97A77">
        <w:rPr>
          <w:rStyle w:val="Char2"/>
          <w:rFonts w:hint="cs"/>
          <w:rtl/>
        </w:rPr>
        <w:t>ر حق م</w:t>
      </w:r>
      <w:r w:rsidR="00C97A77" w:rsidRPr="00C97A77">
        <w:rPr>
          <w:rStyle w:val="Char2"/>
          <w:rFonts w:hint="cs"/>
          <w:rtl/>
        </w:rPr>
        <w:t>ی</w:t>
      </w:r>
      <w:r w:rsidR="00F63464" w:rsidRPr="00C97A77">
        <w:rPr>
          <w:rStyle w:val="Char2"/>
          <w:rFonts w:hint="cs"/>
          <w:rtl/>
        </w:rPr>
        <w:t>‌نما</w:t>
      </w:r>
      <w:r w:rsidR="00C97A77" w:rsidRPr="00C97A77">
        <w:rPr>
          <w:rStyle w:val="Char2"/>
          <w:rFonts w:hint="cs"/>
          <w:rtl/>
        </w:rPr>
        <w:t>ی</w:t>
      </w:r>
      <w:r w:rsidR="00F63464" w:rsidRPr="00C97A77">
        <w:rPr>
          <w:rStyle w:val="Char2"/>
          <w:rFonts w:hint="cs"/>
          <w:rtl/>
        </w:rPr>
        <w:t>ند. و اضافه بر آن، آرزوها و خواهش</w:t>
      </w:r>
      <w:r w:rsidR="00497A14">
        <w:rPr>
          <w:rStyle w:val="Char2"/>
          <w:rFonts w:hint="eastAsia"/>
          <w:rtl/>
        </w:rPr>
        <w:t>‌</w:t>
      </w:r>
      <w:r w:rsidR="00F63464" w:rsidRPr="00C97A77">
        <w:rPr>
          <w:rStyle w:val="Char2"/>
          <w:rFonts w:hint="cs"/>
          <w:rtl/>
        </w:rPr>
        <w:t>ها</w:t>
      </w:r>
      <w:r w:rsidR="00C97A77" w:rsidRPr="00C97A77">
        <w:rPr>
          <w:rStyle w:val="Char2"/>
          <w:rFonts w:hint="cs"/>
          <w:rtl/>
        </w:rPr>
        <w:t>ی</w:t>
      </w:r>
      <w:r w:rsidR="00F63464" w:rsidRPr="00C97A77">
        <w:rPr>
          <w:rStyle w:val="Char2"/>
          <w:rFonts w:hint="cs"/>
          <w:rtl/>
        </w:rPr>
        <w:t xml:space="preserve"> بدِ نفسان</w:t>
      </w:r>
      <w:r w:rsidR="00C97A77" w:rsidRPr="00C97A77">
        <w:rPr>
          <w:rStyle w:val="Char2"/>
          <w:rFonts w:hint="cs"/>
          <w:rtl/>
        </w:rPr>
        <w:t>ی</w:t>
      </w:r>
      <w:r w:rsidR="00F63464" w:rsidRPr="00C97A77">
        <w:rPr>
          <w:rStyle w:val="Char2"/>
          <w:rFonts w:hint="cs"/>
          <w:rtl/>
        </w:rPr>
        <w:t>، تما</w:t>
      </w:r>
      <w:r w:rsidR="00C97A77" w:rsidRPr="00C97A77">
        <w:rPr>
          <w:rStyle w:val="Char2"/>
          <w:rFonts w:hint="cs"/>
          <w:rtl/>
        </w:rPr>
        <w:t>ی</w:t>
      </w:r>
      <w:r w:rsidR="00F63464" w:rsidRPr="00C97A77">
        <w:rPr>
          <w:rStyle w:val="Char2"/>
          <w:rFonts w:hint="cs"/>
          <w:rtl/>
        </w:rPr>
        <w:t>ل به دن</w:t>
      </w:r>
      <w:r w:rsidR="00C97A77" w:rsidRPr="00C97A77">
        <w:rPr>
          <w:rStyle w:val="Char2"/>
          <w:rFonts w:hint="cs"/>
          <w:rtl/>
        </w:rPr>
        <w:t>ی</w:t>
      </w:r>
      <w:r w:rsidR="00F63464" w:rsidRPr="00C97A77">
        <w:rPr>
          <w:rStyle w:val="Char2"/>
          <w:rFonts w:hint="cs"/>
          <w:rtl/>
        </w:rPr>
        <w:t>ا، فراموش</w:t>
      </w:r>
      <w:r w:rsidR="00C97A77" w:rsidRPr="00C97A77">
        <w:rPr>
          <w:rStyle w:val="Char2"/>
          <w:rFonts w:hint="cs"/>
          <w:rtl/>
        </w:rPr>
        <w:t>ی</w:t>
      </w:r>
      <w:r w:rsidR="00F63464" w:rsidRPr="00C97A77">
        <w:rPr>
          <w:rStyle w:val="Char2"/>
          <w:rFonts w:hint="cs"/>
          <w:rtl/>
        </w:rPr>
        <w:t xml:space="preserve"> مرگ و حساب و بهشت و جهنم، و غافل ماندن از پروردگار و خالقِ تنها و قهّار، خود مع</w:t>
      </w:r>
      <w:r w:rsidR="00C97A77" w:rsidRPr="00C97A77">
        <w:rPr>
          <w:rStyle w:val="Char2"/>
          <w:rFonts w:hint="cs"/>
          <w:rtl/>
        </w:rPr>
        <w:t>ی</w:t>
      </w:r>
      <w:r w:rsidR="00F63464" w:rsidRPr="00C97A77">
        <w:rPr>
          <w:rStyle w:val="Char2"/>
          <w:rFonts w:hint="cs"/>
          <w:rtl/>
        </w:rPr>
        <w:t xml:space="preserve">ن و </w:t>
      </w:r>
      <w:r w:rsidR="00C97A77" w:rsidRPr="00C97A77">
        <w:rPr>
          <w:rStyle w:val="Char2"/>
          <w:rFonts w:hint="cs"/>
          <w:rtl/>
        </w:rPr>
        <w:t>ی</w:t>
      </w:r>
      <w:r w:rsidR="00F63464" w:rsidRPr="00C97A77">
        <w:rPr>
          <w:rStyle w:val="Char2"/>
          <w:rFonts w:hint="cs"/>
          <w:rtl/>
        </w:rPr>
        <w:t>اور آن جاذبه‌ها</w:t>
      </w:r>
      <w:r w:rsidR="00C97A77" w:rsidRPr="00C97A77">
        <w:rPr>
          <w:rStyle w:val="Char2"/>
          <w:rFonts w:hint="cs"/>
          <w:rtl/>
        </w:rPr>
        <w:t>ی</w:t>
      </w:r>
      <w:r w:rsidR="00F63464" w:rsidRPr="00C97A77">
        <w:rPr>
          <w:rStyle w:val="Char2"/>
          <w:rFonts w:hint="cs"/>
          <w:rtl/>
        </w:rPr>
        <w:t xml:space="preserve"> ش</w:t>
      </w:r>
      <w:r w:rsidR="00C97A77" w:rsidRPr="00C97A77">
        <w:rPr>
          <w:rStyle w:val="Char2"/>
          <w:rFonts w:hint="cs"/>
          <w:rtl/>
        </w:rPr>
        <w:t>ی</w:t>
      </w:r>
      <w:r w:rsidR="00F63464" w:rsidRPr="00C97A77">
        <w:rPr>
          <w:rStyle w:val="Char2"/>
          <w:rFonts w:hint="cs"/>
          <w:rtl/>
        </w:rPr>
        <w:t>طان</w:t>
      </w:r>
      <w:r w:rsidR="00C97A77" w:rsidRPr="00C97A77">
        <w:rPr>
          <w:rStyle w:val="Char2"/>
          <w:rFonts w:hint="cs"/>
          <w:rtl/>
        </w:rPr>
        <w:t>ی</w:t>
      </w:r>
      <w:r w:rsidR="00F63464" w:rsidRPr="00C97A77">
        <w:rPr>
          <w:rStyle w:val="Char2"/>
          <w:rFonts w:hint="cs"/>
          <w:rtl/>
        </w:rPr>
        <w:t>‌اند و در چن</w:t>
      </w:r>
      <w:r w:rsidR="00C97A77" w:rsidRPr="00C97A77">
        <w:rPr>
          <w:rStyle w:val="Char2"/>
          <w:rFonts w:hint="cs"/>
          <w:rtl/>
        </w:rPr>
        <w:t>ی</w:t>
      </w:r>
      <w:r w:rsidR="00F63464" w:rsidRPr="00C97A77">
        <w:rPr>
          <w:rStyle w:val="Char2"/>
          <w:rFonts w:hint="cs"/>
          <w:rtl/>
        </w:rPr>
        <w:t>ن حالت</w:t>
      </w:r>
      <w:r w:rsidR="00C97A77" w:rsidRPr="00C97A77">
        <w:rPr>
          <w:rStyle w:val="Char2"/>
          <w:rFonts w:hint="cs"/>
          <w:rtl/>
        </w:rPr>
        <w:t>ی</w:t>
      </w:r>
      <w:r w:rsidR="00F63464" w:rsidRPr="00C97A77">
        <w:rPr>
          <w:rStyle w:val="Char2"/>
          <w:rFonts w:hint="cs"/>
          <w:rtl/>
        </w:rPr>
        <w:t xml:space="preserve"> </w:t>
      </w:r>
      <w:r w:rsidR="00F63464" w:rsidRPr="003C0BE5">
        <w:rPr>
          <w:rStyle w:val="Char2"/>
          <w:rFonts w:hint="cs"/>
          <w:spacing w:val="-4"/>
          <w:rtl/>
        </w:rPr>
        <w:t>شگفت ن</w:t>
      </w:r>
      <w:r w:rsidR="00C97A77" w:rsidRPr="003C0BE5">
        <w:rPr>
          <w:rStyle w:val="Char2"/>
          <w:rFonts w:hint="cs"/>
          <w:spacing w:val="-4"/>
          <w:rtl/>
        </w:rPr>
        <w:t>ی</w:t>
      </w:r>
      <w:r w:rsidR="00F63464" w:rsidRPr="003C0BE5">
        <w:rPr>
          <w:rStyle w:val="Char2"/>
          <w:rFonts w:hint="cs"/>
          <w:spacing w:val="-4"/>
          <w:rtl/>
        </w:rPr>
        <w:t xml:space="preserve">ست </w:t>
      </w:r>
      <w:r w:rsidR="006808D5" w:rsidRPr="003C0BE5">
        <w:rPr>
          <w:rStyle w:val="Char2"/>
          <w:rFonts w:hint="cs"/>
          <w:spacing w:val="-4"/>
          <w:rtl/>
        </w:rPr>
        <w:t>ک</w:t>
      </w:r>
      <w:r w:rsidR="00F63464" w:rsidRPr="003C0BE5">
        <w:rPr>
          <w:rStyle w:val="Char2"/>
          <w:rFonts w:hint="cs"/>
          <w:spacing w:val="-4"/>
          <w:rtl/>
        </w:rPr>
        <w:t>ه</w:t>
      </w:r>
      <w:r w:rsidR="00C60BAA">
        <w:rPr>
          <w:rStyle w:val="Char2"/>
          <w:rFonts w:hint="cs"/>
          <w:spacing w:val="-4"/>
          <w:rtl/>
        </w:rPr>
        <w:t xml:space="preserve"> این‌گونه </w:t>
      </w:r>
      <w:r w:rsidR="00F63464" w:rsidRPr="003C0BE5">
        <w:rPr>
          <w:rStyle w:val="Char2"/>
          <w:rFonts w:hint="cs"/>
          <w:spacing w:val="-4"/>
          <w:rtl/>
        </w:rPr>
        <w:t>مردمان به تر</w:t>
      </w:r>
      <w:r w:rsidR="006808D5" w:rsidRPr="003C0BE5">
        <w:rPr>
          <w:rStyle w:val="Char2"/>
          <w:rFonts w:hint="cs"/>
          <w:spacing w:val="-4"/>
          <w:rtl/>
        </w:rPr>
        <w:t>ک</w:t>
      </w:r>
      <w:r w:rsidR="00F63464" w:rsidRPr="003C0BE5">
        <w:rPr>
          <w:rStyle w:val="Char2"/>
          <w:rFonts w:hint="cs"/>
          <w:spacing w:val="-4"/>
          <w:rtl/>
        </w:rPr>
        <w:t xml:space="preserve"> نماز پردازند و پ</w:t>
      </w:r>
      <w:r w:rsidR="00C97A77" w:rsidRPr="003C0BE5">
        <w:rPr>
          <w:rStyle w:val="Char2"/>
          <w:rFonts w:hint="cs"/>
          <w:spacing w:val="-4"/>
          <w:rtl/>
        </w:rPr>
        <w:t>ی</w:t>
      </w:r>
      <w:r w:rsidR="00F63464" w:rsidRPr="003C0BE5">
        <w:rPr>
          <w:rStyle w:val="Char2"/>
          <w:rFonts w:hint="cs"/>
          <w:spacing w:val="-4"/>
          <w:rtl/>
        </w:rPr>
        <w:t>رو شهوات نفسان</w:t>
      </w:r>
      <w:r w:rsidR="00C97A77" w:rsidRPr="003C0BE5">
        <w:rPr>
          <w:rStyle w:val="Char2"/>
          <w:rFonts w:hint="cs"/>
          <w:spacing w:val="-4"/>
          <w:rtl/>
        </w:rPr>
        <w:t>ی</w:t>
      </w:r>
      <w:r w:rsidR="00F63464" w:rsidRPr="003C0BE5">
        <w:rPr>
          <w:rStyle w:val="Char2"/>
          <w:rFonts w:hint="cs"/>
          <w:spacing w:val="-4"/>
          <w:rtl/>
        </w:rPr>
        <w:t xml:space="preserve"> گردند و عهد و پ</w:t>
      </w:r>
      <w:r w:rsidR="00C97A77" w:rsidRPr="003C0BE5">
        <w:rPr>
          <w:rStyle w:val="Char2"/>
          <w:rFonts w:hint="cs"/>
          <w:spacing w:val="-4"/>
          <w:rtl/>
        </w:rPr>
        <w:t>ی</w:t>
      </w:r>
      <w:r w:rsidR="00F63464" w:rsidRPr="003C0BE5">
        <w:rPr>
          <w:rStyle w:val="Char2"/>
          <w:rFonts w:hint="cs"/>
          <w:spacing w:val="-4"/>
          <w:rtl/>
        </w:rPr>
        <w:t>مان خداوند را بعد از تعهد و م</w:t>
      </w:r>
      <w:r w:rsidR="00C97A77" w:rsidRPr="003C0BE5">
        <w:rPr>
          <w:rStyle w:val="Char2"/>
          <w:rFonts w:hint="cs"/>
          <w:spacing w:val="-4"/>
          <w:rtl/>
        </w:rPr>
        <w:t>ی</w:t>
      </w:r>
      <w:r w:rsidR="00F63464" w:rsidRPr="003C0BE5">
        <w:rPr>
          <w:rStyle w:val="Char2"/>
          <w:rFonts w:hint="cs"/>
          <w:spacing w:val="-4"/>
          <w:rtl/>
        </w:rPr>
        <w:t>ثاق، نقض نما</w:t>
      </w:r>
      <w:r w:rsidR="00C97A77" w:rsidRPr="003C0BE5">
        <w:rPr>
          <w:rStyle w:val="Char2"/>
          <w:rFonts w:hint="cs"/>
          <w:spacing w:val="-4"/>
          <w:rtl/>
        </w:rPr>
        <w:t>ی</w:t>
      </w:r>
      <w:r w:rsidR="00F63464" w:rsidRPr="003C0BE5">
        <w:rPr>
          <w:rStyle w:val="Char2"/>
          <w:rFonts w:hint="cs"/>
          <w:spacing w:val="-4"/>
          <w:rtl/>
        </w:rPr>
        <w:t>ند. و در حدود و وظا</w:t>
      </w:r>
      <w:r w:rsidR="00C97A77" w:rsidRPr="003C0BE5">
        <w:rPr>
          <w:rStyle w:val="Char2"/>
          <w:rFonts w:hint="cs"/>
          <w:spacing w:val="-4"/>
          <w:rtl/>
        </w:rPr>
        <w:t>ی</w:t>
      </w:r>
      <w:r w:rsidR="00F63464" w:rsidRPr="003C0BE5">
        <w:rPr>
          <w:rStyle w:val="Char2"/>
          <w:rFonts w:hint="cs"/>
          <w:spacing w:val="-4"/>
          <w:rtl/>
        </w:rPr>
        <w:t xml:space="preserve">ف نسبت به خدا و بندگان خدا </w:t>
      </w:r>
      <w:r w:rsidR="006808D5" w:rsidRPr="003C0BE5">
        <w:rPr>
          <w:rStyle w:val="Char2"/>
          <w:rFonts w:hint="cs"/>
          <w:spacing w:val="-4"/>
          <w:rtl/>
        </w:rPr>
        <w:t>ک</w:t>
      </w:r>
      <w:r w:rsidR="00F63464" w:rsidRPr="003C0BE5">
        <w:rPr>
          <w:rStyle w:val="Char2"/>
          <w:rFonts w:hint="cs"/>
          <w:spacing w:val="-4"/>
          <w:rtl/>
        </w:rPr>
        <w:t>وتاه</w:t>
      </w:r>
      <w:r w:rsidR="00C97A77" w:rsidRPr="003C0BE5">
        <w:rPr>
          <w:rStyle w:val="Char2"/>
          <w:rFonts w:hint="cs"/>
          <w:spacing w:val="-4"/>
          <w:rtl/>
        </w:rPr>
        <w:t>ی</w:t>
      </w:r>
      <w:r w:rsidR="00F63464" w:rsidRPr="003C0BE5">
        <w:rPr>
          <w:rStyle w:val="Char2"/>
          <w:rFonts w:hint="cs"/>
          <w:spacing w:val="-4"/>
          <w:rtl/>
        </w:rPr>
        <w:t xml:space="preserve"> نما</w:t>
      </w:r>
      <w:r w:rsidR="00C97A77" w:rsidRPr="003C0BE5">
        <w:rPr>
          <w:rStyle w:val="Char2"/>
          <w:rFonts w:hint="cs"/>
          <w:spacing w:val="-4"/>
          <w:rtl/>
        </w:rPr>
        <w:t>ی</w:t>
      </w:r>
      <w:r w:rsidR="00F63464" w:rsidRPr="003C0BE5">
        <w:rPr>
          <w:rStyle w:val="Char2"/>
          <w:rFonts w:hint="cs"/>
          <w:spacing w:val="-4"/>
          <w:rtl/>
        </w:rPr>
        <w:t>ند و به حرامخوار</w:t>
      </w:r>
      <w:r w:rsidR="00C97A77" w:rsidRPr="003C0BE5">
        <w:rPr>
          <w:rStyle w:val="Char2"/>
          <w:rFonts w:hint="cs"/>
          <w:spacing w:val="-4"/>
          <w:rtl/>
        </w:rPr>
        <w:t>ی</w:t>
      </w:r>
      <w:r w:rsidR="00F63464" w:rsidRPr="003C0BE5">
        <w:rPr>
          <w:rStyle w:val="Char2"/>
          <w:rFonts w:hint="cs"/>
          <w:spacing w:val="-4"/>
          <w:rtl/>
        </w:rPr>
        <w:t xml:space="preserve"> و خوردن مال مردم در</w:t>
      </w:r>
      <w:r w:rsidR="00C97A77" w:rsidRPr="003C0BE5">
        <w:rPr>
          <w:rStyle w:val="Char2"/>
          <w:rFonts w:hint="cs"/>
          <w:spacing w:val="-4"/>
          <w:rtl/>
        </w:rPr>
        <w:t>ی</w:t>
      </w:r>
      <w:r w:rsidR="00F63464" w:rsidRPr="003C0BE5">
        <w:rPr>
          <w:rStyle w:val="Char2"/>
          <w:rFonts w:hint="cs"/>
          <w:spacing w:val="-4"/>
          <w:rtl/>
        </w:rPr>
        <w:t xml:space="preserve">غ نورزند و در </w:t>
      </w:r>
      <w:r w:rsidR="006808D5" w:rsidRPr="003C0BE5">
        <w:rPr>
          <w:rStyle w:val="Char2"/>
          <w:rFonts w:hint="cs"/>
          <w:spacing w:val="-4"/>
          <w:rtl/>
        </w:rPr>
        <w:t>ک</w:t>
      </w:r>
      <w:r w:rsidR="00F63464" w:rsidRPr="003C0BE5">
        <w:rPr>
          <w:rStyle w:val="Char2"/>
          <w:rFonts w:hint="cs"/>
          <w:spacing w:val="-4"/>
          <w:rtl/>
        </w:rPr>
        <w:t>سب و بدست آوردن مال و دارا</w:t>
      </w:r>
      <w:r w:rsidR="00C97A77" w:rsidRPr="003C0BE5">
        <w:rPr>
          <w:rStyle w:val="Char2"/>
          <w:rFonts w:hint="cs"/>
          <w:spacing w:val="-4"/>
          <w:rtl/>
        </w:rPr>
        <w:t>یی</w:t>
      </w:r>
      <w:r w:rsidR="00F63464" w:rsidRPr="003C0BE5">
        <w:rPr>
          <w:rStyle w:val="Char2"/>
          <w:rFonts w:hint="cs"/>
          <w:spacing w:val="-4"/>
          <w:rtl/>
        </w:rPr>
        <w:t xml:space="preserve"> بدون توجه به حلال </w:t>
      </w:r>
      <w:r w:rsidR="00C97A77" w:rsidRPr="003C0BE5">
        <w:rPr>
          <w:rStyle w:val="Char2"/>
          <w:rFonts w:hint="cs"/>
          <w:spacing w:val="-4"/>
          <w:rtl/>
        </w:rPr>
        <w:t>ی</w:t>
      </w:r>
      <w:r w:rsidR="00F63464" w:rsidRPr="003C0BE5">
        <w:rPr>
          <w:rStyle w:val="Char2"/>
          <w:rFonts w:hint="cs"/>
          <w:spacing w:val="-4"/>
          <w:rtl/>
        </w:rPr>
        <w:t>ا حرام بودن آن ب</w:t>
      </w:r>
      <w:r w:rsidR="006808D5" w:rsidRPr="003C0BE5">
        <w:rPr>
          <w:rStyle w:val="Char2"/>
          <w:rFonts w:hint="cs"/>
          <w:spacing w:val="-4"/>
          <w:rtl/>
        </w:rPr>
        <w:t>ک</w:t>
      </w:r>
      <w:r w:rsidR="00F63464" w:rsidRPr="003C0BE5">
        <w:rPr>
          <w:rStyle w:val="Char2"/>
          <w:rFonts w:hint="cs"/>
          <w:spacing w:val="-4"/>
          <w:rtl/>
        </w:rPr>
        <w:t>وشند.</w:t>
      </w:r>
    </w:p>
    <w:p w:rsidR="0082196A" w:rsidRPr="00C97A77" w:rsidRDefault="0082196A" w:rsidP="00201DEE">
      <w:pPr>
        <w:bidi/>
        <w:ind w:firstLine="284"/>
        <w:jc w:val="both"/>
        <w:rPr>
          <w:rStyle w:val="Char2"/>
          <w:rtl/>
        </w:rPr>
      </w:pPr>
      <w:r w:rsidRPr="00C97A77">
        <w:rPr>
          <w:rStyle w:val="Char2"/>
          <w:rFonts w:hint="cs"/>
          <w:rtl/>
        </w:rPr>
        <w:t>امروزه مسلمانان بش</w:t>
      </w:r>
      <w:r w:rsidR="00201DEE" w:rsidRPr="00C97A77">
        <w:rPr>
          <w:rStyle w:val="Char2"/>
          <w:rFonts w:hint="cs"/>
          <w:rtl/>
        </w:rPr>
        <w:t>د</w:t>
      </w:r>
      <w:r w:rsidRPr="00C97A77">
        <w:rPr>
          <w:rStyle w:val="Char2"/>
          <w:rFonts w:hint="cs"/>
          <w:rtl/>
        </w:rPr>
        <w:t>ت ن</w:t>
      </w:r>
      <w:r w:rsidR="00C97A77" w:rsidRPr="00C97A77">
        <w:rPr>
          <w:rStyle w:val="Char2"/>
          <w:rFonts w:hint="cs"/>
          <w:rtl/>
        </w:rPr>
        <w:t>ی</w:t>
      </w:r>
      <w:r w:rsidRPr="00C97A77">
        <w:rPr>
          <w:rStyle w:val="Char2"/>
          <w:rFonts w:hint="cs"/>
          <w:rtl/>
        </w:rPr>
        <w:t xml:space="preserve">از دارند </w:t>
      </w:r>
      <w:r w:rsidR="006808D5" w:rsidRPr="006808D5">
        <w:rPr>
          <w:rStyle w:val="Char2"/>
          <w:rFonts w:hint="cs"/>
          <w:rtl/>
        </w:rPr>
        <w:t>ک</w:t>
      </w:r>
      <w:r w:rsidRPr="00C97A77">
        <w:rPr>
          <w:rStyle w:val="Char2"/>
          <w:rFonts w:hint="cs"/>
          <w:rtl/>
        </w:rPr>
        <w:t>ه نذ</w:t>
      </w:r>
      <w:r w:rsidR="00C97A77" w:rsidRPr="00C97A77">
        <w:rPr>
          <w:rStyle w:val="Char2"/>
          <w:rFonts w:hint="cs"/>
          <w:rtl/>
        </w:rPr>
        <w:t>ی</w:t>
      </w:r>
      <w:r w:rsidRPr="00C97A77">
        <w:rPr>
          <w:rStyle w:val="Char2"/>
          <w:rFonts w:hint="cs"/>
          <w:rtl/>
        </w:rPr>
        <w:t>ر و اخطاردهنده‌ا</w:t>
      </w:r>
      <w:r w:rsidR="00C97A77" w:rsidRPr="00C97A77">
        <w:rPr>
          <w:rStyle w:val="Char2"/>
          <w:rFonts w:hint="cs"/>
          <w:rtl/>
        </w:rPr>
        <w:t>ی</w:t>
      </w:r>
      <w:r w:rsidRPr="00C97A77">
        <w:rPr>
          <w:rStyle w:val="Char2"/>
          <w:rFonts w:hint="cs"/>
          <w:rtl/>
        </w:rPr>
        <w:t xml:space="preserve"> بر رو</w:t>
      </w:r>
      <w:r w:rsidR="00C97A77" w:rsidRPr="00C97A77">
        <w:rPr>
          <w:rStyle w:val="Char2"/>
          <w:rFonts w:hint="cs"/>
          <w:rtl/>
        </w:rPr>
        <w:t>ی</w:t>
      </w:r>
      <w:r w:rsidRPr="00C97A77">
        <w:rPr>
          <w:rStyle w:val="Char2"/>
          <w:rFonts w:hint="cs"/>
          <w:rtl/>
        </w:rPr>
        <w:t xml:space="preserve"> آنان فر</w:t>
      </w:r>
      <w:r w:rsidR="00C97A77" w:rsidRPr="00C97A77">
        <w:rPr>
          <w:rStyle w:val="Char2"/>
          <w:rFonts w:hint="cs"/>
          <w:rtl/>
        </w:rPr>
        <w:t>ی</w:t>
      </w:r>
      <w:r w:rsidRPr="00C97A77">
        <w:rPr>
          <w:rStyle w:val="Char2"/>
          <w:rFonts w:hint="cs"/>
          <w:rtl/>
        </w:rPr>
        <w:t xml:space="preserve">اد </w:t>
      </w:r>
      <w:r w:rsidR="006808D5" w:rsidRPr="006808D5">
        <w:rPr>
          <w:rStyle w:val="Char2"/>
          <w:rFonts w:hint="cs"/>
          <w:rtl/>
        </w:rPr>
        <w:t>ک</w:t>
      </w:r>
      <w:r w:rsidRPr="00C97A77">
        <w:rPr>
          <w:rStyle w:val="Char2"/>
          <w:rFonts w:hint="cs"/>
          <w:rtl/>
        </w:rPr>
        <w:t xml:space="preserve">شد </w:t>
      </w:r>
      <w:r w:rsidR="006808D5" w:rsidRPr="006808D5">
        <w:rPr>
          <w:rStyle w:val="Char2"/>
          <w:rFonts w:hint="cs"/>
          <w:rtl/>
        </w:rPr>
        <w:t>ک</w:t>
      </w:r>
      <w:r w:rsidRPr="00C97A77">
        <w:rPr>
          <w:rStyle w:val="Char2"/>
          <w:rFonts w:hint="cs"/>
          <w:rtl/>
        </w:rPr>
        <w:t>ه</w:t>
      </w:r>
      <w:r w:rsidR="00254312" w:rsidRPr="00C97A77">
        <w:rPr>
          <w:rStyle w:val="Char2"/>
          <w:rFonts w:hint="cs"/>
          <w:rtl/>
        </w:rPr>
        <w:t>:</w:t>
      </w:r>
      <w:r w:rsidRPr="00C97A77">
        <w:rPr>
          <w:rStyle w:val="Char2"/>
          <w:rFonts w:hint="cs"/>
          <w:rtl/>
        </w:rPr>
        <w:t xml:space="preserve"> از ا</w:t>
      </w:r>
      <w:r w:rsidR="00C97A77" w:rsidRPr="00C97A77">
        <w:rPr>
          <w:rStyle w:val="Char2"/>
          <w:rFonts w:hint="cs"/>
          <w:rtl/>
        </w:rPr>
        <w:t>ی</w:t>
      </w:r>
      <w:r w:rsidRPr="00C97A77">
        <w:rPr>
          <w:rStyle w:val="Char2"/>
          <w:rFonts w:hint="cs"/>
          <w:rtl/>
        </w:rPr>
        <w:t>ن مست</w:t>
      </w:r>
      <w:r w:rsidR="00C97A77" w:rsidRPr="00C97A77">
        <w:rPr>
          <w:rStyle w:val="Char2"/>
          <w:rFonts w:hint="cs"/>
          <w:rtl/>
        </w:rPr>
        <w:t>ی</w:t>
      </w:r>
      <w:r w:rsidRPr="00C97A77">
        <w:rPr>
          <w:rStyle w:val="Char2"/>
          <w:rFonts w:hint="cs"/>
          <w:rtl/>
        </w:rPr>
        <w:t xml:space="preserve"> بهوش </w:t>
      </w:r>
      <w:r w:rsidR="00741144" w:rsidRPr="00C97A77">
        <w:rPr>
          <w:rStyle w:val="Char2"/>
          <w:rFonts w:hint="cs"/>
          <w:rtl/>
        </w:rPr>
        <w:t>آ</w:t>
      </w:r>
      <w:r w:rsidR="00C97A77" w:rsidRPr="00C97A77">
        <w:rPr>
          <w:rStyle w:val="Char2"/>
          <w:rFonts w:hint="cs"/>
          <w:rtl/>
        </w:rPr>
        <w:t>یی</w:t>
      </w:r>
      <w:r w:rsidRPr="00C97A77">
        <w:rPr>
          <w:rStyle w:val="Char2"/>
          <w:rFonts w:hint="cs"/>
          <w:rtl/>
        </w:rPr>
        <w:t>د، و از خواب ب</w:t>
      </w:r>
      <w:r w:rsidR="00C97A77" w:rsidRPr="00C97A77">
        <w:rPr>
          <w:rStyle w:val="Char2"/>
          <w:rFonts w:hint="cs"/>
          <w:rtl/>
        </w:rPr>
        <w:t>ی</w:t>
      </w:r>
      <w:r w:rsidRPr="00C97A77">
        <w:rPr>
          <w:rStyle w:val="Char2"/>
          <w:rFonts w:hint="cs"/>
          <w:rtl/>
        </w:rPr>
        <w:t>دار شو</w:t>
      </w:r>
      <w:r w:rsidR="00C97A77" w:rsidRPr="00C97A77">
        <w:rPr>
          <w:rStyle w:val="Char2"/>
          <w:rFonts w:hint="cs"/>
          <w:rtl/>
        </w:rPr>
        <w:t>ی</w:t>
      </w:r>
      <w:r w:rsidRPr="00C97A77">
        <w:rPr>
          <w:rStyle w:val="Char2"/>
          <w:rFonts w:hint="cs"/>
          <w:rtl/>
        </w:rPr>
        <w:t>د و به راه عقل و خرد آ</w:t>
      </w:r>
      <w:r w:rsidR="00C97A77" w:rsidRPr="00C97A77">
        <w:rPr>
          <w:rStyle w:val="Char2"/>
          <w:rFonts w:hint="cs"/>
          <w:rtl/>
        </w:rPr>
        <w:t>یی</w:t>
      </w:r>
      <w:r w:rsidRPr="00C97A77">
        <w:rPr>
          <w:rStyle w:val="Char2"/>
          <w:rFonts w:hint="cs"/>
          <w:rtl/>
        </w:rPr>
        <w:t xml:space="preserve">د و </w:t>
      </w:r>
      <w:r w:rsidR="00503360">
        <w:rPr>
          <w:rStyle w:val="Char2"/>
          <w:rFonts w:hint="cs"/>
          <w:rtl/>
        </w:rPr>
        <w:t>به‌سوی</w:t>
      </w:r>
      <w:r w:rsidRPr="00C97A77">
        <w:rPr>
          <w:rStyle w:val="Char2"/>
          <w:rFonts w:hint="cs"/>
          <w:rtl/>
        </w:rPr>
        <w:t xml:space="preserve"> پروردگارتان توبه </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د قبل از</w:t>
      </w:r>
      <w:r w:rsidR="007A55D7">
        <w:rPr>
          <w:rStyle w:val="Char2"/>
          <w:rFonts w:hint="cs"/>
          <w:rtl/>
        </w:rPr>
        <w:t xml:space="preserve"> این‌که </w:t>
      </w:r>
      <w:r w:rsidRPr="00C97A77">
        <w:rPr>
          <w:rStyle w:val="Char2"/>
          <w:rFonts w:hint="cs"/>
          <w:rtl/>
        </w:rPr>
        <w:t>روز</w:t>
      </w:r>
      <w:r w:rsidR="00C97A77" w:rsidRPr="00C97A77">
        <w:rPr>
          <w:rStyle w:val="Char2"/>
          <w:rFonts w:hint="cs"/>
          <w:rtl/>
        </w:rPr>
        <w:t>ی</w:t>
      </w:r>
      <w:r w:rsidRPr="00C97A77">
        <w:rPr>
          <w:rStyle w:val="Char2"/>
          <w:rFonts w:hint="cs"/>
          <w:rtl/>
        </w:rPr>
        <w:t xml:space="preserve"> فرا رسد </w:t>
      </w:r>
      <w:r w:rsidR="006808D5" w:rsidRPr="006808D5">
        <w:rPr>
          <w:rStyle w:val="Char2"/>
          <w:rFonts w:hint="cs"/>
          <w:rtl/>
        </w:rPr>
        <w:t>ک</w:t>
      </w:r>
      <w:r w:rsidRPr="00C97A77">
        <w:rPr>
          <w:rStyle w:val="Char2"/>
          <w:rFonts w:hint="cs"/>
          <w:rtl/>
        </w:rPr>
        <w:t>ه ه</w:t>
      </w:r>
      <w:r w:rsidR="00C97A77" w:rsidRPr="00C97A77">
        <w:rPr>
          <w:rStyle w:val="Char2"/>
          <w:rFonts w:hint="cs"/>
          <w:rtl/>
        </w:rPr>
        <w:t>ی</w:t>
      </w:r>
      <w:r w:rsidRPr="00C97A77">
        <w:rPr>
          <w:rStyle w:val="Char2"/>
          <w:rFonts w:hint="cs"/>
          <w:rtl/>
        </w:rPr>
        <w:t>چ مال و فرزند</w:t>
      </w:r>
      <w:r w:rsidR="00C97A77" w:rsidRPr="00C97A77">
        <w:rPr>
          <w:rStyle w:val="Char2"/>
          <w:rFonts w:hint="cs"/>
          <w:rtl/>
        </w:rPr>
        <w:t>ی</w:t>
      </w:r>
      <w:r w:rsidRPr="00C97A77">
        <w:rPr>
          <w:rStyle w:val="Char2"/>
          <w:rFonts w:hint="cs"/>
          <w:rtl/>
        </w:rPr>
        <w:t xml:space="preserve"> در آن ب</w:t>
      </w:r>
      <w:r w:rsidR="006808D5" w:rsidRPr="006808D5">
        <w:rPr>
          <w:rStyle w:val="Char2"/>
          <w:rFonts w:hint="cs"/>
          <w:rtl/>
        </w:rPr>
        <w:t>ک</w:t>
      </w:r>
      <w:r w:rsidRPr="00C97A77">
        <w:rPr>
          <w:rStyle w:val="Char2"/>
          <w:rFonts w:hint="cs"/>
          <w:rtl/>
        </w:rPr>
        <w:t>ار نا</w:t>
      </w:r>
      <w:r w:rsidR="00C97A77" w:rsidRPr="00C97A77">
        <w:rPr>
          <w:rStyle w:val="Char2"/>
          <w:rFonts w:hint="cs"/>
          <w:rtl/>
        </w:rPr>
        <w:t>ی</w:t>
      </w:r>
      <w:r w:rsidRPr="00C97A77">
        <w:rPr>
          <w:rStyle w:val="Char2"/>
          <w:rFonts w:hint="cs"/>
          <w:rtl/>
        </w:rPr>
        <w:t>د، سوا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با قلب سالم راه خدا را پ</w:t>
      </w:r>
      <w:r w:rsidR="00C97A77" w:rsidRPr="00C97A77">
        <w:rPr>
          <w:rStyle w:val="Char2"/>
          <w:rFonts w:hint="cs"/>
          <w:rtl/>
        </w:rPr>
        <w:t>ی</w:t>
      </w:r>
      <w:r w:rsidRPr="00C97A77">
        <w:rPr>
          <w:rStyle w:val="Char2"/>
          <w:rFonts w:hint="cs"/>
          <w:rtl/>
        </w:rPr>
        <w:t>موده باشد.</w:t>
      </w:r>
    </w:p>
    <w:p w:rsidR="0082196A" w:rsidRPr="00C97A77" w:rsidRDefault="006808D5" w:rsidP="0082196A">
      <w:pPr>
        <w:bidi/>
        <w:ind w:firstLine="284"/>
        <w:jc w:val="both"/>
        <w:rPr>
          <w:rStyle w:val="Char2"/>
          <w:rtl/>
        </w:rPr>
      </w:pPr>
      <w:r w:rsidRPr="006808D5">
        <w:rPr>
          <w:rStyle w:val="Char2"/>
          <w:rFonts w:hint="cs"/>
          <w:rtl/>
        </w:rPr>
        <w:t>ک</w:t>
      </w:r>
      <w:r w:rsidR="00132578" w:rsidRPr="00C97A77">
        <w:rPr>
          <w:rStyle w:val="Char2"/>
          <w:rFonts w:hint="cs"/>
          <w:rtl/>
        </w:rPr>
        <w:t>وشش ما در ا</w:t>
      </w:r>
      <w:r w:rsidR="00C97A77" w:rsidRPr="00C97A77">
        <w:rPr>
          <w:rStyle w:val="Char2"/>
          <w:rFonts w:hint="cs"/>
          <w:rtl/>
        </w:rPr>
        <w:t>ی</w:t>
      </w:r>
      <w:r w:rsidR="00132578" w:rsidRPr="00C97A77">
        <w:rPr>
          <w:rStyle w:val="Char2"/>
          <w:rFonts w:hint="cs"/>
          <w:rtl/>
        </w:rPr>
        <w:t>ن جزء ا</w:t>
      </w:r>
      <w:r w:rsidR="00C97A77" w:rsidRPr="00C97A77">
        <w:rPr>
          <w:rStyle w:val="Char2"/>
          <w:rFonts w:hint="cs"/>
          <w:rtl/>
        </w:rPr>
        <w:t>ی</w:t>
      </w:r>
      <w:r w:rsidR="00132578" w:rsidRPr="00C97A77">
        <w:rPr>
          <w:rStyle w:val="Char2"/>
          <w:rFonts w:hint="cs"/>
          <w:rtl/>
        </w:rPr>
        <w:t xml:space="preserve">ن است </w:t>
      </w:r>
      <w:r w:rsidRPr="006808D5">
        <w:rPr>
          <w:rStyle w:val="Char2"/>
          <w:rFonts w:hint="cs"/>
          <w:rtl/>
        </w:rPr>
        <w:t>ک</w:t>
      </w:r>
      <w:r w:rsidR="00132578" w:rsidRPr="00C97A77">
        <w:rPr>
          <w:rStyle w:val="Char2"/>
          <w:rFonts w:hint="cs"/>
          <w:rtl/>
        </w:rPr>
        <w:t xml:space="preserve">ه </w:t>
      </w:r>
      <w:r w:rsidR="0091065E">
        <w:rPr>
          <w:rStyle w:val="Char2"/>
          <w:rFonts w:hint="cs"/>
          <w:rtl/>
        </w:rPr>
        <w:t>دل‌ها</w:t>
      </w:r>
      <w:r w:rsidR="00C97A77" w:rsidRPr="00C97A77">
        <w:rPr>
          <w:rStyle w:val="Char2"/>
          <w:rFonts w:hint="cs"/>
          <w:rtl/>
        </w:rPr>
        <w:t>ی</w:t>
      </w:r>
      <w:r w:rsidR="00132578" w:rsidRPr="00C97A77">
        <w:rPr>
          <w:rStyle w:val="Char2"/>
          <w:rFonts w:hint="cs"/>
          <w:rtl/>
        </w:rPr>
        <w:t xml:space="preserve"> غافل را ب</w:t>
      </w:r>
      <w:r w:rsidR="00C97A77" w:rsidRPr="00C97A77">
        <w:rPr>
          <w:rStyle w:val="Char2"/>
          <w:rFonts w:hint="cs"/>
          <w:rtl/>
        </w:rPr>
        <w:t>ی</w:t>
      </w:r>
      <w:r w:rsidR="00132578" w:rsidRPr="00C97A77">
        <w:rPr>
          <w:rStyle w:val="Char2"/>
          <w:rFonts w:hint="cs"/>
          <w:rtl/>
        </w:rPr>
        <w:t>دار نما</w:t>
      </w:r>
      <w:r w:rsidR="00C97A77" w:rsidRPr="00C97A77">
        <w:rPr>
          <w:rStyle w:val="Char2"/>
          <w:rFonts w:hint="cs"/>
          <w:rtl/>
        </w:rPr>
        <w:t>یی</w:t>
      </w:r>
      <w:r w:rsidR="00132578" w:rsidRPr="00C97A77">
        <w:rPr>
          <w:rStyle w:val="Char2"/>
          <w:rFonts w:hint="cs"/>
          <w:rtl/>
        </w:rPr>
        <w:t>م و عقل</w:t>
      </w:r>
      <w:r w:rsidR="00F810A3" w:rsidRPr="00C97A77">
        <w:rPr>
          <w:rStyle w:val="Char2"/>
          <w:rFonts w:hint="eastAsia"/>
          <w:rtl/>
        </w:rPr>
        <w:t>‌</w:t>
      </w:r>
      <w:r w:rsidR="00132578" w:rsidRPr="00C97A77">
        <w:rPr>
          <w:rStyle w:val="Char2"/>
          <w:rFonts w:hint="cs"/>
          <w:rtl/>
        </w:rPr>
        <w:t>ها</w:t>
      </w:r>
      <w:r w:rsidR="00C97A77" w:rsidRPr="00C97A77">
        <w:rPr>
          <w:rStyle w:val="Char2"/>
          <w:rFonts w:hint="cs"/>
          <w:rtl/>
        </w:rPr>
        <w:t>ی</w:t>
      </w:r>
      <w:r w:rsidR="00132578" w:rsidRPr="00C97A77">
        <w:rPr>
          <w:rStyle w:val="Char2"/>
          <w:rFonts w:hint="cs"/>
          <w:rtl/>
        </w:rPr>
        <w:t xml:space="preserve"> گر</w:t>
      </w:r>
      <w:r w:rsidR="00C97A77" w:rsidRPr="00C97A77">
        <w:rPr>
          <w:rStyle w:val="Char2"/>
          <w:rFonts w:hint="cs"/>
          <w:rtl/>
        </w:rPr>
        <w:t>ی</w:t>
      </w:r>
      <w:r w:rsidR="00132578" w:rsidRPr="00C97A77">
        <w:rPr>
          <w:rStyle w:val="Char2"/>
          <w:rFonts w:hint="cs"/>
          <w:rtl/>
        </w:rPr>
        <w:t>زان را برگردان</w:t>
      </w:r>
      <w:r w:rsidR="00C97A77" w:rsidRPr="00C97A77">
        <w:rPr>
          <w:rStyle w:val="Char2"/>
          <w:rFonts w:hint="cs"/>
          <w:rtl/>
        </w:rPr>
        <w:t>ی</w:t>
      </w:r>
      <w:r w:rsidR="00132578" w:rsidRPr="00C97A77">
        <w:rPr>
          <w:rStyle w:val="Char2"/>
          <w:rFonts w:hint="cs"/>
          <w:rtl/>
        </w:rPr>
        <w:t xml:space="preserve">م </w:t>
      </w:r>
      <w:r w:rsidR="00132578" w:rsidRPr="002C4233">
        <w:rPr>
          <w:rStyle w:val="Char2"/>
          <w:rFonts w:hint="cs"/>
          <w:rtl/>
        </w:rPr>
        <w:t>و عزم</w:t>
      </w:r>
      <w:r w:rsidR="00AD7177">
        <w:rPr>
          <w:rStyle w:val="Char2"/>
          <w:rFonts w:hint="cs"/>
          <w:rtl/>
        </w:rPr>
        <w:t>‌های</w:t>
      </w:r>
      <w:r w:rsidR="00132578" w:rsidRPr="002C4233">
        <w:rPr>
          <w:rStyle w:val="Char2"/>
          <w:rFonts w:hint="cs"/>
          <w:rtl/>
        </w:rPr>
        <w:t xml:space="preserve"> سست را ن</w:t>
      </w:r>
      <w:r w:rsidR="00C97A77" w:rsidRPr="00C97A77">
        <w:rPr>
          <w:rStyle w:val="Char2"/>
          <w:rFonts w:hint="cs"/>
          <w:rtl/>
        </w:rPr>
        <w:t>ی</w:t>
      </w:r>
      <w:r w:rsidR="00132578" w:rsidRPr="002C4233">
        <w:rPr>
          <w:rStyle w:val="Char2"/>
          <w:rFonts w:hint="cs"/>
          <w:rtl/>
        </w:rPr>
        <w:t>رو بخش</w:t>
      </w:r>
      <w:r w:rsidR="00C97A77" w:rsidRPr="00C97A77">
        <w:rPr>
          <w:rStyle w:val="Char2"/>
          <w:rFonts w:hint="cs"/>
          <w:rtl/>
        </w:rPr>
        <w:t>ی</w:t>
      </w:r>
      <w:r w:rsidR="00132578" w:rsidRPr="002C4233">
        <w:rPr>
          <w:rStyle w:val="Char2"/>
          <w:rFonts w:hint="cs"/>
          <w:rtl/>
        </w:rPr>
        <w:t>م و اهم</w:t>
      </w:r>
      <w:r w:rsidR="00C97A77" w:rsidRPr="00C97A77">
        <w:rPr>
          <w:rStyle w:val="Char2"/>
          <w:rFonts w:hint="cs"/>
          <w:rtl/>
        </w:rPr>
        <w:t>ی</w:t>
      </w:r>
      <w:r w:rsidR="00132578" w:rsidRPr="002C4233">
        <w:rPr>
          <w:rStyle w:val="Char2"/>
          <w:rFonts w:hint="cs"/>
          <w:rtl/>
        </w:rPr>
        <w:t>ت توبه و ضرورت و فض</w:t>
      </w:r>
      <w:r w:rsidR="00C97A77" w:rsidRPr="00C97A77">
        <w:rPr>
          <w:rStyle w:val="Char2"/>
          <w:rFonts w:hint="cs"/>
          <w:rtl/>
        </w:rPr>
        <w:t>ی</w:t>
      </w:r>
      <w:r w:rsidR="00132578" w:rsidRPr="002C4233">
        <w:rPr>
          <w:rStyle w:val="Char2"/>
          <w:rFonts w:hint="cs"/>
          <w:rtl/>
        </w:rPr>
        <w:t>لت و وجوب فور</w:t>
      </w:r>
      <w:r w:rsidR="00C97A77" w:rsidRPr="00C97A77">
        <w:rPr>
          <w:rStyle w:val="Char2"/>
          <w:rFonts w:hint="cs"/>
          <w:rtl/>
        </w:rPr>
        <w:t>ی</w:t>
      </w:r>
      <w:r w:rsidR="00132578" w:rsidRPr="002C4233">
        <w:rPr>
          <w:rStyle w:val="Char2"/>
          <w:rFonts w:hint="cs"/>
          <w:rtl/>
        </w:rPr>
        <w:t>ت</w:t>
      </w:r>
      <w:r w:rsidR="00C97A77" w:rsidRPr="00C97A77">
        <w:rPr>
          <w:rStyle w:val="Char2"/>
          <w:rFonts w:hint="cs"/>
          <w:rtl/>
        </w:rPr>
        <w:t>ی</w:t>
      </w:r>
      <w:r w:rsidR="00132578" w:rsidRPr="00C97A77">
        <w:rPr>
          <w:rStyle w:val="Char2"/>
          <w:rFonts w:hint="cs"/>
          <w:rtl/>
        </w:rPr>
        <w:t xml:space="preserve"> آن و همچن</w:t>
      </w:r>
      <w:r w:rsidR="00C97A77" w:rsidRPr="00C97A77">
        <w:rPr>
          <w:rStyle w:val="Char2"/>
          <w:rFonts w:hint="cs"/>
          <w:rtl/>
        </w:rPr>
        <w:t>ی</w:t>
      </w:r>
      <w:r w:rsidR="00132578" w:rsidRPr="00C97A77">
        <w:rPr>
          <w:rStyle w:val="Char2"/>
          <w:rFonts w:hint="cs"/>
          <w:rtl/>
        </w:rPr>
        <w:t>ن مقومات، شرا</w:t>
      </w:r>
      <w:r w:rsidR="00C97A77" w:rsidRPr="00C97A77">
        <w:rPr>
          <w:rStyle w:val="Char2"/>
          <w:rFonts w:hint="cs"/>
          <w:rtl/>
        </w:rPr>
        <w:t>ی</w:t>
      </w:r>
      <w:r w:rsidR="00132578" w:rsidRPr="00C97A77">
        <w:rPr>
          <w:rStyle w:val="Char2"/>
          <w:rFonts w:hint="cs"/>
          <w:rtl/>
        </w:rPr>
        <w:t>ط، ار</w:t>
      </w:r>
      <w:r w:rsidRPr="006808D5">
        <w:rPr>
          <w:rStyle w:val="Char2"/>
          <w:rFonts w:hint="cs"/>
          <w:rtl/>
        </w:rPr>
        <w:t>ک</w:t>
      </w:r>
      <w:r w:rsidR="00132578" w:rsidRPr="00C97A77">
        <w:rPr>
          <w:rStyle w:val="Char2"/>
          <w:rFonts w:hint="cs"/>
          <w:rtl/>
        </w:rPr>
        <w:t>ان و</w:t>
      </w:r>
      <w:r w:rsidR="00237773">
        <w:rPr>
          <w:rStyle w:val="Char2"/>
          <w:rFonts w:hint="cs"/>
          <w:rtl/>
        </w:rPr>
        <w:t xml:space="preserve"> مهم‌ترین </w:t>
      </w:r>
      <w:r w:rsidR="00132578" w:rsidRPr="00C97A77">
        <w:rPr>
          <w:rStyle w:val="Char2"/>
          <w:rFonts w:hint="cs"/>
          <w:rtl/>
        </w:rPr>
        <w:t>اح</w:t>
      </w:r>
      <w:r w:rsidRPr="006808D5">
        <w:rPr>
          <w:rStyle w:val="Char2"/>
          <w:rFonts w:hint="cs"/>
          <w:rtl/>
        </w:rPr>
        <w:t>ک</w:t>
      </w:r>
      <w:r w:rsidR="00132578" w:rsidRPr="00C97A77">
        <w:rPr>
          <w:rStyle w:val="Char2"/>
          <w:rFonts w:hint="cs"/>
          <w:rtl/>
        </w:rPr>
        <w:t>ام آن را برا</w:t>
      </w:r>
      <w:r w:rsidR="00C97A77" w:rsidRPr="00C97A77">
        <w:rPr>
          <w:rStyle w:val="Char2"/>
          <w:rFonts w:hint="cs"/>
          <w:rtl/>
        </w:rPr>
        <w:t>ی</w:t>
      </w:r>
      <w:r w:rsidR="00132578" w:rsidRPr="00C97A77">
        <w:rPr>
          <w:rStyle w:val="Char2"/>
          <w:rFonts w:hint="cs"/>
          <w:rtl/>
        </w:rPr>
        <w:t xml:space="preserve"> مردم ب</w:t>
      </w:r>
      <w:r w:rsidR="00C97A77" w:rsidRPr="00C97A77">
        <w:rPr>
          <w:rStyle w:val="Char2"/>
          <w:rFonts w:hint="cs"/>
          <w:rtl/>
        </w:rPr>
        <w:t>ی</w:t>
      </w:r>
      <w:r w:rsidR="00132578" w:rsidRPr="00C97A77">
        <w:rPr>
          <w:rStyle w:val="Char2"/>
          <w:rFonts w:hint="cs"/>
          <w:rtl/>
        </w:rPr>
        <w:t>ان نما</w:t>
      </w:r>
      <w:r w:rsidR="00C97A77" w:rsidRPr="00C97A77">
        <w:rPr>
          <w:rStyle w:val="Char2"/>
          <w:rFonts w:hint="cs"/>
          <w:rtl/>
        </w:rPr>
        <w:t>یی</w:t>
      </w:r>
      <w:r w:rsidR="00132578" w:rsidRPr="00C97A77">
        <w:rPr>
          <w:rStyle w:val="Char2"/>
          <w:rFonts w:hint="cs"/>
          <w:rtl/>
        </w:rPr>
        <w:t>م و ثمرات و نتا</w:t>
      </w:r>
      <w:r w:rsidR="00C97A77" w:rsidRPr="00C97A77">
        <w:rPr>
          <w:rStyle w:val="Char2"/>
          <w:rFonts w:hint="cs"/>
          <w:rtl/>
        </w:rPr>
        <w:t>ی</w:t>
      </w:r>
      <w:r w:rsidR="00132578" w:rsidRPr="00C97A77">
        <w:rPr>
          <w:rStyle w:val="Char2"/>
          <w:rFonts w:hint="cs"/>
          <w:rtl/>
        </w:rPr>
        <w:t>ج توبه و دستاوردها</w:t>
      </w:r>
      <w:r w:rsidR="00C97A77" w:rsidRPr="00C97A77">
        <w:rPr>
          <w:rStyle w:val="Char2"/>
          <w:rFonts w:hint="cs"/>
          <w:rtl/>
        </w:rPr>
        <w:t>یی</w:t>
      </w:r>
      <w:r w:rsidR="00132578" w:rsidRPr="00C97A77">
        <w:rPr>
          <w:rStyle w:val="Char2"/>
          <w:rFonts w:hint="cs"/>
          <w:rtl/>
        </w:rPr>
        <w:t xml:space="preserve"> را </w:t>
      </w:r>
      <w:r w:rsidRPr="006808D5">
        <w:rPr>
          <w:rStyle w:val="Char2"/>
          <w:rFonts w:hint="cs"/>
          <w:rtl/>
        </w:rPr>
        <w:t>ک</w:t>
      </w:r>
      <w:r w:rsidR="00132578" w:rsidRPr="00C97A77">
        <w:rPr>
          <w:rStyle w:val="Char2"/>
          <w:rFonts w:hint="cs"/>
          <w:rtl/>
        </w:rPr>
        <w:t>ه نص</w:t>
      </w:r>
      <w:r w:rsidR="00C97A77" w:rsidRPr="00C97A77">
        <w:rPr>
          <w:rStyle w:val="Char2"/>
          <w:rFonts w:hint="cs"/>
          <w:rtl/>
        </w:rPr>
        <w:t>ی</w:t>
      </w:r>
      <w:r w:rsidR="00132578" w:rsidRPr="00C97A77">
        <w:rPr>
          <w:rStyle w:val="Char2"/>
          <w:rFonts w:hint="cs"/>
          <w:rtl/>
        </w:rPr>
        <w:t>ب توبه‌</w:t>
      </w:r>
      <w:r w:rsidRPr="006808D5">
        <w:rPr>
          <w:rStyle w:val="Char2"/>
          <w:rFonts w:hint="cs"/>
          <w:rtl/>
        </w:rPr>
        <w:t>ک</w:t>
      </w:r>
      <w:r w:rsidR="00132578" w:rsidRPr="00C97A77">
        <w:rPr>
          <w:rStyle w:val="Char2"/>
          <w:rFonts w:hint="cs"/>
          <w:rtl/>
        </w:rPr>
        <w:t>ننده م</w:t>
      </w:r>
      <w:r w:rsidR="00C97A77" w:rsidRPr="00C97A77">
        <w:rPr>
          <w:rStyle w:val="Char2"/>
          <w:rFonts w:hint="cs"/>
          <w:rtl/>
        </w:rPr>
        <w:t>ی</w:t>
      </w:r>
      <w:r w:rsidR="00132578" w:rsidRPr="00C97A77">
        <w:rPr>
          <w:rStyle w:val="Char2"/>
          <w:rFonts w:hint="cs"/>
          <w:rtl/>
        </w:rPr>
        <w:t>‌شوند چه در دن</w:t>
      </w:r>
      <w:r w:rsidR="00C97A77" w:rsidRPr="00C97A77">
        <w:rPr>
          <w:rStyle w:val="Char2"/>
          <w:rFonts w:hint="cs"/>
          <w:rtl/>
        </w:rPr>
        <w:t>ی</w:t>
      </w:r>
      <w:r w:rsidR="00132578" w:rsidRPr="00C97A77">
        <w:rPr>
          <w:rStyle w:val="Char2"/>
          <w:rFonts w:hint="cs"/>
          <w:rtl/>
        </w:rPr>
        <w:t>ا و چه در ق</w:t>
      </w:r>
      <w:r w:rsidR="00C97A77" w:rsidRPr="00C97A77">
        <w:rPr>
          <w:rStyle w:val="Char2"/>
          <w:rFonts w:hint="cs"/>
          <w:rtl/>
        </w:rPr>
        <w:t>ی</w:t>
      </w:r>
      <w:r w:rsidR="00132578" w:rsidRPr="00C97A77">
        <w:rPr>
          <w:rStyle w:val="Char2"/>
          <w:rFonts w:hint="cs"/>
          <w:rtl/>
        </w:rPr>
        <w:t>امت متذ</w:t>
      </w:r>
      <w:r w:rsidRPr="006808D5">
        <w:rPr>
          <w:rStyle w:val="Char2"/>
          <w:rFonts w:hint="cs"/>
          <w:rtl/>
        </w:rPr>
        <w:t>ک</w:t>
      </w:r>
      <w:r w:rsidR="00132578" w:rsidRPr="00C97A77">
        <w:rPr>
          <w:rStyle w:val="Char2"/>
          <w:rFonts w:hint="cs"/>
          <w:rtl/>
        </w:rPr>
        <w:t>ر شو</w:t>
      </w:r>
      <w:r w:rsidR="00C97A77" w:rsidRPr="00C97A77">
        <w:rPr>
          <w:rStyle w:val="Char2"/>
          <w:rFonts w:hint="cs"/>
          <w:rtl/>
        </w:rPr>
        <w:t>ی</w:t>
      </w:r>
      <w:r w:rsidR="00132578" w:rsidRPr="00C97A77">
        <w:rPr>
          <w:rStyle w:val="Char2"/>
          <w:rFonts w:hint="cs"/>
          <w:rtl/>
        </w:rPr>
        <w:t>م.</w:t>
      </w:r>
      <w:r w:rsidR="003C0BE5">
        <w:rPr>
          <w:rStyle w:val="Char2"/>
          <w:rFonts w:hint="cs"/>
          <w:rtl/>
        </w:rPr>
        <w:t xml:space="preserve"> همان‌گونه </w:t>
      </w:r>
      <w:r w:rsidRPr="006808D5">
        <w:rPr>
          <w:rStyle w:val="Char2"/>
          <w:rFonts w:hint="cs"/>
          <w:rtl/>
        </w:rPr>
        <w:t>ک</w:t>
      </w:r>
      <w:r w:rsidR="00132578" w:rsidRPr="00C97A77">
        <w:rPr>
          <w:rStyle w:val="Char2"/>
          <w:rFonts w:hint="cs"/>
          <w:rtl/>
        </w:rPr>
        <w:t>ه به ب</w:t>
      </w:r>
      <w:r w:rsidR="00C97A77" w:rsidRPr="00C97A77">
        <w:rPr>
          <w:rStyle w:val="Char2"/>
          <w:rFonts w:hint="cs"/>
          <w:rtl/>
        </w:rPr>
        <w:t>ی</w:t>
      </w:r>
      <w:r w:rsidR="00132578" w:rsidRPr="00C97A77">
        <w:rPr>
          <w:rStyle w:val="Char2"/>
          <w:rFonts w:hint="cs"/>
          <w:rtl/>
        </w:rPr>
        <w:t>ان موانع توبه و انگ</w:t>
      </w:r>
      <w:r w:rsidR="00C97A77" w:rsidRPr="00C97A77">
        <w:rPr>
          <w:rStyle w:val="Char2"/>
          <w:rFonts w:hint="cs"/>
          <w:rtl/>
        </w:rPr>
        <w:t>ی</w:t>
      </w:r>
      <w:r w:rsidR="00132578" w:rsidRPr="00C97A77">
        <w:rPr>
          <w:rStyle w:val="Char2"/>
          <w:rFonts w:hint="cs"/>
          <w:rtl/>
        </w:rPr>
        <w:t>زه‌ها و موجبات آن ن</w:t>
      </w:r>
      <w:r w:rsidR="00C97A77" w:rsidRPr="00C97A77">
        <w:rPr>
          <w:rStyle w:val="Char2"/>
          <w:rFonts w:hint="cs"/>
          <w:rtl/>
        </w:rPr>
        <w:t>ی</w:t>
      </w:r>
      <w:r w:rsidR="00132578" w:rsidRPr="00C97A77">
        <w:rPr>
          <w:rStyle w:val="Char2"/>
          <w:rFonts w:hint="cs"/>
          <w:rtl/>
        </w:rPr>
        <w:t>ز م</w:t>
      </w:r>
      <w:r w:rsidR="00C97A77" w:rsidRPr="00C97A77">
        <w:rPr>
          <w:rStyle w:val="Char2"/>
          <w:rFonts w:hint="cs"/>
          <w:rtl/>
        </w:rPr>
        <w:t>ی</w:t>
      </w:r>
      <w:r w:rsidR="00132578" w:rsidRPr="00C97A77">
        <w:rPr>
          <w:rStyle w:val="Char2"/>
          <w:rFonts w:hint="cs"/>
          <w:rtl/>
        </w:rPr>
        <w:t>‌پرداز</w:t>
      </w:r>
      <w:r w:rsidR="00C97A77" w:rsidRPr="00C97A77">
        <w:rPr>
          <w:rStyle w:val="Char2"/>
          <w:rFonts w:hint="cs"/>
          <w:rtl/>
        </w:rPr>
        <w:t>ی</w:t>
      </w:r>
      <w:r w:rsidR="00132578" w:rsidRPr="00C97A77">
        <w:rPr>
          <w:rStyle w:val="Char2"/>
          <w:rFonts w:hint="cs"/>
          <w:rtl/>
        </w:rPr>
        <w:t>م و به خاطر ن</w:t>
      </w:r>
      <w:r w:rsidR="00C97A77" w:rsidRPr="00C97A77">
        <w:rPr>
          <w:rStyle w:val="Char2"/>
          <w:rFonts w:hint="cs"/>
          <w:rtl/>
        </w:rPr>
        <w:t>ی</w:t>
      </w:r>
      <w:r w:rsidR="00132578" w:rsidRPr="00C97A77">
        <w:rPr>
          <w:rStyle w:val="Char2"/>
          <w:rFonts w:hint="cs"/>
          <w:rtl/>
        </w:rPr>
        <w:t>از شد</w:t>
      </w:r>
      <w:r w:rsidR="00C97A77" w:rsidRPr="00C97A77">
        <w:rPr>
          <w:rStyle w:val="Char2"/>
          <w:rFonts w:hint="cs"/>
          <w:rtl/>
        </w:rPr>
        <w:t>ی</w:t>
      </w:r>
      <w:r w:rsidR="00132578" w:rsidRPr="00C97A77">
        <w:rPr>
          <w:rStyle w:val="Char2"/>
          <w:rFonts w:hint="cs"/>
          <w:rtl/>
        </w:rPr>
        <w:t>د به توبه در ا</w:t>
      </w:r>
      <w:r w:rsidR="00C97A77" w:rsidRPr="00C97A77">
        <w:rPr>
          <w:rStyle w:val="Char2"/>
          <w:rFonts w:hint="cs"/>
          <w:rtl/>
        </w:rPr>
        <w:t>ی</w:t>
      </w:r>
      <w:r w:rsidR="00132578" w:rsidRPr="00C97A77">
        <w:rPr>
          <w:rStyle w:val="Char2"/>
          <w:rFonts w:hint="cs"/>
          <w:rtl/>
        </w:rPr>
        <w:t>ن عصر شهوات و</w:t>
      </w:r>
      <w:r w:rsidR="00237773">
        <w:rPr>
          <w:rStyle w:val="Char2"/>
          <w:rFonts w:hint="cs"/>
          <w:rtl/>
        </w:rPr>
        <w:t xml:space="preserve"> غفلت‌ها </w:t>
      </w:r>
      <w:r w:rsidR="00132578" w:rsidRPr="00C97A77">
        <w:rPr>
          <w:rStyle w:val="Char2"/>
          <w:rFonts w:hint="cs"/>
          <w:rtl/>
        </w:rPr>
        <w:t>و شبهات، مباحث را اند</w:t>
      </w:r>
      <w:r w:rsidRPr="006808D5">
        <w:rPr>
          <w:rStyle w:val="Char2"/>
          <w:rFonts w:hint="cs"/>
          <w:rtl/>
        </w:rPr>
        <w:t>ک</w:t>
      </w:r>
      <w:r w:rsidR="00C97A77" w:rsidRPr="00C97A77">
        <w:rPr>
          <w:rStyle w:val="Char2"/>
          <w:rFonts w:hint="cs"/>
          <w:rtl/>
        </w:rPr>
        <w:t>ی</w:t>
      </w:r>
      <w:r w:rsidR="00132578" w:rsidRPr="00C97A77">
        <w:rPr>
          <w:rStyle w:val="Char2"/>
          <w:rFonts w:hint="cs"/>
          <w:rtl/>
        </w:rPr>
        <w:t xml:space="preserve"> با تفص</w:t>
      </w:r>
      <w:r w:rsidR="00C97A77" w:rsidRPr="00C97A77">
        <w:rPr>
          <w:rStyle w:val="Char2"/>
          <w:rFonts w:hint="cs"/>
          <w:rtl/>
        </w:rPr>
        <w:t>ی</w:t>
      </w:r>
      <w:r w:rsidR="00132578" w:rsidRPr="00C97A77">
        <w:rPr>
          <w:rStyle w:val="Char2"/>
          <w:rFonts w:hint="cs"/>
          <w:rtl/>
        </w:rPr>
        <w:t>ل ب</w:t>
      </w:r>
      <w:r w:rsidR="00C97A77" w:rsidRPr="00C97A77">
        <w:rPr>
          <w:rStyle w:val="Char2"/>
          <w:rFonts w:hint="cs"/>
          <w:rtl/>
        </w:rPr>
        <w:t>ی</w:t>
      </w:r>
      <w:r w:rsidR="00132578" w:rsidRPr="00C97A77">
        <w:rPr>
          <w:rStyle w:val="Char2"/>
          <w:rFonts w:hint="cs"/>
          <w:rtl/>
        </w:rPr>
        <w:t xml:space="preserve">ان </w:t>
      </w:r>
      <w:r w:rsidRPr="006808D5">
        <w:rPr>
          <w:rStyle w:val="Char2"/>
          <w:rFonts w:hint="cs"/>
          <w:rtl/>
        </w:rPr>
        <w:t>ک</w:t>
      </w:r>
      <w:r w:rsidR="00132578" w:rsidRPr="00C97A77">
        <w:rPr>
          <w:rStyle w:val="Char2"/>
          <w:rFonts w:hint="cs"/>
          <w:rtl/>
        </w:rPr>
        <w:t>رده‌ا</w:t>
      </w:r>
      <w:r w:rsidR="00C97A77" w:rsidRPr="00C97A77">
        <w:rPr>
          <w:rStyle w:val="Char2"/>
          <w:rFonts w:hint="cs"/>
          <w:rtl/>
        </w:rPr>
        <w:t>ی</w:t>
      </w:r>
      <w:r w:rsidR="00132578" w:rsidRPr="00C97A77">
        <w:rPr>
          <w:rStyle w:val="Char2"/>
          <w:rFonts w:hint="cs"/>
          <w:rtl/>
        </w:rPr>
        <w:t>م.</w:t>
      </w:r>
    </w:p>
    <w:p w:rsidR="00132578" w:rsidRPr="00C97A77" w:rsidRDefault="00132578" w:rsidP="00132578">
      <w:pPr>
        <w:bidi/>
        <w:ind w:firstLine="284"/>
        <w:jc w:val="both"/>
        <w:rPr>
          <w:rStyle w:val="Char2"/>
          <w:rtl/>
        </w:rPr>
      </w:pPr>
      <w:r w:rsidRPr="00C97A77">
        <w:rPr>
          <w:rStyle w:val="Char2"/>
          <w:rFonts w:hint="cs"/>
          <w:rtl/>
        </w:rPr>
        <w:t>تمام عالمان علمِ تصوف و سلو</w:t>
      </w:r>
      <w:r w:rsidR="006808D5" w:rsidRPr="006808D5">
        <w:rPr>
          <w:rStyle w:val="Char2"/>
          <w:rFonts w:hint="cs"/>
          <w:rtl/>
        </w:rPr>
        <w:t>ک</w:t>
      </w:r>
      <w:r w:rsidRPr="00C97A77">
        <w:rPr>
          <w:rStyle w:val="Char2"/>
          <w:rFonts w:hint="cs"/>
          <w:rtl/>
        </w:rPr>
        <w:t xml:space="preserve"> توجه شا</w:t>
      </w:r>
      <w:r w:rsidR="00C97A77" w:rsidRPr="00C97A77">
        <w:rPr>
          <w:rStyle w:val="Char2"/>
          <w:rFonts w:hint="cs"/>
          <w:rtl/>
        </w:rPr>
        <w:t>ی</w:t>
      </w:r>
      <w:r w:rsidRPr="00C97A77">
        <w:rPr>
          <w:rStyle w:val="Char2"/>
          <w:rFonts w:hint="cs"/>
          <w:rtl/>
        </w:rPr>
        <w:t>ان</w:t>
      </w:r>
      <w:r w:rsidR="00C97A77" w:rsidRPr="00C97A77">
        <w:rPr>
          <w:rStyle w:val="Char2"/>
          <w:rFonts w:hint="cs"/>
          <w:rtl/>
        </w:rPr>
        <w:t>ی</w:t>
      </w:r>
      <w:r w:rsidRPr="00C97A77">
        <w:rPr>
          <w:rStyle w:val="Char2"/>
          <w:rFonts w:hint="cs"/>
          <w:rtl/>
        </w:rPr>
        <w:t xml:space="preserve"> به توبه مبذول داشته‌اند و از حق</w:t>
      </w:r>
      <w:r w:rsidR="00C97A77" w:rsidRPr="00C97A77">
        <w:rPr>
          <w:rStyle w:val="Char2"/>
          <w:rFonts w:hint="cs"/>
          <w:rtl/>
        </w:rPr>
        <w:t>ی</w:t>
      </w:r>
      <w:r w:rsidRPr="00C97A77">
        <w:rPr>
          <w:rStyle w:val="Char2"/>
          <w:rFonts w:hint="cs"/>
          <w:rtl/>
        </w:rPr>
        <w:t>قت، ار</w:t>
      </w:r>
      <w:r w:rsidR="006808D5" w:rsidRPr="006808D5">
        <w:rPr>
          <w:rStyle w:val="Char2"/>
          <w:rFonts w:hint="cs"/>
          <w:rtl/>
        </w:rPr>
        <w:t>ک</w:t>
      </w:r>
      <w:r w:rsidRPr="00C97A77">
        <w:rPr>
          <w:rStyle w:val="Char2"/>
          <w:rFonts w:hint="cs"/>
          <w:rtl/>
        </w:rPr>
        <w:t>ان و شرا</w:t>
      </w:r>
      <w:r w:rsidR="00C97A77" w:rsidRPr="00C97A77">
        <w:rPr>
          <w:rStyle w:val="Char2"/>
          <w:rFonts w:hint="cs"/>
          <w:rtl/>
        </w:rPr>
        <w:t>ی</w:t>
      </w:r>
      <w:r w:rsidRPr="00C97A77">
        <w:rPr>
          <w:rStyle w:val="Char2"/>
          <w:rFonts w:hint="cs"/>
          <w:rtl/>
        </w:rPr>
        <w:t>ط آن مباحث ارزنده‌ا</w:t>
      </w:r>
      <w:r w:rsidR="00C97A77" w:rsidRPr="00C97A77">
        <w:rPr>
          <w:rStyle w:val="Char2"/>
          <w:rFonts w:hint="cs"/>
          <w:rtl/>
        </w:rPr>
        <w:t>ی</w:t>
      </w:r>
      <w:r w:rsidRPr="00C97A77">
        <w:rPr>
          <w:rStyle w:val="Char2"/>
          <w:rFonts w:hint="cs"/>
          <w:rtl/>
        </w:rPr>
        <w:t xml:space="preserve"> عرضه نموده‌اند از جمله ابوالقاسم، جن</w:t>
      </w:r>
      <w:r w:rsidR="00C97A77" w:rsidRPr="00C97A77">
        <w:rPr>
          <w:rStyle w:val="Char2"/>
          <w:rFonts w:hint="cs"/>
          <w:rtl/>
        </w:rPr>
        <w:t>ی</w:t>
      </w:r>
      <w:r w:rsidRPr="00C97A77">
        <w:rPr>
          <w:rStyle w:val="Char2"/>
          <w:rFonts w:hint="cs"/>
          <w:rtl/>
        </w:rPr>
        <w:t>د، ابوسل</w:t>
      </w:r>
      <w:r w:rsidR="00C97A77" w:rsidRPr="00C97A77">
        <w:rPr>
          <w:rStyle w:val="Char2"/>
          <w:rFonts w:hint="cs"/>
          <w:rtl/>
        </w:rPr>
        <w:t>ی</w:t>
      </w:r>
      <w:r w:rsidRPr="00C97A77">
        <w:rPr>
          <w:rStyle w:val="Char2"/>
          <w:rFonts w:hint="cs"/>
          <w:rtl/>
        </w:rPr>
        <w:t>مان داران</w:t>
      </w:r>
      <w:r w:rsidR="00C97A77" w:rsidRPr="00C97A77">
        <w:rPr>
          <w:rStyle w:val="Char2"/>
          <w:rFonts w:hint="cs"/>
          <w:rtl/>
        </w:rPr>
        <w:t>ی</w:t>
      </w:r>
      <w:r w:rsidRPr="00C97A77">
        <w:rPr>
          <w:rStyle w:val="Char2"/>
          <w:rFonts w:hint="cs"/>
          <w:rtl/>
        </w:rPr>
        <w:t>، ذوالنون مصر</w:t>
      </w:r>
      <w:r w:rsidR="00C97A77" w:rsidRPr="00C97A77">
        <w:rPr>
          <w:rStyle w:val="Char2"/>
          <w:rFonts w:hint="cs"/>
          <w:rtl/>
        </w:rPr>
        <w:t>ی</w:t>
      </w:r>
      <w:r w:rsidRPr="00C97A77">
        <w:rPr>
          <w:rStyle w:val="Char2"/>
          <w:rFonts w:hint="cs"/>
          <w:rtl/>
        </w:rPr>
        <w:t>، رابعه عدو</w:t>
      </w:r>
      <w:r w:rsidR="00C97A77" w:rsidRPr="00C97A77">
        <w:rPr>
          <w:rStyle w:val="Char2"/>
          <w:rFonts w:hint="cs"/>
          <w:rtl/>
        </w:rPr>
        <w:t>ی</w:t>
      </w:r>
      <w:r w:rsidR="00497A14">
        <w:rPr>
          <w:rStyle w:val="Char2"/>
          <w:rFonts w:hint="cs"/>
          <w:rtl/>
        </w:rPr>
        <w:t xml:space="preserve"> و ....</w:t>
      </w:r>
    </w:p>
    <w:p w:rsidR="00132578" w:rsidRPr="00C97A77" w:rsidRDefault="00132578" w:rsidP="00A6219C">
      <w:pPr>
        <w:bidi/>
        <w:ind w:firstLine="284"/>
        <w:jc w:val="both"/>
        <w:rPr>
          <w:rStyle w:val="Char2"/>
          <w:rtl/>
        </w:rPr>
      </w:pPr>
      <w:r w:rsidRPr="00C97A77">
        <w:rPr>
          <w:rStyle w:val="Char2"/>
          <w:rFonts w:hint="cs"/>
          <w:rtl/>
        </w:rPr>
        <w:t>و به عنوان بارزتر</w:t>
      </w:r>
      <w:r w:rsidR="00C97A77" w:rsidRPr="00C97A77">
        <w:rPr>
          <w:rStyle w:val="Char2"/>
          <w:rFonts w:hint="cs"/>
          <w:rtl/>
        </w:rPr>
        <w:t>ی</w:t>
      </w:r>
      <w:r w:rsidRPr="00C97A77">
        <w:rPr>
          <w:rStyle w:val="Char2"/>
          <w:rFonts w:hint="cs"/>
          <w:rtl/>
        </w:rPr>
        <w:t>ن مؤلفان در علم تصوف و سلو</w:t>
      </w:r>
      <w:r w:rsidR="006808D5" w:rsidRPr="006808D5">
        <w:rPr>
          <w:rStyle w:val="Char2"/>
          <w:rFonts w:hint="cs"/>
          <w:rtl/>
        </w:rPr>
        <w:t>ک</w:t>
      </w:r>
      <w:r w:rsidRPr="00C97A77">
        <w:rPr>
          <w:rStyle w:val="Char2"/>
          <w:rFonts w:hint="cs"/>
          <w:rtl/>
        </w:rPr>
        <w:t xml:space="preserve"> م</w:t>
      </w:r>
      <w:r w:rsidR="00C97A77" w:rsidRPr="00C97A77">
        <w:rPr>
          <w:rStyle w:val="Char2"/>
          <w:rFonts w:hint="cs"/>
          <w:rtl/>
        </w:rPr>
        <w:t>ی</w:t>
      </w:r>
      <w:r w:rsidRPr="00C97A77">
        <w:rPr>
          <w:rStyle w:val="Char2"/>
          <w:rFonts w:hint="cs"/>
          <w:rtl/>
        </w:rPr>
        <w:t>‌توان از: محاسب</w:t>
      </w:r>
      <w:r w:rsidR="00C97A77" w:rsidRPr="00C97A77">
        <w:rPr>
          <w:rStyle w:val="Char2"/>
          <w:rFonts w:hint="cs"/>
          <w:rtl/>
        </w:rPr>
        <w:t>ی</w:t>
      </w:r>
      <w:r w:rsidRPr="00C97A77">
        <w:rPr>
          <w:rStyle w:val="Char2"/>
          <w:rFonts w:hint="cs"/>
          <w:rtl/>
        </w:rPr>
        <w:t>، م</w:t>
      </w:r>
      <w:r w:rsidR="006808D5" w:rsidRPr="006808D5">
        <w:rPr>
          <w:rStyle w:val="Char2"/>
          <w:rFonts w:hint="cs"/>
          <w:rtl/>
        </w:rPr>
        <w:t>ک</w:t>
      </w:r>
      <w:r w:rsidR="00C97A77" w:rsidRPr="00C97A77">
        <w:rPr>
          <w:rStyle w:val="Char2"/>
          <w:rFonts w:hint="cs"/>
          <w:rtl/>
        </w:rPr>
        <w:t>ی</w:t>
      </w:r>
      <w:r w:rsidRPr="00C97A77">
        <w:rPr>
          <w:rStyle w:val="Char2"/>
          <w:rFonts w:hint="cs"/>
          <w:rtl/>
        </w:rPr>
        <w:t>، قش</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غزال</w:t>
      </w:r>
      <w:r w:rsidR="00C97A77" w:rsidRPr="00C97A77">
        <w:rPr>
          <w:rStyle w:val="Char2"/>
          <w:rFonts w:hint="cs"/>
          <w:rtl/>
        </w:rPr>
        <w:t>ی</w:t>
      </w:r>
      <w:r w:rsidR="00DB1940" w:rsidRPr="00C97A77">
        <w:rPr>
          <w:rStyle w:val="Char2"/>
          <w:rFonts w:hint="cs"/>
          <w:rtl/>
        </w:rPr>
        <w:t>،</w:t>
      </w:r>
      <w:r w:rsidRPr="00C97A77">
        <w:rPr>
          <w:rStyle w:val="Char2"/>
          <w:rFonts w:hint="cs"/>
          <w:rtl/>
        </w:rPr>
        <w:t xml:space="preserve"> ابن ق</w:t>
      </w:r>
      <w:r w:rsidR="00C97A77" w:rsidRPr="00C97A77">
        <w:rPr>
          <w:rStyle w:val="Char2"/>
          <w:rFonts w:hint="cs"/>
          <w:rtl/>
        </w:rPr>
        <w:t>ی</w:t>
      </w:r>
      <w:r w:rsidRPr="00C97A77">
        <w:rPr>
          <w:rStyle w:val="Char2"/>
          <w:rFonts w:hint="cs"/>
          <w:rtl/>
        </w:rPr>
        <w:t xml:space="preserve">م و </w:t>
      </w:r>
      <w:r w:rsidR="00A6219C" w:rsidRPr="00C97A77">
        <w:rPr>
          <w:rStyle w:val="Char2"/>
          <w:rFonts w:hint="cs"/>
          <w:rtl/>
        </w:rPr>
        <w:t>علمایی</w:t>
      </w:r>
      <w:r w:rsidRPr="00C97A77">
        <w:rPr>
          <w:rStyle w:val="Char2"/>
          <w:rFonts w:hint="cs"/>
          <w:rtl/>
        </w:rPr>
        <w:t xml:space="preserve"> بعد از </w:t>
      </w:r>
      <w:r w:rsidR="00DA635B" w:rsidRPr="00C97A77">
        <w:rPr>
          <w:rStyle w:val="Char2"/>
          <w:rFonts w:hint="cs"/>
          <w:rtl/>
        </w:rPr>
        <w:t>آ</w:t>
      </w:r>
      <w:r w:rsidRPr="00C97A77">
        <w:rPr>
          <w:rStyle w:val="Char2"/>
          <w:rFonts w:hint="cs"/>
          <w:rtl/>
        </w:rPr>
        <w:t>نان را نام برد.</w:t>
      </w:r>
    </w:p>
    <w:p w:rsidR="0072450A" w:rsidRPr="00C97A77" w:rsidRDefault="0072450A" w:rsidP="0072450A">
      <w:pPr>
        <w:bidi/>
        <w:ind w:firstLine="284"/>
        <w:jc w:val="both"/>
        <w:rPr>
          <w:rStyle w:val="Char2"/>
          <w:rtl/>
        </w:rPr>
      </w:pPr>
      <w:r w:rsidRPr="00C97A77">
        <w:rPr>
          <w:rStyle w:val="Char2"/>
          <w:rFonts w:hint="cs"/>
          <w:rtl/>
        </w:rPr>
        <w:t xml:space="preserve">امام محمد </w:t>
      </w:r>
      <w:r w:rsidR="00A6219C" w:rsidRPr="00C97A77">
        <w:rPr>
          <w:rStyle w:val="Char2"/>
          <w:rFonts w:hint="cs"/>
          <w:rtl/>
        </w:rPr>
        <w:t>غزال</w:t>
      </w:r>
      <w:r w:rsidR="00C97A77" w:rsidRPr="00C97A77">
        <w:rPr>
          <w:rStyle w:val="Char2"/>
          <w:rFonts w:hint="cs"/>
          <w:rtl/>
        </w:rPr>
        <w:t>ی</w:t>
      </w:r>
      <w:r w:rsidR="00A6219C" w:rsidRPr="00C97A77">
        <w:rPr>
          <w:rStyle w:val="Char2"/>
          <w:rFonts w:hint="cs"/>
          <w:rtl/>
        </w:rPr>
        <w:t xml:space="preserve"> در </w:t>
      </w:r>
      <w:r w:rsidR="006808D5" w:rsidRPr="006808D5">
        <w:rPr>
          <w:rStyle w:val="Char2"/>
          <w:rFonts w:hint="cs"/>
          <w:rtl/>
        </w:rPr>
        <w:t>ک</w:t>
      </w:r>
      <w:r w:rsidR="00A6219C" w:rsidRPr="00C97A77">
        <w:rPr>
          <w:rStyle w:val="Char2"/>
          <w:rFonts w:hint="cs"/>
          <w:rtl/>
        </w:rPr>
        <w:t>تاب «الاح</w:t>
      </w:r>
      <w:r w:rsidR="00C97A77" w:rsidRPr="00C97A77">
        <w:rPr>
          <w:rStyle w:val="Char2"/>
          <w:rFonts w:hint="cs"/>
          <w:rtl/>
        </w:rPr>
        <w:t>ی</w:t>
      </w:r>
      <w:r w:rsidR="00A6219C" w:rsidRPr="00C97A77">
        <w:rPr>
          <w:rStyle w:val="Char2"/>
          <w:rFonts w:hint="cs"/>
          <w:rtl/>
        </w:rPr>
        <w:t>اء» در مقدمه</w:t>
      </w:r>
      <w:r w:rsidR="00C11B36">
        <w:rPr>
          <w:rStyle w:val="Char2"/>
        </w:rPr>
        <w:t>‌</w:t>
      </w:r>
      <w:r w:rsidR="00A6219C"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تاب «توبه»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72450A" w:rsidRPr="00C97A77" w:rsidRDefault="00391E53" w:rsidP="00237773">
      <w:pPr>
        <w:widowControl w:val="0"/>
        <w:bidi/>
        <w:ind w:firstLine="284"/>
        <w:jc w:val="both"/>
        <w:rPr>
          <w:rStyle w:val="Char2"/>
          <w:rtl/>
        </w:rPr>
      </w:pPr>
      <w:r w:rsidRPr="00C97A77">
        <w:rPr>
          <w:rStyle w:val="Char2"/>
          <w:rFonts w:hint="cs"/>
          <w:rtl/>
        </w:rPr>
        <w:t>بدان</w:t>
      </w:r>
      <w:r w:rsidR="006808D5" w:rsidRPr="006808D5">
        <w:rPr>
          <w:rStyle w:val="Char2"/>
          <w:rFonts w:hint="cs"/>
          <w:rtl/>
        </w:rPr>
        <w:t>ک</w:t>
      </w:r>
      <w:r w:rsidRPr="00C97A77">
        <w:rPr>
          <w:rStyle w:val="Char2"/>
          <w:rFonts w:hint="cs"/>
          <w:rtl/>
        </w:rPr>
        <w:t xml:space="preserve">ه توبه و بازگشتن از گناهان </w:t>
      </w:r>
      <w:r w:rsidR="00503360">
        <w:rPr>
          <w:rStyle w:val="Char2"/>
          <w:rFonts w:hint="cs"/>
          <w:rtl/>
        </w:rPr>
        <w:t>به‌سوی</w:t>
      </w:r>
      <w:r w:rsidRPr="00C97A77">
        <w:rPr>
          <w:rStyle w:val="Char2"/>
          <w:rFonts w:hint="cs"/>
          <w:rtl/>
        </w:rPr>
        <w:t xml:space="preserve"> </w:t>
      </w:r>
      <w:r w:rsidR="000D328E" w:rsidRPr="00C97A77">
        <w:rPr>
          <w:rStyle w:val="Char2"/>
          <w:rFonts w:hint="cs"/>
          <w:rtl/>
        </w:rPr>
        <w:t>پروردگار</w:t>
      </w:r>
      <w:r w:rsidRPr="00C97A77">
        <w:rPr>
          <w:rStyle w:val="Char2"/>
          <w:rFonts w:hint="cs"/>
          <w:rtl/>
        </w:rPr>
        <w:t xml:space="preserve"> ع</w:t>
      </w:r>
      <w:r w:rsidR="00C97A77" w:rsidRPr="00C97A77">
        <w:rPr>
          <w:rStyle w:val="Char2"/>
          <w:rFonts w:hint="cs"/>
          <w:rtl/>
        </w:rPr>
        <w:t>ی</w:t>
      </w:r>
      <w:r w:rsidRPr="00C97A77">
        <w:rPr>
          <w:rStyle w:val="Char2"/>
          <w:rFonts w:hint="cs"/>
          <w:rtl/>
        </w:rPr>
        <w:t>ب‌پوش و غ</w:t>
      </w:r>
      <w:r w:rsidR="00C97A77" w:rsidRPr="00C97A77">
        <w:rPr>
          <w:rStyle w:val="Char2"/>
          <w:rFonts w:hint="cs"/>
          <w:rtl/>
        </w:rPr>
        <w:t>ی</w:t>
      </w:r>
      <w:r w:rsidRPr="00C97A77">
        <w:rPr>
          <w:rStyle w:val="Char2"/>
          <w:rFonts w:hint="cs"/>
          <w:rtl/>
        </w:rPr>
        <w:t>ب‌دان، آغاز طر</w:t>
      </w:r>
      <w:r w:rsidR="00C97A77" w:rsidRPr="00C97A77">
        <w:rPr>
          <w:rStyle w:val="Char2"/>
          <w:rFonts w:hint="cs"/>
          <w:rtl/>
        </w:rPr>
        <w:t>ی</w:t>
      </w:r>
      <w:r w:rsidRPr="00C97A77">
        <w:rPr>
          <w:rStyle w:val="Char2"/>
          <w:rFonts w:hint="cs"/>
          <w:rtl/>
        </w:rPr>
        <w:t>ق سال</w:t>
      </w:r>
      <w:r w:rsidR="006808D5" w:rsidRPr="006808D5">
        <w:rPr>
          <w:rStyle w:val="Char2"/>
          <w:rFonts w:hint="cs"/>
          <w:rtl/>
        </w:rPr>
        <w:t>ک</w:t>
      </w:r>
      <w:r w:rsidRPr="00C97A77">
        <w:rPr>
          <w:rStyle w:val="Char2"/>
          <w:rFonts w:hint="cs"/>
          <w:rtl/>
        </w:rPr>
        <w:t>ان است و سرما</w:t>
      </w:r>
      <w:r w:rsidR="00C97A77" w:rsidRPr="00C97A77">
        <w:rPr>
          <w:rStyle w:val="Char2"/>
          <w:rFonts w:hint="cs"/>
          <w:rtl/>
        </w:rPr>
        <w:t>ی</w:t>
      </w:r>
      <w:r w:rsidR="005F02FD" w:rsidRPr="00C97A77">
        <w:rPr>
          <w:rStyle w:val="Char2"/>
          <w:rFonts w:hint="cs"/>
          <w:rtl/>
        </w:rPr>
        <w:t>ۀ</w:t>
      </w:r>
      <w:r w:rsidRPr="00C97A77">
        <w:rPr>
          <w:rStyle w:val="Char2"/>
          <w:rFonts w:hint="cs"/>
          <w:rtl/>
        </w:rPr>
        <w:t xml:space="preserve"> رستگاران و اول قدم مر</w:t>
      </w:r>
      <w:r w:rsidR="00C97A77" w:rsidRPr="00C97A77">
        <w:rPr>
          <w:rStyle w:val="Char2"/>
          <w:rFonts w:hint="cs"/>
          <w:rtl/>
        </w:rPr>
        <w:t>ی</w:t>
      </w:r>
      <w:r w:rsidRPr="00C97A77">
        <w:rPr>
          <w:rStyle w:val="Char2"/>
          <w:rFonts w:hint="cs"/>
          <w:rtl/>
        </w:rPr>
        <w:t xml:space="preserve">دان و </w:t>
      </w:r>
      <w:r w:rsidR="006808D5" w:rsidRPr="006808D5">
        <w:rPr>
          <w:rStyle w:val="Char2"/>
          <w:rFonts w:hint="cs"/>
          <w:rtl/>
        </w:rPr>
        <w:t>ک</w:t>
      </w:r>
      <w:r w:rsidRPr="00C97A77">
        <w:rPr>
          <w:rStyle w:val="Char2"/>
          <w:rFonts w:hint="cs"/>
          <w:rtl/>
        </w:rPr>
        <w:t>ل</w:t>
      </w:r>
      <w:r w:rsidR="00C97A77" w:rsidRPr="00C97A77">
        <w:rPr>
          <w:rStyle w:val="Char2"/>
          <w:rFonts w:hint="cs"/>
          <w:rtl/>
        </w:rPr>
        <w:t>ی</w:t>
      </w:r>
      <w:r w:rsidRPr="00C97A77">
        <w:rPr>
          <w:rStyle w:val="Char2"/>
          <w:rFonts w:hint="cs"/>
          <w:rtl/>
        </w:rPr>
        <w:t>د استقامت ما</w:t>
      </w:r>
      <w:r w:rsidR="00C97A77" w:rsidRPr="00C97A77">
        <w:rPr>
          <w:rStyle w:val="Char2"/>
          <w:rFonts w:hint="cs"/>
          <w:rtl/>
        </w:rPr>
        <w:t>ی</w:t>
      </w:r>
      <w:r w:rsidRPr="00C97A77">
        <w:rPr>
          <w:rStyle w:val="Char2"/>
          <w:rFonts w:hint="cs"/>
          <w:rtl/>
        </w:rPr>
        <w:t>لان و مطلع اصطفا و انتخاب برا</w:t>
      </w:r>
      <w:r w:rsidR="00C97A77" w:rsidRPr="00C97A77">
        <w:rPr>
          <w:rStyle w:val="Char2"/>
          <w:rFonts w:hint="cs"/>
          <w:rtl/>
        </w:rPr>
        <w:t>ی</w:t>
      </w:r>
      <w:r w:rsidRPr="00C97A77">
        <w:rPr>
          <w:rStyle w:val="Char2"/>
          <w:rFonts w:hint="cs"/>
          <w:rtl/>
        </w:rPr>
        <w:t xml:space="preserve"> پدر ما آدم</w:t>
      </w:r>
      <w:r w:rsidR="00AA7365">
        <w:rPr>
          <w:rStyle w:val="Char2"/>
          <w:rFonts w:hint="cs"/>
          <w:rtl/>
        </w:rPr>
        <w:t xml:space="preserve"> </w:t>
      </w:r>
      <w:r w:rsidR="00AA7365" w:rsidRPr="00AA7365">
        <w:rPr>
          <w:rStyle w:val="Char2"/>
          <w:rFonts w:cs="CTraditional Arabic" w:hint="cs"/>
          <w:rtl/>
        </w:rPr>
        <w:t>÷</w:t>
      </w:r>
      <w:r w:rsidR="00F810A3" w:rsidRPr="00C97A77">
        <w:rPr>
          <w:rStyle w:val="Char2"/>
          <w:rFonts w:hint="cs"/>
          <w:rtl/>
        </w:rPr>
        <w:t xml:space="preserve"> </w:t>
      </w:r>
      <w:r w:rsidRPr="00C97A77">
        <w:rPr>
          <w:rStyle w:val="Char2"/>
          <w:rFonts w:hint="cs"/>
          <w:rtl/>
        </w:rPr>
        <w:t>و برا</w:t>
      </w:r>
      <w:r w:rsidR="00C97A77" w:rsidRPr="00C97A77">
        <w:rPr>
          <w:rStyle w:val="Char2"/>
          <w:rFonts w:hint="cs"/>
          <w:rtl/>
        </w:rPr>
        <w:t>ی</w:t>
      </w:r>
      <w:r w:rsidRPr="00C97A77">
        <w:rPr>
          <w:rStyle w:val="Char2"/>
          <w:rFonts w:hint="cs"/>
          <w:rtl/>
        </w:rPr>
        <w:t xml:space="preserve"> جم</w:t>
      </w:r>
      <w:r w:rsidR="00C97A77" w:rsidRPr="00C97A77">
        <w:rPr>
          <w:rStyle w:val="Char2"/>
          <w:rFonts w:hint="cs"/>
          <w:rtl/>
        </w:rPr>
        <w:t>ی</w:t>
      </w:r>
      <w:r w:rsidRPr="00C97A77">
        <w:rPr>
          <w:rStyle w:val="Char2"/>
          <w:rFonts w:hint="cs"/>
          <w:rtl/>
        </w:rPr>
        <w:t>ع انب</w:t>
      </w:r>
      <w:r w:rsidR="00C97A77" w:rsidRPr="00C97A77">
        <w:rPr>
          <w:rStyle w:val="Char2"/>
          <w:rFonts w:hint="cs"/>
          <w:rtl/>
        </w:rPr>
        <w:t>ی</w:t>
      </w:r>
      <w:r w:rsidRPr="00C97A77">
        <w:rPr>
          <w:rStyle w:val="Char2"/>
          <w:rFonts w:hint="cs"/>
          <w:rtl/>
        </w:rPr>
        <w:t>ا و د</w:t>
      </w:r>
      <w:r w:rsidR="00C97A77" w:rsidRPr="00C97A77">
        <w:rPr>
          <w:rStyle w:val="Char2"/>
          <w:rFonts w:hint="cs"/>
          <w:rtl/>
        </w:rPr>
        <w:t>ی</w:t>
      </w:r>
      <w:r w:rsidRPr="00C97A77">
        <w:rPr>
          <w:rStyle w:val="Char2"/>
          <w:rFonts w:hint="cs"/>
          <w:rtl/>
        </w:rPr>
        <w:t xml:space="preserve">گر مقربان است. </w:t>
      </w:r>
      <w:r w:rsidR="00BB6B3D" w:rsidRPr="00C97A77">
        <w:rPr>
          <w:rStyle w:val="Char2"/>
          <w:rFonts w:hint="cs"/>
          <w:rtl/>
        </w:rPr>
        <w:t>و اقتدا</w:t>
      </w:r>
      <w:r w:rsidR="00C97A77" w:rsidRPr="00C97A77">
        <w:rPr>
          <w:rStyle w:val="Char2"/>
          <w:rFonts w:hint="cs"/>
          <w:rtl/>
        </w:rPr>
        <w:t>ی</w:t>
      </w:r>
      <w:r w:rsidR="00BB6B3D" w:rsidRPr="00C97A77">
        <w:rPr>
          <w:rStyle w:val="Char2"/>
          <w:rFonts w:hint="cs"/>
          <w:rtl/>
        </w:rPr>
        <w:t xml:space="preserve"> فرزندان به پدران ع</w:t>
      </w:r>
      <w:r w:rsidR="00C97A77" w:rsidRPr="00C97A77">
        <w:rPr>
          <w:rStyle w:val="Char2"/>
          <w:rFonts w:hint="cs"/>
          <w:rtl/>
        </w:rPr>
        <w:t>ی</w:t>
      </w:r>
      <w:r w:rsidR="00BB6B3D" w:rsidRPr="00C97A77">
        <w:rPr>
          <w:rStyle w:val="Char2"/>
          <w:rFonts w:hint="cs"/>
          <w:rtl/>
        </w:rPr>
        <w:t>ن خود سزاوار</w:t>
      </w:r>
      <w:r w:rsidR="00C97A77" w:rsidRPr="00C97A77">
        <w:rPr>
          <w:rStyle w:val="Char2"/>
          <w:rFonts w:hint="cs"/>
          <w:rtl/>
        </w:rPr>
        <w:t>ی</w:t>
      </w:r>
      <w:r w:rsidR="00BB6B3D" w:rsidRPr="00C97A77">
        <w:rPr>
          <w:rStyle w:val="Char2"/>
          <w:rFonts w:hint="cs"/>
          <w:rtl/>
        </w:rPr>
        <w:t xml:space="preserve"> است و جا</w:t>
      </w:r>
      <w:r w:rsidR="00C97A77" w:rsidRPr="00C97A77">
        <w:rPr>
          <w:rStyle w:val="Char2"/>
          <w:rFonts w:hint="cs"/>
          <w:rtl/>
        </w:rPr>
        <w:t>ی</w:t>
      </w:r>
      <w:r w:rsidR="00BB6B3D" w:rsidRPr="00C97A77">
        <w:rPr>
          <w:rStyle w:val="Char2"/>
          <w:rFonts w:hint="cs"/>
          <w:rtl/>
        </w:rPr>
        <w:t xml:space="preserve"> شگفت</w:t>
      </w:r>
      <w:r w:rsidR="00C97A77" w:rsidRPr="00C97A77">
        <w:rPr>
          <w:rStyle w:val="Char2"/>
          <w:rFonts w:hint="cs"/>
          <w:rtl/>
        </w:rPr>
        <w:t>ی</w:t>
      </w:r>
      <w:r w:rsidR="00BB6B3D" w:rsidRPr="00C97A77">
        <w:rPr>
          <w:rStyle w:val="Char2"/>
          <w:rFonts w:hint="cs"/>
          <w:rtl/>
        </w:rPr>
        <w:t xml:space="preserve"> ن</w:t>
      </w:r>
      <w:r w:rsidR="00C97A77" w:rsidRPr="00C97A77">
        <w:rPr>
          <w:rStyle w:val="Char2"/>
          <w:rFonts w:hint="cs"/>
          <w:rtl/>
        </w:rPr>
        <w:t>ی</w:t>
      </w:r>
      <w:r w:rsidR="00BB6B3D" w:rsidRPr="00C97A77">
        <w:rPr>
          <w:rStyle w:val="Char2"/>
          <w:rFonts w:hint="cs"/>
          <w:rtl/>
        </w:rPr>
        <w:t>ست اگر آدم</w:t>
      </w:r>
      <w:r w:rsidR="00C97A77" w:rsidRPr="00C97A77">
        <w:rPr>
          <w:rStyle w:val="Char2"/>
          <w:rFonts w:hint="cs"/>
          <w:rtl/>
        </w:rPr>
        <w:t>ی</w:t>
      </w:r>
      <w:r w:rsidR="00BB6B3D" w:rsidRPr="00C97A77">
        <w:rPr>
          <w:rStyle w:val="Char2"/>
          <w:rFonts w:hint="cs"/>
          <w:rtl/>
        </w:rPr>
        <w:t xml:space="preserve"> گناه </w:t>
      </w:r>
      <w:r w:rsidR="006808D5" w:rsidRPr="006808D5">
        <w:rPr>
          <w:rStyle w:val="Char2"/>
          <w:rFonts w:hint="cs"/>
          <w:rtl/>
        </w:rPr>
        <w:t>ک</w:t>
      </w:r>
      <w:r w:rsidR="00BB6B3D" w:rsidRPr="00C97A77">
        <w:rPr>
          <w:rStyle w:val="Char2"/>
          <w:rFonts w:hint="cs"/>
          <w:rtl/>
        </w:rPr>
        <w:t>ند چه در جبلت او علت گناه</w:t>
      </w:r>
      <w:r w:rsidR="006808D5" w:rsidRPr="006808D5">
        <w:rPr>
          <w:rStyle w:val="Char2"/>
          <w:rFonts w:hint="cs"/>
          <w:rtl/>
        </w:rPr>
        <w:t>ک</w:t>
      </w:r>
      <w:r w:rsidR="00BB6B3D" w:rsidRPr="00C97A77">
        <w:rPr>
          <w:rStyle w:val="Char2"/>
          <w:rFonts w:hint="cs"/>
          <w:rtl/>
        </w:rPr>
        <w:t>ار</w:t>
      </w:r>
      <w:r w:rsidR="00C97A77" w:rsidRPr="00C97A77">
        <w:rPr>
          <w:rStyle w:val="Char2"/>
          <w:rFonts w:hint="cs"/>
          <w:rtl/>
        </w:rPr>
        <w:t>ی</w:t>
      </w:r>
      <w:r w:rsidR="00BB6B3D" w:rsidRPr="00C97A77">
        <w:rPr>
          <w:rStyle w:val="Char2"/>
          <w:rFonts w:hint="cs"/>
          <w:rtl/>
        </w:rPr>
        <w:t xml:space="preserve"> هست و </w:t>
      </w:r>
      <w:r w:rsidR="006808D5" w:rsidRPr="006808D5">
        <w:rPr>
          <w:rStyle w:val="Char2"/>
          <w:rFonts w:hint="cs"/>
          <w:rtl/>
        </w:rPr>
        <w:t>ک</w:t>
      </w:r>
      <w:r w:rsidR="00BB6B3D" w:rsidRPr="00C97A77">
        <w:rPr>
          <w:rStyle w:val="Char2"/>
          <w:rFonts w:hint="cs"/>
          <w:rtl/>
        </w:rPr>
        <w:t>س</w:t>
      </w:r>
      <w:r w:rsidR="00C97A77" w:rsidRPr="00C97A77">
        <w:rPr>
          <w:rStyle w:val="Char2"/>
          <w:rFonts w:hint="cs"/>
          <w:rtl/>
        </w:rPr>
        <w:t>ی</w:t>
      </w:r>
      <w:r w:rsidR="00BB6B3D" w:rsidRPr="00C97A77">
        <w:rPr>
          <w:rStyle w:val="Char2"/>
          <w:rFonts w:hint="cs"/>
          <w:rtl/>
        </w:rPr>
        <w:t xml:space="preserve"> </w:t>
      </w:r>
      <w:r w:rsidR="006808D5" w:rsidRPr="006808D5">
        <w:rPr>
          <w:rStyle w:val="Char2"/>
          <w:rFonts w:hint="cs"/>
          <w:rtl/>
        </w:rPr>
        <w:t>ک</w:t>
      </w:r>
      <w:r w:rsidR="00BB6B3D" w:rsidRPr="00C97A77">
        <w:rPr>
          <w:rStyle w:val="Char2"/>
          <w:rFonts w:hint="cs"/>
          <w:rtl/>
        </w:rPr>
        <w:t>ه شب</w:t>
      </w:r>
      <w:r w:rsidR="00C97A77" w:rsidRPr="00C97A77">
        <w:rPr>
          <w:rStyle w:val="Char2"/>
          <w:rFonts w:hint="cs"/>
          <w:rtl/>
        </w:rPr>
        <w:t>ی</w:t>
      </w:r>
      <w:r w:rsidR="00BB6B3D" w:rsidRPr="00C97A77">
        <w:rPr>
          <w:rStyle w:val="Char2"/>
          <w:rFonts w:hint="cs"/>
          <w:rtl/>
        </w:rPr>
        <w:t>ه پدر خود ماند بجاست و ظلم</w:t>
      </w:r>
      <w:r w:rsidR="00C97A77" w:rsidRPr="00C97A77">
        <w:rPr>
          <w:rStyle w:val="Char2"/>
          <w:rFonts w:hint="cs"/>
          <w:rtl/>
        </w:rPr>
        <w:t>ی</w:t>
      </w:r>
      <w:r w:rsidR="00BB6B3D" w:rsidRPr="00C97A77">
        <w:rPr>
          <w:rStyle w:val="Char2"/>
          <w:rFonts w:hint="cs"/>
          <w:rtl/>
        </w:rPr>
        <w:t xml:space="preserve"> ن</w:t>
      </w:r>
      <w:r w:rsidR="006808D5" w:rsidRPr="006808D5">
        <w:rPr>
          <w:rStyle w:val="Char2"/>
          <w:rFonts w:hint="cs"/>
          <w:rtl/>
        </w:rPr>
        <w:t>ک</w:t>
      </w:r>
      <w:r w:rsidR="00BB6B3D" w:rsidRPr="00C97A77">
        <w:rPr>
          <w:rStyle w:val="Char2"/>
          <w:rFonts w:hint="cs"/>
          <w:rtl/>
        </w:rPr>
        <w:t>رده است. ول</w:t>
      </w:r>
      <w:r w:rsidR="00C97A77" w:rsidRPr="00C97A77">
        <w:rPr>
          <w:rStyle w:val="Char2"/>
          <w:rFonts w:hint="cs"/>
          <w:rtl/>
        </w:rPr>
        <w:t>ی</w:t>
      </w:r>
      <w:r w:rsidR="00BB6B3D" w:rsidRPr="00C97A77">
        <w:rPr>
          <w:rStyle w:val="Char2"/>
          <w:rFonts w:hint="cs"/>
          <w:rtl/>
        </w:rPr>
        <w:t xml:space="preserve"> پدر پس از ش</w:t>
      </w:r>
      <w:r w:rsidR="006808D5" w:rsidRPr="006808D5">
        <w:rPr>
          <w:rStyle w:val="Char2"/>
          <w:rFonts w:hint="cs"/>
          <w:rtl/>
        </w:rPr>
        <w:t>ک</w:t>
      </w:r>
      <w:r w:rsidR="00BB6B3D" w:rsidRPr="00C97A77">
        <w:rPr>
          <w:rStyle w:val="Char2"/>
          <w:rFonts w:hint="cs"/>
          <w:rtl/>
        </w:rPr>
        <w:t>ست به جبران و پس از و</w:t>
      </w:r>
      <w:r w:rsidR="00C97A77" w:rsidRPr="00C97A77">
        <w:rPr>
          <w:rStyle w:val="Char2"/>
          <w:rFonts w:hint="cs"/>
          <w:rtl/>
        </w:rPr>
        <w:t>ی</w:t>
      </w:r>
      <w:r w:rsidR="00BB6B3D" w:rsidRPr="00C97A77">
        <w:rPr>
          <w:rStyle w:val="Char2"/>
          <w:rFonts w:hint="cs"/>
          <w:rtl/>
        </w:rPr>
        <w:t>ران</w:t>
      </w:r>
      <w:r w:rsidR="00C97A77" w:rsidRPr="00C97A77">
        <w:rPr>
          <w:rStyle w:val="Char2"/>
          <w:rFonts w:hint="cs"/>
          <w:rtl/>
        </w:rPr>
        <w:t>ی</w:t>
      </w:r>
      <w:r w:rsidR="00BB6B3D" w:rsidRPr="00C97A77">
        <w:rPr>
          <w:rStyle w:val="Char2"/>
          <w:rFonts w:hint="cs"/>
          <w:rtl/>
        </w:rPr>
        <w:t xml:space="preserve"> به تعم</w:t>
      </w:r>
      <w:r w:rsidR="00C97A77" w:rsidRPr="00C97A77">
        <w:rPr>
          <w:rStyle w:val="Char2"/>
          <w:rFonts w:hint="cs"/>
          <w:rtl/>
        </w:rPr>
        <w:t>ی</w:t>
      </w:r>
      <w:r w:rsidR="00BB6B3D" w:rsidRPr="00C97A77">
        <w:rPr>
          <w:rStyle w:val="Char2"/>
          <w:rFonts w:hint="cs"/>
          <w:rtl/>
        </w:rPr>
        <w:t>ر پرداخت، لذا فرزند با</w:t>
      </w:r>
      <w:r w:rsidR="00C97A77" w:rsidRPr="00C97A77">
        <w:rPr>
          <w:rStyle w:val="Char2"/>
          <w:rFonts w:hint="cs"/>
          <w:rtl/>
        </w:rPr>
        <w:t>ی</w:t>
      </w:r>
      <w:r w:rsidR="00BB6B3D" w:rsidRPr="00C97A77">
        <w:rPr>
          <w:rStyle w:val="Char2"/>
          <w:rFonts w:hint="cs"/>
          <w:rtl/>
        </w:rPr>
        <w:t xml:space="preserve">د </w:t>
      </w:r>
      <w:r w:rsidR="006808D5" w:rsidRPr="006808D5">
        <w:rPr>
          <w:rStyle w:val="Char2"/>
          <w:rFonts w:hint="cs"/>
          <w:rtl/>
        </w:rPr>
        <w:t>ک</w:t>
      </w:r>
      <w:r w:rsidR="00BB6B3D" w:rsidRPr="00C97A77">
        <w:rPr>
          <w:rStyle w:val="Char2"/>
          <w:rFonts w:hint="cs"/>
          <w:rtl/>
        </w:rPr>
        <w:t>ه به هر دو طرف نف</w:t>
      </w:r>
      <w:r w:rsidR="00C97A77" w:rsidRPr="00C97A77">
        <w:rPr>
          <w:rStyle w:val="Char2"/>
          <w:rFonts w:hint="cs"/>
          <w:rtl/>
        </w:rPr>
        <w:t>ی</w:t>
      </w:r>
      <w:r w:rsidR="00BB6B3D" w:rsidRPr="00C97A77">
        <w:rPr>
          <w:rStyle w:val="Char2"/>
          <w:rFonts w:hint="cs"/>
          <w:rtl/>
        </w:rPr>
        <w:t xml:space="preserve"> و اثبات و وجود و عدم پ</w:t>
      </w:r>
      <w:r w:rsidR="00C97A77" w:rsidRPr="00C97A77">
        <w:rPr>
          <w:rStyle w:val="Char2"/>
          <w:rFonts w:hint="cs"/>
          <w:rtl/>
        </w:rPr>
        <w:t>ی</w:t>
      </w:r>
      <w:r w:rsidR="00BB6B3D" w:rsidRPr="00C97A77">
        <w:rPr>
          <w:rStyle w:val="Char2"/>
          <w:rFonts w:hint="cs"/>
          <w:rtl/>
        </w:rPr>
        <w:t>رو</w:t>
      </w:r>
      <w:r w:rsidR="00C97A77" w:rsidRPr="00C97A77">
        <w:rPr>
          <w:rStyle w:val="Char2"/>
          <w:rFonts w:hint="cs"/>
          <w:rtl/>
        </w:rPr>
        <w:t>ی</w:t>
      </w:r>
      <w:r w:rsidR="00BB6B3D" w:rsidRPr="00C97A77">
        <w:rPr>
          <w:rStyle w:val="Char2"/>
          <w:rFonts w:hint="cs"/>
          <w:rtl/>
        </w:rPr>
        <w:t xml:space="preserve"> </w:t>
      </w:r>
      <w:r w:rsidR="006808D5" w:rsidRPr="006808D5">
        <w:rPr>
          <w:rStyle w:val="Char2"/>
          <w:rFonts w:hint="cs"/>
          <w:rtl/>
        </w:rPr>
        <w:t>ک</w:t>
      </w:r>
      <w:r w:rsidR="00BB6B3D" w:rsidRPr="00C97A77">
        <w:rPr>
          <w:rStyle w:val="Char2"/>
          <w:rFonts w:hint="cs"/>
          <w:rtl/>
        </w:rPr>
        <w:t>ند. آدم</w:t>
      </w:r>
      <w:r w:rsidR="00AA7365">
        <w:rPr>
          <w:rStyle w:val="Char2"/>
          <w:rFonts w:hint="cs"/>
          <w:rtl/>
        </w:rPr>
        <w:t xml:space="preserve"> </w:t>
      </w:r>
      <w:r w:rsidR="00AA7365" w:rsidRPr="00AA7365">
        <w:rPr>
          <w:rFonts w:cs="CTraditional Arabic" w:hint="cs"/>
          <w:sz w:val="28"/>
          <w:szCs w:val="28"/>
          <w:rtl/>
          <w:lang w:bidi="fa-IR"/>
        </w:rPr>
        <w:t>÷</w:t>
      </w:r>
      <w:r w:rsidR="008D76A4" w:rsidRPr="00C97A77">
        <w:rPr>
          <w:rStyle w:val="Char2"/>
          <w:rFonts w:hint="cs"/>
          <w:rtl/>
        </w:rPr>
        <w:t xml:space="preserve"> در اظهار پش</w:t>
      </w:r>
      <w:r w:rsidR="00C97A77" w:rsidRPr="00C97A77">
        <w:rPr>
          <w:rStyle w:val="Char2"/>
          <w:rFonts w:hint="cs"/>
          <w:rtl/>
        </w:rPr>
        <w:t>ی</w:t>
      </w:r>
      <w:r w:rsidR="008D76A4" w:rsidRPr="00C97A77">
        <w:rPr>
          <w:rStyle w:val="Char2"/>
          <w:rFonts w:hint="cs"/>
          <w:rtl/>
        </w:rPr>
        <w:t>مان</w:t>
      </w:r>
      <w:r w:rsidR="00C97A77" w:rsidRPr="00C97A77">
        <w:rPr>
          <w:rStyle w:val="Char2"/>
          <w:rFonts w:hint="cs"/>
          <w:rtl/>
        </w:rPr>
        <w:t>ی</w:t>
      </w:r>
      <w:r w:rsidR="008D76A4" w:rsidRPr="00C97A77">
        <w:rPr>
          <w:rStyle w:val="Char2"/>
          <w:rFonts w:hint="cs"/>
          <w:rtl/>
        </w:rPr>
        <w:t xml:space="preserve"> بر خطا</w:t>
      </w:r>
      <w:r w:rsidR="00C97A77" w:rsidRPr="00C97A77">
        <w:rPr>
          <w:rStyle w:val="Char2"/>
          <w:rFonts w:hint="cs"/>
          <w:rtl/>
        </w:rPr>
        <w:t>ی</w:t>
      </w:r>
      <w:r w:rsidR="008D76A4" w:rsidRPr="00C97A77">
        <w:rPr>
          <w:rStyle w:val="Char2"/>
          <w:rFonts w:hint="cs"/>
          <w:rtl/>
        </w:rPr>
        <w:t xml:space="preserve"> </w:t>
      </w:r>
      <w:r w:rsidR="00023A73" w:rsidRPr="00C97A77">
        <w:rPr>
          <w:rStyle w:val="Char2"/>
          <w:rFonts w:hint="cs"/>
          <w:rtl/>
        </w:rPr>
        <w:t>گذشته‌ا</w:t>
      </w:r>
      <w:r w:rsidR="00C97A77" w:rsidRPr="00C97A77">
        <w:rPr>
          <w:rStyle w:val="Char2"/>
          <w:rFonts w:hint="cs"/>
          <w:rtl/>
        </w:rPr>
        <w:t>ی</w:t>
      </w:r>
      <w:r w:rsidR="00023A73" w:rsidRPr="00C97A77">
        <w:rPr>
          <w:rStyle w:val="Char2"/>
          <w:rFonts w:hint="cs"/>
          <w:rtl/>
        </w:rPr>
        <w:t xml:space="preserve"> مبالغت ورز</w:t>
      </w:r>
      <w:r w:rsidR="00C97A77" w:rsidRPr="00C97A77">
        <w:rPr>
          <w:rStyle w:val="Char2"/>
          <w:rFonts w:hint="cs"/>
          <w:rtl/>
        </w:rPr>
        <w:t>ی</w:t>
      </w:r>
      <w:r w:rsidR="00023A73" w:rsidRPr="00C97A77">
        <w:rPr>
          <w:rStyle w:val="Char2"/>
          <w:rFonts w:hint="cs"/>
          <w:rtl/>
        </w:rPr>
        <w:t xml:space="preserve">د. پس هر </w:t>
      </w:r>
      <w:r w:rsidR="006808D5" w:rsidRPr="006808D5">
        <w:rPr>
          <w:rStyle w:val="Char2"/>
          <w:rFonts w:hint="cs"/>
          <w:rtl/>
        </w:rPr>
        <w:t>ک</w:t>
      </w:r>
      <w:r w:rsidR="00023A73" w:rsidRPr="00C97A77">
        <w:rPr>
          <w:rStyle w:val="Char2"/>
          <w:rFonts w:hint="cs"/>
          <w:rtl/>
        </w:rPr>
        <w:t>ه او را در گناه الگو سازد وقت</w:t>
      </w:r>
      <w:r w:rsidR="00C97A77" w:rsidRPr="00C97A77">
        <w:rPr>
          <w:rStyle w:val="Char2"/>
          <w:rFonts w:hint="cs"/>
          <w:rtl/>
        </w:rPr>
        <w:t>ی</w:t>
      </w:r>
      <w:r w:rsidR="00023A73" w:rsidRPr="00C97A77">
        <w:rPr>
          <w:rStyle w:val="Char2"/>
          <w:rFonts w:hint="cs"/>
          <w:rtl/>
        </w:rPr>
        <w:t xml:space="preserve"> به توبه نپردازد خود را د‌ر آتش انداخته است. بل</w:t>
      </w:r>
      <w:r w:rsidR="006808D5" w:rsidRPr="006808D5">
        <w:rPr>
          <w:rStyle w:val="Char2"/>
          <w:rFonts w:hint="cs"/>
          <w:rtl/>
        </w:rPr>
        <w:t>ک</w:t>
      </w:r>
      <w:r w:rsidR="00023A73" w:rsidRPr="00C97A77">
        <w:rPr>
          <w:rStyle w:val="Char2"/>
          <w:rFonts w:hint="cs"/>
          <w:rtl/>
        </w:rPr>
        <w:t>ه خ</w:t>
      </w:r>
      <w:r w:rsidR="00C97A77" w:rsidRPr="00C97A77">
        <w:rPr>
          <w:rStyle w:val="Char2"/>
          <w:rFonts w:hint="cs"/>
          <w:rtl/>
        </w:rPr>
        <w:t>ی</w:t>
      </w:r>
      <w:r w:rsidR="00023A73" w:rsidRPr="00C97A77">
        <w:rPr>
          <w:rStyle w:val="Char2"/>
          <w:rFonts w:hint="cs"/>
          <w:rtl/>
        </w:rPr>
        <w:t>ر محض ش</w:t>
      </w:r>
      <w:r w:rsidR="00C97A77" w:rsidRPr="00C97A77">
        <w:rPr>
          <w:rStyle w:val="Char2"/>
          <w:rFonts w:hint="cs"/>
          <w:rtl/>
        </w:rPr>
        <w:t>ی</w:t>
      </w:r>
      <w:r w:rsidR="00023A73" w:rsidRPr="00C97A77">
        <w:rPr>
          <w:rStyle w:val="Char2"/>
          <w:rFonts w:hint="cs"/>
          <w:rtl/>
        </w:rPr>
        <w:t>وه فرشتگان است و شرّ صرف بدون جبران ش</w:t>
      </w:r>
      <w:r w:rsidR="00C97A77" w:rsidRPr="00C97A77">
        <w:rPr>
          <w:rStyle w:val="Char2"/>
          <w:rFonts w:hint="cs"/>
          <w:rtl/>
        </w:rPr>
        <w:t>ی</w:t>
      </w:r>
      <w:r w:rsidR="00023A73" w:rsidRPr="00C97A77">
        <w:rPr>
          <w:rStyle w:val="Char2"/>
          <w:rFonts w:hint="cs"/>
          <w:rtl/>
        </w:rPr>
        <w:t>و</w:t>
      </w:r>
      <w:r w:rsidR="005F02FD" w:rsidRPr="00C97A77">
        <w:rPr>
          <w:rStyle w:val="Char2"/>
          <w:rFonts w:hint="cs"/>
          <w:rtl/>
        </w:rPr>
        <w:t>ۀ</w:t>
      </w:r>
      <w:r w:rsidR="00023A73" w:rsidRPr="00C97A77">
        <w:rPr>
          <w:rStyle w:val="Char2"/>
          <w:rFonts w:hint="cs"/>
          <w:rtl/>
        </w:rPr>
        <w:t xml:space="preserve"> ش</w:t>
      </w:r>
      <w:r w:rsidR="00C97A77" w:rsidRPr="00C97A77">
        <w:rPr>
          <w:rStyle w:val="Char2"/>
          <w:rFonts w:hint="cs"/>
          <w:rtl/>
        </w:rPr>
        <w:t>ی</w:t>
      </w:r>
      <w:r w:rsidR="00023A73" w:rsidRPr="00C97A77">
        <w:rPr>
          <w:rStyle w:val="Char2"/>
          <w:rFonts w:hint="cs"/>
          <w:rtl/>
        </w:rPr>
        <w:t>اط</w:t>
      </w:r>
      <w:r w:rsidR="00C97A77" w:rsidRPr="00C97A77">
        <w:rPr>
          <w:rStyle w:val="Char2"/>
          <w:rFonts w:hint="cs"/>
          <w:rtl/>
        </w:rPr>
        <w:t>ی</w:t>
      </w:r>
      <w:r w:rsidR="00023A73" w:rsidRPr="00C97A77">
        <w:rPr>
          <w:rStyle w:val="Char2"/>
          <w:rFonts w:hint="cs"/>
          <w:rtl/>
        </w:rPr>
        <w:t>ن است و جبران شرّ و بد</w:t>
      </w:r>
      <w:r w:rsidR="00C97A77" w:rsidRPr="00C97A77">
        <w:rPr>
          <w:rStyle w:val="Char2"/>
          <w:rFonts w:hint="cs"/>
          <w:rtl/>
        </w:rPr>
        <w:t>ی</w:t>
      </w:r>
      <w:r w:rsidR="00023A73" w:rsidRPr="00C97A77">
        <w:rPr>
          <w:rStyle w:val="Char2"/>
          <w:rFonts w:hint="cs"/>
          <w:rtl/>
        </w:rPr>
        <w:t xml:space="preserve"> به وس</w:t>
      </w:r>
      <w:r w:rsidR="00C97A77" w:rsidRPr="00C97A77">
        <w:rPr>
          <w:rStyle w:val="Char2"/>
          <w:rFonts w:hint="cs"/>
          <w:rtl/>
        </w:rPr>
        <w:t>ی</w:t>
      </w:r>
      <w:r w:rsidR="00023A73" w:rsidRPr="00C97A77">
        <w:rPr>
          <w:rStyle w:val="Char2"/>
          <w:rFonts w:hint="cs"/>
          <w:rtl/>
        </w:rPr>
        <w:t>له خ</w:t>
      </w:r>
      <w:r w:rsidR="00C97A77" w:rsidRPr="00C97A77">
        <w:rPr>
          <w:rStyle w:val="Char2"/>
          <w:rFonts w:hint="cs"/>
          <w:rtl/>
        </w:rPr>
        <w:t>ی</w:t>
      </w:r>
      <w:r w:rsidR="00023A73" w:rsidRPr="00C97A77">
        <w:rPr>
          <w:rStyle w:val="Char2"/>
          <w:rFonts w:hint="cs"/>
          <w:rtl/>
        </w:rPr>
        <w:t>ر و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023A73" w:rsidRPr="00C97A77">
        <w:rPr>
          <w:rStyle w:val="Char2"/>
          <w:rFonts w:hint="cs"/>
          <w:rtl/>
        </w:rPr>
        <w:t xml:space="preserve"> شعار و دثار آدم</w:t>
      </w:r>
      <w:r w:rsidR="00C97A77" w:rsidRPr="00C97A77">
        <w:rPr>
          <w:rStyle w:val="Char2"/>
          <w:rFonts w:hint="cs"/>
          <w:rtl/>
        </w:rPr>
        <w:t>ی</w:t>
      </w:r>
      <w:r w:rsidR="00023A73" w:rsidRPr="00C97A77">
        <w:rPr>
          <w:rStyle w:val="Char2"/>
          <w:rFonts w:hint="cs"/>
          <w:rtl/>
        </w:rPr>
        <w:t>ان است. چه در ط</w:t>
      </w:r>
      <w:r w:rsidR="00C97A77" w:rsidRPr="00C97A77">
        <w:rPr>
          <w:rStyle w:val="Char2"/>
          <w:rFonts w:hint="cs"/>
          <w:rtl/>
        </w:rPr>
        <w:t>ی</w:t>
      </w:r>
      <w:r w:rsidR="00023A73" w:rsidRPr="00C97A77">
        <w:rPr>
          <w:rStyle w:val="Char2"/>
          <w:rFonts w:hint="cs"/>
          <w:rtl/>
        </w:rPr>
        <w:t>نت انسان</w:t>
      </w:r>
      <w:r w:rsidR="00C97A77" w:rsidRPr="00C97A77">
        <w:rPr>
          <w:rStyle w:val="Char2"/>
          <w:rFonts w:hint="cs"/>
          <w:rtl/>
        </w:rPr>
        <w:t>ی</w:t>
      </w:r>
      <w:r w:rsidR="00023A73" w:rsidRPr="00C97A77">
        <w:rPr>
          <w:rStyle w:val="Char2"/>
          <w:rFonts w:hint="cs"/>
          <w:rtl/>
        </w:rPr>
        <w:t>ت بد و ن</w:t>
      </w:r>
      <w:r w:rsidR="00C97A77" w:rsidRPr="00C97A77">
        <w:rPr>
          <w:rStyle w:val="Char2"/>
          <w:rFonts w:hint="cs"/>
          <w:rtl/>
        </w:rPr>
        <w:t>ی</w:t>
      </w:r>
      <w:r w:rsidR="006808D5" w:rsidRPr="006808D5">
        <w:rPr>
          <w:rStyle w:val="Char2"/>
          <w:rFonts w:hint="cs"/>
          <w:rtl/>
        </w:rPr>
        <w:t>ک</w:t>
      </w:r>
      <w:r w:rsidR="00023A73" w:rsidRPr="00C97A77">
        <w:rPr>
          <w:rStyle w:val="Char2"/>
          <w:rFonts w:hint="cs"/>
          <w:rtl/>
        </w:rPr>
        <w:t xml:space="preserve"> آم</w:t>
      </w:r>
      <w:r w:rsidR="00C97A77" w:rsidRPr="00C97A77">
        <w:rPr>
          <w:rStyle w:val="Char2"/>
          <w:rFonts w:hint="cs"/>
          <w:rtl/>
        </w:rPr>
        <w:t>ی</w:t>
      </w:r>
      <w:r w:rsidR="00023A73" w:rsidRPr="00C97A77">
        <w:rPr>
          <w:rStyle w:val="Char2"/>
          <w:rFonts w:hint="cs"/>
          <w:rtl/>
        </w:rPr>
        <w:t>خته و در فطرت بشر</w:t>
      </w:r>
      <w:r w:rsidR="00C97A77" w:rsidRPr="00C97A77">
        <w:rPr>
          <w:rStyle w:val="Char2"/>
          <w:rFonts w:hint="cs"/>
          <w:rtl/>
        </w:rPr>
        <w:t>ی</w:t>
      </w:r>
      <w:r w:rsidR="00023A73" w:rsidRPr="00C97A77">
        <w:rPr>
          <w:rStyle w:val="Char2"/>
          <w:rFonts w:hint="cs"/>
          <w:rtl/>
        </w:rPr>
        <w:t>ت خ</w:t>
      </w:r>
      <w:r w:rsidR="00C97A77" w:rsidRPr="00C97A77">
        <w:rPr>
          <w:rStyle w:val="Char2"/>
          <w:rFonts w:hint="cs"/>
          <w:rtl/>
        </w:rPr>
        <w:t>ی</w:t>
      </w:r>
      <w:r w:rsidR="00023A73" w:rsidRPr="00C97A77">
        <w:rPr>
          <w:rStyle w:val="Char2"/>
          <w:rFonts w:hint="cs"/>
          <w:rtl/>
        </w:rPr>
        <w:t>ر و شرّ آو</w:t>
      </w:r>
      <w:r w:rsidR="00C97A77" w:rsidRPr="00C97A77">
        <w:rPr>
          <w:rStyle w:val="Char2"/>
          <w:rFonts w:hint="cs"/>
          <w:rtl/>
        </w:rPr>
        <w:t>ی</w:t>
      </w:r>
      <w:r w:rsidR="00023A73" w:rsidRPr="00C97A77">
        <w:rPr>
          <w:rStyle w:val="Char2"/>
          <w:rFonts w:hint="cs"/>
          <w:rtl/>
        </w:rPr>
        <w:t>خته شده است و هر بنده‌ا</w:t>
      </w:r>
      <w:r w:rsidR="00C97A77" w:rsidRPr="00C97A77">
        <w:rPr>
          <w:rStyle w:val="Char2"/>
          <w:rFonts w:hint="cs"/>
          <w:rtl/>
        </w:rPr>
        <w:t>ی</w:t>
      </w:r>
      <w:r w:rsidR="00023A73" w:rsidRPr="00C97A77">
        <w:rPr>
          <w:rStyle w:val="Char2"/>
          <w:rFonts w:hint="cs"/>
          <w:rtl/>
        </w:rPr>
        <w:t xml:space="preserve"> انتساب او </w:t>
      </w:r>
      <w:r w:rsidR="00C97A77" w:rsidRPr="00C97A77">
        <w:rPr>
          <w:rStyle w:val="Char2"/>
          <w:rFonts w:hint="cs"/>
          <w:rtl/>
        </w:rPr>
        <w:t>ی</w:t>
      </w:r>
      <w:r w:rsidR="00023A73" w:rsidRPr="00C97A77">
        <w:rPr>
          <w:rStyle w:val="Char2"/>
          <w:rFonts w:hint="cs"/>
          <w:rtl/>
        </w:rPr>
        <w:t xml:space="preserve">ا به فرشته باشد و </w:t>
      </w:r>
      <w:r w:rsidR="00C97A77" w:rsidRPr="00C97A77">
        <w:rPr>
          <w:rStyle w:val="Char2"/>
          <w:rFonts w:hint="cs"/>
          <w:rtl/>
        </w:rPr>
        <w:t>ی</w:t>
      </w:r>
      <w:r w:rsidR="00023A73" w:rsidRPr="00C97A77">
        <w:rPr>
          <w:rStyle w:val="Char2"/>
          <w:rFonts w:hint="cs"/>
          <w:rtl/>
        </w:rPr>
        <w:t>ا به آدم</w:t>
      </w:r>
      <w:r w:rsidR="00AA7365">
        <w:rPr>
          <w:rStyle w:val="Char2"/>
          <w:rFonts w:hint="cs"/>
          <w:rtl/>
        </w:rPr>
        <w:t xml:space="preserve"> </w:t>
      </w:r>
      <w:r w:rsidR="00AA7365" w:rsidRPr="00AA7365">
        <w:rPr>
          <w:rStyle w:val="Char2"/>
          <w:rFonts w:cs="CTraditional Arabic" w:hint="cs"/>
          <w:rtl/>
        </w:rPr>
        <w:t>÷</w:t>
      </w:r>
      <w:r w:rsidR="00C97A77">
        <w:rPr>
          <w:rStyle w:val="Char2"/>
          <w:rFonts w:cs="CTraditional Arabic" w:hint="cs"/>
          <w:rtl/>
        </w:rPr>
        <w:t xml:space="preserve"> </w:t>
      </w:r>
      <w:r w:rsidR="00023A73" w:rsidRPr="00C97A77">
        <w:rPr>
          <w:rStyle w:val="Char2"/>
          <w:rFonts w:hint="cs"/>
          <w:rtl/>
        </w:rPr>
        <w:t xml:space="preserve">و </w:t>
      </w:r>
      <w:r w:rsidR="00C97A77" w:rsidRPr="00C97A77">
        <w:rPr>
          <w:rStyle w:val="Char2"/>
          <w:rFonts w:hint="cs"/>
          <w:rtl/>
        </w:rPr>
        <w:t>ی</w:t>
      </w:r>
      <w:r w:rsidR="00023A73" w:rsidRPr="00C97A77">
        <w:rPr>
          <w:rStyle w:val="Char2"/>
          <w:rFonts w:hint="cs"/>
          <w:rtl/>
        </w:rPr>
        <w:t>ا به ش</w:t>
      </w:r>
      <w:r w:rsidR="00C97A77" w:rsidRPr="00C97A77">
        <w:rPr>
          <w:rStyle w:val="Char2"/>
          <w:rFonts w:hint="cs"/>
          <w:rtl/>
        </w:rPr>
        <w:t>ی</w:t>
      </w:r>
      <w:r w:rsidR="00023A73" w:rsidRPr="00C97A77">
        <w:rPr>
          <w:rStyle w:val="Char2"/>
          <w:rFonts w:hint="cs"/>
          <w:rtl/>
        </w:rPr>
        <w:t xml:space="preserve">طان، پس </w:t>
      </w:r>
      <w:r w:rsidR="006808D5" w:rsidRPr="006808D5">
        <w:rPr>
          <w:rStyle w:val="Char2"/>
          <w:rFonts w:hint="cs"/>
          <w:rtl/>
        </w:rPr>
        <w:t>ک</w:t>
      </w:r>
      <w:r w:rsidR="00023A73" w:rsidRPr="00C97A77">
        <w:rPr>
          <w:rStyle w:val="Char2"/>
          <w:rFonts w:hint="cs"/>
          <w:rtl/>
        </w:rPr>
        <w:t>س</w:t>
      </w:r>
      <w:r w:rsidR="00C97A77" w:rsidRPr="00C97A77">
        <w:rPr>
          <w:rStyle w:val="Char2"/>
          <w:rFonts w:hint="cs"/>
          <w:rtl/>
        </w:rPr>
        <w:t>ی</w:t>
      </w:r>
      <w:r w:rsidR="00023A73" w:rsidRPr="00C97A77">
        <w:rPr>
          <w:rStyle w:val="Char2"/>
          <w:rFonts w:hint="cs"/>
          <w:rtl/>
        </w:rPr>
        <w:t xml:space="preserve"> به توبه گرا</w:t>
      </w:r>
      <w:r w:rsidR="00C97A77" w:rsidRPr="00C97A77">
        <w:rPr>
          <w:rStyle w:val="Char2"/>
          <w:rFonts w:hint="cs"/>
          <w:rtl/>
        </w:rPr>
        <w:t>ی</w:t>
      </w:r>
      <w:r w:rsidR="00023A73" w:rsidRPr="00C97A77">
        <w:rPr>
          <w:rStyle w:val="Char2"/>
          <w:rFonts w:hint="cs"/>
          <w:rtl/>
        </w:rPr>
        <w:t>د بر صحت نسبت خود به آدم</w:t>
      </w:r>
      <w:r w:rsidR="00AA7365">
        <w:rPr>
          <w:rStyle w:val="Char2"/>
          <w:rFonts w:hint="cs"/>
          <w:rtl/>
        </w:rPr>
        <w:t xml:space="preserve"> </w:t>
      </w:r>
      <w:r w:rsidR="00AA7365" w:rsidRPr="00AA7365">
        <w:rPr>
          <w:rStyle w:val="Char2"/>
          <w:rFonts w:cs="CTraditional Arabic" w:hint="cs"/>
          <w:rtl/>
        </w:rPr>
        <w:t>÷</w:t>
      </w:r>
      <w:r w:rsidR="00023A73" w:rsidRPr="00C97A77">
        <w:rPr>
          <w:rStyle w:val="Char2"/>
          <w:rFonts w:hint="cs"/>
          <w:rtl/>
        </w:rPr>
        <w:t xml:space="preserve"> اقام</w:t>
      </w:r>
      <w:r w:rsidR="000D328E" w:rsidRPr="00C97A77">
        <w:rPr>
          <w:rStyle w:val="Char2"/>
          <w:rFonts w:hint="cs"/>
          <w:rtl/>
        </w:rPr>
        <w:t>ه</w:t>
      </w:r>
      <w:r w:rsidR="00C11B36">
        <w:rPr>
          <w:rStyle w:val="Char2"/>
          <w:rFonts w:hint="cs"/>
        </w:rPr>
        <w:t>‌</w:t>
      </w:r>
      <w:r w:rsidR="000D328E" w:rsidRPr="00C97A77">
        <w:rPr>
          <w:rStyle w:val="Char2"/>
          <w:rFonts w:hint="cs"/>
          <w:rtl/>
        </w:rPr>
        <w:t>ی</w:t>
      </w:r>
      <w:r w:rsidR="00023A73" w:rsidRPr="00C97A77">
        <w:rPr>
          <w:rStyle w:val="Char2"/>
          <w:rFonts w:hint="cs"/>
          <w:rtl/>
        </w:rPr>
        <w:t xml:space="preserve"> دل</w:t>
      </w:r>
      <w:r w:rsidR="00C97A77" w:rsidRPr="00C97A77">
        <w:rPr>
          <w:rStyle w:val="Char2"/>
          <w:rFonts w:hint="cs"/>
          <w:rtl/>
        </w:rPr>
        <w:t>ی</w:t>
      </w:r>
      <w:r w:rsidR="00023A73" w:rsidRPr="00C97A77">
        <w:rPr>
          <w:rStyle w:val="Char2"/>
          <w:rFonts w:hint="cs"/>
          <w:rtl/>
        </w:rPr>
        <w:t xml:space="preserve">ل نموده است و </w:t>
      </w:r>
      <w:r w:rsidR="006808D5" w:rsidRPr="006808D5">
        <w:rPr>
          <w:rStyle w:val="Char2"/>
          <w:rFonts w:hint="cs"/>
          <w:rtl/>
        </w:rPr>
        <w:t>ک</w:t>
      </w:r>
      <w:r w:rsidR="00023A73" w:rsidRPr="00C97A77">
        <w:rPr>
          <w:rStyle w:val="Char2"/>
          <w:rFonts w:hint="cs"/>
          <w:rtl/>
        </w:rPr>
        <w:t>س</w:t>
      </w:r>
      <w:r w:rsidR="00C97A77" w:rsidRPr="00C97A77">
        <w:rPr>
          <w:rStyle w:val="Char2"/>
          <w:rFonts w:hint="cs"/>
          <w:rtl/>
        </w:rPr>
        <w:t>ی</w:t>
      </w:r>
      <w:r w:rsidR="00023A73" w:rsidRPr="00C97A77">
        <w:rPr>
          <w:rStyle w:val="Char2"/>
          <w:rFonts w:hint="cs"/>
          <w:rtl/>
        </w:rPr>
        <w:t xml:space="preserve"> </w:t>
      </w:r>
      <w:r w:rsidR="006808D5" w:rsidRPr="006808D5">
        <w:rPr>
          <w:rStyle w:val="Char2"/>
          <w:rFonts w:hint="cs"/>
          <w:rtl/>
        </w:rPr>
        <w:t>ک</w:t>
      </w:r>
      <w:r w:rsidR="00023A73" w:rsidRPr="00C97A77">
        <w:rPr>
          <w:rStyle w:val="Char2"/>
          <w:rFonts w:hint="cs"/>
          <w:rtl/>
        </w:rPr>
        <w:t>ه بر گناه اصرار ورزد، نفس خود را به ش</w:t>
      </w:r>
      <w:r w:rsidR="00C97A77" w:rsidRPr="00C97A77">
        <w:rPr>
          <w:rStyle w:val="Char2"/>
          <w:rFonts w:hint="cs"/>
          <w:rtl/>
        </w:rPr>
        <w:t>ی</w:t>
      </w:r>
      <w:r w:rsidR="00023A73" w:rsidRPr="00C97A77">
        <w:rPr>
          <w:rStyle w:val="Char2"/>
          <w:rFonts w:hint="cs"/>
          <w:rtl/>
        </w:rPr>
        <w:t>طان ث</w:t>
      </w:r>
      <w:r w:rsidR="000D328E" w:rsidRPr="00C97A77">
        <w:rPr>
          <w:rStyle w:val="Char2"/>
          <w:rFonts w:hint="cs"/>
          <w:rtl/>
        </w:rPr>
        <w:t>ابت</w:t>
      </w:r>
      <w:r w:rsidR="00023A73" w:rsidRPr="00C97A77">
        <w:rPr>
          <w:rStyle w:val="Char2"/>
          <w:rFonts w:hint="cs"/>
          <w:rtl/>
        </w:rPr>
        <w:t xml:space="preserve"> نموده است. انتساب آدم</w:t>
      </w:r>
      <w:r w:rsidR="00C97A77" w:rsidRPr="00C97A77">
        <w:rPr>
          <w:rStyle w:val="Char2"/>
          <w:rFonts w:hint="cs"/>
          <w:rtl/>
        </w:rPr>
        <w:t>ی</w:t>
      </w:r>
      <w:r w:rsidR="00023A73" w:rsidRPr="00C97A77">
        <w:rPr>
          <w:rStyle w:val="Char2"/>
          <w:rFonts w:hint="cs"/>
          <w:rtl/>
        </w:rPr>
        <w:t xml:space="preserve"> به فرشته به ا</w:t>
      </w:r>
      <w:r w:rsidR="00C97A77" w:rsidRPr="00C97A77">
        <w:rPr>
          <w:rStyle w:val="Char2"/>
          <w:rFonts w:hint="cs"/>
          <w:rtl/>
        </w:rPr>
        <w:t>ی</w:t>
      </w:r>
      <w:r w:rsidR="00023A73" w:rsidRPr="00C97A77">
        <w:rPr>
          <w:rStyle w:val="Char2"/>
          <w:rFonts w:hint="cs"/>
          <w:rtl/>
        </w:rPr>
        <w:t>ن</w:t>
      </w:r>
      <w:r w:rsidR="006808D5" w:rsidRPr="006808D5">
        <w:rPr>
          <w:rStyle w:val="Char2"/>
          <w:rFonts w:hint="cs"/>
          <w:rtl/>
        </w:rPr>
        <w:t>ک</w:t>
      </w:r>
      <w:r w:rsidR="00023A73" w:rsidRPr="00C97A77">
        <w:rPr>
          <w:rStyle w:val="Char2"/>
          <w:rFonts w:hint="cs"/>
          <w:rtl/>
        </w:rPr>
        <w:t xml:space="preserve"> از او پ</w:t>
      </w:r>
      <w:r w:rsidR="00C97A77" w:rsidRPr="00C97A77">
        <w:rPr>
          <w:rStyle w:val="Char2"/>
          <w:rFonts w:hint="cs"/>
          <w:rtl/>
        </w:rPr>
        <w:t>ی</w:t>
      </w:r>
      <w:r w:rsidR="00023A73" w:rsidRPr="00C97A77">
        <w:rPr>
          <w:rStyle w:val="Char2"/>
          <w:rFonts w:hint="cs"/>
          <w:rtl/>
        </w:rPr>
        <w:t>وسته خ</w:t>
      </w:r>
      <w:r w:rsidR="00C97A77" w:rsidRPr="00C97A77">
        <w:rPr>
          <w:rStyle w:val="Char2"/>
          <w:rFonts w:hint="cs"/>
          <w:rtl/>
        </w:rPr>
        <w:t>ی</w:t>
      </w:r>
      <w:r w:rsidR="00023A73" w:rsidRPr="00C97A77">
        <w:rPr>
          <w:rStyle w:val="Char2"/>
          <w:rFonts w:hint="cs"/>
          <w:rtl/>
        </w:rPr>
        <w:t>ر محض آ</w:t>
      </w:r>
      <w:r w:rsidR="00C97A77" w:rsidRPr="00C97A77">
        <w:rPr>
          <w:rStyle w:val="Char2"/>
          <w:rFonts w:hint="cs"/>
          <w:rtl/>
        </w:rPr>
        <w:t>ی</w:t>
      </w:r>
      <w:r w:rsidR="00023A73" w:rsidRPr="00C97A77">
        <w:rPr>
          <w:rStyle w:val="Char2"/>
          <w:rFonts w:hint="cs"/>
          <w:rtl/>
        </w:rPr>
        <w:t>د از ام</w:t>
      </w:r>
      <w:r w:rsidR="006808D5" w:rsidRPr="006808D5">
        <w:rPr>
          <w:rStyle w:val="Char2"/>
          <w:rFonts w:hint="cs"/>
          <w:rtl/>
        </w:rPr>
        <w:t>ک</w:t>
      </w:r>
      <w:r w:rsidR="00023A73" w:rsidRPr="00C97A77">
        <w:rPr>
          <w:rStyle w:val="Char2"/>
          <w:rFonts w:hint="cs"/>
          <w:rtl/>
        </w:rPr>
        <w:t>ان آدم</w:t>
      </w:r>
      <w:r w:rsidR="00C97A77" w:rsidRPr="00C97A77">
        <w:rPr>
          <w:rStyle w:val="Char2"/>
          <w:rFonts w:hint="cs"/>
          <w:rtl/>
        </w:rPr>
        <w:t>ی</w:t>
      </w:r>
      <w:r w:rsidR="00023A73" w:rsidRPr="00C97A77">
        <w:rPr>
          <w:rStyle w:val="Char2"/>
          <w:rFonts w:hint="cs"/>
          <w:rtl/>
        </w:rPr>
        <w:t xml:space="preserve"> ب</w:t>
      </w:r>
      <w:r w:rsidR="00C97A77" w:rsidRPr="00C97A77">
        <w:rPr>
          <w:rStyle w:val="Char2"/>
          <w:rFonts w:hint="cs"/>
          <w:rtl/>
        </w:rPr>
        <w:t>ی</w:t>
      </w:r>
      <w:r w:rsidR="00023A73" w:rsidRPr="00C97A77">
        <w:rPr>
          <w:rStyle w:val="Char2"/>
          <w:rFonts w:hint="cs"/>
          <w:rtl/>
        </w:rPr>
        <w:t>رون است، چه در فطرت او خ</w:t>
      </w:r>
      <w:r w:rsidR="00C97A77" w:rsidRPr="00C97A77">
        <w:rPr>
          <w:rStyle w:val="Char2"/>
          <w:rFonts w:hint="cs"/>
          <w:rtl/>
        </w:rPr>
        <w:t>ی</w:t>
      </w:r>
      <w:r w:rsidR="00023A73" w:rsidRPr="00C97A77">
        <w:rPr>
          <w:rStyle w:val="Char2"/>
          <w:rFonts w:hint="cs"/>
          <w:rtl/>
        </w:rPr>
        <w:t xml:space="preserve">ر </w:t>
      </w:r>
      <w:r w:rsidR="00C97A77" w:rsidRPr="00C97A77">
        <w:rPr>
          <w:rStyle w:val="Char2"/>
          <w:rFonts w:hint="cs"/>
          <w:rtl/>
        </w:rPr>
        <w:t>ی</w:t>
      </w:r>
      <w:r w:rsidR="00023A73" w:rsidRPr="00C97A77">
        <w:rPr>
          <w:rStyle w:val="Char2"/>
          <w:rFonts w:hint="cs"/>
          <w:rtl/>
        </w:rPr>
        <w:t xml:space="preserve">ا شرّ چنان معجون شده است </w:t>
      </w:r>
      <w:r w:rsidR="006808D5" w:rsidRPr="006808D5">
        <w:rPr>
          <w:rStyle w:val="Char2"/>
          <w:rFonts w:hint="cs"/>
          <w:rtl/>
        </w:rPr>
        <w:t>ک</w:t>
      </w:r>
      <w:r w:rsidR="00023A73" w:rsidRPr="00C97A77">
        <w:rPr>
          <w:rStyle w:val="Char2"/>
          <w:rFonts w:hint="cs"/>
          <w:rtl/>
        </w:rPr>
        <w:t>ه جز به آتش از آن جدا نشود</w:t>
      </w:r>
      <w:r w:rsidR="00532180" w:rsidRPr="00C97A77">
        <w:rPr>
          <w:rStyle w:val="Char2"/>
          <w:rFonts w:hint="cs"/>
          <w:rtl/>
        </w:rPr>
        <w:t>،</w:t>
      </w:r>
      <w:r w:rsidR="00023A73" w:rsidRPr="00C97A77">
        <w:rPr>
          <w:rStyle w:val="Char2"/>
          <w:rFonts w:hint="cs"/>
          <w:rtl/>
        </w:rPr>
        <w:t xml:space="preserve"> </w:t>
      </w:r>
      <w:r w:rsidR="00C97A77" w:rsidRPr="00C97A77">
        <w:rPr>
          <w:rStyle w:val="Char2"/>
          <w:rFonts w:hint="cs"/>
          <w:rtl/>
        </w:rPr>
        <w:t>ی</w:t>
      </w:r>
      <w:r w:rsidR="00023A73" w:rsidRPr="00C97A77">
        <w:rPr>
          <w:rStyle w:val="Char2"/>
          <w:rFonts w:hint="cs"/>
          <w:rtl/>
        </w:rPr>
        <w:t>ا به آتش پش</w:t>
      </w:r>
      <w:r w:rsidR="00C97A77" w:rsidRPr="00C97A77">
        <w:rPr>
          <w:rStyle w:val="Char2"/>
          <w:rFonts w:hint="cs"/>
          <w:rtl/>
        </w:rPr>
        <w:t>ی</w:t>
      </w:r>
      <w:r w:rsidR="00023A73" w:rsidRPr="00C97A77">
        <w:rPr>
          <w:rStyle w:val="Char2"/>
          <w:rFonts w:hint="cs"/>
          <w:rtl/>
        </w:rPr>
        <w:t>مان</w:t>
      </w:r>
      <w:r w:rsidR="00C97A77" w:rsidRPr="00C97A77">
        <w:rPr>
          <w:rStyle w:val="Char2"/>
          <w:rFonts w:hint="cs"/>
          <w:rtl/>
        </w:rPr>
        <w:t>ی</w:t>
      </w:r>
      <w:r w:rsidR="00023A73" w:rsidRPr="00C97A77">
        <w:rPr>
          <w:rStyle w:val="Char2"/>
          <w:rFonts w:hint="cs"/>
          <w:rtl/>
        </w:rPr>
        <w:t xml:space="preserve"> و </w:t>
      </w:r>
      <w:r w:rsidR="00C97A77" w:rsidRPr="00C97A77">
        <w:rPr>
          <w:rStyle w:val="Char2"/>
          <w:rFonts w:hint="cs"/>
          <w:rtl/>
        </w:rPr>
        <w:t>ی</w:t>
      </w:r>
      <w:r w:rsidR="00023A73" w:rsidRPr="00C97A77">
        <w:rPr>
          <w:rStyle w:val="Char2"/>
          <w:rFonts w:hint="cs"/>
          <w:rtl/>
        </w:rPr>
        <w:t>ا به آتش آن جهان</w:t>
      </w:r>
      <w:r w:rsidR="00C97A77" w:rsidRPr="00C97A77">
        <w:rPr>
          <w:rStyle w:val="Char2"/>
          <w:rFonts w:hint="cs"/>
          <w:rtl/>
        </w:rPr>
        <w:t>ی</w:t>
      </w:r>
      <w:r w:rsidR="00532180" w:rsidRPr="00C97A77">
        <w:rPr>
          <w:rStyle w:val="Char2"/>
          <w:rFonts w:hint="cs"/>
          <w:rtl/>
        </w:rPr>
        <w:t>،</w:t>
      </w:r>
      <w:r w:rsidR="00023A73" w:rsidRPr="00C97A77">
        <w:rPr>
          <w:rStyle w:val="Char2"/>
          <w:rFonts w:hint="cs"/>
          <w:rtl/>
        </w:rPr>
        <w:t xml:space="preserve"> و بد</w:t>
      </w:r>
      <w:r w:rsidR="00C97A77" w:rsidRPr="00C97A77">
        <w:rPr>
          <w:rStyle w:val="Char2"/>
          <w:rFonts w:hint="cs"/>
          <w:rtl/>
        </w:rPr>
        <w:t>ی</w:t>
      </w:r>
      <w:r w:rsidR="00023A73" w:rsidRPr="00C97A77">
        <w:rPr>
          <w:rStyle w:val="Char2"/>
          <w:rFonts w:hint="cs"/>
          <w:rtl/>
        </w:rPr>
        <w:t>ه</w:t>
      </w:r>
      <w:r w:rsidR="00C97A77" w:rsidRPr="00C97A77">
        <w:rPr>
          <w:rStyle w:val="Char2"/>
          <w:rFonts w:hint="cs"/>
          <w:rtl/>
        </w:rPr>
        <w:t>ی</w:t>
      </w:r>
      <w:r w:rsidR="00023A73" w:rsidRPr="00C97A77">
        <w:rPr>
          <w:rStyle w:val="Char2"/>
          <w:rFonts w:hint="cs"/>
          <w:rtl/>
        </w:rPr>
        <w:t xml:space="preserve"> است </w:t>
      </w:r>
      <w:r w:rsidR="006808D5" w:rsidRPr="006808D5">
        <w:rPr>
          <w:rStyle w:val="Char2"/>
          <w:rFonts w:hint="cs"/>
          <w:rtl/>
        </w:rPr>
        <w:t>ک</w:t>
      </w:r>
      <w:r w:rsidR="00023A73" w:rsidRPr="00C97A77">
        <w:rPr>
          <w:rStyle w:val="Char2"/>
          <w:rFonts w:hint="cs"/>
          <w:rtl/>
        </w:rPr>
        <w:t>ه گوهر انسان</w:t>
      </w:r>
      <w:r w:rsidR="00C97A77" w:rsidRPr="00C97A77">
        <w:rPr>
          <w:rStyle w:val="Char2"/>
          <w:rFonts w:hint="cs"/>
          <w:rtl/>
        </w:rPr>
        <w:t>ی</w:t>
      </w:r>
      <w:r w:rsidR="00023A73" w:rsidRPr="00C97A77">
        <w:rPr>
          <w:rStyle w:val="Char2"/>
          <w:rFonts w:hint="cs"/>
          <w:rtl/>
        </w:rPr>
        <w:t xml:space="preserve"> از خبائت</w:t>
      </w:r>
      <w:r w:rsidR="002C4233" w:rsidRPr="00C97A77">
        <w:rPr>
          <w:rStyle w:val="Char2"/>
          <w:rFonts w:hint="eastAsia"/>
          <w:rtl/>
        </w:rPr>
        <w:t>‌</w:t>
      </w:r>
      <w:r w:rsidR="00023A73" w:rsidRPr="00C97A77">
        <w:rPr>
          <w:rStyle w:val="Char2"/>
          <w:rFonts w:hint="cs"/>
          <w:rtl/>
        </w:rPr>
        <w:t>ها</w:t>
      </w:r>
      <w:r w:rsidR="00C97A77" w:rsidRPr="00C97A77">
        <w:rPr>
          <w:rStyle w:val="Char2"/>
          <w:rFonts w:hint="cs"/>
          <w:rtl/>
        </w:rPr>
        <w:t>ی</w:t>
      </w:r>
      <w:r w:rsidR="00023A73" w:rsidRPr="00C97A77">
        <w:rPr>
          <w:rStyle w:val="Char2"/>
          <w:rFonts w:hint="cs"/>
          <w:rtl/>
        </w:rPr>
        <w:t xml:space="preserve"> ش</w:t>
      </w:r>
      <w:r w:rsidR="00C97A77" w:rsidRPr="00C97A77">
        <w:rPr>
          <w:rStyle w:val="Char2"/>
          <w:rFonts w:hint="cs"/>
          <w:rtl/>
        </w:rPr>
        <w:t>ی</w:t>
      </w:r>
      <w:r w:rsidR="00023A73" w:rsidRPr="00C97A77">
        <w:rPr>
          <w:rStyle w:val="Char2"/>
          <w:rFonts w:hint="cs"/>
          <w:rtl/>
        </w:rPr>
        <w:t>طان</w:t>
      </w:r>
      <w:r w:rsidR="00C97A77" w:rsidRPr="00C97A77">
        <w:rPr>
          <w:rStyle w:val="Char2"/>
          <w:rFonts w:hint="cs"/>
          <w:rtl/>
        </w:rPr>
        <w:t>ی</w:t>
      </w:r>
      <w:r w:rsidR="00023A73" w:rsidRPr="00C97A77">
        <w:rPr>
          <w:rStyle w:val="Char2"/>
          <w:rFonts w:hint="cs"/>
          <w:rtl/>
        </w:rPr>
        <w:t xml:space="preserve"> رها</w:t>
      </w:r>
      <w:r w:rsidR="00C97A77" w:rsidRPr="00C97A77">
        <w:rPr>
          <w:rStyle w:val="Char2"/>
          <w:rFonts w:hint="cs"/>
          <w:rtl/>
        </w:rPr>
        <w:t>یی</w:t>
      </w:r>
      <w:r w:rsidR="00023A73" w:rsidRPr="00C97A77">
        <w:rPr>
          <w:rStyle w:val="Char2"/>
          <w:rFonts w:hint="cs"/>
          <w:rtl/>
        </w:rPr>
        <w:t xml:space="preserve"> نم</w:t>
      </w:r>
      <w:r w:rsidR="00C97A77" w:rsidRPr="00C97A77">
        <w:rPr>
          <w:rStyle w:val="Char2"/>
          <w:rFonts w:hint="cs"/>
          <w:rtl/>
        </w:rPr>
        <w:t>ی</w:t>
      </w:r>
      <w:r w:rsidR="00023A73" w:rsidRPr="00C97A77">
        <w:rPr>
          <w:rStyle w:val="Char2"/>
          <w:rFonts w:hint="cs"/>
          <w:rtl/>
        </w:rPr>
        <w:t>‌</w:t>
      </w:r>
      <w:r w:rsidR="00C97A77" w:rsidRPr="00C97A77">
        <w:rPr>
          <w:rStyle w:val="Char2"/>
          <w:rFonts w:hint="cs"/>
          <w:rtl/>
        </w:rPr>
        <w:t>ی</w:t>
      </w:r>
      <w:r w:rsidR="00023A73" w:rsidRPr="00C97A77">
        <w:rPr>
          <w:rStyle w:val="Char2"/>
          <w:rFonts w:hint="cs"/>
          <w:rtl/>
        </w:rPr>
        <w:t xml:space="preserve">ابد تا به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023A73" w:rsidRPr="00C97A77">
        <w:rPr>
          <w:rStyle w:val="Char2"/>
          <w:rFonts w:hint="cs"/>
          <w:rtl/>
        </w:rPr>
        <w:t xml:space="preserve"> از ا</w:t>
      </w:r>
      <w:r w:rsidR="00C97A77" w:rsidRPr="00C97A77">
        <w:rPr>
          <w:rStyle w:val="Char2"/>
          <w:rFonts w:hint="cs"/>
          <w:rtl/>
        </w:rPr>
        <w:t>ی</w:t>
      </w:r>
      <w:r w:rsidR="00023A73" w:rsidRPr="00C97A77">
        <w:rPr>
          <w:rStyle w:val="Char2"/>
          <w:rFonts w:hint="cs"/>
          <w:rtl/>
        </w:rPr>
        <w:t>ن دو آتش نسوزد و ا</w:t>
      </w:r>
      <w:r w:rsidR="006808D5" w:rsidRPr="006808D5">
        <w:rPr>
          <w:rStyle w:val="Char2"/>
          <w:rFonts w:hint="cs"/>
          <w:rtl/>
        </w:rPr>
        <w:t>ک</w:t>
      </w:r>
      <w:r w:rsidR="00023A73" w:rsidRPr="00C97A77">
        <w:rPr>
          <w:rStyle w:val="Char2"/>
          <w:rFonts w:hint="cs"/>
          <w:rtl/>
        </w:rPr>
        <w:t xml:space="preserve">نون زمان </w:t>
      </w:r>
      <w:r w:rsidR="006808D5" w:rsidRPr="006808D5">
        <w:rPr>
          <w:rStyle w:val="Char2"/>
          <w:rFonts w:hint="cs"/>
          <w:rtl/>
        </w:rPr>
        <w:t>ک</w:t>
      </w:r>
      <w:r w:rsidR="00023A73" w:rsidRPr="00C97A77">
        <w:rPr>
          <w:rStyle w:val="Char2"/>
          <w:rFonts w:hint="cs"/>
          <w:rtl/>
        </w:rPr>
        <w:t>ار در اخت</w:t>
      </w:r>
      <w:r w:rsidR="00C97A77" w:rsidRPr="00C97A77">
        <w:rPr>
          <w:rStyle w:val="Char2"/>
          <w:rFonts w:hint="cs"/>
          <w:rtl/>
        </w:rPr>
        <w:t>ی</w:t>
      </w:r>
      <w:r w:rsidR="00023A73" w:rsidRPr="00C97A77">
        <w:rPr>
          <w:rStyle w:val="Char2"/>
          <w:rFonts w:hint="cs"/>
          <w:rtl/>
        </w:rPr>
        <w:t xml:space="preserve">ارِ توست </w:t>
      </w:r>
      <w:r w:rsidR="006808D5" w:rsidRPr="006808D5">
        <w:rPr>
          <w:rStyle w:val="Char2"/>
          <w:rFonts w:hint="cs"/>
          <w:rtl/>
        </w:rPr>
        <w:t>ک</w:t>
      </w:r>
      <w:r w:rsidR="00023A73" w:rsidRPr="00C97A77">
        <w:rPr>
          <w:rStyle w:val="Char2"/>
          <w:rFonts w:hint="cs"/>
          <w:rtl/>
        </w:rPr>
        <w:t>ه از دو بد</w:t>
      </w:r>
      <w:r w:rsidR="00C97A77" w:rsidRPr="00C97A77">
        <w:rPr>
          <w:rStyle w:val="Char2"/>
          <w:rFonts w:hint="cs"/>
          <w:rtl/>
        </w:rPr>
        <w:t>ی</w:t>
      </w:r>
      <w:r w:rsidR="00023A73" w:rsidRPr="00C97A77">
        <w:rPr>
          <w:rStyle w:val="Char2"/>
          <w:rFonts w:hint="cs"/>
          <w:rtl/>
        </w:rPr>
        <w:t xml:space="preserve"> آسان‌تر و از دو آتش نرم‌تر را انتخاب </w:t>
      </w:r>
      <w:r w:rsidR="006808D5" w:rsidRPr="006808D5">
        <w:rPr>
          <w:rStyle w:val="Char2"/>
          <w:rFonts w:hint="cs"/>
          <w:rtl/>
        </w:rPr>
        <w:t>ک</w:t>
      </w:r>
      <w:r w:rsidR="00023A73" w:rsidRPr="00C97A77">
        <w:rPr>
          <w:rStyle w:val="Char2"/>
          <w:rFonts w:hint="cs"/>
          <w:rtl/>
        </w:rPr>
        <w:t>ن</w:t>
      </w:r>
      <w:r w:rsidR="00C97A77" w:rsidRPr="00C97A77">
        <w:rPr>
          <w:rStyle w:val="Char2"/>
          <w:rFonts w:hint="cs"/>
          <w:rtl/>
        </w:rPr>
        <w:t>ی</w:t>
      </w:r>
      <w:r w:rsidR="00023A73" w:rsidRPr="00C97A77">
        <w:rPr>
          <w:rStyle w:val="Char2"/>
          <w:rFonts w:hint="cs"/>
          <w:rtl/>
        </w:rPr>
        <w:t>، پ</w:t>
      </w:r>
      <w:r w:rsidR="00C97A77" w:rsidRPr="00C97A77">
        <w:rPr>
          <w:rStyle w:val="Char2"/>
          <w:rFonts w:hint="cs"/>
          <w:rtl/>
        </w:rPr>
        <w:t>ی</w:t>
      </w:r>
      <w:r w:rsidR="00023A73" w:rsidRPr="00C97A77">
        <w:rPr>
          <w:rStyle w:val="Char2"/>
          <w:rFonts w:hint="cs"/>
          <w:rtl/>
        </w:rPr>
        <w:t>ش از آن</w:t>
      </w:r>
      <w:r w:rsidR="006808D5" w:rsidRPr="006808D5">
        <w:rPr>
          <w:rStyle w:val="Char2"/>
          <w:rFonts w:hint="cs"/>
          <w:rtl/>
        </w:rPr>
        <w:t>ک</w:t>
      </w:r>
      <w:r w:rsidR="00023A73" w:rsidRPr="00C97A77">
        <w:rPr>
          <w:rStyle w:val="Char2"/>
          <w:rFonts w:hint="cs"/>
          <w:rtl/>
        </w:rPr>
        <w:t>ه عنانِ اخت</w:t>
      </w:r>
      <w:r w:rsidR="00C97A77" w:rsidRPr="00C97A77">
        <w:rPr>
          <w:rStyle w:val="Char2"/>
          <w:rFonts w:hint="cs"/>
          <w:rtl/>
        </w:rPr>
        <w:t>ی</w:t>
      </w:r>
      <w:r w:rsidR="00023A73" w:rsidRPr="00C97A77">
        <w:rPr>
          <w:rStyle w:val="Char2"/>
          <w:rFonts w:hint="cs"/>
          <w:rtl/>
        </w:rPr>
        <w:t>ار را از دست تو بستانند و تو را سو</w:t>
      </w:r>
      <w:r w:rsidR="00C97A77" w:rsidRPr="00C97A77">
        <w:rPr>
          <w:rStyle w:val="Char2"/>
          <w:rFonts w:hint="cs"/>
          <w:rtl/>
        </w:rPr>
        <w:t>ی</w:t>
      </w:r>
      <w:r w:rsidR="00023A73" w:rsidRPr="00C97A77">
        <w:rPr>
          <w:rStyle w:val="Char2"/>
          <w:rFonts w:hint="cs"/>
          <w:rtl/>
        </w:rPr>
        <w:t xml:space="preserve"> سرا</w:t>
      </w:r>
      <w:r w:rsidR="00C97A77" w:rsidRPr="00C97A77">
        <w:rPr>
          <w:rStyle w:val="Char2"/>
          <w:rFonts w:hint="cs"/>
          <w:rtl/>
        </w:rPr>
        <w:t>ی</w:t>
      </w:r>
      <w:r w:rsidR="00023A73" w:rsidRPr="00C97A77">
        <w:rPr>
          <w:rStyle w:val="Char2"/>
          <w:rFonts w:hint="cs"/>
          <w:rtl/>
        </w:rPr>
        <w:t xml:space="preserve"> اضطرار رانند و در فردوس اعل</w:t>
      </w:r>
      <w:r w:rsidR="00C97A77" w:rsidRPr="00C97A77">
        <w:rPr>
          <w:rStyle w:val="Char2"/>
          <w:rFonts w:hint="cs"/>
          <w:rtl/>
        </w:rPr>
        <w:t>ی</w:t>
      </w:r>
      <w:r w:rsidR="00023A73" w:rsidRPr="00C97A77">
        <w:rPr>
          <w:rStyle w:val="Char2"/>
          <w:rFonts w:hint="cs"/>
          <w:rtl/>
        </w:rPr>
        <w:t xml:space="preserve"> و </w:t>
      </w:r>
      <w:r w:rsidR="00C97A77" w:rsidRPr="00C97A77">
        <w:rPr>
          <w:rStyle w:val="Char2"/>
          <w:rFonts w:hint="cs"/>
          <w:rtl/>
        </w:rPr>
        <w:t>ی</w:t>
      </w:r>
      <w:r w:rsidR="00023A73" w:rsidRPr="00C97A77">
        <w:rPr>
          <w:rStyle w:val="Char2"/>
          <w:rFonts w:hint="cs"/>
          <w:rtl/>
        </w:rPr>
        <w:t>ا در جهنم اسفل رسانند.</w:t>
      </w:r>
    </w:p>
    <w:p w:rsidR="00023A73" w:rsidRPr="00C97A77" w:rsidRDefault="007F2BA1" w:rsidP="00023A73">
      <w:pPr>
        <w:bidi/>
        <w:ind w:firstLine="284"/>
        <w:jc w:val="both"/>
        <w:rPr>
          <w:rStyle w:val="Char2"/>
          <w:rtl/>
        </w:rPr>
      </w:pPr>
      <w:r w:rsidRPr="00C97A77">
        <w:rPr>
          <w:rStyle w:val="Char2"/>
          <w:rFonts w:hint="cs"/>
          <w:rtl/>
        </w:rPr>
        <w:t>توجه و مرجع نخست من اول قرآن و سنت رسول خدا</w:t>
      </w:r>
      <w:r w:rsidR="00042BFC">
        <w:rPr>
          <w:rStyle w:val="Char2"/>
          <w:rFonts w:hint="cs"/>
          <w:rtl/>
        </w:rPr>
        <w:t xml:space="preserve"> </w:t>
      </w:r>
      <w:r w:rsidR="00042BFC" w:rsidRPr="00042BFC">
        <w:rPr>
          <w:rFonts w:cs="CTraditional Arabic" w:hint="cs"/>
          <w:sz w:val="28"/>
          <w:szCs w:val="28"/>
          <w:rtl/>
          <w:lang w:bidi="fa-IR"/>
        </w:rPr>
        <w:t>ج</w:t>
      </w:r>
      <w:r w:rsidR="00C97A77" w:rsidRPr="00C97A77">
        <w:rPr>
          <w:rFonts w:cs="CTraditional Arabic" w:hint="cs"/>
          <w:sz w:val="28"/>
          <w:szCs w:val="28"/>
          <w:rtl/>
          <w:lang w:bidi="fa-IR"/>
        </w:rPr>
        <w:t xml:space="preserve"> </w:t>
      </w:r>
      <w:r w:rsidR="00512965" w:rsidRPr="00C97A77">
        <w:rPr>
          <w:rStyle w:val="Char2"/>
          <w:rFonts w:hint="cs"/>
          <w:rtl/>
        </w:rPr>
        <w:t>است. از آن پس روا</w:t>
      </w:r>
      <w:r w:rsidR="00C97A77" w:rsidRPr="00C97A77">
        <w:rPr>
          <w:rStyle w:val="Char2"/>
          <w:rFonts w:hint="cs"/>
          <w:rtl/>
        </w:rPr>
        <w:t>ی</w:t>
      </w:r>
      <w:r w:rsidR="00512965" w:rsidRPr="00C97A77">
        <w:rPr>
          <w:rStyle w:val="Char2"/>
          <w:rFonts w:hint="cs"/>
          <w:rtl/>
        </w:rPr>
        <w:t>ات و اثر سلف صالح م</w:t>
      </w:r>
      <w:r w:rsidR="00C97A77" w:rsidRPr="00C97A77">
        <w:rPr>
          <w:rStyle w:val="Char2"/>
          <w:rFonts w:hint="cs"/>
          <w:rtl/>
        </w:rPr>
        <w:t>ی</w:t>
      </w:r>
      <w:r w:rsidR="00512965" w:rsidRPr="00C97A77">
        <w:rPr>
          <w:rStyle w:val="Char2"/>
          <w:rFonts w:hint="cs"/>
          <w:rtl/>
        </w:rPr>
        <w:t>‌باشد. سع</w:t>
      </w:r>
      <w:r w:rsidR="00C97A77" w:rsidRPr="00C97A77">
        <w:rPr>
          <w:rStyle w:val="Char2"/>
          <w:rFonts w:hint="cs"/>
          <w:rtl/>
        </w:rPr>
        <w:t>ی</w:t>
      </w:r>
      <w:r w:rsidR="00512965" w:rsidRPr="00C97A77">
        <w:rPr>
          <w:rStyle w:val="Char2"/>
          <w:rFonts w:hint="cs"/>
          <w:rtl/>
        </w:rPr>
        <w:t xml:space="preserve"> و </w:t>
      </w:r>
      <w:r w:rsidR="006808D5" w:rsidRPr="006808D5">
        <w:rPr>
          <w:rStyle w:val="Char2"/>
          <w:rFonts w:hint="cs"/>
          <w:rtl/>
        </w:rPr>
        <w:t>ک</w:t>
      </w:r>
      <w:r w:rsidR="00512965" w:rsidRPr="00C97A77">
        <w:rPr>
          <w:rStyle w:val="Char2"/>
          <w:rFonts w:hint="cs"/>
          <w:rtl/>
        </w:rPr>
        <w:t>وشش فراوان نمودم بر</w:t>
      </w:r>
      <w:r w:rsidR="007A55D7">
        <w:rPr>
          <w:rStyle w:val="Char2"/>
          <w:rFonts w:hint="cs"/>
          <w:rtl/>
        </w:rPr>
        <w:t xml:space="preserve"> این‌که </w:t>
      </w:r>
      <w:r w:rsidR="00512965" w:rsidRPr="00C97A77">
        <w:rPr>
          <w:rStyle w:val="Char2"/>
          <w:rFonts w:hint="cs"/>
          <w:rtl/>
        </w:rPr>
        <w:t>در ح</w:t>
      </w:r>
      <w:r w:rsidR="006808D5" w:rsidRPr="006808D5">
        <w:rPr>
          <w:rStyle w:val="Char2"/>
          <w:rFonts w:hint="cs"/>
          <w:rtl/>
        </w:rPr>
        <w:t>ک</w:t>
      </w:r>
      <w:r w:rsidR="00512965" w:rsidRPr="00C97A77">
        <w:rPr>
          <w:rStyle w:val="Char2"/>
          <w:rFonts w:hint="cs"/>
          <w:rtl/>
        </w:rPr>
        <w:t>م و توج</w:t>
      </w:r>
      <w:r w:rsidR="00C97A77" w:rsidRPr="00C97A77">
        <w:rPr>
          <w:rStyle w:val="Char2"/>
          <w:rFonts w:hint="cs"/>
          <w:rtl/>
        </w:rPr>
        <w:t>ی</w:t>
      </w:r>
      <w:r w:rsidR="00512965" w:rsidRPr="00C97A77">
        <w:rPr>
          <w:rStyle w:val="Char2"/>
          <w:rFonts w:hint="cs"/>
          <w:rtl/>
        </w:rPr>
        <w:t>ه بر حد</w:t>
      </w:r>
      <w:r w:rsidR="00C97A77" w:rsidRPr="00C97A77">
        <w:rPr>
          <w:rStyle w:val="Char2"/>
          <w:rFonts w:hint="cs"/>
          <w:rtl/>
        </w:rPr>
        <w:t>ی</w:t>
      </w:r>
      <w:r w:rsidR="00512965" w:rsidRPr="00C97A77">
        <w:rPr>
          <w:rStyle w:val="Char2"/>
          <w:rFonts w:hint="cs"/>
          <w:rtl/>
        </w:rPr>
        <w:t>ث ضع</w:t>
      </w:r>
      <w:r w:rsidR="00C97A77" w:rsidRPr="00C97A77">
        <w:rPr>
          <w:rStyle w:val="Char2"/>
          <w:rFonts w:hint="cs"/>
          <w:rtl/>
        </w:rPr>
        <w:t>ی</w:t>
      </w:r>
      <w:r w:rsidR="00512965" w:rsidRPr="00C97A77">
        <w:rPr>
          <w:rStyle w:val="Char2"/>
          <w:rFonts w:hint="cs"/>
          <w:rtl/>
        </w:rPr>
        <w:t>ف</w:t>
      </w:r>
      <w:r w:rsidR="00C97A77" w:rsidRPr="00C97A77">
        <w:rPr>
          <w:rStyle w:val="Char2"/>
          <w:rFonts w:hint="cs"/>
          <w:rtl/>
        </w:rPr>
        <w:t>ی</w:t>
      </w:r>
      <w:r w:rsidR="00512965" w:rsidRPr="00C97A77">
        <w:rPr>
          <w:rStyle w:val="Char2"/>
          <w:rFonts w:hint="cs"/>
          <w:rtl/>
        </w:rPr>
        <w:t xml:space="preserve"> اعتماد ننما</w:t>
      </w:r>
      <w:r w:rsidR="00C97A77" w:rsidRPr="00C97A77">
        <w:rPr>
          <w:rStyle w:val="Char2"/>
          <w:rFonts w:hint="cs"/>
          <w:rtl/>
        </w:rPr>
        <w:t>ی</w:t>
      </w:r>
      <w:r w:rsidR="00512965" w:rsidRPr="00C97A77">
        <w:rPr>
          <w:rStyle w:val="Char2"/>
          <w:rFonts w:hint="cs"/>
          <w:rtl/>
        </w:rPr>
        <w:t>م و در ب</w:t>
      </w:r>
      <w:r w:rsidR="00C97A77" w:rsidRPr="00C97A77">
        <w:rPr>
          <w:rStyle w:val="Char2"/>
          <w:rFonts w:hint="cs"/>
          <w:rtl/>
        </w:rPr>
        <w:t>ی</w:t>
      </w:r>
      <w:r w:rsidR="00512965" w:rsidRPr="00C97A77">
        <w:rPr>
          <w:rStyle w:val="Char2"/>
          <w:rFonts w:hint="cs"/>
          <w:rtl/>
        </w:rPr>
        <w:t>ان حد</w:t>
      </w:r>
      <w:r w:rsidR="00C97A77" w:rsidRPr="00C97A77">
        <w:rPr>
          <w:rStyle w:val="Char2"/>
          <w:rFonts w:hint="cs"/>
          <w:rtl/>
        </w:rPr>
        <w:t>ی</w:t>
      </w:r>
      <w:r w:rsidR="00512965" w:rsidRPr="00C97A77">
        <w:rPr>
          <w:rStyle w:val="Char2"/>
          <w:rFonts w:hint="cs"/>
          <w:rtl/>
        </w:rPr>
        <w:t>ث به راو</w:t>
      </w:r>
      <w:r w:rsidR="00C97A77" w:rsidRPr="00C97A77">
        <w:rPr>
          <w:rStyle w:val="Char2"/>
          <w:rFonts w:hint="cs"/>
          <w:rtl/>
        </w:rPr>
        <w:t>ی</w:t>
      </w:r>
      <w:r w:rsidR="00512965" w:rsidRPr="00C97A77">
        <w:rPr>
          <w:rStyle w:val="Char2"/>
          <w:rFonts w:hint="cs"/>
          <w:rtl/>
        </w:rPr>
        <w:t xml:space="preserve"> و درجه آن به اختصار بپردازم. اگر حد</w:t>
      </w:r>
      <w:r w:rsidR="00C97A77" w:rsidRPr="00C97A77">
        <w:rPr>
          <w:rStyle w:val="Char2"/>
          <w:rFonts w:hint="cs"/>
          <w:rtl/>
        </w:rPr>
        <w:t>ی</w:t>
      </w:r>
      <w:r w:rsidR="00512965" w:rsidRPr="00C97A77">
        <w:rPr>
          <w:rStyle w:val="Char2"/>
          <w:rFonts w:hint="cs"/>
          <w:rtl/>
        </w:rPr>
        <w:t>ث</w:t>
      </w:r>
      <w:r w:rsidR="00C97A77" w:rsidRPr="00C97A77">
        <w:rPr>
          <w:rStyle w:val="Char2"/>
          <w:rFonts w:hint="cs"/>
          <w:rtl/>
        </w:rPr>
        <w:t>ی</w:t>
      </w:r>
      <w:r w:rsidR="00512965" w:rsidRPr="00C97A77">
        <w:rPr>
          <w:rStyle w:val="Char2"/>
          <w:rFonts w:hint="cs"/>
          <w:rtl/>
        </w:rPr>
        <w:t xml:space="preserve"> صح</w:t>
      </w:r>
      <w:r w:rsidR="00C97A77" w:rsidRPr="00C97A77">
        <w:rPr>
          <w:rStyle w:val="Char2"/>
          <w:rFonts w:hint="cs"/>
          <w:rtl/>
        </w:rPr>
        <w:t>ی</w:t>
      </w:r>
      <w:r w:rsidR="00512965" w:rsidRPr="00C97A77">
        <w:rPr>
          <w:rStyle w:val="Char2"/>
          <w:rFonts w:hint="cs"/>
          <w:rtl/>
        </w:rPr>
        <w:t xml:space="preserve">ح و </w:t>
      </w:r>
      <w:r w:rsidR="00C97A77" w:rsidRPr="00C97A77">
        <w:rPr>
          <w:rStyle w:val="Char2"/>
          <w:rFonts w:hint="cs"/>
          <w:rtl/>
        </w:rPr>
        <w:t>ی</w:t>
      </w:r>
      <w:r w:rsidR="00512965" w:rsidRPr="00C97A77">
        <w:rPr>
          <w:rStyle w:val="Char2"/>
          <w:rFonts w:hint="cs"/>
          <w:rtl/>
        </w:rPr>
        <w:t>ا حسن نم</w:t>
      </w:r>
      <w:r w:rsidR="00C97A77" w:rsidRPr="00C97A77">
        <w:rPr>
          <w:rStyle w:val="Char2"/>
          <w:rFonts w:hint="cs"/>
          <w:rtl/>
        </w:rPr>
        <w:t>ی</w:t>
      </w:r>
      <w:r w:rsidR="00512965" w:rsidRPr="00C97A77">
        <w:rPr>
          <w:rStyle w:val="Char2"/>
          <w:rFonts w:hint="cs"/>
          <w:rtl/>
        </w:rPr>
        <w:t>‌بود بدان استدلال ننمودم هر چند در ارتباط با ترغ</w:t>
      </w:r>
      <w:r w:rsidR="00C97A77" w:rsidRPr="00C97A77">
        <w:rPr>
          <w:rStyle w:val="Char2"/>
          <w:rFonts w:hint="cs"/>
          <w:rtl/>
        </w:rPr>
        <w:t>ی</w:t>
      </w:r>
      <w:r w:rsidR="00512965" w:rsidRPr="00C97A77">
        <w:rPr>
          <w:rStyle w:val="Char2"/>
          <w:rFonts w:hint="cs"/>
          <w:rtl/>
        </w:rPr>
        <w:t>ب و تره</w:t>
      </w:r>
      <w:r w:rsidR="00C97A77" w:rsidRPr="00C97A77">
        <w:rPr>
          <w:rStyle w:val="Char2"/>
          <w:rFonts w:hint="cs"/>
          <w:rtl/>
        </w:rPr>
        <w:t>ی</w:t>
      </w:r>
      <w:r w:rsidR="00512965" w:rsidRPr="00C97A77">
        <w:rPr>
          <w:rStyle w:val="Char2"/>
          <w:rFonts w:hint="cs"/>
          <w:rtl/>
        </w:rPr>
        <w:t>ب مطلب باشد. و اگر آن را ب</w:t>
      </w:r>
      <w:r w:rsidR="00C97A77" w:rsidRPr="00C97A77">
        <w:rPr>
          <w:rStyle w:val="Char2"/>
          <w:rFonts w:hint="cs"/>
          <w:rtl/>
        </w:rPr>
        <w:t>ی</w:t>
      </w:r>
      <w:r w:rsidR="00512965" w:rsidRPr="00C97A77">
        <w:rPr>
          <w:rStyle w:val="Char2"/>
          <w:rFonts w:hint="cs"/>
          <w:rtl/>
        </w:rPr>
        <w:t xml:space="preserve">ان نموده باشم جز جهت اطلاع و </w:t>
      </w:r>
      <w:r w:rsidR="00C97A77" w:rsidRPr="00C97A77">
        <w:rPr>
          <w:rStyle w:val="Char2"/>
          <w:rFonts w:hint="cs"/>
          <w:rtl/>
        </w:rPr>
        <w:t>ی</w:t>
      </w:r>
      <w:r w:rsidR="00512965" w:rsidRPr="00C97A77">
        <w:rPr>
          <w:rStyle w:val="Char2"/>
          <w:rFonts w:hint="cs"/>
          <w:rtl/>
        </w:rPr>
        <w:t>ا به عنوان ناقل از روا</w:t>
      </w:r>
      <w:r w:rsidR="00C97A77" w:rsidRPr="00C97A77">
        <w:rPr>
          <w:rStyle w:val="Char2"/>
          <w:rFonts w:hint="cs"/>
          <w:rtl/>
        </w:rPr>
        <w:t>ی</w:t>
      </w:r>
      <w:r w:rsidR="00512965" w:rsidRPr="00C97A77">
        <w:rPr>
          <w:rStyle w:val="Char2"/>
          <w:rFonts w:hint="cs"/>
          <w:rtl/>
        </w:rPr>
        <w:t>ت د</w:t>
      </w:r>
      <w:r w:rsidR="00C97A77" w:rsidRPr="00C97A77">
        <w:rPr>
          <w:rStyle w:val="Char2"/>
          <w:rFonts w:hint="cs"/>
          <w:rtl/>
        </w:rPr>
        <w:t>ی</w:t>
      </w:r>
      <w:r w:rsidR="00512965" w:rsidRPr="00C97A77">
        <w:rPr>
          <w:rStyle w:val="Char2"/>
          <w:rFonts w:hint="cs"/>
          <w:rtl/>
        </w:rPr>
        <w:t>گر</w:t>
      </w:r>
      <w:r w:rsidR="00C97A77" w:rsidRPr="00C97A77">
        <w:rPr>
          <w:rStyle w:val="Char2"/>
          <w:rFonts w:hint="cs"/>
          <w:rtl/>
        </w:rPr>
        <w:t>ی</w:t>
      </w:r>
      <w:r w:rsidR="00512965" w:rsidRPr="00C97A77">
        <w:rPr>
          <w:rStyle w:val="Char2"/>
          <w:rFonts w:hint="cs"/>
          <w:rtl/>
        </w:rPr>
        <w:t xml:space="preserve"> نبوده است و غالباً به ب</w:t>
      </w:r>
      <w:r w:rsidR="00C97A77" w:rsidRPr="00C97A77">
        <w:rPr>
          <w:rStyle w:val="Char2"/>
          <w:rFonts w:hint="cs"/>
          <w:rtl/>
        </w:rPr>
        <w:t>ی</w:t>
      </w:r>
      <w:r w:rsidR="00512965" w:rsidRPr="00C97A77">
        <w:rPr>
          <w:rStyle w:val="Char2"/>
          <w:rFonts w:hint="cs"/>
          <w:rtl/>
        </w:rPr>
        <w:t>ان ضعف آن پرداخته‌ام.</w:t>
      </w:r>
    </w:p>
    <w:p w:rsidR="00512965" w:rsidRPr="00C97A77" w:rsidRDefault="00B865E4" w:rsidP="00512965">
      <w:pPr>
        <w:bidi/>
        <w:ind w:firstLine="284"/>
        <w:jc w:val="both"/>
        <w:rPr>
          <w:rStyle w:val="Char2"/>
          <w:rtl/>
        </w:rPr>
      </w:pPr>
      <w:r w:rsidRPr="00C97A77">
        <w:rPr>
          <w:rStyle w:val="Char2"/>
          <w:rFonts w:hint="cs"/>
          <w:rtl/>
        </w:rPr>
        <w:t>و ما در ا</w:t>
      </w:r>
      <w:r w:rsidR="00C97A77" w:rsidRPr="00C97A77">
        <w:rPr>
          <w:rStyle w:val="Char2"/>
          <w:rFonts w:hint="cs"/>
          <w:rtl/>
        </w:rPr>
        <w:t>ی</w:t>
      </w:r>
      <w:r w:rsidRPr="00C97A77">
        <w:rPr>
          <w:rStyle w:val="Char2"/>
          <w:rFonts w:hint="cs"/>
          <w:rtl/>
        </w:rPr>
        <w:t>ن موضوع به شمار</w:t>
      </w:r>
      <w:r w:rsidR="00C97A77" w:rsidRPr="00C97A77">
        <w:rPr>
          <w:rStyle w:val="Char2"/>
          <w:rFonts w:hint="cs"/>
          <w:rtl/>
        </w:rPr>
        <w:t>ی</w:t>
      </w:r>
      <w:r w:rsidRPr="00C97A77">
        <w:rPr>
          <w:rStyle w:val="Char2"/>
          <w:rFonts w:hint="cs"/>
          <w:rtl/>
        </w:rPr>
        <w:t xml:space="preserve"> از </w:t>
      </w:r>
      <w:r w:rsidR="006808D5" w:rsidRPr="006808D5">
        <w:rPr>
          <w:rStyle w:val="Char2"/>
          <w:rFonts w:hint="cs"/>
          <w:rtl/>
        </w:rPr>
        <w:t>ک</w:t>
      </w:r>
      <w:r w:rsidRPr="00C97A77">
        <w:rPr>
          <w:rStyle w:val="Char2"/>
          <w:rFonts w:hint="cs"/>
          <w:rtl/>
        </w:rPr>
        <w:t>تب بو</w:t>
      </w:r>
      <w:r w:rsidR="00C97A77" w:rsidRPr="00C97A77">
        <w:rPr>
          <w:rStyle w:val="Char2"/>
          <w:rFonts w:hint="cs"/>
          <w:rtl/>
        </w:rPr>
        <w:t>ی</w:t>
      </w:r>
      <w:r w:rsidRPr="00C97A77">
        <w:rPr>
          <w:rStyle w:val="Char2"/>
          <w:rFonts w:hint="cs"/>
          <w:rtl/>
        </w:rPr>
        <w:t xml:space="preserve">ژه </w:t>
      </w:r>
      <w:r w:rsidR="006808D5" w:rsidRPr="006808D5">
        <w:rPr>
          <w:rStyle w:val="Char2"/>
          <w:rFonts w:hint="cs"/>
          <w:rtl/>
        </w:rPr>
        <w:t>ک</w:t>
      </w:r>
      <w:r w:rsidRPr="00C97A77">
        <w:rPr>
          <w:rStyle w:val="Char2"/>
          <w:rFonts w:hint="cs"/>
          <w:rtl/>
        </w:rPr>
        <w:t>تب دانشمندان علم تصوف و سلو</w:t>
      </w:r>
      <w:r w:rsidR="006808D5" w:rsidRPr="006808D5">
        <w:rPr>
          <w:rStyle w:val="Char2"/>
          <w:rFonts w:hint="cs"/>
          <w:rtl/>
        </w:rPr>
        <w:t>ک</w:t>
      </w:r>
      <w:r w:rsidRPr="00C97A77">
        <w:rPr>
          <w:rStyle w:val="Char2"/>
          <w:rFonts w:hint="cs"/>
          <w:rtl/>
        </w:rPr>
        <w:t xml:space="preserve"> استفاده </w:t>
      </w:r>
      <w:r w:rsidR="006808D5" w:rsidRPr="006808D5">
        <w:rPr>
          <w:rStyle w:val="Char2"/>
          <w:rFonts w:hint="cs"/>
          <w:rtl/>
        </w:rPr>
        <w:t>ک</w:t>
      </w:r>
      <w:r w:rsidRPr="00C97A77">
        <w:rPr>
          <w:rStyle w:val="Char2"/>
          <w:rFonts w:hint="cs"/>
          <w:rtl/>
        </w:rPr>
        <w:t>رده‌ا</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w:t>
      </w:r>
      <w:r w:rsidR="00237773">
        <w:rPr>
          <w:rStyle w:val="Char2"/>
          <w:rFonts w:hint="cs"/>
          <w:rtl/>
        </w:rPr>
        <w:t xml:space="preserve"> مهم‌ترین </w:t>
      </w:r>
      <w:r w:rsidRPr="00C97A77">
        <w:rPr>
          <w:rStyle w:val="Char2"/>
          <w:rFonts w:hint="cs"/>
          <w:rtl/>
        </w:rPr>
        <w:t>آنان ا</w:t>
      </w:r>
      <w:r w:rsidR="00C97A77" w:rsidRPr="00C97A77">
        <w:rPr>
          <w:rStyle w:val="Char2"/>
          <w:rFonts w:hint="cs"/>
          <w:rtl/>
        </w:rPr>
        <w:t>ی</w:t>
      </w:r>
      <w:r w:rsidRPr="00C97A77">
        <w:rPr>
          <w:rStyle w:val="Char2"/>
          <w:rFonts w:hint="cs"/>
          <w:rtl/>
        </w:rPr>
        <w:t xml:space="preserve">ن دو </w:t>
      </w:r>
      <w:r w:rsidR="006808D5" w:rsidRPr="006808D5">
        <w:rPr>
          <w:rStyle w:val="Char2"/>
          <w:rFonts w:hint="cs"/>
          <w:rtl/>
        </w:rPr>
        <w:t>ک</w:t>
      </w:r>
      <w:r w:rsidRPr="00C97A77">
        <w:rPr>
          <w:rStyle w:val="Char2"/>
          <w:rFonts w:hint="cs"/>
          <w:rtl/>
        </w:rPr>
        <w:t>تاب اساس</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‌باشد:</w:t>
      </w:r>
    </w:p>
    <w:p w:rsidR="00B865E4" w:rsidRPr="00C97A77" w:rsidRDefault="00B865E4" w:rsidP="00237773">
      <w:pPr>
        <w:widowControl w:val="0"/>
        <w:bidi/>
        <w:ind w:firstLine="284"/>
        <w:jc w:val="both"/>
        <w:rPr>
          <w:rStyle w:val="Char2"/>
          <w:rtl/>
        </w:rPr>
      </w:pPr>
      <w:r w:rsidRPr="00237773">
        <w:rPr>
          <w:rStyle w:val="Char2"/>
          <w:rFonts w:hint="cs"/>
          <w:spacing w:val="-4"/>
          <w:rtl/>
        </w:rPr>
        <w:t>اول</w:t>
      </w:r>
      <w:r w:rsidR="00C97A77" w:rsidRPr="00237773">
        <w:rPr>
          <w:rStyle w:val="Char2"/>
          <w:rFonts w:hint="cs"/>
          <w:spacing w:val="-4"/>
          <w:rtl/>
        </w:rPr>
        <w:t>ی</w:t>
      </w:r>
      <w:r w:rsidRPr="00237773">
        <w:rPr>
          <w:rStyle w:val="Char2"/>
          <w:rFonts w:hint="cs"/>
          <w:spacing w:val="-4"/>
          <w:rtl/>
        </w:rPr>
        <w:t xml:space="preserve">‌: </w:t>
      </w:r>
      <w:r w:rsidR="006808D5" w:rsidRPr="006808D5">
        <w:rPr>
          <w:rStyle w:val="Char2"/>
          <w:rFonts w:hint="cs"/>
          <w:spacing w:val="-4"/>
          <w:rtl/>
        </w:rPr>
        <w:t>ک</w:t>
      </w:r>
      <w:r w:rsidRPr="00237773">
        <w:rPr>
          <w:rStyle w:val="Char2"/>
          <w:rFonts w:hint="cs"/>
          <w:spacing w:val="-4"/>
          <w:rtl/>
        </w:rPr>
        <w:t>تاب «</w:t>
      </w:r>
      <w:r w:rsidRPr="00237773">
        <w:rPr>
          <w:rStyle w:val="Char9"/>
          <w:rFonts w:hint="cs"/>
          <w:spacing w:val="-4"/>
          <w:rtl/>
        </w:rPr>
        <w:t xml:space="preserve">مدارج السالكين شرح منازل السائرين </w:t>
      </w:r>
      <w:r w:rsidR="00DB1940" w:rsidRPr="00237773">
        <w:rPr>
          <w:rStyle w:val="Char9"/>
          <w:rFonts w:hint="cs"/>
          <w:spacing w:val="-4"/>
          <w:rtl/>
        </w:rPr>
        <w:t>إ</w:t>
      </w:r>
      <w:r w:rsidRPr="00237773">
        <w:rPr>
          <w:rStyle w:val="Char9"/>
          <w:rFonts w:hint="cs"/>
          <w:spacing w:val="-4"/>
          <w:rtl/>
        </w:rPr>
        <w:t xml:space="preserve">لي مقامات </w:t>
      </w:r>
      <w:r w:rsidR="00DB1940" w:rsidRPr="00237773">
        <w:rPr>
          <w:rStyle w:val="Char9"/>
          <w:rFonts w:hint="cs"/>
          <w:spacing w:val="-4"/>
          <w:rtl/>
        </w:rPr>
        <w:t>إ</w:t>
      </w:r>
      <w:r w:rsidRPr="00237773">
        <w:rPr>
          <w:rStyle w:val="Char9"/>
          <w:rFonts w:hint="cs"/>
          <w:spacing w:val="-4"/>
          <w:rtl/>
        </w:rPr>
        <w:t>يا</w:t>
      </w:r>
      <w:r w:rsidR="00DB1940" w:rsidRPr="00237773">
        <w:rPr>
          <w:rStyle w:val="Char9"/>
          <w:rFonts w:hint="cs"/>
          <w:spacing w:val="-4"/>
          <w:rtl/>
        </w:rPr>
        <w:t>ک</w:t>
      </w:r>
      <w:r w:rsidRPr="00237773">
        <w:rPr>
          <w:rStyle w:val="Char9"/>
          <w:rFonts w:hint="cs"/>
          <w:spacing w:val="-4"/>
          <w:rtl/>
        </w:rPr>
        <w:t xml:space="preserve"> نعبد و</w:t>
      </w:r>
      <w:r w:rsidR="00DB1940" w:rsidRPr="00237773">
        <w:rPr>
          <w:rStyle w:val="Char9"/>
          <w:rFonts w:hint="cs"/>
          <w:spacing w:val="-4"/>
          <w:rtl/>
        </w:rPr>
        <w:t>إ</w:t>
      </w:r>
      <w:r w:rsidRPr="00237773">
        <w:rPr>
          <w:rStyle w:val="Char9"/>
          <w:rFonts w:hint="cs"/>
          <w:spacing w:val="-4"/>
          <w:rtl/>
        </w:rPr>
        <w:t>ياك نستعين</w:t>
      </w:r>
      <w:r w:rsidRPr="00237773">
        <w:rPr>
          <w:rStyle w:val="Char2"/>
          <w:rFonts w:hint="cs"/>
          <w:spacing w:val="-4"/>
          <w:rtl/>
        </w:rPr>
        <w:t>»</w:t>
      </w:r>
      <w:r w:rsidR="000A6407">
        <w:rPr>
          <w:rFonts w:cs="B Badr" w:hint="cs"/>
          <w:b/>
          <w:bCs/>
          <w:sz w:val="28"/>
          <w:szCs w:val="28"/>
          <w:rtl/>
          <w:lang w:bidi="fa-IR"/>
        </w:rPr>
        <w:t xml:space="preserve"> </w:t>
      </w:r>
      <w:r w:rsidR="00333AE7" w:rsidRPr="00C97A77">
        <w:rPr>
          <w:rStyle w:val="Char2"/>
          <w:rFonts w:hint="cs"/>
          <w:rtl/>
        </w:rPr>
        <w:t>تأل</w:t>
      </w:r>
      <w:r w:rsidR="00C97A77" w:rsidRPr="00C97A77">
        <w:rPr>
          <w:rStyle w:val="Char2"/>
          <w:rFonts w:hint="cs"/>
          <w:rtl/>
        </w:rPr>
        <w:t>ی</w:t>
      </w:r>
      <w:r w:rsidR="00333AE7" w:rsidRPr="00C97A77">
        <w:rPr>
          <w:rStyle w:val="Char2"/>
          <w:rFonts w:hint="cs"/>
          <w:rtl/>
        </w:rPr>
        <w:t>ف ابوعبدالله شمس‌الد</w:t>
      </w:r>
      <w:r w:rsidR="00C97A77" w:rsidRPr="00C97A77">
        <w:rPr>
          <w:rStyle w:val="Char2"/>
          <w:rFonts w:hint="cs"/>
          <w:rtl/>
        </w:rPr>
        <w:t>ی</w:t>
      </w:r>
      <w:r w:rsidR="00333AE7" w:rsidRPr="00C97A77">
        <w:rPr>
          <w:rStyle w:val="Char2"/>
          <w:rFonts w:hint="cs"/>
          <w:rtl/>
        </w:rPr>
        <w:t>ن، ابن ق</w:t>
      </w:r>
      <w:r w:rsidR="00C97A77" w:rsidRPr="00C97A77">
        <w:rPr>
          <w:rStyle w:val="Char2"/>
          <w:rFonts w:hint="cs"/>
          <w:rtl/>
        </w:rPr>
        <w:t>ی</w:t>
      </w:r>
      <w:r w:rsidR="00333AE7" w:rsidRPr="00C97A77">
        <w:rPr>
          <w:rStyle w:val="Char2"/>
          <w:rFonts w:hint="cs"/>
          <w:rtl/>
        </w:rPr>
        <w:t>م جوز</w:t>
      </w:r>
      <w:r w:rsidR="00C97A77" w:rsidRPr="00C97A77">
        <w:rPr>
          <w:rStyle w:val="Char2"/>
          <w:rFonts w:hint="cs"/>
          <w:rtl/>
        </w:rPr>
        <w:t>ی</w:t>
      </w:r>
      <w:r w:rsidR="00333AE7" w:rsidRPr="00C97A77">
        <w:rPr>
          <w:rStyle w:val="Char2"/>
          <w:rFonts w:hint="cs"/>
          <w:rtl/>
        </w:rPr>
        <w:t xml:space="preserve"> مشهور به «ابن الق</w:t>
      </w:r>
      <w:r w:rsidR="00C97A77" w:rsidRPr="00C97A77">
        <w:rPr>
          <w:rStyle w:val="Char2"/>
          <w:rFonts w:hint="cs"/>
          <w:rtl/>
        </w:rPr>
        <w:t>ی</w:t>
      </w:r>
      <w:r w:rsidR="00333AE7" w:rsidRPr="00C97A77">
        <w:rPr>
          <w:rStyle w:val="Char2"/>
          <w:rFonts w:hint="cs"/>
          <w:rtl/>
        </w:rPr>
        <w:t xml:space="preserve">م» است </w:t>
      </w:r>
      <w:r w:rsidR="006808D5" w:rsidRPr="006808D5">
        <w:rPr>
          <w:rStyle w:val="Char2"/>
          <w:rFonts w:hint="cs"/>
          <w:rtl/>
        </w:rPr>
        <w:t>ک</w:t>
      </w:r>
      <w:r w:rsidR="00333AE7" w:rsidRPr="00C97A77">
        <w:rPr>
          <w:rStyle w:val="Char2"/>
          <w:rFonts w:hint="cs"/>
          <w:rtl/>
        </w:rPr>
        <w:t>ه ا</w:t>
      </w:r>
      <w:r w:rsidR="00C97A77" w:rsidRPr="00C97A77">
        <w:rPr>
          <w:rStyle w:val="Char2"/>
          <w:rFonts w:hint="cs"/>
          <w:rtl/>
        </w:rPr>
        <w:t>ی</w:t>
      </w:r>
      <w:r w:rsidR="00333AE7" w:rsidRPr="00C97A77">
        <w:rPr>
          <w:rStyle w:val="Char2"/>
          <w:rFonts w:hint="cs"/>
          <w:rtl/>
        </w:rPr>
        <w:t xml:space="preserve">ن </w:t>
      </w:r>
      <w:r w:rsidR="006808D5" w:rsidRPr="006808D5">
        <w:rPr>
          <w:rStyle w:val="Char2"/>
          <w:rFonts w:hint="cs"/>
          <w:rtl/>
        </w:rPr>
        <w:t>ک</w:t>
      </w:r>
      <w:r w:rsidR="00333AE7" w:rsidRPr="00C97A77">
        <w:rPr>
          <w:rStyle w:val="Char2"/>
          <w:rFonts w:hint="cs"/>
          <w:rtl/>
        </w:rPr>
        <w:t>تاب بس</w:t>
      </w:r>
      <w:r w:rsidR="00C97A77" w:rsidRPr="00C97A77">
        <w:rPr>
          <w:rStyle w:val="Char2"/>
          <w:rFonts w:hint="cs"/>
          <w:rtl/>
        </w:rPr>
        <w:t>ی</w:t>
      </w:r>
      <w:r w:rsidR="00333AE7" w:rsidRPr="00C97A77">
        <w:rPr>
          <w:rStyle w:val="Char2"/>
          <w:rFonts w:hint="cs"/>
          <w:rtl/>
        </w:rPr>
        <w:t>ار ز</w:t>
      </w:r>
      <w:r w:rsidR="00C97A77" w:rsidRPr="00C97A77">
        <w:rPr>
          <w:rStyle w:val="Char2"/>
          <w:rFonts w:hint="cs"/>
          <w:rtl/>
        </w:rPr>
        <w:t>ی</w:t>
      </w:r>
      <w:r w:rsidR="00333AE7" w:rsidRPr="00C97A77">
        <w:rPr>
          <w:rStyle w:val="Char2"/>
          <w:rFonts w:hint="cs"/>
          <w:rtl/>
        </w:rPr>
        <w:t>با و سحرانگ</w:t>
      </w:r>
      <w:r w:rsidR="00C97A77" w:rsidRPr="00C97A77">
        <w:rPr>
          <w:rStyle w:val="Char2"/>
          <w:rFonts w:hint="cs"/>
          <w:rtl/>
        </w:rPr>
        <w:t>ی</w:t>
      </w:r>
      <w:r w:rsidR="00333AE7" w:rsidRPr="00C97A77">
        <w:rPr>
          <w:rStyle w:val="Char2"/>
          <w:rFonts w:hint="cs"/>
          <w:rtl/>
        </w:rPr>
        <w:t xml:space="preserve">ز </w:t>
      </w:r>
      <w:r w:rsidR="006425C4" w:rsidRPr="00C97A77">
        <w:rPr>
          <w:rStyle w:val="Char2"/>
          <w:rFonts w:hint="cs"/>
          <w:rtl/>
        </w:rPr>
        <w:t>با قلم توانا</w:t>
      </w:r>
      <w:r w:rsidR="00C97A77" w:rsidRPr="00C97A77">
        <w:rPr>
          <w:rStyle w:val="Char2"/>
          <w:rFonts w:hint="cs"/>
          <w:rtl/>
        </w:rPr>
        <w:t>ی</w:t>
      </w:r>
      <w:r w:rsidR="000D328E" w:rsidRPr="00C97A77">
        <w:rPr>
          <w:rStyle w:val="Char2"/>
          <w:rFonts w:hint="cs"/>
          <w:rtl/>
        </w:rPr>
        <w:t xml:space="preserve"> اد</w:t>
      </w:r>
      <w:r w:rsidR="00C97A77" w:rsidRPr="00C97A77">
        <w:rPr>
          <w:rStyle w:val="Char2"/>
          <w:rFonts w:hint="cs"/>
          <w:rtl/>
        </w:rPr>
        <w:t>ی</w:t>
      </w:r>
      <w:r w:rsidR="000D328E" w:rsidRPr="00C97A77">
        <w:rPr>
          <w:rStyle w:val="Char2"/>
          <w:rFonts w:hint="cs"/>
          <w:rtl/>
        </w:rPr>
        <w:t>ب و بل</w:t>
      </w:r>
      <w:r w:rsidR="00C97A77" w:rsidRPr="00C97A77">
        <w:rPr>
          <w:rStyle w:val="Char2"/>
          <w:rFonts w:hint="cs"/>
          <w:rtl/>
        </w:rPr>
        <w:t>ی</w:t>
      </w:r>
      <w:r w:rsidR="000D328E" w:rsidRPr="00C97A77">
        <w:rPr>
          <w:rStyle w:val="Char2"/>
          <w:rFonts w:hint="cs"/>
          <w:rtl/>
        </w:rPr>
        <w:t>غ توانا، داع</w:t>
      </w:r>
      <w:r w:rsidR="00C97A77" w:rsidRPr="00C97A77">
        <w:rPr>
          <w:rStyle w:val="Char2"/>
          <w:rFonts w:hint="cs"/>
          <w:rtl/>
        </w:rPr>
        <w:t>ی</w:t>
      </w:r>
      <w:r w:rsidR="000D328E" w:rsidRPr="00C97A77">
        <w:rPr>
          <w:rStyle w:val="Char2"/>
          <w:rFonts w:hint="cs"/>
          <w:rtl/>
        </w:rPr>
        <w:t xml:space="preserve"> و مرب</w:t>
      </w:r>
      <w:r w:rsidR="00C97A77" w:rsidRPr="00C97A77">
        <w:rPr>
          <w:rStyle w:val="Char2"/>
          <w:rFonts w:hint="cs"/>
          <w:rtl/>
        </w:rPr>
        <w:t>ی</w:t>
      </w:r>
      <w:r w:rsidR="006425C4" w:rsidRPr="00C97A77">
        <w:rPr>
          <w:rStyle w:val="Char2"/>
          <w:rFonts w:hint="cs"/>
          <w:rtl/>
        </w:rPr>
        <w:t>، فق</w:t>
      </w:r>
      <w:r w:rsidR="00C97A77" w:rsidRPr="00C97A77">
        <w:rPr>
          <w:rStyle w:val="Char2"/>
          <w:rFonts w:hint="cs"/>
          <w:rtl/>
        </w:rPr>
        <w:t>ی</w:t>
      </w:r>
      <w:r w:rsidR="006425C4" w:rsidRPr="00C97A77">
        <w:rPr>
          <w:rStyle w:val="Char2"/>
          <w:rFonts w:hint="cs"/>
          <w:rtl/>
        </w:rPr>
        <w:t>ه توانمند اصول</w:t>
      </w:r>
      <w:r w:rsidR="00C97A77" w:rsidRPr="00C97A77">
        <w:rPr>
          <w:rStyle w:val="Char2"/>
          <w:rFonts w:hint="cs"/>
          <w:rtl/>
        </w:rPr>
        <w:t>ی</w:t>
      </w:r>
      <w:r w:rsidR="006425C4" w:rsidRPr="00C97A77">
        <w:rPr>
          <w:rStyle w:val="Char2"/>
          <w:rFonts w:hint="cs"/>
          <w:rtl/>
        </w:rPr>
        <w:t xml:space="preserve"> و آگاه به مقاصد شارع، موحد صادق</w:t>
      </w:r>
      <w:r w:rsidR="000D328E" w:rsidRPr="00C97A77">
        <w:rPr>
          <w:rStyle w:val="Char2"/>
          <w:rFonts w:hint="cs"/>
          <w:rtl/>
        </w:rPr>
        <w:t xml:space="preserve"> و محقق</w:t>
      </w:r>
      <w:r w:rsidR="00786BBF" w:rsidRPr="00C97A77">
        <w:rPr>
          <w:rStyle w:val="Char2"/>
          <w:rFonts w:hint="cs"/>
          <w:rtl/>
        </w:rPr>
        <w:t>، دانشمند</w:t>
      </w:r>
      <w:r w:rsidR="00C97A77" w:rsidRPr="00C97A77">
        <w:rPr>
          <w:rStyle w:val="Char2"/>
          <w:rFonts w:hint="cs"/>
          <w:rtl/>
        </w:rPr>
        <w:t>ی</w:t>
      </w:r>
      <w:r w:rsidR="00786BBF" w:rsidRPr="00C97A77">
        <w:rPr>
          <w:rStyle w:val="Char2"/>
          <w:rFonts w:hint="cs"/>
          <w:rtl/>
        </w:rPr>
        <w:t xml:space="preserve"> </w:t>
      </w:r>
      <w:r w:rsidR="006808D5" w:rsidRPr="006808D5">
        <w:rPr>
          <w:rStyle w:val="Char2"/>
          <w:rFonts w:hint="cs"/>
          <w:rtl/>
        </w:rPr>
        <w:t>ک</w:t>
      </w:r>
      <w:r w:rsidR="00786BBF" w:rsidRPr="00C97A77">
        <w:rPr>
          <w:rStyle w:val="Char2"/>
          <w:rFonts w:hint="cs"/>
          <w:rtl/>
        </w:rPr>
        <w:t>ه به ا</w:t>
      </w:r>
      <w:r w:rsidR="00C97A77" w:rsidRPr="00C97A77">
        <w:rPr>
          <w:rStyle w:val="Char2"/>
          <w:rFonts w:hint="cs"/>
          <w:rtl/>
        </w:rPr>
        <w:t>ی</w:t>
      </w:r>
      <w:r w:rsidR="00786BBF" w:rsidRPr="00C97A77">
        <w:rPr>
          <w:rStyle w:val="Char2"/>
          <w:rFonts w:hint="cs"/>
          <w:rtl/>
        </w:rPr>
        <w:t>راد طرا</w:t>
      </w:r>
      <w:r w:rsidR="00C97A77" w:rsidRPr="00C97A77">
        <w:rPr>
          <w:rStyle w:val="Char2"/>
          <w:rFonts w:hint="cs"/>
          <w:rtl/>
        </w:rPr>
        <w:t>ی</w:t>
      </w:r>
      <w:r w:rsidR="00786BBF" w:rsidRPr="00C97A77">
        <w:rPr>
          <w:rStyle w:val="Char2"/>
          <w:rFonts w:hint="cs"/>
          <w:rtl/>
        </w:rPr>
        <w:t>ق م</w:t>
      </w:r>
      <w:r w:rsidR="00C97A77" w:rsidRPr="00C97A77">
        <w:rPr>
          <w:rStyle w:val="Char2"/>
          <w:rFonts w:hint="cs"/>
          <w:rtl/>
        </w:rPr>
        <w:t>ی</w:t>
      </w:r>
      <w:r w:rsidR="00786BBF" w:rsidRPr="00C97A77">
        <w:rPr>
          <w:rStyle w:val="Char2"/>
          <w:rFonts w:hint="cs"/>
          <w:rtl/>
        </w:rPr>
        <w:t>‌پردازد و علل و اسباب را ب</w:t>
      </w:r>
      <w:r w:rsidR="00C97A77" w:rsidRPr="00C97A77">
        <w:rPr>
          <w:rStyle w:val="Char2"/>
          <w:rFonts w:hint="cs"/>
          <w:rtl/>
        </w:rPr>
        <w:t>ی</w:t>
      </w:r>
      <w:r w:rsidR="00786BBF" w:rsidRPr="00C97A77">
        <w:rPr>
          <w:rStyle w:val="Char2"/>
          <w:rFonts w:hint="cs"/>
          <w:rtl/>
        </w:rPr>
        <w:t>ان م</w:t>
      </w:r>
      <w:r w:rsidR="00C97A77" w:rsidRPr="00C97A77">
        <w:rPr>
          <w:rStyle w:val="Char2"/>
          <w:rFonts w:hint="cs"/>
          <w:rtl/>
        </w:rPr>
        <w:t>ی</w:t>
      </w:r>
      <w:r w:rsidR="00786BBF" w:rsidRPr="00C97A77">
        <w:rPr>
          <w:rStyle w:val="Char2"/>
          <w:rFonts w:hint="cs"/>
          <w:rtl/>
        </w:rPr>
        <w:t xml:space="preserve">‌دارد و به </w:t>
      </w:r>
      <w:r w:rsidR="006808D5" w:rsidRPr="006808D5">
        <w:rPr>
          <w:rStyle w:val="Char2"/>
          <w:rFonts w:hint="cs"/>
          <w:rtl/>
        </w:rPr>
        <w:t>ک</w:t>
      </w:r>
      <w:r w:rsidR="00786BBF" w:rsidRPr="00C97A77">
        <w:rPr>
          <w:rStyle w:val="Char2"/>
          <w:rFonts w:hint="cs"/>
          <w:rtl/>
        </w:rPr>
        <w:t>شف اح</w:t>
      </w:r>
      <w:r w:rsidR="006808D5" w:rsidRPr="006808D5">
        <w:rPr>
          <w:rStyle w:val="Char2"/>
          <w:rFonts w:hint="cs"/>
          <w:rtl/>
        </w:rPr>
        <w:t>ک</w:t>
      </w:r>
      <w:r w:rsidR="00786BBF" w:rsidRPr="00C97A77">
        <w:rPr>
          <w:rStyle w:val="Char2"/>
          <w:rFonts w:hint="cs"/>
          <w:rtl/>
        </w:rPr>
        <w:t>ام و شرع حقا</w:t>
      </w:r>
      <w:r w:rsidR="00C97A77" w:rsidRPr="00C97A77">
        <w:rPr>
          <w:rStyle w:val="Char2"/>
          <w:rFonts w:hint="cs"/>
          <w:rtl/>
        </w:rPr>
        <w:t>ی</w:t>
      </w:r>
      <w:r w:rsidR="00786BBF" w:rsidRPr="00C97A77">
        <w:rPr>
          <w:rStyle w:val="Char2"/>
          <w:rFonts w:hint="cs"/>
          <w:rtl/>
        </w:rPr>
        <w:t>ق م</w:t>
      </w:r>
      <w:r w:rsidR="00C97A77" w:rsidRPr="00C97A77">
        <w:rPr>
          <w:rStyle w:val="Char2"/>
          <w:rFonts w:hint="cs"/>
          <w:rtl/>
        </w:rPr>
        <w:t>ی</w:t>
      </w:r>
      <w:r w:rsidR="00786BBF" w:rsidRPr="00C97A77">
        <w:rPr>
          <w:rStyle w:val="Char2"/>
          <w:rFonts w:hint="cs"/>
          <w:rtl/>
        </w:rPr>
        <w:t>‌پردازد، آراسته گرد</w:t>
      </w:r>
      <w:r w:rsidR="00C97A77" w:rsidRPr="00C97A77">
        <w:rPr>
          <w:rStyle w:val="Char2"/>
          <w:rFonts w:hint="cs"/>
          <w:rtl/>
        </w:rPr>
        <w:t>ی</w:t>
      </w:r>
      <w:r w:rsidR="00786BBF" w:rsidRPr="00C97A77">
        <w:rPr>
          <w:rStyle w:val="Char2"/>
          <w:rFonts w:hint="cs"/>
          <w:rtl/>
        </w:rPr>
        <w:t>ده است.</w:t>
      </w:r>
    </w:p>
    <w:p w:rsidR="005D10EB" w:rsidRPr="00C97A77" w:rsidRDefault="005D10EB" w:rsidP="005D10EB">
      <w:pPr>
        <w:bidi/>
        <w:ind w:firstLine="284"/>
        <w:jc w:val="both"/>
        <w:rPr>
          <w:rStyle w:val="Char2"/>
          <w:rtl/>
        </w:rPr>
      </w:pPr>
      <w:r w:rsidRPr="00C97A77">
        <w:rPr>
          <w:rStyle w:val="Char2"/>
          <w:rFonts w:hint="cs"/>
          <w:rtl/>
        </w:rPr>
        <w:t>بنده از ا</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تاب استفاده فراوان</w:t>
      </w:r>
      <w:r w:rsidR="00C97A77" w:rsidRPr="00C97A77">
        <w:rPr>
          <w:rStyle w:val="Char2"/>
          <w:rFonts w:hint="cs"/>
          <w:rtl/>
        </w:rPr>
        <w:t>ی</w:t>
      </w:r>
      <w:r w:rsidRPr="00C97A77">
        <w:rPr>
          <w:rStyle w:val="Char2"/>
          <w:rFonts w:hint="cs"/>
          <w:rtl/>
        </w:rPr>
        <w:t xml:space="preserve"> بردم و در بس</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 مواضع به نقل ع</w:t>
      </w:r>
      <w:r w:rsidR="00C97A77" w:rsidRPr="00C97A77">
        <w:rPr>
          <w:rStyle w:val="Char2"/>
          <w:rFonts w:hint="cs"/>
          <w:rtl/>
        </w:rPr>
        <w:t>ی</w:t>
      </w:r>
      <w:r w:rsidRPr="00C97A77">
        <w:rPr>
          <w:rStyle w:val="Char2"/>
          <w:rFonts w:hint="cs"/>
          <w:rtl/>
        </w:rPr>
        <w:t>ن و نصّ عبارات او پرداخته‌ام.</w:t>
      </w:r>
    </w:p>
    <w:p w:rsidR="005D10EB" w:rsidRPr="00C97A77" w:rsidRDefault="005D10EB" w:rsidP="005D10EB">
      <w:pPr>
        <w:bidi/>
        <w:ind w:firstLine="284"/>
        <w:jc w:val="both"/>
        <w:rPr>
          <w:rStyle w:val="Char2"/>
          <w:rtl/>
        </w:rPr>
      </w:pPr>
      <w:r w:rsidRPr="00C97A77">
        <w:rPr>
          <w:rStyle w:val="Char2"/>
          <w:rFonts w:hint="cs"/>
          <w:rtl/>
        </w:rPr>
        <w:t>همان</w:t>
      </w:r>
      <w:r w:rsidR="00237773">
        <w:rPr>
          <w:rStyle w:val="Char2"/>
          <w:rFonts w:hint="eastAsia"/>
          <w:rtl/>
        </w:rPr>
        <w:t>‌</w:t>
      </w:r>
      <w:r w:rsidRPr="00C97A77">
        <w:rPr>
          <w:rStyle w:val="Char2"/>
          <w:rFonts w:hint="cs"/>
          <w:rtl/>
        </w:rPr>
        <w:t xml:space="preserve">گونه </w:t>
      </w:r>
      <w:r w:rsidR="006808D5" w:rsidRPr="006808D5">
        <w:rPr>
          <w:rStyle w:val="Char2"/>
          <w:rFonts w:hint="cs"/>
          <w:rtl/>
        </w:rPr>
        <w:t>ک</w:t>
      </w:r>
      <w:r w:rsidRPr="00C97A77">
        <w:rPr>
          <w:rStyle w:val="Char2"/>
          <w:rFonts w:hint="cs"/>
          <w:rtl/>
        </w:rPr>
        <w:t>ه در ب</w:t>
      </w:r>
      <w:r w:rsidR="00C97A77" w:rsidRPr="00C97A77">
        <w:rPr>
          <w:rStyle w:val="Char2"/>
          <w:rFonts w:hint="cs"/>
          <w:rtl/>
        </w:rPr>
        <w:t>ی</w:t>
      </w:r>
      <w:r w:rsidRPr="00C97A77">
        <w:rPr>
          <w:rStyle w:val="Char2"/>
          <w:rFonts w:hint="cs"/>
          <w:rtl/>
        </w:rPr>
        <w:t xml:space="preserve">ان اثر گناهان، از </w:t>
      </w:r>
      <w:r w:rsidR="006808D5" w:rsidRPr="006808D5">
        <w:rPr>
          <w:rStyle w:val="Char2"/>
          <w:rFonts w:hint="cs"/>
          <w:rtl/>
        </w:rPr>
        <w:t>ک</w:t>
      </w:r>
      <w:r w:rsidRPr="00C97A77">
        <w:rPr>
          <w:rStyle w:val="Char2"/>
          <w:rFonts w:hint="cs"/>
          <w:rtl/>
        </w:rPr>
        <w:t xml:space="preserve">تاب </w:t>
      </w:r>
      <w:r w:rsidRPr="000A6407">
        <w:rPr>
          <w:rStyle w:val="Char2"/>
          <w:rFonts w:hint="cs"/>
          <w:rtl/>
        </w:rPr>
        <w:t>«</w:t>
      </w:r>
      <w:r w:rsidR="00B03C46" w:rsidRPr="000A6407">
        <w:rPr>
          <w:rStyle w:val="Char9"/>
          <w:rtl/>
        </w:rPr>
        <w:t>ا</w:t>
      </w:r>
      <w:r w:rsidRPr="000A6407">
        <w:rPr>
          <w:rStyle w:val="Char9"/>
          <w:rtl/>
        </w:rPr>
        <w:t>لدا</w:t>
      </w:r>
      <w:r w:rsidR="00DB1940" w:rsidRPr="000A6407">
        <w:rPr>
          <w:rStyle w:val="Char9"/>
          <w:rFonts w:hint="cs"/>
          <w:rtl/>
        </w:rPr>
        <w:t>ء</w:t>
      </w:r>
      <w:r w:rsidR="00DB1940" w:rsidRPr="000A6407">
        <w:rPr>
          <w:rStyle w:val="Char9"/>
          <w:rtl/>
        </w:rPr>
        <w:t xml:space="preserve"> و</w:t>
      </w:r>
      <w:r w:rsidRPr="000A6407">
        <w:rPr>
          <w:rStyle w:val="Char9"/>
          <w:rtl/>
        </w:rPr>
        <w:t>الدواء</w:t>
      </w:r>
      <w:r w:rsidRPr="000A6407">
        <w:rPr>
          <w:rStyle w:val="Char2"/>
          <w:rFonts w:hint="cs"/>
          <w:rtl/>
        </w:rPr>
        <w:t>»</w:t>
      </w:r>
      <w:r w:rsidRPr="00C97A77">
        <w:rPr>
          <w:rStyle w:val="Char2"/>
          <w:rFonts w:hint="cs"/>
          <w:rtl/>
        </w:rPr>
        <w:t xml:space="preserve"> ا</w:t>
      </w:r>
      <w:r w:rsidR="00C97A77" w:rsidRPr="00C97A77">
        <w:rPr>
          <w:rStyle w:val="Char2"/>
          <w:rFonts w:hint="cs"/>
          <w:rtl/>
        </w:rPr>
        <w:t>ی</w:t>
      </w:r>
      <w:r w:rsidRPr="00C97A77">
        <w:rPr>
          <w:rStyle w:val="Char2"/>
          <w:rFonts w:hint="cs"/>
          <w:rtl/>
        </w:rPr>
        <w:t>شان به نقل ع</w:t>
      </w:r>
      <w:r w:rsidR="00C97A77" w:rsidRPr="00C97A77">
        <w:rPr>
          <w:rStyle w:val="Char2"/>
          <w:rFonts w:hint="cs"/>
          <w:rtl/>
        </w:rPr>
        <w:t>ی</w:t>
      </w:r>
      <w:r w:rsidRPr="00C97A77">
        <w:rPr>
          <w:rStyle w:val="Char2"/>
          <w:rFonts w:hint="cs"/>
          <w:rtl/>
        </w:rPr>
        <w:t>ن عبارات پرداخته‌ام.</w:t>
      </w:r>
    </w:p>
    <w:p w:rsidR="005D10EB" w:rsidRPr="003C0BE5" w:rsidRDefault="005D10EB" w:rsidP="005D10EB">
      <w:pPr>
        <w:bidi/>
        <w:ind w:firstLine="284"/>
        <w:jc w:val="both"/>
        <w:rPr>
          <w:rStyle w:val="Char2"/>
          <w:spacing w:val="-4"/>
          <w:rtl/>
        </w:rPr>
      </w:pPr>
      <w:r w:rsidRPr="003C0BE5">
        <w:rPr>
          <w:rStyle w:val="Char2"/>
          <w:rFonts w:hint="cs"/>
          <w:spacing w:val="-4"/>
          <w:rtl/>
        </w:rPr>
        <w:t>دوم</w:t>
      </w:r>
      <w:r w:rsidR="00C97A77" w:rsidRPr="003C0BE5">
        <w:rPr>
          <w:rStyle w:val="Char2"/>
          <w:rFonts w:hint="cs"/>
          <w:spacing w:val="-4"/>
          <w:rtl/>
        </w:rPr>
        <w:t>ی</w:t>
      </w:r>
      <w:r w:rsidRPr="003C0BE5">
        <w:rPr>
          <w:rStyle w:val="Char2"/>
          <w:rFonts w:hint="cs"/>
          <w:spacing w:val="-4"/>
          <w:rtl/>
        </w:rPr>
        <w:t xml:space="preserve">: </w:t>
      </w:r>
      <w:r w:rsidR="006808D5" w:rsidRPr="003C0BE5">
        <w:rPr>
          <w:rStyle w:val="Char2"/>
          <w:rFonts w:hint="cs"/>
          <w:spacing w:val="-4"/>
          <w:rtl/>
        </w:rPr>
        <w:t>ک</w:t>
      </w:r>
      <w:r w:rsidRPr="003C0BE5">
        <w:rPr>
          <w:rStyle w:val="Char2"/>
          <w:rFonts w:hint="cs"/>
          <w:spacing w:val="-4"/>
          <w:rtl/>
        </w:rPr>
        <w:t xml:space="preserve">تاب </w:t>
      </w:r>
      <w:r w:rsidR="000D328E" w:rsidRPr="003C0BE5">
        <w:rPr>
          <w:rStyle w:val="Char2"/>
          <w:rFonts w:hint="cs"/>
          <w:spacing w:val="-4"/>
          <w:rtl/>
        </w:rPr>
        <w:t>«</w:t>
      </w:r>
      <w:r w:rsidR="000D328E" w:rsidRPr="003C0BE5">
        <w:rPr>
          <w:rStyle w:val="Char9"/>
          <w:rFonts w:hint="cs"/>
          <w:spacing w:val="-4"/>
          <w:rtl/>
        </w:rPr>
        <w:t>ا</w:t>
      </w:r>
      <w:r w:rsidRPr="003C0BE5">
        <w:rPr>
          <w:rStyle w:val="Char9"/>
          <w:rFonts w:hint="cs"/>
          <w:spacing w:val="-4"/>
          <w:rtl/>
        </w:rPr>
        <w:t>حياء علوم الدين</w:t>
      </w:r>
      <w:r w:rsidRPr="003C0BE5">
        <w:rPr>
          <w:rStyle w:val="Char2"/>
          <w:rFonts w:hint="cs"/>
          <w:spacing w:val="-4"/>
          <w:rtl/>
        </w:rPr>
        <w:t xml:space="preserve">» است </w:t>
      </w:r>
      <w:r w:rsidR="006808D5" w:rsidRPr="003C0BE5">
        <w:rPr>
          <w:rStyle w:val="Char2"/>
          <w:rFonts w:hint="cs"/>
          <w:spacing w:val="-4"/>
          <w:rtl/>
        </w:rPr>
        <w:t>ک</w:t>
      </w:r>
      <w:r w:rsidRPr="003C0BE5">
        <w:rPr>
          <w:rStyle w:val="Char2"/>
          <w:rFonts w:hint="cs"/>
          <w:spacing w:val="-4"/>
          <w:rtl/>
        </w:rPr>
        <w:t xml:space="preserve">ه در واقع </w:t>
      </w:r>
      <w:r w:rsidR="00C97A77" w:rsidRPr="003C0BE5">
        <w:rPr>
          <w:rStyle w:val="Char2"/>
          <w:rFonts w:hint="cs"/>
          <w:spacing w:val="-4"/>
          <w:rtl/>
        </w:rPr>
        <w:t>ی</w:t>
      </w:r>
      <w:r w:rsidR="006808D5" w:rsidRPr="003C0BE5">
        <w:rPr>
          <w:rStyle w:val="Char2"/>
          <w:rFonts w:hint="cs"/>
          <w:spacing w:val="-4"/>
          <w:rtl/>
        </w:rPr>
        <w:t>ک</w:t>
      </w:r>
      <w:r w:rsidRPr="003C0BE5">
        <w:rPr>
          <w:rStyle w:val="Char2"/>
          <w:rFonts w:hint="cs"/>
          <w:spacing w:val="-4"/>
          <w:rtl/>
        </w:rPr>
        <w:t xml:space="preserve"> دائر</w:t>
      </w:r>
      <w:r w:rsidR="009F7EDB" w:rsidRPr="003C0BE5">
        <w:rPr>
          <w:rFonts w:cs="IRNazli" w:hint="cs"/>
          <w:spacing w:val="-4"/>
          <w:sz w:val="28"/>
          <w:szCs w:val="28"/>
          <w:rtl/>
          <w:lang w:bidi="fa-IR"/>
        </w:rPr>
        <w:t>ۀ</w:t>
      </w:r>
      <w:r w:rsidRPr="003C0BE5">
        <w:rPr>
          <w:rStyle w:val="Char2"/>
          <w:rFonts w:hint="cs"/>
          <w:spacing w:val="-4"/>
          <w:rtl/>
        </w:rPr>
        <w:t xml:space="preserve"> المعارف مشهور در علم سلو</w:t>
      </w:r>
      <w:r w:rsidR="006808D5" w:rsidRPr="003C0BE5">
        <w:rPr>
          <w:rStyle w:val="Char2"/>
          <w:rFonts w:hint="cs"/>
          <w:spacing w:val="-4"/>
          <w:rtl/>
        </w:rPr>
        <w:t>ک</w:t>
      </w:r>
      <w:r w:rsidRPr="003C0BE5">
        <w:rPr>
          <w:rStyle w:val="Char2"/>
          <w:rFonts w:hint="cs"/>
          <w:spacing w:val="-4"/>
          <w:rtl/>
        </w:rPr>
        <w:t xml:space="preserve"> و اخلاق است</w:t>
      </w:r>
      <w:r w:rsidR="00A96587" w:rsidRPr="003C0BE5">
        <w:rPr>
          <w:rStyle w:val="Char2"/>
          <w:rFonts w:hint="cs"/>
          <w:spacing w:val="-4"/>
          <w:rtl/>
        </w:rPr>
        <w:t xml:space="preserve"> و آن مشتمل بر چهار ربع و چهل </w:t>
      </w:r>
      <w:r w:rsidR="006808D5" w:rsidRPr="003C0BE5">
        <w:rPr>
          <w:rStyle w:val="Char2"/>
          <w:rFonts w:hint="cs"/>
          <w:spacing w:val="-4"/>
          <w:rtl/>
        </w:rPr>
        <w:t>ک</w:t>
      </w:r>
      <w:r w:rsidR="00A96587" w:rsidRPr="003C0BE5">
        <w:rPr>
          <w:rStyle w:val="Char2"/>
          <w:rFonts w:hint="cs"/>
          <w:spacing w:val="-4"/>
          <w:rtl/>
        </w:rPr>
        <w:t>تاب است: ربع عبادات، ربع عادات، ربع مهل</w:t>
      </w:r>
      <w:r w:rsidR="006808D5" w:rsidRPr="003C0BE5">
        <w:rPr>
          <w:rStyle w:val="Char2"/>
          <w:rFonts w:hint="cs"/>
          <w:spacing w:val="-4"/>
          <w:rtl/>
        </w:rPr>
        <w:t>ک</w:t>
      </w:r>
      <w:r w:rsidR="00A96587" w:rsidRPr="003C0BE5">
        <w:rPr>
          <w:rStyle w:val="Char2"/>
          <w:rFonts w:hint="cs"/>
          <w:spacing w:val="-4"/>
          <w:rtl/>
        </w:rPr>
        <w:t>ات، ربع منج</w:t>
      </w:r>
      <w:r w:rsidR="00C97A77" w:rsidRPr="003C0BE5">
        <w:rPr>
          <w:rStyle w:val="Char2"/>
          <w:rFonts w:hint="cs"/>
          <w:spacing w:val="-4"/>
          <w:rtl/>
        </w:rPr>
        <w:t>ی</w:t>
      </w:r>
      <w:r w:rsidR="00A96587" w:rsidRPr="003C0BE5">
        <w:rPr>
          <w:rStyle w:val="Char2"/>
          <w:rFonts w:hint="cs"/>
          <w:spacing w:val="-4"/>
          <w:rtl/>
        </w:rPr>
        <w:t>ات و نخست</w:t>
      </w:r>
      <w:r w:rsidR="00C97A77" w:rsidRPr="003C0BE5">
        <w:rPr>
          <w:rStyle w:val="Char2"/>
          <w:rFonts w:hint="cs"/>
          <w:spacing w:val="-4"/>
          <w:rtl/>
        </w:rPr>
        <w:t>ی</w:t>
      </w:r>
      <w:r w:rsidR="00A96587" w:rsidRPr="003C0BE5">
        <w:rPr>
          <w:rStyle w:val="Char2"/>
          <w:rFonts w:hint="cs"/>
          <w:spacing w:val="-4"/>
          <w:rtl/>
        </w:rPr>
        <w:t xml:space="preserve">ن </w:t>
      </w:r>
      <w:r w:rsidR="006808D5" w:rsidRPr="003C0BE5">
        <w:rPr>
          <w:rStyle w:val="Char2"/>
          <w:rFonts w:hint="cs"/>
          <w:spacing w:val="-4"/>
          <w:rtl/>
        </w:rPr>
        <w:t>ک</w:t>
      </w:r>
      <w:r w:rsidR="00A96587" w:rsidRPr="003C0BE5">
        <w:rPr>
          <w:rStyle w:val="Char2"/>
          <w:rFonts w:hint="cs"/>
          <w:spacing w:val="-4"/>
          <w:rtl/>
        </w:rPr>
        <w:t>تاب در ربع منج</w:t>
      </w:r>
      <w:r w:rsidR="00C97A77" w:rsidRPr="003C0BE5">
        <w:rPr>
          <w:rStyle w:val="Char2"/>
          <w:rFonts w:hint="cs"/>
          <w:spacing w:val="-4"/>
          <w:rtl/>
        </w:rPr>
        <w:t>ی</w:t>
      </w:r>
      <w:r w:rsidR="00A96587" w:rsidRPr="003C0BE5">
        <w:rPr>
          <w:rStyle w:val="Char2"/>
          <w:rFonts w:hint="cs"/>
          <w:spacing w:val="-4"/>
          <w:rtl/>
        </w:rPr>
        <w:t xml:space="preserve">ات همان </w:t>
      </w:r>
      <w:r w:rsidR="006808D5" w:rsidRPr="003C0BE5">
        <w:rPr>
          <w:rStyle w:val="Char2"/>
          <w:rFonts w:hint="cs"/>
          <w:spacing w:val="-4"/>
          <w:rtl/>
        </w:rPr>
        <w:t>ک</w:t>
      </w:r>
      <w:r w:rsidR="00A96587" w:rsidRPr="003C0BE5">
        <w:rPr>
          <w:rStyle w:val="Char2"/>
          <w:rFonts w:hint="cs"/>
          <w:spacing w:val="-4"/>
          <w:rtl/>
        </w:rPr>
        <w:t>تاب توبه است.</w:t>
      </w:r>
    </w:p>
    <w:p w:rsidR="00BD450C" w:rsidRPr="00C97A77" w:rsidRDefault="00BD450C" w:rsidP="00B03C46">
      <w:pPr>
        <w:bidi/>
        <w:ind w:firstLine="284"/>
        <w:jc w:val="both"/>
        <w:rPr>
          <w:rStyle w:val="Char2"/>
          <w:rtl/>
        </w:rPr>
      </w:pPr>
      <w:r w:rsidRPr="00C97A77">
        <w:rPr>
          <w:rStyle w:val="Char2"/>
          <w:rFonts w:hint="cs"/>
          <w:rtl/>
        </w:rPr>
        <w:t>غزال</w:t>
      </w:r>
      <w:r w:rsidR="00C97A77" w:rsidRPr="00C97A77">
        <w:rPr>
          <w:rStyle w:val="Char2"/>
          <w:rFonts w:hint="cs"/>
          <w:rtl/>
        </w:rPr>
        <w:t>ی</w:t>
      </w:r>
      <w:r w:rsidRPr="00C97A77">
        <w:rPr>
          <w:rStyle w:val="Char2"/>
          <w:rFonts w:hint="cs"/>
          <w:rtl/>
        </w:rPr>
        <w:t>، فق</w:t>
      </w:r>
      <w:r w:rsidR="00C97A77" w:rsidRPr="00C97A77">
        <w:rPr>
          <w:rStyle w:val="Char2"/>
          <w:rFonts w:hint="cs"/>
          <w:rtl/>
        </w:rPr>
        <w:t>ی</w:t>
      </w:r>
      <w:r w:rsidRPr="00C97A77">
        <w:rPr>
          <w:rStyle w:val="Char2"/>
          <w:rFonts w:hint="cs"/>
          <w:rtl/>
        </w:rPr>
        <w:t>ه اصول</w:t>
      </w:r>
      <w:r w:rsidR="00C97A77" w:rsidRPr="00C97A77">
        <w:rPr>
          <w:rStyle w:val="Char2"/>
          <w:rFonts w:hint="cs"/>
          <w:rtl/>
        </w:rPr>
        <w:t>ی</w:t>
      </w:r>
      <w:r w:rsidRPr="00C97A77">
        <w:rPr>
          <w:rStyle w:val="Char2"/>
          <w:rFonts w:hint="cs"/>
          <w:rtl/>
        </w:rPr>
        <w:t xml:space="preserve"> و منطق</w:t>
      </w:r>
      <w:r w:rsidR="00C97A77" w:rsidRPr="00C97A77">
        <w:rPr>
          <w:rStyle w:val="Char2"/>
          <w:rFonts w:hint="cs"/>
          <w:rtl/>
        </w:rPr>
        <w:t>ی</w:t>
      </w:r>
      <w:r w:rsidRPr="00C97A77">
        <w:rPr>
          <w:rStyle w:val="Char2"/>
          <w:rFonts w:hint="cs"/>
          <w:rtl/>
        </w:rPr>
        <w:t xml:space="preserve"> و مصلح و روشن</w:t>
      </w:r>
      <w:r w:rsidR="001603AC">
        <w:rPr>
          <w:rStyle w:val="Char2"/>
          <w:rFonts w:hint="cs"/>
          <w:rtl/>
        </w:rPr>
        <w:t xml:space="preserve"> </w:t>
      </w:r>
      <w:r w:rsidRPr="00C97A77">
        <w:rPr>
          <w:rStyle w:val="Char2"/>
          <w:rFonts w:hint="cs"/>
          <w:rtl/>
        </w:rPr>
        <w:t>‌ف</w:t>
      </w:r>
      <w:r w:rsidR="006808D5" w:rsidRPr="006808D5">
        <w:rPr>
          <w:rStyle w:val="Char2"/>
          <w:rFonts w:hint="cs"/>
          <w:rtl/>
        </w:rPr>
        <w:t>ک</w:t>
      </w:r>
      <w:r w:rsidRPr="00C97A77">
        <w:rPr>
          <w:rStyle w:val="Char2"/>
          <w:rFonts w:hint="cs"/>
          <w:rtl/>
        </w:rPr>
        <w:t>ر</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تأل</w:t>
      </w:r>
      <w:r w:rsidR="00C97A77" w:rsidRPr="00C97A77">
        <w:rPr>
          <w:rStyle w:val="Char2"/>
          <w:rFonts w:hint="cs"/>
          <w:rtl/>
        </w:rPr>
        <w:t>ی</w:t>
      </w:r>
      <w:r w:rsidRPr="00C97A77">
        <w:rPr>
          <w:rStyle w:val="Char2"/>
          <w:rFonts w:hint="cs"/>
          <w:rtl/>
        </w:rPr>
        <w:t>فات خود را بر تقس</w:t>
      </w:r>
      <w:r w:rsidR="00C97A77" w:rsidRPr="00C97A77">
        <w:rPr>
          <w:rStyle w:val="Char2"/>
          <w:rFonts w:hint="cs"/>
          <w:rtl/>
        </w:rPr>
        <w:t>ی</w:t>
      </w:r>
      <w:r w:rsidRPr="00C97A77">
        <w:rPr>
          <w:rStyle w:val="Char2"/>
          <w:rFonts w:hint="cs"/>
          <w:rtl/>
        </w:rPr>
        <w:t>م و تبو</w:t>
      </w:r>
      <w:r w:rsidR="00C97A77" w:rsidRPr="00C97A77">
        <w:rPr>
          <w:rStyle w:val="Char2"/>
          <w:rFonts w:hint="cs"/>
          <w:rtl/>
        </w:rPr>
        <w:t>ی</w:t>
      </w:r>
      <w:r w:rsidRPr="00C97A77">
        <w:rPr>
          <w:rStyle w:val="Char2"/>
          <w:rFonts w:hint="cs"/>
          <w:rtl/>
        </w:rPr>
        <w:t>ب ز</w:t>
      </w:r>
      <w:r w:rsidR="00C97A77" w:rsidRPr="00C97A77">
        <w:rPr>
          <w:rStyle w:val="Char2"/>
          <w:rFonts w:hint="cs"/>
          <w:rtl/>
        </w:rPr>
        <w:t>ی</w:t>
      </w:r>
      <w:r w:rsidRPr="00C97A77">
        <w:rPr>
          <w:rStyle w:val="Char2"/>
          <w:rFonts w:hint="cs"/>
          <w:rtl/>
        </w:rPr>
        <w:t>با و با ترت</w:t>
      </w:r>
      <w:r w:rsidR="00C97A77" w:rsidRPr="00C97A77">
        <w:rPr>
          <w:rStyle w:val="Char2"/>
          <w:rFonts w:hint="cs"/>
          <w:rtl/>
        </w:rPr>
        <w:t>ی</w:t>
      </w:r>
      <w:r w:rsidRPr="00C97A77">
        <w:rPr>
          <w:rStyle w:val="Char2"/>
          <w:rFonts w:hint="cs"/>
          <w:rtl/>
        </w:rPr>
        <w:t>ب اف</w:t>
      </w:r>
      <w:r w:rsidR="006808D5" w:rsidRPr="006808D5">
        <w:rPr>
          <w:rStyle w:val="Char2"/>
          <w:rFonts w:hint="cs"/>
          <w:rtl/>
        </w:rPr>
        <w:t>ک</w:t>
      </w:r>
      <w:r w:rsidRPr="00C97A77">
        <w:rPr>
          <w:rStyle w:val="Char2"/>
          <w:rFonts w:hint="cs"/>
          <w:rtl/>
        </w:rPr>
        <w:t>ار و تب</w:t>
      </w:r>
      <w:r w:rsidR="00C97A77" w:rsidRPr="00C97A77">
        <w:rPr>
          <w:rStyle w:val="Char2"/>
          <w:rFonts w:hint="cs"/>
          <w:rtl/>
        </w:rPr>
        <w:t>یی</w:t>
      </w:r>
      <w:r w:rsidRPr="00C97A77">
        <w:rPr>
          <w:rStyle w:val="Char2"/>
          <w:rFonts w:hint="cs"/>
          <w:rtl/>
        </w:rPr>
        <w:t>ن ضرب</w:t>
      </w:r>
      <w:r w:rsidR="000A6407" w:rsidRPr="00C97A77">
        <w:rPr>
          <w:rStyle w:val="Char2"/>
          <w:rFonts w:hint="cs"/>
          <w:rtl/>
        </w:rPr>
        <w:t xml:space="preserve"> </w:t>
      </w:r>
      <w:r w:rsidRPr="00C97A77">
        <w:rPr>
          <w:rStyle w:val="Char2"/>
          <w:rFonts w:hint="cs"/>
          <w:rtl/>
        </w:rPr>
        <w:t>‌المثل</w:t>
      </w:r>
      <w:r w:rsidR="00237773">
        <w:rPr>
          <w:rStyle w:val="Char2"/>
          <w:rFonts w:hint="eastAsia"/>
          <w:rtl/>
        </w:rPr>
        <w:t>‌</w:t>
      </w:r>
      <w:r w:rsidRPr="00C97A77">
        <w:rPr>
          <w:rStyle w:val="Char2"/>
          <w:rFonts w:hint="cs"/>
          <w:rtl/>
        </w:rPr>
        <w:t>ها و انتخاب اسلوب ش</w:t>
      </w:r>
      <w:r w:rsidR="00C97A77" w:rsidRPr="00C97A77">
        <w:rPr>
          <w:rStyle w:val="Char2"/>
          <w:rFonts w:hint="cs"/>
          <w:rtl/>
        </w:rPr>
        <w:t>ی</w:t>
      </w:r>
      <w:r w:rsidRPr="00C97A77">
        <w:rPr>
          <w:rStyle w:val="Char2"/>
          <w:rFonts w:hint="cs"/>
          <w:rtl/>
        </w:rPr>
        <w:t>وا به ز</w:t>
      </w:r>
      <w:r w:rsidR="00C97A77" w:rsidRPr="00C97A77">
        <w:rPr>
          <w:rStyle w:val="Char2"/>
          <w:rFonts w:hint="cs"/>
          <w:rtl/>
        </w:rPr>
        <w:t>ی</w:t>
      </w:r>
      <w:r w:rsidRPr="00C97A77">
        <w:rPr>
          <w:rStyle w:val="Char2"/>
          <w:rFonts w:hint="cs"/>
          <w:rtl/>
        </w:rPr>
        <w:t>ور اعجاب آراسته است. و عالمان و متخصصان علوم ترب</w:t>
      </w:r>
      <w:r w:rsidR="00C97A77" w:rsidRPr="00C97A77">
        <w:rPr>
          <w:rStyle w:val="Char2"/>
          <w:rFonts w:hint="cs"/>
          <w:rtl/>
        </w:rPr>
        <w:t>ی</w:t>
      </w:r>
      <w:r w:rsidRPr="00C97A77">
        <w:rPr>
          <w:rStyle w:val="Char2"/>
          <w:rFonts w:hint="cs"/>
          <w:rtl/>
        </w:rPr>
        <w:t>ت</w:t>
      </w:r>
      <w:r w:rsidR="00C97A77" w:rsidRPr="00C97A77">
        <w:rPr>
          <w:rStyle w:val="Char2"/>
          <w:rFonts w:hint="cs"/>
          <w:rtl/>
        </w:rPr>
        <w:t>ی</w:t>
      </w:r>
      <w:r w:rsidRPr="00C97A77">
        <w:rPr>
          <w:rStyle w:val="Char2"/>
          <w:rFonts w:hint="cs"/>
          <w:rtl/>
        </w:rPr>
        <w:t xml:space="preserve"> و سلو</w:t>
      </w:r>
      <w:r w:rsidR="006808D5" w:rsidRPr="006808D5">
        <w:rPr>
          <w:rStyle w:val="Char2"/>
          <w:rFonts w:hint="cs"/>
          <w:rtl/>
        </w:rPr>
        <w:t>ک</w:t>
      </w:r>
      <w:r w:rsidRPr="00C97A77">
        <w:rPr>
          <w:rStyle w:val="Char2"/>
          <w:rFonts w:hint="cs"/>
          <w:rtl/>
        </w:rPr>
        <w:t xml:space="preserve"> بعد از او از ا</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تاب ا</w:t>
      </w:r>
      <w:r w:rsidR="00C97A77" w:rsidRPr="00C97A77">
        <w:rPr>
          <w:rStyle w:val="Char2"/>
          <w:rFonts w:hint="cs"/>
          <w:rtl/>
        </w:rPr>
        <w:t>ی</w:t>
      </w:r>
      <w:r w:rsidRPr="00C97A77">
        <w:rPr>
          <w:rStyle w:val="Char2"/>
          <w:rFonts w:hint="cs"/>
          <w:rtl/>
        </w:rPr>
        <w:t>شان بهره‌مند شده‌اند</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او خود از گذشتگان بو</w:t>
      </w:r>
      <w:r w:rsidR="00C97A77" w:rsidRPr="00C97A77">
        <w:rPr>
          <w:rStyle w:val="Char2"/>
          <w:rFonts w:hint="cs"/>
          <w:rtl/>
        </w:rPr>
        <w:t>ی</w:t>
      </w:r>
      <w:r w:rsidRPr="00C97A77">
        <w:rPr>
          <w:rStyle w:val="Char2"/>
          <w:rFonts w:hint="cs"/>
          <w:rtl/>
        </w:rPr>
        <w:t xml:space="preserve">ژه از </w:t>
      </w:r>
      <w:r w:rsidR="006808D5" w:rsidRPr="006808D5">
        <w:rPr>
          <w:rStyle w:val="Char2"/>
          <w:rFonts w:hint="cs"/>
          <w:rtl/>
        </w:rPr>
        <w:t>ک</w:t>
      </w:r>
      <w:r w:rsidRPr="00C97A77">
        <w:rPr>
          <w:rStyle w:val="Char2"/>
          <w:rFonts w:hint="cs"/>
          <w:rtl/>
        </w:rPr>
        <w:t>تاب «قوت القلوب» ت</w:t>
      </w:r>
      <w:r w:rsidR="00B03C46" w:rsidRPr="00C97A77">
        <w:rPr>
          <w:rStyle w:val="Char2"/>
          <w:rFonts w:hint="cs"/>
          <w:rtl/>
        </w:rPr>
        <w:t>ا</w:t>
      </w:r>
      <w:r w:rsidRPr="00C97A77">
        <w:rPr>
          <w:rStyle w:val="Char2"/>
          <w:rFonts w:hint="cs"/>
          <w:rtl/>
        </w:rPr>
        <w:t>ل</w:t>
      </w:r>
      <w:r w:rsidR="00C97A77" w:rsidRPr="00C97A77">
        <w:rPr>
          <w:rStyle w:val="Char2"/>
          <w:rFonts w:hint="cs"/>
          <w:rtl/>
        </w:rPr>
        <w:t>ی</w:t>
      </w:r>
      <w:r w:rsidRPr="00C97A77">
        <w:rPr>
          <w:rStyle w:val="Char2"/>
          <w:rFonts w:hint="cs"/>
          <w:rtl/>
        </w:rPr>
        <w:t>ف ابوطالب م</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استفاده نموده است.</w:t>
      </w:r>
    </w:p>
    <w:p w:rsidR="00E752F5" w:rsidRPr="00C97A77" w:rsidRDefault="00E752F5" w:rsidP="00B03C46">
      <w:pPr>
        <w:bidi/>
        <w:ind w:firstLine="284"/>
        <w:jc w:val="both"/>
        <w:rPr>
          <w:rStyle w:val="Char2"/>
          <w:rtl/>
        </w:rPr>
      </w:pPr>
      <w:r w:rsidRPr="00C97A77">
        <w:rPr>
          <w:rStyle w:val="Char2"/>
          <w:rFonts w:hint="cs"/>
          <w:rtl/>
        </w:rPr>
        <w:t>و ما هم به نوب</w:t>
      </w:r>
      <w:r w:rsidR="00B03C46" w:rsidRPr="00C97A77">
        <w:rPr>
          <w:rStyle w:val="Char2"/>
          <w:rFonts w:hint="cs"/>
          <w:rtl/>
        </w:rPr>
        <w:t>ه</w:t>
      </w:r>
      <w:r w:rsidR="00C11B36">
        <w:rPr>
          <w:rStyle w:val="Char2"/>
          <w:rFonts w:hint="cs"/>
        </w:rPr>
        <w:t>‌</w:t>
      </w:r>
      <w:r w:rsidR="00B03C46" w:rsidRPr="00C97A77">
        <w:rPr>
          <w:rStyle w:val="Char2"/>
          <w:rFonts w:hint="cs"/>
          <w:rtl/>
        </w:rPr>
        <w:t>ی</w:t>
      </w:r>
      <w:r w:rsidRPr="00C97A77">
        <w:rPr>
          <w:rStyle w:val="Char2"/>
          <w:rFonts w:hint="cs"/>
          <w:rtl/>
        </w:rPr>
        <w:t xml:space="preserve"> خود، از اف</w:t>
      </w:r>
      <w:r w:rsidR="006808D5" w:rsidRPr="006808D5">
        <w:rPr>
          <w:rStyle w:val="Char2"/>
          <w:rFonts w:hint="cs"/>
          <w:rtl/>
        </w:rPr>
        <w:t>ک</w:t>
      </w:r>
      <w:r w:rsidRPr="00C97A77">
        <w:rPr>
          <w:rStyle w:val="Char2"/>
          <w:rFonts w:hint="cs"/>
          <w:rtl/>
        </w:rPr>
        <w:t>ار و اند</w:t>
      </w:r>
      <w:r w:rsidR="00C97A77" w:rsidRPr="00C97A77">
        <w:rPr>
          <w:rStyle w:val="Char2"/>
          <w:rFonts w:hint="cs"/>
          <w:rtl/>
        </w:rPr>
        <w:t>ی</w:t>
      </w:r>
      <w:r w:rsidRPr="00C97A77">
        <w:rPr>
          <w:rStyle w:val="Char2"/>
          <w:rFonts w:hint="cs"/>
          <w:rtl/>
        </w:rPr>
        <w:t>شه‌ها</w:t>
      </w:r>
      <w:r w:rsidR="00C97A77" w:rsidRPr="00C97A77">
        <w:rPr>
          <w:rStyle w:val="Char2"/>
          <w:rFonts w:hint="cs"/>
          <w:rtl/>
        </w:rPr>
        <w:t>ی</w:t>
      </w:r>
      <w:r w:rsidRPr="00C97A77">
        <w:rPr>
          <w:rStyle w:val="Char2"/>
          <w:rFonts w:hint="cs"/>
          <w:rtl/>
        </w:rPr>
        <w:t xml:space="preserve"> غزال</w:t>
      </w:r>
      <w:r w:rsidR="00C97A77" w:rsidRPr="00C97A77">
        <w:rPr>
          <w:rStyle w:val="Char2"/>
          <w:rFonts w:hint="cs"/>
          <w:rtl/>
        </w:rPr>
        <w:t>ی</w:t>
      </w:r>
      <w:r w:rsidRPr="00C97A77">
        <w:rPr>
          <w:rStyle w:val="Char2"/>
          <w:rFonts w:hint="cs"/>
          <w:rtl/>
        </w:rPr>
        <w:t xml:space="preserve"> فراوان اقتباس نمود</w:t>
      </w:r>
      <w:r w:rsidR="00C97A77" w:rsidRPr="00C97A77">
        <w:rPr>
          <w:rStyle w:val="Char2"/>
          <w:rFonts w:hint="cs"/>
          <w:rtl/>
        </w:rPr>
        <w:t>ی</w:t>
      </w:r>
      <w:r w:rsidRPr="00C97A77">
        <w:rPr>
          <w:rStyle w:val="Char2"/>
          <w:rFonts w:hint="cs"/>
          <w:rtl/>
        </w:rPr>
        <w:t>م و گاه</w:t>
      </w:r>
      <w:r w:rsidR="00C97A77" w:rsidRPr="00C97A77">
        <w:rPr>
          <w:rStyle w:val="Char2"/>
          <w:rFonts w:hint="cs"/>
          <w:rtl/>
        </w:rPr>
        <w:t>ی</w:t>
      </w:r>
      <w:r w:rsidRPr="00C97A77">
        <w:rPr>
          <w:rStyle w:val="Char2"/>
          <w:rFonts w:hint="cs"/>
          <w:rtl/>
        </w:rPr>
        <w:t xml:space="preserve"> بعض</w:t>
      </w:r>
      <w:r w:rsidR="00C97A77" w:rsidRPr="00C97A77">
        <w:rPr>
          <w:rStyle w:val="Char2"/>
          <w:rFonts w:hint="cs"/>
          <w:rtl/>
        </w:rPr>
        <w:t>ی</w:t>
      </w:r>
      <w:r w:rsidRPr="00C97A77">
        <w:rPr>
          <w:rStyle w:val="Char2"/>
          <w:rFonts w:hint="cs"/>
          <w:rtl/>
        </w:rPr>
        <w:t xml:space="preserve"> از عبارات ا</w:t>
      </w:r>
      <w:r w:rsidR="00C97A77" w:rsidRPr="00C97A77">
        <w:rPr>
          <w:rStyle w:val="Char2"/>
          <w:rFonts w:hint="cs"/>
          <w:rtl/>
        </w:rPr>
        <w:t>ی</w:t>
      </w:r>
      <w:r w:rsidRPr="00C97A77">
        <w:rPr>
          <w:rStyle w:val="Char2"/>
          <w:rFonts w:hint="cs"/>
          <w:rtl/>
        </w:rPr>
        <w:t>شان را ع</w:t>
      </w:r>
      <w:r w:rsidR="00C97A77" w:rsidRPr="00C97A77">
        <w:rPr>
          <w:rStyle w:val="Char2"/>
          <w:rFonts w:hint="cs"/>
          <w:rtl/>
        </w:rPr>
        <w:t>ی</w:t>
      </w:r>
      <w:r w:rsidRPr="00C97A77">
        <w:rPr>
          <w:rStyle w:val="Char2"/>
          <w:rFonts w:hint="cs"/>
          <w:rtl/>
        </w:rPr>
        <w:t>ناً نقل نموده‌ام.</w:t>
      </w:r>
    </w:p>
    <w:p w:rsidR="00E752F5" w:rsidRPr="00237773" w:rsidRDefault="00E752F5" w:rsidP="00E752F5">
      <w:pPr>
        <w:bidi/>
        <w:ind w:firstLine="284"/>
        <w:jc w:val="both"/>
        <w:rPr>
          <w:rStyle w:val="Char2"/>
          <w:spacing w:val="-4"/>
          <w:rtl/>
        </w:rPr>
      </w:pPr>
      <w:r w:rsidRPr="00237773">
        <w:rPr>
          <w:rStyle w:val="Char2"/>
          <w:rFonts w:hint="cs"/>
          <w:spacing w:val="-4"/>
          <w:rtl/>
        </w:rPr>
        <w:t xml:space="preserve">از خداوند متعال خواهانم </w:t>
      </w:r>
      <w:r w:rsidR="006808D5" w:rsidRPr="006808D5">
        <w:rPr>
          <w:rStyle w:val="Char2"/>
          <w:rFonts w:hint="cs"/>
          <w:spacing w:val="-4"/>
          <w:rtl/>
        </w:rPr>
        <w:t>ک</w:t>
      </w:r>
      <w:r w:rsidRPr="00237773">
        <w:rPr>
          <w:rStyle w:val="Char2"/>
          <w:rFonts w:hint="cs"/>
          <w:spacing w:val="-4"/>
          <w:rtl/>
        </w:rPr>
        <w:t>ه خ</w:t>
      </w:r>
      <w:r w:rsidR="00C97A77" w:rsidRPr="00237773">
        <w:rPr>
          <w:rStyle w:val="Char2"/>
          <w:rFonts w:hint="cs"/>
          <w:spacing w:val="-4"/>
          <w:rtl/>
        </w:rPr>
        <w:t>ی</w:t>
      </w:r>
      <w:r w:rsidRPr="00237773">
        <w:rPr>
          <w:rStyle w:val="Char2"/>
          <w:rFonts w:hint="cs"/>
          <w:spacing w:val="-4"/>
          <w:rtl/>
        </w:rPr>
        <w:t>ر و بر</w:t>
      </w:r>
      <w:r w:rsidR="006808D5" w:rsidRPr="006808D5">
        <w:rPr>
          <w:rStyle w:val="Char2"/>
          <w:rFonts w:hint="cs"/>
          <w:spacing w:val="-4"/>
          <w:rtl/>
        </w:rPr>
        <w:t>ک</w:t>
      </w:r>
      <w:r w:rsidRPr="00237773">
        <w:rPr>
          <w:rStyle w:val="Char2"/>
          <w:rFonts w:hint="cs"/>
          <w:spacing w:val="-4"/>
          <w:rtl/>
        </w:rPr>
        <w:t>ت ا</w:t>
      </w:r>
      <w:r w:rsidR="00C97A77" w:rsidRPr="00237773">
        <w:rPr>
          <w:rStyle w:val="Char2"/>
          <w:rFonts w:hint="cs"/>
          <w:spacing w:val="-4"/>
          <w:rtl/>
        </w:rPr>
        <w:t>ی</w:t>
      </w:r>
      <w:r w:rsidRPr="00237773">
        <w:rPr>
          <w:rStyle w:val="Char2"/>
          <w:rFonts w:hint="cs"/>
          <w:spacing w:val="-4"/>
          <w:rtl/>
        </w:rPr>
        <w:t xml:space="preserve">ن </w:t>
      </w:r>
      <w:r w:rsidR="006808D5" w:rsidRPr="006808D5">
        <w:rPr>
          <w:rStyle w:val="Char2"/>
          <w:rFonts w:hint="cs"/>
          <w:spacing w:val="-4"/>
          <w:rtl/>
        </w:rPr>
        <w:t>ک</w:t>
      </w:r>
      <w:r w:rsidRPr="00237773">
        <w:rPr>
          <w:rStyle w:val="Char2"/>
          <w:rFonts w:hint="cs"/>
          <w:spacing w:val="-4"/>
          <w:rtl/>
        </w:rPr>
        <w:t>تاب را به نو</w:t>
      </w:r>
      <w:r w:rsidR="00C97A77" w:rsidRPr="00237773">
        <w:rPr>
          <w:rStyle w:val="Char2"/>
          <w:rFonts w:hint="cs"/>
          <w:spacing w:val="-4"/>
          <w:rtl/>
        </w:rPr>
        <w:t>ی</w:t>
      </w:r>
      <w:r w:rsidRPr="00237773">
        <w:rPr>
          <w:rStyle w:val="Char2"/>
          <w:rFonts w:hint="cs"/>
          <w:spacing w:val="-4"/>
          <w:rtl/>
        </w:rPr>
        <w:t xml:space="preserve">سنده، خواننده، ناشر و تمام </w:t>
      </w:r>
      <w:r w:rsidR="006808D5" w:rsidRPr="006808D5">
        <w:rPr>
          <w:rStyle w:val="Char2"/>
          <w:rFonts w:hint="cs"/>
          <w:spacing w:val="-4"/>
          <w:rtl/>
        </w:rPr>
        <w:t>ک</w:t>
      </w:r>
      <w:r w:rsidRPr="00237773">
        <w:rPr>
          <w:rStyle w:val="Char2"/>
          <w:rFonts w:hint="cs"/>
          <w:spacing w:val="-4"/>
          <w:rtl/>
        </w:rPr>
        <w:t>سان</w:t>
      </w:r>
      <w:r w:rsidR="00C97A77" w:rsidRPr="00237773">
        <w:rPr>
          <w:rStyle w:val="Char2"/>
          <w:rFonts w:hint="cs"/>
          <w:spacing w:val="-4"/>
          <w:rtl/>
        </w:rPr>
        <w:t>ی</w:t>
      </w:r>
      <w:r w:rsidRPr="00237773">
        <w:rPr>
          <w:rStyle w:val="Char2"/>
          <w:rFonts w:hint="cs"/>
          <w:spacing w:val="-4"/>
          <w:rtl/>
        </w:rPr>
        <w:t xml:space="preserve"> </w:t>
      </w:r>
      <w:r w:rsidR="006808D5" w:rsidRPr="006808D5">
        <w:rPr>
          <w:rStyle w:val="Char2"/>
          <w:rFonts w:hint="cs"/>
          <w:spacing w:val="-4"/>
          <w:rtl/>
        </w:rPr>
        <w:t>ک</w:t>
      </w:r>
      <w:r w:rsidRPr="00237773">
        <w:rPr>
          <w:rStyle w:val="Char2"/>
          <w:rFonts w:hint="cs"/>
          <w:spacing w:val="-4"/>
          <w:rtl/>
        </w:rPr>
        <w:t>ه در ا</w:t>
      </w:r>
      <w:r w:rsidR="00C97A77" w:rsidRPr="00237773">
        <w:rPr>
          <w:rStyle w:val="Char2"/>
          <w:rFonts w:hint="cs"/>
          <w:spacing w:val="-4"/>
          <w:rtl/>
        </w:rPr>
        <w:t>ی</w:t>
      </w:r>
      <w:r w:rsidRPr="00237773">
        <w:rPr>
          <w:rStyle w:val="Char2"/>
          <w:rFonts w:hint="cs"/>
          <w:spacing w:val="-4"/>
          <w:rtl/>
        </w:rPr>
        <w:t xml:space="preserve">ن </w:t>
      </w:r>
      <w:r w:rsidR="006808D5" w:rsidRPr="006808D5">
        <w:rPr>
          <w:rStyle w:val="Char2"/>
          <w:rFonts w:hint="cs"/>
          <w:spacing w:val="-4"/>
          <w:rtl/>
        </w:rPr>
        <w:t>ک</w:t>
      </w:r>
      <w:r w:rsidRPr="00237773">
        <w:rPr>
          <w:rStyle w:val="Char2"/>
          <w:rFonts w:hint="cs"/>
          <w:spacing w:val="-4"/>
          <w:rtl/>
        </w:rPr>
        <w:t>ار خ</w:t>
      </w:r>
      <w:r w:rsidR="00C97A77" w:rsidRPr="00237773">
        <w:rPr>
          <w:rStyle w:val="Char2"/>
          <w:rFonts w:hint="cs"/>
          <w:spacing w:val="-4"/>
          <w:rtl/>
        </w:rPr>
        <w:t>ی</w:t>
      </w:r>
      <w:r w:rsidRPr="00237773">
        <w:rPr>
          <w:rStyle w:val="Char2"/>
          <w:rFonts w:hint="cs"/>
          <w:spacing w:val="-4"/>
          <w:rtl/>
        </w:rPr>
        <w:t>ر سه</w:t>
      </w:r>
      <w:r w:rsidR="00C97A77" w:rsidRPr="00237773">
        <w:rPr>
          <w:rStyle w:val="Char2"/>
          <w:rFonts w:hint="cs"/>
          <w:spacing w:val="-4"/>
          <w:rtl/>
        </w:rPr>
        <w:t>ی</w:t>
      </w:r>
      <w:r w:rsidRPr="00237773">
        <w:rPr>
          <w:rStyle w:val="Char2"/>
          <w:rFonts w:hint="cs"/>
          <w:spacing w:val="-4"/>
          <w:rtl/>
        </w:rPr>
        <w:t>م بوده‌اند، عطا فرما</w:t>
      </w:r>
      <w:r w:rsidR="00C97A77" w:rsidRPr="00237773">
        <w:rPr>
          <w:rStyle w:val="Char2"/>
          <w:rFonts w:hint="cs"/>
          <w:spacing w:val="-4"/>
          <w:rtl/>
        </w:rPr>
        <w:t>ی</w:t>
      </w:r>
      <w:r w:rsidRPr="00237773">
        <w:rPr>
          <w:rStyle w:val="Char2"/>
          <w:rFonts w:hint="cs"/>
          <w:spacing w:val="-4"/>
          <w:rtl/>
        </w:rPr>
        <w:t>د. و وس</w:t>
      </w:r>
      <w:r w:rsidR="00C97A77" w:rsidRPr="00237773">
        <w:rPr>
          <w:rStyle w:val="Char2"/>
          <w:rFonts w:hint="cs"/>
          <w:spacing w:val="-4"/>
          <w:rtl/>
        </w:rPr>
        <w:t>ی</w:t>
      </w:r>
      <w:r w:rsidRPr="00237773">
        <w:rPr>
          <w:rStyle w:val="Char2"/>
          <w:rFonts w:hint="cs"/>
          <w:spacing w:val="-4"/>
          <w:rtl/>
        </w:rPr>
        <w:t>ل</w:t>
      </w:r>
      <w:r w:rsidR="009F7EDB" w:rsidRPr="009F7EDB">
        <w:rPr>
          <w:rStyle w:val="Char2"/>
          <w:rFonts w:hint="cs"/>
          <w:spacing w:val="-4"/>
          <w:rtl/>
        </w:rPr>
        <w:t>ۀ</w:t>
      </w:r>
      <w:r w:rsidRPr="00237773">
        <w:rPr>
          <w:rStyle w:val="Char2"/>
          <w:rFonts w:hint="cs"/>
          <w:spacing w:val="-4"/>
          <w:rtl/>
        </w:rPr>
        <w:t xml:space="preserve"> بازگشت </w:t>
      </w:r>
      <w:r w:rsidR="0091065E" w:rsidRPr="00237773">
        <w:rPr>
          <w:rStyle w:val="Char2"/>
          <w:rFonts w:hint="cs"/>
          <w:spacing w:val="-4"/>
          <w:rtl/>
        </w:rPr>
        <w:t>دل‌ها</w:t>
      </w:r>
      <w:r w:rsidRPr="00237773">
        <w:rPr>
          <w:rStyle w:val="Char2"/>
          <w:rFonts w:hint="cs"/>
          <w:spacing w:val="-4"/>
          <w:rtl/>
        </w:rPr>
        <w:t xml:space="preserve"> </w:t>
      </w:r>
      <w:r w:rsidR="00503360" w:rsidRPr="00237773">
        <w:rPr>
          <w:rStyle w:val="Char2"/>
          <w:rFonts w:hint="cs"/>
          <w:spacing w:val="-4"/>
          <w:rtl/>
        </w:rPr>
        <w:t>به‌سوی</w:t>
      </w:r>
      <w:r w:rsidRPr="00237773">
        <w:rPr>
          <w:rStyle w:val="Char2"/>
          <w:rFonts w:hint="cs"/>
          <w:spacing w:val="-4"/>
          <w:rtl/>
        </w:rPr>
        <w:t xml:space="preserve"> خدا</w:t>
      </w:r>
      <w:r w:rsidR="00C97A77" w:rsidRPr="00237773">
        <w:rPr>
          <w:rStyle w:val="Char2"/>
          <w:rFonts w:hint="cs"/>
          <w:spacing w:val="-4"/>
          <w:rtl/>
        </w:rPr>
        <w:t>ی</w:t>
      </w:r>
      <w:r w:rsidRPr="00237773">
        <w:rPr>
          <w:rStyle w:val="Char2"/>
          <w:rFonts w:hint="cs"/>
          <w:spacing w:val="-4"/>
          <w:rtl/>
        </w:rPr>
        <w:t xml:space="preserve"> خود گردند</w:t>
      </w:r>
      <w:r w:rsidR="003C0BE5">
        <w:rPr>
          <w:rStyle w:val="Char2"/>
          <w:rFonts w:hint="cs"/>
          <w:spacing w:val="-4"/>
          <w:rtl/>
        </w:rPr>
        <w:t xml:space="preserve"> همان‌گونه </w:t>
      </w:r>
      <w:r w:rsidR="006808D5" w:rsidRPr="006808D5">
        <w:rPr>
          <w:rStyle w:val="Char2"/>
          <w:rFonts w:hint="cs"/>
          <w:spacing w:val="-4"/>
          <w:rtl/>
        </w:rPr>
        <w:t>ک</w:t>
      </w:r>
      <w:r w:rsidRPr="00237773">
        <w:rPr>
          <w:rStyle w:val="Char2"/>
          <w:rFonts w:hint="cs"/>
          <w:spacing w:val="-4"/>
          <w:rtl/>
        </w:rPr>
        <w:t>ه از پ</w:t>
      </w:r>
      <w:r w:rsidR="00C97A77" w:rsidRPr="00237773">
        <w:rPr>
          <w:rStyle w:val="Char2"/>
          <w:rFonts w:hint="cs"/>
          <w:spacing w:val="-4"/>
          <w:rtl/>
        </w:rPr>
        <w:t>ی</w:t>
      </w:r>
      <w:r w:rsidRPr="00237773">
        <w:rPr>
          <w:rStyle w:val="Char2"/>
          <w:rFonts w:hint="cs"/>
          <w:spacing w:val="-4"/>
          <w:rtl/>
        </w:rPr>
        <w:t xml:space="preserve">شگاه خالق متعال مسئلت دارم </w:t>
      </w:r>
      <w:r w:rsidR="006808D5" w:rsidRPr="006808D5">
        <w:rPr>
          <w:rStyle w:val="Char2"/>
          <w:rFonts w:hint="cs"/>
          <w:spacing w:val="-4"/>
          <w:rtl/>
        </w:rPr>
        <w:t>ک</w:t>
      </w:r>
      <w:r w:rsidRPr="00237773">
        <w:rPr>
          <w:rStyle w:val="Char2"/>
          <w:rFonts w:hint="cs"/>
          <w:spacing w:val="-4"/>
          <w:rtl/>
        </w:rPr>
        <w:t>ه توب</w:t>
      </w:r>
      <w:r w:rsidR="009F7EDB" w:rsidRPr="009F7EDB">
        <w:rPr>
          <w:rStyle w:val="Char2"/>
          <w:rFonts w:hint="cs"/>
          <w:spacing w:val="-4"/>
          <w:rtl/>
        </w:rPr>
        <w:t>ۀ</w:t>
      </w:r>
      <w:r w:rsidRPr="00237773">
        <w:rPr>
          <w:rStyle w:val="Char2"/>
          <w:rFonts w:hint="cs"/>
          <w:spacing w:val="-4"/>
          <w:rtl/>
        </w:rPr>
        <w:t xml:space="preserve"> ما را به عنوان توب</w:t>
      </w:r>
      <w:r w:rsidR="009F7EDB" w:rsidRPr="009F7EDB">
        <w:rPr>
          <w:rStyle w:val="Char2"/>
          <w:rFonts w:hint="cs"/>
          <w:spacing w:val="-4"/>
          <w:rtl/>
        </w:rPr>
        <w:t>ۀ</w:t>
      </w:r>
      <w:r w:rsidRPr="00237773">
        <w:rPr>
          <w:rStyle w:val="Char2"/>
          <w:rFonts w:hint="cs"/>
          <w:spacing w:val="-4"/>
          <w:rtl/>
        </w:rPr>
        <w:t xml:space="preserve"> نصوح قبول فرما</w:t>
      </w:r>
      <w:r w:rsidR="00C97A77" w:rsidRPr="00237773">
        <w:rPr>
          <w:rStyle w:val="Char2"/>
          <w:rFonts w:hint="cs"/>
          <w:spacing w:val="-4"/>
          <w:rtl/>
        </w:rPr>
        <w:t>ی</w:t>
      </w:r>
      <w:r w:rsidRPr="00237773">
        <w:rPr>
          <w:rStyle w:val="Char2"/>
          <w:rFonts w:hint="cs"/>
          <w:spacing w:val="-4"/>
          <w:rtl/>
        </w:rPr>
        <w:t xml:space="preserve">د و موجب </w:t>
      </w:r>
      <w:r w:rsidR="006808D5" w:rsidRPr="006808D5">
        <w:rPr>
          <w:rStyle w:val="Char2"/>
          <w:rFonts w:hint="cs"/>
          <w:spacing w:val="-4"/>
          <w:rtl/>
        </w:rPr>
        <w:t>ک</w:t>
      </w:r>
      <w:r w:rsidRPr="00237773">
        <w:rPr>
          <w:rStyle w:val="Char2"/>
          <w:rFonts w:hint="cs"/>
          <w:spacing w:val="-4"/>
          <w:rtl/>
        </w:rPr>
        <w:t>فارات گناهان ما و رفع درجات ما گردد و بدان وس</w:t>
      </w:r>
      <w:r w:rsidR="00C97A77" w:rsidRPr="00237773">
        <w:rPr>
          <w:rStyle w:val="Char2"/>
          <w:rFonts w:hint="cs"/>
          <w:spacing w:val="-4"/>
          <w:rtl/>
        </w:rPr>
        <w:t>ی</w:t>
      </w:r>
      <w:r w:rsidRPr="00237773">
        <w:rPr>
          <w:rStyle w:val="Char2"/>
          <w:rFonts w:hint="cs"/>
          <w:spacing w:val="-4"/>
          <w:rtl/>
        </w:rPr>
        <w:t>له ما را وارد بهشت</w:t>
      </w:r>
      <w:r w:rsidR="00AD7177" w:rsidRPr="00237773">
        <w:rPr>
          <w:rStyle w:val="Char2"/>
          <w:rFonts w:hint="cs"/>
          <w:spacing w:val="-4"/>
          <w:rtl/>
        </w:rPr>
        <w:t>‌های</w:t>
      </w:r>
      <w:r w:rsidR="00C97A77" w:rsidRPr="00237773">
        <w:rPr>
          <w:rStyle w:val="Char2"/>
          <w:rFonts w:hint="cs"/>
          <w:spacing w:val="-4"/>
          <w:rtl/>
        </w:rPr>
        <w:t>ی</w:t>
      </w:r>
      <w:r w:rsidRPr="00237773">
        <w:rPr>
          <w:rStyle w:val="Char2"/>
          <w:rFonts w:hint="cs"/>
          <w:spacing w:val="-4"/>
          <w:rtl/>
        </w:rPr>
        <w:t xml:space="preserve"> نما</w:t>
      </w:r>
      <w:r w:rsidR="00C97A77" w:rsidRPr="00237773">
        <w:rPr>
          <w:rStyle w:val="Char2"/>
          <w:rFonts w:hint="cs"/>
          <w:spacing w:val="-4"/>
          <w:rtl/>
        </w:rPr>
        <w:t>ی</w:t>
      </w:r>
      <w:r w:rsidRPr="00237773">
        <w:rPr>
          <w:rStyle w:val="Char2"/>
          <w:rFonts w:hint="cs"/>
          <w:spacing w:val="-4"/>
          <w:rtl/>
        </w:rPr>
        <w:t xml:space="preserve">د </w:t>
      </w:r>
      <w:r w:rsidR="006808D5" w:rsidRPr="006808D5">
        <w:rPr>
          <w:rStyle w:val="Char2"/>
          <w:rFonts w:hint="cs"/>
          <w:spacing w:val="-4"/>
          <w:rtl/>
        </w:rPr>
        <w:t>ک</w:t>
      </w:r>
      <w:r w:rsidRPr="00237773">
        <w:rPr>
          <w:rStyle w:val="Char2"/>
          <w:rFonts w:hint="cs"/>
          <w:spacing w:val="-4"/>
          <w:rtl/>
        </w:rPr>
        <w:t>ه در ز</w:t>
      </w:r>
      <w:r w:rsidR="00C97A77" w:rsidRPr="00237773">
        <w:rPr>
          <w:rStyle w:val="Char2"/>
          <w:rFonts w:hint="cs"/>
          <w:spacing w:val="-4"/>
          <w:rtl/>
        </w:rPr>
        <w:t>ی</w:t>
      </w:r>
      <w:r w:rsidRPr="00237773">
        <w:rPr>
          <w:rStyle w:val="Char2"/>
          <w:rFonts w:hint="cs"/>
          <w:spacing w:val="-4"/>
          <w:rtl/>
        </w:rPr>
        <w:t>ر آنها رودها</w:t>
      </w:r>
      <w:r w:rsidR="00C97A77" w:rsidRPr="00237773">
        <w:rPr>
          <w:rStyle w:val="Char2"/>
          <w:rFonts w:hint="cs"/>
          <w:spacing w:val="-4"/>
          <w:rtl/>
        </w:rPr>
        <w:t>یی</w:t>
      </w:r>
      <w:r w:rsidRPr="00237773">
        <w:rPr>
          <w:rStyle w:val="Char2"/>
          <w:rFonts w:hint="cs"/>
          <w:spacing w:val="-4"/>
          <w:rtl/>
        </w:rPr>
        <w:t xml:space="preserve"> جار</w:t>
      </w:r>
      <w:r w:rsidR="00C97A77" w:rsidRPr="00237773">
        <w:rPr>
          <w:rStyle w:val="Char2"/>
          <w:rFonts w:hint="cs"/>
          <w:spacing w:val="-4"/>
          <w:rtl/>
        </w:rPr>
        <w:t>ی</w:t>
      </w:r>
      <w:r w:rsidRPr="00237773">
        <w:rPr>
          <w:rStyle w:val="Char2"/>
          <w:rFonts w:hint="cs"/>
          <w:spacing w:val="-4"/>
          <w:rtl/>
        </w:rPr>
        <w:t xml:space="preserve"> م</w:t>
      </w:r>
      <w:r w:rsidR="00C97A77" w:rsidRPr="00237773">
        <w:rPr>
          <w:rStyle w:val="Char2"/>
          <w:rFonts w:hint="cs"/>
          <w:spacing w:val="-4"/>
          <w:rtl/>
        </w:rPr>
        <w:t>ی</w:t>
      </w:r>
      <w:r w:rsidRPr="00237773">
        <w:rPr>
          <w:rStyle w:val="Char2"/>
          <w:rFonts w:hint="cs"/>
          <w:spacing w:val="-4"/>
          <w:rtl/>
        </w:rPr>
        <w:t>‌شوند.</w:t>
      </w:r>
    </w:p>
    <w:p w:rsidR="000A6407" w:rsidRPr="00CF0797" w:rsidRDefault="000A6407" w:rsidP="00CF0797">
      <w:pPr>
        <w:bidi/>
        <w:ind w:firstLine="284"/>
        <w:jc w:val="both"/>
        <w:rPr>
          <w:rStyle w:val="Char5"/>
          <w:rtl/>
        </w:rPr>
      </w:pPr>
      <w:r w:rsidRPr="000A6407">
        <w:rPr>
          <w:rFonts w:ascii="Tahoma" w:hAnsi="Tahoma" w:cs="Traditional Arabic" w:hint="cs"/>
          <w:sz w:val="28"/>
          <w:szCs w:val="28"/>
          <w:rtl/>
          <w:lang w:bidi="fa-IR"/>
        </w:rPr>
        <w:t>﴿</w:t>
      </w:r>
      <w:r w:rsidRPr="00CF0797">
        <w:rPr>
          <w:rStyle w:val="Char4"/>
          <w:rtl/>
        </w:rPr>
        <w:t>رَبَّنَآ أَتۡمِمۡ لَنَا نُورَنَا وَ</w:t>
      </w:r>
      <w:r w:rsidRPr="00CF0797">
        <w:rPr>
          <w:rStyle w:val="Char4"/>
          <w:rFonts w:hint="cs"/>
          <w:rtl/>
        </w:rPr>
        <w:t>ٱ</w:t>
      </w:r>
      <w:r w:rsidRPr="00CF0797">
        <w:rPr>
          <w:rStyle w:val="Char4"/>
          <w:rFonts w:hint="eastAsia"/>
          <w:rtl/>
        </w:rPr>
        <w:t>غۡفِرۡ</w:t>
      </w:r>
      <w:r w:rsidRPr="00CF0797">
        <w:rPr>
          <w:rStyle w:val="Char4"/>
          <w:rtl/>
        </w:rPr>
        <w:t xml:space="preserve"> لَنَآۖ إِنَّكَ عَلَىٰ كُلِّ شَيۡءٖ قَدِيرٞ٨</w:t>
      </w:r>
      <w:r w:rsidRPr="000A6407">
        <w:rPr>
          <w:rFonts w:ascii="Tahoma" w:hAnsi="Tahoma" w:cs="Traditional Arabic" w:hint="cs"/>
          <w:sz w:val="28"/>
          <w:szCs w:val="28"/>
          <w:rtl/>
          <w:lang w:bidi="fa-IR"/>
        </w:rPr>
        <w:t>﴾</w:t>
      </w:r>
      <w:r>
        <w:rPr>
          <w:rFonts w:ascii="Tahoma" w:hAnsi="Tahoma" w:cs="IRNazli"/>
          <w:sz w:val="28"/>
          <w:rtl/>
          <w:lang w:bidi="fa-IR"/>
        </w:rPr>
        <w:t xml:space="preserve"> </w:t>
      </w:r>
      <w:r w:rsidRPr="00CF0797">
        <w:rPr>
          <w:rStyle w:val="Char5"/>
          <w:rtl/>
        </w:rPr>
        <w:t>[التحر</w:t>
      </w:r>
      <w:r w:rsidR="008168DF">
        <w:rPr>
          <w:rStyle w:val="Char5"/>
          <w:rtl/>
        </w:rPr>
        <w:t>ی</w:t>
      </w:r>
      <w:r w:rsidRPr="00CF0797">
        <w:rPr>
          <w:rStyle w:val="Char5"/>
          <w:rtl/>
        </w:rPr>
        <w:t>م: 8]</w:t>
      </w:r>
      <w:r w:rsidR="00237773">
        <w:rPr>
          <w:rStyle w:val="Char5"/>
          <w:rFonts w:hint="cs"/>
          <w:rtl/>
        </w:rPr>
        <w:t>.</w:t>
      </w:r>
    </w:p>
    <w:p w:rsidR="000959D2" w:rsidRPr="00C97A77" w:rsidRDefault="0091065E" w:rsidP="003C7425">
      <w:pPr>
        <w:tabs>
          <w:tab w:val="right" w:pos="7031"/>
        </w:tabs>
        <w:bidi/>
        <w:jc w:val="both"/>
        <w:rPr>
          <w:rStyle w:val="Char2"/>
          <w:rtl/>
        </w:rPr>
      </w:pPr>
      <w:r>
        <w:rPr>
          <w:rStyle w:val="Charc"/>
          <w:rFonts w:hint="cs"/>
          <w:rtl/>
        </w:rPr>
        <w:t xml:space="preserve"> </w:t>
      </w:r>
      <w:r w:rsidR="000959D2" w:rsidRPr="006B14B5">
        <w:rPr>
          <w:rStyle w:val="Charc"/>
          <w:rFonts w:hint="cs"/>
          <w:rtl/>
        </w:rPr>
        <w:t>«</w:t>
      </w:r>
      <w:r w:rsidR="000959D2" w:rsidRPr="006B14B5">
        <w:rPr>
          <w:rStyle w:val="Char6"/>
          <w:rFonts w:hint="cs"/>
          <w:rtl/>
        </w:rPr>
        <w:t>پروردگار! نور ما را برا</w:t>
      </w:r>
      <w:r w:rsidR="002C4233">
        <w:rPr>
          <w:rStyle w:val="Char6"/>
          <w:rFonts w:hint="cs"/>
          <w:rtl/>
        </w:rPr>
        <w:t>ی</w:t>
      </w:r>
      <w:r w:rsidR="000959D2" w:rsidRPr="006B14B5">
        <w:rPr>
          <w:rStyle w:val="Char6"/>
          <w:rFonts w:hint="cs"/>
          <w:rtl/>
        </w:rPr>
        <w:t xml:space="preserve"> ما </w:t>
      </w:r>
      <w:r w:rsidR="004B6063" w:rsidRPr="004B6063">
        <w:rPr>
          <w:rStyle w:val="Char6"/>
          <w:rFonts w:hint="cs"/>
          <w:rtl/>
        </w:rPr>
        <w:t>ک</w:t>
      </w:r>
      <w:r w:rsidR="000959D2" w:rsidRPr="006B14B5">
        <w:rPr>
          <w:rStyle w:val="Char6"/>
          <w:rFonts w:hint="cs"/>
          <w:rtl/>
        </w:rPr>
        <w:t>امل گردان و بر ما ببخشا</w:t>
      </w:r>
      <w:r w:rsidR="002C4233">
        <w:rPr>
          <w:rStyle w:val="Char6"/>
          <w:rFonts w:hint="cs"/>
          <w:rtl/>
        </w:rPr>
        <w:t>ی</w:t>
      </w:r>
      <w:r w:rsidR="000959D2" w:rsidRPr="006B14B5">
        <w:rPr>
          <w:rStyle w:val="Char6"/>
          <w:rFonts w:hint="cs"/>
          <w:rtl/>
        </w:rPr>
        <w:t xml:space="preserve"> </w:t>
      </w:r>
      <w:r w:rsidR="004B6063" w:rsidRPr="004B6063">
        <w:rPr>
          <w:rStyle w:val="Char6"/>
          <w:rFonts w:hint="cs"/>
          <w:rtl/>
        </w:rPr>
        <w:t>ک</w:t>
      </w:r>
      <w:r w:rsidR="000959D2" w:rsidRPr="006B14B5">
        <w:rPr>
          <w:rStyle w:val="Char6"/>
          <w:rFonts w:hint="cs"/>
          <w:rtl/>
        </w:rPr>
        <w:t>ه تو بر ه</w:t>
      </w:r>
      <w:r w:rsidR="002C4233">
        <w:rPr>
          <w:rStyle w:val="Char6"/>
          <w:rFonts w:hint="cs"/>
          <w:rtl/>
        </w:rPr>
        <w:t>ی</w:t>
      </w:r>
      <w:r w:rsidR="000959D2" w:rsidRPr="006B14B5">
        <w:rPr>
          <w:rStyle w:val="Char6"/>
          <w:rFonts w:hint="cs"/>
          <w:rtl/>
        </w:rPr>
        <w:t>ر چ</w:t>
      </w:r>
      <w:r w:rsidR="002C4233">
        <w:rPr>
          <w:rStyle w:val="Char6"/>
          <w:rFonts w:hint="cs"/>
          <w:rtl/>
        </w:rPr>
        <w:t>ی</w:t>
      </w:r>
      <w:r w:rsidR="000959D2" w:rsidRPr="006B14B5">
        <w:rPr>
          <w:rStyle w:val="Char6"/>
          <w:rFonts w:hint="cs"/>
          <w:rtl/>
        </w:rPr>
        <w:t>ز توانا</w:t>
      </w:r>
      <w:r w:rsidR="002C4233">
        <w:rPr>
          <w:rStyle w:val="Char6"/>
          <w:rFonts w:hint="cs"/>
          <w:rtl/>
        </w:rPr>
        <w:t>یی</w:t>
      </w:r>
      <w:r w:rsidR="000959D2" w:rsidRPr="006B14B5">
        <w:rPr>
          <w:rStyle w:val="Charc"/>
          <w:rFonts w:hint="cs"/>
          <w:rtl/>
        </w:rPr>
        <w:t>»</w:t>
      </w:r>
      <w:r w:rsidR="000959D2" w:rsidRPr="00C97A77">
        <w:rPr>
          <w:rStyle w:val="Char2"/>
          <w:rFonts w:hint="cs"/>
          <w:rtl/>
        </w:rPr>
        <w:t>.</w:t>
      </w:r>
    </w:p>
    <w:p w:rsidR="008A4F94" w:rsidRPr="006B14B5" w:rsidRDefault="003C7425" w:rsidP="006B14B5">
      <w:pPr>
        <w:pStyle w:val="a9"/>
        <w:ind w:left="3600" w:firstLine="720"/>
        <w:jc w:val="center"/>
        <w:rPr>
          <w:rtl/>
        </w:rPr>
      </w:pPr>
      <w:r w:rsidRPr="006B14B5">
        <w:rPr>
          <w:rtl/>
        </w:rPr>
        <w:t>الدوحة: صفر مبارك 1418 ه‍ـ</w:t>
      </w:r>
    </w:p>
    <w:p w:rsidR="003C7425" w:rsidRPr="00237773" w:rsidRDefault="00C97A77" w:rsidP="00237773">
      <w:pPr>
        <w:pStyle w:val="a3"/>
        <w:ind w:left="4320" w:firstLine="720"/>
        <w:rPr>
          <w:rtl/>
        </w:rPr>
      </w:pPr>
      <w:r w:rsidRPr="00237773">
        <w:rPr>
          <w:rFonts w:hint="cs"/>
          <w:rtl/>
        </w:rPr>
        <w:t>ی</w:t>
      </w:r>
      <w:r w:rsidR="003C7425" w:rsidRPr="00237773">
        <w:rPr>
          <w:rFonts w:hint="cs"/>
          <w:rtl/>
        </w:rPr>
        <w:t>ون</w:t>
      </w:r>
      <w:r w:rsidRPr="00237773">
        <w:rPr>
          <w:rFonts w:hint="cs"/>
          <w:rtl/>
        </w:rPr>
        <w:t>ی</w:t>
      </w:r>
      <w:r w:rsidR="003C7425" w:rsidRPr="00237773">
        <w:rPr>
          <w:rFonts w:hint="cs"/>
          <w:rtl/>
        </w:rPr>
        <w:t>و 1997 م</w:t>
      </w:r>
    </w:p>
    <w:p w:rsidR="003F4C1B" w:rsidRDefault="00C97A77" w:rsidP="00237773">
      <w:pPr>
        <w:pStyle w:val="a3"/>
        <w:ind w:left="4320" w:firstLine="720"/>
        <w:rPr>
          <w:rtl/>
        </w:rPr>
      </w:pPr>
      <w:r w:rsidRPr="00237773">
        <w:rPr>
          <w:rFonts w:hint="cs"/>
          <w:rtl/>
        </w:rPr>
        <w:t>ی</w:t>
      </w:r>
      <w:r w:rsidR="003C7425" w:rsidRPr="00237773">
        <w:rPr>
          <w:rFonts w:hint="cs"/>
          <w:rtl/>
        </w:rPr>
        <w:t>وسف قرضاو</w:t>
      </w:r>
      <w:r w:rsidRPr="00237773">
        <w:rPr>
          <w:rFonts w:hint="cs"/>
          <w:rtl/>
        </w:rPr>
        <w:t>ی</w:t>
      </w:r>
    </w:p>
    <w:p w:rsidR="003F4C1B" w:rsidRDefault="003F4C1B" w:rsidP="00237773">
      <w:pPr>
        <w:pStyle w:val="a3"/>
        <w:ind w:left="4320" w:firstLine="720"/>
        <w:rPr>
          <w:rtl/>
        </w:rPr>
        <w:sectPr w:rsidR="003F4C1B" w:rsidSect="00E76DEF">
          <w:headerReference w:type="default" r:id="rId24"/>
          <w:footnotePr>
            <w:numRestart w:val="eachPage"/>
          </w:footnotePr>
          <w:type w:val="oddPage"/>
          <w:pgSz w:w="9356" w:h="13608" w:code="9"/>
          <w:pgMar w:top="567" w:right="1134" w:bottom="851" w:left="1134" w:header="454" w:footer="0" w:gutter="0"/>
          <w:cols w:space="708"/>
          <w:titlePg/>
          <w:bidi/>
          <w:docGrid w:linePitch="360"/>
        </w:sectPr>
      </w:pPr>
    </w:p>
    <w:p w:rsidR="00D33BB3" w:rsidRPr="00151C71" w:rsidRDefault="00EB601D" w:rsidP="0026150C">
      <w:pPr>
        <w:pStyle w:val="ad"/>
        <w:rPr>
          <w:rtl/>
        </w:rPr>
      </w:pPr>
      <w:bookmarkStart w:id="11" w:name="_Toc281676930"/>
      <w:r w:rsidRPr="00151C71">
        <w:rPr>
          <w:rtl/>
        </w:rPr>
        <w:t>وجوب توبه و ضرورت</w:t>
      </w:r>
      <w:r w:rsidR="00D33BB3" w:rsidRPr="00151C71">
        <w:rPr>
          <w:rtl/>
        </w:rPr>
        <w:t xml:space="preserve"> آن</w:t>
      </w:r>
      <w:bookmarkEnd w:id="11"/>
    </w:p>
    <w:p w:rsidR="00634A59" w:rsidRDefault="0020363D" w:rsidP="0020363D">
      <w:pPr>
        <w:pStyle w:val="a2"/>
        <w:numPr>
          <w:ilvl w:val="0"/>
          <w:numId w:val="11"/>
        </w:numPr>
        <w:ind w:left="680" w:hanging="340"/>
      </w:pPr>
      <w:r>
        <w:rPr>
          <w:rFonts w:hint="cs"/>
          <w:rtl/>
        </w:rPr>
        <w:t xml:space="preserve"> </w:t>
      </w:r>
      <w:r w:rsidR="00634A59">
        <w:rPr>
          <w:rFonts w:hint="cs"/>
          <w:rtl/>
        </w:rPr>
        <w:t>وجود توبه و ضرورت آن</w:t>
      </w:r>
      <w:r>
        <w:rPr>
          <w:rFonts w:hint="cs"/>
          <w:rtl/>
        </w:rPr>
        <w:t>.</w:t>
      </w:r>
    </w:p>
    <w:p w:rsidR="00634A59" w:rsidRDefault="0020363D" w:rsidP="0020363D">
      <w:pPr>
        <w:pStyle w:val="a2"/>
        <w:numPr>
          <w:ilvl w:val="0"/>
          <w:numId w:val="11"/>
        </w:numPr>
        <w:ind w:left="680" w:hanging="340"/>
      </w:pPr>
      <w:r>
        <w:rPr>
          <w:rFonts w:hint="cs"/>
          <w:rtl/>
        </w:rPr>
        <w:t xml:space="preserve"> </w:t>
      </w:r>
      <w:r w:rsidR="00634A59">
        <w:rPr>
          <w:rFonts w:hint="cs"/>
          <w:rtl/>
        </w:rPr>
        <w:t>توبه از نفاق</w:t>
      </w:r>
      <w:r>
        <w:rPr>
          <w:rFonts w:hint="cs"/>
          <w:rtl/>
        </w:rPr>
        <w:t>.</w:t>
      </w:r>
    </w:p>
    <w:p w:rsidR="00634A59" w:rsidRDefault="0020363D" w:rsidP="0020363D">
      <w:pPr>
        <w:pStyle w:val="a2"/>
        <w:numPr>
          <w:ilvl w:val="0"/>
          <w:numId w:val="11"/>
        </w:numPr>
        <w:ind w:left="680" w:hanging="340"/>
      </w:pPr>
      <w:r>
        <w:rPr>
          <w:rFonts w:hint="cs"/>
          <w:rtl/>
        </w:rPr>
        <w:t xml:space="preserve"> </w:t>
      </w:r>
      <w:r w:rsidR="0091183B">
        <w:rPr>
          <w:rFonts w:hint="cs"/>
          <w:rtl/>
        </w:rPr>
        <w:t>توبه از گناهان کبیره</w:t>
      </w:r>
      <w:r>
        <w:rPr>
          <w:rFonts w:hint="cs"/>
          <w:rtl/>
        </w:rPr>
        <w:t>.</w:t>
      </w:r>
    </w:p>
    <w:p w:rsidR="0091183B" w:rsidRDefault="0020363D" w:rsidP="0020363D">
      <w:pPr>
        <w:pStyle w:val="a2"/>
        <w:numPr>
          <w:ilvl w:val="0"/>
          <w:numId w:val="11"/>
        </w:numPr>
        <w:tabs>
          <w:tab w:val="right" w:pos="3544"/>
        </w:tabs>
        <w:ind w:left="680" w:hanging="340"/>
      </w:pPr>
      <w:r>
        <w:rPr>
          <w:rFonts w:hint="cs"/>
          <w:rtl/>
        </w:rPr>
        <w:t xml:space="preserve"> </w:t>
      </w:r>
      <w:r w:rsidR="0091183B">
        <w:rPr>
          <w:rFonts w:hint="cs"/>
          <w:rtl/>
        </w:rPr>
        <w:t>توبه از کتمان حق</w:t>
      </w:r>
      <w:r>
        <w:rPr>
          <w:rFonts w:hint="cs"/>
          <w:rtl/>
        </w:rPr>
        <w:t>.</w:t>
      </w:r>
    </w:p>
    <w:p w:rsidR="0091183B" w:rsidRDefault="0020363D" w:rsidP="0020363D">
      <w:pPr>
        <w:pStyle w:val="a2"/>
        <w:numPr>
          <w:ilvl w:val="0"/>
          <w:numId w:val="11"/>
        </w:numPr>
        <w:ind w:left="680" w:hanging="340"/>
      </w:pPr>
      <w:r>
        <w:rPr>
          <w:rFonts w:hint="cs"/>
          <w:rtl/>
        </w:rPr>
        <w:t xml:space="preserve"> </w:t>
      </w:r>
      <w:r w:rsidR="0091183B">
        <w:rPr>
          <w:rFonts w:hint="cs"/>
          <w:rtl/>
        </w:rPr>
        <w:t>توبه‌های پیامبران در قرآن</w:t>
      </w:r>
      <w:r>
        <w:rPr>
          <w:rFonts w:hint="cs"/>
          <w:rtl/>
        </w:rPr>
        <w:t>.</w:t>
      </w:r>
    </w:p>
    <w:p w:rsidR="0091183B" w:rsidRDefault="0020363D" w:rsidP="0020363D">
      <w:pPr>
        <w:pStyle w:val="a2"/>
        <w:numPr>
          <w:ilvl w:val="0"/>
          <w:numId w:val="11"/>
        </w:numPr>
        <w:ind w:left="680" w:hanging="340"/>
      </w:pPr>
      <w:r>
        <w:rPr>
          <w:rFonts w:hint="cs"/>
          <w:rtl/>
        </w:rPr>
        <w:t xml:space="preserve"> </w:t>
      </w:r>
      <w:r w:rsidR="0091183B">
        <w:rPr>
          <w:rFonts w:hint="cs"/>
          <w:rtl/>
        </w:rPr>
        <w:t>توبه در سنّت نبوی</w:t>
      </w:r>
      <w:r>
        <w:rPr>
          <w:rFonts w:hint="cs"/>
          <w:rtl/>
        </w:rPr>
        <w:t>.</w:t>
      </w:r>
    </w:p>
    <w:p w:rsidR="0091183B" w:rsidRDefault="0020363D" w:rsidP="0020363D">
      <w:pPr>
        <w:pStyle w:val="a2"/>
        <w:numPr>
          <w:ilvl w:val="0"/>
          <w:numId w:val="11"/>
        </w:numPr>
        <w:ind w:left="680" w:hanging="340"/>
      </w:pPr>
      <w:r>
        <w:rPr>
          <w:rFonts w:hint="cs"/>
          <w:rtl/>
        </w:rPr>
        <w:t xml:space="preserve"> </w:t>
      </w:r>
      <w:r w:rsidR="0091183B">
        <w:rPr>
          <w:rFonts w:hint="cs"/>
          <w:rtl/>
        </w:rPr>
        <w:t>آیا توبه از گناهان صغیره واجب است؟</w:t>
      </w:r>
    </w:p>
    <w:p w:rsidR="0091183B" w:rsidRPr="00634A59" w:rsidRDefault="0020363D" w:rsidP="0020363D">
      <w:pPr>
        <w:pStyle w:val="a2"/>
        <w:numPr>
          <w:ilvl w:val="0"/>
          <w:numId w:val="11"/>
        </w:numPr>
        <w:ind w:left="680" w:hanging="340"/>
        <w:rPr>
          <w:rtl/>
        </w:rPr>
      </w:pPr>
      <w:r>
        <w:rPr>
          <w:rFonts w:hint="cs"/>
          <w:rtl/>
        </w:rPr>
        <w:t xml:space="preserve"> وجوب توبه فروی است.</w:t>
      </w:r>
    </w:p>
    <w:p w:rsidR="00D33BB3" w:rsidRPr="00D33BB3" w:rsidRDefault="00D33BB3" w:rsidP="00D33BB3">
      <w:pPr>
        <w:bidi/>
        <w:jc w:val="center"/>
        <w:rPr>
          <w:rFonts w:cs="B Titr"/>
          <w:b/>
          <w:bCs/>
          <w:rtl/>
          <w:lang w:bidi="fa-IR"/>
        </w:rPr>
      </w:pPr>
    </w:p>
    <w:p w:rsidR="003F4C1B" w:rsidRDefault="003F4C1B" w:rsidP="00103F91">
      <w:pPr>
        <w:bidi/>
        <w:ind w:firstLine="284"/>
        <w:jc w:val="both"/>
        <w:rPr>
          <w:rStyle w:val="Char2"/>
          <w:rtl/>
        </w:rPr>
        <w:sectPr w:rsidR="003F4C1B" w:rsidSect="00E76DEF">
          <w:footnotePr>
            <w:numRestart w:val="eachPage"/>
          </w:footnotePr>
          <w:type w:val="oddPage"/>
          <w:pgSz w:w="9356" w:h="13608" w:code="9"/>
          <w:pgMar w:top="567" w:right="1134" w:bottom="851" w:left="1134" w:header="454" w:footer="0" w:gutter="0"/>
          <w:cols w:space="708"/>
          <w:titlePg/>
          <w:bidi/>
          <w:docGrid w:linePitch="360"/>
        </w:sectPr>
      </w:pPr>
    </w:p>
    <w:p w:rsidR="00F04492" w:rsidRPr="00EB601D" w:rsidRDefault="0083565C" w:rsidP="006B14B5">
      <w:pPr>
        <w:pStyle w:val="a"/>
        <w:rPr>
          <w:rtl/>
        </w:rPr>
      </w:pPr>
      <w:bookmarkStart w:id="12" w:name="_Toc237013288"/>
      <w:bookmarkStart w:id="13" w:name="_Toc237013441"/>
      <w:bookmarkStart w:id="14" w:name="_Toc444772705"/>
      <w:r w:rsidRPr="00EB601D">
        <w:rPr>
          <w:rFonts w:hint="cs"/>
          <w:rtl/>
        </w:rPr>
        <w:t>وجوب توبه و ضرورت آن</w:t>
      </w:r>
      <w:bookmarkEnd w:id="12"/>
      <w:bookmarkEnd w:id="13"/>
      <w:bookmarkEnd w:id="14"/>
    </w:p>
    <w:p w:rsidR="00966005" w:rsidRPr="00C97A77" w:rsidRDefault="0083565C" w:rsidP="00B03C46">
      <w:pPr>
        <w:bidi/>
        <w:ind w:firstLine="284"/>
        <w:jc w:val="both"/>
        <w:rPr>
          <w:rStyle w:val="Char2"/>
          <w:rtl/>
        </w:rPr>
      </w:pPr>
      <w:r w:rsidRPr="00C97A77">
        <w:rPr>
          <w:rStyle w:val="Char2"/>
          <w:rFonts w:hint="cs"/>
          <w:rtl/>
        </w:rPr>
        <w:t>هر مسلمان</w:t>
      </w:r>
      <w:r w:rsidR="00C97A77" w:rsidRPr="00C97A77">
        <w:rPr>
          <w:rStyle w:val="Char2"/>
          <w:rFonts w:hint="cs"/>
          <w:rtl/>
        </w:rPr>
        <w:t>ی</w:t>
      </w:r>
      <w:r w:rsidRPr="00C97A77">
        <w:rPr>
          <w:rStyle w:val="Char2"/>
          <w:rFonts w:hint="cs"/>
          <w:rtl/>
        </w:rPr>
        <w:t xml:space="preserve"> در مس</w:t>
      </w:r>
      <w:r w:rsidR="00C97A77" w:rsidRPr="00C97A77">
        <w:rPr>
          <w:rStyle w:val="Char2"/>
          <w:rFonts w:hint="cs"/>
          <w:rtl/>
        </w:rPr>
        <w:t>ی</w:t>
      </w:r>
      <w:r w:rsidRPr="00C97A77">
        <w:rPr>
          <w:rStyle w:val="Char2"/>
          <w:rFonts w:hint="cs"/>
          <w:rtl/>
        </w:rPr>
        <w:t xml:space="preserve">رش </w:t>
      </w:r>
      <w:r w:rsidR="00503360">
        <w:rPr>
          <w:rStyle w:val="Char2"/>
          <w:rFonts w:hint="cs"/>
          <w:rtl/>
        </w:rPr>
        <w:t>به‌سوی</w:t>
      </w:r>
      <w:r w:rsidRPr="00C97A77">
        <w:rPr>
          <w:rStyle w:val="Char2"/>
          <w:rFonts w:hint="cs"/>
          <w:rtl/>
        </w:rPr>
        <w:t xml:space="preserve"> خدا، در صورت ارت</w:t>
      </w:r>
      <w:r w:rsidR="006808D5" w:rsidRPr="006808D5">
        <w:rPr>
          <w:rStyle w:val="Char2"/>
          <w:rFonts w:hint="cs"/>
          <w:rtl/>
        </w:rPr>
        <w:t>ک</w:t>
      </w:r>
      <w:r w:rsidRPr="00C97A77">
        <w:rPr>
          <w:rStyle w:val="Char2"/>
          <w:rFonts w:hint="cs"/>
          <w:rtl/>
        </w:rPr>
        <w:t>اب به گناه و معاص</w:t>
      </w:r>
      <w:r w:rsidR="00C97A77" w:rsidRPr="00C97A77">
        <w:rPr>
          <w:rStyle w:val="Char2"/>
          <w:rFonts w:hint="cs"/>
          <w:rtl/>
        </w:rPr>
        <w:t>ی</w:t>
      </w:r>
      <w:r w:rsidRPr="00C97A77">
        <w:rPr>
          <w:rStyle w:val="Char2"/>
          <w:rFonts w:hint="cs"/>
          <w:rtl/>
        </w:rPr>
        <w:t xml:space="preserve"> و لغزش</w:t>
      </w:r>
      <w:r w:rsidR="00480144">
        <w:rPr>
          <w:rStyle w:val="Char2"/>
          <w:rFonts w:hint="eastAsia"/>
          <w:rtl/>
        </w:rPr>
        <w:t>‌</w:t>
      </w:r>
      <w:r w:rsidRPr="00C97A77">
        <w:rPr>
          <w:rStyle w:val="Char2"/>
          <w:rFonts w:hint="cs"/>
          <w:rtl/>
        </w:rPr>
        <w:t>ها، توبه بر او واجب و لازم م</w:t>
      </w:r>
      <w:r w:rsidR="00C97A77" w:rsidRPr="00C97A77">
        <w:rPr>
          <w:rStyle w:val="Char2"/>
          <w:rFonts w:hint="cs"/>
          <w:rtl/>
        </w:rPr>
        <w:t>ی</w:t>
      </w:r>
      <w:r w:rsidRPr="00C97A77">
        <w:rPr>
          <w:rStyle w:val="Char2"/>
          <w:rFonts w:hint="cs"/>
          <w:rtl/>
        </w:rPr>
        <w:t xml:space="preserve">‌باشد. قرآن </w:t>
      </w:r>
      <w:r w:rsidR="006808D5" w:rsidRPr="006808D5">
        <w:rPr>
          <w:rStyle w:val="Char2"/>
          <w:rFonts w:hint="cs"/>
          <w:rtl/>
        </w:rPr>
        <w:t>ک</w:t>
      </w:r>
      <w:r w:rsidRPr="00C97A77">
        <w:rPr>
          <w:rStyle w:val="Char2"/>
          <w:rFonts w:hint="cs"/>
          <w:rtl/>
        </w:rPr>
        <w:t>ر</w:t>
      </w:r>
      <w:r w:rsidR="00C97A77" w:rsidRPr="00C97A77">
        <w:rPr>
          <w:rStyle w:val="Char2"/>
          <w:rFonts w:hint="cs"/>
          <w:rtl/>
        </w:rPr>
        <w:t>ی</w:t>
      </w:r>
      <w:r w:rsidRPr="00C97A77">
        <w:rPr>
          <w:rStyle w:val="Char2"/>
          <w:rFonts w:hint="cs"/>
          <w:rtl/>
        </w:rPr>
        <w:t>م و سنّت نبو</w:t>
      </w:r>
      <w:r w:rsidR="00C97A77" w:rsidRPr="00C97A77">
        <w:rPr>
          <w:rStyle w:val="Char2"/>
          <w:rFonts w:hint="cs"/>
          <w:rtl/>
        </w:rPr>
        <w:t>ی</w:t>
      </w:r>
      <w:r w:rsidRPr="00C97A77">
        <w:rPr>
          <w:rStyle w:val="Char2"/>
          <w:rFonts w:hint="cs"/>
          <w:rtl/>
        </w:rPr>
        <w:t xml:space="preserve"> امت را بدان دستور و ترغ</w:t>
      </w:r>
      <w:r w:rsidR="00C97A77" w:rsidRPr="00C97A77">
        <w:rPr>
          <w:rStyle w:val="Char2"/>
          <w:rFonts w:hint="cs"/>
          <w:rtl/>
        </w:rPr>
        <w:t>ی</w:t>
      </w:r>
      <w:r w:rsidRPr="00C97A77">
        <w:rPr>
          <w:rStyle w:val="Char2"/>
          <w:rFonts w:hint="cs"/>
          <w:rtl/>
        </w:rPr>
        <w:t>ب نموده است و تمام دانشم</w:t>
      </w:r>
      <w:r w:rsidR="00862759" w:rsidRPr="00C97A77">
        <w:rPr>
          <w:rStyle w:val="Char2"/>
          <w:rFonts w:hint="cs"/>
          <w:rtl/>
        </w:rPr>
        <w:t>ن</w:t>
      </w:r>
      <w:r w:rsidRPr="00C97A77">
        <w:rPr>
          <w:rStyle w:val="Char2"/>
          <w:rFonts w:hint="cs"/>
          <w:rtl/>
        </w:rPr>
        <w:t>دان علوم ظاهر</w:t>
      </w:r>
      <w:r w:rsidR="00C97A77" w:rsidRPr="00C97A77">
        <w:rPr>
          <w:rStyle w:val="Char2"/>
          <w:rFonts w:hint="cs"/>
          <w:rtl/>
        </w:rPr>
        <w:t>ی</w:t>
      </w:r>
      <w:r w:rsidRPr="00C97A77">
        <w:rPr>
          <w:rStyle w:val="Char2"/>
          <w:rFonts w:hint="cs"/>
          <w:rtl/>
        </w:rPr>
        <w:t>، باطن</w:t>
      </w:r>
      <w:r w:rsidR="00C97A77" w:rsidRPr="00C97A77">
        <w:rPr>
          <w:rStyle w:val="Char2"/>
          <w:rFonts w:hint="cs"/>
          <w:rtl/>
        </w:rPr>
        <w:t>ی</w:t>
      </w:r>
      <w:r w:rsidRPr="00C97A77">
        <w:rPr>
          <w:rStyle w:val="Char2"/>
          <w:rFonts w:hint="cs"/>
          <w:rtl/>
        </w:rPr>
        <w:t>، فقه</w:t>
      </w:r>
      <w:r w:rsidR="00C97A77" w:rsidRPr="00C97A77">
        <w:rPr>
          <w:rStyle w:val="Char2"/>
          <w:rFonts w:hint="cs"/>
          <w:rtl/>
        </w:rPr>
        <w:t>ی</w:t>
      </w:r>
      <w:r w:rsidRPr="00C97A77">
        <w:rPr>
          <w:rStyle w:val="Char2"/>
          <w:rFonts w:hint="cs"/>
          <w:rtl/>
        </w:rPr>
        <w:t xml:space="preserve"> و اخلاق</w:t>
      </w:r>
      <w:r w:rsidR="00C97A77" w:rsidRPr="00C97A77">
        <w:rPr>
          <w:rStyle w:val="Char2"/>
          <w:rFonts w:hint="cs"/>
          <w:rtl/>
        </w:rPr>
        <w:t>ی</w:t>
      </w:r>
      <w:r w:rsidRPr="00C97A77">
        <w:rPr>
          <w:rStyle w:val="Char2"/>
          <w:rFonts w:hint="cs"/>
          <w:rtl/>
        </w:rPr>
        <w:t xml:space="preserve"> به وجوب آن اجماع </w:t>
      </w:r>
      <w:r w:rsidR="006808D5" w:rsidRPr="006808D5">
        <w:rPr>
          <w:rStyle w:val="Char2"/>
          <w:rFonts w:hint="cs"/>
          <w:rtl/>
        </w:rPr>
        <w:t>ک</w:t>
      </w:r>
      <w:r w:rsidRPr="00C97A77">
        <w:rPr>
          <w:rStyle w:val="Char2"/>
          <w:rFonts w:hint="cs"/>
          <w:rtl/>
        </w:rPr>
        <w:t xml:space="preserve">رده‌اند، تا آنجا </w:t>
      </w:r>
      <w:r w:rsidR="006808D5" w:rsidRPr="006808D5">
        <w:rPr>
          <w:rStyle w:val="Char2"/>
          <w:rFonts w:hint="cs"/>
          <w:rtl/>
        </w:rPr>
        <w:t>ک</w:t>
      </w:r>
      <w:r w:rsidRPr="00C97A77">
        <w:rPr>
          <w:rStyle w:val="Char2"/>
          <w:rFonts w:hint="cs"/>
          <w:rtl/>
        </w:rPr>
        <w:t xml:space="preserve">ه سهل بن عبدالله گفته است: هر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00CD69F2" w:rsidRPr="00C97A77">
        <w:rPr>
          <w:rStyle w:val="Char2"/>
          <w:rFonts w:hint="cs"/>
          <w:rtl/>
        </w:rPr>
        <w:t>ه</w:t>
      </w:r>
      <w:r w:rsidRPr="00C97A77">
        <w:rPr>
          <w:rStyle w:val="Char2"/>
          <w:rFonts w:hint="cs"/>
          <w:rtl/>
        </w:rPr>
        <w:t xml:space="preserve"> بگو</w:t>
      </w:r>
      <w:r w:rsidR="00C97A77" w:rsidRPr="00C97A77">
        <w:rPr>
          <w:rStyle w:val="Char2"/>
          <w:rFonts w:hint="cs"/>
          <w:rtl/>
        </w:rPr>
        <w:t>ی</w:t>
      </w:r>
      <w:r w:rsidRPr="00C97A77">
        <w:rPr>
          <w:rStyle w:val="Char2"/>
          <w:rFonts w:hint="cs"/>
          <w:rtl/>
        </w:rPr>
        <w:t>د: توبه واجب ن</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 xml:space="preserve">افر، و هر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راض</w:t>
      </w:r>
      <w:r w:rsidR="00C97A77" w:rsidRPr="00C97A77">
        <w:rPr>
          <w:rStyle w:val="Char2"/>
          <w:rFonts w:hint="cs"/>
          <w:rtl/>
        </w:rPr>
        <w:t>ی</w:t>
      </w:r>
      <w:r w:rsidRPr="00C97A77">
        <w:rPr>
          <w:rStyle w:val="Char2"/>
          <w:rFonts w:hint="cs"/>
          <w:rtl/>
        </w:rPr>
        <w:t xml:space="preserve"> و تن به گفته او دهد همچنان </w:t>
      </w:r>
      <w:r w:rsidR="006808D5" w:rsidRPr="006808D5">
        <w:rPr>
          <w:rStyle w:val="Char2"/>
          <w:rFonts w:hint="cs"/>
          <w:rtl/>
        </w:rPr>
        <w:t>ک</w:t>
      </w:r>
      <w:r w:rsidRPr="00C97A77">
        <w:rPr>
          <w:rStyle w:val="Char2"/>
          <w:rFonts w:hint="cs"/>
          <w:rtl/>
        </w:rPr>
        <w:t>افر خواهد شد</w:t>
      </w:r>
      <w:r w:rsidR="000C4E4A" w:rsidRPr="00C97A77">
        <w:rPr>
          <w:rStyle w:val="Char2"/>
          <w:rFonts w:hint="cs"/>
          <w:rtl/>
        </w:rPr>
        <w:t xml:space="preserve"> و باز م</w:t>
      </w:r>
      <w:r w:rsidR="00C97A77" w:rsidRPr="00C97A77">
        <w:rPr>
          <w:rStyle w:val="Char2"/>
          <w:rFonts w:hint="cs"/>
          <w:rtl/>
        </w:rPr>
        <w:t>ی</w:t>
      </w:r>
      <w:r w:rsidR="000C4E4A" w:rsidRPr="00C97A77">
        <w:rPr>
          <w:rStyle w:val="Char2"/>
          <w:rFonts w:hint="cs"/>
          <w:rtl/>
        </w:rPr>
        <w:t>‌گو</w:t>
      </w:r>
      <w:r w:rsidR="00C97A77" w:rsidRPr="00C97A77">
        <w:rPr>
          <w:rStyle w:val="Char2"/>
          <w:rFonts w:hint="cs"/>
          <w:rtl/>
        </w:rPr>
        <w:t>ی</w:t>
      </w:r>
      <w:r w:rsidR="000C4E4A" w:rsidRPr="00C97A77">
        <w:rPr>
          <w:rStyle w:val="Char2"/>
          <w:rFonts w:hint="cs"/>
          <w:rtl/>
        </w:rPr>
        <w:t>د: برا</w:t>
      </w:r>
      <w:r w:rsidR="00C97A77" w:rsidRPr="00C97A77">
        <w:rPr>
          <w:rStyle w:val="Char2"/>
          <w:rFonts w:hint="cs"/>
          <w:rtl/>
        </w:rPr>
        <w:t>ی</w:t>
      </w:r>
      <w:r w:rsidR="000C4E4A" w:rsidRPr="00C97A77">
        <w:rPr>
          <w:rStyle w:val="Char2"/>
          <w:rFonts w:hint="cs"/>
          <w:rtl/>
        </w:rPr>
        <w:t xml:space="preserve"> مردم ه</w:t>
      </w:r>
      <w:r w:rsidR="00C97A77" w:rsidRPr="00C97A77">
        <w:rPr>
          <w:rStyle w:val="Char2"/>
          <w:rFonts w:hint="cs"/>
          <w:rtl/>
        </w:rPr>
        <w:t>ی</w:t>
      </w:r>
      <w:r w:rsidR="000C4E4A" w:rsidRPr="00C97A77">
        <w:rPr>
          <w:rStyle w:val="Char2"/>
          <w:rFonts w:hint="cs"/>
          <w:rtl/>
        </w:rPr>
        <w:t>چ چ</w:t>
      </w:r>
      <w:r w:rsidR="00C97A77" w:rsidRPr="00C97A77">
        <w:rPr>
          <w:rStyle w:val="Char2"/>
          <w:rFonts w:hint="cs"/>
          <w:rtl/>
        </w:rPr>
        <w:t>ی</w:t>
      </w:r>
      <w:r w:rsidR="000C4E4A" w:rsidRPr="00C97A77">
        <w:rPr>
          <w:rStyle w:val="Char2"/>
          <w:rFonts w:hint="cs"/>
          <w:rtl/>
        </w:rPr>
        <w:t>ز</w:t>
      </w:r>
      <w:r w:rsidR="00C97A77" w:rsidRPr="00C97A77">
        <w:rPr>
          <w:rStyle w:val="Char2"/>
          <w:rFonts w:hint="cs"/>
          <w:rtl/>
        </w:rPr>
        <w:t>ی</w:t>
      </w:r>
      <w:r w:rsidR="000C4E4A" w:rsidRPr="00C97A77">
        <w:rPr>
          <w:rStyle w:val="Char2"/>
          <w:rFonts w:hint="cs"/>
          <w:rtl/>
        </w:rPr>
        <w:t xml:space="preserve"> واجب‌تر از توبه ن</w:t>
      </w:r>
      <w:r w:rsidR="00C97A77" w:rsidRPr="00C97A77">
        <w:rPr>
          <w:rStyle w:val="Char2"/>
          <w:rFonts w:hint="cs"/>
          <w:rtl/>
        </w:rPr>
        <w:t>ی</w:t>
      </w:r>
      <w:r w:rsidR="000C4E4A" w:rsidRPr="00C97A77">
        <w:rPr>
          <w:rStyle w:val="Char2"/>
          <w:rFonts w:hint="cs"/>
          <w:rtl/>
        </w:rPr>
        <w:t>ست</w:t>
      </w:r>
      <w:r w:rsidR="0099674A" w:rsidRPr="00497A14">
        <w:rPr>
          <w:rStyle w:val="Char2"/>
          <w:vertAlign w:val="superscript"/>
          <w:rtl/>
        </w:rPr>
        <w:footnoteReference w:id="1"/>
      </w:r>
      <w:r w:rsidR="00051CE5" w:rsidRPr="00C97A77">
        <w:rPr>
          <w:rStyle w:val="Char2"/>
          <w:rFonts w:hint="cs"/>
          <w:rtl/>
        </w:rPr>
        <w:t>، و هنگام</w:t>
      </w:r>
      <w:r w:rsidR="00C97A77" w:rsidRPr="00C97A77">
        <w:rPr>
          <w:rStyle w:val="Char2"/>
          <w:rFonts w:hint="cs"/>
          <w:rtl/>
        </w:rPr>
        <w:t>ی</w:t>
      </w:r>
      <w:r w:rsidR="00051CE5" w:rsidRPr="00C97A77">
        <w:rPr>
          <w:rStyle w:val="Char2"/>
          <w:rFonts w:hint="cs"/>
          <w:rtl/>
        </w:rPr>
        <w:t xml:space="preserve"> </w:t>
      </w:r>
      <w:r w:rsidR="006808D5" w:rsidRPr="006808D5">
        <w:rPr>
          <w:rStyle w:val="Char2"/>
          <w:rFonts w:hint="cs"/>
          <w:rtl/>
        </w:rPr>
        <w:t>ک</w:t>
      </w:r>
      <w:r w:rsidR="00051CE5" w:rsidRPr="00C97A77">
        <w:rPr>
          <w:rStyle w:val="Char2"/>
          <w:rFonts w:hint="cs"/>
          <w:rtl/>
        </w:rPr>
        <w:t>ه مردم نسبت به علم توبه جاهل باشند، ه</w:t>
      </w:r>
      <w:r w:rsidR="00C97A77" w:rsidRPr="00C97A77">
        <w:rPr>
          <w:rStyle w:val="Char2"/>
          <w:rFonts w:hint="cs"/>
          <w:rtl/>
        </w:rPr>
        <w:t>ی</w:t>
      </w:r>
      <w:r w:rsidR="00051CE5" w:rsidRPr="00C97A77">
        <w:rPr>
          <w:rStyle w:val="Char2"/>
          <w:rFonts w:hint="cs"/>
          <w:rtl/>
        </w:rPr>
        <w:t>چ عذاب</w:t>
      </w:r>
      <w:r w:rsidR="00C97A77" w:rsidRPr="00C97A77">
        <w:rPr>
          <w:rStyle w:val="Char2"/>
          <w:rFonts w:hint="cs"/>
          <w:rtl/>
        </w:rPr>
        <w:t>ی</w:t>
      </w:r>
      <w:r w:rsidR="00051CE5" w:rsidRPr="00C97A77">
        <w:rPr>
          <w:rStyle w:val="Char2"/>
          <w:rFonts w:hint="cs"/>
          <w:rtl/>
        </w:rPr>
        <w:t xml:space="preserve"> برا</w:t>
      </w:r>
      <w:r w:rsidR="00C97A77" w:rsidRPr="00C97A77">
        <w:rPr>
          <w:rStyle w:val="Char2"/>
          <w:rFonts w:hint="cs"/>
          <w:rtl/>
        </w:rPr>
        <w:t>ی</w:t>
      </w:r>
      <w:r w:rsidR="00051CE5" w:rsidRPr="00C97A77">
        <w:rPr>
          <w:rStyle w:val="Char2"/>
          <w:rFonts w:hint="cs"/>
          <w:rtl/>
        </w:rPr>
        <w:t xml:space="preserve"> مردم سخت‌تر از فقدان علم و آگاه</w:t>
      </w:r>
      <w:r w:rsidR="00C97A77" w:rsidRPr="00C97A77">
        <w:rPr>
          <w:rStyle w:val="Char2"/>
          <w:rFonts w:hint="cs"/>
          <w:rtl/>
        </w:rPr>
        <w:t>ی</w:t>
      </w:r>
      <w:r w:rsidR="00051CE5" w:rsidRPr="00C97A77">
        <w:rPr>
          <w:rStyle w:val="Char2"/>
          <w:rFonts w:hint="cs"/>
          <w:rtl/>
        </w:rPr>
        <w:t xml:space="preserve"> دربار</w:t>
      </w:r>
      <w:r w:rsidR="009F7EDB" w:rsidRPr="009F7EDB">
        <w:rPr>
          <w:rStyle w:val="Char2"/>
          <w:rFonts w:hint="cs"/>
          <w:rtl/>
        </w:rPr>
        <w:t>ۀ</w:t>
      </w:r>
      <w:r w:rsidR="00051CE5" w:rsidRPr="00C97A77">
        <w:rPr>
          <w:rStyle w:val="Char2"/>
          <w:rFonts w:hint="cs"/>
          <w:rtl/>
        </w:rPr>
        <w:t xml:space="preserve"> توبه ن</w:t>
      </w:r>
      <w:r w:rsidR="00C97A77" w:rsidRPr="00C97A77">
        <w:rPr>
          <w:rStyle w:val="Char2"/>
          <w:rFonts w:hint="cs"/>
          <w:rtl/>
        </w:rPr>
        <w:t>ی</w:t>
      </w:r>
      <w:r w:rsidR="00051CE5" w:rsidRPr="00C97A77">
        <w:rPr>
          <w:rStyle w:val="Char2"/>
          <w:rFonts w:hint="cs"/>
          <w:rtl/>
        </w:rPr>
        <w:t>ست.</w:t>
      </w:r>
    </w:p>
    <w:p w:rsidR="00966005" w:rsidRDefault="00966005" w:rsidP="009A08D7">
      <w:pPr>
        <w:pStyle w:val="a0"/>
        <w:rPr>
          <w:rtl/>
        </w:rPr>
      </w:pPr>
      <w:bookmarkStart w:id="15" w:name="_Toc237013289"/>
      <w:bookmarkStart w:id="16" w:name="_Toc237013442"/>
      <w:bookmarkStart w:id="17" w:name="_Toc281676931"/>
      <w:bookmarkStart w:id="18" w:name="_Toc444772706"/>
      <w:r>
        <w:rPr>
          <w:rFonts w:hint="cs"/>
          <w:rtl/>
        </w:rPr>
        <w:t>توبه در قرآن</w:t>
      </w:r>
      <w:bookmarkEnd w:id="15"/>
      <w:bookmarkEnd w:id="16"/>
      <w:bookmarkEnd w:id="17"/>
      <w:bookmarkEnd w:id="18"/>
    </w:p>
    <w:p w:rsidR="00F04492" w:rsidRPr="00C97A77" w:rsidRDefault="00DC3B95" w:rsidP="00F04492">
      <w:pPr>
        <w:bidi/>
        <w:ind w:firstLine="284"/>
        <w:jc w:val="both"/>
        <w:rPr>
          <w:rStyle w:val="Char2"/>
          <w:rtl/>
        </w:rPr>
      </w:pPr>
      <w:r w:rsidRPr="00C97A77">
        <w:rPr>
          <w:rStyle w:val="Char2"/>
          <w:rFonts w:hint="cs"/>
          <w:rtl/>
        </w:rPr>
        <w:t>قرآن در آ</w:t>
      </w:r>
      <w:r w:rsidR="00C97A77" w:rsidRPr="00C97A77">
        <w:rPr>
          <w:rStyle w:val="Char2"/>
          <w:rFonts w:hint="cs"/>
          <w:rtl/>
        </w:rPr>
        <w:t>ی</w:t>
      </w:r>
      <w:r w:rsidRPr="00C97A77">
        <w:rPr>
          <w:rStyle w:val="Char2"/>
          <w:rFonts w:hint="cs"/>
          <w:rtl/>
        </w:rPr>
        <w:t>ات بس</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 از سوره‌ها</w:t>
      </w:r>
      <w:r w:rsidR="00C97A77" w:rsidRPr="00C97A77">
        <w:rPr>
          <w:rStyle w:val="Char2"/>
          <w:rFonts w:hint="cs"/>
          <w:rtl/>
        </w:rPr>
        <w:t>ی</w:t>
      </w:r>
      <w:r w:rsidRPr="00C97A77">
        <w:rPr>
          <w:rStyle w:val="Char2"/>
          <w:rFonts w:hint="cs"/>
          <w:rtl/>
        </w:rPr>
        <w:t xml:space="preserve"> م</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و مدن</w:t>
      </w:r>
      <w:r w:rsidR="00C97A77" w:rsidRPr="00C97A77">
        <w:rPr>
          <w:rStyle w:val="Char2"/>
          <w:rFonts w:hint="cs"/>
          <w:rtl/>
        </w:rPr>
        <w:t>ی</w:t>
      </w:r>
      <w:r w:rsidRPr="00C97A77">
        <w:rPr>
          <w:rStyle w:val="Char2"/>
          <w:rFonts w:hint="cs"/>
          <w:rtl/>
        </w:rPr>
        <w:t>، توجه و اهم</w:t>
      </w:r>
      <w:r w:rsidR="00C97A77" w:rsidRPr="00C97A77">
        <w:rPr>
          <w:rStyle w:val="Char2"/>
          <w:rFonts w:hint="cs"/>
          <w:rtl/>
        </w:rPr>
        <w:t>ی</w:t>
      </w:r>
      <w:r w:rsidRPr="00C97A77">
        <w:rPr>
          <w:rStyle w:val="Char2"/>
          <w:rFonts w:hint="cs"/>
          <w:rtl/>
        </w:rPr>
        <w:t>ت شا</w:t>
      </w:r>
      <w:r w:rsidR="00C97A77" w:rsidRPr="00C97A77">
        <w:rPr>
          <w:rStyle w:val="Char2"/>
          <w:rFonts w:hint="cs"/>
          <w:rtl/>
        </w:rPr>
        <w:t>ی</w:t>
      </w:r>
      <w:r w:rsidRPr="00C97A77">
        <w:rPr>
          <w:rStyle w:val="Char2"/>
          <w:rFonts w:hint="cs"/>
          <w:rtl/>
        </w:rPr>
        <w:t>ان</w:t>
      </w:r>
      <w:r w:rsidR="00C97A77" w:rsidRPr="00C97A77">
        <w:rPr>
          <w:rStyle w:val="Char2"/>
          <w:rFonts w:hint="cs"/>
          <w:rtl/>
        </w:rPr>
        <w:t>ی</w:t>
      </w:r>
      <w:r w:rsidRPr="00C97A77">
        <w:rPr>
          <w:rStyle w:val="Char2"/>
          <w:rFonts w:hint="cs"/>
          <w:rtl/>
        </w:rPr>
        <w:t xml:space="preserve"> نسبت به توبه مبذول داشته به خواست خداوند در مواضع خود بدان آ</w:t>
      </w:r>
      <w:r w:rsidR="00C97A77" w:rsidRPr="00C97A77">
        <w:rPr>
          <w:rStyle w:val="Char2"/>
          <w:rFonts w:hint="cs"/>
          <w:rtl/>
        </w:rPr>
        <w:t>ی</w:t>
      </w:r>
      <w:r w:rsidRPr="00C97A77">
        <w:rPr>
          <w:rStyle w:val="Char2"/>
          <w:rFonts w:hint="cs"/>
          <w:rtl/>
        </w:rPr>
        <w:t>ات اشاره خواهد شد.</w:t>
      </w:r>
    </w:p>
    <w:p w:rsidR="007B7299" w:rsidRPr="009F7EDB" w:rsidRDefault="00131F0E" w:rsidP="007B7299">
      <w:pPr>
        <w:bidi/>
        <w:ind w:firstLine="284"/>
        <w:jc w:val="both"/>
        <w:rPr>
          <w:rStyle w:val="Char2"/>
          <w:spacing w:val="-4"/>
          <w:rtl/>
        </w:rPr>
      </w:pPr>
      <w:r w:rsidRPr="009F7EDB">
        <w:rPr>
          <w:rStyle w:val="Char2"/>
          <w:rFonts w:hint="cs"/>
          <w:spacing w:val="-4"/>
          <w:rtl/>
        </w:rPr>
        <w:t>برجسته‌تر</w:t>
      </w:r>
      <w:r w:rsidR="00C97A77" w:rsidRPr="009F7EDB">
        <w:rPr>
          <w:rStyle w:val="Char2"/>
          <w:rFonts w:hint="cs"/>
          <w:spacing w:val="-4"/>
          <w:rtl/>
        </w:rPr>
        <w:t>ی</w:t>
      </w:r>
      <w:r w:rsidRPr="009F7EDB">
        <w:rPr>
          <w:rStyle w:val="Char2"/>
          <w:rFonts w:hint="cs"/>
          <w:spacing w:val="-4"/>
          <w:rtl/>
        </w:rPr>
        <w:t>ن آ</w:t>
      </w:r>
      <w:r w:rsidR="00C97A77" w:rsidRPr="009F7EDB">
        <w:rPr>
          <w:rStyle w:val="Char2"/>
          <w:rFonts w:hint="cs"/>
          <w:spacing w:val="-4"/>
          <w:rtl/>
        </w:rPr>
        <w:t>ی</w:t>
      </w:r>
      <w:r w:rsidRPr="009F7EDB">
        <w:rPr>
          <w:rStyle w:val="Char2"/>
          <w:rFonts w:hint="cs"/>
          <w:spacing w:val="-4"/>
          <w:rtl/>
        </w:rPr>
        <w:t>ات قرآن در رابطه با توبه ا</w:t>
      </w:r>
      <w:r w:rsidR="00C97A77" w:rsidRPr="009F7EDB">
        <w:rPr>
          <w:rStyle w:val="Char2"/>
          <w:rFonts w:hint="cs"/>
          <w:spacing w:val="-4"/>
          <w:rtl/>
        </w:rPr>
        <w:t>ی</w:t>
      </w:r>
      <w:r w:rsidRPr="009F7EDB">
        <w:rPr>
          <w:rStyle w:val="Char2"/>
          <w:rFonts w:hint="cs"/>
          <w:spacing w:val="-4"/>
          <w:rtl/>
        </w:rPr>
        <w:t xml:space="preserve">ن گفتار خداوند متعال است </w:t>
      </w:r>
      <w:r w:rsidR="006808D5" w:rsidRPr="006808D5">
        <w:rPr>
          <w:rStyle w:val="Char2"/>
          <w:rFonts w:hint="cs"/>
          <w:spacing w:val="-4"/>
          <w:rtl/>
        </w:rPr>
        <w:t>ک</w:t>
      </w:r>
      <w:r w:rsidRPr="009F7EDB">
        <w:rPr>
          <w:rStyle w:val="Char2"/>
          <w:rFonts w:hint="cs"/>
          <w:spacing w:val="-4"/>
          <w:rtl/>
        </w:rPr>
        <w:t>ه م</w:t>
      </w:r>
      <w:r w:rsidR="00C97A77" w:rsidRPr="009F7EDB">
        <w:rPr>
          <w:rStyle w:val="Char2"/>
          <w:rFonts w:hint="cs"/>
          <w:spacing w:val="-4"/>
          <w:rtl/>
        </w:rPr>
        <w:t>ی</w:t>
      </w:r>
      <w:r w:rsidRPr="009F7EDB">
        <w:rPr>
          <w:rStyle w:val="Char2"/>
          <w:rFonts w:hint="cs"/>
          <w:spacing w:val="-4"/>
          <w:rtl/>
        </w:rPr>
        <w:t>‌فرما</w:t>
      </w:r>
      <w:r w:rsidR="00C97A77" w:rsidRPr="009F7EDB">
        <w:rPr>
          <w:rStyle w:val="Char2"/>
          <w:rFonts w:hint="cs"/>
          <w:spacing w:val="-4"/>
          <w:rtl/>
        </w:rPr>
        <w:t>ی</w:t>
      </w:r>
      <w:r w:rsidRPr="009F7EDB">
        <w:rPr>
          <w:rStyle w:val="Char2"/>
          <w:rFonts w:hint="cs"/>
          <w:spacing w:val="-4"/>
          <w:rtl/>
        </w:rPr>
        <w:t>د:</w:t>
      </w:r>
    </w:p>
    <w:p w:rsidR="006B14B5" w:rsidRPr="00634A59" w:rsidRDefault="006B14B5" w:rsidP="00634A59">
      <w:pPr>
        <w:pStyle w:val="a4"/>
        <w:rPr>
          <w:rStyle w:val="Char5"/>
          <w:rtl/>
        </w:rPr>
      </w:pPr>
      <w:r w:rsidRPr="006B14B5">
        <w:rPr>
          <w:rFonts w:ascii="Tahoma" w:hAnsi="Tahoma" w:cs="Traditional Arabic" w:hint="cs"/>
          <w:rtl/>
        </w:rPr>
        <w:t>﴿</w:t>
      </w:r>
      <w:r w:rsidRPr="00634A59">
        <w:rPr>
          <w:rtl/>
        </w:rPr>
        <w:t xml:space="preserve">يَٰٓأَيُّهَا </w:t>
      </w:r>
      <w:r w:rsidRPr="00634A59">
        <w:rPr>
          <w:rFonts w:hint="cs"/>
          <w:rtl/>
        </w:rPr>
        <w:t>ٱ</w:t>
      </w:r>
      <w:r w:rsidRPr="00634A59">
        <w:rPr>
          <w:rFonts w:hint="eastAsia"/>
          <w:rtl/>
        </w:rPr>
        <w:t>لَّذِينَ</w:t>
      </w:r>
      <w:r w:rsidRPr="00634A59">
        <w:rPr>
          <w:rtl/>
        </w:rPr>
        <w:t xml:space="preserve"> ءَامَنُواْ تُوبُوٓاْ إِلَى </w:t>
      </w:r>
      <w:r w:rsidRPr="00634A59">
        <w:rPr>
          <w:rFonts w:hint="cs"/>
          <w:rtl/>
        </w:rPr>
        <w:t>ٱ</w:t>
      </w:r>
      <w:r w:rsidRPr="00634A59">
        <w:rPr>
          <w:rFonts w:hint="eastAsia"/>
          <w:rtl/>
        </w:rPr>
        <w:t>للَّهِ</w:t>
      </w:r>
      <w:r w:rsidRPr="00634A59">
        <w:rPr>
          <w:rtl/>
        </w:rPr>
        <w:t xml:space="preserve"> تَوۡبَةٗ نَّصُوحًا عَسَىٰ رَبُّكُمۡ أَن يُكَفِّرَ عَنكُمۡ سَيِّ‍َٔاتِكُمۡ وَيُدۡخِلَكُمۡ جَنَّٰتٖ تَجۡرِي مِن تَحۡتِهَا </w:t>
      </w:r>
      <w:r w:rsidRPr="00634A59">
        <w:rPr>
          <w:rFonts w:hint="cs"/>
          <w:rtl/>
        </w:rPr>
        <w:t>ٱ</w:t>
      </w:r>
      <w:r w:rsidRPr="00634A59">
        <w:rPr>
          <w:rFonts w:hint="eastAsia"/>
          <w:rtl/>
        </w:rPr>
        <w:t>لۡأَنۡهَٰرُ</w:t>
      </w:r>
      <w:r w:rsidRPr="00634A59">
        <w:rPr>
          <w:rtl/>
        </w:rPr>
        <w:t xml:space="preserve"> يَوۡمَ لَا يُخۡزِي </w:t>
      </w:r>
      <w:r w:rsidRPr="00634A59">
        <w:rPr>
          <w:rFonts w:hint="cs"/>
          <w:rtl/>
        </w:rPr>
        <w:t>ٱ</w:t>
      </w:r>
      <w:r w:rsidRPr="00634A59">
        <w:rPr>
          <w:rFonts w:hint="eastAsia"/>
          <w:rtl/>
        </w:rPr>
        <w:t>للَّهُ</w:t>
      </w:r>
      <w:r w:rsidRPr="00634A59">
        <w:rPr>
          <w:rtl/>
        </w:rPr>
        <w:t xml:space="preserve"> </w:t>
      </w:r>
      <w:r w:rsidRPr="00634A59">
        <w:rPr>
          <w:rFonts w:hint="cs"/>
          <w:rtl/>
        </w:rPr>
        <w:t>ٱ</w:t>
      </w:r>
      <w:r w:rsidRPr="00634A59">
        <w:rPr>
          <w:rFonts w:hint="eastAsia"/>
          <w:rtl/>
        </w:rPr>
        <w:t>لنَّبِيَّ</w:t>
      </w:r>
      <w:r w:rsidRPr="00634A59">
        <w:rPr>
          <w:rtl/>
        </w:rPr>
        <w:t xml:space="preserve"> وَ</w:t>
      </w:r>
      <w:r w:rsidRPr="00634A59">
        <w:rPr>
          <w:rFonts w:hint="cs"/>
          <w:rtl/>
        </w:rPr>
        <w:t>ٱ</w:t>
      </w:r>
      <w:r w:rsidRPr="00634A59">
        <w:rPr>
          <w:rFonts w:hint="eastAsia"/>
          <w:rtl/>
        </w:rPr>
        <w:t>لَّذِينَ</w:t>
      </w:r>
      <w:r w:rsidRPr="00634A59">
        <w:rPr>
          <w:rtl/>
        </w:rPr>
        <w:t xml:space="preserve"> ءَامَنُواْ مَع</w:t>
      </w:r>
      <w:r w:rsidRPr="00634A59">
        <w:rPr>
          <w:rFonts w:hint="eastAsia"/>
          <w:rtl/>
        </w:rPr>
        <w:t>َهُ</w:t>
      </w:r>
      <w:r w:rsidRPr="00634A59">
        <w:rPr>
          <w:rFonts w:hint="cs"/>
          <w:rtl/>
        </w:rPr>
        <w:t>ۥۖ</w:t>
      </w:r>
      <w:r w:rsidRPr="00634A59">
        <w:rPr>
          <w:rtl/>
        </w:rPr>
        <w:t xml:space="preserve"> نُورُهُمۡ يَسۡعَىٰ بَيۡنَ أَيۡدِيهِمۡ وَبِأَيۡمَٰنِهِمۡ يَقُولُونَ رَبَّنَآ أَتۡمِمۡ لَنَا نُورَنَا وَ</w:t>
      </w:r>
      <w:r w:rsidRPr="00634A59">
        <w:rPr>
          <w:rFonts w:hint="cs"/>
          <w:rtl/>
        </w:rPr>
        <w:t>ٱ</w:t>
      </w:r>
      <w:r w:rsidRPr="00634A59">
        <w:rPr>
          <w:rFonts w:hint="eastAsia"/>
          <w:rtl/>
        </w:rPr>
        <w:t>غۡفِرۡ</w:t>
      </w:r>
      <w:r w:rsidRPr="00634A59">
        <w:rPr>
          <w:rtl/>
        </w:rPr>
        <w:t xml:space="preserve"> لَنَآۖ إِنَّكَ عَلَىٰ كُلِّ شَيۡءٖ قَدِيرٞ٨</w:t>
      </w:r>
      <w:r w:rsidRPr="006B14B5">
        <w:rPr>
          <w:rFonts w:ascii="Tahoma" w:hAnsi="Tahoma" w:cs="Traditional Arabic" w:hint="cs"/>
          <w:rtl/>
        </w:rPr>
        <w:t>﴾</w:t>
      </w:r>
      <w:r>
        <w:rPr>
          <w:rFonts w:ascii="Tahoma" w:hAnsi="Tahoma" w:cs="IRNazli"/>
          <w:rtl/>
        </w:rPr>
        <w:t xml:space="preserve"> </w:t>
      </w:r>
      <w:r w:rsidRPr="00634A59">
        <w:rPr>
          <w:rStyle w:val="Char5"/>
          <w:rtl/>
        </w:rPr>
        <w:t>[التحر</w:t>
      </w:r>
      <w:r w:rsidR="008168DF">
        <w:rPr>
          <w:rStyle w:val="Char5"/>
          <w:rtl/>
        </w:rPr>
        <w:t>ی</w:t>
      </w:r>
      <w:r w:rsidRPr="00634A59">
        <w:rPr>
          <w:rStyle w:val="Char5"/>
          <w:rtl/>
        </w:rPr>
        <w:t>م: 8]</w:t>
      </w:r>
      <w:r w:rsidR="00634A59">
        <w:rPr>
          <w:rStyle w:val="Char5"/>
          <w:rFonts w:hint="cs"/>
          <w:rtl/>
        </w:rPr>
        <w:t>.</w:t>
      </w:r>
    </w:p>
    <w:p w:rsidR="00116E84" w:rsidRPr="00D938A1" w:rsidRDefault="00116E84" w:rsidP="009F7EDB">
      <w:pPr>
        <w:pStyle w:val="a6"/>
        <w:widowControl w:val="0"/>
        <w:rPr>
          <w:rFonts w:cs="B Lotus"/>
          <w:rtl/>
        </w:rPr>
      </w:pPr>
      <w:r w:rsidRPr="00634A59">
        <w:rPr>
          <w:rStyle w:val="Charc"/>
          <w:rFonts w:hint="cs"/>
          <w:rtl/>
        </w:rPr>
        <w:t>«</w:t>
      </w:r>
      <w:r w:rsidR="00A26A91" w:rsidRPr="00634A59">
        <w:rPr>
          <w:rFonts w:hint="cs"/>
          <w:rtl/>
        </w:rPr>
        <w:t>ا</w:t>
      </w:r>
      <w:r w:rsidR="002C4233">
        <w:rPr>
          <w:rFonts w:hint="cs"/>
          <w:rtl/>
        </w:rPr>
        <w:t>ی</w:t>
      </w:r>
      <w:r w:rsidR="00A26A91" w:rsidRPr="00634A59">
        <w:rPr>
          <w:rFonts w:hint="cs"/>
          <w:rtl/>
        </w:rPr>
        <w:t xml:space="preserve"> مؤمنان </w:t>
      </w:r>
      <w:r w:rsidRPr="00634A59">
        <w:rPr>
          <w:rFonts w:hint="cs"/>
          <w:rtl/>
        </w:rPr>
        <w:t>به درگاه خداوند توب</w:t>
      </w:r>
      <w:r w:rsidR="003014DA" w:rsidRPr="00634A59">
        <w:rPr>
          <w:rFonts w:hint="cs"/>
          <w:rtl/>
        </w:rPr>
        <w:t>ه</w:t>
      </w:r>
      <w:r w:rsidR="00C11B36">
        <w:rPr>
          <w:rFonts w:hint="cs"/>
        </w:rPr>
        <w:t>‌</w:t>
      </w:r>
      <w:r w:rsidR="003014DA" w:rsidRPr="00634A59">
        <w:rPr>
          <w:rFonts w:hint="cs"/>
          <w:rtl/>
        </w:rPr>
        <w:t>ی</w:t>
      </w:r>
      <w:r w:rsidRPr="00634A59">
        <w:rPr>
          <w:rFonts w:hint="cs"/>
          <w:rtl/>
        </w:rPr>
        <w:t xml:space="preserve"> نصوح [خالصانه و بادوام] </w:t>
      </w:r>
      <w:r w:rsidR="004B6063" w:rsidRPr="004B6063">
        <w:rPr>
          <w:rFonts w:hint="cs"/>
          <w:rtl/>
        </w:rPr>
        <w:t>ک</w:t>
      </w:r>
      <w:r w:rsidRPr="00634A59">
        <w:rPr>
          <w:rFonts w:hint="cs"/>
          <w:rtl/>
        </w:rPr>
        <w:t>ن</w:t>
      </w:r>
      <w:r w:rsidR="002C4233">
        <w:rPr>
          <w:rFonts w:hint="cs"/>
          <w:rtl/>
        </w:rPr>
        <w:t>ی</w:t>
      </w:r>
      <w:r w:rsidRPr="00634A59">
        <w:rPr>
          <w:rFonts w:hint="cs"/>
          <w:rtl/>
        </w:rPr>
        <w:t>د</w:t>
      </w:r>
      <w:r w:rsidR="00A26A91" w:rsidRPr="00634A59">
        <w:rPr>
          <w:rFonts w:hint="cs"/>
          <w:rtl/>
        </w:rPr>
        <w:t xml:space="preserve">. باشد </w:t>
      </w:r>
      <w:r w:rsidR="004B6063" w:rsidRPr="004B6063">
        <w:rPr>
          <w:rFonts w:hint="cs"/>
          <w:rtl/>
        </w:rPr>
        <w:t>ک</w:t>
      </w:r>
      <w:r w:rsidR="00D552DA" w:rsidRPr="00634A59">
        <w:rPr>
          <w:rFonts w:hint="cs"/>
          <w:rtl/>
        </w:rPr>
        <w:t>ه</w:t>
      </w:r>
      <w:r w:rsidR="00A26A91" w:rsidRPr="00634A59">
        <w:rPr>
          <w:rFonts w:hint="cs"/>
          <w:rtl/>
        </w:rPr>
        <w:t xml:space="preserve"> گناهان را مستور گرداند و شما را در</w:t>
      </w:r>
      <w:r w:rsidR="003C0BE5">
        <w:rPr>
          <w:rFonts w:hint="cs"/>
          <w:rtl/>
        </w:rPr>
        <w:t xml:space="preserve"> باغ‌های </w:t>
      </w:r>
      <w:r w:rsidR="00A26A91" w:rsidRPr="00634A59">
        <w:rPr>
          <w:rFonts w:hint="cs"/>
          <w:rtl/>
        </w:rPr>
        <w:t>بهشت</w:t>
      </w:r>
      <w:r w:rsidR="002C4233">
        <w:rPr>
          <w:rFonts w:hint="cs"/>
          <w:rtl/>
        </w:rPr>
        <w:t>ی</w:t>
      </w:r>
      <w:r w:rsidR="00A26A91" w:rsidRPr="00634A59">
        <w:rPr>
          <w:rFonts w:hint="cs"/>
          <w:rtl/>
        </w:rPr>
        <w:t xml:space="preserve"> </w:t>
      </w:r>
      <w:r w:rsidR="004B6063" w:rsidRPr="004B6063">
        <w:rPr>
          <w:rFonts w:hint="cs"/>
          <w:rtl/>
        </w:rPr>
        <w:t>ک</w:t>
      </w:r>
      <w:r w:rsidR="00A26A91" w:rsidRPr="00634A59">
        <w:rPr>
          <w:rFonts w:hint="cs"/>
          <w:rtl/>
        </w:rPr>
        <w:t>ه ز</w:t>
      </w:r>
      <w:r w:rsidR="002C4233">
        <w:rPr>
          <w:rFonts w:hint="cs"/>
          <w:rtl/>
        </w:rPr>
        <w:t>ی</w:t>
      </w:r>
      <w:r w:rsidR="00A26A91" w:rsidRPr="00634A59">
        <w:rPr>
          <w:rFonts w:hint="cs"/>
          <w:rtl/>
        </w:rPr>
        <w:t>ر درختانش نهرها جار</w:t>
      </w:r>
      <w:r w:rsidR="002C4233">
        <w:rPr>
          <w:rFonts w:hint="cs"/>
          <w:rtl/>
        </w:rPr>
        <w:t>ی</w:t>
      </w:r>
      <w:r w:rsidR="00A26A91" w:rsidRPr="00634A59">
        <w:rPr>
          <w:rFonts w:hint="cs"/>
          <w:rtl/>
        </w:rPr>
        <w:t xml:space="preserve"> است داخل </w:t>
      </w:r>
      <w:r w:rsidR="004B6063" w:rsidRPr="004B6063">
        <w:rPr>
          <w:rFonts w:hint="cs"/>
          <w:rtl/>
        </w:rPr>
        <w:t>ک</w:t>
      </w:r>
      <w:r w:rsidR="00A26A91" w:rsidRPr="00634A59">
        <w:rPr>
          <w:rFonts w:hint="cs"/>
          <w:rtl/>
        </w:rPr>
        <w:t>ند، در آن روز</w:t>
      </w:r>
      <w:r w:rsidR="002C4233">
        <w:rPr>
          <w:rFonts w:hint="cs"/>
          <w:rtl/>
        </w:rPr>
        <w:t>ی</w:t>
      </w:r>
      <w:r w:rsidR="00A26A91" w:rsidRPr="00634A59">
        <w:rPr>
          <w:rFonts w:hint="cs"/>
          <w:rtl/>
        </w:rPr>
        <w:t xml:space="preserve"> </w:t>
      </w:r>
      <w:r w:rsidR="004B6063" w:rsidRPr="004B6063">
        <w:rPr>
          <w:rFonts w:hint="cs"/>
          <w:rtl/>
        </w:rPr>
        <w:t>ک</w:t>
      </w:r>
      <w:r w:rsidR="00A26A91" w:rsidRPr="00634A59">
        <w:rPr>
          <w:rFonts w:hint="cs"/>
          <w:rtl/>
        </w:rPr>
        <w:t>ه خدا</w:t>
      </w:r>
      <w:r w:rsidR="003014DA" w:rsidRPr="00634A59">
        <w:rPr>
          <w:rFonts w:hint="cs"/>
          <w:rtl/>
        </w:rPr>
        <w:t>وند</w:t>
      </w:r>
      <w:r w:rsidR="00532180" w:rsidRPr="00634A59">
        <w:rPr>
          <w:rFonts w:hint="cs"/>
          <w:rtl/>
        </w:rPr>
        <w:t>،</w:t>
      </w:r>
      <w:r w:rsidR="00A26A91" w:rsidRPr="00634A59">
        <w:rPr>
          <w:rFonts w:hint="cs"/>
          <w:rtl/>
        </w:rPr>
        <w:t xml:space="preserve"> پ</w:t>
      </w:r>
      <w:r w:rsidR="002C4233">
        <w:rPr>
          <w:rFonts w:hint="cs"/>
          <w:rtl/>
        </w:rPr>
        <w:t>ی</w:t>
      </w:r>
      <w:r w:rsidR="00A26A91" w:rsidRPr="00634A59">
        <w:rPr>
          <w:rFonts w:hint="cs"/>
          <w:rtl/>
        </w:rPr>
        <w:t>امبر و مؤمنان همراه او را، ذل</w:t>
      </w:r>
      <w:r w:rsidR="002C4233">
        <w:rPr>
          <w:rFonts w:hint="cs"/>
          <w:rtl/>
        </w:rPr>
        <w:t>ی</w:t>
      </w:r>
      <w:r w:rsidR="00A26A91" w:rsidRPr="00634A59">
        <w:rPr>
          <w:rFonts w:hint="cs"/>
          <w:rtl/>
        </w:rPr>
        <w:t>ل نسازد [بل</w:t>
      </w:r>
      <w:r w:rsidR="004B6063" w:rsidRPr="004B6063">
        <w:rPr>
          <w:rFonts w:hint="cs"/>
          <w:rtl/>
        </w:rPr>
        <w:t>ک</w:t>
      </w:r>
      <w:r w:rsidR="00A26A91" w:rsidRPr="00634A59">
        <w:rPr>
          <w:rFonts w:hint="cs"/>
          <w:rtl/>
        </w:rPr>
        <w:t>ه عز</w:t>
      </w:r>
      <w:r w:rsidR="002C4233">
        <w:rPr>
          <w:rFonts w:hint="cs"/>
          <w:rtl/>
        </w:rPr>
        <w:t>ی</w:t>
      </w:r>
      <w:r w:rsidR="00A26A91" w:rsidRPr="00634A59">
        <w:rPr>
          <w:rFonts w:hint="cs"/>
          <w:rtl/>
        </w:rPr>
        <w:t>ز و سرافراز ابد گرداند] در آن روز نور [ا</w:t>
      </w:r>
      <w:r w:rsidR="002C4233">
        <w:rPr>
          <w:rFonts w:hint="cs"/>
          <w:rtl/>
        </w:rPr>
        <w:t>ی</w:t>
      </w:r>
      <w:r w:rsidR="00A26A91" w:rsidRPr="00634A59">
        <w:rPr>
          <w:rFonts w:hint="cs"/>
          <w:rtl/>
        </w:rPr>
        <w:t>مان و عبادت] آنها در پ</w:t>
      </w:r>
      <w:r w:rsidR="002C4233">
        <w:rPr>
          <w:rFonts w:hint="cs"/>
          <w:rtl/>
        </w:rPr>
        <w:t>ی</w:t>
      </w:r>
      <w:r w:rsidR="00A26A91" w:rsidRPr="00634A59">
        <w:rPr>
          <w:rFonts w:hint="cs"/>
          <w:rtl/>
        </w:rPr>
        <w:t>ش رو و سمت راست ا</w:t>
      </w:r>
      <w:r w:rsidR="002C4233">
        <w:rPr>
          <w:rFonts w:hint="cs"/>
          <w:rtl/>
        </w:rPr>
        <w:t>ی</w:t>
      </w:r>
      <w:r w:rsidR="00A26A91" w:rsidRPr="00634A59">
        <w:rPr>
          <w:rFonts w:hint="cs"/>
          <w:rtl/>
        </w:rPr>
        <w:t>شان م</w:t>
      </w:r>
      <w:r w:rsidR="002C4233">
        <w:rPr>
          <w:rFonts w:hint="cs"/>
          <w:rtl/>
        </w:rPr>
        <w:t>ی</w:t>
      </w:r>
      <w:r w:rsidR="00A26A91" w:rsidRPr="00634A59">
        <w:rPr>
          <w:rFonts w:hint="cs"/>
          <w:rtl/>
        </w:rPr>
        <w:t>‌رود [و راه بهشت</w:t>
      </w:r>
      <w:r w:rsidR="00634A59">
        <w:rPr>
          <w:rFonts w:hint="eastAsia"/>
          <w:rtl/>
        </w:rPr>
        <w:t>‌</w:t>
      </w:r>
      <w:r w:rsidR="00A26A91" w:rsidRPr="00634A59">
        <w:rPr>
          <w:rFonts w:hint="cs"/>
          <w:rtl/>
        </w:rPr>
        <w:t>شان م</w:t>
      </w:r>
      <w:r w:rsidR="002C4233">
        <w:rPr>
          <w:rFonts w:hint="cs"/>
          <w:rtl/>
        </w:rPr>
        <w:t>ی</w:t>
      </w:r>
      <w:r w:rsidR="00A26A91" w:rsidRPr="00634A59">
        <w:rPr>
          <w:rFonts w:hint="cs"/>
          <w:rtl/>
        </w:rPr>
        <w:t>‌نما</w:t>
      </w:r>
      <w:r w:rsidR="002C4233">
        <w:rPr>
          <w:rFonts w:hint="cs"/>
          <w:rtl/>
        </w:rPr>
        <w:t>ی</w:t>
      </w:r>
      <w:r w:rsidR="00A26A91" w:rsidRPr="00634A59">
        <w:rPr>
          <w:rFonts w:hint="cs"/>
          <w:rtl/>
        </w:rPr>
        <w:t>د] و در آن حال گو</w:t>
      </w:r>
      <w:r w:rsidR="002C4233">
        <w:rPr>
          <w:rFonts w:hint="cs"/>
          <w:rtl/>
        </w:rPr>
        <w:t>ی</w:t>
      </w:r>
      <w:r w:rsidR="00A26A91" w:rsidRPr="00634A59">
        <w:rPr>
          <w:rFonts w:hint="cs"/>
          <w:rtl/>
        </w:rPr>
        <w:t xml:space="preserve">ند پروردگارا تو نور ما را به </w:t>
      </w:r>
      <w:r w:rsidR="004B6063" w:rsidRPr="004B6063">
        <w:rPr>
          <w:rFonts w:hint="cs"/>
          <w:rtl/>
        </w:rPr>
        <w:t>ک</w:t>
      </w:r>
      <w:r w:rsidR="00A26A91" w:rsidRPr="00634A59">
        <w:rPr>
          <w:rFonts w:hint="cs"/>
          <w:rtl/>
        </w:rPr>
        <w:t>مال برسان و ما را ب</w:t>
      </w:r>
      <w:r w:rsidR="002C4233">
        <w:rPr>
          <w:rFonts w:hint="cs"/>
          <w:rtl/>
        </w:rPr>
        <w:t>ی</w:t>
      </w:r>
      <w:r w:rsidR="00A26A91" w:rsidRPr="00634A59">
        <w:rPr>
          <w:rFonts w:hint="cs"/>
          <w:rtl/>
        </w:rPr>
        <w:t xml:space="preserve">امرز </w:t>
      </w:r>
      <w:r w:rsidR="004B6063" w:rsidRPr="004B6063">
        <w:rPr>
          <w:rFonts w:hint="cs"/>
          <w:rtl/>
        </w:rPr>
        <w:t>ک</w:t>
      </w:r>
      <w:r w:rsidR="00A26A91" w:rsidRPr="00634A59">
        <w:rPr>
          <w:rFonts w:hint="cs"/>
          <w:rtl/>
        </w:rPr>
        <w:t>ه تنها تو به هر چ</w:t>
      </w:r>
      <w:r w:rsidR="002C4233">
        <w:rPr>
          <w:rFonts w:hint="cs"/>
          <w:rtl/>
        </w:rPr>
        <w:t>ی</w:t>
      </w:r>
      <w:r w:rsidR="00A26A91" w:rsidRPr="00634A59">
        <w:rPr>
          <w:rFonts w:hint="cs"/>
          <w:rtl/>
        </w:rPr>
        <w:t>ز توانا</w:t>
      </w:r>
      <w:r w:rsidR="002C4233">
        <w:rPr>
          <w:rFonts w:hint="cs"/>
          <w:rtl/>
        </w:rPr>
        <w:t>ی</w:t>
      </w:r>
      <w:r w:rsidR="00634A59">
        <w:rPr>
          <w:rFonts w:hint="cs"/>
          <w:rtl/>
        </w:rPr>
        <w:t>ی</w:t>
      </w:r>
      <w:r w:rsidRPr="00634A59">
        <w:rPr>
          <w:rStyle w:val="Charc"/>
          <w:rFonts w:hint="cs"/>
          <w:rtl/>
        </w:rPr>
        <w:t>»</w:t>
      </w:r>
      <w:r w:rsidRPr="00D938A1">
        <w:rPr>
          <w:rFonts w:cs="B Lotus" w:hint="cs"/>
          <w:rtl/>
        </w:rPr>
        <w:t>.</w:t>
      </w:r>
    </w:p>
    <w:p w:rsidR="00131F0E" w:rsidRPr="00C97A77" w:rsidRDefault="00302EC9" w:rsidP="00131F0E">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آخر</w:t>
      </w:r>
      <w:r w:rsidR="00C97A77" w:rsidRPr="00C97A77">
        <w:rPr>
          <w:rStyle w:val="Char2"/>
          <w:rFonts w:hint="cs"/>
          <w:rtl/>
        </w:rPr>
        <w:t>ی</w:t>
      </w:r>
      <w:r w:rsidRPr="00C97A77">
        <w:rPr>
          <w:rStyle w:val="Char2"/>
          <w:rFonts w:hint="cs"/>
          <w:rtl/>
        </w:rPr>
        <w:t>ن پ</w:t>
      </w:r>
      <w:r w:rsidR="00C97A77" w:rsidRPr="00C97A77">
        <w:rPr>
          <w:rStyle w:val="Char2"/>
          <w:rFonts w:hint="cs"/>
          <w:rtl/>
        </w:rPr>
        <w:t>ی</w:t>
      </w:r>
      <w:r w:rsidRPr="00C97A77">
        <w:rPr>
          <w:rStyle w:val="Char2"/>
          <w:rFonts w:hint="cs"/>
          <w:rtl/>
        </w:rPr>
        <w:t>ام اله</w:t>
      </w:r>
      <w:r w:rsidR="00C97A77" w:rsidRPr="00C97A77">
        <w:rPr>
          <w:rStyle w:val="Char2"/>
          <w:rFonts w:hint="cs"/>
          <w:rtl/>
        </w:rPr>
        <w:t>ی</w:t>
      </w:r>
      <w:r w:rsidRPr="00C97A77">
        <w:rPr>
          <w:rStyle w:val="Char2"/>
          <w:rFonts w:hint="cs"/>
          <w:rtl/>
        </w:rPr>
        <w:t xml:space="preserve"> در قرآن در رابطه با مؤمنان است </w:t>
      </w:r>
      <w:r w:rsidR="006808D5" w:rsidRPr="006808D5">
        <w:rPr>
          <w:rStyle w:val="Char2"/>
          <w:rFonts w:hint="cs"/>
          <w:rtl/>
        </w:rPr>
        <w:t>ک</w:t>
      </w:r>
      <w:r w:rsidRPr="00C97A77">
        <w:rPr>
          <w:rStyle w:val="Char2"/>
          <w:rFonts w:hint="cs"/>
          <w:rtl/>
        </w:rPr>
        <w:t xml:space="preserve">ه آنان را به توبه و بازگشت خالص و صادقانه </w:t>
      </w:r>
      <w:r w:rsidR="00503360">
        <w:rPr>
          <w:rStyle w:val="Char2"/>
          <w:rFonts w:hint="cs"/>
          <w:rtl/>
        </w:rPr>
        <w:t>به‌سوی</w:t>
      </w:r>
      <w:r w:rsidRPr="00C97A77">
        <w:rPr>
          <w:rStyle w:val="Char2"/>
          <w:rFonts w:hint="cs"/>
          <w:rtl/>
        </w:rPr>
        <w:t xml:space="preserve"> پروردگار، دستور م</w:t>
      </w:r>
      <w:r w:rsidR="00C97A77" w:rsidRPr="00C97A77">
        <w:rPr>
          <w:rStyle w:val="Char2"/>
          <w:rFonts w:hint="cs"/>
          <w:rtl/>
        </w:rPr>
        <w:t>ی</w:t>
      </w:r>
      <w:r w:rsidRPr="00C97A77">
        <w:rPr>
          <w:rStyle w:val="Char2"/>
          <w:rFonts w:hint="cs"/>
          <w:rtl/>
        </w:rPr>
        <w:t>‌دهد. ص</w:t>
      </w:r>
      <w:r w:rsidR="00C97A77" w:rsidRPr="00C97A77">
        <w:rPr>
          <w:rStyle w:val="Char2"/>
          <w:rFonts w:hint="cs"/>
          <w:rtl/>
        </w:rPr>
        <w:t>ی</w:t>
      </w:r>
      <w:r w:rsidRPr="00C97A77">
        <w:rPr>
          <w:rStyle w:val="Char2"/>
          <w:rFonts w:hint="cs"/>
          <w:rtl/>
        </w:rPr>
        <w:t>غ</w:t>
      </w:r>
      <w:r w:rsidR="009F7EDB" w:rsidRPr="009F7EDB">
        <w:rPr>
          <w:rStyle w:val="Char2"/>
          <w:rFonts w:hint="cs"/>
          <w:rtl/>
        </w:rPr>
        <w:t>ۀ</w:t>
      </w:r>
      <w:r w:rsidRPr="00C97A77">
        <w:rPr>
          <w:rStyle w:val="Char2"/>
          <w:rFonts w:hint="cs"/>
          <w:rtl/>
        </w:rPr>
        <w:t xml:space="preserve"> «امر» از طرف خداوند متعال، در قرآن بر وجوب دلالت دارد مگر قر</w:t>
      </w:r>
      <w:r w:rsidR="00C97A77" w:rsidRPr="00C97A77">
        <w:rPr>
          <w:rStyle w:val="Char2"/>
          <w:rFonts w:hint="cs"/>
          <w:rtl/>
        </w:rPr>
        <w:t>ی</w:t>
      </w:r>
      <w:r w:rsidRPr="00C97A77">
        <w:rPr>
          <w:rStyle w:val="Char2"/>
          <w:rFonts w:hint="cs"/>
          <w:rtl/>
        </w:rPr>
        <w:t>نه‌ا</w:t>
      </w:r>
      <w:r w:rsidR="00C97A77" w:rsidRPr="00C97A77">
        <w:rPr>
          <w:rStyle w:val="Char2"/>
          <w:rFonts w:hint="cs"/>
          <w:rtl/>
        </w:rPr>
        <w:t>ی</w:t>
      </w:r>
      <w:r w:rsidRPr="00C97A77">
        <w:rPr>
          <w:rStyle w:val="Char2"/>
          <w:rFonts w:hint="cs"/>
          <w:rtl/>
        </w:rPr>
        <w:t xml:space="preserve"> باشد </w:t>
      </w:r>
      <w:r w:rsidR="006808D5" w:rsidRPr="006808D5">
        <w:rPr>
          <w:rStyle w:val="Char2"/>
          <w:rFonts w:hint="cs"/>
          <w:rtl/>
        </w:rPr>
        <w:t>ک</w:t>
      </w:r>
      <w:r w:rsidRPr="00C97A77">
        <w:rPr>
          <w:rStyle w:val="Char2"/>
          <w:rFonts w:hint="cs"/>
          <w:rtl/>
        </w:rPr>
        <w:t>ه آن امر را از وجوب منصرف گرداند، و در ا</w:t>
      </w:r>
      <w:r w:rsidR="00C97A77" w:rsidRPr="00C97A77">
        <w:rPr>
          <w:rStyle w:val="Char2"/>
          <w:rFonts w:hint="cs"/>
          <w:rtl/>
        </w:rPr>
        <w:t>ی</w:t>
      </w:r>
      <w:r w:rsidRPr="00C97A77">
        <w:rPr>
          <w:rStyle w:val="Char2"/>
          <w:rFonts w:hint="cs"/>
          <w:rtl/>
        </w:rPr>
        <w:t>نجا ه</w:t>
      </w:r>
      <w:r w:rsidR="00C97A77" w:rsidRPr="00C97A77">
        <w:rPr>
          <w:rStyle w:val="Char2"/>
          <w:rFonts w:hint="cs"/>
          <w:rtl/>
        </w:rPr>
        <w:t>ی</w:t>
      </w:r>
      <w:r w:rsidRPr="00C97A77">
        <w:rPr>
          <w:rStyle w:val="Char2"/>
          <w:rFonts w:hint="cs"/>
          <w:rtl/>
        </w:rPr>
        <w:t>چ</w:t>
      </w:r>
      <w:r w:rsidR="00BA35A1" w:rsidRPr="00C97A77">
        <w:rPr>
          <w:rStyle w:val="Char2"/>
          <w:rFonts w:hint="eastAsia"/>
          <w:rtl/>
        </w:rPr>
        <w:t>‌</w:t>
      </w:r>
      <w:r w:rsidRPr="00C97A77">
        <w:rPr>
          <w:rStyle w:val="Char2"/>
          <w:rFonts w:hint="cs"/>
          <w:rtl/>
        </w:rPr>
        <w:t>گونه قر</w:t>
      </w:r>
      <w:r w:rsidR="00C97A77" w:rsidRPr="00C97A77">
        <w:rPr>
          <w:rStyle w:val="Char2"/>
          <w:rFonts w:hint="cs"/>
          <w:rtl/>
        </w:rPr>
        <w:t>ی</w:t>
      </w:r>
      <w:r w:rsidRPr="00C97A77">
        <w:rPr>
          <w:rStyle w:val="Char2"/>
          <w:rFonts w:hint="cs"/>
          <w:rtl/>
        </w:rPr>
        <w:t>نه و بازدارنده‌ا</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ست. وجوب توبه در جهت ام</w:t>
      </w:r>
      <w:r w:rsidR="00C97A77" w:rsidRPr="00C97A77">
        <w:rPr>
          <w:rStyle w:val="Char2"/>
          <w:rFonts w:hint="cs"/>
          <w:rtl/>
        </w:rPr>
        <w:t>ی</w:t>
      </w:r>
      <w:r w:rsidRPr="00C97A77">
        <w:rPr>
          <w:rStyle w:val="Char2"/>
          <w:rFonts w:hint="cs"/>
          <w:rtl/>
        </w:rPr>
        <w:t xml:space="preserve">د به دو امر و </w:t>
      </w:r>
      <w:r w:rsidR="00C97A77" w:rsidRPr="00C97A77">
        <w:rPr>
          <w:rStyle w:val="Char2"/>
          <w:rFonts w:hint="cs"/>
          <w:rtl/>
        </w:rPr>
        <w:t>ی</w:t>
      </w:r>
      <w:r w:rsidRPr="00C97A77">
        <w:rPr>
          <w:rStyle w:val="Char2"/>
          <w:rFonts w:hint="cs"/>
          <w:rtl/>
        </w:rPr>
        <w:t>ا دو هدف اساس</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هر شخص مؤمن</w:t>
      </w:r>
      <w:r w:rsidR="00C97A77" w:rsidRPr="00C97A77">
        <w:rPr>
          <w:rStyle w:val="Char2"/>
          <w:rFonts w:hint="cs"/>
          <w:rtl/>
        </w:rPr>
        <w:t>ی</w:t>
      </w:r>
      <w:r w:rsidRPr="00C97A77">
        <w:rPr>
          <w:rStyle w:val="Char2"/>
          <w:rFonts w:hint="cs"/>
          <w:rtl/>
        </w:rPr>
        <w:t xml:space="preserve"> جو</w:t>
      </w:r>
      <w:r w:rsidR="00C97A77" w:rsidRPr="00C97A77">
        <w:rPr>
          <w:rStyle w:val="Char2"/>
          <w:rFonts w:hint="cs"/>
          <w:rtl/>
        </w:rPr>
        <w:t>ی</w:t>
      </w:r>
      <w:r w:rsidRPr="00C97A77">
        <w:rPr>
          <w:rStyle w:val="Char2"/>
          <w:rFonts w:hint="cs"/>
          <w:rtl/>
        </w:rPr>
        <w:t>ا</w:t>
      </w:r>
      <w:r w:rsidR="00C97A77" w:rsidRPr="00C97A77">
        <w:rPr>
          <w:rStyle w:val="Char2"/>
          <w:rFonts w:hint="cs"/>
          <w:rtl/>
        </w:rPr>
        <w:t>ی</w:t>
      </w:r>
      <w:r w:rsidRPr="00C97A77">
        <w:rPr>
          <w:rStyle w:val="Char2"/>
          <w:rFonts w:hint="cs"/>
          <w:rtl/>
        </w:rPr>
        <w:t xml:space="preserve"> آنها م</w:t>
      </w:r>
      <w:r w:rsidR="00C97A77" w:rsidRPr="00C97A77">
        <w:rPr>
          <w:rStyle w:val="Char2"/>
          <w:rFonts w:hint="cs"/>
          <w:rtl/>
        </w:rPr>
        <w:t>ی</w:t>
      </w:r>
      <w:r w:rsidRPr="00C97A77">
        <w:rPr>
          <w:rStyle w:val="Char2"/>
          <w:rFonts w:hint="cs"/>
          <w:rtl/>
        </w:rPr>
        <w:t>‌باشد:</w:t>
      </w:r>
    </w:p>
    <w:p w:rsidR="00302EC9" w:rsidRPr="00C97A77" w:rsidRDefault="006808D5" w:rsidP="00634A59">
      <w:pPr>
        <w:numPr>
          <w:ilvl w:val="0"/>
          <w:numId w:val="12"/>
        </w:numPr>
        <w:bidi/>
        <w:ind w:left="680" w:hanging="340"/>
        <w:jc w:val="both"/>
        <w:rPr>
          <w:rStyle w:val="Char2"/>
          <w:rtl/>
        </w:rPr>
      </w:pPr>
      <w:r w:rsidRPr="006808D5">
        <w:rPr>
          <w:rStyle w:val="Char2"/>
          <w:rFonts w:hint="cs"/>
          <w:rtl/>
        </w:rPr>
        <w:t>ک</w:t>
      </w:r>
      <w:r w:rsidR="007172D9" w:rsidRPr="00C97A77">
        <w:rPr>
          <w:rStyle w:val="Char2"/>
          <w:rFonts w:hint="cs"/>
          <w:rtl/>
        </w:rPr>
        <w:t>فار</w:t>
      </w:r>
      <w:r w:rsidR="009F7EDB" w:rsidRPr="009F7EDB">
        <w:rPr>
          <w:rStyle w:val="Char2"/>
          <w:rFonts w:hint="cs"/>
          <w:rtl/>
        </w:rPr>
        <w:t>ۀ</w:t>
      </w:r>
      <w:r w:rsidR="007172D9" w:rsidRPr="00C97A77">
        <w:rPr>
          <w:rStyle w:val="Char2"/>
          <w:rFonts w:hint="cs"/>
          <w:rtl/>
        </w:rPr>
        <w:t xml:space="preserve"> گناهان.</w:t>
      </w:r>
    </w:p>
    <w:p w:rsidR="007172D9" w:rsidRPr="00C97A77" w:rsidRDefault="007172D9" w:rsidP="00634A59">
      <w:pPr>
        <w:numPr>
          <w:ilvl w:val="0"/>
          <w:numId w:val="12"/>
        </w:numPr>
        <w:bidi/>
        <w:ind w:left="680" w:hanging="340"/>
        <w:jc w:val="both"/>
        <w:rPr>
          <w:rStyle w:val="Char2"/>
        </w:rPr>
      </w:pPr>
      <w:r w:rsidRPr="00C97A77">
        <w:rPr>
          <w:rStyle w:val="Char2"/>
          <w:rFonts w:hint="cs"/>
          <w:rtl/>
        </w:rPr>
        <w:t>دخول به بهشت جاو</w:t>
      </w:r>
      <w:r w:rsidR="00C97A77" w:rsidRPr="00C97A77">
        <w:rPr>
          <w:rStyle w:val="Char2"/>
          <w:rFonts w:hint="cs"/>
          <w:rtl/>
        </w:rPr>
        <w:t>ی</w:t>
      </w:r>
      <w:r w:rsidRPr="00C97A77">
        <w:rPr>
          <w:rStyle w:val="Char2"/>
          <w:rFonts w:hint="cs"/>
          <w:rtl/>
        </w:rPr>
        <w:t>دان.</w:t>
      </w:r>
    </w:p>
    <w:p w:rsidR="007B7299" w:rsidRPr="00C97A77" w:rsidRDefault="007172D9" w:rsidP="007B7299">
      <w:pPr>
        <w:bidi/>
        <w:ind w:firstLine="284"/>
        <w:jc w:val="both"/>
        <w:rPr>
          <w:rStyle w:val="Char2"/>
          <w:rtl/>
        </w:rPr>
      </w:pPr>
      <w:r w:rsidRPr="00C97A77">
        <w:rPr>
          <w:rStyle w:val="Char2"/>
          <w:rFonts w:hint="cs"/>
          <w:rtl/>
        </w:rPr>
        <w:t>و هر انسان مسلمان ن</w:t>
      </w:r>
      <w:r w:rsidR="00C97A77" w:rsidRPr="00C97A77">
        <w:rPr>
          <w:rStyle w:val="Char2"/>
          <w:rFonts w:hint="cs"/>
          <w:rtl/>
        </w:rPr>
        <w:t>ی</w:t>
      </w:r>
      <w:r w:rsidRPr="00C97A77">
        <w:rPr>
          <w:rStyle w:val="Char2"/>
          <w:rFonts w:hint="cs"/>
          <w:rtl/>
        </w:rPr>
        <w:t>از شد</w:t>
      </w:r>
      <w:r w:rsidR="00C97A77" w:rsidRPr="00C97A77">
        <w:rPr>
          <w:rStyle w:val="Char2"/>
          <w:rFonts w:hint="cs"/>
          <w:rtl/>
        </w:rPr>
        <w:t>ی</w:t>
      </w:r>
      <w:r w:rsidRPr="00C97A77">
        <w:rPr>
          <w:rStyle w:val="Char2"/>
          <w:rFonts w:hint="cs"/>
          <w:rtl/>
        </w:rPr>
        <w:t>د</w:t>
      </w:r>
      <w:r w:rsidR="00C97A77" w:rsidRPr="00C97A77">
        <w:rPr>
          <w:rStyle w:val="Char2"/>
          <w:rFonts w:hint="cs"/>
          <w:rtl/>
        </w:rPr>
        <w:t>ی</w:t>
      </w:r>
      <w:r w:rsidRPr="00C97A77">
        <w:rPr>
          <w:rStyle w:val="Char2"/>
          <w:rFonts w:hint="cs"/>
          <w:rtl/>
        </w:rPr>
        <w:t xml:space="preserve"> به ا</w:t>
      </w:r>
      <w:r w:rsidR="00C97A77" w:rsidRPr="00C97A77">
        <w:rPr>
          <w:rStyle w:val="Char2"/>
          <w:rFonts w:hint="cs"/>
          <w:rtl/>
        </w:rPr>
        <w:t>ی</w:t>
      </w:r>
      <w:r w:rsidRPr="00C97A77">
        <w:rPr>
          <w:rStyle w:val="Char2"/>
          <w:rFonts w:hint="cs"/>
          <w:rtl/>
        </w:rPr>
        <w:t xml:space="preserve">ن دو موضوع دارد </w:t>
      </w:r>
      <w:r w:rsidR="006808D5" w:rsidRPr="006808D5">
        <w:rPr>
          <w:rStyle w:val="Char2"/>
          <w:rFonts w:hint="cs"/>
          <w:rtl/>
        </w:rPr>
        <w:t>ک</w:t>
      </w:r>
      <w:r w:rsidRPr="00C97A77">
        <w:rPr>
          <w:rStyle w:val="Char2"/>
          <w:rFonts w:hint="cs"/>
          <w:rtl/>
        </w:rPr>
        <w:t>ه:</w:t>
      </w:r>
    </w:p>
    <w:p w:rsidR="007172D9" w:rsidRPr="00C97A77" w:rsidRDefault="007B0A26" w:rsidP="007172D9">
      <w:pPr>
        <w:bidi/>
        <w:ind w:firstLine="284"/>
        <w:jc w:val="both"/>
        <w:rPr>
          <w:rStyle w:val="Char2"/>
          <w:rtl/>
        </w:rPr>
      </w:pPr>
      <w:r w:rsidRPr="00C97A77">
        <w:rPr>
          <w:rStyle w:val="Char2"/>
          <w:rFonts w:hint="cs"/>
          <w:rtl/>
        </w:rPr>
        <w:t>1- خطاها</w:t>
      </w:r>
      <w:r w:rsidR="00C97A77" w:rsidRPr="00C97A77">
        <w:rPr>
          <w:rStyle w:val="Char2"/>
          <w:rFonts w:hint="cs"/>
          <w:rtl/>
        </w:rPr>
        <w:t>ی</w:t>
      </w:r>
      <w:r w:rsidRPr="00C97A77">
        <w:rPr>
          <w:rStyle w:val="Char2"/>
          <w:rFonts w:hint="cs"/>
          <w:rtl/>
        </w:rPr>
        <w:t>ش محو گردد. 2- گناهانش بخشوده شود.</w:t>
      </w:r>
    </w:p>
    <w:p w:rsidR="007172D9" w:rsidRPr="00C97A77" w:rsidRDefault="000D13EA" w:rsidP="007172D9">
      <w:pPr>
        <w:bidi/>
        <w:ind w:firstLine="284"/>
        <w:jc w:val="both"/>
        <w:rPr>
          <w:rStyle w:val="Char2"/>
          <w:rtl/>
        </w:rPr>
      </w:pPr>
      <w:r w:rsidRPr="00C97A77">
        <w:rPr>
          <w:rStyle w:val="Char2"/>
          <w:rFonts w:hint="cs"/>
          <w:rtl/>
        </w:rPr>
        <w:t>انسان ازخطا و گناه خال</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ست؛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 او برحسب اقتضا</w:t>
      </w:r>
      <w:r w:rsidR="00C97A77" w:rsidRPr="00C97A77">
        <w:rPr>
          <w:rStyle w:val="Char2"/>
          <w:rFonts w:hint="cs"/>
          <w:rtl/>
        </w:rPr>
        <w:t>ی</w:t>
      </w:r>
      <w:r w:rsidRPr="00C97A77">
        <w:rPr>
          <w:rStyle w:val="Char2"/>
          <w:rFonts w:hint="cs"/>
          <w:rtl/>
        </w:rPr>
        <w:t xml:space="preserve"> ساختار انسان</w:t>
      </w:r>
      <w:r w:rsidR="00C97A77" w:rsidRPr="00C97A77">
        <w:rPr>
          <w:rStyle w:val="Char2"/>
          <w:rFonts w:hint="cs"/>
          <w:rtl/>
        </w:rPr>
        <w:t>ی</w:t>
      </w:r>
      <w:r w:rsidRPr="00C97A77">
        <w:rPr>
          <w:rStyle w:val="Char2"/>
          <w:rFonts w:hint="cs"/>
          <w:rtl/>
        </w:rPr>
        <w:t>‌اش با دو عنصر مختلف تر</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ب </w:t>
      </w:r>
      <w:r w:rsidR="00C97A77" w:rsidRPr="00C97A77">
        <w:rPr>
          <w:rStyle w:val="Char2"/>
          <w:rFonts w:hint="cs"/>
          <w:rtl/>
        </w:rPr>
        <w:t>ی</w:t>
      </w:r>
      <w:r w:rsidRPr="00C97A77">
        <w:rPr>
          <w:rStyle w:val="Char2"/>
          <w:rFonts w:hint="cs"/>
          <w:rtl/>
        </w:rPr>
        <w:t>افته است:</w:t>
      </w:r>
    </w:p>
    <w:p w:rsidR="000D13EA" w:rsidRPr="00C97A77" w:rsidRDefault="00CD7AF1" w:rsidP="000D13EA">
      <w:pPr>
        <w:bidi/>
        <w:ind w:firstLine="284"/>
        <w:jc w:val="both"/>
        <w:rPr>
          <w:rStyle w:val="Char2"/>
          <w:rtl/>
        </w:rPr>
      </w:pPr>
      <w:r w:rsidRPr="00C97A77">
        <w:rPr>
          <w:rStyle w:val="Char2"/>
          <w:rFonts w:hint="cs"/>
          <w:rtl/>
        </w:rPr>
        <w:t>1- عنصر ماد</w:t>
      </w:r>
      <w:r w:rsidR="00C97A77" w:rsidRPr="00C97A77">
        <w:rPr>
          <w:rStyle w:val="Char2"/>
          <w:rFonts w:hint="cs"/>
          <w:rtl/>
        </w:rPr>
        <w:t>ی</w:t>
      </w:r>
      <w:r w:rsidRPr="00C97A77">
        <w:rPr>
          <w:rStyle w:val="Char2"/>
          <w:rFonts w:hint="cs"/>
          <w:rtl/>
        </w:rPr>
        <w:t xml:space="preserve"> و زم</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2- عنصر معنو</w:t>
      </w:r>
      <w:r w:rsidR="00C97A77" w:rsidRPr="00C97A77">
        <w:rPr>
          <w:rStyle w:val="Char2"/>
          <w:rFonts w:hint="cs"/>
          <w:rtl/>
        </w:rPr>
        <w:t>ی</w:t>
      </w:r>
      <w:r w:rsidRPr="00C97A77">
        <w:rPr>
          <w:rStyle w:val="Char2"/>
          <w:rFonts w:hint="cs"/>
          <w:rtl/>
        </w:rPr>
        <w:t xml:space="preserve"> و آسمان</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آن را پا</w:t>
      </w:r>
      <w:r w:rsidR="00C97A77" w:rsidRPr="00C97A77">
        <w:rPr>
          <w:rStyle w:val="Char2"/>
          <w:rFonts w:hint="cs"/>
          <w:rtl/>
        </w:rPr>
        <w:t>یی</w:t>
      </w:r>
      <w:r w:rsidRPr="00C97A77">
        <w:rPr>
          <w:rStyle w:val="Char2"/>
          <w:rFonts w:hint="cs"/>
          <w:rtl/>
        </w:rPr>
        <w:t>ن م</w:t>
      </w:r>
      <w:r w:rsidR="00C97A77" w:rsidRPr="00C97A77">
        <w:rPr>
          <w:rStyle w:val="Char2"/>
          <w:rFonts w:hint="cs"/>
          <w:rtl/>
        </w:rPr>
        <w:t>ی</w:t>
      </w:r>
      <w:r w:rsidRPr="00C97A77">
        <w:rPr>
          <w:rStyle w:val="Char2"/>
          <w:rFonts w:hint="cs"/>
          <w:rtl/>
        </w:rPr>
        <w:t>‌آورد و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آن را به بالا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شاند.</w:t>
      </w:r>
    </w:p>
    <w:p w:rsidR="00CD7AF1" w:rsidRPr="00C97A77" w:rsidRDefault="00E24B5E" w:rsidP="00E24B5E">
      <w:pPr>
        <w:bidi/>
        <w:ind w:firstLine="284"/>
        <w:jc w:val="both"/>
        <w:rPr>
          <w:rStyle w:val="Char2"/>
          <w:rtl/>
        </w:rPr>
      </w:pPr>
      <w:r w:rsidRPr="00C97A77">
        <w:rPr>
          <w:rStyle w:val="Char2"/>
          <w:rFonts w:hint="cs"/>
          <w:rtl/>
        </w:rPr>
        <w:t>اول</w:t>
      </w:r>
      <w:r w:rsidR="00C97A77" w:rsidRPr="00C97A77">
        <w:rPr>
          <w:rStyle w:val="Char2"/>
          <w:rFonts w:hint="cs"/>
          <w:rtl/>
        </w:rPr>
        <w:t>ی</w:t>
      </w:r>
      <w:r w:rsidRPr="00C97A77">
        <w:rPr>
          <w:rStyle w:val="Char2"/>
          <w:rFonts w:hint="cs"/>
          <w:rtl/>
        </w:rPr>
        <w:t xml:space="preserve"> [عنصر مادّ</w:t>
      </w:r>
      <w:r w:rsidR="00C97A77" w:rsidRPr="00C97A77">
        <w:rPr>
          <w:rStyle w:val="Char2"/>
          <w:rFonts w:hint="cs"/>
          <w:rtl/>
        </w:rPr>
        <w:t>ی</w:t>
      </w:r>
      <w:r w:rsidRPr="00C97A77">
        <w:rPr>
          <w:rStyle w:val="Char2"/>
          <w:rFonts w:hint="cs"/>
          <w:rtl/>
        </w:rPr>
        <w:t xml:space="preserve"> و خا</w:t>
      </w:r>
      <w:r w:rsidR="006808D5" w:rsidRPr="006808D5">
        <w:rPr>
          <w:rStyle w:val="Char2"/>
          <w:rFonts w:hint="cs"/>
          <w:rtl/>
        </w:rPr>
        <w:t>ک</w:t>
      </w:r>
      <w:r w:rsidR="00C97A77" w:rsidRPr="00C97A77">
        <w:rPr>
          <w:rStyle w:val="Char2"/>
          <w:rFonts w:hint="cs"/>
          <w:rtl/>
        </w:rPr>
        <w:t>ی</w:t>
      </w:r>
      <w:r w:rsidRPr="00C97A77">
        <w:rPr>
          <w:rStyle w:val="Char2"/>
          <w:rFonts w:hint="cs"/>
          <w:rtl/>
        </w:rPr>
        <w:t>] ام</w:t>
      </w:r>
      <w:r w:rsidR="006808D5" w:rsidRPr="006808D5">
        <w:rPr>
          <w:rStyle w:val="Char2"/>
          <w:rFonts w:hint="cs"/>
          <w:rtl/>
        </w:rPr>
        <w:t>ک</w:t>
      </w:r>
      <w:r w:rsidRPr="00C97A77">
        <w:rPr>
          <w:rStyle w:val="Char2"/>
          <w:rFonts w:hint="cs"/>
          <w:rtl/>
        </w:rPr>
        <w:t>ان دارد انسان را به پست</w:t>
      </w:r>
      <w:r w:rsidR="00C97A77" w:rsidRPr="00C97A77">
        <w:rPr>
          <w:rStyle w:val="Char2"/>
          <w:rFonts w:hint="cs"/>
          <w:rtl/>
        </w:rPr>
        <w:t>ی</w:t>
      </w:r>
      <w:r w:rsidRPr="00C97A77">
        <w:rPr>
          <w:rStyle w:val="Char2"/>
          <w:rFonts w:hint="cs"/>
          <w:rtl/>
        </w:rPr>
        <w:t xml:space="preserve"> ح</w:t>
      </w:r>
      <w:r w:rsidR="00C97A77" w:rsidRPr="00C97A77">
        <w:rPr>
          <w:rStyle w:val="Char2"/>
          <w:rFonts w:hint="cs"/>
          <w:rtl/>
        </w:rPr>
        <w:t>ی</w:t>
      </w:r>
      <w:r w:rsidRPr="00C97A77">
        <w:rPr>
          <w:rStyle w:val="Char2"/>
          <w:rFonts w:hint="cs"/>
          <w:rtl/>
        </w:rPr>
        <w:t>وان</w:t>
      </w:r>
      <w:r w:rsidR="00C97A77" w:rsidRPr="00C97A77">
        <w:rPr>
          <w:rStyle w:val="Char2"/>
          <w:rFonts w:hint="cs"/>
          <w:rtl/>
        </w:rPr>
        <w:t>ی</w:t>
      </w:r>
      <w:r w:rsidRPr="00C97A77">
        <w:rPr>
          <w:rStyle w:val="Char2"/>
          <w:rFonts w:hint="cs"/>
          <w:rtl/>
        </w:rPr>
        <w:t xml:space="preserve"> و </w:t>
      </w:r>
      <w:r w:rsidR="00C97A77" w:rsidRPr="00C97A77">
        <w:rPr>
          <w:rStyle w:val="Char2"/>
          <w:rFonts w:hint="cs"/>
          <w:rtl/>
        </w:rPr>
        <w:t>ی</w:t>
      </w:r>
      <w:r w:rsidRPr="00C97A77">
        <w:rPr>
          <w:rStyle w:val="Char2"/>
          <w:rFonts w:hint="cs"/>
          <w:rtl/>
        </w:rPr>
        <w:t>ا فروتر از آن برد.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[عنصر معنو</w:t>
      </w:r>
      <w:r w:rsidR="00C97A77" w:rsidRPr="00C97A77">
        <w:rPr>
          <w:rStyle w:val="Char2"/>
          <w:rFonts w:hint="cs"/>
          <w:rtl/>
        </w:rPr>
        <w:t>ی</w:t>
      </w:r>
      <w:r w:rsidRPr="00C97A77">
        <w:rPr>
          <w:rStyle w:val="Char2"/>
          <w:rFonts w:hint="cs"/>
          <w:rtl/>
        </w:rPr>
        <w:t xml:space="preserve"> و آسمان</w:t>
      </w:r>
      <w:r w:rsidR="00C97A77" w:rsidRPr="00C97A77">
        <w:rPr>
          <w:rStyle w:val="Char2"/>
          <w:rFonts w:hint="cs"/>
          <w:rtl/>
        </w:rPr>
        <w:t>ی</w:t>
      </w:r>
      <w:r w:rsidRPr="00C97A77">
        <w:rPr>
          <w:rStyle w:val="Char2"/>
          <w:rFonts w:hint="cs"/>
          <w:rtl/>
        </w:rPr>
        <w:t>] ام</w:t>
      </w:r>
      <w:r w:rsidR="006808D5" w:rsidRPr="006808D5">
        <w:rPr>
          <w:rStyle w:val="Char2"/>
          <w:rFonts w:hint="cs"/>
          <w:rtl/>
        </w:rPr>
        <w:t>ک</w:t>
      </w:r>
      <w:r w:rsidRPr="00C97A77">
        <w:rPr>
          <w:rStyle w:val="Char2"/>
          <w:rFonts w:hint="cs"/>
          <w:rtl/>
        </w:rPr>
        <w:t>ان دارد او را به مقام ملائ</w:t>
      </w:r>
      <w:r w:rsidR="006808D5" w:rsidRPr="006808D5">
        <w:rPr>
          <w:rStyle w:val="Char2"/>
          <w:rFonts w:hint="cs"/>
          <w:rtl/>
        </w:rPr>
        <w:t>ک</w:t>
      </w:r>
      <w:r w:rsidRPr="00C97A77">
        <w:rPr>
          <w:rStyle w:val="Char2"/>
          <w:rFonts w:hint="cs"/>
          <w:rtl/>
        </w:rPr>
        <w:t xml:space="preserve">ه و </w:t>
      </w:r>
      <w:r w:rsidR="00C97A77" w:rsidRPr="00C97A77">
        <w:rPr>
          <w:rStyle w:val="Char2"/>
          <w:rFonts w:hint="cs"/>
          <w:rtl/>
        </w:rPr>
        <w:t>ی</w:t>
      </w:r>
      <w:r w:rsidRPr="00C97A77">
        <w:rPr>
          <w:rStyle w:val="Char2"/>
          <w:rFonts w:hint="cs"/>
          <w:rtl/>
        </w:rPr>
        <w:t>ا بالاتر از آن صعود نما</w:t>
      </w:r>
      <w:r w:rsidR="00C97A77" w:rsidRPr="00C97A77">
        <w:rPr>
          <w:rStyle w:val="Char2"/>
          <w:rFonts w:hint="cs"/>
          <w:rtl/>
        </w:rPr>
        <w:t>ی</w:t>
      </w:r>
      <w:r w:rsidRPr="00C97A77">
        <w:rPr>
          <w:rStyle w:val="Char2"/>
          <w:rFonts w:hint="cs"/>
          <w:rtl/>
        </w:rPr>
        <w:t>د.</w:t>
      </w:r>
    </w:p>
    <w:p w:rsidR="00E24B5E" w:rsidRPr="00C97A77" w:rsidRDefault="00E24B5E" w:rsidP="00E24B5E">
      <w:pPr>
        <w:bidi/>
        <w:ind w:firstLine="284"/>
        <w:jc w:val="both"/>
        <w:rPr>
          <w:rStyle w:val="Char2"/>
          <w:rtl/>
        </w:rPr>
      </w:pPr>
      <w:r w:rsidRPr="00C97A77">
        <w:rPr>
          <w:rStyle w:val="Char2"/>
          <w:rFonts w:hint="cs"/>
          <w:rtl/>
        </w:rPr>
        <w:t>و چون هر انسان</w:t>
      </w:r>
      <w:r w:rsidR="00C97A77" w:rsidRPr="00C97A77">
        <w:rPr>
          <w:rStyle w:val="Char2"/>
          <w:rFonts w:hint="cs"/>
          <w:rtl/>
        </w:rPr>
        <w:t>ی</w:t>
      </w:r>
      <w:r w:rsidRPr="00C97A77">
        <w:rPr>
          <w:rStyle w:val="Char2"/>
          <w:rFonts w:hint="cs"/>
          <w:rtl/>
        </w:rPr>
        <w:t xml:space="preserve"> در معرض خطا و گناه قرار دارد. بنابرا</w:t>
      </w:r>
      <w:r w:rsidR="00C97A77" w:rsidRPr="00C97A77">
        <w:rPr>
          <w:rStyle w:val="Char2"/>
          <w:rFonts w:hint="cs"/>
          <w:rtl/>
        </w:rPr>
        <w:t>ی</w:t>
      </w:r>
      <w:r w:rsidRPr="00C97A77">
        <w:rPr>
          <w:rStyle w:val="Char2"/>
          <w:rFonts w:hint="cs"/>
          <w:rtl/>
        </w:rPr>
        <w:t>ن برا</w:t>
      </w:r>
      <w:r w:rsidR="00C97A77" w:rsidRPr="00C97A77">
        <w:rPr>
          <w:rStyle w:val="Char2"/>
          <w:rFonts w:hint="cs"/>
          <w:rtl/>
        </w:rPr>
        <w:t>ی</w:t>
      </w:r>
      <w:r w:rsidRPr="00C97A77">
        <w:rPr>
          <w:rStyle w:val="Char2"/>
          <w:rFonts w:hint="cs"/>
          <w:rtl/>
        </w:rPr>
        <w:t xml:space="preserve"> محو و پوشاندن خطاها</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ه از او سرزده است به توب</w:t>
      </w:r>
      <w:r w:rsidR="009F7EDB" w:rsidRPr="009F7EDB">
        <w:rPr>
          <w:rStyle w:val="Char2"/>
          <w:rFonts w:hint="cs"/>
          <w:rtl/>
        </w:rPr>
        <w:t>ۀ</w:t>
      </w:r>
      <w:r w:rsidRPr="00C97A77">
        <w:rPr>
          <w:rStyle w:val="Char2"/>
          <w:rFonts w:hint="cs"/>
          <w:rtl/>
        </w:rPr>
        <w:t xml:space="preserve"> نصوح ن</w:t>
      </w:r>
      <w:r w:rsidR="00C97A77" w:rsidRPr="00C97A77">
        <w:rPr>
          <w:rStyle w:val="Char2"/>
          <w:rFonts w:hint="cs"/>
          <w:rtl/>
        </w:rPr>
        <w:t>ی</w:t>
      </w:r>
      <w:r w:rsidRPr="00C97A77">
        <w:rPr>
          <w:rStyle w:val="Char2"/>
          <w:rFonts w:hint="cs"/>
          <w:rtl/>
        </w:rPr>
        <w:t>ازمند است. موضوع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برا</w:t>
      </w:r>
      <w:r w:rsidR="00C97A77" w:rsidRPr="00C97A77">
        <w:rPr>
          <w:rStyle w:val="Char2"/>
          <w:rFonts w:hint="cs"/>
          <w:rtl/>
        </w:rPr>
        <w:t>ی</w:t>
      </w:r>
      <w:r w:rsidRPr="00C97A77">
        <w:rPr>
          <w:rStyle w:val="Char2"/>
          <w:rFonts w:hint="cs"/>
          <w:rtl/>
        </w:rPr>
        <w:t xml:space="preserve"> انسان مطرح است ورود ا</w:t>
      </w:r>
      <w:r w:rsidR="00C97A77" w:rsidRPr="00C97A77">
        <w:rPr>
          <w:rStyle w:val="Char2"/>
          <w:rFonts w:hint="cs"/>
          <w:rtl/>
        </w:rPr>
        <w:t>ی</w:t>
      </w:r>
      <w:r w:rsidRPr="00C97A77">
        <w:rPr>
          <w:rStyle w:val="Char2"/>
          <w:rFonts w:hint="cs"/>
          <w:rtl/>
        </w:rPr>
        <w:t>شان به بهشت جاو</w:t>
      </w:r>
      <w:r w:rsidR="00C97A77" w:rsidRPr="00C97A77">
        <w:rPr>
          <w:rStyle w:val="Char2"/>
          <w:rFonts w:hint="cs"/>
          <w:rtl/>
        </w:rPr>
        <w:t>ی</w:t>
      </w:r>
      <w:r w:rsidRPr="00C97A77">
        <w:rPr>
          <w:rStyle w:val="Char2"/>
          <w:rFonts w:hint="cs"/>
          <w:rtl/>
        </w:rPr>
        <w:t>دان است و مم</w:t>
      </w:r>
      <w:r w:rsidR="006808D5" w:rsidRPr="006808D5">
        <w:rPr>
          <w:rStyle w:val="Char2"/>
          <w:rFonts w:hint="cs"/>
          <w:rtl/>
        </w:rPr>
        <w:t>ک</w:t>
      </w:r>
      <w:r w:rsidRPr="00C97A77">
        <w:rPr>
          <w:rStyle w:val="Char2"/>
          <w:rFonts w:hint="cs"/>
          <w:rtl/>
        </w:rPr>
        <w:t>ن ن</w:t>
      </w:r>
      <w:r w:rsidR="00C97A77" w:rsidRPr="00C97A77">
        <w:rPr>
          <w:rStyle w:val="Char2"/>
          <w:rFonts w:hint="cs"/>
          <w:rtl/>
        </w:rPr>
        <w:t>ی</w:t>
      </w:r>
      <w:r w:rsidRPr="00C97A77">
        <w:rPr>
          <w:rStyle w:val="Char2"/>
          <w:rFonts w:hint="cs"/>
          <w:rtl/>
        </w:rPr>
        <w:t>ست ه</w:t>
      </w:r>
      <w:r w:rsidR="00C97A77" w:rsidRPr="00C97A77">
        <w:rPr>
          <w:rStyle w:val="Char2"/>
          <w:rFonts w:hint="cs"/>
          <w:rtl/>
        </w:rPr>
        <w:t>ی</w:t>
      </w:r>
      <w:r w:rsidRPr="00C97A77">
        <w:rPr>
          <w:rStyle w:val="Char2"/>
          <w:rFonts w:hint="cs"/>
          <w:rtl/>
        </w:rPr>
        <w:t>چ مسلمان</w:t>
      </w:r>
      <w:r w:rsidR="00C97A77" w:rsidRPr="00C97A77">
        <w:rPr>
          <w:rStyle w:val="Char2"/>
          <w:rFonts w:hint="cs"/>
          <w:rtl/>
        </w:rPr>
        <w:t>ی</w:t>
      </w:r>
      <w:r w:rsidRPr="00C97A77">
        <w:rPr>
          <w:rStyle w:val="Char2"/>
          <w:rFonts w:hint="cs"/>
          <w:rtl/>
        </w:rPr>
        <w:t xml:space="preserve"> خود را از آن 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از داند. ز</w:t>
      </w:r>
      <w:r w:rsidR="00C97A77" w:rsidRPr="00C97A77">
        <w:rPr>
          <w:rStyle w:val="Char2"/>
          <w:rFonts w:hint="cs"/>
          <w:rtl/>
        </w:rPr>
        <w:t>ی</w:t>
      </w:r>
      <w:r w:rsidRPr="00C97A77">
        <w:rPr>
          <w:rStyle w:val="Char2"/>
          <w:rFonts w:hint="cs"/>
          <w:rtl/>
        </w:rPr>
        <w:t>را</w:t>
      </w:r>
      <w:r w:rsidR="00237773">
        <w:rPr>
          <w:rStyle w:val="Char2"/>
          <w:rFonts w:hint="cs"/>
          <w:rtl/>
        </w:rPr>
        <w:t xml:space="preserve"> مهم‌ترین </w:t>
      </w:r>
      <w:r w:rsidRPr="00C97A77">
        <w:rPr>
          <w:rStyle w:val="Char2"/>
          <w:rFonts w:hint="cs"/>
          <w:rtl/>
        </w:rPr>
        <w:t xml:space="preserve">مسأله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انسان مؤمن جا</w:t>
      </w:r>
      <w:r w:rsidR="00C97A77" w:rsidRPr="00C97A77">
        <w:rPr>
          <w:rStyle w:val="Char2"/>
          <w:rFonts w:hint="cs"/>
          <w:rtl/>
        </w:rPr>
        <w:t>ی</w:t>
      </w:r>
      <w:r w:rsidRPr="00C97A77">
        <w:rPr>
          <w:rStyle w:val="Char2"/>
          <w:rFonts w:hint="cs"/>
          <w:rtl/>
        </w:rPr>
        <w:t>گاه ابد</w:t>
      </w:r>
      <w:r w:rsidR="00C97A77" w:rsidRPr="00C97A77">
        <w:rPr>
          <w:rStyle w:val="Char2"/>
          <w:rFonts w:hint="cs"/>
          <w:rtl/>
        </w:rPr>
        <w:t>ی</w:t>
      </w:r>
      <w:r w:rsidRPr="00C97A77">
        <w:rPr>
          <w:rStyle w:val="Char2"/>
          <w:rFonts w:hint="cs"/>
          <w:rtl/>
        </w:rPr>
        <w:t xml:space="preserve"> او است: </w:t>
      </w:r>
      <w:r w:rsidR="006808D5" w:rsidRPr="006808D5">
        <w:rPr>
          <w:rStyle w:val="Char2"/>
          <w:rFonts w:hint="cs"/>
          <w:rtl/>
        </w:rPr>
        <w:t>ک</w:t>
      </w:r>
      <w:r w:rsidR="005D5C91" w:rsidRPr="00C97A77">
        <w:rPr>
          <w:rStyle w:val="Char2"/>
          <w:rFonts w:hint="cs"/>
          <w:rtl/>
        </w:rPr>
        <w:t>ه آ</w:t>
      </w:r>
      <w:r w:rsidR="00C97A77" w:rsidRPr="00C97A77">
        <w:rPr>
          <w:rStyle w:val="Char2"/>
          <w:rFonts w:hint="cs"/>
          <w:rtl/>
        </w:rPr>
        <w:t>ی</w:t>
      </w:r>
      <w:r w:rsidR="005D5C91" w:rsidRPr="00C97A77">
        <w:rPr>
          <w:rStyle w:val="Char2"/>
          <w:rFonts w:hint="cs"/>
          <w:rtl/>
        </w:rPr>
        <w:t>ا او در روز ق</w:t>
      </w:r>
      <w:r w:rsidR="00C97A77" w:rsidRPr="00C97A77">
        <w:rPr>
          <w:rStyle w:val="Char2"/>
          <w:rFonts w:hint="cs"/>
          <w:rtl/>
        </w:rPr>
        <w:t>ی</w:t>
      </w:r>
      <w:r w:rsidR="005D5C91" w:rsidRPr="00C97A77">
        <w:rPr>
          <w:rStyle w:val="Char2"/>
          <w:rFonts w:hint="cs"/>
          <w:rtl/>
        </w:rPr>
        <w:t>امت از نجات‌</w:t>
      </w:r>
      <w:r w:rsidR="00C97A77" w:rsidRPr="00C97A77">
        <w:rPr>
          <w:rStyle w:val="Char2"/>
          <w:rFonts w:hint="cs"/>
          <w:rtl/>
        </w:rPr>
        <w:t>ی</w:t>
      </w:r>
      <w:r w:rsidR="005D5C91" w:rsidRPr="00C97A77">
        <w:rPr>
          <w:rStyle w:val="Char2"/>
          <w:rFonts w:hint="cs"/>
          <w:rtl/>
        </w:rPr>
        <w:t xml:space="preserve">افتگان است </w:t>
      </w:r>
      <w:r w:rsidR="00C97A77" w:rsidRPr="00C97A77">
        <w:rPr>
          <w:rStyle w:val="Char2"/>
          <w:rFonts w:hint="cs"/>
          <w:rtl/>
        </w:rPr>
        <w:t>ی</w:t>
      </w:r>
      <w:r w:rsidR="005D5C91" w:rsidRPr="00C97A77">
        <w:rPr>
          <w:rStyle w:val="Char2"/>
          <w:rFonts w:hint="cs"/>
          <w:rtl/>
        </w:rPr>
        <w:t>ا هلا</w:t>
      </w:r>
      <w:r w:rsidR="006808D5" w:rsidRPr="006808D5">
        <w:rPr>
          <w:rStyle w:val="Char2"/>
          <w:rFonts w:hint="cs"/>
          <w:rtl/>
        </w:rPr>
        <w:t>ک</w:t>
      </w:r>
      <w:r w:rsidR="005D5C91" w:rsidRPr="00C97A77">
        <w:rPr>
          <w:rStyle w:val="Char2"/>
          <w:rFonts w:hint="cs"/>
          <w:rtl/>
        </w:rPr>
        <w:t xml:space="preserve">‌شوندگان؟ در سعادت و </w:t>
      </w:r>
      <w:r w:rsidR="006808D5" w:rsidRPr="006808D5">
        <w:rPr>
          <w:rStyle w:val="Char2"/>
          <w:rFonts w:hint="cs"/>
          <w:rtl/>
        </w:rPr>
        <w:t>ک</w:t>
      </w:r>
      <w:r w:rsidR="005D5C91" w:rsidRPr="00C97A77">
        <w:rPr>
          <w:rStyle w:val="Char2"/>
          <w:rFonts w:hint="cs"/>
          <w:rtl/>
        </w:rPr>
        <w:t>ام</w:t>
      </w:r>
      <w:r w:rsidR="00C97A77" w:rsidRPr="00C97A77">
        <w:rPr>
          <w:rStyle w:val="Char2"/>
          <w:rFonts w:hint="cs"/>
          <w:rtl/>
        </w:rPr>
        <w:t>ی</w:t>
      </w:r>
      <w:r w:rsidR="005D5C91" w:rsidRPr="00C97A77">
        <w:rPr>
          <w:rStyle w:val="Char2"/>
          <w:rFonts w:hint="cs"/>
          <w:rtl/>
        </w:rPr>
        <w:t>اب</w:t>
      </w:r>
      <w:r w:rsidR="00C97A77" w:rsidRPr="00C97A77">
        <w:rPr>
          <w:rStyle w:val="Char2"/>
          <w:rFonts w:hint="cs"/>
          <w:rtl/>
        </w:rPr>
        <w:t>ی</w:t>
      </w:r>
      <w:r w:rsidR="005D5C91" w:rsidRPr="00C97A77">
        <w:rPr>
          <w:rStyle w:val="Char2"/>
          <w:rFonts w:hint="cs"/>
          <w:rtl/>
        </w:rPr>
        <w:t xml:space="preserve"> است </w:t>
      </w:r>
      <w:r w:rsidR="00C97A77" w:rsidRPr="00C97A77">
        <w:rPr>
          <w:rStyle w:val="Char2"/>
          <w:rFonts w:hint="cs"/>
          <w:rtl/>
        </w:rPr>
        <w:t>ی</w:t>
      </w:r>
      <w:r w:rsidR="005D5C91" w:rsidRPr="00C97A77">
        <w:rPr>
          <w:rStyle w:val="Char2"/>
          <w:rFonts w:hint="cs"/>
          <w:rtl/>
        </w:rPr>
        <w:t xml:space="preserve">ا در شقاوت و خسران؟ نجات، سعات و </w:t>
      </w:r>
      <w:r w:rsidR="006808D5" w:rsidRPr="006808D5">
        <w:rPr>
          <w:rStyle w:val="Char2"/>
          <w:rFonts w:hint="cs"/>
          <w:rtl/>
        </w:rPr>
        <w:t>ک</w:t>
      </w:r>
      <w:r w:rsidR="005D5C91" w:rsidRPr="00C97A77">
        <w:rPr>
          <w:rStyle w:val="Char2"/>
          <w:rFonts w:hint="cs"/>
          <w:rtl/>
        </w:rPr>
        <w:t>ام</w:t>
      </w:r>
      <w:r w:rsidR="00C97A77" w:rsidRPr="00C97A77">
        <w:rPr>
          <w:rStyle w:val="Char2"/>
          <w:rFonts w:hint="cs"/>
          <w:rtl/>
        </w:rPr>
        <w:t>ی</w:t>
      </w:r>
      <w:r w:rsidR="005D5C91" w:rsidRPr="00C97A77">
        <w:rPr>
          <w:rStyle w:val="Char2"/>
          <w:rFonts w:hint="cs"/>
          <w:rtl/>
        </w:rPr>
        <w:t>اب</w:t>
      </w:r>
      <w:r w:rsidR="00C97A77" w:rsidRPr="00C97A77">
        <w:rPr>
          <w:rStyle w:val="Char2"/>
          <w:rFonts w:hint="cs"/>
          <w:rtl/>
        </w:rPr>
        <w:t>ی</w:t>
      </w:r>
      <w:r w:rsidR="005D5C91" w:rsidRPr="00C97A77">
        <w:rPr>
          <w:rStyle w:val="Char2"/>
          <w:rFonts w:hint="cs"/>
          <w:rtl/>
        </w:rPr>
        <w:t xml:space="preserve"> در بهشت است و </w:t>
      </w:r>
      <w:r w:rsidR="00C97A77" w:rsidRPr="00C97A77">
        <w:rPr>
          <w:rStyle w:val="Char2"/>
          <w:rFonts w:hint="cs"/>
          <w:rtl/>
        </w:rPr>
        <w:t>ی</w:t>
      </w:r>
      <w:r w:rsidR="005D5C91" w:rsidRPr="00C97A77">
        <w:rPr>
          <w:rStyle w:val="Char2"/>
          <w:rFonts w:hint="cs"/>
          <w:rtl/>
        </w:rPr>
        <w:t>ا هلا</w:t>
      </w:r>
      <w:r w:rsidR="006808D5" w:rsidRPr="006808D5">
        <w:rPr>
          <w:rStyle w:val="Char2"/>
          <w:rFonts w:hint="cs"/>
          <w:rtl/>
        </w:rPr>
        <w:t>ک</w:t>
      </w:r>
      <w:r w:rsidR="005D5C91" w:rsidRPr="00C97A77">
        <w:rPr>
          <w:rStyle w:val="Char2"/>
          <w:rFonts w:hint="cs"/>
          <w:rtl/>
        </w:rPr>
        <w:t>، خسران و شقاوت در دوزخ.</w:t>
      </w:r>
    </w:p>
    <w:p w:rsidR="00BA35A1" w:rsidRPr="00C97A77" w:rsidRDefault="00BA35A1" w:rsidP="002C4233">
      <w:pPr>
        <w:pStyle w:val="a4"/>
        <w:rPr>
          <w:rStyle w:val="Char2"/>
          <w:rtl/>
        </w:rPr>
      </w:pPr>
      <w:r w:rsidRPr="00BA35A1">
        <w:rPr>
          <w:rFonts w:ascii="Tahoma" w:hAnsi="Tahoma" w:cs="Traditional Arabic" w:hint="cs"/>
          <w:rtl/>
        </w:rPr>
        <w:t>﴿</w:t>
      </w:r>
      <w:r w:rsidRPr="002C4233">
        <w:rPr>
          <w:rtl/>
        </w:rPr>
        <w:t xml:space="preserve">فَمَن زُحۡزِحَ عَنِ </w:t>
      </w:r>
      <w:r w:rsidRPr="002C4233">
        <w:rPr>
          <w:rFonts w:hint="cs"/>
          <w:rtl/>
        </w:rPr>
        <w:t>ٱ</w:t>
      </w:r>
      <w:r w:rsidRPr="002C4233">
        <w:rPr>
          <w:rFonts w:hint="eastAsia"/>
          <w:rtl/>
        </w:rPr>
        <w:t>لنَّارِ</w:t>
      </w:r>
      <w:r w:rsidRPr="002C4233">
        <w:rPr>
          <w:rtl/>
        </w:rPr>
        <w:t xml:space="preserve"> وَأُدۡخِلَ </w:t>
      </w:r>
      <w:r w:rsidRPr="002C4233">
        <w:rPr>
          <w:rFonts w:hint="cs"/>
          <w:rtl/>
        </w:rPr>
        <w:t>ٱ</w:t>
      </w:r>
      <w:r w:rsidRPr="002C4233">
        <w:rPr>
          <w:rFonts w:hint="eastAsia"/>
          <w:rtl/>
        </w:rPr>
        <w:t>لۡجَنَّةَ</w:t>
      </w:r>
      <w:r w:rsidRPr="002C4233">
        <w:rPr>
          <w:rtl/>
        </w:rPr>
        <w:t xml:space="preserve"> فَقَدۡ فَازَۗ وَمَا </w:t>
      </w:r>
      <w:r w:rsidRPr="002C4233">
        <w:rPr>
          <w:rFonts w:hint="cs"/>
          <w:rtl/>
        </w:rPr>
        <w:t>ٱ</w:t>
      </w:r>
      <w:r w:rsidRPr="002C4233">
        <w:rPr>
          <w:rFonts w:hint="eastAsia"/>
          <w:rtl/>
        </w:rPr>
        <w:t>لۡحَيَوٰةُ</w:t>
      </w:r>
      <w:r w:rsidRPr="002C4233">
        <w:rPr>
          <w:rtl/>
        </w:rPr>
        <w:t xml:space="preserve"> </w:t>
      </w:r>
      <w:r w:rsidRPr="002C4233">
        <w:rPr>
          <w:rFonts w:hint="cs"/>
          <w:rtl/>
        </w:rPr>
        <w:t>ٱ</w:t>
      </w:r>
      <w:r w:rsidRPr="002C4233">
        <w:rPr>
          <w:rFonts w:hint="eastAsia"/>
          <w:rtl/>
        </w:rPr>
        <w:t>لدُّنۡيَآ</w:t>
      </w:r>
      <w:r w:rsidRPr="002C4233">
        <w:rPr>
          <w:rtl/>
        </w:rPr>
        <w:t xml:space="preserve"> إِلَّا مَتَٰعُ </w:t>
      </w:r>
      <w:r w:rsidRPr="002C4233">
        <w:rPr>
          <w:rFonts w:hint="cs"/>
          <w:rtl/>
        </w:rPr>
        <w:t>ٱ</w:t>
      </w:r>
      <w:r w:rsidRPr="002C4233">
        <w:rPr>
          <w:rFonts w:hint="eastAsia"/>
          <w:rtl/>
        </w:rPr>
        <w:t>لۡغُرُورِ</w:t>
      </w:r>
      <w:r w:rsidRPr="002C4233">
        <w:rPr>
          <w:rtl/>
        </w:rPr>
        <w:t>١٨٥</w:t>
      </w:r>
      <w:r w:rsidRPr="00BA35A1">
        <w:rPr>
          <w:rFonts w:ascii="Tahoma" w:hAnsi="Tahoma" w:cs="Traditional Arabic" w:hint="cs"/>
          <w:rtl/>
        </w:rPr>
        <w:t>﴾</w:t>
      </w:r>
      <w:r>
        <w:rPr>
          <w:rFonts w:ascii="Tahoma" w:hAnsi="Tahoma" w:cs="IRNazli"/>
          <w:rtl/>
        </w:rPr>
        <w:t xml:space="preserve"> </w:t>
      </w:r>
      <w:r w:rsidRPr="00BA35A1">
        <w:rPr>
          <w:rStyle w:val="Char5"/>
          <w:rtl/>
        </w:rPr>
        <w:t>[آل عمران: 185]</w:t>
      </w:r>
      <w:r>
        <w:rPr>
          <w:rFonts w:ascii="Tahoma" w:hAnsi="Tahoma" w:cs="IRNazli" w:hint="cs"/>
          <w:rtl/>
        </w:rPr>
        <w:t>.</w:t>
      </w:r>
    </w:p>
    <w:p w:rsidR="00C80D5C" w:rsidRPr="00D938A1" w:rsidRDefault="00C80D5C" w:rsidP="00FB34CB">
      <w:pPr>
        <w:pStyle w:val="a6"/>
        <w:widowControl w:val="0"/>
        <w:rPr>
          <w:rFonts w:cs="B Lotus"/>
          <w:rtl/>
        </w:rPr>
      </w:pPr>
      <w:r w:rsidRPr="00FF54D7">
        <w:rPr>
          <w:rStyle w:val="Charc"/>
          <w:rFonts w:hint="cs"/>
          <w:rtl/>
        </w:rPr>
        <w:t>«</w:t>
      </w:r>
      <w:r w:rsidR="008F595D" w:rsidRPr="002C4233">
        <w:rPr>
          <w:rFonts w:hint="cs"/>
          <w:rtl/>
        </w:rPr>
        <w:t xml:space="preserve">هر </w:t>
      </w:r>
      <w:r w:rsidR="004B6063" w:rsidRPr="004B6063">
        <w:rPr>
          <w:rFonts w:hint="cs"/>
          <w:rtl/>
        </w:rPr>
        <w:t>ک</w:t>
      </w:r>
      <w:r w:rsidR="008F595D" w:rsidRPr="002C4233">
        <w:rPr>
          <w:rFonts w:hint="cs"/>
          <w:rtl/>
        </w:rPr>
        <w:t>س</w:t>
      </w:r>
      <w:r w:rsidR="002C4233" w:rsidRPr="002C4233">
        <w:rPr>
          <w:rFonts w:hint="cs"/>
          <w:rtl/>
        </w:rPr>
        <w:t>ی</w:t>
      </w:r>
      <w:r w:rsidR="008F595D" w:rsidRPr="002C4233">
        <w:rPr>
          <w:rFonts w:hint="cs"/>
          <w:rtl/>
        </w:rPr>
        <w:t xml:space="preserve"> خود را از آتش جهنم دور داشت و به بهشت ابد</w:t>
      </w:r>
      <w:r w:rsidR="002C4233" w:rsidRPr="002C4233">
        <w:rPr>
          <w:rFonts w:hint="cs"/>
          <w:rtl/>
        </w:rPr>
        <w:t>ی</w:t>
      </w:r>
      <w:r w:rsidR="008F595D" w:rsidRPr="002C4233">
        <w:rPr>
          <w:rFonts w:hint="cs"/>
          <w:rtl/>
        </w:rPr>
        <w:t xml:space="preserve"> در آمد چن</w:t>
      </w:r>
      <w:r w:rsidR="002C4233" w:rsidRPr="002C4233">
        <w:rPr>
          <w:rFonts w:hint="cs"/>
          <w:rtl/>
        </w:rPr>
        <w:t>ی</w:t>
      </w:r>
      <w:r w:rsidR="008F595D" w:rsidRPr="002C4233">
        <w:rPr>
          <w:rFonts w:hint="cs"/>
          <w:rtl/>
        </w:rPr>
        <w:t xml:space="preserve">ن </w:t>
      </w:r>
      <w:r w:rsidR="004B6063" w:rsidRPr="004B6063">
        <w:rPr>
          <w:rFonts w:hint="cs"/>
          <w:rtl/>
        </w:rPr>
        <w:t>ک</w:t>
      </w:r>
      <w:r w:rsidR="008F595D" w:rsidRPr="002C4233">
        <w:rPr>
          <w:rFonts w:hint="cs"/>
          <w:rtl/>
        </w:rPr>
        <w:t>س</w:t>
      </w:r>
      <w:r w:rsidR="002C4233" w:rsidRPr="002C4233">
        <w:rPr>
          <w:rFonts w:hint="cs"/>
          <w:rtl/>
        </w:rPr>
        <w:t>ی</w:t>
      </w:r>
      <w:r w:rsidR="008F595D" w:rsidRPr="002C4233">
        <w:rPr>
          <w:rFonts w:hint="cs"/>
          <w:rtl/>
        </w:rPr>
        <w:t xml:space="preserve"> رست</w:t>
      </w:r>
      <w:r w:rsidR="004B6063" w:rsidRPr="004B6063">
        <w:rPr>
          <w:rFonts w:hint="cs"/>
          <w:rtl/>
        </w:rPr>
        <w:t>ک</w:t>
      </w:r>
      <w:r w:rsidR="008F595D" w:rsidRPr="002C4233">
        <w:rPr>
          <w:rFonts w:hint="cs"/>
          <w:rtl/>
        </w:rPr>
        <w:t xml:space="preserve">ار است و بدان </w:t>
      </w:r>
      <w:r w:rsidR="004B6063" w:rsidRPr="004B6063">
        <w:rPr>
          <w:rFonts w:hint="cs"/>
          <w:rtl/>
        </w:rPr>
        <w:t>ک</w:t>
      </w:r>
      <w:r w:rsidR="008F595D" w:rsidRPr="002C4233">
        <w:rPr>
          <w:rFonts w:hint="cs"/>
          <w:rtl/>
        </w:rPr>
        <w:t>ه زندگان</w:t>
      </w:r>
      <w:r w:rsidR="002C4233" w:rsidRPr="002C4233">
        <w:rPr>
          <w:rFonts w:hint="cs"/>
          <w:rtl/>
        </w:rPr>
        <w:t>ی</w:t>
      </w:r>
      <w:r w:rsidR="008F595D" w:rsidRPr="002C4233">
        <w:rPr>
          <w:rFonts w:hint="cs"/>
          <w:rtl/>
        </w:rPr>
        <w:t xml:space="preserve"> دن</w:t>
      </w:r>
      <w:r w:rsidR="002C4233" w:rsidRPr="002C4233">
        <w:rPr>
          <w:rFonts w:hint="cs"/>
          <w:rtl/>
        </w:rPr>
        <w:t>ی</w:t>
      </w:r>
      <w:r w:rsidR="008F595D" w:rsidRPr="002C4233">
        <w:rPr>
          <w:rFonts w:hint="cs"/>
          <w:rtl/>
        </w:rPr>
        <w:t>ا به جز متاع فر</w:t>
      </w:r>
      <w:r w:rsidR="002C4233" w:rsidRPr="002C4233">
        <w:rPr>
          <w:rFonts w:hint="cs"/>
          <w:rtl/>
        </w:rPr>
        <w:t>ی</w:t>
      </w:r>
      <w:r w:rsidR="008F595D" w:rsidRPr="002C4233">
        <w:rPr>
          <w:rFonts w:hint="cs"/>
          <w:rtl/>
        </w:rPr>
        <w:t>بنده‌ا</w:t>
      </w:r>
      <w:r w:rsidR="002C4233" w:rsidRPr="002C4233">
        <w:rPr>
          <w:rFonts w:hint="cs"/>
          <w:rtl/>
        </w:rPr>
        <w:t>ی</w:t>
      </w:r>
      <w:r w:rsidR="008F595D" w:rsidRPr="002C4233">
        <w:rPr>
          <w:rFonts w:hint="cs"/>
          <w:rtl/>
        </w:rPr>
        <w:t xml:space="preserve"> </w:t>
      </w:r>
      <w:r w:rsidR="003014DA" w:rsidRPr="002C4233">
        <w:rPr>
          <w:rFonts w:hint="cs"/>
          <w:rtl/>
        </w:rPr>
        <w:t>نیست</w:t>
      </w:r>
      <w:r w:rsidRPr="00FF54D7">
        <w:rPr>
          <w:rStyle w:val="Charc"/>
          <w:rFonts w:hint="cs"/>
          <w:rtl/>
        </w:rPr>
        <w:t>»</w:t>
      </w:r>
      <w:r w:rsidRPr="00D938A1">
        <w:rPr>
          <w:rFonts w:cs="B Lotus" w:hint="cs"/>
          <w:rtl/>
        </w:rPr>
        <w:t>.</w:t>
      </w:r>
    </w:p>
    <w:p w:rsidR="007C435A" w:rsidRPr="00C97A77" w:rsidRDefault="000C5003" w:rsidP="007C435A">
      <w:pPr>
        <w:bidi/>
        <w:ind w:firstLine="284"/>
        <w:jc w:val="both"/>
        <w:rPr>
          <w:rStyle w:val="Char2"/>
          <w:rtl/>
        </w:rPr>
      </w:pPr>
      <w:r w:rsidRPr="00C97A77">
        <w:rPr>
          <w:rStyle w:val="Char2"/>
          <w:rFonts w:hint="cs"/>
          <w:rtl/>
        </w:rPr>
        <w:t>آنچه در قرآن راجع به توبه وارد شده ا</w:t>
      </w:r>
      <w:r w:rsidR="00C97A77" w:rsidRPr="00C97A77">
        <w:rPr>
          <w:rStyle w:val="Char2"/>
          <w:rFonts w:hint="cs"/>
          <w:rtl/>
        </w:rPr>
        <w:t>ی</w:t>
      </w:r>
      <w:r w:rsidRPr="00C97A77">
        <w:rPr>
          <w:rStyle w:val="Char2"/>
          <w:rFonts w:hint="cs"/>
          <w:rtl/>
        </w:rPr>
        <w:t xml:space="preserve">ن گفته خداوند متعال است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F54D7" w:rsidRPr="00C97A77" w:rsidRDefault="00FF54D7" w:rsidP="009F7EDB">
      <w:pPr>
        <w:pStyle w:val="a4"/>
        <w:rPr>
          <w:rStyle w:val="Char2"/>
          <w:rtl/>
        </w:rPr>
      </w:pPr>
      <w:r w:rsidRPr="00FF54D7">
        <w:rPr>
          <w:rFonts w:cs="Traditional Arabic" w:hint="cs"/>
          <w:rtl/>
        </w:rPr>
        <w:t>﴿</w:t>
      </w:r>
      <w:r w:rsidRPr="00FF54D7">
        <w:rPr>
          <w:rFonts w:hint="cs"/>
          <w:rtl/>
        </w:rPr>
        <w:t>وَتُوبُوٓاْ</w:t>
      </w:r>
      <w:r w:rsidRPr="00FF54D7">
        <w:rPr>
          <w:rtl/>
        </w:rPr>
        <w:t xml:space="preserve"> </w:t>
      </w:r>
      <w:r w:rsidRPr="00FF54D7">
        <w:rPr>
          <w:rFonts w:hint="cs"/>
          <w:rtl/>
        </w:rPr>
        <w:t>إِلَى</w:t>
      </w:r>
      <w:r w:rsidRPr="00FF54D7">
        <w:rPr>
          <w:rtl/>
        </w:rPr>
        <w:t xml:space="preserve"> </w:t>
      </w:r>
      <w:r w:rsidRPr="00FF54D7">
        <w:rPr>
          <w:rFonts w:hint="cs"/>
          <w:rtl/>
        </w:rPr>
        <w:t>ٱ</w:t>
      </w:r>
      <w:r w:rsidRPr="00FF54D7">
        <w:rPr>
          <w:rFonts w:hint="eastAsia"/>
          <w:rtl/>
        </w:rPr>
        <w:t>للَّهِ</w:t>
      </w:r>
      <w:r w:rsidRPr="00FF54D7">
        <w:rPr>
          <w:rtl/>
        </w:rPr>
        <w:t xml:space="preserve"> جَمِيعًا أَيُّهَ </w:t>
      </w:r>
      <w:r w:rsidRPr="00FF54D7">
        <w:rPr>
          <w:rFonts w:hint="cs"/>
          <w:rtl/>
        </w:rPr>
        <w:t>ٱ</w:t>
      </w:r>
      <w:r w:rsidRPr="00FF54D7">
        <w:rPr>
          <w:rFonts w:hint="eastAsia"/>
          <w:rtl/>
        </w:rPr>
        <w:t>ل</w:t>
      </w:r>
      <w:r w:rsidRPr="00FF54D7">
        <w:rPr>
          <w:rFonts w:hint="cs"/>
          <w:rtl/>
        </w:rPr>
        <w:t>ۡمُؤۡمِنُونَ</w:t>
      </w:r>
      <w:r w:rsidRPr="00FF54D7">
        <w:rPr>
          <w:rtl/>
        </w:rPr>
        <w:t xml:space="preserve"> لَعَلَّكُم</w:t>
      </w:r>
      <w:r w:rsidRPr="00FF54D7">
        <w:rPr>
          <w:rFonts w:hint="cs"/>
          <w:rtl/>
        </w:rPr>
        <w:t>ۡ</w:t>
      </w:r>
      <w:r w:rsidRPr="00FF54D7">
        <w:rPr>
          <w:rtl/>
        </w:rPr>
        <w:t xml:space="preserve"> </w:t>
      </w:r>
      <w:r w:rsidRPr="00FF54D7">
        <w:rPr>
          <w:rFonts w:hint="cs"/>
          <w:rtl/>
        </w:rPr>
        <w:t>تُفۡلِحُونَ</w:t>
      </w:r>
      <w:r w:rsidRPr="00FF54D7">
        <w:rPr>
          <w:rtl/>
        </w:rPr>
        <w:t>٣١</w:t>
      </w:r>
      <w:r w:rsidRPr="00FF54D7">
        <w:rPr>
          <w:rFonts w:cs="Traditional Arabic" w:hint="cs"/>
          <w:rtl/>
        </w:rPr>
        <w:t>﴾</w:t>
      </w:r>
      <w:r>
        <w:rPr>
          <w:rFonts w:cs="IRNazli"/>
          <w:rtl/>
        </w:rPr>
        <w:t xml:space="preserve"> </w:t>
      </w:r>
      <w:r w:rsidRPr="00480925">
        <w:rPr>
          <w:rStyle w:val="Char5"/>
          <w:rtl/>
        </w:rPr>
        <w:t>[النور: 31]</w:t>
      </w:r>
      <w:r w:rsidR="002C4233">
        <w:rPr>
          <w:rStyle w:val="Char5"/>
          <w:rFonts w:hint="cs"/>
          <w:rtl/>
        </w:rPr>
        <w:t>.</w:t>
      </w:r>
    </w:p>
    <w:p w:rsidR="004131F7" w:rsidRPr="00D938A1" w:rsidRDefault="004131F7" w:rsidP="009F7EDB">
      <w:pPr>
        <w:pStyle w:val="a6"/>
        <w:rPr>
          <w:rFonts w:cs="B Lotus"/>
          <w:rtl/>
        </w:rPr>
      </w:pPr>
      <w:r w:rsidRPr="008F12D2">
        <w:rPr>
          <w:rStyle w:val="Charc"/>
          <w:rFonts w:hint="cs"/>
          <w:rtl/>
        </w:rPr>
        <w:t>«</w:t>
      </w:r>
      <w:r w:rsidRPr="008F12D2">
        <w:rPr>
          <w:rFonts w:hint="cs"/>
          <w:rtl/>
        </w:rPr>
        <w:t>ا</w:t>
      </w:r>
      <w:r w:rsidR="008F12D2">
        <w:rPr>
          <w:rFonts w:hint="cs"/>
          <w:rtl/>
        </w:rPr>
        <w:t>ی</w:t>
      </w:r>
      <w:r w:rsidRPr="008F12D2">
        <w:rPr>
          <w:rFonts w:hint="cs"/>
          <w:rtl/>
        </w:rPr>
        <w:t xml:space="preserve"> مؤمنان همه به درگاه خداوند توبه </w:t>
      </w:r>
      <w:r w:rsidR="004B6063" w:rsidRPr="004B6063">
        <w:rPr>
          <w:rFonts w:hint="cs"/>
          <w:rtl/>
        </w:rPr>
        <w:t>ک</w:t>
      </w:r>
      <w:r w:rsidRPr="008F12D2">
        <w:rPr>
          <w:rFonts w:hint="cs"/>
          <w:rtl/>
        </w:rPr>
        <w:t>ن</w:t>
      </w:r>
      <w:r w:rsidR="002C4233">
        <w:rPr>
          <w:rFonts w:hint="cs"/>
          <w:rtl/>
        </w:rPr>
        <w:t>ی</w:t>
      </w:r>
      <w:r w:rsidRPr="008F12D2">
        <w:rPr>
          <w:rFonts w:hint="cs"/>
          <w:rtl/>
        </w:rPr>
        <w:t>د</w:t>
      </w:r>
      <w:r w:rsidR="006061E0" w:rsidRPr="008F12D2">
        <w:rPr>
          <w:rFonts w:hint="cs"/>
          <w:rtl/>
        </w:rPr>
        <w:t xml:space="preserve"> باشد </w:t>
      </w:r>
      <w:r w:rsidR="004B6063" w:rsidRPr="004B6063">
        <w:rPr>
          <w:rFonts w:hint="cs"/>
          <w:rtl/>
        </w:rPr>
        <w:t>ک</w:t>
      </w:r>
      <w:r w:rsidR="006061E0" w:rsidRPr="008F12D2">
        <w:rPr>
          <w:rFonts w:hint="cs"/>
          <w:rtl/>
        </w:rPr>
        <w:t>ه رستگار شو</w:t>
      </w:r>
      <w:r w:rsidR="002C4233">
        <w:rPr>
          <w:rFonts w:hint="cs"/>
          <w:rtl/>
        </w:rPr>
        <w:t>ی</w:t>
      </w:r>
      <w:r w:rsidR="006061E0" w:rsidRPr="008F12D2">
        <w:rPr>
          <w:rFonts w:hint="cs"/>
          <w:rtl/>
        </w:rPr>
        <w:t>د</w:t>
      </w:r>
      <w:r w:rsidRPr="008F12D2">
        <w:rPr>
          <w:rStyle w:val="Charc"/>
          <w:rFonts w:hint="cs"/>
          <w:rtl/>
        </w:rPr>
        <w:t>»</w:t>
      </w:r>
      <w:r w:rsidRPr="00D938A1">
        <w:rPr>
          <w:rFonts w:cs="B Lotus" w:hint="cs"/>
          <w:rtl/>
        </w:rPr>
        <w:t>.</w:t>
      </w:r>
    </w:p>
    <w:p w:rsidR="000C5003" w:rsidRPr="00C97A77" w:rsidRDefault="005F7652" w:rsidP="000C5003">
      <w:pPr>
        <w:bidi/>
        <w:ind w:firstLine="284"/>
        <w:jc w:val="both"/>
        <w:rPr>
          <w:rStyle w:val="Char2"/>
          <w:rtl/>
        </w:rPr>
      </w:pPr>
      <w:r w:rsidRPr="00C97A77">
        <w:rPr>
          <w:rStyle w:val="Char2"/>
          <w:rFonts w:hint="cs"/>
          <w:rtl/>
        </w:rPr>
        <w:t>خداوند متعال در 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ه همه مسلمانان را به توبه دستور داده، و ه</w:t>
      </w:r>
      <w:r w:rsidR="00C97A77" w:rsidRPr="00C97A77">
        <w:rPr>
          <w:rStyle w:val="Char2"/>
          <w:rFonts w:hint="cs"/>
          <w:rtl/>
        </w:rPr>
        <w:t>ی</w:t>
      </w:r>
      <w:r w:rsidRPr="00C97A77">
        <w:rPr>
          <w:rStyle w:val="Char2"/>
          <w:rFonts w:hint="cs"/>
          <w:rtl/>
        </w:rPr>
        <w:t xml:space="preserve">چ </w:t>
      </w:r>
      <w:r w:rsidR="006808D5" w:rsidRPr="006808D5">
        <w:rPr>
          <w:rStyle w:val="Char2"/>
          <w:rFonts w:hint="cs"/>
          <w:rtl/>
        </w:rPr>
        <w:t>ک</w:t>
      </w:r>
      <w:r w:rsidRPr="00C97A77">
        <w:rPr>
          <w:rStyle w:val="Char2"/>
          <w:rFonts w:hint="cs"/>
          <w:rtl/>
        </w:rPr>
        <w:t>دام را اگرچه در مرتبه عال</w:t>
      </w:r>
      <w:r w:rsidR="00C97A77" w:rsidRPr="00C97A77">
        <w:rPr>
          <w:rStyle w:val="Char2"/>
          <w:rFonts w:hint="cs"/>
          <w:rtl/>
        </w:rPr>
        <w:t>ی</w:t>
      </w:r>
      <w:r w:rsidRPr="00C97A77">
        <w:rPr>
          <w:rStyle w:val="Char2"/>
          <w:rFonts w:hint="cs"/>
          <w:rtl/>
        </w:rPr>
        <w:t xml:space="preserve"> استقامت باشد و از نردبان پره</w:t>
      </w:r>
      <w:r w:rsidR="00C97A77" w:rsidRPr="00C97A77">
        <w:rPr>
          <w:rStyle w:val="Char2"/>
          <w:rFonts w:hint="cs"/>
          <w:rtl/>
        </w:rPr>
        <w:t>ی</w:t>
      </w:r>
      <w:r w:rsidRPr="00C97A77">
        <w:rPr>
          <w:rStyle w:val="Char2"/>
          <w:rFonts w:hint="cs"/>
          <w:rtl/>
        </w:rPr>
        <w:t>زگاران عروج نموده باشد، مستثن</w:t>
      </w:r>
      <w:r w:rsidR="00C97A77" w:rsidRPr="00C97A77">
        <w:rPr>
          <w:rStyle w:val="Char2"/>
          <w:rFonts w:hint="cs"/>
          <w:rtl/>
        </w:rPr>
        <w:t>ی</w:t>
      </w:r>
      <w:r w:rsidRPr="00C97A77">
        <w:rPr>
          <w:rStyle w:val="Char2"/>
          <w:rFonts w:hint="cs"/>
          <w:rtl/>
        </w:rPr>
        <w:t xml:space="preserve"> ننموده است.</w:t>
      </w:r>
    </w:p>
    <w:p w:rsidR="00DC3B95" w:rsidRPr="00C97A77" w:rsidRDefault="004D010E" w:rsidP="00680B06">
      <w:pPr>
        <w:bidi/>
        <w:ind w:firstLine="284"/>
        <w:jc w:val="both"/>
        <w:rPr>
          <w:rStyle w:val="Char2"/>
          <w:rtl/>
        </w:rPr>
      </w:pPr>
      <w:r w:rsidRPr="00C97A77">
        <w:rPr>
          <w:rStyle w:val="Char2"/>
          <w:rFonts w:hint="cs"/>
          <w:rtl/>
        </w:rPr>
        <w:t>بعض</w:t>
      </w:r>
      <w:r w:rsidR="00C97A77" w:rsidRPr="00C97A77">
        <w:rPr>
          <w:rStyle w:val="Char2"/>
          <w:rFonts w:hint="cs"/>
          <w:rtl/>
        </w:rPr>
        <w:t>ی</w:t>
      </w:r>
      <w:r w:rsidRPr="00C97A77">
        <w:rPr>
          <w:rStyle w:val="Char2"/>
          <w:rFonts w:hint="cs"/>
          <w:rtl/>
        </w:rPr>
        <w:t xml:space="preserve"> از مسلمانان در رابطه با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بدان مرت</w:t>
      </w:r>
      <w:r w:rsidR="006808D5" w:rsidRPr="006808D5">
        <w:rPr>
          <w:rStyle w:val="Char2"/>
          <w:rFonts w:hint="cs"/>
          <w:rtl/>
        </w:rPr>
        <w:t>ک</w:t>
      </w:r>
      <w:r w:rsidRPr="00C97A77">
        <w:rPr>
          <w:rStyle w:val="Char2"/>
          <w:rFonts w:hint="cs"/>
          <w:rtl/>
        </w:rPr>
        <w:t>ب شده‌اند، توبه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 و 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معصوم ن</w:t>
      </w:r>
      <w:r w:rsidR="00C97A77" w:rsidRPr="00C97A77">
        <w:rPr>
          <w:rStyle w:val="Char2"/>
          <w:rFonts w:hint="cs"/>
          <w:rtl/>
        </w:rPr>
        <w:t>ی</w:t>
      </w:r>
      <w:r w:rsidRPr="00C97A77">
        <w:rPr>
          <w:rStyle w:val="Char2"/>
          <w:rFonts w:hint="cs"/>
          <w:rtl/>
        </w:rPr>
        <w:t>ستند و بعض</w:t>
      </w:r>
      <w:r w:rsidR="00C97A77" w:rsidRPr="00C97A77">
        <w:rPr>
          <w:rStyle w:val="Char2"/>
          <w:rFonts w:hint="cs"/>
          <w:rtl/>
        </w:rPr>
        <w:t>ی</w:t>
      </w:r>
      <w:r w:rsidRPr="00C97A77">
        <w:rPr>
          <w:rStyle w:val="Char2"/>
          <w:rFonts w:hint="cs"/>
          <w:rtl/>
        </w:rPr>
        <w:t xml:space="preserve"> از مرت</w:t>
      </w:r>
      <w:r w:rsidR="006808D5" w:rsidRPr="006808D5">
        <w:rPr>
          <w:rStyle w:val="Char2"/>
          <w:rFonts w:hint="cs"/>
          <w:rtl/>
        </w:rPr>
        <w:t>ک</w:t>
      </w:r>
      <w:r w:rsidRPr="00C97A77">
        <w:rPr>
          <w:rStyle w:val="Char2"/>
          <w:rFonts w:hint="cs"/>
          <w:rtl/>
        </w:rPr>
        <w:t>ب شدن به محرّمات صغ</w:t>
      </w:r>
      <w:r w:rsidR="00C97A77" w:rsidRPr="00C97A77">
        <w:rPr>
          <w:rStyle w:val="Char2"/>
          <w:rFonts w:hint="cs"/>
          <w:rtl/>
        </w:rPr>
        <w:t>ی</w:t>
      </w:r>
      <w:r w:rsidRPr="00C97A77">
        <w:rPr>
          <w:rStyle w:val="Char2"/>
          <w:rFonts w:hint="cs"/>
          <w:rtl/>
        </w:rPr>
        <w:t>ره توبه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نند، و </w:t>
      </w:r>
      <w:r w:rsidR="006808D5" w:rsidRPr="006808D5">
        <w:rPr>
          <w:rStyle w:val="Char2"/>
          <w:rFonts w:hint="cs"/>
          <w:rtl/>
        </w:rPr>
        <w:t>ک</w:t>
      </w:r>
      <w:r w:rsidRPr="00C97A77">
        <w:rPr>
          <w:rStyle w:val="Char2"/>
          <w:rFonts w:hint="cs"/>
          <w:rtl/>
        </w:rPr>
        <w:t>م</w:t>
      </w:r>
      <w:r w:rsidR="003014DA" w:rsidRPr="00C97A77">
        <w:rPr>
          <w:rStyle w:val="Char2"/>
          <w:rFonts w:hint="cs"/>
          <w:rtl/>
        </w:rPr>
        <w:t>تر</w:t>
      </w:r>
      <w:r w:rsidRPr="00C97A77">
        <w:rPr>
          <w:rStyle w:val="Char2"/>
          <w:rFonts w:hint="cs"/>
          <w:rtl/>
        </w:rPr>
        <w:t xml:space="preserve">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ازا</w:t>
      </w:r>
      <w:r w:rsidR="00C97A77" w:rsidRPr="00C97A77">
        <w:rPr>
          <w:rStyle w:val="Char2"/>
          <w:rFonts w:hint="cs"/>
          <w:rtl/>
        </w:rPr>
        <w:t>ی</w:t>
      </w:r>
      <w:r w:rsidRPr="00C97A77">
        <w:rPr>
          <w:rStyle w:val="Char2"/>
          <w:rFonts w:hint="cs"/>
          <w:rtl/>
        </w:rPr>
        <w:t>ن نوع گناه هم در امان است و بعض</w:t>
      </w:r>
      <w:r w:rsidR="00C97A77" w:rsidRPr="00C97A77">
        <w:rPr>
          <w:rStyle w:val="Char2"/>
          <w:rFonts w:hint="cs"/>
          <w:rtl/>
        </w:rPr>
        <w:t>ی</w:t>
      </w:r>
      <w:r w:rsidRPr="00C97A77">
        <w:rPr>
          <w:rStyle w:val="Char2"/>
          <w:rFonts w:hint="cs"/>
          <w:rtl/>
        </w:rPr>
        <w:t xml:space="preserve"> از شبهات</w:t>
      </w:r>
      <w:r w:rsidR="007B7299" w:rsidRPr="00497A14">
        <w:rPr>
          <w:rStyle w:val="Char2"/>
          <w:vertAlign w:val="superscript"/>
          <w:rtl/>
        </w:rPr>
        <w:footnoteReference w:id="2"/>
      </w:r>
      <w:r w:rsidR="008F12D2" w:rsidRPr="00C97A77">
        <w:rPr>
          <w:rStyle w:val="Char2"/>
          <w:rFonts w:hint="cs"/>
          <w:rtl/>
        </w:rPr>
        <w:t xml:space="preserve"> </w:t>
      </w:r>
      <w:r w:rsidR="001E5EAE" w:rsidRPr="00C97A77">
        <w:rPr>
          <w:rStyle w:val="Char2"/>
          <w:rFonts w:hint="cs"/>
          <w:rtl/>
        </w:rPr>
        <w:t>توبه م</w:t>
      </w:r>
      <w:r w:rsidR="00C97A77" w:rsidRPr="00C97A77">
        <w:rPr>
          <w:rStyle w:val="Char2"/>
          <w:rFonts w:hint="cs"/>
          <w:rtl/>
        </w:rPr>
        <w:t>ی</w:t>
      </w:r>
      <w:r w:rsidR="001E5EAE" w:rsidRPr="00C97A77">
        <w:rPr>
          <w:rStyle w:val="Char2"/>
          <w:rFonts w:hint="cs"/>
          <w:rtl/>
        </w:rPr>
        <w:t>‌</w:t>
      </w:r>
      <w:r w:rsidR="006808D5" w:rsidRPr="006808D5">
        <w:rPr>
          <w:rStyle w:val="Char2"/>
          <w:rFonts w:hint="cs"/>
          <w:rtl/>
        </w:rPr>
        <w:t>ک</w:t>
      </w:r>
      <w:r w:rsidR="001E5EAE" w:rsidRPr="00C97A77">
        <w:rPr>
          <w:rStyle w:val="Char2"/>
          <w:rFonts w:hint="cs"/>
          <w:rtl/>
        </w:rPr>
        <w:t xml:space="preserve">نند، و هر </w:t>
      </w:r>
      <w:r w:rsidR="006808D5" w:rsidRPr="006808D5">
        <w:rPr>
          <w:rStyle w:val="Char2"/>
          <w:rFonts w:hint="cs"/>
          <w:rtl/>
        </w:rPr>
        <w:t>ک</w:t>
      </w:r>
      <w:r w:rsidR="001E5EAE" w:rsidRPr="00C97A77">
        <w:rPr>
          <w:rStyle w:val="Char2"/>
          <w:rFonts w:hint="cs"/>
          <w:rtl/>
        </w:rPr>
        <w:t>س</w:t>
      </w:r>
      <w:r w:rsidR="00C97A77" w:rsidRPr="00C97A77">
        <w:rPr>
          <w:rStyle w:val="Char2"/>
          <w:rFonts w:hint="cs"/>
          <w:rtl/>
        </w:rPr>
        <w:t>ی</w:t>
      </w:r>
      <w:r w:rsidR="001E5EAE" w:rsidRPr="00C97A77">
        <w:rPr>
          <w:rStyle w:val="Char2"/>
          <w:rFonts w:hint="cs"/>
          <w:rtl/>
        </w:rPr>
        <w:t xml:space="preserve"> از شبهه‌ها بپره</w:t>
      </w:r>
      <w:r w:rsidR="00C97A77" w:rsidRPr="00C97A77">
        <w:rPr>
          <w:rStyle w:val="Char2"/>
          <w:rFonts w:hint="cs"/>
          <w:rtl/>
        </w:rPr>
        <w:t>ی</w:t>
      </w:r>
      <w:r w:rsidR="001E5EAE" w:rsidRPr="00C97A77">
        <w:rPr>
          <w:rStyle w:val="Char2"/>
          <w:rFonts w:hint="cs"/>
          <w:rtl/>
        </w:rPr>
        <w:t>زد د</w:t>
      </w:r>
      <w:r w:rsidR="00C97A77" w:rsidRPr="00C97A77">
        <w:rPr>
          <w:rStyle w:val="Char2"/>
          <w:rFonts w:hint="cs"/>
          <w:rtl/>
        </w:rPr>
        <w:t>ی</w:t>
      </w:r>
      <w:r w:rsidR="001E5EAE" w:rsidRPr="00C97A77">
        <w:rPr>
          <w:rStyle w:val="Char2"/>
          <w:rFonts w:hint="cs"/>
          <w:rtl/>
        </w:rPr>
        <w:t>ن و آبرو</w:t>
      </w:r>
      <w:r w:rsidR="00C97A77" w:rsidRPr="00C97A77">
        <w:rPr>
          <w:rStyle w:val="Char2"/>
          <w:rFonts w:hint="cs"/>
          <w:rtl/>
        </w:rPr>
        <w:t>ی</w:t>
      </w:r>
      <w:r w:rsidR="001E5EAE" w:rsidRPr="00C97A77">
        <w:rPr>
          <w:rStyle w:val="Char2"/>
          <w:rFonts w:hint="cs"/>
          <w:rtl/>
        </w:rPr>
        <w:t xml:space="preserve"> خود را محفوظ داشته است و بعض</w:t>
      </w:r>
      <w:r w:rsidR="00C97A77" w:rsidRPr="00C97A77">
        <w:rPr>
          <w:rStyle w:val="Char2"/>
          <w:rFonts w:hint="cs"/>
          <w:rtl/>
        </w:rPr>
        <w:t>ی</w:t>
      </w:r>
      <w:r w:rsidR="001E5EAE" w:rsidRPr="00C97A77">
        <w:rPr>
          <w:rStyle w:val="Char2"/>
          <w:rFonts w:hint="cs"/>
          <w:rtl/>
        </w:rPr>
        <w:t xml:space="preserve"> از م</w:t>
      </w:r>
      <w:r w:rsidR="006808D5" w:rsidRPr="006808D5">
        <w:rPr>
          <w:rStyle w:val="Char2"/>
          <w:rFonts w:hint="cs"/>
          <w:rtl/>
        </w:rPr>
        <w:t>ک</w:t>
      </w:r>
      <w:r w:rsidR="001E5EAE" w:rsidRPr="00C97A77">
        <w:rPr>
          <w:rStyle w:val="Char2"/>
          <w:rFonts w:hint="cs"/>
          <w:rtl/>
        </w:rPr>
        <w:t>روهات توبه م</w:t>
      </w:r>
      <w:r w:rsidR="00C97A77" w:rsidRPr="00C97A77">
        <w:rPr>
          <w:rStyle w:val="Char2"/>
          <w:rFonts w:hint="cs"/>
          <w:rtl/>
        </w:rPr>
        <w:t>ی</w:t>
      </w:r>
      <w:r w:rsidR="001E5EAE" w:rsidRPr="00C97A77">
        <w:rPr>
          <w:rStyle w:val="Char2"/>
          <w:rFonts w:hint="cs"/>
          <w:rtl/>
        </w:rPr>
        <w:t>‌</w:t>
      </w:r>
      <w:r w:rsidR="006808D5" w:rsidRPr="006808D5">
        <w:rPr>
          <w:rStyle w:val="Char2"/>
          <w:rFonts w:hint="cs"/>
          <w:rtl/>
        </w:rPr>
        <w:t>ک</w:t>
      </w:r>
      <w:r w:rsidR="001E5EAE" w:rsidRPr="00C97A77">
        <w:rPr>
          <w:rStyle w:val="Char2"/>
          <w:rFonts w:hint="cs"/>
          <w:rtl/>
        </w:rPr>
        <w:t>نند بل</w:t>
      </w:r>
      <w:r w:rsidR="006808D5" w:rsidRPr="006808D5">
        <w:rPr>
          <w:rStyle w:val="Char2"/>
          <w:rFonts w:hint="cs"/>
          <w:rtl/>
        </w:rPr>
        <w:t>ک</w:t>
      </w:r>
      <w:r w:rsidR="001E5EAE" w:rsidRPr="00C97A77">
        <w:rPr>
          <w:rStyle w:val="Char2"/>
          <w:rFonts w:hint="cs"/>
          <w:rtl/>
        </w:rPr>
        <w:t xml:space="preserve">ه هستند </w:t>
      </w:r>
      <w:r w:rsidR="006808D5" w:rsidRPr="006808D5">
        <w:rPr>
          <w:rStyle w:val="Char2"/>
          <w:rFonts w:hint="cs"/>
          <w:rtl/>
        </w:rPr>
        <w:t>ک</w:t>
      </w:r>
      <w:r w:rsidR="001E5EAE" w:rsidRPr="00C97A77">
        <w:rPr>
          <w:rStyle w:val="Char2"/>
          <w:rFonts w:hint="cs"/>
          <w:rtl/>
        </w:rPr>
        <w:t>سان</w:t>
      </w:r>
      <w:r w:rsidR="00C97A77" w:rsidRPr="00C97A77">
        <w:rPr>
          <w:rStyle w:val="Char2"/>
          <w:rFonts w:hint="cs"/>
          <w:rtl/>
        </w:rPr>
        <w:t>ی</w:t>
      </w:r>
      <w:r w:rsidR="001E5EAE" w:rsidRPr="00C97A77">
        <w:rPr>
          <w:rStyle w:val="Char2"/>
          <w:rFonts w:hint="cs"/>
          <w:rtl/>
        </w:rPr>
        <w:t xml:space="preserve"> </w:t>
      </w:r>
      <w:r w:rsidR="006808D5" w:rsidRPr="006808D5">
        <w:rPr>
          <w:rStyle w:val="Char2"/>
          <w:rFonts w:hint="cs"/>
          <w:rtl/>
        </w:rPr>
        <w:t>ک</w:t>
      </w:r>
      <w:r w:rsidR="001E5EAE" w:rsidRPr="00C97A77">
        <w:rPr>
          <w:rStyle w:val="Char2"/>
          <w:rFonts w:hint="cs"/>
          <w:rtl/>
        </w:rPr>
        <w:t>ه از غفلت</w:t>
      </w:r>
      <w:r w:rsidR="00497A14">
        <w:rPr>
          <w:rStyle w:val="Char2"/>
          <w:rFonts w:hint="eastAsia"/>
          <w:rtl/>
        </w:rPr>
        <w:t>‌</w:t>
      </w:r>
      <w:r w:rsidR="001E5EAE" w:rsidRPr="00C97A77">
        <w:rPr>
          <w:rStyle w:val="Char2"/>
          <w:rFonts w:hint="cs"/>
          <w:rtl/>
        </w:rPr>
        <w:t>ها</w:t>
      </w:r>
      <w:r w:rsidR="00C97A77" w:rsidRPr="00C97A77">
        <w:rPr>
          <w:rStyle w:val="Char2"/>
          <w:rFonts w:hint="cs"/>
          <w:rtl/>
        </w:rPr>
        <w:t>ی</w:t>
      </w:r>
      <w:r w:rsidR="001E5EAE" w:rsidRPr="00C97A77">
        <w:rPr>
          <w:rStyle w:val="Char2"/>
          <w:rFonts w:hint="cs"/>
          <w:rtl/>
        </w:rPr>
        <w:t xml:space="preserve"> قلب</w:t>
      </w:r>
      <w:r w:rsidR="00C97A77" w:rsidRPr="00C97A77">
        <w:rPr>
          <w:rStyle w:val="Char2"/>
          <w:rFonts w:hint="cs"/>
          <w:rtl/>
        </w:rPr>
        <w:t>ی</w:t>
      </w:r>
      <w:r w:rsidR="001E5EAE" w:rsidRPr="00C97A77">
        <w:rPr>
          <w:rStyle w:val="Char2"/>
          <w:rFonts w:hint="cs"/>
          <w:rtl/>
        </w:rPr>
        <w:t xml:space="preserve"> توبه م</w:t>
      </w:r>
      <w:r w:rsidR="00C97A77" w:rsidRPr="00C97A77">
        <w:rPr>
          <w:rStyle w:val="Char2"/>
          <w:rFonts w:hint="cs"/>
          <w:rtl/>
        </w:rPr>
        <w:t>ی</w:t>
      </w:r>
      <w:r w:rsidR="001E5EAE" w:rsidRPr="00C97A77">
        <w:rPr>
          <w:rStyle w:val="Char2"/>
          <w:rFonts w:hint="cs"/>
          <w:rtl/>
        </w:rPr>
        <w:t>‌</w:t>
      </w:r>
      <w:r w:rsidR="006808D5" w:rsidRPr="006808D5">
        <w:rPr>
          <w:rStyle w:val="Char2"/>
          <w:rFonts w:hint="cs"/>
          <w:rtl/>
        </w:rPr>
        <w:t>ک</w:t>
      </w:r>
      <w:r w:rsidR="001E5EAE" w:rsidRPr="00C97A77">
        <w:rPr>
          <w:rStyle w:val="Char2"/>
          <w:rFonts w:hint="cs"/>
          <w:rtl/>
        </w:rPr>
        <w:t>نند. و بعض</w:t>
      </w:r>
      <w:r w:rsidR="00C97A77" w:rsidRPr="00C97A77">
        <w:rPr>
          <w:rStyle w:val="Char2"/>
          <w:rFonts w:hint="cs"/>
          <w:rtl/>
        </w:rPr>
        <w:t>ی</w:t>
      </w:r>
      <w:r w:rsidR="001E5EAE" w:rsidRPr="00C97A77">
        <w:rPr>
          <w:rStyle w:val="Char2"/>
          <w:rFonts w:hint="cs"/>
          <w:rtl/>
        </w:rPr>
        <w:t xml:space="preserve"> از</w:t>
      </w:r>
      <w:r w:rsidR="007A55D7">
        <w:rPr>
          <w:rStyle w:val="Char2"/>
          <w:rFonts w:hint="cs"/>
          <w:rtl/>
        </w:rPr>
        <w:t xml:space="preserve"> این‌که </w:t>
      </w:r>
      <w:r w:rsidR="001E5EAE" w:rsidRPr="00C97A77">
        <w:rPr>
          <w:rStyle w:val="Char2"/>
          <w:rFonts w:hint="cs"/>
          <w:rtl/>
        </w:rPr>
        <w:t xml:space="preserve">در </w:t>
      </w:r>
      <w:r w:rsidR="00C97A77" w:rsidRPr="00C97A77">
        <w:rPr>
          <w:rStyle w:val="Char2"/>
          <w:rFonts w:hint="cs"/>
          <w:rtl/>
        </w:rPr>
        <w:t>ی</w:t>
      </w:r>
      <w:r w:rsidR="006808D5" w:rsidRPr="006808D5">
        <w:rPr>
          <w:rStyle w:val="Char2"/>
          <w:rFonts w:hint="cs"/>
          <w:rtl/>
        </w:rPr>
        <w:t>ک</w:t>
      </w:r>
      <w:r w:rsidR="001E5EAE" w:rsidRPr="00C97A77">
        <w:rPr>
          <w:rStyle w:val="Char2"/>
          <w:rFonts w:hint="cs"/>
          <w:rtl/>
        </w:rPr>
        <w:t xml:space="preserve"> حالت پست قرار دارند و به مقامعال</w:t>
      </w:r>
      <w:r w:rsidR="00C97A77" w:rsidRPr="00C97A77">
        <w:rPr>
          <w:rStyle w:val="Char2"/>
          <w:rFonts w:hint="cs"/>
          <w:rtl/>
        </w:rPr>
        <w:t>ی</w:t>
      </w:r>
      <w:r w:rsidR="001E5EAE" w:rsidRPr="00C97A77">
        <w:rPr>
          <w:rStyle w:val="Char2"/>
          <w:rFonts w:hint="cs"/>
          <w:rtl/>
        </w:rPr>
        <w:t xml:space="preserve"> از مراتب معنو</w:t>
      </w:r>
      <w:r w:rsidR="00C97A77" w:rsidRPr="00C97A77">
        <w:rPr>
          <w:rStyle w:val="Char2"/>
          <w:rFonts w:hint="cs"/>
          <w:rtl/>
        </w:rPr>
        <w:t>ی</w:t>
      </w:r>
      <w:r w:rsidR="001E5EAE" w:rsidRPr="00C97A77">
        <w:rPr>
          <w:rStyle w:val="Char2"/>
          <w:rFonts w:hint="cs"/>
          <w:rtl/>
        </w:rPr>
        <w:t xml:space="preserve"> صعود ن</w:t>
      </w:r>
      <w:r w:rsidR="006808D5" w:rsidRPr="006808D5">
        <w:rPr>
          <w:rStyle w:val="Char2"/>
          <w:rFonts w:hint="cs"/>
          <w:rtl/>
        </w:rPr>
        <w:t>ک</w:t>
      </w:r>
      <w:r w:rsidR="001E5EAE" w:rsidRPr="00C97A77">
        <w:rPr>
          <w:rStyle w:val="Char2"/>
          <w:rFonts w:hint="cs"/>
          <w:rtl/>
        </w:rPr>
        <w:t>رده‌اند، توبه م</w:t>
      </w:r>
      <w:r w:rsidR="00C97A77" w:rsidRPr="00C97A77">
        <w:rPr>
          <w:rStyle w:val="Char2"/>
          <w:rFonts w:hint="cs"/>
          <w:rtl/>
        </w:rPr>
        <w:t>ی</w:t>
      </w:r>
      <w:r w:rsidR="001E5EAE" w:rsidRPr="00C97A77">
        <w:rPr>
          <w:rStyle w:val="Char2"/>
          <w:rFonts w:hint="cs"/>
          <w:rtl/>
        </w:rPr>
        <w:t>‌</w:t>
      </w:r>
      <w:r w:rsidR="006808D5" w:rsidRPr="006808D5">
        <w:rPr>
          <w:rStyle w:val="Char2"/>
          <w:rFonts w:hint="cs"/>
          <w:rtl/>
        </w:rPr>
        <w:t>ک</w:t>
      </w:r>
      <w:r w:rsidR="001E5EAE" w:rsidRPr="00C97A77">
        <w:rPr>
          <w:rStyle w:val="Char2"/>
          <w:rFonts w:hint="cs"/>
          <w:rtl/>
        </w:rPr>
        <w:t>نند.</w:t>
      </w:r>
    </w:p>
    <w:p w:rsidR="001843F1" w:rsidRPr="00D1570E" w:rsidRDefault="0096131D" w:rsidP="003014DA">
      <w:pPr>
        <w:tabs>
          <w:tab w:val="right" w:pos="7031"/>
        </w:tabs>
        <w:bidi/>
        <w:ind w:left="397"/>
        <w:jc w:val="both"/>
        <w:rPr>
          <w:rStyle w:val="Char2"/>
          <w:rtl/>
        </w:rPr>
      </w:pPr>
      <w:r w:rsidRPr="00C97A77">
        <w:rPr>
          <w:rStyle w:val="Char2"/>
          <w:rFonts w:hint="cs"/>
          <w:rtl/>
        </w:rPr>
        <w:t>و با</w:t>
      </w:r>
      <w:r w:rsidR="00C97A77" w:rsidRPr="00C97A77">
        <w:rPr>
          <w:rStyle w:val="Char2"/>
          <w:rFonts w:hint="cs"/>
          <w:rtl/>
        </w:rPr>
        <w:t>ی</w:t>
      </w:r>
      <w:r w:rsidRPr="00C97A77">
        <w:rPr>
          <w:rStyle w:val="Char2"/>
          <w:rFonts w:hint="cs"/>
          <w:rtl/>
        </w:rPr>
        <w:t xml:space="preserve">د دانست </w:t>
      </w:r>
      <w:r w:rsidR="006808D5" w:rsidRPr="006808D5">
        <w:rPr>
          <w:rStyle w:val="Char2"/>
          <w:rFonts w:hint="cs"/>
          <w:rtl/>
        </w:rPr>
        <w:t>ک</w:t>
      </w:r>
      <w:r w:rsidRPr="00C97A77">
        <w:rPr>
          <w:rStyle w:val="Char2"/>
          <w:rFonts w:hint="cs"/>
          <w:rtl/>
        </w:rPr>
        <w:t>ه توب</w:t>
      </w:r>
      <w:r w:rsidR="009F7EDB" w:rsidRPr="009F7EDB">
        <w:rPr>
          <w:rStyle w:val="Char2"/>
          <w:rFonts w:hint="cs"/>
          <w:rtl/>
        </w:rPr>
        <w:t>ۀ</w:t>
      </w:r>
      <w:r w:rsidRPr="00C97A77">
        <w:rPr>
          <w:rStyle w:val="Char2"/>
          <w:rFonts w:hint="cs"/>
          <w:rtl/>
        </w:rPr>
        <w:t xml:space="preserve"> عوام سوا</w:t>
      </w:r>
      <w:r w:rsidR="00C97A77" w:rsidRPr="00C97A77">
        <w:rPr>
          <w:rStyle w:val="Char2"/>
          <w:rFonts w:hint="cs"/>
          <w:rtl/>
        </w:rPr>
        <w:t>ی</w:t>
      </w:r>
      <w:r w:rsidRPr="00C97A77">
        <w:rPr>
          <w:rStyle w:val="Char2"/>
          <w:rFonts w:hint="cs"/>
          <w:rtl/>
        </w:rPr>
        <w:t xml:space="preserve"> توب</w:t>
      </w:r>
      <w:r w:rsidR="009F7EDB" w:rsidRPr="009F7EDB">
        <w:rPr>
          <w:rStyle w:val="Char2"/>
          <w:rFonts w:hint="cs"/>
          <w:rtl/>
        </w:rPr>
        <w:t>ۀ</w:t>
      </w:r>
      <w:r w:rsidRPr="00C97A77">
        <w:rPr>
          <w:rStyle w:val="Char2"/>
          <w:rFonts w:hint="cs"/>
          <w:rtl/>
        </w:rPr>
        <w:t xml:space="preserve"> خواص، و توبه خواص غ</w:t>
      </w:r>
      <w:r w:rsidR="00C97A77" w:rsidRPr="00C97A77">
        <w:rPr>
          <w:rStyle w:val="Char2"/>
          <w:rFonts w:hint="cs"/>
          <w:rtl/>
        </w:rPr>
        <w:t>ی</w:t>
      </w:r>
      <w:r w:rsidRPr="00C97A77">
        <w:rPr>
          <w:rStyle w:val="Char2"/>
          <w:rFonts w:hint="cs"/>
          <w:rtl/>
        </w:rPr>
        <w:t xml:space="preserve">ر از </w:t>
      </w:r>
      <w:r w:rsidR="00920393" w:rsidRPr="00C97A77">
        <w:rPr>
          <w:rStyle w:val="Char2"/>
          <w:rFonts w:hint="cs"/>
          <w:rtl/>
        </w:rPr>
        <w:t>ت</w:t>
      </w:r>
      <w:r w:rsidRPr="00C97A77">
        <w:rPr>
          <w:rStyle w:val="Char2"/>
          <w:rFonts w:hint="cs"/>
          <w:rtl/>
        </w:rPr>
        <w:t>وب</w:t>
      </w:r>
      <w:r w:rsidR="009F7EDB" w:rsidRPr="009F7EDB">
        <w:rPr>
          <w:rStyle w:val="Char2"/>
          <w:rFonts w:hint="cs"/>
          <w:rtl/>
        </w:rPr>
        <w:t>ۀ</w:t>
      </w:r>
      <w:r w:rsidRPr="00C97A77">
        <w:rPr>
          <w:rStyle w:val="Char2"/>
          <w:rFonts w:hint="cs"/>
          <w:rtl/>
        </w:rPr>
        <w:t xml:space="preserve"> خواصِ خواص است به هم</w:t>
      </w:r>
      <w:r w:rsidR="00C97A77" w:rsidRPr="00C97A77">
        <w:rPr>
          <w:rStyle w:val="Char2"/>
          <w:rFonts w:hint="cs"/>
          <w:rtl/>
        </w:rPr>
        <w:t>ی</w:t>
      </w:r>
      <w:r w:rsidRPr="00C97A77">
        <w:rPr>
          <w:rStyle w:val="Char2"/>
          <w:rFonts w:hint="cs"/>
          <w:rtl/>
        </w:rPr>
        <w:t>ن خاطر گفته‌اند:</w:t>
      </w:r>
      <w:r w:rsidR="003014DA" w:rsidRPr="00C97A77">
        <w:rPr>
          <w:rStyle w:val="Char2"/>
          <w:rtl/>
        </w:rPr>
        <w:t xml:space="preserve"> «</w:t>
      </w:r>
      <w:r w:rsidR="003014DA" w:rsidRPr="00F263CB">
        <w:rPr>
          <w:rStyle w:val="Char9"/>
          <w:rtl/>
        </w:rPr>
        <w:t>حسنات الأبرار سيئات ال</w:t>
      </w:r>
      <w:r w:rsidR="009F7EDB">
        <w:rPr>
          <w:rStyle w:val="Char9"/>
          <w:rFonts w:hint="cs"/>
          <w:rtl/>
        </w:rPr>
        <w:t>ـ</w:t>
      </w:r>
      <w:r w:rsidR="003014DA" w:rsidRPr="00F263CB">
        <w:rPr>
          <w:rStyle w:val="Char9"/>
          <w:rtl/>
        </w:rPr>
        <w:t>مقربين</w:t>
      </w:r>
      <w:r w:rsidR="003014DA" w:rsidRPr="009F7EDB">
        <w:rPr>
          <w:rStyle w:val="Char2"/>
          <w:rtl/>
        </w:rPr>
        <w:t xml:space="preserve">» </w:t>
      </w:r>
      <w:r w:rsidR="001843F1" w:rsidRPr="00D1570E">
        <w:rPr>
          <w:rStyle w:val="Char2"/>
          <w:rFonts w:hint="cs"/>
          <w:rtl/>
        </w:rPr>
        <w:t>«</w:t>
      </w:r>
      <w:r w:rsidR="00052091" w:rsidRPr="00D1570E">
        <w:rPr>
          <w:rStyle w:val="Char2"/>
          <w:rFonts w:hint="cs"/>
          <w:rtl/>
        </w:rPr>
        <w:t>حسنات ن</w:t>
      </w:r>
      <w:r w:rsidR="008168DF">
        <w:rPr>
          <w:rStyle w:val="Char2"/>
          <w:rFonts w:hint="cs"/>
          <w:rtl/>
        </w:rPr>
        <w:t>یک</w:t>
      </w:r>
      <w:r w:rsidR="00052091" w:rsidRPr="00D1570E">
        <w:rPr>
          <w:rStyle w:val="Char2"/>
          <w:rFonts w:hint="cs"/>
          <w:rtl/>
        </w:rPr>
        <w:t>و</w:t>
      </w:r>
      <w:r w:rsidR="008168DF">
        <w:rPr>
          <w:rStyle w:val="Char2"/>
          <w:rFonts w:hint="cs"/>
          <w:rtl/>
        </w:rPr>
        <w:t>ک</w:t>
      </w:r>
      <w:r w:rsidR="00052091" w:rsidRPr="00D1570E">
        <w:rPr>
          <w:rStyle w:val="Char2"/>
          <w:rFonts w:hint="cs"/>
          <w:rtl/>
        </w:rPr>
        <w:t>اران گناه مقرّبان است</w:t>
      </w:r>
      <w:r w:rsidR="001843F1" w:rsidRPr="00D1570E">
        <w:rPr>
          <w:rStyle w:val="Char2"/>
          <w:rFonts w:hint="cs"/>
          <w:rtl/>
        </w:rPr>
        <w:t>».</w:t>
      </w:r>
    </w:p>
    <w:p w:rsidR="00F81F78" w:rsidRPr="00C97A77" w:rsidRDefault="00272617" w:rsidP="00F263CB">
      <w:pPr>
        <w:bidi/>
        <w:ind w:firstLine="284"/>
        <w:jc w:val="both"/>
        <w:rPr>
          <w:rStyle w:val="Char2"/>
          <w:rtl/>
        </w:rPr>
      </w:pPr>
      <w:r w:rsidRPr="00C97A77">
        <w:rPr>
          <w:rStyle w:val="Char2"/>
          <w:rFonts w:hint="cs"/>
          <w:rtl/>
        </w:rPr>
        <w:t>در آ</w:t>
      </w:r>
      <w:r w:rsidR="00C97A77" w:rsidRPr="00C97A77">
        <w:rPr>
          <w:rStyle w:val="Char2"/>
          <w:rFonts w:hint="cs"/>
          <w:rtl/>
        </w:rPr>
        <w:t>ی</w:t>
      </w:r>
      <w:r w:rsidR="0018236F" w:rsidRPr="00C97A77">
        <w:rPr>
          <w:rStyle w:val="Char2"/>
          <w:rFonts w:hint="cs"/>
          <w:rtl/>
        </w:rPr>
        <w:t>ه</w:t>
      </w:r>
      <w:r w:rsidR="00C11B36">
        <w:rPr>
          <w:rStyle w:val="Char2"/>
          <w:rFonts w:hint="cs"/>
        </w:rPr>
        <w:t>‌</w:t>
      </w:r>
      <w:r w:rsidR="0018236F" w:rsidRPr="00C97A77">
        <w:rPr>
          <w:rStyle w:val="Char2"/>
          <w:rFonts w:hint="cs"/>
          <w:rtl/>
        </w:rPr>
        <w:t>ی</w:t>
      </w:r>
      <w:r w:rsidRPr="00C97A77">
        <w:rPr>
          <w:rStyle w:val="Char2"/>
          <w:rFonts w:hint="cs"/>
          <w:rtl/>
        </w:rPr>
        <w:t xml:space="preserve"> شر</w:t>
      </w:r>
      <w:r w:rsidR="00C97A77" w:rsidRPr="00C97A77">
        <w:rPr>
          <w:rStyle w:val="Char2"/>
          <w:rFonts w:hint="cs"/>
          <w:rtl/>
        </w:rPr>
        <w:t>ی</w:t>
      </w:r>
      <w:r w:rsidRPr="00C97A77">
        <w:rPr>
          <w:rStyle w:val="Char2"/>
          <w:rFonts w:hint="cs"/>
          <w:rtl/>
        </w:rPr>
        <w:t>فه مذ</w:t>
      </w:r>
      <w:r w:rsidR="006808D5" w:rsidRPr="006808D5">
        <w:rPr>
          <w:rStyle w:val="Char2"/>
          <w:rFonts w:hint="cs"/>
          <w:rtl/>
        </w:rPr>
        <w:t>ک</w:t>
      </w:r>
      <w:r w:rsidRPr="00C97A77">
        <w:rPr>
          <w:rStyle w:val="Char2"/>
          <w:rFonts w:hint="cs"/>
          <w:rtl/>
        </w:rPr>
        <w:t xml:space="preserve">ور از همه مسلمانان درخواست توبه شده است </w:t>
      </w:r>
      <w:r w:rsidR="006808D5" w:rsidRPr="006808D5">
        <w:rPr>
          <w:rStyle w:val="Char2"/>
          <w:rFonts w:hint="cs"/>
          <w:rtl/>
        </w:rPr>
        <w:t>ک</w:t>
      </w:r>
      <w:r w:rsidRPr="00C97A77">
        <w:rPr>
          <w:rStyle w:val="Char2"/>
          <w:rFonts w:hint="cs"/>
          <w:rtl/>
        </w:rPr>
        <w:t>ه شا</w:t>
      </w:r>
      <w:r w:rsidR="00C97A77" w:rsidRPr="00C97A77">
        <w:rPr>
          <w:rStyle w:val="Char2"/>
          <w:rFonts w:hint="cs"/>
          <w:rtl/>
        </w:rPr>
        <w:t>ی</w:t>
      </w:r>
      <w:r w:rsidRPr="00C97A77">
        <w:rPr>
          <w:rStyle w:val="Char2"/>
          <w:rFonts w:hint="cs"/>
          <w:rtl/>
        </w:rPr>
        <w:t>د رستگار شوند</w:t>
      </w:r>
      <w:r w:rsidR="00B42AB7" w:rsidRPr="00C97A77">
        <w:rPr>
          <w:rStyle w:val="Char2"/>
          <w:rFonts w:hint="cs"/>
          <w:rtl/>
        </w:rPr>
        <w:t xml:space="preserve">. صاحب قاموس در </w:t>
      </w:r>
      <w:r w:rsidR="006808D5" w:rsidRPr="006808D5">
        <w:rPr>
          <w:rStyle w:val="Char2"/>
          <w:rFonts w:hint="cs"/>
          <w:rtl/>
        </w:rPr>
        <w:t>ک</w:t>
      </w:r>
      <w:r w:rsidR="00B42AB7" w:rsidRPr="00C97A77">
        <w:rPr>
          <w:rStyle w:val="Char2"/>
          <w:rFonts w:hint="cs"/>
          <w:rtl/>
        </w:rPr>
        <w:t>تاب «البصائر» تحل</w:t>
      </w:r>
      <w:r w:rsidR="00C97A77" w:rsidRPr="00C97A77">
        <w:rPr>
          <w:rStyle w:val="Char2"/>
          <w:rFonts w:hint="cs"/>
          <w:rtl/>
        </w:rPr>
        <w:t>ی</w:t>
      </w:r>
      <w:r w:rsidR="00B42AB7" w:rsidRPr="00C97A77">
        <w:rPr>
          <w:rStyle w:val="Char2"/>
          <w:rFonts w:hint="cs"/>
          <w:rtl/>
        </w:rPr>
        <w:t>ل</w:t>
      </w:r>
      <w:r w:rsidR="00C97A77" w:rsidRPr="00C97A77">
        <w:rPr>
          <w:rStyle w:val="Char2"/>
          <w:rFonts w:hint="cs"/>
          <w:rtl/>
        </w:rPr>
        <w:t>ی</w:t>
      </w:r>
      <w:r w:rsidR="00B42AB7" w:rsidRPr="00C97A77">
        <w:rPr>
          <w:rStyle w:val="Char2"/>
          <w:rFonts w:hint="cs"/>
          <w:rtl/>
        </w:rPr>
        <w:t xml:space="preserve"> دربار</w:t>
      </w:r>
      <w:r w:rsidR="0018236F" w:rsidRPr="00C97A77">
        <w:rPr>
          <w:rStyle w:val="Char2"/>
          <w:rFonts w:hint="cs"/>
          <w:rtl/>
        </w:rPr>
        <w:t>ه</w:t>
      </w:r>
      <w:r w:rsidR="00C11B36">
        <w:rPr>
          <w:rStyle w:val="Char2"/>
          <w:rFonts w:hint="cs"/>
        </w:rPr>
        <w:t>‌</w:t>
      </w:r>
      <w:r w:rsidR="0018236F" w:rsidRPr="00C97A77">
        <w:rPr>
          <w:rStyle w:val="Char2"/>
          <w:rFonts w:hint="cs"/>
          <w:rtl/>
        </w:rPr>
        <w:t>ی</w:t>
      </w:r>
      <w:r w:rsidR="00B42AB7" w:rsidRPr="00C97A77">
        <w:rPr>
          <w:rStyle w:val="Char2"/>
          <w:rFonts w:hint="cs"/>
          <w:rtl/>
        </w:rPr>
        <w:t xml:space="preserve"> ا</w:t>
      </w:r>
      <w:r w:rsidR="00C97A77" w:rsidRPr="00C97A77">
        <w:rPr>
          <w:rStyle w:val="Char2"/>
          <w:rFonts w:hint="cs"/>
          <w:rtl/>
        </w:rPr>
        <w:t>ی</w:t>
      </w:r>
      <w:r w:rsidR="00B42AB7" w:rsidRPr="00C97A77">
        <w:rPr>
          <w:rStyle w:val="Char2"/>
          <w:rFonts w:hint="cs"/>
          <w:rtl/>
        </w:rPr>
        <w:t>ن آ</w:t>
      </w:r>
      <w:r w:rsidR="00C97A77" w:rsidRPr="00C97A77">
        <w:rPr>
          <w:rStyle w:val="Char2"/>
          <w:rFonts w:hint="cs"/>
          <w:rtl/>
        </w:rPr>
        <w:t>ی</w:t>
      </w:r>
      <w:r w:rsidR="00B42AB7" w:rsidRPr="00C97A77">
        <w:rPr>
          <w:rStyle w:val="Char2"/>
          <w:rFonts w:hint="cs"/>
          <w:rtl/>
        </w:rPr>
        <w:t>ه دارد و م</w:t>
      </w:r>
      <w:r w:rsidR="00C97A77" w:rsidRPr="00C97A77">
        <w:rPr>
          <w:rStyle w:val="Char2"/>
          <w:rFonts w:hint="cs"/>
          <w:rtl/>
        </w:rPr>
        <w:t>ی</w:t>
      </w:r>
      <w:r w:rsidR="00B42AB7" w:rsidRPr="00C97A77">
        <w:rPr>
          <w:rStyle w:val="Char2"/>
          <w:rFonts w:hint="cs"/>
          <w:rtl/>
        </w:rPr>
        <w:t>‌گو</w:t>
      </w:r>
      <w:r w:rsidR="00C97A77" w:rsidRPr="00C97A77">
        <w:rPr>
          <w:rStyle w:val="Char2"/>
          <w:rFonts w:hint="cs"/>
          <w:rtl/>
        </w:rPr>
        <w:t>ی</w:t>
      </w:r>
      <w:r w:rsidR="00B42AB7" w:rsidRPr="00C97A77">
        <w:rPr>
          <w:rStyle w:val="Char2"/>
          <w:rFonts w:hint="cs"/>
          <w:rtl/>
        </w:rPr>
        <w:t>د: ا</w:t>
      </w:r>
      <w:r w:rsidR="00C97A77" w:rsidRPr="00C97A77">
        <w:rPr>
          <w:rStyle w:val="Char2"/>
          <w:rFonts w:hint="cs"/>
          <w:rtl/>
        </w:rPr>
        <w:t>ی</w:t>
      </w:r>
      <w:r w:rsidR="00B42AB7" w:rsidRPr="00C97A77">
        <w:rPr>
          <w:rStyle w:val="Char2"/>
          <w:rFonts w:hint="cs"/>
          <w:rtl/>
        </w:rPr>
        <w:t>ن آ</w:t>
      </w:r>
      <w:r w:rsidR="00C97A77" w:rsidRPr="00C97A77">
        <w:rPr>
          <w:rStyle w:val="Char2"/>
          <w:rFonts w:hint="cs"/>
          <w:rtl/>
        </w:rPr>
        <w:t>ی</w:t>
      </w:r>
      <w:r w:rsidR="00B42AB7" w:rsidRPr="00C97A77">
        <w:rPr>
          <w:rStyle w:val="Char2"/>
          <w:rFonts w:hint="cs"/>
          <w:rtl/>
        </w:rPr>
        <w:t>ه در سور</w:t>
      </w:r>
      <w:r w:rsidR="0018236F" w:rsidRPr="00C97A77">
        <w:rPr>
          <w:rStyle w:val="Char2"/>
          <w:rFonts w:hint="cs"/>
          <w:rtl/>
        </w:rPr>
        <w:t>ه</w:t>
      </w:r>
      <w:r w:rsidR="00C11B36">
        <w:rPr>
          <w:rStyle w:val="Char2"/>
          <w:rFonts w:hint="cs"/>
        </w:rPr>
        <w:t>‌</w:t>
      </w:r>
      <w:r w:rsidR="0018236F" w:rsidRPr="00C97A77">
        <w:rPr>
          <w:rStyle w:val="Char2"/>
          <w:rFonts w:hint="cs"/>
          <w:rtl/>
        </w:rPr>
        <w:t>ی</w:t>
      </w:r>
      <w:r w:rsidR="00B42AB7" w:rsidRPr="00C97A77">
        <w:rPr>
          <w:rStyle w:val="Char2"/>
          <w:rFonts w:hint="cs"/>
          <w:rtl/>
        </w:rPr>
        <w:t xml:space="preserve"> مدن</w:t>
      </w:r>
      <w:r w:rsidR="00C97A77" w:rsidRPr="00C97A77">
        <w:rPr>
          <w:rStyle w:val="Char2"/>
          <w:rFonts w:hint="cs"/>
          <w:rtl/>
        </w:rPr>
        <w:t>ی</w:t>
      </w:r>
      <w:r w:rsidR="00B42AB7" w:rsidRPr="00C97A77">
        <w:rPr>
          <w:rStyle w:val="Char2"/>
          <w:rFonts w:hint="cs"/>
          <w:rtl/>
        </w:rPr>
        <w:t xml:space="preserve"> است. خداوند با ا</w:t>
      </w:r>
      <w:r w:rsidR="00C97A77" w:rsidRPr="00C97A77">
        <w:rPr>
          <w:rStyle w:val="Char2"/>
          <w:rFonts w:hint="cs"/>
          <w:rtl/>
        </w:rPr>
        <w:t>ی</w:t>
      </w:r>
      <w:r w:rsidR="00B42AB7" w:rsidRPr="00C97A77">
        <w:rPr>
          <w:rStyle w:val="Char2"/>
          <w:rFonts w:hint="cs"/>
          <w:rtl/>
        </w:rPr>
        <w:t>ن آ</w:t>
      </w:r>
      <w:r w:rsidR="00C97A77" w:rsidRPr="00C97A77">
        <w:rPr>
          <w:rStyle w:val="Char2"/>
          <w:rFonts w:hint="cs"/>
          <w:rtl/>
        </w:rPr>
        <w:t>ی</w:t>
      </w:r>
      <w:r w:rsidR="00B42AB7" w:rsidRPr="00C97A77">
        <w:rPr>
          <w:rStyle w:val="Char2"/>
          <w:rFonts w:hint="cs"/>
          <w:rtl/>
        </w:rPr>
        <w:t>ه مؤمنان و بهتر</w:t>
      </w:r>
      <w:r w:rsidR="00C97A77" w:rsidRPr="00C97A77">
        <w:rPr>
          <w:rStyle w:val="Char2"/>
          <w:rFonts w:hint="cs"/>
          <w:rtl/>
        </w:rPr>
        <w:t>ی</w:t>
      </w:r>
      <w:r w:rsidR="00B42AB7" w:rsidRPr="00C97A77">
        <w:rPr>
          <w:rStyle w:val="Char2"/>
          <w:rFonts w:hint="cs"/>
          <w:rtl/>
        </w:rPr>
        <w:t>ن مخلوقاتش را مورد خطاب قرار م</w:t>
      </w:r>
      <w:r w:rsidR="00C97A77" w:rsidRPr="00C97A77">
        <w:rPr>
          <w:rStyle w:val="Char2"/>
          <w:rFonts w:hint="cs"/>
          <w:rtl/>
        </w:rPr>
        <w:t>ی</w:t>
      </w:r>
      <w:r w:rsidR="00B42AB7" w:rsidRPr="00C97A77">
        <w:rPr>
          <w:rStyle w:val="Char2"/>
          <w:rFonts w:hint="cs"/>
          <w:rtl/>
        </w:rPr>
        <w:t xml:space="preserve">‌دهد </w:t>
      </w:r>
      <w:r w:rsidR="006808D5" w:rsidRPr="006808D5">
        <w:rPr>
          <w:rStyle w:val="Char2"/>
          <w:rFonts w:hint="cs"/>
          <w:rtl/>
        </w:rPr>
        <w:t>ک</w:t>
      </w:r>
      <w:r w:rsidR="00B42AB7" w:rsidRPr="00C97A77">
        <w:rPr>
          <w:rStyle w:val="Char2"/>
          <w:rFonts w:hint="cs"/>
          <w:rtl/>
        </w:rPr>
        <w:t>ه به دنبال ا</w:t>
      </w:r>
      <w:r w:rsidR="00C97A77" w:rsidRPr="00C97A77">
        <w:rPr>
          <w:rStyle w:val="Char2"/>
          <w:rFonts w:hint="cs"/>
          <w:rtl/>
        </w:rPr>
        <w:t>ی</w:t>
      </w:r>
      <w:r w:rsidR="00B42AB7" w:rsidRPr="00C97A77">
        <w:rPr>
          <w:rStyle w:val="Char2"/>
          <w:rFonts w:hint="cs"/>
          <w:rtl/>
        </w:rPr>
        <w:t xml:space="preserve">مان، صبر، هجرت و جهاد، به درگاه خداوند توبه </w:t>
      </w:r>
      <w:r w:rsidR="006808D5" w:rsidRPr="006808D5">
        <w:rPr>
          <w:rStyle w:val="Char2"/>
          <w:rFonts w:hint="cs"/>
          <w:rtl/>
        </w:rPr>
        <w:t>ک</w:t>
      </w:r>
      <w:r w:rsidR="00B42AB7" w:rsidRPr="00C97A77">
        <w:rPr>
          <w:rStyle w:val="Char2"/>
          <w:rFonts w:hint="cs"/>
          <w:rtl/>
        </w:rPr>
        <w:t>نند. پروردگار، رستگار</w:t>
      </w:r>
      <w:r w:rsidR="00C97A77" w:rsidRPr="00C97A77">
        <w:rPr>
          <w:rStyle w:val="Char2"/>
          <w:rFonts w:hint="cs"/>
          <w:rtl/>
        </w:rPr>
        <w:t>ی</w:t>
      </w:r>
      <w:r w:rsidR="00B42AB7" w:rsidRPr="00C97A77">
        <w:rPr>
          <w:rStyle w:val="Char2"/>
          <w:rFonts w:hint="cs"/>
          <w:rtl/>
        </w:rPr>
        <w:t xml:space="preserve"> را با توبه مرتبط ساخته</w:t>
      </w:r>
      <w:r w:rsidR="00C11B36">
        <w:rPr>
          <w:rStyle w:val="Char2"/>
        </w:rPr>
        <w:t>‌</w:t>
      </w:r>
      <w:r w:rsidR="00F263CB" w:rsidRPr="00C97A77">
        <w:rPr>
          <w:rStyle w:val="Char2"/>
          <w:rFonts w:hint="cs"/>
          <w:rtl/>
        </w:rPr>
        <w:t xml:space="preserve"> </w:t>
      </w:r>
      <w:r w:rsidR="00F263CB" w:rsidRPr="00F263CB">
        <w:rPr>
          <w:rFonts w:ascii="Tahoma" w:hAnsi="Tahoma" w:cs="Traditional Arabic" w:hint="cs"/>
          <w:color w:val="000000"/>
          <w:szCs w:val="28"/>
          <w:rtl/>
        </w:rPr>
        <w:t>﴿</w:t>
      </w:r>
      <w:r w:rsidR="00F263CB" w:rsidRPr="00F263CB">
        <w:rPr>
          <w:rStyle w:val="Char4"/>
          <w:rtl/>
        </w:rPr>
        <w:t>لَعَلَّكُمۡ تُفۡلِحُونَ</w:t>
      </w:r>
      <w:r w:rsidR="00F263CB" w:rsidRPr="00F263CB">
        <w:rPr>
          <w:rFonts w:ascii="Tahoma" w:hAnsi="Tahoma" w:cs="Traditional Arabic" w:hint="cs"/>
          <w:color w:val="000000"/>
          <w:szCs w:val="28"/>
          <w:rtl/>
        </w:rPr>
        <w:t>﴾</w:t>
      </w:r>
      <w:r w:rsidR="0018236F" w:rsidRPr="00C97A77">
        <w:rPr>
          <w:rStyle w:val="Char2"/>
          <w:rFonts w:hint="cs"/>
          <w:rtl/>
        </w:rPr>
        <w:t xml:space="preserve"> [</w:t>
      </w:r>
      <w:r w:rsidR="00B42AB7" w:rsidRPr="00C97A77">
        <w:rPr>
          <w:rStyle w:val="Char2"/>
          <w:rFonts w:hint="cs"/>
          <w:rtl/>
        </w:rPr>
        <w:t xml:space="preserve">باشد </w:t>
      </w:r>
      <w:r w:rsidR="006808D5" w:rsidRPr="006808D5">
        <w:rPr>
          <w:rStyle w:val="Char2"/>
          <w:rFonts w:hint="cs"/>
          <w:rtl/>
        </w:rPr>
        <w:t>ک</w:t>
      </w:r>
      <w:r w:rsidR="00B42AB7" w:rsidRPr="00C97A77">
        <w:rPr>
          <w:rStyle w:val="Char2"/>
          <w:rFonts w:hint="cs"/>
          <w:rtl/>
        </w:rPr>
        <w:t>ه رستگار شو</w:t>
      </w:r>
      <w:r w:rsidR="00C97A77" w:rsidRPr="00C97A77">
        <w:rPr>
          <w:rStyle w:val="Char2"/>
          <w:rFonts w:hint="cs"/>
          <w:rtl/>
        </w:rPr>
        <w:t>ی</w:t>
      </w:r>
      <w:r w:rsidR="00B42AB7" w:rsidRPr="00C97A77">
        <w:rPr>
          <w:rStyle w:val="Char2"/>
          <w:rFonts w:hint="cs"/>
          <w:rtl/>
        </w:rPr>
        <w:t>د] بسان، ارتباط مسبب بر سبب</w:t>
      </w:r>
      <w:r w:rsidR="00532180" w:rsidRPr="00C97A77">
        <w:rPr>
          <w:rStyle w:val="Char2"/>
          <w:rFonts w:hint="cs"/>
          <w:rtl/>
        </w:rPr>
        <w:t>،</w:t>
      </w:r>
      <w:r w:rsidR="00B42AB7" w:rsidRPr="00C97A77">
        <w:rPr>
          <w:rStyle w:val="Char2"/>
          <w:rFonts w:hint="cs"/>
          <w:rtl/>
        </w:rPr>
        <w:t xml:space="preserve"> و از ادات [لعلّ] </w:t>
      </w:r>
      <w:r w:rsidR="006808D5" w:rsidRPr="006808D5">
        <w:rPr>
          <w:rStyle w:val="Char2"/>
          <w:rFonts w:hint="cs"/>
          <w:rtl/>
        </w:rPr>
        <w:t>ک</w:t>
      </w:r>
      <w:r w:rsidR="00B42AB7" w:rsidRPr="00C97A77">
        <w:rPr>
          <w:rStyle w:val="Char2"/>
          <w:rFonts w:hint="cs"/>
          <w:rtl/>
        </w:rPr>
        <w:t>ه</w:t>
      </w:r>
      <w:r w:rsidR="003C0BE5">
        <w:rPr>
          <w:rStyle w:val="Char2"/>
          <w:rFonts w:hint="cs"/>
          <w:rtl/>
        </w:rPr>
        <w:t xml:space="preserve"> بیان‌گر </w:t>
      </w:r>
      <w:r w:rsidR="00B42AB7" w:rsidRPr="00C97A77">
        <w:rPr>
          <w:rStyle w:val="Char2"/>
          <w:rFonts w:hint="cs"/>
          <w:rtl/>
        </w:rPr>
        <w:t>ام</w:t>
      </w:r>
      <w:r w:rsidR="00C97A77" w:rsidRPr="00C97A77">
        <w:rPr>
          <w:rStyle w:val="Char2"/>
          <w:rFonts w:hint="cs"/>
          <w:rtl/>
        </w:rPr>
        <w:t>ی</w:t>
      </w:r>
      <w:r w:rsidR="00B42AB7" w:rsidRPr="00C97A77">
        <w:rPr>
          <w:rStyle w:val="Char2"/>
          <w:rFonts w:hint="cs"/>
          <w:rtl/>
        </w:rPr>
        <w:t xml:space="preserve">د و رجا است استفاده شده است. </w:t>
      </w:r>
      <w:r w:rsidR="00C97A77" w:rsidRPr="00C97A77">
        <w:rPr>
          <w:rStyle w:val="Char2"/>
          <w:rFonts w:hint="cs"/>
          <w:rtl/>
        </w:rPr>
        <w:t>ی</w:t>
      </w:r>
      <w:r w:rsidR="00B42AB7" w:rsidRPr="00C97A77">
        <w:rPr>
          <w:rStyle w:val="Char2"/>
          <w:rFonts w:hint="cs"/>
          <w:rtl/>
        </w:rPr>
        <w:t>عن</w:t>
      </w:r>
      <w:r w:rsidR="00C97A77" w:rsidRPr="00C97A77">
        <w:rPr>
          <w:rStyle w:val="Char2"/>
          <w:rFonts w:hint="cs"/>
          <w:rtl/>
        </w:rPr>
        <w:t>ی</w:t>
      </w:r>
      <w:r w:rsidR="00B42AB7" w:rsidRPr="00C97A77">
        <w:rPr>
          <w:rStyle w:val="Char2"/>
          <w:rFonts w:hint="cs"/>
          <w:rtl/>
        </w:rPr>
        <w:t xml:space="preserve"> شما ا</w:t>
      </w:r>
      <w:r w:rsidR="00C97A77" w:rsidRPr="00C97A77">
        <w:rPr>
          <w:rStyle w:val="Char2"/>
          <w:rFonts w:hint="cs"/>
          <w:rtl/>
        </w:rPr>
        <w:t>ی</w:t>
      </w:r>
      <w:r w:rsidR="00B42AB7" w:rsidRPr="00C97A77">
        <w:rPr>
          <w:rStyle w:val="Char2"/>
          <w:rFonts w:hint="cs"/>
          <w:rtl/>
        </w:rPr>
        <w:t xml:space="preserve"> مؤمنان هرگاه توبه </w:t>
      </w:r>
      <w:r w:rsidR="006808D5" w:rsidRPr="006808D5">
        <w:rPr>
          <w:rStyle w:val="Char2"/>
          <w:rFonts w:hint="cs"/>
          <w:rtl/>
        </w:rPr>
        <w:t>ک</w:t>
      </w:r>
      <w:r w:rsidR="00B42AB7" w:rsidRPr="00C97A77">
        <w:rPr>
          <w:rStyle w:val="Char2"/>
          <w:rFonts w:hint="cs"/>
          <w:rtl/>
        </w:rPr>
        <w:t>رد</w:t>
      </w:r>
      <w:r w:rsidR="00C97A77" w:rsidRPr="00C97A77">
        <w:rPr>
          <w:rStyle w:val="Char2"/>
          <w:rFonts w:hint="cs"/>
          <w:rtl/>
        </w:rPr>
        <w:t>ی</w:t>
      </w:r>
      <w:r w:rsidR="00B42AB7" w:rsidRPr="00C97A77">
        <w:rPr>
          <w:rStyle w:val="Char2"/>
          <w:rFonts w:hint="cs"/>
          <w:rtl/>
        </w:rPr>
        <w:t>د ام</w:t>
      </w:r>
      <w:r w:rsidR="00C97A77" w:rsidRPr="00C97A77">
        <w:rPr>
          <w:rStyle w:val="Char2"/>
          <w:rFonts w:hint="cs"/>
          <w:rtl/>
        </w:rPr>
        <w:t>ی</w:t>
      </w:r>
      <w:r w:rsidR="00B42AB7" w:rsidRPr="00C97A77">
        <w:rPr>
          <w:rStyle w:val="Char2"/>
          <w:rFonts w:hint="cs"/>
          <w:rtl/>
        </w:rPr>
        <w:t>د رستگار</w:t>
      </w:r>
      <w:r w:rsidR="00C97A77" w:rsidRPr="00C97A77">
        <w:rPr>
          <w:rStyle w:val="Char2"/>
          <w:rFonts w:hint="cs"/>
          <w:rtl/>
        </w:rPr>
        <w:t>ی</w:t>
      </w:r>
      <w:r w:rsidR="00B42AB7" w:rsidRPr="00C97A77">
        <w:rPr>
          <w:rStyle w:val="Char2"/>
          <w:rFonts w:hint="cs"/>
          <w:rtl/>
        </w:rPr>
        <w:t xml:space="preserve"> برا</w:t>
      </w:r>
      <w:r w:rsidR="00C97A77" w:rsidRPr="00C97A77">
        <w:rPr>
          <w:rStyle w:val="Char2"/>
          <w:rFonts w:hint="cs"/>
          <w:rtl/>
        </w:rPr>
        <w:t>ی</w:t>
      </w:r>
      <w:r w:rsidR="00B42AB7" w:rsidRPr="00C97A77">
        <w:rPr>
          <w:rStyle w:val="Char2"/>
          <w:rFonts w:hint="cs"/>
          <w:rtl/>
        </w:rPr>
        <w:t xml:space="preserve"> شما هست و جز توبه‌</w:t>
      </w:r>
      <w:r w:rsidR="006808D5" w:rsidRPr="006808D5">
        <w:rPr>
          <w:rStyle w:val="Char2"/>
          <w:rFonts w:hint="cs"/>
          <w:rtl/>
        </w:rPr>
        <w:t>ک</w:t>
      </w:r>
      <w:r w:rsidR="00B42AB7" w:rsidRPr="00C97A77">
        <w:rPr>
          <w:rStyle w:val="Char2"/>
          <w:rFonts w:hint="cs"/>
          <w:rtl/>
        </w:rPr>
        <w:t>اران به رستگار</w:t>
      </w:r>
      <w:r w:rsidR="00C97A77" w:rsidRPr="00C97A77">
        <w:rPr>
          <w:rStyle w:val="Char2"/>
          <w:rFonts w:hint="cs"/>
          <w:rtl/>
        </w:rPr>
        <w:t>ی</w:t>
      </w:r>
      <w:r w:rsidR="00B42AB7" w:rsidRPr="00C97A77">
        <w:rPr>
          <w:rStyle w:val="Char2"/>
          <w:rFonts w:hint="cs"/>
          <w:rtl/>
        </w:rPr>
        <w:t xml:space="preserve"> و سعادت، ام</w:t>
      </w:r>
      <w:r w:rsidR="00C97A77" w:rsidRPr="00C97A77">
        <w:rPr>
          <w:rStyle w:val="Char2"/>
          <w:rFonts w:hint="cs"/>
          <w:rtl/>
        </w:rPr>
        <w:t>ی</w:t>
      </w:r>
      <w:r w:rsidR="00B42AB7" w:rsidRPr="00C97A77">
        <w:rPr>
          <w:rStyle w:val="Char2"/>
          <w:rFonts w:hint="cs"/>
          <w:rtl/>
        </w:rPr>
        <w:t>د نم</w:t>
      </w:r>
      <w:r w:rsidR="00C97A77" w:rsidRPr="00C97A77">
        <w:rPr>
          <w:rStyle w:val="Char2"/>
          <w:rFonts w:hint="cs"/>
          <w:rtl/>
        </w:rPr>
        <w:t>ی</w:t>
      </w:r>
      <w:r w:rsidR="00B42AB7" w:rsidRPr="00C97A77">
        <w:rPr>
          <w:rStyle w:val="Char2"/>
          <w:rFonts w:hint="cs"/>
          <w:rtl/>
        </w:rPr>
        <w:t>‌بندند.</w:t>
      </w:r>
    </w:p>
    <w:p w:rsidR="00F57C38" w:rsidRPr="009F7EDB" w:rsidRDefault="00F57C38" w:rsidP="009F7EDB">
      <w:pPr>
        <w:widowControl w:val="0"/>
        <w:bidi/>
        <w:ind w:firstLine="284"/>
        <w:jc w:val="both"/>
        <w:rPr>
          <w:rStyle w:val="Char2"/>
          <w:spacing w:val="-4"/>
          <w:rtl/>
        </w:rPr>
      </w:pPr>
      <w:r w:rsidRPr="009F7EDB">
        <w:rPr>
          <w:rStyle w:val="Char2"/>
          <w:rFonts w:hint="cs"/>
          <w:spacing w:val="-4"/>
          <w:rtl/>
        </w:rPr>
        <w:t>بعض</w:t>
      </w:r>
      <w:r w:rsidR="00C97A77" w:rsidRPr="009F7EDB">
        <w:rPr>
          <w:rStyle w:val="Char2"/>
          <w:rFonts w:hint="cs"/>
          <w:spacing w:val="-4"/>
          <w:rtl/>
        </w:rPr>
        <w:t>ی</w:t>
      </w:r>
      <w:r w:rsidRPr="009F7EDB">
        <w:rPr>
          <w:rStyle w:val="Char2"/>
          <w:rFonts w:hint="cs"/>
          <w:spacing w:val="-4"/>
          <w:rtl/>
        </w:rPr>
        <w:t xml:space="preserve"> از عالمان علم اخلاق م</w:t>
      </w:r>
      <w:r w:rsidR="00C97A77" w:rsidRPr="009F7EDB">
        <w:rPr>
          <w:rStyle w:val="Char2"/>
          <w:rFonts w:hint="cs"/>
          <w:spacing w:val="-4"/>
          <w:rtl/>
        </w:rPr>
        <w:t>ی</w:t>
      </w:r>
      <w:r w:rsidRPr="009F7EDB">
        <w:rPr>
          <w:rStyle w:val="Char2"/>
          <w:rFonts w:hint="cs"/>
          <w:spacing w:val="-4"/>
          <w:rtl/>
        </w:rPr>
        <w:t>‌گو</w:t>
      </w:r>
      <w:r w:rsidR="00C97A77" w:rsidRPr="009F7EDB">
        <w:rPr>
          <w:rStyle w:val="Char2"/>
          <w:rFonts w:hint="cs"/>
          <w:spacing w:val="-4"/>
          <w:rtl/>
        </w:rPr>
        <w:t>ی</w:t>
      </w:r>
      <w:r w:rsidRPr="009F7EDB">
        <w:rPr>
          <w:rStyle w:val="Char2"/>
          <w:rFonts w:hint="cs"/>
          <w:spacing w:val="-4"/>
          <w:rtl/>
        </w:rPr>
        <w:t>ند: توبه بر همگان حت</w:t>
      </w:r>
      <w:r w:rsidR="00C97A77" w:rsidRPr="009F7EDB">
        <w:rPr>
          <w:rStyle w:val="Char2"/>
          <w:rFonts w:hint="cs"/>
          <w:spacing w:val="-4"/>
          <w:rtl/>
        </w:rPr>
        <w:t>ی</w:t>
      </w:r>
      <w:r w:rsidRPr="009F7EDB">
        <w:rPr>
          <w:rStyle w:val="Char2"/>
          <w:rFonts w:hint="cs"/>
          <w:spacing w:val="-4"/>
          <w:rtl/>
        </w:rPr>
        <w:t xml:space="preserve"> انب</w:t>
      </w:r>
      <w:r w:rsidR="00C97A77" w:rsidRPr="009F7EDB">
        <w:rPr>
          <w:rStyle w:val="Char2"/>
          <w:rFonts w:hint="cs"/>
          <w:spacing w:val="-4"/>
          <w:rtl/>
        </w:rPr>
        <w:t>ی</w:t>
      </w:r>
      <w:r w:rsidRPr="009F7EDB">
        <w:rPr>
          <w:rStyle w:val="Char2"/>
          <w:rFonts w:hint="cs"/>
          <w:spacing w:val="-4"/>
          <w:rtl/>
        </w:rPr>
        <w:t>ا و اول</w:t>
      </w:r>
      <w:r w:rsidR="00C97A77" w:rsidRPr="009F7EDB">
        <w:rPr>
          <w:rStyle w:val="Char2"/>
          <w:rFonts w:hint="cs"/>
          <w:spacing w:val="-4"/>
          <w:rtl/>
        </w:rPr>
        <w:t>ی</w:t>
      </w:r>
      <w:r w:rsidRPr="009F7EDB">
        <w:rPr>
          <w:rStyle w:val="Char2"/>
          <w:rFonts w:hint="cs"/>
          <w:spacing w:val="-4"/>
          <w:rtl/>
        </w:rPr>
        <w:t>ا واجب است و گمان مبر</w:t>
      </w:r>
      <w:r w:rsidR="00C97A77" w:rsidRPr="009F7EDB">
        <w:rPr>
          <w:rStyle w:val="Char2"/>
          <w:rFonts w:hint="cs"/>
          <w:spacing w:val="-4"/>
          <w:rtl/>
        </w:rPr>
        <w:t>ی</w:t>
      </w:r>
      <w:r w:rsidRPr="009F7EDB">
        <w:rPr>
          <w:rStyle w:val="Char2"/>
          <w:rFonts w:hint="cs"/>
          <w:spacing w:val="-4"/>
          <w:rtl/>
        </w:rPr>
        <w:t xml:space="preserve">د </w:t>
      </w:r>
      <w:r w:rsidR="006808D5" w:rsidRPr="006808D5">
        <w:rPr>
          <w:rStyle w:val="Char2"/>
          <w:rFonts w:hint="cs"/>
          <w:spacing w:val="-4"/>
          <w:rtl/>
        </w:rPr>
        <w:t>ک</w:t>
      </w:r>
      <w:r w:rsidRPr="009F7EDB">
        <w:rPr>
          <w:rStyle w:val="Char2"/>
          <w:rFonts w:hint="cs"/>
          <w:spacing w:val="-4"/>
          <w:rtl/>
        </w:rPr>
        <w:t>ه توبه فقط مخصوص آدم</w:t>
      </w:r>
      <w:r w:rsidR="00F263CB" w:rsidRPr="009F7EDB">
        <w:rPr>
          <w:rStyle w:val="Char2"/>
          <w:rFonts w:hint="cs"/>
          <w:spacing w:val="-4"/>
          <w:rtl/>
        </w:rPr>
        <w:t xml:space="preserve"> </w:t>
      </w:r>
      <w:r w:rsidR="0018236F" w:rsidRPr="009F7EDB">
        <w:rPr>
          <w:rFonts w:cs="CTraditional Arabic" w:hint="cs"/>
          <w:spacing w:val="-4"/>
          <w:sz w:val="28"/>
          <w:szCs w:val="28"/>
          <w:lang w:bidi="fa-IR"/>
        </w:rPr>
        <w:sym w:font="AGA Arabesque" w:char="F075"/>
      </w:r>
      <w:r w:rsidR="00F263CB" w:rsidRPr="009F7EDB">
        <w:rPr>
          <w:rFonts w:cs="CTraditional Arabic" w:hint="cs"/>
          <w:spacing w:val="-4"/>
          <w:sz w:val="28"/>
          <w:szCs w:val="28"/>
          <w:rtl/>
          <w:lang w:bidi="fa-IR"/>
        </w:rPr>
        <w:t xml:space="preserve"> </w:t>
      </w:r>
      <w:r w:rsidR="00E24AC4" w:rsidRPr="009F7EDB">
        <w:rPr>
          <w:rStyle w:val="Char2"/>
          <w:rFonts w:hint="cs"/>
          <w:spacing w:val="-4"/>
          <w:rtl/>
        </w:rPr>
        <w:t xml:space="preserve">بوده است، آنجا </w:t>
      </w:r>
      <w:r w:rsidR="006808D5" w:rsidRPr="006808D5">
        <w:rPr>
          <w:rStyle w:val="Char2"/>
          <w:rFonts w:hint="cs"/>
          <w:spacing w:val="-4"/>
          <w:rtl/>
        </w:rPr>
        <w:t>ک</w:t>
      </w:r>
      <w:r w:rsidR="00E24AC4" w:rsidRPr="009F7EDB">
        <w:rPr>
          <w:rStyle w:val="Char2"/>
          <w:rFonts w:hint="cs"/>
          <w:spacing w:val="-4"/>
          <w:rtl/>
        </w:rPr>
        <w:t>ه خداوند متعال م</w:t>
      </w:r>
      <w:r w:rsidR="00C97A77" w:rsidRPr="009F7EDB">
        <w:rPr>
          <w:rStyle w:val="Char2"/>
          <w:rFonts w:hint="cs"/>
          <w:spacing w:val="-4"/>
          <w:rtl/>
        </w:rPr>
        <w:t>ی</w:t>
      </w:r>
      <w:r w:rsidR="00E24AC4" w:rsidRPr="009F7EDB">
        <w:rPr>
          <w:rStyle w:val="Char2"/>
          <w:rFonts w:hint="cs"/>
          <w:spacing w:val="-4"/>
          <w:rtl/>
        </w:rPr>
        <w:t>‌فرما</w:t>
      </w:r>
      <w:r w:rsidR="00C97A77" w:rsidRPr="009F7EDB">
        <w:rPr>
          <w:rStyle w:val="Char2"/>
          <w:rFonts w:hint="cs"/>
          <w:spacing w:val="-4"/>
          <w:rtl/>
        </w:rPr>
        <w:t>ی</w:t>
      </w:r>
      <w:r w:rsidR="00E24AC4" w:rsidRPr="009F7EDB">
        <w:rPr>
          <w:rStyle w:val="Char2"/>
          <w:rFonts w:hint="cs"/>
          <w:spacing w:val="-4"/>
          <w:rtl/>
        </w:rPr>
        <w:t xml:space="preserve">د: </w:t>
      </w:r>
    </w:p>
    <w:p w:rsidR="00B2044B" w:rsidRPr="00B2044B" w:rsidRDefault="00B2044B" w:rsidP="00B2044B">
      <w:pPr>
        <w:pStyle w:val="a4"/>
        <w:rPr>
          <w:rStyle w:val="Char5"/>
          <w:spacing w:val="-4"/>
          <w:rtl/>
        </w:rPr>
      </w:pPr>
      <w:r w:rsidRPr="00B2044B">
        <w:rPr>
          <w:rFonts w:cs="Traditional Arabic" w:hint="cs"/>
          <w:spacing w:val="-4"/>
          <w:rtl/>
        </w:rPr>
        <w:t>﴿</w:t>
      </w:r>
      <w:r w:rsidRPr="00B2044B">
        <w:rPr>
          <w:spacing w:val="-4"/>
          <w:rtl/>
        </w:rPr>
        <w:t>وَعَصَىٰ</w:t>
      </w:r>
      <w:r w:rsidRPr="00B2044B">
        <w:rPr>
          <w:rFonts w:hint="cs"/>
          <w:spacing w:val="-4"/>
          <w:rtl/>
        </w:rPr>
        <w:t>ٓ</w:t>
      </w:r>
      <w:r w:rsidRPr="00B2044B">
        <w:rPr>
          <w:spacing w:val="-4"/>
          <w:rtl/>
        </w:rPr>
        <w:t xml:space="preserve"> </w:t>
      </w:r>
      <w:r w:rsidRPr="00B2044B">
        <w:rPr>
          <w:rFonts w:hint="cs"/>
          <w:spacing w:val="-4"/>
          <w:rtl/>
        </w:rPr>
        <w:t>ءَادَمُ</w:t>
      </w:r>
      <w:r w:rsidRPr="00B2044B">
        <w:rPr>
          <w:spacing w:val="-4"/>
          <w:rtl/>
        </w:rPr>
        <w:t xml:space="preserve"> </w:t>
      </w:r>
      <w:r w:rsidRPr="00B2044B">
        <w:rPr>
          <w:rFonts w:hint="cs"/>
          <w:spacing w:val="-4"/>
          <w:rtl/>
        </w:rPr>
        <w:t>رَبَّهُۥ</w:t>
      </w:r>
      <w:r w:rsidRPr="00B2044B">
        <w:rPr>
          <w:spacing w:val="-4"/>
          <w:rtl/>
        </w:rPr>
        <w:t xml:space="preserve"> فَغَوَىٰ١٢١ ثُمَّ </w:t>
      </w:r>
      <w:r w:rsidRPr="00B2044B">
        <w:rPr>
          <w:rFonts w:hint="cs"/>
          <w:spacing w:val="-4"/>
          <w:rtl/>
        </w:rPr>
        <w:t>ٱ</w:t>
      </w:r>
      <w:r w:rsidRPr="00B2044B">
        <w:rPr>
          <w:rFonts w:hint="eastAsia"/>
          <w:spacing w:val="-4"/>
          <w:rtl/>
        </w:rPr>
        <w:t>جۡتَبَٰهُ</w:t>
      </w:r>
      <w:r w:rsidRPr="00B2044B">
        <w:rPr>
          <w:spacing w:val="-4"/>
          <w:rtl/>
        </w:rPr>
        <w:t xml:space="preserve"> رَبُّهُ</w:t>
      </w:r>
      <w:r w:rsidRPr="00B2044B">
        <w:rPr>
          <w:rFonts w:hint="cs"/>
          <w:spacing w:val="-4"/>
          <w:rtl/>
        </w:rPr>
        <w:t>ۥ</w:t>
      </w:r>
      <w:r w:rsidRPr="00B2044B">
        <w:rPr>
          <w:spacing w:val="-4"/>
          <w:rtl/>
        </w:rPr>
        <w:t xml:space="preserve"> فَتَابَ عَلَيۡهِ وَهَدَىٰ١٢٢</w:t>
      </w:r>
      <w:r w:rsidRPr="00B2044B">
        <w:rPr>
          <w:rFonts w:cs="Traditional Arabic" w:hint="cs"/>
          <w:spacing w:val="-4"/>
          <w:rtl/>
        </w:rPr>
        <w:t>﴾</w:t>
      </w:r>
      <w:r w:rsidRPr="00B2044B">
        <w:rPr>
          <w:rFonts w:cs="IRNazli"/>
          <w:spacing w:val="-4"/>
          <w:rtl/>
        </w:rPr>
        <w:t xml:space="preserve"> </w:t>
      </w:r>
      <w:r w:rsidRPr="00B2044B">
        <w:rPr>
          <w:rStyle w:val="Char5"/>
          <w:spacing w:val="-4"/>
          <w:rtl/>
        </w:rPr>
        <w:t>[طه: 121-122]</w:t>
      </w:r>
      <w:r w:rsidRPr="00B2044B">
        <w:rPr>
          <w:rStyle w:val="Char5"/>
          <w:rFonts w:hint="cs"/>
          <w:spacing w:val="-4"/>
          <w:rtl/>
        </w:rPr>
        <w:t>.</w:t>
      </w:r>
    </w:p>
    <w:p w:rsidR="00052091" w:rsidRPr="00D938A1" w:rsidRDefault="00052091" w:rsidP="00B2044B">
      <w:pPr>
        <w:pStyle w:val="a6"/>
        <w:rPr>
          <w:rFonts w:cs="B Lotus"/>
          <w:rtl/>
        </w:rPr>
      </w:pPr>
      <w:r w:rsidRPr="00B2044B">
        <w:rPr>
          <w:rStyle w:val="Charc"/>
          <w:rFonts w:hint="cs"/>
          <w:rtl/>
        </w:rPr>
        <w:t>«</w:t>
      </w:r>
      <w:r w:rsidR="00080D22" w:rsidRPr="00B2044B">
        <w:rPr>
          <w:rtl/>
        </w:rPr>
        <w:t>آدم به پروردگار خود عص</w:t>
      </w:r>
      <w:r w:rsidR="002C4233">
        <w:rPr>
          <w:rtl/>
        </w:rPr>
        <w:t>ی</w:t>
      </w:r>
      <w:r w:rsidR="00080D22" w:rsidRPr="00B2044B">
        <w:rPr>
          <w:rtl/>
        </w:rPr>
        <w:t>ان ورز</w:t>
      </w:r>
      <w:r w:rsidR="002C4233">
        <w:rPr>
          <w:rtl/>
        </w:rPr>
        <w:t>ی</w:t>
      </w:r>
      <w:r w:rsidR="00080D22" w:rsidRPr="00B2044B">
        <w:rPr>
          <w:rtl/>
        </w:rPr>
        <w:t>د و ب</w:t>
      </w:r>
      <w:r w:rsidR="002C4233">
        <w:rPr>
          <w:rtl/>
        </w:rPr>
        <w:t>ی</w:t>
      </w:r>
      <w:r w:rsidR="00080D22" w:rsidRPr="00B2044B">
        <w:rPr>
          <w:rtl/>
        </w:rPr>
        <w:t>راهه رفت، سپس پروردگارش او را برگز</w:t>
      </w:r>
      <w:r w:rsidR="002C4233">
        <w:rPr>
          <w:rtl/>
        </w:rPr>
        <w:t>ی</w:t>
      </w:r>
      <w:r w:rsidR="00080D22" w:rsidRPr="00B2044B">
        <w:rPr>
          <w:rtl/>
        </w:rPr>
        <w:t>د و بر او ببخشود و [وى را] هدا</w:t>
      </w:r>
      <w:r w:rsidR="002C4233">
        <w:rPr>
          <w:rtl/>
        </w:rPr>
        <w:t>ی</w:t>
      </w:r>
      <w:r w:rsidR="00080D22" w:rsidRPr="00B2044B">
        <w:rPr>
          <w:rtl/>
        </w:rPr>
        <w:t xml:space="preserve">ت </w:t>
      </w:r>
      <w:r w:rsidR="004B6063" w:rsidRPr="004B6063">
        <w:rPr>
          <w:rtl/>
        </w:rPr>
        <w:t>ک</w:t>
      </w:r>
      <w:r w:rsidR="00080D22" w:rsidRPr="00B2044B">
        <w:rPr>
          <w:rtl/>
        </w:rPr>
        <w:t>رد</w:t>
      </w:r>
      <w:r w:rsidRPr="00B2044B">
        <w:rPr>
          <w:rStyle w:val="Charc"/>
          <w:rFonts w:hint="cs"/>
          <w:rtl/>
        </w:rPr>
        <w:t>»</w:t>
      </w:r>
      <w:r w:rsidRPr="00D938A1">
        <w:rPr>
          <w:rFonts w:cs="B Lotus" w:hint="cs"/>
          <w:rtl/>
        </w:rPr>
        <w:t>.</w:t>
      </w:r>
    </w:p>
    <w:p w:rsidR="00857E54" w:rsidRPr="00C97A77" w:rsidRDefault="00DD2690" w:rsidP="00FE3380">
      <w:pPr>
        <w:bidi/>
        <w:ind w:firstLine="284"/>
        <w:jc w:val="both"/>
        <w:rPr>
          <w:rStyle w:val="Char2"/>
          <w:rtl/>
        </w:rPr>
      </w:pPr>
      <w:r w:rsidRPr="00C97A77">
        <w:rPr>
          <w:rStyle w:val="Char2"/>
          <w:rFonts w:hint="cs"/>
          <w:rtl/>
        </w:rPr>
        <w:t xml:space="preserve">توبه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ح</w:t>
      </w:r>
      <w:r w:rsidR="006808D5" w:rsidRPr="006808D5">
        <w:rPr>
          <w:rStyle w:val="Char2"/>
          <w:rFonts w:hint="cs"/>
          <w:rtl/>
        </w:rPr>
        <w:t>ک</w:t>
      </w:r>
      <w:r w:rsidRPr="00C97A77">
        <w:rPr>
          <w:rStyle w:val="Char2"/>
          <w:rFonts w:hint="cs"/>
          <w:rtl/>
        </w:rPr>
        <w:t>م دائم</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بر جنس بشر</w:t>
      </w:r>
      <w:r w:rsidR="00C97A77" w:rsidRPr="00C97A77">
        <w:rPr>
          <w:rStyle w:val="Char2"/>
          <w:rFonts w:hint="cs"/>
          <w:rtl/>
        </w:rPr>
        <w:t>ی</w:t>
      </w:r>
      <w:r w:rsidRPr="00C97A77">
        <w:rPr>
          <w:rStyle w:val="Char2"/>
          <w:rFonts w:hint="cs"/>
          <w:rtl/>
        </w:rPr>
        <w:t>ت واجب گشته و تا زمان</w:t>
      </w:r>
      <w:r w:rsidR="00C97A77" w:rsidRPr="00C97A77">
        <w:rPr>
          <w:rStyle w:val="Char2"/>
          <w:rFonts w:hint="cs"/>
          <w:rtl/>
        </w:rPr>
        <w:t>ی</w:t>
      </w:r>
      <w:r w:rsidRPr="00C97A77">
        <w:rPr>
          <w:rStyle w:val="Char2"/>
          <w:rFonts w:hint="cs"/>
          <w:rtl/>
        </w:rPr>
        <w:t xml:space="preserve"> سنّت اله</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ه</w:t>
      </w:r>
      <w:r w:rsidR="00C97A77" w:rsidRPr="00C97A77">
        <w:rPr>
          <w:rStyle w:val="Char2"/>
          <w:rFonts w:hint="cs"/>
          <w:rtl/>
        </w:rPr>
        <w:t>ی</w:t>
      </w:r>
      <w:r w:rsidRPr="00C97A77">
        <w:rPr>
          <w:rStyle w:val="Char2"/>
          <w:rFonts w:hint="cs"/>
          <w:rtl/>
        </w:rPr>
        <w:t>چ</w:t>
      </w:r>
      <w:r w:rsidR="00B2044B" w:rsidRPr="00C97A77">
        <w:rPr>
          <w:rStyle w:val="Char2"/>
          <w:rFonts w:hint="eastAsia"/>
          <w:rtl/>
        </w:rPr>
        <w:t>‌</w:t>
      </w:r>
      <w:r w:rsidRPr="00C97A77">
        <w:rPr>
          <w:rStyle w:val="Char2"/>
          <w:rFonts w:hint="cs"/>
          <w:rtl/>
        </w:rPr>
        <w:t>گونه چشم‌انداز</w:t>
      </w:r>
      <w:r w:rsidR="00C97A77" w:rsidRPr="00C97A77">
        <w:rPr>
          <w:rStyle w:val="Char2"/>
          <w:rFonts w:hint="cs"/>
          <w:rtl/>
        </w:rPr>
        <w:t>ی</w:t>
      </w:r>
      <w:r w:rsidRPr="00C97A77">
        <w:rPr>
          <w:rStyle w:val="Char2"/>
          <w:rFonts w:hint="cs"/>
          <w:rtl/>
        </w:rPr>
        <w:t xml:space="preserve"> در تغ</w:t>
      </w:r>
      <w:r w:rsidR="00C97A77" w:rsidRPr="00C97A77">
        <w:rPr>
          <w:rStyle w:val="Char2"/>
          <w:rFonts w:hint="cs"/>
          <w:rtl/>
        </w:rPr>
        <w:t>یی</w:t>
      </w:r>
      <w:r w:rsidRPr="00C97A77">
        <w:rPr>
          <w:rStyle w:val="Char2"/>
          <w:rFonts w:hint="cs"/>
          <w:rtl/>
        </w:rPr>
        <w:t>ر آن ن</w:t>
      </w:r>
      <w:r w:rsidR="00C97A77" w:rsidRPr="00C97A77">
        <w:rPr>
          <w:rStyle w:val="Char2"/>
          <w:rFonts w:hint="cs"/>
          <w:rtl/>
        </w:rPr>
        <w:t>ی</w:t>
      </w:r>
      <w:r w:rsidRPr="00C97A77">
        <w:rPr>
          <w:rStyle w:val="Char2"/>
          <w:rFonts w:hint="cs"/>
          <w:rtl/>
        </w:rPr>
        <w:t>ست، تغ</w:t>
      </w:r>
      <w:r w:rsidR="00C97A77" w:rsidRPr="00C97A77">
        <w:rPr>
          <w:rStyle w:val="Char2"/>
          <w:rFonts w:hint="cs"/>
          <w:rtl/>
        </w:rPr>
        <w:t>یی</w:t>
      </w:r>
      <w:r w:rsidRPr="00C97A77">
        <w:rPr>
          <w:rStyle w:val="Char2"/>
          <w:rFonts w:hint="cs"/>
          <w:rtl/>
        </w:rPr>
        <w:t>ر و تبد</w:t>
      </w:r>
      <w:r w:rsidR="00C97A77" w:rsidRPr="00C97A77">
        <w:rPr>
          <w:rStyle w:val="Char2"/>
          <w:rFonts w:hint="cs"/>
          <w:rtl/>
        </w:rPr>
        <w:t>ی</w:t>
      </w:r>
      <w:r w:rsidRPr="00C97A77">
        <w:rPr>
          <w:rStyle w:val="Char2"/>
          <w:rFonts w:hint="cs"/>
          <w:rtl/>
        </w:rPr>
        <w:t>ل نگردد، فرض خلاف آن غ</w:t>
      </w:r>
      <w:r w:rsidR="00C97A77" w:rsidRPr="00C97A77">
        <w:rPr>
          <w:rStyle w:val="Char2"/>
          <w:rFonts w:hint="cs"/>
          <w:rtl/>
        </w:rPr>
        <w:t>ی</w:t>
      </w:r>
      <w:r w:rsidRPr="00C97A77">
        <w:rPr>
          <w:rStyle w:val="Char2"/>
          <w:rFonts w:hint="cs"/>
          <w:rtl/>
        </w:rPr>
        <w:t>رمم</w:t>
      </w:r>
      <w:r w:rsidR="006808D5" w:rsidRPr="006808D5">
        <w:rPr>
          <w:rStyle w:val="Char2"/>
          <w:rFonts w:hint="cs"/>
          <w:rtl/>
        </w:rPr>
        <w:t>ک</w:t>
      </w:r>
      <w:r w:rsidRPr="00C97A77">
        <w:rPr>
          <w:rStyle w:val="Char2"/>
          <w:rFonts w:hint="cs"/>
          <w:rtl/>
        </w:rPr>
        <w:t>ن است. بنابرا</w:t>
      </w:r>
      <w:r w:rsidR="00C97A77" w:rsidRPr="00C97A77">
        <w:rPr>
          <w:rStyle w:val="Char2"/>
          <w:rFonts w:hint="cs"/>
          <w:rtl/>
        </w:rPr>
        <w:t>ی</w:t>
      </w:r>
      <w:r w:rsidRPr="00C97A77">
        <w:rPr>
          <w:rStyle w:val="Char2"/>
          <w:rFonts w:hint="cs"/>
          <w:rtl/>
        </w:rPr>
        <w:t>ن توبه و بازگشت به درگاه خداوند متعال در حقِ هر انسان</w:t>
      </w:r>
      <w:r w:rsidR="00C97A77" w:rsidRPr="00C97A77">
        <w:rPr>
          <w:rStyle w:val="Char2"/>
          <w:rFonts w:hint="cs"/>
          <w:rtl/>
        </w:rPr>
        <w:t>ی</w:t>
      </w:r>
      <w:r w:rsidRPr="00C97A77">
        <w:rPr>
          <w:rStyle w:val="Char2"/>
          <w:rFonts w:hint="cs"/>
          <w:rtl/>
        </w:rPr>
        <w:t xml:space="preserve"> چه نب</w:t>
      </w:r>
      <w:r w:rsidR="00C97A77" w:rsidRPr="00C97A77">
        <w:rPr>
          <w:rStyle w:val="Char2"/>
          <w:rFonts w:hint="cs"/>
          <w:rtl/>
        </w:rPr>
        <w:t>ی</w:t>
      </w:r>
      <w:r w:rsidRPr="00C97A77">
        <w:rPr>
          <w:rStyle w:val="Char2"/>
          <w:rFonts w:hint="cs"/>
          <w:rtl/>
        </w:rPr>
        <w:t xml:space="preserve"> و چه </w:t>
      </w:r>
      <w:r w:rsidR="00FE3380" w:rsidRPr="00C97A77">
        <w:rPr>
          <w:rStyle w:val="Char2"/>
          <w:rFonts w:hint="cs"/>
          <w:rtl/>
        </w:rPr>
        <w:t>غیر نبی</w:t>
      </w:r>
      <w:r w:rsidRPr="00C97A77">
        <w:rPr>
          <w:rStyle w:val="Char2"/>
          <w:rFonts w:hint="cs"/>
          <w:rtl/>
        </w:rPr>
        <w:t>، و چه ول</w:t>
      </w:r>
      <w:r w:rsidR="00C97A77" w:rsidRPr="00C97A77">
        <w:rPr>
          <w:rStyle w:val="Char2"/>
          <w:rFonts w:hint="cs"/>
          <w:rtl/>
        </w:rPr>
        <w:t>ی</w:t>
      </w:r>
      <w:r w:rsidRPr="00C97A77">
        <w:rPr>
          <w:rStyle w:val="Char2"/>
          <w:rFonts w:hint="cs"/>
          <w:rtl/>
        </w:rPr>
        <w:t xml:space="preserve"> و چه عاص</w:t>
      </w:r>
      <w:r w:rsidR="00C97A77" w:rsidRPr="00C97A77">
        <w:rPr>
          <w:rStyle w:val="Char2"/>
          <w:rFonts w:hint="cs"/>
          <w:rtl/>
        </w:rPr>
        <w:t>ی</w:t>
      </w:r>
      <w:r w:rsidRPr="00C97A77">
        <w:rPr>
          <w:rStyle w:val="Char2"/>
          <w:rFonts w:hint="cs"/>
          <w:rtl/>
        </w:rPr>
        <w:t>، واجب و ضرور</w:t>
      </w:r>
      <w:r w:rsidR="00C97A77" w:rsidRPr="00C97A77">
        <w:rPr>
          <w:rStyle w:val="Char2"/>
          <w:rFonts w:hint="cs"/>
          <w:rtl/>
        </w:rPr>
        <w:t>ی</w:t>
      </w:r>
      <w:r w:rsidRPr="00C97A77">
        <w:rPr>
          <w:rStyle w:val="Char2"/>
          <w:rFonts w:hint="cs"/>
          <w:rtl/>
        </w:rPr>
        <w:t xml:space="preserve"> است. </w:t>
      </w:r>
    </w:p>
    <w:p w:rsidR="00FE476E" w:rsidRPr="00C97A77" w:rsidRDefault="00253A0F" w:rsidP="00497A14">
      <w:pPr>
        <w:bidi/>
        <w:ind w:firstLine="284"/>
        <w:jc w:val="both"/>
        <w:rPr>
          <w:rStyle w:val="Char2"/>
          <w:rtl/>
        </w:rPr>
      </w:pPr>
      <w:r w:rsidRPr="00C97A77">
        <w:rPr>
          <w:rStyle w:val="Char2"/>
          <w:rFonts w:hint="cs"/>
          <w:rtl/>
        </w:rPr>
        <w:t>حد</w:t>
      </w:r>
      <w:r w:rsidR="00C97A77" w:rsidRPr="00C97A77">
        <w:rPr>
          <w:rStyle w:val="Char2"/>
          <w:rFonts w:hint="cs"/>
          <w:rtl/>
        </w:rPr>
        <w:t>ی</w:t>
      </w:r>
      <w:r w:rsidRPr="00C97A77">
        <w:rPr>
          <w:rStyle w:val="Char2"/>
          <w:rFonts w:hint="cs"/>
          <w:rtl/>
        </w:rPr>
        <w:t>ث</w:t>
      </w:r>
      <w:r w:rsidR="00B2044B" w:rsidRPr="00C97A77">
        <w:rPr>
          <w:rStyle w:val="Char2"/>
          <w:rFonts w:hint="cs"/>
          <w:rtl/>
        </w:rPr>
        <w:t>:</w:t>
      </w:r>
      <w:r w:rsidRPr="00C97A77">
        <w:rPr>
          <w:rStyle w:val="Char2"/>
          <w:rFonts w:hint="cs"/>
          <w:rtl/>
        </w:rPr>
        <w:t xml:space="preserve"> </w:t>
      </w:r>
      <w:r w:rsidR="00B2044B" w:rsidRPr="00B2044B">
        <w:rPr>
          <w:rStyle w:val="Charc"/>
          <w:rFonts w:hint="cs"/>
          <w:rtl/>
        </w:rPr>
        <w:t>«</w:t>
      </w:r>
      <w:r w:rsidR="00801531" w:rsidRPr="00B2044B">
        <w:rPr>
          <w:rStyle w:val="Char8"/>
          <w:rtl/>
        </w:rPr>
        <w:t>كلكم خطاءون وخير الخطائين التوابون</w:t>
      </w:r>
      <w:r w:rsidR="00B2044B">
        <w:rPr>
          <w:rStyle w:val="Charc"/>
          <w:rFonts w:hint="cs"/>
          <w:rtl/>
        </w:rPr>
        <w:t>».</w:t>
      </w:r>
      <w:r w:rsidR="00B2044B" w:rsidRPr="00C97A77">
        <w:rPr>
          <w:rStyle w:val="Char2"/>
          <w:rFonts w:hint="cs"/>
          <w:rtl/>
        </w:rPr>
        <w:t xml:space="preserve"> </w:t>
      </w:r>
      <w:r w:rsidR="00B2044B" w:rsidRPr="00B2044B">
        <w:rPr>
          <w:rStyle w:val="Charc"/>
          <w:rFonts w:hint="cs"/>
          <w:rtl/>
        </w:rPr>
        <w:t>«</w:t>
      </w:r>
      <w:r w:rsidRPr="00B2044B">
        <w:rPr>
          <w:rStyle w:val="Char7"/>
          <w:rFonts w:hint="cs"/>
          <w:rtl/>
        </w:rPr>
        <w:t>هم</w:t>
      </w:r>
      <w:r w:rsidR="00B2044B">
        <w:rPr>
          <w:rStyle w:val="Char7"/>
          <w:rFonts w:hint="cs"/>
          <w:rtl/>
        </w:rPr>
        <w:t>ۀ</w:t>
      </w:r>
      <w:r w:rsidRPr="00B2044B">
        <w:rPr>
          <w:rStyle w:val="Char7"/>
          <w:rFonts w:hint="cs"/>
          <w:rtl/>
        </w:rPr>
        <w:t xml:space="preserve"> شما خطا</w:t>
      </w:r>
      <w:r w:rsidR="00B2044B">
        <w:rPr>
          <w:rStyle w:val="Char7"/>
          <w:rFonts w:hint="cs"/>
          <w:rtl/>
        </w:rPr>
        <w:t xml:space="preserve"> </w:t>
      </w:r>
      <w:r w:rsidR="00A91D73" w:rsidRPr="00A91D73">
        <w:rPr>
          <w:rStyle w:val="Char7"/>
          <w:rFonts w:hint="cs"/>
          <w:rtl/>
        </w:rPr>
        <w:t>ک</w:t>
      </w:r>
      <w:r w:rsidRPr="00B2044B">
        <w:rPr>
          <w:rStyle w:val="Char7"/>
          <w:rFonts w:hint="cs"/>
          <w:rtl/>
        </w:rPr>
        <w:t>اران</w:t>
      </w:r>
      <w:r w:rsidR="0097050A" w:rsidRPr="0097050A">
        <w:rPr>
          <w:rStyle w:val="Char7"/>
          <w:rFonts w:hint="cs"/>
          <w:rtl/>
        </w:rPr>
        <w:t>ی</w:t>
      </w:r>
      <w:r w:rsidRPr="00B2044B">
        <w:rPr>
          <w:rStyle w:val="Char7"/>
          <w:rFonts w:hint="cs"/>
          <w:rtl/>
        </w:rPr>
        <w:t>د و بهتر</w:t>
      </w:r>
      <w:r w:rsidR="0097050A" w:rsidRPr="0097050A">
        <w:rPr>
          <w:rStyle w:val="Char7"/>
          <w:rFonts w:hint="cs"/>
          <w:rtl/>
        </w:rPr>
        <w:t>ی</w:t>
      </w:r>
      <w:r w:rsidRPr="00B2044B">
        <w:rPr>
          <w:rStyle w:val="Char7"/>
          <w:rFonts w:hint="cs"/>
          <w:rtl/>
        </w:rPr>
        <w:t>ن خطا</w:t>
      </w:r>
      <w:r w:rsidR="00A91D73" w:rsidRPr="00A91D73">
        <w:rPr>
          <w:rStyle w:val="Char7"/>
          <w:rFonts w:hint="cs"/>
          <w:rtl/>
        </w:rPr>
        <w:t>ک</w:t>
      </w:r>
      <w:r w:rsidRPr="00B2044B">
        <w:rPr>
          <w:rStyle w:val="Char7"/>
          <w:rFonts w:hint="cs"/>
          <w:rtl/>
        </w:rPr>
        <w:t>اران توبه</w:t>
      </w:r>
      <w:r w:rsidR="00B2044B">
        <w:rPr>
          <w:rStyle w:val="Char7"/>
          <w:rFonts w:hint="cs"/>
          <w:rtl/>
        </w:rPr>
        <w:t xml:space="preserve"> </w:t>
      </w:r>
      <w:r w:rsidRPr="00B2044B">
        <w:rPr>
          <w:rStyle w:val="Char7"/>
          <w:rFonts w:hint="cs"/>
          <w:rtl/>
        </w:rPr>
        <w:t>‌</w:t>
      </w:r>
      <w:r w:rsidR="00A91D73" w:rsidRPr="00A91D73">
        <w:rPr>
          <w:rStyle w:val="Char7"/>
          <w:rFonts w:hint="cs"/>
          <w:rtl/>
        </w:rPr>
        <w:t>ک</w:t>
      </w:r>
      <w:r w:rsidRPr="00B2044B">
        <w:rPr>
          <w:rStyle w:val="Char7"/>
          <w:rFonts w:hint="cs"/>
          <w:rtl/>
        </w:rPr>
        <w:t>ارانند</w:t>
      </w:r>
      <w:r w:rsidR="00B2044B" w:rsidRPr="00B2044B">
        <w:rPr>
          <w:rStyle w:val="Charc"/>
          <w:rFonts w:hint="cs"/>
          <w:rtl/>
        </w:rPr>
        <w:t>»</w:t>
      </w:r>
      <w:r w:rsidR="00060B4D" w:rsidRPr="00C97A77">
        <w:rPr>
          <w:rStyle w:val="Char2"/>
          <w:rFonts w:hint="cs"/>
          <w:rtl/>
        </w:rPr>
        <w:t xml:space="preserve">. </w:t>
      </w:r>
      <w:r w:rsidR="006808D5" w:rsidRPr="006808D5">
        <w:rPr>
          <w:rStyle w:val="Char2"/>
          <w:rFonts w:hint="cs"/>
          <w:rtl/>
        </w:rPr>
        <w:t>ک</w:t>
      </w:r>
      <w:r w:rsidR="00060B4D" w:rsidRPr="00C97A77">
        <w:rPr>
          <w:rStyle w:val="Char2"/>
          <w:rFonts w:hint="cs"/>
          <w:rtl/>
        </w:rPr>
        <w:t>ه احمد و د</w:t>
      </w:r>
      <w:r w:rsidR="00C97A77" w:rsidRPr="00C97A77">
        <w:rPr>
          <w:rStyle w:val="Char2"/>
          <w:rFonts w:hint="cs"/>
          <w:rtl/>
        </w:rPr>
        <w:t>ی</w:t>
      </w:r>
      <w:r w:rsidR="00060B4D" w:rsidRPr="00C97A77">
        <w:rPr>
          <w:rStyle w:val="Char2"/>
          <w:rFonts w:hint="cs"/>
          <w:rtl/>
        </w:rPr>
        <w:t>گران از انس</w:t>
      </w:r>
      <w:r w:rsidR="00497A14">
        <w:rPr>
          <w:rStyle w:val="Char2"/>
          <w:rFonts w:hint="cs"/>
          <w:rtl/>
        </w:rPr>
        <w:t xml:space="preserve"> </w:t>
      </w:r>
      <w:r w:rsidR="00497A14">
        <w:rPr>
          <w:rStyle w:val="Char2"/>
          <w:rFonts w:cs="CTraditional Arabic" w:hint="cs"/>
          <w:rtl/>
        </w:rPr>
        <w:t>س</w:t>
      </w:r>
      <w:r w:rsidR="00B2044B" w:rsidRPr="00C97A77">
        <w:rPr>
          <w:rStyle w:val="Char2"/>
          <w:rFonts w:hint="cs"/>
          <w:rtl/>
        </w:rPr>
        <w:t xml:space="preserve"> </w:t>
      </w:r>
      <w:r w:rsidR="00060B4D" w:rsidRPr="00C97A77">
        <w:rPr>
          <w:rStyle w:val="Char2"/>
          <w:rFonts w:hint="cs"/>
          <w:rtl/>
        </w:rPr>
        <w:t>روا</w:t>
      </w:r>
      <w:r w:rsidR="00C97A77" w:rsidRPr="00C97A77">
        <w:rPr>
          <w:rStyle w:val="Char2"/>
          <w:rFonts w:hint="cs"/>
          <w:rtl/>
        </w:rPr>
        <w:t>ی</w:t>
      </w:r>
      <w:r w:rsidR="00060B4D" w:rsidRPr="00C97A77">
        <w:rPr>
          <w:rStyle w:val="Char2"/>
          <w:rFonts w:hint="cs"/>
          <w:rtl/>
        </w:rPr>
        <w:t>ت نموده‌اند، اشاره به ا</w:t>
      </w:r>
      <w:r w:rsidR="00C97A77" w:rsidRPr="00C97A77">
        <w:rPr>
          <w:rStyle w:val="Char2"/>
          <w:rFonts w:hint="cs"/>
          <w:rtl/>
        </w:rPr>
        <w:t>ی</w:t>
      </w:r>
      <w:r w:rsidR="00060B4D" w:rsidRPr="00C97A77">
        <w:rPr>
          <w:rStyle w:val="Char2"/>
          <w:rFonts w:hint="cs"/>
          <w:rtl/>
        </w:rPr>
        <w:t>ن مطلب دارد. ح</w:t>
      </w:r>
      <w:r w:rsidR="006808D5" w:rsidRPr="006808D5">
        <w:rPr>
          <w:rStyle w:val="Char2"/>
          <w:rFonts w:hint="cs"/>
          <w:rtl/>
        </w:rPr>
        <w:t>ک</w:t>
      </w:r>
      <w:r w:rsidR="00060B4D" w:rsidRPr="00C97A77">
        <w:rPr>
          <w:rStyle w:val="Char2"/>
          <w:rFonts w:hint="cs"/>
          <w:rtl/>
        </w:rPr>
        <w:t>م وجوب توبه، همگان</w:t>
      </w:r>
      <w:r w:rsidR="00C97A77" w:rsidRPr="00C97A77">
        <w:rPr>
          <w:rStyle w:val="Char2"/>
          <w:rFonts w:hint="cs"/>
          <w:rtl/>
        </w:rPr>
        <w:t>ی</w:t>
      </w:r>
      <w:r w:rsidR="00060B4D" w:rsidRPr="00C97A77">
        <w:rPr>
          <w:rStyle w:val="Char2"/>
          <w:rFonts w:hint="cs"/>
          <w:rtl/>
        </w:rPr>
        <w:t>، دائم</w:t>
      </w:r>
      <w:r w:rsidR="00C97A77" w:rsidRPr="00C97A77">
        <w:rPr>
          <w:rStyle w:val="Char2"/>
          <w:rFonts w:hint="cs"/>
          <w:rtl/>
        </w:rPr>
        <w:t>ی</w:t>
      </w:r>
      <w:r w:rsidR="00060B4D" w:rsidRPr="00C97A77">
        <w:rPr>
          <w:rStyle w:val="Char2"/>
          <w:rFonts w:hint="cs"/>
          <w:rtl/>
        </w:rPr>
        <w:t xml:space="preserve"> و مربوط به هر شرا</w:t>
      </w:r>
      <w:r w:rsidR="00C97A77" w:rsidRPr="00C97A77">
        <w:rPr>
          <w:rStyle w:val="Char2"/>
          <w:rFonts w:hint="cs"/>
          <w:rtl/>
        </w:rPr>
        <w:t>ی</w:t>
      </w:r>
      <w:r w:rsidR="00060B4D" w:rsidRPr="00C97A77">
        <w:rPr>
          <w:rStyle w:val="Char2"/>
          <w:rFonts w:hint="cs"/>
          <w:rtl/>
        </w:rPr>
        <w:t>ط و احوال است.</w:t>
      </w:r>
    </w:p>
    <w:p w:rsidR="00060B4D" w:rsidRPr="00C97A77" w:rsidRDefault="00060B4D" w:rsidP="00712A71">
      <w:pPr>
        <w:bidi/>
        <w:ind w:firstLine="284"/>
        <w:jc w:val="both"/>
        <w:rPr>
          <w:rStyle w:val="Char2"/>
          <w:rtl/>
        </w:rPr>
      </w:pPr>
      <w:r w:rsidRPr="00C97A77">
        <w:rPr>
          <w:rStyle w:val="Char2"/>
          <w:rFonts w:hint="cs"/>
          <w:rtl/>
        </w:rPr>
        <w:t>به دل</w:t>
      </w:r>
      <w:r w:rsidR="00C97A77" w:rsidRPr="00C97A77">
        <w:rPr>
          <w:rStyle w:val="Char2"/>
          <w:rFonts w:hint="cs"/>
          <w:rtl/>
        </w:rPr>
        <w:t>ی</w:t>
      </w:r>
      <w:r w:rsidRPr="00C97A77">
        <w:rPr>
          <w:rStyle w:val="Char2"/>
          <w:rFonts w:hint="cs"/>
          <w:rtl/>
        </w:rPr>
        <w:t>ل عموم</w:t>
      </w:r>
      <w:r w:rsidR="00C97A77" w:rsidRPr="00C97A77">
        <w:rPr>
          <w:rStyle w:val="Char2"/>
          <w:rFonts w:hint="cs"/>
          <w:rtl/>
        </w:rPr>
        <w:t>ی</w:t>
      </w:r>
      <w:r w:rsidRPr="00C97A77">
        <w:rPr>
          <w:rStyle w:val="Char2"/>
          <w:rFonts w:hint="cs"/>
          <w:rtl/>
        </w:rPr>
        <w:t>ت دل</w:t>
      </w:r>
      <w:r w:rsidR="00C97A77" w:rsidRPr="00C97A77">
        <w:rPr>
          <w:rStyle w:val="Char2"/>
          <w:rFonts w:hint="cs"/>
          <w:rtl/>
        </w:rPr>
        <w:t>ی</w:t>
      </w:r>
      <w:r w:rsidRPr="00C97A77">
        <w:rPr>
          <w:rStyle w:val="Char2"/>
          <w:rFonts w:hint="cs"/>
          <w:rtl/>
        </w:rPr>
        <w:t>ل در آ</w:t>
      </w:r>
      <w:r w:rsidR="00C97A77" w:rsidRPr="00C97A77">
        <w:rPr>
          <w:rStyle w:val="Char2"/>
          <w:rFonts w:hint="cs"/>
          <w:rtl/>
        </w:rPr>
        <w:t>ی</w:t>
      </w:r>
      <w:r w:rsidRPr="00C97A77">
        <w:rPr>
          <w:rStyle w:val="Char2"/>
          <w:rFonts w:hint="cs"/>
          <w:rtl/>
        </w:rPr>
        <w:t>ه</w:t>
      </w:r>
      <w:r w:rsidR="00634BF6" w:rsidRPr="00C97A77">
        <w:rPr>
          <w:rStyle w:val="Char2"/>
          <w:rFonts w:hint="cs"/>
          <w:rtl/>
        </w:rPr>
        <w:t>:</w:t>
      </w:r>
      <w:r w:rsidR="00712A71">
        <w:rPr>
          <w:rFonts w:ascii="Tahoma" w:hAnsi="Tahoma" w:cs="Traditional Arabic" w:hint="cs"/>
          <w:sz w:val="28"/>
          <w:szCs w:val="28"/>
          <w:rtl/>
          <w:lang w:bidi="fa-IR"/>
        </w:rPr>
        <w:t xml:space="preserve"> </w:t>
      </w:r>
      <w:r w:rsidR="00712A71" w:rsidRPr="00712A71">
        <w:rPr>
          <w:rFonts w:ascii="Tahoma" w:hAnsi="Tahoma" w:cs="Traditional Arabic" w:hint="cs"/>
          <w:sz w:val="28"/>
          <w:szCs w:val="28"/>
          <w:rtl/>
          <w:lang w:bidi="fa-IR"/>
        </w:rPr>
        <w:t>﴿</w:t>
      </w:r>
      <w:r w:rsidR="00712A71" w:rsidRPr="00FB34CB">
        <w:rPr>
          <w:rStyle w:val="Char4"/>
          <w:rtl/>
        </w:rPr>
        <w:t xml:space="preserve">وَتُوبُوٓاْ إِلَى </w:t>
      </w:r>
      <w:r w:rsidR="00712A71" w:rsidRPr="00FB34CB">
        <w:rPr>
          <w:rStyle w:val="Char4"/>
          <w:rFonts w:hint="cs"/>
          <w:rtl/>
        </w:rPr>
        <w:t>ٱ</w:t>
      </w:r>
      <w:r w:rsidR="00712A71" w:rsidRPr="00FB34CB">
        <w:rPr>
          <w:rStyle w:val="Char4"/>
          <w:rFonts w:hint="eastAsia"/>
          <w:rtl/>
        </w:rPr>
        <w:t>للَّهِ</w:t>
      </w:r>
      <w:r w:rsidR="00712A71" w:rsidRPr="00FB34CB">
        <w:rPr>
          <w:rStyle w:val="Char4"/>
          <w:rtl/>
        </w:rPr>
        <w:t xml:space="preserve"> جَمِيعًا</w:t>
      </w:r>
      <w:r w:rsidR="00712A71" w:rsidRPr="00712A71">
        <w:rPr>
          <w:rFonts w:ascii="Tahoma" w:hAnsi="Tahoma" w:cs="Traditional Arabic" w:hint="cs"/>
          <w:sz w:val="28"/>
          <w:szCs w:val="28"/>
          <w:rtl/>
          <w:lang w:bidi="fa-IR"/>
        </w:rPr>
        <w:t>﴾</w:t>
      </w:r>
      <w:r w:rsidR="00712A71">
        <w:rPr>
          <w:rFonts w:ascii="Tahoma" w:hAnsi="Tahoma" w:cs="Traditional Arabic" w:hint="cs"/>
          <w:sz w:val="28"/>
          <w:szCs w:val="28"/>
          <w:rtl/>
          <w:lang w:bidi="fa-IR"/>
        </w:rPr>
        <w:t xml:space="preserve"> </w:t>
      </w:r>
      <w:r w:rsidR="00331037" w:rsidRPr="00C97A77">
        <w:rPr>
          <w:rStyle w:val="Char2"/>
          <w:rFonts w:hint="cs"/>
          <w:rtl/>
        </w:rPr>
        <w:t>ه</w:t>
      </w:r>
      <w:r w:rsidR="00C97A77" w:rsidRPr="00C97A77">
        <w:rPr>
          <w:rStyle w:val="Char2"/>
          <w:rFonts w:hint="cs"/>
          <w:rtl/>
        </w:rPr>
        <w:t>ی</w:t>
      </w:r>
      <w:r w:rsidR="00331037" w:rsidRPr="00C97A77">
        <w:rPr>
          <w:rStyle w:val="Char2"/>
          <w:rFonts w:hint="cs"/>
          <w:rtl/>
        </w:rPr>
        <w:t>چ انسان</w:t>
      </w:r>
      <w:r w:rsidR="00C97A77" w:rsidRPr="00C97A77">
        <w:rPr>
          <w:rStyle w:val="Char2"/>
          <w:rFonts w:hint="cs"/>
          <w:rtl/>
        </w:rPr>
        <w:t>ی</w:t>
      </w:r>
      <w:r w:rsidR="00331037" w:rsidRPr="00C97A77">
        <w:rPr>
          <w:rStyle w:val="Char2"/>
          <w:rFonts w:hint="cs"/>
          <w:rtl/>
        </w:rPr>
        <w:t xml:space="preserve"> از نافرمان</w:t>
      </w:r>
      <w:r w:rsidR="00C97A77" w:rsidRPr="00C97A77">
        <w:rPr>
          <w:rStyle w:val="Char2"/>
          <w:rFonts w:hint="cs"/>
          <w:rtl/>
        </w:rPr>
        <w:t>ی</w:t>
      </w:r>
      <w:r w:rsidR="002C4233" w:rsidRPr="00C97A77">
        <w:rPr>
          <w:rStyle w:val="Char2"/>
          <w:rFonts w:hint="eastAsia"/>
          <w:rtl/>
        </w:rPr>
        <w:t>‌</w:t>
      </w:r>
      <w:r w:rsidR="00331037" w:rsidRPr="00C97A77">
        <w:rPr>
          <w:rStyle w:val="Char2"/>
          <w:rFonts w:hint="cs"/>
          <w:rtl/>
        </w:rPr>
        <w:t>ها</w:t>
      </w:r>
      <w:r w:rsidR="00C97A77" w:rsidRPr="00C97A77">
        <w:rPr>
          <w:rStyle w:val="Char2"/>
          <w:rFonts w:hint="cs"/>
          <w:rtl/>
        </w:rPr>
        <w:t>ی</w:t>
      </w:r>
      <w:r w:rsidR="00331037" w:rsidRPr="00C97A77">
        <w:rPr>
          <w:rStyle w:val="Char2"/>
          <w:rFonts w:hint="cs"/>
          <w:rtl/>
        </w:rPr>
        <w:t xml:space="preserve"> اعضا و اندام</w:t>
      </w:r>
      <w:r w:rsidR="002C4233" w:rsidRPr="00C97A77">
        <w:rPr>
          <w:rStyle w:val="Char2"/>
          <w:rFonts w:hint="eastAsia"/>
          <w:rtl/>
        </w:rPr>
        <w:t>‌</w:t>
      </w:r>
      <w:r w:rsidR="00331037" w:rsidRPr="00C97A77">
        <w:rPr>
          <w:rStyle w:val="Char2"/>
          <w:rFonts w:hint="cs"/>
          <w:rtl/>
        </w:rPr>
        <w:t>ها</w:t>
      </w:r>
      <w:r w:rsidR="00C97A77" w:rsidRPr="00C97A77">
        <w:rPr>
          <w:rStyle w:val="Char2"/>
          <w:rFonts w:hint="cs"/>
          <w:rtl/>
        </w:rPr>
        <w:t>ی</w:t>
      </w:r>
      <w:r w:rsidR="00331037" w:rsidRPr="00C97A77">
        <w:rPr>
          <w:rStyle w:val="Char2"/>
          <w:rFonts w:hint="cs"/>
          <w:rtl/>
        </w:rPr>
        <w:t>ش در امان ن</w:t>
      </w:r>
      <w:r w:rsidR="00C97A77" w:rsidRPr="00C97A77">
        <w:rPr>
          <w:rStyle w:val="Char2"/>
          <w:rFonts w:hint="cs"/>
          <w:rtl/>
        </w:rPr>
        <w:t>ی</w:t>
      </w:r>
      <w:r w:rsidR="00331037" w:rsidRPr="00C97A77">
        <w:rPr>
          <w:rStyle w:val="Char2"/>
          <w:rFonts w:hint="cs"/>
          <w:rtl/>
        </w:rPr>
        <w:t>ست. وقت</w:t>
      </w:r>
      <w:r w:rsidR="00C97A77" w:rsidRPr="00C97A77">
        <w:rPr>
          <w:rStyle w:val="Char2"/>
          <w:rFonts w:hint="cs"/>
          <w:rtl/>
        </w:rPr>
        <w:t>ی</w:t>
      </w:r>
      <w:r w:rsidR="00331037" w:rsidRPr="00C97A77">
        <w:rPr>
          <w:rStyle w:val="Char2"/>
          <w:rFonts w:hint="cs"/>
          <w:rtl/>
        </w:rPr>
        <w:t xml:space="preserve"> </w:t>
      </w:r>
      <w:r w:rsidR="006808D5" w:rsidRPr="006808D5">
        <w:rPr>
          <w:rStyle w:val="Char2"/>
          <w:rFonts w:hint="cs"/>
          <w:rtl/>
        </w:rPr>
        <w:t>ک</w:t>
      </w:r>
      <w:r w:rsidR="00331037" w:rsidRPr="00C97A77">
        <w:rPr>
          <w:rStyle w:val="Char2"/>
          <w:rFonts w:hint="cs"/>
          <w:rtl/>
        </w:rPr>
        <w:t>ه پ</w:t>
      </w:r>
      <w:r w:rsidR="00C97A77" w:rsidRPr="00C97A77">
        <w:rPr>
          <w:rStyle w:val="Char2"/>
          <w:rFonts w:hint="cs"/>
          <w:rtl/>
        </w:rPr>
        <w:t>ی</w:t>
      </w:r>
      <w:r w:rsidR="00331037" w:rsidRPr="00C97A77">
        <w:rPr>
          <w:rStyle w:val="Char2"/>
          <w:rFonts w:hint="cs"/>
          <w:rtl/>
        </w:rPr>
        <w:t>امبران و برگز</w:t>
      </w:r>
      <w:r w:rsidR="00C97A77" w:rsidRPr="00C97A77">
        <w:rPr>
          <w:rStyle w:val="Char2"/>
          <w:rFonts w:hint="cs"/>
          <w:rtl/>
        </w:rPr>
        <w:t>ی</w:t>
      </w:r>
      <w:r w:rsidR="00331037" w:rsidRPr="00C97A77">
        <w:rPr>
          <w:rStyle w:val="Char2"/>
          <w:rFonts w:hint="cs"/>
          <w:rtl/>
        </w:rPr>
        <w:t>دگان از معص</w:t>
      </w:r>
      <w:r w:rsidR="00C97A77" w:rsidRPr="00C97A77">
        <w:rPr>
          <w:rStyle w:val="Char2"/>
          <w:rFonts w:hint="cs"/>
          <w:rtl/>
        </w:rPr>
        <w:t>ی</w:t>
      </w:r>
      <w:r w:rsidR="00331037" w:rsidRPr="00C97A77">
        <w:rPr>
          <w:rStyle w:val="Char2"/>
          <w:rFonts w:hint="cs"/>
          <w:rtl/>
        </w:rPr>
        <w:t>ت مصون ن</w:t>
      </w:r>
      <w:r w:rsidR="00C97A77" w:rsidRPr="00C97A77">
        <w:rPr>
          <w:rStyle w:val="Char2"/>
          <w:rFonts w:hint="cs"/>
          <w:rtl/>
        </w:rPr>
        <w:t>ی</w:t>
      </w:r>
      <w:r w:rsidR="00331037" w:rsidRPr="00C97A77">
        <w:rPr>
          <w:rStyle w:val="Char2"/>
          <w:rFonts w:hint="cs"/>
          <w:rtl/>
        </w:rPr>
        <w:t>ستند [به دل</w:t>
      </w:r>
      <w:r w:rsidR="00C97A77" w:rsidRPr="00C97A77">
        <w:rPr>
          <w:rStyle w:val="Char2"/>
          <w:rFonts w:hint="cs"/>
          <w:rtl/>
        </w:rPr>
        <w:t>ی</w:t>
      </w:r>
      <w:r w:rsidR="00331037" w:rsidRPr="00C97A77">
        <w:rPr>
          <w:rStyle w:val="Char2"/>
          <w:rFonts w:hint="cs"/>
          <w:rtl/>
        </w:rPr>
        <w:t>ل</w:t>
      </w:r>
      <w:r w:rsidR="007A55D7">
        <w:rPr>
          <w:rStyle w:val="Char2"/>
          <w:rFonts w:hint="cs"/>
          <w:rtl/>
        </w:rPr>
        <w:t xml:space="preserve"> این‌که </w:t>
      </w:r>
      <w:r w:rsidR="00331037" w:rsidRPr="00C97A77">
        <w:rPr>
          <w:rStyle w:val="Char2"/>
          <w:rFonts w:hint="cs"/>
          <w:rtl/>
        </w:rPr>
        <w:t>قرآن و احاد</w:t>
      </w:r>
      <w:r w:rsidR="00C97A77" w:rsidRPr="00C97A77">
        <w:rPr>
          <w:rStyle w:val="Char2"/>
          <w:rFonts w:hint="cs"/>
          <w:rtl/>
        </w:rPr>
        <w:t>ی</w:t>
      </w:r>
      <w:r w:rsidR="00331037" w:rsidRPr="00C97A77">
        <w:rPr>
          <w:rStyle w:val="Char2"/>
          <w:rFonts w:hint="cs"/>
          <w:rtl/>
        </w:rPr>
        <w:t>ث، خطا، توبه و گر</w:t>
      </w:r>
      <w:r w:rsidR="00C97A77" w:rsidRPr="00C97A77">
        <w:rPr>
          <w:rStyle w:val="Char2"/>
          <w:rFonts w:hint="cs"/>
          <w:rtl/>
        </w:rPr>
        <w:t>ی</w:t>
      </w:r>
      <w:r w:rsidR="009F7EDB" w:rsidRPr="009F7EDB">
        <w:rPr>
          <w:rStyle w:val="Char2"/>
          <w:rFonts w:hint="cs"/>
          <w:rtl/>
        </w:rPr>
        <w:t>ۀ</w:t>
      </w:r>
      <w:r w:rsidR="00331037" w:rsidRPr="00C97A77">
        <w:rPr>
          <w:rStyle w:val="Char2"/>
          <w:rFonts w:hint="cs"/>
          <w:rtl/>
        </w:rPr>
        <w:t xml:space="preserve"> آنان را ب</w:t>
      </w:r>
      <w:r w:rsidR="00C97A77" w:rsidRPr="00C97A77">
        <w:rPr>
          <w:rStyle w:val="Char2"/>
          <w:rFonts w:hint="cs"/>
          <w:rtl/>
        </w:rPr>
        <w:t>ی</w:t>
      </w:r>
      <w:r w:rsidR="00331037" w:rsidRPr="00C97A77">
        <w:rPr>
          <w:rStyle w:val="Char2"/>
          <w:rFonts w:hint="cs"/>
          <w:rtl/>
        </w:rPr>
        <w:t>ان م</w:t>
      </w:r>
      <w:r w:rsidR="00C97A77" w:rsidRPr="00C97A77">
        <w:rPr>
          <w:rStyle w:val="Char2"/>
          <w:rFonts w:hint="cs"/>
          <w:rtl/>
        </w:rPr>
        <w:t>ی</w:t>
      </w:r>
      <w:r w:rsidR="00331037" w:rsidRPr="00C97A77">
        <w:rPr>
          <w:rStyle w:val="Char2"/>
          <w:rFonts w:hint="cs"/>
          <w:rtl/>
        </w:rPr>
        <w:t>‌نما</w:t>
      </w:r>
      <w:r w:rsidR="00C97A77" w:rsidRPr="00C97A77">
        <w:rPr>
          <w:rStyle w:val="Char2"/>
          <w:rFonts w:hint="cs"/>
          <w:rtl/>
        </w:rPr>
        <w:t>ی</w:t>
      </w:r>
      <w:r w:rsidR="00331037" w:rsidRPr="00C97A77">
        <w:rPr>
          <w:rStyle w:val="Char2"/>
          <w:rFonts w:hint="cs"/>
          <w:rtl/>
        </w:rPr>
        <w:t>د] پس چگونه سا</w:t>
      </w:r>
      <w:r w:rsidR="00C97A77" w:rsidRPr="00C97A77">
        <w:rPr>
          <w:rStyle w:val="Char2"/>
          <w:rFonts w:hint="cs"/>
          <w:rtl/>
        </w:rPr>
        <w:t>ی</w:t>
      </w:r>
      <w:r w:rsidR="00331037" w:rsidRPr="00C97A77">
        <w:rPr>
          <w:rStyle w:val="Char2"/>
          <w:rFonts w:hint="cs"/>
          <w:rtl/>
        </w:rPr>
        <w:t>ر</w:t>
      </w:r>
      <w:r w:rsidR="003C0BE5">
        <w:rPr>
          <w:rStyle w:val="Char2"/>
          <w:rFonts w:hint="cs"/>
          <w:rtl/>
        </w:rPr>
        <w:t xml:space="preserve"> انسان‌ها </w:t>
      </w:r>
      <w:r w:rsidR="00331037" w:rsidRPr="00C97A77">
        <w:rPr>
          <w:rStyle w:val="Char2"/>
          <w:rFonts w:hint="cs"/>
          <w:rtl/>
        </w:rPr>
        <w:t>از آن محفوظ خواهند ماند.</w:t>
      </w:r>
    </w:p>
    <w:p w:rsidR="00857E54" w:rsidRPr="00C97A77" w:rsidRDefault="00331037" w:rsidP="00E2199C">
      <w:pPr>
        <w:bidi/>
        <w:ind w:firstLine="284"/>
        <w:jc w:val="both"/>
        <w:rPr>
          <w:rStyle w:val="Char2"/>
          <w:rtl/>
        </w:rPr>
      </w:pPr>
      <w:r w:rsidRPr="00C97A77">
        <w:rPr>
          <w:rStyle w:val="Char2"/>
          <w:rFonts w:hint="cs"/>
          <w:rtl/>
        </w:rPr>
        <w:t>اگر انسان بتواند در بعض</w:t>
      </w:r>
      <w:r w:rsidR="00C97A77" w:rsidRPr="00C97A77">
        <w:rPr>
          <w:rStyle w:val="Char2"/>
          <w:rFonts w:hint="cs"/>
          <w:rtl/>
        </w:rPr>
        <w:t>ی</w:t>
      </w:r>
      <w:r w:rsidRPr="00C97A77">
        <w:rPr>
          <w:rStyle w:val="Char2"/>
          <w:rFonts w:hint="cs"/>
          <w:rtl/>
        </w:rPr>
        <w:t xml:space="preserve"> حالات از معص</w:t>
      </w:r>
      <w:r w:rsidR="00C97A77" w:rsidRPr="00C97A77">
        <w:rPr>
          <w:rStyle w:val="Char2"/>
          <w:rFonts w:hint="cs"/>
          <w:rtl/>
        </w:rPr>
        <w:t>ی</w:t>
      </w:r>
      <w:r w:rsidRPr="00C97A77">
        <w:rPr>
          <w:rStyle w:val="Char2"/>
          <w:rFonts w:hint="cs"/>
          <w:rtl/>
        </w:rPr>
        <w:t>ت اعضا در امان ماند، به احتمال قو</w:t>
      </w:r>
      <w:r w:rsidR="00C97A77" w:rsidRPr="00C97A77">
        <w:rPr>
          <w:rStyle w:val="Char2"/>
          <w:rFonts w:hint="cs"/>
          <w:rtl/>
        </w:rPr>
        <w:t>ی</w:t>
      </w:r>
      <w:r w:rsidRPr="00C97A77">
        <w:rPr>
          <w:rStyle w:val="Char2"/>
          <w:rFonts w:hint="cs"/>
          <w:rtl/>
        </w:rPr>
        <w:t xml:space="preserve"> از خواهش</w:t>
      </w:r>
      <w:r w:rsidR="00D1570E">
        <w:rPr>
          <w:rStyle w:val="Char2"/>
          <w:rFonts w:hint="eastAsia"/>
          <w:rtl/>
        </w:rPr>
        <w:t>‌</w:t>
      </w:r>
      <w:r w:rsidRPr="00C97A77">
        <w:rPr>
          <w:rStyle w:val="Char2"/>
          <w:rFonts w:hint="cs"/>
          <w:rtl/>
        </w:rPr>
        <w:t>ها و قصدها</w:t>
      </w:r>
      <w:r w:rsidR="00C97A77" w:rsidRPr="00C97A77">
        <w:rPr>
          <w:rStyle w:val="Char2"/>
          <w:rFonts w:hint="cs"/>
          <w:rtl/>
        </w:rPr>
        <w:t>ی</w:t>
      </w:r>
      <w:r w:rsidRPr="00C97A77">
        <w:rPr>
          <w:rStyle w:val="Char2"/>
          <w:rFonts w:hint="cs"/>
          <w:rtl/>
        </w:rPr>
        <w:t xml:space="preserve"> قلب</w:t>
      </w:r>
      <w:r w:rsidR="00C97A77" w:rsidRPr="00C97A77">
        <w:rPr>
          <w:rStyle w:val="Char2"/>
          <w:rFonts w:hint="cs"/>
          <w:rtl/>
        </w:rPr>
        <w:t>ی</w:t>
      </w:r>
      <w:r w:rsidRPr="00C97A77">
        <w:rPr>
          <w:rStyle w:val="Char2"/>
          <w:rFonts w:hint="cs"/>
          <w:rtl/>
        </w:rPr>
        <w:t xml:space="preserve"> </w:t>
      </w:r>
      <w:r w:rsidR="00503360">
        <w:rPr>
          <w:rStyle w:val="Char2"/>
          <w:rFonts w:hint="cs"/>
          <w:rtl/>
        </w:rPr>
        <w:t>به‌سوی</w:t>
      </w:r>
      <w:r w:rsidRPr="00C97A77">
        <w:rPr>
          <w:rStyle w:val="Char2"/>
          <w:rFonts w:hint="cs"/>
          <w:rtl/>
        </w:rPr>
        <w:t xml:space="preserve"> گناهان، محفوظ و مصون نخواهد ماند. و اگر حت</w:t>
      </w:r>
      <w:r w:rsidR="00C97A77" w:rsidRPr="00C97A77">
        <w:rPr>
          <w:rStyle w:val="Char2"/>
          <w:rFonts w:hint="cs"/>
          <w:rtl/>
        </w:rPr>
        <w:t>ی</w:t>
      </w:r>
      <w:r w:rsidRPr="00C97A77">
        <w:rPr>
          <w:rStyle w:val="Char2"/>
          <w:rFonts w:hint="cs"/>
          <w:rtl/>
        </w:rPr>
        <w:t xml:space="preserve"> از ا</w:t>
      </w:r>
      <w:r w:rsidR="00C97A77" w:rsidRPr="00C97A77">
        <w:rPr>
          <w:rStyle w:val="Char2"/>
          <w:rFonts w:hint="cs"/>
          <w:rtl/>
        </w:rPr>
        <w:t>ی</w:t>
      </w:r>
      <w:r w:rsidRPr="00C97A77">
        <w:rPr>
          <w:rStyle w:val="Char2"/>
          <w:rFonts w:hint="cs"/>
          <w:rtl/>
        </w:rPr>
        <w:t>ن هم در امان بماند از وسوسه‌ها</w:t>
      </w:r>
      <w:r w:rsidR="00C97A77" w:rsidRPr="00C97A77">
        <w:rPr>
          <w:rStyle w:val="Char2"/>
          <w:rFonts w:hint="cs"/>
          <w:rtl/>
        </w:rPr>
        <w:t>ی</w:t>
      </w:r>
      <w:r w:rsidRPr="00C97A77">
        <w:rPr>
          <w:rStyle w:val="Char2"/>
          <w:rFonts w:hint="cs"/>
          <w:rtl/>
        </w:rPr>
        <w:t xml:space="preserve"> ش</w:t>
      </w:r>
      <w:r w:rsidR="00C97A77" w:rsidRPr="00C97A77">
        <w:rPr>
          <w:rStyle w:val="Char2"/>
          <w:rFonts w:hint="cs"/>
          <w:rtl/>
        </w:rPr>
        <w:t>ی</w:t>
      </w:r>
      <w:r w:rsidRPr="00C97A77">
        <w:rPr>
          <w:rStyle w:val="Char2"/>
          <w:rFonts w:hint="cs"/>
          <w:rtl/>
        </w:rPr>
        <w:t>طان</w:t>
      </w:r>
      <w:r w:rsidR="00C97A77" w:rsidRPr="00C97A77">
        <w:rPr>
          <w:rStyle w:val="Char2"/>
          <w:rFonts w:hint="cs"/>
          <w:rtl/>
        </w:rPr>
        <w:t>ی</w:t>
      </w:r>
      <w:r w:rsidRPr="00C97A77">
        <w:rPr>
          <w:rStyle w:val="Char2"/>
          <w:rFonts w:hint="cs"/>
          <w:rtl/>
        </w:rPr>
        <w:t xml:space="preserve"> نسبت به ورود اند</w:t>
      </w:r>
      <w:r w:rsidR="00C97A77" w:rsidRPr="00C97A77">
        <w:rPr>
          <w:rStyle w:val="Char2"/>
          <w:rFonts w:hint="cs"/>
          <w:rtl/>
        </w:rPr>
        <w:t>ی</w:t>
      </w:r>
      <w:r w:rsidRPr="00C97A77">
        <w:rPr>
          <w:rStyle w:val="Char2"/>
          <w:rFonts w:hint="cs"/>
          <w:rtl/>
        </w:rPr>
        <w:t>شه‌ها و خ</w:t>
      </w:r>
      <w:r w:rsidR="00C97A77" w:rsidRPr="00C97A77">
        <w:rPr>
          <w:rStyle w:val="Char2"/>
          <w:rFonts w:hint="cs"/>
          <w:rtl/>
        </w:rPr>
        <w:t>ی</w:t>
      </w:r>
      <w:r w:rsidRPr="00C97A77">
        <w:rPr>
          <w:rStyle w:val="Char2"/>
          <w:rFonts w:hint="cs"/>
          <w:rtl/>
        </w:rPr>
        <w:t xml:space="preserve">الات متفرقه </w:t>
      </w:r>
      <w:r w:rsidR="006808D5" w:rsidRPr="006808D5">
        <w:rPr>
          <w:rStyle w:val="Char2"/>
          <w:rFonts w:hint="cs"/>
          <w:rtl/>
        </w:rPr>
        <w:t>ک</w:t>
      </w:r>
      <w:r w:rsidRPr="00C97A77">
        <w:rPr>
          <w:rStyle w:val="Char2"/>
          <w:rFonts w:hint="cs"/>
          <w:rtl/>
        </w:rPr>
        <w:t xml:space="preserve">ه انسان را از </w:t>
      </w:r>
      <w:r w:rsidR="00C97A77" w:rsidRPr="00C97A77">
        <w:rPr>
          <w:rStyle w:val="Char2"/>
          <w:rFonts w:hint="cs"/>
          <w:rtl/>
        </w:rPr>
        <w:t>ی</w:t>
      </w:r>
      <w:r w:rsidRPr="00C97A77">
        <w:rPr>
          <w:rStyle w:val="Char2"/>
          <w:rFonts w:hint="cs"/>
          <w:rtl/>
        </w:rPr>
        <w:t>اد خدا باز م</w:t>
      </w:r>
      <w:r w:rsidR="00C97A77" w:rsidRPr="00C97A77">
        <w:rPr>
          <w:rStyle w:val="Char2"/>
          <w:rFonts w:hint="cs"/>
          <w:rtl/>
        </w:rPr>
        <w:t>ی</w:t>
      </w:r>
      <w:r w:rsidRPr="00C97A77">
        <w:rPr>
          <w:rStyle w:val="Char2"/>
          <w:rFonts w:hint="cs"/>
          <w:rtl/>
        </w:rPr>
        <w:t xml:space="preserve">‌دارد، محفوظ نخواهد بود و اگر انسان از آن هم در امان باشد، از غفلت و </w:t>
      </w:r>
      <w:r w:rsidR="006808D5" w:rsidRPr="006808D5">
        <w:rPr>
          <w:rStyle w:val="Char2"/>
          <w:rFonts w:hint="cs"/>
          <w:rtl/>
        </w:rPr>
        <w:t>ک</w:t>
      </w:r>
      <w:r w:rsidRPr="00C97A77">
        <w:rPr>
          <w:rStyle w:val="Char2"/>
          <w:rFonts w:hint="cs"/>
          <w:rtl/>
        </w:rPr>
        <w:t>وتاه</w:t>
      </w:r>
      <w:r w:rsidR="00C97A77" w:rsidRPr="00C97A77">
        <w:rPr>
          <w:rStyle w:val="Char2"/>
          <w:rFonts w:hint="cs"/>
          <w:rtl/>
        </w:rPr>
        <w:t>ی</w:t>
      </w:r>
      <w:r w:rsidRPr="00C97A77">
        <w:rPr>
          <w:rStyle w:val="Char2"/>
          <w:rFonts w:hint="cs"/>
          <w:rtl/>
        </w:rPr>
        <w:t xml:space="preserve"> نسبت به علم و معرفت ذات خدا، صفات و افعال او، خال</w:t>
      </w:r>
      <w:r w:rsidR="00C97A77" w:rsidRPr="00C97A77">
        <w:rPr>
          <w:rStyle w:val="Char2"/>
          <w:rFonts w:hint="cs"/>
          <w:rtl/>
        </w:rPr>
        <w:t>ی</w:t>
      </w:r>
      <w:r w:rsidRPr="00C97A77">
        <w:rPr>
          <w:rStyle w:val="Char2"/>
          <w:rFonts w:hint="cs"/>
          <w:rtl/>
        </w:rPr>
        <w:t xml:space="preserve"> نخواهد بود. تمام ا</w:t>
      </w:r>
      <w:r w:rsidR="00C97A77" w:rsidRPr="00C97A77">
        <w:rPr>
          <w:rStyle w:val="Char2"/>
          <w:rFonts w:hint="cs"/>
          <w:rtl/>
        </w:rPr>
        <w:t>ی</w:t>
      </w:r>
      <w:r w:rsidRPr="00C97A77">
        <w:rPr>
          <w:rStyle w:val="Char2"/>
          <w:rFonts w:hint="cs"/>
          <w:rtl/>
        </w:rPr>
        <w:t xml:space="preserve">ن موارد نقص است و هر </w:t>
      </w:r>
      <w:r w:rsidR="006808D5" w:rsidRPr="006808D5">
        <w:rPr>
          <w:rStyle w:val="Char2"/>
          <w:rFonts w:hint="cs"/>
          <w:rtl/>
        </w:rPr>
        <w:t>ک</w:t>
      </w:r>
      <w:r w:rsidRPr="00C97A77">
        <w:rPr>
          <w:rStyle w:val="Char2"/>
          <w:rFonts w:hint="cs"/>
          <w:rtl/>
        </w:rPr>
        <w:t>دام دارا</w:t>
      </w:r>
      <w:r w:rsidR="00C97A77" w:rsidRPr="00C97A77">
        <w:rPr>
          <w:rStyle w:val="Char2"/>
          <w:rFonts w:hint="cs"/>
          <w:rtl/>
        </w:rPr>
        <w:t>ی</w:t>
      </w:r>
      <w:r w:rsidRPr="00C97A77">
        <w:rPr>
          <w:rStyle w:val="Char2"/>
          <w:rFonts w:hint="cs"/>
          <w:rtl/>
        </w:rPr>
        <w:t xml:space="preserve"> اسباب و علل</w:t>
      </w:r>
      <w:r w:rsidR="00C97A77" w:rsidRPr="00C97A77">
        <w:rPr>
          <w:rStyle w:val="Char2"/>
          <w:rFonts w:hint="cs"/>
          <w:rtl/>
        </w:rPr>
        <w:t>ی</w:t>
      </w:r>
      <w:r w:rsidRPr="00C97A77">
        <w:rPr>
          <w:rStyle w:val="Char2"/>
          <w:rFonts w:hint="cs"/>
          <w:rtl/>
        </w:rPr>
        <w:t xml:space="preserve"> هست </w:t>
      </w:r>
      <w:r w:rsidR="006808D5" w:rsidRPr="006808D5">
        <w:rPr>
          <w:rStyle w:val="Char2"/>
          <w:rFonts w:hint="cs"/>
          <w:rtl/>
        </w:rPr>
        <w:t>ک</w:t>
      </w:r>
      <w:r w:rsidRPr="00C97A77">
        <w:rPr>
          <w:rStyle w:val="Char2"/>
          <w:rFonts w:hint="cs"/>
          <w:rtl/>
        </w:rPr>
        <w:t>ه در مس</w:t>
      </w:r>
      <w:r w:rsidR="00C97A77" w:rsidRPr="00C97A77">
        <w:rPr>
          <w:rStyle w:val="Char2"/>
          <w:rFonts w:hint="cs"/>
          <w:rtl/>
        </w:rPr>
        <w:t>ی</w:t>
      </w:r>
      <w:r w:rsidRPr="00C97A77">
        <w:rPr>
          <w:rStyle w:val="Char2"/>
          <w:rFonts w:hint="cs"/>
          <w:rtl/>
        </w:rPr>
        <w:t>ر راه، اشتغال به اضداد آنها خود بازگشت به مطلوب است اختلاف مردم در مقدار نقصان</w:t>
      </w:r>
      <w:r w:rsidR="00C97A77" w:rsidRPr="00C97A77">
        <w:rPr>
          <w:rStyle w:val="Char2"/>
          <w:rFonts w:hint="cs"/>
          <w:rtl/>
        </w:rPr>
        <w:t>ی</w:t>
      </w:r>
      <w:r w:rsidRPr="00C97A77">
        <w:rPr>
          <w:rStyle w:val="Char2"/>
          <w:rFonts w:hint="cs"/>
          <w:rtl/>
        </w:rPr>
        <w:t xml:space="preserve"> آن اسباب و علل است نه در اصل نقصان</w:t>
      </w:r>
      <w:r w:rsidR="00C97A77" w:rsidRPr="00C97A77">
        <w:rPr>
          <w:rStyle w:val="Char2"/>
          <w:rFonts w:hint="cs"/>
          <w:rtl/>
        </w:rPr>
        <w:t>ی</w:t>
      </w:r>
      <w:r w:rsidR="00E2199C" w:rsidRPr="009F7EDB">
        <w:rPr>
          <w:rStyle w:val="Char2"/>
          <w:vertAlign w:val="superscript"/>
          <w:rtl/>
        </w:rPr>
        <w:footnoteReference w:id="3"/>
      </w:r>
      <w:r w:rsidR="00712A71" w:rsidRPr="00C97A77">
        <w:rPr>
          <w:rStyle w:val="Char2"/>
          <w:rFonts w:hint="cs"/>
          <w:rtl/>
        </w:rPr>
        <w:t>.</w:t>
      </w:r>
    </w:p>
    <w:p w:rsidR="00331037" w:rsidRDefault="009E1E10" w:rsidP="00634BF6">
      <w:pPr>
        <w:bidi/>
        <w:jc w:val="center"/>
        <w:rPr>
          <w:rStyle w:val="Char2"/>
          <w:rtl/>
        </w:rPr>
      </w:pPr>
      <w:r w:rsidRPr="00C97A77">
        <w:rPr>
          <w:rStyle w:val="Char2"/>
          <w:rFonts w:hint="cs"/>
          <w:rtl/>
        </w:rPr>
        <w:t>*</w:t>
      </w:r>
      <w:r w:rsidR="0091065E">
        <w:rPr>
          <w:rStyle w:val="Char2"/>
          <w:rFonts w:hint="cs"/>
          <w:rtl/>
        </w:rPr>
        <w:t xml:space="preserve"> </w:t>
      </w:r>
      <w:r w:rsidRPr="00C97A77">
        <w:rPr>
          <w:rStyle w:val="Char2"/>
          <w:rFonts w:hint="cs"/>
          <w:rtl/>
        </w:rPr>
        <w:t>*</w:t>
      </w:r>
      <w:r w:rsidR="00F44F9E">
        <w:rPr>
          <w:rStyle w:val="Char2"/>
          <w:rFonts w:hint="cs"/>
          <w:rtl/>
        </w:rPr>
        <w:t xml:space="preserve"> </w:t>
      </w:r>
      <w:r w:rsidRPr="00C97A77">
        <w:rPr>
          <w:rStyle w:val="Char2"/>
          <w:rFonts w:hint="cs"/>
          <w:rtl/>
        </w:rPr>
        <w:t>*</w:t>
      </w:r>
    </w:p>
    <w:p w:rsidR="00712A71" w:rsidRPr="00C97A77" w:rsidRDefault="00712A71" w:rsidP="00480144">
      <w:pPr>
        <w:bidi/>
        <w:jc w:val="both"/>
        <w:rPr>
          <w:rStyle w:val="Char2"/>
          <w:rtl/>
        </w:rPr>
      </w:pPr>
      <w:r w:rsidRPr="00C97A77">
        <w:rPr>
          <w:rStyle w:val="Char2"/>
          <w:rFonts w:hint="cs"/>
          <w:rtl/>
        </w:rPr>
        <w:t>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 xml:space="preserve">د: </w:t>
      </w:r>
    </w:p>
    <w:p w:rsidR="00712A71" w:rsidRPr="00C97A77" w:rsidRDefault="00712A71" w:rsidP="00712A71">
      <w:pPr>
        <w:pStyle w:val="a4"/>
        <w:rPr>
          <w:rStyle w:val="Char2"/>
          <w:rtl/>
        </w:rPr>
      </w:pPr>
      <w:r w:rsidRPr="00712A71">
        <w:rPr>
          <w:rFonts w:ascii="Tahoma" w:hAnsi="Tahoma" w:cs="Traditional Arabic" w:hint="cs"/>
          <w:rtl/>
        </w:rPr>
        <w:t>﴿</w:t>
      </w:r>
      <w:r w:rsidRPr="00712A71">
        <w:rPr>
          <w:rtl/>
        </w:rPr>
        <w:t xml:space="preserve">يَٰٓأَيُّهَا </w:t>
      </w:r>
      <w:r w:rsidRPr="00712A71">
        <w:rPr>
          <w:rFonts w:hint="cs"/>
          <w:rtl/>
        </w:rPr>
        <w:t>ٱ</w:t>
      </w:r>
      <w:r w:rsidRPr="00712A71">
        <w:rPr>
          <w:rFonts w:hint="eastAsia"/>
          <w:rtl/>
        </w:rPr>
        <w:t>لَّذِينَ</w:t>
      </w:r>
      <w:r w:rsidRPr="00712A71">
        <w:rPr>
          <w:rtl/>
        </w:rPr>
        <w:t xml:space="preserve"> ءَامَنُواْ لَا يَسۡخَرۡ قَوۡمٞ مِّن قَوۡمٍ عَسَىٰٓ أَن يَكُونُواْ خَيۡرٗا مِّنۡهُمۡ وَلَا نِسَآءٞ مِّن نِّسَآءٍ عَسَىٰٓ أَن يَكُنَّ خَيۡرٗا مِّنۡهُنَّۖ وَلَا تَلۡمِزُوٓاْ أَنفُسَكُمۡ وَلَا تَنَابَزُواْ بِ</w:t>
      </w:r>
      <w:r w:rsidRPr="00712A71">
        <w:rPr>
          <w:rFonts w:hint="cs"/>
          <w:rtl/>
        </w:rPr>
        <w:t>ٱ</w:t>
      </w:r>
      <w:r w:rsidRPr="00712A71">
        <w:rPr>
          <w:rFonts w:hint="eastAsia"/>
          <w:rtl/>
        </w:rPr>
        <w:t>لۡأَلۡقَٰبِۖ</w:t>
      </w:r>
      <w:r w:rsidRPr="00712A71">
        <w:rPr>
          <w:rtl/>
        </w:rPr>
        <w:t xml:space="preserve"> بِئۡسَ </w:t>
      </w:r>
      <w:r w:rsidRPr="00712A71">
        <w:rPr>
          <w:rFonts w:hint="cs"/>
          <w:rtl/>
        </w:rPr>
        <w:t>ٱ</w:t>
      </w:r>
      <w:r w:rsidRPr="00712A71">
        <w:rPr>
          <w:rFonts w:hint="eastAsia"/>
          <w:rtl/>
        </w:rPr>
        <w:t>لِ</w:t>
      </w:r>
      <w:r w:rsidRPr="00712A71">
        <w:rPr>
          <w:rFonts w:hint="cs"/>
          <w:rtl/>
        </w:rPr>
        <w:t>ٱ</w:t>
      </w:r>
      <w:r w:rsidRPr="00712A71">
        <w:rPr>
          <w:rFonts w:hint="eastAsia"/>
          <w:rtl/>
        </w:rPr>
        <w:t>س</w:t>
      </w:r>
      <w:r w:rsidRPr="00712A71">
        <w:rPr>
          <w:rtl/>
        </w:rPr>
        <w:t xml:space="preserve">ۡمُ </w:t>
      </w:r>
      <w:r w:rsidRPr="00712A71">
        <w:rPr>
          <w:rFonts w:hint="cs"/>
          <w:rtl/>
        </w:rPr>
        <w:t>ٱ</w:t>
      </w:r>
      <w:r w:rsidRPr="00712A71">
        <w:rPr>
          <w:rFonts w:hint="eastAsia"/>
          <w:rtl/>
        </w:rPr>
        <w:t>لۡفُسُوقُ</w:t>
      </w:r>
      <w:r w:rsidRPr="00712A71">
        <w:rPr>
          <w:rtl/>
        </w:rPr>
        <w:t xml:space="preserve"> بَعۡدَ </w:t>
      </w:r>
      <w:r w:rsidRPr="00712A71">
        <w:rPr>
          <w:rFonts w:hint="cs"/>
          <w:rtl/>
        </w:rPr>
        <w:t>ٱ</w:t>
      </w:r>
      <w:r w:rsidRPr="00712A71">
        <w:rPr>
          <w:rFonts w:hint="eastAsia"/>
          <w:rtl/>
        </w:rPr>
        <w:t>لۡإِيمَٰنِۚ</w:t>
      </w:r>
      <w:r w:rsidRPr="00712A71">
        <w:rPr>
          <w:rtl/>
        </w:rPr>
        <w:t xml:space="preserve"> وَمَن لَّمۡ يَتُبۡ فَأُوْلَٰٓئِكَ هُمُ </w:t>
      </w:r>
      <w:r w:rsidRPr="00712A71">
        <w:rPr>
          <w:rFonts w:hint="cs"/>
          <w:rtl/>
        </w:rPr>
        <w:t>ٱ</w:t>
      </w:r>
      <w:r w:rsidRPr="00712A71">
        <w:rPr>
          <w:rFonts w:hint="eastAsia"/>
          <w:rtl/>
        </w:rPr>
        <w:t>لظَّٰلِمُونَ</w:t>
      </w:r>
      <w:r w:rsidRPr="00712A71">
        <w:rPr>
          <w:rtl/>
        </w:rPr>
        <w:t>١١</w:t>
      </w:r>
      <w:r w:rsidRPr="00712A71">
        <w:rPr>
          <w:rFonts w:ascii="Tahoma" w:hAnsi="Tahoma" w:cs="Traditional Arabic" w:hint="cs"/>
          <w:rtl/>
        </w:rPr>
        <w:t>﴾</w:t>
      </w:r>
      <w:r>
        <w:rPr>
          <w:rFonts w:ascii="Tahoma" w:hAnsi="Tahoma" w:cs="IRNazli"/>
          <w:rtl/>
        </w:rPr>
        <w:t xml:space="preserve"> </w:t>
      </w:r>
      <w:r w:rsidRPr="00712A71">
        <w:rPr>
          <w:rStyle w:val="Char5"/>
          <w:rtl/>
        </w:rPr>
        <w:t>[الحجرات: 11]</w:t>
      </w:r>
      <w:r>
        <w:rPr>
          <w:rFonts w:ascii="Tahoma" w:hAnsi="Tahoma" w:cs="IRNazli" w:hint="cs"/>
          <w:rtl/>
        </w:rPr>
        <w:t>.</w:t>
      </w:r>
    </w:p>
    <w:p w:rsidR="00C24B9D" w:rsidRPr="00D938A1" w:rsidRDefault="00C24B9D" w:rsidP="009F7EDB">
      <w:pPr>
        <w:pStyle w:val="a6"/>
        <w:rPr>
          <w:rFonts w:cs="B Lotus"/>
          <w:rtl/>
        </w:rPr>
      </w:pPr>
      <w:r w:rsidRPr="009F7EDB">
        <w:rPr>
          <w:rStyle w:val="Charc"/>
          <w:rFonts w:hint="cs"/>
          <w:rtl/>
        </w:rPr>
        <w:t>«</w:t>
      </w:r>
      <w:r w:rsidR="00E42DE3" w:rsidRPr="00712A71">
        <w:rPr>
          <w:rFonts w:hint="cs"/>
          <w:rtl/>
        </w:rPr>
        <w:t>ا</w:t>
      </w:r>
      <w:r w:rsidR="002C4233">
        <w:rPr>
          <w:rFonts w:hint="cs"/>
          <w:rtl/>
        </w:rPr>
        <w:t>ی</w:t>
      </w:r>
      <w:r w:rsidR="00E42DE3" w:rsidRPr="00712A71">
        <w:rPr>
          <w:rFonts w:hint="cs"/>
          <w:rtl/>
        </w:rPr>
        <w:t xml:space="preserve"> مومنان هرگز نبا</w:t>
      </w:r>
      <w:r w:rsidR="002C4233">
        <w:rPr>
          <w:rFonts w:hint="cs"/>
          <w:rtl/>
        </w:rPr>
        <w:t>ی</w:t>
      </w:r>
      <w:r w:rsidR="00E42DE3" w:rsidRPr="00712A71">
        <w:rPr>
          <w:rFonts w:hint="cs"/>
          <w:rtl/>
        </w:rPr>
        <w:t>د قوم</w:t>
      </w:r>
      <w:r w:rsidR="002C4233">
        <w:rPr>
          <w:rFonts w:hint="cs"/>
          <w:rtl/>
        </w:rPr>
        <w:t>ی</w:t>
      </w:r>
      <w:r w:rsidR="00E42DE3" w:rsidRPr="00712A71">
        <w:rPr>
          <w:rFonts w:hint="cs"/>
          <w:rtl/>
        </w:rPr>
        <w:t>، قوم د</w:t>
      </w:r>
      <w:r w:rsidR="002C4233">
        <w:rPr>
          <w:rFonts w:hint="cs"/>
          <w:rtl/>
        </w:rPr>
        <w:t>ی</w:t>
      </w:r>
      <w:r w:rsidR="00E42DE3" w:rsidRPr="00712A71">
        <w:rPr>
          <w:rFonts w:hint="cs"/>
          <w:rtl/>
        </w:rPr>
        <w:t xml:space="preserve">گر را مسخره و استهزا </w:t>
      </w:r>
      <w:r w:rsidR="004B6063" w:rsidRPr="004B6063">
        <w:rPr>
          <w:rFonts w:hint="cs"/>
          <w:rtl/>
        </w:rPr>
        <w:t>ک</w:t>
      </w:r>
      <w:r w:rsidR="00E42DE3" w:rsidRPr="00712A71">
        <w:rPr>
          <w:rFonts w:hint="cs"/>
          <w:rtl/>
        </w:rPr>
        <w:t>نند. شا</w:t>
      </w:r>
      <w:r w:rsidR="002C4233">
        <w:rPr>
          <w:rFonts w:hint="cs"/>
          <w:rtl/>
        </w:rPr>
        <w:t>ی</w:t>
      </w:r>
      <w:r w:rsidR="00E42DE3" w:rsidRPr="00712A71">
        <w:rPr>
          <w:rFonts w:hint="cs"/>
          <w:rtl/>
        </w:rPr>
        <w:t xml:space="preserve">د آن قوم را </w:t>
      </w:r>
      <w:r w:rsidR="004B6063" w:rsidRPr="004B6063">
        <w:rPr>
          <w:rFonts w:hint="cs"/>
          <w:rtl/>
        </w:rPr>
        <w:t>ک</w:t>
      </w:r>
      <w:r w:rsidR="00E42DE3" w:rsidRPr="00712A71">
        <w:rPr>
          <w:rFonts w:hint="cs"/>
          <w:rtl/>
        </w:rPr>
        <w:t>ه مسخره م</w:t>
      </w:r>
      <w:r w:rsidR="002C4233">
        <w:rPr>
          <w:rFonts w:hint="cs"/>
          <w:rtl/>
        </w:rPr>
        <w:t>ی</w:t>
      </w:r>
      <w:r w:rsidR="00E42DE3" w:rsidRPr="00712A71">
        <w:rPr>
          <w:rFonts w:hint="cs"/>
          <w:rtl/>
        </w:rPr>
        <w:t>‌</w:t>
      </w:r>
      <w:r w:rsidR="004B6063" w:rsidRPr="004B6063">
        <w:rPr>
          <w:rFonts w:hint="cs"/>
          <w:rtl/>
        </w:rPr>
        <w:t>ک</w:t>
      </w:r>
      <w:r w:rsidR="00E42DE3" w:rsidRPr="00712A71">
        <w:rPr>
          <w:rFonts w:hint="cs"/>
          <w:rtl/>
        </w:rPr>
        <w:t>ن</w:t>
      </w:r>
      <w:r w:rsidR="002C4233">
        <w:rPr>
          <w:rFonts w:hint="cs"/>
          <w:rtl/>
        </w:rPr>
        <w:t>ی</w:t>
      </w:r>
      <w:r w:rsidR="00E42DE3" w:rsidRPr="00712A71">
        <w:rPr>
          <w:rFonts w:hint="cs"/>
          <w:rtl/>
        </w:rPr>
        <w:t>د بهتر</w:t>
      </w:r>
      <w:r w:rsidR="002C4233">
        <w:rPr>
          <w:rFonts w:hint="cs"/>
          <w:rtl/>
        </w:rPr>
        <w:t>ی</w:t>
      </w:r>
      <w:r w:rsidR="00E42DE3" w:rsidRPr="00712A71">
        <w:rPr>
          <w:rFonts w:hint="cs"/>
          <w:rtl/>
        </w:rPr>
        <w:t>ن مؤمنان باشند و ن</w:t>
      </w:r>
      <w:r w:rsidR="002C4233">
        <w:rPr>
          <w:rFonts w:hint="cs"/>
          <w:rtl/>
        </w:rPr>
        <w:t>ی</w:t>
      </w:r>
      <w:r w:rsidR="00E42DE3" w:rsidRPr="00712A71">
        <w:rPr>
          <w:rFonts w:hint="cs"/>
          <w:rtl/>
        </w:rPr>
        <w:t>ز زنان مؤمن قوم</w:t>
      </w:r>
      <w:r w:rsidR="002C4233">
        <w:rPr>
          <w:rFonts w:hint="cs"/>
          <w:rtl/>
        </w:rPr>
        <w:t>ی</w:t>
      </w:r>
      <w:r w:rsidR="00E42DE3" w:rsidRPr="00712A71">
        <w:rPr>
          <w:rFonts w:hint="cs"/>
          <w:rtl/>
        </w:rPr>
        <w:t xml:space="preserve"> د</w:t>
      </w:r>
      <w:r w:rsidR="002C4233">
        <w:rPr>
          <w:rFonts w:hint="cs"/>
          <w:rtl/>
        </w:rPr>
        <w:t>ی</w:t>
      </w:r>
      <w:r w:rsidR="00E42DE3" w:rsidRPr="00712A71">
        <w:rPr>
          <w:rFonts w:hint="cs"/>
          <w:rtl/>
        </w:rPr>
        <w:t>گر را مسخره ن</w:t>
      </w:r>
      <w:r w:rsidR="004B6063" w:rsidRPr="004B6063">
        <w:rPr>
          <w:rFonts w:hint="cs"/>
          <w:rtl/>
        </w:rPr>
        <w:t>ک</w:t>
      </w:r>
      <w:r w:rsidR="00E42DE3" w:rsidRPr="00712A71">
        <w:rPr>
          <w:rFonts w:hint="cs"/>
          <w:rtl/>
        </w:rPr>
        <w:t xml:space="preserve">نند </w:t>
      </w:r>
      <w:r w:rsidR="004B6063" w:rsidRPr="004B6063">
        <w:rPr>
          <w:rFonts w:hint="cs"/>
          <w:rtl/>
        </w:rPr>
        <w:t>ک</w:t>
      </w:r>
      <w:r w:rsidR="00E42DE3" w:rsidRPr="00712A71">
        <w:rPr>
          <w:rFonts w:hint="cs"/>
          <w:rtl/>
        </w:rPr>
        <w:t>ه بسا آن قوم بهتر</w:t>
      </w:r>
      <w:r w:rsidR="002C4233">
        <w:rPr>
          <w:rFonts w:hint="cs"/>
          <w:rtl/>
        </w:rPr>
        <w:t>ی</w:t>
      </w:r>
      <w:r w:rsidR="00E42DE3" w:rsidRPr="00712A71">
        <w:rPr>
          <w:rFonts w:hint="cs"/>
          <w:rtl/>
        </w:rPr>
        <w:t>نِ آن زنان باشند و هرگز ع</w:t>
      </w:r>
      <w:r w:rsidR="002C4233">
        <w:rPr>
          <w:rFonts w:hint="cs"/>
          <w:rtl/>
        </w:rPr>
        <w:t>ی</w:t>
      </w:r>
      <w:r w:rsidR="00E42DE3" w:rsidRPr="00712A71">
        <w:rPr>
          <w:rFonts w:hint="cs"/>
          <w:rtl/>
        </w:rPr>
        <w:t>ب</w:t>
      </w:r>
      <w:r w:rsidR="00712A71">
        <w:rPr>
          <w:rFonts w:hint="cs"/>
          <w:rtl/>
        </w:rPr>
        <w:t xml:space="preserve"> </w:t>
      </w:r>
      <w:r w:rsidR="00E42DE3" w:rsidRPr="00712A71">
        <w:rPr>
          <w:rFonts w:hint="cs"/>
          <w:rtl/>
        </w:rPr>
        <w:t>جو</w:t>
      </w:r>
      <w:r w:rsidR="002C4233">
        <w:rPr>
          <w:rFonts w:hint="cs"/>
          <w:rtl/>
        </w:rPr>
        <w:t>یی</w:t>
      </w:r>
      <w:r w:rsidR="00E42DE3" w:rsidRPr="00712A71">
        <w:rPr>
          <w:rFonts w:hint="cs"/>
          <w:rtl/>
        </w:rPr>
        <w:t xml:space="preserve"> خود م</w:t>
      </w:r>
      <w:r w:rsidR="004B6063" w:rsidRPr="004B6063">
        <w:rPr>
          <w:rFonts w:hint="cs"/>
          <w:rtl/>
        </w:rPr>
        <w:t>ک</w:t>
      </w:r>
      <w:r w:rsidR="00E42DE3" w:rsidRPr="00712A71">
        <w:rPr>
          <w:rFonts w:hint="cs"/>
          <w:rtl/>
        </w:rPr>
        <w:t>ن</w:t>
      </w:r>
      <w:r w:rsidR="002C4233">
        <w:rPr>
          <w:rFonts w:hint="cs"/>
          <w:rtl/>
        </w:rPr>
        <w:t>ی</w:t>
      </w:r>
      <w:r w:rsidR="00E42DE3" w:rsidRPr="00712A71">
        <w:rPr>
          <w:rFonts w:hint="cs"/>
          <w:rtl/>
        </w:rPr>
        <w:t>د و به</w:t>
      </w:r>
      <w:r w:rsidR="003C0BE5">
        <w:rPr>
          <w:rFonts w:hint="cs"/>
          <w:rtl/>
        </w:rPr>
        <w:t xml:space="preserve"> لقب‌های‌ </w:t>
      </w:r>
      <w:r w:rsidR="00E42DE3" w:rsidRPr="00712A71">
        <w:rPr>
          <w:rFonts w:hint="cs"/>
          <w:rtl/>
        </w:rPr>
        <w:t xml:space="preserve">زشت </w:t>
      </w:r>
      <w:r w:rsidR="002C4233">
        <w:rPr>
          <w:rFonts w:hint="cs"/>
          <w:rtl/>
        </w:rPr>
        <w:t>ی</w:t>
      </w:r>
      <w:r w:rsidR="004B6063" w:rsidRPr="004B6063">
        <w:rPr>
          <w:rFonts w:hint="cs"/>
          <w:rtl/>
        </w:rPr>
        <w:t>ک</w:t>
      </w:r>
      <w:r w:rsidR="00E42DE3" w:rsidRPr="00712A71">
        <w:rPr>
          <w:rFonts w:hint="cs"/>
          <w:rtl/>
        </w:rPr>
        <w:t>د</w:t>
      </w:r>
      <w:r w:rsidR="002C4233">
        <w:rPr>
          <w:rFonts w:hint="cs"/>
          <w:rtl/>
        </w:rPr>
        <w:t>ی</w:t>
      </w:r>
      <w:r w:rsidR="00E42DE3" w:rsidRPr="00712A71">
        <w:rPr>
          <w:rFonts w:hint="cs"/>
          <w:rtl/>
        </w:rPr>
        <w:t>گر را مخوان</w:t>
      </w:r>
      <w:r w:rsidR="002C4233">
        <w:rPr>
          <w:rFonts w:hint="cs"/>
          <w:rtl/>
        </w:rPr>
        <w:t>ی</w:t>
      </w:r>
      <w:r w:rsidR="00E42DE3" w:rsidRPr="00712A71">
        <w:rPr>
          <w:rFonts w:hint="cs"/>
          <w:rtl/>
        </w:rPr>
        <w:t xml:space="preserve">د </w:t>
      </w:r>
      <w:r w:rsidR="00634BF6" w:rsidRPr="00712A71">
        <w:rPr>
          <w:rtl/>
        </w:rPr>
        <w:t>که فسق و بدکار</w:t>
      </w:r>
      <w:r w:rsidR="00634BF6" w:rsidRPr="00712A71">
        <w:rPr>
          <w:rFonts w:hint="cs"/>
          <w:rtl/>
        </w:rPr>
        <w:t>ی</w:t>
      </w:r>
      <w:r w:rsidR="00634BF6" w:rsidRPr="00712A71">
        <w:rPr>
          <w:rtl/>
        </w:rPr>
        <w:t xml:space="preserve"> پس از ا</w:t>
      </w:r>
      <w:r w:rsidR="00634BF6" w:rsidRPr="00712A71">
        <w:rPr>
          <w:rFonts w:hint="cs"/>
          <w:rtl/>
        </w:rPr>
        <w:t>ی</w:t>
      </w:r>
      <w:r w:rsidR="00634BF6" w:rsidRPr="00712A71">
        <w:rPr>
          <w:rFonts w:hint="eastAsia"/>
          <w:rtl/>
        </w:rPr>
        <w:t>مان،</w:t>
      </w:r>
      <w:r w:rsidR="00634BF6" w:rsidRPr="00712A71">
        <w:rPr>
          <w:rtl/>
        </w:rPr>
        <w:t xml:space="preserve"> بد نام و رسم</w:t>
      </w:r>
      <w:r w:rsidR="00634BF6" w:rsidRPr="00712A71">
        <w:rPr>
          <w:rFonts w:hint="cs"/>
          <w:rtl/>
        </w:rPr>
        <w:t>ی</w:t>
      </w:r>
      <w:r w:rsidR="00634BF6" w:rsidRPr="00712A71">
        <w:rPr>
          <w:rtl/>
        </w:rPr>
        <w:t xml:space="preserve"> است. و کسان</w:t>
      </w:r>
      <w:r w:rsidR="00634BF6" w:rsidRPr="00712A71">
        <w:rPr>
          <w:rFonts w:hint="cs"/>
          <w:rtl/>
        </w:rPr>
        <w:t>ی</w:t>
      </w:r>
      <w:r w:rsidR="00634BF6" w:rsidRPr="00712A71">
        <w:rPr>
          <w:rtl/>
        </w:rPr>
        <w:t xml:space="preserve"> که توبه نکنند، ستمکارند</w:t>
      </w:r>
      <w:r w:rsidRPr="009F7EDB">
        <w:rPr>
          <w:rStyle w:val="Charc"/>
          <w:rFonts w:hint="cs"/>
          <w:rtl/>
        </w:rPr>
        <w:t>»</w:t>
      </w:r>
      <w:r w:rsidRPr="00D938A1">
        <w:rPr>
          <w:rFonts w:cs="B Lotus" w:hint="cs"/>
          <w:rtl/>
        </w:rPr>
        <w:t>.</w:t>
      </w:r>
    </w:p>
    <w:p w:rsidR="00331037" w:rsidRPr="00C97A77" w:rsidRDefault="00B92205" w:rsidP="00331037">
      <w:pPr>
        <w:bidi/>
        <w:ind w:firstLine="284"/>
        <w:jc w:val="both"/>
        <w:rPr>
          <w:rStyle w:val="Char2"/>
          <w:rtl/>
        </w:rPr>
      </w:pPr>
      <w:r w:rsidRPr="00C97A77">
        <w:rPr>
          <w:rStyle w:val="Char2"/>
          <w:rFonts w:hint="cs"/>
          <w:rtl/>
        </w:rPr>
        <w:t>خداوند متعال مردان و زنان مؤمن را از تمسخر و استهزا و همچن</w:t>
      </w:r>
      <w:r w:rsidR="00C97A77" w:rsidRPr="00C97A77">
        <w:rPr>
          <w:rStyle w:val="Char2"/>
          <w:rFonts w:hint="cs"/>
          <w:rtl/>
        </w:rPr>
        <w:t>ی</w:t>
      </w:r>
      <w:r w:rsidRPr="00C97A77">
        <w:rPr>
          <w:rStyle w:val="Char2"/>
          <w:rFonts w:hint="cs"/>
          <w:rtl/>
        </w:rPr>
        <w:t>ن از ع</w:t>
      </w:r>
      <w:r w:rsidR="00C97A77" w:rsidRPr="00C97A77">
        <w:rPr>
          <w:rStyle w:val="Char2"/>
          <w:rFonts w:hint="cs"/>
          <w:rtl/>
        </w:rPr>
        <w:t>ی</w:t>
      </w:r>
      <w:r w:rsidRPr="00C97A77">
        <w:rPr>
          <w:rStyle w:val="Char2"/>
          <w:rFonts w:hint="cs"/>
          <w:rtl/>
        </w:rPr>
        <w:t>ب‌جو</w:t>
      </w:r>
      <w:r w:rsidR="00C97A77" w:rsidRPr="00C97A77">
        <w:rPr>
          <w:rStyle w:val="Char2"/>
          <w:rFonts w:hint="cs"/>
          <w:rtl/>
        </w:rPr>
        <w:t>یی</w:t>
      </w:r>
      <w:r w:rsidRPr="00C97A77">
        <w:rPr>
          <w:rStyle w:val="Char2"/>
          <w:rFonts w:hint="cs"/>
          <w:rtl/>
        </w:rPr>
        <w:t xml:space="preserve"> همد</w:t>
      </w:r>
      <w:r w:rsidR="00C97A77" w:rsidRPr="00C97A77">
        <w:rPr>
          <w:rStyle w:val="Char2"/>
          <w:rFonts w:hint="cs"/>
          <w:rtl/>
        </w:rPr>
        <w:t>ی</w:t>
      </w:r>
      <w:r w:rsidRPr="00C97A77">
        <w:rPr>
          <w:rStyle w:val="Char2"/>
          <w:rFonts w:hint="cs"/>
          <w:rtl/>
        </w:rPr>
        <w:t>گر به وس</w:t>
      </w:r>
      <w:r w:rsidR="00C97A77" w:rsidRPr="00C97A77">
        <w:rPr>
          <w:rStyle w:val="Char2"/>
          <w:rFonts w:hint="cs"/>
          <w:rtl/>
        </w:rPr>
        <w:t>ی</w:t>
      </w:r>
      <w:r w:rsidRPr="00C97A77">
        <w:rPr>
          <w:rStyle w:val="Char2"/>
          <w:rFonts w:hint="cs"/>
          <w:rtl/>
        </w:rPr>
        <w:t>ل</w:t>
      </w:r>
      <w:r w:rsidR="009F7EDB" w:rsidRPr="009F7EDB">
        <w:rPr>
          <w:rStyle w:val="Char2"/>
          <w:rFonts w:hint="cs"/>
          <w:rtl/>
        </w:rPr>
        <w:t>ۀ</w:t>
      </w:r>
      <w:r w:rsidRPr="00C97A77">
        <w:rPr>
          <w:rStyle w:val="Char2"/>
          <w:rFonts w:hint="cs"/>
          <w:rtl/>
        </w:rPr>
        <w:t xml:space="preserve"> طعن و ب</w:t>
      </w:r>
      <w:r w:rsidR="00C97A77" w:rsidRPr="00C97A77">
        <w:rPr>
          <w:rStyle w:val="Char2"/>
          <w:rFonts w:hint="cs"/>
          <w:rtl/>
        </w:rPr>
        <w:t>ی</w:t>
      </w:r>
      <w:r w:rsidRPr="00C97A77">
        <w:rPr>
          <w:rStyle w:val="Char2"/>
          <w:rFonts w:hint="cs"/>
          <w:rtl/>
        </w:rPr>
        <w:t>‌اعتبارساختن شخص</w:t>
      </w:r>
      <w:r w:rsidR="00C97A77" w:rsidRPr="00C97A77">
        <w:rPr>
          <w:rStyle w:val="Char2"/>
          <w:rFonts w:hint="cs"/>
          <w:rtl/>
        </w:rPr>
        <w:t>ی</w:t>
      </w:r>
      <w:r w:rsidRPr="00C97A77">
        <w:rPr>
          <w:rStyle w:val="Char2"/>
          <w:rFonts w:hint="cs"/>
          <w:rtl/>
        </w:rPr>
        <w:t>ت انسان [تجر</w:t>
      </w:r>
      <w:r w:rsidR="00C97A77" w:rsidRPr="00C97A77">
        <w:rPr>
          <w:rStyle w:val="Char2"/>
          <w:rFonts w:hint="cs"/>
          <w:rtl/>
        </w:rPr>
        <w:t>ی</w:t>
      </w:r>
      <w:r w:rsidRPr="00C97A77">
        <w:rPr>
          <w:rStyle w:val="Char2"/>
          <w:rFonts w:hint="cs"/>
          <w:rtl/>
        </w:rPr>
        <w:t>ح]</w:t>
      </w:r>
      <w:r w:rsidR="00AD14CE" w:rsidRPr="00C97A77">
        <w:rPr>
          <w:rStyle w:val="Char2"/>
          <w:rFonts w:hint="cs"/>
          <w:rtl/>
        </w:rPr>
        <w:t>، نه</w:t>
      </w:r>
      <w:r w:rsidR="00C97A77" w:rsidRPr="00C97A77">
        <w:rPr>
          <w:rStyle w:val="Char2"/>
          <w:rFonts w:hint="cs"/>
          <w:rtl/>
        </w:rPr>
        <w:t>ی</w:t>
      </w:r>
      <w:r w:rsidR="00AD14CE" w:rsidRPr="00C97A77">
        <w:rPr>
          <w:rStyle w:val="Char2"/>
          <w:rFonts w:hint="cs"/>
          <w:rtl/>
        </w:rPr>
        <w:t xml:space="preserve"> م</w:t>
      </w:r>
      <w:r w:rsidR="00C97A77" w:rsidRPr="00C97A77">
        <w:rPr>
          <w:rStyle w:val="Char2"/>
          <w:rFonts w:hint="cs"/>
          <w:rtl/>
        </w:rPr>
        <w:t>ی</w:t>
      </w:r>
      <w:r w:rsidR="00AD14CE" w:rsidRPr="00C97A77">
        <w:rPr>
          <w:rStyle w:val="Char2"/>
          <w:rFonts w:hint="cs"/>
          <w:rtl/>
        </w:rPr>
        <w:t>‌فرما</w:t>
      </w:r>
      <w:r w:rsidR="00C97A77" w:rsidRPr="00C97A77">
        <w:rPr>
          <w:rStyle w:val="Char2"/>
          <w:rFonts w:hint="cs"/>
          <w:rtl/>
        </w:rPr>
        <w:t>ی</w:t>
      </w:r>
      <w:r w:rsidR="00AD14CE" w:rsidRPr="00C97A77">
        <w:rPr>
          <w:rStyle w:val="Char2"/>
          <w:rFonts w:hint="cs"/>
          <w:rtl/>
        </w:rPr>
        <w:t>د. از ا</w:t>
      </w:r>
      <w:r w:rsidR="00C97A77" w:rsidRPr="00C97A77">
        <w:rPr>
          <w:rStyle w:val="Char2"/>
          <w:rFonts w:hint="cs"/>
          <w:rtl/>
        </w:rPr>
        <w:t>ی</w:t>
      </w:r>
      <w:r w:rsidR="00AD14CE" w:rsidRPr="00C97A77">
        <w:rPr>
          <w:rStyle w:val="Char2"/>
          <w:rFonts w:hint="cs"/>
          <w:rtl/>
        </w:rPr>
        <w:t>ن نه</w:t>
      </w:r>
      <w:r w:rsidR="00C97A77" w:rsidRPr="00C97A77">
        <w:rPr>
          <w:rStyle w:val="Char2"/>
          <w:rFonts w:hint="cs"/>
          <w:rtl/>
        </w:rPr>
        <w:t>ی</w:t>
      </w:r>
      <w:r w:rsidR="00AD14CE" w:rsidRPr="00C97A77">
        <w:rPr>
          <w:rStyle w:val="Char2"/>
          <w:rFonts w:hint="cs"/>
          <w:rtl/>
        </w:rPr>
        <w:t xml:space="preserve"> در م</w:t>
      </w:r>
      <w:r w:rsidR="00C97A77" w:rsidRPr="00C97A77">
        <w:rPr>
          <w:rStyle w:val="Char2"/>
          <w:rFonts w:hint="cs"/>
          <w:rtl/>
        </w:rPr>
        <w:t>ی</w:t>
      </w:r>
      <w:r w:rsidR="00AD14CE" w:rsidRPr="00C97A77">
        <w:rPr>
          <w:rStyle w:val="Char2"/>
          <w:rFonts w:hint="cs"/>
          <w:rtl/>
        </w:rPr>
        <w:t>‌</w:t>
      </w:r>
      <w:r w:rsidR="00C97A77" w:rsidRPr="00C97A77">
        <w:rPr>
          <w:rStyle w:val="Char2"/>
          <w:rFonts w:hint="cs"/>
          <w:rtl/>
        </w:rPr>
        <w:t>ی</w:t>
      </w:r>
      <w:r w:rsidR="00AD14CE" w:rsidRPr="00C97A77">
        <w:rPr>
          <w:rStyle w:val="Char2"/>
          <w:rFonts w:hint="cs"/>
          <w:rtl/>
        </w:rPr>
        <w:t>اب</w:t>
      </w:r>
      <w:r w:rsidR="00C97A77" w:rsidRPr="00C97A77">
        <w:rPr>
          <w:rStyle w:val="Char2"/>
          <w:rFonts w:hint="cs"/>
          <w:rtl/>
        </w:rPr>
        <w:t>ی</w:t>
      </w:r>
      <w:r w:rsidR="00AD14CE" w:rsidRPr="00C97A77">
        <w:rPr>
          <w:rStyle w:val="Char2"/>
          <w:rFonts w:hint="cs"/>
          <w:rtl/>
        </w:rPr>
        <w:t xml:space="preserve">م </w:t>
      </w:r>
      <w:r w:rsidR="006808D5" w:rsidRPr="006808D5">
        <w:rPr>
          <w:rStyle w:val="Char2"/>
          <w:rFonts w:hint="cs"/>
          <w:rtl/>
        </w:rPr>
        <w:t>ک</w:t>
      </w:r>
      <w:r w:rsidR="00AD14CE" w:rsidRPr="00C97A77">
        <w:rPr>
          <w:rStyle w:val="Char2"/>
          <w:rFonts w:hint="cs"/>
          <w:rtl/>
        </w:rPr>
        <w:t>ه قرآن ع</w:t>
      </w:r>
      <w:r w:rsidR="00C97A77" w:rsidRPr="00C97A77">
        <w:rPr>
          <w:rStyle w:val="Char2"/>
          <w:rFonts w:hint="cs"/>
          <w:rtl/>
        </w:rPr>
        <w:t>ی</w:t>
      </w:r>
      <w:r w:rsidR="00AD14CE" w:rsidRPr="00C97A77">
        <w:rPr>
          <w:rStyle w:val="Char2"/>
          <w:rFonts w:hint="cs"/>
          <w:rtl/>
        </w:rPr>
        <w:t>ب‌جو</w:t>
      </w:r>
      <w:r w:rsidR="00C97A77" w:rsidRPr="00C97A77">
        <w:rPr>
          <w:rStyle w:val="Char2"/>
          <w:rFonts w:hint="cs"/>
          <w:rtl/>
        </w:rPr>
        <w:t>یی</w:t>
      </w:r>
      <w:r w:rsidR="00AD14CE" w:rsidRPr="00C97A77">
        <w:rPr>
          <w:rStyle w:val="Char2"/>
          <w:rFonts w:hint="cs"/>
          <w:rtl/>
        </w:rPr>
        <w:t xml:space="preserve"> برادران مؤمن را همچون ع</w:t>
      </w:r>
      <w:r w:rsidR="00C97A77" w:rsidRPr="00C97A77">
        <w:rPr>
          <w:rStyle w:val="Char2"/>
          <w:rFonts w:hint="cs"/>
          <w:rtl/>
        </w:rPr>
        <w:t>ی</w:t>
      </w:r>
      <w:r w:rsidR="00AD14CE" w:rsidRPr="00C97A77">
        <w:rPr>
          <w:rStyle w:val="Char2"/>
          <w:rFonts w:hint="cs"/>
          <w:rtl/>
        </w:rPr>
        <w:t>ب‌جو</w:t>
      </w:r>
      <w:r w:rsidR="00C97A77" w:rsidRPr="00C97A77">
        <w:rPr>
          <w:rStyle w:val="Char2"/>
          <w:rFonts w:hint="cs"/>
          <w:rtl/>
        </w:rPr>
        <w:t>یی</w:t>
      </w:r>
      <w:r w:rsidR="00AD14CE" w:rsidRPr="00C97A77">
        <w:rPr>
          <w:rStyle w:val="Char2"/>
          <w:rFonts w:hint="cs"/>
          <w:rtl/>
        </w:rPr>
        <w:t xml:space="preserve"> به خود شخص اعتبار م</w:t>
      </w:r>
      <w:r w:rsidR="00C97A77" w:rsidRPr="00C97A77">
        <w:rPr>
          <w:rStyle w:val="Char2"/>
          <w:rFonts w:hint="cs"/>
          <w:rtl/>
        </w:rPr>
        <w:t>ی</w:t>
      </w:r>
      <w:r w:rsidR="00AD14CE" w:rsidRPr="00C97A77">
        <w:rPr>
          <w:rStyle w:val="Char2"/>
          <w:rFonts w:hint="cs"/>
          <w:rtl/>
        </w:rPr>
        <w:t>‌دهد. [به ا</w:t>
      </w:r>
      <w:r w:rsidR="00C97A77" w:rsidRPr="00C97A77">
        <w:rPr>
          <w:rStyle w:val="Char2"/>
          <w:rFonts w:hint="cs"/>
          <w:rtl/>
        </w:rPr>
        <w:t>ی</w:t>
      </w:r>
      <w:r w:rsidR="00AD14CE" w:rsidRPr="00C97A77">
        <w:rPr>
          <w:rStyle w:val="Char2"/>
          <w:rFonts w:hint="cs"/>
          <w:rtl/>
        </w:rPr>
        <w:t>ن دل</w:t>
      </w:r>
      <w:r w:rsidR="00C97A77" w:rsidRPr="00C97A77">
        <w:rPr>
          <w:rStyle w:val="Char2"/>
          <w:rFonts w:hint="cs"/>
          <w:rtl/>
        </w:rPr>
        <w:t>ی</w:t>
      </w:r>
      <w:r w:rsidR="00AD14CE" w:rsidRPr="00C97A77">
        <w:rPr>
          <w:rStyle w:val="Char2"/>
          <w:rFonts w:hint="cs"/>
          <w:rtl/>
        </w:rPr>
        <w:t xml:space="preserve">ل </w:t>
      </w:r>
      <w:r w:rsidR="006808D5" w:rsidRPr="006808D5">
        <w:rPr>
          <w:rStyle w:val="Char2"/>
          <w:rFonts w:hint="cs"/>
          <w:rtl/>
        </w:rPr>
        <w:t>ک</w:t>
      </w:r>
      <w:r w:rsidR="00AD14CE" w:rsidRPr="00C97A77">
        <w:rPr>
          <w:rStyle w:val="Char2"/>
          <w:rFonts w:hint="cs"/>
          <w:rtl/>
        </w:rPr>
        <w:t xml:space="preserve">ه مسلمانان همه از </w:t>
      </w:r>
      <w:r w:rsidR="00C97A77" w:rsidRPr="00C97A77">
        <w:rPr>
          <w:rStyle w:val="Char2"/>
          <w:rFonts w:hint="cs"/>
          <w:rtl/>
        </w:rPr>
        <w:t>ی</w:t>
      </w:r>
      <w:r w:rsidR="006808D5" w:rsidRPr="006808D5">
        <w:rPr>
          <w:rStyle w:val="Char2"/>
          <w:rFonts w:hint="cs"/>
          <w:rtl/>
        </w:rPr>
        <w:t>ک</w:t>
      </w:r>
      <w:r w:rsidR="00AD14CE" w:rsidRPr="00C97A77">
        <w:rPr>
          <w:rStyle w:val="Char2"/>
          <w:rFonts w:hint="cs"/>
          <w:rtl/>
        </w:rPr>
        <w:t xml:space="preserve"> نفس واحده و از </w:t>
      </w:r>
      <w:r w:rsidR="00C97A77" w:rsidRPr="00C97A77">
        <w:rPr>
          <w:rStyle w:val="Char2"/>
          <w:rFonts w:hint="cs"/>
          <w:rtl/>
        </w:rPr>
        <w:t>ی</w:t>
      </w:r>
      <w:r w:rsidR="006808D5" w:rsidRPr="006808D5">
        <w:rPr>
          <w:rStyle w:val="Char2"/>
          <w:rFonts w:hint="cs"/>
          <w:rtl/>
        </w:rPr>
        <w:t>ک</w:t>
      </w:r>
      <w:r w:rsidR="00AD14CE" w:rsidRPr="00C97A77">
        <w:rPr>
          <w:rStyle w:val="Char2"/>
          <w:rFonts w:hint="cs"/>
          <w:rtl/>
        </w:rPr>
        <w:t xml:space="preserve"> گوهرند] و ن</w:t>
      </w:r>
      <w:r w:rsidR="00C97A77" w:rsidRPr="00C97A77">
        <w:rPr>
          <w:rStyle w:val="Char2"/>
          <w:rFonts w:hint="cs"/>
          <w:rtl/>
        </w:rPr>
        <w:t>ی</w:t>
      </w:r>
      <w:r w:rsidR="00AD14CE" w:rsidRPr="00C97A77">
        <w:rPr>
          <w:rStyle w:val="Char2"/>
          <w:rFonts w:hint="cs"/>
          <w:rtl/>
        </w:rPr>
        <w:t>ز مؤمنان را از خواندن القاب زشت، باز م</w:t>
      </w:r>
      <w:r w:rsidR="00C97A77" w:rsidRPr="00C97A77">
        <w:rPr>
          <w:rStyle w:val="Char2"/>
          <w:rFonts w:hint="cs"/>
          <w:rtl/>
        </w:rPr>
        <w:t>ی</w:t>
      </w:r>
      <w:r w:rsidR="00AD14CE" w:rsidRPr="00C97A77">
        <w:rPr>
          <w:rStyle w:val="Char2"/>
          <w:rFonts w:hint="cs"/>
          <w:rtl/>
        </w:rPr>
        <w:t>‌دارد به ا</w:t>
      </w:r>
      <w:r w:rsidR="00C97A77" w:rsidRPr="00C97A77">
        <w:rPr>
          <w:rStyle w:val="Char2"/>
          <w:rFonts w:hint="cs"/>
          <w:rtl/>
        </w:rPr>
        <w:t>ی</w:t>
      </w:r>
      <w:r w:rsidR="00AD14CE" w:rsidRPr="00C97A77">
        <w:rPr>
          <w:rStyle w:val="Char2"/>
          <w:rFonts w:hint="cs"/>
          <w:rtl/>
        </w:rPr>
        <w:t xml:space="preserve">ن سبب </w:t>
      </w:r>
      <w:r w:rsidR="006808D5" w:rsidRPr="006808D5">
        <w:rPr>
          <w:rStyle w:val="Char2"/>
          <w:rFonts w:hint="cs"/>
          <w:rtl/>
        </w:rPr>
        <w:t>ک</w:t>
      </w:r>
      <w:r w:rsidR="00AD14CE" w:rsidRPr="00C97A77">
        <w:rPr>
          <w:rStyle w:val="Char2"/>
          <w:rFonts w:hint="cs"/>
          <w:rtl/>
        </w:rPr>
        <w:t>ه تمام ا</w:t>
      </w:r>
      <w:r w:rsidR="00C97A77" w:rsidRPr="00C97A77">
        <w:rPr>
          <w:rStyle w:val="Char2"/>
          <w:rFonts w:hint="cs"/>
          <w:rtl/>
        </w:rPr>
        <w:t>ی</w:t>
      </w:r>
      <w:r w:rsidR="00AD14CE" w:rsidRPr="00C97A77">
        <w:rPr>
          <w:rStyle w:val="Char2"/>
          <w:rFonts w:hint="cs"/>
          <w:rtl/>
        </w:rPr>
        <w:t>ن امور [تمسخر، استهزا و القاب زشت] انسان را از مرتب</w:t>
      </w:r>
      <w:r w:rsidR="009F7EDB" w:rsidRPr="009F7EDB">
        <w:rPr>
          <w:rStyle w:val="Char2"/>
          <w:rFonts w:hint="cs"/>
          <w:rtl/>
        </w:rPr>
        <w:t>ۀ</w:t>
      </w:r>
      <w:r w:rsidR="00AD14CE" w:rsidRPr="00C97A77">
        <w:rPr>
          <w:rStyle w:val="Char2"/>
          <w:rFonts w:hint="cs"/>
          <w:rtl/>
        </w:rPr>
        <w:t xml:space="preserve"> ا</w:t>
      </w:r>
      <w:r w:rsidR="00C97A77" w:rsidRPr="00C97A77">
        <w:rPr>
          <w:rStyle w:val="Char2"/>
          <w:rFonts w:hint="cs"/>
          <w:rtl/>
        </w:rPr>
        <w:t>ی</w:t>
      </w:r>
      <w:r w:rsidR="00AD14CE" w:rsidRPr="00C97A77">
        <w:rPr>
          <w:rStyle w:val="Char2"/>
          <w:rFonts w:hint="cs"/>
          <w:rtl/>
        </w:rPr>
        <w:t>مان به پرتگاه فسق انتقال م</w:t>
      </w:r>
      <w:r w:rsidR="00C97A77" w:rsidRPr="00C97A77">
        <w:rPr>
          <w:rStyle w:val="Char2"/>
          <w:rFonts w:hint="cs"/>
          <w:rtl/>
        </w:rPr>
        <w:t>ی</w:t>
      </w:r>
      <w:r w:rsidR="00AD14CE" w:rsidRPr="00C97A77">
        <w:rPr>
          <w:rStyle w:val="Char2"/>
          <w:rFonts w:hint="cs"/>
          <w:rtl/>
        </w:rPr>
        <w:t>‌دهد. او از «مؤمن» به «فاسق» تبد</w:t>
      </w:r>
      <w:r w:rsidR="00C97A77" w:rsidRPr="00C97A77">
        <w:rPr>
          <w:rStyle w:val="Char2"/>
          <w:rFonts w:hint="cs"/>
          <w:rtl/>
        </w:rPr>
        <w:t>ی</w:t>
      </w:r>
      <w:r w:rsidR="00AD14CE" w:rsidRPr="00C97A77">
        <w:rPr>
          <w:rStyle w:val="Char2"/>
          <w:rFonts w:hint="cs"/>
          <w:rtl/>
        </w:rPr>
        <w:t>ل م</w:t>
      </w:r>
      <w:r w:rsidR="00C97A77" w:rsidRPr="00C97A77">
        <w:rPr>
          <w:rStyle w:val="Char2"/>
          <w:rFonts w:hint="cs"/>
          <w:rtl/>
        </w:rPr>
        <w:t>ی</w:t>
      </w:r>
      <w:r w:rsidR="00AD14CE" w:rsidRPr="00C97A77">
        <w:rPr>
          <w:rStyle w:val="Char2"/>
          <w:rFonts w:hint="cs"/>
          <w:rtl/>
        </w:rPr>
        <w:t>‌گردد و م</w:t>
      </w:r>
      <w:r w:rsidR="00C97A77" w:rsidRPr="00C97A77">
        <w:rPr>
          <w:rStyle w:val="Char2"/>
          <w:rFonts w:hint="cs"/>
          <w:rtl/>
        </w:rPr>
        <w:t>ی</w:t>
      </w:r>
      <w:r w:rsidR="00AD14CE" w:rsidRPr="00C97A77">
        <w:rPr>
          <w:rStyle w:val="Char2"/>
          <w:rFonts w:hint="cs"/>
          <w:rtl/>
        </w:rPr>
        <w:t>‌دان</w:t>
      </w:r>
      <w:r w:rsidR="00C97A77" w:rsidRPr="00C97A77">
        <w:rPr>
          <w:rStyle w:val="Char2"/>
          <w:rFonts w:hint="cs"/>
          <w:rtl/>
        </w:rPr>
        <w:t>ی</w:t>
      </w:r>
      <w:r w:rsidR="00AD14CE" w:rsidRPr="00C97A77">
        <w:rPr>
          <w:rStyle w:val="Char2"/>
          <w:rFonts w:hint="cs"/>
          <w:rtl/>
        </w:rPr>
        <w:t xml:space="preserve">م </w:t>
      </w:r>
      <w:r w:rsidR="006808D5" w:rsidRPr="006808D5">
        <w:rPr>
          <w:rStyle w:val="Char2"/>
          <w:rFonts w:hint="cs"/>
          <w:rtl/>
        </w:rPr>
        <w:t>ک</w:t>
      </w:r>
      <w:r w:rsidR="00AD14CE" w:rsidRPr="00C97A77">
        <w:rPr>
          <w:rStyle w:val="Char2"/>
          <w:rFonts w:hint="cs"/>
          <w:rtl/>
        </w:rPr>
        <w:t>ه به دنبال ا</w:t>
      </w:r>
      <w:r w:rsidR="00C97A77" w:rsidRPr="00C97A77">
        <w:rPr>
          <w:rStyle w:val="Char2"/>
          <w:rFonts w:hint="cs"/>
          <w:rtl/>
        </w:rPr>
        <w:t>ی</w:t>
      </w:r>
      <w:r w:rsidR="00AD14CE" w:rsidRPr="00C97A77">
        <w:rPr>
          <w:rStyle w:val="Char2"/>
          <w:rFonts w:hint="cs"/>
          <w:rtl/>
        </w:rPr>
        <w:t>مان به خدا بدتر</w:t>
      </w:r>
      <w:r w:rsidR="00C97A77" w:rsidRPr="00C97A77">
        <w:rPr>
          <w:rStyle w:val="Char2"/>
          <w:rFonts w:hint="cs"/>
          <w:rtl/>
        </w:rPr>
        <w:t>ی</w:t>
      </w:r>
      <w:r w:rsidR="00AD14CE" w:rsidRPr="00C97A77">
        <w:rPr>
          <w:rStyle w:val="Char2"/>
          <w:rFonts w:hint="cs"/>
          <w:rtl/>
        </w:rPr>
        <w:t xml:space="preserve">ن </w:t>
      </w:r>
      <w:r w:rsidR="006808D5" w:rsidRPr="006808D5">
        <w:rPr>
          <w:rStyle w:val="Char2"/>
          <w:rFonts w:hint="cs"/>
          <w:rtl/>
        </w:rPr>
        <w:t>ک</w:t>
      </w:r>
      <w:r w:rsidR="00AD14CE" w:rsidRPr="00C97A77">
        <w:rPr>
          <w:rStyle w:val="Char2"/>
          <w:rFonts w:hint="cs"/>
          <w:rtl/>
        </w:rPr>
        <w:t>ار،</w:t>
      </w:r>
      <w:r w:rsidR="00994B43" w:rsidRPr="00C97A77">
        <w:rPr>
          <w:rStyle w:val="Char2"/>
          <w:rFonts w:hint="cs"/>
          <w:rtl/>
        </w:rPr>
        <w:t xml:space="preserve"> عمل فسق است.</w:t>
      </w:r>
    </w:p>
    <w:p w:rsidR="00994B43" w:rsidRPr="00C97A77" w:rsidRDefault="00994B43" w:rsidP="00994B43">
      <w:pPr>
        <w:bidi/>
        <w:ind w:firstLine="284"/>
        <w:jc w:val="both"/>
        <w:rPr>
          <w:rStyle w:val="Char2"/>
          <w:rtl/>
        </w:rPr>
      </w:pPr>
      <w:r w:rsidRPr="00C97A77">
        <w:rPr>
          <w:rStyle w:val="Char2"/>
          <w:rFonts w:hint="cs"/>
          <w:rtl/>
        </w:rPr>
        <w:t>سپس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7762D7" w:rsidRPr="00C97A77" w:rsidRDefault="007762D7" w:rsidP="00FB34CB">
      <w:pPr>
        <w:pStyle w:val="a4"/>
        <w:rPr>
          <w:rStyle w:val="Char2"/>
          <w:rtl/>
        </w:rPr>
      </w:pPr>
      <w:r w:rsidRPr="007762D7">
        <w:rPr>
          <w:rStyle w:val="Charc"/>
          <w:rFonts w:hint="cs"/>
          <w:rtl/>
        </w:rPr>
        <w:t>﴿</w:t>
      </w:r>
      <w:r w:rsidRPr="009F7EDB">
        <w:rPr>
          <w:rtl/>
        </w:rPr>
        <w:t xml:space="preserve">وَمَن لَّمۡ يَتُبۡ فَأُوْلَٰٓئِكَ هُمُ </w:t>
      </w:r>
      <w:r w:rsidRPr="009F7EDB">
        <w:rPr>
          <w:rFonts w:hint="cs"/>
          <w:rtl/>
        </w:rPr>
        <w:t>ٱ</w:t>
      </w:r>
      <w:r w:rsidRPr="009F7EDB">
        <w:rPr>
          <w:rFonts w:hint="eastAsia"/>
          <w:rtl/>
        </w:rPr>
        <w:t>لظَّٰلِمُونَ</w:t>
      </w:r>
      <w:r w:rsidRPr="009F7EDB">
        <w:rPr>
          <w:rtl/>
        </w:rPr>
        <w:t>١١</w:t>
      </w:r>
      <w:r w:rsidRPr="007762D7">
        <w:rPr>
          <w:rStyle w:val="Charc"/>
          <w:rFonts w:hint="cs"/>
          <w:rtl/>
        </w:rPr>
        <w:t>﴾</w:t>
      </w:r>
      <w:r>
        <w:rPr>
          <w:rStyle w:val="Charc"/>
          <w:rFonts w:hint="cs"/>
          <w:rtl/>
        </w:rPr>
        <w:t xml:space="preserve"> </w:t>
      </w:r>
      <w:r w:rsidRPr="007762D7">
        <w:rPr>
          <w:rStyle w:val="Char5"/>
          <w:rFonts w:hint="cs"/>
          <w:rtl/>
        </w:rPr>
        <w:t>[حجرات</w:t>
      </w:r>
      <w:r w:rsidR="00FB34CB">
        <w:rPr>
          <w:rStyle w:val="Char5"/>
          <w:rFonts w:hint="cs"/>
          <w:rtl/>
        </w:rPr>
        <w:t>:</w:t>
      </w:r>
      <w:r w:rsidRPr="007762D7">
        <w:rPr>
          <w:rStyle w:val="Char5"/>
          <w:rFonts w:hint="cs"/>
          <w:rtl/>
        </w:rPr>
        <w:t>11]</w:t>
      </w:r>
      <w:r>
        <w:rPr>
          <w:rStyle w:val="Char5"/>
          <w:rFonts w:hint="cs"/>
          <w:rtl/>
        </w:rPr>
        <w:t>.</w:t>
      </w:r>
    </w:p>
    <w:p w:rsidR="00C31159" w:rsidRPr="00D938A1" w:rsidRDefault="00C31159" w:rsidP="007762D7">
      <w:pPr>
        <w:pStyle w:val="a6"/>
        <w:rPr>
          <w:rFonts w:cs="B Lotus"/>
          <w:rtl/>
        </w:rPr>
      </w:pPr>
      <w:r w:rsidRPr="007762D7">
        <w:rPr>
          <w:rStyle w:val="Charc"/>
          <w:rFonts w:hint="cs"/>
          <w:rtl/>
        </w:rPr>
        <w:t>«</w:t>
      </w:r>
      <w:r w:rsidR="00634BF6" w:rsidRPr="007762D7">
        <w:rPr>
          <w:rtl/>
        </w:rPr>
        <w:t>و کسان</w:t>
      </w:r>
      <w:r w:rsidR="00634BF6" w:rsidRPr="007762D7">
        <w:rPr>
          <w:rFonts w:hint="cs"/>
          <w:rtl/>
        </w:rPr>
        <w:t>ی</w:t>
      </w:r>
      <w:r w:rsidR="00634BF6" w:rsidRPr="007762D7">
        <w:rPr>
          <w:rtl/>
        </w:rPr>
        <w:t xml:space="preserve"> که توبه نکنند، ستمکارند</w:t>
      </w:r>
      <w:r w:rsidRPr="007762D7">
        <w:rPr>
          <w:rStyle w:val="Charc"/>
          <w:rFonts w:hint="cs"/>
          <w:rtl/>
        </w:rPr>
        <w:t>»</w:t>
      </w:r>
      <w:r w:rsidRPr="00D938A1">
        <w:rPr>
          <w:rFonts w:cs="B Lotus" w:hint="cs"/>
          <w:rtl/>
        </w:rPr>
        <w:t>.</w:t>
      </w:r>
    </w:p>
    <w:p w:rsidR="00994B43" w:rsidRPr="00C97A77" w:rsidRDefault="00BE67B8" w:rsidP="00994B43">
      <w:pPr>
        <w:bidi/>
        <w:ind w:firstLine="284"/>
        <w:jc w:val="both"/>
        <w:rPr>
          <w:rStyle w:val="Char2"/>
          <w:rtl/>
        </w:rPr>
      </w:pPr>
      <w:r w:rsidRPr="00C97A77">
        <w:rPr>
          <w:rStyle w:val="Char2"/>
          <w:rFonts w:hint="cs"/>
          <w:rtl/>
        </w:rPr>
        <w:t>و ا</w:t>
      </w:r>
      <w:r w:rsidR="00C97A77" w:rsidRPr="00C97A77">
        <w:rPr>
          <w:rStyle w:val="Char2"/>
          <w:rFonts w:hint="cs"/>
          <w:rtl/>
        </w:rPr>
        <w:t>ی</w:t>
      </w:r>
      <w:r w:rsidRPr="00C97A77">
        <w:rPr>
          <w:rStyle w:val="Char2"/>
          <w:rFonts w:hint="cs"/>
          <w:rtl/>
        </w:rPr>
        <w:t>ن دل</w:t>
      </w:r>
      <w:r w:rsidR="00C97A77" w:rsidRPr="00C97A77">
        <w:rPr>
          <w:rStyle w:val="Char2"/>
          <w:rFonts w:hint="cs"/>
          <w:rtl/>
        </w:rPr>
        <w:t>ی</w:t>
      </w:r>
      <w:r w:rsidRPr="00C97A77">
        <w:rPr>
          <w:rStyle w:val="Char2"/>
          <w:rFonts w:hint="cs"/>
          <w:rtl/>
        </w:rPr>
        <w:t>ل</w:t>
      </w:r>
      <w:r w:rsidR="00C97A77" w:rsidRPr="00C97A77">
        <w:rPr>
          <w:rStyle w:val="Char2"/>
          <w:rFonts w:hint="cs"/>
          <w:rtl/>
        </w:rPr>
        <w:t>ی</w:t>
      </w:r>
      <w:r w:rsidRPr="00C97A77">
        <w:rPr>
          <w:rStyle w:val="Char2"/>
          <w:rFonts w:hint="cs"/>
          <w:rtl/>
        </w:rPr>
        <w:t xml:space="preserve"> بر وجوب توبه است </w:t>
      </w:r>
      <w:r w:rsidR="006808D5" w:rsidRPr="006808D5">
        <w:rPr>
          <w:rStyle w:val="Char2"/>
          <w:rFonts w:hint="cs"/>
          <w:rtl/>
        </w:rPr>
        <w:t>ک</w:t>
      </w:r>
      <w:r w:rsidRPr="00C97A77">
        <w:rPr>
          <w:rStyle w:val="Char2"/>
          <w:rFonts w:hint="cs"/>
          <w:rtl/>
        </w:rPr>
        <w:t xml:space="preserve">ه اگر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از آن خوددار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ند به گروه ظالمان در خواهد آمد و خداوند ظالمان را رستگار نم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w:t>
      </w:r>
    </w:p>
    <w:p w:rsidR="007762D7" w:rsidRPr="007762D7" w:rsidRDefault="007762D7" w:rsidP="009F7EDB">
      <w:pPr>
        <w:pStyle w:val="a4"/>
        <w:rPr>
          <w:rStyle w:val="Char5"/>
          <w:rtl/>
        </w:rPr>
      </w:pPr>
      <w:r w:rsidRPr="007762D7">
        <w:rPr>
          <w:rFonts w:cs="Traditional Arabic" w:hint="cs"/>
          <w:rtl/>
        </w:rPr>
        <w:t>﴿</w:t>
      </w:r>
      <w:r w:rsidRPr="009F7EDB">
        <w:rPr>
          <w:rFonts w:hint="cs"/>
          <w:rtl/>
        </w:rPr>
        <w:t>إِنَّهُ</w:t>
      </w:r>
      <w:r w:rsidRPr="009F7EDB">
        <w:rPr>
          <w:rFonts w:ascii="Tahoma" w:hAnsi="Tahoma" w:cs="Tahoma" w:hint="cs"/>
          <w:rtl/>
        </w:rPr>
        <w:t>ۥ</w:t>
      </w:r>
      <w:r w:rsidRPr="009F7EDB">
        <w:rPr>
          <w:rtl/>
        </w:rPr>
        <w:t xml:space="preserve"> لَا يُف</w:t>
      </w:r>
      <w:r w:rsidRPr="009F7EDB">
        <w:rPr>
          <w:rFonts w:hint="cs"/>
          <w:rtl/>
        </w:rPr>
        <w:t>ۡلِحُ</w:t>
      </w:r>
      <w:r w:rsidRPr="009F7EDB">
        <w:rPr>
          <w:rtl/>
        </w:rPr>
        <w:t xml:space="preserve"> </w:t>
      </w:r>
      <w:r w:rsidRPr="009F7EDB">
        <w:rPr>
          <w:rFonts w:hint="cs"/>
          <w:rtl/>
        </w:rPr>
        <w:t>ٱ</w:t>
      </w:r>
      <w:r w:rsidRPr="009F7EDB">
        <w:rPr>
          <w:rFonts w:hint="eastAsia"/>
          <w:rtl/>
        </w:rPr>
        <w:t>لظَّٰلِمُونَ</w:t>
      </w:r>
      <w:r w:rsidRPr="009F7EDB">
        <w:rPr>
          <w:rtl/>
        </w:rPr>
        <w:t>٢٣</w:t>
      </w:r>
      <w:r w:rsidRPr="007762D7">
        <w:rPr>
          <w:rFonts w:cs="Traditional Arabic" w:hint="cs"/>
          <w:rtl/>
        </w:rPr>
        <w:t>﴾</w:t>
      </w:r>
      <w:r w:rsidRPr="007762D7">
        <w:rPr>
          <w:rStyle w:val="Char5"/>
          <w:rtl/>
        </w:rPr>
        <w:t xml:space="preserve"> [</w:t>
      </w:r>
      <w:r w:rsidR="008168DF">
        <w:rPr>
          <w:rStyle w:val="Char5"/>
          <w:rtl/>
        </w:rPr>
        <w:t>ی</w:t>
      </w:r>
      <w:r w:rsidRPr="007762D7">
        <w:rPr>
          <w:rStyle w:val="Char5"/>
          <w:rtl/>
        </w:rPr>
        <w:t>وسف: 23]</w:t>
      </w:r>
      <w:r w:rsidR="009F7EDB">
        <w:rPr>
          <w:rStyle w:val="Char5"/>
          <w:rFonts w:hint="cs"/>
          <w:rtl/>
        </w:rPr>
        <w:t>.</w:t>
      </w:r>
    </w:p>
    <w:p w:rsidR="005A5051" w:rsidRDefault="005A5051" w:rsidP="005150CA">
      <w:pPr>
        <w:pStyle w:val="a6"/>
        <w:rPr>
          <w:rFonts w:cs="B Lotus"/>
          <w:rtl/>
        </w:rPr>
      </w:pPr>
      <w:r w:rsidRPr="007762D7">
        <w:rPr>
          <w:rStyle w:val="Charc"/>
          <w:rFonts w:hint="cs"/>
          <w:rtl/>
        </w:rPr>
        <w:t>«</w:t>
      </w:r>
      <w:r w:rsidR="00634BF6" w:rsidRPr="00B92B91">
        <w:rPr>
          <w:rFonts w:hint="cs"/>
          <w:rtl/>
        </w:rPr>
        <w:t xml:space="preserve">همانا </w:t>
      </w:r>
      <w:r w:rsidR="00841EB3" w:rsidRPr="00B92B91">
        <w:rPr>
          <w:rFonts w:hint="cs"/>
          <w:rtl/>
        </w:rPr>
        <w:t>ظالمان رستگار نم</w:t>
      </w:r>
      <w:r w:rsidR="005150CA">
        <w:rPr>
          <w:rFonts w:hint="cs"/>
          <w:rtl/>
        </w:rPr>
        <w:t>ی</w:t>
      </w:r>
      <w:r w:rsidR="00841EB3" w:rsidRPr="00B92B91">
        <w:rPr>
          <w:rFonts w:hint="cs"/>
          <w:rtl/>
        </w:rPr>
        <w:t>‌شوند</w:t>
      </w:r>
      <w:r w:rsidRPr="007762D7">
        <w:rPr>
          <w:rStyle w:val="Charc"/>
          <w:rFonts w:hint="cs"/>
          <w:rtl/>
        </w:rPr>
        <w:t>»</w:t>
      </w:r>
      <w:r w:rsidRPr="00D938A1">
        <w:rPr>
          <w:rFonts w:cs="B Lotus" w:hint="cs"/>
          <w:rtl/>
        </w:rPr>
        <w:t>.</w:t>
      </w:r>
    </w:p>
    <w:p w:rsidR="00B92B91" w:rsidRPr="005150CA" w:rsidRDefault="00B92B91" w:rsidP="005150CA">
      <w:pPr>
        <w:pStyle w:val="a6"/>
        <w:rPr>
          <w:rStyle w:val="Char5"/>
          <w:rtl/>
        </w:rPr>
      </w:pPr>
      <w:r w:rsidRPr="00B92B91">
        <w:rPr>
          <w:rFonts w:ascii="Tahoma" w:hAnsi="Tahoma" w:cs="Traditional Arabic" w:hint="cs"/>
          <w:szCs w:val="28"/>
          <w:rtl/>
        </w:rPr>
        <w:t>﴿</w:t>
      </w:r>
      <w:r w:rsidRPr="005150CA">
        <w:rPr>
          <w:rStyle w:val="Char4"/>
          <w:rtl/>
        </w:rPr>
        <w:t>وَ</w:t>
      </w:r>
      <w:r w:rsidRPr="005150CA">
        <w:rPr>
          <w:rStyle w:val="Char4"/>
          <w:rFonts w:hint="cs"/>
          <w:rtl/>
        </w:rPr>
        <w:t>ٱ</w:t>
      </w:r>
      <w:r w:rsidRPr="005150CA">
        <w:rPr>
          <w:rStyle w:val="Char4"/>
          <w:rFonts w:hint="eastAsia"/>
          <w:rtl/>
        </w:rPr>
        <w:t>للَّهُ</w:t>
      </w:r>
      <w:r w:rsidRPr="005150CA">
        <w:rPr>
          <w:rStyle w:val="Char4"/>
          <w:rtl/>
        </w:rPr>
        <w:t xml:space="preserve"> لَا يُحِبُّ </w:t>
      </w:r>
      <w:r w:rsidRPr="005150CA">
        <w:rPr>
          <w:rStyle w:val="Char4"/>
          <w:rFonts w:hint="cs"/>
          <w:rtl/>
        </w:rPr>
        <w:t>ٱ</w:t>
      </w:r>
      <w:r w:rsidRPr="005150CA">
        <w:rPr>
          <w:rStyle w:val="Char4"/>
          <w:rFonts w:hint="eastAsia"/>
          <w:rtl/>
        </w:rPr>
        <w:t>لظَّٰلِمِينَ</w:t>
      </w:r>
      <w:r w:rsidRPr="005150CA">
        <w:rPr>
          <w:rStyle w:val="Char4"/>
          <w:rtl/>
        </w:rPr>
        <w:t>٥٧</w:t>
      </w:r>
      <w:r w:rsidRPr="00B92B91">
        <w:rPr>
          <w:rFonts w:ascii="Tahoma" w:hAnsi="Tahoma" w:cs="Traditional Arabic" w:hint="cs"/>
          <w:szCs w:val="28"/>
          <w:rtl/>
        </w:rPr>
        <w:t>﴾</w:t>
      </w:r>
      <w:r>
        <w:rPr>
          <w:rFonts w:ascii="Tahoma" w:hAnsi="Tahoma"/>
          <w:szCs w:val="24"/>
          <w:rtl/>
        </w:rPr>
        <w:t xml:space="preserve"> </w:t>
      </w:r>
      <w:r w:rsidRPr="005150CA">
        <w:rPr>
          <w:rStyle w:val="Char5"/>
          <w:rtl/>
        </w:rPr>
        <w:t>[آل عمران: 57]</w:t>
      </w:r>
      <w:r w:rsidR="009F7EDB">
        <w:rPr>
          <w:rStyle w:val="Char5"/>
          <w:rFonts w:hint="cs"/>
          <w:rtl/>
        </w:rPr>
        <w:t>.</w:t>
      </w:r>
    </w:p>
    <w:p w:rsidR="00593A2F" w:rsidRDefault="00593A2F" w:rsidP="005150CA">
      <w:pPr>
        <w:pStyle w:val="a6"/>
        <w:rPr>
          <w:rFonts w:cs="B Lotus"/>
          <w:rtl/>
        </w:rPr>
      </w:pPr>
      <w:r w:rsidRPr="005150CA">
        <w:rPr>
          <w:rStyle w:val="Charc"/>
          <w:rFonts w:hint="cs"/>
          <w:rtl/>
        </w:rPr>
        <w:t>«</w:t>
      </w:r>
      <w:r w:rsidR="009E291F" w:rsidRPr="005150CA">
        <w:rPr>
          <w:rFonts w:hint="cs"/>
          <w:rtl/>
        </w:rPr>
        <w:t>و خداوند ظالمان را دوست نم</w:t>
      </w:r>
      <w:r w:rsidR="005150CA" w:rsidRPr="005150CA">
        <w:rPr>
          <w:rFonts w:hint="cs"/>
          <w:rtl/>
        </w:rPr>
        <w:t>ی</w:t>
      </w:r>
      <w:r w:rsidR="005150CA" w:rsidRPr="005150CA">
        <w:rPr>
          <w:rFonts w:hint="eastAsia"/>
          <w:rtl/>
        </w:rPr>
        <w:t>‌</w:t>
      </w:r>
      <w:r w:rsidR="009E291F" w:rsidRPr="005150CA">
        <w:rPr>
          <w:rFonts w:hint="cs"/>
          <w:rtl/>
        </w:rPr>
        <w:t>دارد</w:t>
      </w:r>
      <w:r w:rsidRPr="005150CA">
        <w:rPr>
          <w:rStyle w:val="Charc"/>
          <w:rFonts w:hint="cs"/>
          <w:rtl/>
        </w:rPr>
        <w:t>»</w:t>
      </w:r>
      <w:r w:rsidRPr="00D938A1">
        <w:rPr>
          <w:rFonts w:cs="B Lotus" w:hint="cs"/>
          <w:rtl/>
        </w:rPr>
        <w:t>.</w:t>
      </w:r>
    </w:p>
    <w:p w:rsidR="005150CA" w:rsidRPr="00D938A1" w:rsidRDefault="005150CA" w:rsidP="005150CA">
      <w:pPr>
        <w:pStyle w:val="a6"/>
        <w:rPr>
          <w:rFonts w:cs="B Lotus"/>
          <w:rtl/>
        </w:rPr>
      </w:pPr>
      <w:r w:rsidRPr="005150CA">
        <w:rPr>
          <w:rFonts w:ascii="Tahoma" w:hAnsi="Tahoma" w:cs="Traditional Arabic" w:hint="cs"/>
          <w:szCs w:val="28"/>
          <w:rtl/>
        </w:rPr>
        <w:t>﴿</w:t>
      </w:r>
      <w:r w:rsidRPr="005150CA">
        <w:rPr>
          <w:rStyle w:val="Char4"/>
          <w:rtl/>
        </w:rPr>
        <w:t xml:space="preserve">إِنَّ </w:t>
      </w:r>
      <w:r w:rsidRPr="005150CA">
        <w:rPr>
          <w:rStyle w:val="Char4"/>
          <w:rFonts w:hint="cs"/>
          <w:rtl/>
        </w:rPr>
        <w:t>ٱ</w:t>
      </w:r>
      <w:r w:rsidRPr="005150CA">
        <w:rPr>
          <w:rStyle w:val="Char4"/>
          <w:rFonts w:hint="eastAsia"/>
          <w:rtl/>
        </w:rPr>
        <w:t>للَّهَ</w:t>
      </w:r>
      <w:r w:rsidRPr="005150CA">
        <w:rPr>
          <w:rStyle w:val="Char4"/>
          <w:rtl/>
        </w:rPr>
        <w:t xml:space="preserve"> لَا يَهۡدِي </w:t>
      </w:r>
      <w:r w:rsidRPr="005150CA">
        <w:rPr>
          <w:rStyle w:val="Char4"/>
          <w:rFonts w:hint="cs"/>
          <w:rtl/>
        </w:rPr>
        <w:t>ٱ</w:t>
      </w:r>
      <w:r w:rsidRPr="005150CA">
        <w:rPr>
          <w:rStyle w:val="Char4"/>
          <w:rFonts w:hint="eastAsia"/>
          <w:rtl/>
        </w:rPr>
        <w:t>لۡقَوۡمَ</w:t>
      </w:r>
      <w:r w:rsidRPr="005150CA">
        <w:rPr>
          <w:rStyle w:val="Char4"/>
          <w:rtl/>
        </w:rPr>
        <w:t xml:space="preserve"> </w:t>
      </w:r>
      <w:r w:rsidRPr="005150CA">
        <w:rPr>
          <w:rStyle w:val="Char4"/>
          <w:rFonts w:hint="cs"/>
          <w:rtl/>
        </w:rPr>
        <w:t>ٱ</w:t>
      </w:r>
      <w:r w:rsidRPr="005150CA">
        <w:rPr>
          <w:rStyle w:val="Char4"/>
          <w:rFonts w:hint="eastAsia"/>
          <w:rtl/>
        </w:rPr>
        <w:t>لظَّٰلِمِينَ</w:t>
      </w:r>
      <w:r w:rsidRPr="005150CA">
        <w:rPr>
          <w:rStyle w:val="Char4"/>
          <w:rtl/>
        </w:rPr>
        <w:t>٥١</w:t>
      </w:r>
      <w:r w:rsidRPr="005150CA">
        <w:rPr>
          <w:rFonts w:ascii="Tahoma" w:hAnsi="Tahoma" w:cs="Traditional Arabic" w:hint="cs"/>
          <w:szCs w:val="28"/>
          <w:rtl/>
        </w:rPr>
        <w:t>﴾</w:t>
      </w:r>
      <w:r>
        <w:rPr>
          <w:rFonts w:ascii="Tahoma" w:hAnsi="Tahoma"/>
          <w:szCs w:val="24"/>
          <w:rtl/>
        </w:rPr>
        <w:t xml:space="preserve"> </w:t>
      </w:r>
      <w:r w:rsidRPr="005150CA">
        <w:rPr>
          <w:rStyle w:val="Char5"/>
          <w:rtl/>
        </w:rPr>
        <w:t>[المائدة: 51]</w:t>
      </w:r>
      <w:r>
        <w:rPr>
          <w:rStyle w:val="Char5"/>
          <w:rFonts w:hint="cs"/>
          <w:rtl/>
        </w:rPr>
        <w:t>.</w:t>
      </w:r>
    </w:p>
    <w:p w:rsidR="00885AF8" w:rsidRPr="00D938A1" w:rsidRDefault="00885AF8" w:rsidP="005150CA">
      <w:pPr>
        <w:pStyle w:val="a6"/>
        <w:rPr>
          <w:rFonts w:cs="B Lotus"/>
          <w:rtl/>
        </w:rPr>
      </w:pPr>
      <w:r w:rsidRPr="005150CA">
        <w:rPr>
          <w:rStyle w:val="Charc"/>
          <w:rFonts w:hint="cs"/>
          <w:rtl/>
        </w:rPr>
        <w:t>«</w:t>
      </w:r>
      <w:r w:rsidR="00634BF6" w:rsidRPr="005150CA">
        <w:rPr>
          <w:rFonts w:hint="cs"/>
          <w:rtl/>
        </w:rPr>
        <w:t xml:space="preserve">همانا </w:t>
      </w:r>
      <w:r w:rsidR="00D91759" w:rsidRPr="005150CA">
        <w:rPr>
          <w:rFonts w:hint="cs"/>
          <w:rtl/>
        </w:rPr>
        <w:t>خدا گروه ستمگران را راه نم</w:t>
      </w:r>
      <w:r w:rsidR="005150CA">
        <w:rPr>
          <w:rFonts w:hint="cs"/>
          <w:rtl/>
        </w:rPr>
        <w:t>ی</w:t>
      </w:r>
      <w:r w:rsidR="00D91759" w:rsidRPr="005150CA">
        <w:rPr>
          <w:rFonts w:hint="cs"/>
          <w:rtl/>
        </w:rPr>
        <w:t>‌نما</w:t>
      </w:r>
      <w:r w:rsidR="002C4233">
        <w:rPr>
          <w:rFonts w:hint="cs"/>
          <w:rtl/>
        </w:rPr>
        <w:t>ی</w:t>
      </w:r>
      <w:r w:rsidR="00D91759" w:rsidRPr="005150CA">
        <w:rPr>
          <w:rFonts w:hint="cs"/>
          <w:rtl/>
        </w:rPr>
        <w:t>اند</w:t>
      </w:r>
      <w:r w:rsidRPr="005150CA">
        <w:rPr>
          <w:rStyle w:val="Charc"/>
          <w:rFonts w:hint="cs"/>
          <w:rtl/>
        </w:rPr>
        <w:t>»</w:t>
      </w:r>
      <w:r w:rsidRPr="00D938A1">
        <w:rPr>
          <w:rFonts w:cs="B Lotus" w:hint="cs"/>
          <w:rtl/>
        </w:rPr>
        <w:t>.</w:t>
      </w:r>
    </w:p>
    <w:p w:rsidR="005A5051" w:rsidRPr="00C97A77" w:rsidRDefault="002F5B22" w:rsidP="005A5051">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 xml:space="preserve">نانند </w:t>
      </w:r>
      <w:r w:rsidR="006808D5" w:rsidRPr="006808D5">
        <w:rPr>
          <w:rStyle w:val="Char2"/>
          <w:rFonts w:hint="cs"/>
          <w:rtl/>
        </w:rPr>
        <w:t>ک</w:t>
      </w:r>
      <w:r w:rsidRPr="00C97A77">
        <w:rPr>
          <w:rStyle w:val="Char2"/>
          <w:rFonts w:hint="cs"/>
          <w:rtl/>
        </w:rPr>
        <w:t>ه از آتش دوزخ رها</w:t>
      </w:r>
      <w:r w:rsidR="00C97A77" w:rsidRPr="00C97A77">
        <w:rPr>
          <w:rStyle w:val="Char2"/>
          <w:rFonts w:hint="cs"/>
          <w:rtl/>
        </w:rPr>
        <w:t>یی</w:t>
      </w:r>
      <w:r w:rsidRPr="00C97A77">
        <w:rPr>
          <w:rStyle w:val="Char2"/>
          <w:rFonts w:hint="cs"/>
          <w:rtl/>
        </w:rPr>
        <w:t xml:space="preserve"> نم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ابند.</w:t>
      </w:r>
    </w:p>
    <w:p w:rsidR="005150CA" w:rsidRPr="00C97A77" w:rsidRDefault="005150CA" w:rsidP="009F7EDB">
      <w:pPr>
        <w:pStyle w:val="a4"/>
        <w:rPr>
          <w:rStyle w:val="Char2"/>
          <w:rtl/>
        </w:rPr>
      </w:pPr>
      <w:r w:rsidRPr="005150CA">
        <w:rPr>
          <w:rFonts w:ascii="Tahoma" w:hAnsi="Tahoma" w:cs="Traditional Arabic" w:hint="cs"/>
          <w:rtl/>
        </w:rPr>
        <w:t>﴿</w:t>
      </w:r>
      <w:r w:rsidRPr="009F7EDB">
        <w:rPr>
          <w:rtl/>
        </w:rPr>
        <w:t xml:space="preserve">وَإِن مِّنكُمۡ إِلَّا وَارِدُهَاۚ كَانَ عَلَىٰ رَبِّكَ حَتۡمٗا مَّقۡضِيّٗا٧١ ثُمَّ نُنَجِّي </w:t>
      </w:r>
      <w:r w:rsidRPr="009F7EDB">
        <w:rPr>
          <w:rFonts w:hint="cs"/>
          <w:rtl/>
        </w:rPr>
        <w:t>ٱ</w:t>
      </w:r>
      <w:r w:rsidRPr="009F7EDB">
        <w:rPr>
          <w:rFonts w:hint="eastAsia"/>
          <w:rtl/>
        </w:rPr>
        <w:t>لَّذِينَ</w:t>
      </w:r>
      <w:r w:rsidRPr="009F7EDB">
        <w:rPr>
          <w:rtl/>
        </w:rPr>
        <w:t xml:space="preserve"> </w:t>
      </w:r>
      <w:r w:rsidRPr="009F7EDB">
        <w:rPr>
          <w:rFonts w:hint="cs"/>
          <w:rtl/>
        </w:rPr>
        <w:t>ٱ</w:t>
      </w:r>
      <w:r w:rsidRPr="009F7EDB">
        <w:rPr>
          <w:rFonts w:hint="eastAsia"/>
          <w:rtl/>
        </w:rPr>
        <w:t>تَّقَواْ</w:t>
      </w:r>
      <w:r w:rsidRPr="009F7EDB">
        <w:rPr>
          <w:rtl/>
        </w:rPr>
        <w:t xml:space="preserve"> وَّنَذَرُ </w:t>
      </w:r>
      <w:r w:rsidRPr="009F7EDB">
        <w:rPr>
          <w:rFonts w:hint="cs"/>
          <w:rtl/>
        </w:rPr>
        <w:t>ٱ</w:t>
      </w:r>
      <w:r w:rsidRPr="009F7EDB">
        <w:rPr>
          <w:rFonts w:hint="eastAsia"/>
          <w:rtl/>
        </w:rPr>
        <w:t>لظَّٰلِمِينَ</w:t>
      </w:r>
      <w:r w:rsidRPr="009F7EDB">
        <w:rPr>
          <w:rtl/>
        </w:rPr>
        <w:t xml:space="preserve"> فِيهَا جِثِيّٗا٧٢</w:t>
      </w:r>
      <w:r w:rsidRPr="005150CA">
        <w:rPr>
          <w:rFonts w:ascii="Tahoma" w:hAnsi="Tahoma" w:cs="Traditional Arabic" w:hint="cs"/>
          <w:rtl/>
        </w:rPr>
        <w:t>﴾</w:t>
      </w:r>
      <w:r>
        <w:rPr>
          <w:rFonts w:ascii="Tahoma" w:hAnsi="Tahoma" w:cs="IRNazli"/>
          <w:rtl/>
        </w:rPr>
        <w:t xml:space="preserve"> </w:t>
      </w:r>
      <w:r w:rsidRPr="005150CA">
        <w:rPr>
          <w:rStyle w:val="Char5"/>
          <w:rtl/>
        </w:rPr>
        <w:t>[مر</w:t>
      </w:r>
      <w:r w:rsidR="008168DF">
        <w:rPr>
          <w:rStyle w:val="Char5"/>
          <w:rtl/>
        </w:rPr>
        <w:t>ی</w:t>
      </w:r>
      <w:r w:rsidRPr="005150CA">
        <w:rPr>
          <w:rStyle w:val="Char5"/>
          <w:rtl/>
        </w:rPr>
        <w:t>م: 71-72]</w:t>
      </w:r>
    </w:p>
    <w:p w:rsidR="00404018" w:rsidRPr="00D938A1" w:rsidRDefault="00404018" w:rsidP="00EC0F38">
      <w:pPr>
        <w:pStyle w:val="a6"/>
        <w:rPr>
          <w:rFonts w:cs="B Lotus"/>
          <w:rtl/>
        </w:rPr>
      </w:pPr>
      <w:r w:rsidRPr="00EC0F38">
        <w:rPr>
          <w:rStyle w:val="Charc"/>
          <w:rFonts w:hint="cs"/>
          <w:rtl/>
        </w:rPr>
        <w:t>«</w:t>
      </w:r>
      <w:r w:rsidR="004E50B7" w:rsidRPr="00EC0F38">
        <w:rPr>
          <w:rFonts w:hint="cs"/>
          <w:rtl/>
        </w:rPr>
        <w:t>و ه</w:t>
      </w:r>
      <w:r w:rsidR="002C4233">
        <w:rPr>
          <w:rFonts w:hint="cs"/>
          <w:rtl/>
        </w:rPr>
        <w:t>ی</w:t>
      </w:r>
      <w:r w:rsidR="004E50B7" w:rsidRPr="00EC0F38">
        <w:rPr>
          <w:rFonts w:hint="cs"/>
          <w:rtl/>
        </w:rPr>
        <w:t>چ</w:t>
      </w:r>
      <w:r w:rsidR="00EC0F38" w:rsidRPr="00EC0F38">
        <w:rPr>
          <w:rFonts w:hint="cs"/>
          <w:rtl/>
        </w:rPr>
        <w:t xml:space="preserve"> </w:t>
      </w:r>
      <w:r w:rsidR="004B6063" w:rsidRPr="004B6063">
        <w:rPr>
          <w:rFonts w:hint="cs"/>
          <w:rtl/>
        </w:rPr>
        <w:t>ک</w:t>
      </w:r>
      <w:r w:rsidR="004E50B7" w:rsidRPr="00EC0F38">
        <w:rPr>
          <w:rFonts w:hint="cs"/>
          <w:rtl/>
        </w:rPr>
        <w:t>س از شما ن</w:t>
      </w:r>
      <w:r w:rsidR="002C4233">
        <w:rPr>
          <w:rFonts w:hint="cs"/>
          <w:rtl/>
        </w:rPr>
        <w:t>ی</w:t>
      </w:r>
      <w:r w:rsidR="004E50B7" w:rsidRPr="00EC0F38">
        <w:rPr>
          <w:rFonts w:hint="cs"/>
          <w:rtl/>
        </w:rPr>
        <w:t>ست مگر</w:t>
      </w:r>
      <w:r w:rsidR="007A55D7">
        <w:rPr>
          <w:rFonts w:hint="cs"/>
          <w:rtl/>
        </w:rPr>
        <w:t xml:space="preserve"> این‌که </w:t>
      </w:r>
      <w:r w:rsidR="004E50B7" w:rsidRPr="00EC0F38">
        <w:rPr>
          <w:rFonts w:hint="cs"/>
          <w:rtl/>
        </w:rPr>
        <w:t>درآن وارد م</w:t>
      </w:r>
      <w:r w:rsidR="002C4233">
        <w:rPr>
          <w:rFonts w:hint="cs"/>
          <w:rtl/>
        </w:rPr>
        <w:t>ی</w:t>
      </w:r>
      <w:r w:rsidR="004E50B7" w:rsidRPr="00EC0F38">
        <w:rPr>
          <w:rFonts w:hint="cs"/>
          <w:rtl/>
        </w:rPr>
        <w:t>‌گردد ا</w:t>
      </w:r>
      <w:r w:rsidR="002C4233">
        <w:rPr>
          <w:rFonts w:hint="cs"/>
          <w:rtl/>
        </w:rPr>
        <w:t>ی</w:t>
      </w:r>
      <w:r w:rsidR="004E50B7" w:rsidRPr="00EC0F38">
        <w:rPr>
          <w:rFonts w:hint="cs"/>
          <w:rtl/>
        </w:rPr>
        <w:t>ن [امر] همواره بر پروردگار ح</w:t>
      </w:r>
      <w:r w:rsidR="004B6063" w:rsidRPr="004B6063">
        <w:rPr>
          <w:rFonts w:hint="cs"/>
          <w:rtl/>
        </w:rPr>
        <w:t>ک</w:t>
      </w:r>
      <w:r w:rsidR="004E50B7" w:rsidRPr="00EC0F38">
        <w:rPr>
          <w:rFonts w:hint="cs"/>
          <w:rtl/>
        </w:rPr>
        <w:t>م</w:t>
      </w:r>
      <w:r w:rsidR="00EC0F38" w:rsidRPr="00EC0F38">
        <w:rPr>
          <w:rFonts w:hint="cs"/>
          <w:rtl/>
        </w:rPr>
        <w:t>ی</w:t>
      </w:r>
      <w:r w:rsidR="004E50B7" w:rsidRPr="00EC0F38">
        <w:rPr>
          <w:rFonts w:hint="cs"/>
          <w:rtl/>
        </w:rPr>
        <w:t xml:space="preserve"> قطع</w:t>
      </w:r>
      <w:r w:rsidR="00EC0F38" w:rsidRPr="00EC0F38">
        <w:rPr>
          <w:rFonts w:hint="cs"/>
          <w:rtl/>
        </w:rPr>
        <w:t>ی</w:t>
      </w:r>
      <w:r w:rsidR="004E50B7" w:rsidRPr="00EC0F38">
        <w:rPr>
          <w:rFonts w:hint="cs"/>
          <w:rtl/>
        </w:rPr>
        <w:t xml:space="preserve"> است، آنگاه </w:t>
      </w:r>
      <w:r w:rsidR="004B6063" w:rsidRPr="004B6063">
        <w:rPr>
          <w:rFonts w:hint="cs"/>
          <w:rtl/>
        </w:rPr>
        <w:t>ک</w:t>
      </w:r>
      <w:r w:rsidR="004E50B7" w:rsidRPr="00EC0F38">
        <w:rPr>
          <w:rFonts w:hint="cs"/>
          <w:rtl/>
        </w:rPr>
        <w:t>سان</w:t>
      </w:r>
      <w:r w:rsidR="00EC0F38" w:rsidRPr="00EC0F38">
        <w:rPr>
          <w:rFonts w:hint="cs"/>
          <w:rtl/>
        </w:rPr>
        <w:t>ی</w:t>
      </w:r>
      <w:r w:rsidR="004E50B7" w:rsidRPr="00EC0F38">
        <w:rPr>
          <w:rFonts w:hint="cs"/>
          <w:rtl/>
        </w:rPr>
        <w:t xml:space="preserve"> را </w:t>
      </w:r>
      <w:r w:rsidR="004B6063" w:rsidRPr="004B6063">
        <w:rPr>
          <w:rFonts w:hint="cs"/>
          <w:rtl/>
        </w:rPr>
        <w:t>ک</w:t>
      </w:r>
      <w:r w:rsidR="004E50B7" w:rsidRPr="00EC0F38">
        <w:rPr>
          <w:rFonts w:hint="cs"/>
          <w:rtl/>
        </w:rPr>
        <w:t>ه پره</w:t>
      </w:r>
      <w:r w:rsidR="002C4233">
        <w:rPr>
          <w:rFonts w:hint="cs"/>
          <w:rtl/>
        </w:rPr>
        <w:t>ی</w:t>
      </w:r>
      <w:r w:rsidR="004E50B7" w:rsidRPr="00EC0F38">
        <w:rPr>
          <w:rFonts w:hint="cs"/>
          <w:rtl/>
        </w:rPr>
        <w:t>زگار بوده‌اند م</w:t>
      </w:r>
      <w:r w:rsidR="00EC0F38" w:rsidRPr="00EC0F38">
        <w:rPr>
          <w:rFonts w:hint="cs"/>
          <w:rtl/>
        </w:rPr>
        <w:t>ی</w:t>
      </w:r>
      <w:r w:rsidR="004E50B7" w:rsidRPr="00EC0F38">
        <w:rPr>
          <w:rFonts w:hint="cs"/>
          <w:rtl/>
        </w:rPr>
        <w:t>‌رهان</w:t>
      </w:r>
      <w:r w:rsidR="002C4233">
        <w:rPr>
          <w:rFonts w:hint="cs"/>
          <w:rtl/>
        </w:rPr>
        <w:t>ی</w:t>
      </w:r>
      <w:r w:rsidR="004E50B7" w:rsidRPr="00EC0F38">
        <w:rPr>
          <w:rFonts w:hint="cs"/>
          <w:rtl/>
        </w:rPr>
        <w:t>م و ستمگران را به زانو در افتاده در [دوزخ] رها م</w:t>
      </w:r>
      <w:r w:rsidR="00EC0F38" w:rsidRPr="00EC0F38">
        <w:rPr>
          <w:rFonts w:hint="cs"/>
          <w:rtl/>
        </w:rPr>
        <w:t>ی</w:t>
      </w:r>
      <w:r w:rsidR="004E50B7" w:rsidRPr="00EC0F38">
        <w:rPr>
          <w:rFonts w:hint="cs"/>
          <w:rtl/>
        </w:rPr>
        <w:t>‌</w:t>
      </w:r>
      <w:r w:rsidR="004B6063" w:rsidRPr="004B6063">
        <w:rPr>
          <w:rFonts w:hint="cs"/>
          <w:rtl/>
        </w:rPr>
        <w:t>ک</w:t>
      </w:r>
      <w:r w:rsidR="004E50B7" w:rsidRPr="00EC0F38">
        <w:rPr>
          <w:rFonts w:hint="cs"/>
          <w:rtl/>
        </w:rPr>
        <w:t>ن</w:t>
      </w:r>
      <w:r w:rsidR="002C4233">
        <w:rPr>
          <w:rFonts w:hint="cs"/>
          <w:rtl/>
        </w:rPr>
        <w:t>ی</w:t>
      </w:r>
      <w:r w:rsidR="004E50B7" w:rsidRPr="00EC0F38">
        <w:rPr>
          <w:rFonts w:hint="cs"/>
          <w:rtl/>
        </w:rPr>
        <w:t>م</w:t>
      </w:r>
      <w:r w:rsidRPr="00EC0F38">
        <w:rPr>
          <w:rStyle w:val="Charc"/>
          <w:rFonts w:hint="cs"/>
          <w:rtl/>
        </w:rPr>
        <w:t>»</w:t>
      </w:r>
      <w:r w:rsidRPr="00D938A1">
        <w:rPr>
          <w:rFonts w:cs="B Lotus" w:hint="cs"/>
          <w:rtl/>
        </w:rPr>
        <w:t>.</w:t>
      </w:r>
    </w:p>
    <w:p w:rsidR="00331037" w:rsidRPr="00C97A77" w:rsidRDefault="005C2218" w:rsidP="00331037">
      <w:pPr>
        <w:bidi/>
        <w:ind w:firstLine="284"/>
        <w:jc w:val="both"/>
        <w:rPr>
          <w:rStyle w:val="Char2"/>
          <w:rtl/>
        </w:rPr>
      </w:pPr>
      <w:r w:rsidRPr="00C97A77">
        <w:rPr>
          <w:rStyle w:val="Char2"/>
          <w:rFonts w:hint="cs"/>
          <w:rtl/>
        </w:rPr>
        <w:t>آ</w:t>
      </w:r>
      <w:r w:rsidR="00C97A77" w:rsidRPr="00C97A77">
        <w:rPr>
          <w:rStyle w:val="Char2"/>
          <w:rFonts w:hint="cs"/>
          <w:rtl/>
        </w:rPr>
        <w:t>ی</w:t>
      </w:r>
      <w:r w:rsidRPr="00C97A77">
        <w:rPr>
          <w:rStyle w:val="Char2"/>
          <w:rFonts w:hint="cs"/>
          <w:rtl/>
        </w:rPr>
        <w:t>ات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در رابطه با توبه</w:t>
      </w:r>
      <w:r w:rsidR="009F7EDB">
        <w:rPr>
          <w:rStyle w:val="Char2"/>
          <w:rFonts w:hint="cs"/>
          <w:rtl/>
        </w:rPr>
        <w:t>:</w:t>
      </w:r>
    </w:p>
    <w:p w:rsidR="005C2218" w:rsidRPr="00C97A77" w:rsidRDefault="005C2218" w:rsidP="005C2218">
      <w:pPr>
        <w:bidi/>
        <w:ind w:firstLine="284"/>
        <w:jc w:val="both"/>
        <w:rPr>
          <w:rStyle w:val="Char2"/>
          <w:rtl/>
        </w:rPr>
      </w:pPr>
      <w:r w:rsidRPr="00C97A77">
        <w:rPr>
          <w:rStyle w:val="Char2"/>
          <w:rFonts w:hint="cs"/>
          <w:rtl/>
        </w:rPr>
        <w:t>بعض</w:t>
      </w:r>
      <w:r w:rsidR="00C97A77" w:rsidRPr="00C97A77">
        <w:rPr>
          <w:rStyle w:val="Char2"/>
          <w:rFonts w:hint="cs"/>
          <w:rtl/>
        </w:rPr>
        <w:t>ی</w:t>
      </w:r>
      <w:r w:rsidRPr="00C97A77">
        <w:rPr>
          <w:rStyle w:val="Char2"/>
          <w:rFonts w:hint="cs"/>
          <w:rtl/>
        </w:rPr>
        <w:t xml:space="preserve"> از آ</w:t>
      </w:r>
      <w:r w:rsidR="00C97A77" w:rsidRPr="00C97A77">
        <w:rPr>
          <w:rStyle w:val="Char2"/>
          <w:rFonts w:hint="cs"/>
          <w:rtl/>
        </w:rPr>
        <w:t>ی</w:t>
      </w:r>
      <w:r w:rsidRPr="00C97A77">
        <w:rPr>
          <w:rStyle w:val="Char2"/>
          <w:rFonts w:hint="cs"/>
          <w:rtl/>
        </w:rPr>
        <w:t>ه‌ها</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قرآن، انسان را نسبت به توبه‌</w:t>
      </w:r>
      <w:r w:rsidR="006808D5" w:rsidRPr="006808D5">
        <w:rPr>
          <w:rStyle w:val="Char2"/>
          <w:rFonts w:hint="cs"/>
          <w:rtl/>
        </w:rPr>
        <w:t>ک</w:t>
      </w:r>
      <w:r w:rsidRPr="00C97A77">
        <w:rPr>
          <w:rStyle w:val="Char2"/>
          <w:rFonts w:hint="cs"/>
          <w:rtl/>
        </w:rPr>
        <w:t>ردن ترغ</w:t>
      </w:r>
      <w:r w:rsidR="00C97A77" w:rsidRPr="00C97A77">
        <w:rPr>
          <w:rStyle w:val="Char2"/>
          <w:rFonts w:hint="cs"/>
          <w:rtl/>
        </w:rPr>
        <w:t>ی</w:t>
      </w:r>
      <w:r w:rsidRPr="00C97A77">
        <w:rPr>
          <w:rStyle w:val="Char2"/>
          <w:rFonts w:hint="cs"/>
          <w:rtl/>
        </w:rPr>
        <w:t>ب و تشو</w:t>
      </w:r>
      <w:r w:rsidR="00C97A77" w:rsidRPr="00C97A77">
        <w:rPr>
          <w:rStyle w:val="Char2"/>
          <w:rFonts w:hint="cs"/>
          <w:rtl/>
        </w:rPr>
        <w:t>ی</w:t>
      </w:r>
      <w:r w:rsidRPr="00C97A77">
        <w:rPr>
          <w:rStyle w:val="Char2"/>
          <w:rFonts w:hint="cs"/>
          <w:rtl/>
        </w:rPr>
        <w:t>ق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و فضائل و آثار آن را ب</w:t>
      </w:r>
      <w:r w:rsidR="00C97A77" w:rsidRPr="00C97A77">
        <w:rPr>
          <w:rStyle w:val="Char2"/>
          <w:rFonts w:hint="cs"/>
          <w:rtl/>
        </w:rPr>
        <w:t>ی</w:t>
      </w:r>
      <w:r w:rsidRPr="00C97A77">
        <w:rPr>
          <w:rStyle w:val="Char2"/>
          <w:rFonts w:hint="cs"/>
          <w:rtl/>
        </w:rPr>
        <w:t>ان م</w:t>
      </w:r>
      <w:r w:rsidR="00C97A77" w:rsidRPr="00C97A77">
        <w:rPr>
          <w:rStyle w:val="Char2"/>
          <w:rFonts w:hint="cs"/>
          <w:rtl/>
        </w:rPr>
        <w:t>ی</w:t>
      </w:r>
      <w:r w:rsidRPr="00C97A77">
        <w:rPr>
          <w:rStyle w:val="Char2"/>
          <w:rFonts w:hint="cs"/>
          <w:rtl/>
        </w:rPr>
        <w:t>‌دارد، از جمله:</w:t>
      </w:r>
    </w:p>
    <w:p w:rsidR="00EC0F38" w:rsidRPr="00EC0F38" w:rsidRDefault="00EC0F38" w:rsidP="009F7EDB">
      <w:pPr>
        <w:pStyle w:val="a4"/>
        <w:rPr>
          <w:rStyle w:val="Char5"/>
          <w:rtl/>
        </w:rPr>
      </w:pPr>
      <w:r w:rsidRPr="00EC0F38">
        <w:rPr>
          <w:rFonts w:cs="Traditional Arabic" w:hint="cs"/>
          <w:rtl/>
        </w:rPr>
        <w:t>﴿</w:t>
      </w:r>
      <w:r w:rsidRPr="00EC0F38">
        <w:rPr>
          <w:rtl/>
        </w:rPr>
        <w:t xml:space="preserve">إِنَّ </w:t>
      </w:r>
      <w:r w:rsidRPr="00EC0F38">
        <w:rPr>
          <w:rFonts w:hint="cs"/>
          <w:rtl/>
        </w:rPr>
        <w:t>ٱ</w:t>
      </w:r>
      <w:r w:rsidRPr="00EC0F38">
        <w:rPr>
          <w:rFonts w:hint="eastAsia"/>
          <w:rtl/>
        </w:rPr>
        <w:t>للَّهَ</w:t>
      </w:r>
      <w:r w:rsidRPr="00EC0F38">
        <w:rPr>
          <w:rtl/>
        </w:rPr>
        <w:t xml:space="preserve"> يُحِبُّ </w:t>
      </w:r>
      <w:r w:rsidRPr="00EC0F38">
        <w:rPr>
          <w:rFonts w:hint="cs"/>
          <w:rtl/>
        </w:rPr>
        <w:t>ٱ</w:t>
      </w:r>
      <w:r w:rsidRPr="00EC0F38">
        <w:rPr>
          <w:rFonts w:hint="eastAsia"/>
          <w:rtl/>
        </w:rPr>
        <w:t>لتَّوَّٰبِينَ</w:t>
      </w:r>
      <w:r w:rsidRPr="00EC0F38">
        <w:rPr>
          <w:rtl/>
        </w:rPr>
        <w:t xml:space="preserve"> وَيُحِبُّ </w:t>
      </w:r>
      <w:r w:rsidRPr="00EC0F38">
        <w:rPr>
          <w:rFonts w:hint="cs"/>
          <w:rtl/>
        </w:rPr>
        <w:t>ٱ</w:t>
      </w:r>
      <w:r w:rsidRPr="00EC0F38">
        <w:rPr>
          <w:rFonts w:hint="eastAsia"/>
          <w:rtl/>
        </w:rPr>
        <w:t>ل</w:t>
      </w:r>
      <w:r w:rsidRPr="00EC0F38">
        <w:rPr>
          <w:rFonts w:hint="cs"/>
          <w:rtl/>
        </w:rPr>
        <w:t>ۡمُتَطَهِّرِينَ</w:t>
      </w:r>
      <w:r w:rsidRPr="00EC0F38">
        <w:rPr>
          <w:rtl/>
        </w:rPr>
        <w:t>٢٢٢</w:t>
      </w:r>
      <w:r w:rsidRPr="00EC0F38">
        <w:rPr>
          <w:rFonts w:cs="Traditional Arabic" w:hint="cs"/>
          <w:rtl/>
        </w:rPr>
        <w:t>﴾</w:t>
      </w:r>
      <w:r>
        <w:rPr>
          <w:rFonts w:cs="IRNazli"/>
          <w:rtl/>
        </w:rPr>
        <w:t xml:space="preserve"> </w:t>
      </w:r>
      <w:r w:rsidRPr="00EC0F38">
        <w:rPr>
          <w:rStyle w:val="Char5"/>
          <w:rtl/>
        </w:rPr>
        <w:t>[البقرة: 222]</w:t>
      </w:r>
    </w:p>
    <w:p w:rsidR="0041164F" w:rsidRPr="003B5F3C" w:rsidRDefault="009771DF" w:rsidP="009F7EDB">
      <w:pPr>
        <w:pStyle w:val="a6"/>
        <w:rPr>
          <w:rFonts w:cs="B Lotus"/>
          <w:rtl/>
        </w:rPr>
      </w:pPr>
      <w:r w:rsidRPr="00EC0F38">
        <w:rPr>
          <w:rStyle w:val="Charc"/>
          <w:rFonts w:hint="cs"/>
          <w:rtl/>
        </w:rPr>
        <w:t>«</w:t>
      </w:r>
      <w:r w:rsidR="00BD7153" w:rsidRPr="00EC0F38">
        <w:rPr>
          <w:rFonts w:hint="cs"/>
          <w:rtl/>
        </w:rPr>
        <w:t>خداوند توبه‌</w:t>
      </w:r>
      <w:r w:rsidR="004B6063" w:rsidRPr="004B6063">
        <w:rPr>
          <w:rFonts w:hint="cs"/>
          <w:rtl/>
        </w:rPr>
        <w:t>ک</w:t>
      </w:r>
      <w:r w:rsidR="00BD7153" w:rsidRPr="00EC0F38">
        <w:rPr>
          <w:rFonts w:hint="cs"/>
          <w:rtl/>
        </w:rPr>
        <w:t>اران و پا</w:t>
      </w:r>
      <w:r w:rsidR="004B6063" w:rsidRPr="004B6063">
        <w:rPr>
          <w:rFonts w:hint="cs"/>
          <w:rtl/>
        </w:rPr>
        <w:t>ک</w:t>
      </w:r>
      <w:r w:rsidR="002C4233">
        <w:rPr>
          <w:rFonts w:hint="cs"/>
          <w:rtl/>
        </w:rPr>
        <w:t>ی</w:t>
      </w:r>
      <w:r w:rsidR="00BD7153" w:rsidRPr="00EC0F38">
        <w:rPr>
          <w:rFonts w:hint="cs"/>
          <w:rtl/>
        </w:rPr>
        <w:t>زگان را دوست م</w:t>
      </w:r>
      <w:r w:rsidR="002C4233">
        <w:rPr>
          <w:rFonts w:hint="cs"/>
          <w:rtl/>
        </w:rPr>
        <w:t>ی</w:t>
      </w:r>
      <w:r w:rsidR="00BD7153" w:rsidRPr="00EC0F38">
        <w:rPr>
          <w:rFonts w:hint="cs"/>
          <w:rtl/>
        </w:rPr>
        <w:t>‌دارد</w:t>
      </w:r>
      <w:r w:rsidRPr="00EC0F38">
        <w:rPr>
          <w:rStyle w:val="Charc"/>
          <w:rFonts w:hint="cs"/>
          <w:rtl/>
        </w:rPr>
        <w:t>»</w:t>
      </w:r>
      <w:r w:rsidRPr="00D938A1">
        <w:rPr>
          <w:rFonts w:cs="B Lotus" w:hint="cs"/>
          <w:rtl/>
        </w:rPr>
        <w:t>.</w:t>
      </w:r>
    </w:p>
    <w:p w:rsidR="005C2218" w:rsidRDefault="00EC1B02" w:rsidP="00EC0F38">
      <w:pPr>
        <w:pStyle w:val="a0"/>
        <w:rPr>
          <w:rtl/>
        </w:rPr>
      </w:pPr>
      <w:bookmarkStart w:id="19" w:name="_Toc237013290"/>
      <w:bookmarkStart w:id="20" w:name="_Toc237013443"/>
      <w:bookmarkStart w:id="21" w:name="_Toc281676932"/>
      <w:bookmarkStart w:id="22" w:name="_Toc444772707"/>
      <w:r>
        <w:rPr>
          <w:rFonts w:hint="cs"/>
          <w:rtl/>
        </w:rPr>
        <w:t>دعوت قرآن از مشر</w:t>
      </w:r>
      <w:r w:rsidR="008168DF">
        <w:rPr>
          <w:rFonts w:hint="cs"/>
          <w:rtl/>
        </w:rPr>
        <w:t>ک</w:t>
      </w:r>
      <w:r>
        <w:rPr>
          <w:rFonts w:hint="cs"/>
          <w:rtl/>
        </w:rPr>
        <w:t xml:space="preserve">ان و </w:t>
      </w:r>
      <w:r w:rsidR="008168DF">
        <w:rPr>
          <w:rFonts w:hint="cs"/>
          <w:rtl/>
        </w:rPr>
        <w:t>ک</w:t>
      </w:r>
      <w:r>
        <w:rPr>
          <w:rFonts w:hint="cs"/>
          <w:rtl/>
        </w:rPr>
        <w:t>افران برا</w:t>
      </w:r>
      <w:r w:rsidR="00EC0F38">
        <w:rPr>
          <w:rFonts w:hint="cs"/>
          <w:rtl/>
        </w:rPr>
        <w:t>ی</w:t>
      </w:r>
      <w:r>
        <w:rPr>
          <w:rFonts w:hint="cs"/>
          <w:rtl/>
        </w:rPr>
        <w:t xml:space="preserve"> توبه</w:t>
      </w:r>
      <w:bookmarkEnd w:id="19"/>
      <w:bookmarkEnd w:id="20"/>
      <w:bookmarkEnd w:id="21"/>
      <w:bookmarkEnd w:id="22"/>
    </w:p>
    <w:p w:rsidR="00F8315C" w:rsidRPr="00C97A77" w:rsidRDefault="00EC1B02" w:rsidP="00F8315C">
      <w:pPr>
        <w:bidi/>
        <w:ind w:firstLine="284"/>
        <w:jc w:val="both"/>
        <w:rPr>
          <w:rStyle w:val="Char2"/>
          <w:rtl/>
        </w:rPr>
      </w:pPr>
      <w:r w:rsidRPr="00C97A77">
        <w:rPr>
          <w:rStyle w:val="Char2"/>
          <w:rFonts w:hint="cs"/>
          <w:rtl/>
        </w:rPr>
        <w:t>قرآن در بعض</w:t>
      </w:r>
      <w:r w:rsidR="00C97A77" w:rsidRPr="00C97A77">
        <w:rPr>
          <w:rStyle w:val="Char2"/>
          <w:rFonts w:hint="cs"/>
          <w:rtl/>
        </w:rPr>
        <w:t>ی</w:t>
      </w:r>
      <w:r w:rsidRPr="00C97A77">
        <w:rPr>
          <w:rStyle w:val="Char2"/>
          <w:rFonts w:hint="cs"/>
          <w:rtl/>
        </w:rPr>
        <w:t xml:space="preserve"> از آ</w:t>
      </w:r>
      <w:r w:rsidR="00C97A77" w:rsidRPr="00C97A77">
        <w:rPr>
          <w:rStyle w:val="Char2"/>
          <w:rFonts w:hint="cs"/>
          <w:rtl/>
        </w:rPr>
        <w:t>ی</w:t>
      </w:r>
      <w:r w:rsidRPr="00C97A77">
        <w:rPr>
          <w:rStyle w:val="Char2"/>
          <w:rFonts w:hint="cs"/>
          <w:rtl/>
        </w:rPr>
        <w:t>ه‌ها مشر</w:t>
      </w:r>
      <w:r w:rsidR="006808D5" w:rsidRPr="006808D5">
        <w:rPr>
          <w:rStyle w:val="Char2"/>
          <w:rFonts w:hint="cs"/>
          <w:rtl/>
        </w:rPr>
        <w:t>ک</w:t>
      </w:r>
      <w:r w:rsidRPr="00C97A77">
        <w:rPr>
          <w:rStyle w:val="Char2"/>
          <w:rFonts w:hint="cs"/>
          <w:rtl/>
        </w:rPr>
        <w:t>ان را به توبه و بازگشت به درگاه خداوند، دعوت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و درواز</w:t>
      </w:r>
      <w:r w:rsidR="009F7EDB" w:rsidRPr="009F7EDB">
        <w:rPr>
          <w:rStyle w:val="Char2"/>
          <w:rFonts w:hint="cs"/>
          <w:rtl/>
        </w:rPr>
        <w:t>ۀ</w:t>
      </w:r>
      <w:r w:rsidRPr="00C97A77">
        <w:rPr>
          <w:rStyle w:val="Char2"/>
          <w:rFonts w:hint="cs"/>
          <w:rtl/>
        </w:rPr>
        <w:t xml:space="preserve"> رحمت را </w:t>
      </w:r>
      <w:r w:rsidR="00503360">
        <w:rPr>
          <w:rStyle w:val="Char2"/>
          <w:rFonts w:hint="cs"/>
          <w:rtl/>
        </w:rPr>
        <w:t>به‌سوی</w:t>
      </w:r>
      <w:r w:rsidRPr="00C97A77">
        <w:rPr>
          <w:rStyle w:val="Char2"/>
          <w:rFonts w:hint="cs"/>
          <w:rtl/>
        </w:rPr>
        <w:t xml:space="preserve"> آنان م</w:t>
      </w:r>
      <w:r w:rsidR="00C97A77" w:rsidRPr="00C97A77">
        <w:rPr>
          <w:rStyle w:val="Char2"/>
          <w:rFonts w:hint="cs"/>
          <w:rtl/>
        </w:rPr>
        <w:t>ی</w:t>
      </w:r>
      <w:r w:rsidRPr="00C97A77">
        <w:rPr>
          <w:rStyle w:val="Char2"/>
          <w:rFonts w:hint="cs"/>
          <w:rtl/>
        </w:rPr>
        <w:t>‌گشا</w:t>
      </w:r>
      <w:r w:rsidR="00C97A77" w:rsidRPr="00C97A77">
        <w:rPr>
          <w:rStyle w:val="Char2"/>
          <w:rFonts w:hint="cs"/>
          <w:rtl/>
        </w:rPr>
        <w:t>ی</w:t>
      </w:r>
      <w:r w:rsidRPr="00C97A77">
        <w:rPr>
          <w:rStyle w:val="Char2"/>
          <w:rFonts w:hint="cs"/>
          <w:rtl/>
        </w:rPr>
        <w:t>د تا آنان هم به گروه جامع</w:t>
      </w:r>
      <w:r w:rsidR="009F7EDB" w:rsidRPr="009F7EDB">
        <w:rPr>
          <w:rStyle w:val="Char2"/>
          <w:rFonts w:hint="cs"/>
          <w:rtl/>
        </w:rPr>
        <w:t>ۀ</w:t>
      </w:r>
      <w:r w:rsidRPr="00C97A77">
        <w:rPr>
          <w:rStyle w:val="Char2"/>
          <w:rFonts w:hint="cs"/>
          <w:rtl/>
        </w:rPr>
        <w:t xml:space="preserve"> اسلام</w:t>
      </w:r>
      <w:r w:rsidR="00C97A77" w:rsidRPr="00C97A77">
        <w:rPr>
          <w:rStyle w:val="Char2"/>
          <w:rFonts w:hint="cs"/>
          <w:rtl/>
        </w:rPr>
        <w:t>ی</w:t>
      </w:r>
      <w:r w:rsidRPr="00C97A77">
        <w:rPr>
          <w:rStyle w:val="Char2"/>
          <w:rFonts w:hint="cs"/>
          <w:rtl/>
        </w:rPr>
        <w:t xml:space="preserve"> بپ</w:t>
      </w:r>
      <w:r w:rsidR="00C97A77" w:rsidRPr="00C97A77">
        <w:rPr>
          <w:rStyle w:val="Char2"/>
          <w:rFonts w:hint="cs"/>
          <w:rtl/>
        </w:rPr>
        <w:t>ی</w:t>
      </w:r>
      <w:r w:rsidRPr="00C97A77">
        <w:rPr>
          <w:rStyle w:val="Char2"/>
          <w:rFonts w:hint="cs"/>
          <w:rtl/>
        </w:rPr>
        <w:t>وندند و از اخوّت و برادر</w:t>
      </w:r>
      <w:r w:rsidR="00C97A77" w:rsidRPr="00C97A77">
        <w:rPr>
          <w:rStyle w:val="Char2"/>
          <w:rFonts w:hint="cs"/>
          <w:rtl/>
        </w:rPr>
        <w:t>ی</w:t>
      </w:r>
      <w:r w:rsidRPr="00C97A77">
        <w:rPr>
          <w:rStyle w:val="Char2"/>
          <w:rFonts w:hint="cs"/>
          <w:rtl/>
        </w:rPr>
        <w:t xml:space="preserve"> مؤمنان برخوردار شوند. از آن جمله در سور</w:t>
      </w:r>
      <w:r w:rsidR="009F7EDB" w:rsidRPr="009F7EDB">
        <w:rPr>
          <w:rStyle w:val="Char2"/>
          <w:rFonts w:hint="cs"/>
          <w:rtl/>
        </w:rPr>
        <w:t>ۀ</w:t>
      </w:r>
      <w:r w:rsidRPr="00C97A77">
        <w:rPr>
          <w:rStyle w:val="Char2"/>
          <w:rFonts w:hint="cs"/>
          <w:rtl/>
        </w:rPr>
        <w:t xml:space="preserve"> توبه پس از دستور به قتال و نبرد با مشر</w:t>
      </w:r>
      <w:r w:rsidR="006808D5" w:rsidRPr="006808D5">
        <w:rPr>
          <w:rStyle w:val="Char2"/>
          <w:rFonts w:hint="cs"/>
          <w:rtl/>
        </w:rPr>
        <w:t>ک</w:t>
      </w:r>
      <w:r w:rsidRPr="00C97A77">
        <w:rPr>
          <w:rStyle w:val="Char2"/>
          <w:rFonts w:hint="cs"/>
          <w:rtl/>
        </w:rPr>
        <w:t>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عهدها و پ</w:t>
      </w:r>
      <w:r w:rsidR="00C97A77" w:rsidRPr="00C97A77">
        <w:rPr>
          <w:rStyle w:val="Char2"/>
          <w:rFonts w:hint="cs"/>
          <w:rtl/>
        </w:rPr>
        <w:t>ی</w:t>
      </w:r>
      <w:r w:rsidRPr="00C97A77">
        <w:rPr>
          <w:rStyle w:val="Char2"/>
          <w:rFonts w:hint="cs"/>
          <w:rtl/>
        </w:rPr>
        <w:t>مانها را نقض نموده بودند،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EC0F38" w:rsidRPr="00C97A77" w:rsidRDefault="00EC0F38" w:rsidP="00761AB8">
      <w:pPr>
        <w:pStyle w:val="a4"/>
        <w:rPr>
          <w:rStyle w:val="Char2"/>
          <w:rtl/>
        </w:rPr>
      </w:pPr>
      <w:r w:rsidRPr="00EC0F38">
        <w:rPr>
          <w:rFonts w:cs="Traditional Arabic" w:hint="cs"/>
          <w:rtl/>
        </w:rPr>
        <w:t>﴿</w:t>
      </w:r>
      <w:r w:rsidRPr="00EC0F38">
        <w:rPr>
          <w:rFonts w:hint="cs"/>
          <w:rtl/>
        </w:rPr>
        <w:t>فَإِن</w:t>
      </w:r>
      <w:r w:rsidRPr="00EC0F38">
        <w:rPr>
          <w:rtl/>
        </w:rPr>
        <w:t xml:space="preserve"> </w:t>
      </w:r>
      <w:r w:rsidRPr="00EC0F38">
        <w:rPr>
          <w:rFonts w:hint="cs"/>
          <w:rtl/>
        </w:rPr>
        <w:t>تَابُواْ</w:t>
      </w:r>
      <w:r w:rsidRPr="00EC0F38">
        <w:rPr>
          <w:rtl/>
        </w:rPr>
        <w:t xml:space="preserve"> </w:t>
      </w:r>
      <w:r w:rsidRPr="00EC0F38">
        <w:rPr>
          <w:rFonts w:hint="cs"/>
          <w:rtl/>
        </w:rPr>
        <w:t>وَأَقَامُواْ</w:t>
      </w:r>
      <w:r w:rsidRPr="00EC0F38">
        <w:rPr>
          <w:rtl/>
        </w:rPr>
        <w:t xml:space="preserve"> </w:t>
      </w:r>
      <w:r w:rsidRPr="00EC0F38">
        <w:rPr>
          <w:rFonts w:hint="cs"/>
          <w:rtl/>
        </w:rPr>
        <w:t>ٱ</w:t>
      </w:r>
      <w:r w:rsidRPr="00EC0F38">
        <w:rPr>
          <w:rFonts w:hint="eastAsia"/>
          <w:rtl/>
        </w:rPr>
        <w:t>لصَّلَوٰةَ</w:t>
      </w:r>
      <w:r w:rsidRPr="00EC0F38">
        <w:rPr>
          <w:rtl/>
        </w:rPr>
        <w:t xml:space="preserve"> وَءَاتَوُاْ </w:t>
      </w:r>
      <w:r w:rsidRPr="00EC0F38">
        <w:rPr>
          <w:rFonts w:hint="cs"/>
          <w:rtl/>
        </w:rPr>
        <w:t>ٱ</w:t>
      </w:r>
      <w:r w:rsidRPr="00EC0F38">
        <w:rPr>
          <w:rFonts w:hint="eastAsia"/>
          <w:rtl/>
        </w:rPr>
        <w:t>لزَّكَوٰةَ</w:t>
      </w:r>
      <w:r w:rsidRPr="00EC0F38">
        <w:rPr>
          <w:rtl/>
        </w:rPr>
        <w:t xml:space="preserve"> فَخَلُّواْ سَبِيلَهُم</w:t>
      </w:r>
      <w:r w:rsidRPr="00EC0F38">
        <w:rPr>
          <w:rFonts w:hint="cs"/>
          <w:rtl/>
        </w:rPr>
        <w:t>ۡۚ</w:t>
      </w:r>
      <w:r w:rsidRPr="00EC0F38">
        <w:rPr>
          <w:rtl/>
        </w:rPr>
        <w:t xml:space="preserve"> </w:t>
      </w:r>
      <w:r w:rsidRPr="00EC0F38">
        <w:rPr>
          <w:rFonts w:hint="cs"/>
          <w:rtl/>
        </w:rPr>
        <w:t>إِنَّ</w:t>
      </w:r>
      <w:r w:rsidRPr="00EC0F38">
        <w:rPr>
          <w:rtl/>
        </w:rPr>
        <w:t xml:space="preserve"> </w:t>
      </w:r>
      <w:r w:rsidRPr="00EC0F38">
        <w:rPr>
          <w:rFonts w:hint="cs"/>
          <w:rtl/>
        </w:rPr>
        <w:t>ٱ</w:t>
      </w:r>
      <w:r w:rsidRPr="00EC0F38">
        <w:rPr>
          <w:rFonts w:hint="eastAsia"/>
          <w:rtl/>
        </w:rPr>
        <w:t>للَّهَ</w:t>
      </w:r>
      <w:r w:rsidRPr="00EC0F38">
        <w:rPr>
          <w:rtl/>
        </w:rPr>
        <w:t xml:space="preserve"> </w:t>
      </w:r>
      <w:r w:rsidRPr="00EC0F38">
        <w:rPr>
          <w:rFonts w:hint="eastAsia"/>
          <w:rtl/>
        </w:rPr>
        <w:t>غَفُور</w:t>
      </w:r>
      <w:r w:rsidRPr="00EC0F38">
        <w:rPr>
          <w:rFonts w:ascii="Segoe UI Semilight" w:hAnsi="Segoe UI Semilight" w:hint="cs"/>
          <w:rtl/>
        </w:rPr>
        <w:t>ٞ</w:t>
      </w:r>
      <w:r w:rsidRPr="00EC0F38">
        <w:rPr>
          <w:rtl/>
        </w:rPr>
        <w:t xml:space="preserve"> رَّحِيم</w:t>
      </w:r>
      <w:r w:rsidRPr="00EC0F38">
        <w:rPr>
          <w:rFonts w:ascii="Segoe UI Semilight" w:hAnsi="Segoe UI Semilight" w:hint="cs"/>
          <w:rtl/>
        </w:rPr>
        <w:t>ٞ</w:t>
      </w:r>
      <w:r w:rsidRPr="00EC0F38">
        <w:rPr>
          <w:rFonts w:ascii="Segoe UI Semilight" w:hAnsi="Segoe UI Semilight"/>
          <w:rtl/>
        </w:rPr>
        <w:t>٥</w:t>
      </w:r>
      <w:r w:rsidRPr="00EC0F38">
        <w:rPr>
          <w:rFonts w:cs="Traditional Arabic" w:hint="cs"/>
          <w:rtl/>
        </w:rPr>
        <w:t>﴾</w:t>
      </w:r>
      <w:r>
        <w:rPr>
          <w:rFonts w:cs="IRNazli"/>
          <w:rtl/>
        </w:rPr>
        <w:t xml:space="preserve"> </w:t>
      </w:r>
      <w:r w:rsidRPr="00EC0F38">
        <w:rPr>
          <w:rStyle w:val="Char5"/>
          <w:rtl/>
        </w:rPr>
        <w:t>[التوبة: 5]</w:t>
      </w:r>
      <w:r w:rsidRPr="00EC0F38">
        <w:rPr>
          <w:rStyle w:val="Char5"/>
          <w:rFonts w:hint="cs"/>
          <w:rtl/>
        </w:rPr>
        <w:t>.</w:t>
      </w:r>
    </w:p>
    <w:p w:rsidR="004D796D" w:rsidRPr="00D938A1" w:rsidRDefault="004D796D" w:rsidP="00EC0F38">
      <w:pPr>
        <w:pStyle w:val="a6"/>
        <w:rPr>
          <w:rFonts w:cs="B Lotus"/>
          <w:rtl/>
        </w:rPr>
      </w:pPr>
      <w:r w:rsidRPr="00EC0F38">
        <w:rPr>
          <w:rStyle w:val="Charc"/>
          <w:rFonts w:hint="cs"/>
          <w:rtl/>
        </w:rPr>
        <w:t>«</w:t>
      </w:r>
      <w:r w:rsidR="002B53B8" w:rsidRPr="00EC0F38">
        <w:rPr>
          <w:rFonts w:hint="cs"/>
          <w:rtl/>
        </w:rPr>
        <w:t xml:space="preserve">پس اگر توبه </w:t>
      </w:r>
      <w:r w:rsidR="004B6063" w:rsidRPr="004B6063">
        <w:rPr>
          <w:rFonts w:hint="cs"/>
          <w:rtl/>
        </w:rPr>
        <w:t>ک</w:t>
      </w:r>
      <w:r w:rsidR="002B53B8" w:rsidRPr="00EC0F38">
        <w:rPr>
          <w:rFonts w:hint="cs"/>
          <w:rtl/>
        </w:rPr>
        <w:t>ردند و نماز برپا داشتند و ز</w:t>
      </w:r>
      <w:r w:rsidR="004B6063" w:rsidRPr="004B6063">
        <w:rPr>
          <w:rFonts w:hint="cs"/>
          <w:rtl/>
        </w:rPr>
        <w:t>ک</w:t>
      </w:r>
      <w:r w:rsidR="002B53B8" w:rsidRPr="00EC0F38">
        <w:rPr>
          <w:rFonts w:hint="cs"/>
          <w:rtl/>
        </w:rPr>
        <w:t>ات دادند راه</w:t>
      </w:r>
      <w:r w:rsidR="003C0BE5">
        <w:rPr>
          <w:rFonts w:hint="cs"/>
          <w:rtl/>
        </w:rPr>
        <w:t xml:space="preserve"> برای‌شان‌ </w:t>
      </w:r>
      <w:r w:rsidR="002B53B8" w:rsidRPr="00EC0F38">
        <w:rPr>
          <w:rFonts w:hint="cs"/>
          <w:rtl/>
        </w:rPr>
        <w:t>گشوده گردان</w:t>
      </w:r>
      <w:r w:rsidR="002C4233">
        <w:rPr>
          <w:rFonts w:hint="cs"/>
          <w:rtl/>
        </w:rPr>
        <w:t>ی</w:t>
      </w:r>
      <w:r w:rsidR="002B53B8" w:rsidRPr="00EC0F38">
        <w:rPr>
          <w:rFonts w:hint="cs"/>
          <w:rtl/>
        </w:rPr>
        <w:t>د ز</w:t>
      </w:r>
      <w:r w:rsidR="002C4233">
        <w:rPr>
          <w:rFonts w:hint="cs"/>
          <w:rtl/>
        </w:rPr>
        <w:t>ی</w:t>
      </w:r>
      <w:r w:rsidR="002B53B8" w:rsidRPr="00EC0F38">
        <w:rPr>
          <w:rFonts w:hint="cs"/>
          <w:rtl/>
        </w:rPr>
        <w:t>را خدا آمرزند</w:t>
      </w:r>
      <w:r w:rsidR="009F7EDB" w:rsidRPr="009F7EDB">
        <w:rPr>
          <w:rFonts w:hint="cs"/>
          <w:rtl/>
        </w:rPr>
        <w:t>ۀ</w:t>
      </w:r>
      <w:r w:rsidR="002B53B8" w:rsidRPr="00EC0F38">
        <w:rPr>
          <w:rFonts w:hint="cs"/>
          <w:rtl/>
        </w:rPr>
        <w:t xml:space="preserve"> مهربان است</w:t>
      </w:r>
      <w:r w:rsidRPr="00EC0F38">
        <w:rPr>
          <w:rStyle w:val="Charc"/>
          <w:rFonts w:hint="cs"/>
          <w:rtl/>
        </w:rPr>
        <w:t>»</w:t>
      </w:r>
      <w:r w:rsidRPr="00D938A1">
        <w:rPr>
          <w:rFonts w:cs="B Lotus" w:hint="cs"/>
          <w:rtl/>
        </w:rPr>
        <w:t>.</w:t>
      </w:r>
    </w:p>
    <w:p w:rsidR="004D796D" w:rsidRPr="00C97A77" w:rsidRDefault="005F2193" w:rsidP="004D796D">
      <w:pPr>
        <w:bidi/>
        <w:ind w:firstLine="284"/>
        <w:jc w:val="both"/>
        <w:rPr>
          <w:rStyle w:val="Char2"/>
          <w:rtl/>
        </w:rPr>
      </w:pPr>
      <w:r w:rsidRPr="00C97A77">
        <w:rPr>
          <w:rStyle w:val="Char2"/>
          <w:rFonts w:hint="cs"/>
          <w:rtl/>
        </w:rPr>
        <w:t>و:</w:t>
      </w:r>
    </w:p>
    <w:p w:rsidR="00761AB8" w:rsidRPr="00761AB8" w:rsidRDefault="00761AB8" w:rsidP="00761AB8">
      <w:pPr>
        <w:pStyle w:val="a4"/>
        <w:rPr>
          <w:rStyle w:val="Char5"/>
          <w:rtl/>
        </w:rPr>
      </w:pPr>
      <w:r w:rsidRPr="00761AB8">
        <w:rPr>
          <w:rFonts w:ascii="Tahoma" w:hAnsi="Tahoma" w:cs="Traditional Arabic" w:hint="cs"/>
          <w:rtl/>
        </w:rPr>
        <w:t>﴿</w:t>
      </w:r>
      <w:r w:rsidRPr="00761AB8">
        <w:rPr>
          <w:rtl/>
        </w:rPr>
        <w:t xml:space="preserve">فَإِن تَابُواْ وَأَقَامُواْ </w:t>
      </w:r>
      <w:r w:rsidRPr="00761AB8">
        <w:rPr>
          <w:rFonts w:hint="cs"/>
          <w:rtl/>
        </w:rPr>
        <w:t>ٱ</w:t>
      </w:r>
      <w:r w:rsidRPr="00761AB8">
        <w:rPr>
          <w:rFonts w:hint="eastAsia"/>
          <w:rtl/>
        </w:rPr>
        <w:t>لصَّلَوٰةَ</w:t>
      </w:r>
      <w:r w:rsidRPr="00761AB8">
        <w:rPr>
          <w:rtl/>
        </w:rPr>
        <w:t xml:space="preserve"> وَءَاتَوُاْ </w:t>
      </w:r>
      <w:r w:rsidRPr="00761AB8">
        <w:rPr>
          <w:rFonts w:hint="cs"/>
          <w:rtl/>
        </w:rPr>
        <w:t>ٱ</w:t>
      </w:r>
      <w:r w:rsidRPr="00761AB8">
        <w:rPr>
          <w:rFonts w:hint="eastAsia"/>
          <w:rtl/>
        </w:rPr>
        <w:t>لزَّكَوٰةَ</w:t>
      </w:r>
      <w:r w:rsidRPr="00761AB8">
        <w:rPr>
          <w:rtl/>
        </w:rPr>
        <w:t xml:space="preserve"> فَإِخۡوَٰنُكُمۡ فِي </w:t>
      </w:r>
      <w:r w:rsidRPr="00761AB8">
        <w:rPr>
          <w:rFonts w:hint="cs"/>
          <w:rtl/>
        </w:rPr>
        <w:t>ٱ</w:t>
      </w:r>
      <w:r w:rsidRPr="00761AB8">
        <w:rPr>
          <w:rFonts w:hint="eastAsia"/>
          <w:rtl/>
        </w:rPr>
        <w:t>لدِّينِۗ</w:t>
      </w:r>
      <w:r w:rsidRPr="00761AB8">
        <w:rPr>
          <w:rFonts w:ascii="Tahoma" w:hAnsi="Tahoma" w:cs="Traditional Arabic" w:hint="cs"/>
          <w:rtl/>
        </w:rPr>
        <w:t>﴾</w:t>
      </w:r>
      <w:r>
        <w:rPr>
          <w:rFonts w:ascii="Tahoma" w:hAnsi="Tahoma" w:cs="IRNazli"/>
          <w:rtl/>
        </w:rPr>
        <w:t xml:space="preserve"> </w:t>
      </w:r>
      <w:r w:rsidRPr="00761AB8">
        <w:rPr>
          <w:rStyle w:val="Char5"/>
          <w:rtl/>
        </w:rPr>
        <w:t>[التوبة: 11]</w:t>
      </w:r>
      <w:r w:rsidR="009F7EDB">
        <w:rPr>
          <w:rStyle w:val="Char5"/>
          <w:rFonts w:hint="cs"/>
          <w:rtl/>
        </w:rPr>
        <w:t>.</w:t>
      </w:r>
    </w:p>
    <w:p w:rsidR="008D6ED4" w:rsidRPr="00D938A1" w:rsidRDefault="008D6ED4" w:rsidP="00480144">
      <w:pPr>
        <w:pStyle w:val="a6"/>
        <w:widowControl w:val="0"/>
        <w:rPr>
          <w:rFonts w:cs="B Lotus"/>
          <w:rtl/>
        </w:rPr>
      </w:pPr>
      <w:r w:rsidRPr="00761AB8">
        <w:rPr>
          <w:rStyle w:val="Charc"/>
          <w:rFonts w:hint="cs"/>
          <w:rtl/>
        </w:rPr>
        <w:t>«</w:t>
      </w:r>
      <w:r w:rsidR="00A3528A" w:rsidRPr="00761AB8">
        <w:rPr>
          <w:rFonts w:hint="cs"/>
          <w:rtl/>
        </w:rPr>
        <w:t xml:space="preserve">پس اگر توبه </w:t>
      </w:r>
      <w:r w:rsidR="004B6063" w:rsidRPr="004B6063">
        <w:rPr>
          <w:rFonts w:hint="cs"/>
          <w:rtl/>
        </w:rPr>
        <w:t>ک</w:t>
      </w:r>
      <w:r w:rsidR="00A3528A" w:rsidRPr="00761AB8">
        <w:rPr>
          <w:rFonts w:hint="cs"/>
          <w:rtl/>
        </w:rPr>
        <w:t>نند و نماز برپا دارند و ز</w:t>
      </w:r>
      <w:r w:rsidR="004B6063" w:rsidRPr="004B6063">
        <w:rPr>
          <w:rFonts w:hint="cs"/>
          <w:rtl/>
        </w:rPr>
        <w:t>ک</w:t>
      </w:r>
      <w:r w:rsidR="00A3528A" w:rsidRPr="00761AB8">
        <w:rPr>
          <w:rFonts w:hint="cs"/>
          <w:rtl/>
        </w:rPr>
        <w:t xml:space="preserve">ات دهند </w:t>
      </w:r>
      <w:r w:rsidR="00826A1A" w:rsidRPr="00761AB8">
        <w:rPr>
          <w:rFonts w:hint="cs"/>
          <w:rtl/>
        </w:rPr>
        <w:t>د</w:t>
      </w:r>
      <w:r w:rsidR="00A3528A" w:rsidRPr="00761AB8">
        <w:rPr>
          <w:rFonts w:hint="cs"/>
          <w:rtl/>
        </w:rPr>
        <w:t>ر ا</w:t>
      </w:r>
      <w:r w:rsidR="002C4233">
        <w:rPr>
          <w:rFonts w:hint="cs"/>
          <w:rtl/>
        </w:rPr>
        <w:t>ی</w:t>
      </w:r>
      <w:r w:rsidR="00A3528A" w:rsidRPr="00761AB8">
        <w:rPr>
          <w:rFonts w:hint="cs"/>
          <w:rtl/>
        </w:rPr>
        <w:t>ن صورت برادران د</w:t>
      </w:r>
      <w:r w:rsidR="002C4233">
        <w:rPr>
          <w:rFonts w:hint="cs"/>
          <w:rtl/>
        </w:rPr>
        <w:t>ی</w:t>
      </w:r>
      <w:r w:rsidR="00A3528A" w:rsidRPr="00761AB8">
        <w:rPr>
          <w:rFonts w:hint="cs"/>
          <w:rtl/>
        </w:rPr>
        <w:t>ن</w:t>
      </w:r>
      <w:r w:rsidR="002C4233">
        <w:rPr>
          <w:rFonts w:hint="cs"/>
          <w:rtl/>
        </w:rPr>
        <w:t>ی</w:t>
      </w:r>
      <w:r w:rsidR="00A3528A" w:rsidRPr="00761AB8">
        <w:rPr>
          <w:rFonts w:hint="cs"/>
          <w:rtl/>
        </w:rPr>
        <w:t xml:space="preserve"> شما م</w:t>
      </w:r>
      <w:r w:rsidR="002C4233">
        <w:rPr>
          <w:rFonts w:hint="cs"/>
          <w:rtl/>
        </w:rPr>
        <w:t>ی</w:t>
      </w:r>
      <w:r w:rsidR="00A3528A" w:rsidRPr="00761AB8">
        <w:rPr>
          <w:rFonts w:hint="cs"/>
          <w:rtl/>
        </w:rPr>
        <w:t>‌باشند</w:t>
      </w:r>
      <w:r w:rsidRPr="00761AB8">
        <w:rPr>
          <w:rStyle w:val="Charc"/>
          <w:rFonts w:hint="cs"/>
          <w:rtl/>
        </w:rPr>
        <w:t>»</w:t>
      </w:r>
      <w:r w:rsidRPr="00D938A1">
        <w:rPr>
          <w:rFonts w:cs="B Lotus" w:hint="cs"/>
          <w:rtl/>
        </w:rPr>
        <w:t>.</w:t>
      </w:r>
    </w:p>
    <w:p w:rsidR="005F2193" w:rsidRPr="00C97A77" w:rsidRDefault="00D41321" w:rsidP="00D1570E">
      <w:pPr>
        <w:widowControl w:val="0"/>
        <w:bidi/>
        <w:ind w:firstLine="284"/>
        <w:jc w:val="both"/>
        <w:rPr>
          <w:rStyle w:val="Char2"/>
          <w:rtl/>
        </w:rPr>
      </w:pPr>
      <w:r w:rsidRPr="00C97A77">
        <w:rPr>
          <w:rStyle w:val="Char2"/>
          <w:rFonts w:hint="cs"/>
          <w:rtl/>
        </w:rPr>
        <w:t>و باز قرآن، نصار</w:t>
      </w:r>
      <w:r w:rsidR="00C97A77" w:rsidRPr="00C97A77">
        <w:rPr>
          <w:rStyle w:val="Char2"/>
          <w:rFonts w:hint="cs"/>
          <w:rtl/>
        </w:rPr>
        <w:t>ی</w:t>
      </w:r>
      <w:r w:rsidRPr="00C97A77">
        <w:rPr>
          <w:rStyle w:val="Char2"/>
          <w:rFonts w:hint="cs"/>
          <w:rtl/>
        </w:rPr>
        <w:t xml:space="preserve"> را </w:t>
      </w:r>
      <w:r w:rsidR="006808D5" w:rsidRPr="006808D5">
        <w:rPr>
          <w:rStyle w:val="Char2"/>
          <w:rFonts w:hint="cs"/>
          <w:rtl/>
        </w:rPr>
        <w:t>ک</w:t>
      </w:r>
      <w:r w:rsidRPr="00C97A77">
        <w:rPr>
          <w:rStyle w:val="Char2"/>
          <w:rFonts w:hint="cs"/>
          <w:rtl/>
        </w:rPr>
        <w:t>ه قائل به الوه</w:t>
      </w:r>
      <w:r w:rsidR="00C97A77" w:rsidRPr="00C97A77">
        <w:rPr>
          <w:rStyle w:val="Char2"/>
          <w:rFonts w:hint="cs"/>
          <w:rtl/>
        </w:rPr>
        <w:t>ی</w:t>
      </w:r>
      <w:r w:rsidRPr="00C97A77">
        <w:rPr>
          <w:rStyle w:val="Char2"/>
          <w:rFonts w:hint="cs"/>
          <w:rtl/>
        </w:rPr>
        <w:t>ت مس</w:t>
      </w:r>
      <w:r w:rsidR="00C97A77" w:rsidRPr="00C97A77">
        <w:rPr>
          <w:rStyle w:val="Char2"/>
          <w:rFonts w:hint="cs"/>
          <w:rtl/>
        </w:rPr>
        <w:t>ی</w:t>
      </w:r>
      <w:r w:rsidRPr="00C97A77">
        <w:rPr>
          <w:rStyle w:val="Char2"/>
          <w:rFonts w:hint="cs"/>
          <w:rtl/>
        </w:rPr>
        <w:t xml:space="preserve">ح بودند و </w:t>
      </w:r>
      <w:r w:rsidR="00C97A77" w:rsidRPr="00C97A77">
        <w:rPr>
          <w:rStyle w:val="Char2"/>
          <w:rFonts w:hint="cs"/>
          <w:rtl/>
        </w:rPr>
        <w:t>ی</w:t>
      </w:r>
      <w:r w:rsidRPr="00C97A77">
        <w:rPr>
          <w:rStyle w:val="Char2"/>
          <w:rFonts w:hint="cs"/>
          <w:rtl/>
        </w:rPr>
        <w:t>ا او را جزئ</w:t>
      </w:r>
      <w:r w:rsidR="00C97A77" w:rsidRPr="00C97A77">
        <w:rPr>
          <w:rStyle w:val="Char2"/>
          <w:rFonts w:hint="cs"/>
          <w:rtl/>
        </w:rPr>
        <w:t>ی</w:t>
      </w:r>
      <w:r w:rsidRPr="00C97A77">
        <w:rPr>
          <w:rStyle w:val="Char2"/>
          <w:rFonts w:hint="cs"/>
          <w:rtl/>
        </w:rPr>
        <w:t xml:space="preserve"> از سه اجزاء ساخته «اله» [اقان</w:t>
      </w:r>
      <w:r w:rsidR="00C97A77" w:rsidRPr="00C97A77">
        <w:rPr>
          <w:rStyle w:val="Char2"/>
          <w:rFonts w:hint="cs"/>
          <w:rtl/>
        </w:rPr>
        <w:t>ی</w:t>
      </w:r>
      <w:r w:rsidRPr="00C97A77">
        <w:rPr>
          <w:rStyle w:val="Char2"/>
          <w:rFonts w:hint="cs"/>
          <w:rtl/>
        </w:rPr>
        <w:t xml:space="preserve">م </w:t>
      </w:r>
      <w:r w:rsidR="0041164F" w:rsidRPr="00C97A77">
        <w:rPr>
          <w:rStyle w:val="Char2"/>
          <w:rFonts w:hint="cs"/>
          <w:rtl/>
        </w:rPr>
        <w:t>سه گانه</w:t>
      </w:r>
      <w:r w:rsidRPr="00C97A77">
        <w:rPr>
          <w:rStyle w:val="Char2"/>
          <w:rFonts w:hint="cs"/>
          <w:rtl/>
        </w:rPr>
        <w:t>] م</w:t>
      </w:r>
      <w:r w:rsidR="00C97A77" w:rsidRPr="00C97A77">
        <w:rPr>
          <w:rStyle w:val="Char2"/>
          <w:rFonts w:hint="cs"/>
          <w:rtl/>
        </w:rPr>
        <w:t>ی</w:t>
      </w:r>
      <w:r w:rsidRPr="00C97A77">
        <w:rPr>
          <w:rStyle w:val="Char2"/>
          <w:rFonts w:hint="cs"/>
          <w:rtl/>
        </w:rPr>
        <w:t>‌پنداشتند، دعوت به توبه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و ب</w:t>
      </w:r>
      <w:r w:rsidR="00C97A77" w:rsidRPr="00C97A77">
        <w:rPr>
          <w:rStyle w:val="Char2"/>
          <w:rFonts w:hint="cs"/>
          <w:rtl/>
        </w:rPr>
        <w:t>ی</w:t>
      </w:r>
      <w:r w:rsidRPr="00C97A77">
        <w:rPr>
          <w:rStyle w:val="Char2"/>
          <w:rFonts w:hint="cs"/>
          <w:rtl/>
        </w:rPr>
        <w:t>ان م</w:t>
      </w:r>
      <w:r w:rsidR="00C97A77" w:rsidRPr="00C97A77">
        <w:rPr>
          <w:rStyle w:val="Char2"/>
          <w:rFonts w:hint="cs"/>
          <w:rtl/>
        </w:rPr>
        <w:t>ی</w:t>
      </w:r>
      <w:r w:rsidRPr="00C97A77">
        <w:rPr>
          <w:rStyle w:val="Char2"/>
          <w:rFonts w:hint="cs"/>
          <w:rtl/>
        </w:rPr>
        <w:t xml:space="preserve">‌دارد </w:t>
      </w:r>
      <w:r w:rsidR="006808D5" w:rsidRPr="006808D5">
        <w:rPr>
          <w:rStyle w:val="Char2"/>
          <w:rFonts w:hint="cs"/>
          <w:rtl/>
        </w:rPr>
        <w:t>ک</w:t>
      </w:r>
      <w:r w:rsidRPr="00C97A77">
        <w:rPr>
          <w:rStyle w:val="Char2"/>
          <w:rFonts w:hint="cs"/>
          <w:rtl/>
        </w:rPr>
        <w:t>ه مس</w:t>
      </w:r>
      <w:r w:rsidR="00C97A77" w:rsidRPr="00C97A77">
        <w:rPr>
          <w:rStyle w:val="Char2"/>
          <w:rFonts w:hint="cs"/>
          <w:rtl/>
        </w:rPr>
        <w:t>ی</w:t>
      </w:r>
      <w:r w:rsidRPr="00C97A77">
        <w:rPr>
          <w:rStyle w:val="Char2"/>
          <w:rFonts w:hint="cs"/>
          <w:rtl/>
        </w:rPr>
        <w:t>ح بنده‌ا</w:t>
      </w:r>
      <w:r w:rsidR="00C97A77" w:rsidRPr="00C97A77">
        <w:rPr>
          <w:rStyle w:val="Char2"/>
          <w:rFonts w:hint="cs"/>
          <w:rtl/>
        </w:rPr>
        <w:t>ی</w:t>
      </w:r>
      <w:r w:rsidRPr="00C97A77">
        <w:rPr>
          <w:rStyle w:val="Char2"/>
          <w:rFonts w:hint="cs"/>
          <w:rtl/>
        </w:rPr>
        <w:t xml:space="preserve"> از بندگان خدا است و اح</w:t>
      </w:r>
      <w:r w:rsidR="006808D5" w:rsidRPr="006808D5">
        <w:rPr>
          <w:rStyle w:val="Char2"/>
          <w:rFonts w:hint="cs"/>
          <w:rtl/>
        </w:rPr>
        <w:t>ک</w:t>
      </w:r>
      <w:r w:rsidRPr="00C97A77">
        <w:rPr>
          <w:rStyle w:val="Char2"/>
          <w:rFonts w:hint="cs"/>
          <w:rtl/>
        </w:rPr>
        <w:t>ام بشر</w:t>
      </w:r>
      <w:r w:rsidR="00C97A77" w:rsidRPr="00C97A77">
        <w:rPr>
          <w:rStyle w:val="Char2"/>
          <w:rFonts w:hint="cs"/>
          <w:rtl/>
        </w:rPr>
        <w:t>ی</w:t>
      </w:r>
      <w:r w:rsidRPr="00C97A77">
        <w:rPr>
          <w:rStyle w:val="Char2"/>
          <w:rFonts w:hint="cs"/>
          <w:rtl/>
        </w:rPr>
        <w:t xml:space="preserve"> بر او جار</w:t>
      </w:r>
      <w:r w:rsidR="00C97A77" w:rsidRPr="00C97A77">
        <w:rPr>
          <w:rStyle w:val="Char2"/>
          <w:rFonts w:hint="cs"/>
          <w:rtl/>
        </w:rPr>
        <w:t>ی</w:t>
      </w:r>
      <w:r w:rsidRPr="00C97A77">
        <w:rPr>
          <w:rStyle w:val="Char2"/>
          <w:rFonts w:hint="cs"/>
          <w:rtl/>
        </w:rPr>
        <w:t xml:space="preserve"> است. او مردمان را </w:t>
      </w:r>
      <w:r w:rsidR="00503360">
        <w:rPr>
          <w:rStyle w:val="Char2"/>
          <w:rFonts w:hint="cs"/>
          <w:rtl/>
        </w:rPr>
        <w:t>به‌سوی</w:t>
      </w:r>
      <w:r w:rsidRPr="00C97A77">
        <w:rPr>
          <w:rStyle w:val="Char2"/>
          <w:rFonts w:hint="cs"/>
          <w:rtl/>
        </w:rPr>
        <w:t xml:space="preserve"> پرستش خدا</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Pr="00C97A77">
        <w:rPr>
          <w:rStyle w:val="Char2"/>
          <w:rFonts w:hint="cs"/>
          <w:rtl/>
        </w:rPr>
        <w:t>تا دعوت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آنجا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394574" w:rsidRPr="00C97A77" w:rsidRDefault="00394574" w:rsidP="00394574">
      <w:pPr>
        <w:pStyle w:val="a4"/>
        <w:rPr>
          <w:rStyle w:val="Char2"/>
          <w:rtl/>
        </w:rPr>
      </w:pPr>
      <w:r w:rsidRPr="00394574">
        <w:rPr>
          <w:rFonts w:ascii="Tahoma" w:hAnsi="Tahoma" w:cs="Traditional Arabic" w:hint="cs"/>
          <w:rtl/>
        </w:rPr>
        <w:t>﴿</w:t>
      </w:r>
      <w:r w:rsidRPr="00394574">
        <w:rPr>
          <w:rtl/>
        </w:rPr>
        <w:t xml:space="preserve">لَقَدۡ كَفَرَ </w:t>
      </w:r>
      <w:r w:rsidRPr="00394574">
        <w:rPr>
          <w:rFonts w:hint="cs"/>
          <w:rtl/>
        </w:rPr>
        <w:t>ٱ</w:t>
      </w:r>
      <w:r w:rsidRPr="00394574">
        <w:rPr>
          <w:rFonts w:hint="eastAsia"/>
          <w:rtl/>
        </w:rPr>
        <w:t>لَّذِينَ</w:t>
      </w:r>
      <w:r w:rsidRPr="00394574">
        <w:rPr>
          <w:rtl/>
        </w:rPr>
        <w:t xml:space="preserve"> قَالُوٓاْ إِنَّ </w:t>
      </w:r>
      <w:r w:rsidRPr="00394574">
        <w:rPr>
          <w:rFonts w:hint="cs"/>
          <w:rtl/>
        </w:rPr>
        <w:t>ٱ</w:t>
      </w:r>
      <w:r w:rsidRPr="00394574">
        <w:rPr>
          <w:rFonts w:hint="eastAsia"/>
          <w:rtl/>
        </w:rPr>
        <w:t>للَّهَ</w:t>
      </w:r>
      <w:r w:rsidRPr="00394574">
        <w:rPr>
          <w:rtl/>
        </w:rPr>
        <w:t xml:space="preserve"> هُوَ </w:t>
      </w:r>
      <w:r w:rsidRPr="00394574">
        <w:rPr>
          <w:rFonts w:hint="cs"/>
          <w:rtl/>
        </w:rPr>
        <w:t>ٱ</w:t>
      </w:r>
      <w:r w:rsidRPr="00394574">
        <w:rPr>
          <w:rFonts w:hint="eastAsia"/>
          <w:rtl/>
        </w:rPr>
        <w:t>لۡمَسِيحُ</w:t>
      </w:r>
      <w:r w:rsidRPr="00394574">
        <w:rPr>
          <w:rtl/>
        </w:rPr>
        <w:t xml:space="preserve"> </w:t>
      </w:r>
      <w:r w:rsidRPr="00394574">
        <w:rPr>
          <w:rFonts w:hint="cs"/>
          <w:rtl/>
        </w:rPr>
        <w:t>ٱ</w:t>
      </w:r>
      <w:r w:rsidRPr="00394574">
        <w:rPr>
          <w:rFonts w:hint="eastAsia"/>
          <w:rtl/>
        </w:rPr>
        <w:t>بۡنُ</w:t>
      </w:r>
      <w:r w:rsidRPr="00394574">
        <w:rPr>
          <w:rtl/>
        </w:rPr>
        <w:t xml:space="preserve"> مَرۡيَمَۖ وَقَالَ </w:t>
      </w:r>
      <w:r w:rsidRPr="00394574">
        <w:rPr>
          <w:rFonts w:hint="cs"/>
          <w:rtl/>
        </w:rPr>
        <w:t>ٱ</w:t>
      </w:r>
      <w:r w:rsidRPr="00394574">
        <w:rPr>
          <w:rFonts w:hint="eastAsia"/>
          <w:rtl/>
        </w:rPr>
        <w:t>لۡمَسِيحُ</w:t>
      </w:r>
      <w:r w:rsidRPr="00394574">
        <w:rPr>
          <w:rtl/>
        </w:rPr>
        <w:t xml:space="preserve"> يَٰبَنِيٓ إِسۡرَٰٓءِيلَ </w:t>
      </w:r>
      <w:r w:rsidRPr="00394574">
        <w:rPr>
          <w:rFonts w:hint="cs"/>
          <w:rtl/>
        </w:rPr>
        <w:t>ٱ</w:t>
      </w:r>
      <w:r w:rsidRPr="00394574">
        <w:rPr>
          <w:rFonts w:hint="eastAsia"/>
          <w:rtl/>
        </w:rPr>
        <w:t>عۡبُدُواْ</w:t>
      </w:r>
      <w:r w:rsidRPr="00394574">
        <w:rPr>
          <w:rtl/>
        </w:rPr>
        <w:t xml:space="preserve"> </w:t>
      </w:r>
      <w:r w:rsidRPr="00394574">
        <w:rPr>
          <w:rFonts w:hint="cs"/>
          <w:rtl/>
        </w:rPr>
        <w:t>ٱ</w:t>
      </w:r>
      <w:r w:rsidRPr="00394574">
        <w:rPr>
          <w:rFonts w:hint="eastAsia"/>
          <w:rtl/>
        </w:rPr>
        <w:t>للَّهَ</w:t>
      </w:r>
      <w:r w:rsidRPr="00394574">
        <w:rPr>
          <w:rtl/>
        </w:rPr>
        <w:t xml:space="preserve"> رَبِّي وَرَبَّكُمۡۖ إِنَّهُ</w:t>
      </w:r>
      <w:r w:rsidRPr="00394574">
        <w:rPr>
          <w:rFonts w:hint="cs"/>
          <w:rtl/>
        </w:rPr>
        <w:t>ۥ</w:t>
      </w:r>
      <w:r w:rsidRPr="00394574">
        <w:rPr>
          <w:rtl/>
        </w:rPr>
        <w:t xml:space="preserve"> مَن يُشۡرِكۡ بِ</w:t>
      </w:r>
      <w:r w:rsidRPr="00394574">
        <w:rPr>
          <w:rFonts w:hint="cs"/>
          <w:rtl/>
        </w:rPr>
        <w:t>ٱ</w:t>
      </w:r>
      <w:r w:rsidRPr="00394574">
        <w:rPr>
          <w:rFonts w:hint="eastAsia"/>
          <w:rtl/>
        </w:rPr>
        <w:t>للَّهِ</w:t>
      </w:r>
      <w:r w:rsidRPr="00394574">
        <w:rPr>
          <w:rtl/>
        </w:rPr>
        <w:t xml:space="preserve"> فَقَدۡ حَرَّمَ </w:t>
      </w:r>
      <w:r w:rsidRPr="00394574">
        <w:rPr>
          <w:rFonts w:hint="cs"/>
          <w:rtl/>
        </w:rPr>
        <w:t>ٱ</w:t>
      </w:r>
      <w:r w:rsidRPr="00394574">
        <w:rPr>
          <w:rFonts w:hint="eastAsia"/>
          <w:rtl/>
        </w:rPr>
        <w:t>للَّهُ</w:t>
      </w:r>
      <w:r w:rsidRPr="00394574">
        <w:rPr>
          <w:rtl/>
        </w:rPr>
        <w:t xml:space="preserve"> عَلَيۡهِ </w:t>
      </w:r>
      <w:r w:rsidRPr="00394574">
        <w:rPr>
          <w:rFonts w:hint="cs"/>
          <w:rtl/>
        </w:rPr>
        <w:t>ٱ</w:t>
      </w:r>
      <w:r w:rsidRPr="00394574">
        <w:rPr>
          <w:rFonts w:hint="eastAsia"/>
          <w:rtl/>
        </w:rPr>
        <w:t>لۡجَنَّةَ</w:t>
      </w:r>
      <w:r w:rsidRPr="00394574">
        <w:rPr>
          <w:rtl/>
        </w:rPr>
        <w:t xml:space="preserve"> وَمَأۡوَىٰهُ </w:t>
      </w:r>
      <w:r w:rsidRPr="00394574">
        <w:rPr>
          <w:rFonts w:hint="cs"/>
          <w:rtl/>
        </w:rPr>
        <w:t>ٱ</w:t>
      </w:r>
      <w:r w:rsidRPr="00394574">
        <w:rPr>
          <w:rFonts w:hint="eastAsia"/>
          <w:rtl/>
        </w:rPr>
        <w:t>لنَّارُۖ</w:t>
      </w:r>
      <w:r w:rsidRPr="00394574">
        <w:rPr>
          <w:rtl/>
        </w:rPr>
        <w:t xml:space="preserve"> وَمَا لِلظَّٰلِمِينَ مِنۡ أَنصَارٖ٧٢ لَّقَدۡ كَفَرَ </w:t>
      </w:r>
      <w:r w:rsidRPr="00394574">
        <w:rPr>
          <w:rFonts w:hint="cs"/>
          <w:rtl/>
        </w:rPr>
        <w:t>ٱ</w:t>
      </w:r>
      <w:r w:rsidRPr="00394574">
        <w:rPr>
          <w:rFonts w:hint="eastAsia"/>
          <w:rtl/>
        </w:rPr>
        <w:t>لَّذِينَ</w:t>
      </w:r>
      <w:r w:rsidRPr="00394574">
        <w:rPr>
          <w:rtl/>
        </w:rPr>
        <w:t xml:space="preserve"> قَالُوٓاْ إِنَّ </w:t>
      </w:r>
      <w:r w:rsidRPr="00394574">
        <w:rPr>
          <w:rFonts w:hint="cs"/>
          <w:rtl/>
        </w:rPr>
        <w:t>ٱ</w:t>
      </w:r>
      <w:r w:rsidRPr="00394574">
        <w:rPr>
          <w:rFonts w:hint="eastAsia"/>
          <w:rtl/>
        </w:rPr>
        <w:t>للَّهَ</w:t>
      </w:r>
      <w:r w:rsidRPr="00394574">
        <w:rPr>
          <w:rtl/>
        </w:rPr>
        <w:t xml:space="preserve"> ثَالِثُ ثَلَٰثَةٖۘ وَمَا مِنۡ إِلَٰهٍ إِلَّآ إِلَٰهٞ وَٰحِدٞۚ وَإِن لَّمۡ يَنتَهُواْ عَمَّا يَقُولُونَ لَيَمَسَّنَّ </w:t>
      </w:r>
      <w:r w:rsidRPr="00394574">
        <w:rPr>
          <w:rFonts w:hint="cs"/>
          <w:rtl/>
        </w:rPr>
        <w:t>ٱ</w:t>
      </w:r>
      <w:r w:rsidRPr="00394574">
        <w:rPr>
          <w:rFonts w:hint="eastAsia"/>
          <w:rtl/>
        </w:rPr>
        <w:t>لَّذِينَ</w:t>
      </w:r>
      <w:r w:rsidRPr="00394574">
        <w:rPr>
          <w:rtl/>
        </w:rPr>
        <w:t xml:space="preserve"> كَفَرُواْ مِنۡهُمۡ عَذَابٌ أَلِيمٌ٧٣ أَفَلَا يَتُوبُونَ إِلَى </w:t>
      </w:r>
      <w:r w:rsidRPr="00394574">
        <w:rPr>
          <w:rFonts w:hint="cs"/>
          <w:rtl/>
        </w:rPr>
        <w:t>ٱ</w:t>
      </w:r>
      <w:r w:rsidRPr="00394574">
        <w:rPr>
          <w:rFonts w:hint="eastAsia"/>
          <w:rtl/>
        </w:rPr>
        <w:t>للَّهِ</w:t>
      </w:r>
      <w:r w:rsidRPr="00394574">
        <w:rPr>
          <w:rtl/>
        </w:rPr>
        <w:t xml:space="preserve"> وَيَسۡتَغۡفِرُونَهُ</w:t>
      </w:r>
      <w:r w:rsidRPr="00394574">
        <w:rPr>
          <w:rFonts w:hint="cs"/>
          <w:rtl/>
        </w:rPr>
        <w:t>ۥۚ</w:t>
      </w:r>
      <w:r w:rsidRPr="00394574">
        <w:rPr>
          <w:rtl/>
        </w:rPr>
        <w:t xml:space="preserve"> وَ</w:t>
      </w:r>
      <w:r w:rsidRPr="00394574">
        <w:rPr>
          <w:rFonts w:hint="cs"/>
          <w:rtl/>
        </w:rPr>
        <w:t>ٱ</w:t>
      </w:r>
      <w:r w:rsidRPr="00394574">
        <w:rPr>
          <w:rFonts w:hint="eastAsia"/>
          <w:rtl/>
        </w:rPr>
        <w:t>للَّهُ</w:t>
      </w:r>
      <w:r w:rsidRPr="00394574">
        <w:rPr>
          <w:rtl/>
        </w:rPr>
        <w:t xml:space="preserve"> غَفُورٞ رَّحِيمٞ٧٤</w:t>
      </w:r>
      <w:r w:rsidRPr="00394574">
        <w:rPr>
          <w:rFonts w:ascii="Tahoma" w:hAnsi="Tahoma" w:cs="Traditional Arabic" w:hint="cs"/>
          <w:rtl/>
        </w:rPr>
        <w:t>﴾</w:t>
      </w:r>
      <w:r>
        <w:rPr>
          <w:rFonts w:ascii="Tahoma" w:hAnsi="Tahoma" w:cs="IRNazli"/>
          <w:rtl/>
        </w:rPr>
        <w:t xml:space="preserve"> </w:t>
      </w:r>
      <w:r w:rsidRPr="00394574">
        <w:rPr>
          <w:rStyle w:val="Char5"/>
          <w:rtl/>
        </w:rPr>
        <w:t>[المائدة: 72-74]</w:t>
      </w:r>
    </w:p>
    <w:p w:rsidR="00E274B3" w:rsidRPr="00D938A1" w:rsidRDefault="00E274B3" w:rsidP="009F7EDB">
      <w:pPr>
        <w:pStyle w:val="a6"/>
        <w:rPr>
          <w:rFonts w:cs="B Lotus"/>
          <w:rtl/>
        </w:rPr>
      </w:pPr>
      <w:r w:rsidRPr="00394574">
        <w:rPr>
          <w:rStyle w:val="Charc"/>
          <w:rFonts w:hint="cs"/>
          <w:rtl/>
        </w:rPr>
        <w:t>«</w:t>
      </w:r>
      <w:r w:rsidR="004B6063" w:rsidRPr="004B6063">
        <w:rPr>
          <w:rFonts w:hint="cs"/>
          <w:rtl/>
        </w:rPr>
        <w:t>ک</w:t>
      </w:r>
      <w:r w:rsidR="00636ED1" w:rsidRPr="00394574">
        <w:rPr>
          <w:rFonts w:hint="cs"/>
          <w:rtl/>
        </w:rPr>
        <w:t>سان</w:t>
      </w:r>
      <w:r w:rsidR="00394574">
        <w:rPr>
          <w:rFonts w:hint="cs"/>
          <w:rtl/>
        </w:rPr>
        <w:t xml:space="preserve">ی </w:t>
      </w:r>
      <w:r w:rsidR="004B6063" w:rsidRPr="004B6063">
        <w:rPr>
          <w:rFonts w:hint="cs"/>
          <w:rtl/>
        </w:rPr>
        <w:t>ک</w:t>
      </w:r>
      <w:r w:rsidR="00636ED1" w:rsidRPr="00394574">
        <w:rPr>
          <w:rFonts w:hint="cs"/>
          <w:rtl/>
        </w:rPr>
        <w:t>ه گفتند: خدا همان مس</w:t>
      </w:r>
      <w:r w:rsidR="002C4233">
        <w:rPr>
          <w:rFonts w:hint="cs"/>
          <w:rtl/>
        </w:rPr>
        <w:t>ی</w:t>
      </w:r>
      <w:r w:rsidR="00636ED1" w:rsidRPr="00394574">
        <w:rPr>
          <w:rFonts w:hint="cs"/>
          <w:rtl/>
        </w:rPr>
        <w:t>ح پسر مر</w:t>
      </w:r>
      <w:r w:rsidR="002C4233">
        <w:rPr>
          <w:rFonts w:hint="cs"/>
          <w:rtl/>
        </w:rPr>
        <w:t>ی</w:t>
      </w:r>
      <w:r w:rsidR="00636ED1" w:rsidRPr="00394574">
        <w:rPr>
          <w:rFonts w:hint="cs"/>
          <w:rtl/>
        </w:rPr>
        <w:t xml:space="preserve">م است قطعاً </w:t>
      </w:r>
      <w:r w:rsidR="004B6063" w:rsidRPr="004B6063">
        <w:rPr>
          <w:rFonts w:hint="cs"/>
          <w:rtl/>
        </w:rPr>
        <w:t>ک</w:t>
      </w:r>
      <w:r w:rsidR="00636ED1" w:rsidRPr="00394574">
        <w:rPr>
          <w:rFonts w:hint="cs"/>
          <w:rtl/>
        </w:rPr>
        <w:t>افر شده‌اند و حال آن</w:t>
      </w:r>
      <w:r w:rsidR="004B6063" w:rsidRPr="004B6063">
        <w:rPr>
          <w:rFonts w:hint="cs"/>
          <w:rtl/>
        </w:rPr>
        <w:t>ک</w:t>
      </w:r>
      <w:r w:rsidR="00636ED1" w:rsidRPr="00394574">
        <w:rPr>
          <w:rFonts w:hint="cs"/>
          <w:rtl/>
        </w:rPr>
        <w:t>ه مس</w:t>
      </w:r>
      <w:r w:rsidR="002C4233">
        <w:rPr>
          <w:rFonts w:hint="cs"/>
          <w:rtl/>
        </w:rPr>
        <w:t>ی</w:t>
      </w:r>
      <w:r w:rsidR="00636ED1" w:rsidRPr="00394574">
        <w:rPr>
          <w:rFonts w:hint="cs"/>
          <w:rtl/>
        </w:rPr>
        <w:t>ح م</w:t>
      </w:r>
      <w:r w:rsidR="002C4233">
        <w:rPr>
          <w:rFonts w:hint="cs"/>
          <w:rtl/>
        </w:rPr>
        <w:t>ی</w:t>
      </w:r>
      <w:r w:rsidR="00636ED1" w:rsidRPr="00394574">
        <w:rPr>
          <w:rFonts w:hint="cs"/>
          <w:rtl/>
        </w:rPr>
        <w:t>‌گفت: ا</w:t>
      </w:r>
      <w:r w:rsidR="002C4233">
        <w:rPr>
          <w:rFonts w:hint="cs"/>
          <w:rtl/>
        </w:rPr>
        <w:t>ی</w:t>
      </w:r>
      <w:r w:rsidR="00636ED1" w:rsidRPr="00394574">
        <w:rPr>
          <w:rFonts w:hint="cs"/>
          <w:rtl/>
        </w:rPr>
        <w:t xml:space="preserve"> فرزندان اسرائ</w:t>
      </w:r>
      <w:r w:rsidR="002C4233">
        <w:rPr>
          <w:rFonts w:hint="cs"/>
          <w:rtl/>
        </w:rPr>
        <w:t>ی</w:t>
      </w:r>
      <w:r w:rsidR="00636ED1" w:rsidRPr="00394574">
        <w:rPr>
          <w:rFonts w:hint="cs"/>
          <w:rtl/>
        </w:rPr>
        <w:t>ل پروردگار من و پروردگار خودتان را بپرست</w:t>
      </w:r>
      <w:r w:rsidR="002C4233">
        <w:rPr>
          <w:rFonts w:hint="cs"/>
          <w:rtl/>
        </w:rPr>
        <w:t>ی</w:t>
      </w:r>
      <w:r w:rsidR="00636ED1" w:rsidRPr="00394574">
        <w:rPr>
          <w:rFonts w:hint="cs"/>
          <w:rtl/>
        </w:rPr>
        <w:t xml:space="preserve">د </w:t>
      </w:r>
      <w:r w:rsidR="004B6063" w:rsidRPr="004B6063">
        <w:rPr>
          <w:rFonts w:hint="cs"/>
          <w:rtl/>
        </w:rPr>
        <w:t>ک</w:t>
      </w:r>
      <w:r w:rsidR="00636ED1" w:rsidRPr="00394574">
        <w:rPr>
          <w:rFonts w:hint="cs"/>
          <w:rtl/>
        </w:rPr>
        <w:t xml:space="preserve">ه هر </w:t>
      </w:r>
      <w:r w:rsidR="004B6063" w:rsidRPr="004B6063">
        <w:rPr>
          <w:rFonts w:hint="cs"/>
          <w:rtl/>
        </w:rPr>
        <w:t>ک</w:t>
      </w:r>
      <w:r w:rsidR="00636ED1" w:rsidRPr="00394574">
        <w:rPr>
          <w:rFonts w:hint="cs"/>
          <w:rtl/>
        </w:rPr>
        <w:t>س به خدا شر</w:t>
      </w:r>
      <w:r w:rsidR="004B6063" w:rsidRPr="004B6063">
        <w:rPr>
          <w:rFonts w:hint="cs"/>
          <w:rtl/>
        </w:rPr>
        <w:t>ک</w:t>
      </w:r>
      <w:r w:rsidR="00636ED1" w:rsidRPr="00394574">
        <w:rPr>
          <w:rFonts w:hint="cs"/>
          <w:rtl/>
        </w:rPr>
        <w:t xml:space="preserve"> آورد، قطعاً خدا بهشت را بر او حرام ساخته و جا</w:t>
      </w:r>
      <w:r w:rsidR="002C4233">
        <w:rPr>
          <w:rFonts w:hint="cs"/>
          <w:rtl/>
        </w:rPr>
        <w:t>ی</w:t>
      </w:r>
      <w:r w:rsidR="00636ED1" w:rsidRPr="00394574">
        <w:rPr>
          <w:rFonts w:hint="cs"/>
          <w:rtl/>
        </w:rPr>
        <w:t>گاهش آتش است و برا</w:t>
      </w:r>
      <w:r w:rsidR="002C4233">
        <w:rPr>
          <w:rFonts w:hint="cs"/>
          <w:rtl/>
        </w:rPr>
        <w:t>ی</w:t>
      </w:r>
      <w:r w:rsidR="00636ED1" w:rsidRPr="00394574">
        <w:rPr>
          <w:rFonts w:hint="cs"/>
          <w:rtl/>
        </w:rPr>
        <w:t xml:space="preserve"> ستم</w:t>
      </w:r>
      <w:r w:rsidR="004B6063" w:rsidRPr="004B6063">
        <w:rPr>
          <w:rFonts w:hint="cs"/>
          <w:rtl/>
        </w:rPr>
        <w:t>ک</w:t>
      </w:r>
      <w:r w:rsidR="00636ED1" w:rsidRPr="00394574">
        <w:rPr>
          <w:rFonts w:hint="cs"/>
          <w:rtl/>
        </w:rPr>
        <w:t xml:space="preserve">اران </w:t>
      </w:r>
      <w:r w:rsidR="002C4233">
        <w:rPr>
          <w:rFonts w:hint="cs"/>
          <w:rtl/>
        </w:rPr>
        <w:t>ی</w:t>
      </w:r>
      <w:r w:rsidR="00636ED1" w:rsidRPr="00394574">
        <w:rPr>
          <w:rFonts w:hint="cs"/>
          <w:rtl/>
        </w:rPr>
        <w:t>اوران</w:t>
      </w:r>
      <w:r w:rsidR="00394574">
        <w:rPr>
          <w:rFonts w:hint="cs"/>
          <w:rtl/>
        </w:rPr>
        <w:t>ی</w:t>
      </w:r>
      <w:r w:rsidR="00636ED1" w:rsidRPr="00394574">
        <w:rPr>
          <w:rFonts w:hint="cs"/>
          <w:rtl/>
        </w:rPr>
        <w:t xml:space="preserve"> ن</w:t>
      </w:r>
      <w:r w:rsidR="002C4233">
        <w:rPr>
          <w:rFonts w:hint="cs"/>
          <w:rtl/>
        </w:rPr>
        <w:t>ی</w:t>
      </w:r>
      <w:r w:rsidR="00636ED1" w:rsidRPr="00394574">
        <w:rPr>
          <w:rFonts w:hint="cs"/>
          <w:rtl/>
        </w:rPr>
        <w:t xml:space="preserve">ست. </w:t>
      </w:r>
      <w:r w:rsidR="004B6063" w:rsidRPr="004B6063">
        <w:rPr>
          <w:rFonts w:hint="cs"/>
          <w:rtl/>
        </w:rPr>
        <w:t>ک</w:t>
      </w:r>
      <w:r w:rsidR="00636ED1" w:rsidRPr="00394574">
        <w:rPr>
          <w:rFonts w:hint="cs"/>
          <w:rtl/>
        </w:rPr>
        <w:t>سان</w:t>
      </w:r>
      <w:r w:rsidR="002C4233">
        <w:rPr>
          <w:rFonts w:hint="cs"/>
          <w:rtl/>
        </w:rPr>
        <w:t>ی</w:t>
      </w:r>
      <w:r w:rsidR="00636ED1" w:rsidRPr="00394574">
        <w:rPr>
          <w:rFonts w:hint="cs"/>
          <w:rtl/>
        </w:rPr>
        <w:t xml:space="preserve"> </w:t>
      </w:r>
      <w:r w:rsidR="004B6063" w:rsidRPr="004B6063">
        <w:rPr>
          <w:rFonts w:hint="cs"/>
          <w:rtl/>
        </w:rPr>
        <w:t>ک</w:t>
      </w:r>
      <w:r w:rsidR="00636ED1" w:rsidRPr="00394574">
        <w:rPr>
          <w:rFonts w:hint="cs"/>
          <w:rtl/>
        </w:rPr>
        <w:t>ه [به تثل</w:t>
      </w:r>
      <w:r w:rsidR="002C4233">
        <w:rPr>
          <w:rFonts w:hint="cs"/>
          <w:rtl/>
        </w:rPr>
        <w:t>ی</w:t>
      </w:r>
      <w:r w:rsidR="00636ED1" w:rsidRPr="00394574">
        <w:rPr>
          <w:rFonts w:hint="cs"/>
          <w:rtl/>
        </w:rPr>
        <w:t>ت قائل شده و] گفتند: خدا سوم</w:t>
      </w:r>
      <w:r w:rsidR="002C4233">
        <w:rPr>
          <w:rFonts w:hint="cs"/>
          <w:rtl/>
        </w:rPr>
        <w:t>ی</w:t>
      </w:r>
      <w:r w:rsidR="00636ED1" w:rsidRPr="00394574">
        <w:rPr>
          <w:rFonts w:hint="cs"/>
          <w:rtl/>
        </w:rPr>
        <w:t xml:space="preserve">ن [شخص] از سه [شخص </w:t>
      </w:r>
      <w:r w:rsidR="002C4233">
        <w:rPr>
          <w:rFonts w:hint="cs"/>
          <w:rtl/>
        </w:rPr>
        <w:t>ی</w:t>
      </w:r>
      <w:r w:rsidR="00636ED1" w:rsidRPr="00394574">
        <w:rPr>
          <w:rFonts w:hint="cs"/>
          <w:rtl/>
        </w:rPr>
        <w:t xml:space="preserve">ا سه اقنوم] است قطعاً </w:t>
      </w:r>
      <w:r w:rsidR="004B6063" w:rsidRPr="004B6063">
        <w:rPr>
          <w:rFonts w:hint="cs"/>
          <w:rtl/>
        </w:rPr>
        <w:t>ک</w:t>
      </w:r>
      <w:r w:rsidR="00636ED1" w:rsidRPr="00394574">
        <w:rPr>
          <w:rFonts w:hint="cs"/>
          <w:rtl/>
        </w:rPr>
        <w:t>افر شده‌اند و حال آن</w:t>
      </w:r>
      <w:r w:rsidR="004B6063" w:rsidRPr="004B6063">
        <w:rPr>
          <w:rFonts w:hint="cs"/>
          <w:rtl/>
        </w:rPr>
        <w:t>ک</w:t>
      </w:r>
      <w:r w:rsidR="00636ED1" w:rsidRPr="00394574">
        <w:rPr>
          <w:rFonts w:hint="cs"/>
          <w:rtl/>
        </w:rPr>
        <w:t>ه ه</w:t>
      </w:r>
      <w:r w:rsidR="002C4233">
        <w:rPr>
          <w:rFonts w:hint="cs"/>
          <w:rtl/>
        </w:rPr>
        <w:t>ی</w:t>
      </w:r>
      <w:r w:rsidR="00636ED1" w:rsidRPr="00394574">
        <w:rPr>
          <w:rFonts w:hint="cs"/>
          <w:rtl/>
        </w:rPr>
        <w:t>چ معبود</w:t>
      </w:r>
      <w:r w:rsidR="002C4233">
        <w:rPr>
          <w:rFonts w:hint="cs"/>
          <w:rtl/>
        </w:rPr>
        <w:t>ی</w:t>
      </w:r>
      <w:r w:rsidR="00636ED1" w:rsidRPr="00394574">
        <w:rPr>
          <w:rFonts w:hint="cs"/>
          <w:rtl/>
        </w:rPr>
        <w:t xml:space="preserve"> جز خدا</w:t>
      </w:r>
      <w:r w:rsidR="002C4233">
        <w:rPr>
          <w:rFonts w:hint="cs"/>
          <w:rtl/>
        </w:rPr>
        <w:t>ی</w:t>
      </w:r>
      <w:r w:rsidR="00636ED1" w:rsidRPr="00394574">
        <w:rPr>
          <w:rFonts w:hint="cs"/>
          <w:rtl/>
        </w:rPr>
        <w:t xml:space="preserve"> </w:t>
      </w:r>
      <w:r w:rsidR="002C4233">
        <w:rPr>
          <w:rFonts w:hint="cs"/>
          <w:rtl/>
        </w:rPr>
        <w:t>ی</w:t>
      </w:r>
      <w:r w:rsidR="004B6063" w:rsidRPr="004B6063">
        <w:rPr>
          <w:rFonts w:hint="cs"/>
          <w:rtl/>
        </w:rPr>
        <w:t>ک</w:t>
      </w:r>
      <w:r w:rsidR="00636ED1" w:rsidRPr="00394574">
        <w:rPr>
          <w:rFonts w:hint="cs"/>
          <w:rtl/>
        </w:rPr>
        <w:t>تا ن</w:t>
      </w:r>
      <w:r w:rsidR="002C4233">
        <w:rPr>
          <w:rFonts w:hint="cs"/>
          <w:rtl/>
        </w:rPr>
        <w:t>ی</w:t>
      </w:r>
      <w:r w:rsidR="00636ED1" w:rsidRPr="00394574">
        <w:rPr>
          <w:rFonts w:hint="cs"/>
          <w:rtl/>
        </w:rPr>
        <w:t>ست و اگر از آنچه م</w:t>
      </w:r>
      <w:r w:rsidR="00394574">
        <w:rPr>
          <w:rFonts w:hint="cs"/>
          <w:rtl/>
        </w:rPr>
        <w:t>ی</w:t>
      </w:r>
      <w:r w:rsidR="00636ED1" w:rsidRPr="00394574">
        <w:rPr>
          <w:rFonts w:hint="cs"/>
          <w:rtl/>
        </w:rPr>
        <w:t>‌گو</w:t>
      </w:r>
      <w:r w:rsidR="002C4233">
        <w:rPr>
          <w:rFonts w:hint="cs"/>
          <w:rtl/>
        </w:rPr>
        <w:t>ی</w:t>
      </w:r>
      <w:r w:rsidR="00636ED1" w:rsidRPr="00394574">
        <w:rPr>
          <w:rFonts w:hint="cs"/>
          <w:rtl/>
        </w:rPr>
        <w:t>ند باز نا</w:t>
      </w:r>
      <w:r w:rsidR="002C4233">
        <w:rPr>
          <w:rFonts w:hint="cs"/>
          <w:rtl/>
        </w:rPr>
        <w:t>ی</w:t>
      </w:r>
      <w:r w:rsidR="00636ED1" w:rsidRPr="00394574">
        <w:rPr>
          <w:rFonts w:hint="cs"/>
          <w:rtl/>
        </w:rPr>
        <w:t xml:space="preserve">ستد به </w:t>
      </w:r>
      <w:r w:rsidR="004B6063" w:rsidRPr="004B6063">
        <w:rPr>
          <w:rFonts w:hint="cs"/>
          <w:rtl/>
        </w:rPr>
        <w:t>ک</w:t>
      </w:r>
      <w:r w:rsidR="00636ED1" w:rsidRPr="00394574">
        <w:rPr>
          <w:rFonts w:hint="cs"/>
          <w:rtl/>
        </w:rPr>
        <w:t>افران ا</w:t>
      </w:r>
      <w:r w:rsidR="002C4233">
        <w:rPr>
          <w:rFonts w:hint="cs"/>
          <w:rtl/>
        </w:rPr>
        <w:t>ی</w:t>
      </w:r>
      <w:r w:rsidR="00636ED1" w:rsidRPr="00394574">
        <w:rPr>
          <w:rFonts w:hint="cs"/>
          <w:rtl/>
        </w:rPr>
        <w:t>شان عذاب</w:t>
      </w:r>
      <w:r w:rsidR="002C4233">
        <w:rPr>
          <w:rFonts w:hint="cs"/>
          <w:rtl/>
        </w:rPr>
        <w:t>ی</w:t>
      </w:r>
      <w:r w:rsidR="00636ED1" w:rsidRPr="00394574">
        <w:rPr>
          <w:rFonts w:hint="cs"/>
          <w:rtl/>
        </w:rPr>
        <w:t xml:space="preserve"> دردنا</w:t>
      </w:r>
      <w:r w:rsidR="009F7EDB">
        <w:rPr>
          <w:rFonts w:hint="cs"/>
          <w:rtl/>
        </w:rPr>
        <w:t>ک</w:t>
      </w:r>
      <w:r w:rsidR="00636ED1" w:rsidRPr="00394574">
        <w:rPr>
          <w:rFonts w:hint="cs"/>
          <w:rtl/>
        </w:rPr>
        <w:t xml:space="preserve"> خواهد رس</w:t>
      </w:r>
      <w:r w:rsidR="002C4233">
        <w:rPr>
          <w:rFonts w:hint="cs"/>
          <w:rtl/>
        </w:rPr>
        <w:t>ی</w:t>
      </w:r>
      <w:r w:rsidR="00636ED1" w:rsidRPr="00394574">
        <w:rPr>
          <w:rFonts w:hint="cs"/>
          <w:rtl/>
        </w:rPr>
        <w:t>د. چرا به درگاه خدا توبه نم</w:t>
      </w:r>
      <w:r w:rsidR="00394574">
        <w:rPr>
          <w:rFonts w:hint="cs"/>
          <w:rtl/>
        </w:rPr>
        <w:t>ی</w:t>
      </w:r>
      <w:r w:rsidR="00636ED1" w:rsidRPr="00394574">
        <w:rPr>
          <w:rFonts w:hint="cs"/>
          <w:rtl/>
        </w:rPr>
        <w:t>‌</w:t>
      </w:r>
      <w:r w:rsidR="004B6063" w:rsidRPr="004B6063">
        <w:rPr>
          <w:rFonts w:hint="cs"/>
          <w:rtl/>
        </w:rPr>
        <w:t>ک</w:t>
      </w:r>
      <w:r w:rsidR="00636ED1" w:rsidRPr="00394574">
        <w:rPr>
          <w:rFonts w:hint="cs"/>
          <w:rtl/>
        </w:rPr>
        <w:t>نند و از و</w:t>
      </w:r>
      <w:r w:rsidR="002C4233">
        <w:rPr>
          <w:rFonts w:hint="cs"/>
          <w:rtl/>
        </w:rPr>
        <w:t>ی</w:t>
      </w:r>
      <w:r w:rsidR="00636ED1" w:rsidRPr="00394574">
        <w:rPr>
          <w:rFonts w:hint="cs"/>
          <w:rtl/>
        </w:rPr>
        <w:t xml:space="preserve"> آمرزش نم</w:t>
      </w:r>
      <w:r w:rsidR="00394574">
        <w:rPr>
          <w:rFonts w:hint="cs"/>
          <w:rtl/>
        </w:rPr>
        <w:t>ی</w:t>
      </w:r>
      <w:r w:rsidR="00636ED1" w:rsidRPr="00394574">
        <w:rPr>
          <w:rFonts w:hint="cs"/>
          <w:rtl/>
        </w:rPr>
        <w:t>‌خ</w:t>
      </w:r>
      <w:r w:rsidR="00263048" w:rsidRPr="00394574">
        <w:rPr>
          <w:rFonts w:hint="cs"/>
          <w:rtl/>
        </w:rPr>
        <w:t>واهند؟ و خدا آمرزند</w:t>
      </w:r>
      <w:r w:rsidR="00394574">
        <w:rPr>
          <w:rFonts w:hint="cs"/>
          <w:rtl/>
        </w:rPr>
        <w:t>ۀ</w:t>
      </w:r>
      <w:r w:rsidR="00263048" w:rsidRPr="00394574">
        <w:rPr>
          <w:rFonts w:hint="cs"/>
          <w:rtl/>
        </w:rPr>
        <w:t xml:space="preserve"> مهربان است</w:t>
      </w:r>
      <w:r w:rsidRPr="00394574">
        <w:rPr>
          <w:rStyle w:val="Charc"/>
          <w:rFonts w:hint="cs"/>
          <w:rtl/>
        </w:rPr>
        <w:t>»</w:t>
      </w:r>
      <w:r w:rsidRPr="00D938A1">
        <w:rPr>
          <w:rFonts w:cs="B Lotus" w:hint="cs"/>
          <w:rtl/>
        </w:rPr>
        <w:t>.</w:t>
      </w:r>
    </w:p>
    <w:p w:rsidR="00D41321" w:rsidRPr="00151C71" w:rsidRDefault="000769C7" w:rsidP="000769C7">
      <w:pPr>
        <w:bidi/>
        <w:ind w:firstLine="284"/>
        <w:jc w:val="both"/>
        <w:rPr>
          <w:rStyle w:val="Char2"/>
          <w:spacing w:val="-4"/>
          <w:rtl/>
        </w:rPr>
      </w:pPr>
      <w:r w:rsidRPr="00151C71">
        <w:rPr>
          <w:rStyle w:val="Char2"/>
          <w:rFonts w:hint="cs"/>
          <w:spacing w:val="-4"/>
          <w:rtl/>
        </w:rPr>
        <w:t>بل</w:t>
      </w:r>
      <w:r w:rsidR="006808D5" w:rsidRPr="00151C71">
        <w:rPr>
          <w:rStyle w:val="Char2"/>
          <w:rFonts w:hint="cs"/>
          <w:spacing w:val="-4"/>
          <w:rtl/>
        </w:rPr>
        <w:t>ک</w:t>
      </w:r>
      <w:r w:rsidRPr="00151C71">
        <w:rPr>
          <w:rStyle w:val="Char2"/>
          <w:rFonts w:hint="cs"/>
          <w:spacing w:val="-4"/>
          <w:rtl/>
        </w:rPr>
        <w:t>ه خداوند بخشنده، باب توبه را بر رو</w:t>
      </w:r>
      <w:r w:rsidR="00C97A77" w:rsidRPr="00151C71">
        <w:rPr>
          <w:rStyle w:val="Char2"/>
          <w:rFonts w:hint="cs"/>
          <w:spacing w:val="-4"/>
          <w:rtl/>
        </w:rPr>
        <w:t>ی</w:t>
      </w:r>
      <w:r w:rsidRPr="00151C71">
        <w:rPr>
          <w:rStyle w:val="Char2"/>
          <w:rFonts w:hint="cs"/>
          <w:spacing w:val="-4"/>
          <w:rtl/>
        </w:rPr>
        <w:t xml:space="preserve"> </w:t>
      </w:r>
      <w:r w:rsidR="006808D5" w:rsidRPr="00151C71">
        <w:rPr>
          <w:rStyle w:val="Char2"/>
          <w:rFonts w:hint="cs"/>
          <w:spacing w:val="-4"/>
          <w:rtl/>
        </w:rPr>
        <w:t>ک</w:t>
      </w:r>
      <w:r w:rsidRPr="00151C71">
        <w:rPr>
          <w:rStyle w:val="Char2"/>
          <w:rFonts w:hint="cs"/>
          <w:spacing w:val="-4"/>
          <w:rtl/>
        </w:rPr>
        <w:t>افران ستمگر</w:t>
      </w:r>
      <w:r w:rsidR="00C97A77" w:rsidRPr="00151C71">
        <w:rPr>
          <w:rStyle w:val="Char2"/>
          <w:rFonts w:hint="cs"/>
          <w:spacing w:val="-4"/>
          <w:rtl/>
        </w:rPr>
        <w:t>ی</w:t>
      </w:r>
      <w:r w:rsidRPr="00151C71">
        <w:rPr>
          <w:rStyle w:val="Char2"/>
          <w:rFonts w:hint="cs"/>
          <w:spacing w:val="-4"/>
          <w:rtl/>
        </w:rPr>
        <w:t xml:space="preserve"> </w:t>
      </w:r>
      <w:r w:rsidR="006808D5" w:rsidRPr="00151C71">
        <w:rPr>
          <w:rStyle w:val="Char2"/>
          <w:rFonts w:hint="cs"/>
          <w:spacing w:val="-4"/>
          <w:rtl/>
        </w:rPr>
        <w:t>ک</w:t>
      </w:r>
      <w:r w:rsidRPr="00151C71">
        <w:rPr>
          <w:rStyle w:val="Char2"/>
          <w:rFonts w:hint="cs"/>
          <w:spacing w:val="-4"/>
          <w:rtl/>
        </w:rPr>
        <w:t>ه زنان و مردان مؤمن را عذاب و ش</w:t>
      </w:r>
      <w:r w:rsidR="006808D5" w:rsidRPr="00151C71">
        <w:rPr>
          <w:rStyle w:val="Char2"/>
          <w:rFonts w:hint="cs"/>
          <w:spacing w:val="-4"/>
          <w:rtl/>
        </w:rPr>
        <w:t>ک</w:t>
      </w:r>
      <w:r w:rsidRPr="00151C71">
        <w:rPr>
          <w:rStyle w:val="Char2"/>
          <w:rFonts w:hint="cs"/>
          <w:spacing w:val="-4"/>
          <w:rtl/>
        </w:rPr>
        <w:t>نجه م</w:t>
      </w:r>
      <w:r w:rsidR="00C97A77" w:rsidRPr="00151C71">
        <w:rPr>
          <w:rStyle w:val="Char2"/>
          <w:rFonts w:hint="cs"/>
          <w:spacing w:val="-4"/>
          <w:rtl/>
        </w:rPr>
        <w:t>ی</w:t>
      </w:r>
      <w:r w:rsidRPr="00151C71">
        <w:rPr>
          <w:rStyle w:val="Char2"/>
          <w:rFonts w:hint="cs"/>
          <w:spacing w:val="-4"/>
          <w:rtl/>
        </w:rPr>
        <w:t>‌دادند و آنان را</w:t>
      </w:r>
      <w:r w:rsidR="003C0BE5" w:rsidRPr="00151C71">
        <w:rPr>
          <w:rStyle w:val="Char2"/>
          <w:rFonts w:hint="cs"/>
          <w:spacing w:val="-4"/>
          <w:rtl/>
        </w:rPr>
        <w:t xml:space="preserve"> درچاه‌های </w:t>
      </w:r>
      <w:r w:rsidRPr="00151C71">
        <w:rPr>
          <w:rStyle w:val="Char2"/>
          <w:rFonts w:hint="cs"/>
          <w:spacing w:val="-4"/>
          <w:rtl/>
        </w:rPr>
        <w:t>آتش م</w:t>
      </w:r>
      <w:r w:rsidR="00C97A77" w:rsidRPr="00151C71">
        <w:rPr>
          <w:rStyle w:val="Char2"/>
          <w:rFonts w:hint="cs"/>
          <w:spacing w:val="-4"/>
          <w:rtl/>
        </w:rPr>
        <w:t>ی</w:t>
      </w:r>
      <w:r w:rsidRPr="00151C71">
        <w:rPr>
          <w:rStyle w:val="Char2"/>
          <w:rFonts w:hint="cs"/>
          <w:spacing w:val="-4"/>
          <w:rtl/>
        </w:rPr>
        <w:t>‌اف</w:t>
      </w:r>
      <w:r w:rsidR="006808D5" w:rsidRPr="00151C71">
        <w:rPr>
          <w:rStyle w:val="Char2"/>
          <w:rFonts w:hint="cs"/>
          <w:spacing w:val="-4"/>
          <w:rtl/>
        </w:rPr>
        <w:t>ک</w:t>
      </w:r>
      <w:r w:rsidRPr="00151C71">
        <w:rPr>
          <w:rStyle w:val="Char2"/>
          <w:rFonts w:hint="cs"/>
          <w:spacing w:val="-4"/>
          <w:rtl/>
        </w:rPr>
        <w:t xml:space="preserve">ندند، گشوده آنجا </w:t>
      </w:r>
      <w:r w:rsidR="006808D5" w:rsidRPr="00151C71">
        <w:rPr>
          <w:rStyle w:val="Char2"/>
          <w:rFonts w:hint="cs"/>
          <w:spacing w:val="-4"/>
          <w:rtl/>
        </w:rPr>
        <w:t>ک</w:t>
      </w:r>
      <w:r w:rsidRPr="00151C71">
        <w:rPr>
          <w:rStyle w:val="Char2"/>
          <w:rFonts w:hint="cs"/>
          <w:spacing w:val="-4"/>
          <w:rtl/>
        </w:rPr>
        <w:t>ه م</w:t>
      </w:r>
      <w:r w:rsidR="00C97A77" w:rsidRPr="00151C71">
        <w:rPr>
          <w:rStyle w:val="Char2"/>
          <w:rFonts w:hint="cs"/>
          <w:spacing w:val="-4"/>
          <w:rtl/>
        </w:rPr>
        <w:t>ی</w:t>
      </w:r>
      <w:r w:rsidRPr="00151C71">
        <w:rPr>
          <w:rStyle w:val="Char2"/>
          <w:rFonts w:hint="cs"/>
          <w:spacing w:val="-4"/>
          <w:rtl/>
        </w:rPr>
        <w:t>‌فرما</w:t>
      </w:r>
      <w:r w:rsidR="00C97A77" w:rsidRPr="00151C71">
        <w:rPr>
          <w:rStyle w:val="Char2"/>
          <w:rFonts w:hint="cs"/>
          <w:spacing w:val="-4"/>
          <w:rtl/>
        </w:rPr>
        <w:t>ی</w:t>
      </w:r>
      <w:r w:rsidRPr="00151C71">
        <w:rPr>
          <w:rStyle w:val="Char2"/>
          <w:rFonts w:hint="cs"/>
          <w:spacing w:val="-4"/>
          <w:rtl/>
        </w:rPr>
        <w:t>د:</w:t>
      </w:r>
    </w:p>
    <w:p w:rsidR="00394574" w:rsidRPr="00A0449D" w:rsidRDefault="00394574" w:rsidP="00A0449D">
      <w:pPr>
        <w:pStyle w:val="a4"/>
        <w:rPr>
          <w:rStyle w:val="Char5"/>
          <w:rtl/>
        </w:rPr>
      </w:pPr>
      <w:r w:rsidRPr="00394574">
        <w:rPr>
          <w:rFonts w:ascii="Tahoma" w:hAnsi="Tahoma" w:cs="Traditional Arabic" w:hint="cs"/>
          <w:rtl/>
        </w:rPr>
        <w:t>﴿</w:t>
      </w:r>
      <w:r w:rsidRPr="00A0449D">
        <w:rPr>
          <w:rFonts w:hint="cs"/>
          <w:rtl/>
        </w:rPr>
        <w:t>ٱ</w:t>
      </w:r>
      <w:r w:rsidRPr="00A0449D">
        <w:rPr>
          <w:rFonts w:hint="eastAsia"/>
          <w:rtl/>
        </w:rPr>
        <w:t>لنَّارِ</w:t>
      </w:r>
      <w:r w:rsidRPr="00A0449D">
        <w:rPr>
          <w:rtl/>
        </w:rPr>
        <w:t xml:space="preserve"> ذَاتِ </w:t>
      </w:r>
      <w:r w:rsidRPr="00A0449D">
        <w:rPr>
          <w:rFonts w:hint="cs"/>
          <w:rtl/>
        </w:rPr>
        <w:t>ٱ</w:t>
      </w:r>
      <w:r w:rsidRPr="00A0449D">
        <w:rPr>
          <w:rFonts w:hint="eastAsia"/>
          <w:rtl/>
        </w:rPr>
        <w:t>لۡوَقُودِ</w:t>
      </w:r>
      <w:r w:rsidRPr="00A0449D">
        <w:rPr>
          <w:rtl/>
        </w:rPr>
        <w:t>٥ إِذۡ هُمۡ عَلَيۡهَا قُعُودٞ٦ وَهُمۡ عَلَىٰ مَا يَفۡعَلُونَ بِ</w:t>
      </w:r>
      <w:r w:rsidRPr="00A0449D">
        <w:rPr>
          <w:rFonts w:hint="cs"/>
          <w:rtl/>
        </w:rPr>
        <w:t>ٱ</w:t>
      </w:r>
      <w:r w:rsidRPr="00A0449D">
        <w:rPr>
          <w:rFonts w:hint="eastAsia"/>
          <w:rtl/>
        </w:rPr>
        <w:t>لۡمُؤۡمِنِينَ</w:t>
      </w:r>
      <w:r w:rsidRPr="00A0449D">
        <w:rPr>
          <w:rtl/>
        </w:rPr>
        <w:t xml:space="preserve"> شُهُودٞ٧</w:t>
      </w:r>
      <w:r w:rsidRPr="00394574">
        <w:rPr>
          <w:rFonts w:ascii="Tahoma" w:hAnsi="Tahoma" w:cs="Traditional Arabic" w:hint="cs"/>
          <w:rtl/>
        </w:rPr>
        <w:t>﴾</w:t>
      </w:r>
      <w:r>
        <w:rPr>
          <w:rFonts w:ascii="Tahoma" w:hAnsi="Tahoma" w:cs="IRNazli"/>
          <w:rtl/>
        </w:rPr>
        <w:t xml:space="preserve"> </w:t>
      </w:r>
      <w:r w:rsidRPr="00A0449D">
        <w:rPr>
          <w:rStyle w:val="Char5"/>
          <w:rtl/>
        </w:rPr>
        <w:t>[البروج: 5-7]</w:t>
      </w:r>
      <w:r w:rsidR="00A0449D">
        <w:rPr>
          <w:rStyle w:val="Char5"/>
          <w:rFonts w:hint="cs"/>
          <w:rtl/>
        </w:rPr>
        <w:t>.</w:t>
      </w:r>
    </w:p>
    <w:p w:rsidR="004F5A78" w:rsidRPr="00D938A1" w:rsidRDefault="004F5A78" w:rsidP="00A0449D">
      <w:pPr>
        <w:pStyle w:val="a6"/>
        <w:rPr>
          <w:rFonts w:cs="B Lotus"/>
          <w:rtl/>
        </w:rPr>
      </w:pPr>
      <w:r w:rsidRPr="00A0449D">
        <w:rPr>
          <w:rStyle w:val="Charc"/>
          <w:rFonts w:hint="cs"/>
          <w:rtl/>
        </w:rPr>
        <w:t>«</w:t>
      </w:r>
      <w:r w:rsidR="00FA0010" w:rsidRPr="00A0449D">
        <w:rPr>
          <w:rFonts w:hint="cs"/>
          <w:rtl/>
        </w:rPr>
        <w:t>همان آتش ما</w:t>
      </w:r>
      <w:r w:rsidR="002C4233">
        <w:rPr>
          <w:rFonts w:hint="cs"/>
          <w:rtl/>
        </w:rPr>
        <w:t>ی</w:t>
      </w:r>
      <w:r w:rsidR="00FA0010" w:rsidRPr="00A0449D">
        <w:rPr>
          <w:rFonts w:hint="cs"/>
          <w:rtl/>
        </w:rPr>
        <w:t xml:space="preserve">ه‌دار و انبوه، آنگاه </w:t>
      </w:r>
      <w:r w:rsidR="004B6063" w:rsidRPr="004B6063">
        <w:rPr>
          <w:rFonts w:hint="cs"/>
          <w:rtl/>
        </w:rPr>
        <w:t>ک</w:t>
      </w:r>
      <w:r w:rsidR="00FA0010" w:rsidRPr="00A0449D">
        <w:rPr>
          <w:rFonts w:hint="cs"/>
          <w:rtl/>
        </w:rPr>
        <w:t>ه آنان بالا</w:t>
      </w:r>
      <w:r w:rsidR="002C4233">
        <w:rPr>
          <w:rFonts w:hint="cs"/>
          <w:rtl/>
        </w:rPr>
        <w:t>ی</w:t>
      </w:r>
      <w:r w:rsidR="00FA0010" w:rsidRPr="00A0449D">
        <w:rPr>
          <w:rFonts w:hint="cs"/>
          <w:rtl/>
        </w:rPr>
        <w:t xml:space="preserve"> آن خندق به تماشا نشسته بودند و خود به‌ آنچه بر سر مؤمنان آوردند گواه و شاهد بودند</w:t>
      </w:r>
      <w:r w:rsidRPr="00A0449D">
        <w:rPr>
          <w:rStyle w:val="Charc"/>
          <w:rFonts w:hint="cs"/>
          <w:rtl/>
        </w:rPr>
        <w:t>»</w:t>
      </w:r>
      <w:r w:rsidRPr="00D938A1">
        <w:rPr>
          <w:rFonts w:cs="B Lotus" w:hint="cs"/>
          <w:rtl/>
        </w:rPr>
        <w:t>.</w:t>
      </w:r>
    </w:p>
    <w:p w:rsidR="000769C7" w:rsidRPr="00C97A77" w:rsidRDefault="00126EC6" w:rsidP="009F7EDB">
      <w:pPr>
        <w:bidi/>
        <w:ind w:firstLine="284"/>
        <w:jc w:val="both"/>
        <w:rPr>
          <w:rStyle w:val="Char2"/>
          <w:rtl/>
        </w:rPr>
      </w:pPr>
      <w:r w:rsidRPr="00C97A77">
        <w:rPr>
          <w:rStyle w:val="Char2"/>
          <w:rFonts w:hint="cs"/>
          <w:rtl/>
        </w:rPr>
        <w:t>خداوند به دنبال داستان ا</w:t>
      </w:r>
      <w:r w:rsidR="00C97A77" w:rsidRPr="00C97A77">
        <w:rPr>
          <w:rStyle w:val="Char2"/>
          <w:rFonts w:hint="cs"/>
          <w:rtl/>
        </w:rPr>
        <w:t>ی</w:t>
      </w:r>
      <w:r w:rsidRPr="00C97A77">
        <w:rPr>
          <w:rStyle w:val="Char2"/>
          <w:rFonts w:hint="cs"/>
          <w:rtl/>
        </w:rPr>
        <w:t>ن مؤمنان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 ستمگران آنان را مجازات نم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ردند مگر به سبب ا</w:t>
      </w:r>
      <w:r w:rsidR="00C97A77" w:rsidRPr="00C97A77">
        <w:rPr>
          <w:rStyle w:val="Char2"/>
          <w:rFonts w:hint="cs"/>
          <w:rtl/>
        </w:rPr>
        <w:t>ی</w:t>
      </w:r>
      <w:r w:rsidRPr="00C97A77">
        <w:rPr>
          <w:rStyle w:val="Char2"/>
          <w:rFonts w:hint="cs"/>
          <w:rtl/>
        </w:rPr>
        <w:t>ن</w:t>
      </w:r>
      <w:r w:rsidR="009F7EDB">
        <w:rPr>
          <w:rStyle w:val="Char2"/>
          <w:rFonts w:hint="cs"/>
          <w:rtl/>
        </w:rPr>
        <w:t>ک</w:t>
      </w:r>
      <w:r w:rsidRPr="00C97A77">
        <w:rPr>
          <w:rStyle w:val="Char2"/>
          <w:rFonts w:hint="cs"/>
          <w:rtl/>
        </w:rPr>
        <w:t xml:space="preserve"> آنان به خدا ا</w:t>
      </w:r>
      <w:r w:rsidR="00C97A77" w:rsidRPr="00C97A77">
        <w:rPr>
          <w:rStyle w:val="Char2"/>
          <w:rFonts w:hint="cs"/>
          <w:rtl/>
        </w:rPr>
        <w:t>ی</w:t>
      </w:r>
      <w:r w:rsidRPr="00C97A77">
        <w:rPr>
          <w:rStyle w:val="Char2"/>
          <w:rFonts w:hint="cs"/>
          <w:rtl/>
        </w:rPr>
        <w:t>مان آورده بودند. و باز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A0449D" w:rsidRPr="00C97A77" w:rsidRDefault="00A0449D" w:rsidP="00971F95">
      <w:pPr>
        <w:pStyle w:val="a4"/>
        <w:rPr>
          <w:rStyle w:val="Char2"/>
          <w:rtl/>
        </w:rPr>
      </w:pPr>
      <w:r w:rsidRPr="00A0449D">
        <w:rPr>
          <w:rFonts w:ascii="Tahoma" w:hAnsi="Tahoma" w:cs="Traditional Arabic" w:hint="cs"/>
          <w:rtl/>
        </w:rPr>
        <w:t>﴿</w:t>
      </w:r>
      <w:r w:rsidRPr="00971F95">
        <w:rPr>
          <w:rtl/>
        </w:rPr>
        <w:t xml:space="preserve">إِنَّ </w:t>
      </w:r>
      <w:r w:rsidRPr="00971F95">
        <w:rPr>
          <w:rFonts w:hint="cs"/>
          <w:rtl/>
        </w:rPr>
        <w:t>ٱ</w:t>
      </w:r>
      <w:r w:rsidRPr="00971F95">
        <w:rPr>
          <w:rFonts w:hint="eastAsia"/>
          <w:rtl/>
        </w:rPr>
        <w:t>لَّذِينَ</w:t>
      </w:r>
      <w:r w:rsidRPr="00971F95">
        <w:rPr>
          <w:rtl/>
        </w:rPr>
        <w:t xml:space="preserve"> فَتَنُواْ </w:t>
      </w:r>
      <w:r w:rsidRPr="00971F95">
        <w:rPr>
          <w:rFonts w:hint="cs"/>
          <w:rtl/>
        </w:rPr>
        <w:t>ٱ</w:t>
      </w:r>
      <w:r w:rsidRPr="00971F95">
        <w:rPr>
          <w:rFonts w:hint="eastAsia"/>
          <w:rtl/>
        </w:rPr>
        <w:t>لۡمُؤۡمِنِينَ</w:t>
      </w:r>
      <w:r w:rsidRPr="00971F95">
        <w:rPr>
          <w:rtl/>
        </w:rPr>
        <w:t xml:space="preserve"> وَ</w:t>
      </w:r>
      <w:r w:rsidRPr="00971F95">
        <w:rPr>
          <w:rFonts w:hint="cs"/>
          <w:rtl/>
        </w:rPr>
        <w:t>ٱ</w:t>
      </w:r>
      <w:r w:rsidRPr="00971F95">
        <w:rPr>
          <w:rFonts w:hint="eastAsia"/>
          <w:rtl/>
        </w:rPr>
        <w:t>لۡمُؤۡمِنَٰتِ</w:t>
      </w:r>
      <w:r w:rsidRPr="00971F95">
        <w:rPr>
          <w:rtl/>
        </w:rPr>
        <w:t xml:space="preserve"> ثُمَّ لَمۡ يَتُوبُواْ فَلَهُمۡ عَذَابُ جَهَنَّمَ وَلَهُمۡ عَذَابُ </w:t>
      </w:r>
      <w:r w:rsidRPr="00971F95">
        <w:rPr>
          <w:rFonts w:hint="cs"/>
          <w:rtl/>
        </w:rPr>
        <w:t>ٱ</w:t>
      </w:r>
      <w:r w:rsidRPr="00971F95">
        <w:rPr>
          <w:rFonts w:hint="eastAsia"/>
          <w:rtl/>
        </w:rPr>
        <w:t>لۡحَرِيقِ</w:t>
      </w:r>
      <w:r w:rsidRPr="00971F95">
        <w:rPr>
          <w:rtl/>
        </w:rPr>
        <w:t>١٠</w:t>
      </w:r>
      <w:r w:rsidRPr="00A0449D">
        <w:rPr>
          <w:rFonts w:ascii="Tahoma" w:hAnsi="Tahoma" w:cs="Traditional Arabic" w:hint="cs"/>
          <w:rtl/>
        </w:rPr>
        <w:t>﴾</w:t>
      </w:r>
      <w:r>
        <w:rPr>
          <w:rFonts w:ascii="Tahoma" w:hAnsi="Tahoma" w:cs="IRNazli"/>
          <w:rtl/>
        </w:rPr>
        <w:t xml:space="preserve"> </w:t>
      </w:r>
      <w:r w:rsidRPr="00A0449D">
        <w:rPr>
          <w:rStyle w:val="Char5"/>
          <w:rtl/>
        </w:rPr>
        <w:t>[البروج: 10]</w:t>
      </w:r>
    </w:p>
    <w:p w:rsidR="00126EC6" w:rsidRPr="00C97A77" w:rsidRDefault="004F6FD7" w:rsidP="00971F95">
      <w:pPr>
        <w:pStyle w:val="a6"/>
        <w:rPr>
          <w:rStyle w:val="Char2"/>
          <w:rtl/>
        </w:rPr>
      </w:pPr>
      <w:r w:rsidRPr="00971F95">
        <w:rPr>
          <w:rStyle w:val="Charc"/>
          <w:rFonts w:hint="cs"/>
          <w:rtl/>
        </w:rPr>
        <w:t>«</w:t>
      </w:r>
      <w:r w:rsidR="004B6063" w:rsidRPr="004B6063">
        <w:rPr>
          <w:rtl/>
        </w:rPr>
        <w:t>ک</w:t>
      </w:r>
      <w:r w:rsidR="00316EC3" w:rsidRPr="00971F95">
        <w:rPr>
          <w:rtl/>
        </w:rPr>
        <w:t>سان</w:t>
      </w:r>
      <w:r w:rsidR="00971F95">
        <w:rPr>
          <w:rFonts w:hint="cs"/>
          <w:rtl/>
        </w:rPr>
        <w:t>ی</w:t>
      </w:r>
      <w:r w:rsidR="00316EC3" w:rsidRPr="00971F95">
        <w:rPr>
          <w:rtl/>
        </w:rPr>
        <w:t xml:space="preserve"> </w:t>
      </w:r>
      <w:r w:rsidR="004B6063" w:rsidRPr="004B6063">
        <w:rPr>
          <w:rtl/>
        </w:rPr>
        <w:t>ک</w:t>
      </w:r>
      <w:r w:rsidR="00316EC3" w:rsidRPr="00971F95">
        <w:rPr>
          <w:rtl/>
        </w:rPr>
        <w:t>ه مردان و زنان با ا</w:t>
      </w:r>
      <w:r w:rsidR="002C4233">
        <w:rPr>
          <w:rtl/>
        </w:rPr>
        <w:t>ی</w:t>
      </w:r>
      <w:r w:rsidR="00316EC3" w:rsidRPr="00971F95">
        <w:rPr>
          <w:rtl/>
        </w:rPr>
        <w:t>مان را ش</w:t>
      </w:r>
      <w:r w:rsidR="004B6063" w:rsidRPr="004B6063">
        <w:rPr>
          <w:rtl/>
        </w:rPr>
        <w:t>ک</w:t>
      </w:r>
      <w:r w:rsidR="00316EC3" w:rsidRPr="00971F95">
        <w:rPr>
          <w:rtl/>
        </w:rPr>
        <w:t>جنه و آزار دادند، سپس توبه ن</w:t>
      </w:r>
      <w:r w:rsidR="004B6063" w:rsidRPr="004B6063">
        <w:rPr>
          <w:rtl/>
        </w:rPr>
        <w:t>ک</w:t>
      </w:r>
      <w:r w:rsidR="00316EC3" w:rsidRPr="00971F95">
        <w:rPr>
          <w:rtl/>
        </w:rPr>
        <w:t>ردند، برا</w:t>
      </w:r>
      <w:r w:rsidR="00971F95">
        <w:rPr>
          <w:rFonts w:hint="cs"/>
          <w:rtl/>
        </w:rPr>
        <w:t>ی</w:t>
      </w:r>
      <w:r w:rsidR="00316EC3" w:rsidRPr="00971F95">
        <w:rPr>
          <w:rtl/>
        </w:rPr>
        <w:t xml:space="preserve"> آنها عذاب دوزخ و عذاب آتش سوزان است</w:t>
      </w:r>
      <w:r w:rsidRPr="00971F95">
        <w:rPr>
          <w:rStyle w:val="Charc"/>
          <w:rFonts w:hint="cs"/>
          <w:rtl/>
        </w:rPr>
        <w:t>»</w:t>
      </w:r>
      <w:r w:rsidRPr="00D938A1">
        <w:rPr>
          <w:rFonts w:cs="B Lotus" w:hint="cs"/>
          <w:rtl/>
        </w:rPr>
        <w:t>.</w:t>
      </w:r>
    </w:p>
    <w:p w:rsidR="004D796D" w:rsidRPr="00C97A77" w:rsidRDefault="00FD4CC7" w:rsidP="004D796D">
      <w:pPr>
        <w:bidi/>
        <w:ind w:firstLine="284"/>
        <w:jc w:val="both"/>
        <w:rPr>
          <w:rStyle w:val="Char2"/>
          <w:rtl/>
        </w:rPr>
      </w:pPr>
      <w:r w:rsidRPr="00C97A77">
        <w:rPr>
          <w:rStyle w:val="Char2"/>
          <w:rFonts w:hint="cs"/>
          <w:rtl/>
        </w:rPr>
        <w:t>حسن بصر</w:t>
      </w:r>
      <w:r w:rsidR="00C97A77" w:rsidRPr="00C97A77">
        <w:rPr>
          <w:rStyle w:val="Char2"/>
          <w:rFonts w:hint="cs"/>
          <w:rtl/>
        </w:rPr>
        <w:t>ی</w:t>
      </w:r>
      <w:r w:rsidRPr="00C97A77">
        <w:rPr>
          <w:rStyle w:val="Char2"/>
          <w:rFonts w:hint="cs"/>
          <w:rtl/>
        </w:rPr>
        <w:t xml:space="preserve"> در تفس</w:t>
      </w:r>
      <w:r w:rsidR="00C97A77" w:rsidRPr="00C97A77">
        <w:rPr>
          <w:rStyle w:val="Char2"/>
          <w:rFonts w:hint="cs"/>
          <w:rtl/>
        </w:rPr>
        <w:t>ی</w:t>
      </w:r>
      <w:r w:rsidRPr="00C97A77">
        <w:rPr>
          <w:rStyle w:val="Char2"/>
          <w:rFonts w:hint="cs"/>
          <w:rtl/>
        </w:rPr>
        <w:t>ر 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به ا</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رم و بخشندگ</w:t>
      </w:r>
      <w:r w:rsidR="00C97A77" w:rsidRPr="00C97A77">
        <w:rPr>
          <w:rStyle w:val="Char2"/>
          <w:rFonts w:hint="cs"/>
          <w:rtl/>
        </w:rPr>
        <w:t>ی</w:t>
      </w:r>
      <w:r w:rsidRPr="00C97A77">
        <w:rPr>
          <w:rStyle w:val="Char2"/>
          <w:rFonts w:hint="cs"/>
          <w:rtl/>
        </w:rPr>
        <w:t xml:space="preserve"> خداوند نگاه </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افران، اول</w:t>
      </w:r>
      <w:r w:rsidR="00C97A77" w:rsidRPr="00C97A77">
        <w:rPr>
          <w:rStyle w:val="Char2"/>
          <w:rFonts w:hint="cs"/>
          <w:rtl/>
        </w:rPr>
        <w:t>ی</w:t>
      </w:r>
      <w:r w:rsidRPr="00C97A77">
        <w:rPr>
          <w:rStyle w:val="Char2"/>
          <w:rFonts w:hint="cs"/>
          <w:rtl/>
        </w:rPr>
        <w:t>ا</w:t>
      </w:r>
      <w:r w:rsidR="00C97A77" w:rsidRPr="00C97A77">
        <w:rPr>
          <w:rStyle w:val="Char2"/>
          <w:rFonts w:hint="cs"/>
          <w:rtl/>
        </w:rPr>
        <w:t>ی</w:t>
      </w:r>
      <w:r w:rsidRPr="00C97A77">
        <w:rPr>
          <w:rStyle w:val="Char2"/>
          <w:rFonts w:hint="cs"/>
          <w:rtl/>
        </w:rPr>
        <w:t xml:space="preserve"> خداوند متعال را به قتل رساندند ول</w:t>
      </w:r>
      <w:r w:rsidR="00C97A77" w:rsidRPr="00C97A77">
        <w:rPr>
          <w:rStyle w:val="Char2"/>
          <w:rFonts w:hint="cs"/>
          <w:rtl/>
        </w:rPr>
        <w:t>ی</w:t>
      </w:r>
      <w:r w:rsidRPr="00C97A77">
        <w:rPr>
          <w:rStyle w:val="Char2"/>
          <w:rFonts w:hint="cs"/>
          <w:rtl/>
        </w:rPr>
        <w:t xml:space="preserve"> باز او آنان را به توبه و آمرزش دعوت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w:t>
      </w:r>
    </w:p>
    <w:p w:rsidR="00FD4CC7" w:rsidRPr="00C97A77" w:rsidRDefault="008F4008" w:rsidP="008F4008">
      <w:pPr>
        <w:bidi/>
        <w:ind w:firstLine="284"/>
        <w:jc w:val="both"/>
        <w:rPr>
          <w:rStyle w:val="Char2"/>
          <w:rtl/>
        </w:rPr>
      </w:pPr>
      <w:r w:rsidRPr="00C97A77">
        <w:rPr>
          <w:rStyle w:val="Char2"/>
          <w:rFonts w:hint="cs"/>
          <w:rtl/>
        </w:rPr>
        <w:t xml:space="preserve">تا آنجا </w:t>
      </w:r>
      <w:r w:rsidR="006808D5" w:rsidRPr="006808D5">
        <w:rPr>
          <w:rStyle w:val="Char2"/>
          <w:rFonts w:hint="cs"/>
          <w:rtl/>
        </w:rPr>
        <w:t>ک</w:t>
      </w:r>
      <w:r w:rsidRPr="00C97A77">
        <w:rPr>
          <w:rStyle w:val="Char2"/>
          <w:rFonts w:hint="cs"/>
          <w:rtl/>
        </w:rPr>
        <w:t>ه خداوند متعال از مرتد توبه را قبول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و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AC29A6" w:rsidRPr="00C97A77" w:rsidRDefault="00AC29A6" w:rsidP="00AC29A6">
      <w:pPr>
        <w:pStyle w:val="a4"/>
        <w:rPr>
          <w:rStyle w:val="Char2"/>
          <w:rtl/>
        </w:rPr>
      </w:pPr>
      <w:r w:rsidRPr="00AC29A6">
        <w:rPr>
          <w:rFonts w:ascii="Tahoma" w:hAnsi="Tahoma" w:cs="Traditional Arabic" w:hint="cs"/>
          <w:rtl/>
        </w:rPr>
        <w:t>﴿</w:t>
      </w:r>
      <w:r w:rsidRPr="00AC29A6">
        <w:rPr>
          <w:rtl/>
        </w:rPr>
        <w:t xml:space="preserve">كَيۡفَ يَهۡدِي </w:t>
      </w:r>
      <w:r w:rsidRPr="00AC29A6">
        <w:rPr>
          <w:rFonts w:hint="cs"/>
          <w:rtl/>
        </w:rPr>
        <w:t>ٱ</w:t>
      </w:r>
      <w:r w:rsidRPr="00AC29A6">
        <w:rPr>
          <w:rFonts w:hint="eastAsia"/>
          <w:rtl/>
        </w:rPr>
        <w:t>للَّهُ</w:t>
      </w:r>
      <w:r w:rsidRPr="00AC29A6">
        <w:rPr>
          <w:rtl/>
        </w:rPr>
        <w:t xml:space="preserve"> قَوۡمٗا كَفَرُواْ بَعۡدَ إِيمَٰنِهِمۡ وَشَهِدُوٓاْ أَنَّ </w:t>
      </w:r>
      <w:r w:rsidRPr="00AC29A6">
        <w:rPr>
          <w:rFonts w:hint="cs"/>
          <w:rtl/>
        </w:rPr>
        <w:t>ٱ</w:t>
      </w:r>
      <w:r w:rsidRPr="00AC29A6">
        <w:rPr>
          <w:rFonts w:hint="eastAsia"/>
          <w:rtl/>
        </w:rPr>
        <w:t>لرَّسُولَ</w:t>
      </w:r>
      <w:r w:rsidRPr="00AC29A6">
        <w:rPr>
          <w:rtl/>
        </w:rPr>
        <w:t xml:space="preserve"> حَقّٞ وَجَآءَهُمُ </w:t>
      </w:r>
      <w:r w:rsidRPr="00AC29A6">
        <w:rPr>
          <w:rFonts w:hint="cs"/>
          <w:rtl/>
        </w:rPr>
        <w:t>ٱ</w:t>
      </w:r>
      <w:r w:rsidRPr="00AC29A6">
        <w:rPr>
          <w:rFonts w:hint="eastAsia"/>
          <w:rtl/>
        </w:rPr>
        <w:t>لۡبَيِّنَٰتُۚ</w:t>
      </w:r>
      <w:r w:rsidRPr="00AC29A6">
        <w:rPr>
          <w:rtl/>
        </w:rPr>
        <w:t xml:space="preserve"> وَ</w:t>
      </w:r>
      <w:r w:rsidRPr="00AC29A6">
        <w:rPr>
          <w:rFonts w:hint="cs"/>
          <w:rtl/>
        </w:rPr>
        <w:t>ٱ</w:t>
      </w:r>
      <w:r w:rsidRPr="00AC29A6">
        <w:rPr>
          <w:rFonts w:hint="eastAsia"/>
          <w:rtl/>
        </w:rPr>
        <w:t>للَّهُ</w:t>
      </w:r>
      <w:r w:rsidRPr="00AC29A6">
        <w:rPr>
          <w:rtl/>
        </w:rPr>
        <w:t xml:space="preserve"> لَا يَهۡدِي </w:t>
      </w:r>
      <w:r w:rsidRPr="00AC29A6">
        <w:rPr>
          <w:rFonts w:hint="cs"/>
          <w:rtl/>
        </w:rPr>
        <w:t>ٱ</w:t>
      </w:r>
      <w:r w:rsidRPr="00AC29A6">
        <w:rPr>
          <w:rFonts w:hint="eastAsia"/>
          <w:rtl/>
        </w:rPr>
        <w:t>لۡقَوۡمَ</w:t>
      </w:r>
      <w:r w:rsidRPr="00AC29A6">
        <w:rPr>
          <w:rtl/>
        </w:rPr>
        <w:t xml:space="preserve"> </w:t>
      </w:r>
      <w:r w:rsidRPr="00AC29A6">
        <w:rPr>
          <w:rFonts w:hint="cs"/>
          <w:rtl/>
        </w:rPr>
        <w:t>ٱ</w:t>
      </w:r>
      <w:r w:rsidRPr="00AC29A6">
        <w:rPr>
          <w:rFonts w:hint="eastAsia"/>
          <w:rtl/>
        </w:rPr>
        <w:t>لظَّٰلِمِينَ</w:t>
      </w:r>
      <w:r w:rsidRPr="00AC29A6">
        <w:rPr>
          <w:rtl/>
        </w:rPr>
        <w:t xml:space="preserve">٨٦ أُوْلَٰٓئِكَ جَزَآؤُهُمۡ أَنَّ عَلَيۡهِمۡ لَعۡنَةَ </w:t>
      </w:r>
      <w:r w:rsidRPr="00AC29A6">
        <w:rPr>
          <w:rFonts w:hint="cs"/>
          <w:rtl/>
        </w:rPr>
        <w:t>ٱ</w:t>
      </w:r>
      <w:r w:rsidRPr="00AC29A6">
        <w:rPr>
          <w:rFonts w:hint="eastAsia"/>
          <w:rtl/>
        </w:rPr>
        <w:t>للَّهِ</w:t>
      </w:r>
      <w:r w:rsidRPr="00AC29A6">
        <w:rPr>
          <w:rtl/>
        </w:rPr>
        <w:t xml:space="preserve"> وَ</w:t>
      </w:r>
      <w:r w:rsidRPr="00AC29A6">
        <w:rPr>
          <w:rFonts w:hint="cs"/>
          <w:rtl/>
        </w:rPr>
        <w:t>ٱ</w:t>
      </w:r>
      <w:r w:rsidRPr="00AC29A6">
        <w:rPr>
          <w:rFonts w:hint="eastAsia"/>
          <w:rtl/>
        </w:rPr>
        <w:t>لۡمَلَٰٓئِكَةِ</w:t>
      </w:r>
      <w:r w:rsidRPr="00AC29A6">
        <w:rPr>
          <w:rtl/>
        </w:rPr>
        <w:t xml:space="preserve"> وَ</w:t>
      </w:r>
      <w:r w:rsidRPr="00AC29A6">
        <w:rPr>
          <w:rFonts w:hint="cs"/>
          <w:rtl/>
        </w:rPr>
        <w:t>ٱ</w:t>
      </w:r>
      <w:r w:rsidRPr="00AC29A6">
        <w:rPr>
          <w:rFonts w:hint="eastAsia"/>
          <w:rtl/>
        </w:rPr>
        <w:t>لنَّاسِ</w:t>
      </w:r>
      <w:r w:rsidRPr="00AC29A6">
        <w:rPr>
          <w:rtl/>
        </w:rPr>
        <w:t xml:space="preserve"> أَجۡمَعِينَ٨٧ خَٰلِدِينَ فِيهَا لَا يُخَفَّفُ عَنۡهُمُ </w:t>
      </w:r>
      <w:r w:rsidRPr="00AC29A6">
        <w:rPr>
          <w:rFonts w:hint="cs"/>
          <w:rtl/>
        </w:rPr>
        <w:t>ٱ</w:t>
      </w:r>
      <w:r w:rsidRPr="00AC29A6">
        <w:rPr>
          <w:rFonts w:hint="eastAsia"/>
          <w:rtl/>
        </w:rPr>
        <w:t>لۡعَذَابُ</w:t>
      </w:r>
      <w:r w:rsidRPr="00AC29A6">
        <w:rPr>
          <w:rtl/>
        </w:rPr>
        <w:t xml:space="preserve"> وَلَا هُمۡ يُنظَرُونَ٨٨ إِلَّا </w:t>
      </w:r>
      <w:r w:rsidRPr="00AC29A6">
        <w:rPr>
          <w:rFonts w:hint="cs"/>
          <w:rtl/>
        </w:rPr>
        <w:t>ٱ</w:t>
      </w:r>
      <w:r w:rsidRPr="00AC29A6">
        <w:rPr>
          <w:rFonts w:hint="eastAsia"/>
          <w:rtl/>
        </w:rPr>
        <w:t>لَّذِينَ</w:t>
      </w:r>
      <w:r w:rsidRPr="00AC29A6">
        <w:rPr>
          <w:rtl/>
        </w:rPr>
        <w:t xml:space="preserve"> تَابُواْ مِنۢ بَعۡدِ ذَٰلِكَ وَأَصۡلَحُواْ فَإِنَّ </w:t>
      </w:r>
      <w:r w:rsidRPr="00AC29A6">
        <w:rPr>
          <w:rFonts w:hint="cs"/>
          <w:rtl/>
        </w:rPr>
        <w:t>ٱ</w:t>
      </w:r>
      <w:r w:rsidRPr="00AC29A6">
        <w:rPr>
          <w:rFonts w:hint="eastAsia"/>
          <w:rtl/>
        </w:rPr>
        <w:t>للَّهَ</w:t>
      </w:r>
      <w:r w:rsidRPr="00AC29A6">
        <w:rPr>
          <w:rtl/>
        </w:rPr>
        <w:t xml:space="preserve"> غَفُورٞ رَّحِيمٌ٨٩</w:t>
      </w:r>
      <w:r w:rsidRPr="00AC29A6">
        <w:rPr>
          <w:rFonts w:ascii="Tahoma" w:hAnsi="Tahoma" w:cs="Traditional Arabic" w:hint="cs"/>
          <w:rtl/>
        </w:rPr>
        <w:t>﴾</w:t>
      </w:r>
      <w:r>
        <w:rPr>
          <w:rFonts w:ascii="Tahoma" w:hAnsi="Tahoma" w:cs="IRNazli"/>
          <w:rtl/>
        </w:rPr>
        <w:t xml:space="preserve"> </w:t>
      </w:r>
      <w:r w:rsidRPr="00AC29A6">
        <w:rPr>
          <w:rStyle w:val="Char5"/>
          <w:rtl/>
        </w:rPr>
        <w:t>[آل عمران: 86-89]</w:t>
      </w:r>
    </w:p>
    <w:p w:rsidR="008F4008" w:rsidRPr="00C97A77" w:rsidRDefault="001E3D8B" w:rsidP="00AC29A6">
      <w:pPr>
        <w:pStyle w:val="a6"/>
        <w:rPr>
          <w:rStyle w:val="Char2"/>
          <w:rtl/>
        </w:rPr>
      </w:pPr>
      <w:r w:rsidRPr="00AC29A6">
        <w:rPr>
          <w:rStyle w:val="Charc"/>
          <w:rFonts w:hint="cs"/>
          <w:rtl/>
        </w:rPr>
        <w:t>«</w:t>
      </w:r>
      <w:r w:rsidR="00770642" w:rsidRPr="00AC29A6">
        <w:rPr>
          <w:rFonts w:hint="cs"/>
          <w:rtl/>
        </w:rPr>
        <w:t>چگونه خداوند قوم</w:t>
      </w:r>
      <w:r w:rsidR="002C4233">
        <w:rPr>
          <w:rFonts w:hint="cs"/>
          <w:rtl/>
        </w:rPr>
        <w:t>ی</w:t>
      </w:r>
      <w:r w:rsidR="00770642" w:rsidRPr="00AC29A6">
        <w:rPr>
          <w:rFonts w:hint="cs"/>
          <w:rtl/>
        </w:rPr>
        <w:t xml:space="preserve"> را </w:t>
      </w:r>
      <w:r w:rsidR="004B6063" w:rsidRPr="004B6063">
        <w:rPr>
          <w:rFonts w:hint="cs"/>
          <w:rtl/>
        </w:rPr>
        <w:t>ک</w:t>
      </w:r>
      <w:r w:rsidR="00770642" w:rsidRPr="00AC29A6">
        <w:rPr>
          <w:rFonts w:hint="cs"/>
          <w:rtl/>
        </w:rPr>
        <w:t>ه بعد از ا</w:t>
      </w:r>
      <w:r w:rsidR="002C4233">
        <w:rPr>
          <w:rFonts w:hint="cs"/>
          <w:rtl/>
        </w:rPr>
        <w:t>ی</w:t>
      </w:r>
      <w:r w:rsidR="00770642" w:rsidRPr="00AC29A6">
        <w:rPr>
          <w:rFonts w:hint="cs"/>
          <w:rtl/>
        </w:rPr>
        <w:t>مان</w:t>
      </w:r>
      <w:r w:rsidR="00AC29A6">
        <w:rPr>
          <w:rFonts w:hint="eastAsia"/>
          <w:rtl/>
        </w:rPr>
        <w:t>‌</w:t>
      </w:r>
      <w:r w:rsidR="00770642" w:rsidRPr="00AC29A6">
        <w:rPr>
          <w:rFonts w:hint="cs"/>
          <w:rtl/>
        </w:rPr>
        <w:t xml:space="preserve">شان </w:t>
      </w:r>
      <w:r w:rsidR="004B6063" w:rsidRPr="004B6063">
        <w:rPr>
          <w:rFonts w:hint="cs"/>
          <w:rtl/>
        </w:rPr>
        <w:t>ک</w:t>
      </w:r>
      <w:r w:rsidR="00770642" w:rsidRPr="00AC29A6">
        <w:rPr>
          <w:rFonts w:hint="cs"/>
          <w:rtl/>
        </w:rPr>
        <w:t>افر شدند، هدا</w:t>
      </w:r>
      <w:r w:rsidR="002C4233">
        <w:rPr>
          <w:rFonts w:hint="cs"/>
          <w:rtl/>
        </w:rPr>
        <w:t>ی</w:t>
      </w:r>
      <w:r w:rsidR="00770642" w:rsidRPr="00AC29A6">
        <w:rPr>
          <w:rFonts w:hint="cs"/>
          <w:rtl/>
        </w:rPr>
        <w:t>ت م</w:t>
      </w:r>
      <w:r w:rsidR="002C4233">
        <w:rPr>
          <w:rFonts w:hint="cs"/>
          <w:rtl/>
        </w:rPr>
        <w:t>ی</w:t>
      </w:r>
      <w:r w:rsidR="00770642" w:rsidRPr="00AC29A6">
        <w:rPr>
          <w:rFonts w:hint="cs"/>
          <w:rtl/>
        </w:rPr>
        <w:t>‌</w:t>
      </w:r>
      <w:r w:rsidR="004B6063" w:rsidRPr="004B6063">
        <w:rPr>
          <w:rFonts w:hint="cs"/>
          <w:rtl/>
        </w:rPr>
        <w:t>ک</w:t>
      </w:r>
      <w:r w:rsidR="00770642" w:rsidRPr="00AC29A6">
        <w:rPr>
          <w:rFonts w:hint="cs"/>
          <w:rtl/>
        </w:rPr>
        <w:t>ند؟ با آن</w:t>
      </w:r>
      <w:r w:rsidR="004B6063" w:rsidRPr="004B6063">
        <w:rPr>
          <w:rFonts w:hint="cs"/>
          <w:rtl/>
        </w:rPr>
        <w:t>ک</w:t>
      </w:r>
      <w:r w:rsidR="00770642" w:rsidRPr="00AC29A6">
        <w:rPr>
          <w:rFonts w:hint="cs"/>
          <w:rtl/>
        </w:rPr>
        <w:t xml:space="preserve">ه شهادت دادند </w:t>
      </w:r>
      <w:r w:rsidR="004B6063" w:rsidRPr="004B6063">
        <w:rPr>
          <w:rFonts w:hint="cs"/>
          <w:rtl/>
        </w:rPr>
        <w:t>ک</w:t>
      </w:r>
      <w:r w:rsidR="00770642" w:rsidRPr="00AC29A6">
        <w:rPr>
          <w:rFonts w:hint="cs"/>
          <w:rtl/>
        </w:rPr>
        <w:t>ه رسول، بر حق است و</w:t>
      </w:r>
      <w:r w:rsidR="003C0BE5">
        <w:rPr>
          <w:rFonts w:hint="cs"/>
          <w:rtl/>
        </w:rPr>
        <w:t xml:space="preserve"> برای‌شان‌ </w:t>
      </w:r>
      <w:r w:rsidR="00770642" w:rsidRPr="00AC29A6">
        <w:rPr>
          <w:rFonts w:hint="cs"/>
          <w:rtl/>
        </w:rPr>
        <w:t>دلا</w:t>
      </w:r>
      <w:r w:rsidR="002C4233">
        <w:rPr>
          <w:rFonts w:hint="cs"/>
          <w:rtl/>
        </w:rPr>
        <w:t>ی</w:t>
      </w:r>
      <w:r w:rsidR="00770642" w:rsidRPr="00AC29A6">
        <w:rPr>
          <w:rFonts w:hint="cs"/>
          <w:rtl/>
        </w:rPr>
        <w:t>ل روشن آمد و خداوند قوم ب</w:t>
      </w:r>
      <w:r w:rsidR="002C4233">
        <w:rPr>
          <w:rFonts w:hint="cs"/>
          <w:rtl/>
        </w:rPr>
        <w:t>ی</w:t>
      </w:r>
      <w:r w:rsidR="00770642" w:rsidRPr="00AC29A6">
        <w:rPr>
          <w:rFonts w:hint="cs"/>
          <w:rtl/>
        </w:rPr>
        <w:t>دادگر را هدا</w:t>
      </w:r>
      <w:r w:rsidR="002C4233">
        <w:rPr>
          <w:rFonts w:hint="cs"/>
          <w:rtl/>
        </w:rPr>
        <w:t>ی</w:t>
      </w:r>
      <w:r w:rsidR="00770642" w:rsidRPr="00AC29A6">
        <w:rPr>
          <w:rFonts w:hint="cs"/>
          <w:rtl/>
        </w:rPr>
        <w:t>ت نم</w:t>
      </w:r>
      <w:r w:rsidR="002C4233">
        <w:rPr>
          <w:rFonts w:hint="cs"/>
          <w:rtl/>
        </w:rPr>
        <w:t>ی</w:t>
      </w:r>
      <w:r w:rsidR="00770642" w:rsidRPr="00AC29A6">
        <w:rPr>
          <w:rFonts w:hint="cs"/>
          <w:rtl/>
        </w:rPr>
        <w:t>‌</w:t>
      </w:r>
      <w:r w:rsidR="004B6063" w:rsidRPr="004B6063">
        <w:rPr>
          <w:rFonts w:hint="cs"/>
          <w:rtl/>
        </w:rPr>
        <w:t>ک</w:t>
      </w:r>
      <w:r w:rsidR="00770642" w:rsidRPr="00AC29A6">
        <w:rPr>
          <w:rFonts w:hint="cs"/>
          <w:rtl/>
        </w:rPr>
        <w:t>ند آنان، سزا</w:t>
      </w:r>
      <w:r w:rsidR="00AC29A6">
        <w:rPr>
          <w:rFonts w:hint="cs"/>
          <w:rtl/>
        </w:rPr>
        <w:t>ی</w:t>
      </w:r>
      <w:r w:rsidR="00AC29A6">
        <w:rPr>
          <w:rFonts w:hint="eastAsia"/>
          <w:rtl/>
        </w:rPr>
        <w:t>‌</w:t>
      </w:r>
      <w:r w:rsidR="00770642" w:rsidRPr="00AC29A6">
        <w:rPr>
          <w:rFonts w:hint="cs"/>
          <w:rtl/>
        </w:rPr>
        <w:t>شان ا</w:t>
      </w:r>
      <w:r w:rsidR="002C4233">
        <w:rPr>
          <w:rFonts w:hint="cs"/>
          <w:rtl/>
        </w:rPr>
        <w:t>ی</w:t>
      </w:r>
      <w:r w:rsidR="00770642" w:rsidRPr="00AC29A6">
        <w:rPr>
          <w:rFonts w:hint="cs"/>
          <w:rtl/>
        </w:rPr>
        <w:t xml:space="preserve">ن است </w:t>
      </w:r>
      <w:r w:rsidR="004B6063" w:rsidRPr="004B6063">
        <w:rPr>
          <w:rFonts w:hint="cs"/>
          <w:rtl/>
        </w:rPr>
        <w:t>ک</w:t>
      </w:r>
      <w:r w:rsidR="00770642" w:rsidRPr="00AC29A6">
        <w:rPr>
          <w:rFonts w:hint="cs"/>
          <w:rtl/>
        </w:rPr>
        <w:t>ه لعنت خدا و فرشتگان و مردم همگ</w:t>
      </w:r>
      <w:r w:rsidR="002C4233">
        <w:rPr>
          <w:rFonts w:hint="cs"/>
          <w:rtl/>
        </w:rPr>
        <w:t>ی</w:t>
      </w:r>
      <w:r w:rsidR="00770642" w:rsidRPr="00AC29A6">
        <w:rPr>
          <w:rFonts w:hint="cs"/>
          <w:rtl/>
        </w:rPr>
        <w:t xml:space="preserve"> بر ا</w:t>
      </w:r>
      <w:r w:rsidR="002C4233">
        <w:rPr>
          <w:rFonts w:hint="cs"/>
          <w:rtl/>
        </w:rPr>
        <w:t>ی</w:t>
      </w:r>
      <w:r w:rsidR="00770642" w:rsidRPr="00AC29A6">
        <w:rPr>
          <w:rFonts w:hint="cs"/>
          <w:rtl/>
        </w:rPr>
        <w:t>شان است در آن لعنت جاودانه بمانند نه عذاب از ا</w:t>
      </w:r>
      <w:r w:rsidR="002C4233">
        <w:rPr>
          <w:rFonts w:hint="cs"/>
          <w:rtl/>
        </w:rPr>
        <w:t>ی</w:t>
      </w:r>
      <w:r w:rsidR="00770642" w:rsidRPr="00AC29A6">
        <w:rPr>
          <w:rFonts w:hint="cs"/>
          <w:rtl/>
        </w:rPr>
        <w:t xml:space="preserve">شان </w:t>
      </w:r>
      <w:r w:rsidR="004B6063" w:rsidRPr="004B6063">
        <w:rPr>
          <w:rFonts w:hint="cs"/>
          <w:rtl/>
        </w:rPr>
        <w:t>ک</w:t>
      </w:r>
      <w:r w:rsidR="00770642" w:rsidRPr="00AC29A6">
        <w:rPr>
          <w:rFonts w:hint="cs"/>
          <w:rtl/>
        </w:rPr>
        <w:t xml:space="preserve">استه گردد و نه مهلت </w:t>
      </w:r>
      <w:r w:rsidR="002C4233">
        <w:rPr>
          <w:rFonts w:hint="cs"/>
          <w:rtl/>
        </w:rPr>
        <w:t>ی</w:t>
      </w:r>
      <w:r w:rsidR="00770642" w:rsidRPr="00AC29A6">
        <w:rPr>
          <w:rFonts w:hint="cs"/>
          <w:rtl/>
        </w:rPr>
        <w:t xml:space="preserve">ابند مگر </w:t>
      </w:r>
      <w:r w:rsidR="004B6063" w:rsidRPr="004B6063">
        <w:rPr>
          <w:rFonts w:hint="cs"/>
          <w:rtl/>
        </w:rPr>
        <w:t>ک</w:t>
      </w:r>
      <w:r w:rsidR="00770642" w:rsidRPr="00AC29A6">
        <w:rPr>
          <w:rFonts w:hint="cs"/>
          <w:rtl/>
        </w:rPr>
        <w:t>سان</w:t>
      </w:r>
      <w:r w:rsidR="002C4233">
        <w:rPr>
          <w:rFonts w:hint="cs"/>
          <w:rtl/>
        </w:rPr>
        <w:t>ی</w:t>
      </w:r>
      <w:r w:rsidR="00770642" w:rsidRPr="00AC29A6">
        <w:rPr>
          <w:rFonts w:hint="cs"/>
          <w:rtl/>
        </w:rPr>
        <w:t xml:space="preserve"> </w:t>
      </w:r>
      <w:r w:rsidR="004B6063" w:rsidRPr="004B6063">
        <w:rPr>
          <w:rFonts w:hint="cs"/>
          <w:rtl/>
        </w:rPr>
        <w:t>ک</w:t>
      </w:r>
      <w:r w:rsidR="00770642" w:rsidRPr="00AC29A6">
        <w:rPr>
          <w:rFonts w:hint="cs"/>
          <w:rtl/>
        </w:rPr>
        <w:t xml:space="preserve">ه بعد از آن توبه </w:t>
      </w:r>
      <w:r w:rsidR="004B6063" w:rsidRPr="004B6063">
        <w:rPr>
          <w:rFonts w:hint="cs"/>
          <w:rtl/>
        </w:rPr>
        <w:t>ک</w:t>
      </w:r>
      <w:r w:rsidR="00770642" w:rsidRPr="00AC29A6">
        <w:rPr>
          <w:rFonts w:hint="cs"/>
          <w:rtl/>
        </w:rPr>
        <w:t>ردند و درست</w:t>
      </w:r>
      <w:r w:rsidR="004B6063" w:rsidRPr="004B6063">
        <w:rPr>
          <w:rFonts w:hint="cs"/>
          <w:rtl/>
        </w:rPr>
        <w:t>ک</w:t>
      </w:r>
      <w:r w:rsidR="00770642" w:rsidRPr="00AC29A6">
        <w:rPr>
          <w:rFonts w:hint="cs"/>
          <w:rtl/>
        </w:rPr>
        <w:t>ار</w:t>
      </w:r>
      <w:r w:rsidR="00AC29A6">
        <w:rPr>
          <w:rFonts w:hint="cs"/>
          <w:rtl/>
        </w:rPr>
        <w:t>ی</w:t>
      </w:r>
      <w:r w:rsidR="00770642" w:rsidRPr="00AC29A6">
        <w:rPr>
          <w:rFonts w:hint="cs"/>
          <w:rtl/>
        </w:rPr>
        <w:t xml:space="preserve"> (پ</w:t>
      </w:r>
      <w:r w:rsidR="00AC29A6">
        <w:rPr>
          <w:rFonts w:hint="cs"/>
          <w:rtl/>
        </w:rPr>
        <w:t>ی</w:t>
      </w:r>
      <w:r w:rsidR="00770642" w:rsidRPr="00AC29A6">
        <w:rPr>
          <w:rFonts w:hint="cs"/>
          <w:rtl/>
        </w:rPr>
        <w:t xml:space="preserve">شه) نمودند </w:t>
      </w:r>
      <w:r w:rsidR="004B6063" w:rsidRPr="004B6063">
        <w:rPr>
          <w:rFonts w:hint="cs"/>
          <w:rtl/>
        </w:rPr>
        <w:t>ک</w:t>
      </w:r>
      <w:r w:rsidR="00770642" w:rsidRPr="00AC29A6">
        <w:rPr>
          <w:rFonts w:hint="cs"/>
          <w:rtl/>
        </w:rPr>
        <w:t>ه خداوند آمرزند</w:t>
      </w:r>
      <w:r w:rsidR="00AC29A6">
        <w:rPr>
          <w:rFonts w:hint="cs"/>
          <w:rtl/>
        </w:rPr>
        <w:t>ۀ</w:t>
      </w:r>
      <w:r w:rsidR="00770642" w:rsidRPr="00AC29A6">
        <w:rPr>
          <w:rFonts w:hint="cs"/>
          <w:rtl/>
        </w:rPr>
        <w:t xml:space="preserve"> مهربان است</w:t>
      </w:r>
      <w:r w:rsidRPr="00AC29A6">
        <w:rPr>
          <w:rStyle w:val="Charc"/>
          <w:rFonts w:hint="cs"/>
          <w:rtl/>
        </w:rPr>
        <w:t>»</w:t>
      </w:r>
      <w:r w:rsidRPr="00D938A1">
        <w:rPr>
          <w:rFonts w:cs="B Lotus" w:hint="cs"/>
          <w:rtl/>
        </w:rPr>
        <w:t>.</w:t>
      </w:r>
    </w:p>
    <w:p w:rsidR="00A65D2E" w:rsidRDefault="00A65D2E" w:rsidP="009F7EDB">
      <w:pPr>
        <w:pStyle w:val="a0"/>
        <w:rPr>
          <w:rtl/>
        </w:rPr>
      </w:pPr>
      <w:bookmarkStart w:id="23" w:name="_Toc237013291"/>
      <w:bookmarkStart w:id="24" w:name="_Toc237013444"/>
      <w:bookmarkStart w:id="25" w:name="_Toc281676933"/>
      <w:bookmarkStart w:id="26" w:name="_Toc444772708"/>
      <w:r>
        <w:rPr>
          <w:rFonts w:hint="cs"/>
          <w:rtl/>
        </w:rPr>
        <w:t xml:space="preserve">توبه از نفاق </w:t>
      </w:r>
      <w:r w:rsidR="008168DF">
        <w:rPr>
          <w:rFonts w:hint="cs"/>
          <w:rtl/>
        </w:rPr>
        <w:t>ی</w:t>
      </w:r>
      <w:r>
        <w:rPr>
          <w:rFonts w:hint="cs"/>
          <w:rtl/>
        </w:rPr>
        <w:t>ا توب</w:t>
      </w:r>
      <w:r w:rsidR="009F7EDB">
        <w:rPr>
          <w:rFonts w:hint="cs"/>
          <w:rtl/>
        </w:rPr>
        <w:t>ۀ</w:t>
      </w:r>
      <w:r>
        <w:rPr>
          <w:rFonts w:hint="cs"/>
          <w:rtl/>
        </w:rPr>
        <w:t xml:space="preserve"> منافق</w:t>
      </w:r>
      <w:bookmarkEnd w:id="23"/>
      <w:bookmarkEnd w:id="24"/>
      <w:bookmarkEnd w:id="25"/>
      <w:bookmarkEnd w:id="26"/>
    </w:p>
    <w:p w:rsidR="00721972" w:rsidRPr="00C97A77" w:rsidRDefault="00067ADC" w:rsidP="00721972">
      <w:pPr>
        <w:bidi/>
        <w:ind w:firstLine="284"/>
        <w:jc w:val="both"/>
        <w:rPr>
          <w:rStyle w:val="Char2"/>
          <w:rtl/>
        </w:rPr>
      </w:pPr>
      <w:r w:rsidRPr="00C97A77">
        <w:rPr>
          <w:rStyle w:val="Char2"/>
          <w:rFonts w:hint="cs"/>
          <w:rtl/>
        </w:rPr>
        <w:t>قرآن</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 xml:space="preserve">ه انسان را از </w:t>
      </w:r>
      <w:r w:rsidR="006808D5" w:rsidRPr="006808D5">
        <w:rPr>
          <w:rStyle w:val="Char2"/>
          <w:rFonts w:hint="cs"/>
          <w:rtl/>
        </w:rPr>
        <w:t>ک</w:t>
      </w:r>
      <w:r w:rsidRPr="00C97A77">
        <w:rPr>
          <w:rStyle w:val="Char2"/>
          <w:rFonts w:hint="cs"/>
          <w:rtl/>
        </w:rPr>
        <w:t>فر ظاهر و آش</w:t>
      </w:r>
      <w:r w:rsidR="006808D5" w:rsidRPr="006808D5">
        <w:rPr>
          <w:rStyle w:val="Char2"/>
          <w:rFonts w:hint="cs"/>
          <w:rtl/>
        </w:rPr>
        <w:t>ک</w:t>
      </w:r>
      <w:r w:rsidRPr="00C97A77">
        <w:rPr>
          <w:rStyle w:val="Char2"/>
          <w:rFonts w:hint="cs"/>
          <w:rtl/>
        </w:rPr>
        <w:t>ار، به توبه دعوت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او را به تر</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فر باطن</w:t>
      </w:r>
      <w:r w:rsidR="00C97A77" w:rsidRPr="00C97A77">
        <w:rPr>
          <w:rStyle w:val="Char2"/>
          <w:rFonts w:hint="cs"/>
          <w:rtl/>
        </w:rPr>
        <w:t>ی</w:t>
      </w:r>
      <w:r w:rsidRPr="00C97A77">
        <w:rPr>
          <w:rStyle w:val="Char2"/>
          <w:rFonts w:hint="cs"/>
          <w:rtl/>
        </w:rPr>
        <w:t xml:space="preserve"> و نفاق و اعلام اسلام به صورت زبان</w:t>
      </w:r>
      <w:r w:rsidR="00C97A77" w:rsidRPr="00C97A77">
        <w:rPr>
          <w:rStyle w:val="Char2"/>
          <w:rFonts w:hint="cs"/>
          <w:rtl/>
        </w:rPr>
        <w:t>ی</w:t>
      </w:r>
      <w:r w:rsidRPr="00C97A77">
        <w:rPr>
          <w:rStyle w:val="Char2"/>
          <w:rFonts w:hint="cs"/>
          <w:rtl/>
        </w:rPr>
        <w:t xml:space="preserve"> محض به وس</w:t>
      </w:r>
      <w:r w:rsidR="00C97A77" w:rsidRPr="00C97A77">
        <w:rPr>
          <w:rStyle w:val="Char2"/>
          <w:rFonts w:hint="cs"/>
          <w:rtl/>
        </w:rPr>
        <w:t>ی</w:t>
      </w:r>
      <w:r w:rsidRPr="00C97A77">
        <w:rPr>
          <w:rStyle w:val="Char2"/>
          <w:rFonts w:hint="cs"/>
          <w:rtl/>
        </w:rPr>
        <w:t>له ا</w:t>
      </w:r>
      <w:r w:rsidR="00C97A77" w:rsidRPr="00C97A77">
        <w:rPr>
          <w:rStyle w:val="Char2"/>
          <w:rFonts w:hint="cs"/>
          <w:rtl/>
        </w:rPr>
        <w:t>ی</w:t>
      </w:r>
      <w:r w:rsidRPr="00C97A77">
        <w:rPr>
          <w:rStyle w:val="Char2"/>
          <w:rFonts w:hint="cs"/>
          <w:rtl/>
        </w:rPr>
        <w:t>مان ن</w:t>
      </w:r>
      <w:r w:rsidR="00C97A77" w:rsidRPr="00C97A77">
        <w:rPr>
          <w:rStyle w:val="Char2"/>
          <w:rFonts w:hint="cs"/>
          <w:rtl/>
        </w:rPr>
        <w:t>ی</w:t>
      </w:r>
      <w:r w:rsidRPr="00C97A77">
        <w:rPr>
          <w:rStyle w:val="Char2"/>
          <w:rFonts w:hint="cs"/>
          <w:rtl/>
        </w:rPr>
        <w:t>ز دعوت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 xml:space="preserve">د. قرآن به </w:t>
      </w:r>
      <w:r w:rsidR="006808D5" w:rsidRPr="006808D5">
        <w:rPr>
          <w:rStyle w:val="Char2"/>
          <w:rFonts w:hint="cs"/>
          <w:rtl/>
        </w:rPr>
        <w:t>ک</w:t>
      </w:r>
      <w:r w:rsidRPr="00C97A77">
        <w:rPr>
          <w:rStyle w:val="Char2"/>
          <w:rFonts w:hint="cs"/>
          <w:rtl/>
        </w:rPr>
        <w:t>فر باطن</w:t>
      </w:r>
      <w:r w:rsidR="00C97A77" w:rsidRPr="00C97A77">
        <w:rPr>
          <w:rStyle w:val="Char2"/>
          <w:rFonts w:hint="cs"/>
          <w:rtl/>
        </w:rPr>
        <w:t>ی</w:t>
      </w:r>
      <w:r w:rsidRPr="00C97A77">
        <w:rPr>
          <w:rStyle w:val="Char2"/>
          <w:rFonts w:hint="cs"/>
          <w:rtl/>
        </w:rPr>
        <w:t xml:space="preserve"> «نفاق» و به دارندگان چن</w:t>
      </w:r>
      <w:r w:rsidR="00C97A77" w:rsidRPr="00C97A77">
        <w:rPr>
          <w:rStyle w:val="Char2"/>
          <w:rFonts w:hint="cs"/>
          <w:rtl/>
        </w:rPr>
        <w:t>ی</w:t>
      </w:r>
      <w:r w:rsidRPr="00C97A77">
        <w:rPr>
          <w:rStyle w:val="Char2"/>
          <w:rFonts w:hint="cs"/>
          <w:rtl/>
        </w:rPr>
        <w:t>ن صفت</w:t>
      </w:r>
      <w:r w:rsidR="00C97A77" w:rsidRPr="00C97A77">
        <w:rPr>
          <w:rStyle w:val="Char2"/>
          <w:rFonts w:hint="cs"/>
          <w:rtl/>
        </w:rPr>
        <w:t>ی</w:t>
      </w:r>
      <w:r w:rsidRPr="00C97A77">
        <w:rPr>
          <w:rStyle w:val="Char2"/>
          <w:rFonts w:hint="cs"/>
          <w:rtl/>
        </w:rPr>
        <w:t xml:space="preserve"> «منافق»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و</w:t>
      </w:r>
      <w:r w:rsidR="00C60BAA">
        <w:rPr>
          <w:rStyle w:val="Char2"/>
          <w:rFonts w:hint="cs"/>
          <w:rtl/>
        </w:rPr>
        <w:t xml:space="preserve"> این‌گونه </w:t>
      </w:r>
      <w:r w:rsidR="00C97A77" w:rsidRPr="00C97A77">
        <w:rPr>
          <w:rStyle w:val="Char2"/>
          <w:rFonts w:hint="cs"/>
          <w:rtl/>
        </w:rPr>
        <w:t>ی</w:t>
      </w:r>
      <w:r w:rsidRPr="00C97A77">
        <w:rPr>
          <w:rStyle w:val="Char2"/>
          <w:rFonts w:hint="cs"/>
          <w:rtl/>
        </w:rPr>
        <w:t>ادآور</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w:t>
      </w:r>
    </w:p>
    <w:p w:rsidR="00480476" w:rsidRPr="00C97A77" w:rsidRDefault="00480476" w:rsidP="00252D34">
      <w:pPr>
        <w:pStyle w:val="a4"/>
        <w:rPr>
          <w:rStyle w:val="Char2"/>
          <w:rtl/>
        </w:rPr>
      </w:pPr>
      <w:r w:rsidRPr="00480476">
        <w:rPr>
          <w:rFonts w:cs="Traditional Arabic" w:hint="cs"/>
          <w:rtl/>
        </w:rPr>
        <w:t>﴿</w:t>
      </w:r>
      <w:r w:rsidRPr="00480476">
        <w:rPr>
          <w:rtl/>
        </w:rPr>
        <w:t xml:space="preserve">وَمِنَ </w:t>
      </w:r>
      <w:r w:rsidRPr="00480476">
        <w:rPr>
          <w:rFonts w:hint="cs"/>
          <w:rtl/>
        </w:rPr>
        <w:t>ٱ</w:t>
      </w:r>
      <w:r w:rsidRPr="00480476">
        <w:rPr>
          <w:rFonts w:hint="eastAsia"/>
          <w:rtl/>
        </w:rPr>
        <w:t>لنَّاسِ</w:t>
      </w:r>
      <w:r w:rsidRPr="00480476">
        <w:rPr>
          <w:rtl/>
        </w:rPr>
        <w:t xml:space="preserve"> مَن يَقُولُ ءَامَنَّا بِ</w:t>
      </w:r>
      <w:r w:rsidRPr="00480476">
        <w:rPr>
          <w:rFonts w:hint="cs"/>
          <w:rtl/>
        </w:rPr>
        <w:t>ٱ</w:t>
      </w:r>
      <w:r w:rsidRPr="00480476">
        <w:rPr>
          <w:rFonts w:hint="eastAsia"/>
          <w:rtl/>
        </w:rPr>
        <w:t>للَّهِ</w:t>
      </w:r>
      <w:r w:rsidRPr="00480476">
        <w:rPr>
          <w:rtl/>
        </w:rPr>
        <w:t xml:space="preserve"> وَبِ</w:t>
      </w:r>
      <w:r w:rsidRPr="00480476">
        <w:rPr>
          <w:rFonts w:hint="cs"/>
          <w:rtl/>
        </w:rPr>
        <w:t>ٱ</w:t>
      </w:r>
      <w:r w:rsidRPr="00480476">
        <w:rPr>
          <w:rFonts w:hint="eastAsia"/>
          <w:rtl/>
        </w:rPr>
        <w:t>ل</w:t>
      </w:r>
      <w:r w:rsidRPr="00480476">
        <w:rPr>
          <w:rFonts w:hint="cs"/>
          <w:rtl/>
        </w:rPr>
        <w:t>ۡيَوۡمِ</w:t>
      </w:r>
      <w:r w:rsidRPr="00480476">
        <w:rPr>
          <w:rtl/>
        </w:rPr>
        <w:t xml:space="preserve"> </w:t>
      </w:r>
      <w:r w:rsidRPr="00480476">
        <w:rPr>
          <w:rFonts w:hint="cs"/>
          <w:rtl/>
        </w:rPr>
        <w:t>ٱ</w:t>
      </w:r>
      <w:r w:rsidRPr="00480476">
        <w:rPr>
          <w:rFonts w:hint="eastAsia"/>
          <w:rtl/>
        </w:rPr>
        <w:t>ل</w:t>
      </w:r>
      <w:r w:rsidRPr="00480476">
        <w:rPr>
          <w:rFonts w:hint="cs"/>
          <w:rtl/>
        </w:rPr>
        <w:t>ۡأٓخِرِ</w:t>
      </w:r>
      <w:r w:rsidRPr="00480476">
        <w:rPr>
          <w:rtl/>
        </w:rPr>
        <w:t xml:space="preserve"> وَمَا هُم بِمُؤ</w:t>
      </w:r>
      <w:r w:rsidRPr="00480476">
        <w:rPr>
          <w:rFonts w:hint="cs"/>
          <w:rtl/>
        </w:rPr>
        <w:t>ۡمِنِينَ</w:t>
      </w:r>
      <w:r w:rsidRPr="00480476">
        <w:rPr>
          <w:rtl/>
        </w:rPr>
        <w:t xml:space="preserve">٨ يُخَٰدِعُونَ </w:t>
      </w:r>
      <w:r w:rsidRPr="00480476">
        <w:rPr>
          <w:rFonts w:hint="cs"/>
          <w:rtl/>
        </w:rPr>
        <w:t>ٱ</w:t>
      </w:r>
      <w:r w:rsidRPr="00480476">
        <w:rPr>
          <w:rFonts w:hint="eastAsia"/>
          <w:rtl/>
        </w:rPr>
        <w:t>للَّهَ</w:t>
      </w:r>
      <w:r w:rsidRPr="00480476">
        <w:rPr>
          <w:rtl/>
        </w:rPr>
        <w:t xml:space="preserve"> وَ</w:t>
      </w:r>
      <w:r w:rsidRPr="00480476">
        <w:rPr>
          <w:rFonts w:hint="cs"/>
          <w:rtl/>
        </w:rPr>
        <w:t>ٱ</w:t>
      </w:r>
      <w:r w:rsidRPr="00480476">
        <w:rPr>
          <w:rFonts w:hint="eastAsia"/>
          <w:rtl/>
        </w:rPr>
        <w:t>لَّذِينَ</w:t>
      </w:r>
      <w:r w:rsidRPr="00480476">
        <w:rPr>
          <w:rtl/>
        </w:rPr>
        <w:t xml:space="preserve"> ءَامَنُواْ وَمَا يَخۡدَعُونَ إِلَّآ أَنفُسَهُمۡ وَمَا يَشۡعُرُونَ٩ فِي قُلُوبِهِم مَّرَضٞ فَزَادَهُمُ </w:t>
      </w:r>
      <w:r w:rsidRPr="00480476">
        <w:rPr>
          <w:rFonts w:hint="cs"/>
          <w:rtl/>
        </w:rPr>
        <w:t>ٱ</w:t>
      </w:r>
      <w:r w:rsidRPr="00480476">
        <w:rPr>
          <w:rFonts w:hint="eastAsia"/>
          <w:rtl/>
        </w:rPr>
        <w:t>للَّهُ</w:t>
      </w:r>
      <w:r w:rsidRPr="00480476">
        <w:rPr>
          <w:rtl/>
        </w:rPr>
        <w:t xml:space="preserve"> مَرَضٗاۖ</w:t>
      </w:r>
      <w:r w:rsidRPr="00480476">
        <w:rPr>
          <w:rFonts w:cs="Traditional Arabic" w:hint="cs"/>
          <w:rtl/>
        </w:rPr>
        <w:t>﴾</w:t>
      </w:r>
      <w:r>
        <w:rPr>
          <w:rFonts w:cs="IRNazli"/>
          <w:rtl/>
        </w:rPr>
        <w:t xml:space="preserve"> </w:t>
      </w:r>
      <w:r w:rsidRPr="00252D34">
        <w:rPr>
          <w:rStyle w:val="Char5"/>
          <w:rtl/>
        </w:rPr>
        <w:t>[البقرة: 8-10]</w:t>
      </w:r>
      <w:r w:rsidR="00252D34">
        <w:rPr>
          <w:rStyle w:val="Char5"/>
          <w:rFonts w:hint="cs"/>
          <w:rtl/>
        </w:rPr>
        <w:t>.</w:t>
      </w:r>
    </w:p>
    <w:p w:rsidR="001C34E4" w:rsidRPr="001C34E4" w:rsidRDefault="001C34E4" w:rsidP="001C34E4">
      <w:pPr>
        <w:bidi/>
        <w:ind w:firstLine="284"/>
        <w:jc w:val="both"/>
        <w:rPr>
          <w:rFonts w:cs="B Lotus"/>
          <w:sz w:val="2"/>
          <w:szCs w:val="2"/>
          <w:rtl/>
          <w:lang w:bidi="fa-IR"/>
        </w:rPr>
      </w:pPr>
    </w:p>
    <w:p w:rsidR="00DD38C4" w:rsidRPr="00D938A1" w:rsidRDefault="00DD38C4" w:rsidP="00480476">
      <w:pPr>
        <w:pStyle w:val="a6"/>
        <w:rPr>
          <w:rFonts w:cs="B Lotus"/>
          <w:rtl/>
        </w:rPr>
      </w:pPr>
      <w:r w:rsidRPr="00480476">
        <w:rPr>
          <w:rStyle w:val="Charc"/>
          <w:rFonts w:hint="cs"/>
          <w:rtl/>
        </w:rPr>
        <w:t>«</w:t>
      </w:r>
      <w:r w:rsidR="001C34E4" w:rsidRPr="00480476">
        <w:rPr>
          <w:rFonts w:hint="cs"/>
          <w:rtl/>
        </w:rPr>
        <w:t>در میان مردم، کسانی هستند که به زبان می</w:t>
      </w:r>
      <w:r w:rsidR="00C11B36">
        <w:rPr>
          <w:rFonts w:hint="cs"/>
        </w:rPr>
        <w:t>‌</w:t>
      </w:r>
      <w:r w:rsidR="001C34E4" w:rsidRPr="00480476">
        <w:rPr>
          <w:rFonts w:hint="cs"/>
          <w:rtl/>
        </w:rPr>
        <w:t>گویند: ما، به الله و روز قیامت ایمان آوردیم، اما در دل ایمان نیاورده</w:t>
      </w:r>
      <w:r w:rsidR="00C11B36">
        <w:rPr>
          <w:rFonts w:hint="cs"/>
        </w:rPr>
        <w:t>‌</w:t>
      </w:r>
      <w:r w:rsidR="001C34E4" w:rsidRPr="00480476">
        <w:rPr>
          <w:rFonts w:hint="cs"/>
          <w:rtl/>
        </w:rPr>
        <w:t>اند.</w:t>
      </w:r>
      <w:r w:rsidR="003C0BE5">
        <w:rPr>
          <w:rFonts w:hint="cs"/>
          <w:rtl/>
        </w:rPr>
        <w:t xml:space="preserve"> این‌ها ‌</w:t>
      </w:r>
      <w:r w:rsidR="001C34E4" w:rsidRPr="00480476">
        <w:rPr>
          <w:rFonts w:hint="cs"/>
          <w:rtl/>
        </w:rPr>
        <w:t>به خیال خود می</w:t>
      </w:r>
      <w:r w:rsidR="00C11B36">
        <w:rPr>
          <w:rFonts w:hint="cs"/>
        </w:rPr>
        <w:t>‌</w:t>
      </w:r>
      <w:r w:rsidR="001C34E4" w:rsidRPr="00480476">
        <w:rPr>
          <w:rFonts w:hint="cs"/>
          <w:rtl/>
        </w:rPr>
        <w:t>خواهند الله و مؤمنان را فریب دهند؛ اما بی</w:t>
      </w:r>
      <w:r w:rsidR="00C11B36">
        <w:rPr>
          <w:rFonts w:hint="cs"/>
        </w:rPr>
        <w:t>‌</w:t>
      </w:r>
      <w:r w:rsidR="001C34E4" w:rsidRPr="00480476">
        <w:rPr>
          <w:rFonts w:hint="cs"/>
          <w:rtl/>
        </w:rPr>
        <w:t>آنکه درک کنند، کسی جز خود را فریب نمی</w:t>
      </w:r>
      <w:r w:rsidR="00C11B36">
        <w:rPr>
          <w:rFonts w:hint="cs"/>
        </w:rPr>
        <w:t>‌</w:t>
      </w:r>
      <w:r w:rsidR="001C34E4" w:rsidRPr="00480476">
        <w:rPr>
          <w:rFonts w:hint="cs"/>
          <w:rtl/>
        </w:rPr>
        <w:t xml:space="preserve">دهند. در </w:t>
      </w:r>
      <w:r w:rsidR="0091065E">
        <w:rPr>
          <w:rFonts w:hint="cs"/>
          <w:rtl/>
        </w:rPr>
        <w:t>دل‌ها</w:t>
      </w:r>
      <w:r w:rsidR="00AD7177">
        <w:rPr>
          <w:rFonts w:hint="cs"/>
          <w:rtl/>
        </w:rPr>
        <w:t>ی</w:t>
      </w:r>
      <w:r w:rsidR="001C34E4" w:rsidRPr="00480476">
        <w:rPr>
          <w:rFonts w:hint="cs"/>
          <w:rtl/>
        </w:rPr>
        <w:t>شـان، بیماریِ (شک و نفاق و دشمنی با حق) وجود دارد. و پروردگار، بر بیماری</w:t>
      </w:r>
      <w:r w:rsidR="00480476" w:rsidRPr="00480476">
        <w:rPr>
          <w:rFonts w:hint="eastAsia"/>
          <w:rtl/>
        </w:rPr>
        <w:t>‌</w:t>
      </w:r>
      <w:r w:rsidR="001C34E4" w:rsidRPr="00480476">
        <w:rPr>
          <w:rFonts w:hint="cs"/>
          <w:rtl/>
        </w:rPr>
        <w:t>شان افزوده</w:t>
      </w:r>
      <w:r w:rsidRPr="00480476">
        <w:rPr>
          <w:rStyle w:val="Charc"/>
          <w:rFonts w:hint="cs"/>
          <w:rtl/>
        </w:rPr>
        <w:t>»</w:t>
      </w:r>
      <w:r w:rsidRPr="00D938A1">
        <w:rPr>
          <w:rFonts w:cs="B Lotus" w:hint="cs"/>
          <w:rtl/>
        </w:rPr>
        <w:t>.</w:t>
      </w:r>
    </w:p>
    <w:p w:rsidR="00067ADC" w:rsidRPr="00C97A77" w:rsidRDefault="0030004C" w:rsidP="00EA6837">
      <w:pPr>
        <w:bidi/>
        <w:ind w:firstLine="284"/>
        <w:jc w:val="both"/>
        <w:rPr>
          <w:rStyle w:val="Char2"/>
          <w:rtl/>
        </w:rPr>
      </w:pPr>
      <w:r w:rsidRPr="00C97A77">
        <w:rPr>
          <w:rStyle w:val="Char2"/>
          <w:rFonts w:hint="cs"/>
          <w:rtl/>
        </w:rPr>
        <w:t>توبه از ا</w:t>
      </w:r>
      <w:r w:rsidR="00C97A77" w:rsidRPr="00C97A77">
        <w:rPr>
          <w:rStyle w:val="Char2"/>
          <w:rFonts w:hint="cs"/>
          <w:rtl/>
        </w:rPr>
        <w:t>ی</w:t>
      </w:r>
      <w:r w:rsidRPr="00C97A77">
        <w:rPr>
          <w:rStyle w:val="Char2"/>
          <w:rFonts w:hint="cs"/>
          <w:rtl/>
        </w:rPr>
        <w:t>ن نفاق به مجرد اعلان اسلام قابل قبول ن</w:t>
      </w:r>
      <w:r w:rsidR="00C97A77" w:rsidRPr="00C97A77">
        <w:rPr>
          <w:rStyle w:val="Char2"/>
          <w:rFonts w:hint="cs"/>
          <w:rtl/>
        </w:rPr>
        <w:t>ی</w:t>
      </w:r>
      <w:r w:rsidRPr="00C97A77">
        <w:rPr>
          <w:rStyle w:val="Char2"/>
          <w:rFonts w:hint="cs"/>
          <w:rtl/>
        </w:rPr>
        <w:t>ست ز</w:t>
      </w:r>
      <w:r w:rsidR="00C97A77" w:rsidRPr="00C97A77">
        <w:rPr>
          <w:rStyle w:val="Char2"/>
          <w:rFonts w:hint="cs"/>
          <w:rtl/>
        </w:rPr>
        <w:t>ی</w:t>
      </w:r>
      <w:r w:rsidRPr="00C97A77">
        <w:rPr>
          <w:rStyle w:val="Char2"/>
          <w:rFonts w:hint="cs"/>
          <w:rtl/>
        </w:rPr>
        <w:t>را آن شهر قبلاً اعلام زبان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رده توبه منافق</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دارا</w:t>
      </w:r>
      <w:r w:rsidR="00C97A77" w:rsidRPr="00C97A77">
        <w:rPr>
          <w:rStyle w:val="Char2"/>
          <w:rFonts w:hint="cs"/>
          <w:rtl/>
        </w:rPr>
        <w:t>ی</w:t>
      </w:r>
      <w:r w:rsidRPr="00C97A77">
        <w:rPr>
          <w:rStyle w:val="Char2"/>
          <w:rFonts w:hint="cs"/>
          <w:rtl/>
        </w:rPr>
        <w:t xml:space="preserve"> چهار و</w:t>
      </w:r>
      <w:r w:rsidR="00C97A77" w:rsidRPr="00C97A77">
        <w:rPr>
          <w:rStyle w:val="Char2"/>
          <w:rFonts w:hint="cs"/>
          <w:rtl/>
        </w:rPr>
        <w:t>ی</w:t>
      </w:r>
      <w:r w:rsidRPr="00C97A77">
        <w:rPr>
          <w:rStyle w:val="Char2"/>
          <w:rFonts w:hint="cs"/>
          <w:rtl/>
        </w:rPr>
        <w:t>ژگ</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قرآن در سوره «النساء» پس از ب</w:t>
      </w:r>
      <w:r w:rsidR="00C97A77" w:rsidRPr="00C97A77">
        <w:rPr>
          <w:rStyle w:val="Char2"/>
          <w:rFonts w:hint="cs"/>
          <w:rtl/>
        </w:rPr>
        <w:t>ی</w:t>
      </w:r>
      <w:r w:rsidRPr="00C97A77">
        <w:rPr>
          <w:rStyle w:val="Char2"/>
          <w:rFonts w:hint="cs"/>
          <w:rtl/>
        </w:rPr>
        <w:t>ان حق</w:t>
      </w:r>
      <w:r w:rsidR="00C97A77" w:rsidRPr="00C97A77">
        <w:rPr>
          <w:rStyle w:val="Char2"/>
          <w:rFonts w:hint="cs"/>
          <w:rtl/>
        </w:rPr>
        <w:t>ی</w:t>
      </w:r>
      <w:r w:rsidRPr="00C97A77">
        <w:rPr>
          <w:rStyle w:val="Char2"/>
          <w:rFonts w:hint="cs"/>
          <w:rtl/>
        </w:rPr>
        <w:t xml:space="preserve">قت آنان و </w:t>
      </w:r>
      <w:r w:rsidR="006808D5" w:rsidRPr="006808D5">
        <w:rPr>
          <w:rStyle w:val="Char2"/>
          <w:rFonts w:hint="cs"/>
          <w:rtl/>
        </w:rPr>
        <w:t>ک</w:t>
      </w:r>
      <w:r w:rsidRPr="00C97A77">
        <w:rPr>
          <w:rStyle w:val="Char2"/>
          <w:rFonts w:hint="cs"/>
          <w:rtl/>
        </w:rPr>
        <w:t>شف اسرار آنها، ب</w:t>
      </w:r>
      <w:r w:rsidR="00C97A77" w:rsidRPr="00C97A77">
        <w:rPr>
          <w:rStyle w:val="Char2"/>
          <w:rFonts w:hint="cs"/>
          <w:rtl/>
        </w:rPr>
        <w:t>ی</w:t>
      </w:r>
      <w:r w:rsidRPr="00C97A77">
        <w:rPr>
          <w:rStyle w:val="Char2"/>
          <w:rFonts w:hint="cs"/>
          <w:rtl/>
        </w:rPr>
        <w:t>ان داشته ام</w:t>
      </w:r>
      <w:r w:rsidR="006808D5" w:rsidRPr="006808D5">
        <w:rPr>
          <w:rStyle w:val="Char2"/>
          <w:rFonts w:hint="cs"/>
          <w:rtl/>
        </w:rPr>
        <w:t>ک</w:t>
      </w:r>
      <w:r w:rsidRPr="00C97A77">
        <w:rPr>
          <w:rStyle w:val="Char2"/>
          <w:rFonts w:hint="cs"/>
          <w:rtl/>
        </w:rPr>
        <w:t>ان</w:t>
      </w:r>
      <w:r w:rsidR="009F7EDB">
        <w:rPr>
          <w:rStyle w:val="Char2"/>
          <w:rFonts w:hint="cs"/>
          <w:rtl/>
        </w:rPr>
        <w:t xml:space="preserve"> </w:t>
      </w:r>
      <w:r w:rsidRPr="00C97A77">
        <w:rPr>
          <w:rStyle w:val="Char2"/>
          <w:rFonts w:hint="cs"/>
          <w:rtl/>
        </w:rPr>
        <w:t>پذ</w:t>
      </w:r>
      <w:r w:rsidR="00C97A77" w:rsidRPr="00C97A77">
        <w:rPr>
          <w:rStyle w:val="Char2"/>
          <w:rFonts w:hint="cs"/>
          <w:rtl/>
        </w:rPr>
        <w:t>ی</w:t>
      </w:r>
      <w:r w:rsidRPr="00C97A77">
        <w:rPr>
          <w:rStyle w:val="Char2"/>
          <w:rFonts w:hint="cs"/>
          <w:rtl/>
        </w:rPr>
        <w:t>رست. آن</w:t>
      </w:r>
      <w:r w:rsidR="003C0BE5">
        <w:rPr>
          <w:rStyle w:val="Char2"/>
          <w:rFonts w:hint="cs"/>
          <w:rtl/>
        </w:rPr>
        <w:t xml:space="preserve"> ویژگی‌ها </w:t>
      </w:r>
      <w:r w:rsidRPr="00C97A77">
        <w:rPr>
          <w:rStyle w:val="Char2"/>
          <w:rFonts w:hint="cs"/>
          <w:rtl/>
        </w:rPr>
        <w:t>عبارتند از:</w:t>
      </w:r>
    </w:p>
    <w:p w:rsidR="0030004C" w:rsidRPr="00C97A77" w:rsidRDefault="0030004C" w:rsidP="00D1570E">
      <w:pPr>
        <w:pStyle w:val="ListParagraph"/>
        <w:numPr>
          <w:ilvl w:val="0"/>
          <w:numId w:val="39"/>
        </w:numPr>
        <w:bidi/>
        <w:ind w:left="680" w:hanging="340"/>
        <w:jc w:val="both"/>
        <w:rPr>
          <w:rStyle w:val="Char2"/>
          <w:rtl/>
        </w:rPr>
      </w:pPr>
      <w:r w:rsidRPr="00C97A77">
        <w:rPr>
          <w:rStyle w:val="Char2"/>
          <w:rFonts w:hint="cs"/>
          <w:rtl/>
        </w:rPr>
        <w:t xml:space="preserve">منافقان، </w:t>
      </w:r>
      <w:r w:rsidR="006808D5" w:rsidRPr="006808D5">
        <w:rPr>
          <w:rStyle w:val="Char2"/>
          <w:rFonts w:hint="cs"/>
          <w:rtl/>
        </w:rPr>
        <w:t>ک</w:t>
      </w:r>
      <w:r w:rsidRPr="00C97A77">
        <w:rPr>
          <w:rStyle w:val="Char2"/>
          <w:rFonts w:hint="cs"/>
          <w:rtl/>
        </w:rPr>
        <w:t>افران را دوست م</w:t>
      </w:r>
      <w:r w:rsidR="00C97A77" w:rsidRPr="00C97A77">
        <w:rPr>
          <w:rStyle w:val="Char2"/>
          <w:rFonts w:hint="cs"/>
          <w:rtl/>
        </w:rPr>
        <w:t>ی</w:t>
      </w:r>
      <w:r w:rsidRPr="00C97A77">
        <w:rPr>
          <w:rStyle w:val="Char2"/>
          <w:rFonts w:hint="cs"/>
          <w:rtl/>
        </w:rPr>
        <w:t>‌دارند و مؤمنان را تر</w:t>
      </w:r>
      <w:r w:rsidR="006808D5" w:rsidRPr="006808D5">
        <w:rPr>
          <w:rStyle w:val="Char2"/>
          <w:rFonts w:hint="cs"/>
          <w:rtl/>
        </w:rPr>
        <w:t>ک</w:t>
      </w:r>
      <w:r w:rsidRPr="00C97A77">
        <w:rPr>
          <w:rStyle w:val="Char2"/>
          <w:rFonts w:hint="cs"/>
          <w:rtl/>
        </w:rPr>
        <w:t xml:space="preserve">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نند و از </w:t>
      </w:r>
      <w:r w:rsidR="006808D5" w:rsidRPr="006808D5">
        <w:rPr>
          <w:rStyle w:val="Char2"/>
          <w:rFonts w:hint="cs"/>
          <w:rtl/>
        </w:rPr>
        <w:t>ک</w:t>
      </w:r>
      <w:r w:rsidRPr="00C97A77">
        <w:rPr>
          <w:rStyle w:val="Char2"/>
          <w:rFonts w:hint="cs"/>
          <w:rtl/>
        </w:rPr>
        <w:t>افران طلب عزّت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ند.</w:t>
      </w:r>
    </w:p>
    <w:p w:rsidR="00252D34" w:rsidRPr="00252D34" w:rsidRDefault="00252D34" w:rsidP="00252D34">
      <w:pPr>
        <w:pStyle w:val="a4"/>
        <w:rPr>
          <w:rFonts w:cs="Times New Roman"/>
          <w:rtl/>
        </w:rPr>
      </w:pPr>
      <w:r w:rsidRPr="00252D34">
        <w:rPr>
          <w:rFonts w:cs="Traditional Arabic"/>
          <w:rtl/>
        </w:rPr>
        <w:t>﴿</w:t>
      </w:r>
      <w:r w:rsidRPr="00252D34">
        <w:rPr>
          <w:rtl/>
        </w:rPr>
        <w:t xml:space="preserve">بَشِّرِ </w:t>
      </w:r>
      <w:r w:rsidRPr="00252D34">
        <w:rPr>
          <w:rFonts w:hint="cs"/>
          <w:rtl/>
        </w:rPr>
        <w:t>ٱ</w:t>
      </w:r>
      <w:r w:rsidRPr="00252D34">
        <w:rPr>
          <w:rFonts w:hint="eastAsia"/>
          <w:rtl/>
        </w:rPr>
        <w:t>لۡمُنَٰفِقِينَ</w:t>
      </w:r>
      <w:r w:rsidRPr="00252D34">
        <w:rPr>
          <w:rtl/>
        </w:rPr>
        <w:t xml:space="preserve"> بِأَنَّ لَهُمۡ عَذَابًا أَلِيمًا١٣٨ </w:t>
      </w:r>
      <w:r w:rsidRPr="00252D34">
        <w:rPr>
          <w:rFonts w:hint="cs"/>
          <w:rtl/>
        </w:rPr>
        <w:t>ٱ</w:t>
      </w:r>
      <w:r w:rsidRPr="00252D34">
        <w:rPr>
          <w:rFonts w:hint="eastAsia"/>
          <w:rtl/>
        </w:rPr>
        <w:t>لَّذِينَ</w:t>
      </w:r>
      <w:r w:rsidRPr="00252D34">
        <w:rPr>
          <w:rtl/>
        </w:rPr>
        <w:t xml:space="preserve"> يَتَّخِذُونَ </w:t>
      </w:r>
      <w:r w:rsidRPr="00252D34">
        <w:rPr>
          <w:rFonts w:hint="cs"/>
          <w:rtl/>
        </w:rPr>
        <w:t>ٱ</w:t>
      </w:r>
      <w:r w:rsidRPr="00252D34">
        <w:rPr>
          <w:rFonts w:hint="eastAsia"/>
          <w:rtl/>
        </w:rPr>
        <w:t>لۡكَٰفِرِينَ</w:t>
      </w:r>
      <w:r w:rsidRPr="00252D34">
        <w:rPr>
          <w:rtl/>
        </w:rPr>
        <w:t xml:space="preserve"> أَوۡلِيَآءَ مِن دُونِ </w:t>
      </w:r>
      <w:r w:rsidRPr="00252D34">
        <w:rPr>
          <w:rFonts w:hint="cs"/>
          <w:rtl/>
        </w:rPr>
        <w:t>ٱ</w:t>
      </w:r>
      <w:r w:rsidRPr="00252D34">
        <w:rPr>
          <w:rFonts w:hint="eastAsia"/>
          <w:rtl/>
        </w:rPr>
        <w:t>لۡمُؤۡمِنِينَۚ</w:t>
      </w:r>
      <w:r w:rsidRPr="00252D34">
        <w:rPr>
          <w:rtl/>
        </w:rPr>
        <w:t xml:space="preserve"> أَيَبۡتَغُونَ عِندَهُمُ </w:t>
      </w:r>
      <w:r w:rsidRPr="00252D34">
        <w:rPr>
          <w:rFonts w:hint="cs"/>
          <w:rtl/>
        </w:rPr>
        <w:t>ٱ</w:t>
      </w:r>
      <w:r w:rsidRPr="00252D34">
        <w:rPr>
          <w:rFonts w:hint="eastAsia"/>
          <w:rtl/>
        </w:rPr>
        <w:t>لۡعِزَّةَ</w:t>
      </w:r>
      <w:r w:rsidRPr="00252D34">
        <w:rPr>
          <w:rtl/>
        </w:rPr>
        <w:t xml:space="preserve"> فَإِنَّ </w:t>
      </w:r>
      <w:r w:rsidRPr="00252D34">
        <w:rPr>
          <w:rFonts w:hint="cs"/>
          <w:rtl/>
        </w:rPr>
        <w:t>ٱ</w:t>
      </w:r>
      <w:r w:rsidRPr="00252D34">
        <w:rPr>
          <w:rFonts w:hint="eastAsia"/>
          <w:rtl/>
        </w:rPr>
        <w:t>لۡعِزَّةَ</w:t>
      </w:r>
      <w:r w:rsidRPr="00252D34">
        <w:rPr>
          <w:rtl/>
        </w:rPr>
        <w:t xml:space="preserve"> لِلَّهِ جَمِيعٗا١٣٩</w:t>
      </w:r>
      <w:r w:rsidRPr="00252D34">
        <w:rPr>
          <w:rFonts w:ascii="Tahoma" w:hAnsi="Tahoma" w:cs="Traditional Arabic" w:hint="cs"/>
          <w:rtl/>
        </w:rPr>
        <w:t>﴾</w:t>
      </w:r>
      <w:r>
        <w:rPr>
          <w:rFonts w:ascii="Tahoma" w:hAnsi="Tahoma" w:cs="IRNazli"/>
          <w:rtl/>
        </w:rPr>
        <w:t xml:space="preserve"> </w:t>
      </w:r>
      <w:r w:rsidRPr="00252D34">
        <w:rPr>
          <w:rStyle w:val="Char5"/>
          <w:rtl/>
        </w:rPr>
        <w:t>[النساء: 138-139]</w:t>
      </w:r>
      <w:r>
        <w:rPr>
          <w:rStyle w:val="Char5"/>
          <w:rFonts w:hint="cs"/>
          <w:rtl/>
        </w:rPr>
        <w:t>.</w:t>
      </w:r>
    </w:p>
    <w:p w:rsidR="0030004C" w:rsidRDefault="0030004C" w:rsidP="00252D34">
      <w:pPr>
        <w:pStyle w:val="a6"/>
        <w:rPr>
          <w:rFonts w:cs="B Lotus"/>
          <w:rtl/>
        </w:rPr>
      </w:pPr>
      <w:r w:rsidRPr="00252D34">
        <w:rPr>
          <w:rStyle w:val="Charc"/>
          <w:rFonts w:hint="cs"/>
          <w:rtl/>
        </w:rPr>
        <w:t>«</w:t>
      </w:r>
      <w:r w:rsidR="00E279AE" w:rsidRPr="00252D34">
        <w:rPr>
          <w:rFonts w:hint="cs"/>
          <w:rtl/>
        </w:rPr>
        <w:t xml:space="preserve">به منافقان خبر ده </w:t>
      </w:r>
      <w:r w:rsidR="004B6063" w:rsidRPr="004B6063">
        <w:rPr>
          <w:rFonts w:hint="cs"/>
          <w:rtl/>
        </w:rPr>
        <w:t>ک</w:t>
      </w:r>
      <w:r w:rsidR="00E279AE" w:rsidRPr="00252D34">
        <w:rPr>
          <w:rFonts w:hint="cs"/>
          <w:rtl/>
        </w:rPr>
        <w:t>ه عذاب</w:t>
      </w:r>
      <w:r w:rsidR="002C4233">
        <w:rPr>
          <w:rFonts w:hint="cs"/>
          <w:rtl/>
        </w:rPr>
        <w:t>ی</w:t>
      </w:r>
      <w:r w:rsidR="00E279AE" w:rsidRPr="00252D34">
        <w:rPr>
          <w:rFonts w:hint="cs"/>
          <w:rtl/>
        </w:rPr>
        <w:t xml:space="preserve"> دردنا</w:t>
      </w:r>
      <w:r w:rsidR="004B6063" w:rsidRPr="004B6063">
        <w:rPr>
          <w:rFonts w:hint="cs"/>
          <w:rtl/>
        </w:rPr>
        <w:t>ک</w:t>
      </w:r>
      <w:r w:rsidR="00E279AE" w:rsidRPr="00252D34">
        <w:rPr>
          <w:rFonts w:hint="cs"/>
          <w:rtl/>
        </w:rPr>
        <w:t xml:space="preserve"> [در پ</w:t>
      </w:r>
      <w:r w:rsidR="002C4233">
        <w:rPr>
          <w:rFonts w:hint="cs"/>
          <w:rtl/>
        </w:rPr>
        <w:t>ی</w:t>
      </w:r>
      <w:r w:rsidR="00E279AE" w:rsidRPr="00252D34">
        <w:rPr>
          <w:rFonts w:hint="cs"/>
          <w:rtl/>
        </w:rPr>
        <w:t xml:space="preserve">ش] خواهند داشت * همانان </w:t>
      </w:r>
      <w:r w:rsidR="004B6063" w:rsidRPr="004B6063">
        <w:rPr>
          <w:rFonts w:hint="cs"/>
          <w:rtl/>
        </w:rPr>
        <w:t>ک</w:t>
      </w:r>
      <w:r w:rsidR="00E279AE" w:rsidRPr="00252D34">
        <w:rPr>
          <w:rFonts w:hint="cs"/>
          <w:rtl/>
        </w:rPr>
        <w:t>ه غ</w:t>
      </w:r>
      <w:r w:rsidR="002C4233">
        <w:rPr>
          <w:rFonts w:hint="cs"/>
          <w:rtl/>
        </w:rPr>
        <w:t>ی</w:t>
      </w:r>
      <w:r w:rsidR="00E279AE" w:rsidRPr="00252D34">
        <w:rPr>
          <w:rFonts w:hint="cs"/>
          <w:rtl/>
        </w:rPr>
        <w:t xml:space="preserve">ر از مؤمنان </w:t>
      </w:r>
      <w:r w:rsidR="004B6063" w:rsidRPr="004B6063">
        <w:rPr>
          <w:rFonts w:hint="cs"/>
          <w:rtl/>
        </w:rPr>
        <w:t>ک</w:t>
      </w:r>
      <w:r w:rsidR="00E279AE" w:rsidRPr="00252D34">
        <w:rPr>
          <w:rFonts w:hint="cs"/>
          <w:rtl/>
        </w:rPr>
        <w:t>افران را دوستان [خود] م</w:t>
      </w:r>
      <w:r w:rsidR="002C4233">
        <w:rPr>
          <w:rFonts w:hint="cs"/>
          <w:rtl/>
        </w:rPr>
        <w:t>ی</w:t>
      </w:r>
      <w:r w:rsidR="00E279AE" w:rsidRPr="00252D34">
        <w:rPr>
          <w:rFonts w:hint="cs"/>
          <w:rtl/>
        </w:rPr>
        <w:t>‌گ</w:t>
      </w:r>
      <w:r w:rsidR="002C4233">
        <w:rPr>
          <w:rFonts w:hint="cs"/>
          <w:rtl/>
        </w:rPr>
        <w:t>ی</w:t>
      </w:r>
      <w:r w:rsidR="00E279AE" w:rsidRPr="00252D34">
        <w:rPr>
          <w:rFonts w:hint="cs"/>
          <w:rtl/>
        </w:rPr>
        <w:t>ر</w:t>
      </w:r>
      <w:r w:rsidR="00D86857" w:rsidRPr="00252D34">
        <w:rPr>
          <w:rFonts w:hint="cs"/>
          <w:rtl/>
        </w:rPr>
        <w:t>ند. آ</w:t>
      </w:r>
      <w:r w:rsidR="002C4233">
        <w:rPr>
          <w:rFonts w:hint="cs"/>
          <w:rtl/>
        </w:rPr>
        <w:t>ی</w:t>
      </w:r>
      <w:r w:rsidR="00D86857" w:rsidRPr="00252D34">
        <w:rPr>
          <w:rFonts w:hint="cs"/>
          <w:rtl/>
        </w:rPr>
        <w:t>ا سربلند</w:t>
      </w:r>
      <w:r w:rsidR="002C4233">
        <w:rPr>
          <w:rFonts w:hint="cs"/>
          <w:rtl/>
        </w:rPr>
        <w:t>ی</w:t>
      </w:r>
      <w:r w:rsidR="00D86857" w:rsidRPr="00252D34">
        <w:rPr>
          <w:rFonts w:hint="cs"/>
          <w:rtl/>
        </w:rPr>
        <w:t xml:space="preserve"> را نزد آنان م</w:t>
      </w:r>
      <w:r w:rsidR="002C4233">
        <w:rPr>
          <w:rFonts w:hint="cs"/>
          <w:rtl/>
        </w:rPr>
        <w:t>ی</w:t>
      </w:r>
      <w:r w:rsidR="00D86857" w:rsidRPr="00252D34">
        <w:rPr>
          <w:rFonts w:hint="cs"/>
          <w:rtl/>
        </w:rPr>
        <w:t>‌جو</w:t>
      </w:r>
      <w:r w:rsidR="002C4233">
        <w:rPr>
          <w:rFonts w:hint="cs"/>
          <w:rtl/>
        </w:rPr>
        <w:t>ی</w:t>
      </w:r>
      <w:r w:rsidR="00D86857" w:rsidRPr="00252D34">
        <w:rPr>
          <w:rFonts w:hint="cs"/>
          <w:rtl/>
        </w:rPr>
        <w:t>ند؟ [ا</w:t>
      </w:r>
      <w:r w:rsidR="002C4233">
        <w:rPr>
          <w:rFonts w:hint="cs"/>
          <w:rtl/>
        </w:rPr>
        <w:t>ی</w:t>
      </w:r>
      <w:r w:rsidR="00D86857" w:rsidRPr="00252D34">
        <w:rPr>
          <w:rFonts w:hint="cs"/>
          <w:rtl/>
        </w:rPr>
        <w:t>ن خ</w:t>
      </w:r>
      <w:r w:rsidR="002C4233">
        <w:rPr>
          <w:rFonts w:hint="cs"/>
          <w:rtl/>
        </w:rPr>
        <w:t>ی</w:t>
      </w:r>
      <w:r w:rsidR="00D86857" w:rsidRPr="00252D34">
        <w:rPr>
          <w:rFonts w:hint="cs"/>
          <w:rtl/>
        </w:rPr>
        <w:t>ل</w:t>
      </w:r>
      <w:r w:rsidR="002C4233">
        <w:rPr>
          <w:rFonts w:hint="cs"/>
          <w:rtl/>
        </w:rPr>
        <w:t>ی</w:t>
      </w:r>
      <w:r w:rsidR="00D86857" w:rsidRPr="00252D34">
        <w:rPr>
          <w:rFonts w:hint="cs"/>
          <w:rtl/>
        </w:rPr>
        <w:t xml:space="preserve"> خام است] چرا </w:t>
      </w:r>
      <w:r w:rsidR="004B6063" w:rsidRPr="004B6063">
        <w:rPr>
          <w:rFonts w:hint="cs"/>
          <w:rtl/>
        </w:rPr>
        <w:t>ک</w:t>
      </w:r>
      <w:r w:rsidR="00D86857" w:rsidRPr="00252D34">
        <w:rPr>
          <w:rFonts w:hint="cs"/>
          <w:rtl/>
        </w:rPr>
        <w:t>ه عزّت همه از آنِ خداست</w:t>
      </w:r>
      <w:r w:rsidRPr="00252D34">
        <w:rPr>
          <w:rStyle w:val="Charc"/>
          <w:rFonts w:hint="cs"/>
          <w:rtl/>
        </w:rPr>
        <w:t>».</w:t>
      </w:r>
    </w:p>
    <w:p w:rsidR="004D796D" w:rsidRPr="00C97A77" w:rsidRDefault="00AA4E4B" w:rsidP="00D1570E">
      <w:pPr>
        <w:pStyle w:val="ListParagraph"/>
        <w:numPr>
          <w:ilvl w:val="0"/>
          <w:numId w:val="39"/>
        </w:numPr>
        <w:bidi/>
        <w:ind w:left="680" w:hanging="340"/>
        <w:jc w:val="both"/>
        <w:rPr>
          <w:rStyle w:val="Char2"/>
          <w:rtl/>
        </w:rPr>
      </w:pPr>
      <w:r w:rsidRPr="00C97A77">
        <w:rPr>
          <w:rStyle w:val="Char2"/>
          <w:rFonts w:hint="cs"/>
          <w:rtl/>
        </w:rPr>
        <w:t xml:space="preserve">منافقان در </w:t>
      </w:r>
      <w:r w:rsidR="006808D5" w:rsidRPr="006808D5">
        <w:rPr>
          <w:rStyle w:val="Char2"/>
          <w:rFonts w:hint="cs"/>
          <w:rtl/>
        </w:rPr>
        <w:t>ک</w:t>
      </w:r>
      <w:r w:rsidRPr="00C97A77">
        <w:rPr>
          <w:rStyle w:val="Char2"/>
          <w:rFonts w:hint="cs"/>
          <w:rtl/>
        </w:rPr>
        <w:t>م</w:t>
      </w:r>
      <w:r w:rsidR="00C97A77" w:rsidRPr="00C97A77">
        <w:rPr>
          <w:rStyle w:val="Char2"/>
          <w:rFonts w:hint="cs"/>
          <w:rtl/>
        </w:rPr>
        <w:t>ی</w:t>
      </w:r>
      <w:r w:rsidRPr="00C97A77">
        <w:rPr>
          <w:rStyle w:val="Char2"/>
          <w:rFonts w:hint="cs"/>
          <w:rtl/>
        </w:rPr>
        <w:t>ن مؤمنان م</w:t>
      </w:r>
      <w:r w:rsidR="00C97A77" w:rsidRPr="00C97A77">
        <w:rPr>
          <w:rStyle w:val="Char2"/>
          <w:rFonts w:hint="cs"/>
          <w:rtl/>
        </w:rPr>
        <w:t>ی</w:t>
      </w:r>
      <w:r w:rsidRPr="00C97A77">
        <w:rPr>
          <w:rStyle w:val="Char2"/>
          <w:rFonts w:hint="cs"/>
          <w:rtl/>
        </w:rPr>
        <w:t>‌نش</w:t>
      </w:r>
      <w:r w:rsidR="00C97A77" w:rsidRPr="00C97A77">
        <w:rPr>
          <w:rStyle w:val="Char2"/>
          <w:rFonts w:hint="cs"/>
          <w:rtl/>
        </w:rPr>
        <w:t>ی</w:t>
      </w:r>
      <w:r w:rsidRPr="00C97A77">
        <w:rPr>
          <w:rStyle w:val="Char2"/>
          <w:rFonts w:hint="cs"/>
          <w:rtl/>
        </w:rPr>
        <w:t>نند و پا</w:t>
      </w:r>
      <w:r w:rsidR="00C97A77" w:rsidRPr="00C97A77">
        <w:rPr>
          <w:rStyle w:val="Char2"/>
          <w:rFonts w:hint="cs"/>
          <w:rtl/>
        </w:rPr>
        <w:t>ی</w:t>
      </w:r>
      <w:r w:rsidRPr="00C97A77">
        <w:rPr>
          <w:rStyle w:val="Char2"/>
          <w:rFonts w:hint="cs"/>
          <w:rtl/>
        </w:rPr>
        <w:t>ه پ</w:t>
      </w:r>
      <w:r w:rsidR="00C97A77" w:rsidRPr="00C97A77">
        <w:rPr>
          <w:rStyle w:val="Char2"/>
          <w:rFonts w:hint="cs"/>
          <w:rtl/>
        </w:rPr>
        <w:t>ی</w:t>
      </w:r>
      <w:r w:rsidRPr="00C97A77">
        <w:rPr>
          <w:rStyle w:val="Char2"/>
          <w:rFonts w:hint="cs"/>
          <w:rtl/>
        </w:rPr>
        <w:t xml:space="preserve">وند خود را با </w:t>
      </w:r>
      <w:r w:rsidR="006808D5" w:rsidRPr="006808D5">
        <w:rPr>
          <w:rStyle w:val="Char2"/>
          <w:rFonts w:hint="cs"/>
          <w:rtl/>
        </w:rPr>
        <w:t>ک</w:t>
      </w:r>
      <w:r w:rsidRPr="00C97A77">
        <w:rPr>
          <w:rStyle w:val="Char2"/>
          <w:rFonts w:hint="cs"/>
          <w:rtl/>
        </w:rPr>
        <w:t>افران محفوظ م</w:t>
      </w:r>
      <w:r w:rsidR="00C97A77" w:rsidRPr="00C97A77">
        <w:rPr>
          <w:rStyle w:val="Char2"/>
          <w:rFonts w:hint="cs"/>
          <w:rtl/>
        </w:rPr>
        <w:t>ی</w:t>
      </w:r>
      <w:r w:rsidRPr="00C97A77">
        <w:rPr>
          <w:rStyle w:val="Char2"/>
          <w:rFonts w:hint="cs"/>
          <w:rtl/>
        </w:rPr>
        <w:t>‌دارند.</w:t>
      </w:r>
    </w:p>
    <w:p w:rsidR="00021023" w:rsidRPr="00021023" w:rsidRDefault="00021023" w:rsidP="005A5DE1">
      <w:pPr>
        <w:pStyle w:val="a4"/>
        <w:rPr>
          <w:rtl/>
        </w:rPr>
      </w:pPr>
      <w:r w:rsidRPr="00021023">
        <w:rPr>
          <w:rFonts w:cs="Traditional Arabic"/>
          <w:rtl/>
        </w:rPr>
        <w:t>﴿</w:t>
      </w:r>
      <w:r w:rsidRPr="00021023">
        <w:rPr>
          <w:rFonts w:hint="cs"/>
          <w:rtl/>
        </w:rPr>
        <w:t>ٱ</w:t>
      </w:r>
      <w:r w:rsidRPr="00021023">
        <w:rPr>
          <w:rFonts w:hint="eastAsia"/>
          <w:rtl/>
        </w:rPr>
        <w:t>لَّذِينَ</w:t>
      </w:r>
      <w:r w:rsidRPr="00021023">
        <w:rPr>
          <w:rtl/>
        </w:rPr>
        <w:t xml:space="preserve"> يَتَرَبَّصُونَ بِكُم</w:t>
      </w:r>
      <w:r w:rsidRPr="00021023">
        <w:rPr>
          <w:rFonts w:ascii="Tahoma" w:hAnsi="Tahoma" w:hint="cs"/>
          <w:rtl/>
        </w:rPr>
        <w:t>ۡ</w:t>
      </w:r>
      <w:r w:rsidRPr="00021023">
        <w:rPr>
          <w:rtl/>
        </w:rPr>
        <w:t xml:space="preserve"> </w:t>
      </w:r>
      <w:r w:rsidRPr="00021023">
        <w:rPr>
          <w:rFonts w:hint="cs"/>
          <w:rtl/>
        </w:rPr>
        <w:t>فَإِن</w:t>
      </w:r>
      <w:r w:rsidRPr="00021023">
        <w:rPr>
          <w:rtl/>
        </w:rPr>
        <w:t xml:space="preserve"> </w:t>
      </w:r>
      <w:r w:rsidRPr="00021023">
        <w:rPr>
          <w:rFonts w:hint="cs"/>
          <w:rtl/>
        </w:rPr>
        <w:t>كَانَ</w:t>
      </w:r>
      <w:r w:rsidRPr="00021023">
        <w:rPr>
          <w:rtl/>
        </w:rPr>
        <w:t xml:space="preserve"> </w:t>
      </w:r>
      <w:r w:rsidRPr="00021023">
        <w:rPr>
          <w:rFonts w:hint="cs"/>
          <w:rtl/>
        </w:rPr>
        <w:t>لَكُم</w:t>
      </w:r>
      <w:r w:rsidRPr="00021023">
        <w:rPr>
          <w:rFonts w:ascii="Tahoma" w:hAnsi="Tahoma" w:hint="cs"/>
          <w:rtl/>
        </w:rPr>
        <w:t>ۡ</w:t>
      </w:r>
      <w:r w:rsidRPr="00021023">
        <w:rPr>
          <w:rtl/>
        </w:rPr>
        <w:t xml:space="preserve"> </w:t>
      </w:r>
      <w:r w:rsidRPr="00021023">
        <w:rPr>
          <w:rFonts w:hint="cs"/>
          <w:rtl/>
        </w:rPr>
        <w:t>فَت</w:t>
      </w:r>
      <w:r w:rsidRPr="00021023">
        <w:rPr>
          <w:rFonts w:ascii="Tahoma" w:hAnsi="Tahoma" w:hint="cs"/>
          <w:rtl/>
        </w:rPr>
        <w:t>ۡ</w:t>
      </w:r>
      <w:r w:rsidRPr="00021023">
        <w:rPr>
          <w:rFonts w:hint="cs"/>
          <w:rtl/>
        </w:rPr>
        <w:t>ح</w:t>
      </w:r>
      <w:r w:rsidRPr="00021023">
        <w:rPr>
          <w:rFonts w:ascii="Segoe UI Semilight" w:hAnsi="Segoe UI Semilight" w:hint="cs"/>
          <w:rtl/>
        </w:rPr>
        <w:t>ٞ</w:t>
      </w:r>
      <w:r w:rsidRPr="00021023">
        <w:rPr>
          <w:rtl/>
        </w:rPr>
        <w:t xml:space="preserve"> </w:t>
      </w:r>
      <w:r w:rsidRPr="00021023">
        <w:rPr>
          <w:rFonts w:hint="cs"/>
          <w:rtl/>
        </w:rPr>
        <w:t>مِّنَ</w:t>
      </w:r>
      <w:r w:rsidRPr="00021023">
        <w:rPr>
          <w:rtl/>
        </w:rPr>
        <w:t xml:space="preserve"> </w:t>
      </w:r>
      <w:r w:rsidRPr="00021023">
        <w:rPr>
          <w:rFonts w:hint="cs"/>
          <w:rtl/>
        </w:rPr>
        <w:t>ٱ</w:t>
      </w:r>
      <w:r w:rsidRPr="00021023">
        <w:rPr>
          <w:rFonts w:hint="eastAsia"/>
          <w:rtl/>
        </w:rPr>
        <w:t>للَّهِ</w:t>
      </w:r>
      <w:r w:rsidRPr="00021023">
        <w:rPr>
          <w:rtl/>
        </w:rPr>
        <w:t xml:space="preserve"> قَالُو</w:t>
      </w:r>
      <w:r w:rsidRPr="00021023">
        <w:rPr>
          <w:rFonts w:ascii="Tahoma" w:hAnsi="Tahoma" w:hint="cs"/>
          <w:rtl/>
        </w:rPr>
        <w:t>ٓ</w:t>
      </w:r>
      <w:r w:rsidRPr="00021023">
        <w:rPr>
          <w:rFonts w:hint="cs"/>
          <w:rtl/>
        </w:rPr>
        <w:t>اْ</w:t>
      </w:r>
      <w:r w:rsidRPr="00021023">
        <w:rPr>
          <w:rtl/>
        </w:rPr>
        <w:t xml:space="preserve"> </w:t>
      </w:r>
      <w:r w:rsidRPr="00021023">
        <w:rPr>
          <w:rFonts w:hint="cs"/>
          <w:rtl/>
        </w:rPr>
        <w:t>أَلَم</w:t>
      </w:r>
      <w:r w:rsidRPr="00021023">
        <w:rPr>
          <w:rFonts w:ascii="Tahoma" w:hAnsi="Tahoma" w:hint="cs"/>
          <w:rtl/>
        </w:rPr>
        <w:t>ۡ</w:t>
      </w:r>
      <w:r w:rsidRPr="00021023">
        <w:rPr>
          <w:rtl/>
        </w:rPr>
        <w:t xml:space="preserve"> </w:t>
      </w:r>
      <w:r w:rsidRPr="00021023">
        <w:rPr>
          <w:rFonts w:hint="cs"/>
          <w:rtl/>
        </w:rPr>
        <w:t>نَكُن</w:t>
      </w:r>
      <w:r w:rsidRPr="00021023">
        <w:rPr>
          <w:rtl/>
        </w:rPr>
        <w:t xml:space="preserve"> </w:t>
      </w:r>
      <w:r w:rsidRPr="00021023">
        <w:rPr>
          <w:rFonts w:hint="cs"/>
          <w:rtl/>
        </w:rPr>
        <w:t>مَّعَكُم</w:t>
      </w:r>
      <w:r w:rsidRPr="00021023">
        <w:rPr>
          <w:rFonts w:ascii="Tahoma" w:hAnsi="Tahoma" w:hint="cs"/>
          <w:rtl/>
        </w:rPr>
        <w:t>ۡ</w:t>
      </w:r>
      <w:r w:rsidRPr="00021023">
        <w:rPr>
          <w:rtl/>
        </w:rPr>
        <w:t xml:space="preserve"> </w:t>
      </w:r>
      <w:r w:rsidRPr="00021023">
        <w:rPr>
          <w:rFonts w:hint="cs"/>
          <w:rtl/>
        </w:rPr>
        <w:t>وَإِن</w:t>
      </w:r>
      <w:r w:rsidRPr="00021023">
        <w:rPr>
          <w:rtl/>
        </w:rPr>
        <w:t xml:space="preserve"> </w:t>
      </w:r>
      <w:r w:rsidRPr="00021023">
        <w:rPr>
          <w:rFonts w:hint="cs"/>
          <w:rtl/>
        </w:rPr>
        <w:t>كَانَ</w:t>
      </w:r>
      <w:r w:rsidRPr="00021023">
        <w:rPr>
          <w:rtl/>
        </w:rPr>
        <w:t xml:space="preserve"> </w:t>
      </w:r>
      <w:r w:rsidRPr="00021023">
        <w:rPr>
          <w:rFonts w:hint="cs"/>
          <w:rtl/>
        </w:rPr>
        <w:t>لِل</w:t>
      </w:r>
      <w:r w:rsidRPr="00021023">
        <w:rPr>
          <w:rFonts w:ascii="Tahoma" w:hAnsi="Tahoma" w:hint="cs"/>
          <w:rtl/>
        </w:rPr>
        <w:t>ۡ</w:t>
      </w:r>
      <w:r w:rsidRPr="00021023">
        <w:rPr>
          <w:rFonts w:hint="cs"/>
          <w:rtl/>
        </w:rPr>
        <w:t>كَٰفِرِينَ</w:t>
      </w:r>
      <w:r w:rsidRPr="00021023">
        <w:rPr>
          <w:rtl/>
        </w:rPr>
        <w:t xml:space="preserve"> </w:t>
      </w:r>
      <w:r w:rsidRPr="00021023">
        <w:rPr>
          <w:rFonts w:hint="cs"/>
          <w:rtl/>
        </w:rPr>
        <w:t>نَصِيب</w:t>
      </w:r>
      <w:r w:rsidRPr="00021023">
        <w:rPr>
          <w:rFonts w:ascii="Segoe UI Semilight" w:hAnsi="Segoe UI Semilight" w:hint="cs"/>
          <w:rtl/>
        </w:rPr>
        <w:t>ٞ</w:t>
      </w:r>
      <w:r w:rsidRPr="00021023">
        <w:rPr>
          <w:rtl/>
        </w:rPr>
        <w:t xml:space="preserve"> </w:t>
      </w:r>
      <w:r w:rsidRPr="00021023">
        <w:rPr>
          <w:rFonts w:hint="cs"/>
          <w:rtl/>
        </w:rPr>
        <w:t>قَالُو</w:t>
      </w:r>
      <w:r w:rsidRPr="00021023">
        <w:rPr>
          <w:rFonts w:ascii="Tahoma" w:hAnsi="Tahoma" w:hint="cs"/>
          <w:rtl/>
        </w:rPr>
        <w:t>ٓ</w:t>
      </w:r>
      <w:r w:rsidRPr="00021023">
        <w:rPr>
          <w:rFonts w:hint="cs"/>
          <w:rtl/>
        </w:rPr>
        <w:t>اْ</w:t>
      </w:r>
      <w:r w:rsidRPr="00021023">
        <w:rPr>
          <w:rtl/>
        </w:rPr>
        <w:t xml:space="preserve"> </w:t>
      </w:r>
      <w:r w:rsidRPr="00021023">
        <w:rPr>
          <w:rFonts w:hint="cs"/>
          <w:rtl/>
        </w:rPr>
        <w:t>أَلَم</w:t>
      </w:r>
      <w:r w:rsidRPr="00021023">
        <w:rPr>
          <w:rFonts w:ascii="Tahoma" w:hAnsi="Tahoma" w:hint="cs"/>
          <w:rtl/>
        </w:rPr>
        <w:t>ۡ</w:t>
      </w:r>
      <w:r w:rsidRPr="00021023">
        <w:rPr>
          <w:rtl/>
        </w:rPr>
        <w:t xml:space="preserve"> </w:t>
      </w:r>
      <w:r w:rsidRPr="00021023">
        <w:rPr>
          <w:rFonts w:hint="cs"/>
          <w:rtl/>
        </w:rPr>
        <w:t>نَس</w:t>
      </w:r>
      <w:r w:rsidRPr="00021023">
        <w:rPr>
          <w:rFonts w:ascii="Tahoma" w:hAnsi="Tahoma" w:hint="cs"/>
          <w:rtl/>
        </w:rPr>
        <w:t>ۡ</w:t>
      </w:r>
      <w:r w:rsidRPr="00021023">
        <w:rPr>
          <w:rFonts w:hint="cs"/>
          <w:rtl/>
        </w:rPr>
        <w:t>تَح</w:t>
      </w:r>
      <w:r w:rsidRPr="00021023">
        <w:rPr>
          <w:rFonts w:ascii="Tahoma" w:hAnsi="Tahoma" w:hint="cs"/>
          <w:rtl/>
        </w:rPr>
        <w:t>ۡ</w:t>
      </w:r>
      <w:r w:rsidRPr="00021023">
        <w:rPr>
          <w:rFonts w:hint="cs"/>
          <w:rtl/>
        </w:rPr>
        <w:t>وِذ</w:t>
      </w:r>
      <w:r w:rsidRPr="00021023">
        <w:rPr>
          <w:rFonts w:ascii="Tahoma" w:hAnsi="Tahoma" w:hint="cs"/>
          <w:rtl/>
        </w:rPr>
        <w:t>ۡ</w:t>
      </w:r>
      <w:r w:rsidRPr="00021023">
        <w:rPr>
          <w:rtl/>
        </w:rPr>
        <w:t xml:space="preserve"> </w:t>
      </w:r>
      <w:r w:rsidRPr="00021023">
        <w:rPr>
          <w:rFonts w:hint="cs"/>
          <w:rtl/>
        </w:rPr>
        <w:t>عَلَي</w:t>
      </w:r>
      <w:r w:rsidRPr="00021023">
        <w:rPr>
          <w:rFonts w:ascii="Tahoma" w:hAnsi="Tahoma" w:hint="cs"/>
          <w:rtl/>
        </w:rPr>
        <w:t>ۡ</w:t>
      </w:r>
      <w:r w:rsidRPr="00021023">
        <w:rPr>
          <w:rFonts w:hint="cs"/>
          <w:rtl/>
        </w:rPr>
        <w:t>كُم</w:t>
      </w:r>
      <w:r w:rsidRPr="00021023">
        <w:rPr>
          <w:rFonts w:ascii="Tahoma" w:hAnsi="Tahoma" w:hint="cs"/>
          <w:rtl/>
        </w:rPr>
        <w:t>ۡ</w:t>
      </w:r>
      <w:r w:rsidRPr="00021023">
        <w:rPr>
          <w:rtl/>
        </w:rPr>
        <w:t xml:space="preserve"> </w:t>
      </w:r>
      <w:r w:rsidRPr="00021023">
        <w:rPr>
          <w:rFonts w:hint="cs"/>
          <w:rtl/>
        </w:rPr>
        <w:t>وَنَم</w:t>
      </w:r>
      <w:r w:rsidRPr="00021023">
        <w:rPr>
          <w:rFonts w:ascii="Tahoma" w:hAnsi="Tahoma" w:hint="cs"/>
          <w:rtl/>
        </w:rPr>
        <w:t>ۡ</w:t>
      </w:r>
      <w:r w:rsidRPr="00021023">
        <w:rPr>
          <w:rFonts w:hint="cs"/>
          <w:rtl/>
        </w:rPr>
        <w:t>نَع</w:t>
      </w:r>
      <w:r w:rsidRPr="00021023">
        <w:rPr>
          <w:rFonts w:ascii="Tahoma" w:hAnsi="Tahoma" w:hint="cs"/>
          <w:rtl/>
        </w:rPr>
        <w:t>ۡ</w:t>
      </w:r>
      <w:r w:rsidRPr="00021023">
        <w:rPr>
          <w:rFonts w:hint="cs"/>
          <w:rtl/>
        </w:rPr>
        <w:t>كُم</w:t>
      </w:r>
      <w:r w:rsidRPr="00021023">
        <w:rPr>
          <w:rtl/>
        </w:rPr>
        <w:t xml:space="preserve"> </w:t>
      </w:r>
      <w:r w:rsidRPr="00021023">
        <w:rPr>
          <w:rFonts w:hint="cs"/>
          <w:rtl/>
        </w:rPr>
        <w:t>مِّنَ</w:t>
      </w:r>
      <w:r w:rsidRPr="00021023">
        <w:rPr>
          <w:rtl/>
        </w:rPr>
        <w:t xml:space="preserve"> </w:t>
      </w:r>
      <w:r w:rsidRPr="00021023">
        <w:rPr>
          <w:rFonts w:hint="cs"/>
          <w:rtl/>
        </w:rPr>
        <w:t>ٱ</w:t>
      </w:r>
      <w:r w:rsidRPr="00021023">
        <w:rPr>
          <w:rFonts w:hint="eastAsia"/>
          <w:rtl/>
        </w:rPr>
        <w:t>ل</w:t>
      </w:r>
      <w:r w:rsidRPr="00021023">
        <w:rPr>
          <w:rFonts w:ascii="Tahoma" w:hAnsi="Tahoma" w:hint="cs"/>
          <w:rtl/>
        </w:rPr>
        <w:t>ۡ</w:t>
      </w:r>
      <w:r w:rsidRPr="00021023">
        <w:rPr>
          <w:rFonts w:hint="cs"/>
          <w:rtl/>
        </w:rPr>
        <w:t>مُؤ</w:t>
      </w:r>
      <w:r w:rsidRPr="00021023">
        <w:rPr>
          <w:rFonts w:ascii="Tahoma" w:hAnsi="Tahoma" w:hint="cs"/>
          <w:rtl/>
        </w:rPr>
        <w:t>ۡ</w:t>
      </w:r>
      <w:r w:rsidRPr="00021023">
        <w:rPr>
          <w:rFonts w:hint="cs"/>
          <w:rtl/>
        </w:rPr>
        <w:t>مِنِينَ</w:t>
      </w:r>
      <w:r w:rsidRPr="00021023">
        <w:rPr>
          <w:rFonts w:ascii="Tahoma" w:hAnsi="Tahoma" w:hint="cs"/>
          <w:rtl/>
        </w:rPr>
        <w:t>ۚ</w:t>
      </w:r>
      <w:r w:rsidRPr="00021023">
        <w:rPr>
          <w:rFonts w:ascii="Tahoma" w:hAnsi="Tahoma" w:cs="Traditional Arabic" w:hint="cs"/>
          <w:rtl/>
        </w:rPr>
        <w:t>﴾</w:t>
      </w:r>
      <w:r>
        <w:rPr>
          <w:rFonts w:ascii="Tahoma" w:hAnsi="Tahoma" w:cs="IRNazli"/>
          <w:rtl/>
        </w:rPr>
        <w:t xml:space="preserve"> </w:t>
      </w:r>
      <w:r w:rsidRPr="005A220A">
        <w:rPr>
          <w:rStyle w:val="Char5"/>
          <w:rtl/>
        </w:rPr>
        <w:t>[النساء: 141]</w:t>
      </w:r>
      <w:r w:rsidR="005A220A">
        <w:rPr>
          <w:rFonts w:ascii="Tahoma" w:hAnsi="Tahoma" w:cs="IRNazli" w:hint="cs"/>
          <w:rtl/>
        </w:rPr>
        <w:t>.</w:t>
      </w:r>
    </w:p>
    <w:p w:rsidR="0043016F" w:rsidRPr="00D938A1" w:rsidRDefault="0043016F" w:rsidP="005A5DE1">
      <w:pPr>
        <w:pStyle w:val="a6"/>
        <w:rPr>
          <w:rFonts w:cs="B Lotus"/>
          <w:rtl/>
        </w:rPr>
      </w:pPr>
      <w:r w:rsidRPr="005A220A">
        <w:rPr>
          <w:rStyle w:val="Charc"/>
          <w:rFonts w:hint="cs"/>
          <w:rtl/>
        </w:rPr>
        <w:t>«</w:t>
      </w:r>
      <w:r w:rsidR="00EA6837" w:rsidRPr="005A220A">
        <w:rPr>
          <w:rFonts w:hint="cs"/>
          <w:rtl/>
        </w:rPr>
        <w:t>همانان</w:t>
      </w:r>
      <w:r w:rsidR="00896D29" w:rsidRPr="005A220A">
        <w:rPr>
          <w:rFonts w:hint="cs"/>
          <w:rtl/>
        </w:rPr>
        <w:t xml:space="preserve"> </w:t>
      </w:r>
      <w:r w:rsidR="004B6063" w:rsidRPr="004B6063">
        <w:rPr>
          <w:rFonts w:hint="cs"/>
          <w:rtl/>
        </w:rPr>
        <w:t>ک</w:t>
      </w:r>
      <w:r w:rsidR="00896D29" w:rsidRPr="005A220A">
        <w:rPr>
          <w:rFonts w:hint="cs"/>
          <w:rtl/>
        </w:rPr>
        <w:t>ه مترصد شما</w:t>
      </w:r>
      <w:r w:rsidR="002C4233">
        <w:rPr>
          <w:rFonts w:hint="cs"/>
          <w:rtl/>
        </w:rPr>
        <w:t>ی</w:t>
      </w:r>
      <w:r w:rsidR="00896D29" w:rsidRPr="005A220A">
        <w:rPr>
          <w:rFonts w:hint="cs"/>
          <w:rtl/>
        </w:rPr>
        <w:t>ند</w:t>
      </w:r>
      <w:r w:rsidR="007B4738" w:rsidRPr="005A220A">
        <w:rPr>
          <w:rFonts w:hint="cs"/>
          <w:rtl/>
        </w:rPr>
        <w:t>، پس اگر از جانب خدا به شما فتح</w:t>
      </w:r>
      <w:r w:rsidR="002C4233">
        <w:rPr>
          <w:rFonts w:hint="cs"/>
          <w:rtl/>
        </w:rPr>
        <w:t>ی</w:t>
      </w:r>
      <w:r w:rsidR="007B4738" w:rsidRPr="005A220A">
        <w:rPr>
          <w:rFonts w:hint="cs"/>
          <w:rtl/>
        </w:rPr>
        <w:t xml:space="preserve"> رسد م</w:t>
      </w:r>
      <w:r w:rsidR="002C4233">
        <w:rPr>
          <w:rFonts w:hint="cs"/>
          <w:rtl/>
        </w:rPr>
        <w:t>ی</w:t>
      </w:r>
      <w:r w:rsidR="007B4738" w:rsidRPr="005A220A">
        <w:rPr>
          <w:rFonts w:hint="cs"/>
          <w:rtl/>
        </w:rPr>
        <w:t>‌گو</w:t>
      </w:r>
      <w:r w:rsidR="002C4233">
        <w:rPr>
          <w:rFonts w:hint="cs"/>
          <w:rtl/>
        </w:rPr>
        <w:t>ی</w:t>
      </w:r>
      <w:r w:rsidR="007B4738" w:rsidRPr="005A220A">
        <w:rPr>
          <w:rFonts w:hint="cs"/>
          <w:rtl/>
        </w:rPr>
        <w:t>ند مگر ما با شما نبود</w:t>
      </w:r>
      <w:r w:rsidR="002C4233">
        <w:rPr>
          <w:rFonts w:hint="cs"/>
          <w:rtl/>
        </w:rPr>
        <w:t>ی</w:t>
      </w:r>
      <w:r w:rsidR="007B4738" w:rsidRPr="005A220A">
        <w:rPr>
          <w:rFonts w:hint="cs"/>
          <w:rtl/>
        </w:rPr>
        <w:t>م؟ و اگر برا</w:t>
      </w:r>
      <w:r w:rsidR="002C4233">
        <w:rPr>
          <w:rFonts w:hint="cs"/>
          <w:rtl/>
        </w:rPr>
        <w:t>ی</w:t>
      </w:r>
      <w:r w:rsidR="007B4738" w:rsidRPr="005A220A">
        <w:rPr>
          <w:rFonts w:hint="cs"/>
          <w:rtl/>
        </w:rPr>
        <w:t xml:space="preserve"> </w:t>
      </w:r>
      <w:r w:rsidR="004B6063" w:rsidRPr="004B6063">
        <w:rPr>
          <w:rFonts w:hint="cs"/>
          <w:rtl/>
        </w:rPr>
        <w:t>ک</w:t>
      </w:r>
      <w:r w:rsidR="007B4738" w:rsidRPr="005A220A">
        <w:rPr>
          <w:rFonts w:hint="cs"/>
          <w:rtl/>
        </w:rPr>
        <w:t>افران نص</w:t>
      </w:r>
      <w:r w:rsidR="002C4233">
        <w:rPr>
          <w:rFonts w:hint="cs"/>
          <w:rtl/>
        </w:rPr>
        <w:t>ی</w:t>
      </w:r>
      <w:r w:rsidR="007B4738" w:rsidRPr="005A220A">
        <w:rPr>
          <w:rFonts w:hint="cs"/>
          <w:rtl/>
        </w:rPr>
        <w:t>ب</w:t>
      </w:r>
      <w:r w:rsidR="002C4233">
        <w:rPr>
          <w:rFonts w:hint="cs"/>
          <w:rtl/>
        </w:rPr>
        <w:t>ی</w:t>
      </w:r>
      <w:r w:rsidR="007B4738" w:rsidRPr="005A220A">
        <w:rPr>
          <w:rFonts w:hint="cs"/>
          <w:rtl/>
        </w:rPr>
        <w:t xml:space="preserve"> باشد م</w:t>
      </w:r>
      <w:r w:rsidR="005A220A">
        <w:rPr>
          <w:rFonts w:hint="cs"/>
          <w:rtl/>
        </w:rPr>
        <w:t>ی</w:t>
      </w:r>
      <w:r w:rsidR="007B4738" w:rsidRPr="005A220A">
        <w:rPr>
          <w:rFonts w:hint="cs"/>
          <w:rtl/>
        </w:rPr>
        <w:t>‌گو</w:t>
      </w:r>
      <w:r w:rsidR="002C4233">
        <w:rPr>
          <w:rFonts w:hint="cs"/>
          <w:rtl/>
        </w:rPr>
        <w:t>ی</w:t>
      </w:r>
      <w:r w:rsidR="007B4738" w:rsidRPr="005A220A">
        <w:rPr>
          <w:rFonts w:hint="cs"/>
          <w:rtl/>
        </w:rPr>
        <w:t>ند: مگر ما بر شما تسلط نداشت</w:t>
      </w:r>
      <w:r w:rsidR="002C4233">
        <w:rPr>
          <w:rFonts w:hint="cs"/>
          <w:rtl/>
        </w:rPr>
        <w:t>ی</w:t>
      </w:r>
      <w:r w:rsidR="007B4738" w:rsidRPr="005A220A">
        <w:rPr>
          <w:rFonts w:hint="cs"/>
          <w:rtl/>
        </w:rPr>
        <w:t>م و شما را از [ورود به جمع] مؤمنان باز نم</w:t>
      </w:r>
      <w:r w:rsidR="005A220A">
        <w:rPr>
          <w:rFonts w:hint="cs"/>
          <w:rtl/>
        </w:rPr>
        <w:t>ی</w:t>
      </w:r>
      <w:r w:rsidR="007B4738" w:rsidRPr="005A220A">
        <w:rPr>
          <w:rFonts w:hint="cs"/>
          <w:rtl/>
        </w:rPr>
        <w:t>‌داشت</w:t>
      </w:r>
      <w:r w:rsidR="002C4233">
        <w:rPr>
          <w:rFonts w:hint="cs"/>
          <w:rtl/>
        </w:rPr>
        <w:t>ی</w:t>
      </w:r>
      <w:r w:rsidR="007B4738" w:rsidRPr="005A220A">
        <w:rPr>
          <w:rFonts w:hint="cs"/>
          <w:rtl/>
        </w:rPr>
        <w:t>م؟</w:t>
      </w:r>
      <w:r w:rsidRPr="005A220A">
        <w:rPr>
          <w:rStyle w:val="Charc"/>
          <w:rFonts w:hint="cs"/>
          <w:rtl/>
        </w:rPr>
        <w:t>»</w:t>
      </w:r>
      <w:r w:rsidRPr="00D938A1">
        <w:rPr>
          <w:rFonts w:cs="B Lotus" w:hint="cs"/>
          <w:rtl/>
        </w:rPr>
        <w:t>.</w:t>
      </w:r>
    </w:p>
    <w:p w:rsidR="00AA4E4B" w:rsidRPr="00C97A77" w:rsidRDefault="001860EA" w:rsidP="00D1570E">
      <w:pPr>
        <w:numPr>
          <w:ilvl w:val="0"/>
          <w:numId w:val="12"/>
        </w:numPr>
        <w:bidi/>
        <w:ind w:left="680" w:hanging="340"/>
        <w:jc w:val="both"/>
        <w:rPr>
          <w:rStyle w:val="Char2"/>
          <w:rtl/>
        </w:rPr>
      </w:pPr>
      <w:r w:rsidRPr="00C97A77">
        <w:rPr>
          <w:rStyle w:val="Char2"/>
          <w:rFonts w:hint="cs"/>
          <w:rtl/>
        </w:rPr>
        <w:t>منافقان با خدا و پ</w:t>
      </w:r>
      <w:r w:rsidR="00C97A77" w:rsidRPr="00C97A77">
        <w:rPr>
          <w:rStyle w:val="Char2"/>
          <w:rFonts w:hint="cs"/>
          <w:rtl/>
        </w:rPr>
        <w:t>ی</w:t>
      </w:r>
      <w:r w:rsidRPr="00C97A77">
        <w:rPr>
          <w:rStyle w:val="Char2"/>
          <w:rFonts w:hint="cs"/>
          <w:rtl/>
        </w:rPr>
        <w:t>امبر خدا دو</w:t>
      </w:r>
      <w:r w:rsidR="00CE6933" w:rsidRPr="00C97A77">
        <w:rPr>
          <w:rStyle w:val="Char2"/>
          <w:rFonts w:hint="cs"/>
          <w:rtl/>
        </w:rPr>
        <w:t>دل و دو رنگ هستند و نسبت به اسلام م</w:t>
      </w:r>
      <w:r w:rsidR="006808D5" w:rsidRPr="006808D5">
        <w:rPr>
          <w:rStyle w:val="Char2"/>
          <w:rFonts w:hint="cs"/>
          <w:rtl/>
        </w:rPr>
        <w:t>ک</w:t>
      </w:r>
      <w:r w:rsidR="00CE6933" w:rsidRPr="00C97A77">
        <w:rPr>
          <w:rStyle w:val="Char2"/>
          <w:rFonts w:hint="cs"/>
          <w:rtl/>
        </w:rPr>
        <w:t>ر و ح</w:t>
      </w:r>
      <w:r w:rsidR="00C97A77" w:rsidRPr="00C97A77">
        <w:rPr>
          <w:rStyle w:val="Char2"/>
          <w:rFonts w:hint="cs"/>
          <w:rtl/>
        </w:rPr>
        <w:t>ی</w:t>
      </w:r>
      <w:r w:rsidR="00CE6933" w:rsidRPr="00C97A77">
        <w:rPr>
          <w:rStyle w:val="Char2"/>
          <w:rFonts w:hint="cs"/>
          <w:rtl/>
        </w:rPr>
        <w:t>له م</w:t>
      </w:r>
      <w:r w:rsidR="00C97A77" w:rsidRPr="00C97A77">
        <w:rPr>
          <w:rStyle w:val="Char2"/>
          <w:rFonts w:hint="cs"/>
          <w:rtl/>
        </w:rPr>
        <w:t>ی</w:t>
      </w:r>
      <w:r w:rsidR="00CE6933" w:rsidRPr="00C97A77">
        <w:rPr>
          <w:rStyle w:val="Char2"/>
          <w:rFonts w:hint="cs"/>
          <w:rtl/>
        </w:rPr>
        <w:t>‌نما</w:t>
      </w:r>
      <w:r w:rsidR="00C97A77" w:rsidRPr="00C97A77">
        <w:rPr>
          <w:rStyle w:val="Char2"/>
          <w:rFonts w:hint="cs"/>
          <w:rtl/>
        </w:rPr>
        <w:t>ی</w:t>
      </w:r>
      <w:r w:rsidR="00CE6933" w:rsidRPr="00C97A77">
        <w:rPr>
          <w:rStyle w:val="Char2"/>
          <w:rFonts w:hint="cs"/>
          <w:rtl/>
        </w:rPr>
        <w:t>ند.</w:t>
      </w:r>
    </w:p>
    <w:p w:rsidR="004B4E4C" w:rsidRPr="00C97A77" w:rsidRDefault="004B4E4C" w:rsidP="00D1570E">
      <w:pPr>
        <w:numPr>
          <w:ilvl w:val="0"/>
          <w:numId w:val="12"/>
        </w:numPr>
        <w:bidi/>
        <w:ind w:left="680" w:hanging="340"/>
        <w:jc w:val="both"/>
        <w:rPr>
          <w:rStyle w:val="Char2"/>
        </w:rPr>
      </w:pPr>
      <w:r w:rsidRPr="00C97A77">
        <w:rPr>
          <w:rStyle w:val="Char2"/>
          <w:rFonts w:hint="cs"/>
          <w:rtl/>
        </w:rPr>
        <w:t>منافقان چون به نماز آ</w:t>
      </w:r>
      <w:r w:rsidR="00C97A77" w:rsidRPr="00C97A77">
        <w:rPr>
          <w:rStyle w:val="Char2"/>
          <w:rFonts w:hint="cs"/>
          <w:rtl/>
        </w:rPr>
        <w:t>ی</w:t>
      </w:r>
      <w:r w:rsidRPr="00C97A77">
        <w:rPr>
          <w:rStyle w:val="Char2"/>
          <w:rFonts w:hint="cs"/>
          <w:rtl/>
        </w:rPr>
        <w:t>ند ب</w:t>
      </w:r>
      <w:r w:rsidR="00C97A77" w:rsidRPr="00C97A77">
        <w:rPr>
          <w:rStyle w:val="Char2"/>
          <w:rFonts w:hint="cs"/>
          <w:rtl/>
        </w:rPr>
        <w:t>ی</w:t>
      </w:r>
      <w:r w:rsidRPr="00C97A77">
        <w:rPr>
          <w:rStyle w:val="Char2"/>
          <w:rFonts w:hint="cs"/>
          <w:rtl/>
        </w:rPr>
        <w:t>‌م</w:t>
      </w:r>
      <w:r w:rsidR="00C97A77" w:rsidRPr="00C97A77">
        <w:rPr>
          <w:rStyle w:val="Char2"/>
          <w:rFonts w:hint="cs"/>
          <w:rtl/>
        </w:rPr>
        <w:t>ی</w:t>
      </w:r>
      <w:r w:rsidRPr="00C97A77">
        <w:rPr>
          <w:rStyle w:val="Char2"/>
          <w:rFonts w:hint="cs"/>
          <w:rtl/>
        </w:rPr>
        <w:t xml:space="preserve">ل و </w:t>
      </w:r>
      <w:r w:rsidR="006808D5" w:rsidRPr="006808D5">
        <w:rPr>
          <w:rStyle w:val="Char2"/>
          <w:rFonts w:hint="cs"/>
          <w:rtl/>
        </w:rPr>
        <w:t>ک</w:t>
      </w:r>
      <w:r w:rsidRPr="00C97A77">
        <w:rPr>
          <w:rStyle w:val="Char2"/>
          <w:rFonts w:hint="cs"/>
          <w:rtl/>
        </w:rPr>
        <w:t xml:space="preserve">سل هستند و از </w:t>
      </w:r>
      <w:r w:rsidR="00C97A77" w:rsidRPr="00C97A77">
        <w:rPr>
          <w:rStyle w:val="Char2"/>
          <w:rFonts w:hint="cs"/>
          <w:rtl/>
        </w:rPr>
        <w:t>ی</w:t>
      </w:r>
      <w:r w:rsidRPr="00C97A77">
        <w:rPr>
          <w:rStyle w:val="Char2"/>
          <w:rFonts w:hint="cs"/>
          <w:rtl/>
        </w:rPr>
        <w:t>اد خدا غافلند.</w:t>
      </w:r>
    </w:p>
    <w:p w:rsidR="005A220A" w:rsidRPr="005A220A" w:rsidRDefault="0091065E" w:rsidP="005A5DE1">
      <w:pPr>
        <w:pStyle w:val="a4"/>
        <w:rPr>
          <w:rFonts w:cs="Times New Roman"/>
          <w:rtl/>
        </w:rPr>
      </w:pPr>
      <w:r>
        <w:rPr>
          <w:rStyle w:val="Char2"/>
          <w:rFonts w:hint="cs"/>
          <w:rtl/>
        </w:rPr>
        <w:t xml:space="preserve"> </w:t>
      </w:r>
      <w:r w:rsidR="005A220A" w:rsidRPr="005A220A">
        <w:rPr>
          <w:rFonts w:cs="Traditional Arabic" w:hint="cs"/>
          <w:rtl/>
        </w:rPr>
        <w:t>﴿</w:t>
      </w:r>
      <w:r w:rsidR="005A220A" w:rsidRPr="005A220A">
        <w:rPr>
          <w:rtl/>
        </w:rPr>
        <w:t xml:space="preserve">إِنَّ </w:t>
      </w:r>
      <w:r w:rsidR="005A220A" w:rsidRPr="005A220A">
        <w:rPr>
          <w:rFonts w:hint="cs"/>
          <w:rtl/>
        </w:rPr>
        <w:t>ٱ</w:t>
      </w:r>
      <w:r w:rsidR="005A220A" w:rsidRPr="005A220A">
        <w:rPr>
          <w:rFonts w:hint="eastAsia"/>
          <w:rtl/>
        </w:rPr>
        <w:t>ل</w:t>
      </w:r>
      <w:r w:rsidR="005A220A" w:rsidRPr="005A220A">
        <w:rPr>
          <w:rFonts w:hint="cs"/>
          <w:rtl/>
        </w:rPr>
        <w:t>ۡمُنَٰفِقِينَ</w:t>
      </w:r>
      <w:r w:rsidR="005A220A" w:rsidRPr="005A220A">
        <w:rPr>
          <w:rtl/>
        </w:rPr>
        <w:t xml:space="preserve"> يُخَٰدِعُونَ </w:t>
      </w:r>
      <w:r w:rsidR="005A220A" w:rsidRPr="005A220A">
        <w:rPr>
          <w:rFonts w:hint="cs"/>
          <w:rtl/>
        </w:rPr>
        <w:t>ٱ</w:t>
      </w:r>
      <w:r w:rsidR="005A220A" w:rsidRPr="005A220A">
        <w:rPr>
          <w:rFonts w:hint="eastAsia"/>
          <w:rtl/>
        </w:rPr>
        <w:t>للَّهَ</w:t>
      </w:r>
      <w:r w:rsidR="005A220A" w:rsidRPr="005A220A">
        <w:rPr>
          <w:rtl/>
        </w:rPr>
        <w:t xml:space="preserve"> وَهُوَ خَٰدِعُهُم</w:t>
      </w:r>
      <w:r w:rsidR="005A220A" w:rsidRPr="005A220A">
        <w:rPr>
          <w:rFonts w:hint="cs"/>
          <w:rtl/>
        </w:rPr>
        <w:t>ۡ</w:t>
      </w:r>
      <w:r w:rsidR="005A220A" w:rsidRPr="005A220A">
        <w:rPr>
          <w:rtl/>
        </w:rPr>
        <w:t xml:space="preserve"> </w:t>
      </w:r>
      <w:r w:rsidR="005A220A" w:rsidRPr="005A220A">
        <w:rPr>
          <w:rFonts w:hint="cs"/>
          <w:rtl/>
        </w:rPr>
        <w:t>وَإِذَا</w:t>
      </w:r>
      <w:r w:rsidR="005A220A" w:rsidRPr="005A220A">
        <w:rPr>
          <w:rtl/>
        </w:rPr>
        <w:t xml:space="preserve"> </w:t>
      </w:r>
      <w:r w:rsidR="005A220A" w:rsidRPr="005A220A">
        <w:rPr>
          <w:rFonts w:hint="cs"/>
          <w:rtl/>
        </w:rPr>
        <w:t>قَامُوٓاْ</w:t>
      </w:r>
      <w:r w:rsidR="005A220A" w:rsidRPr="005A220A">
        <w:rPr>
          <w:rtl/>
        </w:rPr>
        <w:t xml:space="preserve"> </w:t>
      </w:r>
      <w:r w:rsidR="005A220A" w:rsidRPr="005A220A">
        <w:rPr>
          <w:rFonts w:hint="cs"/>
          <w:rtl/>
        </w:rPr>
        <w:t>إِلَى</w:t>
      </w:r>
      <w:r w:rsidR="005A220A" w:rsidRPr="005A220A">
        <w:rPr>
          <w:rtl/>
        </w:rPr>
        <w:t xml:space="preserve"> </w:t>
      </w:r>
      <w:r w:rsidR="005A220A" w:rsidRPr="005A220A">
        <w:rPr>
          <w:rFonts w:hint="cs"/>
          <w:rtl/>
        </w:rPr>
        <w:t>ٱ</w:t>
      </w:r>
      <w:r w:rsidR="005A220A" w:rsidRPr="005A220A">
        <w:rPr>
          <w:rFonts w:hint="eastAsia"/>
          <w:rtl/>
        </w:rPr>
        <w:t>لصَّلَوٰةِ</w:t>
      </w:r>
      <w:r w:rsidR="005A220A" w:rsidRPr="005A220A">
        <w:rPr>
          <w:rtl/>
        </w:rPr>
        <w:t xml:space="preserve"> قَامُواْ كُسَالَىٰ يُرَا</w:t>
      </w:r>
      <w:r w:rsidR="005A220A" w:rsidRPr="005A220A">
        <w:rPr>
          <w:rFonts w:hint="cs"/>
          <w:rtl/>
        </w:rPr>
        <w:t>ٓءُونَ</w:t>
      </w:r>
      <w:r w:rsidR="005A220A" w:rsidRPr="005A220A">
        <w:rPr>
          <w:rtl/>
        </w:rPr>
        <w:t xml:space="preserve"> </w:t>
      </w:r>
      <w:r w:rsidR="005A220A" w:rsidRPr="005A220A">
        <w:rPr>
          <w:rFonts w:hint="cs"/>
          <w:rtl/>
        </w:rPr>
        <w:t>ٱ</w:t>
      </w:r>
      <w:r w:rsidR="005A220A" w:rsidRPr="005A220A">
        <w:rPr>
          <w:rFonts w:hint="eastAsia"/>
          <w:rtl/>
        </w:rPr>
        <w:t>لنَّاسَ</w:t>
      </w:r>
      <w:r w:rsidR="005A220A" w:rsidRPr="005A220A">
        <w:rPr>
          <w:rtl/>
        </w:rPr>
        <w:t xml:space="preserve"> وَلَا يَذ</w:t>
      </w:r>
      <w:r w:rsidR="005A220A" w:rsidRPr="005A220A">
        <w:rPr>
          <w:rFonts w:hint="cs"/>
          <w:rtl/>
        </w:rPr>
        <w:t>ۡكُرُونَ</w:t>
      </w:r>
      <w:r w:rsidR="005A220A" w:rsidRPr="005A220A">
        <w:rPr>
          <w:rtl/>
        </w:rPr>
        <w:t xml:space="preserve"> </w:t>
      </w:r>
      <w:r w:rsidR="005A220A" w:rsidRPr="005A220A">
        <w:rPr>
          <w:rFonts w:hint="cs"/>
          <w:rtl/>
        </w:rPr>
        <w:t>ٱ</w:t>
      </w:r>
      <w:r w:rsidR="005A220A" w:rsidRPr="005A220A">
        <w:rPr>
          <w:rFonts w:hint="eastAsia"/>
          <w:rtl/>
        </w:rPr>
        <w:t>للَّهَ</w:t>
      </w:r>
      <w:r w:rsidR="005A220A" w:rsidRPr="005A220A">
        <w:rPr>
          <w:rtl/>
        </w:rPr>
        <w:t xml:space="preserve"> إِلَّا قَلِيل</w:t>
      </w:r>
      <w:r w:rsidR="005A220A" w:rsidRPr="005A220A">
        <w:rPr>
          <w:rFonts w:ascii="Segoe UI Semilight" w:hAnsi="Segoe UI Semilight" w:hint="cs"/>
          <w:rtl/>
        </w:rPr>
        <w:t>ٗ</w:t>
      </w:r>
      <w:r w:rsidR="005A220A" w:rsidRPr="005A220A">
        <w:rPr>
          <w:rFonts w:hint="cs"/>
          <w:rtl/>
        </w:rPr>
        <w:t>ا</w:t>
      </w:r>
      <w:r w:rsidR="005A220A" w:rsidRPr="005A220A">
        <w:rPr>
          <w:rtl/>
        </w:rPr>
        <w:t xml:space="preserve">١٤٢ مُّذَبۡذَبِينَ بَيۡنَ ذَٰلِكَ لَآ إِلَىٰ هَٰٓؤُلَآءِ وَلَآ إِلَىٰ هَٰٓؤُلَآءِۚ وَمَن يُضۡلِلِ </w:t>
      </w:r>
      <w:r w:rsidR="005A220A" w:rsidRPr="005A220A">
        <w:rPr>
          <w:rFonts w:hint="cs"/>
          <w:rtl/>
        </w:rPr>
        <w:t>ٱ</w:t>
      </w:r>
      <w:r w:rsidR="005A220A" w:rsidRPr="005A220A">
        <w:rPr>
          <w:rFonts w:hint="eastAsia"/>
          <w:rtl/>
        </w:rPr>
        <w:t>للَّهُ</w:t>
      </w:r>
      <w:r w:rsidR="005A220A" w:rsidRPr="005A220A">
        <w:rPr>
          <w:rtl/>
        </w:rPr>
        <w:t xml:space="preserve"> فَلَن تَجِدَ لَهُ</w:t>
      </w:r>
      <w:r w:rsidR="005A220A" w:rsidRPr="005A220A">
        <w:rPr>
          <w:rFonts w:hint="cs"/>
          <w:rtl/>
        </w:rPr>
        <w:t>ۥ</w:t>
      </w:r>
      <w:r w:rsidR="005A220A" w:rsidRPr="005A220A">
        <w:rPr>
          <w:rtl/>
        </w:rPr>
        <w:t xml:space="preserve"> سَبِيلٗا١٤٣</w:t>
      </w:r>
      <w:r w:rsidR="005A220A" w:rsidRPr="005A220A">
        <w:rPr>
          <w:rFonts w:cs="Traditional Arabic" w:hint="cs"/>
          <w:rtl/>
        </w:rPr>
        <w:t>﴾</w:t>
      </w:r>
      <w:r w:rsidR="005A220A">
        <w:rPr>
          <w:rFonts w:cs="IRNazli"/>
          <w:rtl/>
        </w:rPr>
        <w:t xml:space="preserve"> </w:t>
      </w:r>
      <w:r w:rsidR="005A220A" w:rsidRPr="005A220A">
        <w:rPr>
          <w:rStyle w:val="Char5"/>
          <w:rtl/>
        </w:rPr>
        <w:t>[النساء: 142-143]</w:t>
      </w:r>
      <w:r w:rsidR="005A220A">
        <w:rPr>
          <w:rFonts w:cs="IRNazli" w:hint="cs"/>
          <w:rtl/>
        </w:rPr>
        <w:t>.</w:t>
      </w:r>
    </w:p>
    <w:p w:rsidR="006C4AA5" w:rsidRDefault="006C4AA5" w:rsidP="005A220A">
      <w:pPr>
        <w:pStyle w:val="a6"/>
        <w:rPr>
          <w:rFonts w:cs="B Lotus"/>
          <w:rtl/>
        </w:rPr>
      </w:pPr>
      <w:r w:rsidRPr="005A220A">
        <w:rPr>
          <w:rStyle w:val="Charc"/>
          <w:rFonts w:hint="cs"/>
          <w:rtl/>
        </w:rPr>
        <w:t>«</w:t>
      </w:r>
      <w:r w:rsidR="00723F7E" w:rsidRPr="005A220A">
        <w:rPr>
          <w:rFonts w:hint="cs"/>
          <w:rtl/>
        </w:rPr>
        <w:t>منافقان با خدا ن</w:t>
      </w:r>
      <w:r w:rsidR="002C4233">
        <w:rPr>
          <w:rFonts w:hint="cs"/>
          <w:rtl/>
        </w:rPr>
        <w:t>ی</w:t>
      </w:r>
      <w:r w:rsidR="00723F7E" w:rsidRPr="005A220A">
        <w:rPr>
          <w:rFonts w:hint="cs"/>
          <w:rtl/>
        </w:rPr>
        <w:t>رنگ م</w:t>
      </w:r>
      <w:r w:rsidR="002C4233">
        <w:rPr>
          <w:rFonts w:hint="cs"/>
          <w:rtl/>
        </w:rPr>
        <w:t>ی</w:t>
      </w:r>
      <w:r w:rsidR="00723F7E" w:rsidRPr="005A220A">
        <w:rPr>
          <w:rFonts w:hint="cs"/>
          <w:rtl/>
        </w:rPr>
        <w:t>‌</w:t>
      </w:r>
      <w:r w:rsidR="004B6063" w:rsidRPr="004B6063">
        <w:rPr>
          <w:rFonts w:hint="cs"/>
          <w:rtl/>
        </w:rPr>
        <w:t>ک</w:t>
      </w:r>
      <w:r w:rsidR="00723F7E" w:rsidRPr="005A220A">
        <w:rPr>
          <w:rFonts w:hint="cs"/>
          <w:rtl/>
        </w:rPr>
        <w:t>نند و حال آن</w:t>
      </w:r>
      <w:r w:rsidR="004B6063" w:rsidRPr="004B6063">
        <w:rPr>
          <w:rFonts w:hint="cs"/>
          <w:rtl/>
        </w:rPr>
        <w:t>ک</w:t>
      </w:r>
      <w:r w:rsidR="00723F7E" w:rsidRPr="005A220A">
        <w:rPr>
          <w:rFonts w:hint="cs"/>
          <w:rtl/>
        </w:rPr>
        <w:t>ه او با آنان ن</w:t>
      </w:r>
      <w:r w:rsidR="002C4233">
        <w:rPr>
          <w:rFonts w:hint="cs"/>
          <w:rtl/>
        </w:rPr>
        <w:t>ی</w:t>
      </w:r>
      <w:r w:rsidR="00723F7E" w:rsidRPr="005A220A">
        <w:rPr>
          <w:rFonts w:hint="cs"/>
          <w:rtl/>
        </w:rPr>
        <w:t xml:space="preserve">رنگ خواهد </w:t>
      </w:r>
      <w:r w:rsidR="004B6063" w:rsidRPr="004B6063">
        <w:rPr>
          <w:rFonts w:hint="cs"/>
          <w:rtl/>
        </w:rPr>
        <w:t>ک</w:t>
      </w:r>
      <w:r w:rsidR="00723F7E" w:rsidRPr="005A220A">
        <w:rPr>
          <w:rFonts w:hint="cs"/>
          <w:rtl/>
        </w:rPr>
        <w:t>رد و چون به نماز ا</w:t>
      </w:r>
      <w:r w:rsidR="002C4233">
        <w:rPr>
          <w:rFonts w:hint="cs"/>
          <w:rtl/>
        </w:rPr>
        <w:t>ی</w:t>
      </w:r>
      <w:r w:rsidR="00723F7E" w:rsidRPr="005A220A">
        <w:rPr>
          <w:rFonts w:hint="cs"/>
          <w:rtl/>
        </w:rPr>
        <w:t xml:space="preserve">ستند به </w:t>
      </w:r>
      <w:r w:rsidR="004B6063" w:rsidRPr="004B6063">
        <w:rPr>
          <w:rFonts w:hint="cs"/>
          <w:rtl/>
        </w:rPr>
        <w:t>ک</w:t>
      </w:r>
      <w:r w:rsidR="00723F7E" w:rsidRPr="005A220A">
        <w:rPr>
          <w:rFonts w:hint="cs"/>
          <w:rtl/>
        </w:rPr>
        <w:t>سالت برخ</w:t>
      </w:r>
      <w:r w:rsidR="002C4233">
        <w:rPr>
          <w:rFonts w:hint="cs"/>
          <w:rtl/>
        </w:rPr>
        <w:t>ی</w:t>
      </w:r>
      <w:r w:rsidR="00723F7E" w:rsidRPr="005A220A">
        <w:rPr>
          <w:rFonts w:hint="cs"/>
          <w:rtl/>
        </w:rPr>
        <w:t>زند با مردم ر</w:t>
      </w:r>
      <w:r w:rsidR="002C4233">
        <w:rPr>
          <w:rFonts w:hint="cs"/>
          <w:rtl/>
        </w:rPr>
        <w:t>ی</w:t>
      </w:r>
      <w:r w:rsidR="00723F7E" w:rsidRPr="005A220A">
        <w:rPr>
          <w:rFonts w:hint="cs"/>
          <w:rtl/>
        </w:rPr>
        <w:t>ا م</w:t>
      </w:r>
      <w:r w:rsidR="002C4233">
        <w:rPr>
          <w:rFonts w:hint="cs"/>
          <w:rtl/>
        </w:rPr>
        <w:t>ی</w:t>
      </w:r>
      <w:r w:rsidR="00723F7E" w:rsidRPr="005A220A">
        <w:rPr>
          <w:rFonts w:hint="cs"/>
          <w:rtl/>
        </w:rPr>
        <w:t>‌</w:t>
      </w:r>
      <w:r w:rsidR="004B6063" w:rsidRPr="004B6063">
        <w:rPr>
          <w:rFonts w:hint="cs"/>
          <w:rtl/>
        </w:rPr>
        <w:t>ک</w:t>
      </w:r>
      <w:r w:rsidR="00723F7E" w:rsidRPr="005A220A">
        <w:rPr>
          <w:rFonts w:hint="cs"/>
          <w:rtl/>
        </w:rPr>
        <w:t>نند و خدا را جز اند</w:t>
      </w:r>
      <w:r w:rsidR="004B6063" w:rsidRPr="004B6063">
        <w:rPr>
          <w:rFonts w:hint="cs"/>
          <w:rtl/>
        </w:rPr>
        <w:t>ک</w:t>
      </w:r>
      <w:r w:rsidR="002C4233">
        <w:rPr>
          <w:rFonts w:hint="cs"/>
          <w:rtl/>
        </w:rPr>
        <w:t>ی</w:t>
      </w:r>
      <w:r w:rsidR="00723F7E" w:rsidRPr="005A220A">
        <w:rPr>
          <w:rFonts w:hint="cs"/>
          <w:rtl/>
        </w:rPr>
        <w:t xml:space="preserve"> </w:t>
      </w:r>
      <w:r w:rsidR="002C4233">
        <w:rPr>
          <w:rFonts w:hint="cs"/>
          <w:rtl/>
        </w:rPr>
        <w:t>ی</w:t>
      </w:r>
      <w:r w:rsidR="00723F7E" w:rsidRPr="005A220A">
        <w:rPr>
          <w:rFonts w:hint="cs"/>
          <w:rtl/>
        </w:rPr>
        <w:t>اد نم</w:t>
      </w:r>
      <w:r w:rsidR="005A220A">
        <w:rPr>
          <w:rFonts w:hint="cs"/>
          <w:rtl/>
        </w:rPr>
        <w:t>ی</w:t>
      </w:r>
      <w:r w:rsidR="00723F7E" w:rsidRPr="005A220A">
        <w:rPr>
          <w:rFonts w:hint="cs"/>
          <w:rtl/>
        </w:rPr>
        <w:t>‌</w:t>
      </w:r>
      <w:r w:rsidR="004B6063" w:rsidRPr="004B6063">
        <w:rPr>
          <w:rFonts w:hint="cs"/>
          <w:rtl/>
        </w:rPr>
        <w:t>ک</w:t>
      </w:r>
      <w:r w:rsidR="00723F7E" w:rsidRPr="005A220A">
        <w:rPr>
          <w:rFonts w:hint="cs"/>
          <w:rtl/>
        </w:rPr>
        <w:t>نند م</w:t>
      </w:r>
      <w:r w:rsidR="002C4233">
        <w:rPr>
          <w:rFonts w:hint="cs"/>
          <w:rtl/>
        </w:rPr>
        <w:t>ی</w:t>
      </w:r>
      <w:r w:rsidR="00723F7E" w:rsidRPr="005A220A">
        <w:rPr>
          <w:rFonts w:hint="cs"/>
          <w:rtl/>
        </w:rPr>
        <w:t>ان آن [دو گروه] دو دلند نه با ا</w:t>
      </w:r>
      <w:r w:rsidR="002C4233">
        <w:rPr>
          <w:rFonts w:hint="cs"/>
          <w:rtl/>
        </w:rPr>
        <w:t>ی</w:t>
      </w:r>
      <w:r w:rsidR="00723F7E" w:rsidRPr="005A220A">
        <w:rPr>
          <w:rFonts w:hint="cs"/>
          <w:rtl/>
        </w:rPr>
        <w:t xml:space="preserve">نانند و نه با آنان و هر </w:t>
      </w:r>
      <w:r w:rsidR="004B6063" w:rsidRPr="004B6063">
        <w:rPr>
          <w:rFonts w:hint="cs"/>
          <w:rtl/>
        </w:rPr>
        <w:t>ک</w:t>
      </w:r>
      <w:r w:rsidR="00723F7E" w:rsidRPr="005A220A">
        <w:rPr>
          <w:rFonts w:hint="cs"/>
          <w:rtl/>
        </w:rPr>
        <w:t xml:space="preserve">ه را خدا گمراه </w:t>
      </w:r>
      <w:r w:rsidR="004B6063" w:rsidRPr="004B6063">
        <w:rPr>
          <w:rFonts w:hint="cs"/>
          <w:rtl/>
        </w:rPr>
        <w:t>ک</w:t>
      </w:r>
      <w:r w:rsidR="00723F7E" w:rsidRPr="005A220A">
        <w:rPr>
          <w:rFonts w:hint="cs"/>
          <w:rtl/>
        </w:rPr>
        <w:t>ند هرگز راه</w:t>
      </w:r>
      <w:r w:rsidR="005A220A">
        <w:rPr>
          <w:rFonts w:hint="cs"/>
          <w:rtl/>
        </w:rPr>
        <w:t>ی</w:t>
      </w:r>
      <w:r w:rsidR="00723F7E" w:rsidRPr="005A220A">
        <w:rPr>
          <w:rFonts w:hint="cs"/>
          <w:rtl/>
        </w:rPr>
        <w:t xml:space="preserve"> برا</w:t>
      </w:r>
      <w:r w:rsidR="005A220A">
        <w:rPr>
          <w:rFonts w:hint="cs"/>
          <w:rtl/>
        </w:rPr>
        <w:t>ی</w:t>
      </w:r>
      <w:r w:rsidR="00723F7E" w:rsidRPr="005A220A">
        <w:rPr>
          <w:rFonts w:hint="cs"/>
          <w:rtl/>
        </w:rPr>
        <w:t xml:space="preserve"> نجات او نخواه</w:t>
      </w:r>
      <w:r w:rsidR="005A220A">
        <w:rPr>
          <w:rFonts w:hint="cs"/>
          <w:rtl/>
        </w:rPr>
        <w:t>ی</w:t>
      </w:r>
      <w:r w:rsidR="00723F7E" w:rsidRPr="005A220A">
        <w:rPr>
          <w:rFonts w:hint="cs"/>
          <w:rtl/>
        </w:rPr>
        <w:t xml:space="preserve"> </w:t>
      </w:r>
      <w:r w:rsidR="002C4233">
        <w:rPr>
          <w:rFonts w:hint="cs"/>
          <w:rtl/>
        </w:rPr>
        <w:t>ی</w:t>
      </w:r>
      <w:r w:rsidR="00723F7E" w:rsidRPr="005A220A">
        <w:rPr>
          <w:rFonts w:hint="cs"/>
          <w:rtl/>
        </w:rPr>
        <w:t>افت</w:t>
      </w:r>
      <w:r w:rsidRPr="005A220A">
        <w:rPr>
          <w:rStyle w:val="Charc"/>
          <w:rFonts w:hint="cs"/>
          <w:rtl/>
        </w:rPr>
        <w:t>»</w:t>
      </w:r>
      <w:r w:rsidRPr="00D938A1">
        <w:rPr>
          <w:rFonts w:cs="B Lotus" w:hint="cs"/>
          <w:rtl/>
        </w:rPr>
        <w:t>.</w:t>
      </w:r>
    </w:p>
    <w:p w:rsidR="00AA4E4B" w:rsidRPr="00C97A77" w:rsidRDefault="00481B1A" w:rsidP="00481B1A">
      <w:pPr>
        <w:bidi/>
        <w:ind w:firstLine="284"/>
        <w:jc w:val="both"/>
        <w:rPr>
          <w:rStyle w:val="Char2"/>
          <w:rtl/>
        </w:rPr>
      </w:pPr>
      <w:r w:rsidRPr="00C97A77">
        <w:rPr>
          <w:rStyle w:val="Char2"/>
          <w:rFonts w:hint="cs"/>
          <w:rtl/>
        </w:rPr>
        <w:t>پس از آن</w:t>
      </w:r>
      <w:r w:rsidR="006808D5" w:rsidRPr="006808D5">
        <w:rPr>
          <w:rStyle w:val="Char2"/>
          <w:rFonts w:hint="cs"/>
          <w:rtl/>
        </w:rPr>
        <w:t>ک</w:t>
      </w:r>
      <w:r w:rsidRPr="00C97A77">
        <w:rPr>
          <w:rStyle w:val="Char2"/>
          <w:rFonts w:hint="cs"/>
          <w:rtl/>
        </w:rPr>
        <w:t>ه خداوند متعال به ذ</w:t>
      </w:r>
      <w:r w:rsidR="006808D5" w:rsidRPr="006808D5">
        <w:rPr>
          <w:rStyle w:val="Char2"/>
          <w:rFonts w:hint="cs"/>
          <w:rtl/>
        </w:rPr>
        <w:t>ک</w:t>
      </w:r>
      <w:r w:rsidRPr="00C97A77">
        <w:rPr>
          <w:rStyle w:val="Char2"/>
          <w:rFonts w:hint="cs"/>
          <w:rtl/>
        </w:rPr>
        <w:t>ر اوصاف منافق</w:t>
      </w:r>
      <w:r w:rsidR="00C97A77" w:rsidRPr="00C97A77">
        <w:rPr>
          <w:rStyle w:val="Char2"/>
          <w:rFonts w:hint="cs"/>
          <w:rtl/>
        </w:rPr>
        <w:t>ی</w:t>
      </w:r>
      <w:r w:rsidRPr="00C97A77">
        <w:rPr>
          <w:rStyle w:val="Char2"/>
          <w:rFonts w:hint="cs"/>
          <w:rtl/>
        </w:rPr>
        <w:t>ن پرداخت، باب توبه را به رو</w:t>
      </w:r>
      <w:r w:rsidR="00C97A77" w:rsidRPr="00C97A77">
        <w:rPr>
          <w:rStyle w:val="Char2"/>
          <w:rFonts w:hint="cs"/>
          <w:rtl/>
        </w:rPr>
        <w:t>ی</w:t>
      </w:r>
      <w:r w:rsidRPr="00C97A77">
        <w:rPr>
          <w:rStyle w:val="Char2"/>
          <w:rFonts w:hint="cs"/>
          <w:rtl/>
        </w:rPr>
        <w:t xml:space="preserve"> آنان نبست بل</w:t>
      </w:r>
      <w:r w:rsidR="006808D5" w:rsidRPr="006808D5">
        <w:rPr>
          <w:rStyle w:val="Char2"/>
          <w:rFonts w:hint="cs"/>
          <w:rtl/>
        </w:rPr>
        <w:t>ک</w:t>
      </w:r>
      <w:r w:rsidRPr="00C97A77">
        <w:rPr>
          <w:rStyle w:val="Char2"/>
          <w:rFonts w:hint="cs"/>
          <w:rtl/>
        </w:rPr>
        <w:t>ه توبه را با شرا</w:t>
      </w:r>
      <w:r w:rsidR="00C97A77" w:rsidRPr="00C97A77">
        <w:rPr>
          <w:rStyle w:val="Char2"/>
          <w:rFonts w:hint="cs"/>
          <w:rtl/>
        </w:rPr>
        <w:t>ی</w:t>
      </w:r>
      <w:r w:rsidRPr="00C97A77">
        <w:rPr>
          <w:rStyle w:val="Char2"/>
          <w:rFonts w:hint="cs"/>
          <w:rtl/>
        </w:rPr>
        <w:t>ط خود بر رو</w:t>
      </w:r>
      <w:r w:rsidR="00C97A77" w:rsidRPr="00C97A77">
        <w:rPr>
          <w:rStyle w:val="Char2"/>
          <w:rFonts w:hint="cs"/>
          <w:rtl/>
        </w:rPr>
        <w:t>ی</w:t>
      </w:r>
      <w:r w:rsidRPr="00C97A77">
        <w:rPr>
          <w:rStyle w:val="Char2"/>
          <w:rFonts w:hint="cs"/>
          <w:rtl/>
        </w:rPr>
        <w:t xml:space="preserve"> آنان باز گشود آنجا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064826" w:rsidRPr="005A220A" w:rsidRDefault="00064826" w:rsidP="005A5DE1">
      <w:pPr>
        <w:pStyle w:val="a4"/>
        <w:rPr>
          <w:rtl/>
        </w:rPr>
      </w:pPr>
      <w:r w:rsidRPr="00064826">
        <w:rPr>
          <w:rFonts w:cs="Traditional Arabic"/>
          <w:rtl/>
        </w:rPr>
        <w:t>﴿</w:t>
      </w:r>
      <w:r w:rsidRPr="00064826">
        <w:rPr>
          <w:rtl/>
        </w:rPr>
        <w:t xml:space="preserve">إِنَّ </w:t>
      </w:r>
      <w:r w:rsidRPr="00064826">
        <w:rPr>
          <w:rFonts w:hint="cs"/>
          <w:rtl/>
        </w:rPr>
        <w:t>ٱ</w:t>
      </w:r>
      <w:r w:rsidRPr="00064826">
        <w:rPr>
          <w:rFonts w:hint="eastAsia"/>
          <w:rtl/>
        </w:rPr>
        <w:t>ل</w:t>
      </w:r>
      <w:r w:rsidRPr="00064826">
        <w:rPr>
          <w:rFonts w:ascii="Tahoma" w:hAnsi="Tahoma" w:hint="cs"/>
          <w:rtl/>
        </w:rPr>
        <w:t>ۡ</w:t>
      </w:r>
      <w:r w:rsidRPr="00064826">
        <w:rPr>
          <w:rFonts w:hint="cs"/>
          <w:rtl/>
        </w:rPr>
        <w:t>مُنَٰفِقِين</w:t>
      </w:r>
      <w:r w:rsidRPr="00064826">
        <w:rPr>
          <w:rFonts w:hint="eastAsia"/>
          <w:rtl/>
        </w:rPr>
        <w:t>َ</w:t>
      </w:r>
      <w:r w:rsidRPr="00064826">
        <w:rPr>
          <w:rtl/>
        </w:rPr>
        <w:t xml:space="preserve"> فِي </w:t>
      </w:r>
      <w:r w:rsidRPr="00064826">
        <w:rPr>
          <w:rFonts w:hint="cs"/>
          <w:rtl/>
        </w:rPr>
        <w:t>ٱ</w:t>
      </w:r>
      <w:r w:rsidRPr="00064826">
        <w:rPr>
          <w:rFonts w:hint="eastAsia"/>
          <w:rtl/>
        </w:rPr>
        <w:t>لدَّر</w:t>
      </w:r>
      <w:r w:rsidRPr="00064826">
        <w:rPr>
          <w:rFonts w:ascii="Tahoma" w:hAnsi="Tahoma" w:hint="cs"/>
          <w:rtl/>
        </w:rPr>
        <w:t>ۡ</w:t>
      </w:r>
      <w:r w:rsidRPr="00064826">
        <w:rPr>
          <w:rFonts w:hint="cs"/>
          <w:rtl/>
        </w:rPr>
        <w:t>كِ</w:t>
      </w:r>
      <w:r w:rsidRPr="00064826">
        <w:rPr>
          <w:rtl/>
        </w:rPr>
        <w:t xml:space="preserve"> </w:t>
      </w:r>
      <w:r w:rsidRPr="00064826">
        <w:rPr>
          <w:rFonts w:hint="cs"/>
          <w:rtl/>
        </w:rPr>
        <w:t>ٱ</w:t>
      </w:r>
      <w:r w:rsidRPr="00064826">
        <w:rPr>
          <w:rFonts w:hint="eastAsia"/>
          <w:rtl/>
        </w:rPr>
        <w:t>ل</w:t>
      </w:r>
      <w:r w:rsidRPr="00064826">
        <w:rPr>
          <w:rFonts w:ascii="Tahoma" w:hAnsi="Tahoma" w:hint="cs"/>
          <w:rtl/>
        </w:rPr>
        <w:t>ۡ</w:t>
      </w:r>
      <w:r w:rsidRPr="00064826">
        <w:rPr>
          <w:rFonts w:hint="cs"/>
          <w:rtl/>
        </w:rPr>
        <w:t>أَس</w:t>
      </w:r>
      <w:r w:rsidRPr="00064826">
        <w:rPr>
          <w:rFonts w:ascii="Tahoma" w:hAnsi="Tahoma" w:hint="cs"/>
          <w:rtl/>
        </w:rPr>
        <w:t>ۡ</w:t>
      </w:r>
      <w:r w:rsidRPr="00064826">
        <w:rPr>
          <w:rFonts w:hint="cs"/>
          <w:rtl/>
        </w:rPr>
        <w:t>فَلِ</w:t>
      </w:r>
      <w:r w:rsidRPr="00064826">
        <w:rPr>
          <w:rtl/>
        </w:rPr>
        <w:t xml:space="preserve"> مِنَ </w:t>
      </w:r>
      <w:r w:rsidRPr="00064826">
        <w:rPr>
          <w:rFonts w:hint="cs"/>
          <w:rtl/>
        </w:rPr>
        <w:t>ٱ</w:t>
      </w:r>
      <w:r w:rsidRPr="00064826">
        <w:rPr>
          <w:rFonts w:hint="eastAsia"/>
          <w:rtl/>
        </w:rPr>
        <w:t>لنَّارِ</w:t>
      </w:r>
      <w:r w:rsidRPr="00064826">
        <w:rPr>
          <w:rtl/>
        </w:rPr>
        <w:t xml:space="preserve"> وَلَن تَجِدَ لَهُم</w:t>
      </w:r>
      <w:r w:rsidRPr="00064826">
        <w:rPr>
          <w:rFonts w:ascii="Tahoma" w:hAnsi="Tahoma" w:hint="cs"/>
          <w:rtl/>
        </w:rPr>
        <w:t>ۡ</w:t>
      </w:r>
      <w:r w:rsidRPr="00064826">
        <w:rPr>
          <w:rtl/>
        </w:rPr>
        <w:t xml:space="preserve"> </w:t>
      </w:r>
      <w:r w:rsidRPr="00064826">
        <w:rPr>
          <w:rFonts w:hint="cs"/>
          <w:rtl/>
        </w:rPr>
        <w:t>نَصِيرًا</w:t>
      </w:r>
      <w:r w:rsidRPr="00064826">
        <w:rPr>
          <w:rtl/>
        </w:rPr>
        <w:t xml:space="preserve">١٤٥ إِلَّا </w:t>
      </w:r>
      <w:r w:rsidRPr="00064826">
        <w:rPr>
          <w:rFonts w:hint="cs"/>
          <w:rtl/>
        </w:rPr>
        <w:t>ٱ</w:t>
      </w:r>
      <w:r w:rsidRPr="00064826">
        <w:rPr>
          <w:rFonts w:hint="eastAsia"/>
          <w:rtl/>
        </w:rPr>
        <w:t>لَّذِينَ</w:t>
      </w:r>
      <w:r w:rsidRPr="00064826">
        <w:rPr>
          <w:rtl/>
        </w:rPr>
        <w:t xml:space="preserve"> تَابُواْ وَأَصۡلَحُواْ وَ</w:t>
      </w:r>
      <w:r w:rsidRPr="00064826">
        <w:rPr>
          <w:rFonts w:hint="cs"/>
          <w:rtl/>
        </w:rPr>
        <w:t>ٱ</w:t>
      </w:r>
      <w:r w:rsidRPr="00064826">
        <w:rPr>
          <w:rFonts w:hint="eastAsia"/>
          <w:rtl/>
        </w:rPr>
        <w:t>عۡتَصَمُواْ</w:t>
      </w:r>
      <w:r w:rsidRPr="00064826">
        <w:rPr>
          <w:rtl/>
        </w:rPr>
        <w:t xml:space="preserve"> بِ</w:t>
      </w:r>
      <w:r w:rsidRPr="00064826">
        <w:rPr>
          <w:rFonts w:hint="cs"/>
          <w:rtl/>
        </w:rPr>
        <w:t>ٱ</w:t>
      </w:r>
      <w:r w:rsidRPr="00064826">
        <w:rPr>
          <w:rFonts w:hint="eastAsia"/>
          <w:rtl/>
        </w:rPr>
        <w:t>للَّهِ</w:t>
      </w:r>
      <w:r w:rsidRPr="00064826">
        <w:rPr>
          <w:rtl/>
        </w:rPr>
        <w:t xml:space="preserve"> وَأَخۡلَصُواْ دِينَهُمۡ لِلَّهِ فَأُوْلَٰٓئِكَ مَعَ </w:t>
      </w:r>
      <w:r w:rsidRPr="00064826">
        <w:rPr>
          <w:rFonts w:hint="cs"/>
          <w:rtl/>
        </w:rPr>
        <w:t>ٱ</w:t>
      </w:r>
      <w:r w:rsidRPr="00064826">
        <w:rPr>
          <w:rFonts w:hint="eastAsia"/>
          <w:rtl/>
        </w:rPr>
        <w:t>لۡمُؤۡمِنِينَۖ</w:t>
      </w:r>
      <w:r w:rsidRPr="00064826">
        <w:rPr>
          <w:rFonts w:ascii="Tahoma" w:hAnsi="Tahoma" w:cs="Traditional Arabic" w:hint="cs"/>
          <w:rtl/>
        </w:rPr>
        <w:t>﴾</w:t>
      </w:r>
      <w:r>
        <w:rPr>
          <w:rFonts w:ascii="Tahoma" w:hAnsi="Tahoma" w:cs="IRNazli"/>
          <w:rtl/>
        </w:rPr>
        <w:t xml:space="preserve"> </w:t>
      </w:r>
      <w:r w:rsidRPr="00064826">
        <w:rPr>
          <w:rStyle w:val="Char5"/>
          <w:rtl/>
        </w:rPr>
        <w:t>[النساء: 145-146]</w:t>
      </w:r>
      <w:r>
        <w:rPr>
          <w:rFonts w:ascii="Tahoma" w:hAnsi="Tahoma" w:cs="IRNazli" w:hint="cs"/>
          <w:rtl/>
        </w:rPr>
        <w:t>.</w:t>
      </w:r>
    </w:p>
    <w:p w:rsidR="00F41F5C" w:rsidRPr="00D938A1" w:rsidRDefault="00F41F5C" w:rsidP="004B6063">
      <w:pPr>
        <w:pStyle w:val="a6"/>
        <w:rPr>
          <w:rFonts w:cs="B Lotus"/>
          <w:rtl/>
        </w:rPr>
      </w:pPr>
      <w:r w:rsidRPr="00064826">
        <w:rPr>
          <w:rStyle w:val="Charc"/>
          <w:rFonts w:hint="cs"/>
          <w:rtl/>
        </w:rPr>
        <w:t>«</w:t>
      </w:r>
      <w:r w:rsidR="00993EDD" w:rsidRPr="00064826">
        <w:rPr>
          <w:rFonts w:hint="cs"/>
          <w:rtl/>
        </w:rPr>
        <w:t>آر</w:t>
      </w:r>
      <w:r w:rsidR="00064826" w:rsidRPr="00064826">
        <w:rPr>
          <w:rFonts w:hint="cs"/>
          <w:rtl/>
        </w:rPr>
        <w:t>ی</w:t>
      </w:r>
      <w:r w:rsidR="00993EDD" w:rsidRPr="00064826">
        <w:rPr>
          <w:rFonts w:hint="cs"/>
          <w:rtl/>
        </w:rPr>
        <w:t xml:space="preserve"> منافق</w:t>
      </w:r>
      <w:r w:rsidR="002C4233">
        <w:rPr>
          <w:rFonts w:hint="cs"/>
          <w:rtl/>
        </w:rPr>
        <w:t>ی</w:t>
      </w:r>
      <w:r w:rsidR="00993EDD" w:rsidRPr="00064826">
        <w:rPr>
          <w:rFonts w:hint="cs"/>
          <w:rtl/>
        </w:rPr>
        <w:t>ن در فروتر</w:t>
      </w:r>
      <w:r w:rsidR="002C4233">
        <w:rPr>
          <w:rFonts w:hint="cs"/>
          <w:rtl/>
        </w:rPr>
        <w:t>ی</w:t>
      </w:r>
      <w:r w:rsidR="00993EDD" w:rsidRPr="00064826">
        <w:rPr>
          <w:rFonts w:hint="cs"/>
          <w:rtl/>
        </w:rPr>
        <w:t>ن درجات دوزخند و هرگز برا</w:t>
      </w:r>
      <w:r w:rsidR="00064826" w:rsidRPr="00064826">
        <w:rPr>
          <w:rFonts w:hint="cs"/>
          <w:rtl/>
        </w:rPr>
        <w:t>ی</w:t>
      </w:r>
      <w:r w:rsidR="00993EDD" w:rsidRPr="00064826">
        <w:rPr>
          <w:rFonts w:hint="cs"/>
          <w:rtl/>
        </w:rPr>
        <w:t xml:space="preserve"> آنان </w:t>
      </w:r>
      <w:r w:rsidR="002C4233">
        <w:rPr>
          <w:rFonts w:hint="cs"/>
          <w:rtl/>
        </w:rPr>
        <w:t>ی</w:t>
      </w:r>
      <w:r w:rsidR="00993EDD" w:rsidRPr="00064826">
        <w:rPr>
          <w:rFonts w:hint="cs"/>
          <w:rtl/>
        </w:rPr>
        <w:t>اور</w:t>
      </w:r>
      <w:r w:rsidR="00064826" w:rsidRPr="00064826">
        <w:rPr>
          <w:rFonts w:hint="cs"/>
          <w:rtl/>
        </w:rPr>
        <w:t>ی</w:t>
      </w:r>
      <w:r w:rsidR="00993EDD" w:rsidRPr="00064826">
        <w:rPr>
          <w:rFonts w:hint="cs"/>
          <w:rtl/>
        </w:rPr>
        <w:t xml:space="preserve"> نخواه</w:t>
      </w:r>
      <w:r w:rsidR="002C4233">
        <w:rPr>
          <w:rFonts w:hint="cs"/>
          <w:rtl/>
        </w:rPr>
        <w:t>ی</w:t>
      </w:r>
      <w:r w:rsidR="00993EDD" w:rsidRPr="00064826">
        <w:rPr>
          <w:rFonts w:hint="cs"/>
          <w:rtl/>
        </w:rPr>
        <w:t xml:space="preserve"> </w:t>
      </w:r>
      <w:r w:rsidR="002C4233">
        <w:rPr>
          <w:rFonts w:hint="cs"/>
          <w:rtl/>
        </w:rPr>
        <w:t>ی</w:t>
      </w:r>
      <w:r w:rsidR="00993EDD" w:rsidRPr="00064826">
        <w:rPr>
          <w:rFonts w:hint="cs"/>
          <w:rtl/>
        </w:rPr>
        <w:t xml:space="preserve">افت مگر </w:t>
      </w:r>
      <w:r w:rsidR="004B6063" w:rsidRPr="004B6063">
        <w:rPr>
          <w:rFonts w:hint="cs"/>
          <w:rtl/>
        </w:rPr>
        <w:t>ک</w:t>
      </w:r>
      <w:r w:rsidR="00993EDD" w:rsidRPr="00064826">
        <w:rPr>
          <w:rFonts w:hint="cs"/>
          <w:rtl/>
        </w:rPr>
        <w:t>سان</w:t>
      </w:r>
      <w:r w:rsidR="00064826" w:rsidRPr="00064826">
        <w:rPr>
          <w:rFonts w:hint="cs"/>
          <w:rtl/>
        </w:rPr>
        <w:t>ی</w:t>
      </w:r>
      <w:r w:rsidR="00993EDD" w:rsidRPr="00064826">
        <w:rPr>
          <w:rFonts w:hint="cs"/>
          <w:rtl/>
        </w:rPr>
        <w:t xml:space="preserve"> </w:t>
      </w:r>
      <w:r w:rsidR="004B6063" w:rsidRPr="004B6063">
        <w:rPr>
          <w:rFonts w:hint="cs"/>
          <w:rtl/>
        </w:rPr>
        <w:t>ک</w:t>
      </w:r>
      <w:r w:rsidR="00993EDD" w:rsidRPr="00064826">
        <w:rPr>
          <w:rFonts w:hint="cs"/>
          <w:rtl/>
        </w:rPr>
        <w:t xml:space="preserve">ه توبه </w:t>
      </w:r>
      <w:r w:rsidR="004B6063" w:rsidRPr="004B6063">
        <w:rPr>
          <w:rFonts w:hint="cs"/>
          <w:rtl/>
        </w:rPr>
        <w:t>ک</w:t>
      </w:r>
      <w:r w:rsidR="00993EDD" w:rsidRPr="00064826">
        <w:rPr>
          <w:rFonts w:hint="cs"/>
          <w:rtl/>
        </w:rPr>
        <w:t>ردند [و عمل خود را] اصلاح نمودند و به خدا تمسّ</w:t>
      </w:r>
      <w:r w:rsidR="004B6063">
        <w:rPr>
          <w:rFonts w:hint="cs"/>
          <w:rtl/>
        </w:rPr>
        <w:t>ک</w:t>
      </w:r>
      <w:r w:rsidR="00993EDD" w:rsidRPr="00064826">
        <w:rPr>
          <w:rFonts w:hint="cs"/>
          <w:rtl/>
        </w:rPr>
        <w:t xml:space="preserve"> جستند و د</w:t>
      </w:r>
      <w:r w:rsidR="002C4233">
        <w:rPr>
          <w:rFonts w:hint="cs"/>
          <w:rtl/>
        </w:rPr>
        <w:t>ی</w:t>
      </w:r>
      <w:r w:rsidR="00993EDD" w:rsidRPr="00064826">
        <w:rPr>
          <w:rFonts w:hint="cs"/>
          <w:rtl/>
        </w:rPr>
        <w:t>ن خود را برا</w:t>
      </w:r>
      <w:r w:rsidR="00064826" w:rsidRPr="00064826">
        <w:rPr>
          <w:rFonts w:hint="cs"/>
          <w:rtl/>
        </w:rPr>
        <w:t>ی</w:t>
      </w:r>
      <w:r w:rsidR="00993EDD" w:rsidRPr="00064826">
        <w:rPr>
          <w:rFonts w:hint="cs"/>
          <w:rtl/>
        </w:rPr>
        <w:t xml:space="preserve"> خدا خالص گردان</w:t>
      </w:r>
      <w:r w:rsidR="002C4233">
        <w:rPr>
          <w:rFonts w:hint="cs"/>
          <w:rtl/>
        </w:rPr>
        <w:t>ی</w:t>
      </w:r>
      <w:r w:rsidR="00993EDD" w:rsidRPr="00064826">
        <w:rPr>
          <w:rFonts w:hint="cs"/>
          <w:rtl/>
        </w:rPr>
        <w:t xml:space="preserve">دند </w:t>
      </w:r>
      <w:r w:rsidR="004B6063" w:rsidRPr="004B6063">
        <w:rPr>
          <w:rFonts w:hint="cs"/>
          <w:rtl/>
        </w:rPr>
        <w:t>ک</w:t>
      </w:r>
      <w:r w:rsidR="00993EDD" w:rsidRPr="00064826">
        <w:rPr>
          <w:rFonts w:hint="cs"/>
          <w:rtl/>
        </w:rPr>
        <w:t>ه [در نت</w:t>
      </w:r>
      <w:r w:rsidR="002C4233">
        <w:rPr>
          <w:rFonts w:hint="cs"/>
          <w:rtl/>
        </w:rPr>
        <w:t>ی</w:t>
      </w:r>
      <w:r w:rsidR="00993EDD" w:rsidRPr="00064826">
        <w:rPr>
          <w:rFonts w:hint="cs"/>
          <w:rtl/>
        </w:rPr>
        <w:t>جه] آنان با مؤمنان خواهند بود</w:t>
      </w:r>
      <w:r w:rsidRPr="00064826">
        <w:rPr>
          <w:rStyle w:val="Charc"/>
          <w:rFonts w:hint="cs"/>
          <w:rtl/>
        </w:rPr>
        <w:t>»</w:t>
      </w:r>
      <w:r w:rsidRPr="00D938A1">
        <w:rPr>
          <w:rFonts w:cs="B Lotus" w:hint="cs"/>
          <w:rtl/>
        </w:rPr>
        <w:t>.</w:t>
      </w:r>
    </w:p>
    <w:p w:rsidR="00481B1A" w:rsidRPr="00C97A77" w:rsidRDefault="006808D5" w:rsidP="00EA6837">
      <w:pPr>
        <w:bidi/>
        <w:ind w:hanging="28"/>
        <w:jc w:val="both"/>
        <w:rPr>
          <w:rStyle w:val="Char2"/>
          <w:rtl/>
        </w:rPr>
      </w:pPr>
      <w:r w:rsidRPr="006808D5">
        <w:rPr>
          <w:rStyle w:val="Char2"/>
          <w:rFonts w:hint="cs"/>
          <w:rtl/>
        </w:rPr>
        <w:t>ک</w:t>
      </w:r>
      <w:r w:rsidR="00BB389C" w:rsidRPr="00C97A77">
        <w:rPr>
          <w:rStyle w:val="Char2"/>
          <w:rFonts w:hint="cs"/>
          <w:rtl/>
        </w:rPr>
        <w:t>مال و بسندگ</w:t>
      </w:r>
      <w:r w:rsidR="00C97A77" w:rsidRPr="00C97A77">
        <w:rPr>
          <w:rStyle w:val="Char2"/>
          <w:rFonts w:hint="cs"/>
          <w:rtl/>
        </w:rPr>
        <w:t>ی</w:t>
      </w:r>
      <w:r w:rsidR="00BB389C" w:rsidRPr="00C97A77">
        <w:rPr>
          <w:rStyle w:val="Char2"/>
          <w:rFonts w:hint="cs"/>
          <w:rtl/>
        </w:rPr>
        <w:t xml:space="preserve"> توب</w:t>
      </w:r>
      <w:r w:rsidR="00EA6837" w:rsidRPr="00C97A77">
        <w:rPr>
          <w:rStyle w:val="Char2"/>
          <w:rFonts w:hint="cs"/>
          <w:rtl/>
        </w:rPr>
        <w:t>ه</w:t>
      </w:r>
      <w:r w:rsidR="00C11B36">
        <w:rPr>
          <w:rStyle w:val="Char2"/>
        </w:rPr>
        <w:t>‌</w:t>
      </w:r>
      <w:r w:rsidR="00EA6837" w:rsidRPr="00C97A77">
        <w:rPr>
          <w:rStyle w:val="Char2"/>
          <w:rFonts w:hint="cs"/>
          <w:rtl/>
        </w:rPr>
        <w:t>ی</w:t>
      </w:r>
      <w:r w:rsidR="00BB389C" w:rsidRPr="00C97A77">
        <w:rPr>
          <w:rStyle w:val="Char2"/>
          <w:rFonts w:hint="cs"/>
          <w:rtl/>
        </w:rPr>
        <w:t xml:space="preserve"> آنان عبارت است از ا</w:t>
      </w:r>
      <w:r w:rsidR="00C97A77" w:rsidRPr="00C97A77">
        <w:rPr>
          <w:rStyle w:val="Char2"/>
          <w:rFonts w:hint="cs"/>
          <w:rtl/>
        </w:rPr>
        <w:t>ی</w:t>
      </w:r>
      <w:r w:rsidR="00BB389C" w:rsidRPr="00C97A77">
        <w:rPr>
          <w:rStyle w:val="Char2"/>
          <w:rFonts w:hint="cs"/>
          <w:rtl/>
        </w:rPr>
        <w:t>ن</w:t>
      </w:r>
      <w:r w:rsidR="00064826" w:rsidRPr="00C97A77">
        <w:rPr>
          <w:rStyle w:val="Char2"/>
          <w:rFonts w:hint="eastAsia"/>
          <w:rtl/>
        </w:rPr>
        <w:t>‌</w:t>
      </w:r>
      <w:r w:rsidRPr="006808D5">
        <w:rPr>
          <w:rStyle w:val="Char2"/>
          <w:rFonts w:hint="cs"/>
          <w:rtl/>
        </w:rPr>
        <w:t>ک</w:t>
      </w:r>
      <w:r w:rsidR="00BB389C" w:rsidRPr="00C97A77">
        <w:rPr>
          <w:rStyle w:val="Char2"/>
          <w:rFonts w:hint="cs"/>
          <w:rtl/>
        </w:rPr>
        <w:t>ه‌: آنچه را به وس</w:t>
      </w:r>
      <w:r w:rsidR="00C97A77" w:rsidRPr="00C97A77">
        <w:rPr>
          <w:rStyle w:val="Char2"/>
          <w:rFonts w:hint="cs"/>
          <w:rtl/>
        </w:rPr>
        <w:t>ی</w:t>
      </w:r>
      <w:r w:rsidR="00BB389C" w:rsidRPr="00C97A77">
        <w:rPr>
          <w:rStyle w:val="Char2"/>
          <w:rFonts w:hint="cs"/>
          <w:rtl/>
        </w:rPr>
        <w:t>ل</w:t>
      </w:r>
      <w:r w:rsidR="00EA6837" w:rsidRPr="00C97A77">
        <w:rPr>
          <w:rStyle w:val="Char2"/>
          <w:rFonts w:hint="cs"/>
          <w:rtl/>
        </w:rPr>
        <w:t>ه</w:t>
      </w:r>
      <w:r w:rsidR="00C11B36">
        <w:rPr>
          <w:rStyle w:val="Char2"/>
        </w:rPr>
        <w:t>‌</w:t>
      </w:r>
      <w:r w:rsidR="00EA6837" w:rsidRPr="00C97A77">
        <w:rPr>
          <w:rStyle w:val="Char2"/>
          <w:rFonts w:hint="cs"/>
          <w:rtl/>
        </w:rPr>
        <w:t>ی</w:t>
      </w:r>
      <w:r w:rsidR="00BB389C" w:rsidRPr="00C97A77">
        <w:rPr>
          <w:rStyle w:val="Char2"/>
          <w:rFonts w:hint="cs"/>
          <w:rtl/>
        </w:rPr>
        <w:t xml:space="preserve"> نفاق تباه </w:t>
      </w:r>
      <w:r w:rsidRPr="006808D5">
        <w:rPr>
          <w:rStyle w:val="Char2"/>
          <w:rFonts w:hint="cs"/>
          <w:rtl/>
        </w:rPr>
        <w:t>ک</w:t>
      </w:r>
      <w:r w:rsidR="00BB389C" w:rsidRPr="00C97A77">
        <w:rPr>
          <w:rStyle w:val="Char2"/>
          <w:rFonts w:hint="cs"/>
          <w:rtl/>
        </w:rPr>
        <w:t>ردند، اصلاح نما</w:t>
      </w:r>
      <w:r w:rsidR="00C97A77" w:rsidRPr="00C97A77">
        <w:rPr>
          <w:rStyle w:val="Char2"/>
          <w:rFonts w:hint="cs"/>
          <w:rtl/>
        </w:rPr>
        <w:t>ی</w:t>
      </w:r>
      <w:r w:rsidR="00BB389C" w:rsidRPr="00C97A77">
        <w:rPr>
          <w:rStyle w:val="Char2"/>
          <w:rFonts w:hint="cs"/>
          <w:rtl/>
        </w:rPr>
        <w:t>ند. و در عوض چنگ</w:t>
      </w:r>
      <w:r w:rsidR="00FA304A" w:rsidRPr="00C97A77">
        <w:rPr>
          <w:rStyle w:val="Char2"/>
          <w:rFonts w:hint="cs"/>
          <w:rtl/>
        </w:rPr>
        <w:t>‌</w:t>
      </w:r>
      <w:r w:rsidR="00BB389C" w:rsidRPr="00C97A77">
        <w:rPr>
          <w:rStyle w:val="Char2"/>
          <w:rFonts w:hint="cs"/>
          <w:rtl/>
        </w:rPr>
        <w:t>زدن و پ</w:t>
      </w:r>
      <w:r w:rsidR="00C97A77" w:rsidRPr="00C97A77">
        <w:rPr>
          <w:rStyle w:val="Char2"/>
          <w:rFonts w:hint="cs"/>
          <w:rtl/>
        </w:rPr>
        <w:t>ی</w:t>
      </w:r>
      <w:r w:rsidR="00BB389C" w:rsidRPr="00C97A77">
        <w:rPr>
          <w:rStyle w:val="Char2"/>
          <w:rFonts w:hint="cs"/>
          <w:rtl/>
        </w:rPr>
        <w:t>وستن به مردم، به خدا بپ</w:t>
      </w:r>
      <w:r w:rsidR="00C97A77" w:rsidRPr="00C97A77">
        <w:rPr>
          <w:rStyle w:val="Char2"/>
          <w:rFonts w:hint="cs"/>
          <w:rtl/>
        </w:rPr>
        <w:t>ی</w:t>
      </w:r>
      <w:r w:rsidR="00BB389C" w:rsidRPr="00C97A77">
        <w:rPr>
          <w:rStyle w:val="Char2"/>
          <w:rFonts w:hint="cs"/>
          <w:rtl/>
        </w:rPr>
        <w:t>وندند و در د</w:t>
      </w:r>
      <w:r w:rsidR="00C97A77" w:rsidRPr="00C97A77">
        <w:rPr>
          <w:rStyle w:val="Char2"/>
          <w:rFonts w:hint="cs"/>
          <w:rtl/>
        </w:rPr>
        <w:t>ی</w:t>
      </w:r>
      <w:r w:rsidR="00BB389C" w:rsidRPr="00C97A77">
        <w:rPr>
          <w:rStyle w:val="Char2"/>
          <w:rFonts w:hint="cs"/>
          <w:rtl/>
        </w:rPr>
        <w:t>ن خود برا</w:t>
      </w:r>
      <w:r w:rsidR="00C97A77" w:rsidRPr="00C97A77">
        <w:rPr>
          <w:rStyle w:val="Char2"/>
          <w:rFonts w:hint="cs"/>
          <w:rtl/>
        </w:rPr>
        <w:t>ی</w:t>
      </w:r>
      <w:r w:rsidR="00BB389C" w:rsidRPr="00C97A77">
        <w:rPr>
          <w:rStyle w:val="Char2"/>
          <w:rFonts w:hint="cs"/>
          <w:rtl/>
        </w:rPr>
        <w:t xml:space="preserve"> خدا اخلاص ورزند و از ر</w:t>
      </w:r>
      <w:r w:rsidR="00C97A77" w:rsidRPr="00C97A77">
        <w:rPr>
          <w:rStyle w:val="Char2"/>
          <w:rFonts w:hint="cs"/>
          <w:rtl/>
        </w:rPr>
        <w:t>ی</w:t>
      </w:r>
      <w:r w:rsidR="00BB389C" w:rsidRPr="00C97A77">
        <w:rPr>
          <w:rStyle w:val="Char2"/>
          <w:rFonts w:hint="cs"/>
          <w:rtl/>
        </w:rPr>
        <w:t>ا و دو</w:t>
      </w:r>
      <w:r w:rsidR="004B6063">
        <w:rPr>
          <w:rStyle w:val="Char2"/>
          <w:rFonts w:hint="cs"/>
          <w:rtl/>
        </w:rPr>
        <w:t xml:space="preserve"> </w:t>
      </w:r>
      <w:r w:rsidR="00BB389C" w:rsidRPr="00C97A77">
        <w:rPr>
          <w:rStyle w:val="Char2"/>
          <w:rFonts w:hint="cs"/>
          <w:rtl/>
        </w:rPr>
        <w:t>دل</w:t>
      </w:r>
      <w:r w:rsidR="00C97A77" w:rsidRPr="00C97A77">
        <w:rPr>
          <w:rStyle w:val="Char2"/>
          <w:rFonts w:hint="cs"/>
          <w:rtl/>
        </w:rPr>
        <w:t>ی</w:t>
      </w:r>
      <w:r w:rsidR="00BB389C" w:rsidRPr="00C97A77">
        <w:rPr>
          <w:rStyle w:val="Char2"/>
          <w:rFonts w:hint="cs"/>
          <w:rtl/>
        </w:rPr>
        <w:t xml:space="preserve"> بدور مانند تا خداوند متعال د</w:t>
      </w:r>
      <w:r w:rsidR="00C97A77" w:rsidRPr="00C97A77">
        <w:rPr>
          <w:rStyle w:val="Char2"/>
          <w:rFonts w:hint="cs"/>
          <w:rtl/>
        </w:rPr>
        <w:t>ی</w:t>
      </w:r>
      <w:r w:rsidR="00BB389C" w:rsidRPr="00C97A77">
        <w:rPr>
          <w:rStyle w:val="Char2"/>
          <w:rFonts w:hint="cs"/>
          <w:rtl/>
        </w:rPr>
        <w:t>ن آنان را هم خالص گرداند، و در نت</w:t>
      </w:r>
      <w:r w:rsidR="00C97A77" w:rsidRPr="00C97A77">
        <w:rPr>
          <w:rStyle w:val="Char2"/>
          <w:rFonts w:hint="cs"/>
          <w:rtl/>
        </w:rPr>
        <w:t>ی</w:t>
      </w:r>
      <w:r w:rsidR="00BB389C" w:rsidRPr="00C97A77">
        <w:rPr>
          <w:rStyle w:val="Char2"/>
          <w:rFonts w:hint="cs"/>
          <w:rtl/>
        </w:rPr>
        <w:t>جه به گروه مؤمنان صادق در آ</w:t>
      </w:r>
      <w:r w:rsidR="00C97A77" w:rsidRPr="00C97A77">
        <w:rPr>
          <w:rStyle w:val="Char2"/>
          <w:rFonts w:hint="cs"/>
          <w:rtl/>
        </w:rPr>
        <w:t>ی</w:t>
      </w:r>
      <w:r w:rsidR="00BB389C" w:rsidRPr="00C97A77">
        <w:rPr>
          <w:rStyle w:val="Char2"/>
          <w:rFonts w:hint="cs"/>
          <w:rtl/>
        </w:rPr>
        <w:t>ند.</w:t>
      </w:r>
    </w:p>
    <w:p w:rsidR="00E6537F" w:rsidRPr="00C97A77" w:rsidRDefault="00FA304A" w:rsidP="003768AA">
      <w:pPr>
        <w:bidi/>
        <w:ind w:hanging="28"/>
        <w:jc w:val="both"/>
        <w:rPr>
          <w:rStyle w:val="Char2"/>
          <w:rtl/>
        </w:rPr>
      </w:pPr>
      <w:r w:rsidRPr="00C97A77">
        <w:rPr>
          <w:rStyle w:val="Char2"/>
          <w:rFonts w:hint="cs"/>
          <w:rtl/>
        </w:rPr>
        <w:t>خداوند متعال در سور</w:t>
      </w:r>
      <w:r w:rsidR="009F7EDB" w:rsidRPr="009F7EDB">
        <w:rPr>
          <w:rStyle w:val="Char2"/>
          <w:rFonts w:hint="cs"/>
          <w:rtl/>
        </w:rPr>
        <w:t>ۀ</w:t>
      </w:r>
      <w:r w:rsidRPr="00C97A77">
        <w:rPr>
          <w:rStyle w:val="Char2"/>
          <w:rFonts w:hint="cs"/>
          <w:rtl/>
        </w:rPr>
        <w:t xml:space="preserve"> د</w:t>
      </w:r>
      <w:r w:rsidR="00C97A77" w:rsidRPr="00C97A77">
        <w:rPr>
          <w:rStyle w:val="Char2"/>
          <w:rFonts w:hint="cs"/>
          <w:rtl/>
        </w:rPr>
        <w:t>ی</w:t>
      </w:r>
      <w:r w:rsidRPr="00C97A77">
        <w:rPr>
          <w:rStyle w:val="Char2"/>
          <w:rFonts w:hint="cs"/>
          <w:rtl/>
        </w:rPr>
        <w:t>گر قرآن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A5261A" w:rsidRPr="00A5261A" w:rsidRDefault="00A5261A" w:rsidP="005A5DE1">
      <w:pPr>
        <w:pStyle w:val="a6"/>
        <w:rPr>
          <w:rStyle w:val="Char5"/>
          <w:rtl/>
        </w:rPr>
      </w:pPr>
      <w:r w:rsidRPr="00A5261A">
        <w:rPr>
          <w:rFonts w:cs="Traditional Arabic" w:hint="cs"/>
          <w:rtl/>
        </w:rPr>
        <w:t>﴿</w:t>
      </w:r>
      <w:r w:rsidRPr="005A5DE1">
        <w:rPr>
          <w:rStyle w:val="Char4"/>
          <w:rtl/>
        </w:rPr>
        <w:t>يَح</w:t>
      </w:r>
      <w:r w:rsidRPr="005A5DE1">
        <w:rPr>
          <w:rStyle w:val="Char4"/>
          <w:rFonts w:hint="cs"/>
          <w:rtl/>
        </w:rPr>
        <w:t>ۡلِفُونَ</w:t>
      </w:r>
      <w:r w:rsidRPr="005A5DE1">
        <w:rPr>
          <w:rStyle w:val="Char4"/>
          <w:rtl/>
        </w:rPr>
        <w:t xml:space="preserve"> </w:t>
      </w:r>
      <w:r w:rsidRPr="005A5DE1">
        <w:rPr>
          <w:rStyle w:val="Char4"/>
          <w:rFonts w:hint="cs"/>
          <w:rtl/>
        </w:rPr>
        <w:t>بِٱ</w:t>
      </w:r>
      <w:r w:rsidRPr="005A5DE1">
        <w:rPr>
          <w:rStyle w:val="Char4"/>
          <w:rFonts w:hint="eastAsia"/>
          <w:rtl/>
        </w:rPr>
        <w:t>للَّهِ</w:t>
      </w:r>
      <w:r w:rsidRPr="005A5DE1">
        <w:rPr>
          <w:rStyle w:val="Char4"/>
          <w:rtl/>
        </w:rPr>
        <w:t xml:space="preserve"> مَا قَالُواْ وَلَقَد</w:t>
      </w:r>
      <w:r w:rsidRPr="005A5DE1">
        <w:rPr>
          <w:rStyle w:val="Char4"/>
          <w:rFonts w:hint="cs"/>
          <w:rtl/>
        </w:rPr>
        <w:t>ۡ</w:t>
      </w:r>
      <w:r w:rsidRPr="005A5DE1">
        <w:rPr>
          <w:rStyle w:val="Char4"/>
          <w:rtl/>
        </w:rPr>
        <w:t xml:space="preserve"> </w:t>
      </w:r>
      <w:r w:rsidRPr="005A5DE1">
        <w:rPr>
          <w:rStyle w:val="Char4"/>
          <w:rFonts w:hint="cs"/>
          <w:rtl/>
        </w:rPr>
        <w:t>قَالُواْ</w:t>
      </w:r>
      <w:r w:rsidRPr="005A5DE1">
        <w:rPr>
          <w:rStyle w:val="Char4"/>
          <w:rtl/>
        </w:rPr>
        <w:t xml:space="preserve"> </w:t>
      </w:r>
      <w:r w:rsidRPr="005A5DE1">
        <w:rPr>
          <w:rStyle w:val="Char4"/>
          <w:rFonts w:hint="cs"/>
          <w:rtl/>
        </w:rPr>
        <w:t>كَلِمَةَ</w:t>
      </w:r>
      <w:r w:rsidRPr="005A5DE1">
        <w:rPr>
          <w:rStyle w:val="Char4"/>
          <w:rtl/>
        </w:rPr>
        <w:t xml:space="preserve"> </w:t>
      </w:r>
      <w:r w:rsidRPr="005A5DE1">
        <w:rPr>
          <w:rStyle w:val="Char4"/>
          <w:rFonts w:hint="cs"/>
          <w:rtl/>
        </w:rPr>
        <w:t>ٱ</w:t>
      </w:r>
      <w:r w:rsidRPr="005A5DE1">
        <w:rPr>
          <w:rStyle w:val="Char4"/>
          <w:rFonts w:hint="eastAsia"/>
          <w:rtl/>
        </w:rPr>
        <w:t>ل</w:t>
      </w:r>
      <w:r w:rsidRPr="005A5DE1">
        <w:rPr>
          <w:rStyle w:val="Char4"/>
          <w:rFonts w:hint="cs"/>
          <w:rtl/>
        </w:rPr>
        <w:t>ۡكُفۡرِ</w:t>
      </w:r>
      <w:r w:rsidRPr="005A5DE1">
        <w:rPr>
          <w:rStyle w:val="Char4"/>
          <w:rtl/>
        </w:rPr>
        <w:t xml:space="preserve"> وَكَفَرُواْ بَع</w:t>
      </w:r>
      <w:r w:rsidRPr="005A5DE1">
        <w:rPr>
          <w:rStyle w:val="Char4"/>
          <w:rFonts w:hint="cs"/>
          <w:rtl/>
        </w:rPr>
        <w:t>ۡدَ</w:t>
      </w:r>
      <w:r w:rsidRPr="005A5DE1">
        <w:rPr>
          <w:rStyle w:val="Char4"/>
          <w:rtl/>
        </w:rPr>
        <w:t xml:space="preserve"> </w:t>
      </w:r>
      <w:r w:rsidRPr="005A5DE1">
        <w:rPr>
          <w:rStyle w:val="Char4"/>
          <w:rFonts w:hint="cs"/>
          <w:rtl/>
        </w:rPr>
        <w:t>إِسۡلَٰمِهِمۡ</w:t>
      </w:r>
      <w:r w:rsidRPr="005A5DE1">
        <w:rPr>
          <w:rStyle w:val="Char4"/>
          <w:rtl/>
        </w:rPr>
        <w:t xml:space="preserve"> </w:t>
      </w:r>
      <w:r w:rsidRPr="005A5DE1">
        <w:rPr>
          <w:rStyle w:val="Char4"/>
          <w:rFonts w:hint="cs"/>
          <w:rtl/>
        </w:rPr>
        <w:t>وَهَمُّواْ</w:t>
      </w:r>
      <w:r w:rsidRPr="005A5DE1">
        <w:rPr>
          <w:rStyle w:val="Char4"/>
          <w:rtl/>
        </w:rPr>
        <w:t xml:space="preserve"> </w:t>
      </w:r>
      <w:r w:rsidRPr="005A5DE1">
        <w:rPr>
          <w:rStyle w:val="Char4"/>
          <w:rFonts w:hint="cs"/>
          <w:rtl/>
        </w:rPr>
        <w:t>بِمَا</w:t>
      </w:r>
      <w:r w:rsidRPr="005A5DE1">
        <w:rPr>
          <w:rStyle w:val="Char4"/>
          <w:rtl/>
        </w:rPr>
        <w:t xml:space="preserve"> </w:t>
      </w:r>
      <w:r w:rsidRPr="005A5DE1">
        <w:rPr>
          <w:rStyle w:val="Char4"/>
          <w:rFonts w:hint="cs"/>
          <w:rtl/>
        </w:rPr>
        <w:t>لَمۡ</w:t>
      </w:r>
      <w:r w:rsidRPr="005A5DE1">
        <w:rPr>
          <w:rStyle w:val="Char4"/>
          <w:rtl/>
        </w:rPr>
        <w:t xml:space="preserve"> </w:t>
      </w:r>
      <w:r w:rsidRPr="005A5DE1">
        <w:rPr>
          <w:rStyle w:val="Char4"/>
          <w:rFonts w:hint="cs"/>
          <w:rtl/>
        </w:rPr>
        <w:t>يَ</w:t>
      </w:r>
      <w:r w:rsidRPr="005A5DE1">
        <w:rPr>
          <w:rStyle w:val="Char4"/>
          <w:rtl/>
        </w:rPr>
        <w:t>نَالُواْ</w:t>
      </w:r>
      <w:r w:rsidRPr="005A5DE1">
        <w:rPr>
          <w:rStyle w:val="Char4"/>
          <w:rFonts w:hint="cs"/>
          <w:rtl/>
        </w:rPr>
        <w:t>ۚ</w:t>
      </w:r>
      <w:r w:rsidRPr="005A5DE1">
        <w:rPr>
          <w:rStyle w:val="Char4"/>
          <w:rtl/>
        </w:rPr>
        <w:t xml:space="preserve"> </w:t>
      </w:r>
      <w:r w:rsidRPr="005A5DE1">
        <w:rPr>
          <w:rStyle w:val="Char4"/>
          <w:rFonts w:hint="cs"/>
          <w:rtl/>
        </w:rPr>
        <w:t>وَمَا</w:t>
      </w:r>
      <w:r w:rsidRPr="005A5DE1">
        <w:rPr>
          <w:rStyle w:val="Char4"/>
          <w:rtl/>
        </w:rPr>
        <w:t xml:space="preserve"> </w:t>
      </w:r>
      <w:r w:rsidRPr="005A5DE1">
        <w:rPr>
          <w:rStyle w:val="Char4"/>
          <w:rFonts w:hint="cs"/>
          <w:rtl/>
        </w:rPr>
        <w:t>نَقَمُوٓاْ</w:t>
      </w:r>
      <w:r w:rsidRPr="005A5DE1">
        <w:rPr>
          <w:rStyle w:val="Char4"/>
          <w:rtl/>
        </w:rPr>
        <w:t xml:space="preserve"> </w:t>
      </w:r>
      <w:r w:rsidRPr="005A5DE1">
        <w:rPr>
          <w:rStyle w:val="Char4"/>
          <w:rFonts w:hint="cs"/>
          <w:rtl/>
        </w:rPr>
        <w:t>إِلَّآ</w:t>
      </w:r>
      <w:r w:rsidRPr="005A5DE1">
        <w:rPr>
          <w:rStyle w:val="Char4"/>
          <w:rtl/>
        </w:rPr>
        <w:t xml:space="preserve"> </w:t>
      </w:r>
      <w:r w:rsidRPr="005A5DE1">
        <w:rPr>
          <w:rStyle w:val="Char4"/>
          <w:rFonts w:hint="cs"/>
          <w:rtl/>
        </w:rPr>
        <w:t>أَنۡ</w:t>
      </w:r>
      <w:r w:rsidRPr="005A5DE1">
        <w:rPr>
          <w:rStyle w:val="Char4"/>
          <w:rtl/>
        </w:rPr>
        <w:t xml:space="preserve"> </w:t>
      </w:r>
      <w:r w:rsidRPr="005A5DE1">
        <w:rPr>
          <w:rStyle w:val="Char4"/>
          <w:rFonts w:hint="cs"/>
          <w:rtl/>
        </w:rPr>
        <w:t>أَغۡنَىٰهُمُ</w:t>
      </w:r>
      <w:r w:rsidRPr="005A5DE1">
        <w:rPr>
          <w:rStyle w:val="Char4"/>
          <w:rtl/>
        </w:rPr>
        <w:t xml:space="preserve"> </w:t>
      </w:r>
      <w:r w:rsidRPr="005A5DE1">
        <w:rPr>
          <w:rStyle w:val="Char4"/>
          <w:rFonts w:hint="cs"/>
          <w:rtl/>
        </w:rPr>
        <w:t>ٱ</w:t>
      </w:r>
      <w:r w:rsidRPr="005A5DE1">
        <w:rPr>
          <w:rStyle w:val="Char4"/>
          <w:rFonts w:hint="eastAsia"/>
          <w:rtl/>
        </w:rPr>
        <w:t>للَّهُ</w:t>
      </w:r>
      <w:r w:rsidRPr="005A5DE1">
        <w:rPr>
          <w:rStyle w:val="Char4"/>
          <w:rtl/>
        </w:rPr>
        <w:t xml:space="preserve"> وَرَسُولُهُ</w:t>
      </w:r>
      <w:r w:rsidRPr="005A5DE1">
        <w:rPr>
          <w:rStyle w:val="Char4"/>
          <w:rFonts w:hint="cs"/>
          <w:rtl/>
        </w:rPr>
        <w:t>ۥ</w:t>
      </w:r>
      <w:r w:rsidRPr="005A5DE1">
        <w:rPr>
          <w:rStyle w:val="Char4"/>
          <w:rtl/>
        </w:rPr>
        <w:t xml:space="preserve"> مِن فَض</w:t>
      </w:r>
      <w:r w:rsidRPr="005A5DE1">
        <w:rPr>
          <w:rStyle w:val="Char4"/>
          <w:rFonts w:hint="cs"/>
          <w:rtl/>
        </w:rPr>
        <w:t>ۡلِهِۦۚ</w:t>
      </w:r>
      <w:r w:rsidRPr="005A5DE1">
        <w:rPr>
          <w:rStyle w:val="Char4"/>
          <w:rtl/>
        </w:rPr>
        <w:t xml:space="preserve"> فَإِن يَتُوبُواْ يَكُ خَي</w:t>
      </w:r>
      <w:r w:rsidRPr="005A5DE1">
        <w:rPr>
          <w:rStyle w:val="Char4"/>
          <w:rFonts w:hint="cs"/>
          <w:rtl/>
        </w:rPr>
        <w:t>ۡرٗا</w:t>
      </w:r>
      <w:r w:rsidRPr="005A5DE1">
        <w:rPr>
          <w:rStyle w:val="Char4"/>
          <w:rtl/>
        </w:rPr>
        <w:t xml:space="preserve"> </w:t>
      </w:r>
      <w:r w:rsidRPr="005A5DE1">
        <w:rPr>
          <w:rStyle w:val="Char4"/>
          <w:rFonts w:hint="cs"/>
          <w:rtl/>
        </w:rPr>
        <w:t>لَّهُمۡۖ</w:t>
      </w:r>
      <w:r w:rsidRPr="005A5DE1">
        <w:rPr>
          <w:rStyle w:val="Char4"/>
          <w:rtl/>
        </w:rPr>
        <w:t xml:space="preserve"> </w:t>
      </w:r>
      <w:r w:rsidRPr="005A5DE1">
        <w:rPr>
          <w:rStyle w:val="Char4"/>
          <w:rFonts w:hint="cs"/>
          <w:rtl/>
        </w:rPr>
        <w:t>وَإِن</w:t>
      </w:r>
      <w:r w:rsidRPr="005A5DE1">
        <w:rPr>
          <w:rStyle w:val="Char4"/>
          <w:rtl/>
        </w:rPr>
        <w:t xml:space="preserve"> </w:t>
      </w:r>
      <w:r w:rsidRPr="005A5DE1">
        <w:rPr>
          <w:rStyle w:val="Char4"/>
          <w:rFonts w:hint="cs"/>
          <w:rtl/>
        </w:rPr>
        <w:t>يَتَوَلَّوۡاْ</w:t>
      </w:r>
      <w:r w:rsidRPr="005A5DE1">
        <w:rPr>
          <w:rStyle w:val="Char4"/>
          <w:rtl/>
        </w:rPr>
        <w:t xml:space="preserve"> </w:t>
      </w:r>
      <w:r w:rsidRPr="005A5DE1">
        <w:rPr>
          <w:rStyle w:val="Char4"/>
          <w:rFonts w:hint="cs"/>
          <w:rtl/>
        </w:rPr>
        <w:t>يُعَذِّبۡهُمُ</w:t>
      </w:r>
      <w:r w:rsidRPr="005A5DE1">
        <w:rPr>
          <w:rStyle w:val="Char4"/>
          <w:rtl/>
        </w:rPr>
        <w:t xml:space="preserve"> </w:t>
      </w:r>
      <w:r w:rsidRPr="005A5DE1">
        <w:rPr>
          <w:rStyle w:val="Char4"/>
          <w:rFonts w:hint="cs"/>
          <w:rtl/>
        </w:rPr>
        <w:t>ٱ</w:t>
      </w:r>
      <w:r w:rsidRPr="005A5DE1">
        <w:rPr>
          <w:rStyle w:val="Char4"/>
          <w:rFonts w:hint="eastAsia"/>
          <w:rtl/>
        </w:rPr>
        <w:t>للَّهُ</w:t>
      </w:r>
      <w:r w:rsidRPr="005A5DE1">
        <w:rPr>
          <w:rStyle w:val="Char4"/>
          <w:rtl/>
        </w:rPr>
        <w:t xml:space="preserve"> عَذَابًا أَلِيم</w:t>
      </w:r>
      <w:r w:rsidRPr="005A5DE1">
        <w:rPr>
          <w:rStyle w:val="Char4"/>
          <w:rFonts w:hint="cs"/>
          <w:rtl/>
        </w:rPr>
        <w:t>ٗا</w:t>
      </w:r>
      <w:r w:rsidRPr="005A5DE1">
        <w:rPr>
          <w:rStyle w:val="Char4"/>
          <w:rtl/>
        </w:rPr>
        <w:t xml:space="preserve"> </w:t>
      </w:r>
      <w:r w:rsidRPr="005A5DE1">
        <w:rPr>
          <w:rStyle w:val="Char4"/>
          <w:rFonts w:hint="cs"/>
          <w:rtl/>
        </w:rPr>
        <w:t>فِي</w:t>
      </w:r>
      <w:r w:rsidRPr="005A5DE1">
        <w:rPr>
          <w:rStyle w:val="Char4"/>
          <w:rtl/>
        </w:rPr>
        <w:t xml:space="preserve"> </w:t>
      </w:r>
      <w:r w:rsidRPr="005A5DE1">
        <w:rPr>
          <w:rStyle w:val="Char4"/>
          <w:rFonts w:hint="cs"/>
          <w:rtl/>
        </w:rPr>
        <w:t>ٱ</w:t>
      </w:r>
      <w:r w:rsidRPr="005A5DE1">
        <w:rPr>
          <w:rStyle w:val="Char4"/>
          <w:rFonts w:hint="eastAsia"/>
          <w:rtl/>
        </w:rPr>
        <w:t>لدُّن</w:t>
      </w:r>
      <w:r w:rsidRPr="005A5DE1">
        <w:rPr>
          <w:rStyle w:val="Char4"/>
          <w:rFonts w:hint="cs"/>
          <w:rtl/>
        </w:rPr>
        <w:t>ۡيَا</w:t>
      </w:r>
      <w:r w:rsidRPr="005A5DE1">
        <w:rPr>
          <w:rStyle w:val="Char4"/>
          <w:rtl/>
        </w:rPr>
        <w:t xml:space="preserve"> وَ</w:t>
      </w:r>
      <w:r w:rsidRPr="005A5DE1">
        <w:rPr>
          <w:rStyle w:val="Char4"/>
          <w:rFonts w:hint="cs"/>
          <w:rtl/>
        </w:rPr>
        <w:t>ٱ</w:t>
      </w:r>
      <w:r w:rsidRPr="005A5DE1">
        <w:rPr>
          <w:rStyle w:val="Char4"/>
          <w:rFonts w:hint="eastAsia"/>
          <w:rtl/>
        </w:rPr>
        <w:t>ل</w:t>
      </w:r>
      <w:r w:rsidRPr="005A5DE1">
        <w:rPr>
          <w:rStyle w:val="Char4"/>
          <w:rFonts w:hint="cs"/>
          <w:rtl/>
        </w:rPr>
        <w:t>ۡأٓخِرَةِۚ</w:t>
      </w:r>
      <w:r w:rsidRPr="00A5261A">
        <w:rPr>
          <w:rFonts w:cs="Traditional Arabic" w:hint="cs"/>
          <w:rtl/>
        </w:rPr>
        <w:t>﴾</w:t>
      </w:r>
      <w:r>
        <w:rPr>
          <w:rtl/>
        </w:rPr>
        <w:t xml:space="preserve"> </w:t>
      </w:r>
      <w:r w:rsidRPr="00A5261A">
        <w:rPr>
          <w:rStyle w:val="Char5"/>
          <w:rtl/>
        </w:rPr>
        <w:t>[التوبة: 74]</w:t>
      </w:r>
      <w:r>
        <w:rPr>
          <w:rStyle w:val="Char5"/>
          <w:rFonts w:hint="cs"/>
          <w:rtl/>
        </w:rPr>
        <w:t>.</w:t>
      </w:r>
    </w:p>
    <w:p w:rsidR="008C583C" w:rsidRPr="00D938A1" w:rsidRDefault="008C583C" w:rsidP="004B6063">
      <w:pPr>
        <w:pStyle w:val="a6"/>
        <w:rPr>
          <w:rFonts w:cs="B Lotus"/>
          <w:rtl/>
        </w:rPr>
      </w:pPr>
      <w:r w:rsidRPr="00A5261A">
        <w:rPr>
          <w:rStyle w:val="Charc"/>
          <w:rFonts w:hint="cs"/>
          <w:rtl/>
        </w:rPr>
        <w:t>«</w:t>
      </w:r>
      <w:r w:rsidR="003F3C15" w:rsidRPr="00A5261A">
        <w:rPr>
          <w:rFonts w:hint="cs"/>
          <w:rtl/>
        </w:rPr>
        <w:t>به خدا سوگند م</w:t>
      </w:r>
      <w:r w:rsidR="002C4233">
        <w:rPr>
          <w:rFonts w:hint="cs"/>
          <w:rtl/>
        </w:rPr>
        <w:t>ی</w:t>
      </w:r>
      <w:r w:rsidR="003F3C15" w:rsidRPr="00A5261A">
        <w:rPr>
          <w:rFonts w:hint="cs"/>
          <w:rtl/>
        </w:rPr>
        <w:t xml:space="preserve">‌خورند </w:t>
      </w:r>
      <w:r w:rsidR="004B6063" w:rsidRPr="004B6063">
        <w:rPr>
          <w:rFonts w:hint="cs"/>
          <w:rtl/>
        </w:rPr>
        <w:t>ک</w:t>
      </w:r>
      <w:r w:rsidR="003F3C15" w:rsidRPr="00A5261A">
        <w:rPr>
          <w:rFonts w:hint="cs"/>
          <w:rtl/>
        </w:rPr>
        <w:t>ه [سخن ناروا] نگفته‌اند در حال</w:t>
      </w:r>
      <w:r w:rsidR="002C4233">
        <w:rPr>
          <w:rFonts w:hint="cs"/>
          <w:rtl/>
        </w:rPr>
        <w:t>ی</w:t>
      </w:r>
      <w:r w:rsidR="003F3C15" w:rsidRPr="00A5261A">
        <w:rPr>
          <w:rFonts w:hint="cs"/>
          <w:rtl/>
        </w:rPr>
        <w:t xml:space="preserve"> </w:t>
      </w:r>
      <w:r w:rsidR="004B6063" w:rsidRPr="004B6063">
        <w:rPr>
          <w:rFonts w:hint="cs"/>
          <w:rtl/>
        </w:rPr>
        <w:t>ک</w:t>
      </w:r>
      <w:r w:rsidR="003F3C15" w:rsidRPr="00A5261A">
        <w:rPr>
          <w:rFonts w:hint="cs"/>
          <w:rtl/>
        </w:rPr>
        <w:t xml:space="preserve">ه قطعاً سخن </w:t>
      </w:r>
      <w:r w:rsidR="004B6063" w:rsidRPr="004B6063">
        <w:rPr>
          <w:rFonts w:hint="cs"/>
          <w:rtl/>
        </w:rPr>
        <w:t>ک</w:t>
      </w:r>
      <w:r w:rsidR="003F3C15" w:rsidRPr="00A5261A">
        <w:rPr>
          <w:rFonts w:hint="cs"/>
          <w:rtl/>
        </w:rPr>
        <w:t>فر گفته و پس از اسلام آوردن</w:t>
      </w:r>
      <w:r w:rsidR="00A5261A">
        <w:rPr>
          <w:rFonts w:hint="eastAsia"/>
          <w:rtl/>
        </w:rPr>
        <w:t>‌</w:t>
      </w:r>
      <w:r w:rsidR="003F3C15" w:rsidRPr="00A5261A">
        <w:rPr>
          <w:rFonts w:hint="cs"/>
          <w:rtl/>
        </w:rPr>
        <w:t xml:space="preserve">شان </w:t>
      </w:r>
      <w:r w:rsidR="004B6063" w:rsidRPr="004B6063">
        <w:rPr>
          <w:rFonts w:hint="cs"/>
          <w:rtl/>
        </w:rPr>
        <w:t>ک</w:t>
      </w:r>
      <w:r w:rsidR="003F3C15" w:rsidRPr="00A5261A">
        <w:rPr>
          <w:rFonts w:hint="cs"/>
          <w:rtl/>
        </w:rPr>
        <w:t>فر ورز</w:t>
      </w:r>
      <w:r w:rsidR="002C4233">
        <w:rPr>
          <w:rFonts w:hint="cs"/>
          <w:rtl/>
        </w:rPr>
        <w:t>ی</w:t>
      </w:r>
      <w:r w:rsidR="003F3C15" w:rsidRPr="00A5261A">
        <w:rPr>
          <w:rFonts w:hint="cs"/>
          <w:rtl/>
        </w:rPr>
        <w:t>ده‌اند و بر آنچه موفق به انجام آن نشدند همت گماشتند و به ع</w:t>
      </w:r>
      <w:r w:rsidR="002C4233">
        <w:rPr>
          <w:rFonts w:hint="cs"/>
          <w:rtl/>
        </w:rPr>
        <w:t>ی</w:t>
      </w:r>
      <w:r w:rsidR="003F3C15" w:rsidRPr="00A5261A">
        <w:rPr>
          <w:rFonts w:hint="cs"/>
          <w:rtl/>
        </w:rPr>
        <w:t>ب‌</w:t>
      </w:r>
      <w:r w:rsidR="00A5261A">
        <w:rPr>
          <w:rFonts w:hint="cs"/>
          <w:rtl/>
        </w:rPr>
        <w:t xml:space="preserve"> </w:t>
      </w:r>
      <w:r w:rsidR="003F3C15" w:rsidRPr="00A5261A">
        <w:rPr>
          <w:rFonts w:hint="cs"/>
          <w:rtl/>
        </w:rPr>
        <w:t>جو</w:t>
      </w:r>
      <w:r w:rsidR="002C4233">
        <w:rPr>
          <w:rFonts w:hint="cs"/>
          <w:rtl/>
        </w:rPr>
        <w:t>ی</w:t>
      </w:r>
      <w:r w:rsidR="00A5261A">
        <w:rPr>
          <w:rFonts w:hint="cs"/>
          <w:rtl/>
        </w:rPr>
        <w:t>ی</w:t>
      </w:r>
      <w:r w:rsidR="003F3C15" w:rsidRPr="00A5261A">
        <w:rPr>
          <w:rFonts w:hint="cs"/>
          <w:rtl/>
        </w:rPr>
        <w:t xml:space="preserve"> برنخاستند مگر بعد از آن</w:t>
      </w:r>
      <w:r w:rsidR="004B6063" w:rsidRPr="004B6063">
        <w:rPr>
          <w:rFonts w:hint="cs"/>
          <w:rtl/>
        </w:rPr>
        <w:t>ک</w:t>
      </w:r>
      <w:r w:rsidR="003F3C15" w:rsidRPr="00A5261A">
        <w:rPr>
          <w:rFonts w:hint="cs"/>
          <w:rtl/>
        </w:rPr>
        <w:t>ه خدا و پ</w:t>
      </w:r>
      <w:r w:rsidR="002C4233">
        <w:rPr>
          <w:rFonts w:hint="cs"/>
          <w:rtl/>
        </w:rPr>
        <w:t>ی</w:t>
      </w:r>
      <w:r w:rsidR="003F3C15" w:rsidRPr="00A5261A">
        <w:rPr>
          <w:rFonts w:hint="cs"/>
          <w:rtl/>
        </w:rPr>
        <w:t>امبرش از فضل خود آنان را ب</w:t>
      </w:r>
      <w:r w:rsidR="002C4233">
        <w:rPr>
          <w:rFonts w:hint="cs"/>
          <w:rtl/>
        </w:rPr>
        <w:t>ی</w:t>
      </w:r>
      <w:r w:rsidR="003F3C15" w:rsidRPr="00A5261A">
        <w:rPr>
          <w:rFonts w:hint="cs"/>
          <w:rtl/>
        </w:rPr>
        <w:t>‌ن</w:t>
      </w:r>
      <w:r w:rsidR="002C4233">
        <w:rPr>
          <w:rFonts w:hint="cs"/>
          <w:rtl/>
        </w:rPr>
        <w:t>ی</w:t>
      </w:r>
      <w:r w:rsidR="003F3C15" w:rsidRPr="00A5261A">
        <w:rPr>
          <w:rFonts w:hint="cs"/>
          <w:rtl/>
        </w:rPr>
        <w:t>از گردان</w:t>
      </w:r>
      <w:r w:rsidR="002C4233">
        <w:rPr>
          <w:rFonts w:hint="cs"/>
          <w:rtl/>
        </w:rPr>
        <w:t>ی</w:t>
      </w:r>
      <w:r w:rsidR="003F3C15" w:rsidRPr="00A5261A">
        <w:rPr>
          <w:rFonts w:hint="cs"/>
          <w:rtl/>
        </w:rPr>
        <w:t xml:space="preserve">د. پس اگر توبه </w:t>
      </w:r>
      <w:r w:rsidR="004B6063" w:rsidRPr="004B6063">
        <w:rPr>
          <w:rFonts w:hint="cs"/>
          <w:rtl/>
        </w:rPr>
        <w:t>ک</w:t>
      </w:r>
      <w:r w:rsidR="003F3C15" w:rsidRPr="00A5261A">
        <w:rPr>
          <w:rFonts w:hint="cs"/>
          <w:rtl/>
        </w:rPr>
        <w:t>نند برا</w:t>
      </w:r>
      <w:r w:rsidR="002C4233">
        <w:rPr>
          <w:rFonts w:hint="cs"/>
          <w:rtl/>
        </w:rPr>
        <w:t>ی</w:t>
      </w:r>
      <w:r w:rsidR="003F3C15" w:rsidRPr="00A5261A">
        <w:rPr>
          <w:rFonts w:hint="cs"/>
          <w:rtl/>
        </w:rPr>
        <w:t xml:space="preserve"> آنان بهتر است و اگر رو</w:t>
      </w:r>
      <w:r w:rsidR="00A5261A">
        <w:rPr>
          <w:rFonts w:hint="cs"/>
          <w:rtl/>
        </w:rPr>
        <w:t>ی</w:t>
      </w:r>
      <w:r w:rsidR="003F3C15" w:rsidRPr="00A5261A">
        <w:rPr>
          <w:rFonts w:hint="cs"/>
          <w:rtl/>
        </w:rPr>
        <w:t xml:space="preserve"> برتابند خدا آنان را در دن</w:t>
      </w:r>
      <w:r w:rsidR="002C4233">
        <w:rPr>
          <w:rFonts w:hint="cs"/>
          <w:rtl/>
        </w:rPr>
        <w:t>ی</w:t>
      </w:r>
      <w:r w:rsidR="003F3C15" w:rsidRPr="00A5261A">
        <w:rPr>
          <w:rFonts w:hint="cs"/>
          <w:rtl/>
        </w:rPr>
        <w:t>ا و آخرت عذاب</w:t>
      </w:r>
      <w:r w:rsidR="00A5261A">
        <w:rPr>
          <w:rFonts w:hint="cs"/>
          <w:rtl/>
        </w:rPr>
        <w:t>ی</w:t>
      </w:r>
      <w:r w:rsidR="003F3C15" w:rsidRPr="00A5261A">
        <w:rPr>
          <w:rFonts w:hint="cs"/>
          <w:rtl/>
        </w:rPr>
        <w:t xml:space="preserve"> دردنا</w:t>
      </w:r>
      <w:r w:rsidR="004B6063">
        <w:rPr>
          <w:rFonts w:hint="cs"/>
          <w:rtl/>
        </w:rPr>
        <w:t>ک</w:t>
      </w:r>
      <w:r w:rsidR="003F3C15" w:rsidRPr="00A5261A">
        <w:rPr>
          <w:rFonts w:hint="cs"/>
          <w:rtl/>
        </w:rPr>
        <w:t xml:space="preserve"> خواهد بود</w:t>
      </w:r>
      <w:r w:rsidRPr="00A5261A">
        <w:rPr>
          <w:rStyle w:val="Charc"/>
          <w:rFonts w:hint="cs"/>
          <w:rtl/>
        </w:rPr>
        <w:t>»</w:t>
      </w:r>
      <w:r w:rsidRPr="00D938A1">
        <w:rPr>
          <w:rFonts w:cs="B Lotus" w:hint="cs"/>
          <w:rtl/>
        </w:rPr>
        <w:t>.</w:t>
      </w:r>
    </w:p>
    <w:p w:rsidR="00290D9B" w:rsidRDefault="0059443E" w:rsidP="009A08D7">
      <w:pPr>
        <w:pStyle w:val="a0"/>
        <w:rPr>
          <w:rtl/>
        </w:rPr>
      </w:pPr>
      <w:bookmarkStart w:id="27" w:name="_Toc237013292"/>
      <w:bookmarkStart w:id="28" w:name="_Toc237013445"/>
      <w:bookmarkStart w:id="29" w:name="_Toc281676934"/>
      <w:bookmarkStart w:id="30" w:name="_Toc444772709"/>
      <w:r>
        <w:rPr>
          <w:rFonts w:hint="cs"/>
          <w:rtl/>
        </w:rPr>
        <w:t xml:space="preserve">توبه از گناهان </w:t>
      </w:r>
      <w:r w:rsidR="008168DF">
        <w:rPr>
          <w:rFonts w:hint="cs"/>
          <w:rtl/>
        </w:rPr>
        <w:t>ک</w:t>
      </w:r>
      <w:r>
        <w:rPr>
          <w:rFonts w:hint="cs"/>
          <w:rtl/>
        </w:rPr>
        <w:t>ب</w:t>
      </w:r>
      <w:r w:rsidR="008168DF">
        <w:rPr>
          <w:rFonts w:hint="cs"/>
          <w:rtl/>
        </w:rPr>
        <w:t>ی</w:t>
      </w:r>
      <w:r>
        <w:rPr>
          <w:rFonts w:hint="cs"/>
          <w:rtl/>
        </w:rPr>
        <w:t>ره</w:t>
      </w:r>
      <w:bookmarkEnd w:id="27"/>
      <w:bookmarkEnd w:id="28"/>
      <w:bookmarkEnd w:id="29"/>
      <w:bookmarkEnd w:id="30"/>
    </w:p>
    <w:p w:rsidR="00AA4E4B" w:rsidRPr="00C97A77" w:rsidRDefault="0059443E" w:rsidP="004B6063">
      <w:pPr>
        <w:bidi/>
        <w:ind w:firstLine="284"/>
        <w:jc w:val="both"/>
        <w:rPr>
          <w:rStyle w:val="Char2"/>
          <w:rtl/>
        </w:rPr>
      </w:pPr>
      <w:r w:rsidRPr="00C97A77">
        <w:rPr>
          <w:rStyle w:val="Char2"/>
          <w:rFonts w:hint="cs"/>
          <w:rtl/>
        </w:rPr>
        <w:t xml:space="preserve">همانطور </w:t>
      </w:r>
      <w:r w:rsidR="006808D5" w:rsidRPr="006808D5">
        <w:rPr>
          <w:rStyle w:val="Char2"/>
          <w:rFonts w:hint="cs"/>
          <w:rtl/>
        </w:rPr>
        <w:t>ک</w:t>
      </w:r>
      <w:r w:rsidRPr="00C97A77">
        <w:rPr>
          <w:rStyle w:val="Char2"/>
          <w:rFonts w:hint="cs"/>
          <w:rtl/>
        </w:rPr>
        <w:t>ه قرآن توبه از شر</w:t>
      </w:r>
      <w:r w:rsidR="006808D5" w:rsidRPr="006808D5">
        <w:rPr>
          <w:rStyle w:val="Char2"/>
          <w:rFonts w:hint="cs"/>
          <w:rtl/>
        </w:rPr>
        <w:t>ک</w:t>
      </w:r>
      <w:r w:rsidRPr="00C97A77">
        <w:rPr>
          <w:rStyle w:val="Char2"/>
          <w:rFonts w:hint="cs"/>
          <w:rtl/>
        </w:rPr>
        <w:t xml:space="preserve"> و نفاق را </w:t>
      </w:r>
      <w:r w:rsidR="00C97A77" w:rsidRPr="00C97A77">
        <w:rPr>
          <w:rStyle w:val="Char2"/>
          <w:rFonts w:hint="cs"/>
          <w:rtl/>
        </w:rPr>
        <w:t>ی</w:t>
      </w:r>
      <w:r w:rsidRPr="00C97A77">
        <w:rPr>
          <w:rStyle w:val="Char2"/>
          <w:rFonts w:hint="cs"/>
          <w:rtl/>
        </w:rPr>
        <w:t>ادآور شده به ب</w:t>
      </w:r>
      <w:r w:rsidR="00C97A77" w:rsidRPr="00C97A77">
        <w:rPr>
          <w:rStyle w:val="Char2"/>
          <w:rFonts w:hint="cs"/>
          <w:rtl/>
        </w:rPr>
        <w:t>ی</w:t>
      </w:r>
      <w:r w:rsidRPr="00C97A77">
        <w:rPr>
          <w:rStyle w:val="Char2"/>
          <w:rFonts w:hint="cs"/>
          <w:rtl/>
        </w:rPr>
        <w:t>ان توبه از گناهان ن</w:t>
      </w:r>
      <w:r w:rsidR="00C97A77" w:rsidRPr="00C97A77">
        <w:rPr>
          <w:rStyle w:val="Char2"/>
          <w:rFonts w:hint="cs"/>
          <w:rtl/>
        </w:rPr>
        <w:t>ی</w:t>
      </w:r>
      <w:r w:rsidRPr="00C97A77">
        <w:rPr>
          <w:rStyle w:val="Char2"/>
          <w:rFonts w:hint="cs"/>
          <w:rtl/>
        </w:rPr>
        <w:t xml:space="preserve">ز پرداخته است. گناه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مانند: 1- قتل نفس [</w:t>
      </w:r>
      <w:r w:rsidR="006808D5" w:rsidRPr="006808D5">
        <w:rPr>
          <w:rStyle w:val="Char2"/>
          <w:rFonts w:hint="cs"/>
          <w:rtl/>
        </w:rPr>
        <w:t>ک</w:t>
      </w:r>
      <w:r w:rsidRPr="00C97A77">
        <w:rPr>
          <w:rStyle w:val="Char2"/>
          <w:rFonts w:hint="cs"/>
          <w:rtl/>
        </w:rPr>
        <w:t>ه خداوند قتل آن را جز به حقّ</w:t>
      </w:r>
      <w:r w:rsidR="00532180" w:rsidRPr="00C97A77">
        <w:rPr>
          <w:rStyle w:val="Char2"/>
          <w:rFonts w:hint="cs"/>
          <w:rtl/>
        </w:rPr>
        <w:t>،</w:t>
      </w:r>
      <w:r w:rsidRPr="00C97A77">
        <w:rPr>
          <w:rStyle w:val="Char2"/>
          <w:rFonts w:hint="cs"/>
          <w:rtl/>
        </w:rPr>
        <w:t xml:space="preserve"> حر</w:t>
      </w:r>
      <w:r w:rsidR="00EA6837" w:rsidRPr="00C97A77">
        <w:rPr>
          <w:rStyle w:val="Char2"/>
          <w:rFonts w:hint="cs"/>
          <w:rtl/>
        </w:rPr>
        <w:t>ا</w:t>
      </w:r>
      <w:r w:rsidRPr="00C97A77">
        <w:rPr>
          <w:rStyle w:val="Char2"/>
          <w:rFonts w:hint="cs"/>
          <w:rtl/>
        </w:rPr>
        <w:t>م گردان</w:t>
      </w:r>
      <w:r w:rsidR="00C97A77" w:rsidRPr="00C97A77">
        <w:rPr>
          <w:rStyle w:val="Char2"/>
          <w:rFonts w:hint="cs"/>
          <w:rtl/>
        </w:rPr>
        <w:t>ی</w:t>
      </w:r>
      <w:r w:rsidRPr="00C97A77">
        <w:rPr>
          <w:rStyle w:val="Char2"/>
          <w:rFonts w:hint="cs"/>
          <w:rtl/>
        </w:rPr>
        <w:t>ده است] 2- زنا [</w:t>
      </w:r>
      <w:r w:rsidR="006808D5" w:rsidRPr="006808D5">
        <w:rPr>
          <w:rStyle w:val="Char2"/>
          <w:rFonts w:hint="cs"/>
          <w:rtl/>
        </w:rPr>
        <w:t>ک</w:t>
      </w:r>
      <w:r w:rsidRPr="00C97A77">
        <w:rPr>
          <w:rStyle w:val="Char2"/>
          <w:rFonts w:hint="cs"/>
          <w:rtl/>
        </w:rPr>
        <w:t>ه خداوند متعال آن را به عنوان عمل فاحشه و راه بدفرجام قرار داده است]. قرآن ا</w:t>
      </w:r>
      <w:r w:rsidR="00C97A77" w:rsidRPr="00C97A77">
        <w:rPr>
          <w:rStyle w:val="Char2"/>
          <w:rFonts w:hint="cs"/>
          <w:rtl/>
        </w:rPr>
        <w:t>ی</w:t>
      </w:r>
      <w:r w:rsidRPr="00C97A77">
        <w:rPr>
          <w:rStyle w:val="Char2"/>
          <w:rFonts w:hint="cs"/>
          <w:rtl/>
        </w:rPr>
        <w:t xml:space="preserve">ن دو گناه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را بر ا</w:t>
      </w:r>
      <w:r w:rsidR="006808D5" w:rsidRPr="006808D5">
        <w:rPr>
          <w:rStyle w:val="Char2"/>
          <w:rFonts w:hint="cs"/>
          <w:rtl/>
        </w:rPr>
        <w:t>ک</w:t>
      </w:r>
      <w:r w:rsidRPr="00C97A77">
        <w:rPr>
          <w:rStyle w:val="Char2"/>
          <w:rFonts w:hint="cs"/>
          <w:rtl/>
        </w:rPr>
        <w:t xml:space="preserve">بر </w:t>
      </w:r>
      <w:r w:rsidR="006808D5" w:rsidRPr="006808D5">
        <w:rPr>
          <w:rStyle w:val="Char2"/>
          <w:rFonts w:hint="cs"/>
          <w:rtl/>
        </w:rPr>
        <w:t>ک</w:t>
      </w:r>
      <w:r w:rsidRPr="00C97A77">
        <w:rPr>
          <w:rStyle w:val="Char2"/>
          <w:rFonts w:hint="cs"/>
          <w:rtl/>
        </w:rPr>
        <w:t xml:space="preserve">بار </w:t>
      </w:r>
      <w:r w:rsidR="006808D5" w:rsidRPr="006808D5">
        <w:rPr>
          <w:rStyle w:val="Char2"/>
          <w:rFonts w:hint="cs"/>
          <w:rtl/>
        </w:rPr>
        <w:t>ک</w:t>
      </w:r>
      <w:r w:rsidRPr="00C97A77">
        <w:rPr>
          <w:rStyle w:val="Char2"/>
          <w:rFonts w:hint="cs"/>
          <w:rtl/>
        </w:rPr>
        <w:t>ه همان شر</w:t>
      </w:r>
      <w:r w:rsidR="004B6063">
        <w:rPr>
          <w:rStyle w:val="Char2"/>
          <w:rFonts w:hint="cs"/>
          <w:rtl/>
        </w:rPr>
        <w:t>ک</w:t>
      </w:r>
      <w:r w:rsidRPr="00C97A77">
        <w:rPr>
          <w:rStyle w:val="Char2"/>
          <w:rFonts w:hint="cs"/>
          <w:rtl/>
        </w:rPr>
        <w:t xml:space="preserve"> است عطف نموده است،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توص</w:t>
      </w:r>
      <w:r w:rsidR="00C97A77" w:rsidRPr="00C97A77">
        <w:rPr>
          <w:rStyle w:val="Char2"/>
          <w:rFonts w:hint="cs"/>
          <w:rtl/>
        </w:rPr>
        <w:t>ی</w:t>
      </w:r>
      <w:r w:rsidRPr="00C97A77">
        <w:rPr>
          <w:rStyle w:val="Char2"/>
          <w:rFonts w:hint="cs"/>
          <w:rtl/>
        </w:rPr>
        <w:t>ف بندگان مؤمن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A5261A" w:rsidRPr="00C97A77" w:rsidRDefault="00A5261A" w:rsidP="0084798D">
      <w:pPr>
        <w:pStyle w:val="a4"/>
        <w:rPr>
          <w:rStyle w:val="Char2"/>
          <w:rtl/>
        </w:rPr>
      </w:pPr>
      <w:r w:rsidRPr="00A5261A">
        <w:rPr>
          <w:rFonts w:cs="Traditional Arabic" w:hint="cs"/>
          <w:rtl/>
        </w:rPr>
        <w:t>﴿</w:t>
      </w:r>
      <w:r w:rsidRPr="00A5261A">
        <w:rPr>
          <w:rtl/>
        </w:rPr>
        <w:t>وَ</w:t>
      </w:r>
      <w:r w:rsidRPr="00A5261A">
        <w:rPr>
          <w:rFonts w:hint="cs"/>
          <w:rtl/>
        </w:rPr>
        <w:t>ٱ</w:t>
      </w:r>
      <w:r w:rsidRPr="00A5261A">
        <w:rPr>
          <w:rFonts w:hint="eastAsia"/>
          <w:rtl/>
        </w:rPr>
        <w:t>لَّذِينَ</w:t>
      </w:r>
      <w:r w:rsidRPr="00A5261A">
        <w:rPr>
          <w:rtl/>
        </w:rPr>
        <w:t xml:space="preserve"> لَا يَد</w:t>
      </w:r>
      <w:r w:rsidRPr="00A5261A">
        <w:rPr>
          <w:rFonts w:hint="cs"/>
          <w:rtl/>
        </w:rPr>
        <w:t>ۡعُونَ</w:t>
      </w:r>
      <w:r w:rsidRPr="00A5261A">
        <w:rPr>
          <w:rtl/>
        </w:rPr>
        <w:t xml:space="preserve"> </w:t>
      </w:r>
      <w:r w:rsidRPr="00A5261A">
        <w:rPr>
          <w:rFonts w:hint="cs"/>
          <w:rtl/>
        </w:rPr>
        <w:t>مَعَ</w:t>
      </w:r>
      <w:r w:rsidRPr="00A5261A">
        <w:rPr>
          <w:rtl/>
        </w:rPr>
        <w:t xml:space="preserve"> </w:t>
      </w:r>
      <w:r w:rsidRPr="00A5261A">
        <w:rPr>
          <w:rFonts w:hint="cs"/>
          <w:rtl/>
        </w:rPr>
        <w:t>ٱ</w:t>
      </w:r>
      <w:r w:rsidRPr="00A5261A">
        <w:rPr>
          <w:rFonts w:hint="eastAsia"/>
          <w:rtl/>
        </w:rPr>
        <w:t>للَّهِ</w:t>
      </w:r>
      <w:r w:rsidRPr="00A5261A">
        <w:rPr>
          <w:rtl/>
        </w:rPr>
        <w:t xml:space="preserve"> إِلَٰهًا ءَاخَرَ وَلَا يَق</w:t>
      </w:r>
      <w:r w:rsidRPr="00A5261A">
        <w:rPr>
          <w:rFonts w:hint="cs"/>
          <w:rtl/>
        </w:rPr>
        <w:t>ۡتُلُونَ</w:t>
      </w:r>
      <w:r w:rsidRPr="00A5261A">
        <w:rPr>
          <w:rtl/>
        </w:rPr>
        <w:t xml:space="preserve"> </w:t>
      </w:r>
      <w:r w:rsidRPr="00A5261A">
        <w:rPr>
          <w:rFonts w:hint="cs"/>
          <w:rtl/>
        </w:rPr>
        <w:t>ٱ</w:t>
      </w:r>
      <w:r w:rsidRPr="00A5261A">
        <w:rPr>
          <w:rFonts w:hint="eastAsia"/>
          <w:rtl/>
        </w:rPr>
        <w:t>لنَّف</w:t>
      </w:r>
      <w:r w:rsidRPr="00A5261A">
        <w:rPr>
          <w:rFonts w:hint="cs"/>
          <w:rtl/>
        </w:rPr>
        <w:t>ۡسَ</w:t>
      </w:r>
      <w:r w:rsidRPr="00A5261A">
        <w:rPr>
          <w:rtl/>
        </w:rPr>
        <w:t xml:space="preserve"> </w:t>
      </w:r>
      <w:r w:rsidRPr="00A5261A">
        <w:rPr>
          <w:rFonts w:hint="cs"/>
          <w:rtl/>
        </w:rPr>
        <w:t>ٱ</w:t>
      </w:r>
      <w:r w:rsidRPr="00A5261A">
        <w:rPr>
          <w:rFonts w:hint="eastAsia"/>
          <w:rtl/>
        </w:rPr>
        <w:t>لَّتِي</w:t>
      </w:r>
      <w:r w:rsidRPr="00A5261A">
        <w:rPr>
          <w:rtl/>
        </w:rPr>
        <w:t xml:space="preserve"> حَرَّمَ </w:t>
      </w:r>
      <w:r w:rsidRPr="00A5261A">
        <w:rPr>
          <w:rFonts w:hint="cs"/>
          <w:rtl/>
        </w:rPr>
        <w:t>ٱ</w:t>
      </w:r>
      <w:r w:rsidRPr="00A5261A">
        <w:rPr>
          <w:rFonts w:hint="eastAsia"/>
          <w:rtl/>
        </w:rPr>
        <w:t>للَّهُ</w:t>
      </w:r>
      <w:r w:rsidRPr="00A5261A">
        <w:rPr>
          <w:rtl/>
        </w:rPr>
        <w:t xml:space="preserve"> إِلَّا بِ</w:t>
      </w:r>
      <w:r w:rsidRPr="00A5261A">
        <w:rPr>
          <w:rFonts w:hint="cs"/>
          <w:rtl/>
        </w:rPr>
        <w:t>ٱ</w:t>
      </w:r>
      <w:r w:rsidRPr="00A5261A">
        <w:rPr>
          <w:rFonts w:hint="eastAsia"/>
          <w:rtl/>
        </w:rPr>
        <w:t>ل</w:t>
      </w:r>
      <w:r w:rsidRPr="00A5261A">
        <w:rPr>
          <w:rFonts w:hint="cs"/>
          <w:rtl/>
        </w:rPr>
        <w:t>ۡ</w:t>
      </w:r>
      <w:r w:rsidRPr="00A5261A">
        <w:rPr>
          <w:rFonts w:hint="eastAsia"/>
          <w:rtl/>
        </w:rPr>
        <w:t>حَقِّ</w:t>
      </w:r>
      <w:r w:rsidRPr="00A5261A">
        <w:rPr>
          <w:rtl/>
        </w:rPr>
        <w:t xml:space="preserve"> وَلَا يَز</w:t>
      </w:r>
      <w:r w:rsidRPr="00A5261A">
        <w:rPr>
          <w:rFonts w:hint="cs"/>
          <w:rtl/>
        </w:rPr>
        <w:t>ۡنُونَۚ</w:t>
      </w:r>
      <w:r w:rsidRPr="00A5261A">
        <w:rPr>
          <w:rtl/>
        </w:rPr>
        <w:t xml:space="preserve"> </w:t>
      </w:r>
      <w:r w:rsidRPr="00A5261A">
        <w:rPr>
          <w:rFonts w:hint="cs"/>
          <w:rtl/>
        </w:rPr>
        <w:t>وَمَن</w:t>
      </w:r>
      <w:r w:rsidRPr="00A5261A">
        <w:rPr>
          <w:rtl/>
        </w:rPr>
        <w:t xml:space="preserve"> </w:t>
      </w:r>
      <w:r w:rsidRPr="00A5261A">
        <w:rPr>
          <w:rFonts w:hint="cs"/>
          <w:rtl/>
        </w:rPr>
        <w:t>يَفۡعَلۡ</w:t>
      </w:r>
      <w:r w:rsidRPr="00A5261A">
        <w:rPr>
          <w:rtl/>
        </w:rPr>
        <w:t xml:space="preserve"> </w:t>
      </w:r>
      <w:r w:rsidRPr="00A5261A">
        <w:rPr>
          <w:rFonts w:hint="cs"/>
          <w:rtl/>
        </w:rPr>
        <w:t>ذَٰلِكَ</w:t>
      </w:r>
      <w:r w:rsidRPr="00A5261A">
        <w:rPr>
          <w:rtl/>
        </w:rPr>
        <w:t xml:space="preserve"> </w:t>
      </w:r>
      <w:r w:rsidRPr="00A5261A">
        <w:rPr>
          <w:rFonts w:hint="cs"/>
          <w:rtl/>
        </w:rPr>
        <w:t>يَلۡقَ</w:t>
      </w:r>
      <w:r w:rsidRPr="00A5261A">
        <w:rPr>
          <w:rtl/>
        </w:rPr>
        <w:t xml:space="preserve"> </w:t>
      </w:r>
      <w:r w:rsidRPr="00A5261A">
        <w:rPr>
          <w:rFonts w:hint="cs"/>
          <w:rtl/>
        </w:rPr>
        <w:t>أَثَام</w:t>
      </w:r>
      <w:r w:rsidRPr="00A5261A">
        <w:rPr>
          <w:rFonts w:ascii="Segoe UI Semilight" w:hAnsi="Segoe UI Semilight" w:hint="cs"/>
          <w:rtl/>
        </w:rPr>
        <w:t>ٗ</w:t>
      </w:r>
      <w:r w:rsidRPr="00A5261A">
        <w:rPr>
          <w:rFonts w:hint="cs"/>
          <w:rtl/>
        </w:rPr>
        <w:t>ا</w:t>
      </w:r>
      <w:r w:rsidRPr="00A5261A">
        <w:rPr>
          <w:rtl/>
        </w:rPr>
        <w:t xml:space="preserve">٦٨ يُضَٰعَفۡ لَهُ </w:t>
      </w:r>
      <w:r w:rsidRPr="00A5261A">
        <w:rPr>
          <w:rFonts w:hint="cs"/>
          <w:rtl/>
        </w:rPr>
        <w:t>ٱ</w:t>
      </w:r>
      <w:r w:rsidRPr="00A5261A">
        <w:rPr>
          <w:rFonts w:hint="eastAsia"/>
          <w:rtl/>
        </w:rPr>
        <w:t>لۡعَذَابُ</w:t>
      </w:r>
      <w:r w:rsidRPr="00A5261A">
        <w:rPr>
          <w:rtl/>
        </w:rPr>
        <w:t xml:space="preserve"> يَوۡمَ </w:t>
      </w:r>
      <w:r w:rsidRPr="00A5261A">
        <w:rPr>
          <w:rFonts w:hint="cs"/>
          <w:rtl/>
        </w:rPr>
        <w:t>ٱ</w:t>
      </w:r>
      <w:r w:rsidRPr="00A5261A">
        <w:rPr>
          <w:rFonts w:hint="eastAsia"/>
          <w:rtl/>
        </w:rPr>
        <w:t>لۡقِيَٰمَةِ</w:t>
      </w:r>
      <w:r w:rsidRPr="00A5261A">
        <w:rPr>
          <w:rtl/>
        </w:rPr>
        <w:t xml:space="preserve"> وَيَخۡلُدۡ فِيهِ</w:t>
      </w:r>
      <w:r w:rsidRPr="00A5261A">
        <w:rPr>
          <w:rFonts w:hint="cs"/>
          <w:rtl/>
        </w:rPr>
        <w:t>ۦ</w:t>
      </w:r>
      <w:r w:rsidRPr="00A5261A">
        <w:rPr>
          <w:rtl/>
        </w:rPr>
        <w:t xml:space="preserve"> مُهَانًا٦٩ إِلَّا مَن تَابَ وَءَامَنَ وَعَمِلَ عَمَلٗا صَٰلِحٗا فَأُوْلَٰٓئِكَ يُبَدِّلُ </w:t>
      </w:r>
      <w:r w:rsidRPr="00A5261A">
        <w:rPr>
          <w:rFonts w:hint="cs"/>
          <w:rtl/>
        </w:rPr>
        <w:t>ٱ</w:t>
      </w:r>
      <w:r w:rsidRPr="00A5261A">
        <w:rPr>
          <w:rFonts w:hint="eastAsia"/>
          <w:rtl/>
        </w:rPr>
        <w:t>للَّهُ</w:t>
      </w:r>
      <w:r w:rsidRPr="00A5261A">
        <w:rPr>
          <w:rtl/>
        </w:rPr>
        <w:t xml:space="preserve"> سَيِّ‍َٔاتِهِمۡ حَسَنَٰتٖۗ وَكَانَ </w:t>
      </w:r>
      <w:r w:rsidRPr="00A5261A">
        <w:rPr>
          <w:rFonts w:hint="cs"/>
          <w:rtl/>
        </w:rPr>
        <w:t>ٱ</w:t>
      </w:r>
      <w:r w:rsidRPr="00A5261A">
        <w:rPr>
          <w:rFonts w:hint="eastAsia"/>
          <w:rtl/>
        </w:rPr>
        <w:t>للَّهُ</w:t>
      </w:r>
      <w:r w:rsidRPr="00A5261A">
        <w:rPr>
          <w:rtl/>
        </w:rPr>
        <w:t xml:space="preserve"> غَفُورٗا رَّحِيمٗا٧٠</w:t>
      </w:r>
      <w:r w:rsidRPr="00A5261A">
        <w:rPr>
          <w:rFonts w:cs="Traditional Arabic" w:hint="cs"/>
          <w:rtl/>
        </w:rPr>
        <w:t>﴾</w:t>
      </w:r>
      <w:r>
        <w:rPr>
          <w:rFonts w:cs="IRNazli"/>
          <w:rtl/>
        </w:rPr>
        <w:t xml:space="preserve"> </w:t>
      </w:r>
      <w:r w:rsidRPr="0084798D">
        <w:rPr>
          <w:rStyle w:val="Char5"/>
          <w:rtl/>
        </w:rPr>
        <w:t>[الفرقان: 68-70]</w:t>
      </w:r>
      <w:r w:rsidR="0084798D">
        <w:rPr>
          <w:rStyle w:val="Char5"/>
          <w:rFonts w:hint="cs"/>
          <w:rtl/>
        </w:rPr>
        <w:t>.</w:t>
      </w:r>
    </w:p>
    <w:p w:rsidR="006C7B30" w:rsidRPr="00D938A1" w:rsidRDefault="006C7B30" w:rsidP="0084798D">
      <w:pPr>
        <w:pStyle w:val="a6"/>
        <w:rPr>
          <w:rFonts w:cs="B Lotus"/>
          <w:rtl/>
        </w:rPr>
      </w:pPr>
      <w:r w:rsidRPr="0084798D">
        <w:rPr>
          <w:rStyle w:val="Charc"/>
          <w:rFonts w:hint="cs"/>
          <w:rtl/>
        </w:rPr>
        <w:t>«</w:t>
      </w:r>
      <w:r w:rsidR="00473386" w:rsidRPr="0084798D">
        <w:rPr>
          <w:rFonts w:hint="cs"/>
          <w:rtl/>
        </w:rPr>
        <w:t xml:space="preserve">و </w:t>
      </w:r>
      <w:r w:rsidR="004B6063" w:rsidRPr="004B6063">
        <w:rPr>
          <w:rFonts w:hint="cs"/>
          <w:rtl/>
        </w:rPr>
        <w:t>ک</w:t>
      </w:r>
      <w:r w:rsidR="00473386" w:rsidRPr="0084798D">
        <w:rPr>
          <w:rFonts w:hint="cs"/>
          <w:rtl/>
        </w:rPr>
        <w:t>سان</w:t>
      </w:r>
      <w:r w:rsidR="0084798D">
        <w:rPr>
          <w:rFonts w:hint="cs"/>
          <w:rtl/>
        </w:rPr>
        <w:t>ی</w:t>
      </w:r>
      <w:r w:rsidR="0084798D">
        <w:rPr>
          <w:rFonts w:hint="eastAsia"/>
          <w:rtl/>
        </w:rPr>
        <w:t>‌</w:t>
      </w:r>
      <w:r w:rsidR="00473386" w:rsidRPr="0084798D">
        <w:rPr>
          <w:rFonts w:hint="cs"/>
          <w:rtl/>
        </w:rPr>
        <w:t xml:space="preserve">اند </w:t>
      </w:r>
      <w:r w:rsidR="004B6063" w:rsidRPr="004B6063">
        <w:rPr>
          <w:rFonts w:hint="cs"/>
          <w:rtl/>
        </w:rPr>
        <w:t>ک</w:t>
      </w:r>
      <w:r w:rsidR="00473386" w:rsidRPr="0084798D">
        <w:rPr>
          <w:rFonts w:hint="cs"/>
          <w:rtl/>
        </w:rPr>
        <w:t>ه با خدا معبود</w:t>
      </w:r>
      <w:r w:rsidR="0084798D">
        <w:rPr>
          <w:rFonts w:hint="cs"/>
          <w:rtl/>
        </w:rPr>
        <w:t>ی</w:t>
      </w:r>
      <w:r w:rsidR="00473386" w:rsidRPr="0084798D">
        <w:rPr>
          <w:rFonts w:hint="cs"/>
          <w:rtl/>
        </w:rPr>
        <w:t xml:space="preserve"> د</w:t>
      </w:r>
      <w:r w:rsidR="002C4233">
        <w:rPr>
          <w:rFonts w:hint="cs"/>
          <w:rtl/>
        </w:rPr>
        <w:t>ی</w:t>
      </w:r>
      <w:r w:rsidR="00473386" w:rsidRPr="0084798D">
        <w:rPr>
          <w:rFonts w:hint="cs"/>
          <w:rtl/>
        </w:rPr>
        <w:t>گر نم</w:t>
      </w:r>
      <w:r w:rsidR="0084798D">
        <w:rPr>
          <w:rFonts w:hint="cs"/>
          <w:rtl/>
        </w:rPr>
        <w:t>ی</w:t>
      </w:r>
      <w:r w:rsidR="00473386" w:rsidRPr="0084798D">
        <w:rPr>
          <w:rFonts w:hint="cs"/>
          <w:rtl/>
        </w:rPr>
        <w:t xml:space="preserve">‌خوانند و </w:t>
      </w:r>
      <w:r w:rsidR="004B6063" w:rsidRPr="004B6063">
        <w:rPr>
          <w:rFonts w:hint="cs"/>
          <w:rtl/>
        </w:rPr>
        <w:t>ک</w:t>
      </w:r>
      <w:r w:rsidR="00473386" w:rsidRPr="0084798D">
        <w:rPr>
          <w:rFonts w:hint="cs"/>
          <w:rtl/>
        </w:rPr>
        <w:t>س</w:t>
      </w:r>
      <w:r w:rsidR="002C4233">
        <w:rPr>
          <w:rFonts w:hint="cs"/>
          <w:rtl/>
        </w:rPr>
        <w:t>ی</w:t>
      </w:r>
      <w:r w:rsidR="00473386" w:rsidRPr="0084798D">
        <w:rPr>
          <w:rFonts w:hint="cs"/>
          <w:rtl/>
        </w:rPr>
        <w:t xml:space="preserve"> را </w:t>
      </w:r>
      <w:r w:rsidR="004B6063" w:rsidRPr="004B6063">
        <w:rPr>
          <w:rFonts w:hint="cs"/>
          <w:rtl/>
        </w:rPr>
        <w:t>ک</w:t>
      </w:r>
      <w:r w:rsidR="00473386" w:rsidRPr="0084798D">
        <w:rPr>
          <w:rFonts w:hint="cs"/>
          <w:rtl/>
        </w:rPr>
        <w:t xml:space="preserve">ه خدا (خونش) را حرام </w:t>
      </w:r>
      <w:r w:rsidR="004B6063" w:rsidRPr="004B6063">
        <w:rPr>
          <w:rFonts w:hint="cs"/>
          <w:rtl/>
        </w:rPr>
        <w:t>ک</w:t>
      </w:r>
      <w:r w:rsidR="00473386" w:rsidRPr="0084798D">
        <w:rPr>
          <w:rFonts w:hint="cs"/>
          <w:rtl/>
        </w:rPr>
        <w:t>رده است جز به حق نم</w:t>
      </w:r>
      <w:r w:rsidR="0084798D">
        <w:rPr>
          <w:rFonts w:hint="cs"/>
          <w:rtl/>
        </w:rPr>
        <w:t>ی</w:t>
      </w:r>
      <w:r w:rsidR="00473386" w:rsidRPr="0084798D">
        <w:rPr>
          <w:rFonts w:hint="cs"/>
          <w:rtl/>
        </w:rPr>
        <w:t>‌</w:t>
      </w:r>
      <w:r w:rsidR="004B6063" w:rsidRPr="004B6063">
        <w:rPr>
          <w:rFonts w:hint="cs"/>
          <w:rtl/>
        </w:rPr>
        <w:t>ک</w:t>
      </w:r>
      <w:r w:rsidR="00473386" w:rsidRPr="0084798D">
        <w:rPr>
          <w:rFonts w:hint="cs"/>
          <w:rtl/>
        </w:rPr>
        <w:t>شند و زنا نم</w:t>
      </w:r>
      <w:r w:rsidR="0084798D">
        <w:rPr>
          <w:rFonts w:hint="cs"/>
          <w:rtl/>
        </w:rPr>
        <w:t>ی</w:t>
      </w:r>
      <w:r w:rsidR="00473386" w:rsidRPr="0084798D">
        <w:rPr>
          <w:rFonts w:hint="cs"/>
          <w:rtl/>
        </w:rPr>
        <w:t>‌</w:t>
      </w:r>
      <w:r w:rsidR="004B6063" w:rsidRPr="004B6063">
        <w:rPr>
          <w:rFonts w:hint="cs"/>
          <w:rtl/>
        </w:rPr>
        <w:t>ک</w:t>
      </w:r>
      <w:r w:rsidR="00473386" w:rsidRPr="0084798D">
        <w:rPr>
          <w:rFonts w:hint="cs"/>
          <w:rtl/>
        </w:rPr>
        <w:t>نند و هر</w:t>
      </w:r>
      <w:r w:rsidR="005A5DE1">
        <w:rPr>
          <w:rFonts w:hint="cs"/>
          <w:rtl/>
        </w:rPr>
        <w:t xml:space="preserve"> </w:t>
      </w:r>
      <w:r w:rsidR="004B6063" w:rsidRPr="004B6063">
        <w:rPr>
          <w:rFonts w:hint="cs"/>
          <w:rtl/>
        </w:rPr>
        <w:t>ک</w:t>
      </w:r>
      <w:r w:rsidR="00473386" w:rsidRPr="0084798D">
        <w:rPr>
          <w:rFonts w:hint="cs"/>
          <w:rtl/>
        </w:rPr>
        <w:t>س</w:t>
      </w:r>
      <w:r w:rsidR="003C0BE5">
        <w:rPr>
          <w:rFonts w:hint="cs"/>
          <w:rtl/>
        </w:rPr>
        <w:t xml:space="preserve"> این‌ها ‌</w:t>
      </w:r>
      <w:r w:rsidR="00473386" w:rsidRPr="0084798D">
        <w:rPr>
          <w:rFonts w:hint="cs"/>
          <w:rtl/>
        </w:rPr>
        <w:t>را انجام دهد سزا</w:t>
      </w:r>
      <w:r w:rsidR="002C4233">
        <w:rPr>
          <w:rFonts w:hint="cs"/>
          <w:rtl/>
        </w:rPr>
        <w:t>ی</w:t>
      </w:r>
      <w:r w:rsidR="00473386" w:rsidRPr="0084798D">
        <w:rPr>
          <w:rFonts w:hint="cs"/>
          <w:rtl/>
        </w:rPr>
        <w:t>ش را در</w:t>
      </w:r>
      <w:r w:rsidR="002C4233">
        <w:rPr>
          <w:rFonts w:hint="cs"/>
          <w:rtl/>
        </w:rPr>
        <w:t>ی</w:t>
      </w:r>
      <w:r w:rsidR="00473386" w:rsidRPr="0084798D">
        <w:rPr>
          <w:rFonts w:hint="cs"/>
          <w:rtl/>
        </w:rPr>
        <w:t xml:space="preserve">افت خواهد </w:t>
      </w:r>
      <w:r w:rsidR="004B6063" w:rsidRPr="004B6063">
        <w:rPr>
          <w:rFonts w:hint="cs"/>
          <w:rtl/>
        </w:rPr>
        <w:t>ک</w:t>
      </w:r>
      <w:r w:rsidR="00473386" w:rsidRPr="0084798D">
        <w:rPr>
          <w:rFonts w:hint="cs"/>
          <w:rtl/>
        </w:rPr>
        <w:t>رد* برا</w:t>
      </w:r>
      <w:r w:rsidR="0084798D">
        <w:rPr>
          <w:rFonts w:hint="cs"/>
          <w:rtl/>
        </w:rPr>
        <w:t>ی</w:t>
      </w:r>
      <w:r w:rsidR="00473386" w:rsidRPr="0084798D">
        <w:rPr>
          <w:rFonts w:hint="cs"/>
          <w:rtl/>
        </w:rPr>
        <w:t xml:space="preserve"> او در روز ق</w:t>
      </w:r>
      <w:r w:rsidR="002C4233">
        <w:rPr>
          <w:rFonts w:hint="cs"/>
          <w:rtl/>
        </w:rPr>
        <w:t>ی</w:t>
      </w:r>
      <w:r w:rsidR="00473386" w:rsidRPr="0084798D">
        <w:rPr>
          <w:rFonts w:hint="cs"/>
          <w:rtl/>
        </w:rPr>
        <w:t>امت عذاب دو چندان م</w:t>
      </w:r>
      <w:r w:rsidR="002C4233">
        <w:rPr>
          <w:rFonts w:hint="cs"/>
          <w:rtl/>
        </w:rPr>
        <w:t>ی</w:t>
      </w:r>
      <w:r w:rsidR="00473386" w:rsidRPr="0084798D">
        <w:rPr>
          <w:rFonts w:hint="cs"/>
          <w:rtl/>
        </w:rPr>
        <w:t>‌شود و پ</w:t>
      </w:r>
      <w:r w:rsidR="002C4233">
        <w:rPr>
          <w:rFonts w:hint="cs"/>
          <w:rtl/>
        </w:rPr>
        <w:t>ی</w:t>
      </w:r>
      <w:r w:rsidR="00473386" w:rsidRPr="0084798D">
        <w:rPr>
          <w:rFonts w:hint="cs"/>
          <w:rtl/>
        </w:rPr>
        <w:t>وسته در آن خوار م</w:t>
      </w:r>
      <w:r w:rsidR="002C4233">
        <w:rPr>
          <w:rFonts w:hint="cs"/>
          <w:rtl/>
        </w:rPr>
        <w:t>ی</w:t>
      </w:r>
      <w:r w:rsidR="00473386" w:rsidRPr="0084798D">
        <w:rPr>
          <w:rFonts w:hint="cs"/>
          <w:rtl/>
        </w:rPr>
        <w:t xml:space="preserve">‌ماند مگر </w:t>
      </w:r>
      <w:r w:rsidR="004B6063" w:rsidRPr="004B6063">
        <w:rPr>
          <w:rFonts w:hint="cs"/>
          <w:rtl/>
        </w:rPr>
        <w:t>ک</w:t>
      </w:r>
      <w:r w:rsidR="00473386" w:rsidRPr="0084798D">
        <w:rPr>
          <w:rFonts w:hint="cs"/>
          <w:rtl/>
        </w:rPr>
        <w:t>س</w:t>
      </w:r>
      <w:r w:rsidR="002C4233">
        <w:rPr>
          <w:rFonts w:hint="cs"/>
          <w:rtl/>
        </w:rPr>
        <w:t>ی</w:t>
      </w:r>
      <w:r w:rsidR="00473386" w:rsidRPr="0084798D">
        <w:rPr>
          <w:rFonts w:hint="cs"/>
          <w:rtl/>
        </w:rPr>
        <w:t xml:space="preserve"> </w:t>
      </w:r>
      <w:r w:rsidR="004B6063" w:rsidRPr="004B6063">
        <w:rPr>
          <w:rFonts w:hint="cs"/>
          <w:rtl/>
        </w:rPr>
        <w:t>ک</w:t>
      </w:r>
      <w:r w:rsidR="00473386" w:rsidRPr="0084798D">
        <w:rPr>
          <w:rFonts w:hint="cs"/>
          <w:rtl/>
        </w:rPr>
        <w:t xml:space="preserve">ه توبه </w:t>
      </w:r>
      <w:r w:rsidR="004B6063" w:rsidRPr="004B6063">
        <w:rPr>
          <w:rFonts w:hint="cs"/>
          <w:rtl/>
        </w:rPr>
        <w:t>ک</w:t>
      </w:r>
      <w:r w:rsidR="00473386" w:rsidRPr="0084798D">
        <w:rPr>
          <w:rFonts w:hint="cs"/>
          <w:rtl/>
        </w:rPr>
        <w:t>ند و ا</w:t>
      </w:r>
      <w:r w:rsidR="002C4233">
        <w:rPr>
          <w:rFonts w:hint="cs"/>
          <w:rtl/>
        </w:rPr>
        <w:t>ی</w:t>
      </w:r>
      <w:r w:rsidR="00473386" w:rsidRPr="0084798D">
        <w:rPr>
          <w:rFonts w:hint="cs"/>
          <w:rtl/>
        </w:rPr>
        <w:t xml:space="preserve">مان آورد و </w:t>
      </w:r>
      <w:r w:rsidR="004B6063" w:rsidRPr="004B6063">
        <w:rPr>
          <w:rFonts w:hint="cs"/>
          <w:rtl/>
        </w:rPr>
        <w:t>ک</w:t>
      </w:r>
      <w:r w:rsidR="00473386" w:rsidRPr="0084798D">
        <w:rPr>
          <w:rFonts w:hint="cs"/>
          <w:rtl/>
        </w:rPr>
        <w:t>ار شا</w:t>
      </w:r>
      <w:r w:rsidR="002C4233">
        <w:rPr>
          <w:rFonts w:hint="cs"/>
          <w:rtl/>
        </w:rPr>
        <w:t>ی</w:t>
      </w:r>
      <w:r w:rsidR="00473386" w:rsidRPr="0084798D">
        <w:rPr>
          <w:rFonts w:hint="cs"/>
          <w:rtl/>
        </w:rPr>
        <w:t xml:space="preserve">سته </w:t>
      </w:r>
      <w:r w:rsidR="004B6063" w:rsidRPr="004B6063">
        <w:rPr>
          <w:rFonts w:hint="cs"/>
          <w:rtl/>
        </w:rPr>
        <w:t>ک</w:t>
      </w:r>
      <w:r w:rsidR="00473386" w:rsidRPr="0084798D">
        <w:rPr>
          <w:rFonts w:hint="cs"/>
          <w:rtl/>
        </w:rPr>
        <w:t>ند پس خدا</w:t>
      </w:r>
      <w:r w:rsidR="00A91D73">
        <w:rPr>
          <w:rFonts w:hint="cs"/>
          <w:rtl/>
        </w:rPr>
        <w:t xml:space="preserve"> بدی‌هایش </w:t>
      </w:r>
      <w:r w:rsidR="00473386" w:rsidRPr="0084798D">
        <w:rPr>
          <w:rFonts w:hint="cs"/>
          <w:rtl/>
        </w:rPr>
        <w:t>را به</w:t>
      </w:r>
      <w:r w:rsidR="007A55D7">
        <w:rPr>
          <w:rFonts w:hint="cs"/>
          <w:rtl/>
        </w:rPr>
        <w:t xml:space="preserve"> نیکی‌ها </w:t>
      </w:r>
      <w:r w:rsidR="00473386" w:rsidRPr="0084798D">
        <w:rPr>
          <w:rFonts w:hint="cs"/>
          <w:rtl/>
        </w:rPr>
        <w:t>تبد</w:t>
      </w:r>
      <w:r w:rsidR="002C4233">
        <w:rPr>
          <w:rFonts w:hint="cs"/>
          <w:rtl/>
        </w:rPr>
        <w:t>ی</w:t>
      </w:r>
      <w:r w:rsidR="00473386" w:rsidRPr="0084798D">
        <w:rPr>
          <w:rFonts w:hint="cs"/>
          <w:rtl/>
        </w:rPr>
        <w:t>ل م</w:t>
      </w:r>
      <w:r w:rsidR="002C4233">
        <w:rPr>
          <w:rFonts w:hint="cs"/>
          <w:rtl/>
        </w:rPr>
        <w:t>ی</w:t>
      </w:r>
      <w:r w:rsidR="00473386" w:rsidRPr="0084798D">
        <w:rPr>
          <w:rFonts w:hint="cs"/>
          <w:rtl/>
        </w:rPr>
        <w:t>‌</w:t>
      </w:r>
      <w:r w:rsidR="004B6063" w:rsidRPr="004B6063">
        <w:rPr>
          <w:rFonts w:hint="cs"/>
          <w:rtl/>
        </w:rPr>
        <w:t>ک</w:t>
      </w:r>
      <w:r w:rsidR="00473386" w:rsidRPr="0084798D">
        <w:rPr>
          <w:rFonts w:hint="cs"/>
          <w:rtl/>
        </w:rPr>
        <w:t>ند و خدا همواره آمرزنده مهربان است</w:t>
      </w:r>
      <w:r w:rsidRPr="0084798D">
        <w:rPr>
          <w:rStyle w:val="Charc"/>
          <w:rFonts w:hint="cs"/>
          <w:rtl/>
        </w:rPr>
        <w:t>»</w:t>
      </w:r>
      <w:r w:rsidRPr="00D938A1">
        <w:rPr>
          <w:rFonts w:cs="B Lotus" w:hint="cs"/>
          <w:rtl/>
        </w:rPr>
        <w:t>.</w:t>
      </w:r>
    </w:p>
    <w:p w:rsidR="0059443E" w:rsidRPr="00C97A77" w:rsidRDefault="00054576" w:rsidP="00900F74">
      <w:pPr>
        <w:bidi/>
        <w:ind w:firstLine="284"/>
        <w:jc w:val="both"/>
        <w:rPr>
          <w:rStyle w:val="Char2"/>
          <w:rtl/>
        </w:rPr>
      </w:pPr>
      <w:r w:rsidRPr="00C97A77">
        <w:rPr>
          <w:rStyle w:val="Char2"/>
          <w:rFonts w:hint="cs"/>
          <w:rtl/>
        </w:rPr>
        <w:t>ملاحظه م</w:t>
      </w:r>
      <w:r w:rsidR="00C97A77" w:rsidRPr="00C97A77">
        <w:rPr>
          <w:rStyle w:val="Char2"/>
          <w:rFonts w:hint="cs"/>
          <w:rtl/>
        </w:rPr>
        <w:t>ی</w:t>
      </w:r>
      <w:r w:rsidRPr="00C97A77">
        <w:rPr>
          <w:rStyle w:val="Char2"/>
          <w:rFonts w:hint="cs"/>
          <w:rtl/>
        </w:rPr>
        <w:t xml:space="preserve">‌شود </w:t>
      </w:r>
      <w:r w:rsidR="006808D5" w:rsidRPr="006808D5">
        <w:rPr>
          <w:rStyle w:val="Char2"/>
          <w:rFonts w:hint="cs"/>
          <w:rtl/>
        </w:rPr>
        <w:t>ک</w:t>
      </w:r>
      <w:r w:rsidRPr="00C97A77">
        <w:rPr>
          <w:rStyle w:val="Char2"/>
          <w:rFonts w:hint="cs"/>
          <w:rtl/>
        </w:rPr>
        <w:t>ه قر</w:t>
      </w:r>
      <w:r w:rsidR="00900F74" w:rsidRPr="00C97A77">
        <w:rPr>
          <w:rStyle w:val="Char2"/>
          <w:rFonts w:hint="cs"/>
          <w:rtl/>
        </w:rPr>
        <w:t>آ</w:t>
      </w:r>
      <w:r w:rsidRPr="00C97A77">
        <w:rPr>
          <w:rStyle w:val="Char2"/>
          <w:rFonts w:hint="cs"/>
          <w:rtl/>
        </w:rPr>
        <w:t>ن در بس</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 از آ</w:t>
      </w:r>
      <w:r w:rsidR="00C97A77" w:rsidRPr="00C97A77">
        <w:rPr>
          <w:rStyle w:val="Char2"/>
          <w:rFonts w:hint="cs"/>
          <w:rtl/>
        </w:rPr>
        <w:t>ی</w:t>
      </w:r>
      <w:r w:rsidRPr="00C97A77">
        <w:rPr>
          <w:rStyle w:val="Char2"/>
          <w:rFonts w:hint="cs"/>
          <w:rtl/>
        </w:rPr>
        <w:t>ات بعد از توبه به ذ</w:t>
      </w:r>
      <w:r w:rsidR="006808D5" w:rsidRPr="006808D5">
        <w:rPr>
          <w:rStyle w:val="Char2"/>
          <w:rFonts w:hint="cs"/>
          <w:rtl/>
        </w:rPr>
        <w:t>ک</w:t>
      </w:r>
      <w:r w:rsidRPr="00C97A77">
        <w:rPr>
          <w:rStyle w:val="Char2"/>
          <w:rFonts w:hint="cs"/>
          <w:rtl/>
        </w:rPr>
        <w:t>ر ا</w:t>
      </w:r>
      <w:r w:rsidR="00C97A77" w:rsidRPr="00C97A77">
        <w:rPr>
          <w:rStyle w:val="Char2"/>
          <w:rFonts w:hint="cs"/>
          <w:rtl/>
        </w:rPr>
        <w:t>ی</w:t>
      </w:r>
      <w:r w:rsidRPr="00C97A77">
        <w:rPr>
          <w:rStyle w:val="Char2"/>
          <w:rFonts w:hint="cs"/>
          <w:rtl/>
        </w:rPr>
        <w:t>مان م</w:t>
      </w:r>
      <w:r w:rsidR="00C97A77" w:rsidRPr="00C97A77">
        <w:rPr>
          <w:rStyle w:val="Char2"/>
          <w:rFonts w:hint="cs"/>
          <w:rtl/>
        </w:rPr>
        <w:t>ی</w:t>
      </w:r>
      <w:r w:rsidRPr="00C97A77">
        <w:rPr>
          <w:rStyle w:val="Char2"/>
          <w:rFonts w:hint="cs"/>
          <w:rtl/>
        </w:rPr>
        <w:t>‌پردازد و ا</w:t>
      </w:r>
      <w:r w:rsidR="00C97A77" w:rsidRPr="00C97A77">
        <w:rPr>
          <w:rStyle w:val="Char2"/>
          <w:rFonts w:hint="cs"/>
          <w:rtl/>
        </w:rPr>
        <w:t>ی</w:t>
      </w:r>
      <w:r w:rsidRPr="00C97A77">
        <w:rPr>
          <w:rStyle w:val="Char2"/>
          <w:rFonts w:hint="cs"/>
          <w:rtl/>
        </w:rPr>
        <w:t>مان را بر توبه عطف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از جمله هم</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ه:</w:t>
      </w:r>
    </w:p>
    <w:p w:rsidR="001E4147" w:rsidRPr="001E4147" w:rsidRDefault="001E4147" w:rsidP="001E4147">
      <w:pPr>
        <w:pStyle w:val="a4"/>
        <w:rPr>
          <w:rStyle w:val="Char5"/>
          <w:rtl/>
        </w:rPr>
      </w:pPr>
      <w:r w:rsidRPr="001E4147">
        <w:rPr>
          <w:rFonts w:cs="Traditional Arabic" w:hint="cs"/>
          <w:rtl/>
        </w:rPr>
        <w:t>﴿</w:t>
      </w:r>
      <w:r w:rsidRPr="001E4147">
        <w:rPr>
          <w:rtl/>
        </w:rPr>
        <w:t>فَأَمَّا مَن تَابَ وَءَامَنَ وَعَمِلَ صَٰلِح</w:t>
      </w:r>
      <w:r w:rsidRPr="001E4147">
        <w:rPr>
          <w:rFonts w:ascii="Segoe UI Semilight" w:hAnsi="Segoe UI Semilight" w:hint="cs"/>
          <w:rtl/>
        </w:rPr>
        <w:t>ٗ</w:t>
      </w:r>
      <w:r w:rsidRPr="001E4147">
        <w:rPr>
          <w:rFonts w:hint="cs"/>
          <w:rtl/>
        </w:rPr>
        <w:t>ا</w:t>
      </w:r>
      <w:r w:rsidRPr="001E4147">
        <w:rPr>
          <w:rtl/>
        </w:rPr>
        <w:t xml:space="preserve"> </w:t>
      </w:r>
      <w:r w:rsidRPr="001E4147">
        <w:rPr>
          <w:rFonts w:hint="cs"/>
          <w:rtl/>
        </w:rPr>
        <w:t>فَعَسَىٰٓ</w:t>
      </w:r>
      <w:r w:rsidRPr="001E4147">
        <w:rPr>
          <w:rtl/>
        </w:rPr>
        <w:t xml:space="preserve"> </w:t>
      </w:r>
      <w:r w:rsidRPr="001E4147">
        <w:rPr>
          <w:rFonts w:hint="cs"/>
          <w:rtl/>
        </w:rPr>
        <w:t>أَن</w:t>
      </w:r>
      <w:r w:rsidRPr="001E4147">
        <w:rPr>
          <w:rtl/>
        </w:rPr>
        <w:t xml:space="preserve"> </w:t>
      </w:r>
      <w:r w:rsidRPr="001E4147">
        <w:rPr>
          <w:rFonts w:hint="cs"/>
          <w:rtl/>
        </w:rPr>
        <w:t>يَكُونَ</w:t>
      </w:r>
      <w:r w:rsidRPr="001E4147">
        <w:rPr>
          <w:rtl/>
        </w:rPr>
        <w:t xml:space="preserve"> </w:t>
      </w:r>
      <w:r w:rsidRPr="001E4147">
        <w:rPr>
          <w:rFonts w:hint="cs"/>
          <w:rtl/>
        </w:rPr>
        <w:t>مِنَ</w:t>
      </w:r>
      <w:r w:rsidRPr="001E4147">
        <w:rPr>
          <w:rtl/>
        </w:rPr>
        <w:t xml:space="preserve"> </w:t>
      </w:r>
      <w:r w:rsidRPr="001E4147">
        <w:rPr>
          <w:rFonts w:hint="cs"/>
          <w:rtl/>
        </w:rPr>
        <w:t>ٱ</w:t>
      </w:r>
      <w:r w:rsidRPr="001E4147">
        <w:rPr>
          <w:rFonts w:hint="eastAsia"/>
          <w:rtl/>
        </w:rPr>
        <w:t>ل</w:t>
      </w:r>
      <w:r w:rsidRPr="001E4147">
        <w:rPr>
          <w:rFonts w:hint="cs"/>
          <w:rtl/>
        </w:rPr>
        <w:t>ۡمُفۡلِحِينَ</w:t>
      </w:r>
      <w:r w:rsidRPr="001E4147">
        <w:rPr>
          <w:rtl/>
        </w:rPr>
        <w:t>٦٧</w:t>
      </w:r>
      <w:r w:rsidRPr="001E4147">
        <w:rPr>
          <w:rFonts w:cs="Traditional Arabic" w:hint="cs"/>
          <w:rtl/>
        </w:rPr>
        <w:t>﴾</w:t>
      </w:r>
      <w:r w:rsidRPr="001E4147">
        <w:rPr>
          <w:rStyle w:val="Char5"/>
          <w:rtl/>
        </w:rPr>
        <w:t xml:space="preserve"> [القصص: 67]</w:t>
      </w:r>
      <w:r>
        <w:rPr>
          <w:rStyle w:val="Char5"/>
          <w:rFonts w:hint="cs"/>
          <w:rtl/>
        </w:rPr>
        <w:t>.</w:t>
      </w:r>
    </w:p>
    <w:p w:rsidR="00666E5B" w:rsidRPr="00D938A1" w:rsidRDefault="00666E5B" w:rsidP="001E4147">
      <w:pPr>
        <w:pStyle w:val="a6"/>
        <w:rPr>
          <w:rFonts w:cs="B Lotus"/>
          <w:rtl/>
        </w:rPr>
      </w:pPr>
      <w:r w:rsidRPr="001E4147">
        <w:rPr>
          <w:rStyle w:val="Charc"/>
          <w:rFonts w:hint="cs"/>
          <w:rtl/>
        </w:rPr>
        <w:t>«</w:t>
      </w:r>
      <w:r w:rsidR="00A17DD4" w:rsidRPr="001E4147">
        <w:rPr>
          <w:rFonts w:hint="cs"/>
          <w:rtl/>
        </w:rPr>
        <w:t xml:space="preserve">و اما </w:t>
      </w:r>
      <w:r w:rsidR="004B6063" w:rsidRPr="004B6063">
        <w:rPr>
          <w:rFonts w:hint="cs"/>
          <w:rtl/>
        </w:rPr>
        <w:t>ک</w:t>
      </w:r>
      <w:r w:rsidR="00A17DD4" w:rsidRPr="001E4147">
        <w:rPr>
          <w:rFonts w:hint="cs"/>
          <w:rtl/>
        </w:rPr>
        <w:t>س</w:t>
      </w:r>
      <w:r w:rsidR="001E4147" w:rsidRPr="001E4147">
        <w:rPr>
          <w:rFonts w:hint="cs"/>
          <w:rtl/>
        </w:rPr>
        <w:t>ی</w:t>
      </w:r>
      <w:r w:rsidR="00A17DD4" w:rsidRPr="001E4147">
        <w:rPr>
          <w:rFonts w:hint="cs"/>
          <w:rtl/>
        </w:rPr>
        <w:t xml:space="preserve"> </w:t>
      </w:r>
      <w:r w:rsidR="004B6063" w:rsidRPr="004B6063">
        <w:rPr>
          <w:rFonts w:hint="cs"/>
          <w:rtl/>
        </w:rPr>
        <w:t>ک</w:t>
      </w:r>
      <w:r w:rsidR="00A17DD4" w:rsidRPr="001E4147">
        <w:rPr>
          <w:rFonts w:hint="cs"/>
          <w:rtl/>
        </w:rPr>
        <w:t xml:space="preserve">ه توبه </w:t>
      </w:r>
      <w:r w:rsidR="004B6063" w:rsidRPr="004B6063">
        <w:rPr>
          <w:rFonts w:hint="cs"/>
          <w:rtl/>
        </w:rPr>
        <w:t>ک</w:t>
      </w:r>
      <w:r w:rsidR="00A17DD4" w:rsidRPr="001E4147">
        <w:rPr>
          <w:rFonts w:hint="cs"/>
          <w:rtl/>
        </w:rPr>
        <w:t>ند و ا</w:t>
      </w:r>
      <w:r w:rsidR="002C4233">
        <w:rPr>
          <w:rFonts w:hint="cs"/>
          <w:rtl/>
        </w:rPr>
        <w:t>ی</w:t>
      </w:r>
      <w:r w:rsidR="00A17DD4" w:rsidRPr="001E4147">
        <w:rPr>
          <w:rFonts w:hint="cs"/>
          <w:rtl/>
        </w:rPr>
        <w:t xml:space="preserve">مان آورد و به </w:t>
      </w:r>
      <w:r w:rsidR="004B6063" w:rsidRPr="004B6063">
        <w:rPr>
          <w:rFonts w:hint="cs"/>
          <w:rtl/>
        </w:rPr>
        <w:t>ک</w:t>
      </w:r>
      <w:r w:rsidR="00A17DD4" w:rsidRPr="001E4147">
        <w:rPr>
          <w:rFonts w:hint="cs"/>
          <w:rtl/>
        </w:rPr>
        <w:t>ار شا</w:t>
      </w:r>
      <w:r w:rsidR="002C4233">
        <w:rPr>
          <w:rFonts w:hint="cs"/>
          <w:rtl/>
        </w:rPr>
        <w:t>ی</w:t>
      </w:r>
      <w:r w:rsidR="00A17DD4" w:rsidRPr="001E4147">
        <w:rPr>
          <w:rFonts w:hint="cs"/>
          <w:rtl/>
        </w:rPr>
        <w:t>سته پردازد ام</w:t>
      </w:r>
      <w:r w:rsidR="002C4233">
        <w:rPr>
          <w:rFonts w:hint="cs"/>
          <w:rtl/>
        </w:rPr>
        <w:t>ی</w:t>
      </w:r>
      <w:r w:rsidR="00A17DD4" w:rsidRPr="001E4147">
        <w:rPr>
          <w:rFonts w:hint="cs"/>
          <w:rtl/>
        </w:rPr>
        <w:t xml:space="preserve">د است </w:t>
      </w:r>
      <w:r w:rsidR="004B6063" w:rsidRPr="004B6063">
        <w:rPr>
          <w:rFonts w:hint="cs"/>
          <w:rtl/>
        </w:rPr>
        <w:t>ک</w:t>
      </w:r>
      <w:r w:rsidR="00A17DD4" w:rsidRPr="001E4147">
        <w:rPr>
          <w:rFonts w:hint="cs"/>
          <w:rtl/>
        </w:rPr>
        <w:t>ه از رستگاران باشد</w:t>
      </w:r>
      <w:r w:rsidRPr="001E4147">
        <w:rPr>
          <w:rStyle w:val="Charc"/>
          <w:rFonts w:hint="cs"/>
          <w:rtl/>
        </w:rPr>
        <w:t>»</w:t>
      </w:r>
      <w:r w:rsidRPr="00D938A1">
        <w:rPr>
          <w:rFonts w:cs="B Lotus" w:hint="cs"/>
          <w:rtl/>
        </w:rPr>
        <w:t>.</w:t>
      </w:r>
    </w:p>
    <w:p w:rsidR="00054576" w:rsidRPr="004B6063" w:rsidRDefault="0032277D" w:rsidP="004B6063">
      <w:pPr>
        <w:widowControl w:val="0"/>
        <w:bidi/>
        <w:ind w:firstLine="284"/>
        <w:jc w:val="both"/>
        <w:rPr>
          <w:rStyle w:val="Char2"/>
          <w:spacing w:val="-4"/>
          <w:rtl/>
        </w:rPr>
      </w:pPr>
      <w:r w:rsidRPr="004B6063">
        <w:rPr>
          <w:rStyle w:val="Char2"/>
          <w:rFonts w:hint="cs"/>
          <w:spacing w:val="-4"/>
          <w:rtl/>
        </w:rPr>
        <w:t>خداوند، به دنبال اشاره به گروه</w:t>
      </w:r>
      <w:r w:rsidR="00C97A77" w:rsidRPr="004B6063">
        <w:rPr>
          <w:rStyle w:val="Char2"/>
          <w:rFonts w:hint="cs"/>
          <w:spacing w:val="-4"/>
          <w:rtl/>
        </w:rPr>
        <w:t>ی</w:t>
      </w:r>
      <w:r w:rsidRPr="004B6063">
        <w:rPr>
          <w:rStyle w:val="Char2"/>
          <w:rFonts w:hint="cs"/>
          <w:spacing w:val="-4"/>
          <w:rtl/>
        </w:rPr>
        <w:t xml:space="preserve"> از پ</w:t>
      </w:r>
      <w:r w:rsidR="00C97A77" w:rsidRPr="004B6063">
        <w:rPr>
          <w:rStyle w:val="Char2"/>
          <w:rFonts w:hint="cs"/>
          <w:spacing w:val="-4"/>
          <w:rtl/>
        </w:rPr>
        <w:t>ی</w:t>
      </w:r>
      <w:r w:rsidRPr="004B6063">
        <w:rPr>
          <w:rStyle w:val="Char2"/>
          <w:rFonts w:hint="cs"/>
          <w:spacing w:val="-4"/>
          <w:rtl/>
        </w:rPr>
        <w:t>امبران مرسل و پ</w:t>
      </w:r>
      <w:r w:rsidR="00C97A77" w:rsidRPr="004B6063">
        <w:rPr>
          <w:rStyle w:val="Char2"/>
          <w:rFonts w:hint="cs"/>
          <w:spacing w:val="-4"/>
          <w:rtl/>
        </w:rPr>
        <w:t>ی</w:t>
      </w:r>
      <w:r w:rsidRPr="004B6063">
        <w:rPr>
          <w:rStyle w:val="Char2"/>
          <w:rFonts w:hint="cs"/>
          <w:spacing w:val="-4"/>
          <w:rtl/>
        </w:rPr>
        <w:t>روان برگز</w:t>
      </w:r>
      <w:r w:rsidR="00C97A77" w:rsidRPr="004B6063">
        <w:rPr>
          <w:rStyle w:val="Char2"/>
          <w:rFonts w:hint="cs"/>
          <w:spacing w:val="-4"/>
          <w:rtl/>
        </w:rPr>
        <w:t>ی</w:t>
      </w:r>
      <w:r w:rsidRPr="004B6063">
        <w:rPr>
          <w:rStyle w:val="Char2"/>
          <w:rFonts w:hint="cs"/>
          <w:spacing w:val="-4"/>
          <w:rtl/>
        </w:rPr>
        <w:t>ده آنان، آنها</w:t>
      </w:r>
      <w:r w:rsidR="00C97A77" w:rsidRPr="004B6063">
        <w:rPr>
          <w:rStyle w:val="Char2"/>
          <w:rFonts w:hint="cs"/>
          <w:spacing w:val="-4"/>
          <w:rtl/>
        </w:rPr>
        <w:t>یی</w:t>
      </w:r>
      <w:r w:rsidRPr="004B6063">
        <w:rPr>
          <w:rStyle w:val="Char2"/>
          <w:rFonts w:hint="cs"/>
          <w:spacing w:val="-4"/>
          <w:rtl/>
        </w:rPr>
        <w:t xml:space="preserve"> </w:t>
      </w:r>
      <w:r w:rsidR="006808D5" w:rsidRPr="006808D5">
        <w:rPr>
          <w:rStyle w:val="Char2"/>
          <w:rFonts w:hint="cs"/>
          <w:spacing w:val="-4"/>
          <w:rtl/>
        </w:rPr>
        <w:t>ک</w:t>
      </w:r>
      <w:r w:rsidRPr="004B6063">
        <w:rPr>
          <w:rStyle w:val="Char2"/>
          <w:rFonts w:hint="cs"/>
          <w:spacing w:val="-4"/>
          <w:rtl/>
        </w:rPr>
        <w:t>ه هر گاه آ</w:t>
      </w:r>
      <w:r w:rsidR="00C97A77" w:rsidRPr="004B6063">
        <w:rPr>
          <w:rStyle w:val="Char2"/>
          <w:rFonts w:hint="cs"/>
          <w:spacing w:val="-4"/>
          <w:rtl/>
        </w:rPr>
        <w:t>ی</w:t>
      </w:r>
      <w:r w:rsidRPr="004B6063">
        <w:rPr>
          <w:rStyle w:val="Char2"/>
          <w:rFonts w:hint="cs"/>
          <w:spacing w:val="-4"/>
          <w:rtl/>
        </w:rPr>
        <w:t>ات رحمان بر‌ آنان تلاوت شود، سجده‌</w:t>
      </w:r>
      <w:r w:rsidR="006808D5" w:rsidRPr="006808D5">
        <w:rPr>
          <w:rStyle w:val="Char2"/>
          <w:rFonts w:hint="cs"/>
          <w:spacing w:val="-4"/>
          <w:rtl/>
        </w:rPr>
        <w:t>ک</w:t>
      </w:r>
      <w:r w:rsidRPr="004B6063">
        <w:rPr>
          <w:rStyle w:val="Char2"/>
          <w:rFonts w:hint="cs"/>
          <w:spacing w:val="-4"/>
          <w:rtl/>
        </w:rPr>
        <w:t xml:space="preserve">نان </w:t>
      </w:r>
      <w:r w:rsidR="00D6391D" w:rsidRPr="004B6063">
        <w:rPr>
          <w:rStyle w:val="Char2"/>
          <w:rFonts w:hint="cs"/>
          <w:spacing w:val="-4"/>
          <w:rtl/>
        </w:rPr>
        <w:t>و گر</w:t>
      </w:r>
      <w:r w:rsidR="00C97A77" w:rsidRPr="004B6063">
        <w:rPr>
          <w:rStyle w:val="Char2"/>
          <w:rFonts w:hint="cs"/>
          <w:spacing w:val="-4"/>
          <w:rtl/>
        </w:rPr>
        <w:t>ی</w:t>
      </w:r>
      <w:r w:rsidR="00D6391D" w:rsidRPr="004B6063">
        <w:rPr>
          <w:rStyle w:val="Char2"/>
          <w:rFonts w:hint="cs"/>
          <w:spacing w:val="-4"/>
          <w:rtl/>
        </w:rPr>
        <w:t>ان فرو م</w:t>
      </w:r>
      <w:r w:rsidR="00C97A77" w:rsidRPr="004B6063">
        <w:rPr>
          <w:rStyle w:val="Char2"/>
          <w:rFonts w:hint="cs"/>
          <w:spacing w:val="-4"/>
          <w:rtl/>
        </w:rPr>
        <w:t>ی</w:t>
      </w:r>
      <w:r w:rsidR="00D6391D" w:rsidRPr="004B6063">
        <w:rPr>
          <w:rStyle w:val="Char2"/>
          <w:rFonts w:hint="cs"/>
          <w:spacing w:val="-4"/>
          <w:rtl/>
        </w:rPr>
        <w:t>‌افتند، م</w:t>
      </w:r>
      <w:r w:rsidR="00C97A77" w:rsidRPr="004B6063">
        <w:rPr>
          <w:rStyle w:val="Char2"/>
          <w:rFonts w:hint="cs"/>
          <w:spacing w:val="-4"/>
          <w:rtl/>
        </w:rPr>
        <w:t>ی</w:t>
      </w:r>
      <w:r w:rsidR="00D6391D" w:rsidRPr="004B6063">
        <w:rPr>
          <w:rStyle w:val="Char2"/>
          <w:rFonts w:hint="cs"/>
          <w:spacing w:val="-4"/>
          <w:rtl/>
        </w:rPr>
        <w:t>‌فرما</w:t>
      </w:r>
      <w:r w:rsidR="00C97A77" w:rsidRPr="004B6063">
        <w:rPr>
          <w:rStyle w:val="Char2"/>
          <w:rFonts w:hint="cs"/>
          <w:spacing w:val="-4"/>
          <w:rtl/>
        </w:rPr>
        <w:t>ی</w:t>
      </w:r>
      <w:r w:rsidR="00D6391D" w:rsidRPr="004B6063">
        <w:rPr>
          <w:rStyle w:val="Char2"/>
          <w:rFonts w:hint="cs"/>
          <w:spacing w:val="-4"/>
          <w:rtl/>
        </w:rPr>
        <w:t>د:</w:t>
      </w:r>
    </w:p>
    <w:p w:rsidR="001E4147" w:rsidRPr="00C97A77" w:rsidRDefault="001E4147" w:rsidP="001E4147">
      <w:pPr>
        <w:pStyle w:val="a4"/>
        <w:rPr>
          <w:rStyle w:val="Char2"/>
          <w:rtl/>
        </w:rPr>
      </w:pPr>
      <w:r w:rsidRPr="001E4147">
        <w:rPr>
          <w:rFonts w:cs="Traditional Arabic" w:hint="cs"/>
          <w:rtl/>
        </w:rPr>
        <w:t>﴿</w:t>
      </w:r>
      <w:r w:rsidRPr="001E4147">
        <w:rPr>
          <w:rFonts w:hint="cs"/>
          <w:rtl/>
        </w:rPr>
        <w:t>فَخَلَفَ</w:t>
      </w:r>
      <w:r w:rsidRPr="001E4147">
        <w:rPr>
          <w:rtl/>
        </w:rPr>
        <w:t xml:space="preserve"> </w:t>
      </w:r>
      <w:r w:rsidRPr="001E4147">
        <w:rPr>
          <w:rFonts w:hint="cs"/>
          <w:rtl/>
        </w:rPr>
        <w:t>مِنۢ</w:t>
      </w:r>
      <w:r w:rsidRPr="001E4147">
        <w:rPr>
          <w:rtl/>
        </w:rPr>
        <w:t xml:space="preserve"> </w:t>
      </w:r>
      <w:r w:rsidRPr="001E4147">
        <w:rPr>
          <w:rFonts w:hint="cs"/>
          <w:rtl/>
        </w:rPr>
        <w:t>بَعۡدِهِمۡ</w:t>
      </w:r>
      <w:r w:rsidRPr="001E4147">
        <w:rPr>
          <w:rtl/>
        </w:rPr>
        <w:t xml:space="preserve"> </w:t>
      </w:r>
      <w:r w:rsidRPr="001E4147">
        <w:rPr>
          <w:rFonts w:hint="cs"/>
          <w:rtl/>
        </w:rPr>
        <w:t>خَلۡفٌ</w:t>
      </w:r>
      <w:r w:rsidRPr="001E4147">
        <w:rPr>
          <w:rtl/>
        </w:rPr>
        <w:t xml:space="preserve"> </w:t>
      </w:r>
      <w:r w:rsidRPr="001E4147">
        <w:rPr>
          <w:rFonts w:hint="cs"/>
          <w:rtl/>
        </w:rPr>
        <w:t>أَضَاعُواْ</w:t>
      </w:r>
      <w:r w:rsidRPr="001E4147">
        <w:rPr>
          <w:rtl/>
        </w:rPr>
        <w:t xml:space="preserve"> </w:t>
      </w:r>
      <w:r w:rsidRPr="001E4147">
        <w:rPr>
          <w:rFonts w:hint="cs"/>
          <w:rtl/>
        </w:rPr>
        <w:t>ٱ</w:t>
      </w:r>
      <w:r w:rsidRPr="001E4147">
        <w:rPr>
          <w:rFonts w:hint="eastAsia"/>
          <w:rtl/>
        </w:rPr>
        <w:t>لصَّلَوٰةَ</w:t>
      </w:r>
      <w:r w:rsidRPr="001E4147">
        <w:rPr>
          <w:rtl/>
        </w:rPr>
        <w:t xml:space="preserve"> وَ</w:t>
      </w:r>
      <w:r w:rsidRPr="001E4147">
        <w:rPr>
          <w:rFonts w:hint="cs"/>
          <w:rtl/>
        </w:rPr>
        <w:t>ٱ</w:t>
      </w:r>
      <w:r w:rsidRPr="001E4147">
        <w:rPr>
          <w:rFonts w:hint="eastAsia"/>
          <w:rtl/>
        </w:rPr>
        <w:t>تَّبَعُواْ</w:t>
      </w:r>
      <w:r w:rsidRPr="001E4147">
        <w:rPr>
          <w:rtl/>
        </w:rPr>
        <w:t xml:space="preserve"> </w:t>
      </w:r>
      <w:r w:rsidRPr="001E4147">
        <w:rPr>
          <w:rFonts w:hint="cs"/>
          <w:rtl/>
        </w:rPr>
        <w:t>ٱ</w:t>
      </w:r>
      <w:r w:rsidRPr="001E4147">
        <w:rPr>
          <w:rFonts w:hint="eastAsia"/>
          <w:rtl/>
        </w:rPr>
        <w:t>لشَّهَوَٰتِ</w:t>
      </w:r>
      <w:r w:rsidRPr="001E4147">
        <w:rPr>
          <w:rFonts w:hint="cs"/>
          <w:rtl/>
        </w:rPr>
        <w:t>ۖ</w:t>
      </w:r>
      <w:r w:rsidRPr="001E4147">
        <w:rPr>
          <w:rtl/>
        </w:rPr>
        <w:t xml:space="preserve"> فَسَو</w:t>
      </w:r>
      <w:r w:rsidRPr="001E4147">
        <w:rPr>
          <w:rFonts w:hint="cs"/>
          <w:rtl/>
        </w:rPr>
        <w:t>ۡفَ</w:t>
      </w:r>
      <w:r w:rsidRPr="001E4147">
        <w:rPr>
          <w:rtl/>
        </w:rPr>
        <w:t xml:space="preserve"> </w:t>
      </w:r>
      <w:r w:rsidRPr="001E4147">
        <w:rPr>
          <w:rFonts w:hint="cs"/>
          <w:rtl/>
        </w:rPr>
        <w:t>يَلۡقَوۡنَ</w:t>
      </w:r>
      <w:r w:rsidRPr="001E4147">
        <w:rPr>
          <w:rtl/>
        </w:rPr>
        <w:t xml:space="preserve"> </w:t>
      </w:r>
      <w:r w:rsidRPr="001E4147">
        <w:rPr>
          <w:rFonts w:hint="cs"/>
          <w:rtl/>
        </w:rPr>
        <w:t>غَيًّا</w:t>
      </w:r>
      <w:r w:rsidRPr="001E4147">
        <w:rPr>
          <w:rtl/>
        </w:rPr>
        <w:t xml:space="preserve">٥٩ إِلَّا مَن تَابَ وَءَامَنَ وَعَمِلَ صَٰلِحٗا فَأُوْلَٰٓئِكَ يَدۡخُلُونَ </w:t>
      </w:r>
      <w:r w:rsidRPr="001E4147">
        <w:rPr>
          <w:rFonts w:hint="cs"/>
          <w:rtl/>
        </w:rPr>
        <w:t>ٱ</w:t>
      </w:r>
      <w:r w:rsidRPr="001E4147">
        <w:rPr>
          <w:rFonts w:hint="eastAsia"/>
          <w:rtl/>
        </w:rPr>
        <w:t>لۡجَنَّةَ</w:t>
      </w:r>
      <w:r w:rsidRPr="001E4147">
        <w:rPr>
          <w:rtl/>
        </w:rPr>
        <w:t xml:space="preserve"> وَلَا يُظۡلَمُونَ شَيۡ‍ٔٗا٦٠</w:t>
      </w:r>
      <w:r w:rsidRPr="001E4147">
        <w:rPr>
          <w:rFonts w:cs="Traditional Arabic" w:hint="cs"/>
          <w:rtl/>
        </w:rPr>
        <w:t>﴾</w:t>
      </w:r>
      <w:r>
        <w:rPr>
          <w:rFonts w:cs="IRNazli"/>
          <w:rtl/>
        </w:rPr>
        <w:t xml:space="preserve"> </w:t>
      </w:r>
      <w:r w:rsidRPr="001E4147">
        <w:rPr>
          <w:rStyle w:val="Char5"/>
          <w:rtl/>
        </w:rPr>
        <w:t>[مر</w:t>
      </w:r>
      <w:r w:rsidR="008168DF">
        <w:rPr>
          <w:rStyle w:val="Char5"/>
          <w:rtl/>
        </w:rPr>
        <w:t>ی</w:t>
      </w:r>
      <w:r w:rsidRPr="001E4147">
        <w:rPr>
          <w:rStyle w:val="Char5"/>
          <w:rtl/>
        </w:rPr>
        <w:t>م: 59-60]</w:t>
      </w:r>
    </w:p>
    <w:p w:rsidR="00375545" w:rsidRPr="00D938A1" w:rsidRDefault="00375545" w:rsidP="001E4147">
      <w:pPr>
        <w:pStyle w:val="a6"/>
        <w:rPr>
          <w:rFonts w:cs="B Lotus"/>
          <w:rtl/>
        </w:rPr>
      </w:pPr>
      <w:r w:rsidRPr="001E4147">
        <w:rPr>
          <w:rStyle w:val="Charc"/>
          <w:rFonts w:hint="cs"/>
          <w:rtl/>
        </w:rPr>
        <w:t>«</w:t>
      </w:r>
      <w:r w:rsidR="005E4B62" w:rsidRPr="001E4147">
        <w:rPr>
          <w:rFonts w:hint="cs"/>
          <w:rtl/>
        </w:rPr>
        <w:t>آنگاه پس از‌ آنان جانش</w:t>
      </w:r>
      <w:r w:rsidR="002C4233">
        <w:rPr>
          <w:rFonts w:hint="cs"/>
          <w:rtl/>
        </w:rPr>
        <w:t>ی</w:t>
      </w:r>
      <w:r w:rsidR="005E4B62" w:rsidRPr="001E4147">
        <w:rPr>
          <w:rFonts w:hint="cs"/>
          <w:rtl/>
        </w:rPr>
        <w:t>نان</w:t>
      </w:r>
      <w:r w:rsidR="001E4147">
        <w:rPr>
          <w:rFonts w:hint="cs"/>
          <w:rtl/>
        </w:rPr>
        <w:t>ی</w:t>
      </w:r>
      <w:r w:rsidR="005E4B62" w:rsidRPr="001E4147">
        <w:rPr>
          <w:rFonts w:hint="cs"/>
          <w:rtl/>
        </w:rPr>
        <w:t xml:space="preserve"> به جا</w:t>
      </w:r>
      <w:r w:rsidR="001E4147">
        <w:rPr>
          <w:rFonts w:hint="cs"/>
          <w:rtl/>
        </w:rPr>
        <w:t>ی</w:t>
      </w:r>
      <w:r w:rsidR="005E4B62" w:rsidRPr="001E4147">
        <w:rPr>
          <w:rFonts w:hint="cs"/>
          <w:rtl/>
        </w:rPr>
        <w:t xml:space="preserve"> ماندند </w:t>
      </w:r>
      <w:r w:rsidR="004B6063" w:rsidRPr="004B6063">
        <w:rPr>
          <w:rFonts w:hint="cs"/>
          <w:rtl/>
        </w:rPr>
        <w:t>ک</w:t>
      </w:r>
      <w:r w:rsidR="005E4B62" w:rsidRPr="001E4147">
        <w:rPr>
          <w:rFonts w:hint="cs"/>
          <w:rtl/>
        </w:rPr>
        <w:t>ه نماز را تباه ساخته و از هوس</w:t>
      </w:r>
      <w:r w:rsidR="001E4147">
        <w:rPr>
          <w:rFonts w:hint="eastAsia"/>
          <w:rtl/>
        </w:rPr>
        <w:t>‌</w:t>
      </w:r>
      <w:r w:rsidR="005E4B62" w:rsidRPr="001E4147">
        <w:rPr>
          <w:rFonts w:hint="cs"/>
          <w:rtl/>
        </w:rPr>
        <w:t>ها پ</w:t>
      </w:r>
      <w:r w:rsidR="002C4233">
        <w:rPr>
          <w:rFonts w:hint="cs"/>
          <w:rtl/>
        </w:rPr>
        <w:t>ی</w:t>
      </w:r>
      <w:r w:rsidR="005E4B62" w:rsidRPr="001E4147">
        <w:rPr>
          <w:rFonts w:hint="cs"/>
          <w:rtl/>
        </w:rPr>
        <w:t>رو</w:t>
      </w:r>
      <w:r w:rsidR="001E4147">
        <w:rPr>
          <w:rFonts w:hint="cs"/>
          <w:rtl/>
        </w:rPr>
        <w:t>ی</w:t>
      </w:r>
      <w:r w:rsidR="005E4B62" w:rsidRPr="001E4147">
        <w:rPr>
          <w:rFonts w:hint="cs"/>
          <w:rtl/>
        </w:rPr>
        <w:t xml:space="preserve"> </w:t>
      </w:r>
      <w:r w:rsidR="004B6063" w:rsidRPr="004B6063">
        <w:rPr>
          <w:rFonts w:hint="cs"/>
          <w:rtl/>
        </w:rPr>
        <w:t>ک</w:t>
      </w:r>
      <w:r w:rsidR="005E4B62" w:rsidRPr="001E4147">
        <w:rPr>
          <w:rFonts w:hint="cs"/>
          <w:rtl/>
        </w:rPr>
        <w:t>ردند و به زود</w:t>
      </w:r>
      <w:r w:rsidR="002C4233">
        <w:rPr>
          <w:rFonts w:hint="cs"/>
          <w:rtl/>
        </w:rPr>
        <w:t>ی</w:t>
      </w:r>
      <w:r w:rsidR="005E4B62" w:rsidRPr="001E4147">
        <w:rPr>
          <w:rFonts w:hint="cs"/>
          <w:rtl/>
        </w:rPr>
        <w:t xml:space="preserve"> سزا</w:t>
      </w:r>
      <w:r w:rsidR="002C4233">
        <w:rPr>
          <w:rFonts w:hint="cs"/>
          <w:rtl/>
        </w:rPr>
        <w:t>ی</w:t>
      </w:r>
      <w:r w:rsidR="005E4B62" w:rsidRPr="001E4147">
        <w:rPr>
          <w:rFonts w:hint="cs"/>
          <w:rtl/>
        </w:rPr>
        <w:t xml:space="preserve"> گمراه</w:t>
      </w:r>
      <w:r w:rsidR="002C4233">
        <w:rPr>
          <w:rFonts w:hint="cs"/>
          <w:rtl/>
        </w:rPr>
        <w:t>ی</w:t>
      </w:r>
      <w:r w:rsidR="005E4B62" w:rsidRPr="001E4147">
        <w:rPr>
          <w:rFonts w:hint="cs"/>
          <w:rtl/>
        </w:rPr>
        <w:t xml:space="preserve"> خود را خواهند د</w:t>
      </w:r>
      <w:r w:rsidR="002C4233">
        <w:rPr>
          <w:rFonts w:hint="cs"/>
          <w:rtl/>
        </w:rPr>
        <w:t>ی</w:t>
      </w:r>
      <w:r w:rsidR="005E4B62" w:rsidRPr="001E4147">
        <w:rPr>
          <w:rFonts w:hint="cs"/>
          <w:rtl/>
        </w:rPr>
        <w:t xml:space="preserve">د مگر آنان </w:t>
      </w:r>
      <w:r w:rsidR="004B6063" w:rsidRPr="004B6063">
        <w:rPr>
          <w:rFonts w:hint="cs"/>
          <w:rtl/>
        </w:rPr>
        <w:t>ک</w:t>
      </w:r>
      <w:r w:rsidR="005E4B62" w:rsidRPr="001E4147">
        <w:rPr>
          <w:rFonts w:hint="cs"/>
          <w:rtl/>
        </w:rPr>
        <w:t xml:space="preserve">ه توبه </w:t>
      </w:r>
      <w:r w:rsidR="004B6063" w:rsidRPr="004B6063">
        <w:rPr>
          <w:rFonts w:hint="cs"/>
          <w:rtl/>
        </w:rPr>
        <w:t>ک</w:t>
      </w:r>
      <w:r w:rsidR="005E4B62" w:rsidRPr="001E4147">
        <w:rPr>
          <w:rFonts w:hint="cs"/>
          <w:rtl/>
        </w:rPr>
        <w:t>رده و ا</w:t>
      </w:r>
      <w:r w:rsidR="002C4233">
        <w:rPr>
          <w:rFonts w:hint="cs"/>
          <w:rtl/>
        </w:rPr>
        <w:t>ی</w:t>
      </w:r>
      <w:r w:rsidR="005E4B62" w:rsidRPr="001E4147">
        <w:rPr>
          <w:rFonts w:hint="cs"/>
          <w:rtl/>
        </w:rPr>
        <w:t xml:space="preserve">مان آورده و </w:t>
      </w:r>
      <w:r w:rsidR="004B6063" w:rsidRPr="004B6063">
        <w:rPr>
          <w:rFonts w:hint="cs"/>
          <w:rtl/>
        </w:rPr>
        <w:t>ک</w:t>
      </w:r>
      <w:r w:rsidR="005E4B62" w:rsidRPr="001E4147">
        <w:rPr>
          <w:rFonts w:hint="cs"/>
          <w:rtl/>
        </w:rPr>
        <w:t>ار شا</w:t>
      </w:r>
      <w:r w:rsidR="002C4233">
        <w:rPr>
          <w:rFonts w:hint="cs"/>
          <w:rtl/>
        </w:rPr>
        <w:t>ی</w:t>
      </w:r>
      <w:r w:rsidR="005E4B62" w:rsidRPr="001E4147">
        <w:rPr>
          <w:rFonts w:hint="cs"/>
          <w:rtl/>
        </w:rPr>
        <w:t xml:space="preserve">سته انجام دادند </w:t>
      </w:r>
      <w:r w:rsidR="004B6063" w:rsidRPr="004B6063">
        <w:rPr>
          <w:rFonts w:hint="cs"/>
          <w:rtl/>
        </w:rPr>
        <w:t>ک</w:t>
      </w:r>
      <w:r w:rsidR="005E4B62" w:rsidRPr="001E4147">
        <w:rPr>
          <w:rFonts w:hint="cs"/>
          <w:rtl/>
        </w:rPr>
        <w:t>ه آنان به بهشت در آ</w:t>
      </w:r>
      <w:r w:rsidR="002C4233">
        <w:rPr>
          <w:rFonts w:hint="cs"/>
          <w:rtl/>
        </w:rPr>
        <w:t>ی</w:t>
      </w:r>
      <w:r w:rsidR="005E4B62" w:rsidRPr="001E4147">
        <w:rPr>
          <w:rFonts w:hint="cs"/>
          <w:rtl/>
        </w:rPr>
        <w:t>ند و ستم</w:t>
      </w:r>
      <w:r w:rsidR="001E4147">
        <w:rPr>
          <w:rFonts w:hint="cs"/>
          <w:rtl/>
        </w:rPr>
        <w:t>ی</w:t>
      </w:r>
      <w:r w:rsidR="005E4B62" w:rsidRPr="001E4147">
        <w:rPr>
          <w:rFonts w:hint="cs"/>
          <w:rtl/>
        </w:rPr>
        <w:t xml:space="preserve"> بر ا</w:t>
      </w:r>
      <w:r w:rsidR="002C4233">
        <w:rPr>
          <w:rFonts w:hint="cs"/>
          <w:rtl/>
        </w:rPr>
        <w:t>ی</w:t>
      </w:r>
      <w:r w:rsidR="005E4B62" w:rsidRPr="001E4147">
        <w:rPr>
          <w:rFonts w:hint="cs"/>
          <w:rtl/>
        </w:rPr>
        <w:t>شان نخواهد رفت</w:t>
      </w:r>
      <w:r w:rsidRPr="001E4147">
        <w:rPr>
          <w:rStyle w:val="Charc"/>
          <w:rFonts w:hint="cs"/>
          <w:rtl/>
        </w:rPr>
        <w:t>»</w:t>
      </w:r>
      <w:r w:rsidRPr="00D938A1">
        <w:rPr>
          <w:rFonts w:cs="B Lotus" w:hint="cs"/>
          <w:rtl/>
        </w:rPr>
        <w:t>.</w:t>
      </w:r>
    </w:p>
    <w:p w:rsidR="004D796D" w:rsidRPr="00C97A77" w:rsidRDefault="000B3192" w:rsidP="004D796D">
      <w:pPr>
        <w:bidi/>
        <w:ind w:firstLine="284"/>
        <w:jc w:val="both"/>
        <w:rPr>
          <w:rStyle w:val="Char2"/>
          <w:rtl/>
        </w:rPr>
      </w:pPr>
      <w:r w:rsidRPr="00C97A77">
        <w:rPr>
          <w:rStyle w:val="Char2"/>
          <w:rFonts w:hint="cs"/>
          <w:rtl/>
        </w:rPr>
        <w:t xml:space="preserve">و </w:t>
      </w:r>
      <w:r w:rsidR="00C97A77" w:rsidRPr="00C97A77">
        <w:rPr>
          <w:rStyle w:val="Char2"/>
          <w:rFonts w:hint="cs"/>
          <w:rtl/>
        </w:rPr>
        <w:t>ی</w:t>
      </w:r>
      <w:r w:rsidRPr="00C97A77">
        <w:rPr>
          <w:rStyle w:val="Char2"/>
          <w:rFonts w:hint="cs"/>
          <w:rtl/>
        </w:rPr>
        <w:t>ا مثل 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 xml:space="preserve">ه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1E4147" w:rsidRPr="001E4147" w:rsidRDefault="001E4147" w:rsidP="001E4147">
      <w:pPr>
        <w:pStyle w:val="a4"/>
        <w:rPr>
          <w:rStyle w:val="Char5"/>
          <w:rtl/>
        </w:rPr>
      </w:pPr>
      <w:r w:rsidRPr="001E4147">
        <w:rPr>
          <w:rFonts w:ascii="Tahoma" w:hAnsi="Tahoma" w:cs="Traditional Arabic" w:hint="cs"/>
          <w:rtl/>
        </w:rPr>
        <w:t>﴿</w:t>
      </w:r>
      <w:r w:rsidRPr="001E4147">
        <w:rPr>
          <w:rtl/>
        </w:rPr>
        <w:t xml:space="preserve">وَإِنِّي لَغَفَّارٞ لِّمَن تَابَ وَءَامَنَ وَعَمِلَ صَٰلِحٗا ثُمَّ </w:t>
      </w:r>
      <w:r w:rsidRPr="001E4147">
        <w:rPr>
          <w:rFonts w:hint="cs"/>
          <w:rtl/>
        </w:rPr>
        <w:t>ٱ</w:t>
      </w:r>
      <w:r w:rsidRPr="001E4147">
        <w:rPr>
          <w:rFonts w:hint="eastAsia"/>
          <w:rtl/>
        </w:rPr>
        <w:t>هۡتَدَىٰ</w:t>
      </w:r>
      <w:r w:rsidRPr="001E4147">
        <w:rPr>
          <w:rtl/>
        </w:rPr>
        <w:t>٨٢</w:t>
      </w:r>
      <w:r w:rsidRPr="001E4147">
        <w:rPr>
          <w:rFonts w:ascii="Tahoma" w:hAnsi="Tahoma" w:cs="Traditional Arabic" w:hint="cs"/>
          <w:rtl/>
        </w:rPr>
        <w:t>﴾</w:t>
      </w:r>
      <w:r>
        <w:rPr>
          <w:rFonts w:ascii="Tahoma" w:hAnsi="Tahoma" w:cs="IRNazli"/>
          <w:rtl/>
        </w:rPr>
        <w:t xml:space="preserve"> </w:t>
      </w:r>
      <w:r w:rsidRPr="001E4147">
        <w:rPr>
          <w:rStyle w:val="Char5"/>
          <w:rtl/>
        </w:rPr>
        <w:t>[طه: 82]</w:t>
      </w:r>
      <w:r>
        <w:rPr>
          <w:rStyle w:val="Char5"/>
          <w:rFonts w:hint="cs"/>
          <w:rtl/>
        </w:rPr>
        <w:t>.</w:t>
      </w:r>
    </w:p>
    <w:p w:rsidR="0096578E" w:rsidRPr="00D938A1" w:rsidRDefault="0096578E" w:rsidP="001E4147">
      <w:pPr>
        <w:pStyle w:val="a6"/>
        <w:rPr>
          <w:rFonts w:cs="B Lotus"/>
          <w:rtl/>
        </w:rPr>
      </w:pPr>
      <w:r w:rsidRPr="001E4147">
        <w:rPr>
          <w:rStyle w:val="Charc"/>
          <w:rFonts w:hint="cs"/>
          <w:rtl/>
        </w:rPr>
        <w:t>«</w:t>
      </w:r>
      <w:r w:rsidR="00122FBE" w:rsidRPr="001E4147">
        <w:rPr>
          <w:rFonts w:hint="cs"/>
          <w:rtl/>
        </w:rPr>
        <w:t xml:space="preserve">و به </w:t>
      </w:r>
      <w:r w:rsidR="002C4233">
        <w:rPr>
          <w:rFonts w:hint="cs"/>
          <w:rtl/>
        </w:rPr>
        <w:t>ی</w:t>
      </w:r>
      <w:r w:rsidR="00122FBE" w:rsidRPr="001E4147">
        <w:rPr>
          <w:rFonts w:hint="cs"/>
          <w:rtl/>
        </w:rPr>
        <w:t>ق</w:t>
      </w:r>
      <w:r w:rsidR="002C4233">
        <w:rPr>
          <w:rFonts w:hint="cs"/>
          <w:rtl/>
        </w:rPr>
        <w:t>ی</w:t>
      </w:r>
      <w:r w:rsidR="00122FBE" w:rsidRPr="001E4147">
        <w:rPr>
          <w:rFonts w:hint="cs"/>
          <w:rtl/>
        </w:rPr>
        <w:t>ن من آمرزند</w:t>
      </w:r>
      <w:r w:rsidR="009F7EDB" w:rsidRPr="009F7EDB">
        <w:rPr>
          <w:rFonts w:hint="cs"/>
          <w:rtl/>
        </w:rPr>
        <w:t>ۀ</w:t>
      </w:r>
      <w:r w:rsidR="00122FBE" w:rsidRPr="001E4147">
        <w:rPr>
          <w:rFonts w:hint="cs"/>
          <w:rtl/>
        </w:rPr>
        <w:t xml:space="preserve"> </w:t>
      </w:r>
      <w:r w:rsidR="004B6063" w:rsidRPr="004B6063">
        <w:rPr>
          <w:rFonts w:hint="cs"/>
          <w:rtl/>
        </w:rPr>
        <w:t>ک</w:t>
      </w:r>
      <w:r w:rsidR="00122FBE" w:rsidRPr="001E4147">
        <w:rPr>
          <w:rFonts w:hint="cs"/>
          <w:rtl/>
        </w:rPr>
        <w:t>س</w:t>
      </w:r>
      <w:r w:rsidR="002C4233">
        <w:rPr>
          <w:rFonts w:hint="cs"/>
          <w:rtl/>
        </w:rPr>
        <w:t>ی</w:t>
      </w:r>
      <w:r w:rsidR="00122FBE" w:rsidRPr="001E4147">
        <w:rPr>
          <w:rFonts w:hint="cs"/>
          <w:rtl/>
        </w:rPr>
        <w:t xml:space="preserve"> هستم </w:t>
      </w:r>
      <w:r w:rsidR="004B6063" w:rsidRPr="004B6063">
        <w:rPr>
          <w:rFonts w:hint="cs"/>
          <w:rtl/>
        </w:rPr>
        <w:t>ک</w:t>
      </w:r>
      <w:r w:rsidR="00122FBE" w:rsidRPr="001E4147">
        <w:rPr>
          <w:rFonts w:hint="cs"/>
          <w:rtl/>
        </w:rPr>
        <w:t xml:space="preserve">ه توبه </w:t>
      </w:r>
      <w:r w:rsidR="004B6063" w:rsidRPr="004B6063">
        <w:rPr>
          <w:rFonts w:hint="cs"/>
          <w:rtl/>
        </w:rPr>
        <w:t>ک</w:t>
      </w:r>
      <w:r w:rsidR="00122FBE" w:rsidRPr="001E4147">
        <w:rPr>
          <w:rFonts w:hint="cs"/>
          <w:rtl/>
        </w:rPr>
        <w:t>ند و ا</w:t>
      </w:r>
      <w:r w:rsidR="002C4233">
        <w:rPr>
          <w:rFonts w:hint="cs"/>
          <w:rtl/>
        </w:rPr>
        <w:t>ی</w:t>
      </w:r>
      <w:r w:rsidR="00122FBE" w:rsidRPr="001E4147">
        <w:rPr>
          <w:rFonts w:hint="cs"/>
          <w:rtl/>
        </w:rPr>
        <w:t>مان ب</w:t>
      </w:r>
      <w:r w:rsidR="002C4233">
        <w:rPr>
          <w:rFonts w:hint="cs"/>
          <w:rtl/>
        </w:rPr>
        <w:t>ی</w:t>
      </w:r>
      <w:r w:rsidR="00122FBE" w:rsidRPr="001E4147">
        <w:rPr>
          <w:rFonts w:hint="cs"/>
          <w:rtl/>
        </w:rPr>
        <w:t xml:space="preserve">اورد و </w:t>
      </w:r>
      <w:r w:rsidR="004B6063" w:rsidRPr="004B6063">
        <w:rPr>
          <w:rFonts w:hint="cs"/>
          <w:rtl/>
        </w:rPr>
        <w:t>ک</w:t>
      </w:r>
      <w:r w:rsidR="00122FBE" w:rsidRPr="001E4147">
        <w:rPr>
          <w:rFonts w:hint="cs"/>
          <w:rtl/>
        </w:rPr>
        <w:t>ار شا</w:t>
      </w:r>
      <w:r w:rsidR="002C4233">
        <w:rPr>
          <w:rFonts w:hint="cs"/>
          <w:rtl/>
        </w:rPr>
        <w:t>ی</w:t>
      </w:r>
      <w:r w:rsidR="00122FBE" w:rsidRPr="001E4147">
        <w:rPr>
          <w:rFonts w:hint="cs"/>
          <w:rtl/>
        </w:rPr>
        <w:t>سته نما</w:t>
      </w:r>
      <w:r w:rsidR="002C4233">
        <w:rPr>
          <w:rFonts w:hint="cs"/>
          <w:rtl/>
        </w:rPr>
        <w:t>ی</w:t>
      </w:r>
      <w:r w:rsidR="00122FBE" w:rsidRPr="001E4147">
        <w:rPr>
          <w:rFonts w:hint="cs"/>
          <w:rtl/>
        </w:rPr>
        <w:t>د و به راه راست رهسپار گردد</w:t>
      </w:r>
      <w:r w:rsidRPr="001E4147">
        <w:rPr>
          <w:rStyle w:val="Charc"/>
          <w:rFonts w:hint="cs"/>
          <w:rtl/>
        </w:rPr>
        <w:t>».</w:t>
      </w:r>
    </w:p>
    <w:p w:rsidR="000B3192" w:rsidRPr="004B6063" w:rsidRDefault="00B560E3" w:rsidP="001E4147">
      <w:pPr>
        <w:bidi/>
        <w:ind w:firstLine="284"/>
        <w:jc w:val="both"/>
        <w:rPr>
          <w:rStyle w:val="Char2"/>
          <w:spacing w:val="-2"/>
          <w:rtl/>
        </w:rPr>
      </w:pPr>
      <w:r w:rsidRPr="004B6063">
        <w:rPr>
          <w:rStyle w:val="Char2"/>
          <w:rFonts w:hint="cs"/>
          <w:spacing w:val="-2"/>
          <w:rtl/>
        </w:rPr>
        <w:t>سرّ ا</w:t>
      </w:r>
      <w:r w:rsidR="00C97A77" w:rsidRPr="004B6063">
        <w:rPr>
          <w:rStyle w:val="Char2"/>
          <w:rFonts w:hint="cs"/>
          <w:spacing w:val="-2"/>
          <w:rtl/>
        </w:rPr>
        <w:t>ی</w:t>
      </w:r>
      <w:r w:rsidRPr="004B6063">
        <w:rPr>
          <w:rStyle w:val="Char2"/>
          <w:rFonts w:hint="cs"/>
          <w:spacing w:val="-2"/>
          <w:rtl/>
        </w:rPr>
        <w:t>ن عطف، عطف ا</w:t>
      </w:r>
      <w:r w:rsidR="00C97A77" w:rsidRPr="004B6063">
        <w:rPr>
          <w:rStyle w:val="Char2"/>
          <w:rFonts w:hint="cs"/>
          <w:spacing w:val="-2"/>
          <w:rtl/>
        </w:rPr>
        <w:t>ی</w:t>
      </w:r>
      <w:r w:rsidRPr="004B6063">
        <w:rPr>
          <w:rStyle w:val="Char2"/>
          <w:rFonts w:hint="cs"/>
          <w:spacing w:val="-2"/>
          <w:rtl/>
        </w:rPr>
        <w:t>مان بر توبه چ</w:t>
      </w:r>
      <w:r w:rsidR="00C97A77" w:rsidRPr="004B6063">
        <w:rPr>
          <w:rStyle w:val="Char2"/>
          <w:rFonts w:hint="cs"/>
          <w:spacing w:val="-2"/>
          <w:rtl/>
        </w:rPr>
        <w:t>ی</w:t>
      </w:r>
      <w:r w:rsidRPr="004B6063">
        <w:rPr>
          <w:rStyle w:val="Char2"/>
          <w:rFonts w:hint="cs"/>
          <w:spacing w:val="-2"/>
          <w:rtl/>
        </w:rPr>
        <w:t>ست؟ به نظر من با ارت</w:t>
      </w:r>
      <w:r w:rsidR="006808D5" w:rsidRPr="006808D5">
        <w:rPr>
          <w:rStyle w:val="Char2"/>
          <w:rFonts w:hint="cs"/>
          <w:spacing w:val="-2"/>
          <w:rtl/>
        </w:rPr>
        <w:t>ک</w:t>
      </w:r>
      <w:r w:rsidRPr="004B6063">
        <w:rPr>
          <w:rStyle w:val="Char2"/>
          <w:rFonts w:hint="cs"/>
          <w:spacing w:val="-2"/>
          <w:rtl/>
        </w:rPr>
        <w:t xml:space="preserve">اب گناه </w:t>
      </w:r>
      <w:r w:rsidR="006808D5" w:rsidRPr="006808D5">
        <w:rPr>
          <w:rStyle w:val="Char2"/>
          <w:rFonts w:hint="cs"/>
          <w:spacing w:val="-2"/>
          <w:rtl/>
        </w:rPr>
        <w:t>ک</w:t>
      </w:r>
      <w:r w:rsidRPr="004B6063">
        <w:rPr>
          <w:rStyle w:val="Char2"/>
          <w:rFonts w:hint="cs"/>
          <w:spacing w:val="-2"/>
          <w:rtl/>
        </w:rPr>
        <w:t>ب</w:t>
      </w:r>
      <w:r w:rsidR="00C97A77" w:rsidRPr="004B6063">
        <w:rPr>
          <w:rStyle w:val="Char2"/>
          <w:rFonts w:hint="cs"/>
          <w:spacing w:val="-2"/>
          <w:rtl/>
        </w:rPr>
        <w:t>ی</w:t>
      </w:r>
      <w:r w:rsidRPr="004B6063">
        <w:rPr>
          <w:rStyle w:val="Char2"/>
          <w:rFonts w:hint="cs"/>
          <w:spacing w:val="-2"/>
          <w:rtl/>
        </w:rPr>
        <w:t>ره خدشه‌ا</w:t>
      </w:r>
      <w:r w:rsidR="00C97A77" w:rsidRPr="004B6063">
        <w:rPr>
          <w:rStyle w:val="Char2"/>
          <w:rFonts w:hint="cs"/>
          <w:spacing w:val="-2"/>
          <w:rtl/>
        </w:rPr>
        <w:t>ی</w:t>
      </w:r>
      <w:r w:rsidRPr="004B6063">
        <w:rPr>
          <w:rStyle w:val="Char2"/>
          <w:rFonts w:hint="cs"/>
          <w:spacing w:val="-2"/>
          <w:rtl/>
        </w:rPr>
        <w:t xml:space="preserve"> سنگ</w:t>
      </w:r>
      <w:r w:rsidR="00C97A77" w:rsidRPr="004B6063">
        <w:rPr>
          <w:rStyle w:val="Char2"/>
          <w:rFonts w:hint="cs"/>
          <w:spacing w:val="-2"/>
          <w:rtl/>
        </w:rPr>
        <w:t>ی</w:t>
      </w:r>
      <w:r w:rsidRPr="004B6063">
        <w:rPr>
          <w:rStyle w:val="Char2"/>
          <w:rFonts w:hint="cs"/>
          <w:spacing w:val="-2"/>
          <w:rtl/>
        </w:rPr>
        <w:t>ن بر ا</w:t>
      </w:r>
      <w:r w:rsidR="00C97A77" w:rsidRPr="004B6063">
        <w:rPr>
          <w:rStyle w:val="Char2"/>
          <w:rFonts w:hint="cs"/>
          <w:spacing w:val="-2"/>
          <w:rtl/>
        </w:rPr>
        <w:t>ی</w:t>
      </w:r>
      <w:r w:rsidRPr="004B6063">
        <w:rPr>
          <w:rStyle w:val="Char2"/>
          <w:rFonts w:hint="cs"/>
          <w:spacing w:val="-2"/>
          <w:rtl/>
        </w:rPr>
        <w:t>مان و اعتقاد شخص وارد م</w:t>
      </w:r>
      <w:r w:rsidR="00C97A77" w:rsidRPr="004B6063">
        <w:rPr>
          <w:rStyle w:val="Char2"/>
          <w:rFonts w:hint="cs"/>
          <w:spacing w:val="-2"/>
          <w:rtl/>
        </w:rPr>
        <w:t>ی</w:t>
      </w:r>
      <w:r w:rsidRPr="004B6063">
        <w:rPr>
          <w:rStyle w:val="Char2"/>
          <w:rFonts w:hint="cs"/>
          <w:spacing w:val="-2"/>
          <w:rtl/>
        </w:rPr>
        <w:t>‌آ</w:t>
      </w:r>
      <w:r w:rsidR="00C97A77" w:rsidRPr="004B6063">
        <w:rPr>
          <w:rStyle w:val="Char2"/>
          <w:rFonts w:hint="cs"/>
          <w:spacing w:val="-2"/>
          <w:rtl/>
        </w:rPr>
        <w:t>ی</w:t>
      </w:r>
      <w:r w:rsidRPr="004B6063">
        <w:rPr>
          <w:rStyle w:val="Char2"/>
          <w:rFonts w:hint="cs"/>
          <w:spacing w:val="-2"/>
          <w:rtl/>
        </w:rPr>
        <w:t>د. حت</w:t>
      </w:r>
      <w:r w:rsidR="00C97A77" w:rsidRPr="004B6063">
        <w:rPr>
          <w:rStyle w:val="Char2"/>
          <w:rFonts w:hint="cs"/>
          <w:spacing w:val="-2"/>
          <w:rtl/>
        </w:rPr>
        <w:t>ی</w:t>
      </w:r>
      <w:r w:rsidRPr="004B6063">
        <w:rPr>
          <w:rStyle w:val="Char2"/>
          <w:rFonts w:hint="cs"/>
          <w:spacing w:val="-2"/>
          <w:rtl/>
        </w:rPr>
        <w:t xml:space="preserve"> بعض</w:t>
      </w:r>
      <w:r w:rsidR="00C97A77" w:rsidRPr="004B6063">
        <w:rPr>
          <w:rStyle w:val="Char2"/>
          <w:rFonts w:hint="cs"/>
          <w:spacing w:val="-2"/>
          <w:rtl/>
        </w:rPr>
        <w:t>ی</w:t>
      </w:r>
      <w:r w:rsidRPr="004B6063">
        <w:rPr>
          <w:rStyle w:val="Char2"/>
          <w:rFonts w:hint="cs"/>
          <w:spacing w:val="-2"/>
          <w:rtl/>
        </w:rPr>
        <w:t xml:space="preserve"> از احاد</w:t>
      </w:r>
      <w:r w:rsidR="00C97A77" w:rsidRPr="004B6063">
        <w:rPr>
          <w:rStyle w:val="Char2"/>
          <w:rFonts w:hint="cs"/>
          <w:spacing w:val="-2"/>
          <w:rtl/>
        </w:rPr>
        <w:t>ی</w:t>
      </w:r>
      <w:r w:rsidRPr="004B6063">
        <w:rPr>
          <w:rStyle w:val="Char2"/>
          <w:rFonts w:hint="cs"/>
          <w:spacing w:val="-2"/>
          <w:rtl/>
        </w:rPr>
        <w:t>ث نبو</w:t>
      </w:r>
      <w:r w:rsidR="00C97A77" w:rsidRPr="004B6063">
        <w:rPr>
          <w:rStyle w:val="Char2"/>
          <w:rFonts w:hint="cs"/>
          <w:spacing w:val="-2"/>
          <w:rtl/>
        </w:rPr>
        <w:t>ی</w:t>
      </w:r>
      <w:r w:rsidR="003C0BE5">
        <w:rPr>
          <w:rStyle w:val="Char2"/>
          <w:rFonts w:hint="cs"/>
          <w:spacing w:val="-2"/>
          <w:rtl/>
        </w:rPr>
        <w:t xml:space="preserve"> بیان‌گر </w:t>
      </w:r>
      <w:r w:rsidRPr="004B6063">
        <w:rPr>
          <w:rStyle w:val="Char2"/>
          <w:rFonts w:hint="cs"/>
          <w:spacing w:val="-2"/>
          <w:rtl/>
        </w:rPr>
        <w:t>سلب ا</w:t>
      </w:r>
      <w:r w:rsidR="00C97A77" w:rsidRPr="004B6063">
        <w:rPr>
          <w:rStyle w:val="Char2"/>
          <w:rFonts w:hint="cs"/>
          <w:spacing w:val="-2"/>
          <w:rtl/>
        </w:rPr>
        <w:t>ی</w:t>
      </w:r>
      <w:r w:rsidRPr="004B6063">
        <w:rPr>
          <w:rStyle w:val="Char2"/>
          <w:rFonts w:hint="cs"/>
          <w:spacing w:val="-2"/>
          <w:rtl/>
        </w:rPr>
        <w:t>مان از مرت</w:t>
      </w:r>
      <w:r w:rsidR="006808D5" w:rsidRPr="006808D5">
        <w:rPr>
          <w:rStyle w:val="Char2"/>
          <w:rFonts w:hint="cs"/>
          <w:spacing w:val="-2"/>
          <w:rtl/>
        </w:rPr>
        <w:t>ک</w:t>
      </w:r>
      <w:r w:rsidRPr="004B6063">
        <w:rPr>
          <w:rStyle w:val="Char2"/>
          <w:rFonts w:hint="cs"/>
          <w:spacing w:val="-2"/>
          <w:rtl/>
        </w:rPr>
        <w:t xml:space="preserve">ب گناه </w:t>
      </w:r>
      <w:r w:rsidR="006808D5" w:rsidRPr="006808D5">
        <w:rPr>
          <w:rStyle w:val="Char2"/>
          <w:rFonts w:hint="cs"/>
          <w:spacing w:val="-2"/>
          <w:rtl/>
        </w:rPr>
        <w:t>ک</w:t>
      </w:r>
      <w:r w:rsidRPr="004B6063">
        <w:rPr>
          <w:rStyle w:val="Char2"/>
          <w:rFonts w:hint="cs"/>
          <w:spacing w:val="-2"/>
          <w:rtl/>
        </w:rPr>
        <w:t>ب</w:t>
      </w:r>
      <w:r w:rsidR="00C97A77" w:rsidRPr="004B6063">
        <w:rPr>
          <w:rStyle w:val="Char2"/>
          <w:rFonts w:hint="cs"/>
          <w:spacing w:val="-2"/>
          <w:rtl/>
        </w:rPr>
        <w:t>ی</w:t>
      </w:r>
      <w:r w:rsidRPr="004B6063">
        <w:rPr>
          <w:rStyle w:val="Char2"/>
          <w:rFonts w:hint="cs"/>
          <w:spacing w:val="-2"/>
          <w:rtl/>
        </w:rPr>
        <w:t>ره در ح</w:t>
      </w:r>
      <w:r w:rsidR="00C97A77" w:rsidRPr="004B6063">
        <w:rPr>
          <w:rStyle w:val="Char2"/>
          <w:rFonts w:hint="cs"/>
          <w:spacing w:val="-2"/>
          <w:rtl/>
        </w:rPr>
        <w:t>ی</w:t>
      </w:r>
      <w:r w:rsidRPr="004B6063">
        <w:rPr>
          <w:rStyle w:val="Char2"/>
          <w:rFonts w:hint="cs"/>
          <w:spacing w:val="-2"/>
          <w:rtl/>
        </w:rPr>
        <w:t>ن ارت</w:t>
      </w:r>
      <w:r w:rsidR="006808D5" w:rsidRPr="006808D5">
        <w:rPr>
          <w:rStyle w:val="Char2"/>
          <w:rFonts w:hint="cs"/>
          <w:spacing w:val="-2"/>
          <w:rtl/>
        </w:rPr>
        <w:t>ک</w:t>
      </w:r>
      <w:r w:rsidRPr="004B6063">
        <w:rPr>
          <w:rStyle w:val="Char2"/>
          <w:rFonts w:hint="cs"/>
          <w:spacing w:val="-2"/>
          <w:rtl/>
        </w:rPr>
        <w:t>اب آن، م</w:t>
      </w:r>
      <w:r w:rsidR="00C97A77" w:rsidRPr="004B6063">
        <w:rPr>
          <w:rStyle w:val="Char2"/>
          <w:rFonts w:hint="cs"/>
          <w:spacing w:val="-2"/>
          <w:rtl/>
        </w:rPr>
        <w:t>ی</w:t>
      </w:r>
      <w:r w:rsidRPr="004B6063">
        <w:rPr>
          <w:rStyle w:val="Char2"/>
          <w:rFonts w:hint="cs"/>
          <w:spacing w:val="-2"/>
          <w:rtl/>
        </w:rPr>
        <w:t>‌باشند همان</w:t>
      </w:r>
      <w:r w:rsidR="00E2610A" w:rsidRPr="004B6063">
        <w:rPr>
          <w:rStyle w:val="Char2"/>
          <w:rFonts w:hint="cs"/>
          <w:spacing w:val="-2"/>
          <w:rtl/>
        </w:rPr>
        <w:t>ط</w:t>
      </w:r>
      <w:r w:rsidRPr="004B6063">
        <w:rPr>
          <w:rStyle w:val="Char2"/>
          <w:rFonts w:hint="cs"/>
          <w:spacing w:val="-2"/>
          <w:rtl/>
        </w:rPr>
        <w:t xml:space="preserve">ور </w:t>
      </w:r>
      <w:r w:rsidR="006808D5" w:rsidRPr="006808D5">
        <w:rPr>
          <w:rStyle w:val="Char2"/>
          <w:rFonts w:hint="cs"/>
          <w:spacing w:val="-2"/>
          <w:rtl/>
        </w:rPr>
        <w:t>ک</w:t>
      </w:r>
      <w:r w:rsidRPr="004B6063">
        <w:rPr>
          <w:rStyle w:val="Char2"/>
          <w:rFonts w:hint="cs"/>
          <w:spacing w:val="-2"/>
          <w:rtl/>
        </w:rPr>
        <w:t>ه در حد</w:t>
      </w:r>
      <w:r w:rsidR="00C97A77" w:rsidRPr="004B6063">
        <w:rPr>
          <w:rStyle w:val="Char2"/>
          <w:rFonts w:hint="cs"/>
          <w:spacing w:val="-2"/>
          <w:rtl/>
        </w:rPr>
        <w:t>ی</w:t>
      </w:r>
      <w:r w:rsidRPr="004B6063">
        <w:rPr>
          <w:rStyle w:val="Char2"/>
          <w:rFonts w:hint="cs"/>
          <w:spacing w:val="-2"/>
          <w:rtl/>
        </w:rPr>
        <w:t>ث صح</w:t>
      </w:r>
      <w:r w:rsidR="00C97A77" w:rsidRPr="004B6063">
        <w:rPr>
          <w:rStyle w:val="Char2"/>
          <w:rFonts w:hint="cs"/>
          <w:spacing w:val="-2"/>
          <w:rtl/>
        </w:rPr>
        <w:t>ی</w:t>
      </w:r>
      <w:r w:rsidRPr="004B6063">
        <w:rPr>
          <w:rStyle w:val="Char2"/>
          <w:rFonts w:hint="cs"/>
          <w:spacing w:val="-2"/>
          <w:rtl/>
        </w:rPr>
        <w:t>ح</w:t>
      </w:r>
      <w:r w:rsidR="00C97A77" w:rsidRPr="004B6063">
        <w:rPr>
          <w:rStyle w:val="Char2"/>
          <w:rFonts w:hint="cs"/>
          <w:spacing w:val="-2"/>
          <w:rtl/>
        </w:rPr>
        <w:t>ی</w:t>
      </w:r>
      <w:r w:rsidRPr="004B6063">
        <w:rPr>
          <w:rStyle w:val="Char2"/>
          <w:rFonts w:hint="cs"/>
          <w:spacing w:val="-2"/>
          <w:rtl/>
        </w:rPr>
        <w:t>ن از پ</w:t>
      </w:r>
      <w:r w:rsidR="00C97A77" w:rsidRPr="004B6063">
        <w:rPr>
          <w:rStyle w:val="Char2"/>
          <w:rFonts w:hint="cs"/>
          <w:spacing w:val="-2"/>
          <w:rtl/>
        </w:rPr>
        <w:t>ی</w:t>
      </w:r>
      <w:r w:rsidRPr="004B6063">
        <w:rPr>
          <w:rStyle w:val="Char2"/>
          <w:rFonts w:hint="cs"/>
          <w:spacing w:val="-2"/>
          <w:rtl/>
        </w:rPr>
        <w:t>امبر</w:t>
      </w:r>
      <w:r w:rsidR="00042BFC">
        <w:rPr>
          <w:rStyle w:val="Char2"/>
          <w:rFonts w:hint="cs"/>
          <w:spacing w:val="-2"/>
          <w:rtl/>
        </w:rPr>
        <w:t xml:space="preserve"> </w:t>
      </w:r>
      <w:r w:rsidR="00042BFC" w:rsidRPr="00042BFC">
        <w:rPr>
          <w:rFonts w:cs="CTraditional Arabic" w:hint="cs"/>
          <w:spacing w:val="-2"/>
          <w:sz w:val="28"/>
          <w:szCs w:val="28"/>
          <w:rtl/>
          <w:lang w:bidi="fa-IR"/>
        </w:rPr>
        <w:t>ج</w:t>
      </w:r>
      <w:r w:rsidR="0091065E" w:rsidRPr="004B6063">
        <w:rPr>
          <w:rFonts w:cs="CTraditional Arabic" w:hint="cs"/>
          <w:spacing w:val="-2"/>
          <w:sz w:val="28"/>
          <w:szCs w:val="28"/>
          <w:rtl/>
          <w:lang w:bidi="fa-IR"/>
        </w:rPr>
        <w:t xml:space="preserve"> </w:t>
      </w:r>
      <w:r w:rsidR="006626D4" w:rsidRPr="004B6063">
        <w:rPr>
          <w:rStyle w:val="Char2"/>
          <w:rFonts w:hint="cs"/>
          <w:spacing w:val="-2"/>
          <w:rtl/>
        </w:rPr>
        <w:t>روا</w:t>
      </w:r>
      <w:r w:rsidR="00C97A77" w:rsidRPr="004B6063">
        <w:rPr>
          <w:rStyle w:val="Char2"/>
          <w:rFonts w:hint="cs"/>
          <w:spacing w:val="-2"/>
          <w:rtl/>
        </w:rPr>
        <w:t>ی</w:t>
      </w:r>
      <w:r w:rsidR="006626D4" w:rsidRPr="004B6063">
        <w:rPr>
          <w:rStyle w:val="Char2"/>
          <w:rFonts w:hint="cs"/>
          <w:spacing w:val="-2"/>
          <w:rtl/>
        </w:rPr>
        <w:t xml:space="preserve">ت شده </w:t>
      </w:r>
      <w:r w:rsidR="006808D5" w:rsidRPr="006808D5">
        <w:rPr>
          <w:rStyle w:val="Char2"/>
          <w:rFonts w:hint="cs"/>
          <w:spacing w:val="-2"/>
          <w:rtl/>
        </w:rPr>
        <w:t>ک</w:t>
      </w:r>
      <w:r w:rsidR="006626D4" w:rsidRPr="004B6063">
        <w:rPr>
          <w:rStyle w:val="Char2"/>
          <w:rFonts w:hint="cs"/>
          <w:spacing w:val="-2"/>
          <w:rtl/>
        </w:rPr>
        <w:t>ه م</w:t>
      </w:r>
      <w:r w:rsidR="00C97A77" w:rsidRPr="004B6063">
        <w:rPr>
          <w:rStyle w:val="Char2"/>
          <w:rFonts w:hint="cs"/>
          <w:spacing w:val="-2"/>
          <w:rtl/>
        </w:rPr>
        <w:t>ی</w:t>
      </w:r>
      <w:r w:rsidR="006626D4" w:rsidRPr="004B6063">
        <w:rPr>
          <w:rStyle w:val="Char2"/>
          <w:rFonts w:hint="cs"/>
          <w:spacing w:val="-2"/>
          <w:rtl/>
        </w:rPr>
        <w:t>‌فرما</w:t>
      </w:r>
      <w:r w:rsidR="00C97A77" w:rsidRPr="004B6063">
        <w:rPr>
          <w:rStyle w:val="Char2"/>
          <w:rFonts w:hint="cs"/>
          <w:spacing w:val="-2"/>
          <w:rtl/>
        </w:rPr>
        <w:t>ی</w:t>
      </w:r>
      <w:r w:rsidR="006626D4" w:rsidRPr="004B6063">
        <w:rPr>
          <w:rStyle w:val="Char2"/>
          <w:rFonts w:hint="cs"/>
          <w:spacing w:val="-2"/>
          <w:rtl/>
        </w:rPr>
        <w:t>د</w:t>
      </w:r>
      <w:r w:rsidR="006626D4" w:rsidRPr="004B6063">
        <w:rPr>
          <w:rFonts w:cs="B Lotus" w:hint="cs"/>
          <w:spacing w:val="-2"/>
          <w:sz w:val="32"/>
          <w:szCs w:val="32"/>
          <w:rtl/>
          <w:lang w:bidi="fa-IR"/>
        </w:rPr>
        <w:t>:</w:t>
      </w:r>
      <w:r w:rsidR="001E4147" w:rsidRPr="004B6063">
        <w:rPr>
          <w:rFonts w:cs="B Lotus" w:hint="cs"/>
          <w:spacing w:val="-2"/>
          <w:sz w:val="32"/>
          <w:szCs w:val="32"/>
          <w:rtl/>
          <w:lang w:bidi="fa-IR"/>
        </w:rPr>
        <w:t xml:space="preserve"> </w:t>
      </w:r>
      <w:r w:rsidR="001E4147" w:rsidRPr="004B6063">
        <w:rPr>
          <w:rFonts w:ascii="Traditional Arabic" w:hAnsi="Traditional Arabic" w:cs="Traditional Arabic" w:hint="cs"/>
          <w:spacing w:val="-2"/>
          <w:sz w:val="28"/>
          <w:szCs w:val="28"/>
          <w:rtl/>
          <w:lang w:bidi="fa-IR"/>
        </w:rPr>
        <w:t>«</w:t>
      </w:r>
      <w:r w:rsidR="00234A6F" w:rsidRPr="004B6063">
        <w:rPr>
          <w:rStyle w:val="Char8"/>
          <w:spacing w:val="-2"/>
          <w:rtl/>
        </w:rPr>
        <w:t>لايزني الزان</w:t>
      </w:r>
      <w:r w:rsidR="001E4147" w:rsidRPr="004B6063">
        <w:rPr>
          <w:rStyle w:val="Char8"/>
          <w:rFonts w:hint="cs"/>
          <w:spacing w:val="-2"/>
          <w:rtl/>
        </w:rPr>
        <w:t>ی</w:t>
      </w:r>
      <w:r w:rsidR="00234A6F" w:rsidRPr="004B6063">
        <w:rPr>
          <w:rStyle w:val="Char8"/>
          <w:spacing w:val="-2"/>
          <w:rtl/>
        </w:rPr>
        <w:t xml:space="preserve"> حين يزن</w:t>
      </w:r>
      <w:r w:rsidR="001E4147" w:rsidRPr="004B6063">
        <w:rPr>
          <w:rStyle w:val="Char8"/>
          <w:rFonts w:hint="cs"/>
          <w:spacing w:val="-2"/>
          <w:rtl/>
        </w:rPr>
        <w:t>ی</w:t>
      </w:r>
      <w:r w:rsidR="00234A6F" w:rsidRPr="004B6063">
        <w:rPr>
          <w:rStyle w:val="Char8"/>
          <w:spacing w:val="-2"/>
          <w:rtl/>
        </w:rPr>
        <w:t xml:space="preserve"> </w:t>
      </w:r>
      <w:r w:rsidR="00862759" w:rsidRPr="004B6063">
        <w:rPr>
          <w:rStyle w:val="Char8"/>
          <w:spacing w:val="-2"/>
          <w:rtl/>
        </w:rPr>
        <w:t>و</w:t>
      </w:r>
      <w:r w:rsidR="00EA6837" w:rsidRPr="004B6063">
        <w:rPr>
          <w:rStyle w:val="Char8"/>
          <w:spacing w:val="-2"/>
          <w:rtl/>
        </w:rPr>
        <w:t>هو مؤمن ولايشرب الخمر حين يش</w:t>
      </w:r>
      <w:r w:rsidR="00862759" w:rsidRPr="004B6063">
        <w:rPr>
          <w:rStyle w:val="Char8"/>
          <w:spacing w:val="-2"/>
          <w:rtl/>
        </w:rPr>
        <w:t>ربها وهو مؤمن ولا يسرق السارق حين يسرق و</w:t>
      </w:r>
      <w:r w:rsidR="00234A6F" w:rsidRPr="004B6063">
        <w:rPr>
          <w:rStyle w:val="Char8"/>
          <w:spacing w:val="-2"/>
          <w:rtl/>
        </w:rPr>
        <w:t>هو مؤمن</w:t>
      </w:r>
      <w:r w:rsidR="001E4147" w:rsidRPr="004B6063">
        <w:rPr>
          <w:rFonts w:ascii="Traditional Arabic" w:hAnsi="Traditional Arabic" w:cs="Traditional Arabic" w:hint="cs"/>
          <w:spacing w:val="-2"/>
          <w:sz w:val="28"/>
          <w:szCs w:val="28"/>
          <w:rtl/>
          <w:lang w:bidi="fa-IR"/>
        </w:rPr>
        <w:t>».</w:t>
      </w:r>
      <w:r w:rsidR="00234A6F" w:rsidRPr="004B6063">
        <w:rPr>
          <w:rStyle w:val="Char2"/>
          <w:rFonts w:hint="cs"/>
          <w:spacing w:val="-2"/>
          <w:rtl/>
        </w:rPr>
        <w:t xml:space="preserve"> </w:t>
      </w:r>
      <w:r w:rsidR="001E4147" w:rsidRPr="004B6063">
        <w:rPr>
          <w:rStyle w:val="Charc"/>
          <w:rFonts w:hint="cs"/>
          <w:spacing w:val="-2"/>
          <w:rtl/>
        </w:rPr>
        <w:t>«</w:t>
      </w:r>
      <w:r w:rsidR="00234A6F" w:rsidRPr="004B6063">
        <w:rPr>
          <w:rStyle w:val="Char7"/>
          <w:rFonts w:hint="cs"/>
          <w:spacing w:val="-2"/>
          <w:rtl/>
        </w:rPr>
        <w:t>زنا</w:t>
      </w:r>
      <w:r w:rsidR="00A91D73" w:rsidRPr="00A91D73">
        <w:rPr>
          <w:rStyle w:val="Char7"/>
          <w:rFonts w:hint="cs"/>
          <w:spacing w:val="-2"/>
          <w:rtl/>
        </w:rPr>
        <w:t>ک</w:t>
      </w:r>
      <w:r w:rsidR="00234A6F" w:rsidRPr="004B6063">
        <w:rPr>
          <w:rStyle w:val="Char7"/>
          <w:rFonts w:hint="cs"/>
          <w:spacing w:val="-2"/>
          <w:rtl/>
        </w:rPr>
        <w:t>ار در حال عمل زنا، شرابخوار در حال نوش</w:t>
      </w:r>
      <w:r w:rsidR="0097050A" w:rsidRPr="004B6063">
        <w:rPr>
          <w:rStyle w:val="Char7"/>
          <w:rFonts w:hint="cs"/>
          <w:spacing w:val="-2"/>
          <w:rtl/>
        </w:rPr>
        <w:t>ی</w:t>
      </w:r>
      <w:r w:rsidR="00234A6F" w:rsidRPr="004B6063">
        <w:rPr>
          <w:rStyle w:val="Char7"/>
          <w:rFonts w:hint="cs"/>
          <w:spacing w:val="-2"/>
          <w:rtl/>
        </w:rPr>
        <w:t>دن شراب، دزد در حال دزد</w:t>
      </w:r>
      <w:r w:rsidR="0097050A" w:rsidRPr="004B6063">
        <w:rPr>
          <w:rStyle w:val="Char7"/>
          <w:rFonts w:hint="cs"/>
          <w:spacing w:val="-2"/>
          <w:rtl/>
        </w:rPr>
        <w:t>ی</w:t>
      </w:r>
      <w:r w:rsidR="00234A6F" w:rsidRPr="004B6063">
        <w:rPr>
          <w:rStyle w:val="Char7"/>
          <w:rFonts w:hint="cs"/>
          <w:spacing w:val="-2"/>
          <w:rtl/>
        </w:rPr>
        <w:t>، ا</w:t>
      </w:r>
      <w:r w:rsidR="0097050A" w:rsidRPr="004B6063">
        <w:rPr>
          <w:rStyle w:val="Char7"/>
          <w:rFonts w:hint="cs"/>
          <w:spacing w:val="-2"/>
          <w:rtl/>
        </w:rPr>
        <w:t>ی</w:t>
      </w:r>
      <w:r w:rsidR="00234A6F" w:rsidRPr="004B6063">
        <w:rPr>
          <w:rStyle w:val="Char7"/>
          <w:rFonts w:hint="cs"/>
          <w:spacing w:val="-2"/>
          <w:rtl/>
        </w:rPr>
        <w:t>مان ندارند</w:t>
      </w:r>
      <w:r w:rsidR="00234A6F" w:rsidRPr="004B6063">
        <w:rPr>
          <w:rStyle w:val="Charc"/>
          <w:rFonts w:hint="cs"/>
          <w:spacing w:val="-2"/>
          <w:rtl/>
        </w:rPr>
        <w:t>»</w:t>
      </w:r>
      <w:r w:rsidR="00234A6F" w:rsidRPr="004B6063">
        <w:rPr>
          <w:rFonts w:ascii="Traditional Arabic" w:hAnsi="Traditional Arabic" w:cs="B Zar" w:hint="cs"/>
          <w:b/>
          <w:bCs/>
          <w:spacing w:val="-2"/>
          <w:sz w:val="32"/>
          <w:szCs w:val="28"/>
          <w:rtl/>
          <w:lang w:bidi="fa-IR"/>
        </w:rPr>
        <w:t>.</w:t>
      </w:r>
    </w:p>
    <w:p w:rsidR="00234A6F" w:rsidRPr="00C97A77" w:rsidRDefault="005C7BCF" w:rsidP="00234A6F">
      <w:pPr>
        <w:bidi/>
        <w:ind w:firstLine="284"/>
        <w:jc w:val="both"/>
        <w:rPr>
          <w:rStyle w:val="Char2"/>
          <w:rtl/>
        </w:rPr>
      </w:pPr>
      <w:r w:rsidRPr="00C97A77">
        <w:rPr>
          <w:rStyle w:val="Char2"/>
          <w:rFonts w:hint="cs"/>
          <w:rtl/>
        </w:rPr>
        <w:t>بنابرا</w:t>
      </w:r>
      <w:r w:rsidR="00C97A77" w:rsidRPr="00C97A77">
        <w:rPr>
          <w:rStyle w:val="Char2"/>
          <w:rFonts w:hint="cs"/>
          <w:rtl/>
        </w:rPr>
        <w:t>ی</w:t>
      </w:r>
      <w:r w:rsidRPr="00C97A77">
        <w:rPr>
          <w:rStyle w:val="Char2"/>
          <w:rFonts w:hint="cs"/>
          <w:rtl/>
        </w:rPr>
        <w:t>ن توبه موجب عودت و ترم</w:t>
      </w:r>
      <w:r w:rsidR="00C97A77" w:rsidRPr="00C97A77">
        <w:rPr>
          <w:rStyle w:val="Char2"/>
          <w:rFonts w:hint="cs"/>
          <w:rtl/>
        </w:rPr>
        <w:t>ی</w:t>
      </w:r>
      <w:r w:rsidRPr="00C97A77">
        <w:rPr>
          <w:rStyle w:val="Char2"/>
          <w:rFonts w:hint="cs"/>
          <w:rtl/>
        </w:rPr>
        <w:t>م ا</w:t>
      </w:r>
      <w:r w:rsidR="00C97A77" w:rsidRPr="00C97A77">
        <w:rPr>
          <w:rStyle w:val="Char2"/>
          <w:rFonts w:hint="cs"/>
          <w:rtl/>
        </w:rPr>
        <w:t>ی</w:t>
      </w:r>
      <w:r w:rsidRPr="00C97A77">
        <w:rPr>
          <w:rStyle w:val="Char2"/>
          <w:rFonts w:hint="cs"/>
          <w:rtl/>
        </w:rPr>
        <w:t>مان شخص مسلمان م</w:t>
      </w:r>
      <w:r w:rsidR="00C97A77" w:rsidRPr="00C97A77">
        <w:rPr>
          <w:rStyle w:val="Char2"/>
          <w:rFonts w:hint="cs"/>
          <w:rtl/>
        </w:rPr>
        <w:t>ی</w:t>
      </w:r>
      <w:r w:rsidRPr="00C97A77">
        <w:rPr>
          <w:rStyle w:val="Char2"/>
          <w:rFonts w:hint="cs"/>
          <w:rtl/>
        </w:rPr>
        <w:t>‌شود.</w:t>
      </w:r>
    </w:p>
    <w:p w:rsidR="000330DD" w:rsidRDefault="000330DD" w:rsidP="009A08D7">
      <w:pPr>
        <w:pStyle w:val="a0"/>
        <w:rPr>
          <w:rtl/>
        </w:rPr>
      </w:pPr>
      <w:bookmarkStart w:id="31" w:name="_Toc237013293"/>
      <w:bookmarkStart w:id="32" w:name="_Toc237013446"/>
      <w:bookmarkStart w:id="33" w:name="_Toc281676935"/>
      <w:bookmarkStart w:id="34" w:name="_Toc444772710"/>
      <w:r>
        <w:rPr>
          <w:rFonts w:hint="cs"/>
          <w:rtl/>
        </w:rPr>
        <w:t xml:space="preserve">توبه از </w:t>
      </w:r>
      <w:r w:rsidR="008168DF">
        <w:rPr>
          <w:rFonts w:hint="cs"/>
          <w:rtl/>
        </w:rPr>
        <w:t>ک</w:t>
      </w:r>
      <w:r>
        <w:rPr>
          <w:rFonts w:hint="cs"/>
          <w:rtl/>
        </w:rPr>
        <w:t>تمان حقّ</w:t>
      </w:r>
      <w:bookmarkEnd w:id="31"/>
      <w:bookmarkEnd w:id="32"/>
      <w:bookmarkEnd w:id="33"/>
      <w:bookmarkEnd w:id="34"/>
    </w:p>
    <w:p w:rsidR="005C7BCF" w:rsidRPr="00C97A77" w:rsidRDefault="000330DD" w:rsidP="004B6063">
      <w:pPr>
        <w:widowControl w:val="0"/>
        <w:bidi/>
        <w:ind w:firstLine="284"/>
        <w:jc w:val="both"/>
        <w:rPr>
          <w:rStyle w:val="Char2"/>
          <w:rtl/>
        </w:rPr>
      </w:pPr>
      <w:r w:rsidRPr="00C97A77">
        <w:rPr>
          <w:rStyle w:val="Char2"/>
          <w:rFonts w:hint="cs"/>
          <w:rtl/>
        </w:rPr>
        <w:t xml:space="preserve">از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قرآن به ضرورت و لزوم توبه از آن اشاره نموده است: گناه </w:t>
      </w:r>
      <w:r w:rsidR="006808D5" w:rsidRPr="006808D5">
        <w:rPr>
          <w:rStyle w:val="Char2"/>
          <w:rFonts w:hint="cs"/>
          <w:rtl/>
        </w:rPr>
        <w:t>ک</w:t>
      </w:r>
      <w:r w:rsidRPr="00C97A77">
        <w:rPr>
          <w:rStyle w:val="Char2"/>
          <w:rFonts w:hint="cs"/>
          <w:rtl/>
        </w:rPr>
        <w:t>تمان حق و ب</w:t>
      </w:r>
      <w:r w:rsidR="00C97A77" w:rsidRPr="00C97A77">
        <w:rPr>
          <w:rStyle w:val="Char2"/>
          <w:rFonts w:hint="cs"/>
          <w:rtl/>
        </w:rPr>
        <w:t>ی</w:t>
      </w:r>
      <w:r w:rsidRPr="00C97A77">
        <w:rPr>
          <w:rStyle w:val="Char2"/>
          <w:rFonts w:hint="cs"/>
          <w:rtl/>
        </w:rPr>
        <w:t>ان ن</w:t>
      </w:r>
      <w:r w:rsidR="006808D5" w:rsidRPr="006808D5">
        <w:rPr>
          <w:rStyle w:val="Char2"/>
          <w:rFonts w:hint="cs"/>
          <w:rtl/>
        </w:rPr>
        <w:t>ک</w:t>
      </w:r>
      <w:r w:rsidRPr="00C97A77">
        <w:rPr>
          <w:rStyle w:val="Char2"/>
          <w:rFonts w:hint="cs"/>
          <w:rtl/>
        </w:rPr>
        <w:t>ردن آن برا</w:t>
      </w:r>
      <w:r w:rsidR="00C97A77" w:rsidRPr="00C97A77">
        <w:rPr>
          <w:rStyle w:val="Char2"/>
          <w:rFonts w:hint="cs"/>
          <w:rtl/>
        </w:rPr>
        <w:t>ی</w:t>
      </w:r>
      <w:r w:rsidRPr="00C97A77">
        <w:rPr>
          <w:rStyle w:val="Char2"/>
          <w:rFonts w:hint="cs"/>
          <w:rtl/>
        </w:rPr>
        <w:t xml:space="preserve"> مردم است </w:t>
      </w:r>
      <w:r w:rsidR="006808D5" w:rsidRPr="006808D5">
        <w:rPr>
          <w:rStyle w:val="Char2"/>
          <w:rFonts w:hint="cs"/>
          <w:rtl/>
        </w:rPr>
        <w:t>ک</w:t>
      </w:r>
      <w:r w:rsidRPr="00C97A77">
        <w:rPr>
          <w:rStyle w:val="Char2"/>
          <w:rFonts w:hint="cs"/>
          <w:rtl/>
        </w:rPr>
        <w:t>ه از جمله گناهان عالمانِ د</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به شمار م</w:t>
      </w:r>
      <w:r w:rsidR="00C97A77" w:rsidRPr="00C97A77">
        <w:rPr>
          <w:rStyle w:val="Char2"/>
          <w:rFonts w:hint="cs"/>
          <w:rtl/>
        </w:rPr>
        <w:t>ی</w:t>
      </w:r>
      <w:r w:rsidRPr="00C97A77">
        <w:rPr>
          <w:rStyle w:val="Char2"/>
          <w:rFonts w:hint="cs"/>
          <w:rtl/>
        </w:rPr>
        <w:t>‌رود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 بر آنان واجب است پ</w:t>
      </w:r>
      <w:r w:rsidR="00C97A77" w:rsidRPr="00C97A77">
        <w:rPr>
          <w:rStyle w:val="Char2"/>
          <w:rFonts w:hint="cs"/>
          <w:rtl/>
        </w:rPr>
        <w:t>ی</w:t>
      </w:r>
      <w:r w:rsidRPr="00C97A77">
        <w:rPr>
          <w:rStyle w:val="Char2"/>
          <w:rFonts w:hint="cs"/>
          <w:rtl/>
        </w:rPr>
        <w:t>ام</w:t>
      </w:r>
      <w:r w:rsidR="00AD7177">
        <w:rPr>
          <w:rStyle w:val="Char2"/>
          <w:rFonts w:hint="cs"/>
          <w:rtl/>
        </w:rPr>
        <w:t>‌های</w:t>
      </w:r>
      <w:r w:rsidRPr="00C97A77">
        <w:rPr>
          <w:rStyle w:val="Char2"/>
          <w:rFonts w:hint="cs"/>
          <w:rtl/>
        </w:rPr>
        <w:t xml:space="preserve"> خداوند متعال را تبل</w:t>
      </w:r>
      <w:r w:rsidR="00C97A77" w:rsidRPr="00C97A77">
        <w:rPr>
          <w:rStyle w:val="Char2"/>
          <w:rFonts w:hint="cs"/>
          <w:rtl/>
        </w:rPr>
        <w:t>ی</w:t>
      </w:r>
      <w:r w:rsidRPr="00C97A77">
        <w:rPr>
          <w:rStyle w:val="Char2"/>
          <w:rFonts w:hint="cs"/>
          <w:rtl/>
        </w:rPr>
        <w:t>غ و اح</w:t>
      </w:r>
      <w:r w:rsidR="006808D5" w:rsidRPr="006808D5">
        <w:rPr>
          <w:rStyle w:val="Char2"/>
          <w:rFonts w:hint="cs"/>
          <w:rtl/>
        </w:rPr>
        <w:t>ک</w:t>
      </w:r>
      <w:r w:rsidRPr="00C97A77">
        <w:rPr>
          <w:rStyle w:val="Char2"/>
          <w:rFonts w:hint="cs"/>
          <w:rtl/>
        </w:rPr>
        <w:t>ام اله</w:t>
      </w:r>
      <w:r w:rsidR="00C97A77" w:rsidRPr="00C97A77">
        <w:rPr>
          <w:rStyle w:val="Char2"/>
          <w:rFonts w:hint="cs"/>
          <w:rtl/>
        </w:rPr>
        <w:t>ی</w:t>
      </w:r>
      <w:r w:rsidRPr="00C97A77">
        <w:rPr>
          <w:rStyle w:val="Char2"/>
          <w:rFonts w:hint="cs"/>
          <w:rtl/>
        </w:rPr>
        <w:t xml:space="preserve"> را بدون </w:t>
      </w:r>
      <w:r w:rsidR="006808D5" w:rsidRPr="006808D5">
        <w:rPr>
          <w:rStyle w:val="Char2"/>
          <w:rFonts w:hint="cs"/>
          <w:rtl/>
        </w:rPr>
        <w:t>ک</w:t>
      </w:r>
      <w:r w:rsidRPr="00C97A77">
        <w:rPr>
          <w:rStyle w:val="Char2"/>
          <w:rFonts w:hint="cs"/>
          <w:rtl/>
        </w:rPr>
        <w:t>م و ز</w:t>
      </w:r>
      <w:r w:rsidR="00C97A77" w:rsidRPr="00C97A77">
        <w:rPr>
          <w:rStyle w:val="Char2"/>
          <w:rFonts w:hint="cs"/>
          <w:rtl/>
        </w:rPr>
        <w:t>ی</w:t>
      </w:r>
      <w:r w:rsidRPr="00C97A77">
        <w:rPr>
          <w:rStyle w:val="Char2"/>
          <w:rFonts w:hint="cs"/>
          <w:rtl/>
        </w:rPr>
        <w:t>اد برا</w:t>
      </w:r>
      <w:r w:rsidR="00C97A77" w:rsidRPr="00C97A77">
        <w:rPr>
          <w:rStyle w:val="Char2"/>
          <w:rFonts w:hint="cs"/>
          <w:rtl/>
        </w:rPr>
        <w:t>ی</w:t>
      </w:r>
      <w:r w:rsidRPr="00C97A77">
        <w:rPr>
          <w:rStyle w:val="Char2"/>
          <w:rFonts w:hint="cs"/>
          <w:rtl/>
        </w:rPr>
        <w:t xml:space="preserve"> مردم تب</w:t>
      </w:r>
      <w:r w:rsidR="00C97A77" w:rsidRPr="00C97A77">
        <w:rPr>
          <w:rStyle w:val="Char2"/>
          <w:rFonts w:hint="cs"/>
          <w:rtl/>
        </w:rPr>
        <w:t>یی</w:t>
      </w:r>
      <w:r w:rsidRPr="00C97A77">
        <w:rPr>
          <w:rStyle w:val="Char2"/>
          <w:rFonts w:hint="cs"/>
          <w:rtl/>
        </w:rPr>
        <w:t>ن و توض</w:t>
      </w:r>
      <w:r w:rsidR="00C97A77" w:rsidRPr="00C97A77">
        <w:rPr>
          <w:rStyle w:val="Char2"/>
          <w:rFonts w:hint="cs"/>
          <w:rtl/>
        </w:rPr>
        <w:t>ی</w:t>
      </w:r>
      <w:r w:rsidRPr="00C97A77">
        <w:rPr>
          <w:rStyle w:val="Char2"/>
          <w:rFonts w:hint="cs"/>
          <w:rtl/>
        </w:rPr>
        <w:t>ح دهند، حق را بگو</w:t>
      </w:r>
      <w:r w:rsidR="00C97A77" w:rsidRPr="00C97A77">
        <w:rPr>
          <w:rStyle w:val="Char2"/>
          <w:rFonts w:hint="cs"/>
          <w:rtl/>
        </w:rPr>
        <w:t>ی</w:t>
      </w:r>
      <w:r w:rsidRPr="00C97A77">
        <w:rPr>
          <w:rStyle w:val="Char2"/>
          <w:rFonts w:hint="cs"/>
          <w:rtl/>
        </w:rPr>
        <w:t xml:space="preserve">ند و آن را بر مردم </w:t>
      </w:r>
      <w:r w:rsidR="006808D5" w:rsidRPr="006808D5">
        <w:rPr>
          <w:rStyle w:val="Char2"/>
          <w:rFonts w:hint="cs"/>
          <w:rtl/>
        </w:rPr>
        <w:t>ک</w:t>
      </w:r>
      <w:r w:rsidRPr="00C97A77">
        <w:rPr>
          <w:rStyle w:val="Char2"/>
          <w:rFonts w:hint="cs"/>
          <w:rtl/>
        </w:rPr>
        <w:t>تمان و پوش</w:t>
      </w:r>
      <w:r w:rsidR="00C97A77" w:rsidRPr="00C97A77">
        <w:rPr>
          <w:rStyle w:val="Char2"/>
          <w:rFonts w:hint="cs"/>
          <w:rtl/>
        </w:rPr>
        <w:t>ی</w:t>
      </w:r>
      <w:r w:rsidRPr="00C97A77">
        <w:rPr>
          <w:rStyle w:val="Char2"/>
          <w:rFonts w:hint="cs"/>
          <w:rtl/>
        </w:rPr>
        <w:t>ده ننما</w:t>
      </w:r>
      <w:r w:rsidR="00C97A77" w:rsidRPr="00C97A77">
        <w:rPr>
          <w:rStyle w:val="Char2"/>
          <w:rFonts w:hint="cs"/>
          <w:rtl/>
        </w:rPr>
        <w:t>ی</w:t>
      </w:r>
      <w:r w:rsidRPr="00C97A77">
        <w:rPr>
          <w:rStyle w:val="Char2"/>
          <w:rFonts w:hint="cs"/>
          <w:rtl/>
        </w:rPr>
        <w:t xml:space="preserve">ند، آن طور </w:t>
      </w:r>
      <w:r w:rsidR="006808D5" w:rsidRPr="006808D5">
        <w:rPr>
          <w:rStyle w:val="Char2"/>
          <w:rFonts w:hint="cs"/>
          <w:rtl/>
        </w:rPr>
        <w:t>ک</w:t>
      </w:r>
      <w:r w:rsidRPr="00C97A77">
        <w:rPr>
          <w:rStyle w:val="Char2"/>
          <w:rFonts w:hint="cs"/>
          <w:rtl/>
        </w:rPr>
        <w:t xml:space="preserve">ه اهل </w:t>
      </w:r>
      <w:r w:rsidR="006808D5" w:rsidRPr="006808D5">
        <w:rPr>
          <w:rStyle w:val="Char2"/>
          <w:rFonts w:hint="cs"/>
          <w:rtl/>
        </w:rPr>
        <w:t>ک</w:t>
      </w:r>
      <w:r w:rsidRPr="00C97A77">
        <w:rPr>
          <w:rStyle w:val="Char2"/>
          <w:rFonts w:hint="cs"/>
          <w:rtl/>
        </w:rPr>
        <w:t>تاب آن را پوش</w:t>
      </w:r>
      <w:r w:rsidR="00C97A77" w:rsidRPr="00C97A77">
        <w:rPr>
          <w:rStyle w:val="Char2"/>
          <w:rFonts w:hint="cs"/>
          <w:rtl/>
        </w:rPr>
        <w:t>ی</w:t>
      </w:r>
      <w:r w:rsidRPr="00C97A77">
        <w:rPr>
          <w:rStyle w:val="Char2"/>
          <w:rFonts w:hint="cs"/>
          <w:rtl/>
        </w:rPr>
        <w:t>ده داشتند و مورد مذّمت خداوند متعال قرار گرفتند.</w:t>
      </w:r>
    </w:p>
    <w:p w:rsidR="001E4147" w:rsidRPr="004B6063" w:rsidRDefault="001E4147" w:rsidP="004B6063">
      <w:pPr>
        <w:pStyle w:val="a4"/>
        <w:rPr>
          <w:rStyle w:val="Char2"/>
          <w:spacing w:val="-2"/>
          <w:rtl/>
        </w:rPr>
      </w:pPr>
      <w:r w:rsidRPr="004B6063">
        <w:rPr>
          <w:rFonts w:cs="Traditional Arabic" w:hint="cs"/>
          <w:spacing w:val="-2"/>
          <w:rtl/>
        </w:rPr>
        <w:t>﴿</w:t>
      </w:r>
      <w:r w:rsidRPr="004B6063">
        <w:rPr>
          <w:spacing w:val="-2"/>
          <w:rtl/>
        </w:rPr>
        <w:t>وَإِذ</w:t>
      </w:r>
      <w:r w:rsidRPr="004B6063">
        <w:rPr>
          <w:rFonts w:hint="cs"/>
          <w:spacing w:val="-2"/>
          <w:rtl/>
        </w:rPr>
        <w:t>ۡ</w:t>
      </w:r>
      <w:r w:rsidRPr="004B6063">
        <w:rPr>
          <w:spacing w:val="-2"/>
          <w:rtl/>
        </w:rPr>
        <w:t xml:space="preserve"> </w:t>
      </w:r>
      <w:r w:rsidRPr="004B6063">
        <w:rPr>
          <w:rFonts w:hint="cs"/>
          <w:spacing w:val="-2"/>
          <w:rtl/>
        </w:rPr>
        <w:t>أَخَذَ</w:t>
      </w:r>
      <w:r w:rsidRPr="004B6063">
        <w:rPr>
          <w:spacing w:val="-2"/>
          <w:rtl/>
        </w:rPr>
        <w:t xml:space="preserve"> </w:t>
      </w:r>
      <w:r w:rsidRPr="004B6063">
        <w:rPr>
          <w:rFonts w:hint="cs"/>
          <w:spacing w:val="-2"/>
          <w:rtl/>
        </w:rPr>
        <w:t>ٱ</w:t>
      </w:r>
      <w:r w:rsidRPr="004B6063">
        <w:rPr>
          <w:rFonts w:hint="eastAsia"/>
          <w:spacing w:val="-2"/>
          <w:rtl/>
        </w:rPr>
        <w:t>للَّهُ</w:t>
      </w:r>
      <w:r w:rsidRPr="004B6063">
        <w:rPr>
          <w:spacing w:val="-2"/>
          <w:rtl/>
        </w:rPr>
        <w:t xml:space="preserve"> مِيثَٰقَ </w:t>
      </w:r>
      <w:r w:rsidRPr="004B6063">
        <w:rPr>
          <w:rFonts w:hint="cs"/>
          <w:spacing w:val="-2"/>
          <w:rtl/>
        </w:rPr>
        <w:t>ٱ</w:t>
      </w:r>
      <w:r w:rsidRPr="004B6063">
        <w:rPr>
          <w:rFonts w:hint="eastAsia"/>
          <w:spacing w:val="-2"/>
          <w:rtl/>
        </w:rPr>
        <w:t>لَّذِينَ</w:t>
      </w:r>
      <w:r w:rsidRPr="004B6063">
        <w:rPr>
          <w:spacing w:val="-2"/>
          <w:rtl/>
        </w:rPr>
        <w:t xml:space="preserve"> أُوتُواْ </w:t>
      </w:r>
      <w:r w:rsidRPr="004B6063">
        <w:rPr>
          <w:rFonts w:hint="cs"/>
          <w:spacing w:val="-2"/>
          <w:rtl/>
        </w:rPr>
        <w:t>ٱ</w:t>
      </w:r>
      <w:r w:rsidRPr="004B6063">
        <w:rPr>
          <w:rFonts w:hint="eastAsia"/>
          <w:spacing w:val="-2"/>
          <w:rtl/>
        </w:rPr>
        <w:t>ل</w:t>
      </w:r>
      <w:r w:rsidRPr="004B6063">
        <w:rPr>
          <w:rFonts w:hint="cs"/>
          <w:spacing w:val="-2"/>
          <w:rtl/>
        </w:rPr>
        <w:t>ۡكِتَٰبَ</w:t>
      </w:r>
      <w:r w:rsidRPr="004B6063">
        <w:rPr>
          <w:spacing w:val="-2"/>
          <w:rtl/>
        </w:rPr>
        <w:t xml:space="preserve"> لَتُبَيِّنُنَّهُ</w:t>
      </w:r>
      <w:r w:rsidRPr="004B6063">
        <w:rPr>
          <w:rFonts w:hint="cs"/>
          <w:spacing w:val="-2"/>
          <w:rtl/>
        </w:rPr>
        <w:t>ۥ</w:t>
      </w:r>
      <w:r w:rsidRPr="004B6063">
        <w:rPr>
          <w:spacing w:val="-2"/>
          <w:rtl/>
        </w:rPr>
        <w:t xml:space="preserve"> لِلنَّاسِ وَلَا تَك</w:t>
      </w:r>
      <w:r w:rsidRPr="004B6063">
        <w:rPr>
          <w:rFonts w:hint="cs"/>
          <w:spacing w:val="-2"/>
          <w:rtl/>
        </w:rPr>
        <w:t>ۡتُمُونَهُۥ</w:t>
      </w:r>
      <w:r w:rsidRPr="004B6063">
        <w:rPr>
          <w:spacing w:val="-2"/>
          <w:rtl/>
        </w:rPr>
        <w:t xml:space="preserve"> فَنَبَذُوهُ وَرَا</w:t>
      </w:r>
      <w:r w:rsidRPr="004B6063">
        <w:rPr>
          <w:rFonts w:hint="cs"/>
          <w:spacing w:val="-2"/>
          <w:rtl/>
        </w:rPr>
        <w:t>ٓءَ</w:t>
      </w:r>
      <w:r w:rsidRPr="004B6063">
        <w:rPr>
          <w:spacing w:val="-2"/>
          <w:rtl/>
        </w:rPr>
        <w:t xml:space="preserve"> </w:t>
      </w:r>
      <w:r w:rsidRPr="004B6063">
        <w:rPr>
          <w:rFonts w:hint="cs"/>
          <w:spacing w:val="-2"/>
          <w:rtl/>
        </w:rPr>
        <w:t>ظُهُورِهِمۡ</w:t>
      </w:r>
      <w:r w:rsidRPr="004B6063">
        <w:rPr>
          <w:spacing w:val="-2"/>
          <w:rtl/>
        </w:rPr>
        <w:t xml:space="preserve"> </w:t>
      </w:r>
      <w:r w:rsidRPr="004B6063">
        <w:rPr>
          <w:rFonts w:hint="cs"/>
          <w:spacing w:val="-2"/>
          <w:rtl/>
        </w:rPr>
        <w:t>وَٱ</w:t>
      </w:r>
      <w:r w:rsidRPr="004B6063">
        <w:rPr>
          <w:rFonts w:hint="eastAsia"/>
          <w:spacing w:val="-2"/>
          <w:rtl/>
        </w:rPr>
        <w:t>ش</w:t>
      </w:r>
      <w:r w:rsidRPr="004B6063">
        <w:rPr>
          <w:rFonts w:hint="cs"/>
          <w:spacing w:val="-2"/>
          <w:rtl/>
        </w:rPr>
        <w:t>ۡتَرَوۡاْ</w:t>
      </w:r>
      <w:r w:rsidRPr="004B6063">
        <w:rPr>
          <w:spacing w:val="-2"/>
          <w:rtl/>
        </w:rPr>
        <w:t xml:space="preserve"> بِهِ</w:t>
      </w:r>
      <w:r w:rsidRPr="004B6063">
        <w:rPr>
          <w:rFonts w:hint="cs"/>
          <w:spacing w:val="-2"/>
          <w:rtl/>
        </w:rPr>
        <w:t>ۦ</w:t>
      </w:r>
      <w:r w:rsidRPr="004B6063">
        <w:rPr>
          <w:spacing w:val="-2"/>
          <w:rtl/>
        </w:rPr>
        <w:t xml:space="preserve"> ثَمَن</w:t>
      </w:r>
      <w:r w:rsidRPr="004B6063">
        <w:rPr>
          <w:rFonts w:ascii="Segoe UI Semilight" w:hAnsi="Segoe UI Semilight" w:hint="cs"/>
          <w:spacing w:val="-2"/>
          <w:rtl/>
        </w:rPr>
        <w:t>ٗ</w:t>
      </w:r>
      <w:r w:rsidRPr="004B6063">
        <w:rPr>
          <w:rFonts w:hint="cs"/>
          <w:spacing w:val="-2"/>
          <w:rtl/>
        </w:rPr>
        <w:t>ا</w:t>
      </w:r>
      <w:r w:rsidRPr="004B6063">
        <w:rPr>
          <w:spacing w:val="-2"/>
          <w:rtl/>
        </w:rPr>
        <w:t xml:space="preserve"> </w:t>
      </w:r>
      <w:r w:rsidRPr="004B6063">
        <w:rPr>
          <w:rFonts w:hint="cs"/>
          <w:spacing w:val="-2"/>
          <w:rtl/>
        </w:rPr>
        <w:t>قَلِيل</w:t>
      </w:r>
      <w:r w:rsidRPr="004B6063">
        <w:rPr>
          <w:rFonts w:ascii="Segoe UI Semilight" w:hAnsi="Segoe UI Semilight" w:hint="cs"/>
          <w:spacing w:val="-2"/>
          <w:rtl/>
        </w:rPr>
        <w:t>ٗ</w:t>
      </w:r>
      <w:r w:rsidRPr="004B6063">
        <w:rPr>
          <w:rFonts w:hint="cs"/>
          <w:spacing w:val="-2"/>
          <w:rtl/>
        </w:rPr>
        <w:t>اۖ</w:t>
      </w:r>
      <w:r w:rsidRPr="004B6063">
        <w:rPr>
          <w:spacing w:val="-2"/>
          <w:rtl/>
        </w:rPr>
        <w:t xml:space="preserve"> </w:t>
      </w:r>
      <w:r w:rsidRPr="004B6063">
        <w:rPr>
          <w:rFonts w:hint="cs"/>
          <w:spacing w:val="-2"/>
          <w:rtl/>
        </w:rPr>
        <w:t>فَبِئۡسَ</w:t>
      </w:r>
      <w:r w:rsidRPr="004B6063">
        <w:rPr>
          <w:spacing w:val="-2"/>
          <w:rtl/>
        </w:rPr>
        <w:t xml:space="preserve"> </w:t>
      </w:r>
      <w:r w:rsidRPr="004B6063">
        <w:rPr>
          <w:rFonts w:hint="cs"/>
          <w:spacing w:val="-2"/>
          <w:rtl/>
        </w:rPr>
        <w:t>مَا</w:t>
      </w:r>
      <w:r w:rsidRPr="004B6063">
        <w:rPr>
          <w:spacing w:val="-2"/>
          <w:rtl/>
        </w:rPr>
        <w:t xml:space="preserve"> </w:t>
      </w:r>
      <w:r w:rsidRPr="004B6063">
        <w:rPr>
          <w:rFonts w:hint="cs"/>
          <w:spacing w:val="-2"/>
          <w:rtl/>
        </w:rPr>
        <w:t>يَشۡتَرُونَ</w:t>
      </w:r>
      <w:r w:rsidRPr="004B6063">
        <w:rPr>
          <w:spacing w:val="-2"/>
          <w:rtl/>
        </w:rPr>
        <w:t>١٨٧</w:t>
      </w:r>
      <w:r w:rsidRPr="004B6063">
        <w:rPr>
          <w:rFonts w:cs="Traditional Arabic" w:hint="cs"/>
          <w:spacing w:val="-2"/>
          <w:rtl/>
        </w:rPr>
        <w:t>﴾</w:t>
      </w:r>
      <w:r w:rsidRPr="004B6063">
        <w:rPr>
          <w:rFonts w:cs="IRNazli"/>
          <w:spacing w:val="-2"/>
          <w:rtl/>
        </w:rPr>
        <w:t xml:space="preserve"> </w:t>
      </w:r>
      <w:r w:rsidRPr="004B6063">
        <w:rPr>
          <w:rStyle w:val="Char5"/>
          <w:spacing w:val="-2"/>
          <w:rtl/>
        </w:rPr>
        <w:t>[آل عمران: 187]</w:t>
      </w:r>
      <w:r w:rsidR="00642F39" w:rsidRPr="004B6063">
        <w:rPr>
          <w:rStyle w:val="Char5"/>
          <w:rFonts w:hint="cs"/>
          <w:spacing w:val="-2"/>
          <w:rtl/>
        </w:rPr>
        <w:t>.</w:t>
      </w:r>
    </w:p>
    <w:p w:rsidR="00747026" w:rsidRPr="00D938A1" w:rsidRDefault="00747026" w:rsidP="00D1570E">
      <w:pPr>
        <w:pStyle w:val="a6"/>
        <w:widowControl w:val="0"/>
        <w:rPr>
          <w:rFonts w:cs="B Lotus"/>
          <w:rtl/>
        </w:rPr>
      </w:pPr>
      <w:r w:rsidRPr="00642F39">
        <w:rPr>
          <w:rStyle w:val="Charc"/>
          <w:rFonts w:hint="cs"/>
          <w:rtl/>
        </w:rPr>
        <w:t>«</w:t>
      </w:r>
      <w:r w:rsidR="00611F25" w:rsidRPr="00642F39">
        <w:rPr>
          <w:rFonts w:hint="cs"/>
          <w:rtl/>
        </w:rPr>
        <w:t>و [</w:t>
      </w:r>
      <w:r w:rsidR="002C4233">
        <w:rPr>
          <w:rFonts w:hint="cs"/>
          <w:rtl/>
        </w:rPr>
        <w:t>ی</w:t>
      </w:r>
      <w:r w:rsidR="00611F25" w:rsidRPr="00642F39">
        <w:rPr>
          <w:rFonts w:hint="cs"/>
          <w:rtl/>
        </w:rPr>
        <w:t xml:space="preserve">اد </w:t>
      </w:r>
      <w:r w:rsidR="004B6063" w:rsidRPr="004B6063">
        <w:rPr>
          <w:rFonts w:hint="cs"/>
          <w:rtl/>
        </w:rPr>
        <w:t>ک</w:t>
      </w:r>
      <w:r w:rsidR="00611F25" w:rsidRPr="00642F39">
        <w:rPr>
          <w:rFonts w:hint="cs"/>
          <w:rtl/>
        </w:rPr>
        <w:t>ن] هنگام</w:t>
      </w:r>
      <w:r w:rsidR="00642F39">
        <w:rPr>
          <w:rFonts w:hint="cs"/>
          <w:rtl/>
        </w:rPr>
        <w:t>ی</w:t>
      </w:r>
      <w:r w:rsidR="00611F25" w:rsidRPr="00642F39">
        <w:rPr>
          <w:rFonts w:hint="cs"/>
          <w:rtl/>
        </w:rPr>
        <w:t xml:space="preserve"> را </w:t>
      </w:r>
      <w:r w:rsidR="004B6063" w:rsidRPr="004B6063">
        <w:rPr>
          <w:rFonts w:hint="cs"/>
          <w:rtl/>
        </w:rPr>
        <w:t>ک</w:t>
      </w:r>
      <w:r w:rsidR="00611F25" w:rsidRPr="00642F39">
        <w:rPr>
          <w:rFonts w:hint="cs"/>
          <w:rtl/>
        </w:rPr>
        <w:t xml:space="preserve">ه خداوند از </w:t>
      </w:r>
      <w:r w:rsidR="004B6063" w:rsidRPr="004B6063">
        <w:rPr>
          <w:rFonts w:hint="cs"/>
          <w:rtl/>
        </w:rPr>
        <w:t>ک</w:t>
      </w:r>
      <w:r w:rsidR="00611F25" w:rsidRPr="00642F39">
        <w:rPr>
          <w:rFonts w:hint="cs"/>
          <w:rtl/>
        </w:rPr>
        <w:t>سان</w:t>
      </w:r>
      <w:r w:rsidR="00642F39">
        <w:rPr>
          <w:rFonts w:hint="cs"/>
          <w:rtl/>
        </w:rPr>
        <w:t>ی</w:t>
      </w:r>
      <w:r w:rsidR="00611F25" w:rsidRPr="00642F39">
        <w:rPr>
          <w:rFonts w:hint="cs"/>
          <w:rtl/>
        </w:rPr>
        <w:t xml:space="preserve"> </w:t>
      </w:r>
      <w:r w:rsidR="004B6063" w:rsidRPr="004B6063">
        <w:rPr>
          <w:rFonts w:hint="cs"/>
          <w:rtl/>
        </w:rPr>
        <w:t>ک</w:t>
      </w:r>
      <w:r w:rsidR="00611F25" w:rsidRPr="00642F39">
        <w:rPr>
          <w:rFonts w:hint="cs"/>
          <w:rtl/>
        </w:rPr>
        <w:t xml:space="preserve">ه به آنان </w:t>
      </w:r>
      <w:r w:rsidR="004B6063" w:rsidRPr="004B6063">
        <w:rPr>
          <w:rFonts w:hint="cs"/>
          <w:rtl/>
        </w:rPr>
        <w:t>ک</w:t>
      </w:r>
      <w:r w:rsidR="00611F25" w:rsidRPr="00642F39">
        <w:rPr>
          <w:rFonts w:hint="cs"/>
          <w:rtl/>
        </w:rPr>
        <w:t>تاب داده شده پ</w:t>
      </w:r>
      <w:r w:rsidR="002C4233">
        <w:rPr>
          <w:rFonts w:hint="cs"/>
          <w:rtl/>
        </w:rPr>
        <w:t>ی</w:t>
      </w:r>
      <w:r w:rsidR="00611F25" w:rsidRPr="00642F39">
        <w:rPr>
          <w:rFonts w:hint="cs"/>
          <w:rtl/>
        </w:rPr>
        <w:t xml:space="preserve">مان گرفت </w:t>
      </w:r>
      <w:r w:rsidR="004B6063" w:rsidRPr="004B6063">
        <w:rPr>
          <w:rFonts w:hint="cs"/>
          <w:rtl/>
        </w:rPr>
        <w:t>ک</w:t>
      </w:r>
      <w:r w:rsidR="00611F25" w:rsidRPr="00642F39">
        <w:rPr>
          <w:rFonts w:hint="cs"/>
          <w:rtl/>
        </w:rPr>
        <w:t>ه با</w:t>
      </w:r>
      <w:r w:rsidR="002C4233">
        <w:rPr>
          <w:rFonts w:hint="cs"/>
          <w:rtl/>
        </w:rPr>
        <w:t>ی</w:t>
      </w:r>
      <w:r w:rsidR="00611F25" w:rsidRPr="00642F39">
        <w:rPr>
          <w:rFonts w:hint="cs"/>
          <w:rtl/>
        </w:rPr>
        <w:t>د حتماً آن را [به وضوح] برا</w:t>
      </w:r>
      <w:r w:rsidR="00642F39">
        <w:rPr>
          <w:rFonts w:hint="cs"/>
          <w:rtl/>
        </w:rPr>
        <w:t>ی</w:t>
      </w:r>
      <w:r w:rsidR="00611F25" w:rsidRPr="00642F39">
        <w:rPr>
          <w:rFonts w:hint="cs"/>
          <w:rtl/>
        </w:rPr>
        <w:t xml:space="preserve"> مردم ب</w:t>
      </w:r>
      <w:r w:rsidR="002C4233">
        <w:rPr>
          <w:rFonts w:hint="cs"/>
          <w:rtl/>
        </w:rPr>
        <w:t>ی</w:t>
      </w:r>
      <w:r w:rsidR="00611F25" w:rsidRPr="00642F39">
        <w:rPr>
          <w:rFonts w:hint="cs"/>
          <w:rtl/>
        </w:rPr>
        <w:t>ان نمائ</w:t>
      </w:r>
      <w:r w:rsidR="002C4233">
        <w:rPr>
          <w:rFonts w:hint="cs"/>
          <w:rtl/>
        </w:rPr>
        <w:t>ی</w:t>
      </w:r>
      <w:r w:rsidR="00611F25" w:rsidRPr="00642F39">
        <w:rPr>
          <w:rFonts w:hint="cs"/>
          <w:rtl/>
        </w:rPr>
        <w:t xml:space="preserve">د و </w:t>
      </w:r>
      <w:r w:rsidR="004B6063" w:rsidRPr="004B6063">
        <w:rPr>
          <w:rFonts w:hint="cs"/>
          <w:rtl/>
        </w:rPr>
        <w:t>ک</w:t>
      </w:r>
      <w:r w:rsidR="00611F25" w:rsidRPr="00642F39">
        <w:rPr>
          <w:rFonts w:hint="cs"/>
          <w:rtl/>
        </w:rPr>
        <w:t>تمانش م</w:t>
      </w:r>
      <w:r w:rsidR="004B6063" w:rsidRPr="004B6063">
        <w:rPr>
          <w:rFonts w:hint="cs"/>
          <w:rtl/>
        </w:rPr>
        <w:t>ک</w:t>
      </w:r>
      <w:r w:rsidR="00611F25" w:rsidRPr="00642F39">
        <w:rPr>
          <w:rFonts w:hint="cs"/>
          <w:rtl/>
        </w:rPr>
        <w:t>ن</w:t>
      </w:r>
      <w:r w:rsidR="002C4233">
        <w:rPr>
          <w:rFonts w:hint="cs"/>
          <w:rtl/>
        </w:rPr>
        <w:t>ی</w:t>
      </w:r>
      <w:r w:rsidR="00611F25" w:rsidRPr="00642F39">
        <w:rPr>
          <w:rFonts w:hint="cs"/>
          <w:rtl/>
        </w:rPr>
        <w:t>د پس آن [عهد] را پشتِ سرِ خود انداختند و در برابر آن بها</w:t>
      </w:r>
      <w:r w:rsidR="002C4233">
        <w:rPr>
          <w:rFonts w:hint="cs"/>
          <w:rtl/>
        </w:rPr>
        <w:t>ی</w:t>
      </w:r>
      <w:r w:rsidR="00642F39">
        <w:rPr>
          <w:rFonts w:hint="cs"/>
          <w:rtl/>
        </w:rPr>
        <w:t>ی</w:t>
      </w:r>
      <w:r w:rsidR="00611F25" w:rsidRPr="00642F39">
        <w:rPr>
          <w:rFonts w:hint="cs"/>
          <w:rtl/>
        </w:rPr>
        <w:t xml:space="preserve"> ناچ</w:t>
      </w:r>
      <w:r w:rsidR="002C4233">
        <w:rPr>
          <w:rFonts w:hint="cs"/>
          <w:rtl/>
        </w:rPr>
        <w:t>ی</w:t>
      </w:r>
      <w:r w:rsidR="00611F25" w:rsidRPr="00642F39">
        <w:rPr>
          <w:rFonts w:hint="cs"/>
          <w:rtl/>
        </w:rPr>
        <w:t>ز در</w:t>
      </w:r>
      <w:r w:rsidR="002C4233">
        <w:rPr>
          <w:rFonts w:hint="cs"/>
          <w:rtl/>
        </w:rPr>
        <w:t>ی</w:t>
      </w:r>
      <w:r w:rsidR="00611F25" w:rsidRPr="00642F39">
        <w:rPr>
          <w:rFonts w:hint="cs"/>
          <w:rtl/>
        </w:rPr>
        <w:t>افت نمودند و چه بعد معامله‌ا</w:t>
      </w:r>
      <w:r w:rsidR="00642F39">
        <w:rPr>
          <w:rFonts w:hint="cs"/>
          <w:rtl/>
        </w:rPr>
        <w:t>ی</w:t>
      </w:r>
      <w:r w:rsidR="00611F25" w:rsidRPr="00642F39">
        <w:rPr>
          <w:rFonts w:hint="cs"/>
          <w:rtl/>
        </w:rPr>
        <w:t xml:space="preserve"> </w:t>
      </w:r>
      <w:r w:rsidR="004B6063" w:rsidRPr="004B6063">
        <w:rPr>
          <w:rFonts w:hint="cs"/>
          <w:rtl/>
        </w:rPr>
        <w:t>ک</w:t>
      </w:r>
      <w:r w:rsidR="00611F25" w:rsidRPr="00642F39">
        <w:rPr>
          <w:rFonts w:hint="cs"/>
          <w:rtl/>
        </w:rPr>
        <w:t>ردند</w:t>
      </w:r>
      <w:r w:rsidRPr="00642F39">
        <w:rPr>
          <w:rStyle w:val="Charc"/>
          <w:rFonts w:hint="cs"/>
          <w:rtl/>
        </w:rPr>
        <w:t>»</w:t>
      </w:r>
      <w:r w:rsidRPr="00D938A1">
        <w:rPr>
          <w:rFonts w:cs="B Lotus" w:hint="cs"/>
          <w:rtl/>
        </w:rPr>
        <w:t>.</w:t>
      </w:r>
    </w:p>
    <w:p w:rsidR="00994AC8" w:rsidRPr="00C97A77" w:rsidRDefault="00BC2E65" w:rsidP="00AD7177">
      <w:pPr>
        <w:bidi/>
        <w:ind w:firstLine="284"/>
        <w:jc w:val="both"/>
        <w:rPr>
          <w:rStyle w:val="Char2"/>
          <w:rtl/>
        </w:rPr>
      </w:pPr>
      <w:r w:rsidRPr="00C97A77">
        <w:rPr>
          <w:rStyle w:val="Char2"/>
          <w:rFonts w:hint="cs"/>
          <w:rtl/>
        </w:rPr>
        <w:t xml:space="preserve">آنان در </w:t>
      </w:r>
      <w:r w:rsidR="006808D5" w:rsidRPr="006808D5">
        <w:rPr>
          <w:rStyle w:val="Char2"/>
          <w:rFonts w:hint="cs"/>
          <w:rtl/>
        </w:rPr>
        <w:t>ک</w:t>
      </w:r>
      <w:r w:rsidRPr="00C97A77">
        <w:rPr>
          <w:rStyle w:val="Char2"/>
          <w:rFonts w:hint="cs"/>
          <w:rtl/>
        </w:rPr>
        <w:t>تب خود بشارت بعثت حضرت محمد</w:t>
      </w:r>
      <w:r w:rsidR="00042BFC">
        <w:rPr>
          <w:rStyle w:val="Char2"/>
          <w:rFonts w:hint="cs"/>
          <w:rtl/>
        </w:rPr>
        <w:t xml:space="preserve"> </w:t>
      </w:r>
      <w:r w:rsidR="00042BFC" w:rsidRPr="00042BFC">
        <w:rPr>
          <w:rFonts w:cs="CTraditional Arabic" w:hint="cs"/>
          <w:sz w:val="28"/>
          <w:szCs w:val="28"/>
          <w:rtl/>
          <w:lang w:bidi="fa-IR"/>
        </w:rPr>
        <w:t>ج</w:t>
      </w:r>
      <w:r w:rsidR="00642F39">
        <w:rPr>
          <w:rFonts w:cs="CTraditional Arabic" w:hint="cs"/>
          <w:sz w:val="28"/>
          <w:szCs w:val="28"/>
          <w:rtl/>
          <w:lang w:bidi="fa-IR"/>
        </w:rPr>
        <w:t xml:space="preserve"> </w:t>
      </w:r>
      <w:r w:rsidR="00C11B36">
        <w:rPr>
          <w:rFonts w:cs="CTraditional Arabic"/>
          <w:sz w:val="28"/>
          <w:szCs w:val="28"/>
          <w:lang w:bidi="fa-IR"/>
        </w:rPr>
        <w:t>‌</w:t>
      </w:r>
      <w:r w:rsidR="00FE3990" w:rsidRPr="00C97A77">
        <w:rPr>
          <w:rStyle w:val="Char2"/>
          <w:rFonts w:hint="cs"/>
          <w:rtl/>
        </w:rPr>
        <w:t xml:space="preserve">را </w:t>
      </w:r>
      <w:r w:rsidR="006808D5" w:rsidRPr="006808D5">
        <w:rPr>
          <w:rStyle w:val="Char2"/>
          <w:rFonts w:hint="cs"/>
          <w:rtl/>
        </w:rPr>
        <w:t>ک</w:t>
      </w:r>
      <w:r w:rsidR="00FE3990" w:rsidRPr="00C97A77">
        <w:rPr>
          <w:rStyle w:val="Char2"/>
          <w:rFonts w:hint="cs"/>
          <w:rtl/>
        </w:rPr>
        <w:t>تمان نمودند و به خاطر دست</w:t>
      </w:r>
      <w:r w:rsidR="00C97A77" w:rsidRPr="00C97A77">
        <w:rPr>
          <w:rStyle w:val="Char2"/>
          <w:rFonts w:hint="cs"/>
          <w:rtl/>
        </w:rPr>
        <w:t>ی</w:t>
      </w:r>
      <w:r w:rsidR="00FE3990" w:rsidRPr="00C97A77">
        <w:rPr>
          <w:rStyle w:val="Char2"/>
          <w:rFonts w:hint="cs"/>
          <w:rtl/>
        </w:rPr>
        <w:t>اب</w:t>
      </w:r>
      <w:r w:rsidR="00C97A77" w:rsidRPr="00C97A77">
        <w:rPr>
          <w:rStyle w:val="Char2"/>
          <w:rFonts w:hint="cs"/>
          <w:rtl/>
        </w:rPr>
        <w:t>ی</w:t>
      </w:r>
      <w:r w:rsidR="00FE3990" w:rsidRPr="00C97A77">
        <w:rPr>
          <w:rStyle w:val="Char2"/>
          <w:rFonts w:hint="cs"/>
          <w:rtl/>
        </w:rPr>
        <w:t xml:space="preserve"> به متاع دن</w:t>
      </w:r>
      <w:r w:rsidR="00C97A77" w:rsidRPr="00C97A77">
        <w:rPr>
          <w:rStyle w:val="Char2"/>
          <w:rFonts w:hint="cs"/>
          <w:rtl/>
        </w:rPr>
        <w:t>ی</w:t>
      </w:r>
      <w:r w:rsidR="00FE3990" w:rsidRPr="00C97A77">
        <w:rPr>
          <w:rStyle w:val="Char2"/>
          <w:rFonts w:hint="cs"/>
          <w:rtl/>
        </w:rPr>
        <w:t xml:space="preserve">ا </w:t>
      </w:r>
      <w:r w:rsidR="006808D5" w:rsidRPr="006808D5">
        <w:rPr>
          <w:rStyle w:val="Char2"/>
          <w:rFonts w:hint="cs"/>
          <w:rtl/>
        </w:rPr>
        <w:t>ک</w:t>
      </w:r>
      <w:r w:rsidR="00FE3990" w:rsidRPr="00C97A77">
        <w:rPr>
          <w:rStyle w:val="Char2"/>
          <w:rFonts w:hint="cs"/>
          <w:rtl/>
        </w:rPr>
        <w:t xml:space="preserve">ه خداوند آنان را </w:t>
      </w:r>
      <w:r w:rsidR="00793143" w:rsidRPr="00C97A77">
        <w:rPr>
          <w:rStyle w:val="Char2"/>
          <w:rFonts w:hint="cs"/>
          <w:rtl/>
        </w:rPr>
        <w:t>ثمناً قل</w:t>
      </w:r>
      <w:r w:rsidR="00C97A77" w:rsidRPr="00C97A77">
        <w:rPr>
          <w:rStyle w:val="Char2"/>
          <w:rFonts w:hint="cs"/>
          <w:rtl/>
        </w:rPr>
        <w:t>ی</w:t>
      </w:r>
      <w:r w:rsidR="00793143" w:rsidRPr="00C97A77">
        <w:rPr>
          <w:rStyle w:val="Char2"/>
          <w:rFonts w:hint="cs"/>
          <w:rtl/>
        </w:rPr>
        <w:t>لاً: بها</w:t>
      </w:r>
      <w:r w:rsidR="00C97A77" w:rsidRPr="00C97A77">
        <w:rPr>
          <w:rStyle w:val="Char2"/>
          <w:rFonts w:hint="cs"/>
          <w:rtl/>
        </w:rPr>
        <w:t>ی</w:t>
      </w:r>
      <w:r w:rsidR="00793143" w:rsidRPr="00C97A77">
        <w:rPr>
          <w:rStyle w:val="Char2"/>
          <w:rFonts w:hint="cs"/>
          <w:rtl/>
        </w:rPr>
        <w:t xml:space="preserve"> </w:t>
      </w:r>
      <w:r w:rsidR="006808D5" w:rsidRPr="006808D5">
        <w:rPr>
          <w:rStyle w:val="Char2"/>
          <w:rFonts w:hint="cs"/>
          <w:rtl/>
        </w:rPr>
        <w:t>ک</w:t>
      </w:r>
      <w:r w:rsidR="00793143" w:rsidRPr="00C97A77">
        <w:rPr>
          <w:rStyle w:val="Char2"/>
          <w:rFonts w:hint="cs"/>
          <w:rtl/>
        </w:rPr>
        <w:t>م نام</w:t>
      </w:r>
      <w:r w:rsidR="00C97A77" w:rsidRPr="00C97A77">
        <w:rPr>
          <w:rStyle w:val="Char2"/>
          <w:rFonts w:hint="cs"/>
          <w:rtl/>
        </w:rPr>
        <w:t>ی</w:t>
      </w:r>
      <w:r w:rsidR="00793143" w:rsidRPr="00C97A77">
        <w:rPr>
          <w:rStyle w:val="Char2"/>
          <w:rFonts w:hint="cs"/>
          <w:rtl/>
        </w:rPr>
        <w:t>ده، به تحر</w:t>
      </w:r>
      <w:r w:rsidR="00C97A77" w:rsidRPr="00C97A77">
        <w:rPr>
          <w:rStyle w:val="Char2"/>
          <w:rFonts w:hint="cs"/>
          <w:rtl/>
        </w:rPr>
        <w:t>ی</w:t>
      </w:r>
      <w:r w:rsidR="00793143" w:rsidRPr="00C97A77">
        <w:rPr>
          <w:rStyle w:val="Char2"/>
          <w:rFonts w:hint="cs"/>
          <w:rtl/>
        </w:rPr>
        <w:t>ف و تغ</w:t>
      </w:r>
      <w:r w:rsidR="00C97A77" w:rsidRPr="00C97A77">
        <w:rPr>
          <w:rStyle w:val="Char2"/>
          <w:rFonts w:hint="cs"/>
          <w:rtl/>
        </w:rPr>
        <w:t>یی</w:t>
      </w:r>
      <w:r w:rsidR="00793143" w:rsidRPr="00C97A77">
        <w:rPr>
          <w:rStyle w:val="Char2"/>
          <w:rFonts w:hint="cs"/>
          <w:rtl/>
        </w:rPr>
        <w:t xml:space="preserve">ر </w:t>
      </w:r>
      <w:r w:rsidR="006808D5" w:rsidRPr="006808D5">
        <w:rPr>
          <w:rStyle w:val="Char2"/>
          <w:rFonts w:hint="cs"/>
          <w:rtl/>
        </w:rPr>
        <w:t>ک</w:t>
      </w:r>
      <w:r w:rsidR="00793143" w:rsidRPr="00C97A77">
        <w:rPr>
          <w:rStyle w:val="Char2"/>
          <w:rFonts w:hint="cs"/>
          <w:rtl/>
        </w:rPr>
        <w:t>تب آسمان</w:t>
      </w:r>
      <w:r w:rsidR="00C97A77" w:rsidRPr="00C97A77">
        <w:rPr>
          <w:rStyle w:val="Char2"/>
          <w:rFonts w:hint="cs"/>
          <w:rtl/>
        </w:rPr>
        <w:t>ی</w:t>
      </w:r>
      <w:r w:rsidR="00793143" w:rsidRPr="00C97A77">
        <w:rPr>
          <w:rStyle w:val="Char2"/>
          <w:rFonts w:hint="cs"/>
          <w:rtl/>
        </w:rPr>
        <w:t xml:space="preserve"> پرداختند. خداوند آنان را هشدار داد و فرمود:</w:t>
      </w:r>
    </w:p>
    <w:p w:rsidR="00642F39" w:rsidRPr="00642F39" w:rsidRDefault="00642F39" w:rsidP="00642F39">
      <w:pPr>
        <w:pStyle w:val="a4"/>
        <w:rPr>
          <w:rStyle w:val="Char5"/>
          <w:rtl/>
        </w:rPr>
      </w:pPr>
      <w:r w:rsidRPr="00642F39">
        <w:rPr>
          <w:rFonts w:cs="Traditional Arabic"/>
          <w:rtl/>
        </w:rPr>
        <w:t>﴿</w:t>
      </w:r>
      <w:r w:rsidRPr="00642F39">
        <w:rPr>
          <w:rFonts w:hint="cs"/>
          <w:rtl/>
        </w:rPr>
        <w:t>قُل</w:t>
      </w:r>
      <w:r w:rsidRPr="00642F39">
        <w:rPr>
          <w:rFonts w:ascii="Tahoma" w:hAnsi="Tahoma" w:hint="cs"/>
          <w:rtl/>
        </w:rPr>
        <w:t>ۡ</w:t>
      </w:r>
      <w:r w:rsidRPr="00642F39">
        <w:rPr>
          <w:rtl/>
        </w:rPr>
        <w:t xml:space="preserve"> </w:t>
      </w:r>
      <w:r w:rsidRPr="00642F39">
        <w:rPr>
          <w:rFonts w:hint="cs"/>
          <w:rtl/>
        </w:rPr>
        <w:t>مَتَٰعُ</w:t>
      </w:r>
      <w:r w:rsidRPr="00642F39">
        <w:rPr>
          <w:rtl/>
        </w:rPr>
        <w:t xml:space="preserve"> </w:t>
      </w:r>
      <w:r w:rsidRPr="00642F39">
        <w:rPr>
          <w:rFonts w:hint="cs"/>
          <w:rtl/>
        </w:rPr>
        <w:t>ٱ</w:t>
      </w:r>
      <w:r w:rsidRPr="00642F39">
        <w:rPr>
          <w:rFonts w:hint="eastAsia"/>
          <w:rtl/>
        </w:rPr>
        <w:t>لدُّن</w:t>
      </w:r>
      <w:r w:rsidRPr="00642F39">
        <w:rPr>
          <w:rFonts w:ascii="Tahoma" w:hAnsi="Tahoma" w:hint="cs"/>
          <w:rtl/>
        </w:rPr>
        <w:t>ۡ</w:t>
      </w:r>
      <w:r w:rsidRPr="00642F39">
        <w:rPr>
          <w:rFonts w:hint="cs"/>
          <w:rtl/>
        </w:rPr>
        <w:t>يَا</w:t>
      </w:r>
      <w:r w:rsidRPr="00642F39">
        <w:rPr>
          <w:rtl/>
        </w:rPr>
        <w:t xml:space="preserve"> قَلِيل</w:t>
      </w:r>
      <w:r w:rsidRPr="00642F39">
        <w:rPr>
          <w:rFonts w:ascii="Segoe UI Semilight" w:hAnsi="Segoe UI Semilight" w:hint="cs"/>
          <w:rtl/>
        </w:rPr>
        <w:t>ٞ</w:t>
      </w:r>
      <w:r w:rsidRPr="00642F39">
        <w:rPr>
          <w:rtl/>
        </w:rPr>
        <w:t xml:space="preserve"> </w:t>
      </w:r>
      <w:r w:rsidRPr="00642F39">
        <w:rPr>
          <w:rFonts w:hint="cs"/>
          <w:rtl/>
        </w:rPr>
        <w:t>وَٱ</w:t>
      </w:r>
      <w:r w:rsidRPr="00642F39">
        <w:rPr>
          <w:rFonts w:hint="eastAsia"/>
          <w:rtl/>
        </w:rPr>
        <w:t>ل</w:t>
      </w:r>
      <w:r w:rsidRPr="00642F39">
        <w:rPr>
          <w:rFonts w:ascii="Tahoma" w:hAnsi="Tahoma" w:hint="cs"/>
          <w:rtl/>
        </w:rPr>
        <w:t>ۡ</w:t>
      </w:r>
      <w:r w:rsidRPr="00642F39">
        <w:rPr>
          <w:rFonts w:hint="cs"/>
          <w:rtl/>
        </w:rPr>
        <w:t>أ</w:t>
      </w:r>
      <w:r w:rsidRPr="00642F39">
        <w:rPr>
          <w:rFonts w:ascii="Tahoma" w:hAnsi="Tahoma" w:hint="cs"/>
          <w:rtl/>
        </w:rPr>
        <w:t>ٓ</w:t>
      </w:r>
      <w:r w:rsidRPr="00642F39">
        <w:rPr>
          <w:rFonts w:hint="cs"/>
          <w:rtl/>
        </w:rPr>
        <w:t>خِرَةُ</w:t>
      </w:r>
      <w:r w:rsidRPr="00642F39">
        <w:rPr>
          <w:rtl/>
        </w:rPr>
        <w:t xml:space="preserve"> خَي</w:t>
      </w:r>
      <w:r w:rsidRPr="00642F39">
        <w:rPr>
          <w:rFonts w:ascii="Tahoma" w:hAnsi="Tahoma" w:hint="cs"/>
          <w:rtl/>
        </w:rPr>
        <w:t>ۡ</w:t>
      </w:r>
      <w:r w:rsidRPr="00642F39">
        <w:rPr>
          <w:rFonts w:hint="cs"/>
          <w:rtl/>
        </w:rPr>
        <w:t>ر</w:t>
      </w:r>
      <w:r w:rsidRPr="00642F39">
        <w:rPr>
          <w:rFonts w:ascii="Segoe UI Semilight" w:hAnsi="Segoe UI Semilight" w:hint="cs"/>
          <w:rtl/>
        </w:rPr>
        <w:t>ٞ</w:t>
      </w:r>
      <w:r w:rsidRPr="00642F39">
        <w:rPr>
          <w:rtl/>
        </w:rPr>
        <w:t xml:space="preserve"> </w:t>
      </w:r>
      <w:r w:rsidRPr="00642F39">
        <w:rPr>
          <w:rFonts w:hint="cs"/>
          <w:rtl/>
        </w:rPr>
        <w:t>لِّمَنِ</w:t>
      </w:r>
      <w:r w:rsidRPr="00642F39">
        <w:rPr>
          <w:rtl/>
        </w:rPr>
        <w:t xml:space="preserve"> </w:t>
      </w:r>
      <w:r w:rsidRPr="00642F39">
        <w:rPr>
          <w:rFonts w:hint="cs"/>
          <w:rtl/>
        </w:rPr>
        <w:t>ٱ</w:t>
      </w:r>
      <w:r w:rsidRPr="00642F39">
        <w:rPr>
          <w:rFonts w:hint="eastAsia"/>
          <w:rtl/>
        </w:rPr>
        <w:t>تَّقَىٰ</w:t>
      </w:r>
      <w:r w:rsidRPr="00642F39">
        <w:rPr>
          <w:rFonts w:ascii="Tahoma" w:hAnsi="Tahoma" w:cs="Traditional Arabic" w:hint="cs"/>
          <w:rtl/>
        </w:rPr>
        <w:t>﴾</w:t>
      </w:r>
      <w:r>
        <w:rPr>
          <w:rFonts w:ascii="Tahoma" w:hAnsi="Tahoma" w:cs="IRNazli"/>
          <w:rtl/>
        </w:rPr>
        <w:t xml:space="preserve"> </w:t>
      </w:r>
      <w:r w:rsidRPr="00642F39">
        <w:rPr>
          <w:rStyle w:val="Char5"/>
          <w:rtl/>
        </w:rPr>
        <w:t>[النساء: 77]</w:t>
      </w:r>
      <w:r>
        <w:rPr>
          <w:rStyle w:val="Char5"/>
          <w:rFonts w:hint="cs"/>
          <w:rtl/>
        </w:rPr>
        <w:t>.</w:t>
      </w:r>
    </w:p>
    <w:p w:rsidR="0085734D" w:rsidRPr="00D938A1" w:rsidRDefault="0085734D" w:rsidP="004B6063">
      <w:pPr>
        <w:pStyle w:val="a6"/>
        <w:rPr>
          <w:rFonts w:cs="B Lotus"/>
          <w:rtl/>
        </w:rPr>
      </w:pPr>
      <w:r w:rsidRPr="00642F39">
        <w:rPr>
          <w:rStyle w:val="Charc"/>
          <w:rFonts w:hint="cs"/>
          <w:rtl/>
        </w:rPr>
        <w:t>«</w:t>
      </w:r>
      <w:r w:rsidR="00333AA7" w:rsidRPr="00642F39">
        <w:rPr>
          <w:rFonts w:hint="cs"/>
          <w:rtl/>
        </w:rPr>
        <w:t>بگو برخوردار</w:t>
      </w:r>
      <w:r w:rsidR="00642F39">
        <w:rPr>
          <w:rFonts w:hint="cs"/>
          <w:rtl/>
        </w:rPr>
        <w:t>ی</w:t>
      </w:r>
      <w:r w:rsidR="00333AA7" w:rsidRPr="00642F39">
        <w:rPr>
          <w:rFonts w:hint="cs"/>
          <w:rtl/>
        </w:rPr>
        <w:t xml:space="preserve"> از ا</w:t>
      </w:r>
      <w:r w:rsidR="002C4233">
        <w:rPr>
          <w:rFonts w:hint="cs"/>
          <w:rtl/>
        </w:rPr>
        <w:t>ی</w:t>
      </w:r>
      <w:r w:rsidR="00333AA7" w:rsidRPr="00642F39">
        <w:rPr>
          <w:rFonts w:hint="cs"/>
          <w:rtl/>
        </w:rPr>
        <w:t>ن دن</w:t>
      </w:r>
      <w:r w:rsidR="002C4233">
        <w:rPr>
          <w:rFonts w:hint="cs"/>
          <w:rtl/>
        </w:rPr>
        <w:t>ی</w:t>
      </w:r>
      <w:r w:rsidR="00333AA7" w:rsidRPr="00642F39">
        <w:rPr>
          <w:rFonts w:hint="cs"/>
          <w:rtl/>
        </w:rPr>
        <w:t>ا اند</w:t>
      </w:r>
      <w:r w:rsidR="004B6063">
        <w:rPr>
          <w:rFonts w:hint="cs"/>
          <w:rtl/>
        </w:rPr>
        <w:t>ک</w:t>
      </w:r>
      <w:r w:rsidR="00333AA7" w:rsidRPr="00642F39">
        <w:rPr>
          <w:rFonts w:hint="cs"/>
          <w:rtl/>
        </w:rPr>
        <w:t xml:space="preserve"> </w:t>
      </w:r>
      <w:r w:rsidR="00D721D9" w:rsidRPr="00642F39">
        <w:rPr>
          <w:rFonts w:hint="cs"/>
          <w:rtl/>
        </w:rPr>
        <w:t>است</w:t>
      </w:r>
      <w:r w:rsidR="00532180" w:rsidRPr="00642F39">
        <w:rPr>
          <w:rFonts w:hint="cs"/>
          <w:rtl/>
        </w:rPr>
        <w:t>،</w:t>
      </w:r>
      <w:r w:rsidR="00333AA7" w:rsidRPr="00642F39">
        <w:rPr>
          <w:rFonts w:hint="cs"/>
          <w:rtl/>
        </w:rPr>
        <w:t>و برا</w:t>
      </w:r>
      <w:r w:rsidR="00642F39">
        <w:rPr>
          <w:rFonts w:hint="cs"/>
          <w:rtl/>
        </w:rPr>
        <w:t>ی</w:t>
      </w:r>
      <w:r w:rsidR="00333AA7" w:rsidRPr="00642F39">
        <w:rPr>
          <w:rFonts w:hint="cs"/>
          <w:rtl/>
        </w:rPr>
        <w:t xml:space="preserve"> </w:t>
      </w:r>
      <w:r w:rsidR="004B6063" w:rsidRPr="004B6063">
        <w:rPr>
          <w:rFonts w:hint="cs"/>
          <w:rtl/>
        </w:rPr>
        <w:t>ک</w:t>
      </w:r>
      <w:r w:rsidR="00333AA7" w:rsidRPr="00642F39">
        <w:rPr>
          <w:rFonts w:hint="cs"/>
          <w:rtl/>
        </w:rPr>
        <w:t>س</w:t>
      </w:r>
      <w:r w:rsidR="00642F39">
        <w:rPr>
          <w:rFonts w:hint="cs"/>
          <w:rtl/>
        </w:rPr>
        <w:t>ی</w:t>
      </w:r>
      <w:r w:rsidR="00333AA7" w:rsidRPr="00642F39">
        <w:rPr>
          <w:rFonts w:hint="cs"/>
          <w:rtl/>
        </w:rPr>
        <w:t xml:space="preserve"> </w:t>
      </w:r>
      <w:r w:rsidR="004B6063" w:rsidRPr="004B6063">
        <w:rPr>
          <w:rFonts w:hint="cs"/>
          <w:rtl/>
        </w:rPr>
        <w:t>ک</w:t>
      </w:r>
      <w:r w:rsidR="00333AA7" w:rsidRPr="00642F39">
        <w:rPr>
          <w:rFonts w:hint="cs"/>
          <w:rtl/>
        </w:rPr>
        <w:t>ه تقو</w:t>
      </w:r>
      <w:r w:rsidR="00642F39">
        <w:rPr>
          <w:rFonts w:hint="cs"/>
          <w:rtl/>
        </w:rPr>
        <w:t xml:space="preserve">ی </w:t>
      </w:r>
      <w:r w:rsidR="00333AA7" w:rsidRPr="00642F39">
        <w:rPr>
          <w:rFonts w:hint="cs"/>
          <w:rtl/>
        </w:rPr>
        <w:t>‌پ</w:t>
      </w:r>
      <w:r w:rsidR="002C4233">
        <w:rPr>
          <w:rFonts w:hint="cs"/>
          <w:rtl/>
        </w:rPr>
        <w:t>ی</w:t>
      </w:r>
      <w:r w:rsidR="00333AA7" w:rsidRPr="00642F39">
        <w:rPr>
          <w:rFonts w:hint="cs"/>
          <w:rtl/>
        </w:rPr>
        <w:t xml:space="preserve">شه </w:t>
      </w:r>
      <w:r w:rsidR="004B6063" w:rsidRPr="004B6063">
        <w:rPr>
          <w:rFonts w:hint="cs"/>
          <w:rtl/>
        </w:rPr>
        <w:t>ک</w:t>
      </w:r>
      <w:r w:rsidR="00333AA7" w:rsidRPr="00642F39">
        <w:rPr>
          <w:rFonts w:hint="cs"/>
          <w:rtl/>
        </w:rPr>
        <w:t>رده آخرت بهتر است</w:t>
      </w:r>
      <w:r w:rsidRPr="00642F39">
        <w:rPr>
          <w:rStyle w:val="Charc"/>
          <w:rFonts w:hint="cs"/>
          <w:rtl/>
        </w:rPr>
        <w:t>»</w:t>
      </w:r>
      <w:r w:rsidRPr="00D938A1">
        <w:rPr>
          <w:rFonts w:cs="B Lotus" w:hint="cs"/>
          <w:rtl/>
        </w:rPr>
        <w:t>.</w:t>
      </w:r>
    </w:p>
    <w:p w:rsidR="00793143" w:rsidRPr="00C97A77" w:rsidRDefault="00AC6E22" w:rsidP="00793143">
      <w:pPr>
        <w:bidi/>
        <w:ind w:firstLine="284"/>
        <w:jc w:val="both"/>
        <w:rPr>
          <w:rStyle w:val="Char2"/>
          <w:rtl/>
        </w:rPr>
      </w:pPr>
      <w:r w:rsidRPr="00C97A77">
        <w:rPr>
          <w:rStyle w:val="Char2"/>
          <w:rFonts w:hint="cs"/>
          <w:rtl/>
        </w:rPr>
        <w:t>و باز خداوند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682281" w:rsidRPr="00C97A77" w:rsidRDefault="00682281" w:rsidP="00B43A85">
      <w:pPr>
        <w:pStyle w:val="a4"/>
        <w:rPr>
          <w:rStyle w:val="Char2"/>
          <w:rtl/>
        </w:rPr>
      </w:pPr>
      <w:r w:rsidRPr="00682281">
        <w:rPr>
          <w:rFonts w:cs="Traditional Arabic" w:hint="cs"/>
          <w:rtl/>
        </w:rPr>
        <w:t>﴿</w:t>
      </w:r>
      <w:r w:rsidRPr="00682281">
        <w:rPr>
          <w:rtl/>
        </w:rPr>
        <w:t xml:space="preserve">إِنَّ </w:t>
      </w:r>
      <w:r w:rsidRPr="00682281">
        <w:rPr>
          <w:rFonts w:hint="cs"/>
          <w:rtl/>
        </w:rPr>
        <w:t>ٱ</w:t>
      </w:r>
      <w:r w:rsidRPr="00682281">
        <w:rPr>
          <w:rFonts w:hint="eastAsia"/>
          <w:rtl/>
        </w:rPr>
        <w:t>لَّذِينَ</w:t>
      </w:r>
      <w:r w:rsidRPr="00682281">
        <w:rPr>
          <w:rtl/>
        </w:rPr>
        <w:t xml:space="preserve"> يَك</w:t>
      </w:r>
      <w:r w:rsidRPr="00682281">
        <w:rPr>
          <w:rFonts w:hint="cs"/>
          <w:rtl/>
        </w:rPr>
        <w:t>ۡتُمُونَ</w:t>
      </w:r>
      <w:r w:rsidRPr="00682281">
        <w:rPr>
          <w:rtl/>
        </w:rPr>
        <w:t xml:space="preserve"> </w:t>
      </w:r>
      <w:r w:rsidRPr="00682281">
        <w:rPr>
          <w:rFonts w:hint="cs"/>
          <w:rtl/>
        </w:rPr>
        <w:t>مَآ</w:t>
      </w:r>
      <w:r w:rsidRPr="00682281">
        <w:rPr>
          <w:rtl/>
        </w:rPr>
        <w:t xml:space="preserve"> </w:t>
      </w:r>
      <w:r w:rsidRPr="00682281">
        <w:rPr>
          <w:rFonts w:hint="cs"/>
          <w:rtl/>
        </w:rPr>
        <w:t>أَنزَلَ</w:t>
      </w:r>
      <w:r w:rsidRPr="00682281">
        <w:rPr>
          <w:rtl/>
        </w:rPr>
        <w:t xml:space="preserve"> </w:t>
      </w:r>
      <w:r w:rsidRPr="00682281">
        <w:rPr>
          <w:rFonts w:hint="cs"/>
          <w:rtl/>
        </w:rPr>
        <w:t>ٱ</w:t>
      </w:r>
      <w:r w:rsidRPr="00682281">
        <w:rPr>
          <w:rFonts w:hint="eastAsia"/>
          <w:rtl/>
        </w:rPr>
        <w:t>للَّهُ</w:t>
      </w:r>
      <w:r w:rsidRPr="00682281">
        <w:rPr>
          <w:rtl/>
        </w:rPr>
        <w:t xml:space="preserve"> مِنَ </w:t>
      </w:r>
      <w:r w:rsidRPr="00682281">
        <w:rPr>
          <w:rFonts w:hint="cs"/>
          <w:rtl/>
        </w:rPr>
        <w:t>ٱ</w:t>
      </w:r>
      <w:r w:rsidRPr="00682281">
        <w:rPr>
          <w:rFonts w:hint="eastAsia"/>
          <w:rtl/>
        </w:rPr>
        <w:t>ل</w:t>
      </w:r>
      <w:r w:rsidRPr="00682281">
        <w:rPr>
          <w:rFonts w:hint="cs"/>
          <w:rtl/>
        </w:rPr>
        <w:t>ۡكِتَٰبِ</w:t>
      </w:r>
      <w:r w:rsidRPr="00682281">
        <w:rPr>
          <w:rtl/>
        </w:rPr>
        <w:t xml:space="preserve"> وَيَش</w:t>
      </w:r>
      <w:r w:rsidRPr="00682281">
        <w:rPr>
          <w:rFonts w:hint="cs"/>
          <w:rtl/>
        </w:rPr>
        <w:t>ۡتَرُونَ</w:t>
      </w:r>
      <w:r w:rsidRPr="00682281">
        <w:rPr>
          <w:rtl/>
        </w:rPr>
        <w:t xml:space="preserve"> </w:t>
      </w:r>
      <w:r w:rsidRPr="00682281">
        <w:rPr>
          <w:rFonts w:hint="cs"/>
          <w:rtl/>
        </w:rPr>
        <w:t>بِهِۦ</w:t>
      </w:r>
      <w:r w:rsidRPr="00682281">
        <w:rPr>
          <w:rtl/>
        </w:rPr>
        <w:t xml:space="preserve"> ثَمَن</w:t>
      </w:r>
      <w:r w:rsidRPr="00682281">
        <w:rPr>
          <w:rFonts w:ascii="Segoe UI Semilight" w:hAnsi="Segoe UI Semilight" w:hint="cs"/>
          <w:rtl/>
        </w:rPr>
        <w:t>ٗ</w:t>
      </w:r>
      <w:r w:rsidRPr="00682281">
        <w:rPr>
          <w:rFonts w:hint="cs"/>
          <w:rtl/>
        </w:rPr>
        <w:t>ا</w:t>
      </w:r>
      <w:r w:rsidRPr="00682281">
        <w:rPr>
          <w:rtl/>
        </w:rPr>
        <w:t xml:space="preserve"> </w:t>
      </w:r>
      <w:r w:rsidRPr="00682281">
        <w:rPr>
          <w:rFonts w:hint="cs"/>
          <w:rtl/>
        </w:rPr>
        <w:t>قَلِيلًا</w:t>
      </w:r>
      <w:r w:rsidRPr="00682281">
        <w:rPr>
          <w:rtl/>
        </w:rPr>
        <w:t xml:space="preserve"> </w:t>
      </w:r>
      <w:r w:rsidRPr="00682281">
        <w:rPr>
          <w:rFonts w:hint="cs"/>
          <w:rtl/>
        </w:rPr>
        <w:t>أُوْلَٰٓئِكَ</w:t>
      </w:r>
      <w:r w:rsidRPr="00682281">
        <w:rPr>
          <w:rtl/>
        </w:rPr>
        <w:t xml:space="preserve"> </w:t>
      </w:r>
      <w:r w:rsidRPr="00682281">
        <w:rPr>
          <w:rFonts w:hint="cs"/>
          <w:rtl/>
        </w:rPr>
        <w:t>مَا</w:t>
      </w:r>
      <w:r w:rsidRPr="00682281">
        <w:rPr>
          <w:rtl/>
        </w:rPr>
        <w:t xml:space="preserve"> </w:t>
      </w:r>
      <w:r w:rsidRPr="00682281">
        <w:rPr>
          <w:rFonts w:hint="cs"/>
          <w:rtl/>
        </w:rPr>
        <w:t>يَأۡكُلُونَ</w:t>
      </w:r>
      <w:r w:rsidRPr="00682281">
        <w:rPr>
          <w:rtl/>
        </w:rPr>
        <w:t xml:space="preserve"> </w:t>
      </w:r>
      <w:r w:rsidRPr="00682281">
        <w:rPr>
          <w:rFonts w:hint="cs"/>
          <w:rtl/>
        </w:rPr>
        <w:t>فِي</w:t>
      </w:r>
      <w:r w:rsidRPr="00682281">
        <w:rPr>
          <w:rtl/>
        </w:rPr>
        <w:t xml:space="preserve"> </w:t>
      </w:r>
      <w:r w:rsidRPr="00682281">
        <w:rPr>
          <w:rFonts w:hint="cs"/>
          <w:rtl/>
        </w:rPr>
        <w:t>بُطُونِهِمۡ</w:t>
      </w:r>
      <w:r w:rsidRPr="00682281">
        <w:rPr>
          <w:rtl/>
        </w:rPr>
        <w:t xml:space="preserve"> </w:t>
      </w:r>
      <w:r w:rsidRPr="00682281">
        <w:rPr>
          <w:rFonts w:hint="cs"/>
          <w:rtl/>
        </w:rPr>
        <w:t>إِلَّا</w:t>
      </w:r>
      <w:r w:rsidRPr="00682281">
        <w:rPr>
          <w:rtl/>
        </w:rPr>
        <w:t xml:space="preserve"> </w:t>
      </w:r>
      <w:r w:rsidRPr="00682281">
        <w:rPr>
          <w:rFonts w:hint="cs"/>
          <w:rtl/>
        </w:rPr>
        <w:t>ٱ</w:t>
      </w:r>
      <w:r w:rsidRPr="00682281">
        <w:rPr>
          <w:rFonts w:hint="eastAsia"/>
          <w:rtl/>
        </w:rPr>
        <w:t>لنَّارَ</w:t>
      </w:r>
      <w:r w:rsidRPr="00682281">
        <w:rPr>
          <w:rtl/>
        </w:rPr>
        <w:t xml:space="preserve"> وَلَا يُكَلِّمُهُمُ </w:t>
      </w:r>
      <w:r w:rsidRPr="00682281">
        <w:rPr>
          <w:rFonts w:hint="cs"/>
          <w:rtl/>
        </w:rPr>
        <w:t>ٱ</w:t>
      </w:r>
      <w:r w:rsidRPr="00682281">
        <w:rPr>
          <w:rFonts w:hint="eastAsia"/>
          <w:rtl/>
        </w:rPr>
        <w:t>للَّهُ</w:t>
      </w:r>
      <w:r w:rsidRPr="00682281">
        <w:rPr>
          <w:rtl/>
        </w:rPr>
        <w:t xml:space="preserve"> يَو</w:t>
      </w:r>
      <w:r w:rsidRPr="00682281">
        <w:rPr>
          <w:rFonts w:hint="cs"/>
          <w:rtl/>
        </w:rPr>
        <w:t>ۡمَ</w:t>
      </w:r>
      <w:r w:rsidRPr="00682281">
        <w:rPr>
          <w:rtl/>
        </w:rPr>
        <w:t xml:space="preserve"> </w:t>
      </w:r>
      <w:r w:rsidRPr="00682281">
        <w:rPr>
          <w:rFonts w:hint="cs"/>
          <w:rtl/>
        </w:rPr>
        <w:t>ٱ</w:t>
      </w:r>
      <w:r w:rsidRPr="00682281">
        <w:rPr>
          <w:rFonts w:hint="eastAsia"/>
          <w:rtl/>
        </w:rPr>
        <w:t>ل</w:t>
      </w:r>
      <w:r w:rsidRPr="00682281">
        <w:rPr>
          <w:rFonts w:hint="cs"/>
          <w:rtl/>
        </w:rPr>
        <w:t>ۡقِيَٰمَةِ</w:t>
      </w:r>
      <w:r w:rsidRPr="00682281">
        <w:rPr>
          <w:rtl/>
        </w:rPr>
        <w:t xml:space="preserve"> وَلَا يُزَكِّيهِم</w:t>
      </w:r>
      <w:r w:rsidRPr="00682281">
        <w:rPr>
          <w:rFonts w:hint="cs"/>
          <w:rtl/>
        </w:rPr>
        <w:t>ۡ</w:t>
      </w:r>
      <w:r w:rsidRPr="00682281">
        <w:rPr>
          <w:rtl/>
        </w:rPr>
        <w:t xml:space="preserve"> </w:t>
      </w:r>
      <w:r w:rsidRPr="00682281">
        <w:rPr>
          <w:rFonts w:hint="cs"/>
          <w:rtl/>
        </w:rPr>
        <w:t>وَلَهُمۡ</w:t>
      </w:r>
      <w:r w:rsidRPr="00682281">
        <w:rPr>
          <w:rtl/>
        </w:rPr>
        <w:t xml:space="preserve"> </w:t>
      </w:r>
      <w:r w:rsidRPr="00682281">
        <w:rPr>
          <w:rFonts w:hint="cs"/>
          <w:rtl/>
        </w:rPr>
        <w:t>عَذَابٌ</w:t>
      </w:r>
      <w:r w:rsidRPr="00682281">
        <w:rPr>
          <w:rtl/>
        </w:rPr>
        <w:t xml:space="preserve"> </w:t>
      </w:r>
      <w:r w:rsidRPr="00682281">
        <w:rPr>
          <w:rFonts w:hint="cs"/>
          <w:rtl/>
        </w:rPr>
        <w:t>أَلِيمٌ</w:t>
      </w:r>
      <w:r w:rsidRPr="00682281">
        <w:rPr>
          <w:rtl/>
        </w:rPr>
        <w:t xml:space="preserve">١٧٤ أُوْلَٰٓئِكَ </w:t>
      </w:r>
      <w:r w:rsidRPr="00682281">
        <w:rPr>
          <w:rFonts w:hint="cs"/>
          <w:rtl/>
        </w:rPr>
        <w:t>ٱ</w:t>
      </w:r>
      <w:r w:rsidRPr="00682281">
        <w:rPr>
          <w:rFonts w:hint="eastAsia"/>
          <w:rtl/>
        </w:rPr>
        <w:t>لَّذِينَ</w:t>
      </w:r>
      <w:r w:rsidRPr="00682281">
        <w:rPr>
          <w:rtl/>
        </w:rPr>
        <w:t xml:space="preserve"> </w:t>
      </w:r>
      <w:r w:rsidRPr="00682281">
        <w:rPr>
          <w:rFonts w:hint="cs"/>
          <w:rtl/>
        </w:rPr>
        <w:t>ٱ</w:t>
      </w:r>
      <w:r w:rsidRPr="00682281">
        <w:rPr>
          <w:rFonts w:hint="eastAsia"/>
          <w:rtl/>
        </w:rPr>
        <w:t>شۡتَرَوُاْ</w:t>
      </w:r>
      <w:r w:rsidRPr="00682281">
        <w:rPr>
          <w:rtl/>
        </w:rPr>
        <w:t xml:space="preserve"> </w:t>
      </w:r>
      <w:r w:rsidRPr="00682281">
        <w:rPr>
          <w:rFonts w:hint="cs"/>
          <w:rtl/>
        </w:rPr>
        <w:t>ٱ</w:t>
      </w:r>
      <w:r w:rsidRPr="00682281">
        <w:rPr>
          <w:rFonts w:hint="eastAsia"/>
          <w:rtl/>
        </w:rPr>
        <w:t>لضَّلَٰلَةَ</w:t>
      </w:r>
      <w:r w:rsidRPr="00682281">
        <w:rPr>
          <w:rtl/>
        </w:rPr>
        <w:t xml:space="preserve"> بِ</w:t>
      </w:r>
      <w:r w:rsidRPr="00682281">
        <w:rPr>
          <w:rFonts w:hint="cs"/>
          <w:rtl/>
        </w:rPr>
        <w:t>ٱ</w:t>
      </w:r>
      <w:r w:rsidRPr="00682281">
        <w:rPr>
          <w:rFonts w:hint="eastAsia"/>
          <w:rtl/>
        </w:rPr>
        <w:t>لۡهُدَىٰ</w:t>
      </w:r>
      <w:r w:rsidRPr="00682281">
        <w:rPr>
          <w:rtl/>
        </w:rPr>
        <w:t xml:space="preserve"> وَ</w:t>
      </w:r>
      <w:r w:rsidRPr="00682281">
        <w:rPr>
          <w:rFonts w:hint="cs"/>
          <w:rtl/>
        </w:rPr>
        <w:t>ٱ</w:t>
      </w:r>
      <w:r w:rsidRPr="00682281">
        <w:rPr>
          <w:rFonts w:hint="eastAsia"/>
          <w:rtl/>
        </w:rPr>
        <w:t>لۡعَذَابَ</w:t>
      </w:r>
      <w:r w:rsidRPr="00682281">
        <w:rPr>
          <w:rtl/>
        </w:rPr>
        <w:t xml:space="preserve"> بِ</w:t>
      </w:r>
      <w:r w:rsidRPr="00682281">
        <w:rPr>
          <w:rFonts w:hint="cs"/>
          <w:rtl/>
        </w:rPr>
        <w:t>ٱ</w:t>
      </w:r>
      <w:r w:rsidRPr="00682281">
        <w:rPr>
          <w:rFonts w:hint="eastAsia"/>
          <w:rtl/>
        </w:rPr>
        <w:t>لۡمَغۡفِرَةِۚ</w:t>
      </w:r>
      <w:r w:rsidRPr="00682281">
        <w:rPr>
          <w:rtl/>
        </w:rPr>
        <w:t xml:space="preserve"> فَمَآ أَصۡبَرَهُمۡ عَلَى </w:t>
      </w:r>
      <w:r w:rsidRPr="00682281">
        <w:rPr>
          <w:rFonts w:hint="cs"/>
          <w:rtl/>
        </w:rPr>
        <w:t>ٱ</w:t>
      </w:r>
      <w:r w:rsidRPr="00682281">
        <w:rPr>
          <w:rFonts w:hint="eastAsia"/>
          <w:rtl/>
        </w:rPr>
        <w:t>لنَّارِ</w:t>
      </w:r>
      <w:r w:rsidRPr="00682281">
        <w:rPr>
          <w:rtl/>
        </w:rPr>
        <w:t>١٧٥</w:t>
      </w:r>
      <w:r w:rsidRPr="00682281">
        <w:rPr>
          <w:rFonts w:cs="Traditional Arabic" w:hint="cs"/>
          <w:rtl/>
        </w:rPr>
        <w:t>﴾</w:t>
      </w:r>
      <w:r>
        <w:rPr>
          <w:rFonts w:cs="IRNazli"/>
          <w:rtl/>
        </w:rPr>
        <w:t xml:space="preserve"> </w:t>
      </w:r>
      <w:r w:rsidRPr="00682281">
        <w:rPr>
          <w:rStyle w:val="Char5"/>
          <w:rtl/>
        </w:rPr>
        <w:t>[البقرة: 174-175]</w:t>
      </w:r>
      <w:r>
        <w:rPr>
          <w:rStyle w:val="Char5"/>
          <w:rFonts w:hint="cs"/>
          <w:rtl/>
        </w:rPr>
        <w:t>.</w:t>
      </w:r>
    </w:p>
    <w:p w:rsidR="00101145" w:rsidRPr="00D938A1" w:rsidRDefault="00101145" w:rsidP="00B43A85">
      <w:pPr>
        <w:pStyle w:val="a6"/>
        <w:rPr>
          <w:rFonts w:cs="B Lotus"/>
          <w:rtl/>
        </w:rPr>
      </w:pPr>
      <w:r w:rsidRPr="00682281">
        <w:rPr>
          <w:rStyle w:val="Charc"/>
          <w:rFonts w:hint="cs"/>
          <w:rtl/>
        </w:rPr>
        <w:t>«</w:t>
      </w:r>
      <w:r w:rsidR="004B6063" w:rsidRPr="004B6063">
        <w:rPr>
          <w:rFonts w:hint="cs"/>
          <w:rtl/>
        </w:rPr>
        <w:t>ک</w:t>
      </w:r>
      <w:r w:rsidR="00DF232D" w:rsidRPr="00682281">
        <w:rPr>
          <w:rFonts w:hint="cs"/>
          <w:rtl/>
        </w:rPr>
        <w:t>سان</w:t>
      </w:r>
      <w:r w:rsidR="00682281">
        <w:rPr>
          <w:rFonts w:hint="cs"/>
          <w:rtl/>
        </w:rPr>
        <w:t>ی</w:t>
      </w:r>
      <w:r w:rsidR="00DF232D" w:rsidRPr="00682281">
        <w:rPr>
          <w:rFonts w:hint="cs"/>
          <w:rtl/>
        </w:rPr>
        <w:t xml:space="preserve"> </w:t>
      </w:r>
      <w:r w:rsidR="004B6063" w:rsidRPr="004B6063">
        <w:rPr>
          <w:rFonts w:hint="cs"/>
          <w:rtl/>
        </w:rPr>
        <w:t>ک</w:t>
      </w:r>
      <w:r w:rsidR="00DF232D" w:rsidRPr="00682281">
        <w:rPr>
          <w:rFonts w:hint="cs"/>
          <w:rtl/>
        </w:rPr>
        <w:t xml:space="preserve">ه آنچه را خداوند از </w:t>
      </w:r>
      <w:r w:rsidR="004B6063" w:rsidRPr="004B6063">
        <w:rPr>
          <w:rFonts w:hint="cs"/>
          <w:rtl/>
        </w:rPr>
        <w:t>ک</w:t>
      </w:r>
      <w:r w:rsidR="00DF232D" w:rsidRPr="00682281">
        <w:rPr>
          <w:rFonts w:hint="cs"/>
          <w:rtl/>
        </w:rPr>
        <w:t xml:space="preserve">تاب نازل </w:t>
      </w:r>
      <w:r w:rsidR="004B6063" w:rsidRPr="004B6063">
        <w:rPr>
          <w:rFonts w:hint="cs"/>
          <w:rtl/>
        </w:rPr>
        <w:t>ک</w:t>
      </w:r>
      <w:r w:rsidR="00DF232D" w:rsidRPr="00682281">
        <w:rPr>
          <w:rFonts w:hint="cs"/>
          <w:rtl/>
        </w:rPr>
        <w:t>رده پنهان م</w:t>
      </w:r>
      <w:r w:rsidR="002C4233">
        <w:rPr>
          <w:rFonts w:hint="cs"/>
          <w:rtl/>
        </w:rPr>
        <w:t>ی</w:t>
      </w:r>
      <w:r w:rsidR="00DF232D" w:rsidRPr="00682281">
        <w:rPr>
          <w:rFonts w:hint="cs"/>
          <w:rtl/>
        </w:rPr>
        <w:t>‌دارند و بدان بها</w:t>
      </w:r>
      <w:r w:rsidR="00682281">
        <w:rPr>
          <w:rFonts w:hint="cs"/>
          <w:rtl/>
        </w:rPr>
        <w:t>ی</w:t>
      </w:r>
      <w:r w:rsidR="00DF232D" w:rsidRPr="00682281">
        <w:rPr>
          <w:rFonts w:hint="cs"/>
          <w:rtl/>
        </w:rPr>
        <w:t xml:space="preserve"> ناچ</w:t>
      </w:r>
      <w:r w:rsidR="002C4233">
        <w:rPr>
          <w:rFonts w:hint="cs"/>
          <w:rtl/>
        </w:rPr>
        <w:t>ی</w:t>
      </w:r>
      <w:r w:rsidR="00DF232D" w:rsidRPr="00682281">
        <w:rPr>
          <w:rFonts w:hint="cs"/>
          <w:rtl/>
        </w:rPr>
        <w:t>ز</w:t>
      </w:r>
      <w:r w:rsidR="00682281">
        <w:rPr>
          <w:rFonts w:hint="cs"/>
          <w:rtl/>
        </w:rPr>
        <w:t>ی</w:t>
      </w:r>
      <w:r w:rsidR="00DF232D" w:rsidRPr="00682281">
        <w:rPr>
          <w:rFonts w:hint="cs"/>
          <w:rtl/>
        </w:rPr>
        <w:t xml:space="preserve"> به دست م</w:t>
      </w:r>
      <w:r w:rsidR="002C4233">
        <w:rPr>
          <w:rFonts w:hint="cs"/>
          <w:rtl/>
        </w:rPr>
        <w:t>ی</w:t>
      </w:r>
      <w:r w:rsidR="00DF232D" w:rsidRPr="00682281">
        <w:rPr>
          <w:rFonts w:hint="cs"/>
          <w:rtl/>
        </w:rPr>
        <w:t>‌آورند. آنان جز آتش در ش</w:t>
      </w:r>
      <w:r w:rsidR="004B6063" w:rsidRPr="004B6063">
        <w:rPr>
          <w:rFonts w:hint="cs"/>
          <w:rtl/>
        </w:rPr>
        <w:t>ک</w:t>
      </w:r>
      <w:r w:rsidR="00DF232D" w:rsidRPr="00682281">
        <w:rPr>
          <w:rFonts w:hint="cs"/>
          <w:rtl/>
        </w:rPr>
        <w:t>م</w:t>
      </w:r>
      <w:r w:rsidR="00682281">
        <w:rPr>
          <w:rFonts w:hint="eastAsia"/>
          <w:rtl/>
        </w:rPr>
        <w:t>‌</w:t>
      </w:r>
      <w:r w:rsidR="00DF232D" w:rsidRPr="00682281">
        <w:rPr>
          <w:rFonts w:hint="cs"/>
          <w:rtl/>
        </w:rPr>
        <w:t>ها</w:t>
      </w:r>
      <w:r w:rsidR="00682281">
        <w:rPr>
          <w:rFonts w:hint="cs"/>
          <w:rtl/>
        </w:rPr>
        <w:t>ی</w:t>
      </w:r>
      <w:r w:rsidR="00DF232D" w:rsidRPr="00682281">
        <w:rPr>
          <w:rFonts w:hint="cs"/>
          <w:rtl/>
        </w:rPr>
        <w:t xml:space="preserve"> خو</w:t>
      </w:r>
      <w:r w:rsidR="002C4233">
        <w:rPr>
          <w:rFonts w:hint="cs"/>
          <w:rtl/>
        </w:rPr>
        <w:t>ی</w:t>
      </w:r>
      <w:r w:rsidR="00DF232D" w:rsidRPr="00682281">
        <w:rPr>
          <w:rFonts w:hint="cs"/>
          <w:rtl/>
        </w:rPr>
        <w:t>ش فرو نبرند و خدا روز ق</w:t>
      </w:r>
      <w:r w:rsidR="002C4233">
        <w:rPr>
          <w:rFonts w:hint="cs"/>
          <w:rtl/>
        </w:rPr>
        <w:t>ی</w:t>
      </w:r>
      <w:r w:rsidR="00DF232D" w:rsidRPr="00682281">
        <w:rPr>
          <w:rFonts w:hint="cs"/>
          <w:rtl/>
        </w:rPr>
        <w:t>امت با ا</w:t>
      </w:r>
      <w:r w:rsidR="002C4233">
        <w:rPr>
          <w:rFonts w:hint="cs"/>
          <w:rtl/>
        </w:rPr>
        <w:t>ی</w:t>
      </w:r>
      <w:r w:rsidR="00DF232D" w:rsidRPr="00682281">
        <w:rPr>
          <w:rFonts w:hint="cs"/>
          <w:rtl/>
        </w:rPr>
        <w:t>شان سخن نخواهد گفت و</w:t>
      </w:r>
      <w:r w:rsidR="00A23CB3" w:rsidRPr="00682281">
        <w:rPr>
          <w:rFonts w:hint="cs"/>
          <w:rtl/>
        </w:rPr>
        <w:t xml:space="preserve"> پا</w:t>
      </w:r>
      <w:r w:rsidR="004B6063" w:rsidRPr="004B6063">
        <w:rPr>
          <w:rFonts w:hint="cs"/>
          <w:rtl/>
        </w:rPr>
        <w:t>ک</w:t>
      </w:r>
      <w:r w:rsidR="00682281">
        <w:rPr>
          <w:rFonts w:hint="eastAsia"/>
          <w:rtl/>
        </w:rPr>
        <w:t>‌</w:t>
      </w:r>
      <w:r w:rsidR="00A23CB3" w:rsidRPr="00682281">
        <w:rPr>
          <w:rFonts w:hint="cs"/>
          <w:rtl/>
        </w:rPr>
        <w:t xml:space="preserve">شان نخواهد </w:t>
      </w:r>
      <w:r w:rsidR="004B6063" w:rsidRPr="004B6063">
        <w:rPr>
          <w:rFonts w:hint="cs"/>
          <w:rtl/>
        </w:rPr>
        <w:t>ک</w:t>
      </w:r>
      <w:r w:rsidR="00A23CB3" w:rsidRPr="00682281">
        <w:rPr>
          <w:rFonts w:hint="cs"/>
          <w:rtl/>
        </w:rPr>
        <w:t>رد و عذاب</w:t>
      </w:r>
      <w:r w:rsidR="00682281">
        <w:rPr>
          <w:rFonts w:hint="cs"/>
          <w:rtl/>
        </w:rPr>
        <w:t>ی</w:t>
      </w:r>
      <w:r w:rsidR="00A23CB3" w:rsidRPr="00682281">
        <w:rPr>
          <w:rFonts w:hint="cs"/>
          <w:rtl/>
        </w:rPr>
        <w:t xml:space="preserve"> دردنا</w:t>
      </w:r>
      <w:r w:rsidR="004B6063" w:rsidRPr="004B6063">
        <w:rPr>
          <w:rFonts w:hint="cs"/>
          <w:rtl/>
        </w:rPr>
        <w:t>ک</w:t>
      </w:r>
      <w:r w:rsidR="00DF232D" w:rsidRPr="00682281">
        <w:rPr>
          <w:rFonts w:hint="cs"/>
          <w:rtl/>
        </w:rPr>
        <w:t xml:space="preserve"> خواهند داشت</w:t>
      </w:r>
      <w:r w:rsidR="00532180" w:rsidRPr="00682281">
        <w:rPr>
          <w:rFonts w:hint="cs"/>
          <w:rtl/>
        </w:rPr>
        <w:t>،</w:t>
      </w:r>
      <w:r w:rsidR="00DF232D" w:rsidRPr="00682281">
        <w:rPr>
          <w:rFonts w:hint="cs"/>
          <w:rtl/>
        </w:rPr>
        <w:t xml:space="preserve"> آنان همان </w:t>
      </w:r>
      <w:r w:rsidR="004B6063" w:rsidRPr="004B6063">
        <w:rPr>
          <w:rFonts w:hint="cs"/>
          <w:rtl/>
        </w:rPr>
        <w:t>ک</w:t>
      </w:r>
      <w:r w:rsidR="00DF232D" w:rsidRPr="00682281">
        <w:rPr>
          <w:rFonts w:hint="cs"/>
          <w:rtl/>
        </w:rPr>
        <w:t>سان</w:t>
      </w:r>
      <w:r w:rsidR="002C4233">
        <w:rPr>
          <w:rFonts w:hint="cs"/>
          <w:rtl/>
        </w:rPr>
        <w:t>ی</w:t>
      </w:r>
      <w:r w:rsidR="00DF232D" w:rsidRPr="00682281">
        <w:rPr>
          <w:rFonts w:hint="cs"/>
          <w:rtl/>
        </w:rPr>
        <w:t xml:space="preserve"> هستند </w:t>
      </w:r>
      <w:r w:rsidR="004B6063" w:rsidRPr="004B6063">
        <w:rPr>
          <w:rFonts w:hint="cs"/>
          <w:rtl/>
        </w:rPr>
        <w:t>ک</w:t>
      </w:r>
      <w:r w:rsidR="00DF232D" w:rsidRPr="00682281">
        <w:rPr>
          <w:rFonts w:hint="cs"/>
          <w:rtl/>
        </w:rPr>
        <w:t>ه گمراه</w:t>
      </w:r>
      <w:r w:rsidR="00B43A85">
        <w:rPr>
          <w:rFonts w:hint="cs"/>
          <w:rtl/>
        </w:rPr>
        <w:t>ی</w:t>
      </w:r>
      <w:r w:rsidR="00DF232D" w:rsidRPr="00682281">
        <w:rPr>
          <w:rFonts w:hint="cs"/>
          <w:rtl/>
        </w:rPr>
        <w:t xml:space="preserve"> را به [بها</w:t>
      </w:r>
      <w:r w:rsidR="00D721D9" w:rsidRPr="00682281">
        <w:rPr>
          <w:rFonts w:hint="cs"/>
          <w:rtl/>
        </w:rPr>
        <w:t>ی</w:t>
      </w:r>
      <w:r w:rsidR="00DF232D" w:rsidRPr="00682281">
        <w:rPr>
          <w:rFonts w:hint="cs"/>
          <w:rtl/>
        </w:rPr>
        <w:t>] هدا</w:t>
      </w:r>
      <w:r w:rsidR="002C4233">
        <w:rPr>
          <w:rFonts w:hint="cs"/>
          <w:rtl/>
        </w:rPr>
        <w:t>ی</w:t>
      </w:r>
      <w:r w:rsidR="00DF232D" w:rsidRPr="00682281">
        <w:rPr>
          <w:rFonts w:hint="cs"/>
          <w:rtl/>
        </w:rPr>
        <w:t>ت و عذاب را به [ازا</w:t>
      </w:r>
      <w:r w:rsidR="00682281">
        <w:rPr>
          <w:rFonts w:hint="cs"/>
          <w:rtl/>
        </w:rPr>
        <w:t>ی</w:t>
      </w:r>
      <w:r w:rsidR="00DF232D" w:rsidRPr="00682281">
        <w:rPr>
          <w:rFonts w:hint="cs"/>
          <w:rtl/>
        </w:rPr>
        <w:t>] آمرزش خر</w:t>
      </w:r>
      <w:r w:rsidR="002C4233">
        <w:rPr>
          <w:rFonts w:hint="cs"/>
          <w:rtl/>
        </w:rPr>
        <w:t>ی</w:t>
      </w:r>
      <w:r w:rsidR="00DF232D" w:rsidRPr="00682281">
        <w:rPr>
          <w:rFonts w:hint="cs"/>
          <w:rtl/>
        </w:rPr>
        <w:t>دند</w:t>
      </w:r>
      <w:r w:rsidR="00532180" w:rsidRPr="00682281">
        <w:rPr>
          <w:rFonts w:hint="cs"/>
          <w:rtl/>
        </w:rPr>
        <w:t>،</w:t>
      </w:r>
      <w:r w:rsidR="00DF232D" w:rsidRPr="00682281">
        <w:rPr>
          <w:rFonts w:hint="cs"/>
          <w:rtl/>
        </w:rPr>
        <w:t xml:space="preserve"> پس براست</w:t>
      </w:r>
      <w:r w:rsidR="002C4233">
        <w:rPr>
          <w:rFonts w:hint="cs"/>
          <w:rtl/>
        </w:rPr>
        <w:t>ی</w:t>
      </w:r>
      <w:r w:rsidR="00DF232D" w:rsidRPr="00682281">
        <w:rPr>
          <w:rFonts w:hint="cs"/>
          <w:rtl/>
        </w:rPr>
        <w:t xml:space="preserve"> چه</w:t>
      </w:r>
      <w:r w:rsidR="00682281" w:rsidRPr="00682281">
        <w:rPr>
          <w:rFonts w:hint="cs"/>
          <w:rtl/>
        </w:rPr>
        <w:t xml:space="preserve"> اندازه با</w:t>
      </w:r>
      <w:r w:rsidR="002C4233">
        <w:rPr>
          <w:rFonts w:hint="cs"/>
          <w:rtl/>
        </w:rPr>
        <w:t>ی</w:t>
      </w:r>
      <w:r w:rsidR="00682281" w:rsidRPr="00682281">
        <w:rPr>
          <w:rFonts w:hint="cs"/>
          <w:rtl/>
        </w:rPr>
        <w:t>د بر آتش ش</w:t>
      </w:r>
      <w:r w:rsidR="004B6063" w:rsidRPr="004B6063">
        <w:rPr>
          <w:rFonts w:hint="cs"/>
          <w:rtl/>
        </w:rPr>
        <w:t>ک</w:t>
      </w:r>
      <w:r w:rsidR="002C4233">
        <w:rPr>
          <w:rFonts w:hint="cs"/>
          <w:rtl/>
        </w:rPr>
        <w:t>ی</w:t>
      </w:r>
      <w:r w:rsidR="00682281" w:rsidRPr="00682281">
        <w:rPr>
          <w:rFonts w:hint="cs"/>
          <w:rtl/>
        </w:rPr>
        <w:t>با باشند</w:t>
      </w:r>
      <w:r w:rsidRPr="00682281">
        <w:rPr>
          <w:rStyle w:val="Charc"/>
          <w:rFonts w:hint="cs"/>
          <w:rtl/>
        </w:rPr>
        <w:t>»</w:t>
      </w:r>
      <w:r w:rsidRPr="00D938A1">
        <w:rPr>
          <w:rFonts w:cs="B Lotus" w:hint="cs"/>
          <w:rtl/>
        </w:rPr>
        <w:t>.</w:t>
      </w:r>
    </w:p>
    <w:p w:rsidR="00AC6E22" w:rsidRPr="00C97A77" w:rsidRDefault="00805E33" w:rsidP="00D721D9">
      <w:pPr>
        <w:bidi/>
        <w:ind w:firstLine="284"/>
        <w:jc w:val="both"/>
        <w:rPr>
          <w:rStyle w:val="Char2"/>
          <w:rtl/>
        </w:rPr>
      </w:pPr>
      <w:r w:rsidRPr="00C97A77">
        <w:rPr>
          <w:rStyle w:val="Char2"/>
          <w:rFonts w:hint="cs"/>
          <w:rtl/>
        </w:rPr>
        <w:t>به ا</w:t>
      </w:r>
      <w:r w:rsidR="00C97A77" w:rsidRPr="00C97A77">
        <w:rPr>
          <w:rStyle w:val="Char2"/>
          <w:rFonts w:hint="cs"/>
          <w:rtl/>
        </w:rPr>
        <w:t>ی</w:t>
      </w:r>
      <w:r w:rsidRPr="00C97A77">
        <w:rPr>
          <w:rStyle w:val="Char2"/>
          <w:rFonts w:hint="cs"/>
          <w:rtl/>
        </w:rPr>
        <w:t>ن وع</w:t>
      </w:r>
      <w:r w:rsidR="00C97A77" w:rsidRPr="00C97A77">
        <w:rPr>
          <w:rStyle w:val="Char2"/>
          <w:rFonts w:hint="cs"/>
          <w:rtl/>
        </w:rPr>
        <w:t>ی</w:t>
      </w:r>
      <w:r w:rsidRPr="00C97A77">
        <w:rPr>
          <w:rStyle w:val="Char2"/>
          <w:rFonts w:hint="cs"/>
          <w:rtl/>
        </w:rPr>
        <w:t>د</w:t>
      </w:r>
      <w:r w:rsidR="00D721D9" w:rsidRPr="00C97A77">
        <w:rPr>
          <w:rStyle w:val="Char2"/>
          <w:rFonts w:hint="cs"/>
          <w:rtl/>
        </w:rPr>
        <w:t xml:space="preserve"> و انجام</w:t>
      </w:r>
      <w:r w:rsidRPr="00C97A77">
        <w:rPr>
          <w:rStyle w:val="Char2"/>
          <w:rFonts w:hint="cs"/>
          <w:rtl/>
        </w:rPr>
        <w:t xml:space="preserve"> سرسام‌آور و قابل ملاحظ</w:t>
      </w:r>
      <w:r w:rsidR="00D721D9" w:rsidRPr="00C97A77">
        <w:rPr>
          <w:rStyle w:val="Char2"/>
          <w:rFonts w:hint="cs"/>
          <w:rtl/>
        </w:rPr>
        <w:t>ه</w:t>
      </w:r>
      <w:r w:rsidR="00C11B36">
        <w:rPr>
          <w:rStyle w:val="Char2"/>
        </w:rPr>
        <w:t>‌</w:t>
      </w:r>
      <w:r w:rsidR="00D721D9"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تمان</w:t>
      </w:r>
      <w:r w:rsidR="00765620" w:rsidRPr="00C97A77">
        <w:rPr>
          <w:rStyle w:val="Char2"/>
          <w:rFonts w:hint="cs"/>
          <w:rtl/>
        </w:rPr>
        <w:t>‌گنندگان حق بنگر</w:t>
      </w:r>
      <w:r w:rsidR="00C97A77" w:rsidRPr="00C97A77">
        <w:rPr>
          <w:rStyle w:val="Char2"/>
          <w:rFonts w:hint="cs"/>
          <w:rtl/>
        </w:rPr>
        <w:t>ی</w:t>
      </w:r>
      <w:r w:rsidR="00765620" w:rsidRPr="00C97A77">
        <w:rPr>
          <w:rStyle w:val="Char2"/>
          <w:rFonts w:hint="cs"/>
          <w:rtl/>
        </w:rPr>
        <w:t xml:space="preserve">د از </w:t>
      </w:r>
      <w:r w:rsidR="00C97A77" w:rsidRPr="00C97A77">
        <w:rPr>
          <w:rStyle w:val="Char2"/>
          <w:rFonts w:hint="cs"/>
          <w:rtl/>
        </w:rPr>
        <w:t>ی</w:t>
      </w:r>
      <w:r w:rsidR="006808D5" w:rsidRPr="006808D5">
        <w:rPr>
          <w:rStyle w:val="Char2"/>
          <w:rFonts w:hint="cs"/>
          <w:rtl/>
        </w:rPr>
        <w:t>ک</w:t>
      </w:r>
      <w:r w:rsidR="00765620" w:rsidRPr="00C97A77">
        <w:rPr>
          <w:rStyle w:val="Char2"/>
          <w:rFonts w:hint="cs"/>
          <w:rtl/>
        </w:rPr>
        <w:t xml:space="preserve"> طرف متضمّن عذاب ماد</w:t>
      </w:r>
      <w:r w:rsidR="00C97A77" w:rsidRPr="00C97A77">
        <w:rPr>
          <w:rStyle w:val="Char2"/>
          <w:rFonts w:hint="cs"/>
          <w:rtl/>
        </w:rPr>
        <w:t>ی</w:t>
      </w:r>
      <w:r w:rsidR="00765620" w:rsidRPr="00C97A77">
        <w:rPr>
          <w:rStyle w:val="Char2"/>
          <w:rFonts w:hint="cs"/>
          <w:rtl/>
        </w:rPr>
        <w:t xml:space="preserve"> است:</w:t>
      </w:r>
    </w:p>
    <w:p w:rsidR="00682281" w:rsidRPr="00B43A85" w:rsidRDefault="00682281" w:rsidP="00B43A85">
      <w:pPr>
        <w:pStyle w:val="a4"/>
        <w:rPr>
          <w:rStyle w:val="Char5"/>
          <w:rtl/>
        </w:rPr>
      </w:pPr>
      <w:r w:rsidRPr="00682281">
        <w:rPr>
          <w:rFonts w:cs="Traditional Arabic" w:hint="cs"/>
          <w:rtl/>
        </w:rPr>
        <w:t>﴿</w:t>
      </w:r>
      <w:r w:rsidRPr="00682281">
        <w:rPr>
          <w:rFonts w:hint="cs"/>
          <w:rtl/>
        </w:rPr>
        <w:t>مَا</w:t>
      </w:r>
      <w:r w:rsidRPr="00682281">
        <w:rPr>
          <w:rtl/>
        </w:rPr>
        <w:t xml:space="preserve"> </w:t>
      </w:r>
      <w:r w:rsidRPr="00682281">
        <w:rPr>
          <w:rFonts w:hint="cs"/>
          <w:rtl/>
        </w:rPr>
        <w:t>يَأۡكُلُونَ</w:t>
      </w:r>
      <w:r w:rsidRPr="00682281">
        <w:rPr>
          <w:rtl/>
        </w:rPr>
        <w:t xml:space="preserve"> </w:t>
      </w:r>
      <w:r w:rsidRPr="00682281">
        <w:rPr>
          <w:rFonts w:hint="cs"/>
          <w:rtl/>
        </w:rPr>
        <w:t>فِي</w:t>
      </w:r>
      <w:r w:rsidRPr="00682281">
        <w:rPr>
          <w:rtl/>
        </w:rPr>
        <w:t xml:space="preserve"> </w:t>
      </w:r>
      <w:r w:rsidRPr="00682281">
        <w:rPr>
          <w:rFonts w:hint="cs"/>
          <w:rtl/>
        </w:rPr>
        <w:t>بُطُونِهِمۡ</w:t>
      </w:r>
      <w:r w:rsidRPr="00682281">
        <w:rPr>
          <w:rtl/>
        </w:rPr>
        <w:t xml:space="preserve"> </w:t>
      </w:r>
      <w:r w:rsidRPr="00682281">
        <w:rPr>
          <w:rFonts w:hint="cs"/>
          <w:rtl/>
        </w:rPr>
        <w:t>إِلَّا</w:t>
      </w:r>
      <w:r w:rsidRPr="00682281">
        <w:rPr>
          <w:rtl/>
        </w:rPr>
        <w:t xml:space="preserve"> </w:t>
      </w:r>
      <w:r w:rsidRPr="00682281">
        <w:rPr>
          <w:rFonts w:hint="cs"/>
          <w:rtl/>
        </w:rPr>
        <w:t>ٱ</w:t>
      </w:r>
      <w:r w:rsidRPr="00682281">
        <w:rPr>
          <w:rFonts w:hint="eastAsia"/>
          <w:rtl/>
        </w:rPr>
        <w:t>لنَّارَ</w:t>
      </w:r>
      <w:r w:rsidRPr="00682281">
        <w:rPr>
          <w:rFonts w:cs="Traditional Arabic" w:hint="cs"/>
          <w:rtl/>
        </w:rPr>
        <w:t>﴾</w:t>
      </w:r>
      <w:r>
        <w:rPr>
          <w:rFonts w:cs="IRNazli"/>
          <w:rtl/>
        </w:rPr>
        <w:t xml:space="preserve"> </w:t>
      </w:r>
      <w:r w:rsidRPr="00B43A85">
        <w:rPr>
          <w:rStyle w:val="Char5"/>
          <w:rtl/>
        </w:rPr>
        <w:t>[البقرة: 174]</w:t>
      </w:r>
      <w:r w:rsidR="00B43A85">
        <w:rPr>
          <w:rStyle w:val="Char5"/>
          <w:rFonts w:hint="cs"/>
          <w:rtl/>
        </w:rPr>
        <w:t>.</w:t>
      </w:r>
    </w:p>
    <w:p w:rsidR="00022B13" w:rsidRPr="00D938A1" w:rsidRDefault="00022B13" w:rsidP="00B43A85">
      <w:pPr>
        <w:pStyle w:val="a6"/>
        <w:rPr>
          <w:rFonts w:cs="B Lotus"/>
          <w:rtl/>
        </w:rPr>
      </w:pPr>
      <w:r w:rsidRPr="00B43A85">
        <w:rPr>
          <w:rStyle w:val="Charc"/>
          <w:rFonts w:hint="cs"/>
          <w:rtl/>
        </w:rPr>
        <w:t>«</w:t>
      </w:r>
      <w:r w:rsidRPr="00B43A85">
        <w:rPr>
          <w:rFonts w:hint="cs"/>
          <w:rtl/>
        </w:rPr>
        <w:t>جز آتش در ش</w:t>
      </w:r>
      <w:r w:rsidR="004B6063" w:rsidRPr="004B6063">
        <w:rPr>
          <w:rFonts w:hint="cs"/>
          <w:rtl/>
        </w:rPr>
        <w:t>ک</w:t>
      </w:r>
      <w:r w:rsidRPr="00B43A85">
        <w:rPr>
          <w:rFonts w:hint="cs"/>
          <w:rtl/>
        </w:rPr>
        <w:t>م خو</w:t>
      </w:r>
      <w:r w:rsidR="002C4233">
        <w:rPr>
          <w:rFonts w:hint="cs"/>
          <w:rtl/>
        </w:rPr>
        <w:t>ی</w:t>
      </w:r>
      <w:r w:rsidRPr="00B43A85">
        <w:rPr>
          <w:rFonts w:hint="cs"/>
          <w:rtl/>
        </w:rPr>
        <w:t>ش فرو نبرند</w:t>
      </w:r>
      <w:r w:rsidRPr="00B43A85">
        <w:rPr>
          <w:rStyle w:val="Charc"/>
          <w:rFonts w:hint="cs"/>
          <w:rtl/>
        </w:rPr>
        <w:t>»</w:t>
      </w:r>
      <w:r w:rsidRPr="00D938A1">
        <w:rPr>
          <w:rFonts w:cs="B Lotus" w:hint="cs"/>
          <w:rtl/>
        </w:rPr>
        <w:t>.</w:t>
      </w:r>
    </w:p>
    <w:p w:rsidR="00765620" w:rsidRPr="00C97A77" w:rsidRDefault="00022B13" w:rsidP="00D721D9">
      <w:pPr>
        <w:tabs>
          <w:tab w:val="right" w:pos="7031"/>
          <w:tab w:val="left" w:pos="7485"/>
        </w:tabs>
        <w:bidi/>
        <w:ind w:firstLine="284"/>
        <w:jc w:val="both"/>
        <w:rPr>
          <w:rStyle w:val="Char2"/>
          <w:rtl/>
        </w:rPr>
      </w:pPr>
      <w:r w:rsidRPr="00C97A77">
        <w:rPr>
          <w:rStyle w:val="Char2"/>
          <w:rFonts w:hint="cs"/>
          <w:rtl/>
        </w:rPr>
        <w:t>و از طرف د</w:t>
      </w:r>
      <w:r w:rsidR="00C97A77" w:rsidRPr="00C97A77">
        <w:rPr>
          <w:rStyle w:val="Char2"/>
          <w:rFonts w:hint="cs"/>
          <w:rtl/>
        </w:rPr>
        <w:t>ی</w:t>
      </w:r>
      <w:r w:rsidRPr="00C97A77">
        <w:rPr>
          <w:rStyle w:val="Char2"/>
          <w:rFonts w:hint="cs"/>
          <w:rtl/>
        </w:rPr>
        <w:t>گر مستوجب عذاب معنو</w:t>
      </w:r>
      <w:r w:rsidR="00C97A77" w:rsidRPr="00C97A77">
        <w:rPr>
          <w:rStyle w:val="Char2"/>
          <w:rFonts w:hint="cs"/>
          <w:rtl/>
        </w:rPr>
        <w:t>ی</w:t>
      </w:r>
      <w:r w:rsidRPr="00C97A77">
        <w:rPr>
          <w:rStyle w:val="Char2"/>
          <w:rFonts w:hint="cs"/>
          <w:rtl/>
        </w:rPr>
        <w:t xml:space="preserve"> و روح</w:t>
      </w:r>
      <w:r w:rsidR="00C97A77" w:rsidRPr="00C97A77">
        <w:rPr>
          <w:rStyle w:val="Char2"/>
          <w:rFonts w:hint="cs"/>
          <w:rtl/>
        </w:rPr>
        <w:t>ی</w:t>
      </w:r>
      <w:r w:rsidRPr="00C97A77">
        <w:rPr>
          <w:rStyle w:val="Char2"/>
          <w:rFonts w:hint="cs"/>
          <w:rtl/>
        </w:rPr>
        <w:t xml:space="preserve"> است.</w:t>
      </w:r>
    </w:p>
    <w:p w:rsidR="00B43A85" w:rsidRPr="00B43A85" w:rsidRDefault="00B43A85" w:rsidP="00B43A85">
      <w:pPr>
        <w:pStyle w:val="a4"/>
        <w:rPr>
          <w:rStyle w:val="Char5"/>
          <w:rtl/>
        </w:rPr>
      </w:pPr>
      <w:r w:rsidRPr="00B43A85">
        <w:rPr>
          <w:rFonts w:cs="Traditional Arabic" w:hint="cs"/>
          <w:rtl/>
        </w:rPr>
        <w:t>﴿</w:t>
      </w:r>
      <w:r w:rsidRPr="00B43A85">
        <w:rPr>
          <w:rtl/>
        </w:rPr>
        <w:t xml:space="preserve">وَلَا يُكَلِّمُهُمُ </w:t>
      </w:r>
      <w:r w:rsidRPr="00B43A85">
        <w:rPr>
          <w:rFonts w:hint="cs"/>
          <w:rtl/>
        </w:rPr>
        <w:t>ٱ</w:t>
      </w:r>
      <w:r w:rsidRPr="00B43A85">
        <w:rPr>
          <w:rFonts w:hint="eastAsia"/>
          <w:rtl/>
        </w:rPr>
        <w:t>للَّهُ</w:t>
      </w:r>
      <w:r w:rsidRPr="00B43A85">
        <w:rPr>
          <w:rtl/>
        </w:rPr>
        <w:t xml:space="preserve"> يَو</w:t>
      </w:r>
      <w:r w:rsidRPr="00B43A85">
        <w:rPr>
          <w:rFonts w:hint="cs"/>
          <w:rtl/>
        </w:rPr>
        <w:t>ۡمَ</w:t>
      </w:r>
      <w:r w:rsidRPr="00B43A85">
        <w:rPr>
          <w:rtl/>
        </w:rPr>
        <w:t xml:space="preserve"> </w:t>
      </w:r>
      <w:r w:rsidRPr="00B43A85">
        <w:rPr>
          <w:rFonts w:hint="cs"/>
          <w:rtl/>
        </w:rPr>
        <w:t>ٱ</w:t>
      </w:r>
      <w:r w:rsidRPr="00B43A85">
        <w:rPr>
          <w:rFonts w:hint="eastAsia"/>
          <w:rtl/>
        </w:rPr>
        <w:t>ل</w:t>
      </w:r>
      <w:r w:rsidRPr="00B43A85">
        <w:rPr>
          <w:rFonts w:hint="cs"/>
          <w:rtl/>
        </w:rPr>
        <w:t>ۡقِيَٰمَةِ</w:t>
      </w:r>
      <w:r w:rsidRPr="00B43A85">
        <w:rPr>
          <w:rtl/>
        </w:rPr>
        <w:t xml:space="preserve"> وَلَا يُزَكِّيهِم</w:t>
      </w:r>
      <w:r w:rsidRPr="00B43A85">
        <w:rPr>
          <w:rFonts w:hint="cs"/>
          <w:rtl/>
        </w:rPr>
        <w:t>ۡ</w:t>
      </w:r>
      <w:r w:rsidRPr="00B43A85">
        <w:rPr>
          <w:rFonts w:cs="Traditional Arabic" w:hint="cs"/>
          <w:rtl/>
        </w:rPr>
        <w:t>﴾</w:t>
      </w:r>
      <w:r>
        <w:rPr>
          <w:rFonts w:cs="IRNazli"/>
          <w:rtl/>
        </w:rPr>
        <w:t xml:space="preserve"> </w:t>
      </w:r>
      <w:r w:rsidRPr="00B43A85">
        <w:rPr>
          <w:rStyle w:val="Char5"/>
          <w:rtl/>
        </w:rPr>
        <w:t>[البقرة: 174]</w:t>
      </w:r>
      <w:r>
        <w:rPr>
          <w:rStyle w:val="Char5"/>
          <w:rFonts w:hint="cs"/>
          <w:rtl/>
        </w:rPr>
        <w:t>.</w:t>
      </w:r>
    </w:p>
    <w:p w:rsidR="00022B13" w:rsidRPr="00D938A1" w:rsidRDefault="00022B13" w:rsidP="00B43A85">
      <w:pPr>
        <w:pStyle w:val="a6"/>
        <w:rPr>
          <w:rFonts w:cs="B Lotus"/>
          <w:rtl/>
        </w:rPr>
      </w:pPr>
      <w:r w:rsidRPr="00B43A85">
        <w:rPr>
          <w:rStyle w:val="Charc"/>
          <w:rFonts w:hint="cs"/>
          <w:rtl/>
        </w:rPr>
        <w:t>«</w:t>
      </w:r>
      <w:r w:rsidRPr="00B43A85">
        <w:rPr>
          <w:rFonts w:hint="cs"/>
          <w:rtl/>
        </w:rPr>
        <w:t>خداوند روز ق</w:t>
      </w:r>
      <w:r w:rsidR="002C4233">
        <w:rPr>
          <w:rFonts w:hint="cs"/>
          <w:rtl/>
        </w:rPr>
        <w:t>ی</w:t>
      </w:r>
      <w:r w:rsidRPr="00B43A85">
        <w:rPr>
          <w:rFonts w:hint="cs"/>
          <w:rtl/>
        </w:rPr>
        <w:t>امت با آنان سخن نم</w:t>
      </w:r>
      <w:r w:rsidR="002C4233">
        <w:rPr>
          <w:rFonts w:hint="cs"/>
          <w:rtl/>
        </w:rPr>
        <w:t>ی</w:t>
      </w:r>
      <w:r w:rsidRPr="00B43A85">
        <w:rPr>
          <w:rFonts w:hint="cs"/>
          <w:rtl/>
        </w:rPr>
        <w:t>‌گو</w:t>
      </w:r>
      <w:r w:rsidR="002C4233">
        <w:rPr>
          <w:rFonts w:hint="cs"/>
          <w:rtl/>
        </w:rPr>
        <w:t>ی</w:t>
      </w:r>
      <w:r w:rsidRPr="00B43A85">
        <w:rPr>
          <w:rFonts w:hint="cs"/>
          <w:rtl/>
        </w:rPr>
        <w:t>د و پا</w:t>
      </w:r>
      <w:r w:rsidR="004B6063" w:rsidRPr="004B6063">
        <w:rPr>
          <w:rFonts w:hint="cs"/>
          <w:rtl/>
        </w:rPr>
        <w:t>ک</w:t>
      </w:r>
      <w:r w:rsidR="00B43A85">
        <w:rPr>
          <w:rFonts w:hint="eastAsia"/>
          <w:rtl/>
        </w:rPr>
        <w:t>‌</w:t>
      </w:r>
      <w:r w:rsidRPr="00B43A85">
        <w:rPr>
          <w:rFonts w:hint="cs"/>
          <w:rtl/>
        </w:rPr>
        <w:t xml:space="preserve">شان نخواهد </w:t>
      </w:r>
      <w:r w:rsidR="004B6063" w:rsidRPr="004B6063">
        <w:rPr>
          <w:rFonts w:hint="cs"/>
          <w:rtl/>
        </w:rPr>
        <w:t>ک</w:t>
      </w:r>
      <w:r w:rsidRPr="00B43A85">
        <w:rPr>
          <w:rFonts w:hint="cs"/>
          <w:rtl/>
        </w:rPr>
        <w:t>رد</w:t>
      </w:r>
      <w:r w:rsidRPr="00B43A85">
        <w:rPr>
          <w:rStyle w:val="Charc"/>
          <w:rFonts w:hint="cs"/>
          <w:rtl/>
        </w:rPr>
        <w:t>»</w:t>
      </w:r>
      <w:r w:rsidRPr="00D938A1">
        <w:rPr>
          <w:rFonts w:cs="B Lotus" w:hint="cs"/>
          <w:rtl/>
        </w:rPr>
        <w:t>.</w:t>
      </w:r>
    </w:p>
    <w:p w:rsidR="000330DD" w:rsidRPr="00C97A77" w:rsidRDefault="00267AA4" w:rsidP="00D721D9">
      <w:pPr>
        <w:tabs>
          <w:tab w:val="right" w:pos="7031"/>
          <w:tab w:val="left" w:pos="7485"/>
        </w:tabs>
        <w:bidi/>
        <w:ind w:firstLine="284"/>
        <w:jc w:val="both"/>
        <w:rPr>
          <w:rStyle w:val="Char2"/>
          <w:rtl/>
        </w:rPr>
      </w:pPr>
      <w:r w:rsidRPr="00C97A77">
        <w:rPr>
          <w:rStyle w:val="Char2"/>
          <w:rFonts w:hint="cs"/>
          <w:rtl/>
        </w:rPr>
        <w:t>و همچن</w:t>
      </w:r>
      <w:r w:rsidR="00C97A77" w:rsidRPr="00C97A77">
        <w:rPr>
          <w:rStyle w:val="Char2"/>
          <w:rFonts w:hint="cs"/>
          <w:rtl/>
        </w:rPr>
        <w:t>ی</w:t>
      </w:r>
      <w:r w:rsidRPr="00C97A77">
        <w:rPr>
          <w:rStyle w:val="Char2"/>
          <w:rFonts w:hint="cs"/>
          <w:rtl/>
        </w:rPr>
        <w:t>ن باعث ضرر و ز</w:t>
      </w:r>
      <w:r w:rsidR="00C97A77" w:rsidRPr="00C97A77">
        <w:rPr>
          <w:rStyle w:val="Char2"/>
          <w:rFonts w:hint="cs"/>
          <w:rtl/>
        </w:rPr>
        <w:t>ی</w:t>
      </w:r>
      <w:r w:rsidRPr="00C97A77">
        <w:rPr>
          <w:rStyle w:val="Char2"/>
          <w:rFonts w:hint="cs"/>
          <w:rtl/>
        </w:rPr>
        <w:t>ان در معامله خود شده‌اند:</w:t>
      </w:r>
    </w:p>
    <w:p w:rsidR="00B43A85" w:rsidRPr="00B43A85" w:rsidRDefault="00B43A85" w:rsidP="00B43A85">
      <w:pPr>
        <w:pStyle w:val="a4"/>
        <w:rPr>
          <w:rStyle w:val="Char5"/>
          <w:rtl/>
        </w:rPr>
      </w:pPr>
      <w:r w:rsidRPr="00B43A85">
        <w:rPr>
          <w:rFonts w:cs="Traditional Arabic" w:hint="cs"/>
          <w:rtl/>
        </w:rPr>
        <w:t>﴿</w:t>
      </w:r>
      <w:r w:rsidRPr="00B43A85">
        <w:rPr>
          <w:rFonts w:hint="cs"/>
          <w:rtl/>
        </w:rPr>
        <w:t>ٱ</w:t>
      </w:r>
      <w:r w:rsidRPr="00B43A85">
        <w:rPr>
          <w:rFonts w:hint="eastAsia"/>
          <w:rtl/>
        </w:rPr>
        <w:t>ش</w:t>
      </w:r>
      <w:r w:rsidRPr="00B43A85">
        <w:rPr>
          <w:rFonts w:hint="cs"/>
          <w:rtl/>
        </w:rPr>
        <w:t>ۡتَرَوُاْ</w:t>
      </w:r>
      <w:r w:rsidRPr="00B43A85">
        <w:rPr>
          <w:rtl/>
        </w:rPr>
        <w:t xml:space="preserve"> </w:t>
      </w:r>
      <w:r w:rsidRPr="00B43A85">
        <w:rPr>
          <w:rFonts w:hint="cs"/>
          <w:rtl/>
        </w:rPr>
        <w:t>ٱ</w:t>
      </w:r>
      <w:r w:rsidRPr="00B43A85">
        <w:rPr>
          <w:rFonts w:hint="eastAsia"/>
          <w:rtl/>
        </w:rPr>
        <w:t>لضَّلَٰلَةَ</w:t>
      </w:r>
      <w:r w:rsidRPr="00B43A85">
        <w:rPr>
          <w:rtl/>
        </w:rPr>
        <w:t xml:space="preserve"> بِ</w:t>
      </w:r>
      <w:r w:rsidRPr="00B43A85">
        <w:rPr>
          <w:rFonts w:hint="cs"/>
          <w:rtl/>
        </w:rPr>
        <w:t>ٱ</w:t>
      </w:r>
      <w:r w:rsidRPr="00B43A85">
        <w:rPr>
          <w:rFonts w:hint="eastAsia"/>
          <w:rtl/>
        </w:rPr>
        <w:t>ل</w:t>
      </w:r>
      <w:r w:rsidRPr="00B43A85">
        <w:rPr>
          <w:rFonts w:hint="cs"/>
          <w:rtl/>
        </w:rPr>
        <w:t>ۡهُدَىٰ</w:t>
      </w:r>
      <w:r w:rsidRPr="00B43A85">
        <w:rPr>
          <w:rtl/>
        </w:rPr>
        <w:t xml:space="preserve"> وَ</w:t>
      </w:r>
      <w:r w:rsidRPr="00B43A85">
        <w:rPr>
          <w:rFonts w:hint="cs"/>
          <w:rtl/>
        </w:rPr>
        <w:t>ٱ</w:t>
      </w:r>
      <w:r w:rsidRPr="00B43A85">
        <w:rPr>
          <w:rFonts w:hint="eastAsia"/>
          <w:rtl/>
        </w:rPr>
        <w:t>ل</w:t>
      </w:r>
      <w:r w:rsidRPr="00B43A85">
        <w:rPr>
          <w:rFonts w:hint="cs"/>
          <w:rtl/>
        </w:rPr>
        <w:t>ۡعَذَابَ</w:t>
      </w:r>
      <w:r w:rsidRPr="00B43A85">
        <w:rPr>
          <w:rtl/>
        </w:rPr>
        <w:t xml:space="preserve"> بِ</w:t>
      </w:r>
      <w:r w:rsidRPr="00B43A85">
        <w:rPr>
          <w:rFonts w:hint="cs"/>
          <w:rtl/>
        </w:rPr>
        <w:t>ٱ</w:t>
      </w:r>
      <w:r w:rsidRPr="00B43A85">
        <w:rPr>
          <w:rFonts w:hint="eastAsia"/>
          <w:rtl/>
        </w:rPr>
        <w:t>ل</w:t>
      </w:r>
      <w:r w:rsidRPr="00B43A85">
        <w:rPr>
          <w:rFonts w:hint="cs"/>
          <w:rtl/>
        </w:rPr>
        <w:t>ۡمَغۡفِرَةِۚ</w:t>
      </w:r>
      <w:r w:rsidRPr="00B43A85">
        <w:rPr>
          <w:rFonts w:cs="Traditional Arabic" w:hint="cs"/>
          <w:rtl/>
        </w:rPr>
        <w:t>﴾</w:t>
      </w:r>
      <w:r>
        <w:rPr>
          <w:rFonts w:cs="IRNazli"/>
          <w:rtl/>
        </w:rPr>
        <w:t xml:space="preserve"> </w:t>
      </w:r>
      <w:r w:rsidRPr="00B43A85">
        <w:rPr>
          <w:rStyle w:val="Char5"/>
          <w:rtl/>
        </w:rPr>
        <w:t>[البقرة: 175]</w:t>
      </w:r>
      <w:r>
        <w:rPr>
          <w:rStyle w:val="Char5"/>
          <w:rFonts w:hint="cs"/>
          <w:rtl/>
        </w:rPr>
        <w:t>.</w:t>
      </w:r>
    </w:p>
    <w:p w:rsidR="00267AA4" w:rsidRPr="00D938A1" w:rsidRDefault="00267AA4" w:rsidP="00B43A85">
      <w:pPr>
        <w:pStyle w:val="a6"/>
        <w:rPr>
          <w:rFonts w:cs="B Lotus"/>
          <w:rtl/>
        </w:rPr>
      </w:pPr>
      <w:r w:rsidRPr="00B43A85">
        <w:rPr>
          <w:rStyle w:val="Charc"/>
          <w:rFonts w:hint="cs"/>
          <w:rtl/>
        </w:rPr>
        <w:t>«</w:t>
      </w:r>
      <w:r w:rsidR="00951703" w:rsidRPr="00B43A85">
        <w:rPr>
          <w:rFonts w:hint="cs"/>
          <w:rtl/>
        </w:rPr>
        <w:t>گمراه</w:t>
      </w:r>
      <w:r w:rsidR="00B43A85" w:rsidRPr="00B43A85">
        <w:rPr>
          <w:rFonts w:hint="cs"/>
          <w:rtl/>
        </w:rPr>
        <w:t>ی</w:t>
      </w:r>
      <w:r w:rsidR="00951703" w:rsidRPr="00B43A85">
        <w:rPr>
          <w:rFonts w:hint="cs"/>
          <w:rtl/>
        </w:rPr>
        <w:t xml:space="preserve"> را به بها</w:t>
      </w:r>
      <w:r w:rsidR="00B43A85" w:rsidRPr="00B43A85">
        <w:rPr>
          <w:rFonts w:hint="cs"/>
          <w:rtl/>
        </w:rPr>
        <w:t>ی</w:t>
      </w:r>
      <w:r w:rsidR="00951703" w:rsidRPr="00B43A85">
        <w:rPr>
          <w:rFonts w:hint="cs"/>
          <w:rtl/>
        </w:rPr>
        <w:t xml:space="preserve"> هدا</w:t>
      </w:r>
      <w:r w:rsidR="002C4233">
        <w:rPr>
          <w:rFonts w:hint="cs"/>
          <w:rtl/>
        </w:rPr>
        <w:t>ی</w:t>
      </w:r>
      <w:r w:rsidR="00951703" w:rsidRPr="00B43A85">
        <w:rPr>
          <w:rFonts w:hint="cs"/>
          <w:rtl/>
        </w:rPr>
        <w:t>ت و عذاب را به ازا</w:t>
      </w:r>
      <w:r w:rsidR="00B43A85" w:rsidRPr="00B43A85">
        <w:rPr>
          <w:rFonts w:hint="cs"/>
          <w:rtl/>
        </w:rPr>
        <w:t>ی</w:t>
      </w:r>
      <w:r w:rsidR="00951703" w:rsidRPr="00B43A85">
        <w:rPr>
          <w:rFonts w:hint="cs"/>
          <w:rtl/>
        </w:rPr>
        <w:t xml:space="preserve"> مغفرت خر</w:t>
      </w:r>
      <w:r w:rsidR="002C4233">
        <w:rPr>
          <w:rFonts w:hint="cs"/>
          <w:rtl/>
        </w:rPr>
        <w:t>ی</w:t>
      </w:r>
      <w:r w:rsidR="00951703" w:rsidRPr="00B43A85">
        <w:rPr>
          <w:rFonts w:hint="cs"/>
          <w:rtl/>
        </w:rPr>
        <w:t>دند</w:t>
      </w:r>
      <w:r w:rsidRPr="00B43A85">
        <w:rPr>
          <w:rStyle w:val="Charc"/>
          <w:rFonts w:hint="cs"/>
          <w:rtl/>
        </w:rPr>
        <w:t>»</w:t>
      </w:r>
      <w:r w:rsidRPr="00D938A1">
        <w:rPr>
          <w:rFonts w:cs="B Lotus" w:hint="cs"/>
          <w:rtl/>
        </w:rPr>
        <w:t>.</w:t>
      </w:r>
    </w:p>
    <w:p w:rsidR="000330DD" w:rsidRPr="00C97A77" w:rsidRDefault="002B19CE" w:rsidP="00D721D9">
      <w:pPr>
        <w:tabs>
          <w:tab w:val="left" w:pos="7485"/>
        </w:tabs>
        <w:bidi/>
        <w:ind w:firstLine="284"/>
        <w:jc w:val="both"/>
        <w:rPr>
          <w:rStyle w:val="Char2"/>
          <w:rtl/>
        </w:rPr>
      </w:pPr>
      <w:r w:rsidRPr="00C97A77">
        <w:rPr>
          <w:rStyle w:val="Char2"/>
          <w:rFonts w:hint="cs"/>
          <w:rtl/>
        </w:rPr>
        <w:t>به دل</w:t>
      </w:r>
      <w:r w:rsidR="00C97A77" w:rsidRPr="00C97A77">
        <w:rPr>
          <w:rStyle w:val="Char2"/>
          <w:rFonts w:hint="cs"/>
          <w:rtl/>
        </w:rPr>
        <w:t>ی</w:t>
      </w:r>
      <w:r w:rsidRPr="00C97A77">
        <w:rPr>
          <w:rStyle w:val="Char2"/>
          <w:rFonts w:hint="cs"/>
          <w:rtl/>
        </w:rPr>
        <w:t>ل</w:t>
      </w:r>
      <w:r w:rsidR="007A55D7">
        <w:rPr>
          <w:rStyle w:val="Char2"/>
          <w:rFonts w:hint="cs"/>
          <w:rtl/>
        </w:rPr>
        <w:t xml:space="preserve"> این‌که </w:t>
      </w:r>
      <w:r w:rsidRPr="00C97A77">
        <w:rPr>
          <w:rStyle w:val="Char2"/>
          <w:rFonts w:hint="cs"/>
          <w:rtl/>
        </w:rPr>
        <w:t xml:space="preserve">آنان با </w:t>
      </w:r>
      <w:r w:rsidR="006808D5" w:rsidRPr="006808D5">
        <w:rPr>
          <w:rStyle w:val="Char2"/>
          <w:rFonts w:hint="cs"/>
          <w:rtl/>
        </w:rPr>
        <w:t>ک</w:t>
      </w:r>
      <w:r w:rsidRPr="00C97A77">
        <w:rPr>
          <w:rStyle w:val="Char2"/>
          <w:rFonts w:hint="cs"/>
          <w:rtl/>
        </w:rPr>
        <w:t>تمان شهادت و ب</w:t>
      </w:r>
      <w:r w:rsidR="00C97A77" w:rsidRPr="00C97A77">
        <w:rPr>
          <w:rStyle w:val="Char2"/>
          <w:rFonts w:hint="cs"/>
          <w:rtl/>
        </w:rPr>
        <w:t>ی</w:t>
      </w:r>
      <w:r w:rsidRPr="00C97A77">
        <w:rPr>
          <w:rStyle w:val="Char2"/>
          <w:rFonts w:hint="cs"/>
          <w:rtl/>
        </w:rPr>
        <w:t>ان حق، بندگان خدا را گمراه ساختند:</w:t>
      </w:r>
    </w:p>
    <w:p w:rsidR="00B43A85" w:rsidRPr="00FF7911" w:rsidRDefault="00B43A85" w:rsidP="00FF7911">
      <w:pPr>
        <w:pStyle w:val="a4"/>
        <w:rPr>
          <w:rStyle w:val="Char5"/>
          <w:rtl/>
        </w:rPr>
      </w:pPr>
      <w:r w:rsidRPr="00B43A85">
        <w:rPr>
          <w:rFonts w:cs="Traditional Arabic" w:hint="cs"/>
          <w:rtl/>
        </w:rPr>
        <w:t>﴿</w:t>
      </w:r>
      <w:r w:rsidRPr="00B43A85">
        <w:rPr>
          <w:rtl/>
        </w:rPr>
        <w:t>وَمَن</w:t>
      </w:r>
      <w:r w:rsidRPr="00B43A85">
        <w:rPr>
          <w:rFonts w:hint="cs"/>
          <w:rtl/>
        </w:rPr>
        <w:t>ۡ</w:t>
      </w:r>
      <w:r w:rsidRPr="00B43A85">
        <w:rPr>
          <w:rtl/>
        </w:rPr>
        <w:t xml:space="preserve"> </w:t>
      </w:r>
      <w:r w:rsidRPr="00B43A85">
        <w:rPr>
          <w:rFonts w:hint="cs"/>
          <w:rtl/>
        </w:rPr>
        <w:t>أَظۡلَمُ</w:t>
      </w:r>
      <w:r w:rsidRPr="00B43A85">
        <w:rPr>
          <w:rtl/>
        </w:rPr>
        <w:t xml:space="preserve"> </w:t>
      </w:r>
      <w:r w:rsidRPr="00B43A85">
        <w:rPr>
          <w:rFonts w:hint="cs"/>
          <w:rtl/>
        </w:rPr>
        <w:t>مِمَّن</w:t>
      </w:r>
      <w:r w:rsidRPr="00B43A85">
        <w:rPr>
          <w:rtl/>
        </w:rPr>
        <w:t xml:space="preserve"> </w:t>
      </w:r>
      <w:r w:rsidRPr="00B43A85">
        <w:rPr>
          <w:rFonts w:hint="cs"/>
          <w:rtl/>
        </w:rPr>
        <w:t>كَتَمَ</w:t>
      </w:r>
      <w:r w:rsidRPr="00B43A85">
        <w:rPr>
          <w:rtl/>
        </w:rPr>
        <w:t xml:space="preserve"> </w:t>
      </w:r>
      <w:r w:rsidRPr="00B43A85">
        <w:rPr>
          <w:rFonts w:hint="cs"/>
          <w:rtl/>
        </w:rPr>
        <w:t>شَهَٰدَةً</w:t>
      </w:r>
      <w:r w:rsidRPr="00B43A85">
        <w:rPr>
          <w:rtl/>
        </w:rPr>
        <w:t xml:space="preserve"> </w:t>
      </w:r>
      <w:r w:rsidRPr="00B43A85">
        <w:rPr>
          <w:rFonts w:hint="cs"/>
          <w:rtl/>
        </w:rPr>
        <w:t>عِندَهُۥ</w:t>
      </w:r>
      <w:r w:rsidRPr="00B43A85">
        <w:rPr>
          <w:rtl/>
        </w:rPr>
        <w:t xml:space="preserve"> مِنَ </w:t>
      </w:r>
      <w:r w:rsidRPr="00B43A85">
        <w:rPr>
          <w:rFonts w:hint="cs"/>
          <w:rtl/>
        </w:rPr>
        <w:t>ٱ</w:t>
      </w:r>
      <w:r w:rsidRPr="00B43A85">
        <w:rPr>
          <w:rFonts w:hint="eastAsia"/>
          <w:rtl/>
        </w:rPr>
        <w:t>للَّهِ</w:t>
      </w:r>
      <w:r w:rsidRPr="00B43A85">
        <w:rPr>
          <w:rFonts w:hint="cs"/>
          <w:rtl/>
        </w:rPr>
        <w:t>ۗ</w:t>
      </w:r>
      <w:r w:rsidRPr="00B43A85">
        <w:rPr>
          <w:rFonts w:cs="Traditional Arabic" w:hint="cs"/>
          <w:rtl/>
        </w:rPr>
        <w:t>﴾</w:t>
      </w:r>
      <w:r>
        <w:rPr>
          <w:rFonts w:cs="IRNazli"/>
          <w:rtl/>
        </w:rPr>
        <w:t xml:space="preserve"> </w:t>
      </w:r>
      <w:r w:rsidRPr="00FF7911">
        <w:rPr>
          <w:rStyle w:val="Char5"/>
          <w:rtl/>
        </w:rPr>
        <w:t>[البقرة: 140]</w:t>
      </w:r>
      <w:r w:rsidR="00420A74" w:rsidRPr="00FF7911">
        <w:rPr>
          <w:rStyle w:val="Char5"/>
          <w:rFonts w:hint="cs"/>
          <w:rtl/>
        </w:rPr>
        <w:t>.</w:t>
      </w:r>
    </w:p>
    <w:p w:rsidR="00E04D84" w:rsidRPr="00D938A1" w:rsidRDefault="00E04D84" w:rsidP="00FF7911">
      <w:pPr>
        <w:pStyle w:val="a6"/>
        <w:rPr>
          <w:rFonts w:cs="B Lotus"/>
          <w:rtl/>
        </w:rPr>
      </w:pPr>
      <w:r w:rsidRPr="00FF7911">
        <w:rPr>
          <w:rStyle w:val="Charc"/>
          <w:rFonts w:hint="cs"/>
          <w:rtl/>
        </w:rPr>
        <w:t>«</w:t>
      </w:r>
      <w:r w:rsidR="00ED2AC1" w:rsidRPr="00FF7911">
        <w:rPr>
          <w:rFonts w:hint="cs"/>
          <w:rtl/>
        </w:rPr>
        <w:t xml:space="preserve">چه </w:t>
      </w:r>
      <w:r w:rsidR="004B6063" w:rsidRPr="004B6063">
        <w:rPr>
          <w:rFonts w:hint="cs"/>
          <w:rtl/>
        </w:rPr>
        <w:t>ک</w:t>
      </w:r>
      <w:r w:rsidR="00ED2AC1" w:rsidRPr="00FF7911">
        <w:rPr>
          <w:rFonts w:hint="cs"/>
          <w:rtl/>
        </w:rPr>
        <w:t>س</w:t>
      </w:r>
      <w:r w:rsidR="00FF7911">
        <w:rPr>
          <w:rFonts w:hint="cs"/>
          <w:rtl/>
        </w:rPr>
        <w:t>ی</w:t>
      </w:r>
      <w:r w:rsidR="00ED2AC1" w:rsidRPr="00FF7911">
        <w:rPr>
          <w:rFonts w:hint="cs"/>
          <w:rtl/>
        </w:rPr>
        <w:t xml:space="preserve"> نسبت به </w:t>
      </w:r>
      <w:r w:rsidR="004B6063" w:rsidRPr="004B6063">
        <w:rPr>
          <w:rFonts w:hint="cs"/>
          <w:rtl/>
        </w:rPr>
        <w:t>ک</w:t>
      </w:r>
      <w:r w:rsidR="00ED2AC1" w:rsidRPr="00FF7911">
        <w:rPr>
          <w:rFonts w:hint="cs"/>
          <w:rtl/>
        </w:rPr>
        <w:t>سان</w:t>
      </w:r>
      <w:r w:rsidR="00FF7911">
        <w:rPr>
          <w:rFonts w:hint="cs"/>
          <w:rtl/>
        </w:rPr>
        <w:t>ی</w:t>
      </w:r>
      <w:r w:rsidR="00ED2AC1" w:rsidRPr="00FF7911">
        <w:rPr>
          <w:rFonts w:hint="cs"/>
          <w:rtl/>
        </w:rPr>
        <w:t xml:space="preserve"> </w:t>
      </w:r>
      <w:r w:rsidR="004B6063" w:rsidRPr="004B6063">
        <w:rPr>
          <w:rFonts w:hint="cs"/>
          <w:rtl/>
        </w:rPr>
        <w:t>ک</w:t>
      </w:r>
      <w:r w:rsidR="00ED2AC1" w:rsidRPr="00FF7911">
        <w:rPr>
          <w:rFonts w:hint="cs"/>
          <w:rtl/>
        </w:rPr>
        <w:t>ه شهادت و گواه</w:t>
      </w:r>
      <w:r w:rsidR="00FF7911">
        <w:rPr>
          <w:rFonts w:hint="cs"/>
          <w:rtl/>
        </w:rPr>
        <w:t>ی</w:t>
      </w:r>
      <w:r w:rsidR="00ED2AC1" w:rsidRPr="00FF7911">
        <w:rPr>
          <w:rFonts w:hint="cs"/>
          <w:rtl/>
        </w:rPr>
        <w:t xml:space="preserve"> خود را </w:t>
      </w:r>
      <w:r w:rsidR="004B6063" w:rsidRPr="004B6063">
        <w:rPr>
          <w:rFonts w:hint="cs"/>
          <w:rtl/>
        </w:rPr>
        <w:t>ک</w:t>
      </w:r>
      <w:r w:rsidR="00ED2AC1" w:rsidRPr="00FF7911">
        <w:rPr>
          <w:rFonts w:hint="cs"/>
          <w:rtl/>
        </w:rPr>
        <w:t xml:space="preserve">تمان </w:t>
      </w:r>
      <w:r w:rsidR="004B6063" w:rsidRPr="004B6063">
        <w:rPr>
          <w:rFonts w:hint="cs"/>
          <w:rtl/>
        </w:rPr>
        <w:t>ک</w:t>
      </w:r>
      <w:r w:rsidR="00ED2AC1" w:rsidRPr="00FF7911">
        <w:rPr>
          <w:rFonts w:hint="cs"/>
          <w:rtl/>
        </w:rPr>
        <w:t>ردند، ظالم و ستم</w:t>
      </w:r>
      <w:r w:rsidR="004B6063" w:rsidRPr="004B6063">
        <w:rPr>
          <w:rFonts w:hint="cs"/>
          <w:rtl/>
        </w:rPr>
        <w:t>ک</w:t>
      </w:r>
      <w:r w:rsidR="00ED2AC1" w:rsidRPr="00FF7911">
        <w:rPr>
          <w:rFonts w:hint="cs"/>
          <w:rtl/>
        </w:rPr>
        <w:t>ارند</w:t>
      </w:r>
      <w:r w:rsidRPr="00FF7911">
        <w:rPr>
          <w:rStyle w:val="Charc"/>
          <w:rFonts w:hint="cs"/>
          <w:rtl/>
        </w:rPr>
        <w:t>»</w:t>
      </w:r>
      <w:r w:rsidRPr="00D938A1">
        <w:rPr>
          <w:rFonts w:cs="B Lotus" w:hint="cs"/>
          <w:rtl/>
        </w:rPr>
        <w:t>.</w:t>
      </w:r>
      <w:r w:rsidR="004639D6">
        <w:rPr>
          <w:rFonts w:cs="B Lotus" w:hint="cs"/>
          <w:rtl/>
        </w:rPr>
        <w:t xml:space="preserve"> </w:t>
      </w:r>
    </w:p>
    <w:p w:rsidR="002B19CE" w:rsidRPr="00C97A77" w:rsidRDefault="00251CC4" w:rsidP="002B19CE">
      <w:pPr>
        <w:bidi/>
        <w:ind w:firstLine="284"/>
        <w:jc w:val="both"/>
        <w:rPr>
          <w:rStyle w:val="Char2"/>
          <w:rtl/>
        </w:rPr>
      </w:pPr>
      <w:r w:rsidRPr="00C97A77">
        <w:rPr>
          <w:rStyle w:val="Char2"/>
          <w:rFonts w:hint="cs"/>
          <w:rtl/>
        </w:rPr>
        <w:t>بنابر</w:t>
      </w:r>
      <w:r w:rsidR="00FF7911" w:rsidRPr="00C97A77">
        <w:rPr>
          <w:rStyle w:val="Char2"/>
          <w:rFonts w:hint="cs"/>
          <w:rtl/>
        </w:rPr>
        <w:t xml:space="preserve"> </w:t>
      </w:r>
      <w:r w:rsidRPr="00C97A77">
        <w:rPr>
          <w:rStyle w:val="Char2"/>
          <w:rFonts w:hint="cs"/>
          <w:rtl/>
        </w:rPr>
        <w:t>ا</w:t>
      </w:r>
      <w:r w:rsidR="00C97A77" w:rsidRPr="00C97A77">
        <w:rPr>
          <w:rStyle w:val="Char2"/>
          <w:rFonts w:hint="cs"/>
          <w:rtl/>
        </w:rPr>
        <w:t>ی</w:t>
      </w:r>
      <w:r w:rsidRPr="00C97A77">
        <w:rPr>
          <w:rStyle w:val="Char2"/>
          <w:rFonts w:hint="cs"/>
          <w:rtl/>
        </w:rPr>
        <w:t>ن قاطعانه و با تأ</w:t>
      </w:r>
      <w:r w:rsidR="006808D5" w:rsidRPr="006808D5">
        <w:rPr>
          <w:rStyle w:val="Char2"/>
          <w:rFonts w:hint="cs"/>
          <w:rtl/>
        </w:rPr>
        <w:t>ک</w:t>
      </w:r>
      <w:r w:rsidR="00C97A77" w:rsidRPr="00C97A77">
        <w:rPr>
          <w:rStyle w:val="Char2"/>
          <w:rFonts w:hint="cs"/>
          <w:rtl/>
        </w:rPr>
        <w:t>ی</w:t>
      </w:r>
      <w:r w:rsidRPr="00C97A77">
        <w:rPr>
          <w:rStyle w:val="Char2"/>
          <w:rFonts w:hint="cs"/>
          <w:rtl/>
        </w:rPr>
        <w:t>د از آنان درخواست توبه شده تا از ا</w:t>
      </w:r>
      <w:r w:rsidR="00C97A77" w:rsidRPr="00C97A77">
        <w:rPr>
          <w:rStyle w:val="Char2"/>
          <w:rFonts w:hint="cs"/>
          <w:rtl/>
        </w:rPr>
        <w:t>ی</w:t>
      </w:r>
      <w:r w:rsidRPr="00C97A77">
        <w:rPr>
          <w:rStyle w:val="Char2"/>
          <w:rFonts w:hint="cs"/>
          <w:rtl/>
        </w:rPr>
        <w:t>ن عذاب و لعنت خدا و د</w:t>
      </w:r>
      <w:r w:rsidR="00C97A77" w:rsidRPr="00C97A77">
        <w:rPr>
          <w:rStyle w:val="Char2"/>
          <w:rFonts w:hint="cs"/>
          <w:rtl/>
        </w:rPr>
        <w:t>ی</w:t>
      </w:r>
      <w:r w:rsidRPr="00C97A77">
        <w:rPr>
          <w:rStyle w:val="Char2"/>
          <w:rFonts w:hint="cs"/>
          <w:rtl/>
        </w:rPr>
        <w:t xml:space="preserve">گران نجات </w:t>
      </w:r>
      <w:r w:rsidR="00C97A77" w:rsidRPr="00C97A77">
        <w:rPr>
          <w:rStyle w:val="Char2"/>
          <w:rFonts w:hint="cs"/>
          <w:rtl/>
        </w:rPr>
        <w:t>ی</w:t>
      </w:r>
      <w:r w:rsidRPr="00C97A77">
        <w:rPr>
          <w:rStyle w:val="Char2"/>
          <w:rFonts w:hint="cs"/>
          <w:rtl/>
        </w:rPr>
        <w:t>ابند. خداوند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5A5DE1" w:rsidRPr="005A5DE1" w:rsidRDefault="005A5DE1" w:rsidP="005A5DE1">
      <w:pPr>
        <w:pStyle w:val="a4"/>
        <w:rPr>
          <w:rFonts w:cs="Times New Roman"/>
          <w:rtl/>
        </w:rPr>
      </w:pPr>
      <w:r w:rsidRPr="005A5DE1">
        <w:rPr>
          <w:rFonts w:cs="Traditional Arabic"/>
          <w:szCs w:val="24"/>
          <w:rtl/>
        </w:rPr>
        <w:t>﴿</w:t>
      </w:r>
      <w:r w:rsidRPr="005A5DE1">
        <w:rPr>
          <w:rtl/>
        </w:rPr>
        <w:t xml:space="preserve">إِنَّ </w:t>
      </w:r>
      <w:r w:rsidRPr="005A5DE1">
        <w:rPr>
          <w:rFonts w:hint="cs"/>
          <w:rtl/>
        </w:rPr>
        <w:t>ٱ</w:t>
      </w:r>
      <w:r w:rsidRPr="005A5DE1">
        <w:rPr>
          <w:rFonts w:hint="eastAsia"/>
          <w:rtl/>
        </w:rPr>
        <w:t>لَّذِينَ</w:t>
      </w:r>
      <w:r w:rsidRPr="005A5DE1">
        <w:rPr>
          <w:rtl/>
        </w:rPr>
        <w:t xml:space="preserve"> يَكۡتُمُونَ مَآ أَنزَلۡنَا مِنَ </w:t>
      </w:r>
      <w:r w:rsidRPr="005A5DE1">
        <w:rPr>
          <w:rFonts w:hint="cs"/>
          <w:rtl/>
        </w:rPr>
        <w:t>ٱ</w:t>
      </w:r>
      <w:r w:rsidRPr="005A5DE1">
        <w:rPr>
          <w:rFonts w:hint="eastAsia"/>
          <w:rtl/>
        </w:rPr>
        <w:t>لۡبَيِّنَٰتِ</w:t>
      </w:r>
      <w:r w:rsidRPr="005A5DE1">
        <w:rPr>
          <w:rtl/>
        </w:rPr>
        <w:t xml:space="preserve"> وَ</w:t>
      </w:r>
      <w:r w:rsidRPr="005A5DE1">
        <w:rPr>
          <w:rFonts w:hint="cs"/>
          <w:rtl/>
        </w:rPr>
        <w:t>ٱ</w:t>
      </w:r>
      <w:r w:rsidRPr="005A5DE1">
        <w:rPr>
          <w:rFonts w:hint="eastAsia"/>
          <w:rtl/>
        </w:rPr>
        <w:t>لۡهُدَىٰ</w:t>
      </w:r>
      <w:r w:rsidRPr="005A5DE1">
        <w:rPr>
          <w:rtl/>
        </w:rPr>
        <w:t xml:space="preserve"> مِنۢ بَعۡدِ مَا بَيَّنَّٰهُ لِلنَّاسِ فِي </w:t>
      </w:r>
      <w:r w:rsidRPr="005A5DE1">
        <w:rPr>
          <w:rFonts w:hint="cs"/>
          <w:rtl/>
        </w:rPr>
        <w:t>ٱ</w:t>
      </w:r>
      <w:r w:rsidRPr="005A5DE1">
        <w:rPr>
          <w:rFonts w:hint="eastAsia"/>
          <w:rtl/>
        </w:rPr>
        <w:t>لۡكِتَٰبِ</w:t>
      </w:r>
      <w:r w:rsidRPr="005A5DE1">
        <w:rPr>
          <w:rtl/>
        </w:rPr>
        <w:t xml:space="preserve"> أُوْلَٰٓئِكَ يَلۡعَنُهُمُ </w:t>
      </w:r>
      <w:r w:rsidRPr="005A5DE1">
        <w:rPr>
          <w:rFonts w:hint="cs"/>
          <w:rtl/>
        </w:rPr>
        <w:t>ٱ</w:t>
      </w:r>
      <w:r w:rsidRPr="005A5DE1">
        <w:rPr>
          <w:rFonts w:hint="eastAsia"/>
          <w:rtl/>
        </w:rPr>
        <w:t>للَّهُ</w:t>
      </w:r>
      <w:r w:rsidRPr="005A5DE1">
        <w:rPr>
          <w:rtl/>
        </w:rPr>
        <w:t xml:space="preserve"> وَيَلۡعَنُهُمُ </w:t>
      </w:r>
      <w:r w:rsidRPr="005A5DE1">
        <w:rPr>
          <w:rFonts w:hint="cs"/>
          <w:rtl/>
        </w:rPr>
        <w:t>ٱ</w:t>
      </w:r>
      <w:r w:rsidRPr="005A5DE1">
        <w:rPr>
          <w:rFonts w:hint="eastAsia"/>
          <w:rtl/>
        </w:rPr>
        <w:t>للَّٰعِنُونَ</w:t>
      </w:r>
      <w:r w:rsidRPr="005A5DE1">
        <w:rPr>
          <w:rtl/>
        </w:rPr>
        <w:t xml:space="preserve">١٥٩ إِلَّا </w:t>
      </w:r>
      <w:r w:rsidRPr="005A5DE1">
        <w:rPr>
          <w:rFonts w:hint="cs"/>
          <w:rtl/>
        </w:rPr>
        <w:t>ٱ</w:t>
      </w:r>
      <w:r w:rsidRPr="005A5DE1">
        <w:rPr>
          <w:rFonts w:hint="eastAsia"/>
          <w:rtl/>
        </w:rPr>
        <w:t>لَّذِينَ</w:t>
      </w:r>
      <w:r w:rsidRPr="005A5DE1">
        <w:rPr>
          <w:rtl/>
        </w:rPr>
        <w:t xml:space="preserve"> تَابُواْ وَأَصۡلَحُواْ وَبَيَّنُواْ فَأُوْلَٰٓئِكَ أَتُوبُ عَلَيۡهِمۡ وَأَنَا </w:t>
      </w:r>
      <w:r w:rsidRPr="005A5DE1">
        <w:rPr>
          <w:rFonts w:hint="cs"/>
          <w:rtl/>
        </w:rPr>
        <w:t>ٱ</w:t>
      </w:r>
      <w:r w:rsidRPr="005A5DE1">
        <w:rPr>
          <w:rFonts w:hint="eastAsia"/>
          <w:rtl/>
        </w:rPr>
        <w:t>لتَّوَّابُ</w:t>
      </w:r>
      <w:r w:rsidRPr="005A5DE1">
        <w:rPr>
          <w:rtl/>
        </w:rPr>
        <w:t xml:space="preserve"> </w:t>
      </w:r>
      <w:r w:rsidRPr="005A5DE1">
        <w:rPr>
          <w:rFonts w:hint="cs"/>
          <w:rtl/>
        </w:rPr>
        <w:t>ٱ</w:t>
      </w:r>
      <w:r w:rsidRPr="005A5DE1">
        <w:rPr>
          <w:rFonts w:hint="eastAsia"/>
          <w:rtl/>
        </w:rPr>
        <w:t>لرَّحِيمُ</w:t>
      </w:r>
      <w:r w:rsidRPr="005A5DE1">
        <w:rPr>
          <w:rtl/>
        </w:rPr>
        <w:t>١٦٠</w:t>
      </w:r>
      <w:r w:rsidRPr="005A5DE1">
        <w:rPr>
          <w:rFonts w:ascii="Tahoma" w:hAnsi="Tahoma" w:cs="Traditional Arabic" w:hint="cs"/>
          <w:szCs w:val="24"/>
          <w:rtl/>
        </w:rPr>
        <w:t>﴾</w:t>
      </w:r>
      <w:r>
        <w:rPr>
          <w:rFonts w:ascii="Tahoma" w:hAnsi="Tahoma" w:cs="Arial"/>
          <w:rtl/>
        </w:rPr>
        <w:t xml:space="preserve"> </w:t>
      </w:r>
      <w:r w:rsidRPr="005A5DE1">
        <w:rPr>
          <w:rStyle w:val="Char5"/>
          <w:rtl/>
        </w:rPr>
        <w:t>[البقرة: 159-160]</w:t>
      </w:r>
      <w:r w:rsidRPr="005A5DE1">
        <w:rPr>
          <w:rStyle w:val="Char5"/>
          <w:rFonts w:hint="cs"/>
          <w:rtl/>
        </w:rPr>
        <w:t>.</w:t>
      </w:r>
    </w:p>
    <w:p w:rsidR="001E3237" w:rsidRPr="00D938A1" w:rsidRDefault="001E3237" w:rsidP="005A5DE1">
      <w:pPr>
        <w:pStyle w:val="a6"/>
        <w:rPr>
          <w:rFonts w:cs="B Lotus"/>
          <w:rtl/>
        </w:rPr>
      </w:pPr>
      <w:r w:rsidRPr="004B6063">
        <w:rPr>
          <w:rStyle w:val="Charc"/>
          <w:rFonts w:hint="cs"/>
          <w:rtl/>
        </w:rPr>
        <w:t>«</w:t>
      </w:r>
      <w:r w:rsidR="004B6063" w:rsidRPr="004B6063">
        <w:rPr>
          <w:rFonts w:hint="cs"/>
          <w:rtl/>
        </w:rPr>
        <w:t>ک</w:t>
      </w:r>
      <w:r w:rsidR="00842A36" w:rsidRPr="005A5DE1">
        <w:rPr>
          <w:rFonts w:hint="cs"/>
          <w:rtl/>
        </w:rPr>
        <w:t>سان</w:t>
      </w:r>
      <w:r w:rsidR="005A5DE1">
        <w:rPr>
          <w:rFonts w:hint="cs"/>
          <w:rtl/>
        </w:rPr>
        <w:t>ی</w:t>
      </w:r>
      <w:r w:rsidR="00842A36" w:rsidRPr="005A5DE1">
        <w:rPr>
          <w:rFonts w:hint="cs"/>
          <w:rtl/>
        </w:rPr>
        <w:t xml:space="preserve"> </w:t>
      </w:r>
      <w:r w:rsidR="004B6063" w:rsidRPr="004B6063">
        <w:rPr>
          <w:rFonts w:hint="cs"/>
          <w:rtl/>
        </w:rPr>
        <w:t>ک</w:t>
      </w:r>
      <w:r w:rsidR="00842A36" w:rsidRPr="005A5DE1">
        <w:rPr>
          <w:rFonts w:hint="cs"/>
          <w:rtl/>
        </w:rPr>
        <w:t>ه نشانه‌ها</w:t>
      </w:r>
      <w:r w:rsidR="005A5DE1">
        <w:rPr>
          <w:rFonts w:hint="cs"/>
          <w:rtl/>
        </w:rPr>
        <w:t>ی</w:t>
      </w:r>
      <w:r w:rsidR="00842A36" w:rsidRPr="005A5DE1">
        <w:rPr>
          <w:rFonts w:hint="cs"/>
          <w:rtl/>
        </w:rPr>
        <w:t xml:space="preserve"> روشن و رهنمود</w:t>
      </w:r>
      <w:r w:rsidR="005A5DE1">
        <w:rPr>
          <w:rFonts w:hint="cs"/>
          <w:rtl/>
        </w:rPr>
        <w:t>ی</w:t>
      </w:r>
      <w:r w:rsidR="00842A36" w:rsidRPr="005A5DE1">
        <w:rPr>
          <w:rFonts w:hint="cs"/>
          <w:rtl/>
        </w:rPr>
        <w:t xml:space="preserve"> را </w:t>
      </w:r>
      <w:r w:rsidR="004B6063" w:rsidRPr="004B6063">
        <w:rPr>
          <w:rFonts w:hint="cs"/>
          <w:rtl/>
        </w:rPr>
        <w:t>ک</w:t>
      </w:r>
      <w:r w:rsidR="00842A36" w:rsidRPr="005A5DE1">
        <w:rPr>
          <w:rFonts w:hint="cs"/>
          <w:rtl/>
        </w:rPr>
        <w:t>ه فرو فرستاد</w:t>
      </w:r>
      <w:r w:rsidR="005A5DE1">
        <w:rPr>
          <w:rFonts w:hint="cs"/>
          <w:rtl/>
        </w:rPr>
        <w:t>ی</w:t>
      </w:r>
      <w:r w:rsidR="00842A36" w:rsidRPr="005A5DE1">
        <w:rPr>
          <w:rFonts w:hint="cs"/>
          <w:rtl/>
        </w:rPr>
        <w:t>م بعد از آن</w:t>
      </w:r>
      <w:r w:rsidR="004B6063" w:rsidRPr="004B6063">
        <w:rPr>
          <w:rFonts w:hint="cs"/>
          <w:rtl/>
        </w:rPr>
        <w:t>ک</w:t>
      </w:r>
      <w:r w:rsidR="00842A36" w:rsidRPr="005A5DE1">
        <w:rPr>
          <w:rFonts w:hint="cs"/>
          <w:rtl/>
        </w:rPr>
        <w:t>ه</w:t>
      </w:r>
      <w:r w:rsidR="0091065E">
        <w:rPr>
          <w:rFonts w:hint="cs"/>
          <w:rtl/>
        </w:rPr>
        <w:t xml:space="preserve"> </w:t>
      </w:r>
      <w:r w:rsidR="00842A36" w:rsidRPr="005A5DE1">
        <w:rPr>
          <w:rFonts w:hint="cs"/>
          <w:rtl/>
        </w:rPr>
        <w:t>آن را برا</w:t>
      </w:r>
      <w:r w:rsidR="005A5DE1">
        <w:rPr>
          <w:rFonts w:hint="cs"/>
          <w:rtl/>
        </w:rPr>
        <w:t>ی</w:t>
      </w:r>
      <w:r w:rsidR="00842A36" w:rsidRPr="005A5DE1">
        <w:rPr>
          <w:rFonts w:hint="cs"/>
          <w:rtl/>
        </w:rPr>
        <w:t xml:space="preserve"> مردم در </w:t>
      </w:r>
      <w:r w:rsidR="004B6063" w:rsidRPr="004B6063">
        <w:rPr>
          <w:rFonts w:hint="cs"/>
          <w:rtl/>
        </w:rPr>
        <w:t>ک</w:t>
      </w:r>
      <w:r w:rsidR="00842A36" w:rsidRPr="005A5DE1">
        <w:rPr>
          <w:rFonts w:hint="cs"/>
          <w:rtl/>
        </w:rPr>
        <w:t>تاب توض</w:t>
      </w:r>
      <w:r w:rsidR="005A5DE1">
        <w:rPr>
          <w:rFonts w:hint="cs"/>
          <w:rtl/>
        </w:rPr>
        <w:t>ی</w:t>
      </w:r>
      <w:r w:rsidR="00842A36" w:rsidRPr="005A5DE1">
        <w:rPr>
          <w:rFonts w:hint="cs"/>
          <w:rtl/>
        </w:rPr>
        <w:t>ح داده‌ا</w:t>
      </w:r>
      <w:r w:rsidR="005A5DE1">
        <w:rPr>
          <w:rFonts w:hint="cs"/>
          <w:rtl/>
        </w:rPr>
        <w:t>ی</w:t>
      </w:r>
      <w:r w:rsidR="00842A36" w:rsidRPr="005A5DE1">
        <w:rPr>
          <w:rFonts w:hint="cs"/>
          <w:rtl/>
        </w:rPr>
        <w:t>م نهفته م</w:t>
      </w:r>
      <w:r w:rsidR="005A5DE1">
        <w:rPr>
          <w:rFonts w:hint="cs"/>
          <w:rtl/>
        </w:rPr>
        <w:t>ی</w:t>
      </w:r>
      <w:r w:rsidR="00842A36" w:rsidRPr="005A5DE1">
        <w:rPr>
          <w:rFonts w:hint="cs"/>
          <w:rtl/>
        </w:rPr>
        <w:t>‌دارند، آنان را خدا لعنت م</w:t>
      </w:r>
      <w:r w:rsidR="005A5DE1">
        <w:rPr>
          <w:rFonts w:hint="cs"/>
          <w:rtl/>
        </w:rPr>
        <w:t>ی</w:t>
      </w:r>
      <w:r w:rsidR="00842A36" w:rsidRPr="005A5DE1">
        <w:rPr>
          <w:rFonts w:hint="cs"/>
          <w:rtl/>
        </w:rPr>
        <w:t>‌</w:t>
      </w:r>
      <w:r w:rsidR="004B6063" w:rsidRPr="004B6063">
        <w:rPr>
          <w:rFonts w:hint="cs"/>
          <w:rtl/>
        </w:rPr>
        <w:t>ک</w:t>
      </w:r>
      <w:r w:rsidR="00842A36" w:rsidRPr="005A5DE1">
        <w:rPr>
          <w:rFonts w:hint="cs"/>
          <w:rtl/>
        </w:rPr>
        <w:t>ند و لعنت‌</w:t>
      </w:r>
      <w:r w:rsidR="005A5DE1">
        <w:rPr>
          <w:rFonts w:hint="cs"/>
          <w:rtl/>
        </w:rPr>
        <w:t xml:space="preserve"> </w:t>
      </w:r>
      <w:r w:rsidR="004B6063" w:rsidRPr="004B6063">
        <w:rPr>
          <w:rFonts w:hint="cs"/>
          <w:rtl/>
        </w:rPr>
        <w:t>ک</w:t>
      </w:r>
      <w:r w:rsidR="00842A36" w:rsidRPr="005A5DE1">
        <w:rPr>
          <w:rFonts w:hint="cs"/>
          <w:rtl/>
        </w:rPr>
        <w:t>نندگان لعنت</w:t>
      </w:r>
      <w:r w:rsidR="005A5DE1">
        <w:rPr>
          <w:rFonts w:hint="eastAsia"/>
          <w:rtl/>
        </w:rPr>
        <w:t>‌</w:t>
      </w:r>
      <w:r w:rsidR="00842A36" w:rsidRPr="005A5DE1">
        <w:rPr>
          <w:rFonts w:hint="cs"/>
          <w:rtl/>
        </w:rPr>
        <w:t>شان م</w:t>
      </w:r>
      <w:r w:rsidR="005A5DE1">
        <w:rPr>
          <w:rFonts w:hint="cs"/>
          <w:rtl/>
        </w:rPr>
        <w:t>ی</w:t>
      </w:r>
      <w:r w:rsidR="00842A36" w:rsidRPr="005A5DE1">
        <w:rPr>
          <w:rFonts w:hint="cs"/>
          <w:rtl/>
        </w:rPr>
        <w:t>‌</w:t>
      </w:r>
      <w:r w:rsidR="004B6063" w:rsidRPr="004B6063">
        <w:rPr>
          <w:rFonts w:hint="cs"/>
          <w:rtl/>
        </w:rPr>
        <w:t>ک</w:t>
      </w:r>
      <w:r w:rsidR="00842A36" w:rsidRPr="005A5DE1">
        <w:rPr>
          <w:rFonts w:hint="cs"/>
          <w:rtl/>
        </w:rPr>
        <w:t xml:space="preserve">نند مگر </w:t>
      </w:r>
      <w:r w:rsidR="004B6063" w:rsidRPr="004B6063">
        <w:rPr>
          <w:rFonts w:hint="cs"/>
          <w:rtl/>
        </w:rPr>
        <w:t>ک</w:t>
      </w:r>
      <w:r w:rsidR="00842A36" w:rsidRPr="005A5DE1">
        <w:rPr>
          <w:rFonts w:hint="cs"/>
          <w:rtl/>
        </w:rPr>
        <w:t>سان</w:t>
      </w:r>
      <w:r w:rsidR="005A5DE1">
        <w:rPr>
          <w:rFonts w:hint="cs"/>
          <w:rtl/>
        </w:rPr>
        <w:t>ی</w:t>
      </w:r>
      <w:r w:rsidR="00842A36" w:rsidRPr="005A5DE1">
        <w:rPr>
          <w:rFonts w:hint="cs"/>
          <w:rtl/>
        </w:rPr>
        <w:t xml:space="preserve"> </w:t>
      </w:r>
      <w:r w:rsidR="004B6063" w:rsidRPr="004B6063">
        <w:rPr>
          <w:rFonts w:hint="cs"/>
          <w:rtl/>
        </w:rPr>
        <w:t>ک</w:t>
      </w:r>
      <w:r w:rsidR="00842A36" w:rsidRPr="005A5DE1">
        <w:rPr>
          <w:rFonts w:hint="cs"/>
          <w:rtl/>
        </w:rPr>
        <w:t xml:space="preserve">ه توبه </w:t>
      </w:r>
      <w:r w:rsidR="004B6063" w:rsidRPr="004B6063">
        <w:rPr>
          <w:rFonts w:hint="cs"/>
          <w:rtl/>
        </w:rPr>
        <w:t>ک</w:t>
      </w:r>
      <w:r w:rsidR="00842A36" w:rsidRPr="005A5DE1">
        <w:rPr>
          <w:rFonts w:hint="cs"/>
          <w:rtl/>
        </w:rPr>
        <w:t>ردند و [خود را] اصلاح نمودند و [حق</w:t>
      </w:r>
      <w:r w:rsidR="005A5DE1">
        <w:rPr>
          <w:rFonts w:hint="cs"/>
          <w:rtl/>
        </w:rPr>
        <w:t>ی</w:t>
      </w:r>
      <w:r w:rsidR="00842A36" w:rsidRPr="005A5DE1">
        <w:rPr>
          <w:rFonts w:hint="cs"/>
          <w:rtl/>
        </w:rPr>
        <w:t>قت] را آش</w:t>
      </w:r>
      <w:r w:rsidR="004B6063" w:rsidRPr="004B6063">
        <w:rPr>
          <w:rFonts w:hint="cs"/>
          <w:rtl/>
        </w:rPr>
        <w:t>ک</w:t>
      </w:r>
      <w:r w:rsidR="00842A36" w:rsidRPr="005A5DE1">
        <w:rPr>
          <w:rFonts w:hint="cs"/>
          <w:rtl/>
        </w:rPr>
        <w:t>ار نمودند، پس آنان را خواه</w:t>
      </w:r>
      <w:r w:rsidR="005A5DE1">
        <w:rPr>
          <w:rFonts w:hint="cs"/>
          <w:rtl/>
        </w:rPr>
        <w:t>ی</w:t>
      </w:r>
      <w:r w:rsidR="00842A36" w:rsidRPr="005A5DE1">
        <w:rPr>
          <w:rFonts w:hint="cs"/>
          <w:rtl/>
        </w:rPr>
        <w:t>م بخش</w:t>
      </w:r>
      <w:r w:rsidR="005A5DE1">
        <w:rPr>
          <w:rFonts w:hint="cs"/>
          <w:rtl/>
        </w:rPr>
        <w:t>ی</w:t>
      </w:r>
      <w:r w:rsidR="00842A36" w:rsidRPr="005A5DE1">
        <w:rPr>
          <w:rFonts w:hint="cs"/>
          <w:rtl/>
        </w:rPr>
        <w:t>د و من توبه‌پذ</w:t>
      </w:r>
      <w:r w:rsidR="005A5DE1">
        <w:rPr>
          <w:rFonts w:hint="cs"/>
          <w:rtl/>
        </w:rPr>
        <w:t>ی</w:t>
      </w:r>
      <w:r w:rsidR="00842A36" w:rsidRPr="005A5DE1">
        <w:rPr>
          <w:rFonts w:hint="cs"/>
          <w:rtl/>
        </w:rPr>
        <w:t>ر مهربانم</w:t>
      </w:r>
      <w:r w:rsidRPr="004B6063">
        <w:rPr>
          <w:rStyle w:val="Charc"/>
          <w:rFonts w:hint="cs"/>
          <w:rtl/>
        </w:rPr>
        <w:t>»</w:t>
      </w:r>
      <w:r w:rsidRPr="00D938A1">
        <w:rPr>
          <w:rFonts w:cs="B Lotus" w:hint="cs"/>
          <w:rtl/>
        </w:rPr>
        <w:t>.</w:t>
      </w:r>
    </w:p>
    <w:p w:rsidR="00251CC4" w:rsidRPr="00C97A77" w:rsidRDefault="00D74D87" w:rsidP="00B251A4">
      <w:pPr>
        <w:bidi/>
        <w:ind w:firstLine="284"/>
        <w:jc w:val="both"/>
        <w:rPr>
          <w:rStyle w:val="Char2"/>
          <w:rtl/>
        </w:rPr>
      </w:pPr>
      <w:r w:rsidRPr="00C97A77">
        <w:rPr>
          <w:rStyle w:val="Char2"/>
          <w:rFonts w:hint="cs"/>
          <w:rtl/>
        </w:rPr>
        <w:t>خداوند برا</w:t>
      </w:r>
      <w:r w:rsidR="00C97A77" w:rsidRPr="00C97A77">
        <w:rPr>
          <w:rStyle w:val="Char2"/>
          <w:rFonts w:hint="cs"/>
          <w:rtl/>
        </w:rPr>
        <w:t>ی</w:t>
      </w:r>
      <w:r w:rsidRPr="00C97A77">
        <w:rPr>
          <w:rStyle w:val="Char2"/>
          <w:rFonts w:hint="cs"/>
          <w:rtl/>
        </w:rPr>
        <w:t xml:space="preserve"> پذ</w:t>
      </w:r>
      <w:r w:rsidR="00C97A77" w:rsidRPr="00C97A77">
        <w:rPr>
          <w:rStyle w:val="Char2"/>
          <w:rFonts w:hint="cs"/>
          <w:rtl/>
        </w:rPr>
        <w:t>ی</w:t>
      </w:r>
      <w:r w:rsidRPr="00C97A77">
        <w:rPr>
          <w:rStyle w:val="Char2"/>
          <w:rFonts w:hint="cs"/>
          <w:rtl/>
        </w:rPr>
        <w:t>رش توبه آنان شرا</w:t>
      </w:r>
      <w:r w:rsidR="00C97A77" w:rsidRPr="00C97A77">
        <w:rPr>
          <w:rStyle w:val="Char2"/>
          <w:rFonts w:hint="cs"/>
          <w:rtl/>
        </w:rPr>
        <w:t>ی</w:t>
      </w:r>
      <w:r w:rsidRPr="00C97A77">
        <w:rPr>
          <w:rStyle w:val="Char2"/>
          <w:rFonts w:hint="cs"/>
          <w:rtl/>
        </w:rPr>
        <w:t>ط</w:t>
      </w:r>
      <w:r w:rsidR="00C97A77" w:rsidRPr="00C97A77">
        <w:rPr>
          <w:rStyle w:val="Char2"/>
          <w:rFonts w:hint="cs"/>
          <w:rtl/>
        </w:rPr>
        <w:t>ی</w:t>
      </w:r>
      <w:r w:rsidRPr="00C97A77">
        <w:rPr>
          <w:rStyle w:val="Char2"/>
          <w:rFonts w:hint="cs"/>
          <w:rtl/>
        </w:rPr>
        <w:t xml:space="preserve"> قرارداده از جمله به اصلاح اعمال فاسد خود بپردازند و برا</w:t>
      </w:r>
      <w:r w:rsidR="00C97A77" w:rsidRPr="00C97A77">
        <w:rPr>
          <w:rStyle w:val="Char2"/>
          <w:rFonts w:hint="cs"/>
          <w:rtl/>
        </w:rPr>
        <w:t>ی</w:t>
      </w:r>
      <w:r w:rsidRPr="00C97A77">
        <w:rPr>
          <w:rStyle w:val="Char2"/>
          <w:rFonts w:hint="cs"/>
          <w:rtl/>
        </w:rPr>
        <w:t xml:space="preserve"> مردم آنچه را </w:t>
      </w:r>
      <w:r w:rsidR="006808D5" w:rsidRPr="006808D5">
        <w:rPr>
          <w:rStyle w:val="Char2"/>
          <w:rFonts w:hint="cs"/>
          <w:rtl/>
        </w:rPr>
        <w:t>ک</w:t>
      </w:r>
      <w:r w:rsidRPr="00C97A77">
        <w:rPr>
          <w:rStyle w:val="Char2"/>
          <w:rFonts w:hint="cs"/>
          <w:rtl/>
        </w:rPr>
        <w:t xml:space="preserve">تمان </w:t>
      </w:r>
      <w:r w:rsidR="006808D5" w:rsidRPr="006808D5">
        <w:rPr>
          <w:rStyle w:val="Char2"/>
          <w:rFonts w:hint="cs"/>
          <w:rtl/>
        </w:rPr>
        <w:t>ک</w:t>
      </w:r>
      <w:r w:rsidRPr="00C97A77">
        <w:rPr>
          <w:rStyle w:val="Char2"/>
          <w:rFonts w:hint="cs"/>
          <w:rtl/>
        </w:rPr>
        <w:t>رده‌اند، ب</w:t>
      </w:r>
      <w:r w:rsidR="00C97A77" w:rsidRPr="00C97A77">
        <w:rPr>
          <w:rStyle w:val="Char2"/>
          <w:rFonts w:hint="cs"/>
          <w:rtl/>
        </w:rPr>
        <w:t>ی</w:t>
      </w:r>
      <w:r w:rsidRPr="00C97A77">
        <w:rPr>
          <w:rStyle w:val="Char2"/>
          <w:rFonts w:hint="cs"/>
          <w:rtl/>
        </w:rPr>
        <w:t>ان نما</w:t>
      </w:r>
      <w:r w:rsidR="00C97A77" w:rsidRPr="00C97A77">
        <w:rPr>
          <w:rStyle w:val="Char2"/>
          <w:rFonts w:hint="cs"/>
          <w:rtl/>
        </w:rPr>
        <w:t>ی</w:t>
      </w:r>
      <w:r w:rsidRPr="00C97A77">
        <w:rPr>
          <w:rStyle w:val="Char2"/>
          <w:rFonts w:hint="cs"/>
          <w:rtl/>
        </w:rPr>
        <w:t>ند. وقت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جزا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تمان حق</w:t>
      </w:r>
      <w:r w:rsidR="00C60BAA">
        <w:rPr>
          <w:rStyle w:val="Char2"/>
          <w:rFonts w:hint="cs"/>
          <w:rtl/>
        </w:rPr>
        <w:t xml:space="preserve"> این‌گونه </w:t>
      </w:r>
      <w:r w:rsidRPr="00C97A77">
        <w:rPr>
          <w:rStyle w:val="Char2"/>
          <w:rFonts w:hint="cs"/>
          <w:rtl/>
        </w:rPr>
        <w:t>باشد، پس جزا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حق را زشت و وا</w:t>
      </w:r>
      <w:r w:rsidR="00B251A4" w:rsidRPr="00C97A77">
        <w:rPr>
          <w:rStyle w:val="Char2"/>
          <w:rFonts w:hint="cs"/>
          <w:rtl/>
        </w:rPr>
        <w:t>ر</w:t>
      </w:r>
      <w:r w:rsidRPr="00C97A77">
        <w:rPr>
          <w:rStyle w:val="Char2"/>
          <w:rFonts w:hint="cs"/>
          <w:rtl/>
        </w:rPr>
        <w:t>ونه جلوه دهد و سع</w:t>
      </w:r>
      <w:r w:rsidR="00C97A77" w:rsidRPr="00C97A77">
        <w:rPr>
          <w:rStyle w:val="Char2"/>
          <w:rFonts w:hint="cs"/>
          <w:rtl/>
        </w:rPr>
        <w:t>ی</w:t>
      </w:r>
      <w:r w:rsidRPr="00C97A77">
        <w:rPr>
          <w:rStyle w:val="Char2"/>
          <w:rFonts w:hint="cs"/>
          <w:rtl/>
        </w:rPr>
        <w:t xml:space="preserve"> نما</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ه آن را در صورت باطل ب</w:t>
      </w:r>
      <w:r w:rsidR="00C97A77" w:rsidRPr="00C97A77">
        <w:rPr>
          <w:rStyle w:val="Char2"/>
          <w:rFonts w:hint="cs"/>
          <w:rtl/>
        </w:rPr>
        <w:t>ی</w:t>
      </w:r>
      <w:r w:rsidRPr="00C97A77">
        <w:rPr>
          <w:rStyle w:val="Char2"/>
          <w:rFonts w:hint="cs"/>
          <w:rtl/>
        </w:rPr>
        <w:t>ان نما</w:t>
      </w:r>
      <w:r w:rsidR="00C97A77" w:rsidRPr="00C97A77">
        <w:rPr>
          <w:rStyle w:val="Char2"/>
          <w:rFonts w:hint="cs"/>
          <w:rtl/>
        </w:rPr>
        <w:t>ی</w:t>
      </w:r>
      <w:r w:rsidRPr="00C97A77">
        <w:rPr>
          <w:rStyle w:val="Char2"/>
          <w:rFonts w:hint="cs"/>
          <w:rtl/>
        </w:rPr>
        <w:t>د، تا م</w:t>
      </w:r>
      <w:r w:rsidR="00C97A77" w:rsidRPr="00C97A77">
        <w:rPr>
          <w:rStyle w:val="Char2"/>
          <w:rFonts w:hint="cs"/>
          <w:rtl/>
        </w:rPr>
        <w:t>ی</w:t>
      </w:r>
      <w:r w:rsidRPr="00C97A77">
        <w:rPr>
          <w:rStyle w:val="Char2"/>
          <w:rFonts w:hint="cs"/>
          <w:rtl/>
        </w:rPr>
        <w:t>ان مردم و آن، ا</w:t>
      </w:r>
      <w:r w:rsidR="00C97A77" w:rsidRPr="00C97A77">
        <w:rPr>
          <w:rStyle w:val="Char2"/>
          <w:rFonts w:hint="cs"/>
          <w:rtl/>
        </w:rPr>
        <w:t>ی</w:t>
      </w:r>
      <w:r w:rsidRPr="00C97A77">
        <w:rPr>
          <w:rStyle w:val="Char2"/>
          <w:rFonts w:hint="cs"/>
          <w:rtl/>
        </w:rPr>
        <w:t xml:space="preserve">جاد مانع </w:t>
      </w:r>
      <w:r w:rsidR="006808D5" w:rsidRPr="006808D5">
        <w:rPr>
          <w:rStyle w:val="Char2"/>
          <w:rFonts w:hint="cs"/>
          <w:rtl/>
        </w:rPr>
        <w:t>ک</w:t>
      </w:r>
      <w:r w:rsidRPr="00C97A77">
        <w:rPr>
          <w:rStyle w:val="Char2"/>
          <w:rFonts w:hint="cs"/>
          <w:rtl/>
        </w:rPr>
        <w:t>ند و با زبان و قلمش ضدّ آن را ب</w:t>
      </w:r>
      <w:r w:rsidR="00C97A77" w:rsidRPr="00C97A77">
        <w:rPr>
          <w:rStyle w:val="Char2"/>
          <w:rFonts w:hint="cs"/>
          <w:rtl/>
        </w:rPr>
        <w:t>ی</w:t>
      </w:r>
      <w:r w:rsidRPr="00C97A77">
        <w:rPr>
          <w:rStyle w:val="Char2"/>
          <w:rFonts w:hint="cs"/>
          <w:rtl/>
        </w:rPr>
        <w:t>ارا</w:t>
      </w:r>
      <w:r w:rsidR="00C97A77" w:rsidRPr="00C97A77">
        <w:rPr>
          <w:rStyle w:val="Char2"/>
          <w:rFonts w:hint="cs"/>
          <w:rtl/>
        </w:rPr>
        <w:t>ی</w:t>
      </w:r>
      <w:r w:rsidRPr="00C97A77">
        <w:rPr>
          <w:rStyle w:val="Char2"/>
          <w:rFonts w:hint="cs"/>
          <w:rtl/>
        </w:rPr>
        <w:t>د، با</w:t>
      </w:r>
      <w:r w:rsidR="00C97A77" w:rsidRPr="00C97A77">
        <w:rPr>
          <w:rStyle w:val="Char2"/>
          <w:rFonts w:hint="cs"/>
          <w:rtl/>
        </w:rPr>
        <w:t>ی</w:t>
      </w:r>
      <w:r w:rsidRPr="00C97A77">
        <w:rPr>
          <w:rStyle w:val="Char2"/>
          <w:rFonts w:hint="cs"/>
          <w:rtl/>
        </w:rPr>
        <w:t>د چگونه باشد؟ ش</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ه مجازات آن شد</w:t>
      </w:r>
      <w:r w:rsidR="00C97A77" w:rsidRPr="00C97A77">
        <w:rPr>
          <w:rStyle w:val="Char2"/>
          <w:rFonts w:hint="cs"/>
          <w:rtl/>
        </w:rPr>
        <w:t>ی</w:t>
      </w:r>
      <w:r w:rsidRPr="00C97A77">
        <w:rPr>
          <w:rStyle w:val="Char2"/>
          <w:rFonts w:hint="cs"/>
          <w:rtl/>
        </w:rPr>
        <w:t>د و از گناهان بس</w:t>
      </w:r>
      <w:r w:rsidR="00C97A77" w:rsidRPr="00C97A77">
        <w:rPr>
          <w:rStyle w:val="Char2"/>
          <w:rFonts w:hint="cs"/>
          <w:rtl/>
        </w:rPr>
        <w:t>ی</w:t>
      </w:r>
      <w:r w:rsidRPr="00C97A77">
        <w:rPr>
          <w:rStyle w:val="Char2"/>
          <w:rFonts w:hint="cs"/>
          <w:rtl/>
        </w:rPr>
        <w:t>ار بزرگ است.</w:t>
      </w:r>
      <w:r w:rsidR="00C60BAA">
        <w:rPr>
          <w:rStyle w:val="Char2"/>
          <w:rFonts w:hint="cs"/>
          <w:rtl/>
        </w:rPr>
        <w:t xml:space="preserve"> این‌گونه </w:t>
      </w:r>
      <w:r w:rsidRPr="00C97A77">
        <w:rPr>
          <w:rStyle w:val="Char2"/>
          <w:rFonts w:hint="cs"/>
          <w:rtl/>
        </w:rPr>
        <w:t>اعمال از بس</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 از نو</w:t>
      </w:r>
      <w:r w:rsidR="00C97A77" w:rsidRPr="00C97A77">
        <w:rPr>
          <w:rStyle w:val="Char2"/>
          <w:rFonts w:hint="cs"/>
          <w:rtl/>
        </w:rPr>
        <w:t>ی</w:t>
      </w:r>
      <w:r w:rsidRPr="00C97A77">
        <w:rPr>
          <w:rStyle w:val="Char2"/>
          <w:rFonts w:hint="cs"/>
          <w:rtl/>
        </w:rPr>
        <w:t>سندگان، مؤلفان، روزنامه‌نگاران، هنرمندان، خبرگزار</w:t>
      </w:r>
      <w:r w:rsidR="00C97A77" w:rsidRPr="00C97A77">
        <w:rPr>
          <w:rStyle w:val="Char2"/>
          <w:rFonts w:hint="cs"/>
          <w:rtl/>
        </w:rPr>
        <w:t>ی</w:t>
      </w:r>
      <w:r w:rsidR="005A5DE1" w:rsidRPr="00C97A77">
        <w:rPr>
          <w:rStyle w:val="Char2"/>
          <w:rFonts w:hint="eastAsia"/>
          <w:rtl/>
        </w:rPr>
        <w:t>‌</w:t>
      </w:r>
      <w:r w:rsidRPr="00C97A77">
        <w:rPr>
          <w:rStyle w:val="Char2"/>
          <w:rFonts w:hint="cs"/>
          <w:rtl/>
        </w:rPr>
        <w:t>ها، خط</w:t>
      </w:r>
      <w:r w:rsidR="00C97A77" w:rsidRPr="00C97A77">
        <w:rPr>
          <w:rStyle w:val="Char2"/>
          <w:rFonts w:hint="cs"/>
          <w:rtl/>
        </w:rPr>
        <w:t>ی</w:t>
      </w:r>
      <w:r w:rsidRPr="00C97A77">
        <w:rPr>
          <w:rStyle w:val="Char2"/>
          <w:rFonts w:hint="cs"/>
          <w:rtl/>
        </w:rPr>
        <w:t xml:space="preserve">بان و سخنرانان و امثال آن، از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‌توانند اف</w:t>
      </w:r>
      <w:r w:rsidR="006808D5" w:rsidRPr="006808D5">
        <w:rPr>
          <w:rStyle w:val="Char2"/>
          <w:rFonts w:hint="cs"/>
          <w:rtl/>
        </w:rPr>
        <w:t>ک</w:t>
      </w:r>
      <w:r w:rsidRPr="00C97A77">
        <w:rPr>
          <w:rStyle w:val="Char2"/>
          <w:rFonts w:hint="cs"/>
          <w:rtl/>
        </w:rPr>
        <w:t>ار و عقول و گرا</w:t>
      </w:r>
      <w:r w:rsidR="00C97A77" w:rsidRPr="00C97A77">
        <w:rPr>
          <w:rStyle w:val="Char2"/>
          <w:rFonts w:hint="cs"/>
          <w:rtl/>
        </w:rPr>
        <w:t>ی</w:t>
      </w:r>
      <w:r w:rsidRPr="00C97A77">
        <w:rPr>
          <w:rStyle w:val="Char2"/>
          <w:rFonts w:hint="cs"/>
          <w:rtl/>
        </w:rPr>
        <w:t>ش</w:t>
      </w:r>
      <w:r w:rsidR="00AD7177">
        <w:rPr>
          <w:rStyle w:val="Char2"/>
          <w:rFonts w:hint="cs"/>
          <w:rtl/>
        </w:rPr>
        <w:t>‌های</w:t>
      </w:r>
      <w:r w:rsidRPr="00C97A77">
        <w:rPr>
          <w:rStyle w:val="Char2"/>
          <w:rFonts w:hint="cs"/>
          <w:rtl/>
        </w:rPr>
        <w:t xml:space="preserve"> مردم را تغ</w:t>
      </w:r>
      <w:r w:rsidR="00C97A77" w:rsidRPr="00C97A77">
        <w:rPr>
          <w:rStyle w:val="Char2"/>
          <w:rFonts w:hint="cs"/>
          <w:rtl/>
        </w:rPr>
        <w:t>یی</w:t>
      </w:r>
      <w:r w:rsidRPr="00C97A77">
        <w:rPr>
          <w:rStyle w:val="Char2"/>
          <w:rFonts w:hint="cs"/>
          <w:rtl/>
        </w:rPr>
        <w:t>ر دهند، سر م</w:t>
      </w:r>
      <w:r w:rsidR="00C97A77" w:rsidRPr="00C97A77">
        <w:rPr>
          <w:rStyle w:val="Char2"/>
          <w:rFonts w:hint="cs"/>
          <w:rtl/>
        </w:rPr>
        <w:t>ی</w:t>
      </w:r>
      <w:r w:rsidRPr="00C97A77">
        <w:rPr>
          <w:rStyle w:val="Char2"/>
          <w:rFonts w:hint="cs"/>
          <w:rtl/>
        </w:rPr>
        <w:t>‌زند. توب</w:t>
      </w:r>
      <w:r w:rsidR="009F7EDB" w:rsidRPr="009F7EDB">
        <w:rPr>
          <w:rStyle w:val="Char2"/>
          <w:rFonts w:hint="cs"/>
          <w:rtl/>
        </w:rPr>
        <w:t>ۀ</w:t>
      </w:r>
      <w:r w:rsidRPr="00C97A77">
        <w:rPr>
          <w:rStyle w:val="Char2"/>
          <w:rFonts w:hint="cs"/>
          <w:rtl/>
        </w:rPr>
        <w:t xml:space="preserve"> چنان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به </w:t>
      </w:r>
      <w:r w:rsidR="008B228E" w:rsidRPr="00C97A77">
        <w:rPr>
          <w:rStyle w:val="Char2"/>
          <w:rFonts w:hint="cs"/>
          <w:rtl/>
        </w:rPr>
        <w:t>محض پش</w:t>
      </w:r>
      <w:r w:rsidR="00C97A77" w:rsidRPr="00C97A77">
        <w:rPr>
          <w:rStyle w:val="Char2"/>
          <w:rFonts w:hint="cs"/>
          <w:rtl/>
        </w:rPr>
        <w:t>ی</w:t>
      </w:r>
      <w:r w:rsidR="008B228E" w:rsidRPr="00C97A77">
        <w:rPr>
          <w:rStyle w:val="Char2"/>
          <w:rFonts w:hint="cs"/>
          <w:rtl/>
        </w:rPr>
        <w:t>مان</w:t>
      </w:r>
      <w:r w:rsidR="00C97A77" w:rsidRPr="00C97A77">
        <w:rPr>
          <w:rStyle w:val="Char2"/>
          <w:rFonts w:hint="cs"/>
          <w:rtl/>
        </w:rPr>
        <w:t>ی</w:t>
      </w:r>
      <w:r w:rsidR="008B228E" w:rsidRPr="00C97A77">
        <w:rPr>
          <w:rStyle w:val="Char2"/>
          <w:rFonts w:hint="cs"/>
          <w:rtl/>
        </w:rPr>
        <w:t xml:space="preserve"> و تصم</w:t>
      </w:r>
      <w:r w:rsidR="00C97A77" w:rsidRPr="00C97A77">
        <w:rPr>
          <w:rStyle w:val="Char2"/>
          <w:rFonts w:hint="cs"/>
          <w:rtl/>
        </w:rPr>
        <w:t>ی</w:t>
      </w:r>
      <w:r w:rsidR="008B228E" w:rsidRPr="00C97A77">
        <w:rPr>
          <w:rStyle w:val="Char2"/>
          <w:rFonts w:hint="cs"/>
          <w:rtl/>
        </w:rPr>
        <w:t xml:space="preserve">م به انجام </w:t>
      </w:r>
      <w:r w:rsidR="006808D5" w:rsidRPr="006808D5">
        <w:rPr>
          <w:rStyle w:val="Char2"/>
          <w:rFonts w:hint="cs"/>
          <w:rtl/>
        </w:rPr>
        <w:t>ک</w:t>
      </w:r>
      <w:r w:rsidR="008B228E" w:rsidRPr="00C97A77">
        <w:rPr>
          <w:rStyle w:val="Char2"/>
          <w:rFonts w:hint="cs"/>
          <w:rtl/>
        </w:rPr>
        <w:t>ار ن</w:t>
      </w:r>
      <w:r w:rsidR="00C97A77" w:rsidRPr="00C97A77">
        <w:rPr>
          <w:rStyle w:val="Char2"/>
          <w:rFonts w:hint="cs"/>
          <w:rtl/>
        </w:rPr>
        <w:t>ی</w:t>
      </w:r>
      <w:r w:rsidR="006808D5" w:rsidRPr="006808D5">
        <w:rPr>
          <w:rStyle w:val="Char2"/>
          <w:rFonts w:hint="cs"/>
          <w:rtl/>
        </w:rPr>
        <w:t>ک</w:t>
      </w:r>
      <w:r w:rsidR="008B228E" w:rsidRPr="00C97A77">
        <w:rPr>
          <w:rStyle w:val="Char2"/>
          <w:rFonts w:hint="cs"/>
          <w:rtl/>
        </w:rPr>
        <w:t xml:space="preserve"> مورد قبول ن</w:t>
      </w:r>
      <w:r w:rsidR="00C97A77" w:rsidRPr="00C97A77">
        <w:rPr>
          <w:rStyle w:val="Char2"/>
          <w:rFonts w:hint="cs"/>
          <w:rtl/>
        </w:rPr>
        <w:t>ی</w:t>
      </w:r>
      <w:r w:rsidR="008B228E" w:rsidRPr="00C97A77">
        <w:rPr>
          <w:rStyle w:val="Char2"/>
          <w:rFonts w:hint="cs"/>
          <w:rtl/>
        </w:rPr>
        <w:t>ست، بل</w:t>
      </w:r>
      <w:r w:rsidR="006808D5" w:rsidRPr="006808D5">
        <w:rPr>
          <w:rStyle w:val="Char2"/>
          <w:rFonts w:hint="cs"/>
          <w:rtl/>
        </w:rPr>
        <w:t>ک</w:t>
      </w:r>
      <w:r w:rsidR="008B228E" w:rsidRPr="00C97A77">
        <w:rPr>
          <w:rStyle w:val="Char2"/>
          <w:rFonts w:hint="cs"/>
          <w:rtl/>
        </w:rPr>
        <w:t>ه با</w:t>
      </w:r>
      <w:r w:rsidR="00C97A77" w:rsidRPr="00C97A77">
        <w:rPr>
          <w:rStyle w:val="Char2"/>
          <w:rFonts w:hint="cs"/>
          <w:rtl/>
        </w:rPr>
        <w:t>ی</w:t>
      </w:r>
      <w:r w:rsidR="008B228E" w:rsidRPr="00C97A77">
        <w:rPr>
          <w:rStyle w:val="Char2"/>
          <w:rFonts w:hint="cs"/>
          <w:rtl/>
        </w:rPr>
        <w:t>د به اصلاح مفاسد و تب</w:t>
      </w:r>
      <w:r w:rsidR="00C97A77" w:rsidRPr="00C97A77">
        <w:rPr>
          <w:rStyle w:val="Char2"/>
          <w:rFonts w:hint="cs"/>
          <w:rtl/>
        </w:rPr>
        <w:t>یی</w:t>
      </w:r>
      <w:r w:rsidR="008B228E" w:rsidRPr="00C97A77">
        <w:rPr>
          <w:rStyle w:val="Char2"/>
          <w:rFonts w:hint="cs"/>
          <w:rtl/>
        </w:rPr>
        <w:t xml:space="preserve">ن </w:t>
      </w:r>
      <w:r w:rsidR="006808D5" w:rsidRPr="006808D5">
        <w:rPr>
          <w:rStyle w:val="Char2"/>
          <w:rFonts w:hint="cs"/>
          <w:rtl/>
        </w:rPr>
        <w:t>ک</w:t>
      </w:r>
      <w:r w:rsidR="008B228E" w:rsidRPr="00C97A77">
        <w:rPr>
          <w:rStyle w:val="Char2"/>
          <w:rFonts w:hint="cs"/>
          <w:rtl/>
        </w:rPr>
        <w:t>تمان برا</w:t>
      </w:r>
      <w:r w:rsidR="00C97A77" w:rsidRPr="00C97A77">
        <w:rPr>
          <w:rStyle w:val="Char2"/>
          <w:rFonts w:hint="cs"/>
          <w:rtl/>
        </w:rPr>
        <w:t>ی</w:t>
      </w:r>
      <w:r w:rsidR="008B228E" w:rsidRPr="00C97A77">
        <w:rPr>
          <w:rStyle w:val="Char2"/>
          <w:rFonts w:hint="cs"/>
          <w:rtl/>
        </w:rPr>
        <w:t xml:space="preserve"> عموم بپردازند، ز</w:t>
      </w:r>
      <w:r w:rsidR="00C97A77" w:rsidRPr="00C97A77">
        <w:rPr>
          <w:rStyle w:val="Char2"/>
          <w:rFonts w:hint="cs"/>
          <w:rtl/>
        </w:rPr>
        <w:t>ی</w:t>
      </w:r>
      <w:r w:rsidR="008B228E" w:rsidRPr="00C97A77">
        <w:rPr>
          <w:rStyle w:val="Char2"/>
          <w:rFonts w:hint="cs"/>
          <w:rtl/>
        </w:rPr>
        <w:t>را آنان بس</w:t>
      </w:r>
      <w:r w:rsidR="00C97A77" w:rsidRPr="00C97A77">
        <w:rPr>
          <w:rStyle w:val="Char2"/>
          <w:rFonts w:hint="cs"/>
          <w:rtl/>
        </w:rPr>
        <w:t>ی</w:t>
      </w:r>
      <w:r w:rsidR="008B228E" w:rsidRPr="00C97A77">
        <w:rPr>
          <w:rStyle w:val="Char2"/>
          <w:rFonts w:hint="cs"/>
          <w:rtl/>
        </w:rPr>
        <w:t>ار</w:t>
      </w:r>
      <w:r w:rsidR="00C97A77" w:rsidRPr="00C97A77">
        <w:rPr>
          <w:rStyle w:val="Char2"/>
          <w:rFonts w:hint="cs"/>
          <w:rtl/>
        </w:rPr>
        <w:t>ی</w:t>
      </w:r>
      <w:r w:rsidR="008B228E" w:rsidRPr="00C97A77">
        <w:rPr>
          <w:rStyle w:val="Char2"/>
          <w:rFonts w:hint="cs"/>
          <w:rtl/>
        </w:rPr>
        <w:t xml:space="preserve"> از اند</w:t>
      </w:r>
      <w:r w:rsidR="00C97A77" w:rsidRPr="00C97A77">
        <w:rPr>
          <w:rStyle w:val="Char2"/>
          <w:rFonts w:hint="cs"/>
          <w:rtl/>
        </w:rPr>
        <w:t>ی</w:t>
      </w:r>
      <w:r w:rsidR="008B228E" w:rsidRPr="00C97A77">
        <w:rPr>
          <w:rStyle w:val="Char2"/>
          <w:rFonts w:hint="cs"/>
          <w:rtl/>
        </w:rPr>
        <w:t>شه‌ها و اف</w:t>
      </w:r>
      <w:r w:rsidR="006808D5" w:rsidRPr="006808D5">
        <w:rPr>
          <w:rStyle w:val="Char2"/>
          <w:rFonts w:hint="cs"/>
          <w:rtl/>
        </w:rPr>
        <w:t>ک</w:t>
      </w:r>
      <w:r w:rsidR="008B228E" w:rsidRPr="00C97A77">
        <w:rPr>
          <w:rStyle w:val="Char2"/>
          <w:rFonts w:hint="cs"/>
          <w:rtl/>
        </w:rPr>
        <w:t>ار را به فساد وتباه</w:t>
      </w:r>
      <w:r w:rsidR="00C97A77" w:rsidRPr="00C97A77">
        <w:rPr>
          <w:rStyle w:val="Char2"/>
          <w:rFonts w:hint="cs"/>
          <w:rtl/>
        </w:rPr>
        <w:t>ی</w:t>
      </w:r>
      <w:r w:rsidR="008B228E" w:rsidRPr="00C97A77">
        <w:rPr>
          <w:rStyle w:val="Char2"/>
          <w:rFonts w:hint="cs"/>
          <w:rtl/>
        </w:rPr>
        <w:t xml:space="preserve"> </w:t>
      </w:r>
      <w:r w:rsidR="006808D5" w:rsidRPr="006808D5">
        <w:rPr>
          <w:rStyle w:val="Char2"/>
          <w:rFonts w:hint="cs"/>
          <w:rtl/>
        </w:rPr>
        <w:t>ک</w:t>
      </w:r>
      <w:r w:rsidR="008B228E" w:rsidRPr="00C97A77">
        <w:rPr>
          <w:rStyle w:val="Char2"/>
          <w:rFonts w:hint="cs"/>
          <w:rtl/>
        </w:rPr>
        <w:t>شانده و بس</w:t>
      </w:r>
      <w:r w:rsidR="00C97A77" w:rsidRPr="00C97A77">
        <w:rPr>
          <w:rStyle w:val="Char2"/>
          <w:rFonts w:hint="cs"/>
          <w:rtl/>
        </w:rPr>
        <w:t>ی</w:t>
      </w:r>
      <w:r w:rsidR="008B228E" w:rsidRPr="00C97A77">
        <w:rPr>
          <w:rStyle w:val="Char2"/>
          <w:rFonts w:hint="cs"/>
          <w:rtl/>
        </w:rPr>
        <w:t>ار</w:t>
      </w:r>
      <w:r w:rsidR="00C97A77" w:rsidRPr="00C97A77">
        <w:rPr>
          <w:rStyle w:val="Char2"/>
          <w:rFonts w:hint="cs"/>
          <w:rtl/>
        </w:rPr>
        <w:t>ی</w:t>
      </w:r>
      <w:r w:rsidR="008B228E" w:rsidRPr="00C97A77">
        <w:rPr>
          <w:rStyle w:val="Char2"/>
          <w:rFonts w:hint="cs"/>
          <w:rtl/>
        </w:rPr>
        <w:t xml:space="preserve"> از مردم را گمراه ساخته‌اند، بنابرا</w:t>
      </w:r>
      <w:r w:rsidR="00C97A77" w:rsidRPr="00C97A77">
        <w:rPr>
          <w:rStyle w:val="Char2"/>
          <w:rFonts w:hint="cs"/>
          <w:rtl/>
        </w:rPr>
        <w:t>ی</w:t>
      </w:r>
      <w:r w:rsidR="008B228E" w:rsidRPr="00C97A77">
        <w:rPr>
          <w:rStyle w:val="Char2"/>
          <w:rFonts w:hint="cs"/>
          <w:rtl/>
        </w:rPr>
        <w:t>ن برا</w:t>
      </w:r>
      <w:r w:rsidR="00C97A77" w:rsidRPr="00C97A77">
        <w:rPr>
          <w:rStyle w:val="Char2"/>
          <w:rFonts w:hint="cs"/>
          <w:rtl/>
        </w:rPr>
        <w:t>ی</w:t>
      </w:r>
      <w:r w:rsidR="008B228E" w:rsidRPr="00C97A77">
        <w:rPr>
          <w:rStyle w:val="Char2"/>
          <w:rFonts w:hint="cs"/>
          <w:rtl/>
        </w:rPr>
        <w:t xml:space="preserve"> صحت توب</w:t>
      </w:r>
      <w:r w:rsidR="009F7EDB" w:rsidRPr="009F7EDB">
        <w:rPr>
          <w:rStyle w:val="Char2"/>
          <w:rFonts w:hint="cs"/>
          <w:rtl/>
        </w:rPr>
        <w:t>ۀ</w:t>
      </w:r>
      <w:r w:rsidR="008B228E" w:rsidRPr="00C97A77">
        <w:rPr>
          <w:rStyle w:val="Char2"/>
          <w:rFonts w:hint="cs"/>
          <w:rtl/>
        </w:rPr>
        <w:t xml:space="preserve"> آنان با</w:t>
      </w:r>
      <w:r w:rsidR="00C97A77" w:rsidRPr="00C97A77">
        <w:rPr>
          <w:rStyle w:val="Char2"/>
          <w:rFonts w:hint="cs"/>
          <w:rtl/>
        </w:rPr>
        <w:t>ی</w:t>
      </w:r>
      <w:r w:rsidR="008B228E" w:rsidRPr="00C97A77">
        <w:rPr>
          <w:rStyle w:val="Char2"/>
          <w:rFonts w:hint="cs"/>
          <w:rtl/>
        </w:rPr>
        <w:t xml:space="preserve">د تا آنجا </w:t>
      </w:r>
      <w:r w:rsidR="006808D5" w:rsidRPr="006808D5">
        <w:rPr>
          <w:rStyle w:val="Char2"/>
          <w:rFonts w:hint="cs"/>
          <w:rtl/>
        </w:rPr>
        <w:t>ک</w:t>
      </w:r>
      <w:r w:rsidR="008B228E" w:rsidRPr="00C97A77">
        <w:rPr>
          <w:rStyle w:val="Char2"/>
          <w:rFonts w:hint="cs"/>
          <w:rtl/>
        </w:rPr>
        <w:t>ه توانا</w:t>
      </w:r>
      <w:r w:rsidR="00C97A77" w:rsidRPr="00C97A77">
        <w:rPr>
          <w:rStyle w:val="Char2"/>
          <w:rFonts w:hint="cs"/>
          <w:rtl/>
        </w:rPr>
        <w:t>یی</w:t>
      </w:r>
      <w:r w:rsidR="008B228E" w:rsidRPr="00C97A77">
        <w:rPr>
          <w:rStyle w:val="Char2"/>
          <w:rFonts w:hint="cs"/>
          <w:rtl/>
        </w:rPr>
        <w:t xml:space="preserve"> دارند اسباب و عوامل ا</w:t>
      </w:r>
      <w:r w:rsidR="00C97A77" w:rsidRPr="00C97A77">
        <w:rPr>
          <w:rStyle w:val="Char2"/>
          <w:rFonts w:hint="cs"/>
          <w:rtl/>
        </w:rPr>
        <w:t>ی</w:t>
      </w:r>
      <w:r w:rsidR="008B228E" w:rsidRPr="00C97A77">
        <w:rPr>
          <w:rStyle w:val="Char2"/>
          <w:rFonts w:hint="cs"/>
          <w:rtl/>
        </w:rPr>
        <w:t xml:space="preserve">ن فساد را در </w:t>
      </w:r>
      <w:r w:rsidR="006808D5" w:rsidRPr="006808D5">
        <w:rPr>
          <w:rStyle w:val="Char2"/>
          <w:rFonts w:hint="cs"/>
          <w:rtl/>
        </w:rPr>
        <w:t>ک</w:t>
      </w:r>
      <w:r w:rsidR="008B228E" w:rsidRPr="00C97A77">
        <w:rPr>
          <w:rStyle w:val="Char2"/>
          <w:rFonts w:hint="cs"/>
          <w:rtl/>
        </w:rPr>
        <w:t>تب، نوارها،</w:t>
      </w:r>
      <w:r w:rsidR="00C60BAA">
        <w:rPr>
          <w:rStyle w:val="Char2"/>
          <w:rFonts w:hint="cs"/>
          <w:rtl/>
        </w:rPr>
        <w:t xml:space="preserve"> فیلم‌ها </w:t>
      </w:r>
      <w:r w:rsidR="008B228E" w:rsidRPr="00C97A77">
        <w:rPr>
          <w:rStyle w:val="Char2"/>
          <w:rFonts w:hint="cs"/>
          <w:rtl/>
        </w:rPr>
        <w:t>و ... زا</w:t>
      </w:r>
      <w:r w:rsidR="00C97A77" w:rsidRPr="00C97A77">
        <w:rPr>
          <w:rStyle w:val="Char2"/>
          <w:rFonts w:hint="cs"/>
          <w:rtl/>
        </w:rPr>
        <w:t>ی</w:t>
      </w:r>
      <w:r w:rsidR="008B228E" w:rsidRPr="00C97A77">
        <w:rPr>
          <w:rStyle w:val="Char2"/>
          <w:rFonts w:hint="cs"/>
          <w:rtl/>
        </w:rPr>
        <w:t>ل و نابود سازند. و اگر توان ازاله و نابود</w:t>
      </w:r>
      <w:r w:rsidR="00C97A77" w:rsidRPr="00C97A77">
        <w:rPr>
          <w:rStyle w:val="Char2"/>
          <w:rFonts w:hint="cs"/>
          <w:rtl/>
        </w:rPr>
        <w:t>ی</w:t>
      </w:r>
      <w:r w:rsidR="008B228E" w:rsidRPr="00C97A77">
        <w:rPr>
          <w:rStyle w:val="Char2"/>
          <w:rFonts w:hint="cs"/>
          <w:rtl/>
        </w:rPr>
        <w:t xml:space="preserve"> آن را نداشتند لازم است </w:t>
      </w:r>
      <w:r w:rsidR="006808D5" w:rsidRPr="006808D5">
        <w:rPr>
          <w:rStyle w:val="Char2"/>
          <w:rFonts w:hint="cs"/>
          <w:rtl/>
        </w:rPr>
        <w:t>ک</w:t>
      </w:r>
      <w:r w:rsidR="008B228E" w:rsidRPr="00C97A77">
        <w:rPr>
          <w:rStyle w:val="Char2"/>
          <w:rFonts w:hint="cs"/>
          <w:rtl/>
        </w:rPr>
        <w:t>ه در رسانه‌ها</w:t>
      </w:r>
      <w:r w:rsidR="00C97A77" w:rsidRPr="00C97A77">
        <w:rPr>
          <w:rStyle w:val="Char2"/>
          <w:rFonts w:hint="cs"/>
          <w:rtl/>
        </w:rPr>
        <w:t>ی</w:t>
      </w:r>
      <w:r w:rsidR="008B228E" w:rsidRPr="00C97A77">
        <w:rPr>
          <w:rStyle w:val="Char2"/>
          <w:rFonts w:hint="cs"/>
          <w:rtl/>
        </w:rPr>
        <w:t xml:space="preserve"> همگان</w:t>
      </w:r>
      <w:r w:rsidR="00C97A77" w:rsidRPr="00C97A77">
        <w:rPr>
          <w:rStyle w:val="Char2"/>
          <w:rFonts w:hint="cs"/>
          <w:rtl/>
        </w:rPr>
        <w:t>ی</w:t>
      </w:r>
      <w:r w:rsidR="008B228E" w:rsidRPr="00C97A77">
        <w:rPr>
          <w:rStyle w:val="Char2"/>
          <w:rFonts w:hint="cs"/>
          <w:rtl/>
        </w:rPr>
        <w:t xml:space="preserve"> بطور علن</w:t>
      </w:r>
      <w:r w:rsidR="00C97A77" w:rsidRPr="00C97A77">
        <w:rPr>
          <w:rStyle w:val="Char2"/>
          <w:rFonts w:hint="cs"/>
          <w:rtl/>
        </w:rPr>
        <w:t>ی</w:t>
      </w:r>
      <w:r w:rsidR="008B228E" w:rsidRPr="00C97A77">
        <w:rPr>
          <w:rStyle w:val="Char2"/>
          <w:rFonts w:hint="cs"/>
          <w:rtl/>
        </w:rPr>
        <w:t xml:space="preserve"> و آش</w:t>
      </w:r>
      <w:r w:rsidR="006808D5" w:rsidRPr="006808D5">
        <w:rPr>
          <w:rStyle w:val="Char2"/>
          <w:rFonts w:hint="cs"/>
          <w:rtl/>
        </w:rPr>
        <w:t>ک</w:t>
      </w:r>
      <w:r w:rsidR="008B228E" w:rsidRPr="00C97A77">
        <w:rPr>
          <w:rStyle w:val="Char2"/>
          <w:rFonts w:hint="cs"/>
          <w:rtl/>
        </w:rPr>
        <w:t>ار از مواضع قبل</w:t>
      </w:r>
      <w:r w:rsidR="00C97A77" w:rsidRPr="00C97A77">
        <w:rPr>
          <w:rStyle w:val="Char2"/>
          <w:rFonts w:hint="cs"/>
          <w:rtl/>
        </w:rPr>
        <w:t>ی</w:t>
      </w:r>
      <w:r w:rsidR="008B228E" w:rsidRPr="00C97A77">
        <w:rPr>
          <w:rStyle w:val="Char2"/>
          <w:rFonts w:hint="cs"/>
          <w:rtl/>
        </w:rPr>
        <w:t xml:space="preserve"> خود منصرف و برائت جو</w:t>
      </w:r>
      <w:r w:rsidR="00C97A77" w:rsidRPr="00C97A77">
        <w:rPr>
          <w:rStyle w:val="Char2"/>
          <w:rFonts w:hint="cs"/>
          <w:rtl/>
        </w:rPr>
        <w:t>ی</w:t>
      </w:r>
      <w:r w:rsidR="008B228E" w:rsidRPr="00C97A77">
        <w:rPr>
          <w:rStyle w:val="Char2"/>
          <w:rFonts w:hint="cs"/>
          <w:rtl/>
        </w:rPr>
        <w:t>ند و به ضدّ اعمال خود بپردازند و با شجاعت و قاطعانه و واضح و شفاف، به تب</w:t>
      </w:r>
      <w:r w:rsidR="00C97A77" w:rsidRPr="00C97A77">
        <w:rPr>
          <w:rStyle w:val="Char2"/>
          <w:rFonts w:hint="cs"/>
          <w:rtl/>
        </w:rPr>
        <w:t>یی</w:t>
      </w:r>
      <w:r w:rsidR="008B228E" w:rsidRPr="00C97A77">
        <w:rPr>
          <w:rStyle w:val="Char2"/>
          <w:rFonts w:hint="cs"/>
          <w:rtl/>
        </w:rPr>
        <w:t>ن موضع جد</w:t>
      </w:r>
      <w:r w:rsidR="00C97A77" w:rsidRPr="00C97A77">
        <w:rPr>
          <w:rStyle w:val="Char2"/>
          <w:rFonts w:hint="cs"/>
          <w:rtl/>
        </w:rPr>
        <w:t>ی</w:t>
      </w:r>
      <w:r w:rsidR="008B228E" w:rsidRPr="00C97A77">
        <w:rPr>
          <w:rStyle w:val="Char2"/>
          <w:rFonts w:hint="cs"/>
          <w:rtl/>
        </w:rPr>
        <w:t>د خود و بازگشت از مواضع و نظرات قبل</w:t>
      </w:r>
      <w:r w:rsidR="00C97A77" w:rsidRPr="00C97A77">
        <w:rPr>
          <w:rStyle w:val="Char2"/>
          <w:rFonts w:hint="cs"/>
          <w:rtl/>
        </w:rPr>
        <w:t>ی</w:t>
      </w:r>
      <w:r w:rsidR="008B228E" w:rsidRPr="00C97A77">
        <w:rPr>
          <w:rStyle w:val="Char2"/>
          <w:rFonts w:hint="cs"/>
          <w:rtl/>
        </w:rPr>
        <w:t xml:space="preserve"> خود بپردازند</w:t>
      </w:r>
      <w:r w:rsidR="003B6FB9" w:rsidRPr="005A5DE1">
        <w:rPr>
          <w:rStyle w:val="Char2"/>
          <w:vertAlign w:val="superscript"/>
          <w:rtl/>
        </w:rPr>
        <w:footnoteReference w:id="4"/>
      </w:r>
      <w:r w:rsidR="005A5DE1" w:rsidRPr="00C97A77">
        <w:rPr>
          <w:rStyle w:val="Char2"/>
          <w:rFonts w:hint="cs"/>
          <w:rtl/>
        </w:rPr>
        <w:t>.</w:t>
      </w:r>
    </w:p>
    <w:p w:rsidR="00F623CA" w:rsidRDefault="00F623CA" w:rsidP="009A08D7">
      <w:pPr>
        <w:pStyle w:val="a0"/>
        <w:rPr>
          <w:rtl/>
        </w:rPr>
      </w:pPr>
      <w:bookmarkStart w:id="35" w:name="_Toc237013294"/>
      <w:bookmarkStart w:id="36" w:name="_Toc237013447"/>
      <w:bookmarkStart w:id="37" w:name="_Toc281676936"/>
      <w:bookmarkStart w:id="38" w:name="_Toc444772711"/>
      <w:r>
        <w:rPr>
          <w:rFonts w:hint="cs"/>
          <w:rtl/>
        </w:rPr>
        <w:t>فض</w:t>
      </w:r>
      <w:r w:rsidR="008168DF">
        <w:rPr>
          <w:rFonts w:hint="cs"/>
          <w:rtl/>
        </w:rPr>
        <w:t>ی</w:t>
      </w:r>
      <w:r>
        <w:rPr>
          <w:rFonts w:hint="cs"/>
          <w:rtl/>
        </w:rPr>
        <w:t>لت توبه و توبه‌</w:t>
      </w:r>
      <w:r w:rsidR="008168DF">
        <w:rPr>
          <w:rFonts w:hint="cs"/>
          <w:rtl/>
        </w:rPr>
        <w:t>ک</w:t>
      </w:r>
      <w:r>
        <w:rPr>
          <w:rFonts w:hint="cs"/>
          <w:rtl/>
        </w:rPr>
        <w:t>نندگان</w:t>
      </w:r>
      <w:bookmarkEnd w:id="35"/>
      <w:bookmarkEnd w:id="36"/>
      <w:bookmarkEnd w:id="37"/>
      <w:bookmarkEnd w:id="38"/>
    </w:p>
    <w:p w:rsidR="00F623CA" w:rsidRPr="00C97A77" w:rsidRDefault="009C63DE" w:rsidP="00F623CA">
      <w:pPr>
        <w:bidi/>
        <w:ind w:firstLine="284"/>
        <w:jc w:val="both"/>
        <w:rPr>
          <w:rStyle w:val="Char2"/>
          <w:rtl/>
        </w:rPr>
      </w:pPr>
      <w:r w:rsidRPr="00C97A77">
        <w:rPr>
          <w:rStyle w:val="Char2"/>
          <w:rFonts w:hint="cs"/>
          <w:rtl/>
        </w:rPr>
        <w:t>راجع به تشو</w:t>
      </w:r>
      <w:r w:rsidR="00C97A77" w:rsidRPr="00C97A77">
        <w:rPr>
          <w:rStyle w:val="Char2"/>
          <w:rFonts w:hint="cs"/>
          <w:rtl/>
        </w:rPr>
        <w:t>ی</w:t>
      </w:r>
      <w:r w:rsidRPr="00C97A77">
        <w:rPr>
          <w:rStyle w:val="Char2"/>
          <w:rFonts w:hint="cs"/>
          <w:rtl/>
        </w:rPr>
        <w:t>ق و ترغ</w:t>
      </w:r>
      <w:r w:rsidR="00C97A77" w:rsidRPr="00C97A77">
        <w:rPr>
          <w:rStyle w:val="Char2"/>
          <w:rFonts w:hint="cs"/>
          <w:rtl/>
        </w:rPr>
        <w:t>ی</w:t>
      </w:r>
      <w:r w:rsidRPr="00C97A77">
        <w:rPr>
          <w:rStyle w:val="Char2"/>
          <w:rFonts w:hint="cs"/>
          <w:rtl/>
        </w:rPr>
        <w:t>ب در عمل توبه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5A5DE1" w:rsidRPr="00C97A77" w:rsidRDefault="005A5DE1" w:rsidP="005A5DE1">
      <w:pPr>
        <w:bidi/>
        <w:ind w:firstLine="284"/>
        <w:rPr>
          <w:rStyle w:val="Char2"/>
          <w:rtl/>
        </w:rPr>
      </w:pPr>
      <w:r w:rsidRPr="005A5DE1">
        <w:rPr>
          <w:rStyle w:val="Charc"/>
          <w:rtl/>
        </w:rPr>
        <w:t>﴿</w:t>
      </w:r>
      <w:r w:rsidRPr="005A5DE1">
        <w:rPr>
          <w:rStyle w:val="Char4"/>
          <w:rtl/>
        </w:rPr>
        <w:t xml:space="preserve">إِنَّ </w:t>
      </w:r>
      <w:r w:rsidRPr="005A5DE1">
        <w:rPr>
          <w:rStyle w:val="Char4"/>
          <w:rFonts w:hint="cs"/>
          <w:rtl/>
        </w:rPr>
        <w:t>ٱ</w:t>
      </w:r>
      <w:r w:rsidRPr="005A5DE1">
        <w:rPr>
          <w:rStyle w:val="Char4"/>
          <w:rFonts w:hint="eastAsia"/>
          <w:rtl/>
        </w:rPr>
        <w:t>للَّهَ</w:t>
      </w:r>
      <w:r w:rsidRPr="005A5DE1">
        <w:rPr>
          <w:rStyle w:val="Char4"/>
          <w:rtl/>
        </w:rPr>
        <w:t xml:space="preserve"> يُحِبُّ </w:t>
      </w:r>
      <w:r w:rsidRPr="005A5DE1">
        <w:rPr>
          <w:rStyle w:val="Char4"/>
          <w:rFonts w:hint="cs"/>
          <w:rtl/>
        </w:rPr>
        <w:t>ٱ</w:t>
      </w:r>
      <w:r w:rsidRPr="005A5DE1">
        <w:rPr>
          <w:rStyle w:val="Char4"/>
          <w:rFonts w:hint="eastAsia"/>
          <w:rtl/>
        </w:rPr>
        <w:t>لتَّوَّٰبِينَ</w:t>
      </w:r>
      <w:r w:rsidRPr="005A5DE1">
        <w:rPr>
          <w:rStyle w:val="Char4"/>
          <w:rtl/>
        </w:rPr>
        <w:t xml:space="preserve"> وَيُحِبُّ </w:t>
      </w:r>
      <w:r w:rsidRPr="005A5DE1">
        <w:rPr>
          <w:rStyle w:val="Char4"/>
          <w:rFonts w:hint="cs"/>
          <w:rtl/>
        </w:rPr>
        <w:t>ٱ</w:t>
      </w:r>
      <w:r w:rsidRPr="005A5DE1">
        <w:rPr>
          <w:rStyle w:val="Char4"/>
          <w:rFonts w:hint="eastAsia"/>
          <w:rtl/>
        </w:rPr>
        <w:t>لۡمُتَطَهِّرِينَ</w:t>
      </w:r>
      <w:r w:rsidRPr="005A5DE1">
        <w:rPr>
          <w:rStyle w:val="Char4"/>
          <w:rtl/>
        </w:rPr>
        <w:t>٢٢٢</w:t>
      </w:r>
      <w:r w:rsidRPr="005A5DE1">
        <w:rPr>
          <w:rStyle w:val="Charc"/>
          <w:rtl/>
        </w:rPr>
        <w:t>﴾</w:t>
      </w:r>
      <w:r>
        <w:rPr>
          <w:rFonts w:ascii="Tahoma" w:hAnsi="Tahoma" w:cs="Arial"/>
          <w:sz w:val="28"/>
          <w:rtl/>
          <w:lang w:bidi="fa-IR"/>
        </w:rPr>
        <w:t xml:space="preserve"> </w:t>
      </w:r>
      <w:r w:rsidRPr="005A5DE1">
        <w:rPr>
          <w:rStyle w:val="Char5"/>
          <w:rtl/>
        </w:rPr>
        <w:t>[البقرة: 222]</w:t>
      </w:r>
    </w:p>
    <w:p w:rsidR="0086469C" w:rsidRPr="00D938A1" w:rsidRDefault="0086469C" w:rsidP="005A5DE1">
      <w:pPr>
        <w:pStyle w:val="a6"/>
        <w:rPr>
          <w:rFonts w:cs="B Lotus"/>
          <w:rtl/>
        </w:rPr>
      </w:pPr>
      <w:r w:rsidRPr="005A5DE1">
        <w:rPr>
          <w:rStyle w:val="Charc"/>
          <w:rFonts w:hint="cs"/>
          <w:rtl/>
        </w:rPr>
        <w:t>«</w:t>
      </w:r>
      <w:r w:rsidR="00D721D9" w:rsidRPr="005A5DE1">
        <w:rPr>
          <w:rFonts w:hint="cs"/>
          <w:rtl/>
        </w:rPr>
        <w:t xml:space="preserve">همانا </w:t>
      </w:r>
      <w:r w:rsidR="00E46FD3" w:rsidRPr="005A5DE1">
        <w:rPr>
          <w:rFonts w:hint="cs"/>
          <w:rtl/>
        </w:rPr>
        <w:t>خداوند توبه‌</w:t>
      </w:r>
      <w:r w:rsidR="004B6063" w:rsidRPr="004B6063">
        <w:rPr>
          <w:rFonts w:hint="cs"/>
          <w:rtl/>
        </w:rPr>
        <w:t>ک</w:t>
      </w:r>
      <w:r w:rsidR="00E46FD3" w:rsidRPr="005A5DE1">
        <w:rPr>
          <w:rFonts w:hint="cs"/>
          <w:rtl/>
        </w:rPr>
        <w:t>اران و پره</w:t>
      </w:r>
      <w:r w:rsidR="00583675" w:rsidRPr="00583675">
        <w:rPr>
          <w:rFonts w:hint="cs"/>
          <w:rtl/>
        </w:rPr>
        <w:t>ی</w:t>
      </w:r>
      <w:r w:rsidR="00E46FD3" w:rsidRPr="005A5DE1">
        <w:rPr>
          <w:rFonts w:hint="cs"/>
          <w:rtl/>
        </w:rPr>
        <w:t>زگاران را دوست دارد</w:t>
      </w:r>
      <w:r w:rsidRPr="005A5DE1">
        <w:rPr>
          <w:rStyle w:val="Charc"/>
          <w:rFonts w:hint="cs"/>
          <w:rtl/>
        </w:rPr>
        <w:t>»</w:t>
      </w:r>
      <w:r w:rsidRPr="00D938A1">
        <w:rPr>
          <w:rFonts w:cs="B Lotus" w:hint="cs"/>
          <w:rtl/>
        </w:rPr>
        <w:t>.</w:t>
      </w:r>
    </w:p>
    <w:p w:rsidR="006626D4" w:rsidRPr="00C97A77" w:rsidRDefault="001D389F" w:rsidP="006626D4">
      <w:pPr>
        <w:bidi/>
        <w:ind w:firstLine="284"/>
        <w:jc w:val="both"/>
        <w:rPr>
          <w:rStyle w:val="Char2"/>
          <w:rtl/>
        </w:rPr>
      </w:pPr>
      <w:r w:rsidRPr="00C97A77">
        <w:rPr>
          <w:rStyle w:val="Char2"/>
          <w:rFonts w:hint="cs"/>
          <w:rtl/>
        </w:rPr>
        <w:t>چه مقام و رتبه‌ا</w:t>
      </w:r>
      <w:r w:rsidR="00C97A77" w:rsidRPr="00C97A77">
        <w:rPr>
          <w:rStyle w:val="Char2"/>
          <w:rFonts w:hint="cs"/>
          <w:rtl/>
        </w:rPr>
        <w:t>ی</w:t>
      </w:r>
      <w:r w:rsidRPr="00C97A77">
        <w:rPr>
          <w:rStyle w:val="Char2"/>
          <w:rFonts w:hint="cs"/>
          <w:rtl/>
        </w:rPr>
        <w:t xml:space="preserve"> بالاتر از مقامِ دست</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 به محبت پروردگارِ جهان</w:t>
      </w:r>
      <w:r w:rsidR="00C97A77" w:rsidRPr="00C97A77">
        <w:rPr>
          <w:rStyle w:val="Char2"/>
          <w:rFonts w:hint="cs"/>
          <w:rtl/>
        </w:rPr>
        <w:t>ی</w:t>
      </w:r>
      <w:r w:rsidRPr="00C97A77">
        <w:rPr>
          <w:rStyle w:val="Char2"/>
          <w:rFonts w:hint="cs"/>
          <w:rtl/>
        </w:rPr>
        <w:t>ان است؟</w:t>
      </w:r>
    </w:p>
    <w:p w:rsidR="001D389F" w:rsidRPr="00C97A77" w:rsidRDefault="001D389F" w:rsidP="001D389F">
      <w:pPr>
        <w:bidi/>
        <w:ind w:firstLine="284"/>
        <w:jc w:val="both"/>
        <w:rPr>
          <w:rStyle w:val="Char2"/>
          <w:rtl/>
        </w:rPr>
      </w:pPr>
      <w:r w:rsidRPr="00C97A77">
        <w:rPr>
          <w:rStyle w:val="Char2"/>
          <w:rFonts w:hint="cs"/>
          <w:rtl/>
        </w:rPr>
        <w:t>خداوند در توص</w:t>
      </w:r>
      <w:r w:rsidR="00C97A77" w:rsidRPr="00C97A77">
        <w:rPr>
          <w:rStyle w:val="Char2"/>
          <w:rFonts w:hint="cs"/>
          <w:rtl/>
        </w:rPr>
        <w:t>ی</w:t>
      </w:r>
      <w:r w:rsidRPr="00C97A77">
        <w:rPr>
          <w:rStyle w:val="Char2"/>
          <w:rFonts w:hint="cs"/>
          <w:rtl/>
        </w:rPr>
        <w:t>ف عبادالرحمن [بندگان پروردگار] شرف انتساب آنان را به خود داده و به آنان وعده بهشت</w:t>
      </w:r>
      <w:r w:rsidR="00AD7177">
        <w:rPr>
          <w:rStyle w:val="Char2"/>
          <w:rFonts w:hint="cs"/>
          <w:rtl/>
        </w:rPr>
        <w:t>‌های</w:t>
      </w:r>
      <w:r w:rsidR="00C97A77" w:rsidRPr="00C97A77">
        <w:rPr>
          <w:rStyle w:val="Char2"/>
          <w:rFonts w:hint="cs"/>
          <w:rtl/>
        </w:rPr>
        <w:t>ی</w:t>
      </w:r>
      <w:r w:rsidRPr="00C97A77">
        <w:rPr>
          <w:rStyle w:val="Char2"/>
          <w:rFonts w:hint="cs"/>
          <w:rtl/>
        </w:rPr>
        <w:t xml:space="preserve"> را م</w:t>
      </w:r>
      <w:r w:rsidR="00C97A77" w:rsidRPr="00C97A77">
        <w:rPr>
          <w:rStyle w:val="Char2"/>
          <w:rFonts w:hint="cs"/>
          <w:rtl/>
        </w:rPr>
        <w:t>ی</w:t>
      </w:r>
      <w:r w:rsidRPr="00C97A77">
        <w:rPr>
          <w:rStyle w:val="Char2"/>
          <w:rFonts w:hint="cs"/>
          <w:rtl/>
        </w:rPr>
        <w:t xml:space="preserve">‌دهد </w:t>
      </w:r>
      <w:r w:rsidR="006808D5" w:rsidRPr="006808D5">
        <w:rPr>
          <w:rStyle w:val="Char2"/>
          <w:rFonts w:hint="cs"/>
          <w:rtl/>
        </w:rPr>
        <w:t>ک</w:t>
      </w:r>
      <w:r w:rsidRPr="00C97A77">
        <w:rPr>
          <w:rStyle w:val="Char2"/>
          <w:rFonts w:hint="cs"/>
          <w:rtl/>
        </w:rPr>
        <w:t>ه در آنجا با تح</w:t>
      </w:r>
      <w:r w:rsidR="00C97A77" w:rsidRPr="00C97A77">
        <w:rPr>
          <w:rStyle w:val="Char2"/>
          <w:rFonts w:hint="cs"/>
          <w:rtl/>
        </w:rPr>
        <w:t>ی</w:t>
      </w:r>
      <w:r w:rsidRPr="00C97A77">
        <w:rPr>
          <w:rStyle w:val="Char2"/>
          <w:rFonts w:hint="cs"/>
          <w:rtl/>
        </w:rPr>
        <w:t xml:space="preserve">ت و سلام </w:t>
      </w:r>
      <w:r w:rsidR="00C97A77" w:rsidRPr="00C97A77">
        <w:rPr>
          <w:rStyle w:val="Char2"/>
          <w:rFonts w:hint="cs"/>
          <w:rtl/>
        </w:rPr>
        <w:t>ی</w:t>
      </w:r>
      <w:r w:rsidR="006808D5" w:rsidRPr="006808D5">
        <w:rPr>
          <w:rStyle w:val="Char2"/>
          <w:rFonts w:hint="cs"/>
          <w:rtl/>
        </w:rPr>
        <w:t>ک</w:t>
      </w:r>
      <w:r w:rsidRPr="00C97A77">
        <w:rPr>
          <w:rStyle w:val="Char2"/>
          <w:rFonts w:hint="cs"/>
          <w:rtl/>
        </w:rPr>
        <w:t>د</w:t>
      </w:r>
      <w:r w:rsidR="00C97A77" w:rsidRPr="00C97A77">
        <w:rPr>
          <w:rStyle w:val="Char2"/>
          <w:rFonts w:hint="cs"/>
          <w:rtl/>
        </w:rPr>
        <w:t>ی</w:t>
      </w:r>
      <w:r w:rsidRPr="00C97A77">
        <w:rPr>
          <w:rStyle w:val="Char2"/>
          <w:rFonts w:hint="cs"/>
          <w:rtl/>
        </w:rPr>
        <w:t>گر را ملاقات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 و با در</w:t>
      </w:r>
      <w:r w:rsidR="00C97A77" w:rsidRPr="00C97A77">
        <w:rPr>
          <w:rStyle w:val="Char2"/>
          <w:rFonts w:hint="cs"/>
          <w:rtl/>
        </w:rPr>
        <w:t>ی</w:t>
      </w:r>
      <w:r w:rsidRPr="00C97A77">
        <w:rPr>
          <w:rStyle w:val="Char2"/>
          <w:rFonts w:hint="cs"/>
          <w:rtl/>
        </w:rPr>
        <w:t>افت منزل و مقام</w:t>
      </w:r>
      <w:r w:rsidR="00C97A77" w:rsidRPr="00C97A77">
        <w:rPr>
          <w:rStyle w:val="Char2"/>
          <w:rFonts w:hint="cs"/>
          <w:rtl/>
        </w:rPr>
        <w:t>ی</w:t>
      </w:r>
      <w:r w:rsidRPr="00C97A77">
        <w:rPr>
          <w:rStyle w:val="Char2"/>
          <w:rFonts w:hint="cs"/>
          <w:rtl/>
        </w:rPr>
        <w:t xml:space="preserve"> عال</w:t>
      </w:r>
      <w:r w:rsidR="00C97A77" w:rsidRPr="00C97A77">
        <w:rPr>
          <w:rStyle w:val="Char2"/>
          <w:rFonts w:hint="cs"/>
          <w:rtl/>
        </w:rPr>
        <w:t>ی</w:t>
      </w:r>
      <w:r w:rsidRPr="00C97A77">
        <w:rPr>
          <w:rStyle w:val="Char2"/>
          <w:rFonts w:hint="cs"/>
          <w:rtl/>
        </w:rPr>
        <w:t xml:space="preserve"> تا ابد مخلّد و متنعّم [جاو</w:t>
      </w:r>
      <w:r w:rsidR="00C97A77" w:rsidRPr="00C97A77">
        <w:rPr>
          <w:rStyle w:val="Char2"/>
          <w:rFonts w:hint="cs"/>
          <w:rtl/>
        </w:rPr>
        <w:t>ی</w:t>
      </w:r>
      <w:r w:rsidRPr="00C97A77">
        <w:rPr>
          <w:rStyle w:val="Char2"/>
          <w:rFonts w:hint="cs"/>
          <w:rtl/>
        </w:rPr>
        <w:t>دان و برخوردار از</w:t>
      </w:r>
      <w:r w:rsidR="003C0BE5">
        <w:rPr>
          <w:rStyle w:val="Char2"/>
          <w:rFonts w:hint="cs"/>
          <w:rtl/>
        </w:rPr>
        <w:t xml:space="preserve"> نعمت‌های </w:t>
      </w:r>
      <w:r w:rsidRPr="00C97A77">
        <w:rPr>
          <w:rStyle w:val="Char2"/>
          <w:rFonts w:hint="cs"/>
          <w:rtl/>
        </w:rPr>
        <w:t>خداوند</w:t>
      </w:r>
      <w:r w:rsidR="00C97A77" w:rsidRPr="00C97A77">
        <w:rPr>
          <w:rStyle w:val="Char2"/>
          <w:rFonts w:hint="cs"/>
          <w:rtl/>
        </w:rPr>
        <w:t>ی</w:t>
      </w:r>
      <w:r w:rsidRPr="00C97A77">
        <w:rPr>
          <w:rStyle w:val="Char2"/>
          <w:rFonts w:hint="cs"/>
          <w:rtl/>
        </w:rPr>
        <w:t>] م</w:t>
      </w:r>
      <w:r w:rsidR="00C97A77" w:rsidRPr="00C97A77">
        <w:rPr>
          <w:rStyle w:val="Char2"/>
          <w:rFonts w:hint="cs"/>
          <w:rtl/>
        </w:rPr>
        <w:t>ی</w:t>
      </w:r>
      <w:r w:rsidRPr="00C97A77">
        <w:rPr>
          <w:rStyle w:val="Char2"/>
          <w:rFonts w:hint="cs"/>
          <w:rtl/>
        </w:rPr>
        <w:t>‌مانند و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5A5DE1" w:rsidRPr="005A5DE1" w:rsidRDefault="005A5DE1" w:rsidP="005A5DE1">
      <w:pPr>
        <w:pStyle w:val="a4"/>
        <w:rPr>
          <w:rStyle w:val="Char5"/>
          <w:rtl/>
        </w:rPr>
      </w:pPr>
      <w:r w:rsidRPr="005A5DE1">
        <w:rPr>
          <w:rFonts w:ascii="Tahoma" w:hAnsi="Tahoma" w:cs="Traditional Arabic" w:hint="cs"/>
          <w:szCs w:val="24"/>
          <w:rtl/>
        </w:rPr>
        <w:t>﴿</w:t>
      </w:r>
      <w:r w:rsidRPr="005A5DE1">
        <w:rPr>
          <w:rtl/>
        </w:rPr>
        <w:t>وَ</w:t>
      </w:r>
      <w:r w:rsidRPr="005A5DE1">
        <w:rPr>
          <w:rFonts w:hint="cs"/>
          <w:rtl/>
        </w:rPr>
        <w:t>ٱ</w:t>
      </w:r>
      <w:r w:rsidRPr="005A5DE1">
        <w:rPr>
          <w:rFonts w:hint="eastAsia"/>
          <w:rtl/>
        </w:rPr>
        <w:t>لَّذِينَ</w:t>
      </w:r>
      <w:r w:rsidRPr="005A5DE1">
        <w:rPr>
          <w:rtl/>
        </w:rPr>
        <w:t xml:space="preserve"> لَا يَدۡعُونَ مَعَ </w:t>
      </w:r>
      <w:r w:rsidRPr="005A5DE1">
        <w:rPr>
          <w:rFonts w:hint="cs"/>
          <w:rtl/>
        </w:rPr>
        <w:t>ٱ</w:t>
      </w:r>
      <w:r w:rsidRPr="005A5DE1">
        <w:rPr>
          <w:rFonts w:hint="eastAsia"/>
          <w:rtl/>
        </w:rPr>
        <w:t>للَّهِ</w:t>
      </w:r>
      <w:r w:rsidRPr="005A5DE1">
        <w:rPr>
          <w:rtl/>
        </w:rPr>
        <w:t xml:space="preserve"> إِلَٰهًا ءَاخَرَ وَلَا يَقۡتُلُونَ </w:t>
      </w:r>
      <w:r w:rsidRPr="005A5DE1">
        <w:rPr>
          <w:rFonts w:hint="cs"/>
          <w:rtl/>
        </w:rPr>
        <w:t>ٱ</w:t>
      </w:r>
      <w:r w:rsidRPr="005A5DE1">
        <w:rPr>
          <w:rFonts w:hint="eastAsia"/>
          <w:rtl/>
        </w:rPr>
        <w:t>لنَّفۡسَ</w:t>
      </w:r>
      <w:r w:rsidRPr="005A5DE1">
        <w:rPr>
          <w:rtl/>
        </w:rPr>
        <w:t xml:space="preserve"> </w:t>
      </w:r>
      <w:r w:rsidRPr="005A5DE1">
        <w:rPr>
          <w:rFonts w:hint="cs"/>
          <w:rtl/>
        </w:rPr>
        <w:t>ٱ</w:t>
      </w:r>
      <w:r w:rsidRPr="005A5DE1">
        <w:rPr>
          <w:rFonts w:hint="eastAsia"/>
          <w:rtl/>
        </w:rPr>
        <w:t>لَّتِي</w:t>
      </w:r>
      <w:r w:rsidRPr="005A5DE1">
        <w:rPr>
          <w:rtl/>
        </w:rPr>
        <w:t xml:space="preserve"> حَرَّمَ </w:t>
      </w:r>
      <w:r w:rsidRPr="005A5DE1">
        <w:rPr>
          <w:rFonts w:hint="cs"/>
          <w:rtl/>
        </w:rPr>
        <w:t>ٱ</w:t>
      </w:r>
      <w:r w:rsidRPr="005A5DE1">
        <w:rPr>
          <w:rFonts w:hint="eastAsia"/>
          <w:rtl/>
        </w:rPr>
        <w:t>للَّهُ</w:t>
      </w:r>
      <w:r w:rsidRPr="005A5DE1">
        <w:rPr>
          <w:rtl/>
        </w:rPr>
        <w:t xml:space="preserve"> إِلَّا بِ</w:t>
      </w:r>
      <w:r w:rsidRPr="005A5DE1">
        <w:rPr>
          <w:rFonts w:hint="cs"/>
          <w:rtl/>
        </w:rPr>
        <w:t>ٱ</w:t>
      </w:r>
      <w:r w:rsidRPr="005A5DE1">
        <w:rPr>
          <w:rFonts w:hint="eastAsia"/>
          <w:rtl/>
        </w:rPr>
        <w:t>لۡحَقِّ</w:t>
      </w:r>
      <w:r w:rsidRPr="005A5DE1">
        <w:rPr>
          <w:rtl/>
        </w:rPr>
        <w:t xml:space="preserve"> وَلَا يَزۡنُونَۚ وَمَن يَفۡعَلۡ ذَٰلِكَ يَلۡقَ أَثَامٗا٦٨ يُضَٰعَفۡ لَهُ </w:t>
      </w:r>
      <w:r w:rsidRPr="005A5DE1">
        <w:rPr>
          <w:rFonts w:hint="cs"/>
          <w:rtl/>
        </w:rPr>
        <w:t>ٱ</w:t>
      </w:r>
      <w:r w:rsidRPr="005A5DE1">
        <w:rPr>
          <w:rFonts w:hint="eastAsia"/>
          <w:rtl/>
        </w:rPr>
        <w:t>لۡعَذَابُ</w:t>
      </w:r>
      <w:r w:rsidRPr="005A5DE1">
        <w:rPr>
          <w:rtl/>
        </w:rPr>
        <w:t xml:space="preserve"> يَوۡمَ </w:t>
      </w:r>
      <w:r w:rsidRPr="005A5DE1">
        <w:rPr>
          <w:rFonts w:hint="cs"/>
          <w:rtl/>
        </w:rPr>
        <w:t>ٱ</w:t>
      </w:r>
      <w:r w:rsidRPr="005A5DE1">
        <w:rPr>
          <w:rFonts w:hint="eastAsia"/>
          <w:rtl/>
        </w:rPr>
        <w:t>لۡقِيَٰمَةِ</w:t>
      </w:r>
      <w:r w:rsidRPr="005A5DE1">
        <w:rPr>
          <w:rtl/>
        </w:rPr>
        <w:t xml:space="preserve"> وَيَخۡلُدۡ فِيهِ</w:t>
      </w:r>
      <w:r w:rsidRPr="005A5DE1">
        <w:rPr>
          <w:rFonts w:hint="cs"/>
          <w:rtl/>
        </w:rPr>
        <w:t>ۦ</w:t>
      </w:r>
      <w:r w:rsidRPr="005A5DE1">
        <w:rPr>
          <w:rtl/>
        </w:rPr>
        <w:t xml:space="preserve"> مُهَانًا٦٩ إِلَّا مَن تَابَ وَءَامَنَ وَعَمِلَ عَمَلٗا صَٰلِحٗا فَأُوْلَٰٓئِكَ يُبَدِّلُ </w:t>
      </w:r>
      <w:r w:rsidRPr="005A5DE1">
        <w:rPr>
          <w:rFonts w:hint="cs"/>
          <w:rtl/>
        </w:rPr>
        <w:t>ٱ</w:t>
      </w:r>
      <w:r w:rsidRPr="005A5DE1">
        <w:rPr>
          <w:rFonts w:hint="eastAsia"/>
          <w:rtl/>
        </w:rPr>
        <w:t>للَّهُ</w:t>
      </w:r>
      <w:r w:rsidRPr="005A5DE1">
        <w:rPr>
          <w:rtl/>
        </w:rPr>
        <w:t xml:space="preserve"> سَيِّ‍َٔاتِهِمۡ حَسَنَٰتٖۗ وَكَانَ </w:t>
      </w:r>
      <w:r w:rsidRPr="005A5DE1">
        <w:rPr>
          <w:rFonts w:hint="cs"/>
          <w:rtl/>
        </w:rPr>
        <w:t>ٱ</w:t>
      </w:r>
      <w:r w:rsidRPr="005A5DE1">
        <w:rPr>
          <w:rFonts w:hint="eastAsia"/>
          <w:rtl/>
        </w:rPr>
        <w:t>للَّهُ</w:t>
      </w:r>
      <w:r w:rsidRPr="005A5DE1">
        <w:rPr>
          <w:rtl/>
        </w:rPr>
        <w:t xml:space="preserve"> غَفُورٗا رَّحِيمٗا٧٠</w:t>
      </w:r>
      <w:r w:rsidRPr="005A5DE1">
        <w:rPr>
          <w:rFonts w:ascii="Tahoma" w:hAnsi="Tahoma" w:cs="Traditional Arabic" w:hint="cs"/>
          <w:szCs w:val="24"/>
          <w:rtl/>
        </w:rPr>
        <w:t>﴾</w:t>
      </w:r>
      <w:r>
        <w:rPr>
          <w:rFonts w:ascii="Tahoma" w:hAnsi="Tahoma" w:cs="Arial"/>
          <w:rtl/>
        </w:rPr>
        <w:t xml:space="preserve"> </w:t>
      </w:r>
      <w:r w:rsidRPr="005A5DE1">
        <w:rPr>
          <w:rStyle w:val="Char5"/>
          <w:rtl/>
        </w:rPr>
        <w:t>[الفرقان: 68-70]</w:t>
      </w:r>
      <w:r>
        <w:rPr>
          <w:rStyle w:val="Char5"/>
          <w:rFonts w:hint="cs"/>
          <w:rtl/>
        </w:rPr>
        <w:t>.</w:t>
      </w:r>
    </w:p>
    <w:p w:rsidR="0089290F" w:rsidRPr="00D938A1" w:rsidRDefault="0089290F" w:rsidP="004B6063">
      <w:pPr>
        <w:pStyle w:val="a6"/>
        <w:widowControl w:val="0"/>
        <w:rPr>
          <w:rFonts w:cs="B Lotus"/>
          <w:rtl/>
        </w:rPr>
      </w:pPr>
      <w:r w:rsidRPr="005A5DE1">
        <w:rPr>
          <w:rStyle w:val="Charc"/>
          <w:rFonts w:hint="cs"/>
          <w:rtl/>
        </w:rPr>
        <w:t>«</w:t>
      </w:r>
      <w:r w:rsidR="00A926B6" w:rsidRPr="005A5DE1">
        <w:rPr>
          <w:rFonts w:hint="cs"/>
          <w:rtl/>
        </w:rPr>
        <w:t xml:space="preserve">و </w:t>
      </w:r>
      <w:r w:rsidR="004B6063" w:rsidRPr="004B6063">
        <w:rPr>
          <w:rFonts w:hint="cs"/>
          <w:rtl/>
        </w:rPr>
        <w:t>ک</w:t>
      </w:r>
      <w:r w:rsidR="00A926B6" w:rsidRPr="005A5DE1">
        <w:rPr>
          <w:rFonts w:hint="cs"/>
          <w:rtl/>
        </w:rPr>
        <w:t>سان</w:t>
      </w:r>
      <w:r w:rsidR="00583675" w:rsidRPr="00583675">
        <w:rPr>
          <w:rFonts w:hint="cs"/>
          <w:rtl/>
        </w:rPr>
        <w:t>ی</w:t>
      </w:r>
      <w:r w:rsidR="00A926B6" w:rsidRPr="005A5DE1">
        <w:rPr>
          <w:rFonts w:hint="cs"/>
          <w:rtl/>
        </w:rPr>
        <w:t xml:space="preserve"> </w:t>
      </w:r>
      <w:r w:rsidR="004B6063" w:rsidRPr="004B6063">
        <w:rPr>
          <w:rFonts w:hint="cs"/>
          <w:rtl/>
        </w:rPr>
        <w:t>ک</w:t>
      </w:r>
      <w:r w:rsidR="00A926B6" w:rsidRPr="005A5DE1">
        <w:rPr>
          <w:rFonts w:hint="cs"/>
          <w:rtl/>
        </w:rPr>
        <w:t>ه با خدا معبود د</w:t>
      </w:r>
      <w:r w:rsidR="00583675" w:rsidRPr="00583675">
        <w:rPr>
          <w:rFonts w:hint="cs"/>
          <w:rtl/>
        </w:rPr>
        <w:t>ی</w:t>
      </w:r>
      <w:r w:rsidR="00A926B6" w:rsidRPr="005A5DE1">
        <w:rPr>
          <w:rFonts w:hint="cs"/>
          <w:rtl/>
        </w:rPr>
        <w:t>گر</w:t>
      </w:r>
      <w:r w:rsidR="00583675" w:rsidRPr="00583675">
        <w:rPr>
          <w:rFonts w:hint="cs"/>
          <w:rtl/>
        </w:rPr>
        <w:t>ی</w:t>
      </w:r>
      <w:r w:rsidR="00A926B6" w:rsidRPr="005A5DE1">
        <w:rPr>
          <w:rFonts w:hint="cs"/>
          <w:rtl/>
        </w:rPr>
        <w:t xml:space="preserve"> نم</w:t>
      </w:r>
      <w:r w:rsidR="00583675" w:rsidRPr="00583675">
        <w:rPr>
          <w:rFonts w:hint="cs"/>
          <w:rtl/>
        </w:rPr>
        <w:t>ی</w:t>
      </w:r>
      <w:r w:rsidR="00A926B6" w:rsidRPr="005A5DE1">
        <w:rPr>
          <w:rFonts w:hint="cs"/>
          <w:rtl/>
        </w:rPr>
        <w:t xml:space="preserve">‌خوانند و </w:t>
      </w:r>
      <w:r w:rsidR="004B6063" w:rsidRPr="004B6063">
        <w:rPr>
          <w:rFonts w:hint="cs"/>
          <w:rtl/>
        </w:rPr>
        <w:t>ک</w:t>
      </w:r>
      <w:r w:rsidR="00A926B6" w:rsidRPr="005A5DE1">
        <w:rPr>
          <w:rFonts w:hint="cs"/>
          <w:rtl/>
        </w:rPr>
        <w:t>س</w:t>
      </w:r>
      <w:r w:rsidR="00583675" w:rsidRPr="00583675">
        <w:rPr>
          <w:rFonts w:hint="cs"/>
          <w:rtl/>
        </w:rPr>
        <w:t>ی</w:t>
      </w:r>
      <w:r w:rsidR="00A926B6" w:rsidRPr="005A5DE1">
        <w:rPr>
          <w:rFonts w:hint="cs"/>
          <w:rtl/>
        </w:rPr>
        <w:t xml:space="preserve"> را </w:t>
      </w:r>
      <w:r w:rsidR="004B6063" w:rsidRPr="004B6063">
        <w:rPr>
          <w:rFonts w:hint="cs"/>
          <w:rtl/>
        </w:rPr>
        <w:t>ک</w:t>
      </w:r>
      <w:r w:rsidR="00A926B6" w:rsidRPr="005A5DE1">
        <w:rPr>
          <w:rFonts w:hint="cs"/>
          <w:rtl/>
        </w:rPr>
        <w:t xml:space="preserve">ه خدا [خونش را] حرام </w:t>
      </w:r>
      <w:r w:rsidR="004B6063" w:rsidRPr="004B6063">
        <w:rPr>
          <w:rFonts w:hint="cs"/>
          <w:rtl/>
        </w:rPr>
        <w:t>ک</w:t>
      </w:r>
      <w:r w:rsidR="00A926B6" w:rsidRPr="005A5DE1">
        <w:rPr>
          <w:rFonts w:hint="cs"/>
          <w:rtl/>
        </w:rPr>
        <w:t xml:space="preserve">رده </w:t>
      </w:r>
      <w:r w:rsidR="00376FAB" w:rsidRPr="005A5DE1">
        <w:rPr>
          <w:rFonts w:hint="cs"/>
          <w:rtl/>
        </w:rPr>
        <w:t>است</w:t>
      </w:r>
      <w:r w:rsidR="00532180" w:rsidRPr="005A5DE1">
        <w:rPr>
          <w:rFonts w:hint="cs"/>
          <w:rtl/>
        </w:rPr>
        <w:t>،</w:t>
      </w:r>
      <w:r w:rsidR="00376FAB" w:rsidRPr="005A5DE1">
        <w:rPr>
          <w:rFonts w:hint="cs"/>
          <w:rtl/>
        </w:rPr>
        <w:t xml:space="preserve"> جز به حق نم</w:t>
      </w:r>
      <w:r w:rsidR="00583675" w:rsidRPr="00583675">
        <w:rPr>
          <w:rFonts w:hint="cs"/>
          <w:rtl/>
        </w:rPr>
        <w:t>ی</w:t>
      </w:r>
      <w:r w:rsidR="00376FAB" w:rsidRPr="005A5DE1">
        <w:rPr>
          <w:rFonts w:hint="cs"/>
          <w:rtl/>
        </w:rPr>
        <w:t>‌</w:t>
      </w:r>
      <w:r w:rsidR="004B6063" w:rsidRPr="004B6063">
        <w:rPr>
          <w:rFonts w:hint="cs"/>
          <w:rtl/>
        </w:rPr>
        <w:t>ک</w:t>
      </w:r>
      <w:r w:rsidR="00376FAB" w:rsidRPr="005A5DE1">
        <w:rPr>
          <w:rFonts w:hint="cs"/>
          <w:rtl/>
        </w:rPr>
        <w:t>شند و زنا نم</w:t>
      </w:r>
      <w:r w:rsidR="00583675" w:rsidRPr="00583675">
        <w:rPr>
          <w:rFonts w:hint="cs"/>
          <w:rtl/>
        </w:rPr>
        <w:t>ی</w:t>
      </w:r>
      <w:r w:rsidR="00376FAB" w:rsidRPr="005A5DE1">
        <w:rPr>
          <w:rFonts w:hint="cs"/>
          <w:rtl/>
        </w:rPr>
        <w:t>‌</w:t>
      </w:r>
      <w:r w:rsidR="004B6063" w:rsidRPr="004B6063">
        <w:rPr>
          <w:rFonts w:hint="cs"/>
          <w:rtl/>
        </w:rPr>
        <w:t>ک</w:t>
      </w:r>
      <w:r w:rsidR="00376FAB" w:rsidRPr="005A5DE1">
        <w:rPr>
          <w:rFonts w:hint="cs"/>
          <w:rtl/>
        </w:rPr>
        <w:t>نند</w:t>
      </w:r>
      <w:r w:rsidR="00532180" w:rsidRPr="005A5DE1">
        <w:rPr>
          <w:rFonts w:hint="cs"/>
          <w:rtl/>
        </w:rPr>
        <w:t>،</w:t>
      </w:r>
      <w:r w:rsidR="00376FAB" w:rsidRPr="005A5DE1">
        <w:rPr>
          <w:rFonts w:hint="cs"/>
          <w:rtl/>
        </w:rPr>
        <w:t xml:space="preserve"> و هر </w:t>
      </w:r>
      <w:r w:rsidR="004B6063" w:rsidRPr="004B6063">
        <w:rPr>
          <w:rFonts w:hint="cs"/>
          <w:rtl/>
        </w:rPr>
        <w:t>ک</w:t>
      </w:r>
      <w:r w:rsidR="00376FAB" w:rsidRPr="005A5DE1">
        <w:rPr>
          <w:rFonts w:hint="cs"/>
          <w:rtl/>
        </w:rPr>
        <w:t>س</w:t>
      </w:r>
      <w:r w:rsidR="003C0BE5">
        <w:rPr>
          <w:rFonts w:hint="cs"/>
          <w:rtl/>
        </w:rPr>
        <w:t xml:space="preserve"> این‌ها ‌</w:t>
      </w:r>
      <w:r w:rsidR="00376FAB" w:rsidRPr="005A5DE1">
        <w:rPr>
          <w:rFonts w:hint="cs"/>
          <w:rtl/>
        </w:rPr>
        <w:t>را انجام دهد سزا</w:t>
      </w:r>
      <w:r w:rsidR="00583675" w:rsidRPr="00583675">
        <w:rPr>
          <w:rFonts w:hint="cs"/>
          <w:rtl/>
        </w:rPr>
        <w:t>ی</w:t>
      </w:r>
      <w:r w:rsidR="00376FAB" w:rsidRPr="005A5DE1">
        <w:rPr>
          <w:rFonts w:hint="cs"/>
          <w:rtl/>
        </w:rPr>
        <w:t>ش را در</w:t>
      </w:r>
      <w:r w:rsidR="00583675" w:rsidRPr="00583675">
        <w:rPr>
          <w:rFonts w:hint="cs"/>
          <w:rtl/>
        </w:rPr>
        <w:t>ی</w:t>
      </w:r>
      <w:r w:rsidR="00376FAB" w:rsidRPr="005A5DE1">
        <w:rPr>
          <w:rFonts w:hint="cs"/>
          <w:rtl/>
        </w:rPr>
        <w:t xml:space="preserve">افت خواهد </w:t>
      </w:r>
      <w:r w:rsidR="004B6063" w:rsidRPr="004B6063">
        <w:rPr>
          <w:rFonts w:hint="cs"/>
          <w:rtl/>
        </w:rPr>
        <w:t>ک</w:t>
      </w:r>
      <w:r w:rsidR="00376FAB" w:rsidRPr="005A5DE1">
        <w:rPr>
          <w:rFonts w:hint="cs"/>
          <w:rtl/>
        </w:rPr>
        <w:t>رد</w:t>
      </w:r>
      <w:r w:rsidR="00532180" w:rsidRPr="005A5DE1">
        <w:rPr>
          <w:rFonts w:hint="cs"/>
          <w:rtl/>
        </w:rPr>
        <w:t>،</w:t>
      </w:r>
      <w:r w:rsidR="00376FAB" w:rsidRPr="005A5DE1">
        <w:rPr>
          <w:rFonts w:hint="cs"/>
          <w:rtl/>
        </w:rPr>
        <w:t xml:space="preserve"> برا</w:t>
      </w:r>
      <w:r w:rsidR="00583675" w:rsidRPr="00583675">
        <w:rPr>
          <w:rFonts w:hint="cs"/>
          <w:rtl/>
        </w:rPr>
        <w:t>ی</w:t>
      </w:r>
      <w:r w:rsidR="00376FAB" w:rsidRPr="005A5DE1">
        <w:rPr>
          <w:rFonts w:hint="cs"/>
          <w:rtl/>
        </w:rPr>
        <w:t xml:space="preserve"> او در روز ق</w:t>
      </w:r>
      <w:r w:rsidR="00583675" w:rsidRPr="00583675">
        <w:rPr>
          <w:rFonts w:hint="cs"/>
          <w:rtl/>
        </w:rPr>
        <w:t>ی</w:t>
      </w:r>
      <w:r w:rsidR="00376FAB" w:rsidRPr="005A5DE1">
        <w:rPr>
          <w:rFonts w:hint="cs"/>
          <w:rtl/>
        </w:rPr>
        <w:t>امت عذاب دو چندان م</w:t>
      </w:r>
      <w:r w:rsidR="00583675" w:rsidRPr="00583675">
        <w:rPr>
          <w:rFonts w:hint="cs"/>
          <w:rtl/>
        </w:rPr>
        <w:t>ی</w:t>
      </w:r>
      <w:r w:rsidR="00376FAB" w:rsidRPr="005A5DE1">
        <w:rPr>
          <w:rFonts w:hint="cs"/>
          <w:rtl/>
        </w:rPr>
        <w:t>‌شود و پ</w:t>
      </w:r>
      <w:r w:rsidR="00583675" w:rsidRPr="00583675">
        <w:rPr>
          <w:rFonts w:hint="cs"/>
          <w:rtl/>
        </w:rPr>
        <w:t>ی</w:t>
      </w:r>
      <w:r w:rsidR="00376FAB" w:rsidRPr="005A5DE1">
        <w:rPr>
          <w:rFonts w:hint="cs"/>
          <w:rtl/>
        </w:rPr>
        <w:t>وسته در آن خوار م</w:t>
      </w:r>
      <w:r w:rsidR="00583675" w:rsidRPr="00583675">
        <w:rPr>
          <w:rFonts w:hint="cs"/>
          <w:rtl/>
        </w:rPr>
        <w:t>ی</w:t>
      </w:r>
      <w:r w:rsidR="00376FAB" w:rsidRPr="005A5DE1">
        <w:rPr>
          <w:rFonts w:hint="cs"/>
          <w:rtl/>
        </w:rPr>
        <w:t xml:space="preserve">‌ماند مگر </w:t>
      </w:r>
      <w:r w:rsidR="004B6063" w:rsidRPr="004B6063">
        <w:rPr>
          <w:rFonts w:hint="cs"/>
          <w:rtl/>
        </w:rPr>
        <w:t>ک</w:t>
      </w:r>
      <w:r w:rsidR="00376FAB" w:rsidRPr="005A5DE1">
        <w:rPr>
          <w:rFonts w:hint="cs"/>
          <w:rtl/>
        </w:rPr>
        <w:t>س</w:t>
      </w:r>
      <w:r w:rsidR="00583675" w:rsidRPr="00583675">
        <w:rPr>
          <w:rFonts w:hint="cs"/>
          <w:rtl/>
        </w:rPr>
        <w:t>ی</w:t>
      </w:r>
      <w:r w:rsidR="00376FAB" w:rsidRPr="005A5DE1">
        <w:rPr>
          <w:rFonts w:hint="cs"/>
          <w:rtl/>
        </w:rPr>
        <w:t xml:space="preserve"> </w:t>
      </w:r>
      <w:r w:rsidR="004B6063" w:rsidRPr="004B6063">
        <w:rPr>
          <w:rFonts w:hint="cs"/>
          <w:rtl/>
        </w:rPr>
        <w:t>ک</w:t>
      </w:r>
      <w:r w:rsidR="00376FAB" w:rsidRPr="005A5DE1">
        <w:rPr>
          <w:rFonts w:hint="cs"/>
          <w:rtl/>
        </w:rPr>
        <w:t xml:space="preserve">ه توبه </w:t>
      </w:r>
      <w:r w:rsidR="004B6063" w:rsidRPr="004B6063">
        <w:rPr>
          <w:rFonts w:hint="cs"/>
          <w:rtl/>
        </w:rPr>
        <w:t>ک</w:t>
      </w:r>
      <w:r w:rsidR="00376FAB" w:rsidRPr="005A5DE1">
        <w:rPr>
          <w:rFonts w:hint="cs"/>
          <w:rtl/>
        </w:rPr>
        <w:t>ند و ا</w:t>
      </w:r>
      <w:r w:rsidR="00583675" w:rsidRPr="00583675">
        <w:rPr>
          <w:rFonts w:hint="cs"/>
          <w:rtl/>
        </w:rPr>
        <w:t>ی</w:t>
      </w:r>
      <w:r w:rsidR="00376FAB" w:rsidRPr="005A5DE1">
        <w:rPr>
          <w:rFonts w:hint="cs"/>
          <w:rtl/>
        </w:rPr>
        <w:t xml:space="preserve">مان آورد و </w:t>
      </w:r>
      <w:r w:rsidR="004B6063" w:rsidRPr="004B6063">
        <w:rPr>
          <w:rFonts w:hint="cs"/>
          <w:rtl/>
        </w:rPr>
        <w:t>ک</w:t>
      </w:r>
      <w:r w:rsidR="00376FAB" w:rsidRPr="005A5DE1">
        <w:rPr>
          <w:rFonts w:hint="cs"/>
          <w:rtl/>
        </w:rPr>
        <w:t>ار شا</w:t>
      </w:r>
      <w:r w:rsidR="00583675" w:rsidRPr="00583675">
        <w:rPr>
          <w:rFonts w:hint="cs"/>
          <w:rtl/>
        </w:rPr>
        <w:t>ی</w:t>
      </w:r>
      <w:r w:rsidR="00376FAB" w:rsidRPr="005A5DE1">
        <w:rPr>
          <w:rFonts w:hint="cs"/>
          <w:rtl/>
        </w:rPr>
        <w:t>سته انجام دهد پس خداوند</w:t>
      </w:r>
      <w:r w:rsidR="00A91D73">
        <w:rPr>
          <w:rFonts w:hint="cs"/>
          <w:rtl/>
        </w:rPr>
        <w:t xml:space="preserve"> بدی‌هایش </w:t>
      </w:r>
      <w:r w:rsidR="00376FAB" w:rsidRPr="005A5DE1">
        <w:rPr>
          <w:rFonts w:hint="cs"/>
          <w:rtl/>
        </w:rPr>
        <w:t>را به</w:t>
      </w:r>
      <w:r w:rsidR="007A55D7">
        <w:rPr>
          <w:rFonts w:hint="cs"/>
          <w:rtl/>
        </w:rPr>
        <w:t xml:space="preserve"> نیکی‌ها </w:t>
      </w:r>
      <w:r w:rsidR="00376FAB" w:rsidRPr="005A5DE1">
        <w:rPr>
          <w:rFonts w:hint="cs"/>
          <w:rtl/>
        </w:rPr>
        <w:t>تبد</w:t>
      </w:r>
      <w:r w:rsidR="00583675" w:rsidRPr="00583675">
        <w:rPr>
          <w:rFonts w:hint="cs"/>
          <w:rtl/>
        </w:rPr>
        <w:t>ی</w:t>
      </w:r>
      <w:r w:rsidR="00376FAB" w:rsidRPr="005A5DE1">
        <w:rPr>
          <w:rFonts w:hint="cs"/>
          <w:rtl/>
        </w:rPr>
        <w:t>ل م</w:t>
      </w:r>
      <w:r w:rsidR="00583675" w:rsidRPr="00583675">
        <w:rPr>
          <w:rFonts w:hint="cs"/>
          <w:rtl/>
        </w:rPr>
        <w:t>ی</w:t>
      </w:r>
      <w:r w:rsidR="00376FAB" w:rsidRPr="005A5DE1">
        <w:rPr>
          <w:rFonts w:hint="cs"/>
          <w:rtl/>
        </w:rPr>
        <w:t>‌</w:t>
      </w:r>
      <w:r w:rsidR="004B6063" w:rsidRPr="004B6063">
        <w:rPr>
          <w:rFonts w:hint="cs"/>
          <w:rtl/>
        </w:rPr>
        <w:t>ک</w:t>
      </w:r>
      <w:r w:rsidR="00376FAB" w:rsidRPr="005A5DE1">
        <w:rPr>
          <w:rFonts w:hint="cs"/>
          <w:rtl/>
        </w:rPr>
        <w:t>ند و خدا همواره آمرزند</w:t>
      </w:r>
      <w:r w:rsidR="00D721D9" w:rsidRPr="005A5DE1">
        <w:rPr>
          <w:rFonts w:hint="cs"/>
          <w:rtl/>
        </w:rPr>
        <w:t>ه</w:t>
      </w:r>
      <w:r w:rsidR="00C11B36">
        <w:t>‌</w:t>
      </w:r>
      <w:r w:rsidR="00D721D9" w:rsidRPr="005A5DE1">
        <w:rPr>
          <w:rFonts w:hint="cs"/>
          <w:rtl/>
        </w:rPr>
        <w:t>ی</w:t>
      </w:r>
      <w:r w:rsidR="00376FAB" w:rsidRPr="005A5DE1">
        <w:rPr>
          <w:rFonts w:hint="cs"/>
          <w:rtl/>
        </w:rPr>
        <w:t xml:space="preserve"> مهربان است</w:t>
      </w:r>
      <w:r w:rsidRPr="005A5DE1">
        <w:rPr>
          <w:rStyle w:val="Charc"/>
          <w:rFonts w:hint="cs"/>
          <w:rtl/>
        </w:rPr>
        <w:t>»</w:t>
      </w:r>
      <w:r w:rsidRPr="00D938A1">
        <w:rPr>
          <w:rFonts w:cs="B Lotus" w:hint="cs"/>
          <w:rtl/>
        </w:rPr>
        <w:t>.</w:t>
      </w:r>
    </w:p>
    <w:p w:rsidR="001D389F" w:rsidRPr="00C97A77" w:rsidRDefault="00602EE6" w:rsidP="00D1570E">
      <w:pPr>
        <w:widowControl w:val="0"/>
        <w:bidi/>
        <w:ind w:firstLine="284"/>
        <w:jc w:val="both"/>
        <w:rPr>
          <w:rStyle w:val="Char2"/>
          <w:rtl/>
        </w:rPr>
      </w:pPr>
      <w:r w:rsidRPr="00C97A77">
        <w:rPr>
          <w:rStyle w:val="Char2"/>
          <w:rFonts w:hint="cs"/>
          <w:rtl/>
        </w:rPr>
        <w:t>چه فض</w:t>
      </w:r>
      <w:r w:rsidR="00C97A77" w:rsidRPr="00C97A77">
        <w:rPr>
          <w:rStyle w:val="Char2"/>
          <w:rFonts w:hint="cs"/>
          <w:rtl/>
        </w:rPr>
        <w:t>ی</w:t>
      </w:r>
      <w:r w:rsidRPr="00C97A77">
        <w:rPr>
          <w:rStyle w:val="Char2"/>
          <w:rFonts w:hint="cs"/>
          <w:rtl/>
        </w:rPr>
        <w:t>لت</w:t>
      </w:r>
      <w:r w:rsidR="00C97A77" w:rsidRPr="00C97A77">
        <w:rPr>
          <w:rStyle w:val="Char2"/>
          <w:rFonts w:hint="cs"/>
          <w:rtl/>
        </w:rPr>
        <w:t>ی</w:t>
      </w:r>
      <w:r w:rsidRPr="00C97A77">
        <w:rPr>
          <w:rStyle w:val="Char2"/>
          <w:rFonts w:hint="cs"/>
          <w:rtl/>
        </w:rPr>
        <w:t xml:space="preserve"> از ا</w:t>
      </w:r>
      <w:r w:rsidR="00C97A77" w:rsidRPr="00C97A77">
        <w:rPr>
          <w:rStyle w:val="Char2"/>
          <w:rFonts w:hint="cs"/>
          <w:rtl/>
        </w:rPr>
        <w:t>ی</w:t>
      </w:r>
      <w:r w:rsidRPr="00C97A77">
        <w:rPr>
          <w:rStyle w:val="Char2"/>
          <w:rFonts w:hint="cs"/>
          <w:rtl/>
        </w:rPr>
        <w:t>ن ب</w:t>
      </w:r>
      <w:r w:rsidR="00C97A77" w:rsidRPr="00C97A77">
        <w:rPr>
          <w:rStyle w:val="Char2"/>
          <w:rFonts w:hint="cs"/>
          <w:rtl/>
        </w:rPr>
        <w:t>ی</w:t>
      </w:r>
      <w:r w:rsidRPr="00C97A77">
        <w:rPr>
          <w:rStyle w:val="Char2"/>
          <w:rFonts w:hint="cs"/>
          <w:rtl/>
        </w:rPr>
        <w:t xml:space="preserve">شتر </w:t>
      </w:r>
      <w:r w:rsidR="006808D5" w:rsidRPr="006808D5">
        <w:rPr>
          <w:rStyle w:val="Char2"/>
          <w:rFonts w:hint="cs"/>
          <w:rtl/>
        </w:rPr>
        <w:t>ک</w:t>
      </w:r>
      <w:r w:rsidRPr="00C97A77">
        <w:rPr>
          <w:rStyle w:val="Char2"/>
          <w:rFonts w:hint="cs"/>
          <w:rtl/>
        </w:rPr>
        <w:t>ه تائب چنان مقبول درگاه خداوند قرار 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رد</w:t>
      </w:r>
      <w:r w:rsidR="005A272C" w:rsidRPr="00C97A77">
        <w:rPr>
          <w:rStyle w:val="Char2"/>
          <w:rFonts w:hint="cs"/>
          <w:rtl/>
        </w:rPr>
        <w:t xml:space="preserve"> </w:t>
      </w:r>
      <w:r w:rsidR="006808D5" w:rsidRPr="006808D5">
        <w:rPr>
          <w:rStyle w:val="Char2"/>
          <w:rFonts w:hint="cs"/>
          <w:rtl/>
        </w:rPr>
        <w:t>ک</w:t>
      </w:r>
      <w:r w:rsidR="005A272C" w:rsidRPr="00C97A77">
        <w:rPr>
          <w:rStyle w:val="Char2"/>
          <w:rFonts w:hint="cs"/>
          <w:rtl/>
        </w:rPr>
        <w:t>ه س</w:t>
      </w:r>
      <w:r w:rsidR="00C97A77" w:rsidRPr="00C97A77">
        <w:rPr>
          <w:rStyle w:val="Char2"/>
          <w:rFonts w:hint="cs"/>
          <w:rtl/>
        </w:rPr>
        <w:t>ی</w:t>
      </w:r>
      <w:r w:rsidR="005A272C" w:rsidRPr="00C97A77">
        <w:rPr>
          <w:rStyle w:val="Char2"/>
          <w:rFonts w:hint="cs"/>
          <w:rtl/>
        </w:rPr>
        <w:t>ئات [</w:t>
      </w:r>
      <w:r w:rsidR="006808D5" w:rsidRPr="006808D5">
        <w:rPr>
          <w:rStyle w:val="Char2"/>
          <w:rFonts w:hint="cs"/>
          <w:rtl/>
        </w:rPr>
        <w:t>ک</w:t>
      </w:r>
      <w:r w:rsidR="005A272C" w:rsidRPr="00C97A77">
        <w:rPr>
          <w:rStyle w:val="Char2"/>
          <w:rFonts w:hint="cs"/>
          <w:rtl/>
        </w:rPr>
        <w:t>ارها</w:t>
      </w:r>
      <w:r w:rsidR="00C97A77" w:rsidRPr="00C97A77">
        <w:rPr>
          <w:rStyle w:val="Char2"/>
          <w:rFonts w:hint="cs"/>
          <w:rtl/>
        </w:rPr>
        <w:t>ی</w:t>
      </w:r>
      <w:r w:rsidR="005A272C" w:rsidRPr="00C97A77">
        <w:rPr>
          <w:rStyle w:val="Char2"/>
          <w:rFonts w:hint="cs"/>
          <w:rtl/>
        </w:rPr>
        <w:t xml:space="preserve"> زشت و ناپسند] او تبد</w:t>
      </w:r>
      <w:r w:rsidR="00C97A77" w:rsidRPr="00C97A77">
        <w:rPr>
          <w:rStyle w:val="Char2"/>
          <w:rFonts w:hint="cs"/>
          <w:rtl/>
        </w:rPr>
        <w:t>ی</w:t>
      </w:r>
      <w:r w:rsidR="005A272C" w:rsidRPr="00C97A77">
        <w:rPr>
          <w:rStyle w:val="Char2"/>
          <w:rFonts w:hint="cs"/>
          <w:rtl/>
        </w:rPr>
        <w:t>ل به حسنات گردد؟ دربار</w:t>
      </w:r>
      <w:r w:rsidR="009F7EDB" w:rsidRPr="009F7EDB">
        <w:rPr>
          <w:rStyle w:val="Char2"/>
          <w:rFonts w:hint="cs"/>
          <w:rtl/>
        </w:rPr>
        <w:t>ۀ</w:t>
      </w:r>
      <w:r w:rsidR="005A272C" w:rsidRPr="00C97A77">
        <w:rPr>
          <w:rStyle w:val="Char2"/>
          <w:rFonts w:hint="cs"/>
          <w:rtl/>
        </w:rPr>
        <w:t xml:space="preserve"> وسعتِ مغفرت و رحمت پروردگار نسبت به توبه‌</w:t>
      </w:r>
      <w:r w:rsidR="006808D5" w:rsidRPr="006808D5">
        <w:rPr>
          <w:rStyle w:val="Char2"/>
          <w:rFonts w:hint="cs"/>
          <w:rtl/>
        </w:rPr>
        <w:t>ک</w:t>
      </w:r>
      <w:r w:rsidR="005A272C" w:rsidRPr="00C97A77">
        <w:rPr>
          <w:rStyle w:val="Char2"/>
          <w:rFonts w:hint="cs"/>
          <w:rtl/>
        </w:rPr>
        <w:t>نندگان، خداوند متعال م</w:t>
      </w:r>
      <w:r w:rsidR="00C97A77" w:rsidRPr="00C97A77">
        <w:rPr>
          <w:rStyle w:val="Char2"/>
          <w:rFonts w:hint="cs"/>
          <w:rtl/>
        </w:rPr>
        <w:t>ی</w:t>
      </w:r>
      <w:r w:rsidR="005A272C" w:rsidRPr="00C97A77">
        <w:rPr>
          <w:rStyle w:val="Char2"/>
          <w:rFonts w:hint="cs"/>
          <w:rtl/>
        </w:rPr>
        <w:t>‌فرما</w:t>
      </w:r>
      <w:r w:rsidR="00C97A77" w:rsidRPr="00C97A77">
        <w:rPr>
          <w:rStyle w:val="Char2"/>
          <w:rFonts w:hint="cs"/>
          <w:rtl/>
        </w:rPr>
        <w:t>ی</w:t>
      </w:r>
      <w:r w:rsidR="005A272C" w:rsidRPr="00C97A77">
        <w:rPr>
          <w:rStyle w:val="Char2"/>
          <w:rFonts w:hint="cs"/>
          <w:rtl/>
        </w:rPr>
        <w:t>د:</w:t>
      </w:r>
    </w:p>
    <w:p w:rsidR="005A5DE1" w:rsidRPr="005A5DE1" w:rsidRDefault="005A5DE1" w:rsidP="005A5DE1">
      <w:pPr>
        <w:pStyle w:val="a4"/>
        <w:rPr>
          <w:rStyle w:val="Char5"/>
          <w:rtl/>
        </w:rPr>
      </w:pPr>
      <w:r w:rsidRPr="005A5DE1">
        <w:rPr>
          <w:rStyle w:val="Charc"/>
          <w:rtl/>
        </w:rPr>
        <w:t>﴿</w:t>
      </w:r>
      <w:r w:rsidRPr="005A5DE1">
        <w:rPr>
          <w:rtl/>
        </w:rPr>
        <w:t xml:space="preserve">قُلۡ يَٰعِبَادِيَ </w:t>
      </w:r>
      <w:r w:rsidRPr="005A5DE1">
        <w:rPr>
          <w:rFonts w:hint="cs"/>
          <w:rtl/>
        </w:rPr>
        <w:t>ٱ</w:t>
      </w:r>
      <w:r w:rsidRPr="005A5DE1">
        <w:rPr>
          <w:rFonts w:hint="eastAsia"/>
          <w:rtl/>
        </w:rPr>
        <w:t>لَّذِينَ</w:t>
      </w:r>
      <w:r w:rsidRPr="005A5DE1">
        <w:rPr>
          <w:rtl/>
        </w:rPr>
        <w:t xml:space="preserve"> أَسۡرَفُواْ عَلَىٰٓ أَنفُسِهِمۡ لَا تَقۡنَطُواْ مِن رَّحۡمَةِ </w:t>
      </w:r>
      <w:r w:rsidRPr="005A5DE1">
        <w:rPr>
          <w:rFonts w:hint="cs"/>
          <w:rtl/>
        </w:rPr>
        <w:t>ٱ</w:t>
      </w:r>
      <w:r w:rsidRPr="005A5DE1">
        <w:rPr>
          <w:rFonts w:hint="eastAsia"/>
          <w:rtl/>
        </w:rPr>
        <w:t>للَّهِۚ</w:t>
      </w:r>
      <w:r w:rsidRPr="005A5DE1">
        <w:rPr>
          <w:rtl/>
        </w:rPr>
        <w:t xml:space="preserve"> إِنَّ </w:t>
      </w:r>
      <w:r w:rsidRPr="005A5DE1">
        <w:rPr>
          <w:rFonts w:hint="cs"/>
          <w:rtl/>
        </w:rPr>
        <w:t>ٱ</w:t>
      </w:r>
      <w:r w:rsidRPr="005A5DE1">
        <w:rPr>
          <w:rFonts w:hint="eastAsia"/>
          <w:rtl/>
        </w:rPr>
        <w:t>للَّهَ</w:t>
      </w:r>
      <w:r w:rsidRPr="005A5DE1">
        <w:rPr>
          <w:rtl/>
        </w:rPr>
        <w:t xml:space="preserve"> يَغۡفِرُ </w:t>
      </w:r>
      <w:r w:rsidRPr="005A5DE1">
        <w:rPr>
          <w:rFonts w:hint="cs"/>
          <w:rtl/>
        </w:rPr>
        <w:t>ٱ</w:t>
      </w:r>
      <w:r w:rsidRPr="005A5DE1">
        <w:rPr>
          <w:rFonts w:hint="eastAsia"/>
          <w:rtl/>
        </w:rPr>
        <w:t>لذُّنُوبَ</w:t>
      </w:r>
      <w:r w:rsidRPr="005A5DE1">
        <w:rPr>
          <w:rtl/>
        </w:rPr>
        <w:t xml:space="preserve"> جَمِيعًاۚ إِنَّهُ</w:t>
      </w:r>
      <w:r w:rsidRPr="005A5DE1">
        <w:rPr>
          <w:rFonts w:hint="cs"/>
          <w:rtl/>
        </w:rPr>
        <w:t>ۥ</w:t>
      </w:r>
      <w:r w:rsidRPr="005A5DE1">
        <w:rPr>
          <w:rtl/>
        </w:rPr>
        <w:t xml:space="preserve"> هُوَ </w:t>
      </w:r>
      <w:r w:rsidRPr="005A5DE1">
        <w:rPr>
          <w:rFonts w:hint="cs"/>
          <w:rtl/>
        </w:rPr>
        <w:t>ٱ</w:t>
      </w:r>
      <w:r w:rsidRPr="005A5DE1">
        <w:rPr>
          <w:rFonts w:hint="eastAsia"/>
          <w:rtl/>
        </w:rPr>
        <w:t>لۡغَفُورُ</w:t>
      </w:r>
      <w:r w:rsidRPr="005A5DE1">
        <w:rPr>
          <w:rtl/>
        </w:rPr>
        <w:t xml:space="preserve"> </w:t>
      </w:r>
      <w:r w:rsidRPr="005A5DE1">
        <w:rPr>
          <w:rFonts w:hint="cs"/>
          <w:rtl/>
        </w:rPr>
        <w:t>ٱ</w:t>
      </w:r>
      <w:r w:rsidRPr="005A5DE1">
        <w:rPr>
          <w:rFonts w:hint="eastAsia"/>
          <w:rtl/>
        </w:rPr>
        <w:t>لرَّحِيمُ</w:t>
      </w:r>
      <w:r w:rsidRPr="005A5DE1">
        <w:rPr>
          <w:rtl/>
        </w:rPr>
        <w:t>٥٣</w:t>
      </w:r>
      <w:r w:rsidRPr="005A5DE1">
        <w:rPr>
          <w:rStyle w:val="Charc"/>
          <w:rtl/>
        </w:rPr>
        <w:t>﴾</w:t>
      </w:r>
      <w:r>
        <w:rPr>
          <w:rFonts w:ascii="Tahoma" w:hAnsi="Tahoma" w:cs="Arial"/>
          <w:rtl/>
        </w:rPr>
        <w:t xml:space="preserve"> </w:t>
      </w:r>
      <w:r w:rsidRPr="005A5DE1">
        <w:rPr>
          <w:rStyle w:val="Char5"/>
          <w:rtl/>
        </w:rPr>
        <w:t>[الزمر: 53]</w:t>
      </w:r>
      <w:r>
        <w:rPr>
          <w:rStyle w:val="Char5"/>
          <w:rFonts w:hint="cs"/>
          <w:rtl/>
        </w:rPr>
        <w:t>.</w:t>
      </w:r>
    </w:p>
    <w:p w:rsidR="001865E1" w:rsidRPr="00D938A1" w:rsidRDefault="001865E1" w:rsidP="005A5DE1">
      <w:pPr>
        <w:pStyle w:val="a6"/>
        <w:rPr>
          <w:rFonts w:cs="B Lotus"/>
          <w:rtl/>
        </w:rPr>
      </w:pPr>
      <w:r w:rsidRPr="005A5DE1">
        <w:rPr>
          <w:rStyle w:val="Charc"/>
          <w:rFonts w:hint="cs"/>
          <w:rtl/>
        </w:rPr>
        <w:t>«</w:t>
      </w:r>
      <w:r w:rsidR="003D57CE" w:rsidRPr="005A5DE1">
        <w:rPr>
          <w:rFonts w:hint="cs"/>
          <w:rtl/>
        </w:rPr>
        <w:t>بگو ا</w:t>
      </w:r>
      <w:r w:rsidR="005A5DE1">
        <w:rPr>
          <w:rFonts w:hint="cs"/>
          <w:rtl/>
        </w:rPr>
        <w:t>ی</w:t>
      </w:r>
      <w:r w:rsidR="003D57CE" w:rsidRPr="005A5DE1">
        <w:rPr>
          <w:rFonts w:hint="cs"/>
          <w:rtl/>
        </w:rPr>
        <w:t xml:space="preserve"> بندگان من </w:t>
      </w:r>
      <w:r w:rsidR="004B6063" w:rsidRPr="004B6063">
        <w:rPr>
          <w:rFonts w:hint="cs"/>
          <w:rtl/>
        </w:rPr>
        <w:t>ک</w:t>
      </w:r>
      <w:r w:rsidR="003D57CE" w:rsidRPr="005A5DE1">
        <w:rPr>
          <w:rFonts w:hint="cs"/>
          <w:rtl/>
        </w:rPr>
        <w:t>ه بر خو</w:t>
      </w:r>
      <w:r w:rsidR="00583675" w:rsidRPr="00583675">
        <w:rPr>
          <w:rFonts w:hint="cs"/>
          <w:rtl/>
        </w:rPr>
        <w:t>ی</w:t>
      </w:r>
      <w:r w:rsidR="003D57CE" w:rsidRPr="005A5DE1">
        <w:rPr>
          <w:rFonts w:hint="cs"/>
          <w:rtl/>
        </w:rPr>
        <w:t>شتن ز</w:t>
      </w:r>
      <w:r w:rsidR="00583675" w:rsidRPr="00583675">
        <w:rPr>
          <w:rFonts w:hint="cs"/>
          <w:rtl/>
        </w:rPr>
        <w:t>ی</w:t>
      </w:r>
      <w:r w:rsidR="003D57CE" w:rsidRPr="005A5DE1">
        <w:rPr>
          <w:rFonts w:hint="cs"/>
          <w:rtl/>
        </w:rPr>
        <w:t>اده‌رو</w:t>
      </w:r>
      <w:r w:rsidR="005A5DE1">
        <w:rPr>
          <w:rFonts w:hint="cs"/>
          <w:rtl/>
        </w:rPr>
        <w:t>ی</w:t>
      </w:r>
      <w:r w:rsidR="003D57CE" w:rsidRPr="005A5DE1">
        <w:rPr>
          <w:rFonts w:hint="cs"/>
          <w:rtl/>
        </w:rPr>
        <w:t xml:space="preserve"> روا داشته‌ا</w:t>
      </w:r>
      <w:r w:rsidR="00583675" w:rsidRPr="00583675">
        <w:rPr>
          <w:rFonts w:hint="cs"/>
          <w:rtl/>
        </w:rPr>
        <w:t>ی</w:t>
      </w:r>
      <w:r w:rsidR="003D57CE" w:rsidRPr="005A5DE1">
        <w:rPr>
          <w:rFonts w:hint="cs"/>
          <w:rtl/>
        </w:rPr>
        <w:t>د از رحمت خود نوم</w:t>
      </w:r>
      <w:r w:rsidR="00583675" w:rsidRPr="00583675">
        <w:rPr>
          <w:rFonts w:hint="cs"/>
          <w:rtl/>
        </w:rPr>
        <w:t>ی</w:t>
      </w:r>
      <w:r w:rsidR="003D57CE" w:rsidRPr="005A5DE1">
        <w:rPr>
          <w:rFonts w:hint="cs"/>
          <w:rtl/>
        </w:rPr>
        <w:t>د مشو</w:t>
      </w:r>
      <w:r w:rsidR="00583675" w:rsidRPr="00583675">
        <w:rPr>
          <w:rFonts w:hint="cs"/>
          <w:rtl/>
        </w:rPr>
        <w:t>ی</w:t>
      </w:r>
      <w:r w:rsidR="003D57CE" w:rsidRPr="005A5DE1">
        <w:rPr>
          <w:rFonts w:hint="cs"/>
          <w:rtl/>
        </w:rPr>
        <w:t>د و در حق</w:t>
      </w:r>
      <w:r w:rsidR="00583675" w:rsidRPr="00583675">
        <w:rPr>
          <w:rFonts w:hint="cs"/>
          <w:rtl/>
        </w:rPr>
        <w:t>ی</w:t>
      </w:r>
      <w:r w:rsidR="003D57CE" w:rsidRPr="005A5DE1">
        <w:rPr>
          <w:rFonts w:hint="cs"/>
          <w:rtl/>
        </w:rPr>
        <w:t>قت خدا هم</w:t>
      </w:r>
      <w:r w:rsidR="005A5DE1">
        <w:rPr>
          <w:rFonts w:hint="cs"/>
          <w:rtl/>
        </w:rPr>
        <w:t>ۀ</w:t>
      </w:r>
      <w:r w:rsidR="003D57CE" w:rsidRPr="005A5DE1">
        <w:rPr>
          <w:rFonts w:hint="cs"/>
          <w:rtl/>
        </w:rPr>
        <w:t xml:space="preserve"> گناهان را م</w:t>
      </w:r>
      <w:r w:rsidR="005A5DE1">
        <w:rPr>
          <w:rFonts w:hint="cs"/>
          <w:rtl/>
        </w:rPr>
        <w:t>ی</w:t>
      </w:r>
      <w:r w:rsidR="003D57CE" w:rsidRPr="005A5DE1">
        <w:rPr>
          <w:rFonts w:hint="cs"/>
          <w:rtl/>
        </w:rPr>
        <w:t xml:space="preserve">‌آمرزد </w:t>
      </w:r>
      <w:r w:rsidR="004B6063" w:rsidRPr="004B6063">
        <w:rPr>
          <w:rFonts w:hint="cs"/>
          <w:rtl/>
        </w:rPr>
        <w:t>ک</w:t>
      </w:r>
      <w:r w:rsidR="003D57CE" w:rsidRPr="005A5DE1">
        <w:rPr>
          <w:rFonts w:hint="cs"/>
          <w:rtl/>
        </w:rPr>
        <w:t>ه او خود آمرزنده مهربان است</w:t>
      </w:r>
      <w:r w:rsidRPr="005A5DE1">
        <w:rPr>
          <w:rStyle w:val="Charc"/>
          <w:rFonts w:hint="cs"/>
          <w:rtl/>
        </w:rPr>
        <w:t>»</w:t>
      </w:r>
      <w:r w:rsidRPr="00D938A1">
        <w:rPr>
          <w:rFonts w:cs="B Lotus" w:hint="cs"/>
          <w:rtl/>
        </w:rPr>
        <w:t>.</w:t>
      </w:r>
    </w:p>
    <w:p w:rsidR="005A272C" w:rsidRPr="00C97A77" w:rsidRDefault="003F129B" w:rsidP="00912B94">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 xml:space="preserve">ه درِ توبه را </w:t>
      </w:r>
      <w:r w:rsidR="006808D5" w:rsidRPr="006808D5">
        <w:rPr>
          <w:rStyle w:val="Char2"/>
          <w:rFonts w:hint="cs"/>
          <w:rtl/>
        </w:rPr>
        <w:t>ک</w:t>
      </w:r>
      <w:r w:rsidRPr="00C97A77">
        <w:rPr>
          <w:rStyle w:val="Char2"/>
          <w:rFonts w:hint="cs"/>
          <w:rtl/>
        </w:rPr>
        <w:t>املاً بر رو</w:t>
      </w:r>
      <w:r w:rsidR="00C97A77" w:rsidRPr="00C97A77">
        <w:rPr>
          <w:rStyle w:val="Char2"/>
          <w:rFonts w:hint="cs"/>
          <w:rtl/>
        </w:rPr>
        <w:t>ی</w:t>
      </w:r>
      <w:r w:rsidRPr="00C97A77">
        <w:rPr>
          <w:rStyle w:val="Char2"/>
          <w:rFonts w:hint="cs"/>
          <w:rtl/>
        </w:rPr>
        <w:t xml:space="preserve"> هر گناه</w:t>
      </w:r>
      <w:r w:rsidR="006808D5" w:rsidRPr="006808D5">
        <w:rPr>
          <w:rStyle w:val="Char2"/>
          <w:rFonts w:hint="cs"/>
          <w:rtl/>
        </w:rPr>
        <w:t>ک</w:t>
      </w:r>
      <w:r w:rsidRPr="00C97A77">
        <w:rPr>
          <w:rStyle w:val="Char2"/>
          <w:rFonts w:hint="cs"/>
          <w:rtl/>
        </w:rPr>
        <w:t>ار و خطا</w:t>
      </w:r>
      <w:r w:rsidR="006808D5" w:rsidRPr="006808D5">
        <w:rPr>
          <w:rStyle w:val="Char2"/>
          <w:rFonts w:hint="cs"/>
          <w:rtl/>
        </w:rPr>
        <w:t>ک</w:t>
      </w:r>
      <w:r w:rsidRPr="00C97A77">
        <w:rPr>
          <w:rStyle w:val="Char2"/>
          <w:rFonts w:hint="cs"/>
          <w:rtl/>
        </w:rPr>
        <w:t>ار</w:t>
      </w:r>
      <w:r w:rsidR="00C97A77" w:rsidRPr="00C97A77">
        <w:rPr>
          <w:rStyle w:val="Char2"/>
          <w:rFonts w:hint="cs"/>
          <w:rtl/>
        </w:rPr>
        <w:t>ی</w:t>
      </w:r>
      <w:r w:rsidRPr="00C97A77">
        <w:rPr>
          <w:rStyle w:val="Char2"/>
          <w:rFonts w:hint="cs"/>
          <w:rtl/>
        </w:rPr>
        <w:t xml:space="preserve"> باز نموده هر چند </w:t>
      </w:r>
      <w:r w:rsidR="006808D5" w:rsidRPr="006808D5">
        <w:rPr>
          <w:rStyle w:val="Char2"/>
          <w:rFonts w:hint="cs"/>
          <w:rtl/>
        </w:rPr>
        <w:t>ک</w:t>
      </w:r>
      <w:r w:rsidRPr="00C97A77">
        <w:rPr>
          <w:rStyle w:val="Char2"/>
          <w:rFonts w:hint="cs"/>
          <w:rtl/>
        </w:rPr>
        <w:t xml:space="preserve">ثرتِ گناه او به </w:t>
      </w:r>
      <w:r w:rsidR="006808D5" w:rsidRPr="006808D5">
        <w:rPr>
          <w:rStyle w:val="Char2"/>
          <w:rFonts w:hint="cs"/>
          <w:rtl/>
        </w:rPr>
        <w:t>ک</w:t>
      </w:r>
      <w:r w:rsidRPr="00C97A77">
        <w:rPr>
          <w:rStyle w:val="Char2"/>
          <w:rFonts w:hint="cs"/>
          <w:rtl/>
        </w:rPr>
        <w:t>ران</w:t>
      </w:r>
      <w:r w:rsidR="00912B94" w:rsidRPr="00C97A77">
        <w:rPr>
          <w:rStyle w:val="Char2"/>
          <w:rFonts w:hint="cs"/>
          <w:rtl/>
        </w:rPr>
        <w:t>ه</w:t>
      </w:r>
      <w:r w:rsidR="00C11B36">
        <w:rPr>
          <w:rStyle w:val="Char2"/>
        </w:rPr>
        <w:t>‌</w:t>
      </w:r>
      <w:r w:rsidR="00912B94" w:rsidRPr="00C97A77">
        <w:rPr>
          <w:rStyle w:val="Char2"/>
          <w:rFonts w:hint="cs"/>
          <w:rtl/>
        </w:rPr>
        <w:t>ی</w:t>
      </w:r>
      <w:r w:rsidRPr="00C97A77">
        <w:rPr>
          <w:rStyle w:val="Char2"/>
          <w:rFonts w:hint="cs"/>
          <w:rtl/>
        </w:rPr>
        <w:t xml:space="preserve"> آسمان هم رس</w:t>
      </w:r>
      <w:r w:rsidR="00C97A77" w:rsidRPr="00C97A77">
        <w:rPr>
          <w:rStyle w:val="Char2"/>
          <w:rFonts w:hint="cs"/>
          <w:rtl/>
        </w:rPr>
        <w:t>ی</w:t>
      </w:r>
      <w:r w:rsidRPr="00C97A77">
        <w:rPr>
          <w:rStyle w:val="Char2"/>
          <w:rFonts w:hint="cs"/>
          <w:rtl/>
        </w:rPr>
        <w:t>ده باشد؛ ز</w:t>
      </w:r>
      <w:r w:rsidR="00C97A77" w:rsidRPr="00C97A77">
        <w:rPr>
          <w:rStyle w:val="Char2"/>
          <w:rFonts w:hint="cs"/>
          <w:rtl/>
        </w:rPr>
        <w:t>ی</w:t>
      </w:r>
      <w:r w:rsidRPr="00C97A77">
        <w:rPr>
          <w:rStyle w:val="Char2"/>
          <w:rFonts w:hint="cs"/>
          <w:rtl/>
        </w:rPr>
        <w:t>را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C97A77" w:rsidRPr="00C97A77">
        <w:rPr>
          <w:rFonts w:cs="CTraditional Arabic" w:hint="cs"/>
          <w:sz w:val="28"/>
          <w:szCs w:val="28"/>
          <w:rtl/>
          <w:lang w:bidi="fa-IR"/>
        </w:rPr>
        <w:t xml:space="preserve"> </w:t>
      </w:r>
      <w:r w:rsidR="00625D41" w:rsidRPr="00C97A77">
        <w:rPr>
          <w:rStyle w:val="Char2"/>
          <w:rFonts w:hint="cs"/>
          <w:rtl/>
        </w:rPr>
        <w:t>م</w:t>
      </w:r>
      <w:r w:rsidR="00C97A77" w:rsidRPr="00C97A77">
        <w:rPr>
          <w:rStyle w:val="Char2"/>
          <w:rFonts w:hint="cs"/>
          <w:rtl/>
        </w:rPr>
        <w:t>ی</w:t>
      </w:r>
      <w:r w:rsidR="00625D41" w:rsidRPr="00C97A77">
        <w:rPr>
          <w:rStyle w:val="Char2"/>
          <w:rFonts w:hint="cs"/>
          <w:rtl/>
        </w:rPr>
        <w:t>‌فرما</w:t>
      </w:r>
      <w:r w:rsidR="00C97A77" w:rsidRPr="00C97A77">
        <w:rPr>
          <w:rStyle w:val="Char2"/>
          <w:rFonts w:hint="cs"/>
          <w:rtl/>
        </w:rPr>
        <w:t>ی</w:t>
      </w:r>
      <w:r w:rsidR="00625D41" w:rsidRPr="00C97A77">
        <w:rPr>
          <w:rStyle w:val="Char2"/>
          <w:rFonts w:hint="cs"/>
          <w:rtl/>
        </w:rPr>
        <w:t>د:</w:t>
      </w:r>
    </w:p>
    <w:p w:rsidR="0089290F" w:rsidRDefault="005A5DE1" w:rsidP="00FE4957">
      <w:pPr>
        <w:bidi/>
        <w:ind w:firstLine="284"/>
        <w:jc w:val="both"/>
        <w:rPr>
          <w:rFonts w:cs="B Lotus"/>
          <w:rtl/>
        </w:rPr>
      </w:pPr>
      <w:r w:rsidRPr="005A5DE1">
        <w:rPr>
          <w:rStyle w:val="Charc"/>
          <w:rFonts w:hint="cs"/>
          <w:rtl/>
        </w:rPr>
        <w:t>«</w:t>
      </w:r>
      <w:r w:rsidR="00912B94" w:rsidRPr="005A5DE1">
        <w:rPr>
          <w:rStyle w:val="Char8"/>
          <w:rtl/>
        </w:rPr>
        <w:t>لو أخطأتم حتى تبلغ خطاياكم السماء ثم تبتم لتاب عليكم</w:t>
      </w:r>
      <w:r w:rsidRPr="005A5DE1">
        <w:rPr>
          <w:rStyle w:val="Charc"/>
          <w:rFonts w:hint="cs"/>
          <w:rtl/>
        </w:rPr>
        <w:t>»</w:t>
      </w:r>
      <w:r w:rsidR="007F5C29" w:rsidRPr="005A5DE1">
        <w:rPr>
          <w:rStyle w:val="Char2"/>
          <w:vertAlign w:val="superscript"/>
          <w:rtl/>
        </w:rPr>
        <w:footnoteReference w:id="5"/>
      </w:r>
      <w:r w:rsidR="00D972C1">
        <w:rPr>
          <w:rFonts w:ascii="Traditional Arabic" w:hAnsi="Traditional Arabic" w:cs="Traditional Arabic" w:hint="cs"/>
          <w:b/>
          <w:bCs/>
          <w:sz w:val="28"/>
          <w:szCs w:val="28"/>
          <w:rtl/>
        </w:rPr>
        <w:t>.</w:t>
      </w:r>
      <w:r w:rsidR="00FE4957">
        <w:rPr>
          <w:rFonts w:ascii="Traditional Arabic" w:hAnsi="Traditional Arabic" w:cs="Traditional Arabic" w:hint="cs"/>
          <w:b/>
          <w:bCs/>
          <w:sz w:val="28"/>
          <w:szCs w:val="28"/>
          <w:rtl/>
        </w:rPr>
        <w:t xml:space="preserve"> </w:t>
      </w:r>
      <w:r w:rsidR="007C471C" w:rsidRPr="00FE4957">
        <w:rPr>
          <w:rStyle w:val="Charc"/>
          <w:rFonts w:hint="cs"/>
          <w:rtl/>
        </w:rPr>
        <w:t>«</w:t>
      </w:r>
      <w:r w:rsidR="007C471C" w:rsidRPr="00FE4957">
        <w:rPr>
          <w:rStyle w:val="Char7"/>
          <w:rFonts w:hint="cs"/>
          <w:rtl/>
        </w:rPr>
        <w:t xml:space="preserve">اگر آنقدر خطا </w:t>
      </w:r>
      <w:r w:rsidR="00A91D73" w:rsidRPr="00A91D73">
        <w:rPr>
          <w:rStyle w:val="Char7"/>
          <w:rFonts w:hint="cs"/>
          <w:rtl/>
        </w:rPr>
        <w:t>ک</w:t>
      </w:r>
      <w:r w:rsidR="007C471C" w:rsidRPr="00FE4957">
        <w:rPr>
          <w:rStyle w:val="Char7"/>
          <w:rFonts w:hint="cs"/>
          <w:rtl/>
        </w:rPr>
        <w:t>ن</w:t>
      </w:r>
      <w:r w:rsidR="0097050A" w:rsidRPr="0097050A">
        <w:rPr>
          <w:rStyle w:val="Char7"/>
          <w:rFonts w:hint="cs"/>
          <w:rtl/>
        </w:rPr>
        <w:t>ی</w:t>
      </w:r>
      <w:r w:rsidR="007C471C" w:rsidRPr="00FE4957">
        <w:rPr>
          <w:rStyle w:val="Char7"/>
          <w:rFonts w:hint="cs"/>
          <w:rtl/>
        </w:rPr>
        <w:t xml:space="preserve">د </w:t>
      </w:r>
      <w:r w:rsidR="00A91D73" w:rsidRPr="00A91D73">
        <w:rPr>
          <w:rStyle w:val="Char7"/>
          <w:rFonts w:hint="cs"/>
          <w:rtl/>
        </w:rPr>
        <w:t>ک</w:t>
      </w:r>
      <w:r w:rsidR="007C471C" w:rsidRPr="00FE4957">
        <w:rPr>
          <w:rStyle w:val="Char7"/>
          <w:rFonts w:hint="cs"/>
          <w:rtl/>
        </w:rPr>
        <w:t>ه خطاها</w:t>
      </w:r>
      <w:r w:rsidR="0097050A" w:rsidRPr="0097050A">
        <w:rPr>
          <w:rStyle w:val="Char7"/>
          <w:rFonts w:hint="cs"/>
          <w:rtl/>
        </w:rPr>
        <w:t>ی</w:t>
      </w:r>
      <w:r w:rsidR="007C471C" w:rsidRPr="00FE4957">
        <w:rPr>
          <w:rStyle w:val="Char7"/>
          <w:rFonts w:hint="cs"/>
          <w:rtl/>
        </w:rPr>
        <w:t xml:space="preserve">تان به آسمان برسد و سپس توبه </w:t>
      </w:r>
      <w:r w:rsidR="00A91D73" w:rsidRPr="00A91D73">
        <w:rPr>
          <w:rStyle w:val="Char7"/>
          <w:rFonts w:hint="cs"/>
          <w:rtl/>
        </w:rPr>
        <w:t>ک</w:t>
      </w:r>
      <w:r w:rsidR="007C471C" w:rsidRPr="00FE4957">
        <w:rPr>
          <w:rStyle w:val="Char7"/>
          <w:rFonts w:hint="cs"/>
          <w:rtl/>
        </w:rPr>
        <w:t>ن</w:t>
      </w:r>
      <w:r w:rsidR="0097050A" w:rsidRPr="0097050A">
        <w:rPr>
          <w:rStyle w:val="Char7"/>
          <w:rFonts w:hint="cs"/>
          <w:rtl/>
        </w:rPr>
        <w:t>ی</w:t>
      </w:r>
      <w:r w:rsidR="007C471C" w:rsidRPr="00FE4957">
        <w:rPr>
          <w:rStyle w:val="Char7"/>
          <w:rFonts w:hint="cs"/>
          <w:rtl/>
        </w:rPr>
        <w:t>د خدا توبه شما را م</w:t>
      </w:r>
      <w:r w:rsidR="0097050A" w:rsidRPr="0097050A">
        <w:rPr>
          <w:rStyle w:val="Char7"/>
          <w:rFonts w:hint="cs"/>
          <w:rtl/>
        </w:rPr>
        <w:t>ی</w:t>
      </w:r>
      <w:r w:rsidR="007C471C" w:rsidRPr="00FE4957">
        <w:rPr>
          <w:rStyle w:val="Char7"/>
          <w:rFonts w:hint="cs"/>
          <w:rtl/>
        </w:rPr>
        <w:t>‌پذ</w:t>
      </w:r>
      <w:r w:rsidR="0097050A" w:rsidRPr="0097050A">
        <w:rPr>
          <w:rStyle w:val="Char7"/>
          <w:rFonts w:hint="cs"/>
          <w:rtl/>
        </w:rPr>
        <w:t>ی</w:t>
      </w:r>
      <w:r w:rsidR="007C471C" w:rsidRPr="00FE4957">
        <w:rPr>
          <w:rStyle w:val="Char7"/>
          <w:rFonts w:hint="cs"/>
          <w:rtl/>
        </w:rPr>
        <w:t>رد</w:t>
      </w:r>
      <w:r w:rsidR="007C471C" w:rsidRPr="00FE4957">
        <w:rPr>
          <w:rStyle w:val="Charc"/>
          <w:rFonts w:hint="cs"/>
          <w:rtl/>
        </w:rPr>
        <w:t>»</w:t>
      </w:r>
      <w:r w:rsidR="00FE4957">
        <w:rPr>
          <w:rFonts w:cs="B Lotus" w:hint="cs"/>
          <w:rtl/>
        </w:rPr>
        <w:t>.</w:t>
      </w:r>
    </w:p>
    <w:p w:rsidR="007C471C" w:rsidRPr="00C97A77" w:rsidRDefault="007C471C" w:rsidP="007C471C">
      <w:pPr>
        <w:bidi/>
        <w:ind w:firstLine="284"/>
        <w:jc w:val="both"/>
        <w:rPr>
          <w:rStyle w:val="Char2"/>
          <w:rtl/>
        </w:rPr>
      </w:pPr>
      <w:r w:rsidRPr="00C97A77">
        <w:rPr>
          <w:rStyle w:val="Char2"/>
          <w:rFonts w:hint="cs"/>
          <w:rtl/>
        </w:rPr>
        <w:t>از جمله فضائل د</w:t>
      </w:r>
      <w:r w:rsidR="00C97A77" w:rsidRPr="00C97A77">
        <w:rPr>
          <w:rStyle w:val="Char2"/>
          <w:rFonts w:hint="cs"/>
          <w:rtl/>
        </w:rPr>
        <w:t>ی</w:t>
      </w:r>
      <w:r w:rsidRPr="00C97A77">
        <w:rPr>
          <w:rStyle w:val="Char2"/>
          <w:rFonts w:hint="cs"/>
          <w:rtl/>
        </w:rPr>
        <w:t>گر توبه‌</w:t>
      </w:r>
      <w:r w:rsidR="006808D5" w:rsidRPr="006808D5">
        <w:rPr>
          <w:rStyle w:val="Char2"/>
          <w:rFonts w:hint="cs"/>
          <w:rtl/>
        </w:rPr>
        <w:t>ک</w:t>
      </w:r>
      <w:r w:rsidRPr="00C97A77">
        <w:rPr>
          <w:rStyle w:val="Char2"/>
          <w:rFonts w:hint="cs"/>
          <w:rtl/>
        </w:rPr>
        <w:t>نندگان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خداوند متعال ملائ</w:t>
      </w:r>
      <w:r w:rsidR="006808D5" w:rsidRPr="006808D5">
        <w:rPr>
          <w:rStyle w:val="Char2"/>
          <w:rFonts w:hint="cs"/>
          <w:rtl/>
        </w:rPr>
        <w:t>ک</w:t>
      </w:r>
      <w:r w:rsidRPr="00C97A77">
        <w:rPr>
          <w:rStyle w:val="Char2"/>
          <w:rFonts w:hint="cs"/>
          <w:rtl/>
        </w:rPr>
        <w:t xml:space="preserve"> مقرب را ب</w:t>
      </w:r>
      <w:r w:rsidR="006808D5" w:rsidRPr="006808D5">
        <w:rPr>
          <w:rStyle w:val="Char2"/>
          <w:rFonts w:hint="cs"/>
          <w:rtl/>
        </w:rPr>
        <w:t>ک</w:t>
      </w:r>
      <w:r w:rsidRPr="00C97A77">
        <w:rPr>
          <w:rStyle w:val="Char2"/>
          <w:rFonts w:hint="cs"/>
          <w:rtl/>
        </w:rPr>
        <w:t>ار گرفته است تا برا</w:t>
      </w:r>
      <w:r w:rsidR="00C97A77" w:rsidRPr="00C97A77">
        <w:rPr>
          <w:rStyle w:val="Char2"/>
          <w:rFonts w:hint="cs"/>
          <w:rtl/>
        </w:rPr>
        <w:t>ی</w:t>
      </w:r>
      <w:r w:rsidRPr="00C97A77">
        <w:rPr>
          <w:rStyle w:val="Char2"/>
          <w:rFonts w:hint="cs"/>
          <w:rtl/>
        </w:rPr>
        <w:t xml:space="preserve"> توبه‌</w:t>
      </w:r>
      <w:r w:rsidR="006808D5" w:rsidRPr="006808D5">
        <w:rPr>
          <w:rStyle w:val="Char2"/>
          <w:rFonts w:hint="cs"/>
          <w:rtl/>
        </w:rPr>
        <w:t>ک</w:t>
      </w:r>
      <w:r w:rsidRPr="00C97A77">
        <w:rPr>
          <w:rStyle w:val="Char2"/>
          <w:rFonts w:hint="cs"/>
          <w:rtl/>
        </w:rPr>
        <w:t>نندگان طلب مغفرت نما</w:t>
      </w:r>
      <w:r w:rsidR="00C97A77" w:rsidRPr="00C97A77">
        <w:rPr>
          <w:rStyle w:val="Char2"/>
          <w:rFonts w:hint="cs"/>
          <w:rtl/>
        </w:rPr>
        <w:t>ی</w:t>
      </w:r>
      <w:r w:rsidRPr="00C97A77">
        <w:rPr>
          <w:rStyle w:val="Char2"/>
          <w:rFonts w:hint="cs"/>
          <w:rtl/>
        </w:rPr>
        <w:t xml:space="preserve">ند و از خداوند بخواهند </w:t>
      </w:r>
      <w:r w:rsidR="006808D5" w:rsidRPr="006808D5">
        <w:rPr>
          <w:rStyle w:val="Char2"/>
          <w:rFonts w:hint="cs"/>
          <w:rtl/>
        </w:rPr>
        <w:t>ک</w:t>
      </w:r>
      <w:r w:rsidRPr="00C97A77">
        <w:rPr>
          <w:rStyle w:val="Char2"/>
          <w:rFonts w:hint="cs"/>
          <w:rtl/>
        </w:rPr>
        <w:t xml:space="preserve">ه آنان را از عذاب دوزخ حفظ </w:t>
      </w:r>
      <w:r w:rsidR="006808D5" w:rsidRPr="006808D5">
        <w:rPr>
          <w:rStyle w:val="Char2"/>
          <w:rFonts w:hint="cs"/>
          <w:rtl/>
        </w:rPr>
        <w:t>ک</w:t>
      </w:r>
      <w:r w:rsidRPr="00C97A77">
        <w:rPr>
          <w:rStyle w:val="Char2"/>
          <w:rFonts w:hint="cs"/>
          <w:rtl/>
        </w:rPr>
        <w:t>ند و آنان را داخل</w:t>
      </w:r>
      <w:r w:rsidR="003C0BE5">
        <w:rPr>
          <w:rStyle w:val="Char2"/>
          <w:rFonts w:hint="cs"/>
          <w:rtl/>
        </w:rPr>
        <w:t xml:space="preserve"> باغ‌های </w:t>
      </w:r>
      <w:r w:rsidRPr="00C97A77">
        <w:rPr>
          <w:rStyle w:val="Char2"/>
          <w:rFonts w:hint="cs"/>
          <w:rtl/>
        </w:rPr>
        <w:t>بهشت</w:t>
      </w:r>
      <w:r w:rsidR="00C97A77" w:rsidRPr="00C97A77">
        <w:rPr>
          <w:rStyle w:val="Char2"/>
          <w:rFonts w:hint="cs"/>
          <w:rtl/>
        </w:rPr>
        <w:t>ی</w:t>
      </w:r>
      <w:r w:rsidRPr="00C97A77">
        <w:rPr>
          <w:rStyle w:val="Char2"/>
          <w:rFonts w:hint="cs"/>
          <w:rtl/>
        </w:rPr>
        <w:t xml:space="preserve"> نما</w:t>
      </w:r>
      <w:r w:rsidR="00C97A77" w:rsidRPr="00C97A77">
        <w:rPr>
          <w:rStyle w:val="Char2"/>
          <w:rFonts w:hint="cs"/>
          <w:rtl/>
        </w:rPr>
        <w:t>ی</w:t>
      </w:r>
      <w:r w:rsidRPr="00C97A77">
        <w:rPr>
          <w:rStyle w:val="Char2"/>
          <w:rFonts w:hint="cs"/>
          <w:rtl/>
        </w:rPr>
        <w:t xml:space="preserve">د. آنجا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w:t>
      </w:r>
      <w:r w:rsidR="00FE4957" w:rsidRPr="00C97A77">
        <w:rPr>
          <w:rStyle w:val="Char2"/>
          <w:rFonts w:hint="cs"/>
          <w:rtl/>
        </w:rPr>
        <w:t>فرما</w:t>
      </w:r>
      <w:r w:rsidR="00C97A77" w:rsidRPr="00C97A77">
        <w:rPr>
          <w:rStyle w:val="Char2"/>
          <w:rFonts w:hint="cs"/>
          <w:rtl/>
        </w:rPr>
        <w:t>ی</w:t>
      </w:r>
      <w:r w:rsidR="00FE4957" w:rsidRPr="00C97A77">
        <w:rPr>
          <w:rStyle w:val="Char2"/>
          <w:rFonts w:hint="cs"/>
          <w:rtl/>
        </w:rPr>
        <w:t>د:</w:t>
      </w:r>
    </w:p>
    <w:p w:rsidR="00FE4957" w:rsidRPr="00C97A77" w:rsidRDefault="00FE4957" w:rsidP="00FE4957">
      <w:pPr>
        <w:pStyle w:val="a4"/>
        <w:rPr>
          <w:rStyle w:val="Char2"/>
          <w:rtl/>
        </w:rPr>
      </w:pPr>
      <w:r w:rsidRPr="00FE4957">
        <w:rPr>
          <w:rStyle w:val="Charc"/>
          <w:rFonts w:hint="cs"/>
          <w:rtl/>
        </w:rPr>
        <w:t>﴿</w:t>
      </w:r>
      <w:r w:rsidRPr="00FE4957">
        <w:rPr>
          <w:rFonts w:hint="cs"/>
          <w:rtl/>
        </w:rPr>
        <w:t>ٱ</w:t>
      </w:r>
      <w:r w:rsidRPr="00FE4957">
        <w:rPr>
          <w:rFonts w:hint="eastAsia"/>
          <w:rtl/>
        </w:rPr>
        <w:t>لَّذِينَ</w:t>
      </w:r>
      <w:r w:rsidRPr="00FE4957">
        <w:rPr>
          <w:rtl/>
        </w:rPr>
        <w:t xml:space="preserve"> يَحۡمِلُونَ </w:t>
      </w:r>
      <w:r w:rsidRPr="00FE4957">
        <w:rPr>
          <w:rFonts w:hint="cs"/>
          <w:rtl/>
        </w:rPr>
        <w:t>ٱ</w:t>
      </w:r>
      <w:r w:rsidRPr="00FE4957">
        <w:rPr>
          <w:rFonts w:hint="eastAsia"/>
          <w:rtl/>
        </w:rPr>
        <w:t>لۡعَرۡشَ</w:t>
      </w:r>
      <w:r w:rsidRPr="00FE4957">
        <w:rPr>
          <w:rtl/>
        </w:rPr>
        <w:t xml:space="preserve"> وَمَنۡ حَوۡلَهُ</w:t>
      </w:r>
      <w:r w:rsidRPr="00FE4957">
        <w:rPr>
          <w:rFonts w:hint="cs"/>
          <w:rtl/>
        </w:rPr>
        <w:t>ۥ</w:t>
      </w:r>
      <w:r w:rsidRPr="00FE4957">
        <w:rPr>
          <w:rtl/>
        </w:rPr>
        <w:t xml:space="preserve"> يُسَبِّحُونَ بِحَمۡدِ رَبِّهِمۡ وَيُؤۡمِنُونَ بِهِ</w:t>
      </w:r>
      <w:r w:rsidRPr="00FE4957">
        <w:rPr>
          <w:rFonts w:hint="cs"/>
          <w:rtl/>
        </w:rPr>
        <w:t>ۦ</w:t>
      </w:r>
      <w:r w:rsidRPr="00FE4957">
        <w:rPr>
          <w:rtl/>
        </w:rPr>
        <w:t xml:space="preserve"> وَيَسۡتَغۡفِرُونَ لِلَّذِينَ ءَامَنُواْۖ رَبَّنَا وَسِعۡتَ كُلَّ شَيۡءٖ رَّحۡمَةٗ وَعِلۡمٗا فَ</w:t>
      </w:r>
      <w:r w:rsidRPr="00FE4957">
        <w:rPr>
          <w:rFonts w:hint="cs"/>
          <w:rtl/>
        </w:rPr>
        <w:t>ٱ</w:t>
      </w:r>
      <w:r w:rsidRPr="00FE4957">
        <w:rPr>
          <w:rFonts w:hint="eastAsia"/>
          <w:rtl/>
        </w:rPr>
        <w:t>غۡفِرۡ</w:t>
      </w:r>
      <w:r w:rsidRPr="00FE4957">
        <w:rPr>
          <w:rtl/>
        </w:rPr>
        <w:t xml:space="preserve"> لِلَّذِينَ تَابُواْ وَ</w:t>
      </w:r>
      <w:r w:rsidRPr="00FE4957">
        <w:rPr>
          <w:rFonts w:hint="cs"/>
          <w:rtl/>
        </w:rPr>
        <w:t>ٱ</w:t>
      </w:r>
      <w:r w:rsidRPr="00FE4957">
        <w:rPr>
          <w:rFonts w:hint="eastAsia"/>
          <w:rtl/>
        </w:rPr>
        <w:t>تَّبَعُواْ</w:t>
      </w:r>
      <w:r w:rsidRPr="00FE4957">
        <w:rPr>
          <w:rtl/>
        </w:rPr>
        <w:t xml:space="preserve"> سَبِيلَكَ وَقِهِمۡ عَذَابَ </w:t>
      </w:r>
      <w:r w:rsidRPr="00FE4957">
        <w:rPr>
          <w:rFonts w:hint="cs"/>
          <w:rtl/>
        </w:rPr>
        <w:t>ٱ</w:t>
      </w:r>
      <w:r w:rsidRPr="00FE4957">
        <w:rPr>
          <w:rFonts w:hint="eastAsia"/>
          <w:rtl/>
        </w:rPr>
        <w:t>لۡجَحِيمِ</w:t>
      </w:r>
      <w:r w:rsidRPr="00FE4957">
        <w:rPr>
          <w:rtl/>
        </w:rPr>
        <w:t xml:space="preserve">٧ رَبَّنَا وَأَدۡخِلۡهُمۡ جَنَّٰتِ عَدۡنٍ </w:t>
      </w:r>
      <w:r w:rsidRPr="00FE4957">
        <w:rPr>
          <w:rFonts w:hint="cs"/>
          <w:rtl/>
        </w:rPr>
        <w:t>ٱ</w:t>
      </w:r>
      <w:r w:rsidRPr="00FE4957">
        <w:rPr>
          <w:rFonts w:hint="eastAsia"/>
          <w:rtl/>
        </w:rPr>
        <w:t>لَّتِي</w:t>
      </w:r>
      <w:r w:rsidRPr="00FE4957">
        <w:rPr>
          <w:rtl/>
        </w:rPr>
        <w:t xml:space="preserve"> وَعَدتَّهُمۡ وَمَن صَلَحَ مِنۡ ءَابَآئِهِمۡ وَأَزۡوَٰجِهِمۡ وَذُرِّيَّٰتِهِمۡۚ إِنَّكَ أَنتَ </w:t>
      </w:r>
      <w:r w:rsidRPr="00FE4957">
        <w:rPr>
          <w:rFonts w:hint="cs"/>
          <w:rtl/>
        </w:rPr>
        <w:t>ٱ</w:t>
      </w:r>
      <w:r w:rsidRPr="00FE4957">
        <w:rPr>
          <w:rFonts w:hint="eastAsia"/>
          <w:rtl/>
        </w:rPr>
        <w:t>لۡعَزِيزُ</w:t>
      </w:r>
      <w:r w:rsidRPr="00FE4957">
        <w:rPr>
          <w:rtl/>
        </w:rPr>
        <w:t xml:space="preserve"> </w:t>
      </w:r>
      <w:r w:rsidRPr="00FE4957">
        <w:rPr>
          <w:rFonts w:hint="cs"/>
          <w:rtl/>
        </w:rPr>
        <w:t>ٱ</w:t>
      </w:r>
      <w:r w:rsidRPr="00FE4957">
        <w:rPr>
          <w:rFonts w:hint="eastAsia"/>
          <w:rtl/>
        </w:rPr>
        <w:t>لۡحَكِيمُ</w:t>
      </w:r>
      <w:r w:rsidRPr="00FE4957">
        <w:rPr>
          <w:rtl/>
        </w:rPr>
        <w:t xml:space="preserve">٨ وَقِهِمُ </w:t>
      </w:r>
      <w:r w:rsidRPr="00FE4957">
        <w:rPr>
          <w:rFonts w:hint="cs"/>
          <w:rtl/>
        </w:rPr>
        <w:t>ٱ</w:t>
      </w:r>
      <w:r w:rsidRPr="00FE4957">
        <w:rPr>
          <w:rFonts w:hint="eastAsia"/>
          <w:rtl/>
        </w:rPr>
        <w:t>لسَّيِّ‍َٔاتِۚ</w:t>
      </w:r>
      <w:r w:rsidRPr="00FE4957">
        <w:rPr>
          <w:rtl/>
        </w:rPr>
        <w:t xml:space="preserve"> وَمَن تَقِ </w:t>
      </w:r>
      <w:r w:rsidRPr="00FE4957">
        <w:rPr>
          <w:rFonts w:hint="cs"/>
          <w:rtl/>
        </w:rPr>
        <w:t>ٱ</w:t>
      </w:r>
      <w:r w:rsidRPr="00FE4957">
        <w:rPr>
          <w:rFonts w:hint="eastAsia"/>
          <w:rtl/>
        </w:rPr>
        <w:t>لسَّيِّ‍َٔاتِ</w:t>
      </w:r>
      <w:r w:rsidRPr="00FE4957">
        <w:rPr>
          <w:rtl/>
        </w:rPr>
        <w:t xml:space="preserve"> يَوۡمَئِذٖ فَقَدۡ رَحِمۡتَهُ</w:t>
      </w:r>
      <w:r w:rsidRPr="00FE4957">
        <w:rPr>
          <w:rFonts w:hint="cs"/>
          <w:rtl/>
        </w:rPr>
        <w:t>ۥۚ</w:t>
      </w:r>
      <w:r w:rsidRPr="00FE4957">
        <w:rPr>
          <w:rtl/>
        </w:rPr>
        <w:t xml:space="preserve"> وَذَٰلِكَ هُوَ </w:t>
      </w:r>
      <w:r w:rsidRPr="00FE4957">
        <w:rPr>
          <w:rFonts w:hint="cs"/>
          <w:rtl/>
        </w:rPr>
        <w:t>ٱ</w:t>
      </w:r>
      <w:r w:rsidRPr="00FE4957">
        <w:rPr>
          <w:rFonts w:hint="eastAsia"/>
          <w:rtl/>
        </w:rPr>
        <w:t>لۡفَوۡزُ</w:t>
      </w:r>
      <w:r w:rsidRPr="00FE4957">
        <w:rPr>
          <w:rtl/>
        </w:rPr>
        <w:t xml:space="preserve"> </w:t>
      </w:r>
      <w:r w:rsidRPr="00FE4957">
        <w:rPr>
          <w:rFonts w:hint="cs"/>
          <w:rtl/>
        </w:rPr>
        <w:t>ٱ</w:t>
      </w:r>
      <w:r w:rsidRPr="00FE4957">
        <w:rPr>
          <w:rFonts w:hint="eastAsia"/>
          <w:rtl/>
        </w:rPr>
        <w:t>لۡعَظِيمُ</w:t>
      </w:r>
      <w:r w:rsidRPr="00FE4957">
        <w:rPr>
          <w:rtl/>
        </w:rPr>
        <w:t>٩</w:t>
      </w:r>
      <w:r w:rsidRPr="00FE4957">
        <w:rPr>
          <w:rStyle w:val="Charc"/>
          <w:rFonts w:hint="cs"/>
          <w:rtl/>
        </w:rPr>
        <w:t>﴾</w:t>
      </w:r>
      <w:r>
        <w:rPr>
          <w:rFonts w:ascii="Tahoma" w:hAnsi="Tahoma" w:cs="Arial"/>
          <w:rtl/>
        </w:rPr>
        <w:t xml:space="preserve"> </w:t>
      </w:r>
      <w:r w:rsidRPr="00FE4957">
        <w:rPr>
          <w:rStyle w:val="Char5"/>
          <w:rtl/>
        </w:rPr>
        <w:t>[غافر: 7-9]</w:t>
      </w:r>
      <w:r>
        <w:rPr>
          <w:rStyle w:val="Char5"/>
          <w:rFonts w:hint="cs"/>
          <w:rtl/>
        </w:rPr>
        <w:t>.</w:t>
      </w:r>
    </w:p>
    <w:p w:rsidR="002B0600" w:rsidRPr="00D938A1" w:rsidRDefault="002B0600" w:rsidP="00FE4957">
      <w:pPr>
        <w:pStyle w:val="a6"/>
        <w:rPr>
          <w:rFonts w:cs="B Lotus"/>
          <w:rtl/>
        </w:rPr>
      </w:pPr>
      <w:r w:rsidRPr="004B6063">
        <w:rPr>
          <w:rStyle w:val="Charc"/>
          <w:rFonts w:hint="cs"/>
          <w:rtl/>
        </w:rPr>
        <w:t>«</w:t>
      </w:r>
      <w:r w:rsidR="004B6063" w:rsidRPr="004B6063">
        <w:rPr>
          <w:rFonts w:hint="cs"/>
          <w:rtl/>
        </w:rPr>
        <w:t>ک</w:t>
      </w:r>
      <w:r w:rsidR="006474E4" w:rsidRPr="00FE4957">
        <w:rPr>
          <w:rFonts w:hint="cs"/>
          <w:rtl/>
        </w:rPr>
        <w:t>سان</w:t>
      </w:r>
      <w:r w:rsidR="00FE4957">
        <w:rPr>
          <w:rFonts w:hint="cs"/>
          <w:rtl/>
        </w:rPr>
        <w:t>ی</w:t>
      </w:r>
      <w:r w:rsidR="006474E4" w:rsidRPr="00FE4957">
        <w:rPr>
          <w:rFonts w:hint="cs"/>
          <w:rtl/>
        </w:rPr>
        <w:t xml:space="preserve"> </w:t>
      </w:r>
      <w:r w:rsidR="004B6063" w:rsidRPr="004B6063">
        <w:rPr>
          <w:rFonts w:hint="cs"/>
          <w:rtl/>
        </w:rPr>
        <w:t>ک</w:t>
      </w:r>
      <w:r w:rsidR="006474E4" w:rsidRPr="00FE4957">
        <w:rPr>
          <w:rFonts w:hint="cs"/>
          <w:rtl/>
        </w:rPr>
        <w:t>ه عرش (خدا) را حمل م</w:t>
      </w:r>
      <w:r w:rsidR="00583675" w:rsidRPr="00583675">
        <w:rPr>
          <w:rFonts w:hint="cs"/>
          <w:rtl/>
        </w:rPr>
        <w:t>ی</w:t>
      </w:r>
      <w:r w:rsidR="006474E4" w:rsidRPr="00FE4957">
        <w:rPr>
          <w:rFonts w:hint="cs"/>
          <w:rtl/>
        </w:rPr>
        <w:t>‌</w:t>
      </w:r>
      <w:r w:rsidR="004B6063" w:rsidRPr="004B6063">
        <w:rPr>
          <w:rFonts w:hint="cs"/>
          <w:rtl/>
        </w:rPr>
        <w:t>ک</w:t>
      </w:r>
      <w:r w:rsidR="006474E4" w:rsidRPr="00FE4957">
        <w:rPr>
          <w:rFonts w:hint="cs"/>
          <w:rtl/>
        </w:rPr>
        <w:t>نند و آنها</w:t>
      </w:r>
      <w:r w:rsidR="00583675" w:rsidRPr="00583675">
        <w:rPr>
          <w:rFonts w:hint="cs"/>
          <w:rtl/>
        </w:rPr>
        <w:t>یی</w:t>
      </w:r>
      <w:r w:rsidR="006474E4" w:rsidRPr="00FE4957">
        <w:rPr>
          <w:rFonts w:hint="cs"/>
          <w:rtl/>
        </w:rPr>
        <w:t xml:space="preserve"> </w:t>
      </w:r>
      <w:r w:rsidR="004B6063" w:rsidRPr="004B6063">
        <w:rPr>
          <w:rFonts w:hint="cs"/>
          <w:rtl/>
        </w:rPr>
        <w:t>ک</w:t>
      </w:r>
      <w:r w:rsidR="006474E4" w:rsidRPr="00FE4957">
        <w:rPr>
          <w:rFonts w:hint="cs"/>
          <w:rtl/>
        </w:rPr>
        <w:t>ه پ</w:t>
      </w:r>
      <w:r w:rsidR="00583675" w:rsidRPr="00583675">
        <w:rPr>
          <w:rFonts w:hint="cs"/>
          <w:rtl/>
        </w:rPr>
        <w:t>ی</w:t>
      </w:r>
      <w:r w:rsidR="006474E4" w:rsidRPr="00FE4957">
        <w:rPr>
          <w:rFonts w:hint="cs"/>
          <w:rtl/>
        </w:rPr>
        <w:t>رامون آنند به سپاس پروردگارشان تسب</w:t>
      </w:r>
      <w:r w:rsidR="00583675" w:rsidRPr="00583675">
        <w:rPr>
          <w:rFonts w:hint="cs"/>
          <w:rtl/>
        </w:rPr>
        <w:t>ی</w:t>
      </w:r>
      <w:r w:rsidR="006474E4" w:rsidRPr="00FE4957">
        <w:rPr>
          <w:rFonts w:hint="cs"/>
          <w:rtl/>
        </w:rPr>
        <w:t>ح م</w:t>
      </w:r>
      <w:r w:rsidR="00583675" w:rsidRPr="00583675">
        <w:rPr>
          <w:rFonts w:hint="cs"/>
          <w:rtl/>
        </w:rPr>
        <w:t>ی</w:t>
      </w:r>
      <w:r w:rsidR="006474E4" w:rsidRPr="00FE4957">
        <w:rPr>
          <w:rFonts w:hint="cs"/>
          <w:rtl/>
        </w:rPr>
        <w:t>‌گو</w:t>
      </w:r>
      <w:r w:rsidR="00583675" w:rsidRPr="00583675">
        <w:rPr>
          <w:rFonts w:hint="cs"/>
          <w:rtl/>
        </w:rPr>
        <w:t>ی</w:t>
      </w:r>
      <w:r w:rsidR="006474E4" w:rsidRPr="00FE4957">
        <w:rPr>
          <w:rFonts w:hint="cs"/>
          <w:rtl/>
        </w:rPr>
        <w:t>ند و به او ا</w:t>
      </w:r>
      <w:r w:rsidR="00583675" w:rsidRPr="00583675">
        <w:rPr>
          <w:rFonts w:hint="cs"/>
          <w:rtl/>
        </w:rPr>
        <w:t>ی</w:t>
      </w:r>
      <w:r w:rsidR="006474E4" w:rsidRPr="00FE4957">
        <w:rPr>
          <w:rFonts w:hint="cs"/>
          <w:rtl/>
        </w:rPr>
        <w:t>مان دارند و برا</w:t>
      </w:r>
      <w:r w:rsidR="00583675" w:rsidRPr="00583675">
        <w:rPr>
          <w:rFonts w:hint="cs"/>
          <w:rtl/>
        </w:rPr>
        <w:t>ی</w:t>
      </w:r>
      <w:r w:rsidR="006474E4" w:rsidRPr="00FE4957">
        <w:rPr>
          <w:rFonts w:hint="cs"/>
          <w:rtl/>
        </w:rPr>
        <w:t xml:space="preserve"> </w:t>
      </w:r>
      <w:r w:rsidR="004B6063" w:rsidRPr="004B6063">
        <w:rPr>
          <w:rFonts w:hint="cs"/>
          <w:rtl/>
        </w:rPr>
        <w:t>ک</w:t>
      </w:r>
      <w:r w:rsidR="006474E4" w:rsidRPr="00FE4957">
        <w:rPr>
          <w:rFonts w:hint="cs"/>
          <w:rtl/>
        </w:rPr>
        <w:t>سان</w:t>
      </w:r>
      <w:r w:rsidR="00583675" w:rsidRPr="00583675">
        <w:rPr>
          <w:rFonts w:hint="cs"/>
          <w:rtl/>
        </w:rPr>
        <w:t>ی</w:t>
      </w:r>
      <w:r w:rsidR="006474E4" w:rsidRPr="00FE4957">
        <w:rPr>
          <w:rFonts w:hint="cs"/>
          <w:rtl/>
        </w:rPr>
        <w:t xml:space="preserve"> </w:t>
      </w:r>
      <w:r w:rsidR="004B6063" w:rsidRPr="004B6063">
        <w:rPr>
          <w:rFonts w:hint="cs"/>
          <w:rtl/>
        </w:rPr>
        <w:t>ک</w:t>
      </w:r>
      <w:r w:rsidR="006474E4" w:rsidRPr="00FE4957">
        <w:rPr>
          <w:rFonts w:hint="cs"/>
          <w:rtl/>
        </w:rPr>
        <w:t>ه گرو</w:t>
      </w:r>
      <w:r w:rsidR="00583675" w:rsidRPr="00583675">
        <w:rPr>
          <w:rFonts w:hint="cs"/>
          <w:rtl/>
        </w:rPr>
        <w:t>ی</w:t>
      </w:r>
      <w:r w:rsidR="006474E4" w:rsidRPr="00FE4957">
        <w:rPr>
          <w:rFonts w:hint="cs"/>
          <w:rtl/>
        </w:rPr>
        <w:t>ده‌اند طلب آمرزش م</w:t>
      </w:r>
      <w:r w:rsidR="00583675" w:rsidRPr="00583675">
        <w:rPr>
          <w:rFonts w:hint="cs"/>
          <w:rtl/>
        </w:rPr>
        <w:t>ی</w:t>
      </w:r>
      <w:r w:rsidR="006474E4" w:rsidRPr="00FE4957">
        <w:rPr>
          <w:rFonts w:hint="cs"/>
          <w:rtl/>
        </w:rPr>
        <w:t>‌</w:t>
      </w:r>
      <w:r w:rsidR="004B6063" w:rsidRPr="004B6063">
        <w:rPr>
          <w:rFonts w:hint="cs"/>
          <w:rtl/>
        </w:rPr>
        <w:t>ک</w:t>
      </w:r>
      <w:r w:rsidR="006474E4" w:rsidRPr="00FE4957">
        <w:rPr>
          <w:rFonts w:hint="cs"/>
          <w:rtl/>
        </w:rPr>
        <w:t>نند: پروردگارا! رحمت و دانش تو بر هر چ</w:t>
      </w:r>
      <w:r w:rsidR="00583675" w:rsidRPr="00583675">
        <w:rPr>
          <w:rFonts w:hint="cs"/>
          <w:rtl/>
        </w:rPr>
        <w:t>ی</w:t>
      </w:r>
      <w:r w:rsidR="006474E4" w:rsidRPr="00FE4957">
        <w:rPr>
          <w:rFonts w:hint="cs"/>
          <w:rtl/>
        </w:rPr>
        <w:t xml:space="preserve">ز احاطه دارد و </w:t>
      </w:r>
      <w:r w:rsidR="004B6063" w:rsidRPr="004B6063">
        <w:rPr>
          <w:rFonts w:hint="cs"/>
          <w:rtl/>
        </w:rPr>
        <w:t>ک</w:t>
      </w:r>
      <w:r w:rsidR="006474E4" w:rsidRPr="00FE4957">
        <w:rPr>
          <w:rFonts w:hint="cs"/>
          <w:rtl/>
        </w:rPr>
        <w:t>سان</w:t>
      </w:r>
      <w:r w:rsidR="00583675" w:rsidRPr="00583675">
        <w:rPr>
          <w:rFonts w:hint="cs"/>
          <w:rtl/>
        </w:rPr>
        <w:t>ی</w:t>
      </w:r>
      <w:r w:rsidR="006474E4" w:rsidRPr="00FE4957">
        <w:rPr>
          <w:rFonts w:hint="cs"/>
          <w:rtl/>
        </w:rPr>
        <w:t xml:space="preserve"> را </w:t>
      </w:r>
      <w:r w:rsidR="004B6063" w:rsidRPr="004B6063">
        <w:rPr>
          <w:rFonts w:hint="cs"/>
          <w:rtl/>
        </w:rPr>
        <w:t>ک</w:t>
      </w:r>
      <w:r w:rsidR="006474E4" w:rsidRPr="00FE4957">
        <w:rPr>
          <w:rFonts w:hint="cs"/>
          <w:rtl/>
        </w:rPr>
        <w:t xml:space="preserve">ه توبه </w:t>
      </w:r>
      <w:r w:rsidR="004B6063" w:rsidRPr="004B6063">
        <w:rPr>
          <w:rFonts w:hint="cs"/>
          <w:rtl/>
        </w:rPr>
        <w:t>ک</w:t>
      </w:r>
      <w:r w:rsidR="006474E4" w:rsidRPr="00FE4957">
        <w:rPr>
          <w:rFonts w:hint="cs"/>
          <w:rtl/>
        </w:rPr>
        <w:t xml:space="preserve">رده و راه تو را دنبال </w:t>
      </w:r>
      <w:r w:rsidR="004B6063" w:rsidRPr="004B6063">
        <w:rPr>
          <w:rFonts w:hint="cs"/>
          <w:rtl/>
        </w:rPr>
        <w:t>ک</w:t>
      </w:r>
      <w:r w:rsidR="006474E4" w:rsidRPr="00FE4957">
        <w:rPr>
          <w:rFonts w:hint="cs"/>
          <w:rtl/>
        </w:rPr>
        <w:t>رده‌اند ببخش و آنها را از عذاب آتش نگه‌دار. پروردگارا! آنها را در</w:t>
      </w:r>
      <w:r w:rsidR="003C0BE5">
        <w:rPr>
          <w:rFonts w:hint="cs"/>
          <w:rtl/>
        </w:rPr>
        <w:t xml:space="preserve"> باغ‌های </w:t>
      </w:r>
      <w:r w:rsidR="006474E4" w:rsidRPr="00FE4957">
        <w:rPr>
          <w:rFonts w:hint="cs"/>
          <w:rtl/>
        </w:rPr>
        <w:t>جاو</w:t>
      </w:r>
      <w:r w:rsidR="00583675" w:rsidRPr="00583675">
        <w:rPr>
          <w:rFonts w:hint="cs"/>
          <w:rtl/>
        </w:rPr>
        <w:t>ی</w:t>
      </w:r>
      <w:r w:rsidR="006474E4" w:rsidRPr="00FE4957">
        <w:rPr>
          <w:rFonts w:hint="cs"/>
          <w:rtl/>
        </w:rPr>
        <w:t xml:space="preserve">د </w:t>
      </w:r>
      <w:r w:rsidR="004B6063" w:rsidRPr="004B6063">
        <w:rPr>
          <w:rFonts w:hint="cs"/>
          <w:rtl/>
        </w:rPr>
        <w:t>ک</w:t>
      </w:r>
      <w:r w:rsidR="006474E4" w:rsidRPr="00FE4957">
        <w:rPr>
          <w:rFonts w:hint="cs"/>
          <w:rtl/>
        </w:rPr>
        <w:t>ه وعده</w:t>
      </w:r>
      <w:r w:rsidR="00C11B36">
        <w:t>‌</w:t>
      </w:r>
      <w:r w:rsidR="007F5C29" w:rsidRPr="00FE4957">
        <w:rPr>
          <w:rFonts w:hint="cs"/>
          <w:rtl/>
        </w:rPr>
        <w:t xml:space="preserve">ی </w:t>
      </w:r>
      <w:r w:rsidR="006474E4" w:rsidRPr="00FE4957">
        <w:rPr>
          <w:rFonts w:hint="cs"/>
          <w:rtl/>
        </w:rPr>
        <w:t>‌شان داده‌ا</w:t>
      </w:r>
      <w:r w:rsidR="00583675" w:rsidRPr="00583675">
        <w:rPr>
          <w:rFonts w:hint="cs"/>
          <w:rtl/>
        </w:rPr>
        <w:t>ی</w:t>
      </w:r>
      <w:r w:rsidR="006474E4" w:rsidRPr="00FE4957">
        <w:rPr>
          <w:rFonts w:hint="cs"/>
          <w:rtl/>
        </w:rPr>
        <w:t xml:space="preserve"> با هر </w:t>
      </w:r>
      <w:r w:rsidR="004B6063" w:rsidRPr="004B6063">
        <w:rPr>
          <w:rFonts w:hint="cs"/>
          <w:rtl/>
        </w:rPr>
        <w:t>ک</w:t>
      </w:r>
      <w:r w:rsidR="006474E4" w:rsidRPr="00FE4957">
        <w:rPr>
          <w:rFonts w:hint="cs"/>
          <w:rtl/>
        </w:rPr>
        <w:t xml:space="preserve">ه از پدران، همسران و فرزندانشان </w:t>
      </w:r>
      <w:r w:rsidR="004B6063" w:rsidRPr="004B6063">
        <w:rPr>
          <w:rFonts w:hint="cs"/>
          <w:rtl/>
        </w:rPr>
        <w:t>ک</w:t>
      </w:r>
      <w:r w:rsidR="006474E4" w:rsidRPr="00FE4957">
        <w:rPr>
          <w:rFonts w:hint="cs"/>
          <w:rtl/>
        </w:rPr>
        <w:t xml:space="preserve">ه به صلاح آمده‌اند، داخل </w:t>
      </w:r>
      <w:r w:rsidR="004B6063" w:rsidRPr="004B6063">
        <w:rPr>
          <w:rFonts w:hint="cs"/>
          <w:rtl/>
        </w:rPr>
        <w:t>ک</w:t>
      </w:r>
      <w:r w:rsidR="006474E4" w:rsidRPr="00FE4957">
        <w:rPr>
          <w:rFonts w:hint="cs"/>
          <w:rtl/>
        </w:rPr>
        <w:t>ن ز</w:t>
      </w:r>
      <w:r w:rsidR="00583675" w:rsidRPr="00583675">
        <w:rPr>
          <w:rFonts w:hint="cs"/>
          <w:rtl/>
        </w:rPr>
        <w:t>ی</w:t>
      </w:r>
      <w:r w:rsidR="006474E4" w:rsidRPr="00FE4957">
        <w:rPr>
          <w:rFonts w:hint="cs"/>
          <w:rtl/>
        </w:rPr>
        <w:t>را تو خود ارجمند و ح</w:t>
      </w:r>
      <w:r w:rsidR="004B6063" w:rsidRPr="004B6063">
        <w:rPr>
          <w:rFonts w:hint="cs"/>
          <w:rtl/>
        </w:rPr>
        <w:t>ک</w:t>
      </w:r>
      <w:r w:rsidR="00583675" w:rsidRPr="00583675">
        <w:rPr>
          <w:rFonts w:hint="cs"/>
          <w:rtl/>
        </w:rPr>
        <w:t>ی</w:t>
      </w:r>
      <w:r w:rsidR="006474E4" w:rsidRPr="00FE4957">
        <w:rPr>
          <w:rFonts w:hint="cs"/>
          <w:rtl/>
        </w:rPr>
        <w:t>م</w:t>
      </w:r>
      <w:r w:rsidR="00FE4957">
        <w:rPr>
          <w:rFonts w:hint="cs"/>
          <w:rtl/>
        </w:rPr>
        <w:t>ی</w:t>
      </w:r>
      <w:r w:rsidR="006474E4" w:rsidRPr="00FE4957">
        <w:rPr>
          <w:rFonts w:hint="cs"/>
          <w:rtl/>
        </w:rPr>
        <w:t xml:space="preserve"> و آنان را از بد</w:t>
      </w:r>
      <w:r w:rsidR="00583675" w:rsidRPr="00583675">
        <w:rPr>
          <w:rFonts w:hint="cs"/>
          <w:rtl/>
        </w:rPr>
        <w:t>ی</w:t>
      </w:r>
      <w:r w:rsidR="006474E4" w:rsidRPr="00FE4957">
        <w:rPr>
          <w:rFonts w:hint="cs"/>
          <w:rtl/>
        </w:rPr>
        <w:t xml:space="preserve">ها نگاهدار و هر </w:t>
      </w:r>
      <w:r w:rsidR="004B6063" w:rsidRPr="004B6063">
        <w:rPr>
          <w:rFonts w:hint="cs"/>
          <w:rtl/>
        </w:rPr>
        <w:t>ک</w:t>
      </w:r>
      <w:r w:rsidR="006474E4" w:rsidRPr="00FE4957">
        <w:rPr>
          <w:rFonts w:hint="cs"/>
          <w:rtl/>
        </w:rPr>
        <w:t>ه را در آن روز از بد</w:t>
      </w:r>
      <w:r w:rsidR="00583675" w:rsidRPr="00583675">
        <w:rPr>
          <w:rFonts w:hint="cs"/>
          <w:rtl/>
        </w:rPr>
        <w:t>ی</w:t>
      </w:r>
      <w:r w:rsidR="00AD7177">
        <w:rPr>
          <w:rFonts w:hint="eastAsia"/>
          <w:rtl/>
        </w:rPr>
        <w:t>‌</w:t>
      </w:r>
      <w:r w:rsidR="006474E4" w:rsidRPr="00FE4957">
        <w:rPr>
          <w:rFonts w:hint="cs"/>
          <w:rtl/>
        </w:rPr>
        <w:t xml:space="preserve">ها حفظ </w:t>
      </w:r>
      <w:r w:rsidR="004B6063" w:rsidRPr="004B6063">
        <w:rPr>
          <w:rFonts w:hint="cs"/>
          <w:rtl/>
        </w:rPr>
        <w:t>ک</w:t>
      </w:r>
      <w:r w:rsidR="006474E4" w:rsidRPr="00FE4957">
        <w:rPr>
          <w:rFonts w:hint="cs"/>
          <w:rtl/>
        </w:rPr>
        <w:t>ن</w:t>
      </w:r>
      <w:r w:rsidR="00583675" w:rsidRPr="00583675">
        <w:rPr>
          <w:rFonts w:hint="cs"/>
          <w:rtl/>
        </w:rPr>
        <w:t>ی</w:t>
      </w:r>
      <w:r w:rsidR="006474E4" w:rsidRPr="00FE4957">
        <w:rPr>
          <w:rFonts w:hint="cs"/>
          <w:rtl/>
        </w:rPr>
        <w:t xml:space="preserve"> البته رحمتش </w:t>
      </w:r>
      <w:r w:rsidR="004B6063" w:rsidRPr="004B6063">
        <w:rPr>
          <w:rFonts w:hint="cs"/>
          <w:rtl/>
        </w:rPr>
        <w:t>ک</w:t>
      </w:r>
      <w:r w:rsidR="006474E4" w:rsidRPr="00FE4957">
        <w:rPr>
          <w:rFonts w:hint="cs"/>
          <w:rtl/>
        </w:rPr>
        <w:t>رده‌ا</w:t>
      </w:r>
      <w:r w:rsidR="00FE4957">
        <w:rPr>
          <w:rFonts w:hint="cs"/>
          <w:rtl/>
        </w:rPr>
        <w:t>ی</w:t>
      </w:r>
      <w:r w:rsidR="006474E4" w:rsidRPr="00FE4957">
        <w:rPr>
          <w:rFonts w:hint="cs"/>
          <w:rtl/>
        </w:rPr>
        <w:t xml:space="preserve"> و ا</w:t>
      </w:r>
      <w:r w:rsidR="00583675" w:rsidRPr="00583675">
        <w:rPr>
          <w:rFonts w:hint="cs"/>
          <w:rtl/>
        </w:rPr>
        <w:t>ی</w:t>
      </w:r>
      <w:r w:rsidR="006474E4" w:rsidRPr="00FE4957">
        <w:rPr>
          <w:rFonts w:hint="cs"/>
          <w:rtl/>
        </w:rPr>
        <w:t xml:space="preserve">ن همان </w:t>
      </w:r>
      <w:r w:rsidR="004B6063" w:rsidRPr="004B6063">
        <w:rPr>
          <w:rFonts w:hint="cs"/>
          <w:rtl/>
        </w:rPr>
        <w:t>ک</w:t>
      </w:r>
      <w:r w:rsidR="006474E4" w:rsidRPr="00FE4957">
        <w:rPr>
          <w:rFonts w:hint="cs"/>
          <w:rtl/>
        </w:rPr>
        <w:t>ام</w:t>
      </w:r>
      <w:r w:rsidR="00583675" w:rsidRPr="00583675">
        <w:rPr>
          <w:rFonts w:hint="cs"/>
          <w:rtl/>
        </w:rPr>
        <w:t>ی</w:t>
      </w:r>
      <w:r w:rsidR="006474E4" w:rsidRPr="00FE4957">
        <w:rPr>
          <w:rFonts w:hint="cs"/>
          <w:rtl/>
        </w:rPr>
        <w:t>اب</w:t>
      </w:r>
      <w:r w:rsidR="00FE4957">
        <w:rPr>
          <w:rFonts w:hint="cs"/>
          <w:rtl/>
        </w:rPr>
        <w:t>ی</w:t>
      </w:r>
      <w:r w:rsidR="006474E4" w:rsidRPr="00FE4957">
        <w:rPr>
          <w:rFonts w:hint="cs"/>
          <w:rtl/>
        </w:rPr>
        <w:t xml:space="preserve"> بزرگ است</w:t>
      </w:r>
      <w:r w:rsidRPr="004B6063">
        <w:rPr>
          <w:rStyle w:val="Charc"/>
          <w:rFonts w:hint="cs"/>
          <w:rtl/>
        </w:rPr>
        <w:t>»</w:t>
      </w:r>
      <w:r w:rsidRPr="00D938A1">
        <w:rPr>
          <w:rFonts w:cs="B Lotus" w:hint="cs"/>
          <w:rtl/>
        </w:rPr>
        <w:t>.</w:t>
      </w:r>
    </w:p>
    <w:p w:rsidR="006672D9" w:rsidRPr="006808D5" w:rsidRDefault="00B26B6B" w:rsidP="006672D9">
      <w:pPr>
        <w:bidi/>
        <w:ind w:firstLine="284"/>
        <w:jc w:val="both"/>
        <w:rPr>
          <w:rStyle w:val="Char2"/>
          <w:spacing w:val="-4"/>
          <w:rtl/>
        </w:rPr>
      </w:pPr>
      <w:r w:rsidRPr="006808D5">
        <w:rPr>
          <w:rStyle w:val="Char2"/>
          <w:rFonts w:hint="cs"/>
          <w:spacing w:val="-4"/>
          <w:rtl/>
        </w:rPr>
        <w:t>قرآن حاو</w:t>
      </w:r>
      <w:r w:rsidR="00C97A77" w:rsidRPr="006808D5">
        <w:rPr>
          <w:rStyle w:val="Char2"/>
          <w:rFonts w:hint="cs"/>
          <w:spacing w:val="-4"/>
          <w:rtl/>
        </w:rPr>
        <w:t>ی</w:t>
      </w:r>
      <w:r w:rsidR="00D1570E">
        <w:rPr>
          <w:rStyle w:val="Char2"/>
          <w:rFonts w:hint="cs"/>
          <w:spacing w:val="-4"/>
          <w:rtl/>
        </w:rPr>
        <w:t xml:space="preserve"> </w:t>
      </w:r>
      <w:r w:rsidRPr="006808D5">
        <w:rPr>
          <w:rStyle w:val="Char2"/>
          <w:rFonts w:hint="cs"/>
          <w:spacing w:val="-4"/>
          <w:rtl/>
        </w:rPr>
        <w:t>‌آ</w:t>
      </w:r>
      <w:r w:rsidR="00C97A77" w:rsidRPr="006808D5">
        <w:rPr>
          <w:rStyle w:val="Char2"/>
          <w:rFonts w:hint="cs"/>
          <w:spacing w:val="-4"/>
          <w:rtl/>
        </w:rPr>
        <w:t>ی</w:t>
      </w:r>
      <w:r w:rsidRPr="006808D5">
        <w:rPr>
          <w:rStyle w:val="Char2"/>
          <w:rFonts w:hint="cs"/>
          <w:spacing w:val="-4"/>
          <w:rtl/>
        </w:rPr>
        <w:t>ات ز</w:t>
      </w:r>
      <w:r w:rsidR="00C97A77" w:rsidRPr="006808D5">
        <w:rPr>
          <w:rStyle w:val="Char2"/>
          <w:rFonts w:hint="cs"/>
          <w:spacing w:val="-4"/>
          <w:rtl/>
        </w:rPr>
        <w:t>ی</w:t>
      </w:r>
      <w:r w:rsidRPr="006808D5">
        <w:rPr>
          <w:rStyle w:val="Char2"/>
          <w:rFonts w:hint="cs"/>
          <w:spacing w:val="-4"/>
          <w:rtl/>
        </w:rPr>
        <w:t>اد</w:t>
      </w:r>
      <w:r w:rsidR="00C97A77" w:rsidRPr="006808D5">
        <w:rPr>
          <w:rStyle w:val="Char2"/>
          <w:rFonts w:hint="cs"/>
          <w:spacing w:val="-4"/>
          <w:rtl/>
        </w:rPr>
        <w:t>ی</w:t>
      </w:r>
      <w:r w:rsidRPr="006808D5">
        <w:rPr>
          <w:rStyle w:val="Char2"/>
          <w:rFonts w:hint="cs"/>
          <w:spacing w:val="-4"/>
          <w:rtl/>
        </w:rPr>
        <w:t xml:space="preserve"> است با اسلوب مختلف </w:t>
      </w:r>
      <w:r w:rsidR="006808D5" w:rsidRPr="006808D5">
        <w:rPr>
          <w:rStyle w:val="Char2"/>
          <w:rFonts w:hint="cs"/>
          <w:spacing w:val="-4"/>
          <w:rtl/>
        </w:rPr>
        <w:t>ک</w:t>
      </w:r>
      <w:r w:rsidRPr="006808D5">
        <w:rPr>
          <w:rStyle w:val="Char2"/>
          <w:rFonts w:hint="cs"/>
          <w:spacing w:val="-4"/>
          <w:rtl/>
        </w:rPr>
        <w:t>ه ب</w:t>
      </w:r>
      <w:r w:rsidR="00C97A77" w:rsidRPr="006808D5">
        <w:rPr>
          <w:rStyle w:val="Char2"/>
          <w:rFonts w:hint="cs"/>
          <w:spacing w:val="-4"/>
          <w:rtl/>
        </w:rPr>
        <w:t>ی</w:t>
      </w:r>
      <w:r w:rsidRPr="006808D5">
        <w:rPr>
          <w:rStyle w:val="Char2"/>
          <w:rFonts w:hint="cs"/>
          <w:spacing w:val="-4"/>
          <w:rtl/>
        </w:rPr>
        <w:t>ان م</w:t>
      </w:r>
      <w:r w:rsidR="00C97A77" w:rsidRPr="006808D5">
        <w:rPr>
          <w:rStyle w:val="Char2"/>
          <w:rFonts w:hint="cs"/>
          <w:spacing w:val="-4"/>
          <w:rtl/>
        </w:rPr>
        <w:t>ی</w:t>
      </w:r>
      <w:r w:rsidRPr="006808D5">
        <w:rPr>
          <w:rStyle w:val="Char2"/>
          <w:rFonts w:hint="cs"/>
          <w:spacing w:val="-4"/>
          <w:rtl/>
        </w:rPr>
        <w:t>‌دارند توبه‌</w:t>
      </w:r>
      <w:r w:rsidR="006808D5" w:rsidRPr="006808D5">
        <w:rPr>
          <w:rStyle w:val="Char2"/>
          <w:rFonts w:hint="cs"/>
          <w:spacing w:val="-4"/>
          <w:rtl/>
        </w:rPr>
        <w:t>ک</w:t>
      </w:r>
      <w:r w:rsidRPr="006808D5">
        <w:rPr>
          <w:rStyle w:val="Char2"/>
          <w:rFonts w:hint="cs"/>
          <w:spacing w:val="-4"/>
          <w:rtl/>
        </w:rPr>
        <w:t>نندگان در صورت صحّت و درست</w:t>
      </w:r>
      <w:r w:rsidR="00C97A77" w:rsidRPr="006808D5">
        <w:rPr>
          <w:rStyle w:val="Char2"/>
          <w:rFonts w:hint="cs"/>
          <w:spacing w:val="-4"/>
          <w:rtl/>
        </w:rPr>
        <w:t>ی</w:t>
      </w:r>
      <w:r w:rsidRPr="006808D5">
        <w:rPr>
          <w:rStyle w:val="Char2"/>
          <w:rFonts w:hint="cs"/>
          <w:spacing w:val="-4"/>
          <w:rtl/>
        </w:rPr>
        <w:t xml:space="preserve"> توبه‌شان مشمول مغفرت و رحمت پروردگار قرار خواهند گرفت، ز</w:t>
      </w:r>
      <w:r w:rsidR="00C97A77" w:rsidRPr="006808D5">
        <w:rPr>
          <w:rStyle w:val="Char2"/>
          <w:rFonts w:hint="cs"/>
          <w:spacing w:val="-4"/>
          <w:rtl/>
        </w:rPr>
        <w:t>ی</w:t>
      </w:r>
      <w:r w:rsidRPr="006808D5">
        <w:rPr>
          <w:rStyle w:val="Char2"/>
          <w:rFonts w:hint="cs"/>
          <w:spacing w:val="-4"/>
          <w:rtl/>
        </w:rPr>
        <w:t>را رحمت وس</w:t>
      </w:r>
      <w:r w:rsidR="00C97A77" w:rsidRPr="006808D5">
        <w:rPr>
          <w:rStyle w:val="Char2"/>
          <w:rFonts w:hint="cs"/>
          <w:spacing w:val="-4"/>
          <w:rtl/>
        </w:rPr>
        <w:t>ی</w:t>
      </w:r>
      <w:r w:rsidRPr="006808D5">
        <w:rPr>
          <w:rStyle w:val="Char2"/>
          <w:rFonts w:hint="cs"/>
          <w:spacing w:val="-4"/>
          <w:rtl/>
        </w:rPr>
        <w:t>ع پروردگار در حق گناه</w:t>
      </w:r>
      <w:r w:rsidR="006808D5" w:rsidRPr="006808D5">
        <w:rPr>
          <w:rStyle w:val="Char2"/>
          <w:rFonts w:hint="cs"/>
          <w:spacing w:val="-4"/>
          <w:rtl/>
        </w:rPr>
        <w:t>ک</w:t>
      </w:r>
      <w:r w:rsidRPr="006808D5">
        <w:rPr>
          <w:rStyle w:val="Char2"/>
          <w:rFonts w:hint="cs"/>
          <w:spacing w:val="-4"/>
          <w:rtl/>
        </w:rPr>
        <w:t>ار هر چند گناهش بزرگ باشد، به تنگ نخواهد آمد. ا</w:t>
      </w:r>
      <w:r w:rsidR="008220C9" w:rsidRPr="006808D5">
        <w:rPr>
          <w:rStyle w:val="Char2"/>
          <w:rFonts w:hint="cs"/>
          <w:spacing w:val="-4"/>
          <w:rtl/>
        </w:rPr>
        <w:t>ز</w:t>
      </w:r>
      <w:r w:rsidRPr="006808D5">
        <w:rPr>
          <w:rStyle w:val="Char2"/>
          <w:rFonts w:hint="cs"/>
          <w:spacing w:val="-4"/>
          <w:rtl/>
        </w:rPr>
        <w:t xml:space="preserve"> ا</w:t>
      </w:r>
      <w:r w:rsidR="00C97A77" w:rsidRPr="006808D5">
        <w:rPr>
          <w:rStyle w:val="Char2"/>
          <w:rFonts w:hint="cs"/>
          <w:spacing w:val="-4"/>
          <w:rtl/>
        </w:rPr>
        <w:t>ی</w:t>
      </w:r>
      <w:r w:rsidRPr="006808D5">
        <w:rPr>
          <w:rStyle w:val="Char2"/>
          <w:rFonts w:hint="cs"/>
          <w:spacing w:val="-4"/>
          <w:rtl/>
        </w:rPr>
        <w:t xml:space="preserve">ن روست </w:t>
      </w:r>
      <w:r w:rsidR="006808D5" w:rsidRPr="006808D5">
        <w:rPr>
          <w:rStyle w:val="Char2"/>
          <w:rFonts w:hint="cs"/>
          <w:spacing w:val="-4"/>
          <w:rtl/>
        </w:rPr>
        <w:t>ک</w:t>
      </w:r>
      <w:r w:rsidRPr="006808D5">
        <w:rPr>
          <w:rStyle w:val="Char2"/>
          <w:rFonts w:hint="cs"/>
          <w:spacing w:val="-4"/>
          <w:rtl/>
        </w:rPr>
        <w:t>ه خداوند در قرآن تائب</w:t>
      </w:r>
      <w:r w:rsidR="00C97A77" w:rsidRPr="006808D5">
        <w:rPr>
          <w:rStyle w:val="Char2"/>
          <w:rFonts w:hint="cs"/>
          <w:spacing w:val="-4"/>
          <w:rtl/>
        </w:rPr>
        <w:t>ی</w:t>
      </w:r>
      <w:r w:rsidRPr="006808D5">
        <w:rPr>
          <w:rStyle w:val="Char2"/>
          <w:rFonts w:hint="cs"/>
          <w:spacing w:val="-4"/>
          <w:rtl/>
        </w:rPr>
        <w:t>ن را بشارت م</w:t>
      </w:r>
      <w:r w:rsidR="00C97A77" w:rsidRPr="006808D5">
        <w:rPr>
          <w:rStyle w:val="Char2"/>
          <w:rFonts w:hint="cs"/>
          <w:spacing w:val="-4"/>
          <w:rtl/>
        </w:rPr>
        <w:t>ی</w:t>
      </w:r>
      <w:r w:rsidRPr="006808D5">
        <w:rPr>
          <w:rStyle w:val="Char2"/>
          <w:rFonts w:hint="cs"/>
          <w:spacing w:val="-4"/>
          <w:rtl/>
        </w:rPr>
        <w:t>‌دهد و م</w:t>
      </w:r>
      <w:r w:rsidR="00C97A77" w:rsidRPr="006808D5">
        <w:rPr>
          <w:rStyle w:val="Char2"/>
          <w:rFonts w:hint="cs"/>
          <w:spacing w:val="-4"/>
          <w:rtl/>
        </w:rPr>
        <w:t>ی</w:t>
      </w:r>
      <w:r w:rsidRPr="006808D5">
        <w:rPr>
          <w:rStyle w:val="Char2"/>
          <w:rFonts w:hint="cs"/>
          <w:spacing w:val="-4"/>
          <w:rtl/>
        </w:rPr>
        <w:t>‌فرما</w:t>
      </w:r>
      <w:r w:rsidR="00C97A77" w:rsidRPr="006808D5">
        <w:rPr>
          <w:rStyle w:val="Char2"/>
          <w:rFonts w:hint="cs"/>
          <w:spacing w:val="-4"/>
          <w:rtl/>
        </w:rPr>
        <w:t>ی</w:t>
      </w:r>
      <w:r w:rsidRPr="006808D5">
        <w:rPr>
          <w:rStyle w:val="Char2"/>
          <w:rFonts w:hint="cs"/>
          <w:spacing w:val="-4"/>
          <w:rtl/>
        </w:rPr>
        <w:t>د:</w:t>
      </w:r>
    </w:p>
    <w:p w:rsidR="00FE4957" w:rsidRPr="00FE4957" w:rsidRDefault="00FE4957" w:rsidP="00FE4957">
      <w:pPr>
        <w:pStyle w:val="a4"/>
        <w:rPr>
          <w:rStyle w:val="Char5"/>
          <w:rtl/>
        </w:rPr>
      </w:pPr>
      <w:r w:rsidRPr="00FE4957">
        <w:rPr>
          <w:rStyle w:val="Charc"/>
          <w:rtl/>
        </w:rPr>
        <w:t>﴿</w:t>
      </w:r>
      <w:r w:rsidRPr="00FE4957">
        <w:rPr>
          <w:rtl/>
        </w:rPr>
        <w:t xml:space="preserve">أَلَمۡ يَعۡلَمُوٓاْ أَنَّ </w:t>
      </w:r>
      <w:r w:rsidRPr="00FE4957">
        <w:rPr>
          <w:rFonts w:hint="cs"/>
          <w:rtl/>
        </w:rPr>
        <w:t>ٱ</w:t>
      </w:r>
      <w:r w:rsidRPr="00FE4957">
        <w:rPr>
          <w:rFonts w:hint="eastAsia"/>
          <w:rtl/>
        </w:rPr>
        <w:t>للَّهَ</w:t>
      </w:r>
      <w:r w:rsidRPr="00FE4957">
        <w:rPr>
          <w:rtl/>
        </w:rPr>
        <w:t xml:space="preserve"> هُوَ يَقۡبَلُ </w:t>
      </w:r>
      <w:r w:rsidRPr="00FE4957">
        <w:rPr>
          <w:rFonts w:hint="cs"/>
          <w:rtl/>
        </w:rPr>
        <w:t>ٱ</w:t>
      </w:r>
      <w:r w:rsidRPr="00FE4957">
        <w:rPr>
          <w:rFonts w:hint="eastAsia"/>
          <w:rtl/>
        </w:rPr>
        <w:t>لتَّوۡبَةَ</w:t>
      </w:r>
      <w:r w:rsidRPr="00FE4957">
        <w:rPr>
          <w:rtl/>
        </w:rPr>
        <w:t xml:space="preserve"> عَنۡ عِبَادِهِ</w:t>
      </w:r>
      <w:r w:rsidRPr="00FE4957">
        <w:rPr>
          <w:rFonts w:hint="cs"/>
          <w:rtl/>
        </w:rPr>
        <w:t>ۦ</w:t>
      </w:r>
      <w:r w:rsidRPr="00FE4957">
        <w:rPr>
          <w:rtl/>
        </w:rPr>
        <w:t xml:space="preserve"> وَيَأۡخُذُ </w:t>
      </w:r>
      <w:r w:rsidRPr="00FE4957">
        <w:rPr>
          <w:rFonts w:hint="cs"/>
          <w:rtl/>
        </w:rPr>
        <w:t>ٱ</w:t>
      </w:r>
      <w:r w:rsidRPr="00FE4957">
        <w:rPr>
          <w:rFonts w:hint="eastAsia"/>
          <w:rtl/>
        </w:rPr>
        <w:t>لصَّدَقَٰتِ</w:t>
      </w:r>
      <w:r w:rsidRPr="00FE4957">
        <w:rPr>
          <w:rtl/>
        </w:rPr>
        <w:t xml:space="preserve"> وَأَنَّ </w:t>
      </w:r>
      <w:r w:rsidRPr="00FE4957">
        <w:rPr>
          <w:rFonts w:hint="cs"/>
          <w:rtl/>
        </w:rPr>
        <w:t>ٱ</w:t>
      </w:r>
      <w:r w:rsidRPr="00FE4957">
        <w:rPr>
          <w:rFonts w:hint="eastAsia"/>
          <w:rtl/>
        </w:rPr>
        <w:t>للَّهَ</w:t>
      </w:r>
      <w:r w:rsidRPr="00FE4957">
        <w:rPr>
          <w:rtl/>
        </w:rPr>
        <w:t xml:space="preserve"> هُوَ </w:t>
      </w:r>
      <w:r w:rsidRPr="00FE4957">
        <w:rPr>
          <w:rFonts w:hint="cs"/>
          <w:rtl/>
        </w:rPr>
        <w:t>ٱ</w:t>
      </w:r>
      <w:r w:rsidRPr="00FE4957">
        <w:rPr>
          <w:rFonts w:hint="eastAsia"/>
          <w:rtl/>
        </w:rPr>
        <w:t>لتَّوَّابُ</w:t>
      </w:r>
      <w:r w:rsidRPr="00FE4957">
        <w:rPr>
          <w:rtl/>
        </w:rPr>
        <w:t xml:space="preserve"> </w:t>
      </w:r>
      <w:r w:rsidRPr="00FE4957">
        <w:rPr>
          <w:rFonts w:hint="cs"/>
          <w:rtl/>
        </w:rPr>
        <w:t>ٱ</w:t>
      </w:r>
      <w:r w:rsidRPr="00FE4957">
        <w:rPr>
          <w:rFonts w:hint="eastAsia"/>
          <w:rtl/>
        </w:rPr>
        <w:t>لرَّحِيمُ</w:t>
      </w:r>
      <w:r w:rsidRPr="00FE4957">
        <w:rPr>
          <w:rtl/>
        </w:rPr>
        <w:t>١٠٤</w:t>
      </w:r>
      <w:r w:rsidRPr="00FE4957">
        <w:rPr>
          <w:rStyle w:val="Charc"/>
          <w:rtl/>
        </w:rPr>
        <w:t>﴾</w:t>
      </w:r>
      <w:r>
        <w:rPr>
          <w:rFonts w:ascii="Tahoma" w:hAnsi="Tahoma" w:cs="Arial"/>
          <w:rtl/>
        </w:rPr>
        <w:t xml:space="preserve"> </w:t>
      </w:r>
      <w:r w:rsidRPr="00FE4957">
        <w:rPr>
          <w:rStyle w:val="Char5"/>
          <w:rtl/>
        </w:rPr>
        <w:t>[التوبة: 104]</w:t>
      </w:r>
      <w:r>
        <w:rPr>
          <w:rStyle w:val="Char5"/>
          <w:rFonts w:hint="cs"/>
          <w:rtl/>
        </w:rPr>
        <w:t>.</w:t>
      </w:r>
    </w:p>
    <w:p w:rsidR="006D7D07" w:rsidRDefault="006D7D07" w:rsidP="00FE4957">
      <w:pPr>
        <w:pStyle w:val="a6"/>
        <w:rPr>
          <w:rFonts w:cs="B Lotus"/>
          <w:rtl/>
        </w:rPr>
      </w:pPr>
      <w:r w:rsidRPr="00FE4957">
        <w:rPr>
          <w:rStyle w:val="Charc"/>
          <w:rFonts w:hint="cs"/>
          <w:rtl/>
        </w:rPr>
        <w:t>«</w:t>
      </w:r>
      <w:r w:rsidR="00113083" w:rsidRPr="00FE4957">
        <w:rPr>
          <w:rFonts w:hint="cs"/>
          <w:rtl/>
        </w:rPr>
        <w:t>آ</w:t>
      </w:r>
      <w:r w:rsidR="00583675" w:rsidRPr="00583675">
        <w:rPr>
          <w:rFonts w:hint="cs"/>
          <w:rtl/>
        </w:rPr>
        <w:t>ی</w:t>
      </w:r>
      <w:r w:rsidR="00113083" w:rsidRPr="00FE4957">
        <w:rPr>
          <w:rFonts w:hint="cs"/>
          <w:rtl/>
        </w:rPr>
        <w:t xml:space="preserve">ا ندانسته‌اند </w:t>
      </w:r>
      <w:r w:rsidR="004B6063" w:rsidRPr="004B6063">
        <w:rPr>
          <w:rFonts w:hint="cs"/>
          <w:rtl/>
        </w:rPr>
        <w:t>ک</w:t>
      </w:r>
      <w:r w:rsidR="00113083" w:rsidRPr="00FE4957">
        <w:rPr>
          <w:rFonts w:hint="cs"/>
          <w:rtl/>
        </w:rPr>
        <w:t xml:space="preserve">ه تنها خداست </w:t>
      </w:r>
      <w:r w:rsidR="004B6063" w:rsidRPr="004B6063">
        <w:rPr>
          <w:rFonts w:hint="cs"/>
          <w:rtl/>
        </w:rPr>
        <w:t>ک</w:t>
      </w:r>
      <w:r w:rsidR="00113083" w:rsidRPr="00FE4957">
        <w:rPr>
          <w:rFonts w:hint="cs"/>
          <w:rtl/>
        </w:rPr>
        <w:t>ه از بندگانش توبه را م</w:t>
      </w:r>
      <w:r w:rsidR="00583675" w:rsidRPr="00583675">
        <w:rPr>
          <w:rFonts w:hint="cs"/>
          <w:rtl/>
        </w:rPr>
        <w:t>ی</w:t>
      </w:r>
      <w:r w:rsidR="00113083" w:rsidRPr="00FE4957">
        <w:rPr>
          <w:rFonts w:hint="cs"/>
          <w:rtl/>
        </w:rPr>
        <w:t>‌پذ</w:t>
      </w:r>
      <w:r w:rsidR="00583675" w:rsidRPr="00583675">
        <w:rPr>
          <w:rFonts w:hint="cs"/>
          <w:rtl/>
        </w:rPr>
        <w:t>ی</w:t>
      </w:r>
      <w:r w:rsidR="00113083" w:rsidRPr="00FE4957">
        <w:rPr>
          <w:rFonts w:hint="cs"/>
          <w:rtl/>
        </w:rPr>
        <w:t>رد و صدقات را م</w:t>
      </w:r>
      <w:r w:rsidR="00583675" w:rsidRPr="00583675">
        <w:rPr>
          <w:rFonts w:hint="cs"/>
          <w:rtl/>
        </w:rPr>
        <w:t>ی</w:t>
      </w:r>
      <w:r w:rsidR="00113083" w:rsidRPr="00FE4957">
        <w:rPr>
          <w:rFonts w:hint="cs"/>
          <w:rtl/>
        </w:rPr>
        <w:t>‌گ</w:t>
      </w:r>
      <w:r w:rsidR="00583675" w:rsidRPr="00583675">
        <w:rPr>
          <w:rFonts w:hint="cs"/>
          <w:rtl/>
        </w:rPr>
        <w:t>ی</w:t>
      </w:r>
      <w:r w:rsidR="00113083" w:rsidRPr="00FE4957">
        <w:rPr>
          <w:rFonts w:hint="cs"/>
          <w:rtl/>
        </w:rPr>
        <w:t xml:space="preserve">رد و خداست </w:t>
      </w:r>
      <w:r w:rsidR="004B6063" w:rsidRPr="004B6063">
        <w:rPr>
          <w:rFonts w:hint="cs"/>
          <w:rtl/>
        </w:rPr>
        <w:t>ک</w:t>
      </w:r>
      <w:r w:rsidR="00113083" w:rsidRPr="00FE4957">
        <w:rPr>
          <w:rFonts w:hint="cs"/>
          <w:rtl/>
        </w:rPr>
        <w:t>ه خود توبه‌پذ</w:t>
      </w:r>
      <w:r w:rsidR="00583675" w:rsidRPr="00583675">
        <w:rPr>
          <w:rFonts w:hint="cs"/>
          <w:rtl/>
        </w:rPr>
        <w:t>ی</w:t>
      </w:r>
      <w:r w:rsidR="00113083" w:rsidRPr="00FE4957">
        <w:rPr>
          <w:rFonts w:hint="cs"/>
          <w:rtl/>
        </w:rPr>
        <w:t>ر مهربان است</w:t>
      </w:r>
      <w:r w:rsidRPr="00FE4957">
        <w:rPr>
          <w:rStyle w:val="Charc"/>
          <w:rFonts w:hint="cs"/>
          <w:rtl/>
        </w:rPr>
        <w:t>»</w:t>
      </w:r>
      <w:r w:rsidRPr="00D938A1">
        <w:rPr>
          <w:rFonts w:cs="B Lotus" w:hint="cs"/>
          <w:rtl/>
        </w:rPr>
        <w:t>.</w:t>
      </w:r>
    </w:p>
    <w:p w:rsidR="00FE4957" w:rsidRPr="00FE4957" w:rsidRDefault="00FE4957" w:rsidP="00FE4957">
      <w:pPr>
        <w:pStyle w:val="a4"/>
        <w:rPr>
          <w:rStyle w:val="Char5"/>
          <w:rtl/>
        </w:rPr>
      </w:pPr>
      <w:r w:rsidRPr="00FE4957">
        <w:rPr>
          <w:rFonts w:ascii="Tahoma" w:hAnsi="Tahoma" w:cs="Traditional Arabic" w:hint="cs"/>
          <w:szCs w:val="24"/>
          <w:rtl/>
        </w:rPr>
        <w:t>﴿</w:t>
      </w:r>
      <w:r w:rsidRPr="00FE4957">
        <w:rPr>
          <w:rtl/>
        </w:rPr>
        <w:t xml:space="preserve">وَهُوَ </w:t>
      </w:r>
      <w:r w:rsidRPr="00FE4957">
        <w:rPr>
          <w:rFonts w:hint="cs"/>
          <w:rtl/>
        </w:rPr>
        <w:t>ٱ</w:t>
      </w:r>
      <w:r w:rsidRPr="00FE4957">
        <w:rPr>
          <w:rFonts w:hint="eastAsia"/>
          <w:rtl/>
        </w:rPr>
        <w:t>لَّذِي</w:t>
      </w:r>
      <w:r w:rsidRPr="00FE4957">
        <w:rPr>
          <w:rtl/>
        </w:rPr>
        <w:t xml:space="preserve"> يَقۡبَلُ </w:t>
      </w:r>
      <w:r w:rsidRPr="00FE4957">
        <w:rPr>
          <w:rFonts w:hint="cs"/>
          <w:rtl/>
        </w:rPr>
        <w:t>ٱ</w:t>
      </w:r>
      <w:r w:rsidRPr="00FE4957">
        <w:rPr>
          <w:rFonts w:hint="eastAsia"/>
          <w:rtl/>
        </w:rPr>
        <w:t>لتَّوۡبَةَ</w:t>
      </w:r>
      <w:r w:rsidRPr="00FE4957">
        <w:rPr>
          <w:rtl/>
        </w:rPr>
        <w:t xml:space="preserve"> عَنۡ عِبَادِهِ</w:t>
      </w:r>
      <w:r w:rsidRPr="00FE4957">
        <w:rPr>
          <w:rFonts w:hint="cs"/>
          <w:rtl/>
        </w:rPr>
        <w:t>ۦ</w:t>
      </w:r>
      <w:r w:rsidRPr="00FE4957">
        <w:rPr>
          <w:rtl/>
        </w:rPr>
        <w:t xml:space="preserve"> وَيَعۡفُواْ عَنِ </w:t>
      </w:r>
      <w:r w:rsidRPr="00FE4957">
        <w:rPr>
          <w:rFonts w:hint="cs"/>
          <w:rtl/>
        </w:rPr>
        <w:t>ٱ</w:t>
      </w:r>
      <w:r w:rsidRPr="00FE4957">
        <w:rPr>
          <w:rFonts w:hint="eastAsia"/>
          <w:rtl/>
        </w:rPr>
        <w:t>لسَّيِّ‍َٔاتِ</w:t>
      </w:r>
      <w:r w:rsidRPr="00FE4957">
        <w:rPr>
          <w:rtl/>
        </w:rPr>
        <w:t xml:space="preserve"> وَيَعۡلَمُ مَا تَفۡعَلُونَ٢٥</w:t>
      </w:r>
      <w:r w:rsidRPr="00FE4957">
        <w:rPr>
          <w:rFonts w:ascii="Tahoma" w:hAnsi="Tahoma" w:cs="Traditional Arabic" w:hint="cs"/>
          <w:szCs w:val="24"/>
          <w:rtl/>
        </w:rPr>
        <w:t>﴾</w:t>
      </w:r>
      <w:r>
        <w:rPr>
          <w:rFonts w:ascii="Tahoma" w:hAnsi="Tahoma" w:cs="Arial"/>
          <w:szCs w:val="24"/>
          <w:rtl/>
        </w:rPr>
        <w:t xml:space="preserve"> </w:t>
      </w:r>
      <w:r w:rsidRPr="00FE4957">
        <w:rPr>
          <w:rStyle w:val="Char5"/>
          <w:rtl/>
        </w:rPr>
        <w:t>[الشورى: 25]</w:t>
      </w:r>
      <w:r>
        <w:rPr>
          <w:rStyle w:val="Char5"/>
          <w:rFonts w:hint="cs"/>
          <w:rtl/>
        </w:rPr>
        <w:t>.</w:t>
      </w:r>
    </w:p>
    <w:p w:rsidR="004B1918" w:rsidRPr="00D938A1" w:rsidRDefault="004B1918" w:rsidP="00FE4957">
      <w:pPr>
        <w:pStyle w:val="a6"/>
        <w:rPr>
          <w:rFonts w:cs="B Lotus"/>
          <w:rtl/>
        </w:rPr>
      </w:pPr>
      <w:r w:rsidRPr="00FE4957">
        <w:rPr>
          <w:rStyle w:val="Charc"/>
          <w:rFonts w:hint="cs"/>
          <w:rtl/>
        </w:rPr>
        <w:t>«</w:t>
      </w:r>
      <w:r w:rsidR="0002357F" w:rsidRPr="00FE4957">
        <w:rPr>
          <w:rFonts w:hint="cs"/>
          <w:rtl/>
        </w:rPr>
        <w:t xml:space="preserve">اوست </w:t>
      </w:r>
      <w:r w:rsidR="004B6063" w:rsidRPr="004B6063">
        <w:rPr>
          <w:rFonts w:hint="cs"/>
          <w:rtl/>
        </w:rPr>
        <w:t>ک</w:t>
      </w:r>
      <w:r w:rsidR="0002357F" w:rsidRPr="00FE4957">
        <w:rPr>
          <w:rFonts w:hint="cs"/>
          <w:rtl/>
        </w:rPr>
        <w:t>س</w:t>
      </w:r>
      <w:r w:rsidR="00583675" w:rsidRPr="00583675">
        <w:rPr>
          <w:rFonts w:hint="cs"/>
          <w:rtl/>
        </w:rPr>
        <w:t>ی</w:t>
      </w:r>
      <w:r w:rsidR="0002357F" w:rsidRPr="00FE4957">
        <w:rPr>
          <w:rFonts w:hint="cs"/>
          <w:rtl/>
        </w:rPr>
        <w:t xml:space="preserve"> </w:t>
      </w:r>
      <w:r w:rsidR="004B6063" w:rsidRPr="004B6063">
        <w:rPr>
          <w:rFonts w:hint="cs"/>
          <w:rtl/>
        </w:rPr>
        <w:t>ک</w:t>
      </w:r>
      <w:r w:rsidR="0002357F" w:rsidRPr="00FE4957">
        <w:rPr>
          <w:rFonts w:hint="cs"/>
          <w:rtl/>
        </w:rPr>
        <w:t>ه توبه را از بندگان خود م</w:t>
      </w:r>
      <w:r w:rsidR="00583675" w:rsidRPr="00583675">
        <w:rPr>
          <w:rFonts w:hint="cs"/>
          <w:rtl/>
        </w:rPr>
        <w:t>ی</w:t>
      </w:r>
      <w:r w:rsidR="0002357F" w:rsidRPr="00FE4957">
        <w:rPr>
          <w:rFonts w:hint="cs"/>
          <w:rtl/>
        </w:rPr>
        <w:t>‌پذ</w:t>
      </w:r>
      <w:r w:rsidR="00583675" w:rsidRPr="00583675">
        <w:rPr>
          <w:rFonts w:hint="cs"/>
          <w:rtl/>
        </w:rPr>
        <w:t>ی</w:t>
      </w:r>
      <w:r w:rsidR="0002357F" w:rsidRPr="00FE4957">
        <w:rPr>
          <w:rFonts w:hint="cs"/>
          <w:rtl/>
        </w:rPr>
        <w:t>رد و از گناهان در م</w:t>
      </w:r>
      <w:r w:rsidR="00583675" w:rsidRPr="00583675">
        <w:rPr>
          <w:rFonts w:hint="cs"/>
          <w:rtl/>
        </w:rPr>
        <w:t>ی</w:t>
      </w:r>
      <w:r w:rsidR="0002357F" w:rsidRPr="00FE4957">
        <w:rPr>
          <w:rFonts w:hint="cs"/>
          <w:rtl/>
        </w:rPr>
        <w:t>‌گذرد</w:t>
      </w:r>
      <w:r w:rsidRPr="00FE4957">
        <w:rPr>
          <w:rStyle w:val="Charc"/>
          <w:rFonts w:hint="cs"/>
          <w:rtl/>
        </w:rPr>
        <w:t>»</w:t>
      </w:r>
      <w:r w:rsidRPr="00D938A1">
        <w:rPr>
          <w:rFonts w:cs="B Lotus" w:hint="cs"/>
          <w:rtl/>
        </w:rPr>
        <w:t>.</w:t>
      </w:r>
    </w:p>
    <w:p w:rsidR="00B26B6B" w:rsidRPr="00C97A77" w:rsidRDefault="00C872BE" w:rsidP="00B26B6B">
      <w:pPr>
        <w:bidi/>
        <w:ind w:firstLine="284"/>
        <w:jc w:val="both"/>
        <w:rPr>
          <w:rStyle w:val="Char2"/>
          <w:rtl/>
        </w:rPr>
      </w:pPr>
      <w:r w:rsidRPr="00C97A77">
        <w:rPr>
          <w:rStyle w:val="Char2"/>
          <w:rFonts w:hint="cs"/>
          <w:rtl/>
        </w:rPr>
        <w:t>خداوند در وصف ذات خود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FE4957" w:rsidRPr="00FE4957" w:rsidRDefault="00FE4957" w:rsidP="00FE4957">
      <w:pPr>
        <w:bidi/>
        <w:ind w:firstLine="284"/>
        <w:rPr>
          <w:rStyle w:val="Char5"/>
          <w:rtl/>
        </w:rPr>
      </w:pPr>
      <w:r w:rsidRPr="00FE4957">
        <w:rPr>
          <w:rStyle w:val="Charc"/>
          <w:rtl/>
        </w:rPr>
        <w:t>﴿</w:t>
      </w:r>
      <w:r w:rsidRPr="00FE4957">
        <w:rPr>
          <w:rStyle w:val="Char4"/>
          <w:rtl/>
        </w:rPr>
        <w:t xml:space="preserve">غَافِرِ </w:t>
      </w:r>
      <w:r w:rsidRPr="00FE4957">
        <w:rPr>
          <w:rStyle w:val="Char4"/>
          <w:rFonts w:hint="cs"/>
          <w:rtl/>
        </w:rPr>
        <w:t>ٱ</w:t>
      </w:r>
      <w:r w:rsidRPr="00FE4957">
        <w:rPr>
          <w:rStyle w:val="Char4"/>
          <w:rFonts w:hint="eastAsia"/>
          <w:rtl/>
        </w:rPr>
        <w:t>لذَّنۢبِ</w:t>
      </w:r>
      <w:r w:rsidRPr="00FE4957">
        <w:rPr>
          <w:rStyle w:val="Char4"/>
          <w:rtl/>
        </w:rPr>
        <w:t xml:space="preserve"> وَقَابِلِ </w:t>
      </w:r>
      <w:r w:rsidRPr="00FE4957">
        <w:rPr>
          <w:rStyle w:val="Char4"/>
          <w:rFonts w:hint="cs"/>
          <w:rtl/>
        </w:rPr>
        <w:t>ٱ</w:t>
      </w:r>
      <w:r w:rsidRPr="00FE4957">
        <w:rPr>
          <w:rStyle w:val="Char4"/>
          <w:rFonts w:hint="eastAsia"/>
          <w:rtl/>
        </w:rPr>
        <w:t>لتَّوۡبِ</w:t>
      </w:r>
      <w:r w:rsidRPr="00FE4957">
        <w:rPr>
          <w:rStyle w:val="Charc"/>
          <w:rtl/>
        </w:rPr>
        <w:t>﴾</w:t>
      </w:r>
      <w:r>
        <w:rPr>
          <w:rFonts w:ascii="Tahoma" w:hAnsi="Tahoma" w:cs="Arial"/>
          <w:sz w:val="28"/>
          <w:rtl/>
          <w:lang w:bidi="fa-IR"/>
        </w:rPr>
        <w:t xml:space="preserve"> </w:t>
      </w:r>
      <w:r w:rsidRPr="00FE4957">
        <w:rPr>
          <w:rStyle w:val="Char5"/>
          <w:rtl/>
        </w:rPr>
        <w:t>[غافر: 3]</w:t>
      </w:r>
      <w:r>
        <w:rPr>
          <w:rStyle w:val="Char5"/>
          <w:rFonts w:hint="cs"/>
          <w:rtl/>
        </w:rPr>
        <w:t>.</w:t>
      </w:r>
    </w:p>
    <w:p w:rsidR="003D7710" w:rsidRPr="00D938A1" w:rsidRDefault="003D7710" w:rsidP="00FE4957">
      <w:pPr>
        <w:pStyle w:val="a6"/>
        <w:rPr>
          <w:rFonts w:cs="B Lotus"/>
          <w:rtl/>
        </w:rPr>
      </w:pPr>
      <w:r w:rsidRPr="00FE4957">
        <w:rPr>
          <w:rStyle w:val="Charc"/>
          <w:rFonts w:hint="cs"/>
          <w:rtl/>
        </w:rPr>
        <w:t>«</w:t>
      </w:r>
      <w:r w:rsidR="007644FB" w:rsidRPr="00FE4957">
        <w:rPr>
          <w:rFonts w:hint="cs"/>
          <w:rtl/>
        </w:rPr>
        <w:t>آمرزنده گناه</w:t>
      </w:r>
      <w:r w:rsidR="001000C7" w:rsidRPr="00FE4957">
        <w:rPr>
          <w:rFonts w:hint="cs"/>
          <w:rtl/>
        </w:rPr>
        <w:t xml:space="preserve"> و توبه‌</w:t>
      </w:r>
      <w:r w:rsidR="00FE4957">
        <w:rPr>
          <w:rFonts w:hint="cs"/>
          <w:rtl/>
        </w:rPr>
        <w:t xml:space="preserve"> </w:t>
      </w:r>
      <w:r w:rsidR="001000C7" w:rsidRPr="00FE4957">
        <w:rPr>
          <w:rFonts w:hint="cs"/>
          <w:rtl/>
        </w:rPr>
        <w:t>پذ</w:t>
      </w:r>
      <w:r w:rsidR="00583675" w:rsidRPr="00583675">
        <w:rPr>
          <w:rFonts w:hint="cs"/>
          <w:rtl/>
        </w:rPr>
        <w:t>ی</w:t>
      </w:r>
      <w:r w:rsidR="001000C7" w:rsidRPr="00FE4957">
        <w:rPr>
          <w:rFonts w:hint="cs"/>
          <w:rtl/>
        </w:rPr>
        <w:t>ر</w:t>
      </w:r>
      <w:r w:rsidRPr="00FE4957">
        <w:rPr>
          <w:rStyle w:val="Charc"/>
          <w:rFonts w:hint="cs"/>
          <w:rtl/>
        </w:rPr>
        <w:t>»</w:t>
      </w:r>
      <w:r w:rsidR="00FE4957">
        <w:rPr>
          <w:rStyle w:val="Charc"/>
          <w:rFonts w:hint="cs"/>
          <w:rtl/>
        </w:rPr>
        <w:t>.</w:t>
      </w:r>
    </w:p>
    <w:p w:rsidR="00C872BE" w:rsidRPr="00C97A77" w:rsidRDefault="006808D5" w:rsidP="00C872BE">
      <w:pPr>
        <w:bidi/>
        <w:ind w:firstLine="284"/>
        <w:jc w:val="both"/>
        <w:rPr>
          <w:rStyle w:val="Char2"/>
          <w:rtl/>
        </w:rPr>
      </w:pPr>
      <w:r w:rsidRPr="006808D5">
        <w:rPr>
          <w:rStyle w:val="Char2"/>
          <w:rFonts w:hint="cs"/>
          <w:rtl/>
        </w:rPr>
        <w:t>ک</w:t>
      </w:r>
      <w:r w:rsidR="00EA43E4" w:rsidRPr="00C97A77">
        <w:rPr>
          <w:rStyle w:val="Char2"/>
          <w:rFonts w:hint="cs"/>
          <w:rtl/>
        </w:rPr>
        <w:t>س</w:t>
      </w:r>
      <w:r w:rsidR="00C97A77" w:rsidRPr="00C97A77">
        <w:rPr>
          <w:rStyle w:val="Char2"/>
          <w:rFonts w:hint="cs"/>
          <w:rtl/>
        </w:rPr>
        <w:t>ی</w:t>
      </w:r>
      <w:r w:rsidR="00EA43E4" w:rsidRPr="00C97A77">
        <w:rPr>
          <w:rStyle w:val="Char2"/>
          <w:rFonts w:hint="cs"/>
          <w:rtl/>
        </w:rPr>
        <w:t xml:space="preserve"> </w:t>
      </w:r>
      <w:r w:rsidRPr="006808D5">
        <w:rPr>
          <w:rStyle w:val="Char2"/>
          <w:rFonts w:hint="cs"/>
          <w:rtl/>
        </w:rPr>
        <w:t>ک</w:t>
      </w:r>
      <w:r w:rsidR="00EA43E4" w:rsidRPr="00C97A77">
        <w:rPr>
          <w:rStyle w:val="Char2"/>
          <w:rFonts w:hint="cs"/>
          <w:rtl/>
        </w:rPr>
        <w:t xml:space="preserve">ه توبه </w:t>
      </w:r>
      <w:r w:rsidRPr="006808D5">
        <w:rPr>
          <w:rStyle w:val="Char2"/>
          <w:rFonts w:hint="cs"/>
          <w:rtl/>
        </w:rPr>
        <w:t>ک</w:t>
      </w:r>
      <w:r w:rsidR="00EA43E4" w:rsidRPr="00C97A77">
        <w:rPr>
          <w:rStyle w:val="Char2"/>
          <w:rFonts w:hint="cs"/>
          <w:rtl/>
        </w:rPr>
        <w:t xml:space="preserve">ند و به اصلاح خود بپردازد </w:t>
      </w:r>
      <w:r w:rsidRPr="006808D5">
        <w:rPr>
          <w:rStyle w:val="Char2"/>
          <w:rFonts w:hint="cs"/>
          <w:rtl/>
        </w:rPr>
        <w:t>ک</w:t>
      </w:r>
      <w:r w:rsidR="00EA43E4" w:rsidRPr="00C97A77">
        <w:rPr>
          <w:rStyle w:val="Char2"/>
          <w:rFonts w:hint="cs"/>
          <w:rtl/>
        </w:rPr>
        <w:t>ارها</w:t>
      </w:r>
      <w:r w:rsidR="00C97A77" w:rsidRPr="00C97A77">
        <w:rPr>
          <w:rStyle w:val="Char2"/>
          <w:rFonts w:hint="cs"/>
          <w:rtl/>
        </w:rPr>
        <w:t>ی</w:t>
      </w:r>
      <w:r w:rsidR="00EA43E4" w:rsidRPr="00C97A77">
        <w:rPr>
          <w:rStyle w:val="Char2"/>
          <w:rFonts w:hint="cs"/>
          <w:rtl/>
        </w:rPr>
        <w:t xml:space="preserve"> ن</w:t>
      </w:r>
      <w:r w:rsidR="00C97A77" w:rsidRPr="00C97A77">
        <w:rPr>
          <w:rStyle w:val="Char2"/>
          <w:rFonts w:hint="cs"/>
          <w:rtl/>
        </w:rPr>
        <w:t>ی</w:t>
      </w:r>
      <w:r w:rsidRPr="006808D5">
        <w:rPr>
          <w:rStyle w:val="Char2"/>
          <w:rFonts w:hint="cs"/>
          <w:rtl/>
        </w:rPr>
        <w:t>ک</w:t>
      </w:r>
      <w:r w:rsidR="00EA43E4" w:rsidRPr="00C97A77">
        <w:rPr>
          <w:rStyle w:val="Char2"/>
          <w:rFonts w:hint="cs"/>
          <w:rtl/>
        </w:rPr>
        <w:t xml:space="preserve"> انجام دهد، خداوند توبه‌اش را بهتر م</w:t>
      </w:r>
      <w:r w:rsidR="00C97A77" w:rsidRPr="00C97A77">
        <w:rPr>
          <w:rStyle w:val="Char2"/>
          <w:rFonts w:hint="cs"/>
          <w:rtl/>
        </w:rPr>
        <w:t>ی</w:t>
      </w:r>
      <w:r w:rsidR="00EA43E4" w:rsidRPr="00C97A77">
        <w:rPr>
          <w:rStyle w:val="Char2"/>
          <w:rFonts w:hint="cs"/>
          <w:rtl/>
        </w:rPr>
        <w:t>‌پذ</w:t>
      </w:r>
      <w:r w:rsidR="00C97A77" w:rsidRPr="00C97A77">
        <w:rPr>
          <w:rStyle w:val="Char2"/>
          <w:rFonts w:hint="cs"/>
          <w:rtl/>
        </w:rPr>
        <w:t>ی</w:t>
      </w:r>
      <w:r w:rsidR="00EA43E4" w:rsidRPr="00C97A77">
        <w:rPr>
          <w:rStyle w:val="Char2"/>
          <w:rFonts w:hint="cs"/>
          <w:rtl/>
        </w:rPr>
        <w:t>رد. قرآن توب</w:t>
      </w:r>
      <w:r w:rsidR="009F7EDB" w:rsidRPr="009F7EDB">
        <w:rPr>
          <w:rStyle w:val="Char2"/>
          <w:rFonts w:hint="cs"/>
          <w:rtl/>
        </w:rPr>
        <w:t>ۀ</w:t>
      </w:r>
      <w:r w:rsidR="00EA43E4" w:rsidRPr="00C97A77">
        <w:rPr>
          <w:rStyle w:val="Char2"/>
          <w:rFonts w:hint="cs"/>
          <w:rtl/>
        </w:rPr>
        <w:t xml:space="preserve"> مرد و زن دزد را ا</w:t>
      </w:r>
      <w:r w:rsidR="00C97A77" w:rsidRPr="00C97A77">
        <w:rPr>
          <w:rStyle w:val="Char2"/>
          <w:rFonts w:hint="cs"/>
          <w:rtl/>
        </w:rPr>
        <w:t>ی</w:t>
      </w:r>
      <w:r w:rsidR="00EA43E4" w:rsidRPr="00C97A77">
        <w:rPr>
          <w:rStyle w:val="Char2"/>
          <w:rFonts w:hint="cs"/>
          <w:rtl/>
        </w:rPr>
        <w:t>ن چن</w:t>
      </w:r>
      <w:r w:rsidR="00C97A77" w:rsidRPr="00C97A77">
        <w:rPr>
          <w:rStyle w:val="Char2"/>
          <w:rFonts w:hint="cs"/>
          <w:rtl/>
        </w:rPr>
        <w:t>ی</w:t>
      </w:r>
      <w:r w:rsidR="00EA43E4" w:rsidRPr="00C97A77">
        <w:rPr>
          <w:rStyle w:val="Char2"/>
          <w:rFonts w:hint="cs"/>
          <w:rtl/>
        </w:rPr>
        <w:t>ن ب</w:t>
      </w:r>
      <w:r w:rsidR="00C97A77" w:rsidRPr="00C97A77">
        <w:rPr>
          <w:rStyle w:val="Char2"/>
          <w:rFonts w:hint="cs"/>
          <w:rtl/>
        </w:rPr>
        <w:t>ی</w:t>
      </w:r>
      <w:r w:rsidR="00EA43E4" w:rsidRPr="00C97A77">
        <w:rPr>
          <w:rStyle w:val="Char2"/>
          <w:rFonts w:hint="cs"/>
          <w:rtl/>
        </w:rPr>
        <w:t>ان م</w:t>
      </w:r>
      <w:r w:rsidR="00C97A77" w:rsidRPr="00C97A77">
        <w:rPr>
          <w:rStyle w:val="Char2"/>
          <w:rFonts w:hint="cs"/>
          <w:rtl/>
        </w:rPr>
        <w:t>ی</w:t>
      </w:r>
      <w:r w:rsidR="00EA43E4" w:rsidRPr="00C97A77">
        <w:rPr>
          <w:rStyle w:val="Char2"/>
          <w:rFonts w:hint="cs"/>
          <w:rtl/>
        </w:rPr>
        <w:t>‌دارد:</w:t>
      </w:r>
    </w:p>
    <w:p w:rsidR="00FE4957" w:rsidRPr="00C97A77" w:rsidRDefault="00FE4957" w:rsidP="00FE4957">
      <w:pPr>
        <w:pStyle w:val="a4"/>
        <w:rPr>
          <w:rStyle w:val="Char2"/>
          <w:rtl/>
        </w:rPr>
      </w:pPr>
      <w:r w:rsidRPr="00FE4957">
        <w:rPr>
          <w:rStyle w:val="Charc"/>
          <w:rtl/>
        </w:rPr>
        <w:t>﴿</w:t>
      </w:r>
      <w:r w:rsidRPr="00FE4957">
        <w:rPr>
          <w:rtl/>
        </w:rPr>
        <w:t>فَمَن تَابَ مِنۢ بَعۡدِ ظُلۡمِهِ</w:t>
      </w:r>
      <w:r w:rsidRPr="00FE4957">
        <w:rPr>
          <w:rFonts w:hint="cs"/>
          <w:rtl/>
        </w:rPr>
        <w:t>ۦ</w:t>
      </w:r>
      <w:r w:rsidRPr="00FE4957">
        <w:rPr>
          <w:rtl/>
        </w:rPr>
        <w:t xml:space="preserve"> وَأَصۡلَحَ فَإِنَّ </w:t>
      </w:r>
      <w:r w:rsidRPr="00FE4957">
        <w:rPr>
          <w:rFonts w:hint="cs"/>
          <w:rtl/>
        </w:rPr>
        <w:t>ٱ</w:t>
      </w:r>
      <w:r w:rsidRPr="00FE4957">
        <w:rPr>
          <w:rFonts w:hint="eastAsia"/>
          <w:rtl/>
        </w:rPr>
        <w:t>للَّهَ</w:t>
      </w:r>
      <w:r w:rsidRPr="00FE4957">
        <w:rPr>
          <w:rtl/>
        </w:rPr>
        <w:t xml:space="preserve"> يَتُوبُ عَلَيۡهِۚ إِنَّ </w:t>
      </w:r>
      <w:r w:rsidRPr="00FE4957">
        <w:rPr>
          <w:rFonts w:hint="cs"/>
          <w:rtl/>
        </w:rPr>
        <w:t>ٱ</w:t>
      </w:r>
      <w:r w:rsidRPr="00FE4957">
        <w:rPr>
          <w:rFonts w:hint="eastAsia"/>
          <w:rtl/>
        </w:rPr>
        <w:t>للَّهَ</w:t>
      </w:r>
      <w:r w:rsidRPr="00FE4957">
        <w:rPr>
          <w:rtl/>
        </w:rPr>
        <w:t xml:space="preserve"> غَفُورٞ رَّحِيمٌ٣٩</w:t>
      </w:r>
      <w:r w:rsidRPr="00FE4957">
        <w:rPr>
          <w:rStyle w:val="Charc"/>
          <w:rtl/>
        </w:rPr>
        <w:t>﴾</w:t>
      </w:r>
      <w:r>
        <w:rPr>
          <w:rFonts w:ascii="Tahoma" w:hAnsi="Tahoma" w:cs="Arial"/>
          <w:rtl/>
        </w:rPr>
        <w:t xml:space="preserve"> </w:t>
      </w:r>
      <w:r w:rsidRPr="00FE4957">
        <w:rPr>
          <w:rStyle w:val="Char5"/>
          <w:rtl/>
        </w:rPr>
        <w:t>[المائدة: 39]</w:t>
      </w:r>
      <w:r>
        <w:rPr>
          <w:rStyle w:val="Char5"/>
          <w:rFonts w:hint="cs"/>
          <w:rtl/>
        </w:rPr>
        <w:t>.</w:t>
      </w:r>
    </w:p>
    <w:p w:rsidR="006E20BE" w:rsidRDefault="006E20BE" w:rsidP="00FE4957">
      <w:pPr>
        <w:pStyle w:val="a6"/>
        <w:rPr>
          <w:rFonts w:cs="B Lotus"/>
          <w:rtl/>
        </w:rPr>
      </w:pPr>
      <w:r w:rsidRPr="00FE4957">
        <w:rPr>
          <w:rStyle w:val="Charc"/>
          <w:rFonts w:hint="cs"/>
          <w:rtl/>
        </w:rPr>
        <w:t>«</w:t>
      </w:r>
      <w:r w:rsidR="000B1D6E" w:rsidRPr="00FE4957">
        <w:rPr>
          <w:rFonts w:hint="cs"/>
          <w:rtl/>
        </w:rPr>
        <w:t xml:space="preserve">پس هر </w:t>
      </w:r>
      <w:r w:rsidR="004B6063" w:rsidRPr="004B6063">
        <w:rPr>
          <w:rFonts w:hint="cs"/>
          <w:rtl/>
        </w:rPr>
        <w:t>ک</w:t>
      </w:r>
      <w:r w:rsidR="000B1D6E" w:rsidRPr="00FE4957">
        <w:rPr>
          <w:rFonts w:hint="cs"/>
          <w:rtl/>
        </w:rPr>
        <w:t>ه بعد از ستم‌</w:t>
      </w:r>
      <w:r w:rsidR="004B6063" w:rsidRPr="004B6063">
        <w:rPr>
          <w:rFonts w:hint="cs"/>
          <w:rtl/>
        </w:rPr>
        <w:t>ک</w:t>
      </w:r>
      <w:r w:rsidR="000B1D6E" w:rsidRPr="00FE4957">
        <w:rPr>
          <w:rFonts w:hint="cs"/>
          <w:rtl/>
        </w:rPr>
        <w:t xml:space="preserve">ردنش توبه </w:t>
      </w:r>
      <w:r w:rsidR="004B6063" w:rsidRPr="004B6063">
        <w:rPr>
          <w:rFonts w:hint="cs"/>
          <w:rtl/>
        </w:rPr>
        <w:t>ک</w:t>
      </w:r>
      <w:r w:rsidR="000B1D6E" w:rsidRPr="00FE4957">
        <w:rPr>
          <w:rFonts w:hint="cs"/>
          <w:rtl/>
        </w:rPr>
        <w:t>ند و به صلاح آ</w:t>
      </w:r>
      <w:r w:rsidR="00583675" w:rsidRPr="00583675">
        <w:rPr>
          <w:rFonts w:hint="cs"/>
          <w:rtl/>
        </w:rPr>
        <w:t>ی</w:t>
      </w:r>
      <w:r w:rsidR="000B1D6E" w:rsidRPr="00FE4957">
        <w:rPr>
          <w:rFonts w:hint="cs"/>
          <w:rtl/>
        </w:rPr>
        <w:t>د، خدا توب</w:t>
      </w:r>
      <w:r w:rsidR="009F7EDB" w:rsidRPr="009F7EDB">
        <w:rPr>
          <w:rFonts w:hint="cs"/>
          <w:rtl/>
        </w:rPr>
        <w:t>ۀ</w:t>
      </w:r>
      <w:r w:rsidR="000B1D6E" w:rsidRPr="00FE4957">
        <w:rPr>
          <w:rFonts w:hint="cs"/>
          <w:rtl/>
        </w:rPr>
        <w:t xml:space="preserve"> او را م</w:t>
      </w:r>
      <w:r w:rsidR="00583675" w:rsidRPr="00583675">
        <w:rPr>
          <w:rFonts w:hint="cs"/>
          <w:rtl/>
        </w:rPr>
        <w:t>ی</w:t>
      </w:r>
      <w:r w:rsidR="000B1D6E" w:rsidRPr="00FE4957">
        <w:rPr>
          <w:rFonts w:hint="cs"/>
          <w:rtl/>
        </w:rPr>
        <w:t>‌پذ</w:t>
      </w:r>
      <w:r w:rsidR="00583675" w:rsidRPr="00583675">
        <w:rPr>
          <w:rFonts w:hint="cs"/>
          <w:rtl/>
        </w:rPr>
        <w:t>ی</w:t>
      </w:r>
      <w:r w:rsidR="000B1D6E" w:rsidRPr="00FE4957">
        <w:rPr>
          <w:rFonts w:hint="cs"/>
          <w:rtl/>
        </w:rPr>
        <w:t xml:space="preserve">رد </w:t>
      </w:r>
      <w:r w:rsidR="004B6063" w:rsidRPr="004B6063">
        <w:rPr>
          <w:rFonts w:hint="cs"/>
          <w:rtl/>
        </w:rPr>
        <w:t>ک</w:t>
      </w:r>
      <w:r w:rsidR="000B1D6E" w:rsidRPr="00FE4957">
        <w:rPr>
          <w:rFonts w:hint="cs"/>
          <w:rtl/>
        </w:rPr>
        <w:t>ه خدا آمرزند</w:t>
      </w:r>
      <w:r w:rsidR="009F7EDB" w:rsidRPr="009F7EDB">
        <w:rPr>
          <w:rFonts w:hint="cs"/>
          <w:rtl/>
        </w:rPr>
        <w:t>ۀ</w:t>
      </w:r>
      <w:r w:rsidR="000B1D6E" w:rsidRPr="00FE4957">
        <w:rPr>
          <w:rFonts w:hint="cs"/>
          <w:rtl/>
        </w:rPr>
        <w:t xml:space="preserve"> مهربان است</w:t>
      </w:r>
      <w:r w:rsidRPr="00FE4957">
        <w:rPr>
          <w:rStyle w:val="Charc"/>
          <w:rFonts w:hint="cs"/>
          <w:rtl/>
        </w:rPr>
        <w:t>»</w:t>
      </w:r>
      <w:r w:rsidRPr="00D938A1">
        <w:rPr>
          <w:rFonts w:cs="B Lotus" w:hint="cs"/>
          <w:rtl/>
        </w:rPr>
        <w:t>.</w:t>
      </w:r>
    </w:p>
    <w:p w:rsidR="00FE4957" w:rsidRPr="00FE4957" w:rsidRDefault="00FE4957" w:rsidP="006808D5">
      <w:pPr>
        <w:pStyle w:val="a6"/>
        <w:widowControl w:val="0"/>
        <w:jc w:val="left"/>
        <w:rPr>
          <w:rStyle w:val="Char5"/>
          <w:rtl/>
        </w:rPr>
      </w:pPr>
      <w:r w:rsidRPr="00FE4957">
        <w:rPr>
          <w:rStyle w:val="Charc"/>
          <w:rtl/>
        </w:rPr>
        <w:t>﴿</w:t>
      </w:r>
      <w:r w:rsidRPr="00FE4957">
        <w:rPr>
          <w:rStyle w:val="Char4"/>
          <w:rtl/>
        </w:rPr>
        <w:t xml:space="preserve">كَتَبَ رَبُّكُمۡ عَلَىٰ نَفۡسِهِ </w:t>
      </w:r>
      <w:r w:rsidRPr="00FE4957">
        <w:rPr>
          <w:rStyle w:val="Char4"/>
          <w:rFonts w:hint="cs"/>
          <w:rtl/>
        </w:rPr>
        <w:t>ٱ</w:t>
      </w:r>
      <w:r w:rsidRPr="00FE4957">
        <w:rPr>
          <w:rStyle w:val="Char4"/>
          <w:rFonts w:hint="eastAsia"/>
          <w:rtl/>
        </w:rPr>
        <w:t>لرَّحۡمَةَ</w:t>
      </w:r>
      <w:r w:rsidRPr="00FE4957">
        <w:rPr>
          <w:rStyle w:val="Char4"/>
          <w:rtl/>
        </w:rPr>
        <w:t xml:space="preserve"> أَنَّهُ</w:t>
      </w:r>
      <w:r w:rsidRPr="00FE4957">
        <w:rPr>
          <w:rStyle w:val="Char4"/>
          <w:rFonts w:hint="cs"/>
          <w:rtl/>
        </w:rPr>
        <w:t>ۥ</w:t>
      </w:r>
      <w:r w:rsidRPr="00FE4957">
        <w:rPr>
          <w:rStyle w:val="Char4"/>
          <w:rtl/>
        </w:rPr>
        <w:t xml:space="preserve"> مَنۡ عَمِلَ مِنكُمۡ سُوٓءَۢا بِجَهَٰلَةٖ ثُمَّ تَابَ مِنۢ بَعۡدِهِ</w:t>
      </w:r>
      <w:r w:rsidRPr="00FE4957">
        <w:rPr>
          <w:rStyle w:val="Char4"/>
          <w:rFonts w:hint="cs"/>
          <w:rtl/>
        </w:rPr>
        <w:t>ۦ</w:t>
      </w:r>
      <w:r w:rsidRPr="00FE4957">
        <w:rPr>
          <w:rStyle w:val="Char4"/>
          <w:rtl/>
        </w:rPr>
        <w:t xml:space="preserve"> وَأَصۡلَحَ فَأَنَّهُ</w:t>
      </w:r>
      <w:r w:rsidRPr="00FE4957">
        <w:rPr>
          <w:rStyle w:val="Char4"/>
          <w:rFonts w:hint="cs"/>
          <w:rtl/>
        </w:rPr>
        <w:t>ۥ</w:t>
      </w:r>
      <w:r w:rsidRPr="00FE4957">
        <w:rPr>
          <w:rStyle w:val="Char4"/>
          <w:rtl/>
        </w:rPr>
        <w:t xml:space="preserve"> غَفُورٞ رَّحِيمٞ٥٤</w:t>
      </w:r>
      <w:r w:rsidRPr="00FE4957">
        <w:rPr>
          <w:rStyle w:val="Charc"/>
          <w:rtl/>
        </w:rPr>
        <w:t>﴾</w:t>
      </w:r>
      <w:r>
        <w:rPr>
          <w:rFonts w:ascii="Tahoma" w:hAnsi="Tahoma" w:cs="Arial"/>
          <w:szCs w:val="24"/>
          <w:rtl/>
        </w:rPr>
        <w:t xml:space="preserve"> </w:t>
      </w:r>
      <w:r w:rsidRPr="00FE4957">
        <w:rPr>
          <w:rStyle w:val="Char5"/>
          <w:rtl/>
        </w:rPr>
        <w:t>[الأنعام: 54]</w:t>
      </w:r>
      <w:r>
        <w:rPr>
          <w:rStyle w:val="Char5"/>
          <w:rFonts w:hint="cs"/>
          <w:rtl/>
        </w:rPr>
        <w:t>.</w:t>
      </w:r>
    </w:p>
    <w:p w:rsidR="002A70C2" w:rsidRDefault="002A70C2" w:rsidP="00FE4957">
      <w:pPr>
        <w:pStyle w:val="a6"/>
        <w:rPr>
          <w:rFonts w:cs="B Lotus"/>
          <w:rtl/>
        </w:rPr>
      </w:pPr>
      <w:r w:rsidRPr="00FE4957">
        <w:rPr>
          <w:rStyle w:val="Charc"/>
          <w:rFonts w:hint="cs"/>
          <w:rtl/>
        </w:rPr>
        <w:t>«</w:t>
      </w:r>
      <w:r w:rsidR="00D77A54" w:rsidRPr="00FE4957">
        <w:rPr>
          <w:rFonts w:hint="cs"/>
          <w:rtl/>
        </w:rPr>
        <w:t xml:space="preserve">پروردگارتان رحمت را بر خود مقرر نموده </w:t>
      </w:r>
      <w:r w:rsidR="004B6063" w:rsidRPr="004B6063">
        <w:rPr>
          <w:rFonts w:hint="cs"/>
          <w:rtl/>
        </w:rPr>
        <w:t>ک</w:t>
      </w:r>
      <w:r w:rsidR="00D77A54" w:rsidRPr="00FE4957">
        <w:rPr>
          <w:rFonts w:hint="cs"/>
          <w:rtl/>
        </w:rPr>
        <w:t xml:space="preserve">ه هر </w:t>
      </w:r>
      <w:r w:rsidR="004B6063" w:rsidRPr="004B6063">
        <w:rPr>
          <w:rFonts w:hint="cs"/>
          <w:rtl/>
        </w:rPr>
        <w:t>ک</w:t>
      </w:r>
      <w:r w:rsidR="00D77A54" w:rsidRPr="00FE4957">
        <w:rPr>
          <w:rFonts w:hint="cs"/>
          <w:rtl/>
        </w:rPr>
        <w:t>س</w:t>
      </w:r>
      <w:r w:rsidR="00583675" w:rsidRPr="00583675">
        <w:rPr>
          <w:rFonts w:hint="cs"/>
          <w:rtl/>
        </w:rPr>
        <w:t>ی</w:t>
      </w:r>
      <w:r w:rsidR="00D77A54" w:rsidRPr="00FE4957">
        <w:rPr>
          <w:rFonts w:hint="cs"/>
          <w:rtl/>
        </w:rPr>
        <w:t xml:space="preserve"> از شما به نادان</w:t>
      </w:r>
      <w:r w:rsidR="00583675" w:rsidRPr="00583675">
        <w:rPr>
          <w:rFonts w:hint="cs"/>
          <w:rtl/>
        </w:rPr>
        <w:t>ی</w:t>
      </w:r>
      <w:r w:rsidR="00D77A54" w:rsidRPr="00FE4957">
        <w:rPr>
          <w:rFonts w:hint="cs"/>
          <w:rtl/>
        </w:rPr>
        <w:t xml:space="preserve"> </w:t>
      </w:r>
      <w:r w:rsidR="004B6063" w:rsidRPr="004B6063">
        <w:rPr>
          <w:rFonts w:hint="cs"/>
          <w:rtl/>
        </w:rPr>
        <w:t>ک</w:t>
      </w:r>
      <w:r w:rsidR="00D77A54" w:rsidRPr="00FE4957">
        <w:rPr>
          <w:rFonts w:hint="cs"/>
          <w:rtl/>
        </w:rPr>
        <w:t>ار بد</w:t>
      </w:r>
      <w:r w:rsidR="00583675" w:rsidRPr="00583675">
        <w:rPr>
          <w:rFonts w:hint="cs"/>
          <w:rtl/>
        </w:rPr>
        <w:t>ی</w:t>
      </w:r>
      <w:r w:rsidR="00D77A54" w:rsidRPr="00FE4957">
        <w:rPr>
          <w:rFonts w:hint="cs"/>
          <w:rtl/>
        </w:rPr>
        <w:t xml:space="preserve"> </w:t>
      </w:r>
      <w:r w:rsidR="004B6063" w:rsidRPr="004B6063">
        <w:rPr>
          <w:rFonts w:hint="cs"/>
          <w:rtl/>
        </w:rPr>
        <w:t>ک</w:t>
      </w:r>
      <w:r w:rsidR="00D77A54" w:rsidRPr="00FE4957">
        <w:rPr>
          <w:rFonts w:hint="cs"/>
          <w:rtl/>
        </w:rPr>
        <w:t>ند و آنگاه توبه و اصلاح آ</w:t>
      </w:r>
      <w:r w:rsidR="00583675" w:rsidRPr="00583675">
        <w:rPr>
          <w:rFonts w:hint="cs"/>
          <w:rtl/>
        </w:rPr>
        <w:t>ی</w:t>
      </w:r>
      <w:r w:rsidR="00D77A54" w:rsidRPr="00FE4957">
        <w:rPr>
          <w:rFonts w:hint="cs"/>
          <w:rtl/>
        </w:rPr>
        <w:t>د پس و</w:t>
      </w:r>
      <w:r w:rsidR="00583675" w:rsidRPr="00583675">
        <w:rPr>
          <w:rFonts w:hint="cs"/>
          <w:rtl/>
        </w:rPr>
        <w:t>ی</w:t>
      </w:r>
      <w:r w:rsidR="00D77A54" w:rsidRPr="00FE4957">
        <w:rPr>
          <w:rFonts w:hint="cs"/>
          <w:rtl/>
        </w:rPr>
        <w:t xml:space="preserve"> آمرزند</w:t>
      </w:r>
      <w:r w:rsidR="00C11B36">
        <w:rPr>
          <w:rFonts w:hint="cs"/>
        </w:rPr>
        <w:t>‌</w:t>
      </w:r>
      <w:r w:rsidR="00E845D2" w:rsidRPr="00FE4957">
        <w:rPr>
          <w:rFonts w:hint="cs"/>
          <w:rtl/>
        </w:rPr>
        <w:t>ه</w:t>
      </w:r>
      <w:r w:rsidR="00C11B36">
        <w:rPr>
          <w:rFonts w:hint="cs"/>
        </w:rPr>
        <w:t>‌</w:t>
      </w:r>
      <w:r w:rsidR="00E845D2" w:rsidRPr="00FE4957">
        <w:rPr>
          <w:rFonts w:hint="cs"/>
          <w:rtl/>
        </w:rPr>
        <w:t>ی</w:t>
      </w:r>
      <w:r w:rsidR="00D77A54" w:rsidRPr="00FE4957">
        <w:rPr>
          <w:rFonts w:hint="cs"/>
          <w:rtl/>
        </w:rPr>
        <w:t xml:space="preserve"> مهربان است</w:t>
      </w:r>
      <w:r w:rsidRPr="00FE4957">
        <w:rPr>
          <w:rStyle w:val="Charc"/>
          <w:rFonts w:hint="cs"/>
          <w:rtl/>
        </w:rPr>
        <w:t>»</w:t>
      </w:r>
      <w:r w:rsidRPr="00D938A1">
        <w:rPr>
          <w:rFonts w:cs="B Lotus" w:hint="cs"/>
          <w:rtl/>
        </w:rPr>
        <w:t>.</w:t>
      </w:r>
    </w:p>
    <w:p w:rsidR="00FE4957" w:rsidRPr="00C97A77" w:rsidRDefault="00FE4957" w:rsidP="00463DE1">
      <w:pPr>
        <w:pStyle w:val="a4"/>
        <w:rPr>
          <w:rStyle w:val="Char2"/>
          <w:rtl/>
        </w:rPr>
      </w:pPr>
      <w:r w:rsidRPr="00463DE1">
        <w:rPr>
          <w:rStyle w:val="Charc"/>
          <w:rtl/>
        </w:rPr>
        <w:t>﴿</w:t>
      </w:r>
      <w:r w:rsidRPr="00463DE1">
        <w:rPr>
          <w:rtl/>
        </w:rPr>
        <w:t xml:space="preserve">ثُمَّ إِنَّ رَبَّكَ لِلَّذِينَ عَمِلُواْ </w:t>
      </w:r>
      <w:r w:rsidRPr="00463DE1">
        <w:rPr>
          <w:rFonts w:hint="cs"/>
          <w:rtl/>
        </w:rPr>
        <w:t>ٱ</w:t>
      </w:r>
      <w:r w:rsidRPr="00463DE1">
        <w:rPr>
          <w:rFonts w:hint="eastAsia"/>
          <w:rtl/>
        </w:rPr>
        <w:t>لسُّوٓءَ</w:t>
      </w:r>
      <w:r w:rsidRPr="00463DE1">
        <w:rPr>
          <w:rtl/>
        </w:rPr>
        <w:t xml:space="preserve"> بِجَهَٰلَةٖ ثُمَّ تَابُواْ مِنۢ بَعۡدِ ذَٰلِكَ وَأَصۡلَحُوٓاْ إِنَّ رَبَّكَ مِنۢ بَعۡدِهَا لَغَفُورٞ رَّحِيمٌ١١٩</w:t>
      </w:r>
      <w:r w:rsidRPr="00463DE1">
        <w:rPr>
          <w:rStyle w:val="Charc"/>
          <w:rtl/>
        </w:rPr>
        <w:t>﴾</w:t>
      </w:r>
      <w:r>
        <w:rPr>
          <w:rFonts w:ascii="Tahoma" w:hAnsi="Tahoma" w:cs="Arial"/>
          <w:szCs w:val="24"/>
          <w:rtl/>
        </w:rPr>
        <w:t xml:space="preserve"> </w:t>
      </w:r>
      <w:r w:rsidRPr="00FE4957">
        <w:rPr>
          <w:rStyle w:val="Char5"/>
          <w:rtl/>
        </w:rPr>
        <w:t>[النحل: 119]</w:t>
      </w:r>
      <w:r>
        <w:rPr>
          <w:rStyle w:val="Char5"/>
          <w:rFonts w:hint="cs"/>
          <w:rtl/>
        </w:rPr>
        <w:t>.</w:t>
      </w:r>
    </w:p>
    <w:p w:rsidR="008C2C18" w:rsidRPr="00D938A1" w:rsidRDefault="008C2C18" w:rsidP="00463DE1">
      <w:pPr>
        <w:pStyle w:val="a6"/>
        <w:rPr>
          <w:rFonts w:cs="B Lotus"/>
          <w:rtl/>
        </w:rPr>
      </w:pPr>
      <w:r w:rsidRPr="00463DE1">
        <w:rPr>
          <w:rStyle w:val="Charc"/>
          <w:rFonts w:hint="cs"/>
          <w:rtl/>
        </w:rPr>
        <w:t>«</w:t>
      </w:r>
      <w:r w:rsidR="00086FE5" w:rsidRPr="00463DE1">
        <w:rPr>
          <w:rFonts w:hint="cs"/>
          <w:rtl/>
        </w:rPr>
        <w:t>[با ا</w:t>
      </w:r>
      <w:r w:rsidR="00583675" w:rsidRPr="00583675">
        <w:rPr>
          <w:rFonts w:hint="cs"/>
          <w:rtl/>
        </w:rPr>
        <w:t>ی</w:t>
      </w:r>
      <w:r w:rsidR="00086FE5" w:rsidRPr="00463DE1">
        <w:rPr>
          <w:rFonts w:hint="cs"/>
          <w:rtl/>
        </w:rPr>
        <w:t xml:space="preserve">ن همه] پروردگار تو نسبت به </w:t>
      </w:r>
      <w:r w:rsidR="004B6063" w:rsidRPr="004B6063">
        <w:rPr>
          <w:rFonts w:hint="cs"/>
          <w:rtl/>
        </w:rPr>
        <w:t>ک</w:t>
      </w:r>
      <w:r w:rsidR="00086FE5" w:rsidRPr="00463DE1">
        <w:rPr>
          <w:rFonts w:hint="cs"/>
          <w:rtl/>
        </w:rPr>
        <w:t>سان</w:t>
      </w:r>
      <w:r w:rsidR="00583675" w:rsidRPr="00583675">
        <w:rPr>
          <w:rFonts w:hint="cs"/>
          <w:rtl/>
        </w:rPr>
        <w:t>ی</w:t>
      </w:r>
      <w:r w:rsidR="00086FE5" w:rsidRPr="00463DE1">
        <w:rPr>
          <w:rFonts w:hint="cs"/>
          <w:rtl/>
        </w:rPr>
        <w:t xml:space="preserve"> </w:t>
      </w:r>
      <w:r w:rsidR="004B6063" w:rsidRPr="004B6063">
        <w:rPr>
          <w:rFonts w:hint="cs"/>
          <w:rtl/>
        </w:rPr>
        <w:t>ک</w:t>
      </w:r>
      <w:r w:rsidR="00086FE5" w:rsidRPr="00463DE1">
        <w:rPr>
          <w:rFonts w:hint="cs"/>
          <w:rtl/>
        </w:rPr>
        <w:t>ه به نادان</w:t>
      </w:r>
      <w:r w:rsidR="00583675" w:rsidRPr="00583675">
        <w:rPr>
          <w:rFonts w:hint="cs"/>
          <w:rtl/>
        </w:rPr>
        <w:t>ی</w:t>
      </w:r>
      <w:r w:rsidR="00086FE5" w:rsidRPr="00463DE1">
        <w:rPr>
          <w:rFonts w:hint="cs"/>
          <w:rtl/>
        </w:rPr>
        <w:t xml:space="preserve"> مرت</w:t>
      </w:r>
      <w:r w:rsidR="004B6063" w:rsidRPr="004B6063">
        <w:rPr>
          <w:rFonts w:hint="cs"/>
          <w:rtl/>
        </w:rPr>
        <w:t>ک</w:t>
      </w:r>
      <w:r w:rsidR="00086FE5" w:rsidRPr="00463DE1">
        <w:rPr>
          <w:rFonts w:hint="cs"/>
          <w:rtl/>
        </w:rPr>
        <w:t xml:space="preserve">ب گناه شده پس توبه </w:t>
      </w:r>
      <w:r w:rsidR="004B6063" w:rsidRPr="004B6063">
        <w:rPr>
          <w:rFonts w:hint="cs"/>
          <w:rtl/>
        </w:rPr>
        <w:t>ک</w:t>
      </w:r>
      <w:r w:rsidR="00086FE5" w:rsidRPr="00463DE1">
        <w:rPr>
          <w:rFonts w:hint="cs"/>
          <w:rtl/>
        </w:rPr>
        <w:t>رده و به صلاح آمده‌اند البته پروردگارت پس از آن‌ آمرزند</w:t>
      </w:r>
      <w:r w:rsidR="00C11B36">
        <w:t>‌</w:t>
      </w:r>
      <w:r w:rsidR="00CA50EC" w:rsidRPr="00463DE1">
        <w:rPr>
          <w:rFonts w:hint="cs"/>
          <w:rtl/>
        </w:rPr>
        <w:t>ی</w:t>
      </w:r>
      <w:r w:rsidR="00086FE5" w:rsidRPr="00463DE1">
        <w:rPr>
          <w:rFonts w:hint="cs"/>
          <w:rtl/>
        </w:rPr>
        <w:t xml:space="preserve"> مهربان است</w:t>
      </w:r>
      <w:r w:rsidRPr="00463DE1">
        <w:rPr>
          <w:rStyle w:val="Charc"/>
          <w:rFonts w:hint="cs"/>
          <w:rtl/>
        </w:rPr>
        <w:t>»</w:t>
      </w:r>
      <w:r w:rsidRPr="00D938A1">
        <w:rPr>
          <w:rFonts w:cs="B Lotus" w:hint="cs"/>
          <w:rtl/>
        </w:rPr>
        <w:t>.</w:t>
      </w:r>
    </w:p>
    <w:p w:rsidR="00EA43E4" w:rsidRPr="00C97A77" w:rsidRDefault="00512FEC" w:rsidP="00EA43E4">
      <w:pPr>
        <w:bidi/>
        <w:ind w:firstLine="284"/>
        <w:jc w:val="both"/>
        <w:rPr>
          <w:rStyle w:val="Char2"/>
          <w:rtl/>
        </w:rPr>
      </w:pPr>
      <w:r w:rsidRPr="00C97A77">
        <w:rPr>
          <w:rStyle w:val="Char2"/>
          <w:rFonts w:hint="cs"/>
          <w:rtl/>
        </w:rPr>
        <w:t xml:space="preserve">قرآن در </w:t>
      </w:r>
      <w:r w:rsidR="00C97A77" w:rsidRPr="00C97A77">
        <w:rPr>
          <w:rStyle w:val="Char2"/>
          <w:rFonts w:hint="cs"/>
          <w:rtl/>
        </w:rPr>
        <w:t>ی</w:t>
      </w:r>
      <w:r w:rsidRPr="00C97A77">
        <w:rPr>
          <w:rStyle w:val="Char2"/>
          <w:rFonts w:hint="cs"/>
          <w:rtl/>
        </w:rPr>
        <w:t>ازده مورد خداوند متعال را با صفت «</w:t>
      </w:r>
      <w:r w:rsidRPr="00463DE1">
        <w:rPr>
          <w:rStyle w:val="Char9"/>
          <w:rFonts w:hint="cs"/>
          <w:rtl/>
        </w:rPr>
        <w:t>التوّاب</w:t>
      </w:r>
      <w:r w:rsidRPr="00C97A77">
        <w:rPr>
          <w:rStyle w:val="Char2"/>
          <w:rFonts w:hint="cs"/>
          <w:rtl/>
        </w:rPr>
        <w:t>» توص</w:t>
      </w:r>
      <w:r w:rsidR="00C97A77" w:rsidRPr="00C97A77">
        <w:rPr>
          <w:rStyle w:val="Char2"/>
          <w:rFonts w:hint="cs"/>
          <w:rtl/>
        </w:rPr>
        <w:t>ی</w:t>
      </w:r>
      <w:r w:rsidRPr="00C97A77">
        <w:rPr>
          <w:rStyle w:val="Char2"/>
          <w:rFonts w:hint="cs"/>
          <w:rtl/>
        </w:rPr>
        <w:t>ف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از جمله در دعا</w:t>
      </w:r>
      <w:r w:rsidR="00C97A77" w:rsidRPr="00C97A77">
        <w:rPr>
          <w:rStyle w:val="Char2"/>
          <w:rFonts w:hint="cs"/>
          <w:rtl/>
        </w:rPr>
        <w:t>ی</w:t>
      </w:r>
      <w:r w:rsidRPr="00C97A77">
        <w:rPr>
          <w:rStyle w:val="Char2"/>
          <w:rFonts w:hint="cs"/>
          <w:rtl/>
        </w:rPr>
        <w:t xml:space="preserve"> ابراه</w:t>
      </w:r>
      <w:r w:rsidR="00C97A77" w:rsidRPr="00C97A77">
        <w:rPr>
          <w:rStyle w:val="Char2"/>
          <w:rFonts w:hint="cs"/>
          <w:rtl/>
        </w:rPr>
        <w:t>ی</w:t>
      </w:r>
      <w:r w:rsidRPr="00C97A77">
        <w:rPr>
          <w:rStyle w:val="Char2"/>
          <w:rFonts w:hint="cs"/>
          <w:rtl/>
        </w:rPr>
        <w:t>م</w:t>
      </w:r>
      <w:r w:rsidR="00AA7365">
        <w:rPr>
          <w:rStyle w:val="Char2"/>
          <w:rFonts w:hint="cs"/>
          <w:rtl/>
        </w:rPr>
        <w:t xml:space="preserve"> </w:t>
      </w:r>
      <w:r w:rsidR="00AA7365" w:rsidRPr="00AA7365">
        <w:rPr>
          <w:rStyle w:val="Char2"/>
          <w:rFonts w:cs="CTraditional Arabic" w:hint="cs"/>
          <w:rtl/>
        </w:rPr>
        <w:t>÷</w:t>
      </w:r>
      <w:r w:rsidRPr="00C97A77">
        <w:rPr>
          <w:rStyle w:val="Char2"/>
          <w:rFonts w:hint="cs"/>
          <w:rtl/>
        </w:rPr>
        <w:t xml:space="preserve"> و اسماع</w:t>
      </w:r>
      <w:r w:rsidR="00C97A77" w:rsidRPr="00C97A77">
        <w:rPr>
          <w:rStyle w:val="Char2"/>
          <w:rFonts w:hint="cs"/>
          <w:rtl/>
        </w:rPr>
        <w:t>ی</w:t>
      </w:r>
      <w:r w:rsidRPr="00C97A77">
        <w:rPr>
          <w:rStyle w:val="Char2"/>
          <w:rFonts w:hint="cs"/>
          <w:rtl/>
        </w:rPr>
        <w:t>ل</w:t>
      </w:r>
      <w:r w:rsidR="00AA7365">
        <w:rPr>
          <w:rStyle w:val="Char2"/>
          <w:rFonts w:hint="cs"/>
          <w:rtl/>
        </w:rPr>
        <w:t xml:space="preserve"> </w:t>
      </w:r>
      <w:r w:rsidR="00AA7365" w:rsidRPr="00AA7365">
        <w:rPr>
          <w:rStyle w:val="Char2"/>
          <w:rFonts w:cs="CTraditional Arabic" w:hint="cs"/>
          <w:rtl/>
        </w:rPr>
        <w:t>÷</w:t>
      </w:r>
      <w:r w:rsidRPr="00C97A77">
        <w:rPr>
          <w:rStyle w:val="Char2"/>
          <w:rFonts w:hint="cs"/>
          <w:rtl/>
        </w:rPr>
        <w:t xml:space="preserve"> ب</w:t>
      </w:r>
      <w:r w:rsidR="00C97A77" w:rsidRPr="00C97A77">
        <w:rPr>
          <w:rStyle w:val="Char2"/>
          <w:rFonts w:hint="cs"/>
          <w:rtl/>
        </w:rPr>
        <w:t>ی</w:t>
      </w:r>
      <w:r w:rsidRPr="00C97A77">
        <w:rPr>
          <w:rStyle w:val="Char2"/>
          <w:rFonts w:hint="cs"/>
          <w:rtl/>
        </w:rPr>
        <w:t xml:space="preserve">ان شده </w:t>
      </w:r>
      <w:r w:rsidR="006808D5" w:rsidRPr="006808D5">
        <w:rPr>
          <w:rStyle w:val="Char2"/>
          <w:rFonts w:hint="cs"/>
          <w:rtl/>
        </w:rPr>
        <w:t>ک</w:t>
      </w:r>
      <w:r w:rsidRPr="00C97A77">
        <w:rPr>
          <w:rStyle w:val="Char2"/>
          <w:rFonts w:hint="cs"/>
          <w:rtl/>
        </w:rPr>
        <w:t>ه:</w:t>
      </w:r>
    </w:p>
    <w:p w:rsidR="00463DE1" w:rsidRPr="00463DE1" w:rsidRDefault="00463DE1" w:rsidP="006808D5">
      <w:pPr>
        <w:pStyle w:val="a4"/>
        <w:rPr>
          <w:rStyle w:val="Char5"/>
          <w:rtl/>
        </w:rPr>
      </w:pPr>
      <w:r w:rsidRPr="00463DE1">
        <w:rPr>
          <w:rFonts w:cs="Traditional Arabic" w:hint="cs"/>
          <w:rtl/>
        </w:rPr>
        <w:t>﴿</w:t>
      </w:r>
      <w:r w:rsidRPr="00463DE1">
        <w:rPr>
          <w:rFonts w:hint="cs"/>
          <w:rtl/>
        </w:rPr>
        <w:t>وَتُبۡ</w:t>
      </w:r>
      <w:r w:rsidRPr="00463DE1">
        <w:rPr>
          <w:rtl/>
        </w:rPr>
        <w:t xml:space="preserve"> </w:t>
      </w:r>
      <w:r w:rsidRPr="00463DE1">
        <w:rPr>
          <w:rFonts w:hint="cs"/>
          <w:rtl/>
        </w:rPr>
        <w:t>عَلَيۡنَآۖ</w:t>
      </w:r>
      <w:r w:rsidRPr="00463DE1">
        <w:rPr>
          <w:rtl/>
        </w:rPr>
        <w:t xml:space="preserve"> </w:t>
      </w:r>
      <w:r w:rsidRPr="00463DE1">
        <w:rPr>
          <w:rFonts w:hint="cs"/>
          <w:rtl/>
        </w:rPr>
        <w:t>إِنَّكَ</w:t>
      </w:r>
      <w:r w:rsidRPr="00463DE1">
        <w:rPr>
          <w:rtl/>
        </w:rPr>
        <w:t xml:space="preserve"> </w:t>
      </w:r>
      <w:r w:rsidRPr="00463DE1">
        <w:rPr>
          <w:rFonts w:hint="cs"/>
          <w:rtl/>
        </w:rPr>
        <w:t>أَنتَ</w:t>
      </w:r>
      <w:r w:rsidRPr="00463DE1">
        <w:rPr>
          <w:rtl/>
        </w:rPr>
        <w:t xml:space="preserve"> </w:t>
      </w:r>
      <w:r w:rsidRPr="00463DE1">
        <w:rPr>
          <w:rFonts w:hint="cs"/>
          <w:rtl/>
        </w:rPr>
        <w:t>ٱ</w:t>
      </w:r>
      <w:r w:rsidRPr="00463DE1">
        <w:rPr>
          <w:rFonts w:hint="eastAsia"/>
          <w:rtl/>
        </w:rPr>
        <w:t>لتَّوَّابُ</w:t>
      </w:r>
      <w:r w:rsidRPr="00463DE1">
        <w:rPr>
          <w:rtl/>
        </w:rPr>
        <w:t xml:space="preserve"> </w:t>
      </w:r>
      <w:r w:rsidRPr="00463DE1">
        <w:rPr>
          <w:rFonts w:hint="cs"/>
          <w:rtl/>
        </w:rPr>
        <w:t>ٱ</w:t>
      </w:r>
      <w:r w:rsidRPr="00463DE1">
        <w:rPr>
          <w:rFonts w:hint="eastAsia"/>
          <w:rtl/>
        </w:rPr>
        <w:t>لرَّحِيمُ</w:t>
      </w:r>
      <w:r w:rsidRPr="00463DE1">
        <w:rPr>
          <w:rFonts w:cs="Traditional Arabic" w:hint="cs"/>
          <w:rtl/>
        </w:rPr>
        <w:t>﴾</w:t>
      </w:r>
      <w:r>
        <w:rPr>
          <w:rFonts w:cs="Arial"/>
          <w:rtl/>
        </w:rPr>
        <w:t xml:space="preserve"> </w:t>
      </w:r>
      <w:r w:rsidRPr="00463DE1">
        <w:rPr>
          <w:rStyle w:val="Char5"/>
          <w:rtl/>
        </w:rPr>
        <w:t>[البقرة: 128]</w:t>
      </w:r>
      <w:r>
        <w:rPr>
          <w:rStyle w:val="Char5"/>
          <w:rFonts w:hint="cs"/>
          <w:rtl/>
        </w:rPr>
        <w:t>.</w:t>
      </w:r>
    </w:p>
    <w:p w:rsidR="00D75CB0" w:rsidRPr="00C97A77" w:rsidRDefault="00D75CB0" w:rsidP="006808D5">
      <w:pPr>
        <w:pStyle w:val="a6"/>
        <w:rPr>
          <w:rStyle w:val="Char2"/>
          <w:rtl/>
        </w:rPr>
      </w:pPr>
      <w:r w:rsidRPr="00D9648D">
        <w:rPr>
          <w:rFonts w:hint="cs"/>
          <w:rtl/>
        </w:rPr>
        <w:t>«</w:t>
      </w:r>
      <w:r w:rsidR="00785974" w:rsidRPr="006808D5">
        <w:rPr>
          <w:rFonts w:hint="cs"/>
          <w:rtl/>
        </w:rPr>
        <w:t>و بر ما ببخشا</w:t>
      </w:r>
      <w:r w:rsidR="00D9648D" w:rsidRPr="006808D5">
        <w:rPr>
          <w:rFonts w:hint="cs"/>
          <w:rtl/>
        </w:rPr>
        <w:t>ی</w:t>
      </w:r>
      <w:r w:rsidR="00785974" w:rsidRPr="006808D5">
        <w:rPr>
          <w:rFonts w:hint="cs"/>
          <w:rtl/>
        </w:rPr>
        <w:t xml:space="preserve"> </w:t>
      </w:r>
      <w:r w:rsidR="004B6063" w:rsidRPr="006808D5">
        <w:rPr>
          <w:rFonts w:hint="cs"/>
          <w:rtl/>
        </w:rPr>
        <w:t>ک</w:t>
      </w:r>
      <w:r w:rsidR="00785974" w:rsidRPr="006808D5">
        <w:rPr>
          <w:rFonts w:hint="cs"/>
          <w:rtl/>
        </w:rPr>
        <w:t>ه تو</w:t>
      </w:r>
      <w:r w:rsidR="00583675" w:rsidRPr="006808D5">
        <w:rPr>
          <w:rFonts w:hint="cs"/>
          <w:rtl/>
        </w:rPr>
        <w:t>یی</w:t>
      </w:r>
      <w:r w:rsidR="00785974" w:rsidRPr="006808D5">
        <w:rPr>
          <w:rFonts w:hint="cs"/>
          <w:rtl/>
        </w:rPr>
        <w:t xml:space="preserve"> توبه</w:t>
      </w:r>
      <w:r w:rsidR="00D9648D" w:rsidRPr="006808D5">
        <w:rPr>
          <w:rFonts w:hint="cs"/>
          <w:rtl/>
        </w:rPr>
        <w:t xml:space="preserve"> </w:t>
      </w:r>
      <w:r w:rsidR="00785974" w:rsidRPr="006808D5">
        <w:rPr>
          <w:rFonts w:hint="cs"/>
          <w:rtl/>
        </w:rPr>
        <w:t>‌پذ</w:t>
      </w:r>
      <w:r w:rsidR="00583675" w:rsidRPr="006808D5">
        <w:rPr>
          <w:rFonts w:hint="cs"/>
          <w:rtl/>
        </w:rPr>
        <w:t>ی</w:t>
      </w:r>
      <w:r w:rsidR="00785974" w:rsidRPr="006808D5">
        <w:rPr>
          <w:rFonts w:hint="cs"/>
          <w:rtl/>
        </w:rPr>
        <w:t>رِ مهربان</w:t>
      </w:r>
      <w:r w:rsidRPr="00D9648D">
        <w:rPr>
          <w:rStyle w:val="Charc"/>
          <w:rFonts w:hint="cs"/>
          <w:rtl/>
        </w:rPr>
        <w:t>»</w:t>
      </w:r>
      <w:r w:rsidRPr="00C97A77">
        <w:rPr>
          <w:rStyle w:val="Char2"/>
          <w:rFonts w:hint="cs"/>
          <w:rtl/>
        </w:rPr>
        <w:t>.</w:t>
      </w:r>
    </w:p>
    <w:p w:rsidR="00511FDD" w:rsidRPr="00C97A77" w:rsidRDefault="00ED7DC1" w:rsidP="00511FDD">
      <w:pPr>
        <w:bidi/>
        <w:ind w:firstLine="284"/>
        <w:jc w:val="both"/>
        <w:rPr>
          <w:rStyle w:val="Char2"/>
          <w:rtl/>
        </w:rPr>
      </w:pPr>
      <w:r w:rsidRPr="00C97A77">
        <w:rPr>
          <w:rStyle w:val="Char2"/>
          <w:rFonts w:hint="cs"/>
          <w:rtl/>
        </w:rPr>
        <w:t xml:space="preserve">و </w:t>
      </w:r>
      <w:r w:rsidR="00C97A77" w:rsidRPr="00C97A77">
        <w:rPr>
          <w:rStyle w:val="Char2"/>
          <w:rFonts w:hint="cs"/>
          <w:rtl/>
        </w:rPr>
        <w:t>ی</w:t>
      </w:r>
      <w:r w:rsidRPr="00C97A77">
        <w:rPr>
          <w:rStyle w:val="Char2"/>
          <w:rFonts w:hint="cs"/>
          <w:rtl/>
        </w:rPr>
        <w:t>ا در گفتار موس</w:t>
      </w:r>
      <w:r w:rsidR="00C97A77" w:rsidRPr="00C97A77">
        <w:rPr>
          <w:rStyle w:val="Char2"/>
          <w:rFonts w:hint="cs"/>
          <w:rtl/>
        </w:rPr>
        <w:t>ی</w:t>
      </w:r>
      <w:r w:rsidR="00AA7365">
        <w:rPr>
          <w:rStyle w:val="Char2"/>
          <w:rFonts w:hint="cs"/>
          <w:rtl/>
        </w:rPr>
        <w:t xml:space="preserve"> </w:t>
      </w:r>
      <w:r w:rsidR="00AA7365" w:rsidRPr="00AA7365">
        <w:rPr>
          <w:rStyle w:val="Char2"/>
          <w:rFonts w:cs="CTraditional Arabic" w:hint="cs"/>
          <w:rtl/>
        </w:rPr>
        <w:t>÷</w:t>
      </w:r>
      <w:r w:rsidRPr="00C97A77">
        <w:rPr>
          <w:rStyle w:val="Char2"/>
          <w:rFonts w:hint="cs"/>
          <w:rtl/>
        </w:rPr>
        <w:t xml:space="preserve"> نسبت به بن</w:t>
      </w:r>
      <w:r w:rsidR="00C97A77" w:rsidRPr="00C97A77">
        <w:rPr>
          <w:rStyle w:val="Char2"/>
          <w:rFonts w:hint="cs"/>
          <w:rtl/>
        </w:rPr>
        <w:t>ی</w:t>
      </w:r>
      <w:r w:rsidRPr="00C97A77">
        <w:rPr>
          <w:rStyle w:val="Char2"/>
          <w:rFonts w:hint="cs"/>
          <w:rtl/>
        </w:rPr>
        <w:t>‌اسرائ</w:t>
      </w:r>
      <w:r w:rsidR="00C97A77" w:rsidRPr="00C97A77">
        <w:rPr>
          <w:rStyle w:val="Char2"/>
          <w:rFonts w:hint="cs"/>
          <w:rtl/>
        </w:rPr>
        <w:t>ی</w:t>
      </w:r>
      <w:r w:rsidRPr="00C97A77">
        <w:rPr>
          <w:rStyle w:val="Char2"/>
          <w:rFonts w:hint="cs"/>
          <w:rtl/>
        </w:rPr>
        <w:t>ل پس از آن</w:t>
      </w:r>
      <w:r w:rsidR="006808D5" w:rsidRPr="006808D5">
        <w:rPr>
          <w:rStyle w:val="Char2"/>
          <w:rFonts w:hint="cs"/>
          <w:rtl/>
        </w:rPr>
        <w:t>ک</w:t>
      </w:r>
      <w:r w:rsidRPr="00C97A77">
        <w:rPr>
          <w:rStyle w:val="Char2"/>
          <w:rFonts w:hint="cs"/>
          <w:rtl/>
        </w:rPr>
        <w:t>ه آنان گوساله را پرستش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ردند قرآن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D9648D" w:rsidRPr="00D9648D" w:rsidRDefault="00D9648D" w:rsidP="006808D5">
      <w:pPr>
        <w:pStyle w:val="a4"/>
        <w:rPr>
          <w:rStyle w:val="Char5"/>
          <w:rtl/>
        </w:rPr>
      </w:pPr>
      <w:r w:rsidRPr="00D9648D">
        <w:rPr>
          <w:rFonts w:cs="Traditional Arabic" w:hint="cs"/>
          <w:rtl/>
        </w:rPr>
        <w:t>﴿</w:t>
      </w:r>
      <w:r w:rsidRPr="00D9648D">
        <w:rPr>
          <w:rtl/>
        </w:rPr>
        <w:t>فَتُوبُو</w:t>
      </w:r>
      <w:r w:rsidRPr="00D9648D">
        <w:rPr>
          <w:rFonts w:hint="cs"/>
          <w:rtl/>
        </w:rPr>
        <w:t>ٓاْ</w:t>
      </w:r>
      <w:r w:rsidRPr="00D9648D">
        <w:rPr>
          <w:rtl/>
        </w:rPr>
        <w:t xml:space="preserve"> </w:t>
      </w:r>
      <w:r w:rsidRPr="00D9648D">
        <w:rPr>
          <w:rFonts w:hint="cs"/>
          <w:rtl/>
        </w:rPr>
        <w:t>إِلَىٰ</w:t>
      </w:r>
      <w:r w:rsidRPr="00D9648D">
        <w:rPr>
          <w:rtl/>
        </w:rPr>
        <w:t xml:space="preserve"> </w:t>
      </w:r>
      <w:r w:rsidRPr="00D9648D">
        <w:rPr>
          <w:rFonts w:hint="cs"/>
          <w:rtl/>
        </w:rPr>
        <w:t>بَارِئِكُمۡ</w:t>
      </w:r>
      <w:r w:rsidRPr="00D9648D">
        <w:rPr>
          <w:rtl/>
        </w:rPr>
        <w:t xml:space="preserve"> </w:t>
      </w:r>
      <w:r w:rsidRPr="00D9648D">
        <w:rPr>
          <w:rFonts w:hint="cs"/>
          <w:rtl/>
        </w:rPr>
        <w:t>فَٱ</w:t>
      </w:r>
      <w:r w:rsidRPr="00D9648D">
        <w:rPr>
          <w:rFonts w:hint="eastAsia"/>
          <w:rtl/>
        </w:rPr>
        <w:t>ق</w:t>
      </w:r>
      <w:r w:rsidRPr="00D9648D">
        <w:rPr>
          <w:rFonts w:hint="cs"/>
          <w:rtl/>
        </w:rPr>
        <w:t>ۡتُلُوٓاْ</w:t>
      </w:r>
      <w:r w:rsidRPr="00D9648D">
        <w:rPr>
          <w:rtl/>
        </w:rPr>
        <w:t xml:space="preserve"> أَنفُسَكُم</w:t>
      </w:r>
      <w:r w:rsidRPr="00D9648D">
        <w:rPr>
          <w:rFonts w:hint="cs"/>
          <w:rtl/>
        </w:rPr>
        <w:t>ۡ</w:t>
      </w:r>
      <w:r w:rsidRPr="00D9648D">
        <w:rPr>
          <w:rtl/>
        </w:rPr>
        <w:t xml:space="preserve"> </w:t>
      </w:r>
      <w:r w:rsidRPr="00D9648D">
        <w:rPr>
          <w:rFonts w:hint="cs"/>
          <w:rtl/>
        </w:rPr>
        <w:t>ذَٰلِكُمۡ</w:t>
      </w:r>
      <w:r w:rsidRPr="00D9648D">
        <w:rPr>
          <w:rtl/>
        </w:rPr>
        <w:t xml:space="preserve"> </w:t>
      </w:r>
      <w:r w:rsidRPr="00D9648D">
        <w:rPr>
          <w:rFonts w:hint="cs"/>
          <w:rtl/>
        </w:rPr>
        <w:t>خَيۡر</w:t>
      </w:r>
      <w:r w:rsidRPr="00D9648D">
        <w:rPr>
          <w:rFonts w:ascii="Sakkal Majalla" w:hAnsi="Sakkal Majalla" w:hint="cs"/>
          <w:rtl/>
        </w:rPr>
        <w:t>ٞ</w:t>
      </w:r>
      <w:r w:rsidRPr="00D9648D">
        <w:rPr>
          <w:rtl/>
        </w:rPr>
        <w:t xml:space="preserve"> </w:t>
      </w:r>
      <w:r w:rsidRPr="00D9648D">
        <w:rPr>
          <w:rFonts w:hint="cs"/>
          <w:rtl/>
        </w:rPr>
        <w:t>لَّكُمۡ</w:t>
      </w:r>
      <w:r w:rsidRPr="00D9648D">
        <w:rPr>
          <w:rtl/>
        </w:rPr>
        <w:t xml:space="preserve"> </w:t>
      </w:r>
      <w:r w:rsidRPr="00D9648D">
        <w:rPr>
          <w:rFonts w:hint="cs"/>
          <w:rtl/>
        </w:rPr>
        <w:t>عِندَ</w:t>
      </w:r>
      <w:r w:rsidRPr="00D9648D">
        <w:rPr>
          <w:rtl/>
        </w:rPr>
        <w:t xml:space="preserve"> </w:t>
      </w:r>
      <w:r w:rsidRPr="00D9648D">
        <w:rPr>
          <w:rFonts w:hint="cs"/>
          <w:rtl/>
        </w:rPr>
        <w:t>بَارِئِكُمۡ</w:t>
      </w:r>
      <w:r w:rsidRPr="00D9648D">
        <w:rPr>
          <w:rtl/>
        </w:rPr>
        <w:t xml:space="preserve"> </w:t>
      </w:r>
      <w:r w:rsidRPr="00D9648D">
        <w:rPr>
          <w:rFonts w:hint="cs"/>
          <w:rtl/>
        </w:rPr>
        <w:t>فَتَابَ</w:t>
      </w:r>
      <w:r w:rsidRPr="00D9648D">
        <w:rPr>
          <w:rtl/>
        </w:rPr>
        <w:t xml:space="preserve"> </w:t>
      </w:r>
      <w:r w:rsidRPr="00D9648D">
        <w:rPr>
          <w:rFonts w:hint="cs"/>
          <w:rtl/>
        </w:rPr>
        <w:t>عَلَيۡكُمۡۚ</w:t>
      </w:r>
      <w:r w:rsidRPr="00D9648D">
        <w:rPr>
          <w:rtl/>
        </w:rPr>
        <w:t xml:space="preserve"> </w:t>
      </w:r>
      <w:r w:rsidRPr="00D9648D">
        <w:rPr>
          <w:rFonts w:hint="cs"/>
          <w:rtl/>
        </w:rPr>
        <w:t>إِنَّهُۥ</w:t>
      </w:r>
      <w:r w:rsidRPr="00D9648D">
        <w:rPr>
          <w:rtl/>
        </w:rPr>
        <w:t xml:space="preserve"> هُوَ </w:t>
      </w:r>
      <w:r w:rsidRPr="00D9648D">
        <w:rPr>
          <w:rFonts w:hint="cs"/>
          <w:rtl/>
        </w:rPr>
        <w:t>ٱ</w:t>
      </w:r>
      <w:r w:rsidRPr="00D9648D">
        <w:rPr>
          <w:rFonts w:hint="eastAsia"/>
          <w:rtl/>
        </w:rPr>
        <w:t>لتَّوَّابُ</w:t>
      </w:r>
      <w:r w:rsidRPr="00D9648D">
        <w:rPr>
          <w:rtl/>
        </w:rPr>
        <w:t xml:space="preserve"> </w:t>
      </w:r>
      <w:r w:rsidRPr="00D9648D">
        <w:rPr>
          <w:rFonts w:hint="cs"/>
          <w:rtl/>
        </w:rPr>
        <w:t>ٱ</w:t>
      </w:r>
      <w:r w:rsidRPr="00D9648D">
        <w:rPr>
          <w:rFonts w:hint="eastAsia"/>
          <w:rtl/>
        </w:rPr>
        <w:t>لرَّحِيمُ</w:t>
      </w:r>
      <w:r w:rsidRPr="00D9648D">
        <w:rPr>
          <w:rFonts w:cs="Traditional Arabic" w:hint="cs"/>
          <w:rtl/>
        </w:rPr>
        <w:t>﴾</w:t>
      </w:r>
      <w:r>
        <w:rPr>
          <w:rFonts w:cs="Arial"/>
          <w:rtl/>
        </w:rPr>
        <w:t xml:space="preserve"> </w:t>
      </w:r>
      <w:r w:rsidRPr="00D9648D">
        <w:rPr>
          <w:rStyle w:val="Char5"/>
          <w:rtl/>
        </w:rPr>
        <w:t>[البقرة: 54]</w:t>
      </w:r>
      <w:r>
        <w:rPr>
          <w:rStyle w:val="Char5"/>
          <w:rFonts w:hint="cs"/>
          <w:rtl/>
        </w:rPr>
        <w:t>.</w:t>
      </w:r>
    </w:p>
    <w:p w:rsidR="005E552B" w:rsidRPr="00D938A1" w:rsidRDefault="005E552B" w:rsidP="006808D5">
      <w:pPr>
        <w:pStyle w:val="a6"/>
        <w:rPr>
          <w:rFonts w:cs="B Lotus"/>
          <w:rtl/>
        </w:rPr>
      </w:pPr>
      <w:r w:rsidRPr="00D9648D">
        <w:rPr>
          <w:rStyle w:val="Charc"/>
          <w:rFonts w:hint="cs"/>
          <w:rtl/>
        </w:rPr>
        <w:t>«</w:t>
      </w:r>
      <w:r w:rsidR="00B24DEE" w:rsidRPr="00D9648D">
        <w:rPr>
          <w:rFonts w:hint="cs"/>
          <w:rtl/>
        </w:rPr>
        <w:t xml:space="preserve">پس </w:t>
      </w:r>
      <w:r w:rsidR="00503360">
        <w:rPr>
          <w:rFonts w:hint="cs"/>
          <w:rtl/>
        </w:rPr>
        <w:t>به‌سوی</w:t>
      </w:r>
      <w:r w:rsidR="00B24DEE" w:rsidRPr="00D9648D">
        <w:rPr>
          <w:rFonts w:hint="cs"/>
          <w:rtl/>
        </w:rPr>
        <w:t xml:space="preserve"> آفریدگارتان باز گردید و توبه کنید؛ بدین ترتیب که یکدیگر را بکشید (و افراد بی</w:t>
      </w:r>
      <w:r w:rsidR="00C11B36">
        <w:t>‌</w:t>
      </w:r>
      <w:r w:rsidR="00B24DEE" w:rsidRPr="00D9648D">
        <w:rPr>
          <w:rFonts w:hint="cs"/>
          <w:rtl/>
        </w:rPr>
        <w:t>گناه، تیغ مجازات بر گناهکاران، بِکشند). این عمل در پیشگاه پروردگارتان برای شما بهتر است. بدین</w:t>
      </w:r>
      <w:r w:rsidR="00C11B36">
        <w:t>‌</w:t>
      </w:r>
      <w:r w:rsidR="00B24DEE" w:rsidRPr="00D9648D">
        <w:rPr>
          <w:rFonts w:hint="cs"/>
          <w:rtl/>
        </w:rPr>
        <w:t>سان الله توبه</w:t>
      </w:r>
      <w:r w:rsidR="00C11B36">
        <w:rPr>
          <w:rFonts w:hint="cs"/>
        </w:rPr>
        <w:t>‌</w:t>
      </w:r>
      <w:r w:rsidR="00C11B36">
        <w:t>‌</w:t>
      </w:r>
      <w:r w:rsidR="00B24DEE" w:rsidRPr="00D9648D">
        <w:rPr>
          <w:rFonts w:hint="cs"/>
          <w:rtl/>
        </w:rPr>
        <w:t>ی شما را پذیرفت؛ همانا الله، بس توبه</w:t>
      </w:r>
      <w:r w:rsidR="00C11B36">
        <w:rPr>
          <w:rFonts w:hint="cs"/>
        </w:rPr>
        <w:t>‌</w:t>
      </w:r>
      <w:r w:rsidR="00B24DEE" w:rsidRPr="00D9648D">
        <w:rPr>
          <w:rFonts w:hint="cs"/>
          <w:rtl/>
        </w:rPr>
        <w:t>پذیر و مهربان است</w:t>
      </w:r>
      <w:r w:rsidRPr="00D9648D">
        <w:rPr>
          <w:rStyle w:val="Charc"/>
          <w:rFonts w:hint="cs"/>
          <w:rtl/>
        </w:rPr>
        <w:t>»</w:t>
      </w:r>
      <w:r w:rsidRPr="00D938A1">
        <w:rPr>
          <w:rFonts w:cs="B Lotus" w:hint="cs"/>
          <w:rtl/>
        </w:rPr>
        <w:t>.</w:t>
      </w:r>
    </w:p>
    <w:p w:rsidR="00ED7DC1" w:rsidRPr="00C97A77" w:rsidRDefault="006F0A31" w:rsidP="00B24DEE">
      <w:pPr>
        <w:bidi/>
        <w:ind w:firstLine="284"/>
        <w:jc w:val="both"/>
        <w:rPr>
          <w:rStyle w:val="Char2"/>
          <w:rtl/>
        </w:rPr>
      </w:pPr>
      <w:r w:rsidRPr="00C97A77">
        <w:rPr>
          <w:rStyle w:val="Char2"/>
          <w:rFonts w:hint="cs"/>
          <w:rtl/>
        </w:rPr>
        <w:t>و باز خداوند متعال خطاب به رسول اسلام</w:t>
      </w:r>
      <w:r w:rsidR="00042BFC">
        <w:rPr>
          <w:rStyle w:val="Char2"/>
          <w:rFonts w:hint="cs"/>
          <w:rtl/>
        </w:rPr>
        <w:t xml:space="preserve"> </w:t>
      </w:r>
      <w:r w:rsidR="00042BFC" w:rsidRPr="00042BFC">
        <w:rPr>
          <w:rFonts w:cs="CTraditional Arabic" w:hint="cs"/>
          <w:sz w:val="28"/>
          <w:szCs w:val="28"/>
          <w:rtl/>
          <w:lang w:bidi="fa-IR"/>
        </w:rPr>
        <w:t>ج</w:t>
      </w:r>
      <w:r w:rsidR="00D9648D">
        <w:rPr>
          <w:rFonts w:cs="CTraditional Arabic" w:hint="cs"/>
          <w:sz w:val="28"/>
          <w:szCs w:val="28"/>
          <w:rtl/>
          <w:lang w:bidi="fa-IR"/>
        </w:rPr>
        <w:t xml:space="preserve"> </w:t>
      </w:r>
      <w:r w:rsidR="00B70DCB" w:rsidRPr="00C97A77">
        <w:rPr>
          <w:rStyle w:val="Char2"/>
          <w:rFonts w:hint="cs"/>
          <w:rtl/>
        </w:rPr>
        <w:t>م</w:t>
      </w:r>
      <w:r w:rsidR="00C97A77" w:rsidRPr="00C97A77">
        <w:rPr>
          <w:rStyle w:val="Char2"/>
          <w:rFonts w:hint="cs"/>
          <w:rtl/>
        </w:rPr>
        <w:t>ی</w:t>
      </w:r>
      <w:r w:rsidR="00B70DCB" w:rsidRPr="00C97A77">
        <w:rPr>
          <w:rStyle w:val="Char2"/>
          <w:rFonts w:hint="cs"/>
          <w:rtl/>
        </w:rPr>
        <w:t>‌فرما</w:t>
      </w:r>
      <w:r w:rsidR="00C97A77" w:rsidRPr="00C97A77">
        <w:rPr>
          <w:rStyle w:val="Char2"/>
          <w:rFonts w:hint="cs"/>
          <w:rtl/>
        </w:rPr>
        <w:t>ی</w:t>
      </w:r>
      <w:r w:rsidR="00B70DCB" w:rsidRPr="00C97A77">
        <w:rPr>
          <w:rStyle w:val="Char2"/>
          <w:rFonts w:hint="cs"/>
          <w:rtl/>
        </w:rPr>
        <w:t>د:</w:t>
      </w:r>
    </w:p>
    <w:p w:rsidR="00D9648D" w:rsidRPr="00C97A77" w:rsidRDefault="00D9648D" w:rsidP="00D9648D">
      <w:pPr>
        <w:pStyle w:val="a4"/>
        <w:rPr>
          <w:rStyle w:val="Char2"/>
          <w:rtl/>
        </w:rPr>
      </w:pPr>
      <w:r w:rsidRPr="00D9648D">
        <w:rPr>
          <w:rStyle w:val="Charc"/>
          <w:rtl/>
        </w:rPr>
        <w:t>﴿</w:t>
      </w:r>
      <w:r w:rsidRPr="00D9648D">
        <w:rPr>
          <w:rtl/>
        </w:rPr>
        <w:t>وَلَوۡ أَنَّهُمۡ إِذ ظَّلَمُوٓاْ أَنفُسَهُمۡ جَآءُوكَ فَ</w:t>
      </w:r>
      <w:r w:rsidRPr="00D9648D">
        <w:rPr>
          <w:rFonts w:hint="cs"/>
          <w:rtl/>
        </w:rPr>
        <w:t>ٱ</w:t>
      </w:r>
      <w:r w:rsidRPr="00D9648D">
        <w:rPr>
          <w:rFonts w:hint="eastAsia"/>
          <w:rtl/>
        </w:rPr>
        <w:t>سۡتَغۡفَرُواْ</w:t>
      </w:r>
      <w:r w:rsidRPr="00D9648D">
        <w:rPr>
          <w:rtl/>
        </w:rPr>
        <w:t xml:space="preserve"> </w:t>
      </w:r>
      <w:r w:rsidRPr="00D9648D">
        <w:rPr>
          <w:rFonts w:hint="cs"/>
          <w:rtl/>
        </w:rPr>
        <w:t>ٱ</w:t>
      </w:r>
      <w:r w:rsidRPr="00D9648D">
        <w:rPr>
          <w:rFonts w:hint="eastAsia"/>
          <w:rtl/>
        </w:rPr>
        <w:t>للَّهَ</w:t>
      </w:r>
      <w:r w:rsidRPr="00D9648D">
        <w:rPr>
          <w:rtl/>
        </w:rPr>
        <w:t xml:space="preserve"> وَ</w:t>
      </w:r>
      <w:r w:rsidRPr="00D9648D">
        <w:rPr>
          <w:rFonts w:hint="cs"/>
          <w:rtl/>
        </w:rPr>
        <w:t>ٱ</w:t>
      </w:r>
      <w:r w:rsidRPr="00D9648D">
        <w:rPr>
          <w:rFonts w:hint="eastAsia"/>
          <w:rtl/>
        </w:rPr>
        <w:t>سۡتَغۡفَرَ</w:t>
      </w:r>
      <w:r w:rsidRPr="00D9648D">
        <w:rPr>
          <w:rtl/>
        </w:rPr>
        <w:t xml:space="preserve"> لَهُمُ </w:t>
      </w:r>
      <w:r w:rsidRPr="00D9648D">
        <w:rPr>
          <w:rFonts w:hint="cs"/>
          <w:rtl/>
        </w:rPr>
        <w:t>ٱ</w:t>
      </w:r>
      <w:r w:rsidRPr="00D9648D">
        <w:rPr>
          <w:rFonts w:hint="eastAsia"/>
          <w:rtl/>
        </w:rPr>
        <w:t>لرَّسُولُ</w:t>
      </w:r>
      <w:r w:rsidRPr="00D9648D">
        <w:rPr>
          <w:rtl/>
        </w:rPr>
        <w:t xml:space="preserve"> لَوَجَدُواْ </w:t>
      </w:r>
      <w:r w:rsidRPr="00D9648D">
        <w:rPr>
          <w:rFonts w:hint="cs"/>
          <w:rtl/>
        </w:rPr>
        <w:t>ٱ</w:t>
      </w:r>
      <w:r w:rsidRPr="00D9648D">
        <w:rPr>
          <w:rFonts w:hint="eastAsia"/>
          <w:rtl/>
        </w:rPr>
        <w:t>للَّهَ</w:t>
      </w:r>
      <w:r w:rsidRPr="00D9648D">
        <w:rPr>
          <w:rtl/>
        </w:rPr>
        <w:t xml:space="preserve"> تَوَّابٗا رَّحِيمٗا٦٤</w:t>
      </w:r>
      <w:r w:rsidRPr="00D9648D">
        <w:rPr>
          <w:rStyle w:val="Charc"/>
          <w:rtl/>
        </w:rPr>
        <w:t>﴾</w:t>
      </w:r>
      <w:r>
        <w:rPr>
          <w:rFonts w:ascii="Tahoma" w:hAnsi="Tahoma" w:cs="Arial"/>
          <w:rtl/>
        </w:rPr>
        <w:t xml:space="preserve"> </w:t>
      </w:r>
      <w:r w:rsidRPr="00D9648D">
        <w:rPr>
          <w:rStyle w:val="Char5"/>
          <w:rtl/>
        </w:rPr>
        <w:t>[النساء: 64]</w:t>
      </w:r>
      <w:r>
        <w:rPr>
          <w:rStyle w:val="Char5"/>
          <w:rFonts w:hint="cs"/>
          <w:rtl/>
        </w:rPr>
        <w:t>.</w:t>
      </w:r>
    </w:p>
    <w:p w:rsidR="00804142" w:rsidRDefault="00804142" w:rsidP="00D9648D">
      <w:pPr>
        <w:pStyle w:val="a6"/>
        <w:rPr>
          <w:rFonts w:cs="B Lotus"/>
          <w:rtl/>
        </w:rPr>
      </w:pPr>
      <w:r w:rsidRPr="00D9648D">
        <w:rPr>
          <w:rStyle w:val="Charc"/>
          <w:rFonts w:hint="cs"/>
          <w:rtl/>
        </w:rPr>
        <w:t>«</w:t>
      </w:r>
      <w:r w:rsidR="00597437" w:rsidRPr="00D9648D">
        <w:rPr>
          <w:rFonts w:hint="cs"/>
          <w:rtl/>
        </w:rPr>
        <w:t>و اگر آنان وقت</w:t>
      </w:r>
      <w:r w:rsidR="00583675" w:rsidRPr="00583675">
        <w:rPr>
          <w:rFonts w:hint="cs"/>
          <w:rtl/>
        </w:rPr>
        <w:t>ی</w:t>
      </w:r>
      <w:r w:rsidR="00597437" w:rsidRPr="00D9648D">
        <w:rPr>
          <w:rFonts w:hint="cs"/>
          <w:rtl/>
        </w:rPr>
        <w:t xml:space="preserve"> </w:t>
      </w:r>
      <w:r w:rsidR="004B6063" w:rsidRPr="004B6063">
        <w:rPr>
          <w:rFonts w:hint="cs"/>
          <w:rtl/>
        </w:rPr>
        <w:t>ک</w:t>
      </w:r>
      <w:r w:rsidR="00597437" w:rsidRPr="00D9648D">
        <w:rPr>
          <w:rFonts w:hint="cs"/>
          <w:rtl/>
        </w:rPr>
        <w:t xml:space="preserve">ه به خود ستم </w:t>
      </w:r>
      <w:r w:rsidR="004B6063" w:rsidRPr="004B6063">
        <w:rPr>
          <w:rFonts w:hint="cs"/>
          <w:rtl/>
        </w:rPr>
        <w:t>ک</w:t>
      </w:r>
      <w:r w:rsidR="00597437" w:rsidRPr="00D9648D">
        <w:rPr>
          <w:rFonts w:hint="cs"/>
          <w:rtl/>
        </w:rPr>
        <w:t>رده بودند پ</w:t>
      </w:r>
      <w:r w:rsidR="00583675" w:rsidRPr="00583675">
        <w:rPr>
          <w:rFonts w:hint="cs"/>
          <w:rtl/>
        </w:rPr>
        <w:t>ی</w:t>
      </w:r>
      <w:r w:rsidR="00597437" w:rsidRPr="00D9648D">
        <w:rPr>
          <w:rFonts w:hint="cs"/>
          <w:rtl/>
        </w:rPr>
        <w:t>ش تو م</w:t>
      </w:r>
      <w:r w:rsidR="00583675" w:rsidRPr="00583675">
        <w:rPr>
          <w:rFonts w:hint="cs"/>
          <w:rtl/>
        </w:rPr>
        <w:t>ی</w:t>
      </w:r>
      <w:r w:rsidR="00597437" w:rsidRPr="00D9648D">
        <w:rPr>
          <w:rFonts w:hint="cs"/>
          <w:rtl/>
        </w:rPr>
        <w:t>‌آمدند و از خدا آمرزش م</w:t>
      </w:r>
      <w:r w:rsidR="00583675" w:rsidRPr="00583675">
        <w:rPr>
          <w:rFonts w:hint="cs"/>
          <w:rtl/>
        </w:rPr>
        <w:t>ی</w:t>
      </w:r>
      <w:r w:rsidR="00597437" w:rsidRPr="00D9648D">
        <w:rPr>
          <w:rFonts w:hint="cs"/>
          <w:rtl/>
        </w:rPr>
        <w:t>‌خواستند و پ</w:t>
      </w:r>
      <w:r w:rsidR="00583675" w:rsidRPr="00583675">
        <w:rPr>
          <w:rFonts w:hint="cs"/>
          <w:rtl/>
        </w:rPr>
        <w:t>ی</w:t>
      </w:r>
      <w:r w:rsidR="00597437" w:rsidRPr="00D9648D">
        <w:rPr>
          <w:rFonts w:hint="cs"/>
          <w:rtl/>
        </w:rPr>
        <w:t>امبر (ن</w:t>
      </w:r>
      <w:r w:rsidR="00583675" w:rsidRPr="00583675">
        <w:rPr>
          <w:rFonts w:hint="cs"/>
          <w:rtl/>
        </w:rPr>
        <w:t>ی</w:t>
      </w:r>
      <w:r w:rsidR="00597437" w:rsidRPr="00D9648D">
        <w:rPr>
          <w:rFonts w:hint="cs"/>
          <w:rtl/>
        </w:rPr>
        <w:t>ز) برا</w:t>
      </w:r>
      <w:r w:rsidR="00583675" w:rsidRPr="00583675">
        <w:rPr>
          <w:rFonts w:hint="cs"/>
          <w:rtl/>
        </w:rPr>
        <w:t>ی</w:t>
      </w:r>
      <w:r w:rsidR="00597437" w:rsidRPr="00D9648D">
        <w:rPr>
          <w:rFonts w:hint="cs"/>
          <w:rtl/>
        </w:rPr>
        <w:t xml:space="preserve"> آنان طلب آمرزش م</w:t>
      </w:r>
      <w:r w:rsidR="00583675" w:rsidRPr="00583675">
        <w:rPr>
          <w:rFonts w:hint="cs"/>
          <w:rtl/>
        </w:rPr>
        <w:t>ی</w:t>
      </w:r>
      <w:r w:rsidR="00597437" w:rsidRPr="00D9648D">
        <w:rPr>
          <w:rFonts w:hint="cs"/>
          <w:rtl/>
        </w:rPr>
        <w:t>‌</w:t>
      </w:r>
      <w:r w:rsidR="004B6063" w:rsidRPr="004B6063">
        <w:rPr>
          <w:rFonts w:hint="cs"/>
          <w:rtl/>
        </w:rPr>
        <w:t>ک</w:t>
      </w:r>
      <w:r w:rsidR="00597437" w:rsidRPr="00D9648D">
        <w:rPr>
          <w:rFonts w:hint="cs"/>
          <w:rtl/>
        </w:rPr>
        <w:t>رد</w:t>
      </w:r>
      <w:r w:rsidR="00532180" w:rsidRPr="00D9648D">
        <w:rPr>
          <w:rFonts w:hint="cs"/>
          <w:rtl/>
        </w:rPr>
        <w:t>،</w:t>
      </w:r>
      <w:r w:rsidR="00597437" w:rsidRPr="00D9648D">
        <w:rPr>
          <w:rFonts w:hint="cs"/>
          <w:rtl/>
        </w:rPr>
        <w:t xml:space="preserve"> قطعاً خدا را توبه‌پذ</w:t>
      </w:r>
      <w:r w:rsidR="00583675" w:rsidRPr="00583675">
        <w:rPr>
          <w:rFonts w:hint="cs"/>
          <w:rtl/>
        </w:rPr>
        <w:t>ی</w:t>
      </w:r>
      <w:r w:rsidR="00597437" w:rsidRPr="00D9648D">
        <w:rPr>
          <w:rFonts w:hint="cs"/>
          <w:rtl/>
        </w:rPr>
        <w:t>ر مهربان م</w:t>
      </w:r>
      <w:r w:rsidR="00583675" w:rsidRPr="00583675">
        <w:rPr>
          <w:rFonts w:hint="cs"/>
          <w:rtl/>
        </w:rPr>
        <w:t>ی</w:t>
      </w:r>
      <w:r w:rsidR="00597437" w:rsidRPr="00D9648D">
        <w:rPr>
          <w:rFonts w:hint="cs"/>
          <w:rtl/>
        </w:rPr>
        <w:t>‌</w:t>
      </w:r>
      <w:r w:rsidR="00583675" w:rsidRPr="00583675">
        <w:rPr>
          <w:rFonts w:hint="cs"/>
          <w:rtl/>
        </w:rPr>
        <w:t>ی</w:t>
      </w:r>
      <w:r w:rsidR="00597437" w:rsidRPr="00D9648D">
        <w:rPr>
          <w:rFonts w:hint="cs"/>
          <w:rtl/>
        </w:rPr>
        <w:t>افتند</w:t>
      </w:r>
      <w:r w:rsidRPr="00D9648D">
        <w:rPr>
          <w:rStyle w:val="Charc"/>
          <w:rFonts w:hint="cs"/>
          <w:rtl/>
        </w:rPr>
        <w:t>»</w:t>
      </w:r>
      <w:r w:rsidRPr="00D938A1">
        <w:rPr>
          <w:rFonts w:cs="B Lotus" w:hint="cs"/>
          <w:rtl/>
        </w:rPr>
        <w:t>.</w:t>
      </w:r>
    </w:p>
    <w:p w:rsidR="00607678" w:rsidRPr="006808D5" w:rsidRDefault="00607678" w:rsidP="006808D5">
      <w:pPr>
        <w:pStyle w:val="a0"/>
        <w:rPr>
          <w:rtl/>
        </w:rPr>
      </w:pPr>
      <w:bookmarkStart w:id="39" w:name="_Toc237013295"/>
      <w:bookmarkStart w:id="40" w:name="_Toc237013448"/>
      <w:bookmarkStart w:id="41" w:name="_Toc281676937"/>
      <w:bookmarkStart w:id="42" w:name="_Toc444772712"/>
      <w:r w:rsidRPr="006808D5">
        <w:rPr>
          <w:rFonts w:hint="cs"/>
          <w:rtl/>
        </w:rPr>
        <w:t>توبه‌ها</w:t>
      </w:r>
      <w:r w:rsidR="006808D5" w:rsidRPr="006808D5">
        <w:rPr>
          <w:rFonts w:hint="cs"/>
          <w:rtl/>
        </w:rPr>
        <w:t>ی</w:t>
      </w:r>
      <w:r w:rsidRPr="006808D5">
        <w:rPr>
          <w:rFonts w:hint="cs"/>
          <w:rtl/>
        </w:rPr>
        <w:t xml:space="preserve"> پ</w:t>
      </w:r>
      <w:r w:rsidR="008168DF">
        <w:rPr>
          <w:rFonts w:hint="cs"/>
          <w:rtl/>
        </w:rPr>
        <w:t>ی</w:t>
      </w:r>
      <w:r w:rsidRPr="006808D5">
        <w:rPr>
          <w:rFonts w:hint="cs"/>
          <w:rtl/>
        </w:rPr>
        <w:t>امبران</w:t>
      </w:r>
      <w:r w:rsidR="006808D5">
        <w:rPr>
          <w:rFonts w:hint="cs"/>
          <w:rtl/>
        </w:rPr>
        <w:t xml:space="preserve"> </w:t>
      </w:r>
      <w:r w:rsidR="006808D5" w:rsidRPr="00151C71">
        <w:rPr>
          <w:rStyle w:val="Char2"/>
          <w:rFonts w:ascii="IRZar" w:hAnsi="IRZar" w:cs="CTraditional Arabic" w:hint="cs"/>
          <w:b w:val="0"/>
          <w:bCs w:val="0"/>
          <w:rtl/>
        </w:rPr>
        <w:t>†</w:t>
      </w:r>
      <w:r w:rsidR="006808D5">
        <w:rPr>
          <w:rStyle w:val="Char2"/>
          <w:rFonts w:ascii="IRZar" w:hAnsi="IRZar" w:cs="CTraditional Arabic" w:hint="cs"/>
          <w:b w:val="0"/>
          <w:bCs w:val="0"/>
          <w:sz w:val="24"/>
          <w:szCs w:val="24"/>
          <w:rtl/>
        </w:rPr>
        <w:t xml:space="preserve"> </w:t>
      </w:r>
      <w:r w:rsidRPr="006808D5">
        <w:rPr>
          <w:rFonts w:hint="cs"/>
          <w:rtl/>
        </w:rPr>
        <w:t>در قرآن</w:t>
      </w:r>
      <w:bookmarkEnd w:id="39"/>
      <w:bookmarkEnd w:id="40"/>
      <w:bookmarkEnd w:id="41"/>
      <w:bookmarkEnd w:id="42"/>
    </w:p>
    <w:p w:rsidR="006E20BE" w:rsidRPr="00C97A77" w:rsidRDefault="00793632" w:rsidP="00AD7177">
      <w:pPr>
        <w:bidi/>
        <w:ind w:firstLine="284"/>
        <w:jc w:val="both"/>
        <w:rPr>
          <w:rStyle w:val="Char2"/>
          <w:rtl/>
        </w:rPr>
      </w:pPr>
      <w:r w:rsidRPr="00C97A77">
        <w:rPr>
          <w:rStyle w:val="Char2"/>
          <w:rFonts w:hint="cs"/>
          <w:rtl/>
        </w:rPr>
        <w:t>قرآن، توبه‌ها</w:t>
      </w:r>
      <w:r w:rsidR="00C97A77" w:rsidRPr="00C97A77">
        <w:rPr>
          <w:rStyle w:val="Char2"/>
          <w:rFonts w:hint="cs"/>
          <w:rtl/>
        </w:rPr>
        <w:t>ی</w:t>
      </w:r>
      <w:r w:rsidRPr="00C97A77">
        <w:rPr>
          <w:rStyle w:val="Char2"/>
          <w:rFonts w:hint="cs"/>
          <w:rtl/>
        </w:rPr>
        <w:t xml:space="preserve"> پ</w:t>
      </w:r>
      <w:r w:rsidR="00C97A77" w:rsidRPr="00C97A77">
        <w:rPr>
          <w:rStyle w:val="Char2"/>
          <w:rFonts w:hint="cs"/>
          <w:rtl/>
        </w:rPr>
        <w:t>ی</w:t>
      </w:r>
      <w:r w:rsidRPr="00C97A77">
        <w:rPr>
          <w:rStyle w:val="Char2"/>
          <w:rFonts w:hint="cs"/>
          <w:rtl/>
        </w:rPr>
        <w:t>امبران</w:t>
      </w:r>
      <w:r w:rsidR="00AD7177">
        <w:rPr>
          <w:rStyle w:val="Char2"/>
          <w:rFonts w:hint="cs"/>
          <w:rtl/>
        </w:rPr>
        <w:t xml:space="preserve"> </w:t>
      </w:r>
      <w:r w:rsidR="00AD7177">
        <w:rPr>
          <w:rStyle w:val="Char2"/>
          <w:rFonts w:cs="CTraditional Arabic" w:hint="cs"/>
          <w:rtl/>
        </w:rPr>
        <w:t xml:space="preserve">† </w:t>
      </w:r>
      <w:r w:rsidRPr="00C97A77">
        <w:rPr>
          <w:rStyle w:val="Char2"/>
          <w:rFonts w:hint="cs"/>
          <w:rtl/>
        </w:rPr>
        <w:t>و برگز</w:t>
      </w:r>
      <w:r w:rsidR="00C97A77" w:rsidRPr="00C97A77">
        <w:rPr>
          <w:rStyle w:val="Char2"/>
          <w:rFonts w:hint="cs"/>
          <w:rtl/>
        </w:rPr>
        <w:t>ی</w:t>
      </w:r>
      <w:r w:rsidRPr="00C97A77">
        <w:rPr>
          <w:rStyle w:val="Char2"/>
          <w:rFonts w:hint="cs"/>
          <w:rtl/>
        </w:rPr>
        <w:t>دگان خداوند را برا</w:t>
      </w:r>
      <w:r w:rsidR="00C97A77" w:rsidRPr="00C97A77">
        <w:rPr>
          <w:rStyle w:val="Char2"/>
          <w:rFonts w:hint="cs"/>
          <w:rtl/>
        </w:rPr>
        <w:t>ی</w:t>
      </w:r>
      <w:r w:rsidRPr="00C97A77">
        <w:rPr>
          <w:rStyle w:val="Char2"/>
          <w:rFonts w:hint="cs"/>
          <w:rtl/>
        </w:rPr>
        <w:t xml:space="preserve"> ما ب</w:t>
      </w:r>
      <w:r w:rsidR="00C97A77" w:rsidRPr="00C97A77">
        <w:rPr>
          <w:rStyle w:val="Char2"/>
          <w:rFonts w:hint="cs"/>
          <w:rtl/>
        </w:rPr>
        <w:t>ی</w:t>
      </w:r>
      <w:r w:rsidRPr="00C97A77">
        <w:rPr>
          <w:rStyle w:val="Char2"/>
          <w:rFonts w:hint="cs"/>
          <w:rtl/>
        </w:rPr>
        <w:t>ان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چگونه وقت</w:t>
      </w:r>
      <w:r w:rsidR="00C97A77" w:rsidRPr="00C97A77">
        <w:rPr>
          <w:rStyle w:val="Char2"/>
          <w:rFonts w:hint="cs"/>
          <w:rtl/>
        </w:rPr>
        <w:t>ی</w:t>
      </w:r>
      <w:r w:rsidRPr="00C97A77">
        <w:rPr>
          <w:rStyle w:val="Char2"/>
          <w:rFonts w:hint="cs"/>
          <w:rtl/>
        </w:rPr>
        <w:t xml:space="preserve"> دچار لغزش م</w:t>
      </w:r>
      <w:r w:rsidR="00C97A77" w:rsidRPr="00C97A77">
        <w:rPr>
          <w:rStyle w:val="Char2"/>
          <w:rFonts w:hint="cs"/>
          <w:rtl/>
        </w:rPr>
        <w:t>ی</w:t>
      </w:r>
      <w:r w:rsidRPr="00C97A77">
        <w:rPr>
          <w:rStyle w:val="Char2"/>
          <w:rFonts w:hint="cs"/>
          <w:rtl/>
        </w:rPr>
        <w:t>‌شدند، شتابان پش</w:t>
      </w:r>
      <w:r w:rsidR="00C97A77" w:rsidRPr="00C97A77">
        <w:rPr>
          <w:rStyle w:val="Char2"/>
          <w:rFonts w:hint="cs"/>
          <w:rtl/>
        </w:rPr>
        <w:t>ی</w:t>
      </w:r>
      <w:r w:rsidRPr="00C97A77">
        <w:rPr>
          <w:rStyle w:val="Char2"/>
          <w:rFonts w:hint="cs"/>
          <w:rtl/>
        </w:rPr>
        <w:t>مان شده و به توبه و استغفار رو</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 xml:space="preserve">‌آوردند، باشد </w:t>
      </w:r>
      <w:r w:rsidR="006808D5" w:rsidRPr="006808D5">
        <w:rPr>
          <w:rStyle w:val="Char2"/>
          <w:rFonts w:hint="cs"/>
          <w:rtl/>
        </w:rPr>
        <w:t>ک</w:t>
      </w:r>
      <w:r w:rsidRPr="00C97A77">
        <w:rPr>
          <w:rStyle w:val="Char2"/>
          <w:rFonts w:hint="cs"/>
          <w:rtl/>
        </w:rPr>
        <w:t>ه خداوند آنان را ب</w:t>
      </w:r>
      <w:r w:rsidR="00C97A77" w:rsidRPr="00C97A77">
        <w:rPr>
          <w:rStyle w:val="Char2"/>
          <w:rFonts w:hint="cs"/>
          <w:rtl/>
        </w:rPr>
        <w:t>ی</w:t>
      </w:r>
      <w:r w:rsidRPr="00C97A77">
        <w:rPr>
          <w:rStyle w:val="Char2"/>
          <w:rFonts w:hint="cs"/>
          <w:rtl/>
        </w:rPr>
        <w:t>امرزد و توب</w:t>
      </w:r>
      <w:r w:rsidR="009F7EDB" w:rsidRPr="009F7EDB">
        <w:rPr>
          <w:rStyle w:val="Char2"/>
          <w:rFonts w:hint="cs"/>
          <w:rtl/>
        </w:rPr>
        <w:t>ۀ</w:t>
      </w:r>
      <w:r w:rsidR="006808D5">
        <w:rPr>
          <w:rStyle w:val="Char2"/>
          <w:rFonts w:hint="cs"/>
          <w:rtl/>
        </w:rPr>
        <w:t xml:space="preserve"> </w:t>
      </w:r>
      <w:r w:rsidRPr="00C97A77">
        <w:rPr>
          <w:rStyle w:val="Char2"/>
          <w:rFonts w:hint="cs"/>
          <w:rtl/>
        </w:rPr>
        <w:t>‌آنان را بپذ</w:t>
      </w:r>
      <w:r w:rsidR="00C97A77" w:rsidRPr="00C97A77">
        <w:rPr>
          <w:rStyle w:val="Char2"/>
          <w:rFonts w:hint="cs"/>
          <w:rtl/>
        </w:rPr>
        <w:t>ی</w:t>
      </w:r>
      <w:r w:rsidRPr="00C97A77">
        <w:rPr>
          <w:rStyle w:val="Char2"/>
          <w:rFonts w:hint="cs"/>
          <w:rtl/>
        </w:rPr>
        <w:t>رد.</w:t>
      </w:r>
    </w:p>
    <w:p w:rsidR="00D233F3" w:rsidRPr="00C97A77" w:rsidRDefault="007B7DE1" w:rsidP="00AD7177">
      <w:pPr>
        <w:bidi/>
        <w:ind w:firstLine="284"/>
        <w:jc w:val="both"/>
        <w:rPr>
          <w:rStyle w:val="Char2"/>
          <w:rtl/>
        </w:rPr>
      </w:pPr>
      <w:r w:rsidRPr="00C97A77">
        <w:rPr>
          <w:rStyle w:val="Char2"/>
          <w:rFonts w:hint="cs"/>
          <w:rtl/>
        </w:rPr>
        <w:t>الگو و متقدا</w:t>
      </w:r>
      <w:r w:rsidR="00C97A77" w:rsidRPr="00C97A77">
        <w:rPr>
          <w:rStyle w:val="Char2"/>
          <w:rFonts w:hint="cs"/>
          <w:rtl/>
        </w:rPr>
        <w:t>ی</w:t>
      </w:r>
      <w:r w:rsidRPr="00C97A77">
        <w:rPr>
          <w:rStyle w:val="Char2"/>
          <w:rFonts w:hint="cs"/>
          <w:rtl/>
        </w:rPr>
        <w:t xml:space="preserve"> تائب</w:t>
      </w:r>
      <w:r w:rsidR="00C97A77" w:rsidRPr="00C97A77">
        <w:rPr>
          <w:rStyle w:val="Char2"/>
          <w:rFonts w:hint="cs"/>
          <w:rtl/>
        </w:rPr>
        <w:t>ی</w:t>
      </w:r>
      <w:r w:rsidRPr="00C97A77">
        <w:rPr>
          <w:rStyle w:val="Char2"/>
          <w:rFonts w:hint="cs"/>
          <w:rtl/>
        </w:rPr>
        <w:t>ن همانا آدم</w:t>
      </w:r>
      <w:r w:rsidR="00AA7365">
        <w:rPr>
          <w:rStyle w:val="Char2"/>
          <w:rFonts w:hint="cs"/>
          <w:rtl/>
        </w:rPr>
        <w:t xml:space="preserve"> </w:t>
      </w:r>
      <w:r w:rsidR="00AA7365" w:rsidRPr="00AA7365">
        <w:rPr>
          <w:rStyle w:val="Char2"/>
          <w:rFonts w:cs="CTraditional Arabic" w:hint="cs"/>
          <w:rtl/>
        </w:rPr>
        <w:t>÷</w:t>
      </w:r>
      <w:r w:rsidR="0091065E">
        <w:rPr>
          <w:rStyle w:val="Char2"/>
          <w:rFonts w:hint="cs"/>
          <w:rtl/>
        </w:rPr>
        <w:t xml:space="preserve"> </w:t>
      </w:r>
      <w:r w:rsidRPr="00C97A77">
        <w:rPr>
          <w:rStyle w:val="Char2"/>
          <w:rFonts w:hint="cs"/>
          <w:rtl/>
        </w:rPr>
        <w:t xml:space="preserve">است </w:t>
      </w:r>
      <w:r w:rsidR="006808D5" w:rsidRPr="006808D5">
        <w:rPr>
          <w:rStyle w:val="Char2"/>
          <w:rFonts w:hint="cs"/>
          <w:rtl/>
        </w:rPr>
        <w:t>ک</w:t>
      </w:r>
      <w:r w:rsidRPr="00C97A77">
        <w:rPr>
          <w:rStyle w:val="Char2"/>
          <w:rFonts w:hint="cs"/>
          <w:rtl/>
        </w:rPr>
        <w:t>ه خداوند با قدرتِ سرشارِ خود ا</w:t>
      </w:r>
      <w:r w:rsidR="00C97A77" w:rsidRPr="00C97A77">
        <w:rPr>
          <w:rStyle w:val="Char2"/>
          <w:rFonts w:hint="cs"/>
          <w:rtl/>
        </w:rPr>
        <w:t>ی</w:t>
      </w:r>
      <w:r w:rsidRPr="00C97A77">
        <w:rPr>
          <w:rStyle w:val="Char2"/>
          <w:rFonts w:hint="cs"/>
          <w:rtl/>
        </w:rPr>
        <w:t>شان را ب</w:t>
      </w:r>
      <w:r w:rsidR="00C97A77" w:rsidRPr="00C97A77">
        <w:rPr>
          <w:rStyle w:val="Char2"/>
          <w:rFonts w:hint="cs"/>
          <w:rtl/>
        </w:rPr>
        <w:t>ی</w:t>
      </w:r>
      <w:r w:rsidRPr="00C97A77">
        <w:rPr>
          <w:rStyle w:val="Char2"/>
          <w:rFonts w:hint="cs"/>
          <w:rtl/>
        </w:rPr>
        <w:t>افر</w:t>
      </w:r>
      <w:r w:rsidR="00C97A77" w:rsidRPr="00C97A77">
        <w:rPr>
          <w:rStyle w:val="Char2"/>
          <w:rFonts w:hint="cs"/>
          <w:rtl/>
        </w:rPr>
        <w:t>ی</w:t>
      </w:r>
      <w:r w:rsidRPr="00C97A77">
        <w:rPr>
          <w:rStyle w:val="Char2"/>
          <w:rFonts w:hint="cs"/>
          <w:rtl/>
        </w:rPr>
        <w:t>د و از روح خود در او دم</w:t>
      </w:r>
      <w:r w:rsidR="00C97A77" w:rsidRPr="00C97A77">
        <w:rPr>
          <w:rStyle w:val="Char2"/>
          <w:rFonts w:hint="cs"/>
          <w:rtl/>
        </w:rPr>
        <w:t>ی</w:t>
      </w:r>
      <w:r w:rsidRPr="00C97A77">
        <w:rPr>
          <w:rStyle w:val="Char2"/>
          <w:rFonts w:hint="cs"/>
          <w:rtl/>
        </w:rPr>
        <w:t>د و به ملائ</w:t>
      </w:r>
      <w:r w:rsidR="006808D5" w:rsidRPr="006808D5">
        <w:rPr>
          <w:rStyle w:val="Char2"/>
          <w:rFonts w:hint="cs"/>
          <w:rtl/>
        </w:rPr>
        <w:t>ک</w:t>
      </w:r>
      <w:r w:rsidRPr="00C97A77">
        <w:rPr>
          <w:rStyle w:val="Char2"/>
          <w:rFonts w:hint="cs"/>
          <w:rtl/>
        </w:rPr>
        <w:t xml:space="preserve"> دستور داد </w:t>
      </w:r>
      <w:r w:rsidR="006808D5" w:rsidRPr="006808D5">
        <w:rPr>
          <w:rStyle w:val="Char2"/>
          <w:rFonts w:hint="cs"/>
          <w:rtl/>
        </w:rPr>
        <w:t>ک</w:t>
      </w:r>
      <w:r w:rsidRPr="00C97A77">
        <w:rPr>
          <w:rStyle w:val="Char2"/>
          <w:rFonts w:hint="cs"/>
          <w:rtl/>
        </w:rPr>
        <w:t xml:space="preserve">ه به آدم سجده </w:t>
      </w:r>
      <w:r w:rsidR="006808D5" w:rsidRPr="006808D5">
        <w:rPr>
          <w:rStyle w:val="Char2"/>
          <w:rFonts w:hint="cs"/>
          <w:rtl/>
        </w:rPr>
        <w:t>ک</w:t>
      </w:r>
      <w:r w:rsidRPr="00C97A77">
        <w:rPr>
          <w:rStyle w:val="Char2"/>
          <w:rFonts w:hint="cs"/>
          <w:rtl/>
        </w:rPr>
        <w:t>نند. خداوند تمام اسام</w:t>
      </w:r>
      <w:r w:rsidR="00C97A77" w:rsidRPr="00C97A77">
        <w:rPr>
          <w:rStyle w:val="Char2"/>
          <w:rFonts w:hint="cs"/>
          <w:rtl/>
        </w:rPr>
        <w:t>ی</w:t>
      </w:r>
      <w:r w:rsidRPr="00C97A77">
        <w:rPr>
          <w:rStyle w:val="Char2"/>
          <w:rFonts w:hint="cs"/>
          <w:rtl/>
        </w:rPr>
        <w:t xml:space="preserve"> را به او </w:t>
      </w:r>
      <w:r w:rsidR="00C97A77" w:rsidRPr="00C97A77">
        <w:rPr>
          <w:rStyle w:val="Char2"/>
          <w:rFonts w:hint="cs"/>
          <w:rtl/>
        </w:rPr>
        <w:t>ی</w:t>
      </w:r>
      <w:r w:rsidRPr="00C97A77">
        <w:rPr>
          <w:rStyle w:val="Char2"/>
          <w:rFonts w:hint="cs"/>
          <w:rtl/>
        </w:rPr>
        <w:t>اد داد. از ا</w:t>
      </w:r>
      <w:r w:rsidR="00C97A77" w:rsidRPr="00C97A77">
        <w:rPr>
          <w:rStyle w:val="Char2"/>
          <w:rFonts w:hint="cs"/>
          <w:rtl/>
        </w:rPr>
        <w:t>ی</w:t>
      </w:r>
      <w:r w:rsidRPr="00C97A77">
        <w:rPr>
          <w:rStyle w:val="Char2"/>
          <w:rFonts w:hint="cs"/>
          <w:rtl/>
        </w:rPr>
        <w:t>نرو او به خاطر علم و آگاه</w:t>
      </w:r>
      <w:r w:rsidR="00C97A77" w:rsidRPr="00C97A77">
        <w:rPr>
          <w:rStyle w:val="Char2"/>
          <w:rFonts w:hint="cs"/>
          <w:rtl/>
        </w:rPr>
        <w:t>ی</w:t>
      </w:r>
      <w:r w:rsidRPr="00C97A77">
        <w:rPr>
          <w:rStyle w:val="Char2"/>
          <w:rFonts w:hint="cs"/>
          <w:rtl/>
        </w:rPr>
        <w:t xml:space="preserve"> بدان اسماء بر ملائ</w:t>
      </w:r>
      <w:r w:rsidR="006808D5" w:rsidRPr="006808D5">
        <w:rPr>
          <w:rStyle w:val="Char2"/>
          <w:rFonts w:hint="cs"/>
          <w:rtl/>
        </w:rPr>
        <w:t>ک</w:t>
      </w:r>
      <w:r w:rsidRPr="00C97A77">
        <w:rPr>
          <w:rStyle w:val="Char2"/>
          <w:rFonts w:hint="cs"/>
          <w:rtl/>
        </w:rPr>
        <w:t>ه برتر</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Pr="00C97A77">
        <w:rPr>
          <w:rStyle w:val="Char2"/>
          <w:rFonts w:hint="cs"/>
          <w:rtl/>
        </w:rPr>
        <w:t>افت و ا</w:t>
      </w:r>
      <w:r w:rsidR="00C97A77" w:rsidRPr="00C97A77">
        <w:rPr>
          <w:rStyle w:val="Char2"/>
          <w:rFonts w:hint="cs"/>
          <w:rtl/>
        </w:rPr>
        <w:t>ی</w:t>
      </w:r>
      <w:r w:rsidRPr="00C97A77">
        <w:rPr>
          <w:rStyle w:val="Char2"/>
          <w:rFonts w:hint="cs"/>
          <w:rtl/>
        </w:rPr>
        <w:t>ن آدم</w:t>
      </w:r>
      <w:r w:rsidR="00AA7365">
        <w:rPr>
          <w:rStyle w:val="Char2"/>
          <w:rFonts w:cs="CTraditional Arabic" w:hint="cs"/>
          <w:rtl/>
        </w:rPr>
        <w:t xml:space="preserve"> </w:t>
      </w:r>
      <w:r w:rsidR="00AA7365" w:rsidRPr="00AA7365">
        <w:rPr>
          <w:rStyle w:val="Char2"/>
          <w:rFonts w:cs="CTraditional Arabic" w:hint="cs"/>
          <w:rtl/>
        </w:rPr>
        <w:t>÷</w:t>
      </w:r>
      <w:r w:rsidR="00D9648D" w:rsidRPr="00C97A77">
        <w:rPr>
          <w:rStyle w:val="Char2"/>
          <w:rFonts w:hint="cs"/>
          <w:rtl/>
        </w:rPr>
        <w:t xml:space="preserve"> </w:t>
      </w:r>
      <w:r w:rsidR="006808D5" w:rsidRPr="006808D5">
        <w:rPr>
          <w:rStyle w:val="Char2"/>
          <w:rFonts w:hint="cs"/>
          <w:rtl/>
        </w:rPr>
        <w:t>ک</w:t>
      </w:r>
      <w:r w:rsidRPr="00C97A77">
        <w:rPr>
          <w:rStyle w:val="Char2"/>
          <w:rFonts w:hint="cs"/>
          <w:rtl/>
        </w:rPr>
        <w:t>ه در آزما</w:t>
      </w:r>
      <w:r w:rsidR="00C97A77" w:rsidRPr="00C97A77">
        <w:rPr>
          <w:rStyle w:val="Char2"/>
          <w:rFonts w:hint="cs"/>
          <w:rtl/>
        </w:rPr>
        <w:t>ی</w:t>
      </w:r>
      <w:r w:rsidRPr="00C97A77">
        <w:rPr>
          <w:rStyle w:val="Char2"/>
          <w:rFonts w:hint="cs"/>
          <w:rtl/>
        </w:rPr>
        <w:t>ش علم و معرفت موفق گرد</w:t>
      </w:r>
      <w:r w:rsidR="00C97A77" w:rsidRPr="00C97A77">
        <w:rPr>
          <w:rStyle w:val="Char2"/>
          <w:rFonts w:hint="cs"/>
          <w:rtl/>
        </w:rPr>
        <w:t>ی</w:t>
      </w:r>
      <w:r w:rsidRPr="00C97A77">
        <w:rPr>
          <w:rStyle w:val="Char2"/>
          <w:rFonts w:hint="cs"/>
          <w:rtl/>
        </w:rPr>
        <w:t>د در مرحل</w:t>
      </w:r>
      <w:r w:rsidR="009F7EDB" w:rsidRPr="009F7EDB">
        <w:rPr>
          <w:rStyle w:val="Char2"/>
          <w:rFonts w:hint="cs"/>
          <w:rtl/>
        </w:rPr>
        <w:t>ۀ</w:t>
      </w:r>
      <w:r w:rsidRPr="00C97A77">
        <w:rPr>
          <w:rStyle w:val="Char2"/>
          <w:rFonts w:hint="cs"/>
          <w:rtl/>
        </w:rPr>
        <w:t xml:space="preserve"> اول آزمون اراده پذ</w:t>
      </w:r>
      <w:r w:rsidR="00C97A77" w:rsidRPr="00C97A77">
        <w:rPr>
          <w:rStyle w:val="Char2"/>
          <w:rFonts w:hint="cs"/>
          <w:rtl/>
        </w:rPr>
        <w:t>ی</w:t>
      </w:r>
      <w:r w:rsidRPr="00C97A77">
        <w:rPr>
          <w:rStyle w:val="Char2"/>
          <w:rFonts w:hint="cs"/>
          <w:rtl/>
        </w:rPr>
        <w:t>رفته نشد. ز</w:t>
      </w:r>
      <w:r w:rsidR="00C97A77" w:rsidRPr="00C97A77">
        <w:rPr>
          <w:rStyle w:val="Char2"/>
          <w:rFonts w:hint="cs"/>
          <w:rtl/>
        </w:rPr>
        <w:t>ی</w:t>
      </w:r>
      <w:r w:rsidRPr="00C97A77">
        <w:rPr>
          <w:rStyle w:val="Char2"/>
          <w:rFonts w:hint="cs"/>
          <w:rtl/>
        </w:rPr>
        <w:t>را خداوند در نخست</w:t>
      </w:r>
      <w:r w:rsidR="00C97A77" w:rsidRPr="00C97A77">
        <w:rPr>
          <w:rStyle w:val="Char2"/>
          <w:rFonts w:hint="cs"/>
          <w:rtl/>
        </w:rPr>
        <w:t>ی</w:t>
      </w:r>
      <w:r w:rsidRPr="00C97A77">
        <w:rPr>
          <w:rStyle w:val="Char2"/>
          <w:rFonts w:hint="cs"/>
          <w:rtl/>
        </w:rPr>
        <w:t>ن مرحل</w:t>
      </w:r>
      <w:r w:rsidR="009F7EDB" w:rsidRPr="009F7EDB">
        <w:rPr>
          <w:rStyle w:val="Char2"/>
          <w:rFonts w:hint="cs"/>
          <w:rtl/>
        </w:rPr>
        <w:t>ۀ</w:t>
      </w:r>
      <w:r w:rsidRPr="00C97A77">
        <w:rPr>
          <w:rStyle w:val="Char2"/>
          <w:rFonts w:hint="cs"/>
          <w:rtl/>
        </w:rPr>
        <w:t xml:space="preserve"> ت</w:t>
      </w:r>
      <w:r w:rsidR="006808D5" w:rsidRPr="006808D5">
        <w:rPr>
          <w:rStyle w:val="Char2"/>
          <w:rFonts w:hint="cs"/>
          <w:rtl/>
        </w:rPr>
        <w:t>ک</w:t>
      </w:r>
      <w:r w:rsidRPr="00C97A77">
        <w:rPr>
          <w:rStyle w:val="Char2"/>
          <w:rFonts w:hint="cs"/>
          <w:rtl/>
        </w:rPr>
        <w:t>ل</w:t>
      </w:r>
      <w:r w:rsidR="00C97A77" w:rsidRPr="00C97A77">
        <w:rPr>
          <w:rStyle w:val="Char2"/>
          <w:rFonts w:hint="cs"/>
          <w:rtl/>
        </w:rPr>
        <w:t>ی</w:t>
      </w:r>
      <w:r w:rsidRPr="00C97A77">
        <w:rPr>
          <w:rStyle w:val="Char2"/>
          <w:rFonts w:hint="cs"/>
          <w:rtl/>
        </w:rPr>
        <w:t>ف، او را مورد آزما</w:t>
      </w:r>
      <w:r w:rsidR="00C97A77" w:rsidRPr="00C97A77">
        <w:rPr>
          <w:rStyle w:val="Char2"/>
          <w:rFonts w:hint="cs"/>
          <w:rtl/>
        </w:rPr>
        <w:t>ی</w:t>
      </w:r>
      <w:r w:rsidRPr="00C97A77">
        <w:rPr>
          <w:rStyle w:val="Char2"/>
          <w:rFonts w:hint="cs"/>
          <w:rtl/>
        </w:rPr>
        <w:t>ش قرار داد: او همسرش را از خوردن م</w:t>
      </w:r>
      <w:r w:rsidR="00C97A77" w:rsidRPr="00C97A77">
        <w:rPr>
          <w:rStyle w:val="Char2"/>
          <w:rFonts w:hint="cs"/>
          <w:rtl/>
        </w:rPr>
        <w:t>ی</w:t>
      </w:r>
      <w:r w:rsidRPr="00C97A77">
        <w:rPr>
          <w:rStyle w:val="Char2"/>
          <w:rFonts w:hint="cs"/>
          <w:rtl/>
        </w:rPr>
        <w:t xml:space="preserve">وه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درخت مخصوص</w:t>
      </w:r>
      <w:r w:rsidR="00C97A77" w:rsidRPr="00C97A77">
        <w:rPr>
          <w:rStyle w:val="Char2"/>
          <w:rFonts w:hint="cs"/>
          <w:rtl/>
        </w:rPr>
        <w:t>ی</w:t>
      </w:r>
      <w:r w:rsidRPr="00C97A77">
        <w:rPr>
          <w:rStyle w:val="Char2"/>
          <w:rFonts w:hint="cs"/>
          <w:rtl/>
        </w:rPr>
        <w:t xml:space="preserve"> از درختان بهشت برحذر داشت و از خوردن م</w:t>
      </w:r>
      <w:r w:rsidR="00C97A77" w:rsidRPr="00C97A77">
        <w:rPr>
          <w:rStyle w:val="Char2"/>
          <w:rFonts w:hint="cs"/>
          <w:rtl/>
        </w:rPr>
        <w:t>ی</w:t>
      </w:r>
      <w:r w:rsidRPr="00C97A77">
        <w:rPr>
          <w:rStyle w:val="Char2"/>
          <w:rFonts w:hint="cs"/>
          <w:rtl/>
        </w:rPr>
        <w:t>وه بق</w:t>
      </w:r>
      <w:r w:rsidR="00C97A77" w:rsidRPr="00C97A77">
        <w:rPr>
          <w:rStyle w:val="Char2"/>
          <w:rFonts w:hint="cs"/>
          <w:rtl/>
        </w:rPr>
        <w:t>ی</w:t>
      </w:r>
      <w:r w:rsidRPr="00C97A77">
        <w:rPr>
          <w:rStyle w:val="Char2"/>
          <w:rFonts w:hint="cs"/>
          <w:rtl/>
        </w:rPr>
        <w:t>ه درختان آنجا، ا</w:t>
      </w:r>
      <w:r w:rsidR="00C97A77" w:rsidRPr="00C97A77">
        <w:rPr>
          <w:rStyle w:val="Char2"/>
          <w:rFonts w:hint="cs"/>
          <w:rtl/>
        </w:rPr>
        <w:t>ی</w:t>
      </w:r>
      <w:r w:rsidRPr="00C97A77">
        <w:rPr>
          <w:rStyle w:val="Char2"/>
          <w:rFonts w:hint="cs"/>
          <w:rtl/>
        </w:rPr>
        <w:t>شان را آزاد گذاشت. در ا</w:t>
      </w:r>
      <w:r w:rsidR="00C97A77" w:rsidRPr="00C97A77">
        <w:rPr>
          <w:rStyle w:val="Char2"/>
          <w:rFonts w:hint="cs"/>
          <w:rtl/>
        </w:rPr>
        <w:t>ی</w:t>
      </w:r>
      <w:r w:rsidRPr="00C97A77">
        <w:rPr>
          <w:rStyle w:val="Char2"/>
          <w:rFonts w:hint="cs"/>
          <w:rtl/>
        </w:rPr>
        <w:t xml:space="preserve">نجا بود </w:t>
      </w:r>
      <w:r w:rsidR="006808D5" w:rsidRPr="006808D5">
        <w:rPr>
          <w:rStyle w:val="Char2"/>
          <w:rFonts w:hint="cs"/>
          <w:rtl/>
        </w:rPr>
        <w:t>ک</w:t>
      </w:r>
      <w:r w:rsidRPr="00C97A77">
        <w:rPr>
          <w:rStyle w:val="Char2"/>
          <w:rFonts w:hint="cs"/>
          <w:rtl/>
        </w:rPr>
        <w:t>ه اراد</w:t>
      </w:r>
      <w:r w:rsidR="00AD7177">
        <w:rPr>
          <w:rStyle w:val="Char2"/>
          <w:rFonts w:hint="cs"/>
          <w:rtl/>
        </w:rPr>
        <w:t>ۀ</w:t>
      </w:r>
      <w:r w:rsidRPr="00C97A77">
        <w:rPr>
          <w:rStyle w:val="Char2"/>
          <w:rFonts w:hint="cs"/>
          <w:rtl/>
        </w:rPr>
        <w:t xml:space="preserve"> آدم</w:t>
      </w:r>
      <w:r w:rsidR="00AA7365">
        <w:rPr>
          <w:rStyle w:val="Char2"/>
          <w:rFonts w:hint="cs"/>
          <w:rtl/>
        </w:rPr>
        <w:t xml:space="preserve"> </w:t>
      </w:r>
      <w:r w:rsidR="00AA7365" w:rsidRPr="00AA7365">
        <w:rPr>
          <w:rStyle w:val="Char2"/>
          <w:rFonts w:cs="CTraditional Arabic" w:hint="cs"/>
          <w:rtl/>
        </w:rPr>
        <w:t>÷</w:t>
      </w:r>
      <w:r w:rsidR="00D9648D" w:rsidRPr="00C97A77">
        <w:rPr>
          <w:rStyle w:val="Char2"/>
          <w:rFonts w:hint="cs"/>
          <w:rtl/>
        </w:rPr>
        <w:t xml:space="preserve"> </w:t>
      </w:r>
      <w:r w:rsidR="00F02BA0" w:rsidRPr="00C97A77">
        <w:rPr>
          <w:rStyle w:val="Char2"/>
          <w:rFonts w:hint="cs"/>
          <w:rtl/>
        </w:rPr>
        <w:t>ضع</w:t>
      </w:r>
      <w:r w:rsidR="00C97A77" w:rsidRPr="00C97A77">
        <w:rPr>
          <w:rStyle w:val="Char2"/>
          <w:rFonts w:hint="cs"/>
          <w:rtl/>
        </w:rPr>
        <w:t>ی</w:t>
      </w:r>
      <w:r w:rsidR="00F02BA0" w:rsidRPr="00C97A77">
        <w:rPr>
          <w:rStyle w:val="Char2"/>
          <w:rFonts w:hint="cs"/>
          <w:rtl/>
        </w:rPr>
        <w:t>ف شد و در مقابل وسوس</w:t>
      </w:r>
      <w:r w:rsidR="009F7EDB" w:rsidRPr="009F7EDB">
        <w:rPr>
          <w:rStyle w:val="Char2"/>
          <w:rFonts w:hint="cs"/>
          <w:rtl/>
        </w:rPr>
        <w:t>ۀ</w:t>
      </w:r>
      <w:r w:rsidR="00F02BA0" w:rsidRPr="00C97A77">
        <w:rPr>
          <w:rStyle w:val="Char2"/>
          <w:rFonts w:hint="cs"/>
          <w:rtl/>
        </w:rPr>
        <w:t xml:space="preserve"> ش</w:t>
      </w:r>
      <w:r w:rsidR="00C97A77" w:rsidRPr="00C97A77">
        <w:rPr>
          <w:rStyle w:val="Char2"/>
          <w:rFonts w:hint="cs"/>
          <w:rtl/>
        </w:rPr>
        <w:t>ی</w:t>
      </w:r>
      <w:r w:rsidR="00F02BA0" w:rsidRPr="00C97A77">
        <w:rPr>
          <w:rStyle w:val="Char2"/>
          <w:rFonts w:hint="cs"/>
          <w:rtl/>
        </w:rPr>
        <w:t>طان قرار گرفت و نه</w:t>
      </w:r>
      <w:r w:rsidR="00C97A77" w:rsidRPr="00C97A77">
        <w:rPr>
          <w:rStyle w:val="Char2"/>
          <w:rFonts w:hint="cs"/>
          <w:rtl/>
        </w:rPr>
        <w:t>ی</w:t>
      </w:r>
      <w:r w:rsidR="00F02BA0" w:rsidRPr="00C97A77">
        <w:rPr>
          <w:rStyle w:val="Char2"/>
          <w:rFonts w:hint="cs"/>
          <w:rtl/>
        </w:rPr>
        <w:t xml:space="preserve"> پروردگارش را فراموش </w:t>
      </w:r>
      <w:r w:rsidR="006808D5" w:rsidRPr="006808D5">
        <w:rPr>
          <w:rStyle w:val="Char2"/>
          <w:rFonts w:hint="cs"/>
          <w:rtl/>
        </w:rPr>
        <w:t>ک</w:t>
      </w:r>
      <w:r w:rsidR="00F02BA0" w:rsidRPr="00C97A77">
        <w:rPr>
          <w:rStyle w:val="Char2"/>
          <w:rFonts w:hint="cs"/>
          <w:rtl/>
        </w:rPr>
        <w:t>رد و اقدام به خوردن از آن درخت ممنوع شده نمود و به ا</w:t>
      </w:r>
      <w:r w:rsidR="00C97A77" w:rsidRPr="00C97A77">
        <w:rPr>
          <w:rStyle w:val="Char2"/>
          <w:rFonts w:hint="cs"/>
          <w:rtl/>
        </w:rPr>
        <w:t>ی</w:t>
      </w:r>
      <w:r w:rsidR="00F02BA0" w:rsidRPr="00C97A77">
        <w:rPr>
          <w:rStyle w:val="Char2"/>
          <w:rFonts w:hint="cs"/>
          <w:rtl/>
        </w:rPr>
        <w:t>ن ترت</w:t>
      </w:r>
      <w:r w:rsidR="00C97A77" w:rsidRPr="00C97A77">
        <w:rPr>
          <w:rStyle w:val="Char2"/>
          <w:rFonts w:hint="cs"/>
          <w:rtl/>
        </w:rPr>
        <w:t>ی</w:t>
      </w:r>
      <w:r w:rsidR="00F02BA0" w:rsidRPr="00C97A77">
        <w:rPr>
          <w:rStyle w:val="Char2"/>
          <w:rFonts w:hint="cs"/>
          <w:rtl/>
        </w:rPr>
        <w:t>ب مرت</w:t>
      </w:r>
      <w:r w:rsidR="006808D5" w:rsidRPr="006808D5">
        <w:rPr>
          <w:rStyle w:val="Char2"/>
          <w:rFonts w:hint="cs"/>
          <w:rtl/>
        </w:rPr>
        <w:t>ک</w:t>
      </w:r>
      <w:r w:rsidR="00F02BA0" w:rsidRPr="00C97A77">
        <w:rPr>
          <w:rStyle w:val="Char2"/>
          <w:rFonts w:hint="cs"/>
          <w:rtl/>
        </w:rPr>
        <w:t>ب معص</w:t>
      </w:r>
      <w:r w:rsidR="00C97A77" w:rsidRPr="00C97A77">
        <w:rPr>
          <w:rStyle w:val="Char2"/>
          <w:rFonts w:hint="cs"/>
          <w:rtl/>
        </w:rPr>
        <w:t>ی</w:t>
      </w:r>
      <w:r w:rsidR="00F02BA0" w:rsidRPr="00C97A77">
        <w:rPr>
          <w:rStyle w:val="Char2"/>
          <w:rFonts w:hint="cs"/>
          <w:rtl/>
        </w:rPr>
        <w:t>ت گرد</w:t>
      </w:r>
      <w:r w:rsidR="00C97A77" w:rsidRPr="00C97A77">
        <w:rPr>
          <w:rStyle w:val="Char2"/>
          <w:rFonts w:hint="cs"/>
          <w:rtl/>
        </w:rPr>
        <w:t>ی</w:t>
      </w:r>
      <w:r w:rsidR="00F02BA0" w:rsidRPr="00C97A77">
        <w:rPr>
          <w:rStyle w:val="Char2"/>
          <w:rFonts w:hint="cs"/>
          <w:rtl/>
        </w:rPr>
        <w:t>د ول</w:t>
      </w:r>
      <w:r w:rsidR="00C97A77" w:rsidRPr="00C97A77">
        <w:rPr>
          <w:rStyle w:val="Char2"/>
          <w:rFonts w:hint="cs"/>
          <w:rtl/>
        </w:rPr>
        <w:t>ی</w:t>
      </w:r>
      <w:r w:rsidR="00F02BA0" w:rsidRPr="00C97A77">
        <w:rPr>
          <w:rStyle w:val="Char2"/>
          <w:rFonts w:hint="cs"/>
          <w:rtl/>
        </w:rPr>
        <w:t xml:space="preserve"> بلافاصله و شتابان به وس</w:t>
      </w:r>
      <w:r w:rsidR="00C97A77" w:rsidRPr="00C97A77">
        <w:rPr>
          <w:rStyle w:val="Char2"/>
          <w:rFonts w:hint="cs"/>
          <w:rtl/>
        </w:rPr>
        <w:t>ی</w:t>
      </w:r>
      <w:r w:rsidR="00F02BA0" w:rsidRPr="00C97A77">
        <w:rPr>
          <w:rStyle w:val="Char2"/>
          <w:rFonts w:hint="cs"/>
          <w:rtl/>
        </w:rPr>
        <w:t>ل</w:t>
      </w:r>
      <w:r w:rsidR="009F7EDB" w:rsidRPr="009F7EDB">
        <w:rPr>
          <w:rStyle w:val="Char2"/>
          <w:rFonts w:hint="cs"/>
          <w:rtl/>
        </w:rPr>
        <w:t>ۀ</w:t>
      </w:r>
      <w:r w:rsidR="00F02BA0" w:rsidRPr="00C97A77">
        <w:rPr>
          <w:rStyle w:val="Char2"/>
          <w:rFonts w:hint="cs"/>
          <w:rtl/>
        </w:rPr>
        <w:t xml:space="preserve"> توبه و استغفار روان خود را از غبار آن معص</w:t>
      </w:r>
      <w:r w:rsidR="00C97A77" w:rsidRPr="00C97A77">
        <w:rPr>
          <w:rStyle w:val="Char2"/>
          <w:rFonts w:hint="cs"/>
          <w:rtl/>
        </w:rPr>
        <w:t>ی</w:t>
      </w:r>
      <w:r w:rsidR="00F02BA0" w:rsidRPr="00C97A77">
        <w:rPr>
          <w:rStyle w:val="Char2"/>
          <w:rFonts w:hint="cs"/>
          <w:rtl/>
        </w:rPr>
        <w:t>ت شستشو داد و نفس خو</w:t>
      </w:r>
      <w:r w:rsidR="00C97A77" w:rsidRPr="00C97A77">
        <w:rPr>
          <w:rStyle w:val="Char2"/>
          <w:rFonts w:hint="cs"/>
          <w:rtl/>
        </w:rPr>
        <w:t>ی</w:t>
      </w:r>
      <w:r w:rsidR="00F02BA0" w:rsidRPr="00C97A77">
        <w:rPr>
          <w:rStyle w:val="Char2"/>
          <w:rFonts w:hint="cs"/>
          <w:rtl/>
        </w:rPr>
        <w:t>ش را پا</w:t>
      </w:r>
      <w:r w:rsidR="006808D5" w:rsidRPr="006808D5">
        <w:rPr>
          <w:rStyle w:val="Char2"/>
          <w:rFonts w:hint="cs"/>
          <w:rtl/>
        </w:rPr>
        <w:t>ک</w:t>
      </w:r>
      <w:r w:rsidR="00F02BA0" w:rsidRPr="00C97A77">
        <w:rPr>
          <w:rStyle w:val="Char2"/>
          <w:rFonts w:hint="cs"/>
          <w:rtl/>
        </w:rPr>
        <w:t xml:space="preserve"> و آراسته گردان</w:t>
      </w:r>
      <w:r w:rsidR="00C97A77" w:rsidRPr="00C97A77">
        <w:rPr>
          <w:rStyle w:val="Char2"/>
          <w:rFonts w:hint="cs"/>
          <w:rtl/>
        </w:rPr>
        <w:t>ی</w:t>
      </w:r>
      <w:r w:rsidR="00F02BA0" w:rsidRPr="00C97A77">
        <w:rPr>
          <w:rStyle w:val="Char2"/>
          <w:rFonts w:hint="cs"/>
          <w:rtl/>
        </w:rPr>
        <w:t>د.</w:t>
      </w:r>
    </w:p>
    <w:p w:rsidR="00D9648D" w:rsidRPr="00C97A77" w:rsidRDefault="00D9648D" w:rsidP="00D9648D">
      <w:pPr>
        <w:pStyle w:val="a4"/>
        <w:rPr>
          <w:rStyle w:val="Char2"/>
          <w:rtl/>
        </w:rPr>
      </w:pPr>
      <w:r w:rsidRPr="00D9648D">
        <w:rPr>
          <w:rStyle w:val="Charc"/>
          <w:rtl/>
        </w:rPr>
        <w:t>﴿</w:t>
      </w:r>
      <w:r w:rsidRPr="00D9648D">
        <w:rPr>
          <w:rtl/>
        </w:rPr>
        <w:t>ءَادَمُ رَبَّهُ</w:t>
      </w:r>
      <w:r w:rsidRPr="00D9648D">
        <w:rPr>
          <w:rFonts w:hint="cs"/>
          <w:rtl/>
        </w:rPr>
        <w:t>ۥ</w:t>
      </w:r>
      <w:r w:rsidRPr="00D9648D">
        <w:rPr>
          <w:rtl/>
        </w:rPr>
        <w:t xml:space="preserve"> فَغَوَىٰ١٢١ ثُمَّ </w:t>
      </w:r>
      <w:r w:rsidRPr="00D9648D">
        <w:rPr>
          <w:rFonts w:hint="cs"/>
          <w:rtl/>
        </w:rPr>
        <w:t>ٱ</w:t>
      </w:r>
      <w:r w:rsidRPr="00D9648D">
        <w:rPr>
          <w:rFonts w:hint="eastAsia"/>
          <w:rtl/>
        </w:rPr>
        <w:t>جۡتَبَٰهُ</w:t>
      </w:r>
      <w:r w:rsidRPr="00D9648D">
        <w:rPr>
          <w:rtl/>
        </w:rPr>
        <w:t xml:space="preserve"> رَبُّهُ</w:t>
      </w:r>
      <w:r w:rsidRPr="00D9648D">
        <w:rPr>
          <w:rFonts w:hint="cs"/>
          <w:rtl/>
        </w:rPr>
        <w:t>ۥ</w:t>
      </w:r>
      <w:r w:rsidRPr="00D9648D">
        <w:rPr>
          <w:rtl/>
        </w:rPr>
        <w:t xml:space="preserve"> فَتَابَ عَلَيۡهِ وَهَدَىٰ</w:t>
      </w:r>
      <w:r w:rsidRPr="00D9648D">
        <w:rPr>
          <w:rStyle w:val="Charc"/>
          <w:rtl/>
        </w:rPr>
        <w:t>﴾</w:t>
      </w:r>
      <w:r>
        <w:rPr>
          <w:rFonts w:ascii="Tahoma" w:hAnsi="Tahoma" w:cs="Arial"/>
          <w:rtl/>
        </w:rPr>
        <w:t xml:space="preserve"> </w:t>
      </w:r>
      <w:r w:rsidRPr="00D9648D">
        <w:rPr>
          <w:rStyle w:val="Char5"/>
          <w:rtl/>
        </w:rPr>
        <w:t>[طه: 121-122]</w:t>
      </w:r>
    </w:p>
    <w:p w:rsidR="00CB061B" w:rsidRPr="00D938A1" w:rsidRDefault="00CB061B" w:rsidP="00D9648D">
      <w:pPr>
        <w:pStyle w:val="a6"/>
        <w:rPr>
          <w:rFonts w:cs="B Lotus"/>
          <w:rtl/>
        </w:rPr>
      </w:pPr>
      <w:r w:rsidRPr="00D9648D">
        <w:rPr>
          <w:rStyle w:val="Charc"/>
          <w:rFonts w:hint="cs"/>
          <w:rtl/>
        </w:rPr>
        <w:t>«</w:t>
      </w:r>
      <w:r w:rsidR="006D0B5A" w:rsidRPr="00D9648D">
        <w:rPr>
          <w:rFonts w:hint="cs"/>
          <w:rtl/>
        </w:rPr>
        <w:t>آدم به پروردگار خود عص</w:t>
      </w:r>
      <w:r w:rsidR="00583675" w:rsidRPr="00583675">
        <w:rPr>
          <w:rFonts w:hint="cs"/>
          <w:rtl/>
        </w:rPr>
        <w:t>ی</w:t>
      </w:r>
      <w:r w:rsidR="006D0B5A" w:rsidRPr="00D9648D">
        <w:rPr>
          <w:rFonts w:hint="cs"/>
          <w:rtl/>
        </w:rPr>
        <w:t>ان ورز</w:t>
      </w:r>
      <w:r w:rsidR="00583675" w:rsidRPr="00583675">
        <w:rPr>
          <w:rFonts w:hint="cs"/>
          <w:rtl/>
        </w:rPr>
        <w:t>ی</w:t>
      </w:r>
      <w:r w:rsidR="006D0B5A" w:rsidRPr="00D9648D">
        <w:rPr>
          <w:rFonts w:hint="cs"/>
          <w:rtl/>
        </w:rPr>
        <w:t>د و ب</w:t>
      </w:r>
      <w:r w:rsidR="00583675" w:rsidRPr="00583675">
        <w:rPr>
          <w:rFonts w:hint="cs"/>
          <w:rtl/>
        </w:rPr>
        <w:t>ی</w:t>
      </w:r>
      <w:r w:rsidR="006D0B5A" w:rsidRPr="00D9648D">
        <w:rPr>
          <w:rFonts w:hint="cs"/>
          <w:rtl/>
        </w:rPr>
        <w:t>راهه رفت، سپس پروردگارش او را برگز</w:t>
      </w:r>
      <w:r w:rsidR="00583675" w:rsidRPr="00583675">
        <w:rPr>
          <w:rFonts w:hint="cs"/>
          <w:rtl/>
        </w:rPr>
        <w:t>ی</w:t>
      </w:r>
      <w:r w:rsidR="006D0B5A" w:rsidRPr="00D9648D">
        <w:rPr>
          <w:rFonts w:hint="cs"/>
          <w:rtl/>
        </w:rPr>
        <w:t>د و بر او ببخشود و و</w:t>
      </w:r>
      <w:r w:rsidR="00583675" w:rsidRPr="00583675">
        <w:rPr>
          <w:rFonts w:hint="cs"/>
          <w:rtl/>
        </w:rPr>
        <w:t>ی</w:t>
      </w:r>
      <w:r w:rsidR="006D0B5A" w:rsidRPr="00D9648D">
        <w:rPr>
          <w:rFonts w:hint="cs"/>
          <w:rtl/>
        </w:rPr>
        <w:t xml:space="preserve"> را هدا</w:t>
      </w:r>
      <w:r w:rsidR="00583675" w:rsidRPr="00583675">
        <w:rPr>
          <w:rFonts w:hint="cs"/>
          <w:rtl/>
        </w:rPr>
        <w:t>ی</w:t>
      </w:r>
      <w:r w:rsidR="006D0B5A" w:rsidRPr="00D9648D">
        <w:rPr>
          <w:rFonts w:hint="cs"/>
          <w:rtl/>
        </w:rPr>
        <w:t xml:space="preserve">ت </w:t>
      </w:r>
      <w:r w:rsidR="004B6063" w:rsidRPr="004B6063">
        <w:rPr>
          <w:rFonts w:hint="cs"/>
          <w:rtl/>
        </w:rPr>
        <w:t>ک</w:t>
      </w:r>
      <w:r w:rsidR="006D0B5A" w:rsidRPr="00D9648D">
        <w:rPr>
          <w:rFonts w:hint="cs"/>
          <w:rtl/>
        </w:rPr>
        <w:t>رد</w:t>
      </w:r>
      <w:r w:rsidRPr="00D9648D">
        <w:rPr>
          <w:rStyle w:val="Charc"/>
          <w:rFonts w:hint="cs"/>
          <w:rtl/>
        </w:rPr>
        <w:t>»</w:t>
      </w:r>
      <w:r w:rsidRPr="00D938A1">
        <w:rPr>
          <w:rFonts w:cs="B Lotus" w:hint="cs"/>
          <w:rtl/>
        </w:rPr>
        <w:t>.</w:t>
      </w:r>
    </w:p>
    <w:p w:rsidR="00F02BA0" w:rsidRPr="00C97A77" w:rsidRDefault="00CA14E3" w:rsidP="00D33581">
      <w:pPr>
        <w:bidi/>
        <w:ind w:firstLine="284"/>
        <w:jc w:val="both"/>
        <w:rPr>
          <w:rStyle w:val="Char2"/>
          <w:rtl/>
        </w:rPr>
      </w:pPr>
      <w:r w:rsidRPr="00C97A77">
        <w:rPr>
          <w:rStyle w:val="Char2"/>
          <w:rFonts w:hint="cs"/>
          <w:rtl/>
        </w:rPr>
        <w:t>دربار</w:t>
      </w:r>
      <w:r w:rsidR="009F7EDB" w:rsidRPr="009F7EDB">
        <w:rPr>
          <w:rStyle w:val="Char2"/>
          <w:rFonts w:hint="cs"/>
          <w:rtl/>
        </w:rPr>
        <w:t>ۀ</w:t>
      </w:r>
      <w:r w:rsidRPr="00C97A77">
        <w:rPr>
          <w:rStyle w:val="Char2"/>
          <w:rFonts w:hint="cs"/>
          <w:rtl/>
        </w:rPr>
        <w:t xml:space="preserve"> توبه حضرت موس</w:t>
      </w:r>
      <w:r w:rsidR="00C97A77" w:rsidRPr="00C97A77">
        <w:rPr>
          <w:rStyle w:val="Char2"/>
          <w:rFonts w:hint="cs"/>
          <w:rtl/>
        </w:rPr>
        <w:t>ی</w:t>
      </w:r>
      <w:r w:rsidR="00D9648D" w:rsidRPr="00C97A77">
        <w:rPr>
          <w:rStyle w:val="Char2"/>
          <w:rFonts w:hint="cs"/>
          <w:rtl/>
        </w:rPr>
        <w:t xml:space="preserve"> </w:t>
      </w:r>
      <w:r w:rsidR="003B5F3C">
        <w:rPr>
          <w:rFonts w:cs="CTraditional Arabic" w:hint="cs"/>
          <w:sz w:val="28"/>
          <w:szCs w:val="28"/>
          <w:lang w:bidi="fa-IR"/>
        </w:rPr>
        <w:sym w:font="AGA Arabesque" w:char="F075"/>
      </w:r>
      <w:r w:rsidR="00D9648D">
        <w:rPr>
          <w:rFonts w:cs="CTraditional Arabic" w:hint="cs"/>
          <w:sz w:val="28"/>
          <w:szCs w:val="28"/>
          <w:rtl/>
          <w:lang w:bidi="fa-IR"/>
        </w:rPr>
        <w:t xml:space="preserve"> </w:t>
      </w:r>
      <w:r w:rsidR="006808D5" w:rsidRPr="006808D5">
        <w:rPr>
          <w:rStyle w:val="Char2"/>
          <w:rFonts w:hint="cs"/>
          <w:rtl/>
        </w:rPr>
        <w:t>ک</w:t>
      </w:r>
      <w:r w:rsidR="00AA1E6F" w:rsidRPr="00C97A77">
        <w:rPr>
          <w:rStyle w:val="Char2"/>
          <w:rFonts w:hint="cs"/>
          <w:rtl/>
        </w:rPr>
        <w:t>ه منتخب و برگز</w:t>
      </w:r>
      <w:r w:rsidR="00C97A77" w:rsidRPr="00C97A77">
        <w:rPr>
          <w:rStyle w:val="Char2"/>
          <w:rFonts w:hint="cs"/>
          <w:rtl/>
        </w:rPr>
        <w:t>ی</w:t>
      </w:r>
      <w:r w:rsidR="00AA1E6F" w:rsidRPr="00C97A77">
        <w:rPr>
          <w:rStyle w:val="Char2"/>
          <w:rFonts w:hint="cs"/>
          <w:rtl/>
        </w:rPr>
        <w:t>د</w:t>
      </w:r>
      <w:r w:rsidR="007F3EF6" w:rsidRPr="00C97A77">
        <w:rPr>
          <w:rStyle w:val="Char2"/>
          <w:rFonts w:hint="cs"/>
          <w:rtl/>
        </w:rPr>
        <w:t>ه</w:t>
      </w:r>
      <w:r w:rsidR="00C11B36">
        <w:rPr>
          <w:rStyle w:val="Char2"/>
          <w:rFonts w:hint="cs"/>
        </w:rPr>
        <w:t>‌</w:t>
      </w:r>
      <w:r w:rsidR="007F3EF6" w:rsidRPr="00C97A77">
        <w:rPr>
          <w:rStyle w:val="Char2"/>
          <w:rFonts w:hint="cs"/>
          <w:rtl/>
        </w:rPr>
        <w:t>ی</w:t>
      </w:r>
      <w:r w:rsidR="00AA1E6F" w:rsidRPr="00C97A77">
        <w:rPr>
          <w:rStyle w:val="Char2"/>
          <w:rFonts w:hint="cs"/>
          <w:rtl/>
        </w:rPr>
        <w:t xml:space="preserve"> رسالات و </w:t>
      </w:r>
      <w:r w:rsidR="006808D5" w:rsidRPr="006808D5">
        <w:rPr>
          <w:rStyle w:val="Char2"/>
          <w:rFonts w:hint="cs"/>
          <w:rtl/>
        </w:rPr>
        <w:t>ک</w:t>
      </w:r>
      <w:r w:rsidR="00AA1E6F" w:rsidRPr="00C97A77">
        <w:rPr>
          <w:rStyle w:val="Char2"/>
          <w:rFonts w:hint="cs"/>
          <w:rtl/>
        </w:rPr>
        <w:t>لام اله</w:t>
      </w:r>
      <w:r w:rsidR="00C97A77" w:rsidRPr="00C97A77">
        <w:rPr>
          <w:rStyle w:val="Char2"/>
          <w:rFonts w:hint="cs"/>
          <w:rtl/>
        </w:rPr>
        <w:t>ی</w:t>
      </w:r>
      <w:r w:rsidR="00AA1E6F" w:rsidRPr="00C97A77">
        <w:rPr>
          <w:rStyle w:val="Char2"/>
          <w:rFonts w:hint="cs"/>
          <w:rtl/>
        </w:rPr>
        <w:t xml:space="preserve"> است و تورات بر او نازل شده و از جمله پ</w:t>
      </w:r>
      <w:r w:rsidR="00C97A77" w:rsidRPr="00C97A77">
        <w:rPr>
          <w:rStyle w:val="Char2"/>
          <w:rFonts w:hint="cs"/>
          <w:rtl/>
        </w:rPr>
        <w:t>ی</w:t>
      </w:r>
      <w:r w:rsidR="00AA1E6F" w:rsidRPr="00C97A77">
        <w:rPr>
          <w:rStyle w:val="Char2"/>
          <w:rFonts w:hint="cs"/>
          <w:rtl/>
        </w:rPr>
        <w:t>امبران مرسل</w:t>
      </w:r>
      <w:r w:rsidR="00D9648D" w:rsidRPr="00C97A77">
        <w:rPr>
          <w:rStyle w:val="Char2"/>
          <w:rFonts w:hint="cs"/>
          <w:rtl/>
        </w:rPr>
        <w:t xml:space="preserve"> </w:t>
      </w:r>
      <w:r w:rsidR="00D33581">
        <w:rPr>
          <w:rFonts w:cs="CTraditional Arabic" w:hint="cs"/>
          <w:sz w:val="28"/>
          <w:szCs w:val="28"/>
          <w:lang w:bidi="fa-IR"/>
        </w:rPr>
        <w:sym w:font="AGA Arabesque" w:char="F075"/>
      </w:r>
      <w:r w:rsidR="00AA1E6F" w:rsidRPr="00C97A77">
        <w:rPr>
          <w:rStyle w:val="Char2"/>
          <w:rFonts w:hint="cs"/>
          <w:rtl/>
        </w:rPr>
        <w:t xml:space="preserve"> و اولوالعزم به شمار م</w:t>
      </w:r>
      <w:r w:rsidR="00C97A77" w:rsidRPr="00C97A77">
        <w:rPr>
          <w:rStyle w:val="Char2"/>
          <w:rFonts w:hint="cs"/>
          <w:rtl/>
        </w:rPr>
        <w:t>ی</w:t>
      </w:r>
      <w:r w:rsidR="00AA1E6F" w:rsidRPr="00C97A77">
        <w:rPr>
          <w:rStyle w:val="Char2"/>
          <w:rFonts w:hint="cs"/>
          <w:rtl/>
        </w:rPr>
        <w:t>‌رود و با نه آ</w:t>
      </w:r>
      <w:r w:rsidR="00C97A77" w:rsidRPr="00C97A77">
        <w:rPr>
          <w:rStyle w:val="Char2"/>
          <w:rFonts w:hint="cs"/>
          <w:rtl/>
        </w:rPr>
        <w:t>ی</w:t>
      </w:r>
      <w:r w:rsidR="00AA1E6F" w:rsidRPr="00C97A77">
        <w:rPr>
          <w:rStyle w:val="Char2"/>
          <w:rFonts w:hint="cs"/>
          <w:rtl/>
        </w:rPr>
        <w:t>ه و معجزات روشن، مورد تأ</w:t>
      </w:r>
      <w:r w:rsidR="00C97A77" w:rsidRPr="00C97A77">
        <w:rPr>
          <w:rStyle w:val="Char2"/>
          <w:rFonts w:hint="cs"/>
          <w:rtl/>
        </w:rPr>
        <w:t>یی</w:t>
      </w:r>
      <w:r w:rsidR="00AA1E6F" w:rsidRPr="00C97A77">
        <w:rPr>
          <w:rStyle w:val="Char2"/>
          <w:rFonts w:hint="cs"/>
          <w:rtl/>
        </w:rPr>
        <w:t>د قرار گرفته است. قرآن ب</w:t>
      </w:r>
      <w:r w:rsidR="00C97A77" w:rsidRPr="00C97A77">
        <w:rPr>
          <w:rStyle w:val="Char2"/>
          <w:rFonts w:hint="cs"/>
          <w:rtl/>
        </w:rPr>
        <w:t>ی</w:t>
      </w:r>
      <w:r w:rsidR="00AA1E6F" w:rsidRPr="00C97A77">
        <w:rPr>
          <w:rStyle w:val="Char2"/>
          <w:rFonts w:hint="cs"/>
          <w:rtl/>
        </w:rPr>
        <w:t>ان م</w:t>
      </w:r>
      <w:r w:rsidR="00C97A77" w:rsidRPr="00C97A77">
        <w:rPr>
          <w:rStyle w:val="Char2"/>
          <w:rFonts w:hint="cs"/>
          <w:rtl/>
        </w:rPr>
        <w:t>ی</w:t>
      </w:r>
      <w:r w:rsidR="00AA1E6F" w:rsidRPr="00C97A77">
        <w:rPr>
          <w:rStyle w:val="Char2"/>
          <w:rFonts w:hint="cs"/>
          <w:rtl/>
        </w:rPr>
        <w:t xml:space="preserve">‌داد </w:t>
      </w:r>
      <w:r w:rsidR="006808D5" w:rsidRPr="006808D5">
        <w:rPr>
          <w:rStyle w:val="Char2"/>
          <w:rFonts w:hint="cs"/>
          <w:rtl/>
        </w:rPr>
        <w:t>ک</w:t>
      </w:r>
      <w:r w:rsidR="00AA1E6F" w:rsidRPr="00C97A77">
        <w:rPr>
          <w:rStyle w:val="Char2"/>
          <w:rFonts w:hint="cs"/>
          <w:rtl/>
        </w:rPr>
        <w:t>ه او قبل از رسالت مرت</w:t>
      </w:r>
      <w:r w:rsidR="006808D5" w:rsidRPr="006808D5">
        <w:rPr>
          <w:rStyle w:val="Char2"/>
          <w:rFonts w:hint="cs"/>
          <w:rtl/>
        </w:rPr>
        <w:t>ک</w:t>
      </w:r>
      <w:r w:rsidR="00AA1E6F" w:rsidRPr="00C97A77">
        <w:rPr>
          <w:rStyle w:val="Char2"/>
          <w:rFonts w:hint="cs"/>
          <w:rtl/>
        </w:rPr>
        <w:t>ب خطا</w:t>
      </w:r>
      <w:r w:rsidR="00C97A77" w:rsidRPr="00C97A77">
        <w:rPr>
          <w:rStyle w:val="Char2"/>
          <w:rFonts w:hint="cs"/>
          <w:rtl/>
        </w:rPr>
        <w:t>یی</w:t>
      </w:r>
      <w:r w:rsidR="00AA1E6F" w:rsidRPr="00C97A77">
        <w:rPr>
          <w:rStyle w:val="Char2"/>
          <w:rFonts w:hint="cs"/>
          <w:rtl/>
        </w:rPr>
        <w:t xml:space="preserve"> شد. به ا</w:t>
      </w:r>
      <w:r w:rsidR="00C97A77" w:rsidRPr="00C97A77">
        <w:rPr>
          <w:rStyle w:val="Char2"/>
          <w:rFonts w:hint="cs"/>
          <w:rtl/>
        </w:rPr>
        <w:t>ی</w:t>
      </w:r>
      <w:r w:rsidR="00AA1E6F" w:rsidRPr="00C97A77">
        <w:rPr>
          <w:rStyle w:val="Char2"/>
          <w:rFonts w:hint="cs"/>
          <w:rtl/>
        </w:rPr>
        <w:t xml:space="preserve">ن صورت </w:t>
      </w:r>
      <w:r w:rsidR="006808D5" w:rsidRPr="006808D5">
        <w:rPr>
          <w:rStyle w:val="Char2"/>
          <w:rFonts w:hint="cs"/>
          <w:rtl/>
        </w:rPr>
        <w:t>ک</w:t>
      </w:r>
      <w:r w:rsidR="00AA1E6F" w:rsidRPr="00C97A77">
        <w:rPr>
          <w:rStyle w:val="Char2"/>
          <w:rFonts w:hint="cs"/>
          <w:rtl/>
        </w:rPr>
        <w:t>ه مرد</w:t>
      </w:r>
      <w:r w:rsidR="00C97A77" w:rsidRPr="00C97A77">
        <w:rPr>
          <w:rStyle w:val="Char2"/>
          <w:rFonts w:hint="cs"/>
          <w:rtl/>
        </w:rPr>
        <w:t>ی</w:t>
      </w:r>
      <w:r w:rsidR="00AA1E6F" w:rsidRPr="00C97A77">
        <w:rPr>
          <w:rStyle w:val="Char2"/>
          <w:rFonts w:hint="cs"/>
          <w:rtl/>
        </w:rPr>
        <w:t xml:space="preserve"> از خو</w:t>
      </w:r>
      <w:r w:rsidR="00C97A77" w:rsidRPr="00C97A77">
        <w:rPr>
          <w:rStyle w:val="Char2"/>
          <w:rFonts w:hint="cs"/>
          <w:rtl/>
        </w:rPr>
        <w:t>ی</w:t>
      </w:r>
      <w:r w:rsidR="00AA1E6F" w:rsidRPr="00C97A77">
        <w:rPr>
          <w:rStyle w:val="Char2"/>
          <w:rFonts w:hint="cs"/>
          <w:rtl/>
        </w:rPr>
        <w:t>شاوندانش آن حضرت</w:t>
      </w:r>
      <w:r w:rsidR="00042BFC">
        <w:rPr>
          <w:rStyle w:val="Char2"/>
          <w:rFonts w:hint="cs"/>
          <w:rtl/>
        </w:rPr>
        <w:t xml:space="preserve"> </w:t>
      </w:r>
      <w:r w:rsidR="00042BFC" w:rsidRPr="00042BFC">
        <w:rPr>
          <w:rStyle w:val="Char2"/>
          <w:rFonts w:cs="CTraditional Arabic" w:hint="cs"/>
          <w:rtl/>
        </w:rPr>
        <w:t>ج</w:t>
      </w:r>
      <w:r w:rsidR="0091065E">
        <w:rPr>
          <w:rStyle w:val="Char2"/>
          <w:rFonts w:cs="CTraditional Arabic" w:hint="cs"/>
          <w:rtl/>
        </w:rPr>
        <w:t xml:space="preserve"> </w:t>
      </w:r>
      <w:r w:rsidR="00AA1E6F" w:rsidRPr="00C97A77">
        <w:rPr>
          <w:rStyle w:val="Char2"/>
          <w:rFonts w:hint="cs"/>
          <w:rtl/>
        </w:rPr>
        <w:t>را جهتِ دادخواه</w:t>
      </w:r>
      <w:r w:rsidR="00C97A77" w:rsidRPr="00C97A77">
        <w:rPr>
          <w:rStyle w:val="Char2"/>
          <w:rFonts w:hint="cs"/>
          <w:rtl/>
        </w:rPr>
        <w:t>ی</w:t>
      </w:r>
      <w:r w:rsidR="00AA1E6F" w:rsidRPr="00C97A77">
        <w:rPr>
          <w:rStyle w:val="Char2"/>
          <w:rFonts w:hint="cs"/>
          <w:rtl/>
        </w:rPr>
        <w:t xml:space="preserve"> و رفع تظلّم از مرد</w:t>
      </w:r>
      <w:r w:rsidR="00C97A77" w:rsidRPr="00C97A77">
        <w:rPr>
          <w:rStyle w:val="Char2"/>
          <w:rFonts w:hint="cs"/>
          <w:rtl/>
        </w:rPr>
        <w:t>ی</w:t>
      </w:r>
      <w:r w:rsidR="00AA1E6F" w:rsidRPr="00C97A77">
        <w:rPr>
          <w:rStyle w:val="Char2"/>
          <w:rFonts w:hint="cs"/>
          <w:rtl/>
        </w:rPr>
        <w:t xml:space="preserve"> </w:t>
      </w:r>
      <w:r w:rsidR="006808D5" w:rsidRPr="006808D5">
        <w:rPr>
          <w:rStyle w:val="Char2"/>
          <w:rFonts w:hint="cs"/>
          <w:rtl/>
        </w:rPr>
        <w:t>ک</w:t>
      </w:r>
      <w:r w:rsidR="00AA1E6F" w:rsidRPr="00C97A77">
        <w:rPr>
          <w:rStyle w:val="Char2"/>
          <w:rFonts w:hint="cs"/>
          <w:rtl/>
        </w:rPr>
        <w:t xml:space="preserve">ه از تبار آل فرعون بود به </w:t>
      </w:r>
      <w:r w:rsidR="006808D5" w:rsidRPr="006808D5">
        <w:rPr>
          <w:rStyle w:val="Char2"/>
          <w:rFonts w:hint="cs"/>
          <w:rtl/>
        </w:rPr>
        <w:t>ک</w:t>
      </w:r>
      <w:r w:rsidR="00AA1E6F" w:rsidRPr="00C97A77">
        <w:rPr>
          <w:rStyle w:val="Char2"/>
          <w:rFonts w:hint="cs"/>
          <w:rtl/>
        </w:rPr>
        <w:t>م</w:t>
      </w:r>
      <w:r w:rsidR="006808D5" w:rsidRPr="006808D5">
        <w:rPr>
          <w:rStyle w:val="Char2"/>
          <w:rFonts w:hint="cs"/>
          <w:rtl/>
        </w:rPr>
        <w:t>ک</w:t>
      </w:r>
      <w:r w:rsidR="00AA1E6F" w:rsidRPr="00C97A77">
        <w:rPr>
          <w:rStyle w:val="Char2"/>
          <w:rFonts w:hint="cs"/>
          <w:rtl/>
        </w:rPr>
        <w:t xml:space="preserve"> طلب</w:t>
      </w:r>
      <w:r w:rsidR="00C97A77" w:rsidRPr="00C97A77">
        <w:rPr>
          <w:rStyle w:val="Char2"/>
          <w:rFonts w:hint="cs"/>
          <w:rtl/>
        </w:rPr>
        <w:t>ی</w:t>
      </w:r>
      <w:r w:rsidR="00AA1E6F" w:rsidRPr="00C97A77">
        <w:rPr>
          <w:rStyle w:val="Char2"/>
          <w:rFonts w:hint="cs"/>
          <w:rtl/>
        </w:rPr>
        <w:t>د و تعصب هم‌</w:t>
      </w:r>
      <w:r w:rsidR="006808D5" w:rsidRPr="006808D5">
        <w:rPr>
          <w:rStyle w:val="Char2"/>
          <w:rFonts w:hint="cs"/>
          <w:rtl/>
        </w:rPr>
        <w:t>ک</w:t>
      </w:r>
      <w:r w:rsidR="00C97A77" w:rsidRPr="00C97A77">
        <w:rPr>
          <w:rStyle w:val="Char2"/>
          <w:rFonts w:hint="cs"/>
          <w:rtl/>
        </w:rPr>
        <w:t>ی</w:t>
      </w:r>
      <w:r w:rsidR="00AA1E6F" w:rsidRPr="00C97A77">
        <w:rPr>
          <w:rStyle w:val="Char2"/>
          <w:rFonts w:hint="cs"/>
          <w:rtl/>
        </w:rPr>
        <w:t>ش</w:t>
      </w:r>
      <w:r w:rsidR="00C97A77" w:rsidRPr="00C97A77">
        <w:rPr>
          <w:rStyle w:val="Char2"/>
          <w:rFonts w:hint="cs"/>
          <w:rtl/>
        </w:rPr>
        <w:t>ی</w:t>
      </w:r>
      <w:r w:rsidR="00AA1E6F" w:rsidRPr="00C97A77">
        <w:rPr>
          <w:rStyle w:val="Char2"/>
          <w:rFonts w:hint="cs"/>
          <w:rtl/>
        </w:rPr>
        <w:t xml:space="preserve"> باعث شد </w:t>
      </w:r>
      <w:r w:rsidR="006808D5" w:rsidRPr="006808D5">
        <w:rPr>
          <w:rStyle w:val="Char2"/>
          <w:rFonts w:hint="cs"/>
          <w:rtl/>
        </w:rPr>
        <w:t>ک</w:t>
      </w:r>
      <w:r w:rsidR="00AA1E6F" w:rsidRPr="00C97A77">
        <w:rPr>
          <w:rStyle w:val="Char2"/>
          <w:rFonts w:hint="cs"/>
          <w:rtl/>
        </w:rPr>
        <w:t>ه موس</w:t>
      </w:r>
      <w:r w:rsidR="00C97A77" w:rsidRPr="00C97A77">
        <w:rPr>
          <w:rStyle w:val="Char2"/>
          <w:rFonts w:hint="cs"/>
          <w:rtl/>
        </w:rPr>
        <w:t>ی</w:t>
      </w:r>
      <w:r w:rsidR="00AA1E6F" w:rsidRPr="00C97A77">
        <w:rPr>
          <w:rStyle w:val="Char2"/>
          <w:rFonts w:hint="cs"/>
          <w:rtl/>
        </w:rPr>
        <w:t xml:space="preserve"> مشت</w:t>
      </w:r>
      <w:r w:rsidR="00C97A77" w:rsidRPr="00C97A77">
        <w:rPr>
          <w:rStyle w:val="Char2"/>
          <w:rFonts w:hint="cs"/>
          <w:rtl/>
        </w:rPr>
        <w:t>ی</w:t>
      </w:r>
      <w:r w:rsidR="00AA1E6F" w:rsidRPr="00C97A77">
        <w:rPr>
          <w:rStyle w:val="Char2"/>
          <w:rFonts w:hint="cs"/>
          <w:rtl/>
        </w:rPr>
        <w:t xml:space="preserve"> به بزند و آن مرد را از پا</w:t>
      </w:r>
      <w:r w:rsidR="00C97A77" w:rsidRPr="00C97A77">
        <w:rPr>
          <w:rStyle w:val="Char2"/>
          <w:rFonts w:hint="cs"/>
          <w:rtl/>
        </w:rPr>
        <w:t>ی</w:t>
      </w:r>
      <w:r w:rsidR="00AA1E6F" w:rsidRPr="00C97A77">
        <w:rPr>
          <w:rStyle w:val="Char2"/>
          <w:rFonts w:hint="cs"/>
          <w:rtl/>
        </w:rPr>
        <w:t xml:space="preserve"> در آورد.</w:t>
      </w:r>
    </w:p>
    <w:p w:rsidR="00D9648D" w:rsidRDefault="00D9648D" w:rsidP="00D9648D">
      <w:pPr>
        <w:pStyle w:val="a4"/>
        <w:rPr>
          <w:rStyle w:val="Char5"/>
          <w:rtl/>
        </w:rPr>
      </w:pPr>
      <w:r w:rsidRPr="00D9648D">
        <w:rPr>
          <w:rStyle w:val="Charc"/>
          <w:rtl/>
        </w:rPr>
        <w:t>﴿</w:t>
      </w:r>
      <w:r w:rsidRPr="00D9648D">
        <w:rPr>
          <w:rtl/>
        </w:rPr>
        <w:t xml:space="preserve">قَالَ هَٰذَا مِنۡ عَمَلِ </w:t>
      </w:r>
      <w:r w:rsidRPr="00D9648D">
        <w:rPr>
          <w:rFonts w:hint="cs"/>
          <w:rtl/>
        </w:rPr>
        <w:t>ٱ</w:t>
      </w:r>
      <w:r w:rsidRPr="00D9648D">
        <w:rPr>
          <w:rFonts w:hint="eastAsia"/>
          <w:rtl/>
        </w:rPr>
        <w:t>لشَّيۡطَٰنِۖ</w:t>
      </w:r>
      <w:r w:rsidRPr="00D9648D">
        <w:rPr>
          <w:rtl/>
        </w:rPr>
        <w:t xml:space="preserve"> إِنَّهُ</w:t>
      </w:r>
      <w:r w:rsidRPr="00D9648D">
        <w:rPr>
          <w:rFonts w:hint="cs"/>
          <w:rtl/>
        </w:rPr>
        <w:t>ۥ</w:t>
      </w:r>
      <w:r w:rsidRPr="00D9648D">
        <w:rPr>
          <w:rtl/>
        </w:rPr>
        <w:t xml:space="preserve"> عَدُوّٞ مُّضِلّٞ مُّبِينٞ١٥ قَالَ رَبِّ إِنِّي ظَلَمۡتُ نَفۡسِي فَ</w:t>
      </w:r>
      <w:r w:rsidRPr="00D9648D">
        <w:rPr>
          <w:rFonts w:hint="cs"/>
          <w:rtl/>
        </w:rPr>
        <w:t>ٱ</w:t>
      </w:r>
      <w:r w:rsidRPr="00D9648D">
        <w:rPr>
          <w:rFonts w:hint="eastAsia"/>
          <w:rtl/>
        </w:rPr>
        <w:t>غۡفِرۡ</w:t>
      </w:r>
      <w:r w:rsidRPr="00D9648D">
        <w:rPr>
          <w:rtl/>
        </w:rPr>
        <w:t xml:space="preserve"> لِي فَغَفَرَ لَهُ</w:t>
      </w:r>
      <w:r w:rsidRPr="00D9648D">
        <w:rPr>
          <w:rFonts w:hint="cs"/>
          <w:rtl/>
        </w:rPr>
        <w:t>ۥٓۚ</w:t>
      </w:r>
      <w:r w:rsidRPr="00D9648D">
        <w:rPr>
          <w:rtl/>
        </w:rPr>
        <w:t xml:space="preserve"> إِنَّهُ</w:t>
      </w:r>
      <w:r w:rsidRPr="00D9648D">
        <w:rPr>
          <w:rFonts w:hint="cs"/>
          <w:rtl/>
        </w:rPr>
        <w:t>ۥ</w:t>
      </w:r>
      <w:r w:rsidRPr="00D9648D">
        <w:rPr>
          <w:rtl/>
        </w:rPr>
        <w:t xml:space="preserve"> هُوَ </w:t>
      </w:r>
      <w:r w:rsidRPr="00D9648D">
        <w:rPr>
          <w:rFonts w:hint="cs"/>
          <w:rtl/>
        </w:rPr>
        <w:t>ٱ</w:t>
      </w:r>
      <w:r w:rsidRPr="00D9648D">
        <w:rPr>
          <w:rFonts w:hint="eastAsia"/>
          <w:rtl/>
        </w:rPr>
        <w:t>لۡغَفُورُ</w:t>
      </w:r>
      <w:r w:rsidRPr="00D9648D">
        <w:rPr>
          <w:rtl/>
        </w:rPr>
        <w:t xml:space="preserve"> </w:t>
      </w:r>
      <w:r w:rsidRPr="00D9648D">
        <w:rPr>
          <w:rFonts w:hint="cs"/>
          <w:rtl/>
        </w:rPr>
        <w:t>ٱ</w:t>
      </w:r>
      <w:r w:rsidRPr="00D9648D">
        <w:rPr>
          <w:rFonts w:hint="eastAsia"/>
          <w:rtl/>
        </w:rPr>
        <w:t>لرَّحِيمُ</w:t>
      </w:r>
      <w:r w:rsidRPr="00D9648D">
        <w:rPr>
          <w:rStyle w:val="Charc"/>
          <w:rtl/>
        </w:rPr>
        <w:t>﴾</w:t>
      </w:r>
      <w:r>
        <w:rPr>
          <w:rFonts w:ascii="Tahoma" w:hAnsi="Tahoma" w:cs="Arial"/>
          <w:rtl/>
        </w:rPr>
        <w:t xml:space="preserve"> </w:t>
      </w:r>
      <w:r w:rsidRPr="00D9648D">
        <w:rPr>
          <w:rStyle w:val="Char5"/>
          <w:rtl/>
        </w:rPr>
        <w:t>[القصص: 15-16]</w:t>
      </w:r>
      <w:r>
        <w:rPr>
          <w:rStyle w:val="Char5"/>
          <w:rFonts w:hint="cs"/>
          <w:rtl/>
        </w:rPr>
        <w:t>.</w:t>
      </w:r>
    </w:p>
    <w:p w:rsidR="002F524B" w:rsidRPr="00D9648D" w:rsidRDefault="002F524B" w:rsidP="006808D5">
      <w:pPr>
        <w:pStyle w:val="a6"/>
        <w:widowControl w:val="0"/>
        <w:rPr>
          <w:sz w:val="24"/>
          <w:szCs w:val="24"/>
          <w:rtl/>
        </w:rPr>
      </w:pPr>
      <w:r w:rsidRPr="00D9648D">
        <w:rPr>
          <w:rStyle w:val="Charc"/>
          <w:rFonts w:hint="cs"/>
          <w:rtl/>
        </w:rPr>
        <w:t>«</w:t>
      </w:r>
      <w:r w:rsidR="00CA4A76" w:rsidRPr="00D9648D">
        <w:rPr>
          <w:rFonts w:hint="cs"/>
          <w:rtl/>
        </w:rPr>
        <w:t>گفت ا</w:t>
      </w:r>
      <w:r w:rsidR="00583675" w:rsidRPr="00583675">
        <w:rPr>
          <w:rFonts w:hint="cs"/>
          <w:rtl/>
        </w:rPr>
        <w:t>ی</w:t>
      </w:r>
      <w:r w:rsidR="00CA4A76" w:rsidRPr="00D9648D">
        <w:rPr>
          <w:rFonts w:hint="cs"/>
          <w:rtl/>
        </w:rPr>
        <w:t xml:space="preserve">ن </w:t>
      </w:r>
      <w:r w:rsidR="004B6063" w:rsidRPr="004B6063">
        <w:rPr>
          <w:rFonts w:hint="cs"/>
          <w:rtl/>
        </w:rPr>
        <w:t>ک</w:t>
      </w:r>
      <w:r w:rsidR="00CA4A76" w:rsidRPr="00D9648D">
        <w:rPr>
          <w:rFonts w:hint="cs"/>
          <w:rtl/>
        </w:rPr>
        <w:t>ار ش</w:t>
      </w:r>
      <w:r w:rsidR="00583675" w:rsidRPr="00583675">
        <w:rPr>
          <w:rFonts w:hint="cs"/>
          <w:rtl/>
        </w:rPr>
        <w:t>ی</w:t>
      </w:r>
      <w:r w:rsidR="00CA4A76" w:rsidRPr="00D9648D">
        <w:rPr>
          <w:rFonts w:hint="cs"/>
          <w:rtl/>
        </w:rPr>
        <w:t xml:space="preserve">طان است چرا </w:t>
      </w:r>
      <w:r w:rsidR="004B6063" w:rsidRPr="004B6063">
        <w:rPr>
          <w:rFonts w:hint="cs"/>
          <w:rtl/>
        </w:rPr>
        <w:t>ک</w:t>
      </w:r>
      <w:r w:rsidR="00CA4A76" w:rsidRPr="00D9648D">
        <w:rPr>
          <w:rFonts w:hint="cs"/>
          <w:rtl/>
        </w:rPr>
        <w:t>ه او دشمن</w:t>
      </w:r>
      <w:r w:rsidR="00583675" w:rsidRPr="00583675">
        <w:rPr>
          <w:rFonts w:hint="cs"/>
          <w:rtl/>
        </w:rPr>
        <w:t>ی</w:t>
      </w:r>
      <w:r w:rsidR="00CA4A76" w:rsidRPr="00D9648D">
        <w:rPr>
          <w:rFonts w:hint="cs"/>
          <w:rtl/>
        </w:rPr>
        <w:t xml:space="preserve"> گمراه </w:t>
      </w:r>
      <w:r w:rsidR="004B6063" w:rsidRPr="004B6063">
        <w:rPr>
          <w:rFonts w:hint="cs"/>
          <w:rtl/>
        </w:rPr>
        <w:t>ک</w:t>
      </w:r>
      <w:r w:rsidR="00CA4A76" w:rsidRPr="00D9648D">
        <w:rPr>
          <w:rFonts w:hint="cs"/>
          <w:rtl/>
        </w:rPr>
        <w:t>نند</w:t>
      </w:r>
      <w:r w:rsidR="002E4980" w:rsidRPr="00D9648D">
        <w:rPr>
          <w:rFonts w:hint="cs"/>
          <w:rtl/>
        </w:rPr>
        <w:t>ه</w:t>
      </w:r>
      <w:r w:rsidR="00C11B36">
        <w:rPr>
          <w:rFonts w:hint="cs"/>
        </w:rPr>
        <w:t>‌</w:t>
      </w:r>
      <w:r w:rsidR="002E4980" w:rsidRPr="00D9648D">
        <w:rPr>
          <w:rFonts w:hint="cs"/>
          <w:rtl/>
        </w:rPr>
        <w:t>ی</w:t>
      </w:r>
      <w:r w:rsidR="00D9648D">
        <w:rPr>
          <w:rFonts w:hint="cs"/>
          <w:rtl/>
        </w:rPr>
        <w:t xml:space="preserve"> آش</w:t>
      </w:r>
      <w:r w:rsidR="004B6063" w:rsidRPr="004B6063">
        <w:rPr>
          <w:rFonts w:hint="cs"/>
          <w:rtl/>
        </w:rPr>
        <w:t>ک</w:t>
      </w:r>
      <w:r w:rsidR="00D9648D">
        <w:rPr>
          <w:rFonts w:hint="cs"/>
          <w:rtl/>
        </w:rPr>
        <w:t xml:space="preserve">ار است. گفت </w:t>
      </w:r>
      <w:r w:rsidR="00CA4A76" w:rsidRPr="00D9648D">
        <w:rPr>
          <w:rFonts w:hint="cs"/>
          <w:rtl/>
        </w:rPr>
        <w:t>پروردگارا من بر خو</w:t>
      </w:r>
      <w:r w:rsidR="00583675" w:rsidRPr="00583675">
        <w:rPr>
          <w:rFonts w:hint="cs"/>
          <w:rtl/>
        </w:rPr>
        <w:t>ی</w:t>
      </w:r>
      <w:r w:rsidR="00CA4A76" w:rsidRPr="00D9648D">
        <w:rPr>
          <w:rFonts w:hint="cs"/>
          <w:rtl/>
        </w:rPr>
        <w:t xml:space="preserve">شتن ستم </w:t>
      </w:r>
      <w:r w:rsidR="004B6063" w:rsidRPr="004B6063">
        <w:rPr>
          <w:rFonts w:hint="cs"/>
          <w:rtl/>
        </w:rPr>
        <w:t>ک</w:t>
      </w:r>
      <w:r w:rsidR="00CA4A76" w:rsidRPr="00D9648D">
        <w:rPr>
          <w:rFonts w:hint="cs"/>
          <w:rtl/>
        </w:rPr>
        <w:t xml:space="preserve">ردم مرا ببخش پس خدا از او درگذشت </w:t>
      </w:r>
      <w:r w:rsidR="004B6063" w:rsidRPr="004B6063">
        <w:rPr>
          <w:rFonts w:hint="cs"/>
          <w:rtl/>
        </w:rPr>
        <w:t>ک</w:t>
      </w:r>
      <w:r w:rsidR="00CA4A76" w:rsidRPr="00D9648D">
        <w:rPr>
          <w:rFonts w:hint="cs"/>
          <w:rtl/>
        </w:rPr>
        <w:t>ه و</w:t>
      </w:r>
      <w:r w:rsidR="00583675" w:rsidRPr="00583675">
        <w:rPr>
          <w:rFonts w:hint="cs"/>
          <w:rtl/>
        </w:rPr>
        <w:t>ی</w:t>
      </w:r>
      <w:r w:rsidR="00CA4A76" w:rsidRPr="00D9648D">
        <w:rPr>
          <w:rFonts w:hint="cs"/>
          <w:rtl/>
        </w:rPr>
        <w:t xml:space="preserve"> آمرزند</w:t>
      </w:r>
      <w:r w:rsidR="002E4980" w:rsidRPr="00D9648D">
        <w:rPr>
          <w:rFonts w:hint="cs"/>
          <w:rtl/>
        </w:rPr>
        <w:t>ه</w:t>
      </w:r>
      <w:r w:rsidR="00C11B36">
        <w:rPr>
          <w:rFonts w:hint="cs"/>
        </w:rPr>
        <w:t>‌</w:t>
      </w:r>
      <w:r w:rsidR="002E4980" w:rsidRPr="00D9648D">
        <w:rPr>
          <w:rFonts w:hint="cs"/>
          <w:rtl/>
        </w:rPr>
        <w:t>ی</w:t>
      </w:r>
      <w:r w:rsidR="00CA4A76" w:rsidRPr="00D9648D">
        <w:rPr>
          <w:rFonts w:hint="cs"/>
          <w:rtl/>
        </w:rPr>
        <w:t xml:space="preserve"> مهربان است</w:t>
      </w:r>
      <w:r w:rsidRPr="00D9648D">
        <w:rPr>
          <w:rStyle w:val="Charc"/>
          <w:rFonts w:hint="cs"/>
          <w:rtl/>
        </w:rPr>
        <w:t>»</w:t>
      </w:r>
      <w:r w:rsidRPr="00D938A1">
        <w:rPr>
          <w:rFonts w:cs="B Lotus" w:hint="cs"/>
          <w:rtl/>
        </w:rPr>
        <w:t>.</w:t>
      </w:r>
    </w:p>
    <w:p w:rsidR="003F35D7" w:rsidRPr="00C97A77" w:rsidRDefault="00640A2D" w:rsidP="003F35D7">
      <w:pPr>
        <w:bidi/>
        <w:ind w:firstLine="284"/>
        <w:jc w:val="both"/>
        <w:rPr>
          <w:rStyle w:val="Char2"/>
          <w:rtl/>
        </w:rPr>
      </w:pPr>
      <w:r w:rsidRPr="00C97A77">
        <w:rPr>
          <w:rStyle w:val="Char2"/>
          <w:rFonts w:hint="cs"/>
          <w:rtl/>
        </w:rPr>
        <w:t xml:space="preserve">و بعد از رسالت باز دچار لغزش شد آن هنگام </w:t>
      </w:r>
      <w:r w:rsidR="006808D5" w:rsidRPr="006808D5">
        <w:rPr>
          <w:rStyle w:val="Char2"/>
          <w:rFonts w:hint="cs"/>
          <w:rtl/>
        </w:rPr>
        <w:t>ک</w:t>
      </w:r>
      <w:r w:rsidRPr="00C97A77">
        <w:rPr>
          <w:rStyle w:val="Char2"/>
          <w:rFonts w:hint="cs"/>
          <w:rtl/>
        </w:rPr>
        <w:t>ه فرمود:</w:t>
      </w:r>
    </w:p>
    <w:p w:rsidR="00D9648D" w:rsidRPr="000E2B8A" w:rsidRDefault="00D9648D" w:rsidP="000E2B8A">
      <w:pPr>
        <w:pStyle w:val="a4"/>
        <w:rPr>
          <w:rStyle w:val="Char5"/>
          <w:rtl/>
        </w:rPr>
      </w:pPr>
      <w:r w:rsidRPr="00D9648D">
        <w:rPr>
          <w:rFonts w:ascii="Tahoma" w:hAnsi="Tahoma" w:cs="Traditional Arabic" w:hint="cs"/>
          <w:szCs w:val="24"/>
          <w:rtl/>
        </w:rPr>
        <w:t>﴿</w:t>
      </w:r>
      <w:r w:rsidRPr="000E2B8A">
        <w:rPr>
          <w:rtl/>
        </w:rPr>
        <w:t xml:space="preserve">قَالَ رَبِّ أَرِنِيٓ أَنظُرۡ إِلَيۡكَۚ قَالَ لَن تَرَىٰنِي وَلَٰكِنِ </w:t>
      </w:r>
      <w:r w:rsidRPr="000E2B8A">
        <w:rPr>
          <w:rFonts w:hint="cs"/>
          <w:rtl/>
        </w:rPr>
        <w:t>ٱ</w:t>
      </w:r>
      <w:r w:rsidRPr="000E2B8A">
        <w:rPr>
          <w:rFonts w:hint="eastAsia"/>
          <w:rtl/>
        </w:rPr>
        <w:t>نظُرۡ</w:t>
      </w:r>
      <w:r w:rsidRPr="000E2B8A">
        <w:rPr>
          <w:rtl/>
        </w:rPr>
        <w:t xml:space="preserve"> إِلَى </w:t>
      </w:r>
      <w:r w:rsidRPr="000E2B8A">
        <w:rPr>
          <w:rFonts w:hint="cs"/>
          <w:rtl/>
        </w:rPr>
        <w:t>ٱ</w:t>
      </w:r>
      <w:r w:rsidRPr="000E2B8A">
        <w:rPr>
          <w:rFonts w:hint="eastAsia"/>
          <w:rtl/>
        </w:rPr>
        <w:t>لۡجَبَلِ</w:t>
      </w:r>
      <w:r w:rsidRPr="000E2B8A">
        <w:rPr>
          <w:rtl/>
        </w:rPr>
        <w:t xml:space="preserve"> فَإِنِ </w:t>
      </w:r>
      <w:r w:rsidRPr="000E2B8A">
        <w:rPr>
          <w:rFonts w:hint="cs"/>
          <w:rtl/>
        </w:rPr>
        <w:t>ٱ</w:t>
      </w:r>
      <w:r w:rsidRPr="000E2B8A">
        <w:rPr>
          <w:rFonts w:hint="eastAsia"/>
          <w:rtl/>
        </w:rPr>
        <w:t>سۡتَقَرَّ</w:t>
      </w:r>
      <w:r w:rsidRPr="000E2B8A">
        <w:rPr>
          <w:rtl/>
        </w:rPr>
        <w:t xml:space="preserve"> مَكَانَهُ</w:t>
      </w:r>
      <w:r w:rsidRPr="000E2B8A">
        <w:rPr>
          <w:rFonts w:hint="cs"/>
          <w:rtl/>
        </w:rPr>
        <w:t>ۥ</w:t>
      </w:r>
      <w:r w:rsidRPr="000E2B8A">
        <w:rPr>
          <w:rtl/>
        </w:rPr>
        <w:t xml:space="preserve"> فَسَوۡفَ تَرَىٰنِيۚ فَلَمَّا تَجَلَّىٰ رَبُّهُ</w:t>
      </w:r>
      <w:r w:rsidRPr="000E2B8A">
        <w:rPr>
          <w:rFonts w:hint="cs"/>
          <w:rtl/>
        </w:rPr>
        <w:t>ۥ</w:t>
      </w:r>
      <w:r w:rsidRPr="000E2B8A">
        <w:rPr>
          <w:rtl/>
        </w:rPr>
        <w:t xml:space="preserve"> لِلۡجَبَلِ جَعَلَهُ</w:t>
      </w:r>
      <w:r w:rsidRPr="000E2B8A">
        <w:rPr>
          <w:rFonts w:hint="cs"/>
          <w:rtl/>
        </w:rPr>
        <w:t>ۥ</w:t>
      </w:r>
      <w:r w:rsidRPr="000E2B8A">
        <w:rPr>
          <w:rtl/>
        </w:rPr>
        <w:t xml:space="preserve"> دَكّٗ</w:t>
      </w:r>
      <w:r w:rsidRPr="000E2B8A">
        <w:rPr>
          <w:rFonts w:hint="eastAsia"/>
          <w:rtl/>
        </w:rPr>
        <w:t>ا</w:t>
      </w:r>
      <w:r w:rsidRPr="000E2B8A">
        <w:rPr>
          <w:rtl/>
        </w:rPr>
        <w:t xml:space="preserve"> وَخَرَّ مُوسَىٰ صَعِقٗاۚ فَلَمَّآ أَفَاقَ قَالَ سُبۡحَٰنَكَ تُبۡتُ إِلَيۡكَ وَأَنَا۠ أَوَّلُ </w:t>
      </w:r>
      <w:r w:rsidRPr="000E2B8A">
        <w:rPr>
          <w:rFonts w:hint="cs"/>
          <w:rtl/>
        </w:rPr>
        <w:t>ٱ</w:t>
      </w:r>
      <w:r w:rsidRPr="000E2B8A">
        <w:rPr>
          <w:rFonts w:hint="eastAsia"/>
          <w:rtl/>
        </w:rPr>
        <w:t>لۡمُؤۡمِنِينَ</w:t>
      </w:r>
      <w:r w:rsidRPr="00D9648D">
        <w:rPr>
          <w:rFonts w:ascii="Tahoma" w:hAnsi="Tahoma" w:cs="Traditional Arabic" w:hint="cs"/>
          <w:szCs w:val="24"/>
          <w:rtl/>
        </w:rPr>
        <w:t>﴾</w:t>
      </w:r>
      <w:r>
        <w:rPr>
          <w:rFonts w:ascii="Tahoma" w:hAnsi="Tahoma" w:cs="Arial"/>
          <w:rtl/>
        </w:rPr>
        <w:t xml:space="preserve"> </w:t>
      </w:r>
      <w:r w:rsidRPr="000E2B8A">
        <w:rPr>
          <w:rStyle w:val="Char5"/>
          <w:rtl/>
        </w:rPr>
        <w:t>[الأعراف: 143]</w:t>
      </w:r>
      <w:r w:rsidR="000E2B8A">
        <w:rPr>
          <w:rStyle w:val="Char5"/>
          <w:rFonts w:hint="cs"/>
          <w:rtl/>
        </w:rPr>
        <w:t>.</w:t>
      </w:r>
    </w:p>
    <w:p w:rsidR="009C416B" w:rsidRPr="00D938A1" w:rsidRDefault="009C416B" w:rsidP="000E2B8A">
      <w:pPr>
        <w:pStyle w:val="a6"/>
        <w:rPr>
          <w:rFonts w:cs="B Lotus"/>
          <w:rtl/>
        </w:rPr>
      </w:pPr>
      <w:r w:rsidRPr="000E2B8A">
        <w:rPr>
          <w:rStyle w:val="Charc"/>
          <w:rFonts w:hint="cs"/>
          <w:rtl/>
        </w:rPr>
        <w:t>«</w:t>
      </w:r>
      <w:r w:rsidR="00794B33" w:rsidRPr="000E2B8A">
        <w:rPr>
          <w:rFonts w:hint="cs"/>
          <w:rtl/>
        </w:rPr>
        <w:t>گفت: پروردگارا! خود را به من بنما</w:t>
      </w:r>
      <w:r w:rsidR="00583675" w:rsidRPr="00583675">
        <w:rPr>
          <w:rFonts w:hint="cs"/>
          <w:rtl/>
        </w:rPr>
        <w:t>ی</w:t>
      </w:r>
      <w:r w:rsidR="00794B33" w:rsidRPr="000E2B8A">
        <w:rPr>
          <w:rFonts w:hint="cs"/>
          <w:rtl/>
        </w:rPr>
        <w:t xml:space="preserve"> تا بر تو بنگرم. فرمود: هرگز مرا نخواه</w:t>
      </w:r>
      <w:r w:rsidR="00583675" w:rsidRPr="00583675">
        <w:rPr>
          <w:rFonts w:hint="cs"/>
          <w:rtl/>
        </w:rPr>
        <w:t>ی</w:t>
      </w:r>
      <w:r w:rsidR="00794B33" w:rsidRPr="000E2B8A">
        <w:rPr>
          <w:rFonts w:hint="cs"/>
          <w:rtl/>
        </w:rPr>
        <w:t xml:space="preserve"> د</w:t>
      </w:r>
      <w:r w:rsidR="00583675" w:rsidRPr="00583675">
        <w:rPr>
          <w:rFonts w:hint="cs"/>
          <w:rtl/>
        </w:rPr>
        <w:t>ی</w:t>
      </w:r>
      <w:r w:rsidR="00794B33" w:rsidRPr="000E2B8A">
        <w:rPr>
          <w:rFonts w:hint="cs"/>
          <w:rtl/>
        </w:rPr>
        <w:t>د، ل</w:t>
      </w:r>
      <w:r w:rsidR="00583675" w:rsidRPr="00583675">
        <w:rPr>
          <w:rFonts w:hint="cs"/>
          <w:rtl/>
        </w:rPr>
        <w:t>ی</w:t>
      </w:r>
      <w:r w:rsidR="004B6063" w:rsidRPr="004B6063">
        <w:rPr>
          <w:rFonts w:hint="cs"/>
          <w:rtl/>
        </w:rPr>
        <w:t>ک</w:t>
      </w:r>
      <w:r w:rsidR="00794B33" w:rsidRPr="000E2B8A">
        <w:rPr>
          <w:rFonts w:hint="cs"/>
          <w:rtl/>
        </w:rPr>
        <w:t xml:space="preserve">ن به </w:t>
      </w:r>
      <w:r w:rsidR="004B6063" w:rsidRPr="004B6063">
        <w:rPr>
          <w:rFonts w:hint="cs"/>
          <w:rtl/>
        </w:rPr>
        <w:t>ک</w:t>
      </w:r>
      <w:r w:rsidR="00794B33" w:rsidRPr="000E2B8A">
        <w:rPr>
          <w:rFonts w:hint="cs"/>
          <w:rtl/>
        </w:rPr>
        <w:t>وه بنگر، پس اگر بر جا</w:t>
      </w:r>
      <w:r w:rsidR="00583675" w:rsidRPr="00583675">
        <w:rPr>
          <w:rFonts w:hint="cs"/>
          <w:rtl/>
        </w:rPr>
        <w:t>ی</w:t>
      </w:r>
      <w:r w:rsidR="00794B33" w:rsidRPr="000E2B8A">
        <w:rPr>
          <w:rFonts w:hint="cs"/>
          <w:rtl/>
        </w:rPr>
        <w:t xml:space="preserve"> خود قرار گرفت به زود</w:t>
      </w:r>
      <w:r w:rsidR="00583675" w:rsidRPr="00583675">
        <w:rPr>
          <w:rFonts w:hint="cs"/>
          <w:rtl/>
        </w:rPr>
        <w:t>ی</w:t>
      </w:r>
      <w:r w:rsidR="00794B33" w:rsidRPr="000E2B8A">
        <w:rPr>
          <w:rFonts w:hint="cs"/>
          <w:rtl/>
        </w:rPr>
        <w:t xml:space="preserve"> مرا خواه</w:t>
      </w:r>
      <w:r w:rsidR="00583675" w:rsidRPr="00583675">
        <w:rPr>
          <w:rFonts w:hint="cs"/>
          <w:rtl/>
        </w:rPr>
        <w:t>ی</w:t>
      </w:r>
      <w:r w:rsidR="00794B33" w:rsidRPr="000E2B8A">
        <w:rPr>
          <w:rFonts w:hint="cs"/>
          <w:rtl/>
        </w:rPr>
        <w:t xml:space="preserve"> د</w:t>
      </w:r>
      <w:r w:rsidR="00583675" w:rsidRPr="00583675">
        <w:rPr>
          <w:rFonts w:hint="cs"/>
          <w:rtl/>
        </w:rPr>
        <w:t>ی</w:t>
      </w:r>
      <w:r w:rsidR="00794B33" w:rsidRPr="000E2B8A">
        <w:rPr>
          <w:rFonts w:hint="cs"/>
          <w:rtl/>
        </w:rPr>
        <w:t xml:space="preserve">د، پس چون پروردگارش به </w:t>
      </w:r>
      <w:r w:rsidR="004B6063" w:rsidRPr="004B6063">
        <w:rPr>
          <w:rFonts w:hint="cs"/>
          <w:rtl/>
        </w:rPr>
        <w:t>ک</w:t>
      </w:r>
      <w:r w:rsidR="00794B33" w:rsidRPr="000E2B8A">
        <w:rPr>
          <w:rFonts w:hint="cs"/>
          <w:rtl/>
        </w:rPr>
        <w:t>وه ج</w:t>
      </w:r>
      <w:r w:rsidR="002E4980" w:rsidRPr="000E2B8A">
        <w:rPr>
          <w:rFonts w:hint="cs"/>
          <w:rtl/>
        </w:rPr>
        <w:t>لو</w:t>
      </w:r>
      <w:r w:rsidR="00794B33" w:rsidRPr="000E2B8A">
        <w:rPr>
          <w:rFonts w:hint="cs"/>
          <w:rtl/>
        </w:rPr>
        <w:t>ه نمود آن را ر</w:t>
      </w:r>
      <w:r w:rsidR="00583675" w:rsidRPr="00583675">
        <w:rPr>
          <w:rFonts w:hint="cs"/>
          <w:rtl/>
        </w:rPr>
        <w:t>ی</w:t>
      </w:r>
      <w:r w:rsidR="00794B33" w:rsidRPr="000E2B8A">
        <w:rPr>
          <w:rFonts w:hint="cs"/>
          <w:rtl/>
        </w:rPr>
        <w:t>ز ر</w:t>
      </w:r>
      <w:r w:rsidR="00583675" w:rsidRPr="00583675">
        <w:rPr>
          <w:rFonts w:hint="cs"/>
          <w:rtl/>
        </w:rPr>
        <w:t>ی</w:t>
      </w:r>
      <w:r w:rsidR="00794B33" w:rsidRPr="000E2B8A">
        <w:rPr>
          <w:rFonts w:hint="cs"/>
          <w:rtl/>
        </w:rPr>
        <w:t>ز ساخت و موس</w:t>
      </w:r>
      <w:r w:rsidR="00583675" w:rsidRPr="00583675">
        <w:rPr>
          <w:rFonts w:hint="cs"/>
          <w:rtl/>
        </w:rPr>
        <w:t>ی</w:t>
      </w:r>
      <w:r w:rsidR="00794B33" w:rsidRPr="000E2B8A">
        <w:rPr>
          <w:rFonts w:hint="cs"/>
          <w:rtl/>
        </w:rPr>
        <w:t xml:space="preserve"> ب</w:t>
      </w:r>
      <w:r w:rsidR="00583675" w:rsidRPr="00583675">
        <w:rPr>
          <w:rFonts w:hint="cs"/>
          <w:rtl/>
        </w:rPr>
        <w:t>ی</w:t>
      </w:r>
      <w:r w:rsidR="00794B33" w:rsidRPr="000E2B8A">
        <w:rPr>
          <w:rFonts w:hint="cs"/>
          <w:rtl/>
        </w:rPr>
        <w:t>هوش بر زم</w:t>
      </w:r>
      <w:r w:rsidR="00583675" w:rsidRPr="00583675">
        <w:rPr>
          <w:rFonts w:hint="cs"/>
          <w:rtl/>
        </w:rPr>
        <w:t>ی</w:t>
      </w:r>
      <w:r w:rsidR="00794B33" w:rsidRPr="000E2B8A">
        <w:rPr>
          <w:rFonts w:hint="cs"/>
          <w:rtl/>
        </w:rPr>
        <w:t>ن افتاد و چون به خود آمد گفت: تو منزه</w:t>
      </w:r>
      <w:r w:rsidR="000E2B8A">
        <w:rPr>
          <w:rFonts w:hint="cs"/>
          <w:rtl/>
        </w:rPr>
        <w:t>ی</w:t>
      </w:r>
      <w:r w:rsidR="00794B33" w:rsidRPr="000E2B8A">
        <w:rPr>
          <w:rFonts w:hint="cs"/>
          <w:rtl/>
        </w:rPr>
        <w:t xml:space="preserve"> به درگاهت توبه </w:t>
      </w:r>
      <w:r w:rsidR="004B6063" w:rsidRPr="004B6063">
        <w:rPr>
          <w:rFonts w:hint="cs"/>
          <w:rtl/>
        </w:rPr>
        <w:t>ک</w:t>
      </w:r>
      <w:r w:rsidR="00794B33" w:rsidRPr="000E2B8A">
        <w:rPr>
          <w:rFonts w:hint="cs"/>
          <w:rtl/>
        </w:rPr>
        <w:t>ردم و من نخست</w:t>
      </w:r>
      <w:r w:rsidR="00583675" w:rsidRPr="00583675">
        <w:rPr>
          <w:rFonts w:hint="cs"/>
          <w:rtl/>
        </w:rPr>
        <w:t>ی</w:t>
      </w:r>
      <w:r w:rsidR="00794B33" w:rsidRPr="000E2B8A">
        <w:rPr>
          <w:rFonts w:hint="cs"/>
          <w:rtl/>
        </w:rPr>
        <w:t>ن مؤمنانم</w:t>
      </w:r>
      <w:r w:rsidRPr="000E2B8A">
        <w:rPr>
          <w:rStyle w:val="Charc"/>
          <w:rFonts w:hint="cs"/>
          <w:rtl/>
        </w:rPr>
        <w:t>»</w:t>
      </w:r>
      <w:r w:rsidRPr="00D938A1">
        <w:rPr>
          <w:rFonts w:cs="B Lotus" w:hint="cs"/>
          <w:rtl/>
        </w:rPr>
        <w:t>.</w:t>
      </w:r>
    </w:p>
    <w:p w:rsidR="00640A2D" w:rsidRPr="00C97A77" w:rsidRDefault="00CF08FC" w:rsidP="00640A2D">
      <w:pPr>
        <w:bidi/>
        <w:ind w:firstLine="284"/>
        <w:jc w:val="both"/>
        <w:rPr>
          <w:rStyle w:val="Char2"/>
          <w:rtl/>
        </w:rPr>
      </w:pPr>
      <w:r w:rsidRPr="00C97A77">
        <w:rPr>
          <w:rStyle w:val="Char2"/>
          <w:rFonts w:hint="cs"/>
          <w:rtl/>
        </w:rPr>
        <w:t>در ا</w:t>
      </w:r>
      <w:r w:rsidR="00C97A77" w:rsidRPr="00C97A77">
        <w:rPr>
          <w:rStyle w:val="Char2"/>
          <w:rFonts w:hint="cs"/>
          <w:rtl/>
        </w:rPr>
        <w:t>ی</w:t>
      </w:r>
      <w:r w:rsidRPr="00C97A77">
        <w:rPr>
          <w:rStyle w:val="Char2"/>
          <w:rFonts w:hint="cs"/>
          <w:rtl/>
        </w:rPr>
        <w:t>نجا خدا به موس</w:t>
      </w:r>
      <w:r w:rsidR="00C97A77" w:rsidRPr="00C97A77">
        <w:rPr>
          <w:rStyle w:val="Char2"/>
          <w:rFonts w:hint="cs"/>
          <w:rtl/>
        </w:rPr>
        <w:t>ی</w:t>
      </w:r>
      <w:r w:rsidR="00AA7365">
        <w:rPr>
          <w:rStyle w:val="Char2"/>
          <w:rFonts w:hint="cs"/>
          <w:rtl/>
        </w:rPr>
        <w:t xml:space="preserve"> </w:t>
      </w:r>
      <w:r w:rsidR="00AA7365" w:rsidRPr="00AA7365">
        <w:rPr>
          <w:rStyle w:val="Char2"/>
          <w:rFonts w:cs="CTraditional Arabic" w:hint="cs"/>
          <w:rtl/>
        </w:rPr>
        <w:t>÷</w:t>
      </w:r>
      <w:r w:rsidRPr="00C97A77">
        <w:rPr>
          <w:rStyle w:val="Char2"/>
          <w:rFonts w:hint="cs"/>
          <w:rtl/>
        </w:rPr>
        <w:t xml:space="preserve"> فرمود:</w:t>
      </w:r>
    </w:p>
    <w:p w:rsidR="000E2B8A" w:rsidRPr="00C97A77" w:rsidRDefault="000E2B8A" w:rsidP="002B1888">
      <w:pPr>
        <w:pStyle w:val="a4"/>
        <w:rPr>
          <w:rStyle w:val="Char2"/>
          <w:rtl/>
        </w:rPr>
      </w:pPr>
      <w:r w:rsidRPr="000E2B8A">
        <w:rPr>
          <w:rFonts w:ascii="Tahoma" w:hAnsi="Tahoma" w:cs="Traditional Arabic" w:hint="cs"/>
          <w:szCs w:val="24"/>
          <w:rtl/>
        </w:rPr>
        <w:t>﴿</w:t>
      </w:r>
      <w:r w:rsidRPr="002B1888">
        <w:rPr>
          <w:rtl/>
        </w:rPr>
        <w:t xml:space="preserve">قَالَ يَٰمُوسَىٰٓ إِنِّي </w:t>
      </w:r>
      <w:r w:rsidRPr="002B1888">
        <w:rPr>
          <w:rFonts w:hint="cs"/>
          <w:rtl/>
        </w:rPr>
        <w:t>ٱ</w:t>
      </w:r>
      <w:r w:rsidRPr="002B1888">
        <w:rPr>
          <w:rFonts w:hint="eastAsia"/>
          <w:rtl/>
        </w:rPr>
        <w:t>صۡطَفَيۡتُكَ</w:t>
      </w:r>
      <w:r w:rsidRPr="002B1888">
        <w:rPr>
          <w:rtl/>
        </w:rPr>
        <w:t xml:space="preserve"> عَلَى </w:t>
      </w:r>
      <w:r w:rsidRPr="002B1888">
        <w:rPr>
          <w:rFonts w:hint="cs"/>
          <w:rtl/>
        </w:rPr>
        <w:t>ٱ</w:t>
      </w:r>
      <w:r w:rsidRPr="002B1888">
        <w:rPr>
          <w:rFonts w:hint="eastAsia"/>
          <w:rtl/>
        </w:rPr>
        <w:t>لنَّاسِ</w:t>
      </w:r>
      <w:r w:rsidRPr="002B1888">
        <w:rPr>
          <w:rtl/>
        </w:rPr>
        <w:t xml:space="preserve"> بِرِسَٰلَٰتِي وَبِكَلَٰمِي فَخُذۡ مَآ ءَاتَيۡتُكَ وَكُن مِّنَ </w:t>
      </w:r>
      <w:r w:rsidRPr="002B1888">
        <w:rPr>
          <w:rFonts w:hint="cs"/>
          <w:rtl/>
        </w:rPr>
        <w:t>ٱ</w:t>
      </w:r>
      <w:r w:rsidRPr="002B1888">
        <w:rPr>
          <w:rFonts w:hint="eastAsia"/>
          <w:rtl/>
        </w:rPr>
        <w:t>لشَّٰكِرِينَ</w:t>
      </w:r>
      <w:r w:rsidRPr="002B1888">
        <w:rPr>
          <w:rtl/>
        </w:rPr>
        <w:t>١٤٤</w:t>
      </w:r>
      <w:r w:rsidRPr="000E2B8A">
        <w:rPr>
          <w:rFonts w:ascii="Tahoma" w:hAnsi="Tahoma" w:cs="Traditional Arabic" w:hint="cs"/>
          <w:szCs w:val="24"/>
          <w:rtl/>
        </w:rPr>
        <w:t>﴾</w:t>
      </w:r>
      <w:r>
        <w:rPr>
          <w:rFonts w:ascii="Tahoma" w:hAnsi="Tahoma" w:cs="Arial"/>
          <w:rtl/>
        </w:rPr>
        <w:t xml:space="preserve"> </w:t>
      </w:r>
      <w:r w:rsidRPr="002B1888">
        <w:rPr>
          <w:rStyle w:val="Char5"/>
          <w:rtl/>
        </w:rPr>
        <w:t>[الأعراف: 144]</w:t>
      </w:r>
      <w:r w:rsidR="002B1888">
        <w:rPr>
          <w:rStyle w:val="Char5"/>
          <w:rFonts w:hint="cs"/>
          <w:rtl/>
        </w:rPr>
        <w:t>.</w:t>
      </w:r>
    </w:p>
    <w:p w:rsidR="00D5095B" w:rsidRPr="00D938A1" w:rsidRDefault="00D5095B" w:rsidP="002B1888">
      <w:pPr>
        <w:pStyle w:val="a6"/>
        <w:rPr>
          <w:rFonts w:cs="B Lotus"/>
          <w:rtl/>
        </w:rPr>
      </w:pPr>
      <w:r w:rsidRPr="002B1888">
        <w:rPr>
          <w:rStyle w:val="Charc"/>
          <w:rFonts w:hint="cs"/>
          <w:rtl/>
        </w:rPr>
        <w:t>«</w:t>
      </w:r>
      <w:r w:rsidR="00A0393D" w:rsidRPr="002B1888">
        <w:rPr>
          <w:rFonts w:hint="cs"/>
          <w:rtl/>
        </w:rPr>
        <w:t>ا</w:t>
      </w:r>
      <w:r w:rsidR="00583675" w:rsidRPr="00583675">
        <w:rPr>
          <w:rFonts w:hint="cs"/>
          <w:rtl/>
        </w:rPr>
        <w:t>ی</w:t>
      </w:r>
      <w:r w:rsidR="00A0393D" w:rsidRPr="002B1888">
        <w:rPr>
          <w:rFonts w:hint="cs"/>
          <w:rtl/>
        </w:rPr>
        <w:t xml:space="preserve"> موس</w:t>
      </w:r>
      <w:r w:rsidR="002B1888">
        <w:rPr>
          <w:rFonts w:hint="cs"/>
          <w:rtl/>
        </w:rPr>
        <w:t>ی</w:t>
      </w:r>
      <w:r w:rsidR="00A0393D" w:rsidRPr="002B1888">
        <w:rPr>
          <w:rFonts w:hint="cs"/>
          <w:rtl/>
        </w:rPr>
        <w:t xml:space="preserve"> تو را با رسالت</w:t>
      </w:r>
      <w:r w:rsidR="002B1888">
        <w:rPr>
          <w:rFonts w:hint="eastAsia"/>
          <w:rtl/>
        </w:rPr>
        <w:t>‌</w:t>
      </w:r>
      <w:r w:rsidR="00A0393D" w:rsidRPr="002B1888">
        <w:rPr>
          <w:rFonts w:hint="cs"/>
          <w:rtl/>
        </w:rPr>
        <w:t>ها و با سخن گفتنم با تو بر مردم روزگار برگز</w:t>
      </w:r>
      <w:r w:rsidR="00583675" w:rsidRPr="00583675">
        <w:rPr>
          <w:rFonts w:hint="cs"/>
          <w:rtl/>
        </w:rPr>
        <w:t>ی</w:t>
      </w:r>
      <w:r w:rsidR="00A0393D" w:rsidRPr="002B1888">
        <w:rPr>
          <w:rFonts w:hint="cs"/>
          <w:rtl/>
        </w:rPr>
        <w:t>دم پس آنچه را به تو دادم بگ</w:t>
      </w:r>
      <w:r w:rsidR="00583675" w:rsidRPr="00583675">
        <w:rPr>
          <w:rFonts w:hint="cs"/>
          <w:rtl/>
        </w:rPr>
        <w:t>ی</w:t>
      </w:r>
      <w:r w:rsidR="00A0393D" w:rsidRPr="002B1888">
        <w:rPr>
          <w:rFonts w:hint="cs"/>
          <w:rtl/>
        </w:rPr>
        <w:t>ر و از سپاسگزاران باش</w:t>
      </w:r>
      <w:r w:rsidRPr="002B1888">
        <w:rPr>
          <w:rStyle w:val="Charc"/>
          <w:rFonts w:hint="cs"/>
          <w:rtl/>
        </w:rPr>
        <w:t>»</w:t>
      </w:r>
      <w:r w:rsidRPr="00D938A1">
        <w:rPr>
          <w:rFonts w:cs="B Lotus" w:hint="cs"/>
          <w:rtl/>
        </w:rPr>
        <w:t>.</w:t>
      </w:r>
    </w:p>
    <w:p w:rsidR="00CF08FC" w:rsidRPr="00C97A77" w:rsidRDefault="007B50AA" w:rsidP="00CF08FC">
      <w:pPr>
        <w:bidi/>
        <w:ind w:firstLine="284"/>
        <w:jc w:val="both"/>
        <w:rPr>
          <w:rStyle w:val="Char2"/>
          <w:rtl/>
        </w:rPr>
      </w:pPr>
      <w:r w:rsidRPr="00C97A77">
        <w:rPr>
          <w:rStyle w:val="Char2"/>
          <w:rFonts w:hint="cs"/>
          <w:rtl/>
        </w:rPr>
        <w:t>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موس</w:t>
      </w:r>
      <w:r w:rsidR="00C97A77" w:rsidRPr="00C97A77">
        <w:rPr>
          <w:rStyle w:val="Char2"/>
          <w:rFonts w:hint="cs"/>
          <w:rtl/>
        </w:rPr>
        <w:t>ی</w:t>
      </w:r>
      <w:r w:rsidR="00AA7365">
        <w:rPr>
          <w:rStyle w:val="Char2"/>
          <w:rFonts w:hint="cs"/>
          <w:rtl/>
        </w:rPr>
        <w:t xml:space="preserve"> </w:t>
      </w:r>
      <w:r w:rsidR="00AA7365" w:rsidRPr="00AA7365">
        <w:rPr>
          <w:rStyle w:val="Char2"/>
          <w:rFonts w:cs="CTraditional Arabic" w:hint="cs"/>
          <w:rtl/>
        </w:rPr>
        <w:t>÷</w:t>
      </w:r>
      <w:r w:rsidRPr="00C97A77">
        <w:rPr>
          <w:rStyle w:val="Char2"/>
          <w:rFonts w:hint="cs"/>
          <w:rtl/>
        </w:rPr>
        <w:t xml:space="preserve"> از مناجات چهل شبانه‌روز</w:t>
      </w:r>
      <w:r w:rsidR="00C97A77" w:rsidRPr="00C97A77">
        <w:rPr>
          <w:rStyle w:val="Char2"/>
          <w:rFonts w:hint="cs"/>
          <w:rtl/>
        </w:rPr>
        <w:t>ی</w:t>
      </w:r>
      <w:r w:rsidRPr="00C97A77">
        <w:rPr>
          <w:rStyle w:val="Char2"/>
          <w:rFonts w:hint="cs"/>
          <w:rtl/>
        </w:rPr>
        <w:t xml:space="preserve"> با پروردگارش فارغ شد و </w:t>
      </w:r>
      <w:r w:rsidR="00503360">
        <w:rPr>
          <w:rStyle w:val="Char2"/>
          <w:rFonts w:hint="cs"/>
          <w:rtl/>
        </w:rPr>
        <w:t>به‌سوی</w:t>
      </w:r>
      <w:r w:rsidRPr="00C97A77">
        <w:rPr>
          <w:rStyle w:val="Char2"/>
          <w:rFonts w:hint="cs"/>
          <w:rtl/>
        </w:rPr>
        <w:t xml:space="preserve"> قوم خود برگشت، د</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ه قومش گوساله‌ا</w:t>
      </w:r>
      <w:r w:rsidR="00C97A77" w:rsidRPr="00C97A77">
        <w:rPr>
          <w:rStyle w:val="Char2"/>
          <w:rFonts w:hint="cs"/>
          <w:rtl/>
        </w:rPr>
        <w:t>ی</w:t>
      </w:r>
      <w:r w:rsidRPr="00C97A77">
        <w:rPr>
          <w:rStyle w:val="Char2"/>
          <w:rFonts w:hint="cs"/>
          <w:rtl/>
        </w:rPr>
        <w:t xml:space="preserve"> را </w:t>
      </w:r>
      <w:r w:rsidR="006808D5" w:rsidRPr="006808D5">
        <w:rPr>
          <w:rStyle w:val="Char2"/>
          <w:rFonts w:hint="cs"/>
          <w:rtl/>
        </w:rPr>
        <w:t>ک</w:t>
      </w:r>
      <w:r w:rsidRPr="00C97A77">
        <w:rPr>
          <w:rStyle w:val="Char2"/>
          <w:rFonts w:hint="cs"/>
          <w:rtl/>
        </w:rPr>
        <w:t>ه سامر</w:t>
      </w:r>
      <w:r w:rsidR="00C97A77" w:rsidRPr="00C97A77">
        <w:rPr>
          <w:rStyle w:val="Char2"/>
          <w:rFonts w:hint="cs"/>
          <w:rtl/>
        </w:rPr>
        <w:t>ی</w:t>
      </w:r>
      <w:r w:rsidRPr="00C97A77">
        <w:rPr>
          <w:rStyle w:val="Char2"/>
          <w:rFonts w:hint="cs"/>
          <w:rtl/>
        </w:rPr>
        <w:t xml:space="preserve"> برا</w:t>
      </w:r>
      <w:r w:rsidR="00C97A77" w:rsidRPr="00C97A77">
        <w:rPr>
          <w:rStyle w:val="Char2"/>
          <w:rFonts w:hint="cs"/>
          <w:rtl/>
        </w:rPr>
        <w:t>ی</w:t>
      </w:r>
      <w:r w:rsidRPr="00C97A77">
        <w:rPr>
          <w:rStyle w:val="Char2"/>
          <w:rFonts w:hint="cs"/>
          <w:rtl/>
        </w:rPr>
        <w:t xml:space="preserve"> آنان ساخته بود، پرستش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ند و آن را به عنوان معبود و اله خود قرار داده‌اند. موس</w:t>
      </w:r>
      <w:r w:rsidR="00C97A77" w:rsidRPr="00C97A77">
        <w:rPr>
          <w:rStyle w:val="Char2"/>
          <w:rFonts w:hint="cs"/>
          <w:rtl/>
        </w:rPr>
        <w:t>ی</w:t>
      </w:r>
      <w:r w:rsidR="00AA7365">
        <w:rPr>
          <w:rStyle w:val="Char2"/>
          <w:rFonts w:hint="cs"/>
          <w:rtl/>
        </w:rPr>
        <w:t xml:space="preserve"> </w:t>
      </w:r>
      <w:r w:rsidR="00AA7365" w:rsidRPr="00AA7365">
        <w:rPr>
          <w:rStyle w:val="Char2"/>
          <w:rFonts w:cs="CTraditional Arabic" w:hint="cs"/>
          <w:rtl/>
        </w:rPr>
        <w:t>÷</w:t>
      </w:r>
      <w:r w:rsidRPr="00C97A77">
        <w:rPr>
          <w:rStyle w:val="Char2"/>
          <w:rFonts w:hint="cs"/>
          <w:rtl/>
        </w:rPr>
        <w:t xml:space="preserve"> بشدّت </w:t>
      </w:r>
      <w:r w:rsidR="002A4BC5" w:rsidRPr="00C97A77">
        <w:rPr>
          <w:rStyle w:val="Char2"/>
          <w:rFonts w:hint="cs"/>
          <w:rtl/>
        </w:rPr>
        <w:t>عصبان</w:t>
      </w:r>
      <w:r w:rsidR="00C97A77" w:rsidRPr="00C97A77">
        <w:rPr>
          <w:rStyle w:val="Char2"/>
          <w:rFonts w:hint="cs"/>
          <w:rtl/>
        </w:rPr>
        <w:t>ی</w:t>
      </w:r>
      <w:r w:rsidR="002A4BC5" w:rsidRPr="00C97A77">
        <w:rPr>
          <w:rStyle w:val="Char2"/>
          <w:rFonts w:hint="cs"/>
          <w:rtl/>
        </w:rPr>
        <w:t xml:space="preserve"> شد و به قوم خود گفت: بد</w:t>
      </w:r>
      <w:r w:rsidR="006808D5" w:rsidRPr="006808D5">
        <w:rPr>
          <w:rStyle w:val="Char2"/>
          <w:rFonts w:hint="cs"/>
          <w:rtl/>
        </w:rPr>
        <w:t>ک</w:t>
      </w:r>
      <w:r w:rsidR="002A4BC5" w:rsidRPr="00C97A77">
        <w:rPr>
          <w:rStyle w:val="Char2"/>
          <w:rFonts w:hint="cs"/>
          <w:rtl/>
        </w:rPr>
        <w:t>ار</w:t>
      </w:r>
      <w:r w:rsidR="00C97A77" w:rsidRPr="00C97A77">
        <w:rPr>
          <w:rStyle w:val="Char2"/>
          <w:rFonts w:hint="cs"/>
          <w:rtl/>
        </w:rPr>
        <w:t>ی</w:t>
      </w:r>
      <w:r w:rsidR="002A4BC5" w:rsidRPr="00C97A77">
        <w:rPr>
          <w:rStyle w:val="Char2"/>
          <w:rFonts w:hint="cs"/>
          <w:rtl/>
        </w:rPr>
        <w:t xml:space="preserve"> بعد از من انجام داده‌ا</w:t>
      </w:r>
      <w:r w:rsidR="00C97A77" w:rsidRPr="00C97A77">
        <w:rPr>
          <w:rStyle w:val="Char2"/>
          <w:rFonts w:hint="cs"/>
          <w:rtl/>
        </w:rPr>
        <w:t>ی</w:t>
      </w:r>
      <w:r w:rsidR="002A4BC5" w:rsidRPr="00C97A77">
        <w:rPr>
          <w:rStyle w:val="Char2"/>
          <w:rFonts w:hint="cs"/>
          <w:rtl/>
        </w:rPr>
        <w:t>د! در ا</w:t>
      </w:r>
      <w:r w:rsidR="00C97A77" w:rsidRPr="00C97A77">
        <w:rPr>
          <w:rStyle w:val="Char2"/>
          <w:rFonts w:hint="cs"/>
          <w:rtl/>
        </w:rPr>
        <w:t>ی</w:t>
      </w:r>
      <w:r w:rsidR="002A4BC5" w:rsidRPr="00C97A77">
        <w:rPr>
          <w:rStyle w:val="Char2"/>
          <w:rFonts w:hint="cs"/>
          <w:rtl/>
        </w:rPr>
        <w:t>ن هنگام از شدّت خشم و عصبان</w:t>
      </w:r>
      <w:r w:rsidR="00C97A77" w:rsidRPr="00C97A77">
        <w:rPr>
          <w:rStyle w:val="Char2"/>
          <w:rFonts w:hint="cs"/>
          <w:rtl/>
        </w:rPr>
        <w:t>ی</w:t>
      </w:r>
      <w:r w:rsidR="002A4BC5" w:rsidRPr="00C97A77">
        <w:rPr>
          <w:rStyle w:val="Char2"/>
          <w:rFonts w:hint="cs"/>
          <w:rtl/>
        </w:rPr>
        <w:t>ت</w:t>
      </w:r>
      <w:r w:rsidR="003C0BE5">
        <w:rPr>
          <w:rStyle w:val="Char2"/>
          <w:rFonts w:hint="cs"/>
          <w:rtl/>
        </w:rPr>
        <w:t xml:space="preserve"> لوح‌هایی </w:t>
      </w:r>
      <w:r w:rsidR="002A4BC5" w:rsidRPr="00C97A77">
        <w:rPr>
          <w:rStyle w:val="Char2"/>
          <w:rFonts w:hint="cs"/>
          <w:rtl/>
        </w:rPr>
        <w:t xml:space="preserve">را </w:t>
      </w:r>
      <w:r w:rsidR="006808D5" w:rsidRPr="006808D5">
        <w:rPr>
          <w:rStyle w:val="Char2"/>
          <w:rFonts w:hint="cs"/>
          <w:rtl/>
        </w:rPr>
        <w:t>ک</w:t>
      </w:r>
      <w:r w:rsidR="002A4BC5" w:rsidRPr="00C97A77">
        <w:rPr>
          <w:rStyle w:val="Char2"/>
          <w:rFonts w:hint="cs"/>
          <w:rtl/>
        </w:rPr>
        <w:t>ه حاو</w:t>
      </w:r>
      <w:r w:rsidR="00C97A77" w:rsidRPr="00C97A77">
        <w:rPr>
          <w:rStyle w:val="Char2"/>
          <w:rFonts w:hint="cs"/>
          <w:rtl/>
        </w:rPr>
        <w:t>ی</w:t>
      </w:r>
      <w:r w:rsidR="002A4BC5" w:rsidRPr="00C97A77">
        <w:rPr>
          <w:rStyle w:val="Char2"/>
          <w:rFonts w:hint="cs"/>
          <w:rtl/>
        </w:rPr>
        <w:t xml:space="preserve"> تورات، </w:t>
      </w:r>
      <w:r w:rsidR="006808D5" w:rsidRPr="006808D5">
        <w:rPr>
          <w:rStyle w:val="Char2"/>
          <w:rFonts w:hint="cs"/>
          <w:rtl/>
        </w:rPr>
        <w:t>ک</w:t>
      </w:r>
      <w:r w:rsidR="002A4BC5" w:rsidRPr="00C97A77">
        <w:rPr>
          <w:rStyle w:val="Char2"/>
          <w:rFonts w:hint="cs"/>
          <w:rtl/>
        </w:rPr>
        <w:t>لام خدا بودند، بر زم</w:t>
      </w:r>
      <w:r w:rsidR="00C97A77" w:rsidRPr="00C97A77">
        <w:rPr>
          <w:rStyle w:val="Char2"/>
          <w:rFonts w:hint="cs"/>
          <w:rtl/>
        </w:rPr>
        <w:t>ی</w:t>
      </w:r>
      <w:r w:rsidR="002A4BC5" w:rsidRPr="00C97A77">
        <w:rPr>
          <w:rStyle w:val="Char2"/>
          <w:rFonts w:hint="cs"/>
          <w:rtl/>
        </w:rPr>
        <w:t xml:space="preserve">ن انداخت و سر برادرش،‌ هارون را </w:t>
      </w:r>
      <w:r w:rsidR="006808D5" w:rsidRPr="006808D5">
        <w:rPr>
          <w:rStyle w:val="Char2"/>
          <w:rFonts w:hint="cs"/>
          <w:rtl/>
        </w:rPr>
        <w:t>ک</w:t>
      </w:r>
      <w:r w:rsidR="002A4BC5" w:rsidRPr="00C97A77">
        <w:rPr>
          <w:rStyle w:val="Char2"/>
          <w:rFonts w:hint="cs"/>
          <w:rtl/>
        </w:rPr>
        <w:t>ه برادر موس</w:t>
      </w:r>
      <w:r w:rsidR="00C97A77" w:rsidRPr="00C97A77">
        <w:rPr>
          <w:rStyle w:val="Char2"/>
          <w:rFonts w:hint="cs"/>
          <w:rtl/>
        </w:rPr>
        <w:t>ی</w:t>
      </w:r>
      <w:r w:rsidR="00AA7365">
        <w:rPr>
          <w:rStyle w:val="Char2"/>
          <w:rFonts w:hint="cs"/>
          <w:rtl/>
        </w:rPr>
        <w:t xml:space="preserve"> </w:t>
      </w:r>
      <w:r w:rsidR="00AA7365" w:rsidRPr="00AA7365">
        <w:rPr>
          <w:rStyle w:val="Char2"/>
          <w:rFonts w:cs="CTraditional Arabic" w:hint="cs"/>
          <w:rtl/>
        </w:rPr>
        <w:t>÷</w:t>
      </w:r>
      <w:r w:rsidR="002A4BC5" w:rsidRPr="00C97A77">
        <w:rPr>
          <w:rStyle w:val="Char2"/>
          <w:rFonts w:hint="cs"/>
          <w:rtl/>
        </w:rPr>
        <w:t xml:space="preserve"> و پ</w:t>
      </w:r>
      <w:r w:rsidR="00C97A77" w:rsidRPr="00C97A77">
        <w:rPr>
          <w:rStyle w:val="Char2"/>
          <w:rFonts w:hint="cs"/>
          <w:rtl/>
        </w:rPr>
        <w:t>ی</w:t>
      </w:r>
      <w:r w:rsidR="002A4BC5" w:rsidRPr="00C97A77">
        <w:rPr>
          <w:rStyle w:val="Char2"/>
          <w:rFonts w:hint="cs"/>
          <w:rtl/>
        </w:rPr>
        <w:t>امبر</w:t>
      </w:r>
      <w:r w:rsidR="00C97A77" w:rsidRPr="00C97A77">
        <w:rPr>
          <w:rStyle w:val="Char2"/>
          <w:rFonts w:hint="cs"/>
          <w:rtl/>
        </w:rPr>
        <w:t>ی</w:t>
      </w:r>
      <w:r w:rsidR="002A4BC5" w:rsidRPr="00C97A77">
        <w:rPr>
          <w:rStyle w:val="Char2"/>
          <w:rFonts w:hint="cs"/>
          <w:rtl/>
        </w:rPr>
        <w:t xml:space="preserve"> مانند او بود، گرفت و </w:t>
      </w:r>
      <w:r w:rsidR="00503360">
        <w:rPr>
          <w:rStyle w:val="Char2"/>
          <w:rFonts w:hint="cs"/>
          <w:rtl/>
        </w:rPr>
        <w:t>به‌سوی</w:t>
      </w:r>
      <w:r w:rsidR="002A4BC5" w:rsidRPr="00C97A77">
        <w:rPr>
          <w:rStyle w:val="Char2"/>
          <w:rFonts w:hint="cs"/>
          <w:rtl/>
        </w:rPr>
        <w:t xml:space="preserve"> خود </w:t>
      </w:r>
      <w:r w:rsidR="006808D5" w:rsidRPr="006808D5">
        <w:rPr>
          <w:rStyle w:val="Char2"/>
          <w:rFonts w:hint="cs"/>
          <w:rtl/>
        </w:rPr>
        <w:t>ک</w:t>
      </w:r>
      <w:r w:rsidR="002A4BC5" w:rsidRPr="00C97A77">
        <w:rPr>
          <w:rStyle w:val="Char2"/>
          <w:rFonts w:hint="cs"/>
          <w:rtl/>
        </w:rPr>
        <w:t>ش</w:t>
      </w:r>
      <w:r w:rsidR="00C97A77" w:rsidRPr="00C97A77">
        <w:rPr>
          <w:rStyle w:val="Char2"/>
          <w:rFonts w:hint="cs"/>
          <w:rtl/>
        </w:rPr>
        <w:t>ی</w:t>
      </w:r>
      <w:r w:rsidR="002A4BC5" w:rsidRPr="00C97A77">
        <w:rPr>
          <w:rStyle w:val="Char2"/>
          <w:rFonts w:hint="cs"/>
          <w:rtl/>
        </w:rPr>
        <w:t>د. هارون به او گفت: ا</w:t>
      </w:r>
      <w:r w:rsidR="00C97A77" w:rsidRPr="00C97A77">
        <w:rPr>
          <w:rStyle w:val="Char2"/>
          <w:rFonts w:hint="cs"/>
          <w:rtl/>
        </w:rPr>
        <w:t>ی</w:t>
      </w:r>
      <w:r w:rsidR="002A4BC5" w:rsidRPr="00C97A77">
        <w:rPr>
          <w:rStyle w:val="Char2"/>
          <w:rFonts w:hint="cs"/>
          <w:rtl/>
        </w:rPr>
        <w:t xml:space="preserve"> برادر! ر</w:t>
      </w:r>
      <w:r w:rsidR="00C97A77" w:rsidRPr="00C97A77">
        <w:rPr>
          <w:rStyle w:val="Char2"/>
          <w:rFonts w:hint="cs"/>
          <w:rtl/>
        </w:rPr>
        <w:t>ی</w:t>
      </w:r>
      <w:r w:rsidR="002A4BC5" w:rsidRPr="00C97A77">
        <w:rPr>
          <w:rStyle w:val="Char2"/>
          <w:rFonts w:hint="cs"/>
          <w:rtl/>
        </w:rPr>
        <w:t>ش و سر مرا نگ</w:t>
      </w:r>
      <w:r w:rsidR="00C97A77" w:rsidRPr="00C97A77">
        <w:rPr>
          <w:rStyle w:val="Char2"/>
          <w:rFonts w:hint="cs"/>
          <w:rtl/>
        </w:rPr>
        <w:t>ی</w:t>
      </w:r>
      <w:r w:rsidR="002A4BC5" w:rsidRPr="00C97A77">
        <w:rPr>
          <w:rStyle w:val="Char2"/>
          <w:rFonts w:hint="cs"/>
          <w:rtl/>
        </w:rPr>
        <w:t>ر و من ب</w:t>
      </w:r>
      <w:r w:rsidR="00C97A77" w:rsidRPr="00C97A77">
        <w:rPr>
          <w:rStyle w:val="Char2"/>
          <w:rFonts w:hint="cs"/>
          <w:rtl/>
        </w:rPr>
        <w:t>ی</w:t>
      </w:r>
      <w:r w:rsidR="002A4BC5" w:rsidRPr="00C97A77">
        <w:rPr>
          <w:rStyle w:val="Char2"/>
          <w:rFonts w:hint="cs"/>
          <w:rtl/>
        </w:rPr>
        <w:t>گناهم. ا</w:t>
      </w:r>
      <w:r w:rsidR="00C97A77" w:rsidRPr="00C97A77">
        <w:rPr>
          <w:rStyle w:val="Char2"/>
          <w:rFonts w:hint="cs"/>
          <w:rtl/>
        </w:rPr>
        <w:t>ی</w:t>
      </w:r>
      <w:r w:rsidR="002A4BC5" w:rsidRPr="00C97A77">
        <w:rPr>
          <w:rStyle w:val="Char2"/>
          <w:rFonts w:hint="cs"/>
          <w:rtl/>
        </w:rPr>
        <w:t>ن قوم مرا ضع</w:t>
      </w:r>
      <w:r w:rsidR="00C97A77" w:rsidRPr="00C97A77">
        <w:rPr>
          <w:rStyle w:val="Char2"/>
          <w:rFonts w:hint="cs"/>
          <w:rtl/>
        </w:rPr>
        <w:t>ی</w:t>
      </w:r>
      <w:r w:rsidR="002A4BC5" w:rsidRPr="00C97A77">
        <w:rPr>
          <w:rStyle w:val="Char2"/>
          <w:rFonts w:hint="cs"/>
          <w:rtl/>
        </w:rPr>
        <w:t>ف وناتوان و حق</w:t>
      </w:r>
      <w:r w:rsidR="00C97A77" w:rsidRPr="00C97A77">
        <w:rPr>
          <w:rStyle w:val="Char2"/>
          <w:rFonts w:hint="cs"/>
          <w:rtl/>
        </w:rPr>
        <w:t>ی</w:t>
      </w:r>
      <w:r w:rsidR="002A4BC5" w:rsidRPr="00C97A77">
        <w:rPr>
          <w:rStyle w:val="Char2"/>
          <w:rFonts w:hint="cs"/>
          <w:rtl/>
        </w:rPr>
        <w:t>ر شمردند و نزد</w:t>
      </w:r>
      <w:r w:rsidR="00C97A77" w:rsidRPr="00C97A77">
        <w:rPr>
          <w:rStyle w:val="Char2"/>
          <w:rFonts w:hint="cs"/>
          <w:rtl/>
        </w:rPr>
        <w:t>ی</w:t>
      </w:r>
      <w:r w:rsidR="006808D5" w:rsidRPr="006808D5">
        <w:rPr>
          <w:rStyle w:val="Char2"/>
          <w:rFonts w:hint="cs"/>
          <w:rtl/>
        </w:rPr>
        <w:t>ک</w:t>
      </w:r>
      <w:r w:rsidR="002A4BC5" w:rsidRPr="00C97A77">
        <w:rPr>
          <w:rStyle w:val="Char2"/>
          <w:rFonts w:hint="cs"/>
          <w:rtl/>
        </w:rPr>
        <w:t xml:space="preserve"> بود </w:t>
      </w:r>
      <w:r w:rsidR="006808D5" w:rsidRPr="006808D5">
        <w:rPr>
          <w:rStyle w:val="Char2"/>
          <w:rFonts w:hint="cs"/>
          <w:rtl/>
        </w:rPr>
        <w:t>ک</w:t>
      </w:r>
      <w:r w:rsidR="002A4BC5" w:rsidRPr="00C97A77">
        <w:rPr>
          <w:rStyle w:val="Char2"/>
          <w:rFonts w:hint="cs"/>
          <w:rtl/>
        </w:rPr>
        <w:t>ه مرا به قتل برسانند، از شما م</w:t>
      </w:r>
      <w:r w:rsidR="00C97A77" w:rsidRPr="00C97A77">
        <w:rPr>
          <w:rStyle w:val="Char2"/>
          <w:rFonts w:hint="cs"/>
          <w:rtl/>
        </w:rPr>
        <w:t>ی</w:t>
      </w:r>
      <w:r w:rsidR="002A4BC5" w:rsidRPr="00C97A77">
        <w:rPr>
          <w:rStyle w:val="Char2"/>
          <w:rFonts w:hint="cs"/>
          <w:rtl/>
        </w:rPr>
        <w:t xml:space="preserve">‌خواهم </w:t>
      </w:r>
      <w:r w:rsidR="006808D5" w:rsidRPr="006808D5">
        <w:rPr>
          <w:rStyle w:val="Char2"/>
          <w:rFonts w:hint="cs"/>
          <w:rtl/>
        </w:rPr>
        <w:t>ک</w:t>
      </w:r>
      <w:r w:rsidR="002A4BC5" w:rsidRPr="00C97A77">
        <w:rPr>
          <w:rStyle w:val="Char2"/>
          <w:rFonts w:hint="cs"/>
          <w:rtl/>
        </w:rPr>
        <w:t>ه با ا</w:t>
      </w:r>
      <w:r w:rsidR="00C97A77" w:rsidRPr="00C97A77">
        <w:rPr>
          <w:rStyle w:val="Char2"/>
          <w:rFonts w:hint="cs"/>
          <w:rtl/>
        </w:rPr>
        <w:t>ی</w:t>
      </w:r>
      <w:r w:rsidR="002A4BC5" w:rsidRPr="00C97A77">
        <w:rPr>
          <w:rStyle w:val="Char2"/>
          <w:rFonts w:hint="cs"/>
          <w:rtl/>
        </w:rPr>
        <w:t>ن مص</w:t>
      </w:r>
      <w:r w:rsidR="00C97A77" w:rsidRPr="00C97A77">
        <w:rPr>
          <w:rStyle w:val="Char2"/>
          <w:rFonts w:hint="cs"/>
          <w:rtl/>
        </w:rPr>
        <w:t>ی</w:t>
      </w:r>
      <w:r w:rsidR="002A4BC5" w:rsidRPr="00C97A77">
        <w:rPr>
          <w:rStyle w:val="Char2"/>
          <w:rFonts w:hint="cs"/>
          <w:rtl/>
        </w:rPr>
        <w:t>بت دشمنان را شاد</w:t>
      </w:r>
      <w:r w:rsidR="006808D5" w:rsidRPr="006808D5">
        <w:rPr>
          <w:rStyle w:val="Char2"/>
          <w:rFonts w:hint="cs"/>
          <w:rtl/>
        </w:rPr>
        <w:t>ک</w:t>
      </w:r>
      <w:r w:rsidR="002A4BC5" w:rsidRPr="00C97A77">
        <w:rPr>
          <w:rStyle w:val="Char2"/>
          <w:rFonts w:hint="cs"/>
          <w:rtl/>
        </w:rPr>
        <w:t>ام ننما</w:t>
      </w:r>
      <w:r w:rsidR="00C97A77" w:rsidRPr="00C97A77">
        <w:rPr>
          <w:rStyle w:val="Char2"/>
          <w:rFonts w:hint="cs"/>
          <w:rtl/>
        </w:rPr>
        <w:t>یی</w:t>
      </w:r>
      <w:r w:rsidR="002A4BC5" w:rsidRPr="00C97A77">
        <w:rPr>
          <w:rStyle w:val="Char2"/>
          <w:rFonts w:hint="cs"/>
          <w:rtl/>
        </w:rPr>
        <w:t>د و مرا همراه همپا</w:t>
      </w:r>
      <w:r w:rsidR="00C97A77" w:rsidRPr="00C97A77">
        <w:rPr>
          <w:rStyle w:val="Char2"/>
          <w:rFonts w:hint="cs"/>
          <w:rtl/>
        </w:rPr>
        <w:t>ی</w:t>
      </w:r>
      <w:r w:rsidR="002A4BC5" w:rsidRPr="00C97A77">
        <w:rPr>
          <w:rStyle w:val="Char2"/>
          <w:rFonts w:hint="cs"/>
          <w:rtl/>
        </w:rPr>
        <w:t>ه گروه ظالمان قرار مده</w:t>
      </w:r>
      <w:r w:rsidR="00BD523B" w:rsidRPr="00C97A77">
        <w:rPr>
          <w:rStyle w:val="Char2"/>
          <w:rFonts w:hint="cs"/>
          <w:rtl/>
        </w:rPr>
        <w:t>.</w:t>
      </w:r>
    </w:p>
    <w:p w:rsidR="00BD523B" w:rsidRPr="006808D5" w:rsidRDefault="00BD523B" w:rsidP="006808D5">
      <w:pPr>
        <w:widowControl w:val="0"/>
        <w:bidi/>
        <w:ind w:firstLine="284"/>
        <w:jc w:val="both"/>
        <w:rPr>
          <w:rStyle w:val="Char2"/>
          <w:spacing w:val="-4"/>
          <w:rtl/>
        </w:rPr>
      </w:pPr>
      <w:r w:rsidRPr="006808D5">
        <w:rPr>
          <w:rStyle w:val="Char2"/>
          <w:rFonts w:hint="cs"/>
          <w:spacing w:val="-4"/>
          <w:rtl/>
        </w:rPr>
        <w:t>موس</w:t>
      </w:r>
      <w:r w:rsidR="00C97A77" w:rsidRPr="006808D5">
        <w:rPr>
          <w:rStyle w:val="Char2"/>
          <w:rFonts w:hint="cs"/>
          <w:spacing w:val="-4"/>
          <w:rtl/>
        </w:rPr>
        <w:t>ی</w:t>
      </w:r>
      <w:r w:rsidRPr="006808D5">
        <w:rPr>
          <w:rStyle w:val="Char2"/>
          <w:rFonts w:hint="cs"/>
          <w:spacing w:val="-4"/>
          <w:rtl/>
        </w:rPr>
        <w:t xml:space="preserve"> از ا</w:t>
      </w:r>
      <w:r w:rsidR="00C97A77" w:rsidRPr="006808D5">
        <w:rPr>
          <w:rStyle w:val="Char2"/>
          <w:rFonts w:hint="cs"/>
          <w:spacing w:val="-4"/>
          <w:rtl/>
        </w:rPr>
        <w:t>ی</w:t>
      </w:r>
      <w:r w:rsidRPr="006808D5">
        <w:rPr>
          <w:rStyle w:val="Char2"/>
          <w:rFonts w:hint="cs"/>
          <w:spacing w:val="-4"/>
          <w:rtl/>
        </w:rPr>
        <w:t>ن خشم و عصبان</w:t>
      </w:r>
      <w:r w:rsidR="00C97A77" w:rsidRPr="006808D5">
        <w:rPr>
          <w:rStyle w:val="Char2"/>
          <w:rFonts w:hint="cs"/>
          <w:spacing w:val="-4"/>
          <w:rtl/>
        </w:rPr>
        <w:t>ی</w:t>
      </w:r>
      <w:r w:rsidRPr="006808D5">
        <w:rPr>
          <w:rStyle w:val="Char2"/>
          <w:rFonts w:hint="cs"/>
          <w:spacing w:val="-4"/>
          <w:rtl/>
        </w:rPr>
        <w:t>ت [گرچه برا</w:t>
      </w:r>
      <w:r w:rsidR="00C97A77" w:rsidRPr="006808D5">
        <w:rPr>
          <w:rStyle w:val="Char2"/>
          <w:rFonts w:hint="cs"/>
          <w:spacing w:val="-4"/>
          <w:rtl/>
        </w:rPr>
        <w:t>ی</w:t>
      </w:r>
      <w:r w:rsidRPr="006808D5">
        <w:rPr>
          <w:rStyle w:val="Char2"/>
          <w:rFonts w:hint="cs"/>
          <w:spacing w:val="-4"/>
          <w:rtl/>
        </w:rPr>
        <w:t xml:space="preserve"> خدا هم بود] احساس ندامت </w:t>
      </w:r>
      <w:r w:rsidR="006808D5" w:rsidRPr="006808D5">
        <w:rPr>
          <w:rStyle w:val="Char2"/>
          <w:rFonts w:hint="cs"/>
          <w:spacing w:val="-4"/>
          <w:rtl/>
        </w:rPr>
        <w:t>ک</w:t>
      </w:r>
      <w:r w:rsidRPr="006808D5">
        <w:rPr>
          <w:rStyle w:val="Char2"/>
          <w:rFonts w:hint="cs"/>
          <w:spacing w:val="-4"/>
          <w:rtl/>
        </w:rPr>
        <w:t>رد و گفت:</w:t>
      </w:r>
    </w:p>
    <w:p w:rsidR="002B1888" w:rsidRPr="002B1888" w:rsidRDefault="002B1888" w:rsidP="002B1888">
      <w:pPr>
        <w:pStyle w:val="a4"/>
        <w:rPr>
          <w:rStyle w:val="Char5"/>
          <w:rtl/>
        </w:rPr>
      </w:pPr>
      <w:r w:rsidRPr="002B1888">
        <w:rPr>
          <w:rStyle w:val="Charc"/>
          <w:rtl/>
        </w:rPr>
        <w:t>﴿</w:t>
      </w:r>
      <w:r w:rsidRPr="002B1888">
        <w:rPr>
          <w:rtl/>
        </w:rPr>
        <w:t xml:space="preserve">قَالَ رَبِّ </w:t>
      </w:r>
      <w:r w:rsidRPr="002B1888">
        <w:rPr>
          <w:rFonts w:hint="cs"/>
          <w:rtl/>
        </w:rPr>
        <w:t>ٱ</w:t>
      </w:r>
      <w:r w:rsidRPr="002B1888">
        <w:rPr>
          <w:rFonts w:hint="eastAsia"/>
          <w:rtl/>
        </w:rPr>
        <w:t>غۡفِرۡ</w:t>
      </w:r>
      <w:r w:rsidRPr="002B1888">
        <w:rPr>
          <w:rtl/>
        </w:rPr>
        <w:t xml:space="preserve"> لِي وَلِأَخِي وَأَدۡخِلۡنَا فِي رَحۡمَتِكَۖ وَأَنتَ أَرۡحَمُ </w:t>
      </w:r>
      <w:r w:rsidRPr="002B1888">
        <w:rPr>
          <w:rFonts w:hint="cs"/>
          <w:rtl/>
        </w:rPr>
        <w:t>ٱ</w:t>
      </w:r>
      <w:r w:rsidRPr="002B1888">
        <w:rPr>
          <w:rFonts w:hint="eastAsia"/>
          <w:rtl/>
        </w:rPr>
        <w:t>لرَّٰحِمِينَ</w:t>
      </w:r>
      <w:r w:rsidRPr="002B1888">
        <w:rPr>
          <w:rtl/>
        </w:rPr>
        <w:t>١٥١</w:t>
      </w:r>
      <w:r w:rsidRPr="002B1888">
        <w:rPr>
          <w:rStyle w:val="Charc"/>
          <w:rtl/>
        </w:rPr>
        <w:t>﴾</w:t>
      </w:r>
      <w:r>
        <w:rPr>
          <w:rFonts w:ascii="Tahoma" w:hAnsi="Tahoma" w:cs="Arial"/>
          <w:rtl/>
        </w:rPr>
        <w:t xml:space="preserve"> </w:t>
      </w:r>
      <w:r w:rsidRPr="002B1888">
        <w:rPr>
          <w:rStyle w:val="Char5"/>
          <w:rtl/>
        </w:rPr>
        <w:t>[الأعراف: 151]</w:t>
      </w:r>
      <w:r>
        <w:rPr>
          <w:rStyle w:val="Char5"/>
          <w:rFonts w:hint="cs"/>
          <w:rtl/>
        </w:rPr>
        <w:t>.</w:t>
      </w:r>
    </w:p>
    <w:p w:rsidR="00DF6961" w:rsidRPr="00D938A1" w:rsidRDefault="00DF6961" w:rsidP="002B1888">
      <w:pPr>
        <w:pStyle w:val="a6"/>
        <w:rPr>
          <w:rFonts w:cs="B Lotus"/>
          <w:rtl/>
        </w:rPr>
      </w:pPr>
      <w:r w:rsidRPr="002B1888">
        <w:rPr>
          <w:rStyle w:val="Charc"/>
          <w:rFonts w:hint="cs"/>
          <w:rtl/>
        </w:rPr>
        <w:t>«</w:t>
      </w:r>
      <w:r w:rsidR="00EB73DB" w:rsidRPr="002B1888">
        <w:rPr>
          <w:rFonts w:hint="cs"/>
          <w:rtl/>
        </w:rPr>
        <w:t>موس</w:t>
      </w:r>
      <w:r w:rsidR="00583675" w:rsidRPr="00583675">
        <w:rPr>
          <w:rFonts w:hint="cs"/>
          <w:rtl/>
        </w:rPr>
        <w:t>ی</w:t>
      </w:r>
      <w:r w:rsidR="00EB73DB" w:rsidRPr="002B1888">
        <w:rPr>
          <w:rFonts w:hint="cs"/>
          <w:rtl/>
        </w:rPr>
        <w:t xml:space="preserve"> گفت: پروردگارا! من و برادرم را ب</w:t>
      </w:r>
      <w:r w:rsidR="00583675" w:rsidRPr="00583675">
        <w:rPr>
          <w:rFonts w:hint="cs"/>
          <w:rtl/>
        </w:rPr>
        <w:t>ی</w:t>
      </w:r>
      <w:r w:rsidR="00EB73DB" w:rsidRPr="002B1888">
        <w:rPr>
          <w:rFonts w:hint="cs"/>
          <w:rtl/>
        </w:rPr>
        <w:t>امروز و ما را در پناه رحمت خود در آر و تو</w:t>
      </w:r>
      <w:r w:rsidR="003C0BE5">
        <w:rPr>
          <w:rFonts w:hint="cs"/>
          <w:rtl/>
        </w:rPr>
        <w:t xml:space="preserve"> مهربان‌ترین </w:t>
      </w:r>
      <w:r w:rsidR="00EB73DB" w:rsidRPr="002B1888">
        <w:rPr>
          <w:rFonts w:hint="cs"/>
          <w:rtl/>
        </w:rPr>
        <w:t>مهربانان</w:t>
      </w:r>
      <w:r w:rsidR="002B1888">
        <w:rPr>
          <w:rFonts w:hint="cs"/>
          <w:rtl/>
        </w:rPr>
        <w:t>ی</w:t>
      </w:r>
      <w:r w:rsidRPr="002B1888">
        <w:rPr>
          <w:rStyle w:val="Charc"/>
          <w:rFonts w:hint="cs"/>
          <w:rtl/>
        </w:rPr>
        <w:t>»</w:t>
      </w:r>
      <w:r w:rsidRPr="00D938A1">
        <w:rPr>
          <w:rFonts w:cs="B Lotus" w:hint="cs"/>
          <w:rtl/>
        </w:rPr>
        <w:t>.</w:t>
      </w:r>
    </w:p>
    <w:p w:rsidR="003F35D7" w:rsidRPr="00C97A77" w:rsidRDefault="00761CFB" w:rsidP="00F626F1">
      <w:pPr>
        <w:bidi/>
        <w:ind w:firstLine="284"/>
        <w:jc w:val="both"/>
        <w:rPr>
          <w:rStyle w:val="Char2"/>
          <w:rtl/>
        </w:rPr>
      </w:pPr>
      <w:r w:rsidRPr="00C97A77">
        <w:rPr>
          <w:rStyle w:val="Char2"/>
          <w:rFonts w:hint="cs"/>
          <w:rtl/>
        </w:rPr>
        <w:t>قرآن توب</w:t>
      </w:r>
      <w:r w:rsidR="009E1ECC" w:rsidRPr="00C97A77">
        <w:rPr>
          <w:rStyle w:val="Char2"/>
          <w:rFonts w:hint="cs"/>
          <w:rtl/>
        </w:rPr>
        <w:t>ه</w:t>
      </w:r>
      <w:r w:rsidR="00C11B36">
        <w:rPr>
          <w:rStyle w:val="Char2"/>
          <w:rFonts w:hint="cs"/>
        </w:rPr>
        <w:t>‌</w:t>
      </w:r>
      <w:r w:rsidR="009E1ECC" w:rsidRPr="00C97A77">
        <w:rPr>
          <w:rStyle w:val="Char2"/>
          <w:rFonts w:hint="cs"/>
          <w:rtl/>
        </w:rPr>
        <w:t>ی</w:t>
      </w:r>
      <w:r w:rsidRPr="00C97A77">
        <w:rPr>
          <w:rStyle w:val="Char2"/>
          <w:rFonts w:hint="cs"/>
          <w:rtl/>
        </w:rPr>
        <w:t xml:space="preserve"> </w:t>
      </w:r>
      <w:r w:rsidR="00C97A77" w:rsidRPr="00C97A77">
        <w:rPr>
          <w:rStyle w:val="Char2"/>
          <w:rFonts w:hint="cs"/>
          <w:rtl/>
        </w:rPr>
        <w:t>ی</w:t>
      </w:r>
      <w:r w:rsidRPr="00C97A77">
        <w:rPr>
          <w:rStyle w:val="Char2"/>
          <w:rFonts w:hint="cs"/>
          <w:rtl/>
        </w:rPr>
        <w:t>ونس</w:t>
      </w:r>
      <w:r w:rsidR="00AA7365">
        <w:rPr>
          <w:rStyle w:val="Char2"/>
          <w:rFonts w:hint="cs"/>
          <w:rtl/>
        </w:rPr>
        <w:t xml:space="preserve"> </w:t>
      </w:r>
      <w:r w:rsidR="00AA7365" w:rsidRPr="00AA7365">
        <w:rPr>
          <w:rStyle w:val="Char2"/>
          <w:rFonts w:cs="CTraditional Arabic" w:hint="cs"/>
          <w:rtl/>
        </w:rPr>
        <w:t>÷</w:t>
      </w:r>
      <w:r w:rsidRPr="00C97A77">
        <w:rPr>
          <w:rStyle w:val="Char2"/>
          <w:rFonts w:hint="cs"/>
          <w:rtl/>
        </w:rPr>
        <w:t xml:space="preserve"> پ</w:t>
      </w:r>
      <w:r w:rsidR="00C97A77" w:rsidRPr="00C97A77">
        <w:rPr>
          <w:rStyle w:val="Char2"/>
          <w:rFonts w:hint="cs"/>
          <w:rtl/>
        </w:rPr>
        <w:t>ی</w:t>
      </w:r>
      <w:r w:rsidRPr="00C97A77">
        <w:rPr>
          <w:rStyle w:val="Char2"/>
          <w:rFonts w:hint="cs"/>
          <w:rtl/>
        </w:rPr>
        <w:t>امبر را برا</w:t>
      </w:r>
      <w:r w:rsidR="00C97A77" w:rsidRPr="00C97A77">
        <w:rPr>
          <w:rStyle w:val="Char2"/>
          <w:rFonts w:hint="cs"/>
          <w:rtl/>
        </w:rPr>
        <w:t>ی</w:t>
      </w:r>
      <w:r w:rsidRPr="00C97A77">
        <w:rPr>
          <w:rStyle w:val="Char2"/>
          <w:rFonts w:hint="cs"/>
          <w:rtl/>
        </w:rPr>
        <w:t xml:space="preserve"> ما بازگو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او قومش را </w:t>
      </w:r>
      <w:r w:rsidR="00503360">
        <w:rPr>
          <w:rStyle w:val="Char2"/>
          <w:rFonts w:hint="cs"/>
          <w:rtl/>
        </w:rPr>
        <w:t>به‌سوی</w:t>
      </w:r>
      <w:r w:rsidRPr="00C97A77">
        <w:rPr>
          <w:rStyle w:val="Char2"/>
          <w:rFonts w:hint="cs"/>
          <w:rtl/>
        </w:rPr>
        <w:t xml:space="preserve"> خدا دعوت </w:t>
      </w:r>
      <w:r w:rsidR="006808D5" w:rsidRPr="006808D5">
        <w:rPr>
          <w:rStyle w:val="Char2"/>
          <w:rFonts w:hint="cs"/>
          <w:rtl/>
        </w:rPr>
        <w:t>ک</w:t>
      </w:r>
      <w:r w:rsidRPr="00C97A77">
        <w:rPr>
          <w:rStyle w:val="Char2"/>
          <w:rFonts w:hint="cs"/>
          <w:rtl/>
        </w:rPr>
        <w:t>رد ول</w:t>
      </w:r>
      <w:r w:rsidR="00C97A77" w:rsidRPr="00C97A77">
        <w:rPr>
          <w:rStyle w:val="Char2"/>
          <w:rFonts w:hint="cs"/>
          <w:rtl/>
        </w:rPr>
        <w:t>ی</w:t>
      </w:r>
      <w:r w:rsidRPr="00C97A77">
        <w:rPr>
          <w:rStyle w:val="Char2"/>
          <w:rFonts w:hint="cs"/>
          <w:rtl/>
        </w:rPr>
        <w:t xml:space="preserve"> آنان دعوت او را رد </w:t>
      </w:r>
      <w:r w:rsidR="006808D5" w:rsidRPr="006808D5">
        <w:rPr>
          <w:rStyle w:val="Char2"/>
          <w:rFonts w:hint="cs"/>
          <w:rtl/>
        </w:rPr>
        <w:t>ک</w:t>
      </w:r>
      <w:r w:rsidRPr="00C97A77">
        <w:rPr>
          <w:rStyle w:val="Char2"/>
          <w:rFonts w:hint="cs"/>
          <w:rtl/>
        </w:rPr>
        <w:t>رده و نپذ</w:t>
      </w:r>
      <w:r w:rsidR="00C97A77" w:rsidRPr="00C97A77">
        <w:rPr>
          <w:rStyle w:val="Char2"/>
          <w:rFonts w:hint="cs"/>
          <w:rtl/>
        </w:rPr>
        <w:t>ی</w:t>
      </w:r>
      <w:r w:rsidRPr="00C97A77">
        <w:rPr>
          <w:rStyle w:val="Char2"/>
          <w:rFonts w:hint="cs"/>
          <w:rtl/>
        </w:rPr>
        <w:t>رفتند و جواب منف</w:t>
      </w:r>
      <w:r w:rsidR="00C97A77" w:rsidRPr="00C97A77">
        <w:rPr>
          <w:rStyle w:val="Char2"/>
          <w:rFonts w:hint="cs"/>
          <w:rtl/>
        </w:rPr>
        <w:t>ی</w:t>
      </w:r>
      <w:r w:rsidRPr="00C97A77">
        <w:rPr>
          <w:rStyle w:val="Char2"/>
          <w:rFonts w:hint="cs"/>
          <w:rtl/>
        </w:rPr>
        <w:t xml:space="preserve"> دادند. در ا</w:t>
      </w:r>
      <w:r w:rsidR="00C97A77" w:rsidRPr="00C97A77">
        <w:rPr>
          <w:rStyle w:val="Char2"/>
          <w:rFonts w:hint="cs"/>
          <w:rtl/>
        </w:rPr>
        <w:t>ی</w:t>
      </w:r>
      <w:r w:rsidRPr="00C97A77">
        <w:rPr>
          <w:rStyle w:val="Char2"/>
          <w:rFonts w:hint="cs"/>
          <w:rtl/>
        </w:rPr>
        <w:t xml:space="preserve">ن هنگام </w:t>
      </w:r>
      <w:r w:rsidR="006808D5" w:rsidRPr="006808D5">
        <w:rPr>
          <w:rStyle w:val="Char2"/>
          <w:rFonts w:hint="cs"/>
          <w:rtl/>
        </w:rPr>
        <w:t>ک</w:t>
      </w:r>
      <w:r w:rsidRPr="00C97A77">
        <w:rPr>
          <w:rStyle w:val="Char2"/>
          <w:rFonts w:hint="cs"/>
          <w:rtl/>
        </w:rPr>
        <w:t>اس</w:t>
      </w:r>
      <w:r w:rsidR="002F70FC" w:rsidRPr="00C97A77">
        <w:rPr>
          <w:rStyle w:val="Char2"/>
          <w:rFonts w:hint="cs"/>
          <w:rtl/>
        </w:rPr>
        <w:t>ه</w:t>
      </w:r>
      <w:r w:rsidR="00C11B36">
        <w:rPr>
          <w:rStyle w:val="Char2"/>
          <w:rFonts w:hint="cs"/>
        </w:rPr>
        <w:t>‌</w:t>
      </w:r>
      <w:r w:rsidR="002F70FC" w:rsidRPr="00C97A77">
        <w:rPr>
          <w:rStyle w:val="Char2"/>
          <w:rFonts w:hint="cs"/>
          <w:rtl/>
        </w:rPr>
        <w:t>ی</w:t>
      </w:r>
      <w:r w:rsidRPr="00C97A77">
        <w:rPr>
          <w:rStyle w:val="Char2"/>
          <w:rFonts w:hint="cs"/>
          <w:rtl/>
        </w:rPr>
        <w:t xml:space="preserve"> صبر </w:t>
      </w:r>
      <w:r w:rsidR="00C97A77" w:rsidRPr="00C97A77">
        <w:rPr>
          <w:rStyle w:val="Char2"/>
          <w:rFonts w:hint="cs"/>
          <w:rtl/>
        </w:rPr>
        <w:t>ی</w:t>
      </w:r>
      <w:r w:rsidRPr="00C97A77">
        <w:rPr>
          <w:rStyle w:val="Char2"/>
          <w:rFonts w:hint="cs"/>
          <w:rtl/>
        </w:rPr>
        <w:t>ونس لبر</w:t>
      </w:r>
      <w:r w:rsidR="00C97A77" w:rsidRPr="00C97A77">
        <w:rPr>
          <w:rStyle w:val="Char2"/>
          <w:rFonts w:hint="cs"/>
          <w:rtl/>
        </w:rPr>
        <w:t>ی</w:t>
      </w:r>
      <w:r w:rsidRPr="00C97A77">
        <w:rPr>
          <w:rStyle w:val="Char2"/>
          <w:rFonts w:hint="cs"/>
          <w:rtl/>
        </w:rPr>
        <w:t>ز شد و بر آنان خشم گرفت و به منظور جدا</w:t>
      </w:r>
      <w:r w:rsidR="00C97A77" w:rsidRPr="00C97A77">
        <w:rPr>
          <w:rStyle w:val="Char2"/>
          <w:rFonts w:hint="cs"/>
          <w:rtl/>
        </w:rPr>
        <w:t>یی</w:t>
      </w:r>
      <w:r w:rsidRPr="00C97A77">
        <w:rPr>
          <w:rStyle w:val="Char2"/>
          <w:rFonts w:hint="cs"/>
          <w:rtl/>
        </w:rPr>
        <w:t xml:space="preserve"> از آنان از آن د</w:t>
      </w:r>
      <w:r w:rsidR="00C97A77" w:rsidRPr="00C97A77">
        <w:rPr>
          <w:rStyle w:val="Char2"/>
          <w:rFonts w:hint="cs"/>
          <w:rtl/>
        </w:rPr>
        <w:t>ی</w:t>
      </w:r>
      <w:r w:rsidRPr="00C97A77">
        <w:rPr>
          <w:rStyle w:val="Char2"/>
          <w:rFonts w:hint="cs"/>
          <w:rtl/>
        </w:rPr>
        <w:t xml:space="preserve">ار هجرت </w:t>
      </w:r>
      <w:r w:rsidR="006808D5" w:rsidRPr="006808D5">
        <w:rPr>
          <w:rStyle w:val="Char2"/>
          <w:rFonts w:hint="cs"/>
          <w:rtl/>
        </w:rPr>
        <w:t>ک</w:t>
      </w:r>
      <w:r w:rsidRPr="00C97A77">
        <w:rPr>
          <w:rStyle w:val="Char2"/>
          <w:rFonts w:hint="cs"/>
          <w:rtl/>
        </w:rPr>
        <w:t xml:space="preserve">رد. خداوند متعال خواست </w:t>
      </w:r>
      <w:r w:rsidR="006808D5" w:rsidRPr="006808D5">
        <w:rPr>
          <w:rStyle w:val="Char2"/>
          <w:rFonts w:hint="cs"/>
          <w:rtl/>
        </w:rPr>
        <w:t>ک</w:t>
      </w:r>
      <w:r w:rsidRPr="00C97A77">
        <w:rPr>
          <w:rStyle w:val="Char2"/>
          <w:rFonts w:hint="cs"/>
          <w:rtl/>
        </w:rPr>
        <w:t xml:space="preserve">ه </w:t>
      </w:r>
      <w:r w:rsidR="00C97A77" w:rsidRPr="00C97A77">
        <w:rPr>
          <w:rStyle w:val="Char2"/>
          <w:rFonts w:hint="cs"/>
          <w:rtl/>
        </w:rPr>
        <w:t>ی</w:t>
      </w:r>
      <w:r w:rsidRPr="00C97A77">
        <w:rPr>
          <w:rStyle w:val="Char2"/>
          <w:rFonts w:hint="cs"/>
          <w:rtl/>
        </w:rPr>
        <w:t>ونس</w:t>
      </w:r>
      <w:r w:rsidR="00AA7365">
        <w:rPr>
          <w:rStyle w:val="Char2"/>
          <w:rFonts w:hint="cs"/>
          <w:rtl/>
        </w:rPr>
        <w:t xml:space="preserve"> </w:t>
      </w:r>
      <w:r w:rsidR="00AA7365" w:rsidRPr="00AA7365">
        <w:rPr>
          <w:rStyle w:val="Char2"/>
          <w:rFonts w:cs="CTraditional Arabic" w:hint="cs"/>
          <w:rtl/>
        </w:rPr>
        <w:t>÷</w:t>
      </w:r>
      <w:r w:rsidRPr="00C97A77">
        <w:rPr>
          <w:rStyle w:val="Char2"/>
          <w:rFonts w:hint="cs"/>
          <w:rtl/>
        </w:rPr>
        <w:t xml:space="preserve"> را با مص</w:t>
      </w:r>
      <w:r w:rsidR="00C97A77" w:rsidRPr="00C97A77">
        <w:rPr>
          <w:rStyle w:val="Char2"/>
          <w:rFonts w:hint="cs"/>
          <w:rtl/>
        </w:rPr>
        <w:t>ی</w:t>
      </w:r>
      <w:r w:rsidRPr="00C97A77">
        <w:rPr>
          <w:rStyle w:val="Char2"/>
          <w:rFonts w:hint="cs"/>
          <w:rtl/>
        </w:rPr>
        <w:t>بت</w:t>
      </w:r>
      <w:r w:rsidR="00C97A77" w:rsidRPr="00C97A77">
        <w:rPr>
          <w:rStyle w:val="Char2"/>
          <w:rFonts w:hint="cs"/>
          <w:rtl/>
        </w:rPr>
        <w:t>ی</w:t>
      </w:r>
      <w:r w:rsidRPr="00C97A77">
        <w:rPr>
          <w:rStyle w:val="Char2"/>
          <w:rFonts w:hint="cs"/>
          <w:rtl/>
        </w:rPr>
        <w:t xml:space="preserve"> مورد آزما</w:t>
      </w:r>
      <w:r w:rsidR="00C97A77" w:rsidRPr="00C97A77">
        <w:rPr>
          <w:rStyle w:val="Char2"/>
          <w:rFonts w:hint="cs"/>
          <w:rtl/>
        </w:rPr>
        <w:t>ی</w:t>
      </w:r>
      <w:r w:rsidRPr="00C97A77">
        <w:rPr>
          <w:rStyle w:val="Char2"/>
          <w:rFonts w:hint="cs"/>
          <w:rtl/>
        </w:rPr>
        <w:t>ش قرار دهد و ا</w:t>
      </w:r>
      <w:r w:rsidR="00C97A77" w:rsidRPr="00C97A77">
        <w:rPr>
          <w:rStyle w:val="Char2"/>
          <w:rFonts w:hint="cs"/>
          <w:rtl/>
        </w:rPr>
        <w:t>ی</w:t>
      </w:r>
      <w:r w:rsidRPr="00C97A77">
        <w:rPr>
          <w:rStyle w:val="Char2"/>
          <w:rFonts w:hint="cs"/>
          <w:rtl/>
        </w:rPr>
        <w:t>شان را از آن اشتباه پا</w:t>
      </w:r>
      <w:r w:rsidR="006808D5" w:rsidRPr="006808D5">
        <w:rPr>
          <w:rStyle w:val="Char2"/>
          <w:rFonts w:hint="cs"/>
          <w:rtl/>
        </w:rPr>
        <w:t>ک</w:t>
      </w:r>
      <w:r w:rsidRPr="00C97A77">
        <w:rPr>
          <w:rStyle w:val="Char2"/>
          <w:rFonts w:hint="cs"/>
          <w:rtl/>
        </w:rPr>
        <w:t xml:space="preserve"> و آراسته گرداند تا روانِ پا</w:t>
      </w:r>
      <w:r w:rsidR="006808D5" w:rsidRPr="006808D5">
        <w:rPr>
          <w:rStyle w:val="Char2"/>
          <w:rFonts w:hint="cs"/>
          <w:rtl/>
        </w:rPr>
        <w:t>ک</w:t>
      </w:r>
      <w:r w:rsidRPr="00C97A77">
        <w:rPr>
          <w:rStyle w:val="Char2"/>
          <w:rFonts w:hint="cs"/>
          <w:rtl/>
        </w:rPr>
        <w:t xml:space="preserve"> و</w:t>
      </w:r>
      <w:r w:rsidR="00C97A77" w:rsidRPr="00C97A77">
        <w:rPr>
          <w:rStyle w:val="Char2"/>
          <w:rFonts w:hint="cs"/>
          <w:rtl/>
        </w:rPr>
        <w:t>ی</w:t>
      </w:r>
      <w:r w:rsidRPr="00C97A77">
        <w:rPr>
          <w:rStyle w:val="Char2"/>
          <w:rFonts w:hint="cs"/>
          <w:rtl/>
        </w:rPr>
        <w:t xml:space="preserve"> نسبت به پروردگار و رسالت او، علم و </w:t>
      </w:r>
      <w:r w:rsidR="00C97A77" w:rsidRPr="00C97A77">
        <w:rPr>
          <w:rStyle w:val="Char2"/>
          <w:rFonts w:hint="cs"/>
          <w:rtl/>
        </w:rPr>
        <w:t>ی</w:t>
      </w:r>
      <w:r w:rsidRPr="00C97A77">
        <w:rPr>
          <w:rStyle w:val="Char2"/>
          <w:rFonts w:hint="cs"/>
          <w:rtl/>
        </w:rPr>
        <w:t>ق</w:t>
      </w:r>
      <w:r w:rsidR="00C97A77" w:rsidRPr="00C97A77">
        <w:rPr>
          <w:rStyle w:val="Char2"/>
          <w:rFonts w:hint="cs"/>
          <w:rtl/>
        </w:rPr>
        <w:t>ی</w:t>
      </w:r>
      <w:r w:rsidRPr="00C97A77">
        <w:rPr>
          <w:rStyle w:val="Char2"/>
          <w:rFonts w:hint="cs"/>
          <w:rtl/>
        </w:rPr>
        <w:t>ن حاصل نما</w:t>
      </w:r>
      <w:r w:rsidR="00C97A77" w:rsidRPr="00C97A77">
        <w:rPr>
          <w:rStyle w:val="Char2"/>
          <w:rFonts w:hint="cs"/>
          <w:rtl/>
        </w:rPr>
        <w:t>ی</w:t>
      </w:r>
      <w:r w:rsidRPr="00C97A77">
        <w:rPr>
          <w:rStyle w:val="Char2"/>
          <w:rFonts w:hint="cs"/>
          <w:rtl/>
        </w:rPr>
        <w:t>د و همچن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 xml:space="preserve">مالِ صداقت او نسبت به پروردگارش ظاهر شود. لذا </w:t>
      </w:r>
      <w:r w:rsidR="00C97A77" w:rsidRPr="00C97A77">
        <w:rPr>
          <w:rStyle w:val="Char2"/>
          <w:rFonts w:hint="cs"/>
          <w:rtl/>
        </w:rPr>
        <w:t>ی</w:t>
      </w:r>
      <w:r w:rsidRPr="00C97A77">
        <w:rPr>
          <w:rStyle w:val="Char2"/>
          <w:rFonts w:hint="cs"/>
          <w:rtl/>
        </w:rPr>
        <w:t>ونس</w:t>
      </w:r>
      <w:r w:rsidR="00AA7365">
        <w:rPr>
          <w:rStyle w:val="Char2"/>
          <w:rFonts w:hint="cs"/>
          <w:rtl/>
        </w:rPr>
        <w:t xml:space="preserve"> </w:t>
      </w:r>
      <w:r w:rsidR="00AA7365" w:rsidRPr="00AA7365">
        <w:rPr>
          <w:rFonts w:cs="CTraditional Arabic" w:hint="cs"/>
          <w:sz w:val="28"/>
          <w:szCs w:val="28"/>
          <w:rtl/>
          <w:lang w:bidi="fa-IR"/>
        </w:rPr>
        <w:t>÷</w:t>
      </w:r>
      <w:r w:rsidR="00B4380F" w:rsidRPr="00C97A77">
        <w:rPr>
          <w:rStyle w:val="Char2"/>
          <w:rFonts w:hint="cs"/>
          <w:rtl/>
        </w:rPr>
        <w:t xml:space="preserve"> سوار </w:t>
      </w:r>
      <w:r w:rsidR="00C97A77" w:rsidRPr="00C97A77">
        <w:rPr>
          <w:rStyle w:val="Char2"/>
          <w:rFonts w:hint="cs"/>
          <w:rtl/>
        </w:rPr>
        <w:t>ی</w:t>
      </w:r>
      <w:r w:rsidR="006808D5" w:rsidRPr="006808D5">
        <w:rPr>
          <w:rStyle w:val="Char2"/>
          <w:rFonts w:hint="cs"/>
          <w:rtl/>
        </w:rPr>
        <w:t>ک</w:t>
      </w:r>
      <w:r w:rsidR="00B4380F" w:rsidRPr="00C97A77">
        <w:rPr>
          <w:rStyle w:val="Char2"/>
          <w:rFonts w:hint="cs"/>
          <w:rtl/>
        </w:rPr>
        <w:t xml:space="preserve"> </w:t>
      </w:r>
      <w:r w:rsidR="006808D5" w:rsidRPr="006808D5">
        <w:rPr>
          <w:rStyle w:val="Char2"/>
          <w:rFonts w:hint="cs"/>
          <w:rtl/>
        </w:rPr>
        <w:t>ک</w:t>
      </w:r>
      <w:r w:rsidR="00B4380F" w:rsidRPr="00C97A77">
        <w:rPr>
          <w:rStyle w:val="Char2"/>
          <w:rFonts w:hint="cs"/>
          <w:rtl/>
        </w:rPr>
        <w:t>شت</w:t>
      </w:r>
      <w:r w:rsidR="00C97A77" w:rsidRPr="00C97A77">
        <w:rPr>
          <w:rStyle w:val="Char2"/>
          <w:rFonts w:hint="cs"/>
          <w:rtl/>
        </w:rPr>
        <w:t>ی</w:t>
      </w:r>
      <w:r w:rsidR="00B4380F" w:rsidRPr="00C97A77">
        <w:rPr>
          <w:rStyle w:val="Char2"/>
          <w:rFonts w:hint="cs"/>
          <w:rtl/>
        </w:rPr>
        <w:t xml:space="preserve"> شد. در وسط راه در</w:t>
      </w:r>
      <w:r w:rsidR="00C97A77" w:rsidRPr="00C97A77">
        <w:rPr>
          <w:rStyle w:val="Char2"/>
          <w:rFonts w:hint="cs"/>
          <w:rtl/>
        </w:rPr>
        <w:t>ی</w:t>
      </w:r>
      <w:r w:rsidR="00B4380F" w:rsidRPr="00C97A77">
        <w:rPr>
          <w:rStyle w:val="Char2"/>
          <w:rFonts w:hint="cs"/>
          <w:rtl/>
        </w:rPr>
        <w:t>ا، طوفان</w:t>
      </w:r>
      <w:r w:rsidR="00C97A77" w:rsidRPr="00C97A77">
        <w:rPr>
          <w:rStyle w:val="Char2"/>
          <w:rFonts w:hint="cs"/>
          <w:rtl/>
        </w:rPr>
        <w:t>ی</w:t>
      </w:r>
      <w:r w:rsidR="00B4380F" w:rsidRPr="00C97A77">
        <w:rPr>
          <w:rStyle w:val="Char2"/>
          <w:rFonts w:hint="cs"/>
          <w:rtl/>
        </w:rPr>
        <w:t xml:space="preserve"> گشت. امواج در</w:t>
      </w:r>
      <w:r w:rsidR="00C97A77" w:rsidRPr="00C97A77">
        <w:rPr>
          <w:rStyle w:val="Char2"/>
          <w:rFonts w:hint="cs"/>
          <w:rtl/>
        </w:rPr>
        <w:t>ی</w:t>
      </w:r>
      <w:r w:rsidR="00B4380F" w:rsidRPr="00C97A77">
        <w:rPr>
          <w:rStyle w:val="Char2"/>
          <w:rFonts w:hint="cs"/>
          <w:rtl/>
        </w:rPr>
        <w:t xml:space="preserve">ا </w:t>
      </w:r>
      <w:r w:rsidR="006808D5" w:rsidRPr="006808D5">
        <w:rPr>
          <w:rStyle w:val="Char2"/>
          <w:rFonts w:hint="cs"/>
          <w:rtl/>
        </w:rPr>
        <w:t>ک</w:t>
      </w:r>
      <w:r w:rsidR="00B4380F" w:rsidRPr="00C97A77">
        <w:rPr>
          <w:rStyle w:val="Char2"/>
          <w:rFonts w:hint="cs"/>
          <w:rtl/>
        </w:rPr>
        <w:t>شت</w:t>
      </w:r>
      <w:r w:rsidR="00C97A77" w:rsidRPr="00C97A77">
        <w:rPr>
          <w:rStyle w:val="Char2"/>
          <w:rFonts w:hint="cs"/>
          <w:rtl/>
        </w:rPr>
        <w:t>ی</w:t>
      </w:r>
      <w:r w:rsidR="00B4380F" w:rsidRPr="00C97A77">
        <w:rPr>
          <w:rStyle w:val="Char2"/>
          <w:rFonts w:hint="cs"/>
          <w:rtl/>
        </w:rPr>
        <w:t xml:space="preserve"> را به خاطر سنگ</w:t>
      </w:r>
      <w:r w:rsidR="00C97A77" w:rsidRPr="00C97A77">
        <w:rPr>
          <w:rStyle w:val="Char2"/>
          <w:rFonts w:hint="cs"/>
          <w:rtl/>
        </w:rPr>
        <w:t>ی</w:t>
      </w:r>
      <w:r w:rsidR="00B4380F" w:rsidRPr="00C97A77">
        <w:rPr>
          <w:rStyle w:val="Char2"/>
          <w:rFonts w:hint="cs"/>
          <w:rtl/>
        </w:rPr>
        <w:t>ن</w:t>
      </w:r>
      <w:r w:rsidR="00C97A77" w:rsidRPr="00C97A77">
        <w:rPr>
          <w:rStyle w:val="Char2"/>
          <w:rFonts w:hint="cs"/>
          <w:rtl/>
        </w:rPr>
        <w:t>ی</w:t>
      </w:r>
      <w:r w:rsidR="00B4380F" w:rsidRPr="00C97A77">
        <w:rPr>
          <w:rStyle w:val="Char2"/>
          <w:rFonts w:hint="cs"/>
          <w:rtl/>
        </w:rPr>
        <w:t xml:space="preserve"> به هر سو م</w:t>
      </w:r>
      <w:r w:rsidR="00C97A77" w:rsidRPr="00C97A77">
        <w:rPr>
          <w:rStyle w:val="Char2"/>
          <w:rFonts w:hint="cs"/>
          <w:rtl/>
        </w:rPr>
        <w:t>ی</w:t>
      </w:r>
      <w:r w:rsidR="00B4380F" w:rsidRPr="00C97A77">
        <w:rPr>
          <w:rStyle w:val="Char2"/>
          <w:rFonts w:hint="cs"/>
          <w:rtl/>
        </w:rPr>
        <w:t>‌</w:t>
      </w:r>
      <w:r w:rsidR="006808D5" w:rsidRPr="006808D5">
        <w:rPr>
          <w:rStyle w:val="Char2"/>
          <w:rFonts w:hint="cs"/>
          <w:rtl/>
        </w:rPr>
        <w:t>ک</w:t>
      </w:r>
      <w:r w:rsidR="00B4380F" w:rsidRPr="00C97A77">
        <w:rPr>
          <w:rStyle w:val="Char2"/>
          <w:rFonts w:hint="cs"/>
          <w:rtl/>
        </w:rPr>
        <w:t>ش</w:t>
      </w:r>
      <w:r w:rsidR="00C97A77" w:rsidRPr="00C97A77">
        <w:rPr>
          <w:rStyle w:val="Char2"/>
          <w:rFonts w:hint="cs"/>
          <w:rtl/>
        </w:rPr>
        <w:t>ی</w:t>
      </w:r>
      <w:r w:rsidR="00B4380F" w:rsidRPr="00C97A77">
        <w:rPr>
          <w:rStyle w:val="Char2"/>
          <w:rFonts w:hint="cs"/>
          <w:rtl/>
        </w:rPr>
        <w:t>د. سرنش</w:t>
      </w:r>
      <w:r w:rsidR="00C97A77" w:rsidRPr="00C97A77">
        <w:rPr>
          <w:rStyle w:val="Char2"/>
          <w:rFonts w:hint="cs"/>
          <w:rtl/>
        </w:rPr>
        <w:t>ی</w:t>
      </w:r>
      <w:r w:rsidR="00B4380F" w:rsidRPr="00C97A77">
        <w:rPr>
          <w:rStyle w:val="Char2"/>
          <w:rFonts w:hint="cs"/>
          <w:rtl/>
        </w:rPr>
        <w:t xml:space="preserve">نان </w:t>
      </w:r>
      <w:r w:rsidR="006808D5" w:rsidRPr="006808D5">
        <w:rPr>
          <w:rStyle w:val="Char2"/>
          <w:rFonts w:hint="cs"/>
          <w:rtl/>
        </w:rPr>
        <w:t>ک</w:t>
      </w:r>
      <w:r w:rsidR="00B4380F" w:rsidRPr="00C97A77">
        <w:rPr>
          <w:rStyle w:val="Char2"/>
          <w:rFonts w:hint="cs"/>
          <w:rtl/>
        </w:rPr>
        <w:t>شت</w:t>
      </w:r>
      <w:r w:rsidR="00C97A77" w:rsidRPr="00C97A77">
        <w:rPr>
          <w:rStyle w:val="Char2"/>
          <w:rFonts w:hint="cs"/>
          <w:rtl/>
        </w:rPr>
        <w:t>ی</w:t>
      </w:r>
      <w:r w:rsidR="00B4380F" w:rsidRPr="00C97A77">
        <w:rPr>
          <w:rStyle w:val="Char2"/>
          <w:rFonts w:hint="cs"/>
          <w:rtl/>
        </w:rPr>
        <w:t xml:space="preserve"> ب</w:t>
      </w:r>
      <w:r w:rsidR="00C97A77" w:rsidRPr="00C97A77">
        <w:rPr>
          <w:rStyle w:val="Char2"/>
          <w:rFonts w:hint="cs"/>
          <w:rtl/>
        </w:rPr>
        <w:t>ی</w:t>
      </w:r>
      <w:r w:rsidR="00B4380F" w:rsidRPr="00C97A77">
        <w:rPr>
          <w:rStyle w:val="Char2"/>
          <w:rFonts w:hint="cs"/>
          <w:rtl/>
        </w:rPr>
        <w:t>منا</w:t>
      </w:r>
      <w:r w:rsidR="006808D5" w:rsidRPr="006808D5">
        <w:rPr>
          <w:rStyle w:val="Char2"/>
          <w:rFonts w:hint="cs"/>
          <w:rtl/>
        </w:rPr>
        <w:t>ک</w:t>
      </w:r>
      <w:r w:rsidR="00B4380F" w:rsidRPr="00C97A77">
        <w:rPr>
          <w:rStyle w:val="Char2"/>
          <w:rFonts w:hint="cs"/>
          <w:rtl/>
        </w:rPr>
        <w:t xml:space="preserve"> و ترسان گفتند: به خاطر نجات هم</w:t>
      </w:r>
      <w:r w:rsidR="009F7EDB" w:rsidRPr="009F7EDB">
        <w:rPr>
          <w:rStyle w:val="Char2"/>
          <w:rFonts w:hint="cs"/>
          <w:rtl/>
        </w:rPr>
        <w:t>ۀ</w:t>
      </w:r>
      <w:r w:rsidR="00B4380F" w:rsidRPr="00C97A77">
        <w:rPr>
          <w:rStyle w:val="Char2"/>
          <w:rFonts w:hint="cs"/>
          <w:rtl/>
        </w:rPr>
        <w:t xml:space="preserve"> سرنش</w:t>
      </w:r>
      <w:r w:rsidR="00C97A77" w:rsidRPr="00C97A77">
        <w:rPr>
          <w:rStyle w:val="Char2"/>
          <w:rFonts w:hint="cs"/>
          <w:rtl/>
        </w:rPr>
        <w:t>ی</w:t>
      </w:r>
      <w:r w:rsidR="00B4380F" w:rsidRPr="00C97A77">
        <w:rPr>
          <w:rStyle w:val="Char2"/>
          <w:rFonts w:hint="cs"/>
          <w:rtl/>
        </w:rPr>
        <w:t>نان با</w:t>
      </w:r>
      <w:r w:rsidR="00C97A77" w:rsidRPr="00C97A77">
        <w:rPr>
          <w:rStyle w:val="Char2"/>
          <w:rFonts w:hint="cs"/>
          <w:rtl/>
        </w:rPr>
        <w:t>ی</w:t>
      </w:r>
      <w:r w:rsidR="00B4380F" w:rsidRPr="00C97A77">
        <w:rPr>
          <w:rStyle w:val="Char2"/>
          <w:rFonts w:hint="cs"/>
          <w:rtl/>
        </w:rPr>
        <w:t xml:space="preserve">د وزن </w:t>
      </w:r>
      <w:r w:rsidR="006808D5" w:rsidRPr="006808D5">
        <w:rPr>
          <w:rStyle w:val="Char2"/>
          <w:rFonts w:hint="cs"/>
          <w:rtl/>
        </w:rPr>
        <w:t>ک</w:t>
      </w:r>
      <w:r w:rsidR="00B4380F" w:rsidRPr="00C97A77">
        <w:rPr>
          <w:rStyle w:val="Char2"/>
          <w:rFonts w:hint="cs"/>
          <w:rtl/>
        </w:rPr>
        <w:t>شت</w:t>
      </w:r>
      <w:r w:rsidR="00C97A77" w:rsidRPr="00C97A77">
        <w:rPr>
          <w:rStyle w:val="Char2"/>
          <w:rFonts w:hint="cs"/>
          <w:rtl/>
        </w:rPr>
        <w:t>ی</w:t>
      </w:r>
      <w:r w:rsidR="00B4380F" w:rsidRPr="00C97A77">
        <w:rPr>
          <w:rStyle w:val="Char2"/>
          <w:rFonts w:hint="cs"/>
          <w:rtl/>
        </w:rPr>
        <w:t xml:space="preserve"> را </w:t>
      </w:r>
      <w:r w:rsidR="006808D5" w:rsidRPr="006808D5">
        <w:rPr>
          <w:rStyle w:val="Char2"/>
          <w:rFonts w:hint="cs"/>
          <w:rtl/>
        </w:rPr>
        <w:t>ک</w:t>
      </w:r>
      <w:r w:rsidR="00B4380F" w:rsidRPr="00C97A77">
        <w:rPr>
          <w:rStyle w:val="Char2"/>
          <w:rFonts w:hint="cs"/>
          <w:rtl/>
        </w:rPr>
        <w:t>اهش ده</w:t>
      </w:r>
      <w:r w:rsidR="00C97A77" w:rsidRPr="00C97A77">
        <w:rPr>
          <w:rStyle w:val="Char2"/>
          <w:rFonts w:hint="cs"/>
          <w:rtl/>
        </w:rPr>
        <w:t>ی</w:t>
      </w:r>
      <w:r w:rsidR="00B4380F" w:rsidRPr="00C97A77">
        <w:rPr>
          <w:rStyle w:val="Char2"/>
          <w:rFonts w:hint="cs"/>
          <w:rtl/>
        </w:rPr>
        <w:t>م و چاره‌ا</w:t>
      </w:r>
      <w:r w:rsidR="00C97A77" w:rsidRPr="00C97A77">
        <w:rPr>
          <w:rStyle w:val="Char2"/>
          <w:rFonts w:hint="cs"/>
          <w:rtl/>
        </w:rPr>
        <w:t>ی</w:t>
      </w:r>
      <w:r w:rsidR="00B4380F" w:rsidRPr="00C97A77">
        <w:rPr>
          <w:rStyle w:val="Char2"/>
          <w:rFonts w:hint="cs"/>
          <w:rtl/>
        </w:rPr>
        <w:t xml:space="preserve"> ن</w:t>
      </w:r>
      <w:r w:rsidR="00C97A77" w:rsidRPr="00C97A77">
        <w:rPr>
          <w:rStyle w:val="Char2"/>
          <w:rFonts w:hint="cs"/>
          <w:rtl/>
        </w:rPr>
        <w:t>ی</w:t>
      </w:r>
      <w:r w:rsidR="00B4380F" w:rsidRPr="00C97A77">
        <w:rPr>
          <w:rStyle w:val="Char2"/>
          <w:rFonts w:hint="cs"/>
          <w:rtl/>
        </w:rPr>
        <w:t xml:space="preserve">ست </w:t>
      </w:r>
      <w:r w:rsidR="006808D5" w:rsidRPr="006808D5">
        <w:rPr>
          <w:rStyle w:val="Char2"/>
          <w:rFonts w:hint="cs"/>
          <w:rtl/>
        </w:rPr>
        <w:t>ک</w:t>
      </w:r>
      <w:r w:rsidR="00B4380F" w:rsidRPr="00C97A77">
        <w:rPr>
          <w:rStyle w:val="Char2"/>
          <w:rFonts w:hint="cs"/>
          <w:rtl/>
        </w:rPr>
        <w:t>ه به منظور فدا</w:t>
      </w:r>
      <w:r w:rsidR="00C97A77" w:rsidRPr="00C97A77">
        <w:rPr>
          <w:rStyle w:val="Char2"/>
          <w:rFonts w:hint="cs"/>
          <w:rtl/>
        </w:rPr>
        <w:t>ی</w:t>
      </w:r>
      <w:r w:rsidR="00B4380F" w:rsidRPr="00C97A77">
        <w:rPr>
          <w:rStyle w:val="Char2"/>
          <w:rFonts w:hint="cs"/>
          <w:rtl/>
        </w:rPr>
        <w:t xml:space="preserve"> سرنش</w:t>
      </w:r>
      <w:r w:rsidR="00C97A77" w:rsidRPr="00C97A77">
        <w:rPr>
          <w:rStyle w:val="Char2"/>
          <w:rFonts w:hint="cs"/>
          <w:rtl/>
        </w:rPr>
        <w:t>ی</w:t>
      </w:r>
      <w:r w:rsidR="00B4380F" w:rsidRPr="00C97A77">
        <w:rPr>
          <w:rStyle w:val="Char2"/>
          <w:rFonts w:hint="cs"/>
          <w:rtl/>
        </w:rPr>
        <w:t xml:space="preserve">نان،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B4380F" w:rsidRPr="00C97A77">
        <w:rPr>
          <w:rStyle w:val="Char2"/>
          <w:rFonts w:hint="cs"/>
          <w:rtl/>
        </w:rPr>
        <w:t xml:space="preserve"> از مسافران را به در</w:t>
      </w:r>
      <w:r w:rsidR="00C97A77" w:rsidRPr="00C97A77">
        <w:rPr>
          <w:rStyle w:val="Char2"/>
          <w:rFonts w:hint="cs"/>
          <w:rtl/>
        </w:rPr>
        <w:t>ی</w:t>
      </w:r>
      <w:r w:rsidR="00B4380F" w:rsidRPr="00C97A77">
        <w:rPr>
          <w:rStyle w:val="Char2"/>
          <w:rFonts w:hint="cs"/>
          <w:rtl/>
        </w:rPr>
        <w:t>ا اف</w:t>
      </w:r>
      <w:r w:rsidR="006808D5" w:rsidRPr="006808D5">
        <w:rPr>
          <w:rStyle w:val="Char2"/>
          <w:rFonts w:hint="cs"/>
          <w:rtl/>
        </w:rPr>
        <w:t>ک</w:t>
      </w:r>
      <w:r w:rsidR="00B4380F" w:rsidRPr="00C97A77">
        <w:rPr>
          <w:rStyle w:val="Char2"/>
          <w:rFonts w:hint="cs"/>
          <w:rtl/>
        </w:rPr>
        <w:t>ن</w:t>
      </w:r>
      <w:r w:rsidR="00C97A77" w:rsidRPr="00C97A77">
        <w:rPr>
          <w:rStyle w:val="Char2"/>
          <w:rFonts w:hint="cs"/>
          <w:rtl/>
        </w:rPr>
        <w:t>ی</w:t>
      </w:r>
      <w:r w:rsidR="00B4380F" w:rsidRPr="00C97A77">
        <w:rPr>
          <w:rStyle w:val="Char2"/>
          <w:rFonts w:hint="cs"/>
          <w:rtl/>
        </w:rPr>
        <w:t xml:space="preserve">م. قرعه به نام </w:t>
      </w:r>
      <w:r w:rsidR="00C97A77" w:rsidRPr="00C97A77">
        <w:rPr>
          <w:rStyle w:val="Char2"/>
          <w:rFonts w:hint="cs"/>
          <w:rtl/>
        </w:rPr>
        <w:t>ی</w:t>
      </w:r>
      <w:r w:rsidR="00B4380F" w:rsidRPr="00C97A77">
        <w:rPr>
          <w:rStyle w:val="Char2"/>
          <w:rFonts w:hint="cs"/>
          <w:rtl/>
        </w:rPr>
        <w:t>ونس</w:t>
      </w:r>
      <w:r w:rsidR="00AA7365">
        <w:rPr>
          <w:rStyle w:val="Char2"/>
          <w:rFonts w:hint="cs"/>
          <w:rtl/>
        </w:rPr>
        <w:t xml:space="preserve"> </w:t>
      </w:r>
      <w:r w:rsidR="00AA7365" w:rsidRPr="00AA7365">
        <w:rPr>
          <w:rStyle w:val="Char2"/>
          <w:rFonts w:cs="CTraditional Arabic" w:hint="cs"/>
          <w:rtl/>
        </w:rPr>
        <w:t>÷</w:t>
      </w:r>
      <w:r w:rsidR="00B4380F" w:rsidRPr="00C97A77">
        <w:rPr>
          <w:rStyle w:val="Char2"/>
          <w:rFonts w:hint="cs"/>
          <w:rtl/>
        </w:rPr>
        <w:t xml:space="preserve"> در آمد. ا</w:t>
      </w:r>
      <w:r w:rsidR="00C97A77" w:rsidRPr="00C97A77">
        <w:rPr>
          <w:rStyle w:val="Char2"/>
          <w:rFonts w:hint="cs"/>
          <w:rtl/>
        </w:rPr>
        <w:t>ی</w:t>
      </w:r>
      <w:r w:rsidR="00B4380F" w:rsidRPr="00C97A77">
        <w:rPr>
          <w:rStyle w:val="Char2"/>
          <w:rFonts w:hint="cs"/>
          <w:rtl/>
        </w:rPr>
        <w:t>شان تسل</w:t>
      </w:r>
      <w:r w:rsidR="00C97A77" w:rsidRPr="00C97A77">
        <w:rPr>
          <w:rStyle w:val="Char2"/>
          <w:rFonts w:hint="cs"/>
          <w:rtl/>
        </w:rPr>
        <w:t>ی</w:t>
      </w:r>
      <w:r w:rsidR="00B4380F" w:rsidRPr="00C97A77">
        <w:rPr>
          <w:rStyle w:val="Char2"/>
          <w:rFonts w:hint="cs"/>
          <w:rtl/>
        </w:rPr>
        <w:t>م و منقاد دستور شد و به در</w:t>
      </w:r>
      <w:r w:rsidR="00C97A77" w:rsidRPr="00C97A77">
        <w:rPr>
          <w:rStyle w:val="Char2"/>
          <w:rFonts w:hint="cs"/>
          <w:rtl/>
        </w:rPr>
        <w:t>ی</w:t>
      </w:r>
      <w:r w:rsidR="00B4380F" w:rsidRPr="00C97A77">
        <w:rPr>
          <w:rStyle w:val="Char2"/>
          <w:rFonts w:hint="cs"/>
          <w:rtl/>
        </w:rPr>
        <w:t>ا اف</w:t>
      </w:r>
      <w:r w:rsidR="006808D5" w:rsidRPr="006808D5">
        <w:rPr>
          <w:rStyle w:val="Char2"/>
          <w:rFonts w:hint="cs"/>
          <w:rtl/>
        </w:rPr>
        <w:t>ک</w:t>
      </w:r>
      <w:r w:rsidR="00B4380F" w:rsidRPr="00C97A77">
        <w:rPr>
          <w:rStyle w:val="Char2"/>
          <w:rFonts w:hint="cs"/>
          <w:rtl/>
        </w:rPr>
        <w:t>نده شد. ناگاه ماه</w:t>
      </w:r>
      <w:r w:rsidR="00C97A77" w:rsidRPr="00C97A77">
        <w:rPr>
          <w:rStyle w:val="Char2"/>
          <w:rFonts w:hint="cs"/>
          <w:rtl/>
        </w:rPr>
        <w:t>ی</w:t>
      </w:r>
      <w:r w:rsidR="00B4380F" w:rsidRPr="00C97A77">
        <w:rPr>
          <w:rStyle w:val="Char2"/>
          <w:rFonts w:hint="cs"/>
          <w:rtl/>
        </w:rPr>
        <w:t xml:space="preserve"> در</w:t>
      </w:r>
      <w:r w:rsidR="00C97A77" w:rsidRPr="00C97A77">
        <w:rPr>
          <w:rStyle w:val="Char2"/>
          <w:rFonts w:hint="cs"/>
          <w:rtl/>
        </w:rPr>
        <w:t>ی</w:t>
      </w:r>
      <w:r w:rsidR="00B4380F" w:rsidRPr="00C97A77">
        <w:rPr>
          <w:rStyle w:val="Char2"/>
          <w:rFonts w:hint="cs"/>
          <w:rtl/>
        </w:rPr>
        <w:t>ا او را بلع</w:t>
      </w:r>
      <w:r w:rsidR="00C97A77" w:rsidRPr="00C97A77">
        <w:rPr>
          <w:rStyle w:val="Char2"/>
          <w:rFonts w:hint="cs"/>
          <w:rtl/>
        </w:rPr>
        <w:t>ی</w:t>
      </w:r>
      <w:r w:rsidR="00B4380F" w:rsidRPr="00C97A77">
        <w:rPr>
          <w:rStyle w:val="Char2"/>
          <w:rFonts w:hint="cs"/>
          <w:rtl/>
        </w:rPr>
        <w:t>د و ا</w:t>
      </w:r>
      <w:r w:rsidR="00C97A77" w:rsidRPr="00C97A77">
        <w:rPr>
          <w:rStyle w:val="Char2"/>
          <w:rFonts w:hint="cs"/>
          <w:rtl/>
        </w:rPr>
        <w:t>ی</w:t>
      </w:r>
      <w:r w:rsidR="00B4380F" w:rsidRPr="00C97A77">
        <w:rPr>
          <w:rStyle w:val="Char2"/>
          <w:rFonts w:hint="cs"/>
          <w:rtl/>
        </w:rPr>
        <w:t>ن در حال</w:t>
      </w:r>
      <w:r w:rsidR="00C97A77" w:rsidRPr="00C97A77">
        <w:rPr>
          <w:rStyle w:val="Char2"/>
          <w:rFonts w:hint="cs"/>
          <w:rtl/>
        </w:rPr>
        <w:t>ی</w:t>
      </w:r>
      <w:r w:rsidR="00B4380F" w:rsidRPr="00C97A77">
        <w:rPr>
          <w:rStyle w:val="Char2"/>
          <w:rFonts w:hint="cs"/>
          <w:rtl/>
        </w:rPr>
        <w:t xml:space="preserve"> بود </w:t>
      </w:r>
      <w:r w:rsidR="006808D5" w:rsidRPr="006808D5">
        <w:rPr>
          <w:rStyle w:val="Char2"/>
          <w:rFonts w:hint="cs"/>
          <w:rtl/>
        </w:rPr>
        <w:t>ک</w:t>
      </w:r>
      <w:r w:rsidR="00B4380F" w:rsidRPr="00C97A77">
        <w:rPr>
          <w:rStyle w:val="Char2"/>
          <w:rFonts w:hint="cs"/>
          <w:rtl/>
        </w:rPr>
        <w:t xml:space="preserve">ه </w:t>
      </w:r>
      <w:r w:rsidR="00C97A77" w:rsidRPr="00C97A77">
        <w:rPr>
          <w:rStyle w:val="Char2"/>
          <w:rFonts w:hint="cs"/>
          <w:rtl/>
        </w:rPr>
        <w:t>ی</w:t>
      </w:r>
      <w:r w:rsidR="00B4380F" w:rsidRPr="00C97A77">
        <w:rPr>
          <w:rStyle w:val="Char2"/>
          <w:rFonts w:hint="cs"/>
          <w:rtl/>
        </w:rPr>
        <w:t xml:space="preserve">ونس به خاطر قهر و خشم و </w:t>
      </w:r>
      <w:r w:rsidR="00C97A77" w:rsidRPr="00C97A77">
        <w:rPr>
          <w:rStyle w:val="Char2"/>
          <w:rFonts w:hint="cs"/>
          <w:rtl/>
        </w:rPr>
        <w:t>ی</w:t>
      </w:r>
      <w:r w:rsidR="00B4380F" w:rsidRPr="00C97A77">
        <w:rPr>
          <w:rStyle w:val="Char2"/>
          <w:rFonts w:hint="cs"/>
          <w:rtl/>
        </w:rPr>
        <w:t>أس و ناام</w:t>
      </w:r>
      <w:r w:rsidR="00C97A77" w:rsidRPr="00C97A77">
        <w:rPr>
          <w:rStyle w:val="Char2"/>
          <w:rFonts w:hint="cs"/>
          <w:rtl/>
        </w:rPr>
        <w:t>ی</w:t>
      </w:r>
      <w:r w:rsidR="00B4380F" w:rsidRPr="00C97A77">
        <w:rPr>
          <w:rStyle w:val="Char2"/>
          <w:rFonts w:hint="cs"/>
          <w:rtl/>
        </w:rPr>
        <w:t>د</w:t>
      </w:r>
      <w:r w:rsidR="00C97A77" w:rsidRPr="00C97A77">
        <w:rPr>
          <w:rStyle w:val="Char2"/>
          <w:rFonts w:hint="cs"/>
          <w:rtl/>
        </w:rPr>
        <w:t>ی</w:t>
      </w:r>
      <w:r w:rsidR="00B4380F" w:rsidRPr="00C97A77">
        <w:rPr>
          <w:rStyle w:val="Char2"/>
          <w:rFonts w:hint="cs"/>
          <w:rtl/>
        </w:rPr>
        <w:t xml:space="preserve"> از قوم خود و همچن</w:t>
      </w:r>
      <w:r w:rsidR="00C97A77" w:rsidRPr="00C97A77">
        <w:rPr>
          <w:rStyle w:val="Char2"/>
          <w:rFonts w:hint="cs"/>
          <w:rtl/>
        </w:rPr>
        <w:t>ی</w:t>
      </w:r>
      <w:r w:rsidR="00B4380F" w:rsidRPr="00C97A77">
        <w:rPr>
          <w:rStyle w:val="Char2"/>
          <w:rFonts w:hint="cs"/>
          <w:rtl/>
        </w:rPr>
        <w:t>ن تر</w:t>
      </w:r>
      <w:r w:rsidR="006808D5" w:rsidRPr="006808D5">
        <w:rPr>
          <w:rStyle w:val="Char2"/>
          <w:rFonts w:hint="cs"/>
          <w:rtl/>
        </w:rPr>
        <w:t>ک</w:t>
      </w:r>
      <w:r w:rsidR="00B4380F" w:rsidRPr="00C97A77">
        <w:rPr>
          <w:rStyle w:val="Char2"/>
          <w:rFonts w:hint="cs"/>
          <w:rtl/>
        </w:rPr>
        <w:t xml:space="preserve"> آنان بدون سع</w:t>
      </w:r>
      <w:r w:rsidR="00C97A77" w:rsidRPr="00C97A77">
        <w:rPr>
          <w:rStyle w:val="Char2"/>
          <w:rFonts w:hint="cs"/>
          <w:rtl/>
        </w:rPr>
        <w:t>ی</w:t>
      </w:r>
      <w:r w:rsidR="00B4380F" w:rsidRPr="00C97A77">
        <w:rPr>
          <w:rStyle w:val="Char2"/>
          <w:rFonts w:hint="cs"/>
          <w:rtl/>
        </w:rPr>
        <w:t xml:space="preserve"> و </w:t>
      </w:r>
      <w:r w:rsidR="006808D5" w:rsidRPr="006808D5">
        <w:rPr>
          <w:rStyle w:val="Char2"/>
          <w:rFonts w:hint="cs"/>
          <w:rtl/>
        </w:rPr>
        <w:t>ک</w:t>
      </w:r>
      <w:r w:rsidR="00B4380F" w:rsidRPr="00C97A77">
        <w:rPr>
          <w:rStyle w:val="Char2"/>
          <w:rFonts w:hint="cs"/>
          <w:rtl/>
        </w:rPr>
        <w:t>وشش مجدد در اصلاح آنان، مورد سرزنش مردم قرار گرفته بود. هنگ</w:t>
      </w:r>
      <w:r w:rsidR="009E1ECC" w:rsidRPr="00C97A77">
        <w:rPr>
          <w:rStyle w:val="Char2"/>
          <w:rFonts w:hint="cs"/>
          <w:rtl/>
        </w:rPr>
        <w:t>ا</w:t>
      </w:r>
      <w:r w:rsidR="00B4380F" w:rsidRPr="00C97A77">
        <w:rPr>
          <w:rStyle w:val="Char2"/>
          <w:rFonts w:hint="cs"/>
          <w:rtl/>
        </w:rPr>
        <w:t>م</w:t>
      </w:r>
      <w:r w:rsidR="00C97A77" w:rsidRPr="00C97A77">
        <w:rPr>
          <w:rStyle w:val="Char2"/>
          <w:rFonts w:hint="cs"/>
          <w:rtl/>
        </w:rPr>
        <w:t>ی</w:t>
      </w:r>
      <w:r w:rsidR="00B4380F" w:rsidRPr="00C97A77">
        <w:rPr>
          <w:rStyle w:val="Char2"/>
          <w:rFonts w:hint="cs"/>
          <w:rtl/>
        </w:rPr>
        <w:t xml:space="preserve"> </w:t>
      </w:r>
      <w:r w:rsidR="006808D5" w:rsidRPr="006808D5">
        <w:rPr>
          <w:rStyle w:val="Char2"/>
          <w:rFonts w:hint="cs"/>
          <w:rtl/>
        </w:rPr>
        <w:t>ک</w:t>
      </w:r>
      <w:r w:rsidR="00B4380F" w:rsidRPr="00C97A77">
        <w:rPr>
          <w:rStyle w:val="Char2"/>
          <w:rFonts w:hint="cs"/>
          <w:rtl/>
        </w:rPr>
        <w:t>ه ماه</w:t>
      </w:r>
      <w:r w:rsidR="00C97A77" w:rsidRPr="00C97A77">
        <w:rPr>
          <w:rStyle w:val="Char2"/>
          <w:rFonts w:hint="cs"/>
          <w:rtl/>
        </w:rPr>
        <w:t>ی</w:t>
      </w:r>
      <w:r w:rsidR="00B4380F" w:rsidRPr="00C97A77">
        <w:rPr>
          <w:rStyle w:val="Char2"/>
          <w:rFonts w:hint="cs"/>
          <w:rtl/>
        </w:rPr>
        <w:t xml:space="preserve"> </w:t>
      </w:r>
      <w:r w:rsidR="00C97A77" w:rsidRPr="00C97A77">
        <w:rPr>
          <w:rStyle w:val="Char2"/>
          <w:rFonts w:hint="cs"/>
          <w:rtl/>
        </w:rPr>
        <w:t>ی</w:t>
      </w:r>
      <w:r w:rsidR="00B4380F" w:rsidRPr="00C97A77">
        <w:rPr>
          <w:rStyle w:val="Char2"/>
          <w:rFonts w:hint="cs"/>
          <w:rtl/>
        </w:rPr>
        <w:t>ونس</w:t>
      </w:r>
      <w:r w:rsidR="00AA7365">
        <w:rPr>
          <w:rStyle w:val="Char2"/>
          <w:rFonts w:hint="cs"/>
          <w:rtl/>
        </w:rPr>
        <w:t xml:space="preserve"> </w:t>
      </w:r>
      <w:r w:rsidR="00AA7365" w:rsidRPr="00AA7365">
        <w:rPr>
          <w:rStyle w:val="Char2"/>
          <w:rFonts w:cs="CTraditional Arabic" w:hint="cs"/>
          <w:rtl/>
        </w:rPr>
        <w:t>÷</w:t>
      </w:r>
      <w:r w:rsidR="00B4380F" w:rsidRPr="00C97A77">
        <w:rPr>
          <w:rStyle w:val="Char2"/>
          <w:rFonts w:hint="cs"/>
          <w:rtl/>
        </w:rPr>
        <w:t xml:space="preserve"> را به </w:t>
      </w:r>
      <w:r w:rsidR="006808D5" w:rsidRPr="006808D5">
        <w:rPr>
          <w:rStyle w:val="Char2"/>
          <w:rFonts w:hint="cs"/>
          <w:rtl/>
        </w:rPr>
        <w:t>ک</w:t>
      </w:r>
      <w:r w:rsidR="00B4380F" w:rsidRPr="00C97A77">
        <w:rPr>
          <w:rStyle w:val="Char2"/>
          <w:rFonts w:hint="cs"/>
          <w:rtl/>
        </w:rPr>
        <w:t xml:space="preserve">ام خود فرو برد، </w:t>
      </w:r>
      <w:r w:rsidR="00C97A77" w:rsidRPr="00C97A77">
        <w:rPr>
          <w:rStyle w:val="Char2"/>
          <w:rFonts w:hint="cs"/>
          <w:rtl/>
        </w:rPr>
        <w:t>ی</w:t>
      </w:r>
      <w:r w:rsidR="00B4380F" w:rsidRPr="00C97A77">
        <w:rPr>
          <w:rStyle w:val="Char2"/>
          <w:rFonts w:hint="cs"/>
          <w:rtl/>
        </w:rPr>
        <w:t>ونس</w:t>
      </w:r>
      <w:r w:rsidR="00AA7365">
        <w:rPr>
          <w:rStyle w:val="Char2"/>
          <w:rFonts w:hint="cs"/>
          <w:rtl/>
        </w:rPr>
        <w:t xml:space="preserve"> </w:t>
      </w:r>
      <w:r w:rsidR="00AA7365" w:rsidRPr="00AA7365">
        <w:rPr>
          <w:rStyle w:val="Char2"/>
          <w:rFonts w:cs="CTraditional Arabic" w:hint="cs"/>
          <w:rtl/>
        </w:rPr>
        <w:t>÷</w:t>
      </w:r>
      <w:r w:rsidR="00B4380F" w:rsidRPr="00C97A77">
        <w:rPr>
          <w:rStyle w:val="Char2"/>
          <w:rFonts w:hint="cs"/>
          <w:rtl/>
        </w:rPr>
        <w:t xml:space="preserve"> در آن تار</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C97A77">
        <w:rPr>
          <w:rStyle w:val="Char2"/>
          <w:rFonts w:hint="eastAsia"/>
        </w:rPr>
        <w:t>‌</w:t>
      </w:r>
      <w:r w:rsidR="00B4380F" w:rsidRPr="00C97A77">
        <w:rPr>
          <w:rStyle w:val="Char2"/>
          <w:rFonts w:hint="cs"/>
          <w:rtl/>
        </w:rPr>
        <w:t>ها: تار</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B4380F" w:rsidRPr="00C97A77">
        <w:rPr>
          <w:rStyle w:val="Char2"/>
          <w:rFonts w:hint="cs"/>
          <w:rtl/>
        </w:rPr>
        <w:t xml:space="preserve"> در</w:t>
      </w:r>
      <w:r w:rsidR="00C97A77" w:rsidRPr="00C97A77">
        <w:rPr>
          <w:rStyle w:val="Char2"/>
          <w:rFonts w:hint="cs"/>
          <w:rtl/>
        </w:rPr>
        <w:t>ی</w:t>
      </w:r>
      <w:r w:rsidR="00B4380F" w:rsidRPr="00C97A77">
        <w:rPr>
          <w:rStyle w:val="Char2"/>
          <w:rFonts w:hint="cs"/>
          <w:rtl/>
        </w:rPr>
        <w:t>ا، تار</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B4380F" w:rsidRPr="00C97A77">
        <w:rPr>
          <w:rStyle w:val="Char2"/>
          <w:rFonts w:hint="cs"/>
          <w:rtl/>
        </w:rPr>
        <w:t xml:space="preserve"> شب و تار</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B4380F" w:rsidRPr="00C97A77">
        <w:rPr>
          <w:rStyle w:val="Char2"/>
          <w:rFonts w:hint="cs"/>
          <w:rtl/>
        </w:rPr>
        <w:t xml:space="preserve"> ش</w:t>
      </w:r>
      <w:r w:rsidR="006808D5" w:rsidRPr="006808D5">
        <w:rPr>
          <w:rStyle w:val="Char2"/>
          <w:rFonts w:hint="cs"/>
          <w:rtl/>
        </w:rPr>
        <w:t>ک</w:t>
      </w:r>
      <w:r w:rsidR="00B4380F" w:rsidRPr="00C97A77">
        <w:rPr>
          <w:rStyle w:val="Char2"/>
          <w:rFonts w:hint="cs"/>
          <w:rtl/>
        </w:rPr>
        <w:t>م ماه</w:t>
      </w:r>
      <w:r w:rsidR="00C97A77" w:rsidRPr="00C97A77">
        <w:rPr>
          <w:rStyle w:val="Char2"/>
          <w:rFonts w:hint="cs"/>
          <w:rtl/>
        </w:rPr>
        <w:t>ی</w:t>
      </w:r>
      <w:r w:rsidR="00B4380F" w:rsidRPr="00C97A77">
        <w:rPr>
          <w:rStyle w:val="Char2"/>
          <w:rFonts w:hint="cs"/>
          <w:rtl/>
        </w:rPr>
        <w:t xml:space="preserve">، </w:t>
      </w:r>
      <w:r w:rsidR="006808D5" w:rsidRPr="006808D5">
        <w:rPr>
          <w:rStyle w:val="Char2"/>
          <w:rFonts w:hint="cs"/>
          <w:rtl/>
        </w:rPr>
        <w:t>ک</w:t>
      </w:r>
      <w:r w:rsidR="00B4380F" w:rsidRPr="00C97A77">
        <w:rPr>
          <w:rStyle w:val="Char2"/>
          <w:rFonts w:hint="cs"/>
          <w:rtl/>
        </w:rPr>
        <w:t>ه موجب رنج و‌ آزار او م</w:t>
      </w:r>
      <w:r w:rsidR="00C97A77" w:rsidRPr="00C97A77">
        <w:rPr>
          <w:rStyle w:val="Char2"/>
          <w:rFonts w:hint="cs"/>
          <w:rtl/>
        </w:rPr>
        <w:t>ی</w:t>
      </w:r>
      <w:r w:rsidR="00B4380F" w:rsidRPr="00C97A77">
        <w:rPr>
          <w:rStyle w:val="Char2"/>
          <w:rFonts w:hint="cs"/>
          <w:rtl/>
        </w:rPr>
        <w:t xml:space="preserve">‌شدند، پروردگار خود را با </w:t>
      </w:r>
      <w:r w:rsidR="006808D5" w:rsidRPr="006808D5">
        <w:rPr>
          <w:rStyle w:val="Char2"/>
          <w:rFonts w:hint="cs"/>
          <w:rtl/>
        </w:rPr>
        <w:t>ک</w:t>
      </w:r>
      <w:r w:rsidR="00B4380F" w:rsidRPr="00C97A77">
        <w:rPr>
          <w:rStyle w:val="Char2"/>
          <w:rFonts w:hint="cs"/>
          <w:rtl/>
        </w:rPr>
        <w:t>لمات</w:t>
      </w:r>
      <w:r w:rsidR="00C97A77" w:rsidRPr="00C97A77">
        <w:rPr>
          <w:rStyle w:val="Char2"/>
          <w:rFonts w:hint="cs"/>
          <w:rtl/>
        </w:rPr>
        <w:t>ی</w:t>
      </w:r>
      <w:r w:rsidR="00B4380F" w:rsidRPr="00C97A77">
        <w:rPr>
          <w:rStyle w:val="Char2"/>
          <w:rFonts w:hint="cs"/>
          <w:rtl/>
        </w:rPr>
        <w:t xml:space="preserve"> </w:t>
      </w:r>
      <w:r w:rsidR="006808D5" w:rsidRPr="006808D5">
        <w:rPr>
          <w:rStyle w:val="Char2"/>
          <w:rFonts w:hint="cs"/>
          <w:rtl/>
        </w:rPr>
        <w:t>ک</w:t>
      </w:r>
      <w:r w:rsidR="00B4380F" w:rsidRPr="00C97A77">
        <w:rPr>
          <w:rStyle w:val="Char2"/>
          <w:rFonts w:hint="cs"/>
          <w:rtl/>
        </w:rPr>
        <w:t>ه قرآن جاو</w:t>
      </w:r>
      <w:r w:rsidR="00C97A77" w:rsidRPr="00C97A77">
        <w:rPr>
          <w:rStyle w:val="Char2"/>
          <w:rFonts w:hint="cs"/>
          <w:rtl/>
        </w:rPr>
        <w:t>ی</w:t>
      </w:r>
      <w:r w:rsidR="00B4380F" w:rsidRPr="00C97A77">
        <w:rPr>
          <w:rStyle w:val="Char2"/>
          <w:rFonts w:hint="cs"/>
          <w:rtl/>
        </w:rPr>
        <w:t>د آن را به ثبت رسانده است، خواند:</w:t>
      </w:r>
    </w:p>
    <w:p w:rsidR="002B1888" w:rsidRPr="002B1888" w:rsidRDefault="002B1888" w:rsidP="002B1888">
      <w:pPr>
        <w:pStyle w:val="a4"/>
        <w:rPr>
          <w:rStyle w:val="Char5"/>
          <w:rtl/>
        </w:rPr>
      </w:pPr>
      <w:r w:rsidRPr="002B1888">
        <w:rPr>
          <w:rFonts w:ascii="Tahoma" w:hAnsi="Tahoma" w:cs="Traditional Arabic" w:hint="cs"/>
          <w:szCs w:val="24"/>
          <w:rtl/>
        </w:rPr>
        <w:t>﴿</w:t>
      </w:r>
      <w:r w:rsidRPr="002B1888">
        <w:rPr>
          <w:rtl/>
        </w:rPr>
        <w:t xml:space="preserve">وَذَا </w:t>
      </w:r>
      <w:r w:rsidRPr="002B1888">
        <w:rPr>
          <w:rFonts w:hint="cs"/>
          <w:rtl/>
        </w:rPr>
        <w:t>ٱ</w:t>
      </w:r>
      <w:r w:rsidRPr="002B1888">
        <w:rPr>
          <w:rFonts w:hint="eastAsia"/>
          <w:rtl/>
        </w:rPr>
        <w:t>لنُّونِ</w:t>
      </w:r>
      <w:r w:rsidRPr="002B1888">
        <w:rPr>
          <w:rtl/>
        </w:rPr>
        <w:t xml:space="preserve"> إِذ ذَّهَبَ مُغَٰضِبٗا فَظَنَّ أَن لَّن نَّقۡدِرَ عَلَيۡهِ فَنَادَىٰ فِي </w:t>
      </w:r>
      <w:r w:rsidRPr="002B1888">
        <w:rPr>
          <w:rFonts w:hint="cs"/>
          <w:rtl/>
        </w:rPr>
        <w:t>ٱ</w:t>
      </w:r>
      <w:r w:rsidRPr="002B1888">
        <w:rPr>
          <w:rFonts w:hint="eastAsia"/>
          <w:rtl/>
        </w:rPr>
        <w:t>لظُّلُمَٰتِ</w:t>
      </w:r>
      <w:r w:rsidRPr="002B1888">
        <w:rPr>
          <w:rtl/>
        </w:rPr>
        <w:t xml:space="preserve"> أَن لَّآ إِلَٰهَ إِلَّآ أَنتَ سُبۡحَٰنَكَ إِنِّي كُنتُ مِنَ </w:t>
      </w:r>
      <w:r w:rsidRPr="002B1888">
        <w:rPr>
          <w:rFonts w:hint="cs"/>
          <w:rtl/>
        </w:rPr>
        <w:t>ٱ</w:t>
      </w:r>
      <w:r w:rsidRPr="002B1888">
        <w:rPr>
          <w:rFonts w:hint="eastAsia"/>
          <w:rtl/>
        </w:rPr>
        <w:t>لظَّٰلِمِينَ</w:t>
      </w:r>
      <w:r w:rsidRPr="002B1888">
        <w:rPr>
          <w:rtl/>
        </w:rPr>
        <w:t>٨٧ فَ</w:t>
      </w:r>
      <w:r w:rsidRPr="002B1888">
        <w:rPr>
          <w:rFonts w:hint="cs"/>
          <w:rtl/>
        </w:rPr>
        <w:t>ٱ</w:t>
      </w:r>
      <w:r w:rsidRPr="002B1888">
        <w:rPr>
          <w:rFonts w:hint="eastAsia"/>
          <w:rtl/>
        </w:rPr>
        <w:t>سۡتَجَبۡنَا</w:t>
      </w:r>
      <w:r w:rsidRPr="002B1888">
        <w:rPr>
          <w:rtl/>
        </w:rPr>
        <w:t xml:space="preserve"> لَهُ</w:t>
      </w:r>
      <w:r w:rsidRPr="002B1888">
        <w:rPr>
          <w:rFonts w:hint="cs"/>
          <w:rtl/>
        </w:rPr>
        <w:t>ۥ</w:t>
      </w:r>
      <w:r w:rsidRPr="002B1888">
        <w:rPr>
          <w:rtl/>
        </w:rPr>
        <w:t xml:space="preserve"> وَنَجَّيۡنَٰهُ مِنَ </w:t>
      </w:r>
      <w:r w:rsidRPr="002B1888">
        <w:rPr>
          <w:rFonts w:hint="cs"/>
          <w:rtl/>
        </w:rPr>
        <w:t>ٱ</w:t>
      </w:r>
      <w:r w:rsidRPr="002B1888">
        <w:rPr>
          <w:rFonts w:hint="eastAsia"/>
          <w:rtl/>
        </w:rPr>
        <w:t>لۡغَمِّۚ</w:t>
      </w:r>
      <w:r w:rsidRPr="002B1888">
        <w:rPr>
          <w:rtl/>
        </w:rPr>
        <w:t xml:space="preserve"> وَكَذَٰلِكَ نُ‍ۨجِي </w:t>
      </w:r>
      <w:r w:rsidRPr="002B1888">
        <w:rPr>
          <w:rFonts w:hint="cs"/>
          <w:rtl/>
        </w:rPr>
        <w:t>ٱ</w:t>
      </w:r>
      <w:r w:rsidRPr="002B1888">
        <w:rPr>
          <w:rFonts w:hint="eastAsia"/>
          <w:rtl/>
        </w:rPr>
        <w:t>لۡمُؤۡمِنِينَ</w:t>
      </w:r>
      <w:r w:rsidRPr="002B1888">
        <w:rPr>
          <w:rtl/>
        </w:rPr>
        <w:t>٨٨</w:t>
      </w:r>
      <w:r w:rsidRPr="002B1888">
        <w:rPr>
          <w:rFonts w:ascii="Tahoma" w:hAnsi="Tahoma" w:cs="Traditional Arabic" w:hint="cs"/>
          <w:szCs w:val="24"/>
          <w:rtl/>
        </w:rPr>
        <w:t>﴾</w:t>
      </w:r>
      <w:r>
        <w:rPr>
          <w:rFonts w:ascii="Tahoma" w:hAnsi="Tahoma" w:cs="Arial"/>
          <w:rtl/>
        </w:rPr>
        <w:t xml:space="preserve"> </w:t>
      </w:r>
      <w:r w:rsidRPr="002B1888">
        <w:rPr>
          <w:rStyle w:val="Char5"/>
          <w:rtl/>
        </w:rPr>
        <w:t>[الأنب</w:t>
      </w:r>
      <w:r w:rsidR="008168DF">
        <w:rPr>
          <w:rStyle w:val="Char5"/>
          <w:rtl/>
        </w:rPr>
        <w:t>ی</w:t>
      </w:r>
      <w:r w:rsidRPr="002B1888">
        <w:rPr>
          <w:rStyle w:val="Char5"/>
          <w:rtl/>
        </w:rPr>
        <w:t>اء: 87-88]</w:t>
      </w:r>
    </w:p>
    <w:p w:rsidR="00C35986" w:rsidRPr="00D938A1" w:rsidRDefault="00C35986" w:rsidP="00C97A77">
      <w:pPr>
        <w:pStyle w:val="a6"/>
        <w:rPr>
          <w:rFonts w:cs="B Lotus"/>
          <w:rtl/>
        </w:rPr>
      </w:pPr>
      <w:r w:rsidRPr="002B1888">
        <w:rPr>
          <w:rStyle w:val="Charc"/>
          <w:rFonts w:hint="cs"/>
          <w:rtl/>
        </w:rPr>
        <w:t>«</w:t>
      </w:r>
      <w:r w:rsidR="0086324B" w:rsidRPr="002B1888">
        <w:rPr>
          <w:rFonts w:hint="cs"/>
          <w:rtl/>
        </w:rPr>
        <w:t xml:space="preserve">و ذوالنون را </w:t>
      </w:r>
      <w:r w:rsidR="00583675" w:rsidRPr="00583675">
        <w:rPr>
          <w:rFonts w:hint="cs"/>
          <w:rtl/>
        </w:rPr>
        <w:t>ی</w:t>
      </w:r>
      <w:r w:rsidR="0086324B" w:rsidRPr="002B1888">
        <w:rPr>
          <w:rFonts w:hint="cs"/>
          <w:rtl/>
        </w:rPr>
        <w:t xml:space="preserve">اد </w:t>
      </w:r>
      <w:r w:rsidR="004B6063" w:rsidRPr="004B6063">
        <w:rPr>
          <w:rFonts w:hint="cs"/>
          <w:rtl/>
        </w:rPr>
        <w:t>ک</w:t>
      </w:r>
      <w:r w:rsidR="0086324B" w:rsidRPr="002B1888">
        <w:rPr>
          <w:rFonts w:hint="cs"/>
          <w:rtl/>
        </w:rPr>
        <w:t xml:space="preserve">ن آنگاه </w:t>
      </w:r>
      <w:r w:rsidR="004B6063" w:rsidRPr="004B6063">
        <w:rPr>
          <w:rFonts w:hint="cs"/>
          <w:rtl/>
        </w:rPr>
        <w:t>ک</w:t>
      </w:r>
      <w:r w:rsidR="0086324B" w:rsidRPr="002B1888">
        <w:rPr>
          <w:rFonts w:hint="cs"/>
          <w:rtl/>
        </w:rPr>
        <w:t>ه خشمگ</w:t>
      </w:r>
      <w:r w:rsidR="00583675" w:rsidRPr="00583675">
        <w:rPr>
          <w:rFonts w:hint="cs"/>
          <w:rtl/>
        </w:rPr>
        <w:t>ی</w:t>
      </w:r>
      <w:r w:rsidR="0086324B" w:rsidRPr="002B1888">
        <w:rPr>
          <w:rFonts w:hint="cs"/>
          <w:rtl/>
        </w:rPr>
        <w:t xml:space="preserve">ن رفت و پنداشت </w:t>
      </w:r>
      <w:r w:rsidR="004B6063" w:rsidRPr="004B6063">
        <w:rPr>
          <w:rFonts w:hint="cs"/>
          <w:rtl/>
        </w:rPr>
        <w:t>ک</w:t>
      </w:r>
      <w:r w:rsidR="0086324B" w:rsidRPr="002B1888">
        <w:rPr>
          <w:rFonts w:hint="cs"/>
          <w:rtl/>
        </w:rPr>
        <w:t>ه ما هرگز بر او قدرت</w:t>
      </w:r>
      <w:r w:rsidR="00583675" w:rsidRPr="00583675">
        <w:rPr>
          <w:rFonts w:hint="cs"/>
          <w:rtl/>
        </w:rPr>
        <w:t>ی</w:t>
      </w:r>
      <w:r w:rsidR="0086324B" w:rsidRPr="002B1888">
        <w:rPr>
          <w:rFonts w:hint="cs"/>
          <w:rtl/>
        </w:rPr>
        <w:t xml:space="preserve"> ندار</w:t>
      </w:r>
      <w:r w:rsidR="00583675" w:rsidRPr="00583675">
        <w:rPr>
          <w:rFonts w:hint="cs"/>
          <w:rtl/>
        </w:rPr>
        <w:t>ی</w:t>
      </w:r>
      <w:r w:rsidR="0086324B" w:rsidRPr="002B1888">
        <w:rPr>
          <w:rFonts w:hint="cs"/>
          <w:rtl/>
        </w:rPr>
        <w:t>م تا در دل تار</w:t>
      </w:r>
      <w:r w:rsidR="00583675" w:rsidRPr="00583675">
        <w:rPr>
          <w:rFonts w:hint="cs"/>
          <w:rtl/>
        </w:rPr>
        <w:t>ی</w:t>
      </w:r>
      <w:r w:rsidR="00C97A77">
        <w:rPr>
          <w:rFonts w:hint="cs"/>
          <w:rtl/>
        </w:rPr>
        <w:t>ک</w:t>
      </w:r>
      <w:r w:rsidR="002B1888" w:rsidRPr="002B1888">
        <w:rPr>
          <w:rFonts w:hint="eastAsia"/>
          <w:rtl/>
        </w:rPr>
        <w:t>‌</w:t>
      </w:r>
      <w:r w:rsidR="0086324B" w:rsidRPr="002B1888">
        <w:rPr>
          <w:rFonts w:hint="cs"/>
          <w:rtl/>
        </w:rPr>
        <w:t>ها</w:t>
      </w:r>
      <w:r w:rsidR="002B1888" w:rsidRPr="002B1888">
        <w:rPr>
          <w:rFonts w:hint="cs"/>
          <w:rtl/>
        </w:rPr>
        <w:t>ی</w:t>
      </w:r>
      <w:r w:rsidR="0086324B" w:rsidRPr="002B1888">
        <w:rPr>
          <w:rFonts w:hint="cs"/>
          <w:rtl/>
        </w:rPr>
        <w:t xml:space="preserve"> ندا در داد </w:t>
      </w:r>
      <w:r w:rsidR="004B6063" w:rsidRPr="004B6063">
        <w:rPr>
          <w:rFonts w:hint="cs"/>
          <w:rtl/>
        </w:rPr>
        <w:t>ک</w:t>
      </w:r>
      <w:r w:rsidR="0086324B" w:rsidRPr="002B1888">
        <w:rPr>
          <w:rFonts w:hint="cs"/>
          <w:rtl/>
        </w:rPr>
        <w:t>ه معبود</w:t>
      </w:r>
      <w:r w:rsidR="002B1888">
        <w:rPr>
          <w:rFonts w:hint="cs"/>
          <w:rtl/>
        </w:rPr>
        <w:t>ی</w:t>
      </w:r>
      <w:r w:rsidR="0086324B" w:rsidRPr="002B1888">
        <w:rPr>
          <w:rFonts w:hint="cs"/>
          <w:rtl/>
        </w:rPr>
        <w:t xml:space="preserve"> جز تو ن</w:t>
      </w:r>
      <w:r w:rsidR="00583675" w:rsidRPr="00583675">
        <w:rPr>
          <w:rFonts w:hint="cs"/>
          <w:rtl/>
        </w:rPr>
        <w:t>ی</w:t>
      </w:r>
      <w:r w:rsidR="0086324B" w:rsidRPr="002B1888">
        <w:rPr>
          <w:rFonts w:hint="cs"/>
          <w:rtl/>
        </w:rPr>
        <w:t>ست، منزّه</w:t>
      </w:r>
      <w:r w:rsidR="00583675" w:rsidRPr="00583675">
        <w:rPr>
          <w:rFonts w:hint="cs"/>
          <w:rtl/>
        </w:rPr>
        <w:t>ی</w:t>
      </w:r>
      <w:r w:rsidR="0086324B" w:rsidRPr="002B1888">
        <w:rPr>
          <w:rFonts w:hint="cs"/>
          <w:rtl/>
        </w:rPr>
        <w:t xml:space="preserve"> تو، راست</w:t>
      </w:r>
      <w:r w:rsidR="00583675" w:rsidRPr="00583675">
        <w:rPr>
          <w:rFonts w:hint="cs"/>
          <w:rtl/>
        </w:rPr>
        <w:t>ی</w:t>
      </w:r>
      <w:r w:rsidR="0086324B" w:rsidRPr="002B1888">
        <w:rPr>
          <w:rFonts w:hint="cs"/>
          <w:rtl/>
        </w:rPr>
        <w:t xml:space="preserve"> </w:t>
      </w:r>
      <w:r w:rsidR="004B6063" w:rsidRPr="004B6063">
        <w:rPr>
          <w:rFonts w:hint="cs"/>
          <w:rtl/>
        </w:rPr>
        <w:t>ک</w:t>
      </w:r>
      <w:r w:rsidR="0086324B" w:rsidRPr="002B1888">
        <w:rPr>
          <w:rFonts w:hint="cs"/>
          <w:rtl/>
        </w:rPr>
        <w:t>ه من از ستم</w:t>
      </w:r>
      <w:r w:rsidR="004B6063" w:rsidRPr="004B6063">
        <w:rPr>
          <w:rFonts w:hint="cs"/>
          <w:rtl/>
        </w:rPr>
        <w:t>ک</w:t>
      </w:r>
      <w:r w:rsidR="0086324B" w:rsidRPr="002B1888">
        <w:rPr>
          <w:rFonts w:hint="cs"/>
          <w:rtl/>
        </w:rPr>
        <w:t>اران بودم، پس دعا</w:t>
      </w:r>
      <w:r w:rsidR="00583675" w:rsidRPr="00583675">
        <w:rPr>
          <w:rFonts w:hint="cs"/>
          <w:rtl/>
        </w:rPr>
        <w:t>ی</w:t>
      </w:r>
      <w:r w:rsidR="0086324B" w:rsidRPr="002B1888">
        <w:rPr>
          <w:rFonts w:hint="cs"/>
          <w:rtl/>
        </w:rPr>
        <w:t xml:space="preserve"> او را برآورده </w:t>
      </w:r>
      <w:r w:rsidR="004B6063" w:rsidRPr="004B6063">
        <w:rPr>
          <w:rFonts w:hint="cs"/>
          <w:rtl/>
        </w:rPr>
        <w:t>ک</w:t>
      </w:r>
      <w:r w:rsidR="0086324B" w:rsidRPr="002B1888">
        <w:rPr>
          <w:rFonts w:hint="cs"/>
          <w:rtl/>
        </w:rPr>
        <w:t>رد</w:t>
      </w:r>
      <w:r w:rsidR="00583675" w:rsidRPr="00583675">
        <w:rPr>
          <w:rFonts w:hint="cs"/>
          <w:rtl/>
        </w:rPr>
        <w:t>ی</w:t>
      </w:r>
      <w:r w:rsidR="0086324B" w:rsidRPr="002B1888">
        <w:rPr>
          <w:rFonts w:hint="cs"/>
          <w:rtl/>
        </w:rPr>
        <w:t>م و او را از اندوه رهان</w:t>
      </w:r>
      <w:r w:rsidR="00583675" w:rsidRPr="00583675">
        <w:rPr>
          <w:rFonts w:hint="cs"/>
          <w:rtl/>
        </w:rPr>
        <w:t>ی</w:t>
      </w:r>
      <w:r w:rsidR="0086324B" w:rsidRPr="002B1888">
        <w:rPr>
          <w:rFonts w:hint="cs"/>
          <w:rtl/>
        </w:rPr>
        <w:t>د</w:t>
      </w:r>
      <w:r w:rsidR="00583675" w:rsidRPr="00583675">
        <w:rPr>
          <w:rFonts w:hint="cs"/>
          <w:rtl/>
        </w:rPr>
        <w:t>ی</w:t>
      </w:r>
      <w:r w:rsidR="0086324B" w:rsidRPr="002B1888">
        <w:rPr>
          <w:rFonts w:hint="cs"/>
          <w:rtl/>
        </w:rPr>
        <w:t>م و مؤمنان را ن</w:t>
      </w:r>
      <w:r w:rsidR="00583675" w:rsidRPr="00583675">
        <w:rPr>
          <w:rFonts w:hint="cs"/>
          <w:rtl/>
        </w:rPr>
        <w:t>ی</w:t>
      </w:r>
      <w:r w:rsidR="0086324B" w:rsidRPr="002B1888">
        <w:rPr>
          <w:rFonts w:hint="cs"/>
          <w:rtl/>
        </w:rPr>
        <w:t>ز چن</w:t>
      </w:r>
      <w:r w:rsidR="00583675" w:rsidRPr="00583675">
        <w:rPr>
          <w:rFonts w:hint="cs"/>
          <w:rtl/>
        </w:rPr>
        <w:t>ی</w:t>
      </w:r>
      <w:r w:rsidR="0086324B" w:rsidRPr="002B1888">
        <w:rPr>
          <w:rFonts w:hint="cs"/>
          <w:rtl/>
        </w:rPr>
        <w:t>ن نجات م</w:t>
      </w:r>
      <w:r w:rsidR="00583675" w:rsidRPr="00583675">
        <w:rPr>
          <w:rFonts w:hint="cs"/>
          <w:rtl/>
        </w:rPr>
        <w:t>ی</w:t>
      </w:r>
      <w:r w:rsidR="0086324B" w:rsidRPr="002B1888">
        <w:rPr>
          <w:rFonts w:hint="cs"/>
          <w:rtl/>
        </w:rPr>
        <w:t>‌ده</w:t>
      </w:r>
      <w:r w:rsidR="00583675" w:rsidRPr="00583675">
        <w:rPr>
          <w:rFonts w:hint="cs"/>
          <w:rtl/>
        </w:rPr>
        <w:t>ی</w:t>
      </w:r>
      <w:r w:rsidR="0086324B" w:rsidRPr="002B1888">
        <w:rPr>
          <w:rFonts w:hint="cs"/>
          <w:rtl/>
        </w:rPr>
        <w:t>م</w:t>
      </w:r>
      <w:r w:rsidRPr="002B1888">
        <w:rPr>
          <w:rStyle w:val="Charc"/>
          <w:rFonts w:hint="cs"/>
          <w:rtl/>
        </w:rPr>
        <w:t>»</w:t>
      </w:r>
      <w:r w:rsidRPr="00D938A1">
        <w:rPr>
          <w:rFonts w:cs="B Lotus" w:hint="cs"/>
          <w:rtl/>
        </w:rPr>
        <w:t>.</w:t>
      </w:r>
    </w:p>
    <w:p w:rsidR="00B4380F" w:rsidRPr="00C97A77" w:rsidRDefault="00473E22" w:rsidP="00B4380F">
      <w:pPr>
        <w:bidi/>
        <w:ind w:firstLine="284"/>
        <w:jc w:val="both"/>
        <w:rPr>
          <w:rStyle w:val="Char2"/>
          <w:rtl/>
        </w:rPr>
      </w:pPr>
      <w:r w:rsidRPr="00C97A77">
        <w:rPr>
          <w:rStyle w:val="Char2"/>
          <w:rFonts w:hint="cs"/>
          <w:rtl/>
        </w:rPr>
        <w:t>در ا</w:t>
      </w:r>
      <w:r w:rsidR="00C97A77" w:rsidRPr="00C97A77">
        <w:rPr>
          <w:rStyle w:val="Char2"/>
          <w:rFonts w:hint="cs"/>
          <w:rtl/>
        </w:rPr>
        <w:t>ی</w:t>
      </w:r>
      <w:r w:rsidRPr="00C97A77">
        <w:rPr>
          <w:rStyle w:val="Char2"/>
          <w:rFonts w:hint="cs"/>
          <w:rtl/>
        </w:rPr>
        <w:t>ن ندا</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Pr="00C97A77">
        <w:rPr>
          <w:rStyle w:val="Char2"/>
          <w:rFonts w:hint="cs"/>
          <w:rtl/>
        </w:rPr>
        <w:t>ونس</w:t>
      </w:r>
      <w:r w:rsidR="00AA7365">
        <w:rPr>
          <w:rStyle w:val="Char2"/>
          <w:rFonts w:hint="cs"/>
          <w:rtl/>
        </w:rPr>
        <w:t xml:space="preserve"> </w:t>
      </w:r>
      <w:r w:rsidR="00AA7365" w:rsidRPr="00AA7365">
        <w:rPr>
          <w:rFonts w:cs="CTraditional Arabic" w:hint="cs"/>
          <w:sz w:val="28"/>
          <w:szCs w:val="28"/>
          <w:rtl/>
          <w:lang w:bidi="fa-IR"/>
        </w:rPr>
        <w:t>÷</w:t>
      </w:r>
      <w:r w:rsidRPr="00C97A77">
        <w:rPr>
          <w:rStyle w:val="Char2"/>
          <w:rFonts w:hint="cs"/>
          <w:rtl/>
        </w:rPr>
        <w:t xml:space="preserve"> سه </w:t>
      </w:r>
      <w:r w:rsidR="006808D5" w:rsidRPr="006808D5">
        <w:rPr>
          <w:rStyle w:val="Char2"/>
          <w:rFonts w:hint="cs"/>
          <w:rtl/>
        </w:rPr>
        <w:t>ک</w:t>
      </w:r>
      <w:r w:rsidRPr="00C97A77">
        <w:rPr>
          <w:rStyle w:val="Char2"/>
          <w:rFonts w:hint="cs"/>
          <w:rtl/>
        </w:rPr>
        <w:t>لم</w:t>
      </w:r>
      <w:r w:rsidR="009F7EDB" w:rsidRPr="009F7EDB">
        <w:rPr>
          <w:rStyle w:val="Char2"/>
          <w:rFonts w:hint="cs"/>
          <w:rtl/>
        </w:rPr>
        <w:t>ۀ</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وتاه </w:t>
      </w:r>
      <w:r w:rsidR="00C97A77" w:rsidRPr="00C97A77">
        <w:rPr>
          <w:rStyle w:val="Char2"/>
          <w:rFonts w:hint="cs"/>
          <w:rtl/>
        </w:rPr>
        <w:t>ی</w:t>
      </w:r>
      <w:r w:rsidRPr="00C97A77">
        <w:rPr>
          <w:rStyle w:val="Char2"/>
          <w:rFonts w:hint="cs"/>
          <w:rtl/>
        </w:rPr>
        <w:t>افت م</w:t>
      </w:r>
      <w:r w:rsidR="00C97A77" w:rsidRPr="00C97A77">
        <w:rPr>
          <w:rStyle w:val="Char2"/>
          <w:rFonts w:hint="cs"/>
          <w:rtl/>
        </w:rPr>
        <w:t>ی</w:t>
      </w:r>
      <w:r w:rsidRPr="00C97A77">
        <w:rPr>
          <w:rStyle w:val="Char2"/>
          <w:rFonts w:hint="cs"/>
          <w:rtl/>
        </w:rPr>
        <w:t xml:space="preserve">‌شود </w:t>
      </w:r>
      <w:r w:rsidR="006808D5" w:rsidRPr="006808D5">
        <w:rPr>
          <w:rStyle w:val="Char2"/>
          <w:rFonts w:hint="cs"/>
          <w:rtl/>
        </w:rPr>
        <w:t>ک</w:t>
      </w:r>
      <w:r w:rsidRPr="00C97A77">
        <w:rPr>
          <w:rStyle w:val="Char2"/>
          <w:rFonts w:hint="cs"/>
          <w:rtl/>
        </w:rPr>
        <w:t>ه دارا</w:t>
      </w:r>
      <w:r w:rsidR="00C97A77" w:rsidRPr="00C97A77">
        <w:rPr>
          <w:rStyle w:val="Char2"/>
          <w:rFonts w:hint="cs"/>
          <w:rtl/>
        </w:rPr>
        <w:t>ی</w:t>
      </w:r>
      <w:r w:rsidR="003C0BE5">
        <w:rPr>
          <w:rStyle w:val="Char2"/>
          <w:rFonts w:hint="cs"/>
          <w:rtl/>
        </w:rPr>
        <w:t xml:space="preserve"> مضمون‌ها </w:t>
      </w:r>
      <w:r w:rsidRPr="00C97A77">
        <w:rPr>
          <w:rStyle w:val="Char2"/>
          <w:rFonts w:hint="cs"/>
          <w:rtl/>
        </w:rPr>
        <w:t>و دلالت</w:t>
      </w:r>
      <w:r w:rsidR="002B1888"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بس عظ</w:t>
      </w:r>
      <w:r w:rsidR="00C97A77" w:rsidRPr="00C97A77">
        <w:rPr>
          <w:rStyle w:val="Char2"/>
          <w:rFonts w:hint="cs"/>
          <w:rtl/>
        </w:rPr>
        <w:t>ی</w:t>
      </w:r>
      <w:r w:rsidRPr="00C97A77">
        <w:rPr>
          <w:rStyle w:val="Char2"/>
          <w:rFonts w:hint="cs"/>
          <w:rtl/>
        </w:rPr>
        <w:t>م</w:t>
      </w:r>
      <w:r w:rsidR="00C97A77" w:rsidRPr="00C97A77">
        <w:rPr>
          <w:rStyle w:val="Char2"/>
          <w:rFonts w:hint="cs"/>
          <w:rtl/>
        </w:rPr>
        <w:t>ی</w:t>
      </w:r>
      <w:r w:rsidRPr="00C97A77">
        <w:rPr>
          <w:rStyle w:val="Char2"/>
          <w:rFonts w:hint="cs"/>
          <w:rtl/>
        </w:rPr>
        <w:t xml:space="preserve"> است:</w:t>
      </w:r>
    </w:p>
    <w:p w:rsidR="00473E22" w:rsidRDefault="002B1888" w:rsidP="006808D5">
      <w:pPr>
        <w:pStyle w:val="a2"/>
        <w:rPr>
          <w:rtl/>
        </w:rPr>
      </w:pPr>
      <w:r>
        <w:rPr>
          <w:rFonts w:hint="cs"/>
          <w:rtl/>
        </w:rPr>
        <w:t xml:space="preserve"> </w:t>
      </w:r>
      <w:r w:rsidR="005B60FF">
        <w:rPr>
          <w:rFonts w:hint="cs"/>
          <w:rtl/>
        </w:rPr>
        <w:t>جمل</w:t>
      </w:r>
      <w:r w:rsidR="009E1ECC">
        <w:rPr>
          <w:rFonts w:hint="cs"/>
          <w:rtl/>
        </w:rPr>
        <w:t>ه</w:t>
      </w:r>
      <w:r w:rsidR="00C11B36">
        <w:rPr>
          <w:rFonts w:hint="cs"/>
        </w:rPr>
        <w:t>‌</w:t>
      </w:r>
      <w:r w:rsidR="009E1ECC">
        <w:rPr>
          <w:rFonts w:hint="cs"/>
          <w:rtl/>
        </w:rPr>
        <w:t>ی</w:t>
      </w:r>
      <w:r w:rsidR="008533CC" w:rsidRPr="008533CC">
        <w:rPr>
          <w:rStyle w:val="Charc"/>
          <w:rtl/>
        </w:rPr>
        <w:t>﴿</w:t>
      </w:r>
      <w:r w:rsidR="008533CC" w:rsidRPr="008533CC">
        <w:rPr>
          <w:rStyle w:val="Char4"/>
          <w:rtl/>
        </w:rPr>
        <w:t>لَّآ إِلَٰهَ إِلَّآ أَنتَ</w:t>
      </w:r>
      <w:r w:rsidR="008533CC" w:rsidRPr="008533CC">
        <w:rPr>
          <w:rStyle w:val="Charc"/>
          <w:rtl/>
        </w:rPr>
        <w:t>﴾</w:t>
      </w:r>
      <w:r w:rsidR="0091065E">
        <w:rPr>
          <w:rFonts w:hint="cs"/>
          <w:rtl/>
        </w:rPr>
        <w:t xml:space="preserve"> </w:t>
      </w:r>
      <w:r w:rsidR="005B60FF">
        <w:rPr>
          <w:rFonts w:hint="cs"/>
          <w:rtl/>
        </w:rPr>
        <w:t>دلالت بر توح</w:t>
      </w:r>
      <w:r w:rsidR="00C97A77" w:rsidRPr="00C97A77">
        <w:rPr>
          <w:rFonts w:hint="cs"/>
          <w:rtl/>
        </w:rPr>
        <w:t>ی</w:t>
      </w:r>
      <w:r w:rsidR="005B60FF">
        <w:rPr>
          <w:rFonts w:hint="cs"/>
          <w:rtl/>
        </w:rPr>
        <w:t>د دارد. توح</w:t>
      </w:r>
      <w:r w:rsidR="00C97A77" w:rsidRPr="00C97A77">
        <w:rPr>
          <w:rFonts w:hint="cs"/>
          <w:rtl/>
        </w:rPr>
        <w:t>ی</w:t>
      </w:r>
      <w:r w:rsidR="005B60FF">
        <w:rPr>
          <w:rFonts w:hint="cs"/>
          <w:rtl/>
        </w:rPr>
        <w:t>د در الوه</w:t>
      </w:r>
      <w:r w:rsidR="00C97A77" w:rsidRPr="00C97A77">
        <w:rPr>
          <w:rFonts w:hint="cs"/>
          <w:rtl/>
        </w:rPr>
        <w:t>ی</w:t>
      </w:r>
      <w:r w:rsidR="005B60FF">
        <w:rPr>
          <w:rFonts w:hint="cs"/>
          <w:rtl/>
        </w:rPr>
        <w:t xml:space="preserve">ت </w:t>
      </w:r>
      <w:r w:rsidR="006808D5" w:rsidRPr="006808D5">
        <w:rPr>
          <w:rFonts w:hint="cs"/>
          <w:rtl/>
        </w:rPr>
        <w:t>ک</w:t>
      </w:r>
      <w:r w:rsidR="006808D5">
        <w:rPr>
          <w:rFonts w:hint="cs"/>
          <w:rtl/>
        </w:rPr>
        <w:t xml:space="preserve">ه بعثت </w:t>
      </w:r>
      <w:r w:rsidR="005B60FF">
        <w:rPr>
          <w:rFonts w:hint="cs"/>
          <w:rtl/>
        </w:rPr>
        <w:t>پ</w:t>
      </w:r>
      <w:r w:rsidR="00C97A77" w:rsidRPr="00C97A77">
        <w:rPr>
          <w:rFonts w:hint="cs"/>
          <w:rtl/>
        </w:rPr>
        <w:t>ی</w:t>
      </w:r>
      <w:r w:rsidR="005B60FF">
        <w:rPr>
          <w:rFonts w:hint="cs"/>
          <w:rtl/>
        </w:rPr>
        <w:t xml:space="preserve">غمبران و ارسال </w:t>
      </w:r>
      <w:r w:rsidR="006808D5" w:rsidRPr="006808D5">
        <w:rPr>
          <w:rFonts w:hint="cs"/>
          <w:rtl/>
        </w:rPr>
        <w:t>ک</w:t>
      </w:r>
      <w:r w:rsidR="005B60FF">
        <w:rPr>
          <w:rFonts w:hint="cs"/>
          <w:rtl/>
        </w:rPr>
        <w:t>تاب</w:t>
      </w:r>
      <w:r>
        <w:rPr>
          <w:rFonts w:hint="eastAsia"/>
          <w:rtl/>
        </w:rPr>
        <w:t>‌</w:t>
      </w:r>
      <w:r w:rsidR="005B60FF">
        <w:rPr>
          <w:rFonts w:hint="cs"/>
          <w:rtl/>
        </w:rPr>
        <w:t>ها</w:t>
      </w:r>
      <w:r w:rsidR="00C97A77" w:rsidRPr="00C97A77">
        <w:rPr>
          <w:rFonts w:hint="cs"/>
          <w:rtl/>
        </w:rPr>
        <w:t>ی</w:t>
      </w:r>
      <w:r w:rsidR="005B60FF">
        <w:rPr>
          <w:rFonts w:hint="cs"/>
          <w:rtl/>
        </w:rPr>
        <w:t xml:space="preserve"> آسمان</w:t>
      </w:r>
      <w:r w:rsidR="008533CC">
        <w:rPr>
          <w:rFonts w:hint="cs"/>
          <w:rtl/>
        </w:rPr>
        <w:t>ی</w:t>
      </w:r>
      <w:r w:rsidR="005B60FF">
        <w:rPr>
          <w:rFonts w:hint="cs"/>
          <w:rtl/>
        </w:rPr>
        <w:t xml:space="preserve"> و </w:t>
      </w:r>
      <w:r w:rsidR="005B60FF" w:rsidRPr="006808D5">
        <w:rPr>
          <w:rFonts w:hint="cs"/>
          <w:rtl/>
        </w:rPr>
        <w:t>اقام</w:t>
      </w:r>
      <w:r w:rsidR="009E1ECC" w:rsidRPr="006808D5">
        <w:rPr>
          <w:rFonts w:hint="cs"/>
          <w:rtl/>
        </w:rPr>
        <w:t>ه</w:t>
      </w:r>
      <w:r w:rsidR="00C11B36">
        <w:rPr>
          <w:rFonts w:hint="cs"/>
        </w:rPr>
        <w:t>‌</w:t>
      </w:r>
      <w:r w:rsidR="009E1ECC" w:rsidRPr="006808D5">
        <w:rPr>
          <w:rFonts w:hint="cs"/>
          <w:rtl/>
        </w:rPr>
        <w:t>ی</w:t>
      </w:r>
      <w:r w:rsidR="005B60FF" w:rsidRPr="006808D5">
        <w:rPr>
          <w:rFonts w:hint="cs"/>
          <w:rtl/>
        </w:rPr>
        <w:t>‌</w:t>
      </w:r>
      <w:r w:rsidR="005B60FF">
        <w:rPr>
          <w:rFonts w:hint="cs"/>
          <w:rtl/>
        </w:rPr>
        <w:t xml:space="preserve"> بازار بهشت و دوزخ در راستا</w:t>
      </w:r>
      <w:r w:rsidR="008533CC">
        <w:rPr>
          <w:rFonts w:hint="cs"/>
          <w:rtl/>
        </w:rPr>
        <w:t>ی</w:t>
      </w:r>
      <w:r w:rsidR="005B60FF">
        <w:rPr>
          <w:rFonts w:hint="cs"/>
          <w:rtl/>
        </w:rPr>
        <w:t xml:space="preserve"> تحقق و عدم تحقق چنان مضمون</w:t>
      </w:r>
      <w:r w:rsidR="00C97A77" w:rsidRPr="00C97A77">
        <w:rPr>
          <w:rFonts w:hint="cs"/>
          <w:rtl/>
        </w:rPr>
        <w:t>ی</w:t>
      </w:r>
      <w:r w:rsidR="005B60FF">
        <w:rPr>
          <w:rFonts w:hint="cs"/>
          <w:rtl/>
        </w:rPr>
        <w:t xml:space="preserve"> است.</w:t>
      </w:r>
    </w:p>
    <w:p w:rsidR="005B60FF" w:rsidRPr="00C97A77" w:rsidRDefault="00FD3381" w:rsidP="00D1570E">
      <w:pPr>
        <w:pStyle w:val="a2"/>
        <w:numPr>
          <w:ilvl w:val="0"/>
          <w:numId w:val="13"/>
        </w:numPr>
        <w:ind w:left="680" w:hanging="340"/>
        <w:rPr>
          <w:rStyle w:val="Char2"/>
        </w:rPr>
      </w:pPr>
      <w:r w:rsidRPr="00AD7177">
        <w:rPr>
          <w:rFonts w:hint="cs"/>
          <w:rtl/>
        </w:rPr>
        <w:t>جمل</w:t>
      </w:r>
      <w:r w:rsidR="00AD7177" w:rsidRPr="00AD7177">
        <w:rPr>
          <w:rFonts w:hint="cs"/>
          <w:rtl/>
        </w:rPr>
        <w:t>ۀ</w:t>
      </w:r>
      <w:r w:rsidRPr="00AD7177">
        <w:rPr>
          <w:rFonts w:hint="cs"/>
          <w:rtl/>
        </w:rPr>
        <w:t xml:space="preserve"> </w:t>
      </w:r>
      <w:r w:rsidR="008533CC" w:rsidRPr="008533CC">
        <w:rPr>
          <w:rStyle w:val="Charc"/>
          <w:rtl/>
        </w:rPr>
        <w:t>﴿</w:t>
      </w:r>
      <w:r w:rsidR="008533CC" w:rsidRPr="008533CC">
        <w:rPr>
          <w:rStyle w:val="Char4"/>
          <w:rtl/>
        </w:rPr>
        <w:t>سُبۡحَٰنَك</w:t>
      </w:r>
      <w:r w:rsidR="008533CC" w:rsidRPr="008533CC">
        <w:rPr>
          <w:rStyle w:val="Charc"/>
          <w:rtl/>
        </w:rPr>
        <w:t>﴾</w:t>
      </w:r>
      <w:r w:rsidR="008533CC">
        <w:rPr>
          <w:rFonts w:hint="cs"/>
          <w:b/>
          <w:bCs/>
          <w:sz w:val="32"/>
          <w:szCs w:val="32"/>
          <w:rtl/>
        </w:rPr>
        <w:t xml:space="preserve"> </w:t>
      </w:r>
      <w:r w:rsidRPr="00AD7177">
        <w:rPr>
          <w:rFonts w:hint="cs"/>
          <w:rtl/>
        </w:rPr>
        <w:t>دلالت بر پا</w:t>
      </w:r>
      <w:r w:rsidR="006808D5" w:rsidRPr="006808D5">
        <w:rPr>
          <w:rFonts w:hint="cs"/>
          <w:rtl/>
        </w:rPr>
        <w:t>ک</w:t>
      </w:r>
      <w:r w:rsidR="00C97A77" w:rsidRPr="00AD7177">
        <w:rPr>
          <w:rFonts w:hint="cs"/>
          <w:rtl/>
        </w:rPr>
        <w:t>ی</w:t>
      </w:r>
      <w:r w:rsidRPr="00AD7177">
        <w:rPr>
          <w:rFonts w:hint="cs"/>
          <w:rtl/>
        </w:rPr>
        <w:t xml:space="preserve"> و دور</w:t>
      </w:r>
      <w:r w:rsidR="00AD7177" w:rsidRPr="00AD7177">
        <w:rPr>
          <w:rFonts w:hint="cs"/>
          <w:rtl/>
        </w:rPr>
        <w:t xml:space="preserve"> </w:t>
      </w:r>
      <w:r w:rsidRPr="00AD7177">
        <w:rPr>
          <w:rFonts w:hint="cs"/>
          <w:rtl/>
        </w:rPr>
        <w:t>بودن خداوند از هر نقص و ع</w:t>
      </w:r>
      <w:r w:rsidR="00C97A77" w:rsidRPr="00AD7177">
        <w:rPr>
          <w:rFonts w:hint="cs"/>
          <w:rtl/>
        </w:rPr>
        <w:t>ی</w:t>
      </w:r>
      <w:r w:rsidRPr="00AD7177">
        <w:rPr>
          <w:rFonts w:hint="cs"/>
          <w:rtl/>
        </w:rPr>
        <w:t xml:space="preserve">ب </w:t>
      </w:r>
      <w:r w:rsidR="009F4363" w:rsidRPr="00AD7177">
        <w:rPr>
          <w:rFonts w:hint="cs"/>
          <w:rtl/>
        </w:rPr>
        <w:t>دارد و آن همان معن</w:t>
      </w:r>
      <w:r w:rsidR="00C97A77" w:rsidRPr="00AD7177">
        <w:rPr>
          <w:rFonts w:hint="cs"/>
          <w:rtl/>
        </w:rPr>
        <w:t>ی</w:t>
      </w:r>
      <w:r w:rsidR="009F4363" w:rsidRPr="00AD7177">
        <w:rPr>
          <w:rFonts w:hint="cs"/>
          <w:rtl/>
        </w:rPr>
        <w:t xml:space="preserve"> تسب</w:t>
      </w:r>
      <w:r w:rsidR="00C97A77" w:rsidRPr="00AD7177">
        <w:rPr>
          <w:rFonts w:hint="cs"/>
          <w:rtl/>
        </w:rPr>
        <w:t>ی</w:t>
      </w:r>
      <w:r w:rsidR="009F4363" w:rsidRPr="00AD7177">
        <w:rPr>
          <w:rFonts w:hint="cs"/>
          <w:rtl/>
        </w:rPr>
        <w:t>ح</w:t>
      </w:r>
      <w:r w:rsidR="00C97A77" w:rsidRPr="00AD7177">
        <w:rPr>
          <w:rFonts w:hint="cs"/>
          <w:rtl/>
        </w:rPr>
        <w:t>ی</w:t>
      </w:r>
      <w:r w:rsidR="009F4363" w:rsidRPr="00AD7177">
        <w:rPr>
          <w:rFonts w:hint="cs"/>
          <w:rtl/>
        </w:rPr>
        <w:t xml:space="preserve"> است </w:t>
      </w:r>
      <w:r w:rsidR="006808D5" w:rsidRPr="006808D5">
        <w:rPr>
          <w:rFonts w:hint="cs"/>
          <w:rtl/>
        </w:rPr>
        <w:t>ک</w:t>
      </w:r>
      <w:r w:rsidR="009F4363" w:rsidRPr="00AD7177">
        <w:rPr>
          <w:rFonts w:hint="cs"/>
          <w:rtl/>
        </w:rPr>
        <w:t>ه</w:t>
      </w:r>
      <w:r w:rsidR="003C0BE5">
        <w:rPr>
          <w:rFonts w:hint="cs"/>
          <w:rtl/>
        </w:rPr>
        <w:t xml:space="preserve"> آسمان‌ها </w:t>
      </w:r>
      <w:r w:rsidR="009F4363" w:rsidRPr="00AD7177">
        <w:rPr>
          <w:rFonts w:hint="cs"/>
          <w:rtl/>
        </w:rPr>
        <w:t>و زم</w:t>
      </w:r>
      <w:r w:rsidR="00C97A77" w:rsidRPr="00AD7177">
        <w:rPr>
          <w:rFonts w:hint="cs"/>
          <w:rtl/>
        </w:rPr>
        <w:t>ی</w:t>
      </w:r>
      <w:r w:rsidR="009F4363" w:rsidRPr="00AD7177">
        <w:rPr>
          <w:rFonts w:hint="cs"/>
          <w:rtl/>
        </w:rPr>
        <w:t>ن و تمام آفر</w:t>
      </w:r>
      <w:r w:rsidR="00C97A77" w:rsidRPr="00AD7177">
        <w:rPr>
          <w:rFonts w:hint="cs"/>
          <w:rtl/>
        </w:rPr>
        <w:t>ی</w:t>
      </w:r>
      <w:r w:rsidR="009F4363" w:rsidRPr="00AD7177">
        <w:rPr>
          <w:rFonts w:hint="cs"/>
          <w:rtl/>
        </w:rPr>
        <w:t>نش آن را انجام م</w:t>
      </w:r>
      <w:r w:rsidR="00C97A77" w:rsidRPr="00AD7177">
        <w:rPr>
          <w:rFonts w:hint="cs"/>
          <w:rtl/>
        </w:rPr>
        <w:t>ی</w:t>
      </w:r>
      <w:r w:rsidR="009F4363" w:rsidRPr="00AD7177">
        <w:rPr>
          <w:rFonts w:hint="cs"/>
          <w:rtl/>
        </w:rPr>
        <w:t>‌دهند و در ا</w:t>
      </w:r>
      <w:r w:rsidR="00C97A77" w:rsidRPr="00AD7177">
        <w:rPr>
          <w:rFonts w:hint="cs"/>
          <w:rtl/>
        </w:rPr>
        <w:t>ی</w:t>
      </w:r>
      <w:r w:rsidR="009F4363" w:rsidRPr="00AD7177">
        <w:rPr>
          <w:rFonts w:hint="cs"/>
          <w:rtl/>
        </w:rPr>
        <w:t>ن جهان هست</w:t>
      </w:r>
      <w:r w:rsidR="00C97A77" w:rsidRPr="00AD7177">
        <w:rPr>
          <w:rFonts w:hint="cs"/>
          <w:rtl/>
        </w:rPr>
        <w:t>ی</w:t>
      </w:r>
      <w:r w:rsidR="009F4363" w:rsidRPr="00AD7177">
        <w:rPr>
          <w:rFonts w:hint="cs"/>
          <w:rtl/>
        </w:rPr>
        <w:t xml:space="preserve"> ه</w:t>
      </w:r>
      <w:r w:rsidR="00C97A77" w:rsidRPr="00AD7177">
        <w:rPr>
          <w:rFonts w:hint="cs"/>
          <w:rtl/>
        </w:rPr>
        <w:t>ی</w:t>
      </w:r>
      <w:r w:rsidR="009F4363" w:rsidRPr="00AD7177">
        <w:rPr>
          <w:rFonts w:hint="cs"/>
          <w:rtl/>
        </w:rPr>
        <w:t>چ چ</w:t>
      </w:r>
      <w:r w:rsidR="00C97A77" w:rsidRPr="00AD7177">
        <w:rPr>
          <w:rFonts w:hint="cs"/>
          <w:rtl/>
        </w:rPr>
        <w:t>ی</w:t>
      </w:r>
      <w:r w:rsidR="009F4363" w:rsidRPr="00AD7177">
        <w:rPr>
          <w:rFonts w:hint="cs"/>
          <w:rtl/>
        </w:rPr>
        <w:t>ز</w:t>
      </w:r>
      <w:r w:rsidR="00C97A77" w:rsidRPr="00AD7177">
        <w:rPr>
          <w:rFonts w:hint="cs"/>
          <w:rtl/>
        </w:rPr>
        <w:t>ی</w:t>
      </w:r>
      <w:r w:rsidR="009F4363" w:rsidRPr="00AD7177">
        <w:rPr>
          <w:rFonts w:hint="cs"/>
          <w:rtl/>
        </w:rPr>
        <w:t xml:space="preserve"> ن</w:t>
      </w:r>
      <w:r w:rsidR="00C97A77" w:rsidRPr="00AD7177">
        <w:rPr>
          <w:rFonts w:hint="cs"/>
          <w:rtl/>
        </w:rPr>
        <w:t>ی</w:t>
      </w:r>
      <w:r w:rsidR="009F4363" w:rsidRPr="00AD7177">
        <w:rPr>
          <w:rFonts w:hint="cs"/>
          <w:rtl/>
        </w:rPr>
        <w:t xml:space="preserve">ست </w:t>
      </w:r>
      <w:r w:rsidR="006808D5" w:rsidRPr="006808D5">
        <w:rPr>
          <w:rFonts w:hint="cs"/>
          <w:rtl/>
        </w:rPr>
        <w:t>ک</w:t>
      </w:r>
      <w:r w:rsidR="009F4363" w:rsidRPr="00AD7177">
        <w:rPr>
          <w:rFonts w:hint="cs"/>
          <w:rtl/>
        </w:rPr>
        <w:t>ه لب به تسب</w:t>
      </w:r>
      <w:r w:rsidR="00C97A77" w:rsidRPr="00AD7177">
        <w:rPr>
          <w:rFonts w:hint="cs"/>
          <w:rtl/>
        </w:rPr>
        <w:t>ی</w:t>
      </w:r>
      <w:r w:rsidR="009F4363" w:rsidRPr="00AD7177">
        <w:rPr>
          <w:rFonts w:hint="cs"/>
          <w:rtl/>
        </w:rPr>
        <w:t>ح و ستا</w:t>
      </w:r>
      <w:r w:rsidR="00C97A77" w:rsidRPr="00AD7177">
        <w:rPr>
          <w:rFonts w:hint="cs"/>
          <w:rtl/>
        </w:rPr>
        <w:t>ی</w:t>
      </w:r>
      <w:r w:rsidR="009F4363" w:rsidRPr="00AD7177">
        <w:rPr>
          <w:rFonts w:hint="cs"/>
          <w:rtl/>
        </w:rPr>
        <w:t>ش او نگشا</w:t>
      </w:r>
      <w:r w:rsidR="00C97A77" w:rsidRPr="00AD7177">
        <w:rPr>
          <w:rFonts w:hint="cs"/>
          <w:rtl/>
        </w:rPr>
        <w:t>ی</w:t>
      </w:r>
      <w:r w:rsidR="009F4363" w:rsidRPr="00AD7177">
        <w:rPr>
          <w:rFonts w:hint="cs"/>
          <w:rtl/>
        </w:rPr>
        <w:t>د.</w:t>
      </w:r>
    </w:p>
    <w:p w:rsidR="009F4363" w:rsidRPr="00C97A77" w:rsidRDefault="009F4363" w:rsidP="00AD7177">
      <w:pPr>
        <w:pStyle w:val="a2"/>
        <w:numPr>
          <w:ilvl w:val="0"/>
          <w:numId w:val="13"/>
        </w:numPr>
        <w:ind w:left="680" w:hanging="340"/>
        <w:rPr>
          <w:rStyle w:val="Char2"/>
          <w:rtl/>
        </w:rPr>
      </w:pPr>
      <w:r w:rsidRPr="00AD7177">
        <w:rPr>
          <w:rFonts w:hint="cs"/>
          <w:rtl/>
        </w:rPr>
        <w:t>جمل</w:t>
      </w:r>
      <w:r w:rsidR="009F7EDB" w:rsidRPr="009F7EDB">
        <w:rPr>
          <w:rFonts w:hint="cs"/>
          <w:rtl/>
        </w:rPr>
        <w:t>ۀ</w:t>
      </w:r>
      <w:r w:rsidR="008533CC" w:rsidRPr="00AD7177">
        <w:rPr>
          <w:rFonts w:hint="cs"/>
          <w:rtl/>
        </w:rPr>
        <w:t xml:space="preserve"> </w:t>
      </w:r>
      <w:r w:rsidR="008533CC" w:rsidRPr="008533CC">
        <w:rPr>
          <w:rStyle w:val="Charc"/>
          <w:rtl/>
        </w:rPr>
        <w:t>﴿</w:t>
      </w:r>
      <w:r w:rsidR="008533CC" w:rsidRPr="008533CC">
        <w:rPr>
          <w:rStyle w:val="Char4"/>
          <w:rtl/>
        </w:rPr>
        <w:t xml:space="preserve">إِنِّي كُنتُ مِنَ </w:t>
      </w:r>
      <w:r w:rsidR="008533CC" w:rsidRPr="008533CC">
        <w:rPr>
          <w:rStyle w:val="Char4"/>
          <w:rFonts w:hint="cs"/>
          <w:rtl/>
        </w:rPr>
        <w:t>ٱ</w:t>
      </w:r>
      <w:r w:rsidR="008533CC" w:rsidRPr="008533CC">
        <w:rPr>
          <w:rStyle w:val="Char4"/>
          <w:rFonts w:hint="eastAsia"/>
          <w:rtl/>
        </w:rPr>
        <w:t>لظَّٰلِمِينَ</w:t>
      </w:r>
      <w:r w:rsidR="008533CC" w:rsidRPr="008533CC">
        <w:rPr>
          <w:rStyle w:val="Charc"/>
          <w:rtl/>
        </w:rPr>
        <w:t>﴾</w:t>
      </w:r>
      <w:r w:rsidR="0091065E">
        <w:rPr>
          <w:rFonts w:hint="cs"/>
          <w:rtl/>
        </w:rPr>
        <w:t xml:space="preserve"> </w:t>
      </w:r>
      <w:r w:rsidR="00DB57B8" w:rsidRPr="00AD7177">
        <w:rPr>
          <w:rFonts w:hint="cs"/>
          <w:rtl/>
        </w:rPr>
        <w:t xml:space="preserve">دلالت بر اعتراف به گناه، </w:t>
      </w:r>
      <w:r w:rsidR="006808D5" w:rsidRPr="006808D5">
        <w:rPr>
          <w:rFonts w:hint="cs"/>
          <w:rtl/>
        </w:rPr>
        <w:t>ک</w:t>
      </w:r>
      <w:r w:rsidR="00DB57B8" w:rsidRPr="00AD7177">
        <w:rPr>
          <w:rFonts w:hint="cs"/>
          <w:rtl/>
        </w:rPr>
        <w:t>وتاه</w:t>
      </w:r>
      <w:r w:rsidR="00C97A77" w:rsidRPr="00AD7177">
        <w:rPr>
          <w:rFonts w:hint="cs"/>
          <w:rtl/>
        </w:rPr>
        <w:t>ی</w:t>
      </w:r>
      <w:r w:rsidR="00DB57B8" w:rsidRPr="00AD7177">
        <w:rPr>
          <w:rFonts w:hint="cs"/>
          <w:rtl/>
        </w:rPr>
        <w:t xml:space="preserve"> و تقص</w:t>
      </w:r>
      <w:r w:rsidR="00C97A77" w:rsidRPr="00AD7177">
        <w:rPr>
          <w:rFonts w:hint="cs"/>
          <w:rtl/>
        </w:rPr>
        <w:t>ی</w:t>
      </w:r>
      <w:r w:rsidR="00DB57B8" w:rsidRPr="00AD7177">
        <w:rPr>
          <w:rFonts w:hint="cs"/>
          <w:rtl/>
        </w:rPr>
        <w:t>ر در حق پروردگار و ظلم‌</w:t>
      </w:r>
      <w:r w:rsidR="006808D5" w:rsidRPr="006808D5">
        <w:rPr>
          <w:rFonts w:hint="cs"/>
          <w:rtl/>
        </w:rPr>
        <w:t>ک</w:t>
      </w:r>
      <w:r w:rsidR="00DB57B8" w:rsidRPr="00AD7177">
        <w:rPr>
          <w:rFonts w:hint="cs"/>
          <w:rtl/>
        </w:rPr>
        <w:t xml:space="preserve">ردن به نفس خود دارد </w:t>
      </w:r>
      <w:r w:rsidR="006808D5" w:rsidRPr="006808D5">
        <w:rPr>
          <w:rFonts w:hint="cs"/>
          <w:rtl/>
        </w:rPr>
        <w:t>ک</w:t>
      </w:r>
      <w:r w:rsidR="00DB57B8" w:rsidRPr="00AD7177">
        <w:rPr>
          <w:rFonts w:hint="cs"/>
          <w:rtl/>
        </w:rPr>
        <w:t>ه آن رمز و نشان</w:t>
      </w:r>
      <w:r w:rsidR="009F7EDB" w:rsidRPr="009F7EDB">
        <w:rPr>
          <w:rFonts w:hint="cs"/>
          <w:rtl/>
        </w:rPr>
        <w:t>ۀ</w:t>
      </w:r>
      <w:r w:rsidR="00DB57B8" w:rsidRPr="00AD7177">
        <w:rPr>
          <w:rFonts w:hint="cs"/>
          <w:rtl/>
        </w:rPr>
        <w:t xml:space="preserve"> </w:t>
      </w:r>
      <w:r w:rsidR="00C97A77" w:rsidRPr="00AD7177">
        <w:rPr>
          <w:rFonts w:hint="cs"/>
          <w:rtl/>
        </w:rPr>
        <w:t>ی</w:t>
      </w:r>
      <w:r w:rsidR="006808D5" w:rsidRPr="006808D5">
        <w:rPr>
          <w:rFonts w:hint="cs"/>
          <w:rtl/>
        </w:rPr>
        <w:t>ک</w:t>
      </w:r>
      <w:r w:rsidR="00DB57B8" w:rsidRPr="00AD7177">
        <w:rPr>
          <w:rFonts w:hint="cs"/>
          <w:rtl/>
        </w:rPr>
        <w:t xml:space="preserve"> توب</w:t>
      </w:r>
      <w:r w:rsidR="009F7EDB" w:rsidRPr="009F7EDB">
        <w:rPr>
          <w:rFonts w:hint="cs"/>
          <w:rtl/>
        </w:rPr>
        <w:t>ۀ</w:t>
      </w:r>
      <w:r w:rsidR="00DB57B8" w:rsidRPr="00AD7177">
        <w:rPr>
          <w:rFonts w:hint="cs"/>
          <w:rtl/>
        </w:rPr>
        <w:t xml:space="preserve"> خالص است.</w:t>
      </w:r>
    </w:p>
    <w:p w:rsidR="00E94BF4" w:rsidRPr="00C97A77" w:rsidRDefault="00D27682" w:rsidP="00E94BF4">
      <w:pPr>
        <w:bidi/>
        <w:ind w:firstLine="284"/>
        <w:jc w:val="both"/>
        <w:rPr>
          <w:rStyle w:val="Char2"/>
          <w:rtl/>
        </w:rPr>
      </w:pPr>
      <w:r w:rsidRPr="00C97A77">
        <w:rPr>
          <w:rStyle w:val="Char2"/>
          <w:rFonts w:hint="cs"/>
          <w:rtl/>
        </w:rPr>
        <w:t>و ه</w:t>
      </w:r>
      <w:r w:rsidR="00C97A77" w:rsidRPr="00C97A77">
        <w:rPr>
          <w:rStyle w:val="Char2"/>
          <w:rFonts w:hint="cs"/>
          <w:rtl/>
        </w:rPr>
        <w:t>ی</w:t>
      </w:r>
      <w:r w:rsidRPr="00C97A77">
        <w:rPr>
          <w:rStyle w:val="Char2"/>
          <w:rFonts w:hint="cs"/>
          <w:rtl/>
        </w:rPr>
        <w:t>چ جا</w:t>
      </w:r>
      <w:r w:rsidR="00C97A77" w:rsidRPr="00C97A77">
        <w:rPr>
          <w:rStyle w:val="Char2"/>
          <w:rFonts w:hint="cs"/>
          <w:rtl/>
        </w:rPr>
        <w:t>ی</w:t>
      </w:r>
      <w:r w:rsidRPr="00C97A77">
        <w:rPr>
          <w:rStyle w:val="Char2"/>
          <w:rFonts w:hint="cs"/>
          <w:rtl/>
        </w:rPr>
        <w:t xml:space="preserve"> شگفت</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لمات از سرِ صدق و اخلاص ب</w:t>
      </w:r>
      <w:r w:rsidR="00C97A77" w:rsidRPr="00C97A77">
        <w:rPr>
          <w:rStyle w:val="Char2"/>
          <w:rFonts w:hint="cs"/>
          <w:rtl/>
        </w:rPr>
        <w:t>ی</w:t>
      </w:r>
      <w:r w:rsidRPr="00C97A77">
        <w:rPr>
          <w:rStyle w:val="Char2"/>
          <w:rFonts w:hint="cs"/>
          <w:rtl/>
        </w:rPr>
        <w:t>ان شده، تأث</w:t>
      </w:r>
      <w:r w:rsidR="00C97A77" w:rsidRPr="00C97A77">
        <w:rPr>
          <w:rStyle w:val="Char2"/>
          <w:rFonts w:hint="cs"/>
          <w:rtl/>
        </w:rPr>
        <w:t>ی</w:t>
      </w:r>
      <w:r w:rsidRPr="00C97A77">
        <w:rPr>
          <w:rStyle w:val="Char2"/>
          <w:rFonts w:hint="cs"/>
          <w:rtl/>
        </w:rPr>
        <w:t>رات فور</w:t>
      </w:r>
      <w:r w:rsidR="00C97A77" w:rsidRPr="00C97A77">
        <w:rPr>
          <w:rStyle w:val="Char2"/>
          <w:rFonts w:hint="cs"/>
          <w:rtl/>
        </w:rPr>
        <w:t>ی</w:t>
      </w:r>
      <w:r w:rsidRPr="00C97A77">
        <w:rPr>
          <w:rStyle w:val="Char2"/>
          <w:rFonts w:hint="cs"/>
          <w:rtl/>
        </w:rPr>
        <w:t xml:space="preserve"> خود را در ا</w:t>
      </w:r>
      <w:r w:rsidR="00C97A77" w:rsidRPr="00C97A77">
        <w:rPr>
          <w:rStyle w:val="Char2"/>
          <w:rFonts w:hint="cs"/>
          <w:rtl/>
        </w:rPr>
        <w:t>ی</w:t>
      </w:r>
      <w:r w:rsidRPr="00C97A77">
        <w:rPr>
          <w:rStyle w:val="Char2"/>
          <w:rFonts w:hint="cs"/>
          <w:rtl/>
        </w:rPr>
        <w:t>ن دن</w:t>
      </w:r>
      <w:r w:rsidR="00C97A77" w:rsidRPr="00C97A77">
        <w:rPr>
          <w:rStyle w:val="Char2"/>
          <w:rFonts w:hint="cs"/>
          <w:rtl/>
        </w:rPr>
        <w:t>ی</w:t>
      </w:r>
      <w:r w:rsidRPr="00C97A77">
        <w:rPr>
          <w:rStyle w:val="Char2"/>
          <w:rFonts w:hint="cs"/>
          <w:rtl/>
        </w:rPr>
        <w:t>ا از قبل آخرت به ارمغان آورد:</w:t>
      </w:r>
    </w:p>
    <w:p w:rsidR="008533CC" w:rsidRPr="00C97A77" w:rsidRDefault="008533CC" w:rsidP="008533CC">
      <w:pPr>
        <w:pStyle w:val="a4"/>
        <w:rPr>
          <w:rStyle w:val="Char2"/>
          <w:rtl/>
        </w:rPr>
      </w:pPr>
      <w:r w:rsidRPr="008533CC">
        <w:rPr>
          <w:rStyle w:val="Charc"/>
          <w:rtl/>
        </w:rPr>
        <w:t>﴿</w:t>
      </w:r>
      <w:r w:rsidRPr="008533CC">
        <w:rPr>
          <w:rtl/>
        </w:rPr>
        <w:t>فَ</w:t>
      </w:r>
      <w:r w:rsidRPr="008533CC">
        <w:rPr>
          <w:rFonts w:hint="cs"/>
          <w:rtl/>
        </w:rPr>
        <w:t>ٱ</w:t>
      </w:r>
      <w:r w:rsidRPr="008533CC">
        <w:rPr>
          <w:rFonts w:hint="eastAsia"/>
          <w:rtl/>
        </w:rPr>
        <w:t>سۡتَجَبۡنَا</w:t>
      </w:r>
      <w:r w:rsidRPr="008533CC">
        <w:rPr>
          <w:rtl/>
        </w:rPr>
        <w:t xml:space="preserve"> لَهُ</w:t>
      </w:r>
      <w:r w:rsidRPr="008533CC">
        <w:rPr>
          <w:rFonts w:hint="cs"/>
          <w:rtl/>
        </w:rPr>
        <w:t>ۥ</w:t>
      </w:r>
      <w:r w:rsidRPr="008533CC">
        <w:rPr>
          <w:rtl/>
        </w:rPr>
        <w:t xml:space="preserve"> وَنَجَّيۡنَٰهُ مِنَ </w:t>
      </w:r>
      <w:r w:rsidRPr="008533CC">
        <w:rPr>
          <w:rFonts w:hint="cs"/>
          <w:rtl/>
        </w:rPr>
        <w:t>ٱ</w:t>
      </w:r>
      <w:r w:rsidRPr="008533CC">
        <w:rPr>
          <w:rFonts w:hint="eastAsia"/>
          <w:rtl/>
        </w:rPr>
        <w:t>لۡغَمِّۚ</w:t>
      </w:r>
      <w:r w:rsidRPr="008533CC">
        <w:rPr>
          <w:rtl/>
        </w:rPr>
        <w:t xml:space="preserve"> وَكَذَٰلِكَ نُ‍ۨجِي </w:t>
      </w:r>
      <w:r w:rsidRPr="008533CC">
        <w:rPr>
          <w:rFonts w:hint="cs"/>
          <w:rtl/>
        </w:rPr>
        <w:t>ٱ</w:t>
      </w:r>
      <w:r w:rsidRPr="008533CC">
        <w:rPr>
          <w:rFonts w:hint="eastAsia"/>
          <w:rtl/>
        </w:rPr>
        <w:t>لۡمُؤۡمِنِينَ</w:t>
      </w:r>
      <w:r w:rsidRPr="008533CC">
        <w:rPr>
          <w:rtl/>
        </w:rPr>
        <w:t>٨٨</w:t>
      </w:r>
      <w:r w:rsidRPr="008533CC">
        <w:rPr>
          <w:rStyle w:val="Charc"/>
          <w:rtl/>
        </w:rPr>
        <w:t>﴾</w:t>
      </w:r>
      <w:r>
        <w:rPr>
          <w:rFonts w:ascii="Tahoma" w:hAnsi="Tahoma" w:cs="Arial"/>
          <w:rtl/>
        </w:rPr>
        <w:t xml:space="preserve"> </w:t>
      </w:r>
      <w:r w:rsidRPr="008533CC">
        <w:rPr>
          <w:rStyle w:val="Char5"/>
          <w:rtl/>
        </w:rPr>
        <w:t>[الأنب</w:t>
      </w:r>
      <w:r w:rsidR="008168DF">
        <w:rPr>
          <w:rStyle w:val="Char5"/>
          <w:rtl/>
        </w:rPr>
        <w:t>ی</w:t>
      </w:r>
      <w:r w:rsidRPr="008533CC">
        <w:rPr>
          <w:rStyle w:val="Char5"/>
          <w:rtl/>
        </w:rPr>
        <w:t>اء: 88]</w:t>
      </w:r>
      <w:r>
        <w:rPr>
          <w:rStyle w:val="Char5"/>
          <w:rFonts w:hint="cs"/>
          <w:rtl/>
        </w:rPr>
        <w:t>.</w:t>
      </w:r>
    </w:p>
    <w:p w:rsidR="00C44B31" w:rsidRPr="00F626F1" w:rsidRDefault="00C44B31" w:rsidP="008533CC">
      <w:pPr>
        <w:pStyle w:val="a6"/>
        <w:rPr>
          <w:rFonts w:cs="B Lotus"/>
          <w:rtl/>
        </w:rPr>
      </w:pPr>
      <w:r w:rsidRPr="008533CC">
        <w:rPr>
          <w:rStyle w:val="Charc"/>
          <w:rFonts w:hint="cs"/>
          <w:rtl/>
        </w:rPr>
        <w:t>«</w:t>
      </w:r>
      <w:r w:rsidR="00F626F1" w:rsidRPr="008533CC">
        <w:rPr>
          <w:rtl/>
        </w:rPr>
        <w:t xml:space="preserve">پس [دعاى‌] او را برآورده </w:t>
      </w:r>
      <w:r w:rsidR="004B6063" w:rsidRPr="004B6063">
        <w:rPr>
          <w:rtl/>
        </w:rPr>
        <w:t>ک</w:t>
      </w:r>
      <w:r w:rsidR="00F626F1" w:rsidRPr="008533CC">
        <w:rPr>
          <w:rtl/>
        </w:rPr>
        <w:t>رد</w:t>
      </w:r>
      <w:r w:rsidR="00583675" w:rsidRPr="00583675">
        <w:rPr>
          <w:rtl/>
        </w:rPr>
        <w:t>ی</w:t>
      </w:r>
      <w:r w:rsidR="00F626F1" w:rsidRPr="008533CC">
        <w:rPr>
          <w:rtl/>
        </w:rPr>
        <w:t>م و او را از اندوه رهان</w:t>
      </w:r>
      <w:r w:rsidR="00583675" w:rsidRPr="00583675">
        <w:rPr>
          <w:rtl/>
        </w:rPr>
        <w:t>ی</w:t>
      </w:r>
      <w:r w:rsidR="00F626F1" w:rsidRPr="008533CC">
        <w:rPr>
          <w:rtl/>
        </w:rPr>
        <w:t>د</w:t>
      </w:r>
      <w:r w:rsidR="00583675" w:rsidRPr="00583675">
        <w:rPr>
          <w:rtl/>
        </w:rPr>
        <w:t>ی</w:t>
      </w:r>
      <w:r w:rsidR="00F626F1" w:rsidRPr="008533CC">
        <w:rPr>
          <w:rtl/>
        </w:rPr>
        <w:t>م، و مؤمنان را [ن</w:t>
      </w:r>
      <w:r w:rsidR="00583675" w:rsidRPr="00583675">
        <w:rPr>
          <w:rtl/>
        </w:rPr>
        <w:t>ی</w:t>
      </w:r>
      <w:r w:rsidR="00F626F1" w:rsidRPr="008533CC">
        <w:rPr>
          <w:rtl/>
        </w:rPr>
        <w:t>ز] چن</w:t>
      </w:r>
      <w:r w:rsidR="00583675" w:rsidRPr="00583675">
        <w:rPr>
          <w:rtl/>
        </w:rPr>
        <w:t>ی</w:t>
      </w:r>
      <w:r w:rsidR="00F626F1" w:rsidRPr="008533CC">
        <w:rPr>
          <w:rtl/>
        </w:rPr>
        <w:t>ن نجات مى‌ده</w:t>
      </w:r>
      <w:r w:rsidR="00583675" w:rsidRPr="00583675">
        <w:rPr>
          <w:rtl/>
        </w:rPr>
        <w:t>ی</w:t>
      </w:r>
      <w:r w:rsidR="00F626F1" w:rsidRPr="008533CC">
        <w:rPr>
          <w:rtl/>
        </w:rPr>
        <w:t>م</w:t>
      </w:r>
      <w:r w:rsidRPr="008533CC">
        <w:rPr>
          <w:rStyle w:val="Charc"/>
          <w:rFonts w:hint="cs"/>
          <w:rtl/>
        </w:rPr>
        <w:t>»</w:t>
      </w:r>
      <w:r w:rsidRPr="00F626F1">
        <w:rPr>
          <w:rFonts w:cs="B Lotus" w:hint="cs"/>
          <w:rtl/>
        </w:rPr>
        <w:t>.</w:t>
      </w:r>
    </w:p>
    <w:p w:rsidR="00D27682" w:rsidRPr="006808D5" w:rsidRDefault="003325A9" w:rsidP="00C97A77">
      <w:pPr>
        <w:bidi/>
        <w:ind w:firstLine="284"/>
        <w:jc w:val="both"/>
        <w:rPr>
          <w:rStyle w:val="Char2"/>
          <w:spacing w:val="-2"/>
          <w:rtl/>
        </w:rPr>
      </w:pPr>
      <w:r w:rsidRPr="006808D5">
        <w:rPr>
          <w:rStyle w:val="Char2"/>
          <w:rFonts w:hint="cs"/>
          <w:spacing w:val="-2"/>
          <w:rtl/>
        </w:rPr>
        <w:t>مفهوم دلالت</w:t>
      </w:r>
      <w:r w:rsidR="008533CC" w:rsidRPr="006808D5">
        <w:rPr>
          <w:rStyle w:val="Char2"/>
          <w:rFonts w:hint="eastAsia"/>
          <w:spacing w:val="-2"/>
          <w:rtl/>
        </w:rPr>
        <w:t>‌</w:t>
      </w:r>
      <w:r w:rsidRPr="006808D5">
        <w:rPr>
          <w:rStyle w:val="Char2"/>
          <w:rFonts w:hint="cs"/>
          <w:spacing w:val="-2"/>
          <w:rtl/>
        </w:rPr>
        <w:t>ها</w:t>
      </w:r>
      <w:r w:rsidR="00C97A77" w:rsidRPr="006808D5">
        <w:rPr>
          <w:rStyle w:val="Char2"/>
          <w:rFonts w:hint="cs"/>
          <w:spacing w:val="-2"/>
          <w:rtl/>
        </w:rPr>
        <w:t>ی</w:t>
      </w:r>
      <w:r w:rsidRPr="006808D5">
        <w:rPr>
          <w:rStyle w:val="Char2"/>
          <w:rFonts w:hint="cs"/>
          <w:spacing w:val="-2"/>
          <w:rtl/>
        </w:rPr>
        <w:t xml:space="preserve"> سه‌‌گان</w:t>
      </w:r>
      <w:r w:rsidR="009F7EDB" w:rsidRPr="006808D5">
        <w:rPr>
          <w:rStyle w:val="Char2"/>
          <w:rFonts w:hint="cs"/>
          <w:spacing w:val="-2"/>
          <w:rtl/>
        </w:rPr>
        <w:t>ۀ</w:t>
      </w:r>
      <w:r w:rsidRPr="006808D5">
        <w:rPr>
          <w:rStyle w:val="Char2"/>
          <w:rFonts w:hint="cs"/>
          <w:spacing w:val="-2"/>
          <w:rtl/>
        </w:rPr>
        <w:t>‌ا</w:t>
      </w:r>
      <w:r w:rsidR="00C97A77" w:rsidRPr="006808D5">
        <w:rPr>
          <w:rStyle w:val="Char2"/>
          <w:rFonts w:hint="cs"/>
          <w:spacing w:val="-2"/>
          <w:rtl/>
        </w:rPr>
        <w:t>ی</w:t>
      </w:r>
      <w:r w:rsidRPr="006808D5">
        <w:rPr>
          <w:rStyle w:val="Char2"/>
          <w:rFonts w:hint="cs"/>
          <w:spacing w:val="-2"/>
          <w:rtl/>
        </w:rPr>
        <w:t xml:space="preserve">ن جملاتِ </w:t>
      </w:r>
      <w:r w:rsidR="00C97A77" w:rsidRPr="006808D5">
        <w:rPr>
          <w:rStyle w:val="Char2"/>
          <w:rFonts w:hint="cs"/>
          <w:spacing w:val="-2"/>
          <w:rtl/>
        </w:rPr>
        <w:t>ی</w:t>
      </w:r>
      <w:r w:rsidRPr="006808D5">
        <w:rPr>
          <w:rStyle w:val="Char2"/>
          <w:rFonts w:hint="cs"/>
          <w:spacing w:val="-2"/>
          <w:rtl/>
        </w:rPr>
        <w:t>ونس</w:t>
      </w:r>
      <w:r w:rsidR="00AA7365">
        <w:rPr>
          <w:rStyle w:val="Char2"/>
          <w:rFonts w:hint="cs"/>
          <w:spacing w:val="-2"/>
          <w:rtl/>
        </w:rPr>
        <w:t xml:space="preserve"> </w:t>
      </w:r>
      <w:r w:rsidR="00AA7365" w:rsidRPr="00AA7365">
        <w:rPr>
          <w:rFonts w:cs="CTraditional Arabic" w:hint="cs"/>
          <w:spacing w:val="-2"/>
          <w:sz w:val="28"/>
          <w:szCs w:val="28"/>
          <w:rtl/>
          <w:lang w:bidi="fa-IR"/>
        </w:rPr>
        <w:t>÷</w:t>
      </w:r>
      <w:r w:rsidR="00254312" w:rsidRPr="006808D5">
        <w:rPr>
          <w:rStyle w:val="Char2"/>
          <w:rFonts w:hint="cs"/>
          <w:spacing w:val="-2"/>
          <w:rtl/>
        </w:rPr>
        <w:t>:</w:t>
      </w:r>
      <w:r w:rsidR="00790833" w:rsidRPr="006808D5">
        <w:rPr>
          <w:rStyle w:val="Char2"/>
          <w:rFonts w:hint="cs"/>
          <w:spacing w:val="-2"/>
          <w:rtl/>
        </w:rPr>
        <w:t xml:space="preserve"> </w:t>
      </w:r>
      <w:r w:rsidR="00C97A77" w:rsidRPr="006808D5">
        <w:rPr>
          <w:rStyle w:val="Char2"/>
          <w:rFonts w:hint="cs"/>
          <w:spacing w:val="-2"/>
          <w:rtl/>
        </w:rPr>
        <w:t>ی</w:t>
      </w:r>
      <w:r w:rsidR="00790833" w:rsidRPr="006808D5">
        <w:rPr>
          <w:rStyle w:val="Char2"/>
          <w:rFonts w:hint="cs"/>
          <w:spacing w:val="-2"/>
          <w:rtl/>
        </w:rPr>
        <w:t>عن</w:t>
      </w:r>
      <w:r w:rsidR="00C97A77" w:rsidRPr="006808D5">
        <w:rPr>
          <w:rStyle w:val="Char2"/>
          <w:rFonts w:hint="cs"/>
          <w:spacing w:val="-2"/>
          <w:rtl/>
        </w:rPr>
        <w:t>ی</w:t>
      </w:r>
      <w:r w:rsidR="00790833" w:rsidRPr="006808D5">
        <w:rPr>
          <w:rStyle w:val="Char2"/>
          <w:rFonts w:hint="cs"/>
          <w:spacing w:val="-2"/>
          <w:rtl/>
        </w:rPr>
        <w:t xml:space="preserve"> توح</w:t>
      </w:r>
      <w:r w:rsidR="00C97A77" w:rsidRPr="006808D5">
        <w:rPr>
          <w:rStyle w:val="Char2"/>
          <w:rFonts w:hint="cs"/>
          <w:spacing w:val="-2"/>
          <w:rtl/>
        </w:rPr>
        <w:t>ی</w:t>
      </w:r>
      <w:r w:rsidR="00790833" w:rsidRPr="006808D5">
        <w:rPr>
          <w:rStyle w:val="Char2"/>
          <w:rFonts w:hint="cs"/>
          <w:spacing w:val="-2"/>
          <w:rtl/>
        </w:rPr>
        <w:t>د، تنز</w:t>
      </w:r>
      <w:r w:rsidR="00C97A77" w:rsidRPr="006808D5">
        <w:rPr>
          <w:rStyle w:val="Char2"/>
          <w:rFonts w:hint="cs"/>
          <w:spacing w:val="-2"/>
          <w:rtl/>
        </w:rPr>
        <w:t>ی</w:t>
      </w:r>
      <w:r w:rsidR="00790833" w:rsidRPr="006808D5">
        <w:rPr>
          <w:rStyle w:val="Char2"/>
          <w:rFonts w:hint="cs"/>
          <w:spacing w:val="-2"/>
          <w:rtl/>
        </w:rPr>
        <w:t>ه و اعتراف، خود الگو و سمبل دعا و زار</w:t>
      </w:r>
      <w:r w:rsidR="00C97A77" w:rsidRPr="006808D5">
        <w:rPr>
          <w:rStyle w:val="Char2"/>
          <w:rFonts w:hint="cs"/>
          <w:spacing w:val="-2"/>
          <w:rtl/>
        </w:rPr>
        <w:t>ی</w:t>
      </w:r>
      <w:r w:rsidR="00790833" w:rsidRPr="006808D5">
        <w:rPr>
          <w:rStyle w:val="Char2"/>
          <w:rFonts w:hint="cs"/>
          <w:spacing w:val="-2"/>
          <w:rtl/>
        </w:rPr>
        <w:t xml:space="preserve"> هر فرد مسلمان در قبال مصائب و مش</w:t>
      </w:r>
      <w:r w:rsidR="006808D5" w:rsidRPr="006808D5">
        <w:rPr>
          <w:rStyle w:val="Char2"/>
          <w:rFonts w:hint="cs"/>
          <w:spacing w:val="-2"/>
          <w:rtl/>
        </w:rPr>
        <w:t>ک</w:t>
      </w:r>
      <w:r w:rsidR="00790833" w:rsidRPr="006808D5">
        <w:rPr>
          <w:rStyle w:val="Char2"/>
          <w:rFonts w:hint="cs"/>
          <w:spacing w:val="-2"/>
          <w:rtl/>
        </w:rPr>
        <w:t xml:space="preserve">لات است تا آنجا </w:t>
      </w:r>
      <w:r w:rsidR="006808D5" w:rsidRPr="006808D5">
        <w:rPr>
          <w:rStyle w:val="Char2"/>
          <w:rFonts w:hint="cs"/>
          <w:spacing w:val="-2"/>
          <w:rtl/>
        </w:rPr>
        <w:t>ک</w:t>
      </w:r>
      <w:r w:rsidR="00790833" w:rsidRPr="006808D5">
        <w:rPr>
          <w:rStyle w:val="Char2"/>
          <w:rFonts w:hint="cs"/>
          <w:spacing w:val="-2"/>
          <w:rtl/>
        </w:rPr>
        <w:t>ه ترمذ</w:t>
      </w:r>
      <w:r w:rsidR="00C97A77" w:rsidRPr="006808D5">
        <w:rPr>
          <w:rStyle w:val="Char2"/>
          <w:rFonts w:hint="cs"/>
          <w:spacing w:val="-2"/>
          <w:rtl/>
        </w:rPr>
        <w:t>ی</w:t>
      </w:r>
      <w:r w:rsidR="00790833" w:rsidRPr="006808D5">
        <w:rPr>
          <w:rStyle w:val="Char2"/>
          <w:rFonts w:hint="cs"/>
          <w:spacing w:val="-2"/>
          <w:rtl/>
        </w:rPr>
        <w:t xml:space="preserve"> در حد</w:t>
      </w:r>
      <w:r w:rsidR="00C97A77" w:rsidRPr="006808D5">
        <w:rPr>
          <w:rStyle w:val="Char2"/>
          <w:rFonts w:hint="cs"/>
          <w:spacing w:val="-2"/>
          <w:rtl/>
        </w:rPr>
        <w:t>ی</w:t>
      </w:r>
      <w:r w:rsidR="00790833" w:rsidRPr="006808D5">
        <w:rPr>
          <w:rStyle w:val="Char2"/>
          <w:rFonts w:hint="cs"/>
          <w:spacing w:val="-2"/>
          <w:rtl/>
        </w:rPr>
        <w:t>ث</w:t>
      </w:r>
      <w:r w:rsidR="00C97A77" w:rsidRPr="006808D5">
        <w:rPr>
          <w:rStyle w:val="Char2"/>
          <w:rFonts w:hint="cs"/>
          <w:spacing w:val="-2"/>
          <w:rtl/>
        </w:rPr>
        <w:t>ی</w:t>
      </w:r>
      <w:r w:rsidR="00790833" w:rsidRPr="006808D5">
        <w:rPr>
          <w:rStyle w:val="Char2"/>
          <w:rFonts w:hint="cs"/>
          <w:spacing w:val="-2"/>
          <w:rtl/>
        </w:rPr>
        <w:t xml:space="preserve"> </w:t>
      </w:r>
      <w:r w:rsidR="000D29CD" w:rsidRPr="006808D5">
        <w:rPr>
          <w:rStyle w:val="Char2"/>
          <w:rFonts w:hint="cs"/>
          <w:spacing w:val="-2"/>
          <w:rtl/>
        </w:rPr>
        <w:t>آن را صح</w:t>
      </w:r>
      <w:r w:rsidR="00C97A77" w:rsidRPr="006808D5">
        <w:rPr>
          <w:rStyle w:val="Char2"/>
          <w:rFonts w:hint="cs"/>
          <w:spacing w:val="-2"/>
          <w:rtl/>
        </w:rPr>
        <w:t>ی</w:t>
      </w:r>
      <w:r w:rsidR="000D29CD" w:rsidRPr="006808D5">
        <w:rPr>
          <w:rStyle w:val="Char2"/>
          <w:rFonts w:hint="cs"/>
          <w:spacing w:val="-2"/>
          <w:rtl/>
        </w:rPr>
        <w:t>ح دانسته روا</w:t>
      </w:r>
      <w:r w:rsidR="00C97A77" w:rsidRPr="006808D5">
        <w:rPr>
          <w:rStyle w:val="Char2"/>
          <w:rFonts w:hint="cs"/>
          <w:spacing w:val="-2"/>
          <w:rtl/>
        </w:rPr>
        <w:t>ی</w:t>
      </w:r>
      <w:r w:rsidR="000D29CD" w:rsidRPr="006808D5">
        <w:rPr>
          <w:rStyle w:val="Char2"/>
          <w:rFonts w:hint="cs"/>
          <w:spacing w:val="-2"/>
          <w:rtl/>
        </w:rPr>
        <w:t>ت م</w:t>
      </w:r>
      <w:r w:rsidR="00C97A77" w:rsidRPr="006808D5">
        <w:rPr>
          <w:rStyle w:val="Char2"/>
          <w:rFonts w:hint="cs"/>
          <w:spacing w:val="-2"/>
          <w:rtl/>
        </w:rPr>
        <w:t>ی</w:t>
      </w:r>
      <w:r w:rsidR="000D29CD" w:rsidRPr="006808D5">
        <w:rPr>
          <w:rStyle w:val="Char2"/>
          <w:rFonts w:hint="cs"/>
          <w:spacing w:val="-2"/>
          <w:rtl/>
        </w:rPr>
        <w:t>‌</w:t>
      </w:r>
      <w:r w:rsidR="006808D5" w:rsidRPr="006808D5">
        <w:rPr>
          <w:rStyle w:val="Char2"/>
          <w:rFonts w:hint="cs"/>
          <w:spacing w:val="-2"/>
          <w:rtl/>
        </w:rPr>
        <w:t>ک</w:t>
      </w:r>
      <w:r w:rsidR="000D29CD" w:rsidRPr="006808D5">
        <w:rPr>
          <w:rStyle w:val="Char2"/>
          <w:rFonts w:hint="cs"/>
          <w:spacing w:val="-2"/>
          <w:rtl/>
        </w:rPr>
        <w:t xml:space="preserve">ند </w:t>
      </w:r>
      <w:r w:rsidR="006808D5" w:rsidRPr="006808D5">
        <w:rPr>
          <w:rStyle w:val="Char2"/>
          <w:rFonts w:hint="cs"/>
          <w:spacing w:val="-2"/>
          <w:rtl/>
        </w:rPr>
        <w:t>ک</w:t>
      </w:r>
      <w:r w:rsidR="000D29CD" w:rsidRPr="006808D5">
        <w:rPr>
          <w:rStyle w:val="Char2"/>
          <w:rFonts w:hint="cs"/>
          <w:spacing w:val="-2"/>
          <w:rtl/>
        </w:rPr>
        <w:t>ه پ</w:t>
      </w:r>
      <w:r w:rsidR="00C97A77" w:rsidRPr="006808D5">
        <w:rPr>
          <w:rStyle w:val="Char2"/>
          <w:rFonts w:hint="cs"/>
          <w:spacing w:val="-2"/>
          <w:rtl/>
        </w:rPr>
        <w:t>ی</w:t>
      </w:r>
      <w:r w:rsidR="000D29CD" w:rsidRPr="006808D5">
        <w:rPr>
          <w:rStyle w:val="Char2"/>
          <w:rFonts w:hint="cs"/>
          <w:spacing w:val="-2"/>
          <w:rtl/>
        </w:rPr>
        <w:t>امبر خدا</w:t>
      </w:r>
      <w:r w:rsidR="00042BFC">
        <w:rPr>
          <w:rStyle w:val="Char2"/>
          <w:rFonts w:hint="cs"/>
          <w:spacing w:val="-2"/>
          <w:rtl/>
        </w:rPr>
        <w:t xml:space="preserve"> </w:t>
      </w:r>
      <w:r w:rsidR="00042BFC" w:rsidRPr="00042BFC">
        <w:rPr>
          <w:rFonts w:cs="CTraditional Arabic" w:hint="cs"/>
          <w:spacing w:val="-2"/>
          <w:sz w:val="28"/>
          <w:szCs w:val="28"/>
          <w:rtl/>
          <w:lang w:bidi="fa-IR"/>
        </w:rPr>
        <w:t>ج</w:t>
      </w:r>
      <w:r w:rsidR="008533CC" w:rsidRPr="006808D5">
        <w:rPr>
          <w:rFonts w:cs="CTraditional Arabic" w:hint="cs"/>
          <w:spacing w:val="-2"/>
          <w:sz w:val="28"/>
          <w:szCs w:val="28"/>
          <w:rtl/>
          <w:lang w:bidi="fa-IR"/>
        </w:rPr>
        <w:t xml:space="preserve"> </w:t>
      </w:r>
      <w:r w:rsidR="00AA2F15" w:rsidRPr="006808D5">
        <w:rPr>
          <w:rStyle w:val="Char2"/>
          <w:rFonts w:hint="cs"/>
          <w:spacing w:val="-2"/>
          <w:rtl/>
        </w:rPr>
        <w:t>فرموده است: «ه</w:t>
      </w:r>
      <w:r w:rsidR="00C97A77" w:rsidRPr="006808D5">
        <w:rPr>
          <w:rStyle w:val="Char2"/>
          <w:rFonts w:hint="cs"/>
          <w:spacing w:val="-2"/>
          <w:rtl/>
        </w:rPr>
        <w:t>ی</w:t>
      </w:r>
      <w:r w:rsidR="00AA2F15" w:rsidRPr="006808D5">
        <w:rPr>
          <w:rStyle w:val="Char2"/>
          <w:rFonts w:hint="cs"/>
          <w:spacing w:val="-2"/>
          <w:rtl/>
        </w:rPr>
        <w:t>چ ستم د</w:t>
      </w:r>
      <w:r w:rsidR="00C97A77" w:rsidRPr="006808D5">
        <w:rPr>
          <w:rStyle w:val="Char2"/>
          <w:rFonts w:hint="cs"/>
          <w:spacing w:val="-2"/>
          <w:rtl/>
        </w:rPr>
        <w:t>ی</w:t>
      </w:r>
      <w:r w:rsidR="00AA2F15" w:rsidRPr="006808D5">
        <w:rPr>
          <w:rStyle w:val="Char2"/>
          <w:rFonts w:hint="cs"/>
          <w:spacing w:val="-2"/>
          <w:rtl/>
        </w:rPr>
        <w:t>ده و مص</w:t>
      </w:r>
      <w:r w:rsidR="00C97A77" w:rsidRPr="006808D5">
        <w:rPr>
          <w:rStyle w:val="Char2"/>
          <w:rFonts w:hint="cs"/>
          <w:spacing w:val="-2"/>
          <w:rtl/>
        </w:rPr>
        <w:t>ی</w:t>
      </w:r>
      <w:r w:rsidR="00AA2F15" w:rsidRPr="006808D5">
        <w:rPr>
          <w:rStyle w:val="Char2"/>
          <w:rFonts w:hint="cs"/>
          <w:spacing w:val="-2"/>
          <w:rtl/>
        </w:rPr>
        <w:t>بت‌د</w:t>
      </w:r>
      <w:r w:rsidR="00C97A77" w:rsidRPr="006808D5">
        <w:rPr>
          <w:rStyle w:val="Char2"/>
          <w:rFonts w:hint="cs"/>
          <w:spacing w:val="-2"/>
          <w:rtl/>
        </w:rPr>
        <w:t>ی</w:t>
      </w:r>
      <w:r w:rsidR="00AA2F15" w:rsidRPr="006808D5">
        <w:rPr>
          <w:rStyle w:val="Char2"/>
          <w:rFonts w:hint="cs"/>
          <w:spacing w:val="-2"/>
          <w:rtl/>
        </w:rPr>
        <w:t>ده‌ا</w:t>
      </w:r>
      <w:r w:rsidR="00C97A77" w:rsidRPr="006808D5">
        <w:rPr>
          <w:rStyle w:val="Char2"/>
          <w:rFonts w:hint="cs"/>
          <w:spacing w:val="-2"/>
          <w:rtl/>
        </w:rPr>
        <w:t>ی</w:t>
      </w:r>
      <w:r w:rsidR="00AA2F15" w:rsidRPr="006808D5">
        <w:rPr>
          <w:rStyle w:val="Char2"/>
          <w:rFonts w:hint="cs"/>
          <w:spacing w:val="-2"/>
          <w:rtl/>
        </w:rPr>
        <w:t xml:space="preserve"> ا</w:t>
      </w:r>
      <w:r w:rsidR="00C97A77" w:rsidRPr="006808D5">
        <w:rPr>
          <w:rStyle w:val="Char2"/>
          <w:rFonts w:hint="cs"/>
          <w:spacing w:val="-2"/>
          <w:rtl/>
        </w:rPr>
        <w:t>ی</w:t>
      </w:r>
      <w:r w:rsidR="00AA2F15" w:rsidRPr="006808D5">
        <w:rPr>
          <w:rStyle w:val="Char2"/>
          <w:rFonts w:hint="cs"/>
          <w:spacing w:val="-2"/>
          <w:rtl/>
        </w:rPr>
        <w:t>ن دعا</w:t>
      </w:r>
      <w:r w:rsidR="00C97A77" w:rsidRPr="006808D5">
        <w:rPr>
          <w:rStyle w:val="Char2"/>
          <w:rFonts w:hint="cs"/>
          <w:spacing w:val="-2"/>
          <w:rtl/>
        </w:rPr>
        <w:t>ی</w:t>
      </w:r>
      <w:r w:rsidR="00AA2F15" w:rsidRPr="006808D5">
        <w:rPr>
          <w:rStyle w:val="Char2"/>
          <w:rFonts w:hint="cs"/>
          <w:spacing w:val="-2"/>
          <w:rtl/>
        </w:rPr>
        <w:t xml:space="preserve"> برادرم «ذوالنون»، </w:t>
      </w:r>
      <w:r w:rsidR="00C97A77" w:rsidRPr="006808D5">
        <w:rPr>
          <w:rStyle w:val="Char2"/>
          <w:rFonts w:hint="cs"/>
          <w:spacing w:val="-2"/>
          <w:rtl/>
        </w:rPr>
        <w:t>ی</w:t>
      </w:r>
      <w:r w:rsidR="00AA2F15" w:rsidRPr="006808D5">
        <w:rPr>
          <w:rStyle w:val="Char2"/>
          <w:rFonts w:hint="cs"/>
          <w:spacing w:val="-2"/>
          <w:rtl/>
        </w:rPr>
        <w:t>ونس را نم</w:t>
      </w:r>
      <w:r w:rsidR="00C97A77" w:rsidRPr="006808D5">
        <w:rPr>
          <w:rStyle w:val="Char2"/>
          <w:rFonts w:hint="cs"/>
          <w:spacing w:val="-2"/>
          <w:rtl/>
        </w:rPr>
        <w:t>ی</w:t>
      </w:r>
      <w:r w:rsidR="00AA2F15" w:rsidRPr="006808D5">
        <w:rPr>
          <w:rStyle w:val="Char2"/>
          <w:rFonts w:hint="cs"/>
          <w:spacing w:val="-2"/>
          <w:rtl/>
        </w:rPr>
        <w:t>‌خواند جز</w:t>
      </w:r>
      <w:r w:rsidR="007A55D7">
        <w:rPr>
          <w:rStyle w:val="Char2"/>
          <w:rFonts w:hint="cs"/>
          <w:spacing w:val="-2"/>
          <w:rtl/>
        </w:rPr>
        <w:t xml:space="preserve"> این‌که </w:t>
      </w:r>
      <w:r w:rsidR="00AA2F15" w:rsidRPr="006808D5">
        <w:rPr>
          <w:rStyle w:val="Char2"/>
          <w:rFonts w:hint="cs"/>
          <w:spacing w:val="-2"/>
          <w:rtl/>
        </w:rPr>
        <w:t xml:space="preserve">خداوند در </w:t>
      </w:r>
      <w:r w:rsidR="006808D5" w:rsidRPr="006808D5">
        <w:rPr>
          <w:rStyle w:val="Char2"/>
          <w:rFonts w:hint="cs"/>
          <w:spacing w:val="-2"/>
          <w:rtl/>
        </w:rPr>
        <w:t>ک</w:t>
      </w:r>
      <w:r w:rsidR="00AA2F15" w:rsidRPr="006808D5">
        <w:rPr>
          <w:rStyle w:val="Char2"/>
          <w:rFonts w:hint="cs"/>
          <w:spacing w:val="-2"/>
          <w:rtl/>
        </w:rPr>
        <w:t>ارش گشا</w:t>
      </w:r>
      <w:r w:rsidR="00C97A77" w:rsidRPr="006808D5">
        <w:rPr>
          <w:rStyle w:val="Char2"/>
          <w:rFonts w:hint="cs"/>
          <w:spacing w:val="-2"/>
          <w:rtl/>
        </w:rPr>
        <w:t>ی</w:t>
      </w:r>
      <w:r w:rsidR="00AA2F15" w:rsidRPr="006808D5">
        <w:rPr>
          <w:rStyle w:val="Char2"/>
          <w:rFonts w:hint="cs"/>
          <w:spacing w:val="-2"/>
          <w:rtl/>
        </w:rPr>
        <w:t>ش</w:t>
      </w:r>
      <w:r w:rsidR="00C97A77" w:rsidRPr="006808D5">
        <w:rPr>
          <w:rStyle w:val="Char2"/>
          <w:rFonts w:hint="cs"/>
          <w:spacing w:val="-2"/>
          <w:rtl/>
        </w:rPr>
        <w:t>ی</w:t>
      </w:r>
      <w:r w:rsidR="00AA2F15" w:rsidRPr="006808D5">
        <w:rPr>
          <w:rStyle w:val="Char2"/>
          <w:rFonts w:hint="cs"/>
          <w:spacing w:val="-2"/>
          <w:rtl/>
        </w:rPr>
        <w:t xml:space="preserve"> حاصل نخواهد نمود. دعا عبارت است از:</w:t>
      </w:r>
    </w:p>
    <w:p w:rsidR="008533CC" w:rsidRPr="00C97A77" w:rsidRDefault="008533CC" w:rsidP="008533CC">
      <w:pPr>
        <w:pStyle w:val="a4"/>
        <w:rPr>
          <w:rStyle w:val="Char2"/>
          <w:rtl/>
        </w:rPr>
      </w:pPr>
      <w:r w:rsidRPr="008533CC">
        <w:rPr>
          <w:rStyle w:val="Charc"/>
          <w:rtl/>
        </w:rPr>
        <w:t>﴿</w:t>
      </w:r>
      <w:r w:rsidRPr="008533CC">
        <w:rPr>
          <w:rtl/>
        </w:rPr>
        <w:t xml:space="preserve">لَّآ إِلَٰهَ إِلَّآ أَنتَ سُبۡحَٰنَكَ إِنِّي كُنتُ مِنَ </w:t>
      </w:r>
      <w:r w:rsidRPr="008533CC">
        <w:rPr>
          <w:rFonts w:hint="cs"/>
          <w:rtl/>
        </w:rPr>
        <w:t>ٱ</w:t>
      </w:r>
      <w:r w:rsidRPr="008533CC">
        <w:rPr>
          <w:rFonts w:hint="eastAsia"/>
          <w:rtl/>
        </w:rPr>
        <w:t>لظَّٰلِمِينَ</w:t>
      </w:r>
      <w:r w:rsidRPr="008533CC">
        <w:rPr>
          <w:rStyle w:val="Charc"/>
          <w:rtl/>
        </w:rPr>
        <w:t>﴾</w:t>
      </w:r>
    </w:p>
    <w:p w:rsidR="00A10F5C" w:rsidRPr="00C97A77" w:rsidRDefault="0071001C" w:rsidP="008533CC">
      <w:pPr>
        <w:pStyle w:val="a6"/>
        <w:rPr>
          <w:rStyle w:val="Char2"/>
          <w:rtl/>
        </w:rPr>
      </w:pPr>
      <w:r w:rsidRPr="008533CC">
        <w:rPr>
          <w:rStyle w:val="Charc"/>
          <w:rFonts w:hint="cs"/>
          <w:rtl/>
        </w:rPr>
        <w:t>«</w:t>
      </w:r>
      <w:r w:rsidRPr="008533CC">
        <w:rPr>
          <w:rFonts w:hint="cs"/>
          <w:rtl/>
        </w:rPr>
        <w:t>معبود</w:t>
      </w:r>
      <w:r w:rsidR="00583675" w:rsidRPr="00583675">
        <w:rPr>
          <w:rFonts w:hint="cs"/>
          <w:rtl/>
        </w:rPr>
        <w:t>ی</w:t>
      </w:r>
      <w:r w:rsidRPr="008533CC">
        <w:rPr>
          <w:rFonts w:hint="cs"/>
          <w:rtl/>
        </w:rPr>
        <w:t xml:space="preserve"> جز تو ن</w:t>
      </w:r>
      <w:r w:rsidR="00583675" w:rsidRPr="00583675">
        <w:rPr>
          <w:rFonts w:hint="cs"/>
          <w:rtl/>
        </w:rPr>
        <w:t>ی</w:t>
      </w:r>
      <w:r w:rsidRPr="008533CC">
        <w:rPr>
          <w:rFonts w:hint="cs"/>
          <w:rtl/>
        </w:rPr>
        <w:t>ست، منزه</w:t>
      </w:r>
      <w:r w:rsidR="00583675" w:rsidRPr="00583675">
        <w:rPr>
          <w:rFonts w:hint="cs"/>
          <w:rtl/>
        </w:rPr>
        <w:t>ی</w:t>
      </w:r>
      <w:r w:rsidRPr="008533CC">
        <w:rPr>
          <w:rFonts w:hint="cs"/>
          <w:rtl/>
        </w:rPr>
        <w:t>، راست</w:t>
      </w:r>
      <w:r w:rsidR="00583675" w:rsidRPr="00583675">
        <w:rPr>
          <w:rFonts w:hint="cs"/>
          <w:rtl/>
        </w:rPr>
        <w:t>ی</w:t>
      </w:r>
      <w:r w:rsidRPr="008533CC">
        <w:rPr>
          <w:rFonts w:hint="cs"/>
          <w:rtl/>
        </w:rPr>
        <w:t xml:space="preserve"> </w:t>
      </w:r>
      <w:r w:rsidR="004B6063" w:rsidRPr="004B6063">
        <w:rPr>
          <w:rFonts w:hint="cs"/>
          <w:rtl/>
        </w:rPr>
        <w:t>ک</w:t>
      </w:r>
      <w:r w:rsidRPr="008533CC">
        <w:rPr>
          <w:rFonts w:hint="cs"/>
          <w:rtl/>
        </w:rPr>
        <w:t>ه من از ستم</w:t>
      </w:r>
      <w:r w:rsidR="004B6063" w:rsidRPr="004B6063">
        <w:rPr>
          <w:rFonts w:hint="cs"/>
          <w:rtl/>
        </w:rPr>
        <w:t>ک</w:t>
      </w:r>
      <w:r w:rsidRPr="008533CC">
        <w:rPr>
          <w:rFonts w:hint="cs"/>
          <w:rtl/>
        </w:rPr>
        <w:t>اران بودم</w:t>
      </w:r>
      <w:r w:rsidRPr="008533CC">
        <w:rPr>
          <w:rStyle w:val="Charc"/>
          <w:rFonts w:hint="cs"/>
          <w:rtl/>
        </w:rPr>
        <w:t>»</w:t>
      </w:r>
      <w:r w:rsidRPr="00C97A77">
        <w:rPr>
          <w:rStyle w:val="Char2"/>
          <w:rFonts w:hint="cs"/>
          <w:rtl/>
        </w:rPr>
        <w:t>.</w:t>
      </w:r>
    </w:p>
    <w:p w:rsidR="0071001C" w:rsidRPr="00C97A77" w:rsidRDefault="00600A05" w:rsidP="00976650">
      <w:pPr>
        <w:bidi/>
        <w:ind w:firstLine="284"/>
        <w:jc w:val="both"/>
        <w:rPr>
          <w:rStyle w:val="Char2"/>
          <w:rtl/>
        </w:rPr>
      </w:pPr>
      <w:r w:rsidRPr="00C97A77">
        <w:rPr>
          <w:rStyle w:val="Char2"/>
          <w:rFonts w:hint="cs"/>
          <w:rtl/>
        </w:rPr>
        <w:t>و باز خداوند در سور</w:t>
      </w:r>
      <w:r w:rsidR="00976650" w:rsidRPr="00C97A77">
        <w:rPr>
          <w:rStyle w:val="Char2"/>
          <w:rFonts w:hint="cs"/>
          <w:rtl/>
        </w:rPr>
        <w:t>ه</w:t>
      </w:r>
      <w:r w:rsidR="00C11B36">
        <w:rPr>
          <w:rStyle w:val="Char2"/>
          <w:rFonts w:hint="cs"/>
        </w:rPr>
        <w:t>‌</w:t>
      </w:r>
      <w:r w:rsidR="00976650" w:rsidRPr="00C97A77">
        <w:rPr>
          <w:rStyle w:val="Char2"/>
          <w:rFonts w:hint="cs"/>
          <w:rtl/>
        </w:rPr>
        <w:t>ی</w:t>
      </w:r>
      <w:r w:rsidRPr="00C97A77">
        <w:rPr>
          <w:rStyle w:val="Char2"/>
          <w:rFonts w:hint="cs"/>
          <w:rtl/>
        </w:rPr>
        <w:t xml:space="preserve"> (ص) داستان توب</w:t>
      </w:r>
      <w:r w:rsidR="00976650" w:rsidRPr="00C97A77">
        <w:rPr>
          <w:rStyle w:val="Char2"/>
          <w:rFonts w:hint="cs"/>
          <w:rtl/>
        </w:rPr>
        <w:t>ه</w:t>
      </w:r>
      <w:r w:rsidRPr="00C97A77">
        <w:rPr>
          <w:rStyle w:val="Char2"/>
          <w:rFonts w:hint="cs"/>
          <w:rtl/>
        </w:rPr>
        <w:t xml:space="preserve"> داود</w:t>
      </w:r>
      <w:r w:rsidR="00AA7365">
        <w:rPr>
          <w:rStyle w:val="Char2"/>
          <w:rFonts w:hint="cs"/>
          <w:rtl/>
        </w:rPr>
        <w:t xml:space="preserve"> </w:t>
      </w:r>
      <w:r w:rsidR="00AA7365" w:rsidRPr="00AA7365">
        <w:rPr>
          <w:rFonts w:cs="CTraditional Arabic" w:hint="cs"/>
          <w:sz w:val="28"/>
          <w:szCs w:val="28"/>
          <w:rtl/>
          <w:lang w:bidi="fa-IR"/>
        </w:rPr>
        <w:t>÷</w:t>
      </w:r>
      <w:r w:rsidR="005B2457" w:rsidRPr="00C97A77">
        <w:rPr>
          <w:rStyle w:val="Char2"/>
          <w:rFonts w:hint="cs"/>
          <w:rtl/>
        </w:rPr>
        <w:t xml:space="preserve"> را برا</w:t>
      </w:r>
      <w:r w:rsidR="00C97A77" w:rsidRPr="00C97A77">
        <w:rPr>
          <w:rStyle w:val="Char2"/>
          <w:rFonts w:hint="cs"/>
          <w:rtl/>
        </w:rPr>
        <w:t>ی</w:t>
      </w:r>
      <w:r w:rsidR="005B2457" w:rsidRPr="00C97A77">
        <w:rPr>
          <w:rStyle w:val="Char2"/>
          <w:rFonts w:hint="cs"/>
          <w:rtl/>
        </w:rPr>
        <w:t xml:space="preserve"> ما ب</w:t>
      </w:r>
      <w:r w:rsidR="00C97A77" w:rsidRPr="00C97A77">
        <w:rPr>
          <w:rStyle w:val="Char2"/>
          <w:rFonts w:hint="cs"/>
          <w:rtl/>
        </w:rPr>
        <w:t>ی</w:t>
      </w:r>
      <w:r w:rsidR="005B2457" w:rsidRPr="00C97A77">
        <w:rPr>
          <w:rStyle w:val="Char2"/>
          <w:rFonts w:hint="cs"/>
          <w:rtl/>
        </w:rPr>
        <w:t>ان م</w:t>
      </w:r>
      <w:r w:rsidR="00C97A77" w:rsidRPr="00C97A77">
        <w:rPr>
          <w:rStyle w:val="Char2"/>
          <w:rFonts w:hint="cs"/>
          <w:rtl/>
        </w:rPr>
        <w:t>ی</w:t>
      </w:r>
      <w:r w:rsidR="005B2457" w:rsidRPr="00C97A77">
        <w:rPr>
          <w:rStyle w:val="Char2"/>
          <w:rFonts w:hint="cs"/>
          <w:rtl/>
        </w:rPr>
        <w:t xml:space="preserve">‌دارد. آنجا </w:t>
      </w:r>
      <w:r w:rsidR="006808D5" w:rsidRPr="006808D5">
        <w:rPr>
          <w:rStyle w:val="Char2"/>
          <w:rFonts w:hint="cs"/>
          <w:rtl/>
        </w:rPr>
        <w:t>ک</w:t>
      </w:r>
      <w:r w:rsidR="005B2457" w:rsidRPr="00C97A77">
        <w:rPr>
          <w:rStyle w:val="Char2"/>
          <w:rFonts w:hint="cs"/>
          <w:rtl/>
        </w:rPr>
        <w:t>ه م</w:t>
      </w:r>
      <w:r w:rsidR="00C97A77" w:rsidRPr="00C97A77">
        <w:rPr>
          <w:rStyle w:val="Char2"/>
          <w:rFonts w:hint="cs"/>
          <w:rtl/>
        </w:rPr>
        <w:t>ی</w:t>
      </w:r>
      <w:r w:rsidR="005B2457" w:rsidRPr="00C97A77">
        <w:rPr>
          <w:rStyle w:val="Char2"/>
          <w:rFonts w:hint="cs"/>
          <w:rtl/>
        </w:rPr>
        <w:t>‌فرما</w:t>
      </w:r>
      <w:r w:rsidR="00C97A77" w:rsidRPr="00C97A77">
        <w:rPr>
          <w:rStyle w:val="Char2"/>
          <w:rFonts w:hint="cs"/>
          <w:rtl/>
        </w:rPr>
        <w:t>ی</w:t>
      </w:r>
      <w:r w:rsidR="005B2457" w:rsidRPr="00C97A77">
        <w:rPr>
          <w:rStyle w:val="Char2"/>
          <w:rFonts w:hint="cs"/>
          <w:rtl/>
        </w:rPr>
        <w:t>د:</w:t>
      </w:r>
    </w:p>
    <w:p w:rsidR="009578D8" w:rsidRPr="00C97A77" w:rsidRDefault="00391668" w:rsidP="00F626F1">
      <w:pPr>
        <w:bidi/>
        <w:ind w:firstLine="284"/>
        <w:jc w:val="both"/>
        <w:rPr>
          <w:rStyle w:val="Char2"/>
          <w:rtl/>
        </w:rPr>
      </w:pPr>
      <w:r w:rsidRPr="00C97A77">
        <w:rPr>
          <w:rStyle w:val="Char2"/>
          <w:rFonts w:hint="cs"/>
          <w:rtl/>
        </w:rPr>
        <w:t>دو شا</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درگ</w:t>
      </w:r>
      <w:r w:rsidR="00C97A77" w:rsidRPr="00C97A77">
        <w:rPr>
          <w:rStyle w:val="Char2"/>
          <w:rFonts w:hint="cs"/>
          <w:rtl/>
        </w:rPr>
        <w:t>ی</w:t>
      </w:r>
      <w:r w:rsidRPr="00C97A77">
        <w:rPr>
          <w:rStyle w:val="Char2"/>
          <w:rFonts w:hint="cs"/>
          <w:rtl/>
        </w:rPr>
        <w:t>ر و در حال مخاصمه پ</w:t>
      </w:r>
      <w:r w:rsidR="00C97A77" w:rsidRPr="00C97A77">
        <w:rPr>
          <w:rStyle w:val="Char2"/>
          <w:rFonts w:hint="cs"/>
          <w:rtl/>
        </w:rPr>
        <w:t>ی</w:t>
      </w:r>
      <w:r w:rsidRPr="00C97A77">
        <w:rPr>
          <w:rStyle w:val="Char2"/>
          <w:rFonts w:hint="cs"/>
          <w:rtl/>
        </w:rPr>
        <w:t>ش داود</w:t>
      </w:r>
      <w:r w:rsidR="00AA7365">
        <w:rPr>
          <w:rStyle w:val="Char2"/>
          <w:rFonts w:hint="cs"/>
          <w:rtl/>
        </w:rPr>
        <w:t xml:space="preserve"> </w:t>
      </w:r>
      <w:r w:rsidR="00AA7365" w:rsidRPr="00AA7365">
        <w:rPr>
          <w:rStyle w:val="Char2"/>
          <w:rFonts w:cs="CTraditional Arabic" w:hint="cs"/>
          <w:rtl/>
        </w:rPr>
        <w:t>÷</w:t>
      </w:r>
      <w:r w:rsidRPr="00C97A77">
        <w:rPr>
          <w:rStyle w:val="Char2"/>
          <w:rFonts w:hint="cs"/>
          <w:rtl/>
        </w:rPr>
        <w:t xml:space="preserve"> آمدند و از د</w:t>
      </w:r>
      <w:r w:rsidR="00C97A77" w:rsidRPr="00C97A77">
        <w:rPr>
          <w:rStyle w:val="Char2"/>
          <w:rFonts w:hint="cs"/>
          <w:rtl/>
        </w:rPr>
        <w:t>ی</w:t>
      </w:r>
      <w:r w:rsidRPr="00C97A77">
        <w:rPr>
          <w:rStyle w:val="Char2"/>
          <w:rFonts w:hint="cs"/>
          <w:rtl/>
        </w:rPr>
        <w:t>وار عبادتگاه او بالا رفتند، داود از آنان ترس</w:t>
      </w:r>
      <w:r w:rsidR="00C97A77" w:rsidRPr="00C97A77">
        <w:rPr>
          <w:rStyle w:val="Char2"/>
          <w:rFonts w:hint="cs"/>
          <w:rtl/>
        </w:rPr>
        <w:t>ی</w:t>
      </w:r>
      <w:r w:rsidRPr="00C97A77">
        <w:rPr>
          <w:rStyle w:val="Char2"/>
          <w:rFonts w:hint="cs"/>
          <w:rtl/>
        </w:rPr>
        <w:t>د و آنان چن</w:t>
      </w:r>
      <w:r w:rsidR="00C97A77" w:rsidRPr="00C97A77">
        <w:rPr>
          <w:rStyle w:val="Char2"/>
          <w:rFonts w:hint="cs"/>
          <w:rtl/>
        </w:rPr>
        <w:t>ی</w:t>
      </w:r>
      <w:r w:rsidRPr="00C97A77">
        <w:rPr>
          <w:rStyle w:val="Char2"/>
          <w:rFonts w:hint="cs"/>
          <w:rtl/>
        </w:rPr>
        <w:t>ن گفتند:</w:t>
      </w:r>
    </w:p>
    <w:p w:rsidR="008533CC" w:rsidRPr="00C97A77" w:rsidRDefault="008533CC" w:rsidP="006848CB">
      <w:pPr>
        <w:pStyle w:val="a4"/>
        <w:rPr>
          <w:rStyle w:val="Char2"/>
          <w:rtl/>
        </w:rPr>
      </w:pPr>
      <w:r w:rsidRPr="008533CC">
        <w:rPr>
          <w:rFonts w:ascii="Tahoma" w:hAnsi="Tahoma" w:cs="Traditional Arabic" w:hint="cs"/>
          <w:szCs w:val="24"/>
          <w:rtl/>
        </w:rPr>
        <w:t>﴿</w:t>
      </w:r>
      <w:r w:rsidRPr="006848CB">
        <w:rPr>
          <w:rtl/>
        </w:rPr>
        <w:t>لَا تَخَفۡۖ خَصۡمَانِ بَغَىٰ بَعۡضُنَا عَلَىٰ بَعۡضٖ فَ</w:t>
      </w:r>
      <w:r w:rsidRPr="006848CB">
        <w:rPr>
          <w:rFonts w:hint="cs"/>
          <w:rtl/>
        </w:rPr>
        <w:t>ٱ</w:t>
      </w:r>
      <w:r w:rsidRPr="006848CB">
        <w:rPr>
          <w:rFonts w:hint="eastAsia"/>
          <w:rtl/>
        </w:rPr>
        <w:t>حۡكُم</w:t>
      </w:r>
      <w:r w:rsidRPr="006848CB">
        <w:rPr>
          <w:rtl/>
        </w:rPr>
        <w:t xml:space="preserve"> بَيۡنَنَا بِ</w:t>
      </w:r>
      <w:r w:rsidRPr="006848CB">
        <w:rPr>
          <w:rFonts w:hint="cs"/>
          <w:rtl/>
        </w:rPr>
        <w:t>ٱ</w:t>
      </w:r>
      <w:r w:rsidRPr="006848CB">
        <w:rPr>
          <w:rFonts w:hint="eastAsia"/>
          <w:rtl/>
        </w:rPr>
        <w:t>لۡحَقِّ</w:t>
      </w:r>
      <w:r w:rsidRPr="006848CB">
        <w:rPr>
          <w:rtl/>
        </w:rPr>
        <w:t xml:space="preserve"> وَلَا تُشۡطِطۡ وَ</w:t>
      </w:r>
      <w:r w:rsidRPr="006848CB">
        <w:rPr>
          <w:rFonts w:hint="cs"/>
          <w:rtl/>
        </w:rPr>
        <w:t>ٱ</w:t>
      </w:r>
      <w:r w:rsidRPr="006848CB">
        <w:rPr>
          <w:rFonts w:hint="eastAsia"/>
          <w:rtl/>
        </w:rPr>
        <w:t>هۡدِنَآ</w:t>
      </w:r>
      <w:r w:rsidRPr="006848CB">
        <w:rPr>
          <w:rtl/>
        </w:rPr>
        <w:t xml:space="preserve"> إِلَىٰ سَوَآءِ </w:t>
      </w:r>
      <w:r w:rsidRPr="006848CB">
        <w:rPr>
          <w:rFonts w:hint="cs"/>
          <w:rtl/>
        </w:rPr>
        <w:t>ٱ</w:t>
      </w:r>
      <w:r w:rsidRPr="006848CB">
        <w:rPr>
          <w:rFonts w:hint="eastAsia"/>
          <w:rtl/>
        </w:rPr>
        <w:t>لصِّرَٰطِ</w:t>
      </w:r>
      <w:r w:rsidRPr="006848CB">
        <w:rPr>
          <w:rtl/>
        </w:rPr>
        <w:t>٢٢ إِنَّ هَٰذَآ أَخِي لَهُ</w:t>
      </w:r>
      <w:r w:rsidRPr="006848CB">
        <w:rPr>
          <w:rFonts w:hint="cs"/>
          <w:rtl/>
        </w:rPr>
        <w:t>ۥ</w:t>
      </w:r>
      <w:r w:rsidRPr="006848CB">
        <w:rPr>
          <w:rtl/>
        </w:rPr>
        <w:t xml:space="preserve"> تِسۡعٞ وَتِسۡعُونَ نَعۡجَةٗ وَلِيَ نَعۡجَةٞ وَٰحِدَةٞ فَقَالَ أَكۡفِلۡنِيهَا وَعَزَّنِي فِي </w:t>
      </w:r>
      <w:r w:rsidRPr="006848CB">
        <w:rPr>
          <w:rFonts w:hint="cs"/>
          <w:rtl/>
        </w:rPr>
        <w:t>ٱ</w:t>
      </w:r>
      <w:r w:rsidRPr="006848CB">
        <w:rPr>
          <w:rFonts w:hint="eastAsia"/>
          <w:rtl/>
        </w:rPr>
        <w:t>لۡخِطَابِ</w:t>
      </w:r>
      <w:r w:rsidRPr="006848CB">
        <w:rPr>
          <w:rtl/>
        </w:rPr>
        <w:t>٢٣ قَالَ لَقَدۡ ظَلَمَكَ بِسُؤَالِ نَعۡجَتِكَ إِلَىٰ نِعَاجِهِ</w:t>
      </w:r>
      <w:r w:rsidRPr="006848CB">
        <w:rPr>
          <w:rFonts w:hint="cs"/>
          <w:rtl/>
        </w:rPr>
        <w:t>ۦۖ</w:t>
      </w:r>
      <w:r w:rsidRPr="006848CB">
        <w:rPr>
          <w:rtl/>
        </w:rPr>
        <w:t xml:space="preserve"> وَإِنَّ كَثِيرٗا مِّنَ </w:t>
      </w:r>
      <w:r w:rsidRPr="006848CB">
        <w:rPr>
          <w:rFonts w:hint="cs"/>
          <w:rtl/>
        </w:rPr>
        <w:t>ٱ</w:t>
      </w:r>
      <w:r w:rsidRPr="006848CB">
        <w:rPr>
          <w:rFonts w:hint="eastAsia"/>
          <w:rtl/>
        </w:rPr>
        <w:t>لۡخُلَطَآءِ</w:t>
      </w:r>
      <w:r w:rsidRPr="006848CB">
        <w:rPr>
          <w:rtl/>
        </w:rPr>
        <w:t xml:space="preserve"> لَيَبۡغِي بَعۡضُهُمۡ عَلَىٰ بَعۡضٍ إِلَّا </w:t>
      </w:r>
      <w:r w:rsidRPr="006848CB">
        <w:rPr>
          <w:rFonts w:hint="cs"/>
          <w:rtl/>
        </w:rPr>
        <w:t>ٱ</w:t>
      </w:r>
      <w:r w:rsidRPr="006848CB">
        <w:rPr>
          <w:rFonts w:hint="eastAsia"/>
          <w:rtl/>
        </w:rPr>
        <w:t>لَّذِينَ</w:t>
      </w:r>
      <w:r w:rsidRPr="006848CB">
        <w:rPr>
          <w:rtl/>
        </w:rPr>
        <w:t xml:space="preserve"> ءَامَنُواْ وَعَمِلُواْ </w:t>
      </w:r>
      <w:r w:rsidRPr="006848CB">
        <w:rPr>
          <w:rFonts w:hint="cs"/>
          <w:rtl/>
        </w:rPr>
        <w:t>ٱ</w:t>
      </w:r>
      <w:r w:rsidRPr="006848CB">
        <w:rPr>
          <w:rFonts w:hint="eastAsia"/>
          <w:rtl/>
        </w:rPr>
        <w:t>لصَّٰلِحَٰتِ</w:t>
      </w:r>
      <w:r w:rsidRPr="006848CB">
        <w:rPr>
          <w:rtl/>
        </w:rPr>
        <w:t xml:space="preserve"> وَقَلِيلٞ مَّا هُمۡۗ وَظَنَّ دَاوُ</w:t>
      </w:r>
      <w:r w:rsidRPr="006848CB">
        <w:rPr>
          <w:rFonts w:hint="cs"/>
          <w:rtl/>
        </w:rPr>
        <w:t>ۥ</w:t>
      </w:r>
      <w:r w:rsidRPr="006848CB">
        <w:rPr>
          <w:rFonts w:hint="eastAsia"/>
          <w:rtl/>
        </w:rPr>
        <w:t>دُ</w:t>
      </w:r>
      <w:r w:rsidRPr="006848CB">
        <w:rPr>
          <w:rtl/>
        </w:rPr>
        <w:t xml:space="preserve"> أَنَّمَا فَتَنَّٰهُ فَ</w:t>
      </w:r>
      <w:r w:rsidRPr="006848CB">
        <w:rPr>
          <w:rFonts w:hint="cs"/>
          <w:rtl/>
        </w:rPr>
        <w:t>ٱ</w:t>
      </w:r>
      <w:r w:rsidRPr="006848CB">
        <w:rPr>
          <w:rFonts w:hint="eastAsia"/>
          <w:rtl/>
        </w:rPr>
        <w:t>سۡتَغۡفَرَ</w:t>
      </w:r>
      <w:r w:rsidRPr="006848CB">
        <w:rPr>
          <w:rtl/>
        </w:rPr>
        <w:t xml:space="preserve"> رَبَّهُ</w:t>
      </w:r>
      <w:r w:rsidRPr="006848CB">
        <w:rPr>
          <w:rFonts w:hint="cs"/>
          <w:rtl/>
        </w:rPr>
        <w:t>ۥ</w:t>
      </w:r>
      <w:r w:rsidRPr="006848CB">
        <w:rPr>
          <w:rtl/>
        </w:rPr>
        <w:t xml:space="preserve"> وَخَرَّۤ رَاكِعٗاۤ وَأَنَابَ٢٤ فَغَفَرۡنَا لَهُ</w:t>
      </w:r>
      <w:r w:rsidRPr="006848CB">
        <w:rPr>
          <w:rFonts w:hint="cs"/>
          <w:rtl/>
        </w:rPr>
        <w:t>ۥ</w:t>
      </w:r>
      <w:r w:rsidRPr="006848CB">
        <w:rPr>
          <w:rtl/>
        </w:rPr>
        <w:t xml:space="preserve"> ذَٰلِكَۖ وَإِنَّ لَهُ</w:t>
      </w:r>
      <w:r w:rsidRPr="006848CB">
        <w:rPr>
          <w:rFonts w:hint="cs"/>
          <w:rtl/>
        </w:rPr>
        <w:t>ۥ</w:t>
      </w:r>
      <w:r w:rsidRPr="006848CB">
        <w:rPr>
          <w:rtl/>
        </w:rPr>
        <w:t xml:space="preserve"> عِندَنَا لَزُلۡفَىٰ وَحُسۡنَ مَ‍َٔابٖ٢٥</w:t>
      </w:r>
      <w:r w:rsidRPr="008533CC">
        <w:rPr>
          <w:rFonts w:ascii="Tahoma" w:hAnsi="Tahoma" w:cs="Traditional Arabic" w:hint="cs"/>
          <w:szCs w:val="24"/>
          <w:rtl/>
        </w:rPr>
        <w:t>﴾</w:t>
      </w:r>
      <w:r>
        <w:rPr>
          <w:rFonts w:ascii="Tahoma" w:hAnsi="Tahoma" w:cs="Arial"/>
          <w:rtl/>
        </w:rPr>
        <w:t xml:space="preserve"> </w:t>
      </w:r>
      <w:r w:rsidRPr="00B13D6F">
        <w:rPr>
          <w:rStyle w:val="Char5"/>
          <w:rtl/>
        </w:rPr>
        <w:t>[ص: 22-25]</w:t>
      </w:r>
      <w:r w:rsidR="00B13D6F">
        <w:rPr>
          <w:rStyle w:val="Char5"/>
          <w:rFonts w:hint="cs"/>
          <w:rtl/>
        </w:rPr>
        <w:t>.</w:t>
      </w:r>
    </w:p>
    <w:p w:rsidR="002417F8" w:rsidRPr="00D938A1" w:rsidRDefault="002417F8" w:rsidP="008533CC">
      <w:pPr>
        <w:pStyle w:val="a6"/>
        <w:rPr>
          <w:rFonts w:cs="B Lotus"/>
          <w:rtl/>
        </w:rPr>
      </w:pPr>
      <w:r w:rsidRPr="008533CC">
        <w:rPr>
          <w:rStyle w:val="Charc"/>
          <w:rFonts w:hint="cs"/>
          <w:rtl/>
        </w:rPr>
        <w:t>«</w:t>
      </w:r>
      <w:r w:rsidR="002A7766" w:rsidRPr="008533CC">
        <w:rPr>
          <w:rFonts w:hint="cs"/>
          <w:rtl/>
        </w:rPr>
        <w:t xml:space="preserve">گفتند مترس ما دو خصم و منازع </w:t>
      </w:r>
      <w:r w:rsidR="00583675" w:rsidRPr="00583675">
        <w:rPr>
          <w:rFonts w:hint="cs"/>
          <w:rtl/>
        </w:rPr>
        <w:t>ی</w:t>
      </w:r>
      <w:r w:rsidR="004B6063" w:rsidRPr="004B6063">
        <w:rPr>
          <w:rFonts w:hint="cs"/>
          <w:rtl/>
        </w:rPr>
        <w:t>ک</w:t>
      </w:r>
      <w:r w:rsidR="002A7766" w:rsidRPr="008533CC">
        <w:rPr>
          <w:rFonts w:hint="cs"/>
          <w:rtl/>
        </w:rPr>
        <w:t>د</w:t>
      </w:r>
      <w:r w:rsidR="00583675" w:rsidRPr="00583675">
        <w:rPr>
          <w:rFonts w:hint="cs"/>
          <w:rtl/>
        </w:rPr>
        <w:t>ی</w:t>
      </w:r>
      <w:r w:rsidR="002A7766" w:rsidRPr="008533CC">
        <w:rPr>
          <w:rFonts w:hint="cs"/>
          <w:rtl/>
        </w:rPr>
        <w:t>گر</w:t>
      </w:r>
      <w:r w:rsidR="00583675" w:rsidRPr="00583675">
        <w:rPr>
          <w:rFonts w:hint="cs"/>
          <w:rtl/>
        </w:rPr>
        <w:t>ی</w:t>
      </w:r>
      <w:r w:rsidR="002A7766" w:rsidRPr="008533CC">
        <w:rPr>
          <w:rFonts w:hint="cs"/>
          <w:rtl/>
        </w:rPr>
        <w:t xml:space="preserve">م </w:t>
      </w:r>
      <w:r w:rsidR="004B6063" w:rsidRPr="004B6063">
        <w:rPr>
          <w:rFonts w:hint="cs"/>
          <w:rtl/>
        </w:rPr>
        <w:t>ک</w:t>
      </w:r>
      <w:r w:rsidR="002A7766" w:rsidRPr="008533CC">
        <w:rPr>
          <w:rFonts w:hint="cs"/>
          <w:rtl/>
        </w:rPr>
        <w:t xml:space="preserve">ه بر هم ستم </w:t>
      </w:r>
      <w:r w:rsidR="004B6063" w:rsidRPr="004B6063">
        <w:rPr>
          <w:rFonts w:hint="cs"/>
          <w:rtl/>
        </w:rPr>
        <w:t>ک</w:t>
      </w:r>
      <w:r w:rsidR="002A7766" w:rsidRPr="008533CC">
        <w:rPr>
          <w:rFonts w:hint="cs"/>
          <w:rtl/>
        </w:rPr>
        <w:t>رده‌ا</w:t>
      </w:r>
      <w:r w:rsidR="00583675" w:rsidRPr="00583675">
        <w:rPr>
          <w:rFonts w:hint="cs"/>
          <w:rtl/>
        </w:rPr>
        <w:t>ی</w:t>
      </w:r>
      <w:r w:rsidR="002A7766" w:rsidRPr="008533CC">
        <w:rPr>
          <w:rFonts w:hint="cs"/>
          <w:rtl/>
        </w:rPr>
        <w:t>م م</w:t>
      </w:r>
      <w:r w:rsidR="00583675" w:rsidRPr="00583675">
        <w:rPr>
          <w:rFonts w:hint="cs"/>
          <w:rtl/>
        </w:rPr>
        <w:t>ی</w:t>
      </w:r>
      <w:r w:rsidR="002A7766" w:rsidRPr="008533CC">
        <w:rPr>
          <w:rFonts w:hint="cs"/>
          <w:rtl/>
        </w:rPr>
        <w:t>ان ما به حق ح</w:t>
      </w:r>
      <w:r w:rsidR="004B6063" w:rsidRPr="004B6063">
        <w:rPr>
          <w:rFonts w:hint="cs"/>
          <w:rtl/>
        </w:rPr>
        <w:t>ک</w:t>
      </w:r>
      <w:r w:rsidR="002A7766" w:rsidRPr="008533CC">
        <w:rPr>
          <w:rFonts w:hint="cs"/>
          <w:rtl/>
        </w:rPr>
        <w:t xml:space="preserve">م </w:t>
      </w:r>
      <w:r w:rsidR="004B6063" w:rsidRPr="004B6063">
        <w:rPr>
          <w:rFonts w:hint="cs"/>
          <w:rtl/>
        </w:rPr>
        <w:t>ک</w:t>
      </w:r>
      <w:r w:rsidR="002A7766" w:rsidRPr="008533CC">
        <w:rPr>
          <w:rFonts w:hint="cs"/>
          <w:rtl/>
        </w:rPr>
        <w:t>ن و با ه</w:t>
      </w:r>
      <w:r w:rsidR="00583675" w:rsidRPr="00583675">
        <w:rPr>
          <w:rFonts w:hint="cs"/>
          <w:rtl/>
        </w:rPr>
        <w:t>ی</w:t>
      </w:r>
      <w:r w:rsidR="002A7766" w:rsidRPr="008533CC">
        <w:rPr>
          <w:rFonts w:hint="cs"/>
          <w:rtl/>
        </w:rPr>
        <w:t xml:space="preserve">چ </w:t>
      </w:r>
      <w:r w:rsidR="00583675" w:rsidRPr="00583675">
        <w:rPr>
          <w:rFonts w:hint="cs"/>
          <w:rtl/>
        </w:rPr>
        <w:t>ی</w:t>
      </w:r>
      <w:r w:rsidR="004B6063" w:rsidRPr="004B6063">
        <w:rPr>
          <w:rFonts w:hint="cs"/>
          <w:rtl/>
        </w:rPr>
        <w:t>ک</w:t>
      </w:r>
      <w:r w:rsidR="002A7766" w:rsidRPr="008533CC">
        <w:rPr>
          <w:rFonts w:hint="cs"/>
          <w:rtl/>
        </w:rPr>
        <w:t>، جور و طرفدار</w:t>
      </w:r>
      <w:r w:rsidR="00583675" w:rsidRPr="00583675">
        <w:rPr>
          <w:rFonts w:hint="cs"/>
          <w:rtl/>
        </w:rPr>
        <w:t>ی</w:t>
      </w:r>
      <w:r w:rsidR="002A7766" w:rsidRPr="008533CC">
        <w:rPr>
          <w:rFonts w:hint="cs"/>
          <w:rtl/>
        </w:rPr>
        <w:t xml:space="preserve"> م</w:t>
      </w:r>
      <w:r w:rsidR="004B6063" w:rsidRPr="004B6063">
        <w:rPr>
          <w:rFonts w:hint="cs"/>
          <w:rtl/>
        </w:rPr>
        <w:t>ک</w:t>
      </w:r>
      <w:r w:rsidR="002A7766" w:rsidRPr="008533CC">
        <w:rPr>
          <w:rFonts w:hint="cs"/>
          <w:rtl/>
        </w:rPr>
        <w:t>ن و ما را به راه راست راهنما</w:t>
      </w:r>
      <w:r w:rsidR="00583675" w:rsidRPr="00583675">
        <w:rPr>
          <w:rFonts w:hint="cs"/>
          <w:rtl/>
        </w:rPr>
        <w:t>یی</w:t>
      </w:r>
      <w:r w:rsidR="002A7766" w:rsidRPr="008533CC">
        <w:rPr>
          <w:rFonts w:hint="cs"/>
          <w:rtl/>
        </w:rPr>
        <w:t xml:space="preserve"> </w:t>
      </w:r>
      <w:r w:rsidR="004B6063" w:rsidRPr="004B6063">
        <w:rPr>
          <w:rFonts w:hint="cs"/>
          <w:rtl/>
        </w:rPr>
        <w:t>ک</w:t>
      </w:r>
      <w:r w:rsidR="002A7766" w:rsidRPr="008533CC">
        <w:rPr>
          <w:rFonts w:hint="cs"/>
          <w:rtl/>
        </w:rPr>
        <w:t>ن. ا</w:t>
      </w:r>
      <w:r w:rsidR="00583675" w:rsidRPr="00583675">
        <w:rPr>
          <w:rFonts w:hint="cs"/>
          <w:rtl/>
        </w:rPr>
        <w:t>ی</w:t>
      </w:r>
      <w:r w:rsidR="002A7766" w:rsidRPr="008533CC">
        <w:rPr>
          <w:rFonts w:hint="cs"/>
          <w:rtl/>
        </w:rPr>
        <w:t>ن برادر من نود و سه رأس م</w:t>
      </w:r>
      <w:r w:rsidR="00583675" w:rsidRPr="00583675">
        <w:rPr>
          <w:rFonts w:hint="cs"/>
          <w:rtl/>
        </w:rPr>
        <w:t>ی</w:t>
      </w:r>
      <w:r w:rsidR="002A7766" w:rsidRPr="008533CC">
        <w:rPr>
          <w:rFonts w:hint="cs"/>
          <w:rtl/>
        </w:rPr>
        <w:t xml:space="preserve">ش دارد و من </w:t>
      </w:r>
      <w:r w:rsidR="00583675" w:rsidRPr="00583675">
        <w:rPr>
          <w:rFonts w:hint="cs"/>
          <w:rtl/>
        </w:rPr>
        <w:t>ی</w:t>
      </w:r>
      <w:r w:rsidR="004B6063" w:rsidRPr="004B6063">
        <w:rPr>
          <w:rFonts w:hint="cs"/>
          <w:rtl/>
        </w:rPr>
        <w:t>ک</w:t>
      </w:r>
      <w:r w:rsidR="002A7766" w:rsidRPr="008533CC">
        <w:rPr>
          <w:rFonts w:hint="cs"/>
          <w:rtl/>
        </w:rPr>
        <w:t xml:space="preserve"> م</w:t>
      </w:r>
      <w:r w:rsidR="00583675" w:rsidRPr="00583675">
        <w:rPr>
          <w:rFonts w:hint="cs"/>
          <w:rtl/>
        </w:rPr>
        <w:t>ی</w:t>
      </w:r>
      <w:r w:rsidR="002A7766" w:rsidRPr="008533CC">
        <w:rPr>
          <w:rFonts w:hint="cs"/>
          <w:rtl/>
        </w:rPr>
        <w:t>ش و گفته ا</w:t>
      </w:r>
      <w:r w:rsidR="00583675" w:rsidRPr="00583675">
        <w:rPr>
          <w:rFonts w:hint="cs"/>
          <w:rtl/>
        </w:rPr>
        <w:t>ی</w:t>
      </w:r>
      <w:r w:rsidR="002A7766" w:rsidRPr="008533CC">
        <w:rPr>
          <w:rFonts w:hint="cs"/>
          <w:rtl/>
        </w:rPr>
        <w:t xml:space="preserve">ن </w:t>
      </w:r>
      <w:r w:rsidR="00583675" w:rsidRPr="00583675">
        <w:rPr>
          <w:rFonts w:hint="cs"/>
          <w:rtl/>
        </w:rPr>
        <w:t>ی</w:t>
      </w:r>
      <w:r w:rsidR="004B6063" w:rsidRPr="004B6063">
        <w:rPr>
          <w:rFonts w:hint="cs"/>
          <w:rtl/>
        </w:rPr>
        <w:t>ک</w:t>
      </w:r>
      <w:r w:rsidR="00583675" w:rsidRPr="00583675">
        <w:rPr>
          <w:rFonts w:hint="cs"/>
          <w:rtl/>
        </w:rPr>
        <w:t>ی</w:t>
      </w:r>
      <w:r w:rsidR="002A7766" w:rsidRPr="008533CC">
        <w:rPr>
          <w:rFonts w:hint="cs"/>
          <w:rtl/>
        </w:rPr>
        <w:t xml:space="preserve"> را هم به من بده و با من با قهر و غلبه خطاب </w:t>
      </w:r>
      <w:r w:rsidR="004B6063" w:rsidRPr="004B6063">
        <w:rPr>
          <w:rFonts w:hint="cs"/>
          <w:rtl/>
        </w:rPr>
        <w:t>ک</w:t>
      </w:r>
      <w:r w:rsidR="002A7766" w:rsidRPr="008533CC">
        <w:rPr>
          <w:rFonts w:hint="cs"/>
          <w:rtl/>
        </w:rPr>
        <w:t xml:space="preserve">رده است. داود گفت: البته بر تو </w:t>
      </w:r>
      <w:r w:rsidR="009D0362" w:rsidRPr="008533CC">
        <w:rPr>
          <w:rFonts w:hint="cs"/>
          <w:rtl/>
        </w:rPr>
        <w:t xml:space="preserve">ظلم </w:t>
      </w:r>
      <w:r w:rsidR="004B6063" w:rsidRPr="004B6063">
        <w:rPr>
          <w:rFonts w:hint="cs"/>
          <w:rtl/>
        </w:rPr>
        <w:t>ک</w:t>
      </w:r>
      <w:r w:rsidR="009D0362" w:rsidRPr="008533CC">
        <w:rPr>
          <w:rFonts w:hint="cs"/>
          <w:rtl/>
        </w:rPr>
        <w:t xml:space="preserve">رده </w:t>
      </w:r>
      <w:r w:rsidR="004B6063" w:rsidRPr="004B6063">
        <w:rPr>
          <w:rFonts w:hint="cs"/>
          <w:rtl/>
        </w:rPr>
        <w:t>ک</w:t>
      </w:r>
      <w:r w:rsidR="009D0362" w:rsidRPr="008533CC">
        <w:rPr>
          <w:rFonts w:hint="cs"/>
          <w:rtl/>
        </w:rPr>
        <w:t>ه م</w:t>
      </w:r>
      <w:r w:rsidR="00583675" w:rsidRPr="00583675">
        <w:rPr>
          <w:rFonts w:hint="cs"/>
          <w:rtl/>
        </w:rPr>
        <w:t>ی</w:t>
      </w:r>
      <w:r w:rsidR="009D0362" w:rsidRPr="008533CC">
        <w:rPr>
          <w:rFonts w:hint="cs"/>
          <w:rtl/>
        </w:rPr>
        <w:t>ش تو را خواسته است و بس</w:t>
      </w:r>
      <w:r w:rsidR="00583675" w:rsidRPr="00583675">
        <w:rPr>
          <w:rFonts w:hint="cs"/>
          <w:rtl/>
        </w:rPr>
        <w:t>ی</w:t>
      </w:r>
      <w:r w:rsidR="009D0362" w:rsidRPr="008533CC">
        <w:rPr>
          <w:rFonts w:hint="cs"/>
          <w:rtl/>
        </w:rPr>
        <w:t>ارند شر</w:t>
      </w:r>
      <w:r w:rsidR="00583675" w:rsidRPr="00583675">
        <w:rPr>
          <w:rFonts w:hint="cs"/>
          <w:rtl/>
        </w:rPr>
        <w:t>ی</w:t>
      </w:r>
      <w:r w:rsidR="004B6063" w:rsidRPr="004B6063">
        <w:rPr>
          <w:rFonts w:hint="cs"/>
          <w:rtl/>
        </w:rPr>
        <w:t>ک</w:t>
      </w:r>
      <w:r w:rsidR="009D0362" w:rsidRPr="008533CC">
        <w:rPr>
          <w:rFonts w:hint="cs"/>
          <w:rtl/>
        </w:rPr>
        <w:t xml:space="preserve">ان و معاشران </w:t>
      </w:r>
      <w:r w:rsidR="004B6063" w:rsidRPr="004B6063">
        <w:rPr>
          <w:rFonts w:hint="cs"/>
          <w:rtl/>
        </w:rPr>
        <w:t>ک</w:t>
      </w:r>
      <w:r w:rsidR="009D0362" w:rsidRPr="008533CC">
        <w:rPr>
          <w:rFonts w:hint="cs"/>
          <w:rtl/>
        </w:rPr>
        <w:t xml:space="preserve">ه در حق </w:t>
      </w:r>
      <w:r w:rsidR="00583675" w:rsidRPr="00583675">
        <w:rPr>
          <w:rFonts w:hint="cs"/>
          <w:rtl/>
        </w:rPr>
        <w:t>ی</w:t>
      </w:r>
      <w:r w:rsidR="004B6063" w:rsidRPr="004B6063">
        <w:rPr>
          <w:rFonts w:hint="cs"/>
          <w:rtl/>
        </w:rPr>
        <w:t>ک</w:t>
      </w:r>
      <w:r w:rsidR="009D0362" w:rsidRPr="008533CC">
        <w:rPr>
          <w:rFonts w:hint="cs"/>
          <w:rtl/>
        </w:rPr>
        <w:t>د</w:t>
      </w:r>
      <w:r w:rsidR="00583675" w:rsidRPr="00583675">
        <w:rPr>
          <w:rFonts w:hint="cs"/>
          <w:rtl/>
        </w:rPr>
        <w:t>ی</w:t>
      </w:r>
      <w:r w:rsidR="009D0362" w:rsidRPr="008533CC">
        <w:rPr>
          <w:rFonts w:hint="cs"/>
          <w:rtl/>
        </w:rPr>
        <w:t>گر ظلم و تعدّ</w:t>
      </w:r>
      <w:r w:rsidR="00583675" w:rsidRPr="00583675">
        <w:rPr>
          <w:rFonts w:hint="cs"/>
          <w:rtl/>
        </w:rPr>
        <w:t>ی</w:t>
      </w:r>
      <w:r w:rsidR="009D0362" w:rsidRPr="008533CC">
        <w:rPr>
          <w:rFonts w:hint="cs"/>
          <w:rtl/>
        </w:rPr>
        <w:t xml:space="preserve"> م</w:t>
      </w:r>
      <w:r w:rsidR="00583675" w:rsidRPr="00583675">
        <w:rPr>
          <w:rFonts w:hint="cs"/>
          <w:rtl/>
        </w:rPr>
        <w:t>ی</w:t>
      </w:r>
      <w:r w:rsidR="009D0362" w:rsidRPr="008533CC">
        <w:rPr>
          <w:rFonts w:hint="cs"/>
          <w:rtl/>
        </w:rPr>
        <w:t>‌</w:t>
      </w:r>
      <w:r w:rsidR="004B6063" w:rsidRPr="004B6063">
        <w:rPr>
          <w:rFonts w:hint="cs"/>
          <w:rtl/>
        </w:rPr>
        <w:t>ک</w:t>
      </w:r>
      <w:r w:rsidR="009D0362" w:rsidRPr="008533CC">
        <w:rPr>
          <w:rFonts w:hint="cs"/>
          <w:rtl/>
        </w:rPr>
        <w:t xml:space="preserve">نند، مگر آنان </w:t>
      </w:r>
      <w:r w:rsidR="004B6063" w:rsidRPr="004B6063">
        <w:rPr>
          <w:rFonts w:hint="cs"/>
          <w:rtl/>
        </w:rPr>
        <w:t>ک</w:t>
      </w:r>
      <w:r w:rsidR="009D0362" w:rsidRPr="008533CC">
        <w:rPr>
          <w:rFonts w:hint="cs"/>
          <w:rtl/>
        </w:rPr>
        <w:t>ه اهل ا</w:t>
      </w:r>
      <w:r w:rsidR="00583675" w:rsidRPr="00583675">
        <w:rPr>
          <w:rFonts w:hint="cs"/>
          <w:rtl/>
        </w:rPr>
        <w:t>ی</w:t>
      </w:r>
      <w:r w:rsidR="009D0362" w:rsidRPr="008533CC">
        <w:rPr>
          <w:rFonts w:hint="cs"/>
          <w:rtl/>
        </w:rPr>
        <w:t xml:space="preserve">مان و عمل صالح هستند </w:t>
      </w:r>
      <w:r w:rsidR="004B6063" w:rsidRPr="004B6063">
        <w:rPr>
          <w:rFonts w:hint="cs"/>
          <w:rtl/>
        </w:rPr>
        <w:t>ک</w:t>
      </w:r>
      <w:r w:rsidR="009D0362" w:rsidRPr="008533CC">
        <w:rPr>
          <w:rFonts w:hint="cs"/>
          <w:rtl/>
        </w:rPr>
        <w:t>ه آنان هم بس</w:t>
      </w:r>
      <w:r w:rsidR="00583675" w:rsidRPr="00583675">
        <w:rPr>
          <w:rFonts w:hint="cs"/>
          <w:rtl/>
        </w:rPr>
        <w:t>ی</w:t>
      </w:r>
      <w:r w:rsidR="009D0362" w:rsidRPr="008533CC">
        <w:rPr>
          <w:rFonts w:hint="cs"/>
          <w:rtl/>
        </w:rPr>
        <w:t xml:space="preserve">ار </w:t>
      </w:r>
      <w:r w:rsidR="004B6063" w:rsidRPr="004B6063">
        <w:rPr>
          <w:rFonts w:hint="cs"/>
          <w:rtl/>
        </w:rPr>
        <w:t>ک</w:t>
      </w:r>
      <w:r w:rsidR="009D0362" w:rsidRPr="008533CC">
        <w:rPr>
          <w:rFonts w:hint="cs"/>
          <w:rtl/>
        </w:rPr>
        <w:t xml:space="preserve">مند. داود دانست </w:t>
      </w:r>
      <w:r w:rsidR="004B6063" w:rsidRPr="004B6063">
        <w:rPr>
          <w:rFonts w:hint="cs"/>
          <w:rtl/>
        </w:rPr>
        <w:t>ک</w:t>
      </w:r>
      <w:r w:rsidR="009D0362" w:rsidRPr="008533CC">
        <w:rPr>
          <w:rFonts w:hint="cs"/>
          <w:rtl/>
        </w:rPr>
        <w:t xml:space="preserve">ه ما او را سخت امتحان </w:t>
      </w:r>
      <w:r w:rsidR="004B6063" w:rsidRPr="004B6063">
        <w:rPr>
          <w:rFonts w:hint="cs"/>
          <w:rtl/>
        </w:rPr>
        <w:t>ک</w:t>
      </w:r>
      <w:r w:rsidR="009D0362" w:rsidRPr="008533CC">
        <w:rPr>
          <w:rFonts w:hint="cs"/>
          <w:rtl/>
        </w:rPr>
        <w:t>رده‌ا</w:t>
      </w:r>
      <w:r w:rsidR="00583675" w:rsidRPr="00583675">
        <w:rPr>
          <w:rFonts w:hint="cs"/>
          <w:rtl/>
        </w:rPr>
        <w:t>ی</w:t>
      </w:r>
      <w:r w:rsidR="009D0362" w:rsidRPr="008533CC">
        <w:rPr>
          <w:rFonts w:hint="cs"/>
          <w:rtl/>
        </w:rPr>
        <w:t>م. در آن حال از خدا عفو و آمرزش طلب</w:t>
      </w:r>
      <w:r w:rsidR="00583675" w:rsidRPr="00583675">
        <w:rPr>
          <w:rFonts w:hint="cs"/>
          <w:rtl/>
        </w:rPr>
        <w:t>ی</w:t>
      </w:r>
      <w:r w:rsidR="009D0362" w:rsidRPr="008533CC">
        <w:rPr>
          <w:rFonts w:hint="cs"/>
          <w:rtl/>
        </w:rPr>
        <w:t xml:space="preserve">د و با تواضع به درگاه خدا بازگشت. خدا هم از آن </w:t>
      </w:r>
      <w:r w:rsidR="004B6063" w:rsidRPr="004B6063">
        <w:rPr>
          <w:rFonts w:hint="cs"/>
          <w:rtl/>
        </w:rPr>
        <w:t>ک</w:t>
      </w:r>
      <w:r w:rsidR="009D0362" w:rsidRPr="008533CC">
        <w:rPr>
          <w:rFonts w:hint="cs"/>
          <w:rtl/>
        </w:rPr>
        <w:t xml:space="preserve">رده عفو </w:t>
      </w:r>
      <w:r w:rsidR="004B6063" w:rsidRPr="004B6063">
        <w:rPr>
          <w:rFonts w:hint="cs"/>
          <w:rtl/>
        </w:rPr>
        <w:t>ک</w:t>
      </w:r>
      <w:r w:rsidR="009D0362" w:rsidRPr="008533CC">
        <w:rPr>
          <w:rFonts w:hint="cs"/>
          <w:rtl/>
        </w:rPr>
        <w:t>رده واز او در گشت و اتو نزد ما بس</w:t>
      </w:r>
      <w:r w:rsidR="00583675" w:rsidRPr="00583675">
        <w:rPr>
          <w:rFonts w:hint="cs"/>
          <w:rtl/>
        </w:rPr>
        <w:t>ی</w:t>
      </w:r>
      <w:r w:rsidR="009D0362" w:rsidRPr="008533CC">
        <w:rPr>
          <w:rFonts w:hint="cs"/>
          <w:rtl/>
        </w:rPr>
        <w:t>ار مقرب و ن</w:t>
      </w:r>
      <w:r w:rsidR="00583675" w:rsidRPr="00583675">
        <w:rPr>
          <w:rFonts w:hint="cs"/>
          <w:rtl/>
        </w:rPr>
        <w:t>ی</w:t>
      </w:r>
      <w:r w:rsidR="004B6063" w:rsidRPr="004B6063">
        <w:rPr>
          <w:rFonts w:hint="cs"/>
          <w:rtl/>
        </w:rPr>
        <w:t>ک</w:t>
      </w:r>
      <w:r w:rsidR="009D0362" w:rsidRPr="008533CC">
        <w:rPr>
          <w:rFonts w:hint="cs"/>
          <w:rtl/>
        </w:rPr>
        <w:t>و منزلت است</w:t>
      </w:r>
      <w:r w:rsidRPr="008533CC">
        <w:rPr>
          <w:rStyle w:val="Charc"/>
          <w:rFonts w:hint="cs"/>
          <w:rtl/>
        </w:rPr>
        <w:t>»</w:t>
      </w:r>
      <w:r w:rsidRPr="00D938A1">
        <w:rPr>
          <w:rFonts w:cs="B Lotus" w:hint="cs"/>
          <w:rtl/>
        </w:rPr>
        <w:t>.</w:t>
      </w:r>
    </w:p>
    <w:p w:rsidR="009578D8" w:rsidRPr="00C97A77" w:rsidRDefault="00976650" w:rsidP="00976650">
      <w:pPr>
        <w:bidi/>
        <w:ind w:firstLine="284"/>
        <w:jc w:val="both"/>
        <w:rPr>
          <w:rStyle w:val="Char2"/>
          <w:rtl/>
        </w:rPr>
      </w:pPr>
      <w:r w:rsidRPr="00C97A77">
        <w:rPr>
          <w:rStyle w:val="Char2"/>
          <w:rFonts w:hint="cs"/>
          <w:rtl/>
        </w:rPr>
        <w:t>لغزش</w:t>
      </w:r>
      <w:r w:rsidR="00AD0E5C" w:rsidRPr="00C97A77">
        <w:rPr>
          <w:rStyle w:val="Char2"/>
          <w:rFonts w:hint="cs"/>
          <w:rtl/>
        </w:rPr>
        <w:t xml:space="preserve"> داود</w:t>
      </w:r>
      <w:r w:rsidR="00AA7365">
        <w:rPr>
          <w:rStyle w:val="Char2"/>
          <w:rFonts w:hint="cs"/>
          <w:rtl/>
        </w:rPr>
        <w:t xml:space="preserve"> </w:t>
      </w:r>
      <w:r w:rsidR="00AA7365" w:rsidRPr="00AA7365">
        <w:rPr>
          <w:rStyle w:val="Char2"/>
          <w:rFonts w:cs="CTraditional Arabic" w:hint="cs"/>
          <w:rtl/>
        </w:rPr>
        <w:t>÷</w:t>
      </w:r>
      <w:r w:rsidR="00AD0E5C" w:rsidRPr="00C97A77">
        <w:rPr>
          <w:rStyle w:val="Char2"/>
          <w:rFonts w:hint="cs"/>
          <w:rtl/>
        </w:rPr>
        <w:t xml:space="preserve"> در ا</w:t>
      </w:r>
      <w:r w:rsidR="00C97A77" w:rsidRPr="00C97A77">
        <w:rPr>
          <w:rStyle w:val="Char2"/>
          <w:rFonts w:hint="cs"/>
          <w:rtl/>
        </w:rPr>
        <w:t>ی</w:t>
      </w:r>
      <w:r w:rsidR="00AD0E5C" w:rsidRPr="00C97A77">
        <w:rPr>
          <w:rStyle w:val="Char2"/>
          <w:rFonts w:hint="cs"/>
          <w:rtl/>
        </w:rPr>
        <w:t>ن داس</w:t>
      </w:r>
      <w:r w:rsidRPr="00C97A77">
        <w:rPr>
          <w:rStyle w:val="Char2"/>
          <w:rFonts w:hint="cs"/>
          <w:rtl/>
        </w:rPr>
        <w:t>ت</w:t>
      </w:r>
      <w:r w:rsidR="00AD0E5C" w:rsidRPr="00C97A77">
        <w:rPr>
          <w:rStyle w:val="Char2"/>
          <w:rFonts w:hint="cs"/>
          <w:rtl/>
        </w:rPr>
        <w:t>ان</w:t>
      </w:r>
      <w:r w:rsidR="00C60BAA">
        <w:rPr>
          <w:rStyle w:val="Char2"/>
          <w:rFonts w:hint="cs"/>
          <w:rtl/>
        </w:rPr>
        <w:t xml:space="preserve"> این‌گونه </w:t>
      </w:r>
      <w:r w:rsidR="00AD0E5C" w:rsidRPr="00C97A77">
        <w:rPr>
          <w:rStyle w:val="Char2"/>
          <w:rFonts w:hint="cs"/>
          <w:rtl/>
        </w:rPr>
        <w:t xml:space="preserve">بود </w:t>
      </w:r>
      <w:r w:rsidR="006808D5" w:rsidRPr="006808D5">
        <w:rPr>
          <w:rStyle w:val="Char2"/>
          <w:rFonts w:hint="cs"/>
          <w:rtl/>
        </w:rPr>
        <w:t>ک</w:t>
      </w:r>
      <w:r w:rsidR="00AD0E5C" w:rsidRPr="00C97A77">
        <w:rPr>
          <w:rStyle w:val="Char2"/>
          <w:rFonts w:hint="cs"/>
          <w:rtl/>
        </w:rPr>
        <w:t>ه او آن را به عنوان امتجان سخت</w:t>
      </w:r>
      <w:r w:rsidR="00C97A77" w:rsidRPr="00C97A77">
        <w:rPr>
          <w:rStyle w:val="Char2"/>
          <w:rFonts w:hint="cs"/>
          <w:rtl/>
        </w:rPr>
        <w:t>ی</w:t>
      </w:r>
      <w:r w:rsidR="00AD0E5C" w:rsidRPr="00C97A77">
        <w:rPr>
          <w:rStyle w:val="Char2"/>
          <w:rFonts w:hint="cs"/>
          <w:rtl/>
        </w:rPr>
        <w:t xml:space="preserve"> دانسته و به دنبال آن از خدا آمرزش طلب</w:t>
      </w:r>
      <w:r w:rsidR="00C97A77" w:rsidRPr="00C97A77">
        <w:rPr>
          <w:rStyle w:val="Char2"/>
          <w:rFonts w:hint="cs"/>
          <w:rtl/>
        </w:rPr>
        <w:t>ی</w:t>
      </w:r>
      <w:r w:rsidR="00AD0E5C" w:rsidRPr="00C97A77">
        <w:rPr>
          <w:rStyle w:val="Char2"/>
          <w:rFonts w:hint="cs"/>
          <w:rtl/>
        </w:rPr>
        <w:t xml:space="preserve">ده است وخاضعانه به درگاهش بازگشت و توبه </w:t>
      </w:r>
      <w:r w:rsidR="006808D5" w:rsidRPr="006808D5">
        <w:rPr>
          <w:rStyle w:val="Char2"/>
          <w:rFonts w:hint="cs"/>
          <w:rtl/>
        </w:rPr>
        <w:t>ک</w:t>
      </w:r>
      <w:r w:rsidR="00AD0E5C" w:rsidRPr="00C97A77">
        <w:rPr>
          <w:rStyle w:val="Char2"/>
          <w:rFonts w:hint="cs"/>
          <w:rtl/>
        </w:rPr>
        <w:t xml:space="preserve">رد؟ </w:t>
      </w:r>
    </w:p>
    <w:p w:rsidR="00AD0E5C" w:rsidRPr="00C97A77" w:rsidRDefault="00AD0E5C" w:rsidP="00976650">
      <w:pPr>
        <w:bidi/>
        <w:ind w:firstLine="284"/>
        <w:jc w:val="both"/>
        <w:rPr>
          <w:rStyle w:val="Char2"/>
          <w:rtl/>
        </w:rPr>
      </w:pPr>
      <w:r w:rsidRPr="00C97A77">
        <w:rPr>
          <w:rStyle w:val="Char2"/>
          <w:rFonts w:hint="cs"/>
          <w:rtl/>
        </w:rPr>
        <w:t>از ظاهر داستان چن</w:t>
      </w:r>
      <w:r w:rsidR="00C97A77" w:rsidRPr="00C97A77">
        <w:rPr>
          <w:rStyle w:val="Char2"/>
          <w:rFonts w:hint="cs"/>
          <w:rtl/>
        </w:rPr>
        <w:t>ی</w:t>
      </w:r>
      <w:r w:rsidRPr="00C97A77">
        <w:rPr>
          <w:rStyle w:val="Char2"/>
          <w:rFonts w:hint="cs"/>
          <w:rtl/>
        </w:rPr>
        <w:t>ن به نظر م</w:t>
      </w:r>
      <w:r w:rsidR="00C97A77" w:rsidRPr="00C97A77">
        <w:rPr>
          <w:rStyle w:val="Char2"/>
          <w:rFonts w:hint="cs"/>
          <w:rtl/>
        </w:rPr>
        <w:t>ی</w:t>
      </w:r>
      <w:r w:rsidRPr="00C97A77">
        <w:rPr>
          <w:rStyle w:val="Char2"/>
          <w:rFonts w:hint="cs"/>
          <w:rtl/>
        </w:rPr>
        <w:t xml:space="preserve">‌رسد </w:t>
      </w:r>
      <w:r w:rsidR="006808D5" w:rsidRPr="006808D5">
        <w:rPr>
          <w:rStyle w:val="Char2"/>
          <w:rFonts w:hint="cs"/>
          <w:rtl/>
        </w:rPr>
        <w:t>ک</w:t>
      </w:r>
      <w:r w:rsidRPr="00C97A77">
        <w:rPr>
          <w:rStyle w:val="Char2"/>
          <w:rFonts w:hint="cs"/>
          <w:rtl/>
        </w:rPr>
        <w:t>ه داود</w:t>
      </w:r>
      <w:r w:rsidR="00B13D6F" w:rsidRPr="00C97A77">
        <w:rPr>
          <w:rStyle w:val="Char2"/>
          <w:rFonts w:hint="cs"/>
          <w:rtl/>
        </w:rPr>
        <w:t xml:space="preserve"> </w:t>
      </w:r>
      <w:r w:rsidR="00976650">
        <w:rPr>
          <w:rFonts w:cs="CTraditional Arabic" w:hint="cs"/>
          <w:sz w:val="28"/>
          <w:szCs w:val="28"/>
          <w:lang w:bidi="fa-IR"/>
        </w:rPr>
        <w:sym w:font="AGA Arabesque" w:char="F075"/>
      </w:r>
      <w:r w:rsidR="00B13D6F">
        <w:rPr>
          <w:rFonts w:cs="CTraditional Arabic" w:hint="cs"/>
          <w:sz w:val="28"/>
          <w:szCs w:val="28"/>
          <w:rtl/>
          <w:lang w:bidi="fa-IR"/>
        </w:rPr>
        <w:t xml:space="preserve"> </w:t>
      </w:r>
      <w:r w:rsidR="005E4D71" w:rsidRPr="00C97A77">
        <w:rPr>
          <w:rStyle w:val="Char2"/>
          <w:rFonts w:hint="cs"/>
          <w:rtl/>
        </w:rPr>
        <w:t>در ا</w:t>
      </w:r>
      <w:r w:rsidR="00C97A77" w:rsidRPr="00C97A77">
        <w:rPr>
          <w:rStyle w:val="Char2"/>
          <w:rFonts w:hint="cs"/>
          <w:rtl/>
        </w:rPr>
        <w:t>ی</w:t>
      </w:r>
      <w:r w:rsidR="005E4D71" w:rsidRPr="00C97A77">
        <w:rPr>
          <w:rStyle w:val="Char2"/>
          <w:rFonts w:hint="cs"/>
          <w:rtl/>
        </w:rPr>
        <w:t>ن قض</w:t>
      </w:r>
      <w:r w:rsidR="00C97A77" w:rsidRPr="00C97A77">
        <w:rPr>
          <w:rStyle w:val="Char2"/>
          <w:rFonts w:hint="cs"/>
          <w:rtl/>
        </w:rPr>
        <w:t>ی</w:t>
      </w:r>
      <w:r w:rsidR="005E4D71" w:rsidRPr="00C97A77">
        <w:rPr>
          <w:rStyle w:val="Char2"/>
          <w:rFonts w:hint="cs"/>
          <w:rtl/>
        </w:rPr>
        <w:t>ه عجله نمود و به تحق</w:t>
      </w:r>
      <w:r w:rsidR="00C97A77" w:rsidRPr="00C97A77">
        <w:rPr>
          <w:rStyle w:val="Char2"/>
          <w:rFonts w:hint="cs"/>
          <w:rtl/>
        </w:rPr>
        <w:t>ی</w:t>
      </w:r>
      <w:r w:rsidR="005E4D71" w:rsidRPr="00C97A77">
        <w:rPr>
          <w:rStyle w:val="Char2"/>
          <w:rFonts w:hint="cs"/>
          <w:rtl/>
        </w:rPr>
        <w:t>ق پ</w:t>
      </w:r>
      <w:r w:rsidR="00C97A77" w:rsidRPr="00C97A77">
        <w:rPr>
          <w:rStyle w:val="Char2"/>
          <w:rFonts w:hint="cs"/>
          <w:rtl/>
        </w:rPr>
        <w:t>ی</w:t>
      </w:r>
      <w:r w:rsidR="005E4D71" w:rsidRPr="00C97A77">
        <w:rPr>
          <w:rStyle w:val="Char2"/>
          <w:rFonts w:hint="cs"/>
          <w:rtl/>
        </w:rPr>
        <w:t>رامون موضوع نپرداخت. به محض شن</w:t>
      </w:r>
      <w:r w:rsidR="00C97A77" w:rsidRPr="00C97A77">
        <w:rPr>
          <w:rStyle w:val="Char2"/>
          <w:rFonts w:hint="cs"/>
          <w:rtl/>
        </w:rPr>
        <w:t>ی</w:t>
      </w:r>
      <w:r w:rsidR="005E4D71" w:rsidRPr="00C97A77">
        <w:rPr>
          <w:rStyle w:val="Char2"/>
          <w:rFonts w:hint="cs"/>
          <w:rtl/>
        </w:rPr>
        <w:t xml:space="preserve">دن سخنان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5E4D71" w:rsidRPr="00C97A77">
        <w:rPr>
          <w:rStyle w:val="Char2"/>
          <w:rFonts w:hint="cs"/>
          <w:rtl/>
        </w:rPr>
        <w:t xml:space="preserve"> از دو خصم، تحت تأث</w:t>
      </w:r>
      <w:r w:rsidR="00C97A77" w:rsidRPr="00C97A77">
        <w:rPr>
          <w:rStyle w:val="Char2"/>
          <w:rFonts w:hint="cs"/>
          <w:rtl/>
        </w:rPr>
        <w:t>ی</w:t>
      </w:r>
      <w:r w:rsidR="005E4D71" w:rsidRPr="00C97A77">
        <w:rPr>
          <w:rStyle w:val="Char2"/>
          <w:rFonts w:hint="cs"/>
          <w:rtl/>
        </w:rPr>
        <w:t>ر آن قرار گرفت و بدون شن</w:t>
      </w:r>
      <w:r w:rsidR="00C97A77" w:rsidRPr="00C97A77">
        <w:rPr>
          <w:rStyle w:val="Char2"/>
          <w:rFonts w:hint="cs"/>
          <w:rtl/>
        </w:rPr>
        <w:t>ی</w:t>
      </w:r>
      <w:r w:rsidR="005E4D71" w:rsidRPr="00C97A77">
        <w:rPr>
          <w:rStyle w:val="Char2"/>
          <w:rFonts w:hint="cs"/>
          <w:rtl/>
        </w:rPr>
        <w:t>دن سخنان د</w:t>
      </w:r>
      <w:r w:rsidR="00C97A77" w:rsidRPr="00C97A77">
        <w:rPr>
          <w:rStyle w:val="Char2"/>
          <w:rFonts w:hint="cs"/>
          <w:rtl/>
        </w:rPr>
        <w:t>ی</w:t>
      </w:r>
      <w:r w:rsidR="005E4D71" w:rsidRPr="00C97A77">
        <w:rPr>
          <w:rStyle w:val="Char2"/>
          <w:rFonts w:hint="cs"/>
          <w:rtl/>
        </w:rPr>
        <w:t>گر</w:t>
      </w:r>
      <w:r w:rsidR="00C97A77" w:rsidRPr="00C97A77">
        <w:rPr>
          <w:rStyle w:val="Char2"/>
          <w:rFonts w:hint="cs"/>
          <w:rtl/>
        </w:rPr>
        <w:t>ی</w:t>
      </w:r>
      <w:r w:rsidR="005E4D71" w:rsidRPr="00C97A77">
        <w:rPr>
          <w:rStyle w:val="Char2"/>
          <w:rFonts w:hint="cs"/>
          <w:rtl/>
        </w:rPr>
        <w:t xml:space="preserve"> و مجالِ فرصت در دفاع از خود، بلافاصله اقدام به صدور ح</w:t>
      </w:r>
      <w:r w:rsidR="006808D5" w:rsidRPr="006808D5">
        <w:rPr>
          <w:rStyle w:val="Char2"/>
          <w:rFonts w:hint="cs"/>
          <w:rtl/>
        </w:rPr>
        <w:t>ک</w:t>
      </w:r>
      <w:r w:rsidR="005E4D71" w:rsidRPr="00C97A77">
        <w:rPr>
          <w:rStyle w:val="Char2"/>
          <w:rFonts w:hint="cs"/>
          <w:rtl/>
        </w:rPr>
        <w:t>م نمود. برا</w:t>
      </w:r>
      <w:r w:rsidR="00C97A77" w:rsidRPr="00C97A77">
        <w:rPr>
          <w:rStyle w:val="Char2"/>
          <w:rFonts w:hint="cs"/>
          <w:rtl/>
        </w:rPr>
        <w:t>ی</w:t>
      </w:r>
      <w:r w:rsidR="005E4D71"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005E4D71" w:rsidRPr="00C97A77">
        <w:rPr>
          <w:rStyle w:val="Char2"/>
          <w:rFonts w:hint="cs"/>
          <w:rtl/>
        </w:rPr>
        <w:t xml:space="preserve"> قاض</w:t>
      </w:r>
      <w:r w:rsidR="00C97A77" w:rsidRPr="00C97A77">
        <w:rPr>
          <w:rStyle w:val="Char2"/>
          <w:rFonts w:hint="cs"/>
          <w:rtl/>
        </w:rPr>
        <w:t>ی</w:t>
      </w:r>
      <w:r w:rsidR="005E4D71" w:rsidRPr="00C97A77">
        <w:rPr>
          <w:rStyle w:val="Char2"/>
          <w:rFonts w:hint="cs"/>
          <w:rtl/>
        </w:rPr>
        <w:t xml:space="preserve"> عادل شا</w:t>
      </w:r>
      <w:r w:rsidR="00C97A77" w:rsidRPr="00C97A77">
        <w:rPr>
          <w:rStyle w:val="Char2"/>
          <w:rFonts w:hint="cs"/>
          <w:rtl/>
        </w:rPr>
        <w:t>ی</w:t>
      </w:r>
      <w:r w:rsidR="005E4D71" w:rsidRPr="00C97A77">
        <w:rPr>
          <w:rStyle w:val="Char2"/>
          <w:rFonts w:hint="cs"/>
          <w:rtl/>
        </w:rPr>
        <w:t>سته ن</w:t>
      </w:r>
      <w:r w:rsidR="00C97A77" w:rsidRPr="00C97A77">
        <w:rPr>
          <w:rStyle w:val="Char2"/>
          <w:rFonts w:hint="cs"/>
          <w:rtl/>
        </w:rPr>
        <w:t>ی</w:t>
      </w:r>
      <w:r w:rsidR="005E4D71" w:rsidRPr="00C97A77">
        <w:rPr>
          <w:rStyle w:val="Char2"/>
          <w:rFonts w:hint="cs"/>
          <w:rtl/>
        </w:rPr>
        <w:t xml:space="preserve">ست </w:t>
      </w:r>
      <w:r w:rsidR="006808D5" w:rsidRPr="006808D5">
        <w:rPr>
          <w:rStyle w:val="Char2"/>
          <w:rFonts w:hint="cs"/>
          <w:rtl/>
        </w:rPr>
        <w:t>ک</w:t>
      </w:r>
      <w:r w:rsidR="005E4D71" w:rsidRPr="00C97A77">
        <w:rPr>
          <w:rStyle w:val="Char2"/>
          <w:rFonts w:hint="cs"/>
          <w:rtl/>
        </w:rPr>
        <w:t>ه قبل از تحق</w:t>
      </w:r>
      <w:r w:rsidR="00C97A77" w:rsidRPr="00C97A77">
        <w:rPr>
          <w:rStyle w:val="Char2"/>
          <w:rFonts w:hint="cs"/>
          <w:rtl/>
        </w:rPr>
        <w:t>ی</w:t>
      </w:r>
      <w:r w:rsidR="005E4D71" w:rsidRPr="00C97A77">
        <w:rPr>
          <w:rStyle w:val="Char2"/>
          <w:rFonts w:hint="cs"/>
          <w:rtl/>
        </w:rPr>
        <w:t>ق و بررس</w:t>
      </w:r>
      <w:r w:rsidR="00C97A77" w:rsidRPr="00C97A77">
        <w:rPr>
          <w:rStyle w:val="Char2"/>
          <w:rFonts w:hint="cs"/>
          <w:rtl/>
        </w:rPr>
        <w:t>ی</w:t>
      </w:r>
      <w:r w:rsidR="005E4D71" w:rsidRPr="00C97A77">
        <w:rPr>
          <w:rStyle w:val="Char2"/>
          <w:rFonts w:hint="cs"/>
          <w:rtl/>
        </w:rPr>
        <w:t xml:space="preserve"> در قض</w:t>
      </w:r>
      <w:r w:rsidR="00C97A77" w:rsidRPr="00C97A77">
        <w:rPr>
          <w:rStyle w:val="Char2"/>
          <w:rFonts w:hint="cs"/>
          <w:rtl/>
        </w:rPr>
        <w:t>ی</w:t>
      </w:r>
      <w:r w:rsidR="005E4D71" w:rsidRPr="00C97A77">
        <w:rPr>
          <w:rStyle w:val="Char2"/>
          <w:rFonts w:hint="cs"/>
          <w:rtl/>
        </w:rPr>
        <w:t>ه‌ا</w:t>
      </w:r>
      <w:r w:rsidR="00C97A77" w:rsidRPr="00C97A77">
        <w:rPr>
          <w:rStyle w:val="Char2"/>
          <w:rFonts w:hint="cs"/>
          <w:rtl/>
        </w:rPr>
        <w:t>ی</w:t>
      </w:r>
      <w:r w:rsidR="005E4D71" w:rsidRPr="00C97A77">
        <w:rPr>
          <w:rStyle w:val="Char2"/>
          <w:rFonts w:hint="cs"/>
          <w:rtl/>
        </w:rPr>
        <w:t>، و قبل از آگاه</w:t>
      </w:r>
      <w:r w:rsidR="00C97A77" w:rsidRPr="00C97A77">
        <w:rPr>
          <w:rStyle w:val="Char2"/>
          <w:rFonts w:hint="cs"/>
          <w:rtl/>
        </w:rPr>
        <w:t>ی</w:t>
      </w:r>
      <w:r w:rsidR="005E4D71" w:rsidRPr="00C97A77">
        <w:rPr>
          <w:rStyle w:val="Char2"/>
          <w:rFonts w:hint="cs"/>
          <w:rtl/>
        </w:rPr>
        <w:t xml:space="preserve"> از تمام جوانب آن و قبل از اقام</w:t>
      </w:r>
      <w:r w:rsidR="009F7EDB" w:rsidRPr="009F7EDB">
        <w:rPr>
          <w:rStyle w:val="Char2"/>
          <w:rFonts w:hint="cs"/>
          <w:rtl/>
        </w:rPr>
        <w:t>ۀ</w:t>
      </w:r>
      <w:r w:rsidR="005E4D71" w:rsidRPr="00C97A77">
        <w:rPr>
          <w:rStyle w:val="Char2"/>
          <w:rFonts w:hint="cs"/>
          <w:rtl/>
        </w:rPr>
        <w:t xml:space="preserve"> دل</w:t>
      </w:r>
      <w:r w:rsidR="00C97A77" w:rsidRPr="00C97A77">
        <w:rPr>
          <w:rStyle w:val="Char2"/>
          <w:rFonts w:hint="cs"/>
          <w:rtl/>
        </w:rPr>
        <w:t>ی</w:t>
      </w:r>
      <w:r w:rsidR="005E4D71" w:rsidRPr="00C97A77">
        <w:rPr>
          <w:rStyle w:val="Char2"/>
          <w:rFonts w:hint="cs"/>
          <w:rtl/>
        </w:rPr>
        <w:t>ل و برهان و ثبوت آن، در صدور ح</w:t>
      </w:r>
      <w:r w:rsidR="006808D5" w:rsidRPr="006808D5">
        <w:rPr>
          <w:rStyle w:val="Char2"/>
          <w:rFonts w:hint="cs"/>
          <w:rtl/>
        </w:rPr>
        <w:t>ک</w:t>
      </w:r>
      <w:r w:rsidR="005E4D71" w:rsidRPr="00C97A77">
        <w:rPr>
          <w:rStyle w:val="Char2"/>
          <w:rFonts w:hint="cs"/>
          <w:rtl/>
        </w:rPr>
        <w:t xml:space="preserve">م تحت </w:t>
      </w:r>
      <w:r w:rsidR="0047692C" w:rsidRPr="00C97A77">
        <w:rPr>
          <w:rStyle w:val="Char2"/>
          <w:rFonts w:hint="cs"/>
          <w:rtl/>
        </w:rPr>
        <w:t>تأث</w:t>
      </w:r>
      <w:r w:rsidR="00C97A77" w:rsidRPr="00C97A77">
        <w:rPr>
          <w:rStyle w:val="Char2"/>
          <w:rFonts w:hint="cs"/>
          <w:rtl/>
        </w:rPr>
        <w:t>ی</w:t>
      </w:r>
      <w:r w:rsidR="0047692C" w:rsidRPr="00C97A77">
        <w:rPr>
          <w:rStyle w:val="Char2"/>
          <w:rFonts w:hint="cs"/>
          <w:rtl/>
        </w:rPr>
        <w:t xml:space="preserve">ر سخنان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47692C" w:rsidRPr="00C97A77">
        <w:rPr>
          <w:rStyle w:val="Char2"/>
          <w:rFonts w:hint="cs"/>
          <w:rtl/>
        </w:rPr>
        <w:t xml:space="preserve"> از متخصام</w:t>
      </w:r>
      <w:r w:rsidR="00C97A77" w:rsidRPr="00C97A77">
        <w:rPr>
          <w:rStyle w:val="Char2"/>
          <w:rFonts w:hint="cs"/>
          <w:rtl/>
        </w:rPr>
        <w:t>ی</w:t>
      </w:r>
      <w:r w:rsidR="0047692C" w:rsidRPr="00C97A77">
        <w:rPr>
          <w:rStyle w:val="Char2"/>
          <w:rFonts w:hint="cs"/>
          <w:rtl/>
        </w:rPr>
        <w:t>ن و جنبه‌ا</w:t>
      </w:r>
      <w:r w:rsidR="00C97A77" w:rsidRPr="00C97A77">
        <w:rPr>
          <w:rStyle w:val="Char2"/>
          <w:rFonts w:hint="cs"/>
          <w:rtl/>
        </w:rPr>
        <w:t>ی</w:t>
      </w:r>
      <w:r w:rsidR="0047692C" w:rsidRPr="00C97A77">
        <w:rPr>
          <w:rStyle w:val="Char2"/>
          <w:rFonts w:hint="cs"/>
          <w:rtl/>
        </w:rPr>
        <w:t xml:space="preserve"> از جوانب قرار گ</w:t>
      </w:r>
      <w:r w:rsidR="00C97A77" w:rsidRPr="00C97A77">
        <w:rPr>
          <w:rStyle w:val="Char2"/>
          <w:rFonts w:hint="cs"/>
          <w:rtl/>
        </w:rPr>
        <w:t>ی</w:t>
      </w:r>
      <w:r w:rsidR="0047692C" w:rsidRPr="00C97A77">
        <w:rPr>
          <w:rStyle w:val="Char2"/>
          <w:rFonts w:hint="cs"/>
          <w:rtl/>
        </w:rPr>
        <w:t>رد. و به هم</w:t>
      </w:r>
      <w:r w:rsidR="00C97A77" w:rsidRPr="00C97A77">
        <w:rPr>
          <w:rStyle w:val="Char2"/>
          <w:rFonts w:hint="cs"/>
          <w:rtl/>
        </w:rPr>
        <w:t>ی</w:t>
      </w:r>
      <w:r w:rsidR="0047692C" w:rsidRPr="00C97A77">
        <w:rPr>
          <w:rStyle w:val="Char2"/>
          <w:rFonts w:hint="cs"/>
          <w:rtl/>
        </w:rPr>
        <w:t>ن دل</w:t>
      </w:r>
      <w:r w:rsidR="00C97A77" w:rsidRPr="00C97A77">
        <w:rPr>
          <w:rStyle w:val="Char2"/>
          <w:rFonts w:hint="cs"/>
          <w:rtl/>
        </w:rPr>
        <w:t>ی</w:t>
      </w:r>
      <w:r w:rsidR="0047692C" w:rsidRPr="00C97A77">
        <w:rPr>
          <w:rStyle w:val="Char2"/>
          <w:rFonts w:hint="cs"/>
          <w:rtl/>
        </w:rPr>
        <w:t xml:space="preserve">ل است </w:t>
      </w:r>
      <w:r w:rsidR="006808D5" w:rsidRPr="006808D5">
        <w:rPr>
          <w:rStyle w:val="Char2"/>
          <w:rFonts w:hint="cs"/>
          <w:rtl/>
        </w:rPr>
        <w:t>ک</w:t>
      </w:r>
      <w:r w:rsidR="0047692C" w:rsidRPr="00C97A77">
        <w:rPr>
          <w:rStyle w:val="Char2"/>
          <w:rFonts w:hint="cs"/>
          <w:rtl/>
        </w:rPr>
        <w:t>ه گفته‌اند:</w:t>
      </w:r>
    </w:p>
    <w:p w:rsidR="00736279" w:rsidRPr="00B13D6F" w:rsidRDefault="0091065E" w:rsidP="00B13D6F">
      <w:pPr>
        <w:tabs>
          <w:tab w:val="right" w:pos="7031"/>
        </w:tabs>
        <w:bidi/>
        <w:jc w:val="both"/>
        <w:rPr>
          <w:rFonts w:ascii="Traditional Arabic" w:hAnsi="Traditional Arabic" w:cs="Traditional Arabic"/>
          <w:sz w:val="28"/>
          <w:szCs w:val="28"/>
          <w:rtl/>
          <w:lang w:bidi="fa-IR"/>
        </w:rPr>
      </w:pPr>
      <w:r>
        <w:rPr>
          <w:rFonts w:ascii="Traditional Arabic" w:hAnsi="Traditional Arabic" w:cs="Traditional Arabic" w:hint="cs"/>
          <w:sz w:val="28"/>
          <w:szCs w:val="28"/>
          <w:rtl/>
          <w:lang w:bidi="fa-IR"/>
        </w:rPr>
        <w:t xml:space="preserve"> </w:t>
      </w:r>
      <w:r w:rsidR="00F01F06" w:rsidRPr="00B13D6F">
        <w:rPr>
          <w:rStyle w:val="Char2"/>
          <w:rFonts w:hint="cs"/>
          <w:rtl/>
        </w:rPr>
        <w:t>«</w:t>
      </w:r>
      <w:r w:rsidR="007E371B" w:rsidRPr="00B13D6F">
        <w:rPr>
          <w:rStyle w:val="Char9"/>
          <w:rtl/>
        </w:rPr>
        <w:t xml:space="preserve">اذا جاءك </w:t>
      </w:r>
      <w:r w:rsidR="00D972C1" w:rsidRPr="00B13D6F">
        <w:rPr>
          <w:rStyle w:val="Char9"/>
          <w:rFonts w:hint="cs"/>
          <w:rtl/>
        </w:rPr>
        <w:t>أ</w:t>
      </w:r>
      <w:r w:rsidR="007E371B" w:rsidRPr="00B13D6F">
        <w:rPr>
          <w:rStyle w:val="Char9"/>
          <w:rtl/>
        </w:rPr>
        <w:t xml:space="preserve">حد الخصمين </w:t>
      </w:r>
      <w:r w:rsidR="00D972C1" w:rsidRPr="00B13D6F">
        <w:rPr>
          <w:rStyle w:val="Char9"/>
          <w:rFonts w:hint="cs"/>
          <w:rtl/>
        </w:rPr>
        <w:t>إ</w:t>
      </w:r>
      <w:r w:rsidR="007E371B" w:rsidRPr="00B13D6F">
        <w:rPr>
          <w:rStyle w:val="Char9"/>
          <w:rtl/>
        </w:rPr>
        <w:t>حد</w:t>
      </w:r>
      <w:r w:rsidR="00F626F1" w:rsidRPr="00B13D6F">
        <w:rPr>
          <w:rStyle w:val="Char9"/>
          <w:rFonts w:hint="cs"/>
          <w:rtl/>
        </w:rPr>
        <w:t>ى</w:t>
      </w:r>
      <w:r w:rsidR="007E371B" w:rsidRPr="00B13D6F">
        <w:rPr>
          <w:rStyle w:val="Char9"/>
          <w:rtl/>
        </w:rPr>
        <w:t xml:space="preserve"> عينيه مقلوع</w:t>
      </w:r>
      <w:r w:rsidR="00F626F1" w:rsidRPr="00B13D6F">
        <w:rPr>
          <w:rStyle w:val="Char9"/>
          <w:rFonts w:hint="cs"/>
          <w:rtl/>
        </w:rPr>
        <w:t>ة</w:t>
      </w:r>
      <w:r w:rsidR="007E371B" w:rsidRPr="00B13D6F">
        <w:rPr>
          <w:rStyle w:val="Char9"/>
          <w:rtl/>
        </w:rPr>
        <w:t>، فانتظر، حت</w:t>
      </w:r>
      <w:r w:rsidR="00F01F06" w:rsidRPr="00B13D6F">
        <w:rPr>
          <w:rStyle w:val="Char9"/>
          <w:rFonts w:hint="cs"/>
          <w:rtl/>
        </w:rPr>
        <w:t>ی</w:t>
      </w:r>
      <w:r w:rsidR="007E371B" w:rsidRPr="00B13D6F">
        <w:rPr>
          <w:rStyle w:val="Char9"/>
          <w:rtl/>
        </w:rPr>
        <w:t xml:space="preserve"> تر</w:t>
      </w:r>
      <w:r w:rsidR="00F01F06" w:rsidRPr="00B13D6F">
        <w:rPr>
          <w:rStyle w:val="Char9"/>
          <w:rFonts w:hint="cs"/>
          <w:rtl/>
        </w:rPr>
        <w:t>ی</w:t>
      </w:r>
      <w:r w:rsidR="007E371B" w:rsidRPr="00B13D6F">
        <w:rPr>
          <w:rStyle w:val="Char9"/>
          <w:rtl/>
        </w:rPr>
        <w:t xml:space="preserve"> خصمه، فلعل عين</w:t>
      </w:r>
      <w:r w:rsidR="00F01F06" w:rsidRPr="00B13D6F">
        <w:rPr>
          <w:rStyle w:val="Char9"/>
          <w:rFonts w:hint="cs"/>
          <w:rtl/>
        </w:rPr>
        <w:t>ت</w:t>
      </w:r>
      <w:r w:rsidR="007E371B" w:rsidRPr="00B13D6F">
        <w:rPr>
          <w:rStyle w:val="Char9"/>
          <w:rtl/>
        </w:rPr>
        <w:t>يه مقلوعتان</w:t>
      </w:r>
      <w:r w:rsidR="00F01F06" w:rsidRPr="00B13D6F">
        <w:rPr>
          <w:rStyle w:val="Char2"/>
          <w:rFonts w:hint="cs"/>
          <w:rtl/>
        </w:rPr>
        <w:t>»</w:t>
      </w:r>
      <w:r w:rsidR="00D972C1">
        <w:rPr>
          <w:rFonts w:ascii="Traditional Arabic" w:hAnsi="Traditional Arabic" w:cs="Traditional Arabic" w:hint="cs"/>
          <w:sz w:val="28"/>
          <w:szCs w:val="28"/>
          <w:rtl/>
          <w:lang w:bidi="fa-IR"/>
        </w:rPr>
        <w:t>.</w:t>
      </w:r>
      <w:r w:rsidR="00B13D6F">
        <w:rPr>
          <w:rFonts w:ascii="Traditional Arabic" w:hAnsi="Traditional Arabic" w:cs="Traditional Arabic" w:hint="cs"/>
          <w:sz w:val="28"/>
          <w:szCs w:val="28"/>
          <w:rtl/>
          <w:lang w:bidi="fa-IR"/>
        </w:rPr>
        <w:t xml:space="preserve"> </w:t>
      </w:r>
      <w:r w:rsidR="00736279" w:rsidRPr="00FF2C11">
        <w:rPr>
          <w:rStyle w:val="Char2"/>
          <w:rFonts w:hint="cs"/>
          <w:rtl/>
        </w:rPr>
        <w:t>«</w:t>
      </w:r>
      <w:r w:rsidR="0024561C" w:rsidRPr="00FF2C11">
        <w:rPr>
          <w:rStyle w:val="Char2"/>
          <w:rFonts w:hint="cs"/>
          <w:rtl/>
        </w:rPr>
        <w:t xml:space="preserve">هر گاه </w:t>
      </w:r>
      <w:r w:rsidR="00FF2C11" w:rsidRPr="00FF2C11">
        <w:rPr>
          <w:rStyle w:val="Char2"/>
          <w:rFonts w:hint="cs"/>
          <w:rtl/>
        </w:rPr>
        <w:t>ی</w:t>
      </w:r>
      <w:r w:rsidR="008168DF">
        <w:rPr>
          <w:rStyle w:val="Char2"/>
          <w:rFonts w:hint="cs"/>
          <w:rtl/>
        </w:rPr>
        <w:t>ک</w:t>
      </w:r>
      <w:r w:rsidR="00FF2C11" w:rsidRPr="00FF2C11">
        <w:rPr>
          <w:rStyle w:val="Char2"/>
          <w:rFonts w:hint="cs"/>
          <w:rtl/>
        </w:rPr>
        <w:t>ی</w:t>
      </w:r>
      <w:r w:rsidR="0024561C" w:rsidRPr="00FF2C11">
        <w:rPr>
          <w:rStyle w:val="Char2"/>
          <w:rFonts w:hint="cs"/>
          <w:rtl/>
        </w:rPr>
        <w:t xml:space="preserve"> از مخاصم</w:t>
      </w:r>
      <w:r w:rsidR="00FF2C11" w:rsidRPr="00FF2C11">
        <w:rPr>
          <w:rStyle w:val="Char2"/>
          <w:rFonts w:hint="cs"/>
          <w:rtl/>
        </w:rPr>
        <w:t>ی</w:t>
      </w:r>
      <w:r w:rsidR="0024561C" w:rsidRPr="00FF2C11">
        <w:rPr>
          <w:rStyle w:val="Char2"/>
          <w:rFonts w:hint="cs"/>
          <w:rtl/>
        </w:rPr>
        <w:t>ن نزد شما آ</w:t>
      </w:r>
      <w:r w:rsidR="00FF2C11" w:rsidRPr="00FF2C11">
        <w:rPr>
          <w:rStyle w:val="Char2"/>
          <w:rFonts w:hint="cs"/>
          <w:rtl/>
        </w:rPr>
        <w:t>ی</w:t>
      </w:r>
      <w:r w:rsidR="0024561C" w:rsidRPr="00FF2C11">
        <w:rPr>
          <w:rStyle w:val="Char2"/>
          <w:rFonts w:hint="cs"/>
          <w:rtl/>
        </w:rPr>
        <w:t xml:space="preserve">د، و </w:t>
      </w:r>
      <w:r w:rsidR="00FF2C11" w:rsidRPr="00FF2C11">
        <w:rPr>
          <w:rStyle w:val="Char2"/>
          <w:rFonts w:hint="cs"/>
          <w:rtl/>
        </w:rPr>
        <w:t>ی</w:t>
      </w:r>
      <w:r w:rsidR="008168DF">
        <w:rPr>
          <w:rStyle w:val="Char2"/>
          <w:rFonts w:hint="cs"/>
          <w:rtl/>
        </w:rPr>
        <w:t>ک</w:t>
      </w:r>
      <w:r w:rsidR="00FF2C11" w:rsidRPr="00FF2C11">
        <w:rPr>
          <w:rStyle w:val="Char2"/>
          <w:rFonts w:hint="cs"/>
          <w:rtl/>
        </w:rPr>
        <w:t>ی</w:t>
      </w:r>
      <w:r w:rsidR="0024561C" w:rsidRPr="00FF2C11">
        <w:rPr>
          <w:rStyle w:val="Char2"/>
          <w:rFonts w:hint="cs"/>
          <w:rtl/>
        </w:rPr>
        <w:t xml:space="preserve"> از چشمانش </w:t>
      </w:r>
      <w:r w:rsidR="008168DF">
        <w:rPr>
          <w:rStyle w:val="Char2"/>
          <w:rFonts w:hint="cs"/>
          <w:rtl/>
        </w:rPr>
        <w:t>ک</w:t>
      </w:r>
      <w:r w:rsidR="0024561C" w:rsidRPr="00FF2C11">
        <w:rPr>
          <w:rStyle w:val="Char2"/>
          <w:rFonts w:hint="cs"/>
          <w:rtl/>
        </w:rPr>
        <w:t>نده شده باشد، فور</w:t>
      </w:r>
      <w:r w:rsidR="00FF2C11" w:rsidRPr="00FF2C11">
        <w:rPr>
          <w:rStyle w:val="Char2"/>
          <w:rFonts w:hint="cs"/>
          <w:rtl/>
        </w:rPr>
        <w:t>ی</w:t>
      </w:r>
      <w:r w:rsidR="0024561C" w:rsidRPr="00FF2C11">
        <w:rPr>
          <w:rStyle w:val="Char2"/>
          <w:rFonts w:hint="cs"/>
          <w:rtl/>
        </w:rPr>
        <w:t xml:space="preserve"> اقدام به اظهارنظر و ح</w:t>
      </w:r>
      <w:r w:rsidR="008168DF">
        <w:rPr>
          <w:rStyle w:val="Char2"/>
          <w:rFonts w:hint="cs"/>
          <w:rtl/>
        </w:rPr>
        <w:t>ک</w:t>
      </w:r>
      <w:r w:rsidR="0024561C" w:rsidRPr="00FF2C11">
        <w:rPr>
          <w:rStyle w:val="Char2"/>
          <w:rFonts w:hint="cs"/>
          <w:rtl/>
        </w:rPr>
        <w:t>م منما و منتظر باش تا طرف د</w:t>
      </w:r>
      <w:r w:rsidR="00FF2C11" w:rsidRPr="00FF2C11">
        <w:rPr>
          <w:rStyle w:val="Char2"/>
          <w:rFonts w:hint="cs"/>
          <w:rtl/>
        </w:rPr>
        <w:t>ی</w:t>
      </w:r>
      <w:r w:rsidR="0024561C" w:rsidRPr="00FF2C11">
        <w:rPr>
          <w:rStyle w:val="Char2"/>
          <w:rFonts w:hint="cs"/>
          <w:rtl/>
        </w:rPr>
        <w:t>گر را هم بب</w:t>
      </w:r>
      <w:r w:rsidR="00FF2C11" w:rsidRPr="00FF2C11">
        <w:rPr>
          <w:rStyle w:val="Char2"/>
          <w:rFonts w:hint="cs"/>
          <w:rtl/>
        </w:rPr>
        <w:t>ی</w:t>
      </w:r>
      <w:r w:rsidR="0024561C" w:rsidRPr="00FF2C11">
        <w:rPr>
          <w:rStyle w:val="Char2"/>
          <w:rFonts w:hint="cs"/>
          <w:rtl/>
        </w:rPr>
        <w:t>ن</w:t>
      </w:r>
      <w:r w:rsidR="00FF2C11" w:rsidRPr="00FF2C11">
        <w:rPr>
          <w:rStyle w:val="Char2"/>
          <w:rFonts w:hint="cs"/>
          <w:rtl/>
        </w:rPr>
        <w:t>ی</w:t>
      </w:r>
      <w:r w:rsidR="0024561C" w:rsidRPr="00FF2C11">
        <w:rPr>
          <w:rStyle w:val="Char2"/>
          <w:rFonts w:hint="cs"/>
          <w:rtl/>
        </w:rPr>
        <w:t xml:space="preserve"> شا</w:t>
      </w:r>
      <w:r w:rsidR="00FF2C11" w:rsidRPr="00FF2C11">
        <w:rPr>
          <w:rStyle w:val="Char2"/>
          <w:rFonts w:hint="cs"/>
          <w:rtl/>
        </w:rPr>
        <w:t>ی</w:t>
      </w:r>
      <w:r w:rsidR="0024561C" w:rsidRPr="00FF2C11">
        <w:rPr>
          <w:rStyle w:val="Char2"/>
          <w:rFonts w:hint="cs"/>
          <w:rtl/>
        </w:rPr>
        <w:t xml:space="preserve">د او هر دو چشمش </w:t>
      </w:r>
      <w:r w:rsidR="008168DF">
        <w:rPr>
          <w:rStyle w:val="Char2"/>
          <w:rFonts w:hint="cs"/>
          <w:rtl/>
        </w:rPr>
        <w:t>ک</w:t>
      </w:r>
      <w:r w:rsidR="0024561C" w:rsidRPr="00FF2C11">
        <w:rPr>
          <w:rStyle w:val="Char2"/>
          <w:rFonts w:hint="cs"/>
          <w:rtl/>
        </w:rPr>
        <w:t>نده و در دستش باشد!</w:t>
      </w:r>
      <w:r w:rsidR="00736279" w:rsidRPr="00FF2C11">
        <w:rPr>
          <w:rStyle w:val="Char2"/>
          <w:rFonts w:hint="cs"/>
          <w:rtl/>
        </w:rPr>
        <w:t>».</w:t>
      </w:r>
    </w:p>
    <w:p w:rsidR="009B01C3" w:rsidRPr="00C97A77" w:rsidRDefault="009B01C3" w:rsidP="0047692C">
      <w:pPr>
        <w:bidi/>
        <w:ind w:firstLine="284"/>
        <w:jc w:val="both"/>
        <w:rPr>
          <w:rStyle w:val="Char2"/>
          <w:rtl/>
        </w:rPr>
      </w:pPr>
      <w:r w:rsidRPr="00C97A77">
        <w:rPr>
          <w:rStyle w:val="Char2"/>
          <w:rFonts w:hint="cs"/>
          <w:rtl/>
        </w:rPr>
        <w:t>بعد از ا</w:t>
      </w:r>
      <w:r w:rsidR="00C97A77" w:rsidRPr="00C97A77">
        <w:rPr>
          <w:rStyle w:val="Char2"/>
          <w:rFonts w:hint="cs"/>
          <w:rtl/>
        </w:rPr>
        <w:t>ی</w:t>
      </w:r>
      <w:r w:rsidRPr="00C97A77">
        <w:rPr>
          <w:rStyle w:val="Char2"/>
          <w:rFonts w:hint="cs"/>
          <w:rtl/>
        </w:rPr>
        <w:t xml:space="preserve">ن موضوع بود </w:t>
      </w:r>
      <w:r w:rsidR="006808D5" w:rsidRPr="006808D5">
        <w:rPr>
          <w:rStyle w:val="Char2"/>
          <w:rFonts w:hint="cs"/>
          <w:rtl/>
        </w:rPr>
        <w:t>ک</w:t>
      </w:r>
      <w:r w:rsidRPr="00C97A77">
        <w:rPr>
          <w:rStyle w:val="Char2"/>
          <w:rFonts w:hint="cs"/>
          <w:rtl/>
        </w:rPr>
        <w:t>ه فرمان اله</w:t>
      </w:r>
      <w:r w:rsidR="00C97A77" w:rsidRPr="00C97A77">
        <w:rPr>
          <w:rStyle w:val="Char2"/>
          <w:rFonts w:hint="cs"/>
          <w:rtl/>
        </w:rPr>
        <w:t>ی</w:t>
      </w:r>
      <w:r w:rsidRPr="00C97A77">
        <w:rPr>
          <w:rStyle w:val="Char2"/>
          <w:rFonts w:hint="cs"/>
          <w:rtl/>
        </w:rPr>
        <w:t xml:space="preserve"> راج</w:t>
      </w:r>
      <w:r w:rsidR="00F01F06" w:rsidRPr="00C97A77">
        <w:rPr>
          <w:rStyle w:val="Char2"/>
          <w:rFonts w:hint="cs"/>
          <w:rtl/>
        </w:rPr>
        <w:t>ع</w:t>
      </w:r>
      <w:r w:rsidRPr="00C97A77">
        <w:rPr>
          <w:rStyle w:val="Char2"/>
          <w:rFonts w:hint="cs"/>
          <w:rtl/>
        </w:rPr>
        <w:t xml:space="preserve"> به داود</w:t>
      </w:r>
      <w:r w:rsidR="00AA7365">
        <w:rPr>
          <w:rStyle w:val="Char2"/>
          <w:rFonts w:hint="cs"/>
          <w:rtl/>
        </w:rPr>
        <w:t xml:space="preserve"> </w:t>
      </w:r>
      <w:r w:rsidR="00AA7365" w:rsidRPr="00AA7365">
        <w:rPr>
          <w:rFonts w:cs="CTraditional Arabic" w:hint="cs"/>
          <w:sz w:val="28"/>
          <w:szCs w:val="28"/>
          <w:rtl/>
          <w:lang w:bidi="fa-IR"/>
        </w:rPr>
        <w:t>÷</w:t>
      </w:r>
      <w:r w:rsidRPr="00C97A77">
        <w:rPr>
          <w:rStyle w:val="Char2"/>
          <w:rFonts w:hint="cs"/>
          <w:rtl/>
        </w:rPr>
        <w:t xml:space="preserve"> وارد شد و ا</w:t>
      </w:r>
      <w:r w:rsidR="00C97A77" w:rsidRPr="00C97A77">
        <w:rPr>
          <w:rStyle w:val="Char2"/>
          <w:rFonts w:hint="cs"/>
          <w:rtl/>
        </w:rPr>
        <w:t>ی</w:t>
      </w:r>
      <w:r w:rsidRPr="00C97A77">
        <w:rPr>
          <w:rStyle w:val="Char2"/>
          <w:rFonts w:hint="cs"/>
          <w:rtl/>
        </w:rPr>
        <w:t>شان را از تأث</w:t>
      </w:r>
      <w:r w:rsidR="00C97A77" w:rsidRPr="00C97A77">
        <w:rPr>
          <w:rStyle w:val="Char2"/>
          <w:rFonts w:hint="cs"/>
          <w:rtl/>
        </w:rPr>
        <w:t>ی</w:t>
      </w:r>
      <w:r w:rsidRPr="00C97A77">
        <w:rPr>
          <w:rStyle w:val="Char2"/>
          <w:rFonts w:hint="cs"/>
          <w:rtl/>
        </w:rPr>
        <w:t>رات عواطف و آرزوها</w:t>
      </w:r>
      <w:r w:rsidR="00C97A77" w:rsidRPr="00C97A77">
        <w:rPr>
          <w:rStyle w:val="Char2"/>
          <w:rFonts w:hint="cs"/>
          <w:rtl/>
        </w:rPr>
        <w:t>ی</w:t>
      </w:r>
      <w:r w:rsidRPr="00C97A77">
        <w:rPr>
          <w:rStyle w:val="Char2"/>
          <w:rFonts w:hint="cs"/>
          <w:rtl/>
        </w:rPr>
        <w:t xml:space="preserve"> نفسان</w:t>
      </w:r>
      <w:r w:rsidR="00C97A77" w:rsidRPr="00C97A77">
        <w:rPr>
          <w:rStyle w:val="Char2"/>
          <w:rFonts w:hint="cs"/>
          <w:rtl/>
        </w:rPr>
        <w:t>ی</w:t>
      </w:r>
      <w:r w:rsidRPr="00C97A77">
        <w:rPr>
          <w:rStyle w:val="Char2"/>
          <w:rFonts w:hint="cs"/>
          <w:rtl/>
        </w:rPr>
        <w:t xml:space="preserve"> در ح</w:t>
      </w:r>
      <w:r w:rsidR="006808D5" w:rsidRPr="006808D5">
        <w:rPr>
          <w:rStyle w:val="Char2"/>
          <w:rFonts w:hint="cs"/>
          <w:rtl/>
        </w:rPr>
        <w:t>ک</w:t>
      </w:r>
      <w:r w:rsidRPr="00C97A77">
        <w:rPr>
          <w:rStyle w:val="Char2"/>
          <w:rFonts w:hint="cs"/>
          <w:rtl/>
        </w:rPr>
        <w:t xml:space="preserve">م، بازداشت. آنجا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B13D6F" w:rsidRPr="00C97A77" w:rsidRDefault="00B13D6F" w:rsidP="00B13D6F">
      <w:pPr>
        <w:pStyle w:val="a4"/>
        <w:rPr>
          <w:rStyle w:val="Char2"/>
          <w:rtl/>
        </w:rPr>
      </w:pPr>
      <w:r w:rsidRPr="00B13D6F">
        <w:rPr>
          <w:rStyle w:val="Charc"/>
          <w:rtl/>
        </w:rPr>
        <w:t>﴿</w:t>
      </w:r>
      <w:r w:rsidRPr="00B13D6F">
        <w:rPr>
          <w:rtl/>
        </w:rPr>
        <w:t>يَٰدَاوُ</w:t>
      </w:r>
      <w:r w:rsidRPr="00B13D6F">
        <w:rPr>
          <w:rFonts w:hint="cs"/>
          <w:rtl/>
        </w:rPr>
        <w:t>ۥ</w:t>
      </w:r>
      <w:r w:rsidRPr="00B13D6F">
        <w:rPr>
          <w:rFonts w:hint="eastAsia"/>
          <w:rtl/>
        </w:rPr>
        <w:t>دُ</w:t>
      </w:r>
      <w:r w:rsidRPr="00B13D6F">
        <w:rPr>
          <w:rtl/>
        </w:rPr>
        <w:t xml:space="preserve"> إِنَّا جَعَلۡنَٰكَ خَلِيفَةٗ فِي </w:t>
      </w:r>
      <w:r w:rsidRPr="00B13D6F">
        <w:rPr>
          <w:rFonts w:hint="cs"/>
          <w:rtl/>
        </w:rPr>
        <w:t>ٱ</w:t>
      </w:r>
      <w:r w:rsidRPr="00B13D6F">
        <w:rPr>
          <w:rFonts w:hint="eastAsia"/>
          <w:rtl/>
        </w:rPr>
        <w:t>لۡأَرۡضِ</w:t>
      </w:r>
      <w:r w:rsidRPr="00B13D6F">
        <w:rPr>
          <w:rtl/>
        </w:rPr>
        <w:t xml:space="preserve"> فَ</w:t>
      </w:r>
      <w:r w:rsidRPr="00B13D6F">
        <w:rPr>
          <w:rFonts w:hint="cs"/>
          <w:rtl/>
        </w:rPr>
        <w:t>ٱ</w:t>
      </w:r>
      <w:r w:rsidRPr="00B13D6F">
        <w:rPr>
          <w:rFonts w:hint="eastAsia"/>
          <w:rtl/>
        </w:rPr>
        <w:t>حۡكُم</w:t>
      </w:r>
      <w:r w:rsidRPr="00B13D6F">
        <w:rPr>
          <w:rtl/>
        </w:rPr>
        <w:t xml:space="preserve"> بَيۡنَ </w:t>
      </w:r>
      <w:r w:rsidRPr="00B13D6F">
        <w:rPr>
          <w:rFonts w:hint="cs"/>
          <w:rtl/>
        </w:rPr>
        <w:t>ٱ</w:t>
      </w:r>
      <w:r w:rsidRPr="00B13D6F">
        <w:rPr>
          <w:rFonts w:hint="eastAsia"/>
          <w:rtl/>
        </w:rPr>
        <w:t>لنَّاسِ</w:t>
      </w:r>
      <w:r w:rsidRPr="00B13D6F">
        <w:rPr>
          <w:rtl/>
        </w:rPr>
        <w:t xml:space="preserve"> بِ</w:t>
      </w:r>
      <w:r w:rsidRPr="00B13D6F">
        <w:rPr>
          <w:rFonts w:hint="cs"/>
          <w:rtl/>
        </w:rPr>
        <w:t>ٱ</w:t>
      </w:r>
      <w:r w:rsidRPr="00B13D6F">
        <w:rPr>
          <w:rFonts w:hint="eastAsia"/>
          <w:rtl/>
        </w:rPr>
        <w:t>لۡحَقِّ</w:t>
      </w:r>
      <w:r w:rsidRPr="00B13D6F">
        <w:rPr>
          <w:rtl/>
        </w:rPr>
        <w:t xml:space="preserve"> وَلَا تَتَّبِعِ </w:t>
      </w:r>
      <w:r w:rsidRPr="00B13D6F">
        <w:rPr>
          <w:rFonts w:hint="cs"/>
          <w:rtl/>
        </w:rPr>
        <w:t>ٱ</w:t>
      </w:r>
      <w:r w:rsidRPr="00B13D6F">
        <w:rPr>
          <w:rFonts w:hint="eastAsia"/>
          <w:rtl/>
        </w:rPr>
        <w:t>لۡهَوَىٰ</w:t>
      </w:r>
      <w:r w:rsidRPr="00B13D6F">
        <w:rPr>
          <w:rtl/>
        </w:rPr>
        <w:t xml:space="preserve"> فَيُضِلَّكَ عَن سَبِيلِ </w:t>
      </w:r>
      <w:r w:rsidRPr="00B13D6F">
        <w:rPr>
          <w:rFonts w:hint="cs"/>
          <w:rtl/>
        </w:rPr>
        <w:t>ٱ</w:t>
      </w:r>
      <w:r w:rsidRPr="00B13D6F">
        <w:rPr>
          <w:rFonts w:hint="eastAsia"/>
          <w:rtl/>
        </w:rPr>
        <w:t>للَّهِۚ</w:t>
      </w:r>
      <w:r w:rsidRPr="00B13D6F">
        <w:rPr>
          <w:rStyle w:val="Charc"/>
          <w:rtl/>
        </w:rPr>
        <w:t>﴾</w:t>
      </w:r>
      <w:r>
        <w:rPr>
          <w:rFonts w:ascii="Tahoma" w:hAnsi="Tahoma" w:cs="Arial"/>
          <w:rtl/>
        </w:rPr>
        <w:t xml:space="preserve"> </w:t>
      </w:r>
      <w:r w:rsidRPr="00B13D6F">
        <w:rPr>
          <w:rStyle w:val="Char5"/>
          <w:rtl/>
        </w:rPr>
        <w:t>[ص: 26]</w:t>
      </w:r>
      <w:r>
        <w:rPr>
          <w:rStyle w:val="Char5"/>
          <w:rFonts w:hint="cs"/>
          <w:rtl/>
        </w:rPr>
        <w:t>.</w:t>
      </w:r>
    </w:p>
    <w:p w:rsidR="00263C6F" w:rsidRPr="00D938A1" w:rsidRDefault="00263C6F" w:rsidP="00B13D6F">
      <w:pPr>
        <w:pStyle w:val="a6"/>
        <w:rPr>
          <w:rFonts w:cs="B Lotus"/>
          <w:rtl/>
        </w:rPr>
      </w:pPr>
      <w:r w:rsidRPr="00B13D6F">
        <w:rPr>
          <w:rStyle w:val="Charc"/>
          <w:rFonts w:hint="cs"/>
          <w:rtl/>
        </w:rPr>
        <w:t>«</w:t>
      </w:r>
      <w:r w:rsidR="00AD06BA" w:rsidRPr="00B13D6F">
        <w:rPr>
          <w:rFonts w:hint="cs"/>
          <w:rtl/>
        </w:rPr>
        <w:t>ا</w:t>
      </w:r>
      <w:r w:rsidR="00583675" w:rsidRPr="00583675">
        <w:rPr>
          <w:rFonts w:hint="cs"/>
          <w:rtl/>
        </w:rPr>
        <w:t>ی</w:t>
      </w:r>
      <w:r w:rsidR="00AD06BA" w:rsidRPr="00B13D6F">
        <w:rPr>
          <w:rFonts w:hint="cs"/>
          <w:rtl/>
        </w:rPr>
        <w:t xml:space="preserve"> داود، ما تو را در زم</w:t>
      </w:r>
      <w:r w:rsidR="00583675" w:rsidRPr="00583675">
        <w:rPr>
          <w:rFonts w:hint="cs"/>
          <w:rtl/>
        </w:rPr>
        <w:t>ی</w:t>
      </w:r>
      <w:r w:rsidR="00AD06BA" w:rsidRPr="00B13D6F">
        <w:rPr>
          <w:rFonts w:hint="cs"/>
          <w:rtl/>
        </w:rPr>
        <w:t>ن خل</w:t>
      </w:r>
      <w:r w:rsidR="00583675" w:rsidRPr="00583675">
        <w:rPr>
          <w:rFonts w:hint="cs"/>
          <w:rtl/>
        </w:rPr>
        <w:t>ی</w:t>
      </w:r>
      <w:r w:rsidR="00AD06BA" w:rsidRPr="00B13D6F">
        <w:rPr>
          <w:rFonts w:hint="cs"/>
          <w:rtl/>
        </w:rPr>
        <w:t>فه و جانش</w:t>
      </w:r>
      <w:r w:rsidR="00583675" w:rsidRPr="00583675">
        <w:rPr>
          <w:rFonts w:hint="cs"/>
          <w:rtl/>
        </w:rPr>
        <w:t>ی</w:t>
      </w:r>
      <w:r w:rsidR="00AD06BA" w:rsidRPr="00B13D6F">
        <w:rPr>
          <w:rFonts w:hint="cs"/>
          <w:rtl/>
        </w:rPr>
        <w:t>ن گردان</w:t>
      </w:r>
      <w:r w:rsidR="00583675" w:rsidRPr="00583675">
        <w:rPr>
          <w:rFonts w:hint="cs"/>
          <w:rtl/>
        </w:rPr>
        <w:t>ی</w:t>
      </w:r>
      <w:r w:rsidR="00AD06BA" w:rsidRPr="00B13D6F">
        <w:rPr>
          <w:rFonts w:hint="cs"/>
          <w:rtl/>
        </w:rPr>
        <w:t>د</w:t>
      </w:r>
      <w:r w:rsidR="00583675" w:rsidRPr="00583675">
        <w:rPr>
          <w:rFonts w:hint="cs"/>
          <w:rtl/>
        </w:rPr>
        <w:t>ی</w:t>
      </w:r>
      <w:r w:rsidR="00AD06BA" w:rsidRPr="00B13D6F">
        <w:rPr>
          <w:rFonts w:hint="cs"/>
          <w:rtl/>
        </w:rPr>
        <w:t>م، سپس م</w:t>
      </w:r>
      <w:r w:rsidR="00583675" w:rsidRPr="00583675">
        <w:rPr>
          <w:rFonts w:hint="cs"/>
          <w:rtl/>
        </w:rPr>
        <w:t>ی</w:t>
      </w:r>
      <w:r w:rsidR="00AD06BA" w:rsidRPr="00B13D6F">
        <w:rPr>
          <w:rFonts w:hint="cs"/>
          <w:rtl/>
        </w:rPr>
        <w:t>ان مردم به حق داور</w:t>
      </w:r>
      <w:r w:rsidR="00583675" w:rsidRPr="00583675">
        <w:rPr>
          <w:rFonts w:hint="cs"/>
          <w:rtl/>
        </w:rPr>
        <w:t>ی</w:t>
      </w:r>
      <w:r w:rsidR="00AD06BA" w:rsidRPr="00B13D6F">
        <w:rPr>
          <w:rFonts w:hint="cs"/>
          <w:rtl/>
        </w:rPr>
        <w:t xml:space="preserve"> </w:t>
      </w:r>
      <w:r w:rsidR="004B6063" w:rsidRPr="004B6063">
        <w:rPr>
          <w:rFonts w:hint="cs"/>
          <w:rtl/>
        </w:rPr>
        <w:t>ک</w:t>
      </w:r>
      <w:r w:rsidR="00AD06BA" w:rsidRPr="00B13D6F">
        <w:rPr>
          <w:rFonts w:hint="cs"/>
          <w:rtl/>
        </w:rPr>
        <w:t>ن و زنهار از هوس پ</w:t>
      </w:r>
      <w:r w:rsidR="00583675" w:rsidRPr="00583675">
        <w:rPr>
          <w:rFonts w:hint="cs"/>
          <w:rtl/>
        </w:rPr>
        <w:t>ی</w:t>
      </w:r>
      <w:r w:rsidR="00AD06BA" w:rsidRPr="00B13D6F">
        <w:rPr>
          <w:rFonts w:hint="cs"/>
          <w:rtl/>
        </w:rPr>
        <w:t>رو</w:t>
      </w:r>
      <w:r w:rsidR="00583675" w:rsidRPr="00583675">
        <w:rPr>
          <w:rFonts w:hint="cs"/>
          <w:rtl/>
        </w:rPr>
        <w:t>ی</w:t>
      </w:r>
      <w:r w:rsidR="00AD06BA" w:rsidRPr="00B13D6F">
        <w:rPr>
          <w:rFonts w:hint="cs"/>
          <w:rtl/>
        </w:rPr>
        <w:t xml:space="preserve"> م</w:t>
      </w:r>
      <w:r w:rsidR="004B6063" w:rsidRPr="004B6063">
        <w:rPr>
          <w:rFonts w:hint="cs"/>
          <w:rtl/>
        </w:rPr>
        <w:t>ک</w:t>
      </w:r>
      <w:r w:rsidR="00AD06BA" w:rsidRPr="00B13D6F">
        <w:rPr>
          <w:rFonts w:hint="cs"/>
          <w:rtl/>
        </w:rPr>
        <w:t xml:space="preserve">ن </w:t>
      </w:r>
      <w:r w:rsidR="004B6063" w:rsidRPr="004B6063">
        <w:rPr>
          <w:rFonts w:hint="cs"/>
          <w:rtl/>
        </w:rPr>
        <w:t>ک</w:t>
      </w:r>
      <w:r w:rsidR="00AD06BA" w:rsidRPr="00B13D6F">
        <w:rPr>
          <w:rFonts w:hint="cs"/>
          <w:rtl/>
        </w:rPr>
        <w:t xml:space="preserve">ه تو را از راه خدا به در </w:t>
      </w:r>
      <w:r w:rsidR="004B6063" w:rsidRPr="004B6063">
        <w:rPr>
          <w:rFonts w:hint="cs"/>
          <w:rtl/>
        </w:rPr>
        <w:t>ک</w:t>
      </w:r>
      <w:r w:rsidR="00AD06BA" w:rsidRPr="00B13D6F">
        <w:rPr>
          <w:rFonts w:hint="cs"/>
          <w:rtl/>
        </w:rPr>
        <w:t>ند</w:t>
      </w:r>
      <w:r w:rsidRPr="00B13D6F">
        <w:rPr>
          <w:rStyle w:val="Charc"/>
          <w:rFonts w:hint="cs"/>
          <w:rtl/>
        </w:rPr>
        <w:t>»</w:t>
      </w:r>
      <w:r w:rsidRPr="00D938A1">
        <w:rPr>
          <w:rFonts w:cs="B Lotus" w:hint="cs"/>
          <w:rtl/>
        </w:rPr>
        <w:t>.</w:t>
      </w:r>
    </w:p>
    <w:p w:rsidR="0047692C" w:rsidRPr="00C97A77" w:rsidRDefault="009D231F" w:rsidP="009B01C3">
      <w:pPr>
        <w:bidi/>
        <w:ind w:firstLine="284"/>
        <w:jc w:val="both"/>
        <w:rPr>
          <w:rStyle w:val="Char2"/>
          <w:rtl/>
        </w:rPr>
      </w:pPr>
      <w:r w:rsidRPr="00C97A77">
        <w:rPr>
          <w:rStyle w:val="Char2"/>
          <w:rFonts w:hint="cs"/>
          <w:rtl/>
        </w:rPr>
        <w:t>آ</w:t>
      </w:r>
      <w:r w:rsidR="00C97A77" w:rsidRPr="00C97A77">
        <w:rPr>
          <w:rStyle w:val="Char2"/>
          <w:rFonts w:hint="cs"/>
          <w:rtl/>
        </w:rPr>
        <w:t>ی</w:t>
      </w:r>
      <w:r w:rsidRPr="00C97A77">
        <w:rPr>
          <w:rStyle w:val="Char2"/>
          <w:rFonts w:hint="cs"/>
          <w:rtl/>
        </w:rPr>
        <w:t>ا ا</w:t>
      </w:r>
      <w:r w:rsidR="00C97A77" w:rsidRPr="00C97A77">
        <w:rPr>
          <w:rStyle w:val="Char2"/>
          <w:rFonts w:hint="cs"/>
          <w:rtl/>
        </w:rPr>
        <w:t>ی</w:t>
      </w:r>
      <w:r w:rsidRPr="00C97A77">
        <w:rPr>
          <w:rStyle w:val="Char2"/>
          <w:rFonts w:hint="cs"/>
          <w:rtl/>
        </w:rPr>
        <w:t>ن دو متخاصم، دو انسان واقع</w:t>
      </w:r>
      <w:r w:rsidR="00C97A77" w:rsidRPr="00C97A77">
        <w:rPr>
          <w:rStyle w:val="Char2"/>
          <w:rFonts w:hint="cs"/>
          <w:rtl/>
        </w:rPr>
        <w:t>ی</w:t>
      </w:r>
      <w:r w:rsidRPr="00C97A77">
        <w:rPr>
          <w:rStyle w:val="Char2"/>
          <w:rFonts w:hint="cs"/>
          <w:rtl/>
        </w:rPr>
        <w:t xml:space="preserve"> بودند و </w:t>
      </w:r>
      <w:r w:rsidR="00C97A77" w:rsidRPr="00C97A77">
        <w:rPr>
          <w:rStyle w:val="Char2"/>
          <w:rFonts w:hint="cs"/>
          <w:rtl/>
        </w:rPr>
        <w:t>ی</w:t>
      </w:r>
      <w:r w:rsidRPr="00C97A77">
        <w:rPr>
          <w:rStyle w:val="Char2"/>
          <w:rFonts w:hint="cs"/>
          <w:rtl/>
        </w:rPr>
        <w:t>ا دو مَلَ</w:t>
      </w:r>
      <w:r w:rsidR="006808D5" w:rsidRPr="006808D5">
        <w:rPr>
          <w:rStyle w:val="Char2"/>
          <w:rFonts w:hint="cs"/>
          <w:rtl/>
        </w:rPr>
        <w:t>ک</w:t>
      </w:r>
      <w:r w:rsidRPr="00C97A77">
        <w:rPr>
          <w:rStyle w:val="Char2"/>
          <w:rFonts w:hint="cs"/>
          <w:rtl/>
        </w:rPr>
        <w:t xml:space="preserve"> در صورت دو مرد غ</w:t>
      </w:r>
      <w:r w:rsidR="00C97A77" w:rsidRPr="00C97A77">
        <w:rPr>
          <w:rStyle w:val="Char2"/>
          <w:rFonts w:hint="cs"/>
          <w:rtl/>
        </w:rPr>
        <w:t>ی</w:t>
      </w:r>
      <w:r w:rsidRPr="00C97A77">
        <w:rPr>
          <w:rStyle w:val="Char2"/>
          <w:rFonts w:hint="cs"/>
          <w:rtl/>
        </w:rPr>
        <w:t>ر واقع</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چنان قض</w:t>
      </w:r>
      <w:r w:rsidR="00C97A77" w:rsidRPr="00C97A77">
        <w:rPr>
          <w:rStyle w:val="Char2"/>
          <w:rFonts w:hint="cs"/>
          <w:rtl/>
        </w:rPr>
        <w:t>ی</w:t>
      </w:r>
      <w:r w:rsidRPr="00C97A77">
        <w:rPr>
          <w:rStyle w:val="Char2"/>
          <w:rFonts w:hint="cs"/>
          <w:rtl/>
        </w:rPr>
        <w:t>ه‌ا</w:t>
      </w:r>
      <w:r w:rsidR="00C97A77" w:rsidRPr="00C97A77">
        <w:rPr>
          <w:rStyle w:val="Char2"/>
          <w:rFonts w:hint="cs"/>
          <w:rtl/>
        </w:rPr>
        <w:t>ی</w:t>
      </w:r>
      <w:r w:rsidRPr="00C97A77">
        <w:rPr>
          <w:rStyle w:val="Char2"/>
          <w:rFonts w:hint="cs"/>
          <w:rtl/>
        </w:rPr>
        <w:t xml:space="preserve"> را به صورت امتحان و آزما</w:t>
      </w:r>
      <w:r w:rsidR="00C97A77" w:rsidRPr="00C97A77">
        <w:rPr>
          <w:rStyle w:val="Char2"/>
          <w:rFonts w:hint="cs"/>
          <w:rtl/>
        </w:rPr>
        <w:t>ی</w:t>
      </w:r>
      <w:r w:rsidRPr="00C97A77">
        <w:rPr>
          <w:rStyle w:val="Char2"/>
          <w:rFonts w:hint="cs"/>
          <w:rtl/>
        </w:rPr>
        <w:t>ش عرضه نمودند و بلافاصله بدون به جا</w:t>
      </w:r>
      <w:r w:rsidR="00C97A77" w:rsidRPr="00C97A77">
        <w:rPr>
          <w:rStyle w:val="Char2"/>
          <w:rFonts w:hint="cs"/>
          <w:rtl/>
        </w:rPr>
        <w:t>ی</w:t>
      </w:r>
      <w:r w:rsidRPr="00C97A77">
        <w:rPr>
          <w:rStyle w:val="Char2"/>
          <w:rFonts w:hint="cs"/>
          <w:rtl/>
        </w:rPr>
        <w:t xml:space="preserve"> گذاشتن ردّ پا</w:t>
      </w:r>
      <w:r w:rsidR="00C97A77" w:rsidRPr="00C97A77">
        <w:rPr>
          <w:rStyle w:val="Char2"/>
          <w:rFonts w:hint="cs"/>
          <w:rtl/>
        </w:rPr>
        <w:t>ی</w:t>
      </w:r>
      <w:r w:rsidRPr="00C97A77">
        <w:rPr>
          <w:rStyle w:val="Char2"/>
          <w:rFonts w:hint="cs"/>
          <w:rtl/>
        </w:rPr>
        <w:t xml:space="preserve"> مخف</w:t>
      </w:r>
      <w:r w:rsidR="00C97A77" w:rsidRPr="00C97A77">
        <w:rPr>
          <w:rStyle w:val="Char2"/>
          <w:rFonts w:hint="cs"/>
          <w:rtl/>
        </w:rPr>
        <w:t>ی</w:t>
      </w:r>
      <w:r w:rsidRPr="00C97A77">
        <w:rPr>
          <w:rStyle w:val="Char2"/>
          <w:rFonts w:hint="cs"/>
          <w:rtl/>
        </w:rPr>
        <w:t xml:space="preserve"> و پوش</w:t>
      </w:r>
      <w:r w:rsidR="00C97A77" w:rsidRPr="00C97A77">
        <w:rPr>
          <w:rStyle w:val="Char2"/>
          <w:rFonts w:hint="cs"/>
          <w:rtl/>
        </w:rPr>
        <w:t>ی</w:t>
      </w:r>
      <w:r w:rsidRPr="00C97A77">
        <w:rPr>
          <w:rStyle w:val="Char2"/>
          <w:rFonts w:hint="cs"/>
          <w:rtl/>
        </w:rPr>
        <w:t>ده شدند؟</w:t>
      </w:r>
    </w:p>
    <w:p w:rsidR="009D231F" w:rsidRPr="00C97A77" w:rsidRDefault="009D231F" w:rsidP="009D231F">
      <w:pPr>
        <w:bidi/>
        <w:ind w:firstLine="284"/>
        <w:jc w:val="both"/>
        <w:rPr>
          <w:rStyle w:val="Char2"/>
          <w:rtl/>
        </w:rPr>
      </w:pPr>
      <w:r w:rsidRPr="00C97A77">
        <w:rPr>
          <w:rStyle w:val="Char2"/>
          <w:rFonts w:hint="cs"/>
          <w:rtl/>
        </w:rPr>
        <w:t>در هر صورت، حق</w:t>
      </w:r>
      <w:r w:rsidR="00C97A77" w:rsidRPr="00C97A77">
        <w:rPr>
          <w:rStyle w:val="Char2"/>
          <w:rFonts w:hint="cs"/>
          <w:rtl/>
        </w:rPr>
        <w:t>ی</w:t>
      </w:r>
      <w:r w:rsidRPr="00C97A77">
        <w:rPr>
          <w:rStyle w:val="Char2"/>
          <w:rFonts w:hint="cs"/>
          <w:rtl/>
        </w:rPr>
        <w:t xml:space="preserve">قت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است، و دل</w:t>
      </w:r>
      <w:r w:rsidR="00C97A77" w:rsidRPr="00C97A77">
        <w:rPr>
          <w:rStyle w:val="Char2"/>
          <w:rFonts w:hint="cs"/>
          <w:rtl/>
        </w:rPr>
        <w:t>ی</w:t>
      </w:r>
      <w:r w:rsidRPr="00C97A77">
        <w:rPr>
          <w:rStyle w:val="Char2"/>
          <w:rFonts w:hint="cs"/>
          <w:rtl/>
        </w:rPr>
        <w:t>ل</w:t>
      </w:r>
      <w:r w:rsidR="00C97A77" w:rsidRPr="00C97A77">
        <w:rPr>
          <w:rStyle w:val="Char2"/>
          <w:rFonts w:hint="cs"/>
          <w:rtl/>
        </w:rPr>
        <w:t>ی</w:t>
      </w:r>
      <w:r w:rsidRPr="00C97A77">
        <w:rPr>
          <w:rStyle w:val="Char2"/>
          <w:rFonts w:hint="cs"/>
          <w:rtl/>
        </w:rPr>
        <w:t xml:space="preserve"> ندارد </w:t>
      </w:r>
      <w:r w:rsidR="006808D5" w:rsidRPr="006808D5">
        <w:rPr>
          <w:rStyle w:val="Char2"/>
          <w:rFonts w:hint="cs"/>
          <w:rtl/>
        </w:rPr>
        <w:t>ک</w:t>
      </w:r>
      <w:r w:rsidRPr="00C97A77">
        <w:rPr>
          <w:rStyle w:val="Char2"/>
          <w:rFonts w:hint="cs"/>
          <w:rtl/>
        </w:rPr>
        <w:t>ه ما ب</w:t>
      </w:r>
      <w:r w:rsidR="00C97A77" w:rsidRPr="00C97A77">
        <w:rPr>
          <w:rStyle w:val="Char2"/>
          <w:rFonts w:hint="cs"/>
          <w:rtl/>
        </w:rPr>
        <w:t>ی</w:t>
      </w:r>
      <w:r w:rsidRPr="00C97A77">
        <w:rPr>
          <w:rStyle w:val="Char2"/>
          <w:rFonts w:hint="cs"/>
          <w:rtl/>
        </w:rPr>
        <w:t>ا</w:t>
      </w:r>
      <w:r w:rsidR="00C97A77" w:rsidRPr="00C97A77">
        <w:rPr>
          <w:rStyle w:val="Char2"/>
          <w:rFonts w:hint="cs"/>
          <w:rtl/>
        </w:rPr>
        <w:t>ی</w:t>
      </w:r>
      <w:r w:rsidRPr="00C97A77">
        <w:rPr>
          <w:rStyle w:val="Char2"/>
          <w:rFonts w:hint="cs"/>
          <w:rtl/>
        </w:rPr>
        <w:t>م ا</w:t>
      </w:r>
      <w:r w:rsidR="00C97A77" w:rsidRPr="00C97A77">
        <w:rPr>
          <w:rStyle w:val="Char2"/>
          <w:rFonts w:hint="cs"/>
          <w:rtl/>
        </w:rPr>
        <w:t>ی</w:t>
      </w:r>
      <w:r w:rsidRPr="00C97A77">
        <w:rPr>
          <w:rStyle w:val="Char2"/>
          <w:rFonts w:hint="cs"/>
          <w:rtl/>
        </w:rPr>
        <w:t>ن موضوع را ضرب‌المثل پندار</w:t>
      </w:r>
      <w:r w:rsidR="00C97A77" w:rsidRPr="00C97A77">
        <w:rPr>
          <w:rStyle w:val="Char2"/>
          <w:rFonts w:hint="cs"/>
          <w:rtl/>
        </w:rPr>
        <w:t>ی</w:t>
      </w:r>
      <w:r w:rsidRPr="00C97A77">
        <w:rPr>
          <w:rStyle w:val="Char2"/>
          <w:rFonts w:hint="cs"/>
          <w:rtl/>
        </w:rPr>
        <w:t xml:space="preserve">م و‌آن را </w:t>
      </w:r>
      <w:r w:rsidR="006808D5" w:rsidRPr="006808D5">
        <w:rPr>
          <w:rStyle w:val="Char2"/>
          <w:rFonts w:hint="cs"/>
          <w:rtl/>
        </w:rPr>
        <w:t>ک</w:t>
      </w:r>
      <w:r w:rsidRPr="00C97A77">
        <w:rPr>
          <w:rStyle w:val="Char2"/>
          <w:rFonts w:hint="cs"/>
          <w:rtl/>
        </w:rPr>
        <w:t>نا</w:t>
      </w:r>
      <w:r w:rsidR="00C97A77" w:rsidRPr="00C97A77">
        <w:rPr>
          <w:rStyle w:val="Char2"/>
          <w:rFonts w:hint="cs"/>
          <w:rtl/>
        </w:rPr>
        <w:t>ی</w:t>
      </w:r>
      <w:r w:rsidRPr="00C97A77">
        <w:rPr>
          <w:rStyle w:val="Char2"/>
          <w:rFonts w:hint="cs"/>
          <w:rtl/>
        </w:rPr>
        <w:t>ه به خود داود</w:t>
      </w:r>
      <w:r w:rsidR="00AA7365">
        <w:rPr>
          <w:rStyle w:val="Char2"/>
          <w:rFonts w:hint="cs"/>
          <w:rtl/>
        </w:rPr>
        <w:t xml:space="preserve"> </w:t>
      </w:r>
      <w:r w:rsidR="00AA7365" w:rsidRPr="00AA7365">
        <w:rPr>
          <w:rStyle w:val="Char2"/>
          <w:rFonts w:cs="CTraditional Arabic" w:hint="cs"/>
          <w:rtl/>
        </w:rPr>
        <w:t>÷</w:t>
      </w:r>
      <w:r w:rsidRPr="00C97A77">
        <w:rPr>
          <w:rStyle w:val="Char2"/>
          <w:rFonts w:hint="cs"/>
          <w:rtl/>
        </w:rPr>
        <w:t xml:space="preserve"> بدان</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گو</w:t>
      </w:r>
      <w:r w:rsidR="00C97A77" w:rsidRPr="00C97A77">
        <w:rPr>
          <w:rStyle w:val="Char2"/>
          <w:rFonts w:hint="cs"/>
          <w:rtl/>
        </w:rPr>
        <w:t>ی</w:t>
      </w:r>
      <w:r w:rsidRPr="00C97A77">
        <w:rPr>
          <w:rStyle w:val="Char2"/>
          <w:rFonts w:hint="cs"/>
          <w:rtl/>
        </w:rPr>
        <w:t>ا طمع به زن همسا</w:t>
      </w:r>
      <w:r w:rsidR="00C97A77" w:rsidRPr="00C97A77">
        <w:rPr>
          <w:rStyle w:val="Char2"/>
          <w:rFonts w:hint="cs"/>
          <w:rtl/>
        </w:rPr>
        <w:t>ی</w:t>
      </w:r>
      <w:r w:rsidRPr="00C97A77">
        <w:rPr>
          <w:rStyle w:val="Char2"/>
          <w:rFonts w:hint="cs"/>
          <w:rtl/>
        </w:rPr>
        <w:t>ه خود نموده</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روا</w:t>
      </w:r>
      <w:r w:rsidR="00C97A77" w:rsidRPr="00C97A77">
        <w:rPr>
          <w:rStyle w:val="Char2"/>
          <w:rFonts w:hint="cs"/>
          <w:rtl/>
        </w:rPr>
        <w:t>ی</w:t>
      </w:r>
      <w:r w:rsidRPr="00C97A77">
        <w:rPr>
          <w:rStyle w:val="Char2"/>
          <w:rFonts w:hint="cs"/>
          <w:rtl/>
        </w:rPr>
        <w:t>ات مشبوه و ناروا</w:t>
      </w:r>
      <w:r w:rsidR="00C97A77" w:rsidRPr="00C97A77">
        <w:rPr>
          <w:rStyle w:val="Char2"/>
          <w:rFonts w:hint="cs"/>
          <w:rtl/>
        </w:rPr>
        <w:t>ی</w:t>
      </w:r>
      <w:r w:rsidRPr="00C97A77">
        <w:rPr>
          <w:rStyle w:val="Char2"/>
          <w:rFonts w:hint="cs"/>
          <w:rtl/>
        </w:rPr>
        <w:t xml:space="preserve"> اسرائ</w:t>
      </w:r>
      <w:r w:rsidR="00C97A77" w:rsidRPr="00C97A77">
        <w:rPr>
          <w:rStyle w:val="Char2"/>
          <w:rFonts w:hint="cs"/>
          <w:rtl/>
        </w:rPr>
        <w:t>ی</w:t>
      </w:r>
      <w:r w:rsidRPr="00C97A77">
        <w:rPr>
          <w:rStyle w:val="Char2"/>
          <w:rFonts w:hint="cs"/>
          <w:rtl/>
        </w:rPr>
        <w:t>ل</w:t>
      </w:r>
      <w:r w:rsidR="00C97A77" w:rsidRPr="00C97A77">
        <w:rPr>
          <w:rStyle w:val="Char2"/>
          <w:rFonts w:hint="cs"/>
          <w:rtl/>
        </w:rPr>
        <w:t>ی</w:t>
      </w:r>
      <w:r w:rsidRPr="00C97A77">
        <w:rPr>
          <w:rStyle w:val="Char2"/>
          <w:rFonts w:hint="cs"/>
          <w:rtl/>
        </w:rPr>
        <w:t>ات</w:t>
      </w:r>
      <w:r w:rsidR="00C97A77" w:rsidRPr="00C97A77">
        <w:rPr>
          <w:rStyle w:val="Char2"/>
          <w:rFonts w:hint="cs"/>
          <w:rtl/>
        </w:rPr>
        <w:t>ی</w:t>
      </w:r>
      <w:r w:rsidRPr="00C97A77">
        <w:rPr>
          <w:rStyle w:val="Char2"/>
          <w:rFonts w:hint="cs"/>
          <w:rtl/>
        </w:rPr>
        <w:t xml:space="preserve"> نسبت به مقام پ</w:t>
      </w:r>
      <w:r w:rsidR="00C97A77" w:rsidRPr="00C97A77">
        <w:rPr>
          <w:rStyle w:val="Char2"/>
          <w:rFonts w:hint="cs"/>
          <w:rtl/>
        </w:rPr>
        <w:t>ی</w:t>
      </w:r>
      <w:r w:rsidRPr="00C97A77">
        <w:rPr>
          <w:rStyle w:val="Char2"/>
          <w:rFonts w:hint="cs"/>
          <w:rtl/>
        </w:rPr>
        <w:t>امبران چن</w:t>
      </w:r>
      <w:r w:rsidR="00C97A77" w:rsidRPr="00C97A77">
        <w:rPr>
          <w:rStyle w:val="Char2"/>
          <w:rFonts w:hint="cs"/>
          <w:rtl/>
        </w:rPr>
        <w:t>ی</w:t>
      </w:r>
      <w:r w:rsidRPr="00C97A77">
        <w:rPr>
          <w:rStyle w:val="Char2"/>
          <w:rFonts w:hint="cs"/>
          <w:rtl/>
        </w:rPr>
        <w:t>ن مطلب</w:t>
      </w:r>
      <w:r w:rsidR="00C97A77" w:rsidRPr="00C97A77">
        <w:rPr>
          <w:rStyle w:val="Char2"/>
          <w:rFonts w:hint="cs"/>
          <w:rtl/>
        </w:rPr>
        <w:t>ی</w:t>
      </w:r>
      <w:r w:rsidRPr="00C97A77">
        <w:rPr>
          <w:rStyle w:val="Char2"/>
          <w:rFonts w:hint="cs"/>
          <w:rtl/>
        </w:rPr>
        <w:t xml:space="preserve"> را ب</w:t>
      </w:r>
      <w:r w:rsidR="00C97A77" w:rsidRPr="00C97A77">
        <w:rPr>
          <w:rStyle w:val="Char2"/>
          <w:rFonts w:hint="cs"/>
          <w:rtl/>
        </w:rPr>
        <w:t>ی</w:t>
      </w:r>
      <w:r w:rsidRPr="00C97A77">
        <w:rPr>
          <w:rStyle w:val="Char2"/>
          <w:rFonts w:hint="cs"/>
          <w:rtl/>
        </w:rPr>
        <w:t>ان داشته‌اند و صاحبان آن روا</w:t>
      </w:r>
      <w:r w:rsidR="00C97A77" w:rsidRPr="00C97A77">
        <w:rPr>
          <w:rStyle w:val="Char2"/>
          <w:rFonts w:hint="cs"/>
          <w:rtl/>
        </w:rPr>
        <w:t>ی</w:t>
      </w:r>
      <w:r w:rsidRPr="00C97A77">
        <w:rPr>
          <w:rStyle w:val="Char2"/>
          <w:rFonts w:hint="cs"/>
          <w:rtl/>
        </w:rPr>
        <w:t>ات گرفتار آنچنان مجازات سخت</w:t>
      </w:r>
      <w:r w:rsidR="00C97A77" w:rsidRPr="00C97A77">
        <w:rPr>
          <w:rStyle w:val="Char2"/>
          <w:rFonts w:hint="cs"/>
          <w:rtl/>
        </w:rPr>
        <w:t>ی</w:t>
      </w:r>
      <w:r w:rsidRPr="00C97A77">
        <w:rPr>
          <w:rStyle w:val="Char2"/>
          <w:rFonts w:hint="cs"/>
          <w:rtl/>
        </w:rPr>
        <w:t xml:space="preserve"> شدند. چگونه م</w:t>
      </w:r>
      <w:r w:rsidR="00C97A77" w:rsidRPr="00C97A77">
        <w:rPr>
          <w:rStyle w:val="Char2"/>
          <w:rFonts w:hint="cs"/>
          <w:rtl/>
        </w:rPr>
        <w:t>ی</w:t>
      </w:r>
      <w:r w:rsidRPr="00C97A77">
        <w:rPr>
          <w:rStyle w:val="Char2"/>
          <w:rFonts w:hint="cs"/>
          <w:rtl/>
        </w:rPr>
        <w:t>‌توان چن</w:t>
      </w:r>
      <w:r w:rsidR="00C97A77" w:rsidRPr="00C97A77">
        <w:rPr>
          <w:rStyle w:val="Char2"/>
          <w:rFonts w:hint="cs"/>
          <w:rtl/>
        </w:rPr>
        <w:t>ی</w:t>
      </w:r>
      <w:r w:rsidRPr="00C97A77">
        <w:rPr>
          <w:rStyle w:val="Char2"/>
          <w:rFonts w:hint="cs"/>
          <w:rtl/>
        </w:rPr>
        <w:t>ن اتهام</w:t>
      </w:r>
      <w:r w:rsidR="00C97A77" w:rsidRPr="00C97A77">
        <w:rPr>
          <w:rStyle w:val="Char2"/>
          <w:rFonts w:hint="cs"/>
          <w:rtl/>
        </w:rPr>
        <w:t>ی</w:t>
      </w:r>
      <w:r w:rsidRPr="00C97A77">
        <w:rPr>
          <w:rStyle w:val="Char2"/>
          <w:rFonts w:hint="cs"/>
          <w:rtl/>
        </w:rPr>
        <w:t xml:space="preserve"> را به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نسبت داد </w:t>
      </w:r>
      <w:r w:rsidR="006808D5" w:rsidRPr="006808D5">
        <w:rPr>
          <w:rStyle w:val="Char2"/>
          <w:rFonts w:hint="cs"/>
          <w:rtl/>
        </w:rPr>
        <w:t>ک</w:t>
      </w:r>
      <w:r w:rsidRPr="00C97A77">
        <w:rPr>
          <w:rStyle w:val="Char2"/>
          <w:rFonts w:hint="cs"/>
          <w:rtl/>
        </w:rPr>
        <w:t>ه خداوند</w:t>
      </w:r>
      <w:r w:rsidR="003C0BE5">
        <w:rPr>
          <w:rStyle w:val="Char2"/>
          <w:rFonts w:hint="cs"/>
          <w:rtl/>
        </w:rPr>
        <w:t xml:space="preserve"> کوه‌ها </w:t>
      </w:r>
      <w:r w:rsidRPr="00C97A77">
        <w:rPr>
          <w:rStyle w:val="Char2"/>
          <w:rFonts w:hint="cs"/>
          <w:rtl/>
        </w:rPr>
        <w:t>را با او مسخّر ساخت تا شامگاهان و بامدادن او را ن</w:t>
      </w:r>
      <w:r w:rsidR="00C97A77" w:rsidRPr="00C97A77">
        <w:rPr>
          <w:rStyle w:val="Char2"/>
          <w:rFonts w:hint="cs"/>
          <w:rtl/>
        </w:rPr>
        <w:t>ی</w:t>
      </w:r>
      <w:r w:rsidRPr="00C97A77">
        <w:rPr>
          <w:rStyle w:val="Char2"/>
          <w:rFonts w:hint="cs"/>
          <w:rtl/>
        </w:rPr>
        <w:t>ا</w:t>
      </w:r>
      <w:r w:rsidR="00C97A77" w:rsidRPr="00C97A77">
        <w:rPr>
          <w:rStyle w:val="Char2"/>
          <w:rFonts w:hint="cs"/>
          <w:rtl/>
        </w:rPr>
        <w:t>ی</w:t>
      </w:r>
      <w:r w:rsidRPr="00C97A77">
        <w:rPr>
          <w:rStyle w:val="Char2"/>
          <w:rFonts w:hint="cs"/>
          <w:rtl/>
        </w:rPr>
        <w:t xml:space="preserve">ش </w:t>
      </w:r>
      <w:r w:rsidR="006808D5" w:rsidRPr="006808D5">
        <w:rPr>
          <w:rStyle w:val="Char2"/>
          <w:rFonts w:hint="cs"/>
          <w:rtl/>
        </w:rPr>
        <w:t>ک</w:t>
      </w:r>
      <w:r w:rsidRPr="00C97A77">
        <w:rPr>
          <w:rStyle w:val="Char2"/>
          <w:rFonts w:hint="cs"/>
          <w:rtl/>
        </w:rPr>
        <w:t>نند. خداوند در آغاز داستان داود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EA5436" w:rsidRPr="00C97A77" w:rsidRDefault="000347E9" w:rsidP="00FF2C11">
      <w:pPr>
        <w:pStyle w:val="a4"/>
        <w:rPr>
          <w:rStyle w:val="Char2"/>
          <w:rtl/>
        </w:rPr>
      </w:pPr>
      <w:r w:rsidRPr="000347E9">
        <w:rPr>
          <w:rStyle w:val="Charc"/>
          <w:rtl/>
        </w:rPr>
        <w:t>﴿</w:t>
      </w:r>
      <w:r w:rsidRPr="00FF2C11">
        <w:rPr>
          <w:rtl/>
        </w:rPr>
        <w:t>وَ</w:t>
      </w:r>
      <w:r w:rsidRPr="00FF2C11">
        <w:rPr>
          <w:rFonts w:hint="cs"/>
          <w:rtl/>
        </w:rPr>
        <w:t>ٱ</w:t>
      </w:r>
      <w:r w:rsidRPr="00FF2C11">
        <w:rPr>
          <w:rFonts w:hint="eastAsia"/>
          <w:rtl/>
        </w:rPr>
        <w:t>ذۡكُرۡ</w:t>
      </w:r>
      <w:r w:rsidRPr="00FF2C11">
        <w:rPr>
          <w:rtl/>
        </w:rPr>
        <w:t xml:space="preserve"> عَبۡدَنَا دَاوُ</w:t>
      </w:r>
      <w:r w:rsidRPr="00FF2C11">
        <w:rPr>
          <w:rFonts w:hint="cs"/>
          <w:rtl/>
        </w:rPr>
        <w:t>ۥ</w:t>
      </w:r>
      <w:r w:rsidRPr="00FF2C11">
        <w:rPr>
          <w:rFonts w:hint="eastAsia"/>
          <w:rtl/>
        </w:rPr>
        <w:t>دَ</w:t>
      </w:r>
      <w:r w:rsidRPr="00FF2C11">
        <w:rPr>
          <w:rtl/>
        </w:rPr>
        <w:t xml:space="preserve"> ذَا </w:t>
      </w:r>
      <w:r w:rsidRPr="00FF2C11">
        <w:rPr>
          <w:rFonts w:hint="cs"/>
          <w:rtl/>
        </w:rPr>
        <w:t>ٱ</w:t>
      </w:r>
      <w:r w:rsidRPr="00FF2C11">
        <w:rPr>
          <w:rFonts w:hint="eastAsia"/>
          <w:rtl/>
        </w:rPr>
        <w:t>لۡأَيۡدِۖ</w:t>
      </w:r>
      <w:r w:rsidRPr="00FF2C11">
        <w:rPr>
          <w:rtl/>
        </w:rPr>
        <w:t xml:space="preserve"> إِنَّهُ</w:t>
      </w:r>
      <w:r w:rsidRPr="00FF2C11">
        <w:rPr>
          <w:rFonts w:hint="cs"/>
          <w:rtl/>
        </w:rPr>
        <w:t>ۥٓ</w:t>
      </w:r>
      <w:r w:rsidRPr="00FF2C11">
        <w:rPr>
          <w:rtl/>
        </w:rPr>
        <w:t xml:space="preserve"> أَوَّابٌ</w:t>
      </w:r>
      <w:r w:rsidRPr="000347E9">
        <w:rPr>
          <w:rStyle w:val="Charc"/>
          <w:rtl/>
        </w:rPr>
        <w:t>﴾</w:t>
      </w:r>
      <w:r>
        <w:rPr>
          <w:rFonts w:ascii="Tahoma" w:hAnsi="Tahoma" w:cs="Traditional Arabic" w:hint="cs"/>
          <w:rtl/>
        </w:rPr>
        <w:t xml:space="preserve"> </w:t>
      </w:r>
      <w:r w:rsidR="00EA5436" w:rsidRPr="000347E9">
        <w:rPr>
          <w:rStyle w:val="Char5"/>
          <w:rtl/>
        </w:rPr>
        <w:t xml:space="preserve">[ص: </w:t>
      </w:r>
      <w:r>
        <w:rPr>
          <w:rStyle w:val="Char5"/>
          <w:rFonts w:hint="cs"/>
          <w:rtl/>
        </w:rPr>
        <w:t>17</w:t>
      </w:r>
      <w:r w:rsidR="00EA5436" w:rsidRPr="000347E9">
        <w:rPr>
          <w:rStyle w:val="Char5"/>
          <w:rtl/>
        </w:rPr>
        <w:t>]</w:t>
      </w:r>
      <w:r w:rsidRPr="000347E9">
        <w:rPr>
          <w:rFonts w:ascii="Tahoma" w:hAnsi="Tahoma" w:cs="Arial" w:hint="cs"/>
          <w:rtl/>
        </w:rPr>
        <w:t xml:space="preserve"> </w:t>
      </w:r>
    </w:p>
    <w:p w:rsidR="003B1C30" w:rsidRPr="00D938A1" w:rsidRDefault="003B1C30" w:rsidP="000347E9">
      <w:pPr>
        <w:pStyle w:val="a6"/>
        <w:rPr>
          <w:rFonts w:cs="B Lotus"/>
          <w:rtl/>
        </w:rPr>
      </w:pPr>
      <w:r w:rsidRPr="00EA5436">
        <w:rPr>
          <w:rStyle w:val="Charc"/>
          <w:rFonts w:hint="cs"/>
          <w:rtl/>
        </w:rPr>
        <w:t>«</w:t>
      </w:r>
      <w:r w:rsidR="00361760" w:rsidRPr="00EA5436">
        <w:rPr>
          <w:rFonts w:hint="cs"/>
          <w:rtl/>
        </w:rPr>
        <w:t>بند</w:t>
      </w:r>
      <w:r w:rsidR="00EA5436">
        <w:rPr>
          <w:rFonts w:hint="cs"/>
          <w:rtl/>
        </w:rPr>
        <w:t>ۀ</w:t>
      </w:r>
      <w:r w:rsidR="00361760" w:rsidRPr="00EA5436">
        <w:rPr>
          <w:rFonts w:hint="cs"/>
          <w:rtl/>
        </w:rPr>
        <w:t xml:space="preserve"> ما را </w:t>
      </w:r>
      <w:r w:rsidR="004B6063" w:rsidRPr="004B6063">
        <w:rPr>
          <w:rFonts w:hint="cs"/>
          <w:rtl/>
        </w:rPr>
        <w:t>ک</w:t>
      </w:r>
      <w:r w:rsidR="00361760" w:rsidRPr="00EA5436">
        <w:rPr>
          <w:rFonts w:hint="cs"/>
          <w:rtl/>
        </w:rPr>
        <w:t>ه دارا</w:t>
      </w:r>
      <w:r w:rsidR="000347E9">
        <w:rPr>
          <w:rFonts w:hint="cs"/>
          <w:rtl/>
        </w:rPr>
        <w:t>ی</w:t>
      </w:r>
      <w:r w:rsidR="00361760" w:rsidRPr="00EA5436">
        <w:rPr>
          <w:rFonts w:hint="cs"/>
          <w:rtl/>
        </w:rPr>
        <w:t xml:space="preserve"> ام</w:t>
      </w:r>
      <w:r w:rsidR="004B6063" w:rsidRPr="004B6063">
        <w:rPr>
          <w:rFonts w:hint="cs"/>
          <w:rtl/>
        </w:rPr>
        <w:t>ک</w:t>
      </w:r>
      <w:r w:rsidR="00361760" w:rsidRPr="00EA5436">
        <w:rPr>
          <w:rFonts w:hint="cs"/>
          <w:rtl/>
        </w:rPr>
        <w:t xml:space="preserve">انات متعدّد بود به </w:t>
      </w:r>
      <w:r w:rsidR="00583675" w:rsidRPr="00583675">
        <w:rPr>
          <w:rFonts w:hint="cs"/>
          <w:rtl/>
        </w:rPr>
        <w:t>ی</w:t>
      </w:r>
      <w:r w:rsidR="000347E9">
        <w:rPr>
          <w:rFonts w:hint="cs"/>
          <w:rtl/>
        </w:rPr>
        <w:t xml:space="preserve">اد آر </w:t>
      </w:r>
      <w:r w:rsidR="004B6063" w:rsidRPr="004B6063">
        <w:rPr>
          <w:rFonts w:hint="cs"/>
          <w:rtl/>
        </w:rPr>
        <w:t>ک</w:t>
      </w:r>
      <w:r w:rsidR="000347E9">
        <w:rPr>
          <w:rFonts w:hint="cs"/>
          <w:rtl/>
        </w:rPr>
        <w:t>ه بس</w:t>
      </w:r>
      <w:r w:rsidR="00583675" w:rsidRPr="00583675">
        <w:rPr>
          <w:rFonts w:hint="cs"/>
          <w:rtl/>
        </w:rPr>
        <w:t>ی</w:t>
      </w:r>
      <w:r w:rsidR="000347E9">
        <w:rPr>
          <w:rFonts w:hint="cs"/>
          <w:rtl/>
        </w:rPr>
        <w:t>ار بازگشت‌</w:t>
      </w:r>
      <w:r w:rsidR="004B6063" w:rsidRPr="004B6063">
        <w:rPr>
          <w:rFonts w:hint="cs"/>
          <w:rtl/>
        </w:rPr>
        <w:t>ک</w:t>
      </w:r>
      <w:r w:rsidR="000347E9">
        <w:rPr>
          <w:rFonts w:hint="cs"/>
          <w:rtl/>
        </w:rPr>
        <w:t>ننده به</w:t>
      </w:r>
      <w:r w:rsidR="000347E9">
        <w:rPr>
          <w:rFonts w:hint="eastAsia"/>
          <w:rtl/>
        </w:rPr>
        <w:t>‌</w:t>
      </w:r>
      <w:r w:rsidR="00361760" w:rsidRPr="00EA5436">
        <w:rPr>
          <w:rFonts w:hint="cs"/>
          <w:rtl/>
        </w:rPr>
        <w:t>سو</w:t>
      </w:r>
      <w:r w:rsidR="00EA5436">
        <w:rPr>
          <w:rFonts w:hint="cs"/>
          <w:rtl/>
        </w:rPr>
        <w:t>ی</w:t>
      </w:r>
      <w:r w:rsidR="00361760" w:rsidRPr="00EA5436">
        <w:rPr>
          <w:rFonts w:hint="cs"/>
          <w:rtl/>
        </w:rPr>
        <w:t xml:space="preserve"> خدا بود</w:t>
      </w:r>
      <w:r w:rsidRPr="00EA5436">
        <w:rPr>
          <w:rStyle w:val="Charc"/>
          <w:rFonts w:hint="cs"/>
          <w:rtl/>
        </w:rPr>
        <w:t>»</w:t>
      </w:r>
      <w:r w:rsidRPr="00D938A1">
        <w:rPr>
          <w:rFonts w:cs="B Lotus" w:hint="cs"/>
          <w:rtl/>
        </w:rPr>
        <w:t>.</w:t>
      </w:r>
    </w:p>
    <w:p w:rsidR="009D231F" w:rsidRPr="00C97A77" w:rsidRDefault="00682B67" w:rsidP="009D231F">
      <w:pPr>
        <w:bidi/>
        <w:ind w:firstLine="284"/>
        <w:jc w:val="both"/>
        <w:rPr>
          <w:rStyle w:val="Char2"/>
          <w:rtl/>
        </w:rPr>
      </w:pPr>
      <w:r w:rsidRPr="00C97A77">
        <w:rPr>
          <w:rStyle w:val="Char2"/>
          <w:rFonts w:hint="cs"/>
          <w:rtl/>
        </w:rPr>
        <w:t>و در جا</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قرآن درباره ا</w:t>
      </w:r>
      <w:r w:rsidR="00C97A77" w:rsidRPr="00C97A77">
        <w:rPr>
          <w:rStyle w:val="Char2"/>
          <w:rFonts w:hint="cs"/>
          <w:rtl/>
        </w:rPr>
        <w:t>ی</w:t>
      </w:r>
      <w:r w:rsidRPr="00C97A77">
        <w:rPr>
          <w:rStyle w:val="Char2"/>
          <w:rFonts w:hint="cs"/>
          <w:rtl/>
        </w:rPr>
        <w:t>شان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EA5436" w:rsidRPr="00C97A77" w:rsidRDefault="00EA5436" w:rsidP="000347E9">
      <w:pPr>
        <w:pStyle w:val="a4"/>
        <w:rPr>
          <w:rStyle w:val="Char2"/>
          <w:rtl/>
        </w:rPr>
      </w:pPr>
      <w:r w:rsidRPr="000347E9">
        <w:rPr>
          <w:rStyle w:val="Charc"/>
          <w:rFonts w:hint="cs"/>
          <w:rtl/>
        </w:rPr>
        <w:t>﴿</w:t>
      </w:r>
      <w:r w:rsidRPr="000347E9">
        <w:rPr>
          <w:rtl/>
        </w:rPr>
        <w:t>وَإِنَّ لَهُ</w:t>
      </w:r>
      <w:r w:rsidRPr="000347E9">
        <w:rPr>
          <w:rFonts w:hint="cs"/>
          <w:rtl/>
        </w:rPr>
        <w:t>ۥ</w:t>
      </w:r>
      <w:r w:rsidRPr="000347E9">
        <w:rPr>
          <w:rtl/>
        </w:rPr>
        <w:t xml:space="preserve"> عِندَنَا لَزُل</w:t>
      </w:r>
      <w:r w:rsidRPr="000347E9">
        <w:rPr>
          <w:rFonts w:hint="cs"/>
          <w:rtl/>
        </w:rPr>
        <w:t>ۡفَىٰ</w:t>
      </w:r>
      <w:r w:rsidRPr="000347E9">
        <w:rPr>
          <w:rtl/>
        </w:rPr>
        <w:t xml:space="preserve"> </w:t>
      </w:r>
      <w:r w:rsidRPr="000347E9">
        <w:rPr>
          <w:rFonts w:hint="cs"/>
          <w:rtl/>
        </w:rPr>
        <w:t>وَحُسۡنَ</w:t>
      </w:r>
      <w:r w:rsidRPr="000347E9">
        <w:rPr>
          <w:rtl/>
        </w:rPr>
        <w:t xml:space="preserve"> </w:t>
      </w:r>
      <w:r w:rsidRPr="000347E9">
        <w:rPr>
          <w:rFonts w:hint="cs"/>
          <w:rtl/>
        </w:rPr>
        <w:t>مَ‍َٔابٖ</w:t>
      </w:r>
      <w:r w:rsidRPr="000347E9">
        <w:rPr>
          <w:rtl/>
        </w:rPr>
        <w:t>٤٠</w:t>
      </w:r>
      <w:r w:rsidRPr="000347E9">
        <w:rPr>
          <w:rStyle w:val="Charc"/>
          <w:rFonts w:hint="cs"/>
          <w:rtl/>
        </w:rPr>
        <w:t>﴾</w:t>
      </w:r>
      <w:r>
        <w:rPr>
          <w:rFonts w:ascii="Tahoma" w:hAnsi="Tahoma" w:cs="Arial"/>
          <w:rtl/>
        </w:rPr>
        <w:t xml:space="preserve"> </w:t>
      </w:r>
      <w:r w:rsidRPr="000347E9">
        <w:rPr>
          <w:rStyle w:val="Char5"/>
          <w:rtl/>
        </w:rPr>
        <w:t>[ص: 40]</w:t>
      </w:r>
    </w:p>
    <w:p w:rsidR="00E77176" w:rsidRPr="00D938A1" w:rsidRDefault="00E77176" w:rsidP="00EA5436">
      <w:pPr>
        <w:pStyle w:val="a6"/>
        <w:rPr>
          <w:rFonts w:cs="B Lotus"/>
          <w:rtl/>
        </w:rPr>
      </w:pPr>
      <w:r w:rsidRPr="00EA5436">
        <w:rPr>
          <w:rStyle w:val="Charc"/>
          <w:rFonts w:hint="cs"/>
          <w:rtl/>
        </w:rPr>
        <w:t>«</w:t>
      </w:r>
      <w:r w:rsidR="00840ADB" w:rsidRPr="00EA5436">
        <w:rPr>
          <w:rFonts w:hint="cs"/>
          <w:rtl/>
        </w:rPr>
        <w:t>و قطعاً برا</w:t>
      </w:r>
      <w:r w:rsidR="00EA5436">
        <w:rPr>
          <w:rFonts w:hint="cs"/>
          <w:rtl/>
        </w:rPr>
        <w:t>ی</w:t>
      </w:r>
      <w:r w:rsidR="00840ADB" w:rsidRPr="00EA5436">
        <w:rPr>
          <w:rFonts w:hint="cs"/>
          <w:rtl/>
        </w:rPr>
        <w:t xml:space="preserve"> او در پ</w:t>
      </w:r>
      <w:r w:rsidR="00583675" w:rsidRPr="00583675">
        <w:rPr>
          <w:rFonts w:hint="cs"/>
          <w:rtl/>
        </w:rPr>
        <w:t>ی</w:t>
      </w:r>
      <w:r w:rsidR="00840ADB" w:rsidRPr="00EA5436">
        <w:rPr>
          <w:rFonts w:hint="cs"/>
          <w:rtl/>
        </w:rPr>
        <w:t>شگاه ما تقرب و فرجام ن</w:t>
      </w:r>
      <w:r w:rsidR="00583675" w:rsidRPr="00583675">
        <w:rPr>
          <w:rFonts w:hint="cs"/>
          <w:rtl/>
        </w:rPr>
        <w:t>ی</w:t>
      </w:r>
      <w:r w:rsidR="004B6063" w:rsidRPr="004B6063">
        <w:rPr>
          <w:rFonts w:hint="cs"/>
          <w:rtl/>
        </w:rPr>
        <w:t>ک</w:t>
      </w:r>
      <w:r w:rsidR="00840ADB" w:rsidRPr="00EA5436">
        <w:rPr>
          <w:rFonts w:hint="cs"/>
          <w:rtl/>
        </w:rPr>
        <w:t>وست</w:t>
      </w:r>
      <w:r w:rsidRPr="00EA5436">
        <w:rPr>
          <w:rStyle w:val="Charc"/>
          <w:rFonts w:hint="cs"/>
          <w:rtl/>
        </w:rPr>
        <w:t>»</w:t>
      </w:r>
      <w:r w:rsidRPr="00D938A1">
        <w:rPr>
          <w:rFonts w:cs="B Lotus" w:hint="cs"/>
          <w:rtl/>
        </w:rPr>
        <w:t>.</w:t>
      </w:r>
    </w:p>
    <w:p w:rsidR="00682B67" w:rsidRPr="00C97A77" w:rsidRDefault="009E6E1F" w:rsidP="00682B67">
      <w:pPr>
        <w:bidi/>
        <w:ind w:firstLine="284"/>
        <w:jc w:val="both"/>
        <w:rPr>
          <w:rStyle w:val="Char2"/>
          <w:rtl/>
        </w:rPr>
      </w:pPr>
      <w:r w:rsidRPr="00C97A77">
        <w:rPr>
          <w:rStyle w:val="Char2"/>
          <w:rFonts w:hint="cs"/>
          <w:rtl/>
        </w:rPr>
        <w:t>آ</w:t>
      </w:r>
      <w:r w:rsidR="00C97A77" w:rsidRPr="00C97A77">
        <w:rPr>
          <w:rStyle w:val="Char2"/>
          <w:rFonts w:hint="cs"/>
          <w:rtl/>
        </w:rPr>
        <w:t>ی</w:t>
      </w:r>
      <w:r w:rsidRPr="00C97A77">
        <w:rPr>
          <w:rStyle w:val="Char2"/>
          <w:rFonts w:hint="cs"/>
          <w:rtl/>
        </w:rPr>
        <w:t>ات مربوط به توبه در قرآن فراوان است و در جا</w:t>
      </w:r>
      <w:r w:rsidR="00C97A77" w:rsidRPr="00C97A77">
        <w:rPr>
          <w:rStyle w:val="Char2"/>
          <w:rFonts w:hint="cs"/>
          <w:rtl/>
        </w:rPr>
        <w:t>ی</w:t>
      </w:r>
      <w:r w:rsidRPr="00C97A77">
        <w:rPr>
          <w:rStyle w:val="Char2"/>
          <w:rFonts w:hint="cs"/>
          <w:rtl/>
        </w:rPr>
        <w:t xml:space="preserve"> جا</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تاب «ان شاء الله» به ب</w:t>
      </w:r>
      <w:r w:rsidR="00C97A77" w:rsidRPr="00C97A77">
        <w:rPr>
          <w:rStyle w:val="Char2"/>
          <w:rFonts w:hint="cs"/>
          <w:rtl/>
        </w:rPr>
        <w:t>ی</w:t>
      </w:r>
      <w:r w:rsidRPr="00C97A77">
        <w:rPr>
          <w:rStyle w:val="Char2"/>
          <w:rFonts w:hint="cs"/>
          <w:rtl/>
        </w:rPr>
        <w:t>ان آنها خواه</w:t>
      </w:r>
      <w:r w:rsidR="00C97A77" w:rsidRPr="00C97A77">
        <w:rPr>
          <w:rStyle w:val="Char2"/>
          <w:rFonts w:hint="cs"/>
          <w:rtl/>
        </w:rPr>
        <w:t>ی</w:t>
      </w:r>
      <w:r w:rsidRPr="00C97A77">
        <w:rPr>
          <w:rStyle w:val="Char2"/>
          <w:rFonts w:hint="cs"/>
          <w:rtl/>
        </w:rPr>
        <w:t>م پرداخت.</w:t>
      </w:r>
    </w:p>
    <w:p w:rsidR="00EF36FC" w:rsidRDefault="00EF36FC" w:rsidP="000347E9">
      <w:pPr>
        <w:pStyle w:val="a0"/>
        <w:rPr>
          <w:rtl/>
        </w:rPr>
      </w:pPr>
      <w:bookmarkStart w:id="43" w:name="_Toc237013296"/>
      <w:bookmarkStart w:id="44" w:name="_Toc237013449"/>
      <w:bookmarkStart w:id="45" w:name="_Toc281676938"/>
      <w:bookmarkStart w:id="46" w:name="_Toc444772713"/>
      <w:r>
        <w:rPr>
          <w:rFonts w:hint="cs"/>
          <w:rtl/>
        </w:rPr>
        <w:t>توبه در سنت نبو</w:t>
      </w:r>
      <w:bookmarkEnd w:id="43"/>
      <w:bookmarkEnd w:id="44"/>
      <w:bookmarkEnd w:id="45"/>
      <w:r w:rsidR="000347E9">
        <w:rPr>
          <w:rFonts w:hint="cs"/>
          <w:rtl/>
        </w:rPr>
        <w:t>ی</w:t>
      </w:r>
      <w:bookmarkEnd w:id="46"/>
    </w:p>
    <w:p w:rsidR="00475367" w:rsidRPr="00C97A77" w:rsidRDefault="00C33BE6" w:rsidP="00EA5436">
      <w:pPr>
        <w:bidi/>
        <w:ind w:firstLine="284"/>
        <w:jc w:val="both"/>
        <w:rPr>
          <w:rStyle w:val="Char2"/>
          <w:rtl/>
        </w:rPr>
      </w:pPr>
      <w:r w:rsidRPr="00C97A77">
        <w:rPr>
          <w:rStyle w:val="Char2"/>
          <w:rFonts w:hint="cs"/>
          <w:rtl/>
        </w:rPr>
        <w:t>در سنت نبو</w:t>
      </w:r>
      <w:r w:rsidR="00C97A77" w:rsidRPr="00C97A77">
        <w:rPr>
          <w:rStyle w:val="Char2"/>
          <w:rFonts w:hint="cs"/>
          <w:rtl/>
        </w:rPr>
        <w:t>ی</w:t>
      </w:r>
      <w:r w:rsidRPr="00C97A77">
        <w:rPr>
          <w:rStyle w:val="Char2"/>
          <w:rFonts w:hint="cs"/>
          <w:rtl/>
        </w:rPr>
        <w:t xml:space="preserve"> احاد</w:t>
      </w:r>
      <w:r w:rsidR="00C97A77" w:rsidRPr="00C97A77">
        <w:rPr>
          <w:rStyle w:val="Char2"/>
          <w:rFonts w:hint="cs"/>
          <w:rtl/>
        </w:rPr>
        <w:t>ی</w:t>
      </w:r>
      <w:r w:rsidRPr="00C97A77">
        <w:rPr>
          <w:rStyle w:val="Char2"/>
          <w:rFonts w:hint="cs"/>
          <w:rtl/>
        </w:rPr>
        <w:t>ث فراوان</w:t>
      </w:r>
      <w:r w:rsidR="00C97A77" w:rsidRPr="00C97A77">
        <w:rPr>
          <w:rStyle w:val="Char2"/>
          <w:rFonts w:hint="cs"/>
          <w:rtl/>
        </w:rPr>
        <w:t>ی</w:t>
      </w:r>
      <w:r w:rsidRPr="00C97A77">
        <w:rPr>
          <w:rStyle w:val="Char2"/>
          <w:rFonts w:hint="cs"/>
          <w:rtl/>
        </w:rPr>
        <w:t xml:space="preserve"> را دربار</w:t>
      </w:r>
      <w:r w:rsidR="009F7EDB" w:rsidRPr="009F7EDB">
        <w:rPr>
          <w:rStyle w:val="Char2"/>
          <w:rFonts w:hint="cs"/>
          <w:rtl/>
        </w:rPr>
        <w:t>ۀ</w:t>
      </w:r>
      <w:r w:rsidRPr="00C97A77">
        <w:rPr>
          <w:rStyle w:val="Char2"/>
          <w:rFonts w:hint="cs"/>
          <w:rtl/>
        </w:rPr>
        <w:t xml:space="preserve"> دعوت به توبه، ب</w:t>
      </w:r>
      <w:r w:rsidR="00C97A77" w:rsidRPr="00C97A77">
        <w:rPr>
          <w:rStyle w:val="Char2"/>
          <w:rFonts w:hint="cs"/>
          <w:rtl/>
        </w:rPr>
        <w:t>ی</w:t>
      </w:r>
      <w:r w:rsidRPr="00C97A77">
        <w:rPr>
          <w:rStyle w:val="Char2"/>
          <w:rFonts w:hint="cs"/>
          <w:rtl/>
        </w:rPr>
        <w:t>ان فضائل آن و تشو</w:t>
      </w:r>
      <w:r w:rsidR="00C97A77" w:rsidRPr="00C97A77">
        <w:rPr>
          <w:rStyle w:val="Char2"/>
          <w:rFonts w:hint="cs"/>
          <w:rtl/>
        </w:rPr>
        <w:t>ی</w:t>
      </w:r>
      <w:r w:rsidRPr="00C97A77">
        <w:rPr>
          <w:rStyle w:val="Char2"/>
          <w:rFonts w:hint="cs"/>
          <w:rtl/>
        </w:rPr>
        <w:t>ق و ترغ</w:t>
      </w:r>
      <w:r w:rsidR="00C97A77" w:rsidRPr="00C97A77">
        <w:rPr>
          <w:rStyle w:val="Char2"/>
          <w:rFonts w:hint="cs"/>
          <w:rtl/>
        </w:rPr>
        <w:t>ی</w:t>
      </w:r>
      <w:r w:rsidRPr="00C97A77">
        <w:rPr>
          <w:rStyle w:val="Char2"/>
          <w:rFonts w:hint="cs"/>
          <w:rtl/>
        </w:rPr>
        <w:t xml:space="preserve">ب مردم </w:t>
      </w:r>
      <w:r w:rsidR="00503360">
        <w:rPr>
          <w:rStyle w:val="Char2"/>
          <w:rFonts w:hint="cs"/>
          <w:rtl/>
        </w:rPr>
        <w:t>به‌سوی</w:t>
      </w:r>
      <w:r w:rsidRPr="00C97A77">
        <w:rPr>
          <w:rStyle w:val="Char2"/>
          <w:rFonts w:hint="cs"/>
          <w:rtl/>
        </w:rPr>
        <w:t xml:space="preserve"> آن با روش</w:t>
      </w:r>
      <w:r w:rsidR="00AD7177">
        <w:rPr>
          <w:rStyle w:val="Char2"/>
          <w:rFonts w:hint="cs"/>
          <w:rtl/>
        </w:rPr>
        <w:t>‌های</w:t>
      </w:r>
      <w:r w:rsidRPr="00C97A77">
        <w:rPr>
          <w:rStyle w:val="Char2"/>
          <w:rFonts w:hint="cs"/>
          <w:rtl/>
        </w:rPr>
        <w:t xml:space="preserve"> مختلف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lang w:bidi="fa-IR"/>
        </w:rPr>
        <w:t>ج</w:t>
      </w:r>
      <w:r w:rsidR="00EA5436">
        <w:rPr>
          <w:rFonts w:cs="CTraditional Arabic" w:hint="cs"/>
          <w:sz w:val="28"/>
          <w:szCs w:val="28"/>
          <w:rtl/>
          <w:lang w:bidi="fa-IR"/>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EA5436" w:rsidRPr="00C97A77">
        <w:rPr>
          <w:rStyle w:val="Char2"/>
          <w:rFonts w:hint="cs"/>
          <w:rtl/>
        </w:rPr>
        <w:t xml:space="preserve"> </w:t>
      </w:r>
      <w:r w:rsidR="00EA5436">
        <w:rPr>
          <w:rFonts w:ascii="Traditional Arabic" w:hAnsi="Traditional Arabic" w:cs="Traditional Arabic" w:hint="cs"/>
          <w:b/>
          <w:bCs/>
          <w:sz w:val="28"/>
          <w:szCs w:val="28"/>
          <w:rtl/>
          <w:lang w:bidi="fa-IR"/>
        </w:rPr>
        <w:t>«</w:t>
      </w:r>
      <w:r w:rsidR="00475367" w:rsidRPr="00EA5436">
        <w:rPr>
          <w:rStyle w:val="Char8"/>
          <w:rtl/>
        </w:rPr>
        <w:t xml:space="preserve">يا </w:t>
      </w:r>
      <w:r w:rsidR="00D972C1" w:rsidRPr="00EA5436">
        <w:rPr>
          <w:rStyle w:val="Char8"/>
          <w:rFonts w:hint="cs"/>
          <w:rtl/>
        </w:rPr>
        <w:t>أ</w:t>
      </w:r>
      <w:r w:rsidR="00475367" w:rsidRPr="00EA5436">
        <w:rPr>
          <w:rStyle w:val="Char8"/>
          <w:rtl/>
        </w:rPr>
        <w:t>يها الناس</w:t>
      </w:r>
      <w:r w:rsidR="00D972C1" w:rsidRPr="00EA5436">
        <w:rPr>
          <w:rStyle w:val="Char8"/>
          <w:rFonts w:hint="cs"/>
          <w:rtl/>
        </w:rPr>
        <w:t>!</w:t>
      </w:r>
      <w:r w:rsidR="00475367" w:rsidRPr="00EA5436">
        <w:rPr>
          <w:rStyle w:val="Char8"/>
          <w:rtl/>
        </w:rPr>
        <w:t xml:space="preserve"> توبوا </w:t>
      </w:r>
      <w:r w:rsidR="00D972C1" w:rsidRPr="00EA5436">
        <w:rPr>
          <w:rStyle w:val="Char8"/>
          <w:rFonts w:hint="cs"/>
          <w:rtl/>
        </w:rPr>
        <w:t>إلى</w:t>
      </w:r>
      <w:r w:rsidR="00475367" w:rsidRPr="00EA5436">
        <w:rPr>
          <w:rStyle w:val="Char8"/>
          <w:rtl/>
        </w:rPr>
        <w:t xml:space="preserve"> الله </w:t>
      </w:r>
      <w:r w:rsidR="00D972C1" w:rsidRPr="00EA5436">
        <w:rPr>
          <w:rStyle w:val="Char8"/>
          <w:rFonts w:hint="cs"/>
          <w:rtl/>
        </w:rPr>
        <w:t>فإنيأ</w:t>
      </w:r>
      <w:r w:rsidR="00475367" w:rsidRPr="00EA5436">
        <w:rPr>
          <w:rStyle w:val="Char8"/>
          <w:rtl/>
        </w:rPr>
        <w:t xml:space="preserve">توب </w:t>
      </w:r>
      <w:r w:rsidR="00D972C1" w:rsidRPr="00EA5436">
        <w:rPr>
          <w:rStyle w:val="Char8"/>
          <w:rFonts w:hint="cs"/>
          <w:rtl/>
        </w:rPr>
        <w:t>إ</w:t>
      </w:r>
      <w:r w:rsidR="00D972C1" w:rsidRPr="00EA5436">
        <w:rPr>
          <w:rStyle w:val="Char8"/>
          <w:rtl/>
        </w:rPr>
        <w:t>ليه في اليوم ما</w:t>
      </w:r>
      <w:r w:rsidR="00D972C1" w:rsidRPr="00EA5436">
        <w:rPr>
          <w:rStyle w:val="Char8"/>
          <w:rFonts w:hint="cs"/>
          <w:rtl/>
        </w:rPr>
        <w:t>ئة</w:t>
      </w:r>
      <w:r w:rsidR="00475367" w:rsidRPr="00EA5436">
        <w:rPr>
          <w:rStyle w:val="Char8"/>
          <w:rtl/>
        </w:rPr>
        <w:t xml:space="preserve"> مرة</w:t>
      </w:r>
      <w:r w:rsidR="00EA5436">
        <w:rPr>
          <w:rFonts w:ascii="Traditional Arabic" w:hAnsi="Traditional Arabic" w:cs="Traditional Arabic" w:hint="cs"/>
          <w:b/>
          <w:bCs/>
          <w:sz w:val="28"/>
          <w:szCs w:val="28"/>
          <w:rtl/>
          <w:lang w:bidi="fa-IR"/>
        </w:rPr>
        <w:t>»</w:t>
      </w:r>
      <w:r w:rsidR="00475367" w:rsidRPr="00EA5436">
        <w:rPr>
          <w:rStyle w:val="Char2"/>
          <w:vertAlign w:val="superscript"/>
          <w:rtl/>
        </w:rPr>
        <w:footnoteReference w:id="6"/>
      </w:r>
      <w:r w:rsidR="00EA5436">
        <w:rPr>
          <w:rFonts w:ascii="Traditional Arabic" w:hAnsi="Traditional Arabic" w:cs="Traditional Arabic" w:hint="cs"/>
          <w:b/>
          <w:bCs/>
          <w:sz w:val="28"/>
          <w:szCs w:val="28"/>
          <w:rtl/>
          <w:lang w:bidi="fa-IR"/>
        </w:rPr>
        <w:t>.</w:t>
      </w:r>
      <w:r w:rsidR="00D972C1">
        <w:rPr>
          <w:rFonts w:ascii="Traditional Arabic" w:hAnsi="Traditional Arabic" w:cs="Traditional Arabic"/>
          <w:sz w:val="28"/>
          <w:szCs w:val="28"/>
          <w:rtl/>
          <w:lang w:bidi="fa-IR"/>
        </w:rPr>
        <w:t>«</w:t>
      </w:r>
      <w:r w:rsidR="00EA5436">
        <w:rPr>
          <w:rStyle w:val="Char7"/>
          <w:rFonts w:hint="cs"/>
          <w:rtl/>
        </w:rPr>
        <w:t>ای</w:t>
      </w:r>
      <w:r w:rsidR="00572BBC" w:rsidRPr="00EA5436">
        <w:rPr>
          <w:rStyle w:val="Char7"/>
          <w:rFonts w:hint="cs"/>
          <w:rtl/>
        </w:rPr>
        <w:t xml:space="preserve"> مردم</w:t>
      </w:r>
      <w:r w:rsidR="00D972C1" w:rsidRPr="00EA5436">
        <w:rPr>
          <w:rStyle w:val="Char7"/>
          <w:rFonts w:hint="cs"/>
          <w:rtl/>
        </w:rPr>
        <w:t>،</w:t>
      </w:r>
      <w:r w:rsidR="00572BBC" w:rsidRPr="00EA5436">
        <w:rPr>
          <w:rStyle w:val="Char7"/>
          <w:rFonts w:hint="cs"/>
          <w:rtl/>
        </w:rPr>
        <w:t xml:space="preserve"> به درگاه خداوند توبه </w:t>
      </w:r>
      <w:r w:rsidR="00A91D73" w:rsidRPr="00A91D73">
        <w:rPr>
          <w:rStyle w:val="Char7"/>
          <w:rFonts w:hint="cs"/>
          <w:rtl/>
        </w:rPr>
        <w:t>ک</w:t>
      </w:r>
      <w:r w:rsidR="00572BBC" w:rsidRPr="00EA5436">
        <w:rPr>
          <w:rStyle w:val="Char7"/>
          <w:rFonts w:hint="cs"/>
          <w:rtl/>
        </w:rPr>
        <w:t>ن</w:t>
      </w:r>
      <w:r w:rsidR="0097050A" w:rsidRPr="0097050A">
        <w:rPr>
          <w:rStyle w:val="Char7"/>
          <w:rFonts w:hint="cs"/>
          <w:rtl/>
        </w:rPr>
        <w:t>ی</w:t>
      </w:r>
      <w:r w:rsidR="00572BBC" w:rsidRPr="00EA5436">
        <w:rPr>
          <w:rStyle w:val="Char7"/>
          <w:rFonts w:hint="cs"/>
          <w:rtl/>
        </w:rPr>
        <w:t>د. من د</w:t>
      </w:r>
      <w:r w:rsidR="00EA5436">
        <w:rPr>
          <w:rStyle w:val="Char7"/>
          <w:rFonts w:hint="cs"/>
          <w:rtl/>
        </w:rPr>
        <w:t>ر روز صد بار به درگاه او توبه می</w:t>
      </w:r>
      <w:r w:rsidR="00572BBC" w:rsidRPr="00EA5436">
        <w:rPr>
          <w:rStyle w:val="Char7"/>
          <w:rFonts w:hint="cs"/>
          <w:rtl/>
        </w:rPr>
        <w:t>‌</w:t>
      </w:r>
      <w:r w:rsidR="00A91D73" w:rsidRPr="00A91D73">
        <w:rPr>
          <w:rStyle w:val="Char7"/>
          <w:rFonts w:hint="cs"/>
          <w:rtl/>
        </w:rPr>
        <w:t>ک</w:t>
      </w:r>
      <w:r w:rsidR="00572BBC" w:rsidRPr="00EA5436">
        <w:rPr>
          <w:rStyle w:val="Char7"/>
          <w:rFonts w:hint="cs"/>
          <w:rtl/>
        </w:rPr>
        <w:t>نم</w:t>
      </w:r>
      <w:r w:rsidR="00D972C1">
        <w:rPr>
          <w:rFonts w:ascii="Traditional Arabic" w:hAnsi="Traditional Arabic" w:cs="Traditional Arabic"/>
          <w:sz w:val="28"/>
          <w:szCs w:val="28"/>
          <w:rtl/>
          <w:lang w:bidi="fa-IR"/>
        </w:rPr>
        <w:t>»</w:t>
      </w:r>
      <w:r w:rsidR="00572BBC" w:rsidRPr="00C97A77">
        <w:rPr>
          <w:rStyle w:val="Char2"/>
          <w:rFonts w:hint="cs"/>
          <w:rtl/>
        </w:rPr>
        <w:t>.</w:t>
      </w:r>
    </w:p>
    <w:p w:rsidR="00572BBC" w:rsidRPr="00C97A77" w:rsidRDefault="00572BBC" w:rsidP="00F626F1">
      <w:pPr>
        <w:bidi/>
        <w:ind w:firstLine="284"/>
        <w:jc w:val="both"/>
        <w:rPr>
          <w:rStyle w:val="Char2"/>
          <w:rtl/>
        </w:rPr>
      </w:pPr>
      <w:r w:rsidRPr="00C97A77">
        <w:rPr>
          <w:rStyle w:val="Char2"/>
          <w:rFonts w:hint="cs"/>
          <w:rtl/>
        </w:rPr>
        <w:t>ما ا</w:t>
      </w:r>
      <w:r w:rsidR="00C97A77" w:rsidRPr="00C97A77">
        <w:rPr>
          <w:rStyle w:val="Char2"/>
          <w:rFonts w:hint="cs"/>
          <w:rtl/>
        </w:rPr>
        <w:t>ی</w:t>
      </w:r>
      <w:r w:rsidRPr="00C97A77">
        <w:rPr>
          <w:rStyle w:val="Char2"/>
          <w:rFonts w:hint="cs"/>
          <w:rtl/>
        </w:rPr>
        <w:t>نجا به ب</w:t>
      </w:r>
      <w:r w:rsidR="00C97A77" w:rsidRPr="00C97A77">
        <w:rPr>
          <w:rStyle w:val="Char2"/>
          <w:rFonts w:hint="cs"/>
          <w:rtl/>
        </w:rPr>
        <w:t>ی</w:t>
      </w:r>
      <w:r w:rsidRPr="00C97A77">
        <w:rPr>
          <w:rStyle w:val="Char2"/>
          <w:rFonts w:hint="cs"/>
          <w:rtl/>
        </w:rPr>
        <w:t>ان بعض</w:t>
      </w:r>
      <w:r w:rsidR="00C97A77" w:rsidRPr="00C97A77">
        <w:rPr>
          <w:rStyle w:val="Char2"/>
          <w:rFonts w:hint="cs"/>
          <w:rtl/>
        </w:rPr>
        <w:t>ی</w:t>
      </w:r>
      <w:r w:rsidRPr="00C97A77">
        <w:rPr>
          <w:rStyle w:val="Char2"/>
          <w:rFonts w:hint="cs"/>
          <w:rtl/>
        </w:rPr>
        <w:t xml:space="preserve"> </w:t>
      </w:r>
      <w:r w:rsidR="009539C4" w:rsidRPr="00C97A77">
        <w:rPr>
          <w:rStyle w:val="Char2"/>
          <w:rFonts w:hint="cs"/>
          <w:rtl/>
        </w:rPr>
        <w:t>از‌ آنچه حافظ منذر</w:t>
      </w:r>
      <w:r w:rsidR="00C97A77" w:rsidRPr="00C97A77">
        <w:rPr>
          <w:rStyle w:val="Char2"/>
          <w:rFonts w:hint="cs"/>
          <w:rtl/>
        </w:rPr>
        <w:t>ی</w:t>
      </w:r>
      <w:r w:rsidR="009539C4" w:rsidRPr="00C97A77">
        <w:rPr>
          <w:rStyle w:val="Char2"/>
          <w:rFonts w:hint="cs"/>
          <w:rtl/>
        </w:rPr>
        <w:t xml:space="preserve"> در </w:t>
      </w:r>
      <w:r w:rsidR="006808D5" w:rsidRPr="006808D5">
        <w:rPr>
          <w:rStyle w:val="Char2"/>
          <w:rFonts w:hint="cs"/>
          <w:rtl/>
        </w:rPr>
        <w:t>ک</w:t>
      </w:r>
      <w:r w:rsidR="009539C4" w:rsidRPr="00C97A77">
        <w:rPr>
          <w:rStyle w:val="Char2"/>
          <w:rFonts w:hint="cs"/>
          <w:rtl/>
        </w:rPr>
        <w:t xml:space="preserve">تاب خود به نام </w:t>
      </w:r>
      <w:r w:rsidR="009539C4" w:rsidRPr="00FF2C11">
        <w:rPr>
          <w:rStyle w:val="Char2"/>
          <w:rFonts w:hint="cs"/>
          <w:rtl/>
        </w:rPr>
        <w:t>«</w:t>
      </w:r>
      <w:r w:rsidR="009539C4" w:rsidRPr="00FF2C11">
        <w:rPr>
          <w:rStyle w:val="Char9"/>
          <w:rFonts w:hint="cs"/>
          <w:rtl/>
        </w:rPr>
        <w:t>الترغيب و الترهيب</w:t>
      </w:r>
      <w:r w:rsidR="009539C4" w:rsidRPr="00FF2C11">
        <w:rPr>
          <w:rStyle w:val="Char2"/>
          <w:rFonts w:hint="cs"/>
          <w:rtl/>
        </w:rPr>
        <w:t>»</w:t>
      </w:r>
      <w:r w:rsidR="009539C4" w:rsidRPr="00C97A77">
        <w:rPr>
          <w:rStyle w:val="Char2"/>
          <w:rFonts w:hint="cs"/>
          <w:rtl/>
        </w:rPr>
        <w:t xml:space="preserve"> ب</w:t>
      </w:r>
      <w:r w:rsidR="00C97A77" w:rsidRPr="00C97A77">
        <w:rPr>
          <w:rStyle w:val="Char2"/>
          <w:rFonts w:hint="cs"/>
          <w:rtl/>
        </w:rPr>
        <w:t>ی</w:t>
      </w:r>
      <w:r w:rsidR="009539C4" w:rsidRPr="00C97A77">
        <w:rPr>
          <w:rStyle w:val="Char2"/>
          <w:rFonts w:hint="cs"/>
          <w:rtl/>
        </w:rPr>
        <w:t>ان داشته ا</w:t>
      </w:r>
      <w:r w:rsidR="006808D5" w:rsidRPr="006808D5">
        <w:rPr>
          <w:rStyle w:val="Char2"/>
          <w:rFonts w:hint="cs"/>
          <w:rtl/>
        </w:rPr>
        <w:t>ک</w:t>
      </w:r>
      <w:r w:rsidR="009539C4" w:rsidRPr="00C97A77">
        <w:rPr>
          <w:rStyle w:val="Char2"/>
          <w:rFonts w:hint="cs"/>
          <w:rtl/>
        </w:rPr>
        <w:t>تفا نموده و</w:t>
      </w:r>
      <w:r w:rsidR="00237773">
        <w:rPr>
          <w:rStyle w:val="Char2"/>
          <w:rFonts w:hint="cs"/>
          <w:rtl/>
        </w:rPr>
        <w:t xml:space="preserve"> مهم‌ترین </w:t>
      </w:r>
      <w:r w:rsidR="009539C4" w:rsidRPr="00C97A77">
        <w:rPr>
          <w:rStyle w:val="Char2"/>
          <w:rFonts w:hint="cs"/>
          <w:rtl/>
        </w:rPr>
        <w:t>منتخبات او را در ا</w:t>
      </w:r>
      <w:r w:rsidR="00C97A77" w:rsidRPr="00C97A77">
        <w:rPr>
          <w:rStyle w:val="Char2"/>
          <w:rFonts w:hint="cs"/>
          <w:rtl/>
        </w:rPr>
        <w:t>ی</w:t>
      </w:r>
      <w:r w:rsidR="009539C4" w:rsidRPr="00C97A77">
        <w:rPr>
          <w:rStyle w:val="Char2"/>
          <w:rFonts w:hint="cs"/>
          <w:rtl/>
        </w:rPr>
        <w:t xml:space="preserve">ن باره در </w:t>
      </w:r>
      <w:r w:rsidR="006808D5" w:rsidRPr="006808D5">
        <w:rPr>
          <w:rStyle w:val="Char2"/>
          <w:rFonts w:hint="cs"/>
          <w:rtl/>
        </w:rPr>
        <w:t>ک</w:t>
      </w:r>
      <w:r w:rsidR="009539C4" w:rsidRPr="00C97A77">
        <w:rPr>
          <w:rStyle w:val="Char2"/>
          <w:rFonts w:hint="cs"/>
          <w:rtl/>
        </w:rPr>
        <w:t xml:space="preserve">تاب خود به نام </w:t>
      </w:r>
      <w:r w:rsidR="009539C4" w:rsidRPr="00FF2C11">
        <w:rPr>
          <w:rStyle w:val="Char2"/>
          <w:rFonts w:hint="cs"/>
          <w:rtl/>
        </w:rPr>
        <w:t>«</w:t>
      </w:r>
      <w:r w:rsidR="009539C4" w:rsidRPr="00FF2C11">
        <w:rPr>
          <w:rStyle w:val="Char9"/>
          <w:rFonts w:hint="cs"/>
          <w:rtl/>
        </w:rPr>
        <w:t>ال</w:t>
      </w:r>
      <w:r w:rsidR="00FF2C11">
        <w:rPr>
          <w:rStyle w:val="Char9"/>
          <w:rFonts w:hint="cs"/>
          <w:rtl/>
        </w:rPr>
        <w:t>ـ</w:t>
      </w:r>
      <w:r w:rsidR="009539C4" w:rsidRPr="00FF2C11">
        <w:rPr>
          <w:rStyle w:val="Char9"/>
          <w:rFonts w:hint="cs"/>
          <w:rtl/>
        </w:rPr>
        <w:t>منتق</w:t>
      </w:r>
      <w:r w:rsidR="00F626F1" w:rsidRPr="00FF2C11">
        <w:rPr>
          <w:rStyle w:val="Char9"/>
          <w:rFonts w:hint="cs"/>
          <w:rtl/>
        </w:rPr>
        <w:t>ی</w:t>
      </w:r>
      <w:r w:rsidR="009539C4" w:rsidRPr="00FF2C11">
        <w:rPr>
          <w:rStyle w:val="Char9"/>
          <w:rFonts w:hint="cs"/>
          <w:rtl/>
        </w:rPr>
        <w:t xml:space="preserve"> من الترغيب و الترغيب</w:t>
      </w:r>
      <w:r w:rsidR="009539C4" w:rsidRPr="00FF2C11">
        <w:rPr>
          <w:rStyle w:val="Char2"/>
          <w:rFonts w:hint="cs"/>
          <w:rtl/>
        </w:rPr>
        <w:t>»</w:t>
      </w:r>
      <w:r w:rsidR="009539C4" w:rsidRPr="00C97A77">
        <w:rPr>
          <w:rStyle w:val="Char2"/>
          <w:rFonts w:hint="cs"/>
          <w:rtl/>
        </w:rPr>
        <w:t xml:space="preserve"> ب</w:t>
      </w:r>
      <w:r w:rsidR="00C97A77" w:rsidRPr="00C97A77">
        <w:rPr>
          <w:rStyle w:val="Char2"/>
          <w:rFonts w:hint="cs"/>
          <w:rtl/>
        </w:rPr>
        <w:t>ی</w:t>
      </w:r>
      <w:r w:rsidR="009539C4" w:rsidRPr="00C97A77">
        <w:rPr>
          <w:rStyle w:val="Char2"/>
          <w:rFonts w:hint="cs"/>
          <w:rtl/>
        </w:rPr>
        <w:t>ان م</w:t>
      </w:r>
      <w:r w:rsidR="00C97A77" w:rsidRPr="00C97A77">
        <w:rPr>
          <w:rStyle w:val="Char2"/>
          <w:rFonts w:hint="cs"/>
          <w:rtl/>
        </w:rPr>
        <w:t>ی</w:t>
      </w:r>
      <w:r w:rsidR="009539C4" w:rsidRPr="00C97A77">
        <w:rPr>
          <w:rStyle w:val="Char2"/>
          <w:rFonts w:hint="cs"/>
          <w:rtl/>
        </w:rPr>
        <w:t>‌نما</w:t>
      </w:r>
      <w:r w:rsidR="00C97A77" w:rsidRPr="00C97A77">
        <w:rPr>
          <w:rStyle w:val="Char2"/>
          <w:rFonts w:hint="cs"/>
          <w:rtl/>
        </w:rPr>
        <w:t>ی</w:t>
      </w:r>
      <w:r w:rsidR="009539C4" w:rsidRPr="00C97A77">
        <w:rPr>
          <w:rStyle w:val="Char2"/>
          <w:rFonts w:hint="cs"/>
          <w:rtl/>
        </w:rPr>
        <w:t>م.</w:t>
      </w:r>
    </w:p>
    <w:p w:rsidR="00851FC4" w:rsidRPr="00C97A77" w:rsidRDefault="0058506B" w:rsidP="00AD7177">
      <w:pPr>
        <w:pStyle w:val="ListParagraph"/>
        <w:numPr>
          <w:ilvl w:val="0"/>
          <w:numId w:val="35"/>
        </w:numPr>
        <w:bidi/>
        <w:ind w:left="680" w:hanging="340"/>
        <w:jc w:val="both"/>
        <w:rPr>
          <w:rStyle w:val="Char2"/>
          <w:rtl/>
        </w:rPr>
      </w:pPr>
      <w:r w:rsidRPr="00C97A77">
        <w:rPr>
          <w:rStyle w:val="Char2"/>
          <w:rFonts w:hint="cs"/>
          <w:rtl/>
        </w:rPr>
        <w:t>از ابوموس</w:t>
      </w:r>
      <w:r w:rsidR="00C97A77" w:rsidRPr="00C97A77">
        <w:rPr>
          <w:rStyle w:val="Char2"/>
          <w:rFonts w:hint="cs"/>
          <w:rtl/>
        </w:rPr>
        <w:t>ی</w:t>
      </w:r>
      <w:r w:rsidR="00EA5436" w:rsidRPr="00C97A77">
        <w:rPr>
          <w:rStyle w:val="Char2"/>
          <w:rFonts w:hint="cs"/>
          <w:rtl/>
        </w:rPr>
        <w:t xml:space="preserve"> </w:t>
      </w:r>
      <w:r w:rsidR="00AD7177" w:rsidRPr="00AD7177">
        <w:rPr>
          <w:rFonts w:cs="CTraditional Arabic" w:hint="cs"/>
          <w:sz w:val="28"/>
          <w:szCs w:val="28"/>
          <w:rtl/>
          <w:lang w:bidi="fa-IR"/>
        </w:rPr>
        <w:t>س</w:t>
      </w:r>
      <w:r w:rsidR="00EA5436" w:rsidRPr="00AD7177">
        <w:rPr>
          <w:rFonts w:cs="CTraditional Arabic" w:hint="cs"/>
          <w:sz w:val="28"/>
          <w:szCs w:val="28"/>
          <w:rtl/>
          <w:lang w:bidi="fa-IR"/>
        </w:rPr>
        <w:t xml:space="preserve"> </w:t>
      </w:r>
      <w:r w:rsidRPr="00C97A77">
        <w:rPr>
          <w:rStyle w:val="Char2"/>
          <w:rFonts w:hint="cs"/>
          <w:rtl/>
        </w:rPr>
        <w:t>روا</w:t>
      </w:r>
      <w:r w:rsidR="00C97A77" w:rsidRPr="00C97A77">
        <w:rPr>
          <w:rStyle w:val="Char2"/>
          <w:rFonts w:hint="cs"/>
          <w:rtl/>
        </w:rPr>
        <w:t>ی</w:t>
      </w:r>
      <w:r w:rsidRPr="00C97A77">
        <w:rPr>
          <w:rStyle w:val="Char2"/>
          <w:rFonts w:hint="cs"/>
          <w:rtl/>
        </w:rPr>
        <w:t xml:space="preserve">ت است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EA5436" w:rsidRPr="00AD7177">
        <w:rPr>
          <w:rFonts w:cs="CTraditional Arabic" w:hint="cs"/>
          <w:sz w:val="28"/>
          <w:szCs w:val="28"/>
          <w:rtl/>
          <w:lang w:bidi="fa-IR"/>
        </w:rPr>
        <w:t xml:space="preserve"> </w:t>
      </w:r>
      <w:r w:rsidRPr="00C97A77">
        <w:rPr>
          <w:rStyle w:val="Char2"/>
          <w:rFonts w:hint="cs"/>
          <w:rtl/>
        </w:rPr>
        <w:t>فرمود:</w:t>
      </w:r>
      <w:r w:rsidR="00EA5436" w:rsidRPr="00C97A77">
        <w:rPr>
          <w:rStyle w:val="Char2"/>
          <w:rFonts w:hint="cs"/>
          <w:rtl/>
        </w:rPr>
        <w:t xml:space="preserve"> </w:t>
      </w:r>
      <w:r w:rsidR="00EA5436" w:rsidRPr="00AD7177">
        <w:rPr>
          <w:rFonts w:ascii="Traditional Arabic" w:hAnsi="Traditional Arabic" w:cs="Traditional Arabic" w:hint="cs"/>
          <w:b/>
          <w:bCs/>
          <w:sz w:val="28"/>
          <w:szCs w:val="28"/>
          <w:rtl/>
          <w:lang w:bidi="fa-IR"/>
        </w:rPr>
        <w:t>«</w:t>
      </w:r>
      <w:r w:rsidR="00D972C1" w:rsidRPr="00EA5436">
        <w:rPr>
          <w:rStyle w:val="Char8"/>
          <w:rFonts w:hint="cs"/>
          <w:rtl/>
        </w:rPr>
        <w:t>إ</w:t>
      </w:r>
      <w:r w:rsidR="00851FC4" w:rsidRPr="00EA5436">
        <w:rPr>
          <w:rStyle w:val="Char8"/>
          <w:rFonts w:hint="cs"/>
          <w:rtl/>
        </w:rPr>
        <w:t xml:space="preserve">ن الله عزوجل يبسط </w:t>
      </w:r>
      <w:r w:rsidR="00D972C1" w:rsidRPr="00EA5436">
        <w:rPr>
          <w:rStyle w:val="Char8"/>
          <w:rFonts w:hint="cs"/>
          <w:rtl/>
        </w:rPr>
        <w:t>يده بالليل ليتوب مسيء النهار، و</w:t>
      </w:r>
      <w:r w:rsidR="00851FC4" w:rsidRPr="00EA5436">
        <w:rPr>
          <w:rStyle w:val="Char8"/>
          <w:rFonts w:hint="cs"/>
          <w:rtl/>
        </w:rPr>
        <w:t xml:space="preserve">يبسط يده بالنهار، ليتوب </w:t>
      </w:r>
      <w:r w:rsidR="00640B5D" w:rsidRPr="00EA5436">
        <w:rPr>
          <w:rStyle w:val="Char8"/>
          <w:rFonts w:hint="cs"/>
          <w:rtl/>
        </w:rPr>
        <w:t xml:space="preserve">مسيء الليل </w:t>
      </w:r>
      <w:r w:rsidR="00D972C1" w:rsidRPr="00EA5436">
        <w:rPr>
          <w:rStyle w:val="Char8"/>
          <w:rFonts w:hint="cs"/>
          <w:rtl/>
        </w:rPr>
        <w:t>حتى</w:t>
      </w:r>
      <w:r w:rsidR="00640B5D" w:rsidRPr="00EA5436">
        <w:rPr>
          <w:rStyle w:val="Char8"/>
          <w:rFonts w:hint="cs"/>
          <w:rtl/>
        </w:rPr>
        <w:t xml:space="preserve"> تطلع الشمس من مغربها</w:t>
      </w:r>
      <w:r w:rsidR="00EA5436" w:rsidRPr="00AD7177">
        <w:rPr>
          <w:rFonts w:ascii="Traditional Arabic" w:hAnsi="Traditional Arabic" w:cs="Traditional Arabic" w:hint="cs"/>
          <w:b/>
          <w:bCs/>
          <w:sz w:val="28"/>
          <w:szCs w:val="28"/>
          <w:rtl/>
          <w:lang w:bidi="fa-IR"/>
        </w:rPr>
        <w:t>».</w:t>
      </w:r>
      <w:r w:rsidR="00EA5436" w:rsidRPr="00C97A77">
        <w:rPr>
          <w:rStyle w:val="Char2"/>
          <w:rFonts w:hint="cs"/>
          <w:rtl/>
        </w:rPr>
        <w:t xml:space="preserve"> </w:t>
      </w:r>
      <w:r w:rsidR="00640B5D" w:rsidRPr="00EA5436">
        <w:rPr>
          <w:rStyle w:val="Charc"/>
          <w:rFonts w:hint="cs"/>
          <w:rtl/>
        </w:rPr>
        <w:t>«</w:t>
      </w:r>
      <w:r w:rsidR="00640B5D" w:rsidRPr="00EA5436">
        <w:rPr>
          <w:rStyle w:val="Char7"/>
          <w:rFonts w:hint="cs"/>
          <w:rtl/>
        </w:rPr>
        <w:t>خداوند بال رحمت خود را شبانه م</w:t>
      </w:r>
      <w:r w:rsidR="0097050A" w:rsidRPr="0097050A">
        <w:rPr>
          <w:rStyle w:val="Char7"/>
          <w:rFonts w:hint="cs"/>
          <w:rtl/>
        </w:rPr>
        <w:t>ی</w:t>
      </w:r>
      <w:r w:rsidR="00640B5D" w:rsidRPr="00EA5436">
        <w:rPr>
          <w:rStyle w:val="Char7"/>
          <w:rFonts w:hint="cs"/>
          <w:rtl/>
        </w:rPr>
        <w:t>‌گستراند تا توب</w:t>
      </w:r>
      <w:r w:rsidR="00FF2C11" w:rsidRPr="00FF2C11">
        <w:rPr>
          <w:rStyle w:val="Char7"/>
          <w:rFonts w:hint="cs"/>
          <w:rtl/>
        </w:rPr>
        <w:t>ۀ</w:t>
      </w:r>
      <w:r w:rsidR="00640B5D" w:rsidRPr="00EA5436">
        <w:rPr>
          <w:rStyle w:val="Char7"/>
          <w:rFonts w:hint="cs"/>
          <w:rtl/>
        </w:rPr>
        <w:t xml:space="preserve"> گناه</w:t>
      </w:r>
      <w:r w:rsidR="00A91D73" w:rsidRPr="00A91D73">
        <w:rPr>
          <w:rStyle w:val="Char7"/>
          <w:rFonts w:hint="cs"/>
          <w:rtl/>
        </w:rPr>
        <w:t>ک</w:t>
      </w:r>
      <w:r w:rsidR="00640B5D" w:rsidRPr="00EA5436">
        <w:rPr>
          <w:rStyle w:val="Char7"/>
          <w:rFonts w:hint="cs"/>
          <w:rtl/>
        </w:rPr>
        <w:t xml:space="preserve">ار شبانه را قبول </w:t>
      </w:r>
      <w:r w:rsidR="00A91D73" w:rsidRPr="00A91D73">
        <w:rPr>
          <w:rStyle w:val="Char7"/>
          <w:rFonts w:hint="cs"/>
          <w:rtl/>
        </w:rPr>
        <w:t>ک</w:t>
      </w:r>
      <w:r w:rsidR="00640B5D" w:rsidRPr="00EA5436">
        <w:rPr>
          <w:rStyle w:val="Char7"/>
          <w:rFonts w:hint="cs"/>
          <w:rtl/>
        </w:rPr>
        <w:t>ند و چن</w:t>
      </w:r>
      <w:r w:rsidR="0097050A" w:rsidRPr="0097050A">
        <w:rPr>
          <w:rStyle w:val="Char7"/>
          <w:rFonts w:hint="cs"/>
          <w:rtl/>
        </w:rPr>
        <w:t>ی</w:t>
      </w:r>
      <w:r w:rsidR="00640B5D" w:rsidRPr="00EA5436">
        <w:rPr>
          <w:rStyle w:val="Char7"/>
          <w:rFonts w:hint="cs"/>
          <w:rtl/>
        </w:rPr>
        <w:t>ن موهبت پروردگار پ</w:t>
      </w:r>
      <w:r w:rsidR="0097050A" w:rsidRPr="0097050A">
        <w:rPr>
          <w:rStyle w:val="Char7"/>
          <w:rFonts w:hint="cs"/>
          <w:rtl/>
        </w:rPr>
        <w:t>ی</w:t>
      </w:r>
      <w:r w:rsidR="00640B5D" w:rsidRPr="00EA5436">
        <w:rPr>
          <w:rStyle w:val="Char7"/>
          <w:rFonts w:hint="cs"/>
          <w:rtl/>
        </w:rPr>
        <w:t>وسته جار</w:t>
      </w:r>
      <w:r w:rsidR="0097050A" w:rsidRPr="0097050A">
        <w:rPr>
          <w:rStyle w:val="Char7"/>
          <w:rFonts w:hint="cs"/>
          <w:rtl/>
        </w:rPr>
        <w:t>ی</w:t>
      </w:r>
      <w:r w:rsidR="00640B5D" w:rsidRPr="00EA5436">
        <w:rPr>
          <w:rStyle w:val="Char7"/>
          <w:rFonts w:hint="cs"/>
          <w:rtl/>
        </w:rPr>
        <w:t xml:space="preserve"> است تا آنگاه </w:t>
      </w:r>
      <w:r w:rsidR="00A91D73" w:rsidRPr="00A91D73">
        <w:rPr>
          <w:rStyle w:val="Char7"/>
          <w:rFonts w:hint="cs"/>
          <w:rtl/>
        </w:rPr>
        <w:t>ک</w:t>
      </w:r>
      <w:r w:rsidR="00640B5D" w:rsidRPr="00EA5436">
        <w:rPr>
          <w:rStyle w:val="Char7"/>
          <w:rFonts w:hint="cs"/>
          <w:rtl/>
        </w:rPr>
        <w:t>ه آفتاب از مغرب طلو</w:t>
      </w:r>
      <w:r w:rsidR="006D24D7" w:rsidRPr="00EA5436">
        <w:rPr>
          <w:rStyle w:val="Char7"/>
          <w:rFonts w:hint="cs"/>
          <w:rtl/>
        </w:rPr>
        <w:t>ع</w:t>
      </w:r>
      <w:r w:rsidR="00640B5D" w:rsidRPr="00EA5436">
        <w:rPr>
          <w:rStyle w:val="Char7"/>
          <w:rFonts w:hint="cs"/>
          <w:rtl/>
        </w:rPr>
        <w:t xml:space="preserve"> </w:t>
      </w:r>
      <w:r w:rsidR="00A91D73" w:rsidRPr="00A91D73">
        <w:rPr>
          <w:rStyle w:val="Char7"/>
          <w:rFonts w:hint="cs"/>
          <w:rtl/>
        </w:rPr>
        <w:t>ک</w:t>
      </w:r>
      <w:r w:rsidR="00640B5D" w:rsidRPr="00EA5436">
        <w:rPr>
          <w:rStyle w:val="Char7"/>
          <w:rFonts w:hint="cs"/>
          <w:rtl/>
        </w:rPr>
        <w:t>ند [</w:t>
      </w:r>
      <w:r w:rsidR="00A91D73" w:rsidRPr="00A91D73">
        <w:rPr>
          <w:rStyle w:val="Char7"/>
          <w:rFonts w:hint="cs"/>
          <w:rtl/>
        </w:rPr>
        <w:t>ک</w:t>
      </w:r>
      <w:r w:rsidR="00640B5D" w:rsidRPr="00EA5436">
        <w:rPr>
          <w:rStyle w:val="Char7"/>
          <w:rFonts w:hint="cs"/>
          <w:rtl/>
        </w:rPr>
        <w:t>نا</w:t>
      </w:r>
      <w:r w:rsidR="0097050A" w:rsidRPr="0097050A">
        <w:rPr>
          <w:rStyle w:val="Char7"/>
          <w:rFonts w:hint="cs"/>
          <w:rtl/>
        </w:rPr>
        <w:t>ی</w:t>
      </w:r>
      <w:r w:rsidR="00640B5D" w:rsidRPr="00EA5436">
        <w:rPr>
          <w:rStyle w:val="Char7"/>
          <w:rFonts w:hint="cs"/>
          <w:rtl/>
        </w:rPr>
        <w:t>ه از ق</w:t>
      </w:r>
      <w:r w:rsidR="0097050A" w:rsidRPr="0097050A">
        <w:rPr>
          <w:rStyle w:val="Char7"/>
          <w:rFonts w:hint="cs"/>
          <w:rtl/>
        </w:rPr>
        <w:t>ی</w:t>
      </w:r>
      <w:r w:rsidR="00640B5D" w:rsidRPr="00EA5436">
        <w:rPr>
          <w:rStyle w:val="Char7"/>
          <w:rFonts w:hint="cs"/>
          <w:rtl/>
        </w:rPr>
        <w:t>امت است]</w:t>
      </w:r>
      <w:r w:rsidR="00EA5436" w:rsidRPr="00EA5436">
        <w:rPr>
          <w:rStyle w:val="Charc"/>
          <w:rFonts w:hint="cs"/>
          <w:rtl/>
        </w:rPr>
        <w:t>»</w:t>
      </w:r>
      <w:r w:rsidR="00640B5D" w:rsidRPr="00C97A77">
        <w:rPr>
          <w:rStyle w:val="Char2"/>
          <w:rFonts w:hint="cs"/>
          <w:rtl/>
        </w:rPr>
        <w:t xml:space="preserve"> روا</w:t>
      </w:r>
      <w:r w:rsidR="00C97A77" w:rsidRPr="00C97A77">
        <w:rPr>
          <w:rStyle w:val="Char2"/>
          <w:rFonts w:hint="cs"/>
          <w:rtl/>
        </w:rPr>
        <w:t>ی</w:t>
      </w:r>
      <w:r w:rsidR="00640B5D" w:rsidRPr="00C97A77">
        <w:rPr>
          <w:rStyle w:val="Char2"/>
          <w:rFonts w:hint="cs"/>
          <w:rtl/>
        </w:rPr>
        <w:t>ت از مسلم و نسائ</w:t>
      </w:r>
      <w:r w:rsidR="00C97A77" w:rsidRPr="00C97A77">
        <w:rPr>
          <w:rStyle w:val="Char2"/>
          <w:rFonts w:hint="cs"/>
          <w:rtl/>
        </w:rPr>
        <w:t>ی</w:t>
      </w:r>
      <w:r w:rsidR="00640B5D" w:rsidRPr="00C97A77">
        <w:rPr>
          <w:rStyle w:val="Char2"/>
          <w:rFonts w:hint="cs"/>
          <w:rtl/>
        </w:rPr>
        <w:t>.</w:t>
      </w:r>
    </w:p>
    <w:p w:rsidR="00851FC4" w:rsidRPr="00C97A77" w:rsidRDefault="005A3D17" w:rsidP="00AD7177">
      <w:pPr>
        <w:pStyle w:val="ListParagraph"/>
        <w:numPr>
          <w:ilvl w:val="0"/>
          <w:numId w:val="35"/>
        </w:numPr>
        <w:bidi/>
        <w:ind w:left="680" w:hanging="340"/>
        <w:jc w:val="both"/>
        <w:rPr>
          <w:rStyle w:val="Char2"/>
          <w:rtl/>
        </w:rPr>
      </w:pPr>
      <w:r w:rsidRPr="00C97A77">
        <w:rPr>
          <w:rStyle w:val="Char2"/>
          <w:rFonts w:hint="cs"/>
          <w:rtl/>
        </w:rPr>
        <w:t>از ابوهر</w:t>
      </w:r>
      <w:r w:rsidR="00C97A77" w:rsidRPr="00C97A77">
        <w:rPr>
          <w:rStyle w:val="Char2"/>
          <w:rFonts w:hint="cs"/>
          <w:rtl/>
        </w:rPr>
        <w:t>ی</w:t>
      </w:r>
      <w:r w:rsidRPr="00C97A77">
        <w:rPr>
          <w:rStyle w:val="Char2"/>
          <w:rFonts w:hint="cs"/>
          <w:rtl/>
        </w:rPr>
        <w:t>ره</w:t>
      </w:r>
      <w:r w:rsidR="00EA5436" w:rsidRPr="00C97A77">
        <w:rPr>
          <w:rStyle w:val="Char2"/>
          <w:rFonts w:hint="cs"/>
          <w:rtl/>
        </w:rPr>
        <w:t xml:space="preserve"> </w:t>
      </w:r>
      <w:r w:rsidR="00AD7177" w:rsidRPr="00AD7177">
        <w:rPr>
          <w:rFonts w:cs="CTraditional Arabic" w:hint="cs"/>
          <w:sz w:val="28"/>
          <w:szCs w:val="28"/>
          <w:rtl/>
          <w:lang w:bidi="fa-IR"/>
        </w:rPr>
        <w:t>س</w:t>
      </w:r>
      <w:r w:rsidR="00EA5436" w:rsidRPr="00AD7177">
        <w:rPr>
          <w:rFonts w:cs="CTraditional Arabic" w:hint="cs"/>
          <w:sz w:val="28"/>
          <w:szCs w:val="28"/>
          <w:rtl/>
          <w:lang w:bidi="fa-IR"/>
        </w:rPr>
        <w:t xml:space="preserve"> </w:t>
      </w:r>
      <w:r w:rsidRPr="00C97A77">
        <w:rPr>
          <w:rStyle w:val="Char2"/>
          <w:rFonts w:hint="cs"/>
          <w:rtl/>
        </w:rPr>
        <w:t>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رسول خدا</w:t>
      </w:r>
      <w:r w:rsidR="00042BFC">
        <w:rPr>
          <w:rStyle w:val="Char2"/>
          <w:rFonts w:hint="cs"/>
          <w:rtl/>
        </w:rPr>
        <w:t xml:space="preserve"> </w:t>
      </w:r>
      <w:r w:rsidR="00042BFC" w:rsidRPr="00042BFC">
        <w:rPr>
          <w:rFonts w:cs="CTraditional Arabic" w:hint="cs"/>
          <w:sz w:val="28"/>
          <w:szCs w:val="28"/>
          <w:rtl/>
          <w:lang w:bidi="fa-IR"/>
        </w:rPr>
        <w:t>ج</w:t>
      </w:r>
      <w:r w:rsidR="00EA5436" w:rsidRPr="00AD7177">
        <w:rPr>
          <w:rFonts w:cs="CTraditional Arabic" w:hint="cs"/>
          <w:sz w:val="28"/>
          <w:szCs w:val="28"/>
          <w:rtl/>
          <w:lang w:bidi="fa-IR"/>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 xml:space="preserve">د: </w:t>
      </w:r>
      <w:r w:rsidR="00EA5436" w:rsidRPr="00AD7177">
        <w:rPr>
          <w:rFonts w:ascii="Traditional Arabic" w:hAnsi="Traditional Arabic" w:cs="Traditional Arabic" w:hint="cs"/>
          <w:b/>
          <w:bCs/>
          <w:sz w:val="28"/>
          <w:szCs w:val="28"/>
          <w:rtl/>
          <w:lang w:bidi="fa-IR"/>
        </w:rPr>
        <w:t>«</w:t>
      </w:r>
      <w:r w:rsidR="00600768" w:rsidRPr="00EA5436">
        <w:rPr>
          <w:rStyle w:val="Char8"/>
          <w:rFonts w:hint="cs"/>
          <w:rtl/>
        </w:rPr>
        <w:t xml:space="preserve">لو </w:t>
      </w:r>
      <w:r w:rsidR="00D972C1" w:rsidRPr="00EA5436">
        <w:rPr>
          <w:rStyle w:val="Char8"/>
          <w:rFonts w:hint="cs"/>
          <w:rtl/>
        </w:rPr>
        <w:t>أ</w:t>
      </w:r>
      <w:r w:rsidR="00600768" w:rsidRPr="00EA5436">
        <w:rPr>
          <w:rStyle w:val="Char8"/>
          <w:rFonts w:hint="cs"/>
          <w:rtl/>
        </w:rPr>
        <w:t>خط</w:t>
      </w:r>
      <w:r w:rsidR="00D972C1" w:rsidRPr="00EA5436">
        <w:rPr>
          <w:rStyle w:val="Char8"/>
          <w:rFonts w:hint="cs"/>
          <w:rtl/>
        </w:rPr>
        <w:t>أ</w:t>
      </w:r>
      <w:r w:rsidR="00600768" w:rsidRPr="00EA5436">
        <w:rPr>
          <w:rStyle w:val="Char8"/>
          <w:rFonts w:hint="cs"/>
          <w:rtl/>
        </w:rPr>
        <w:t xml:space="preserve">تم </w:t>
      </w:r>
      <w:r w:rsidR="00D972C1" w:rsidRPr="00EA5436">
        <w:rPr>
          <w:rStyle w:val="Char8"/>
          <w:rFonts w:hint="cs"/>
          <w:rtl/>
        </w:rPr>
        <w:t>حتى</w:t>
      </w:r>
      <w:r w:rsidR="00600768" w:rsidRPr="00EA5436">
        <w:rPr>
          <w:rStyle w:val="Char8"/>
          <w:rFonts w:hint="cs"/>
          <w:rtl/>
        </w:rPr>
        <w:t xml:space="preserve"> تبلغ الشمس ثم تبتم، لتاب الله عليكم</w:t>
      </w:r>
      <w:r w:rsidR="00EA5436" w:rsidRPr="00AD7177">
        <w:rPr>
          <w:rFonts w:ascii="Traditional Arabic" w:hAnsi="Traditional Arabic" w:cs="Traditional Arabic" w:hint="cs"/>
          <w:b/>
          <w:bCs/>
          <w:sz w:val="28"/>
          <w:szCs w:val="28"/>
          <w:rtl/>
          <w:lang w:bidi="fa-IR"/>
        </w:rPr>
        <w:t>»</w:t>
      </w:r>
      <w:r w:rsidR="00D972C1" w:rsidRPr="00AD7177">
        <w:rPr>
          <w:rFonts w:ascii="Traditional Arabic" w:hAnsi="Traditional Arabic" w:cs="Traditional Arabic" w:hint="cs"/>
          <w:b/>
          <w:bCs/>
          <w:sz w:val="28"/>
          <w:szCs w:val="28"/>
          <w:rtl/>
          <w:lang w:bidi="fa-IR"/>
        </w:rPr>
        <w:t>.</w:t>
      </w:r>
      <w:r w:rsidR="00EA5436" w:rsidRPr="00C97A77">
        <w:rPr>
          <w:rStyle w:val="Char2"/>
          <w:rFonts w:hint="cs"/>
          <w:rtl/>
        </w:rPr>
        <w:t xml:space="preserve"> </w:t>
      </w:r>
      <w:r w:rsidR="00600768" w:rsidRPr="00EA5436">
        <w:rPr>
          <w:rStyle w:val="Charc"/>
          <w:rFonts w:hint="cs"/>
          <w:rtl/>
        </w:rPr>
        <w:t>«</w:t>
      </w:r>
      <w:r w:rsidR="00600768" w:rsidRPr="00EA5436">
        <w:rPr>
          <w:rStyle w:val="Char7"/>
          <w:rFonts w:hint="cs"/>
          <w:rtl/>
        </w:rPr>
        <w:t xml:space="preserve">اگر آنقدر خطا </w:t>
      </w:r>
      <w:r w:rsidR="00A91D73" w:rsidRPr="00A91D73">
        <w:rPr>
          <w:rStyle w:val="Char7"/>
          <w:rFonts w:hint="cs"/>
          <w:rtl/>
        </w:rPr>
        <w:t>ک</w:t>
      </w:r>
      <w:r w:rsidR="00600768" w:rsidRPr="00EA5436">
        <w:rPr>
          <w:rStyle w:val="Char7"/>
          <w:rFonts w:hint="cs"/>
          <w:rtl/>
        </w:rPr>
        <w:t>ن</w:t>
      </w:r>
      <w:r w:rsidR="0097050A" w:rsidRPr="0097050A">
        <w:rPr>
          <w:rStyle w:val="Char7"/>
          <w:rFonts w:hint="cs"/>
          <w:rtl/>
        </w:rPr>
        <w:t>ی</w:t>
      </w:r>
      <w:r w:rsidR="00600768" w:rsidRPr="00EA5436">
        <w:rPr>
          <w:rStyle w:val="Char7"/>
          <w:rFonts w:hint="cs"/>
          <w:rtl/>
        </w:rPr>
        <w:t xml:space="preserve">د </w:t>
      </w:r>
      <w:r w:rsidR="00A91D73" w:rsidRPr="00A91D73">
        <w:rPr>
          <w:rStyle w:val="Char7"/>
          <w:rFonts w:hint="cs"/>
          <w:rtl/>
        </w:rPr>
        <w:t>ک</w:t>
      </w:r>
      <w:r w:rsidR="00600768" w:rsidRPr="00EA5436">
        <w:rPr>
          <w:rStyle w:val="Char7"/>
          <w:rFonts w:hint="cs"/>
          <w:rtl/>
        </w:rPr>
        <w:t>ه خطاها</w:t>
      </w:r>
      <w:r w:rsidR="0097050A" w:rsidRPr="0097050A">
        <w:rPr>
          <w:rStyle w:val="Char7"/>
          <w:rFonts w:hint="cs"/>
          <w:rtl/>
        </w:rPr>
        <w:t>ی</w:t>
      </w:r>
      <w:r w:rsidR="00600768" w:rsidRPr="00EA5436">
        <w:rPr>
          <w:rStyle w:val="Char7"/>
          <w:rFonts w:hint="cs"/>
          <w:rtl/>
        </w:rPr>
        <w:t>تان به خورش</w:t>
      </w:r>
      <w:r w:rsidR="0097050A" w:rsidRPr="0097050A">
        <w:rPr>
          <w:rStyle w:val="Char7"/>
          <w:rFonts w:hint="cs"/>
          <w:rtl/>
        </w:rPr>
        <w:t>ی</w:t>
      </w:r>
      <w:r w:rsidR="00600768" w:rsidRPr="00EA5436">
        <w:rPr>
          <w:rStyle w:val="Char7"/>
          <w:rFonts w:hint="cs"/>
          <w:rtl/>
        </w:rPr>
        <w:t xml:space="preserve">د برسد، سپس توبه </w:t>
      </w:r>
      <w:r w:rsidR="00A91D73" w:rsidRPr="00A91D73">
        <w:rPr>
          <w:rStyle w:val="Char7"/>
          <w:rFonts w:hint="cs"/>
          <w:rtl/>
        </w:rPr>
        <w:t>ک</w:t>
      </w:r>
      <w:r w:rsidR="00600768" w:rsidRPr="00EA5436">
        <w:rPr>
          <w:rStyle w:val="Char7"/>
          <w:rFonts w:hint="cs"/>
          <w:rtl/>
        </w:rPr>
        <w:t>ن</w:t>
      </w:r>
      <w:r w:rsidR="0097050A" w:rsidRPr="0097050A">
        <w:rPr>
          <w:rStyle w:val="Char7"/>
          <w:rFonts w:hint="cs"/>
          <w:rtl/>
        </w:rPr>
        <w:t>ی</w:t>
      </w:r>
      <w:r w:rsidR="00600768" w:rsidRPr="00EA5436">
        <w:rPr>
          <w:rStyle w:val="Char7"/>
          <w:rFonts w:hint="cs"/>
          <w:rtl/>
        </w:rPr>
        <w:t>د. خداوند توب</w:t>
      </w:r>
      <w:r w:rsidR="00FF2C11" w:rsidRPr="00FF2C11">
        <w:rPr>
          <w:rStyle w:val="Char7"/>
          <w:rFonts w:hint="cs"/>
          <w:rtl/>
        </w:rPr>
        <w:t>ۀ</w:t>
      </w:r>
      <w:r w:rsidR="00600768" w:rsidRPr="00EA5436">
        <w:rPr>
          <w:rStyle w:val="Char7"/>
          <w:rFonts w:hint="cs"/>
          <w:rtl/>
        </w:rPr>
        <w:t xml:space="preserve"> شما را م</w:t>
      </w:r>
      <w:r w:rsidR="0097050A" w:rsidRPr="0097050A">
        <w:rPr>
          <w:rStyle w:val="Char7"/>
          <w:rFonts w:hint="cs"/>
          <w:rtl/>
        </w:rPr>
        <w:t>ی</w:t>
      </w:r>
      <w:r w:rsidR="00600768" w:rsidRPr="00EA5436">
        <w:rPr>
          <w:rStyle w:val="Char7"/>
          <w:rFonts w:hint="cs"/>
          <w:rtl/>
        </w:rPr>
        <w:t>‌پذ</w:t>
      </w:r>
      <w:r w:rsidR="0097050A" w:rsidRPr="0097050A">
        <w:rPr>
          <w:rStyle w:val="Char7"/>
          <w:rFonts w:hint="cs"/>
          <w:rtl/>
        </w:rPr>
        <w:t>ی</w:t>
      </w:r>
      <w:r w:rsidR="00600768" w:rsidRPr="00EA5436">
        <w:rPr>
          <w:rStyle w:val="Char7"/>
          <w:rFonts w:hint="cs"/>
          <w:rtl/>
        </w:rPr>
        <w:t>رد</w:t>
      </w:r>
      <w:r w:rsidR="00EA5436" w:rsidRPr="00EA5436">
        <w:rPr>
          <w:rStyle w:val="Charc"/>
          <w:rFonts w:hint="cs"/>
          <w:rtl/>
        </w:rPr>
        <w:t>»</w:t>
      </w:r>
      <w:r w:rsidR="00600768" w:rsidRPr="00C97A77">
        <w:rPr>
          <w:rStyle w:val="Char2"/>
          <w:rFonts w:hint="cs"/>
          <w:rtl/>
        </w:rPr>
        <w:t>. ا</w:t>
      </w:r>
      <w:r w:rsidR="00C97A77" w:rsidRPr="00C97A77">
        <w:rPr>
          <w:rStyle w:val="Char2"/>
          <w:rFonts w:hint="cs"/>
          <w:rtl/>
        </w:rPr>
        <w:t>ی</w:t>
      </w:r>
      <w:r w:rsidR="00600768" w:rsidRPr="00C97A77">
        <w:rPr>
          <w:rStyle w:val="Char2"/>
          <w:rFonts w:hint="cs"/>
          <w:rtl/>
        </w:rPr>
        <w:t>ن احاد</w:t>
      </w:r>
      <w:r w:rsidR="00C97A77" w:rsidRPr="00C97A77">
        <w:rPr>
          <w:rStyle w:val="Char2"/>
          <w:rFonts w:hint="cs"/>
          <w:rtl/>
        </w:rPr>
        <w:t>ی</w:t>
      </w:r>
      <w:r w:rsidR="00600768" w:rsidRPr="00C97A77">
        <w:rPr>
          <w:rStyle w:val="Char2"/>
          <w:rFonts w:hint="cs"/>
          <w:rtl/>
        </w:rPr>
        <w:t>ث را ابن ماجه، با سنت ج</w:t>
      </w:r>
      <w:r w:rsidR="00C97A77" w:rsidRPr="00C97A77">
        <w:rPr>
          <w:rStyle w:val="Char2"/>
          <w:rFonts w:hint="cs"/>
          <w:rtl/>
        </w:rPr>
        <w:t>ی</w:t>
      </w:r>
      <w:r w:rsidR="00600768" w:rsidRPr="00C97A77">
        <w:rPr>
          <w:rStyle w:val="Char2"/>
          <w:rFonts w:hint="cs"/>
          <w:rtl/>
        </w:rPr>
        <w:t>د روا</w:t>
      </w:r>
      <w:r w:rsidR="00C97A77" w:rsidRPr="00C97A77">
        <w:rPr>
          <w:rStyle w:val="Char2"/>
          <w:rFonts w:hint="cs"/>
          <w:rtl/>
        </w:rPr>
        <w:t>ی</w:t>
      </w:r>
      <w:r w:rsidR="00600768" w:rsidRPr="00C97A77">
        <w:rPr>
          <w:rStyle w:val="Char2"/>
          <w:rFonts w:hint="cs"/>
          <w:rtl/>
        </w:rPr>
        <w:t xml:space="preserve">ت </w:t>
      </w:r>
      <w:r w:rsidR="006808D5" w:rsidRPr="006808D5">
        <w:rPr>
          <w:rStyle w:val="Char2"/>
          <w:rFonts w:hint="cs"/>
          <w:rtl/>
        </w:rPr>
        <w:t>ک</w:t>
      </w:r>
      <w:r w:rsidR="00600768" w:rsidRPr="00C97A77">
        <w:rPr>
          <w:rStyle w:val="Char2"/>
          <w:rFonts w:hint="cs"/>
          <w:rtl/>
        </w:rPr>
        <w:t>رده است</w:t>
      </w:r>
      <w:r w:rsidR="00600768" w:rsidRPr="005D6AF6">
        <w:rPr>
          <w:rStyle w:val="Char2"/>
          <w:vertAlign w:val="superscript"/>
          <w:rtl/>
        </w:rPr>
        <w:footnoteReference w:id="7"/>
      </w:r>
      <w:r w:rsidR="005D6AF6" w:rsidRPr="00C97A77">
        <w:rPr>
          <w:rStyle w:val="Char2"/>
          <w:rFonts w:hint="cs"/>
          <w:rtl/>
        </w:rPr>
        <w:t>.</w:t>
      </w:r>
    </w:p>
    <w:p w:rsidR="00FF2C11" w:rsidRDefault="00DB5694" w:rsidP="00FF2C11">
      <w:pPr>
        <w:pStyle w:val="ListParagraph"/>
        <w:widowControl w:val="0"/>
        <w:numPr>
          <w:ilvl w:val="0"/>
          <w:numId w:val="35"/>
        </w:numPr>
        <w:bidi/>
        <w:ind w:left="680" w:hanging="340"/>
        <w:jc w:val="both"/>
        <w:rPr>
          <w:rStyle w:val="Char2"/>
        </w:rPr>
      </w:pPr>
      <w:r w:rsidRPr="00C97A77">
        <w:rPr>
          <w:rStyle w:val="Char2"/>
          <w:rFonts w:hint="cs"/>
          <w:rtl/>
        </w:rPr>
        <w:t>از جابر</w:t>
      </w:r>
      <w:r w:rsidR="005D6AF6" w:rsidRPr="00C97A77">
        <w:rPr>
          <w:rStyle w:val="Char2"/>
          <w:rFonts w:hint="cs"/>
          <w:rtl/>
        </w:rPr>
        <w:t xml:space="preserve"> </w:t>
      </w:r>
      <w:r w:rsidR="00AD7177" w:rsidRPr="00AD7177">
        <w:rPr>
          <w:rFonts w:cs="CTraditional Arabic" w:hint="cs"/>
          <w:sz w:val="28"/>
          <w:szCs w:val="28"/>
          <w:rtl/>
          <w:lang w:bidi="fa-IR"/>
        </w:rPr>
        <w:t>س</w:t>
      </w:r>
      <w:r w:rsidR="005D6AF6" w:rsidRPr="00AD7177">
        <w:rPr>
          <w:rFonts w:cs="CTraditional Arabic" w:hint="cs"/>
          <w:sz w:val="28"/>
          <w:szCs w:val="28"/>
          <w:rtl/>
          <w:lang w:bidi="fa-IR"/>
        </w:rPr>
        <w:t xml:space="preserve"> </w:t>
      </w:r>
      <w:r w:rsidRPr="00C97A77">
        <w:rPr>
          <w:rStyle w:val="Char2"/>
          <w:rFonts w:hint="cs"/>
          <w:rtl/>
        </w:rPr>
        <w:t>روا</w:t>
      </w:r>
      <w:r w:rsidR="00C97A77" w:rsidRPr="00C97A77">
        <w:rPr>
          <w:rStyle w:val="Char2"/>
          <w:rFonts w:hint="cs"/>
          <w:rtl/>
        </w:rPr>
        <w:t>ی</w:t>
      </w:r>
      <w:r w:rsidRPr="00C97A77">
        <w:rPr>
          <w:rStyle w:val="Char2"/>
          <w:rFonts w:hint="cs"/>
          <w:rtl/>
        </w:rPr>
        <w:t xml:space="preserve">ت است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‌گفت شن</w:t>
      </w:r>
      <w:r w:rsidR="00C97A77" w:rsidRPr="00C97A77">
        <w:rPr>
          <w:rStyle w:val="Char2"/>
          <w:rFonts w:hint="cs"/>
          <w:rtl/>
        </w:rPr>
        <w:t>ی</w:t>
      </w:r>
      <w:r w:rsidRPr="00C97A77">
        <w:rPr>
          <w:rStyle w:val="Char2"/>
          <w:rFonts w:hint="cs"/>
          <w:rtl/>
        </w:rPr>
        <w:t>دم 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Cs w:val="28"/>
          <w:rtl/>
          <w:lang w:bidi="fa-IR"/>
        </w:rPr>
        <w:t>ج</w:t>
      </w:r>
      <w:r w:rsidR="005D6AF6" w:rsidRPr="00AD7177">
        <w:rPr>
          <w:rFonts w:cs="CTraditional Arabic" w:hint="cs"/>
          <w:sz w:val="28"/>
          <w:szCs w:val="28"/>
          <w:rtl/>
          <w:lang w:bidi="fa-IR"/>
        </w:rPr>
        <w:t xml:space="preserve"> </w:t>
      </w:r>
      <w:r w:rsidRPr="00C97A77">
        <w:rPr>
          <w:rStyle w:val="Char2"/>
          <w:rFonts w:hint="cs"/>
          <w:rtl/>
        </w:rPr>
        <w:t>م</w:t>
      </w:r>
      <w:r w:rsidR="00C97A77" w:rsidRPr="00C97A77">
        <w:rPr>
          <w:rStyle w:val="Char2"/>
          <w:rFonts w:hint="cs"/>
          <w:rtl/>
        </w:rPr>
        <w:t>ی</w:t>
      </w:r>
      <w:r w:rsidRPr="00C97A77">
        <w:rPr>
          <w:rStyle w:val="Char2"/>
          <w:rFonts w:hint="cs"/>
          <w:rtl/>
        </w:rPr>
        <w:t xml:space="preserve">‌فرمود: </w:t>
      </w:r>
      <w:r w:rsidR="005D6AF6" w:rsidRPr="00AD7177">
        <w:rPr>
          <w:rFonts w:ascii="Traditional Arabic" w:hAnsi="Traditional Arabic" w:cs="Traditional Arabic" w:hint="cs"/>
          <w:b/>
          <w:bCs/>
          <w:sz w:val="28"/>
          <w:szCs w:val="28"/>
          <w:rtl/>
          <w:lang w:bidi="fa-IR"/>
        </w:rPr>
        <w:t>«</w:t>
      </w:r>
      <w:r w:rsidR="00F626F1" w:rsidRPr="005D6AF6">
        <w:rPr>
          <w:rStyle w:val="Char8"/>
          <w:rFonts w:hint="cs"/>
          <w:rtl/>
        </w:rPr>
        <w:t>من سعادة ال</w:t>
      </w:r>
      <w:r w:rsidR="00FF2C11">
        <w:rPr>
          <w:rStyle w:val="Char8"/>
          <w:rFonts w:hint="cs"/>
          <w:rtl/>
        </w:rPr>
        <w:t>ـ</w:t>
      </w:r>
      <w:r w:rsidR="00F626F1" w:rsidRPr="005D6AF6">
        <w:rPr>
          <w:rStyle w:val="Char8"/>
          <w:rFonts w:hint="cs"/>
          <w:rtl/>
        </w:rPr>
        <w:t xml:space="preserve">مرء </w:t>
      </w:r>
      <w:r w:rsidR="00D972C1" w:rsidRPr="005D6AF6">
        <w:rPr>
          <w:rStyle w:val="Char8"/>
          <w:rFonts w:hint="cs"/>
          <w:rtl/>
        </w:rPr>
        <w:t>أ</w:t>
      </w:r>
      <w:r w:rsidR="00F626F1" w:rsidRPr="005D6AF6">
        <w:rPr>
          <w:rStyle w:val="Char8"/>
          <w:rFonts w:hint="cs"/>
          <w:rtl/>
        </w:rPr>
        <w:t xml:space="preserve">ن </w:t>
      </w:r>
      <w:r w:rsidR="00D972C1" w:rsidRPr="005D6AF6">
        <w:rPr>
          <w:rStyle w:val="Char8"/>
          <w:rFonts w:hint="cs"/>
          <w:rtl/>
        </w:rPr>
        <w:t>يطول عمره و</w:t>
      </w:r>
      <w:r w:rsidR="00F626F1" w:rsidRPr="005D6AF6">
        <w:rPr>
          <w:rStyle w:val="Char8"/>
          <w:rFonts w:hint="cs"/>
          <w:rtl/>
        </w:rPr>
        <w:t>يرزقه الله الإنابة</w:t>
      </w:r>
      <w:r w:rsidR="005D6AF6" w:rsidRPr="00AD7177">
        <w:rPr>
          <w:rFonts w:ascii="Traditional Arabic" w:hAnsi="Traditional Arabic" w:cs="Traditional Arabic" w:hint="cs"/>
          <w:b/>
          <w:bCs/>
          <w:sz w:val="28"/>
          <w:szCs w:val="28"/>
          <w:rtl/>
          <w:lang w:bidi="fa-IR"/>
        </w:rPr>
        <w:t xml:space="preserve">». </w:t>
      </w:r>
      <w:r w:rsidR="00F626F1" w:rsidRPr="005D6AF6">
        <w:rPr>
          <w:rStyle w:val="Charc"/>
          <w:rFonts w:hint="cs"/>
          <w:rtl/>
        </w:rPr>
        <w:t>«</w:t>
      </w:r>
      <w:r w:rsidR="00F626F1" w:rsidRPr="005D6AF6">
        <w:rPr>
          <w:rStyle w:val="Char7"/>
          <w:rFonts w:hint="cs"/>
          <w:rtl/>
        </w:rPr>
        <w:t>از سعادت و خوشبخت</w:t>
      </w:r>
      <w:r w:rsidR="0097050A" w:rsidRPr="0097050A">
        <w:rPr>
          <w:rStyle w:val="Char7"/>
          <w:rFonts w:hint="cs"/>
          <w:rtl/>
        </w:rPr>
        <w:t>ی</w:t>
      </w:r>
      <w:r w:rsidR="00F626F1" w:rsidRPr="005D6AF6">
        <w:rPr>
          <w:rStyle w:val="Char7"/>
          <w:rFonts w:hint="cs"/>
          <w:rtl/>
        </w:rPr>
        <w:t xml:space="preserve"> شخص است </w:t>
      </w:r>
      <w:r w:rsidR="00A91D73" w:rsidRPr="00A91D73">
        <w:rPr>
          <w:rStyle w:val="Char7"/>
          <w:rFonts w:hint="cs"/>
          <w:rtl/>
        </w:rPr>
        <w:t>ک</w:t>
      </w:r>
      <w:r w:rsidR="00F626F1" w:rsidRPr="005D6AF6">
        <w:rPr>
          <w:rStyle w:val="Char7"/>
          <w:rFonts w:hint="cs"/>
          <w:rtl/>
        </w:rPr>
        <w:t>ه عمرش طولان</w:t>
      </w:r>
      <w:r w:rsidR="0097050A" w:rsidRPr="0097050A">
        <w:rPr>
          <w:rStyle w:val="Char7"/>
          <w:rFonts w:hint="cs"/>
          <w:rtl/>
        </w:rPr>
        <w:t>ی</w:t>
      </w:r>
      <w:r w:rsidR="00F626F1" w:rsidRPr="005D6AF6">
        <w:rPr>
          <w:rStyle w:val="Char7"/>
          <w:rFonts w:hint="cs"/>
          <w:rtl/>
        </w:rPr>
        <w:t xml:space="preserve"> باشد و خداوند توبه و بازگشت به درگاه خود را، روز</w:t>
      </w:r>
      <w:r w:rsidR="0097050A" w:rsidRPr="0097050A">
        <w:rPr>
          <w:rStyle w:val="Char7"/>
          <w:rFonts w:hint="cs"/>
          <w:rtl/>
        </w:rPr>
        <w:t>ی</w:t>
      </w:r>
      <w:r w:rsidR="00F626F1" w:rsidRPr="005D6AF6">
        <w:rPr>
          <w:rStyle w:val="Char7"/>
          <w:rFonts w:hint="cs"/>
          <w:rtl/>
        </w:rPr>
        <w:t xml:space="preserve"> او گرداند</w:t>
      </w:r>
      <w:r w:rsidR="00F626F1" w:rsidRPr="005D6AF6">
        <w:rPr>
          <w:rStyle w:val="Charc"/>
          <w:rFonts w:hint="cs"/>
          <w:rtl/>
        </w:rPr>
        <w:t>»</w:t>
      </w:r>
      <w:r w:rsidR="00F626F1" w:rsidRPr="00C97A77">
        <w:rPr>
          <w:rStyle w:val="Char2"/>
          <w:rFonts w:hint="cs"/>
          <w:rtl/>
        </w:rPr>
        <w:t xml:space="preserve">. </w:t>
      </w:r>
    </w:p>
    <w:p w:rsidR="00F626F1" w:rsidRPr="00C97A77" w:rsidRDefault="00F626F1" w:rsidP="00FF2C11">
      <w:pPr>
        <w:pStyle w:val="ListParagraph"/>
        <w:widowControl w:val="0"/>
        <w:numPr>
          <w:ilvl w:val="0"/>
          <w:numId w:val="35"/>
        </w:numPr>
        <w:bidi/>
        <w:ind w:left="680" w:hanging="340"/>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حد</w:t>
      </w:r>
      <w:r w:rsidR="00C97A77" w:rsidRPr="00C97A77">
        <w:rPr>
          <w:rStyle w:val="Char2"/>
          <w:rFonts w:hint="cs"/>
          <w:rtl/>
        </w:rPr>
        <w:t>ی</w:t>
      </w:r>
      <w:r w:rsidRPr="00C97A77">
        <w:rPr>
          <w:rStyle w:val="Char2"/>
          <w:rFonts w:hint="cs"/>
          <w:rtl/>
        </w:rPr>
        <w:t>ث را حا</w:t>
      </w:r>
      <w:r w:rsidR="006808D5" w:rsidRPr="006808D5">
        <w:rPr>
          <w:rStyle w:val="Char2"/>
          <w:rFonts w:hint="cs"/>
          <w:rtl/>
        </w:rPr>
        <w:t>ک</w:t>
      </w:r>
      <w:r w:rsidRPr="00C97A77">
        <w:rPr>
          <w:rStyle w:val="Char2"/>
          <w:rFonts w:hint="cs"/>
          <w:rtl/>
        </w:rPr>
        <w:t>م با سند صح</w:t>
      </w:r>
      <w:r w:rsidR="00C97A77" w:rsidRPr="00C97A77">
        <w:rPr>
          <w:rStyle w:val="Char2"/>
          <w:rFonts w:hint="cs"/>
          <w:rtl/>
        </w:rPr>
        <w:t>ی</w:t>
      </w:r>
      <w:r w:rsidRPr="00C97A77">
        <w:rPr>
          <w:rStyle w:val="Char2"/>
          <w:rFonts w:hint="cs"/>
          <w:rtl/>
        </w:rPr>
        <w:t>ح روا</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رده است</w:t>
      </w:r>
      <w:r w:rsidRPr="005D6AF6">
        <w:rPr>
          <w:rStyle w:val="Char2"/>
          <w:vertAlign w:val="superscript"/>
          <w:rtl/>
        </w:rPr>
        <w:footnoteReference w:id="8"/>
      </w:r>
      <w:r w:rsidR="005D6AF6" w:rsidRPr="00C97A77">
        <w:rPr>
          <w:rStyle w:val="Char2"/>
          <w:rFonts w:hint="cs"/>
          <w:rtl/>
        </w:rPr>
        <w:t>.</w:t>
      </w:r>
    </w:p>
    <w:p w:rsidR="00EC750E" w:rsidRPr="00F626F1" w:rsidRDefault="00EC750E" w:rsidP="00AD7177">
      <w:pPr>
        <w:bidi/>
        <w:ind w:left="680" w:hanging="340"/>
        <w:jc w:val="both"/>
        <w:rPr>
          <w:rFonts w:ascii="Traditional Arabic" w:hAnsi="Traditional Arabic" w:cs="Traditional Arabic"/>
          <w:b/>
          <w:bCs/>
          <w:sz w:val="2"/>
          <w:szCs w:val="2"/>
          <w:rtl/>
          <w:lang w:bidi="fa-IR"/>
        </w:rPr>
      </w:pPr>
    </w:p>
    <w:p w:rsidR="00475367" w:rsidRPr="00AD7177" w:rsidRDefault="00F80AE4" w:rsidP="00AD7177">
      <w:pPr>
        <w:pStyle w:val="ListParagraph"/>
        <w:numPr>
          <w:ilvl w:val="0"/>
          <w:numId w:val="35"/>
        </w:numPr>
        <w:bidi/>
        <w:ind w:left="680" w:hanging="340"/>
        <w:jc w:val="both"/>
        <w:rPr>
          <w:rFonts w:ascii="IRNazli" w:hAnsi="IRNazli" w:cs="IRNazli"/>
          <w:sz w:val="28"/>
          <w:szCs w:val="28"/>
          <w:rtl/>
          <w:lang w:bidi="fa-IR"/>
        </w:rPr>
      </w:pPr>
      <w:r w:rsidRPr="00C97A77">
        <w:rPr>
          <w:rStyle w:val="Char2"/>
          <w:rFonts w:hint="cs"/>
          <w:rtl/>
        </w:rPr>
        <w:t>از ابوسع</w:t>
      </w:r>
      <w:r w:rsidR="00C97A77" w:rsidRPr="00C97A77">
        <w:rPr>
          <w:rStyle w:val="Char2"/>
          <w:rFonts w:hint="cs"/>
          <w:rtl/>
        </w:rPr>
        <w:t>ی</w:t>
      </w:r>
      <w:r w:rsidRPr="00C97A77">
        <w:rPr>
          <w:rStyle w:val="Char2"/>
          <w:rFonts w:hint="cs"/>
          <w:rtl/>
        </w:rPr>
        <w:t>د خدر</w:t>
      </w:r>
      <w:r w:rsidR="00C97A77" w:rsidRPr="00C97A77">
        <w:rPr>
          <w:rStyle w:val="Char2"/>
          <w:rFonts w:hint="cs"/>
          <w:rtl/>
        </w:rPr>
        <w:t>ی</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است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AD7177" w:rsidRPr="00AD7177">
        <w:rPr>
          <w:rFonts w:cs="CTraditional Arabic" w:hint="cs"/>
          <w:sz w:val="28"/>
          <w:szCs w:val="28"/>
          <w:rtl/>
          <w:lang w:bidi="fa-IR"/>
        </w:rPr>
        <w:t xml:space="preserve"> </w:t>
      </w:r>
      <w:r w:rsidRPr="00C97A77">
        <w:rPr>
          <w:rStyle w:val="Char2"/>
          <w:rFonts w:hint="cs"/>
          <w:rtl/>
        </w:rPr>
        <w:t>فرمود:</w:t>
      </w:r>
      <w:r w:rsidR="00AD7177">
        <w:rPr>
          <w:rStyle w:val="Char2"/>
          <w:rFonts w:hint="cs"/>
          <w:rtl/>
        </w:rPr>
        <w:t xml:space="preserve"> </w:t>
      </w:r>
      <w:r w:rsidR="005D6AF6" w:rsidRPr="00AD7177">
        <w:rPr>
          <w:rFonts w:ascii="Traditional Arabic" w:hAnsi="Traditional Arabic" w:cs="Traditional Arabic" w:hint="cs"/>
          <w:b/>
          <w:bCs/>
          <w:sz w:val="28"/>
          <w:szCs w:val="28"/>
          <w:rtl/>
          <w:lang w:bidi="fa-IR"/>
        </w:rPr>
        <w:t>«</w:t>
      </w:r>
      <w:r w:rsidR="00FC2A6B" w:rsidRPr="005D6AF6">
        <w:rPr>
          <w:rStyle w:val="Char8"/>
          <w:rFonts w:hint="cs"/>
          <w:rtl/>
        </w:rPr>
        <w:t>مثل ال</w:t>
      </w:r>
      <w:r w:rsidR="00D972C1" w:rsidRPr="005D6AF6">
        <w:rPr>
          <w:rStyle w:val="Char8"/>
          <w:rFonts w:hint="cs"/>
          <w:rtl/>
        </w:rPr>
        <w:t>مؤمن و</w:t>
      </w:r>
      <w:r w:rsidR="00FC2A6B" w:rsidRPr="005D6AF6">
        <w:rPr>
          <w:rStyle w:val="Char8"/>
          <w:rFonts w:hint="cs"/>
          <w:rtl/>
        </w:rPr>
        <w:t xml:space="preserve">مثل الإيمان كمثل الفرس في آخيته يجول ثم يرجع </w:t>
      </w:r>
      <w:r w:rsidR="00D972C1" w:rsidRPr="005D6AF6">
        <w:rPr>
          <w:rStyle w:val="Char8"/>
          <w:rFonts w:hint="cs"/>
          <w:rtl/>
        </w:rPr>
        <w:t>إلی آخيته و</w:t>
      </w:r>
      <w:r w:rsidR="00FC2A6B" w:rsidRPr="005D6AF6">
        <w:rPr>
          <w:rStyle w:val="Char8"/>
          <w:rFonts w:hint="cs"/>
          <w:rtl/>
        </w:rPr>
        <w:t>أن المؤمن يسهو ثم يرجع ف</w:t>
      </w:r>
      <w:r w:rsidR="00D972C1" w:rsidRPr="005D6AF6">
        <w:rPr>
          <w:rStyle w:val="Char8"/>
          <w:rFonts w:hint="cs"/>
          <w:rtl/>
        </w:rPr>
        <w:t>أطعموا طعامكم الأ</w:t>
      </w:r>
      <w:r w:rsidR="00FC2A6B" w:rsidRPr="005D6AF6">
        <w:rPr>
          <w:rStyle w:val="Char8"/>
          <w:rFonts w:hint="cs"/>
          <w:rtl/>
        </w:rPr>
        <w:t>تقياء و</w:t>
      </w:r>
      <w:r w:rsidR="00D972C1" w:rsidRPr="005D6AF6">
        <w:rPr>
          <w:rStyle w:val="Char8"/>
          <w:rFonts w:hint="cs"/>
          <w:rtl/>
        </w:rPr>
        <w:t>أ</w:t>
      </w:r>
      <w:r w:rsidR="00FC2A6B" w:rsidRPr="005D6AF6">
        <w:rPr>
          <w:rStyle w:val="Char8"/>
          <w:rFonts w:hint="cs"/>
          <w:rtl/>
        </w:rPr>
        <w:t>ولوا معروفكم المؤمنين</w:t>
      </w:r>
      <w:r w:rsidR="005D6AF6" w:rsidRPr="00AD7177">
        <w:rPr>
          <w:rFonts w:ascii="Traditional Arabic" w:hAnsi="Traditional Arabic" w:cs="Traditional Arabic" w:hint="cs"/>
          <w:b/>
          <w:bCs/>
          <w:sz w:val="28"/>
          <w:szCs w:val="28"/>
          <w:rtl/>
          <w:lang w:bidi="fa-IR"/>
        </w:rPr>
        <w:t>».</w:t>
      </w:r>
      <w:r w:rsidR="00FC2A6B" w:rsidRPr="00AD7177">
        <w:rPr>
          <w:rFonts w:ascii="Traditional Arabic" w:hAnsi="Traditional Arabic" w:cs="Traditional Arabic" w:hint="cs"/>
          <w:b/>
          <w:bCs/>
          <w:sz w:val="28"/>
          <w:szCs w:val="28"/>
          <w:rtl/>
          <w:lang w:bidi="fa-IR"/>
        </w:rPr>
        <w:t xml:space="preserve"> </w:t>
      </w:r>
      <w:r w:rsidR="00FC2A6B" w:rsidRPr="005D6AF6">
        <w:rPr>
          <w:rStyle w:val="Charc"/>
          <w:rFonts w:hint="cs"/>
          <w:rtl/>
        </w:rPr>
        <w:t>«</w:t>
      </w:r>
      <w:r w:rsidR="00FC2A6B" w:rsidRPr="005D6AF6">
        <w:rPr>
          <w:rStyle w:val="Char7"/>
          <w:rFonts w:hint="cs"/>
          <w:rtl/>
        </w:rPr>
        <w:t>مثال شخص مؤمن و ا</w:t>
      </w:r>
      <w:r w:rsidR="0097050A" w:rsidRPr="0097050A">
        <w:rPr>
          <w:rStyle w:val="Char7"/>
          <w:rFonts w:hint="cs"/>
          <w:rtl/>
        </w:rPr>
        <w:t>ی</w:t>
      </w:r>
      <w:r w:rsidR="00FC2A6B" w:rsidRPr="005D6AF6">
        <w:rPr>
          <w:rStyle w:val="Char7"/>
          <w:rFonts w:hint="cs"/>
          <w:rtl/>
        </w:rPr>
        <w:t xml:space="preserve">مان همچون اسب است </w:t>
      </w:r>
      <w:r w:rsidR="00A91D73" w:rsidRPr="00A91D73">
        <w:rPr>
          <w:rStyle w:val="Char7"/>
          <w:rFonts w:hint="cs"/>
          <w:rtl/>
        </w:rPr>
        <w:t>ک</w:t>
      </w:r>
      <w:r w:rsidR="00FC2A6B" w:rsidRPr="005D6AF6">
        <w:rPr>
          <w:rStyle w:val="Char7"/>
          <w:rFonts w:hint="cs"/>
          <w:rtl/>
        </w:rPr>
        <w:t>ه آن اسب اطراف م</w:t>
      </w:r>
      <w:r w:rsidR="0097050A" w:rsidRPr="0097050A">
        <w:rPr>
          <w:rStyle w:val="Char7"/>
          <w:rFonts w:hint="cs"/>
          <w:rtl/>
        </w:rPr>
        <w:t>ی</w:t>
      </w:r>
      <w:r w:rsidR="00FC2A6B" w:rsidRPr="005D6AF6">
        <w:rPr>
          <w:rStyle w:val="Char7"/>
          <w:rFonts w:hint="cs"/>
          <w:rtl/>
        </w:rPr>
        <w:t>خ</w:t>
      </w:r>
      <w:r w:rsidR="00A91D73" w:rsidRPr="00A91D73">
        <w:rPr>
          <w:rStyle w:val="Char7"/>
          <w:rFonts w:hint="cs"/>
          <w:rtl/>
        </w:rPr>
        <w:t>ک</w:t>
      </w:r>
      <w:r w:rsidR="00FC2A6B" w:rsidRPr="005D6AF6">
        <w:rPr>
          <w:rStyle w:val="Char7"/>
          <w:rFonts w:hint="cs"/>
          <w:rtl/>
        </w:rPr>
        <w:t>وب خو</w:t>
      </w:r>
      <w:r w:rsidR="0097050A" w:rsidRPr="0097050A">
        <w:rPr>
          <w:rStyle w:val="Char7"/>
          <w:rFonts w:hint="cs"/>
          <w:rtl/>
        </w:rPr>
        <w:t>ی</w:t>
      </w:r>
      <w:r w:rsidR="00FC2A6B" w:rsidRPr="005D6AF6">
        <w:rPr>
          <w:rStyle w:val="Char7"/>
          <w:rFonts w:hint="cs"/>
          <w:rtl/>
        </w:rPr>
        <w:t>ش به گشت و جولان م</w:t>
      </w:r>
      <w:r w:rsidR="0097050A" w:rsidRPr="0097050A">
        <w:rPr>
          <w:rStyle w:val="Char7"/>
          <w:rFonts w:hint="cs"/>
          <w:rtl/>
        </w:rPr>
        <w:t>ی</w:t>
      </w:r>
      <w:r w:rsidR="00FC2A6B" w:rsidRPr="005D6AF6">
        <w:rPr>
          <w:rStyle w:val="Char7"/>
          <w:rFonts w:hint="cs"/>
          <w:rtl/>
        </w:rPr>
        <w:t>‌پردازد. آنگاه به م</w:t>
      </w:r>
      <w:r w:rsidR="0097050A" w:rsidRPr="0097050A">
        <w:rPr>
          <w:rStyle w:val="Char7"/>
          <w:rFonts w:hint="cs"/>
          <w:rtl/>
        </w:rPr>
        <w:t>ی</w:t>
      </w:r>
      <w:r w:rsidR="00FC2A6B" w:rsidRPr="005D6AF6">
        <w:rPr>
          <w:rStyle w:val="Char7"/>
          <w:rFonts w:hint="cs"/>
          <w:rtl/>
        </w:rPr>
        <w:t>خ</w:t>
      </w:r>
      <w:r w:rsidR="00A91D73" w:rsidRPr="00A91D73">
        <w:rPr>
          <w:rStyle w:val="Char7"/>
          <w:rFonts w:hint="cs"/>
          <w:rtl/>
        </w:rPr>
        <w:t>ک</w:t>
      </w:r>
      <w:r w:rsidR="00FC2A6B" w:rsidRPr="005D6AF6">
        <w:rPr>
          <w:rStyle w:val="Char7"/>
          <w:rFonts w:hint="cs"/>
          <w:rtl/>
        </w:rPr>
        <w:t>وب خو</w:t>
      </w:r>
      <w:r w:rsidR="0097050A" w:rsidRPr="0097050A">
        <w:rPr>
          <w:rStyle w:val="Char7"/>
          <w:rFonts w:hint="cs"/>
          <w:rtl/>
        </w:rPr>
        <w:t>ی</w:t>
      </w:r>
      <w:r w:rsidR="00FC2A6B" w:rsidRPr="005D6AF6">
        <w:rPr>
          <w:rStyle w:val="Char7"/>
          <w:rFonts w:hint="cs"/>
          <w:rtl/>
        </w:rPr>
        <w:t>ش باز م</w:t>
      </w:r>
      <w:r w:rsidR="0097050A" w:rsidRPr="0097050A">
        <w:rPr>
          <w:rStyle w:val="Char7"/>
          <w:rFonts w:hint="cs"/>
          <w:rtl/>
        </w:rPr>
        <w:t>ی</w:t>
      </w:r>
      <w:r w:rsidR="00FC2A6B" w:rsidRPr="005D6AF6">
        <w:rPr>
          <w:rStyle w:val="Char7"/>
          <w:rFonts w:hint="cs"/>
          <w:rtl/>
        </w:rPr>
        <w:t>‌گردد و مسلمان سهو م</w:t>
      </w:r>
      <w:r w:rsidR="0097050A" w:rsidRPr="0097050A">
        <w:rPr>
          <w:rStyle w:val="Char7"/>
          <w:rFonts w:hint="cs"/>
          <w:rtl/>
        </w:rPr>
        <w:t>ی</w:t>
      </w:r>
      <w:r w:rsidR="00FC2A6B" w:rsidRPr="005D6AF6">
        <w:rPr>
          <w:rStyle w:val="Char7"/>
          <w:rFonts w:hint="cs"/>
          <w:rtl/>
        </w:rPr>
        <w:t>‌</w:t>
      </w:r>
      <w:r w:rsidR="00A91D73" w:rsidRPr="00A91D73">
        <w:rPr>
          <w:rStyle w:val="Char7"/>
          <w:rFonts w:hint="cs"/>
          <w:rtl/>
        </w:rPr>
        <w:t>ک</w:t>
      </w:r>
      <w:r w:rsidR="00FC2A6B" w:rsidRPr="005D6AF6">
        <w:rPr>
          <w:rStyle w:val="Char7"/>
          <w:rFonts w:hint="cs"/>
          <w:rtl/>
        </w:rPr>
        <w:t>ند و سپس به اصل فطرت خود بازگشت م</w:t>
      </w:r>
      <w:r w:rsidR="0097050A" w:rsidRPr="0097050A">
        <w:rPr>
          <w:rStyle w:val="Char7"/>
          <w:rFonts w:hint="cs"/>
          <w:rtl/>
        </w:rPr>
        <w:t>ی</w:t>
      </w:r>
      <w:r w:rsidR="00FC2A6B" w:rsidRPr="005D6AF6">
        <w:rPr>
          <w:rStyle w:val="Char7"/>
          <w:rFonts w:hint="cs"/>
          <w:rtl/>
        </w:rPr>
        <w:t>‌</w:t>
      </w:r>
      <w:r w:rsidR="00A91D73" w:rsidRPr="00A91D73">
        <w:rPr>
          <w:rStyle w:val="Char7"/>
          <w:rFonts w:hint="cs"/>
          <w:rtl/>
        </w:rPr>
        <w:t>ک</w:t>
      </w:r>
      <w:r w:rsidR="00FC2A6B" w:rsidRPr="005D6AF6">
        <w:rPr>
          <w:rStyle w:val="Char7"/>
          <w:rFonts w:hint="cs"/>
          <w:rtl/>
        </w:rPr>
        <w:t>ند. پره</w:t>
      </w:r>
      <w:r w:rsidR="0097050A" w:rsidRPr="0097050A">
        <w:rPr>
          <w:rStyle w:val="Char7"/>
          <w:rFonts w:hint="cs"/>
          <w:rtl/>
        </w:rPr>
        <w:t>ی</w:t>
      </w:r>
      <w:r w:rsidR="00FC2A6B" w:rsidRPr="005D6AF6">
        <w:rPr>
          <w:rStyle w:val="Char7"/>
          <w:rFonts w:hint="cs"/>
          <w:rtl/>
        </w:rPr>
        <w:t xml:space="preserve">زگاران را در اطعام و مؤمنان را </w:t>
      </w:r>
      <w:r w:rsidR="00D972C1" w:rsidRPr="005D6AF6">
        <w:rPr>
          <w:rStyle w:val="Char7"/>
          <w:rFonts w:hint="cs"/>
          <w:rtl/>
        </w:rPr>
        <w:t>در و</w:t>
      </w:r>
      <w:r w:rsidR="00FC2A6B" w:rsidRPr="005D6AF6">
        <w:rPr>
          <w:rStyle w:val="Char7"/>
          <w:rFonts w:hint="cs"/>
          <w:rtl/>
        </w:rPr>
        <w:t>ل</w:t>
      </w:r>
      <w:r w:rsidR="00D972C1" w:rsidRPr="005D6AF6">
        <w:rPr>
          <w:rStyle w:val="Char7"/>
          <w:rFonts w:hint="cs"/>
          <w:rtl/>
        </w:rPr>
        <w:t>ی</w:t>
      </w:r>
      <w:r w:rsidR="00FC2A6B" w:rsidRPr="005D6AF6">
        <w:rPr>
          <w:rStyle w:val="Char7"/>
          <w:rFonts w:hint="cs"/>
          <w:rtl/>
        </w:rPr>
        <w:t>مه‌ها و جشن‌ها</w:t>
      </w:r>
      <w:r w:rsidR="0097050A" w:rsidRPr="0097050A">
        <w:rPr>
          <w:rStyle w:val="Char7"/>
          <w:rFonts w:hint="cs"/>
          <w:rtl/>
        </w:rPr>
        <w:t>ی</w:t>
      </w:r>
      <w:r w:rsidR="00FC2A6B" w:rsidRPr="005D6AF6">
        <w:rPr>
          <w:rStyle w:val="Char7"/>
          <w:rFonts w:hint="cs"/>
          <w:rtl/>
        </w:rPr>
        <w:t xml:space="preserve"> ن</w:t>
      </w:r>
      <w:r w:rsidR="0097050A" w:rsidRPr="0097050A">
        <w:rPr>
          <w:rStyle w:val="Char7"/>
          <w:rFonts w:hint="cs"/>
          <w:rtl/>
        </w:rPr>
        <w:t>ی</w:t>
      </w:r>
      <w:r w:rsidR="00A91D73" w:rsidRPr="00A91D73">
        <w:rPr>
          <w:rStyle w:val="Char7"/>
          <w:rFonts w:hint="cs"/>
          <w:rtl/>
        </w:rPr>
        <w:t>ک</w:t>
      </w:r>
      <w:r w:rsidR="00FC2A6B" w:rsidRPr="005D6AF6">
        <w:rPr>
          <w:rStyle w:val="Char7"/>
          <w:rFonts w:hint="cs"/>
          <w:rtl/>
        </w:rPr>
        <w:t>تان بهره‌مند ساز</w:t>
      </w:r>
      <w:r w:rsidR="0097050A" w:rsidRPr="0097050A">
        <w:rPr>
          <w:rStyle w:val="Char7"/>
          <w:rFonts w:hint="cs"/>
          <w:rtl/>
        </w:rPr>
        <w:t>ی</w:t>
      </w:r>
      <w:r w:rsidR="00FC2A6B" w:rsidRPr="005D6AF6">
        <w:rPr>
          <w:rStyle w:val="Char7"/>
          <w:rFonts w:hint="cs"/>
          <w:rtl/>
        </w:rPr>
        <w:t>د</w:t>
      </w:r>
      <w:r w:rsidR="005D6AF6" w:rsidRPr="005D6AF6">
        <w:rPr>
          <w:rStyle w:val="Charc"/>
          <w:rFonts w:hint="cs"/>
          <w:rtl/>
        </w:rPr>
        <w:t>»</w:t>
      </w:r>
      <w:r w:rsidR="00FC2A6B" w:rsidRPr="00C97A77">
        <w:rPr>
          <w:rStyle w:val="Char2"/>
          <w:rFonts w:hint="cs"/>
          <w:rtl/>
        </w:rPr>
        <w:t>.</w:t>
      </w:r>
      <w:r w:rsidR="00CE6A6E" w:rsidRPr="00C97A77">
        <w:rPr>
          <w:rStyle w:val="Char2"/>
          <w:rFonts w:hint="cs"/>
          <w:rtl/>
        </w:rPr>
        <w:t xml:space="preserve"> ا</w:t>
      </w:r>
      <w:r w:rsidR="00C97A77" w:rsidRPr="00C97A77">
        <w:rPr>
          <w:rStyle w:val="Char2"/>
          <w:rFonts w:hint="cs"/>
          <w:rtl/>
        </w:rPr>
        <w:t>ی</w:t>
      </w:r>
      <w:r w:rsidR="00CE6A6E" w:rsidRPr="00C97A77">
        <w:rPr>
          <w:rStyle w:val="Char2"/>
          <w:rFonts w:hint="cs"/>
          <w:rtl/>
        </w:rPr>
        <w:t>ن حد</w:t>
      </w:r>
      <w:r w:rsidR="00C97A77" w:rsidRPr="00C97A77">
        <w:rPr>
          <w:rStyle w:val="Char2"/>
          <w:rFonts w:hint="cs"/>
          <w:rtl/>
        </w:rPr>
        <w:t>ی</w:t>
      </w:r>
      <w:r w:rsidR="00CE6A6E" w:rsidRPr="00C97A77">
        <w:rPr>
          <w:rStyle w:val="Char2"/>
          <w:rFonts w:hint="cs"/>
          <w:rtl/>
        </w:rPr>
        <w:t>ث را ابن حبان در صح</w:t>
      </w:r>
      <w:r w:rsidR="00C97A77" w:rsidRPr="00C97A77">
        <w:rPr>
          <w:rStyle w:val="Char2"/>
          <w:rFonts w:hint="cs"/>
          <w:rtl/>
        </w:rPr>
        <w:t>ی</w:t>
      </w:r>
      <w:r w:rsidR="00CE6A6E" w:rsidRPr="00C97A77">
        <w:rPr>
          <w:rStyle w:val="Char2"/>
          <w:rFonts w:hint="cs"/>
          <w:rtl/>
        </w:rPr>
        <w:t>حش روا</w:t>
      </w:r>
      <w:r w:rsidR="00C97A77" w:rsidRPr="00C97A77">
        <w:rPr>
          <w:rStyle w:val="Char2"/>
          <w:rFonts w:hint="cs"/>
          <w:rtl/>
        </w:rPr>
        <w:t>ی</w:t>
      </w:r>
      <w:r w:rsidR="00CE6A6E" w:rsidRPr="00C97A77">
        <w:rPr>
          <w:rStyle w:val="Char2"/>
          <w:rFonts w:hint="cs"/>
          <w:rtl/>
        </w:rPr>
        <w:t xml:space="preserve">ت </w:t>
      </w:r>
      <w:r w:rsidR="006808D5" w:rsidRPr="006808D5">
        <w:rPr>
          <w:rStyle w:val="Char2"/>
          <w:rFonts w:hint="cs"/>
          <w:rtl/>
        </w:rPr>
        <w:t>ک</w:t>
      </w:r>
      <w:r w:rsidR="00CE6A6E" w:rsidRPr="00C97A77">
        <w:rPr>
          <w:rStyle w:val="Char2"/>
          <w:rFonts w:hint="cs"/>
          <w:rtl/>
        </w:rPr>
        <w:t>رده است</w:t>
      </w:r>
      <w:r w:rsidR="0058506B" w:rsidRPr="00930F5D">
        <w:rPr>
          <w:rStyle w:val="Char2"/>
          <w:vertAlign w:val="superscript"/>
          <w:rtl/>
        </w:rPr>
        <w:footnoteReference w:id="9"/>
      </w:r>
      <w:r w:rsidR="00930F5D" w:rsidRPr="00C97A77">
        <w:rPr>
          <w:rStyle w:val="Char2"/>
          <w:rFonts w:hint="cs"/>
          <w:rtl/>
        </w:rPr>
        <w:t>.</w:t>
      </w:r>
    </w:p>
    <w:p w:rsidR="005D6FB8" w:rsidRPr="00AD7177" w:rsidRDefault="00A219A6" w:rsidP="00AD7177">
      <w:pPr>
        <w:pStyle w:val="ListParagraph"/>
        <w:numPr>
          <w:ilvl w:val="0"/>
          <w:numId w:val="35"/>
        </w:numPr>
        <w:bidi/>
        <w:ind w:left="680" w:hanging="340"/>
        <w:jc w:val="both"/>
        <w:rPr>
          <w:rFonts w:ascii="IRNazli" w:hAnsi="IRNazli" w:cs="IRNazli"/>
          <w:sz w:val="28"/>
          <w:szCs w:val="28"/>
          <w:rtl/>
          <w:lang w:bidi="fa-IR"/>
        </w:rPr>
      </w:pPr>
      <w:r w:rsidRPr="00C97A77">
        <w:rPr>
          <w:rStyle w:val="Char2"/>
          <w:rFonts w:hint="cs"/>
          <w:rtl/>
        </w:rPr>
        <w:t xml:space="preserve">از انس </w:t>
      </w:r>
      <w:r w:rsidR="00AD7177" w:rsidRPr="00AD7177">
        <w:rPr>
          <w:rFonts w:cs="CTraditional Arabic" w:hint="cs"/>
          <w:sz w:val="28"/>
          <w:szCs w:val="28"/>
          <w:rtl/>
          <w:lang w:bidi="fa-IR"/>
        </w:rPr>
        <w:t>س</w:t>
      </w:r>
      <w:r w:rsidR="00930F5D" w:rsidRPr="00AD7177">
        <w:rPr>
          <w:rFonts w:cs="CTraditional Arabic" w:hint="cs"/>
          <w:sz w:val="28"/>
          <w:szCs w:val="28"/>
          <w:rtl/>
          <w:lang w:bidi="fa-IR"/>
        </w:rPr>
        <w:t xml:space="preserve"> </w:t>
      </w:r>
      <w:r w:rsidRPr="00C97A77">
        <w:rPr>
          <w:rStyle w:val="Char2"/>
          <w:rFonts w:hint="cs"/>
          <w:rtl/>
        </w:rPr>
        <w:t>روا</w:t>
      </w:r>
      <w:r w:rsidR="00C97A77" w:rsidRPr="00C97A77">
        <w:rPr>
          <w:rStyle w:val="Char2"/>
          <w:rFonts w:hint="cs"/>
          <w:rtl/>
        </w:rPr>
        <w:t>ی</w:t>
      </w:r>
      <w:r w:rsidRPr="00C97A77">
        <w:rPr>
          <w:rStyle w:val="Char2"/>
          <w:rFonts w:hint="cs"/>
          <w:rtl/>
        </w:rPr>
        <w:t xml:space="preserve">ت است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lang w:bidi="fa-IR"/>
        </w:rPr>
        <w:t>ج</w:t>
      </w:r>
      <w:r w:rsidR="00930F5D" w:rsidRPr="00AD7177">
        <w:rPr>
          <w:rFonts w:cs="CTraditional Arabic" w:hint="cs"/>
          <w:sz w:val="28"/>
          <w:szCs w:val="28"/>
          <w:rtl/>
          <w:lang w:bidi="fa-IR"/>
        </w:rPr>
        <w:t xml:space="preserve"> </w:t>
      </w:r>
      <w:r w:rsidR="004115FA" w:rsidRPr="00C97A77">
        <w:rPr>
          <w:rStyle w:val="Char2"/>
          <w:rFonts w:hint="cs"/>
          <w:rtl/>
        </w:rPr>
        <w:t xml:space="preserve">فرمود: </w:t>
      </w:r>
      <w:r w:rsidR="00C5670D" w:rsidRPr="00AD7177">
        <w:rPr>
          <w:rFonts w:ascii="Traditional Arabic" w:hAnsi="Traditional Arabic" w:cs="Traditional Arabic" w:hint="cs"/>
          <w:b/>
          <w:bCs/>
          <w:sz w:val="28"/>
          <w:szCs w:val="28"/>
          <w:rtl/>
          <w:lang w:bidi="fa-IR"/>
        </w:rPr>
        <w:t>«</w:t>
      </w:r>
      <w:r w:rsidR="001E1FB3" w:rsidRPr="00C5670D">
        <w:rPr>
          <w:rStyle w:val="Char8"/>
          <w:rtl/>
        </w:rPr>
        <w:t>كل ابن آدم خطاء وخير ال</w:t>
      </w:r>
      <w:r w:rsidR="004115FA" w:rsidRPr="00C5670D">
        <w:rPr>
          <w:rStyle w:val="Char8"/>
          <w:rtl/>
        </w:rPr>
        <w:t>خطائين التوابون</w:t>
      </w:r>
      <w:r w:rsidR="00C5670D" w:rsidRPr="00AD7177">
        <w:rPr>
          <w:rFonts w:ascii="Traditional Arabic" w:hAnsi="Traditional Arabic" w:cs="Traditional Arabic" w:hint="cs"/>
          <w:b/>
          <w:bCs/>
          <w:sz w:val="28"/>
          <w:szCs w:val="28"/>
          <w:rtl/>
          <w:lang w:bidi="fa-IR"/>
        </w:rPr>
        <w:t xml:space="preserve">». </w:t>
      </w:r>
      <w:r w:rsidR="00C5670D" w:rsidRPr="00C5670D">
        <w:rPr>
          <w:rStyle w:val="Charc"/>
          <w:rFonts w:hint="cs"/>
          <w:rtl/>
        </w:rPr>
        <w:t>«</w:t>
      </w:r>
      <w:r w:rsidR="004115FA" w:rsidRPr="00C5670D">
        <w:rPr>
          <w:rStyle w:val="Char7"/>
          <w:rFonts w:hint="cs"/>
          <w:rtl/>
        </w:rPr>
        <w:t>همه فرزندان آدم خطا</w:t>
      </w:r>
      <w:r w:rsidR="00A91D73" w:rsidRPr="00A91D73">
        <w:rPr>
          <w:rStyle w:val="Char7"/>
          <w:rFonts w:hint="cs"/>
          <w:rtl/>
        </w:rPr>
        <w:t>ک</w:t>
      </w:r>
      <w:r w:rsidR="004115FA" w:rsidRPr="00C5670D">
        <w:rPr>
          <w:rStyle w:val="Char7"/>
          <w:rFonts w:hint="cs"/>
          <w:rtl/>
        </w:rPr>
        <w:t>ارند و بهتر</w:t>
      </w:r>
      <w:r w:rsidR="0097050A" w:rsidRPr="0097050A">
        <w:rPr>
          <w:rStyle w:val="Char7"/>
          <w:rFonts w:hint="cs"/>
          <w:rtl/>
        </w:rPr>
        <w:t>ی</w:t>
      </w:r>
      <w:r w:rsidR="004115FA" w:rsidRPr="00C5670D">
        <w:rPr>
          <w:rStyle w:val="Char7"/>
          <w:rFonts w:hint="cs"/>
          <w:rtl/>
        </w:rPr>
        <w:t>ن خطا</w:t>
      </w:r>
      <w:r w:rsidR="00A91D73" w:rsidRPr="00A91D73">
        <w:rPr>
          <w:rStyle w:val="Char7"/>
          <w:rFonts w:hint="cs"/>
          <w:rtl/>
        </w:rPr>
        <w:t>ک</w:t>
      </w:r>
      <w:r w:rsidR="004115FA" w:rsidRPr="00C5670D">
        <w:rPr>
          <w:rStyle w:val="Char7"/>
          <w:rFonts w:hint="cs"/>
          <w:rtl/>
        </w:rPr>
        <w:t>اران توبه‌گرانند</w:t>
      </w:r>
      <w:r w:rsidR="004115FA" w:rsidRPr="00C5670D">
        <w:rPr>
          <w:rStyle w:val="Charc"/>
          <w:rFonts w:hint="cs"/>
          <w:rtl/>
        </w:rPr>
        <w:t>»</w:t>
      </w:r>
      <w:r w:rsidR="004115FA" w:rsidRPr="00C97A77">
        <w:rPr>
          <w:rStyle w:val="Char2"/>
          <w:rFonts w:hint="cs"/>
          <w:rtl/>
        </w:rPr>
        <w:t>. ا</w:t>
      </w:r>
      <w:r w:rsidR="00C97A77" w:rsidRPr="00C97A77">
        <w:rPr>
          <w:rStyle w:val="Char2"/>
          <w:rFonts w:hint="cs"/>
          <w:rtl/>
        </w:rPr>
        <w:t>ی</w:t>
      </w:r>
      <w:r w:rsidR="004115FA" w:rsidRPr="00C97A77">
        <w:rPr>
          <w:rStyle w:val="Char2"/>
          <w:rFonts w:hint="cs"/>
          <w:rtl/>
        </w:rPr>
        <w:t>ن حد</w:t>
      </w:r>
      <w:r w:rsidR="00C97A77" w:rsidRPr="00C97A77">
        <w:rPr>
          <w:rStyle w:val="Char2"/>
          <w:rFonts w:hint="cs"/>
          <w:rtl/>
        </w:rPr>
        <w:t>ی</w:t>
      </w:r>
      <w:r w:rsidR="004115FA" w:rsidRPr="00C97A77">
        <w:rPr>
          <w:rStyle w:val="Char2"/>
          <w:rFonts w:hint="cs"/>
          <w:rtl/>
        </w:rPr>
        <w:t>ث را ترمذ</w:t>
      </w:r>
      <w:r w:rsidR="00C97A77" w:rsidRPr="00C97A77">
        <w:rPr>
          <w:rStyle w:val="Char2"/>
          <w:rFonts w:hint="cs"/>
          <w:rtl/>
        </w:rPr>
        <w:t>ی</w:t>
      </w:r>
      <w:r w:rsidR="004115FA" w:rsidRPr="00C97A77">
        <w:rPr>
          <w:rStyle w:val="Char2"/>
          <w:rFonts w:hint="cs"/>
          <w:rtl/>
        </w:rPr>
        <w:t>، ابن ماجه و حا</w:t>
      </w:r>
      <w:r w:rsidR="006808D5" w:rsidRPr="006808D5">
        <w:rPr>
          <w:rStyle w:val="Char2"/>
          <w:rFonts w:hint="cs"/>
          <w:rtl/>
        </w:rPr>
        <w:t>ک</w:t>
      </w:r>
      <w:r w:rsidR="004115FA" w:rsidRPr="00C97A77">
        <w:rPr>
          <w:rStyle w:val="Char2"/>
          <w:rFonts w:hint="cs"/>
          <w:rtl/>
        </w:rPr>
        <w:t>م از روا</w:t>
      </w:r>
      <w:r w:rsidR="00C97A77" w:rsidRPr="00C97A77">
        <w:rPr>
          <w:rStyle w:val="Char2"/>
          <w:rFonts w:hint="cs"/>
          <w:rtl/>
        </w:rPr>
        <w:t>ی</w:t>
      </w:r>
      <w:r w:rsidR="004115FA" w:rsidRPr="00C97A77">
        <w:rPr>
          <w:rStyle w:val="Char2"/>
          <w:rFonts w:hint="cs"/>
          <w:rtl/>
        </w:rPr>
        <w:t>ت عل</w:t>
      </w:r>
      <w:r w:rsidR="00C97A77" w:rsidRPr="00C97A77">
        <w:rPr>
          <w:rStyle w:val="Char2"/>
          <w:rFonts w:hint="cs"/>
          <w:rtl/>
        </w:rPr>
        <w:t>ی</w:t>
      </w:r>
      <w:r w:rsidR="004115FA" w:rsidRPr="00C97A77">
        <w:rPr>
          <w:rStyle w:val="Char2"/>
          <w:rFonts w:hint="cs"/>
          <w:rtl/>
        </w:rPr>
        <w:t xml:space="preserve"> پسر مسعده گرفته‌اند. ترمذ</w:t>
      </w:r>
      <w:r w:rsidR="00C97A77" w:rsidRPr="00C97A77">
        <w:rPr>
          <w:rStyle w:val="Char2"/>
          <w:rFonts w:hint="cs"/>
          <w:rtl/>
        </w:rPr>
        <w:t>ی</w:t>
      </w:r>
      <w:r w:rsidR="004115FA" w:rsidRPr="00C97A77">
        <w:rPr>
          <w:rStyle w:val="Char2"/>
          <w:rFonts w:hint="cs"/>
          <w:rtl/>
        </w:rPr>
        <w:t xml:space="preserve"> م</w:t>
      </w:r>
      <w:r w:rsidR="00C97A77" w:rsidRPr="00C97A77">
        <w:rPr>
          <w:rStyle w:val="Char2"/>
          <w:rFonts w:hint="cs"/>
          <w:rtl/>
        </w:rPr>
        <w:t>ی</w:t>
      </w:r>
      <w:r w:rsidR="004115FA" w:rsidRPr="00C97A77">
        <w:rPr>
          <w:rStyle w:val="Char2"/>
          <w:rFonts w:hint="cs"/>
          <w:rtl/>
        </w:rPr>
        <w:t>‌گو</w:t>
      </w:r>
      <w:r w:rsidR="00C97A77" w:rsidRPr="00C97A77">
        <w:rPr>
          <w:rStyle w:val="Char2"/>
          <w:rFonts w:hint="cs"/>
          <w:rtl/>
        </w:rPr>
        <w:t>ی</w:t>
      </w:r>
      <w:r w:rsidR="004115FA" w:rsidRPr="00C97A77">
        <w:rPr>
          <w:rStyle w:val="Char2"/>
          <w:rFonts w:hint="cs"/>
          <w:rtl/>
        </w:rPr>
        <w:t>د ا</w:t>
      </w:r>
      <w:r w:rsidR="00C97A77" w:rsidRPr="00C97A77">
        <w:rPr>
          <w:rStyle w:val="Char2"/>
          <w:rFonts w:hint="cs"/>
          <w:rtl/>
        </w:rPr>
        <w:t>ی</w:t>
      </w:r>
      <w:r w:rsidR="004115FA" w:rsidRPr="00C97A77">
        <w:rPr>
          <w:rStyle w:val="Char2"/>
          <w:rFonts w:hint="cs"/>
          <w:rtl/>
        </w:rPr>
        <w:t>ن حد</w:t>
      </w:r>
      <w:r w:rsidR="00C97A77" w:rsidRPr="00C97A77">
        <w:rPr>
          <w:rStyle w:val="Char2"/>
          <w:rFonts w:hint="cs"/>
          <w:rtl/>
        </w:rPr>
        <w:t>ی</w:t>
      </w:r>
      <w:r w:rsidR="004115FA" w:rsidRPr="00C97A77">
        <w:rPr>
          <w:rStyle w:val="Char2"/>
          <w:rFonts w:hint="cs"/>
          <w:rtl/>
        </w:rPr>
        <w:t>ث غر</w:t>
      </w:r>
      <w:r w:rsidR="00C97A77" w:rsidRPr="00C97A77">
        <w:rPr>
          <w:rStyle w:val="Char2"/>
          <w:rFonts w:hint="cs"/>
          <w:rtl/>
        </w:rPr>
        <w:t>ی</w:t>
      </w:r>
      <w:r w:rsidR="004115FA" w:rsidRPr="00C97A77">
        <w:rPr>
          <w:rStyle w:val="Char2"/>
          <w:rFonts w:hint="cs"/>
          <w:rtl/>
        </w:rPr>
        <w:t>ب است و جز از حد</w:t>
      </w:r>
      <w:r w:rsidR="00C97A77" w:rsidRPr="00C97A77">
        <w:rPr>
          <w:rStyle w:val="Char2"/>
          <w:rFonts w:hint="cs"/>
          <w:rtl/>
        </w:rPr>
        <w:t>ی</w:t>
      </w:r>
      <w:r w:rsidR="004115FA" w:rsidRPr="00C97A77">
        <w:rPr>
          <w:rStyle w:val="Char2"/>
          <w:rFonts w:hint="cs"/>
          <w:rtl/>
        </w:rPr>
        <w:t>ث عل</w:t>
      </w:r>
      <w:r w:rsidR="00C97A77" w:rsidRPr="00C97A77">
        <w:rPr>
          <w:rStyle w:val="Char2"/>
          <w:rFonts w:hint="cs"/>
          <w:rtl/>
        </w:rPr>
        <w:t>ی</w:t>
      </w:r>
      <w:r w:rsidR="004115FA" w:rsidRPr="00C97A77">
        <w:rPr>
          <w:rStyle w:val="Char2"/>
          <w:rFonts w:hint="cs"/>
          <w:rtl/>
        </w:rPr>
        <w:t xml:space="preserve"> بن مسعده آن هم از قتاده آشنا</w:t>
      </w:r>
      <w:r w:rsidR="00C97A77" w:rsidRPr="00C97A77">
        <w:rPr>
          <w:rStyle w:val="Char2"/>
          <w:rFonts w:hint="cs"/>
          <w:rtl/>
        </w:rPr>
        <w:t>یی</w:t>
      </w:r>
      <w:r w:rsidR="004115FA" w:rsidRPr="00C97A77">
        <w:rPr>
          <w:rStyle w:val="Char2"/>
          <w:rFonts w:hint="cs"/>
          <w:rtl/>
        </w:rPr>
        <w:t xml:space="preserve"> بدان ندار</w:t>
      </w:r>
      <w:r w:rsidR="00C97A77" w:rsidRPr="00C97A77">
        <w:rPr>
          <w:rStyle w:val="Char2"/>
          <w:rFonts w:hint="cs"/>
          <w:rtl/>
        </w:rPr>
        <w:t>ی</w:t>
      </w:r>
      <w:r w:rsidR="004115FA" w:rsidRPr="00C97A77">
        <w:rPr>
          <w:rStyle w:val="Char2"/>
          <w:rFonts w:hint="cs"/>
          <w:rtl/>
        </w:rPr>
        <w:t>م. حا</w:t>
      </w:r>
      <w:r w:rsidR="006808D5" w:rsidRPr="006808D5">
        <w:rPr>
          <w:rStyle w:val="Char2"/>
          <w:rFonts w:hint="cs"/>
          <w:rtl/>
        </w:rPr>
        <w:t>ک</w:t>
      </w:r>
      <w:r w:rsidR="004115FA" w:rsidRPr="00C97A77">
        <w:rPr>
          <w:rStyle w:val="Char2"/>
          <w:rFonts w:hint="cs"/>
          <w:rtl/>
        </w:rPr>
        <w:t>م گفته صح</w:t>
      </w:r>
      <w:r w:rsidR="00C97A77" w:rsidRPr="00C97A77">
        <w:rPr>
          <w:rStyle w:val="Char2"/>
          <w:rFonts w:hint="cs"/>
          <w:rtl/>
        </w:rPr>
        <w:t>ی</w:t>
      </w:r>
      <w:r w:rsidR="004115FA" w:rsidRPr="00C97A77">
        <w:rPr>
          <w:rStyle w:val="Char2"/>
          <w:rFonts w:hint="cs"/>
          <w:rtl/>
        </w:rPr>
        <w:t>ح الاسناد است</w:t>
      </w:r>
      <w:r w:rsidR="00314A88" w:rsidRPr="00C5670D">
        <w:rPr>
          <w:rStyle w:val="Char2"/>
          <w:vertAlign w:val="superscript"/>
          <w:rtl/>
        </w:rPr>
        <w:footnoteReference w:id="10"/>
      </w:r>
      <w:r w:rsidR="00C5670D" w:rsidRPr="00C97A77">
        <w:rPr>
          <w:rStyle w:val="Char2"/>
          <w:rFonts w:hint="cs"/>
          <w:rtl/>
        </w:rPr>
        <w:t>.</w:t>
      </w:r>
    </w:p>
    <w:p w:rsidR="00336252" w:rsidRPr="00AD7177" w:rsidRDefault="00D41499" w:rsidP="00FF2C11">
      <w:pPr>
        <w:pStyle w:val="ListParagraph"/>
        <w:numPr>
          <w:ilvl w:val="0"/>
          <w:numId w:val="35"/>
        </w:numPr>
        <w:bidi/>
        <w:ind w:left="680" w:hanging="340"/>
        <w:jc w:val="both"/>
        <w:rPr>
          <w:rFonts w:ascii="IRNazli" w:hAnsi="IRNazli" w:cs="IRNazli"/>
          <w:sz w:val="28"/>
          <w:szCs w:val="28"/>
          <w:rtl/>
          <w:lang w:bidi="fa-IR"/>
        </w:rPr>
      </w:pPr>
      <w:r w:rsidRPr="00C97A77">
        <w:rPr>
          <w:rStyle w:val="Char2"/>
          <w:rFonts w:hint="cs"/>
          <w:rtl/>
        </w:rPr>
        <w:t>از ابوهر</w:t>
      </w:r>
      <w:r w:rsidR="00C97A77" w:rsidRPr="00C97A77">
        <w:rPr>
          <w:rStyle w:val="Char2"/>
          <w:rFonts w:hint="cs"/>
          <w:rtl/>
        </w:rPr>
        <w:t>ی</w:t>
      </w:r>
      <w:r w:rsidRPr="00C97A77">
        <w:rPr>
          <w:rStyle w:val="Char2"/>
          <w:rFonts w:hint="cs"/>
          <w:rtl/>
        </w:rPr>
        <w:t>ره</w:t>
      </w:r>
      <w:r w:rsidR="00C5670D" w:rsidRPr="00C97A77">
        <w:rPr>
          <w:rStyle w:val="Char2"/>
          <w:rFonts w:hint="cs"/>
          <w:rtl/>
        </w:rPr>
        <w:t xml:space="preserve"> </w:t>
      </w:r>
      <w:r w:rsidR="00497A14" w:rsidRPr="00AD7177">
        <w:rPr>
          <w:rStyle w:val="Char2"/>
          <w:rFonts w:cs="CTraditional Arabic"/>
          <w:rtl/>
        </w:rPr>
        <w:t>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است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شن</w:t>
      </w:r>
      <w:r w:rsidR="00C97A77" w:rsidRPr="00C97A77">
        <w:rPr>
          <w:rStyle w:val="Char2"/>
          <w:rFonts w:hint="cs"/>
          <w:rtl/>
        </w:rPr>
        <w:t>ی</w:t>
      </w:r>
      <w:r w:rsidRPr="00C97A77">
        <w:rPr>
          <w:rStyle w:val="Char2"/>
          <w:rFonts w:hint="cs"/>
          <w:rtl/>
        </w:rPr>
        <w:t>دم 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lang w:bidi="fa-IR"/>
        </w:rPr>
        <w:t>ج</w:t>
      </w:r>
      <w:r w:rsidR="00AD7177" w:rsidRPr="00AD7177">
        <w:rPr>
          <w:rFonts w:cs="CTraditional Arabic" w:hint="cs"/>
          <w:sz w:val="28"/>
          <w:szCs w:val="28"/>
          <w:rtl/>
          <w:lang w:bidi="fa-IR"/>
        </w:rPr>
        <w:t xml:space="preserve"> </w:t>
      </w:r>
      <w:r w:rsidR="00336252" w:rsidRPr="00C97A77">
        <w:rPr>
          <w:rStyle w:val="Char2"/>
          <w:rFonts w:hint="cs"/>
          <w:rtl/>
        </w:rPr>
        <w:t>م</w:t>
      </w:r>
      <w:r w:rsidR="00C97A77" w:rsidRPr="00C97A77">
        <w:rPr>
          <w:rStyle w:val="Char2"/>
          <w:rFonts w:hint="cs"/>
          <w:rtl/>
        </w:rPr>
        <w:t>ی</w:t>
      </w:r>
      <w:r w:rsidR="00336252" w:rsidRPr="00C97A77">
        <w:rPr>
          <w:rStyle w:val="Char2"/>
          <w:rFonts w:hint="cs"/>
          <w:rtl/>
        </w:rPr>
        <w:t>‌گفت:</w:t>
      </w:r>
      <w:r w:rsidR="00AD7177">
        <w:rPr>
          <w:rStyle w:val="Char2"/>
          <w:rFonts w:hint="cs"/>
          <w:rtl/>
        </w:rPr>
        <w:t xml:space="preserve"> </w:t>
      </w:r>
      <w:r w:rsidR="00C5670D" w:rsidRPr="00AD7177">
        <w:rPr>
          <w:rFonts w:ascii="Traditional Arabic" w:hAnsi="Traditional Arabic" w:cs="Traditional Arabic" w:hint="cs"/>
          <w:b/>
          <w:bCs/>
          <w:sz w:val="28"/>
          <w:szCs w:val="28"/>
          <w:rtl/>
          <w:lang w:bidi="fa-IR"/>
        </w:rPr>
        <w:t>«</w:t>
      </w:r>
      <w:r w:rsidR="00D972C1" w:rsidRPr="00597604">
        <w:rPr>
          <w:rStyle w:val="Char8"/>
          <w:rFonts w:hint="cs"/>
          <w:rtl/>
        </w:rPr>
        <w:t>إ</w:t>
      </w:r>
      <w:r w:rsidR="003842D1" w:rsidRPr="00597604">
        <w:rPr>
          <w:rStyle w:val="Char8"/>
          <w:rtl/>
        </w:rPr>
        <w:t xml:space="preserve">ن عبدا </w:t>
      </w:r>
      <w:r w:rsidR="00D972C1" w:rsidRPr="00597604">
        <w:rPr>
          <w:rStyle w:val="Char8"/>
          <w:rFonts w:hint="cs"/>
          <w:rtl/>
        </w:rPr>
        <w:t>أ</w:t>
      </w:r>
      <w:r w:rsidR="003842D1" w:rsidRPr="00597604">
        <w:rPr>
          <w:rStyle w:val="Char8"/>
          <w:rtl/>
        </w:rPr>
        <w:t>صاب ذنبا فقال: يا رب</w:t>
      </w:r>
      <w:r w:rsidR="00D972C1" w:rsidRPr="00597604">
        <w:rPr>
          <w:rStyle w:val="Char8"/>
          <w:rFonts w:hint="cs"/>
          <w:rtl/>
        </w:rPr>
        <w:t>!إ</w:t>
      </w:r>
      <w:r w:rsidR="003842D1" w:rsidRPr="00597604">
        <w:rPr>
          <w:rStyle w:val="Char8"/>
          <w:rtl/>
        </w:rPr>
        <w:t xml:space="preserve">ني </w:t>
      </w:r>
      <w:r w:rsidR="00D972C1" w:rsidRPr="00597604">
        <w:rPr>
          <w:rStyle w:val="Char8"/>
          <w:rFonts w:hint="cs"/>
          <w:rtl/>
        </w:rPr>
        <w:t>أ</w:t>
      </w:r>
      <w:r w:rsidR="003842D1" w:rsidRPr="00597604">
        <w:rPr>
          <w:rStyle w:val="Char8"/>
          <w:rtl/>
        </w:rPr>
        <w:t>ذنبت ذنبا</w:t>
      </w:r>
      <w:r w:rsidR="00D972C1" w:rsidRPr="00597604">
        <w:rPr>
          <w:rStyle w:val="Char8"/>
          <w:rFonts w:hint="cs"/>
          <w:rtl/>
        </w:rPr>
        <w:t>ً</w:t>
      </w:r>
      <w:r w:rsidR="003842D1" w:rsidRPr="00597604">
        <w:rPr>
          <w:rStyle w:val="Char8"/>
          <w:rtl/>
        </w:rPr>
        <w:t xml:space="preserve"> فاغفره، فقال له ربه</w:t>
      </w:r>
      <w:r w:rsidR="00254312" w:rsidRPr="00597604">
        <w:rPr>
          <w:rStyle w:val="Char8"/>
          <w:rtl/>
        </w:rPr>
        <w:t>:</w:t>
      </w:r>
      <w:r w:rsidR="003842D1" w:rsidRPr="00597604">
        <w:rPr>
          <w:rStyle w:val="Char8"/>
          <w:rtl/>
        </w:rPr>
        <w:t xml:space="preserve"> علم عبدي </w:t>
      </w:r>
      <w:r w:rsidR="00D972C1" w:rsidRPr="00597604">
        <w:rPr>
          <w:rStyle w:val="Char8"/>
          <w:rFonts w:hint="cs"/>
          <w:rtl/>
        </w:rPr>
        <w:t>أ</w:t>
      </w:r>
      <w:r w:rsidR="00D972C1" w:rsidRPr="00597604">
        <w:rPr>
          <w:rStyle w:val="Char8"/>
          <w:rtl/>
        </w:rPr>
        <w:t>ن له ربا يغفر الذنب و</w:t>
      </w:r>
      <w:r w:rsidR="0076781C" w:rsidRPr="00597604">
        <w:rPr>
          <w:rStyle w:val="Char8"/>
          <w:rtl/>
        </w:rPr>
        <w:t xml:space="preserve">يأخذبه،‌ فغفرله، ثم مكث ماشاءالله، ثم </w:t>
      </w:r>
      <w:r w:rsidR="00D972C1" w:rsidRPr="00597604">
        <w:rPr>
          <w:rStyle w:val="Char8"/>
          <w:rFonts w:hint="cs"/>
          <w:rtl/>
        </w:rPr>
        <w:t>أ</w:t>
      </w:r>
      <w:r w:rsidR="0076781C" w:rsidRPr="00597604">
        <w:rPr>
          <w:rStyle w:val="Char8"/>
          <w:rtl/>
        </w:rPr>
        <w:t xml:space="preserve">صاب ذنبا آخر [و ربما قال: ثم </w:t>
      </w:r>
      <w:r w:rsidR="00D972C1" w:rsidRPr="00597604">
        <w:rPr>
          <w:rStyle w:val="Char8"/>
          <w:rFonts w:hint="cs"/>
          <w:rtl/>
        </w:rPr>
        <w:t>أ</w:t>
      </w:r>
      <w:r w:rsidR="0076781C" w:rsidRPr="00597604">
        <w:rPr>
          <w:rStyle w:val="Char8"/>
          <w:rtl/>
        </w:rPr>
        <w:t>ذنب ذنبا آخر] فقال: يا رب</w:t>
      </w:r>
      <w:r w:rsidR="00D972C1" w:rsidRPr="00597604">
        <w:rPr>
          <w:rStyle w:val="Char8"/>
          <w:rFonts w:hint="cs"/>
          <w:rtl/>
        </w:rPr>
        <w:t>!إ</w:t>
      </w:r>
      <w:r w:rsidR="0076781C" w:rsidRPr="00597604">
        <w:rPr>
          <w:rStyle w:val="Char8"/>
          <w:rtl/>
        </w:rPr>
        <w:t xml:space="preserve">ني </w:t>
      </w:r>
      <w:r w:rsidR="00D972C1" w:rsidRPr="00597604">
        <w:rPr>
          <w:rStyle w:val="Char8"/>
          <w:rFonts w:hint="cs"/>
          <w:rtl/>
        </w:rPr>
        <w:t>أ</w:t>
      </w:r>
      <w:r w:rsidR="0076781C" w:rsidRPr="00597604">
        <w:rPr>
          <w:rStyle w:val="Char8"/>
          <w:rtl/>
        </w:rPr>
        <w:t xml:space="preserve">ذنبت آخر فاغفرلي قال ربه: علم عبدي </w:t>
      </w:r>
      <w:r w:rsidR="00D972C1" w:rsidRPr="00597604">
        <w:rPr>
          <w:rStyle w:val="Char8"/>
          <w:rFonts w:hint="cs"/>
          <w:rtl/>
        </w:rPr>
        <w:t>أ</w:t>
      </w:r>
      <w:r w:rsidR="00D972C1" w:rsidRPr="00597604">
        <w:rPr>
          <w:rStyle w:val="Char8"/>
          <w:rtl/>
        </w:rPr>
        <w:t>ن له ربا يغفر الذنب، و</w:t>
      </w:r>
      <w:r w:rsidR="0076781C" w:rsidRPr="00597604">
        <w:rPr>
          <w:rStyle w:val="Char8"/>
          <w:rtl/>
        </w:rPr>
        <w:t xml:space="preserve">يأخذ به فغفر له ثم مكث ماشاءالله ثم </w:t>
      </w:r>
      <w:r w:rsidR="00D972C1" w:rsidRPr="00597604">
        <w:rPr>
          <w:rStyle w:val="Char8"/>
          <w:rFonts w:hint="cs"/>
          <w:rtl/>
        </w:rPr>
        <w:t>أ</w:t>
      </w:r>
      <w:r w:rsidR="0076781C" w:rsidRPr="00597604">
        <w:rPr>
          <w:rStyle w:val="Char8"/>
          <w:rtl/>
        </w:rPr>
        <w:t xml:space="preserve">صاب ذنباً آخر [و ربما قال: ثم </w:t>
      </w:r>
      <w:r w:rsidR="00D972C1" w:rsidRPr="00597604">
        <w:rPr>
          <w:rStyle w:val="Char8"/>
          <w:rFonts w:hint="cs"/>
          <w:rtl/>
        </w:rPr>
        <w:t>أ</w:t>
      </w:r>
      <w:r w:rsidR="0076781C" w:rsidRPr="00597604">
        <w:rPr>
          <w:rStyle w:val="Char8"/>
          <w:rtl/>
        </w:rPr>
        <w:t>ذنب ذنباً آخر] فقال: يا رب</w:t>
      </w:r>
      <w:r w:rsidR="00D972C1" w:rsidRPr="00597604">
        <w:rPr>
          <w:rStyle w:val="Char8"/>
          <w:rFonts w:hint="cs"/>
          <w:rtl/>
        </w:rPr>
        <w:t>!إ</w:t>
      </w:r>
      <w:r w:rsidR="0076781C" w:rsidRPr="00597604">
        <w:rPr>
          <w:rStyle w:val="Char8"/>
          <w:rtl/>
        </w:rPr>
        <w:t xml:space="preserve">ني </w:t>
      </w:r>
      <w:r w:rsidR="00D972C1" w:rsidRPr="00597604">
        <w:rPr>
          <w:rStyle w:val="Char8"/>
          <w:rFonts w:hint="cs"/>
          <w:rtl/>
        </w:rPr>
        <w:t>أ</w:t>
      </w:r>
      <w:r w:rsidR="0076781C" w:rsidRPr="00597604">
        <w:rPr>
          <w:rStyle w:val="Char8"/>
          <w:rtl/>
        </w:rPr>
        <w:t>ذنبت ذنباً فاغفرلي، قال له ربه</w:t>
      </w:r>
      <w:r w:rsidR="00D972C1" w:rsidRPr="00597604">
        <w:rPr>
          <w:rStyle w:val="Char8"/>
          <w:rFonts w:hint="cs"/>
          <w:rtl/>
        </w:rPr>
        <w:t>:</w:t>
      </w:r>
      <w:r w:rsidR="0076781C" w:rsidRPr="00597604">
        <w:rPr>
          <w:rStyle w:val="Char8"/>
          <w:rtl/>
        </w:rPr>
        <w:t xml:space="preserve"> علم عبدي </w:t>
      </w:r>
      <w:r w:rsidR="00D972C1" w:rsidRPr="00597604">
        <w:rPr>
          <w:rStyle w:val="Char8"/>
          <w:rFonts w:hint="cs"/>
          <w:rtl/>
        </w:rPr>
        <w:t>أ</w:t>
      </w:r>
      <w:r w:rsidR="00D972C1" w:rsidRPr="00597604">
        <w:rPr>
          <w:rStyle w:val="Char8"/>
          <w:rtl/>
        </w:rPr>
        <w:t>ن له ربا يغفر ال</w:t>
      </w:r>
      <w:r w:rsidR="00D972C1" w:rsidRPr="00597604">
        <w:rPr>
          <w:rStyle w:val="Char8"/>
          <w:rFonts w:hint="cs"/>
          <w:rtl/>
        </w:rPr>
        <w:t>ذ</w:t>
      </w:r>
      <w:r w:rsidR="00D972C1" w:rsidRPr="00597604">
        <w:rPr>
          <w:rStyle w:val="Char8"/>
          <w:rtl/>
        </w:rPr>
        <w:t>نب و</w:t>
      </w:r>
      <w:r w:rsidR="0076781C" w:rsidRPr="00597604">
        <w:rPr>
          <w:rStyle w:val="Char8"/>
          <w:rtl/>
        </w:rPr>
        <w:t>يأخذ به فقال ربه</w:t>
      </w:r>
      <w:r w:rsidR="00254312" w:rsidRPr="00597604">
        <w:rPr>
          <w:rStyle w:val="Char8"/>
          <w:rtl/>
        </w:rPr>
        <w:t>:</w:t>
      </w:r>
      <w:r w:rsidR="0076781C" w:rsidRPr="00597604">
        <w:rPr>
          <w:rStyle w:val="Char8"/>
          <w:rtl/>
        </w:rPr>
        <w:t xml:space="preserve"> غفرت لعبدي فليعمل ماشاء</w:t>
      </w:r>
      <w:r w:rsidR="00597604" w:rsidRPr="00597604">
        <w:rPr>
          <w:rStyle w:val="Charc"/>
          <w:rFonts w:hint="cs"/>
          <w:rtl/>
        </w:rPr>
        <w:t>»</w:t>
      </w:r>
      <w:r w:rsidR="0076781C" w:rsidRPr="00AD7177">
        <w:rPr>
          <w:rFonts w:ascii="Traditional Arabic" w:hAnsi="Traditional Arabic" w:cs="Traditional Arabic"/>
          <w:b/>
          <w:bCs/>
          <w:sz w:val="28"/>
          <w:szCs w:val="28"/>
          <w:rtl/>
          <w:lang w:bidi="fa-IR"/>
        </w:rPr>
        <w:t xml:space="preserve">. </w:t>
      </w:r>
      <w:r w:rsidR="0076781C" w:rsidRPr="00597604">
        <w:rPr>
          <w:rStyle w:val="Char2"/>
          <w:rtl/>
        </w:rPr>
        <w:t>رواه البخار</w:t>
      </w:r>
      <w:r w:rsidR="00E32706" w:rsidRPr="00597604">
        <w:rPr>
          <w:rStyle w:val="Char2"/>
          <w:rFonts w:hint="cs"/>
          <w:rtl/>
        </w:rPr>
        <w:t>ی</w:t>
      </w:r>
      <w:r w:rsidR="0076781C" w:rsidRPr="00597604">
        <w:rPr>
          <w:rStyle w:val="Char2"/>
          <w:rtl/>
        </w:rPr>
        <w:t xml:space="preserve"> و مسلم</w:t>
      </w:r>
      <w:r w:rsidR="00C5670D" w:rsidRPr="00597604">
        <w:rPr>
          <w:rStyle w:val="Char2"/>
          <w:rFonts w:hint="cs"/>
          <w:rtl/>
        </w:rPr>
        <w:t>.</w:t>
      </w:r>
      <w:r w:rsidR="00597604" w:rsidRPr="00AD7177">
        <w:rPr>
          <w:rFonts w:ascii="Traditional Arabic" w:hAnsi="Traditional Arabic" w:cs="Traditional Arabic" w:hint="cs"/>
          <w:sz w:val="28"/>
          <w:szCs w:val="28"/>
          <w:rtl/>
          <w:lang w:bidi="fa-IR"/>
        </w:rPr>
        <w:t xml:space="preserve"> </w:t>
      </w:r>
      <w:r w:rsidR="00597604" w:rsidRPr="00597604">
        <w:rPr>
          <w:rStyle w:val="Charc"/>
          <w:rFonts w:hint="cs"/>
          <w:rtl/>
        </w:rPr>
        <w:t>«</w:t>
      </w:r>
      <w:r w:rsidR="0097050A" w:rsidRPr="0097050A">
        <w:rPr>
          <w:rStyle w:val="Char7"/>
          <w:rFonts w:hint="cs"/>
          <w:rtl/>
        </w:rPr>
        <w:t>ی</w:t>
      </w:r>
      <w:r w:rsidR="00A91D73" w:rsidRPr="00A91D73">
        <w:rPr>
          <w:rStyle w:val="Char7"/>
          <w:rFonts w:hint="cs"/>
          <w:rtl/>
        </w:rPr>
        <w:t>ک</w:t>
      </w:r>
      <w:r w:rsidR="0097050A" w:rsidRPr="0097050A">
        <w:rPr>
          <w:rStyle w:val="Char7"/>
          <w:rFonts w:hint="cs"/>
          <w:rtl/>
        </w:rPr>
        <w:t>ی</w:t>
      </w:r>
      <w:r w:rsidR="004712CF" w:rsidRPr="00597604">
        <w:rPr>
          <w:rStyle w:val="Char7"/>
          <w:rFonts w:hint="cs"/>
          <w:rtl/>
        </w:rPr>
        <w:t xml:space="preserve"> از بندگان مرت</w:t>
      </w:r>
      <w:r w:rsidR="00A91D73" w:rsidRPr="00A91D73">
        <w:rPr>
          <w:rStyle w:val="Char7"/>
          <w:rFonts w:hint="cs"/>
          <w:rtl/>
        </w:rPr>
        <w:t>ک</w:t>
      </w:r>
      <w:r w:rsidR="004712CF" w:rsidRPr="00597604">
        <w:rPr>
          <w:rStyle w:val="Char7"/>
          <w:rFonts w:hint="cs"/>
          <w:rtl/>
        </w:rPr>
        <w:t>ب گناه</w:t>
      </w:r>
      <w:r w:rsidR="0097050A" w:rsidRPr="0097050A">
        <w:rPr>
          <w:rStyle w:val="Char7"/>
          <w:rFonts w:hint="cs"/>
          <w:rtl/>
        </w:rPr>
        <w:t>ی</w:t>
      </w:r>
      <w:r w:rsidR="004712CF" w:rsidRPr="00597604">
        <w:rPr>
          <w:rStyle w:val="Char7"/>
          <w:rFonts w:hint="cs"/>
          <w:rtl/>
        </w:rPr>
        <w:t xml:space="preserve"> شد و گفت: پروردگارا! مرت</w:t>
      </w:r>
      <w:r w:rsidR="00A91D73" w:rsidRPr="00A91D73">
        <w:rPr>
          <w:rStyle w:val="Char7"/>
          <w:rFonts w:hint="cs"/>
          <w:rtl/>
        </w:rPr>
        <w:t>ک</w:t>
      </w:r>
      <w:r w:rsidR="004712CF" w:rsidRPr="00597604">
        <w:rPr>
          <w:rStyle w:val="Char7"/>
          <w:rFonts w:hint="cs"/>
          <w:rtl/>
        </w:rPr>
        <w:t>ب گناه</w:t>
      </w:r>
      <w:r w:rsidR="0097050A" w:rsidRPr="0097050A">
        <w:rPr>
          <w:rStyle w:val="Char7"/>
          <w:rFonts w:hint="cs"/>
          <w:rtl/>
        </w:rPr>
        <w:t>ی</w:t>
      </w:r>
      <w:r w:rsidR="004712CF" w:rsidRPr="00597604">
        <w:rPr>
          <w:rStyle w:val="Char7"/>
          <w:rFonts w:hint="cs"/>
          <w:rtl/>
        </w:rPr>
        <w:t xml:space="preserve"> شده‌ام، آن را ب</w:t>
      </w:r>
      <w:r w:rsidR="0097050A" w:rsidRPr="0097050A">
        <w:rPr>
          <w:rStyle w:val="Char7"/>
          <w:rFonts w:hint="cs"/>
          <w:rtl/>
        </w:rPr>
        <w:t>ی</w:t>
      </w:r>
      <w:r w:rsidR="004712CF" w:rsidRPr="00597604">
        <w:rPr>
          <w:rStyle w:val="Char7"/>
          <w:rFonts w:hint="cs"/>
          <w:rtl/>
        </w:rPr>
        <w:t>امرز. خداوند متعال فرمود: بند</w:t>
      </w:r>
      <w:r w:rsidR="00E32706" w:rsidRPr="00597604">
        <w:rPr>
          <w:rStyle w:val="Char7"/>
          <w:rFonts w:hint="cs"/>
          <w:rtl/>
        </w:rPr>
        <w:t>ه</w:t>
      </w:r>
      <w:r w:rsidR="00C11B36">
        <w:rPr>
          <w:rStyle w:val="Char7"/>
        </w:rPr>
        <w:t>‌</w:t>
      </w:r>
      <w:r w:rsidR="00E32706" w:rsidRPr="00597604">
        <w:rPr>
          <w:rStyle w:val="Char7"/>
          <w:rFonts w:hint="cs"/>
          <w:rtl/>
        </w:rPr>
        <w:t>ی</w:t>
      </w:r>
      <w:r w:rsidR="004712CF" w:rsidRPr="00597604">
        <w:rPr>
          <w:rStyle w:val="Char7"/>
          <w:rFonts w:hint="cs"/>
          <w:rtl/>
        </w:rPr>
        <w:t xml:space="preserve"> من دانست پروردگار</w:t>
      </w:r>
      <w:r w:rsidR="0097050A" w:rsidRPr="0097050A">
        <w:rPr>
          <w:rStyle w:val="Char7"/>
          <w:rFonts w:hint="cs"/>
          <w:rtl/>
        </w:rPr>
        <w:t>ی</w:t>
      </w:r>
      <w:r w:rsidR="004712CF" w:rsidRPr="00597604">
        <w:rPr>
          <w:rStyle w:val="Char7"/>
          <w:rFonts w:hint="cs"/>
          <w:rtl/>
        </w:rPr>
        <w:t xml:space="preserve"> دارد </w:t>
      </w:r>
      <w:r w:rsidR="00A91D73" w:rsidRPr="00A91D73">
        <w:rPr>
          <w:rStyle w:val="Char7"/>
          <w:rFonts w:hint="cs"/>
          <w:rtl/>
        </w:rPr>
        <w:t>ک</w:t>
      </w:r>
      <w:r w:rsidR="004712CF" w:rsidRPr="00597604">
        <w:rPr>
          <w:rStyle w:val="Char7"/>
          <w:rFonts w:hint="cs"/>
          <w:rtl/>
        </w:rPr>
        <w:t>ه گناهش را م</w:t>
      </w:r>
      <w:r w:rsidR="0097050A" w:rsidRPr="0097050A">
        <w:rPr>
          <w:rStyle w:val="Char7"/>
          <w:rFonts w:hint="cs"/>
          <w:rtl/>
        </w:rPr>
        <w:t>ی</w:t>
      </w:r>
      <w:r w:rsidR="004712CF" w:rsidRPr="00597604">
        <w:rPr>
          <w:rStyle w:val="Char7"/>
          <w:rFonts w:hint="cs"/>
          <w:rtl/>
        </w:rPr>
        <w:t xml:space="preserve">‌بخشد و </w:t>
      </w:r>
      <w:r w:rsidR="0097050A" w:rsidRPr="0097050A">
        <w:rPr>
          <w:rStyle w:val="Char7"/>
          <w:rFonts w:hint="cs"/>
          <w:rtl/>
        </w:rPr>
        <w:t>ی</w:t>
      </w:r>
      <w:r w:rsidR="004712CF" w:rsidRPr="00597604">
        <w:rPr>
          <w:rStyle w:val="Char7"/>
          <w:rFonts w:hint="cs"/>
          <w:rtl/>
        </w:rPr>
        <w:t>ا مجازات م</w:t>
      </w:r>
      <w:r w:rsidR="0097050A" w:rsidRPr="0097050A">
        <w:rPr>
          <w:rStyle w:val="Char7"/>
          <w:rFonts w:hint="cs"/>
          <w:rtl/>
        </w:rPr>
        <w:t>ی</w:t>
      </w:r>
      <w:r w:rsidR="004712CF" w:rsidRPr="00597604">
        <w:rPr>
          <w:rStyle w:val="Char7"/>
          <w:rFonts w:hint="cs"/>
          <w:rtl/>
        </w:rPr>
        <w:t>‌</w:t>
      </w:r>
      <w:r w:rsidR="00A91D73" w:rsidRPr="00A91D73">
        <w:rPr>
          <w:rStyle w:val="Char7"/>
          <w:rFonts w:hint="cs"/>
          <w:rtl/>
        </w:rPr>
        <w:t>ک</w:t>
      </w:r>
      <w:r w:rsidR="004712CF" w:rsidRPr="00597604">
        <w:rPr>
          <w:rStyle w:val="Char7"/>
          <w:rFonts w:hint="cs"/>
          <w:rtl/>
        </w:rPr>
        <w:t>ند. پس خداوند او را بخش</w:t>
      </w:r>
      <w:r w:rsidR="0097050A" w:rsidRPr="0097050A">
        <w:rPr>
          <w:rStyle w:val="Char7"/>
          <w:rFonts w:hint="cs"/>
          <w:rtl/>
        </w:rPr>
        <w:t>ی</w:t>
      </w:r>
      <w:r w:rsidR="004712CF" w:rsidRPr="00597604">
        <w:rPr>
          <w:rStyle w:val="Char7"/>
          <w:rFonts w:hint="cs"/>
          <w:rtl/>
        </w:rPr>
        <w:t>د. سپس مدت</w:t>
      </w:r>
      <w:r w:rsidR="0097050A" w:rsidRPr="0097050A">
        <w:rPr>
          <w:rStyle w:val="Char7"/>
          <w:rFonts w:hint="cs"/>
          <w:rtl/>
        </w:rPr>
        <w:t>ی</w:t>
      </w:r>
      <w:r w:rsidR="004712CF" w:rsidRPr="00597604">
        <w:rPr>
          <w:rStyle w:val="Char7"/>
          <w:rFonts w:hint="cs"/>
          <w:rtl/>
        </w:rPr>
        <w:t xml:space="preserve"> آنچه خدا خواست درنگ نمود و باز مرت</w:t>
      </w:r>
      <w:r w:rsidR="00A91D73" w:rsidRPr="00A91D73">
        <w:rPr>
          <w:rStyle w:val="Char7"/>
          <w:rFonts w:hint="cs"/>
          <w:rtl/>
        </w:rPr>
        <w:t>ک</w:t>
      </w:r>
      <w:r w:rsidR="004712CF" w:rsidRPr="00597604">
        <w:rPr>
          <w:rStyle w:val="Char7"/>
          <w:rFonts w:hint="cs"/>
          <w:rtl/>
        </w:rPr>
        <w:t>ب گناه د</w:t>
      </w:r>
      <w:r w:rsidR="0097050A" w:rsidRPr="0097050A">
        <w:rPr>
          <w:rStyle w:val="Char7"/>
          <w:rFonts w:hint="cs"/>
          <w:rtl/>
        </w:rPr>
        <w:t>ی</w:t>
      </w:r>
      <w:r w:rsidR="004712CF" w:rsidRPr="00597604">
        <w:rPr>
          <w:rStyle w:val="Char7"/>
          <w:rFonts w:hint="cs"/>
          <w:rtl/>
        </w:rPr>
        <w:t>گر</w:t>
      </w:r>
      <w:r w:rsidR="0097050A" w:rsidRPr="0097050A">
        <w:rPr>
          <w:rStyle w:val="Char7"/>
          <w:rFonts w:hint="cs"/>
          <w:rtl/>
        </w:rPr>
        <w:t>ی</w:t>
      </w:r>
      <w:r w:rsidR="004712CF" w:rsidRPr="00597604">
        <w:rPr>
          <w:rStyle w:val="Char7"/>
          <w:rFonts w:hint="cs"/>
          <w:rtl/>
        </w:rPr>
        <w:t xml:space="preserve"> شد و گفت: پروردگارا! مرت</w:t>
      </w:r>
      <w:r w:rsidR="00A91D73" w:rsidRPr="00A91D73">
        <w:rPr>
          <w:rStyle w:val="Char7"/>
          <w:rFonts w:hint="cs"/>
          <w:rtl/>
        </w:rPr>
        <w:t>ک</w:t>
      </w:r>
      <w:r w:rsidR="004712CF" w:rsidRPr="00597604">
        <w:rPr>
          <w:rStyle w:val="Char7"/>
          <w:rFonts w:hint="cs"/>
          <w:rtl/>
        </w:rPr>
        <w:t>ب گناه</w:t>
      </w:r>
      <w:r w:rsidR="0097050A" w:rsidRPr="0097050A">
        <w:rPr>
          <w:rStyle w:val="Char7"/>
          <w:rFonts w:hint="cs"/>
          <w:rtl/>
        </w:rPr>
        <w:t>ی</w:t>
      </w:r>
      <w:r w:rsidR="004712CF" w:rsidRPr="00597604">
        <w:rPr>
          <w:rStyle w:val="Char7"/>
          <w:rFonts w:hint="cs"/>
          <w:rtl/>
        </w:rPr>
        <w:t xml:space="preserve"> شده‌ام آن را ب</w:t>
      </w:r>
      <w:r w:rsidR="0097050A" w:rsidRPr="0097050A">
        <w:rPr>
          <w:rStyle w:val="Char7"/>
          <w:rFonts w:hint="cs"/>
          <w:rtl/>
        </w:rPr>
        <w:t>ی</w:t>
      </w:r>
      <w:r w:rsidR="004712CF" w:rsidRPr="00597604">
        <w:rPr>
          <w:rStyle w:val="Char7"/>
          <w:rFonts w:hint="cs"/>
          <w:rtl/>
        </w:rPr>
        <w:t>امرز.</w:t>
      </w:r>
      <w:r w:rsidR="0099363C" w:rsidRPr="00597604">
        <w:rPr>
          <w:rStyle w:val="Char7"/>
          <w:rFonts w:hint="cs"/>
          <w:rtl/>
        </w:rPr>
        <w:t xml:space="preserve"> پروردگارش فرم</w:t>
      </w:r>
      <w:r w:rsidR="008E7470" w:rsidRPr="00597604">
        <w:rPr>
          <w:rStyle w:val="Char7"/>
          <w:rFonts w:hint="cs"/>
          <w:rtl/>
        </w:rPr>
        <w:t>و</w:t>
      </w:r>
      <w:r w:rsidR="0099363C" w:rsidRPr="00597604">
        <w:rPr>
          <w:rStyle w:val="Char7"/>
          <w:rFonts w:hint="cs"/>
          <w:rtl/>
        </w:rPr>
        <w:t>د: بند</w:t>
      </w:r>
      <w:r w:rsidR="00FF2C11" w:rsidRPr="00FF2C11">
        <w:rPr>
          <w:rStyle w:val="Char7"/>
          <w:rFonts w:hint="cs"/>
          <w:rtl/>
        </w:rPr>
        <w:t>ۀ</w:t>
      </w:r>
      <w:r w:rsidR="0099363C" w:rsidRPr="00597604">
        <w:rPr>
          <w:rStyle w:val="Char7"/>
          <w:rFonts w:hint="cs"/>
          <w:rtl/>
        </w:rPr>
        <w:t xml:space="preserve"> من دانست پروردگار</w:t>
      </w:r>
      <w:r w:rsidR="0097050A" w:rsidRPr="0097050A">
        <w:rPr>
          <w:rStyle w:val="Char7"/>
          <w:rFonts w:hint="cs"/>
          <w:rtl/>
        </w:rPr>
        <w:t>ی</w:t>
      </w:r>
      <w:r w:rsidR="0099363C" w:rsidRPr="00597604">
        <w:rPr>
          <w:rStyle w:val="Char7"/>
          <w:rFonts w:hint="cs"/>
          <w:rtl/>
        </w:rPr>
        <w:t xml:space="preserve"> دارد </w:t>
      </w:r>
      <w:r w:rsidR="00A91D73" w:rsidRPr="00A91D73">
        <w:rPr>
          <w:rStyle w:val="Char7"/>
          <w:rFonts w:hint="cs"/>
          <w:rtl/>
        </w:rPr>
        <w:t>ک</w:t>
      </w:r>
      <w:r w:rsidR="0099363C" w:rsidRPr="00597604">
        <w:rPr>
          <w:rStyle w:val="Char7"/>
          <w:rFonts w:hint="cs"/>
          <w:rtl/>
        </w:rPr>
        <w:t>ه گناهش را م</w:t>
      </w:r>
      <w:r w:rsidR="0097050A" w:rsidRPr="0097050A">
        <w:rPr>
          <w:rStyle w:val="Char7"/>
          <w:rFonts w:hint="cs"/>
          <w:rtl/>
        </w:rPr>
        <w:t>ی</w:t>
      </w:r>
      <w:r w:rsidR="0099363C" w:rsidRPr="00597604">
        <w:rPr>
          <w:rStyle w:val="Char7"/>
          <w:rFonts w:hint="cs"/>
          <w:rtl/>
        </w:rPr>
        <w:t xml:space="preserve">‌آمرزد و </w:t>
      </w:r>
      <w:r w:rsidR="0097050A" w:rsidRPr="0097050A">
        <w:rPr>
          <w:rStyle w:val="Char7"/>
          <w:rFonts w:hint="cs"/>
          <w:rtl/>
        </w:rPr>
        <w:t>ی</w:t>
      </w:r>
      <w:r w:rsidR="0099363C" w:rsidRPr="00597604">
        <w:rPr>
          <w:rStyle w:val="Char7"/>
          <w:rFonts w:hint="cs"/>
          <w:rtl/>
        </w:rPr>
        <w:t>ا مجازات م</w:t>
      </w:r>
      <w:r w:rsidR="0097050A" w:rsidRPr="0097050A">
        <w:rPr>
          <w:rStyle w:val="Char7"/>
          <w:rFonts w:hint="cs"/>
          <w:rtl/>
        </w:rPr>
        <w:t>ی</w:t>
      </w:r>
      <w:r w:rsidR="0099363C" w:rsidRPr="00597604">
        <w:rPr>
          <w:rStyle w:val="Char7"/>
          <w:rFonts w:hint="cs"/>
          <w:rtl/>
        </w:rPr>
        <w:t>‌</w:t>
      </w:r>
      <w:r w:rsidR="00A91D73" w:rsidRPr="00A91D73">
        <w:rPr>
          <w:rStyle w:val="Char7"/>
          <w:rFonts w:hint="cs"/>
          <w:rtl/>
        </w:rPr>
        <w:t>ک</w:t>
      </w:r>
      <w:r w:rsidR="0099363C" w:rsidRPr="00597604">
        <w:rPr>
          <w:rStyle w:val="Char7"/>
          <w:rFonts w:hint="cs"/>
          <w:rtl/>
        </w:rPr>
        <w:t>ند، سپس خداوند او را ب</w:t>
      </w:r>
      <w:r w:rsidR="0097050A" w:rsidRPr="0097050A">
        <w:rPr>
          <w:rStyle w:val="Char7"/>
          <w:rFonts w:hint="cs"/>
          <w:rtl/>
        </w:rPr>
        <w:t>ی</w:t>
      </w:r>
      <w:r w:rsidR="0099363C" w:rsidRPr="00597604">
        <w:rPr>
          <w:rStyle w:val="Char7"/>
          <w:rFonts w:hint="cs"/>
          <w:rtl/>
        </w:rPr>
        <w:t>امرز</w:t>
      </w:r>
      <w:r w:rsidR="0097050A" w:rsidRPr="0097050A">
        <w:rPr>
          <w:rStyle w:val="Char7"/>
          <w:rFonts w:hint="cs"/>
          <w:rtl/>
        </w:rPr>
        <w:t>ی</w:t>
      </w:r>
      <w:r w:rsidR="0099363C" w:rsidRPr="00597604">
        <w:rPr>
          <w:rStyle w:val="Char7"/>
          <w:rFonts w:hint="cs"/>
          <w:rtl/>
        </w:rPr>
        <w:t>د. سپس مدت</w:t>
      </w:r>
      <w:r w:rsidR="0097050A" w:rsidRPr="0097050A">
        <w:rPr>
          <w:rStyle w:val="Char7"/>
          <w:rFonts w:hint="cs"/>
          <w:rtl/>
        </w:rPr>
        <w:t>ی</w:t>
      </w:r>
      <w:r w:rsidR="0099363C" w:rsidRPr="00597604">
        <w:rPr>
          <w:rStyle w:val="Char7"/>
          <w:rFonts w:hint="cs"/>
          <w:rtl/>
        </w:rPr>
        <w:t xml:space="preserve"> آنچه خدا خواست درنگ نمود و باز مرت</w:t>
      </w:r>
      <w:r w:rsidR="00A91D73" w:rsidRPr="00A91D73">
        <w:rPr>
          <w:rStyle w:val="Char7"/>
          <w:rFonts w:hint="cs"/>
          <w:rtl/>
        </w:rPr>
        <w:t>ک</w:t>
      </w:r>
      <w:r w:rsidR="0099363C" w:rsidRPr="00597604">
        <w:rPr>
          <w:rStyle w:val="Char7"/>
          <w:rFonts w:hint="cs"/>
          <w:rtl/>
        </w:rPr>
        <w:t>ب گناه د</w:t>
      </w:r>
      <w:r w:rsidR="0097050A" w:rsidRPr="0097050A">
        <w:rPr>
          <w:rStyle w:val="Char7"/>
          <w:rFonts w:hint="cs"/>
          <w:rtl/>
        </w:rPr>
        <w:t>ی</w:t>
      </w:r>
      <w:r w:rsidR="0099363C" w:rsidRPr="00597604">
        <w:rPr>
          <w:rStyle w:val="Char7"/>
          <w:rFonts w:hint="cs"/>
          <w:rtl/>
        </w:rPr>
        <w:t>گر</w:t>
      </w:r>
      <w:r w:rsidR="0097050A" w:rsidRPr="0097050A">
        <w:rPr>
          <w:rStyle w:val="Char7"/>
          <w:rFonts w:hint="cs"/>
          <w:rtl/>
        </w:rPr>
        <w:t>ی</w:t>
      </w:r>
      <w:r w:rsidR="0099363C" w:rsidRPr="00597604">
        <w:rPr>
          <w:rStyle w:val="Char7"/>
          <w:rFonts w:hint="cs"/>
          <w:rtl/>
        </w:rPr>
        <w:t xml:space="preserve"> شد و گفت: پروردگارا! گناه</w:t>
      </w:r>
      <w:r w:rsidR="0097050A" w:rsidRPr="0097050A">
        <w:rPr>
          <w:rStyle w:val="Char7"/>
          <w:rFonts w:hint="cs"/>
          <w:rtl/>
        </w:rPr>
        <w:t>ی</w:t>
      </w:r>
      <w:r w:rsidR="00E32706" w:rsidRPr="00597604">
        <w:rPr>
          <w:rStyle w:val="Char7"/>
          <w:rFonts w:hint="cs"/>
          <w:rtl/>
        </w:rPr>
        <w:t xml:space="preserve"> مرتکب</w:t>
      </w:r>
      <w:r w:rsidR="0099363C" w:rsidRPr="00597604">
        <w:rPr>
          <w:rStyle w:val="Char7"/>
          <w:rFonts w:hint="cs"/>
          <w:rtl/>
        </w:rPr>
        <w:t xml:space="preserve"> شده‌ام آن را ب</w:t>
      </w:r>
      <w:r w:rsidR="0097050A" w:rsidRPr="0097050A">
        <w:rPr>
          <w:rStyle w:val="Char7"/>
          <w:rFonts w:hint="cs"/>
          <w:rtl/>
        </w:rPr>
        <w:t>ی</w:t>
      </w:r>
      <w:r w:rsidR="0099363C" w:rsidRPr="00597604">
        <w:rPr>
          <w:rStyle w:val="Char7"/>
          <w:rFonts w:hint="cs"/>
          <w:rtl/>
        </w:rPr>
        <w:t>امرز، پروردگارش گفت: بند</w:t>
      </w:r>
      <w:r w:rsidR="00FF2C11" w:rsidRPr="00FF2C11">
        <w:rPr>
          <w:rStyle w:val="Char7"/>
          <w:rFonts w:hint="cs"/>
          <w:rtl/>
        </w:rPr>
        <w:t>ۀ</w:t>
      </w:r>
      <w:r w:rsidR="0099363C" w:rsidRPr="00597604">
        <w:rPr>
          <w:rStyle w:val="Char7"/>
          <w:rFonts w:hint="cs"/>
          <w:rtl/>
        </w:rPr>
        <w:t xml:space="preserve"> من دانست پروردگار</w:t>
      </w:r>
      <w:r w:rsidR="0097050A" w:rsidRPr="0097050A">
        <w:rPr>
          <w:rStyle w:val="Char7"/>
          <w:rFonts w:hint="cs"/>
          <w:rtl/>
        </w:rPr>
        <w:t>ی</w:t>
      </w:r>
      <w:r w:rsidR="0099363C" w:rsidRPr="00597604">
        <w:rPr>
          <w:rStyle w:val="Char7"/>
          <w:rFonts w:hint="cs"/>
          <w:rtl/>
        </w:rPr>
        <w:t xml:space="preserve"> دارد </w:t>
      </w:r>
      <w:r w:rsidR="00A91D73" w:rsidRPr="00A91D73">
        <w:rPr>
          <w:rStyle w:val="Char7"/>
          <w:rFonts w:hint="cs"/>
          <w:rtl/>
        </w:rPr>
        <w:t>ک</w:t>
      </w:r>
      <w:r w:rsidR="0099363C" w:rsidRPr="00597604">
        <w:rPr>
          <w:rStyle w:val="Char7"/>
          <w:rFonts w:hint="cs"/>
          <w:rtl/>
        </w:rPr>
        <w:t>ه گناهش م</w:t>
      </w:r>
      <w:r w:rsidR="0097050A" w:rsidRPr="0097050A">
        <w:rPr>
          <w:rStyle w:val="Char7"/>
          <w:rFonts w:hint="cs"/>
          <w:rtl/>
        </w:rPr>
        <w:t>ی</w:t>
      </w:r>
      <w:r w:rsidR="0099363C" w:rsidRPr="00597604">
        <w:rPr>
          <w:rStyle w:val="Char7"/>
          <w:rFonts w:hint="cs"/>
          <w:rtl/>
        </w:rPr>
        <w:t xml:space="preserve">‌آمرزد و </w:t>
      </w:r>
      <w:r w:rsidR="0097050A" w:rsidRPr="0097050A">
        <w:rPr>
          <w:rStyle w:val="Char7"/>
          <w:rFonts w:hint="cs"/>
          <w:rtl/>
        </w:rPr>
        <w:t>ی</w:t>
      </w:r>
      <w:r w:rsidR="0099363C" w:rsidRPr="00597604">
        <w:rPr>
          <w:rStyle w:val="Char7"/>
          <w:rFonts w:hint="cs"/>
          <w:rtl/>
        </w:rPr>
        <w:t>ا مجازات م</w:t>
      </w:r>
      <w:r w:rsidR="0097050A" w:rsidRPr="0097050A">
        <w:rPr>
          <w:rStyle w:val="Char7"/>
          <w:rFonts w:hint="cs"/>
          <w:rtl/>
        </w:rPr>
        <w:t>ی</w:t>
      </w:r>
      <w:r w:rsidR="0099363C" w:rsidRPr="00597604">
        <w:rPr>
          <w:rStyle w:val="Char7"/>
          <w:rFonts w:hint="cs"/>
          <w:rtl/>
        </w:rPr>
        <w:t>‌</w:t>
      </w:r>
      <w:r w:rsidR="00A91D73" w:rsidRPr="00A91D73">
        <w:rPr>
          <w:rStyle w:val="Char7"/>
          <w:rFonts w:hint="cs"/>
          <w:rtl/>
        </w:rPr>
        <w:t>ک</w:t>
      </w:r>
      <w:r w:rsidR="0099363C" w:rsidRPr="00597604">
        <w:rPr>
          <w:rStyle w:val="Char7"/>
          <w:rFonts w:hint="cs"/>
          <w:rtl/>
        </w:rPr>
        <w:t>ند. سپس خداوند فرمود: بنده‌ام را آمرز</w:t>
      </w:r>
      <w:r w:rsidR="0097050A" w:rsidRPr="0097050A">
        <w:rPr>
          <w:rStyle w:val="Char7"/>
          <w:rFonts w:hint="cs"/>
          <w:rtl/>
        </w:rPr>
        <w:t>ی</w:t>
      </w:r>
      <w:r w:rsidR="0099363C" w:rsidRPr="00597604">
        <w:rPr>
          <w:rStyle w:val="Char7"/>
          <w:rFonts w:hint="cs"/>
          <w:rtl/>
        </w:rPr>
        <w:t>دم هر چه م</w:t>
      </w:r>
      <w:r w:rsidR="0097050A" w:rsidRPr="0097050A">
        <w:rPr>
          <w:rStyle w:val="Char7"/>
          <w:rFonts w:hint="cs"/>
          <w:rtl/>
        </w:rPr>
        <w:t>ی</w:t>
      </w:r>
      <w:r w:rsidR="0099363C" w:rsidRPr="00597604">
        <w:rPr>
          <w:rStyle w:val="Char7"/>
          <w:rFonts w:hint="cs"/>
          <w:rtl/>
        </w:rPr>
        <w:t>‌خواهد انجام دهد</w:t>
      </w:r>
      <w:r w:rsidR="0099363C" w:rsidRPr="00597604">
        <w:rPr>
          <w:rStyle w:val="Charc"/>
          <w:rFonts w:hint="cs"/>
          <w:rtl/>
        </w:rPr>
        <w:t>»</w:t>
      </w:r>
      <w:r w:rsidR="0099363C" w:rsidRPr="00C97A77">
        <w:rPr>
          <w:rStyle w:val="Char2"/>
          <w:rFonts w:hint="cs"/>
          <w:rtl/>
        </w:rPr>
        <w:t>.</w:t>
      </w:r>
    </w:p>
    <w:p w:rsidR="00B67AA7" w:rsidRPr="00C97A77" w:rsidRDefault="0037381F" w:rsidP="00806BEC">
      <w:pPr>
        <w:bidi/>
        <w:ind w:firstLine="284"/>
        <w:jc w:val="both"/>
        <w:rPr>
          <w:rStyle w:val="Char2"/>
          <w:rtl/>
        </w:rPr>
      </w:pPr>
      <w:r w:rsidRPr="00C97A77">
        <w:rPr>
          <w:rStyle w:val="Char2"/>
          <w:rFonts w:hint="cs"/>
          <w:rtl/>
        </w:rPr>
        <w:t>معن</w:t>
      </w:r>
      <w:r w:rsidR="00C97A77" w:rsidRPr="00C97A77">
        <w:rPr>
          <w:rStyle w:val="Char2"/>
          <w:rFonts w:hint="cs"/>
          <w:rtl/>
        </w:rPr>
        <w:t>ی</w:t>
      </w:r>
      <w:r w:rsidRPr="00C97A77">
        <w:rPr>
          <w:rStyle w:val="Char2"/>
          <w:rFonts w:hint="cs"/>
          <w:rtl/>
        </w:rPr>
        <w:t xml:space="preserve"> جمل</w:t>
      </w:r>
      <w:r w:rsidR="00E32706" w:rsidRPr="00C97A77">
        <w:rPr>
          <w:rStyle w:val="Char2"/>
          <w:rFonts w:hint="cs"/>
          <w:rtl/>
        </w:rPr>
        <w:t>ه</w:t>
      </w:r>
      <w:r w:rsidR="00C11B36">
        <w:rPr>
          <w:rStyle w:val="Char2"/>
        </w:rPr>
        <w:t>‌</w:t>
      </w:r>
      <w:r w:rsidR="00E32706" w:rsidRPr="00C97A77">
        <w:rPr>
          <w:rStyle w:val="Char2"/>
          <w:rFonts w:hint="cs"/>
          <w:rtl/>
        </w:rPr>
        <w:t>ی</w:t>
      </w:r>
      <w:r w:rsidRPr="00C97A77">
        <w:rPr>
          <w:rStyle w:val="Char2"/>
          <w:rFonts w:hint="cs"/>
          <w:rtl/>
        </w:rPr>
        <w:t xml:space="preserve"> «</w:t>
      </w:r>
      <w:r w:rsidRPr="003B6FC7">
        <w:rPr>
          <w:rStyle w:val="Char9"/>
          <w:rtl/>
        </w:rPr>
        <w:t>فليعمل ماشاء</w:t>
      </w:r>
      <w:r w:rsidRPr="00C97A77">
        <w:rPr>
          <w:rStyle w:val="Char2"/>
          <w:rFonts w:hint="cs"/>
          <w:rtl/>
        </w:rPr>
        <w:t>»، «</w:t>
      </w:r>
      <w:r w:rsidRPr="003B6FC7">
        <w:rPr>
          <w:rStyle w:val="Char9"/>
          <w:rFonts w:hint="cs"/>
          <w:rtl/>
        </w:rPr>
        <w:t>والله اعلم</w:t>
      </w:r>
      <w:r w:rsidRPr="00C97A77">
        <w:rPr>
          <w:rStyle w:val="Char2"/>
          <w:rFonts w:hint="cs"/>
          <w:rtl/>
        </w:rPr>
        <w:t>»</w:t>
      </w:r>
      <w:r w:rsidR="00C60BAA">
        <w:rPr>
          <w:rStyle w:val="Char2"/>
          <w:rFonts w:hint="cs"/>
          <w:rtl/>
        </w:rPr>
        <w:t xml:space="preserve"> این‌گونه </w:t>
      </w:r>
      <w:r w:rsidRPr="00C97A77">
        <w:rPr>
          <w:rStyle w:val="Char2"/>
          <w:rFonts w:hint="cs"/>
          <w:rtl/>
        </w:rPr>
        <w:t>باشد مادام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آن بنده گناه</w:t>
      </w:r>
      <w:r w:rsidR="00C97A77" w:rsidRPr="00C97A77">
        <w:rPr>
          <w:rStyle w:val="Char2"/>
          <w:rFonts w:hint="cs"/>
          <w:rtl/>
        </w:rPr>
        <w:t>ی</w:t>
      </w:r>
      <w:r w:rsidRPr="00C97A77">
        <w:rPr>
          <w:rStyle w:val="Char2"/>
          <w:rFonts w:hint="cs"/>
          <w:rtl/>
        </w:rPr>
        <w:t xml:space="preserve"> انجام دهد و از خداوند طلب آمرزش و توبه نما</w:t>
      </w:r>
      <w:r w:rsidR="00C97A77" w:rsidRPr="00C97A77">
        <w:rPr>
          <w:rStyle w:val="Char2"/>
          <w:rFonts w:hint="cs"/>
          <w:rtl/>
        </w:rPr>
        <w:t>ی</w:t>
      </w:r>
      <w:r w:rsidRPr="00C97A77">
        <w:rPr>
          <w:rStyle w:val="Char2"/>
          <w:rFonts w:hint="cs"/>
          <w:rtl/>
        </w:rPr>
        <w:t>د و دوباره بدان گناه عودت ننما</w:t>
      </w:r>
      <w:r w:rsidR="00C97A77" w:rsidRPr="00C97A77">
        <w:rPr>
          <w:rStyle w:val="Char2"/>
          <w:rFonts w:hint="cs"/>
          <w:rtl/>
        </w:rPr>
        <w:t>ی</w:t>
      </w:r>
      <w:r w:rsidRPr="00C97A77">
        <w:rPr>
          <w:rStyle w:val="Char2"/>
          <w:rFonts w:hint="cs"/>
          <w:rtl/>
        </w:rPr>
        <w:t>د. به ا</w:t>
      </w:r>
      <w:r w:rsidR="00C97A77" w:rsidRPr="00C97A77">
        <w:rPr>
          <w:rStyle w:val="Char2"/>
          <w:rFonts w:hint="cs"/>
          <w:rtl/>
        </w:rPr>
        <w:t>ی</w:t>
      </w:r>
      <w:r w:rsidRPr="00C97A77">
        <w:rPr>
          <w:rStyle w:val="Char2"/>
          <w:rFonts w:hint="cs"/>
          <w:rtl/>
        </w:rPr>
        <w:t>ن دل</w:t>
      </w:r>
      <w:r w:rsidR="00C97A77" w:rsidRPr="00C97A77">
        <w:rPr>
          <w:rStyle w:val="Char2"/>
          <w:rFonts w:hint="cs"/>
          <w:rtl/>
        </w:rPr>
        <w:t>ی</w:t>
      </w:r>
      <w:r w:rsidRPr="00C97A77">
        <w:rPr>
          <w:rStyle w:val="Char2"/>
          <w:rFonts w:hint="cs"/>
          <w:rtl/>
        </w:rPr>
        <w:t xml:space="preserve">ل است </w:t>
      </w:r>
      <w:r w:rsidR="006808D5" w:rsidRPr="006808D5">
        <w:rPr>
          <w:rStyle w:val="Char2"/>
          <w:rFonts w:hint="cs"/>
          <w:rtl/>
        </w:rPr>
        <w:t>ک</w:t>
      </w:r>
      <w:r w:rsidRPr="00C97A77">
        <w:rPr>
          <w:rStyle w:val="Char2"/>
          <w:rFonts w:hint="cs"/>
          <w:rtl/>
        </w:rPr>
        <w:t>ه حد</w:t>
      </w:r>
      <w:r w:rsidR="00C97A77" w:rsidRPr="00C97A77">
        <w:rPr>
          <w:rStyle w:val="Char2"/>
          <w:rFonts w:hint="cs"/>
          <w:rtl/>
        </w:rPr>
        <w:t>ی</w:t>
      </w:r>
      <w:r w:rsidRPr="00C97A77">
        <w:rPr>
          <w:rStyle w:val="Char2"/>
          <w:rFonts w:hint="cs"/>
          <w:rtl/>
        </w:rPr>
        <w:t>ث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w:t>
      </w:r>
      <w:r w:rsidRPr="00FF2C11">
        <w:rPr>
          <w:rStyle w:val="Charc"/>
          <w:rFonts w:hint="cs"/>
          <w:rtl/>
        </w:rPr>
        <w:t>«</w:t>
      </w:r>
      <w:r w:rsidRPr="00FF2C11">
        <w:rPr>
          <w:rStyle w:val="Char8"/>
          <w:rtl/>
        </w:rPr>
        <w:t>ثم اصاب ذنبا آخر</w:t>
      </w:r>
      <w:r w:rsidRPr="00FF2C11">
        <w:rPr>
          <w:rStyle w:val="Charc"/>
          <w:rFonts w:hint="cs"/>
          <w:rtl/>
        </w:rPr>
        <w:t>»</w:t>
      </w:r>
      <w:r w:rsidRPr="00C97A77">
        <w:rPr>
          <w:rStyle w:val="Char2"/>
          <w:rFonts w:hint="cs"/>
          <w:rtl/>
        </w:rPr>
        <w:t xml:space="preserve">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w:t>
      </w:r>
      <w:r w:rsidR="00C60BAA">
        <w:rPr>
          <w:rStyle w:val="Char2"/>
          <w:rFonts w:hint="cs"/>
          <w:rtl/>
        </w:rPr>
        <w:t xml:space="preserve"> این‌گونه </w:t>
      </w:r>
      <w:r w:rsidRPr="00C97A77">
        <w:rPr>
          <w:rStyle w:val="Char2"/>
          <w:rFonts w:hint="cs"/>
          <w:rtl/>
        </w:rPr>
        <w:t xml:space="preserve">رفتار </w:t>
      </w:r>
      <w:r w:rsidR="006808D5" w:rsidRPr="006808D5">
        <w:rPr>
          <w:rStyle w:val="Char2"/>
          <w:rFonts w:hint="cs"/>
          <w:rtl/>
        </w:rPr>
        <w:t>ک</w:t>
      </w:r>
      <w:r w:rsidRPr="00C97A77">
        <w:rPr>
          <w:rStyle w:val="Char2"/>
          <w:rFonts w:hint="cs"/>
          <w:rtl/>
        </w:rPr>
        <w:t>ند هر چه خواست انجام دهد. ز</w:t>
      </w:r>
      <w:r w:rsidR="00C97A77" w:rsidRPr="00C97A77">
        <w:rPr>
          <w:rStyle w:val="Char2"/>
          <w:rFonts w:hint="cs"/>
          <w:rtl/>
        </w:rPr>
        <w:t>ی</w:t>
      </w:r>
      <w:r w:rsidRPr="00C97A77">
        <w:rPr>
          <w:rStyle w:val="Char2"/>
          <w:rFonts w:hint="cs"/>
          <w:rtl/>
        </w:rPr>
        <w:t>را چنان بنده‌ا</w:t>
      </w:r>
      <w:r w:rsidR="00C97A77" w:rsidRPr="00C97A77">
        <w:rPr>
          <w:rStyle w:val="Char2"/>
          <w:rFonts w:hint="cs"/>
          <w:rtl/>
        </w:rPr>
        <w:t>ی</w:t>
      </w:r>
      <w:r w:rsidRPr="00C97A77">
        <w:rPr>
          <w:rStyle w:val="Char2"/>
          <w:rFonts w:hint="cs"/>
          <w:rtl/>
        </w:rPr>
        <w:t xml:space="preserve"> هر وقت و زمان</w:t>
      </w:r>
      <w:r w:rsidR="00C97A77" w:rsidRPr="00C97A77">
        <w:rPr>
          <w:rStyle w:val="Char2"/>
          <w:rFonts w:hint="cs"/>
          <w:rtl/>
        </w:rPr>
        <w:t>ی</w:t>
      </w:r>
      <w:r w:rsidRPr="00C97A77">
        <w:rPr>
          <w:rStyle w:val="Char2"/>
          <w:rFonts w:hint="cs"/>
          <w:rtl/>
        </w:rPr>
        <w:t xml:space="preserve"> مرت</w:t>
      </w:r>
      <w:r w:rsidR="006808D5" w:rsidRPr="006808D5">
        <w:rPr>
          <w:rStyle w:val="Char2"/>
          <w:rFonts w:hint="cs"/>
          <w:rtl/>
        </w:rPr>
        <w:t>ک</w:t>
      </w:r>
      <w:r w:rsidRPr="00C97A77">
        <w:rPr>
          <w:rStyle w:val="Char2"/>
          <w:rFonts w:hint="cs"/>
          <w:rtl/>
        </w:rPr>
        <w:t>ب گناه</w:t>
      </w:r>
      <w:r w:rsidR="00C97A77" w:rsidRPr="00C97A77">
        <w:rPr>
          <w:rStyle w:val="Char2"/>
          <w:rFonts w:hint="cs"/>
          <w:rtl/>
        </w:rPr>
        <w:t>ی</w:t>
      </w:r>
      <w:r w:rsidRPr="00C97A77">
        <w:rPr>
          <w:rStyle w:val="Char2"/>
          <w:rFonts w:hint="cs"/>
          <w:rtl/>
        </w:rPr>
        <w:t xml:space="preserve"> شود، توبه و استغفارش موجب </w:t>
      </w:r>
      <w:r w:rsidR="006808D5" w:rsidRPr="006808D5">
        <w:rPr>
          <w:rStyle w:val="Char2"/>
          <w:rFonts w:hint="cs"/>
          <w:rtl/>
        </w:rPr>
        <w:t>ک</w:t>
      </w:r>
      <w:r w:rsidRPr="00C97A77">
        <w:rPr>
          <w:rStyle w:val="Char2"/>
          <w:rFonts w:hint="cs"/>
          <w:rtl/>
        </w:rPr>
        <w:t>فاره گناه خواهد. نه</w:t>
      </w:r>
      <w:r w:rsidR="007A55D7">
        <w:rPr>
          <w:rStyle w:val="Char2"/>
          <w:rFonts w:hint="cs"/>
          <w:rtl/>
        </w:rPr>
        <w:t xml:space="preserve"> این‌که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گناه</w:t>
      </w:r>
      <w:r w:rsidR="00C97A77" w:rsidRPr="00C97A77">
        <w:rPr>
          <w:rStyle w:val="Char2"/>
          <w:rFonts w:hint="cs"/>
          <w:rtl/>
        </w:rPr>
        <w:t>ی</w:t>
      </w:r>
      <w:r w:rsidRPr="00C97A77">
        <w:rPr>
          <w:rStyle w:val="Char2"/>
          <w:rFonts w:hint="cs"/>
          <w:rtl/>
        </w:rPr>
        <w:t xml:space="preserve"> انجام دهد و سپس بدون تصم</w:t>
      </w:r>
      <w:r w:rsidR="00C97A77" w:rsidRPr="00C97A77">
        <w:rPr>
          <w:rStyle w:val="Char2"/>
          <w:rFonts w:hint="cs"/>
          <w:rtl/>
        </w:rPr>
        <w:t>ی</w:t>
      </w:r>
      <w:r w:rsidRPr="00C97A77">
        <w:rPr>
          <w:rStyle w:val="Char2"/>
          <w:rFonts w:hint="cs"/>
          <w:rtl/>
        </w:rPr>
        <w:t>م بر تر</w:t>
      </w:r>
      <w:r w:rsidR="006808D5" w:rsidRPr="006808D5">
        <w:rPr>
          <w:rStyle w:val="Char2"/>
          <w:rFonts w:hint="cs"/>
          <w:rtl/>
        </w:rPr>
        <w:t>ک</w:t>
      </w:r>
      <w:r w:rsidRPr="00C97A77">
        <w:rPr>
          <w:rStyle w:val="Char2"/>
          <w:rFonts w:hint="cs"/>
          <w:rtl/>
        </w:rPr>
        <w:t xml:space="preserve"> آن، زبان</w:t>
      </w:r>
      <w:r w:rsidR="00C97A77" w:rsidRPr="00C97A77">
        <w:rPr>
          <w:rStyle w:val="Char2"/>
          <w:rFonts w:hint="cs"/>
          <w:rtl/>
        </w:rPr>
        <w:t>ی</w:t>
      </w:r>
      <w:r w:rsidRPr="00C97A77">
        <w:rPr>
          <w:rStyle w:val="Char2"/>
          <w:rFonts w:hint="cs"/>
          <w:rtl/>
        </w:rPr>
        <w:t xml:space="preserve"> استغفار </w:t>
      </w:r>
      <w:r w:rsidR="006808D5" w:rsidRPr="006808D5">
        <w:rPr>
          <w:rStyle w:val="Char2"/>
          <w:rFonts w:hint="cs"/>
          <w:rtl/>
        </w:rPr>
        <w:t>ک</w:t>
      </w:r>
      <w:r w:rsidRPr="00C97A77">
        <w:rPr>
          <w:rStyle w:val="Char2"/>
          <w:rFonts w:hint="cs"/>
          <w:rtl/>
        </w:rPr>
        <w:t>ند و دوباره به گناه عودت نما</w:t>
      </w:r>
      <w:r w:rsidR="00C97A77" w:rsidRPr="00C97A77">
        <w:rPr>
          <w:rStyle w:val="Char2"/>
          <w:rFonts w:hint="cs"/>
          <w:rtl/>
        </w:rPr>
        <w:t>ی</w:t>
      </w:r>
      <w:r w:rsidRPr="00C97A77">
        <w:rPr>
          <w:rStyle w:val="Char2"/>
          <w:rFonts w:hint="cs"/>
          <w:rtl/>
        </w:rPr>
        <w:t>د. چن</w:t>
      </w:r>
      <w:r w:rsidR="00C97A77" w:rsidRPr="00C97A77">
        <w:rPr>
          <w:rStyle w:val="Char2"/>
          <w:rFonts w:hint="cs"/>
          <w:rtl/>
        </w:rPr>
        <w:t>ی</w:t>
      </w:r>
      <w:r w:rsidRPr="00C97A77">
        <w:rPr>
          <w:rStyle w:val="Char2"/>
          <w:rFonts w:hint="cs"/>
          <w:rtl/>
        </w:rPr>
        <w:t>ن توبه‌ا</w:t>
      </w:r>
      <w:r w:rsidR="00C97A77" w:rsidRPr="00C97A77">
        <w:rPr>
          <w:rStyle w:val="Char2"/>
          <w:rFonts w:hint="cs"/>
          <w:rtl/>
        </w:rPr>
        <w:t>ی</w:t>
      </w:r>
      <w:r w:rsidRPr="00C97A77">
        <w:rPr>
          <w:rStyle w:val="Char2"/>
          <w:rFonts w:hint="cs"/>
          <w:rtl/>
        </w:rPr>
        <w:t>، به توب</w:t>
      </w:r>
      <w:r w:rsidR="00806BEC" w:rsidRPr="00C97A77">
        <w:rPr>
          <w:rStyle w:val="Char2"/>
          <w:rFonts w:hint="cs"/>
          <w:rtl/>
        </w:rPr>
        <w:t>ه</w:t>
      </w:r>
      <w:r w:rsidR="00C11B36">
        <w:rPr>
          <w:rStyle w:val="Char2"/>
        </w:rPr>
        <w:t>‌</w:t>
      </w:r>
      <w:r w:rsidR="00806BEC" w:rsidRPr="00C97A77">
        <w:rPr>
          <w:rStyle w:val="Char2"/>
          <w:rFonts w:hint="cs"/>
          <w:rtl/>
        </w:rPr>
        <w:t>ی</w:t>
      </w:r>
      <w:r w:rsidRPr="00C97A77">
        <w:rPr>
          <w:rStyle w:val="Char2"/>
          <w:rFonts w:hint="cs"/>
          <w:rtl/>
        </w:rPr>
        <w:t xml:space="preserve"> دروغگو</w:t>
      </w:r>
      <w:r w:rsidR="00C97A77" w:rsidRPr="00C97A77">
        <w:rPr>
          <w:rStyle w:val="Char2"/>
          <w:rFonts w:hint="cs"/>
          <w:rtl/>
        </w:rPr>
        <w:t>ی</w:t>
      </w:r>
      <w:r w:rsidRPr="00C97A77">
        <w:rPr>
          <w:rStyle w:val="Char2"/>
          <w:rFonts w:hint="cs"/>
          <w:rtl/>
        </w:rPr>
        <w:t>ان «</w:t>
      </w:r>
      <w:r w:rsidR="006808D5" w:rsidRPr="006808D5">
        <w:rPr>
          <w:rStyle w:val="Char2"/>
          <w:rFonts w:hint="cs"/>
          <w:rtl/>
        </w:rPr>
        <w:t>ک</w:t>
      </w:r>
      <w:r w:rsidRPr="00C97A77">
        <w:rPr>
          <w:rStyle w:val="Char2"/>
          <w:rFonts w:hint="cs"/>
          <w:rtl/>
        </w:rPr>
        <w:t>ذّاب</w:t>
      </w:r>
      <w:r w:rsidR="00C97A77" w:rsidRPr="00C97A77">
        <w:rPr>
          <w:rStyle w:val="Char2"/>
          <w:rFonts w:hint="cs"/>
          <w:rtl/>
        </w:rPr>
        <w:t>ی</w:t>
      </w:r>
      <w:r w:rsidRPr="00C97A77">
        <w:rPr>
          <w:rStyle w:val="Char2"/>
          <w:rFonts w:hint="cs"/>
          <w:rtl/>
        </w:rPr>
        <w:t>ن» معروف شده است.</w:t>
      </w:r>
    </w:p>
    <w:p w:rsidR="0037381F" w:rsidRPr="003B6FC7" w:rsidRDefault="003B767C" w:rsidP="003B6FC7">
      <w:pPr>
        <w:bidi/>
        <w:ind w:firstLine="284"/>
        <w:jc w:val="both"/>
        <w:rPr>
          <w:rFonts w:ascii="Traditional Arabic" w:hAnsi="Traditional Arabic" w:cs="Traditional Arabic"/>
          <w:b/>
          <w:bCs/>
          <w:sz w:val="28"/>
          <w:szCs w:val="28"/>
          <w:rtl/>
          <w:lang w:bidi="fa-IR"/>
        </w:rPr>
      </w:pPr>
      <w:r w:rsidRPr="00C97A77">
        <w:rPr>
          <w:rStyle w:val="Char2"/>
          <w:rFonts w:hint="cs"/>
          <w:rtl/>
        </w:rPr>
        <w:t>و قبلاً ا</w:t>
      </w:r>
      <w:r w:rsidR="00C97A77" w:rsidRPr="00C97A77">
        <w:rPr>
          <w:rStyle w:val="Char2"/>
          <w:rFonts w:hint="cs"/>
          <w:rtl/>
        </w:rPr>
        <w:t>ی</w:t>
      </w:r>
      <w:r w:rsidRPr="00C97A77">
        <w:rPr>
          <w:rStyle w:val="Char2"/>
          <w:rFonts w:hint="cs"/>
          <w:rtl/>
        </w:rPr>
        <w:t>ن حد</w:t>
      </w:r>
      <w:r w:rsidR="00C97A77" w:rsidRPr="00C97A77">
        <w:rPr>
          <w:rStyle w:val="Char2"/>
          <w:rFonts w:hint="cs"/>
          <w:rtl/>
        </w:rPr>
        <w:t>ی</w:t>
      </w:r>
      <w:r w:rsidRPr="00C97A77">
        <w:rPr>
          <w:rStyle w:val="Char2"/>
          <w:rFonts w:hint="cs"/>
          <w:rtl/>
        </w:rPr>
        <w:t>ث نبو</w:t>
      </w:r>
      <w:r w:rsidR="00C97A77" w:rsidRPr="00C97A77">
        <w:rPr>
          <w:rStyle w:val="Char2"/>
          <w:rFonts w:hint="cs"/>
          <w:rtl/>
        </w:rPr>
        <w:t>ی</w:t>
      </w:r>
      <w:r w:rsidRPr="00C97A77">
        <w:rPr>
          <w:rStyle w:val="Char2"/>
          <w:rFonts w:hint="cs"/>
          <w:rtl/>
        </w:rPr>
        <w:t xml:space="preserve"> ب</w:t>
      </w:r>
      <w:r w:rsidR="00C97A77" w:rsidRPr="00C97A77">
        <w:rPr>
          <w:rStyle w:val="Char2"/>
          <w:rFonts w:hint="cs"/>
          <w:rtl/>
        </w:rPr>
        <w:t>ی</w:t>
      </w:r>
      <w:r w:rsidRPr="00C97A77">
        <w:rPr>
          <w:rStyle w:val="Char2"/>
          <w:rFonts w:hint="cs"/>
          <w:rtl/>
        </w:rPr>
        <w:t xml:space="preserve">ان شد </w:t>
      </w:r>
      <w:r w:rsidR="006808D5" w:rsidRPr="006808D5">
        <w:rPr>
          <w:rStyle w:val="Char2"/>
          <w:rFonts w:hint="cs"/>
          <w:rtl/>
        </w:rPr>
        <w:t>ک</w:t>
      </w:r>
      <w:r w:rsidRPr="00C97A77">
        <w:rPr>
          <w:rStyle w:val="Char2"/>
          <w:rFonts w:hint="cs"/>
          <w:rtl/>
        </w:rPr>
        <w:t>ه:</w:t>
      </w:r>
      <w:r w:rsidR="00E32706" w:rsidRPr="00E32706">
        <w:rPr>
          <w:rFonts w:ascii="Traditional Arabic" w:hAnsi="Traditional Arabic" w:cs="Traditional Arabic"/>
          <w:b/>
          <w:bCs/>
          <w:sz w:val="28"/>
          <w:szCs w:val="28"/>
          <w:rtl/>
          <w:lang w:bidi="fa-IR"/>
        </w:rPr>
        <w:t xml:space="preserve"> </w:t>
      </w:r>
      <w:r w:rsidR="003B6FC7">
        <w:rPr>
          <w:rFonts w:ascii="Traditional Arabic" w:hAnsi="Traditional Arabic" w:cs="Traditional Arabic" w:hint="cs"/>
          <w:b/>
          <w:bCs/>
          <w:sz w:val="28"/>
          <w:szCs w:val="28"/>
          <w:rtl/>
          <w:lang w:bidi="fa-IR"/>
        </w:rPr>
        <w:t>«</w:t>
      </w:r>
      <w:r w:rsidR="00D972C1" w:rsidRPr="003B6FC7">
        <w:rPr>
          <w:rStyle w:val="Char8"/>
          <w:rFonts w:hint="cs"/>
          <w:rtl/>
        </w:rPr>
        <w:t>إ</w:t>
      </w:r>
      <w:r w:rsidR="00E32706" w:rsidRPr="003B6FC7">
        <w:rPr>
          <w:rStyle w:val="Char8"/>
          <w:rtl/>
        </w:rPr>
        <w:t xml:space="preserve">ن المومن </w:t>
      </w:r>
      <w:r w:rsidR="00D972C1" w:rsidRPr="003B6FC7">
        <w:rPr>
          <w:rStyle w:val="Char8"/>
          <w:rFonts w:hint="cs"/>
          <w:rtl/>
        </w:rPr>
        <w:t>إ</w:t>
      </w:r>
      <w:r w:rsidR="00E32706" w:rsidRPr="003B6FC7">
        <w:rPr>
          <w:rStyle w:val="Char8"/>
          <w:rtl/>
        </w:rPr>
        <w:t xml:space="preserve">ذا </w:t>
      </w:r>
      <w:r w:rsidR="00D972C1" w:rsidRPr="003B6FC7">
        <w:rPr>
          <w:rStyle w:val="Char8"/>
          <w:rFonts w:hint="cs"/>
          <w:rtl/>
        </w:rPr>
        <w:t>أ</w:t>
      </w:r>
      <w:r w:rsidR="00E32706" w:rsidRPr="003B6FC7">
        <w:rPr>
          <w:rStyle w:val="Char8"/>
          <w:rtl/>
        </w:rPr>
        <w:t>ذنب ذنبا كانت نكت</w:t>
      </w:r>
      <w:r w:rsidR="00D972C1" w:rsidRPr="003B6FC7">
        <w:rPr>
          <w:rStyle w:val="Char8"/>
          <w:rFonts w:hint="cs"/>
          <w:rtl/>
        </w:rPr>
        <w:t>ة</w:t>
      </w:r>
      <w:r w:rsidR="00E32706" w:rsidRPr="003B6FC7">
        <w:rPr>
          <w:rStyle w:val="Char8"/>
          <w:rtl/>
        </w:rPr>
        <w:t xml:space="preserve"> سوداء في قلبه ف</w:t>
      </w:r>
      <w:r w:rsidR="00D972C1" w:rsidRPr="003B6FC7">
        <w:rPr>
          <w:rStyle w:val="Char8"/>
          <w:rFonts w:hint="cs"/>
          <w:rtl/>
        </w:rPr>
        <w:t>إ</w:t>
      </w:r>
      <w:r w:rsidR="00D972C1" w:rsidRPr="003B6FC7">
        <w:rPr>
          <w:rStyle w:val="Char8"/>
          <w:rtl/>
        </w:rPr>
        <w:t>ن تاب ونزع و</w:t>
      </w:r>
      <w:r w:rsidR="00E32706" w:rsidRPr="003B6FC7">
        <w:rPr>
          <w:rStyle w:val="Char8"/>
          <w:rtl/>
        </w:rPr>
        <w:t>استغفر صقل منها</w:t>
      </w:r>
      <w:r w:rsidR="003B6FC7">
        <w:rPr>
          <w:rFonts w:ascii="Traditional Arabic" w:hAnsi="Traditional Arabic" w:cs="Traditional Arabic" w:hint="cs"/>
          <w:b/>
          <w:bCs/>
          <w:sz w:val="28"/>
          <w:szCs w:val="28"/>
          <w:rtl/>
          <w:lang w:bidi="fa-IR"/>
        </w:rPr>
        <w:t>».</w:t>
      </w:r>
      <w:r w:rsidR="00E32706" w:rsidRPr="00E32706">
        <w:rPr>
          <w:rFonts w:ascii="Traditional Arabic" w:hAnsi="Traditional Arabic" w:cs="Traditional Arabic"/>
          <w:b/>
          <w:bCs/>
          <w:sz w:val="28"/>
          <w:szCs w:val="28"/>
          <w:rtl/>
          <w:lang w:bidi="fa-IR"/>
        </w:rPr>
        <w:t xml:space="preserve"> </w:t>
      </w:r>
      <w:r w:rsidR="003B6FC7" w:rsidRPr="003B6FC7">
        <w:rPr>
          <w:rStyle w:val="Charc"/>
          <w:rFonts w:hint="cs"/>
          <w:rtl/>
        </w:rPr>
        <w:t>«</w:t>
      </w:r>
      <w:r w:rsidR="00E90033" w:rsidRPr="00C97A77">
        <w:rPr>
          <w:rStyle w:val="Char2"/>
          <w:rFonts w:hint="cs"/>
          <w:rtl/>
        </w:rPr>
        <w:t xml:space="preserve">هر </w:t>
      </w:r>
      <w:r w:rsidR="00E90033" w:rsidRPr="003B6FC7">
        <w:rPr>
          <w:rStyle w:val="Char7"/>
          <w:rFonts w:hint="cs"/>
          <w:rtl/>
        </w:rPr>
        <w:t>گاه بنده مؤمن</w:t>
      </w:r>
      <w:r w:rsidR="0097050A" w:rsidRPr="0097050A">
        <w:rPr>
          <w:rStyle w:val="Char7"/>
          <w:rFonts w:hint="cs"/>
          <w:rtl/>
        </w:rPr>
        <w:t>ی</w:t>
      </w:r>
      <w:r w:rsidR="00E90033" w:rsidRPr="003B6FC7">
        <w:rPr>
          <w:rStyle w:val="Char7"/>
          <w:rFonts w:hint="cs"/>
          <w:rtl/>
        </w:rPr>
        <w:t xml:space="preserve"> مرت</w:t>
      </w:r>
      <w:r w:rsidR="00A91D73" w:rsidRPr="00A91D73">
        <w:rPr>
          <w:rStyle w:val="Char7"/>
          <w:rFonts w:hint="cs"/>
          <w:rtl/>
        </w:rPr>
        <w:t>ک</w:t>
      </w:r>
      <w:r w:rsidR="00E90033" w:rsidRPr="003B6FC7">
        <w:rPr>
          <w:rStyle w:val="Char7"/>
          <w:rFonts w:hint="cs"/>
          <w:rtl/>
        </w:rPr>
        <w:t xml:space="preserve">ب گناه شود </w:t>
      </w:r>
      <w:r w:rsidR="0097050A" w:rsidRPr="0097050A">
        <w:rPr>
          <w:rStyle w:val="Char7"/>
          <w:rFonts w:hint="cs"/>
          <w:rtl/>
        </w:rPr>
        <w:t>ی</w:t>
      </w:r>
      <w:r w:rsidR="00A91D73" w:rsidRPr="00A91D73">
        <w:rPr>
          <w:rStyle w:val="Char7"/>
          <w:rFonts w:hint="cs"/>
          <w:rtl/>
        </w:rPr>
        <w:t>ک</w:t>
      </w:r>
      <w:r w:rsidR="00E90033" w:rsidRPr="003B6FC7">
        <w:rPr>
          <w:rStyle w:val="Char7"/>
          <w:rFonts w:hint="cs"/>
          <w:rtl/>
        </w:rPr>
        <w:t xml:space="preserve"> خال س</w:t>
      </w:r>
      <w:r w:rsidR="0097050A" w:rsidRPr="0097050A">
        <w:rPr>
          <w:rStyle w:val="Char7"/>
          <w:rFonts w:hint="cs"/>
          <w:rtl/>
        </w:rPr>
        <w:t>ی</w:t>
      </w:r>
      <w:r w:rsidR="00E90033" w:rsidRPr="003B6FC7">
        <w:rPr>
          <w:rStyle w:val="Char7"/>
          <w:rFonts w:hint="cs"/>
          <w:rtl/>
        </w:rPr>
        <w:t>اه بر قلب او نقش م</w:t>
      </w:r>
      <w:r w:rsidR="0097050A" w:rsidRPr="0097050A">
        <w:rPr>
          <w:rStyle w:val="Char7"/>
          <w:rFonts w:hint="cs"/>
          <w:rtl/>
        </w:rPr>
        <w:t>ی</w:t>
      </w:r>
      <w:r w:rsidR="00E90033" w:rsidRPr="003B6FC7">
        <w:rPr>
          <w:rStyle w:val="Char7"/>
          <w:rFonts w:hint="cs"/>
          <w:rtl/>
        </w:rPr>
        <w:t xml:space="preserve">‌بندد. اگر توبه </w:t>
      </w:r>
      <w:r w:rsidR="00A91D73" w:rsidRPr="00A91D73">
        <w:rPr>
          <w:rStyle w:val="Char7"/>
          <w:rFonts w:hint="cs"/>
          <w:rtl/>
        </w:rPr>
        <w:t>ک</w:t>
      </w:r>
      <w:r w:rsidR="00E90033" w:rsidRPr="003B6FC7">
        <w:rPr>
          <w:rStyle w:val="Char7"/>
          <w:rFonts w:hint="cs"/>
          <w:rtl/>
        </w:rPr>
        <w:t>رد و از آن گناه خود را رهان</w:t>
      </w:r>
      <w:r w:rsidR="0097050A" w:rsidRPr="0097050A">
        <w:rPr>
          <w:rStyle w:val="Char7"/>
          <w:rFonts w:hint="cs"/>
          <w:rtl/>
        </w:rPr>
        <w:t>ی</w:t>
      </w:r>
      <w:r w:rsidR="00E90033" w:rsidRPr="003B6FC7">
        <w:rPr>
          <w:rStyle w:val="Char7"/>
          <w:rFonts w:hint="cs"/>
          <w:rtl/>
        </w:rPr>
        <w:t>د و در پ</w:t>
      </w:r>
      <w:r w:rsidR="0097050A" w:rsidRPr="0097050A">
        <w:rPr>
          <w:rStyle w:val="Char7"/>
          <w:rFonts w:hint="cs"/>
          <w:rtl/>
        </w:rPr>
        <w:t>ی</w:t>
      </w:r>
      <w:r w:rsidR="00E90033" w:rsidRPr="003B6FC7">
        <w:rPr>
          <w:rStyle w:val="Char7"/>
          <w:rFonts w:hint="cs"/>
          <w:rtl/>
        </w:rPr>
        <w:t>شگاه خداوند استغفار نمود، آن خال پا</w:t>
      </w:r>
      <w:r w:rsidR="00A91D73" w:rsidRPr="00A91D73">
        <w:rPr>
          <w:rStyle w:val="Char7"/>
          <w:rFonts w:hint="cs"/>
          <w:rtl/>
        </w:rPr>
        <w:t>ک</w:t>
      </w:r>
      <w:r w:rsidR="00E90033" w:rsidRPr="003B6FC7">
        <w:rPr>
          <w:rStyle w:val="Char7"/>
          <w:rFonts w:hint="cs"/>
          <w:rtl/>
        </w:rPr>
        <w:t xml:space="preserve"> خواهد شد</w:t>
      </w:r>
      <w:r w:rsidR="00E90033" w:rsidRPr="003B6FC7">
        <w:rPr>
          <w:rStyle w:val="Charc"/>
          <w:rFonts w:hint="cs"/>
          <w:rtl/>
        </w:rPr>
        <w:t>»</w:t>
      </w:r>
      <w:r w:rsidR="00E90033" w:rsidRPr="00C97A77">
        <w:rPr>
          <w:rStyle w:val="Char2"/>
          <w:rFonts w:hint="cs"/>
          <w:rtl/>
        </w:rPr>
        <w:t>.</w:t>
      </w:r>
    </w:p>
    <w:p w:rsidR="00707D93" w:rsidRPr="00C97A77" w:rsidRDefault="005E68C1" w:rsidP="00FF2C11">
      <w:pPr>
        <w:pStyle w:val="ListParagraph"/>
        <w:numPr>
          <w:ilvl w:val="0"/>
          <w:numId w:val="35"/>
        </w:numPr>
        <w:bidi/>
        <w:ind w:left="680" w:hanging="340"/>
        <w:jc w:val="both"/>
        <w:rPr>
          <w:rStyle w:val="Char2"/>
          <w:rtl/>
        </w:rPr>
      </w:pPr>
      <w:r w:rsidRPr="00C97A77">
        <w:rPr>
          <w:rStyle w:val="Char2"/>
          <w:rFonts w:hint="cs"/>
          <w:rtl/>
        </w:rPr>
        <w:t>از ابن عباس</w:t>
      </w:r>
      <w:r w:rsidR="003B6FC7" w:rsidRPr="00C97A77">
        <w:rPr>
          <w:rStyle w:val="Char2"/>
          <w:rFonts w:hint="cs"/>
          <w:rtl/>
        </w:rPr>
        <w:t xml:space="preserve"> </w:t>
      </w:r>
      <w:r w:rsidR="0091065E" w:rsidRPr="0091065E">
        <w:rPr>
          <w:rFonts w:cs="CTraditional Arabic" w:hint="cs"/>
          <w:sz w:val="28"/>
          <w:szCs w:val="28"/>
          <w:rtl/>
          <w:lang w:bidi="fa-IR"/>
        </w:rPr>
        <w:t xml:space="preserve">ل </w:t>
      </w:r>
      <w:r w:rsidRPr="00C97A77">
        <w:rPr>
          <w:rStyle w:val="Char2"/>
          <w:rFonts w:hint="cs"/>
          <w:rtl/>
        </w:rPr>
        <w:t>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قر</w:t>
      </w:r>
      <w:r w:rsidR="00C97A77" w:rsidRPr="00C97A77">
        <w:rPr>
          <w:rStyle w:val="Char2"/>
          <w:rFonts w:hint="cs"/>
          <w:rtl/>
        </w:rPr>
        <w:t>ی</w:t>
      </w:r>
      <w:r w:rsidRPr="00C97A77">
        <w:rPr>
          <w:rStyle w:val="Char2"/>
          <w:rFonts w:hint="cs"/>
          <w:rtl/>
        </w:rPr>
        <w:t>ش به 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rtl/>
          <w:lang w:bidi="fa-IR"/>
        </w:rPr>
        <w:t>ج</w:t>
      </w:r>
      <w:r w:rsidR="003B6FC7" w:rsidRPr="00AD7177">
        <w:rPr>
          <w:rFonts w:cs="CTraditional Arabic" w:hint="cs"/>
          <w:sz w:val="28"/>
          <w:szCs w:val="28"/>
          <w:rtl/>
          <w:lang w:bidi="fa-IR"/>
        </w:rPr>
        <w:t xml:space="preserve"> </w:t>
      </w:r>
      <w:r w:rsidRPr="00C97A77">
        <w:rPr>
          <w:rStyle w:val="Char2"/>
          <w:rFonts w:hint="cs"/>
          <w:rtl/>
        </w:rPr>
        <w:t xml:space="preserve">گفتند: نزد پروردگارت دعا </w:t>
      </w:r>
      <w:r w:rsidR="006808D5" w:rsidRPr="006808D5">
        <w:rPr>
          <w:rStyle w:val="Char2"/>
          <w:rFonts w:hint="cs"/>
          <w:rtl/>
        </w:rPr>
        <w:t>ک</w:t>
      </w:r>
      <w:r w:rsidRPr="00C97A77">
        <w:rPr>
          <w:rStyle w:val="Char2"/>
          <w:rFonts w:hint="cs"/>
          <w:rtl/>
        </w:rPr>
        <w:t xml:space="preserve">ن </w:t>
      </w:r>
      <w:r w:rsidR="006808D5" w:rsidRPr="006808D5">
        <w:rPr>
          <w:rStyle w:val="Char2"/>
          <w:rFonts w:hint="cs"/>
          <w:rtl/>
        </w:rPr>
        <w:t>ک</w:t>
      </w:r>
      <w:r w:rsidRPr="00C97A77">
        <w:rPr>
          <w:rStyle w:val="Char2"/>
          <w:rFonts w:hint="cs"/>
          <w:rtl/>
        </w:rPr>
        <w:t xml:space="preserve">ه </w:t>
      </w:r>
      <w:r w:rsidR="006808D5" w:rsidRPr="006808D5">
        <w:rPr>
          <w:rStyle w:val="Char2"/>
          <w:rFonts w:hint="cs"/>
          <w:rtl/>
        </w:rPr>
        <w:t>ک</w:t>
      </w:r>
      <w:r w:rsidRPr="00C97A77">
        <w:rPr>
          <w:rStyle w:val="Char2"/>
          <w:rFonts w:hint="cs"/>
          <w:rtl/>
        </w:rPr>
        <w:t>وه صفا را برا</w:t>
      </w:r>
      <w:r w:rsidR="00C97A77" w:rsidRPr="00C97A77">
        <w:rPr>
          <w:rStyle w:val="Char2"/>
          <w:rFonts w:hint="cs"/>
          <w:rtl/>
        </w:rPr>
        <w:t>ی</w:t>
      </w:r>
      <w:r w:rsidRPr="00C97A77">
        <w:rPr>
          <w:rStyle w:val="Char2"/>
          <w:rFonts w:hint="cs"/>
          <w:rtl/>
        </w:rPr>
        <w:t xml:space="preserve"> ما طلا </w:t>
      </w:r>
      <w:r w:rsidR="006808D5" w:rsidRPr="006808D5">
        <w:rPr>
          <w:rStyle w:val="Char2"/>
          <w:rFonts w:hint="cs"/>
          <w:rtl/>
        </w:rPr>
        <w:t>ک</w:t>
      </w:r>
      <w:r w:rsidRPr="00C97A77">
        <w:rPr>
          <w:rStyle w:val="Char2"/>
          <w:rFonts w:hint="cs"/>
          <w:rtl/>
        </w:rPr>
        <w:t xml:space="preserve">ند، اگر آن </w:t>
      </w:r>
      <w:r w:rsidR="006808D5" w:rsidRPr="006808D5">
        <w:rPr>
          <w:rStyle w:val="Char2"/>
          <w:rFonts w:hint="cs"/>
          <w:rtl/>
        </w:rPr>
        <w:t>ک</w:t>
      </w:r>
      <w:r w:rsidRPr="00C97A77">
        <w:rPr>
          <w:rStyle w:val="Char2"/>
          <w:rFonts w:hint="cs"/>
          <w:rtl/>
        </w:rPr>
        <w:t>وه طلا گشت از تو پ</w:t>
      </w:r>
      <w:r w:rsidR="00C97A77" w:rsidRPr="00C97A77">
        <w:rPr>
          <w:rStyle w:val="Char2"/>
          <w:rFonts w:hint="cs"/>
          <w:rtl/>
        </w:rPr>
        <w:t>ی</w:t>
      </w:r>
      <w:r w:rsidRPr="00C97A77">
        <w:rPr>
          <w:rStyle w:val="Char2"/>
          <w:rFonts w:hint="cs"/>
          <w:rtl/>
        </w:rPr>
        <w:t>رو</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م. سپس حضرت</w:t>
      </w:r>
      <w:r w:rsidR="00042BFC">
        <w:rPr>
          <w:rStyle w:val="Char2"/>
          <w:rFonts w:hint="cs"/>
          <w:rtl/>
        </w:rPr>
        <w:t xml:space="preserve"> </w:t>
      </w:r>
      <w:r w:rsidR="00042BFC" w:rsidRPr="00042BFC">
        <w:rPr>
          <w:rFonts w:cs="CTraditional Arabic" w:hint="cs"/>
          <w:rtl/>
          <w:lang w:bidi="fa-IR"/>
        </w:rPr>
        <w:t>ج</w:t>
      </w:r>
      <w:r w:rsidR="003B6FC7" w:rsidRPr="00AD7177">
        <w:rPr>
          <w:rFonts w:cs="CTraditional Arabic" w:hint="cs"/>
          <w:sz w:val="28"/>
          <w:szCs w:val="28"/>
          <w:rtl/>
          <w:lang w:bidi="fa-IR"/>
        </w:rPr>
        <w:t xml:space="preserve"> </w:t>
      </w:r>
      <w:r w:rsidRPr="00C97A77">
        <w:rPr>
          <w:rStyle w:val="Char2"/>
          <w:rFonts w:hint="cs"/>
          <w:rtl/>
        </w:rPr>
        <w:t>پ</w:t>
      </w:r>
      <w:r w:rsidR="00C97A77" w:rsidRPr="00C97A77">
        <w:rPr>
          <w:rStyle w:val="Char2"/>
          <w:rFonts w:hint="cs"/>
          <w:rtl/>
        </w:rPr>
        <w:t>ی</w:t>
      </w:r>
      <w:r w:rsidRPr="00C97A77">
        <w:rPr>
          <w:rStyle w:val="Char2"/>
          <w:rFonts w:hint="cs"/>
          <w:rtl/>
        </w:rPr>
        <w:t xml:space="preserve">شگاه خداوند دعا </w:t>
      </w:r>
      <w:r w:rsidR="006808D5" w:rsidRPr="006808D5">
        <w:rPr>
          <w:rStyle w:val="Char2"/>
          <w:rFonts w:hint="cs"/>
          <w:rtl/>
        </w:rPr>
        <w:t>ک</w:t>
      </w:r>
      <w:r w:rsidRPr="00C97A77">
        <w:rPr>
          <w:rStyle w:val="Char2"/>
          <w:rFonts w:hint="cs"/>
          <w:rtl/>
        </w:rPr>
        <w:t>رد. جبرئ</w:t>
      </w:r>
      <w:r w:rsidR="00C97A77" w:rsidRPr="00C97A77">
        <w:rPr>
          <w:rStyle w:val="Char2"/>
          <w:rFonts w:hint="cs"/>
          <w:rtl/>
        </w:rPr>
        <w:t>ی</w:t>
      </w:r>
      <w:r w:rsidRPr="00C97A77">
        <w:rPr>
          <w:rStyle w:val="Char2"/>
          <w:rFonts w:hint="cs"/>
          <w:rtl/>
        </w:rPr>
        <w:t>ل</w:t>
      </w:r>
      <w:r w:rsidR="00AA7365">
        <w:rPr>
          <w:rStyle w:val="Char2"/>
          <w:rFonts w:cs="CTraditional Arabic" w:hint="cs"/>
          <w:rtl/>
        </w:rPr>
        <w:t xml:space="preserve"> </w:t>
      </w:r>
      <w:r w:rsidR="00AA7365" w:rsidRPr="00AA7365">
        <w:rPr>
          <w:rStyle w:val="Char2"/>
          <w:rFonts w:cs="CTraditional Arabic" w:hint="cs"/>
          <w:rtl/>
        </w:rPr>
        <w:t>÷</w:t>
      </w:r>
      <w:r w:rsidR="0091065E">
        <w:rPr>
          <w:rStyle w:val="Char2"/>
          <w:rFonts w:hint="cs"/>
          <w:rtl/>
        </w:rPr>
        <w:t xml:space="preserve"> </w:t>
      </w:r>
      <w:r w:rsidR="00ED7F7B" w:rsidRPr="00C97A77">
        <w:rPr>
          <w:rStyle w:val="Char2"/>
          <w:rFonts w:hint="cs"/>
          <w:rtl/>
        </w:rPr>
        <w:t>پ</w:t>
      </w:r>
      <w:r w:rsidR="00C97A77" w:rsidRPr="00C97A77">
        <w:rPr>
          <w:rStyle w:val="Char2"/>
          <w:rFonts w:hint="cs"/>
          <w:rtl/>
        </w:rPr>
        <w:t>ی</w:t>
      </w:r>
      <w:r w:rsidR="00ED7F7B" w:rsidRPr="00C97A77">
        <w:rPr>
          <w:rStyle w:val="Char2"/>
          <w:rFonts w:hint="cs"/>
          <w:rtl/>
        </w:rPr>
        <w:t>ش او آمد و گفت: «ا</w:t>
      </w:r>
      <w:r w:rsidR="00C97A77" w:rsidRPr="00C97A77">
        <w:rPr>
          <w:rStyle w:val="Char2"/>
          <w:rFonts w:hint="cs"/>
          <w:rtl/>
        </w:rPr>
        <w:t>ی</w:t>
      </w:r>
      <w:r w:rsidR="00ED7F7B" w:rsidRPr="00C97A77">
        <w:rPr>
          <w:rStyle w:val="Char2"/>
          <w:rFonts w:hint="cs"/>
          <w:rtl/>
        </w:rPr>
        <w:t xml:space="preserve"> محمد خداوند به تو سلام رساند و به تو چن</w:t>
      </w:r>
      <w:r w:rsidR="00C97A77" w:rsidRPr="00C97A77">
        <w:rPr>
          <w:rStyle w:val="Char2"/>
          <w:rFonts w:hint="cs"/>
          <w:rtl/>
        </w:rPr>
        <w:t>ی</w:t>
      </w:r>
      <w:r w:rsidR="00ED7F7B" w:rsidRPr="00C97A77">
        <w:rPr>
          <w:rStyle w:val="Char2"/>
          <w:rFonts w:hint="cs"/>
          <w:rtl/>
        </w:rPr>
        <w:t>ن م</w:t>
      </w:r>
      <w:r w:rsidR="00C97A77" w:rsidRPr="00C97A77">
        <w:rPr>
          <w:rStyle w:val="Char2"/>
          <w:rFonts w:hint="cs"/>
          <w:rtl/>
        </w:rPr>
        <w:t>ی</w:t>
      </w:r>
      <w:r w:rsidR="00ED7F7B" w:rsidRPr="00C97A77">
        <w:rPr>
          <w:rStyle w:val="Char2"/>
          <w:rFonts w:hint="cs"/>
          <w:rtl/>
        </w:rPr>
        <w:t>‌گو</w:t>
      </w:r>
      <w:r w:rsidR="00C97A77" w:rsidRPr="00C97A77">
        <w:rPr>
          <w:rStyle w:val="Char2"/>
          <w:rFonts w:hint="cs"/>
          <w:rtl/>
        </w:rPr>
        <w:t>ی</w:t>
      </w:r>
      <w:r w:rsidR="00ED7F7B" w:rsidRPr="00C97A77">
        <w:rPr>
          <w:rStyle w:val="Char2"/>
          <w:rFonts w:hint="cs"/>
          <w:rtl/>
        </w:rPr>
        <w:t>د: م</w:t>
      </w:r>
      <w:r w:rsidR="00C97A77" w:rsidRPr="00C97A77">
        <w:rPr>
          <w:rStyle w:val="Char2"/>
          <w:rFonts w:hint="cs"/>
          <w:rtl/>
        </w:rPr>
        <w:t>ی</w:t>
      </w:r>
      <w:r w:rsidR="00ED7F7B" w:rsidRPr="00C97A77">
        <w:rPr>
          <w:rStyle w:val="Char2"/>
          <w:rFonts w:hint="cs"/>
          <w:rtl/>
        </w:rPr>
        <w:t>‌خواه</w:t>
      </w:r>
      <w:r w:rsidR="00C97A77" w:rsidRPr="00C97A77">
        <w:rPr>
          <w:rStyle w:val="Char2"/>
          <w:rFonts w:hint="cs"/>
          <w:rtl/>
        </w:rPr>
        <w:t>ی</w:t>
      </w:r>
      <w:r w:rsidR="00ED7F7B" w:rsidRPr="00C97A77">
        <w:rPr>
          <w:rStyle w:val="Char2"/>
          <w:rFonts w:hint="cs"/>
          <w:rtl/>
        </w:rPr>
        <w:t xml:space="preserve"> صفا را برا</w:t>
      </w:r>
      <w:r w:rsidR="00C97A77" w:rsidRPr="00C97A77">
        <w:rPr>
          <w:rStyle w:val="Char2"/>
          <w:rFonts w:hint="cs"/>
          <w:rtl/>
        </w:rPr>
        <w:t>ی</w:t>
      </w:r>
      <w:r w:rsidR="00ED7F7B" w:rsidRPr="00C97A77">
        <w:rPr>
          <w:rStyle w:val="Char2"/>
          <w:rFonts w:hint="cs"/>
          <w:rtl/>
        </w:rPr>
        <w:t xml:space="preserve"> آنان طلا گردانم ول</w:t>
      </w:r>
      <w:r w:rsidR="00C97A77" w:rsidRPr="00C97A77">
        <w:rPr>
          <w:rStyle w:val="Char2"/>
          <w:rFonts w:hint="cs"/>
          <w:rtl/>
        </w:rPr>
        <w:t>ی</w:t>
      </w:r>
      <w:r w:rsidR="00ED7F7B" w:rsidRPr="00C97A77">
        <w:rPr>
          <w:rStyle w:val="Char2"/>
          <w:rFonts w:hint="cs"/>
          <w:rtl/>
        </w:rPr>
        <w:t xml:space="preserve"> به دنبال آن، هر </w:t>
      </w:r>
      <w:r w:rsidR="006808D5" w:rsidRPr="006808D5">
        <w:rPr>
          <w:rStyle w:val="Char2"/>
          <w:rFonts w:hint="cs"/>
          <w:rtl/>
        </w:rPr>
        <w:t>ک</w:t>
      </w:r>
      <w:r w:rsidR="00ED7F7B" w:rsidRPr="00C97A77">
        <w:rPr>
          <w:rStyle w:val="Char2"/>
          <w:rFonts w:hint="cs"/>
          <w:rtl/>
        </w:rPr>
        <w:t>س</w:t>
      </w:r>
      <w:r w:rsidR="00C97A77" w:rsidRPr="00C97A77">
        <w:rPr>
          <w:rStyle w:val="Char2"/>
          <w:rFonts w:hint="cs"/>
          <w:rtl/>
        </w:rPr>
        <w:t>ی</w:t>
      </w:r>
      <w:r w:rsidR="00ED7F7B" w:rsidRPr="00C97A77">
        <w:rPr>
          <w:rStyle w:val="Char2"/>
          <w:rFonts w:hint="cs"/>
          <w:rtl/>
        </w:rPr>
        <w:t xml:space="preserve"> از آنان </w:t>
      </w:r>
      <w:r w:rsidR="006808D5" w:rsidRPr="006808D5">
        <w:rPr>
          <w:rStyle w:val="Char2"/>
          <w:rFonts w:hint="cs"/>
          <w:rtl/>
        </w:rPr>
        <w:t>ک</w:t>
      </w:r>
      <w:r w:rsidR="00ED7F7B" w:rsidRPr="00C97A77">
        <w:rPr>
          <w:rStyle w:val="Char2"/>
          <w:rFonts w:hint="cs"/>
          <w:rtl/>
        </w:rPr>
        <w:t xml:space="preserve">فر ورزد، چنان او را مورد عذاب قرار خواهم داد </w:t>
      </w:r>
      <w:r w:rsidR="006808D5" w:rsidRPr="006808D5">
        <w:rPr>
          <w:rStyle w:val="Char2"/>
          <w:rFonts w:hint="cs"/>
          <w:rtl/>
        </w:rPr>
        <w:t>ک</w:t>
      </w:r>
      <w:r w:rsidR="00ED7F7B" w:rsidRPr="00C97A77">
        <w:rPr>
          <w:rStyle w:val="Char2"/>
          <w:rFonts w:hint="cs"/>
          <w:rtl/>
        </w:rPr>
        <w:t>ه در جهان ب</w:t>
      </w:r>
      <w:r w:rsidR="00C97A77" w:rsidRPr="00C97A77">
        <w:rPr>
          <w:rStyle w:val="Char2"/>
          <w:rFonts w:hint="cs"/>
          <w:rtl/>
        </w:rPr>
        <w:t>ی</w:t>
      </w:r>
      <w:r w:rsidR="00ED7F7B" w:rsidRPr="00C97A77">
        <w:rPr>
          <w:rStyle w:val="Char2"/>
          <w:rFonts w:hint="cs"/>
          <w:rtl/>
        </w:rPr>
        <w:t xml:space="preserve">مانند باشند، و </w:t>
      </w:r>
      <w:r w:rsidR="00C97A77" w:rsidRPr="00C97A77">
        <w:rPr>
          <w:rStyle w:val="Char2"/>
          <w:rFonts w:hint="cs"/>
          <w:rtl/>
        </w:rPr>
        <w:t>ی</w:t>
      </w:r>
      <w:r w:rsidR="00ED7F7B" w:rsidRPr="00C97A77">
        <w:rPr>
          <w:rStyle w:val="Char2"/>
          <w:rFonts w:hint="cs"/>
          <w:rtl/>
        </w:rPr>
        <w:t>ا م</w:t>
      </w:r>
      <w:r w:rsidR="00C97A77" w:rsidRPr="00C97A77">
        <w:rPr>
          <w:rStyle w:val="Char2"/>
          <w:rFonts w:hint="cs"/>
          <w:rtl/>
        </w:rPr>
        <w:t>ی</w:t>
      </w:r>
      <w:r w:rsidR="00ED7F7B" w:rsidRPr="00C97A77">
        <w:rPr>
          <w:rStyle w:val="Char2"/>
          <w:rFonts w:hint="cs"/>
          <w:rtl/>
        </w:rPr>
        <w:t>خواه</w:t>
      </w:r>
      <w:r w:rsidR="00C97A77" w:rsidRPr="00C97A77">
        <w:rPr>
          <w:rStyle w:val="Char2"/>
          <w:rFonts w:hint="cs"/>
          <w:rtl/>
        </w:rPr>
        <w:t>ی</w:t>
      </w:r>
      <w:r w:rsidR="00ED7F7B" w:rsidRPr="00C97A77">
        <w:rPr>
          <w:rStyle w:val="Char2"/>
          <w:rFonts w:hint="cs"/>
          <w:rtl/>
        </w:rPr>
        <w:t xml:space="preserve"> </w:t>
      </w:r>
      <w:r w:rsidR="006808D5" w:rsidRPr="006808D5">
        <w:rPr>
          <w:rStyle w:val="Char2"/>
          <w:rFonts w:hint="cs"/>
          <w:rtl/>
        </w:rPr>
        <w:t>ک</w:t>
      </w:r>
      <w:r w:rsidR="00ED7F7B" w:rsidRPr="00C97A77">
        <w:rPr>
          <w:rStyle w:val="Char2"/>
          <w:rFonts w:hint="cs"/>
          <w:rtl/>
        </w:rPr>
        <w:t>ه باب توبه و رحمت را برا</w:t>
      </w:r>
      <w:r w:rsidR="00C97A77" w:rsidRPr="00C97A77">
        <w:rPr>
          <w:rStyle w:val="Char2"/>
          <w:rFonts w:hint="cs"/>
          <w:rtl/>
        </w:rPr>
        <w:t>ی</w:t>
      </w:r>
      <w:r w:rsidR="00ED7F7B" w:rsidRPr="00C97A77">
        <w:rPr>
          <w:rStyle w:val="Char2"/>
          <w:rFonts w:hint="cs"/>
          <w:rtl/>
        </w:rPr>
        <w:t xml:space="preserve"> آنان بگشا</w:t>
      </w:r>
      <w:r w:rsidR="00C97A77" w:rsidRPr="00C97A77">
        <w:rPr>
          <w:rStyle w:val="Char2"/>
          <w:rFonts w:hint="cs"/>
          <w:rtl/>
        </w:rPr>
        <w:t>ی</w:t>
      </w:r>
      <w:r w:rsidR="00ED7F7B" w:rsidRPr="00C97A77">
        <w:rPr>
          <w:rStyle w:val="Char2"/>
          <w:rFonts w:hint="cs"/>
          <w:rtl/>
        </w:rPr>
        <w:t xml:space="preserve">م. </w:t>
      </w:r>
      <w:r w:rsidR="003C7595" w:rsidRPr="00C97A77">
        <w:rPr>
          <w:rStyle w:val="Char2"/>
          <w:rFonts w:hint="cs"/>
          <w:rtl/>
        </w:rPr>
        <w:t>حضرت</w:t>
      </w:r>
      <w:r w:rsidR="00042BFC">
        <w:rPr>
          <w:rStyle w:val="Char2"/>
          <w:rFonts w:hint="cs"/>
          <w:rtl/>
        </w:rPr>
        <w:t xml:space="preserve"> </w:t>
      </w:r>
      <w:r w:rsidR="00042BFC" w:rsidRPr="00042BFC">
        <w:rPr>
          <w:rFonts w:cs="CTraditional Arabic" w:hint="cs"/>
          <w:rtl/>
          <w:lang w:bidi="fa-IR"/>
        </w:rPr>
        <w:t>ج</w:t>
      </w:r>
      <w:r w:rsidR="00707D93" w:rsidRPr="00C97A77">
        <w:rPr>
          <w:rStyle w:val="Char2"/>
          <w:rFonts w:hint="cs"/>
          <w:rtl/>
        </w:rPr>
        <w:t xml:space="preserve"> فرمود: خواست</w:t>
      </w:r>
      <w:r w:rsidR="009F7EDB" w:rsidRPr="009F7EDB">
        <w:rPr>
          <w:rStyle w:val="Char2"/>
          <w:rFonts w:hint="cs"/>
          <w:rtl/>
        </w:rPr>
        <w:t>ۀ</w:t>
      </w:r>
      <w:r w:rsidR="00707D93" w:rsidRPr="00C97A77">
        <w:rPr>
          <w:rStyle w:val="Char2"/>
          <w:rFonts w:hint="cs"/>
          <w:rtl/>
        </w:rPr>
        <w:t xml:space="preserve"> من گشودن باب توبه و رحمت است». طبران</w:t>
      </w:r>
      <w:r w:rsidR="00C97A77" w:rsidRPr="00C97A77">
        <w:rPr>
          <w:rStyle w:val="Char2"/>
          <w:rFonts w:hint="cs"/>
          <w:rtl/>
        </w:rPr>
        <w:t>ی</w:t>
      </w:r>
      <w:r w:rsidR="00707D93" w:rsidRPr="00C97A77">
        <w:rPr>
          <w:rStyle w:val="Char2"/>
          <w:rFonts w:hint="cs"/>
          <w:rtl/>
        </w:rPr>
        <w:t xml:space="preserve"> ا</w:t>
      </w:r>
      <w:r w:rsidR="00C97A77" w:rsidRPr="00C97A77">
        <w:rPr>
          <w:rStyle w:val="Char2"/>
          <w:rFonts w:hint="cs"/>
          <w:rtl/>
        </w:rPr>
        <w:t>ی</w:t>
      </w:r>
      <w:r w:rsidR="00707D93" w:rsidRPr="00C97A77">
        <w:rPr>
          <w:rStyle w:val="Char2"/>
          <w:rFonts w:hint="cs"/>
          <w:rtl/>
        </w:rPr>
        <w:t>ن حد</w:t>
      </w:r>
      <w:r w:rsidR="00C97A77" w:rsidRPr="00C97A77">
        <w:rPr>
          <w:rStyle w:val="Char2"/>
          <w:rFonts w:hint="cs"/>
          <w:rtl/>
        </w:rPr>
        <w:t>ی</w:t>
      </w:r>
      <w:r w:rsidR="00707D93" w:rsidRPr="00C97A77">
        <w:rPr>
          <w:rStyle w:val="Char2"/>
          <w:rFonts w:hint="cs"/>
          <w:rtl/>
        </w:rPr>
        <w:t>ث را روا</w:t>
      </w:r>
      <w:r w:rsidR="00C97A77" w:rsidRPr="00C97A77">
        <w:rPr>
          <w:rStyle w:val="Char2"/>
          <w:rFonts w:hint="cs"/>
          <w:rtl/>
        </w:rPr>
        <w:t>ی</w:t>
      </w:r>
      <w:r w:rsidR="00707D93" w:rsidRPr="00C97A77">
        <w:rPr>
          <w:rStyle w:val="Char2"/>
          <w:rFonts w:hint="cs"/>
          <w:rtl/>
        </w:rPr>
        <w:t>ت نموده و راو</w:t>
      </w:r>
      <w:r w:rsidR="00C97A77" w:rsidRPr="00C97A77">
        <w:rPr>
          <w:rStyle w:val="Char2"/>
          <w:rFonts w:hint="cs"/>
          <w:rtl/>
        </w:rPr>
        <w:t>ی</w:t>
      </w:r>
      <w:r w:rsidR="00707D93" w:rsidRPr="00C97A77">
        <w:rPr>
          <w:rStyle w:val="Char2"/>
          <w:rFonts w:hint="cs"/>
          <w:rtl/>
        </w:rPr>
        <w:t>ان آن همه از راو</w:t>
      </w:r>
      <w:r w:rsidR="00C97A77" w:rsidRPr="00C97A77">
        <w:rPr>
          <w:rStyle w:val="Char2"/>
          <w:rFonts w:hint="cs"/>
          <w:rtl/>
        </w:rPr>
        <w:t>ی</w:t>
      </w:r>
      <w:r w:rsidR="00707D93" w:rsidRPr="00C97A77">
        <w:rPr>
          <w:rStyle w:val="Char2"/>
          <w:rFonts w:hint="cs"/>
          <w:rtl/>
        </w:rPr>
        <w:t>ان احاد</w:t>
      </w:r>
      <w:r w:rsidR="00C97A77" w:rsidRPr="00C97A77">
        <w:rPr>
          <w:rStyle w:val="Char2"/>
          <w:rFonts w:hint="cs"/>
          <w:rtl/>
        </w:rPr>
        <w:t>ی</w:t>
      </w:r>
      <w:r w:rsidR="00707D93" w:rsidRPr="00C97A77">
        <w:rPr>
          <w:rStyle w:val="Char2"/>
          <w:rFonts w:hint="cs"/>
          <w:rtl/>
        </w:rPr>
        <w:t>ث صح</w:t>
      </w:r>
      <w:r w:rsidR="00C97A77" w:rsidRPr="00C97A77">
        <w:rPr>
          <w:rStyle w:val="Char2"/>
          <w:rFonts w:hint="cs"/>
          <w:rtl/>
        </w:rPr>
        <w:t>ی</w:t>
      </w:r>
      <w:r w:rsidR="00707D93" w:rsidRPr="00C97A77">
        <w:rPr>
          <w:rStyle w:val="Char2"/>
          <w:rFonts w:hint="cs"/>
          <w:rtl/>
        </w:rPr>
        <w:t>ح است</w:t>
      </w:r>
      <w:r w:rsidR="00314A88" w:rsidRPr="003B6FC7">
        <w:rPr>
          <w:rStyle w:val="Char2"/>
          <w:vertAlign w:val="superscript"/>
          <w:rtl/>
        </w:rPr>
        <w:footnoteReference w:id="11"/>
      </w:r>
      <w:r w:rsidR="003B6FC7" w:rsidRPr="00C97A77">
        <w:rPr>
          <w:rStyle w:val="Char2"/>
          <w:rFonts w:hint="cs"/>
          <w:rtl/>
        </w:rPr>
        <w:t>.</w:t>
      </w:r>
    </w:p>
    <w:p w:rsidR="00E32706" w:rsidRPr="00C97A77" w:rsidRDefault="008D3F12" w:rsidP="00FF2C11">
      <w:pPr>
        <w:pStyle w:val="ListParagraph"/>
        <w:numPr>
          <w:ilvl w:val="0"/>
          <w:numId w:val="35"/>
        </w:numPr>
        <w:bidi/>
        <w:ind w:left="680" w:hanging="340"/>
        <w:jc w:val="both"/>
        <w:rPr>
          <w:rStyle w:val="Char2"/>
          <w:rtl/>
        </w:rPr>
      </w:pPr>
      <w:r w:rsidRPr="00C97A77">
        <w:rPr>
          <w:rStyle w:val="Char2"/>
          <w:rFonts w:hint="cs"/>
          <w:rtl/>
        </w:rPr>
        <w:t>از عبدالله ابن عمر</w:t>
      </w:r>
      <w:r w:rsidR="00FF2C11">
        <w:rPr>
          <w:rFonts w:cs="CTraditional Arabic" w:hint="cs"/>
          <w:sz w:val="28"/>
          <w:szCs w:val="28"/>
          <w:rtl/>
          <w:lang w:bidi="fa-IR"/>
        </w:rPr>
        <w:t xml:space="preserve"> ب</w:t>
      </w:r>
      <w:r w:rsidR="0091065E" w:rsidRPr="0091065E">
        <w:rPr>
          <w:rFonts w:cs="CTraditional Arabic" w:hint="cs"/>
          <w:sz w:val="28"/>
          <w:szCs w:val="28"/>
          <w:rtl/>
          <w:lang w:bidi="fa-IR"/>
        </w:rPr>
        <w:t xml:space="preserve"> </w:t>
      </w:r>
      <w:r w:rsidRPr="00C97A77">
        <w:rPr>
          <w:rStyle w:val="Char2"/>
          <w:rFonts w:hint="cs"/>
          <w:rtl/>
        </w:rPr>
        <w:t>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Style w:val="Char2"/>
          <w:rFonts w:cs="CTraditional Arabic" w:hint="cs"/>
          <w:rtl/>
        </w:rPr>
        <w:t>ج</w:t>
      </w:r>
      <w:r w:rsidR="0091065E">
        <w:rPr>
          <w:rStyle w:val="Char2"/>
          <w:rFonts w:cs="CTraditional Arabic" w:hint="cs"/>
          <w:rtl/>
        </w:rPr>
        <w:t xml:space="preserve"> </w:t>
      </w:r>
      <w:r w:rsidRPr="00C97A77">
        <w:rPr>
          <w:rStyle w:val="Char2"/>
          <w:rFonts w:hint="cs"/>
          <w:rtl/>
        </w:rPr>
        <w:t>فرمود:</w:t>
      </w:r>
      <w:r w:rsidR="003B6FC7" w:rsidRPr="00C97A77">
        <w:rPr>
          <w:rStyle w:val="Char2"/>
          <w:rFonts w:hint="cs"/>
          <w:rtl/>
        </w:rPr>
        <w:t xml:space="preserve"> </w:t>
      </w:r>
      <w:r w:rsidR="003B6FC7" w:rsidRPr="00AD7177">
        <w:rPr>
          <w:rFonts w:ascii="Traditional Arabic" w:hAnsi="Traditional Arabic" w:cs="Traditional Arabic" w:hint="cs"/>
          <w:b/>
          <w:bCs/>
          <w:sz w:val="28"/>
          <w:szCs w:val="28"/>
          <w:rtl/>
          <w:lang w:bidi="fa-IR"/>
        </w:rPr>
        <w:t>«</w:t>
      </w:r>
      <w:r w:rsidR="00D972C1" w:rsidRPr="003B6FC7">
        <w:rPr>
          <w:rStyle w:val="Char8"/>
          <w:rFonts w:hint="cs"/>
          <w:rtl/>
        </w:rPr>
        <w:t>إ</w:t>
      </w:r>
      <w:r w:rsidR="00E32706" w:rsidRPr="003B6FC7">
        <w:rPr>
          <w:rStyle w:val="Char8"/>
          <w:rtl/>
        </w:rPr>
        <w:t>ن الله يقبل التوب</w:t>
      </w:r>
      <w:r w:rsidR="00E32706" w:rsidRPr="003B6FC7">
        <w:rPr>
          <w:rStyle w:val="Char8"/>
          <w:rFonts w:hint="cs"/>
          <w:rtl/>
        </w:rPr>
        <w:t>ة</w:t>
      </w:r>
      <w:r w:rsidR="00E32706" w:rsidRPr="003B6FC7">
        <w:rPr>
          <w:rStyle w:val="Char8"/>
          <w:rtl/>
        </w:rPr>
        <w:t xml:space="preserve"> ما لم يغرغ</w:t>
      </w:r>
      <w:r w:rsidR="00E32706" w:rsidRPr="003B6FC7">
        <w:rPr>
          <w:rStyle w:val="Char8"/>
          <w:rFonts w:hint="cs"/>
          <w:rtl/>
        </w:rPr>
        <w:t>ر</w:t>
      </w:r>
      <w:r w:rsidR="003B6FC7" w:rsidRPr="00AD7177">
        <w:rPr>
          <w:rFonts w:ascii="Traditional Arabic" w:hAnsi="Traditional Arabic" w:cs="Traditional Arabic" w:hint="cs"/>
          <w:b/>
          <w:bCs/>
          <w:sz w:val="28"/>
          <w:szCs w:val="28"/>
          <w:rtl/>
          <w:lang w:bidi="fa-IR"/>
        </w:rPr>
        <w:t>»</w:t>
      </w:r>
      <w:r w:rsidR="003B6FC7" w:rsidRPr="00FF2C11">
        <w:rPr>
          <w:rStyle w:val="Char2"/>
          <w:rFonts w:hint="cs"/>
          <w:rtl/>
        </w:rPr>
        <w:t>.</w:t>
      </w:r>
      <w:r w:rsidR="003B6FC7" w:rsidRPr="00AD7177">
        <w:rPr>
          <w:rFonts w:ascii="Traditional Arabic" w:hAnsi="Traditional Arabic" w:cs="Traditional Arabic" w:hint="cs"/>
          <w:b/>
          <w:bCs/>
          <w:sz w:val="28"/>
          <w:szCs w:val="28"/>
          <w:rtl/>
          <w:lang w:bidi="fa-IR"/>
        </w:rPr>
        <w:t xml:space="preserve"> </w:t>
      </w:r>
      <w:r w:rsidR="003B6FC7" w:rsidRPr="003B6FC7">
        <w:rPr>
          <w:rStyle w:val="Charc"/>
          <w:rFonts w:hint="cs"/>
          <w:rtl/>
        </w:rPr>
        <w:t>«</w:t>
      </w:r>
      <w:r w:rsidR="00E32706" w:rsidRPr="003B6FC7">
        <w:rPr>
          <w:rStyle w:val="Char7"/>
          <w:rFonts w:hint="cs"/>
          <w:rtl/>
        </w:rPr>
        <w:t>خداوند متعال پ</w:t>
      </w:r>
      <w:r w:rsidR="0097050A" w:rsidRPr="0097050A">
        <w:rPr>
          <w:rStyle w:val="Char7"/>
          <w:rFonts w:hint="cs"/>
          <w:rtl/>
        </w:rPr>
        <w:t>ی</w:t>
      </w:r>
      <w:r w:rsidR="00E32706" w:rsidRPr="003B6FC7">
        <w:rPr>
          <w:rStyle w:val="Char7"/>
          <w:rFonts w:hint="cs"/>
          <w:rtl/>
        </w:rPr>
        <w:t>ش از آن</w:t>
      </w:r>
      <w:r w:rsidR="00A91D73" w:rsidRPr="00A91D73">
        <w:rPr>
          <w:rStyle w:val="Char7"/>
          <w:rFonts w:hint="cs"/>
          <w:rtl/>
        </w:rPr>
        <w:t>ک</w:t>
      </w:r>
      <w:r w:rsidR="00E32706" w:rsidRPr="003B6FC7">
        <w:rPr>
          <w:rStyle w:val="Char7"/>
          <w:rFonts w:hint="cs"/>
          <w:rtl/>
        </w:rPr>
        <w:t>ه جان به گلو برسد و در غرغره افتد، توب</w:t>
      </w:r>
      <w:r w:rsidR="00FF2C11" w:rsidRPr="00FF2C11">
        <w:rPr>
          <w:rStyle w:val="Char7"/>
          <w:rFonts w:hint="cs"/>
          <w:rtl/>
        </w:rPr>
        <w:t>ۀ</w:t>
      </w:r>
      <w:r w:rsidR="00E32706" w:rsidRPr="003B6FC7">
        <w:rPr>
          <w:rStyle w:val="Char7"/>
          <w:rFonts w:hint="cs"/>
          <w:rtl/>
        </w:rPr>
        <w:t xml:space="preserve"> بنده را م</w:t>
      </w:r>
      <w:r w:rsidR="0097050A" w:rsidRPr="0097050A">
        <w:rPr>
          <w:rStyle w:val="Char7"/>
          <w:rFonts w:hint="cs"/>
          <w:rtl/>
        </w:rPr>
        <w:t>ی</w:t>
      </w:r>
      <w:r w:rsidR="00E32706" w:rsidRPr="003B6FC7">
        <w:rPr>
          <w:rStyle w:val="Char7"/>
          <w:rFonts w:hint="cs"/>
          <w:rtl/>
        </w:rPr>
        <w:t>‌پذ</w:t>
      </w:r>
      <w:r w:rsidR="0097050A" w:rsidRPr="0097050A">
        <w:rPr>
          <w:rStyle w:val="Char7"/>
          <w:rFonts w:hint="cs"/>
          <w:rtl/>
        </w:rPr>
        <w:t>ی</w:t>
      </w:r>
      <w:r w:rsidR="00E32706" w:rsidRPr="003B6FC7">
        <w:rPr>
          <w:rStyle w:val="Char7"/>
          <w:rFonts w:hint="cs"/>
          <w:rtl/>
        </w:rPr>
        <w:t>رد</w:t>
      </w:r>
      <w:r w:rsidR="00E32706" w:rsidRPr="003B6FC7">
        <w:rPr>
          <w:rStyle w:val="Charc"/>
          <w:rFonts w:hint="cs"/>
          <w:rtl/>
        </w:rPr>
        <w:t>»</w:t>
      </w:r>
      <w:r w:rsidR="00E32706" w:rsidRPr="00C97A77">
        <w:rPr>
          <w:rStyle w:val="Char2"/>
          <w:rFonts w:hint="cs"/>
          <w:rtl/>
        </w:rPr>
        <w:t>.</w:t>
      </w:r>
    </w:p>
    <w:p w:rsidR="00B14810" w:rsidRPr="00C97A77" w:rsidRDefault="00B14810" w:rsidP="003B6FC7">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 xml:space="preserve">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حد</w:t>
      </w:r>
      <w:r w:rsidR="00C97A77" w:rsidRPr="00C97A77">
        <w:rPr>
          <w:rStyle w:val="Char2"/>
          <w:rFonts w:hint="cs"/>
          <w:rtl/>
        </w:rPr>
        <w:t>ی</w:t>
      </w:r>
      <w:r w:rsidRPr="00C97A77">
        <w:rPr>
          <w:rStyle w:val="Char2"/>
          <w:rFonts w:hint="cs"/>
          <w:rtl/>
        </w:rPr>
        <w:t xml:space="preserve">ث حسن است </w:t>
      </w:r>
      <w:r w:rsidR="006808D5" w:rsidRPr="006808D5">
        <w:rPr>
          <w:rStyle w:val="Char2"/>
          <w:rFonts w:hint="cs"/>
          <w:rtl/>
        </w:rPr>
        <w:t>ک</w:t>
      </w:r>
      <w:r w:rsidRPr="00C97A77">
        <w:rPr>
          <w:rStyle w:val="Char2"/>
          <w:rFonts w:hint="cs"/>
          <w:rtl/>
        </w:rPr>
        <w:t>ه ابن ماجه و</w:t>
      </w:r>
      <w:r w:rsidR="00FF2C11">
        <w:rPr>
          <w:rStyle w:val="Char2"/>
          <w:rFonts w:hint="cs"/>
          <w:rtl/>
        </w:rPr>
        <w:t xml:space="preserve"> </w:t>
      </w:r>
      <w:r w:rsidRPr="00C97A77">
        <w:rPr>
          <w:rStyle w:val="Char2"/>
          <w:rFonts w:hint="cs"/>
          <w:rtl/>
        </w:rPr>
        <w:t>ترمذ</w:t>
      </w:r>
      <w:r w:rsidR="00C97A77" w:rsidRPr="00C97A77">
        <w:rPr>
          <w:rStyle w:val="Char2"/>
          <w:rFonts w:hint="cs"/>
          <w:rtl/>
        </w:rPr>
        <w:t>ی</w:t>
      </w:r>
      <w:r w:rsidRPr="00C97A77">
        <w:rPr>
          <w:rStyle w:val="Char2"/>
          <w:rFonts w:hint="cs"/>
          <w:rtl/>
        </w:rPr>
        <w:t xml:space="preserve"> آن را روا</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رده‌اند</w:t>
      </w:r>
      <w:r w:rsidR="00314A88" w:rsidRPr="003B6FC7">
        <w:rPr>
          <w:rStyle w:val="Char2"/>
          <w:vertAlign w:val="superscript"/>
          <w:rtl/>
        </w:rPr>
        <w:footnoteReference w:id="12"/>
      </w:r>
      <w:r w:rsidR="003B6FC7" w:rsidRPr="00C97A77">
        <w:rPr>
          <w:rStyle w:val="Char2"/>
          <w:rFonts w:hint="cs"/>
          <w:rtl/>
        </w:rPr>
        <w:t>.</w:t>
      </w:r>
    </w:p>
    <w:p w:rsidR="00B36AAB" w:rsidRPr="00C97A77" w:rsidRDefault="008E7470" w:rsidP="00D446DE">
      <w:pPr>
        <w:pStyle w:val="ListParagraph"/>
        <w:numPr>
          <w:ilvl w:val="0"/>
          <w:numId w:val="35"/>
        </w:numPr>
        <w:bidi/>
        <w:ind w:left="794" w:hanging="454"/>
        <w:jc w:val="both"/>
        <w:rPr>
          <w:rStyle w:val="Char2"/>
          <w:rtl/>
        </w:rPr>
      </w:pPr>
      <w:r w:rsidRPr="00C97A77">
        <w:rPr>
          <w:rStyle w:val="Char2"/>
          <w:rFonts w:hint="cs"/>
          <w:rtl/>
        </w:rPr>
        <w:t>از عبدالله بن مسعود</w:t>
      </w:r>
      <w:r w:rsidR="003B6FC7" w:rsidRPr="00C97A77">
        <w:rPr>
          <w:rStyle w:val="Char2"/>
          <w:rFonts w:hint="cs"/>
          <w:rtl/>
        </w:rPr>
        <w:t xml:space="preserve"> </w:t>
      </w:r>
      <w:r w:rsidR="00FF2C11" w:rsidRPr="00FF2C11">
        <w:rPr>
          <w:rFonts w:cs="CTraditional Arabic" w:hint="cs"/>
          <w:szCs w:val="28"/>
          <w:rtl/>
          <w:lang w:bidi="fa-IR"/>
        </w:rPr>
        <w:t>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 فرمود:</w:t>
      </w:r>
      <w:r w:rsidR="00E32706" w:rsidRPr="00AD7177">
        <w:rPr>
          <w:rFonts w:ascii="Traditional Arabic" w:hAnsi="Traditional Arabic" w:cs="Traditional Arabic"/>
          <w:b/>
          <w:bCs/>
          <w:sz w:val="28"/>
          <w:szCs w:val="28"/>
          <w:rtl/>
          <w:lang w:bidi="fa-IR"/>
        </w:rPr>
        <w:t xml:space="preserve"> </w:t>
      </w:r>
      <w:r w:rsidR="003B6FC7">
        <w:rPr>
          <w:rStyle w:val="Charc"/>
          <w:rFonts w:hint="cs"/>
          <w:rtl/>
        </w:rPr>
        <w:t>«</w:t>
      </w:r>
      <w:r w:rsidR="00E32706" w:rsidRPr="003B6FC7">
        <w:rPr>
          <w:rStyle w:val="Char8"/>
          <w:rtl/>
        </w:rPr>
        <w:t>التائب من الذنب كمن لاذنب له</w:t>
      </w:r>
      <w:r w:rsidR="003B6FC7" w:rsidRPr="00AD7177">
        <w:rPr>
          <w:rFonts w:ascii="Traditional Arabic" w:hAnsi="Traditional Arabic" w:cs="Traditional Arabic" w:hint="cs"/>
          <w:b/>
          <w:bCs/>
          <w:sz w:val="28"/>
          <w:szCs w:val="28"/>
          <w:rtl/>
          <w:lang w:bidi="fa-IR"/>
        </w:rPr>
        <w:t xml:space="preserve">». </w:t>
      </w:r>
      <w:r w:rsidR="003B6FC7" w:rsidRPr="003B6FC7">
        <w:rPr>
          <w:rStyle w:val="Charc"/>
          <w:rFonts w:hint="cs"/>
          <w:rtl/>
        </w:rPr>
        <w:t>«</w:t>
      </w:r>
      <w:r w:rsidR="00A91D73" w:rsidRPr="00A91D73">
        <w:rPr>
          <w:rStyle w:val="Char7"/>
          <w:rFonts w:hint="cs"/>
          <w:rtl/>
        </w:rPr>
        <w:t>ک</w:t>
      </w:r>
      <w:r w:rsidR="00E32706" w:rsidRPr="003B6FC7">
        <w:rPr>
          <w:rStyle w:val="Char7"/>
          <w:rFonts w:hint="cs"/>
          <w:rtl/>
        </w:rPr>
        <w:t>س</w:t>
      </w:r>
      <w:r w:rsidR="0097050A" w:rsidRPr="0097050A">
        <w:rPr>
          <w:rStyle w:val="Char7"/>
          <w:rFonts w:hint="cs"/>
          <w:rtl/>
        </w:rPr>
        <w:t>ی</w:t>
      </w:r>
      <w:r w:rsidR="00E32706" w:rsidRPr="003B6FC7">
        <w:rPr>
          <w:rStyle w:val="Char7"/>
          <w:rFonts w:hint="cs"/>
          <w:rtl/>
        </w:rPr>
        <w:t xml:space="preserve"> از گناه توبه </w:t>
      </w:r>
      <w:r w:rsidR="00A91D73" w:rsidRPr="00A91D73">
        <w:rPr>
          <w:rStyle w:val="Char7"/>
          <w:rFonts w:hint="cs"/>
          <w:rtl/>
        </w:rPr>
        <w:t>ک</w:t>
      </w:r>
      <w:r w:rsidR="00E32706" w:rsidRPr="003B6FC7">
        <w:rPr>
          <w:rStyle w:val="Char7"/>
          <w:rFonts w:hint="cs"/>
          <w:rtl/>
        </w:rPr>
        <w:t xml:space="preserve">ند همچون </w:t>
      </w:r>
      <w:r w:rsidR="00A91D73" w:rsidRPr="00A91D73">
        <w:rPr>
          <w:rStyle w:val="Char7"/>
          <w:rFonts w:hint="cs"/>
          <w:rtl/>
        </w:rPr>
        <w:t>ک</w:t>
      </w:r>
      <w:r w:rsidR="00E32706" w:rsidRPr="003B6FC7">
        <w:rPr>
          <w:rStyle w:val="Char7"/>
          <w:rFonts w:hint="cs"/>
          <w:rtl/>
        </w:rPr>
        <w:t>س</w:t>
      </w:r>
      <w:r w:rsidR="0097050A" w:rsidRPr="0097050A">
        <w:rPr>
          <w:rStyle w:val="Char7"/>
          <w:rFonts w:hint="cs"/>
          <w:rtl/>
        </w:rPr>
        <w:t>ی</w:t>
      </w:r>
      <w:r w:rsidR="00E32706" w:rsidRPr="003B6FC7">
        <w:rPr>
          <w:rStyle w:val="Char7"/>
          <w:rFonts w:hint="cs"/>
          <w:rtl/>
        </w:rPr>
        <w:t xml:space="preserve"> است </w:t>
      </w:r>
      <w:r w:rsidR="00A91D73" w:rsidRPr="00A91D73">
        <w:rPr>
          <w:rStyle w:val="Char7"/>
          <w:rFonts w:hint="cs"/>
          <w:rtl/>
        </w:rPr>
        <w:t>ک</w:t>
      </w:r>
      <w:r w:rsidR="00E32706" w:rsidRPr="003B6FC7">
        <w:rPr>
          <w:rStyle w:val="Char7"/>
          <w:rFonts w:hint="cs"/>
          <w:rtl/>
        </w:rPr>
        <w:t>ه اصلاً گناه ن</w:t>
      </w:r>
      <w:r w:rsidR="00A91D73" w:rsidRPr="00A91D73">
        <w:rPr>
          <w:rStyle w:val="Char7"/>
          <w:rFonts w:hint="cs"/>
          <w:rtl/>
        </w:rPr>
        <w:t>ک</w:t>
      </w:r>
      <w:r w:rsidR="00E32706" w:rsidRPr="003B6FC7">
        <w:rPr>
          <w:rStyle w:val="Char7"/>
          <w:rFonts w:hint="cs"/>
          <w:rtl/>
        </w:rPr>
        <w:t>رده است</w:t>
      </w:r>
      <w:r w:rsidR="00E32706" w:rsidRPr="003B6FC7">
        <w:rPr>
          <w:rStyle w:val="Charc"/>
          <w:rFonts w:hint="cs"/>
          <w:rtl/>
        </w:rPr>
        <w:t>»</w:t>
      </w:r>
      <w:r w:rsidR="00E32706" w:rsidRPr="00C97A77">
        <w:rPr>
          <w:rStyle w:val="Char2"/>
          <w:rFonts w:hint="cs"/>
          <w:rtl/>
        </w:rPr>
        <w:t>.</w:t>
      </w:r>
    </w:p>
    <w:p w:rsidR="00A538AE" w:rsidRPr="00C97A77" w:rsidRDefault="00194E9F" w:rsidP="003B6FC7">
      <w:pPr>
        <w:bidi/>
        <w:ind w:firstLine="284"/>
        <w:jc w:val="both"/>
        <w:rPr>
          <w:rStyle w:val="Char2"/>
          <w:rtl/>
        </w:rPr>
      </w:pPr>
      <w:r w:rsidRPr="00C97A77">
        <w:rPr>
          <w:rStyle w:val="Char2"/>
          <w:rFonts w:hint="cs"/>
          <w:rtl/>
        </w:rPr>
        <w:t>روا</w:t>
      </w:r>
      <w:r w:rsidR="00C97A77" w:rsidRPr="00C97A77">
        <w:rPr>
          <w:rStyle w:val="Char2"/>
          <w:rFonts w:hint="cs"/>
          <w:rtl/>
        </w:rPr>
        <w:t>ی</w:t>
      </w:r>
      <w:r w:rsidRPr="00C97A77">
        <w:rPr>
          <w:rStyle w:val="Char2"/>
          <w:rFonts w:hint="cs"/>
          <w:rtl/>
        </w:rPr>
        <w:t>ت از ابن ماجه و طبران</w:t>
      </w:r>
      <w:r w:rsidR="00C97A77" w:rsidRPr="00C97A77">
        <w:rPr>
          <w:rStyle w:val="Char2"/>
          <w:rFonts w:hint="cs"/>
          <w:rtl/>
        </w:rPr>
        <w:t>ی</w:t>
      </w:r>
      <w:r w:rsidRPr="00C97A77">
        <w:rPr>
          <w:rStyle w:val="Char2"/>
          <w:rFonts w:hint="cs"/>
          <w:rtl/>
        </w:rPr>
        <w:t>، و هر دو از روا</w:t>
      </w:r>
      <w:r w:rsidR="00C97A77" w:rsidRPr="00C97A77">
        <w:rPr>
          <w:rStyle w:val="Char2"/>
          <w:rFonts w:hint="cs"/>
          <w:rtl/>
        </w:rPr>
        <w:t>ی</w:t>
      </w:r>
      <w:r w:rsidRPr="00C97A77">
        <w:rPr>
          <w:rStyle w:val="Char2"/>
          <w:rFonts w:hint="cs"/>
          <w:rtl/>
        </w:rPr>
        <w:t>ت ابو عب</w:t>
      </w:r>
      <w:r w:rsidR="00C97A77" w:rsidRPr="00C97A77">
        <w:rPr>
          <w:rStyle w:val="Char2"/>
          <w:rFonts w:hint="cs"/>
          <w:rtl/>
        </w:rPr>
        <w:t>ی</w:t>
      </w:r>
      <w:r w:rsidRPr="00C97A77">
        <w:rPr>
          <w:rStyle w:val="Char2"/>
          <w:rFonts w:hint="cs"/>
          <w:rtl/>
        </w:rPr>
        <w:t>ده بن عبدالله بن مسعود</w:t>
      </w:r>
      <w:r w:rsidR="003B6FC7" w:rsidRPr="00C97A77">
        <w:rPr>
          <w:rStyle w:val="Char2"/>
          <w:rFonts w:hint="cs"/>
          <w:rtl/>
        </w:rPr>
        <w:t xml:space="preserve"> </w:t>
      </w:r>
      <w:r w:rsidR="00E32706" w:rsidRPr="003B6FC7">
        <w:rPr>
          <w:rFonts w:cs="CTraditional Arabic" w:hint="cs"/>
          <w:spacing w:val="-4"/>
          <w:sz w:val="28"/>
          <w:szCs w:val="28"/>
          <w:lang w:bidi="fa-IR"/>
        </w:rPr>
        <w:sym w:font="AGA Arabesque" w:char="F079"/>
      </w:r>
      <w:r w:rsidRPr="00C97A77">
        <w:rPr>
          <w:rStyle w:val="Char2"/>
          <w:rFonts w:hint="cs"/>
          <w:rtl/>
        </w:rPr>
        <w:t xml:space="preserve">، او هم از </w:t>
      </w:r>
      <w:r w:rsidR="00203175" w:rsidRPr="00C97A77">
        <w:rPr>
          <w:rStyle w:val="Char2"/>
          <w:rFonts w:hint="cs"/>
          <w:rtl/>
        </w:rPr>
        <w:t>پدرش م</w:t>
      </w:r>
      <w:r w:rsidR="00C97A77" w:rsidRPr="00C97A77">
        <w:rPr>
          <w:rStyle w:val="Char2"/>
          <w:rFonts w:hint="cs"/>
          <w:rtl/>
        </w:rPr>
        <w:t>ی</w:t>
      </w:r>
      <w:r w:rsidR="00203175" w:rsidRPr="00C97A77">
        <w:rPr>
          <w:rStyle w:val="Char2"/>
          <w:rFonts w:hint="cs"/>
          <w:rtl/>
        </w:rPr>
        <w:t>‌باشد. راو</w:t>
      </w:r>
      <w:r w:rsidR="00C97A77" w:rsidRPr="00C97A77">
        <w:rPr>
          <w:rStyle w:val="Char2"/>
          <w:rFonts w:hint="cs"/>
          <w:rtl/>
        </w:rPr>
        <w:t>ی</w:t>
      </w:r>
      <w:r w:rsidR="00203175" w:rsidRPr="00C97A77">
        <w:rPr>
          <w:rStyle w:val="Char2"/>
          <w:rFonts w:hint="cs"/>
          <w:rtl/>
        </w:rPr>
        <w:t>ان طبران</w:t>
      </w:r>
      <w:r w:rsidR="00C97A77" w:rsidRPr="00C97A77">
        <w:rPr>
          <w:rStyle w:val="Char2"/>
          <w:rFonts w:hint="cs"/>
          <w:rtl/>
        </w:rPr>
        <w:t>ی</w:t>
      </w:r>
      <w:r w:rsidR="00203175" w:rsidRPr="00C97A77">
        <w:rPr>
          <w:rStyle w:val="Char2"/>
          <w:rFonts w:hint="cs"/>
          <w:rtl/>
        </w:rPr>
        <w:t>، راو</w:t>
      </w:r>
      <w:r w:rsidR="00C97A77" w:rsidRPr="00C97A77">
        <w:rPr>
          <w:rStyle w:val="Char2"/>
          <w:rFonts w:hint="cs"/>
          <w:rtl/>
        </w:rPr>
        <w:t>ی</w:t>
      </w:r>
      <w:r w:rsidR="00203175" w:rsidRPr="00C97A77">
        <w:rPr>
          <w:rStyle w:val="Char2"/>
          <w:rFonts w:hint="cs"/>
          <w:rtl/>
        </w:rPr>
        <w:t>ان صح</w:t>
      </w:r>
      <w:r w:rsidR="00C97A77" w:rsidRPr="00C97A77">
        <w:rPr>
          <w:rStyle w:val="Char2"/>
          <w:rFonts w:hint="cs"/>
          <w:rtl/>
        </w:rPr>
        <w:t>ی</w:t>
      </w:r>
      <w:r w:rsidR="00203175" w:rsidRPr="00C97A77">
        <w:rPr>
          <w:rStyle w:val="Char2"/>
          <w:rFonts w:hint="cs"/>
          <w:rtl/>
        </w:rPr>
        <w:t>ح هستند، و ا</w:t>
      </w:r>
      <w:r w:rsidR="00C97A77" w:rsidRPr="00C97A77">
        <w:rPr>
          <w:rStyle w:val="Char2"/>
          <w:rFonts w:hint="cs"/>
          <w:rtl/>
        </w:rPr>
        <w:t>ی</w:t>
      </w:r>
      <w:r w:rsidR="00203175" w:rsidRPr="00C97A77">
        <w:rPr>
          <w:rStyle w:val="Char2"/>
          <w:rFonts w:hint="cs"/>
          <w:rtl/>
        </w:rPr>
        <w:t>ن حد</w:t>
      </w:r>
      <w:r w:rsidR="00C97A77" w:rsidRPr="00C97A77">
        <w:rPr>
          <w:rStyle w:val="Char2"/>
          <w:rFonts w:hint="cs"/>
          <w:rtl/>
        </w:rPr>
        <w:t>ی</w:t>
      </w:r>
      <w:r w:rsidR="00203175" w:rsidRPr="00C97A77">
        <w:rPr>
          <w:rStyle w:val="Char2"/>
          <w:rFonts w:hint="cs"/>
          <w:rtl/>
        </w:rPr>
        <w:t>ث را باز ابن اب</w:t>
      </w:r>
      <w:r w:rsidR="00C97A77" w:rsidRPr="00C97A77">
        <w:rPr>
          <w:rStyle w:val="Char2"/>
          <w:rFonts w:hint="cs"/>
          <w:rtl/>
        </w:rPr>
        <w:t>ی</w:t>
      </w:r>
      <w:r w:rsidR="00203175" w:rsidRPr="00C97A77">
        <w:rPr>
          <w:rStyle w:val="Char2"/>
          <w:rFonts w:hint="cs"/>
          <w:rtl/>
        </w:rPr>
        <w:t xml:space="preserve"> الدن</w:t>
      </w:r>
      <w:r w:rsidR="00C97A77" w:rsidRPr="00C97A77">
        <w:rPr>
          <w:rStyle w:val="Char2"/>
          <w:rFonts w:hint="cs"/>
          <w:rtl/>
        </w:rPr>
        <w:t>ی</w:t>
      </w:r>
      <w:r w:rsidR="00203175" w:rsidRPr="00C97A77">
        <w:rPr>
          <w:rStyle w:val="Char2"/>
          <w:rFonts w:hint="cs"/>
          <w:rtl/>
        </w:rPr>
        <w:t>ا و ب</w:t>
      </w:r>
      <w:r w:rsidR="00C97A77" w:rsidRPr="00C97A77">
        <w:rPr>
          <w:rStyle w:val="Char2"/>
          <w:rFonts w:hint="cs"/>
          <w:rtl/>
        </w:rPr>
        <w:t>ی</w:t>
      </w:r>
      <w:r w:rsidR="00203175" w:rsidRPr="00C97A77">
        <w:rPr>
          <w:rStyle w:val="Char2"/>
          <w:rFonts w:hint="cs"/>
          <w:rtl/>
        </w:rPr>
        <w:t>هق</w:t>
      </w:r>
      <w:r w:rsidR="00C97A77" w:rsidRPr="00C97A77">
        <w:rPr>
          <w:rStyle w:val="Char2"/>
          <w:rFonts w:hint="cs"/>
          <w:rtl/>
        </w:rPr>
        <w:t>ی</w:t>
      </w:r>
      <w:r w:rsidR="00203175" w:rsidRPr="00C97A77">
        <w:rPr>
          <w:rStyle w:val="Char2"/>
          <w:rFonts w:hint="cs"/>
          <w:rtl/>
        </w:rPr>
        <w:t xml:space="preserve"> به صورت مرفوع از حد</w:t>
      </w:r>
      <w:r w:rsidR="00C97A77" w:rsidRPr="00C97A77">
        <w:rPr>
          <w:rStyle w:val="Char2"/>
          <w:rFonts w:hint="cs"/>
          <w:rtl/>
        </w:rPr>
        <w:t>ی</w:t>
      </w:r>
      <w:r w:rsidR="00203175" w:rsidRPr="00C97A77">
        <w:rPr>
          <w:rStyle w:val="Char2"/>
          <w:rFonts w:hint="cs"/>
          <w:rtl/>
        </w:rPr>
        <w:t>ث ابن عباس</w:t>
      </w:r>
      <w:r w:rsidR="003B6FC7" w:rsidRPr="00C97A77">
        <w:rPr>
          <w:rStyle w:val="Char2"/>
          <w:rFonts w:hint="cs"/>
          <w:rtl/>
        </w:rPr>
        <w:t xml:space="preserve"> </w:t>
      </w:r>
      <w:r w:rsidR="00497A14" w:rsidRPr="00497A14">
        <w:rPr>
          <w:rStyle w:val="Char2"/>
          <w:rFonts w:cs="CTraditional Arabic" w:hint="cs"/>
          <w:rtl/>
        </w:rPr>
        <w:t>س</w:t>
      </w:r>
      <w:r w:rsidR="00203175" w:rsidRPr="00C97A77">
        <w:rPr>
          <w:rStyle w:val="Char2"/>
          <w:rFonts w:hint="cs"/>
          <w:rtl/>
        </w:rPr>
        <w:t xml:space="preserve"> روا</w:t>
      </w:r>
      <w:r w:rsidR="00C97A77" w:rsidRPr="00C97A77">
        <w:rPr>
          <w:rStyle w:val="Char2"/>
          <w:rFonts w:hint="cs"/>
          <w:rtl/>
        </w:rPr>
        <w:t>ی</w:t>
      </w:r>
      <w:r w:rsidR="00203175" w:rsidRPr="00C97A77">
        <w:rPr>
          <w:rStyle w:val="Char2"/>
          <w:rFonts w:hint="cs"/>
          <w:rtl/>
        </w:rPr>
        <w:t>ت نموده‌اند. با ا</w:t>
      </w:r>
      <w:r w:rsidR="00C97A77" w:rsidRPr="00C97A77">
        <w:rPr>
          <w:rStyle w:val="Char2"/>
          <w:rFonts w:hint="cs"/>
          <w:rtl/>
        </w:rPr>
        <w:t>ی</w:t>
      </w:r>
      <w:r w:rsidR="00203175" w:rsidRPr="00C97A77">
        <w:rPr>
          <w:rStyle w:val="Char2"/>
          <w:rFonts w:hint="cs"/>
          <w:rtl/>
        </w:rPr>
        <w:t>ن اضافه:</w:t>
      </w:r>
      <w:r w:rsidR="00D972C1">
        <w:rPr>
          <w:rFonts w:ascii="Traditional Arabic" w:hAnsi="Traditional Arabic" w:cs="Traditional Arabic" w:hint="cs"/>
          <w:b/>
          <w:bCs/>
          <w:sz w:val="28"/>
          <w:szCs w:val="28"/>
          <w:rtl/>
          <w:lang w:bidi="fa-IR"/>
        </w:rPr>
        <w:t xml:space="preserve"> </w:t>
      </w:r>
      <w:r w:rsidR="003B6FC7">
        <w:rPr>
          <w:rFonts w:ascii="Traditional Arabic" w:hAnsi="Traditional Arabic" w:cs="Traditional Arabic" w:hint="cs"/>
          <w:b/>
          <w:bCs/>
          <w:sz w:val="28"/>
          <w:szCs w:val="28"/>
          <w:rtl/>
          <w:lang w:bidi="fa-IR"/>
        </w:rPr>
        <w:t>«</w:t>
      </w:r>
      <w:r w:rsidR="00D972C1" w:rsidRPr="003B6FC7">
        <w:rPr>
          <w:rStyle w:val="Char8"/>
          <w:rFonts w:hint="cs"/>
          <w:rtl/>
        </w:rPr>
        <w:t>وال</w:t>
      </w:r>
      <w:r w:rsidR="00FF2C11">
        <w:rPr>
          <w:rStyle w:val="Char8"/>
          <w:rFonts w:hint="cs"/>
          <w:rtl/>
        </w:rPr>
        <w:t>ـ</w:t>
      </w:r>
      <w:r w:rsidR="00D972C1" w:rsidRPr="003B6FC7">
        <w:rPr>
          <w:rStyle w:val="Char8"/>
          <w:rFonts w:hint="cs"/>
          <w:rtl/>
        </w:rPr>
        <w:t>مستغفر من الذنب و</w:t>
      </w:r>
      <w:r w:rsidR="00E32706" w:rsidRPr="003B6FC7">
        <w:rPr>
          <w:rStyle w:val="Char8"/>
          <w:rFonts w:hint="cs"/>
          <w:rtl/>
        </w:rPr>
        <w:t>هو مقيم عليه كال</w:t>
      </w:r>
      <w:r w:rsidR="00FF2C11">
        <w:rPr>
          <w:rStyle w:val="Char8"/>
          <w:rFonts w:hint="cs"/>
          <w:rtl/>
        </w:rPr>
        <w:t>ـ</w:t>
      </w:r>
      <w:r w:rsidR="00E32706" w:rsidRPr="003B6FC7">
        <w:rPr>
          <w:rStyle w:val="Char8"/>
          <w:rFonts w:hint="cs"/>
          <w:rtl/>
        </w:rPr>
        <w:t>مستهزی</w:t>
      </w:r>
      <w:r w:rsidR="00D972C1" w:rsidRPr="003B6FC7">
        <w:rPr>
          <w:rStyle w:val="Char8"/>
          <w:rFonts w:hint="cs"/>
          <w:rtl/>
        </w:rPr>
        <w:t>ء</w:t>
      </w:r>
      <w:r w:rsidR="00E32706" w:rsidRPr="003B6FC7">
        <w:rPr>
          <w:rStyle w:val="Char8"/>
          <w:rFonts w:hint="cs"/>
          <w:rtl/>
        </w:rPr>
        <w:t xml:space="preserve"> بربه</w:t>
      </w:r>
      <w:r w:rsidR="003B6FC7">
        <w:rPr>
          <w:rFonts w:ascii="Traditional Arabic" w:hAnsi="Traditional Arabic" w:cs="Traditional Arabic" w:hint="cs"/>
          <w:b/>
          <w:bCs/>
          <w:sz w:val="28"/>
          <w:szCs w:val="28"/>
          <w:rtl/>
          <w:lang w:bidi="fa-IR"/>
        </w:rPr>
        <w:t xml:space="preserve">». </w:t>
      </w:r>
      <w:r w:rsidR="00E32706" w:rsidRPr="003B6FC7">
        <w:rPr>
          <w:rStyle w:val="Charc"/>
          <w:rFonts w:hint="cs"/>
          <w:rtl/>
        </w:rPr>
        <w:t>«</w:t>
      </w:r>
      <w:r w:rsidR="00E32706" w:rsidRPr="003B6FC7">
        <w:rPr>
          <w:rStyle w:val="Char7"/>
          <w:rFonts w:hint="cs"/>
          <w:rtl/>
        </w:rPr>
        <w:t xml:space="preserve">و </w:t>
      </w:r>
      <w:r w:rsidR="00A91D73" w:rsidRPr="00A91D73">
        <w:rPr>
          <w:rStyle w:val="Char7"/>
          <w:rFonts w:hint="cs"/>
          <w:rtl/>
        </w:rPr>
        <w:t>ک</w:t>
      </w:r>
      <w:r w:rsidR="00E32706" w:rsidRPr="003B6FC7">
        <w:rPr>
          <w:rStyle w:val="Char7"/>
          <w:rFonts w:hint="cs"/>
          <w:rtl/>
        </w:rPr>
        <w:t>س</w:t>
      </w:r>
      <w:r w:rsidR="0097050A" w:rsidRPr="0097050A">
        <w:rPr>
          <w:rStyle w:val="Char7"/>
          <w:rFonts w:hint="cs"/>
          <w:rtl/>
        </w:rPr>
        <w:t>ی</w:t>
      </w:r>
      <w:r w:rsidR="00E32706" w:rsidRPr="003B6FC7">
        <w:rPr>
          <w:rStyle w:val="Char7"/>
          <w:rFonts w:hint="cs"/>
          <w:rtl/>
        </w:rPr>
        <w:t xml:space="preserve"> </w:t>
      </w:r>
      <w:r w:rsidR="00A91D73" w:rsidRPr="00A91D73">
        <w:rPr>
          <w:rStyle w:val="Char7"/>
          <w:rFonts w:hint="cs"/>
          <w:rtl/>
        </w:rPr>
        <w:t>ک</w:t>
      </w:r>
      <w:r w:rsidR="00E32706" w:rsidRPr="003B6FC7">
        <w:rPr>
          <w:rStyle w:val="Char7"/>
          <w:rFonts w:hint="cs"/>
          <w:rtl/>
        </w:rPr>
        <w:t>ه از گناه آمرزش طلبد و باز مرت</w:t>
      </w:r>
      <w:r w:rsidR="00A91D73" w:rsidRPr="00A91D73">
        <w:rPr>
          <w:rStyle w:val="Char7"/>
          <w:rFonts w:hint="cs"/>
          <w:rtl/>
        </w:rPr>
        <w:t>ک</w:t>
      </w:r>
      <w:r w:rsidR="00E32706" w:rsidRPr="003B6FC7">
        <w:rPr>
          <w:rStyle w:val="Char7"/>
          <w:rFonts w:hint="cs"/>
          <w:rtl/>
        </w:rPr>
        <w:t xml:space="preserve">ب آن شود چنان است </w:t>
      </w:r>
      <w:r w:rsidR="00A91D73" w:rsidRPr="00A91D73">
        <w:rPr>
          <w:rStyle w:val="Char7"/>
          <w:rFonts w:hint="cs"/>
          <w:rtl/>
        </w:rPr>
        <w:t>ک</w:t>
      </w:r>
      <w:r w:rsidR="00E32706" w:rsidRPr="003B6FC7">
        <w:rPr>
          <w:rStyle w:val="Char7"/>
          <w:rFonts w:hint="cs"/>
          <w:rtl/>
        </w:rPr>
        <w:t>ه پروردگار خو</w:t>
      </w:r>
      <w:r w:rsidR="0097050A" w:rsidRPr="0097050A">
        <w:rPr>
          <w:rStyle w:val="Char7"/>
          <w:rFonts w:hint="cs"/>
          <w:rtl/>
        </w:rPr>
        <w:t>ی</w:t>
      </w:r>
      <w:r w:rsidR="00E32706" w:rsidRPr="003B6FC7">
        <w:rPr>
          <w:rStyle w:val="Char7"/>
          <w:rFonts w:hint="cs"/>
          <w:rtl/>
        </w:rPr>
        <w:t xml:space="preserve">ش مسخره </w:t>
      </w:r>
      <w:r w:rsidR="00A91D73" w:rsidRPr="00A91D73">
        <w:rPr>
          <w:rStyle w:val="Char7"/>
          <w:rFonts w:hint="cs"/>
          <w:rtl/>
        </w:rPr>
        <w:t>ک</w:t>
      </w:r>
      <w:r w:rsidR="00E32706" w:rsidRPr="003B6FC7">
        <w:rPr>
          <w:rStyle w:val="Char7"/>
          <w:rFonts w:hint="cs"/>
          <w:rtl/>
        </w:rPr>
        <w:t>ند</w:t>
      </w:r>
      <w:r w:rsidR="00E32706" w:rsidRPr="003B6FC7">
        <w:rPr>
          <w:rStyle w:val="Charc"/>
          <w:rFonts w:hint="cs"/>
          <w:rtl/>
        </w:rPr>
        <w:t>»</w:t>
      </w:r>
      <w:r w:rsidR="00E32706" w:rsidRPr="00C97A77">
        <w:rPr>
          <w:rStyle w:val="Char2"/>
          <w:rFonts w:hint="cs"/>
          <w:rtl/>
        </w:rPr>
        <w:t>.</w:t>
      </w:r>
      <w:r w:rsidR="003B6FC7" w:rsidRPr="00C97A77">
        <w:rPr>
          <w:rStyle w:val="Char2"/>
          <w:rFonts w:hint="cs"/>
          <w:rtl/>
        </w:rPr>
        <w:t xml:space="preserve"> </w:t>
      </w:r>
      <w:r w:rsidR="00E32706" w:rsidRPr="00C97A77">
        <w:rPr>
          <w:rStyle w:val="Char2"/>
          <w:rFonts w:hint="cs"/>
          <w:rtl/>
        </w:rPr>
        <w:t>و چه بسا به صورت موقوف با ا</w:t>
      </w:r>
      <w:r w:rsidR="00C97A77" w:rsidRPr="00C97A77">
        <w:rPr>
          <w:rStyle w:val="Char2"/>
          <w:rFonts w:hint="cs"/>
          <w:rtl/>
        </w:rPr>
        <w:t>ی</w:t>
      </w:r>
      <w:r w:rsidR="00E32706" w:rsidRPr="00C97A77">
        <w:rPr>
          <w:rStyle w:val="Char2"/>
          <w:rFonts w:hint="cs"/>
          <w:rtl/>
        </w:rPr>
        <w:t>ن اضافه روا</w:t>
      </w:r>
      <w:r w:rsidR="00C97A77" w:rsidRPr="00C97A77">
        <w:rPr>
          <w:rStyle w:val="Char2"/>
          <w:rFonts w:hint="cs"/>
          <w:rtl/>
        </w:rPr>
        <w:t>ی</w:t>
      </w:r>
      <w:r w:rsidR="00E32706" w:rsidRPr="00C97A77">
        <w:rPr>
          <w:rStyle w:val="Char2"/>
          <w:rFonts w:hint="cs"/>
          <w:rtl/>
        </w:rPr>
        <w:t>ت شده باشد.</w:t>
      </w:r>
    </w:p>
    <w:p w:rsidR="007D348C" w:rsidRPr="00C97A77" w:rsidRDefault="007D348C" w:rsidP="00FF2C11">
      <w:pPr>
        <w:pStyle w:val="ListParagraph"/>
        <w:numPr>
          <w:ilvl w:val="0"/>
          <w:numId w:val="35"/>
        </w:numPr>
        <w:bidi/>
        <w:ind w:left="794" w:hanging="454"/>
        <w:jc w:val="both"/>
        <w:rPr>
          <w:rStyle w:val="Char2"/>
          <w:rtl/>
        </w:rPr>
      </w:pPr>
      <w:r w:rsidRPr="00C97A77">
        <w:rPr>
          <w:rStyle w:val="Char2"/>
          <w:rFonts w:hint="cs"/>
          <w:rtl/>
        </w:rPr>
        <w:t>عبدالله بن معقل</w:t>
      </w:r>
      <w:r w:rsidR="003B6FC7" w:rsidRPr="00C97A77">
        <w:rPr>
          <w:rStyle w:val="Char2"/>
          <w:rFonts w:hint="cs"/>
          <w:rtl/>
        </w:rPr>
        <w:t xml:space="preserve"> </w:t>
      </w:r>
      <w:r w:rsidR="00D972C1" w:rsidRPr="00AD7177">
        <w:rPr>
          <w:rFonts w:cs="CTraditional Arabic" w:hint="cs"/>
          <w:sz w:val="28"/>
          <w:szCs w:val="28"/>
          <w:rtl/>
          <w:lang w:bidi="fa-IR"/>
        </w:rPr>
        <w:t>ب</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من و پدرم نزد ابن مسعود</w:t>
      </w:r>
      <w:r w:rsidR="003B6FC7" w:rsidRPr="00C97A77">
        <w:rPr>
          <w:rStyle w:val="Char2"/>
          <w:rFonts w:hint="cs"/>
          <w:rtl/>
        </w:rPr>
        <w:t xml:space="preserve"> </w:t>
      </w:r>
      <w:r w:rsidR="00FF2C11" w:rsidRPr="00FF2C11">
        <w:rPr>
          <w:rFonts w:cs="CTraditional Arabic" w:hint="cs"/>
          <w:szCs w:val="28"/>
          <w:rtl/>
          <w:lang w:bidi="fa-IR"/>
        </w:rPr>
        <w:t>س</w:t>
      </w:r>
      <w:r w:rsidR="003B6FC7" w:rsidRPr="00AD7177">
        <w:rPr>
          <w:rFonts w:cs="CTraditional Arabic" w:hint="cs"/>
          <w:sz w:val="28"/>
          <w:szCs w:val="28"/>
          <w:rtl/>
          <w:lang w:bidi="fa-IR"/>
        </w:rPr>
        <w:t xml:space="preserve"> </w:t>
      </w:r>
      <w:r w:rsidRPr="00C97A77">
        <w:rPr>
          <w:rStyle w:val="Char2"/>
          <w:rFonts w:hint="cs"/>
          <w:rtl/>
        </w:rPr>
        <w:t>رفت</w:t>
      </w:r>
      <w:r w:rsidR="00C97A77" w:rsidRPr="00C97A77">
        <w:rPr>
          <w:rStyle w:val="Char2"/>
          <w:rFonts w:hint="cs"/>
          <w:rtl/>
        </w:rPr>
        <w:t>ی</w:t>
      </w:r>
      <w:r w:rsidRPr="00C97A77">
        <w:rPr>
          <w:rStyle w:val="Char2"/>
          <w:rFonts w:hint="cs"/>
          <w:rtl/>
        </w:rPr>
        <w:t>م، پدرم به او گفت: از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3B6FC7" w:rsidRPr="00AD7177">
        <w:rPr>
          <w:rFonts w:cs="CTraditional Arabic" w:hint="cs"/>
          <w:sz w:val="28"/>
          <w:szCs w:val="28"/>
          <w:rtl/>
          <w:lang w:bidi="fa-IR"/>
        </w:rPr>
        <w:t xml:space="preserve"> </w:t>
      </w:r>
      <w:r w:rsidRPr="00C97A77">
        <w:rPr>
          <w:rStyle w:val="Char2"/>
          <w:rFonts w:hint="cs"/>
          <w:rtl/>
        </w:rPr>
        <w:t>شن</w:t>
      </w:r>
      <w:r w:rsidR="00C97A77" w:rsidRPr="00C97A77">
        <w:rPr>
          <w:rStyle w:val="Char2"/>
          <w:rFonts w:hint="cs"/>
          <w:rtl/>
        </w:rPr>
        <w:t>ی</w:t>
      </w:r>
      <w:r w:rsidRPr="00C97A77">
        <w:rPr>
          <w:rStyle w:val="Char2"/>
          <w:rFonts w:hint="cs"/>
          <w:rtl/>
        </w:rPr>
        <w:t>ده‌ا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گفته باشد: </w:t>
      </w:r>
      <w:r w:rsidR="003B6FC7" w:rsidRPr="00AD7177">
        <w:rPr>
          <w:rFonts w:ascii="Traditional Arabic" w:hAnsi="Traditional Arabic" w:cs="Traditional Arabic" w:hint="cs"/>
          <w:b/>
          <w:bCs/>
          <w:sz w:val="28"/>
          <w:szCs w:val="28"/>
          <w:rtl/>
          <w:lang w:bidi="fa-IR"/>
        </w:rPr>
        <w:t>«</w:t>
      </w:r>
      <w:r w:rsidRPr="003B6FC7">
        <w:rPr>
          <w:rStyle w:val="Char8"/>
          <w:rtl/>
        </w:rPr>
        <w:t>الندم توبة</w:t>
      </w:r>
      <w:r w:rsidR="003B6FC7" w:rsidRPr="00AD7177">
        <w:rPr>
          <w:rFonts w:ascii="Traditional Arabic" w:hAnsi="Traditional Arabic" w:cs="Traditional Arabic" w:hint="cs"/>
          <w:b/>
          <w:bCs/>
          <w:sz w:val="28"/>
          <w:szCs w:val="28"/>
          <w:rtl/>
          <w:lang w:bidi="fa-IR"/>
        </w:rPr>
        <w:t>»</w:t>
      </w:r>
      <w:r w:rsidR="005D6FB8" w:rsidRPr="003B6FC7">
        <w:rPr>
          <w:rStyle w:val="Char2"/>
          <w:vertAlign w:val="superscript"/>
          <w:rtl/>
        </w:rPr>
        <w:footnoteReference w:id="13"/>
      </w:r>
      <w:r w:rsidR="003B6FC7" w:rsidRPr="00C97A77">
        <w:rPr>
          <w:rStyle w:val="Char2"/>
          <w:rFonts w:hint="cs"/>
          <w:rtl/>
        </w:rPr>
        <w:t>.</w:t>
      </w:r>
      <w:r w:rsidRPr="00C97A77">
        <w:rPr>
          <w:rStyle w:val="Char2"/>
          <w:rFonts w:hint="cs"/>
          <w:rtl/>
        </w:rPr>
        <w:t xml:space="preserve"> </w:t>
      </w:r>
      <w:r w:rsidRPr="003B6FC7">
        <w:rPr>
          <w:rStyle w:val="Charc"/>
          <w:rFonts w:hint="cs"/>
          <w:rtl/>
        </w:rPr>
        <w:t>«</w:t>
      </w:r>
      <w:r w:rsidRPr="003B6FC7">
        <w:rPr>
          <w:rStyle w:val="Char7"/>
          <w:rFonts w:hint="cs"/>
          <w:rtl/>
        </w:rPr>
        <w:t>پش</w:t>
      </w:r>
      <w:r w:rsidR="0097050A" w:rsidRPr="0097050A">
        <w:rPr>
          <w:rStyle w:val="Char7"/>
          <w:rFonts w:hint="cs"/>
          <w:rtl/>
        </w:rPr>
        <w:t>ی</w:t>
      </w:r>
      <w:r w:rsidRPr="003B6FC7">
        <w:rPr>
          <w:rStyle w:val="Char7"/>
          <w:rFonts w:hint="cs"/>
          <w:rtl/>
        </w:rPr>
        <w:t>مان</w:t>
      </w:r>
      <w:r w:rsidR="0097050A" w:rsidRPr="0097050A">
        <w:rPr>
          <w:rStyle w:val="Char7"/>
          <w:rFonts w:hint="cs"/>
          <w:rtl/>
        </w:rPr>
        <w:t>ی</w:t>
      </w:r>
      <w:r w:rsidRPr="003B6FC7">
        <w:rPr>
          <w:rStyle w:val="Char7"/>
          <w:rFonts w:hint="cs"/>
          <w:rtl/>
        </w:rPr>
        <w:t xml:space="preserve"> توبه است؟</w:t>
      </w:r>
      <w:r w:rsidRPr="003B6FC7">
        <w:rPr>
          <w:rStyle w:val="Charc"/>
          <w:rFonts w:hint="cs"/>
          <w:rtl/>
        </w:rPr>
        <w:t>»</w:t>
      </w:r>
      <w:r w:rsidRPr="00C97A77">
        <w:rPr>
          <w:rStyle w:val="Char2"/>
          <w:rFonts w:hint="cs"/>
          <w:rtl/>
        </w:rPr>
        <w:t xml:space="preserve"> ابن مسعود</w:t>
      </w:r>
      <w:r w:rsidR="003B6FC7" w:rsidRPr="00C97A77">
        <w:rPr>
          <w:rStyle w:val="Char2"/>
          <w:rFonts w:hint="cs"/>
          <w:rtl/>
        </w:rPr>
        <w:t xml:space="preserve"> </w:t>
      </w:r>
      <w:r w:rsidR="00497A14" w:rsidRPr="00AD7177">
        <w:rPr>
          <w:rStyle w:val="Char2"/>
          <w:rFonts w:cs="CTraditional Arabic" w:hint="cs"/>
          <w:rtl/>
        </w:rPr>
        <w:t>س</w:t>
      </w:r>
      <w:r w:rsidRPr="00C97A77">
        <w:rPr>
          <w:rStyle w:val="Char2"/>
          <w:rFonts w:hint="cs"/>
          <w:rtl/>
        </w:rPr>
        <w:t xml:space="preserve"> جواب داد: بل</w:t>
      </w:r>
      <w:r w:rsidR="00C97A77" w:rsidRPr="00C97A77">
        <w:rPr>
          <w:rStyle w:val="Char2"/>
          <w:rFonts w:hint="cs"/>
          <w:rtl/>
        </w:rPr>
        <w:t>ی</w:t>
      </w:r>
      <w:r w:rsidRPr="00C97A77">
        <w:rPr>
          <w:rStyle w:val="Char2"/>
          <w:rFonts w:hint="cs"/>
          <w:rtl/>
        </w:rPr>
        <w:t>. حا</w:t>
      </w:r>
      <w:r w:rsidR="006808D5" w:rsidRPr="006808D5">
        <w:rPr>
          <w:rStyle w:val="Char2"/>
          <w:rFonts w:hint="cs"/>
          <w:rtl/>
        </w:rPr>
        <w:t>ک</w:t>
      </w:r>
      <w:r w:rsidRPr="00C97A77">
        <w:rPr>
          <w:rStyle w:val="Char2"/>
          <w:rFonts w:hint="cs"/>
          <w:rtl/>
        </w:rPr>
        <w:t>م با سند صح</w:t>
      </w:r>
      <w:r w:rsidR="00C97A77" w:rsidRPr="00C97A77">
        <w:rPr>
          <w:rStyle w:val="Char2"/>
          <w:rFonts w:hint="cs"/>
          <w:rtl/>
        </w:rPr>
        <w:t>ی</w:t>
      </w:r>
      <w:r w:rsidRPr="00C97A77">
        <w:rPr>
          <w:rStyle w:val="Char2"/>
          <w:rFonts w:hint="cs"/>
          <w:rtl/>
        </w:rPr>
        <w:t>ح ا</w:t>
      </w:r>
      <w:r w:rsidR="00C97A77" w:rsidRPr="00C97A77">
        <w:rPr>
          <w:rStyle w:val="Char2"/>
          <w:rFonts w:hint="cs"/>
          <w:rtl/>
        </w:rPr>
        <w:t>ی</w:t>
      </w:r>
      <w:r w:rsidRPr="00C97A77">
        <w:rPr>
          <w:rStyle w:val="Char2"/>
          <w:rFonts w:hint="cs"/>
          <w:rtl/>
        </w:rPr>
        <w:t>ن را روا</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رده است.</w:t>
      </w:r>
    </w:p>
    <w:p w:rsidR="00867CFF" w:rsidRPr="00C97A77" w:rsidRDefault="00293695" w:rsidP="00FF2C11">
      <w:pPr>
        <w:pStyle w:val="ListParagraph"/>
        <w:numPr>
          <w:ilvl w:val="0"/>
          <w:numId w:val="35"/>
        </w:numPr>
        <w:bidi/>
        <w:ind w:left="794" w:hanging="454"/>
        <w:jc w:val="both"/>
        <w:rPr>
          <w:rStyle w:val="Char2"/>
          <w:rtl/>
        </w:rPr>
      </w:pPr>
      <w:r w:rsidRPr="00C97A77">
        <w:rPr>
          <w:rStyle w:val="Char2"/>
          <w:rFonts w:hint="cs"/>
          <w:rtl/>
        </w:rPr>
        <w:t>از ابوهر</w:t>
      </w:r>
      <w:r w:rsidR="00C97A77" w:rsidRPr="00C97A77">
        <w:rPr>
          <w:rStyle w:val="Char2"/>
          <w:rFonts w:hint="cs"/>
          <w:rtl/>
        </w:rPr>
        <w:t>ی</w:t>
      </w:r>
      <w:r w:rsidRPr="00C97A77">
        <w:rPr>
          <w:rStyle w:val="Char2"/>
          <w:rFonts w:hint="cs"/>
          <w:rtl/>
        </w:rPr>
        <w:t>ره</w:t>
      </w:r>
      <w:r w:rsidR="003B6FC7" w:rsidRPr="00C97A77">
        <w:rPr>
          <w:rStyle w:val="Char2"/>
          <w:rFonts w:hint="cs"/>
          <w:rtl/>
        </w:rPr>
        <w:t xml:space="preserve"> </w:t>
      </w:r>
      <w:r w:rsidR="00AD7177" w:rsidRPr="00AD7177">
        <w:rPr>
          <w:rFonts w:cs="CTraditional Arabic" w:hint="cs"/>
          <w:sz w:val="28"/>
          <w:szCs w:val="28"/>
          <w:rtl/>
          <w:lang w:bidi="fa-IR"/>
        </w:rPr>
        <w:t>س</w:t>
      </w:r>
      <w:r w:rsidR="003B6FC7" w:rsidRPr="00AD7177">
        <w:rPr>
          <w:rFonts w:cs="CTraditional Arabic" w:hint="cs"/>
          <w:sz w:val="28"/>
          <w:szCs w:val="28"/>
          <w:rtl/>
          <w:lang w:bidi="fa-IR"/>
        </w:rPr>
        <w:t xml:space="preserve"> </w:t>
      </w:r>
      <w:r w:rsidRPr="00C97A77">
        <w:rPr>
          <w:rStyle w:val="Char2"/>
          <w:rFonts w:hint="cs"/>
          <w:rtl/>
        </w:rPr>
        <w:t>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رسول خدا</w:t>
      </w:r>
      <w:r w:rsidR="00042BFC">
        <w:rPr>
          <w:rStyle w:val="Char2"/>
          <w:rFonts w:hint="cs"/>
          <w:rtl/>
        </w:rPr>
        <w:t xml:space="preserve"> </w:t>
      </w:r>
      <w:r w:rsidR="00042BFC" w:rsidRPr="00042BFC">
        <w:rPr>
          <w:rFonts w:cs="CTraditional Arabic" w:hint="cs"/>
          <w:sz w:val="28"/>
          <w:szCs w:val="28"/>
          <w:rtl/>
          <w:lang w:bidi="fa-IR"/>
        </w:rPr>
        <w:t>ج</w:t>
      </w:r>
      <w:r w:rsidR="003B6FC7" w:rsidRPr="00AD7177">
        <w:rPr>
          <w:rFonts w:cs="CTraditional Arabic" w:hint="cs"/>
          <w:sz w:val="28"/>
          <w:szCs w:val="28"/>
          <w:rtl/>
          <w:lang w:bidi="fa-IR"/>
        </w:rPr>
        <w:t xml:space="preserve"> </w:t>
      </w:r>
      <w:r w:rsidR="002A00F9" w:rsidRPr="00C97A77">
        <w:rPr>
          <w:rStyle w:val="Char2"/>
          <w:rFonts w:hint="cs"/>
          <w:rtl/>
        </w:rPr>
        <w:t>فرمود:</w:t>
      </w:r>
      <w:r w:rsidR="003B6FC7" w:rsidRPr="00C97A77">
        <w:rPr>
          <w:rStyle w:val="Char2"/>
          <w:rFonts w:hint="cs"/>
          <w:rtl/>
        </w:rPr>
        <w:t xml:space="preserve"> </w:t>
      </w:r>
      <w:r w:rsidR="003B6FC7" w:rsidRPr="00AD7177">
        <w:rPr>
          <w:rFonts w:ascii="Traditional Arabic" w:hAnsi="Traditional Arabic" w:cs="Traditional Arabic" w:hint="cs"/>
          <w:b/>
          <w:bCs/>
          <w:sz w:val="28"/>
          <w:szCs w:val="28"/>
          <w:rtl/>
          <w:lang w:bidi="fa-IR"/>
        </w:rPr>
        <w:t>«</w:t>
      </w:r>
      <w:r w:rsidR="00D972C1" w:rsidRPr="003B6FC7">
        <w:rPr>
          <w:rStyle w:val="Char8"/>
          <w:rFonts w:hint="cs"/>
          <w:rtl/>
        </w:rPr>
        <w:t>والذي نفسي بيده لو لم تذنبوا لذهب الله بكم و</w:t>
      </w:r>
      <w:r w:rsidR="00CF27AD" w:rsidRPr="003B6FC7">
        <w:rPr>
          <w:rStyle w:val="Char8"/>
          <w:rFonts w:hint="cs"/>
          <w:rtl/>
        </w:rPr>
        <w:t>لجاء بقوم يذنبون فيستغفرون الله فيفغرلهم</w:t>
      </w:r>
      <w:r w:rsidR="003B6FC7" w:rsidRPr="00AD7177">
        <w:rPr>
          <w:rFonts w:ascii="Traditional Arabic" w:hAnsi="Traditional Arabic" w:cs="Traditional Arabic" w:hint="cs"/>
          <w:b/>
          <w:bCs/>
          <w:sz w:val="28"/>
          <w:szCs w:val="28"/>
          <w:rtl/>
          <w:lang w:bidi="fa-IR"/>
        </w:rPr>
        <w:t>»</w:t>
      </w:r>
      <w:r w:rsidR="00CF27AD" w:rsidRPr="00C97A77">
        <w:rPr>
          <w:rStyle w:val="Char2"/>
          <w:rFonts w:hint="cs"/>
          <w:rtl/>
        </w:rPr>
        <w:t xml:space="preserve"> روا</w:t>
      </w:r>
      <w:r w:rsidR="00C97A77" w:rsidRPr="00C97A77">
        <w:rPr>
          <w:rStyle w:val="Char2"/>
          <w:rFonts w:hint="cs"/>
          <w:rtl/>
        </w:rPr>
        <w:t>ی</w:t>
      </w:r>
      <w:r w:rsidR="00CF27AD" w:rsidRPr="00C97A77">
        <w:rPr>
          <w:rStyle w:val="Char2"/>
          <w:rFonts w:hint="cs"/>
          <w:rtl/>
        </w:rPr>
        <w:t>ت از مسلم و د</w:t>
      </w:r>
      <w:r w:rsidR="00C97A77" w:rsidRPr="00C97A77">
        <w:rPr>
          <w:rStyle w:val="Char2"/>
          <w:rFonts w:hint="cs"/>
          <w:rtl/>
        </w:rPr>
        <w:t>ی</w:t>
      </w:r>
      <w:r w:rsidR="00CF27AD" w:rsidRPr="00C97A77">
        <w:rPr>
          <w:rStyle w:val="Char2"/>
          <w:rFonts w:hint="cs"/>
          <w:rtl/>
        </w:rPr>
        <w:t>گران</w:t>
      </w:r>
      <w:r w:rsidR="00867CFF" w:rsidRPr="00C97A77">
        <w:rPr>
          <w:rStyle w:val="Char2"/>
          <w:rFonts w:hint="cs"/>
          <w:rtl/>
        </w:rPr>
        <w:t>.</w:t>
      </w:r>
      <w:r w:rsidR="003B6FC7" w:rsidRPr="00C97A77">
        <w:rPr>
          <w:rStyle w:val="Char2"/>
          <w:rFonts w:hint="cs"/>
          <w:rtl/>
        </w:rPr>
        <w:t xml:space="preserve"> </w:t>
      </w:r>
      <w:r w:rsidR="00867CFF" w:rsidRPr="003B6FC7">
        <w:rPr>
          <w:rStyle w:val="Charc"/>
          <w:rFonts w:hint="cs"/>
          <w:rtl/>
        </w:rPr>
        <w:t>«</w:t>
      </w:r>
      <w:r w:rsidR="00867CFF" w:rsidRPr="003B6FC7">
        <w:rPr>
          <w:rStyle w:val="Char7"/>
          <w:rFonts w:hint="cs"/>
          <w:rtl/>
        </w:rPr>
        <w:t xml:space="preserve">قسم به </w:t>
      </w:r>
      <w:r w:rsidR="00A91D73" w:rsidRPr="00A91D73">
        <w:rPr>
          <w:rStyle w:val="Char7"/>
          <w:rFonts w:hint="cs"/>
          <w:rtl/>
        </w:rPr>
        <w:t>ک</w:t>
      </w:r>
      <w:r w:rsidR="00867CFF" w:rsidRPr="003B6FC7">
        <w:rPr>
          <w:rStyle w:val="Char7"/>
          <w:rFonts w:hint="cs"/>
          <w:rtl/>
        </w:rPr>
        <w:t>س</w:t>
      </w:r>
      <w:r w:rsidR="003B6FC7">
        <w:rPr>
          <w:rStyle w:val="Char7"/>
          <w:rFonts w:hint="cs"/>
          <w:rtl/>
        </w:rPr>
        <w:t>ی</w:t>
      </w:r>
      <w:r w:rsidR="00867CFF" w:rsidRPr="003B6FC7">
        <w:rPr>
          <w:rStyle w:val="Char7"/>
          <w:rFonts w:hint="cs"/>
          <w:rtl/>
        </w:rPr>
        <w:t xml:space="preserve"> </w:t>
      </w:r>
      <w:r w:rsidR="00A91D73" w:rsidRPr="00A91D73">
        <w:rPr>
          <w:rStyle w:val="Char7"/>
          <w:rFonts w:hint="cs"/>
          <w:rtl/>
        </w:rPr>
        <w:t>ک</w:t>
      </w:r>
      <w:r w:rsidR="00867CFF" w:rsidRPr="003B6FC7">
        <w:rPr>
          <w:rStyle w:val="Char7"/>
          <w:rFonts w:hint="cs"/>
          <w:rtl/>
        </w:rPr>
        <w:t>ه جانم به دست اوست، اگر شما گناه ن</w:t>
      </w:r>
      <w:r w:rsidR="00A91D73" w:rsidRPr="00A91D73">
        <w:rPr>
          <w:rStyle w:val="Char7"/>
          <w:rFonts w:hint="cs"/>
          <w:rtl/>
        </w:rPr>
        <w:t>ک</w:t>
      </w:r>
      <w:r w:rsidR="00867CFF" w:rsidRPr="003B6FC7">
        <w:rPr>
          <w:rStyle w:val="Char7"/>
          <w:rFonts w:hint="cs"/>
          <w:rtl/>
        </w:rPr>
        <w:t>ن</w:t>
      </w:r>
      <w:r w:rsidR="0097050A" w:rsidRPr="0097050A">
        <w:rPr>
          <w:rStyle w:val="Char7"/>
          <w:rFonts w:hint="cs"/>
          <w:rtl/>
        </w:rPr>
        <w:t>ی</w:t>
      </w:r>
      <w:r w:rsidR="00867CFF" w:rsidRPr="003B6FC7">
        <w:rPr>
          <w:rStyle w:val="Char7"/>
          <w:rFonts w:hint="cs"/>
          <w:rtl/>
        </w:rPr>
        <w:t>د خداوند شما را بر م</w:t>
      </w:r>
      <w:r w:rsidR="0097050A" w:rsidRPr="0097050A">
        <w:rPr>
          <w:rStyle w:val="Char7"/>
          <w:rFonts w:hint="cs"/>
          <w:rtl/>
        </w:rPr>
        <w:t>ی</w:t>
      </w:r>
      <w:r w:rsidR="00867CFF" w:rsidRPr="003B6FC7">
        <w:rPr>
          <w:rStyle w:val="Char7"/>
          <w:rFonts w:hint="cs"/>
          <w:rtl/>
        </w:rPr>
        <w:t>‌دارد و گروه</w:t>
      </w:r>
      <w:r w:rsidR="0097050A" w:rsidRPr="0097050A">
        <w:rPr>
          <w:rStyle w:val="Char7"/>
          <w:rFonts w:hint="cs"/>
          <w:rtl/>
        </w:rPr>
        <w:t>ی</w:t>
      </w:r>
      <w:r w:rsidR="00867CFF" w:rsidRPr="003B6FC7">
        <w:rPr>
          <w:rStyle w:val="Char7"/>
          <w:rFonts w:hint="cs"/>
          <w:rtl/>
        </w:rPr>
        <w:t xml:space="preserve"> د</w:t>
      </w:r>
      <w:r w:rsidR="0097050A" w:rsidRPr="0097050A">
        <w:rPr>
          <w:rStyle w:val="Char7"/>
          <w:rFonts w:hint="cs"/>
          <w:rtl/>
        </w:rPr>
        <w:t>ی</w:t>
      </w:r>
      <w:r w:rsidR="00867CFF" w:rsidRPr="003B6FC7">
        <w:rPr>
          <w:rStyle w:val="Char7"/>
          <w:rFonts w:hint="cs"/>
          <w:rtl/>
        </w:rPr>
        <w:t xml:space="preserve">گر را خواهد آورد </w:t>
      </w:r>
      <w:r w:rsidR="00A91D73" w:rsidRPr="00A91D73">
        <w:rPr>
          <w:rStyle w:val="Char7"/>
          <w:rFonts w:hint="cs"/>
          <w:rtl/>
        </w:rPr>
        <w:t>ک</w:t>
      </w:r>
      <w:r w:rsidR="00867CFF" w:rsidRPr="003B6FC7">
        <w:rPr>
          <w:rStyle w:val="Char7"/>
          <w:rFonts w:hint="cs"/>
          <w:rtl/>
        </w:rPr>
        <w:t xml:space="preserve">ه گناه </w:t>
      </w:r>
      <w:r w:rsidR="00A91D73" w:rsidRPr="00A91D73">
        <w:rPr>
          <w:rStyle w:val="Char7"/>
          <w:rFonts w:hint="cs"/>
          <w:rtl/>
        </w:rPr>
        <w:t>ک</w:t>
      </w:r>
      <w:r w:rsidR="00867CFF" w:rsidRPr="003B6FC7">
        <w:rPr>
          <w:rStyle w:val="Char7"/>
          <w:rFonts w:hint="cs"/>
          <w:rtl/>
        </w:rPr>
        <w:t>نند و در پ</w:t>
      </w:r>
      <w:r w:rsidR="0097050A" w:rsidRPr="0097050A">
        <w:rPr>
          <w:rStyle w:val="Char7"/>
          <w:rFonts w:hint="cs"/>
          <w:rtl/>
        </w:rPr>
        <w:t>ی</w:t>
      </w:r>
      <w:r w:rsidR="00867CFF" w:rsidRPr="003B6FC7">
        <w:rPr>
          <w:rStyle w:val="Char7"/>
          <w:rFonts w:hint="cs"/>
          <w:rtl/>
        </w:rPr>
        <w:t xml:space="preserve">شگاه خداوند طلب آمرزش </w:t>
      </w:r>
      <w:r w:rsidR="00A91D73" w:rsidRPr="00A91D73">
        <w:rPr>
          <w:rStyle w:val="Char7"/>
          <w:rFonts w:hint="cs"/>
          <w:rtl/>
        </w:rPr>
        <w:t>ک</w:t>
      </w:r>
      <w:r w:rsidR="00867CFF" w:rsidRPr="003B6FC7">
        <w:rPr>
          <w:rStyle w:val="Char7"/>
          <w:rFonts w:hint="cs"/>
          <w:rtl/>
        </w:rPr>
        <w:t>نند تا خداوند آنان را ب</w:t>
      </w:r>
      <w:r w:rsidR="0097050A" w:rsidRPr="0097050A">
        <w:rPr>
          <w:rStyle w:val="Char7"/>
          <w:rFonts w:hint="cs"/>
          <w:rtl/>
        </w:rPr>
        <w:t>ی</w:t>
      </w:r>
      <w:r w:rsidR="00867CFF" w:rsidRPr="003B6FC7">
        <w:rPr>
          <w:rStyle w:val="Char7"/>
          <w:rFonts w:hint="cs"/>
          <w:rtl/>
        </w:rPr>
        <w:t>امرزد</w:t>
      </w:r>
      <w:r w:rsidR="00867CFF" w:rsidRPr="003B6FC7">
        <w:rPr>
          <w:rStyle w:val="Charc"/>
          <w:rFonts w:hint="cs"/>
          <w:rtl/>
        </w:rPr>
        <w:t>»</w:t>
      </w:r>
      <w:r w:rsidR="00867CFF" w:rsidRPr="00C97A77">
        <w:rPr>
          <w:rStyle w:val="Char2"/>
          <w:rFonts w:hint="cs"/>
          <w:rtl/>
        </w:rPr>
        <w:t>.</w:t>
      </w:r>
    </w:p>
    <w:p w:rsidR="00002AE1" w:rsidRPr="00C97A77" w:rsidRDefault="00002AE1" w:rsidP="00002AE1">
      <w:pPr>
        <w:bidi/>
        <w:ind w:firstLine="284"/>
        <w:jc w:val="both"/>
        <w:rPr>
          <w:rStyle w:val="Char2"/>
          <w:rtl/>
        </w:rPr>
      </w:pPr>
      <w:r w:rsidRPr="00C97A77">
        <w:rPr>
          <w:rStyle w:val="Char2"/>
          <w:rFonts w:hint="cs"/>
          <w:rtl/>
        </w:rPr>
        <w:t>‍[ز</w:t>
      </w:r>
      <w:r w:rsidR="00C97A77" w:rsidRPr="00C97A77">
        <w:rPr>
          <w:rStyle w:val="Char2"/>
          <w:rFonts w:hint="cs"/>
          <w:rtl/>
        </w:rPr>
        <w:t>ی</w:t>
      </w:r>
      <w:r w:rsidRPr="00C97A77">
        <w:rPr>
          <w:rStyle w:val="Char2"/>
          <w:rFonts w:hint="cs"/>
          <w:rtl/>
        </w:rPr>
        <w:t xml:space="preserve">را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نام</w:t>
      </w:r>
      <w:r w:rsidR="00AD7177">
        <w:rPr>
          <w:rStyle w:val="Char2"/>
          <w:rFonts w:hint="cs"/>
          <w:rtl/>
        </w:rPr>
        <w:t>‌های</w:t>
      </w:r>
      <w:r w:rsidRPr="00C97A77">
        <w:rPr>
          <w:rStyle w:val="Char2"/>
          <w:rFonts w:hint="cs"/>
          <w:rtl/>
        </w:rPr>
        <w:t xml:space="preserve"> خداوند متعال «غفار» است، وقت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هم</w:t>
      </w:r>
      <w:r w:rsidR="009F7EDB" w:rsidRPr="009F7EDB">
        <w:rPr>
          <w:rStyle w:val="Char2"/>
          <w:rFonts w:hint="cs"/>
          <w:rtl/>
        </w:rPr>
        <w:t>ۀ</w:t>
      </w:r>
      <w:r w:rsidRPr="00C97A77">
        <w:rPr>
          <w:rStyle w:val="Char2"/>
          <w:rFonts w:hint="cs"/>
          <w:rtl/>
        </w:rPr>
        <w:t xml:space="preserve"> بندگان معصوم باشند و گناه ن</w:t>
      </w:r>
      <w:r w:rsidR="006808D5" w:rsidRPr="006808D5">
        <w:rPr>
          <w:rStyle w:val="Char2"/>
          <w:rFonts w:hint="cs"/>
          <w:rtl/>
        </w:rPr>
        <w:t>ک</w:t>
      </w:r>
      <w:r w:rsidRPr="00C97A77">
        <w:rPr>
          <w:rStyle w:val="Char2"/>
          <w:rFonts w:hint="cs"/>
          <w:rtl/>
        </w:rPr>
        <w:t xml:space="preserve">نند پس چه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را ب</w:t>
      </w:r>
      <w:r w:rsidR="00C97A77" w:rsidRPr="00C97A77">
        <w:rPr>
          <w:rStyle w:val="Char2"/>
          <w:rFonts w:hint="cs"/>
          <w:rtl/>
        </w:rPr>
        <w:t>ی</w:t>
      </w:r>
      <w:r w:rsidRPr="00C97A77">
        <w:rPr>
          <w:rStyle w:val="Char2"/>
          <w:rFonts w:hint="cs"/>
          <w:rtl/>
        </w:rPr>
        <w:t>امرزد؟!!] بنابرا</w:t>
      </w:r>
      <w:r w:rsidR="00C97A77" w:rsidRPr="00C97A77">
        <w:rPr>
          <w:rStyle w:val="Char2"/>
          <w:rFonts w:hint="cs"/>
          <w:rtl/>
        </w:rPr>
        <w:t>ی</w:t>
      </w:r>
      <w:r w:rsidRPr="00C97A77">
        <w:rPr>
          <w:rStyle w:val="Char2"/>
          <w:rFonts w:hint="cs"/>
          <w:rtl/>
        </w:rPr>
        <w:t>ن گناه</w:t>
      </w:r>
      <w:r w:rsidR="006808D5" w:rsidRPr="006808D5">
        <w:rPr>
          <w:rStyle w:val="Char2"/>
          <w:rFonts w:hint="cs"/>
          <w:rtl/>
        </w:rPr>
        <w:t>ک</w:t>
      </w:r>
      <w:r w:rsidRPr="00C97A77">
        <w:rPr>
          <w:rStyle w:val="Char2"/>
          <w:rFonts w:hint="cs"/>
          <w:rtl/>
        </w:rPr>
        <w:t>ار نبا</w:t>
      </w:r>
      <w:r w:rsidR="00C97A77" w:rsidRPr="00C97A77">
        <w:rPr>
          <w:rStyle w:val="Char2"/>
          <w:rFonts w:hint="cs"/>
          <w:rtl/>
        </w:rPr>
        <w:t>ی</w:t>
      </w:r>
      <w:r w:rsidRPr="00C97A77">
        <w:rPr>
          <w:rStyle w:val="Char2"/>
          <w:rFonts w:hint="cs"/>
          <w:rtl/>
        </w:rPr>
        <w:t>د از رحمت خدا مأ</w:t>
      </w:r>
      <w:r w:rsidR="00C97A77" w:rsidRPr="00C97A77">
        <w:rPr>
          <w:rStyle w:val="Char2"/>
          <w:rFonts w:hint="cs"/>
          <w:rtl/>
        </w:rPr>
        <w:t>ی</w:t>
      </w:r>
      <w:r w:rsidRPr="00C97A77">
        <w:rPr>
          <w:rStyle w:val="Char2"/>
          <w:rFonts w:hint="cs"/>
          <w:rtl/>
        </w:rPr>
        <w:t xml:space="preserve">وس باشد </w:t>
      </w:r>
      <w:r w:rsidR="006808D5" w:rsidRPr="006808D5">
        <w:rPr>
          <w:rStyle w:val="Char2"/>
          <w:rFonts w:hint="cs"/>
          <w:rtl/>
        </w:rPr>
        <w:t>ک</w:t>
      </w:r>
      <w:r w:rsidRPr="00C97A77">
        <w:rPr>
          <w:rStyle w:val="Char2"/>
          <w:rFonts w:hint="cs"/>
          <w:rtl/>
        </w:rPr>
        <w:t>ه گناه هر چند بزرگ باشد، عفو و مغفرت پروردگار از آن</w:t>
      </w:r>
      <w:r w:rsidR="00AC41DD">
        <w:rPr>
          <w:rStyle w:val="Char2"/>
          <w:rFonts w:hint="cs"/>
          <w:rtl/>
        </w:rPr>
        <w:t xml:space="preserve"> بزرگ‌تر </w:t>
      </w:r>
      <w:r w:rsidRPr="00C97A77">
        <w:rPr>
          <w:rStyle w:val="Char2"/>
          <w:rFonts w:hint="cs"/>
          <w:rtl/>
        </w:rPr>
        <w:t>است و خود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3B6FC7" w:rsidRPr="00C97A77" w:rsidRDefault="003B6FC7" w:rsidP="003B6FC7">
      <w:pPr>
        <w:pStyle w:val="a4"/>
        <w:rPr>
          <w:rStyle w:val="Char2"/>
          <w:rtl/>
        </w:rPr>
      </w:pPr>
      <w:r w:rsidRPr="003B6FC7">
        <w:rPr>
          <w:rStyle w:val="Charc"/>
          <w:rtl/>
        </w:rPr>
        <w:t>﴿</w:t>
      </w:r>
      <w:r w:rsidRPr="003B6FC7">
        <w:rPr>
          <w:rtl/>
        </w:rPr>
        <w:t xml:space="preserve">قُلۡ يَٰعِبَادِيَ </w:t>
      </w:r>
      <w:r w:rsidRPr="003B6FC7">
        <w:rPr>
          <w:rFonts w:hint="cs"/>
          <w:rtl/>
        </w:rPr>
        <w:t>ٱ</w:t>
      </w:r>
      <w:r w:rsidRPr="003B6FC7">
        <w:rPr>
          <w:rFonts w:hint="eastAsia"/>
          <w:rtl/>
        </w:rPr>
        <w:t>لَّذِينَ</w:t>
      </w:r>
      <w:r w:rsidRPr="003B6FC7">
        <w:rPr>
          <w:rtl/>
        </w:rPr>
        <w:t xml:space="preserve"> أَسۡرَفُواْ عَلَىٰٓ أَنفُسِهِمۡ لَا تَقۡنَطُواْ مِن رَّحۡمَةِ </w:t>
      </w:r>
      <w:r w:rsidRPr="003B6FC7">
        <w:rPr>
          <w:rFonts w:hint="cs"/>
          <w:rtl/>
        </w:rPr>
        <w:t>ٱ</w:t>
      </w:r>
      <w:r w:rsidRPr="003B6FC7">
        <w:rPr>
          <w:rFonts w:hint="eastAsia"/>
          <w:rtl/>
        </w:rPr>
        <w:t>للَّهِۚ</w:t>
      </w:r>
      <w:r w:rsidRPr="003B6FC7">
        <w:rPr>
          <w:rtl/>
        </w:rPr>
        <w:t xml:space="preserve"> إِنَّ </w:t>
      </w:r>
      <w:r w:rsidRPr="003B6FC7">
        <w:rPr>
          <w:rFonts w:hint="cs"/>
          <w:rtl/>
        </w:rPr>
        <w:t>ٱ</w:t>
      </w:r>
      <w:r w:rsidRPr="003B6FC7">
        <w:rPr>
          <w:rFonts w:hint="eastAsia"/>
          <w:rtl/>
        </w:rPr>
        <w:t>للَّهَ</w:t>
      </w:r>
      <w:r w:rsidRPr="003B6FC7">
        <w:rPr>
          <w:rtl/>
        </w:rPr>
        <w:t xml:space="preserve"> يَغۡفِرُ </w:t>
      </w:r>
      <w:r w:rsidRPr="003B6FC7">
        <w:rPr>
          <w:rFonts w:hint="cs"/>
          <w:rtl/>
        </w:rPr>
        <w:t>ٱ</w:t>
      </w:r>
      <w:r w:rsidRPr="003B6FC7">
        <w:rPr>
          <w:rFonts w:hint="eastAsia"/>
          <w:rtl/>
        </w:rPr>
        <w:t>لذُّنُوبَ</w:t>
      </w:r>
      <w:r w:rsidRPr="003B6FC7">
        <w:rPr>
          <w:rtl/>
        </w:rPr>
        <w:t xml:space="preserve"> جَمِيعًاۚ إِنَّهُ</w:t>
      </w:r>
      <w:r w:rsidRPr="003B6FC7">
        <w:rPr>
          <w:rFonts w:hint="cs"/>
          <w:rtl/>
        </w:rPr>
        <w:t>ۥ</w:t>
      </w:r>
      <w:r w:rsidRPr="003B6FC7">
        <w:rPr>
          <w:rtl/>
        </w:rPr>
        <w:t xml:space="preserve"> هُوَ </w:t>
      </w:r>
      <w:r w:rsidRPr="003B6FC7">
        <w:rPr>
          <w:rFonts w:hint="cs"/>
          <w:rtl/>
        </w:rPr>
        <w:t>ٱ</w:t>
      </w:r>
      <w:r w:rsidRPr="003B6FC7">
        <w:rPr>
          <w:rFonts w:hint="eastAsia"/>
          <w:rtl/>
        </w:rPr>
        <w:t>لۡغَفُورُ</w:t>
      </w:r>
      <w:r w:rsidRPr="003B6FC7">
        <w:rPr>
          <w:rtl/>
        </w:rPr>
        <w:t xml:space="preserve"> </w:t>
      </w:r>
      <w:r w:rsidRPr="003B6FC7">
        <w:rPr>
          <w:rFonts w:hint="cs"/>
          <w:rtl/>
        </w:rPr>
        <w:t>ٱ</w:t>
      </w:r>
      <w:r w:rsidRPr="003B6FC7">
        <w:rPr>
          <w:rFonts w:hint="eastAsia"/>
          <w:rtl/>
        </w:rPr>
        <w:t>لرَّحِيمُ</w:t>
      </w:r>
      <w:r w:rsidRPr="003B6FC7">
        <w:rPr>
          <w:rtl/>
        </w:rPr>
        <w:t>٥٣</w:t>
      </w:r>
      <w:r w:rsidRPr="003B6FC7">
        <w:rPr>
          <w:rStyle w:val="Charc"/>
          <w:rtl/>
        </w:rPr>
        <w:t>﴾</w:t>
      </w:r>
      <w:r>
        <w:rPr>
          <w:rFonts w:ascii="Tahoma" w:hAnsi="Tahoma" w:cs="Arial"/>
          <w:rtl/>
        </w:rPr>
        <w:t xml:space="preserve"> </w:t>
      </w:r>
      <w:r w:rsidRPr="003B6FC7">
        <w:rPr>
          <w:rStyle w:val="Char5"/>
          <w:rtl/>
        </w:rPr>
        <w:t>[الزمر: 53]</w:t>
      </w:r>
      <w:r>
        <w:rPr>
          <w:rStyle w:val="Char5"/>
          <w:rFonts w:hint="cs"/>
          <w:rtl/>
        </w:rPr>
        <w:t>.</w:t>
      </w:r>
    </w:p>
    <w:p w:rsidR="00141486" w:rsidRPr="00D938A1" w:rsidRDefault="00141486" w:rsidP="003B6FC7">
      <w:pPr>
        <w:pStyle w:val="a6"/>
        <w:rPr>
          <w:rFonts w:cs="B Lotus"/>
          <w:rtl/>
        </w:rPr>
      </w:pPr>
      <w:r w:rsidRPr="003B6FC7">
        <w:rPr>
          <w:rStyle w:val="Charc"/>
          <w:rFonts w:hint="cs"/>
          <w:rtl/>
        </w:rPr>
        <w:t>«</w:t>
      </w:r>
      <w:r w:rsidR="00AD7E49" w:rsidRPr="003B6FC7">
        <w:rPr>
          <w:rFonts w:hint="cs"/>
          <w:rtl/>
        </w:rPr>
        <w:t>بگو ا</w:t>
      </w:r>
      <w:r w:rsidR="00583675" w:rsidRPr="00583675">
        <w:rPr>
          <w:rFonts w:hint="cs"/>
          <w:rtl/>
        </w:rPr>
        <w:t>ی</w:t>
      </w:r>
      <w:r w:rsidR="00AD7E49" w:rsidRPr="003B6FC7">
        <w:rPr>
          <w:rFonts w:hint="cs"/>
          <w:rtl/>
        </w:rPr>
        <w:t xml:space="preserve"> بندگان من </w:t>
      </w:r>
      <w:r w:rsidR="004B6063" w:rsidRPr="004B6063">
        <w:rPr>
          <w:rFonts w:hint="cs"/>
          <w:rtl/>
        </w:rPr>
        <w:t>ک</w:t>
      </w:r>
      <w:r w:rsidR="00AD7E49" w:rsidRPr="003B6FC7">
        <w:rPr>
          <w:rFonts w:hint="cs"/>
          <w:rtl/>
        </w:rPr>
        <w:t>ه بر خو</w:t>
      </w:r>
      <w:r w:rsidR="00583675" w:rsidRPr="00583675">
        <w:rPr>
          <w:rFonts w:hint="cs"/>
          <w:rtl/>
        </w:rPr>
        <w:t>ی</w:t>
      </w:r>
      <w:r w:rsidR="00AD7E49" w:rsidRPr="003B6FC7">
        <w:rPr>
          <w:rFonts w:hint="cs"/>
          <w:rtl/>
        </w:rPr>
        <w:t>شتن ز</w:t>
      </w:r>
      <w:r w:rsidR="00583675" w:rsidRPr="00583675">
        <w:rPr>
          <w:rFonts w:hint="cs"/>
          <w:rtl/>
        </w:rPr>
        <w:t>ی</w:t>
      </w:r>
      <w:r w:rsidR="00AD7E49" w:rsidRPr="003B6FC7">
        <w:rPr>
          <w:rFonts w:hint="cs"/>
          <w:rtl/>
        </w:rPr>
        <w:t>اده‌</w:t>
      </w:r>
      <w:r w:rsidR="003B6FC7">
        <w:rPr>
          <w:rFonts w:hint="cs"/>
          <w:rtl/>
        </w:rPr>
        <w:t xml:space="preserve"> </w:t>
      </w:r>
      <w:r w:rsidR="00AD7E49" w:rsidRPr="003B6FC7">
        <w:rPr>
          <w:rFonts w:hint="cs"/>
          <w:rtl/>
        </w:rPr>
        <w:t>رو</w:t>
      </w:r>
      <w:r w:rsidR="003B6FC7">
        <w:rPr>
          <w:rFonts w:hint="cs"/>
          <w:rtl/>
        </w:rPr>
        <w:t>ی</w:t>
      </w:r>
      <w:r w:rsidR="00AD7E49" w:rsidRPr="003B6FC7">
        <w:rPr>
          <w:rFonts w:hint="cs"/>
          <w:rtl/>
        </w:rPr>
        <w:t xml:space="preserve"> روا داشته‌ا</w:t>
      </w:r>
      <w:r w:rsidR="00583675" w:rsidRPr="00583675">
        <w:rPr>
          <w:rFonts w:hint="cs"/>
          <w:rtl/>
        </w:rPr>
        <w:t>ی</w:t>
      </w:r>
      <w:r w:rsidR="00AD7E49" w:rsidRPr="003B6FC7">
        <w:rPr>
          <w:rFonts w:hint="cs"/>
          <w:rtl/>
        </w:rPr>
        <w:t>د از رحمت خود نوم</w:t>
      </w:r>
      <w:r w:rsidR="00583675" w:rsidRPr="00583675">
        <w:rPr>
          <w:rFonts w:hint="cs"/>
          <w:rtl/>
        </w:rPr>
        <w:t>ی</w:t>
      </w:r>
      <w:r w:rsidR="00AD7E49" w:rsidRPr="003B6FC7">
        <w:rPr>
          <w:rFonts w:hint="cs"/>
          <w:rtl/>
        </w:rPr>
        <w:t>د مشو</w:t>
      </w:r>
      <w:r w:rsidR="00583675" w:rsidRPr="00583675">
        <w:rPr>
          <w:rFonts w:hint="cs"/>
          <w:rtl/>
        </w:rPr>
        <w:t>ی</w:t>
      </w:r>
      <w:r w:rsidR="00AD7E49" w:rsidRPr="003B6FC7">
        <w:rPr>
          <w:rFonts w:hint="cs"/>
          <w:rtl/>
        </w:rPr>
        <w:t>د. در حق</w:t>
      </w:r>
      <w:r w:rsidR="00583675" w:rsidRPr="00583675">
        <w:rPr>
          <w:rFonts w:hint="cs"/>
          <w:rtl/>
        </w:rPr>
        <w:t>ی</w:t>
      </w:r>
      <w:r w:rsidR="00AD7E49" w:rsidRPr="003B6FC7">
        <w:rPr>
          <w:rFonts w:hint="cs"/>
          <w:rtl/>
        </w:rPr>
        <w:t>قت خدا هم</w:t>
      </w:r>
      <w:r w:rsidR="009F7EDB" w:rsidRPr="009F7EDB">
        <w:rPr>
          <w:rFonts w:hint="cs"/>
          <w:rtl/>
        </w:rPr>
        <w:t>ۀ</w:t>
      </w:r>
      <w:r w:rsidR="00AD7E49" w:rsidRPr="003B6FC7">
        <w:rPr>
          <w:rFonts w:hint="cs"/>
          <w:rtl/>
        </w:rPr>
        <w:t xml:space="preserve"> گناهان را م</w:t>
      </w:r>
      <w:r w:rsidR="00583675" w:rsidRPr="00583675">
        <w:rPr>
          <w:rFonts w:hint="cs"/>
          <w:rtl/>
        </w:rPr>
        <w:t>ی</w:t>
      </w:r>
      <w:r w:rsidR="00AD7E49" w:rsidRPr="003B6FC7">
        <w:rPr>
          <w:rFonts w:hint="cs"/>
          <w:rtl/>
        </w:rPr>
        <w:t xml:space="preserve">‌آمرزد </w:t>
      </w:r>
      <w:r w:rsidR="004B6063" w:rsidRPr="004B6063">
        <w:rPr>
          <w:rFonts w:hint="cs"/>
          <w:rtl/>
        </w:rPr>
        <w:t>ک</w:t>
      </w:r>
      <w:r w:rsidR="00AD7E49" w:rsidRPr="003B6FC7">
        <w:rPr>
          <w:rFonts w:hint="cs"/>
          <w:rtl/>
        </w:rPr>
        <w:t>ه او خود آمرزند</w:t>
      </w:r>
      <w:r w:rsidR="009F7EDB" w:rsidRPr="009F7EDB">
        <w:rPr>
          <w:rFonts w:hint="cs"/>
          <w:rtl/>
        </w:rPr>
        <w:t>ۀ</w:t>
      </w:r>
      <w:r w:rsidR="00AD7E49" w:rsidRPr="003B6FC7">
        <w:rPr>
          <w:rFonts w:hint="cs"/>
          <w:rtl/>
        </w:rPr>
        <w:t xml:space="preserve"> مهربان است</w:t>
      </w:r>
      <w:r w:rsidRPr="003B6FC7">
        <w:rPr>
          <w:rStyle w:val="Charc"/>
          <w:rFonts w:hint="cs"/>
          <w:rtl/>
        </w:rPr>
        <w:t>»</w:t>
      </w:r>
      <w:r w:rsidRPr="00D938A1">
        <w:rPr>
          <w:rFonts w:cs="B Lotus" w:hint="cs"/>
          <w:rtl/>
        </w:rPr>
        <w:t>.</w:t>
      </w:r>
    </w:p>
    <w:p w:rsidR="00B26AC5" w:rsidRPr="00C97A77" w:rsidRDefault="003D0F98" w:rsidP="00FF2C11">
      <w:pPr>
        <w:pStyle w:val="ListParagraph"/>
        <w:numPr>
          <w:ilvl w:val="0"/>
          <w:numId w:val="35"/>
        </w:numPr>
        <w:bidi/>
        <w:ind w:left="794" w:hanging="454"/>
        <w:jc w:val="both"/>
        <w:rPr>
          <w:rStyle w:val="Char2"/>
          <w:rtl/>
        </w:rPr>
      </w:pPr>
      <w:r w:rsidRPr="00C97A77">
        <w:rPr>
          <w:rStyle w:val="Char2"/>
          <w:rFonts w:hint="cs"/>
          <w:rtl/>
        </w:rPr>
        <w:t>از عمران بن حص</w:t>
      </w:r>
      <w:r w:rsidR="00C97A77" w:rsidRPr="00C97A77">
        <w:rPr>
          <w:rStyle w:val="Char2"/>
          <w:rFonts w:hint="cs"/>
          <w:rtl/>
        </w:rPr>
        <w:t>ی</w:t>
      </w:r>
      <w:r w:rsidRPr="00C97A77">
        <w:rPr>
          <w:rStyle w:val="Char2"/>
          <w:rFonts w:hint="cs"/>
          <w:rtl/>
        </w:rPr>
        <w:t>ن</w:t>
      </w:r>
      <w:r w:rsidR="003B6FC7" w:rsidRPr="00C97A77">
        <w:rPr>
          <w:rStyle w:val="Char2"/>
          <w:rFonts w:hint="cs"/>
          <w:rtl/>
        </w:rPr>
        <w:t xml:space="preserve"> </w:t>
      </w:r>
      <w:r w:rsidR="00AD7177" w:rsidRPr="00AD7177">
        <w:rPr>
          <w:rFonts w:cs="CTraditional Arabic" w:hint="cs"/>
          <w:sz w:val="28"/>
          <w:szCs w:val="28"/>
          <w:rtl/>
          <w:lang w:bidi="fa-IR"/>
        </w:rPr>
        <w:t>س</w:t>
      </w:r>
      <w:r w:rsidR="003B6FC7" w:rsidRPr="00AD7177">
        <w:rPr>
          <w:rFonts w:cs="CTraditional Arabic" w:hint="cs"/>
          <w:sz w:val="28"/>
          <w:szCs w:val="28"/>
          <w:rtl/>
          <w:lang w:bidi="fa-IR"/>
        </w:rPr>
        <w:t xml:space="preserve"> </w:t>
      </w:r>
      <w:r w:rsidRPr="00C97A77">
        <w:rPr>
          <w:rStyle w:val="Char2"/>
          <w:rFonts w:hint="cs"/>
          <w:rtl/>
        </w:rPr>
        <w:t>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«زن</w:t>
      </w:r>
      <w:r w:rsidR="00C97A77" w:rsidRPr="00C97A77">
        <w:rPr>
          <w:rStyle w:val="Char2"/>
          <w:rFonts w:hint="cs"/>
          <w:rtl/>
        </w:rPr>
        <w:t>ی</w:t>
      </w:r>
      <w:r w:rsidRPr="00C97A77">
        <w:rPr>
          <w:rStyle w:val="Char2"/>
          <w:rFonts w:hint="cs"/>
          <w:rtl/>
        </w:rPr>
        <w:t xml:space="preserve"> از قب</w:t>
      </w:r>
      <w:r w:rsidR="00C97A77" w:rsidRPr="00C97A77">
        <w:rPr>
          <w:rStyle w:val="Char2"/>
          <w:rFonts w:hint="cs"/>
          <w:rtl/>
        </w:rPr>
        <w:t>ی</w:t>
      </w:r>
      <w:r w:rsidRPr="00C97A77">
        <w:rPr>
          <w:rStyle w:val="Char2"/>
          <w:rFonts w:hint="cs"/>
          <w:rtl/>
        </w:rPr>
        <w:t>له جه</w:t>
      </w:r>
      <w:r w:rsidR="00C97A77" w:rsidRPr="00C97A77">
        <w:rPr>
          <w:rStyle w:val="Char2"/>
          <w:rFonts w:hint="cs"/>
          <w:rtl/>
        </w:rPr>
        <w:t>ی</w:t>
      </w:r>
      <w:r w:rsidRPr="00C97A77">
        <w:rPr>
          <w:rStyle w:val="Char2"/>
          <w:rFonts w:hint="cs"/>
          <w:rtl/>
        </w:rPr>
        <w:t xml:space="preserve">نه </w:t>
      </w:r>
      <w:r w:rsidR="006808D5" w:rsidRPr="006808D5">
        <w:rPr>
          <w:rStyle w:val="Char2"/>
          <w:rFonts w:hint="cs"/>
          <w:rtl/>
        </w:rPr>
        <w:t>ک</w:t>
      </w:r>
      <w:r w:rsidRPr="00C97A77">
        <w:rPr>
          <w:rStyle w:val="Char2"/>
          <w:rFonts w:hint="cs"/>
          <w:rtl/>
        </w:rPr>
        <w:t>ه از عمل زنا حامله شده بود نزد رسول خدا</w:t>
      </w:r>
      <w:r w:rsidR="00042BFC">
        <w:rPr>
          <w:rStyle w:val="Char2"/>
          <w:rFonts w:hint="cs"/>
          <w:rtl/>
        </w:rPr>
        <w:t xml:space="preserve"> </w:t>
      </w:r>
      <w:r w:rsidR="00042BFC" w:rsidRPr="00042BFC">
        <w:rPr>
          <w:rFonts w:cs="CTraditional Arabic" w:hint="cs"/>
          <w:sz w:val="28"/>
          <w:szCs w:val="28"/>
          <w:rtl/>
          <w:lang w:bidi="fa-IR"/>
        </w:rPr>
        <w:t>ج</w:t>
      </w:r>
      <w:r w:rsidR="003B6FC7" w:rsidRPr="00AD7177">
        <w:rPr>
          <w:rFonts w:cs="CTraditional Arabic" w:hint="cs"/>
          <w:sz w:val="28"/>
          <w:szCs w:val="28"/>
          <w:rtl/>
          <w:lang w:bidi="fa-IR"/>
        </w:rPr>
        <w:t xml:space="preserve"> </w:t>
      </w:r>
      <w:r w:rsidRPr="00C97A77">
        <w:rPr>
          <w:rStyle w:val="Char2"/>
          <w:rFonts w:hint="cs"/>
          <w:rtl/>
        </w:rPr>
        <w:t xml:space="preserve">آمد و گفت: </w:t>
      </w:r>
      <w:r w:rsidR="00C97A77" w:rsidRPr="00C97A77">
        <w:rPr>
          <w:rStyle w:val="Char2"/>
          <w:rFonts w:hint="cs"/>
          <w:rtl/>
        </w:rPr>
        <w:t>ی</w:t>
      </w:r>
      <w:r w:rsidRPr="00C97A77">
        <w:rPr>
          <w:rStyle w:val="Char2"/>
          <w:rFonts w:hint="cs"/>
          <w:rtl/>
        </w:rPr>
        <w:t>ا رسول الله</w:t>
      </w:r>
      <w:r w:rsidR="00A464FF" w:rsidRPr="00C97A77">
        <w:rPr>
          <w:rStyle w:val="Char2"/>
          <w:rFonts w:hint="cs"/>
          <w:rtl/>
        </w:rPr>
        <w:t>!</w:t>
      </w:r>
      <w:r w:rsidRPr="00C97A77">
        <w:rPr>
          <w:rStyle w:val="Char2"/>
          <w:rFonts w:hint="cs"/>
          <w:rtl/>
        </w:rPr>
        <w:t xml:space="preserve"> جرم</w:t>
      </w:r>
      <w:r w:rsidR="00C97A77" w:rsidRPr="00C97A77">
        <w:rPr>
          <w:rStyle w:val="Char2"/>
          <w:rFonts w:hint="cs"/>
          <w:rtl/>
        </w:rPr>
        <w:t>ی</w:t>
      </w:r>
      <w:r w:rsidRPr="00C97A77">
        <w:rPr>
          <w:rStyle w:val="Char2"/>
          <w:rFonts w:hint="cs"/>
          <w:rtl/>
        </w:rPr>
        <w:t xml:space="preserve"> را مرت</w:t>
      </w:r>
      <w:r w:rsidR="006808D5" w:rsidRPr="006808D5">
        <w:rPr>
          <w:rStyle w:val="Char2"/>
          <w:rFonts w:hint="cs"/>
          <w:rtl/>
        </w:rPr>
        <w:t>ک</w:t>
      </w:r>
      <w:r w:rsidRPr="00C97A77">
        <w:rPr>
          <w:rStyle w:val="Char2"/>
          <w:rFonts w:hint="cs"/>
          <w:rtl/>
        </w:rPr>
        <w:t>ب شده‌ام ح</w:t>
      </w:r>
      <w:r w:rsidR="006808D5" w:rsidRPr="006808D5">
        <w:rPr>
          <w:rStyle w:val="Char2"/>
          <w:rFonts w:hint="cs"/>
          <w:rtl/>
        </w:rPr>
        <w:t>ک</w:t>
      </w:r>
      <w:r w:rsidRPr="00C97A77">
        <w:rPr>
          <w:rStyle w:val="Char2"/>
          <w:rFonts w:hint="cs"/>
          <w:rtl/>
        </w:rPr>
        <w:t>م آن را بر من جار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ن.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3B6FC7" w:rsidRPr="00AD7177">
        <w:rPr>
          <w:rFonts w:cs="CTraditional Arabic" w:hint="cs"/>
          <w:sz w:val="28"/>
          <w:szCs w:val="28"/>
          <w:rtl/>
          <w:lang w:bidi="fa-IR"/>
        </w:rPr>
        <w:t xml:space="preserve"> </w:t>
      </w:r>
      <w:r w:rsidRPr="00C97A77">
        <w:rPr>
          <w:rStyle w:val="Char2"/>
          <w:rFonts w:hint="cs"/>
          <w:rtl/>
        </w:rPr>
        <w:t>ول</w:t>
      </w:r>
      <w:r w:rsidR="00C97A77" w:rsidRPr="00C97A77">
        <w:rPr>
          <w:rStyle w:val="Char2"/>
          <w:rFonts w:hint="cs"/>
          <w:rtl/>
        </w:rPr>
        <w:t>ی</w:t>
      </w:r>
      <w:r w:rsidRPr="00C97A77">
        <w:rPr>
          <w:rStyle w:val="Char2"/>
          <w:rFonts w:hint="cs"/>
          <w:rtl/>
        </w:rPr>
        <w:t xml:space="preserve"> او را خواست تا با او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ند و چون و</w:t>
      </w:r>
      <w:r w:rsidR="00C97A77" w:rsidRPr="00C97A77">
        <w:rPr>
          <w:rStyle w:val="Char2"/>
          <w:rFonts w:hint="cs"/>
          <w:rtl/>
        </w:rPr>
        <w:t>ی</w:t>
      </w:r>
      <w:r w:rsidRPr="00C97A77">
        <w:rPr>
          <w:rStyle w:val="Char2"/>
          <w:rFonts w:hint="cs"/>
          <w:rtl/>
        </w:rPr>
        <w:t xml:space="preserve"> وضع حملش شد ول</w:t>
      </w:r>
      <w:r w:rsidR="00C97A77" w:rsidRPr="00C97A77">
        <w:rPr>
          <w:rStyle w:val="Char2"/>
          <w:rFonts w:hint="cs"/>
          <w:rtl/>
        </w:rPr>
        <w:t>ی</w:t>
      </w:r>
      <w:r w:rsidRPr="00C97A77">
        <w:rPr>
          <w:rStyle w:val="Char2"/>
          <w:rFonts w:hint="cs"/>
          <w:rtl/>
        </w:rPr>
        <w:t xml:space="preserve"> او را به حضور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3B6FC7" w:rsidRPr="00AD7177">
        <w:rPr>
          <w:rFonts w:cs="CTraditional Arabic" w:hint="cs"/>
          <w:sz w:val="28"/>
          <w:szCs w:val="28"/>
          <w:rtl/>
          <w:lang w:bidi="fa-IR"/>
        </w:rPr>
        <w:t xml:space="preserve"> </w:t>
      </w:r>
      <w:r w:rsidRPr="00C97A77">
        <w:rPr>
          <w:rStyle w:val="Char2"/>
          <w:rFonts w:hint="cs"/>
          <w:rtl/>
        </w:rPr>
        <w:t>ب</w:t>
      </w:r>
      <w:r w:rsidR="00C97A77" w:rsidRPr="00C97A77">
        <w:rPr>
          <w:rStyle w:val="Char2"/>
          <w:rFonts w:hint="cs"/>
          <w:rtl/>
        </w:rPr>
        <w:t>ی</w:t>
      </w:r>
      <w:r w:rsidRPr="00C97A77">
        <w:rPr>
          <w:rStyle w:val="Char2"/>
          <w:rFonts w:hint="cs"/>
          <w:rtl/>
        </w:rPr>
        <w:t>اورد. آن شخص هم ا</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ار را انجام داد.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3B6FC7" w:rsidRPr="00AD7177">
        <w:rPr>
          <w:rFonts w:cs="CTraditional Arabic" w:hint="cs"/>
          <w:sz w:val="28"/>
          <w:szCs w:val="28"/>
          <w:rtl/>
          <w:lang w:bidi="fa-IR"/>
        </w:rPr>
        <w:t xml:space="preserve"> </w:t>
      </w:r>
      <w:r w:rsidRPr="00C97A77">
        <w:rPr>
          <w:rStyle w:val="Char2"/>
          <w:rFonts w:hint="cs"/>
          <w:rtl/>
        </w:rPr>
        <w:t>دستور فرمودند تا لباس</w:t>
      </w:r>
      <w:r w:rsidR="00AD71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ش را مح</w:t>
      </w:r>
      <w:r w:rsidR="006808D5" w:rsidRPr="006808D5">
        <w:rPr>
          <w:rStyle w:val="Char2"/>
          <w:rFonts w:hint="cs"/>
          <w:rtl/>
        </w:rPr>
        <w:t>ک</w:t>
      </w:r>
      <w:r w:rsidRPr="00C97A77">
        <w:rPr>
          <w:rStyle w:val="Char2"/>
          <w:rFonts w:hint="cs"/>
          <w:rtl/>
        </w:rPr>
        <w:t>م بستند و سپس دستور رجم او را صادر نمود و حضرت رسول</w:t>
      </w:r>
      <w:r w:rsidR="00042BFC">
        <w:rPr>
          <w:rStyle w:val="Char2"/>
          <w:rFonts w:hint="cs"/>
          <w:rtl/>
        </w:rPr>
        <w:t xml:space="preserve"> </w:t>
      </w:r>
      <w:r w:rsidR="00042BFC" w:rsidRPr="00042BFC">
        <w:rPr>
          <w:rStyle w:val="Char2"/>
          <w:rFonts w:cs="CTraditional Arabic" w:hint="cs"/>
          <w:rtl/>
        </w:rPr>
        <w:t>ج</w:t>
      </w:r>
      <w:r w:rsidR="0091065E">
        <w:rPr>
          <w:rStyle w:val="Char2"/>
          <w:rFonts w:cs="CTraditional Arabic" w:hint="cs"/>
          <w:rtl/>
        </w:rPr>
        <w:t xml:space="preserve"> </w:t>
      </w:r>
      <w:r w:rsidRPr="00C97A77">
        <w:rPr>
          <w:rStyle w:val="Char2"/>
          <w:rFonts w:hint="cs"/>
          <w:rtl/>
        </w:rPr>
        <w:t>خود بر و</w:t>
      </w:r>
      <w:r w:rsidR="00C97A77" w:rsidRPr="00C97A77">
        <w:rPr>
          <w:rStyle w:val="Char2"/>
          <w:rFonts w:hint="cs"/>
          <w:rtl/>
        </w:rPr>
        <w:t>ی</w:t>
      </w:r>
      <w:r w:rsidRPr="00C97A77">
        <w:rPr>
          <w:rStyle w:val="Char2"/>
          <w:rFonts w:hint="cs"/>
          <w:rtl/>
        </w:rPr>
        <w:t xml:space="preserve"> نماز م</w:t>
      </w:r>
      <w:r w:rsidR="00C97A77" w:rsidRPr="00C97A77">
        <w:rPr>
          <w:rStyle w:val="Char2"/>
          <w:rFonts w:hint="cs"/>
          <w:rtl/>
        </w:rPr>
        <w:t>ی</w:t>
      </w:r>
      <w:r w:rsidRPr="00C97A77">
        <w:rPr>
          <w:rStyle w:val="Char2"/>
          <w:rFonts w:hint="cs"/>
          <w:rtl/>
        </w:rPr>
        <w:t>ت گزارد.</w:t>
      </w:r>
    </w:p>
    <w:p w:rsidR="00002AE1" w:rsidRPr="00C97A77" w:rsidRDefault="00B26AC5" w:rsidP="00AD7177">
      <w:pPr>
        <w:bidi/>
        <w:ind w:firstLine="284"/>
        <w:jc w:val="both"/>
        <w:rPr>
          <w:rStyle w:val="Char2"/>
          <w:rtl/>
        </w:rPr>
      </w:pPr>
      <w:r w:rsidRPr="00AD7177">
        <w:rPr>
          <w:rStyle w:val="Char2"/>
          <w:rFonts w:hint="cs"/>
          <w:spacing w:val="-6"/>
          <w:rtl/>
        </w:rPr>
        <w:t>عمر</w:t>
      </w:r>
      <w:r w:rsidR="00AD7177" w:rsidRPr="00AD7177">
        <w:rPr>
          <w:rStyle w:val="Char2"/>
          <w:rFonts w:hint="cs"/>
          <w:spacing w:val="-6"/>
          <w:rtl/>
        </w:rPr>
        <w:t xml:space="preserve"> </w:t>
      </w:r>
      <w:r w:rsidR="00AD7177" w:rsidRPr="00AD7177">
        <w:rPr>
          <w:rFonts w:cs="CTraditional Arabic" w:hint="cs"/>
          <w:spacing w:val="-6"/>
          <w:sz w:val="28"/>
          <w:szCs w:val="28"/>
          <w:rtl/>
          <w:lang w:bidi="fa-IR"/>
        </w:rPr>
        <w:t>س</w:t>
      </w:r>
      <w:r w:rsidR="003B6FC7" w:rsidRPr="00AD7177">
        <w:rPr>
          <w:rFonts w:cs="CTraditional Arabic" w:hint="cs"/>
          <w:spacing w:val="-6"/>
          <w:sz w:val="28"/>
          <w:szCs w:val="28"/>
          <w:rtl/>
          <w:lang w:bidi="fa-IR"/>
        </w:rPr>
        <w:t xml:space="preserve"> </w:t>
      </w:r>
      <w:r w:rsidRPr="00AD7177">
        <w:rPr>
          <w:rStyle w:val="Char2"/>
          <w:rFonts w:hint="cs"/>
          <w:spacing w:val="-6"/>
          <w:rtl/>
        </w:rPr>
        <w:t>گفت: ا</w:t>
      </w:r>
      <w:r w:rsidR="00C97A77" w:rsidRPr="00AD7177">
        <w:rPr>
          <w:rStyle w:val="Char2"/>
          <w:rFonts w:hint="cs"/>
          <w:spacing w:val="-6"/>
          <w:rtl/>
        </w:rPr>
        <w:t>ی</w:t>
      </w:r>
      <w:r w:rsidRPr="00AD7177">
        <w:rPr>
          <w:rStyle w:val="Char2"/>
          <w:rFonts w:hint="cs"/>
          <w:spacing w:val="-6"/>
          <w:rtl/>
        </w:rPr>
        <w:t xml:space="preserve"> رسول خدا</w:t>
      </w:r>
      <w:r w:rsidR="00A464FF" w:rsidRPr="00AD7177">
        <w:rPr>
          <w:rStyle w:val="Char2"/>
          <w:rFonts w:hint="cs"/>
          <w:spacing w:val="-6"/>
          <w:rtl/>
        </w:rPr>
        <w:t>،</w:t>
      </w:r>
      <w:r w:rsidRPr="00AD7177">
        <w:rPr>
          <w:rStyle w:val="Char2"/>
          <w:rFonts w:hint="cs"/>
          <w:spacing w:val="-6"/>
          <w:rtl/>
        </w:rPr>
        <w:t xml:space="preserve"> بر زن</w:t>
      </w:r>
      <w:r w:rsidR="00C97A77" w:rsidRPr="00AD7177">
        <w:rPr>
          <w:rStyle w:val="Char2"/>
          <w:rFonts w:hint="cs"/>
          <w:spacing w:val="-6"/>
          <w:rtl/>
        </w:rPr>
        <w:t>ی</w:t>
      </w:r>
      <w:r w:rsidRPr="00AD7177">
        <w:rPr>
          <w:rStyle w:val="Char2"/>
          <w:rFonts w:hint="cs"/>
          <w:spacing w:val="-6"/>
          <w:rtl/>
        </w:rPr>
        <w:t xml:space="preserve"> </w:t>
      </w:r>
      <w:r w:rsidR="006808D5" w:rsidRPr="006808D5">
        <w:rPr>
          <w:rStyle w:val="Char2"/>
          <w:rFonts w:hint="cs"/>
          <w:spacing w:val="-6"/>
          <w:rtl/>
        </w:rPr>
        <w:t>ک</w:t>
      </w:r>
      <w:r w:rsidRPr="00AD7177">
        <w:rPr>
          <w:rStyle w:val="Char2"/>
          <w:rFonts w:hint="cs"/>
          <w:spacing w:val="-6"/>
          <w:rtl/>
        </w:rPr>
        <w:t>ه مرت</w:t>
      </w:r>
      <w:r w:rsidR="006808D5" w:rsidRPr="006808D5">
        <w:rPr>
          <w:rStyle w:val="Char2"/>
          <w:rFonts w:hint="cs"/>
          <w:spacing w:val="-6"/>
          <w:rtl/>
        </w:rPr>
        <w:t>ک</w:t>
      </w:r>
      <w:r w:rsidRPr="00AD7177">
        <w:rPr>
          <w:rStyle w:val="Char2"/>
          <w:rFonts w:hint="cs"/>
          <w:spacing w:val="-6"/>
          <w:rtl/>
        </w:rPr>
        <w:t>ب زنا شده نماز م</w:t>
      </w:r>
      <w:r w:rsidR="00C97A77" w:rsidRPr="00AD7177">
        <w:rPr>
          <w:rStyle w:val="Char2"/>
          <w:rFonts w:hint="cs"/>
          <w:spacing w:val="-6"/>
          <w:rtl/>
        </w:rPr>
        <w:t>ی</w:t>
      </w:r>
      <w:r w:rsidRPr="00AD7177">
        <w:rPr>
          <w:rStyle w:val="Char2"/>
          <w:rFonts w:hint="cs"/>
          <w:spacing w:val="-6"/>
          <w:rtl/>
        </w:rPr>
        <w:t>‌گ</w:t>
      </w:r>
      <w:r w:rsidR="00271C7E" w:rsidRPr="00AD7177">
        <w:rPr>
          <w:rStyle w:val="Char2"/>
          <w:rFonts w:hint="cs"/>
          <w:spacing w:val="-6"/>
          <w:rtl/>
        </w:rPr>
        <w:t>ز</w:t>
      </w:r>
      <w:r w:rsidRPr="00AD7177">
        <w:rPr>
          <w:rStyle w:val="Char2"/>
          <w:rFonts w:hint="cs"/>
          <w:spacing w:val="-6"/>
          <w:rtl/>
        </w:rPr>
        <w:t>ار</w:t>
      </w:r>
      <w:r w:rsidR="00C97A77" w:rsidRPr="00AD7177">
        <w:rPr>
          <w:rStyle w:val="Char2"/>
          <w:rFonts w:hint="cs"/>
          <w:spacing w:val="-6"/>
          <w:rtl/>
        </w:rPr>
        <w:t>ی</w:t>
      </w:r>
      <w:r w:rsidRPr="00AD7177">
        <w:rPr>
          <w:rStyle w:val="Char2"/>
          <w:rFonts w:hint="cs"/>
          <w:spacing w:val="-6"/>
          <w:rtl/>
        </w:rPr>
        <w:t>؟</w:t>
      </w:r>
      <w:r w:rsidR="009768E7" w:rsidRPr="00AD7177">
        <w:rPr>
          <w:rStyle w:val="Char2"/>
          <w:rFonts w:hint="cs"/>
          <w:spacing w:val="-6"/>
          <w:rtl/>
        </w:rPr>
        <w:t>رسول خدا</w:t>
      </w:r>
      <w:r w:rsidR="00042BFC">
        <w:rPr>
          <w:rStyle w:val="Char2"/>
          <w:rFonts w:hint="cs"/>
          <w:spacing w:val="-6"/>
          <w:rtl/>
        </w:rPr>
        <w:t xml:space="preserve"> </w:t>
      </w:r>
      <w:r w:rsidR="00042BFC" w:rsidRPr="00042BFC">
        <w:rPr>
          <w:rStyle w:val="Char2"/>
          <w:rFonts w:cs="CTraditional Arabic" w:hint="cs"/>
          <w:spacing w:val="-6"/>
          <w:rtl/>
        </w:rPr>
        <w:t>ج</w:t>
      </w:r>
      <w:r w:rsidR="003B6FC7" w:rsidRPr="00C97A77">
        <w:rPr>
          <w:rStyle w:val="Char2"/>
          <w:rFonts w:hint="cs"/>
          <w:rtl/>
        </w:rPr>
        <w:t xml:space="preserve"> </w:t>
      </w:r>
      <w:r w:rsidR="009768E7" w:rsidRPr="00C97A77">
        <w:rPr>
          <w:rStyle w:val="Char2"/>
          <w:rFonts w:hint="cs"/>
          <w:rtl/>
        </w:rPr>
        <w:t>فرمود: البته ا</w:t>
      </w:r>
      <w:r w:rsidR="00C97A77" w:rsidRPr="00C97A77">
        <w:rPr>
          <w:rStyle w:val="Char2"/>
          <w:rFonts w:hint="cs"/>
          <w:rtl/>
        </w:rPr>
        <w:t>ی</w:t>
      </w:r>
      <w:r w:rsidR="009768E7" w:rsidRPr="00C97A77">
        <w:rPr>
          <w:rStyle w:val="Char2"/>
          <w:rFonts w:hint="cs"/>
          <w:rtl/>
        </w:rPr>
        <w:t>ن زن توبه‌</w:t>
      </w:r>
      <w:r w:rsidR="00C11B36">
        <w:rPr>
          <w:rStyle w:val="Char2"/>
        </w:rPr>
        <w:t>‌</w:t>
      </w:r>
      <w:r w:rsidR="00294F2E" w:rsidRPr="00C97A77">
        <w:rPr>
          <w:rStyle w:val="Char2"/>
          <w:rFonts w:hint="cs"/>
          <w:rtl/>
        </w:rPr>
        <w:t xml:space="preserve">ای </w:t>
      </w:r>
      <w:r w:rsidR="006808D5" w:rsidRPr="006808D5">
        <w:rPr>
          <w:rStyle w:val="Char2"/>
          <w:rFonts w:hint="cs"/>
          <w:rtl/>
        </w:rPr>
        <w:t>ک</w:t>
      </w:r>
      <w:r w:rsidR="00294F2E" w:rsidRPr="00C97A77">
        <w:rPr>
          <w:rStyle w:val="Char2"/>
          <w:rFonts w:hint="cs"/>
          <w:rtl/>
        </w:rPr>
        <w:t>رده‌</w:t>
      </w:r>
      <w:r w:rsidR="00532180" w:rsidRPr="00C97A77">
        <w:rPr>
          <w:rStyle w:val="Char2"/>
          <w:rFonts w:hint="cs"/>
          <w:rtl/>
        </w:rPr>
        <w:t>،</w:t>
      </w:r>
      <w:r w:rsidR="009768E7" w:rsidRPr="00C97A77">
        <w:rPr>
          <w:rStyle w:val="Char2"/>
          <w:rFonts w:hint="cs"/>
          <w:rtl/>
        </w:rPr>
        <w:t xml:space="preserve"> </w:t>
      </w:r>
      <w:r w:rsidR="006808D5" w:rsidRPr="006808D5">
        <w:rPr>
          <w:rStyle w:val="Char2"/>
          <w:rFonts w:hint="cs"/>
          <w:rtl/>
        </w:rPr>
        <w:t>ک</w:t>
      </w:r>
      <w:r w:rsidR="009768E7" w:rsidRPr="00C97A77">
        <w:rPr>
          <w:rStyle w:val="Char2"/>
          <w:rFonts w:hint="cs"/>
          <w:rtl/>
        </w:rPr>
        <w:t>ه اگر آن توبه م</w:t>
      </w:r>
      <w:r w:rsidR="00C97A77" w:rsidRPr="00C97A77">
        <w:rPr>
          <w:rStyle w:val="Char2"/>
          <w:rFonts w:hint="cs"/>
          <w:rtl/>
        </w:rPr>
        <w:t>ی</w:t>
      </w:r>
      <w:r w:rsidR="009768E7" w:rsidRPr="00C97A77">
        <w:rPr>
          <w:rStyle w:val="Char2"/>
          <w:rFonts w:hint="cs"/>
          <w:rtl/>
        </w:rPr>
        <w:t>ان هفتاد نفر از مردم مد</w:t>
      </w:r>
      <w:r w:rsidR="00C97A77" w:rsidRPr="00C97A77">
        <w:rPr>
          <w:rStyle w:val="Char2"/>
          <w:rFonts w:hint="cs"/>
          <w:rtl/>
        </w:rPr>
        <w:t>ی</w:t>
      </w:r>
      <w:r w:rsidR="009768E7" w:rsidRPr="00C97A77">
        <w:rPr>
          <w:rStyle w:val="Char2"/>
          <w:rFonts w:hint="cs"/>
          <w:rtl/>
        </w:rPr>
        <w:t>نه تقس</w:t>
      </w:r>
      <w:r w:rsidR="00C97A77" w:rsidRPr="00C97A77">
        <w:rPr>
          <w:rStyle w:val="Char2"/>
          <w:rFonts w:hint="cs"/>
          <w:rtl/>
        </w:rPr>
        <w:t>ی</w:t>
      </w:r>
      <w:r w:rsidR="009768E7" w:rsidRPr="00C97A77">
        <w:rPr>
          <w:rStyle w:val="Char2"/>
          <w:rFonts w:hint="cs"/>
          <w:rtl/>
        </w:rPr>
        <w:t>م گردد وسعت و گنجا</w:t>
      </w:r>
      <w:r w:rsidR="00C97A77" w:rsidRPr="00C97A77">
        <w:rPr>
          <w:rStyle w:val="Char2"/>
          <w:rFonts w:hint="cs"/>
          <w:rtl/>
        </w:rPr>
        <w:t>ی</w:t>
      </w:r>
      <w:r w:rsidR="009768E7" w:rsidRPr="00C97A77">
        <w:rPr>
          <w:rStyle w:val="Char2"/>
          <w:rFonts w:hint="cs"/>
          <w:rtl/>
        </w:rPr>
        <w:t>ش آنان را دارد. آ</w:t>
      </w:r>
      <w:r w:rsidR="00C97A77" w:rsidRPr="00C97A77">
        <w:rPr>
          <w:rStyle w:val="Char2"/>
          <w:rFonts w:hint="cs"/>
          <w:rtl/>
        </w:rPr>
        <w:t>ی</w:t>
      </w:r>
      <w:r w:rsidR="009768E7" w:rsidRPr="00C97A77">
        <w:rPr>
          <w:rStyle w:val="Char2"/>
          <w:rFonts w:hint="cs"/>
          <w:rtl/>
        </w:rPr>
        <w:t>ا بهتر از ا</w:t>
      </w:r>
      <w:r w:rsidR="00C97A77" w:rsidRPr="00C97A77">
        <w:rPr>
          <w:rStyle w:val="Char2"/>
          <w:rFonts w:hint="cs"/>
          <w:rtl/>
        </w:rPr>
        <w:t>ی</w:t>
      </w:r>
      <w:r w:rsidR="009768E7" w:rsidRPr="00C97A77">
        <w:rPr>
          <w:rStyle w:val="Char2"/>
          <w:rFonts w:hint="cs"/>
          <w:rtl/>
        </w:rPr>
        <w:t xml:space="preserve">ن </w:t>
      </w:r>
      <w:r w:rsidR="00C97A77" w:rsidRPr="00C97A77">
        <w:rPr>
          <w:rStyle w:val="Char2"/>
          <w:rFonts w:hint="cs"/>
          <w:rtl/>
        </w:rPr>
        <w:t>ی</w:t>
      </w:r>
      <w:r w:rsidR="009768E7" w:rsidRPr="00C97A77">
        <w:rPr>
          <w:rStyle w:val="Char2"/>
          <w:rFonts w:hint="cs"/>
          <w:rtl/>
        </w:rPr>
        <w:t>افته‌ا</w:t>
      </w:r>
      <w:r w:rsidR="00C97A77" w:rsidRPr="00C97A77">
        <w:rPr>
          <w:rStyle w:val="Char2"/>
          <w:rFonts w:hint="cs"/>
          <w:rtl/>
        </w:rPr>
        <w:t>ی</w:t>
      </w:r>
      <w:r w:rsidR="009768E7" w:rsidRPr="00C97A77">
        <w:rPr>
          <w:rStyle w:val="Char2"/>
          <w:rFonts w:hint="cs"/>
          <w:rtl/>
        </w:rPr>
        <w:t xml:space="preserve"> </w:t>
      </w:r>
      <w:r w:rsidR="006808D5" w:rsidRPr="006808D5">
        <w:rPr>
          <w:rStyle w:val="Char2"/>
          <w:rFonts w:hint="cs"/>
          <w:rtl/>
        </w:rPr>
        <w:t>ک</w:t>
      </w:r>
      <w:r w:rsidR="009768E7" w:rsidRPr="00C97A77">
        <w:rPr>
          <w:rStyle w:val="Char2"/>
          <w:rFonts w:hint="cs"/>
          <w:rtl/>
        </w:rPr>
        <w:t xml:space="preserve">ه جانش را در راه خدا فدا </w:t>
      </w:r>
      <w:r w:rsidR="006808D5" w:rsidRPr="006808D5">
        <w:rPr>
          <w:rStyle w:val="Char2"/>
          <w:rFonts w:hint="cs"/>
          <w:rtl/>
        </w:rPr>
        <w:t>ک</w:t>
      </w:r>
      <w:r w:rsidR="009768E7" w:rsidRPr="00C97A77">
        <w:rPr>
          <w:rStyle w:val="Char2"/>
          <w:rFonts w:hint="cs"/>
          <w:rtl/>
        </w:rPr>
        <w:t>رد» روا</w:t>
      </w:r>
      <w:r w:rsidR="00C97A77" w:rsidRPr="00C97A77">
        <w:rPr>
          <w:rStyle w:val="Char2"/>
          <w:rFonts w:hint="cs"/>
          <w:rtl/>
        </w:rPr>
        <w:t>ی</w:t>
      </w:r>
      <w:r w:rsidR="009768E7" w:rsidRPr="00C97A77">
        <w:rPr>
          <w:rStyle w:val="Char2"/>
          <w:rFonts w:hint="cs"/>
          <w:rtl/>
        </w:rPr>
        <w:t>ت از مسلم.</w:t>
      </w:r>
    </w:p>
    <w:p w:rsidR="00F75A33" w:rsidRPr="00C97A77" w:rsidRDefault="005863C9" w:rsidP="00FF2C11">
      <w:pPr>
        <w:pStyle w:val="ListParagraph"/>
        <w:widowControl w:val="0"/>
        <w:numPr>
          <w:ilvl w:val="0"/>
          <w:numId w:val="35"/>
        </w:numPr>
        <w:bidi/>
        <w:ind w:left="794" w:hanging="454"/>
        <w:jc w:val="both"/>
        <w:rPr>
          <w:rStyle w:val="Char2"/>
          <w:rtl/>
        </w:rPr>
      </w:pPr>
      <w:r w:rsidRPr="00C97A77">
        <w:rPr>
          <w:rStyle w:val="Char2"/>
          <w:rFonts w:hint="cs"/>
          <w:rtl/>
        </w:rPr>
        <w:t>از ابوس</w:t>
      </w:r>
      <w:r w:rsidR="00C97A77" w:rsidRPr="00C97A77">
        <w:rPr>
          <w:rStyle w:val="Char2"/>
          <w:rFonts w:hint="cs"/>
          <w:rtl/>
        </w:rPr>
        <w:t>ی</w:t>
      </w:r>
      <w:r w:rsidRPr="00C97A77">
        <w:rPr>
          <w:rStyle w:val="Char2"/>
          <w:rFonts w:hint="cs"/>
          <w:rtl/>
        </w:rPr>
        <w:t>عد خدر</w:t>
      </w:r>
      <w:r w:rsidR="00C97A77" w:rsidRPr="00C97A77">
        <w:rPr>
          <w:rStyle w:val="Char2"/>
          <w:rFonts w:hint="cs"/>
          <w:rtl/>
        </w:rPr>
        <w:t>ی</w:t>
      </w:r>
      <w:r w:rsidR="003B6FC7" w:rsidRPr="00C97A77">
        <w:rPr>
          <w:rStyle w:val="Char2"/>
          <w:rFonts w:hint="cs"/>
          <w:rtl/>
        </w:rPr>
        <w:t xml:space="preserve"> </w:t>
      </w:r>
      <w:r w:rsidR="00AD7177" w:rsidRPr="00AD7177">
        <w:rPr>
          <w:rFonts w:cs="CTraditional Arabic" w:hint="cs"/>
          <w:sz w:val="28"/>
          <w:szCs w:val="28"/>
          <w:rtl/>
          <w:lang w:bidi="fa-IR"/>
        </w:rPr>
        <w:t>س</w:t>
      </w:r>
      <w:r w:rsidR="003B6FC7" w:rsidRPr="00AD7177">
        <w:rPr>
          <w:rFonts w:cs="CTraditional Arabic" w:hint="cs"/>
          <w:sz w:val="28"/>
          <w:szCs w:val="28"/>
          <w:rtl/>
          <w:lang w:bidi="fa-IR"/>
        </w:rPr>
        <w:t xml:space="preserve"> </w:t>
      </w:r>
      <w:r w:rsidRPr="00C97A77">
        <w:rPr>
          <w:rStyle w:val="Char2"/>
          <w:rFonts w:hint="cs"/>
          <w:rtl/>
        </w:rPr>
        <w:t>روا</w:t>
      </w:r>
      <w:r w:rsidR="00C97A77" w:rsidRPr="00C97A77">
        <w:rPr>
          <w:rStyle w:val="Char2"/>
          <w:rFonts w:hint="cs"/>
          <w:rtl/>
        </w:rPr>
        <w:t>ی</w:t>
      </w:r>
      <w:r w:rsidRPr="00C97A77">
        <w:rPr>
          <w:rStyle w:val="Char2"/>
          <w:rFonts w:hint="cs"/>
          <w:rtl/>
        </w:rPr>
        <w:t xml:space="preserve">ت شده است </w:t>
      </w:r>
      <w:r w:rsidR="006808D5" w:rsidRPr="006808D5">
        <w:rPr>
          <w:rStyle w:val="Char2"/>
          <w:rFonts w:hint="cs"/>
          <w:rtl/>
        </w:rPr>
        <w:t>ک</w:t>
      </w:r>
      <w:r w:rsidRPr="00C97A77">
        <w:rPr>
          <w:rStyle w:val="Char2"/>
          <w:rFonts w:hint="cs"/>
          <w:rtl/>
        </w:rPr>
        <w:t>ه</w:t>
      </w:r>
      <w:r w:rsidR="00254312" w:rsidRPr="00C97A77">
        <w:rPr>
          <w:rStyle w:val="Char2"/>
          <w:rFonts w:hint="cs"/>
          <w:rtl/>
        </w:rPr>
        <w:t>:</w:t>
      </w:r>
      <w:r w:rsidRPr="00C97A77">
        <w:rPr>
          <w:rStyle w:val="Char2"/>
          <w:rFonts w:hint="cs"/>
          <w:rtl/>
        </w:rPr>
        <w:t xml:space="preserve">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Style w:val="Char2"/>
          <w:rFonts w:cs="CTraditional Arabic" w:hint="cs"/>
          <w:rtl/>
        </w:rPr>
        <w:t>ج</w:t>
      </w:r>
      <w:r w:rsidR="003B6FC7" w:rsidRPr="00AD7177">
        <w:rPr>
          <w:rFonts w:cs="CTraditional Arabic" w:hint="cs"/>
          <w:sz w:val="28"/>
          <w:szCs w:val="28"/>
          <w:rtl/>
          <w:lang w:bidi="fa-IR"/>
        </w:rPr>
        <w:t xml:space="preserve"> </w:t>
      </w:r>
      <w:r w:rsidRPr="00C97A77">
        <w:rPr>
          <w:rStyle w:val="Char2"/>
          <w:rFonts w:hint="cs"/>
          <w:rtl/>
        </w:rPr>
        <w:t>فرمودند:</w:t>
      </w:r>
      <w:r w:rsidR="00AD7177">
        <w:rPr>
          <w:rStyle w:val="Char2"/>
          <w:rFonts w:hint="cs"/>
          <w:rtl/>
        </w:rPr>
        <w:t xml:space="preserve"> </w:t>
      </w:r>
      <w:r w:rsidRPr="00C97A77">
        <w:rPr>
          <w:rStyle w:val="Char2"/>
          <w:rFonts w:hint="cs"/>
          <w:rtl/>
        </w:rPr>
        <w:t>«در زمان</w:t>
      </w:r>
      <w:r w:rsidR="003B6FC7"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پ</w:t>
      </w:r>
      <w:r w:rsidR="00C97A77" w:rsidRPr="00C97A77">
        <w:rPr>
          <w:rStyle w:val="Char2"/>
          <w:rFonts w:hint="cs"/>
          <w:rtl/>
        </w:rPr>
        <w:t>ی</w:t>
      </w:r>
      <w:r w:rsidRPr="00C97A77">
        <w:rPr>
          <w:rStyle w:val="Char2"/>
          <w:rFonts w:hint="cs"/>
          <w:rtl/>
        </w:rPr>
        <w:t>ش از شما مرد</w:t>
      </w:r>
      <w:r w:rsidR="00C97A77" w:rsidRPr="00C97A77">
        <w:rPr>
          <w:rStyle w:val="Char2"/>
          <w:rFonts w:hint="cs"/>
          <w:rtl/>
        </w:rPr>
        <w:t>ی</w:t>
      </w:r>
      <w:r w:rsidRPr="00C97A77">
        <w:rPr>
          <w:rStyle w:val="Char2"/>
          <w:rFonts w:hint="cs"/>
          <w:rtl/>
        </w:rPr>
        <w:t xml:space="preserve"> بود </w:t>
      </w:r>
      <w:r w:rsidR="006808D5" w:rsidRPr="006808D5">
        <w:rPr>
          <w:rStyle w:val="Char2"/>
          <w:rFonts w:hint="cs"/>
          <w:rtl/>
        </w:rPr>
        <w:t>ک</w:t>
      </w:r>
      <w:r w:rsidRPr="00C97A77">
        <w:rPr>
          <w:rStyle w:val="Char2"/>
          <w:rFonts w:hint="cs"/>
          <w:rtl/>
        </w:rPr>
        <w:t>ه نود ونه نفر را به قتل رسانده بود. از مردم پرس</w:t>
      </w:r>
      <w:r w:rsidR="00C97A77" w:rsidRPr="00C97A77">
        <w:rPr>
          <w:rStyle w:val="Char2"/>
          <w:rFonts w:hint="cs"/>
          <w:rtl/>
        </w:rPr>
        <w:t>ی</w:t>
      </w:r>
      <w:r w:rsidRPr="00C97A77">
        <w:rPr>
          <w:rStyle w:val="Char2"/>
          <w:rFonts w:hint="cs"/>
          <w:rtl/>
        </w:rPr>
        <w:t>د</w:t>
      </w:r>
      <w:r w:rsidR="006808D5" w:rsidRPr="006808D5">
        <w:rPr>
          <w:rStyle w:val="Char2"/>
          <w:rFonts w:hint="cs"/>
          <w:rtl/>
        </w:rPr>
        <w:t>ک</w:t>
      </w:r>
      <w:r w:rsidRPr="00C97A77">
        <w:rPr>
          <w:rStyle w:val="Char2"/>
          <w:rFonts w:hint="cs"/>
          <w:rtl/>
        </w:rPr>
        <w:t>ه امروزه شخص اعلم و داناتر اهل زم</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ست؟ </w:t>
      </w:r>
      <w:r w:rsidR="00030DE7" w:rsidRPr="00C97A77">
        <w:rPr>
          <w:rStyle w:val="Char2"/>
          <w:rFonts w:hint="cs"/>
          <w:rtl/>
        </w:rPr>
        <w:t>و</w:t>
      </w:r>
      <w:r w:rsidR="00C97A77" w:rsidRPr="00C97A77">
        <w:rPr>
          <w:rStyle w:val="Char2"/>
          <w:rFonts w:hint="cs"/>
          <w:rtl/>
        </w:rPr>
        <w:t>ی</w:t>
      </w:r>
      <w:r w:rsidR="00030DE7" w:rsidRPr="00C97A77">
        <w:rPr>
          <w:rStyle w:val="Char2"/>
          <w:rFonts w:hint="cs"/>
          <w:rtl/>
        </w:rPr>
        <w:t xml:space="preserve"> را به راهب</w:t>
      </w:r>
      <w:r w:rsidR="00C97A77" w:rsidRPr="00C97A77">
        <w:rPr>
          <w:rStyle w:val="Char2"/>
          <w:rFonts w:hint="cs"/>
          <w:rtl/>
        </w:rPr>
        <w:t>ی</w:t>
      </w:r>
      <w:r w:rsidR="00030DE7" w:rsidRPr="00C97A77">
        <w:rPr>
          <w:rStyle w:val="Char2"/>
          <w:rFonts w:hint="cs"/>
          <w:rtl/>
        </w:rPr>
        <w:t xml:space="preserve"> راهنما</w:t>
      </w:r>
      <w:r w:rsidR="00C97A77" w:rsidRPr="00C97A77">
        <w:rPr>
          <w:rStyle w:val="Char2"/>
          <w:rFonts w:hint="cs"/>
          <w:rtl/>
        </w:rPr>
        <w:t>یی</w:t>
      </w:r>
      <w:r w:rsidR="00030DE7" w:rsidRPr="00C97A77">
        <w:rPr>
          <w:rStyle w:val="Char2"/>
          <w:rFonts w:hint="cs"/>
          <w:rtl/>
        </w:rPr>
        <w:t xml:space="preserve"> </w:t>
      </w:r>
      <w:r w:rsidR="006808D5" w:rsidRPr="006808D5">
        <w:rPr>
          <w:rStyle w:val="Char2"/>
          <w:rFonts w:hint="cs"/>
          <w:rtl/>
        </w:rPr>
        <w:t>ک</w:t>
      </w:r>
      <w:r w:rsidR="00030DE7" w:rsidRPr="00C97A77">
        <w:rPr>
          <w:rStyle w:val="Char2"/>
          <w:rFonts w:hint="cs"/>
          <w:rtl/>
        </w:rPr>
        <w:t xml:space="preserve">ردند. آن مرد نزد راهب آمد و به نود و نه نفر مقتول خود اعتراف </w:t>
      </w:r>
      <w:r w:rsidR="006808D5" w:rsidRPr="006808D5">
        <w:rPr>
          <w:rStyle w:val="Char2"/>
          <w:rFonts w:hint="cs"/>
          <w:rtl/>
        </w:rPr>
        <w:t>ک</w:t>
      </w:r>
      <w:r w:rsidR="00030DE7" w:rsidRPr="00C97A77">
        <w:rPr>
          <w:rStyle w:val="Char2"/>
          <w:rFonts w:hint="cs"/>
          <w:rtl/>
        </w:rPr>
        <w:t>رد و پرس</w:t>
      </w:r>
      <w:r w:rsidR="00C97A77" w:rsidRPr="00C97A77">
        <w:rPr>
          <w:rStyle w:val="Char2"/>
          <w:rFonts w:hint="cs"/>
          <w:rtl/>
        </w:rPr>
        <w:t>ی</w:t>
      </w:r>
      <w:r w:rsidR="00030DE7" w:rsidRPr="00C97A77">
        <w:rPr>
          <w:rStyle w:val="Char2"/>
          <w:rFonts w:hint="cs"/>
          <w:rtl/>
        </w:rPr>
        <w:t>د آ</w:t>
      </w:r>
      <w:r w:rsidR="00C97A77" w:rsidRPr="00C97A77">
        <w:rPr>
          <w:rStyle w:val="Char2"/>
          <w:rFonts w:hint="cs"/>
          <w:rtl/>
        </w:rPr>
        <w:t>ی</w:t>
      </w:r>
      <w:r w:rsidR="00030DE7" w:rsidRPr="00C97A77">
        <w:rPr>
          <w:rStyle w:val="Char2"/>
          <w:rFonts w:hint="cs"/>
          <w:rtl/>
        </w:rPr>
        <w:t>ا برا</w:t>
      </w:r>
      <w:r w:rsidR="00C97A77" w:rsidRPr="00C97A77">
        <w:rPr>
          <w:rStyle w:val="Char2"/>
          <w:rFonts w:hint="cs"/>
          <w:rtl/>
        </w:rPr>
        <w:t>ی</w:t>
      </w:r>
      <w:r w:rsidR="00030DE7" w:rsidRPr="00C97A77">
        <w:rPr>
          <w:rStyle w:val="Char2"/>
          <w:rFonts w:hint="cs"/>
          <w:rtl/>
        </w:rPr>
        <w:t xml:space="preserve"> او توبه‌‌ا</w:t>
      </w:r>
      <w:r w:rsidR="00C97A77" w:rsidRPr="00C97A77">
        <w:rPr>
          <w:rStyle w:val="Char2"/>
          <w:rFonts w:hint="cs"/>
          <w:rtl/>
        </w:rPr>
        <w:t>ی</w:t>
      </w:r>
      <w:r w:rsidR="00030DE7" w:rsidRPr="00C97A77">
        <w:rPr>
          <w:rStyle w:val="Char2"/>
          <w:rFonts w:hint="cs"/>
          <w:rtl/>
        </w:rPr>
        <w:t xml:space="preserve"> وجود دارد؟ </w:t>
      </w:r>
      <w:r w:rsidR="00895412" w:rsidRPr="00C97A77">
        <w:rPr>
          <w:rStyle w:val="Char2"/>
          <w:rFonts w:hint="cs"/>
          <w:rtl/>
        </w:rPr>
        <w:t>راهب گفت: خ</w:t>
      </w:r>
      <w:r w:rsidR="00C97A77" w:rsidRPr="00C97A77">
        <w:rPr>
          <w:rStyle w:val="Char2"/>
          <w:rFonts w:hint="cs"/>
          <w:rtl/>
        </w:rPr>
        <w:t>ی</w:t>
      </w:r>
      <w:r w:rsidR="00895412" w:rsidRPr="00C97A77">
        <w:rPr>
          <w:rStyle w:val="Char2"/>
          <w:rFonts w:hint="cs"/>
          <w:rtl/>
        </w:rPr>
        <w:t>ر! آن شخص راهب را هم به قتل رسان</w:t>
      </w:r>
      <w:r w:rsidR="00C97A77" w:rsidRPr="00C97A77">
        <w:rPr>
          <w:rStyle w:val="Char2"/>
          <w:rFonts w:hint="cs"/>
          <w:rtl/>
        </w:rPr>
        <w:t>ی</w:t>
      </w:r>
      <w:r w:rsidR="00895412" w:rsidRPr="00C97A77">
        <w:rPr>
          <w:rStyle w:val="Char2"/>
          <w:rFonts w:hint="cs"/>
          <w:rtl/>
        </w:rPr>
        <w:t>د و صد نفر را ت</w:t>
      </w:r>
      <w:r w:rsidR="006808D5" w:rsidRPr="006808D5">
        <w:rPr>
          <w:rStyle w:val="Char2"/>
          <w:rFonts w:hint="cs"/>
          <w:rtl/>
        </w:rPr>
        <w:t>ک</w:t>
      </w:r>
      <w:r w:rsidR="00895412" w:rsidRPr="00C97A77">
        <w:rPr>
          <w:rStyle w:val="Char2"/>
          <w:rFonts w:hint="cs"/>
          <w:rtl/>
        </w:rPr>
        <w:t>م</w:t>
      </w:r>
      <w:r w:rsidR="00C97A77" w:rsidRPr="00C97A77">
        <w:rPr>
          <w:rStyle w:val="Char2"/>
          <w:rFonts w:hint="cs"/>
          <w:rtl/>
        </w:rPr>
        <w:t>ی</w:t>
      </w:r>
      <w:r w:rsidR="00895412" w:rsidRPr="00C97A77">
        <w:rPr>
          <w:rStyle w:val="Char2"/>
          <w:rFonts w:hint="cs"/>
          <w:rtl/>
        </w:rPr>
        <w:t xml:space="preserve">ل </w:t>
      </w:r>
      <w:r w:rsidR="006808D5" w:rsidRPr="006808D5">
        <w:rPr>
          <w:rStyle w:val="Char2"/>
          <w:rFonts w:hint="cs"/>
          <w:rtl/>
        </w:rPr>
        <w:t>ک</w:t>
      </w:r>
      <w:r w:rsidR="00895412" w:rsidRPr="00C97A77">
        <w:rPr>
          <w:rStyle w:val="Char2"/>
          <w:rFonts w:hint="cs"/>
          <w:rtl/>
        </w:rPr>
        <w:t>رد. بار د</w:t>
      </w:r>
      <w:r w:rsidR="00C97A77" w:rsidRPr="00C97A77">
        <w:rPr>
          <w:rStyle w:val="Char2"/>
          <w:rFonts w:hint="cs"/>
          <w:rtl/>
        </w:rPr>
        <w:t>ی</w:t>
      </w:r>
      <w:r w:rsidR="00895412" w:rsidRPr="00C97A77">
        <w:rPr>
          <w:rStyle w:val="Char2"/>
          <w:rFonts w:hint="cs"/>
          <w:rtl/>
        </w:rPr>
        <w:t>گر آن مرد از عالمتر</w:t>
      </w:r>
      <w:r w:rsidR="00C97A77" w:rsidRPr="00C97A77">
        <w:rPr>
          <w:rStyle w:val="Char2"/>
          <w:rFonts w:hint="cs"/>
          <w:rtl/>
        </w:rPr>
        <w:t>ی</w:t>
      </w:r>
      <w:r w:rsidR="00895412" w:rsidRPr="00C97A77">
        <w:rPr>
          <w:rStyle w:val="Char2"/>
          <w:rFonts w:hint="cs"/>
          <w:rtl/>
        </w:rPr>
        <w:t xml:space="preserve">ن مردم سؤال </w:t>
      </w:r>
      <w:r w:rsidR="006808D5" w:rsidRPr="006808D5">
        <w:rPr>
          <w:rStyle w:val="Char2"/>
          <w:rFonts w:hint="cs"/>
          <w:rtl/>
        </w:rPr>
        <w:t>ک</w:t>
      </w:r>
      <w:r w:rsidR="00895412" w:rsidRPr="00C97A77">
        <w:rPr>
          <w:rStyle w:val="Char2"/>
          <w:rFonts w:hint="cs"/>
          <w:rtl/>
        </w:rPr>
        <w:t>رد. ا</w:t>
      </w:r>
      <w:r w:rsidR="00C97A77" w:rsidRPr="00C97A77">
        <w:rPr>
          <w:rStyle w:val="Char2"/>
          <w:rFonts w:hint="cs"/>
          <w:rtl/>
        </w:rPr>
        <w:t>ی</w:t>
      </w:r>
      <w:r w:rsidR="00895412" w:rsidRPr="00C97A77">
        <w:rPr>
          <w:rStyle w:val="Char2"/>
          <w:rFonts w:hint="cs"/>
          <w:rtl/>
        </w:rPr>
        <w:t>ن بار او را به عالم</w:t>
      </w:r>
      <w:r w:rsidR="00C97A77" w:rsidRPr="00C97A77">
        <w:rPr>
          <w:rStyle w:val="Char2"/>
          <w:rFonts w:hint="cs"/>
          <w:rtl/>
        </w:rPr>
        <w:t>ی</w:t>
      </w:r>
      <w:r w:rsidR="00895412" w:rsidRPr="00C97A77">
        <w:rPr>
          <w:rStyle w:val="Char2"/>
          <w:rFonts w:hint="cs"/>
          <w:rtl/>
        </w:rPr>
        <w:t xml:space="preserve"> راهنما</w:t>
      </w:r>
      <w:r w:rsidR="00C97A77" w:rsidRPr="00C97A77">
        <w:rPr>
          <w:rStyle w:val="Char2"/>
          <w:rFonts w:hint="cs"/>
          <w:rtl/>
        </w:rPr>
        <w:t>یی</w:t>
      </w:r>
      <w:r w:rsidR="00895412" w:rsidRPr="00C97A77">
        <w:rPr>
          <w:rStyle w:val="Char2"/>
          <w:rFonts w:hint="cs"/>
          <w:rtl/>
        </w:rPr>
        <w:t xml:space="preserve"> </w:t>
      </w:r>
      <w:r w:rsidR="006808D5" w:rsidRPr="006808D5">
        <w:rPr>
          <w:rStyle w:val="Char2"/>
          <w:rFonts w:hint="cs"/>
          <w:rtl/>
        </w:rPr>
        <w:t>ک</w:t>
      </w:r>
      <w:r w:rsidR="00895412" w:rsidRPr="00C97A77">
        <w:rPr>
          <w:rStyle w:val="Char2"/>
          <w:rFonts w:hint="cs"/>
          <w:rtl/>
        </w:rPr>
        <w:t xml:space="preserve">ردند، و او نزد عالم آمد و اعتراف </w:t>
      </w:r>
      <w:r w:rsidR="006808D5" w:rsidRPr="006808D5">
        <w:rPr>
          <w:rStyle w:val="Char2"/>
          <w:rFonts w:hint="cs"/>
          <w:rtl/>
        </w:rPr>
        <w:t>ک</w:t>
      </w:r>
      <w:r w:rsidR="00895412" w:rsidRPr="00C97A77">
        <w:rPr>
          <w:rStyle w:val="Char2"/>
          <w:rFonts w:hint="cs"/>
          <w:rtl/>
        </w:rPr>
        <w:t xml:space="preserve">رد </w:t>
      </w:r>
      <w:r w:rsidR="006808D5" w:rsidRPr="006808D5">
        <w:rPr>
          <w:rStyle w:val="Char2"/>
          <w:rFonts w:hint="cs"/>
          <w:rtl/>
        </w:rPr>
        <w:t>ک</w:t>
      </w:r>
      <w:r w:rsidR="00895412" w:rsidRPr="00C97A77">
        <w:rPr>
          <w:rStyle w:val="Char2"/>
          <w:rFonts w:hint="cs"/>
          <w:rtl/>
        </w:rPr>
        <w:t>ه صد نفر مر</w:t>
      </w:r>
      <w:r w:rsidR="00294F2E" w:rsidRPr="00C97A77">
        <w:rPr>
          <w:rStyle w:val="Char2"/>
          <w:rFonts w:hint="cs"/>
          <w:rtl/>
        </w:rPr>
        <w:t>د</w:t>
      </w:r>
      <w:r w:rsidR="00895412" w:rsidRPr="00C97A77">
        <w:rPr>
          <w:rStyle w:val="Char2"/>
          <w:rFonts w:hint="cs"/>
          <w:rtl/>
        </w:rPr>
        <w:t xml:space="preserve"> ب</w:t>
      </w:r>
      <w:r w:rsidR="00C97A77" w:rsidRPr="00C97A77">
        <w:rPr>
          <w:rStyle w:val="Char2"/>
          <w:rFonts w:hint="cs"/>
          <w:rtl/>
        </w:rPr>
        <w:t>ی</w:t>
      </w:r>
      <w:r w:rsidR="00895412" w:rsidRPr="00C97A77">
        <w:rPr>
          <w:rStyle w:val="Char2"/>
          <w:rFonts w:hint="cs"/>
          <w:rtl/>
        </w:rPr>
        <w:t xml:space="preserve">گناه را </w:t>
      </w:r>
      <w:r w:rsidR="006808D5" w:rsidRPr="006808D5">
        <w:rPr>
          <w:rStyle w:val="Char2"/>
          <w:rFonts w:hint="cs"/>
          <w:rtl/>
        </w:rPr>
        <w:t>ک</w:t>
      </w:r>
      <w:r w:rsidR="00895412" w:rsidRPr="00C97A77">
        <w:rPr>
          <w:rStyle w:val="Char2"/>
          <w:rFonts w:hint="cs"/>
          <w:rtl/>
        </w:rPr>
        <w:t>شته است آ</w:t>
      </w:r>
      <w:r w:rsidR="00C97A77" w:rsidRPr="00C97A77">
        <w:rPr>
          <w:rStyle w:val="Char2"/>
          <w:rFonts w:hint="cs"/>
          <w:rtl/>
        </w:rPr>
        <w:t>ی</w:t>
      </w:r>
      <w:r w:rsidR="00895412" w:rsidRPr="00C97A77">
        <w:rPr>
          <w:rStyle w:val="Char2"/>
          <w:rFonts w:hint="cs"/>
          <w:rtl/>
        </w:rPr>
        <w:t>ا راه</w:t>
      </w:r>
      <w:r w:rsidR="00C97A77" w:rsidRPr="00C97A77">
        <w:rPr>
          <w:rStyle w:val="Char2"/>
          <w:rFonts w:hint="cs"/>
          <w:rtl/>
        </w:rPr>
        <w:t>ی</w:t>
      </w:r>
      <w:r w:rsidR="00895412" w:rsidRPr="00C97A77">
        <w:rPr>
          <w:rStyle w:val="Char2"/>
          <w:rFonts w:hint="cs"/>
          <w:rtl/>
        </w:rPr>
        <w:t xml:space="preserve"> برا</w:t>
      </w:r>
      <w:r w:rsidR="00C97A77" w:rsidRPr="00C97A77">
        <w:rPr>
          <w:rStyle w:val="Char2"/>
          <w:rFonts w:hint="cs"/>
          <w:rtl/>
        </w:rPr>
        <w:t>ی</w:t>
      </w:r>
      <w:r w:rsidR="00895412" w:rsidRPr="00C97A77">
        <w:rPr>
          <w:rStyle w:val="Char2"/>
          <w:rFonts w:hint="cs"/>
          <w:rtl/>
        </w:rPr>
        <w:t xml:space="preserve"> توبه‌اش وجود دارد؟ مرد عالم گفت: بل</w:t>
      </w:r>
      <w:r w:rsidR="00C97A77" w:rsidRPr="00C97A77">
        <w:rPr>
          <w:rStyle w:val="Char2"/>
          <w:rFonts w:hint="cs"/>
          <w:rtl/>
        </w:rPr>
        <w:t>ی</w:t>
      </w:r>
      <w:r w:rsidR="00895412" w:rsidRPr="00C97A77">
        <w:rPr>
          <w:rStyle w:val="Char2"/>
          <w:rFonts w:hint="cs"/>
          <w:rtl/>
        </w:rPr>
        <w:t xml:space="preserve"> چه </w:t>
      </w:r>
      <w:r w:rsidR="006808D5" w:rsidRPr="006808D5">
        <w:rPr>
          <w:rStyle w:val="Char2"/>
          <w:rFonts w:hint="cs"/>
          <w:rtl/>
        </w:rPr>
        <w:t>ک</w:t>
      </w:r>
      <w:r w:rsidR="00895412" w:rsidRPr="00C97A77">
        <w:rPr>
          <w:rStyle w:val="Char2"/>
          <w:rFonts w:hint="cs"/>
          <w:rtl/>
        </w:rPr>
        <w:t>س</w:t>
      </w:r>
      <w:r w:rsidR="00C97A77" w:rsidRPr="00C97A77">
        <w:rPr>
          <w:rStyle w:val="Char2"/>
          <w:rFonts w:hint="cs"/>
          <w:rtl/>
        </w:rPr>
        <w:t>ی</w:t>
      </w:r>
      <w:r w:rsidR="00895412" w:rsidRPr="00C97A77">
        <w:rPr>
          <w:rStyle w:val="Char2"/>
          <w:rFonts w:hint="cs"/>
          <w:rtl/>
        </w:rPr>
        <w:t xml:space="preserve"> م</w:t>
      </w:r>
      <w:r w:rsidR="00C97A77" w:rsidRPr="00C97A77">
        <w:rPr>
          <w:rStyle w:val="Char2"/>
          <w:rFonts w:hint="cs"/>
          <w:rtl/>
        </w:rPr>
        <w:t>ی</w:t>
      </w:r>
      <w:r w:rsidR="00895412" w:rsidRPr="00C97A77">
        <w:rPr>
          <w:rStyle w:val="Char2"/>
          <w:rFonts w:hint="cs"/>
          <w:rtl/>
        </w:rPr>
        <w:t>‌تواند م</w:t>
      </w:r>
      <w:r w:rsidR="00C97A77" w:rsidRPr="00C97A77">
        <w:rPr>
          <w:rStyle w:val="Char2"/>
          <w:rFonts w:hint="cs"/>
          <w:rtl/>
        </w:rPr>
        <w:t>ی</w:t>
      </w:r>
      <w:r w:rsidR="00895412" w:rsidRPr="00C97A77">
        <w:rPr>
          <w:rStyle w:val="Char2"/>
          <w:rFonts w:hint="cs"/>
          <w:rtl/>
        </w:rPr>
        <w:t xml:space="preserve">ان او و توبه مانع شود؟ </w:t>
      </w:r>
      <w:r w:rsidR="000C5EA3" w:rsidRPr="00C97A77">
        <w:rPr>
          <w:rStyle w:val="Char2"/>
          <w:rFonts w:hint="cs"/>
          <w:rtl/>
        </w:rPr>
        <w:t>برو به سرزم</w:t>
      </w:r>
      <w:r w:rsidR="00C97A77" w:rsidRPr="00C97A77">
        <w:rPr>
          <w:rStyle w:val="Char2"/>
          <w:rFonts w:hint="cs"/>
          <w:rtl/>
        </w:rPr>
        <w:t>ی</w:t>
      </w:r>
      <w:r w:rsidR="000C5EA3" w:rsidRPr="00C97A77">
        <w:rPr>
          <w:rStyle w:val="Char2"/>
          <w:rFonts w:hint="cs"/>
          <w:rtl/>
        </w:rPr>
        <w:t>ن فلان و فلان در آنجا مردمان</w:t>
      </w:r>
      <w:r w:rsidR="00C97A77" w:rsidRPr="00C97A77">
        <w:rPr>
          <w:rStyle w:val="Char2"/>
          <w:rFonts w:hint="cs"/>
          <w:rtl/>
        </w:rPr>
        <w:t>ی</w:t>
      </w:r>
      <w:r w:rsidR="000C5EA3" w:rsidRPr="00C97A77">
        <w:rPr>
          <w:rStyle w:val="Char2"/>
          <w:rFonts w:hint="cs"/>
          <w:rtl/>
        </w:rPr>
        <w:t xml:space="preserve"> هستند </w:t>
      </w:r>
      <w:r w:rsidR="006808D5" w:rsidRPr="006808D5">
        <w:rPr>
          <w:rStyle w:val="Char2"/>
          <w:rFonts w:hint="cs"/>
          <w:rtl/>
        </w:rPr>
        <w:t>ک</w:t>
      </w:r>
      <w:r w:rsidR="000C5EA3" w:rsidRPr="00C97A77">
        <w:rPr>
          <w:rStyle w:val="Char2"/>
          <w:rFonts w:hint="cs"/>
          <w:rtl/>
        </w:rPr>
        <w:t>ه خدا را پرستش و عبادت م</w:t>
      </w:r>
      <w:r w:rsidR="00C97A77" w:rsidRPr="00C97A77">
        <w:rPr>
          <w:rStyle w:val="Char2"/>
          <w:rFonts w:hint="cs"/>
          <w:rtl/>
        </w:rPr>
        <w:t>ی</w:t>
      </w:r>
      <w:r w:rsidR="000C5EA3" w:rsidRPr="00C97A77">
        <w:rPr>
          <w:rStyle w:val="Char2"/>
          <w:rFonts w:hint="cs"/>
          <w:rtl/>
        </w:rPr>
        <w:t>‌</w:t>
      </w:r>
      <w:r w:rsidR="006808D5" w:rsidRPr="006808D5">
        <w:rPr>
          <w:rStyle w:val="Char2"/>
          <w:rFonts w:hint="cs"/>
          <w:rtl/>
        </w:rPr>
        <w:t>ک</w:t>
      </w:r>
      <w:r w:rsidR="000C5EA3" w:rsidRPr="00C97A77">
        <w:rPr>
          <w:rStyle w:val="Char2"/>
          <w:rFonts w:hint="cs"/>
          <w:rtl/>
        </w:rPr>
        <w:t xml:space="preserve">نند تو هم با آن مردم خدا را عبادت </w:t>
      </w:r>
      <w:r w:rsidR="006808D5" w:rsidRPr="006808D5">
        <w:rPr>
          <w:rStyle w:val="Char2"/>
          <w:rFonts w:hint="cs"/>
          <w:rtl/>
        </w:rPr>
        <w:t>ک</w:t>
      </w:r>
      <w:r w:rsidR="000C5EA3" w:rsidRPr="00C97A77">
        <w:rPr>
          <w:rStyle w:val="Char2"/>
          <w:rFonts w:hint="cs"/>
          <w:rtl/>
        </w:rPr>
        <w:t>ن و به سرزم</w:t>
      </w:r>
      <w:r w:rsidR="00C97A77" w:rsidRPr="00C97A77">
        <w:rPr>
          <w:rStyle w:val="Char2"/>
          <w:rFonts w:hint="cs"/>
          <w:rtl/>
        </w:rPr>
        <w:t>ی</w:t>
      </w:r>
      <w:r w:rsidR="000C5EA3" w:rsidRPr="00C97A77">
        <w:rPr>
          <w:rStyle w:val="Char2"/>
          <w:rFonts w:hint="cs"/>
          <w:rtl/>
        </w:rPr>
        <w:t>ن خو</w:t>
      </w:r>
      <w:r w:rsidR="00C97A77" w:rsidRPr="00C97A77">
        <w:rPr>
          <w:rStyle w:val="Char2"/>
          <w:rFonts w:hint="cs"/>
          <w:rtl/>
        </w:rPr>
        <w:t>ی</w:t>
      </w:r>
      <w:r w:rsidR="000C5EA3" w:rsidRPr="00C97A77">
        <w:rPr>
          <w:rStyle w:val="Char2"/>
          <w:rFonts w:hint="cs"/>
          <w:rtl/>
        </w:rPr>
        <w:t>ش برنگرد</w:t>
      </w:r>
      <w:r w:rsidR="00C97A77" w:rsidRPr="00C97A77">
        <w:rPr>
          <w:rStyle w:val="Char2"/>
          <w:rFonts w:hint="cs"/>
          <w:rtl/>
        </w:rPr>
        <w:t>ی</w:t>
      </w:r>
      <w:r w:rsidR="000C5EA3" w:rsidRPr="00C97A77">
        <w:rPr>
          <w:rStyle w:val="Char2"/>
          <w:rFonts w:hint="cs"/>
          <w:rtl/>
        </w:rPr>
        <w:t xml:space="preserve"> </w:t>
      </w:r>
      <w:r w:rsidR="006808D5" w:rsidRPr="006808D5">
        <w:rPr>
          <w:rStyle w:val="Char2"/>
          <w:rFonts w:hint="cs"/>
          <w:rtl/>
        </w:rPr>
        <w:t>ک</w:t>
      </w:r>
      <w:r w:rsidR="000C5EA3" w:rsidRPr="00C97A77">
        <w:rPr>
          <w:rStyle w:val="Char2"/>
          <w:rFonts w:hint="cs"/>
          <w:rtl/>
        </w:rPr>
        <w:t>ه آن جا</w:t>
      </w:r>
      <w:r w:rsidR="00C97A77" w:rsidRPr="00C97A77">
        <w:rPr>
          <w:rStyle w:val="Char2"/>
          <w:rFonts w:hint="cs"/>
          <w:rtl/>
        </w:rPr>
        <w:t>ی</w:t>
      </w:r>
      <w:r w:rsidR="000C5EA3" w:rsidRPr="00C97A77">
        <w:rPr>
          <w:rStyle w:val="Char2"/>
          <w:rFonts w:hint="cs"/>
          <w:rtl/>
        </w:rPr>
        <w:t xml:space="preserve"> بد</w:t>
      </w:r>
      <w:r w:rsidR="00C97A77" w:rsidRPr="00C97A77">
        <w:rPr>
          <w:rStyle w:val="Char2"/>
          <w:rFonts w:hint="cs"/>
          <w:rtl/>
        </w:rPr>
        <w:t>ی</w:t>
      </w:r>
      <w:r w:rsidR="000C5EA3" w:rsidRPr="00C97A77">
        <w:rPr>
          <w:rStyle w:val="Char2"/>
          <w:rFonts w:hint="cs"/>
          <w:rtl/>
        </w:rPr>
        <w:t xml:space="preserve"> است. آن مرد تائب رفت و در ن</w:t>
      </w:r>
      <w:r w:rsidR="00C97A77" w:rsidRPr="00C97A77">
        <w:rPr>
          <w:rStyle w:val="Char2"/>
          <w:rFonts w:hint="cs"/>
          <w:rtl/>
        </w:rPr>
        <w:t>ی</w:t>
      </w:r>
      <w:r w:rsidR="000C5EA3" w:rsidRPr="00C97A77">
        <w:rPr>
          <w:rStyle w:val="Char2"/>
          <w:rFonts w:hint="cs"/>
          <w:rtl/>
        </w:rPr>
        <w:t>م</w:t>
      </w:r>
      <w:r w:rsidR="00294F2E" w:rsidRPr="00C97A77">
        <w:rPr>
          <w:rStyle w:val="Char2"/>
          <w:rFonts w:hint="cs"/>
          <w:rtl/>
        </w:rPr>
        <w:t>ه</w:t>
      </w:r>
      <w:r w:rsidR="00C11B36">
        <w:rPr>
          <w:rStyle w:val="Char2"/>
        </w:rPr>
        <w:t>‌</w:t>
      </w:r>
      <w:r w:rsidR="00294F2E" w:rsidRPr="00C97A77">
        <w:rPr>
          <w:rStyle w:val="Char2"/>
          <w:rFonts w:hint="cs"/>
          <w:rtl/>
        </w:rPr>
        <w:t>ی</w:t>
      </w:r>
      <w:r w:rsidR="000C5EA3" w:rsidRPr="00C97A77">
        <w:rPr>
          <w:rStyle w:val="Char2"/>
          <w:rFonts w:hint="cs"/>
          <w:rtl/>
        </w:rPr>
        <w:t xml:space="preserve"> راه مرگش فرا رس</w:t>
      </w:r>
      <w:r w:rsidR="00C97A77" w:rsidRPr="00C97A77">
        <w:rPr>
          <w:rStyle w:val="Char2"/>
          <w:rFonts w:hint="cs"/>
          <w:rtl/>
        </w:rPr>
        <w:t>ی</w:t>
      </w:r>
      <w:r w:rsidR="000C5EA3" w:rsidRPr="00C97A77">
        <w:rPr>
          <w:rStyle w:val="Char2"/>
          <w:rFonts w:hint="cs"/>
          <w:rtl/>
        </w:rPr>
        <w:t xml:space="preserve">د. فرشتگان رحمت و عذاب بر سرش اختلاف </w:t>
      </w:r>
      <w:r w:rsidR="006808D5" w:rsidRPr="006808D5">
        <w:rPr>
          <w:rStyle w:val="Char2"/>
          <w:rFonts w:hint="cs"/>
          <w:rtl/>
        </w:rPr>
        <w:t>ک</w:t>
      </w:r>
      <w:r w:rsidR="000C5EA3" w:rsidRPr="00C97A77">
        <w:rPr>
          <w:rStyle w:val="Char2"/>
          <w:rFonts w:hint="cs"/>
          <w:rtl/>
        </w:rPr>
        <w:t>ردند: ملائ</w:t>
      </w:r>
      <w:r w:rsidR="006808D5" w:rsidRPr="006808D5">
        <w:rPr>
          <w:rStyle w:val="Char2"/>
          <w:rFonts w:hint="cs"/>
          <w:rtl/>
        </w:rPr>
        <w:t>ک</w:t>
      </w:r>
      <w:r w:rsidR="000C5EA3" w:rsidRPr="00C97A77">
        <w:rPr>
          <w:rStyle w:val="Char2"/>
          <w:rFonts w:hint="cs"/>
          <w:rtl/>
        </w:rPr>
        <w:t>ه رحمت گفتند ا</w:t>
      </w:r>
      <w:r w:rsidR="00C97A77" w:rsidRPr="00C97A77">
        <w:rPr>
          <w:rStyle w:val="Char2"/>
          <w:rFonts w:hint="cs"/>
          <w:rtl/>
        </w:rPr>
        <w:t>ی</w:t>
      </w:r>
      <w:r w:rsidR="000C5EA3" w:rsidRPr="00C97A77">
        <w:rPr>
          <w:rStyle w:val="Char2"/>
          <w:rFonts w:hint="cs"/>
          <w:rtl/>
        </w:rPr>
        <w:t xml:space="preserve">ن شخص توبه </w:t>
      </w:r>
      <w:r w:rsidR="006808D5" w:rsidRPr="006808D5">
        <w:rPr>
          <w:rStyle w:val="Char2"/>
          <w:rFonts w:hint="cs"/>
          <w:rtl/>
        </w:rPr>
        <w:t>ک</w:t>
      </w:r>
      <w:r w:rsidR="000C5EA3" w:rsidRPr="00C97A77">
        <w:rPr>
          <w:rStyle w:val="Char2"/>
          <w:rFonts w:hint="cs"/>
          <w:rtl/>
        </w:rPr>
        <w:t xml:space="preserve">رده و قلباً </w:t>
      </w:r>
      <w:r w:rsidR="00503360">
        <w:rPr>
          <w:rStyle w:val="Char2"/>
          <w:rFonts w:hint="cs"/>
          <w:rtl/>
        </w:rPr>
        <w:t>به‌سوی</w:t>
      </w:r>
      <w:r w:rsidR="000C5EA3" w:rsidRPr="00C97A77">
        <w:rPr>
          <w:rStyle w:val="Char2"/>
          <w:rFonts w:hint="cs"/>
          <w:rtl/>
        </w:rPr>
        <w:t xml:space="preserve"> خدا رو</w:t>
      </w:r>
      <w:r w:rsidR="00C97A77" w:rsidRPr="00C97A77">
        <w:rPr>
          <w:rStyle w:val="Char2"/>
          <w:rFonts w:hint="cs"/>
          <w:rtl/>
        </w:rPr>
        <w:t>ی</w:t>
      </w:r>
      <w:r w:rsidR="000C5EA3" w:rsidRPr="00C97A77">
        <w:rPr>
          <w:rStyle w:val="Char2"/>
          <w:rFonts w:hint="cs"/>
          <w:rtl/>
        </w:rPr>
        <w:t xml:space="preserve"> آورده است و ملائ</w:t>
      </w:r>
      <w:r w:rsidR="006808D5" w:rsidRPr="006808D5">
        <w:rPr>
          <w:rStyle w:val="Char2"/>
          <w:rFonts w:hint="cs"/>
          <w:rtl/>
        </w:rPr>
        <w:t>ک</w:t>
      </w:r>
      <w:r w:rsidR="000C5EA3" w:rsidRPr="00C97A77">
        <w:rPr>
          <w:rStyle w:val="Char2"/>
          <w:rFonts w:hint="cs"/>
          <w:rtl/>
        </w:rPr>
        <w:t>ه عذاب گفتند او تا</w:t>
      </w:r>
      <w:r w:rsidR="006808D5" w:rsidRPr="006808D5">
        <w:rPr>
          <w:rStyle w:val="Char2"/>
          <w:rFonts w:hint="cs"/>
          <w:rtl/>
        </w:rPr>
        <w:t>ک</w:t>
      </w:r>
      <w:r w:rsidR="000C5EA3" w:rsidRPr="00C97A77">
        <w:rPr>
          <w:rStyle w:val="Char2"/>
          <w:rFonts w:hint="cs"/>
          <w:rtl/>
        </w:rPr>
        <w:t xml:space="preserve">نون </w:t>
      </w:r>
      <w:r w:rsidR="006808D5" w:rsidRPr="006808D5">
        <w:rPr>
          <w:rStyle w:val="Char2"/>
          <w:rFonts w:hint="cs"/>
          <w:rtl/>
        </w:rPr>
        <w:t>ک</w:t>
      </w:r>
      <w:r w:rsidR="000C5EA3" w:rsidRPr="00C97A77">
        <w:rPr>
          <w:rStyle w:val="Char2"/>
          <w:rFonts w:hint="cs"/>
          <w:rtl/>
        </w:rPr>
        <w:t>ار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0C5EA3" w:rsidRPr="00C97A77">
        <w:rPr>
          <w:rStyle w:val="Char2"/>
          <w:rFonts w:hint="cs"/>
          <w:rtl/>
        </w:rPr>
        <w:t xml:space="preserve"> انجام نداده است. فرشته‌ا</w:t>
      </w:r>
      <w:r w:rsidR="00C97A77" w:rsidRPr="00C97A77">
        <w:rPr>
          <w:rStyle w:val="Char2"/>
          <w:rFonts w:hint="cs"/>
          <w:rtl/>
        </w:rPr>
        <w:t>ی</w:t>
      </w:r>
      <w:r w:rsidR="000C5EA3" w:rsidRPr="00C97A77">
        <w:rPr>
          <w:rStyle w:val="Char2"/>
          <w:rFonts w:hint="cs"/>
          <w:rtl/>
        </w:rPr>
        <w:t xml:space="preserve"> به صورت آدم</w:t>
      </w:r>
      <w:r w:rsidR="00C97A77" w:rsidRPr="00C97A77">
        <w:rPr>
          <w:rStyle w:val="Char2"/>
          <w:rFonts w:hint="cs"/>
          <w:rtl/>
        </w:rPr>
        <w:t>ی</w:t>
      </w:r>
      <w:r w:rsidR="000C5EA3" w:rsidRPr="00C97A77">
        <w:rPr>
          <w:rStyle w:val="Char2"/>
          <w:rFonts w:hint="cs"/>
          <w:rtl/>
        </w:rPr>
        <w:t xml:space="preserve"> از راه در رس</w:t>
      </w:r>
      <w:r w:rsidR="00C97A77" w:rsidRPr="00C97A77">
        <w:rPr>
          <w:rStyle w:val="Char2"/>
          <w:rFonts w:hint="cs"/>
          <w:rtl/>
        </w:rPr>
        <w:t>ی</w:t>
      </w:r>
      <w:r w:rsidR="000C5EA3" w:rsidRPr="00C97A77">
        <w:rPr>
          <w:rStyle w:val="Char2"/>
          <w:rFonts w:hint="cs"/>
          <w:rtl/>
        </w:rPr>
        <w:t xml:space="preserve">د </w:t>
      </w:r>
      <w:r w:rsidR="00B62DB1" w:rsidRPr="00C97A77">
        <w:rPr>
          <w:rStyle w:val="Char2"/>
          <w:rFonts w:hint="cs"/>
          <w:rtl/>
        </w:rPr>
        <w:t>و او را داور م</w:t>
      </w:r>
      <w:r w:rsidR="00C97A77" w:rsidRPr="00C97A77">
        <w:rPr>
          <w:rStyle w:val="Char2"/>
          <w:rFonts w:hint="cs"/>
          <w:rtl/>
        </w:rPr>
        <w:t>ی</w:t>
      </w:r>
      <w:r w:rsidR="00B62DB1" w:rsidRPr="00C97A77">
        <w:rPr>
          <w:rStyle w:val="Char2"/>
          <w:rFonts w:hint="cs"/>
          <w:rtl/>
        </w:rPr>
        <w:t>ان خو</w:t>
      </w:r>
      <w:r w:rsidR="00C97A77" w:rsidRPr="00C97A77">
        <w:rPr>
          <w:rStyle w:val="Char2"/>
          <w:rFonts w:hint="cs"/>
          <w:rtl/>
        </w:rPr>
        <w:t>ی</w:t>
      </w:r>
      <w:r w:rsidR="00B62DB1" w:rsidRPr="00C97A77">
        <w:rPr>
          <w:rStyle w:val="Char2"/>
          <w:rFonts w:hint="cs"/>
          <w:rtl/>
        </w:rPr>
        <w:t>ش قرار دادند. و</w:t>
      </w:r>
      <w:r w:rsidR="00C97A77" w:rsidRPr="00C97A77">
        <w:rPr>
          <w:rStyle w:val="Char2"/>
          <w:rFonts w:hint="cs"/>
          <w:rtl/>
        </w:rPr>
        <w:t>ی</w:t>
      </w:r>
      <w:r w:rsidR="00B62DB1" w:rsidRPr="00C97A77">
        <w:rPr>
          <w:rStyle w:val="Char2"/>
          <w:rFonts w:hint="cs"/>
          <w:rtl/>
        </w:rPr>
        <w:t xml:space="preserve"> گفت هر دو سرزم</w:t>
      </w:r>
      <w:r w:rsidR="00C97A77" w:rsidRPr="00C97A77">
        <w:rPr>
          <w:rStyle w:val="Char2"/>
          <w:rFonts w:hint="cs"/>
          <w:rtl/>
        </w:rPr>
        <w:t>ی</w:t>
      </w:r>
      <w:r w:rsidR="00B62DB1" w:rsidRPr="00C97A77">
        <w:rPr>
          <w:rStyle w:val="Char2"/>
          <w:rFonts w:hint="cs"/>
          <w:rtl/>
        </w:rPr>
        <w:t>ن را اندازه‌گ</w:t>
      </w:r>
      <w:r w:rsidR="00C97A77" w:rsidRPr="00C97A77">
        <w:rPr>
          <w:rStyle w:val="Char2"/>
          <w:rFonts w:hint="cs"/>
          <w:rtl/>
        </w:rPr>
        <w:t>ی</w:t>
      </w:r>
      <w:r w:rsidR="00B62DB1" w:rsidRPr="00C97A77">
        <w:rPr>
          <w:rStyle w:val="Char2"/>
          <w:rFonts w:hint="cs"/>
          <w:rtl/>
        </w:rPr>
        <w:t>ر</w:t>
      </w:r>
      <w:r w:rsidR="00C97A77" w:rsidRPr="00C97A77">
        <w:rPr>
          <w:rStyle w:val="Char2"/>
          <w:rFonts w:hint="cs"/>
          <w:rtl/>
        </w:rPr>
        <w:t>ی</w:t>
      </w:r>
      <w:r w:rsidR="00B62DB1" w:rsidRPr="00C97A77">
        <w:rPr>
          <w:rStyle w:val="Char2"/>
          <w:rFonts w:hint="cs"/>
          <w:rtl/>
        </w:rPr>
        <w:t xml:space="preserve"> </w:t>
      </w:r>
      <w:r w:rsidR="006808D5" w:rsidRPr="006808D5">
        <w:rPr>
          <w:rStyle w:val="Char2"/>
          <w:rFonts w:hint="cs"/>
          <w:rtl/>
        </w:rPr>
        <w:t>ک</w:t>
      </w:r>
      <w:r w:rsidR="00B62DB1" w:rsidRPr="00C97A77">
        <w:rPr>
          <w:rStyle w:val="Char2"/>
          <w:rFonts w:hint="cs"/>
          <w:rtl/>
        </w:rPr>
        <w:t>ن</w:t>
      </w:r>
      <w:r w:rsidR="00C97A77" w:rsidRPr="00C97A77">
        <w:rPr>
          <w:rStyle w:val="Char2"/>
          <w:rFonts w:hint="cs"/>
          <w:rtl/>
        </w:rPr>
        <w:t>ی</w:t>
      </w:r>
      <w:r w:rsidR="00B62DB1" w:rsidRPr="00C97A77">
        <w:rPr>
          <w:rStyle w:val="Char2"/>
          <w:rFonts w:hint="cs"/>
          <w:rtl/>
        </w:rPr>
        <w:t xml:space="preserve">د به هر </w:t>
      </w:r>
      <w:r w:rsidR="006808D5" w:rsidRPr="006808D5">
        <w:rPr>
          <w:rStyle w:val="Char2"/>
          <w:rFonts w:hint="cs"/>
          <w:rtl/>
        </w:rPr>
        <w:t>ک</w:t>
      </w:r>
      <w:r w:rsidR="00B62DB1" w:rsidRPr="00C97A77">
        <w:rPr>
          <w:rStyle w:val="Char2"/>
          <w:rFonts w:hint="cs"/>
          <w:rtl/>
        </w:rPr>
        <w:t>دام نزد</w:t>
      </w:r>
      <w:r w:rsidR="00C97A77" w:rsidRPr="00C97A77">
        <w:rPr>
          <w:rStyle w:val="Char2"/>
          <w:rFonts w:hint="cs"/>
          <w:rtl/>
        </w:rPr>
        <w:t>ی</w:t>
      </w:r>
      <w:r w:rsidR="00AD7177">
        <w:rPr>
          <w:rStyle w:val="Char2"/>
          <w:rFonts w:hint="cs"/>
          <w:rtl/>
        </w:rPr>
        <w:t>ک</w:t>
      </w:r>
      <w:r w:rsidR="00991369" w:rsidRPr="00C97A77">
        <w:rPr>
          <w:rStyle w:val="Char2"/>
          <w:rFonts w:hint="eastAsia"/>
          <w:rtl/>
        </w:rPr>
        <w:t>‌</w:t>
      </w:r>
      <w:r w:rsidR="00B62DB1" w:rsidRPr="00C97A77">
        <w:rPr>
          <w:rStyle w:val="Char2"/>
          <w:rFonts w:hint="cs"/>
          <w:rtl/>
        </w:rPr>
        <w:t>تر بود آن را به حساب آور</w:t>
      </w:r>
      <w:r w:rsidR="00C97A77" w:rsidRPr="00C97A77">
        <w:rPr>
          <w:rStyle w:val="Char2"/>
          <w:rFonts w:hint="cs"/>
          <w:rtl/>
        </w:rPr>
        <w:t>ی</w:t>
      </w:r>
      <w:r w:rsidR="00B62DB1" w:rsidRPr="00C97A77">
        <w:rPr>
          <w:rStyle w:val="Char2"/>
          <w:rFonts w:hint="cs"/>
          <w:rtl/>
        </w:rPr>
        <w:t>د. آن دو فرشته زم</w:t>
      </w:r>
      <w:r w:rsidR="00C97A77" w:rsidRPr="00C97A77">
        <w:rPr>
          <w:rStyle w:val="Char2"/>
          <w:rFonts w:hint="cs"/>
          <w:rtl/>
        </w:rPr>
        <w:t>ی</w:t>
      </w:r>
      <w:r w:rsidR="00B62DB1" w:rsidRPr="00C97A77">
        <w:rPr>
          <w:rStyle w:val="Char2"/>
          <w:rFonts w:hint="cs"/>
          <w:rtl/>
        </w:rPr>
        <w:t>ن را اندازه‌گ</w:t>
      </w:r>
      <w:r w:rsidR="00C97A77" w:rsidRPr="00C97A77">
        <w:rPr>
          <w:rStyle w:val="Char2"/>
          <w:rFonts w:hint="cs"/>
          <w:rtl/>
        </w:rPr>
        <w:t>ی</w:t>
      </w:r>
      <w:r w:rsidR="00B62DB1" w:rsidRPr="00C97A77">
        <w:rPr>
          <w:rStyle w:val="Char2"/>
          <w:rFonts w:hint="cs"/>
          <w:rtl/>
        </w:rPr>
        <w:t>ر</w:t>
      </w:r>
      <w:r w:rsidR="00C97A77" w:rsidRPr="00C97A77">
        <w:rPr>
          <w:rStyle w:val="Char2"/>
          <w:rFonts w:hint="cs"/>
          <w:rtl/>
        </w:rPr>
        <w:t>ی</w:t>
      </w:r>
      <w:r w:rsidR="00B62DB1" w:rsidRPr="00C97A77">
        <w:rPr>
          <w:rStyle w:val="Char2"/>
          <w:rFonts w:hint="cs"/>
          <w:rtl/>
        </w:rPr>
        <w:t xml:space="preserve"> </w:t>
      </w:r>
      <w:r w:rsidR="006808D5" w:rsidRPr="006808D5">
        <w:rPr>
          <w:rStyle w:val="Char2"/>
          <w:rFonts w:hint="cs"/>
          <w:rtl/>
        </w:rPr>
        <w:t>ک</w:t>
      </w:r>
      <w:r w:rsidR="00B62DB1" w:rsidRPr="00C97A77">
        <w:rPr>
          <w:rStyle w:val="Char2"/>
          <w:rFonts w:hint="cs"/>
          <w:rtl/>
        </w:rPr>
        <w:t>ردند، د</w:t>
      </w:r>
      <w:r w:rsidR="00C97A77" w:rsidRPr="00C97A77">
        <w:rPr>
          <w:rStyle w:val="Char2"/>
          <w:rFonts w:hint="cs"/>
          <w:rtl/>
        </w:rPr>
        <w:t>ی</w:t>
      </w:r>
      <w:r w:rsidR="00B62DB1" w:rsidRPr="00C97A77">
        <w:rPr>
          <w:rStyle w:val="Char2"/>
          <w:rFonts w:hint="cs"/>
          <w:rtl/>
        </w:rPr>
        <w:t xml:space="preserve">دند </w:t>
      </w:r>
      <w:r w:rsidR="006808D5" w:rsidRPr="006808D5">
        <w:rPr>
          <w:rStyle w:val="Char2"/>
          <w:rFonts w:hint="cs"/>
          <w:rtl/>
        </w:rPr>
        <w:t>ک</w:t>
      </w:r>
      <w:r w:rsidR="00B62DB1" w:rsidRPr="00C97A77">
        <w:rPr>
          <w:rStyle w:val="Char2"/>
          <w:rFonts w:hint="cs"/>
          <w:rtl/>
        </w:rPr>
        <w:t>ه به سرزم</w:t>
      </w:r>
      <w:r w:rsidR="00C97A77" w:rsidRPr="00C97A77">
        <w:rPr>
          <w:rStyle w:val="Char2"/>
          <w:rFonts w:hint="cs"/>
          <w:rtl/>
        </w:rPr>
        <w:t>ی</w:t>
      </w:r>
      <w:r w:rsidR="00B62DB1" w:rsidRPr="00C97A77">
        <w:rPr>
          <w:rStyle w:val="Char2"/>
          <w:rFonts w:hint="cs"/>
          <w:rtl/>
        </w:rPr>
        <w:t xml:space="preserve">ن مطلوبش </w:t>
      </w:r>
      <w:r w:rsidR="006808D5" w:rsidRPr="006808D5">
        <w:rPr>
          <w:rStyle w:val="Char2"/>
          <w:rFonts w:hint="cs"/>
          <w:rtl/>
        </w:rPr>
        <w:t>ک</w:t>
      </w:r>
      <w:r w:rsidR="00B62DB1" w:rsidRPr="00C97A77">
        <w:rPr>
          <w:rStyle w:val="Char2"/>
          <w:rFonts w:hint="cs"/>
          <w:rtl/>
        </w:rPr>
        <w:t>ه قصد آن را داشته نزد</w:t>
      </w:r>
      <w:r w:rsidR="00C97A77" w:rsidRPr="00C97A77">
        <w:rPr>
          <w:rStyle w:val="Char2"/>
          <w:rFonts w:hint="cs"/>
          <w:rtl/>
        </w:rPr>
        <w:t>ی</w:t>
      </w:r>
      <w:r w:rsidR="00AD7177">
        <w:rPr>
          <w:rStyle w:val="Char2"/>
          <w:rFonts w:hint="cs"/>
          <w:rtl/>
        </w:rPr>
        <w:t>ک</w:t>
      </w:r>
      <w:r w:rsidR="00AD7177">
        <w:rPr>
          <w:rStyle w:val="Char2"/>
          <w:rFonts w:hint="eastAsia"/>
          <w:rtl/>
        </w:rPr>
        <w:t>‌</w:t>
      </w:r>
      <w:r w:rsidR="00B62DB1" w:rsidRPr="00C97A77">
        <w:rPr>
          <w:rStyle w:val="Char2"/>
          <w:rFonts w:hint="cs"/>
          <w:rtl/>
        </w:rPr>
        <w:t>تر است و ملائ</w:t>
      </w:r>
      <w:r w:rsidR="006808D5" w:rsidRPr="006808D5">
        <w:rPr>
          <w:rStyle w:val="Char2"/>
          <w:rFonts w:hint="cs"/>
          <w:rtl/>
        </w:rPr>
        <w:t>ک</w:t>
      </w:r>
      <w:r w:rsidR="00B62DB1" w:rsidRPr="00C97A77">
        <w:rPr>
          <w:rStyle w:val="Char2"/>
          <w:rFonts w:hint="cs"/>
          <w:rtl/>
        </w:rPr>
        <w:t xml:space="preserve">ه </w:t>
      </w:r>
      <w:r w:rsidR="008B677C" w:rsidRPr="00C97A77">
        <w:rPr>
          <w:rStyle w:val="Char2"/>
          <w:rFonts w:hint="cs"/>
          <w:rtl/>
        </w:rPr>
        <w:t>رحمت روحش را قبض و در</w:t>
      </w:r>
      <w:r w:rsidR="00C97A77" w:rsidRPr="00C97A77">
        <w:rPr>
          <w:rStyle w:val="Char2"/>
          <w:rFonts w:hint="cs"/>
          <w:rtl/>
        </w:rPr>
        <w:t>ی</w:t>
      </w:r>
      <w:r w:rsidR="008B677C" w:rsidRPr="00C97A77">
        <w:rPr>
          <w:rStyle w:val="Char2"/>
          <w:rFonts w:hint="cs"/>
          <w:rtl/>
        </w:rPr>
        <w:t>افت نمودند»</w:t>
      </w:r>
      <w:r w:rsidR="00293695" w:rsidRPr="00991369">
        <w:rPr>
          <w:rStyle w:val="Char2"/>
          <w:vertAlign w:val="superscript"/>
          <w:rtl/>
        </w:rPr>
        <w:footnoteReference w:id="14"/>
      </w:r>
      <w:r w:rsidR="00991369" w:rsidRPr="00C97A77">
        <w:rPr>
          <w:rStyle w:val="Char2"/>
          <w:rFonts w:hint="cs"/>
          <w:rtl/>
        </w:rPr>
        <w:t>.</w:t>
      </w:r>
    </w:p>
    <w:p w:rsidR="00804F83" w:rsidRPr="00C97A77" w:rsidRDefault="002419E1" w:rsidP="00294F2E">
      <w:pPr>
        <w:bidi/>
        <w:ind w:firstLine="284"/>
        <w:jc w:val="both"/>
        <w:rPr>
          <w:rStyle w:val="Char2"/>
          <w:rtl/>
        </w:rPr>
      </w:pPr>
      <w:r w:rsidRPr="00C97A77">
        <w:rPr>
          <w:rStyle w:val="Char2"/>
          <w:rFonts w:hint="cs"/>
          <w:rtl/>
        </w:rPr>
        <w:t>در روا</w:t>
      </w:r>
      <w:r w:rsidR="00C97A77" w:rsidRPr="00C97A77">
        <w:rPr>
          <w:rStyle w:val="Char2"/>
          <w:rFonts w:hint="cs"/>
          <w:rtl/>
        </w:rPr>
        <w:t>ی</w:t>
      </w:r>
      <w:r w:rsidRPr="00C97A77">
        <w:rPr>
          <w:rStyle w:val="Char2"/>
          <w:rFonts w:hint="cs"/>
          <w:rtl/>
        </w:rPr>
        <w:t>ت</w:t>
      </w:r>
      <w:r w:rsidR="00C97A77" w:rsidRPr="00C97A77">
        <w:rPr>
          <w:rStyle w:val="Char2"/>
          <w:rFonts w:hint="cs"/>
          <w:rtl/>
        </w:rPr>
        <w:t>ی</w:t>
      </w:r>
      <w:r w:rsidRPr="00C97A77">
        <w:rPr>
          <w:rStyle w:val="Char2"/>
          <w:rFonts w:hint="cs"/>
          <w:rtl/>
        </w:rPr>
        <w:t xml:space="preserve"> در حد</w:t>
      </w:r>
      <w:r w:rsidR="00C97A77" w:rsidRPr="00C97A77">
        <w:rPr>
          <w:rStyle w:val="Char2"/>
          <w:rFonts w:hint="cs"/>
          <w:rtl/>
        </w:rPr>
        <w:t>ی</w:t>
      </w:r>
      <w:r w:rsidRPr="00C97A77">
        <w:rPr>
          <w:rStyle w:val="Char2"/>
          <w:rFonts w:hint="cs"/>
          <w:rtl/>
        </w:rPr>
        <w:t>ث صح</w:t>
      </w:r>
      <w:r w:rsidR="00C97A77" w:rsidRPr="00C97A77">
        <w:rPr>
          <w:rStyle w:val="Char2"/>
          <w:rFonts w:hint="cs"/>
          <w:rtl/>
        </w:rPr>
        <w:t>ی</w:t>
      </w:r>
      <w:r w:rsidRPr="00C97A77">
        <w:rPr>
          <w:rStyle w:val="Char2"/>
          <w:rFonts w:hint="cs"/>
          <w:rtl/>
        </w:rPr>
        <w:t>ح آمده: «</w:t>
      </w:r>
      <w:r w:rsidR="006808D5" w:rsidRPr="006808D5">
        <w:rPr>
          <w:rStyle w:val="Char2"/>
          <w:rFonts w:hint="cs"/>
          <w:rtl/>
        </w:rPr>
        <w:t>ک</w:t>
      </w:r>
      <w:r w:rsidRPr="00C97A77">
        <w:rPr>
          <w:rStyle w:val="Char2"/>
          <w:rFonts w:hint="cs"/>
          <w:rtl/>
        </w:rPr>
        <w:t>ه وجب</w:t>
      </w:r>
      <w:r w:rsidR="00C97A77" w:rsidRPr="00C97A77">
        <w:rPr>
          <w:rStyle w:val="Char2"/>
          <w:rFonts w:hint="cs"/>
          <w:rtl/>
        </w:rPr>
        <w:t>ی</w:t>
      </w:r>
      <w:r w:rsidRPr="00C97A77">
        <w:rPr>
          <w:rStyle w:val="Char2"/>
          <w:rFonts w:hint="cs"/>
          <w:rtl/>
        </w:rPr>
        <w:t xml:space="preserve"> به منطق</w:t>
      </w:r>
      <w:r w:rsidR="00294F2E" w:rsidRPr="00C97A77">
        <w:rPr>
          <w:rStyle w:val="Char2"/>
          <w:rFonts w:hint="cs"/>
          <w:rtl/>
        </w:rPr>
        <w:t>ه</w:t>
      </w:r>
      <w:r w:rsidR="00C11B36">
        <w:rPr>
          <w:rStyle w:val="Char2"/>
        </w:rPr>
        <w:t>‌</w:t>
      </w:r>
      <w:r w:rsidR="00294F2E" w:rsidRPr="00C97A77">
        <w:rPr>
          <w:rStyle w:val="Char2"/>
          <w:rFonts w:hint="cs"/>
          <w:rtl/>
        </w:rPr>
        <w:t>ی</w:t>
      </w:r>
      <w:r w:rsidRPr="00C97A77">
        <w:rPr>
          <w:rStyle w:val="Char2"/>
          <w:rFonts w:hint="cs"/>
          <w:rtl/>
        </w:rPr>
        <w:t xml:space="preserve"> ن</w:t>
      </w:r>
      <w:r w:rsidR="00C97A77" w:rsidRPr="00C97A77">
        <w:rPr>
          <w:rStyle w:val="Char2"/>
          <w:rFonts w:hint="cs"/>
          <w:rtl/>
        </w:rPr>
        <w:t>ی</w:t>
      </w:r>
      <w:r w:rsidR="006808D5" w:rsidRPr="006808D5">
        <w:rPr>
          <w:rStyle w:val="Char2"/>
          <w:rFonts w:hint="cs"/>
          <w:rtl/>
        </w:rPr>
        <w:t>ک</w:t>
      </w:r>
      <w:r w:rsidRPr="00C97A77">
        <w:rPr>
          <w:rStyle w:val="Char2"/>
          <w:rFonts w:hint="cs"/>
          <w:rtl/>
        </w:rPr>
        <w:t>و</w:t>
      </w:r>
      <w:r w:rsidR="006808D5" w:rsidRPr="006808D5">
        <w:rPr>
          <w:rStyle w:val="Char2"/>
          <w:rFonts w:hint="cs"/>
          <w:rtl/>
        </w:rPr>
        <w:t>ک</w:t>
      </w:r>
      <w:r w:rsidRPr="00C97A77">
        <w:rPr>
          <w:rStyle w:val="Char2"/>
          <w:rFonts w:hint="cs"/>
          <w:rtl/>
        </w:rPr>
        <w:t>اران نزد</w:t>
      </w:r>
      <w:r w:rsidR="00C97A77" w:rsidRPr="00C97A77">
        <w:rPr>
          <w:rStyle w:val="Char2"/>
          <w:rFonts w:hint="cs"/>
          <w:rtl/>
        </w:rPr>
        <w:t>ی</w:t>
      </w:r>
      <w:r w:rsidR="006808D5" w:rsidRPr="006808D5">
        <w:rPr>
          <w:rStyle w:val="Char2"/>
          <w:rFonts w:hint="cs"/>
          <w:rtl/>
        </w:rPr>
        <w:t>ک</w:t>
      </w:r>
      <w:r w:rsidR="00991369" w:rsidRPr="00C97A77">
        <w:rPr>
          <w:rStyle w:val="Char2"/>
          <w:rFonts w:hint="eastAsia"/>
          <w:rtl/>
        </w:rPr>
        <w:t>‌</w:t>
      </w:r>
      <w:r w:rsidRPr="00C97A77">
        <w:rPr>
          <w:rStyle w:val="Char2"/>
          <w:rFonts w:hint="cs"/>
          <w:rtl/>
        </w:rPr>
        <w:t>تر بود، از ا</w:t>
      </w:r>
      <w:r w:rsidR="00C97A77" w:rsidRPr="00C97A77">
        <w:rPr>
          <w:rStyle w:val="Char2"/>
          <w:rFonts w:hint="cs"/>
          <w:rtl/>
        </w:rPr>
        <w:t>ی</w:t>
      </w:r>
      <w:r w:rsidRPr="00C97A77">
        <w:rPr>
          <w:rStyle w:val="Char2"/>
          <w:rFonts w:hint="cs"/>
          <w:rtl/>
        </w:rPr>
        <w:t>ن رو از جمله مردم آن سامان به حساب رفت».</w:t>
      </w:r>
    </w:p>
    <w:p w:rsidR="00FE5FE7" w:rsidRPr="00C97A77" w:rsidRDefault="00FE5FE7" w:rsidP="007C6688">
      <w:pPr>
        <w:bidi/>
        <w:ind w:firstLine="284"/>
        <w:jc w:val="both"/>
        <w:rPr>
          <w:rStyle w:val="Char2"/>
          <w:rtl/>
        </w:rPr>
      </w:pPr>
      <w:r w:rsidRPr="00C97A77">
        <w:rPr>
          <w:rStyle w:val="Char2"/>
          <w:rFonts w:hint="cs"/>
          <w:rtl/>
        </w:rPr>
        <w:t>در روا</w:t>
      </w:r>
      <w:r w:rsidR="00C97A77" w:rsidRPr="00C97A77">
        <w:rPr>
          <w:rStyle w:val="Char2"/>
          <w:rFonts w:hint="cs"/>
          <w:rtl/>
        </w:rPr>
        <w:t>ی</w:t>
      </w:r>
      <w:r w:rsidRPr="00C97A77">
        <w:rPr>
          <w:rStyle w:val="Char2"/>
          <w:rFonts w:hint="cs"/>
          <w:rtl/>
        </w:rPr>
        <w:t>ت د</w:t>
      </w:r>
      <w:r w:rsidR="00C97A77" w:rsidRPr="00C97A77">
        <w:rPr>
          <w:rStyle w:val="Char2"/>
          <w:rFonts w:hint="cs"/>
          <w:rtl/>
        </w:rPr>
        <w:t>ی</w:t>
      </w:r>
      <w:r w:rsidRPr="00C97A77">
        <w:rPr>
          <w:rStyle w:val="Char2"/>
          <w:rFonts w:hint="cs"/>
          <w:rtl/>
        </w:rPr>
        <w:t>گر از حد</w:t>
      </w:r>
      <w:r w:rsidR="00C97A77" w:rsidRPr="00C97A77">
        <w:rPr>
          <w:rStyle w:val="Char2"/>
          <w:rFonts w:hint="cs"/>
          <w:rtl/>
        </w:rPr>
        <w:t>ی</w:t>
      </w:r>
      <w:r w:rsidRPr="00C97A77">
        <w:rPr>
          <w:rStyle w:val="Char2"/>
          <w:rFonts w:hint="cs"/>
          <w:rtl/>
        </w:rPr>
        <w:t>ث صح</w:t>
      </w:r>
      <w:r w:rsidR="00C97A77" w:rsidRPr="00C97A77">
        <w:rPr>
          <w:rStyle w:val="Char2"/>
          <w:rFonts w:hint="cs"/>
          <w:rtl/>
        </w:rPr>
        <w:t>ی</w:t>
      </w:r>
      <w:r w:rsidRPr="00C97A77">
        <w:rPr>
          <w:rStyle w:val="Char2"/>
          <w:rFonts w:hint="cs"/>
          <w:rtl/>
        </w:rPr>
        <w:t>ح آمده است: «خداوند به ا</w:t>
      </w:r>
      <w:r w:rsidR="00C97A77" w:rsidRPr="00C97A77">
        <w:rPr>
          <w:rStyle w:val="Char2"/>
          <w:rFonts w:hint="cs"/>
          <w:rtl/>
        </w:rPr>
        <w:t>ی</w:t>
      </w:r>
      <w:r w:rsidRPr="00C97A77">
        <w:rPr>
          <w:rStyle w:val="Char2"/>
          <w:rFonts w:hint="cs"/>
          <w:rtl/>
        </w:rPr>
        <w:t>ن سرزم</w:t>
      </w:r>
      <w:r w:rsidR="00C97A77" w:rsidRPr="00C97A77">
        <w:rPr>
          <w:rStyle w:val="Char2"/>
          <w:rFonts w:hint="cs"/>
          <w:rtl/>
        </w:rPr>
        <w:t>ی</w:t>
      </w:r>
      <w:r w:rsidRPr="00C97A77">
        <w:rPr>
          <w:rStyle w:val="Char2"/>
          <w:rFonts w:hint="cs"/>
          <w:rtl/>
        </w:rPr>
        <w:t>ن [سرز</w:t>
      </w:r>
      <w:r w:rsidR="007C6688" w:rsidRPr="00C97A77">
        <w:rPr>
          <w:rStyle w:val="Char2"/>
          <w:rFonts w:hint="cs"/>
          <w:rtl/>
        </w:rPr>
        <w:t>م</w:t>
      </w:r>
      <w:r w:rsidR="00C97A77" w:rsidRPr="00C97A77">
        <w:rPr>
          <w:rStyle w:val="Char2"/>
          <w:rFonts w:hint="cs"/>
          <w:rtl/>
        </w:rPr>
        <w:t>ی</w:t>
      </w:r>
      <w:r w:rsidRPr="00C97A77">
        <w:rPr>
          <w:rStyle w:val="Char2"/>
          <w:rFonts w:hint="cs"/>
          <w:rtl/>
        </w:rPr>
        <w:t xml:space="preserve">ن بد] گفت </w:t>
      </w:r>
      <w:r w:rsidR="006808D5" w:rsidRPr="006808D5">
        <w:rPr>
          <w:rStyle w:val="Char2"/>
          <w:rFonts w:hint="cs"/>
          <w:rtl/>
        </w:rPr>
        <w:t>ک</w:t>
      </w:r>
      <w:r w:rsidRPr="00C97A77">
        <w:rPr>
          <w:rStyle w:val="Char2"/>
          <w:rFonts w:hint="cs"/>
          <w:rtl/>
        </w:rPr>
        <w:t>ه دور شو و به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[سرزم</w:t>
      </w:r>
      <w:r w:rsidR="00C97A77" w:rsidRPr="00C97A77">
        <w:rPr>
          <w:rStyle w:val="Char2"/>
          <w:rFonts w:hint="cs"/>
          <w:rtl/>
        </w:rPr>
        <w:t>ی</w:t>
      </w:r>
      <w:r w:rsidRPr="00C97A77">
        <w:rPr>
          <w:rStyle w:val="Char2"/>
          <w:rFonts w:hint="cs"/>
          <w:rtl/>
        </w:rPr>
        <w:t xml:space="preserve">ن خوب] گفت </w:t>
      </w:r>
      <w:r w:rsidR="006808D5" w:rsidRPr="006808D5">
        <w:rPr>
          <w:rStyle w:val="Char2"/>
          <w:rFonts w:hint="cs"/>
          <w:rtl/>
        </w:rPr>
        <w:t>ک</w:t>
      </w:r>
      <w:r w:rsidRPr="00C97A77">
        <w:rPr>
          <w:rStyle w:val="Char2"/>
          <w:rFonts w:hint="cs"/>
          <w:rtl/>
        </w:rPr>
        <w:t>ه نزد</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شو. آنگاه گفت م</w:t>
      </w:r>
      <w:r w:rsidR="00C97A77" w:rsidRPr="00C97A77">
        <w:rPr>
          <w:rStyle w:val="Char2"/>
          <w:rFonts w:hint="cs"/>
          <w:rtl/>
        </w:rPr>
        <w:t>ی</w:t>
      </w:r>
      <w:r w:rsidRPr="00C97A77">
        <w:rPr>
          <w:rStyle w:val="Char2"/>
          <w:rFonts w:hint="cs"/>
          <w:rtl/>
        </w:rPr>
        <w:t>ان آنها را اندازه بگ</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د. چون اندازه گرفتند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وجب به منطق</w:t>
      </w:r>
      <w:r w:rsidR="009F7EDB" w:rsidRPr="009F7EDB">
        <w:rPr>
          <w:rStyle w:val="Char2"/>
          <w:rFonts w:hint="cs"/>
          <w:rtl/>
        </w:rPr>
        <w:t>ۀ</w:t>
      </w:r>
      <w:r w:rsidRPr="00C97A77">
        <w:rPr>
          <w:rStyle w:val="Char2"/>
          <w:rFonts w:hint="cs"/>
          <w:rtl/>
        </w:rPr>
        <w:t xml:space="preserve"> مردان صالح نزد</w:t>
      </w:r>
      <w:r w:rsidR="00C97A77" w:rsidRPr="00C97A77">
        <w:rPr>
          <w:rStyle w:val="Char2"/>
          <w:rFonts w:hint="cs"/>
          <w:rtl/>
        </w:rPr>
        <w:t>ی</w:t>
      </w:r>
      <w:r w:rsidR="006808D5" w:rsidRPr="006808D5">
        <w:rPr>
          <w:rStyle w:val="Char2"/>
          <w:rFonts w:hint="cs"/>
          <w:rtl/>
        </w:rPr>
        <w:t>ک</w:t>
      </w:r>
      <w:r w:rsidR="00991369" w:rsidRPr="00C97A77">
        <w:rPr>
          <w:rStyle w:val="Char2"/>
          <w:rFonts w:hint="eastAsia"/>
          <w:rtl/>
        </w:rPr>
        <w:t>‌</w:t>
      </w:r>
      <w:r w:rsidRPr="00C97A77">
        <w:rPr>
          <w:rStyle w:val="Char2"/>
          <w:rFonts w:hint="cs"/>
          <w:rtl/>
        </w:rPr>
        <w:t>تر بود. پس خداوند گناهانش را آمرز</w:t>
      </w:r>
      <w:r w:rsidR="00C97A77" w:rsidRPr="00C97A77">
        <w:rPr>
          <w:rStyle w:val="Char2"/>
          <w:rFonts w:hint="cs"/>
          <w:rtl/>
        </w:rPr>
        <w:t>ی</w:t>
      </w:r>
      <w:r w:rsidRPr="00C97A77">
        <w:rPr>
          <w:rStyle w:val="Char2"/>
          <w:rFonts w:hint="cs"/>
          <w:rtl/>
        </w:rPr>
        <w:t>ده و او را مورد رحمت خو</w:t>
      </w:r>
      <w:r w:rsidR="00C97A77" w:rsidRPr="00C97A77">
        <w:rPr>
          <w:rStyle w:val="Char2"/>
          <w:rFonts w:hint="cs"/>
          <w:rtl/>
        </w:rPr>
        <w:t>ی</w:t>
      </w:r>
      <w:r w:rsidRPr="00C97A77">
        <w:rPr>
          <w:rStyle w:val="Char2"/>
          <w:rFonts w:hint="cs"/>
          <w:rtl/>
        </w:rPr>
        <w:t>ش قرار داد».</w:t>
      </w:r>
    </w:p>
    <w:p w:rsidR="00DE1872" w:rsidRPr="00C97A77" w:rsidRDefault="00C40B6E" w:rsidP="00DE1872">
      <w:pPr>
        <w:bidi/>
        <w:ind w:firstLine="284"/>
        <w:jc w:val="both"/>
        <w:rPr>
          <w:rStyle w:val="Char2"/>
          <w:rtl/>
        </w:rPr>
      </w:pPr>
      <w:r w:rsidRPr="00C97A77">
        <w:rPr>
          <w:rStyle w:val="Char2"/>
          <w:rFonts w:hint="cs"/>
          <w:rtl/>
        </w:rPr>
        <w:t>در روا</w:t>
      </w:r>
      <w:r w:rsidR="00C97A77" w:rsidRPr="00C97A77">
        <w:rPr>
          <w:rStyle w:val="Char2"/>
          <w:rFonts w:hint="cs"/>
          <w:rtl/>
        </w:rPr>
        <w:t>ی</w:t>
      </w:r>
      <w:r w:rsidRPr="00C97A77">
        <w:rPr>
          <w:rStyle w:val="Char2"/>
          <w:rFonts w:hint="cs"/>
          <w:rtl/>
        </w:rPr>
        <w:t>ت د</w:t>
      </w:r>
      <w:r w:rsidR="00C97A77" w:rsidRPr="00C97A77">
        <w:rPr>
          <w:rStyle w:val="Char2"/>
          <w:rFonts w:hint="cs"/>
          <w:rtl/>
        </w:rPr>
        <w:t>ی</w:t>
      </w:r>
      <w:r w:rsidRPr="00C97A77">
        <w:rPr>
          <w:rStyle w:val="Char2"/>
          <w:rFonts w:hint="cs"/>
          <w:rtl/>
        </w:rPr>
        <w:t xml:space="preserve">گر آمده </w:t>
      </w:r>
      <w:r w:rsidR="006808D5" w:rsidRPr="006808D5">
        <w:rPr>
          <w:rStyle w:val="Char2"/>
          <w:rFonts w:hint="cs"/>
          <w:rtl/>
        </w:rPr>
        <w:t>ک</w:t>
      </w:r>
      <w:r w:rsidRPr="00C97A77">
        <w:rPr>
          <w:rStyle w:val="Char2"/>
          <w:rFonts w:hint="cs"/>
          <w:rtl/>
        </w:rPr>
        <w:t>ه و</w:t>
      </w:r>
      <w:r w:rsidR="00C97A77" w:rsidRPr="00C97A77">
        <w:rPr>
          <w:rStyle w:val="Char2"/>
          <w:rFonts w:hint="cs"/>
          <w:rtl/>
        </w:rPr>
        <w:t>ی</w:t>
      </w:r>
      <w:r w:rsidRPr="00C97A77">
        <w:rPr>
          <w:rStyle w:val="Char2"/>
          <w:rFonts w:hint="cs"/>
          <w:rtl/>
        </w:rPr>
        <w:t xml:space="preserve"> س</w:t>
      </w:r>
      <w:r w:rsidR="00C97A77" w:rsidRPr="00C97A77">
        <w:rPr>
          <w:rStyle w:val="Char2"/>
          <w:rFonts w:hint="cs"/>
          <w:rtl/>
        </w:rPr>
        <w:t>ی</w:t>
      </w:r>
      <w:r w:rsidRPr="00C97A77">
        <w:rPr>
          <w:rStyle w:val="Char2"/>
          <w:rFonts w:hint="cs"/>
          <w:rtl/>
        </w:rPr>
        <w:t>ن</w:t>
      </w:r>
      <w:r w:rsidR="009F7EDB" w:rsidRPr="009F7EDB">
        <w:rPr>
          <w:rStyle w:val="Char2"/>
          <w:rFonts w:hint="cs"/>
          <w:rtl/>
        </w:rPr>
        <w:t>ۀ</w:t>
      </w:r>
      <w:r w:rsidRPr="00C97A77">
        <w:rPr>
          <w:rStyle w:val="Char2"/>
          <w:rFonts w:hint="cs"/>
          <w:rtl/>
        </w:rPr>
        <w:t xml:space="preserve"> خود را به طرف آن سرزم</w:t>
      </w:r>
      <w:r w:rsidR="00C97A77" w:rsidRPr="00C97A77">
        <w:rPr>
          <w:rStyle w:val="Char2"/>
          <w:rFonts w:hint="cs"/>
          <w:rtl/>
        </w:rPr>
        <w:t>ی</w:t>
      </w:r>
      <w:r w:rsidRPr="00C97A77">
        <w:rPr>
          <w:rStyle w:val="Char2"/>
          <w:rFonts w:hint="cs"/>
          <w:rtl/>
        </w:rPr>
        <w:t>ن گردان</w:t>
      </w:r>
      <w:r w:rsidR="00C97A77" w:rsidRPr="00C97A77">
        <w:rPr>
          <w:rStyle w:val="Char2"/>
          <w:rFonts w:hint="cs"/>
          <w:rtl/>
        </w:rPr>
        <w:t>ی</w:t>
      </w:r>
      <w:r w:rsidRPr="00C97A77">
        <w:rPr>
          <w:rStyle w:val="Char2"/>
          <w:rFonts w:hint="cs"/>
          <w:rtl/>
        </w:rPr>
        <w:t>د.</w:t>
      </w:r>
    </w:p>
    <w:p w:rsidR="006263F9" w:rsidRPr="00C97A77" w:rsidRDefault="00C40B6E" w:rsidP="00FF2C11">
      <w:pPr>
        <w:pStyle w:val="ListParagraph"/>
        <w:numPr>
          <w:ilvl w:val="0"/>
          <w:numId w:val="35"/>
        </w:numPr>
        <w:bidi/>
        <w:jc w:val="both"/>
        <w:rPr>
          <w:rStyle w:val="Char2"/>
          <w:rtl/>
        </w:rPr>
      </w:pPr>
      <w:r w:rsidRPr="00C97A77">
        <w:rPr>
          <w:rStyle w:val="Char2"/>
          <w:rFonts w:hint="cs"/>
          <w:rtl/>
        </w:rPr>
        <w:t>از ابوهر</w:t>
      </w:r>
      <w:r w:rsidR="00C97A77" w:rsidRPr="00C97A77">
        <w:rPr>
          <w:rStyle w:val="Char2"/>
          <w:rFonts w:hint="cs"/>
          <w:rtl/>
        </w:rPr>
        <w:t>ی</w:t>
      </w:r>
      <w:r w:rsidRPr="00C97A77">
        <w:rPr>
          <w:rStyle w:val="Char2"/>
          <w:rFonts w:hint="cs"/>
          <w:rtl/>
        </w:rPr>
        <w:t xml:space="preserve">ره </w:t>
      </w:r>
      <w:r w:rsidR="00FF2C11" w:rsidRPr="00FF2C11">
        <w:rPr>
          <w:rFonts w:cs="CTraditional Arabic" w:hint="cs"/>
          <w:sz w:val="28"/>
          <w:szCs w:val="28"/>
          <w:rtl/>
          <w:lang w:bidi="fa-IR"/>
        </w:rPr>
        <w:t>س</w:t>
      </w:r>
      <w:r w:rsidR="00991369" w:rsidRPr="00AD7177">
        <w:rPr>
          <w:rFonts w:cs="CTraditional Arabic" w:hint="cs"/>
          <w:sz w:val="28"/>
          <w:szCs w:val="28"/>
          <w:rtl/>
          <w:lang w:bidi="fa-IR"/>
        </w:rPr>
        <w:t xml:space="preserve"> </w:t>
      </w:r>
      <w:r w:rsidR="005236F9" w:rsidRPr="00C97A77">
        <w:rPr>
          <w:rStyle w:val="Char2"/>
          <w:rFonts w:hint="cs"/>
          <w:rtl/>
        </w:rPr>
        <w:t>روا</w:t>
      </w:r>
      <w:r w:rsidR="00C97A77" w:rsidRPr="00C97A77">
        <w:rPr>
          <w:rStyle w:val="Char2"/>
          <w:rFonts w:hint="cs"/>
          <w:rtl/>
        </w:rPr>
        <w:t>ی</w:t>
      </w:r>
      <w:r w:rsidR="005236F9" w:rsidRPr="00C97A77">
        <w:rPr>
          <w:rStyle w:val="Char2"/>
          <w:rFonts w:hint="cs"/>
          <w:rtl/>
        </w:rPr>
        <w:t xml:space="preserve">ت شده </w:t>
      </w:r>
      <w:r w:rsidR="006808D5" w:rsidRPr="006808D5">
        <w:rPr>
          <w:rStyle w:val="Char2"/>
          <w:rFonts w:hint="cs"/>
          <w:rtl/>
        </w:rPr>
        <w:t>ک</w:t>
      </w:r>
      <w:r w:rsidR="005236F9" w:rsidRPr="00C97A77">
        <w:rPr>
          <w:rStyle w:val="Char2"/>
          <w:rFonts w:hint="cs"/>
          <w:rtl/>
        </w:rPr>
        <w:t>ه پ</w:t>
      </w:r>
      <w:r w:rsidR="00C97A77" w:rsidRPr="00C97A77">
        <w:rPr>
          <w:rStyle w:val="Char2"/>
          <w:rFonts w:hint="cs"/>
          <w:rtl/>
        </w:rPr>
        <w:t>ی</w:t>
      </w:r>
      <w:r w:rsidR="005236F9"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lang w:bidi="fa-IR"/>
        </w:rPr>
        <w:t>ج</w:t>
      </w:r>
      <w:r w:rsidR="00991369" w:rsidRPr="00AD7177">
        <w:rPr>
          <w:rFonts w:cs="CTraditional Arabic" w:hint="cs"/>
          <w:sz w:val="28"/>
          <w:szCs w:val="28"/>
          <w:rtl/>
          <w:lang w:bidi="fa-IR"/>
        </w:rPr>
        <w:t xml:space="preserve"> </w:t>
      </w:r>
      <w:r w:rsidR="005236F9" w:rsidRPr="00C97A77">
        <w:rPr>
          <w:rStyle w:val="Char2"/>
          <w:rFonts w:hint="cs"/>
          <w:rtl/>
        </w:rPr>
        <w:t>فرمود:</w:t>
      </w:r>
      <w:r w:rsidR="00991369" w:rsidRPr="00C97A77">
        <w:rPr>
          <w:rStyle w:val="Char2"/>
          <w:rFonts w:hint="cs"/>
          <w:rtl/>
        </w:rPr>
        <w:t xml:space="preserve"> </w:t>
      </w:r>
      <w:r w:rsidR="00516CDE" w:rsidRPr="00991369">
        <w:rPr>
          <w:rStyle w:val="Charc"/>
          <w:rtl/>
        </w:rPr>
        <w:t>«</w:t>
      </w:r>
      <w:r w:rsidR="00516CDE" w:rsidRPr="00991369">
        <w:rPr>
          <w:rStyle w:val="Char8"/>
          <w:rtl/>
        </w:rPr>
        <w:t xml:space="preserve">قَالَ اللهُ </w:t>
      </w:r>
      <w:r w:rsidR="00FF2C11">
        <w:rPr>
          <w:rStyle w:val="Char8"/>
          <w:rFonts w:cs="CTraditional Arabic" w:hint="cs"/>
          <w:rtl/>
        </w:rPr>
        <w:t>أ</w:t>
      </w:r>
      <w:r w:rsidR="00516CDE" w:rsidRPr="00991369">
        <w:rPr>
          <w:rStyle w:val="Char8"/>
          <w:rFonts w:hint="cs"/>
          <w:rtl/>
        </w:rPr>
        <w:t xml:space="preserve">: </w:t>
      </w:r>
      <w:r w:rsidR="00516CDE" w:rsidRPr="00991369">
        <w:rPr>
          <w:rStyle w:val="Char8"/>
          <w:rtl/>
        </w:rPr>
        <w:t xml:space="preserve">أَنَا عِنْدَ ظَنِّ عَبْدِي بِي، وَأَنَا مَعَهُ حَيْثُ يَذْكُرُنِي، وَاللهِ لَلَّهُ أَفْرَحُ بِتَوْبَةِ عَبْدِهِ مِنْ أَحَدِكُمْ يَجِدُ ضَالَّتَهُ بِالْفَلَاةِ، وَمَنْ تَقَرَّبَ إِلَيَّ شِبْرًا، تَقَرَّبْتُ إِلَيْهِ ذِرَاعًا، وَمَنْ تَقَرَّبَ </w:t>
      </w:r>
      <w:r w:rsidR="00516CDE" w:rsidRPr="00AD7177">
        <w:rPr>
          <w:rStyle w:val="Char8"/>
          <w:spacing w:val="-4"/>
          <w:rtl/>
        </w:rPr>
        <w:t>إِلَيَّ ذِرَاعًا، تَقَرَّبْتُ إِلَيْهِ بَاعًا، وَإِذَا أَقْبَلَ إِلَيَّ يَمْشِي، أَقْبَلْتُ إِلَيْهِ أُهَرْوِلُ</w:t>
      </w:r>
      <w:r w:rsidR="00516CDE" w:rsidRPr="00AD7177">
        <w:rPr>
          <w:rStyle w:val="Charc"/>
          <w:spacing w:val="-4"/>
          <w:rtl/>
        </w:rPr>
        <w:t>»</w:t>
      </w:r>
      <w:r w:rsidR="00516CDE" w:rsidRPr="00AD7177">
        <w:rPr>
          <w:rFonts w:ascii="Traditional Arabic" w:hAnsi="Traditional Arabic" w:cs="Traditional Arabic" w:hint="cs"/>
          <w:b/>
          <w:bCs/>
          <w:spacing w:val="-4"/>
          <w:sz w:val="28"/>
          <w:szCs w:val="28"/>
          <w:rtl/>
        </w:rPr>
        <w:t>.</w:t>
      </w:r>
      <w:r w:rsidR="00991369" w:rsidRPr="00AD7177">
        <w:rPr>
          <w:rStyle w:val="Char2"/>
          <w:rFonts w:hint="cs"/>
          <w:spacing w:val="-4"/>
          <w:rtl/>
        </w:rPr>
        <w:t xml:space="preserve"> </w:t>
      </w:r>
      <w:r w:rsidR="003A6D03" w:rsidRPr="00AD7177">
        <w:rPr>
          <w:rStyle w:val="Charc"/>
          <w:rFonts w:hint="cs"/>
          <w:spacing w:val="-4"/>
          <w:rtl/>
        </w:rPr>
        <w:t>«</w:t>
      </w:r>
      <w:r w:rsidR="003A6D03" w:rsidRPr="00AD7177">
        <w:rPr>
          <w:rStyle w:val="Char7"/>
          <w:rFonts w:hint="cs"/>
          <w:spacing w:val="-4"/>
          <w:rtl/>
        </w:rPr>
        <w:t>خداوند</w:t>
      </w:r>
      <w:r w:rsidR="00991369" w:rsidRPr="00AD7177">
        <w:rPr>
          <w:rStyle w:val="Char7"/>
          <w:rFonts w:hint="cs"/>
          <w:spacing w:val="-4"/>
          <w:rtl/>
        </w:rPr>
        <w:t xml:space="preserve"> </w:t>
      </w:r>
      <w:r w:rsidR="00991369" w:rsidRPr="00AD7177">
        <w:rPr>
          <w:rStyle w:val="Char7"/>
          <w:rFonts w:cs="CTraditional Arabic" w:hint="cs"/>
          <w:spacing w:val="-4"/>
          <w:rtl/>
        </w:rPr>
        <w:t>أ</w:t>
      </w:r>
      <w:r w:rsidR="003A6D03" w:rsidRPr="00991369">
        <w:rPr>
          <w:rStyle w:val="Char7"/>
          <w:rFonts w:hint="cs"/>
          <w:rtl/>
        </w:rPr>
        <w:t xml:space="preserve"> م</w:t>
      </w:r>
      <w:r w:rsidR="0097050A" w:rsidRPr="0097050A">
        <w:rPr>
          <w:rStyle w:val="Char7"/>
          <w:rFonts w:hint="cs"/>
          <w:rtl/>
        </w:rPr>
        <w:t>ی</w:t>
      </w:r>
      <w:r w:rsidR="003A6D03" w:rsidRPr="00991369">
        <w:rPr>
          <w:rStyle w:val="Char7"/>
          <w:rFonts w:hint="cs"/>
          <w:rtl/>
        </w:rPr>
        <w:t>‌فرما</w:t>
      </w:r>
      <w:r w:rsidR="0097050A" w:rsidRPr="0097050A">
        <w:rPr>
          <w:rStyle w:val="Char7"/>
          <w:rFonts w:hint="cs"/>
          <w:rtl/>
        </w:rPr>
        <w:t>ی</w:t>
      </w:r>
      <w:r w:rsidR="003A6D03" w:rsidRPr="00991369">
        <w:rPr>
          <w:rStyle w:val="Char7"/>
          <w:rFonts w:hint="cs"/>
          <w:rtl/>
        </w:rPr>
        <w:t>د: من با گمان بند</w:t>
      </w:r>
      <w:r w:rsidR="00FF2C11" w:rsidRPr="00FF2C11">
        <w:rPr>
          <w:rStyle w:val="Char7"/>
          <w:rFonts w:hint="cs"/>
          <w:rtl/>
        </w:rPr>
        <w:t>ۀ</w:t>
      </w:r>
      <w:r w:rsidR="003A6D03" w:rsidRPr="00991369">
        <w:rPr>
          <w:rStyle w:val="Char7"/>
          <w:rFonts w:hint="cs"/>
          <w:rtl/>
        </w:rPr>
        <w:t xml:space="preserve"> خود هستم و هر جا مرا </w:t>
      </w:r>
      <w:r w:rsidR="0097050A" w:rsidRPr="0097050A">
        <w:rPr>
          <w:rStyle w:val="Char7"/>
          <w:rFonts w:hint="cs"/>
          <w:rtl/>
        </w:rPr>
        <w:t>ی</w:t>
      </w:r>
      <w:r w:rsidR="003A6D03" w:rsidRPr="00991369">
        <w:rPr>
          <w:rStyle w:val="Char7"/>
          <w:rFonts w:hint="cs"/>
          <w:rtl/>
        </w:rPr>
        <w:t xml:space="preserve">اد </w:t>
      </w:r>
      <w:r w:rsidR="00A91D73" w:rsidRPr="00A91D73">
        <w:rPr>
          <w:rStyle w:val="Char7"/>
          <w:rFonts w:hint="cs"/>
          <w:rtl/>
        </w:rPr>
        <w:t>ک</w:t>
      </w:r>
      <w:r w:rsidR="003A6D03" w:rsidRPr="00991369">
        <w:rPr>
          <w:rStyle w:val="Char7"/>
          <w:rFonts w:hint="cs"/>
          <w:rtl/>
        </w:rPr>
        <w:t>ند همراه او</w:t>
      </w:r>
      <w:r w:rsidR="0097050A" w:rsidRPr="0097050A">
        <w:rPr>
          <w:rStyle w:val="Char7"/>
          <w:rFonts w:hint="cs"/>
          <w:rtl/>
        </w:rPr>
        <w:t>ی</w:t>
      </w:r>
      <w:r w:rsidR="003A6D03" w:rsidRPr="00991369">
        <w:rPr>
          <w:rStyle w:val="Char7"/>
          <w:rFonts w:hint="cs"/>
          <w:rtl/>
        </w:rPr>
        <w:t>م. به خدا قسم، شاد</w:t>
      </w:r>
      <w:r w:rsidR="0097050A" w:rsidRPr="0097050A">
        <w:rPr>
          <w:rStyle w:val="Char7"/>
          <w:rFonts w:hint="cs"/>
          <w:rtl/>
        </w:rPr>
        <w:t>ی</w:t>
      </w:r>
      <w:r w:rsidR="003A6D03" w:rsidRPr="00991369">
        <w:rPr>
          <w:rStyle w:val="Char7"/>
          <w:rFonts w:hint="cs"/>
          <w:rtl/>
        </w:rPr>
        <w:t xml:space="preserve"> و خوشحال</w:t>
      </w:r>
      <w:r w:rsidR="0097050A" w:rsidRPr="0097050A">
        <w:rPr>
          <w:rStyle w:val="Char7"/>
          <w:rFonts w:hint="cs"/>
          <w:rtl/>
        </w:rPr>
        <w:t>ی</w:t>
      </w:r>
      <w:r w:rsidR="003A6D03" w:rsidRPr="00991369">
        <w:rPr>
          <w:rStyle w:val="Char7"/>
          <w:rFonts w:hint="cs"/>
          <w:rtl/>
        </w:rPr>
        <w:t xml:space="preserve"> ندارند در رابط</w:t>
      </w:r>
      <w:r w:rsidR="00FF2C11" w:rsidRPr="00FF2C11">
        <w:rPr>
          <w:rStyle w:val="Char7"/>
          <w:rFonts w:hint="cs"/>
          <w:rtl/>
        </w:rPr>
        <w:t>ۀ</w:t>
      </w:r>
      <w:r w:rsidR="003A6D03" w:rsidRPr="00991369">
        <w:rPr>
          <w:rStyle w:val="Char7"/>
          <w:rFonts w:hint="cs"/>
          <w:rtl/>
        </w:rPr>
        <w:t xml:space="preserve"> با توب</w:t>
      </w:r>
      <w:r w:rsidR="00FF2C11" w:rsidRPr="00FF2C11">
        <w:rPr>
          <w:rStyle w:val="Char7"/>
          <w:rFonts w:hint="cs"/>
          <w:rtl/>
        </w:rPr>
        <w:t>ۀ</w:t>
      </w:r>
      <w:r w:rsidR="003A6D03" w:rsidRPr="00991369">
        <w:rPr>
          <w:rStyle w:val="Char7"/>
          <w:rFonts w:hint="cs"/>
          <w:rtl/>
        </w:rPr>
        <w:t xml:space="preserve"> بنده خود از خوشحال</w:t>
      </w:r>
      <w:r w:rsidR="0097050A" w:rsidRPr="0097050A">
        <w:rPr>
          <w:rStyle w:val="Char7"/>
          <w:rFonts w:hint="cs"/>
          <w:rtl/>
        </w:rPr>
        <w:t>ی</w:t>
      </w:r>
      <w:r w:rsidR="003A6D03" w:rsidRPr="00991369">
        <w:rPr>
          <w:rStyle w:val="Char7"/>
          <w:rFonts w:hint="cs"/>
          <w:rtl/>
        </w:rPr>
        <w:t xml:space="preserve"> و شاد</w:t>
      </w:r>
      <w:r w:rsidR="0097050A" w:rsidRPr="0097050A">
        <w:rPr>
          <w:rStyle w:val="Char7"/>
          <w:rFonts w:hint="cs"/>
          <w:rtl/>
        </w:rPr>
        <w:t>یی</w:t>
      </w:r>
      <w:r w:rsidR="003A6D03" w:rsidRPr="00991369">
        <w:rPr>
          <w:rStyle w:val="Char7"/>
          <w:rFonts w:hint="cs"/>
          <w:rtl/>
        </w:rPr>
        <w:t xml:space="preserve"> </w:t>
      </w:r>
      <w:r w:rsidR="0097050A" w:rsidRPr="0097050A">
        <w:rPr>
          <w:rStyle w:val="Char7"/>
          <w:rFonts w:hint="cs"/>
          <w:rtl/>
        </w:rPr>
        <w:t>ی</w:t>
      </w:r>
      <w:r w:rsidR="00A91D73" w:rsidRPr="00A91D73">
        <w:rPr>
          <w:rStyle w:val="Char7"/>
          <w:rFonts w:hint="cs"/>
          <w:rtl/>
        </w:rPr>
        <w:t>ک</w:t>
      </w:r>
      <w:r w:rsidR="003A6D03" w:rsidRPr="00991369">
        <w:rPr>
          <w:rStyle w:val="Char7"/>
          <w:rFonts w:hint="cs"/>
          <w:rtl/>
        </w:rPr>
        <w:t xml:space="preserve"> از شما </w:t>
      </w:r>
      <w:r w:rsidR="00A91D73" w:rsidRPr="00A91D73">
        <w:rPr>
          <w:rStyle w:val="Char7"/>
          <w:rFonts w:hint="cs"/>
          <w:rtl/>
        </w:rPr>
        <w:t>ک</w:t>
      </w:r>
      <w:r w:rsidR="003A6D03" w:rsidRPr="00991369">
        <w:rPr>
          <w:rStyle w:val="Char7"/>
          <w:rFonts w:hint="cs"/>
          <w:rtl/>
        </w:rPr>
        <w:t>ه گمشد</w:t>
      </w:r>
      <w:r w:rsidR="00FF2C11" w:rsidRPr="00FF2C11">
        <w:rPr>
          <w:rStyle w:val="Char7"/>
          <w:rFonts w:hint="cs"/>
          <w:rtl/>
        </w:rPr>
        <w:t>ۀ</w:t>
      </w:r>
      <w:r w:rsidR="003A6D03" w:rsidRPr="00991369">
        <w:rPr>
          <w:rStyle w:val="Char7"/>
          <w:rFonts w:hint="cs"/>
          <w:rtl/>
        </w:rPr>
        <w:t xml:space="preserve"> خود را در ب</w:t>
      </w:r>
      <w:r w:rsidR="0097050A" w:rsidRPr="0097050A">
        <w:rPr>
          <w:rStyle w:val="Char7"/>
          <w:rFonts w:hint="cs"/>
          <w:rtl/>
        </w:rPr>
        <w:t>ی</w:t>
      </w:r>
      <w:r w:rsidR="003A6D03" w:rsidRPr="00991369">
        <w:rPr>
          <w:rStyle w:val="Char7"/>
          <w:rFonts w:hint="cs"/>
          <w:rtl/>
        </w:rPr>
        <w:t>ابان ب</w:t>
      </w:r>
      <w:r w:rsidR="0097050A" w:rsidRPr="0097050A">
        <w:rPr>
          <w:rStyle w:val="Char7"/>
          <w:rFonts w:hint="cs"/>
          <w:rtl/>
        </w:rPr>
        <w:t>ی</w:t>
      </w:r>
      <w:r w:rsidR="003A6D03" w:rsidRPr="00991369">
        <w:rPr>
          <w:rStyle w:val="Char7"/>
          <w:rFonts w:hint="cs"/>
          <w:rtl/>
        </w:rPr>
        <w:t>ابد، به مراتب ب</w:t>
      </w:r>
      <w:r w:rsidR="0097050A" w:rsidRPr="0097050A">
        <w:rPr>
          <w:rStyle w:val="Char7"/>
          <w:rFonts w:hint="cs"/>
          <w:rtl/>
        </w:rPr>
        <w:t>ی</w:t>
      </w:r>
      <w:r w:rsidR="003A6D03" w:rsidRPr="00991369">
        <w:rPr>
          <w:rStyle w:val="Char7"/>
          <w:rFonts w:hint="cs"/>
          <w:rtl/>
        </w:rPr>
        <w:t xml:space="preserve">شتر است و هر </w:t>
      </w:r>
      <w:r w:rsidR="00A91D73" w:rsidRPr="00A91D73">
        <w:rPr>
          <w:rStyle w:val="Char7"/>
          <w:rFonts w:hint="cs"/>
          <w:rtl/>
        </w:rPr>
        <w:t>ک</w:t>
      </w:r>
      <w:r w:rsidR="003A6D03" w:rsidRPr="00991369">
        <w:rPr>
          <w:rStyle w:val="Char7"/>
          <w:rFonts w:hint="cs"/>
          <w:rtl/>
        </w:rPr>
        <w:t>س</w:t>
      </w:r>
      <w:r w:rsidR="0097050A" w:rsidRPr="0097050A">
        <w:rPr>
          <w:rStyle w:val="Char7"/>
          <w:rFonts w:hint="cs"/>
          <w:rtl/>
        </w:rPr>
        <w:t>ی</w:t>
      </w:r>
      <w:r w:rsidR="003A6D03" w:rsidRPr="00991369">
        <w:rPr>
          <w:rStyle w:val="Char7"/>
          <w:rFonts w:hint="cs"/>
          <w:rtl/>
        </w:rPr>
        <w:t xml:space="preserve"> وجب</w:t>
      </w:r>
      <w:r w:rsidR="0097050A" w:rsidRPr="0097050A">
        <w:rPr>
          <w:rStyle w:val="Char7"/>
          <w:rFonts w:hint="cs"/>
          <w:rtl/>
        </w:rPr>
        <w:t>ی</w:t>
      </w:r>
      <w:r w:rsidR="003A6D03" w:rsidRPr="00991369">
        <w:rPr>
          <w:rStyle w:val="Char7"/>
          <w:rFonts w:hint="cs"/>
          <w:rtl/>
        </w:rPr>
        <w:t xml:space="preserve"> به من نزد</w:t>
      </w:r>
      <w:r w:rsidR="0097050A" w:rsidRPr="0097050A">
        <w:rPr>
          <w:rStyle w:val="Char7"/>
          <w:rFonts w:hint="cs"/>
          <w:rtl/>
        </w:rPr>
        <w:t>ی</w:t>
      </w:r>
      <w:r w:rsidR="00A91D73" w:rsidRPr="00A91D73">
        <w:rPr>
          <w:rStyle w:val="Char7"/>
          <w:rFonts w:hint="cs"/>
          <w:rtl/>
        </w:rPr>
        <w:t>ک</w:t>
      </w:r>
      <w:r w:rsidR="003A6D03" w:rsidRPr="00991369">
        <w:rPr>
          <w:rStyle w:val="Char7"/>
          <w:rFonts w:hint="cs"/>
          <w:rtl/>
        </w:rPr>
        <w:t xml:space="preserve"> شود، بازو</w:t>
      </w:r>
      <w:r w:rsidR="0097050A" w:rsidRPr="0097050A">
        <w:rPr>
          <w:rStyle w:val="Char7"/>
          <w:rFonts w:hint="cs"/>
          <w:rtl/>
        </w:rPr>
        <w:t>یی</w:t>
      </w:r>
      <w:r w:rsidR="003A6D03" w:rsidRPr="00991369">
        <w:rPr>
          <w:rStyle w:val="Char7"/>
          <w:rFonts w:hint="cs"/>
          <w:rtl/>
        </w:rPr>
        <w:t xml:space="preserve"> [ذراع</w:t>
      </w:r>
      <w:r w:rsidR="00991369">
        <w:rPr>
          <w:rStyle w:val="Char7"/>
          <w:rFonts w:hint="cs"/>
          <w:rtl/>
        </w:rPr>
        <w:t>ی</w:t>
      </w:r>
      <w:r w:rsidR="003A6D03" w:rsidRPr="00991369">
        <w:rPr>
          <w:rStyle w:val="Char7"/>
          <w:rFonts w:hint="cs"/>
          <w:rtl/>
        </w:rPr>
        <w:t>] به و</w:t>
      </w:r>
      <w:r w:rsidR="0097050A" w:rsidRPr="0097050A">
        <w:rPr>
          <w:rStyle w:val="Char7"/>
          <w:rFonts w:hint="cs"/>
          <w:rtl/>
        </w:rPr>
        <w:t>ی</w:t>
      </w:r>
      <w:r w:rsidR="003A6D03" w:rsidRPr="00991369">
        <w:rPr>
          <w:rStyle w:val="Char7"/>
          <w:rFonts w:hint="cs"/>
          <w:rtl/>
        </w:rPr>
        <w:t xml:space="preserve"> نزد</w:t>
      </w:r>
      <w:r w:rsidR="0097050A" w:rsidRPr="0097050A">
        <w:rPr>
          <w:rStyle w:val="Char7"/>
          <w:rFonts w:hint="cs"/>
          <w:rtl/>
        </w:rPr>
        <w:t>ی</w:t>
      </w:r>
      <w:r w:rsidR="00A91D73" w:rsidRPr="00A91D73">
        <w:rPr>
          <w:rStyle w:val="Char7"/>
          <w:rFonts w:hint="cs"/>
          <w:rtl/>
        </w:rPr>
        <w:t>ک</w:t>
      </w:r>
      <w:r w:rsidR="003A6D03" w:rsidRPr="00991369">
        <w:rPr>
          <w:rStyle w:val="Char7"/>
          <w:rFonts w:hint="cs"/>
          <w:rtl/>
        </w:rPr>
        <w:t xml:space="preserve"> خواه</w:t>
      </w:r>
      <w:r w:rsidR="0097050A" w:rsidRPr="0097050A">
        <w:rPr>
          <w:rStyle w:val="Char7"/>
          <w:rFonts w:hint="cs"/>
          <w:rtl/>
        </w:rPr>
        <w:t>ی</w:t>
      </w:r>
      <w:r w:rsidR="003A6D03" w:rsidRPr="00991369">
        <w:rPr>
          <w:rStyle w:val="Char7"/>
          <w:rFonts w:hint="cs"/>
          <w:rtl/>
        </w:rPr>
        <w:t xml:space="preserve">م شد و هر </w:t>
      </w:r>
      <w:r w:rsidR="00A91D73" w:rsidRPr="00A91D73">
        <w:rPr>
          <w:rStyle w:val="Char7"/>
          <w:rFonts w:hint="cs"/>
          <w:rtl/>
        </w:rPr>
        <w:t>ک</w:t>
      </w:r>
      <w:r w:rsidR="003A6D03" w:rsidRPr="00991369">
        <w:rPr>
          <w:rStyle w:val="Char7"/>
          <w:rFonts w:hint="cs"/>
          <w:rtl/>
        </w:rPr>
        <w:t>س</w:t>
      </w:r>
      <w:r w:rsidR="0097050A" w:rsidRPr="0097050A">
        <w:rPr>
          <w:rStyle w:val="Char7"/>
          <w:rFonts w:hint="cs"/>
          <w:rtl/>
        </w:rPr>
        <w:t>ی</w:t>
      </w:r>
      <w:r w:rsidR="003A6D03" w:rsidRPr="00991369">
        <w:rPr>
          <w:rStyle w:val="Char7"/>
          <w:rFonts w:hint="cs"/>
          <w:rtl/>
        </w:rPr>
        <w:t xml:space="preserve"> ذراع</w:t>
      </w:r>
      <w:r w:rsidR="0097050A" w:rsidRPr="0097050A">
        <w:rPr>
          <w:rStyle w:val="Char7"/>
          <w:rFonts w:hint="cs"/>
          <w:rtl/>
        </w:rPr>
        <w:t>ی</w:t>
      </w:r>
      <w:r w:rsidR="003A6D03" w:rsidRPr="00991369">
        <w:rPr>
          <w:rStyle w:val="Char7"/>
          <w:rFonts w:hint="cs"/>
          <w:rtl/>
        </w:rPr>
        <w:t xml:space="preserve"> به من نزد</w:t>
      </w:r>
      <w:r w:rsidR="0097050A" w:rsidRPr="0097050A">
        <w:rPr>
          <w:rStyle w:val="Char7"/>
          <w:rFonts w:hint="cs"/>
          <w:rtl/>
        </w:rPr>
        <w:t>ی</w:t>
      </w:r>
      <w:r w:rsidR="00A91D73" w:rsidRPr="00A91D73">
        <w:rPr>
          <w:rStyle w:val="Char7"/>
          <w:rFonts w:hint="cs"/>
          <w:rtl/>
        </w:rPr>
        <w:t>ک</w:t>
      </w:r>
      <w:r w:rsidR="003A6D03" w:rsidRPr="00991369">
        <w:rPr>
          <w:rStyle w:val="Char7"/>
          <w:rFonts w:hint="cs"/>
          <w:rtl/>
        </w:rPr>
        <w:t xml:space="preserve"> شود، باع</w:t>
      </w:r>
      <w:r w:rsidR="0097050A" w:rsidRPr="0097050A">
        <w:rPr>
          <w:rStyle w:val="Char7"/>
          <w:rFonts w:hint="cs"/>
          <w:rtl/>
        </w:rPr>
        <w:t>ی</w:t>
      </w:r>
      <w:r w:rsidR="00293695" w:rsidRPr="00991369">
        <w:rPr>
          <w:rStyle w:val="Char7"/>
          <w:vertAlign w:val="superscript"/>
          <w:rtl/>
        </w:rPr>
        <w:footnoteReference w:id="15"/>
      </w:r>
      <w:r w:rsidR="003A6D03" w:rsidRPr="00AD7177">
        <w:rPr>
          <w:rStyle w:val="Char7"/>
          <w:rFonts w:hint="cs"/>
          <w:vertAlign w:val="superscript"/>
          <w:rtl/>
        </w:rPr>
        <w:t xml:space="preserve"> </w:t>
      </w:r>
      <w:r w:rsidR="003A6D03" w:rsidRPr="00991369">
        <w:rPr>
          <w:rStyle w:val="Char7"/>
          <w:rFonts w:hint="cs"/>
          <w:rtl/>
        </w:rPr>
        <w:t>به او نزد</w:t>
      </w:r>
      <w:r w:rsidR="0097050A" w:rsidRPr="0097050A">
        <w:rPr>
          <w:rStyle w:val="Char7"/>
          <w:rFonts w:hint="cs"/>
          <w:rtl/>
        </w:rPr>
        <w:t>ی</w:t>
      </w:r>
      <w:r w:rsidR="00A91D73" w:rsidRPr="00A91D73">
        <w:rPr>
          <w:rStyle w:val="Char7"/>
          <w:rFonts w:hint="cs"/>
          <w:rtl/>
        </w:rPr>
        <w:t>ک</w:t>
      </w:r>
      <w:r w:rsidR="003A6D03" w:rsidRPr="00991369">
        <w:rPr>
          <w:rStyle w:val="Char7"/>
          <w:rFonts w:hint="cs"/>
          <w:rtl/>
        </w:rPr>
        <w:t xml:space="preserve"> خواه</w:t>
      </w:r>
      <w:r w:rsidR="0097050A" w:rsidRPr="0097050A">
        <w:rPr>
          <w:rStyle w:val="Char7"/>
          <w:rFonts w:hint="cs"/>
          <w:rtl/>
        </w:rPr>
        <w:t>ی</w:t>
      </w:r>
      <w:r w:rsidR="003A6D03" w:rsidRPr="00991369">
        <w:rPr>
          <w:rStyle w:val="Char7"/>
          <w:rFonts w:hint="cs"/>
          <w:rtl/>
        </w:rPr>
        <w:t xml:space="preserve">م شد و هر </w:t>
      </w:r>
      <w:r w:rsidR="00A91D73" w:rsidRPr="00A91D73">
        <w:rPr>
          <w:rStyle w:val="Char7"/>
          <w:rFonts w:hint="cs"/>
          <w:rtl/>
        </w:rPr>
        <w:t>ک</w:t>
      </w:r>
      <w:r w:rsidR="003A6D03" w:rsidRPr="00991369">
        <w:rPr>
          <w:rStyle w:val="Char7"/>
          <w:rFonts w:hint="cs"/>
          <w:rtl/>
        </w:rPr>
        <w:t>س</w:t>
      </w:r>
      <w:r w:rsidR="0097050A" w:rsidRPr="0097050A">
        <w:rPr>
          <w:rStyle w:val="Char7"/>
          <w:rFonts w:hint="cs"/>
          <w:rtl/>
        </w:rPr>
        <w:t>ی</w:t>
      </w:r>
      <w:r w:rsidR="003A6D03" w:rsidRPr="00991369">
        <w:rPr>
          <w:rStyle w:val="Char7"/>
          <w:rFonts w:hint="cs"/>
          <w:rtl/>
        </w:rPr>
        <w:t xml:space="preserve"> پ</w:t>
      </w:r>
      <w:r w:rsidR="0097050A" w:rsidRPr="0097050A">
        <w:rPr>
          <w:rStyle w:val="Char7"/>
          <w:rFonts w:hint="cs"/>
          <w:rtl/>
        </w:rPr>
        <w:t>ی</w:t>
      </w:r>
      <w:r w:rsidR="003A6D03" w:rsidRPr="00991369">
        <w:rPr>
          <w:rStyle w:val="Char7"/>
          <w:rFonts w:hint="cs"/>
          <w:rtl/>
        </w:rPr>
        <w:t xml:space="preserve">اده و آهسته </w:t>
      </w:r>
      <w:r w:rsidR="00503360">
        <w:rPr>
          <w:rStyle w:val="Char7"/>
          <w:rFonts w:hint="cs"/>
          <w:rtl/>
        </w:rPr>
        <w:t>به‌سوی</w:t>
      </w:r>
      <w:r w:rsidR="003A6D03" w:rsidRPr="00991369">
        <w:rPr>
          <w:rStyle w:val="Char7"/>
          <w:rFonts w:hint="cs"/>
          <w:rtl/>
        </w:rPr>
        <w:t xml:space="preserve"> من آ</w:t>
      </w:r>
      <w:r w:rsidR="0097050A" w:rsidRPr="0097050A">
        <w:rPr>
          <w:rStyle w:val="Char7"/>
          <w:rFonts w:hint="cs"/>
          <w:rtl/>
        </w:rPr>
        <w:t>ی</w:t>
      </w:r>
      <w:r w:rsidR="003A6D03" w:rsidRPr="00991369">
        <w:rPr>
          <w:rStyle w:val="Char7"/>
          <w:rFonts w:hint="cs"/>
          <w:rtl/>
        </w:rPr>
        <w:t xml:space="preserve">د هروله </w:t>
      </w:r>
      <w:r w:rsidR="00A91D73" w:rsidRPr="00A91D73">
        <w:rPr>
          <w:rStyle w:val="Char7"/>
          <w:rFonts w:hint="cs"/>
          <w:rtl/>
        </w:rPr>
        <w:t>ک</w:t>
      </w:r>
      <w:r w:rsidR="003A6D03" w:rsidRPr="00991369">
        <w:rPr>
          <w:rStyle w:val="Char7"/>
          <w:rFonts w:hint="cs"/>
          <w:rtl/>
        </w:rPr>
        <w:t xml:space="preserve">نان </w:t>
      </w:r>
      <w:r w:rsidR="00503360">
        <w:rPr>
          <w:rStyle w:val="Char7"/>
          <w:rFonts w:hint="cs"/>
          <w:rtl/>
        </w:rPr>
        <w:t>به‌سوی</w:t>
      </w:r>
      <w:r w:rsidR="003A6D03" w:rsidRPr="00991369">
        <w:rPr>
          <w:rStyle w:val="Char7"/>
          <w:rFonts w:hint="cs"/>
          <w:rtl/>
        </w:rPr>
        <w:t xml:space="preserve"> او خواهم رفت</w:t>
      </w:r>
      <w:r w:rsidR="003A6D03" w:rsidRPr="00C97A77">
        <w:rPr>
          <w:rStyle w:val="Char2"/>
          <w:rFonts w:hint="cs"/>
          <w:rtl/>
        </w:rPr>
        <w:t>»</w:t>
      </w:r>
      <w:r w:rsidR="00293695" w:rsidRPr="00991369">
        <w:rPr>
          <w:rStyle w:val="Char2"/>
          <w:vertAlign w:val="superscript"/>
          <w:rtl/>
        </w:rPr>
        <w:footnoteReference w:id="16"/>
      </w:r>
      <w:r w:rsidR="005F58FF" w:rsidRPr="00C97A77">
        <w:rPr>
          <w:rStyle w:val="Char2"/>
          <w:rFonts w:hint="cs"/>
          <w:rtl/>
        </w:rPr>
        <w:t>.</w:t>
      </w:r>
    </w:p>
    <w:p w:rsidR="000E0754" w:rsidRPr="00C97A77" w:rsidRDefault="00B44183" w:rsidP="00FF2C11">
      <w:pPr>
        <w:pStyle w:val="ListParagraph"/>
        <w:numPr>
          <w:ilvl w:val="0"/>
          <w:numId w:val="37"/>
        </w:numPr>
        <w:bidi/>
        <w:ind w:left="794" w:hanging="454"/>
        <w:jc w:val="both"/>
        <w:rPr>
          <w:rStyle w:val="Char2"/>
          <w:rtl/>
        </w:rPr>
      </w:pPr>
      <w:r w:rsidRPr="00C97A77">
        <w:rPr>
          <w:rStyle w:val="Char2"/>
          <w:rFonts w:hint="cs"/>
          <w:rtl/>
        </w:rPr>
        <w:t>از شر</w:t>
      </w:r>
      <w:r w:rsidR="00C97A77" w:rsidRPr="00C97A77">
        <w:rPr>
          <w:rStyle w:val="Char2"/>
          <w:rFonts w:hint="cs"/>
          <w:rtl/>
        </w:rPr>
        <w:t>ی</w:t>
      </w:r>
      <w:r w:rsidRPr="00C97A77">
        <w:rPr>
          <w:rStyle w:val="Char2"/>
          <w:rFonts w:hint="cs"/>
          <w:rtl/>
        </w:rPr>
        <w:t>ح، ابن حارث</w:t>
      </w:r>
      <w:r w:rsidR="00497A14">
        <w:rPr>
          <w:rStyle w:val="Char2"/>
          <w:rFonts w:hint="cs"/>
          <w:rtl/>
        </w:rPr>
        <w:t xml:space="preserve"> </w:t>
      </w:r>
      <w:r w:rsidR="00497A14" w:rsidRPr="00FF2C11">
        <w:rPr>
          <w:rStyle w:val="Char2"/>
          <w:rFonts w:cs="CTraditional Arabic" w:hint="cs"/>
          <w:rtl/>
        </w:rPr>
        <w:t>س</w:t>
      </w:r>
      <w:r w:rsidR="00C86AB1" w:rsidRPr="00C97A77">
        <w:rPr>
          <w:rStyle w:val="Char2"/>
          <w:rtl/>
        </w:rPr>
        <w:t xml:space="preserve"> </w:t>
      </w:r>
      <w:r w:rsidRPr="00C97A77">
        <w:rPr>
          <w:rStyle w:val="Char2"/>
          <w:rFonts w:hint="cs"/>
          <w:rtl/>
        </w:rPr>
        <w:t>روا</w:t>
      </w:r>
      <w:r w:rsidR="00C97A77" w:rsidRPr="00C97A77">
        <w:rPr>
          <w:rStyle w:val="Char2"/>
          <w:rFonts w:hint="cs"/>
          <w:rtl/>
        </w:rPr>
        <w:t>ی</w:t>
      </w:r>
      <w:r w:rsidRPr="00C97A77">
        <w:rPr>
          <w:rStyle w:val="Char2"/>
          <w:rFonts w:hint="cs"/>
          <w:rtl/>
        </w:rPr>
        <w:t>ت شده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شن</w:t>
      </w:r>
      <w:r w:rsidR="00C97A77" w:rsidRPr="00C97A77">
        <w:rPr>
          <w:rStyle w:val="Char2"/>
          <w:rFonts w:hint="cs"/>
          <w:rtl/>
        </w:rPr>
        <w:t>ی</w:t>
      </w:r>
      <w:r w:rsidRPr="00C97A77">
        <w:rPr>
          <w:rStyle w:val="Char2"/>
          <w:rFonts w:hint="cs"/>
          <w:rtl/>
        </w:rPr>
        <w:t xml:space="preserve">دم </w:t>
      </w:r>
      <w:r w:rsidR="006808D5" w:rsidRPr="006808D5">
        <w:rPr>
          <w:rStyle w:val="Char2"/>
          <w:rFonts w:hint="cs"/>
          <w:rtl/>
        </w:rPr>
        <w:t>ک</w:t>
      </w:r>
      <w:r w:rsidRPr="00C97A77">
        <w:rPr>
          <w:rStyle w:val="Char2"/>
          <w:rFonts w:hint="cs"/>
          <w:rtl/>
        </w:rPr>
        <w:t>ه مرد</w:t>
      </w:r>
      <w:r w:rsidR="00C97A77" w:rsidRPr="00C97A77">
        <w:rPr>
          <w:rStyle w:val="Char2"/>
          <w:rFonts w:hint="cs"/>
          <w:rtl/>
        </w:rPr>
        <w:t>ی</w:t>
      </w:r>
      <w:r w:rsidRPr="00C97A77">
        <w:rPr>
          <w:rStyle w:val="Char2"/>
          <w:rFonts w:hint="cs"/>
          <w:rtl/>
        </w:rPr>
        <w:t xml:space="preserve"> از اصحاب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991369" w:rsidRPr="00FF2C11">
        <w:rPr>
          <w:rFonts w:cs="CTraditional Arabic" w:hint="cs"/>
          <w:sz w:val="28"/>
          <w:szCs w:val="28"/>
          <w:rtl/>
          <w:lang w:bidi="fa-IR"/>
        </w:rPr>
        <w:t xml:space="preserve"> </w:t>
      </w:r>
      <w:r w:rsidRPr="00C97A77">
        <w:rPr>
          <w:rStyle w:val="Char2"/>
          <w:rFonts w:hint="cs"/>
          <w:rtl/>
        </w:rPr>
        <w:t>م</w:t>
      </w:r>
      <w:r w:rsidR="00C97A77" w:rsidRPr="00C97A77">
        <w:rPr>
          <w:rStyle w:val="Char2"/>
          <w:rFonts w:hint="cs"/>
          <w:rtl/>
        </w:rPr>
        <w:t>ی</w:t>
      </w:r>
      <w:r w:rsidRPr="00C97A77">
        <w:rPr>
          <w:rStyle w:val="Char2"/>
          <w:rFonts w:hint="cs"/>
          <w:rtl/>
        </w:rPr>
        <w:t xml:space="preserve">‌گفت: </w:t>
      </w:r>
      <w:r w:rsidR="00294F2E" w:rsidRPr="00C97A77">
        <w:rPr>
          <w:rStyle w:val="Char2"/>
          <w:rFonts w:hint="cs"/>
          <w:rtl/>
        </w:rPr>
        <w:t>رسول الله</w:t>
      </w:r>
      <w:r w:rsidR="00042BFC">
        <w:rPr>
          <w:rStyle w:val="Char2"/>
          <w:rFonts w:hint="cs"/>
          <w:rtl/>
        </w:rPr>
        <w:t xml:space="preserve"> </w:t>
      </w:r>
      <w:r w:rsidR="00042BFC" w:rsidRPr="00042BFC">
        <w:rPr>
          <w:rStyle w:val="Char2"/>
          <w:rFonts w:cs="CTraditional Arabic" w:hint="cs"/>
          <w:rtl/>
        </w:rPr>
        <w:t>ج</w:t>
      </w:r>
      <w:r w:rsidR="0091065E" w:rsidRPr="00FF2C11">
        <w:rPr>
          <w:rStyle w:val="Char2"/>
          <w:rFonts w:cs="CTraditional Arabic" w:hint="cs"/>
          <w:rtl/>
        </w:rPr>
        <w:t xml:space="preserve"> </w:t>
      </w:r>
      <w:r w:rsidR="00294F2E" w:rsidRPr="00C97A77">
        <w:rPr>
          <w:rStyle w:val="Char2"/>
          <w:rFonts w:hint="cs"/>
          <w:rtl/>
        </w:rPr>
        <w:t xml:space="preserve">فرمودند </w:t>
      </w:r>
      <w:r w:rsidRPr="00C97A77">
        <w:rPr>
          <w:rStyle w:val="Char2"/>
          <w:rFonts w:hint="cs"/>
          <w:rtl/>
        </w:rPr>
        <w:t xml:space="preserve">خداوند </w:t>
      </w:r>
      <w:r w:rsidR="00991369" w:rsidRPr="00FF2C11">
        <w:rPr>
          <w:rFonts w:cs="CTraditional Arabic" w:hint="cs"/>
          <w:sz w:val="28"/>
          <w:szCs w:val="28"/>
          <w:rtl/>
          <w:lang w:bidi="fa-IR"/>
        </w:rPr>
        <w:t>أ</w:t>
      </w:r>
      <w:r w:rsidR="00991369" w:rsidRPr="00C97A77">
        <w:rPr>
          <w:rStyle w:val="Char2"/>
          <w:rFonts w:hint="cs"/>
          <w:rtl/>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991369" w:rsidRPr="00C97A77">
        <w:rPr>
          <w:rStyle w:val="Char2"/>
          <w:rFonts w:hint="cs"/>
          <w:rtl/>
        </w:rPr>
        <w:t xml:space="preserve"> </w:t>
      </w:r>
      <w:r w:rsidR="004A5EC8" w:rsidRPr="00991369">
        <w:rPr>
          <w:rStyle w:val="Charc"/>
          <w:rtl/>
        </w:rPr>
        <w:t>«</w:t>
      </w:r>
      <w:r w:rsidR="0046763A" w:rsidRPr="00991369">
        <w:rPr>
          <w:rStyle w:val="Char8"/>
          <w:rtl/>
        </w:rPr>
        <w:t>يا ابن آدم</w:t>
      </w:r>
      <w:r w:rsidR="004A5EC8" w:rsidRPr="00991369">
        <w:rPr>
          <w:rStyle w:val="Char8"/>
          <w:rFonts w:hint="cs"/>
          <w:rtl/>
        </w:rPr>
        <w:t>!</w:t>
      </w:r>
      <w:r w:rsidR="004A5EC8" w:rsidRPr="00991369">
        <w:rPr>
          <w:rStyle w:val="Char8"/>
          <w:rtl/>
        </w:rPr>
        <w:t xml:space="preserve"> قم إلي أمش إليك</w:t>
      </w:r>
      <w:r w:rsidR="0046763A" w:rsidRPr="00991369">
        <w:rPr>
          <w:rStyle w:val="Char8"/>
          <w:rtl/>
        </w:rPr>
        <w:t>، وامش إلي أهرول إليك</w:t>
      </w:r>
      <w:r w:rsidR="004A5EC8" w:rsidRPr="00991369">
        <w:rPr>
          <w:rStyle w:val="Charc"/>
          <w:rtl/>
        </w:rPr>
        <w:t>»</w:t>
      </w:r>
      <w:r w:rsidR="0046763A" w:rsidRPr="00991369">
        <w:rPr>
          <w:rStyle w:val="Char2"/>
          <w:vertAlign w:val="superscript"/>
          <w:rtl/>
        </w:rPr>
        <w:footnoteReference w:id="17"/>
      </w:r>
      <w:r w:rsidR="004A5EC8" w:rsidRPr="00FF2C11">
        <w:rPr>
          <w:rFonts w:ascii="Traditional Arabic" w:hAnsi="Traditional Arabic" w:cs="Traditional Arabic" w:hint="cs"/>
          <w:b/>
          <w:bCs/>
          <w:color w:val="000000"/>
          <w:sz w:val="28"/>
          <w:szCs w:val="28"/>
          <w:rtl/>
        </w:rPr>
        <w:t>.</w:t>
      </w:r>
      <w:r w:rsidR="00991369" w:rsidRPr="00FF2C11">
        <w:rPr>
          <w:rFonts w:ascii="Traditional Arabic" w:hAnsi="Traditional Arabic" w:cs="Traditional Arabic" w:hint="cs"/>
          <w:sz w:val="28"/>
          <w:szCs w:val="28"/>
          <w:rtl/>
          <w:lang w:bidi="fa-IR"/>
        </w:rPr>
        <w:t xml:space="preserve"> </w:t>
      </w:r>
      <w:r w:rsidR="000E0754" w:rsidRPr="00991369">
        <w:rPr>
          <w:rStyle w:val="Charc"/>
          <w:rFonts w:hint="cs"/>
          <w:rtl/>
        </w:rPr>
        <w:t>«</w:t>
      </w:r>
      <w:r w:rsidR="00503360">
        <w:rPr>
          <w:rStyle w:val="Char7"/>
          <w:rFonts w:hint="cs"/>
          <w:rtl/>
        </w:rPr>
        <w:t>به‌سوی</w:t>
      </w:r>
      <w:r w:rsidR="00205127" w:rsidRPr="00991369">
        <w:rPr>
          <w:rStyle w:val="Char7"/>
          <w:rFonts w:hint="cs"/>
          <w:rtl/>
        </w:rPr>
        <w:t xml:space="preserve"> من برخ</w:t>
      </w:r>
      <w:r w:rsidR="0097050A" w:rsidRPr="0097050A">
        <w:rPr>
          <w:rStyle w:val="Char7"/>
          <w:rFonts w:hint="cs"/>
          <w:rtl/>
        </w:rPr>
        <w:t>ی</w:t>
      </w:r>
      <w:r w:rsidR="00205127" w:rsidRPr="00991369">
        <w:rPr>
          <w:rStyle w:val="Char7"/>
          <w:rFonts w:hint="cs"/>
          <w:rtl/>
        </w:rPr>
        <w:t xml:space="preserve">ز </w:t>
      </w:r>
      <w:r w:rsidR="00503360">
        <w:rPr>
          <w:rStyle w:val="Char7"/>
          <w:rFonts w:hint="cs"/>
          <w:rtl/>
        </w:rPr>
        <w:t>به‌سوی</w:t>
      </w:r>
      <w:r w:rsidR="00205127" w:rsidRPr="00991369">
        <w:rPr>
          <w:rStyle w:val="Char7"/>
          <w:rFonts w:hint="cs"/>
          <w:rtl/>
        </w:rPr>
        <w:t>ت م</w:t>
      </w:r>
      <w:r w:rsidR="0097050A" w:rsidRPr="0097050A">
        <w:rPr>
          <w:rStyle w:val="Char7"/>
          <w:rFonts w:hint="cs"/>
          <w:rtl/>
        </w:rPr>
        <w:t>ی</w:t>
      </w:r>
      <w:r w:rsidR="00205127" w:rsidRPr="00991369">
        <w:rPr>
          <w:rStyle w:val="Char7"/>
          <w:rFonts w:hint="cs"/>
          <w:rtl/>
        </w:rPr>
        <w:t>‌آ</w:t>
      </w:r>
      <w:r w:rsidR="0097050A" w:rsidRPr="0097050A">
        <w:rPr>
          <w:rStyle w:val="Char7"/>
          <w:rFonts w:hint="cs"/>
          <w:rtl/>
        </w:rPr>
        <w:t>ی</w:t>
      </w:r>
      <w:r w:rsidR="00205127" w:rsidRPr="00991369">
        <w:rPr>
          <w:rStyle w:val="Char7"/>
          <w:rFonts w:hint="cs"/>
          <w:rtl/>
        </w:rPr>
        <w:t xml:space="preserve">م و </w:t>
      </w:r>
      <w:r w:rsidR="00503360">
        <w:rPr>
          <w:rStyle w:val="Char7"/>
          <w:rFonts w:hint="cs"/>
          <w:rtl/>
        </w:rPr>
        <w:t>به‌سوی</w:t>
      </w:r>
      <w:r w:rsidR="00205127" w:rsidRPr="00991369">
        <w:rPr>
          <w:rStyle w:val="Char7"/>
          <w:rFonts w:hint="cs"/>
          <w:rtl/>
        </w:rPr>
        <w:t xml:space="preserve"> من</w:t>
      </w:r>
      <w:r w:rsidR="0046763A" w:rsidRPr="00991369">
        <w:rPr>
          <w:rStyle w:val="Char7"/>
          <w:rFonts w:hint="cs"/>
          <w:rtl/>
        </w:rPr>
        <w:t xml:space="preserve"> دوان دوان</w:t>
      </w:r>
      <w:r w:rsidR="00205127" w:rsidRPr="00991369">
        <w:rPr>
          <w:rStyle w:val="Char7"/>
          <w:rFonts w:hint="cs"/>
          <w:rtl/>
        </w:rPr>
        <w:t xml:space="preserve"> ب</w:t>
      </w:r>
      <w:r w:rsidR="0097050A" w:rsidRPr="0097050A">
        <w:rPr>
          <w:rStyle w:val="Char7"/>
          <w:rFonts w:hint="cs"/>
          <w:rtl/>
        </w:rPr>
        <w:t>ی</w:t>
      </w:r>
      <w:r w:rsidR="00205127" w:rsidRPr="00991369">
        <w:rPr>
          <w:rStyle w:val="Char7"/>
          <w:rFonts w:hint="cs"/>
          <w:rtl/>
        </w:rPr>
        <w:t>ا هروله</w:t>
      </w:r>
      <w:r w:rsidR="00AD7177">
        <w:rPr>
          <w:rStyle w:val="Char7"/>
          <w:rFonts w:hint="cs"/>
          <w:rtl/>
        </w:rPr>
        <w:t xml:space="preserve"> </w:t>
      </w:r>
      <w:r w:rsidR="00205127" w:rsidRPr="00991369">
        <w:rPr>
          <w:rStyle w:val="Char7"/>
          <w:rFonts w:hint="cs"/>
          <w:rtl/>
        </w:rPr>
        <w:t>‌</w:t>
      </w:r>
      <w:r w:rsidR="00A91D73" w:rsidRPr="00A91D73">
        <w:rPr>
          <w:rStyle w:val="Char7"/>
          <w:rFonts w:hint="cs"/>
          <w:rtl/>
        </w:rPr>
        <w:t>ک</w:t>
      </w:r>
      <w:r w:rsidR="00205127" w:rsidRPr="00991369">
        <w:rPr>
          <w:rStyle w:val="Char7"/>
          <w:rFonts w:hint="cs"/>
          <w:rtl/>
        </w:rPr>
        <w:t xml:space="preserve">نان </w:t>
      </w:r>
      <w:r w:rsidR="00503360">
        <w:rPr>
          <w:rStyle w:val="Char7"/>
          <w:rFonts w:hint="cs"/>
          <w:rtl/>
        </w:rPr>
        <w:t>به‌سوی</w:t>
      </w:r>
      <w:r w:rsidR="00205127" w:rsidRPr="00991369">
        <w:rPr>
          <w:rStyle w:val="Char7"/>
          <w:rFonts w:hint="cs"/>
          <w:rtl/>
        </w:rPr>
        <w:t>ت م</w:t>
      </w:r>
      <w:r w:rsidR="0097050A" w:rsidRPr="0097050A">
        <w:rPr>
          <w:rStyle w:val="Char7"/>
          <w:rFonts w:hint="cs"/>
          <w:rtl/>
        </w:rPr>
        <w:t>ی</w:t>
      </w:r>
      <w:r w:rsidR="00205127" w:rsidRPr="00991369">
        <w:rPr>
          <w:rStyle w:val="Char7"/>
          <w:rFonts w:hint="cs"/>
          <w:rtl/>
        </w:rPr>
        <w:t>‌آ</w:t>
      </w:r>
      <w:r w:rsidR="0097050A" w:rsidRPr="0097050A">
        <w:rPr>
          <w:rStyle w:val="Char7"/>
          <w:rFonts w:hint="cs"/>
          <w:rtl/>
        </w:rPr>
        <w:t>ی</w:t>
      </w:r>
      <w:r w:rsidR="00205127" w:rsidRPr="00991369">
        <w:rPr>
          <w:rStyle w:val="Char7"/>
          <w:rFonts w:hint="cs"/>
          <w:rtl/>
        </w:rPr>
        <w:t>م</w:t>
      </w:r>
      <w:r w:rsidR="000E0754" w:rsidRPr="00991369">
        <w:rPr>
          <w:rStyle w:val="Charc"/>
          <w:rFonts w:hint="cs"/>
          <w:rtl/>
        </w:rPr>
        <w:t>»</w:t>
      </w:r>
      <w:r w:rsidR="000E0754" w:rsidRPr="00FF2C11">
        <w:rPr>
          <w:rFonts w:cs="B Lotus" w:hint="cs"/>
          <w:sz w:val="26"/>
          <w:szCs w:val="26"/>
          <w:rtl/>
          <w:lang w:bidi="fa-IR"/>
        </w:rPr>
        <w:t>.</w:t>
      </w:r>
    </w:p>
    <w:p w:rsidR="00E501C0" w:rsidRPr="00C97A77" w:rsidRDefault="00AD7177" w:rsidP="00FF2C11">
      <w:pPr>
        <w:pStyle w:val="ListParagraph"/>
        <w:numPr>
          <w:ilvl w:val="0"/>
          <w:numId w:val="37"/>
        </w:numPr>
        <w:bidi/>
        <w:ind w:left="794" w:hanging="454"/>
        <w:jc w:val="both"/>
        <w:rPr>
          <w:rStyle w:val="Char2"/>
          <w:rtl/>
        </w:rPr>
      </w:pPr>
      <w:r>
        <w:rPr>
          <w:rStyle w:val="Char2"/>
          <w:rFonts w:hint="cs"/>
          <w:rtl/>
        </w:rPr>
        <w:t xml:space="preserve"> </w:t>
      </w:r>
      <w:r w:rsidR="002872F3" w:rsidRPr="00C97A77">
        <w:rPr>
          <w:rStyle w:val="Char2"/>
          <w:rFonts w:hint="cs"/>
          <w:rtl/>
        </w:rPr>
        <w:t>از انس بن مال</w:t>
      </w:r>
      <w:r w:rsidR="006808D5" w:rsidRPr="006808D5">
        <w:rPr>
          <w:rStyle w:val="Char2"/>
          <w:rFonts w:hint="cs"/>
          <w:rtl/>
        </w:rPr>
        <w:t>ک</w:t>
      </w:r>
      <w:r w:rsidR="0091065E">
        <w:rPr>
          <w:rStyle w:val="Char2"/>
          <w:rFonts w:hint="cs"/>
          <w:rtl/>
        </w:rPr>
        <w:t xml:space="preserve"> </w:t>
      </w:r>
      <w:r w:rsidR="00497A14" w:rsidRPr="00AD7177">
        <w:rPr>
          <w:rStyle w:val="Char2"/>
          <w:rFonts w:cs="CTraditional Arabic" w:hint="cs"/>
          <w:rtl/>
        </w:rPr>
        <w:t>س</w:t>
      </w:r>
      <w:r w:rsidR="002872F3" w:rsidRPr="00C97A77">
        <w:rPr>
          <w:rStyle w:val="Char2"/>
          <w:rFonts w:hint="cs"/>
          <w:rtl/>
        </w:rPr>
        <w:t xml:space="preserve"> روا</w:t>
      </w:r>
      <w:r w:rsidR="00C97A77" w:rsidRPr="00C97A77">
        <w:rPr>
          <w:rStyle w:val="Char2"/>
          <w:rFonts w:hint="cs"/>
          <w:rtl/>
        </w:rPr>
        <w:t>ی</w:t>
      </w:r>
      <w:r w:rsidR="002872F3" w:rsidRPr="00C97A77">
        <w:rPr>
          <w:rStyle w:val="Char2"/>
          <w:rFonts w:hint="cs"/>
          <w:rtl/>
        </w:rPr>
        <w:t xml:space="preserve">ت شده </w:t>
      </w:r>
      <w:r w:rsidR="006808D5" w:rsidRPr="006808D5">
        <w:rPr>
          <w:rStyle w:val="Char2"/>
          <w:rFonts w:hint="cs"/>
          <w:rtl/>
        </w:rPr>
        <w:t>ک</w:t>
      </w:r>
      <w:r w:rsidR="002872F3" w:rsidRPr="00C97A77">
        <w:rPr>
          <w:rStyle w:val="Char2"/>
          <w:rFonts w:hint="cs"/>
          <w:rtl/>
        </w:rPr>
        <w:t>ه پ</w:t>
      </w:r>
      <w:r w:rsidR="00C97A77" w:rsidRPr="00C97A77">
        <w:rPr>
          <w:rStyle w:val="Char2"/>
          <w:rFonts w:hint="cs"/>
          <w:rtl/>
        </w:rPr>
        <w:t>ی</w:t>
      </w:r>
      <w:r w:rsidR="002872F3"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lang w:bidi="fa-IR"/>
        </w:rPr>
        <w:t>ج</w:t>
      </w:r>
      <w:r w:rsidR="006178E7" w:rsidRPr="00C97A77">
        <w:rPr>
          <w:rStyle w:val="Char2"/>
          <w:rFonts w:hint="cs"/>
          <w:rtl/>
        </w:rPr>
        <w:t xml:space="preserve"> فرمود:</w:t>
      </w:r>
      <w:r w:rsidR="00991369" w:rsidRPr="00C97A77">
        <w:rPr>
          <w:rStyle w:val="Char2"/>
          <w:rFonts w:hint="cs"/>
          <w:rtl/>
        </w:rPr>
        <w:t xml:space="preserve"> </w:t>
      </w:r>
      <w:r w:rsidR="00991369" w:rsidRPr="00991369">
        <w:rPr>
          <w:rStyle w:val="Charc"/>
          <w:rFonts w:hint="cs"/>
          <w:rtl/>
        </w:rPr>
        <w:t>«</w:t>
      </w:r>
      <w:r w:rsidR="00F25FFD" w:rsidRPr="00991369">
        <w:rPr>
          <w:rStyle w:val="Char8"/>
          <w:rFonts w:hint="cs"/>
          <w:rtl/>
        </w:rPr>
        <w:t xml:space="preserve">لله </w:t>
      </w:r>
      <w:r w:rsidR="004A5EC8" w:rsidRPr="00991369">
        <w:rPr>
          <w:rStyle w:val="Char8"/>
          <w:rFonts w:hint="cs"/>
          <w:rtl/>
        </w:rPr>
        <w:t>أ</w:t>
      </w:r>
      <w:r w:rsidR="00F25FFD" w:rsidRPr="00991369">
        <w:rPr>
          <w:rStyle w:val="Char8"/>
          <w:rFonts w:hint="cs"/>
          <w:rtl/>
        </w:rPr>
        <w:t xml:space="preserve">فرح بتوبة عبده من </w:t>
      </w:r>
      <w:r w:rsidR="004A5EC8" w:rsidRPr="00991369">
        <w:rPr>
          <w:rStyle w:val="Char8"/>
          <w:rFonts w:hint="cs"/>
          <w:rtl/>
        </w:rPr>
        <w:t>أ</w:t>
      </w:r>
      <w:r w:rsidR="00F25FFD" w:rsidRPr="00991369">
        <w:rPr>
          <w:rStyle w:val="Char8"/>
          <w:rFonts w:hint="cs"/>
          <w:rtl/>
        </w:rPr>
        <w:t xml:space="preserve">حدكم سقط </w:t>
      </w:r>
      <w:r w:rsidR="004A5EC8" w:rsidRPr="00991369">
        <w:rPr>
          <w:rStyle w:val="Char8"/>
          <w:rFonts w:hint="cs"/>
          <w:rtl/>
        </w:rPr>
        <w:t>على بعيره و</w:t>
      </w:r>
      <w:r w:rsidR="00F25FFD" w:rsidRPr="00991369">
        <w:rPr>
          <w:rStyle w:val="Char8"/>
          <w:rFonts w:hint="cs"/>
          <w:rtl/>
        </w:rPr>
        <w:t xml:space="preserve">قد </w:t>
      </w:r>
      <w:r w:rsidR="004A5EC8" w:rsidRPr="00991369">
        <w:rPr>
          <w:rStyle w:val="Char8"/>
          <w:rFonts w:hint="cs"/>
          <w:rtl/>
        </w:rPr>
        <w:t>أ</w:t>
      </w:r>
      <w:r w:rsidR="00F25FFD" w:rsidRPr="00991369">
        <w:rPr>
          <w:rStyle w:val="Char8"/>
          <w:rFonts w:hint="cs"/>
          <w:rtl/>
        </w:rPr>
        <w:t>ضله ب</w:t>
      </w:r>
      <w:r w:rsidR="004A5EC8" w:rsidRPr="00991369">
        <w:rPr>
          <w:rStyle w:val="Char8"/>
          <w:rFonts w:hint="cs"/>
          <w:rtl/>
        </w:rPr>
        <w:t>أ</w:t>
      </w:r>
      <w:r w:rsidR="00F25FFD" w:rsidRPr="00991369">
        <w:rPr>
          <w:rStyle w:val="Char8"/>
          <w:rFonts w:hint="cs"/>
          <w:rtl/>
        </w:rPr>
        <w:t>رض فلاة</w:t>
      </w:r>
      <w:r w:rsidR="00991369" w:rsidRPr="00AD7177">
        <w:rPr>
          <w:rFonts w:ascii="Traditional Arabic" w:hAnsi="Traditional Arabic" w:cs="Traditional Arabic" w:hint="cs"/>
          <w:b/>
          <w:bCs/>
          <w:color w:val="000000"/>
          <w:sz w:val="28"/>
          <w:szCs w:val="28"/>
          <w:rtl/>
        </w:rPr>
        <w:t>»</w:t>
      </w:r>
      <w:r w:rsidR="00293695" w:rsidRPr="00991369">
        <w:rPr>
          <w:rStyle w:val="Char2"/>
          <w:vertAlign w:val="superscript"/>
          <w:rtl/>
        </w:rPr>
        <w:footnoteReference w:id="18"/>
      </w:r>
      <w:r w:rsidR="004A5EC8" w:rsidRPr="00AD7177">
        <w:rPr>
          <w:rFonts w:ascii="Traditional Arabic" w:hAnsi="Traditional Arabic" w:cs="Traditional Arabic" w:hint="cs"/>
          <w:b/>
          <w:bCs/>
          <w:color w:val="000000"/>
          <w:sz w:val="28"/>
          <w:szCs w:val="28"/>
          <w:rtl/>
        </w:rPr>
        <w:t>.</w:t>
      </w:r>
      <w:r w:rsidR="00991369" w:rsidRPr="00C97A77">
        <w:rPr>
          <w:rStyle w:val="Char2"/>
          <w:rFonts w:hint="cs"/>
          <w:rtl/>
        </w:rPr>
        <w:t xml:space="preserve"> </w:t>
      </w:r>
      <w:r w:rsidR="00E501C0" w:rsidRPr="00991369">
        <w:rPr>
          <w:rStyle w:val="Charc"/>
          <w:rFonts w:hint="cs"/>
          <w:rtl/>
        </w:rPr>
        <w:t>«</w:t>
      </w:r>
      <w:r w:rsidR="00E501C0" w:rsidRPr="00991369">
        <w:rPr>
          <w:rStyle w:val="Char7"/>
          <w:rFonts w:hint="cs"/>
          <w:rtl/>
        </w:rPr>
        <w:t>شادمان</w:t>
      </w:r>
      <w:r w:rsidR="0097050A" w:rsidRPr="0097050A">
        <w:rPr>
          <w:rStyle w:val="Char7"/>
          <w:rFonts w:hint="cs"/>
          <w:rtl/>
        </w:rPr>
        <w:t>ی</w:t>
      </w:r>
      <w:r w:rsidR="00E501C0" w:rsidRPr="00991369">
        <w:rPr>
          <w:rStyle w:val="Char7"/>
          <w:rFonts w:hint="cs"/>
          <w:rtl/>
        </w:rPr>
        <w:t xml:space="preserve"> </w:t>
      </w:r>
      <w:r w:rsidR="00310FD5" w:rsidRPr="00991369">
        <w:rPr>
          <w:rStyle w:val="Char7"/>
          <w:rFonts w:hint="cs"/>
          <w:rtl/>
        </w:rPr>
        <w:t>خداوند نسبت به توب</w:t>
      </w:r>
      <w:r w:rsidR="0046763A" w:rsidRPr="00991369">
        <w:rPr>
          <w:rStyle w:val="Char7"/>
          <w:rFonts w:hint="cs"/>
          <w:rtl/>
        </w:rPr>
        <w:t>ه</w:t>
      </w:r>
      <w:r w:rsidR="00C11B36">
        <w:rPr>
          <w:rStyle w:val="Char7"/>
        </w:rPr>
        <w:t>‌</w:t>
      </w:r>
      <w:r w:rsidR="0097050A" w:rsidRPr="0097050A">
        <w:rPr>
          <w:rStyle w:val="Char7"/>
          <w:rFonts w:hint="cs"/>
          <w:rtl/>
        </w:rPr>
        <w:t>ی</w:t>
      </w:r>
      <w:r w:rsidR="00310FD5" w:rsidRPr="00991369">
        <w:rPr>
          <w:rStyle w:val="Char7"/>
          <w:rFonts w:hint="cs"/>
          <w:rtl/>
        </w:rPr>
        <w:t xml:space="preserve"> بنده‌اش [هنگام</w:t>
      </w:r>
      <w:r w:rsidR="0097050A" w:rsidRPr="0097050A">
        <w:rPr>
          <w:rStyle w:val="Char7"/>
          <w:rFonts w:hint="cs"/>
          <w:rtl/>
        </w:rPr>
        <w:t>ی</w:t>
      </w:r>
      <w:r w:rsidR="00310FD5" w:rsidRPr="00991369">
        <w:rPr>
          <w:rStyle w:val="Char7"/>
          <w:rFonts w:hint="cs"/>
          <w:rtl/>
        </w:rPr>
        <w:t xml:space="preserve"> </w:t>
      </w:r>
      <w:r w:rsidR="00A91D73" w:rsidRPr="00A91D73">
        <w:rPr>
          <w:rStyle w:val="Char7"/>
          <w:rFonts w:hint="cs"/>
          <w:rtl/>
        </w:rPr>
        <w:t>ک</w:t>
      </w:r>
      <w:r w:rsidR="00310FD5" w:rsidRPr="00991369">
        <w:rPr>
          <w:rStyle w:val="Char7"/>
          <w:rFonts w:hint="cs"/>
          <w:rtl/>
        </w:rPr>
        <w:t xml:space="preserve">ه به درگاه او توبه </w:t>
      </w:r>
      <w:r w:rsidR="00A91D73" w:rsidRPr="00A91D73">
        <w:rPr>
          <w:rStyle w:val="Char7"/>
          <w:rFonts w:hint="cs"/>
          <w:rtl/>
        </w:rPr>
        <w:t>ک</w:t>
      </w:r>
      <w:r w:rsidR="00310FD5" w:rsidRPr="00991369">
        <w:rPr>
          <w:rStyle w:val="Char7"/>
          <w:rFonts w:hint="cs"/>
          <w:rtl/>
        </w:rPr>
        <w:t>ند] از شادمان</w:t>
      </w:r>
      <w:r w:rsidR="0097050A" w:rsidRPr="0097050A">
        <w:rPr>
          <w:rStyle w:val="Char7"/>
          <w:rFonts w:hint="cs"/>
          <w:rtl/>
        </w:rPr>
        <w:t>ی</w:t>
      </w:r>
      <w:r w:rsidR="00310FD5" w:rsidRPr="00991369">
        <w:rPr>
          <w:rStyle w:val="Char7"/>
          <w:rFonts w:hint="cs"/>
          <w:rtl/>
        </w:rPr>
        <w:t xml:space="preserve"> </w:t>
      </w:r>
      <w:r w:rsidR="0097050A" w:rsidRPr="0097050A">
        <w:rPr>
          <w:rStyle w:val="Char7"/>
          <w:rFonts w:hint="cs"/>
          <w:rtl/>
        </w:rPr>
        <w:t>ی</w:t>
      </w:r>
      <w:r w:rsidR="00A91D73" w:rsidRPr="00A91D73">
        <w:rPr>
          <w:rStyle w:val="Char7"/>
          <w:rFonts w:hint="cs"/>
          <w:rtl/>
        </w:rPr>
        <w:t>ک</w:t>
      </w:r>
      <w:r w:rsidR="0097050A" w:rsidRPr="0097050A">
        <w:rPr>
          <w:rStyle w:val="Char7"/>
          <w:rFonts w:hint="cs"/>
          <w:rtl/>
        </w:rPr>
        <w:t>ی</w:t>
      </w:r>
      <w:r w:rsidR="00310FD5" w:rsidRPr="00991369">
        <w:rPr>
          <w:rStyle w:val="Char7"/>
          <w:rFonts w:hint="cs"/>
          <w:rtl/>
        </w:rPr>
        <w:t xml:space="preserve"> از شما </w:t>
      </w:r>
      <w:r w:rsidR="00A91D73" w:rsidRPr="00A91D73">
        <w:rPr>
          <w:rStyle w:val="Char7"/>
          <w:rFonts w:hint="cs"/>
          <w:rtl/>
        </w:rPr>
        <w:t>ک</w:t>
      </w:r>
      <w:r w:rsidR="00310FD5" w:rsidRPr="00991369">
        <w:rPr>
          <w:rStyle w:val="Char7"/>
          <w:rFonts w:hint="cs"/>
          <w:rtl/>
        </w:rPr>
        <w:t>ه شتر گم شده‌اش را در ب</w:t>
      </w:r>
      <w:r w:rsidR="0097050A" w:rsidRPr="0097050A">
        <w:rPr>
          <w:rStyle w:val="Char7"/>
          <w:rFonts w:hint="cs"/>
          <w:rtl/>
        </w:rPr>
        <w:t>ی</w:t>
      </w:r>
      <w:r w:rsidR="00310FD5" w:rsidRPr="00991369">
        <w:rPr>
          <w:rStyle w:val="Char7"/>
          <w:rFonts w:hint="cs"/>
          <w:rtl/>
        </w:rPr>
        <w:t>ابان پ</w:t>
      </w:r>
      <w:r w:rsidR="0097050A" w:rsidRPr="0097050A">
        <w:rPr>
          <w:rStyle w:val="Char7"/>
          <w:rFonts w:hint="cs"/>
          <w:rtl/>
        </w:rPr>
        <w:t>ی</w:t>
      </w:r>
      <w:r w:rsidR="00310FD5" w:rsidRPr="00991369">
        <w:rPr>
          <w:rStyle w:val="Char7"/>
          <w:rFonts w:hint="cs"/>
          <w:rtl/>
        </w:rPr>
        <w:t xml:space="preserve">دا </w:t>
      </w:r>
      <w:r w:rsidR="00A91D73" w:rsidRPr="00A91D73">
        <w:rPr>
          <w:rStyle w:val="Char7"/>
          <w:rFonts w:hint="cs"/>
          <w:rtl/>
        </w:rPr>
        <w:t>ک</w:t>
      </w:r>
      <w:r w:rsidR="00310FD5" w:rsidRPr="00991369">
        <w:rPr>
          <w:rStyle w:val="Char7"/>
          <w:rFonts w:hint="cs"/>
          <w:rtl/>
        </w:rPr>
        <w:t>ند، ب</w:t>
      </w:r>
      <w:r w:rsidR="0097050A" w:rsidRPr="0097050A">
        <w:rPr>
          <w:rStyle w:val="Char7"/>
          <w:rFonts w:hint="cs"/>
          <w:rtl/>
        </w:rPr>
        <w:t>ی</w:t>
      </w:r>
      <w:r w:rsidR="00310FD5" w:rsidRPr="00991369">
        <w:rPr>
          <w:rStyle w:val="Char7"/>
          <w:rFonts w:hint="cs"/>
          <w:rtl/>
        </w:rPr>
        <w:t>شتر است</w:t>
      </w:r>
      <w:r w:rsidR="00310FD5" w:rsidRPr="00991369">
        <w:rPr>
          <w:rStyle w:val="Charc"/>
          <w:rFonts w:hint="cs"/>
          <w:rtl/>
        </w:rPr>
        <w:t>»</w:t>
      </w:r>
      <w:r w:rsidR="00310FD5" w:rsidRPr="00C97A77">
        <w:rPr>
          <w:rStyle w:val="Char2"/>
          <w:rFonts w:hint="cs"/>
          <w:rtl/>
        </w:rPr>
        <w:t>.</w:t>
      </w:r>
    </w:p>
    <w:p w:rsidR="00310FD5" w:rsidRPr="00C97A77" w:rsidRDefault="00310FD5" w:rsidP="004A5EC8">
      <w:pPr>
        <w:bidi/>
        <w:ind w:firstLine="284"/>
        <w:jc w:val="both"/>
        <w:rPr>
          <w:rStyle w:val="Char2"/>
          <w:rtl/>
        </w:rPr>
      </w:pPr>
      <w:r w:rsidRPr="00C97A77">
        <w:rPr>
          <w:rStyle w:val="Char2"/>
          <w:rFonts w:hint="cs"/>
          <w:rtl/>
        </w:rPr>
        <w:t>بخار</w:t>
      </w:r>
      <w:r w:rsidR="00C97A77" w:rsidRPr="00C97A77">
        <w:rPr>
          <w:rStyle w:val="Char2"/>
          <w:rFonts w:hint="cs"/>
          <w:rtl/>
        </w:rPr>
        <w:t>ی</w:t>
      </w:r>
      <w:r w:rsidRPr="00C97A77">
        <w:rPr>
          <w:rStyle w:val="Char2"/>
          <w:rFonts w:hint="cs"/>
          <w:rtl/>
        </w:rPr>
        <w:t xml:space="preserve"> و مسلم ا</w:t>
      </w:r>
      <w:r w:rsidR="00C97A77" w:rsidRPr="00C97A77">
        <w:rPr>
          <w:rStyle w:val="Char2"/>
          <w:rFonts w:hint="cs"/>
          <w:rtl/>
        </w:rPr>
        <w:t>ی</w:t>
      </w:r>
      <w:r w:rsidRPr="00C97A77">
        <w:rPr>
          <w:rStyle w:val="Char2"/>
          <w:rFonts w:hint="cs"/>
          <w:rtl/>
        </w:rPr>
        <w:t>ن حد</w:t>
      </w:r>
      <w:r w:rsidR="00C97A77" w:rsidRPr="00C97A77">
        <w:rPr>
          <w:rStyle w:val="Char2"/>
          <w:rFonts w:hint="cs"/>
          <w:rtl/>
        </w:rPr>
        <w:t>ی</w:t>
      </w:r>
      <w:r w:rsidRPr="00C97A77">
        <w:rPr>
          <w:rStyle w:val="Char2"/>
          <w:rFonts w:hint="cs"/>
          <w:rtl/>
        </w:rPr>
        <w:t>ث را از ابن مسعود</w:t>
      </w:r>
      <w:r w:rsidR="00991369" w:rsidRPr="00C97A77">
        <w:rPr>
          <w:rStyle w:val="Char2"/>
          <w:rFonts w:hint="cs"/>
          <w:rtl/>
        </w:rPr>
        <w:t xml:space="preserve"> </w:t>
      </w:r>
      <w:r w:rsidR="00FF2C11" w:rsidRPr="00FF2C11">
        <w:rPr>
          <w:rFonts w:cs="CTraditional Arabic" w:hint="cs"/>
          <w:sz w:val="28"/>
          <w:szCs w:val="28"/>
          <w:rtl/>
          <w:lang w:bidi="fa-IR"/>
        </w:rPr>
        <w:t>س</w:t>
      </w:r>
      <w:r w:rsidRPr="00C97A77">
        <w:rPr>
          <w:rStyle w:val="Char2"/>
          <w:rFonts w:hint="cs"/>
          <w:rtl/>
        </w:rPr>
        <w:t xml:space="preserve"> با الفاظ ب</w:t>
      </w:r>
      <w:r w:rsidR="00C97A77" w:rsidRPr="00C97A77">
        <w:rPr>
          <w:rStyle w:val="Char2"/>
          <w:rFonts w:hint="cs"/>
          <w:rtl/>
        </w:rPr>
        <w:t>ی</w:t>
      </w:r>
      <w:r w:rsidRPr="00C97A77">
        <w:rPr>
          <w:rStyle w:val="Char2"/>
          <w:rFonts w:hint="cs"/>
          <w:rtl/>
        </w:rPr>
        <w:t>شتر</w:t>
      </w:r>
      <w:r w:rsidR="00C97A77" w:rsidRPr="00C97A77">
        <w:rPr>
          <w:rStyle w:val="Char2"/>
          <w:rFonts w:hint="cs"/>
          <w:rtl/>
        </w:rPr>
        <w:t>ی</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 xml:space="preserve">رده‌اند </w:t>
      </w:r>
      <w:r w:rsidR="006808D5" w:rsidRPr="006808D5">
        <w:rPr>
          <w:rStyle w:val="Char2"/>
          <w:rFonts w:hint="cs"/>
          <w:rtl/>
        </w:rPr>
        <w:t>ک</w:t>
      </w:r>
      <w:r w:rsidRPr="00C97A77">
        <w:rPr>
          <w:rStyle w:val="Char2"/>
          <w:rFonts w:hint="cs"/>
          <w:rtl/>
        </w:rPr>
        <w:t>ه در م</w:t>
      </w:r>
      <w:r w:rsidR="006808D5" w:rsidRPr="006808D5">
        <w:rPr>
          <w:rStyle w:val="Char2"/>
          <w:rFonts w:hint="cs"/>
          <w:rtl/>
        </w:rPr>
        <w:t>ک</w:t>
      </w:r>
      <w:r w:rsidRPr="00C97A77">
        <w:rPr>
          <w:rStyle w:val="Char2"/>
          <w:rFonts w:hint="cs"/>
          <w:rtl/>
        </w:rPr>
        <w:t>ان خود خواهد آمد.</w:t>
      </w:r>
    </w:p>
    <w:p w:rsidR="00310FD5" w:rsidRPr="00C97A77" w:rsidRDefault="00310FD5" w:rsidP="00FF2C11">
      <w:pPr>
        <w:pStyle w:val="ListParagraph"/>
        <w:numPr>
          <w:ilvl w:val="0"/>
          <w:numId w:val="37"/>
        </w:numPr>
        <w:bidi/>
        <w:spacing w:line="228" w:lineRule="auto"/>
        <w:ind w:left="794" w:hanging="454"/>
        <w:jc w:val="both"/>
        <w:rPr>
          <w:rStyle w:val="Char2"/>
          <w:rtl/>
        </w:rPr>
      </w:pPr>
      <w:r w:rsidRPr="00C97A77">
        <w:rPr>
          <w:rStyle w:val="Char2"/>
          <w:rFonts w:hint="cs"/>
          <w:rtl/>
        </w:rPr>
        <w:t>از ابوذر</w:t>
      </w:r>
      <w:r w:rsidR="0091065E">
        <w:rPr>
          <w:rStyle w:val="Char2"/>
          <w:rFonts w:hint="cs"/>
          <w:rtl/>
        </w:rPr>
        <w:t xml:space="preserve"> </w:t>
      </w:r>
      <w:r w:rsidR="00497A14" w:rsidRPr="00AD7177">
        <w:rPr>
          <w:rStyle w:val="Char2"/>
          <w:rFonts w:cs="CTraditional Arabic" w:hint="cs"/>
          <w:rtl/>
        </w:rPr>
        <w:t>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است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991369" w:rsidRPr="00AD7177">
        <w:rPr>
          <w:rFonts w:cs="CTraditional Arabic" w:hint="cs"/>
          <w:sz w:val="28"/>
          <w:szCs w:val="28"/>
          <w:rtl/>
          <w:lang w:bidi="fa-IR"/>
        </w:rPr>
        <w:t xml:space="preserve"> </w:t>
      </w:r>
      <w:r w:rsidRPr="00C97A77">
        <w:rPr>
          <w:rStyle w:val="Char2"/>
          <w:rFonts w:hint="cs"/>
          <w:rtl/>
        </w:rPr>
        <w:t>فرمود:</w:t>
      </w:r>
      <w:r w:rsidR="00991369" w:rsidRPr="00C97A77">
        <w:rPr>
          <w:rStyle w:val="Char2"/>
          <w:rFonts w:hint="cs"/>
          <w:rtl/>
        </w:rPr>
        <w:t xml:space="preserve"> </w:t>
      </w:r>
      <w:r w:rsidR="00991369" w:rsidRPr="00AD7177">
        <w:rPr>
          <w:rFonts w:ascii="Traditional Arabic" w:hAnsi="Traditional Arabic" w:cs="Traditional Arabic" w:hint="cs"/>
          <w:b/>
          <w:bCs/>
          <w:sz w:val="28"/>
          <w:szCs w:val="28"/>
          <w:rtl/>
          <w:lang w:bidi="fa-IR"/>
        </w:rPr>
        <w:t>«</w:t>
      </w:r>
      <w:r w:rsidRPr="00991369">
        <w:rPr>
          <w:rStyle w:val="Char8"/>
          <w:rtl/>
        </w:rPr>
        <w:t xml:space="preserve">من </w:t>
      </w:r>
      <w:r w:rsidR="004A5EC8" w:rsidRPr="00991369">
        <w:rPr>
          <w:rStyle w:val="Char8"/>
          <w:rFonts w:hint="cs"/>
          <w:rtl/>
        </w:rPr>
        <w:t>أ</w:t>
      </w:r>
      <w:r w:rsidRPr="00991369">
        <w:rPr>
          <w:rStyle w:val="Char8"/>
          <w:rtl/>
        </w:rPr>
        <w:t>حسن فيما بقي غفر له ما مض</w:t>
      </w:r>
      <w:r w:rsidR="0046763A" w:rsidRPr="00991369">
        <w:rPr>
          <w:rStyle w:val="Char8"/>
          <w:rFonts w:hint="cs"/>
          <w:rtl/>
        </w:rPr>
        <w:t>ی</w:t>
      </w:r>
      <w:r w:rsidR="004A5EC8" w:rsidRPr="00991369">
        <w:rPr>
          <w:rStyle w:val="Char8"/>
          <w:rtl/>
        </w:rPr>
        <w:t>، و</w:t>
      </w:r>
      <w:r w:rsidRPr="00991369">
        <w:rPr>
          <w:rStyle w:val="Char8"/>
          <w:rtl/>
        </w:rPr>
        <w:t xml:space="preserve">من </w:t>
      </w:r>
      <w:r w:rsidR="004A5EC8" w:rsidRPr="00991369">
        <w:rPr>
          <w:rStyle w:val="Char8"/>
          <w:rFonts w:hint="cs"/>
          <w:rtl/>
        </w:rPr>
        <w:t>أ</w:t>
      </w:r>
      <w:r w:rsidRPr="00991369">
        <w:rPr>
          <w:rStyle w:val="Char8"/>
          <w:rtl/>
        </w:rPr>
        <w:t>ساء فيما بقي أخذ بما مض</w:t>
      </w:r>
      <w:r w:rsidR="0046763A" w:rsidRPr="00991369">
        <w:rPr>
          <w:rStyle w:val="Char8"/>
          <w:rFonts w:hint="cs"/>
          <w:rtl/>
        </w:rPr>
        <w:t>ی</w:t>
      </w:r>
      <w:r w:rsidR="004A5EC8" w:rsidRPr="00991369">
        <w:rPr>
          <w:rStyle w:val="Char8"/>
          <w:rtl/>
        </w:rPr>
        <w:t xml:space="preserve"> و</w:t>
      </w:r>
      <w:r w:rsidRPr="00991369">
        <w:rPr>
          <w:rStyle w:val="Char8"/>
          <w:rtl/>
        </w:rPr>
        <w:t>مابقي</w:t>
      </w:r>
      <w:r w:rsidR="00991369" w:rsidRPr="00991369">
        <w:rPr>
          <w:rStyle w:val="Charc"/>
          <w:rFonts w:hint="cs"/>
          <w:rtl/>
        </w:rPr>
        <w:t>»</w:t>
      </w:r>
      <w:r w:rsidR="00293695" w:rsidRPr="00991369">
        <w:rPr>
          <w:rStyle w:val="Char2"/>
          <w:vertAlign w:val="superscript"/>
          <w:rtl/>
        </w:rPr>
        <w:footnoteReference w:id="19"/>
      </w:r>
      <w:r w:rsidR="004A5EC8" w:rsidRPr="00991369">
        <w:rPr>
          <w:rStyle w:val="Char2"/>
          <w:rFonts w:hint="cs"/>
          <w:rtl/>
        </w:rPr>
        <w:t>.</w:t>
      </w:r>
      <w:r w:rsidR="00991369" w:rsidRPr="00C97A77">
        <w:rPr>
          <w:rStyle w:val="Char2"/>
          <w:rFonts w:hint="cs"/>
          <w:rtl/>
        </w:rPr>
        <w:t xml:space="preserve"> </w:t>
      </w:r>
      <w:r w:rsidR="009D2ECF" w:rsidRPr="00991369">
        <w:rPr>
          <w:rStyle w:val="Charc"/>
          <w:rFonts w:hint="cs"/>
          <w:rtl/>
        </w:rPr>
        <w:t>«</w:t>
      </w:r>
      <w:r w:rsidR="009D2ECF" w:rsidRPr="00991369">
        <w:rPr>
          <w:rStyle w:val="Char7"/>
          <w:rFonts w:hint="cs"/>
          <w:rtl/>
        </w:rPr>
        <w:t xml:space="preserve">هر </w:t>
      </w:r>
      <w:r w:rsidR="00A91D73" w:rsidRPr="00A91D73">
        <w:rPr>
          <w:rStyle w:val="Char7"/>
          <w:rFonts w:hint="cs"/>
          <w:rtl/>
        </w:rPr>
        <w:t>ک</w:t>
      </w:r>
      <w:r w:rsidR="009D2ECF" w:rsidRPr="00991369">
        <w:rPr>
          <w:rStyle w:val="Char7"/>
          <w:rFonts w:hint="cs"/>
          <w:rtl/>
        </w:rPr>
        <w:t>س در بق</w:t>
      </w:r>
      <w:r w:rsidR="0097050A" w:rsidRPr="0097050A">
        <w:rPr>
          <w:rStyle w:val="Char7"/>
          <w:rFonts w:hint="cs"/>
          <w:rtl/>
        </w:rPr>
        <w:t>ی</w:t>
      </w:r>
      <w:r w:rsidR="009D2ECF" w:rsidRPr="00991369">
        <w:rPr>
          <w:rStyle w:val="Char7"/>
          <w:rFonts w:hint="cs"/>
          <w:rtl/>
        </w:rPr>
        <w:t>ه عمرش به اعمال ن</w:t>
      </w:r>
      <w:r w:rsidR="0097050A" w:rsidRPr="0097050A">
        <w:rPr>
          <w:rStyle w:val="Char7"/>
          <w:rFonts w:hint="cs"/>
          <w:rtl/>
        </w:rPr>
        <w:t>ی</w:t>
      </w:r>
      <w:r w:rsidR="00A91D73" w:rsidRPr="00A91D73">
        <w:rPr>
          <w:rStyle w:val="Char7"/>
          <w:rFonts w:hint="cs"/>
          <w:rtl/>
        </w:rPr>
        <w:t>ک</w:t>
      </w:r>
      <w:r w:rsidR="009D2ECF" w:rsidRPr="00991369">
        <w:rPr>
          <w:rStyle w:val="Char7"/>
          <w:rFonts w:hint="cs"/>
          <w:rtl/>
        </w:rPr>
        <w:t xml:space="preserve"> پردازد، گذشته او بخشوده م</w:t>
      </w:r>
      <w:r w:rsidR="00991369">
        <w:rPr>
          <w:rStyle w:val="Char7"/>
          <w:rFonts w:hint="cs"/>
          <w:rtl/>
        </w:rPr>
        <w:t>ی</w:t>
      </w:r>
      <w:r w:rsidR="009D2ECF" w:rsidRPr="00991369">
        <w:rPr>
          <w:rStyle w:val="Char7"/>
          <w:rFonts w:hint="cs"/>
          <w:rtl/>
        </w:rPr>
        <w:t xml:space="preserve">‌شود. و هر </w:t>
      </w:r>
      <w:r w:rsidR="00A91D73" w:rsidRPr="00A91D73">
        <w:rPr>
          <w:rStyle w:val="Char7"/>
          <w:rFonts w:hint="cs"/>
          <w:rtl/>
        </w:rPr>
        <w:t>ک</w:t>
      </w:r>
      <w:r w:rsidR="009D2ECF" w:rsidRPr="00991369">
        <w:rPr>
          <w:rStyle w:val="Char7"/>
          <w:rFonts w:hint="cs"/>
          <w:rtl/>
        </w:rPr>
        <w:t>س</w:t>
      </w:r>
      <w:r w:rsidR="00991369">
        <w:rPr>
          <w:rStyle w:val="Char7"/>
          <w:rFonts w:hint="cs"/>
          <w:rtl/>
        </w:rPr>
        <w:t>ی</w:t>
      </w:r>
      <w:r w:rsidR="009D2ECF" w:rsidRPr="00991369">
        <w:rPr>
          <w:rStyle w:val="Char7"/>
          <w:rFonts w:hint="cs"/>
          <w:rtl/>
        </w:rPr>
        <w:t xml:space="preserve"> </w:t>
      </w:r>
      <w:r w:rsidR="00A91D73" w:rsidRPr="00A91D73">
        <w:rPr>
          <w:rStyle w:val="Char7"/>
          <w:rFonts w:hint="cs"/>
          <w:rtl/>
        </w:rPr>
        <w:t>ک</w:t>
      </w:r>
      <w:r w:rsidR="009D2ECF" w:rsidRPr="00991369">
        <w:rPr>
          <w:rStyle w:val="Char7"/>
          <w:rFonts w:hint="cs"/>
          <w:rtl/>
        </w:rPr>
        <w:t>ه بق</w:t>
      </w:r>
      <w:r w:rsidR="0097050A" w:rsidRPr="0097050A">
        <w:rPr>
          <w:rStyle w:val="Char7"/>
          <w:rFonts w:hint="cs"/>
          <w:rtl/>
        </w:rPr>
        <w:t>ی</w:t>
      </w:r>
      <w:r w:rsidR="0046763A" w:rsidRPr="00991369">
        <w:rPr>
          <w:rStyle w:val="Char7"/>
          <w:rFonts w:hint="cs"/>
          <w:rtl/>
        </w:rPr>
        <w:t>ه</w:t>
      </w:r>
      <w:r w:rsidR="009D2ECF" w:rsidRPr="00991369">
        <w:rPr>
          <w:rStyle w:val="Char7"/>
          <w:rFonts w:hint="cs"/>
          <w:rtl/>
        </w:rPr>
        <w:t xml:space="preserve"> عمرش را به اعمال بد سپر</w:t>
      </w:r>
      <w:r w:rsidR="00991369">
        <w:rPr>
          <w:rStyle w:val="Char7"/>
          <w:rFonts w:hint="cs"/>
          <w:rtl/>
        </w:rPr>
        <w:t>ی</w:t>
      </w:r>
      <w:r w:rsidR="009D2ECF" w:rsidRPr="00991369">
        <w:rPr>
          <w:rStyle w:val="Char7"/>
          <w:rFonts w:hint="cs"/>
          <w:rtl/>
        </w:rPr>
        <w:t xml:space="preserve"> </w:t>
      </w:r>
      <w:r w:rsidR="00A91D73" w:rsidRPr="00A91D73">
        <w:rPr>
          <w:rStyle w:val="Char7"/>
          <w:rFonts w:hint="cs"/>
          <w:rtl/>
        </w:rPr>
        <w:t>ک</w:t>
      </w:r>
      <w:r w:rsidR="009D2ECF" w:rsidRPr="00991369">
        <w:rPr>
          <w:rStyle w:val="Char7"/>
          <w:rFonts w:hint="cs"/>
          <w:rtl/>
        </w:rPr>
        <w:t>ند نسبت به گذشته و آ</w:t>
      </w:r>
      <w:r w:rsidR="0097050A" w:rsidRPr="0097050A">
        <w:rPr>
          <w:rStyle w:val="Char7"/>
          <w:rFonts w:hint="cs"/>
          <w:rtl/>
        </w:rPr>
        <w:t>ی</w:t>
      </w:r>
      <w:r w:rsidR="009D2ECF" w:rsidRPr="00991369">
        <w:rPr>
          <w:rStyle w:val="Char7"/>
          <w:rFonts w:hint="cs"/>
          <w:rtl/>
        </w:rPr>
        <w:t>نده‌اش مجازات م</w:t>
      </w:r>
      <w:r w:rsidR="00991369">
        <w:rPr>
          <w:rStyle w:val="Char7"/>
          <w:rFonts w:hint="cs"/>
          <w:rtl/>
        </w:rPr>
        <w:t>ی</w:t>
      </w:r>
      <w:r w:rsidR="009D2ECF" w:rsidRPr="00991369">
        <w:rPr>
          <w:rStyle w:val="Char7"/>
          <w:rFonts w:hint="cs"/>
          <w:rtl/>
        </w:rPr>
        <w:t>‌گردد</w:t>
      </w:r>
      <w:r w:rsidR="009D2ECF" w:rsidRPr="00991369">
        <w:rPr>
          <w:rStyle w:val="Charc"/>
          <w:rFonts w:hint="cs"/>
          <w:rtl/>
        </w:rPr>
        <w:t>»</w:t>
      </w:r>
      <w:r w:rsidR="009D2ECF" w:rsidRPr="00C97A77">
        <w:rPr>
          <w:rStyle w:val="Char2"/>
          <w:rFonts w:hint="cs"/>
          <w:rtl/>
        </w:rPr>
        <w:t>.</w:t>
      </w:r>
    </w:p>
    <w:p w:rsidR="008931B1" w:rsidRPr="00C97A77" w:rsidRDefault="009D2ECF" w:rsidP="00AD7177">
      <w:pPr>
        <w:pStyle w:val="ListParagraph"/>
        <w:numPr>
          <w:ilvl w:val="0"/>
          <w:numId w:val="37"/>
        </w:numPr>
        <w:bidi/>
        <w:spacing w:line="228" w:lineRule="auto"/>
        <w:ind w:left="794" w:hanging="454"/>
        <w:jc w:val="both"/>
        <w:rPr>
          <w:rStyle w:val="Char2"/>
          <w:rtl/>
        </w:rPr>
      </w:pPr>
      <w:r w:rsidRPr="00C97A77">
        <w:rPr>
          <w:rStyle w:val="Char2"/>
          <w:rFonts w:hint="cs"/>
          <w:rtl/>
        </w:rPr>
        <w:t>از ابوهر</w:t>
      </w:r>
      <w:r w:rsidR="00C97A77" w:rsidRPr="00C97A77">
        <w:rPr>
          <w:rStyle w:val="Char2"/>
          <w:rFonts w:hint="cs"/>
          <w:rtl/>
        </w:rPr>
        <w:t>ی</w:t>
      </w:r>
      <w:r w:rsidRPr="00C97A77">
        <w:rPr>
          <w:rStyle w:val="Char2"/>
          <w:rFonts w:hint="cs"/>
          <w:rtl/>
        </w:rPr>
        <w:t>ره</w:t>
      </w:r>
      <w:r w:rsidR="00C86AB1" w:rsidRPr="00C97A77">
        <w:rPr>
          <w:rStyle w:val="Char2"/>
          <w:rFonts w:hint="cs"/>
          <w:rtl/>
        </w:rPr>
        <w:t xml:space="preserve"> </w:t>
      </w:r>
      <w:r w:rsidR="00FF2C11" w:rsidRPr="00FF2C11">
        <w:rPr>
          <w:rFonts w:cs="CTraditional Arabic" w:hint="cs"/>
          <w:szCs w:val="28"/>
          <w:rtl/>
          <w:lang w:bidi="fa-IR"/>
        </w:rPr>
        <w:t>س</w:t>
      </w:r>
      <w:r w:rsidR="00C86AB1" w:rsidRPr="00AD7177">
        <w:rPr>
          <w:rFonts w:cs="CTraditional Arabic" w:hint="cs"/>
          <w:sz w:val="28"/>
          <w:szCs w:val="28"/>
          <w:rtl/>
          <w:lang w:bidi="fa-IR"/>
        </w:rPr>
        <w:t xml:space="preserve"> </w:t>
      </w:r>
      <w:r w:rsidR="006E1D1A" w:rsidRPr="00C97A77">
        <w:rPr>
          <w:rStyle w:val="Char2"/>
          <w:rFonts w:hint="cs"/>
          <w:rtl/>
        </w:rPr>
        <w:t>روا</w:t>
      </w:r>
      <w:r w:rsidR="00C97A77" w:rsidRPr="00C97A77">
        <w:rPr>
          <w:rStyle w:val="Char2"/>
          <w:rFonts w:hint="cs"/>
          <w:rtl/>
        </w:rPr>
        <w:t>ی</w:t>
      </w:r>
      <w:r w:rsidR="006E1D1A" w:rsidRPr="00C97A77">
        <w:rPr>
          <w:rStyle w:val="Char2"/>
          <w:rFonts w:hint="cs"/>
          <w:rtl/>
        </w:rPr>
        <w:t xml:space="preserve">ت شده است </w:t>
      </w:r>
      <w:r w:rsidR="006808D5" w:rsidRPr="006808D5">
        <w:rPr>
          <w:rStyle w:val="Char2"/>
          <w:rFonts w:hint="cs"/>
          <w:rtl/>
        </w:rPr>
        <w:t>ک</w:t>
      </w:r>
      <w:r w:rsidR="006E1D1A" w:rsidRPr="00C97A77">
        <w:rPr>
          <w:rStyle w:val="Char2"/>
          <w:rFonts w:hint="cs"/>
          <w:rtl/>
        </w:rPr>
        <w:t>ه پ</w:t>
      </w:r>
      <w:r w:rsidR="00C97A77" w:rsidRPr="00C97A77">
        <w:rPr>
          <w:rStyle w:val="Char2"/>
          <w:rFonts w:hint="cs"/>
          <w:rtl/>
        </w:rPr>
        <w:t>ی</w:t>
      </w:r>
      <w:r w:rsidR="006E1D1A"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C86AB1" w:rsidRPr="00AD7177">
        <w:rPr>
          <w:rFonts w:cs="CTraditional Arabic" w:hint="cs"/>
          <w:sz w:val="28"/>
          <w:szCs w:val="28"/>
          <w:rtl/>
          <w:lang w:bidi="fa-IR"/>
        </w:rPr>
        <w:t xml:space="preserve"> </w:t>
      </w:r>
      <w:r w:rsidR="006E1D1A" w:rsidRPr="00C97A77">
        <w:rPr>
          <w:rStyle w:val="Char2"/>
          <w:rFonts w:hint="cs"/>
          <w:rtl/>
        </w:rPr>
        <w:t>فرمو</w:t>
      </w:r>
      <w:r w:rsidR="00CC7B75" w:rsidRPr="00C97A77">
        <w:rPr>
          <w:rStyle w:val="Char2"/>
          <w:rFonts w:hint="cs"/>
          <w:rtl/>
        </w:rPr>
        <w:t>د</w:t>
      </w:r>
      <w:r w:rsidR="006E1D1A" w:rsidRPr="00C97A77">
        <w:rPr>
          <w:rStyle w:val="Char2"/>
          <w:rFonts w:hint="cs"/>
          <w:rtl/>
        </w:rPr>
        <w:t>: «مرد</w:t>
      </w:r>
      <w:r w:rsidR="00C97A77" w:rsidRPr="00C97A77">
        <w:rPr>
          <w:rStyle w:val="Char2"/>
          <w:rFonts w:hint="cs"/>
          <w:rtl/>
        </w:rPr>
        <w:t>ی</w:t>
      </w:r>
      <w:r w:rsidR="006E1D1A" w:rsidRPr="00C97A77">
        <w:rPr>
          <w:rStyle w:val="Char2"/>
          <w:rFonts w:hint="cs"/>
          <w:rtl/>
        </w:rPr>
        <w:t xml:space="preserve"> زن</w:t>
      </w:r>
      <w:r w:rsidR="00C97A77" w:rsidRPr="00C97A77">
        <w:rPr>
          <w:rStyle w:val="Char2"/>
          <w:rFonts w:hint="cs"/>
          <w:rtl/>
        </w:rPr>
        <w:t>ی</w:t>
      </w:r>
      <w:r w:rsidR="006E1D1A" w:rsidRPr="00C97A77">
        <w:rPr>
          <w:rStyle w:val="Char2"/>
          <w:rFonts w:hint="cs"/>
          <w:rtl/>
        </w:rPr>
        <w:t xml:space="preserve"> را بوس</w:t>
      </w:r>
      <w:r w:rsidR="00C97A77" w:rsidRPr="00C97A77">
        <w:rPr>
          <w:rStyle w:val="Char2"/>
          <w:rFonts w:hint="cs"/>
          <w:rtl/>
        </w:rPr>
        <w:t>ی</w:t>
      </w:r>
      <w:r w:rsidR="006E1D1A" w:rsidRPr="00C97A77">
        <w:rPr>
          <w:rStyle w:val="Char2"/>
          <w:rFonts w:hint="cs"/>
          <w:rtl/>
        </w:rPr>
        <w:t>ده بود ـ و در روا</w:t>
      </w:r>
      <w:r w:rsidR="00C97A77" w:rsidRPr="00C97A77">
        <w:rPr>
          <w:rStyle w:val="Char2"/>
          <w:rFonts w:hint="cs"/>
          <w:rtl/>
        </w:rPr>
        <w:t>ی</w:t>
      </w:r>
      <w:r w:rsidR="006E1D1A" w:rsidRPr="00C97A77">
        <w:rPr>
          <w:rStyle w:val="Char2"/>
          <w:rFonts w:hint="cs"/>
          <w:rtl/>
        </w:rPr>
        <w:t>ت د</w:t>
      </w:r>
      <w:r w:rsidR="00C97A77" w:rsidRPr="00C97A77">
        <w:rPr>
          <w:rStyle w:val="Char2"/>
          <w:rFonts w:hint="cs"/>
          <w:rtl/>
        </w:rPr>
        <w:t>ی</w:t>
      </w:r>
      <w:r w:rsidR="006E1D1A" w:rsidRPr="00C97A77">
        <w:rPr>
          <w:rStyle w:val="Char2"/>
          <w:rFonts w:hint="cs"/>
          <w:rtl/>
        </w:rPr>
        <w:t>گر جر</w:t>
      </w:r>
      <w:r w:rsidR="00C97A77" w:rsidRPr="00C97A77">
        <w:rPr>
          <w:rStyle w:val="Char2"/>
          <w:rFonts w:hint="cs"/>
          <w:rtl/>
        </w:rPr>
        <w:t>ی</w:t>
      </w:r>
      <w:r w:rsidR="006E1D1A" w:rsidRPr="00C97A77">
        <w:rPr>
          <w:rStyle w:val="Char2"/>
          <w:rFonts w:hint="cs"/>
          <w:rtl/>
        </w:rPr>
        <w:t>ان</w:t>
      </w:r>
      <w:r w:rsidR="00C60BAA">
        <w:rPr>
          <w:rStyle w:val="Char2"/>
          <w:rFonts w:hint="cs"/>
          <w:rtl/>
        </w:rPr>
        <w:t xml:space="preserve"> این‌گونه </w:t>
      </w:r>
      <w:r w:rsidR="006E1D1A" w:rsidRPr="00C97A77">
        <w:rPr>
          <w:rStyle w:val="Char2"/>
          <w:rFonts w:hint="cs"/>
          <w:rtl/>
        </w:rPr>
        <w:t>است: مرد</w:t>
      </w:r>
      <w:r w:rsidR="00C97A77" w:rsidRPr="00C97A77">
        <w:rPr>
          <w:rStyle w:val="Char2"/>
          <w:rFonts w:hint="cs"/>
          <w:rtl/>
        </w:rPr>
        <w:t>ی</w:t>
      </w:r>
      <w:r w:rsidR="006E1D1A" w:rsidRPr="00C97A77">
        <w:rPr>
          <w:rStyle w:val="Char2"/>
          <w:rFonts w:hint="cs"/>
          <w:rtl/>
        </w:rPr>
        <w:t xml:space="preserve"> به خدمت رسول </w:t>
      </w:r>
      <w:r w:rsidR="0046763A" w:rsidRPr="00C97A77">
        <w:rPr>
          <w:rStyle w:val="Char2"/>
          <w:rFonts w:hint="cs"/>
          <w:rtl/>
        </w:rPr>
        <w:t>الله</w:t>
      </w:r>
      <w:r w:rsidR="00042BFC">
        <w:rPr>
          <w:rStyle w:val="Char2"/>
          <w:rFonts w:hint="cs"/>
          <w:rtl/>
        </w:rPr>
        <w:t xml:space="preserve"> </w:t>
      </w:r>
      <w:r w:rsidR="00042BFC" w:rsidRPr="00042BFC">
        <w:rPr>
          <w:rStyle w:val="Char2"/>
          <w:rFonts w:cs="CTraditional Arabic" w:hint="cs"/>
          <w:rtl/>
        </w:rPr>
        <w:t>ج</w:t>
      </w:r>
      <w:r w:rsidR="0091065E">
        <w:rPr>
          <w:rStyle w:val="Char2"/>
          <w:rFonts w:cs="CTraditional Arabic" w:hint="cs"/>
          <w:rtl/>
        </w:rPr>
        <w:t xml:space="preserve"> </w:t>
      </w:r>
      <w:r w:rsidR="006E1D1A" w:rsidRPr="00C97A77">
        <w:rPr>
          <w:rStyle w:val="Char2"/>
          <w:rFonts w:hint="cs"/>
          <w:rtl/>
        </w:rPr>
        <w:t>آمد و گفت: ا</w:t>
      </w:r>
      <w:r w:rsidR="00C97A77" w:rsidRPr="00C97A77">
        <w:rPr>
          <w:rStyle w:val="Char2"/>
          <w:rFonts w:hint="cs"/>
          <w:rtl/>
        </w:rPr>
        <w:t>ی</w:t>
      </w:r>
      <w:r w:rsidR="006E1D1A" w:rsidRPr="00C97A77">
        <w:rPr>
          <w:rStyle w:val="Char2"/>
          <w:rFonts w:hint="cs"/>
          <w:rtl/>
        </w:rPr>
        <w:t xml:space="preserve"> رسول خدا در دورتر</w:t>
      </w:r>
      <w:r w:rsidR="00C97A77" w:rsidRPr="00C97A77">
        <w:rPr>
          <w:rStyle w:val="Char2"/>
          <w:rFonts w:hint="cs"/>
          <w:rtl/>
        </w:rPr>
        <w:t>ی</w:t>
      </w:r>
      <w:r w:rsidR="006E1D1A" w:rsidRPr="00C97A77">
        <w:rPr>
          <w:rStyle w:val="Char2"/>
          <w:rFonts w:hint="cs"/>
          <w:rtl/>
        </w:rPr>
        <w:t>ن نقطه مد</w:t>
      </w:r>
      <w:r w:rsidR="00C97A77" w:rsidRPr="00C97A77">
        <w:rPr>
          <w:rStyle w:val="Char2"/>
          <w:rFonts w:hint="cs"/>
          <w:rtl/>
        </w:rPr>
        <w:t>ی</w:t>
      </w:r>
      <w:r w:rsidR="006E1D1A" w:rsidRPr="00C97A77">
        <w:rPr>
          <w:rStyle w:val="Char2"/>
          <w:rFonts w:hint="cs"/>
          <w:rtl/>
        </w:rPr>
        <w:t>نه بدون مسائل جنس</w:t>
      </w:r>
      <w:r w:rsidR="00C97A77" w:rsidRPr="00C97A77">
        <w:rPr>
          <w:rStyle w:val="Char2"/>
          <w:rFonts w:hint="cs"/>
          <w:rtl/>
        </w:rPr>
        <w:t>ی</w:t>
      </w:r>
      <w:r w:rsidR="006E1D1A" w:rsidRPr="00C97A77">
        <w:rPr>
          <w:rStyle w:val="Char2"/>
          <w:rFonts w:hint="cs"/>
          <w:rtl/>
        </w:rPr>
        <w:t xml:space="preserve"> متعرض زن</w:t>
      </w:r>
      <w:r w:rsidR="00C97A77" w:rsidRPr="00C97A77">
        <w:rPr>
          <w:rStyle w:val="Char2"/>
          <w:rFonts w:hint="cs"/>
          <w:rtl/>
        </w:rPr>
        <w:t>ی</w:t>
      </w:r>
      <w:r w:rsidR="006E1D1A" w:rsidRPr="00C97A77">
        <w:rPr>
          <w:rStyle w:val="Char2"/>
          <w:rFonts w:hint="cs"/>
          <w:rtl/>
        </w:rPr>
        <w:t xml:space="preserve"> شده‌ام</w:t>
      </w:r>
      <w:r w:rsidR="00C67753" w:rsidRPr="00C97A77">
        <w:rPr>
          <w:rStyle w:val="Char2"/>
          <w:rFonts w:hint="cs"/>
          <w:rtl/>
        </w:rPr>
        <w:t xml:space="preserve"> ا</w:t>
      </w:r>
      <w:r w:rsidR="00C97A77" w:rsidRPr="00C97A77">
        <w:rPr>
          <w:rStyle w:val="Char2"/>
          <w:rFonts w:hint="cs"/>
          <w:rtl/>
        </w:rPr>
        <w:t>ی</w:t>
      </w:r>
      <w:r w:rsidR="00C67753" w:rsidRPr="00C97A77">
        <w:rPr>
          <w:rStyle w:val="Char2"/>
          <w:rFonts w:hint="cs"/>
          <w:rtl/>
        </w:rPr>
        <w:t>ن من و هر آنچه م</w:t>
      </w:r>
      <w:r w:rsidR="00C97A77" w:rsidRPr="00C97A77">
        <w:rPr>
          <w:rStyle w:val="Char2"/>
          <w:rFonts w:hint="cs"/>
          <w:rtl/>
        </w:rPr>
        <w:t>ی</w:t>
      </w:r>
      <w:r w:rsidR="00C67753" w:rsidRPr="00C97A77">
        <w:rPr>
          <w:rStyle w:val="Char2"/>
          <w:rFonts w:hint="cs"/>
          <w:rtl/>
        </w:rPr>
        <w:t>‌خواه</w:t>
      </w:r>
      <w:r w:rsidR="00C97A77" w:rsidRPr="00C97A77">
        <w:rPr>
          <w:rStyle w:val="Char2"/>
          <w:rFonts w:hint="cs"/>
          <w:rtl/>
        </w:rPr>
        <w:t>ی</w:t>
      </w:r>
      <w:r w:rsidR="00C67753" w:rsidRPr="00C97A77">
        <w:rPr>
          <w:rStyle w:val="Char2"/>
          <w:rFonts w:hint="cs"/>
          <w:rtl/>
        </w:rPr>
        <w:t xml:space="preserve"> در من ح</w:t>
      </w:r>
      <w:r w:rsidR="006808D5" w:rsidRPr="006808D5">
        <w:rPr>
          <w:rStyle w:val="Char2"/>
          <w:rFonts w:hint="cs"/>
          <w:rtl/>
        </w:rPr>
        <w:t>ک</w:t>
      </w:r>
      <w:r w:rsidR="00C67753" w:rsidRPr="00C97A77">
        <w:rPr>
          <w:rStyle w:val="Char2"/>
          <w:rFonts w:hint="cs"/>
          <w:rtl/>
        </w:rPr>
        <w:t>م فرما</w:t>
      </w:r>
      <w:r w:rsidR="00532180" w:rsidRPr="00C97A77">
        <w:rPr>
          <w:rStyle w:val="Char2"/>
          <w:rFonts w:hint="cs"/>
          <w:rtl/>
        </w:rPr>
        <w:t>،</w:t>
      </w:r>
      <w:r w:rsidR="00C67753" w:rsidRPr="00C97A77">
        <w:rPr>
          <w:rStyle w:val="Char2"/>
          <w:rFonts w:hint="cs"/>
          <w:rtl/>
        </w:rPr>
        <w:t xml:space="preserve"> عمر</w:t>
      </w:r>
      <w:r w:rsidR="00C86AB1" w:rsidRPr="00C97A77">
        <w:rPr>
          <w:rStyle w:val="Char2"/>
          <w:rFonts w:hint="cs"/>
          <w:rtl/>
        </w:rPr>
        <w:t xml:space="preserve"> </w:t>
      </w:r>
      <w:r w:rsidR="00FF2C11" w:rsidRPr="00FF2C11">
        <w:rPr>
          <w:rFonts w:cs="CTraditional Arabic" w:hint="cs"/>
          <w:szCs w:val="28"/>
          <w:rtl/>
          <w:lang w:bidi="fa-IR"/>
        </w:rPr>
        <w:t>س</w:t>
      </w:r>
      <w:r w:rsidR="00C86AB1" w:rsidRPr="00AD7177">
        <w:rPr>
          <w:rFonts w:cs="CTraditional Arabic" w:hint="cs"/>
          <w:sz w:val="28"/>
          <w:szCs w:val="28"/>
          <w:rtl/>
          <w:lang w:bidi="fa-IR"/>
        </w:rPr>
        <w:t xml:space="preserve"> </w:t>
      </w:r>
      <w:r w:rsidR="00C67753" w:rsidRPr="00C97A77">
        <w:rPr>
          <w:rStyle w:val="Char2"/>
          <w:rFonts w:hint="cs"/>
          <w:rtl/>
        </w:rPr>
        <w:t>به او گفت: اگر خودت گناه را پوش</w:t>
      </w:r>
      <w:r w:rsidR="00C97A77" w:rsidRPr="00C97A77">
        <w:rPr>
          <w:rStyle w:val="Char2"/>
          <w:rFonts w:hint="cs"/>
          <w:rtl/>
        </w:rPr>
        <w:t>ی</w:t>
      </w:r>
      <w:r w:rsidR="00C67753" w:rsidRPr="00C97A77">
        <w:rPr>
          <w:rStyle w:val="Char2"/>
          <w:rFonts w:hint="cs"/>
          <w:rtl/>
        </w:rPr>
        <w:t>ده م</w:t>
      </w:r>
      <w:r w:rsidR="00C97A77" w:rsidRPr="00C97A77">
        <w:rPr>
          <w:rStyle w:val="Char2"/>
          <w:rFonts w:hint="cs"/>
          <w:rtl/>
        </w:rPr>
        <w:t>ی</w:t>
      </w:r>
      <w:r w:rsidR="00C67753" w:rsidRPr="00C97A77">
        <w:rPr>
          <w:rStyle w:val="Char2"/>
          <w:rFonts w:hint="cs"/>
          <w:rtl/>
        </w:rPr>
        <w:t>‌داشت</w:t>
      </w:r>
      <w:r w:rsidR="00C97A77" w:rsidRPr="00C97A77">
        <w:rPr>
          <w:rStyle w:val="Char2"/>
          <w:rFonts w:hint="cs"/>
          <w:rtl/>
        </w:rPr>
        <w:t>ی</w:t>
      </w:r>
      <w:r w:rsidR="00C67753" w:rsidRPr="00C97A77">
        <w:rPr>
          <w:rStyle w:val="Char2"/>
          <w:rFonts w:hint="cs"/>
          <w:rtl/>
        </w:rPr>
        <w:t xml:space="preserve"> خداوند گناه شما را پوش</w:t>
      </w:r>
      <w:r w:rsidR="00C97A77" w:rsidRPr="00C97A77">
        <w:rPr>
          <w:rStyle w:val="Char2"/>
          <w:rFonts w:hint="cs"/>
          <w:rtl/>
        </w:rPr>
        <w:t>ی</w:t>
      </w:r>
      <w:r w:rsidR="00C67753" w:rsidRPr="00C97A77">
        <w:rPr>
          <w:rStyle w:val="Char2"/>
          <w:rFonts w:hint="cs"/>
          <w:rtl/>
        </w:rPr>
        <w:t>ده م</w:t>
      </w:r>
      <w:r w:rsidR="00C97A77" w:rsidRPr="00C97A77">
        <w:rPr>
          <w:rStyle w:val="Char2"/>
          <w:rFonts w:hint="cs"/>
          <w:rtl/>
        </w:rPr>
        <w:t>ی</w:t>
      </w:r>
      <w:r w:rsidR="00C67753" w:rsidRPr="00C97A77">
        <w:rPr>
          <w:rStyle w:val="Char2"/>
          <w:rFonts w:hint="cs"/>
          <w:rtl/>
        </w:rPr>
        <w:t>‌داشت، ابوهر</w:t>
      </w:r>
      <w:r w:rsidR="00C97A77" w:rsidRPr="00C97A77">
        <w:rPr>
          <w:rStyle w:val="Char2"/>
          <w:rFonts w:hint="cs"/>
          <w:rtl/>
        </w:rPr>
        <w:t>ی</w:t>
      </w:r>
      <w:r w:rsidR="00C67753" w:rsidRPr="00C97A77">
        <w:rPr>
          <w:rStyle w:val="Char2"/>
          <w:rFonts w:hint="cs"/>
          <w:rtl/>
        </w:rPr>
        <w:t xml:space="preserve">ره </w:t>
      </w:r>
      <w:r w:rsidR="00D465A3" w:rsidRPr="00C97A77">
        <w:rPr>
          <w:rStyle w:val="Char2"/>
          <w:rFonts w:hint="cs"/>
          <w:rtl/>
        </w:rPr>
        <w:t>م</w:t>
      </w:r>
      <w:r w:rsidR="00C97A77" w:rsidRPr="00C97A77">
        <w:rPr>
          <w:rStyle w:val="Char2"/>
          <w:rFonts w:hint="cs"/>
          <w:rtl/>
        </w:rPr>
        <w:t>ی</w:t>
      </w:r>
      <w:r w:rsidR="00D465A3" w:rsidRPr="00C97A77">
        <w:rPr>
          <w:rStyle w:val="Char2"/>
          <w:rFonts w:hint="cs"/>
          <w:rtl/>
        </w:rPr>
        <w:t>‌گو</w:t>
      </w:r>
      <w:r w:rsidR="00C97A77" w:rsidRPr="00C97A77">
        <w:rPr>
          <w:rStyle w:val="Char2"/>
          <w:rFonts w:hint="cs"/>
          <w:rtl/>
        </w:rPr>
        <w:t>ی</w:t>
      </w:r>
      <w:r w:rsidR="00D465A3" w:rsidRPr="00C97A77">
        <w:rPr>
          <w:rStyle w:val="Char2"/>
          <w:rFonts w:hint="cs"/>
          <w:rtl/>
        </w:rPr>
        <w:t>د: پ</w:t>
      </w:r>
      <w:r w:rsidR="00C97A77" w:rsidRPr="00C97A77">
        <w:rPr>
          <w:rStyle w:val="Char2"/>
          <w:rFonts w:hint="cs"/>
          <w:rtl/>
        </w:rPr>
        <w:t>ی</w:t>
      </w:r>
      <w:r w:rsidR="00D465A3"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D465A3" w:rsidRPr="00C97A77">
        <w:rPr>
          <w:rStyle w:val="Char2"/>
          <w:rFonts w:hint="cs"/>
          <w:rtl/>
        </w:rPr>
        <w:t xml:space="preserve"> جواب ا</w:t>
      </w:r>
      <w:r w:rsidR="00C97A77" w:rsidRPr="00C97A77">
        <w:rPr>
          <w:rStyle w:val="Char2"/>
          <w:rFonts w:hint="cs"/>
          <w:rtl/>
        </w:rPr>
        <w:t>ی</w:t>
      </w:r>
      <w:r w:rsidR="00D465A3" w:rsidRPr="00C97A77">
        <w:rPr>
          <w:rStyle w:val="Char2"/>
          <w:rFonts w:hint="cs"/>
          <w:rtl/>
        </w:rPr>
        <w:t xml:space="preserve">شان را نداد. </w:t>
      </w:r>
      <w:r w:rsidR="00574D99" w:rsidRPr="00C97A77">
        <w:rPr>
          <w:rStyle w:val="Char2"/>
          <w:rFonts w:hint="cs"/>
          <w:rtl/>
        </w:rPr>
        <w:t>مرد بلند شد و رفت. حضرت</w:t>
      </w:r>
      <w:r w:rsidR="00042BFC">
        <w:rPr>
          <w:rStyle w:val="Char2"/>
          <w:rFonts w:hint="cs"/>
          <w:rtl/>
        </w:rPr>
        <w:t xml:space="preserve"> </w:t>
      </w:r>
      <w:r w:rsidR="00042BFC" w:rsidRPr="00042BFC">
        <w:rPr>
          <w:rFonts w:cs="CTraditional Arabic" w:hint="cs"/>
          <w:sz w:val="28"/>
          <w:szCs w:val="28"/>
          <w:rtl/>
          <w:lang w:bidi="fa-IR"/>
        </w:rPr>
        <w:t>ج</w:t>
      </w:r>
      <w:r w:rsidR="00257921" w:rsidRPr="00C97A77">
        <w:rPr>
          <w:rStyle w:val="Char2"/>
          <w:rFonts w:hint="cs"/>
          <w:rtl/>
        </w:rPr>
        <w:t xml:space="preserve"> مرد</w:t>
      </w:r>
      <w:r w:rsidR="00C97A77" w:rsidRPr="00C97A77">
        <w:rPr>
          <w:rStyle w:val="Char2"/>
          <w:rFonts w:hint="cs"/>
          <w:rtl/>
        </w:rPr>
        <w:t>ی</w:t>
      </w:r>
      <w:r w:rsidR="00257921" w:rsidRPr="00C97A77">
        <w:rPr>
          <w:rStyle w:val="Char2"/>
          <w:rFonts w:hint="cs"/>
          <w:rtl/>
        </w:rPr>
        <w:t xml:space="preserve"> را به دنبال ا</w:t>
      </w:r>
      <w:r w:rsidR="00C97A77" w:rsidRPr="00C97A77">
        <w:rPr>
          <w:rStyle w:val="Char2"/>
          <w:rFonts w:hint="cs"/>
          <w:rtl/>
        </w:rPr>
        <w:t>ی</w:t>
      </w:r>
      <w:r w:rsidR="00257921" w:rsidRPr="00C97A77">
        <w:rPr>
          <w:rStyle w:val="Char2"/>
          <w:rFonts w:hint="cs"/>
          <w:rtl/>
        </w:rPr>
        <w:t>شان فرستاد و آمد و رسول خدا</w:t>
      </w:r>
      <w:r w:rsidR="00042BFC">
        <w:rPr>
          <w:rStyle w:val="Char2"/>
          <w:rFonts w:hint="cs"/>
          <w:rtl/>
        </w:rPr>
        <w:t xml:space="preserve"> </w:t>
      </w:r>
      <w:r w:rsidR="00042BFC" w:rsidRPr="00042BFC">
        <w:rPr>
          <w:rFonts w:cs="CTraditional Arabic" w:hint="cs"/>
          <w:sz w:val="28"/>
          <w:szCs w:val="28"/>
          <w:rtl/>
          <w:lang w:bidi="fa-IR"/>
        </w:rPr>
        <w:t>ج</w:t>
      </w:r>
      <w:r w:rsidR="00257921" w:rsidRPr="00C97A77">
        <w:rPr>
          <w:rStyle w:val="Char2"/>
          <w:rFonts w:hint="cs"/>
          <w:rtl/>
        </w:rPr>
        <w:t xml:space="preserve"> ا</w:t>
      </w:r>
      <w:r w:rsidR="00C97A77" w:rsidRPr="00C97A77">
        <w:rPr>
          <w:rStyle w:val="Char2"/>
          <w:rFonts w:hint="cs"/>
          <w:rtl/>
        </w:rPr>
        <w:t>ی</w:t>
      </w:r>
      <w:r w:rsidR="00257921" w:rsidRPr="00C97A77">
        <w:rPr>
          <w:rStyle w:val="Char2"/>
          <w:rFonts w:hint="cs"/>
          <w:rtl/>
        </w:rPr>
        <w:t>ن آ</w:t>
      </w:r>
      <w:r w:rsidR="00C97A77" w:rsidRPr="00C97A77">
        <w:rPr>
          <w:rStyle w:val="Char2"/>
          <w:rFonts w:hint="cs"/>
          <w:rtl/>
        </w:rPr>
        <w:t>ی</w:t>
      </w:r>
      <w:r w:rsidR="00257921" w:rsidRPr="00C97A77">
        <w:rPr>
          <w:rStyle w:val="Char2"/>
          <w:rFonts w:hint="cs"/>
          <w:rtl/>
        </w:rPr>
        <w:t>ه را</w:t>
      </w:r>
      <w:r w:rsidR="003C0BE5">
        <w:rPr>
          <w:rStyle w:val="Char2"/>
          <w:rFonts w:hint="cs"/>
          <w:rtl/>
        </w:rPr>
        <w:t xml:space="preserve"> برای‌شان‌ </w:t>
      </w:r>
      <w:r w:rsidR="008931B1" w:rsidRPr="00C97A77">
        <w:rPr>
          <w:rStyle w:val="Char2"/>
          <w:rFonts w:hint="cs"/>
          <w:rtl/>
        </w:rPr>
        <w:t>خواند:</w:t>
      </w:r>
    </w:p>
    <w:p w:rsidR="00C86AB1" w:rsidRPr="00C86AB1" w:rsidRDefault="00C86AB1" w:rsidP="00AD7177">
      <w:pPr>
        <w:pStyle w:val="a4"/>
        <w:rPr>
          <w:rStyle w:val="Char5"/>
          <w:rtl/>
        </w:rPr>
      </w:pPr>
      <w:r w:rsidRPr="00C86AB1">
        <w:rPr>
          <w:rStyle w:val="Charc"/>
          <w:rtl/>
        </w:rPr>
        <w:t>﴿</w:t>
      </w:r>
      <w:r w:rsidRPr="00C86AB1">
        <w:rPr>
          <w:rtl/>
        </w:rPr>
        <w:t xml:space="preserve">وَأَقِمِ </w:t>
      </w:r>
      <w:r w:rsidRPr="00C86AB1">
        <w:rPr>
          <w:rFonts w:hint="cs"/>
          <w:rtl/>
        </w:rPr>
        <w:t>ٱ</w:t>
      </w:r>
      <w:r w:rsidRPr="00C86AB1">
        <w:rPr>
          <w:rFonts w:hint="eastAsia"/>
          <w:rtl/>
        </w:rPr>
        <w:t>لصَّلَوٰةَ</w:t>
      </w:r>
      <w:r w:rsidRPr="00C86AB1">
        <w:rPr>
          <w:rtl/>
        </w:rPr>
        <w:t xml:space="preserve"> طَرَفَيِ </w:t>
      </w:r>
      <w:r w:rsidRPr="00C86AB1">
        <w:rPr>
          <w:rFonts w:hint="cs"/>
          <w:rtl/>
        </w:rPr>
        <w:t>ٱ</w:t>
      </w:r>
      <w:r w:rsidRPr="00C86AB1">
        <w:rPr>
          <w:rFonts w:hint="eastAsia"/>
          <w:rtl/>
        </w:rPr>
        <w:t>لنَّهَارِ</w:t>
      </w:r>
      <w:r w:rsidRPr="00C86AB1">
        <w:rPr>
          <w:rtl/>
        </w:rPr>
        <w:t xml:space="preserve"> وَزُلَفٗا مِّنَ </w:t>
      </w:r>
      <w:r w:rsidRPr="00C86AB1">
        <w:rPr>
          <w:rFonts w:hint="cs"/>
          <w:rtl/>
        </w:rPr>
        <w:t>ٱ</w:t>
      </w:r>
      <w:r w:rsidRPr="00C86AB1">
        <w:rPr>
          <w:rFonts w:hint="eastAsia"/>
          <w:rtl/>
        </w:rPr>
        <w:t>لَّيۡلِۚ</w:t>
      </w:r>
      <w:r w:rsidRPr="00C86AB1">
        <w:rPr>
          <w:rtl/>
        </w:rPr>
        <w:t xml:space="preserve"> إِنَّ </w:t>
      </w:r>
      <w:r w:rsidRPr="00C86AB1">
        <w:rPr>
          <w:rFonts w:hint="cs"/>
          <w:rtl/>
        </w:rPr>
        <w:t>ٱ</w:t>
      </w:r>
      <w:r w:rsidRPr="00C86AB1">
        <w:rPr>
          <w:rFonts w:hint="eastAsia"/>
          <w:rtl/>
        </w:rPr>
        <w:t>لۡحَسَنَٰتِ</w:t>
      </w:r>
      <w:r w:rsidRPr="00C86AB1">
        <w:rPr>
          <w:rtl/>
        </w:rPr>
        <w:t xml:space="preserve"> يُذۡهِبۡنَ </w:t>
      </w:r>
      <w:r w:rsidRPr="00C86AB1">
        <w:rPr>
          <w:rFonts w:hint="cs"/>
          <w:rtl/>
        </w:rPr>
        <w:t>ٱ</w:t>
      </w:r>
      <w:r w:rsidRPr="00C86AB1">
        <w:rPr>
          <w:rFonts w:hint="eastAsia"/>
          <w:rtl/>
        </w:rPr>
        <w:t>لسَّيِّ‍َٔاتِۚ</w:t>
      </w:r>
      <w:r w:rsidRPr="00C86AB1">
        <w:rPr>
          <w:rtl/>
        </w:rPr>
        <w:t xml:space="preserve"> ذَٰلِكَ ذِكۡرَىٰ لِلذَّٰكِرِينَ</w:t>
      </w:r>
      <w:r w:rsidRPr="00C86AB1">
        <w:rPr>
          <w:rStyle w:val="Charc"/>
          <w:rtl/>
        </w:rPr>
        <w:t>﴾</w:t>
      </w:r>
      <w:r>
        <w:rPr>
          <w:rFonts w:ascii="Tahoma" w:hAnsi="Tahoma" w:cs="Traditional Arabic" w:hint="cs"/>
          <w:rtl/>
        </w:rPr>
        <w:t xml:space="preserve"> </w:t>
      </w:r>
      <w:r w:rsidRPr="00C86AB1">
        <w:rPr>
          <w:rStyle w:val="Char5"/>
          <w:rtl/>
        </w:rPr>
        <w:t>[هود: 113]</w:t>
      </w:r>
      <w:r>
        <w:rPr>
          <w:rStyle w:val="Char5"/>
          <w:rFonts w:hint="cs"/>
          <w:rtl/>
        </w:rPr>
        <w:t>.</w:t>
      </w:r>
      <w:r w:rsidRPr="00C86AB1">
        <w:rPr>
          <w:rStyle w:val="Char5"/>
          <w:rFonts w:hint="cs"/>
          <w:rtl/>
        </w:rPr>
        <w:t xml:space="preserve"> </w:t>
      </w:r>
    </w:p>
    <w:p w:rsidR="00F969A0" w:rsidRPr="00D938A1" w:rsidRDefault="00F969A0" w:rsidP="00C86AB1">
      <w:pPr>
        <w:pStyle w:val="a6"/>
        <w:rPr>
          <w:rFonts w:cs="B Lotus"/>
          <w:rtl/>
        </w:rPr>
      </w:pPr>
      <w:r w:rsidRPr="00C86AB1">
        <w:rPr>
          <w:rStyle w:val="Charc"/>
          <w:rFonts w:hint="cs"/>
          <w:rtl/>
        </w:rPr>
        <w:t>«</w:t>
      </w:r>
      <w:r w:rsidR="009F79A0" w:rsidRPr="00C86AB1">
        <w:rPr>
          <w:rFonts w:hint="cs"/>
          <w:rtl/>
        </w:rPr>
        <w:t>و در دو طرف روز [اول و آخر آن] و نخست</w:t>
      </w:r>
      <w:r w:rsidR="00583675" w:rsidRPr="00583675">
        <w:rPr>
          <w:rFonts w:hint="cs"/>
          <w:rtl/>
        </w:rPr>
        <w:t>ی</w:t>
      </w:r>
      <w:r w:rsidR="009F79A0" w:rsidRPr="00C86AB1">
        <w:rPr>
          <w:rFonts w:hint="cs"/>
          <w:rtl/>
        </w:rPr>
        <w:t xml:space="preserve">ن </w:t>
      </w:r>
      <w:r w:rsidR="000E2649" w:rsidRPr="00C86AB1">
        <w:rPr>
          <w:rFonts w:hint="cs"/>
          <w:rtl/>
        </w:rPr>
        <w:t xml:space="preserve">ساعات شب نماز را برپا </w:t>
      </w:r>
      <w:r w:rsidR="004B6063" w:rsidRPr="004B6063">
        <w:rPr>
          <w:rFonts w:hint="cs"/>
          <w:rtl/>
        </w:rPr>
        <w:t>ک</w:t>
      </w:r>
      <w:r w:rsidR="000E2649" w:rsidRPr="00C86AB1">
        <w:rPr>
          <w:rFonts w:hint="cs"/>
          <w:rtl/>
        </w:rPr>
        <w:t>ه</w:t>
      </w:r>
      <w:r w:rsidR="003C0BE5">
        <w:rPr>
          <w:rFonts w:hint="cs"/>
          <w:rtl/>
        </w:rPr>
        <w:t xml:space="preserve"> خوبی‌ها </w:t>
      </w:r>
      <w:r w:rsidR="000E2649" w:rsidRPr="00C86AB1">
        <w:rPr>
          <w:rFonts w:hint="cs"/>
          <w:rtl/>
        </w:rPr>
        <w:t>بد</w:t>
      </w:r>
      <w:r w:rsidR="00583675" w:rsidRPr="00583675">
        <w:rPr>
          <w:rFonts w:hint="cs"/>
          <w:rtl/>
        </w:rPr>
        <w:t>ی</w:t>
      </w:r>
      <w:r w:rsidR="000E2649" w:rsidRPr="00C86AB1">
        <w:rPr>
          <w:rFonts w:hint="cs"/>
          <w:rtl/>
        </w:rPr>
        <w:t>ها را از م</w:t>
      </w:r>
      <w:r w:rsidR="00583675" w:rsidRPr="00583675">
        <w:rPr>
          <w:rFonts w:hint="cs"/>
          <w:rtl/>
        </w:rPr>
        <w:t>ی</w:t>
      </w:r>
      <w:r w:rsidR="000E2649" w:rsidRPr="00C86AB1">
        <w:rPr>
          <w:rFonts w:hint="cs"/>
          <w:rtl/>
        </w:rPr>
        <w:t>ان م</w:t>
      </w:r>
      <w:r w:rsidR="00583675" w:rsidRPr="00583675">
        <w:rPr>
          <w:rFonts w:hint="cs"/>
          <w:rtl/>
        </w:rPr>
        <w:t>ی</w:t>
      </w:r>
      <w:r w:rsidR="000E2649" w:rsidRPr="00C86AB1">
        <w:rPr>
          <w:rFonts w:hint="cs"/>
          <w:rtl/>
        </w:rPr>
        <w:t>‌برد. ا</w:t>
      </w:r>
      <w:r w:rsidR="00583675" w:rsidRPr="00583675">
        <w:rPr>
          <w:rFonts w:hint="cs"/>
          <w:rtl/>
        </w:rPr>
        <w:t>ی</w:t>
      </w:r>
      <w:r w:rsidR="000E2649" w:rsidRPr="00C86AB1">
        <w:rPr>
          <w:rFonts w:hint="cs"/>
          <w:rtl/>
        </w:rPr>
        <w:t>ن برا</w:t>
      </w:r>
      <w:r w:rsidR="00583675" w:rsidRPr="00583675">
        <w:rPr>
          <w:rFonts w:hint="cs"/>
          <w:rtl/>
        </w:rPr>
        <w:t>ی</w:t>
      </w:r>
      <w:r w:rsidR="000E2649" w:rsidRPr="00C86AB1">
        <w:rPr>
          <w:rFonts w:hint="cs"/>
          <w:rtl/>
        </w:rPr>
        <w:t xml:space="preserve"> پندگ</w:t>
      </w:r>
      <w:r w:rsidR="00583675" w:rsidRPr="00583675">
        <w:rPr>
          <w:rFonts w:hint="cs"/>
          <w:rtl/>
        </w:rPr>
        <w:t>ی</w:t>
      </w:r>
      <w:r w:rsidR="000E2649" w:rsidRPr="00C86AB1">
        <w:rPr>
          <w:rFonts w:hint="cs"/>
          <w:rtl/>
        </w:rPr>
        <w:t>رند</w:t>
      </w:r>
      <w:r w:rsidR="001E78EA" w:rsidRPr="00C86AB1">
        <w:rPr>
          <w:rFonts w:hint="cs"/>
          <w:rtl/>
        </w:rPr>
        <w:t>گان پند</w:t>
      </w:r>
      <w:r w:rsidR="00583675" w:rsidRPr="00583675">
        <w:rPr>
          <w:rFonts w:hint="cs"/>
          <w:rtl/>
        </w:rPr>
        <w:t>ی</w:t>
      </w:r>
      <w:r w:rsidR="001E78EA" w:rsidRPr="00C86AB1">
        <w:rPr>
          <w:rFonts w:hint="cs"/>
          <w:rtl/>
        </w:rPr>
        <w:t xml:space="preserve"> است</w:t>
      </w:r>
      <w:r w:rsidRPr="00C86AB1">
        <w:rPr>
          <w:rStyle w:val="Charc"/>
          <w:rFonts w:hint="cs"/>
          <w:rtl/>
        </w:rPr>
        <w:t>»</w:t>
      </w:r>
      <w:r w:rsidRPr="00D938A1">
        <w:rPr>
          <w:rFonts w:cs="B Lotus" w:hint="cs"/>
          <w:rtl/>
        </w:rPr>
        <w:t>.</w:t>
      </w:r>
    </w:p>
    <w:p w:rsidR="002A3EAF" w:rsidRPr="00C97A77" w:rsidRDefault="00C97A77" w:rsidP="00AD7177">
      <w:pPr>
        <w:bidi/>
        <w:spacing w:line="228" w:lineRule="auto"/>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877086" w:rsidRPr="00C97A77">
        <w:rPr>
          <w:rStyle w:val="Char2"/>
          <w:rFonts w:hint="cs"/>
          <w:rtl/>
        </w:rPr>
        <w:t xml:space="preserve"> از اهال</w:t>
      </w:r>
      <w:r w:rsidRPr="00C97A77">
        <w:rPr>
          <w:rStyle w:val="Char2"/>
          <w:rFonts w:hint="cs"/>
          <w:rtl/>
        </w:rPr>
        <w:t>ی</w:t>
      </w:r>
      <w:r w:rsidR="00877086" w:rsidRPr="00C97A77">
        <w:rPr>
          <w:rStyle w:val="Char2"/>
          <w:rFonts w:hint="cs"/>
          <w:rtl/>
        </w:rPr>
        <w:t xml:space="preserve"> جلسه گفت: ا</w:t>
      </w:r>
      <w:r w:rsidRPr="00C97A77">
        <w:rPr>
          <w:rStyle w:val="Char2"/>
          <w:rFonts w:hint="cs"/>
          <w:rtl/>
        </w:rPr>
        <w:t>ی</w:t>
      </w:r>
      <w:r w:rsidR="00877086" w:rsidRPr="00C97A77">
        <w:rPr>
          <w:rStyle w:val="Char2"/>
          <w:rFonts w:hint="cs"/>
          <w:rtl/>
        </w:rPr>
        <w:t xml:space="preserve"> رسول خدا!</w:t>
      </w:r>
      <w:r w:rsidR="001A00BA" w:rsidRPr="00C97A77">
        <w:rPr>
          <w:rStyle w:val="Char2"/>
          <w:rFonts w:hint="cs"/>
          <w:rtl/>
        </w:rPr>
        <w:t xml:space="preserve"> آ</w:t>
      </w:r>
      <w:r w:rsidRPr="00C97A77">
        <w:rPr>
          <w:rStyle w:val="Char2"/>
          <w:rFonts w:hint="cs"/>
          <w:rtl/>
        </w:rPr>
        <w:t>ی</w:t>
      </w:r>
      <w:r w:rsidR="001A00BA" w:rsidRPr="00C97A77">
        <w:rPr>
          <w:rStyle w:val="Char2"/>
          <w:rFonts w:hint="cs"/>
          <w:rtl/>
        </w:rPr>
        <w:t>ا ا</w:t>
      </w:r>
      <w:r w:rsidRPr="00C97A77">
        <w:rPr>
          <w:rStyle w:val="Char2"/>
          <w:rFonts w:hint="cs"/>
          <w:rtl/>
        </w:rPr>
        <w:t>ی</w:t>
      </w:r>
      <w:r w:rsidR="001A00BA" w:rsidRPr="00C97A77">
        <w:rPr>
          <w:rStyle w:val="Char2"/>
          <w:rFonts w:hint="cs"/>
          <w:rtl/>
        </w:rPr>
        <w:t>ن ح</w:t>
      </w:r>
      <w:r w:rsidR="006808D5" w:rsidRPr="006808D5">
        <w:rPr>
          <w:rStyle w:val="Char2"/>
          <w:rFonts w:hint="cs"/>
          <w:rtl/>
        </w:rPr>
        <w:t>ک</w:t>
      </w:r>
      <w:r w:rsidR="001A00BA" w:rsidRPr="00C97A77">
        <w:rPr>
          <w:rStyle w:val="Char2"/>
          <w:rFonts w:hint="cs"/>
          <w:rtl/>
        </w:rPr>
        <w:t>م مخصوص ا</w:t>
      </w:r>
      <w:r w:rsidRPr="00C97A77">
        <w:rPr>
          <w:rStyle w:val="Char2"/>
          <w:rFonts w:hint="cs"/>
          <w:rtl/>
        </w:rPr>
        <w:t>ی</w:t>
      </w:r>
      <w:r w:rsidR="001A00BA" w:rsidRPr="00C97A77">
        <w:rPr>
          <w:rStyle w:val="Char2"/>
          <w:rFonts w:hint="cs"/>
          <w:rtl/>
        </w:rPr>
        <w:t>شان است؟ حضرت</w:t>
      </w:r>
      <w:r w:rsidR="00042BFC">
        <w:rPr>
          <w:rStyle w:val="Char2"/>
          <w:rFonts w:hint="cs"/>
          <w:rtl/>
        </w:rPr>
        <w:t xml:space="preserve"> </w:t>
      </w:r>
      <w:r w:rsidR="00042BFC" w:rsidRPr="00042BFC">
        <w:rPr>
          <w:rFonts w:cs="CTraditional Arabic" w:hint="cs"/>
          <w:sz w:val="28"/>
          <w:szCs w:val="28"/>
          <w:rtl/>
          <w:lang w:bidi="fa-IR"/>
        </w:rPr>
        <w:t>ج</w:t>
      </w:r>
      <w:r w:rsidR="00C86AB1">
        <w:rPr>
          <w:rFonts w:cs="CTraditional Arabic" w:hint="cs"/>
          <w:sz w:val="28"/>
          <w:szCs w:val="28"/>
          <w:rtl/>
          <w:lang w:bidi="fa-IR"/>
        </w:rPr>
        <w:t xml:space="preserve"> </w:t>
      </w:r>
      <w:r w:rsidR="001A00BA" w:rsidRPr="00C97A77">
        <w:rPr>
          <w:rStyle w:val="Char2"/>
          <w:rFonts w:hint="cs"/>
          <w:rtl/>
        </w:rPr>
        <w:t>فرمو</w:t>
      </w:r>
      <w:r w:rsidR="00977008" w:rsidRPr="00C97A77">
        <w:rPr>
          <w:rStyle w:val="Char2"/>
          <w:rFonts w:hint="cs"/>
          <w:rtl/>
        </w:rPr>
        <w:t>د: خ</w:t>
      </w:r>
      <w:r w:rsidRPr="00C97A77">
        <w:rPr>
          <w:rStyle w:val="Char2"/>
          <w:rFonts w:hint="cs"/>
          <w:rtl/>
        </w:rPr>
        <w:t>ی</w:t>
      </w:r>
      <w:r w:rsidR="00977008" w:rsidRPr="00C97A77">
        <w:rPr>
          <w:rStyle w:val="Char2"/>
          <w:rFonts w:hint="cs"/>
          <w:rtl/>
        </w:rPr>
        <w:t>ر بل</w:t>
      </w:r>
      <w:r w:rsidR="006808D5" w:rsidRPr="006808D5">
        <w:rPr>
          <w:rStyle w:val="Char2"/>
          <w:rFonts w:hint="cs"/>
          <w:rtl/>
        </w:rPr>
        <w:t>ک</w:t>
      </w:r>
      <w:r w:rsidR="00977008" w:rsidRPr="00C97A77">
        <w:rPr>
          <w:rStyle w:val="Char2"/>
          <w:rFonts w:hint="cs"/>
          <w:rtl/>
        </w:rPr>
        <w:t>ه شامل هم</w:t>
      </w:r>
      <w:r w:rsidR="009F7EDB" w:rsidRPr="009F7EDB">
        <w:rPr>
          <w:rStyle w:val="Char2"/>
          <w:rFonts w:hint="cs"/>
          <w:rtl/>
        </w:rPr>
        <w:t>ۀ</w:t>
      </w:r>
      <w:r w:rsidR="00977008" w:rsidRPr="00C97A77">
        <w:rPr>
          <w:rStyle w:val="Char2"/>
          <w:rFonts w:hint="cs"/>
          <w:rtl/>
        </w:rPr>
        <w:t xml:space="preserve"> مردمان است</w:t>
      </w:r>
      <w:r w:rsidR="00F75A33" w:rsidRPr="00C86AB1">
        <w:rPr>
          <w:rStyle w:val="Char2"/>
          <w:vertAlign w:val="superscript"/>
          <w:rtl/>
        </w:rPr>
        <w:footnoteReference w:id="20"/>
      </w:r>
      <w:r w:rsidR="00C86AB1" w:rsidRPr="00C97A77">
        <w:rPr>
          <w:rStyle w:val="Char2"/>
          <w:rFonts w:hint="cs"/>
          <w:rtl/>
        </w:rPr>
        <w:t>.</w:t>
      </w:r>
    </w:p>
    <w:p w:rsidR="00CD1551" w:rsidRPr="00C97A77" w:rsidRDefault="008C7DE8" w:rsidP="009E2BF3">
      <w:pPr>
        <w:pStyle w:val="ListParagraph"/>
        <w:numPr>
          <w:ilvl w:val="0"/>
          <w:numId w:val="37"/>
        </w:numPr>
        <w:bidi/>
        <w:ind w:left="794" w:hanging="454"/>
        <w:jc w:val="both"/>
        <w:rPr>
          <w:rStyle w:val="Char2"/>
          <w:rtl/>
        </w:rPr>
      </w:pPr>
      <w:r w:rsidRPr="00C97A77">
        <w:rPr>
          <w:rStyle w:val="Char2"/>
          <w:rFonts w:hint="cs"/>
          <w:rtl/>
        </w:rPr>
        <w:t>از عقبه بن عامر</w:t>
      </w:r>
      <w:r w:rsidR="00AD7177">
        <w:rPr>
          <w:rStyle w:val="Char2"/>
          <w:rFonts w:hint="cs"/>
          <w:rtl/>
        </w:rPr>
        <w:t xml:space="preserve"> </w:t>
      </w:r>
      <w:r w:rsidR="00AD7177" w:rsidRPr="00AD7177">
        <w:rPr>
          <w:rFonts w:cs="CTraditional Arabic" w:hint="cs"/>
          <w:sz w:val="28"/>
          <w:szCs w:val="28"/>
          <w:rtl/>
          <w:lang w:bidi="fa-IR"/>
        </w:rPr>
        <w:t>س</w:t>
      </w:r>
      <w:r w:rsidR="00C86AB1" w:rsidRPr="00AD7177">
        <w:rPr>
          <w:rFonts w:cs="CTraditional Arabic" w:hint="cs"/>
          <w:sz w:val="28"/>
          <w:szCs w:val="28"/>
          <w:rtl/>
          <w:lang w:bidi="fa-IR"/>
        </w:rPr>
        <w:t xml:space="preserve"> </w:t>
      </w:r>
      <w:r w:rsidRPr="00C97A77">
        <w:rPr>
          <w:rStyle w:val="Char2"/>
          <w:rFonts w:hint="cs"/>
          <w:rtl/>
        </w:rPr>
        <w:t>روا</w:t>
      </w:r>
      <w:r w:rsidR="00C97A77" w:rsidRPr="00C97A77">
        <w:rPr>
          <w:rStyle w:val="Char2"/>
          <w:rFonts w:hint="cs"/>
          <w:rtl/>
        </w:rPr>
        <w:t>ی</w:t>
      </w:r>
      <w:r w:rsidRPr="00C97A77">
        <w:rPr>
          <w:rStyle w:val="Char2"/>
          <w:rFonts w:hint="cs"/>
          <w:rtl/>
        </w:rPr>
        <w:t xml:space="preserve">ت است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lang w:bidi="fa-IR"/>
        </w:rPr>
        <w:t>ج</w:t>
      </w:r>
      <w:r w:rsidR="00C86AB1" w:rsidRPr="00AD7177">
        <w:rPr>
          <w:rFonts w:cs="CTraditional Arabic" w:hint="cs"/>
          <w:sz w:val="28"/>
          <w:szCs w:val="28"/>
          <w:rtl/>
          <w:lang w:bidi="fa-IR"/>
        </w:rPr>
        <w:t xml:space="preserve"> </w:t>
      </w:r>
      <w:r w:rsidRPr="00C97A77">
        <w:rPr>
          <w:rStyle w:val="Char2"/>
          <w:rFonts w:hint="cs"/>
          <w:rtl/>
        </w:rPr>
        <w:t xml:space="preserve">فرمود: «مثال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w:t>
      </w:r>
      <w:r w:rsidR="006808D5" w:rsidRPr="006808D5">
        <w:rPr>
          <w:rStyle w:val="Char2"/>
          <w:rFonts w:hint="cs"/>
          <w:rtl/>
        </w:rPr>
        <w:t>ک</w:t>
      </w:r>
      <w:r w:rsidRPr="00C97A77">
        <w:rPr>
          <w:rStyle w:val="Char2"/>
          <w:rFonts w:hint="cs"/>
          <w:rtl/>
        </w:rPr>
        <w:t>ارها</w:t>
      </w:r>
      <w:r w:rsidR="00C97A77" w:rsidRPr="00C97A77">
        <w:rPr>
          <w:rStyle w:val="Char2"/>
          <w:rFonts w:hint="cs"/>
          <w:rtl/>
        </w:rPr>
        <w:t>ی</w:t>
      </w:r>
      <w:r w:rsidRPr="00C97A77">
        <w:rPr>
          <w:rStyle w:val="Char2"/>
          <w:rFonts w:hint="cs"/>
          <w:rtl/>
        </w:rPr>
        <w:t xml:space="preserve"> ناشا</w:t>
      </w:r>
      <w:r w:rsidR="00C97A77" w:rsidRPr="00C97A77">
        <w:rPr>
          <w:rStyle w:val="Char2"/>
          <w:rFonts w:hint="cs"/>
          <w:rtl/>
        </w:rPr>
        <w:t>ی</w:t>
      </w:r>
      <w:r w:rsidRPr="00C97A77">
        <w:rPr>
          <w:rStyle w:val="Char2"/>
          <w:rFonts w:hint="cs"/>
          <w:rtl/>
        </w:rPr>
        <w:t>ست و بد</w:t>
      </w:r>
      <w:r w:rsidR="00C97A77" w:rsidRPr="00C97A77">
        <w:rPr>
          <w:rStyle w:val="Char2"/>
          <w:rFonts w:hint="cs"/>
          <w:rtl/>
        </w:rPr>
        <w:t>ی</w:t>
      </w:r>
      <w:r w:rsidRPr="00C97A77">
        <w:rPr>
          <w:rStyle w:val="Char2"/>
          <w:rFonts w:hint="cs"/>
          <w:rtl/>
        </w:rPr>
        <w:t xml:space="preserve"> را انجام م</w:t>
      </w:r>
      <w:r w:rsidR="00C97A77" w:rsidRPr="00C97A77">
        <w:rPr>
          <w:rStyle w:val="Char2"/>
          <w:rFonts w:hint="cs"/>
          <w:rtl/>
        </w:rPr>
        <w:t>ی</w:t>
      </w:r>
      <w:r w:rsidRPr="00C97A77">
        <w:rPr>
          <w:rStyle w:val="Char2"/>
          <w:rFonts w:hint="cs"/>
          <w:rtl/>
        </w:rPr>
        <w:t xml:space="preserve"> دهد و به دنبال آن </w:t>
      </w:r>
      <w:r w:rsidR="006808D5" w:rsidRPr="006808D5">
        <w:rPr>
          <w:rStyle w:val="Char2"/>
          <w:rFonts w:hint="cs"/>
          <w:rtl/>
        </w:rPr>
        <w:t>ک</w:t>
      </w:r>
      <w:r w:rsidRPr="00C97A77">
        <w:rPr>
          <w:rStyle w:val="Char2"/>
          <w:rFonts w:hint="cs"/>
          <w:rtl/>
        </w:rPr>
        <w:t>ارها</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و شا</w:t>
      </w:r>
      <w:r w:rsidR="00C97A77" w:rsidRPr="00C97A77">
        <w:rPr>
          <w:rStyle w:val="Char2"/>
          <w:rFonts w:hint="cs"/>
          <w:rtl/>
        </w:rPr>
        <w:t>ی</w:t>
      </w:r>
      <w:r w:rsidRPr="00C97A77">
        <w:rPr>
          <w:rStyle w:val="Char2"/>
          <w:rFonts w:hint="cs"/>
          <w:rtl/>
        </w:rPr>
        <w:t>سته انجام م</w:t>
      </w:r>
      <w:r w:rsidR="00C97A77" w:rsidRPr="00C97A77">
        <w:rPr>
          <w:rStyle w:val="Char2"/>
          <w:rFonts w:hint="cs"/>
          <w:rtl/>
        </w:rPr>
        <w:t>ی</w:t>
      </w:r>
      <w:r w:rsidRPr="00C97A77">
        <w:rPr>
          <w:rStyle w:val="Char2"/>
          <w:rFonts w:hint="cs"/>
          <w:rtl/>
        </w:rPr>
        <w:t xml:space="preserve"> دهد مانند مرد</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زره آهن</w:t>
      </w:r>
      <w:r w:rsidR="00C97A77" w:rsidRPr="00C97A77">
        <w:rPr>
          <w:rStyle w:val="Char2"/>
          <w:rFonts w:hint="cs"/>
          <w:rtl/>
        </w:rPr>
        <w:t>ی</w:t>
      </w:r>
      <w:r w:rsidRPr="00C97A77">
        <w:rPr>
          <w:rStyle w:val="Char2"/>
          <w:rFonts w:hint="cs"/>
          <w:rtl/>
        </w:rPr>
        <w:t>ن تنگ در گردن داشته باشد سپس به محض</w:t>
      </w:r>
      <w:r w:rsidR="007A55D7">
        <w:rPr>
          <w:rStyle w:val="Char2"/>
          <w:rFonts w:hint="cs"/>
          <w:rtl/>
        </w:rPr>
        <w:t xml:space="preserve"> این‌که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ار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انجام داد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حلق</w:t>
      </w:r>
      <w:r w:rsidR="0046763A" w:rsidRPr="00C97A77">
        <w:rPr>
          <w:rStyle w:val="Char2"/>
          <w:rFonts w:hint="cs"/>
          <w:rtl/>
        </w:rPr>
        <w:t>ه</w:t>
      </w:r>
      <w:r w:rsidR="00C11B36">
        <w:rPr>
          <w:rStyle w:val="Char2"/>
        </w:rPr>
        <w:t>‌</w:t>
      </w:r>
      <w:r w:rsidR="0046763A" w:rsidRPr="00C97A77">
        <w:rPr>
          <w:rStyle w:val="Char2"/>
          <w:rFonts w:hint="cs"/>
          <w:rtl/>
        </w:rPr>
        <w:t>ی</w:t>
      </w:r>
      <w:r w:rsidRPr="00C97A77">
        <w:rPr>
          <w:rStyle w:val="Char2"/>
          <w:rFonts w:hint="cs"/>
          <w:rtl/>
        </w:rPr>
        <w:t xml:space="preserve"> زنج</w:t>
      </w:r>
      <w:r w:rsidR="00C97A77" w:rsidRPr="00C97A77">
        <w:rPr>
          <w:rStyle w:val="Char2"/>
          <w:rFonts w:hint="cs"/>
          <w:rtl/>
        </w:rPr>
        <w:t>ی</w:t>
      </w:r>
      <w:r w:rsidRPr="00C97A77">
        <w:rPr>
          <w:rStyle w:val="Char2"/>
          <w:rFonts w:hint="cs"/>
          <w:rtl/>
        </w:rPr>
        <w:t xml:space="preserve">ر از‌آن زره باز شود و با انجام </w:t>
      </w:r>
      <w:r w:rsidR="006808D5" w:rsidRPr="006808D5">
        <w:rPr>
          <w:rStyle w:val="Char2"/>
          <w:rFonts w:hint="cs"/>
          <w:rtl/>
        </w:rPr>
        <w:t>ک</w:t>
      </w:r>
      <w:r w:rsidRPr="00C97A77">
        <w:rPr>
          <w:rStyle w:val="Char2"/>
          <w:rFonts w:hint="cs"/>
          <w:rtl/>
        </w:rPr>
        <w:t>ار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د</w:t>
      </w:r>
      <w:r w:rsidR="00C97A77" w:rsidRPr="00C97A77">
        <w:rPr>
          <w:rStyle w:val="Char2"/>
          <w:rFonts w:hint="cs"/>
          <w:rtl/>
        </w:rPr>
        <w:t>ی</w:t>
      </w:r>
      <w:r w:rsidRPr="00C97A77">
        <w:rPr>
          <w:rStyle w:val="Char2"/>
          <w:rFonts w:hint="cs"/>
          <w:rtl/>
        </w:rPr>
        <w:t xml:space="preserve">گر،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حلق</w:t>
      </w:r>
      <w:r w:rsidR="009F7EDB" w:rsidRPr="009F7EDB">
        <w:rPr>
          <w:rStyle w:val="Char2"/>
          <w:rFonts w:hint="cs"/>
          <w:rtl/>
        </w:rPr>
        <w:t>ۀ</w:t>
      </w:r>
      <w:r w:rsidRPr="00C97A77">
        <w:rPr>
          <w:rStyle w:val="Char2"/>
          <w:rFonts w:hint="cs"/>
          <w:rtl/>
        </w:rPr>
        <w:t xml:space="preserve"> د</w:t>
      </w:r>
      <w:r w:rsidR="00C97A77" w:rsidRPr="00C97A77">
        <w:rPr>
          <w:rStyle w:val="Char2"/>
          <w:rFonts w:hint="cs"/>
          <w:rtl/>
        </w:rPr>
        <w:t>ی</w:t>
      </w:r>
      <w:r w:rsidRPr="00C97A77">
        <w:rPr>
          <w:rStyle w:val="Char2"/>
          <w:rFonts w:hint="cs"/>
          <w:rtl/>
        </w:rPr>
        <w:t>گر و همانطور تا</w:t>
      </w:r>
      <w:r w:rsidR="007A55D7">
        <w:rPr>
          <w:rStyle w:val="Char2"/>
          <w:rFonts w:hint="cs"/>
          <w:rtl/>
        </w:rPr>
        <w:t xml:space="preserve"> این‌که </w:t>
      </w:r>
      <w:r w:rsidRPr="00C97A77">
        <w:rPr>
          <w:rStyle w:val="Char2"/>
          <w:rFonts w:hint="cs"/>
          <w:rtl/>
        </w:rPr>
        <w:t>زره به زم</w:t>
      </w:r>
      <w:r w:rsidR="00C97A77" w:rsidRPr="00C97A77">
        <w:rPr>
          <w:rStyle w:val="Char2"/>
          <w:rFonts w:hint="cs"/>
          <w:rtl/>
        </w:rPr>
        <w:t>ی</w:t>
      </w:r>
      <w:r w:rsidRPr="00C97A77">
        <w:rPr>
          <w:rStyle w:val="Char2"/>
          <w:rFonts w:hint="cs"/>
          <w:rtl/>
        </w:rPr>
        <w:t>ن ب</w:t>
      </w:r>
      <w:r w:rsidR="00C97A77" w:rsidRPr="00C97A77">
        <w:rPr>
          <w:rStyle w:val="Char2"/>
          <w:rFonts w:hint="cs"/>
          <w:rtl/>
        </w:rPr>
        <w:t>ی</w:t>
      </w:r>
      <w:r w:rsidR="00AD7177">
        <w:rPr>
          <w:rStyle w:val="Char2"/>
          <w:rFonts w:hint="cs"/>
          <w:rtl/>
        </w:rPr>
        <w:t>فتد»</w:t>
      </w:r>
      <w:r w:rsidR="00F75A33" w:rsidRPr="00AD7177">
        <w:rPr>
          <w:rStyle w:val="Char2"/>
          <w:vertAlign w:val="superscript"/>
          <w:rtl/>
        </w:rPr>
        <w:footnoteReference w:id="21"/>
      </w:r>
      <w:r w:rsidR="00AD7177">
        <w:rPr>
          <w:rStyle w:val="Char2"/>
          <w:rFonts w:hint="cs"/>
          <w:rtl/>
        </w:rPr>
        <w:t>.</w:t>
      </w:r>
    </w:p>
    <w:p w:rsidR="00D75CCF" w:rsidRPr="00C97A77" w:rsidRDefault="007B0551" w:rsidP="009E2BF3">
      <w:pPr>
        <w:pStyle w:val="ListParagraph"/>
        <w:numPr>
          <w:ilvl w:val="0"/>
          <w:numId w:val="37"/>
        </w:numPr>
        <w:bidi/>
        <w:ind w:left="794" w:hanging="454"/>
        <w:jc w:val="both"/>
        <w:rPr>
          <w:rStyle w:val="Char2"/>
          <w:rtl/>
        </w:rPr>
      </w:pPr>
      <w:r w:rsidRPr="00C97A77">
        <w:rPr>
          <w:rStyle w:val="Char2"/>
          <w:rFonts w:hint="cs"/>
          <w:rtl/>
        </w:rPr>
        <w:t>از ابوطو</w:t>
      </w:r>
      <w:r w:rsidR="00C97A77" w:rsidRPr="00C97A77">
        <w:rPr>
          <w:rStyle w:val="Char2"/>
          <w:rFonts w:hint="cs"/>
          <w:rtl/>
        </w:rPr>
        <w:t>ی</w:t>
      </w:r>
      <w:r w:rsidRPr="00C97A77">
        <w:rPr>
          <w:rStyle w:val="Char2"/>
          <w:rFonts w:hint="cs"/>
          <w:rtl/>
        </w:rPr>
        <w:t>ل شطب الممدود روا</w:t>
      </w:r>
      <w:r w:rsidR="00C97A77" w:rsidRPr="00C97A77">
        <w:rPr>
          <w:rStyle w:val="Char2"/>
          <w:rFonts w:hint="cs"/>
          <w:rtl/>
        </w:rPr>
        <w:t>ی</w:t>
      </w:r>
      <w:r w:rsidRPr="00C97A77">
        <w:rPr>
          <w:rStyle w:val="Char2"/>
          <w:rFonts w:hint="cs"/>
          <w:rtl/>
        </w:rPr>
        <w:t xml:space="preserve">ت است </w:t>
      </w:r>
      <w:r w:rsidR="006808D5" w:rsidRPr="006808D5">
        <w:rPr>
          <w:rStyle w:val="Char2"/>
          <w:rFonts w:hint="cs"/>
          <w:rtl/>
        </w:rPr>
        <w:t>ک</w:t>
      </w:r>
      <w:r w:rsidRPr="00C97A77">
        <w:rPr>
          <w:rStyle w:val="Char2"/>
          <w:rFonts w:hint="cs"/>
          <w:rtl/>
        </w:rPr>
        <w:t>ه به محضر رسول خدا</w:t>
      </w:r>
      <w:r w:rsidR="00042BFC">
        <w:rPr>
          <w:rStyle w:val="Char2"/>
          <w:rFonts w:cs="CTraditional Arabic" w:hint="cs"/>
          <w:rtl/>
        </w:rPr>
        <w:t xml:space="preserve"> </w:t>
      </w:r>
      <w:r w:rsidR="00042BFC" w:rsidRPr="00042BFC">
        <w:rPr>
          <w:rStyle w:val="Char2"/>
          <w:rFonts w:cs="CTraditional Arabic" w:hint="cs"/>
          <w:rtl/>
        </w:rPr>
        <w:t>ج</w:t>
      </w:r>
      <w:r w:rsidR="00497A14" w:rsidRPr="00AD7177">
        <w:rPr>
          <w:rStyle w:val="Char2"/>
          <w:rFonts w:cs="CTraditional Arabic" w:hint="cs"/>
          <w:rtl/>
        </w:rPr>
        <w:t xml:space="preserve"> </w:t>
      </w:r>
      <w:r w:rsidRPr="00C97A77">
        <w:rPr>
          <w:rStyle w:val="Char2"/>
          <w:rFonts w:hint="cs"/>
          <w:rtl/>
        </w:rPr>
        <w:t>آمد و گفت: «ا</w:t>
      </w:r>
      <w:r w:rsidR="00C97A77" w:rsidRPr="00C97A77">
        <w:rPr>
          <w:rStyle w:val="Char2"/>
          <w:rFonts w:hint="cs"/>
          <w:rtl/>
        </w:rPr>
        <w:t>ی</w:t>
      </w:r>
      <w:r w:rsidRPr="00C97A77">
        <w:rPr>
          <w:rStyle w:val="Char2"/>
          <w:rFonts w:hint="cs"/>
          <w:rtl/>
        </w:rPr>
        <w:t xml:space="preserve">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AD7177" w:rsidRPr="00AD7177">
        <w:rPr>
          <w:rFonts w:cs="CTraditional Arabic" w:hint="cs"/>
          <w:sz w:val="28"/>
          <w:szCs w:val="28"/>
          <w:rtl/>
          <w:lang w:bidi="fa-IR"/>
        </w:rPr>
        <w:t xml:space="preserve"> </w:t>
      </w:r>
      <w:r w:rsidR="00981596" w:rsidRPr="00C97A77">
        <w:rPr>
          <w:rStyle w:val="Char2"/>
          <w:rFonts w:hint="cs"/>
          <w:rtl/>
        </w:rPr>
        <w:t xml:space="preserve">نظر شما راجع به </w:t>
      </w:r>
      <w:r w:rsidR="006808D5" w:rsidRPr="006808D5">
        <w:rPr>
          <w:rStyle w:val="Char2"/>
          <w:rFonts w:hint="cs"/>
          <w:rtl/>
        </w:rPr>
        <w:t>ک</w:t>
      </w:r>
      <w:r w:rsidR="00981596" w:rsidRPr="00C97A77">
        <w:rPr>
          <w:rStyle w:val="Char2"/>
          <w:rFonts w:hint="cs"/>
          <w:rtl/>
        </w:rPr>
        <w:t>س</w:t>
      </w:r>
      <w:r w:rsidR="00C97A77" w:rsidRPr="00C97A77">
        <w:rPr>
          <w:rStyle w:val="Char2"/>
          <w:rFonts w:hint="cs"/>
          <w:rtl/>
        </w:rPr>
        <w:t>ی</w:t>
      </w:r>
      <w:r w:rsidR="00981596" w:rsidRPr="00C97A77">
        <w:rPr>
          <w:rStyle w:val="Char2"/>
          <w:rFonts w:hint="cs"/>
          <w:rtl/>
        </w:rPr>
        <w:t xml:space="preserve"> </w:t>
      </w:r>
      <w:r w:rsidR="006808D5" w:rsidRPr="006808D5">
        <w:rPr>
          <w:rStyle w:val="Char2"/>
          <w:rFonts w:hint="cs"/>
          <w:rtl/>
        </w:rPr>
        <w:t>ک</w:t>
      </w:r>
      <w:r w:rsidR="00981596" w:rsidRPr="00C97A77">
        <w:rPr>
          <w:rStyle w:val="Char2"/>
          <w:rFonts w:hint="cs"/>
          <w:rtl/>
        </w:rPr>
        <w:t>ه تمام گناهان را انجام داده، و ه</w:t>
      </w:r>
      <w:r w:rsidR="00C97A77" w:rsidRPr="00C97A77">
        <w:rPr>
          <w:rStyle w:val="Char2"/>
          <w:rFonts w:hint="cs"/>
          <w:rtl/>
        </w:rPr>
        <w:t>ی</w:t>
      </w:r>
      <w:r w:rsidR="00981596" w:rsidRPr="00C97A77">
        <w:rPr>
          <w:rStyle w:val="Char2"/>
          <w:rFonts w:hint="cs"/>
          <w:rtl/>
        </w:rPr>
        <w:t>چ گناه</w:t>
      </w:r>
      <w:r w:rsidR="00C97A77" w:rsidRPr="00C97A77">
        <w:rPr>
          <w:rStyle w:val="Char2"/>
          <w:rFonts w:hint="cs"/>
          <w:rtl/>
        </w:rPr>
        <w:t>ی</w:t>
      </w:r>
      <w:r w:rsidR="00981596" w:rsidRPr="00C97A77">
        <w:rPr>
          <w:rStyle w:val="Char2"/>
          <w:rFonts w:hint="cs"/>
          <w:rtl/>
        </w:rPr>
        <w:t xml:space="preserve"> را تر</w:t>
      </w:r>
      <w:r w:rsidR="006808D5" w:rsidRPr="006808D5">
        <w:rPr>
          <w:rStyle w:val="Char2"/>
          <w:rFonts w:hint="cs"/>
          <w:rtl/>
        </w:rPr>
        <w:t>ک</w:t>
      </w:r>
      <w:r w:rsidR="00981596" w:rsidRPr="00C97A77">
        <w:rPr>
          <w:rStyle w:val="Char2"/>
          <w:rFonts w:hint="cs"/>
          <w:rtl/>
        </w:rPr>
        <w:t xml:space="preserve"> ن</w:t>
      </w:r>
      <w:r w:rsidR="006808D5" w:rsidRPr="006808D5">
        <w:rPr>
          <w:rStyle w:val="Char2"/>
          <w:rFonts w:hint="cs"/>
          <w:rtl/>
        </w:rPr>
        <w:t>ک</w:t>
      </w:r>
      <w:r w:rsidR="00981596" w:rsidRPr="00C97A77">
        <w:rPr>
          <w:rStyle w:val="Char2"/>
          <w:rFonts w:hint="cs"/>
          <w:rtl/>
        </w:rPr>
        <w:t xml:space="preserve">رده باشد، </w:t>
      </w:r>
      <w:r w:rsidR="00C97A77" w:rsidRPr="00C97A77">
        <w:rPr>
          <w:rStyle w:val="Char2"/>
          <w:rFonts w:hint="cs"/>
          <w:rtl/>
        </w:rPr>
        <w:t>ی</w:t>
      </w:r>
      <w:r w:rsidR="00981596" w:rsidRPr="00C97A77">
        <w:rPr>
          <w:rStyle w:val="Char2"/>
          <w:rFonts w:hint="cs"/>
          <w:rtl/>
        </w:rPr>
        <w:t>عن</w:t>
      </w:r>
      <w:r w:rsidR="00C97A77" w:rsidRPr="00C97A77">
        <w:rPr>
          <w:rStyle w:val="Char2"/>
          <w:rFonts w:hint="cs"/>
          <w:rtl/>
        </w:rPr>
        <w:t>ی</w:t>
      </w:r>
      <w:r w:rsidR="00981596" w:rsidRPr="00C97A77">
        <w:rPr>
          <w:rStyle w:val="Char2"/>
          <w:rFonts w:hint="cs"/>
          <w:rtl/>
        </w:rPr>
        <w:t xml:space="preserve"> ه</w:t>
      </w:r>
      <w:r w:rsidR="00C97A77" w:rsidRPr="00C97A77">
        <w:rPr>
          <w:rStyle w:val="Char2"/>
          <w:rFonts w:hint="cs"/>
          <w:rtl/>
        </w:rPr>
        <w:t>ی</w:t>
      </w:r>
      <w:r w:rsidR="00981596" w:rsidRPr="00C97A77">
        <w:rPr>
          <w:rStyle w:val="Char2"/>
          <w:rFonts w:hint="cs"/>
          <w:rtl/>
        </w:rPr>
        <w:t xml:space="preserve">چ گناه </w:t>
      </w:r>
      <w:r w:rsidR="006808D5" w:rsidRPr="006808D5">
        <w:rPr>
          <w:rStyle w:val="Char2"/>
          <w:rFonts w:hint="cs"/>
          <w:rtl/>
        </w:rPr>
        <w:t>ک</w:t>
      </w:r>
      <w:r w:rsidR="00981596" w:rsidRPr="00C97A77">
        <w:rPr>
          <w:rStyle w:val="Char2"/>
          <w:rFonts w:hint="cs"/>
          <w:rtl/>
        </w:rPr>
        <w:t>وچ</w:t>
      </w:r>
      <w:r w:rsidR="006808D5" w:rsidRPr="006808D5">
        <w:rPr>
          <w:rStyle w:val="Char2"/>
          <w:rFonts w:hint="cs"/>
          <w:rtl/>
        </w:rPr>
        <w:t>ک</w:t>
      </w:r>
      <w:r w:rsidR="00981596" w:rsidRPr="00C97A77">
        <w:rPr>
          <w:rStyle w:val="Char2"/>
          <w:rFonts w:hint="cs"/>
          <w:rtl/>
        </w:rPr>
        <w:t xml:space="preserve"> و بزرگ</w:t>
      </w:r>
      <w:r w:rsidR="00C97A77" w:rsidRPr="00C97A77">
        <w:rPr>
          <w:rStyle w:val="Char2"/>
          <w:rFonts w:hint="cs"/>
          <w:rtl/>
        </w:rPr>
        <w:t>ی</w:t>
      </w:r>
      <w:r w:rsidR="00981596" w:rsidRPr="00C97A77">
        <w:rPr>
          <w:rStyle w:val="Char2"/>
          <w:rFonts w:hint="cs"/>
          <w:rtl/>
        </w:rPr>
        <w:t xml:space="preserve"> ن</w:t>
      </w:r>
      <w:r w:rsidR="00C97A77" w:rsidRPr="00C97A77">
        <w:rPr>
          <w:rStyle w:val="Char2"/>
          <w:rFonts w:hint="cs"/>
          <w:rtl/>
        </w:rPr>
        <w:t>ی</w:t>
      </w:r>
      <w:r w:rsidR="00981596" w:rsidRPr="00C97A77">
        <w:rPr>
          <w:rStyle w:val="Char2"/>
          <w:rFonts w:hint="cs"/>
          <w:rtl/>
        </w:rPr>
        <w:t xml:space="preserve">ست </w:t>
      </w:r>
      <w:r w:rsidR="006808D5" w:rsidRPr="006808D5">
        <w:rPr>
          <w:rStyle w:val="Char2"/>
          <w:rFonts w:hint="cs"/>
          <w:rtl/>
        </w:rPr>
        <w:t>ک</w:t>
      </w:r>
      <w:r w:rsidR="00981596" w:rsidRPr="00C97A77">
        <w:rPr>
          <w:rStyle w:val="Char2"/>
          <w:rFonts w:hint="cs"/>
          <w:rtl/>
        </w:rPr>
        <w:t>ه او انجام نداده باشد، چ</w:t>
      </w:r>
      <w:r w:rsidR="00C97A77" w:rsidRPr="00C97A77">
        <w:rPr>
          <w:rStyle w:val="Char2"/>
          <w:rFonts w:hint="cs"/>
          <w:rtl/>
        </w:rPr>
        <w:t>ی</w:t>
      </w:r>
      <w:r w:rsidR="00981596" w:rsidRPr="00C97A77">
        <w:rPr>
          <w:rStyle w:val="Char2"/>
          <w:rFonts w:hint="cs"/>
          <w:rtl/>
        </w:rPr>
        <w:t>ست؟ آ</w:t>
      </w:r>
      <w:r w:rsidR="00C97A77" w:rsidRPr="00C97A77">
        <w:rPr>
          <w:rStyle w:val="Char2"/>
          <w:rFonts w:hint="cs"/>
          <w:rtl/>
        </w:rPr>
        <w:t>ی</w:t>
      </w:r>
      <w:r w:rsidR="00981596" w:rsidRPr="00C97A77">
        <w:rPr>
          <w:rStyle w:val="Char2"/>
          <w:rFonts w:hint="cs"/>
          <w:rtl/>
        </w:rPr>
        <w:t>ا برا</w:t>
      </w:r>
      <w:r w:rsidR="00C97A77" w:rsidRPr="00C97A77">
        <w:rPr>
          <w:rStyle w:val="Char2"/>
          <w:rFonts w:hint="cs"/>
          <w:rtl/>
        </w:rPr>
        <w:t>ی</w:t>
      </w:r>
      <w:r w:rsidR="00981596" w:rsidRPr="00C97A77">
        <w:rPr>
          <w:rStyle w:val="Char2"/>
          <w:rFonts w:hint="cs"/>
          <w:rtl/>
        </w:rPr>
        <w:t xml:space="preserve"> چن</w:t>
      </w:r>
      <w:r w:rsidR="00C97A77" w:rsidRPr="00C97A77">
        <w:rPr>
          <w:rStyle w:val="Char2"/>
          <w:rFonts w:hint="cs"/>
          <w:rtl/>
        </w:rPr>
        <w:t>ی</w:t>
      </w:r>
      <w:r w:rsidR="00981596" w:rsidRPr="00C97A77">
        <w:rPr>
          <w:rStyle w:val="Char2"/>
          <w:rFonts w:hint="cs"/>
          <w:rtl/>
        </w:rPr>
        <w:t xml:space="preserve">ن </w:t>
      </w:r>
      <w:r w:rsidR="006808D5" w:rsidRPr="006808D5">
        <w:rPr>
          <w:rStyle w:val="Char2"/>
          <w:rFonts w:hint="cs"/>
          <w:rtl/>
        </w:rPr>
        <w:t>ک</w:t>
      </w:r>
      <w:r w:rsidR="00981596" w:rsidRPr="00C97A77">
        <w:rPr>
          <w:rStyle w:val="Char2"/>
          <w:rFonts w:hint="cs"/>
          <w:rtl/>
        </w:rPr>
        <w:t>س</w:t>
      </w:r>
      <w:r w:rsidR="00C97A77" w:rsidRPr="00C97A77">
        <w:rPr>
          <w:rStyle w:val="Char2"/>
          <w:rFonts w:hint="cs"/>
          <w:rtl/>
        </w:rPr>
        <w:t>ی</w:t>
      </w:r>
      <w:r w:rsidR="00981596" w:rsidRPr="00C97A77">
        <w:rPr>
          <w:rStyle w:val="Char2"/>
          <w:rFonts w:hint="cs"/>
          <w:rtl/>
        </w:rPr>
        <w:t xml:space="preserve"> توبه هست؟ حضرت</w:t>
      </w:r>
      <w:r w:rsidR="00042BFC">
        <w:rPr>
          <w:rStyle w:val="Char2"/>
          <w:rFonts w:hint="cs"/>
          <w:rtl/>
        </w:rPr>
        <w:t xml:space="preserve"> </w:t>
      </w:r>
      <w:r w:rsidR="00042BFC" w:rsidRPr="00042BFC">
        <w:rPr>
          <w:rFonts w:cs="CTraditional Arabic" w:hint="cs"/>
          <w:sz w:val="28"/>
          <w:szCs w:val="28"/>
          <w:rtl/>
          <w:lang w:bidi="fa-IR"/>
        </w:rPr>
        <w:t>ج</w:t>
      </w:r>
      <w:r w:rsidR="00981596" w:rsidRPr="00C97A77">
        <w:rPr>
          <w:rStyle w:val="Char2"/>
          <w:rFonts w:hint="cs"/>
          <w:rtl/>
        </w:rPr>
        <w:t xml:space="preserve"> فرمود: «آ</w:t>
      </w:r>
      <w:r w:rsidR="00C97A77" w:rsidRPr="00C97A77">
        <w:rPr>
          <w:rStyle w:val="Char2"/>
          <w:rFonts w:hint="cs"/>
          <w:rtl/>
        </w:rPr>
        <w:t>ی</w:t>
      </w:r>
      <w:r w:rsidR="00981596" w:rsidRPr="00C97A77">
        <w:rPr>
          <w:rStyle w:val="Char2"/>
          <w:rFonts w:hint="cs"/>
          <w:rtl/>
        </w:rPr>
        <w:t>ا تو مسلمان</w:t>
      </w:r>
      <w:r w:rsidR="00C97A77" w:rsidRPr="00C97A77">
        <w:rPr>
          <w:rStyle w:val="Char2"/>
          <w:rFonts w:hint="cs"/>
          <w:rtl/>
        </w:rPr>
        <w:t>ی</w:t>
      </w:r>
      <w:r w:rsidR="00981596" w:rsidRPr="00C97A77">
        <w:rPr>
          <w:rStyle w:val="Char2"/>
          <w:rFonts w:hint="cs"/>
          <w:rtl/>
        </w:rPr>
        <w:t>» مرد جواب داد: و اما من شهادت م</w:t>
      </w:r>
      <w:r w:rsidR="00C97A77" w:rsidRPr="00C97A77">
        <w:rPr>
          <w:rStyle w:val="Char2"/>
          <w:rFonts w:hint="cs"/>
          <w:rtl/>
        </w:rPr>
        <w:t>ی</w:t>
      </w:r>
      <w:r w:rsidR="00981596" w:rsidRPr="00C97A77">
        <w:rPr>
          <w:rStyle w:val="Char2"/>
          <w:rFonts w:hint="cs"/>
          <w:rtl/>
        </w:rPr>
        <w:t xml:space="preserve">‌دهم </w:t>
      </w:r>
      <w:r w:rsidR="006808D5" w:rsidRPr="006808D5">
        <w:rPr>
          <w:rStyle w:val="Char2"/>
          <w:rFonts w:hint="cs"/>
          <w:rtl/>
        </w:rPr>
        <w:t>ک</w:t>
      </w:r>
      <w:r w:rsidR="00981596" w:rsidRPr="00C97A77">
        <w:rPr>
          <w:rStyle w:val="Char2"/>
          <w:rFonts w:hint="cs"/>
          <w:rtl/>
        </w:rPr>
        <w:t>ه جز خدا</w:t>
      </w:r>
      <w:r w:rsidR="00C97A77" w:rsidRPr="00C97A77">
        <w:rPr>
          <w:rStyle w:val="Char2"/>
          <w:rFonts w:hint="cs"/>
          <w:rtl/>
        </w:rPr>
        <w:t>ی</w:t>
      </w:r>
      <w:r w:rsidR="00981596" w:rsidRPr="00C97A77">
        <w:rPr>
          <w:rStyle w:val="Char2"/>
          <w:rFonts w:hint="cs"/>
          <w:rtl/>
        </w:rPr>
        <w:t xml:space="preserve"> </w:t>
      </w:r>
      <w:r w:rsidR="00C97A77" w:rsidRPr="00C97A77">
        <w:rPr>
          <w:rStyle w:val="Char2"/>
          <w:rFonts w:hint="cs"/>
          <w:rtl/>
        </w:rPr>
        <w:t>ی</w:t>
      </w:r>
      <w:r w:rsidR="00981596" w:rsidRPr="00C97A77">
        <w:rPr>
          <w:rStyle w:val="Char2"/>
          <w:rFonts w:hint="cs"/>
          <w:rtl/>
        </w:rPr>
        <w:t xml:space="preserve">گانه </w:t>
      </w:r>
      <w:r w:rsidR="006808D5" w:rsidRPr="006808D5">
        <w:rPr>
          <w:rStyle w:val="Char2"/>
          <w:rFonts w:hint="cs"/>
          <w:rtl/>
        </w:rPr>
        <w:t>ک</w:t>
      </w:r>
      <w:r w:rsidR="00981596" w:rsidRPr="00C97A77">
        <w:rPr>
          <w:rStyle w:val="Char2"/>
          <w:rFonts w:hint="cs"/>
          <w:rtl/>
        </w:rPr>
        <w:t>س</w:t>
      </w:r>
      <w:r w:rsidR="00C97A77" w:rsidRPr="00C97A77">
        <w:rPr>
          <w:rStyle w:val="Char2"/>
          <w:rFonts w:hint="cs"/>
          <w:rtl/>
        </w:rPr>
        <w:t>ی</w:t>
      </w:r>
      <w:r w:rsidR="00981596" w:rsidRPr="00C97A77">
        <w:rPr>
          <w:rStyle w:val="Char2"/>
          <w:rFonts w:hint="cs"/>
          <w:rtl/>
        </w:rPr>
        <w:t xml:space="preserve"> شا</w:t>
      </w:r>
      <w:r w:rsidR="00C97A77" w:rsidRPr="00C97A77">
        <w:rPr>
          <w:rStyle w:val="Char2"/>
          <w:rFonts w:hint="cs"/>
          <w:rtl/>
        </w:rPr>
        <w:t>ی</w:t>
      </w:r>
      <w:r w:rsidR="00981596" w:rsidRPr="00C97A77">
        <w:rPr>
          <w:rStyle w:val="Char2"/>
          <w:rFonts w:hint="cs"/>
          <w:rtl/>
        </w:rPr>
        <w:t>ست</w:t>
      </w:r>
      <w:r w:rsidR="009F7EDB" w:rsidRPr="009F7EDB">
        <w:rPr>
          <w:rStyle w:val="Char2"/>
          <w:rFonts w:hint="cs"/>
          <w:rtl/>
        </w:rPr>
        <w:t>ۀ</w:t>
      </w:r>
      <w:r w:rsidR="00981596" w:rsidRPr="00C97A77">
        <w:rPr>
          <w:rStyle w:val="Char2"/>
          <w:rFonts w:hint="cs"/>
          <w:rtl/>
        </w:rPr>
        <w:t xml:space="preserve"> عبادت ن</w:t>
      </w:r>
      <w:r w:rsidR="00C97A77" w:rsidRPr="00C97A77">
        <w:rPr>
          <w:rStyle w:val="Char2"/>
          <w:rFonts w:hint="cs"/>
          <w:rtl/>
        </w:rPr>
        <w:t>ی</w:t>
      </w:r>
      <w:r w:rsidR="00981596" w:rsidRPr="00C97A77">
        <w:rPr>
          <w:rStyle w:val="Char2"/>
          <w:rFonts w:hint="cs"/>
          <w:rtl/>
        </w:rPr>
        <w:t>ست و گواه</w:t>
      </w:r>
      <w:r w:rsidR="00C97A77" w:rsidRPr="00C97A77">
        <w:rPr>
          <w:rStyle w:val="Char2"/>
          <w:rFonts w:hint="cs"/>
          <w:rtl/>
        </w:rPr>
        <w:t>ی</w:t>
      </w:r>
      <w:r w:rsidR="00981596" w:rsidRPr="00C97A77">
        <w:rPr>
          <w:rStyle w:val="Char2"/>
          <w:rFonts w:hint="cs"/>
          <w:rtl/>
        </w:rPr>
        <w:t xml:space="preserve"> م</w:t>
      </w:r>
      <w:r w:rsidR="00C97A77" w:rsidRPr="00C97A77">
        <w:rPr>
          <w:rStyle w:val="Char2"/>
          <w:rFonts w:hint="cs"/>
          <w:rtl/>
        </w:rPr>
        <w:t>ی</w:t>
      </w:r>
      <w:r w:rsidR="00981596" w:rsidRPr="00C97A77">
        <w:rPr>
          <w:rStyle w:val="Char2"/>
          <w:rFonts w:hint="cs"/>
          <w:rtl/>
        </w:rPr>
        <w:t xml:space="preserve">‌دهم </w:t>
      </w:r>
      <w:r w:rsidR="006808D5" w:rsidRPr="006808D5">
        <w:rPr>
          <w:rStyle w:val="Char2"/>
          <w:rFonts w:hint="cs"/>
          <w:rtl/>
        </w:rPr>
        <w:t>ک</w:t>
      </w:r>
      <w:r w:rsidR="00981596" w:rsidRPr="00C97A77">
        <w:rPr>
          <w:rStyle w:val="Char2"/>
          <w:rFonts w:hint="cs"/>
          <w:rtl/>
        </w:rPr>
        <w:t>ه تو پ</w:t>
      </w:r>
      <w:r w:rsidR="00C97A77" w:rsidRPr="00C97A77">
        <w:rPr>
          <w:rStyle w:val="Char2"/>
          <w:rFonts w:hint="cs"/>
          <w:rtl/>
        </w:rPr>
        <w:t>ی</w:t>
      </w:r>
      <w:r w:rsidR="00981596" w:rsidRPr="00C97A77">
        <w:rPr>
          <w:rStyle w:val="Char2"/>
          <w:rFonts w:hint="cs"/>
          <w:rtl/>
        </w:rPr>
        <w:t>امبر و فرستاد</w:t>
      </w:r>
      <w:r w:rsidR="009F7EDB" w:rsidRPr="009F7EDB">
        <w:rPr>
          <w:rStyle w:val="Char2"/>
          <w:rFonts w:hint="cs"/>
          <w:rtl/>
        </w:rPr>
        <w:t>ۀ</w:t>
      </w:r>
      <w:r w:rsidR="00981596" w:rsidRPr="00C97A77">
        <w:rPr>
          <w:rStyle w:val="Char2"/>
          <w:rFonts w:hint="cs"/>
          <w:rtl/>
        </w:rPr>
        <w:t xml:space="preserve"> پروردگار هست</w:t>
      </w:r>
      <w:r w:rsidR="00C97A77" w:rsidRPr="00C97A77">
        <w:rPr>
          <w:rStyle w:val="Char2"/>
          <w:rFonts w:hint="cs"/>
          <w:rtl/>
        </w:rPr>
        <w:t>ی</w:t>
      </w:r>
      <w:r w:rsidR="00981596" w:rsidRPr="00C97A77">
        <w:rPr>
          <w:rStyle w:val="Char2"/>
          <w:rFonts w:hint="cs"/>
          <w:rtl/>
        </w:rPr>
        <w:t>.</w:t>
      </w:r>
    </w:p>
    <w:p w:rsidR="00BA4E6D" w:rsidRPr="00BA2B08" w:rsidRDefault="00981596" w:rsidP="00AD7177">
      <w:pPr>
        <w:bidi/>
        <w:ind w:firstLine="284"/>
        <w:jc w:val="both"/>
        <w:rPr>
          <w:rFonts w:ascii="Traditional Arabic" w:hAnsi="Traditional Arabic" w:cs="Traditional Arabic"/>
          <w:b/>
          <w:bCs/>
          <w:sz w:val="28"/>
          <w:szCs w:val="28"/>
          <w:rtl/>
          <w:lang w:bidi="fa-IR"/>
        </w:rPr>
      </w:pPr>
      <w:r w:rsidRPr="00C97A77">
        <w:rPr>
          <w:rStyle w:val="Char2"/>
          <w:rFonts w:hint="cs"/>
          <w:rtl/>
        </w:rPr>
        <w:t>حضرت</w:t>
      </w:r>
      <w:r w:rsidR="00042BFC">
        <w:rPr>
          <w:rStyle w:val="Char2"/>
          <w:rFonts w:hint="cs"/>
          <w:rtl/>
        </w:rPr>
        <w:t xml:space="preserve"> </w:t>
      </w:r>
      <w:r w:rsidR="00042BFC" w:rsidRPr="00042BFC">
        <w:rPr>
          <w:rFonts w:cs="CTraditional Arabic" w:hint="cs"/>
          <w:sz w:val="28"/>
          <w:szCs w:val="28"/>
          <w:rtl/>
          <w:lang w:bidi="fa-IR"/>
        </w:rPr>
        <w:t>ج</w:t>
      </w:r>
      <w:r w:rsidR="00AD7177">
        <w:rPr>
          <w:rFonts w:cs="CTraditional Arabic" w:hint="cs"/>
          <w:sz w:val="28"/>
          <w:szCs w:val="28"/>
          <w:rtl/>
          <w:lang w:bidi="fa-IR"/>
        </w:rPr>
        <w:t xml:space="preserve"> </w:t>
      </w:r>
      <w:r w:rsidRPr="00C97A77">
        <w:rPr>
          <w:rStyle w:val="Char2"/>
          <w:rFonts w:hint="cs"/>
          <w:rtl/>
        </w:rPr>
        <w:t>فرمود:</w:t>
      </w:r>
      <w:r w:rsidR="0046763A" w:rsidRPr="0046763A">
        <w:rPr>
          <w:rFonts w:ascii="Traditional Arabic" w:hAnsi="Traditional Arabic" w:cs="Traditional Arabic"/>
          <w:b/>
          <w:bCs/>
          <w:sz w:val="28"/>
          <w:szCs w:val="28"/>
          <w:rtl/>
          <w:lang w:bidi="fa-IR"/>
        </w:rPr>
        <w:t xml:space="preserve"> </w:t>
      </w:r>
      <w:r w:rsidR="00C86AB1">
        <w:rPr>
          <w:rFonts w:ascii="Traditional Arabic" w:hAnsi="Traditional Arabic" w:cs="Traditional Arabic" w:hint="cs"/>
          <w:b/>
          <w:bCs/>
          <w:sz w:val="28"/>
          <w:szCs w:val="28"/>
          <w:rtl/>
          <w:lang w:bidi="fa-IR"/>
        </w:rPr>
        <w:t>«</w:t>
      </w:r>
      <w:r w:rsidR="0046763A" w:rsidRPr="00BA2B08">
        <w:rPr>
          <w:rStyle w:val="Char8"/>
          <w:rtl/>
        </w:rPr>
        <w:t>تفعل الخيرات وتترك السيئات فيجعلهن الله تعالى لك خيرات كلهن</w:t>
      </w:r>
      <w:r w:rsidR="00BA2B08">
        <w:rPr>
          <w:rFonts w:ascii="Traditional Arabic" w:hAnsi="Traditional Arabic" w:cs="Traditional Arabic" w:hint="cs"/>
          <w:b/>
          <w:bCs/>
          <w:sz w:val="28"/>
          <w:szCs w:val="28"/>
          <w:rtl/>
          <w:lang w:bidi="fa-IR"/>
        </w:rPr>
        <w:t>»</w:t>
      </w:r>
      <w:r w:rsidR="004A5EC8">
        <w:rPr>
          <w:rFonts w:ascii="Traditional Arabic" w:hAnsi="Traditional Arabic" w:cs="Traditional Arabic" w:hint="cs"/>
          <w:b/>
          <w:bCs/>
          <w:sz w:val="28"/>
          <w:szCs w:val="28"/>
          <w:rtl/>
          <w:lang w:bidi="fa-IR"/>
        </w:rPr>
        <w:t>.</w:t>
      </w:r>
      <w:r w:rsidR="00BA2B08">
        <w:rPr>
          <w:rFonts w:ascii="Traditional Arabic" w:hAnsi="Traditional Arabic" w:cs="Traditional Arabic" w:hint="cs"/>
          <w:b/>
          <w:bCs/>
          <w:sz w:val="28"/>
          <w:szCs w:val="28"/>
          <w:rtl/>
          <w:lang w:bidi="fa-IR"/>
        </w:rPr>
        <w:t xml:space="preserve"> </w:t>
      </w:r>
      <w:r w:rsidR="00BA2B08" w:rsidRPr="009E2BF3">
        <w:rPr>
          <w:rStyle w:val="Charc"/>
          <w:rFonts w:hint="cs"/>
          <w:rtl/>
        </w:rPr>
        <w:t>«</w:t>
      </w:r>
      <w:r w:rsidR="00A91D73" w:rsidRPr="00A91D73">
        <w:rPr>
          <w:rStyle w:val="Char7"/>
          <w:rFonts w:hint="cs"/>
          <w:rtl/>
        </w:rPr>
        <w:t>ک</w:t>
      </w:r>
      <w:r w:rsidR="00BA4E6D" w:rsidRPr="002114D4">
        <w:rPr>
          <w:rStyle w:val="Char7"/>
          <w:rFonts w:hint="cs"/>
          <w:rtl/>
        </w:rPr>
        <w:t>ارها</w:t>
      </w:r>
      <w:r w:rsidR="002114D4">
        <w:rPr>
          <w:rStyle w:val="Char7"/>
          <w:rFonts w:hint="cs"/>
          <w:rtl/>
        </w:rPr>
        <w:t>ی</w:t>
      </w:r>
      <w:r w:rsidR="00BA4E6D" w:rsidRPr="002114D4">
        <w:rPr>
          <w:rStyle w:val="Char7"/>
          <w:rFonts w:hint="cs"/>
          <w:rtl/>
        </w:rPr>
        <w:t xml:space="preserve"> ن</w:t>
      </w:r>
      <w:r w:rsidR="0097050A" w:rsidRPr="0097050A">
        <w:rPr>
          <w:rStyle w:val="Char7"/>
          <w:rFonts w:hint="cs"/>
          <w:rtl/>
        </w:rPr>
        <w:t>ی</w:t>
      </w:r>
      <w:r w:rsidR="00A91D73" w:rsidRPr="00A91D73">
        <w:rPr>
          <w:rStyle w:val="Char7"/>
          <w:rFonts w:hint="cs"/>
          <w:rtl/>
        </w:rPr>
        <w:t>ک</w:t>
      </w:r>
      <w:r w:rsidR="00BA4E6D" w:rsidRPr="002114D4">
        <w:rPr>
          <w:rStyle w:val="Char7"/>
          <w:rFonts w:hint="cs"/>
          <w:rtl/>
        </w:rPr>
        <w:t xml:space="preserve"> انجام ده و </w:t>
      </w:r>
      <w:r w:rsidR="00A91D73" w:rsidRPr="00A91D73">
        <w:rPr>
          <w:rStyle w:val="Char7"/>
          <w:rFonts w:hint="cs"/>
          <w:rtl/>
        </w:rPr>
        <w:t>ک</w:t>
      </w:r>
      <w:r w:rsidR="00BA4E6D" w:rsidRPr="002114D4">
        <w:rPr>
          <w:rStyle w:val="Char7"/>
          <w:rFonts w:hint="cs"/>
          <w:rtl/>
        </w:rPr>
        <w:t>ارها</w:t>
      </w:r>
      <w:r w:rsidR="002114D4">
        <w:rPr>
          <w:rStyle w:val="Char7"/>
          <w:rFonts w:hint="cs"/>
          <w:rtl/>
        </w:rPr>
        <w:t>ی</w:t>
      </w:r>
      <w:r w:rsidR="00BA4E6D" w:rsidRPr="002114D4">
        <w:rPr>
          <w:rStyle w:val="Char7"/>
          <w:rFonts w:hint="cs"/>
          <w:rtl/>
        </w:rPr>
        <w:t xml:space="preserve"> بد را تر</w:t>
      </w:r>
      <w:r w:rsidR="00A91D73" w:rsidRPr="00A91D73">
        <w:rPr>
          <w:rStyle w:val="Char7"/>
          <w:rFonts w:hint="cs"/>
          <w:rtl/>
        </w:rPr>
        <w:t>ک</w:t>
      </w:r>
      <w:r w:rsidR="00BA4E6D" w:rsidRPr="002114D4">
        <w:rPr>
          <w:rStyle w:val="Char7"/>
          <w:rFonts w:hint="cs"/>
          <w:rtl/>
        </w:rPr>
        <w:t xml:space="preserve"> </w:t>
      </w:r>
      <w:r w:rsidR="00A91D73" w:rsidRPr="00A91D73">
        <w:rPr>
          <w:rStyle w:val="Char7"/>
          <w:rFonts w:hint="cs"/>
          <w:rtl/>
        </w:rPr>
        <w:t>ک</w:t>
      </w:r>
      <w:r w:rsidR="00BA4E6D" w:rsidRPr="002114D4">
        <w:rPr>
          <w:rStyle w:val="Char7"/>
          <w:rFonts w:hint="cs"/>
          <w:rtl/>
        </w:rPr>
        <w:t xml:space="preserve">ن، در آن صورت خداوند تمام آن </w:t>
      </w:r>
      <w:r w:rsidR="00A91D73" w:rsidRPr="00A91D73">
        <w:rPr>
          <w:rStyle w:val="Char7"/>
          <w:rFonts w:hint="cs"/>
          <w:rtl/>
        </w:rPr>
        <w:t>ک</w:t>
      </w:r>
      <w:r w:rsidR="00BA4E6D" w:rsidRPr="002114D4">
        <w:rPr>
          <w:rStyle w:val="Char7"/>
          <w:rFonts w:hint="cs"/>
          <w:rtl/>
        </w:rPr>
        <w:t>ارها</w:t>
      </w:r>
      <w:r w:rsidR="002114D4">
        <w:rPr>
          <w:rStyle w:val="Char7"/>
          <w:rFonts w:hint="cs"/>
          <w:rtl/>
        </w:rPr>
        <w:t>ی</w:t>
      </w:r>
      <w:r w:rsidR="00BA4E6D" w:rsidRPr="002114D4">
        <w:rPr>
          <w:rStyle w:val="Char7"/>
          <w:rFonts w:hint="cs"/>
          <w:rtl/>
        </w:rPr>
        <w:t xml:space="preserve"> بد را به ن</w:t>
      </w:r>
      <w:r w:rsidR="0097050A" w:rsidRPr="0097050A">
        <w:rPr>
          <w:rStyle w:val="Char7"/>
          <w:rFonts w:hint="cs"/>
          <w:rtl/>
        </w:rPr>
        <w:t>ی</w:t>
      </w:r>
      <w:r w:rsidR="00A91D73" w:rsidRPr="00A91D73">
        <w:rPr>
          <w:rStyle w:val="Char7"/>
          <w:rFonts w:hint="cs"/>
          <w:rtl/>
        </w:rPr>
        <w:t>ک</w:t>
      </w:r>
      <w:r w:rsidR="00BA4E6D" w:rsidRPr="002114D4">
        <w:rPr>
          <w:rStyle w:val="Char7"/>
          <w:rFonts w:hint="cs"/>
          <w:rtl/>
        </w:rPr>
        <w:t>، برا</w:t>
      </w:r>
      <w:r w:rsidR="002114D4">
        <w:rPr>
          <w:rStyle w:val="Char7"/>
          <w:rFonts w:hint="cs"/>
          <w:rtl/>
        </w:rPr>
        <w:t>ی</w:t>
      </w:r>
      <w:r w:rsidR="00BA4E6D" w:rsidRPr="002114D4">
        <w:rPr>
          <w:rStyle w:val="Char7"/>
          <w:rFonts w:hint="cs"/>
          <w:rtl/>
        </w:rPr>
        <w:t xml:space="preserve"> شما قرار م</w:t>
      </w:r>
      <w:r w:rsidR="0097050A" w:rsidRPr="0097050A">
        <w:rPr>
          <w:rStyle w:val="Char7"/>
          <w:rFonts w:hint="cs"/>
          <w:rtl/>
        </w:rPr>
        <w:t>ی</w:t>
      </w:r>
      <w:r w:rsidR="00BA4E6D" w:rsidRPr="002114D4">
        <w:rPr>
          <w:rStyle w:val="Char7"/>
          <w:rFonts w:hint="cs"/>
          <w:rtl/>
        </w:rPr>
        <w:t>‌دهد</w:t>
      </w:r>
      <w:r w:rsidR="00BA4E6D" w:rsidRPr="002114D4">
        <w:rPr>
          <w:rStyle w:val="Charc"/>
          <w:rFonts w:hint="cs"/>
          <w:rtl/>
        </w:rPr>
        <w:t>»</w:t>
      </w:r>
      <w:r w:rsidR="00BA4E6D" w:rsidRPr="00C97A77">
        <w:rPr>
          <w:rStyle w:val="Char2"/>
          <w:rFonts w:hint="cs"/>
          <w:rtl/>
        </w:rPr>
        <w:t>.</w:t>
      </w:r>
    </w:p>
    <w:p w:rsidR="00BA4E6D" w:rsidRPr="00C97A77" w:rsidRDefault="00124F5A" w:rsidP="00AD7177">
      <w:pPr>
        <w:bidi/>
        <w:ind w:firstLine="284"/>
        <w:jc w:val="both"/>
        <w:rPr>
          <w:rStyle w:val="Char2"/>
          <w:rtl/>
        </w:rPr>
      </w:pPr>
      <w:r w:rsidRPr="00C97A77">
        <w:rPr>
          <w:rStyle w:val="Char2"/>
          <w:rFonts w:hint="cs"/>
          <w:rtl/>
        </w:rPr>
        <w:t>مرد گفت: ر</w:t>
      </w:r>
      <w:r w:rsidR="00C97A77" w:rsidRPr="00C97A77">
        <w:rPr>
          <w:rStyle w:val="Char2"/>
          <w:rFonts w:hint="cs"/>
          <w:rtl/>
        </w:rPr>
        <w:t>ی</w:t>
      </w:r>
      <w:r w:rsidRPr="00C97A77">
        <w:rPr>
          <w:rStyle w:val="Char2"/>
          <w:rFonts w:hint="cs"/>
          <w:rtl/>
        </w:rPr>
        <w:t xml:space="preserve">ز و درشت، </w:t>
      </w:r>
      <w:r w:rsidR="006808D5" w:rsidRPr="006808D5">
        <w:rPr>
          <w:rStyle w:val="Char2"/>
          <w:rFonts w:hint="cs"/>
          <w:rtl/>
        </w:rPr>
        <w:t>ک</w:t>
      </w:r>
      <w:r w:rsidRPr="00C97A77">
        <w:rPr>
          <w:rStyle w:val="Char2"/>
          <w:rFonts w:hint="cs"/>
          <w:rtl/>
        </w:rPr>
        <w:t>وچ</w:t>
      </w:r>
      <w:r w:rsidR="006808D5" w:rsidRPr="006808D5">
        <w:rPr>
          <w:rStyle w:val="Char2"/>
          <w:rFonts w:hint="cs"/>
          <w:rtl/>
        </w:rPr>
        <w:t>ک</w:t>
      </w:r>
      <w:r w:rsidRPr="00C97A77">
        <w:rPr>
          <w:rStyle w:val="Char2"/>
          <w:rFonts w:hint="cs"/>
          <w:rtl/>
        </w:rPr>
        <w:t xml:space="preserve"> و بزرگ؟!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AD7177">
        <w:rPr>
          <w:rFonts w:cs="CTraditional Arabic" w:hint="cs"/>
          <w:sz w:val="28"/>
          <w:szCs w:val="28"/>
          <w:rtl/>
          <w:lang w:bidi="fa-IR"/>
        </w:rPr>
        <w:t xml:space="preserve"> </w:t>
      </w:r>
      <w:r w:rsidR="00702933" w:rsidRPr="00C97A77">
        <w:rPr>
          <w:rStyle w:val="Char2"/>
          <w:rFonts w:hint="cs"/>
          <w:rtl/>
        </w:rPr>
        <w:t>فرمود: بل</w:t>
      </w:r>
      <w:r w:rsidR="00C97A77" w:rsidRPr="00C97A77">
        <w:rPr>
          <w:rStyle w:val="Char2"/>
          <w:rFonts w:hint="cs"/>
          <w:rtl/>
        </w:rPr>
        <w:t>ی</w:t>
      </w:r>
      <w:r w:rsidR="00702933" w:rsidRPr="00C97A77">
        <w:rPr>
          <w:rStyle w:val="Char2"/>
          <w:rFonts w:hint="cs"/>
          <w:rtl/>
        </w:rPr>
        <w:t>، مرد گفت: الله ا</w:t>
      </w:r>
      <w:r w:rsidR="006808D5" w:rsidRPr="006808D5">
        <w:rPr>
          <w:rStyle w:val="Char2"/>
          <w:rFonts w:hint="cs"/>
          <w:rtl/>
        </w:rPr>
        <w:t>ک</w:t>
      </w:r>
      <w:r w:rsidR="00702933" w:rsidRPr="00C97A77">
        <w:rPr>
          <w:rStyle w:val="Char2"/>
          <w:rFonts w:hint="cs"/>
          <w:rtl/>
        </w:rPr>
        <w:t>بر! و پ</w:t>
      </w:r>
      <w:r w:rsidR="00C97A77" w:rsidRPr="00C97A77">
        <w:rPr>
          <w:rStyle w:val="Char2"/>
          <w:rFonts w:hint="cs"/>
          <w:rtl/>
        </w:rPr>
        <w:t>ی</w:t>
      </w:r>
      <w:r w:rsidR="00702933" w:rsidRPr="00C97A77">
        <w:rPr>
          <w:rStyle w:val="Char2"/>
          <w:rFonts w:hint="cs"/>
          <w:rtl/>
        </w:rPr>
        <w:t>وسته الله ا</w:t>
      </w:r>
      <w:r w:rsidR="006808D5" w:rsidRPr="006808D5">
        <w:rPr>
          <w:rStyle w:val="Char2"/>
          <w:rFonts w:hint="cs"/>
          <w:rtl/>
        </w:rPr>
        <w:t>ک</w:t>
      </w:r>
      <w:r w:rsidR="00702933" w:rsidRPr="00C97A77">
        <w:rPr>
          <w:rStyle w:val="Char2"/>
          <w:rFonts w:hint="cs"/>
          <w:rtl/>
        </w:rPr>
        <w:t>بر را ت</w:t>
      </w:r>
      <w:r w:rsidR="006808D5" w:rsidRPr="006808D5">
        <w:rPr>
          <w:rStyle w:val="Char2"/>
          <w:rFonts w:hint="cs"/>
          <w:rtl/>
        </w:rPr>
        <w:t>ک</w:t>
      </w:r>
      <w:r w:rsidR="00702933" w:rsidRPr="00C97A77">
        <w:rPr>
          <w:rStyle w:val="Char2"/>
          <w:rFonts w:hint="cs"/>
          <w:rtl/>
        </w:rPr>
        <w:t>رار م</w:t>
      </w:r>
      <w:r w:rsidR="00C97A77" w:rsidRPr="00C97A77">
        <w:rPr>
          <w:rStyle w:val="Char2"/>
          <w:rFonts w:hint="cs"/>
          <w:rtl/>
        </w:rPr>
        <w:t>ی</w:t>
      </w:r>
      <w:r w:rsidR="00702933" w:rsidRPr="00C97A77">
        <w:rPr>
          <w:rStyle w:val="Char2"/>
          <w:rFonts w:hint="cs"/>
          <w:rtl/>
        </w:rPr>
        <w:t>‌</w:t>
      </w:r>
      <w:r w:rsidR="006808D5" w:rsidRPr="006808D5">
        <w:rPr>
          <w:rStyle w:val="Char2"/>
          <w:rFonts w:hint="cs"/>
          <w:rtl/>
        </w:rPr>
        <w:t>ک</w:t>
      </w:r>
      <w:r w:rsidR="00702933" w:rsidRPr="00C97A77">
        <w:rPr>
          <w:rStyle w:val="Char2"/>
          <w:rFonts w:hint="cs"/>
          <w:rtl/>
        </w:rPr>
        <w:t>رد تا از مجلس خارج گرد</w:t>
      </w:r>
      <w:r w:rsidR="00C97A77" w:rsidRPr="00C97A77">
        <w:rPr>
          <w:rStyle w:val="Char2"/>
          <w:rFonts w:hint="cs"/>
          <w:rtl/>
        </w:rPr>
        <w:t>ی</w:t>
      </w:r>
      <w:r w:rsidR="00702933" w:rsidRPr="00C97A77">
        <w:rPr>
          <w:rStyle w:val="Char2"/>
          <w:rFonts w:hint="cs"/>
          <w:rtl/>
        </w:rPr>
        <w:t>د.</w:t>
      </w:r>
    </w:p>
    <w:p w:rsidR="00763299" w:rsidRDefault="00763299" w:rsidP="009A08D7">
      <w:pPr>
        <w:pStyle w:val="a0"/>
        <w:rPr>
          <w:rtl/>
        </w:rPr>
      </w:pPr>
      <w:bookmarkStart w:id="47" w:name="_Toc237013297"/>
      <w:bookmarkStart w:id="48" w:name="_Toc237013450"/>
      <w:bookmarkStart w:id="49" w:name="_Toc281676939"/>
      <w:bookmarkStart w:id="50" w:name="_Toc444772714"/>
      <w:r>
        <w:rPr>
          <w:rFonts w:hint="cs"/>
          <w:rtl/>
        </w:rPr>
        <w:t>آ</w:t>
      </w:r>
      <w:r w:rsidR="008168DF">
        <w:rPr>
          <w:rFonts w:hint="cs"/>
          <w:rtl/>
        </w:rPr>
        <w:t>ی</w:t>
      </w:r>
      <w:r>
        <w:rPr>
          <w:rFonts w:hint="cs"/>
          <w:rtl/>
        </w:rPr>
        <w:t>ا توبه بر گناهان صغ</w:t>
      </w:r>
      <w:r w:rsidR="008168DF">
        <w:rPr>
          <w:rFonts w:hint="cs"/>
          <w:rtl/>
        </w:rPr>
        <w:t>ی</w:t>
      </w:r>
      <w:r>
        <w:rPr>
          <w:rFonts w:hint="cs"/>
          <w:rtl/>
        </w:rPr>
        <w:t>ره واجب است؟</w:t>
      </w:r>
      <w:bookmarkEnd w:id="47"/>
      <w:bookmarkEnd w:id="48"/>
      <w:bookmarkEnd w:id="49"/>
      <w:bookmarkEnd w:id="50"/>
    </w:p>
    <w:p w:rsidR="00BA4E6D" w:rsidRPr="00C97A77" w:rsidRDefault="00C11A89" w:rsidP="00BA4E6D">
      <w:pPr>
        <w:bidi/>
        <w:ind w:firstLine="284"/>
        <w:jc w:val="both"/>
        <w:rPr>
          <w:rStyle w:val="Char2"/>
          <w:rtl/>
        </w:rPr>
      </w:pPr>
      <w:r w:rsidRPr="00C97A77">
        <w:rPr>
          <w:rStyle w:val="Char2"/>
          <w:rFonts w:hint="cs"/>
          <w:rtl/>
        </w:rPr>
        <w:t>علامه ابن رجب حنبل</w:t>
      </w:r>
      <w:r w:rsidR="00C97A77" w:rsidRPr="00C97A77">
        <w:rPr>
          <w:rStyle w:val="Char2"/>
          <w:rFonts w:hint="cs"/>
          <w:rtl/>
        </w:rPr>
        <w:t>ی</w:t>
      </w:r>
      <w:r w:rsidRPr="00C97A77">
        <w:rPr>
          <w:rStyle w:val="Char2"/>
          <w:rFonts w:hint="cs"/>
          <w:rtl/>
        </w:rPr>
        <w:t xml:space="preserve"> در </w:t>
      </w:r>
      <w:r w:rsidR="006808D5" w:rsidRPr="006808D5">
        <w:rPr>
          <w:rStyle w:val="Char2"/>
          <w:rFonts w:hint="cs"/>
          <w:rtl/>
        </w:rPr>
        <w:t>ک</w:t>
      </w:r>
      <w:r w:rsidRPr="00C97A77">
        <w:rPr>
          <w:rStyle w:val="Char2"/>
          <w:rFonts w:hint="cs"/>
          <w:rtl/>
        </w:rPr>
        <w:t>تاب خود به نام «جامع العلوم و الح</w:t>
      </w:r>
      <w:r w:rsidR="006808D5" w:rsidRPr="006808D5">
        <w:rPr>
          <w:rStyle w:val="Char2"/>
          <w:rFonts w:hint="cs"/>
          <w:rtl/>
        </w:rPr>
        <w:t>ک</w:t>
      </w:r>
      <w:r w:rsidRPr="00C97A77">
        <w:rPr>
          <w:rStyle w:val="Char2"/>
          <w:rFonts w:hint="cs"/>
          <w:rtl/>
        </w:rPr>
        <w:t xml:space="preserve">م» </w:t>
      </w:r>
      <w:r w:rsidR="000451DA" w:rsidRPr="00C97A77">
        <w:rPr>
          <w:rStyle w:val="Char2"/>
          <w:rFonts w:hint="cs"/>
          <w:rtl/>
        </w:rPr>
        <w:t>راجع به گناهان صغ</w:t>
      </w:r>
      <w:r w:rsidR="00C97A77" w:rsidRPr="00C97A77">
        <w:rPr>
          <w:rStyle w:val="Char2"/>
          <w:rFonts w:hint="cs"/>
          <w:rtl/>
        </w:rPr>
        <w:t>ی</w:t>
      </w:r>
      <w:r w:rsidR="000451DA" w:rsidRPr="00C97A77">
        <w:rPr>
          <w:rStyle w:val="Char2"/>
          <w:rFonts w:hint="cs"/>
          <w:rtl/>
        </w:rPr>
        <w:t>ره، سؤال مهم</w:t>
      </w:r>
      <w:r w:rsidR="00C97A77" w:rsidRPr="00C97A77">
        <w:rPr>
          <w:rStyle w:val="Char2"/>
          <w:rFonts w:hint="cs"/>
          <w:rtl/>
        </w:rPr>
        <w:t>ی</w:t>
      </w:r>
      <w:r w:rsidR="000451DA" w:rsidRPr="00C97A77">
        <w:rPr>
          <w:rStyle w:val="Char2"/>
          <w:rFonts w:hint="cs"/>
          <w:rtl/>
        </w:rPr>
        <w:t xml:space="preserve"> را مطرح </w:t>
      </w:r>
      <w:r w:rsidR="006808D5" w:rsidRPr="006808D5">
        <w:rPr>
          <w:rStyle w:val="Char2"/>
          <w:rFonts w:hint="cs"/>
          <w:rtl/>
        </w:rPr>
        <w:t>ک</w:t>
      </w:r>
      <w:r w:rsidR="000451DA" w:rsidRPr="00C97A77">
        <w:rPr>
          <w:rStyle w:val="Char2"/>
          <w:rFonts w:hint="cs"/>
          <w:rtl/>
        </w:rPr>
        <w:t xml:space="preserve">رده است: </w:t>
      </w:r>
      <w:r w:rsidR="006808D5" w:rsidRPr="006808D5">
        <w:rPr>
          <w:rStyle w:val="Char2"/>
          <w:rFonts w:hint="cs"/>
          <w:rtl/>
        </w:rPr>
        <w:t>ک</w:t>
      </w:r>
      <w:r w:rsidR="000451DA" w:rsidRPr="00C97A77">
        <w:rPr>
          <w:rStyle w:val="Char2"/>
          <w:rFonts w:hint="cs"/>
          <w:rtl/>
        </w:rPr>
        <w:t>ه آ</w:t>
      </w:r>
      <w:r w:rsidR="00C97A77" w:rsidRPr="00C97A77">
        <w:rPr>
          <w:rStyle w:val="Char2"/>
          <w:rFonts w:hint="cs"/>
          <w:rtl/>
        </w:rPr>
        <w:t>ی</w:t>
      </w:r>
      <w:r w:rsidR="000451DA" w:rsidRPr="00C97A77">
        <w:rPr>
          <w:rStyle w:val="Char2"/>
          <w:rFonts w:hint="cs"/>
          <w:rtl/>
        </w:rPr>
        <w:t>ا بر گناهان صغ</w:t>
      </w:r>
      <w:r w:rsidR="00C97A77" w:rsidRPr="00C97A77">
        <w:rPr>
          <w:rStyle w:val="Char2"/>
          <w:rFonts w:hint="cs"/>
          <w:rtl/>
        </w:rPr>
        <w:t>ی</w:t>
      </w:r>
      <w:r w:rsidR="000451DA" w:rsidRPr="00C97A77">
        <w:rPr>
          <w:rStyle w:val="Char2"/>
          <w:rFonts w:hint="cs"/>
          <w:rtl/>
        </w:rPr>
        <w:t xml:space="preserve">ره همچون گناهان </w:t>
      </w:r>
      <w:r w:rsidR="006808D5" w:rsidRPr="006808D5">
        <w:rPr>
          <w:rStyle w:val="Char2"/>
          <w:rFonts w:hint="cs"/>
          <w:rtl/>
        </w:rPr>
        <w:t>ک</w:t>
      </w:r>
      <w:r w:rsidR="000451DA" w:rsidRPr="00C97A77">
        <w:rPr>
          <w:rStyle w:val="Char2"/>
          <w:rFonts w:hint="cs"/>
          <w:rtl/>
        </w:rPr>
        <w:t>ب</w:t>
      </w:r>
      <w:r w:rsidR="00C97A77" w:rsidRPr="00C97A77">
        <w:rPr>
          <w:rStyle w:val="Char2"/>
          <w:rFonts w:hint="cs"/>
          <w:rtl/>
        </w:rPr>
        <w:t>ی</w:t>
      </w:r>
      <w:r w:rsidR="000451DA" w:rsidRPr="00C97A77">
        <w:rPr>
          <w:rStyle w:val="Char2"/>
          <w:rFonts w:hint="cs"/>
          <w:rtl/>
        </w:rPr>
        <w:t xml:space="preserve">ره توبه واجب است </w:t>
      </w:r>
      <w:r w:rsidR="00C97A77" w:rsidRPr="00C97A77">
        <w:rPr>
          <w:rStyle w:val="Char2"/>
          <w:rFonts w:hint="cs"/>
          <w:rtl/>
        </w:rPr>
        <w:t>ی</w:t>
      </w:r>
      <w:r w:rsidR="000451DA" w:rsidRPr="00C97A77">
        <w:rPr>
          <w:rStyle w:val="Char2"/>
          <w:rFonts w:hint="cs"/>
          <w:rtl/>
        </w:rPr>
        <w:t>ا خ</w:t>
      </w:r>
      <w:r w:rsidR="00C97A77" w:rsidRPr="00C97A77">
        <w:rPr>
          <w:rStyle w:val="Char2"/>
          <w:rFonts w:hint="cs"/>
          <w:rtl/>
        </w:rPr>
        <w:t>ی</w:t>
      </w:r>
      <w:r w:rsidR="000451DA" w:rsidRPr="00C97A77">
        <w:rPr>
          <w:rStyle w:val="Char2"/>
          <w:rFonts w:hint="cs"/>
          <w:rtl/>
        </w:rPr>
        <w:t>ر؟ در حال</w:t>
      </w:r>
      <w:r w:rsidR="00C97A77" w:rsidRPr="00C97A77">
        <w:rPr>
          <w:rStyle w:val="Char2"/>
          <w:rFonts w:hint="cs"/>
          <w:rtl/>
        </w:rPr>
        <w:t>ی</w:t>
      </w:r>
      <w:r w:rsidR="000451DA" w:rsidRPr="00C97A77">
        <w:rPr>
          <w:rStyle w:val="Char2"/>
          <w:rFonts w:hint="cs"/>
          <w:rtl/>
        </w:rPr>
        <w:t xml:space="preserve"> </w:t>
      </w:r>
      <w:r w:rsidR="006808D5" w:rsidRPr="006808D5">
        <w:rPr>
          <w:rStyle w:val="Char2"/>
          <w:rFonts w:hint="cs"/>
          <w:rtl/>
        </w:rPr>
        <w:t>ک</w:t>
      </w:r>
      <w:r w:rsidR="000451DA" w:rsidRPr="00C97A77">
        <w:rPr>
          <w:rStyle w:val="Char2"/>
          <w:rFonts w:hint="cs"/>
          <w:rtl/>
        </w:rPr>
        <w:t>ه خوددار</w:t>
      </w:r>
      <w:r w:rsidR="00C97A77" w:rsidRPr="00C97A77">
        <w:rPr>
          <w:rStyle w:val="Char2"/>
          <w:rFonts w:hint="cs"/>
          <w:rtl/>
        </w:rPr>
        <w:t>ی</w:t>
      </w:r>
      <w:r w:rsidR="000451DA" w:rsidRPr="00C97A77">
        <w:rPr>
          <w:rStyle w:val="Char2"/>
          <w:rFonts w:hint="cs"/>
          <w:rtl/>
        </w:rPr>
        <w:t xml:space="preserve"> از گناهان </w:t>
      </w:r>
      <w:r w:rsidR="006808D5" w:rsidRPr="006808D5">
        <w:rPr>
          <w:rStyle w:val="Char2"/>
          <w:rFonts w:hint="cs"/>
          <w:rtl/>
        </w:rPr>
        <w:t>ک</w:t>
      </w:r>
      <w:r w:rsidR="000451DA" w:rsidRPr="00C97A77">
        <w:rPr>
          <w:rStyle w:val="Char2"/>
          <w:rFonts w:hint="cs"/>
          <w:rtl/>
        </w:rPr>
        <w:t>ب</w:t>
      </w:r>
      <w:r w:rsidR="00C97A77" w:rsidRPr="00C97A77">
        <w:rPr>
          <w:rStyle w:val="Char2"/>
          <w:rFonts w:hint="cs"/>
          <w:rtl/>
        </w:rPr>
        <w:t>ی</w:t>
      </w:r>
      <w:r w:rsidR="000451DA" w:rsidRPr="00C97A77">
        <w:rPr>
          <w:rStyle w:val="Char2"/>
          <w:rFonts w:hint="cs"/>
          <w:rtl/>
        </w:rPr>
        <w:t xml:space="preserve">ره موجب </w:t>
      </w:r>
      <w:r w:rsidR="006808D5" w:rsidRPr="006808D5">
        <w:rPr>
          <w:rStyle w:val="Char2"/>
          <w:rFonts w:hint="cs"/>
          <w:rtl/>
        </w:rPr>
        <w:t>ک</w:t>
      </w:r>
      <w:r w:rsidR="000451DA" w:rsidRPr="00C97A77">
        <w:rPr>
          <w:rStyle w:val="Char2"/>
          <w:rFonts w:hint="cs"/>
          <w:rtl/>
        </w:rPr>
        <w:t>فّاره م</w:t>
      </w:r>
      <w:r w:rsidR="00C97A77" w:rsidRPr="00C97A77">
        <w:rPr>
          <w:rStyle w:val="Char2"/>
          <w:rFonts w:hint="cs"/>
          <w:rtl/>
        </w:rPr>
        <w:t>ی</w:t>
      </w:r>
      <w:r w:rsidR="000451DA" w:rsidRPr="00C97A77">
        <w:rPr>
          <w:rStyle w:val="Char2"/>
          <w:rFonts w:hint="cs"/>
          <w:rtl/>
        </w:rPr>
        <w:t xml:space="preserve">‌شود، به سبب قول خداوند متعال </w:t>
      </w:r>
      <w:r w:rsidR="006808D5" w:rsidRPr="006808D5">
        <w:rPr>
          <w:rStyle w:val="Char2"/>
          <w:rFonts w:hint="cs"/>
          <w:rtl/>
        </w:rPr>
        <w:t>ک</w:t>
      </w:r>
      <w:r w:rsidR="000451DA" w:rsidRPr="00C97A77">
        <w:rPr>
          <w:rStyle w:val="Char2"/>
          <w:rFonts w:hint="cs"/>
          <w:rtl/>
        </w:rPr>
        <w:t>ه م</w:t>
      </w:r>
      <w:r w:rsidR="00C97A77" w:rsidRPr="00C97A77">
        <w:rPr>
          <w:rStyle w:val="Char2"/>
          <w:rFonts w:hint="cs"/>
          <w:rtl/>
        </w:rPr>
        <w:t>ی</w:t>
      </w:r>
      <w:r w:rsidR="000451DA" w:rsidRPr="00C97A77">
        <w:rPr>
          <w:rStyle w:val="Char2"/>
          <w:rFonts w:hint="cs"/>
          <w:rtl/>
        </w:rPr>
        <w:t>‌فرما</w:t>
      </w:r>
      <w:r w:rsidR="00C97A77" w:rsidRPr="00C97A77">
        <w:rPr>
          <w:rStyle w:val="Char2"/>
          <w:rFonts w:hint="cs"/>
          <w:rtl/>
        </w:rPr>
        <w:t>ی</w:t>
      </w:r>
      <w:r w:rsidR="000451DA" w:rsidRPr="00C97A77">
        <w:rPr>
          <w:rStyle w:val="Char2"/>
          <w:rFonts w:hint="cs"/>
          <w:rtl/>
        </w:rPr>
        <w:t>د:</w:t>
      </w:r>
    </w:p>
    <w:p w:rsidR="002114D4" w:rsidRPr="00C97A77" w:rsidRDefault="002114D4" w:rsidP="002114D4">
      <w:pPr>
        <w:pStyle w:val="a4"/>
        <w:rPr>
          <w:rStyle w:val="Char2"/>
          <w:rtl/>
        </w:rPr>
      </w:pPr>
      <w:r w:rsidRPr="002114D4">
        <w:rPr>
          <w:rStyle w:val="Charc"/>
          <w:rtl/>
        </w:rPr>
        <w:t>﴿</w:t>
      </w:r>
      <w:r w:rsidRPr="002114D4">
        <w:rPr>
          <w:rtl/>
        </w:rPr>
        <w:t>إِن تَجۡتَنِبُواْ كَبَآئِرَ مَا تُنۡهَوۡنَ عَنۡهُ نُكَفِّرۡ عَنكُمۡ سَيِّ‍َٔاتِكُمۡ وَنُدۡخِلۡكُم مُّدۡخَلٗا كَرِيمٗا٣١</w:t>
      </w:r>
      <w:r w:rsidRPr="002114D4">
        <w:rPr>
          <w:rStyle w:val="Charc"/>
          <w:rtl/>
        </w:rPr>
        <w:t>﴾</w:t>
      </w:r>
      <w:r>
        <w:rPr>
          <w:rFonts w:ascii="Tahoma" w:hAnsi="Tahoma" w:cs="Arial"/>
          <w:rtl/>
        </w:rPr>
        <w:t xml:space="preserve"> </w:t>
      </w:r>
      <w:r w:rsidRPr="002114D4">
        <w:rPr>
          <w:rStyle w:val="Char5"/>
          <w:rtl/>
        </w:rPr>
        <w:t>[النساء: 31]</w:t>
      </w:r>
      <w:r>
        <w:rPr>
          <w:rStyle w:val="Char5"/>
          <w:rFonts w:hint="cs"/>
          <w:rtl/>
        </w:rPr>
        <w:t>.</w:t>
      </w:r>
    </w:p>
    <w:p w:rsidR="00F93EDA" w:rsidRPr="00D938A1" w:rsidRDefault="00F93EDA" w:rsidP="002114D4">
      <w:pPr>
        <w:pStyle w:val="a6"/>
        <w:rPr>
          <w:rFonts w:cs="B Lotus"/>
          <w:rtl/>
        </w:rPr>
      </w:pPr>
      <w:r w:rsidRPr="002114D4">
        <w:rPr>
          <w:rStyle w:val="Charc"/>
          <w:rFonts w:hint="cs"/>
          <w:rtl/>
        </w:rPr>
        <w:t>«</w:t>
      </w:r>
      <w:r w:rsidR="00986727" w:rsidRPr="002114D4">
        <w:rPr>
          <w:rFonts w:hint="cs"/>
          <w:rtl/>
        </w:rPr>
        <w:t xml:space="preserve">اگر از گناهان </w:t>
      </w:r>
      <w:r w:rsidR="004B6063" w:rsidRPr="004B6063">
        <w:rPr>
          <w:rFonts w:hint="cs"/>
          <w:rtl/>
        </w:rPr>
        <w:t>ک</w:t>
      </w:r>
      <w:r w:rsidR="00986727" w:rsidRPr="002114D4">
        <w:rPr>
          <w:rFonts w:hint="cs"/>
          <w:rtl/>
        </w:rPr>
        <w:t>ه از آنها نه</w:t>
      </w:r>
      <w:r w:rsidR="002114D4">
        <w:rPr>
          <w:rFonts w:hint="cs"/>
          <w:rtl/>
        </w:rPr>
        <w:t>ی</w:t>
      </w:r>
      <w:r w:rsidR="00986727" w:rsidRPr="002114D4">
        <w:rPr>
          <w:rFonts w:hint="cs"/>
          <w:rtl/>
        </w:rPr>
        <w:t xml:space="preserve"> شده‌ا</w:t>
      </w:r>
      <w:r w:rsidR="00583675" w:rsidRPr="00583675">
        <w:rPr>
          <w:rFonts w:hint="cs"/>
          <w:rtl/>
        </w:rPr>
        <w:t>ی</w:t>
      </w:r>
      <w:r w:rsidR="00986727" w:rsidRPr="002114D4">
        <w:rPr>
          <w:rFonts w:hint="cs"/>
          <w:rtl/>
        </w:rPr>
        <w:t>د دور</w:t>
      </w:r>
      <w:r w:rsidR="00583675" w:rsidRPr="00583675">
        <w:rPr>
          <w:rFonts w:hint="cs"/>
          <w:rtl/>
        </w:rPr>
        <w:t>ی</w:t>
      </w:r>
      <w:r w:rsidR="00986727" w:rsidRPr="002114D4">
        <w:rPr>
          <w:rFonts w:hint="cs"/>
          <w:rtl/>
        </w:rPr>
        <w:t xml:space="preserve"> گز</w:t>
      </w:r>
      <w:r w:rsidR="00583675" w:rsidRPr="00583675">
        <w:rPr>
          <w:rFonts w:hint="cs"/>
          <w:rtl/>
        </w:rPr>
        <w:t>ی</w:t>
      </w:r>
      <w:r w:rsidR="00986727" w:rsidRPr="002114D4">
        <w:rPr>
          <w:rFonts w:hint="cs"/>
          <w:rtl/>
        </w:rPr>
        <w:t>ن</w:t>
      </w:r>
      <w:r w:rsidR="00583675" w:rsidRPr="00583675">
        <w:rPr>
          <w:rFonts w:hint="cs"/>
          <w:rtl/>
        </w:rPr>
        <w:t>ی</w:t>
      </w:r>
      <w:r w:rsidR="00986727" w:rsidRPr="002114D4">
        <w:rPr>
          <w:rFonts w:hint="cs"/>
          <w:rtl/>
        </w:rPr>
        <w:t>د،</w:t>
      </w:r>
      <w:r w:rsidR="003C0BE5">
        <w:rPr>
          <w:rFonts w:hint="cs"/>
          <w:rtl/>
        </w:rPr>
        <w:t xml:space="preserve"> بدی‌های </w:t>
      </w:r>
      <w:r w:rsidR="00986727" w:rsidRPr="002114D4">
        <w:rPr>
          <w:rFonts w:hint="cs"/>
          <w:rtl/>
        </w:rPr>
        <w:t>شما را از شما م</w:t>
      </w:r>
      <w:r w:rsidR="002114D4">
        <w:rPr>
          <w:rFonts w:hint="cs"/>
          <w:rtl/>
        </w:rPr>
        <w:t>ی</w:t>
      </w:r>
      <w:r w:rsidR="00986727" w:rsidRPr="002114D4">
        <w:rPr>
          <w:rFonts w:hint="cs"/>
          <w:rtl/>
        </w:rPr>
        <w:t>‌زدا</w:t>
      </w:r>
      <w:r w:rsidR="00583675" w:rsidRPr="00583675">
        <w:rPr>
          <w:rFonts w:hint="cs"/>
          <w:rtl/>
        </w:rPr>
        <w:t>یی</w:t>
      </w:r>
      <w:r w:rsidR="00986727" w:rsidRPr="002114D4">
        <w:rPr>
          <w:rFonts w:hint="cs"/>
          <w:rtl/>
        </w:rPr>
        <w:t>م و شما را در جا</w:t>
      </w:r>
      <w:r w:rsidR="00583675" w:rsidRPr="00583675">
        <w:rPr>
          <w:rFonts w:hint="cs"/>
          <w:rtl/>
        </w:rPr>
        <w:t>ی</w:t>
      </w:r>
      <w:r w:rsidR="00986727" w:rsidRPr="002114D4">
        <w:rPr>
          <w:rFonts w:hint="cs"/>
          <w:rtl/>
        </w:rPr>
        <w:t>گاه ارجمند در م</w:t>
      </w:r>
      <w:r w:rsidR="002114D4">
        <w:rPr>
          <w:rFonts w:hint="cs"/>
          <w:rtl/>
        </w:rPr>
        <w:t>ی</w:t>
      </w:r>
      <w:r w:rsidR="00986727" w:rsidRPr="002114D4">
        <w:rPr>
          <w:rFonts w:hint="cs"/>
          <w:rtl/>
        </w:rPr>
        <w:t>‌آور</w:t>
      </w:r>
      <w:r w:rsidR="00583675" w:rsidRPr="00583675">
        <w:rPr>
          <w:rFonts w:hint="cs"/>
          <w:rtl/>
        </w:rPr>
        <w:t>ی</w:t>
      </w:r>
      <w:r w:rsidR="00986727" w:rsidRPr="002114D4">
        <w:rPr>
          <w:rFonts w:hint="cs"/>
          <w:rtl/>
        </w:rPr>
        <w:t>م</w:t>
      </w:r>
      <w:r w:rsidRPr="002114D4">
        <w:rPr>
          <w:rStyle w:val="Charc"/>
          <w:rFonts w:hint="cs"/>
          <w:rtl/>
        </w:rPr>
        <w:t>»</w:t>
      </w:r>
      <w:r w:rsidRPr="00D938A1">
        <w:rPr>
          <w:rFonts w:cs="B Lotus" w:hint="cs"/>
          <w:rtl/>
        </w:rPr>
        <w:t>.</w:t>
      </w:r>
    </w:p>
    <w:p w:rsidR="000451DA" w:rsidRPr="00C97A77" w:rsidRDefault="00BD0600" w:rsidP="000451DA">
      <w:pPr>
        <w:bidi/>
        <w:ind w:firstLine="284"/>
        <w:jc w:val="both"/>
        <w:rPr>
          <w:rStyle w:val="Char2"/>
          <w:rtl/>
        </w:rPr>
      </w:pPr>
      <w:r w:rsidRPr="00C97A77">
        <w:rPr>
          <w:rStyle w:val="Char2"/>
          <w:rFonts w:hint="cs"/>
          <w:rtl/>
        </w:rPr>
        <w:t>علامه در جواب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ا</w:t>
      </w:r>
      <w:r w:rsidR="00C97A77" w:rsidRPr="00C97A77">
        <w:rPr>
          <w:rStyle w:val="Char2"/>
          <w:rFonts w:hint="cs"/>
          <w:rtl/>
        </w:rPr>
        <w:t>ی</w:t>
      </w:r>
      <w:r w:rsidRPr="00C97A77">
        <w:rPr>
          <w:rStyle w:val="Char2"/>
          <w:rFonts w:hint="cs"/>
          <w:rtl/>
        </w:rPr>
        <w:t xml:space="preserve">ن سؤال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موارد اختلاف</w:t>
      </w:r>
      <w:r w:rsidR="00C97A77" w:rsidRPr="00C97A77">
        <w:rPr>
          <w:rStyle w:val="Char2"/>
          <w:rFonts w:hint="cs"/>
          <w:rtl/>
        </w:rPr>
        <w:t>ی</w:t>
      </w:r>
      <w:r w:rsidRPr="00C97A77">
        <w:rPr>
          <w:rStyle w:val="Char2"/>
          <w:rFonts w:hint="cs"/>
          <w:rtl/>
        </w:rPr>
        <w:t xml:space="preserve"> است.</w:t>
      </w:r>
    </w:p>
    <w:p w:rsidR="00BD0600" w:rsidRPr="00C97A77" w:rsidRDefault="00BD0600" w:rsidP="005436EC">
      <w:pPr>
        <w:bidi/>
        <w:ind w:firstLine="284"/>
        <w:jc w:val="both"/>
        <w:rPr>
          <w:rStyle w:val="Char2"/>
          <w:rtl/>
        </w:rPr>
      </w:pPr>
      <w:r w:rsidRPr="00C97A77">
        <w:rPr>
          <w:rStyle w:val="Char2"/>
          <w:rFonts w:hint="cs"/>
          <w:rtl/>
        </w:rPr>
        <w:t>به گفت</w:t>
      </w:r>
      <w:r w:rsidR="005436EC" w:rsidRPr="00C97A77">
        <w:rPr>
          <w:rStyle w:val="Char2"/>
          <w:rFonts w:hint="cs"/>
          <w:rtl/>
        </w:rPr>
        <w:t>ه</w:t>
      </w:r>
      <w:r w:rsidR="00C11B36">
        <w:rPr>
          <w:rStyle w:val="Char2"/>
        </w:rPr>
        <w:t>‌</w:t>
      </w:r>
      <w:r w:rsidR="005436EC" w:rsidRPr="00C97A77">
        <w:rPr>
          <w:rStyle w:val="Char2"/>
          <w:rFonts w:hint="cs"/>
          <w:rtl/>
        </w:rPr>
        <w:t>ی</w:t>
      </w:r>
      <w:r w:rsidRPr="00C97A77">
        <w:rPr>
          <w:rStyle w:val="Char2"/>
          <w:rFonts w:hint="cs"/>
          <w:rtl/>
        </w:rPr>
        <w:t xml:space="preserve"> اصحاب ما و د</w:t>
      </w:r>
      <w:r w:rsidR="00C97A77" w:rsidRPr="00C97A77">
        <w:rPr>
          <w:rStyle w:val="Char2"/>
          <w:rFonts w:hint="cs"/>
          <w:rtl/>
        </w:rPr>
        <w:t>ی</w:t>
      </w:r>
      <w:r w:rsidRPr="00C97A77">
        <w:rPr>
          <w:rStyle w:val="Char2"/>
          <w:rFonts w:hint="cs"/>
          <w:rtl/>
        </w:rPr>
        <w:t>گر فقها و مت</w:t>
      </w:r>
      <w:r w:rsidR="006808D5" w:rsidRPr="006808D5">
        <w:rPr>
          <w:rStyle w:val="Char2"/>
          <w:rFonts w:hint="cs"/>
          <w:rtl/>
        </w:rPr>
        <w:t>ک</w:t>
      </w:r>
      <w:r w:rsidRPr="00C97A77">
        <w:rPr>
          <w:rStyle w:val="Char2"/>
          <w:rFonts w:hint="cs"/>
          <w:rtl/>
        </w:rPr>
        <w:t>لم</w:t>
      </w:r>
      <w:r w:rsidR="00C97A77" w:rsidRPr="00C97A77">
        <w:rPr>
          <w:rStyle w:val="Char2"/>
          <w:rFonts w:hint="cs"/>
          <w:rtl/>
        </w:rPr>
        <w:t>ی</w:t>
      </w:r>
      <w:r w:rsidRPr="00C97A77">
        <w:rPr>
          <w:rStyle w:val="Char2"/>
          <w:rFonts w:hint="cs"/>
          <w:rtl/>
        </w:rPr>
        <w:t>ن، توبه از گناهان صغ</w:t>
      </w:r>
      <w:r w:rsidR="00C97A77" w:rsidRPr="00C97A77">
        <w:rPr>
          <w:rStyle w:val="Char2"/>
          <w:rFonts w:hint="cs"/>
          <w:rtl/>
        </w:rPr>
        <w:t>ی</w:t>
      </w:r>
      <w:r w:rsidRPr="00C97A77">
        <w:rPr>
          <w:rStyle w:val="Char2"/>
          <w:rFonts w:hint="cs"/>
          <w:rtl/>
        </w:rPr>
        <w:t>ره واجب است، به دل</w:t>
      </w:r>
      <w:r w:rsidR="00C97A77" w:rsidRPr="00C97A77">
        <w:rPr>
          <w:rStyle w:val="Char2"/>
          <w:rFonts w:hint="cs"/>
          <w:rtl/>
        </w:rPr>
        <w:t>ی</w:t>
      </w:r>
      <w:r w:rsidRPr="00C97A77">
        <w:rPr>
          <w:rStyle w:val="Char2"/>
          <w:rFonts w:hint="cs"/>
          <w:rtl/>
        </w:rPr>
        <w:t>ل</w:t>
      </w:r>
      <w:r w:rsidR="007A55D7">
        <w:rPr>
          <w:rStyle w:val="Char2"/>
          <w:rFonts w:hint="cs"/>
          <w:rtl/>
        </w:rPr>
        <w:t xml:space="preserve"> این‌که </w:t>
      </w:r>
      <w:r w:rsidRPr="00C97A77">
        <w:rPr>
          <w:rStyle w:val="Char2"/>
          <w:rFonts w:hint="cs"/>
          <w:rtl/>
        </w:rPr>
        <w:t>خداوند متعال به ب</w:t>
      </w:r>
      <w:r w:rsidR="00C97A77" w:rsidRPr="00C97A77">
        <w:rPr>
          <w:rStyle w:val="Char2"/>
          <w:rFonts w:hint="cs"/>
          <w:rtl/>
        </w:rPr>
        <w:t>ی</w:t>
      </w:r>
      <w:r w:rsidRPr="00C97A77">
        <w:rPr>
          <w:rStyle w:val="Char2"/>
          <w:rFonts w:hint="cs"/>
          <w:rtl/>
        </w:rPr>
        <w:t>ان گناهان صغ</w:t>
      </w:r>
      <w:r w:rsidR="00C97A77" w:rsidRPr="00C97A77">
        <w:rPr>
          <w:rStyle w:val="Char2"/>
          <w:rFonts w:hint="cs"/>
          <w:rtl/>
        </w:rPr>
        <w:t>ی</w:t>
      </w:r>
      <w:r w:rsidRPr="00C97A77">
        <w:rPr>
          <w:rStyle w:val="Char2"/>
          <w:rFonts w:hint="cs"/>
          <w:rtl/>
        </w:rPr>
        <w:t xml:space="preserve">ره و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 xml:space="preserve">ره دستور به توبه داده است. آنجا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2114D4" w:rsidRPr="00C97A77" w:rsidRDefault="002114D4" w:rsidP="00F562BE">
      <w:pPr>
        <w:pStyle w:val="a4"/>
        <w:rPr>
          <w:rStyle w:val="Char2"/>
          <w:rtl/>
        </w:rPr>
      </w:pPr>
      <w:r w:rsidRPr="00F562BE">
        <w:rPr>
          <w:rStyle w:val="Charc"/>
          <w:rFonts w:hint="cs"/>
          <w:rtl/>
        </w:rPr>
        <w:t>﴿</w:t>
      </w:r>
      <w:r w:rsidRPr="00F562BE">
        <w:rPr>
          <w:rtl/>
        </w:rPr>
        <w:t>قُل لِّل</w:t>
      </w:r>
      <w:r w:rsidRPr="00F562BE">
        <w:rPr>
          <w:rFonts w:hint="cs"/>
          <w:rtl/>
        </w:rPr>
        <w:t>ۡمُؤۡمِنِينَ</w:t>
      </w:r>
      <w:r w:rsidRPr="00F562BE">
        <w:rPr>
          <w:rtl/>
        </w:rPr>
        <w:t xml:space="preserve"> </w:t>
      </w:r>
      <w:r w:rsidRPr="00F562BE">
        <w:rPr>
          <w:rFonts w:hint="cs"/>
          <w:rtl/>
        </w:rPr>
        <w:t>يَغُضُّواْ</w:t>
      </w:r>
      <w:r w:rsidRPr="00F562BE">
        <w:rPr>
          <w:rtl/>
        </w:rPr>
        <w:t xml:space="preserve"> </w:t>
      </w:r>
      <w:r w:rsidRPr="00F562BE">
        <w:rPr>
          <w:rFonts w:hint="cs"/>
          <w:rtl/>
        </w:rPr>
        <w:t>مِنۡ</w:t>
      </w:r>
      <w:r w:rsidRPr="00F562BE">
        <w:rPr>
          <w:rtl/>
        </w:rPr>
        <w:t xml:space="preserve"> </w:t>
      </w:r>
      <w:r w:rsidRPr="00F562BE">
        <w:rPr>
          <w:rFonts w:hint="cs"/>
          <w:rtl/>
        </w:rPr>
        <w:t>أَبۡصَٰرِهِمۡ</w:t>
      </w:r>
      <w:r w:rsidRPr="00F562BE">
        <w:rPr>
          <w:rtl/>
        </w:rPr>
        <w:t xml:space="preserve"> </w:t>
      </w:r>
      <w:r w:rsidRPr="00F562BE">
        <w:rPr>
          <w:rFonts w:hint="cs"/>
          <w:rtl/>
        </w:rPr>
        <w:t>وَيَحۡفَظُواْ</w:t>
      </w:r>
      <w:r w:rsidRPr="00F562BE">
        <w:rPr>
          <w:rtl/>
        </w:rPr>
        <w:t xml:space="preserve"> </w:t>
      </w:r>
      <w:r w:rsidRPr="00F562BE">
        <w:rPr>
          <w:rFonts w:hint="cs"/>
          <w:rtl/>
        </w:rPr>
        <w:t>فُرُوجَهُمۡۚ</w:t>
      </w:r>
      <w:r w:rsidRPr="00F562BE">
        <w:rPr>
          <w:rtl/>
        </w:rPr>
        <w:t xml:space="preserve"> </w:t>
      </w:r>
      <w:r w:rsidRPr="00F562BE">
        <w:rPr>
          <w:rFonts w:hint="cs"/>
          <w:rtl/>
        </w:rPr>
        <w:t>ذَٰلِكَ</w:t>
      </w:r>
      <w:r w:rsidRPr="00F562BE">
        <w:rPr>
          <w:rtl/>
        </w:rPr>
        <w:t xml:space="preserve"> أَز</w:t>
      </w:r>
      <w:r w:rsidRPr="00F562BE">
        <w:rPr>
          <w:rFonts w:hint="cs"/>
          <w:rtl/>
        </w:rPr>
        <w:t>ۡكَىٰ</w:t>
      </w:r>
      <w:r w:rsidRPr="00F562BE">
        <w:rPr>
          <w:rtl/>
        </w:rPr>
        <w:t xml:space="preserve"> </w:t>
      </w:r>
      <w:r w:rsidRPr="00F562BE">
        <w:rPr>
          <w:rFonts w:hint="cs"/>
          <w:rtl/>
        </w:rPr>
        <w:t>لَهُمۡۚ</w:t>
      </w:r>
      <w:r w:rsidRPr="00F562BE">
        <w:rPr>
          <w:rtl/>
        </w:rPr>
        <w:t xml:space="preserve"> </w:t>
      </w:r>
      <w:r w:rsidRPr="00F562BE">
        <w:rPr>
          <w:rFonts w:hint="cs"/>
          <w:rtl/>
        </w:rPr>
        <w:t>إِنَّ</w:t>
      </w:r>
      <w:r w:rsidRPr="00F562BE">
        <w:rPr>
          <w:rtl/>
        </w:rPr>
        <w:t xml:space="preserve"> </w:t>
      </w:r>
      <w:r w:rsidRPr="00F562BE">
        <w:rPr>
          <w:rFonts w:hint="cs"/>
          <w:rtl/>
        </w:rPr>
        <w:t>ٱ</w:t>
      </w:r>
      <w:r w:rsidRPr="00F562BE">
        <w:rPr>
          <w:rFonts w:hint="eastAsia"/>
          <w:rtl/>
        </w:rPr>
        <w:t>للَّهَ</w:t>
      </w:r>
      <w:r w:rsidRPr="00F562BE">
        <w:rPr>
          <w:rtl/>
        </w:rPr>
        <w:t xml:space="preserve"> خَبِيرُ</w:t>
      </w:r>
      <w:r w:rsidRPr="00F562BE">
        <w:rPr>
          <w:rFonts w:hint="cs"/>
          <w:rtl/>
        </w:rPr>
        <w:t>ۢ</w:t>
      </w:r>
      <w:r w:rsidRPr="00F562BE">
        <w:rPr>
          <w:rtl/>
        </w:rPr>
        <w:t xml:space="preserve"> </w:t>
      </w:r>
      <w:r w:rsidRPr="00F562BE">
        <w:rPr>
          <w:rFonts w:hint="cs"/>
          <w:rtl/>
        </w:rPr>
        <w:t>بِمَا</w:t>
      </w:r>
      <w:r w:rsidRPr="00F562BE">
        <w:rPr>
          <w:rtl/>
        </w:rPr>
        <w:t xml:space="preserve"> </w:t>
      </w:r>
      <w:r w:rsidRPr="00F562BE">
        <w:rPr>
          <w:rFonts w:hint="cs"/>
          <w:rtl/>
        </w:rPr>
        <w:t>يَصۡنَعُونَ</w:t>
      </w:r>
      <w:r w:rsidRPr="00F562BE">
        <w:rPr>
          <w:rtl/>
        </w:rPr>
        <w:t xml:space="preserve">٣٠ وَقُل لِّلۡمُؤۡمِنَٰتِ يَغۡضُضۡنَ مِنۡ أَبۡصَٰرِهِنَّ وَيَحۡفَظۡنَ فُرُوجَهُنَّ وَتُوبُوٓاْ إِلَى </w:t>
      </w:r>
      <w:r w:rsidRPr="00F562BE">
        <w:rPr>
          <w:rFonts w:hint="cs"/>
          <w:rtl/>
        </w:rPr>
        <w:t>ٱ</w:t>
      </w:r>
      <w:r w:rsidRPr="00F562BE">
        <w:rPr>
          <w:rFonts w:hint="eastAsia"/>
          <w:rtl/>
        </w:rPr>
        <w:t>للَّهِ</w:t>
      </w:r>
      <w:r w:rsidRPr="00F562BE">
        <w:rPr>
          <w:rtl/>
        </w:rPr>
        <w:t xml:space="preserve"> جَمِيعًا أَيُّهَ </w:t>
      </w:r>
      <w:r w:rsidRPr="00F562BE">
        <w:rPr>
          <w:rFonts w:hint="cs"/>
          <w:rtl/>
        </w:rPr>
        <w:t>ٱ</w:t>
      </w:r>
      <w:r w:rsidRPr="00F562BE">
        <w:rPr>
          <w:rFonts w:hint="eastAsia"/>
          <w:rtl/>
        </w:rPr>
        <w:t>لۡمُؤۡمِنُونَ</w:t>
      </w:r>
      <w:r w:rsidRPr="00F562BE">
        <w:rPr>
          <w:rtl/>
        </w:rPr>
        <w:t xml:space="preserve"> لَعَلَّكُمۡ تُفۡلِحُونَ</w:t>
      </w:r>
      <w:r w:rsidRPr="00F562BE">
        <w:rPr>
          <w:rStyle w:val="Charc"/>
          <w:rFonts w:hint="cs"/>
          <w:rtl/>
        </w:rPr>
        <w:t>﴾</w:t>
      </w:r>
      <w:r w:rsidRPr="000347E9">
        <w:rPr>
          <w:rFonts w:ascii="Tahoma" w:hAnsi="Tahoma" w:cs="Arial"/>
          <w:rtl/>
        </w:rPr>
        <w:t xml:space="preserve"> </w:t>
      </w:r>
      <w:r w:rsidRPr="00F562BE">
        <w:rPr>
          <w:rStyle w:val="Char5"/>
          <w:rtl/>
        </w:rPr>
        <w:t>[النور: 30-31]</w:t>
      </w:r>
      <w:r w:rsidR="00F562BE">
        <w:rPr>
          <w:rStyle w:val="Char5"/>
          <w:rFonts w:hint="cs"/>
          <w:rtl/>
        </w:rPr>
        <w:t>.</w:t>
      </w:r>
    </w:p>
    <w:p w:rsidR="007D7FCE" w:rsidRPr="00D938A1" w:rsidRDefault="00F562BE" w:rsidP="009E2BF3">
      <w:pPr>
        <w:pStyle w:val="a6"/>
        <w:widowControl w:val="0"/>
        <w:rPr>
          <w:rFonts w:cs="B Lotus"/>
          <w:rtl/>
        </w:rPr>
      </w:pPr>
      <w:r w:rsidRPr="00F562BE">
        <w:rPr>
          <w:rStyle w:val="Charc"/>
          <w:rFonts w:hint="cs"/>
          <w:rtl/>
        </w:rPr>
        <w:t>«</w:t>
      </w:r>
      <w:r w:rsidR="000A4B6C" w:rsidRPr="002114D4">
        <w:rPr>
          <w:rFonts w:hint="cs"/>
          <w:rtl/>
        </w:rPr>
        <w:t>به مردان باا</w:t>
      </w:r>
      <w:r w:rsidR="00583675" w:rsidRPr="00583675">
        <w:rPr>
          <w:rFonts w:hint="cs"/>
          <w:rtl/>
        </w:rPr>
        <w:t>ی</w:t>
      </w:r>
      <w:r w:rsidR="000A4B6C" w:rsidRPr="002114D4">
        <w:rPr>
          <w:rFonts w:hint="cs"/>
          <w:rtl/>
        </w:rPr>
        <w:t>مان بگو: د</w:t>
      </w:r>
      <w:r w:rsidR="00583675" w:rsidRPr="00583675">
        <w:rPr>
          <w:rFonts w:hint="cs"/>
          <w:rtl/>
        </w:rPr>
        <w:t>ی</w:t>
      </w:r>
      <w:r w:rsidR="000A4B6C" w:rsidRPr="002114D4">
        <w:rPr>
          <w:rFonts w:hint="cs"/>
          <w:rtl/>
        </w:rPr>
        <w:t>ده فرو نهند و پا</w:t>
      </w:r>
      <w:r w:rsidR="004B6063" w:rsidRPr="004B6063">
        <w:rPr>
          <w:rFonts w:hint="cs"/>
          <w:rtl/>
        </w:rPr>
        <w:t>ک</w:t>
      </w:r>
      <w:r w:rsidR="000A4B6C" w:rsidRPr="002114D4">
        <w:rPr>
          <w:rFonts w:hint="cs"/>
          <w:rtl/>
        </w:rPr>
        <w:t>دامن</w:t>
      </w:r>
      <w:r w:rsidR="00583675" w:rsidRPr="00583675">
        <w:rPr>
          <w:rFonts w:hint="cs"/>
          <w:rtl/>
        </w:rPr>
        <w:t>ی</w:t>
      </w:r>
      <w:r w:rsidR="000A4B6C" w:rsidRPr="002114D4">
        <w:rPr>
          <w:rFonts w:hint="cs"/>
          <w:rtl/>
        </w:rPr>
        <w:t xml:space="preserve"> ورزند </w:t>
      </w:r>
      <w:r w:rsidR="004B6063" w:rsidRPr="004B6063">
        <w:rPr>
          <w:rFonts w:hint="cs"/>
          <w:rtl/>
        </w:rPr>
        <w:t>ک</w:t>
      </w:r>
      <w:r w:rsidR="000A4B6C" w:rsidRPr="002114D4">
        <w:rPr>
          <w:rFonts w:hint="cs"/>
          <w:rtl/>
        </w:rPr>
        <w:t>ه ا</w:t>
      </w:r>
      <w:r w:rsidR="00583675" w:rsidRPr="00583675">
        <w:rPr>
          <w:rFonts w:hint="cs"/>
          <w:rtl/>
        </w:rPr>
        <w:t>ی</w:t>
      </w:r>
      <w:r w:rsidR="000A4B6C" w:rsidRPr="002114D4">
        <w:rPr>
          <w:rFonts w:hint="cs"/>
          <w:rtl/>
        </w:rPr>
        <w:t>ن برا</w:t>
      </w:r>
      <w:r w:rsidR="00583675" w:rsidRPr="00583675">
        <w:rPr>
          <w:rFonts w:hint="cs"/>
          <w:rtl/>
        </w:rPr>
        <w:t>ی</w:t>
      </w:r>
      <w:r w:rsidR="000A4B6C" w:rsidRPr="002114D4">
        <w:rPr>
          <w:rFonts w:hint="cs"/>
          <w:rtl/>
        </w:rPr>
        <w:t xml:space="preserve"> آنان پا</w:t>
      </w:r>
      <w:r w:rsidR="004B6063" w:rsidRPr="004B6063">
        <w:rPr>
          <w:rFonts w:hint="cs"/>
          <w:rtl/>
        </w:rPr>
        <w:t>ک</w:t>
      </w:r>
      <w:r w:rsidR="00583675" w:rsidRPr="00583675">
        <w:rPr>
          <w:rFonts w:hint="cs"/>
          <w:rtl/>
        </w:rPr>
        <w:t>ی</w:t>
      </w:r>
      <w:r w:rsidR="000A4B6C" w:rsidRPr="002114D4">
        <w:rPr>
          <w:rFonts w:hint="cs"/>
          <w:rtl/>
        </w:rPr>
        <w:t>زه‌تر و بهتر است. و به زنان باا</w:t>
      </w:r>
      <w:r w:rsidR="00583675" w:rsidRPr="00583675">
        <w:rPr>
          <w:rFonts w:hint="cs"/>
          <w:rtl/>
        </w:rPr>
        <w:t>ی</w:t>
      </w:r>
      <w:r w:rsidR="000A4B6C" w:rsidRPr="002114D4">
        <w:rPr>
          <w:rFonts w:hint="cs"/>
          <w:rtl/>
        </w:rPr>
        <w:t>مان بگو: د</w:t>
      </w:r>
      <w:r w:rsidR="00583675" w:rsidRPr="00583675">
        <w:rPr>
          <w:rFonts w:hint="cs"/>
          <w:rtl/>
        </w:rPr>
        <w:t>ی</w:t>
      </w:r>
      <w:r w:rsidR="000A4B6C" w:rsidRPr="002114D4">
        <w:rPr>
          <w:rFonts w:hint="cs"/>
          <w:rtl/>
        </w:rPr>
        <w:t>دگان خود را از هر نامحرم</w:t>
      </w:r>
      <w:r w:rsidR="00583675" w:rsidRPr="00583675">
        <w:rPr>
          <w:rFonts w:hint="cs"/>
          <w:rtl/>
        </w:rPr>
        <w:t>ی</w:t>
      </w:r>
      <w:r w:rsidR="000A4B6C" w:rsidRPr="002114D4">
        <w:rPr>
          <w:rFonts w:hint="cs"/>
          <w:rtl/>
        </w:rPr>
        <w:t xml:space="preserve"> فروبندند و پا</w:t>
      </w:r>
      <w:r w:rsidR="004B6063" w:rsidRPr="004B6063">
        <w:rPr>
          <w:rFonts w:hint="cs"/>
          <w:rtl/>
        </w:rPr>
        <w:t>ک</w:t>
      </w:r>
      <w:r w:rsidR="000A4B6C" w:rsidRPr="002114D4">
        <w:rPr>
          <w:rFonts w:hint="cs"/>
          <w:rtl/>
        </w:rPr>
        <w:t>دامن</w:t>
      </w:r>
      <w:r w:rsidR="00583675" w:rsidRPr="00583675">
        <w:rPr>
          <w:rFonts w:hint="cs"/>
          <w:rtl/>
        </w:rPr>
        <w:t>ی</w:t>
      </w:r>
      <w:r w:rsidR="000A4B6C" w:rsidRPr="002114D4">
        <w:rPr>
          <w:rFonts w:hint="cs"/>
          <w:rtl/>
        </w:rPr>
        <w:t xml:space="preserve"> ورزند» تا آنجا </w:t>
      </w:r>
      <w:r w:rsidR="004B6063" w:rsidRPr="004B6063">
        <w:rPr>
          <w:rFonts w:hint="cs"/>
          <w:rtl/>
        </w:rPr>
        <w:t>ک</w:t>
      </w:r>
      <w:r w:rsidR="000A4B6C" w:rsidRPr="002114D4">
        <w:rPr>
          <w:rFonts w:hint="cs"/>
          <w:rtl/>
        </w:rPr>
        <w:t>ه م</w:t>
      </w:r>
      <w:r w:rsidR="00583675" w:rsidRPr="00583675">
        <w:rPr>
          <w:rFonts w:hint="cs"/>
          <w:rtl/>
        </w:rPr>
        <w:t>ی</w:t>
      </w:r>
      <w:r w:rsidR="000A4B6C" w:rsidRPr="002114D4">
        <w:rPr>
          <w:rFonts w:hint="cs"/>
          <w:rtl/>
        </w:rPr>
        <w:t>‌فرما</w:t>
      </w:r>
      <w:r w:rsidR="00583675" w:rsidRPr="00583675">
        <w:rPr>
          <w:rFonts w:hint="cs"/>
          <w:rtl/>
        </w:rPr>
        <w:t>ی</w:t>
      </w:r>
      <w:r w:rsidR="000A4B6C" w:rsidRPr="002114D4">
        <w:rPr>
          <w:rFonts w:hint="cs"/>
          <w:rtl/>
        </w:rPr>
        <w:t>د: «ا</w:t>
      </w:r>
      <w:r w:rsidR="00583675" w:rsidRPr="00583675">
        <w:rPr>
          <w:rFonts w:hint="cs"/>
          <w:rtl/>
        </w:rPr>
        <w:t>ی</w:t>
      </w:r>
      <w:r w:rsidR="000A4B6C" w:rsidRPr="002114D4">
        <w:rPr>
          <w:rFonts w:hint="cs"/>
          <w:rtl/>
        </w:rPr>
        <w:t>‌مؤمنان، همگ</w:t>
      </w:r>
      <w:r w:rsidR="00583675" w:rsidRPr="00583675">
        <w:rPr>
          <w:rFonts w:hint="cs"/>
          <w:rtl/>
        </w:rPr>
        <w:t>ی</w:t>
      </w:r>
      <w:r w:rsidR="000A4B6C" w:rsidRPr="002114D4">
        <w:rPr>
          <w:rFonts w:hint="cs"/>
          <w:rtl/>
        </w:rPr>
        <w:t xml:space="preserve"> [از مرد و زن] به درگاه خداوند توبه </w:t>
      </w:r>
      <w:r w:rsidR="004B6063" w:rsidRPr="004B6063">
        <w:rPr>
          <w:rFonts w:hint="cs"/>
          <w:rtl/>
        </w:rPr>
        <w:t>ک</w:t>
      </w:r>
      <w:r w:rsidR="000A4B6C" w:rsidRPr="002114D4">
        <w:rPr>
          <w:rFonts w:hint="cs"/>
          <w:rtl/>
        </w:rPr>
        <w:t>ن</w:t>
      </w:r>
      <w:r w:rsidR="00583675" w:rsidRPr="00583675">
        <w:rPr>
          <w:rFonts w:hint="cs"/>
          <w:rtl/>
        </w:rPr>
        <w:t>ی</w:t>
      </w:r>
      <w:r w:rsidR="000A4B6C" w:rsidRPr="002114D4">
        <w:rPr>
          <w:rFonts w:hint="cs"/>
          <w:rtl/>
        </w:rPr>
        <w:t>د ام</w:t>
      </w:r>
      <w:r w:rsidR="00583675" w:rsidRPr="00583675">
        <w:rPr>
          <w:rFonts w:hint="cs"/>
          <w:rtl/>
        </w:rPr>
        <w:t>ی</w:t>
      </w:r>
      <w:r w:rsidR="000A4B6C" w:rsidRPr="002114D4">
        <w:rPr>
          <w:rFonts w:hint="cs"/>
          <w:rtl/>
        </w:rPr>
        <w:t xml:space="preserve">د </w:t>
      </w:r>
      <w:r w:rsidR="004B6063" w:rsidRPr="004B6063">
        <w:rPr>
          <w:rFonts w:hint="cs"/>
          <w:rtl/>
        </w:rPr>
        <w:t>ک</w:t>
      </w:r>
      <w:r w:rsidR="000A4B6C" w:rsidRPr="002114D4">
        <w:rPr>
          <w:rFonts w:hint="cs"/>
          <w:rtl/>
        </w:rPr>
        <w:t>ه رستگار شو</w:t>
      </w:r>
      <w:r w:rsidR="00583675" w:rsidRPr="00583675">
        <w:rPr>
          <w:rFonts w:hint="cs"/>
          <w:rtl/>
        </w:rPr>
        <w:t>ی</w:t>
      </w:r>
      <w:r w:rsidR="000A4B6C" w:rsidRPr="002114D4">
        <w:rPr>
          <w:rFonts w:hint="cs"/>
          <w:rtl/>
        </w:rPr>
        <w:t>د</w:t>
      </w:r>
      <w:r w:rsidR="007D7FCE" w:rsidRPr="002114D4">
        <w:rPr>
          <w:rStyle w:val="Charc"/>
          <w:rFonts w:hint="cs"/>
          <w:rtl/>
        </w:rPr>
        <w:t>»</w:t>
      </w:r>
      <w:r w:rsidR="007D7FCE" w:rsidRPr="00F562BE">
        <w:rPr>
          <w:rStyle w:val="Char2"/>
          <w:rFonts w:hint="cs"/>
          <w:rtl/>
        </w:rPr>
        <w:t>.</w:t>
      </w:r>
    </w:p>
    <w:p w:rsidR="009F70B5" w:rsidRPr="00C97A77" w:rsidRDefault="00734B96" w:rsidP="009F70B5">
      <w:pPr>
        <w:bidi/>
        <w:ind w:firstLine="284"/>
        <w:jc w:val="both"/>
        <w:rPr>
          <w:rStyle w:val="Char2"/>
          <w:rtl/>
        </w:rPr>
      </w:pPr>
      <w:r w:rsidRPr="00C97A77">
        <w:rPr>
          <w:rStyle w:val="Char2"/>
          <w:rFonts w:hint="cs"/>
          <w:rtl/>
        </w:rPr>
        <w:t>و باز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00192784" w:rsidRPr="00C97A77">
        <w:rPr>
          <w:rStyle w:val="Char2"/>
          <w:rFonts w:hint="cs"/>
          <w:rtl/>
        </w:rPr>
        <w:t>ه</w:t>
      </w:r>
      <w:r w:rsidRPr="00C97A77">
        <w:rPr>
          <w:rStyle w:val="Char2"/>
          <w:rFonts w:hint="cs"/>
          <w:rtl/>
        </w:rPr>
        <w:t xml:space="preserve"> خداوند متعال بو</w:t>
      </w:r>
      <w:r w:rsidR="00C97A77" w:rsidRPr="00C97A77">
        <w:rPr>
          <w:rStyle w:val="Char2"/>
          <w:rFonts w:hint="cs"/>
          <w:rtl/>
        </w:rPr>
        <w:t>ی</w:t>
      </w:r>
      <w:r w:rsidRPr="00C97A77">
        <w:rPr>
          <w:rStyle w:val="Char2"/>
          <w:rFonts w:hint="cs"/>
          <w:rtl/>
        </w:rPr>
        <w:t>ژه در گناهان صغ</w:t>
      </w:r>
      <w:r w:rsidR="00C97A77" w:rsidRPr="00C97A77">
        <w:rPr>
          <w:rStyle w:val="Char2"/>
          <w:rFonts w:hint="cs"/>
          <w:rtl/>
        </w:rPr>
        <w:t>ی</w:t>
      </w:r>
      <w:r w:rsidRPr="00C97A77">
        <w:rPr>
          <w:rStyle w:val="Char2"/>
          <w:rFonts w:hint="cs"/>
          <w:rtl/>
        </w:rPr>
        <w:t>ره دستور به توبه داده است و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2114D4" w:rsidRPr="00C97A77" w:rsidRDefault="002114D4" w:rsidP="002114D4">
      <w:pPr>
        <w:pStyle w:val="a4"/>
        <w:rPr>
          <w:rStyle w:val="Char2"/>
          <w:rtl/>
        </w:rPr>
      </w:pPr>
      <w:r w:rsidRPr="002114D4">
        <w:rPr>
          <w:rFonts w:ascii="Tahoma" w:hAnsi="Tahoma" w:cs="Traditional Arabic" w:hint="cs"/>
          <w:szCs w:val="24"/>
          <w:rtl/>
        </w:rPr>
        <w:t>﴿</w:t>
      </w:r>
      <w:r w:rsidRPr="002114D4">
        <w:rPr>
          <w:rtl/>
        </w:rPr>
        <w:t xml:space="preserve">يَٰٓأَيُّهَا </w:t>
      </w:r>
      <w:r w:rsidRPr="002114D4">
        <w:rPr>
          <w:rFonts w:hint="cs"/>
          <w:rtl/>
        </w:rPr>
        <w:t>ٱ</w:t>
      </w:r>
      <w:r w:rsidRPr="002114D4">
        <w:rPr>
          <w:rFonts w:hint="eastAsia"/>
          <w:rtl/>
        </w:rPr>
        <w:t>لَّذِينَ</w:t>
      </w:r>
      <w:r w:rsidRPr="002114D4">
        <w:rPr>
          <w:rtl/>
        </w:rPr>
        <w:t xml:space="preserve"> ءَامَنُواْ لَا يَسۡخَرۡ قَوۡمٞ مِّن قَوۡمٍ عَسَىٰٓ أَن يَكُونُواْ خَيۡرٗا مِّنۡهُمۡ وَلَا نِسَآءٞ مِّن نِّسَآءٍ عَسَىٰٓ أَن يَكُنَّ خَيۡرٗا مِّنۡهُنَّۖ وَلَا تَلۡمِزُوٓاْ أَنفُسَكُمۡ وَلَا تَنَابَزُواْ بِ</w:t>
      </w:r>
      <w:r w:rsidRPr="002114D4">
        <w:rPr>
          <w:rFonts w:hint="cs"/>
          <w:rtl/>
        </w:rPr>
        <w:t>ٱ</w:t>
      </w:r>
      <w:r w:rsidRPr="002114D4">
        <w:rPr>
          <w:rFonts w:hint="eastAsia"/>
          <w:rtl/>
        </w:rPr>
        <w:t>لۡأَلۡقَٰبِۖ</w:t>
      </w:r>
      <w:r w:rsidRPr="002114D4">
        <w:rPr>
          <w:rtl/>
        </w:rPr>
        <w:t xml:space="preserve"> بِئۡسَ </w:t>
      </w:r>
      <w:r w:rsidRPr="002114D4">
        <w:rPr>
          <w:rFonts w:hint="cs"/>
          <w:rtl/>
        </w:rPr>
        <w:t>ٱ</w:t>
      </w:r>
      <w:r w:rsidRPr="002114D4">
        <w:rPr>
          <w:rFonts w:hint="eastAsia"/>
          <w:rtl/>
        </w:rPr>
        <w:t>لِ</w:t>
      </w:r>
      <w:r w:rsidRPr="002114D4">
        <w:rPr>
          <w:rFonts w:hint="cs"/>
          <w:rtl/>
        </w:rPr>
        <w:t>ٱ</w:t>
      </w:r>
      <w:r w:rsidRPr="002114D4">
        <w:rPr>
          <w:rFonts w:hint="eastAsia"/>
          <w:rtl/>
        </w:rPr>
        <w:t>س</w:t>
      </w:r>
      <w:r w:rsidRPr="002114D4">
        <w:rPr>
          <w:rtl/>
        </w:rPr>
        <w:t xml:space="preserve">ۡمُ </w:t>
      </w:r>
      <w:r w:rsidRPr="002114D4">
        <w:rPr>
          <w:rFonts w:hint="cs"/>
          <w:rtl/>
        </w:rPr>
        <w:t>ٱ</w:t>
      </w:r>
      <w:r w:rsidRPr="002114D4">
        <w:rPr>
          <w:rFonts w:hint="eastAsia"/>
          <w:rtl/>
        </w:rPr>
        <w:t>لۡفُسُوقُ</w:t>
      </w:r>
      <w:r w:rsidRPr="002114D4">
        <w:rPr>
          <w:rtl/>
        </w:rPr>
        <w:t xml:space="preserve"> بَعۡدَ </w:t>
      </w:r>
      <w:r w:rsidRPr="002114D4">
        <w:rPr>
          <w:rFonts w:hint="cs"/>
          <w:rtl/>
        </w:rPr>
        <w:t>ٱ</w:t>
      </w:r>
      <w:r w:rsidRPr="002114D4">
        <w:rPr>
          <w:rFonts w:hint="eastAsia"/>
          <w:rtl/>
        </w:rPr>
        <w:t>لۡإِيمَٰنِۚ</w:t>
      </w:r>
      <w:r w:rsidRPr="002114D4">
        <w:rPr>
          <w:rtl/>
        </w:rPr>
        <w:t xml:space="preserve"> وَمَن لَّمۡ يَتُبۡ فَأُوْلَٰٓئِكَ هُمُ </w:t>
      </w:r>
      <w:r w:rsidRPr="002114D4">
        <w:rPr>
          <w:rFonts w:hint="cs"/>
          <w:rtl/>
        </w:rPr>
        <w:t>ٱ</w:t>
      </w:r>
      <w:r w:rsidRPr="002114D4">
        <w:rPr>
          <w:rFonts w:hint="eastAsia"/>
          <w:rtl/>
        </w:rPr>
        <w:t>لظَّٰلِمُونَ</w:t>
      </w:r>
      <w:r w:rsidRPr="002114D4">
        <w:rPr>
          <w:rtl/>
        </w:rPr>
        <w:t>١١</w:t>
      </w:r>
      <w:r w:rsidRPr="002114D4">
        <w:rPr>
          <w:rFonts w:ascii="Tahoma" w:hAnsi="Tahoma" w:cs="Traditional Arabic" w:hint="cs"/>
          <w:szCs w:val="24"/>
          <w:rtl/>
        </w:rPr>
        <w:t>﴾</w:t>
      </w:r>
      <w:r>
        <w:rPr>
          <w:rFonts w:ascii="Tahoma" w:hAnsi="Tahoma" w:cs="Arial"/>
          <w:rtl/>
        </w:rPr>
        <w:t xml:space="preserve"> </w:t>
      </w:r>
      <w:r w:rsidRPr="002114D4">
        <w:rPr>
          <w:rStyle w:val="Char5"/>
          <w:rtl/>
        </w:rPr>
        <w:t>[الحجرات: 11]</w:t>
      </w:r>
      <w:r>
        <w:rPr>
          <w:rStyle w:val="Char5"/>
          <w:rFonts w:hint="cs"/>
          <w:rtl/>
        </w:rPr>
        <w:t>.</w:t>
      </w:r>
    </w:p>
    <w:p w:rsidR="00EB3319" w:rsidRPr="00D938A1" w:rsidRDefault="00EB3319" w:rsidP="002114D4">
      <w:pPr>
        <w:pStyle w:val="a6"/>
        <w:rPr>
          <w:rFonts w:cs="B Lotus"/>
          <w:rtl/>
        </w:rPr>
      </w:pPr>
      <w:r w:rsidRPr="002114D4">
        <w:rPr>
          <w:rStyle w:val="Charc"/>
          <w:rFonts w:hint="cs"/>
          <w:rtl/>
        </w:rPr>
        <w:t>«</w:t>
      </w:r>
      <w:r w:rsidR="00F73113" w:rsidRPr="002114D4">
        <w:rPr>
          <w:rFonts w:hint="cs"/>
          <w:rtl/>
        </w:rPr>
        <w:t>ا</w:t>
      </w:r>
      <w:r w:rsidR="00583675" w:rsidRPr="00583675">
        <w:rPr>
          <w:rFonts w:hint="cs"/>
          <w:rtl/>
        </w:rPr>
        <w:t>ی</w:t>
      </w:r>
      <w:r w:rsidR="00F73113" w:rsidRPr="002114D4">
        <w:rPr>
          <w:rFonts w:hint="cs"/>
          <w:rtl/>
        </w:rPr>
        <w:t xml:space="preserve"> </w:t>
      </w:r>
      <w:r w:rsidR="004B6063" w:rsidRPr="004B6063">
        <w:rPr>
          <w:rFonts w:hint="cs"/>
          <w:rtl/>
        </w:rPr>
        <w:t>ک</w:t>
      </w:r>
      <w:r w:rsidR="00F73113" w:rsidRPr="002114D4">
        <w:rPr>
          <w:rFonts w:hint="cs"/>
          <w:rtl/>
        </w:rPr>
        <w:t>سان</w:t>
      </w:r>
      <w:r w:rsidR="00583675" w:rsidRPr="00583675">
        <w:rPr>
          <w:rFonts w:hint="cs"/>
          <w:rtl/>
        </w:rPr>
        <w:t>ی</w:t>
      </w:r>
      <w:r w:rsidR="00F73113" w:rsidRPr="002114D4">
        <w:rPr>
          <w:rFonts w:hint="cs"/>
          <w:rtl/>
        </w:rPr>
        <w:t xml:space="preserve"> </w:t>
      </w:r>
      <w:r w:rsidR="004B6063" w:rsidRPr="004B6063">
        <w:rPr>
          <w:rFonts w:hint="cs"/>
          <w:rtl/>
        </w:rPr>
        <w:t>ک</w:t>
      </w:r>
      <w:r w:rsidR="00F73113" w:rsidRPr="002114D4">
        <w:rPr>
          <w:rFonts w:hint="cs"/>
          <w:rtl/>
        </w:rPr>
        <w:t>ه ا</w:t>
      </w:r>
      <w:r w:rsidR="00583675" w:rsidRPr="00583675">
        <w:rPr>
          <w:rFonts w:hint="cs"/>
          <w:rtl/>
        </w:rPr>
        <w:t>ی</w:t>
      </w:r>
      <w:r w:rsidR="00F73113" w:rsidRPr="002114D4">
        <w:rPr>
          <w:rFonts w:hint="cs"/>
          <w:rtl/>
        </w:rPr>
        <w:t>مان آورده‌ا</w:t>
      </w:r>
      <w:r w:rsidR="00583675" w:rsidRPr="00583675">
        <w:rPr>
          <w:rFonts w:hint="cs"/>
          <w:rtl/>
        </w:rPr>
        <w:t>ی</w:t>
      </w:r>
      <w:r w:rsidR="00F73113" w:rsidRPr="002114D4">
        <w:rPr>
          <w:rFonts w:hint="cs"/>
          <w:rtl/>
        </w:rPr>
        <w:t>د، نبا</w:t>
      </w:r>
      <w:r w:rsidR="00583675" w:rsidRPr="00583675">
        <w:rPr>
          <w:rFonts w:hint="cs"/>
          <w:rtl/>
        </w:rPr>
        <w:t>ی</w:t>
      </w:r>
      <w:r w:rsidR="00F73113" w:rsidRPr="002114D4">
        <w:rPr>
          <w:rFonts w:hint="cs"/>
          <w:rtl/>
        </w:rPr>
        <w:t>د قوم</w:t>
      </w:r>
      <w:r w:rsidR="00583675" w:rsidRPr="00583675">
        <w:rPr>
          <w:rFonts w:hint="cs"/>
          <w:rtl/>
        </w:rPr>
        <w:t>ی</w:t>
      </w:r>
      <w:r w:rsidR="00F73113" w:rsidRPr="002114D4">
        <w:rPr>
          <w:rFonts w:hint="cs"/>
          <w:rtl/>
        </w:rPr>
        <w:t xml:space="preserve"> قوم د</w:t>
      </w:r>
      <w:r w:rsidR="00583675" w:rsidRPr="00583675">
        <w:rPr>
          <w:rFonts w:hint="cs"/>
          <w:rtl/>
        </w:rPr>
        <w:t>ی</w:t>
      </w:r>
      <w:r w:rsidR="00F73113" w:rsidRPr="002114D4">
        <w:rPr>
          <w:rFonts w:hint="cs"/>
          <w:rtl/>
        </w:rPr>
        <w:t>گر را ر</w:t>
      </w:r>
      <w:r w:rsidR="00583675" w:rsidRPr="00583675">
        <w:rPr>
          <w:rFonts w:hint="cs"/>
          <w:rtl/>
        </w:rPr>
        <w:t>ی</w:t>
      </w:r>
      <w:r w:rsidR="00F73113" w:rsidRPr="002114D4">
        <w:rPr>
          <w:rFonts w:hint="cs"/>
          <w:rtl/>
        </w:rPr>
        <w:t xml:space="preserve">شخند </w:t>
      </w:r>
      <w:r w:rsidR="004B6063" w:rsidRPr="004B6063">
        <w:rPr>
          <w:rFonts w:hint="cs"/>
          <w:rtl/>
        </w:rPr>
        <w:t>ک</w:t>
      </w:r>
      <w:r w:rsidR="00F73113" w:rsidRPr="002114D4">
        <w:rPr>
          <w:rFonts w:hint="cs"/>
          <w:rtl/>
        </w:rPr>
        <w:t>ند شا</w:t>
      </w:r>
      <w:r w:rsidR="00583675" w:rsidRPr="00583675">
        <w:rPr>
          <w:rFonts w:hint="cs"/>
          <w:rtl/>
        </w:rPr>
        <w:t>ی</w:t>
      </w:r>
      <w:r w:rsidR="00F73113" w:rsidRPr="002114D4">
        <w:rPr>
          <w:rFonts w:hint="cs"/>
          <w:rtl/>
        </w:rPr>
        <w:t>د آنها از</w:t>
      </w:r>
      <w:r w:rsidR="003C0BE5">
        <w:rPr>
          <w:rFonts w:hint="cs"/>
          <w:rtl/>
        </w:rPr>
        <w:t xml:space="preserve"> این‌ها ‌</w:t>
      </w:r>
      <w:r w:rsidR="00F73113" w:rsidRPr="002114D4">
        <w:rPr>
          <w:rFonts w:hint="cs"/>
          <w:rtl/>
        </w:rPr>
        <w:t>بهتر باشند و نبا</w:t>
      </w:r>
      <w:r w:rsidR="00583675" w:rsidRPr="00583675">
        <w:rPr>
          <w:rFonts w:hint="cs"/>
          <w:rtl/>
        </w:rPr>
        <w:t>ی</w:t>
      </w:r>
      <w:r w:rsidR="00F73113" w:rsidRPr="002114D4">
        <w:rPr>
          <w:rFonts w:hint="cs"/>
          <w:rtl/>
        </w:rPr>
        <w:t>د زنان</w:t>
      </w:r>
      <w:r w:rsidR="00583675" w:rsidRPr="00583675">
        <w:rPr>
          <w:rFonts w:hint="cs"/>
          <w:rtl/>
        </w:rPr>
        <w:t>ی</w:t>
      </w:r>
      <w:r w:rsidR="00F73113" w:rsidRPr="002114D4">
        <w:rPr>
          <w:rFonts w:hint="cs"/>
          <w:rtl/>
        </w:rPr>
        <w:t xml:space="preserve"> زنانِ د</w:t>
      </w:r>
      <w:r w:rsidR="00583675" w:rsidRPr="00583675">
        <w:rPr>
          <w:rFonts w:hint="cs"/>
          <w:rtl/>
        </w:rPr>
        <w:t>ی</w:t>
      </w:r>
      <w:r w:rsidR="00F73113" w:rsidRPr="002114D4">
        <w:rPr>
          <w:rFonts w:hint="cs"/>
          <w:rtl/>
        </w:rPr>
        <w:t>گر را ر</w:t>
      </w:r>
      <w:r w:rsidR="00583675" w:rsidRPr="00583675">
        <w:rPr>
          <w:rFonts w:hint="cs"/>
          <w:rtl/>
        </w:rPr>
        <w:t>ی</w:t>
      </w:r>
      <w:r w:rsidR="00F73113" w:rsidRPr="002114D4">
        <w:rPr>
          <w:rFonts w:hint="cs"/>
          <w:rtl/>
        </w:rPr>
        <w:t xml:space="preserve">شخند </w:t>
      </w:r>
      <w:r w:rsidR="004B6063" w:rsidRPr="004B6063">
        <w:rPr>
          <w:rFonts w:hint="cs"/>
          <w:rtl/>
        </w:rPr>
        <w:t>ک</w:t>
      </w:r>
      <w:r w:rsidR="00F73113" w:rsidRPr="002114D4">
        <w:rPr>
          <w:rFonts w:hint="cs"/>
          <w:rtl/>
        </w:rPr>
        <w:t>نند شا</w:t>
      </w:r>
      <w:r w:rsidR="00583675" w:rsidRPr="00583675">
        <w:rPr>
          <w:rFonts w:hint="cs"/>
          <w:rtl/>
        </w:rPr>
        <w:t>ی</w:t>
      </w:r>
      <w:r w:rsidR="00F73113" w:rsidRPr="002114D4">
        <w:rPr>
          <w:rFonts w:hint="cs"/>
          <w:rtl/>
        </w:rPr>
        <w:t>د آنها از</w:t>
      </w:r>
      <w:r w:rsidR="003C0BE5">
        <w:rPr>
          <w:rFonts w:hint="cs"/>
          <w:rtl/>
        </w:rPr>
        <w:t xml:space="preserve"> این‌ها ‌</w:t>
      </w:r>
      <w:r w:rsidR="00F73113" w:rsidRPr="002114D4">
        <w:rPr>
          <w:rFonts w:hint="cs"/>
          <w:rtl/>
        </w:rPr>
        <w:t xml:space="preserve">بهتر باشند و از </w:t>
      </w:r>
      <w:r w:rsidR="00583675" w:rsidRPr="00583675">
        <w:rPr>
          <w:rFonts w:hint="cs"/>
          <w:rtl/>
        </w:rPr>
        <w:t>ی</w:t>
      </w:r>
      <w:r w:rsidR="004B6063" w:rsidRPr="004B6063">
        <w:rPr>
          <w:rFonts w:hint="cs"/>
          <w:rtl/>
        </w:rPr>
        <w:t>ک</w:t>
      </w:r>
      <w:r w:rsidR="00F73113" w:rsidRPr="002114D4">
        <w:rPr>
          <w:rFonts w:hint="cs"/>
          <w:rtl/>
        </w:rPr>
        <w:t>د</w:t>
      </w:r>
      <w:r w:rsidR="00583675" w:rsidRPr="00583675">
        <w:rPr>
          <w:rFonts w:hint="cs"/>
          <w:rtl/>
        </w:rPr>
        <w:t>ی</w:t>
      </w:r>
      <w:r w:rsidR="00F73113" w:rsidRPr="002114D4">
        <w:rPr>
          <w:rFonts w:hint="cs"/>
          <w:rtl/>
        </w:rPr>
        <w:t>گر ع</w:t>
      </w:r>
      <w:r w:rsidR="00583675" w:rsidRPr="00583675">
        <w:rPr>
          <w:rFonts w:hint="cs"/>
          <w:rtl/>
        </w:rPr>
        <w:t>ی</w:t>
      </w:r>
      <w:r w:rsidR="00F73113" w:rsidRPr="002114D4">
        <w:rPr>
          <w:rFonts w:hint="cs"/>
          <w:rtl/>
        </w:rPr>
        <w:t>ب مگ</w:t>
      </w:r>
      <w:r w:rsidR="00583675" w:rsidRPr="00583675">
        <w:rPr>
          <w:rFonts w:hint="cs"/>
          <w:rtl/>
        </w:rPr>
        <w:t>ی</w:t>
      </w:r>
      <w:r w:rsidR="00F73113" w:rsidRPr="002114D4">
        <w:rPr>
          <w:rFonts w:hint="cs"/>
          <w:rtl/>
        </w:rPr>
        <w:t>ر</w:t>
      </w:r>
      <w:r w:rsidR="00583675" w:rsidRPr="00583675">
        <w:rPr>
          <w:rFonts w:hint="cs"/>
          <w:rtl/>
        </w:rPr>
        <w:t>ی</w:t>
      </w:r>
      <w:r w:rsidR="00F73113" w:rsidRPr="002114D4">
        <w:rPr>
          <w:rFonts w:hint="cs"/>
          <w:rtl/>
        </w:rPr>
        <w:t>د و به همد</w:t>
      </w:r>
      <w:r w:rsidR="00583675" w:rsidRPr="00583675">
        <w:rPr>
          <w:rFonts w:hint="cs"/>
          <w:rtl/>
        </w:rPr>
        <w:t>ی</w:t>
      </w:r>
      <w:r w:rsidR="00F73113" w:rsidRPr="002114D4">
        <w:rPr>
          <w:rFonts w:hint="cs"/>
          <w:rtl/>
        </w:rPr>
        <w:t>گر</w:t>
      </w:r>
      <w:r w:rsidR="003C0BE5">
        <w:rPr>
          <w:rFonts w:hint="cs"/>
          <w:rtl/>
        </w:rPr>
        <w:t xml:space="preserve"> لقب‌های‌ </w:t>
      </w:r>
      <w:r w:rsidR="00F73113" w:rsidRPr="002114D4">
        <w:rPr>
          <w:rFonts w:hint="cs"/>
          <w:rtl/>
        </w:rPr>
        <w:t xml:space="preserve">زشت </w:t>
      </w:r>
      <w:r w:rsidR="00BF2119" w:rsidRPr="002114D4">
        <w:rPr>
          <w:rFonts w:hint="cs"/>
          <w:rtl/>
        </w:rPr>
        <w:t>ندهید</w:t>
      </w:r>
      <w:r w:rsidR="00F73113" w:rsidRPr="002114D4">
        <w:rPr>
          <w:rFonts w:hint="cs"/>
          <w:rtl/>
        </w:rPr>
        <w:t>. چه ناپسند</w:t>
      </w:r>
      <w:r w:rsidR="00583675" w:rsidRPr="00583675">
        <w:rPr>
          <w:rFonts w:hint="cs"/>
          <w:rtl/>
        </w:rPr>
        <w:t>ی</w:t>
      </w:r>
      <w:r w:rsidR="00F73113" w:rsidRPr="002114D4">
        <w:rPr>
          <w:rFonts w:hint="cs"/>
          <w:rtl/>
        </w:rPr>
        <w:t>ده است نام زشت. پس از ا</w:t>
      </w:r>
      <w:r w:rsidR="00583675" w:rsidRPr="00583675">
        <w:rPr>
          <w:rFonts w:hint="cs"/>
          <w:rtl/>
        </w:rPr>
        <w:t>ی</w:t>
      </w:r>
      <w:r w:rsidR="00F73113" w:rsidRPr="002114D4">
        <w:rPr>
          <w:rFonts w:hint="cs"/>
          <w:rtl/>
        </w:rPr>
        <w:t xml:space="preserve">مان، و هر </w:t>
      </w:r>
      <w:r w:rsidR="004B6063" w:rsidRPr="004B6063">
        <w:rPr>
          <w:rFonts w:hint="cs"/>
          <w:rtl/>
        </w:rPr>
        <w:t>ک</w:t>
      </w:r>
      <w:r w:rsidR="00F73113" w:rsidRPr="002114D4">
        <w:rPr>
          <w:rFonts w:hint="cs"/>
          <w:rtl/>
        </w:rPr>
        <w:t>ه توبه ن</w:t>
      </w:r>
      <w:r w:rsidR="004B6063" w:rsidRPr="004B6063">
        <w:rPr>
          <w:rFonts w:hint="cs"/>
          <w:rtl/>
        </w:rPr>
        <w:t>ک</w:t>
      </w:r>
      <w:r w:rsidR="00F73113" w:rsidRPr="002114D4">
        <w:rPr>
          <w:rFonts w:hint="cs"/>
          <w:rtl/>
        </w:rPr>
        <w:t>رد آنان خود ستم</w:t>
      </w:r>
      <w:r w:rsidR="004B6063" w:rsidRPr="004B6063">
        <w:rPr>
          <w:rFonts w:hint="cs"/>
          <w:rtl/>
        </w:rPr>
        <w:t>ک</w:t>
      </w:r>
      <w:r w:rsidR="00F73113" w:rsidRPr="002114D4">
        <w:rPr>
          <w:rFonts w:hint="cs"/>
          <w:rtl/>
        </w:rPr>
        <w:t>ارانند</w:t>
      </w:r>
      <w:r w:rsidRPr="002114D4">
        <w:rPr>
          <w:rStyle w:val="Charc"/>
          <w:rFonts w:hint="cs"/>
          <w:rtl/>
        </w:rPr>
        <w:t>»</w:t>
      </w:r>
      <w:r w:rsidRPr="00D938A1">
        <w:rPr>
          <w:rFonts w:cs="B Lotus" w:hint="cs"/>
          <w:rtl/>
        </w:rPr>
        <w:t>.</w:t>
      </w:r>
    </w:p>
    <w:p w:rsidR="00EE1A41" w:rsidRPr="00C97A77" w:rsidRDefault="001E4CC1" w:rsidP="00EE1A41">
      <w:pPr>
        <w:bidi/>
        <w:ind w:firstLine="284"/>
        <w:jc w:val="both"/>
        <w:rPr>
          <w:rStyle w:val="Char2"/>
          <w:rtl/>
        </w:rPr>
      </w:pPr>
      <w:r w:rsidRPr="00C97A77">
        <w:rPr>
          <w:rStyle w:val="Char2"/>
          <w:rFonts w:hint="cs"/>
          <w:rtl/>
        </w:rPr>
        <w:t>بعض</w:t>
      </w:r>
      <w:r w:rsidR="00C97A77" w:rsidRPr="00C97A77">
        <w:rPr>
          <w:rStyle w:val="Char2"/>
          <w:rFonts w:hint="cs"/>
          <w:rtl/>
        </w:rPr>
        <w:t>ی</w:t>
      </w:r>
      <w:r w:rsidRPr="00C97A77">
        <w:rPr>
          <w:rStyle w:val="Char2"/>
          <w:rFonts w:hint="cs"/>
          <w:rtl/>
        </w:rPr>
        <w:t xml:space="preserve"> قا</w:t>
      </w:r>
      <w:r w:rsidR="00C97A77" w:rsidRPr="00C97A77">
        <w:rPr>
          <w:rStyle w:val="Char2"/>
          <w:rFonts w:hint="cs"/>
          <w:rtl/>
        </w:rPr>
        <w:t>ی</w:t>
      </w:r>
      <w:r w:rsidRPr="00C97A77">
        <w:rPr>
          <w:rStyle w:val="Char2"/>
          <w:rFonts w:hint="cs"/>
          <w:rtl/>
        </w:rPr>
        <w:t>ل به وجوب توبه در گناهان صغ</w:t>
      </w:r>
      <w:r w:rsidR="00C97A77" w:rsidRPr="00C97A77">
        <w:rPr>
          <w:rStyle w:val="Char2"/>
          <w:rFonts w:hint="cs"/>
          <w:rtl/>
        </w:rPr>
        <w:t>ی</w:t>
      </w:r>
      <w:r w:rsidRPr="00C97A77">
        <w:rPr>
          <w:rStyle w:val="Char2"/>
          <w:rFonts w:hint="cs"/>
          <w:rtl/>
        </w:rPr>
        <w:t>ره ن</w:t>
      </w:r>
      <w:r w:rsidR="00C97A77" w:rsidRPr="00C97A77">
        <w:rPr>
          <w:rStyle w:val="Char2"/>
          <w:rFonts w:hint="cs"/>
          <w:rtl/>
        </w:rPr>
        <w:t>ی</w:t>
      </w:r>
      <w:r w:rsidRPr="00C97A77">
        <w:rPr>
          <w:rStyle w:val="Char2"/>
          <w:rFonts w:hint="cs"/>
          <w:rtl/>
        </w:rPr>
        <w:t>ستند و ا</w:t>
      </w:r>
      <w:r w:rsidR="00C97A77" w:rsidRPr="00C97A77">
        <w:rPr>
          <w:rStyle w:val="Char2"/>
          <w:rFonts w:hint="cs"/>
          <w:rtl/>
        </w:rPr>
        <w:t>ی</w:t>
      </w:r>
      <w:r w:rsidRPr="00C97A77">
        <w:rPr>
          <w:rStyle w:val="Char2"/>
          <w:rFonts w:hint="cs"/>
          <w:rtl/>
        </w:rPr>
        <w:t>ن را به گروه معتزله نسبت داده‌اند.</w:t>
      </w:r>
    </w:p>
    <w:p w:rsidR="001E4CC1" w:rsidRPr="00C97A77" w:rsidRDefault="001E4CC1" w:rsidP="001E4CC1">
      <w:pPr>
        <w:bidi/>
        <w:ind w:firstLine="284"/>
        <w:jc w:val="both"/>
        <w:rPr>
          <w:rStyle w:val="Char2"/>
          <w:rtl/>
        </w:rPr>
      </w:pPr>
      <w:r w:rsidRPr="00C97A77">
        <w:rPr>
          <w:rStyle w:val="Char2"/>
          <w:rFonts w:hint="cs"/>
          <w:rtl/>
        </w:rPr>
        <w:t>عده‌‌ا</w:t>
      </w:r>
      <w:r w:rsidR="00C97A77" w:rsidRPr="00C97A77">
        <w:rPr>
          <w:rStyle w:val="Char2"/>
          <w:rFonts w:hint="cs"/>
          <w:rtl/>
        </w:rPr>
        <w:t>ی</w:t>
      </w:r>
      <w:r w:rsidRPr="00C97A77">
        <w:rPr>
          <w:rStyle w:val="Char2"/>
          <w:rFonts w:hint="cs"/>
          <w:rtl/>
        </w:rPr>
        <w:t xml:space="preserve"> از علما</w:t>
      </w:r>
      <w:r w:rsidR="00C97A77" w:rsidRPr="00C97A77">
        <w:rPr>
          <w:rStyle w:val="Char2"/>
          <w:rFonts w:hint="cs"/>
          <w:rtl/>
        </w:rPr>
        <w:t>ی</w:t>
      </w:r>
      <w:r w:rsidRPr="00C97A77">
        <w:rPr>
          <w:rStyle w:val="Char2"/>
          <w:rFonts w:hint="cs"/>
          <w:rtl/>
        </w:rPr>
        <w:t xml:space="preserve"> متأخر در رابطه با گناهان صغ</w:t>
      </w:r>
      <w:r w:rsidR="00C97A77" w:rsidRPr="00C97A77">
        <w:rPr>
          <w:rStyle w:val="Char2"/>
          <w:rFonts w:hint="cs"/>
          <w:rtl/>
        </w:rPr>
        <w:t>ی</w:t>
      </w:r>
      <w:r w:rsidRPr="00C97A77">
        <w:rPr>
          <w:rStyle w:val="Char2"/>
          <w:rFonts w:hint="cs"/>
          <w:rtl/>
        </w:rPr>
        <w:t>ره به دو امر قا</w:t>
      </w:r>
      <w:r w:rsidR="00C97A77" w:rsidRPr="00C97A77">
        <w:rPr>
          <w:rStyle w:val="Char2"/>
          <w:rFonts w:hint="cs"/>
          <w:rtl/>
        </w:rPr>
        <w:t>ی</w:t>
      </w:r>
      <w:r w:rsidRPr="00C97A77">
        <w:rPr>
          <w:rStyle w:val="Char2"/>
          <w:rFonts w:hint="cs"/>
          <w:rtl/>
        </w:rPr>
        <w:t xml:space="preserve">ل شده‌اند </w:t>
      </w:r>
      <w:r w:rsidR="006808D5" w:rsidRPr="006808D5">
        <w:rPr>
          <w:rStyle w:val="Char2"/>
          <w:rFonts w:hint="cs"/>
          <w:rtl/>
        </w:rPr>
        <w:t>ک</w:t>
      </w:r>
      <w:r w:rsidRPr="00C97A77">
        <w:rPr>
          <w:rStyle w:val="Char2"/>
          <w:rFonts w:hint="cs"/>
          <w:rtl/>
        </w:rPr>
        <w:t xml:space="preserve">ه توبه از آنها و </w:t>
      </w:r>
      <w:r w:rsidR="00C97A77" w:rsidRPr="00C97A77">
        <w:rPr>
          <w:rStyle w:val="Char2"/>
          <w:rFonts w:hint="cs"/>
          <w:rtl/>
        </w:rPr>
        <w:t>ی</w:t>
      </w:r>
      <w:r w:rsidRPr="00C97A77">
        <w:rPr>
          <w:rStyle w:val="Char2"/>
          <w:rFonts w:hint="cs"/>
          <w:rtl/>
        </w:rPr>
        <w:t>ا انجام بعض</w:t>
      </w:r>
      <w:r w:rsidR="00C97A77" w:rsidRPr="00C97A77">
        <w:rPr>
          <w:rStyle w:val="Char2"/>
          <w:rFonts w:hint="cs"/>
          <w:rtl/>
        </w:rPr>
        <w:t>ی</w:t>
      </w:r>
      <w:r w:rsidRPr="00C97A77">
        <w:rPr>
          <w:rStyle w:val="Char2"/>
          <w:rFonts w:hint="cs"/>
          <w:rtl/>
        </w:rPr>
        <w:t xml:space="preserve"> از اعمال حسنه موجب </w:t>
      </w:r>
      <w:r w:rsidR="006808D5" w:rsidRPr="006808D5">
        <w:rPr>
          <w:rStyle w:val="Char2"/>
          <w:rFonts w:hint="cs"/>
          <w:rtl/>
        </w:rPr>
        <w:t>ک</w:t>
      </w:r>
      <w:r w:rsidRPr="00C97A77">
        <w:rPr>
          <w:rStyle w:val="Char2"/>
          <w:rFonts w:hint="cs"/>
          <w:rtl/>
        </w:rPr>
        <w:t>فّاره آنها م</w:t>
      </w:r>
      <w:r w:rsidR="00C97A77" w:rsidRPr="00C97A77">
        <w:rPr>
          <w:rStyle w:val="Char2"/>
          <w:rFonts w:hint="cs"/>
          <w:rtl/>
        </w:rPr>
        <w:t>ی</w:t>
      </w:r>
      <w:r w:rsidRPr="00C97A77">
        <w:rPr>
          <w:rStyle w:val="Char2"/>
          <w:rFonts w:hint="cs"/>
          <w:rtl/>
        </w:rPr>
        <w:t>‌گردد.</w:t>
      </w:r>
    </w:p>
    <w:p w:rsidR="00EE1A41" w:rsidRPr="00C97A77" w:rsidRDefault="00A77151" w:rsidP="00EE1A41">
      <w:pPr>
        <w:bidi/>
        <w:ind w:firstLine="284"/>
        <w:jc w:val="both"/>
        <w:rPr>
          <w:rStyle w:val="Char2"/>
          <w:rtl/>
        </w:rPr>
      </w:pPr>
      <w:r w:rsidRPr="00C97A77">
        <w:rPr>
          <w:rStyle w:val="Char2"/>
          <w:rFonts w:hint="cs"/>
          <w:rtl/>
        </w:rPr>
        <w:t>ابن عط</w:t>
      </w:r>
      <w:r w:rsidR="00C97A77" w:rsidRPr="00C97A77">
        <w:rPr>
          <w:rStyle w:val="Char2"/>
          <w:rFonts w:hint="cs"/>
          <w:rtl/>
        </w:rPr>
        <w:t>ی</w:t>
      </w:r>
      <w:r w:rsidRPr="00C97A77">
        <w:rPr>
          <w:rStyle w:val="Char2"/>
          <w:rFonts w:hint="cs"/>
          <w:rtl/>
        </w:rPr>
        <w:t>ه در تفس</w:t>
      </w:r>
      <w:r w:rsidR="00C97A77" w:rsidRPr="00C97A77">
        <w:rPr>
          <w:rStyle w:val="Char2"/>
          <w:rFonts w:hint="cs"/>
          <w:rtl/>
        </w:rPr>
        <w:t>ی</w:t>
      </w:r>
      <w:r w:rsidRPr="00C97A77">
        <w:rPr>
          <w:rStyle w:val="Char2"/>
          <w:rFonts w:hint="cs"/>
          <w:rtl/>
        </w:rPr>
        <w:t xml:space="preserve">ر خود راجع به </w:t>
      </w:r>
      <w:r w:rsidR="006808D5" w:rsidRPr="006808D5">
        <w:rPr>
          <w:rStyle w:val="Char2"/>
          <w:rFonts w:hint="cs"/>
          <w:rtl/>
        </w:rPr>
        <w:t>ک</w:t>
      </w:r>
      <w:r w:rsidRPr="00C97A77">
        <w:rPr>
          <w:rStyle w:val="Char2"/>
          <w:rFonts w:hint="cs"/>
          <w:rtl/>
        </w:rPr>
        <w:t>فّاره گناهان صغ</w:t>
      </w:r>
      <w:r w:rsidR="00C97A77" w:rsidRPr="00C97A77">
        <w:rPr>
          <w:rStyle w:val="Char2"/>
          <w:rFonts w:hint="cs"/>
          <w:rtl/>
        </w:rPr>
        <w:t>ی</w:t>
      </w:r>
      <w:r w:rsidRPr="00C97A77">
        <w:rPr>
          <w:rStyle w:val="Char2"/>
          <w:rFonts w:hint="cs"/>
          <w:rtl/>
        </w:rPr>
        <w:t>ره به وس</w:t>
      </w:r>
      <w:r w:rsidR="00C97A77" w:rsidRPr="00C97A77">
        <w:rPr>
          <w:rStyle w:val="Char2"/>
          <w:rFonts w:hint="cs"/>
          <w:rtl/>
        </w:rPr>
        <w:t>ی</w:t>
      </w:r>
      <w:r w:rsidRPr="00C97A77">
        <w:rPr>
          <w:rStyle w:val="Char2"/>
          <w:rFonts w:hint="cs"/>
          <w:rtl/>
        </w:rPr>
        <w:t>ل</w:t>
      </w:r>
      <w:r w:rsidR="009F7EDB" w:rsidRPr="009F7EDB">
        <w:rPr>
          <w:rStyle w:val="Char2"/>
          <w:rFonts w:hint="cs"/>
          <w:rtl/>
        </w:rPr>
        <w:t>ۀ</w:t>
      </w:r>
      <w:r w:rsidRPr="00C97A77">
        <w:rPr>
          <w:rStyle w:val="Char2"/>
          <w:rFonts w:hint="cs"/>
          <w:rtl/>
        </w:rPr>
        <w:t xml:space="preserve"> انجام واجبات و اجتناب از </w:t>
      </w:r>
      <w:r w:rsidR="006808D5" w:rsidRPr="006808D5">
        <w:rPr>
          <w:rStyle w:val="Char2"/>
          <w:rFonts w:hint="cs"/>
          <w:rtl/>
        </w:rPr>
        <w:t>ک</w:t>
      </w:r>
      <w:r w:rsidRPr="00C97A77">
        <w:rPr>
          <w:rStyle w:val="Char2"/>
          <w:rFonts w:hint="cs"/>
          <w:rtl/>
        </w:rPr>
        <w:t>با</w:t>
      </w:r>
      <w:r w:rsidR="00C97A77" w:rsidRPr="00C97A77">
        <w:rPr>
          <w:rStyle w:val="Char2"/>
          <w:rFonts w:hint="cs"/>
          <w:rtl/>
        </w:rPr>
        <w:t>ی</w:t>
      </w:r>
      <w:r w:rsidRPr="00C97A77">
        <w:rPr>
          <w:rStyle w:val="Char2"/>
          <w:rFonts w:hint="cs"/>
          <w:rtl/>
        </w:rPr>
        <w:t>ر [گناهان بزرگ] دو نظر</w:t>
      </w:r>
      <w:r w:rsidR="00C97A77" w:rsidRPr="00C97A77">
        <w:rPr>
          <w:rStyle w:val="Char2"/>
          <w:rFonts w:hint="cs"/>
          <w:rtl/>
        </w:rPr>
        <w:t>ی</w:t>
      </w:r>
      <w:r w:rsidRPr="00C97A77">
        <w:rPr>
          <w:rStyle w:val="Char2"/>
          <w:rFonts w:hint="cs"/>
          <w:rtl/>
        </w:rPr>
        <w:t>ه دارد:</w:t>
      </w:r>
    </w:p>
    <w:p w:rsidR="00A77151" w:rsidRPr="00C97A77" w:rsidRDefault="00A72E25" w:rsidP="00BF2119">
      <w:pPr>
        <w:bidi/>
        <w:ind w:firstLine="284"/>
        <w:jc w:val="both"/>
        <w:rPr>
          <w:rStyle w:val="Char2"/>
          <w:rtl/>
        </w:rPr>
      </w:pPr>
      <w:r w:rsidRPr="00C97A77">
        <w:rPr>
          <w:rStyle w:val="Char2"/>
          <w:rFonts w:hint="cs"/>
          <w:rtl/>
        </w:rPr>
        <w:t>نظر</w:t>
      </w:r>
      <w:r w:rsidR="00C97A77" w:rsidRPr="00C97A77">
        <w:rPr>
          <w:rStyle w:val="Char2"/>
          <w:rFonts w:hint="cs"/>
          <w:rtl/>
        </w:rPr>
        <w:t>ی</w:t>
      </w:r>
      <w:r w:rsidRPr="00C97A77">
        <w:rPr>
          <w:rStyle w:val="Char2"/>
          <w:rFonts w:hint="cs"/>
          <w:rtl/>
        </w:rPr>
        <w:t xml:space="preserve">ه اول: </w:t>
      </w:r>
      <w:r w:rsidR="006808D5" w:rsidRPr="006808D5">
        <w:rPr>
          <w:rStyle w:val="Char2"/>
          <w:rFonts w:hint="cs"/>
          <w:rtl/>
        </w:rPr>
        <w:t>ک</w:t>
      </w:r>
      <w:r w:rsidRPr="00C97A77">
        <w:rPr>
          <w:rStyle w:val="Char2"/>
          <w:rFonts w:hint="cs"/>
          <w:rtl/>
        </w:rPr>
        <w:t>ه‌آن را گروه</w:t>
      </w:r>
      <w:r w:rsidR="00C97A77" w:rsidRPr="00C97A77">
        <w:rPr>
          <w:rStyle w:val="Char2"/>
          <w:rFonts w:hint="cs"/>
          <w:rtl/>
        </w:rPr>
        <w:t>ی</w:t>
      </w:r>
      <w:r w:rsidRPr="00C97A77">
        <w:rPr>
          <w:rStyle w:val="Char2"/>
          <w:rFonts w:hint="cs"/>
          <w:rtl/>
        </w:rPr>
        <w:t xml:space="preserve"> از فق</w:t>
      </w:r>
      <w:r w:rsidR="00C97A77" w:rsidRPr="00C97A77">
        <w:rPr>
          <w:rStyle w:val="Char2"/>
          <w:rFonts w:hint="cs"/>
          <w:rtl/>
        </w:rPr>
        <w:t>ی</w:t>
      </w:r>
      <w:r w:rsidRPr="00C97A77">
        <w:rPr>
          <w:rStyle w:val="Char2"/>
          <w:rFonts w:hint="cs"/>
          <w:rtl/>
        </w:rPr>
        <w:t>هان و محدثان روا</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رده‌اند، بر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بنا به ظاهر آ</w:t>
      </w:r>
      <w:r w:rsidR="00C97A77" w:rsidRPr="00C97A77">
        <w:rPr>
          <w:rStyle w:val="Char2"/>
          <w:rFonts w:hint="cs"/>
          <w:rtl/>
        </w:rPr>
        <w:t>ی</w:t>
      </w:r>
      <w:r w:rsidRPr="00C97A77">
        <w:rPr>
          <w:rStyle w:val="Char2"/>
          <w:rFonts w:hint="cs"/>
          <w:rtl/>
        </w:rPr>
        <w:t>ه وحد</w:t>
      </w:r>
      <w:r w:rsidR="00C97A77" w:rsidRPr="00C97A77">
        <w:rPr>
          <w:rStyle w:val="Char2"/>
          <w:rFonts w:hint="cs"/>
          <w:rtl/>
        </w:rPr>
        <w:t>ی</w:t>
      </w:r>
      <w:r w:rsidRPr="00C97A77">
        <w:rPr>
          <w:rStyle w:val="Char2"/>
          <w:rFonts w:hint="cs"/>
          <w:rtl/>
        </w:rPr>
        <w:t>ث، گناهان صغ</w:t>
      </w:r>
      <w:r w:rsidR="00C97A77" w:rsidRPr="00C97A77">
        <w:rPr>
          <w:rStyle w:val="Char2"/>
          <w:rFonts w:hint="cs"/>
          <w:rtl/>
        </w:rPr>
        <w:t>ی</w:t>
      </w:r>
      <w:r w:rsidRPr="00C97A77">
        <w:rPr>
          <w:rStyle w:val="Char2"/>
          <w:rFonts w:hint="cs"/>
          <w:rtl/>
        </w:rPr>
        <w:t xml:space="preserve">ره، به </w:t>
      </w:r>
      <w:r w:rsidR="00BF2119" w:rsidRPr="00C97A77">
        <w:rPr>
          <w:rStyle w:val="Char2"/>
          <w:rFonts w:hint="cs"/>
          <w:rtl/>
        </w:rPr>
        <w:t>وسیله</w:t>
      </w:r>
      <w:r w:rsidR="00C11B36">
        <w:rPr>
          <w:rStyle w:val="Char2"/>
          <w:rFonts w:hint="cs"/>
        </w:rPr>
        <w:t>‌</w:t>
      </w:r>
      <w:r w:rsidR="00BF2119" w:rsidRPr="00C97A77">
        <w:rPr>
          <w:rStyle w:val="Char2"/>
          <w:rFonts w:hint="cs"/>
          <w:rtl/>
        </w:rPr>
        <w:t>ی</w:t>
      </w:r>
      <w:r w:rsidRPr="00C97A77">
        <w:rPr>
          <w:rStyle w:val="Char2"/>
          <w:rFonts w:hint="cs"/>
          <w:rtl/>
        </w:rPr>
        <w:t xml:space="preserve"> انجام واجبات و اجتناب ازگناهان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مورد عفو و بخشش قرار 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رند.</w:t>
      </w:r>
    </w:p>
    <w:p w:rsidR="00A72E25" w:rsidRPr="00C97A77" w:rsidRDefault="004A2699" w:rsidP="00BF2119">
      <w:pPr>
        <w:bidi/>
        <w:ind w:firstLine="284"/>
        <w:jc w:val="both"/>
        <w:rPr>
          <w:rStyle w:val="Char2"/>
          <w:rtl/>
        </w:rPr>
      </w:pPr>
      <w:r w:rsidRPr="00C97A77">
        <w:rPr>
          <w:rStyle w:val="Char2"/>
          <w:rFonts w:hint="cs"/>
          <w:rtl/>
        </w:rPr>
        <w:t>نظر</w:t>
      </w:r>
      <w:r w:rsidR="00C97A77" w:rsidRPr="00C97A77">
        <w:rPr>
          <w:rStyle w:val="Char2"/>
          <w:rFonts w:hint="cs"/>
          <w:rtl/>
        </w:rPr>
        <w:t>ی</w:t>
      </w:r>
      <w:r w:rsidRPr="00C97A77">
        <w:rPr>
          <w:rStyle w:val="Char2"/>
          <w:rFonts w:hint="cs"/>
          <w:rtl/>
        </w:rPr>
        <w:t>ه دوم: بر ا</w:t>
      </w:r>
      <w:r w:rsidR="00C97A77" w:rsidRPr="00C97A77">
        <w:rPr>
          <w:rStyle w:val="Char2"/>
          <w:rFonts w:hint="cs"/>
          <w:rtl/>
        </w:rPr>
        <w:t>ی</w:t>
      </w:r>
      <w:r w:rsidRPr="00C97A77">
        <w:rPr>
          <w:rStyle w:val="Char2"/>
          <w:rFonts w:hint="cs"/>
          <w:rtl/>
        </w:rPr>
        <w:t>ن است</w:t>
      </w:r>
      <w:r w:rsidR="005F52DA" w:rsidRPr="00C97A77">
        <w:rPr>
          <w:rStyle w:val="Char2"/>
          <w:rFonts w:hint="cs"/>
          <w:rtl/>
        </w:rPr>
        <w:t xml:space="preserve"> </w:t>
      </w:r>
      <w:r w:rsidR="006808D5" w:rsidRPr="006808D5">
        <w:rPr>
          <w:rStyle w:val="Char2"/>
          <w:rFonts w:hint="cs"/>
          <w:rtl/>
        </w:rPr>
        <w:t>ک</w:t>
      </w:r>
      <w:r w:rsidR="005F52DA" w:rsidRPr="00C97A77">
        <w:rPr>
          <w:rStyle w:val="Char2"/>
          <w:rFonts w:hint="cs"/>
          <w:rtl/>
        </w:rPr>
        <w:t>ه نم</w:t>
      </w:r>
      <w:r w:rsidR="00C97A77" w:rsidRPr="00C97A77">
        <w:rPr>
          <w:rStyle w:val="Char2"/>
          <w:rFonts w:hint="cs"/>
          <w:rtl/>
        </w:rPr>
        <w:t>ی</w:t>
      </w:r>
      <w:r w:rsidR="005F52DA" w:rsidRPr="00C97A77">
        <w:rPr>
          <w:rStyle w:val="Char2"/>
          <w:rFonts w:hint="cs"/>
          <w:rtl/>
        </w:rPr>
        <w:t>‌توان گفت گناهان صغ</w:t>
      </w:r>
      <w:r w:rsidR="00C97A77" w:rsidRPr="00C97A77">
        <w:rPr>
          <w:rStyle w:val="Char2"/>
          <w:rFonts w:hint="cs"/>
          <w:rtl/>
        </w:rPr>
        <w:t>ی</w:t>
      </w:r>
      <w:r w:rsidR="005F52DA" w:rsidRPr="00C97A77">
        <w:rPr>
          <w:rStyle w:val="Char2"/>
          <w:rFonts w:hint="cs"/>
          <w:rtl/>
        </w:rPr>
        <w:t>ره بدان وس</w:t>
      </w:r>
      <w:r w:rsidR="00C97A77" w:rsidRPr="00C97A77">
        <w:rPr>
          <w:rStyle w:val="Char2"/>
          <w:rFonts w:hint="cs"/>
          <w:rtl/>
        </w:rPr>
        <w:t>ی</w:t>
      </w:r>
      <w:r w:rsidR="005F52DA" w:rsidRPr="00C97A77">
        <w:rPr>
          <w:rStyle w:val="Char2"/>
          <w:rFonts w:hint="cs"/>
          <w:rtl/>
        </w:rPr>
        <w:t xml:space="preserve">له، به صورت قطع و </w:t>
      </w:r>
      <w:r w:rsidR="00C97A77" w:rsidRPr="00C97A77">
        <w:rPr>
          <w:rStyle w:val="Char2"/>
          <w:rFonts w:hint="cs"/>
          <w:rtl/>
        </w:rPr>
        <w:t>ی</w:t>
      </w:r>
      <w:r w:rsidR="005F52DA" w:rsidRPr="00C97A77">
        <w:rPr>
          <w:rStyle w:val="Char2"/>
          <w:rFonts w:hint="cs"/>
          <w:rtl/>
        </w:rPr>
        <w:t>ق</w:t>
      </w:r>
      <w:r w:rsidR="00C97A77" w:rsidRPr="00C97A77">
        <w:rPr>
          <w:rStyle w:val="Char2"/>
          <w:rFonts w:hint="cs"/>
          <w:rtl/>
        </w:rPr>
        <w:t>ی</w:t>
      </w:r>
      <w:r w:rsidR="005F52DA" w:rsidRPr="00C97A77">
        <w:rPr>
          <w:rStyle w:val="Char2"/>
          <w:rFonts w:hint="cs"/>
          <w:rtl/>
        </w:rPr>
        <w:t>ن بخشوده م</w:t>
      </w:r>
      <w:r w:rsidR="00C97A77" w:rsidRPr="00C97A77">
        <w:rPr>
          <w:rStyle w:val="Char2"/>
          <w:rFonts w:hint="cs"/>
          <w:rtl/>
        </w:rPr>
        <w:t>ی</w:t>
      </w:r>
      <w:r w:rsidR="005F52DA" w:rsidRPr="00C97A77">
        <w:rPr>
          <w:rStyle w:val="Char2"/>
          <w:rFonts w:hint="cs"/>
          <w:rtl/>
        </w:rPr>
        <w:t>‌شوند، بل</w:t>
      </w:r>
      <w:r w:rsidR="006808D5" w:rsidRPr="006808D5">
        <w:rPr>
          <w:rStyle w:val="Char2"/>
          <w:rFonts w:hint="cs"/>
          <w:rtl/>
        </w:rPr>
        <w:t>ک</w:t>
      </w:r>
      <w:r w:rsidR="005F52DA" w:rsidRPr="00C97A77">
        <w:rPr>
          <w:rStyle w:val="Char2"/>
          <w:rFonts w:hint="cs"/>
          <w:rtl/>
        </w:rPr>
        <w:t>ه آن بر مبنا</w:t>
      </w:r>
      <w:r w:rsidR="00C97A77" w:rsidRPr="00C97A77">
        <w:rPr>
          <w:rStyle w:val="Char2"/>
          <w:rFonts w:hint="cs"/>
          <w:rtl/>
        </w:rPr>
        <w:t>ی</w:t>
      </w:r>
      <w:r w:rsidR="005F52DA" w:rsidRPr="00C97A77">
        <w:rPr>
          <w:rStyle w:val="Char2"/>
          <w:rFonts w:hint="cs"/>
          <w:rtl/>
        </w:rPr>
        <w:t xml:space="preserve"> نظر راجع و ظنّ غالب است و مش</w:t>
      </w:r>
      <w:r w:rsidR="00C97A77" w:rsidRPr="00C97A77">
        <w:rPr>
          <w:rStyle w:val="Char2"/>
          <w:rFonts w:hint="cs"/>
          <w:rtl/>
        </w:rPr>
        <w:t>ی</w:t>
      </w:r>
      <w:r w:rsidR="005F52DA" w:rsidRPr="00C97A77">
        <w:rPr>
          <w:rStyle w:val="Char2"/>
          <w:rFonts w:hint="cs"/>
          <w:rtl/>
        </w:rPr>
        <w:t>ت و خواست خداوند متعال در آن دخ</w:t>
      </w:r>
      <w:r w:rsidR="00C97A77" w:rsidRPr="00C97A77">
        <w:rPr>
          <w:rStyle w:val="Char2"/>
          <w:rFonts w:hint="cs"/>
          <w:rtl/>
        </w:rPr>
        <w:t>ی</w:t>
      </w:r>
      <w:r w:rsidR="005F52DA" w:rsidRPr="00C97A77">
        <w:rPr>
          <w:rStyle w:val="Char2"/>
          <w:rFonts w:hint="cs"/>
          <w:rtl/>
        </w:rPr>
        <w:t>ل است؛ ز</w:t>
      </w:r>
      <w:r w:rsidR="00C97A77" w:rsidRPr="00C97A77">
        <w:rPr>
          <w:rStyle w:val="Char2"/>
          <w:rFonts w:hint="cs"/>
          <w:rtl/>
        </w:rPr>
        <w:t>ی</w:t>
      </w:r>
      <w:r w:rsidR="005F52DA" w:rsidRPr="00C97A77">
        <w:rPr>
          <w:rStyle w:val="Char2"/>
          <w:rFonts w:hint="cs"/>
          <w:rtl/>
        </w:rPr>
        <w:t>را اگر به طور قطع قا</w:t>
      </w:r>
      <w:r w:rsidR="00C97A77" w:rsidRPr="00C97A77">
        <w:rPr>
          <w:rStyle w:val="Char2"/>
          <w:rFonts w:hint="cs"/>
          <w:rtl/>
        </w:rPr>
        <w:t>ی</w:t>
      </w:r>
      <w:r w:rsidR="005F52DA" w:rsidRPr="00C97A77">
        <w:rPr>
          <w:rStyle w:val="Char2"/>
          <w:rFonts w:hint="cs"/>
          <w:rtl/>
        </w:rPr>
        <w:t>ل به ت</w:t>
      </w:r>
      <w:r w:rsidR="006808D5" w:rsidRPr="006808D5">
        <w:rPr>
          <w:rStyle w:val="Char2"/>
          <w:rFonts w:hint="cs"/>
          <w:rtl/>
        </w:rPr>
        <w:t>ک</w:t>
      </w:r>
      <w:r w:rsidR="005F52DA" w:rsidRPr="00C97A77">
        <w:rPr>
          <w:rStyle w:val="Char2"/>
          <w:rFonts w:hint="cs"/>
          <w:rtl/>
        </w:rPr>
        <w:t>ف</w:t>
      </w:r>
      <w:r w:rsidR="00C97A77" w:rsidRPr="00C97A77">
        <w:rPr>
          <w:rStyle w:val="Char2"/>
          <w:rFonts w:hint="cs"/>
          <w:rtl/>
        </w:rPr>
        <w:t>ی</w:t>
      </w:r>
      <w:r w:rsidR="005F52DA" w:rsidRPr="00C97A77">
        <w:rPr>
          <w:rStyle w:val="Char2"/>
          <w:rFonts w:hint="cs"/>
          <w:rtl/>
        </w:rPr>
        <w:t>ر آن گناه باش</w:t>
      </w:r>
      <w:r w:rsidR="00C97A77" w:rsidRPr="00C97A77">
        <w:rPr>
          <w:rStyle w:val="Char2"/>
          <w:rFonts w:hint="cs"/>
          <w:rtl/>
        </w:rPr>
        <w:t>ی</w:t>
      </w:r>
      <w:r w:rsidR="005F52DA" w:rsidRPr="00C97A77">
        <w:rPr>
          <w:rStyle w:val="Char2"/>
          <w:rFonts w:hint="cs"/>
          <w:rtl/>
        </w:rPr>
        <w:t>م، در آن صورت گناهان صغ</w:t>
      </w:r>
      <w:r w:rsidR="00C97A77" w:rsidRPr="00C97A77">
        <w:rPr>
          <w:rStyle w:val="Char2"/>
          <w:rFonts w:hint="cs"/>
          <w:rtl/>
        </w:rPr>
        <w:t>ی</w:t>
      </w:r>
      <w:r w:rsidR="005F52DA" w:rsidRPr="00C97A77">
        <w:rPr>
          <w:rStyle w:val="Char2"/>
          <w:rFonts w:hint="cs"/>
          <w:rtl/>
        </w:rPr>
        <w:t>ره ح</w:t>
      </w:r>
      <w:r w:rsidR="006808D5" w:rsidRPr="006808D5">
        <w:rPr>
          <w:rStyle w:val="Char2"/>
          <w:rFonts w:hint="cs"/>
          <w:rtl/>
        </w:rPr>
        <w:t>ک</w:t>
      </w:r>
      <w:r w:rsidR="005F52DA" w:rsidRPr="00C97A77">
        <w:rPr>
          <w:rStyle w:val="Char2"/>
          <w:rFonts w:hint="cs"/>
          <w:rtl/>
        </w:rPr>
        <w:t xml:space="preserve">م مباح را خواهند داشت </w:t>
      </w:r>
      <w:r w:rsidR="006808D5" w:rsidRPr="006808D5">
        <w:rPr>
          <w:rStyle w:val="Char2"/>
          <w:rFonts w:hint="cs"/>
          <w:rtl/>
        </w:rPr>
        <w:t>ک</w:t>
      </w:r>
      <w:r w:rsidR="005F52DA" w:rsidRPr="00C97A77">
        <w:rPr>
          <w:rStyle w:val="Char2"/>
          <w:rFonts w:hint="cs"/>
          <w:rtl/>
        </w:rPr>
        <w:t>ه فاقد هرگو</w:t>
      </w:r>
      <w:r w:rsidR="00BF2119" w:rsidRPr="00C97A77">
        <w:rPr>
          <w:rStyle w:val="Char2"/>
          <w:rFonts w:hint="cs"/>
          <w:rtl/>
        </w:rPr>
        <w:t>ن</w:t>
      </w:r>
      <w:r w:rsidR="005F52DA" w:rsidRPr="00C97A77">
        <w:rPr>
          <w:rStyle w:val="Char2"/>
          <w:rFonts w:hint="cs"/>
          <w:rtl/>
        </w:rPr>
        <w:t>ه پ</w:t>
      </w:r>
      <w:r w:rsidR="00C97A77" w:rsidRPr="00C97A77">
        <w:rPr>
          <w:rStyle w:val="Char2"/>
          <w:rFonts w:hint="cs"/>
          <w:rtl/>
        </w:rPr>
        <w:t>ی</w:t>
      </w:r>
      <w:r w:rsidR="005F52DA" w:rsidRPr="00C97A77">
        <w:rPr>
          <w:rStyle w:val="Char2"/>
          <w:rFonts w:hint="cs"/>
          <w:rtl/>
        </w:rPr>
        <w:t>امد</w:t>
      </w:r>
      <w:r w:rsidR="00C97A77" w:rsidRPr="00C97A77">
        <w:rPr>
          <w:rStyle w:val="Char2"/>
          <w:rFonts w:hint="cs"/>
          <w:rtl/>
        </w:rPr>
        <w:t>ی</w:t>
      </w:r>
      <w:r w:rsidR="005F52DA" w:rsidRPr="00C97A77">
        <w:rPr>
          <w:rStyle w:val="Char2"/>
          <w:rFonts w:hint="cs"/>
          <w:rtl/>
        </w:rPr>
        <w:t xml:space="preserve"> هستند و آن خود، نقض و معارض با اح</w:t>
      </w:r>
      <w:r w:rsidR="006808D5" w:rsidRPr="006808D5">
        <w:rPr>
          <w:rStyle w:val="Char2"/>
          <w:rFonts w:hint="cs"/>
          <w:rtl/>
        </w:rPr>
        <w:t>ک</w:t>
      </w:r>
      <w:r w:rsidR="005F52DA" w:rsidRPr="00C97A77">
        <w:rPr>
          <w:rStyle w:val="Char2"/>
          <w:rFonts w:hint="cs"/>
          <w:rtl/>
        </w:rPr>
        <w:t>ام و ار</w:t>
      </w:r>
      <w:r w:rsidR="006808D5" w:rsidRPr="006808D5">
        <w:rPr>
          <w:rStyle w:val="Char2"/>
          <w:rFonts w:hint="cs"/>
          <w:rtl/>
        </w:rPr>
        <w:t>ک</w:t>
      </w:r>
      <w:r w:rsidR="005F52DA" w:rsidRPr="00C97A77">
        <w:rPr>
          <w:rStyle w:val="Char2"/>
          <w:rFonts w:hint="cs"/>
          <w:rtl/>
        </w:rPr>
        <w:t>ان شر</w:t>
      </w:r>
      <w:r w:rsidR="00C97A77" w:rsidRPr="00C97A77">
        <w:rPr>
          <w:rStyle w:val="Char2"/>
          <w:rFonts w:hint="cs"/>
          <w:rtl/>
        </w:rPr>
        <w:t>ی</w:t>
      </w:r>
      <w:r w:rsidR="005F52DA" w:rsidRPr="00C97A77">
        <w:rPr>
          <w:rStyle w:val="Char2"/>
          <w:rFonts w:hint="cs"/>
          <w:rtl/>
        </w:rPr>
        <w:t>عت است.</w:t>
      </w:r>
    </w:p>
    <w:p w:rsidR="005F52DA" w:rsidRPr="00C97A77" w:rsidRDefault="005F52DA" w:rsidP="00BF2119">
      <w:pPr>
        <w:bidi/>
        <w:ind w:firstLine="284"/>
        <w:jc w:val="both"/>
        <w:rPr>
          <w:rStyle w:val="Char2"/>
          <w:rtl/>
        </w:rPr>
      </w:pPr>
      <w:r w:rsidRPr="00C97A77">
        <w:rPr>
          <w:rStyle w:val="Char2"/>
          <w:rFonts w:hint="cs"/>
          <w:rtl/>
        </w:rPr>
        <w:t>ما م</w:t>
      </w:r>
      <w:r w:rsidR="00C97A77" w:rsidRPr="00C97A77">
        <w:rPr>
          <w:rStyle w:val="Char2"/>
          <w:rFonts w:hint="cs"/>
          <w:rtl/>
        </w:rPr>
        <w:t>ی</w:t>
      </w:r>
      <w:r w:rsidRPr="00C97A77">
        <w:rPr>
          <w:rStyle w:val="Char2"/>
          <w:rFonts w:hint="cs"/>
          <w:rtl/>
        </w:rPr>
        <w:t>‌گو</w:t>
      </w:r>
      <w:r w:rsidR="00C97A77" w:rsidRPr="00C97A77">
        <w:rPr>
          <w:rStyle w:val="Char2"/>
          <w:rFonts w:hint="cs"/>
          <w:rtl/>
        </w:rPr>
        <w:t>یی</w:t>
      </w:r>
      <w:r w:rsidRPr="00C97A77">
        <w:rPr>
          <w:rStyle w:val="Char2"/>
          <w:rFonts w:hint="cs"/>
          <w:rtl/>
        </w:rPr>
        <w:t>م: ا</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ه گفته‌اند: در ت</w:t>
      </w:r>
      <w:r w:rsidR="006808D5" w:rsidRPr="006808D5">
        <w:rPr>
          <w:rStyle w:val="Char2"/>
          <w:rFonts w:hint="cs"/>
          <w:rtl/>
        </w:rPr>
        <w:t>ک</w:t>
      </w:r>
      <w:r w:rsidRPr="00C97A77">
        <w:rPr>
          <w:rStyle w:val="Char2"/>
          <w:rFonts w:hint="cs"/>
          <w:rtl/>
        </w:rPr>
        <w:t>ف</w:t>
      </w:r>
      <w:r w:rsidR="00C97A77" w:rsidRPr="00C97A77">
        <w:rPr>
          <w:rStyle w:val="Char2"/>
          <w:rFonts w:hint="cs"/>
          <w:rtl/>
        </w:rPr>
        <w:t>ی</w:t>
      </w:r>
      <w:r w:rsidRPr="00C97A77">
        <w:rPr>
          <w:rStyle w:val="Char2"/>
          <w:rFonts w:hint="cs"/>
          <w:rtl/>
        </w:rPr>
        <w:t>ر گناهان صغ</w:t>
      </w:r>
      <w:r w:rsidR="00C97A77" w:rsidRPr="00C97A77">
        <w:rPr>
          <w:rStyle w:val="Char2"/>
          <w:rFonts w:hint="cs"/>
          <w:rtl/>
        </w:rPr>
        <w:t>ی</w:t>
      </w:r>
      <w:r w:rsidRPr="00C97A77">
        <w:rPr>
          <w:rStyle w:val="Char2"/>
          <w:rFonts w:hint="cs"/>
          <w:rtl/>
        </w:rPr>
        <w:t>ره به وس</w:t>
      </w:r>
      <w:r w:rsidR="00C97A77" w:rsidRPr="00C97A77">
        <w:rPr>
          <w:rStyle w:val="Char2"/>
          <w:rFonts w:hint="cs"/>
          <w:rtl/>
        </w:rPr>
        <w:t>ی</w:t>
      </w:r>
      <w:r w:rsidRPr="00C97A77">
        <w:rPr>
          <w:rStyle w:val="Char2"/>
          <w:rFonts w:hint="cs"/>
          <w:rtl/>
        </w:rPr>
        <w:t>ل</w:t>
      </w:r>
      <w:r w:rsidR="00BF2119" w:rsidRPr="00C97A77">
        <w:rPr>
          <w:rStyle w:val="Char2"/>
          <w:rFonts w:hint="cs"/>
          <w:rtl/>
        </w:rPr>
        <w:t>ه</w:t>
      </w:r>
      <w:r w:rsidR="00C11B36">
        <w:rPr>
          <w:rStyle w:val="Char2"/>
        </w:rPr>
        <w:t>‌</w:t>
      </w:r>
      <w:r w:rsidR="00BF2119" w:rsidRPr="00C97A77">
        <w:rPr>
          <w:rStyle w:val="Char2"/>
          <w:rFonts w:hint="cs"/>
          <w:rtl/>
        </w:rPr>
        <w:t>ی</w:t>
      </w:r>
      <w:r w:rsidRPr="00C97A77">
        <w:rPr>
          <w:rStyle w:val="Char2"/>
          <w:rFonts w:hint="cs"/>
          <w:rtl/>
        </w:rPr>
        <w:t xml:space="preserve"> انجام واجبات و ... قطع</w:t>
      </w:r>
      <w:r w:rsidR="00C97A77" w:rsidRPr="00C97A77">
        <w:rPr>
          <w:rStyle w:val="Char2"/>
          <w:rFonts w:hint="cs"/>
          <w:rtl/>
        </w:rPr>
        <w:t>ی</w:t>
      </w:r>
      <w:r w:rsidRPr="00C97A77">
        <w:rPr>
          <w:rStyle w:val="Char2"/>
          <w:rFonts w:hint="cs"/>
          <w:rtl/>
        </w:rPr>
        <w:t xml:space="preserve"> و </w:t>
      </w:r>
      <w:r w:rsidR="00C97A77" w:rsidRPr="00C97A77">
        <w:rPr>
          <w:rStyle w:val="Char2"/>
          <w:rFonts w:hint="cs"/>
          <w:rtl/>
        </w:rPr>
        <w:t>ی</w:t>
      </w:r>
      <w:r w:rsidRPr="00C97A77">
        <w:rPr>
          <w:rStyle w:val="Char2"/>
          <w:rFonts w:hint="cs"/>
          <w:rtl/>
        </w:rPr>
        <w:t>ق</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ست</w:t>
      </w:r>
      <w:r w:rsidR="00532180" w:rsidRPr="00C97A77">
        <w:rPr>
          <w:rStyle w:val="Char2"/>
          <w:rFonts w:hint="cs"/>
          <w:rtl/>
        </w:rPr>
        <w:t>،</w:t>
      </w:r>
      <w:r w:rsidRPr="00C97A77">
        <w:rPr>
          <w:rStyle w:val="Char2"/>
          <w:rFonts w:hint="cs"/>
          <w:rtl/>
        </w:rPr>
        <w:t xml:space="preserve"> به ا</w:t>
      </w:r>
      <w:r w:rsidR="00C97A77" w:rsidRPr="00C97A77">
        <w:rPr>
          <w:rStyle w:val="Char2"/>
          <w:rFonts w:hint="cs"/>
          <w:rtl/>
        </w:rPr>
        <w:t>ی</w:t>
      </w:r>
      <w:r w:rsidRPr="00C97A77">
        <w:rPr>
          <w:rStyle w:val="Char2"/>
          <w:rFonts w:hint="cs"/>
          <w:rtl/>
        </w:rPr>
        <w:t>ن دل</w:t>
      </w:r>
      <w:r w:rsidR="00C97A77" w:rsidRPr="00C97A77">
        <w:rPr>
          <w:rStyle w:val="Char2"/>
          <w:rFonts w:hint="cs"/>
          <w:rtl/>
        </w:rPr>
        <w:t>ی</w:t>
      </w:r>
      <w:r w:rsidRPr="00C97A77">
        <w:rPr>
          <w:rStyle w:val="Char2"/>
          <w:rFonts w:hint="cs"/>
          <w:rtl/>
        </w:rPr>
        <w:t xml:space="preserve">ل است </w:t>
      </w:r>
      <w:r w:rsidR="006808D5" w:rsidRPr="006808D5">
        <w:rPr>
          <w:rStyle w:val="Char2"/>
          <w:rFonts w:hint="cs"/>
          <w:rtl/>
        </w:rPr>
        <w:t>ک</w:t>
      </w:r>
      <w:r w:rsidRPr="00C97A77">
        <w:rPr>
          <w:rStyle w:val="Char2"/>
          <w:rFonts w:hint="cs"/>
          <w:rtl/>
        </w:rPr>
        <w:t>ه احاد</w:t>
      </w:r>
      <w:r w:rsidR="00C97A77" w:rsidRPr="00C97A77">
        <w:rPr>
          <w:rStyle w:val="Char2"/>
          <w:rFonts w:hint="cs"/>
          <w:rtl/>
        </w:rPr>
        <w:t>ی</w:t>
      </w:r>
      <w:r w:rsidRPr="00C97A77">
        <w:rPr>
          <w:rStyle w:val="Char2"/>
          <w:rFonts w:hint="cs"/>
          <w:rtl/>
        </w:rPr>
        <w:t>ث مطلق</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راجع به ت</w:t>
      </w:r>
      <w:r w:rsidR="006808D5" w:rsidRPr="006808D5">
        <w:rPr>
          <w:rStyle w:val="Char2"/>
          <w:rFonts w:hint="cs"/>
          <w:rtl/>
        </w:rPr>
        <w:t>ک</w:t>
      </w:r>
      <w:r w:rsidRPr="00C97A77">
        <w:rPr>
          <w:rStyle w:val="Char2"/>
          <w:rFonts w:hint="cs"/>
          <w:rtl/>
        </w:rPr>
        <w:t>ف</w:t>
      </w:r>
      <w:r w:rsidR="00C97A77" w:rsidRPr="00C97A77">
        <w:rPr>
          <w:rStyle w:val="Char2"/>
          <w:rFonts w:hint="cs"/>
          <w:rtl/>
        </w:rPr>
        <w:t>ی</w:t>
      </w:r>
      <w:r w:rsidRPr="00C97A77">
        <w:rPr>
          <w:rStyle w:val="Char2"/>
          <w:rFonts w:hint="cs"/>
          <w:rtl/>
        </w:rPr>
        <w:t>ر گناهان صغ</w:t>
      </w:r>
      <w:r w:rsidR="00C97A77" w:rsidRPr="00C97A77">
        <w:rPr>
          <w:rStyle w:val="Char2"/>
          <w:rFonts w:hint="cs"/>
          <w:rtl/>
        </w:rPr>
        <w:t>ی</w:t>
      </w:r>
      <w:r w:rsidRPr="00C97A77">
        <w:rPr>
          <w:rStyle w:val="Char2"/>
          <w:rFonts w:hint="cs"/>
          <w:rtl/>
        </w:rPr>
        <w:t>ره به وس</w:t>
      </w:r>
      <w:r w:rsidR="00C97A77" w:rsidRPr="00C97A77">
        <w:rPr>
          <w:rStyle w:val="Char2"/>
          <w:rFonts w:hint="cs"/>
          <w:rtl/>
        </w:rPr>
        <w:t>ی</w:t>
      </w:r>
      <w:r w:rsidRPr="00C97A77">
        <w:rPr>
          <w:rStyle w:val="Char2"/>
          <w:rFonts w:hint="cs"/>
          <w:rtl/>
        </w:rPr>
        <w:t>ل</w:t>
      </w:r>
      <w:r w:rsidR="00BF2119" w:rsidRPr="00C97A77">
        <w:rPr>
          <w:rStyle w:val="Char2"/>
          <w:rFonts w:hint="cs"/>
          <w:rtl/>
        </w:rPr>
        <w:t>ه</w:t>
      </w:r>
      <w:r w:rsidR="00C11B36">
        <w:rPr>
          <w:rStyle w:val="Char2"/>
        </w:rPr>
        <w:t>‌</w:t>
      </w:r>
      <w:r w:rsidR="00BF2119" w:rsidRPr="00C97A77">
        <w:rPr>
          <w:rStyle w:val="Char2"/>
          <w:rFonts w:hint="cs"/>
          <w:rtl/>
        </w:rPr>
        <w:t>ی</w:t>
      </w:r>
      <w:r w:rsidRPr="00C97A77">
        <w:rPr>
          <w:rStyle w:val="Char2"/>
          <w:rFonts w:hint="cs"/>
          <w:rtl/>
        </w:rPr>
        <w:t xml:space="preserve"> انجام اعمال</w:t>
      </w:r>
      <w:r w:rsidR="00C97A77" w:rsidRPr="00C97A77">
        <w:rPr>
          <w:rStyle w:val="Char2"/>
          <w:rFonts w:hint="cs"/>
          <w:rtl/>
        </w:rPr>
        <w:t>ی</w:t>
      </w:r>
      <w:r w:rsidRPr="00C97A77">
        <w:rPr>
          <w:rStyle w:val="Char2"/>
          <w:rFonts w:hint="cs"/>
          <w:rtl/>
        </w:rPr>
        <w:t xml:space="preserve"> از جمله وضو و نماز و ... وارد شده مق</w:t>
      </w:r>
      <w:r w:rsidR="00C97A77" w:rsidRPr="00C97A77">
        <w:rPr>
          <w:rStyle w:val="Char2"/>
          <w:rFonts w:hint="cs"/>
          <w:rtl/>
        </w:rPr>
        <w:t>ی</w:t>
      </w:r>
      <w:r w:rsidRPr="00C97A77">
        <w:rPr>
          <w:rStyle w:val="Char2"/>
          <w:rFonts w:hint="cs"/>
          <w:rtl/>
        </w:rPr>
        <w:t>د به اتقان و خوب انجام گرفتن آن اعمال</w:t>
      </w:r>
      <w:r w:rsidR="00BF2119" w:rsidRPr="00C97A77">
        <w:rPr>
          <w:rStyle w:val="Char2"/>
          <w:rFonts w:hint="cs"/>
          <w:rtl/>
        </w:rPr>
        <w:t xml:space="preserve"> است</w:t>
      </w:r>
      <w:r w:rsidRPr="00C97A77">
        <w:rPr>
          <w:rStyle w:val="Char2"/>
          <w:rFonts w:hint="cs"/>
          <w:rtl/>
        </w:rPr>
        <w:t>، بنابرا</w:t>
      </w:r>
      <w:r w:rsidR="00C97A77" w:rsidRPr="00C97A77">
        <w:rPr>
          <w:rStyle w:val="Char2"/>
          <w:rFonts w:hint="cs"/>
          <w:rtl/>
        </w:rPr>
        <w:t>ی</w:t>
      </w:r>
      <w:r w:rsidRPr="00C97A77">
        <w:rPr>
          <w:rStyle w:val="Char2"/>
          <w:rFonts w:hint="cs"/>
          <w:rtl/>
        </w:rPr>
        <w:t>ن نم</w:t>
      </w:r>
      <w:r w:rsidR="00C97A77" w:rsidRPr="00C97A77">
        <w:rPr>
          <w:rStyle w:val="Char2"/>
          <w:rFonts w:hint="cs"/>
          <w:rtl/>
        </w:rPr>
        <w:t>ی</w:t>
      </w:r>
      <w:r w:rsidRPr="00C97A77">
        <w:rPr>
          <w:rStyle w:val="Char2"/>
          <w:rFonts w:hint="cs"/>
          <w:rtl/>
        </w:rPr>
        <w:t>‌توان گفت: وجود اعمال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ه موجب ت</w:t>
      </w:r>
      <w:r w:rsidR="006808D5" w:rsidRPr="006808D5">
        <w:rPr>
          <w:rStyle w:val="Char2"/>
          <w:rFonts w:hint="cs"/>
          <w:rtl/>
        </w:rPr>
        <w:t>ک</w:t>
      </w:r>
      <w:r w:rsidRPr="00C97A77">
        <w:rPr>
          <w:rStyle w:val="Char2"/>
          <w:rFonts w:hint="cs"/>
          <w:rtl/>
        </w:rPr>
        <w:t>ف</w:t>
      </w:r>
      <w:r w:rsidR="00C97A77" w:rsidRPr="00C97A77">
        <w:rPr>
          <w:rStyle w:val="Char2"/>
          <w:rFonts w:hint="cs"/>
          <w:rtl/>
        </w:rPr>
        <w:t>ی</w:t>
      </w:r>
      <w:r w:rsidRPr="00C97A77">
        <w:rPr>
          <w:rStyle w:val="Char2"/>
          <w:rFonts w:hint="cs"/>
          <w:rtl/>
        </w:rPr>
        <w:t xml:space="preserve">ر چنان گناهان باشد، تحقق </w:t>
      </w:r>
      <w:r w:rsidR="00C97A77" w:rsidRPr="00C97A77">
        <w:rPr>
          <w:rStyle w:val="Char2"/>
          <w:rFonts w:hint="cs"/>
          <w:rtl/>
        </w:rPr>
        <w:t>ی</w:t>
      </w:r>
      <w:r w:rsidRPr="00C97A77">
        <w:rPr>
          <w:rStyle w:val="Char2"/>
          <w:rFonts w:hint="cs"/>
          <w:rtl/>
        </w:rPr>
        <w:t>افته است. و بنا به اختلاف</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ابن عط</w:t>
      </w:r>
      <w:r w:rsidR="00C97A77" w:rsidRPr="00C97A77">
        <w:rPr>
          <w:rStyle w:val="Char2"/>
          <w:rFonts w:hint="cs"/>
          <w:rtl/>
        </w:rPr>
        <w:t>ی</w:t>
      </w:r>
      <w:r w:rsidRPr="00C97A77">
        <w:rPr>
          <w:rStyle w:val="Char2"/>
          <w:rFonts w:hint="cs"/>
          <w:rtl/>
        </w:rPr>
        <w:t>ه ب</w:t>
      </w:r>
      <w:r w:rsidR="00C97A77" w:rsidRPr="00C97A77">
        <w:rPr>
          <w:rStyle w:val="Char2"/>
          <w:rFonts w:hint="cs"/>
          <w:rtl/>
        </w:rPr>
        <w:t>ی</w:t>
      </w:r>
      <w:r w:rsidRPr="00C97A77">
        <w:rPr>
          <w:rStyle w:val="Char2"/>
          <w:rFonts w:hint="cs"/>
          <w:rtl/>
        </w:rPr>
        <w:t>ان داشته اختلاف در وجوب توبه از گناهان صغ</w:t>
      </w:r>
      <w:r w:rsidR="00C97A77" w:rsidRPr="00C97A77">
        <w:rPr>
          <w:rStyle w:val="Char2"/>
          <w:rFonts w:hint="cs"/>
          <w:rtl/>
        </w:rPr>
        <w:t>ی</w:t>
      </w:r>
      <w:r w:rsidRPr="00C97A77">
        <w:rPr>
          <w:rStyle w:val="Char2"/>
          <w:rFonts w:hint="cs"/>
          <w:rtl/>
        </w:rPr>
        <w:t>ره است.</w:t>
      </w:r>
    </w:p>
    <w:p w:rsidR="005F52DA" w:rsidRPr="00C97A77" w:rsidRDefault="005F52DA" w:rsidP="005F52DA">
      <w:pPr>
        <w:bidi/>
        <w:ind w:firstLine="284"/>
        <w:jc w:val="both"/>
        <w:rPr>
          <w:rStyle w:val="Char2"/>
          <w:rtl/>
        </w:rPr>
      </w:pPr>
      <w:r w:rsidRPr="00C97A77">
        <w:rPr>
          <w:rStyle w:val="Char2"/>
          <w:rFonts w:hint="cs"/>
          <w:rtl/>
        </w:rPr>
        <w:t>پا</w:t>
      </w:r>
      <w:r w:rsidR="00C97A77" w:rsidRPr="00C97A77">
        <w:rPr>
          <w:rStyle w:val="Char2"/>
          <w:rFonts w:hint="cs"/>
          <w:rtl/>
        </w:rPr>
        <w:t>ی</w:t>
      </w:r>
      <w:r w:rsidRPr="00C97A77">
        <w:rPr>
          <w:rStyle w:val="Char2"/>
          <w:rFonts w:hint="cs"/>
          <w:rtl/>
        </w:rPr>
        <w:t xml:space="preserve">ان </w:t>
      </w:r>
      <w:r w:rsidR="006808D5" w:rsidRPr="006808D5">
        <w:rPr>
          <w:rStyle w:val="Char2"/>
          <w:rFonts w:hint="cs"/>
          <w:rtl/>
        </w:rPr>
        <w:t>ک</w:t>
      </w:r>
      <w:r w:rsidRPr="00C97A77">
        <w:rPr>
          <w:rStyle w:val="Char2"/>
          <w:rFonts w:hint="cs"/>
          <w:rtl/>
        </w:rPr>
        <w:t>لام ابن عط</w:t>
      </w:r>
      <w:r w:rsidR="00C97A77" w:rsidRPr="00C97A77">
        <w:rPr>
          <w:rStyle w:val="Char2"/>
          <w:rFonts w:hint="cs"/>
          <w:rtl/>
        </w:rPr>
        <w:t>ی</w:t>
      </w:r>
      <w:r w:rsidRPr="00C97A77">
        <w:rPr>
          <w:rStyle w:val="Char2"/>
          <w:rFonts w:hint="cs"/>
          <w:rtl/>
        </w:rPr>
        <w:t>ه</w:t>
      </w:r>
      <w:r w:rsidR="00F75A33" w:rsidRPr="002114D4">
        <w:rPr>
          <w:rStyle w:val="Char2"/>
          <w:vertAlign w:val="superscript"/>
          <w:rtl/>
        </w:rPr>
        <w:footnoteReference w:id="22"/>
      </w:r>
      <w:r w:rsidR="002114D4" w:rsidRPr="00C97A77">
        <w:rPr>
          <w:rStyle w:val="Char2"/>
          <w:rFonts w:hint="cs"/>
          <w:rtl/>
        </w:rPr>
        <w:t>.</w:t>
      </w:r>
    </w:p>
    <w:p w:rsidR="00166212" w:rsidRPr="00C97A77" w:rsidRDefault="00866E43" w:rsidP="00BF2119">
      <w:pPr>
        <w:bidi/>
        <w:ind w:firstLine="284"/>
        <w:jc w:val="both"/>
        <w:rPr>
          <w:rStyle w:val="Char2"/>
          <w:rtl/>
        </w:rPr>
      </w:pPr>
      <w:r w:rsidRPr="00C97A77">
        <w:rPr>
          <w:rStyle w:val="Char2"/>
          <w:rFonts w:hint="cs"/>
          <w:rtl/>
        </w:rPr>
        <w:t>حق</w:t>
      </w:r>
      <w:r w:rsidR="00C97A77" w:rsidRPr="00C97A77">
        <w:rPr>
          <w:rStyle w:val="Char2"/>
          <w:rFonts w:hint="cs"/>
          <w:rtl/>
        </w:rPr>
        <w:t>ی</w:t>
      </w:r>
      <w:r w:rsidRPr="00C97A77">
        <w:rPr>
          <w:rStyle w:val="Char2"/>
          <w:rFonts w:hint="cs"/>
          <w:rtl/>
        </w:rPr>
        <w:t>قت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 xml:space="preserve">ه توبه مطلوب </w:t>
      </w:r>
      <w:r w:rsidR="00BF2119" w:rsidRPr="00C97A77">
        <w:rPr>
          <w:rStyle w:val="Char2"/>
          <w:rFonts w:hint="cs"/>
          <w:rtl/>
        </w:rPr>
        <w:t xml:space="preserve">است بر </w:t>
      </w:r>
      <w:r w:rsidRPr="00C97A77">
        <w:rPr>
          <w:rStyle w:val="Char2"/>
          <w:rFonts w:hint="cs"/>
          <w:rtl/>
        </w:rPr>
        <w:t>هر م</w:t>
      </w:r>
      <w:r w:rsidR="006808D5" w:rsidRPr="006808D5">
        <w:rPr>
          <w:rStyle w:val="Char2"/>
          <w:rFonts w:hint="cs"/>
          <w:rtl/>
        </w:rPr>
        <w:t>ک</w:t>
      </w:r>
      <w:r w:rsidRPr="00C97A77">
        <w:rPr>
          <w:rStyle w:val="Char2"/>
          <w:rFonts w:hint="cs"/>
          <w:rtl/>
        </w:rPr>
        <w:t>لّف</w:t>
      </w:r>
      <w:r w:rsidR="00C97A77" w:rsidRPr="00C97A77">
        <w:rPr>
          <w:rStyle w:val="Char2"/>
          <w:rFonts w:hint="cs"/>
          <w:rtl/>
        </w:rPr>
        <w:t>ی</w:t>
      </w:r>
      <w:r w:rsidRPr="00C97A77">
        <w:rPr>
          <w:rStyle w:val="Char2"/>
          <w:rFonts w:hint="cs"/>
          <w:rtl/>
        </w:rPr>
        <w:t xml:space="preserve"> </w:t>
      </w:r>
      <w:r w:rsidR="00BF2119" w:rsidRPr="00C97A77">
        <w:rPr>
          <w:rStyle w:val="Char2"/>
          <w:rFonts w:hint="cs"/>
          <w:rtl/>
        </w:rPr>
        <w:t>و تمام مسلمانان</w:t>
      </w:r>
      <w:r w:rsidRPr="00C97A77">
        <w:rPr>
          <w:rStyle w:val="Char2"/>
          <w:rFonts w:hint="cs"/>
          <w:rtl/>
        </w:rPr>
        <w:t xml:space="preserve">، همانطور </w:t>
      </w:r>
      <w:r w:rsidR="006808D5" w:rsidRPr="006808D5">
        <w:rPr>
          <w:rStyle w:val="Char2"/>
          <w:rFonts w:hint="cs"/>
          <w:rtl/>
        </w:rPr>
        <w:t>ک</w:t>
      </w:r>
      <w:r w:rsidRPr="00C97A77">
        <w:rPr>
          <w:rStyle w:val="Char2"/>
          <w:rFonts w:hint="cs"/>
          <w:rtl/>
        </w:rPr>
        <w:t>ه آ</w:t>
      </w:r>
      <w:r w:rsidR="00C97A77" w:rsidRPr="00C97A77">
        <w:rPr>
          <w:rStyle w:val="Char2"/>
          <w:rFonts w:hint="cs"/>
          <w:rtl/>
        </w:rPr>
        <w:t>ی</w:t>
      </w:r>
      <w:r w:rsidR="00BF2119" w:rsidRPr="00C97A77">
        <w:rPr>
          <w:rStyle w:val="Char2"/>
          <w:rFonts w:hint="cs"/>
          <w:rtl/>
        </w:rPr>
        <w:t>ه قرآن</w:t>
      </w:r>
      <w:r w:rsidR="00C97A77" w:rsidRPr="00C97A77">
        <w:rPr>
          <w:rStyle w:val="Char2"/>
          <w:rFonts w:hint="cs"/>
          <w:rtl/>
        </w:rPr>
        <w:t>ی</w:t>
      </w:r>
      <w:r w:rsidR="00BF2119" w:rsidRPr="00C97A77">
        <w:rPr>
          <w:rStyle w:val="Char2"/>
          <w:rFonts w:hint="cs"/>
          <w:rtl/>
        </w:rPr>
        <w:t xml:space="preserve"> بدان تصر</w:t>
      </w:r>
      <w:r w:rsidR="00C97A77" w:rsidRPr="00C97A77">
        <w:rPr>
          <w:rStyle w:val="Char2"/>
          <w:rFonts w:hint="cs"/>
          <w:rtl/>
        </w:rPr>
        <w:t>ی</w:t>
      </w:r>
      <w:r w:rsidR="00BF2119" w:rsidRPr="00C97A77">
        <w:rPr>
          <w:rStyle w:val="Char2"/>
          <w:rFonts w:hint="cs"/>
          <w:rtl/>
        </w:rPr>
        <w:t>ح دارد</w:t>
      </w:r>
      <w:r w:rsidRPr="00C97A77">
        <w:rPr>
          <w:rStyle w:val="Char2"/>
          <w:rFonts w:hint="cs"/>
          <w:rtl/>
        </w:rPr>
        <w:t>.</w:t>
      </w:r>
    </w:p>
    <w:p w:rsidR="002114D4" w:rsidRPr="00C97A77" w:rsidRDefault="002114D4" w:rsidP="002114D4">
      <w:pPr>
        <w:pStyle w:val="a4"/>
        <w:rPr>
          <w:rStyle w:val="Char2"/>
          <w:rtl/>
        </w:rPr>
      </w:pPr>
      <w:r w:rsidRPr="002114D4">
        <w:rPr>
          <w:rStyle w:val="Charc"/>
          <w:rFonts w:hint="cs"/>
          <w:rtl/>
        </w:rPr>
        <w:t>﴿</w:t>
      </w:r>
      <w:r w:rsidRPr="002114D4">
        <w:rPr>
          <w:rtl/>
        </w:rPr>
        <w:t xml:space="preserve">وَتُوبُوٓاْ إِلَى </w:t>
      </w:r>
      <w:r w:rsidRPr="002114D4">
        <w:rPr>
          <w:rFonts w:hint="cs"/>
          <w:rtl/>
        </w:rPr>
        <w:t>ٱ</w:t>
      </w:r>
      <w:r w:rsidRPr="002114D4">
        <w:rPr>
          <w:rFonts w:hint="eastAsia"/>
          <w:rtl/>
        </w:rPr>
        <w:t>للَّهِ</w:t>
      </w:r>
      <w:r w:rsidRPr="002114D4">
        <w:rPr>
          <w:rtl/>
        </w:rPr>
        <w:t xml:space="preserve"> جَمِيعًا أَيُّهَ </w:t>
      </w:r>
      <w:r w:rsidRPr="002114D4">
        <w:rPr>
          <w:rFonts w:hint="cs"/>
          <w:rtl/>
        </w:rPr>
        <w:t>ٱ</w:t>
      </w:r>
      <w:r w:rsidRPr="002114D4">
        <w:rPr>
          <w:rFonts w:hint="eastAsia"/>
          <w:rtl/>
        </w:rPr>
        <w:t>لۡمُؤۡمِنُونَ</w:t>
      </w:r>
      <w:r w:rsidRPr="002114D4">
        <w:rPr>
          <w:rStyle w:val="Charc"/>
          <w:rFonts w:hint="cs"/>
          <w:rtl/>
        </w:rPr>
        <w:t>﴾</w:t>
      </w:r>
      <w:r>
        <w:rPr>
          <w:rFonts w:ascii="Tahoma" w:hAnsi="Tahoma" w:cs="Arial"/>
          <w:rtl/>
        </w:rPr>
        <w:t xml:space="preserve"> </w:t>
      </w:r>
      <w:r w:rsidRPr="002114D4">
        <w:rPr>
          <w:rStyle w:val="Char5"/>
          <w:rtl/>
        </w:rPr>
        <w:t>[النور: 31]</w:t>
      </w:r>
      <w:r>
        <w:rPr>
          <w:rStyle w:val="Char5"/>
          <w:rFonts w:hint="cs"/>
          <w:rtl/>
        </w:rPr>
        <w:t>.</w:t>
      </w:r>
    </w:p>
    <w:p w:rsidR="00984C99" w:rsidRPr="00D938A1" w:rsidRDefault="00984C99" w:rsidP="002114D4">
      <w:pPr>
        <w:pStyle w:val="a6"/>
        <w:rPr>
          <w:rFonts w:cs="B Lotus"/>
          <w:rtl/>
        </w:rPr>
      </w:pPr>
      <w:r w:rsidRPr="002114D4">
        <w:rPr>
          <w:rStyle w:val="Charc"/>
          <w:rFonts w:hint="cs"/>
          <w:rtl/>
        </w:rPr>
        <w:t>«</w:t>
      </w:r>
      <w:r w:rsidRPr="002114D4">
        <w:rPr>
          <w:rFonts w:hint="cs"/>
          <w:rtl/>
        </w:rPr>
        <w:t>ا</w:t>
      </w:r>
      <w:r w:rsidR="002114D4">
        <w:rPr>
          <w:rFonts w:hint="cs"/>
          <w:rtl/>
        </w:rPr>
        <w:t>ی</w:t>
      </w:r>
      <w:r w:rsidRPr="002114D4">
        <w:rPr>
          <w:rFonts w:hint="cs"/>
          <w:rtl/>
        </w:rPr>
        <w:t xml:space="preserve"> مؤمنان همه به درگاه خداوند توبه </w:t>
      </w:r>
      <w:r w:rsidR="004B6063" w:rsidRPr="004B6063">
        <w:rPr>
          <w:rFonts w:hint="cs"/>
          <w:rtl/>
        </w:rPr>
        <w:t>ک</w:t>
      </w:r>
      <w:r w:rsidRPr="002114D4">
        <w:rPr>
          <w:rFonts w:hint="cs"/>
          <w:rtl/>
        </w:rPr>
        <w:t>ن</w:t>
      </w:r>
      <w:r w:rsidR="00583675" w:rsidRPr="00583675">
        <w:rPr>
          <w:rFonts w:hint="cs"/>
          <w:rtl/>
        </w:rPr>
        <w:t>ی</w:t>
      </w:r>
      <w:r w:rsidRPr="002114D4">
        <w:rPr>
          <w:rFonts w:hint="cs"/>
          <w:rtl/>
        </w:rPr>
        <w:t>د</w:t>
      </w:r>
      <w:r w:rsidRPr="002114D4">
        <w:rPr>
          <w:rStyle w:val="Charc"/>
          <w:rFonts w:hint="cs"/>
          <w:rtl/>
        </w:rPr>
        <w:t>»</w:t>
      </w:r>
      <w:r w:rsidRPr="00D938A1">
        <w:rPr>
          <w:rFonts w:cs="B Lotus" w:hint="cs"/>
          <w:rtl/>
        </w:rPr>
        <w:t>.</w:t>
      </w:r>
    </w:p>
    <w:p w:rsidR="00866E43" w:rsidRPr="00C97A77" w:rsidRDefault="002D5971" w:rsidP="00866E43">
      <w:pPr>
        <w:bidi/>
        <w:ind w:firstLine="284"/>
        <w:jc w:val="both"/>
        <w:rPr>
          <w:rStyle w:val="Char2"/>
          <w:rtl/>
        </w:rPr>
      </w:pPr>
      <w:r w:rsidRPr="00C97A77">
        <w:rPr>
          <w:rStyle w:val="Char2"/>
          <w:rFonts w:hint="cs"/>
          <w:rtl/>
        </w:rPr>
        <w:t>و ب</w:t>
      </w:r>
      <w:r w:rsidR="00C97A77" w:rsidRPr="00C97A77">
        <w:rPr>
          <w:rStyle w:val="Char2"/>
          <w:rFonts w:hint="cs"/>
          <w:rtl/>
        </w:rPr>
        <w:t>ی</w:t>
      </w:r>
      <w:r w:rsidRPr="00C97A77">
        <w:rPr>
          <w:rStyle w:val="Char2"/>
          <w:rFonts w:hint="cs"/>
          <w:rtl/>
        </w:rPr>
        <w:t>ان داشت</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بعض</w:t>
      </w:r>
      <w:r w:rsidR="00C97A77" w:rsidRPr="00C97A77">
        <w:rPr>
          <w:rStyle w:val="Char2"/>
          <w:rFonts w:hint="cs"/>
          <w:rtl/>
        </w:rPr>
        <w:t>ی</w:t>
      </w:r>
      <w:r w:rsidRPr="00C97A77">
        <w:rPr>
          <w:rStyle w:val="Char2"/>
          <w:rFonts w:hint="cs"/>
          <w:rtl/>
        </w:rPr>
        <w:t xml:space="preserve">، از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و بعض</w:t>
      </w:r>
      <w:r w:rsidR="00C97A77" w:rsidRPr="00C97A77">
        <w:rPr>
          <w:rStyle w:val="Char2"/>
          <w:rFonts w:hint="cs"/>
          <w:rtl/>
        </w:rPr>
        <w:t>ی</w:t>
      </w:r>
      <w:r w:rsidRPr="00C97A77">
        <w:rPr>
          <w:rStyle w:val="Char2"/>
          <w:rFonts w:hint="cs"/>
          <w:rtl/>
        </w:rPr>
        <w:t>، از</w:t>
      </w:r>
      <w:r w:rsidR="00C60BAA">
        <w:rPr>
          <w:rStyle w:val="Char2"/>
          <w:rFonts w:hint="cs"/>
          <w:rtl/>
        </w:rPr>
        <w:t xml:space="preserve"> بدعت‌ها </w:t>
      </w:r>
      <w:r w:rsidRPr="00C97A77">
        <w:rPr>
          <w:rStyle w:val="Char2"/>
          <w:rFonts w:hint="cs"/>
          <w:rtl/>
        </w:rPr>
        <w:t>و بعض</w:t>
      </w:r>
      <w:r w:rsidR="00C97A77" w:rsidRPr="00C97A77">
        <w:rPr>
          <w:rStyle w:val="Char2"/>
          <w:rFonts w:hint="cs"/>
          <w:rtl/>
        </w:rPr>
        <w:t>ی</w:t>
      </w:r>
      <w:r w:rsidRPr="00C97A77">
        <w:rPr>
          <w:rStyle w:val="Char2"/>
          <w:rFonts w:hint="cs"/>
          <w:rtl/>
        </w:rPr>
        <w:t>، از گناهان صغ</w:t>
      </w:r>
      <w:r w:rsidR="00C97A77" w:rsidRPr="00C97A77">
        <w:rPr>
          <w:rStyle w:val="Char2"/>
          <w:rFonts w:hint="cs"/>
          <w:rtl/>
        </w:rPr>
        <w:t>ی</w:t>
      </w:r>
      <w:r w:rsidRPr="00C97A77">
        <w:rPr>
          <w:rStyle w:val="Char2"/>
          <w:rFonts w:hint="cs"/>
          <w:rtl/>
        </w:rPr>
        <w:t>ره و بعض</w:t>
      </w:r>
      <w:r w:rsidR="00C97A77" w:rsidRPr="00C97A77">
        <w:rPr>
          <w:rStyle w:val="Char2"/>
          <w:rFonts w:hint="cs"/>
          <w:rtl/>
        </w:rPr>
        <w:t>ی</w:t>
      </w:r>
      <w:r w:rsidRPr="00C97A77">
        <w:rPr>
          <w:rStyle w:val="Char2"/>
          <w:rFonts w:hint="cs"/>
          <w:rtl/>
        </w:rPr>
        <w:t>، از شبهات و بعض</w:t>
      </w:r>
      <w:r w:rsidR="00C97A77" w:rsidRPr="00C97A77">
        <w:rPr>
          <w:rStyle w:val="Char2"/>
          <w:rFonts w:hint="cs"/>
          <w:rtl/>
        </w:rPr>
        <w:t>ی</w:t>
      </w:r>
      <w:r w:rsidRPr="00C97A77">
        <w:rPr>
          <w:rStyle w:val="Char2"/>
          <w:rFonts w:hint="cs"/>
          <w:rtl/>
        </w:rPr>
        <w:t>، از</w:t>
      </w:r>
      <w:r w:rsidR="00237773">
        <w:rPr>
          <w:rStyle w:val="Char2"/>
          <w:rFonts w:hint="cs"/>
          <w:rtl/>
        </w:rPr>
        <w:t xml:space="preserve"> غفلت‌ها </w:t>
      </w:r>
      <w:r w:rsidRPr="00C97A77">
        <w:rPr>
          <w:rStyle w:val="Char2"/>
          <w:rFonts w:hint="cs"/>
          <w:rtl/>
        </w:rPr>
        <w:t>توبه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w:t>
      </w:r>
    </w:p>
    <w:p w:rsidR="00BF2119" w:rsidRPr="00D938A1" w:rsidRDefault="002D5971" w:rsidP="000D3684">
      <w:pPr>
        <w:tabs>
          <w:tab w:val="right" w:pos="7031"/>
        </w:tabs>
        <w:bidi/>
        <w:ind w:left="255"/>
        <w:jc w:val="both"/>
        <w:rPr>
          <w:rFonts w:cs="B Lotus"/>
          <w:sz w:val="26"/>
          <w:szCs w:val="26"/>
          <w:rtl/>
          <w:lang w:bidi="fa-IR"/>
        </w:rPr>
      </w:pPr>
      <w:r w:rsidRPr="00C97A77">
        <w:rPr>
          <w:rStyle w:val="Char2"/>
          <w:rFonts w:hint="cs"/>
          <w:rtl/>
        </w:rPr>
        <w:t>و همچن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هستند وقت</w:t>
      </w:r>
      <w:r w:rsidR="00C97A77" w:rsidRPr="00C97A77">
        <w:rPr>
          <w:rStyle w:val="Char2"/>
          <w:rFonts w:hint="cs"/>
          <w:rtl/>
        </w:rPr>
        <w:t>ی</w:t>
      </w:r>
      <w:r w:rsidRPr="00C97A77">
        <w:rPr>
          <w:rStyle w:val="Char2"/>
          <w:rFonts w:hint="cs"/>
          <w:rtl/>
        </w:rPr>
        <w:t xml:space="preserve"> از حالت</w:t>
      </w:r>
      <w:r w:rsidR="00C97A77" w:rsidRPr="00C97A77">
        <w:rPr>
          <w:rStyle w:val="Char2"/>
          <w:rFonts w:hint="cs"/>
          <w:rtl/>
        </w:rPr>
        <w:t>ی</w:t>
      </w:r>
      <w:r w:rsidRPr="00C97A77">
        <w:rPr>
          <w:rStyle w:val="Char2"/>
          <w:rFonts w:hint="cs"/>
          <w:rtl/>
        </w:rPr>
        <w:t xml:space="preserve"> به حالت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صعود نما</w:t>
      </w:r>
      <w:r w:rsidR="00C97A77" w:rsidRPr="00C97A77">
        <w:rPr>
          <w:rStyle w:val="Char2"/>
          <w:rFonts w:hint="cs"/>
          <w:rtl/>
        </w:rPr>
        <w:t>ی</w:t>
      </w:r>
      <w:r w:rsidRPr="00C97A77">
        <w:rPr>
          <w:rStyle w:val="Char2"/>
          <w:rFonts w:hint="cs"/>
          <w:rtl/>
        </w:rPr>
        <w:t>ند توبه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 و ا</w:t>
      </w:r>
      <w:r w:rsidR="00C97A77" w:rsidRPr="00C97A77">
        <w:rPr>
          <w:rStyle w:val="Char2"/>
          <w:rFonts w:hint="cs"/>
          <w:rtl/>
        </w:rPr>
        <w:t>ی</w:t>
      </w:r>
      <w:r w:rsidRPr="00C97A77">
        <w:rPr>
          <w:rStyle w:val="Char2"/>
          <w:rFonts w:hint="cs"/>
          <w:rtl/>
        </w:rPr>
        <w:t>ن همان توب</w:t>
      </w:r>
      <w:r w:rsidR="000D3684">
        <w:rPr>
          <w:rStyle w:val="Char2"/>
          <w:rFonts w:hint="cs"/>
          <w:rtl/>
        </w:rPr>
        <w:t>ۀ</w:t>
      </w:r>
      <w:r w:rsidRPr="00C97A77">
        <w:rPr>
          <w:rStyle w:val="Char2"/>
          <w:rFonts w:hint="cs"/>
          <w:rtl/>
        </w:rPr>
        <w:t xml:space="preserve">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1A70D0" w:rsidRPr="00C97A77">
        <w:rPr>
          <w:rStyle w:val="Char2"/>
          <w:rFonts w:hint="cs"/>
          <w:rtl/>
        </w:rPr>
        <w:t xml:space="preserve"> است </w:t>
      </w:r>
      <w:r w:rsidR="006808D5" w:rsidRPr="006808D5">
        <w:rPr>
          <w:rStyle w:val="Char2"/>
          <w:rFonts w:hint="cs"/>
          <w:rtl/>
        </w:rPr>
        <w:t>ک</w:t>
      </w:r>
      <w:r w:rsidR="001A70D0" w:rsidRPr="00C97A77">
        <w:rPr>
          <w:rStyle w:val="Char2"/>
          <w:rFonts w:hint="cs"/>
          <w:rtl/>
        </w:rPr>
        <w:t xml:space="preserve">ه </w:t>
      </w:r>
      <w:r w:rsidR="00384593" w:rsidRPr="00C97A77">
        <w:rPr>
          <w:rStyle w:val="Char2"/>
          <w:rFonts w:hint="cs"/>
          <w:rtl/>
        </w:rPr>
        <w:t>بارها م</w:t>
      </w:r>
      <w:r w:rsidR="00C97A77" w:rsidRPr="00C97A77">
        <w:rPr>
          <w:rStyle w:val="Char2"/>
          <w:rFonts w:hint="cs"/>
          <w:rtl/>
        </w:rPr>
        <w:t>ی</w:t>
      </w:r>
      <w:r w:rsidR="00384593" w:rsidRPr="00C97A77">
        <w:rPr>
          <w:rStyle w:val="Char2"/>
          <w:rFonts w:hint="cs"/>
          <w:rtl/>
        </w:rPr>
        <w:t>‌فرمود:</w:t>
      </w:r>
      <w:r w:rsidR="00BF2119" w:rsidRPr="002114D4">
        <w:rPr>
          <w:rStyle w:val="Charc"/>
          <w:rtl/>
        </w:rPr>
        <w:t>«</w:t>
      </w:r>
      <w:r w:rsidR="00BF2119" w:rsidRPr="002114D4">
        <w:rPr>
          <w:rStyle w:val="Char8"/>
          <w:rtl/>
        </w:rPr>
        <w:t xml:space="preserve">يا </w:t>
      </w:r>
      <w:r w:rsidR="002F673D" w:rsidRPr="002114D4">
        <w:rPr>
          <w:rStyle w:val="Char8"/>
          <w:rFonts w:hint="cs"/>
          <w:rtl/>
        </w:rPr>
        <w:t>أ</w:t>
      </w:r>
      <w:r w:rsidR="00BF2119" w:rsidRPr="002114D4">
        <w:rPr>
          <w:rStyle w:val="Char8"/>
          <w:rtl/>
        </w:rPr>
        <w:t>يها الناس</w:t>
      </w:r>
      <w:r w:rsidR="002F673D" w:rsidRPr="002114D4">
        <w:rPr>
          <w:rStyle w:val="Char8"/>
          <w:rFonts w:hint="cs"/>
          <w:rtl/>
        </w:rPr>
        <w:t>!</w:t>
      </w:r>
      <w:r w:rsidR="00BF2119" w:rsidRPr="002114D4">
        <w:rPr>
          <w:rStyle w:val="Char8"/>
          <w:rtl/>
        </w:rPr>
        <w:t xml:space="preserve"> توبوا </w:t>
      </w:r>
      <w:r w:rsidR="002F673D" w:rsidRPr="002114D4">
        <w:rPr>
          <w:rStyle w:val="Char8"/>
          <w:rFonts w:hint="cs"/>
          <w:rtl/>
        </w:rPr>
        <w:t>إلى</w:t>
      </w:r>
      <w:r w:rsidR="00BF2119" w:rsidRPr="002114D4">
        <w:rPr>
          <w:rStyle w:val="Char8"/>
          <w:rtl/>
        </w:rPr>
        <w:t xml:space="preserve"> الله، ف</w:t>
      </w:r>
      <w:r w:rsidR="002F673D" w:rsidRPr="002114D4">
        <w:rPr>
          <w:rStyle w:val="Char8"/>
          <w:rFonts w:hint="cs"/>
          <w:rtl/>
        </w:rPr>
        <w:t>إ</w:t>
      </w:r>
      <w:r w:rsidR="00BF2119" w:rsidRPr="002114D4">
        <w:rPr>
          <w:rStyle w:val="Char8"/>
          <w:rtl/>
        </w:rPr>
        <w:t xml:space="preserve">ني </w:t>
      </w:r>
      <w:r w:rsidR="002F673D" w:rsidRPr="002114D4">
        <w:rPr>
          <w:rStyle w:val="Char8"/>
          <w:rFonts w:hint="cs"/>
          <w:rtl/>
        </w:rPr>
        <w:t>أ</w:t>
      </w:r>
      <w:r w:rsidR="00BF2119" w:rsidRPr="002114D4">
        <w:rPr>
          <w:rStyle w:val="Char8"/>
          <w:rtl/>
        </w:rPr>
        <w:t xml:space="preserve">توب </w:t>
      </w:r>
      <w:r w:rsidR="002F673D" w:rsidRPr="002114D4">
        <w:rPr>
          <w:rStyle w:val="Char8"/>
          <w:rFonts w:hint="cs"/>
          <w:rtl/>
        </w:rPr>
        <w:t>إ</w:t>
      </w:r>
      <w:r w:rsidR="002F673D" w:rsidRPr="002114D4">
        <w:rPr>
          <w:rStyle w:val="Char8"/>
          <w:rtl/>
        </w:rPr>
        <w:t xml:space="preserve">ليه في اليوم </w:t>
      </w:r>
      <w:r w:rsidR="002F673D" w:rsidRPr="002114D4">
        <w:rPr>
          <w:rStyle w:val="Char8"/>
          <w:rFonts w:hint="cs"/>
          <w:rtl/>
        </w:rPr>
        <w:t>مائة</w:t>
      </w:r>
      <w:r w:rsidR="00BF2119" w:rsidRPr="002114D4">
        <w:rPr>
          <w:rStyle w:val="Char8"/>
          <w:rtl/>
        </w:rPr>
        <w:t xml:space="preserve"> مرة</w:t>
      </w:r>
      <w:r w:rsidR="00BF2119" w:rsidRPr="002114D4">
        <w:rPr>
          <w:rStyle w:val="Charc"/>
          <w:rtl/>
        </w:rPr>
        <w:t>»</w:t>
      </w:r>
      <w:r w:rsidR="002114D4">
        <w:rPr>
          <w:rStyle w:val="Charc"/>
          <w:rFonts w:hint="cs"/>
          <w:rtl/>
        </w:rPr>
        <w:t>.</w:t>
      </w:r>
      <w:r w:rsidR="00BF2119" w:rsidRPr="002114D4">
        <w:rPr>
          <w:rStyle w:val="Charc"/>
          <w:rtl/>
        </w:rPr>
        <w:t xml:space="preserve"> </w:t>
      </w:r>
      <w:r w:rsidR="00BF2119" w:rsidRPr="002114D4">
        <w:rPr>
          <w:rStyle w:val="Charc"/>
          <w:rFonts w:hint="cs"/>
          <w:rtl/>
        </w:rPr>
        <w:t>«</w:t>
      </w:r>
      <w:r w:rsidR="00BF2119" w:rsidRPr="002114D4">
        <w:rPr>
          <w:rStyle w:val="Char7"/>
          <w:rFonts w:hint="cs"/>
          <w:rtl/>
        </w:rPr>
        <w:t>ا</w:t>
      </w:r>
      <w:r w:rsidR="0097050A" w:rsidRPr="0097050A">
        <w:rPr>
          <w:rStyle w:val="Char7"/>
          <w:rFonts w:hint="cs"/>
          <w:rtl/>
        </w:rPr>
        <w:t>ی</w:t>
      </w:r>
      <w:r w:rsidR="00BF2119" w:rsidRPr="002114D4">
        <w:rPr>
          <w:rStyle w:val="Char7"/>
          <w:rFonts w:hint="cs"/>
          <w:rtl/>
        </w:rPr>
        <w:t xml:space="preserve"> مردم! به درگاه خداوند توبه </w:t>
      </w:r>
      <w:r w:rsidR="00A91D73" w:rsidRPr="00A91D73">
        <w:rPr>
          <w:rStyle w:val="Char7"/>
          <w:rFonts w:hint="cs"/>
          <w:rtl/>
        </w:rPr>
        <w:t>ک</w:t>
      </w:r>
      <w:r w:rsidR="00BF2119" w:rsidRPr="002114D4">
        <w:rPr>
          <w:rStyle w:val="Char7"/>
          <w:rFonts w:hint="cs"/>
          <w:rtl/>
        </w:rPr>
        <w:t>ن</w:t>
      </w:r>
      <w:r w:rsidR="0097050A" w:rsidRPr="0097050A">
        <w:rPr>
          <w:rStyle w:val="Char7"/>
          <w:rFonts w:hint="cs"/>
          <w:rtl/>
        </w:rPr>
        <w:t>ی</w:t>
      </w:r>
      <w:r w:rsidR="00BF2119" w:rsidRPr="002114D4">
        <w:rPr>
          <w:rStyle w:val="Char7"/>
          <w:rFonts w:hint="cs"/>
          <w:rtl/>
        </w:rPr>
        <w:t xml:space="preserve">د </w:t>
      </w:r>
      <w:r w:rsidR="00A91D73" w:rsidRPr="00A91D73">
        <w:rPr>
          <w:rStyle w:val="Char7"/>
          <w:rFonts w:hint="cs"/>
          <w:rtl/>
        </w:rPr>
        <w:t>ک</w:t>
      </w:r>
      <w:r w:rsidR="00BF2119" w:rsidRPr="002114D4">
        <w:rPr>
          <w:rStyle w:val="Char7"/>
          <w:rFonts w:hint="cs"/>
          <w:rtl/>
        </w:rPr>
        <w:t>ه من در روز صد بار توبه م</w:t>
      </w:r>
      <w:r w:rsidR="0097050A" w:rsidRPr="0097050A">
        <w:rPr>
          <w:rStyle w:val="Char7"/>
          <w:rFonts w:hint="cs"/>
          <w:rtl/>
        </w:rPr>
        <w:t>ی</w:t>
      </w:r>
      <w:r w:rsidR="00A91D73" w:rsidRPr="00A91D73">
        <w:rPr>
          <w:rStyle w:val="Char7"/>
          <w:rFonts w:hint="cs"/>
          <w:rtl/>
        </w:rPr>
        <w:t>ک</w:t>
      </w:r>
      <w:r w:rsidR="00BF2119" w:rsidRPr="002114D4">
        <w:rPr>
          <w:rStyle w:val="Char7"/>
          <w:rFonts w:hint="cs"/>
          <w:rtl/>
        </w:rPr>
        <w:t>نم</w:t>
      </w:r>
      <w:r w:rsidR="00BF2119" w:rsidRPr="002114D4">
        <w:rPr>
          <w:rStyle w:val="Charc"/>
          <w:rFonts w:hint="cs"/>
          <w:rtl/>
        </w:rPr>
        <w:t>»</w:t>
      </w:r>
      <w:r w:rsidR="00BF2119" w:rsidRPr="00D938A1">
        <w:rPr>
          <w:rFonts w:cs="B Lotus" w:hint="cs"/>
          <w:sz w:val="26"/>
          <w:szCs w:val="26"/>
          <w:rtl/>
          <w:lang w:bidi="fa-IR"/>
        </w:rPr>
        <w:t>.</w:t>
      </w:r>
    </w:p>
    <w:p w:rsidR="00866E43" w:rsidRDefault="009C0CC2" w:rsidP="000D3684">
      <w:pPr>
        <w:pStyle w:val="a0"/>
        <w:rPr>
          <w:rtl/>
        </w:rPr>
      </w:pPr>
      <w:bookmarkStart w:id="51" w:name="_Toc237013298"/>
      <w:bookmarkStart w:id="52" w:name="_Toc237013451"/>
      <w:bookmarkStart w:id="53" w:name="_Toc281676940"/>
      <w:bookmarkStart w:id="54" w:name="_Toc444772715"/>
      <w:r>
        <w:rPr>
          <w:rFonts w:hint="cs"/>
          <w:rtl/>
        </w:rPr>
        <w:t>وجوب توبه فور</w:t>
      </w:r>
      <w:r w:rsidR="000D3684">
        <w:rPr>
          <w:rFonts w:hint="cs"/>
          <w:rtl/>
        </w:rPr>
        <w:t>ی</w:t>
      </w:r>
      <w:r>
        <w:rPr>
          <w:rFonts w:hint="cs"/>
          <w:rtl/>
        </w:rPr>
        <w:t xml:space="preserve"> است</w:t>
      </w:r>
      <w:bookmarkEnd w:id="51"/>
      <w:bookmarkEnd w:id="52"/>
      <w:bookmarkEnd w:id="53"/>
      <w:bookmarkEnd w:id="54"/>
    </w:p>
    <w:p w:rsidR="00B855BA" w:rsidRPr="000D3684" w:rsidRDefault="009C0CC2" w:rsidP="009E2BF3">
      <w:pPr>
        <w:widowControl w:val="0"/>
        <w:bidi/>
        <w:ind w:firstLine="284"/>
        <w:jc w:val="both"/>
        <w:rPr>
          <w:rFonts w:ascii="IRNazli" w:hAnsi="IRNazli" w:cs="IRNazli"/>
          <w:sz w:val="28"/>
          <w:szCs w:val="28"/>
          <w:rtl/>
          <w:lang w:bidi="fa-IR"/>
        </w:rPr>
      </w:pPr>
      <w:r w:rsidRPr="009E2BF3">
        <w:rPr>
          <w:rStyle w:val="Char2"/>
          <w:rFonts w:hint="cs"/>
          <w:spacing w:val="-2"/>
          <w:rtl/>
        </w:rPr>
        <w:t>وقت</w:t>
      </w:r>
      <w:r w:rsidR="00C97A77" w:rsidRPr="009E2BF3">
        <w:rPr>
          <w:rStyle w:val="Char2"/>
          <w:rFonts w:hint="cs"/>
          <w:spacing w:val="-2"/>
          <w:rtl/>
        </w:rPr>
        <w:t>ی</w:t>
      </w:r>
      <w:r w:rsidRPr="009E2BF3">
        <w:rPr>
          <w:rStyle w:val="Char2"/>
          <w:rFonts w:hint="cs"/>
          <w:spacing w:val="-2"/>
          <w:rtl/>
        </w:rPr>
        <w:t xml:space="preserve"> توبه بر هم</w:t>
      </w:r>
      <w:r w:rsidR="000D3684" w:rsidRPr="009E2BF3">
        <w:rPr>
          <w:rStyle w:val="Char2"/>
          <w:rFonts w:hint="cs"/>
          <w:spacing w:val="-2"/>
          <w:rtl/>
        </w:rPr>
        <w:t>ۀ</w:t>
      </w:r>
      <w:r w:rsidRPr="009E2BF3">
        <w:rPr>
          <w:rStyle w:val="Char2"/>
          <w:rFonts w:hint="cs"/>
          <w:spacing w:val="-2"/>
          <w:rtl/>
        </w:rPr>
        <w:t xml:space="preserve"> مسلمانان واجب است، بنابرا</w:t>
      </w:r>
      <w:r w:rsidR="00C97A77" w:rsidRPr="009E2BF3">
        <w:rPr>
          <w:rStyle w:val="Char2"/>
          <w:rFonts w:hint="cs"/>
          <w:spacing w:val="-2"/>
          <w:rtl/>
        </w:rPr>
        <w:t>ی</w:t>
      </w:r>
      <w:r w:rsidRPr="009E2BF3">
        <w:rPr>
          <w:rStyle w:val="Char2"/>
          <w:rFonts w:hint="cs"/>
          <w:spacing w:val="-2"/>
          <w:rtl/>
        </w:rPr>
        <w:t>ن فور</w:t>
      </w:r>
      <w:r w:rsidR="00C97A77" w:rsidRPr="009E2BF3">
        <w:rPr>
          <w:rStyle w:val="Char2"/>
          <w:rFonts w:hint="cs"/>
          <w:spacing w:val="-2"/>
          <w:rtl/>
        </w:rPr>
        <w:t>ی</w:t>
      </w:r>
      <w:r w:rsidRPr="009E2BF3">
        <w:rPr>
          <w:rStyle w:val="Char2"/>
          <w:rFonts w:hint="cs"/>
          <w:spacing w:val="-2"/>
          <w:rtl/>
        </w:rPr>
        <w:t>ت در انجام آن لازم است و تأخ</w:t>
      </w:r>
      <w:r w:rsidR="00C97A77" w:rsidRPr="009E2BF3">
        <w:rPr>
          <w:rStyle w:val="Char2"/>
          <w:rFonts w:hint="cs"/>
          <w:spacing w:val="-2"/>
          <w:rtl/>
        </w:rPr>
        <w:t>ی</w:t>
      </w:r>
      <w:r w:rsidRPr="009E2BF3">
        <w:rPr>
          <w:rStyle w:val="Char2"/>
          <w:rFonts w:hint="cs"/>
          <w:spacing w:val="-2"/>
          <w:rtl/>
        </w:rPr>
        <w:t>ر و تراخ</w:t>
      </w:r>
      <w:r w:rsidR="00C97A77" w:rsidRPr="009E2BF3">
        <w:rPr>
          <w:rStyle w:val="Char2"/>
          <w:rFonts w:hint="cs"/>
          <w:spacing w:val="-2"/>
          <w:rtl/>
        </w:rPr>
        <w:t>ی</w:t>
      </w:r>
      <w:r w:rsidRPr="009E2BF3">
        <w:rPr>
          <w:rStyle w:val="Char2"/>
          <w:rFonts w:hint="cs"/>
          <w:spacing w:val="-2"/>
          <w:rtl/>
        </w:rPr>
        <w:t xml:space="preserve"> آن جا</w:t>
      </w:r>
      <w:r w:rsidR="00C97A77" w:rsidRPr="009E2BF3">
        <w:rPr>
          <w:rStyle w:val="Char2"/>
          <w:rFonts w:hint="cs"/>
          <w:spacing w:val="-2"/>
          <w:rtl/>
        </w:rPr>
        <w:t>ی</w:t>
      </w:r>
      <w:r w:rsidRPr="009E2BF3">
        <w:rPr>
          <w:rStyle w:val="Char2"/>
          <w:rFonts w:hint="cs"/>
          <w:spacing w:val="-2"/>
          <w:rtl/>
        </w:rPr>
        <w:t>ز ن</w:t>
      </w:r>
      <w:r w:rsidR="00C97A77" w:rsidRPr="009E2BF3">
        <w:rPr>
          <w:rStyle w:val="Char2"/>
          <w:rFonts w:hint="cs"/>
          <w:spacing w:val="-2"/>
          <w:rtl/>
        </w:rPr>
        <w:t>ی</w:t>
      </w:r>
      <w:r w:rsidRPr="009E2BF3">
        <w:rPr>
          <w:rStyle w:val="Char2"/>
          <w:rFonts w:hint="cs"/>
          <w:spacing w:val="-2"/>
          <w:rtl/>
        </w:rPr>
        <w:t>ست. هر گاه شخص متد</w:t>
      </w:r>
      <w:r w:rsidR="00C97A77" w:rsidRPr="009E2BF3">
        <w:rPr>
          <w:rStyle w:val="Char2"/>
          <w:rFonts w:hint="cs"/>
          <w:spacing w:val="-2"/>
          <w:rtl/>
        </w:rPr>
        <w:t>ی</w:t>
      </w:r>
      <w:r w:rsidRPr="009E2BF3">
        <w:rPr>
          <w:rStyle w:val="Char2"/>
          <w:rFonts w:hint="cs"/>
          <w:spacing w:val="-2"/>
          <w:rtl/>
        </w:rPr>
        <w:t>ن</w:t>
      </w:r>
      <w:r w:rsidR="00C97A77" w:rsidRPr="009E2BF3">
        <w:rPr>
          <w:rStyle w:val="Char2"/>
          <w:rFonts w:hint="cs"/>
          <w:spacing w:val="-2"/>
          <w:rtl/>
        </w:rPr>
        <w:t>ی</w:t>
      </w:r>
      <w:r w:rsidRPr="009E2BF3">
        <w:rPr>
          <w:rStyle w:val="Char2"/>
          <w:rFonts w:hint="cs"/>
          <w:spacing w:val="-2"/>
          <w:rtl/>
        </w:rPr>
        <w:t xml:space="preserve"> بلافاصله نسبت به تطه</w:t>
      </w:r>
      <w:r w:rsidR="00C97A77" w:rsidRPr="009E2BF3">
        <w:rPr>
          <w:rStyle w:val="Char2"/>
          <w:rFonts w:hint="cs"/>
          <w:spacing w:val="-2"/>
          <w:rtl/>
        </w:rPr>
        <w:t>ی</w:t>
      </w:r>
      <w:r w:rsidRPr="009E2BF3">
        <w:rPr>
          <w:rStyle w:val="Char2"/>
          <w:rFonts w:hint="cs"/>
          <w:spacing w:val="-2"/>
          <w:rtl/>
        </w:rPr>
        <w:t>ر گناهان خود نپردازد، بر قلب و</w:t>
      </w:r>
      <w:r w:rsidR="00C97A77" w:rsidRPr="009E2BF3">
        <w:rPr>
          <w:rStyle w:val="Char2"/>
          <w:rFonts w:hint="cs"/>
          <w:spacing w:val="-2"/>
          <w:rtl/>
        </w:rPr>
        <w:t>ی</w:t>
      </w:r>
      <w:r w:rsidRPr="009E2BF3">
        <w:rPr>
          <w:rStyle w:val="Char2"/>
          <w:rFonts w:hint="cs"/>
          <w:spacing w:val="-2"/>
          <w:rtl/>
        </w:rPr>
        <w:t xml:space="preserve"> سنگ</w:t>
      </w:r>
      <w:r w:rsidR="00C97A77" w:rsidRPr="009E2BF3">
        <w:rPr>
          <w:rStyle w:val="Char2"/>
          <w:rFonts w:hint="cs"/>
          <w:spacing w:val="-2"/>
          <w:rtl/>
        </w:rPr>
        <w:t>ی</w:t>
      </w:r>
      <w:r w:rsidRPr="009E2BF3">
        <w:rPr>
          <w:rStyle w:val="Char2"/>
          <w:rFonts w:hint="cs"/>
          <w:spacing w:val="-2"/>
          <w:rtl/>
        </w:rPr>
        <w:t>ن</w:t>
      </w:r>
      <w:r w:rsidR="00C97A77" w:rsidRPr="009E2BF3">
        <w:rPr>
          <w:rStyle w:val="Char2"/>
          <w:rFonts w:hint="cs"/>
          <w:spacing w:val="-2"/>
          <w:rtl/>
        </w:rPr>
        <w:t>ی</w:t>
      </w:r>
      <w:r w:rsidRPr="009E2BF3">
        <w:rPr>
          <w:rStyle w:val="Char2"/>
          <w:rFonts w:hint="cs"/>
          <w:spacing w:val="-2"/>
          <w:rtl/>
        </w:rPr>
        <w:t xml:space="preserve"> خواهد </w:t>
      </w:r>
      <w:r w:rsidR="006808D5" w:rsidRPr="009E2BF3">
        <w:rPr>
          <w:rStyle w:val="Char2"/>
          <w:rFonts w:hint="cs"/>
          <w:spacing w:val="-2"/>
          <w:rtl/>
        </w:rPr>
        <w:t>ک</w:t>
      </w:r>
      <w:r w:rsidRPr="009E2BF3">
        <w:rPr>
          <w:rStyle w:val="Char2"/>
          <w:rFonts w:hint="cs"/>
          <w:spacing w:val="-2"/>
          <w:rtl/>
        </w:rPr>
        <w:t>رد و ب</w:t>
      </w:r>
      <w:r w:rsidR="00C97A77" w:rsidRPr="009E2BF3">
        <w:rPr>
          <w:rStyle w:val="Char2"/>
          <w:rFonts w:hint="cs"/>
          <w:spacing w:val="-2"/>
          <w:rtl/>
        </w:rPr>
        <w:t>ی</w:t>
      </w:r>
      <w:r w:rsidRPr="009E2BF3">
        <w:rPr>
          <w:rStyle w:val="Char2"/>
          <w:rFonts w:hint="cs"/>
          <w:spacing w:val="-2"/>
          <w:rtl/>
        </w:rPr>
        <w:t>م آن م</w:t>
      </w:r>
      <w:r w:rsidR="00C97A77" w:rsidRPr="009E2BF3">
        <w:rPr>
          <w:rStyle w:val="Char2"/>
          <w:rFonts w:hint="cs"/>
          <w:spacing w:val="-2"/>
          <w:rtl/>
        </w:rPr>
        <w:t>ی</w:t>
      </w:r>
      <w:r w:rsidRPr="009E2BF3">
        <w:rPr>
          <w:rStyle w:val="Char2"/>
          <w:rFonts w:hint="cs"/>
          <w:spacing w:val="-2"/>
          <w:rtl/>
        </w:rPr>
        <w:t xml:space="preserve">‌رود </w:t>
      </w:r>
      <w:r w:rsidR="006808D5" w:rsidRPr="009E2BF3">
        <w:rPr>
          <w:rStyle w:val="Char2"/>
          <w:rFonts w:hint="cs"/>
          <w:spacing w:val="-2"/>
          <w:rtl/>
        </w:rPr>
        <w:t>ک</w:t>
      </w:r>
      <w:r w:rsidRPr="009E2BF3">
        <w:rPr>
          <w:rStyle w:val="Char2"/>
          <w:rFonts w:hint="cs"/>
          <w:spacing w:val="-2"/>
          <w:rtl/>
        </w:rPr>
        <w:t xml:space="preserve">ه آثار گناه </w:t>
      </w:r>
      <w:r w:rsidR="00C97A77" w:rsidRPr="009E2BF3">
        <w:rPr>
          <w:rStyle w:val="Char2"/>
          <w:rFonts w:hint="cs"/>
          <w:spacing w:val="-2"/>
          <w:rtl/>
        </w:rPr>
        <w:t>ی</w:t>
      </w:r>
      <w:r w:rsidR="006808D5" w:rsidRPr="009E2BF3">
        <w:rPr>
          <w:rStyle w:val="Char2"/>
          <w:rFonts w:hint="cs"/>
          <w:spacing w:val="-2"/>
          <w:rtl/>
        </w:rPr>
        <w:t>ک</w:t>
      </w:r>
      <w:r w:rsidR="00C97A77" w:rsidRPr="009E2BF3">
        <w:rPr>
          <w:rStyle w:val="Char2"/>
          <w:rFonts w:hint="cs"/>
          <w:spacing w:val="-2"/>
          <w:rtl/>
        </w:rPr>
        <w:t>ی</w:t>
      </w:r>
      <w:r w:rsidRPr="009E2BF3">
        <w:rPr>
          <w:rStyle w:val="Char2"/>
          <w:rFonts w:hint="cs"/>
          <w:spacing w:val="-2"/>
          <w:rtl/>
        </w:rPr>
        <w:t xml:space="preserve"> پس از د</w:t>
      </w:r>
      <w:r w:rsidR="00C97A77" w:rsidRPr="009E2BF3">
        <w:rPr>
          <w:rStyle w:val="Char2"/>
          <w:rFonts w:hint="cs"/>
          <w:spacing w:val="-2"/>
          <w:rtl/>
        </w:rPr>
        <w:t>ی</w:t>
      </w:r>
      <w:r w:rsidRPr="009E2BF3">
        <w:rPr>
          <w:rStyle w:val="Char2"/>
          <w:rFonts w:hint="cs"/>
          <w:spacing w:val="-2"/>
          <w:rtl/>
        </w:rPr>
        <w:t>گر</w:t>
      </w:r>
      <w:r w:rsidR="00C97A77" w:rsidRPr="009E2BF3">
        <w:rPr>
          <w:rStyle w:val="Char2"/>
          <w:rFonts w:hint="cs"/>
          <w:spacing w:val="-2"/>
          <w:rtl/>
        </w:rPr>
        <w:t>ی</w:t>
      </w:r>
      <w:r w:rsidRPr="009E2BF3">
        <w:rPr>
          <w:rStyle w:val="Char2"/>
          <w:rFonts w:hint="cs"/>
          <w:spacing w:val="-2"/>
          <w:rtl/>
        </w:rPr>
        <w:t xml:space="preserve"> بر هم انباشته گردند و س</w:t>
      </w:r>
      <w:r w:rsidR="00C97A77" w:rsidRPr="009E2BF3">
        <w:rPr>
          <w:rStyle w:val="Char2"/>
          <w:rFonts w:hint="cs"/>
          <w:spacing w:val="-2"/>
          <w:rtl/>
        </w:rPr>
        <w:t>ی</w:t>
      </w:r>
      <w:r w:rsidRPr="009E2BF3">
        <w:rPr>
          <w:rStyle w:val="Char2"/>
          <w:rFonts w:hint="cs"/>
          <w:spacing w:val="-2"/>
          <w:rtl/>
        </w:rPr>
        <w:t>اه</w:t>
      </w:r>
      <w:r w:rsidR="00C97A77" w:rsidRPr="009E2BF3">
        <w:rPr>
          <w:rStyle w:val="Char2"/>
          <w:rFonts w:hint="cs"/>
          <w:spacing w:val="-2"/>
          <w:rtl/>
        </w:rPr>
        <w:t>ی</w:t>
      </w:r>
      <w:r w:rsidRPr="009E2BF3">
        <w:rPr>
          <w:rStyle w:val="Char2"/>
          <w:rFonts w:hint="cs"/>
          <w:spacing w:val="-2"/>
          <w:rtl/>
        </w:rPr>
        <w:t xml:space="preserve"> ل</w:t>
      </w:r>
      <w:r w:rsidR="006808D5" w:rsidRPr="009E2BF3">
        <w:rPr>
          <w:rStyle w:val="Char2"/>
          <w:rFonts w:hint="cs"/>
          <w:spacing w:val="-2"/>
          <w:rtl/>
        </w:rPr>
        <w:t>ک</w:t>
      </w:r>
      <w:r w:rsidR="00BF2119" w:rsidRPr="009E2BF3">
        <w:rPr>
          <w:rStyle w:val="Char2"/>
          <w:rFonts w:hint="cs"/>
          <w:spacing w:val="-2"/>
          <w:rtl/>
        </w:rPr>
        <w:t>ه</w:t>
      </w:r>
      <w:r w:rsidR="00C11B36">
        <w:rPr>
          <w:rStyle w:val="Char2"/>
          <w:spacing w:val="-2"/>
        </w:rPr>
        <w:t>‌</w:t>
      </w:r>
      <w:r w:rsidR="00BF2119" w:rsidRPr="009E2BF3">
        <w:rPr>
          <w:rStyle w:val="Char2"/>
          <w:rFonts w:hint="cs"/>
          <w:spacing w:val="-2"/>
          <w:rtl/>
        </w:rPr>
        <w:t>ی</w:t>
      </w:r>
      <w:r w:rsidRPr="009E2BF3">
        <w:rPr>
          <w:rStyle w:val="Char2"/>
          <w:rFonts w:hint="cs"/>
          <w:spacing w:val="-2"/>
          <w:rtl/>
        </w:rPr>
        <w:t xml:space="preserve"> ت</w:t>
      </w:r>
      <w:r w:rsidR="00C97A77" w:rsidRPr="009E2BF3">
        <w:rPr>
          <w:rStyle w:val="Char2"/>
          <w:rFonts w:hint="cs"/>
          <w:spacing w:val="-2"/>
          <w:rtl/>
        </w:rPr>
        <w:t>ی</w:t>
      </w:r>
      <w:r w:rsidRPr="009E2BF3">
        <w:rPr>
          <w:rStyle w:val="Char2"/>
          <w:rFonts w:hint="cs"/>
          <w:spacing w:val="-2"/>
          <w:rtl/>
        </w:rPr>
        <w:t>ره‌‌ا</w:t>
      </w:r>
      <w:r w:rsidR="00C97A77" w:rsidRPr="009E2BF3">
        <w:rPr>
          <w:rStyle w:val="Char2"/>
          <w:rFonts w:hint="cs"/>
          <w:spacing w:val="-2"/>
          <w:rtl/>
        </w:rPr>
        <w:t>ی</w:t>
      </w:r>
      <w:r w:rsidRPr="009E2BF3">
        <w:rPr>
          <w:rStyle w:val="Char2"/>
          <w:rFonts w:hint="cs"/>
          <w:spacing w:val="-2"/>
          <w:rtl/>
        </w:rPr>
        <w:t xml:space="preserve"> در قلب او ا</w:t>
      </w:r>
      <w:r w:rsidR="00C97A77" w:rsidRPr="009E2BF3">
        <w:rPr>
          <w:rStyle w:val="Char2"/>
          <w:rFonts w:hint="cs"/>
          <w:spacing w:val="-2"/>
          <w:rtl/>
        </w:rPr>
        <w:t>ی</w:t>
      </w:r>
      <w:r w:rsidRPr="009E2BF3">
        <w:rPr>
          <w:rStyle w:val="Char2"/>
          <w:rFonts w:hint="cs"/>
          <w:spacing w:val="-2"/>
          <w:rtl/>
        </w:rPr>
        <w:t>جاد گردد. در ا</w:t>
      </w:r>
      <w:r w:rsidR="00C97A77" w:rsidRPr="009E2BF3">
        <w:rPr>
          <w:rStyle w:val="Char2"/>
          <w:rFonts w:hint="cs"/>
          <w:spacing w:val="-2"/>
          <w:rtl/>
        </w:rPr>
        <w:t>ی</w:t>
      </w:r>
      <w:r w:rsidRPr="009E2BF3">
        <w:rPr>
          <w:rStyle w:val="Char2"/>
          <w:rFonts w:hint="cs"/>
          <w:spacing w:val="-2"/>
          <w:rtl/>
        </w:rPr>
        <w:t>ن باره ابوهر</w:t>
      </w:r>
      <w:r w:rsidR="00C97A77" w:rsidRPr="009E2BF3">
        <w:rPr>
          <w:rStyle w:val="Char2"/>
          <w:rFonts w:hint="cs"/>
          <w:spacing w:val="-2"/>
          <w:rtl/>
        </w:rPr>
        <w:t>ی</w:t>
      </w:r>
      <w:r w:rsidRPr="009E2BF3">
        <w:rPr>
          <w:rStyle w:val="Char2"/>
          <w:rFonts w:hint="cs"/>
          <w:spacing w:val="-2"/>
          <w:rtl/>
        </w:rPr>
        <w:t>ره</w:t>
      </w:r>
      <w:r w:rsidR="00497A14" w:rsidRPr="009E2BF3">
        <w:rPr>
          <w:rStyle w:val="Char2"/>
          <w:rFonts w:cs="CTraditional Arabic" w:hint="cs"/>
          <w:spacing w:val="-2"/>
          <w:rtl/>
        </w:rPr>
        <w:t xml:space="preserve"> س</w:t>
      </w:r>
      <w:r w:rsidRPr="009E2BF3">
        <w:rPr>
          <w:rStyle w:val="Char2"/>
          <w:rFonts w:hint="cs"/>
          <w:spacing w:val="-2"/>
          <w:rtl/>
        </w:rPr>
        <w:t xml:space="preserve"> از پ</w:t>
      </w:r>
      <w:r w:rsidR="00C97A77" w:rsidRPr="009E2BF3">
        <w:rPr>
          <w:rStyle w:val="Char2"/>
          <w:rFonts w:hint="cs"/>
          <w:spacing w:val="-2"/>
          <w:rtl/>
        </w:rPr>
        <w:t>ی</w:t>
      </w:r>
      <w:r w:rsidRPr="009E2BF3">
        <w:rPr>
          <w:rStyle w:val="Char2"/>
          <w:rFonts w:hint="cs"/>
          <w:spacing w:val="-2"/>
          <w:rtl/>
        </w:rPr>
        <w:t>امبر</w:t>
      </w:r>
      <w:r w:rsidR="00042BFC">
        <w:rPr>
          <w:rStyle w:val="Char2"/>
          <w:rFonts w:hint="cs"/>
          <w:spacing w:val="-2"/>
          <w:rtl/>
        </w:rPr>
        <w:t xml:space="preserve"> </w:t>
      </w:r>
      <w:r w:rsidR="00042BFC" w:rsidRPr="00042BFC">
        <w:rPr>
          <w:rFonts w:cs="CTraditional Arabic" w:hint="cs"/>
          <w:spacing w:val="-2"/>
          <w:sz w:val="28"/>
          <w:szCs w:val="28"/>
          <w:rtl/>
          <w:lang w:bidi="fa-IR"/>
        </w:rPr>
        <w:t>ج</w:t>
      </w:r>
      <w:r w:rsidR="00953397" w:rsidRPr="009E2BF3">
        <w:rPr>
          <w:rFonts w:cs="CTraditional Arabic" w:hint="cs"/>
          <w:spacing w:val="-2"/>
          <w:sz w:val="28"/>
          <w:szCs w:val="28"/>
          <w:rtl/>
          <w:lang w:bidi="fa-IR"/>
        </w:rPr>
        <w:t xml:space="preserve"> </w:t>
      </w:r>
      <w:r w:rsidR="00053438" w:rsidRPr="009E2BF3">
        <w:rPr>
          <w:rStyle w:val="Char2"/>
          <w:rFonts w:hint="cs"/>
          <w:spacing w:val="-2"/>
          <w:rtl/>
        </w:rPr>
        <w:t>روا</w:t>
      </w:r>
      <w:r w:rsidR="00C97A77" w:rsidRPr="009E2BF3">
        <w:rPr>
          <w:rStyle w:val="Char2"/>
          <w:rFonts w:hint="cs"/>
          <w:spacing w:val="-2"/>
          <w:rtl/>
        </w:rPr>
        <w:t>ی</w:t>
      </w:r>
      <w:r w:rsidR="00053438" w:rsidRPr="009E2BF3">
        <w:rPr>
          <w:rStyle w:val="Char2"/>
          <w:rFonts w:hint="cs"/>
          <w:spacing w:val="-2"/>
          <w:rtl/>
        </w:rPr>
        <w:t>ت م</w:t>
      </w:r>
      <w:r w:rsidR="00C97A77" w:rsidRPr="009E2BF3">
        <w:rPr>
          <w:rStyle w:val="Char2"/>
          <w:rFonts w:hint="cs"/>
          <w:spacing w:val="-2"/>
          <w:rtl/>
        </w:rPr>
        <w:t>ی</w:t>
      </w:r>
      <w:r w:rsidR="00053438" w:rsidRPr="009E2BF3">
        <w:rPr>
          <w:rStyle w:val="Char2"/>
          <w:rFonts w:hint="cs"/>
          <w:spacing w:val="-2"/>
          <w:rtl/>
        </w:rPr>
        <w:t>‌</w:t>
      </w:r>
      <w:r w:rsidR="006808D5" w:rsidRPr="009E2BF3">
        <w:rPr>
          <w:rStyle w:val="Char2"/>
          <w:rFonts w:hint="cs"/>
          <w:spacing w:val="-2"/>
          <w:rtl/>
        </w:rPr>
        <w:t>ک</w:t>
      </w:r>
      <w:r w:rsidR="00053438" w:rsidRPr="009E2BF3">
        <w:rPr>
          <w:rStyle w:val="Char2"/>
          <w:rFonts w:hint="cs"/>
          <w:spacing w:val="-2"/>
          <w:rtl/>
        </w:rPr>
        <w:t>ند:</w:t>
      </w:r>
      <w:r w:rsidR="000D3684" w:rsidRPr="009E2BF3">
        <w:rPr>
          <w:rStyle w:val="Char2"/>
          <w:rFonts w:hint="cs"/>
          <w:spacing w:val="-2"/>
          <w:rtl/>
        </w:rPr>
        <w:t xml:space="preserve"> </w:t>
      </w:r>
      <w:r w:rsidR="00953397" w:rsidRPr="009E2BF3">
        <w:rPr>
          <w:rStyle w:val="Charc"/>
          <w:rFonts w:hint="cs"/>
          <w:spacing w:val="-2"/>
          <w:rtl/>
        </w:rPr>
        <w:t>«</w:t>
      </w:r>
      <w:r w:rsidR="00BF2119" w:rsidRPr="009E2BF3">
        <w:rPr>
          <w:rStyle w:val="Char8"/>
          <w:spacing w:val="-2"/>
          <w:rtl/>
        </w:rPr>
        <w:t>إن العبد إذا أخطأ خطيئة نكت في قلبه نكتة فإن هو نزع واستغفر صقلت فإن عاد زيد فيها حتى تعلو قلب فذلك الران الذي ذكره الله تعالى</w:t>
      </w:r>
      <w:r w:rsidR="00953397" w:rsidRPr="009E2BF3">
        <w:rPr>
          <w:rStyle w:val="Char2"/>
          <w:rFonts w:hint="cs"/>
          <w:spacing w:val="-2"/>
          <w:rtl/>
        </w:rPr>
        <w:t>:</w:t>
      </w:r>
      <w:r w:rsidR="009E2BF3" w:rsidRPr="009E2BF3">
        <w:rPr>
          <w:rFonts w:ascii="Traditional Arabic" w:hAnsi="Traditional Arabic" w:cs="Traditional Arabic" w:hint="cs"/>
          <w:b/>
          <w:bCs/>
          <w:spacing w:val="-2"/>
          <w:sz w:val="28"/>
          <w:szCs w:val="28"/>
          <w:rtl/>
          <w:lang w:bidi="fa-IR"/>
        </w:rPr>
        <w:t xml:space="preserve"> </w:t>
      </w:r>
      <w:r w:rsidR="00953397" w:rsidRPr="009E2BF3">
        <w:rPr>
          <w:rStyle w:val="Charc"/>
          <w:spacing w:val="-2"/>
          <w:rtl/>
        </w:rPr>
        <w:t>﴿</w:t>
      </w:r>
      <w:r w:rsidR="00953397" w:rsidRPr="009E2BF3">
        <w:rPr>
          <w:rStyle w:val="Char4"/>
          <w:spacing w:val="-2"/>
          <w:rtl/>
        </w:rPr>
        <w:t>كَلَّاۖ بَلۡۜ رَانَ عَلَىٰ قُلُوبِهِم مَّا كَانُواْ يَكۡسِبُونَ١٤</w:t>
      </w:r>
      <w:r w:rsidR="00953397" w:rsidRPr="009E2BF3">
        <w:rPr>
          <w:rStyle w:val="Charc"/>
          <w:spacing w:val="-2"/>
          <w:rtl/>
        </w:rPr>
        <w:t>﴾</w:t>
      </w:r>
      <w:r w:rsidR="00953397" w:rsidRPr="009E2BF3">
        <w:rPr>
          <w:rStyle w:val="Charc"/>
          <w:rFonts w:hint="cs"/>
          <w:spacing w:val="-2"/>
          <w:rtl/>
        </w:rPr>
        <w:t>»</w:t>
      </w:r>
      <w:r w:rsidR="00BF2119" w:rsidRPr="009E2BF3">
        <w:rPr>
          <w:rStyle w:val="Char2"/>
          <w:spacing w:val="-2"/>
          <w:vertAlign w:val="superscript"/>
          <w:rtl/>
        </w:rPr>
        <w:footnoteReference w:id="23"/>
      </w:r>
      <w:r w:rsidR="00953397" w:rsidRPr="009E2BF3">
        <w:rPr>
          <w:rStyle w:val="Charc"/>
          <w:rFonts w:hint="cs"/>
          <w:spacing w:val="-2"/>
          <w:rtl/>
        </w:rPr>
        <w:t>.</w:t>
      </w:r>
      <w:r w:rsidR="00102EAB" w:rsidRPr="009E2BF3">
        <w:rPr>
          <w:rStyle w:val="Charc"/>
          <w:rFonts w:hint="cs"/>
          <w:spacing w:val="-2"/>
          <w:rtl/>
        </w:rPr>
        <w:t>«</w:t>
      </w:r>
      <w:r w:rsidR="00102EAB" w:rsidRPr="00953397">
        <w:rPr>
          <w:rStyle w:val="Char7"/>
          <w:rFonts w:hint="cs"/>
          <w:rtl/>
        </w:rPr>
        <w:t>بنده وقت</w:t>
      </w:r>
      <w:r w:rsidR="00953397">
        <w:rPr>
          <w:rStyle w:val="Char7"/>
          <w:rFonts w:hint="cs"/>
          <w:rtl/>
        </w:rPr>
        <w:t>ی</w:t>
      </w:r>
      <w:r w:rsidR="00102EAB" w:rsidRPr="00953397">
        <w:rPr>
          <w:rStyle w:val="Char7"/>
          <w:rFonts w:hint="cs"/>
          <w:rtl/>
        </w:rPr>
        <w:t xml:space="preserve"> گناه</w:t>
      </w:r>
      <w:r w:rsidR="0097050A" w:rsidRPr="0097050A">
        <w:rPr>
          <w:rStyle w:val="Char7"/>
          <w:rFonts w:hint="cs"/>
          <w:rtl/>
        </w:rPr>
        <w:t>ی</w:t>
      </w:r>
      <w:r w:rsidR="00102EAB" w:rsidRPr="00953397">
        <w:rPr>
          <w:rStyle w:val="Char7"/>
          <w:rFonts w:hint="cs"/>
          <w:rtl/>
        </w:rPr>
        <w:t xml:space="preserve"> </w:t>
      </w:r>
      <w:r w:rsidR="00A91D73" w:rsidRPr="00A91D73">
        <w:rPr>
          <w:rStyle w:val="Char7"/>
          <w:rFonts w:hint="cs"/>
          <w:rtl/>
        </w:rPr>
        <w:t>ک</w:t>
      </w:r>
      <w:r w:rsidR="00102EAB" w:rsidRPr="00953397">
        <w:rPr>
          <w:rStyle w:val="Char7"/>
          <w:rFonts w:hint="cs"/>
          <w:rtl/>
        </w:rPr>
        <w:t>ند نقط</w:t>
      </w:r>
      <w:r w:rsidR="00BF2119" w:rsidRPr="00953397">
        <w:rPr>
          <w:rStyle w:val="Char7"/>
          <w:rFonts w:hint="cs"/>
          <w:rtl/>
        </w:rPr>
        <w:t>ه</w:t>
      </w:r>
      <w:r w:rsidR="00102EAB" w:rsidRPr="00953397">
        <w:rPr>
          <w:rStyle w:val="Char7"/>
          <w:rFonts w:hint="cs"/>
          <w:rtl/>
        </w:rPr>
        <w:t xml:space="preserve"> س</w:t>
      </w:r>
      <w:r w:rsidR="0097050A" w:rsidRPr="0097050A">
        <w:rPr>
          <w:rStyle w:val="Char7"/>
          <w:rFonts w:hint="cs"/>
          <w:rtl/>
        </w:rPr>
        <w:t>ی</w:t>
      </w:r>
      <w:r w:rsidR="00102EAB" w:rsidRPr="00953397">
        <w:rPr>
          <w:rStyle w:val="Char7"/>
          <w:rFonts w:hint="cs"/>
          <w:rtl/>
        </w:rPr>
        <w:t>اه</w:t>
      </w:r>
      <w:r w:rsidR="0097050A" w:rsidRPr="0097050A">
        <w:rPr>
          <w:rStyle w:val="Char7"/>
          <w:rFonts w:hint="cs"/>
          <w:rtl/>
        </w:rPr>
        <w:t>ی</w:t>
      </w:r>
      <w:r w:rsidR="00102EAB" w:rsidRPr="00953397">
        <w:rPr>
          <w:rStyle w:val="Char7"/>
          <w:rFonts w:hint="cs"/>
          <w:rtl/>
        </w:rPr>
        <w:t xml:space="preserve"> در دل او پد</w:t>
      </w:r>
      <w:r w:rsidR="0097050A" w:rsidRPr="0097050A">
        <w:rPr>
          <w:rStyle w:val="Char7"/>
          <w:rFonts w:hint="cs"/>
          <w:rtl/>
        </w:rPr>
        <w:t>ی</w:t>
      </w:r>
      <w:r w:rsidR="00102EAB" w:rsidRPr="00953397">
        <w:rPr>
          <w:rStyle w:val="Char7"/>
          <w:rFonts w:hint="cs"/>
          <w:rtl/>
        </w:rPr>
        <w:t>د م</w:t>
      </w:r>
      <w:r w:rsidR="0097050A" w:rsidRPr="0097050A">
        <w:rPr>
          <w:rStyle w:val="Char7"/>
          <w:rFonts w:hint="cs"/>
          <w:rtl/>
        </w:rPr>
        <w:t>ی</w:t>
      </w:r>
      <w:r w:rsidR="00102EAB" w:rsidRPr="00953397">
        <w:rPr>
          <w:rStyle w:val="Char7"/>
          <w:rFonts w:hint="cs"/>
          <w:rtl/>
        </w:rPr>
        <w:t>‌آ</w:t>
      </w:r>
      <w:r w:rsidR="0097050A" w:rsidRPr="0097050A">
        <w:rPr>
          <w:rStyle w:val="Char7"/>
          <w:rFonts w:hint="cs"/>
          <w:rtl/>
        </w:rPr>
        <w:t>ی</w:t>
      </w:r>
      <w:r w:rsidR="00102EAB" w:rsidRPr="00953397">
        <w:rPr>
          <w:rStyle w:val="Char7"/>
          <w:rFonts w:hint="cs"/>
          <w:rtl/>
        </w:rPr>
        <w:t xml:space="preserve">د. اگر از آن گناه دل بر </w:t>
      </w:r>
      <w:r w:rsidR="00A91D73" w:rsidRPr="00A91D73">
        <w:rPr>
          <w:rStyle w:val="Char7"/>
          <w:rFonts w:hint="cs"/>
          <w:rtl/>
        </w:rPr>
        <w:t>ک</w:t>
      </w:r>
      <w:r w:rsidR="00102EAB" w:rsidRPr="00953397">
        <w:rPr>
          <w:rStyle w:val="Char7"/>
          <w:rFonts w:hint="cs"/>
          <w:rtl/>
        </w:rPr>
        <w:t>ند و از خداوند مغفرت بخواهد آن گناه بخشوده و قلبش صاف م</w:t>
      </w:r>
      <w:r w:rsidR="0097050A" w:rsidRPr="0097050A">
        <w:rPr>
          <w:rStyle w:val="Char7"/>
          <w:rFonts w:hint="cs"/>
          <w:rtl/>
        </w:rPr>
        <w:t>ی</w:t>
      </w:r>
      <w:r w:rsidR="00102EAB" w:rsidRPr="00953397">
        <w:rPr>
          <w:rStyle w:val="Char7"/>
          <w:rFonts w:hint="cs"/>
          <w:rtl/>
        </w:rPr>
        <w:t>‌گردد و اگر نه در مقابل اقدام به گناه د</w:t>
      </w:r>
      <w:r w:rsidR="0097050A" w:rsidRPr="0097050A">
        <w:rPr>
          <w:rStyle w:val="Char7"/>
          <w:rFonts w:hint="cs"/>
          <w:rtl/>
        </w:rPr>
        <w:t>ی</w:t>
      </w:r>
      <w:r w:rsidR="00102EAB" w:rsidRPr="00953397">
        <w:rPr>
          <w:rStyle w:val="Char7"/>
          <w:rFonts w:hint="cs"/>
          <w:rtl/>
        </w:rPr>
        <w:t>گر</w:t>
      </w:r>
      <w:r w:rsidR="0097050A" w:rsidRPr="0097050A">
        <w:rPr>
          <w:rStyle w:val="Char7"/>
          <w:rFonts w:hint="cs"/>
          <w:rtl/>
        </w:rPr>
        <w:t>ی</w:t>
      </w:r>
      <w:r w:rsidR="00102EAB" w:rsidRPr="00953397">
        <w:rPr>
          <w:rStyle w:val="Char7"/>
          <w:rFonts w:hint="cs"/>
          <w:rtl/>
        </w:rPr>
        <w:t xml:space="preserve"> نموده آن گناهان همچون نقطه‌ها</w:t>
      </w:r>
      <w:r w:rsidR="0097050A" w:rsidRPr="0097050A">
        <w:rPr>
          <w:rStyle w:val="Char7"/>
          <w:rFonts w:hint="cs"/>
          <w:rtl/>
        </w:rPr>
        <w:t>ی</w:t>
      </w:r>
      <w:r w:rsidR="00102EAB" w:rsidRPr="00953397">
        <w:rPr>
          <w:rStyle w:val="Char7"/>
          <w:rFonts w:hint="cs"/>
          <w:rtl/>
        </w:rPr>
        <w:t xml:space="preserve"> س</w:t>
      </w:r>
      <w:r w:rsidR="0097050A" w:rsidRPr="0097050A">
        <w:rPr>
          <w:rStyle w:val="Char7"/>
          <w:rFonts w:hint="cs"/>
          <w:rtl/>
        </w:rPr>
        <w:t>ی</w:t>
      </w:r>
      <w:r w:rsidR="00102EAB" w:rsidRPr="00953397">
        <w:rPr>
          <w:rStyle w:val="Char7"/>
          <w:rFonts w:hint="cs"/>
          <w:rtl/>
        </w:rPr>
        <w:t>اه قلب او را در بر م</w:t>
      </w:r>
      <w:r w:rsidR="0097050A" w:rsidRPr="0097050A">
        <w:rPr>
          <w:rStyle w:val="Char7"/>
          <w:rFonts w:hint="cs"/>
          <w:rtl/>
        </w:rPr>
        <w:t>ی</w:t>
      </w:r>
      <w:r w:rsidR="00102EAB" w:rsidRPr="00953397">
        <w:rPr>
          <w:rStyle w:val="Char7"/>
          <w:rFonts w:hint="cs"/>
          <w:rtl/>
        </w:rPr>
        <w:t>‌گ</w:t>
      </w:r>
      <w:r w:rsidR="0097050A" w:rsidRPr="0097050A">
        <w:rPr>
          <w:rStyle w:val="Char7"/>
          <w:rFonts w:hint="cs"/>
          <w:rtl/>
        </w:rPr>
        <w:t>ی</w:t>
      </w:r>
      <w:r w:rsidR="00102EAB" w:rsidRPr="00953397">
        <w:rPr>
          <w:rStyle w:val="Char7"/>
          <w:rFonts w:hint="cs"/>
          <w:rtl/>
        </w:rPr>
        <w:t xml:space="preserve">رد. </w:t>
      </w:r>
      <w:r w:rsidR="00A91D73" w:rsidRPr="00A91D73">
        <w:rPr>
          <w:rStyle w:val="Char7"/>
          <w:rFonts w:hint="cs"/>
          <w:rtl/>
        </w:rPr>
        <w:t>ک</w:t>
      </w:r>
      <w:r w:rsidR="00102EAB" w:rsidRPr="00953397">
        <w:rPr>
          <w:rStyle w:val="Char7"/>
          <w:rFonts w:hint="cs"/>
          <w:rtl/>
        </w:rPr>
        <w:t>ه آن همان زنگار و چ</w:t>
      </w:r>
      <w:r w:rsidR="0097050A" w:rsidRPr="0097050A">
        <w:rPr>
          <w:rStyle w:val="Char7"/>
          <w:rFonts w:hint="cs"/>
          <w:rtl/>
        </w:rPr>
        <w:t>ی</w:t>
      </w:r>
      <w:r w:rsidR="00102EAB" w:rsidRPr="00953397">
        <w:rPr>
          <w:rStyle w:val="Char7"/>
          <w:rFonts w:hint="cs"/>
          <w:rtl/>
        </w:rPr>
        <w:t>رگ</w:t>
      </w:r>
      <w:r w:rsidR="0097050A" w:rsidRPr="0097050A">
        <w:rPr>
          <w:rStyle w:val="Char7"/>
          <w:rFonts w:hint="cs"/>
          <w:rtl/>
        </w:rPr>
        <w:t>ی</w:t>
      </w:r>
      <w:r w:rsidR="00102EAB" w:rsidRPr="00953397">
        <w:rPr>
          <w:rStyle w:val="Char7"/>
          <w:rFonts w:hint="cs"/>
          <w:rtl/>
        </w:rPr>
        <w:t xml:space="preserve"> گناهان است </w:t>
      </w:r>
      <w:r w:rsidR="00A91D73" w:rsidRPr="00A91D73">
        <w:rPr>
          <w:rStyle w:val="Char7"/>
          <w:rFonts w:hint="cs"/>
          <w:rtl/>
        </w:rPr>
        <w:t>ک</w:t>
      </w:r>
      <w:r w:rsidR="00102EAB" w:rsidRPr="00953397">
        <w:rPr>
          <w:rStyle w:val="Char7"/>
          <w:rFonts w:hint="cs"/>
          <w:rtl/>
        </w:rPr>
        <w:t>ه خداوند در قرآن راجع به‌آن م</w:t>
      </w:r>
      <w:r w:rsidR="0097050A" w:rsidRPr="0097050A">
        <w:rPr>
          <w:rStyle w:val="Char7"/>
          <w:rFonts w:hint="cs"/>
          <w:rtl/>
        </w:rPr>
        <w:t>ی</w:t>
      </w:r>
      <w:r w:rsidR="00102EAB" w:rsidRPr="00953397">
        <w:rPr>
          <w:rStyle w:val="Char7"/>
          <w:rFonts w:hint="cs"/>
          <w:rtl/>
        </w:rPr>
        <w:t>‌فرما</w:t>
      </w:r>
      <w:r w:rsidR="0097050A" w:rsidRPr="0097050A">
        <w:rPr>
          <w:rStyle w:val="Char7"/>
          <w:rFonts w:hint="cs"/>
          <w:rtl/>
        </w:rPr>
        <w:t>ی</w:t>
      </w:r>
      <w:r w:rsidR="00102EAB" w:rsidRPr="00953397">
        <w:rPr>
          <w:rStyle w:val="Char7"/>
          <w:rFonts w:hint="cs"/>
          <w:rtl/>
        </w:rPr>
        <w:t>د</w:t>
      </w:r>
      <w:r w:rsidR="00102EAB" w:rsidRPr="00C97A77">
        <w:rPr>
          <w:rStyle w:val="Char2"/>
          <w:rFonts w:hint="cs"/>
          <w:rtl/>
        </w:rPr>
        <w:t>:</w:t>
      </w:r>
      <w:r w:rsidR="00953397" w:rsidRPr="00C97A77">
        <w:rPr>
          <w:rStyle w:val="Char2"/>
          <w:rFonts w:hint="cs"/>
          <w:rtl/>
        </w:rPr>
        <w:t xml:space="preserve"> </w:t>
      </w:r>
      <w:r w:rsidR="00953397" w:rsidRPr="009E2BF3">
        <w:rPr>
          <w:rStyle w:val="Char2"/>
          <w:rFonts w:hint="cs"/>
          <w:rtl/>
        </w:rPr>
        <w:t>«</w:t>
      </w:r>
      <w:r w:rsidR="00102EAB" w:rsidRPr="00953397">
        <w:rPr>
          <w:rStyle w:val="Char6"/>
          <w:rFonts w:hint="cs"/>
          <w:rtl/>
        </w:rPr>
        <w:t>نه چن</w:t>
      </w:r>
      <w:r w:rsidR="00583675" w:rsidRPr="00583675">
        <w:rPr>
          <w:rStyle w:val="Char6"/>
          <w:rFonts w:hint="cs"/>
          <w:rtl/>
        </w:rPr>
        <w:t>ی</w:t>
      </w:r>
      <w:r w:rsidR="00102EAB" w:rsidRPr="00953397">
        <w:rPr>
          <w:rStyle w:val="Char6"/>
          <w:rFonts w:hint="cs"/>
          <w:rtl/>
        </w:rPr>
        <w:t>ن است بل</w:t>
      </w:r>
      <w:r w:rsidR="004B6063" w:rsidRPr="004B6063">
        <w:rPr>
          <w:rStyle w:val="Char6"/>
          <w:rFonts w:hint="cs"/>
          <w:rtl/>
        </w:rPr>
        <w:t>ک</w:t>
      </w:r>
      <w:r w:rsidR="00102EAB" w:rsidRPr="00953397">
        <w:rPr>
          <w:rStyle w:val="Char6"/>
          <w:rFonts w:hint="cs"/>
          <w:rtl/>
        </w:rPr>
        <w:t>ه آنچه مرت</w:t>
      </w:r>
      <w:r w:rsidR="004B6063" w:rsidRPr="004B6063">
        <w:rPr>
          <w:rStyle w:val="Char6"/>
          <w:rFonts w:hint="cs"/>
          <w:rtl/>
        </w:rPr>
        <w:t>ک</w:t>
      </w:r>
      <w:r w:rsidR="00102EAB" w:rsidRPr="00953397">
        <w:rPr>
          <w:rStyle w:val="Char6"/>
          <w:rFonts w:hint="cs"/>
          <w:rtl/>
        </w:rPr>
        <w:t xml:space="preserve">ب شده‌اند زنگار بر </w:t>
      </w:r>
      <w:r w:rsidR="0091065E">
        <w:rPr>
          <w:rStyle w:val="Char6"/>
          <w:rFonts w:hint="cs"/>
          <w:rtl/>
        </w:rPr>
        <w:t>دل‌ها</w:t>
      </w:r>
      <w:r w:rsidR="00583675" w:rsidRPr="00583675">
        <w:rPr>
          <w:rStyle w:val="Char6"/>
          <w:rFonts w:hint="cs"/>
          <w:rtl/>
        </w:rPr>
        <w:t>ی</w:t>
      </w:r>
      <w:r w:rsidR="00102EAB" w:rsidRPr="00953397">
        <w:rPr>
          <w:rStyle w:val="Char6"/>
          <w:rFonts w:hint="cs"/>
          <w:rtl/>
        </w:rPr>
        <w:t>شان بست</w:t>
      </w:r>
      <w:r w:rsidR="009E2BF3">
        <w:rPr>
          <w:rStyle w:val="Char6"/>
          <w:rFonts w:hint="eastAsia"/>
          <w:rtl/>
        </w:rPr>
        <w:t>‌</w:t>
      </w:r>
      <w:r w:rsidR="00102EAB" w:rsidRPr="00953397">
        <w:rPr>
          <w:rStyle w:val="Char6"/>
          <w:rFonts w:hint="cs"/>
          <w:rtl/>
        </w:rPr>
        <w:t>هاست</w:t>
      </w:r>
      <w:r w:rsidR="009E2BF3">
        <w:rPr>
          <w:rStyle w:val="Char6"/>
          <w:rFonts w:hint="cs"/>
          <w:rtl/>
        </w:rPr>
        <w:t>»</w:t>
      </w:r>
      <w:r w:rsidR="00953397" w:rsidRPr="00953397">
        <w:rPr>
          <w:rStyle w:val="Charc"/>
          <w:rFonts w:hint="cs"/>
          <w:rtl/>
        </w:rPr>
        <w:t>»</w:t>
      </w:r>
      <w:r w:rsidR="00FD5FF5" w:rsidRPr="00C97A77">
        <w:rPr>
          <w:rStyle w:val="Char2"/>
          <w:rFonts w:hint="cs"/>
          <w:rtl/>
        </w:rPr>
        <w:t>.</w:t>
      </w:r>
    </w:p>
    <w:p w:rsidR="00FD5FF5" w:rsidRPr="00C97A77" w:rsidRDefault="003B30A3" w:rsidP="00C026CB">
      <w:pPr>
        <w:bidi/>
        <w:ind w:firstLine="284"/>
        <w:jc w:val="both"/>
        <w:rPr>
          <w:rStyle w:val="Char2"/>
          <w:rtl/>
        </w:rPr>
      </w:pPr>
      <w:r w:rsidRPr="00C97A77">
        <w:rPr>
          <w:rStyle w:val="Char2"/>
          <w:rFonts w:hint="cs"/>
          <w:rtl/>
        </w:rPr>
        <w:t>ابن ق</w:t>
      </w:r>
      <w:r w:rsidR="00C97A77" w:rsidRPr="00C97A77">
        <w:rPr>
          <w:rStyle w:val="Char2"/>
          <w:rFonts w:hint="cs"/>
          <w:rtl/>
        </w:rPr>
        <w:t>ی</w:t>
      </w:r>
      <w:r w:rsidRPr="00C97A77">
        <w:rPr>
          <w:rStyle w:val="Char2"/>
          <w:rFonts w:hint="cs"/>
          <w:rtl/>
        </w:rPr>
        <w:t>م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«اقدام برا</w:t>
      </w:r>
      <w:r w:rsidR="00C97A77" w:rsidRPr="00C97A77">
        <w:rPr>
          <w:rStyle w:val="Char2"/>
          <w:rFonts w:hint="cs"/>
          <w:rtl/>
        </w:rPr>
        <w:t>ی</w:t>
      </w:r>
      <w:r w:rsidRPr="00C97A77">
        <w:rPr>
          <w:rStyle w:val="Char2"/>
          <w:rFonts w:hint="cs"/>
          <w:rtl/>
        </w:rPr>
        <w:t xml:space="preserve"> توبه از گناهان، به عنوان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واجب فور</w:t>
      </w:r>
      <w:r w:rsidR="00C97A77" w:rsidRPr="00C97A77">
        <w:rPr>
          <w:rStyle w:val="Char2"/>
          <w:rFonts w:hint="cs"/>
          <w:rtl/>
        </w:rPr>
        <w:t>ی</w:t>
      </w:r>
      <w:r w:rsidRPr="00C97A77">
        <w:rPr>
          <w:rStyle w:val="Char2"/>
          <w:rFonts w:hint="cs"/>
          <w:rtl/>
        </w:rPr>
        <w:t xml:space="preserve"> تلق</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‌شود و ت</w:t>
      </w:r>
      <w:r w:rsidR="00C026CB" w:rsidRPr="00C97A77">
        <w:rPr>
          <w:rStyle w:val="Char2"/>
          <w:rFonts w:hint="cs"/>
          <w:rtl/>
        </w:rPr>
        <w:t>ا</w:t>
      </w:r>
      <w:r w:rsidRPr="00C97A77">
        <w:rPr>
          <w:rStyle w:val="Char2"/>
          <w:rFonts w:hint="cs"/>
          <w:rtl/>
        </w:rPr>
        <w:t>خ</w:t>
      </w:r>
      <w:r w:rsidR="00C97A77" w:rsidRPr="00C97A77">
        <w:rPr>
          <w:rStyle w:val="Char2"/>
          <w:rFonts w:hint="cs"/>
          <w:rtl/>
        </w:rPr>
        <w:t>ی</w:t>
      </w:r>
      <w:r w:rsidRPr="00C97A77">
        <w:rPr>
          <w:rStyle w:val="Char2"/>
          <w:rFonts w:hint="cs"/>
          <w:rtl/>
        </w:rPr>
        <w:t>ر آن جا</w:t>
      </w:r>
      <w:r w:rsidR="00C97A77" w:rsidRPr="00C97A77">
        <w:rPr>
          <w:rStyle w:val="Char2"/>
          <w:rFonts w:hint="cs"/>
          <w:rtl/>
        </w:rPr>
        <w:t>ی</w:t>
      </w:r>
      <w:r w:rsidRPr="00C97A77">
        <w:rPr>
          <w:rStyle w:val="Char2"/>
          <w:rFonts w:hint="cs"/>
          <w:rtl/>
        </w:rPr>
        <w:t>ز نم</w:t>
      </w:r>
      <w:r w:rsidR="00C97A77" w:rsidRPr="00C97A77">
        <w:rPr>
          <w:rStyle w:val="Char2"/>
          <w:rFonts w:hint="cs"/>
          <w:rtl/>
        </w:rPr>
        <w:t>ی</w:t>
      </w:r>
      <w:r w:rsidRPr="00C97A77">
        <w:rPr>
          <w:rStyle w:val="Char2"/>
          <w:rFonts w:hint="cs"/>
          <w:rtl/>
        </w:rPr>
        <w:t>‌باشد و هر گاه شخص آن توبه را به ت</w:t>
      </w:r>
      <w:r w:rsidR="00557324" w:rsidRPr="00C97A77">
        <w:rPr>
          <w:rStyle w:val="Char2"/>
          <w:rFonts w:hint="cs"/>
          <w:rtl/>
        </w:rPr>
        <w:t>ا</w:t>
      </w:r>
      <w:r w:rsidRPr="00C97A77">
        <w:rPr>
          <w:rStyle w:val="Char2"/>
          <w:rFonts w:hint="cs"/>
          <w:rtl/>
        </w:rPr>
        <w:t>خ</w:t>
      </w:r>
      <w:r w:rsidR="00C97A77" w:rsidRPr="00C97A77">
        <w:rPr>
          <w:rStyle w:val="Char2"/>
          <w:rFonts w:hint="cs"/>
          <w:rtl/>
        </w:rPr>
        <w:t>ی</w:t>
      </w:r>
      <w:r w:rsidRPr="00C97A77">
        <w:rPr>
          <w:rStyle w:val="Char2"/>
          <w:rFonts w:hint="cs"/>
          <w:rtl/>
        </w:rPr>
        <w:t>ر اندازد، به خاطر تأخ</w:t>
      </w:r>
      <w:r w:rsidR="00C97A77" w:rsidRPr="00C97A77">
        <w:rPr>
          <w:rStyle w:val="Char2"/>
          <w:rFonts w:hint="cs"/>
          <w:rtl/>
        </w:rPr>
        <w:t>ی</w:t>
      </w:r>
      <w:r w:rsidRPr="00C97A77">
        <w:rPr>
          <w:rStyle w:val="Char2"/>
          <w:rFonts w:hint="cs"/>
          <w:rtl/>
        </w:rPr>
        <w:t>ر، عاص</w:t>
      </w:r>
      <w:r w:rsidR="00C97A77" w:rsidRPr="00C97A77">
        <w:rPr>
          <w:rStyle w:val="Char2"/>
          <w:rFonts w:hint="cs"/>
          <w:rtl/>
        </w:rPr>
        <w:t>ی</w:t>
      </w:r>
      <w:r w:rsidRPr="00C97A77">
        <w:rPr>
          <w:rStyle w:val="Char2"/>
          <w:rFonts w:hint="cs"/>
          <w:rtl/>
        </w:rPr>
        <w:t xml:space="preserve"> و گناه</w:t>
      </w:r>
      <w:r w:rsidR="006808D5" w:rsidRPr="006808D5">
        <w:rPr>
          <w:rStyle w:val="Char2"/>
          <w:rFonts w:hint="cs"/>
          <w:rtl/>
        </w:rPr>
        <w:t>ک</w:t>
      </w:r>
      <w:r w:rsidRPr="00C97A77">
        <w:rPr>
          <w:rStyle w:val="Char2"/>
          <w:rFonts w:hint="cs"/>
          <w:rtl/>
        </w:rPr>
        <w:t>ار م</w:t>
      </w:r>
      <w:r w:rsidR="00C97A77" w:rsidRPr="00C97A77">
        <w:rPr>
          <w:rStyle w:val="Char2"/>
          <w:rFonts w:hint="cs"/>
          <w:rtl/>
        </w:rPr>
        <w:t>ی</w:t>
      </w:r>
      <w:r w:rsidRPr="00C97A77">
        <w:rPr>
          <w:rStyle w:val="Char2"/>
          <w:rFonts w:hint="cs"/>
          <w:rtl/>
        </w:rPr>
        <w:t xml:space="preserve">‌شود </w:t>
      </w:r>
      <w:r w:rsidR="006808D5" w:rsidRPr="006808D5">
        <w:rPr>
          <w:rStyle w:val="Char2"/>
          <w:rFonts w:hint="cs"/>
          <w:rtl/>
        </w:rPr>
        <w:t>ک</w:t>
      </w:r>
      <w:r w:rsidRPr="00C97A77">
        <w:rPr>
          <w:rStyle w:val="Char2"/>
          <w:rFonts w:hint="cs"/>
          <w:rtl/>
        </w:rPr>
        <w:t xml:space="preserve">ه اگر از آن توبه </w:t>
      </w:r>
      <w:r w:rsidR="006808D5" w:rsidRPr="006808D5">
        <w:rPr>
          <w:rStyle w:val="Char2"/>
          <w:rFonts w:hint="cs"/>
          <w:rtl/>
        </w:rPr>
        <w:t>ک</w:t>
      </w:r>
      <w:r w:rsidRPr="00C97A77">
        <w:rPr>
          <w:rStyle w:val="Char2"/>
          <w:rFonts w:hint="cs"/>
          <w:rtl/>
        </w:rPr>
        <w:t>ند، توب</w:t>
      </w:r>
      <w:r w:rsidR="00557324" w:rsidRPr="00C97A77">
        <w:rPr>
          <w:rStyle w:val="Char2"/>
          <w:rFonts w:hint="cs"/>
          <w:rtl/>
        </w:rPr>
        <w:t>ه</w:t>
      </w:r>
      <w:r w:rsidR="00C026CB" w:rsidRPr="00C97A77">
        <w:rPr>
          <w:rStyle w:val="Char2"/>
          <w:rFonts w:hint="cs"/>
          <w:rtl/>
        </w:rPr>
        <w:t xml:space="preserve"> د</w:t>
      </w:r>
      <w:r w:rsidR="00C97A77" w:rsidRPr="00C97A77">
        <w:rPr>
          <w:rStyle w:val="Char2"/>
          <w:rFonts w:hint="cs"/>
          <w:rtl/>
        </w:rPr>
        <w:t>ی</w:t>
      </w:r>
      <w:r w:rsidR="00C026CB" w:rsidRPr="00C97A77">
        <w:rPr>
          <w:rStyle w:val="Char2"/>
          <w:rFonts w:hint="cs"/>
          <w:rtl/>
        </w:rPr>
        <w:t>گر</w:t>
      </w:r>
      <w:r w:rsidR="00C97A77" w:rsidRPr="00C97A77">
        <w:rPr>
          <w:rStyle w:val="Char2"/>
          <w:rFonts w:hint="cs"/>
          <w:rtl/>
        </w:rPr>
        <w:t>ی</w:t>
      </w:r>
      <w:r w:rsidR="00C026CB" w:rsidRPr="00C97A77">
        <w:rPr>
          <w:rStyle w:val="Char2"/>
          <w:rFonts w:hint="cs"/>
          <w:rtl/>
        </w:rPr>
        <w:t xml:space="preserve"> بر گرد</w:t>
      </w:r>
      <w:r w:rsidRPr="00C97A77">
        <w:rPr>
          <w:rStyle w:val="Char2"/>
          <w:rFonts w:hint="cs"/>
          <w:rtl/>
        </w:rPr>
        <w:t>ن او باق</w:t>
      </w:r>
      <w:r w:rsidR="00C97A77" w:rsidRPr="00C97A77">
        <w:rPr>
          <w:rStyle w:val="Char2"/>
          <w:rFonts w:hint="cs"/>
          <w:rtl/>
        </w:rPr>
        <w:t>ی</w:t>
      </w:r>
      <w:r w:rsidRPr="00C97A77">
        <w:rPr>
          <w:rStyle w:val="Char2"/>
          <w:rFonts w:hint="cs"/>
          <w:rtl/>
        </w:rPr>
        <w:t xml:space="preserve"> خواهد ماند </w:t>
      </w:r>
      <w:r w:rsidR="006808D5" w:rsidRPr="006808D5">
        <w:rPr>
          <w:rStyle w:val="Char2"/>
          <w:rFonts w:hint="cs"/>
          <w:rtl/>
        </w:rPr>
        <w:t>ک</w:t>
      </w:r>
      <w:r w:rsidRPr="00C97A77">
        <w:rPr>
          <w:rStyle w:val="Char2"/>
          <w:rFonts w:hint="cs"/>
          <w:rtl/>
        </w:rPr>
        <w:t>ه همان توب</w:t>
      </w:r>
      <w:r w:rsidR="00557324" w:rsidRPr="00C97A77">
        <w:rPr>
          <w:rStyle w:val="Char2"/>
          <w:rFonts w:hint="cs"/>
          <w:rtl/>
        </w:rPr>
        <w:t>ه</w:t>
      </w:r>
      <w:r w:rsidR="00C11B36">
        <w:rPr>
          <w:rStyle w:val="Char2"/>
          <w:rFonts w:hint="cs"/>
        </w:rPr>
        <w:t>‌</w:t>
      </w:r>
      <w:r w:rsidR="00557324" w:rsidRPr="00C97A77">
        <w:rPr>
          <w:rStyle w:val="Char2"/>
          <w:rFonts w:hint="cs"/>
          <w:rtl/>
        </w:rPr>
        <w:t>ی</w:t>
      </w:r>
      <w:r w:rsidRPr="00C97A77">
        <w:rPr>
          <w:rStyle w:val="Char2"/>
          <w:rFonts w:hint="cs"/>
          <w:rtl/>
        </w:rPr>
        <w:t xml:space="preserve"> ت</w:t>
      </w:r>
      <w:r w:rsidR="00557324" w:rsidRPr="00C97A77">
        <w:rPr>
          <w:rStyle w:val="Char2"/>
          <w:rFonts w:hint="cs"/>
          <w:rtl/>
        </w:rPr>
        <w:t>ا</w:t>
      </w:r>
      <w:r w:rsidRPr="00C97A77">
        <w:rPr>
          <w:rStyle w:val="Char2"/>
          <w:rFonts w:hint="cs"/>
          <w:rtl/>
        </w:rPr>
        <w:t>خ</w:t>
      </w:r>
      <w:r w:rsidR="00C97A77" w:rsidRPr="00C97A77">
        <w:rPr>
          <w:rStyle w:val="Char2"/>
          <w:rFonts w:hint="cs"/>
          <w:rtl/>
        </w:rPr>
        <w:t>ی</w:t>
      </w:r>
      <w:r w:rsidRPr="00C97A77">
        <w:rPr>
          <w:rStyle w:val="Char2"/>
          <w:rFonts w:hint="cs"/>
          <w:rtl/>
        </w:rPr>
        <w:t>ر از توبه است! چن</w:t>
      </w:r>
      <w:r w:rsidR="00C97A77" w:rsidRPr="00C97A77">
        <w:rPr>
          <w:rStyle w:val="Char2"/>
          <w:rFonts w:hint="cs"/>
          <w:rtl/>
        </w:rPr>
        <w:t>ی</w:t>
      </w:r>
      <w:r w:rsidRPr="00C97A77">
        <w:rPr>
          <w:rStyle w:val="Char2"/>
          <w:rFonts w:hint="cs"/>
          <w:rtl/>
        </w:rPr>
        <w:t>ن مطلب</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متر به اند</w:t>
      </w:r>
      <w:r w:rsidR="00C97A77" w:rsidRPr="00C97A77">
        <w:rPr>
          <w:rStyle w:val="Char2"/>
          <w:rFonts w:hint="cs"/>
          <w:rtl/>
        </w:rPr>
        <w:t>ی</w:t>
      </w:r>
      <w:r w:rsidRPr="00C97A77">
        <w:rPr>
          <w:rStyle w:val="Char2"/>
          <w:rFonts w:hint="cs"/>
          <w:rtl/>
        </w:rPr>
        <w:t>ش</w:t>
      </w:r>
      <w:r w:rsidR="00557324" w:rsidRPr="00C97A77">
        <w:rPr>
          <w:rStyle w:val="Char2"/>
          <w:rFonts w:hint="cs"/>
          <w:rtl/>
        </w:rPr>
        <w:t>ه</w:t>
      </w:r>
      <w:r w:rsidRPr="00C97A77">
        <w:rPr>
          <w:rStyle w:val="Char2"/>
          <w:rFonts w:hint="cs"/>
          <w:rtl/>
        </w:rPr>
        <w:t xml:space="preserve"> توبه‌</w:t>
      </w:r>
      <w:r w:rsidR="006808D5" w:rsidRPr="006808D5">
        <w:rPr>
          <w:rStyle w:val="Char2"/>
          <w:rFonts w:hint="cs"/>
          <w:rtl/>
        </w:rPr>
        <w:t>ک</w:t>
      </w:r>
      <w:r w:rsidRPr="00C97A77">
        <w:rPr>
          <w:rStyle w:val="Char2"/>
          <w:rFonts w:hint="cs"/>
          <w:rtl/>
        </w:rPr>
        <w:t>ننده راه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ابد و م</w:t>
      </w:r>
      <w:r w:rsidR="00C97A77" w:rsidRPr="00C97A77">
        <w:rPr>
          <w:rStyle w:val="Char2"/>
          <w:rFonts w:hint="cs"/>
          <w:rtl/>
        </w:rPr>
        <w:t>ی</w:t>
      </w:r>
      <w:r w:rsidRPr="00C97A77">
        <w:rPr>
          <w:rStyle w:val="Char2"/>
          <w:rFonts w:hint="cs"/>
          <w:rtl/>
        </w:rPr>
        <w:t xml:space="preserve">‌پندارد </w:t>
      </w:r>
      <w:r w:rsidR="006808D5" w:rsidRPr="006808D5">
        <w:rPr>
          <w:rStyle w:val="Char2"/>
          <w:rFonts w:hint="cs"/>
          <w:rtl/>
        </w:rPr>
        <w:t>ک</w:t>
      </w:r>
      <w:r w:rsidRPr="00C97A77">
        <w:rPr>
          <w:rStyle w:val="Char2"/>
          <w:rFonts w:hint="cs"/>
          <w:rtl/>
        </w:rPr>
        <w:t xml:space="preserve">ه هر گاه از آن گناه توبه </w:t>
      </w:r>
      <w:r w:rsidR="006808D5" w:rsidRPr="006808D5">
        <w:rPr>
          <w:rStyle w:val="Char2"/>
          <w:rFonts w:hint="cs"/>
          <w:rtl/>
        </w:rPr>
        <w:t>ک</w:t>
      </w:r>
      <w:r w:rsidRPr="00C97A77">
        <w:rPr>
          <w:rStyle w:val="Char2"/>
          <w:rFonts w:hint="cs"/>
          <w:rtl/>
        </w:rPr>
        <w:t>ند د</w:t>
      </w:r>
      <w:r w:rsidR="00C97A77" w:rsidRPr="00C97A77">
        <w:rPr>
          <w:rStyle w:val="Char2"/>
          <w:rFonts w:hint="cs"/>
          <w:rtl/>
        </w:rPr>
        <w:t>ی</w:t>
      </w:r>
      <w:r w:rsidRPr="00C97A77">
        <w:rPr>
          <w:rStyle w:val="Char2"/>
          <w:rFonts w:hint="cs"/>
          <w:rtl/>
        </w:rPr>
        <w:t>گر ه</w:t>
      </w:r>
      <w:r w:rsidR="00C97A77" w:rsidRPr="00C97A77">
        <w:rPr>
          <w:rStyle w:val="Char2"/>
          <w:rFonts w:hint="cs"/>
          <w:rtl/>
        </w:rPr>
        <w:t>ی</w:t>
      </w:r>
      <w:r w:rsidRPr="00C97A77">
        <w:rPr>
          <w:rStyle w:val="Char2"/>
          <w:rFonts w:hint="cs"/>
          <w:rtl/>
        </w:rPr>
        <w:t>چ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بر گردن او باق</w:t>
      </w:r>
      <w:r w:rsidR="00C97A77" w:rsidRPr="00C97A77">
        <w:rPr>
          <w:rStyle w:val="Char2"/>
          <w:rFonts w:hint="cs"/>
          <w:rtl/>
        </w:rPr>
        <w:t>ی</w:t>
      </w:r>
      <w:r w:rsidRPr="00C97A77">
        <w:rPr>
          <w:rStyle w:val="Char2"/>
          <w:rFonts w:hint="cs"/>
          <w:rtl/>
        </w:rPr>
        <w:t xml:space="preserve"> نخواهد ماند در حال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توبه به خاطر تأخ</w:t>
      </w:r>
      <w:r w:rsidR="00C97A77" w:rsidRPr="00C97A77">
        <w:rPr>
          <w:rStyle w:val="Char2"/>
          <w:rFonts w:hint="cs"/>
          <w:rtl/>
        </w:rPr>
        <w:t>ی</w:t>
      </w:r>
      <w:r w:rsidRPr="00C97A77">
        <w:rPr>
          <w:rStyle w:val="Char2"/>
          <w:rFonts w:hint="cs"/>
          <w:rtl/>
        </w:rPr>
        <w:t>ر توبه، در گردن او باق</w:t>
      </w:r>
      <w:r w:rsidR="00C97A77" w:rsidRPr="00C97A77">
        <w:rPr>
          <w:rStyle w:val="Char2"/>
          <w:rFonts w:hint="cs"/>
          <w:rtl/>
        </w:rPr>
        <w:t>ی</w:t>
      </w:r>
      <w:r w:rsidRPr="00C97A77">
        <w:rPr>
          <w:rStyle w:val="Char2"/>
          <w:rFonts w:hint="cs"/>
          <w:rtl/>
        </w:rPr>
        <w:t>مانده است. پا</w:t>
      </w:r>
      <w:r w:rsidR="00C97A77" w:rsidRPr="00C97A77">
        <w:rPr>
          <w:rStyle w:val="Char2"/>
          <w:rFonts w:hint="cs"/>
          <w:rtl/>
        </w:rPr>
        <w:t>ی</w:t>
      </w:r>
      <w:r w:rsidRPr="00C97A77">
        <w:rPr>
          <w:rStyle w:val="Char2"/>
          <w:rFonts w:hint="cs"/>
          <w:rtl/>
        </w:rPr>
        <w:t xml:space="preserve">ان </w:t>
      </w:r>
      <w:r w:rsidR="006808D5" w:rsidRPr="006808D5">
        <w:rPr>
          <w:rStyle w:val="Char2"/>
          <w:rFonts w:hint="cs"/>
          <w:rtl/>
        </w:rPr>
        <w:t>ک</w:t>
      </w:r>
      <w:r w:rsidRPr="00C97A77">
        <w:rPr>
          <w:rStyle w:val="Char2"/>
          <w:rFonts w:hint="cs"/>
          <w:rtl/>
        </w:rPr>
        <w:t>لام ابن ق</w:t>
      </w:r>
      <w:r w:rsidR="00C97A77" w:rsidRPr="00C97A77">
        <w:rPr>
          <w:rStyle w:val="Char2"/>
          <w:rFonts w:hint="cs"/>
          <w:rtl/>
        </w:rPr>
        <w:t>ی</w:t>
      </w:r>
      <w:r w:rsidRPr="00C97A77">
        <w:rPr>
          <w:rStyle w:val="Char2"/>
          <w:rFonts w:hint="cs"/>
          <w:rtl/>
        </w:rPr>
        <w:t>م».</w:t>
      </w:r>
    </w:p>
    <w:p w:rsidR="003B30A3" w:rsidRPr="00C97A77" w:rsidRDefault="00A1666D" w:rsidP="000D3684">
      <w:pPr>
        <w:bidi/>
        <w:ind w:firstLine="284"/>
        <w:jc w:val="both"/>
        <w:rPr>
          <w:rStyle w:val="Char2"/>
          <w:rtl/>
        </w:rPr>
      </w:pPr>
      <w:r w:rsidRPr="00C97A77">
        <w:rPr>
          <w:rStyle w:val="Char2"/>
          <w:rFonts w:hint="cs"/>
          <w:rtl/>
        </w:rPr>
        <w:t>خطرنا</w:t>
      </w:r>
      <w:r w:rsidR="000D3684">
        <w:rPr>
          <w:rStyle w:val="Char2"/>
          <w:rFonts w:hint="cs"/>
          <w:rtl/>
        </w:rPr>
        <w:t>ک</w:t>
      </w:r>
      <w:r w:rsidRPr="00C97A77">
        <w:rPr>
          <w:rStyle w:val="Char2"/>
          <w:rFonts w:hint="cs"/>
          <w:rtl/>
        </w:rPr>
        <w:t>‌تر</w:t>
      </w:r>
      <w:r w:rsidR="00C97A77" w:rsidRPr="00C97A77">
        <w:rPr>
          <w:rStyle w:val="Char2"/>
          <w:rFonts w:hint="cs"/>
          <w:rtl/>
        </w:rPr>
        <w:t>ی</w:t>
      </w:r>
      <w:r w:rsidRPr="00C97A77">
        <w:rPr>
          <w:rStyle w:val="Char2"/>
          <w:rFonts w:hint="cs"/>
          <w:rtl/>
        </w:rPr>
        <w:t>ن چ</w:t>
      </w:r>
      <w:r w:rsidR="00C97A77" w:rsidRPr="00C97A77">
        <w:rPr>
          <w:rStyle w:val="Char2"/>
          <w:rFonts w:hint="cs"/>
          <w:rtl/>
        </w:rPr>
        <w:t>ی</w:t>
      </w:r>
      <w:r w:rsidRPr="00C97A77">
        <w:rPr>
          <w:rStyle w:val="Char2"/>
          <w:rFonts w:hint="cs"/>
          <w:rtl/>
        </w:rPr>
        <w:t>ز برا</w:t>
      </w:r>
      <w:r w:rsidR="00C97A77" w:rsidRPr="00C97A77">
        <w:rPr>
          <w:rStyle w:val="Char2"/>
          <w:rFonts w:hint="cs"/>
          <w:rtl/>
        </w:rPr>
        <w:t>ی</w:t>
      </w:r>
      <w:r w:rsidRPr="00C97A77">
        <w:rPr>
          <w:rStyle w:val="Char2"/>
          <w:rFonts w:hint="cs"/>
          <w:rtl/>
        </w:rPr>
        <w:t xml:space="preserve"> گناه</w:t>
      </w:r>
      <w:r w:rsidR="006808D5" w:rsidRPr="006808D5">
        <w:rPr>
          <w:rStyle w:val="Char2"/>
          <w:rFonts w:hint="cs"/>
          <w:rtl/>
        </w:rPr>
        <w:t>ک</w:t>
      </w:r>
      <w:r w:rsidRPr="00C97A77">
        <w:rPr>
          <w:rStyle w:val="Char2"/>
          <w:rFonts w:hint="cs"/>
          <w:rtl/>
        </w:rPr>
        <w:t>ار «تسو</w:t>
      </w:r>
      <w:r w:rsidR="00C97A77" w:rsidRPr="00C97A77">
        <w:rPr>
          <w:rStyle w:val="Char2"/>
          <w:rFonts w:hint="cs"/>
          <w:rtl/>
        </w:rPr>
        <w:t>ی</w:t>
      </w:r>
      <w:r w:rsidRPr="00C97A77">
        <w:rPr>
          <w:rStyle w:val="Char2"/>
          <w:rFonts w:hint="cs"/>
          <w:rtl/>
        </w:rPr>
        <w:t>ف» [</w:t>
      </w:r>
      <w:r w:rsidR="006808D5" w:rsidRPr="006808D5">
        <w:rPr>
          <w:rStyle w:val="Char2"/>
          <w:rFonts w:hint="cs"/>
          <w:rtl/>
        </w:rPr>
        <w:t>ک</w:t>
      </w:r>
      <w:r w:rsidRPr="00C97A77">
        <w:rPr>
          <w:rStyle w:val="Char2"/>
          <w:rFonts w:hint="cs"/>
          <w:rtl/>
        </w:rPr>
        <w:t>ار امروز را به فردا اف</w:t>
      </w:r>
      <w:r w:rsidR="006808D5" w:rsidRPr="006808D5">
        <w:rPr>
          <w:rStyle w:val="Char2"/>
          <w:rFonts w:hint="cs"/>
          <w:rtl/>
        </w:rPr>
        <w:t>ک</w:t>
      </w:r>
      <w:r w:rsidRPr="00C97A77">
        <w:rPr>
          <w:rStyle w:val="Char2"/>
          <w:rFonts w:hint="cs"/>
          <w:rtl/>
        </w:rPr>
        <w:t xml:space="preserve">ندن] است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بگو</w:t>
      </w:r>
      <w:r w:rsidR="00C97A77" w:rsidRPr="00C97A77">
        <w:rPr>
          <w:rStyle w:val="Char2"/>
          <w:rFonts w:hint="cs"/>
          <w:rtl/>
        </w:rPr>
        <w:t>ی</w:t>
      </w:r>
      <w:r w:rsidRPr="00C97A77">
        <w:rPr>
          <w:rStyle w:val="Char2"/>
          <w:rFonts w:hint="cs"/>
          <w:rtl/>
        </w:rPr>
        <w:t xml:space="preserve">د: بر خواهم گشت، توبه خواهم </w:t>
      </w:r>
      <w:r w:rsidR="006808D5" w:rsidRPr="006808D5">
        <w:rPr>
          <w:rStyle w:val="Char2"/>
          <w:rFonts w:hint="cs"/>
          <w:rtl/>
        </w:rPr>
        <w:t>ک</w:t>
      </w:r>
      <w:r w:rsidRPr="00C97A77">
        <w:rPr>
          <w:rStyle w:val="Char2"/>
          <w:rFonts w:hint="cs"/>
          <w:rtl/>
        </w:rPr>
        <w:t>رد و ... در صورت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چنان ن</w:t>
      </w:r>
      <w:r w:rsidR="006808D5" w:rsidRPr="006808D5">
        <w:rPr>
          <w:rStyle w:val="Char2"/>
          <w:rFonts w:hint="cs"/>
          <w:rtl/>
        </w:rPr>
        <w:t>ک</w:t>
      </w:r>
      <w:r w:rsidRPr="00C97A77">
        <w:rPr>
          <w:rStyle w:val="Char2"/>
          <w:rFonts w:hint="cs"/>
          <w:rtl/>
        </w:rPr>
        <w:t>ند، گفته شده چن</w:t>
      </w:r>
      <w:r w:rsidR="00C97A77" w:rsidRPr="00C97A77">
        <w:rPr>
          <w:rStyle w:val="Char2"/>
          <w:rFonts w:hint="cs"/>
          <w:rtl/>
        </w:rPr>
        <w:t>ی</w:t>
      </w:r>
      <w:r w:rsidRPr="00C97A77">
        <w:rPr>
          <w:rStyle w:val="Char2"/>
          <w:rFonts w:hint="cs"/>
          <w:rtl/>
        </w:rPr>
        <w:t>ن فرد</w:t>
      </w:r>
      <w:r w:rsidR="00C97A77" w:rsidRPr="00C97A77">
        <w:rPr>
          <w:rStyle w:val="Char2"/>
          <w:rFonts w:hint="cs"/>
          <w:rtl/>
        </w:rPr>
        <w:t>ی</w:t>
      </w:r>
      <w:r w:rsidRPr="00C97A77">
        <w:rPr>
          <w:rStyle w:val="Char2"/>
          <w:rFonts w:hint="cs"/>
          <w:rtl/>
        </w:rPr>
        <w:t xml:space="preserve"> سرباز</w:t>
      </w:r>
      <w:r w:rsidR="00C97A77" w:rsidRPr="00C97A77">
        <w:rPr>
          <w:rStyle w:val="Char2"/>
          <w:rFonts w:hint="cs"/>
          <w:rtl/>
        </w:rPr>
        <w:t>ی</w:t>
      </w:r>
      <w:r w:rsidRPr="00C97A77">
        <w:rPr>
          <w:rStyle w:val="Char2"/>
          <w:rFonts w:hint="cs"/>
          <w:rtl/>
        </w:rPr>
        <w:t xml:space="preserve"> از لش</w:t>
      </w:r>
      <w:r w:rsidR="006808D5" w:rsidRPr="006808D5">
        <w:rPr>
          <w:rStyle w:val="Char2"/>
          <w:rFonts w:hint="cs"/>
          <w:rtl/>
        </w:rPr>
        <w:t>ک</w:t>
      </w:r>
      <w:r w:rsidRPr="00C97A77">
        <w:rPr>
          <w:rStyle w:val="Char2"/>
          <w:rFonts w:hint="cs"/>
          <w:rtl/>
        </w:rPr>
        <w:t>ر ابل</w:t>
      </w:r>
      <w:r w:rsidR="00C97A77" w:rsidRPr="00C97A77">
        <w:rPr>
          <w:rStyle w:val="Char2"/>
          <w:rFonts w:hint="cs"/>
          <w:rtl/>
        </w:rPr>
        <w:t>ی</w:t>
      </w:r>
      <w:r w:rsidRPr="00C97A77">
        <w:rPr>
          <w:rStyle w:val="Char2"/>
          <w:rFonts w:hint="cs"/>
          <w:rtl/>
        </w:rPr>
        <w:t xml:space="preserve">س است! و باز گفته شده </w:t>
      </w:r>
      <w:r w:rsidR="006808D5" w:rsidRPr="006808D5">
        <w:rPr>
          <w:rStyle w:val="Char2"/>
          <w:rFonts w:hint="cs"/>
          <w:rtl/>
        </w:rPr>
        <w:t>ک</w:t>
      </w:r>
      <w:r w:rsidRPr="00C97A77">
        <w:rPr>
          <w:rStyle w:val="Char2"/>
          <w:rFonts w:hint="cs"/>
          <w:rtl/>
        </w:rPr>
        <w:t>ه «ب</w:t>
      </w:r>
      <w:r w:rsidR="00C97A77" w:rsidRPr="00C97A77">
        <w:rPr>
          <w:rStyle w:val="Char2"/>
          <w:rFonts w:hint="cs"/>
          <w:rtl/>
        </w:rPr>
        <w:t>ی</w:t>
      </w:r>
      <w:r w:rsidRPr="00C97A77">
        <w:rPr>
          <w:rStyle w:val="Char2"/>
          <w:rFonts w:hint="cs"/>
          <w:rtl/>
        </w:rPr>
        <w:t>شتر</w:t>
      </w:r>
      <w:r w:rsidR="00C97A77" w:rsidRPr="00C97A77">
        <w:rPr>
          <w:rStyle w:val="Char2"/>
          <w:rFonts w:hint="cs"/>
          <w:rtl/>
        </w:rPr>
        <w:t>ی</w:t>
      </w:r>
      <w:r w:rsidRPr="00C97A77">
        <w:rPr>
          <w:rStyle w:val="Char2"/>
          <w:rFonts w:hint="cs"/>
          <w:rtl/>
        </w:rPr>
        <w:t>ن سا</w:t>
      </w:r>
      <w:r w:rsidR="006808D5" w:rsidRPr="006808D5">
        <w:rPr>
          <w:rStyle w:val="Char2"/>
          <w:rFonts w:hint="cs"/>
          <w:rtl/>
        </w:rPr>
        <w:t>ک</w:t>
      </w:r>
      <w:r w:rsidRPr="00C97A77">
        <w:rPr>
          <w:rStyle w:val="Char2"/>
          <w:rFonts w:hint="cs"/>
          <w:rtl/>
        </w:rPr>
        <w:t>نان دوزخ درنگ‌</w:t>
      </w:r>
      <w:r w:rsidR="006808D5" w:rsidRPr="006808D5">
        <w:rPr>
          <w:rStyle w:val="Char2"/>
          <w:rFonts w:hint="cs"/>
          <w:rtl/>
        </w:rPr>
        <w:t>ک</w:t>
      </w:r>
      <w:r w:rsidRPr="00C97A77">
        <w:rPr>
          <w:rStyle w:val="Char2"/>
          <w:rFonts w:hint="cs"/>
          <w:rtl/>
        </w:rPr>
        <w:t>نندگان از توبه هستند».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953397" w:rsidRPr="00C97A77" w:rsidRDefault="00953397" w:rsidP="00953397">
      <w:pPr>
        <w:pStyle w:val="a4"/>
        <w:rPr>
          <w:rStyle w:val="Char2"/>
          <w:rtl/>
        </w:rPr>
      </w:pPr>
      <w:r w:rsidRPr="00953397">
        <w:rPr>
          <w:rStyle w:val="Charc"/>
          <w:rFonts w:hint="cs"/>
          <w:rtl/>
        </w:rPr>
        <w:t>﴿</w:t>
      </w:r>
      <w:r w:rsidRPr="00953397">
        <w:rPr>
          <w:rtl/>
        </w:rPr>
        <w:t xml:space="preserve">يَٰٓأَيُّهَا </w:t>
      </w:r>
      <w:r w:rsidRPr="00953397">
        <w:rPr>
          <w:rFonts w:hint="cs"/>
          <w:rtl/>
        </w:rPr>
        <w:t>ٱ</w:t>
      </w:r>
      <w:r w:rsidRPr="00953397">
        <w:rPr>
          <w:rFonts w:hint="eastAsia"/>
          <w:rtl/>
        </w:rPr>
        <w:t>لَّذِينَ</w:t>
      </w:r>
      <w:r w:rsidRPr="00953397">
        <w:rPr>
          <w:rtl/>
        </w:rPr>
        <w:t xml:space="preserve"> ءَامَنُواْ لَا تُلۡهِكُمۡ أَمۡوَٰلُكُمۡ وَلَآ أَوۡلَٰدُكُمۡ عَن ذِكۡرِ </w:t>
      </w:r>
      <w:r w:rsidRPr="00953397">
        <w:rPr>
          <w:rFonts w:hint="cs"/>
          <w:rtl/>
        </w:rPr>
        <w:t>ٱ</w:t>
      </w:r>
      <w:r w:rsidRPr="00953397">
        <w:rPr>
          <w:rFonts w:hint="eastAsia"/>
          <w:rtl/>
        </w:rPr>
        <w:t>للَّهِۚ</w:t>
      </w:r>
      <w:r w:rsidRPr="00953397">
        <w:rPr>
          <w:rtl/>
        </w:rPr>
        <w:t xml:space="preserve"> وَمَن يَفۡعَلۡ ذَٰلِكَ فَأُوْلَٰٓئِكَ هُمُ </w:t>
      </w:r>
      <w:r w:rsidRPr="00953397">
        <w:rPr>
          <w:rFonts w:hint="cs"/>
          <w:rtl/>
        </w:rPr>
        <w:t>ٱ</w:t>
      </w:r>
      <w:r w:rsidRPr="00953397">
        <w:rPr>
          <w:rFonts w:hint="eastAsia"/>
          <w:rtl/>
        </w:rPr>
        <w:t>لۡخَٰسِرُونَ</w:t>
      </w:r>
      <w:r w:rsidRPr="00953397">
        <w:rPr>
          <w:rtl/>
        </w:rPr>
        <w:t xml:space="preserve">٩ وَأَنفِقُواْ مِن مَّا رَزَقۡنَٰكُم مِّن قَبۡلِ أَن يَأۡتِيَ أَحَدَكُمُ </w:t>
      </w:r>
      <w:r w:rsidRPr="00953397">
        <w:rPr>
          <w:rFonts w:hint="cs"/>
          <w:rtl/>
        </w:rPr>
        <w:t>ٱ</w:t>
      </w:r>
      <w:r w:rsidRPr="00953397">
        <w:rPr>
          <w:rFonts w:hint="eastAsia"/>
          <w:rtl/>
        </w:rPr>
        <w:t>لۡمَوۡتُ</w:t>
      </w:r>
      <w:r w:rsidRPr="00953397">
        <w:rPr>
          <w:rtl/>
        </w:rPr>
        <w:t xml:space="preserve"> فَيَقُولَ رَبِّ لَوۡلَآ أَخَّرۡتَنِيٓ إِلَىٰٓ أَجَلٖ قَرِيبٖ فَأَصَّدَّقَ وَأَكُن مِّنَ </w:t>
      </w:r>
      <w:r w:rsidRPr="00953397">
        <w:rPr>
          <w:rFonts w:hint="cs"/>
          <w:rtl/>
        </w:rPr>
        <w:t>ٱ</w:t>
      </w:r>
      <w:r w:rsidRPr="00953397">
        <w:rPr>
          <w:rFonts w:hint="eastAsia"/>
          <w:rtl/>
        </w:rPr>
        <w:t>لصَّٰلِحِينَ</w:t>
      </w:r>
      <w:r w:rsidRPr="00953397">
        <w:rPr>
          <w:rtl/>
        </w:rPr>
        <w:t xml:space="preserve">١٠ وَلَن يُؤَخِّرَ </w:t>
      </w:r>
      <w:r w:rsidRPr="00953397">
        <w:rPr>
          <w:rFonts w:hint="cs"/>
          <w:rtl/>
        </w:rPr>
        <w:t>ٱ</w:t>
      </w:r>
      <w:r w:rsidRPr="00953397">
        <w:rPr>
          <w:rFonts w:hint="eastAsia"/>
          <w:rtl/>
        </w:rPr>
        <w:t>للَّهُ</w:t>
      </w:r>
      <w:r w:rsidRPr="00953397">
        <w:rPr>
          <w:rtl/>
        </w:rPr>
        <w:t xml:space="preserve"> نَفۡسًا إِذَا جَآءَ أَجَلُهَاۚ وَ</w:t>
      </w:r>
      <w:r w:rsidRPr="00953397">
        <w:rPr>
          <w:rFonts w:hint="cs"/>
          <w:rtl/>
        </w:rPr>
        <w:t>ٱ</w:t>
      </w:r>
      <w:r w:rsidRPr="00953397">
        <w:rPr>
          <w:rFonts w:hint="eastAsia"/>
          <w:rtl/>
        </w:rPr>
        <w:t>للَّهُ</w:t>
      </w:r>
      <w:r w:rsidRPr="00953397">
        <w:rPr>
          <w:rtl/>
        </w:rPr>
        <w:t xml:space="preserve"> خَبِيرُۢ بِمَا تَعۡمَلُونَ١١</w:t>
      </w:r>
      <w:r w:rsidRPr="00953397">
        <w:rPr>
          <w:rStyle w:val="Charc"/>
          <w:rFonts w:hint="cs"/>
          <w:rtl/>
        </w:rPr>
        <w:t>﴾</w:t>
      </w:r>
      <w:r>
        <w:rPr>
          <w:rFonts w:ascii="Tahoma" w:hAnsi="Tahoma" w:cs="Arial"/>
          <w:rtl/>
        </w:rPr>
        <w:t xml:space="preserve"> </w:t>
      </w:r>
      <w:r w:rsidRPr="00953397">
        <w:rPr>
          <w:rStyle w:val="Char5"/>
          <w:rtl/>
        </w:rPr>
        <w:t>[المنافقون: 9-11]</w:t>
      </w:r>
      <w:r>
        <w:rPr>
          <w:rStyle w:val="Char5"/>
          <w:rFonts w:hint="cs"/>
          <w:rtl/>
        </w:rPr>
        <w:t>.</w:t>
      </w:r>
    </w:p>
    <w:p w:rsidR="003975E0" w:rsidRPr="009E2BF3" w:rsidRDefault="003975E0" w:rsidP="00151C71">
      <w:pPr>
        <w:pStyle w:val="a6"/>
        <w:widowControl w:val="0"/>
        <w:rPr>
          <w:rFonts w:cs="B Lotus"/>
          <w:spacing w:val="-4"/>
          <w:rtl/>
        </w:rPr>
      </w:pPr>
      <w:r w:rsidRPr="009E2BF3">
        <w:rPr>
          <w:rStyle w:val="Charc"/>
          <w:rFonts w:hint="cs"/>
          <w:spacing w:val="-4"/>
          <w:rtl/>
        </w:rPr>
        <w:t>«</w:t>
      </w:r>
      <w:r w:rsidR="00C026CB" w:rsidRPr="009E2BF3">
        <w:rPr>
          <w:spacing w:val="-4"/>
          <w:rtl/>
        </w:rPr>
        <w:t xml:space="preserve">اى </w:t>
      </w:r>
      <w:r w:rsidR="004B6063" w:rsidRPr="009E2BF3">
        <w:rPr>
          <w:spacing w:val="-4"/>
          <w:rtl/>
        </w:rPr>
        <w:t>ک</w:t>
      </w:r>
      <w:r w:rsidR="00C026CB" w:rsidRPr="009E2BF3">
        <w:rPr>
          <w:spacing w:val="-4"/>
          <w:rtl/>
        </w:rPr>
        <w:t xml:space="preserve">سانى </w:t>
      </w:r>
      <w:r w:rsidR="004B6063" w:rsidRPr="009E2BF3">
        <w:rPr>
          <w:spacing w:val="-4"/>
          <w:rtl/>
        </w:rPr>
        <w:t>ک</w:t>
      </w:r>
      <w:r w:rsidR="00C026CB" w:rsidRPr="009E2BF3">
        <w:rPr>
          <w:spacing w:val="-4"/>
          <w:rtl/>
        </w:rPr>
        <w:t>ه ا</w:t>
      </w:r>
      <w:r w:rsidR="00583675" w:rsidRPr="009E2BF3">
        <w:rPr>
          <w:spacing w:val="-4"/>
          <w:rtl/>
        </w:rPr>
        <w:t>ی</w:t>
      </w:r>
      <w:r w:rsidR="00C026CB" w:rsidRPr="009E2BF3">
        <w:rPr>
          <w:spacing w:val="-4"/>
          <w:rtl/>
        </w:rPr>
        <w:t>مان آورده‌ا</w:t>
      </w:r>
      <w:r w:rsidR="00583675" w:rsidRPr="009E2BF3">
        <w:rPr>
          <w:spacing w:val="-4"/>
          <w:rtl/>
        </w:rPr>
        <w:t>ی</w:t>
      </w:r>
      <w:r w:rsidR="00C026CB" w:rsidRPr="009E2BF3">
        <w:rPr>
          <w:spacing w:val="-4"/>
          <w:rtl/>
        </w:rPr>
        <w:t xml:space="preserve">د، [زنهار] اموال شما و فرزندانتان شما را از </w:t>
      </w:r>
      <w:r w:rsidR="00583675" w:rsidRPr="009E2BF3">
        <w:rPr>
          <w:spacing w:val="-4"/>
          <w:rtl/>
        </w:rPr>
        <w:t>ی</w:t>
      </w:r>
      <w:r w:rsidR="00C026CB" w:rsidRPr="009E2BF3">
        <w:rPr>
          <w:spacing w:val="-4"/>
          <w:rtl/>
        </w:rPr>
        <w:t xml:space="preserve">اد خدا غافل نگرداند، و هر </w:t>
      </w:r>
      <w:r w:rsidR="004B6063" w:rsidRPr="009E2BF3">
        <w:rPr>
          <w:spacing w:val="-4"/>
          <w:rtl/>
        </w:rPr>
        <w:t>ک</w:t>
      </w:r>
      <w:r w:rsidR="00C026CB" w:rsidRPr="009E2BF3">
        <w:rPr>
          <w:spacing w:val="-4"/>
          <w:rtl/>
        </w:rPr>
        <w:t>س چن</w:t>
      </w:r>
      <w:r w:rsidR="00583675" w:rsidRPr="009E2BF3">
        <w:rPr>
          <w:spacing w:val="-4"/>
          <w:rtl/>
        </w:rPr>
        <w:t>ی</w:t>
      </w:r>
      <w:r w:rsidR="00C026CB" w:rsidRPr="009E2BF3">
        <w:rPr>
          <w:spacing w:val="-4"/>
          <w:rtl/>
        </w:rPr>
        <w:t xml:space="preserve">ن </w:t>
      </w:r>
      <w:r w:rsidR="004B6063" w:rsidRPr="009E2BF3">
        <w:rPr>
          <w:spacing w:val="-4"/>
          <w:rtl/>
        </w:rPr>
        <w:t>ک</w:t>
      </w:r>
      <w:r w:rsidR="00C026CB" w:rsidRPr="009E2BF3">
        <w:rPr>
          <w:spacing w:val="-4"/>
          <w:rtl/>
        </w:rPr>
        <w:t>ند، آنان خود ز</w:t>
      </w:r>
      <w:r w:rsidR="00583675" w:rsidRPr="009E2BF3">
        <w:rPr>
          <w:spacing w:val="-4"/>
          <w:rtl/>
        </w:rPr>
        <w:t>ی</w:t>
      </w:r>
      <w:r w:rsidR="00C026CB" w:rsidRPr="009E2BF3">
        <w:rPr>
          <w:spacing w:val="-4"/>
          <w:rtl/>
        </w:rPr>
        <w:t>ان</w:t>
      </w:r>
      <w:r w:rsidR="004B6063" w:rsidRPr="009E2BF3">
        <w:rPr>
          <w:spacing w:val="-4"/>
          <w:rtl/>
        </w:rPr>
        <w:t>ک</w:t>
      </w:r>
      <w:r w:rsidR="00C026CB" w:rsidRPr="009E2BF3">
        <w:rPr>
          <w:spacing w:val="-4"/>
          <w:rtl/>
        </w:rPr>
        <w:t>ارانند</w:t>
      </w:r>
      <w:r w:rsidR="00100010" w:rsidRPr="009E2BF3">
        <w:rPr>
          <w:rFonts w:hint="cs"/>
          <w:spacing w:val="-4"/>
          <w:rtl/>
        </w:rPr>
        <w:t>. و از آنچه روز</w:t>
      </w:r>
      <w:r w:rsidR="00583675" w:rsidRPr="009E2BF3">
        <w:rPr>
          <w:rFonts w:hint="cs"/>
          <w:spacing w:val="-4"/>
          <w:rtl/>
        </w:rPr>
        <w:t>ی</w:t>
      </w:r>
      <w:r w:rsidR="00100010" w:rsidRPr="009E2BF3">
        <w:rPr>
          <w:rFonts w:hint="cs"/>
          <w:spacing w:val="-4"/>
          <w:rtl/>
        </w:rPr>
        <w:t xml:space="preserve"> شما گردان</w:t>
      </w:r>
      <w:r w:rsidR="00583675" w:rsidRPr="009E2BF3">
        <w:rPr>
          <w:rFonts w:hint="cs"/>
          <w:spacing w:val="-4"/>
          <w:rtl/>
        </w:rPr>
        <w:t>ی</w:t>
      </w:r>
      <w:r w:rsidR="00100010" w:rsidRPr="009E2BF3">
        <w:rPr>
          <w:rFonts w:hint="cs"/>
          <w:spacing w:val="-4"/>
          <w:rtl/>
        </w:rPr>
        <w:t>ده‌ا</w:t>
      </w:r>
      <w:r w:rsidR="00583675" w:rsidRPr="009E2BF3">
        <w:rPr>
          <w:rFonts w:hint="cs"/>
          <w:spacing w:val="-4"/>
          <w:rtl/>
        </w:rPr>
        <w:t>ی</w:t>
      </w:r>
      <w:r w:rsidR="00100010" w:rsidRPr="009E2BF3">
        <w:rPr>
          <w:rFonts w:hint="cs"/>
          <w:spacing w:val="-4"/>
          <w:rtl/>
        </w:rPr>
        <w:t xml:space="preserve">م انفاق </w:t>
      </w:r>
      <w:r w:rsidR="004B6063" w:rsidRPr="009E2BF3">
        <w:rPr>
          <w:rFonts w:hint="cs"/>
          <w:spacing w:val="-4"/>
          <w:rtl/>
        </w:rPr>
        <w:t>ک</w:t>
      </w:r>
      <w:r w:rsidR="00100010" w:rsidRPr="009E2BF3">
        <w:rPr>
          <w:rFonts w:hint="cs"/>
          <w:spacing w:val="-4"/>
          <w:rtl/>
        </w:rPr>
        <w:t>ن</w:t>
      </w:r>
      <w:r w:rsidR="00583675" w:rsidRPr="009E2BF3">
        <w:rPr>
          <w:rFonts w:hint="cs"/>
          <w:spacing w:val="-4"/>
          <w:rtl/>
        </w:rPr>
        <w:t>ی</w:t>
      </w:r>
      <w:r w:rsidR="00100010" w:rsidRPr="009E2BF3">
        <w:rPr>
          <w:rFonts w:hint="cs"/>
          <w:spacing w:val="-4"/>
          <w:rtl/>
        </w:rPr>
        <w:t>د پ</w:t>
      </w:r>
      <w:r w:rsidR="00583675" w:rsidRPr="009E2BF3">
        <w:rPr>
          <w:rFonts w:hint="cs"/>
          <w:spacing w:val="-4"/>
          <w:rtl/>
        </w:rPr>
        <w:t>ی</w:t>
      </w:r>
      <w:r w:rsidR="00100010" w:rsidRPr="009E2BF3">
        <w:rPr>
          <w:rFonts w:hint="cs"/>
          <w:spacing w:val="-4"/>
          <w:rtl/>
        </w:rPr>
        <w:t>ش از آن</w:t>
      </w:r>
      <w:r w:rsidR="004B6063" w:rsidRPr="009E2BF3">
        <w:rPr>
          <w:rFonts w:hint="cs"/>
          <w:spacing w:val="-4"/>
          <w:rtl/>
        </w:rPr>
        <w:t>ک</w:t>
      </w:r>
      <w:r w:rsidR="00276F5D" w:rsidRPr="009E2BF3">
        <w:rPr>
          <w:rFonts w:hint="cs"/>
          <w:spacing w:val="-4"/>
          <w:rtl/>
        </w:rPr>
        <w:t>ه</w:t>
      </w:r>
      <w:r w:rsidR="00100010" w:rsidRPr="009E2BF3">
        <w:rPr>
          <w:rFonts w:hint="cs"/>
          <w:spacing w:val="-4"/>
          <w:rtl/>
        </w:rPr>
        <w:t xml:space="preserve"> </w:t>
      </w:r>
      <w:r w:rsidR="00583675" w:rsidRPr="009E2BF3">
        <w:rPr>
          <w:rFonts w:hint="cs"/>
          <w:spacing w:val="-4"/>
          <w:rtl/>
        </w:rPr>
        <w:t>ی</w:t>
      </w:r>
      <w:r w:rsidR="004B6063" w:rsidRPr="009E2BF3">
        <w:rPr>
          <w:rFonts w:hint="cs"/>
          <w:spacing w:val="-4"/>
          <w:rtl/>
        </w:rPr>
        <w:t>ک</w:t>
      </w:r>
      <w:r w:rsidR="00583675" w:rsidRPr="009E2BF3">
        <w:rPr>
          <w:rFonts w:hint="cs"/>
          <w:spacing w:val="-4"/>
          <w:rtl/>
        </w:rPr>
        <w:t>ی</w:t>
      </w:r>
      <w:r w:rsidR="00100010" w:rsidRPr="009E2BF3">
        <w:rPr>
          <w:rFonts w:hint="cs"/>
          <w:spacing w:val="-4"/>
          <w:rtl/>
        </w:rPr>
        <w:t xml:space="preserve"> از شما را مرگ فرا رسد و بگو</w:t>
      </w:r>
      <w:r w:rsidR="00583675" w:rsidRPr="009E2BF3">
        <w:rPr>
          <w:rFonts w:hint="cs"/>
          <w:spacing w:val="-4"/>
          <w:rtl/>
        </w:rPr>
        <w:t>ی</w:t>
      </w:r>
      <w:r w:rsidR="00100010" w:rsidRPr="009E2BF3">
        <w:rPr>
          <w:rFonts w:hint="cs"/>
          <w:spacing w:val="-4"/>
          <w:rtl/>
        </w:rPr>
        <w:t>د: پروردگارا! چرا تا مدت</w:t>
      </w:r>
      <w:r w:rsidR="00583675" w:rsidRPr="009E2BF3">
        <w:rPr>
          <w:rFonts w:hint="cs"/>
          <w:spacing w:val="-4"/>
          <w:rtl/>
        </w:rPr>
        <w:t>ی</w:t>
      </w:r>
      <w:r w:rsidR="00100010" w:rsidRPr="009E2BF3">
        <w:rPr>
          <w:rFonts w:hint="cs"/>
          <w:spacing w:val="-4"/>
          <w:rtl/>
        </w:rPr>
        <w:t xml:space="preserve"> ب</w:t>
      </w:r>
      <w:r w:rsidR="00583675" w:rsidRPr="009E2BF3">
        <w:rPr>
          <w:rFonts w:hint="cs"/>
          <w:spacing w:val="-4"/>
          <w:rtl/>
        </w:rPr>
        <w:t>ی</w:t>
      </w:r>
      <w:r w:rsidR="00100010" w:rsidRPr="009E2BF3">
        <w:rPr>
          <w:rFonts w:hint="cs"/>
          <w:spacing w:val="-4"/>
          <w:rtl/>
        </w:rPr>
        <w:t>شتر [اجل] مرا به تأخ</w:t>
      </w:r>
      <w:r w:rsidR="00583675" w:rsidRPr="009E2BF3">
        <w:rPr>
          <w:rFonts w:hint="cs"/>
          <w:spacing w:val="-4"/>
          <w:rtl/>
        </w:rPr>
        <w:t>ی</w:t>
      </w:r>
      <w:r w:rsidR="00100010" w:rsidRPr="009E2BF3">
        <w:rPr>
          <w:rFonts w:hint="cs"/>
          <w:spacing w:val="-4"/>
          <w:rtl/>
        </w:rPr>
        <w:t>ر ن</w:t>
      </w:r>
      <w:r w:rsidR="00583675" w:rsidRPr="009E2BF3">
        <w:rPr>
          <w:rFonts w:hint="cs"/>
          <w:spacing w:val="-4"/>
          <w:rtl/>
        </w:rPr>
        <w:t>ی</w:t>
      </w:r>
      <w:r w:rsidR="00100010" w:rsidRPr="009E2BF3">
        <w:rPr>
          <w:rFonts w:hint="cs"/>
          <w:spacing w:val="-4"/>
          <w:rtl/>
        </w:rPr>
        <w:t>نداخت</w:t>
      </w:r>
      <w:r w:rsidR="00583675" w:rsidRPr="009E2BF3">
        <w:rPr>
          <w:rFonts w:hint="cs"/>
          <w:spacing w:val="-4"/>
          <w:rtl/>
        </w:rPr>
        <w:t>ی</w:t>
      </w:r>
      <w:r w:rsidR="00100010" w:rsidRPr="009E2BF3">
        <w:rPr>
          <w:rFonts w:hint="cs"/>
          <w:spacing w:val="-4"/>
          <w:rtl/>
        </w:rPr>
        <w:t xml:space="preserve"> تا صدقه دهم و از ن</w:t>
      </w:r>
      <w:r w:rsidR="00583675" w:rsidRPr="009E2BF3">
        <w:rPr>
          <w:rFonts w:hint="cs"/>
          <w:spacing w:val="-4"/>
          <w:rtl/>
        </w:rPr>
        <w:t>ی</w:t>
      </w:r>
      <w:r w:rsidR="004B6063" w:rsidRPr="009E2BF3">
        <w:rPr>
          <w:rFonts w:hint="cs"/>
          <w:spacing w:val="-4"/>
          <w:rtl/>
        </w:rPr>
        <w:t>ک</w:t>
      </w:r>
      <w:r w:rsidR="00100010" w:rsidRPr="009E2BF3">
        <w:rPr>
          <w:rFonts w:hint="cs"/>
          <w:spacing w:val="-4"/>
          <w:rtl/>
        </w:rPr>
        <w:t>و</w:t>
      </w:r>
      <w:r w:rsidR="004B6063" w:rsidRPr="009E2BF3">
        <w:rPr>
          <w:rFonts w:hint="cs"/>
          <w:spacing w:val="-4"/>
          <w:rtl/>
        </w:rPr>
        <w:t>ک</w:t>
      </w:r>
      <w:r w:rsidR="00100010" w:rsidRPr="009E2BF3">
        <w:rPr>
          <w:rFonts w:hint="cs"/>
          <w:spacing w:val="-4"/>
          <w:rtl/>
        </w:rPr>
        <w:t>اران باشم؟</w:t>
      </w:r>
      <w:r w:rsidR="00AF5AC9" w:rsidRPr="009E2BF3">
        <w:rPr>
          <w:rStyle w:val="Charc"/>
          <w:rFonts w:hint="cs"/>
          <w:spacing w:val="-4"/>
          <w:rtl/>
        </w:rPr>
        <w:t>»</w:t>
      </w:r>
      <w:r w:rsidR="00953397" w:rsidRPr="009E2BF3">
        <w:rPr>
          <w:rStyle w:val="Charc"/>
          <w:rFonts w:hint="cs"/>
          <w:spacing w:val="-4"/>
          <w:rtl/>
        </w:rPr>
        <w:t>.</w:t>
      </w:r>
    </w:p>
    <w:p w:rsidR="006F4A8F" w:rsidRPr="00C97A77" w:rsidRDefault="00AF5AC9" w:rsidP="009E2BF3">
      <w:pPr>
        <w:widowControl w:val="0"/>
        <w:bidi/>
        <w:ind w:firstLine="284"/>
        <w:jc w:val="both"/>
        <w:rPr>
          <w:rStyle w:val="Char2"/>
          <w:rtl/>
        </w:rPr>
      </w:pPr>
      <w:r w:rsidRPr="00C97A77">
        <w:rPr>
          <w:rStyle w:val="Char2"/>
          <w:rFonts w:hint="cs"/>
          <w:rtl/>
        </w:rPr>
        <w:t>از مز</w:t>
      </w:r>
      <w:r w:rsidR="00C97A77" w:rsidRPr="00C97A77">
        <w:rPr>
          <w:rStyle w:val="Char2"/>
          <w:rFonts w:hint="cs"/>
          <w:rtl/>
        </w:rPr>
        <w:t>ی</w:t>
      </w:r>
      <w:r w:rsidRPr="00C97A77">
        <w:rPr>
          <w:rStyle w:val="Char2"/>
          <w:rFonts w:hint="cs"/>
          <w:rtl/>
        </w:rPr>
        <w:t>ت و برتر</w:t>
      </w:r>
      <w:r w:rsidR="00C97A77" w:rsidRPr="00C97A77">
        <w:rPr>
          <w:rStyle w:val="Char2"/>
          <w:rFonts w:hint="cs"/>
          <w:rtl/>
        </w:rPr>
        <w:t>ی</w:t>
      </w:r>
      <w:r w:rsidRPr="00C97A77">
        <w:rPr>
          <w:rStyle w:val="Char2"/>
          <w:rFonts w:hint="cs"/>
          <w:rtl/>
        </w:rPr>
        <w:t xml:space="preserve"> شتاب در توبه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به ش</w:t>
      </w:r>
      <w:r w:rsidR="00C026CB" w:rsidRPr="00C97A77">
        <w:rPr>
          <w:rStyle w:val="Char2"/>
          <w:rFonts w:hint="cs"/>
          <w:rtl/>
        </w:rPr>
        <w:t>خص م</w:t>
      </w:r>
      <w:r w:rsidR="006808D5" w:rsidRPr="006808D5">
        <w:rPr>
          <w:rStyle w:val="Char2"/>
          <w:rFonts w:hint="cs"/>
          <w:rtl/>
        </w:rPr>
        <w:t>ک</w:t>
      </w:r>
      <w:r w:rsidR="00C026CB" w:rsidRPr="00C97A77">
        <w:rPr>
          <w:rStyle w:val="Char2"/>
          <w:rFonts w:hint="cs"/>
          <w:rtl/>
        </w:rPr>
        <w:t xml:space="preserve">لّف </w:t>
      </w:r>
      <w:r w:rsidR="006808D5" w:rsidRPr="006808D5">
        <w:rPr>
          <w:rStyle w:val="Char2"/>
          <w:rFonts w:hint="cs"/>
          <w:rtl/>
        </w:rPr>
        <w:t>ک</w:t>
      </w:r>
      <w:r w:rsidR="00C026CB" w:rsidRPr="00C97A77">
        <w:rPr>
          <w:rStyle w:val="Char2"/>
          <w:rFonts w:hint="cs"/>
          <w:rtl/>
        </w:rPr>
        <w:t>م</w:t>
      </w:r>
      <w:r w:rsidR="006808D5" w:rsidRPr="006808D5">
        <w:rPr>
          <w:rStyle w:val="Char2"/>
          <w:rFonts w:hint="cs"/>
          <w:rtl/>
        </w:rPr>
        <w:t>ک</w:t>
      </w:r>
      <w:r w:rsidR="00C026CB" w:rsidRPr="00C97A77">
        <w:rPr>
          <w:rStyle w:val="Char2"/>
          <w:rFonts w:hint="cs"/>
          <w:rtl/>
        </w:rPr>
        <w:t xml:space="preserve"> خواهد </w:t>
      </w:r>
      <w:r w:rsidR="006808D5" w:rsidRPr="006808D5">
        <w:rPr>
          <w:rStyle w:val="Char2"/>
          <w:rFonts w:hint="cs"/>
          <w:rtl/>
        </w:rPr>
        <w:t>ک</w:t>
      </w:r>
      <w:r w:rsidR="00C026CB" w:rsidRPr="00C97A77">
        <w:rPr>
          <w:rStyle w:val="Char2"/>
          <w:rFonts w:hint="cs"/>
          <w:rtl/>
        </w:rPr>
        <w:t xml:space="preserve">رد </w:t>
      </w:r>
      <w:r w:rsidR="006808D5" w:rsidRPr="006808D5">
        <w:rPr>
          <w:rStyle w:val="Char2"/>
          <w:rFonts w:hint="cs"/>
          <w:rtl/>
        </w:rPr>
        <w:t>ک</w:t>
      </w:r>
      <w:r w:rsidR="00C026CB" w:rsidRPr="00C97A77">
        <w:rPr>
          <w:rStyle w:val="Char2"/>
          <w:rFonts w:hint="cs"/>
          <w:rtl/>
        </w:rPr>
        <w:t>ه قبل ا</w:t>
      </w:r>
      <w:r w:rsidRPr="00C97A77">
        <w:rPr>
          <w:rStyle w:val="Char2"/>
          <w:rFonts w:hint="cs"/>
          <w:rtl/>
        </w:rPr>
        <w:t>ز</w:t>
      </w:r>
      <w:r w:rsidR="007A55D7">
        <w:rPr>
          <w:rStyle w:val="Char2"/>
          <w:rFonts w:hint="cs"/>
          <w:rtl/>
        </w:rPr>
        <w:t xml:space="preserve"> این‌که </w:t>
      </w:r>
      <w:r w:rsidRPr="00C97A77">
        <w:rPr>
          <w:rStyle w:val="Char2"/>
          <w:rFonts w:hint="cs"/>
          <w:rtl/>
        </w:rPr>
        <w:t>گناه بزرگ و سخت شود و ر</w:t>
      </w:r>
      <w:r w:rsidR="00C97A77" w:rsidRPr="00C97A77">
        <w:rPr>
          <w:rStyle w:val="Char2"/>
          <w:rFonts w:hint="cs"/>
          <w:rtl/>
        </w:rPr>
        <w:t>ی</w:t>
      </w:r>
      <w:r w:rsidRPr="00C97A77">
        <w:rPr>
          <w:rStyle w:val="Char2"/>
          <w:rFonts w:hint="cs"/>
          <w:rtl/>
        </w:rPr>
        <w:t>ش</w:t>
      </w:r>
      <w:r w:rsidR="00C026CB" w:rsidRPr="00C97A77">
        <w:rPr>
          <w:rStyle w:val="Char2"/>
          <w:rFonts w:hint="cs"/>
          <w:rtl/>
        </w:rPr>
        <w:t>ه</w:t>
      </w:r>
      <w:r w:rsidR="00C11B36">
        <w:rPr>
          <w:rStyle w:val="Char2"/>
        </w:rPr>
        <w:t>‌</w:t>
      </w:r>
      <w:r w:rsidR="00C026CB" w:rsidRPr="00C97A77">
        <w:rPr>
          <w:rStyle w:val="Char2"/>
          <w:rFonts w:hint="cs"/>
          <w:rtl/>
        </w:rPr>
        <w:t>ی</w:t>
      </w:r>
      <w:r w:rsidRPr="00C97A77">
        <w:rPr>
          <w:rStyle w:val="Char2"/>
          <w:rFonts w:hint="cs"/>
          <w:rtl/>
        </w:rPr>
        <w:t xml:space="preserve"> آن در زم</w:t>
      </w:r>
      <w:r w:rsidR="00C97A77" w:rsidRPr="00C97A77">
        <w:rPr>
          <w:rStyle w:val="Char2"/>
          <w:rFonts w:hint="cs"/>
          <w:rtl/>
        </w:rPr>
        <w:t>ی</w:t>
      </w:r>
      <w:r w:rsidRPr="00C97A77">
        <w:rPr>
          <w:rStyle w:val="Char2"/>
          <w:rFonts w:hint="cs"/>
          <w:rtl/>
        </w:rPr>
        <w:t>ن قلب رسوخ و مح</w:t>
      </w:r>
      <w:r w:rsidR="006808D5" w:rsidRPr="006808D5">
        <w:rPr>
          <w:rStyle w:val="Char2"/>
          <w:rFonts w:hint="cs"/>
          <w:rtl/>
        </w:rPr>
        <w:t>ک</w:t>
      </w:r>
      <w:r w:rsidRPr="00C97A77">
        <w:rPr>
          <w:rStyle w:val="Char2"/>
          <w:rFonts w:hint="cs"/>
          <w:rtl/>
        </w:rPr>
        <w:t>م گردد و شاخه‌ها</w:t>
      </w:r>
      <w:r w:rsidR="00C97A77" w:rsidRPr="00C97A77">
        <w:rPr>
          <w:rStyle w:val="Char2"/>
          <w:rFonts w:hint="cs"/>
          <w:rtl/>
        </w:rPr>
        <w:t>ی</w:t>
      </w:r>
      <w:r w:rsidRPr="00C97A77">
        <w:rPr>
          <w:rStyle w:val="Char2"/>
          <w:rFonts w:hint="cs"/>
          <w:rtl/>
        </w:rPr>
        <w:t xml:space="preserve"> آن گناه در رفتار و </w:t>
      </w:r>
      <w:r w:rsidR="006808D5" w:rsidRPr="006808D5">
        <w:rPr>
          <w:rStyle w:val="Char2"/>
          <w:rFonts w:hint="cs"/>
          <w:rtl/>
        </w:rPr>
        <w:t>ک</w:t>
      </w:r>
      <w:r w:rsidRPr="00C97A77">
        <w:rPr>
          <w:rStyle w:val="Char2"/>
          <w:rFonts w:hint="cs"/>
          <w:rtl/>
        </w:rPr>
        <w:t xml:space="preserve">ردار شخص وسعت </w:t>
      </w:r>
      <w:r w:rsidR="00C97A77" w:rsidRPr="00C97A77">
        <w:rPr>
          <w:rStyle w:val="Char2"/>
          <w:rFonts w:hint="cs"/>
          <w:rtl/>
        </w:rPr>
        <w:t>ی</w:t>
      </w:r>
      <w:r w:rsidRPr="00C97A77">
        <w:rPr>
          <w:rStyle w:val="Char2"/>
          <w:rFonts w:hint="cs"/>
          <w:rtl/>
        </w:rPr>
        <w:t>ابد و هر روز ر</w:t>
      </w:r>
      <w:r w:rsidR="00C97A77" w:rsidRPr="00C97A77">
        <w:rPr>
          <w:rStyle w:val="Char2"/>
          <w:rFonts w:hint="cs"/>
          <w:rtl/>
        </w:rPr>
        <w:t>ی</w:t>
      </w:r>
      <w:r w:rsidRPr="00C97A77">
        <w:rPr>
          <w:rStyle w:val="Char2"/>
          <w:rFonts w:hint="cs"/>
          <w:rtl/>
        </w:rPr>
        <w:t>شه‌ها</w:t>
      </w:r>
      <w:r w:rsidR="00C97A77" w:rsidRPr="00C97A77">
        <w:rPr>
          <w:rStyle w:val="Char2"/>
          <w:rFonts w:hint="cs"/>
          <w:rtl/>
        </w:rPr>
        <w:t>ی</w:t>
      </w:r>
      <w:r w:rsidRPr="00C97A77">
        <w:rPr>
          <w:rStyle w:val="Char2"/>
          <w:rFonts w:hint="cs"/>
          <w:rtl/>
        </w:rPr>
        <w:t xml:space="preserve"> آن افزوده شود، آن را از ب</w:t>
      </w:r>
      <w:r w:rsidR="00C97A77" w:rsidRPr="00C97A77">
        <w:rPr>
          <w:rStyle w:val="Char2"/>
          <w:rFonts w:hint="cs"/>
          <w:rtl/>
        </w:rPr>
        <w:t>ی</w:t>
      </w:r>
      <w:r w:rsidRPr="00C97A77">
        <w:rPr>
          <w:rStyle w:val="Char2"/>
          <w:rFonts w:hint="cs"/>
          <w:rtl/>
        </w:rPr>
        <w:t xml:space="preserve">خ بَر </w:t>
      </w:r>
      <w:r w:rsidR="006808D5" w:rsidRPr="006808D5">
        <w:rPr>
          <w:rStyle w:val="Char2"/>
          <w:rFonts w:hint="cs"/>
          <w:rtl/>
        </w:rPr>
        <w:t>ک</w:t>
      </w:r>
      <w:r w:rsidRPr="00C97A77">
        <w:rPr>
          <w:rStyle w:val="Char2"/>
          <w:rFonts w:hint="cs"/>
          <w:rtl/>
        </w:rPr>
        <w:t>ند.</w:t>
      </w:r>
    </w:p>
    <w:p w:rsidR="00F615E0" w:rsidRPr="00C97A77" w:rsidRDefault="00F615E0" w:rsidP="00936D1D">
      <w:pPr>
        <w:bidi/>
        <w:ind w:firstLine="284"/>
        <w:jc w:val="both"/>
        <w:rPr>
          <w:rStyle w:val="Char2"/>
          <w:rtl/>
        </w:rPr>
      </w:pPr>
      <w:r w:rsidRPr="00C97A77">
        <w:rPr>
          <w:rStyle w:val="Char2"/>
          <w:rFonts w:hint="cs"/>
          <w:rtl/>
        </w:rPr>
        <w:t>مثال تسو</w:t>
      </w:r>
      <w:r w:rsidR="00C97A77" w:rsidRPr="00C97A77">
        <w:rPr>
          <w:rStyle w:val="Char2"/>
          <w:rFonts w:hint="cs"/>
          <w:rtl/>
        </w:rPr>
        <w:t>ی</w:t>
      </w:r>
      <w:r w:rsidRPr="00C97A77">
        <w:rPr>
          <w:rStyle w:val="Char2"/>
          <w:rFonts w:hint="cs"/>
          <w:rtl/>
        </w:rPr>
        <w:t>ف‌</w:t>
      </w:r>
      <w:r w:rsidR="006808D5" w:rsidRPr="006808D5">
        <w:rPr>
          <w:rStyle w:val="Char2"/>
          <w:rFonts w:hint="cs"/>
          <w:rtl/>
        </w:rPr>
        <w:t>ک</w:t>
      </w:r>
      <w:r w:rsidRPr="00C97A77">
        <w:rPr>
          <w:rStyle w:val="Char2"/>
          <w:rFonts w:hint="cs"/>
          <w:rtl/>
        </w:rPr>
        <w:t xml:space="preserve">نندگان، مثال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00936D1D" w:rsidRPr="00C97A77">
        <w:rPr>
          <w:rStyle w:val="Char2"/>
          <w:rFonts w:hint="cs"/>
          <w:rtl/>
        </w:rPr>
        <w:t>ه</w:t>
      </w:r>
      <w:r w:rsidRPr="00C97A77">
        <w:rPr>
          <w:rStyle w:val="Char2"/>
          <w:rFonts w:hint="cs"/>
          <w:rtl/>
        </w:rPr>
        <w:t xml:space="preserve"> به </w:t>
      </w:r>
      <w:r w:rsidR="006808D5" w:rsidRPr="006808D5">
        <w:rPr>
          <w:rStyle w:val="Char2"/>
          <w:rFonts w:hint="cs"/>
          <w:rtl/>
        </w:rPr>
        <w:t>ک</w:t>
      </w:r>
      <w:r w:rsidRPr="00C97A77">
        <w:rPr>
          <w:rStyle w:val="Char2"/>
          <w:rFonts w:hint="cs"/>
          <w:rtl/>
        </w:rPr>
        <w:t>ندن درخت</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 xml:space="preserve">از داشته باشد و </w:t>
      </w:r>
      <w:r w:rsidR="00936D1D" w:rsidRPr="00C97A77">
        <w:rPr>
          <w:rStyle w:val="Char2"/>
          <w:rFonts w:hint="cs"/>
          <w:rtl/>
        </w:rPr>
        <w:t>او آن درخت را تنومند و قو</w:t>
      </w:r>
      <w:r w:rsidR="00C97A77" w:rsidRPr="00C97A77">
        <w:rPr>
          <w:rStyle w:val="Char2"/>
          <w:rFonts w:hint="cs"/>
          <w:rtl/>
        </w:rPr>
        <w:t>ی</w:t>
      </w:r>
      <w:r w:rsidR="00936D1D" w:rsidRPr="00C97A77">
        <w:rPr>
          <w:rStyle w:val="Char2"/>
          <w:rFonts w:hint="cs"/>
          <w:rtl/>
        </w:rPr>
        <w:t xml:space="preserve"> بب</w:t>
      </w:r>
      <w:r w:rsidR="00C97A77" w:rsidRPr="00C97A77">
        <w:rPr>
          <w:rStyle w:val="Char2"/>
          <w:rFonts w:hint="cs"/>
          <w:rtl/>
        </w:rPr>
        <w:t>ی</w:t>
      </w:r>
      <w:r w:rsidR="00936D1D" w:rsidRPr="00C97A77">
        <w:rPr>
          <w:rStyle w:val="Char2"/>
          <w:rFonts w:hint="cs"/>
          <w:rtl/>
        </w:rPr>
        <w:t xml:space="preserve">ند </w:t>
      </w:r>
      <w:r w:rsidR="006808D5" w:rsidRPr="006808D5">
        <w:rPr>
          <w:rStyle w:val="Char2"/>
          <w:rFonts w:hint="cs"/>
          <w:rtl/>
        </w:rPr>
        <w:t>ک</w:t>
      </w:r>
      <w:r w:rsidR="00936D1D" w:rsidRPr="00C97A77">
        <w:rPr>
          <w:rStyle w:val="Char2"/>
          <w:rFonts w:hint="cs"/>
          <w:rtl/>
        </w:rPr>
        <w:t>ه جز به سخت</w:t>
      </w:r>
      <w:r w:rsidR="00C97A77" w:rsidRPr="00C97A77">
        <w:rPr>
          <w:rStyle w:val="Char2"/>
          <w:rFonts w:hint="cs"/>
          <w:rtl/>
        </w:rPr>
        <w:t>ی</w:t>
      </w:r>
      <w:r w:rsidR="00936D1D" w:rsidRPr="00C97A77">
        <w:rPr>
          <w:rStyle w:val="Char2"/>
          <w:rFonts w:hint="cs"/>
          <w:rtl/>
        </w:rPr>
        <w:t xml:space="preserve"> طاقت‌فرسا</w:t>
      </w:r>
      <w:r w:rsidR="00C97A77" w:rsidRPr="00C97A77">
        <w:rPr>
          <w:rStyle w:val="Char2"/>
          <w:rFonts w:hint="cs"/>
          <w:rtl/>
        </w:rPr>
        <w:t>یی</w:t>
      </w:r>
      <w:r w:rsidR="00936D1D" w:rsidRPr="00C97A77">
        <w:rPr>
          <w:rStyle w:val="Char2"/>
          <w:rFonts w:hint="cs"/>
          <w:rtl/>
        </w:rPr>
        <w:t xml:space="preserve"> </w:t>
      </w:r>
      <w:r w:rsidR="006808D5" w:rsidRPr="006808D5">
        <w:rPr>
          <w:rStyle w:val="Char2"/>
          <w:rFonts w:hint="cs"/>
          <w:rtl/>
        </w:rPr>
        <w:t>ک</w:t>
      </w:r>
      <w:r w:rsidR="00936D1D" w:rsidRPr="00C97A77">
        <w:rPr>
          <w:rStyle w:val="Char2"/>
          <w:rFonts w:hint="cs"/>
          <w:rtl/>
        </w:rPr>
        <w:t>نده نشود و بگو</w:t>
      </w:r>
      <w:r w:rsidR="00C97A77" w:rsidRPr="00C97A77">
        <w:rPr>
          <w:rStyle w:val="Char2"/>
          <w:rFonts w:hint="cs"/>
          <w:rtl/>
        </w:rPr>
        <w:t>ی</w:t>
      </w:r>
      <w:r w:rsidR="00936D1D" w:rsidRPr="00C97A77">
        <w:rPr>
          <w:rStyle w:val="Char2"/>
          <w:rFonts w:hint="cs"/>
          <w:rtl/>
        </w:rPr>
        <w:t xml:space="preserve">د </w:t>
      </w:r>
      <w:r w:rsidR="00C97A77" w:rsidRPr="00C97A77">
        <w:rPr>
          <w:rStyle w:val="Char2"/>
          <w:rFonts w:hint="cs"/>
          <w:rtl/>
        </w:rPr>
        <w:t>ی</w:t>
      </w:r>
      <w:r w:rsidR="006808D5" w:rsidRPr="006808D5">
        <w:rPr>
          <w:rStyle w:val="Char2"/>
          <w:rFonts w:hint="cs"/>
          <w:rtl/>
        </w:rPr>
        <w:t>ک</w:t>
      </w:r>
      <w:r w:rsidR="00936D1D" w:rsidRPr="00C97A77">
        <w:rPr>
          <w:rStyle w:val="Char2"/>
          <w:rFonts w:hint="cs"/>
          <w:rtl/>
        </w:rPr>
        <w:t xml:space="preserve"> سال د</w:t>
      </w:r>
      <w:r w:rsidR="00C97A77" w:rsidRPr="00C97A77">
        <w:rPr>
          <w:rStyle w:val="Char2"/>
          <w:rFonts w:hint="cs"/>
          <w:rtl/>
        </w:rPr>
        <w:t>ی</w:t>
      </w:r>
      <w:r w:rsidR="00936D1D" w:rsidRPr="00C97A77">
        <w:rPr>
          <w:rStyle w:val="Char2"/>
          <w:rFonts w:hint="cs"/>
          <w:rtl/>
        </w:rPr>
        <w:t>گر م</w:t>
      </w:r>
      <w:r w:rsidR="00C97A77" w:rsidRPr="00C97A77">
        <w:rPr>
          <w:rStyle w:val="Char2"/>
          <w:rFonts w:hint="cs"/>
          <w:rtl/>
        </w:rPr>
        <w:t>ی</w:t>
      </w:r>
      <w:r w:rsidR="00936D1D" w:rsidRPr="00C97A77">
        <w:rPr>
          <w:rStyle w:val="Char2"/>
          <w:rFonts w:hint="cs"/>
          <w:rtl/>
        </w:rPr>
        <w:t>‌آ</w:t>
      </w:r>
      <w:r w:rsidR="00C97A77" w:rsidRPr="00C97A77">
        <w:rPr>
          <w:rStyle w:val="Char2"/>
          <w:rFonts w:hint="cs"/>
          <w:rtl/>
        </w:rPr>
        <w:t>ی</w:t>
      </w:r>
      <w:r w:rsidR="00936D1D" w:rsidRPr="00C97A77">
        <w:rPr>
          <w:rStyle w:val="Char2"/>
          <w:rFonts w:hint="cs"/>
          <w:rtl/>
        </w:rPr>
        <w:t xml:space="preserve">م و آن را بر خواهم </w:t>
      </w:r>
      <w:r w:rsidR="006808D5" w:rsidRPr="006808D5">
        <w:rPr>
          <w:rStyle w:val="Char2"/>
          <w:rFonts w:hint="cs"/>
          <w:rtl/>
        </w:rPr>
        <w:t>ک</w:t>
      </w:r>
      <w:r w:rsidR="00936D1D" w:rsidRPr="00C97A77">
        <w:rPr>
          <w:rStyle w:val="Char2"/>
          <w:rFonts w:hint="cs"/>
          <w:rtl/>
        </w:rPr>
        <w:t>ند. چن</w:t>
      </w:r>
      <w:r w:rsidR="00C97A77" w:rsidRPr="00C97A77">
        <w:rPr>
          <w:rStyle w:val="Char2"/>
          <w:rFonts w:hint="cs"/>
          <w:rtl/>
        </w:rPr>
        <w:t>ی</w:t>
      </w:r>
      <w:r w:rsidR="00936D1D" w:rsidRPr="00C97A77">
        <w:rPr>
          <w:rStyle w:val="Char2"/>
          <w:rFonts w:hint="cs"/>
          <w:rtl/>
        </w:rPr>
        <w:t xml:space="preserve">ن </w:t>
      </w:r>
      <w:r w:rsidR="006808D5" w:rsidRPr="006808D5">
        <w:rPr>
          <w:rStyle w:val="Char2"/>
          <w:rFonts w:hint="cs"/>
          <w:rtl/>
        </w:rPr>
        <w:t>ک</w:t>
      </w:r>
      <w:r w:rsidR="00936D1D" w:rsidRPr="00C97A77">
        <w:rPr>
          <w:rStyle w:val="Char2"/>
          <w:rFonts w:hint="cs"/>
          <w:rtl/>
        </w:rPr>
        <w:t>ار</w:t>
      </w:r>
      <w:r w:rsidR="00C97A77" w:rsidRPr="00C97A77">
        <w:rPr>
          <w:rStyle w:val="Char2"/>
          <w:rFonts w:hint="cs"/>
          <w:rtl/>
        </w:rPr>
        <w:t>ی</w:t>
      </w:r>
      <w:r w:rsidR="00936D1D" w:rsidRPr="00C97A77">
        <w:rPr>
          <w:rStyle w:val="Char2"/>
          <w:rFonts w:hint="cs"/>
          <w:rtl/>
        </w:rPr>
        <w:t xml:space="preserve"> از حماقت و ابله</w:t>
      </w:r>
      <w:r w:rsidR="00C97A77" w:rsidRPr="00C97A77">
        <w:rPr>
          <w:rStyle w:val="Char2"/>
          <w:rFonts w:hint="cs"/>
          <w:rtl/>
        </w:rPr>
        <w:t>ی</w:t>
      </w:r>
      <w:r w:rsidR="00936D1D" w:rsidRPr="00C97A77">
        <w:rPr>
          <w:rStyle w:val="Char2"/>
          <w:rFonts w:hint="cs"/>
          <w:rtl/>
        </w:rPr>
        <w:t xml:space="preserve"> او است</w:t>
      </w:r>
      <w:r w:rsidR="0091065E">
        <w:rPr>
          <w:rStyle w:val="Char2"/>
          <w:rFonts w:hint="cs"/>
          <w:rtl/>
        </w:rPr>
        <w:t xml:space="preserve"> </w:t>
      </w:r>
      <w:r w:rsidR="00936D1D" w:rsidRPr="00C97A77">
        <w:rPr>
          <w:rStyle w:val="Char2"/>
          <w:rFonts w:hint="cs"/>
          <w:rtl/>
        </w:rPr>
        <w:t>ز</w:t>
      </w:r>
      <w:r w:rsidR="00C97A77" w:rsidRPr="00C97A77">
        <w:rPr>
          <w:rStyle w:val="Char2"/>
          <w:rFonts w:hint="cs"/>
          <w:rtl/>
        </w:rPr>
        <w:t>ی</w:t>
      </w:r>
      <w:r w:rsidR="00936D1D" w:rsidRPr="00C97A77">
        <w:rPr>
          <w:rStyle w:val="Char2"/>
          <w:rFonts w:hint="cs"/>
          <w:rtl/>
        </w:rPr>
        <w:t>را او م</w:t>
      </w:r>
      <w:r w:rsidR="00C97A77" w:rsidRPr="00C97A77">
        <w:rPr>
          <w:rStyle w:val="Char2"/>
          <w:rFonts w:hint="cs"/>
          <w:rtl/>
        </w:rPr>
        <w:t>ی</w:t>
      </w:r>
      <w:r w:rsidR="00936D1D" w:rsidRPr="00C97A77">
        <w:rPr>
          <w:rStyle w:val="Char2"/>
          <w:rFonts w:hint="cs"/>
          <w:rtl/>
        </w:rPr>
        <w:t xml:space="preserve">‌داند </w:t>
      </w:r>
      <w:r w:rsidR="006808D5" w:rsidRPr="006808D5">
        <w:rPr>
          <w:rStyle w:val="Char2"/>
          <w:rFonts w:hint="cs"/>
          <w:rtl/>
        </w:rPr>
        <w:t>ک</w:t>
      </w:r>
      <w:r w:rsidR="00936D1D" w:rsidRPr="00C97A77">
        <w:rPr>
          <w:rStyle w:val="Char2"/>
          <w:rFonts w:hint="cs"/>
          <w:rtl/>
        </w:rPr>
        <w:t>ه هر مقدار زمان بر درخت بگذرد، استح</w:t>
      </w:r>
      <w:r w:rsidR="006808D5" w:rsidRPr="006808D5">
        <w:rPr>
          <w:rStyle w:val="Char2"/>
          <w:rFonts w:hint="cs"/>
          <w:rtl/>
        </w:rPr>
        <w:t>ک</w:t>
      </w:r>
      <w:r w:rsidR="00936D1D" w:rsidRPr="00C97A77">
        <w:rPr>
          <w:rStyle w:val="Char2"/>
          <w:rFonts w:hint="cs"/>
          <w:rtl/>
        </w:rPr>
        <w:t>ام آن ب</w:t>
      </w:r>
      <w:r w:rsidR="00C97A77" w:rsidRPr="00C97A77">
        <w:rPr>
          <w:rStyle w:val="Char2"/>
          <w:rFonts w:hint="cs"/>
          <w:rtl/>
        </w:rPr>
        <w:t>ی</w:t>
      </w:r>
      <w:r w:rsidR="00936D1D" w:rsidRPr="00C97A77">
        <w:rPr>
          <w:rStyle w:val="Char2"/>
          <w:rFonts w:hint="cs"/>
          <w:rtl/>
        </w:rPr>
        <w:t>شتر م</w:t>
      </w:r>
      <w:r w:rsidR="00C97A77" w:rsidRPr="00C97A77">
        <w:rPr>
          <w:rStyle w:val="Char2"/>
          <w:rFonts w:hint="cs"/>
          <w:rtl/>
        </w:rPr>
        <w:t>ی</w:t>
      </w:r>
      <w:r w:rsidR="00936D1D" w:rsidRPr="00C97A77">
        <w:rPr>
          <w:rStyle w:val="Char2"/>
          <w:rFonts w:hint="cs"/>
          <w:rtl/>
        </w:rPr>
        <w:t>‌گردد و هر اندازه عمر آن درخت ب</w:t>
      </w:r>
      <w:r w:rsidR="00C97A77" w:rsidRPr="00C97A77">
        <w:rPr>
          <w:rStyle w:val="Char2"/>
          <w:rFonts w:hint="cs"/>
          <w:rtl/>
        </w:rPr>
        <w:t>ی</w:t>
      </w:r>
      <w:r w:rsidR="00936D1D" w:rsidRPr="00C97A77">
        <w:rPr>
          <w:rStyle w:val="Char2"/>
          <w:rFonts w:hint="cs"/>
          <w:rtl/>
        </w:rPr>
        <w:t>شتر گردد، ضعف و ناتوان</w:t>
      </w:r>
      <w:r w:rsidR="00C97A77" w:rsidRPr="00C97A77">
        <w:rPr>
          <w:rStyle w:val="Char2"/>
          <w:rFonts w:hint="cs"/>
          <w:rtl/>
        </w:rPr>
        <w:t>ی</w:t>
      </w:r>
      <w:r w:rsidR="00936D1D" w:rsidRPr="00C97A77">
        <w:rPr>
          <w:rStyle w:val="Char2"/>
          <w:rFonts w:hint="cs"/>
          <w:rtl/>
        </w:rPr>
        <w:t xml:space="preserve"> او ب</w:t>
      </w:r>
      <w:r w:rsidR="00C97A77" w:rsidRPr="00C97A77">
        <w:rPr>
          <w:rStyle w:val="Char2"/>
          <w:rFonts w:hint="cs"/>
          <w:rtl/>
        </w:rPr>
        <w:t>ی</w:t>
      </w:r>
      <w:r w:rsidR="00936D1D" w:rsidRPr="00C97A77">
        <w:rPr>
          <w:rStyle w:val="Char2"/>
          <w:rFonts w:hint="cs"/>
          <w:rtl/>
        </w:rPr>
        <w:t>شتر خواهد شد. چه حماقت</w:t>
      </w:r>
      <w:r w:rsidR="00C97A77" w:rsidRPr="00C97A77">
        <w:rPr>
          <w:rStyle w:val="Char2"/>
          <w:rFonts w:hint="cs"/>
          <w:rtl/>
        </w:rPr>
        <w:t>ی</w:t>
      </w:r>
      <w:r w:rsidR="00936D1D" w:rsidRPr="00C97A77">
        <w:rPr>
          <w:rStyle w:val="Char2"/>
          <w:rFonts w:hint="cs"/>
          <w:rtl/>
        </w:rPr>
        <w:t xml:space="preserve"> در دن</w:t>
      </w:r>
      <w:r w:rsidR="00C97A77" w:rsidRPr="00C97A77">
        <w:rPr>
          <w:rStyle w:val="Char2"/>
          <w:rFonts w:hint="cs"/>
          <w:rtl/>
        </w:rPr>
        <w:t>ی</w:t>
      </w:r>
      <w:r w:rsidR="00936D1D" w:rsidRPr="00C97A77">
        <w:rPr>
          <w:rStyle w:val="Char2"/>
          <w:rFonts w:hint="cs"/>
          <w:rtl/>
        </w:rPr>
        <w:t>ا از ا</w:t>
      </w:r>
      <w:r w:rsidR="00C97A77" w:rsidRPr="00C97A77">
        <w:rPr>
          <w:rStyle w:val="Char2"/>
          <w:rFonts w:hint="cs"/>
          <w:rtl/>
        </w:rPr>
        <w:t>ی</w:t>
      </w:r>
      <w:r w:rsidR="00936D1D" w:rsidRPr="00C97A77">
        <w:rPr>
          <w:rStyle w:val="Char2"/>
          <w:rFonts w:hint="cs"/>
          <w:rtl/>
        </w:rPr>
        <w:t>ن ب</w:t>
      </w:r>
      <w:r w:rsidR="00C97A77" w:rsidRPr="00C97A77">
        <w:rPr>
          <w:rStyle w:val="Char2"/>
          <w:rFonts w:hint="cs"/>
          <w:rtl/>
        </w:rPr>
        <w:t>ی</w:t>
      </w:r>
      <w:r w:rsidR="00936D1D" w:rsidRPr="00C97A77">
        <w:rPr>
          <w:rStyle w:val="Char2"/>
          <w:rFonts w:hint="cs"/>
          <w:rtl/>
        </w:rPr>
        <w:t>شتر است! وقت</w:t>
      </w:r>
      <w:r w:rsidR="00C97A77" w:rsidRPr="00C97A77">
        <w:rPr>
          <w:rStyle w:val="Char2"/>
          <w:rFonts w:hint="cs"/>
          <w:rtl/>
        </w:rPr>
        <w:t>ی</w:t>
      </w:r>
      <w:r w:rsidR="00936D1D" w:rsidRPr="00C97A77">
        <w:rPr>
          <w:rStyle w:val="Char2"/>
          <w:rFonts w:hint="cs"/>
          <w:rtl/>
        </w:rPr>
        <w:t xml:space="preserve"> اودر </w:t>
      </w:r>
      <w:r w:rsidR="003209DD" w:rsidRPr="00C97A77">
        <w:rPr>
          <w:rStyle w:val="Char2"/>
          <w:rFonts w:hint="cs"/>
          <w:rtl/>
        </w:rPr>
        <w:t>مقابل چ</w:t>
      </w:r>
      <w:r w:rsidR="00C97A77" w:rsidRPr="00C97A77">
        <w:rPr>
          <w:rStyle w:val="Char2"/>
          <w:rFonts w:hint="cs"/>
          <w:rtl/>
        </w:rPr>
        <w:t>ی</w:t>
      </w:r>
      <w:r w:rsidR="003209DD" w:rsidRPr="00C97A77">
        <w:rPr>
          <w:rStyle w:val="Char2"/>
          <w:rFonts w:hint="cs"/>
          <w:rtl/>
        </w:rPr>
        <w:t>ز ضع</w:t>
      </w:r>
      <w:r w:rsidR="00C97A77" w:rsidRPr="00C97A77">
        <w:rPr>
          <w:rStyle w:val="Char2"/>
          <w:rFonts w:hint="cs"/>
          <w:rtl/>
        </w:rPr>
        <w:t>ی</w:t>
      </w:r>
      <w:r w:rsidR="003209DD" w:rsidRPr="00C97A77">
        <w:rPr>
          <w:rStyle w:val="Char2"/>
          <w:rFonts w:hint="cs"/>
          <w:rtl/>
        </w:rPr>
        <w:t>ف</w:t>
      </w:r>
      <w:r w:rsidR="00C97A77" w:rsidRPr="00C97A77">
        <w:rPr>
          <w:rStyle w:val="Char2"/>
          <w:rFonts w:hint="cs"/>
          <w:rtl/>
        </w:rPr>
        <w:t>ی</w:t>
      </w:r>
      <w:r w:rsidR="003209DD" w:rsidRPr="00C97A77">
        <w:rPr>
          <w:rStyle w:val="Char2"/>
          <w:rFonts w:hint="cs"/>
          <w:rtl/>
        </w:rPr>
        <w:t xml:space="preserve"> ناتوان ماند چگونه م</w:t>
      </w:r>
      <w:r w:rsidR="00C97A77" w:rsidRPr="00C97A77">
        <w:rPr>
          <w:rStyle w:val="Char2"/>
          <w:rFonts w:hint="cs"/>
          <w:rtl/>
        </w:rPr>
        <w:t>ی</w:t>
      </w:r>
      <w:r w:rsidR="003209DD" w:rsidRPr="00C97A77">
        <w:rPr>
          <w:rStyle w:val="Char2"/>
          <w:rFonts w:hint="cs"/>
          <w:rtl/>
        </w:rPr>
        <w:t>‌تواند انتظار غلبه و پ</w:t>
      </w:r>
      <w:r w:rsidR="00C97A77" w:rsidRPr="00C97A77">
        <w:rPr>
          <w:rStyle w:val="Char2"/>
          <w:rFonts w:hint="cs"/>
          <w:rtl/>
        </w:rPr>
        <w:t>ی</w:t>
      </w:r>
      <w:r w:rsidR="003209DD" w:rsidRPr="00C97A77">
        <w:rPr>
          <w:rStyle w:val="Char2"/>
          <w:rFonts w:hint="cs"/>
          <w:rtl/>
        </w:rPr>
        <w:t>روز</w:t>
      </w:r>
      <w:r w:rsidR="00C97A77" w:rsidRPr="00C97A77">
        <w:rPr>
          <w:rStyle w:val="Char2"/>
          <w:rFonts w:hint="cs"/>
          <w:rtl/>
        </w:rPr>
        <w:t>ی</w:t>
      </w:r>
      <w:r w:rsidR="003209DD" w:rsidRPr="00C97A77">
        <w:rPr>
          <w:rStyle w:val="Char2"/>
          <w:rFonts w:hint="cs"/>
          <w:rtl/>
        </w:rPr>
        <w:t xml:space="preserve"> بر آن را داشته باشد، چرا </w:t>
      </w:r>
      <w:r w:rsidR="006808D5" w:rsidRPr="006808D5">
        <w:rPr>
          <w:rStyle w:val="Char2"/>
          <w:rFonts w:hint="cs"/>
          <w:rtl/>
        </w:rPr>
        <w:t>ک</w:t>
      </w:r>
      <w:r w:rsidR="003209DD" w:rsidRPr="00C97A77">
        <w:rPr>
          <w:rStyle w:val="Char2"/>
          <w:rFonts w:hint="cs"/>
          <w:rtl/>
        </w:rPr>
        <w:t xml:space="preserve">ه ضعف نشان‌دادن، غلبه را دشوارتر خواهد ساخت! و چه بسا </w:t>
      </w:r>
      <w:r w:rsidR="006808D5" w:rsidRPr="006808D5">
        <w:rPr>
          <w:rStyle w:val="Char2"/>
          <w:rFonts w:hint="cs"/>
          <w:rtl/>
        </w:rPr>
        <w:t>ک</w:t>
      </w:r>
      <w:r w:rsidR="003209DD" w:rsidRPr="00C97A77">
        <w:rPr>
          <w:rStyle w:val="Char2"/>
          <w:rFonts w:hint="cs"/>
          <w:rtl/>
        </w:rPr>
        <w:t>سان</w:t>
      </w:r>
      <w:r w:rsidR="00C97A77" w:rsidRPr="00C97A77">
        <w:rPr>
          <w:rStyle w:val="Char2"/>
          <w:rFonts w:hint="cs"/>
          <w:rtl/>
        </w:rPr>
        <w:t>ی</w:t>
      </w:r>
      <w:r w:rsidR="003209DD" w:rsidRPr="00C97A77">
        <w:rPr>
          <w:rStyle w:val="Char2"/>
          <w:rFonts w:hint="cs"/>
          <w:rtl/>
        </w:rPr>
        <w:t xml:space="preserve"> برا</w:t>
      </w:r>
      <w:r w:rsidR="00C97A77" w:rsidRPr="00C97A77">
        <w:rPr>
          <w:rStyle w:val="Char2"/>
          <w:rFonts w:hint="cs"/>
          <w:rtl/>
        </w:rPr>
        <w:t>ی</w:t>
      </w:r>
      <w:r w:rsidR="003209DD" w:rsidRPr="00C97A77">
        <w:rPr>
          <w:rStyle w:val="Char2"/>
          <w:rFonts w:hint="cs"/>
          <w:rtl/>
        </w:rPr>
        <w:t xml:space="preserve"> انجام توبه آنقدر امروز و فردا م</w:t>
      </w:r>
      <w:r w:rsidR="00C97A77" w:rsidRPr="00C97A77">
        <w:rPr>
          <w:rStyle w:val="Char2"/>
          <w:rFonts w:hint="cs"/>
          <w:rtl/>
        </w:rPr>
        <w:t>ی</w:t>
      </w:r>
      <w:r w:rsidR="003209DD" w:rsidRPr="00C97A77">
        <w:rPr>
          <w:rStyle w:val="Char2"/>
          <w:rFonts w:hint="cs"/>
          <w:rtl/>
        </w:rPr>
        <w:t>‌</w:t>
      </w:r>
      <w:r w:rsidR="006808D5" w:rsidRPr="006808D5">
        <w:rPr>
          <w:rStyle w:val="Char2"/>
          <w:rFonts w:hint="cs"/>
          <w:rtl/>
        </w:rPr>
        <w:t>ک</w:t>
      </w:r>
      <w:r w:rsidR="003209DD" w:rsidRPr="00C97A77">
        <w:rPr>
          <w:rStyle w:val="Char2"/>
          <w:rFonts w:hint="cs"/>
          <w:rtl/>
        </w:rPr>
        <w:t xml:space="preserve">نند </w:t>
      </w:r>
      <w:r w:rsidR="006808D5" w:rsidRPr="006808D5">
        <w:rPr>
          <w:rStyle w:val="Char2"/>
          <w:rFonts w:hint="cs"/>
          <w:rtl/>
        </w:rPr>
        <w:t>ک</w:t>
      </w:r>
      <w:r w:rsidR="003209DD" w:rsidRPr="00C97A77">
        <w:rPr>
          <w:rStyle w:val="Char2"/>
          <w:rFonts w:hint="cs"/>
          <w:rtl/>
        </w:rPr>
        <w:t>ه ناگاه زمان آن را از دست داده و مواجه با زمان</w:t>
      </w:r>
      <w:r w:rsidR="00C97A77" w:rsidRPr="00C97A77">
        <w:rPr>
          <w:rStyle w:val="Char2"/>
          <w:rFonts w:hint="cs"/>
          <w:rtl/>
        </w:rPr>
        <w:t>ی</w:t>
      </w:r>
      <w:r w:rsidR="003209DD" w:rsidRPr="00C97A77">
        <w:rPr>
          <w:rStyle w:val="Char2"/>
          <w:rFonts w:hint="cs"/>
          <w:rtl/>
        </w:rPr>
        <w:t xml:space="preserve"> شده‌اند </w:t>
      </w:r>
      <w:r w:rsidR="006808D5" w:rsidRPr="006808D5">
        <w:rPr>
          <w:rStyle w:val="Char2"/>
          <w:rFonts w:hint="cs"/>
          <w:rtl/>
        </w:rPr>
        <w:t>ک</w:t>
      </w:r>
      <w:r w:rsidR="003209DD" w:rsidRPr="00C97A77">
        <w:rPr>
          <w:rStyle w:val="Char2"/>
          <w:rFonts w:hint="cs"/>
          <w:rtl/>
        </w:rPr>
        <w:t>ه توبه را در آن زمان ممنوع م</w:t>
      </w:r>
      <w:r w:rsidR="00C97A77" w:rsidRPr="00C97A77">
        <w:rPr>
          <w:rStyle w:val="Char2"/>
          <w:rFonts w:hint="cs"/>
          <w:rtl/>
        </w:rPr>
        <w:t>ی</w:t>
      </w:r>
      <w:r w:rsidR="003209DD" w:rsidRPr="00C97A77">
        <w:rPr>
          <w:rStyle w:val="Char2"/>
          <w:rFonts w:hint="cs"/>
          <w:rtl/>
        </w:rPr>
        <w:t>‌ب</w:t>
      </w:r>
      <w:r w:rsidR="00C97A77" w:rsidRPr="00C97A77">
        <w:rPr>
          <w:rStyle w:val="Char2"/>
          <w:rFonts w:hint="cs"/>
          <w:rtl/>
        </w:rPr>
        <w:t>ی</w:t>
      </w:r>
      <w:r w:rsidR="003209DD" w:rsidRPr="00C97A77">
        <w:rPr>
          <w:rStyle w:val="Char2"/>
          <w:rFonts w:hint="cs"/>
          <w:rtl/>
        </w:rPr>
        <w:t>نند و خداوند متعال توب</w:t>
      </w:r>
      <w:r w:rsidR="009F7EDB" w:rsidRPr="009F7EDB">
        <w:rPr>
          <w:rStyle w:val="Char2"/>
          <w:rFonts w:hint="cs"/>
          <w:rtl/>
        </w:rPr>
        <w:t>ۀ</w:t>
      </w:r>
      <w:r w:rsidR="003209DD" w:rsidRPr="00C97A77">
        <w:rPr>
          <w:rStyle w:val="Char2"/>
          <w:rFonts w:hint="cs"/>
          <w:rtl/>
        </w:rPr>
        <w:t xml:space="preserve"> آنان را در آن زمان نپذ</w:t>
      </w:r>
      <w:r w:rsidR="00C97A77" w:rsidRPr="00C97A77">
        <w:rPr>
          <w:rStyle w:val="Char2"/>
          <w:rFonts w:hint="cs"/>
          <w:rtl/>
        </w:rPr>
        <w:t>ی</w:t>
      </w:r>
      <w:r w:rsidR="003209DD" w:rsidRPr="00C97A77">
        <w:rPr>
          <w:rStyle w:val="Char2"/>
          <w:rFonts w:hint="cs"/>
          <w:rtl/>
        </w:rPr>
        <w:t>رد. و آن هنگام</w:t>
      </w:r>
      <w:r w:rsidR="00C97A77" w:rsidRPr="00C97A77">
        <w:rPr>
          <w:rStyle w:val="Char2"/>
          <w:rFonts w:hint="cs"/>
          <w:rtl/>
        </w:rPr>
        <w:t>ی</w:t>
      </w:r>
      <w:r w:rsidR="003209DD" w:rsidRPr="00C97A77">
        <w:rPr>
          <w:rStyle w:val="Char2"/>
          <w:rFonts w:hint="cs"/>
          <w:rtl/>
        </w:rPr>
        <w:t xml:space="preserve"> است </w:t>
      </w:r>
      <w:r w:rsidR="006808D5" w:rsidRPr="006808D5">
        <w:rPr>
          <w:rStyle w:val="Char2"/>
          <w:rFonts w:hint="cs"/>
          <w:rtl/>
        </w:rPr>
        <w:t>ک</w:t>
      </w:r>
      <w:r w:rsidR="003209DD" w:rsidRPr="00C97A77">
        <w:rPr>
          <w:rStyle w:val="Char2"/>
          <w:rFonts w:hint="cs"/>
          <w:rtl/>
        </w:rPr>
        <w:t>ه انسان فاقد اخت</w:t>
      </w:r>
      <w:r w:rsidR="00C97A77" w:rsidRPr="00C97A77">
        <w:rPr>
          <w:rStyle w:val="Char2"/>
          <w:rFonts w:hint="cs"/>
          <w:rtl/>
        </w:rPr>
        <w:t>ی</w:t>
      </w:r>
      <w:r w:rsidR="003209DD" w:rsidRPr="00C97A77">
        <w:rPr>
          <w:rStyle w:val="Char2"/>
          <w:rFonts w:hint="cs"/>
          <w:rtl/>
        </w:rPr>
        <w:t>ار گردد و توب</w:t>
      </w:r>
      <w:r w:rsidR="009F7EDB" w:rsidRPr="009F7EDB">
        <w:rPr>
          <w:rStyle w:val="Char2"/>
          <w:rFonts w:hint="cs"/>
          <w:rtl/>
        </w:rPr>
        <w:t>ۀ</w:t>
      </w:r>
      <w:r w:rsidR="003209DD" w:rsidRPr="00C97A77">
        <w:rPr>
          <w:rStyle w:val="Char2"/>
          <w:rFonts w:hint="cs"/>
          <w:rtl/>
        </w:rPr>
        <w:t xml:space="preserve"> او، توب</w:t>
      </w:r>
      <w:r w:rsidR="009F7EDB" w:rsidRPr="009F7EDB">
        <w:rPr>
          <w:rStyle w:val="Char2"/>
          <w:rFonts w:hint="cs"/>
          <w:rtl/>
        </w:rPr>
        <w:t>ۀ</w:t>
      </w:r>
      <w:r w:rsidR="003209DD" w:rsidRPr="00C97A77">
        <w:rPr>
          <w:rStyle w:val="Char2"/>
          <w:rFonts w:hint="cs"/>
          <w:rtl/>
        </w:rPr>
        <w:t xml:space="preserve"> از سر ناچار</w:t>
      </w:r>
      <w:r w:rsidR="00C97A77" w:rsidRPr="00C97A77">
        <w:rPr>
          <w:rStyle w:val="Char2"/>
          <w:rFonts w:hint="cs"/>
          <w:rtl/>
        </w:rPr>
        <w:t>ی</w:t>
      </w:r>
      <w:r w:rsidR="003209DD" w:rsidRPr="00C97A77">
        <w:rPr>
          <w:rStyle w:val="Char2"/>
          <w:rFonts w:hint="cs"/>
          <w:rtl/>
        </w:rPr>
        <w:t xml:space="preserve"> باشد همانند توبه فرعون هنگام</w:t>
      </w:r>
      <w:r w:rsidR="00C97A77" w:rsidRPr="00C97A77">
        <w:rPr>
          <w:rStyle w:val="Char2"/>
          <w:rFonts w:hint="cs"/>
          <w:rtl/>
        </w:rPr>
        <w:t>ی</w:t>
      </w:r>
      <w:r w:rsidR="003209DD" w:rsidRPr="00C97A77">
        <w:rPr>
          <w:rStyle w:val="Char2"/>
          <w:rFonts w:hint="cs"/>
          <w:rtl/>
        </w:rPr>
        <w:t xml:space="preserve"> </w:t>
      </w:r>
      <w:r w:rsidR="006808D5" w:rsidRPr="006808D5">
        <w:rPr>
          <w:rStyle w:val="Char2"/>
          <w:rFonts w:hint="cs"/>
          <w:rtl/>
        </w:rPr>
        <w:t>ک</w:t>
      </w:r>
      <w:r w:rsidR="003209DD" w:rsidRPr="00C97A77">
        <w:rPr>
          <w:rStyle w:val="Char2"/>
          <w:rFonts w:hint="cs"/>
          <w:rtl/>
        </w:rPr>
        <w:t>ه در در</w:t>
      </w:r>
      <w:r w:rsidR="00C97A77" w:rsidRPr="00C97A77">
        <w:rPr>
          <w:rStyle w:val="Char2"/>
          <w:rFonts w:hint="cs"/>
          <w:rtl/>
        </w:rPr>
        <w:t>ی</w:t>
      </w:r>
      <w:r w:rsidR="003209DD" w:rsidRPr="00C97A77">
        <w:rPr>
          <w:rStyle w:val="Char2"/>
          <w:rFonts w:hint="cs"/>
          <w:rtl/>
        </w:rPr>
        <w:t>ا</w:t>
      </w:r>
      <w:r w:rsidR="00C97A77" w:rsidRPr="00C97A77">
        <w:rPr>
          <w:rStyle w:val="Char2"/>
          <w:rFonts w:hint="cs"/>
          <w:rtl/>
        </w:rPr>
        <w:t>ی</w:t>
      </w:r>
      <w:r w:rsidR="003209DD" w:rsidRPr="00C97A77">
        <w:rPr>
          <w:rStyle w:val="Char2"/>
          <w:rFonts w:hint="cs"/>
          <w:rtl/>
        </w:rPr>
        <w:t xml:space="preserve"> ن</w:t>
      </w:r>
      <w:r w:rsidR="00C97A77" w:rsidRPr="00C97A77">
        <w:rPr>
          <w:rStyle w:val="Char2"/>
          <w:rFonts w:hint="cs"/>
          <w:rtl/>
        </w:rPr>
        <w:t>ی</w:t>
      </w:r>
      <w:r w:rsidR="003209DD" w:rsidRPr="00C97A77">
        <w:rPr>
          <w:rStyle w:val="Char2"/>
          <w:rFonts w:hint="cs"/>
          <w:rtl/>
        </w:rPr>
        <w:t>ل داشت غرق م</w:t>
      </w:r>
      <w:r w:rsidR="00C97A77" w:rsidRPr="00C97A77">
        <w:rPr>
          <w:rStyle w:val="Char2"/>
          <w:rFonts w:hint="cs"/>
          <w:rtl/>
        </w:rPr>
        <w:t>ی</w:t>
      </w:r>
      <w:r w:rsidR="003209DD" w:rsidRPr="00C97A77">
        <w:rPr>
          <w:rStyle w:val="Char2"/>
          <w:rFonts w:hint="cs"/>
          <w:rtl/>
        </w:rPr>
        <w:t>‌شد، اوگفت: ا</w:t>
      </w:r>
      <w:r w:rsidR="00C97A77" w:rsidRPr="00C97A77">
        <w:rPr>
          <w:rStyle w:val="Char2"/>
          <w:rFonts w:hint="cs"/>
          <w:rtl/>
        </w:rPr>
        <w:t>ی</w:t>
      </w:r>
      <w:r w:rsidR="003209DD" w:rsidRPr="00C97A77">
        <w:rPr>
          <w:rStyle w:val="Char2"/>
          <w:rFonts w:hint="cs"/>
          <w:rtl/>
        </w:rPr>
        <w:t>مان آوردم به</w:t>
      </w:r>
      <w:r w:rsidR="007A55D7">
        <w:rPr>
          <w:rStyle w:val="Char2"/>
          <w:rFonts w:hint="cs"/>
          <w:rtl/>
        </w:rPr>
        <w:t xml:space="preserve"> این‌که </w:t>
      </w:r>
      <w:r w:rsidR="003209DD" w:rsidRPr="00C97A77">
        <w:rPr>
          <w:rStyle w:val="Char2"/>
          <w:rFonts w:hint="cs"/>
          <w:rtl/>
        </w:rPr>
        <w:t>ه</w:t>
      </w:r>
      <w:r w:rsidR="00C97A77" w:rsidRPr="00C97A77">
        <w:rPr>
          <w:rStyle w:val="Char2"/>
          <w:rFonts w:hint="cs"/>
          <w:rtl/>
        </w:rPr>
        <w:t>ی</w:t>
      </w:r>
      <w:r w:rsidR="003209DD" w:rsidRPr="00C97A77">
        <w:rPr>
          <w:rStyle w:val="Char2"/>
          <w:rFonts w:hint="cs"/>
          <w:rtl/>
        </w:rPr>
        <w:t xml:space="preserve">چ </w:t>
      </w:r>
      <w:r w:rsidR="006808D5" w:rsidRPr="006808D5">
        <w:rPr>
          <w:rStyle w:val="Char2"/>
          <w:rFonts w:hint="cs"/>
          <w:rtl/>
        </w:rPr>
        <w:t>ک</w:t>
      </w:r>
      <w:r w:rsidR="003209DD" w:rsidRPr="00C97A77">
        <w:rPr>
          <w:rStyle w:val="Char2"/>
          <w:rFonts w:hint="cs"/>
          <w:rtl/>
        </w:rPr>
        <w:t>س</w:t>
      </w:r>
      <w:r w:rsidR="00C97A77" w:rsidRPr="00C97A77">
        <w:rPr>
          <w:rStyle w:val="Char2"/>
          <w:rFonts w:hint="cs"/>
          <w:rtl/>
        </w:rPr>
        <w:t>ی</w:t>
      </w:r>
      <w:r w:rsidR="003209DD" w:rsidRPr="00C97A77">
        <w:rPr>
          <w:rStyle w:val="Char2"/>
          <w:rFonts w:hint="cs"/>
          <w:rtl/>
        </w:rPr>
        <w:t xml:space="preserve"> شا</w:t>
      </w:r>
      <w:r w:rsidR="00C97A77" w:rsidRPr="00C97A77">
        <w:rPr>
          <w:rStyle w:val="Char2"/>
          <w:rFonts w:hint="cs"/>
          <w:rtl/>
        </w:rPr>
        <w:t>ی</w:t>
      </w:r>
      <w:r w:rsidR="003209DD" w:rsidRPr="00C97A77">
        <w:rPr>
          <w:rStyle w:val="Char2"/>
          <w:rFonts w:hint="cs"/>
          <w:rtl/>
        </w:rPr>
        <w:t>ستگ</w:t>
      </w:r>
      <w:r w:rsidR="00C97A77" w:rsidRPr="00C97A77">
        <w:rPr>
          <w:rStyle w:val="Char2"/>
          <w:rFonts w:hint="cs"/>
          <w:rtl/>
        </w:rPr>
        <w:t>ی</w:t>
      </w:r>
      <w:r w:rsidR="003209DD" w:rsidRPr="00C97A77">
        <w:rPr>
          <w:rStyle w:val="Char2"/>
          <w:rFonts w:hint="cs"/>
          <w:rtl/>
        </w:rPr>
        <w:t xml:space="preserve"> عبادت ندارد جز خدا</w:t>
      </w:r>
      <w:r w:rsidR="00C97A77" w:rsidRPr="00C97A77">
        <w:rPr>
          <w:rStyle w:val="Char2"/>
          <w:rFonts w:hint="cs"/>
          <w:rtl/>
        </w:rPr>
        <w:t>یی</w:t>
      </w:r>
      <w:r w:rsidR="003209DD" w:rsidRPr="00C97A77">
        <w:rPr>
          <w:rStyle w:val="Char2"/>
          <w:rFonts w:hint="cs"/>
          <w:rtl/>
        </w:rPr>
        <w:t xml:space="preserve"> </w:t>
      </w:r>
      <w:r w:rsidR="006808D5" w:rsidRPr="006808D5">
        <w:rPr>
          <w:rStyle w:val="Char2"/>
          <w:rFonts w:hint="cs"/>
          <w:rtl/>
        </w:rPr>
        <w:t>ک</w:t>
      </w:r>
      <w:r w:rsidR="003209DD" w:rsidRPr="00C97A77">
        <w:rPr>
          <w:rStyle w:val="Char2"/>
          <w:rFonts w:hint="cs"/>
          <w:rtl/>
        </w:rPr>
        <w:t>ه بن</w:t>
      </w:r>
      <w:r w:rsidR="00C97A77" w:rsidRPr="00C97A77">
        <w:rPr>
          <w:rStyle w:val="Char2"/>
          <w:rFonts w:hint="cs"/>
          <w:rtl/>
        </w:rPr>
        <w:t>ی</w:t>
      </w:r>
      <w:r w:rsidR="003209DD" w:rsidRPr="00C97A77">
        <w:rPr>
          <w:rStyle w:val="Char2"/>
          <w:rFonts w:hint="cs"/>
          <w:rtl/>
        </w:rPr>
        <w:t>‌اسرائ</w:t>
      </w:r>
      <w:r w:rsidR="00C97A77" w:rsidRPr="00C97A77">
        <w:rPr>
          <w:rStyle w:val="Char2"/>
          <w:rFonts w:hint="cs"/>
          <w:rtl/>
        </w:rPr>
        <w:t>ی</w:t>
      </w:r>
      <w:r w:rsidR="003209DD" w:rsidRPr="00C97A77">
        <w:rPr>
          <w:rStyle w:val="Char2"/>
          <w:rFonts w:hint="cs"/>
          <w:rtl/>
        </w:rPr>
        <w:t>ل بدان ا</w:t>
      </w:r>
      <w:r w:rsidR="00C97A77" w:rsidRPr="00C97A77">
        <w:rPr>
          <w:rStyle w:val="Char2"/>
          <w:rFonts w:hint="cs"/>
          <w:rtl/>
        </w:rPr>
        <w:t>ی</w:t>
      </w:r>
      <w:r w:rsidR="003209DD" w:rsidRPr="00C97A77">
        <w:rPr>
          <w:rStyle w:val="Char2"/>
          <w:rFonts w:hint="cs"/>
          <w:rtl/>
        </w:rPr>
        <w:t>مان آورده‌اند و من از مسلمانانم. و م</w:t>
      </w:r>
      <w:r w:rsidR="00C97A77" w:rsidRPr="00C97A77">
        <w:rPr>
          <w:rStyle w:val="Char2"/>
          <w:rFonts w:hint="cs"/>
          <w:rtl/>
        </w:rPr>
        <w:t>ی</w:t>
      </w:r>
      <w:r w:rsidR="003209DD" w:rsidRPr="00C97A77">
        <w:rPr>
          <w:rStyle w:val="Char2"/>
          <w:rFonts w:hint="cs"/>
          <w:rtl/>
        </w:rPr>
        <w:t>‌</w:t>
      </w:r>
      <w:r w:rsidR="00C97A77" w:rsidRPr="00C97A77">
        <w:rPr>
          <w:rStyle w:val="Char2"/>
          <w:rFonts w:hint="cs"/>
          <w:rtl/>
        </w:rPr>
        <w:t>ی</w:t>
      </w:r>
      <w:r w:rsidR="003209DD" w:rsidRPr="00C97A77">
        <w:rPr>
          <w:rStyle w:val="Char2"/>
          <w:rFonts w:hint="cs"/>
          <w:rtl/>
        </w:rPr>
        <w:t>اب</w:t>
      </w:r>
      <w:r w:rsidR="00C97A77" w:rsidRPr="00C97A77">
        <w:rPr>
          <w:rStyle w:val="Char2"/>
          <w:rFonts w:hint="cs"/>
          <w:rtl/>
        </w:rPr>
        <w:t>ی</w:t>
      </w:r>
      <w:r w:rsidR="003209DD" w:rsidRPr="00C97A77">
        <w:rPr>
          <w:rStyle w:val="Char2"/>
          <w:rFonts w:hint="cs"/>
          <w:rtl/>
        </w:rPr>
        <w:t xml:space="preserve">م </w:t>
      </w:r>
      <w:r w:rsidR="006808D5" w:rsidRPr="006808D5">
        <w:rPr>
          <w:rStyle w:val="Char2"/>
          <w:rFonts w:hint="cs"/>
          <w:rtl/>
        </w:rPr>
        <w:t>ک</w:t>
      </w:r>
      <w:r w:rsidR="003209DD" w:rsidRPr="00C97A77">
        <w:rPr>
          <w:rStyle w:val="Char2"/>
          <w:rFonts w:hint="cs"/>
          <w:rtl/>
        </w:rPr>
        <w:t>ه چگونه خداوند متعال توب</w:t>
      </w:r>
      <w:r w:rsidR="009F7EDB" w:rsidRPr="009F7EDB">
        <w:rPr>
          <w:rStyle w:val="Char2"/>
          <w:rFonts w:hint="cs"/>
          <w:rtl/>
        </w:rPr>
        <w:t>ۀ</w:t>
      </w:r>
      <w:r w:rsidR="003209DD" w:rsidRPr="00C97A77">
        <w:rPr>
          <w:rStyle w:val="Char2"/>
          <w:rFonts w:hint="cs"/>
          <w:rtl/>
        </w:rPr>
        <w:t xml:space="preserve"> او را مح</w:t>
      </w:r>
      <w:r w:rsidR="006808D5" w:rsidRPr="006808D5">
        <w:rPr>
          <w:rStyle w:val="Char2"/>
          <w:rFonts w:hint="cs"/>
          <w:rtl/>
        </w:rPr>
        <w:t>ک</w:t>
      </w:r>
      <w:r w:rsidR="003209DD" w:rsidRPr="00C97A77">
        <w:rPr>
          <w:rStyle w:val="Char2"/>
          <w:rFonts w:hint="cs"/>
          <w:rtl/>
        </w:rPr>
        <w:t>م ردّ و طرد نمود و فرمود:</w:t>
      </w:r>
    </w:p>
    <w:p w:rsidR="00953397" w:rsidRPr="00C97A77" w:rsidRDefault="00953397" w:rsidP="00953397">
      <w:pPr>
        <w:pStyle w:val="a4"/>
        <w:rPr>
          <w:rStyle w:val="Char2"/>
          <w:rtl/>
        </w:rPr>
      </w:pPr>
      <w:r w:rsidRPr="00953397">
        <w:rPr>
          <w:rStyle w:val="Charc"/>
          <w:rtl/>
        </w:rPr>
        <w:t>﴿</w:t>
      </w:r>
      <w:r w:rsidRPr="00953397">
        <w:rPr>
          <w:rtl/>
        </w:rPr>
        <w:t xml:space="preserve">ءَآلۡـَٰٔنَ وَقَدۡ عَصَيۡتَ قَبۡلُ وَكُنتَ مِنَ </w:t>
      </w:r>
      <w:r w:rsidRPr="00953397">
        <w:rPr>
          <w:rFonts w:hint="cs"/>
          <w:rtl/>
        </w:rPr>
        <w:t>ٱ</w:t>
      </w:r>
      <w:r w:rsidRPr="00953397">
        <w:rPr>
          <w:rFonts w:hint="eastAsia"/>
          <w:rtl/>
        </w:rPr>
        <w:t>لۡمُفۡسِدِينَ</w:t>
      </w:r>
      <w:r w:rsidRPr="00953397">
        <w:rPr>
          <w:rtl/>
        </w:rPr>
        <w:t>٩١</w:t>
      </w:r>
      <w:r w:rsidRPr="00953397">
        <w:rPr>
          <w:rStyle w:val="Charc"/>
          <w:rtl/>
        </w:rPr>
        <w:t>﴾</w:t>
      </w:r>
      <w:r>
        <w:rPr>
          <w:rFonts w:ascii="Tahoma" w:hAnsi="Tahoma" w:cs="Arial"/>
          <w:rtl/>
        </w:rPr>
        <w:t xml:space="preserve"> </w:t>
      </w:r>
      <w:r w:rsidRPr="00953397">
        <w:rPr>
          <w:rStyle w:val="Char5"/>
          <w:rtl/>
        </w:rPr>
        <w:t>[</w:t>
      </w:r>
      <w:r w:rsidR="008168DF">
        <w:rPr>
          <w:rStyle w:val="Char5"/>
          <w:rtl/>
        </w:rPr>
        <w:t>ی</w:t>
      </w:r>
      <w:r w:rsidRPr="00953397">
        <w:rPr>
          <w:rStyle w:val="Char5"/>
          <w:rtl/>
        </w:rPr>
        <w:t>ونس: 91]</w:t>
      </w:r>
      <w:r>
        <w:rPr>
          <w:rStyle w:val="Char5"/>
          <w:rFonts w:hint="cs"/>
          <w:rtl/>
        </w:rPr>
        <w:t>.</w:t>
      </w:r>
    </w:p>
    <w:p w:rsidR="00B0216E" w:rsidRPr="00D938A1" w:rsidRDefault="00B0216E" w:rsidP="00953397">
      <w:pPr>
        <w:pStyle w:val="a6"/>
        <w:rPr>
          <w:rFonts w:cs="B Lotus"/>
          <w:rtl/>
        </w:rPr>
      </w:pPr>
      <w:r w:rsidRPr="00953397">
        <w:rPr>
          <w:rStyle w:val="Charc"/>
          <w:rFonts w:hint="cs"/>
          <w:rtl/>
        </w:rPr>
        <w:t>«</w:t>
      </w:r>
      <w:r w:rsidR="003477DE" w:rsidRPr="00953397">
        <w:rPr>
          <w:rFonts w:hint="cs"/>
          <w:rtl/>
        </w:rPr>
        <w:t>ا</w:t>
      </w:r>
      <w:r w:rsidR="004B6063" w:rsidRPr="004B6063">
        <w:rPr>
          <w:rFonts w:hint="cs"/>
          <w:rtl/>
        </w:rPr>
        <w:t>ک</w:t>
      </w:r>
      <w:r w:rsidR="003477DE" w:rsidRPr="00953397">
        <w:rPr>
          <w:rFonts w:hint="cs"/>
          <w:rtl/>
        </w:rPr>
        <w:t>نون؟ در حال</w:t>
      </w:r>
      <w:r w:rsidR="00583675" w:rsidRPr="00583675">
        <w:rPr>
          <w:rFonts w:hint="cs"/>
          <w:rtl/>
        </w:rPr>
        <w:t>ی</w:t>
      </w:r>
      <w:r w:rsidR="004B6063" w:rsidRPr="004B6063">
        <w:rPr>
          <w:rFonts w:hint="cs"/>
          <w:rtl/>
        </w:rPr>
        <w:t>ک</w:t>
      </w:r>
      <w:r w:rsidR="003477DE" w:rsidRPr="00953397">
        <w:rPr>
          <w:rFonts w:hint="cs"/>
          <w:rtl/>
        </w:rPr>
        <w:t>ه پ</w:t>
      </w:r>
      <w:r w:rsidR="00583675" w:rsidRPr="00583675">
        <w:rPr>
          <w:rFonts w:hint="cs"/>
          <w:rtl/>
        </w:rPr>
        <w:t>ی</w:t>
      </w:r>
      <w:r w:rsidR="003477DE" w:rsidRPr="00953397">
        <w:rPr>
          <w:rFonts w:hint="cs"/>
          <w:rtl/>
        </w:rPr>
        <w:t>ش از ا</w:t>
      </w:r>
      <w:r w:rsidR="00583675" w:rsidRPr="00583675">
        <w:rPr>
          <w:rFonts w:hint="cs"/>
          <w:rtl/>
        </w:rPr>
        <w:t>ی</w:t>
      </w:r>
      <w:r w:rsidR="003477DE" w:rsidRPr="00953397">
        <w:rPr>
          <w:rFonts w:hint="cs"/>
          <w:rtl/>
        </w:rPr>
        <w:t>ن نافرمان</w:t>
      </w:r>
      <w:r w:rsidR="00583675" w:rsidRPr="00583675">
        <w:rPr>
          <w:rFonts w:hint="cs"/>
          <w:rtl/>
        </w:rPr>
        <w:t>ی</w:t>
      </w:r>
      <w:r w:rsidR="003477DE" w:rsidRPr="00953397">
        <w:rPr>
          <w:rFonts w:hint="cs"/>
          <w:rtl/>
        </w:rPr>
        <w:t xml:space="preserve"> م</w:t>
      </w:r>
      <w:r w:rsidR="00583675" w:rsidRPr="00583675">
        <w:rPr>
          <w:rFonts w:hint="cs"/>
          <w:rtl/>
        </w:rPr>
        <w:t>ی</w:t>
      </w:r>
      <w:r w:rsidR="003477DE" w:rsidRPr="00953397">
        <w:rPr>
          <w:rFonts w:hint="cs"/>
          <w:rtl/>
        </w:rPr>
        <w:t>‌</w:t>
      </w:r>
      <w:r w:rsidR="004B6063" w:rsidRPr="004B6063">
        <w:rPr>
          <w:rFonts w:hint="cs"/>
          <w:rtl/>
        </w:rPr>
        <w:t>ک</w:t>
      </w:r>
      <w:r w:rsidR="003477DE" w:rsidRPr="00953397">
        <w:rPr>
          <w:rFonts w:hint="cs"/>
          <w:rtl/>
        </w:rPr>
        <w:t>رد</w:t>
      </w:r>
      <w:r w:rsidR="00953397" w:rsidRPr="00953397">
        <w:rPr>
          <w:rFonts w:hint="cs"/>
          <w:rtl/>
        </w:rPr>
        <w:t>ی</w:t>
      </w:r>
      <w:r w:rsidR="003477DE" w:rsidRPr="00953397">
        <w:rPr>
          <w:rFonts w:hint="cs"/>
          <w:rtl/>
        </w:rPr>
        <w:t xml:space="preserve"> و از تبه</w:t>
      </w:r>
      <w:r w:rsidR="004B6063" w:rsidRPr="004B6063">
        <w:rPr>
          <w:rFonts w:hint="cs"/>
          <w:rtl/>
        </w:rPr>
        <w:t>ک</w:t>
      </w:r>
      <w:r w:rsidR="003477DE" w:rsidRPr="00953397">
        <w:rPr>
          <w:rFonts w:hint="cs"/>
          <w:rtl/>
        </w:rPr>
        <w:t>اران بود</w:t>
      </w:r>
      <w:r w:rsidR="00953397" w:rsidRPr="00953397">
        <w:rPr>
          <w:rFonts w:hint="cs"/>
          <w:rtl/>
        </w:rPr>
        <w:t>ی</w:t>
      </w:r>
      <w:r w:rsidR="003477DE" w:rsidRPr="00953397">
        <w:rPr>
          <w:rFonts w:hint="cs"/>
          <w:rtl/>
        </w:rPr>
        <w:t>؟</w:t>
      </w:r>
      <w:r w:rsidRPr="00953397">
        <w:rPr>
          <w:rStyle w:val="Charc"/>
          <w:rFonts w:hint="cs"/>
          <w:rtl/>
        </w:rPr>
        <w:t>»</w:t>
      </w:r>
      <w:r w:rsidRPr="00D938A1">
        <w:rPr>
          <w:rFonts w:cs="B Lotus" w:hint="cs"/>
          <w:rtl/>
        </w:rPr>
        <w:t>.</w:t>
      </w:r>
    </w:p>
    <w:p w:rsidR="003209DD" w:rsidRPr="00C97A77" w:rsidRDefault="00490689" w:rsidP="00490689">
      <w:pPr>
        <w:bidi/>
        <w:ind w:firstLine="284"/>
        <w:jc w:val="both"/>
        <w:rPr>
          <w:rStyle w:val="Char2"/>
          <w:rtl/>
        </w:rPr>
      </w:pPr>
      <w:r w:rsidRPr="00C97A77">
        <w:rPr>
          <w:rStyle w:val="Char2"/>
          <w:rFonts w:hint="cs"/>
          <w:rtl/>
        </w:rPr>
        <w:t>و باز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w:t>
      </w:r>
      <w:r w:rsidR="006808D5" w:rsidRPr="006808D5">
        <w:rPr>
          <w:rStyle w:val="Char2"/>
          <w:rFonts w:hint="cs"/>
          <w:rtl/>
        </w:rPr>
        <w:t>ک</w:t>
      </w:r>
      <w:r w:rsidRPr="00C97A77">
        <w:rPr>
          <w:rStyle w:val="Char2"/>
          <w:rFonts w:hint="cs"/>
          <w:rtl/>
        </w:rPr>
        <w:t>لّف در احتضار و مشرف به مرگ قرار گ</w:t>
      </w:r>
      <w:r w:rsidR="00C97A77" w:rsidRPr="00C97A77">
        <w:rPr>
          <w:rStyle w:val="Char2"/>
          <w:rFonts w:hint="cs"/>
          <w:rtl/>
        </w:rPr>
        <w:t>ی</w:t>
      </w:r>
      <w:r w:rsidRPr="00C97A77">
        <w:rPr>
          <w:rStyle w:val="Char2"/>
          <w:rFonts w:hint="cs"/>
          <w:rtl/>
        </w:rPr>
        <w:t>رد د</w:t>
      </w:r>
      <w:r w:rsidR="00C97A77" w:rsidRPr="00C97A77">
        <w:rPr>
          <w:rStyle w:val="Char2"/>
          <w:rFonts w:hint="cs"/>
          <w:rtl/>
        </w:rPr>
        <w:t>ی</w:t>
      </w:r>
      <w:r w:rsidRPr="00C97A77">
        <w:rPr>
          <w:rStyle w:val="Char2"/>
          <w:rFonts w:hint="cs"/>
          <w:rtl/>
        </w:rPr>
        <w:t>گر توبه به و فا</w:t>
      </w:r>
      <w:r w:rsidR="00C97A77" w:rsidRPr="00C97A77">
        <w:rPr>
          <w:rStyle w:val="Char2"/>
          <w:rFonts w:hint="cs"/>
          <w:rtl/>
        </w:rPr>
        <w:t>ی</w:t>
      </w:r>
      <w:r w:rsidRPr="00C97A77">
        <w:rPr>
          <w:rStyle w:val="Char2"/>
          <w:rFonts w:hint="cs"/>
          <w:rtl/>
        </w:rPr>
        <w:t>ده‌‌ا</w:t>
      </w:r>
      <w:r w:rsidR="00C97A77" w:rsidRPr="00C97A77">
        <w:rPr>
          <w:rStyle w:val="Char2"/>
          <w:rFonts w:hint="cs"/>
          <w:rtl/>
        </w:rPr>
        <w:t>ی</w:t>
      </w:r>
      <w:r w:rsidRPr="00C97A77">
        <w:rPr>
          <w:rStyle w:val="Char2"/>
          <w:rFonts w:hint="cs"/>
          <w:rtl/>
        </w:rPr>
        <w:t xml:space="preserve"> نخواهد رساند همانطور </w:t>
      </w:r>
      <w:r w:rsidR="006808D5" w:rsidRPr="006808D5">
        <w:rPr>
          <w:rStyle w:val="Char2"/>
          <w:rFonts w:hint="cs"/>
          <w:rtl/>
        </w:rPr>
        <w:t>ک</w:t>
      </w:r>
      <w:r w:rsidRPr="00C97A77">
        <w:rPr>
          <w:rStyle w:val="Char2"/>
          <w:rFonts w:hint="cs"/>
          <w:rtl/>
        </w:rPr>
        <w:t>ه خداوند متعال در ا</w:t>
      </w:r>
      <w:r w:rsidR="00C97A77" w:rsidRPr="00C97A77">
        <w:rPr>
          <w:rStyle w:val="Char2"/>
          <w:rFonts w:hint="cs"/>
          <w:rtl/>
        </w:rPr>
        <w:t>ی</w:t>
      </w:r>
      <w:r w:rsidRPr="00C97A77">
        <w:rPr>
          <w:rStyle w:val="Char2"/>
          <w:rFonts w:hint="cs"/>
          <w:rtl/>
        </w:rPr>
        <w:t>ن باره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953397" w:rsidRPr="00C97A77" w:rsidRDefault="00953397" w:rsidP="00953397">
      <w:pPr>
        <w:pStyle w:val="a4"/>
        <w:rPr>
          <w:rStyle w:val="Char2"/>
          <w:rtl/>
        </w:rPr>
      </w:pPr>
      <w:r w:rsidRPr="00953397">
        <w:rPr>
          <w:rStyle w:val="Charc"/>
          <w:rFonts w:hint="cs"/>
          <w:rtl/>
        </w:rPr>
        <w:t>﴿</w:t>
      </w:r>
      <w:r w:rsidRPr="00953397">
        <w:rPr>
          <w:rtl/>
        </w:rPr>
        <w:t xml:space="preserve">إِنَّمَا </w:t>
      </w:r>
      <w:r w:rsidRPr="00953397">
        <w:rPr>
          <w:rFonts w:hint="cs"/>
          <w:rtl/>
        </w:rPr>
        <w:t>ٱ</w:t>
      </w:r>
      <w:r w:rsidRPr="00953397">
        <w:rPr>
          <w:rFonts w:hint="eastAsia"/>
          <w:rtl/>
        </w:rPr>
        <w:t>لتَّوۡبَةُ</w:t>
      </w:r>
      <w:r w:rsidRPr="00953397">
        <w:rPr>
          <w:rtl/>
        </w:rPr>
        <w:t xml:space="preserve"> عَلَى </w:t>
      </w:r>
      <w:r w:rsidRPr="00953397">
        <w:rPr>
          <w:rFonts w:hint="cs"/>
          <w:rtl/>
        </w:rPr>
        <w:t>ٱ</w:t>
      </w:r>
      <w:r w:rsidRPr="00953397">
        <w:rPr>
          <w:rFonts w:hint="eastAsia"/>
          <w:rtl/>
        </w:rPr>
        <w:t>للَّهِ</w:t>
      </w:r>
      <w:r w:rsidRPr="00953397">
        <w:rPr>
          <w:rtl/>
        </w:rPr>
        <w:t xml:space="preserve"> لِلَّذِينَ يَعۡمَلُونَ </w:t>
      </w:r>
      <w:r w:rsidRPr="00953397">
        <w:rPr>
          <w:rFonts w:hint="cs"/>
          <w:rtl/>
        </w:rPr>
        <w:t>ٱ</w:t>
      </w:r>
      <w:r w:rsidRPr="00953397">
        <w:rPr>
          <w:rFonts w:hint="eastAsia"/>
          <w:rtl/>
        </w:rPr>
        <w:t>لسُّوٓءَ</w:t>
      </w:r>
      <w:r w:rsidRPr="00953397">
        <w:rPr>
          <w:rtl/>
        </w:rPr>
        <w:t xml:space="preserve"> بِجَهَٰلَةٖ ثُمَّ يَتُوبُونَ مِن قَرِيبٖ فَأُوْلَٰٓئِكَ يَتُوبُ </w:t>
      </w:r>
      <w:r w:rsidRPr="00953397">
        <w:rPr>
          <w:rFonts w:hint="cs"/>
          <w:rtl/>
        </w:rPr>
        <w:t>ٱ</w:t>
      </w:r>
      <w:r w:rsidRPr="00953397">
        <w:rPr>
          <w:rFonts w:hint="eastAsia"/>
          <w:rtl/>
        </w:rPr>
        <w:t>للَّهُ</w:t>
      </w:r>
      <w:r w:rsidRPr="00953397">
        <w:rPr>
          <w:rtl/>
        </w:rPr>
        <w:t xml:space="preserve"> عَلَيۡهِمۡۗ وَكَانَ </w:t>
      </w:r>
      <w:r w:rsidRPr="00953397">
        <w:rPr>
          <w:rFonts w:hint="cs"/>
          <w:rtl/>
        </w:rPr>
        <w:t>ٱ</w:t>
      </w:r>
      <w:r w:rsidRPr="00953397">
        <w:rPr>
          <w:rFonts w:hint="eastAsia"/>
          <w:rtl/>
        </w:rPr>
        <w:t>للَّهُ</w:t>
      </w:r>
      <w:r w:rsidRPr="00953397">
        <w:rPr>
          <w:rtl/>
        </w:rPr>
        <w:t xml:space="preserve"> عَلِيمًا حَكِيمٗا١٧ وَلَيۡسَتِ </w:t>
      </w:r>
      <w:r w:rsidRPr="00953397">
        <w:rPr>
          <w:rFonts w:hint="cs"/>
          <w:rtl/>
        </w:rPr>
        <w:t>ٱ</w:t>
      </w:r>
      <w:r w:rsidRPr="00953397">
        <w:rPr>
          <w:rFonts w:hint="eastAsia"/>
          <w:rtl/>
        </w:rPr>
        <w:t>لتَّوۡبَةُ</w:t>
      </w:r>
      <w:r w:rsidRPr="00953397">
        <w:rPr>
          <w:rtl/>
        </w:rPr>
        <w:t xml:space="preserve"> لِلَّذِينَ يَعۡمَلُونَ </w:t>
      </w:r>
      <w:r w:rsidRPr="00953397">
        <w:rPr>
          <w:rFonts w:hint="cs"/>
          <w:rtl/>
        </w:rPr>
        <w:t>ٱ</w:t>
      </w:r>
      <w:r w:rsidRPr="00953397">
        <w:rPr>
          <w:rFonts w:hint="eastAsia"/>
          <w:rtl/>
        </w:rPr>
        <w:t>لسَّيِّ‍َٔاتِ</w:t>
      </w:r>
      <w:r w:rsidRPr="00953397">
        <w:rPr>
          <w:rtl/>
        </w:rPr>
        <w:t xml:space="preserve"> حَتَّىٰٓ إِذَا حَضَرَ أَحَدَهُمُ </w:t>
      </w:r>
      <w:r w:rsidRPr="00953397">
        <w:rPr>
          <w:rFonts w:hint="cs"/>
          <w:rtl/>
        </w:rPr>
        <w:t>ٱ</w:t>
      </w:r>
      <w:r w:rsidRPr="00953397">
        <w:rPr>
          <w:rFonts w:hint="eastAsia"/>
          <w:rtl/>
        </w:rPr>
        <w:t>لۡمَوۡتُ</w:t>
      </w:r>
      <w:r w:rsidRPr="00953397">
        <w:rPr>
          <w:rtl/>
        </w:rPr>
        <w:t xml:space="preserve"> قَالَ إِنِّي تُبۡتُ </w:t>
      </w:r>
      <w:r w:rsidRPr="00953397">
        <w:rPr>
          <w:rFonts w:hint="cs"/>
          <w:rtl/>
        </w:rPr>
        <w:t>ٱ</w:t>
      </w:r>
      <w:r w:rsidRPr="00953397">
        <w:rPr>
          <w:rFonts w:hint="eastAsia"/>
          <w:rtl/>
        </w:rPr>
        <w:t>لۡـَٰٔنَ</w:t>
      </w:r>
      <w:r w:rsidRPr="00953397">
        <w:rPr>
          <w:rtl/>
        </w:rPr>
        <w:t xml:space="preserve"> وَلَا </w:t>
      </w:r>
      <w:r w:rsidRPr="00953397">
        <w:rPr>
          <w:rFonts w:hint="cs"/>
          <w:rtl/>
        </w:rPr>
        <w:t>ٱ</w:t>
      </w:r>
      <w:r w:rsidRPr="00953397">
        <w:rPr>
          <w:rFonts w:hint="eastAsia"/>
          <w:rtl/>
        </w:rPr>
        <w:t>لَّذِينَ</w:t>
      </w:r>
      <w:r w:rsidRPr="00953397">
        <w:rPr>
          <w:rtl/>
        </w:rPr>
        <w:t xml:space="preserve"> يَمُوتُونَ وَهُمۡ كُفَّارٌۚ أُوْلَٰٓئِكَ أَعۡتَدۡنَا لَهُمۡ عَذَابًا أَلِيمٗا١٨</w:t>
      </w:r>
      <w:r w:rsidRPr="00953397">
        <w:rPr>
          <w:rStyle w:val="Charc"/>
          <w:rFonts w:hint="cs"/>
          <w:rtl/>
        </w:rPr>
        <w:t>﴾</w:t>
      </w:r>
      <w:r>
        <w:rPr>
          <w:rFonts w:ascii="Tahoma" w:hAnsi="Tahoma" w:cs="Arial"/>
          <w:rtl/>
        </w:rPr>
        <w:t xml:space="preserve"> </w:t>
      </w:r>
      <w:r w:rsidRPr="00953397">
        <w:rPr>
          <w:rStyle w:val="Char5"/>
          <w:rtl/>
        </w:rPr>
        <w:t>[النساء: 17-18]</w:t>
      </w:r>
      <w:r>
        <w:rPr>
          <w:rStyle w:val="Char5"/>
          <w:rFonts w:hint="cs"/>
          <w:rtl/>
        </w:rPr>
        <w:t>.</w:t>
      </w:r>
    </w:p>
    <w:p w:rsidR="003F4C1B" w:rsidRDefault="00B93791" w:rsidP="009E2BF3">
      <w:pPr>
        <w:pStyle w:val="a6"/>
        <w:widowControl w:val="0"/>
        <w:rPr>
          <w:rFonts w:cs="B Lotus"/>
          <w:rtl/>
        </w:rPr>
      </w:pPr>
      <w:r w:rsidRPr="00953397">
        <w:rPr>
          <w:rStyle w:val="Charc"/>
          <w:rFonts w:hint="cs"/>
          <w:rtl/>
        </w:rPr>
        <w:t>«</w:t>
      </w:r>
      <w:r w:rsidR="00DA3591" w:rsidRPr="00953397">
        <w:rPr>
          <w:rFonts w:hint="cs"/>
          <w:rtl/>
        </w:rPr>
        <w:t>توبه نزد خداوند، تنها برا</w:t>
      </w:r>
      <w:r w:rsidR="00583675" w:rsidRPr="00583675">
        <w:rPr>
          <w:rFonts w:hint="cs"/>
          <w:rtl/>
        </w:rPr>
        <w:t>ی</w:t>
      </w:r>
      <w:r w:rsidR="00DA3591" w:rsidRPr="00953397">
        <w:rPr>
          <w:rFonts w:hint="cs"/>
          <w:rtl/>
        </w:rPr>
        <w:t xml:space="preserve"> </w:t>
      </w:r>
      <w:r w:rsidR="004B6063" w:rsidRPr="004B6063">
        <w:rPr>
          <w:rFonts w:hint="cs"/>
          <w:rtl/>
        </w:rPr>
        <w:t>ک</w:t>
      </w:r>
      <w:r w:rsidR="00DA3591" w:rsidRPr="00953397">
        <w:rPr>
          <w:rFonts w:hint="cs"/>
          <w:rtl/>
        </w:rPr>
        <w:t>سان</w:t>
      </w:r>
      <w:r w:rsidR="00583675" w:rsidRPr="00583675">
        <w:rPr>
          <w:rFonts w:hint="cs"/>
          <w:rtl/>
        </w:rPr>
        <w:t>ی</w:t>
      </w:r>
      <w:r w:rsidR="00DA3591" w:rsidRPr="00953397">
        <w:rPr>
          <w:rFonts w:hint="cs"/>
          <w:rtl/>
        </w:rPr>
        <w:t xml:space="preserve"> است </w:t>
      </w:r>
      <w:r w:rsidR="004B6063" w:rsidRPr="004B6063">
        <w:rPr>
          <w:rFonts w:hint="cs"/>
          <w:rtl/>
        </w:rPr>
        <w:t>ک</w:t>
      </w:r>
      <w:r w:rsidR="00DA3591" w:rsidRPr="00953397">
        <w:rPr>
          <w:rFonts w:hint="cs"/>
          <w:rtl/>
        </w:rPr>
        <w:t xml:space="preserve">ه </w:t>
      </w:r>
      <w:r w:rsidR="001D2BEE" w:rsidRPr="00953397">
        <w:rPr>
          <w:rFonts w:hint="cs"/>
          <w:rtl/>
        </w:rPr>
        <w:t>از رو</w:t>
      </w:r>
      <w:r w:rsidR="00583675" w:rsidRPr="00583675">
        <w:rPr>
          <w:rFonts w:hint="cs"/>
          <w:rtl/>
        </w:rPr>
        <w:t>ی</w:t>
      </w:r>
      <w:r w:rsidR="001D2BEE" w:rsidRPr="00953397">
        <w:rPr>
          <w:rFonts w:hint="cs"/>
          <w:rtl/>
        </w:rPr>
        <w:t xml:space="preserve"> نادان</w:t>
      </w:r>
      <w:r w:rsidR="00583675" w:rsidRPr="00583675">
        <w:rPr>
          <w:rFonts w:hint="cs"/>
          <w:rtl/>
        </w:rPr>
        <w:t>ی</w:t>
      </w:r>
      <w:r w:rsidR="001D2BEE" w:rsidRPr="00953397">
        <w:rPr>
          <w:rFonts w:hint="cs"/>
          <w:rtl/>
        </w:rPr>
        <w:t xml:space="preserve"> مرت</w:t>
      </w:r>
      <w:r w:rsidR="004B6063" w:rsidRPr="004B6063">
        <w:rPr>
          <w:rFonts w:hint="cs"/>
          <w:rtl/>
        </w:rPr>
        <w:t>ک</w:t>
      </w:r>
      <w:r w:rsidR="001D2BEE" w:rsidRPr="00953397">
        <w:rPr>
          <w:rFonts w:hint="cs"/>
          <w:rtl/>
        </w:rPr>
        <w:t>ب گناه م</w:t>
      </w:r>
      <w:r w:rsidR="00583675" w:rsidRPr="00583675">
        <w:rPr>
          <w:rFonts w:hint="cs"/>
          <w:rtl/>
        </w:rPr>
        <w:t>ی</w:t>
      </w:r>
      <w:r w:rsidR="001D2BEE" w:rsidRPr="00953397">
        <w:rPr>
          <w:rFonts w:hint="cs"/>
          <w:rtl/>
        </w:rPr>
        <w:t>‌شوند. سپس بزود</w:t>
      </w:r>
      <w:r w:rsidR="00583675" w:rsidRPr="00583675">
        <w:rPr>
          <w:rFonts w:hint="cs"/>
          <w:rtl/>
        </w:rPr>
        <w:t>ی</w:t>
      </w:r>
      <w:r w:rsidR="001D2BEE" w:rsidRPr="00953397">
        <w:rPr>
          <w:rFonts w:hint="cs"/>
          <w:rtl/>
        </w:rPr>
        <w:t xml:space="preserve"> توبه م</w:t>
      </w:r>
      <w:r w:rsidR="00583675" w:rsidRPr="00583675">
        <w:rPr>
          <w:rFonts w:hint="cs"/>
          <w:rtl/>
        </w:rPr>
        <w:t>ی</w:t>
      </w:r>
      <w:r w:rsidR="001D2BEE" w:rsidRPr="00953397">
        <w:rPr>
          <w:rFonts w:hint="cs"/>
          <w:rtl/>
        </w:rPr>
        <w:t>‌</w:t>
      </w:r>
      <w:r w:rsidR="004B6063" w:rsidRPr="004B6063">
        <w:rPr>
          <w:rFonts w:hint="cs"/>
          <w:rtl/>
        </w:rPr>
        <w:t>ک</w:t>
      </w:r>
      <w:r w:rsidR="001D2BEE" w:rsidRPr="00953397">
        <w:rPr>
          <w:rFonts w:hint="cs"/>
          <w:rtl/>
        </w:rPr>
        <w:t>نند، ا</w:t>
      </w:r>
      <w:r w:rsidR="00583675" w:rsidRPr="00583675">
        <w:rPr>
          <w:rFonts w:hint="cs"/>
          <w:rtl/>
        </w:rPr>
        <w:t>ی</w:t>
      </w:r>
      <w:r w:rsidR="001D2BEE" w:rsidRPr="00953397">
        <w:rPr>
          <w:rFonts w:hint="cs"/>
          <w:rtl/>
        </w:rPr>
        <w:t xml:space="preserve">نانند </w:t>
      </w:r>
      <w:r w:rsidR="004B6063" w:rsidRPr="004B6063">
        <w:rPr>
          <w:rFonts w:hint="cs"/>
          <w:rtl/>
        </w:rPr>
        <w:t>ک</w:t>
      </w:r>
      <w:r w:rsidR="001D2BEE" w:rsidRPr="00953397">
        <w:rPr>
          <w:rFonts w:hint="cs"/>
          <w:rtl/>
        </w:rPr>
        <w:t>ه خداوند توبه‌شان را م</w:t>
      </w:r>
      <w:r w:rsidR="00583675" w:rsidRPr="00583675">
        <w:rPr>
          <w:rFonts w:hint="cs"/>
          <w:rtl/>
        </w:rPr>
        <w:t>ی</w:t>
      </w:r>
      <w:r w:rsidR="001D2BEE" w:rsidRPr="00953397">
        <w:rPr>
          <w:rFonts w:hint="cs"/>
          <w:rtl/>
        </w:rPr>
        <w:t>‌پذ</w:t>
      </w:r>
      <w:r w:rsidR="00583675" w:rsidRPr="00583675">
        <w:rPr>
          <w:rFonts w:hint="cs"/>
          <w:rtl/>
        </w:rPr>
        <w:t>ی</w:t>
      </w:r>
      <w:r w:rsidR="001D2BEE" w:rsidRPr="00953397">
        <w:rPr>
          <w:rFonts w:hint="cs"/>
          <w:rtl/>
        </w:rPr>
        <w:t>رد و خداوند دانا</w:t>
      </w:r>
      <w:r w:rsidR="00583675" w:rsidRPr="00583675">
        <w:rPr>
          <w:rFonts w:hint="cs"/>
          <w:rtl/>
        </w:rPr>
        <w:t>ی</w:t>
      </w:r>
      <w:r w:rsidR="001D2BEE" w:rsidRPr="00953397">
        <w:rPr>
          <w:rFonts w:hint="cs"/>
          <w:rtl/>
        </w:rPr>
        <w:t xml:space="preserve"> ح</w:t>
      </w:r>
      <w:r w:rsidR="004B6063" w:rsidRPr="004B6063">
        <w:rPr>
          <w:rFonts w:hint="cs"/>
          <w:rtl/>
        </w:rPr>
        <w:t>ک</w:t>
      </w:r>
      <w:r w:rsidR="00583675" w:rsidRPr="00583675">
        <w:rPr>
          <w:rFonts w:hint="cs"/>
          <w:rtl/>
        </w:rPr>
        <w:t>ی</w:t>
      </w:r>
      <w:r w:rsidR="001D2BEE" w:rsidRPr="00953397">
        <w:rPr>
          <w:rFonts w:hint="cs"/>
          <w:rtl/>
        </w:rPr>
        <w:t>م است و توب</w:t>
      </w:r>
      <w:r w:rsidR="00C026CB" w:rsidRPr="00953397">
        <w:rPr>
          <w:rFonts w:hint="cs"/>
          <w:rtl/>
        </w:rPr>
        <w:t>ه</w:t>
      </w:r>
      <w:r w:rsidR="00C11B36">
        <w:t>‌</w:t>
      </w:r>
      <w:r w:rsidR="00583675" w:rsidRPr="00583675">
        <w:rPr>
          <w:rFonts w:hint="cs"/>
          <w:rtl/>
        </w:rPr>
        <w:t>ی</w:t>
      </w:r>
      <w:r w:rsidR="001D2BEE" w:rsidRPr="00953397">
        <w:rPr>
          <w:rFonts w:hint="cs"/>
          <w:rtl/>
        </w:rPr>
        <w:t xml:space="preserve"> </w:t>
      </w:r>
      <w:r w:rsidR="004B6063" w:rsidRPr="004B6063">
        <w:rPr>
          <w:rFonts w:hint="cs"/>
          <w:rtl/>
        </w:rPr>
        <w:t>ک</w:t>
      </w:r>
      <w:r w:rsidR="001D2BEE" w:rsidRPr="00953397">
        <w:rPr>
          <w:rFonts w:hint="cs"/>
          <w:rtl/>
        </w:rPr>
        <w:t>سان</w:t>
      </w:r>
      <w:r w:rsidR="00583675" w:rsidRPr="00583675">
        <w:rPr>
          <w:rFonts w:hint="cs"/>
          <w:rtl/>
        </w:rPr>
        <w:t>ی</w:t>
      </w:r>
      <w:r w:rsidR="001D2BEE" w:rsidRPr="00953397">
        <w:rPr>
          <w:rFonts w:hint="cs"/>
          <w:rtl/>
        </w:rPr>
        <w:t xml:space="preserve"> </w:t>
      </w:r>
      <w:r w:rsidR="004B6063" w:rsidRPr="004B6063">
        <w:rPr>
          <w:rFonts w:hint="cs"/>
          <w:rtl/>
        </w:rPr>
        <w:t>ک</w:t>
      </w:r>
      <w:r w:rsidR="001D2BEE" w:rsidRPr="00953397">
        <w:rPr>
          <w:rFonts w:hint="cs"/>
          <w:rtl/>
        </w:rPr>
        <w:t>ه گناه م</w:t>
      </w:r>
      <w:r w:rsidR="00583675" w:rsidRPr="00583675">
        <w:rPr>
          <w:rFonts w:hint="cs"/>
          <w:rtl/>
        </w:rPr>
        <w:t>ی</w:t>
      </w:r>
      <w:r w:rsidR="001D2BEE" w:rsidRPr="00953397">
        <w:rPr>
          <w:rFonts w:hint="cs"/>
          <w:rtl/>
        </w:rPr>
        <w:t>‌</w:t>
      </w:r>
      <w:r w:rsidR="004B6063" w:rsidRPr="004B6063">
        <w:rPr>
          <w:rFonts w:hint="cs"/>
          <w:rtl/>
        </w:rPr>
        <w:t>ک</w:t>
      </w:r>
      <w:r w:rsidR="001D2BEE" w:rsidRPr="00953397">
        <w:rPr>
          <w:rFonts w:hint="cs"/>
          <w:rtl/>
        </w:rPr>
        <w:t>نند تا وقت</w:t>
      </w:r>
      <w:r w:rsidR="00583675" w:rsidRPr="00583675">
        <w:rPr>
          <w:rFonts w:hint="cs"/>
          <w:rtl/>
        </w:rPr>
        <w:t>ی</w:t>
      </w:r>
      <w:r w:rsidR="001D2BEE" w:rsidRPr="00953397">
        <w:rPr>
          <w:rFonts w:hint="cs"/>
          <w:rtl/>
        </w:rPr>
        <w:t xml:space="preserve"> </w:t>
      </w:r>
      <w:r w:rsidR="004B6063" w:rsidRPr="004B6063">
        <w:rPr>
          <w:rFonts w:hint="cs"/>
          <w:rtl/>
        </w:rPr>
        <w:t>ک</w:t>
      </w:r>
      <w:r w:rsidR="001D2BEE" w:rsidRPr="00953397">
        <w:rPr>
          <w:rFonts w:hint="cs"/>
          <w:rtl/>
        </w:rPr>
        <w:t xml:space="preserve">ه مرگِ </w:t>
      </w:r>
      <w:r w:rsidR="00583675" w:rsidRPr="00583675">
        <w:rPr>
          <w:rFonts w:hint="cs"/>
          <w:rtl/>
        </w:rPr>
        <w:t>ی</w:t>
      </w:r>
      <w:r w:rsidR="004B6063" w:rsidRPr="004B6063">
        <w:rPr>
          <w:rFonts w:hint="cs"/>
          <w:rtl/>
        </w:rPr>
        <w:t>ک</w:t>
      </w:r>
      <w:r w:rsidR="00583675" w:rsidRPr="00583675">
        <w:rPr>
          <w:rFonts w:hint="cs"/>
          <w:rtl/>
        </w:rPr>
        <w:t>ی</w:t>
      </w:r>
      <w:r w:rsidR="001D2BEE" w:rsidRPr="00953397">
        <w:rPr>
          <w:rFonts w:hint="cs"/>
          <w:rtl/>
        </w:rPr>
        <w:t xml:space="preserve"> از ا</w:t>
      </w:r>
      <w:r w:rsidR="00583675" w:rsidRPr="00583675">
        <w:rPr>
          <w:rFonts w:hint="cs"/>
          <w:rtl/>
        </w:rPr>
        <w:t>ی</w:t>
      </w:r>
      <w:r w:rsidR="001D2BEE" w:rsidRPr="00953397">
        <w:rPr>
          <w:rFonts w:hint="cs"/>
          <w:rtl/>
        </w:rPr>
        <w:t>شان در رسد م</w:t>
      </w:r>
      <w:r w:rsidR="00583675" w:rsidRPr="00583675">
        <w:rPr>
          <w:rFonts w:hint="cs"/>
          <w:rtl/>
        </w:rPr>
        <w:t>ی</w:t>
      </w:r>
      <w:r w:rsidR="001D2BEE" w:rsidRPr="00953397">
        <w:rPr>
          <w:rFonts w:hint="cs"/>
          <w:rtl/>
        </w:rPr>
        <w:t>‌گو</w:t>
      </w:r>
      <w:r w:rsidR="00583675" w:rsidRPr="00583675">
        <w:rPr>
          <w:rFonts w:hint="cs"/>
          <w:rtl/>
        </w:rPr>
        <w:t>ی</w:t>
      </w:r>
      <w:r w:rsidR="001D2BEE" w:rsidRPr="00953397">
        <w:rPr>
          <w:rFonts w:hint="cs"/>
          <w:rtl/>
        </w:rPr>
        <w:t>د: «ا</w:t>
      </w:r>
      <w:r w:rsidR="004B6063" w:rsidRPr="004B6063">
        <w:rPr>
          <w:rFonts w:hint="cs"/>
          <w:rtl/>
        </w:rPr>
        <w:t>ک</w:t>
      </w:r>
      <w:r w:rsidR="001D2BEE" w:rsidRPr="00953397">
        <w:rPr>
          <w:rFonts w:hint="cs"/>
          <w:rtl/>
        </w:rPr>
        <w:t xml:space="preserve">نون توبه </w:t>
      </w:r>
      <w:r w:rsidR="004B6063" w:rsidRPr="004B6063">
        <w:rPr>
          <w:rFonts w:hint="cs"/>
          <w:rtl/>
        </w:rPr>
        <w:t>ک</w:t>
      </w:r>
      <w:r w:rsidR="001D2BEE" w:rsidRPr="00953397">
        <w:rPr>
          <w:rFonts w:hint="cs"/>
          <w:rtl/>
        </w:rPr>
        <w:t>ردم» پذ</w:t>
      </w:r>
      <w:r w:rsidR="00583675" w:rsidRPr="00583675">
        <w:rPr>
          <w:rFonts w:hint="cs"/>
          <w:rtl/>
        </w:rPr>
        <w:t>ی</w:t>
      </w:r>
      <w:r w:rsidR="001D2BEE" w:rsidRPr="00953397">
        <w:rPr>
          <w:rFonts w:hint="cs"/>
          <w:rtl/>
        </w:rPr>
        <w:t>رفته ن</w:t>
      </w:r>
      <w:r w:rsidR="00583675" w:rsidRPr="00583675">
        <w:rPr>
          <w:rFonts w:hint="cs"/>
          <w:rtl/>
        </w:rPr>
        <w:t>ی</w:t>
      </w:r>
      <w:r w:rsidR="001D2BEE" w:rsidRPr="00953397">
        <w:rPr>
          <w:rFonts w:hint="cs"/>
          <w:rtl/>
        </w:rPr>
        <w:t>ست؛ و [ن</w:t>
      </w:r>
      <w:r w:rsidR="00583675" w:rsidRPr="00583675">
        <w:rPr>
          <w:rFonts w:hint="cs"/>
          <w:rtl/>
        </w:rPr>
        <w:t>ی</w:t>
      </w:r>
      <w:r w:rsidR="001D2BEE" w:rsidRPr="00953397">
        <w:rPr>
          <w:rFonts w:hint="cs"/>
          <w:rtl/>
        </w:rPr>
        <w:t xml:space="preserve">ز توبه] </w:t>
      </w:r>
      <w:r w:rsidR="004B6063" w:rsidRPr="004B6063">
        <w:rPr>
          <w:rFonts w:hint="cs"/>
          <w:rtl/>
        </w:rPr>
        <w:t>ک</w:t>
      </w:r>
      <w:r w:rsidR="001D2BEE" w:rsidRPr="00953397">
        <w:rPr>
          <w:rFonts w:hint="cs"/>
          <w:rtl/>
        </w:rPr>
        <w:t>سان</w:t>
      </w:r>
      <w:r w:rsidR="00583675" w:rsidRPr="00583675">
        <w:rPr>
          <w:rFonts w:hint="cs"/>
          <w:rtl/>
        </w:rPr>
        <w:t>ی</w:t>
      </w:r>
      <w:r w:rsidR="001D2BEE" w:rsidRPr="00953397">
        <w:rPr>
          <w:rFonts w:hint="cs"/>
          <w:rtl/>
        </w:rPr>
        <w:t xml:space="preserve"> </w:t>
      </w:r>
      <w:r w:rsidR="004B6063" w:rsidRPr="004B6063">
        <w:rPr>
          <w:rFonts w:hint="cs"/>
          <w:rtl/>
        </w:rPr>
        <w:t>ک</w:t>
      </w:r>
      <w:r w:rsidR="001D2BEE" w:rsidRPr="00953397">
        <w:rPr>
          <w:rFonts w:hint="cs"/>
          <w:rtl/>
        </w:rPr>
        <w:t xml:space="preserve">ه در حال </w:t>
      </w:r>
      <w:r w:rsidR="004B6063" w:rsidRPr="004B6063">
        <w:rPr>
          <w:rFonts w:hint="cs"/>
          <w:rtl/>
        </w:rPr>
        <w:t>ک</w:t>
      </w:r>
      <w:r w:rsidR="001D2BEE" w:rsidRPr="00953397">
        <w:rPr>
          <w:rFonts w:hint="cs"/>
          <w:rtl/>
        </w:rPr>
        <w:t>فر م</w:t>
      </w:r>
      <w:r w:rsidR="00583675" w:rsidRPr="00583675">
        <w:rPr>
          <w:rFonts w:hint="cs"/>
          <w:rtl/>
        </w:rPr>
        <w:t>ی</w:t>
      </w:r>
      <w:r w:rsidR="001D2BEE" w:rsidRPr="00953397">
        <w:rPr>
          <w:rFonts w:hint="cs"/>
          <w:rtl/>
        </w:rPr>
        <w:t>‌م</w:t>
      </w:r>
      <w:r w:rsidR="00583675" w:rsidRPr="00583675">
        <w:rPr>
          <w:rFonts w:hint="cs"/>
          <w:rtl/>
        </w:rPr>
        <w:t>ی</w:t>
      </w:r>
      <w:r w:rsidR="001D2BEE" w:rsidRPr="00953397">
        <w:rPr>
          <w:rFonts w:hint="cs"/>
          <w:rtl/>
        </w:rPr>
        <w:t>رند پذ</w:t>
      </w:r>
      <w:r w:rsidR="00583675" w:rsidRPr="00583675">
        <w:rPr>
          <w:rFonts w:hint="cs"/>
          <w:rtl/>
        </w:rPr>
        <w:t>ی</w:t>
      </w:r>
      <w:r w:rsidR="001D2BEE" w:rsidRPr="00953397">
        <w:rPr>
          <w:rFonts w:hint="cs"/>
          <w:rtl/>
        </w:rPr>
        <w:t xml:space="preserve">رفته نخواهد بود. آنانند </w:t>
      </w:r>
      <w:r w:rsidR="004B6063" w:rsidRPr="004B6063">
        <w:rPr>
          <w:rFonts w:hint="cs"/>
          <w:rtl/>
        </w:rPr>
        <w:t>ک</w:t>
      </w:r>
      <w:r w:rsidR="001D2BEE" w:rsidRPr="00953397">
        <w:rPr>
          <w:rFonts w:hint="cs"/>
          <w:rtl/>
        </w:rPr>
        <w:t>ه</w:t>
      </w:r>
      <w:r w:rsidR="003C0BE5">
        <w:rPr>
          <w:rFonts w:hint="cs"/>
          <w:rtl/>
        </w:rPr>
        <w:t xml:space="preserve"> برای‌شان‌ </w:t>
      </w:r>
      <w:r w:rsidR="001D2BEE" w:rsidRPr="00953397">
        <w:rPr>
          <w:rFonts w:hint="cs"/>
          <w:rtl/>
        </w:rPr>
        <w:t>عذاب</w:t>
      </w:r>
      <w:r w:rsidR="00583675" w:rsidRPr="00583675">
        <w:rPr>
          <w:rFonts w:hint="cs"/>
          <w:rtl/>
        </w:rPr>
        <w:t>ی</w:t>
      </w:r>
      <w:r w:rsidR="001D2BEE" w:rsidRPr="00953397">
        <w:rPr>
          <w:rFonts w:hint="cs"/>
          <w:rtl/>
        </w:rPr>
        <w:t xml:space="preserve"> دردنا</w:t>
      </w:r>
      <w:r w:rsidR="004B6063" w:rsidRPr="004B6063">
        <w:rPr>
          <w:rFonts w:hint="cs"/>
          <w:rtl/>
        </w:rPr>
        <w:t>ک</w:t>
      </w:r>
      <w:r w:rsidR="001D2BEE" w:rsidRPr="00953397">
        <w:rPr>
          <w:rFonts w:hint="cs"/>
          <w:rtl/>
        </w:rPr>
        <w:t xml:space="preserve"> آماده </w:t>
      </w:r>
      <w:r w:rsidR="004B6063" w:rsidRPr="004B6063">
        <w:rPr>
          <w:rFonts w:hint="cs"/>
          <w:rtl/>
        </w:rPr>
        <w:t>ک</w:t>
      </w:r>
      <w:r w:rsidR="001D2BEE" w:rsidRPr="00953397">
        <w:rPr>
          <w:rFonts w:hint="cs"/>
          <w:rtl/>
        </w:rPr>
        <w:t>رده‌ا</w:t>
      </w:r>
      <w:r w:rsidR="00583675" w:rsidRPr="00583675">
        <w:rPr>
          <w:rFonts w:hint="cs"/>
          <w:rtl/>
        </w:rPr>
        <w:t>ی</w:t>
      </w:r>
      <w:r w:rsidR="001D2BEE" w:rsidRPr="00953397">
        <w:rPr>
          <w:rFonts w:hint="cs"/>
          <w:rtl/>
        </w:rPr>
        <w:t>م</w:t>
      </w:r>
      <w:r w:rsidRPr="00953397">
        <w:rPr>
          <w:rStyle w:val="Charc"/>
          <w:rFonts w:hint="cs"/>
          <w:rtl/>
        </w:rPr>
        <w:t>»</w:t>
      </w:r>
      <w:r w:rsidR="003F4C1B">
        <w:rPr>
          <w:rFonts w:cs="B Lotus" w:hint="cs"/>
          <w:rtl/>
        </w:rPr>
        <w:t>.</w:t>
      </w:r>
    </w:p>
    <w:p w:rsidR="003F4C1B" w:rsidRDefault="003F4C1B" w:rsidP="009E2BF3">
      <w:pPr>
        <w:pStyle w:val="a6"/>
        <w:widowControl w:val="0"/>
        <w:rPr>
          <w:rFonts w:cs="B Lotus"/>
          <w:rtl/>
        </w:rPr>
        <w:sectPr w:rsidR="003F4C1B" w:rsidSect="00E76DEF">
          <w:headerReference w:type="default" r:id="rId25"/>
          <w:footnotePr>
            <w:numRestart w:val="eachPage"/>
          </w:footnotePr>
          <w:type w:val="oddPage"/>
          <w:pgSz w:w="9356" w:h="13608" w:code="9"/>
          <w:pgMar w:top="567" w:right="1134" w:bottom="851" w:left="1134" w:header="454" w:footer="0" w:gutter="0"/>
          <w:cols w:space="708"/>
          <w:titlePg/>
          <w:bidi/>
          <w:docGrid w:linePitch="360"/>
        </w:sectPr>
      </w:pPr>
    </w:p>
    <w:p w:rsidR="00536926" w:rsidRPr="00647CF2" w:rsidRDefault="00536926" w:rsidP="00151C71">
      <w:pPr>
        <w:pStyle w:val="ad"/>
        <w:rPr>
          <w:rtl/>
        </w:rPr>
      </w:pPr>
      <w:bookmarkStart w:id="55" w:name="_Toc281676941"/>
      <w:r w:rsidRPr="00647CF2">
        <w:rPr>
          <w:rFonts w:hint="cs"/>
          <w:rtl/>
        </w:rPr>
        <w:t>عناصر تشكيل‌</w:t>
      </w:r>
      <w:r w:rsidR="00197F70">
        <w:rPr>
          <w:rFonts w:hint="cs"/>
          <w:rtl/>
        </w:rPr>
        <w:t xml:space="preserve"> </w:t>
      </w:r>
      <w:r w:rsidRPr="00647CF2">
        <w:rPr>
          <w:rFonts w:hint="cs"/>
          <w:rtl/>
        </w:rPr>
        <w:t>دهنده</w:t>
      </w:r>
      <w:r w:rsidR="00C11B36">
        <w:t>‌</w:t>
      </w:r>
      <w:r w:rsidRPr="00647CF2">
        <w:rPr>
          <w:rFonts w:hint="cs"/>
          <w:rtl/>
        </w:rPr>
        <w:t xml:space="preserve"> توبه</w:t>
      </w:r>
      <w:bookmarkEnd w:id="55"/>
    </w:p>
    <w:p w:rsidR="00536926" w:rsidRDefault="00197F70" w:rsidP="00197F70">
      <w:pPr>
        <w:pStyle w:val="a2"/>
        <w:numPr>
          <w:ilvl w:val="0"/>
          <w:numId w:val="15"/>
        </w:numPr>
        <w:ind w:left="680" w:hanging="340"/>
      </w:pPr>
      <w:r>
        <w:rPr>
          <w:rFonts w:hint="cs"/>
          <w:rtl/>
        </w:rPr>
        <w:t xml:space="preserve"> توبه‌ی نصوح</w:t>
      </w:r>
      <w:r w:rsidR="000D3684">
        <w:rPr>
          <w:rFonts w:hint="cs"/>
          <w:rtl/>
        </w:rPr>
        <w:t>.</w:t>
      </w:r>
    </w:p>
    <w:p w:rsidR="00197F70" w:rsidRDefault="00197F70" w:rsidP="00197F70">
      <w:pPr>
        <w:pStyle w:val="a2"/>
        <w:numPr>
          <w:ilvl w:val="0"/>
          <w:numId w:val="15"/>
        </w:numPr>
        <w:ind w:left="680" w:hanging="340"/>
      </w:pPr>
      <w:r>
        <w:rPr>
          <w:rFonts w:hint="cs"/>
          <w:rtl/>
        </w:rPr>
        <w:t xml:space="preserve"> صرف تلفظ یا توبه‌ی زبانی توجه نخواهد بود.</w:t>
      </w:r>
    </w:p>
    <w:p w:rsidR="00197F70" w:rsidRDefault="00197F70" w:rsidP="00197F70">
      <w:pPr>
        <w:pStyle w:val="a2"/>
        <w:numPr>
          <w:ilvl w:val="0"/>
          <w:numId w:val="15"/>
        </w:numPr>
        <w:ind w:left="680" w:hanging="340"/>
      </w:pPr>
      <w:r>
        <w:rPr>
          <w:rFonts w:hint="cs"/>
          <w:rtl/>
        </w:rPr>
        <w:t xml:space="preserve"> شرح و تعریف توبه از نظر امام محمد عزالی</w:t>
      </w:r>
      <w:r w:rsidR="000D3684">
        <w:rPr>
          <w:rFonts w:hint="cs"/>
          <w:rtl/>
        </w:rPr>
        <w:t>.</w:t>
      </w:r>
    </w:p>
    <w:p w:rsidR="00197F70" w:rsidRDefault="00197F70" w:rsidP="00197F70">
      <w:pPr>
        <w:pStyle w:val="a2"/>
        <w:numPr>
          <w:ilvl w:val="0"/>
          <w:numId w:val="15"/>
        </w:numPr>
        <w:ind w:left="680" w:hanging="340"/>
      </w:pPr>
      <w:r>
        <w:rPr>
          <w:rFonts w:hint="cs"/>
          <w:rtl/>
        </w:rPr>
        <w:t xml:space="preserve"> شرح عناصر تشکیل دهنده حقیقت توبه</w:t>
      </w:r>
      <w:r w:rsidR="000D3684">
        <w:rPr>
          <w:rFonts w:hint="cs"/>
          <w:rtl/>
        </w:rPr>
        <w:t>.</w:t>
      </w:r>
    </w:p>
    <w:p w:rsidR="00197F70" w:rsidRDefault="00197F70" w:rsidP="00197F70">
      <w:pPr>
        <w:pStyle w:val="a2"/>
        <w:numPr>
          <w:ilvl w:val="0"/>
          <w:numId w:val="15"/>
        </w:numPr>
        <w:ind w:left="680" w:hanging="340"/>
      </w:pPr>
      <w:r>
        <w:rPr>
          <w:rFonts w:hint="cs"/>
          <w:rtl/>
        </w:rPr>
        <w:t xml:space="preserve"> استغفار</w:t>
      </w:r>
      <w:r w:rsidR="000D3684">
        <w:rPr>
          <w:rFonts w:hint="cs"/>
          <w:rtl/>
        </w:rPr>
        <w:t>.</w:t>
      </w:r>
    </w:p>
    <w:p w:rsidR="00197F70" w:rsidRPr="00197F70" w:rsidRDefault="00197F70" w:rsidP="00197F70">
      <w:pPr>
        <w:pStyle w:val="a2"/>
        <w:numPr>
          <w:ilvl w:val="0"/>
          <w:numId w:val="15"/>
        </w:numPr>
        <w:ind w:left="680" w:hanging="340"/>
        <w:rPr>
          <w:rtl/>
        </w:rPr>
      </w:pPr>
      <w:r>
        <w:rPr>
          <w:rFonts w:hint="cs"/>
          <w:rtl/>
        </w:rPr>
        <w:t xml:space="preserve"> شرائط و آداب استغفار</w:t>
      </w:r>
      <w:r w:rsidR="000D3684">
        <w:rPr>
          <w:rFonts w:hint="cs"/>
          <w:rtl/>
        </w:rPr>
        <w:t>.</w:t>
      </w:r>
    </w:p>
    <w:p w:rsidR="003F4C1B" w:rsidRDefault="003F4C1B" w:rsidP="008A59DD">
      <w:pPr>
        <w:bidi/>
        <w:ind w:left="284"/>
        <w:jc w:val="both"/>
        <w:rPr>
          <w:rStyle w:val="Char2"/>
          <w:rtl/>
        </w:rPr>
        <w:sectPr w:rsidR="003F4C1B" w:rsidSect="00E76DEF">
          <w:footnotePr>
            <w:numRestart w:val="eachPage"/>
          </w:footnotePr>
          <w:type w:val="oddPage"/>
          <w:pgSz w:w="9356" w:h="13608" w:code="9"/>
          <w:pgMar w:top="567" w:right="1134" w:bottom="851" w:left="1134" w:header="454" w:footer="0" w:gutter="0"/>
          <w:cols w:space="708"/>
          <w:titlePg/>
          <w:bidi/>
          <w:docGrid w:linePitch="360"/>
        </w:sectPr>
      </w:pPr>
    </w:p>
    <w:p w:rsidR="007109BA" w:rsidRPr="009E2BF3" w:rsidRDefault="007109BA" w:rsidP="00D446DE">
      <w:pPr>
        <w:pStyle w:val="a"/>
        <w:rPr>
          <w:rtl/>
        </w:rPr>
      </w:pPr>
      <w:bookmarkStart w:id="56" w:name="_Toc237013299"/>
      <w:bookmarkStart w:id="57" w:name="_Toc237013452"/>
      <w:bookmarkStart w:id="58" w:name="_Toc444772716"/>
      <w:r w:rsidRPr="009E2BF3">
        <w:rPr>
          <w:rFonts w:hint="cs"/>
          <w:rtl/>
        </w:rPr>
        <w:t>عناصر تشكيل‌دهند</w:t>
      </w:r>
      <w:r w:rsidR="003F34A8" w:rsidRPr="009E2BF3">
        <w:rPr>
          <w:rFonts w:hint="cs"/>
          <w:rtl/>
        </w:rPr>
        <w:t>ه</w:t>
      </w:r>
      <w:r w:rsidR="00C11B36">
        <w:t>‌</w:t>
      </w:r>
      <w:r w:rsidR="003F34A8" w:rsidRPr="009E2BF3">
        <w:rPr>
          <w:rFonts w:hint="cs"/>
          <w:rtl/>
        </w:rPr>
        <w:t>ی</w:t>
      </w:r>
      <w:r w:rsidRPr="009E2BF3">
        <w:rPr>
          <w:rFonts w:hint="cs"/>
          <w:rtl/>
        </w:rPr>
        <w:t xml:space="preserve"> توبه</w:t>
      </w:r>
      <w:bookmarkEnd w:id="56"/>
      <w:bookmarkEnd w:id="57"/>
      <w:bookmarkEnd w:id="58"/>
    </w:p>
    <w:p w:rsidR="007109BA" w:rsidRPr="00C97A77" w:rsidRDefault="007109BA" w:rsidP="001E1FB3">
      <w:pPr>
        <w:bidi/>
        <w:ind w:firstLine="284"/>
        <w:jc w:val="both"/>
        <w:rPr>
          <w:rStyle w:val="Char2"/>
          <w:rtl/>
        </w:rPr>
      </w:pPr>
      <w:r w:rsidRPr="00C97A77">
        <w:rPr>
          <w:rStyle w:val="Char2"/>
          <w:rFonts w:hint="cs"/>
          <w:rtl/>
        </w:rPr>
        <w:t>ماده [ت و ب] در زبان عرب</w:t>
      </w:r>
      <w:r w:rsidR="00C97A77" w:rsidRPr="00C97A77">
        <w:rPr>
          <w:rStyle w:val="Char2"/>
          <w:rFonts w:hint="cs"/>
          <w:rtl/>
        </w:rPr>
        <w:t>ی</w:t>
      </w:r>
      <w:r w:rsidRPr="00C97A77">
        <w:rPr>
          <w:rStyle w:val="Char2"/>
          <w:rFonts w:hint="cs"/>
          <w:rtl/>
        </w:rPr>
        <w:t xml:space="preserve"> بر رجوع و بازگشت دلالت دارد. </w:t>
      </w:r>
      <w:r w:rsidR="000D4116" w:rsidRPr="00C97A77">
        <w:rPr>
          <w:rStyle w:val="Char2"/>
          <w:rFonts w:hint="cs"/>
          <w:rtl/>
        </w:rPr>
        <w:t xml:space="preserve">توبه </w:t>
      </w:r>
      <w:r w:rsidR="00503360">
        <w:rPr>
          <w:rStyle w:val="Char2"/>
          <w:rFonts w:hint="cs"/>
          <w:rtl/>
        </w:rPr>
        <w:t>به‌سوی</w:t>
      </w:r>
      <w:r w:rsidR="000D4116" w:rsidRPr="00C97A77">
        <w:rPr>
          <w:rStyle w:val="Char2"/>
          <w:rFonts w:hint="cs"/>
          <w:rtl/>
        </w:rPr>
        <w:t xml:space="preserve"> خدا </w:t>
      </w:r>
      <w:r w:rsidR="00C97A77" w:rsidRPr="00C97A77">
        <w:rPr>
          <w:rStyle w:val="Char2"/>
          <w:rFonts w:hint="cs"/>
          <w:rtl/>
        </w:rPr>
        <w:t>ی</w:t>
      </w:r>
      <w:r w:rsidR="000D4116" w:rsidRPr="00C97A77">
        <w:rPr>
          <w:rStyle w:val="Char2"/>
          <w:rFonts w:hint="cs"/>
          <w:rtl/>
        </w:rPr>
        <w:t>عن</w:t>
      </w:r>
      <w:r w:rsidR="00C97A77" w:rsidRPr="00C97A77">
        <w:rPr>
          <w:rStyle w:val="Char2"/>
          <w:rFonts w:hint="cs"/>
          <w:rtl/>
        </w:rPr>
        <w:t>ی</w:t>
      </w:r>
      <w:r w:rsidR="000D4116" w:rsidRPr="00C97A77">
        <w:rPr>
          <w:rStyle w:val="Char2"/>
          <w:rFonts w:hint="cs"/>
          <w:rtl/>
        </w:rPr>
        <w:t xml:space="preserve"> بازگشت و رجوع به درگاه خداوند و تسل</w:t>
      </w:r>
      <w:r w:rsidR="00C97A77" w:rsidRPr="00C97A77">
        <w:rPr>
          <w:rStyle w:val="Char2"/>
          <w:rFonts w:hint="cs"/>
          <w:rtl/>
        </w:rPr>
        <w:t>ی</w:t>
      </w:r>
      <w:r w:rsidR="000D4116" w:rsidRPr="00C97A77">
        <w:rPr>
          <w:rStyle w:val="Char2"/>
          <w:rFonts w:hint="cs"/>
          <w:rtl/>
        </w:rPr>
        <w:t>م در پ</w:t>
      </w:r>
      <w:r w:rsidR="00C97A77" w:rsidRPr="00C97A77">
        <w:rPr>
          <w:rStyle w:val="Char2"/>
          <w:rFonts w:hint="cs"/>
          <w:rtl/>
        </w:rPr>
        <w:t>ی</w:t>
      </w:r>
      <w:r w:rsidR="000D4116" w:rsidRPr="00C97A77">
        <w:rPr>
          <w:rStyle w:val="Char2"/>
          <w:rFonts w:hint="cs"/>
          <w:rtl/>
        </w:rPr>
        <w:t>شگاه او. و آن به ا</w:t>
      </w:r>
      <w:r w:rsidR="00C97A77" w:rsidRPr="00C97A77">
        <w:rPr>
          <w:rStyle w:val="Char2"/>
          <w:rFonts w:hint="cs"/>
          <w:rtl/>
        </w:rPr>
        <w:t>ی</w:t>
      </w:r>
      <w:r w:rsidR="000D4116" w:rsidRPr="00C97A77">
        <w:rPr>
          <w:rStyle w:val="Char2"/>
          <w:rFonts w:hint="cs"/>
          <w:rtl/>
        </w:rPr>
        <w:t>ن دل</w:t>
      </w:r>
      <w:r w:rsidR="00C97A77" w:rsidRPr="00C97A77">
        <w:rPr>
          <w:rStyle w:val="Char2"/>
          <w:rFonts w:hint="cs"/>
          <w:rtl/>
        </w:rPr>
        <w:t>ی</w:t>
      </w:r>
      <w:r w:rsidR="000D4116" w:rsidRPr="00C97A77">
        <w:rPr>
          <w:rStyle w:val="Char2"/>
          <w:rFonts w:hint="cs"/>
          <w:rtl/>
        </w:rPr>
        <w:t xml:space="preserve">ل است </w:t>
      </w:r>
      <w:r w:rsidR="006808D5" w:rsidRPr="006808D5">
        <w:rPr>
          <w:rStyle w:val="Char2"/>
          <w:rFonts w:hint="cs"/>
          <w:rtl/>
        </w:rPr>
        <w:t>ک</w:t>
      </w:r>
      <w:r w:rsidR="000D4116" w:rsidRPr="00C97A77">
        <w:rPr>
          <w:rStyle w:val="Char2"/>
          <w:rFonts w:hint="cs"/>
          <w:rtl/>
        </w:rPr>
        <w:t>ه انسان مدام با</w:t>
      </w:r>
      <w:r w:rsidR="00C97A77" w:rsidRPr="00C97A77">
        <w:rPr>
          <w:rStyle w:val="Char2"/>
          <w:rFonts w:hint="cs"/>
          <w:rtl/>
        </w:rPr>
        <w:t>ی</w:t>
      </w:r>
      <w:r w:rsidR="000D4116" w:rsidRPr="00C97A77">
        <w:rPr>
          <w:rStyle w:val="Char2"/>
          <w:rFonts w:hint="cs"/>
          <w:rtl/>
        </w:rPr>
        <w:t>د با پروردگار خود باشد و به ر</w:t>
      </w:r>
      <w:r w:rsidR="00C97A77" w:rsidRPr="00C97A77">
        <w:rPr>
          <w:rStyle w:val="Char2"/>
          <w:rFonts w:hint="cs"/>
          <w:rtl/>
        </w:rPr>
        <w:t>ی</w:t>
      </w:r>
      <w:r w:rsidR="000D4116" w:rsidRPr="00C97A77">
        <w:rPr>
          <w:rStyle w:val="Char2"/>
          <w:rFonts w:hint="cs"/>
          <w:rtl/>
        </w:rPr>
        <w:t>سمان او چنگ زند و از او گر</w:t>
      </w:r>
      <w:r w:rsidR="00C97A77" w:rsidRPr="00C97A77">
        <w:rPr>
          <w:rStyle w:val="Char2"/>
          <w:rFonts w:hint="cs"/>
          <w:rtl/>
        </w:rPr>
        <w:t>ی</w:t>
      </w:r>
      <w:r w:rsidR="000D4116" w:rsidRPr="00C97A77">
        <w:rPr>
          <w:rStyle w:val="Char2"/>
          <w:rFonts w:hint="cs"/>
          <w:rtl/>
        </w:rPr>
        <w:t>زان نگردد. همانطور</w:t>
      </w:r>
      <w:r w:rsidR="00C97A77" w:rsidRPr="00C97A77">
        <w:rPr>
          <w:rStyle w:val="Char2"/>
          <w:rFonts w:hint="cs"/>
          <w:rtl/>
        </w:rPr>
        <w:t>ی</w:t>
      </w:r>
      <w:r w:rsidR="000D4116" w:rsidRPr="00C97A77">
        <w:rPr>
          <w:rStyle w:val="Char2"/>
          <w:rFonts w:hint="cs"/>
          <w:rtl/>
        </w:rPr>
        <w:t xml:space="preserve"> </w:t>
      </w:r>
      <w:r w:rsidR="006808D5" w:rsidRPr="006808D5">
        <w:rPr>
          <w:rStyle w:val="Char2"/>
          <w:rFonts w:hint="cs"/>
          <w:rtl/>
        </w:rPr>
        <w:t>ک</w:t>
      </w:r>
      <w:r w:rsidR="000D4116" w:rsidRPr="00C97A77">
        <w:rPr>
          <w:rStyle w:val="Char2"/>
          <w:rFonts w:hint="cs"/>
          <w:rtl/>
        </w:rPr>
        <w:t>ه انسان برا</w:t>
      </w:r>
      <w:r w:rsidR="00C97A77" w:rsidRPr="00C97A77">
        <w:rPr>
          <w:rStyle w:val="Char2"/>
          <w:rFonts w:hint="cs"/>
          <w:rtl/>
        </w:rPr>
        <w:t>ی</w:t>
      </w:r>
      <w:r w:rsidR="000D4116" w:rsidRPr="00C97A77">
        <w:rPr>
          <w:rStyle w:val="Char2"/>
          <w:rFonts w:hint="cs"/>
          <w:rtl/>
        </w:rPr>
        <w:t xml:space="preserve"> ح</w:t>
      </w:r>
      <w:r w:rsidR="00C97A77" w:rsidRPr="00C97A77">
        <w:rPr>
          <w:rStyle w:val="Char2"/>
          <w:rFonts w:hint="cs"/>
          <w:rtl/>
        </w:rPr>
        <w:t>ی</w:t>
      </w:r>
      <w:r w:rsidR="000D4116" w:rsidRPr="00C97A77">
        <w:rPr>
          <w:rStyle w:val="Char2"/>
          <w:rFonts w:hint="cs"/>
          <w:rtl/>
        </w:rPr>
        <w:t>ات معنو</w:t>
      </w:r>
      <w:r w:rsidR="00C97A77" w:rsidRPr="00C97A77">
        <w:rPr>
          <w:rStyle w:val="Char2"/>
          <w:rFonts w:hint="cs"/>
          <w:rtl/>
        </w:rPr>
        <w:t>ی</w:t>
      </w:r>
      <w:r w:rsidR="000D4116" w:rsidRPr="00C97A77">
        <w:rPr>
          <w:rStyle w:val="Char2"/>
          <w:rFonts w:hint="cs"/>
          <w:rtl/>
        </w:rPr>
        <w:t>، خود را از خداوند ب</w:t>
      </w:r>
      <w:r w:rsidR="00C97A77" w:rsidRPr="00C97A77">
        <w:rPr>
          <w:rStyle w:val="Char2"/>
          <w:rFonts w:hint="cs"/>
          <w:rtl/>
        </w:rPr>
        <w:t>ی</w:t>
      </w:r>
      <w:r w:rsidR="000D4116" w:rsidRPr="00C97A77">
        <w:rPr>
          <w:rStyle w:val="Char2"/>
          <w:rFonts w:hint="cs"/>
          <w:rtl/>
        </w:rPr>
        <w:t>‌ن</w:t>
      </w:r>
      <w:r w:rsidR="00C97A77" w:rsidRPr="00C97A77">
        <w:rPr>
          <w:rStyle w:val="Char2"/>
          <w:rFonts w:hint="cs"/>
          <w:rtl/>
        </w:rPr>
        <w:t>ی</w:t>
      </w:r>
      <w:r w:rsidR="000D4116" w:rsidRPr="00C97A77">
        <w:rPr>
          <w:rStyle w:val="Char2"/>
          <w:rFonts w:hint="cs"/>
          <w:rtl/>
        </w:rPr>
        <w:t>از نم</w:t>
      </w:r>
      <w:r w:rsidR="00C97A77" w:rsidRPr="00C97A77">
        <w:rPr>
          <w:rStyle w:val="Char2"/>
          <w:rFonts w:hint="cs"/>
          <w:rtl/>
        </w:rPr>
        <w:t>ی</w:t>
      </w:r>
      <w:r w:rsidR="000D4116" w:rsidRPr="00C97A77">
        <w:rPr>
          <w:rStyle w:val="Char2"/>
          <w:rFonts w:hint="cs"/>
          <w:rtl/>
        </w:rPr>
        <w:t>‌داند در ح</w:t>
      </w:r>
      <w:r w:rsidR="00C97A77" w:rsidRPr="00C97A77">
        <w:rPr>
          <w:rStyle w:val="Char2"/>
          <w:rFonts w:hint="cs"/>
          <w:rtl/>
        </w:rPr>
        <w:t>ی</w:t>
      </w:r>
      <w:r w:rsidR="000D4116" w:rsidRPr="00C97A77">
        <w:rPr>
          <w:rStyle w:val="Char2"/>
          <w:rFonts w:hint="cs"/>
          <w:rtl/>
        </w:rPr>
        <w:t>ات جسمان</w:t>
      </w:r>
      <w:r w:rsidR="00C97A77" w:rsidRPr="00C97A77">
        <w:rPr>
          <w:rStyle w:val="Char2"/>
          <w:rFonts w:hint="cs"/>
          <w:rtl/>
        </w:rPr>
        <w:t>ی</w:t>
      </w:r>
      <w:r w:rsidR="000D4116" w:rsidRPr="00C97A77">
        <w:rPr>
          <w:rStyle w:val="Char2"/>
          <w:rFonts w:hint="cs"/>
          <w:rtl/>
        </w:rPr>
        <w:t xml:space="preserve"> هم نبا</w:t>
      </w:r>
      <w:r w:rsidR="00C97A77" w:rsidRPr="00C97A77">
        <w:rPr>
          <w:rStyle w:val="Char2"/>
          <w:rFonts w:hint="cs"/>
          <w:rtl/>
        </w:rPr>
        <w:t>ی</w:t>
      </w:r>
      <w:r w:rsidR="000D4116" w:rsidRPr="00C97A77">
        <w:rPr>
          <w:rStyle w:val="Char2"/>
          <w:rFonts w:hint="cs"/>
          <w:rtl/>
        </w:rPr>
        <w:t>د خود را از او ب</w:t>
      </w:r>
      <w:r w:rsidR="00C97A77" w:rsidRPr="00C97A77">
        <w:rPr>
          <w:rStyle w:val="Char2"/>
          <w:rFonts w:hint="cs"/>
          <w:rtl/>
        </w:rPr>
        <w:t>ی</w:t>
      </w:r>
      <w:r w:rsidR="000D4116" w:rsidRPr="00C97A77">
        <w:rPr>
          <w:rStyle w:val="Char2"/>
          <w:rFonts w:hint="cs"/>
          <w:rtl/>
        </w:rPr>
        <w:t>‌ن</w:t>
      </w:r>
      <w:r w:rsidR="00C97A77" w:rsidRPr="00C97A77">
        <w:rPr>
          <w:rStyle w:val="Char2"/>
          <w:rFonts w:hint="cs"/>
          <w:rtl/>
        </w:rPr>
        <w:t>ی</w:t>
      </w:r>
      <w:r w:rsidR="000D4116" w:rsidRPr="00C97A77">
        <w:rPr>
          <w:rStyle w:val="Char2"/>
          <w:rFonts w:hint="cs"/>
          <w:rtl/>
        </w:rPr>
        <w:t>از داند و چه بسا در ق</w:t>
      </w:r>
      <w:r w:rsidR="00C97A77" w:rsidRPr="00C97A77">
        <w:rPr>
          <w:rStyle w:val="Char2"/>
          <w:rFonts w:hint="cs"/>
          <w:rtl/>
        </w:rPr>
        <w:t>ی</w:t>
      </w:r>
      <w:r w:rsidR="000D4116" w:rsidRPr="00C97A77">
        <w:rPr>
          <w:rStyle w:val="Char2"/>
          <w:rFonts w:hint="cs"/>
          <w:rtl/>
        </w:rPr>
        <w:t>امت، ن</w:t>
      </w:r>
      <w:r w:rsidR="00C97A77" w:rsidRPr="00C97A77">
        <w:rPr>
          <w:rStyle w:val="Char2"/>
          <w:rFonts w:hint="cs"/>
          <w:rtl/>
        </w:rPr>
        <w:t>ی</w:t>
      </w:r>
      <w:r w:rsidR="000D4116" w:rsidRPr="00C97A77">
        <w:rPr>
          <w:rStyle w:val="Char2"/>
          <w:rFonts w:hint="cs"/>
          <w:rtl/>
        </w:rPr>
        <w:t>از انسان به خداوند بمراتب ب</w:t>
      </w:r>
      <w:r w:rsidR="00C97A77" w:rsidRPr="00C97A77">
        <w:rPr>
          <w:rStyle w:val="Char2"/>
          <w:rFonts w:hint="cs"/>
          <w:rtl/>
        </w:rPr>
        <w:t>ی</w:t>
      </w:r>
      <w:r w:rsidR="000D4116" w:rsidRPr="00C97A77">
        <w:rPr>
          <w:rStyle w:val="Char2"/>
          <w:rFonts w:hint="cs"/>
          <w:rtl/>
        </w:rPr>
        <w:t>شتر باشد.</w:t>
      </w:r>
    </w:p>
    <w:p w:rsidR="000D4116" w:rsidRPr="00C97A77" w:rsidRDefault="00FC0374" w:rsidP="009D77E2">
      <w:pPr>
        <w:bidi/>
        <w:ind w:firstLine="284"/>
        <w:jc w:val="both"/>
        <w:rPr>
          <w:rStyle w:val="Char2"/>
          <w:rtl/>
        </w:rPr>
      </w:pPr>
      <w:r w:rsidRPr="00C97A77">
        <w:rPr>
          <w:rStyle w:val="Char2"/>
          <w:rFonts w:hint="cs"/>
          <w:rtl/>
        </w:rPr>
        <w:t>انسان در</w:t>
      </w:r>
      <w:r w:rsidR="003C0BE5">
        <w:rPr>
          <w:rStyle w:val="Char2"/>
          <w:rFonts w:hint="cs"/>
          <w:rtl/>
        </w:rPr>
        <w:t xml:space="preserve"> نیازمندی‌های‌ </w:t>
      </w:r>
      <w:r w:rsidRPr="00C97A77">
        <w:rPr>
          <w:rStyle w:val="Char2"/>
          <w:rFonts w:hint="cs"/>
          <w:rtl/>
        </w:rPr>
        <w:t>جسمان</w:t>
      </w:r>
      <w:r w:rsidR="00C97A77" w:rsidRPr="00C97A77">
        <w:rPr>
          <w:rStyle w:val="Char2"/>
          <w:rFonts w:hint="cs"/>
          <w:rtl/>
        </w:rPr>
        <w:t>ی</w:t>
      </w:r>
      <w:r w:rsidRPr="00C97A77">
        <w:rPr>
          <w:rStyle w:val="Char2"/>
          <w:rFonts w:hint="cs"/>
          <w:rtl/>
        </w:rPr>
        <w:t xml:space="preserve"> و ماد</w:t>
      </w:r>
      <w:r w:rsidR="00C97A77" w:rsidRPr="00C97A77">
        <w:rPr>
          <w:rStyle w:val="Char2"/>
          <w:rFonts w:hint="cs"/>
          <w:rtl/>
        </w:rPr>
        <w:t>ی</w:t>
      </w:r>
      <w:r w:rsidRPr="00C97A77">
        <w:rPr>
          <w:rStyle w:val="Char2"/>
          <w:rFonts w:hint="cs"/>
          <w:rtl/>
        </w:rPr>
        <w:t xml:space="preserve"> ب</w:t>
      </w:r>
      <w:r w:rsidR="007C1359" w:rsidRPr="00C97A77">
        <w:rPr>
          <w:rStyle w:val="Char2"/>
          <w:rFonts w:hint="cs"/>
          <w:rtl/>
        </w:rPr>
        <w:t>ا چهارپا</w:t>
      </w:r>
      <w:r w:rsidR="00C97A77" w:rsidRPr="00C97A77">
        <w:rPr>
          <w:rStyle w:val="Char2"/>
          <w:rFonts w:hint="cs"/>
          <w:rtl/>
        </w:rPr>
        <w:t>ی</w:t>
      </w:r>
      <w:r w:rsidR="007C1359" w:rsidRPr="00C97A77">
        <w:rPr>
          <w:rStyle w:val="Char2"/>
          <w:rFonts w:hint="cs"/>
          <w:rtl/>
        </w:rPr>
        <w:t>ان وجه اشترا</w:t>
      </w:r>
      <w:r w:rsidR="006808D5" w:rsidRPr="006808D5">
        <w:rPr>
          <w:rStyle w:val="Char2"/>
          <w:rFonts w:hint="cs"/>
          <w:rtl/>
        </w:rPr>
        <w:t>ک</w:t>
      </w:r>
      <w:r w:rsidR="007C1359" w:rsidRPr="00C97A77">
        <w:rPr>
          <w:rStyle w:val="Char2"/>
          <w:rFonts w:hint="cs"/>
          <w:rtl/>
        </w:rPr>
        <w:t xml:space="preserve"> دارد. در</w:t>
      </w:r>
      <w:r w:rsidR="00C11B36">
        <w:rPr>
          <w:rStyle w:val="Char2"/>
        </w:rPr>
        <w:t>‌</w:t>
      </w:r>
      <w:r w:rsidRPr="00C97A77">
        <w:rPr>
          <w:rStyle w:val="Char2"/>
          <w:rFonts w:hint="cs"/>
          <w:rtl/>
        </w:rPr>
        <w:t>ن</w:t>
      </w:r>
      <w:r w:rsidR="00C97A77" w:rsidRPr="00C97A77">
        <w:rPr>
          <w:rStyle w:val="Char2"/>
          <w:rFonts w:hint="cs"/>
          <w:rtl/>
        </w:rPr>
        <w:t>ی</w:t>
      </w:r>
      <w:r w:rsidRPr="00C97A77">
        <w:rPr>
          <w:rStyle w:val="Char2"/>
          <w:rFonts w:hint="cs"/>
          <w:rtl/>
        </w:rPr>
        <w:t>ازمند</w:t>
      </w:r>
      <w:r w:rsidR="00C97A77" w:rsidRPr="00C97A77">
        <w:rPr>
          <w:rStyle w:val="Char2"/>
          <w:rFonts w:hint="cs"/>
          <w:rtl/>
        </w:rPr>
        <w:t>ی</w:t>
      </w:r>
      <w:r w:rsidRPr="00C97A77">
        <w:rPr>
          <w:rStyle w:val="Char2"/>
          <w:rFonts w:hint="cs"/>
          <w:rtl/>
        </w:rPr>
        <w:t>ها</w:t>
      </w:r>
      <w:r w:rsidR="00C97A77" w:rsidRPr="00C97A77">
        <w:rPr>
          <w:rStyle w:val="Char2"/>
          <w:rFonts w:hint="cs"/>
          <w:rtl/>
        </w:rPr>
        <w:t>ی</w:t>
      </w:r>
      <w:r w:rsidRPr="00C97A77">
        <w:rPr>
          <w:rStyle w:val="Char2"/>
          <w:rFonts w:hint="cs"/>
          <w:rtl/>
        </w:rPr>
        <w:t xml:space="preserve"> روح</w:t>
      </w:r>
      <w:r w:rsidR="00C97A77" w:rsidRPr="00C97A77">
        <w:rPr>
          <w:rStyle w:val="Char2"/>
          <w:rFonts w:hint="cs"/>
          <w:rtl/>
        </w:rPr>
        <w:t>ی</w:t>
      </w:r>
      <w:r w:rsidRPr="00C97A77">
        <w:rPr>
          <w:rStyle w:val="Char2"/>
          <w:rFonts w:hint="cs"/>
          <w:rtl/>
        </w:rPr>
        <w:t xml:space="preserve"> و معنو</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خداوند انسان را با ح</w:t>
      </w:r>
      <w:r w:rsidR="00C97A77" w:rsidRPr="00C97A77">
        <w:rPr>
          <w:rStyle w:val="Char2"/>
          <w:rFonts w:hint="cs"/>
          <w:rtl/>
        </w:rPr>
        <w:t>ی</w:t>
      </w:r>
      <w:r w:rsidRPr="00C97A77">
        <w:rPr>
          <w:rStyle w:val="Char2"/>
          <w:rFonts w:hint="cs"/>
          <w:rtl/>
        </w:rPr>
        <w:t>وانات متما</w:t>
      </w:r>
      <w:r w:rsidR="00C97A77" w:rsidRPr="00C97A77">
        <w:rPr>
          <w:rStyle w:val="Char2"/>
          <w:rFonts w:hint="cs"/>
          <w:rtl/>
        </w:rPr>
        <w:t>ی</w:t>
      </w:r>
      <w:r w:rsidRPr="00C97A77">
        <w:rPr>
          <w:rStyle w:val="Char2"/>
          <w:rFonts w:hint="cs"/>
          <w:rtl/>
        </w:rPr>
        <w:t>ز گردان</w:t>
      </w:r>
      <w:r w:rsidR="00C97A77" w:rsidRPr="00C97A77">
        <w:rPr>
          <w:rStyle w:val="Char2"/>
          <w:rFonts w:hint="cs"/>
          <w:rtl/>
        </w:rPr>
        <w:t>ی</w:t>
      </w:r>
      <w:r w:rsidRPr="00C97A77">
        <w:rPr>
          <w:rStyle w:val="Char2"/>
          <w:rFonts w:hint="cs"/>
          <w:rtl/>
        </w:rPr>
        <w:t>ده ز</w:t>
      </w:r>
      <w:r w:rsidR="00C97A77" w:rsidRPr="00C97A77">
        <w:rPr>
          <w:rStyle w:val="Char2"/>
          <w:rFonts w:hint="cs"/>
          <w:rtl/>
        </w:rPr>
        <w:t>ی</w:t>
      </w:r>
      <w:r w:rsidRPr="00C97A77">
        <w:rPr>
          <w:rStyle w:val="Char2"/>
          <w:rFonts w:hint="cs"/>
          <w:rtl/>
        </w:rPr>
        <w:t>را انسان با دو سرشت آفر</w:t>
      </w:r>
      <w:r w:rsidR="00C97A77" w:rsidRPr="00C97A77">
        <w:rPr>
          <w:rStyle w:val="Char2"/>
          <w:rFonts w:hint="cs"/>
          <w:rtl/>
        </w:rPr>
        <w:t>ی</w:t>
      </w:r>
      <w:r w:rsidRPr="00C97A77">
        <w:rPr>
          <w:rStyle w:val="Char2"/>
          <w:rFonts w:hint="cs"/>
          <w:rtl/>
        </w:rPr>
        <w:t>ده شده است: 1- سرشت خا</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2- دم</w:t>
      </w:r>
      <w:r w:rsidR="00C97A77" w:rsidRPr="00C97A77">
        <w:rPr>
          <w:rStyle w:val="Char2"/>
          <w:rFonts w:hint="cs"/>
          <w:rtl/>
        </w:rPr>
        <w:t>ی</w:t>
      </w:r>
      <w:r w:rsidRPr="00C97A77">
        <w:rPr>
          <w:rStyle w:val="Char2"/>
          <w:rFonts w:hint="cs"/>
          <w:rtl/>
        </w:rPr>
        <w:t>دن روح. و ا</w:t>
      </w:r>
      <w:r w:rsidR="00C97A77" w:rsidRPr="00C97A77">
        <w:rPr>
          <w:rStyle w:val="Char2"/>
          <w:rFonts w:hint="cs"/>
          <w:rtl/>
        </w:rPr>
        <w:t>ی</w:t>
      </w:r>
      <w:r w:rsidRPr="00C97A77">
        <w:rPr>
          <w:rStyle w:val="Char2"/>
          <w:rFonts w:hint="cs"/>
          <w:rtl/>
        </w:rPr>
        <w:t>ن دوم</w:t>
      </w:r>
      <w:r w:rsidR="00C97A77" w:rsidRPr="00C97A77">
        <w:rPr>
          <w:rStyle w:val="Char2"/>
          <w:rFonts w:hint="cs"/>
          <w:rtl/>
        </w:rPr>
        <w:t>ی</w:t>
      </w:r>
      <w:r w:rsidRPr="00C97A77">
        <w:rPr>
          <w:rStyle w:val="Char2"/>
          <w:rFonts w:hint="cs"/>
          <w:rtl/>
        </w:rPr>
        <w:t xml:space="preserve"> [دم</w:t>
      </w:r>
      <w:r w:rsidR="00C97A77" w:rsidRPr="00C97A77">
        <w:rPr>
          <w:rStyle w:val="Char2"/>
          <w:rFonts w:hint="cs"/>
          <w:rtl/>
        </w:rPr>
        <w:t>ی</w:t>
      </w:r>
      <w:r w:rsidRPr="00C97A77">
        <w:rPr>
          <w:rStyle w:val="Char2"/>
          <w:rFonts w:hint="cs"/>
          <w:rtl/>
        </w:rPr>
        <w:t xml:space="preserve">دن روح در بدن] بود </w:t>
      </w:r>
      <w:r w:rsidR="006808D5" w:rsidRPr="006808D5">
        <w:rPr>
          <w:rStyle w:val="Char2"/>
          <w:rFonts w:hint="cs"/>
          <w:rtl/>
        </w:rPr>
        <w:t>ک</w:t>
      </w:r>
      <w:r w:rsidRPr="00C97A77">
        <w:rPr>
          <w:rStyle w:val="Char2"/>
          <w:rFonts w:hint="cs"/>
          <w:rtl/>
        </w:rPr>
        <w:t>ه به خاطر ت</w:t>
      </w:r>
      <w:r w:rsidR="006808D5" w:rsidRPr="006808D5">
        <w:rPr>
          <w:rStyle w:val="Char2"/>
          <w:rFonts w:hint="cs"/>
          <w:rtl/>
        </w:rPr>
        <w:t>ک</w:t>
      </w:r>
      <w:r w:rsidRPr="00C97A77">
        <w:rPr>
          <w:rStyle w:val="Char2"/>
          <w:rFonts w:hint="cs"/>
          <w:rtl/>
        </w:rPr>
        <w:t>ر</w:t>
      </w:r>
      <w:r w:rsidR="00C97A77" w:rsidRPr="00C97A77">
        <w:rPr>
          <w:rStyle w:val="Char2"/>
          <w:rFonts w:hint="cs"/>
          <w:rtl/>
        </w:rPr>
        <w:t>ی</w:t>
      </w:r>
      <w:r w:rsidRPr="00C97A77">
        <w:rPr>
          <w:rStyle w:val="Char2"/>
          <w:rFonts w:hint="cs"/>
          <w:rtl/>
        </w:rPr>
        <w:t>م و بزرگداشت خداوند، انسان را شا</w:t>
      </w:r>
      <w:r w:rsidR="00C97A77" w:rsidRPr="00C97A77">
        <w:rPr>
          <w:rStyle w:val="Char2"/>
          <w:rFonts w:hint="cs"/>
          <w:rtl/>
        </w:rPr>
        <w:t>ی</w:t>
      </w:r>
      <w:r w:rsidRPr="00C97A77">
        <w:rPr>
          <w:rStyle w:val="Char2"/>
          <w:rFonts w:hint="cs"/>
          <w:rtl/>
        </w:rPr>
        <w:t>ست</w:t>
      </w:r>
      <w:r w:rsidR="009F7EDB" w:rsidRPr="009F7EDB">
        <w:rPr>
          <w:rStyle w:val="Char2"/>
          <w:rFonts w:hint="cs"/>
          <w:rtl/>
        </w:rPr>
        <w:t>ۀ</w:t>
      </w:r>
      <w:r w:rsidRPr="00C97A77">
        <w:rPr>
          <w:rStyle w:val="Char2"/>
          <w:rFonts w:hint="cs"/>
          <w:rtl/>
        </w:rPr>
        <w:t xml:space="preserve"> سج</w:t>
      </w:r>
      <w:r w:rsidR="009D77E2" w:rsidRPr="00C97A77">
        <w:rPr>
          <w:rStyle w:val="Char2"/>
          <w:rFonts w:hint="cs"/>
          <w:rtl/>
        </w:rPr>
        <w:t>د</w:t>
      </w:r>
      <w:r w:rsidR="009F7EDB" w:rsidRPr="009F7EDB">
        <w:rPr>
          <w:rStyle w:val="Char2"/>
          <w:rFonts w:hint="cs"/>
          <w:rtl/>
        </w:rPr>
        <w:t>ۀ</w:t>
      </w:r>
      <w:r w:rsidRPr="00C97A77">
        <w:rPr>
          <w:rStyle w:val="Char2"/>
          <w:rFonts w:hint="cs"/>
          <w:rtl/>
        </w:rPr>
        <w:t xml:space="preserve"> ملائ</w:t>
      </w:r>
      <w:r w:rsidR="006808D5" w:rsidRPr="006808D5">
        <w:rPr>
          <w:rStyle w:val="Char2"/>
          <w:rFonts w:hint="cs"/>
          <w:rtl/>
        </w:rPr>
        <w:t>ک</w:t>
      </w:r>
      <w:r w:rsidRPr="00C97A77">
        <w:rPr>
          <w:rStyle w:val="Char2"/>
          <w:rFonts w:hint="cs"/>
          <w:rtl/>
        </w:rPr>
        <w:t xml:space="preserve"> قرار داد. آنجا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197F70" w:rsidRPr="00C97A77" w:rsidRDefault="00197F70" w:rsidP="00197F70">
      <w:pPr>
        <w:pStyle w:val="a4"/>
        <w:rPr>
          <w:rStyle w:val="Char2"/>
          <w:rtl/>
        </w:rPr>
      </w:pPr>
      <w:r w:rsidRPr="00197F70">
        <w:rPr>
          <w:rStyle w:val="Charc"/>
          <w:rFonts w:hint="cs"/>
          <w:rtl/>
        </w:rPr>
        <w:t>﴿</w:t>
      </w:r>
      <w:r w:rsidRPr="00197F70">
        <w:rPr>
          <w:rtl/>
        </w:rPr>
        <w:t>إِذۡ قَالَ رَبُّكَ لِلۡمَلَٰٓئِكَةِ إِنِّي خَٰلِقُۢ بَشَرٗا مِّن طِينٖ٧١ فَإِذَا سَوَّيۡتُهُ</w:t>
      </w:r>
      <w:r w:rsidRPr="00197F70">
        <w:rPr>
          <w:rFonts w:hint="cs"/>
          <w:rtl/>
        </w:rPr>
        <w:t>ۥ</w:t>
      </w:r>
      <w:r w:rsidRPr="00197F70">
        <w:rPr>
          <w:rtl/>
        </w:rPr>
        <w:t xml:space="preserve"> وَنَفَخۡتُ فِيهِ مِن رُّوحِي فَقَعُواْ لَهُ</w:t>
      </w:r>
      <w:r w:rsidRPr="00197F70">
        <w:rPr>
          <w:rFonts w:hint="cs"/>
          <w:rtl/>
        </w:rPr>
        <w:t>ۥ</w:t>
      </w:r>
      <w:r w:rsidRPr="00197F70">
        <w:rPr>
          <w:rtl/>
        </w:rPr>
        <w:t xml:space="preserve"> سَٰجِدِينَ٧٢</w:t>
      </w:r>
      <w:r w:rsidRPr="00197F70">
        <w:rPr>
          <w:rStyle w:val="Charc"/>
          <w:rFonts w:hint="cs"/>
          <w:rtl/>
        </w:rPr>
        <w:t>﴾</w:t>
      </w:r>
      <w:r>
        <w:rPr>
          <w:rFonts w:ascii="Tahoma" w:hAnsi="Tahoma" w:cs="Arial"/>
          <w:rtl/>
        </w:rPr>
        <w:t xml:space="preserve"> </w:t>
      </w:r>
      <w:r w:rsidRPr="00197F70">
        <w:rPr>
          <w:rStyle w:val="Char5"/>
          <w:rtl/>
        </w:rPr>
        <w:t>[ص: 71-72]</w:t>
      </w:r>
      <w:r>
        <w:rPr>
          <w:rStyle w:val="Char5"/>
          <w:rFonts w:hint="cs"/>
          <w:rtl/>
        </w:rPr>
        <w:t>.</w:t>
      </w:r>
    </w:p>
    <w:p w:rsidR="00DD7DBB" w:rsidRPr="00D938A1" w:rsidRDefault="00DD7DBB" w:rsidP="00197F70">
      <w:pPr>
        <w:pStyle w:val="a6"/>
        <w:rPr>
          <w:rFonts w:cs="B Lotus"/>
          <w:rtl/>
        </w:rPr>
      </w:pPr>
      <w:r w:rsidRPr="00197F70">
        <w:rPr>
          <w:rStyle w:val="Charc"/>
          <w:rFonts w:hint="cs"/>
          <w:rtl/>
        </w:rPr>
        <w:t>«</w:t>
      </w:r>
      <w:r w:rsidR="00EA7233" w:rsidRPr="00197F70">
        <w:rPr>
          <w:rFonts w:hint="cs"/>
          <w:rtl/>
        </w:rPr>
        <w:t xml:space="preserve">آنگاه </w:t>
      </w:r>
      <w:r w:rsidR="004B6063" w:rsidRPr="004B6063">
        <w:rPr>
          <w:rFonts w:hint="cs"/>
          <w:rtl/>
        </w:rPr>
        <w:t>ک</w:t>
      </w:r>
      <w:r w:rsidR="00EA7233" w:rsidRPr="00197F70">
        <w:rPr>
          <w:rFonts w:hint="cs"/>
          <w:rtl/>
        </w:rPr>
        <w:t>ه پروردگارت به فرشتگان گفت: من بشر را از گِل خواهم آفر</w:t>
      </w:r>
      <w:r w:rsidR="00583675" w:rsidRPr="00583675">
        <w:rPr>
          <w:rFonts w:hint="cs"/>
          <w:rtl/>
        </w:rPr>
        <w:t>ی</w:t>
      </w:r>
      <w:r w:rsidR="00EA7233" w:rsidRPr="00197F70">
        <w:rPr>
          <w:rFonts w:hint="cs"/>
          <w:rtl/>
        </w:rPr>
        <w:t xml:space="preserve">د. پس چون او را </w:t>
      </w:r>
      <w:r w:rsidR="004B6063" w:rsidRPr="004B6063">
        <w:rPr>
          <w:rFonts w:hint="cs"/>
          <w:rtl/>
        </w:rPr>
        <w:t>ک</w:t>
      </w:r>
      <w:r w:rsidR="00EA7233" w:rsidRPr="00197F70">
        <w:rPr>
          <w:rFonts w:hint="cs"/>
          <w:rtl/>
        </w:rPr>
        <w:t xml:space="preserve">املاً درست </w:t>
      </w:r>
      <w:r w:rsidR="004B6063" w:rsidRPr="004B6063">
        <w:rPr>
          <w:rFonts w:hint="cs"/>
          <w:rtl/>
        </w:rPr>
        <w:t>ک</w:t>
      </w:r>
      <w:r w:rsidR="00EA7233" w:rsidRPr="00197F70">
        <w:rPr>
          <w:rFonts w:hint="cs"/>
          <w:rtl/>
        </w:rPr>
        <w:t>ردم و از روح خو</w:t>
      </w:r>
      <w:r w:rsidR="00583675" w:rsidRPr="00583675">
        <w:rPr>
          <w:rFonts w:hint="cs"/>
          <w:rtl/>
        </w:rPr>
        <w:t>ی</w:t>
      </w:r>
      <w:r w:rsidR="00EA7233" w:rsidRPr="00197F70">
        <w:rPr>
          <w:rFonts w:hint="cs"/>
          <w:rtl/>
        </w:rPr>
        <w:t>ش در آن دم</w:t>
      </w:r>
      <w:r w:rsidR="00583675" w:rsidRPr="00583675">
        <w:rPr>
          <w:rFonts w:hint="cs"/>
          <w:rtl/>
        </w:rPr>
        <w:t>ی</w:t>
      </w:r>
      <w:r w:rsidR="00EA7233" w:rsidRPr="00197F70">
        <w:rPr>
          <w:rFonts w:hint="cs"/>
          <w:rtl/>
        </w:rPr>
        <w:t>دم، سجده‌</w:t>
      </w:r>
      <w:r w:rsidR="004B6063" w:rsidRPr="004B6063">
        <w:rPr>
          <w:rFonts w:hint="cs"/>
          <w:rtl/>
        </w:rPr>
        <w:t>ک</w:t>
      </w:r>
      <w:r w:rsidR="00EA7233" w:rsidRPr="00197F70">
        <w:rPr>
          <w:rFonts w:hint="cs"/>
          <w:rtl/>
        </w:rPr>
        <w:t>نان برا</w:t>
      </w:r>
      <w:r w:rsidR="00583675" w:rsidRPr="00583675">
        <w:rPr>
          <w:rFonts w:hint="cs"/>
          <w:rtl/>
        </w:rPr>
        <w:t>ی</w:t>
      </w:r>
      <w:r w:rsidR="00EA7233" w:rsidRPr="00197F70">
        <w:rPr>
          <w:rFonts w:hint="cs"/>
          <w:rtl/>
        </w:rPr>
        <w:t xml:space="preserve"> او به خا</w:t>
      </w:r>
      <w:r w:rsidR="004B6063" w:rsidRPr="004B6063">
        <w:rPr>
          <w:rFonts w:hint="cs"/>
          <w:rtl/>
        </w:rPr>
        <w:t>ک</w:t>
      </w:r>
      <w:r w:rsidR="00EA7233" w:rsidRPr="00197F70">
        <w:rPr>
          <w:rFonts w:hint="cs"/>
          <w:rtl/>
        </w:rPr>
        <w:t xml:space="preserve"> ب</w:t>
      </w:r>
      <w:r w:rsidR="00583675" w:rsidRPr="00583675">
        <w:rPr>
          <w:rFonts w:hint="cs"/>
          <w:rtl/>
        </w:rPr>
        <w:t>ی</w:t>
      </w:r>
      <w:r w:rsidR="00EA7233" w:rsidRPr="00197F70">
        <w:rPr>
          <w:rFonts w:hint="cs"/>
          <w:rtl/>
        </w:rPr>
        <w:t>فتد</w:t>
      </w:r>
      <w:r w:rsidRPr="00197F70">
        <w:rPr>
          <w:rStyle w:val="Charc"/>
          <w:rFonts w:hint="cs"/>
          <w:rtl/>
        </w:rPr>
        <w:t>»</w:t>
      </w:r>
      <w:r w:rsidRPr="00D938A1">
        <w:rPr>
          <w:rFonts w:cs="B Lotus" w:hint="cs"/>
          <w:rtl/>
        </w:rPr>
        <w:t>.</w:t>
      </w:r>
    </w:p>
    <w:p w:rsidR="00622CF2" w:rsidRPr="00D00F5B" w:rsidRDefault="007E7BAF" w:rsidP="007E7BAF">
      <w:pPr>
        <w:bidi/>
        <w:ind w:firstLine="284"/>
        <w:jc w:val="both"/>
        <w:rPr>
          <w:rStyle w:val="Char2"/>
          <w:spacing w:val="-2"/>
          <w:rtl/>
        </w:rPr>
      </w:pPr>
      <w:r w:rsidRPr="00D00F5B">
        <w:rPr>
          <w:rStyle w:val="Char2"/>
          <w:rFonts w:hint="cs"/>
          <w:spacing w:val="-2"/>
          <w:rtl/>
        </w:rPr>
        <w:t xml:space="preserve">خداوند متعال پس از خلقت </w:t>
      </w:r>
      <w:r w:rsidR="006808D5" w:rsidRPr="00D00F5B">
        <w:rPr>
          <w:rStyle w:val="Char2"/>
          <w:rFonts w:hint="cs"/>
          <w:spacing w:val="-2"/>
          <w:rtl/>
        </w:rPr>
        <w:t>ک</w:t>
      </w:r>
      <w:r w:rsidRPr="00D00F5B">
        <w:rPr>
          <w:rStyle w:val="Char2"/>
          <w:rFonts w:hint="cs"/>
          <w:spacing w:val="-2"/>
          <w:rtl/>
        </w:rPr>
        <w:t>امل انسان و دم</w:t>
      </w:r>
      <w:r w:rsidR="00C97A77" w:rsidRPr="00D00F5B">
        <w:rPr>
          <w:rStyle w:val="Char2"/>
          <w:rFonts w:hint="cs"/>
          <w:spacing w:val="-2"/>
          <w:rtl/>
        </w:rPr>
        <w:t>ی</w:t>
      </w:r>
      <w:r w:rsidRPr="00D00F5B">
        <w:rPr>
          <w:rStyle w:val="Char2"/>
          <w:rFonts w:hint="cs"/>
          <w:spacing w:val="-2"/>
          <w:rtl/>
        </w:rPr>
        <w:t xml:space="preserve">دن روح در او، بر فرشتگان دستور </w:t>
      </w:r>
      <w:r w:rsidR="00E33027" w:rsidRPr="00D00F5B">
        <w:rPr>
          <w:rStyle w:val="Char2"/>
          <w:rFonts w:hint="cs"/>
          <w:spacing w:val="-2"/>
          <w:rtl/>
        </w:rPr>
        <w:t xml:space="preserve">داد </w:t>
      </w:r>
      <w:r w:rsidR="006808D5" w:rsidRPr="00D00F5B">
        <w:rPr>
          <w:rStyle w:val="Char2"/>
          <w:rFonts w:hint="cs"/>
          <w:spacing w:val="-2"/>
          <w:rtl/>
        </w:rPr>
        <w:t>ک</w:t>
      </w:r>
      <w:r w:rsidR="00E33027" w:rsidRPr="00D00F5B">
        <w:rPr>
          <w:rStyle w:val="Char2"/>
          <w:rFonts w:hint="cs"/>
          <w:spacing w:val="-2"/>
          <w:rtl/>
        </w:rPr>
        <w:t>ه به او سجده ت</w:t>
      </w:r>
      <w:r w:rsidR="006808D5" w:rsidRPr="00D00F5B">
        <w:rPr>
          <w:rStyle w:val="Char2"/>
          <w:rFonts w:hint="cs"/>
          <w:spacing w:val="-2"/>
          <w:rtl/>
        </w:rPr>
        <w:t>ک</w:t>
      </w:r>
      <w:r w:rsidR="00E33027" w:rsidRPr="00D00F5B">
        <w:rPr>
          <w:rStyle w:val="Char2"/>
          <w:rFonts w:hint="cs"/>
          <w:spacing w:val="-2"/>
          <w:rtl/>
        </w:rPr>
        <w:t>ر</w:t>
      </w:r>
      <w:r w:rsidR="00C97A77" w:rsidRPr="00D00F5B">
        <w:rPr>
          <w:rStyle w:val="Char2"/>
          <w:rFonts w:hint="cs"/>
          <w:spacing w:val="-2"/>
          <w:rtl/>
        </w:rPr>
        <w:t>ی</w:t>
      </w:r>
      <w:r w:rsidR="00E33027" w:rsidRPr="00D00F5B">
        <w:rPr>
          <w:rStyle w:val="Char2"/>
          <w:rFonts w:hint="cs"/>
          <w:spacing w:val="-2"/>
          <w:rtl/>
        </w:rPr>
        <w:t xml:space="preserve">م </w:t>
      </w:r>
      <w:r w:rsidR="006808D5" w:rsidRPr="00D00F5B">
        <w:rPr>
          <w:rStyle w:val="Char2"/>
          <w:rFonts w:hint="cs"/>
          <w:spacing w:val="-2"/>
          <w:rtl/>
        </w:rPr>
        <w:t>ک</w:t>
      </w:r>
      <w:r w:rsidR="00E33027" w:rsidRPr="00D00F5B">
        <w:rPr>
          <w:rStyle w:val="Char2"/>
          <w:rFonts w:hint="cs"/>
          <w:spacing w:val="-2"/>
          <w:rtl/>
        </w:rPr>
        <w:t>نند. به عبارت د</w:t>
      </w:r>
      <w:r w:rsidR="00C97A77" w:rsidRPr="00D00F5B">
        <w:rPr>
          <w:rStyle w:val="Char2"/>
          <w:rFonts w:hint="cs"/>
          <w:spacing w:val="-2"/>
          <w:rtl/>
        </w:rPr>
        <w:t>ی</w:t>
      </w:r>
      <w:r w:rsidR="00E33027" w:rsidRPr="00D00F5B">
        <w:rPr>
          <w:rStyle w:val="Char2"/>
          <w:rFonts w:hint="cs"/>
          <w:spacing w:val="-2"/>
          <w:rtl/>
        </w:rPr>
        <w:t>گر خداوند در جانب روح</w:t>
      </w:r>
      <w:r w:rsidR="00C97A77" w:rsidRPr="00D00F5B">
        <w:rPr>
          <w:rStyle w:val="Char2"/>
          <w:rFonts w:hint="cs"/>
          <w:spacing w:val="-2"/>
          <w:rtl/>
        </w:rPr>
        <w:t>ی</w:t>
      </w:r>
      <w:r w:rsidR="00E33027" w:rsidRPr="00D00F5B">
        <w:rPr>
          <w:rStyle w:val="Char2"/>
          <w:rFonts w:hint="cs"/>
          <w:spacing w:val="-2"/>
          <w:rtl/>
        </w:rPr>
        <w:t xml:space="preserve"> و معنو</w:t>
      </w:r>
      <w:r w:rsidR="00C97A77" w:rsidRPr="00D00F5B">
        <w:rPr>
          <w:rStyle w:val="Char2"/>
          <w:rFonts w:hint="cs"/>
          <w:spacing w:val="-2"/>
          <w:rtl/>
        </w:rPr>
        <w:t>ی</w:t>
      </w:r>
      <w:r w:rsidR="00E33027" w:rsidRPr="00D00F5B">
        <w:rPr>
          <w:rStyle w:val="Char2"/>
          <w:rFonts w:hint="cs"/>
          <w:spacing w:val="-2"/>
          <w:rtl/>
        </w:rPr>
        <w:t xml:space="preserve"> انسان را بر جانب ماد</w:t>
      </w:r>
      <w:r w:rsidR="00C97A77" w:rsidRPr="00D00F5B">
        <w:rPr>
          <w:rStyle w:val="Char2"/>
          <w:rFonts w:hint="cs"/>
          <w:spacing w:val="-2"/>
          <w:rtl/>
        </w:rPr>
        <w:t>ی</w:t>
      </w:r>
      <w:r w:rsidR="00E33027" w:rsidRPr="00D00F5B">
        <w:rPr>
          <w:rStyle w:val="Char2"/>
          <w:rFonts w:hint="cs"/>
          <w:spacing w:val="-2"/>
          <w:rtl/>
        </w:rPr>
        <w:t xml:space="preserve"> و همچن</w:t>
      </w:r>
      <w:r w:rsidR="00C97A77" w:rsidRPr="00D00F5B">
        <w:rPr>
          <w:rStyle w:val="Char2"/>
          <w:rFonts w:hint="cs"/>
          <w:spacing w:val="-2"/>
          <w:rtl/>
        </w:rPr>
        <w:t>ی</w:t>
      </w:r>
      <w:r w:rsidR="00E33027" w:rsidRPr="00D00F5B">
        <w:rPr>
          <w:rStyle w:val="Char2"/>
          <w:rFonts w:hint="cs"/>
          <w:spacing w:val="-2"/>
          <w:rtl/>
        </w:rPr>
        <w:t>ن جانب عال</w:t>
      </w:r>
      <w:r w:rsidR="00C97A77" w:rsidRPr="00D00F5B">
        <w:rPr>
          <w:rStyle w:val="Char2"/>
          <w:rFonts w:hint="cs"/>
          <w:spacing w:val="-2"/>
          <w:rtl/>
        </w:rPr>
        <w:t>ی</w:t>
      </w:r>
      <w:r w:rsidR="00E33027" w:rsidRPr="00D00F5B">
        <w:rPr>
          <w:rStyle w:val="Char2"/>
          <w:rFonts w:hint="cs"/>
          <w:spacing w:val="-2"/>
          <w:rtl/>
        </w:rPr>
        <w:t xml:space="preserve"> و ربّان</w:t>
      </w:r>
      <w:r w:rsidR="00C97A77" w:rsidRPr="00D00F5B">
        <w:rPr>
          <w:rStyle w:val="Char2"/>
          <w:rFonts w:hint="cs"/>
          <w:spacing w:val="-2"/>
          <w:rtl/>
        </w:rPr>
        <w:t>ی</w:t>
      </w:r>
      <w:r w:rsidR="00E33027" w:rsidRPr="00D00F5B">
        <w:rPr>
          <w:rStyle w:val="Char2"/>
          <w:rFonts w:hint="cs"/>
          <w:spacing w:val="-2"/>
          <w:rtl/>
        </w:rPr>
        <w:t xml:space="preserve"> آن را بر جانب پست وخا</w:t>
      </w:r>
      <w:r w:rsidR="006808D5" w:rsidRPr="00D00F5B">
        <w:rPr>
          <w:rStyle w:val="Char2"/>
          <w:rFonts w:hint="cs"/>
          <w:spacing w:val="-2"/>
          <w:rtl/>
        </w:rPr>
        <w:t>ک</w:t>
      </w:r>
      <w:r w:rsidR="00C97A77" w:rsidRPr="00D00F5B">
        <w:rPr>
          <w:rStyle w:val="Char2"/>
          <w:rFonts w:hint="cs"/>
          <w:spacing w:val="-2"/>
          <w:rtl/>
        </w:rPr>
        <w:t>ی</w:t>
      </w:r>
      <w:r w:rsidR="00E33027" w:rsidRPr="00D00F5B">
        <w:rPr>
          <w:rStyle w:val="Char2"/>
          <w:rFonts w:hint="cs"/>
          <w:spacing w:val="-2"/>
          <w:rtl/>
        </w:rPr>
        <w:t>، برتر</w:t>
      </w:r>
      <w:r w:rsidR="00C97A77" w:rsidRPr="00D00F5B">
        <w:rPr>
          <w:rStyle w:val="Char2"/>
          <w:rFonts w:hint="cs"/>
          <w:spacing w:val="-2"/>
          <w:rtl/>
        </w:rPr>
        <w:t>ی</w:t>
      </w:r>
      <w:r w:rsidR="00E33027" w:rsidRPr="00D00F5B">
        <w:rPr>
          <w:rStyle w:val="Char2"/>
          <w:rFonts w:hint="cs"/>
          <w:spacing w:val="-2"/>
          <w:rtl/>
        </w:rPr>
        <w:t xml:space="preserve"> داد. و بر ا</w:t>
      </w:r>
      <w:r w:rsidR="00C97A77" w:rsidRPr="00D00F5B">
        <w:rPr>
          <w:rStyle w:val="Char2"/>
          <w:rFonts w:hint="cs"/>
          <w:spacing w:val="-2"/>
          <w:rtl/>
        </w:rPr>
        <w:t>ی</w:t>
      </w:r>
      <w:r w:rsidR="00E33027" w:rsidRPr="00D00F5B">
        <w:rPr>
          <w:rStyle w:val="Char2"/>
          <w:rFonts w:hint="cs"/>
          <w:spacing w:val="-2"/>
          <w:rtl/>
        </w:rPr>
        <w:t>ن د</w:t>
      </w:r>
      <w:r w:rsidR="00C97A77" w:rsidRPr="00D00F5B">
        <w:rPr>
          <w:rStyle w:val="Char2"/>
          <w:rFonts w:hint="cs"/>
          <w:spacing w:val="-2"/>
          <w:rtl/>
        </w:rPr>
        <w:t>ی</w:t>
      </w:r>
      <w:r w:rsidR="00E33027" w:rsidRPr="00D00F5B">
        <w:rPr>
          <w:rStyle w:val="Char2"/>
          <w:rFonts w:hint="cs"/>
          <w:spacing w:val="-2"/>
          <w:rtl/>
        </w:rPr>
        <w:t xml:space="preserve">دگاه است </w:t>
      </w:r>
      <w:r w:rsidR="006808D5" w:rsidRPr="00D00F5B">
        <w:rPr>
          <w:rStyle w:val="Char2"/>
          <w:rFonts w:hint="cs"/>
          <w:spacing w:val="-2"/>
          <w:rtl/>
        </w:rPr>
        <w:t>ک</w:t>
      </w:r>
      <w:r w:rsidR="00E33027" w:rsidRPr="00D00F5B">
        <w:rPr>
          <w:rStyle w:val="Char2"/>
          <w:rFonts w:hint="cs"/>
          <w:spacing w:val="-2"/>
          <w:rtl/>
        </w:rPr>
        <w:t>ه مرتب</w:t>
      </w:r>
      <w:r w:rsidR="009F7EDB" w:rsidRPr="00D00F5B">
        <w:rPr>
          <w:rStyle w:val="Char2"/>
          <w:rFonts w:hint="cs"/>
          <w:spacing w:val="-2"/>
          <w:rtl/>
        </w:rPr>
        <w:t>ۀ</w:t>
      </w:r>
      <w:r w:rsidR="00E33027" w:rsidRPr="00D00F5B">
        <w:rPr>
          <w:rStyle w:val="Char2"/>
          <w:rFonts w:hint="cs"/>
          <w:spacing w:val="-2"/>
          <w:rtl/>
        </w:rPr>
        <w:t xml:space="preserve"> انسان عال</w:t>
      </w:r>
      <w:r w:rsidR="00C97A77" w:rsidRPr="00D00F5B">
        <w:rPr>
          <w:rStyle w:val="Char2"/>
          <w:rFonts w:hint="cs"/>
          <w:spacing w:val="-2"/>
          <w:rtl/>
        </w:rPr>
        <w:t>ی</w:t>
      </w:r>
      <w:r w:rsidR="00E33027" w:rsidRPr="00D00F5B">
        <w:rPr>
          <w:rStyle w:val="Char2"/>
          <w:rFonts w:hint="cs"/>
          <w:spacing w:val="-2"/>
          <w:rtl/>
        </w:rPr>
        <w:t xml:space="preserve"> و پ</w:t>
      </w:r>
      <w:r w:rsidR="00C97A77" w:rsidRPr="00D00F5B">
        <w:rPr>
          <w:rStyle w:val="Char2"/>
          <w:rFonts w:hint="cs"/>
          <w:spacing w:val="-2"/>
          <w:rtl/>
        </w:rPr>
        <w:t>ی</w:t>
      </w:r>
      <w:r w:rsidR="00E33027" w:rsidRPr="00D00F5B">
        <w:rPr>
          <w:rStyle w:val="Char2"/>
          <w:rFonts w:hint="cs"/>
          <w:spacing w:val="-2"/>
          <w:rtl/>
        </w:rPr>
        <w:t xml:space="preserve">وسته رو به </w:t>
      </w:r>
      <w:r w:rsidR="006808D5" w:rsidRPr="00D00F5B">
        <w:rPr>
          <w:rStyle w:val="Char2"/>
          <w:rFonts w:hint="cs"/>
          <w:spacing w:val="-2"/>
          <w:rtl/>
        </w:rPr>
        <w:t>ک</w:t>
      </w:r>
      <w:r w:rsidR="00E33027" w:rsidRPr="00D00F5B">
        <w:rPr>
          <w:rStyle w:val="Char2"/>
          <w:rFonts w:hint="cs"/>
          <w:spacing w:val="-2"/>
          <w:rtl/>
        </w:rPr>
        <w:t>مال است و به م</w:t>
      </w:r>
      <w:r w:rsidR="00C97A77" w:rsidRPr="00D00F5B">
        <w:rPr>
          <w:rStyle w:val="Char2"/>
          <w:rFonts w:hint="cs"/>
          <w:spacing w:val="-2"/>
          <w:rtl/>
        </w:rPr>
        <w:t>ی</w:t>
      </w:r>
      <w:r w:rsidR="00E33027" w:rsidRPr="00D00F5B">
        <w:rPr>
          <w:rStyle w:val="Char2"/>
          <w:rFonts w:hint="cs"/>
          <w:spacing w:val="-2"/>
          <w:rtl/>
        </w:rPr>
        <w:t>زان سع</w:t>
      </w:r>
      <w:r w:rsidR="00C97A77" w:rsidRPr="00D00F5B">
        <w:rPr>
          <w:rStyle w:val="Char2"/>
          <w:rFonts w:hint="cs"/>
          <w:spacing w:val="-2"/>
          <w:rtl/>
        </w:rPr>
        <w:t>ی</w:t>
      </w:r>
      <w:r w:rsidR="00E33027" w:rsidRPr="00D00F5B">
        <w:rPr>
          <w:rStyle w:val="Char2"/>
          <w:rFonts w:hint="cs"/>
          <w:spacing w:val="-2"/>
          <w:rtl/>
        </w:rPr>
        <w:t xml:space="preserve"> و </w:t>
      </w:r>
      <w:r w:rsidR="006808D5" w:rsidRPr="00D00F5B">
        <w:rPr>
          <w:rStyle w:val="Char2"/>
          <w:rFonts w:hint="cs"/>
          <w:spacing w:val="-2"/>
          <w:rtl/>
        </w:rPr>
        <w:t>ک</w:t>
      </w:r>
      <w:r w:rsidR="00E33027" w:rsidRPr="00D00F5B">
        <w:rPr>
          <w:rStyle w:val="Char2"/>
          <w:rFonts w:hint="cs"/>
          <w:spacing w:val="-2"/>
          <w:rtl/>
        </w:rPr>
        <w:t>وشش در ارتقا</w:t>
      </w:r>
      <w:r w:rsidR="00C97A77" w:rsidRPr="00D00F5B">
        <w:rPr>
          <w:rStyle w:val="Char2"/>
          <w:rFonts w:hint="cs"/>
          <w:spacing w:val="-2"/>
          <w:rtl/>
        </w:rPr>
        <w:t>ی</w:t>
      </w:r>
      <w:r w:rsidR="00E33027" w:rsidRPr="00D00F5B">
        <w:rPr>
          <w:rStyle w:val="Char2"/>
          <w:rFonts w:hint="cs"/>
          <w:spacing w:val="-2"/>
          <w:rtl/>
        </w:rPr>
        <w:t xml:space="preserve"> روح</w:t>
      </w:r>
      <w:r w:rsidR="00C97A77" w:rsidRPr="00D00F5B">
        <w:rPr>
          <w:rStyle w:val="Char2"/>
          <w:rFonts w:hint="cs"/>
          <w:spacing w:val="-2"/>
          <w:rtl/>
        </w:rPr>
        <w:t>ی</w:t>
      </w:r>
      <w:r w:rsidR="00E33027" w:rsidRPr="00D00F5B">
        <w:rPr>
          <w:rStyle w:val="Char2"/>
          <w:rFonts w:hint="cs"/>
          <w:spacing w:val="-2"/>
          <w:rtl/>
        </w:rPr>
        <w:t xml:space="preserve"> و معنو</w:t>
      </w:r>
      <w:r w:rsidR="00C97A77" w:rsidRPr="00D00F5B">
        <w:rPr>
          <w:rStyle w:val="Char2"/>
          <w:rFonts w:hint="cs"/>
          <w:spacing w:val="-2"/>
          <w:rtl/>
        </w:rPr>
        <w:t>ی</w:t>
      </w:r>
      <w:r w:rsidR="00E33027" w:rsidRPr="00D00F5B">
        <w:rPr>
          <w:rStyle w:val="Char2"/>
          <w:rFonts w:hint="cs"/>
          <w:spacing w:val="-2"/>
          <w:rtl/>
        </w:rPr>
        <w:t xml:space="preserve"> خود م</w:t>
      </w:r>
      <w:r w:rsidR="00C97A77" w:rsidRPr="00D00F5B">
        <w:rPr>
          <w:rStyle w:val="Char2"/>
          <w:rFonts w:hint="cs"/>
          <w:spacing w:val="-2"/>
          <w:rtl/>
        </w:rPr>
        <w:t>ی</w:t>
      </w:r>
      <w:r w:rsidR="00E33027" w:rsidRPr="00D00F5B">
        <w:rPr>
          <w:rStyle w:val="Char2"/>
          <w:rFonts w:hint="cs"/>
          <w:spacing w:val="-2"/>
          <w:rtl/>
        </w:rPr>
        <w:t>‌تواند به پروردگار نزد</w:t>
      </w:r>
      <w:r w:rsidR="00C97A77" w:rsidRPr="00D00F5B">
        <w:rPr>
          <w:rStyle w:val="Char2"/>
          <w:rFonts w:hint="cs"/>
          <w:spacing w:val="-2"/>
          <w:rtl/>
        </w:rPr>
        <w:t>ی</w:t>
      </w:r>
      <w:r w:rsidR="006808D5" w:rsidRPr="00D00F5B">
        <w:rPr>
          <w:rStyle w:val="Char2"/>
          <w:rFonts w:hint="cs"/>
          <w:spacing w:val="-2"/>
          <w:rtl/>
        </w:rPr>
        <w:t>ک</w:t>
      </w:r>
      <w:r w:rsidR="00E33027" w:rsidRPr="00D00F5B">
        <w:rPr>
          <w:rStyle w:val="Char2"/>
          <w:rFonts w:hint="cs"/>
          <w:spacing w:val="-2"/>
          <w:rtl/>
        </w:rPr>
        <w:t xml:space="preserve"> گردد.</w:t>
      </w:r>
    </w:p>
    <w:p w:rsidR="005A189E" w:rsidRPr="00C97A77" w:rsidRDefault="005A189E" w:rsidP="005A189E">
      <w:pPr>
        <w:bidi/>
        <w:ind w:firstLine="284"/>
        <w:jc w:val="both"/>
        <w:rPr>
          <w:rStyle w:val="Char2"/>
          <w:rtl/>
        </w:rPr>
      </w:pPr>
      <w:r w:rsidRPr="00C97A77">
        <w:rPr>
          <w:rStyle w:val="Char2"/>
          <w:rFonts w:hint="cs"/>
          <w:rtl/>
        </w:rPr>
        <w:t>و هر گاه انسان، خدا را نافرمان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ند قض</w:t>
      </w:r>
      <w:r w:rsidR="00C97A77" w:rsidRPr="00C97A77">
        <w:rPr>
          <w:rStyle w:val="Char2"/>
          <w:rFonts w:hint="cs"/>
          <w:rtl/>
        </w:rPr>
        <w:t>ی</w:t>
      </w:r>
      <w:r w:rsidR="009F7EDB" w:rsidRPr="009F7EDB">
        <w:rPr>
          <w:rStyle w:val="Char2"/>
          <w:rFonts w:hint="cs"/>
          <w:rtl/>
        </w:rPr>
        <w:t>ۀ</w:t>
      </w:r>
      <w:r w:rsidRPr="00C97A77">
        <w:rPr>
          <w:rStyle w:val="Char2"/>
          <w:rFonts w:hint="cs"/>
          <w:rtl/>
        </w:rPr>
        <w:t xml:space="preserve"> آ</w:t>
      </w:r>
      <w:r w:rsidR="00C97A77" w:rsidRPr="00C97A77">
        <w:rPr>
          <w:rStyle w:val="Char2"/>
          <w:rFonts w:hint="cs"/>
          <w:rtl/>
        </w:rPr>
        <w:t>ی</w:t>
      </w:r>
      <w:r w:rsidRPr="00C97A77">
        <w:rPr>
          <w:rStyle w:val="Char2"/>
          <w:rFonts w:hint="cs"/>
          <w:rtl/>
        </w:rPr>
        <w:t>ه برع</w:t>
      </w:r>
      <w:r w:rsidR="006808D5" w:rsidRPr="006808D5">
        <w:rPr>
          <w:rStyle w:val="Char2"/>
          <w:rFonts w:hint="cs"/>
          <w:rtl/>
        </w:rPr>
        <w:t>ک</w:t>
      </w:r>
      <w:r w:rsidRPr="00C97A77">
        <w:rPr>
          <w:rStyle w:val="Char2"/>
          <w:rFonts w:hint="cs"/>
          <w:rtl/>
        </w:rPr>
        <w:t>س خواهد شد، جانب خا</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بر جانب روح</w:t>
      </w:r>
      <w:r w:rsidR="00C97A77" w:rsidRPr="00C97A77">
        <w:rPr>
          <w:rStyle w:val="Char2"/>
          <w:rFonts w:hint="cs"/>
          <w:rtl/>
        </w:rPr>
        <w:t>ی</w:t>
      </w:r>
      <w:r w:rsidRPr="00C97A77">
        <w:rPr>
          <w:rStyle w:val="Char2"/>
          <w:rFonts w:hint="cs"/>
          <w:rtl/>
        </w:rPr>
        <w:t xml:space="preserve"> و</w:t>
      </w:r>
      <w:r w:rsidR="00C97A77" w:rsidRPr="00C97A77">
        <w:rPr>
          <w:rStyle w:val="Char2"/>
          <w:rFonts w:hint="cs"/>
          <w:rtl/>
        </w:rPr>
        <w:t>ی</w:t>
      </w:r>
      <w:r w:rsidRPr="00C97A77">
        <w:rPr>
          <w:rStyle w:val="Char2"/>
          <w:rFonts w:hint="cs"/>
          <w:rtl/>
        </w:rPr>
        <w:t xml:space="preserve"> برتر</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ابد و جوانب پست ماد</w:t>
      </w:r>
      <w:r w:rsidR="00C97A77" w:rsidRPr="00C97A77">
        <w:rPr>
          <w:rStyle w:val="Char2"/>
          <w:rFonts w:hint="cs"/>
          <w:rtl/>
        </w:rPr>
        <w:t>ی</w:t>
      </w:r>
      <w:r w:rsidRPr="00C97A77">
        <w:rPr>
          <w:rStyle w:val="Char2"/>
          <w:rFonts w:hint="cs"/>
          <w:rtl/>
        </w:rPr>
        <w:t xml:space="preserve"> بر جوانب عال</w:t>
      </w:r>
      <w:r w:rsidR="00C97A77" w:rsidRPr="00C97A77">
        <w:rPr>
          <w:rStyle w:val="Char2"/>
          <w:rFonts w:hint="cs"/>
          <w:rtl/>
        </w:rPr>
        <w:t>ی</w:t>
      </w:r>
      <w:r w:rsidRPr="00C97A77">
        <w:rPr>
          <w:rStyle w:val="Char2"/>
          <w:rFonts w:hint="cs"/>
          <w:rtl/>
        </w:rPr>
        <w:t xml:space="preserve"> و ربّان</w:t>
      </w:r>
      <w:r w:rsidR="00C97A77" w:rsidRPr="00C97A77">
        <w:rPr>
          <w:rStyle w:val="Char2"/>
          <w:rFonts w:hint="cs"/>
          <w:rtl/>
        </w:rPr>
        <w:t>ی</w:t>
      </w:r>
      <w:r w:rsidRPr="00C97A77">
        <w:rPr>
          <w:rStyle w:val="Char2"/>
          <w:rFonts w:hint="cs"/>
          <w:rtl/>
        </w:rPr>
        <w:t xml:space="preserve"> او غلبه و چ</w:t>
      </w:r>
      <w:r w:rsidR="00C97A77" w:rsidRPr="00C97A77">
        <w:rPr>
          <w:rStyle w:val="Char2"/>
          <w:rFonts w:hint="cs"/>
          <w:rtl/>
        </w:rPr>
        <w:t>ی</w:t>
      </w:r>
      <w:r w:rsidRPr="00C97A77">
        <w:rPr>
          <w:rStyle w:val="Char2"/>
          <w:rFonts w:hint="cs"/>
          <w:rtl/>
        </w:rPr>
        <w:t xml:space="preserve">ره خواهد </w:t>
      </w:r>
      <w:r w:rsidR="00C97A77" w:rsidRPr="00C97A77">
        <w:rPr>
          <w:rStyle w:val="Char2"/>
          <w:rFonts w:hint="cs"/>
          <w:rtl/>
        </w:rPr>
        <w:t>ی</w:t>
      </w:r>
      <w:r w:rsidRPr="00C97A77">
        <w:rPr>
          <w:rStyle w:val="Char2"/>
          <w:rFonts w:hint="cs"/>
          <w:rtl/>
        </w:rPr>
        <w:t>افت. به ب</w:t>
      </w:r>
      <w:r w:rsidR="00C97A77" w:rsidRPr="00C97A77">
        <w:rPr>
          <w:rStyle w:val="Char2"/>
          <w:rFonts w:hint="cs"/>
          <w:rtl/>
        </w:rPr>
        <w:t>ی</w:t>
      </w:r>
      <w:r w:rsidRPr="00C97A77">
        <w:rPr>
          <w:rStyle w:val="Char2"/>
          <w:rFonts w:hint="cs"/>
          <w:rtl/>
        </w:rPr>
        <w:t>ان روشن‌تر</w:t>
      </w:r>
      <w:r w:rsidR="007A55D7">
        <w:rPr>
          <w:rStyle w:val="Char2"/>
          <w:rFonts w:hint="cs"/>
          <w:rtl/>
        </w:rPr>
        <w:t xml:space="preserve"> این‌که </w:t>
      </w:r>
      <w:r w:rsidRPr="00C97A77">
        <w:rPr>
          <w:rStyle w:val="Char2"/>
          <w:rFonts w:hint="cs"/>
          <w:rtl/>
        </w:rPr>
        <w:t>انسان به وس</w:t>
      </w:r>
      <w:r w:rsidR="00C97A77" w:rsidRPr="00C97A77">
        <w:rPr>
          <w:rStyle w:val="Char2"/>
          <w:rFonts w:hint="cs"/>
          <w:rtl/>
        </w:rPr>
        <w:t>ی</w:t>
      </w:r>
      <w:r w:rsidRPr="00C97A77">
        <w:rPr>
          <w:rStyle w:val="Char2"/>
          <w:rFonts w:hint="cs"/>
          <w:rtl/>
        </w:rPr>
        <w:t>ل</w:t>
      </w:r>
      <w:r w:rsidR="009F7EDB" w:rsidRPr="009F7EDB">
        <w:rPr>
          <w:rStyle w:val="Char2"/>
          <w:rFonts w:hint="cs"/>
          <w:rtl/>
        </w:rPr>
        <w:t>ۀ</w:t>
      </w:r>
      <w:r w:rsidRPr="00C97A77">
        <w:rPr>
          <w:rStyle w:val="Char2"/>
          <w:rFonts w:hint="cs"/>
          <w:rtl/>
        </w:rPr>
        <w:t xml:space="preserve"> ا</w:t>
      </w:r>
      <w:r w:rsidR="00C97A77" w:rsidRPr="00C97A77">
        <w:rPr>
          <w:rStyle w:val="Char2"/>
          <w:rFonts w:hint="cs"/>
          <w:rtl/>
        </w:rPr>
        <w:t>ی</w:t>
      </w:r>
      <w:r w:rsidRPr="00C97A77">
        <w:rPr>
          <w:rStyle w:val="Char2"/>
          <w:rFonts w:hint="cs"/>
          <w:rtl/>
        </w:rPr>
        <w:t>ن نافرمان</w:t>
      </w:r>
      <w:r w:rsidR="00C97A77" w:rsidRPr="00C97A77">
        <w:rPr>
          <w:rStyle w:val="Char2"/>
          <w:rFonts w:hint="cs"/>
          <w:rtl/>
        </w:rPr>
        <w:t>ی</w:t>
      </w:r>
      <w:r w:rsidRPr="00C97A77">
        <w:rPr>
          <w:rStyle w:val="Char2"/>
          <w:rFonts w:hint="cs"/>
          <w:rtl/>
        </w:rPr>
        <w:t xml:space="preserve"> از مقام خود هبوط و سقوط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و از طرف د</w:t>
      </w:r>
      <w:r w:rsidR="00C97A77" w:rsidRPr="00C97A77">
        <w:rPr>
          <w:rStyle w:val="Char2"/>
          <w:rFonts w:hint="cs"/>
          <w:rtl/>
        </w:rPr>
        <w:t>ی</w:t>
      </w:r>
      <w:r w:rsidRPr="00C97A77">
        <w:rPr>
          <w:rStyle w:val="Char2"/>
          <w:rFonts w:hint="cs"/>
          <w:rtl/>
        </w:rPr>
        <w:t>گر، به م</w:t>
      </w:r>
      <w:r w:rsidR="00C97A77" w:rsidRPr="00C97A77">
        <w:rPr>
          <w:rStyle w:val="Char2"/>
          <w:rFonts w:hint="cs"/>
          <w:rtl/>
        </w:rPr>
        <w:t>ی</w:t>
      </w:r>
      <w:r w:rsidRPr="00C97A77">
        <w:rPr>
          <w:rStyle w:val="Char2"/>
          <w:rFonts w:hint="cs"/>
          <w:rtl/>
        </w:rPr>
        <w:t>زان غرق‌شدن و اقدام او در گناهان و معاص</w:t>
      </w:r>
      <w:r w:rsidR="00C97A77" w:rsidRPr="00C97A77">
        <w:rPr>
          <w:rStyle w:val="Char2"/>
          <w:rFonts w:hint="cs"/>
          <w:rtl/>
        </w:rPr>
        <w:t>ی</w:t>
      </w:r>
      <w:r w:rsidRPr="00C97A77">
        <w:rPr>
          <w:rStyle w:val="Char2"/>
          <w:rFonts w:hint="cs"/>
          <w:rtl/>
        </w:rPr>
        <w:t xml:space="preserve"> از خداوند متعال، دور خواهد گشت. توبه در جبران مافات و ترم</w:t>
      </w:r>
      <w:r w:rsidR="00C97A77" w:rsidRPr="00C97A77">
        <w:rPr>
          <w:rStyle w:val="Char2"/>
          <w:rFonts w:hint="cs"/>
          <w:rtl/>
        </w:rPr>
        <w:t>ی</w:t>
      </w:r>
      <w:r w:rsidRPr="00C97A77">
        <w:rPr>
          <w:rStyle w:val="Char2"/>
          <w:rFonts w:hint="cs"/>
          <w:rtl/>
        </w:rPr>
        <w:t>م نواقص نقش به سزا</w:t>
      </w:r>
      <w:r w:rsidR="00C97A77" w:rsidRPr="00C97A77">
        <w:rPr>
          <w:rStyle w:val="Char2"/>
          <w:rFonts w:hint="cs"/>
          <w:rtl/>
        </w:rPr>
        <w:t>یی</w:t>
      </w:r>
      <w:r w:rsidRPr="00C97A77">
        <w:rPr>
          <w:rStyle w:val="Char2"/>
          <w:rFonts w:hint="cs"/>
          <w:rtl/>
        </w:rPr>
        <w:t xml:space="preserve"> را ا</w:t>
      </w:r>
      <w:r w:rsidR="00C97A77" w:rsidRPr="00C97A77">
        <w:rPr>
          <w:rStyle w:val="Char2"/>
          <w:rFonts w:hint="cs"/>
          <w:rtl/>
        </w:rPr>
        <w:t>ی</w:t>
      </w:r>
      <w:r w:rsidRPr="00C97A77">
        <w:rPr>
          <w:rStyle w:val="Char2"/>
          <w:rFonts w:hint="cs"/>
          <w:rtl/>
        </w:rPr>
        <w:t>فا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و بد</w:t>
      </w:r>
      <w:r w:rsidR="00C97A77" w:rsidRPr="00C97A77">
        <w:rPr>
          <w:rStyle w:val="Char2"/>
          <w:rFonts w:hint="cs"/>
          <w:rtl/>
        </w:rPr>
        <w:t>ی</w:t>
      </w:r>
      <w:r w:rsidRPr="00C97A77">
        <w:rPr>
          <w:rStyle w:val="Char2"/>
          <w:rFonts w:hint="cs"/>
          <w:rtl/>
        </w:rPr>
        <w:t>ن وس</w:t>
      </w:r>
      <w:r w:rsidR="00C97A77" w:rsidRPr="00C97A77">
        <w:rPr>
          <w:rStyle w:val="Char2"/>
          <w:rFonts w:hint="cs"/>
          <w:rtl/>
        </w:rPr>
        <w:t>ی</w:t>
      </w:r>
      <w:r w:rsidRPr="00C97A77">
        <w:rPr>
          <w:rStyle w:val="Char2"/>
          <w:rFonts w:hint="cs"/>
          <w:rtl/>
        </w:rPr>
        <w:t xml:space="preserve">له انسان بعد از سقوط دوباره صعود خواهد </w:t>
      </w:r>
      <w:r w:rsidR="006808D5" w:rsidRPr="006808D5">
        <w:rPr>
          <w:rStyle w:val="Char2"/>
          <w:rFonts w:hint="cs"/>
          <w:rtl/>
        </w:rPr>
        <w:t>ک</w:t>
      </w:r>
      <w:r w:rsidRPr="00C97A77">
        <w:rPr>
          <w:rStyle w:val="Char2"/>
          <w:rFonts w:hint="cs"/>
          <w:rtl/>
        </w:rPr>
        <w:t>رد، و بعد از دور</w:t>
      </w:r>
      <w:r w:rsidR="00C97A77" w:rsidRPr="00C97A77">
        <w:rPr>
          <w:rStyle w:val="Char2"/>
          <w:rFonts w:hint="cs"/>
          <w:rtl/>
        </w:rPr>
        <w:t>ی</w:t>
      </w:r>
      <w:r w:rsidRPr="00C97A77">
        <w:rPr>
          <w:rStyle w:val="Char2"/>
          <w:rFonts w:hint="cs"/>
          <w:rtl/>
        </w:rPr>
        <w:t xml:space="preserve"> از خداوند دوباره به و</w:t>
      </w:r>
      <w:r w:rsidR="00C97A77" w:rsidRPr="00C97A77">
        <w:rPr>
          <w:rStyle w:val="Char2"/>
          <w:rFonts w:hint="cs"/>
          <w:rtl/>
        </w:rPr>
        <w:t>ی</w:t>
      </w:r>
      <w:r w:rsidRPr="00C97A77">
        <w:rPr>
          <w:rStyle w:val="Char2"/>
          <w:rFonts w:hint="cs"/>
          <w:rtl/>
        </w:rPr>
        <w:t xml:space="preserve"> نزد</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خواهد شد و بعد از فرار و گر</w:t>
      </w:r>
      <w:r w:rsidR="00C97A77" w:rsidRPr="00C97A77">
        <w:rPr>
          <w:rStyle w:val="Char2"/>
          <w:rFonts w:hint="cs"/>
          <w:rtl/>
        </w:rPr>
        <w:t>ی</w:t>
      </w:r>
      <w:r w:rsidRPr="00C97A77">
        <w:rPr>
          <w:rStyle w:val="Char2"/>
          <w:rFonts w:hint="cs"/>
          <w:rtl/>
        </w:rPr>
        <w:t xml:space="preserve">ز، </w:t>
      </w:r>
      <w:r w:rsidR="00503360">
        <w:rPr>
          <w:rStyle w:val="Char2"/>
          <w:rFonts w:hint="cs"/>
          <w:rtl/>
        </w:rPr>
        <w:t>به‌سوی</w:t>
      </w:r>
      <w:r w:rsidRPr="00C97A77">
        <w:rPr>
          <w:rStyle w:val="Char2"/>
          <w:rFonts w:hint="cs"/>
          <w:rtl/>
        </w:rPr>
        <w:t xml:space="preserve"> پروردگار باز خواهد گشت.</w:t>
      </w:r>
    </w:p>
    <w:p w:rsidR="00EB75F0" w:rsidRPr="0026150C" w:rsidRDefault="0026150C" w:rsidP="0026150C">
      <w:pPr>
        <w:pStyle w:val="a0"/>
        <w:rPr>
          <w:rtl/>
        </w:rPr>
      </w:pPr>
      <w:bookmarkStart w:id="59" w:name="_Toc237013300"/>
      <w:bookmarkStart w:id="60" w:name="_Toc237013453"/>
      <w:bookmarkStart w:id="61" w:name="_Toc281676942"/>
      <w:bookmarkStart w:id="62" w:name="_Toc444772717"/>
      <w:r w:rsidRPr="0026150C">
        <w:rPr>
          <w:rFonts w:hint="cs"/>
          <w:rtl/>
        </w:rPr>
        <w:t xml:space="preserve">1- </w:t>
      </w:r>
      <w:r w:rsidR="00411991" w:rsidRPr="0026150C">
        <w:rPr>
          <w:rFonts w:hint="cs"/>
          <w:rtl/>
        </w:rPr>
        <w:t>توب</w:t>
      </w:r>
      <w:r w:rsidR="00EB75F0" w:rsidRPr="0026150C">
        <w:rPr>
          <w:rFonts w:hint="cs"/>
          <w:rtl/>
        </w:rPr>
        <w:t>ه</w:t>
      </w:r>
      <w:r w:rsidR="00C11B36">
        <w:t>‌</w:t>
      </w:r>
      <w:r w:rsidR="00EB75F0" w:rsidRPr="0026150C">
        <w:rPr>
          <w:rFonts w:hint="cs"/>
          <w:rtl/>
        </w:rPr>
        <w:t>ی</w:t>
      </w:r>
      <w:r w:rsidR="00411991" w:rsidRPr="0026150C">
        <w:rPr>
          <w:rFonts w:hint="cs"/>
          <w:rtl/>
        </w:rPr>
        <w:t xml:space="preserve"> نصوح </w:t>
      </w:r>
      <w:r w:rsidR="008168DF">
        <w:rPr>
          <w:rFonts w:hint="cs"/>
          <w:rtl/>
        </w:rPr>
        <w:t>ی</w:t>
      </w:r>
      <w:r w:rsidR="00411991" w:rsidRPr="0026150C">
        <w:rPr>
          <w:rFonts w:hint="cs"/>
          <w:rtl/>
        </w:rPr>
        <w:t>ا توب</w:t>
      </w:r>
      <w:r w:rsidR="00EB75F0" w:rsidRPr="0026150C">
        <w:rPr>
          <w:rFonts w:hint="cs"/>
          <w:rtl/>
        </w:rPr>
        <w:t>ه</w:t>
      </w:r>
      <w:r w:rsidR="00C11B36">
        <w:t>‌</w:t>
      </w:r>
      <w:r w:rsidR="00EB75F0" w:rsidRPr="0026150C">
        <w:rPr>
          <w:rFonts w:hint="cs"/>
          <w:rtl/>
        </w:rPr>
        <w:t>ی</w:t>
      </w:r>
      <w:r w:rsidR="00411991" w:rsidRPr="0026150C">
        <w:rPr>
          <w:rFonts w:hint="cs"/>
          <w:rtl/>
        </w:rPr>
        <w:t xml:space="preserve"> خالص</w:t>
      </w:r>
      <w:bookmarkEnd w:id="59"/>
      <w:bookmarkEnd w:id="60"/>
      <w:bookmarkEnd w:id="61"/>
      <w:bookmarkEnd w:id="62"/>
    </w:p>
    <w:p w:rsidR="00270BDB" w:rsidRPr="00C97A77" w:rsidRDefault="00872FB5" w:rsidP="00EB75F0">
      <w:pPr>
        <w:bidi/>
        <w:ind w:firstLine="284"/>
        <w:jc w:val="both"/>
        <w:rPr>
          <w:rStyle w:val="Char2"/>
          <w:rtl/>
        </w:rPr>
      </w:pPr>
      <w:r w:rsidRPr="00C97A77">
        <w:rPr>
          <w:rStyle w:val="Char2"/>
          <w:rFonts w:hint="cs"/>
          <w:rtl/>
        </w:rPr>
        <w:t>توبه‌ا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از مسلمانان خواسته شده همان توب</w:t>
      </w:r>
      <w:r w:rsidR="00EB75F0" w:rsidRPr="00C97A77">
        <w:rPr>
          <w:rStyle w:val="Char2"/>
          <w:rFonts w:hint="cs"/>
          <w:rtl/>
        </w:rPr>
        <w:t>ه</w:t>
      </w:r>
      <w:r w:rsidR="00C11B36">
        <w:rPr>
          <w:rStyle w:val="Char2"/>
        </w:rPr>
        <w:t>‌</w:t>
      </w:r>
      <w:r w:rsidR="00EB75F0" w:rsidRPr="00C97A77">
        <w:rPr>
          <w:rStyle w:val="Char2"/>
          <w:rFonts w:hint="cs"/>
          <w:rtl/>
        </w:rPr>
        <w:t>ی</w:t>
      </w:r>
      <w:r w:rsidRPr="00C97A77">
        <w:rPr>
          <w:rStyle w:val="Char2"/>
          <w:rFonts w:hint="cs"/>
          <w:rtl/>
        </w:rPr>
        <w:t xml:space="preserve"> خالص است </w:t>
      </w:r>
      <w:r w:rsidR="006808D5" w:rsidRPr="006808D5">
        <w:rPr>
          <w:rStyle w:val="Char2"/>
          <w:rFonts w:hint="cs"/>
          <w:rtl/>
        </w:rPr>
        <w:t>ک</w:t>
      </w:r>
      <w:r w:rsidRPr="00C97A77">
        <w:rPr>
          <w:rStyle w:val="Char2"/>
          <w:rFonts w:hint="cs"/>
          <w:rtl/>
        </w:rPr>
        <w:t>ه قرآن بدان اشاره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w:t>
      </w:r>
    </w:p>
    <w:p w:rsidR="00B12B3A" w:rsidRPr="00B12B3A" w:rsidRDefault="00B12B3A" w:rsidP="00B12B3A">
      <w:pPr>
        <w:pStyle w:val="a4"/>
        <w:rPr>
          <w:rStyle w:val="Char5"/>
          <w:rtl/>
        </w:rPr>
      </w:pPr>
      <w:r w:rsidRPr="00B12B3A">
        <w:rPr>
          <w:rStyle w:val="Charc"/>
          <w:rtl/>
        </w:rPr>
        <w:t>﴿</w:t>
      </w:r>
      <w:r w:rsidRPr="00B12B3A">
        <w:rPr>
          <w:rtl/>
        </w:rPr>
        <w:t xml:space="preserve">يَٰٓأَيُّهَا </w:t>
      </w:r>
      <w:r w:rsidRPr="00B12B3A">
        <w:rPr>
          <w:rFonts w:hint="cs"/>
          <w:rtl/>
        </w:rPr>
        <w:t>ٱ</w:t>
      </w:r>
      <w:r w:rsidRPr="00B12B3A">
        <w:rPr>
          <w:rFonts w:hint="eastAsia"/>
          <w:rtl/>
        </w:rPr>
        <w:t>لَّذِينَ</w:t>
      </w:r>
      <w:r w:rsidRPr="00B12B3A">
        <w:rPr>
          <w:rtl/>
        </w:rPr>
        <w:t xml:space="preserve"> ءَامَنُواْ تُوبُوٓاْ إِلَى </w:t>
      </w:r>
      <w:r w:rsidRPr="00B12B3A">
        <w:rPr>
          <w:rFonts w:hint="cs"/>
          <w:rtl/>
        </w:rPr>
        <w:t>ٱ</w:t>
      </w:r>
      <w:r w:rsidRPr="00B12B3A">
        <w:rPr>
          <w:rFonts w:hint="eastAsia"/>
          <w:rtl/>
        </w:rPr>
        <w:t>للَّهِ</w:t>
      </w:r>
      <w:r w:rsidRPr="00B12B3A">
        <w:rPr>
          <w:rtl/>
        </w:rPr>
        <w:t xml:space="preserve"> تَوۡبَةٗ نَّصُوحًا</w:t>
      </w:r>
      <w:r w:rsidRPr="00B12B3A">
        <w:rPr>
          <w:rStyle w:val="Charc"/>
          <w:rtl/>
        </w:rPr>
        <w:t>﴾</w:t>
      </w:r>
      <w:r>
        <w:rPr>
          <w:rFonts w:ascii="Tahoma" w:hAnsi="Tahoma" w:cs="Arial"/>
          <w:rtl/>
        </w:rPr>
        <w:t xml:space="preserve"> </w:t>
      </w:r>
      <w:r w:rsidRPr="00B12B3A">
        <w:rPr>
          <w:rStyle w:val="Char5"/>
          <w:rtl/>
        </w:rPr>
        <w:t>[التحر</w:t>
      </w:r>
      <w:r w:rsidR="008168DF">
        <w:rPr>
          <w:rStyle w:val="Char5"/>
          <w:rtl/>
        </w:rPr>
        <w:t>ی</w:t>
      </w:r>
      <w:r w:rsidRPr="00B12B3A">
        <w:rPr>
          <w:rStyle w:val="Char5"/>
          <w:rtl/>
        </w:rPr>
        <w:t>م: 8]</w:t>
      </w:r>
      <w:r>
        <w:rPr>
          <w:rStyle w:val="Char5"/>
          <w:rFonts w:hint="cs"/>
          <w:rtl/>
        </w:rPr>
        <w:t>.</w:t>
      </w:r>
    </w:p>
    <w:p w:rsidR="007522D8" w:rsidRPr="00D938A1" w:rsidRDefault="007522D8" w:rsidP="00B12B3A">
      <w:pPr>
        <w:pStyle w:val="a6"/>
        <w:rPr>
          <w:rFonts w:cs="B Lotus"/>
          <w:rtl/>
        </w:rPr>
      </w:pPr>
      <w:r w:rsidRPr="00B12B3A">
        <w:rPr>
          <w:rStyle w:val="Charc"/>
          <w:rFonts w:hint="cs"/>
          <w:rtl/>
        </w:rPr>
        <w:t>«</w:t>
      </w:r>
      <w:r w:rsidR="00A922F4" w:rsidRPr="00B12B3A">
        <w:rPr>
          <w:rFonts w:hint="cs"/>
          <w:rtl/>
        </w:rPr>
        <w:t>ا</w:t>
      </w:r>
      <w:r w:rsidR="00B12B3A">
        <w:rPr>
          <w:rFonts w:hint="cs"/>
          <w:rtl/>
        </w:rPr>
        <w:t>ی</w:t>
      </w:r>
      <w:r w:rsidR="00A922F4" w:rsidRPr="00B12B3A">
        <w:rPr>
          <w:rFonts w:hint="cs"/>
          <w:rtl/>
        </w:rPr>
        <w:t xml:space="preserve"> </w:t>
      </w:r>
      <w:r w:rsidR="004B6063" w:rsidRPr="004B6063">
        <w:rPr>
          <w:rFonts w:hint="cs"/>
          <w:rtl/>
        </w:rPr>
        <w:t>ک</w:t>
      </w:r>
      <w:r w:rsidR="00A922F4" w:rsidRPr="00B12B3A">
        <w:rPr>
          <w:rFonts w:hint="cs"/>
          <w:rtl/>
        </w:rPr>
        <w:t>سان</w:t>
      </w:r>
      <w:r w:rsidR="00B12B3A">
        <w:rPr>
          <w:rFonts w:hint="cs"/>
          <w:rtl/>
        </w:rPr>
        <w:t>ی</w:t>
      </w:r>
      <w:r w:rsidR="00A922F4" w:rsidRPr="00B12B3A">
        <w:rPr>
          <w:rFonts w:hint="cs"/>
          <w:rtl/>
        </w:rPr>
        <w:t xml:space="preserve"> </w:t>
      </w:r>
      <w:r w:rsidR="004B6063" w:rsidRPr="004B6063">
        <w:rPr>
          <w:rFonts w:hint="cs"/>
          <w:rtl/>
        </w:rPr>
        <w:t>ک</w:t>
      </w:r>
      <w:r w:rsidR="00A922F4" w:rsidRPr="00B12B3A">
        <w:rPr>
          <w:rFonts w:hint="cs"/>
          <w:rtl/>
        </w:rPr>
        <w:t>ه ا</w:t>
      </w:r>
      <w:r w:rsidR="00583675" w:rsidRPr="00583675">
        <w:rPr>
          <w:rFonts w:hint="cs"/>
          <w:rtl/>
        </w:rPr>
        <w:t>ی</w:t>
      </w:r>
      <w:r w:rsidR="00A922F4" w:rsidRPr="00B12B3A">
        <w:rPr>
          <w:rFonts w:hint="cs"/>
          <w:rtl/>
        </w:rPr>
        <w:t>مان آورده‌ا</w:t>
      </w:r>
      <w:r w:rsidR="00583675" w:rsidRPr="00583675">
        <w:rPr>
          <w:rFonts w:hint="cs"/>
          <w:rtl/>
        </w:rPr>
        <w:t>ی</w:t>
      </w:r>
      <w:r w:rsidR="00A922F4" w:rsidRPr="00B12B3A">
        <w:rPr>
          <w:rFonts w:hint="cs"/>
          <w:rtl/>
        </w:rPr>
        <w:t xml:space="preserve">د، </w:t>
      </w:r>
      <w:r w:rsidRPr="00B12B3A">
        <w:rPr>
          <w:rFonts w:hint="cs"/>
          <w:rtl/>
        </w:rPr>
        <w:t>به درگاه خداوند توب</w:t>
      </w:r>
      <w:r w:rsidR="00A922F4" w:rsidRPr="00B12B3A">
        <w:rPr>
          <w:rFonts w:hint="cs"/>
          <w:rtl/>
        </w:rPr>
        <w:t>ه‌ا</w:t>
      </w:r>
      <w:r w:rsidR="00B12B3A">
        <w:rPr>
          <w:rFonts w:hint="cs"/>
          <w:rtl/>
        </w:rPr>
        <w:t>ی</w:t>
      </w:r>
      <w:r w:rsidR="00A922F4" w:rsidRPr="00B12B3A">
        <w:rPr>
          <w:rFonts w:hint="cs"/>
          <w:rtl/>
        </w:rPr>
        <w:t xml:space="preserve"> راست</w:t>
      </w:r>
      <w:r w:rsidR="00583675" w:rsidRPr="00583675">
        <w:rPr>
          <w:rFonts w:hint="cs"/>
          <w:rtl/>
        </w:rPr>
        <w:t>ی</w:t>
      </w:r>
      <w:r w:rsidR="00A922F4" w:rsidRPr="00B12B3A">
        <w:rPr>
          <w:rFonts w:hint="cs"/>
          <w:rtl/>
        </w:rPr>
        <w:t xml:space="preserve">ن </w:t>
      </w:r>
      <w:r w:rsidR="004B6063" w:rsidRPr="004B6063">
        <w:rPr>
          <w:rFonts w:hint="cs"/>
          <w:rtl/>
        </w:rPr>
        <w:t>ک</w:t>
      </w:r>
      <w:r w:rsidR="00A922F4" w:rsidRPr="00B12B3A">
        <w:rPr>
          <w:rFonts w:hint="cs"/>
          <w:rtl/>
        </w:rPr>
        <w:t>ن</w:t>
      </w:r>
      <w:r w:rsidR="00583675" w:rsidRPr="00583675">
        <w:rPr>
          <w:rFonts w:hint="cs"/>
          <w:rtl/>
        </w:rPr>
        <w:t>ی</w:t>
      </w:r>
      <w:r w:rsidR="00A922F4" w:rsidRPr="00B12B3A">
        <w:rPr>
          <w:rFonts w:hint="cs"/>
          <w:rtl/>
        </w:rPr>
        <w:t>د</w:t>
      </w:r>
      <w:r w:rsidRPr="00B12B3A">
        <w:rPr>
          <w:rStyle w:val="Charc"/>
          <w:rFonts w:hint="cs"/>
          <w:rtl/>
        </w:rPr>
        <w:t>»</w:t>
      </w:r>
      <w:r w:rsidRPr="00D938A1">
        <w:rPr>
          <w:rFonts w:cs="B Lotus" w:hint="cs"/>
          <w:rtl/>
        </w:rPr>
        <w:t>.</w:t>
      </w:r>
    </w:p>
    <w:p w:rsidR="00E70BB4" w:rsidRPr="00D446DE" w:rsidRDefault="008C527F" w:rsidP="00D446DE">
      <w:pPr>
        <w:pStyle w:val="a1"/>
        <w:rPr>
          <w:rtl/>
        </w:rPr>
      </w:pPr>
      <w:bookmarkStart w:id="63" w:name="_Toc237013301"/>
      <w:bookmarkStart w:id="64" w:name="_Toc237013454"/>
      <w:bookmarkStart w:id="65" w:name="_Toc281676943"/>
      <w:bookmarkStart w:id="66" w:name="_Toc444772718"/>
      <w:r w:rsidRPr="00D446DE">
        <w:rPr>
          <w:rFonts w:hint="cs"/>
          <w:rtl/>
        </w:rPr>
        <w:t>معن</w:t>
      </w:r>
      <w:r w:rsidR="00D446DE" w:rsidRPr="00D446DE">
        <w:rPr>
          <w:rFonts w:hint="cs"/>
          <w:rtl/>
        </w:rPr>
        <w:t>ی</w:t>
      </w:r>
      <w:r w:rsidRPr="00D446DE">
        <w:rPr>
          <w:rFonts w:hint="cs"/>
          <w:rtl/>
        </w:rPr>
        <w:t xml:space="preserve"> توبه</w:t>
      </w:r>
      <w:r w:rsidR="00C11B36">
        <w:t>‌</w:t>
      </w:r>
      <w:r w:rsidRPr="00D446DE">
        <w:rPr>
          <w:rFonts w:hint="cs"/>
          <w:rtl/>
        </w:rPr>
        <w:t xml:space="preserve">ی نصوح </w:t>
      </w:r>
      <w:r w:rsidR="008168DF">
        <w:rPr>
          <w:rFonts w:hint="cs"/>
          <w:rtl/>
        </w:rPr>
        <w:t>ی</w:t>
      </w:r>
      <w:r w:rsidRPr="00D446DE">
        <w:rPr>
          <w:rFonts w:hint="cs"/>
          <w:rtl/>
        </w:rPr>
        <w:t>ا خالص چ</w:t>
      </w:r>
      <w:r w:rsidR="008168DF">
        <w:rPr>
          <w:rFonts w:hint="cs"/>
          <w:rtl/>
        </w:rPr>
        <w:t>ی</w:t>
      </w:r>
      <w:r w:rsidRPr="00D446DE">
        <w:rPr>
          <w:rFonts w:hint="cs"/>
          <w:rtl/>
        </w:rPr>
        <w:t>ست؟</w:t>
      </w:r>
      <w:bookmarkEnd w:id="63"/>
      <w:bookmarkEnd w:id="64"/>
      <w:bookmarkEnd w:id="65"/>
      <w:bookmarkEnd w:id="66"/>
    </w:p>
    <w:p w:rsidR="007E7BAF" w:rsidRPr="00C97A77" w:rsidRDefault="00CD1C1A" w:rsidP="00EB75F0">
      <w:pPr>
        <w:bidi/>
        <w:ind w:firstLine="284"/>
        <w:jc w:val="both"/>
        <w:rPr>
          <w:rStyle w:val="Char2"/>
          <w:rtl/>
        </w:rPr>
      </w:pPr>
      <w:r w:rsidRPr="00C97A77">
        <w:rPr>
          <w:rStyle w:val="Char2"/>
          <w:rFonts w:hint="cs"/>
          <w:rtl/>
        </w:rPr>
        <w:t xml:space="preserve">حافظ ابن </w:t>
      </w:r>
      <w:r w:rsidR="006808D5" w:rsidRPr="006808D5">
        <w:rPr>
          <w:rStyle w:val="Char2"/>
          <w:rFonts w:hint="cs"/>
          <w:rtl/>
        </w:rPr>
        <w:t>ک</w:t>
      </w:r>
      <w:r w:rsidRPr="00C97A77">
        <w:rPr>
          <w:rStyle w:val="Char2"/>
          <w:rFonts w:hint="cs"/>
          <w:rtl/>
        </w:rPr>
        <w:t>ث</w:t>
      </w:r>
      <w:r w:rsidR="00C97A77" w:rsidRPr="00C97A77">
        <w:rPr>
          <w:rStyle w:val="Char2"/>
          <w:rFonts w:hint="cs"/>
          <w:rtl/>
        </w:rPr>
        <w:t>ی</w:t>
      </w:r>
      <w:r w:rsidRPr="00C97A77">
        <w:rPr>
          <w:rStyle w:val="Char2"/>
          <w:rFonts w:hint="cs"/>
          <w:rtl/>
        </w:rPr>
        <w:t>ر در تفس</w:t>
      </w:r>
      <w:r w:rsidR="00C97A77" w:rsidRPr="00C97A77">
        <w:rPr>
          <w:rStyle w:val="Char2"/>
          <w:rFonts w:hint="cs"/>
          <w:rtl/>
        </w:rPr>
        <w:t>ی</w:t>
      </w:r>
      <w:r w:rsidRPr="00C97A77">
        <w:rPr>
          <w:rStyle w:val="Char2"/>
          <w:rFonts w:hint="cs"/>
          <w:rtl/>
        </w:rPr>
        <w:t>ر خود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توب</w:t>
      </w:r>
      <w:r w:rsidR="00EB75F0" w:rsidRPr="00C97A77">
        <w:rPr>
          <w:rStyle w:val="Char2"/>
          <w:rFonts w:hint="cs"/>
          <w:rtl/>
        </w:rPr>
        <w:t>ه</w:t>
      </w:r>
      <w:r w:rsidR="00C11B36">
        <w:rPr>
          <w:rStyle w:val="Char2"/>
        </w:rPr>
        <w:t>‌</w:t>
      </w:r>
      <w:r w:rsidR="00EB75F0" w:rsidRPr="00C97A77">
        <w:rPr>
          <w:rStyle w:val="Char2"/>
          <w:rFonts w:hint="cs"/>
          <w:rtl/>
        </w:rPr>
        <w:t>ی</w:t>
      </w:r>
      <w:r w:rsidRPr="00C97A77">
        <w:rPr>
          <w:rStyle w:val="Char2"/>
          <w:rFonts w:hint="cs"/>
          <w:rtl/>
        </w:rPr>
        <w:t xml:space="preserve"> نصوح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توب</w:t>
      </w:r>
      <w:r w:rsidR="00EB75F0" w:rsidRPr="00C97A77">
        <w:rPr>
          <w:rStyle w:val="Char2"/>
          <w:rFonts w:hint="cs"/>
          <w:rtl/>
        </w:rPr>
        <w:t>ه</w:t>
      </w:r>
      <w:r w:rsidR="00C11B36">
        <w:rPr>
          <w:rStyle w:val="Char2"/>
        </w:rPr>
        <w:t>‌</w:t>
      </w:r>
      <w:r w:rsidR="00EB75F0" w:rsidRPr="00C97A77">
        <w:rPr>
          <w:rStyle w:val="Char2"/>
          <w:rFonts w:hint="cs"/>
          <w:rtl/>
        </w:rPr>
        <w:t>ی</w:t>
      </w:r>
      <w:r w:rsidRPr="00C97A77">
        <w:rPr>
          <w:rStyle w:val="Char2"/>
          <w:rFonts w:hint="cs"/>
          <w:rtl/>
        </w:rPr>
        <w:t xml:space="preserve"> صادق قطع</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موجب محو گناهان گذشته تائب گردد. ش</w:t>
      </w:r>
      <w:r w:rsidR="006808D5" w:rsidRPr="006808D5">
        <w:rPr>
          <w:rStyle w:val="Char2"/>
          <w:rFonts w:hint="cs"/>
          <w:rtl/>
        </w:rPr>
        <w:t>ک</w:t>
      </w:r>
      <w:r w:rsidRPr="00C97A77">
        <w:rPr>
          <w:rStyle w:val="Char2"/>
          <w:rFonts w:hint="cs"/>
          <w:rtl/>
        </w:rPr>
        <w:t>اف</w:t>
      </w:r>
      <w:r w:rsidR="000D3684">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او را ترم</w:t>
      </w:r>
      <w:r w:rsidR="00C97A77" w:rsidRPr="00C97A77">
        <w:rPr>
          <w:rStyle w:val="Char2"/>
          <w:rFonts w:hint="cs"/>
          <w:rtl/>
        </w:rPr>
        <w:t>ی</w:t>
      </w:r>
      <w:r w:rsidRPr="00C97A77">
        <w:rPr>
          <w:rStyle w:val="Char2"/>
          <w:rFonts w:hint="cs"/>
          <w:rtl/>
        </w:rPr>
        <w:t>م و پرا</w:t>
      </w:r>
      <w:r w:rsidR="006808D5" w:rsidRPr="006808D5">
        <w:rPr>
          <w:rStyle w:val="Char2"/>
          <w:rFonts w:hint="cs"/>
          <w:rtl/>
        </w:rPr>
        <w:t>ک</w:t>
      </w:r>
      <w:r w:rsidRPr="00C97A77">
        <w:rPr>
          <w:rStyle w:val="Char2"/>
          <w:rFonts w:hint="cs"/>
          <w:rtl/>
        </w:rPr>
        <w:t>ندگ</w:t>
      </w:r>
      <w:r w:rsidR="00C97A77" w:rsidRPr="00C97A77">
        <w:rPr>
          <w:rStyle w:val="Char2"/>
          <w:rFonts w:hint="cs"/>
          <w:rtl/>
        </w:rPr>
        <w:t>ی</w:t>
      </w:r>
      <w:r w:rsidRPr="00C97A77">
        <w:rPr>
          <w:rStyle w:val="Char2"/>
          <w:rFonts w:hint="cs"/>
          <w:rtl/>
        </w:rPr>
        <w:t xml:space="preserve"> او را جمع گرداند و همچن</w:t>
      </w:r>
      <w:r w:rsidR="00C97A77" w:rsidRPr="00C97A77">
        <w:rPr>
          <w:rStyle w:val="Char2"/>
          <w:rFonts w:hint="cs"/>
          <w:rtl/>
        </w:rPr>
        <w:t>ی</w:t>
      </w:r>
      <w:r w:rsidRPr="00C97A77">
        <w:rPr>
          <w:rStyle w:val="Char2"/>
          <w:rFonts w:hint="cs"/>
          <w:rtl/>
        </w:rPr>
        <w:t>ن موجبات پوشاندن گناهان و</w:t>
      </w:r>
      <w:r w:rsidR="00D00F5B">
        <w:rPr>
          <w:rStyle w:val="Char2"/>
          <w:rFonts w:hint="cs"/>
          <w:rtl/>
        </w:rPr>
        <w:t xml:space="preserve"> </w:t>
      </w:r>
      <w:r w:rsidRPr="00C97A77">
        <w:rPr>
          <w:rStyle w:val="Char2"/>
          <w:rFonts w:hint="cs"/>
          <w:rtl/>
        </w:rPr>
        <w:t>خطاها</w:t>
      </w:r>
      <w:r w:rsidR="00C97A77" w:rsidRPr="00C97A77">
        <w:rPr>
          <w:rStyle w:val="Char2"/>
          <w:rFonts w:hint="cs"/>
          <w:rtl/>
        </w:rPr>
        <w:t>ی</w:t>
      </w:r>
      <w:r w:rsidRPr="00C97A77">
        <w:rPr>
          <w:rStyle w:val="Char2"/>
          <w:rFonts w:hint="cs"/>
          <w:rtl/>
        </w:rPr>
        <w:t xml:space="preserve"> بند</w:t>
      </w:r>
      <w:r w:rsidR="009F7EDB" w:rsidRPr="009F7EDB">
        <w:rPr>
          <w:rStyle w:val="Char2"/>
          <w:rFonts w:hint="cs"/>
          <w:rtl/>
        </w:rPr>
        <w:t>ۀ</w:t>
      </w:r>
      <w:r w:rsidRPr="00C97A77">
        <w:rPr>
          <w:rStyle w:val="Char2"/>
          <w:rFonts w:hint="cs"/>
          <w:rtl/>
        </w:rPr>
        <w:t xml:space="preserve"> عاص</w:t>
      </w:r>
      <w:r w:rsidR="00C97A77" w:rsidRPr="00C97A77">
        <w:rPr>
          <w:rStyle w:val="Char2"/>
          <w:rFonts w:hint="cs"/>
          <w:rtl/>
        </w:rPr>
        <w:t>ی</w:t>
      </w:r>
      <w:r w:rsidRPr="00C97A77">
        <w:rPr>
          <w:rStyle w:val="Char2"/>
          <w:rFonts w:hint="cs"/>
          <w:rtl/>
        </w:rPr>
        <w:t xml:space="preserve"> را فراهم آورد.</w:t>
      </w:r>
    </w:p>
    <w:p w:rsidR="00814A22" w:rsidRPr="00C97A77" w:rsidRDefault="00CD1C1A" w:rsidP="000D3684">
      <w:pPr>
        <w:bidi/>
        <w:ind w:firstLine="284"/>
        <w:jc w:val="both"/>
        <w:rPr>
          <w:rStyle w:val="Char2"/>
          <w:rtl/>
        </w:rPr>
      </w:pPr>
      <w:r w:rsidRPr="00C97A77">
        <w:rPr>
          <w:rStyle w:val="Char2"/>
          <w:rFonts w:hint="cs"/>
          <w:rtl/>
        </w:rPr>
        <w:t>«نصوح» ص</w:t>
      </w:r>
      <w:r w:rsidR="00C97A77" w:rsidRPr="00C97A77">
        <w:rPr>
          <w:rStyle w:val="Char2"/>
          <w:rFonts w:hint="cs"/>
          <w:rtl/>
        </w:rPr>
        <w:t>ی</w:t>
      </w:r>
      <w:r w:rsidRPr="00C97A77">
        <w:rPr>
          <w:rStyle w:val="Char2"/>
          <w:rFonts w:hint="cs"/>
          <w:rtl/>
        </w:rPr>
        <w:t>غه مبالغه «ناصح» است. مانند «مش</w:t>
      </w:r>
      <w:r w:rsidR="006808D5" w:rsidRPr="006808D5">
        <w:rPr>
          <w:rStyle w:val="Char2"/>
          <w:rFonts w:hint="cs"/>
          <w:rtl/>
        </w:rPr>
        <w:t>ک</w:t>
      </w:r>
      <w:r w:rsidRPr="00C97A77">
        <w:rPr>
          <w:rStyle w:val="Char2"/>
          <w:rFonts w:hint="cs"/>
          <w:rtl/>
        </w:rPr>
        <w:t xml:space="preserve">ور و صبور» </w:t>
      </w:r>
      <w:r w:rsidR="006808D5" w:rsidRPr="006808D5">
        <w:rPr>
          <w:rStyle w:val="Char2"/>
          <w:rFonts w:hint="cs"/>
          <w:rtl/>
        </w:rPr>
        <w:t>ک</w:t>
      </w:r>
      <w:r w:rsidRPr="00C97A77">
        <w:rPr>
          <w:rStyle w:val="Char2"/>
          <w:rFonts w:hint="cs"/>
          <w:rtl/>
        </w:rPr>
        <w:t>ه ص</w:t>
      </w:r>
      <w:r w:rsidR="00C97A77" w:rsidRPr="00C97A77">
        <w:rPr>
          <w:rStyle w:val="Char2"/>
          <w:rFonts w:hint="cs"/>
          <w:rtl/>
        </w:rPr>
        <w:t>ی</w:t>
      </w:r>
      <w:r w:rsidRPr="00C97A77">
        <w:rPr>
          <w:rStyle w:val="Char2"/>
          <w:rFonts w:hint="cs"/>
          <w:rtl/>
        </w:rPr>
        <w:t>غه مبالغه «شا</w:t>
      </w:r>
      <w:r w:rsidR="006808D5" w:rsidRPr="006808D5">
        <w:rPr>
          <w:rStyle w:val="Char2"/>
          <w:rFonts w:hint="cs"/>
          <w:rtl/>
        </w:rPr>
        <w:t>ک</w:t>
      </w:r>
      <w:r w:rsidRPr="00C97A77">
        <w:rPr>
          <w:rStyle w:val="Char2"/>
          <w:rFonts w:hint="cs"/>
          <w:rtl/>
        </w:rPr>
        <w:t>ر و صابر» م</w:t>
      </w:r>
      <w:r w:rsidR="00C97A77" w:rsidRPr="00C97A77">
        <w:rPr>
          <w:rStyle w:val="Char2"/>
          <w:rFonts w:hint="cs"/>
          <w:rtl/>
        </w:rPr>
        <w:t>ی</w:t>
      </w:r>
      <w:r w:rsidRPr="00C97A77">
        <w:rPr>
          <w:rStyle w:val="Char2"/>
          <w:rFonts w:hint="cs"/>
          <w:rtl/>
        </w:rPr>
        <w:t>‌باشند. ر</w:t>
      </w:r>
      <w:r w:rsidR="00C97A77" w:rsidRPr="00C97A77">
        <w:rPr>
          <w:rStyle w:val="Char2"/>
          <w:rFonts w:hint="cs"/>
          <w:rtl/>
        </w:rPr>
        <w:t>ی</w:t>
      </w:r>
      <w:r w:rsidRPr="00C97A77">
        <w:rPr>
          <w:rStyle w:val="Char2"/>
          <w:rFonts w:hint="cs"/>
          <w:rtl/>
        </w:rPr>
        <w:t>شه [ن ص ح] در زبان عرب</w:t>
      </w:r>
      <w:r w:rsidR="00C97A77" w:rsidRPr="00C97A77">
        <w:rPr>
          <w:rStyle w:val="Char2"/>
          <w:rFonts w:hint="cs"/>
          <w:rtl/>
        </w:rPr>
        <w:t>ی</w:t>
      </w:r>
      <w:r w:rsidRPr="00C97A77">
        <w:rPr>
          <w:rStyle w:val="Char2"/>
          <w:rFonts w:hint="cs"/>
          <w:rtl/>
        </w:rPr>
        <w:t xml:space="preserve"> به معنا</w:t>
      </w:r>
      <w:r w:rsidR="00C97A77" w:rsidRPr="00C97A77">
        <w:rPr>
          <w:rStyle w:val="Char2"/>
          <w:rFonts w:hint="cs"/>
          <w:rtl/>
        </w:rPr>
        <w:t>ی</w:t>
      </w:r>
      <w:r w:rsidRPr="00C97A77">
        <w:rPr>
          <w:rStyle w:val="Char2"/>
          <w:rFonts w:hint="cs"/>
          <w:rtl/>
        </w:rPr>
        <w:t xml:space="preserve"> خالص است. وقت</w:t>
      </w:r>
      <w:r w:rsidR="00C97A77" w:rsidRPr="00C97A77">
        <w:rPr>
          <w:rStyle w:val="Char2"/>
          <w:rFonts w:hint="cs"/>
          <w:rtl/>
        </w:rPr>
        <w:t>ی</w:t>
      </w:r>
      <w:r w:rsidRPr="00C97A77">
        <w:rPr>
          <w:rStyle w:val="Char2"/>
          <w:rFonts w:hint="cs"/>
          <w:rtl/>
        </w:rPr>
        <w:t xml:space="preserve"> گفته م</w:t>
      </w:r>
      <w:r w:rsidR="00C97A77" w:rsidRPr="00C97A77">
        <w:rPr>
          <w:rStyle w:val="Char2"/>
          <w:rFonts w:hint="cs"/>
          <w:rtl/>
        </w:rPr>
        <w:t>ی</w:t>
      </w:r>
      <w:r w:rsidRPr="00C97A77">
        <w:rPr>
          <w:rStyle w:val="Char2"/>
          <w:rFonts w:hint="cs"/>
          <w:rtl/>
        </w:rPr>
        <w:t xml:space="preserve">‌شود «نصح العسل»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عسل </w:t>
      </w:r>
      <w:r w:rsidR="000810F3" w:rsidRPr="00C97A77">
        <w:rPr>
          <w:rStyle w:val="Char2"/>
          <w:rFonts w:hint="cs"/>
          <w:rtl/>
        </w:rPr>
        <w:t>ر</w:t>
      </w:r>
      <w:r w:rsidRPr="00C97A77">
        <w:rPr>
          <w:rStyle w:val="Char2"/>
          <w:rFonts w:hint="cs"/>
          <w:rtl/>
        </w:rPr>
        <w:t>ا از غش، خالص، و از ق</w:t>
      </w:r>
      <w:r w:rsidR="00C97A77" w:rsidRPr="00C97A77">
        <w:rPr>
          <w:rStyle w:val="Char2"/>
          <w:rFonts w:hint="cs"/>
          <w:rtl/>
        </w:rPr>
        <w:t>ی</w:t>
      </w:r>
      <w:r w:rsidRPr="00C97A77">
        <w:rPr>
          <w:rStyle w:val="Char2"/>
          <w:rFonts w:hint="cs"/>
          <w:rtl/>
        </w:rPr>
        <w:t>د تقلب و ناخالص</w:t>
      </w:r>
      <w:r w:rsidR="00C97A77" w:rsidRPr="00C97A77">
        <w:rPr>
          <w:rStyle w:val="Char2"/>
          <w:rFonts w:hint="cs"/>
          <w:rtl/>
        </w:rPr>
        <w:t>ی</w:t>
      </w:r>
      <w:r w:rsidRPr="00C97A77">
        <w:rPr>
          <w:rStyle w:val="Char2"/>
          <w:rFonts w:hint="cs"/>
          <w:rtl/>
        </w:rPr>
        <w:t>ها آراسته گرد</w:t>
      </w:r>
      <w:r w:rsidR="00C97A77" w:rsidRPr="00C97A77">
        <w:rPr>
          <w:rStyle w:val="Char2"/>
          <w:rFonts w:hint="cs"/>
          <w:rtl/>
        </w:rPr>
        <w:t>ی</w:t>
      </w:r>
      <w:r w:rsidRPr="00C97A77">
        <w:rPr>
          <w:rStyle w:val="Char2"/>
          <w:rFonts w:hint="cs"/>
          <w:rtl/>
        </w:rPr>
        <w:t>د.</w:t>
      </w:r>
      <w:r w:rsidR="00814A22" w:rsidRPr="00C97A77">
        <w:rPr>
          <w:rStyle w:val="Char2"/>
          <w:rFonts w:hint="cs"/>
          <w:rtl/>
        </w:rPr>
        <w:t xml:space="preserve"> توب</w:t>
      </w:r>
      <w:r w:rsidR="009F7EDB" w:rsidRPr="009F7EDB">
        <w:rPr>
          <w:rStyle w:val="Char2"/>
          <w:rFonts w:hint="cs"/>
          <w:rtl/>
        </w:rPr>
        <w:t>ۀ</w:t>
      </w:r>
      <w:r w:rsidR="00814A22" w:rsidRPr="00C97A77">
        <w:rPr>
          <w:rStyle w:val="Char2"/>
          <w:rFonts w:hint="cs"/>
          <w:rtl/>
        </w:rPr>
        <w:t xml:space="preserve"> خالص همچون عبادت خالص است. ق</w:t>
      </w:r>
      <w:r w:rsidR="00C97A77" w:rsidRPr="00C97A77">
        <w:rPr>
          <w:rStyle w:val="Char2"/>
          <w:rFonts w:hint="cs"/>
          <w:rtl/>
        </w:rPr>
        <w:t>ی</w:t>
      </w:r>
      <w:r w:rsidR="00814A22" w:rsidRPr="00C97A77">
        <w:rPr>
          <w:rStyle w:val="Char2"/>
          <w:rFonts w:hint="cs"/>
          <w:rtl/>
        </w:rPr>
        <w:t xml:space="preserve">د خالص در مشورت </w:t>
      </w:r>
      <w:r w:rsidR="00C97A77" w:rsidRPr="00C97A77">
        <w:rPr>
          <w:rStyle w:val="Char2"/>
          <w:rFonts w:hint="cs"/>
          <w:rtl/>
        </w:rPr>
        <w:t>ی</w:t>
      </w:r>
      <w:r w:rsidR="00814A22" w:rsidRPr="00C97A77">
        <w:rPr>
          <w:rStyle w:val="Char2"/>
          <w:rFonts w:hint="cs"/>
          <w:rtl/>
        </w:rPr>
        <w:t>عن</w:t>
      </w:r>
      <w:r w:rsidR="00C97A77" w:rsidRPr="00C97A77">
        <w:rPr>
          <w:rStyle w:val="Char2"/>
          <w:rFonts w:hint="cs"/>
          <w:rtl/>
        </w:rPr>
        <w:t>ی</w:t>
      </w:r>
      <w:r w:rsidR="00814A22" w:rsidRPr="00C97A77">
        <w:rPr>
          <w:rStyle w:val="Char2"/>
          <w:rFonts w:hint="cs"/>
          <w:rtl/>
        </w:rPr>
        <w:t xml:space="preserve"> آراستن مشورت از هر غشّ و نقص و فساد و انجام آن به بهتر</w:t>
      </w:r>
      <w:r w:rsidR="00C97A77" w:rsidRPr="00C97A77">
        <w:rPr>
          <w:rStyle w:val="Char2"/>
          <w:rFonts w:hint="cs"/>
          <w:rtl/>
        </w:rPr>
        <w:t>ی</w:t>
      </w:r>
      <w:r w:rsidR="00814A22" w:rsidRPr="00C97A77">
        <w:rPr>
          <w:rStyle w:val="Char2"/>
          <w:rFonts w:hint="cs"/>
          <w:rtl/>
        </w:rPr>
        <w:t>ن وجه مم</w:t>
      </w:r>
      <w:r w:rsidR="00EB75F0" w:rsidRPr="00C97A77">
        <w:rPr>
          <w:rStyle w:val="Char2"/>
          <w:rFonts w:hint="cs"/>
          <w:rtl/>
        </w:rPr>
        <w:t>ک</w:t>
      </w:r>
      <w:r w:rsidR="00814A22" w:rsidRPr="00C97A77">
        <w:rPr>
          <w:rStyle w:val="Char2"/>
          <w:rFonts w:hint="cs"/>
          <w:rtl/>
        </w:rPr>
        <w:t>ن</w:t>
      </w:r>
      <w:r w:rsidR="00532180" w:rsidRPr="00C97A77">
        <w:rPr>
          <w:rStyle w:val="Char2"/>
          <w:rFonts w:hint="cs"/>
          <w:rtl/>
        </w:rPr>
        <w:t>،</w:t>
      </w:r>
      <w:r w:rsidR="00814A22" w:rsidRPr="00C97A77">
        <w:rPr>
          <w:rStyle w:val="Char2"/>
          <w:rFonts w:hint="cs"/>
          <w:rtl/>
        </w:rPr>
        <w:t xml:space="preserve"> خالص ضد غش است. عبارات علما</w:t>
      </w:r>
      <w:r w:rsidR="00C97A77" w:rsidRPr="00C97A77">
        <w:rPr>
          <w:rStyle w:val="Char2"/>
          <w:rFonts w:hint="cs"/>
          <w:rtl/>
        </w:rPr>
        <w:t>ی</w:t>
      </w:r>
      <w:r w:rsidR="00814A22" w:rsidRPr="00C97A77">
        <w:rPr>
          <w:rStyle w:val="Char2"/>
          <w:rFonts w:hint="cs"/>
          <w:rtl/>
        </w:rPr>
        <w:t xml:space="preserve"> گذشته راجع به حق</w:t>
      </w:r>
      <w:r w:rsidR="00C97A77" w:rsidRPr="00C97A77">
        <w:rPr>
          <w:rStyle w:val="Char2"/>
          <w:rFonts w:hint="cs"/>
          <w:rtl/>
        </w:rPr>
        <w:t>ی</w:t>
      </w:r>
      <w:r w:rsidR="00814A22" w:rsidRPr="00C97A77">
        <w:rPr>
          <w:rStyle w:val="Char2"/>
          <w:rFonts w:hint="cs"/>
          <w:rtl/>
        </w:rPr>
        <w:t xml:space="preserve">قت توبه نصوح گوناگون است تا آنجا </w:t>
      </w:r>
      <w:r w:rsidR="006808D5" w:rsidRPr="006808D5">
        <w:rPr>
          <w:rStyle w:val="Char2"/>
          <w:rFonts w:hint="cs"/>
          <w:rtl/>
        </w:rPr>
        <w:t>ک</w:t>
      </w:r>
      <w:r w:rsidR="00814A22" w:rsidRPr="00C97A77">
        <w:rPr>
          <w:rStyle w:val="Char2"/>
          <w:rFonts w:hint="cs"/>
          <w:rtl/>
        </w:rPr>
        <w:t>ه امام قرطب</w:t>
      </w:r>
      <w:r w:rsidR="00C97A77" w:rsidRPr="00C97A77">
        <w:rPr>
          <w:rStyle w:val="Char2"/>
          <w:rFonts w:hint="cs"/>
          <w:rtl/>
        </w:rPr>
        <w:t>ی</w:t>
      </w:r>
      <w:r w:rsidR="00814A22" w:rsidRPr="00C97A77">
        <w:rPr>
          <w:rStyle w:val="Char2"/>
          <w:rFonts w:hint="cs"/>
          <w:rtl/>
        </w:rPr>
        <w:t xml:space="preserve"> در تفس</w:t>
      </w:r>
      <w:r w:rsidR="00C97A77" w:rsidRPr="00C97A77">
        <w:rPr>
          <w:rStyle w:val="Char2"/>
          <w:rFonts w:hint="cs"/>
          <w:rtl/>
        </w:rPr>
        <w:t>ی</w:t>
      </w:r>
      <w:r w:rsidR="00814A22" w:rsidRPr="00C97A77">
        <w:rPr>
          <w:rStyle w:val="Char2"/>
          <w:rFonts w:hint="cs"/>
          <w:rtl/>
        </w:rPr>
        <w:t>ر خود آن را به ب</w:t>
      </w:r>
      <w:r w:rsidR="00C97A77" w:rsidRPr="00C97A77">
        <w:rPr>
          <w:rStyle w:val="Char2"/>
          <w:rFonts w:hint="cs"/>
          <w:rtl/>
        </w:rPr>
        <w:t>ی</w:t>
      </w:r>
      <w:r w:rsidR="00814A22" w:rsidRPr="00C97A77">
        <w:rPr>
          <w:rStyle w:val="Char2"/>
          <w:rFonts w:hint="cs"/>
          <w:rtl/>
        </w:rPr>
        <w:t>ست و سه قول ب</w:t>
      </w:r>
      <w:r w:rsidR="00C97A77" w:rsidRPr="00C97A77">
        <w:rPr>
          <w:rStyle w:val="Char2"/>
          <w:rFonts w:hint="cs"/>
          <w:rtl/>
        </w:rPr>
        <w:t>ی</w:t>
      </w:r>
      <w:r w:rsidR="00814A22" w:rsidRPr="00C97A77">
        <w:rPr>
          <w:rStyle w:val="Char2"/>
          <w:rFonts w:hint="cs"/>
          <w:rtl/>
        </w:rPr>
        <w:t>ان داشته است</w:t>
      </w:r>
      <w:r w:rsidR="00F75A33" w:rsidRPr="00B12B3A">
        <w:rPr>
          <w:rStyle w:val="Char2"/>
          <w:vertAlign w:val="superscript"/>
          <w:rtl/>
        </w:rPr>
        <w:footnoteReference w:id="24"/>
      </w:r>
      <w:r w:rsidR="00814A22" w:rsidRPr="00C97A77">
        <w:rPr>
          <w:rStyle w:val="Char2"/>
          <w:rFonts w:hint="cs"/>
          <w:rtl/>
        </w:rPr>
        <w:t xml:space="preserve"> </w:t>
      </w:r>
      <w:r w:rsidR="006808D5" w:rsidRPr="006808D5">
        <w:rPr>
          <w:rStyle w:val="Char2"/>
          <w:rFonts w:hint="cs"/>
          <w:rtl/>
        </w:rPr>
        <w:t>ک</w:t>
      </w:r>
      <w:r w:rsidR="00814A22" w:rsidRPr="00C97A77">
        <w:rPr>
          <w:rStyle w:val="Char2"/>
          <w:rFonts w:hint="cs"/>
          <w:rtl/>
        </w:rPr>
        <w:t>ه در حق</w:t>
      </w:r>
      <w:r w:rsidR="00C97A77" w:rsidRPr="00C97A77">
        <w:rPr>
          <w:rStyle w:val="Char2"/>
          <w:rFonts w:hint="cs"/>
          <w:rtl/>
        </w:rPr>
        <w:t>ی</w:t>
      </w:r>
      <w:r w:rsidR="00814A22" w:rsidRPr="00C97A77">
        <w:rPr>
          <w:rStyle w:val="Char2"/>
          <w:rFonts w:hint="cs"/>
          <w:rtl/>
        </w:rPr>
        <w:t>قت مرجع هم</w:t>
      </w:r>
      <w:r w:rsidR="000D3684">
        <w:rPr>
          <w:rStyle w:val="Char2"/>
          <w:rFonts w:hint="cs"/>
          <w:rtl/>
        </w:rPr>
        <w:t>ۀ</w:t>
      </w:r>
      <w:r w:rsidR="00814A22" w:rsidRPr="00C97A77">
        <w:rPr>
          <w:rStyle w:val="Char2"/>
          <w:rFonts w:hint="cs"/>
          <w:rtl/>
        </w:rPr>
        <w:t xml:space="preserve"> آنها </w:t>
      </w:r>
      <w:r w:rsidR="00C97A77" w:rsidRPr="00C97A77">
        <w:rPr>
          <w:rStyle w:val="Char2"/>
          <w:rFonts w:hint="cs"/>
          <w:rtl/>
        </w:rPr>
        <w:t>ی</w:t>
      </w:r>
      <w:r w:rsidR="006808D5" w:rsidRPr="006808D5">
        <w:rPr>
          <w:rStyle w:val="Char2"/>
          <w:rFonts w:hint="cs"/>
          <w:rtl/>
        </w:rPr>
        <w:t>ک</w:t>
      </w:r>
      <w:r w:rsidR="00814A22" w:rsidRPr="00C97A77">
        <w:rPr>
          <w:rStyle w:val="Char2"/>
          <w:rFonts w:hint="cs"/>
          <w:rtl/>
        </w:rPr>
        <w:t xml:space="preserve"> چ</w:t>
      </w:r>
      <w:r w:rsidR="00C97A77" w:rsidRPr="00C97A77">
        <w:rPr>
          <w:rStyle w:val="Char2"/>
          <w:rFonts w:hint="cs"/>
          <w:rtl/>
        </w:rPr>
        <w:t>ی</w:t>
      </w:r>
      <w:r w:rsidR="00814A22" w:rsidRPr="00C97A77">
        <w:rPr>
          <w:rStyle w:val="Char2"/>
          <w:rFonts w:hint="cs"/>
          <w:rtl/>
        </w:rPr>
        <w:t>ز خواهد بود.</w:t>
      </w:r>
    </w:p>
    <w:p w:rsidR="002E4ACD" w:rsidRPr="00C97A77" w:rsidRDefault="002E4ACD" w:rsidP="00D446DE">
      <w:pPr>
        <w:widowControl w:val="0"/>
        <w:bidi/>
        <w:ind w:firstLine="284"/>
        <w:jc w:val="both"/>
        <w:rPr>
          <w:rStyle w:val="Char2"/>
          <w:rtl/>
        </w:rPr>
      </w:pPr>
      <w:r w:rsidRPr="00C97A77">
        <w:rPr>
          <w:rStyle w:val="Char2"/>
          <w:rFonts w:hint="cs"/>
          <w:rtl/>
        </w:rPr>
        <w:t>ابن جر</w:t>
      </w:r>
      <w:r w:rsidR="00C97A77" w:rsidRPr="00C97A77">
        <w:rPr>
          <w:rStyle w:val="Char2"/>
          <w:rFonts w:hint="cs"/>
          <w:rtl/>
        </w:rPr>
        <w:t>ی</w:t>
      </w:r>
      <w:r w:rsidRPr="00C97A77">
        <w:rPr>
          <w:rStyle w:val="Char2"/>
          <w:rFonts w:hint="cs"/>
          <w:rtl/>
        </w:rPr>
        <w:t xml:space="preserve">ر، ابن </w:t>
      </w:r>
      <w:r w:rsidR="006808D5" w:rsidRPr="006808D5">
        <w:rPr>
          <w:rStyle w:val="Char2"/>
          <w:rFonts w:hint="cs"/>
          <w:rtl/>
        </w:rPr>
        <w:t>ک</w:t>
      </w:r>
      <w:r w:rsidRPr="00C97A77">
        <w:rPr>
          <w:rStyle w:val="Char2"/>
          <w:rFonts w:hint="cs"/>
          <w:rtl/>
        </w:rPr>
        <w:t>ث</w:t>
      </w:r>
      <w:r w:rsidR="00C97A77" w:rsidRPr="00C97A77">
        <w:rPr>
          <w:rStyle w:val="Char2"/>
          <w:rFonts w:hint="cs"/>
          <w:rtl/>
        </w:rPr>
        <w:t>ی</w:t>
      </w:r>
      <w:r w:rsidRPr="00C97A77">
        <w:rPr>
          <w:rStyle w:val="Char2"/>
          <w:rFonts w:hint="cs"/>
          <w:rtl/>
        </w:rPr>
        <w:t>ر و ابن ق</w:t>
      </w:r>
      <w:r w:rsidR="00C97A77" w:rsidRPr="00C97A77">
        <w:rPr>
          <w:rStyle w:val="Char2"/>
          <w:rFonts w:hint="cs"/>
          <w:rtl/>
        </w:rPr>
        <w:t>ی</w:t>
      </w:r>
      <w:r w:rsidRPr="00C97A77">
        <w:rPr>
          <w:rStyle w:val="Char2"/>
          <w:rFonts w:hint="cs"/>
          <w:rtl/>
        </w:rPr>
        <w:t xml:space="preserve">م از عمرو ابن مسعود و ابن بن </w:t>
      </w:r>
      <w:r w:rsidR="006808D5" w:rsidRPr="006808D5">
        <w:rPr>
          <w:rStyle w:val="Char2"/>
          <w:rFonts w:hint="cs"/>
          <w:rtl/>
        </w:rPr>
        <w:t>ک</w:t>
      </w:r>
      <w:r w:rsidRPr="00C97A77">
        <w:rPr>
          <w:rStyle w:val="Char2"/>
          <w:rFonts w:hint="cs"/>
          <w:rtl/>
        </w:rPr>
        <w:t>عب</w:t>
      </w:r>
      <w:r w:rsidR="000D3684">
        <w:rPr>
          <w:rStyle w:val="Char2"/>
          <w:rFonts w:hint="cs"/>
          <w:rtl/>
        </w:rPr>
        <w:t xml:space="preserve"> </w:t>
      </w:r>
      <w:r w:rsidR="000D3684" w:rsidRPr="000D3684">
        <w:rPr>
          <w:rFonts w:cs="CTraditional Arabic" w:hint="cs"/>
          <w:sz w:val="28"/>
          <w:szCs w:val="28"/>
          <w:rtl/>
          <w:lang w:bidi="fa-IR"/>
        </w:rPr>
        <w:t>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نموده‌اند </w:t>
      </w:r>
      <w:r w:rsidR="006808D5" w:rsidRPr="006808D5">
        <w:rPr>
          <w:rStyle w:val="Char2"/>
          <w:rFonts w:hint="cs"/>
          <w:rtl/>
        </w:rPr>
        <w:t>ک</w:t>
      </w:r>
      <w:r w:rsidRPr="00C97A77">
        <w:rPr>
          <w:rStyle w:val="Char2"/>
          <w:rFonts w:hint="cs"/>
          <w:rtl/>
        </w:rPr>
        <w:t>ه: توب</w:t>
      </w:r>
      <w:r w:rsidR="00EB75F0" w:rsidRPr="00C97A77">
        <w:rPr>
          <w:rStyle w:val="Char2"/>
          <w:rFonts w:hint="cs"/>
          <w:rtl/>
        </w:rPr>
        <w:t>ه</w:t>
      </w:r>
      <w:r w:rsidR="00C11B36">
        <w:rPr>
          <w:rStyle w:val="Char2"/>
        </w:rPr>
        <w:t>‌</w:t>
      </w:r>
      <w:r w:rsidR="00EB75F0" w:rsidRPr="00C97A77">
        <w:rPr>
          <w:rStyle w:val="Char2"/>
          <w:rFonts w:hint="cs"/>
          <w:rtl/>
        </w:rPr>
        <w:t>ی</w:t>
      </w:r>
      <w:r w:rsidRPr="00C97A77">
        <w:rPr>
          <w:rStyle w:val="Char2"/>
          <w:rFonts w:hint="cs"/>
          <w:rtl/>
        </w:rPr>
        <w:t xml:space="preserve"> نصوح عبارت است از</w:t>
      </w:r>
      <w:r w:rsidR="007A55D7">
        <w:rPr>
          <w:rStyle w:val="Char2"/>
          <w:rFonts w:hint="cs"/>
          <w:rtl/>
        </w:rPr>
        <w:t xml:space="preserve"> این‌که </w:t>
      </w:r>
      <w:r w:rsidRPr="00C97A77">
        <w:rPr>
          <w:rStyle w:val="Char2"/>
          <w:rFonts w:hint="cs"/>
          <w:rtl/>
        </w:rPr>
        <w:t xml:space="preserve">شخص از گناه چنان توبه </w:t>
      </w:r>
      <w:r w:rsidR="006808D5" w:rsidRPr="006808D5">
        <w:rPr>
          <w:rStyle w:val="Char2"/>
          <w:rFonts w:hint="cs"/>
          <w:rtl/>
        </w:rPr>
        <w:t>ک</w:t>
      </w:r>
      <w:r w:rsidRPr="00C97A77">
        <w:rPr>
          <w:rStyle w:val="Char2"/>
          <w:rFonts w:hint="cs"/>
          <w:rtl/>
        </w:rPr>
        <w:t xml:space="preserve">ند همانطور </w:t>
      </w:r>
      <w:r w:rsidR="006808D5" w:rsidRPr="006808D5">
        <w:rPr>
          <w:rStyle w:val="Char2"/>
          <w:rFonts w:hint="cs"/>
          <w:rtl/>
        </w:rPr>
        <w:t>ک</w:t>
      </w:r>
      <w:r w:rsidRPr="00C97A77">
        <w:rPr>
          <w:rStyle w:val="Char2"/>
          <w:rFonts w:hint="cs"/>
          <w:rtl/>
        </w:rPr>
        <w:t>ه ش</w:t>
      </w:r>
      <w:r w:rsidR="00C97A77" w:rsidRPr="00C97A77">
        <w:rPr>
          <w:rStyle w:val="Char2"/>
          <w:rFonts w:hint="cs"/>
          <w:rtl/>
        </w:rPr>
        <w:t>ی</w:t>
      </w:r>
      <w:r w:rsidRPr="00C97A77">
        <w:rPr>
          <w:rStyle w:val="Char2"/>
          <w:rFonts w:hint="cs"/>
          <w:rtl/>
        </w:rPr>
        <w:t>ر به پستان ح</w:t>
      </w:r>
      <w:r w:rsidR="00C97A77" w:rsidRPr="00C97A77">
        <w:rPr>
          <w:rStyle w:val="Char2"/>
          <w:rFonts w:hint="cs"/>
          <w:rtl/>
        </w:rPr>
        <w:t>ی</w:t>
      </w:r>
      <w:r w:rsidRPr="00C97A77">
        <w:rPr>
          <w:rStyle w:val="Char2"/>
          <w:rFonts w:hint="cs"/>
          <w:rtl/>
        </w:rPr>
        <w:t>وان بر نخواهد گشت او هم د</w:t>
      </w:r>
      <w:r w:rsidR="00C97A77" w:rsidRPr="00C97A77">
        <w:rPr>
          <w:rStyle w:val="Char2"/>
          <w:rFonts w:hint="cs"/>
          <w:rtl/>
        </w:rPr>
        <w:t>ی</w:t>
      </w:r>
      <w:r w:rsidRPr="00C97A77">
        <w:rPr>
          <w:rStyle w:val="Char2"/>
          <w:rFonts w:hint="cs"/>
          <w:rtl/>
        </w:rPr>
        <w:t>گر</w:t>
      </w:r>
      <w:r w:rsidR="007A55D7">
        <w:rPr>
          <w:rStyle w:val="Char2"/>
          <w:rFonts w:hint="cs"/>
          <w:rtl/>
        </w:rPr>
        <w:t xml:space="preserve"> هیچ‌گاه </w:t>
      </w:r>
      <w:r w:rsidRPr="00C97A77">
        <w:rPr>
          <w:rStyle w:val="Char2"/>
          <w:rFonts w:hint="cs"/>
          <w:rtl/>
        </w:rPr>
        <w:t>مرت</w:t>
      </w:r>
      <w:r w:rsidR="006808D5" w:rsidRPr="006808D5">
        <w:rPr>
          <w:rStyle w:val="Char2"/>
          <w:rFonts w:hint="cs"/>
          <w:rtl/>
        </w:rPr>
        <w:t>ک</w:t>
      </w:r>
      <w:r w:rsidRPr="00C97A77">
        <w:rPr>
          <w:rStyle w:val="Char2"/>
          <w:rFonts w:hint="cs"/>
          <w:rtl/>
        </w:rPr>
        <w:t>ب چنان گناه</w:t>
      </w:r>
      <w:r w:rsidR="00C97A77" w:rsidRPr="00C97A77">
        <w:rPr>
          <w:rStyle w:val="Char2"/>
          <w:rFonts w:hint="cs"/>
          <w:rtl/>
        </w:rPr>
        <w:t>ی</w:t>
      </w:r>
      <w:r w:rsidRPr="00C97A77">
        <w:rPr>
          <w:rStyle w:val="Char2"/>
          <w:rFonts w:hint="cs"/>
          <w:rtl/>
        </w:rPr>
        <w:t xml:space="preserve"> نشود. احمد از ابن مسعود</w:t>
      </w:r>
      <w:r w:rsidR="00497A14" w:rsidRPr="00497A14">
        <w:rPr>
          <w:rStyle w:val="Char2"/>
          <w:rFonts w:cs="CTraditional Arabic" w:hint="cs"/>
          <w:rtl/>
        </w:rPr>
        <w:t xml:space="preserve"> س</w:t>
      </w:r>
      <w:r w:rsidRPr="00C97A77">
        <w:rPr>
          <w:rStyle w:val="Char2"/>
          <w:rFonts w:hint="cs"/>
          <w:rtl/>
        </w:rPr>
        <w:t xml:space="preserve"> به طر</w:t>
      </w:r>
      <w:r w:rsidR="00C97A77" w:rsidRPr="00C97A77">
        <w:rPr>
          <w:rStyle w:val="Char2"/>
          <w:rFonts w:hint="cs"/>
          <w:rtl/>
        </w:rPr>
        <w:t>ی</w:t>
      </w:r>
      <w:r w:rsidRPr="00C97A77">
        <w:rPr>
          <w:rStyle w:val="Char2"/>
          <w:rFonts w:hint="cs"/>
          <w:rtl/>
        </w:rPr>
        <w:t>ق مرفوع روا</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 xml:space="preserve">رده است </w:t>
      </w:r>
      <w:r w:rsidR="006808D5" w:rsidRPr="006808D5">
        <w:rPr>
          <w:rStyle w:val="Char2"/>
          <w:rFonts w:hint="cs"/>
          <w:rtl/>
        </w:rPr>
        <w:t>ک</w:t>
      </w:r>
      <w:r w:rsidRPr="00C97A77">
        <w:rPr>
          <w:rStyle w:val="Char2"/>
          <w:rFonts w:hint="cs"/>
          <w:rtl/>
        </w:rPr>
        <w:t>ه: توبه از گناه عبارت از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 xml:space="preserve">ه شخص خود را از گناه خلع </w:t>
      </w:r>
      <w:r w:rsidR="006808D5" w:rsidRPr="006808D5">
        <w:rPr>
          <w:rStyle w:val="Char2"/>
          <w:rFonts w:hint="cs"/>
          <w:rtl/>
        </w:rPr>
        <w:t>ک</w:t>
      </w:r>
      <w:r w:rsidRPr="00C97A77">
        <w:rPr>
          <w:rStyle w:val="Char2"/>
          <w:rFonts w:hint="cs"/>
          <w:rtl/>
        </w:rPr>
        <w:t>ند و د</w:t>
      </w:r>
      <w:r w:rsidR="00C97A77" w:rsidRPr="00C97A77">
        <w:rPr>
          <w:rStyle w:val="Char2"/>
          <w:rFonts w:hint="cs"/>
          <w:rtl/>
        </w:rPr>
        <w:t>ی</w:t>
      </w:r>
      <w:r w:rsidRPr="00C97A77">
        <w:rPr>
          <w:rStyle w:val="Char2"/>
          <w:rFonts w:hint="cs"/>
          <w:rtl/>
        </w:rPr>
        <w:t>گر بدان عودت ننما</w:t>
      </w:r>
      <w:r w:rsidR="00C97A77" w:rsidRPr="00C97A77">
        <w:rPr>
          <w:rStyle w:val="Char2"/>
          <w:rFonts w:hint="cs"/>
          <w:rtl/>
        </w:rPr>
        <w:t>ی</w:t>
      </w:r>
      <w:r w:rsidRPr="00C97A77">
        <w:rPr>
          <w:rStyle w:val="Char2"/>
          <w:rFonts w:hint="cs"/>
          <w:rtl/>
        </w:rPr>
        <w:t>د.</w:t>
      </w:r>
    </w:p>
    <w:p w:rsidR="0063586C" w:rsidRPr="00C97A77" w:rsidRDefault="0063586C" w:rsidP="0063586C">
      <w:pPr>
        <w:bidi/>
        <w:ind w:firstLine="284"/>
        <w:jc w:val="both"/>
        <w:rPr>
          <w:rStyle w:val="Char2"/>
          <w:rtl/>
        </w:rPr>
      </w:pPr>
      <w:r w:rsidRPr="00C97A77">
        <w:rPr>
          <w:rStyle w:val="Char2"/>
          <w:rFonts w:hint="cs"/>
          <w:rtl/>
        </w:rPr>
        <w:t>حسن بصر</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توبه نصوح،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بنده نسبت به گذشت</w:t>
      </w:r>
      <w:r w:rsidR="009F7EDB" w:rsidRPr="009F7EDB">
        <w:rPr>
          <w:rStyle w:val="Char2"/>
          <w:rFonts w:hint="cs"/>
          <w:rtl/>
        </w:rPr>
        <w:t>ۀ</w:t>
      </w:r>
      <w:r w:rsidRPr="00C97A77">
        <w:rPr>
          <w:rStyle w:val="Char2"/>
          <w:rFonts w:hint="cs"/>
          <w:rtl/>
        </w:rPr>
        <w:t xml:space="preserve"> خود نادم و پ</w:t>
      </w:r>
      <w:r w:rsidR="00C97A77" w:rsidRPr="00C97A77">
        <w:rPr>
          <w:rStyle w:val="Char2"/>
          <w:rFonts w:hint="cs"/>
          <w:rtl/>
        </w:rPr>
        <w:t>ی</w:t>
      </w:r>
      <w:r w:rsidRPr="00C97A77">
        <w:rPr>
          <w:rStyle w:val="Char2"/>
          <w:rFonts w:hint="cs"/>
          <w:rtl/>
        </w:rPr>
        <w:t>شمان باشد و تصم</w:t>
      </w:r>
      <w:r w:rsidR="00C97A77" w:rsidRPr="00C97A77">
        <w:rPr>
          <w:rStyle w:val="Char2"/>
          <w:rFonts w:hint="cs"/>
          <w:rtl/>
        </w:rPr>
        <w:t>ی</w:t>
      </w:r>
      <w:r w:rsidRPr="00C97A77">
        <w:rPr>
          <w:rStyle w:val="Char2"/>
          <w:rFonts w:hint="cs"/>
          <w:rtl/>
        </w:rPr>
        <w:t>م قطع</w:t>
      </w:r>
      <w:r w:rsidR="00C97A77" w:rsidRPr="00C97A77">
        <w:rPr>
          <w:rStyle w:val="Char2"/>
          <w:rFonts w:hint="cs"/>
          <w:rtl/>
        </w:rPr>
        <w:t>ی</w:t>
      </w:r>
      <w:r w:rsidRPr="00C97A77">
        <w:rPr>
          <w:rStyle w:val="Char2"/>
          <w:rFonts w:hint="cs"/>
          <w:rtl/>
        </w:rPr>
        <w:t xml:space="preserve"> بگ</w:t>
      </w:r>
      <w:r w:rsidR="00C97A77" w:rsidRPr="00C97A77">
        <w:rPr>
          <w:rStyle w:val="Char2"/>
          <w:rFonts w:hint="cs"/>
          <w:rtl/>
        </w:rPr>
        <w:t>ی</w:t>
      </w:r>
      <w:r w:rsidRPr="00C97A77">
        <w:rPr>
          <w:rStyle w:val="Char2"/>
          <w:rFonts w:hint="cs"/>
          <w:rtl/>
        </w:rPr>
        <w:t xml:space="preserve">رد </w:t>
      </w:r>
      <w:r w:rsidR="006808D5" w:rsidRPr="006808D5">
        <w:rPr>
          <w:rStyle w:val="Char2"/>
          <w:rFonts w:hint="cs"/>
          <w:rtl/>
        </w:rPr>
        <w:t>ک</w:t>
      </w:r>
      <w:r w:rsidRPr="00C97A77">
        <w:rPr>
          <w:rStyle w:val="Char2"/>
          <w:rFonts w:hint="cs"/>
          <w:rtl/>
        </w:rPr>
        <w:t>ه</w:t>
      </w:r>
      <w:r w:rsidR="007A55D7">
        <w:rPr>
          <w:rStyle w:val="Char2"/>
          <w:rFonts w:hint="cs"/>
          <w:rtl/>
        </w:rPr>
        <w:t xml:space="preserve"> هیچ‌گاه </w:t>
      </w:r>
      <w:r w:rsidRPr="00C97A77">
        <w:rPr>
          <w:rStyle w:val="Char2"/>
          <w:rFonts w:hint="cs"/>
          <w:rtl/>
        </w:rPr>
        <w:t>بدان گناه بازگشت ننما</w:t>
      </w:r>
      <w:r w:rsidR="00C97A77" w:rsidRPr="00C97A77">
        <w:rPr>
          <w:rStyle w:val="Char2"/>
          <w:rFonts w:hint="cs"/>
          <w:rtl/>
        </w:rPr>
        <w:t>ی</w:t>
      </w:r>
      <w:r w:rsidRPr="00C97A77">
        <w:rPr>
          <w:rStyle w:val="Char2"/>
          <w:rFonts w:hint="cs"/>
          <w:rtl/>
        </w:rPr>
        <w:t>د.</w:t>
      </w:r>
    </w:p>
    <w:p w:rsidR="00E4353E" w:rsidRPr="000D3684" w:rsidRDefault="006808D5" w:rsidP="00E4353E">
      <w:pPr>
        <w:bidi/>
        <w:ind w:firstLine="284"/>
        <w:jc w:val="both"/>
        <w:rPr>
          <w:rStyle w:val="Char2"/>
          <w:spacing w:val="-4"/>
          <w:rtl/>
        </w:rPr>
      </w:pPr>
      <w:r w:rsidRPr="006808D5">
        <w:rPr>
          <w:rStyle w:val="Char2"/>
          <w:rFonts w:hint="cs"/>
          <w:spacing w:val="-4"/>
          <w:rtl/>
        </w:rPr>
        <w:t>ک</w:t>
      </w:r>
      <w:r w:rsidR="00E4353E" w:rsidRPr="000D3684">
        <w:rPr>
          <w:rStyle w:val="Char2"/>
          <w:rFonts w:hint="cs"/>
          <w:spacing w:val="-4"/>
          <w:rtl/>
        </w:rPr>
        <w:t>لب</w:t>
      </w:r>
      <w:r w:rsidR="00C97A77" w:rsidRPr="000D3684">
        <w:rPr>
          <w:rStyle w:val="Char2"/>
          <w:rFonts w:hint="cs"/>
          <w:spacing w:val="-4"/>
          <w:rtl/>
        </w:rPr>
        <w:t>ی</w:t>
      </w:r>
      <w:r w:rsidR="00E4353E" w:rsidRPr="000D3684">
        <w:rPr>
          <w:rStyle w:val="Char2"/>
          <w:rFonts w:hint="cs"/>
          <w:spacing w:val="-4"/>
          <w:rtl/>
        </w:rPr>
        <w:t xml:space="preserve"> م</w:t>
      </w:r>
      <w:r w:rsidR="00C97A77" w:rsidRPr="000D3684">
        <w:rPr>
          <w:rStyle w:val="Char2"/>
          <w:rFonts w:hint="cs"/>
          <w:spacing w:val="-4"/>
          <w:rtl/>
        </w:rPr>
        <w:t>ی</w:t>
      </w:r>
      <w:r w:rsidR="00E4353E" w:rsidRPr="000D3684">
        <w:rPr>
          <w:rStyle w:val="Char2"/>
          <w:rFonts w:hint="cs"/>
          <w:spacing w:val="-4"/>
          <w:rtl/>
        </w:rPr>
        <w:t>‌گو</w:t>
      </w:r>
      <w:r w:rsidR="00C97A77" w:rsidRPr="000D3684">
        <w:rPr>
          <w:rStyle w:val="Char2"/>
          <w:rFonts w:hint="cs"/>
          <w:spacing w:val="-4"/>
          <w:rtl/>
        </w:rPr>
        <w:t>ی</w:t>
      </w:r>
      <w:r w:rsidR="00E4353E" w:rsidRPr="000D3684">
        <w:rPr>
          <w:rStyle w:val="Char2"/>
          <w:rFonts w:hint="cs"/>
          <w:spacing w:val="-4"/>
          <w:rtl/>
        </w:rPr>
        <w:t xml:space="preserve">د: توبه نصوح </w:t>
      </w:r>
      <w:r w:rsidR="00C97A77" w:rsidRPr="000D3684">
        <w:rPr>
          <w:rStyle w:val="Char2"/>
          <w:rFonts w:hint="cs"/>
          <w:spacing w:val="-4"/>
          <w:rtl/>
        </w:rPr>
        <w:t>ی</w:t>
      </w:r>
      <w:r w:rsidR="00E4353E" w:rsidRPr="000D3684">
        <w:rPr>
          <w:rStyle w:val="Char2"/>
          <w:rFonts w:hint="cs"/>
          <w:spacing w:val="-4"/>
          <w:rtl/>
        </w:rPr>
        <w:t>عن</w:t>
      </w:r>
      <w:r w:rsidR="00C97A77" w:rsidRPr="000D3684">
        <w:rPr>
          <w:rStyle w:val="Char2"/>
          <w:rFonts w:hint="cs"/>
          <w:spacing w:val="-4"/>
          <w:rtl/>
        </w:rPr>
        <w:t>ی</w:t>
      </w:r>
      <w:r w:rsidR="00E4353E" w:rsidRPr="000D3684">
        <w:rPr>
          <w:rStyle w:val="Char2"/>
          <w:rFonts w:hint="cs"/>
          <w:spacing w:val="-4"/>
          <w:rtl/>
        </w:rPr>
        <w:t xml:space="preserve"> استغفار با زبان، پش</w:t>
      </w:r>
      <w:r w:rsidR="00C97A77" w:rsidRPr="000D3684">
        <w:rPr>
          <w:rStyle w:val="Char2"/>
          <w:rFonts w:hint="cs"/>
          <w:spacing w:val="-4"/>
          <w:rtl/>
        </w:rPr>
        <w:t>ی</w:t>
      </w:r>
      <w:r w:rsidR="00E4353E" w:rsidRPr="000D3684">
        <w:rPr>
          <w:rStyle w:val="Char2"/>
          <w:rFonts w:hint="cs"/>
          <w:spacing w:val="-4"/>
          <w:rtl/>
        </w:rPr>
        <w:t>مان</w:t>
      </w:r>
      <w:r w:rsidR="00C97A77" w:rsidRPr="000D3684">
        <w:rPr>
          <w:rStyle w:val="Char2"/>
          <w:rFonts w:hint="cs"/>
          <w:spacing w:val="-4"/>
          <w:rtl/>
        </w:rPr>
        <w:t>ی</w:t>
      </w:r>
      <w:r w:rsidR="00E4353E" w:rsidRPr="000D3684">
        <w:rPr>
          <w:rStyle w:val="Char2"/>
          <w:rFonts w:hint="cs"/>
          <w:spacing w:val="-4"/>
          <w:rtl/>
        </w:rPr>
        <w:t xml:space="preserve"> با قلب و خوددار</w:t>
      </w:r>
      <w:r w:rsidR="00C97A77" w:rsidRPr="000D3684">
        <w:rPr>
          <w:rStyle w:val="Char2"/>
          <w:rFonts w:hint="cs"/>
          <w:spacing w:val="-4"/>
          <w:rtl/>
        </w:rPr>
        <w:t>ی</w:t>
      </w:r>
      <w:r w:rsidR="00E4353E" w:rsidRPr="000D3684">
        <w:rPr>
          <w:rStyle w:val="Char2"/>
          <w:rFonts w:hint="cs"/>
          <w:spacing w:val="-4"/>
          <w:rtl/>
        </w:rPr>
        <w:t xml:space="preserve"> با بدن.</w:t>
      </w:r>
    </w:p>
    <w:p w:rsidR="008E0C36" w:rsidRPr="00C97A77" w:rsidRDefault="00013D4C" w:rsidP="00B12B3A">
      <w:pPr>
        <w:bidi/>
        <w:ind w:firstLine="284"/>
        <w:jc w:val="both"/>
        <w:rPr>
          <w:rStyle w:val="Char2"/>
          <w:rtl/>
        </w:rPr>
      </w:pPr>
      <w:r w:rsidRPr="00C97A77">
        <w:rPr>
          <w:rStyle w:val="Char2"/>
          <w:rFonts w:hint="cs"/>
          <w:rtl/>
        </w:rPr>
        <w:t xml:space="preserve">محمدبن </w:t>
      </w:r>
      <w:r w:rsidR="006808D5" w:rsidRPr="006808D5">
        <w:rPr>
          <w:rStyle w:val="Char2"/>
          <w:rFonts w:hint="cs"/>
          <w:rtl/>
        </w:rPr>
        <w:t>ک</w:t>
      </w:r>
      <w:r w:rsidRPr="00C97A77">
        <w:rPr>
          <w:rStyle w:val="Char2"/>
          <w:rFonts w:hint="cs"/>
          <w:rtl/>
        </w:rPr>
        <w:t>عب قرطب</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توب</w:t>
      </w:r>
      <w:r w:rsidR="00EB75F0" w:rsidRPr="00C97A77">
        <w:rPr>
          <w:rStyle w:val="Char2"/>
          <w:rFonts w:hint="cs"/>
          <w:rtl/>
        </w:rPr>
        <w:t>ه</w:t>
      </w:r>
      <w:r w:rsidR="00C11B36">
        <w:rPr>
          <w:rStyle w:val="Char2"/>
        </w:rPr>
        <w:t>‌</w:t>
      </w:r>
      <w:r w:rsidR="00EB75F0" w:rsidRPr="00C97A77">
        <w:rPr>
          <w:rStyle w:val="Char2"/>
          <w:rFonts w:hint="cs"/>
          <w:rtl/>
        </w:rPr>
        <w:t>ی</w:t>
      </w:r>
      <w:r w:rsidRPr="00C97A77">
        <w:rPr>
          <w:rStyle w:val="Char2"/>
          <w:rFonts w:hint="cs"/>
          <w:rtl/>
        </w:rPr>
        <w:t xml:space="preserve"> نصوح در بردارند</w:t>
      </w:r>
      <w:r w:rsidR="00EB75F0" w:rsidRPr="00C97A77">
        <w:rPr>
          <w:rStyle w:val="Char2"/>
          <w:rFonts w:hint="cs"/>
          <w:rtl/>
        </w:rPr>
        <w:t>ه</w:t>
      </w:r>
      <w:r w:rsidRPr="00C97A77">
        <w:rPr>
          <w:rStyle w:val="Char2"/>
          <w:rFonts w:hint="cs"/>
          <w:rtl/>
        </w:rPr>
        <w:t xml:space="preserve"> چهار چ</w:t>
      </w:r>
      <w:r w:rsidR="00C97A77" w:rsidRPr="00C97A77">
        <w:rPr>
          <w:rStyle w:val="Char2"/>
          <w:rFonts w:hint="cs"/>
          <w:rtl/>
        </w:rPr>
        <w:t>ی</w:t>
      </w:r>
      <w:r w:rsidRPr="00C97A77">
        <w:rPr>
          <w:rStyle w:val="Char2"/>
          <w:rFonts w:hint="cs"/>
          <w:rtl/>
        </w:rPr>
        <w:t>ز است:</w:t>
      </w:r>
      <w:r w:rsidR="008E0C36" w:rsidRPr="00C97A77">
        <w:rPr>
          <w:rStyle w:val="Char2"/>
          <w:rFonts w:hint="cs"/>
          <w:rtl/>
        </w:rPr>
        <w:t xml:space="preserve"> 1- استغفار با زبان2- امتناع و خوددار</w:t>
      </w:r>
      <w:r w:rsidR="00C97A77" w:rsidRPr="00C97A77">
        <w:rPr>
          <w:rStyle w:val="Char2"/>
          <w:rFonts w:hint="cs"/>
          <w:rtl/>
        </w:rPr>
        <w:t>ی</w:t>
      </w:r>
      <w:r w:rsidR="008E0C36" w:rsidRPr="00C97A77">
        <w:rPr>
          <w:rStyle w:val="Char2"/>
          <w:rFonts w:hint="cs"/>
          <w:rtl/>
        </w:rPr>
        <w:t xml:space="preserve"> با اندام 3- قصد تر</w:t>
      </w:r>
      <w:r w:rsidR="006808D5" w:rsidRPr="006808D5">
        <w:rPr>
          <w:rStyle w:val="Char2"/>
          <w:rFonts w:hint="cs"/>
          <w:rtl/>
        </w:rPr>
        <w:t>ک</w:t>
      </w:r>
      <w:r w:rsidR="008E0C36" w:rsidRPr="00C97A77">
        <w:rPr>
          <w:rStyle w:val="Char2"/>
          <w:rFonts w:hint="cs"/>
          <w:rtl/>
        </w:rPr>
        <w:t xml:space="preserve"> و عدم بازگشت به گناه با قلب 4- تر</w:t>
      </w:r>
      <w:r w:rsidR="006808D5" w:rsidRPr="006808D5">
        <w:rPr>
          <w:rStyle w:val="Char2"/>
          <w:rFonts w:hint="cs"/>
          <w:rtl/>
        </w:rPr>
        <w:t>ک</w:t>
      </w:r>
      <w:r w:rsidR="008E0C36" w:rsidRPr="00C97A77">
        <w:rPr>
          <w:rStyle w:val="Char2"/>
          <w:rFonts w:hint="cs"/>
          <w:rtl/>
        </w:rPr>
        <w:t xml:space="preserve"> و مهاجرت از </w:t>
      </w:r>
      <w:r w:rsidR="00C97A77" w:rsidRPr="00C97A77">
        <w:rPr>
          <w:rStyle w:val="Char2"/>
          <w:rFonts w:hint="cs"/>
          <w:rtl/>
        </w:rPr>
        <w:t>ی</w:t>
      </w:r>
      <w:r w:rsidR="008E0C36" w:rsidRPr="00C97A77">
        <w:rPr>
          <w:rStyle w:val="Char2"/>
          <w:rFonts w:hint="cs"/>
          <w:rtl/>
        </w:rPr>
        <w:t>اران و همنش</w:t>
      </w:r>
      <w:r w:rsidR="00C97A77" w:rsidRPr="00C97A77">
        <w:rPr>
          <w:rStyle w:val="Char2"/>
          <w:rFonts w:hint="cs"/>
          <w:rtl/>
        </w:rPr>
        <w:t>ی</w:t>
      </w:r>
      <w:r w:rsidR="008E0C36" w:rsidRPr="00C97A77">
        <w:rPr>
          <w:rStyle w:val="Char2"/>
          <w:rFonts w:hint="cs"/>
          <w:rtl/>
        </w:rPr>
        <w:t>نان بد</w:t>
      </w:r>
      <w:r w:rsidR="00F75A33" w:rsidRPr="00B12B3A">
        <w:rPr>
          <w:rStyle w:val="Char2"/>
          <w:vertAlign w:val="superscript"/>
          <w:rtl/>
        </w:rPr>
        <w:footnoteReference w:id="25"/>
      </w:r>
      <w:r w:rsidR="00B12B3A" w:rsidRPr="00C97A77">
        <w:rPr>
          <w:rStyle w:val="Char2"/>
          <w:rFonts w:hint="cs"/>
          <w:rtl/>
        </w:rPr>
        <w:t>.</w:t>
      </w:r>
    </w:p>
    <w:p w:rsidR="009B72C2" w:rsidRDefault="0026150C" w:rsidP="0026150C">
      <w:pPr>
        <w:pStyle w:val="a0"/>
        <w:rPr>
          <w:rtl/>
        </w:rPr>
      </w:pPr>
      <w:bookmarkStart w:id="67" w:name="_Toc444772719"/>
      <w:r>
        <w:rPr>
          <w:rFonts w:hint="cs"/>
          <w:rtl/>
        </w:rPr>
        <w:t xml:space="preserve">2- </w:t>
      </w:r>
      <w:bookmarkStart w:id="68" w:name="_Toc237013302"/>
      <w:bookmarkStart w:id="69" w:name="_Toc237013455"/>
      <w:bookmarkStart w:id="70" w:name="_Toc281676944"/>
      <w:r w:rsidR="009B72C2">
        <w:rPr>
          <w:rFonts w:hint="cs"/>
          <w:rtl/>
        </w:rPr>
        <w:t>در توبه، محض اقرار توبه محسوب نم</w:t>
      </w:r>
      <w:r w:rsidR="007F434E">
        <w:rPr>
          <w:rFonts w:hint="cs"/>
          <w:rtl/>
        </w:rPr>
        <w:t>ی</w:t>
      </w:r>
      <w:r w:rsidR="009B72C2">
        <w:rPr>
          <w:rFonts w:hint="cs"/>
          <w:rtl/>
        </w:rPr>
        <w:t>‌شود</w:t>
      </w:r>
      <w:bookmarkEnd w:id="68"/>
      <w:bookmarkEnd w:id="69"/>
      <w:bookmarkEnd w:id="70"/>
      <w:bookmarkEnd w:id="67"/>
    </w:p>
    <w:p w:rsidR="009B72C2" w:rsidRPr="00C97A77" w:rsidRDefault="009B72C2" w:rsidP="00C16A6A">
      <w:pPr>
        <w:bidi/>
        <w:ind w:firstLine="284"/>
        <w:jc w:val="both"/>
        <w:rPr>
          <w:rStyle w:val="Char2"/>
          <w:rtl/>
        </w:rPr>
      </w:pPr>
      <w:r w:rsidRPr="00C97A77">
        <w:rPr>
          <w:rStyle w:val="Char2"/>
          <w:rFonts w:hint="cs"/>
          <w:rtl/>
        </w:rPr>
        <w:t>برخلاف پندار عوام، توبه زبان</w:t>
      </w:r>
      <w:r w:rsidR="00C97A77" w:rsidRPr="00C97A77">
        <w:rPr>
          <w:rStyle w:val="Char2"/>
          <w:rFonts w:hint="cs"/>
          <w:rtl/>
        </w:rPr>
        <w:t>ی</w:t>
      </w:r>
      <w:r w:rsidRPr="00C97A77">
        <w:rPr>
          <w:rStyle w:val="Char2"/>
          <w:rFonts w:hint="cs"/>
          <w:rtl/>
        </w:rPr>
        <w:t xml:space="preserve"> به تنها</w:t>
      </w:r>
      <w:r w:rsidR="00C97A77" w:rsidRPr="00C97A77">
        <w:rPr>
          <w:rStyle w:val="Char2"/>
          <w:rFonts w:hint="cs"/>
          <w:rtl/>
        </w:rPr>
        <w:t>یی</w:t>
      </w:r>
      <w:r w:rsidRPr="00C97A77">
        <w:rPr>
          <w:rStyle w:val="Char2"/>
          <w:rFonts w:hint="cs"/>
          <w:rtl/>
        </w:rPr>
        <w:t xml:space="preserve"> توبه محسوب نم</w:t>
      </w:r>
      <w:r w:rsidR="00C97A77" w:rsidRPr="00C97A77">
        <w:rPr>
          <w:rStyle w:val="Char2"/>
          <w:rFonts w:hint="cs"/>
          <w:rtl/>
        </w:rPr>
        <w:t>ی</w:t>
      </w:r>
      <w:r w:rsidRPr="00C97A77">
        <w:rPr>
          <w:rStyle w:val="Char2"/>
          <w:rFonts w:hint="cs"/>
          <w:rtl/>
        </w:rPr>
        <w:t>‌شو</w:t>
      </w:r>
      <w:r w:rsidR="00567BB7" w:rsidRPr="00C97A77">
        <w:rPr>
          <w:rStyle w:val="Char2"/>
          <w:rFonts w:hint="cs"/>
          <w:rtl/>
        </w:rPr>
        <w:t>د</w:t>
      </w:r>
      <w:r w:rsidRPr="00C97A77">
        <w:rPr>
          <w:rStyle w:val="Char2"/>
          <w:rFonts w:hint="cs"/>
          <w:rtl/>
        </w:rPr>
        <w:t>. وقت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مردان عام</w:t>
      </w:r>
      <w:r w:rsidR="00C97A77" w:rsidRPr="00C97A77">
        <w:rPr>
          <w:rStyle w:val="Char2"/>
          <w:rFonts w:hint="cs"/>
          <w:rtl/>
        </w:rPr>
        <w:t>ی</w:t>
      </w:r>
      <w:r w:rsidRPr="00C97A77">
        <w:rPr>
          <w:rStyle w:val="Char2"/>
          <w:rFonts w:hint="cs"/>
          <w:rtl/>
        </w:rPr>
        <w:t xml:space="preserve"> نزد بعض</w:t>
      </w:r>
      <w:r w:rsidR="00C97A77" w:rsidRPr="00C97A77">
        <w:rPr>
          <w:rStyle w:val="Char2"/>
          <w:rFonts w:hint="cs"/>
          <w:rtl/>
        </w:rPr>
        <w:t>ی</w:t>
      </w:r>
      <w:r w:rsidRPr="00C97A77">
        <w:rPr>
          <w:rStyle w:val="Char2"/>
          <w:rFonts w:hint="cs"/>
          <w:rtl/>
        </w:rPr>
        <w:t xml:space="preserve"> از مشا</w:t>
      </w:r>
      <w:r w:rsidR="00C97A77" w:rsidRPr="00C97A77">
        <w:rPr>
          <w:rStyle w:val="Char2"/>
          <w:rFonts w:hint="cs"/>
          <w:rtl/>
        </w:rPr>
        <w:t>ی</w:t>
      </w:r>
      <w:r w:rsidRPr="00C97A77">
        <w:rPr>
          <w:rStyle w:val="Char2"/>
          <w:rFonts w:hint="cs"/>
          <w:rtl/>
        </w:rPr>
        <w:t>خ د</w:t>
      </w:r>
      <w:r w:rsidR="00C97A77" w:rsidRPr="00C97A77">
        <w:rPr>
          <w:rStyle w:val="Char2"/>
          <w:rFonts w:hint="cs"/>
          <w:rtl/>
        </w:rPr>
        <w:t>ی</w:t>
      </w:r>
      <w:r w:rsidRPr="00C97A77">
        <w:rPr>
          <w:rStyle w:val="Char2"/>
          <w:rFonts w:hint="cs"/>
          <w:rtl/>
        </w:rPr>
        <w:t>ن م</w:t>
      </w:r>
      <w:r w:rsidR="00C97A77" w:rsidRPr="00C97A77">
        <w:rPr>
          <w:rStyle w:val="Char2"/>
          <w:rFonts w:hint="cs"/>
          <w:rtl/>
        </w:rPr>
        <w:t>ی</w:t>
      </w:r>
      <w:r w:rsidRPr="00C97A77">
        <w:rPr>
          <w:rStyle w:val="Char2"/>
          <w:rFonts w:hint="cs"/>
          <w:rtl/>
        </w:rPr>
        <w:t>‌رود و ش</w:t>
      </w:r>
      <w:r w:rsidR="00C97A77" w:rsidRPr="00C97A77">
        <w:rPr>
          <w:rStyle w:val="Char2"/>
          <w:rFonts w:hint="cs"/>
          <w:rtl/>
        </w:rPr>
        <w:t>ی</w:t>
      </w:r>
      <w:r w:rsidRPr="00C97A77">
        <w:rPr>
          <w:rStyle w:val="Char2"/>
          <w:rFonts w:hint="cs"/>
          <w:rtl/>
        </w:rPr>
        <w:t>خ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w:t>
      </w:r>
      <w:r w:rsidR="00C97A77" w:rsidRPr="00C97A77">
        <w:rPr>
          <w:rStyle w:val="Char2"/>
          <w:rFonts w:hint="cs"/>
          <w:rtl/>
        </w:rPr>
        <w:t>ی</w:t>
      </w:r>
      <w:r w:rsidR="00A85DA0" w:rsidRPr="00C97A77">
        <w:rPr>
          <w:rStyle w:val="Char2"/>
          <w:rFonts w:hint="cs"/>
          <w:rtl/>
        </w:rPr>
        <w:t>ا ش</w:t>
      </w:r>
      <w:r w:rsidR="00C97A77" w:rsidRPr="00C97A77">
        <w:rPr>
          <w:rStyle w:val="Char2"/>
          <w:rFonts w:hint="cs"/>
          <w:rtl/>
        </w:rPr>
        <w:t>ی</w:t>
      </w:r>
      <w:r w:rsidR="00A85DA0" w:rsidRPr="00C97A77">
        <w:rPr>
          <w:rStyle w:val="Char2"/>
          <w:rFonts w:hint="cs"/>
          <w:rtl/>
        </w:rPr>
        <w:t>خ مرا توبه ده! ش</w:t>
      </w:r>
      <w:r w:rsidR="00C97A77" w:rsidRPr="00C97A77">
        <w:rPr>
          <w:rStyle w:val="Char2"/>
          <w:rFonts w:hint="cs"/>
          <w:rtl/>
        </w:rPr>
        <w:t>ی</w:t>
      </w:r>
      <w:r w:rsidR="00A85DA0" w:rsidRPr="00C97A77">
        <w:rPr>
          <w:rStyle w:val="Char2"/>
          <w:rFonts w:hint="cs"/>
          <w:rtl/>
        </w:rPr>
        <w:t>خ هم به او م</w:t>
      </w:r>
      <w:r w:rsidR="00C97A77" w:rsidRPr="00C97A77">
        <w:rPr>
          <w:rStyle w:val="Char2"/>
          <w:rFonts w:hint="cs"/>
          <w:rtl/>
        </w:rPr>
        <w:t>ی</w:t>
      </w:r>
      <w:r w:rsidR="00A85DA0" w:rsidRPr="00C97A77">
        <w:rPr>
          <w:rStyle w:val="Char2"/>
          <w:rFonts w:hint="cs"/>
          <w:rtl/>
        </w:rPr>
        <w:t>‌گو</w:t>
      </w:r>
      <w:r w:rsidR="00C97A77" w:rsidRPr="00C97A77">
        <w:rPr>
          <w:rStyle w:val="Char2"/>
          <w:rFonts w:hint="cs"/>
          <w:rtl/>
        </w:rPr>
        <w:t>ی</w:t>
      </w:r>
      <w:r w:rsidR="00A85DA0" w:rsidRPr="00C97A77">
        <w:rPr>
          <w:rStyle w:val="Char2"/>
          <w:rFonts w:hint="cs"/>
          <w:rtl/>
        </w:rPr>
        <w:t xml:space="preserve">د: </w:t>
      </w:r>
      <w:r w:rsidR="00C16A6A" w:rsidRPr="00C97A77">
        <w:rPr>
          <w:rStyle w:val="Char2"/>
          <w:rFonts w:hint="cs"/>
          <w:rtl/>
        </w:rPr>
        <w:t>به دنبال من [</w:t>
      </w:r>
      <w:r w:rsidR="00C97A77" w:rsidRPr="00C97A77">
        <w:rPr>
          <w:rStyle w:val="Char2"/>
          <w:rFonts w:hint="cs"/>
          <w:rtl/>
        </w:rPr>
        <w:t>ی</w:t>
      </w:r>
      <w:r w:rsidR="00C16A6A" w:rsidRPr="00C97A77">
        <w:rPr>
          <w:rStyle w:val="Char2"/>
          <w:rFonts w:hint="cs"/>
          <w:rtl/>
        </w:rPr>
        <w:t xml:space="preserve">ا همراه من] بگو: به درگاه خدا توبه </w:t>
      </w:r>
      <w:r w:rsidR="006808D5" w:rsidRPr="006808D5">
        <w:rPr>
          <w:rStyle w:val="Char2"/>
          <w:rFonts w:hint="cs"/>
          <w:rtl/>
        </w:rPr>
        <w:t>ک</w:t>
      </w:r>
      <w:r w:rsidR="00C16A6A" w:rsidRPr="00C97A77">
        <w:rPr>
          <w:rStyle w:val="Char2"/>
          <w:rFonts w:hint="cs"/>
          <w:rtl/>
        </w:rPr>
        <w:t xml:space="preserve">ردم، </w:t>
      </w:r>
      <w:r w:rsidR="00503360">
        <w:rPr>
          <w:rStyle w:val="Char2"/>
          <w:rFonts w:hint="cs"/>
          <w:rtl/>
        </w:rPr>
        <w:t>به‌سوی</w:t>
      </w:r>
      <w:r w:rsidR="00C16A6A" w:rsidRPr="00C97A77">
        <w:rPr>
          <w:rStyle w:val="Char2"/>
          <w:rFonts w:hint="cs"/>
          <w:rtl/>
        </w:rPr>
        <w:t xml:space="preserve"> خدا بازگشتم، بر </w:t>
      </w:r>
      <w:r w:rsidR="006808D5" w:rsidRPr="006808D5">
        <w:rPr>
          <w:rStyle w:val="Char2"/>
          <w:rFonts w:hint="cs"/>
          <w:rtl/>
        </w:rPr>
        <w:t>ک</w:t>
      </w:r>
      <w:r w:rsidR="00C16A6A" w:rsidRPr="00C97A77">
        <w:rPr>
          <w:rStyle w:val="Char2"/>
          <w:rFonts w:hint="cs"/>
          <w:rtl/>
        </w:rPr>
        <w:t>رده‌ها</w:t>
      </w:r>
      <w:r w:rsidR="00C97A77" w:rsidRPr="00C97A77">
        <w:rPr>
          <w:rStyle w:val="Char2"/>
          <w:rFonts w:hint="cs"/>
          <w:rtl/>
        </w:rPr>
        <w:t>ی</w:t>
      </w:r>
      <w:r w:rsidR="00C16A6A" w:rsidRPr="00C97A77">
        <w:rPr>
          <w:rStyle w:val="Char2"/>
          <w:rFonts w:hint="cs"/>
          <w:rtl/>
        </w:rPr>
        <w:t xml:space="preserve"> خود پش</w:t>
      </w:r>
      <w:r w:rsidR="00C97A77" w:rsidRPr="00C97A77">
        <w:rPr>
          <w:rStyle w:val="Char2"/>
          <w:rFonts w:hint="cs"/>
          <w:rtl/>
        </w:rPr>
        <w:t>ی</w:t>
      </w:r>
      <w:r w:rsidR="00C16A6A" w:rsidRPr="00C97A77">
        <w:rPr>
          <w:rStyle w:val="Char2"/>
          <w:rFonts w:hint="cs"/>
          <w:rtl/>
        </w:rPr>
        <w:t xml:space="preserve">مان شدم، و قصد دارم </w:t>
      </w:r>
      <w:r w:rsidR="006808D5" w:rsidRPr="006808D5">
        <w:rPr>
          <w:rStyle w:val="Char2"/>
          <w:rFonts w:hint="cs"/>
          <w:rtl/>
        </w:rPr>
        <w:t>ک</w:t>
      </w:r>
      <w:r w:rsidR="00C16A6A" w:rsidRPr="00C97A77">
        <w:rPr>
          <w:rStyle w:val="Char2"/>
          <w:rFonts w:hint="cs"/>
          <w:rtl/>
        </w:rPr>
        <w:t>ه</w:t>
      </w:r>
      <w:r w:rsidR="007A55D7">
        <w:rPr>
          <w:rStyle w:val="Char2"/>
          <w:rFonts w:hint="cs"/>
          <w:rtl/>
        </w:rPr>
        <w:t xml:space="preserve"> هیچ‌گاه </w:t>
      </w:r>
      <w:r w:rsidR="00C16A6A" w:rsidRPr="00C97A77">
        <w:rPr>
          <w:rStyle w:val="Char2"/>
          <w:rFonts w:hint="cs"/>
          <w:rtl/>
        </w:rPr>
        <w:t>به گناهان باز نگردم و از هر د</w:t>
      </w:r>
      <w:r w:rsidR="00C97A77" w:rsidRPr="00C97A77">
        <w:rPr>
          <w:rStyle w:val="Char2"/>
          <w:rFonts w:hint="cs"/>
          <w:rtl/>
        </w:rPr>
        <w:t>ی</w:t>
      </w:r>
      <w:r w:rsidR="00C16A6A" w:rsidRPr="00C97A77">
        <w:rPr>
          <w:rStyle w:val="Char2"/>
          <w:rFonts w:hint="cs"/>
          <w:rtl/>
        </w:rPr>
        <w:t>ن</w:t>
      </w:r>
      <w:r w:rsidR="00C97A77" w:rsidRPr="00C97A77">
        <w:rPr>
          <w:rStyle w:val="Char2"/>
          <w:rFonts w:hint="cs"/>
          <w:rtl/>
        </w:rPr>
        <w:t>ی</w:t>
      </w:r>
      <w:r w:rsidR="00C16A6A" w:rsidRPr="00C97A77">
        <w:rPr>
          <w:rStyle w:val="Char2"/>
          <w:rFonts w:hint="cs"/>
          <w:rtl/>
        </w:rPr>
        <w:t xml:space="preserve"> </w:t>
      </w:r>
      <w:r w:rsidR="006808D5" w:rsidRPr="006808D5">
        <w:rPr>
          <w:rStyle w:val="Char2"/>
          <w:rFonts w:hint="cs"/>
          <w:rtl/>
        </w:rPr>
        <w:t>ک</w:t>
      </w:r>
      <w:r w:rsidR="00C16A6A" w:rsidRPr="00C97A77">
        <w:rPr>
          <w:rStyle w:val="Char2"/>
          <w:rFonts w:hint="cs"/>
          <w:rtl/>
        </w:rPr>
        <w:t>ه مخالف با د</w:t>
      </w:r>
      <w:r w:rsidR="00C97A77" w:rsidRPr="00C97A77">
        <w:rPr>
          <w:rStyle w:val="Char2"/>
          <w:rFonts w:hint="cs"/>
          <w:rtl/>
        </w:rPr>
        <w:t>ی</w:t>
      </w:r>
      <w:r w:rsidR="00C16A6A" w:rsidRPr="00C97A77">
        <w:rPr>
          <w:rStyle w:val="Char2"/>
          <w:rFonts w:hint="cs"/>
          <w:rtl/>
        </w:rPr>
        <w:t>ن اسلام باشد دور</w:t>
      </w:r>
      <w:r w:rsidR="00C97A77" w:rsidRPr="00C97A77">
        <w:rPr>
          <w:rStyle w:val="Char2"/>
          <w:rFonts w:hint="cs"/>
          <w:rtl/>
        </w:rPr>
        <w:t>ی</w:t>
      </w:r>
      <w:r w:rsidR="00C16A6A" w:rsidRPr="00C97A77">
        <w:rPr>
          <w:rStyle w:val="Char2"/>
          <w:rFonts w:hint="cs"/>
          <w:rtl/>
        </w:rPr>
        <w:t xml:space="preserve"> و تبرّ</w:t>
      </w:r>
      <w:r w:rsidR="00C97A77" w:rsidRPr="00C97A77">
        <w:rPr>
          <w:rStyle w:val="Char2"/>
          <w:rFonts w:hint="cs"/>
          <w:rtl/>
        </w:rPr>
        <w:t>ی</w:t>
      </w:r>
      <w:r w:rsidR="00C16A6A" w:rsidRPr="00C97A77">
        <w:rPr>
          <w:rStyle w:val="Char2"/>
          <w:rFonts w:hint="cs"/>
          <w:rtl/>
        </w:rPr>
        <w:t xml:space="preserve"> جستم</w:t>
      </w:r>
      <w:r w:rsidR="00AD1EAC" w:rsidRPr="00C97A77">
        <w:rPr>
          <w:rStyle w:val="Char2"/>
          <w:rFonts w:hint="cs"/>
          <w:rtl/>
        </w:rPr>
        <w:t>.</w:t>
      </w:r>
    </w:p>
    <w:p w:rsidR="00AD1EAC" w:rsidRPr="00C97A77" w:rsidRDefault="00AD1EAC" w:rsidP="00AD1EAC">
      <w:pPr>
        <w:bidi/>
        <w:ind w:firstLine="284"/>
        <w:jc w:val="both"/>
        <w:rPr>
          <w:rStyle w:val="Char2"/>
          <w:rtl/>
        </w:rPr>
      </w:pPr>
      <w:r w:rsidRPr="00C97A77">
        <w:rPr>
          <w:rStyle w:val="Char2"/>
          <w:rFonts w:hint="cs"/>
          <w:rtl/>
        </w:rPr>
        <w:t>مرد عام</w:t>
      </w:r>
      <w:r w:rsidR="00C97A77" w:rsidRPr="00C97A77">
        <w:rPr>
          <w:rStyle w:val="Char2"/>
          <w:rFonts w:hint="cs"/>
          <w:rtl/>
        </w:rPr>
        <w:t>ی</w:t>
      </w:r>
      <w:r w:rsidRPr="00C97A77">
        <w:rPr>
          <w:rStyle w:val="Char2"/>
          <w:rFonts w:hint="cs"/>
          <w:rtl/>
        </w:rPr>
        <w:t xml:space="preserve"> پس از ت</w:t>
      </w:r>
      <w:r w:rsidR="006808D5" w:rsidRPr="006808D5">
        <w:rPr>
          <w:rStyle w:val="Char2"/>
          <w:rFonts w:hint="cs"/>
          <w:rtl/>
        </w:rPr>
        <w:t>ک</w:t>
      </w:r>
      <w:r w:rsidRPr="00C97A77">
        <w:rPr>
          <w:rStyle w:val="Char2"/>
          <w:rFonts w:hint="cs"/>
          <w:rtl/>
        </w:rPr>
        <w:t>رار ا</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لمات از نزد ش</w:t>
      </w:r>
      <w:r w:rsidR="00C97A77" w:rsidRPr="00C97A77">
        <w:rPr>
          <w:rStyle w:val="Char2"/>
          <w:rFonts w:hint="cs"/>
          <w:rtl/>
        </w:rPr>
        <w:t>ی</w:t>
      </w:r>
      <w:r w:rsidRPr="00C97A77">
        <w:rPr>
          <w:rStyle w:val="Char2"/>
          <w:rFonts w:hint="cs"/>
          <w:rtl/>
        </w:rPr>
        <w:t>خ خارج م</w:t>
      </w:r>
      <w:r w:rsidR="00C97A77" w:rsidRPr="00C97A77">
        <w:rPr>
          <w:rStyle w:val="Char2"/>
          <w:rFonts w:hint="cs"/>
          <w:rtl/>
        </w:rPr>
        <w:t>ی</w:t>
      </w:r>
      <w:r w:rsidRPr="00C97A77">
        <w:rPr>
          <w:rStyle w:val="Char2"/>
          <w:rFonts w:hint="cs"/>
          <w:rtl/>
        </w:rPr>
        <w:t>‌شود و م</w:t>
      </w:r>
      <w:r w:rsidR="00C97A77" w:rsidRPr="00C97A77">
        <w:rPr>
          <w:rStyle w:val="Char2"/>
          <w:rFonts w:hint="cs"/>
          <w:rtl/>
        </w:rPr>
        <w:t>ی</w:t>
      </w:r>
      <w:r w:rsidRPr="00C97A77">
        <w:rPr>
          <w:rStyle w:val="Char2"/>
          <w:rFonts w:hint="cs"/>
          <w:rtl/>
        </w:rPr>
        <w:t xml:space="preserve">‌پندارد </w:t>
      </w:r>
      <w:r w:rsidR="006808D5" w:rsidRPr="006808D5">
        <w:rPr>
          <w:rStyle w:val="Char2"/>
          <w:rFonts w:hint="cs"/>
          <w:rtl/>
        </w:rPr>
        <w:t>ک</w:t>
      </w:r>
      <w:r w:rsidRPr="00C97A77">
        <w:rPr>
          <w:rStyle w:val="Char2"/>
          <w:rFonts w:hint="cs"/>
          <w:rtl/>
        </w:rPr>
        <w:t>ه</w:t>
      </w:r>
      <w:r w:rsidR="0091065E">
        <w:rPr>
          <w:rStyle w:val="Char2"/>
          <w:rFonts w:hint="cs"/>
          <w:rtl/>
        </w:rPr>
        <w:t xml:space="preserve"> </w:t>
      </w:r>
      <w:r w:rsidRPr="00C97A77">
        <w:rPr>
          <w:rStyle w:val="Char2"/>
          <w:rFonts w:hint="cs"/>
          <w:rtl/>
        </w:rPr>
        <w:t>توبه هم</w:t>
      </w:r>
      <w:r w:rsidR="00C97A77" w:rsidRPr="00C97A77">
        <w:rPr>
          <w:rStyle w:val="Char2"/>
          <w:rFonts w:hint="cs"/>
          <w:rtl/>
        </w:rPr>
        <w:t>ی</w:t>
      </w:r>
      <w:r w:rsidRPr="00C97A77">
        <w:rPr>
          <w:rStyle w:val="Char2"/>
          <w:rFonts w:hint="cs"/>
          <w:rtl/>
        </w:rPr>
        <w:t>ن بود و بس و ا</w:t>
      </w:r>
      <w:r w:rsidR="00C97A77" w:rsidRPr="00C97A77">
        <w:rPr>
          <w:rStyle w:val="Char2"/>
          <w:rFonts w:hint="cs"/>
          <w:rtl/>
        </w:rPr>
        <w:t>ی</w:t>
      </w:r>
      <w:r w:rsidRPr="00C97A77">
        <w:rPr>
          <w:rStyle w:val="Char2"/>
          <w:rFonts w:hint="cs"/>
          <w:rtl/>
        </w:rPr>
        <w:t>ن از دو طرف ـ هم از طرف عامل</w:t>
      </w:r>
      <w:r w:rsidR="00C97A77" w:rsidRPr="00C97A77">
        <w:rPr>
          <w:rStyle w:val="Char2"/>
          <w:rFonts w:hint="cs"/>
          <w:rtl/>
        </w:rPr>
        <w:t>ی</w:t>
      </w:r>
      <w:r w:rsidRPr="00C97A77">
        <w:rPr>
          <w:rStyle w:val="Char2"/>
          <w:rFonts w:hint="cs"/>
          <w:rtl/>
        </w:rPr>
        <w:t xml:space="preserve"> و هم از طرف ش</w:t>
      </w:r>
      <w:r w:rsidR="00C97A77" w:rsidRPr="00C97A77">
        <w:rPr>
          <w:rStyle w:val="Char2"/>
          <w:rFonts w:hint="cs"/>
          <w:rtl/>
        </w:rPr>
        <w:t>ی</w:t>
      </w:r>
      <w:r w:rsidRPr="00C97A77">
        <w:rPr>
          <w:rStyle w:val="Char2"/>
          <w:rFonts w:hint="cs"/>
          <w:rtl/>
        </w:rPr>
        <w:t xml:space="preserve">خ ـ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جهل و نادان</w:t>
      </w:r>
      <w:r w:rsidR="00C97A77" w:rsidRPr="00C97A77">
        <w:rPr>
          <w:rStyle w:val="Char2"/>
          <w:rFonts w:hint="cs"/>
          <w:rtl/>
        </w:rPr>
        <w:t>ی</w:t>
      </w:r>
      <w:r w:rsidRPr="00C97A77">
        <w:rPr>
          <w:rStyle w:val="Char2"/>
          <w:rFonts w:hint="cs"/>
          <w:rtl/>
        </w:rPr>
        <w:t xml:space="preserve"> و عمل قب</w:t>
      </w:r>
      <w:r w:rsidR="00C97A77" w:rsidRPr="00C97A77">
        <w:rPr>
          <w:rStyle w:val="Char2"/>
          <w:rFonts w:hint="cs"/>
          <w:rtl/>
        </w:rPr>
        <w:t>ی</w:t>
      </w:r>
      <w:r w:rsidRPr="00C97A77">
        <w:rPr>
          <w:rStyle w:val="Char2"/>
          <w:rFonts w:hint="cs"/>
          <w:rtl/>
        </w:rPr>
        <w:t>ح</w:t>
      </w:r>
      <w:r w:rsidR="00C97A77" w:rsidRPr="00C97A77">
        <w:rPr>
          <w:rStyle w:val="Char2"/>
          <w:rFonts w:hint="cs"/>
          <w:rtl/>
        </w:rPr>
        <w:t>ی</w:t>
      </w:r>
      <w:r w:rsidRPr="00C97A77">
        <w:rPr>
          <w:rStyle w:val="Char2"/>
          <w:rFonts w:hint="cs"/>
          <w:rtl/>
        </w:rPr>
        <w:t xml:space="preserve"> است، ز</w:t>
      </w:r>
      <w:r w:rsidR="00C97A77" w:rsidRPr="00C97A77">
        <w:rPr>
          <w:rStyle w:val="Char2"/>
          <w:rFonts w:hint="cs"/>
          <w:rtl/>
        </w:rPr>
        <w:t>ی</w:t>
      </w:r>
      <w:r w:rsidRPr="00C97A77">
        <w:rPr>
          <w:rStyle w:val="Char2"/>
          <w:rFonts w:hint="cs"/>
          <w:rtl/>
        </w:rPr>
        <w:t>را صِرف اقرار به توبه. و محض چرخاندن زبان بدان، توبه محسوب نم</w:t>
      </w:r>
      <w:r w:rsidR="00C97A77" w:rsidRPr="00C97A77">
        <w:rPr>
          <w:rStyle w:val="Char2"/>
          <w:rFonts w:hint="cs"/>
          <w:rtl/>
        </w:rPr>
        <w:t>ی</w:t>
      </w:r>
      <w:r w:rsidRPr="00C97A77">
        <w:rPr>
          <w:rStyle w:val="Char2"/>
          <w:rFonts w:hint="cs"/>
          <w:rtl/>
        </w:rPr>
        <w:t>‌شود. و اگر چن</w:t>
      </w:r>
      <w:r w:rsidR="00C97A77" w:rsidRPr="00C97A77">
        <w:rPr>
          <w:rStyle w:val="Char2"/>
          <w:rFonts w:hint="cs"/>
          <w:rtl/>
        </w:rPr>
        <w:t>ی</w:t>
      </w:r>
      <w:r w:rsidRPr="00C97A77">
        <w:rPr>
          <w:rStyle w:val="Char2"/>
          <w:rFonts w:hint="cs"/>
          <w:rtl/>
        </w:rPr>
        <w:t>ن م</w:t>
      </w:r>
      <w:r w:rsidR="00C97A77" w:rsidRPr="00C97A77">
        <w:rPr>
          <w:rStyle w:val="Char2"/>
          <w:rFonts w:hint="cs"/>
          <w:rtl/>
        </w:rPr>
        <w:t>ی</w:t>
      </w:r>
      <w:r w:rsidRPr="00C97A77">
        <w:rPr>
          <w:rStyle w:val="Char2"/>
          <w:rFonts w:hint="cs"/>
          <w:rtl/>
        </w:rPr>
        <w:t>‌بود چقدر توبه آسان م</w:t>
      </w:r>
      <w:r w:rsidR="00C97A77" w:rsidRPr="00C97A77">
        <w:rPr>
          <w:rStyle w:val="Char2"/>
          <w:rFonts w:hint="cs"/>
          <w:rtl/>
        </w:rPr>
        <w:t>ی</w:t>
      </w:r>
      <w:r w:rsidRPr="00C97A77">
        <w:rPr>
          <w:rStyle w:val="Char2"/>
          <w:rFonts w:hint="cs"/>
          <w:rtl/>
        </w:rPr>
        <w:t>‌شد!</w:t>
      </w:r>
    </w:p>
    <w:p w:rsidR="00EB75F0" w:rsidRPr="00C97A77" w:rsidRDefault="000B21E7" w:rsidP="000D3684">
      <w:pPr>
        <w:bidi/>
        <w:ind w:firstLine="284"/>
        <w:jc w:val="both"/>
        <w:rPr>
          <w:rStyle w:val="Char2"/>
          <w:rtl/>
        </w:rPr>
      </w:pPr>
      <w:r w:rsidRPr="00C97A77">
        <w:rPr>
          <w:rStyle w:val="Char2"/>
          <w:rFonts w:hint="cs"/>
          <w:rtl/>
        </w:rPr>
        <w:t xml:space="preserve">توبه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امر بزرگتر، عم</w:t>
      </w:r>
      <w:r w:rsidR="00C97A77" w:rsidRPr="00C97A77">
        <w:rPr>
          <w:rStyle w:val="Char2"/>
          <w:rFonts w:hint="cs"/>
          <w:rtl/>
        </w:rPr>
        <w:t>ی</w:t>
      </w:r>
      <w:r w:rsidRPr="00C97A77">
        <w:rPr>
          <w:rStyle w:val="Char2"/>
          <w:rFonts w:hint="cs"/>
          <w:rtl/>
        </w:rPr>
        <w:t>ق‌تر و سخت‌تر از آن است. البته تلفظ توبه مطلوب است ول</w:t>
      </w:r>
      <w:r w:rsidR="00C97A77" w:rsidRPr="00C97A77">
        <w:rPr>
          <w:rStyle w:val="Char2"/>
          <w:rFonts w:hint="cs"/>
          <w:rtl/>
        </w:rPr>
        <w:t>ی</w:t>
      </w:r>
      <w:r w:rsidRPr="00C97A77">
        <w:rPr>
          <w:rStyle w:val="Char2"/>
          <w:rFonts w:hint="cs"/>
          <w:rtl/>
        </w:rPr>
        <w:t xml:space="preserve"> بعد از تحقق و تصم</w:t>
      </w:r>
      <w:r w:rsidR="00C97A77" w:rsidRPr="00C97A77">
        <w:rPr>
          <w:rStyle w:val="Char2"/>
          <w:rFonts w:hint="cs"/>
          <w:rtl/>
        </w:rPr>
        <w:t>ی</w:t>
      </w:r>
      <w:r w:rsidRPr="00C97A77">
        <w:rPr>
          <w:rStyle w:val="Char2"/>
          <w:rFonts w:hint="cs"/>
          <w:rtl/>
        </w:rPr>
        <w:t>م قطع</w:t>
      </w:r>
      <w:r w:rsidR="00C97A77" w:rsidRPr="00C97A77">
        <w:rPr>
          <w:rStyle w:val="Char2"/>
          <w:rFonts w:hint="cs"/>
          <w:rtl/>
        </w:rPr>
        <w:t>ی</w:t>
      </w:r>
      <w:r w:rsidRPr="00C97A77">
        <w:rPr>
          <w:rStyle w:val="Char2"/>
          <w:rFonts w:hint="cs"/>
          <w:rtl/>
        </w:rPr>
        <w:t xml:space="preserve"> در انجام آن و بعد از اقرار و اعتراف به گناه ودرخواست عفو و مغفرت از پ</w:t>
      </w:r>
      <w:r w:rsidR="00C97A77" w:rsidRPr="00C97A77">
        <w:rPr>
          <w:rStyle w:val="Char2"/>
          <w:rFonts w:hint="cs"/>
          <w:rtl/>
        </w:rPr>
        <w:t>ی</w:t>
      </w:r>
      <w:r w:rsidRPr="00C97A77">
        <w:rPr>
          <w:rStyle w:val="Char2"/>
          <w:rFonts w:hint="cs"/>
          <w:rtl/>
        </w:rPr>
        <w:t>شگاه پروردگار. اما صرف استغفار و اعلام توبه به وس</w:t>
      </w:r>
      <w:r w:rsidR="00C97A77" w:rsidRPr="00C97A77">
        <w:rPr>
          <w:rStyle w:val="Char2"/>
          <w:rFonts w:hint="cs"/>
          <w:rtl/>
        </w:rPr>
        <w:t>ی</w:t>
      </w:r>
      <w:r w:rsidRPr="00C97A77">
        <w:rPr>
          <w:rStyle w:val="Char2"/>
          <w:rFonts w:hint="cs"/>
          <w:rtl/>
        </w:rPr>
        <w:t>ل</w:t>
      </w:r>
      <w:r w:rsidR="009F7EDB" w:rsidRPr="009F7EDB">
        <w:rPr>
          <w:rStyle w:val="Char2"/>
          <w:rFonts w:hint="cs"/>
          <w:rtl/>
        </w:rPr>
        <w:t>ۀ</w:t>
      </w:r>
      <w:r w:rsidRPr="00C97A77">
        <w:rPr>
          <w:rStyle w:val="Char2"/>
          <w:rFonts w:hint="cs"/>
          <w:rtl/>
        </w:rPr>
        <w:t xml:space="preserve"> زبان بدون تصم</w:t>
      </w:r>
      <w:r w:rsidR="00C97A77" w:rsidRPr="00C97A77">
        <w:rPr>
          <w:rStyle w:val="Char2"/>
          <w:rFonts w:hint="cs"/>
          <w:rtl/>
        </w:rPr>
        <w:t>ی</w:t>
      </w:r>
      <w:r w:rsidRPr="00C97A77">
        <w:rPr>
          <w:rStyle w:val="Char2"/>
          <w:rFonts w:hint="cs"/>
          <w:rtl/>
        </w:rPr>
        <w:t>م قلب</w:t>
      </w:r>
      <w:r w:rsidR="00C97A77" w:rsidRPr="00C97A77">
        <w:rPr>
          <w:rStyle w:val="Char2"/>
          <w:rFonts w:hint="cs"/>
          <w:rtl/>
        </w:rPr>
        <w:t>ی</w:t>
      </w:r>
      <w:r w:rsidRPr="00C97A77">
        <w:rPr>
          <w:rStyle w:val="Char2"/>
          <w:rFonts w:hint="cs"/>
          <w:rtl/>
        </w:rPr>
        <w:t xml:space="preserve"> ـ همانطور </w:t>
      </w:r>
      <w:r w:rsidR="006808D5" w:rsidRPr="006808D5">
        <w:rPr>
          <w:rStyle w:val="Char2"/>
          <w:rFonts w:hint="cs"/>
          <w:rtl/>
        </w:rPr>
        <w:t>ک</w:t>
      </w:r>
      <w:r w:rsidRPr="00C97A77">
        <w:rPr>
          <w:rStyle w:val="Char2"/>
          <w:rFonts w:hint="cs"/>
          <w:rtl/>
        </w:rPr>
        <w:t>ه ذوالنون مصر</w:t>
      </w:r>
      <w:r w:rsidR="00C97A77" w:rsidRPr="00C97A77">
        <w:rPr>
          <w:rStyle w:val="Char2"/>
          <w:rFonts w:hint="cs"/>
          <w:rtl/>
        </w:rPr>
        <w:t>ی</w:t>
      </w:r>
      <w:r w:rsidRPr="00C97A77">
        <w:rPr>
          <w:rStyle w:val="Char2"/>
          <w:rFonts w:hint="cs"/>
          <w:rtl/>
        </w:rPr>
        <w:t xml:space="preserve"> گفته است ـ از قب</w:t>
      </w:r>
      <w:r w:rsidR="00C97A77" w:rsidRPr="00C97A77">
        <w:rPr>
          <w:rStyle w:val="Char2"/>
          <w:rFonts w:hint="cs"/>
          <w:rtl/>
        </w:rPr>
        <w:t>ی</w:t>
      </w:r>
      <w:r w:rsidRPr="00C97A77">
        <w:rPr>
          <w:rStyle w:val="Char2"/>
          <w:rFonts w:hint="cs"/>
          <w:rtl/>
        </w:rPr>
        <w:t>ل توب</w:t>
      </w:r>
      <w:r w:rsidR="00EB75F0" w:rsidRPr="00C97A77">
        <w:rPr>
          <w:rStyle w:val="Char2"/>
          <w:rFonts w:hint="cs"/>
          <w:rtl/>
        </w:rPr>
        <w:t>ه</w:t>
      </w:r>
      <w:r w:rsidR="00C11B36">
        <w:rPr>
          <w:rStyle w:val="Char2"/>
        </w:rPr>
        <w:t>‌</w:t>
      </w:r>
      <w:r w:rsidR="00EB75F0" w:rsidRPr="00C97A77">
        <w:rPr>
          <w:rStyle w:val="Char2"/>
          <w:rFonts w:hint="cs"/>
          <w:rtl/>
        </w:rPr>
        <w:t>ی</w:t>
      </w:r>
      <w:r w:rsidRPr="00C97A77">
        <w:rPr>
          <w:rStyle w:val="Char2"/>
          <w:rFonts w:hint="cs"/>
          <w:rtl/>
        </w:rPr>
        <w:t xml:space="preserve"> دروغگو</w:t>
      </w:r>
      <w:r w:rsidR="00C97A77" w:rsidRPr="00C97A77">
        <w:rPr>
          <w:rStyle w:val="Char2"/>
          <w:rFonts w:hint="cs"/>
          <w:rtl/>
        </w:rPr>
        <w:t>ی</w:t>
      </w:r>
      <w:r w:rsidRPr="00C97A77">
        <w:rPr>
          <w:rStyle w:val="Char2"/>
          <w:rFonts w:hint="cs"/>
          <w:rtl/>
        </w:rPr>
        <w:t>ان [</w:t>
      </w:r>
      <w:r w:rsidR="006808D5" w:rsidRPr="006808D5">
        <w:rPr>
          <w:rStyle w:val="Char2"/>
          <w:rFonts w:hint="cs"/>
          <w:rtl/>
        </w:rPr>
        <w:t>ک</w:t>
      </w:r>
      <w:r w:rsidRPr="00C97A77">
        <w:rPr>
          <w:rStyle w:val="Char2"/>
          <w:rFonts w:hint="cs"/>
          <w:rtl/>
        </w:rPr>
        <w:t>ذّاب</w:t>
      </w:r>
      <w:r w:rsidR="00C97A77" w:rsidRPr="00C97A77">
        <w:rPr>
          <w:rStyle w:val="Char2"/>
          <w:rFonts w:hint="cs"/>
          <w:rtl/>
        </w:rPr>
        <w:t>ی</w:t>
      </w:r>
      <w:r w:rsidRPr="00C97A77">
        <w:rPr>
          <w:rStyle w:val="Char2"/>
          <w:rFonts w:hint="cs"/>
          <w:rtl/>
        </w:rPr>
        <w:t>ن] است</w:t>
      </w:r>
      <w:r w:rsidR="00457C71" w:rsidRPr="00C97A77">
        <w:rPr>
          <w:rStyle w:val="Char2"/>
          <w:rFonts w:hint="cs"/>
          <w:rtl/>
        </w:rPr>
        <w:t>. خانم زاهد و عابد، رابعه عدو</w:t>
      </w:r>
      <w:r w:rsidR="00C97A77" w:rsidRPr="00C97A77">
        <w:rPr>
          <w:rStyle w:val="Char2"/>
          <w:rFonts w:hint="cs"/>
          <w:rtl/>
        </w:rPr>
        <w:t>ی</w:t>
      </w:r>
      <w:r w:rsidR="00457C71" w:rsidRPr="00C97A77">
        <w:rPr>
          <w:rStyle w:val="Char2"/>
          <w:rFonts w:hint="cs"/>
          <w:rtl/>
        </w:rPr>
        <w:t xml:space="preserve"> و چه ن</w:t>
      </w:r>
      <w:r w:rsidR="00C97A77" w:rsidRPr="00C97A77">
        <w:rPr>
          <w:rStyle w:val="Char2"/>
          <w:rFonts w:hint="cs"/>
          <w:rtl/>
        </w:rPr>
        <w:t>ی</w:t>
      </w:r>
      <w:r w:rsidR="006808D5" w:rsidRPr="006808D5">
        <w:rPr>
          <w:rStyle w:val="Char2"/>
          <w:rFonts w:hint="cs"/>
          <w:rtl/>
        </w:rPr>
        <w:t>ک</w:t>
      </w:r>
      <w:r w:rsidR="00457C71" w:rsidRPr="00C97A77">
        <w:rPr>
          <w:rStyle w:val="Char2"/>
          <w:rFonts w:hint="cs"/>
          <w:rtl/>
        </w:rPr>
        <w:t>و گفته است.</w:t>
      </w:r>
      <w:r w:rsidR="00EB75F0" w:rsidRPr="00EB75F0">
        <w:rPr>
          <w:rFonts w:ascii="Traditional Arabic" w:hAnsi="Traditional Arabic" w:cs="Traditional Arabic"/>
          <w:b/>
          <w:bCs/>
          <w:sz w:val="28"/>
          <w:szCs w:val="28"/>
          <w:rtl/>
          <w:lang w:bidi="fa-IR"/>
        </w:rPr>
        <w:t xml:space="preserve"> </w:t>
      </w:r>
      <w:r w:rsidR="000D3684" w:rsidRPr="000D3684">
        <w:rPr>
          <w:rStyle w:val="Char2"/>
          <w:rFonts w:hint="cs"/>
          <w:rtl/>
        </w:rPr>
        <w:t>«</w:t>
      </w:r>
      <w:r w:rsidR="004C4899" w:rsidRPr="000D3684">
        <w:rPr>
          <w:rStyle w:val="Char9"/>
          <w:rFonts w:hint="cs"/>
          <w:rtl/>
        </w:rPr>
        <w:t>إ</w:t>
      </w:r>
      <w:r w:rsidR="00EB75F0" w:rsidRPr="000D3684">
        <w:rPr>
          <w:rStyle w:val="Char9"/>
          <w:rtl/>
        </w:rPr>
        <w:t xml:space="preserve">ن استغفارنا يحتاج </w:t>
      </w:r>
      <w:r w:rsidR="004C4899" w:rsidRPr="000D3684">
        <w:rPr>
          <w:rStyle w:val="Char9"/>
          <w:rFonts w:hint="cs"/>
          <w:rtl/>
        </w:rPr>
        <w:t>إلی</w:t>
      </w:r>
      <w:r w:rsidR="00EB75F0" w:rsidRPr="000D3684">
        <w:rPr>
          <w:rStyle w:val="Char9"/>
          <w:rtl/>
        </w:rPr>
        <w:t xml:space="preserve"> استغفار</w:t>
      </w:r>
      <w:r w:rsidR="000D3684" w:rsidRPr="000D3684">
        <w:rPr>
          <w:rStyle w:val="Char2"/>
          <w:rFonts w:hint="cs"/>
          <w:rtl/>
        </w:rPr>
        <w:t>»</w:t>
      </w:r>
      <w:r w:rsidR="000D3684">
        <w:rPr>
          <w:rStyle w:val="Char2"/>
          <w:rFonts w:hint="cs"/>
          <w:rtl/>
        </w:rPr>
        <w:t>.</w:t>
      </w:r>
      <w:r w:rsidR="00EB75F0" w:rsidRPr="00C97A77">
        <w:rPr>
          <w:rStyle w:val="Char2"/>
          <w:rFonts w:hint="cs"/>
          <w:rtl/>
        </w:rPr>
        <w:t xml:space="preserve"> «استغفار زبان</w:t>
      </w:r>
      <w:r w:rsidR="00C97A77" w:rsidRPr="00C97A77">
        <w:rPr>
          <w:rStyle w:val="Char2"/>
          <w:rFonts w:hint="cs"/>
          <w:rtl/>
        </w:rPr>
        <w:t>ی</w:t>
      </w:r>
      <w:r w:rsidR="00EB75F0" w:rsidRPr="00C97A77">
        <w:rPr>
          <w:rStyle w:val="Char2"/>
          <w:rFonts w:hint="cs"/>
          <w:rtl/>
        </w:rPr>
        <w:t xml:space="preserve"> ما، ن</w:t>
      </w:r>
      <w:r w:rsidR="00C97A77" w:rsidRPr="00C97A77">
        <w:rPr>
          <w:rStyle w:val="Char2"/>
          <w:rFonts w:hint="cs"/>
          <w:rtl/>
        </w:rPr>
        <w:t>ی</w:t>
      </w:r>
      <w:r w:rsidR="00EB75F0" w:rsidRPr="00C97A77">
        <w:rPr>
          <w:rStyle w:val="Char2"/>
          <w:rFonts w:hint="cs"/>
          <w:rtl/>
        </w:rPr>
        <w:t>از به استغفار دارد».</w:t>
      </w:r>
    </w:p>
    <w:p w:rsidR="00EB75F0" w:rsidRPr="00C97A77" w:rsidRDefault="006808D5" w:rsidP="00D446DE">
      <w:pPr>
        <w:widowControl w:val="0"/>
        <w:bidi/>
        <w:ind w:firstLine="284"/>
        <w:jc w:val="both"/>
        <w:rPr>
          <w:rStyle w:val="Char2"/>
          <w:rtl/>
        </w:rPr>
      </w:pPr>
      <w:r w:rsidRPr="006808D5">
        <w:rPr>
          <w:rStyle w:val="Char2"/>
          <w:rFonts w:hint="cs"/>
          <w:rtl/>
        </w:rPr>
        <w:t>ک</w:t>
      </w:r>
      <w:r w:rsidR="00EB75F0" w:rsidRPr="00C97A77">
        <w:rPr>
          <w:rStyle w:val="Char2"/>
          <w:rFonts w:hint="cs"/>
          <w:rtl/>
        </w:rPr>
        <w:t xml:space="preserve">م نبودند </w:t>
      </w:r>
      <w:r w:rsidRPr="006808D5">
        <w:rPr>
          <w:rStyle w:val="Char2"/>
          <w:rFonts w:hint="cs"/>
          <w:rtl/>
        </w:rPr>
        <w:t>ک</w:t>
      </w:r>
      <w:r w:rsidR="00EB75F0" w:rsidRPr="00C97A77">
        <w:rPr>
          <w:rStyle w:val="Char2"/>
          <w:rFonts w:hint="cs"/>
          <w:rtl/>
        </w:rPr>
        <w:t>سان</w:t>
      </w:r>
      <w:r w:rsidR="00C97A77" w:rsidRPr="00C97A77">
        <w:rPr>
          <w:rStyle w:val="Char2"/>
          <w:rFonts w:hint="cs"/>
          <w:rtl/>
        </w:rPr>
        <w:t>ی</w:t>
      </w:r>
      <w:r w:rsidR="00EB75F0" w:rsidRPr="00C97A77">
        <w:rPr>
          <w:rStyle w:val="Char2"/>
          <w:rFonts w:hint="cs"/>
          <w:rtl/>
        </w:rPr>
        <w:t xml:space="preserve"> </w:t>
      </w:r>
      <w:r w:rsidRPr="006808D5">
        <w:rPr>
          <w:rStyle w:val="Char2"/>
          <w:rFonts w:hint="cs"/>
          <w:rtl/>
        </w:rPr>
        <w:t>ک</w:t>
      </w:r>
      <w:r w:rsidR="00EB75F0" w:rsidRPr="00C97A77">
        <w:rPr>
          <w:rStyle w:val="Char2"/>
          <w:rFonts w:hint="cs"/>
          <w:rtl/>
        </w:rPr>
        <w:t>ه از استغفار زبان</w:t>
      </w:r>
      <w:r w:rsidR="00C97A77" w:rsidRPr="00C97A77">
        <w:rPr>
          <w:rStyle w:val="Char2"/>
          <w:rFonts w:hint="cs"/>
          <w:rtl/>
        </w:rPr>
        <w:t>ی</w:t>
      </w:r>
      <w:r w:rsidR="00EB75F0" w:rsidRPr="00C97A77">
        <w:rPr>
          <w:rStyle w:val="Char2"/>
          <w:rFonts w:hint="cs"/>
          <w:rtl/>
        </w:rPr>
        <w:t xml:space="preserve"> درخواست مغفرت نمودند. استغفار</w:t>
      </w:r>
      <w:r w:rsidR="00C97A77" w:rsidRPr="00C97A77">
        <w:rPr>
          <w:rStyle w:val="Char2"/>
          <w:rFonts w:hint="cs"/>
          <w:rtl/>
        </w:rPr>
        <w:t>ی</w:t>
      </w:r>
      <w:r w:rsidR="00EB75F0" w:rsidRPr="00C97A77">
        <w:rPr>
          <w:rStyle w:val="Char2"/>
          <w:rFonts w:hint="cs"/>
          <w:rtl/>
        </w:rPr>
        <w:t xml:space="preserve"> </w:t>
      </w:r>
      <w:r w:rsidRPr="006808D5">
        <w:rPr>
          <w:rStyle w:val="Char2"/>
          <w:rFonts w:hint="cs"/>
          <w:rtl/>
        </w:rPr>
        <w:t>ک</w:t>
      </w:r>
      <w:r w:rsidR="00EB75F0" w:rsidRPr="00C97A77">
        <w:rPr>
          <w:rStyle w:val="Char2"/>
          <w:rFonts w:hint="cs"/>
          <w:rtl/>
        </w:rPr>
        <w:t>ه فقط با زبان باشد بدون توبه و ندامت قبل</w:t>
      </w:r>
      <w:r w:rsidR="00C97A77" w:rsidRPr="00C97A77">
        <w:rPr>
          <w:rStyle w:val="Char2"/>
          <w:rFonts w:hint="cs"/>
          <w:rtl/>
        </w:rPr>
        <w:t>ی</w:t>
      </w:r>
      <w:r w:rsidR="00EB75F0" w:rsidRPr="00C97A77">
        <w:rPr>
          <w:rStyle w:val="Char2"/>
          <w:rFonts w:hint="cs"/>
          <w:rtl/>
        </w:rPr>
        <w:t xml:space="preserve"> ارزش چندان</w:t>
      </w:r>
      <w:r w:rsidR="00C97A77" w:rsidRPr="00C97A77">
        <w:rPr>
          <w:rStyle w:val="Char2"/>
          <w:rFonts w:hint="cs"/>
          <w:rtl/>
        </w:rPr>
        <w:t>ی</w:t>
      </w:r>
      <w:r w:rsidR="00EB75F0" w:rsidRPr="00C97A77">
        <w:rPr>
          <w:rStyle w:val="Char2"/>
          <w:rFonts w:hint="cs"/>
          <w:rtl/>
        </w:rPr>
        <w:t xml:space="preserve"> ندارد. حق</w:t>
      </w:r>
      <w:r w:rsidR="00C97A77" w:rsidRPr="00C97A77">
        <w:rPr>
          <w:rStyle w:val="Char2"/>
          <w:rFonts w:hint="cs"/>
          <w:rtl/>
        </w:rPr>
        <w:t>ی</w:t>
      </w:r>
      <w:r w:rsidR="00EB75F0" w:rsidRPr="00C97A77">
        <w:rPr>
          <w:rStyle w:val="Char2"/>
          <w:rFonts w:hint="cs"/>
          <w:rtl/>
        </w:rPr>
        <w:t>قت توبه د واقع عبارت است از عمل عقل، قلب</w:t>
      </w:r>
      <w:r w:rsidR="00C97A77" w:rsidRPr="00C97A77">
        <w:rPr>
          <w:rStyle w:val="Char2"/>
          <w:rFonts w:hint="cs"/>
          <w:rtl/>
        </w:rPr>
        <w:t>ی</w:t>
      </w:r>
      <w:r w:rsidR="00EB75F0" w:rsidRPr="00C97A77">
        <w:rPr>
          <w:rStyle w:val="Char2"/>
          <w:rFonts w:hint="cs"/>
          <w:rtl/>
        </w:rPr>
        <w:t xml:space="preserve"> و بدن</w:t>
      </w:r>
      <w:r w:rsidR="00C97A77" w:rsidRPr="00C97A77">
        <w:rPr>
          <w:rStyle w:val="Char2"/>
          <w:rFonts w:hint="cs"/>
          <w:rtl/>
        </w:rPr>
        <w:t>ی</w:t>
      </w:r>
      <w:r w:rsidR="00EB75F0" w:rsidRPr="00C97A77">
        <w:rPr>
          <w:rStyle w:val="Char2"/>
          <w:rFonts w:hint="cs"/>
          <w:rtl/>
        </w:rPr>
        <w:t>. آغاز توبه عمل عقل</w:t>
      </w:r>
      <w:r w:rsidR="00C97A77" w:rsidRPr="00C97A77">
        <w:rPr>
          <w:rStyle w:val="Char2"/>
          <w:rFonts w:hint="cs"/>
          <w:rtl/>
        </w:rPr>
        <w:t>ی</w:t>
      </w:r>
      <w:r w:rsidR="00EB75F0" w:rsidRPr="00C97A77">
        <w:rPr>
          <w:rStyle w:val="Char2"/>
          <w:rFonts w:hint="cs"/>
          <w:rtl/>
        </w:rPr>
        <w:t xml:space="preserve"> و شعور</w:t>
      </w:r>
      <w:r w:rsidR="00C97A77" w:rsidRPr="00C97A77">
        <w:rPr>
          <w:rStyle w:val="Char2"/>
          <w:rFonts w:hint="cs"/>
          <w:rtl/>
        </w:rPr>
        <w:t>ی</w:t>
      </w:r>
      <w:r w:rsidR="00EB75F0" w:rsidRPr="00C97A77">
        <w:rPr>
          <w:rStyle w:val="Char2"/>
          <w:rFonts w:hint="cs"/>
          <w:rtl/>
        </w:rPr>
        <w:t xml:space="preserve"> آغاز م</w:t>
      </w:r>
      <w:r w:rsidR="00C97A77" w:rsidRPr="00C97A77">
        <w:rPr>
          <w:rStyle w:val="Char2"/>
          <w:rFonts w:hint="cs"/>
          <w:rtl/>
        </w:rPr>
        <w:t>ی</w:t>
      </w:r>
      <w:r w:rsidR="00EB75F0" w:rsidRPr="00C97A77">
        <w:rPr>
          <w:rStyle w:val="Char2"/>
          <w:rFonts w:hint="cs"/>
          <w:rtl/>
        </w:rPr>
        <w:t>‌شود و به دنبال آن عمل قلب</w:t>
      </w:r>
      <w:r w:rsidR="00C97A77" w:rsidRPr="00C97A77">
        <w:rPr>
          <w:rStyle w:val="Char2"/>
          <w:rFonts w:hint="cs"/>
          <w:rtl/>
        </w:rPr>
        <w:t>ی</w:t>
      </w:r>
      <w:r w:rsidR="00EB75F0" w:rsidRPr="00C97A77">
        <w:rPr>
          <w:rStyle w:val="Char2"/>
          <w:rFonts w:hint="cs"/>
          <w:rtl/>
        </w:rPr>
        <w:t xml:space="preserve"> تراوش م</w:t>
      </w:r>
      <w:r w:rsidR="00C97A77" w:rsidRPr="00C97A77">
        <w:rPr>
          <w:rStyle w:val="Char2"/>
          <w:rFonts w:hint="cs"/>
          <w:rtl/>
        </w:rPr>
        <w:t>ی</w:t>
      </w:r>
      <w:r w:rsidR="00EB75F0" w:rsidRPr="00C97A77">
        <w:rPr>
          <w:rStyle w:val="Char2"/>
          <w:rFonts w:hint="cs"/>
          <w:rtl/>
        </w:rPr>
        <w:t>‌</w:t>
      </w:r>
      <w:r w:rsidR="00C97A77" w:rsidRPr="00C97A77">
        <w:rPr>
          <w:rStyle w:val="Char2"/>
          <w:rFonts w:hint="cs"/>
          <w:rtl/>
        </w:rPr>
        <w:t>ی</w:t>
      </w:r>
      <w:r w:rsidR="00EB75F0" w:rsidRPr="00C97A77">
        <w:rPr>
          <w:rStyle w:val="Char2"/>
          <w:rFonts w:hint="cs"/>
          <w:rtl/>
        </w:rPr>
        <w:t>ابد و اعمال بدن</w:t>
      </w:r>
      <w:r w:rsidR="00C97A77" w:rsidRPr="00C97A77">
        <w:rPr>
          <w:rStyle w:val="Char2"/>
          <w:rFonts w:hint="cs"/>
          <w:rtl/>
        </w:rPr>
        <w:t>ی</w:t>
      </w:r>
      <w:r w:rsidR="00EB75F0" w:rsidRPr="00C97A77">
        <w:rPr>
          <w:rStyle w:val="Char2"/>
          <w:rFonts w:hint="cs"/>
          <w:rtl/>
        </w:rPr>
        <w:t xml:space="preserve"> در راستا</w:t>
      </w:r>
      <w:r w:rsidR="00C97A77" w:rsidRPr="00C97A77">
        <w:rPr>
          <w:rStyle w:val="Char2"/>
          <w:rFonts w:hint="cs"/>
          <w:rtl/>
        </w:rPr>
        <w:t>ی</w:t>
      </w:r>
      <w:r w:rsidR="00EB75F0" w:rsidRPr="00C97A77">
        <w:rPr>
          <w:rStyle w:val="Char2"/>
          <w:rFonts w:hint="cs"/>
          <w:rtl/>
        </w:rPr>
        <w:t xml:space="preserve"> آن ظاهر م</w:t>
      </w:r>
      <w:r w:rsidR="00C97A77" w:rsidRPr="00C97A77">
        <w:rPr>
          <w:rStyle w:val="Char2"/>
          <w:rFonts w:hint="cs"/>
          <w:rtl/>
        </w:rPr>
        <w:t>ی</w:t>
      </w:r>
      <w:r w:rsidR="00EB75F0" w:rsidRPr="00C97A77">
        <w:rPr>
          <w:rStyle w:val="Char2"/>
          <w:rFonts w:hint="cs"/>
          <w:rtl/>
        </w:rPr>
        <w:t>‌گردد. به هم</w:t>
      </w:r>
      <w:r w:rsidR="00C97A77" w:rsidRPr="00C97A77">
        <w:rPr>
          <w:rStyle w:val="Char2"/>
          <w:rFonts w:hint="cs"/>
          <w:rtl/>
        </w:rPr>
        <w:t>ی</w:t>
      </w:r>
      <w:r w:rsidR="00EB75F0" w:rsidRPr="00C97A77">
        <w:rPr>
          <w:rStyle w:val="Char2"/>
          <w:rFonts w:hint="cs"/>
          <w:rtl/>
        </w:rPr>
        <w:t>ن سبب حسن بصر</w:t>
      </w:r>
      <w:r w:rsidR="00C97A77" w:rsidRPr="00C97A77">
        <w:rPr>
          <w:rStyle w:val="Char2"/>
          <w:rFonts w:hint="cs"/>
          <w:rtl/>
        </w:rPr>
        <w:t>ی</w:t>
      </w:r>
      <w:r w:rsidR="00EB75F0" w:rsidRPr="00C97A77">
        <w:rPr>
          <w:rStyle w:val="Char2"/>
          <w:rFonts w:hint="cs"/>
          <w:rtl/>
        </w:rPr>
        <w:t xml:space="preserve"> راجع به توبه گفته است: </w:t>
      </w:r>
      <w:r w:rsidRPr="006808D5">
        <w:rPr>
          <w:rStyle w:val="Char2"/>
          <w:rFonts w:hint="cs"/>
          <w:rtl/>
        </w:rPr>
        <w:t>ک</w:t>
      </w:r>
      <w:r w:rsidR="00EB75F0" w:rsidRPr="00C97A77">
        <w:rPr>
          <w:rStyle w:val="Char2"/>
          <w:rFonts w:hint="cs"/>
          <w:rtl/>
        </w:rPr>
        <w:t>ه آن: پش</w:t>
      </w:r>
      <w:r w:rsidR="00C97A77" w:rsidRPr="00C97A77">
        <w:rPr>
          <w:rStyle w:val="Char2"/>
          <w:rFonts w:hint="cs"/>
          <w:rtl/>
        </w:rPr>
        <w:t>ی</w:t>
      </w:r>
      <w:r w:rsidR="00EB75F0" w:rsidRPr="00C97A77">
        <w:rPr>
          <w:rStyle w:val="Char2"/>
          <w:rFonts w:hint="cs"/>
          <w:rtl/>
        </w:rPr>
        <w:t>مان</w:t>
      </w:r>
      <w:r w:rsidR="00C97A77" w:rsidRPr="00C97A77">
        <w:rPr>
          <w:rStyle w:val="Char2"/>
          <w:rFonts w:hint="cs"/>
          <w:rtl/>
        </w:rPr>
        <w:t>ی</w:t>
      </w:r>
      <w:r w:rsidR="00EB75F0" w:rsidRPr="00C97A77">
        <w:rPr>
          <w:rStyle w:val="Char2"/>
          <w:rFonts w:hint="cs"/>
          <w:rtl/>
        </w:rPr>
        <w:t xml:space="preserve"> قلب</w:t>
      </w:r>
      <w:r w:rsidR="00C97A77" w:rsidRPr="00C97A77">
        <w:rPr>
          <w:rStyle w:val="Char2"/>
          <w:rFonts w:hint="cs"/>
          <w:rtl/>
        </w:rPr>
        <w:t>ی</w:t>
      </w:r>
      <w:r w:rsidR="00EB75F0" w:rsidRPr="00C97A77">
        <w:rPr>
          <w:rStyle w:val="Char2"/>
          <w:rFonts w:hint="cs"/>
          <w:rtl/>
        </w:rPr>
        <w:t xml:space="preserve"> و استغفار زبان</w:t>
      </w:r>
      <w:r w:rsidR="00C97A77" w:rsidRPr="00C97A77">
        <w:rPr>
          <w:rStyle w:val="Char2"/>
          <w:rFonts w:hint="cs"/>
          <w:rtl/>
        </w:rPr>
        <w:t>ی</w:t>
      </w:r>
      <w:r w:rsidR="00EB75F0" w:rsidRPr="00C97A77">
        <w:rPr>
          <w:rStyle w:val="Char2"/>
          <w:rFonts w:hint="cs"/>
          <w:rtl/>
        </w:rPr>
        <w:t xml:space="preserve"> و اجتناب اندام و تصم</w:t>
      </w:r>
      <w:r w:rsidR="00C97A77" w:rsidRPr="00C97A77">
        <w:rPr>
          <w:rStyle w:val="Char2"/>
          <w:rFonts w:hint="cs"/>
          <w:rtl/>
        </w:rPr>
        <w:t>ی</w:t>
      </w:r>
      <w:r w:rsidR="00EB75F0" w:rsidRPr="00C97A77">
        <w:rPr>
          <w:rStyle w:val="Char2"/>
          <w:rFonts w:hint="cs"/>
          <w:rtl/>
        </w:rPr>
        <w:t>م قاطع به عدم بازگشت به گناهان است.</w:t>
      </w:r>
    </w:p>
    <w:p w:rsidR="00035A05" w:rsidRPr="0026150C" w:rsidRDefault="0026150C" w:rsidP="0026150C">
      <w:pPr>
        <w:pStyle w:val="a0"/>
        <w:rPr>
          <w:rtl/>
        </w:rPr>
      </w:pPr>
      <w:bookmarkStart w:id="71" w:name="_Toc444772720"/>
      <w:r w:rsidRPr="0026150C">
        <w:rPr>
          <w:rFonts w:hint="cs"/>
          <w:rtl/>
        </w:rPr>
        <w:t xml:space="preserve">3- </w:t>
      </w:r>
      <w:bookmarkStart w:id="72" w:name="_Toc237013303"/>
      <w:bookmarkStart w:id="73" w:name="_Toc237013456"/>
      <w:bookmarkStart w:id="74" w:name="_Toc281676945"/>
      <w:r w:rsidR="00035A05" w:rsidRPr="0026150C">
        <w:rPr>
          <w:rFonts w:hint="cs"/>
          <w:rtl/>
        </w:rPr>
        <w:t>شرح و تعر</w:t>
      </w:r>
      <w:r w:rsidR="008168DF">
        <w:rPr>
          <w:rFonts w:hint="cs"/>
          <w:rtl/>
        </w:rPr>
        <w:t>ی</w:t>
      </w:r>
      <w:r w:rsidR="00035A05" w:rsidRPr="0026150C">
        <w:rPr>
          <w:rFonts w:hint="cs"/>
          <w:rtl/>
        </w:rPr>
        <w:t>ف توبه، از نظر امام محمد غزال</w:t>
      </w:r>
      <w:bookmarkEnd w:id="72"/>
      <w:bookmarkEnd w:id="73"/>
      <w:bookmarkEnd w:id="74"/>
      <w:r w:rsidR="000D3684" w:rsidRPr="0026150C">
        <w:rPr>
          <w:rFonts w:hint="cs"/>
          <w:rtl/>
        </w:rPr>
        <w:t>ی</w:t>
      </w:r>
      <w:bookmarkEnd w:id="71"/>
    </w:p>
    <w:p w:rsidR="009B72C2" w:rsidRPr="00C97A77" w:rsidRDefault="001D6EE1" w:rsidP="009B72C2">
      <w:pPr>
        <w:bidi/>
        <w:ind w:firstLine="284"/>
        <w:jc w:val="both"/>
        <w:rPr>
          <w:rStyle w:val="Char2"/>
          <w:rtl/>
        </w:rPr>
      </w:pPr>
      <w:r w:rsidRPr="00C97A77">
        <w:rPr>
          <w:rStyle w:val="Char2"/>
          <w:rFonts w:hint="cs"/>
          <w:rtl/>
        </w:rPr>
        <w:t>توبه، بنا به توض</w:t>
      </w:r>
      <w:r w:rsidR="00C97A77" w:rsidRPr="00C97A77">
        <w:rPr>
          <w:rStyle w:val="Char2"/>
          <w:rFonts w:hint="cs"/>
          <w:rtl/>
        </w:rPr>
        <w:t>ی</w:t>
      </w:r>
      <w:r w:rsidRPr="00C97A77">
        <w:rPr>
          <w:rStyle w:val="Char2"/>
          <w:rFonts w:hint="cs"/>
          <w:rtl/>
        </w:rPr>
        <w:t>حات امام محمد غزال</w:t>
      </w:r>
      <w:r w:rsidR="00C97A77" w:rsidRPr="00C97A77">
        <w:rPr>
          <w:rStyle w:val="Char2"/>
          <w:rFonts w:hint="cs"/>
          <w:rtl/>
        </w:rPr>
        <w:t>ی</w:t>
      </w:r>
      <w:r w:rsidRPr="00C97A77">
        <w:rPr>
          <w:rStyle w:val="Char2"/>
          <w:rFonts w:hint="cs"/>
          <w:rtl/>
        </w:rPr>
        <w:t xml:space="preserve">‌ در </w:t>
      </w:r>
      <w:r w:rsidR="006808D5" w:rsidRPr="006808D5">
        <w:rPr>
          <w:rStyle w:val="Char2"/>
          <w:rFonts w:hint="cs"/>
          <w:rtl/>
        </w:rPr>
        <w:t>ک</w:t>
      </w:r>
      <w:r w:rsidRPr="00C97A77">
        <w:rPr>
          <w:rStyle w:val="Char2"/>
          <w:rFonts w:hint="cs"/>
          <w:rtl/>
        </w:rPr>
        <w:t>تاب «اح</w:t>
      </w:r>
      <w:r w:rsidR="00C97A77" w:rsidRPr="00C97A77">
        <w:rPr>
          <w:rStyle w:val="Char2"/>
          <w:rFonts w:hint="cs"/>
          <w:rtl/>
        </w:rPr>
        <w:t>ی</w:t>
      </w:r>
      <w:r w:rsidRPr="00C97A77">
        <w:rPr>
          <w:rStyle w:val="Char2"/>
          <w:rFonts w:hint="cs"/>
          <w:rtl/>
        </w:rPr>
        <w:t>اء علوم الد</w:t>
      </w:r>
      <w:r w:rsidR="00C97A77" w:rsidRPr="00C97A77">
        <w:rPr>
          <w:rStyle w:val="Char2"/>
          <w:rFonts w:hint="cs"/>
          <w:rtl/>
        </w:rPr>
        <w:t>ی</w:t>
      </w:r>
      <w:r w:rsidRPr="00C97A77">
        <w:rPr>
          <w:rStyle w:val="Char2"/>
          <w:rFonts w:hint="cs"/>
          <w:rtl/>
        </w:rPr>
        <w:t>ن» دارا</w:t>
      </w:r>
      <w:r w:rsidR="00C97A77" w:rsidRPr="00C97A77">
        <w:rPr>
          <w:rStyle w:val="Char2"/>
          <w:rFonts w:hint="cs"/>
          <w:rtl/>
        </w:rPr>
        <w:t>ی</w:t>
      </w:r>
      <w:r w:rsidRPr="00C97A77">
        <w:rPr>
          <w:rStyle w:val="Char2"/>
          <w:rFonts w:hint="cs"/>
          <w:rtl/>
        </w:rPr>
        <w:t xml:space="preserve"> معن</w:t>
      </w:r>
      <w:r w:rsidR="00C97A77" w:rsidRPr="00C97A77">
        <w:rPr>
          <w:rStyle w:val="Char2"/>
          <w:rFonts w:hint="cs"/>
          <w:rtl/>
        </w:rPr>
        <w:t>ی</w:t>
      </w:r>
      <w:r w:rsidRPr="00C97A77">
        <w:rPr>
          <w:rStyle w:val="Char2"/>
          <w:rFonts w:hint="cs"/>
          <w:rtl/>
        </w:rPr>
        <w:t xml:space="preserve"> مر</w:t>
      </w:r>
      <w:r w:rsidR="006808D5" w:rsidRPr="006808D5">
        <w:rPr>
          <w:rStyle w:val="Char2"/>
          <w:rFonts w:hint="cs"/>
          <w:rtl/>
        </w:rPr>
        <w:t>ک</w:t>
      </w:r>
      <w:r w:rsidRPr="00C97A77">
        <w:rPr>
          <w:rStyle w:val="Char2"/>
          <w:rFonts w:hint="cs"/>
          <w:rtl/>
        </w:rPr>
        <w:t>ب از سه عامل و</w:t>
      </w:r>
      <w:r w:rsidR="00C97A77" w:rsidRPr="00C97A77">
        <w:rPr>
          <w:rStyle w:val="Char2"/>
          <w:rFonts w:hint="cs"/>
          <w:rtl/>
        </w:rPr>
        <w:t>ی</w:t>
      </w:r>
      <w:r w:rsidRPr="00C97A77">
        <w:rPr>
          <w:rStyle w:val="Char2"/>
          <w:rFonts w:hint="cs"/>
          <w:rtl/>
        </w:rPr>
        <w:t>ا عنصر است: علم، حال و عمل. علم در مرتب</w:t>
      </w:r>
      <w:r w:rsidR="009F7EDB" w:rsidRPr="009F7EDB">
        <w:rPr>
          <w:rStyle w:val="Char2"/>
          <w:rFonts w:hint="cs"/>
          <w:rtl/>
        </w:rPr>
        <w:t>ۀ</w:t>
      </w:r>
      <w:r w:rsidRPr="00C97A77">
        <w:rPr>
          <w:rStyle w:val="Char2"/>
          <w:rFonts w:hint="cs"/>
          <w:rtl/>
        </w:rPr>
        <w:t xml:space="preserve"> اول و ال در مرتب</w:t>
      </w:r>
      <w:r w:rsidR="009F7EDB" w:rsidRPr="009F7EDB">
        <w:rPr>
          <w:rStyle w:val="Char2"/>
          <w:rFonts w:hint="cs"/>
          <w:rtl/>
        </w:rPr>
        <w:t>ۀ</w:t>
      </w:r>
      <w:r w:rsidRPr="00C97A77">
        <w:rPr>
          <w:rStyle w:val="Char2"/>
          <w:rFonts w:hint="cs"/>
          <w:rtl/>
        </w:rPr>
        <w:t xml:space="preserve"> دوم و عمل در مرتب</w:t>
      </w:r>
      <w:r w:rsidR="009F7EDB" w:rsidRPr="009F7EDB">
        <w:rPr>
          <w:rStyle w:val="Char2"/>
          <w:rFonts w:hint="cs"/>
          <w:rtl/>
        </w:rPr>
        <w:t>ۀ</w:t>
      </w:r>
      <w:r w:rsidRPr="00C97A77">
        <w:rPr>
          <w:rStyle w:val="Char2"/>
          <w:rFonts w:hint="cs"/>
          <w:rtl/>
        </w:rPr>
        <w:t xml:space="preserve"> سوم قرار دارد. 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اول</w:t>
      </w:r>
      <w:r w:rsidR="00C97A77" w:rsidRPr="00C97A77">
        <w:rPr>
          <w:rStyle w:val="Char2"/>
          <w:rFonts w:hint="cs"/>
          <w:rtl/>
        </w:rPr>
        <w:t>ی</w:t>
      </w:r>
      <w:r w:rsidRPr="00C97A77">
        <w:rPr>
          <w:rStyle w:val="Char2"/>
          <w:rFonts w:hint="cs"/>
          <w:rtl/>
        </w:rPr>
        <w:t xml:space="preserve"> موجب دوم</w:t>
      </w:r>
      <w:r w:rsidR="00C97A77" w:rsidRPr="00C97A77">
        <w:rPr>
          <w:rStyle w:val="Char2"/>
          <w:rFonts w:hint="cs"/>
          <w:rtl/>
        </w:rPr>
        <w:t>ی</w:t>
      </w:r>
      <w:r w:rsidRPr="00C97A77">
        <w:rPr>
          <w:rStyle w:val="Char2"/>
          <w:rFonts w:hint="cs"/>
          <w:rtl/>
        </w:rPr>
        <w:t xml:space="preserve"> و </w:t>
      </w:r>
      <w:r w:rsidR="00592473" w:rsidRPr="00C97A77">
        <w:rPr>
          <w:rStyle w:val="Char2"/>
          <w:rFonts w:hint="cs"/>
          <w:rtl/>
        </w:rPr>
        <w:t>دوم</w:t>
      </w:r>
      <w:r w:rsidR="00C97A77" w:rsidRPr="00C97A77">
        <w:rPr>
          <w:rStyle w:val="Char2"/>
          <w:rFonts w:hint="cs"/>
          <w:rtl/>
        </w:rPr>
        <w:t>ی</w:t>
      </w:r>
      <w:r w:rsidR="00592473" w:rsidRPr="00C97A77">
        <w:rPr>
          <w:rStyle w:val="Char2"/>
          <w:rFonts w:hint="cs"/>
          <w:rtl/>
        </w:rPr>
        <w:t xml:space="preserve"> موجب </w:t>
      </w:r>
      <w:r w:rsidR="00592473" w:rsidRPr="000D3684">
        <w:rPr>
          <w:rStyle w:val="Char2"/>
          <w:rFonts w:hint="cs"/>
          <w:spacing w:val="-4"/>
          <w:rtl/>
        </w:rPr>
        <w:t>سوم</w:t>
      </w:r>
      <w:r w:rsidR="00C97A77" w:rsidRPr="000D3684">
        <w:rPr>
          <w:rStyle w:val="Char2"/>
          <w:rFonts w:hint="cs"/>
          <w:spacing w:val="-4"/>
          <w:rtl/>
        </w:rPr>
        <w:t>ی</w:t>
      </w:r>
      <w:r w:rsidR="00592473" w:rsidRPr="000D3684">
        <w:rPr>
          <w:rStyle w:val="Char2"/>
          <w:rFonts w:hint="cs"/>
          <w:spacing w:val="-4"/>
          <w:rtl/>
        </w:rPr>
        <w:t xml:space="preserve"> است چنان ا</w:t>
      </w:r>
      <w:r w:rsidR="00C97A77" w:rsidRPr="000D3684">
        <w:rPr>
          <w:rStyle w:val="Char2"/>
          <w:rFonts w:hint="cs"/>
          <w:spacing w:val="-4"/>
          <w:rtl/>
        </w:rPr>
        <w:t>ی</w:t>
      </w:r>
      <w:r w:rsidR="00592473" w:rsidRPr="000D3684">
        <w:rPr>
          <w:rStyle w:val="Char2"/>
          <w:rFonts w:hint="cs"/>
          <w:spacing w:val="-4"/>
          <w:rtl/>
        </w:rPr>
        <w:t>جاب</w:t>
      </w:r>
      <w:r w:rsidR="00C97A77" w:rsidRPr="000D3684">
        <w:rPr>
          <w:rStyle w:val="Char2"/>
          <w:rFonts w:hint="cs"/>
          <w:spacing w:val="-4"/>
          <w:rtl/>
        </w:rPr>
        <w:t>ی</w:t>
      </w:r>
      <w:r w:rsidR="00592473" w:rsidRPr="000D3684">
        <w:rPr>
          <w:rStyle w:val="Char2"/>
          <w:rFonts w:hint="cs"/>
          <w:spacing w:val="-4"/>
          <w:rtl/>
        </w:rPr>
        <w:t xml:space="preserve"> </w:t>
      </w:r>
      <w:r w:rsidR="006808D5" w:rsidRPr="006808D5">
        <w:rPr>
          <w:rStyle w:val="Char2"/>
          <w:rFonts w:hint="cs"/>
          <w:spacing w:val="-4"/>
          <w:rtl/>
        </w:rPr>
        <w:t>ک</w:t>
      </w:r>
      <w:r w:rsidR="00592473" w:rsidRPr="000D3684">
        <w:rPr>
          <w:rStyle w:val="Char2"/>
          <w:rFonts w:hint="cs"/>
          <w:spacing w:val="-4"/>
          <w:rtl/>
        </w:rPr>
        <w:t>ه سنت خداوند</w:t>
      </w:r>
      <w:r w:rsidR="00C97A77" w:rsidRPr="000D3684">
        <w:rPr>
          <w:rStyle w:val="Char2"/>
          <w:rFonts w:hint="cs"/>
          <w:spacing w:val="-4"/>
          <w:rtl/>
        </w:rPr>
        <w:t>ی</w:t>
      </w:r>
      <w:r w:rsidR="00592473" w:rsidRPr="000D3684">
        <w:rPr>
          <w:rStyle w:val="Char2"/>
          <w:rFonts w:hint="cs"/>
          <w:spacing w:val="-4"/>
          <w:rtl/>
        </w:rPr>
        <w:t xml:space="preserve"> در هست</w:t>
      </w:r>
      <w:r w:rsidR="00C97A77" w:rsidRPr="000D3684">
        <w:rPr>
          <w:rStyle w:val="Char2"/>
          <w:rFonts w:hint="cs"/>
          <w:spacing w:val="-4"/>
          <w:rtl/>
        </w:rPr>
        <w:t>ی</w:t>
      </w:r>
      <w:r w:rsidR="00592473" w:rsidRPr="000D3684">
        <w:rPr>
          <w:rStyle w:val="Char2"/>
          <w:rFonts w:hint="cs"/>
          <w:spacing w:val="-4"/>
          <w:rtl/>
        </w:rPr>
        <w:t xml:space="preserve"> و جهان مقتض</w:t>
      </w:r>
      <w:r w:rsidR="00C97A77" w:rsidRPr="000D3684">
        <w:rPr>
          <w:rStyle w:val="Char2"/>
          <w:rFonts w:hint="cs"/>
          <w:spacing w:val="-4"/>
          <w:rtl/>
        </w:rPr>
        <w:t>ی</w:t>
      </w:r>
      <w:r w:rsidR="00592473" w:rsidRPr="000D3684">
        <w:rPr>
          <w:rStyle w:val="Char2"/>
          <w:rFonts w:hint="cs"/>
          <w:spacing w:val="-4"/>
          <w:rtl/>
        </w:rPr>
        <w:t xml:space="preserve"> حصول آن است.</w:t>
      </w:r>
    </w:p>
    <w:p w:rsidR="00887589" w:rsidRPr="00C97A77" w:rsidRDefault="00887589" w:rsidP="00B12B3A">
      <w:pPr>
        <w:bidi/>
        <w:ind w:firstLine="284"/>
        <w:jc w:val="both"/>
        <w:rPr>
          <w:rStyle w:val="Char2"/>
          <w:rtl/>
        </w:rPr>
      </w:pPr>
      <w:r w:rsidRPr="00C97A77">
        <w:rPr>
          <w:rStyle w:val="Char2"/>
          <w:rFonts w:hint="cs"/>
          <w:rtl/>
        </w:rPr>
        <w:t>غزال</w:t>
      </w:r>
      <w:r w:rsidR="00C97A77" w:rsidRPr="00C97A77">
        <w:rPr>
          <w:rStyle w:val="Char2"/>
          <w:rFonts w:hint="cs"/>
          <w:rtl/>
        </w:rPr>
        <w:t>ی</w:t>
      </w:r>
      <w:r w:rsidR="00EB75F0" w:rsidRPr="00C97A77">
        <w:rPr>
          <w:rStyle w:val="Char2"/>
          <w:rFonts w:hint="cs"/>
          <w:rtl/>
        </w:rPr>
        <w:t xml:space="preserve"> </w:t>
      </w:r>
      <w:r w:rsidR="003C2657" w:rsidRPr="003C2657">
        <w:rPr>
          <w:rStyle w:val="Char2"/>
          <w:rFonts w:cs="CTraditional Arabic" w:hint="cs"/>
          <w:rtl/>
        </w:rPr>
        <w:t>/</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r w:rsidR="00B12B3A" w:rsidRPr="00C97A77">
        <w:rPr>
          <w:rStyle w:val="Char2"/>
          <w:rFonts w:hint="cs"/>
          <w:rtl/>
        </w:rPr>
        <w:t xml:space="preserve"> </w:t>
      </w:r>
      <w:r w:rsidRPr="00C97A77">
        <w:rPr>
          <w:rStyle w:val="Char2"/>
          <w:rFonts w:hint="cs"/>
          <w:rtl/>
        </w:rPr>
        <w:t>«علم عبارت است از آشنا</w:t>
      </w:r>
      <w:r w:rsidR="00C97A77" w:rsidRPr="00C97A77">
        <w:rPr>
          <w:rStyle w:val="Char2"/>
          <w:rFonts w:hint="cs"/>
          <w:rtl/>
        </w:rPr>
        <w:t>یی</w:t>
      </w:r>
      <w:r w:rsidRPr="00C97A77">
        <w:rPr>
          <w:rStyle w:val="Char2"/>
          <w:rFonts w:hint="cs"/>
          <w:rtl/>
        </w:rPr>
        <w:t xml:space="preserve"> نسبت به ز</w:t>
      </w:r>
      <w:r w:rsidR="00C97A77" w:rsidRPr="00C97A77">
        <w:rPr>
          <w:rStyle w:val="Char2"/>
          <w:rFonts w:hint="cs"/>
          <w:rtl/>
        </w:rPr>
        <w:t>ی</w:t>
      </w:r>
      <w:r w:rsidRPr="00C97A77">
        <w:rPr>
          <w:rStyle w:val="Char2"/>
          <w:rFonts w:hint="cs"/>
          <w:rtl/>
        </w:rPr>
        <w:t>ان و ضرر گناهان و معاص</w:t>
      </w:r>
      <w:r w:rsidR="00C97A77" w:rsidRPr="00C97A77">
        <w:rPr>
          <w:rStyle w:val="Char2"/>
          <w:rFonts w:hint="cs"/>
          <w:rtl/>
        </w:rPr>
        <w:t>ی</w:t>
      </w:r>
      <w:r w:rsidRPr="00C97A77">
        <w:rPr>
          <w:rStyle w:val="Char2"/>
          <w:rFonts w:hint="cs"/>
          <w:rtl/>
        </w:rPr>
        <w:t xml:space="preserve"> و</w:t>
      </w:r>
      <w:r w:rsidR="007A55D7">
        <w:rPr>
          <w:rStyle w:val="Char2"/>
          <w:rFonts w:hint="cs"/>
          <w:rtl/>
        </w:rPr>
        <w:t xml:space="preserve"> این‌که </w:t>
      </w:r>
      <w:r w:rsidRPr="00C97A77">
        <w:rPr>
          <w:rStyle w:val="Char2"/>
          <w:rFonts w:hint="cs"/>
          <w:rtl/>
        </w:rPr>
        <w:t>گناه پرده و مانع</w:t>
      </w:r>
      <w:r w:rsidR="00C97A77" w:rsidRPr="00C97A77">
        <w:rPr>
          <w:rStyle w:val="Char2"/>
          <w:rFonts w:hint="cs"/>
          <w:rtl/>
        </w:rPr>
        <w:t>ی</w:t>
      </w:r>
      <w:r w:rsidRPr="00C97A77">
        <w:rPr>
          <w:rStyle w:val="Char2"/>
          <w:rFonts w:hint="cs"/>
          <w:rtl/>
        </w:rPr>
        <w:t xml:space="preserve"> </w:t>
      </w:r>
      <w:r w:rsidR="005D49AD" w:rsidRPr="00C97A77">
        <w:rPr>
          <w:rStyle w:val="Char2"/>
          <w:rFonts w:hint="cs"/>
          <w:rtl/>
        </w:rPr>
        <w:t>م</w:t>
      </w:r>
      <w:r w:rsidR="00C97A77" w:rsidRPr="00C97A77">
        <w:rPr>
          <w:rStyle w:val="Char2"/>
          <w:rFonts w:hint="cs"/>
          <w:rtl/>
        </w:rPr>
        <w:t>ی</w:t>
      </w:r>
      <w:r w:rsidR="005D49AD" w:rsidRPr="00C97A77">
        <w:rPr>
          <w:rStyle w:val="Char2"/>
          <w:rFonts w:hint="cs"/>
          <w:rtl/>
        </w:rPr>
        <w:t>ان بنده و محبوب است. هر گاه ش</w:t>
      </w:r>
      <w:r w:rsidRPr="00C97A77">
        <w:rPr>
          <w:rStyle w:val="Char2"/>
          <w:rFonts w:hint="cs"/>
          <w:rtl/>
        </w:rPr>
        <w:t>خص تائب با عزم راسخ به چن</w:t>
      </w:r>
      <w:r w:rsidR="00C97A77" w:rsidRPr="00C97A77">
        <w:rPr>
          <w:rStyle w:val="Char2"/>
          <w:rFonts w:hint="cs"/>
          <w:rtl/>
        </w:rPr>
        <w:t>ی</w:t>
      </w:r>
      <w:r w:rsidRPr="00C97A77">
        <w:rPr>
          <w:rStyle w:val="Char2"/>
          <w:rFonts w:hint="cs"/>
          <w:rtl/>
        </w:rPr>
        <w:t>ن معرفت قلب</w:t>
      </w:r>
      <w:r w:rsidR="00C97A77" w:rsidRPr="00C97A77">
        <w:rPr>
          <w:rStyle w:val="Char2"/>
          <w:rFonts w:hint="cs"/>
          <w:rtl/>
        </w:rPr>
        <w:t>ی</w:t>
      </w:r>
      <w:r w:rsidRPr="00C97A77">
        <w:rPr>
          <w:rStyle w:val="Char2"/>
          <w:rFonts w:hint="cs"/>
          <w:rtl/>
        </w:rPr>
        <w:t xml:space="preserve"> نا</w:t>
      </w:r>
      <w:r w:rsidR="00C97A77" w:rsidRPr="00C97A77">
        <w:rPr>
          <w:rStyle w:val="Char2"/>
          <w:rFonts w:hint="cs"/>
          <w:rtl/>
        </w:rPr>
        <w:t>ی</w:t>
      </w:r>
      <w:r w:rsidRPr="00C97A77">
        <w:rPr>
          <w:rStyle w:val="Char2"/>
          <w:rFonts w:hint="cs"/>
          <w:rtl/>
        </w:rPr>
        <w:t>ل آ</w:t>
      </w:r>
      <w:r w:rsidR="00C97A77" w:rsidRPr="00C97A77">
        <w:rPr>
          <w:rStyle w:val="Char2"/>
          <w:rFonts w:hint="cs"/>
          <w:rtl/>
        </w:rPr>
        <w:t>ی</w:t>
      </w:r>
      <w:r w:rsidRPr="00C97A77">
        <w:rPr>
          <w:rStyle w:val="Char2"/>
          <w:rFonts w:hint="cs"/>
          <w:rtl/>
        </w:rPr>
        <w:t>د، قلب او در اثر چن</w:t>
      </w:r>
      <w:r w:rsidR="00C97A77" w:rsidRPr="00C97A77">
        <w:rPr>
          <w:rStyle w:val="Char2"/>
          <w:rFonts w:hint="cs"/>
          <w:rtl/>
        </w:rPr>
        <w:t>ی</w:t>
      </w:r>
      <w:r w:rsidRPr="00C97A77">
        <w:rPr>
          <w:rStyle w:val="Char2"/>
          <w:rFonts w:hint="cs"/>
          <w:rtl/>
        </w:rPr>
        <w:t>ن آگاه</w:t>
      </w:r>
      <w:r w:rsidR="00C97A77" w:rsidRPr="00C97A77">
        <w:rPr>
          <w:rStyle w:val="Char2"/>
          <w:rFonts w:hint="cs"/>
          <w:rtl/>
        </w:rPr>
        <w:t>ی</w:t>
      </w:r>
      <w:r w:rsidRPr="00C97A77">
        <w:rPr>
          <w:rStyle w:val="Char2"/>
          <w:rFonts w:hint="cs"/>
          <w:rtl/>
        </w:rPr>
        <w:t xml:space="preserve"> متألم خواهد شد. ز</w:t>
      </w:r>
      <w:r w:rsidR="00C97A77" w:rsidRPr="00C97A77">
        <w:rPr>
          <w:rStyle w:val="Char2"/>
          <w:rFonts w:hint="cs"/>
          <w:rtl/>
        </w:rPr>
        <w:t>ی</w:t>
      </w:r>
      <w:r w:rsidRPr="00C97A77">
        <w:rPr>
          <w:rStyle w:val="Char2"/>
          <w:rFonts w:hint="cs"/>
          <w:rtl/>
        </w:rPr>
        <w:t>را قلب هر گاه احساس از دست دادن محبوب خود نما</w:t>
      </w:r>
      <w:r w:rsidR="00C97A77" w:rsidRPr="00C97A77">
        <w:rPr>
          <w:rStyle w:val="Char2"/>
          <w:rFonts w:hint="cs"/>
          <w:rtl/>
        </w:rPr>
        <w:t>ی</w:t>
      </w:r>
      <w:r w:rsidRPr="00C97A77">
        <w:rPr>
          <w:rStyle w:val="Char2"/>
          <w:rFonts w:hint="cs"/>
          <w:rtl/>
        </w:rPr>
        <w:t>د، متألم و دردنا</w:t>
      </w:r>
      <w:r w:rsidR="006808D5" w:rsidRPr="006808D5">
        <w:rPr>
          <w:rStyle w:val="Char2"/>
          <w:rFonts w:hint="cs"/>
          <w:rtl/>
        </w:rPr>
        <w:t>ک</w:t>
      </w:r>
      <w:r w:rsidRPr="00C97A77">
        <w:rPr>
          <w:rStyle w:val="Char2"/>
          <w:rFonts w:hint="cs"/>
          <w:rtl/>
        </w:rPr>
        <w:t xml:space="preserve"> م</w:t>
      </w:r>
      <w:r w:rsidR="00C97A77" w:rsidRPr="00C97A77">
        <w:rPr>
          <w:rStyle w:val="Char2"/>
          <w:rFonts w:hint="cs"/>
          <w:rtl/>
        </w:rPr>
        <w:t>ی</w:t>
      </w:r>
      <w:r w:rsidRPr="00C97A77">
        <w:rPr>
          <w:rStyle w:val="Char2"/>
          <w:rFonts w:hint="cs"/>
          <w:rtl/>
        </w:rPr>
        <w:t>‌شود. در آن صورت اگر آن از دست دادن و فقدان محبوب را به خاطر عمل</w:t>
      </w:r>
      <w:r w:rsidR="00C97A77" w:rsidRPr="00C97A77">
        <w:rPr>
          <w:rStyle w:val="Char2"/>
          <w:rFonts w:hint="cs"/>
          <w:rtl/>
        </w:rPr>
        <w:t>ی</w:t>
      </w:r>
      <w:r w:rsidRPr="00C97A77">
        <w:rPr>
          <w:rStyle w:val="Char2"/>
          <w:rFonts w:hint="cs"/>
          <w:rtl/>
        </w:rPr>
        <w:t xml:space="preserve"> بداند </w:t>
      </w:r>
      <w:r w:rsidR="006808D5" w:rsidRPr="006808D5">
        <w:rPr>
          <w:rStyle w:val="Char2"/>
          <w:rFonts w:hint="cs"/>
          <w:rtl/>
        </w:rPr>
        <w:t>ک</w:t>
      </w:r>
      <w:r w:rsidRPr="00C97A77">
        <w:rPr>
          <w:rStyle w:val="Char2"/>
          <w:rFonts w:hint="cs"/>
          <w:rtl/>
        </w:rPr>
        <w:t xml:space="preserve">ه انجام </w:t>
      </w:r>
      <w:r w:rsidR="0043048C" w:rsidRPr="00C97A77">
        <w:rPr>
          <w:rStyle w:val="Char2"/>
          <w:rFonts w:hint="cs"/>
          <w:rtl/>
        </w:rPr>
        <w:t>داده است، بر انجامِ آن عمل بازدارنده تأسف م</w:t>
      </w:r>
      <w:r w:rsidR="00C97A77" w:rsidRPr="00C97A77">
        <w:rPr>
          <w:rStyle w:val="Char2"/>
          <w:rFonts w:hint="cs"/>
          <w:rtl/>
        </w:rPr>
        <w:t>ی</w:t>
      </w:r>
      <w:r w:rsidR="0043048C" w:rsidRPr="00C97A77">
        <w:rPr>
          <w:rStyle w:val="Char2"/>
          <w:rFonts w:hint="cs"/>
          <w:rtl/>
        </w:rPr>
        <w:t xml:space="preserve">‌خورد. درد شخص بهخاطر انجام </w:t>
      </w:r>
      <w:r w:rsidR="006808D5" w:rsidRPr="006808D5">
        <w:rPr>
          <w:rStyle w:val="Char2"/>
          <w:rFonts w:hint="cs"/>
          <w:rtl/>
        </w:rPr>
        <w:t>ک</w:t>
      </w:r>
      <w:r w:rsidR="0043048C" w:rsidRPr="00C97A77">
        <w:rPr>
          <w:rStyle w:val="Char2"/>
          <w:rFonts w:hint="cs"/>
          <w:rtl/>
        </w:rPr>
        <w:t>ار</w:t>
      </w:r>
      <w:r w:rsidR="00C97A77" w:rsidRPr="00C97A77">
        <w:rPr>
          <w:rStyle w:val="Char2"/>
          <w:rFonts w:hint="cs"/>
          <w:rtl/>
        </w:rPr>
        <w:t>ی</w:t>
      </w:r>
      <w:r w:rsidR="0043048C" w:rsidRPr="00C97A77">
        <w:rPr>
          <w:rStyle w:val="Char2"/>
          <w:rFonts w:hint="cs"/>
          <w:rtl/>
        </w:rPr>
        <w:t xml:space="preserve"> </w:t>
      </w:r>
      <w:r w:rsidR="006808D5" w:rsidRPr="006808D5">
        <w:rPr>
          <w:rStyle w:val="Char2"/>
          <w:rFonts w:hint="cs"/>
          <w:rtl/>
        </w:rPr>
        <w:t>ک</w:t>
      </w:r>
      <w:r w:rsidR="0043048C" w:rsidRPr="00C97A77">
        <w:rPr>
          <w:rStyle w:val="Char2"/>
          <w:rFonts w:hint="cs"/>
          <w:rtl/>
        </w:rPr>
        <w:t xml:space="preserve">ه انجام داده و او را از محبوب بازداشته است «ندم» </w:t>
      </w:r>
      <w:r w:rsidR="00AE7369" w:rsidRPr="00C97A77">
        <w:rPr>
          <w:rStyle w:val="Char2"/>
          <w:rFonts w:hint="cs"/>
          <w:rtl/>
        </w:rPr>
        <w:t xml:space="preserve">و </w:t>
      </w:r>
      <w:r w:rsidR="00C97A77" w:rsidRPr="00C97A77">
        <w:rPr>
          <w:rStyle w:val="Char2"/>
          <w:rFonts w:hint="cs"/>
          <w:rtl/>
        </w:rPr>
        <w:t>ی</w:t>
      </w:r>
      <w:r w:rsidR="00AE7369" w:rsidRPr="00C97A77">
        <w:rPr>
          <w:rStyle w:val="Char2"/>
          <w:rFonts w:hint="cs"/>
          <w:rtl/>
        </w:rPr>
        <w:t>ا پش</w:t>
      </w:r>
      <w:r w:rsidR="00C97A77" w:rsidRPr="00C97A77">
        <w:rPr>
          <w:rStyle w:val="Char2"/>
          <w:rFonts w:hint="cs"/>
          <w:rtl/>
        </w:rPr>
        <w:t>ی</w:t>
      </w:r>
      <w:r w:rsidR="00AE7369" w:rsidRPr="00C97A77">
        <w:rPr>
          <w:rStyle w:val="Char2"/>
          <w:rFonts w:hint="cs"/>
          <w:rtl/>
        </w:rPr>
        <w:t>مان</w:t>
      </w:r>
      <w:r w:rsidR="00C97A77" w:rsidRPr="00C97A77">
        <w:rPr>
          <w:rStyle w:val="Char2"/>
          <w:rFonts w:hint="cs"/>
          <w:rtl/>
        </w:rPr>
        <w:t>ی</w:t>
      </w:r>
      <w:r w:rsidR="00AE7369" w:rsidRPr="00C97A77">
        <w:rPr>
          <w:rStyle w:val="Char2"/>
          <w:rFonts w:hint="cs"/>
          <w:rtl/>
        </w:rPr>
        <w:t xml:space="preserve"> گو</w:t>
      </w:r>
      <w:r w:rsidR="00C97A77" w:rsidRPr="00C97A77">
        <w:rPr>
          <w:rStyle w:val="Char2"/>
          <w:rFonts w:hint="cs"/>
          <w:rtl/>
        </w:rPr>
        <w:t>ی</w:t>
      </w:r>
      <w:r w:rsidR="00AE7369" w:rsidRPr="00C97A77">
        <w:rPr>
          <w:rStyle w:val="Char2"/>
          <w:rFonts w:hint="cs"/>
          <w:rtl/>
        </w:rPr>
        <w:t>ند. اگر ا</w:t>
      </w:r>
      <w:r w:rsidR="00C97A77" w:rsidRPr="00C97A77">
        <w:rPr>
          <w:rStyle w:val="Char2"/>
          <w:rFonts w:hint="cs"/>
          <w:rtl/>
        </w:rPr>
        <w:t>ی</w:t>
      </w:r>
      <w:r w:rsidR="00AE7369" w:rsidRPr="00C97A77">
        <w:rPr>
          <w:rStyle w:val="Char2"/>
          <w:rFonts w:hint="cs"/>
          <w:rtl/>
        </w:rPr>
        <w:t>ن درد و رنج بر قلب شخص غالب و چ</w:t>
      </w:r>
      <w:r w:rsidR="00C97A77" w:rsidRPr="00C97A77">
        <w:rPr>
          <w:rStyle w:val="Char2"/>
          <w:rFonts w:hint="cs"/>
          <w:rtl/>
        </w:rPr>
        <w:t>ی</w:t>
      </w:r>
      <w:r w:rsidR="00AE7369" w:rsidRPr="00C97A77">
        <w:rPr>
          <w:rStyle w:val="Char2"/>
          <w:rFonts w:hint="cs"/>
          <w:rtl/>
        </w:rPr>
        <w:t>ره گردد، ا</w:t>
      </w:r>
      <w:r w:rsidR="00C97A77" w:rsidRPr="00C97A77">
        <w:rPr>
          <w:rStyle w:val="Char2"/>
          <w:rFonts w:hint="cs"/>
          <w:rtl/>
        </w:rPr>
        <w:t>ی</w:t>
      </w:r>
      <w:r w:rsidR="00AE7369" w:rsidRPr="00C97A77">
        <w:rPr>
          <w:rStyle w:val="Char2"/>
          <w:rFonts w:hint="cs"/>
          <w:rtl/>
        </w:rPr>
        <w:t>ن درد و رنج قلب</w:t>
      </w:r>
      <w:r w:rsidR="00C97A77" w:rsidRPr="00C97A77">
        <w:rPr>
          <w:rStyle w:val="Char2"/>
          <w:rFonts w:hint="cs"/>
          <w:rtl/>
        </w:rPr>
        <w:t>ی</w:t>
      </w:r>
      <w:r w:rsidR="00AE7369" w:rsidRPr="00C97A77">
        <w:rPr>
          <w:rStyle w:val="Char2"/>
          <w:rFonts w:hint="cs"/>
          <w:rtl/>
        </w:rPr>
        <w:t xml:space="preserve"> او را بهسو</w:t>
      </w:r>
      <w:r w:rsidR="00C97A77" w:rsidRPr="00C97A77">
        <w:rPr>
          <w:rStyle w:val="Char2"/>
          <w:rFonts w:hint="cs"/>
          <w:rtl/>
        </w:rPr>
        <w:t>ی</w:t>
      </w:r>
      <w:r w:rsidR="00AE7369" w:rsidRPr="00C97A77">
        <w:rPr>
          <w:rStyle w:val="Char2"/>
          <w:rFonts w:hint="cs"/>
          <w:rtl/>
        </w:rPr>
        <w:t xml:space="preserve"> حالت</w:t>
      </w:r>
      <w:r w:rsidR="00C97A77" w:rsidRPr="00C97A77">
        <w:rPr>
          <w:rStyle w:val="Char2"/>
          <w:rFonts w:hint="cs"/>
          <w:rtl/>
        </w:rPr>
        <w:t>ی</w:t>
      </w:r>
      <w:r w:rsidR="00AE7369" w:rsidRPr="00C97A77">
        <w:rPr>
          <w:rStyle w:val="Char2"/>
          <w:rFonts w:hint="cs"/>
          <w:rtl/>
        </w:rPr>
        <w:t xml:space="preserve"> بر م</w:t>
      </w:r>
      <w:r w:rsidR="00C97A77" w:rsidRPr="00C97A77">
        <w:rPr>
          <w:rStyle w:val="Char2"/>
          <w:rFonts w:hint="cs"/>
          <w:rtl/>
        </w:rPr>
        <w:t>ی</w:t>
      </w:r>
      <w:r w:rsidR="00AE7369" w:rsidRPr="00C97A77">
        <w:rPr>
          <w:rStyle w:val="Char2"/>
          <w:rFonts w:hint="cs"/>
          <w:rtl/>
        </w:rPr>
        <w:t>‌‌انگ</w:t>
      </w:r>
      <w:r w:rsidR="00C97A77" w:rsidRPr="00C97A77">
        <w:rPr>
          <w:rStyle w:val="Char2"/>
          <w:rFonts w:hint="cs"/>
          <w:rtl/>
        </w:rPr>
        <w:t>ی</w:t>
      </w:r>
      <w:r w:rsidR="00AE7369" w:rsidRPr="00C97A77">
        <w:rPr>
          <w:rStyle w:val="Char2"/>
          <w:rFonts w:hint="cs"/>
          <w:rtl/>
        </w:rPr>
        <w:t xml:space="preserve">زاند </w:t>
      </w:r>
      <w:r w:rsidR="006808D5" w:rsidRPr="006808D5">
        <w:rPr>
          <w:rStyle w:val="Char2"/>
          <w:rFonts w:hint="cs"/>
          <w:rtl/>
        </w:rPr>
        <w:t>ک</w:t>
      </w:r>
      <w:r w:rsidR="00AE7369" w:rsidRPr="00C97A77">
        <w:rPr>
          <w:rStyle w:val="Char2"/>
          <w:rFonts w:hint="cs"/>
          <w:rtl/>
        </w:rPr>
        <w:t>ه بدان اراده و قصد گو</w:t>
      </w:r>
      <w:r w:rsidR="00C97A77" w:rsidRPr="00C97A77">
        <w:rPr>
          <w:rStyle w:val="Char2"/>
          <w:rFonts w:hint="cs"/>
          <w:rtl/>
        </w:rPr>
        <w:t>ی</w:t>
      </w:r>
      <w:r w:rsidR="00AE7369" w:rsidRPr="00C97A77">
        <w:rPr>
          <w:rStyle w:val="Char2"/>
          <w:rFonts w:hint="cs"/>
          <w:rtl/>
        </w:rPr>
        <w:t xml:space="preserve">ند و تائب را </w:t>
      </w:r>
      <w:r w:rsidR="00503360">
        <w:rPr>
          <w:rStyle w:val="Char2"/>
          <w:rFonts w:hint="cs"/>
          <w:rtl/>
        </w:rPr>
        <w:t>به‌سوی</w:t>
      </w:r>
      <w:r w:rsidR="00AE7369" w:rsidRPr="00C97A77">
        <w:rPr>
          <w:rStyle w:val="Char2"/>
          <w:rFonts w:hint="cs"/>
          <w:rtl/>
        </w:rPr>
        <w:t xml:space="preserve"> انجام </w:t>
      </w:r>
      <w:r w:rsidR="006808D5" w:rsidRPr="006808D5">
        <w:rPr>
          <w:rStyle w:val="Char2"/>
          <w:rFonts w:hint="cs"/>
          <w:rtl/>
        </w:rPr>
        <w:t>ک</w:t>
      </w:r>
      <w:r w:rsidR="00AE7369" w:rsidRPr="00C97A77">
        <w:rPr>
          <w:rStyle w:val="Char2"/>
          <w:rFonts w:hint="cs"/>
          <w:rtl/>
        </w:rPr>
        <w:t>ار</w:t>
      </w:r>
      <w:r w:rsidR="00C97A77" w:rsidRPr="00C97A77">
        <w:rPr>
          <w:rStyle w:val="Char2"/>
          <w:rFonts w:hint="cs"/>
          <w:rtl/>
        </w:rPr>
        <w:t>ی</w:t>
      </w:r>
      <w:r w:rsidR="00AE7369" w:rsidRPr="00C97A77">
        <w:rPr>
          <w:rStyle w:val="Char2"/>
          <w:rFonts w:hint="cs"/>
          <w:rtl/>
        </w:rPr>
        <w:t xml:space="preserve"> </w:t>
      </w:r>
      <w:r w:rsidR="006808D5" w:rsidRPr="006808D5">
        <w:rPr>
          <w:rStyle w:val="Char2"/>
          <w:rFonts w:hint="cs"/>
          <w:rtl/>
        </w:rPr>
        <w:t>ک</w:t>
      </w:r>
      <w:r w:rsidR="00AE7369" w:rsidRPr="00C97A77">
        <w:rPr>
          <w:rStyle w:val="Char2"/>
          <w:rFonts w:hint="cs"/>
          <w:rtl/>
        </w:rPr>
        <w:t>ه ارتباط با زمانِ حال و گذشته و آ</w:t>
      </w:r>
      <w:r w:rsidR="00C97A77" w:rsidRPr="00C97A77">
        <w:rPr>
          <w:rStyle w:val="Char2"/>
          <w:rFonts w:hint="cs"/>
          <w:rtl/>
        </w:rPr>
        <w:t>ی</w:t>
      </w:r>
      <w:r w:rsidR="00AE7369" w:rsidRPr="00C97A77">
        <w:rPr>
          <w:rStyle w:val="Char2"/>
          <w:rFonts w:hint="cs"/>
          <w:rtl/>
        </w:rPr>
        <w:t>نده دارد، مرتبط م</w:t>
      </w:r>
      <w:r w:rsidR="00C97A77" w:rsidRPr="00C97A77">
        <w:rPr>
          <w:rStyle w:val="Char2"/>
          <w:rFonts w:hint="cs"/>
          <w:rtl/>
        </w:rPr>
        <w:t>ی</w:t>
      </w:r>
      <w:r w:rsidR="00AE7369" w:rsidRPr="00C97A77">
        <w:rPr>
          <w:rStyle w:val="Char2"/>
          <w:rFonts w:hint="cs"/>
          <w:rtl/>
        </w:rPr>
        <w:t>‌سازد.</w:t>
      </w:r>
    </w:p>
    <w:p w:rsidR="00AE7369" w:rsidRPr="00C97A77" w:rsidRDefault="006F6394" w:rsidP="005D49AD">
      <w:pPr>
        <w:bidi/>
        <w:ind w:firstLine="284"/>
        <w:jc w:val="both"/>
        <w:rPr>
          <w:rStyle w:val="Char2"/>
          <w:rtl/>
        </w:rPr>
      </w:pPr>
      <w:r w:rsidRPr="00C97A77">
        <w:rPr>
          <w:rStyle w:val="Char2"/>
          <w:rFonts w:hint="cs"/>
          <w:rtl/>
        </w:rPr>
        <w:t xml:space="preserve">ارتباط عمل توبه </w:t>
      </w:r>
      <w:r w:rsidR="006808D5" w:rsidRPr="006808D5">
        <w:rPr>
          <w:rStyle w:val="Char2"/>
          <w:rFonts w:hint="cs"/>
          <w:rtl/>
        </w:rPr>
        <w:t>ک</w:t>
      </w:r>
      <w:r w:rsidRPr="00C97A77">
        <w:rPr>
          <w:rStyle w:val="Char2"/>
          <w:rFonts w:hint="cs"/>
          <w:rtl/>
        </w:rPr>
        <w:t>ننده به زمان حال به ا</w:t>
      </w:r>
      <w:r w:rsidR="00C97A77" w:rsidRPr="00C97A77">
        <w:rPr>
          <w:rStyle w:val="Char2"/>
          <w:rFonts w:hint="cs"/>
          <w:rtl/>
        </w:rPr>
        <w:t>ی</w:t>
      </w:r>
      <w:r w:rsidRPr="00C97A77">
        <w:rPr>
          <w:rStyle w:val="Char2"/>
          <w:rFonts w:hint="cs"/>
          <w:rtl/>
        </w:rPr>
        <w:t xml:space="preserve">ن صورت است، </w:t>
      </w:r>
      <w:r w:rsidR="005D49AD" w:rsidRPr="00C97A77">
        <w:rPr>
          <w:rStyle w:val="Char2"/>
          <w:rFonts w:hint="cs"/>
          <w:rtl/>
        </w:rPr>
        <w:t xml:space="preserve">که </w:t>
      </w:r>
      <w:r w:rsidRPr="00C97A77">
        <w:rPr>
          <w:rStyle w:val="Char2"/>
          <w:rFonts w:hint="cs"/>
          <w:rtl/>
        </w:rPr>
        <w:t>از گناه</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w:t>
      </w:r>
      <w:r w:rsidR="006808D5" w:rsidRPr="006808D5">
        <w:rPr>
          <w:rStyle w:val="Char2"/>
          <w:rFonts w:hint="cs"/>
          <w:rtl/>
        </w:rPr>
        <w:t>ک</w:t>
      </w:r>
      <w:r w:rsidRPr="00C97A77">
        <w:rPr>
          <w:rStyle w:val="Char2"/>
          <w:rFonts w:hint="cs"/>
          <w:rtl/>
        </w:rPr>
        <w:t>نون دامنگ</w:t>
      </w:r>
      <w:r w:rsidR="00C97A77" w:rsidRPr="00C97A77">
        <w:rPr>
          <w:rStyle w:val="Char2"/>
          <w:rFonts w:hint="cs"/>
          <w:rtl/>
        </w:rPr>
        <w:t>ی</w:t>
      </w:r>
      <w:r w:rsidRPr="00C97A77">
        <w:rPr>
          <w:rStyle w:val="Char2"/>
          <w:rFonts w:hint="cs"/>
          <w:rtl/>
        </w:rPr>
        <w:t xml:space="preserve">ر او است اجتناب ورزد، و </w:t>
      </w:r>
      <w:r w:rsidR="005D49AD" w:rsidRPr="00C97A77">
        <w:rPr>
          <w:rStyle w:val="Char2"/>
          <w:rFonts w:hint="cs"/>
          <w:rtl/>
        </w:rPr>
        <w:t>در مورد</w:t>
      </w:r>
      <w:r w:rsidR="0091065E">
        <w:rPr>
          <w:rStyle w:val="Char2"/>
          <w:rFonts w:hint="cs"/>
          <w:rtl/>
        </w:rPr>
        <w:t xml:space="preserve"> </w:t>
      </w:r>
      <w:r w:rsidRPr="00C97A77">
        <w:rPr>
          <w:rStyle w:val="Char2"/>
          <w:rFonts w:hint="cs"/>
          <w:rtl/>
        </w:rPr>
        <w:t>زمان گذشته به ا</w:t>
      </w:r>
      <w:r w:rsidR="00C97A77" w:rsidRPr="00C97A77">
        <w:rPr>
          <w:rStyle w:val="Char2"/>
          <w:rFonts w:hint="cs"/>
          <w:rtl/>
        </w:rPr>
        <w:t>ی</w:t>
      </w:r>
      <w:r w:rsidRPr="00C97A77">
        <w:rPr>
          <w:rStyle w:val="Char2"/>
          <w:rFonts w:hint="cs"/>
          <w:rtl/>
        </w:rPr>
        <w:t xml:space="preserve">ن صورت است </w:t>
      </w:r>
      <w:r w:rsidR="006808D5" w:rsidRPr="006808D5">
        <w:rPr>
          <w:rStyle w:val="Char2"/>
          <w:rFonts w:hint="cs"/>
          <w:rtl/>
        </w:rPr>
        <w:t>ک</w:t>
      </w:r>
      <w:r w:rsidRPr="00C97A77">
        <w:rPr>
          <w:rStyle w:val="Char2"/>
          <w:rFonts w:hint="cs"/>
          <w:rtl/>
        </w:rPr>
        <w:t>ه به جبران</w:t>
      </w:r>
      <w:r w:rsidR="00E46BE0" w:rsidRPr="00C97A77">
        <w:rPr>
          <w:rStyle w:val="Char2"/>
          <w:rFonts w:hint="cs"/>
          <w:rtl/>
        </w:rPr>
        <w:t xml:space="preserve"> مافات [اگر قابل جبران و ترم</w:t>
      </w:r>
      <w:r w:rsidR="00C97A77" w:rsidRPr="00C97A77">
        <w:rPr>
          <w:rStyle w:val="Char2"/>
          <w:rFonts w:hint="cs"/>
          <w:rtl/>
        </w:rPr>
        <w:t>ی</w:t>
      </w:r>
      <w:r w:rsidR="00E46BE0" w:rsidRPr="00C97A77">
        <w:rPr>
          <w:rStyle w:val="Char2"/>
          <w:rFonts w:hint="cs"/>
          <w:rtl/>
        </w:rPr>
        <w:t>م باشد] اقدام نما</w:t>
      </w:r>
      <w:r w:rsidR="00C97A77" w:rsidRPr="00C97A77">
        <w:rPr>
          <w:rStyle w:val="Char2"/>
          <w:rFonts w:hint="cs"/>
          <w:rtl/>
        </w:rPr>
        <w:t>ی</w:t>
      </w:r>
      <w:r w:rsidR="00E46BE0" w:rsidRPr="00C97A77">
        <w:rPr>
          <w:rStyle w:val="Char2"/>
          <w:rFonts w:hint="cs"/>
          <w:rtl/>
        </w:rPr>
        <w:t>د.</w:t>
      </w:r>
    </w:p>
    <w:p w:rsidR="00E46BE0" w:rsidRPr="00C97A77" w:rsidRDefault="009729B0" w:rsidP="005D49AD">
      <w:pPr>
        <w:bidi/>
        <w:ind w:firstLine="284"/>
        <w:jc w:val="both"/>
        <w:rPr>
          <w:rStyle w:val="Char2"/>
          <w:rtl/>
        </w:rPr>
      </w:pPr>
      <w:r w:rsidRPr="00C97A77">
        <w:rPr>
          <w:rStyle w:val="Char2"/>
          <w:rFonts w:hint="cs"/>
          <w:rtl/>
        </w:rPr>
        <w:t>علم و دانش برا</w:t>
      </w:r>
      <w:r w:rsidR="00C97A77" w:rsidRPr="00C97A77">
        <w:rPr>
          <w:rStyle w:val="Char2"/>
          <w:rFonts w:hint="cs"/>
          <w:rtl/>
        </w:rPr>
        <w:t>ی</w:t>
      </w:r>
      <w:r w:rsidRPr="00C97A77">
        <w:rPr>
          <w:rStyle w:val="Char2"/>
          <w:rFonts w:hint="cs"/>
          <w:rtl/>
        </w:rPr>
        <w:t xml:space="preserve"> تائب در مرتب</w:t>
      </w:r>
      <w:r w:rsidR="005D49AD" w:rsidRPr="00C97A77">
        <w:rPr>
          <w:rStyle w:val="Char2"/>
          <w:rFonts w:hint="cs"/>
          <w:rtl/>
        </w:rPr>
        <w:t>ه</w:t>
      </w:r>
      <w:r w:rsidRPr="00C97A77">
        <w:rPr>
          <w:rStyle w:val="Char2"/>
          <w:rFonts w:hint="cs"/>
          <w:rtl/>
        </w:rPr>
        <w:t xml:space="preserve"> اول قرار دارد </w:t>
      </w:r>
      <w:r w:rsidR="006808D5" w:rsidRPr="006808D5">
        <w:rPr>
          <w:rStyle w:val="Char2"/>
          <w:rFonts w:hint="cs"/>
          <w:rtl/>
        </w:rPr>
        <w:t>ک</w:t>
      </w:r>
      <w:r w:rsidRPr="00C97A77">
        <w:rPr>
          <w:rStyle w:val="Char2"/>
          <w:rFonts w:hint="cs"/>
          <w:rtl/>
        </w:rPr>
        <w:t>ه همان آگاه</w:t>
      </w:r>
      <w:r w:rsidR="00C97A77" w:rsidRPr="00C97A77">
        <w:rPr>
          <w:rStyle w:val="Char2"/>
          <w:rFonts w:hint="cs"/>
          <w:rtl/>
        </w:rPr>
        <w:t>ی</w:t>
      </w:r>
      <w:r w:rsidRPr="00C97A77">
        <w:rPr>
          <w:rStyle w:val="Char2"/>
          <w:rFonts w:hint="cs"/>
          <w:rtl/>
        </w:rPr>
        <w:t xml:space="preserve"> از خ</w:t>
      </w:r>
      <w:r w:rsidR="00C97A77" w:rsidRPr="00C97A77">
        <w:rPr>
          <w:rStyle w:val="Char2"/>
          <w:rFonts w:hint="cs"/>
          <w:rtl/>
        </w:rPr>
        <w:t>ی</w:t>
      </w:r>
      <w:r w:rsidRPr="00C97A77">
        <w:rPr>
          <w:rStyle w:val="Char2"/>
          <w:rFonts w:hint="cs"/>
          <w:rtl/>
        </w:rPr>
        <w:t>رات و پ</w:t>
      </w:r>
      <w:r w:rsidR="00C97A77" w:rsidRPr="00C97A77">
        <w:rPr>
          <w:rStyle w:val="Char2"/>
          <w:rFonts w:hint="cs"/>
          <w:rtl/>
        </w:rPr>
        <w:t>ی</w:t>
      </w:r>
      <w:r w:rsidRPr="00C97A77">
        <w:rPr>
          <w:rStyle w:val="Char2"/>
          <w:rFonts w:hint="cs"/>
          <w:rtl/>
        </w:rPr>
        <w:t>امد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توبه است در حد ا</w:t>
      </w:r>
      <w:r w:rsidR="00C97A77" w:rsidRPr="00C97A77">
        <w:rPr>
          <w:rStyle w:val="Char2"/>
          <w:rFonts w:hint="cs"/>
          <w:rtl/>
        </w:rPr>
        <w:t>ی</w:t>
      </w:r>
      <w:r w:rsidRPr="00C97A77">
        <w:rPr>
          <w:rStyle w:val="Char2"/>
          <w:rFonts w:hint="cs"/>
          <w:rtl/>
        </w:rPr>
        <w:t>مان و باور قطع</w:t>
      </w:r>
      <w:r w:rsidR="00C97A77" w:rsidRPr="00C97A77">
        <w:rPr>
          <w:rStyle w:val="Char2"/>
          <w:rFonts w:hint="cs"/>
          <w:rtl/>
        </w:rPr>
        <w:t>ی</w:t>
      </w:r>
      <w:r w:rsidRPr="00C97A77">
        <w:rPr>
          <w:rStyle w:val="Char2"/>
          <w:rFonts w:hint="cs"/>
          <w:rtl/>
        </w:rPr>
        <w:t>. ا</w:t>
      </w:r>
      <w:r w:rsidR="00C97A77" w:rsidRPr="00C97A77">
        <w:rPr>
          <w:rStyle w:val="Char2"/>
          <w:rFonts w:hint="cs"/>
          <w:rtl/>
        </w:rPr>
        <w:t>ی</w:t>
      </w:r>
      <w:r w:rsidRPr="00C97A77">
        <w:rPr>
          <w:rStyle w:val="Char2"/>
          <w:rFonts w:hint="cs"/>
          <w:rtl/>
        </w:rPr>
        <w:t>مان عبارت است از</w:t>
      </w:r>
      <w:r w:rsidR="007A55D7">
        <w:rPr>
          <w:rStyle w:val="Char2"/>
          <w:rFonts w:hint="cs"/>
          <w:rtl/>
        </w:rPr>
        <w:t xml:space="preserve"> این‌که </w:t>
      </w:r>
      <w:r w:rsidRPr="00C97A77">
        <w:rPr>
          <w:rStyle w:val="Char2"/>
          <w:rFonts w:hint="cs"/>
          <w:rtl/>
        </w:rPr>
        <w:t>ا</w:t>
      </w:r>
      <w:r w:rsidR="005D49AD" w:rsidRPr="00C97A77">
        <w:rPr>
          <w:rStyle w:val="Char2"/>
          <w:rFonts w:hint="cs"/>
          <w:rtl/>
        </w:rPr>
        <w:t>م</w:t>
      </w:r>
      <w:r w:rsidRPr="00C97A77">
        <w:rPr>
          <w:rStyle w:val="Char2"/>
          <w:rFonts w:hint="cs"/>
          <w:rtl/>
        </w:rPr>
        <w:t>ور و تصد</w:t>
      </w:r>
      <w:r w:rsidR="00C97A77" w:rsidRPr="00C97A77">
        <w:rPr>
          <w:rStyle w:val="Char2"/>
          <w:rFonts w:hint="cs"/>
          <w:rtl/>
        </w:rPr>
        <w:t>ی</w:t>
      </w:r>
      <w:r w:rsidRPr="00C97A77">
        <w:rPr>
          <w:rStyle w:val="Char2"/>
          <w:rFonts w:hint="cs"/>
          <w:rtl/>
        </w:rPr>
        <w:t>ق داشته باش</w:t>
      </w:r>
      <w:r w:rsidR="00C97A77" w:rsidRPr="00C97A77">
        <w:rPr>
          <w:rStyle w:val="Char2"/>
          <w:rFonts w:hint="cs"/>
          <w:rtl/>
        </w:rPr>
        <w:t>ی</w:t>
      </w:r>
      <w:r w:rsidRPr="00C97A77">
        <w:rPr>
          <w:rStyle w:val="Char2"/>
          <w:rFonts w:hint="cs"/>
          <w:rtl/>
        </w:rPr>
        <w:t>م، به</w:t>
      </w:r>
      <w:r w:rsidR="007A55D7">
        <w:rPr>
          <w:rStyle w:val="Char2"/>
          <w:rFonts w:hint="cs"/>
          <w:rtl/>
        </w:rPr>
        <w:t xml:space="preserve"> این‌که </w:t>
      </w:r>
      <w:r w:rsidRPr="00C97A77">
        <w:rPr>
          <w:rStyle w:val="Char2"/>
          <w:rFonts w:hint="cs"/>
          <w:rtl/>
        </w:rPr>
        <w:t xml:space="preserve">گناه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سمّ </w:t>
      </w:r>
      <w:r w:rsidR="006808D5" w:rsidRPr="006808D5">
        <w:rPr>
          <w:rStyle w:val="Char2"/>
          <w:rFonts w:hint="cs"/>
          <w:rtl/>
        </w:rPr>
        <w:t>ک</w:t>
      </w:r>
      <w:r w:rsidRPr="00C97A77">
        <w:rPr>
          <w:rStyle w:val="Char2"/>
          <w:rFonts w:hint="cs"/>
          <w:rtl/>
        </w:rPr>
        <w:t>شنده‌ا</w:t>
      </w:r>
      <w:r w:rsidR="00C97A77" w:rsidRPr="00C97A77">
        <w:rPr>
          <w:rStyle w:val="Char2"/>
          <w:rFonts w:hint="cs"/>
          <w:rtl/>
        </w:rPr>
        <w:t>ی</w:t>
      </w:r>
      <w:r w:rsidRPr="00C97A77">
        <w:rPr>
          <w:rStyle w:val="Char2"/>
          <w:rFonts w:hint="cs"/>
          <w:rtl/>
        </w:rPr>
        <w:t xml:space="preserve"> است و باور تع</w:t>
      </w:r>
      <w:r w:rsidR="00C97A77" w:rsidRPr="00C97A77">
        <w:rPr>
          <w:rStyle w:val="Char2"/>
          <w:rFonts w:hint="cs"/>
          <w:rtl/>
        </w:rPr>
        <w:t>یی</w:t>
      </w:r>
      <w:r w:rsidRPr="00C97A77">
        <w:rPr>
          <w:rStyle w:val="Char2"/>
          <w:rFonts w:hint="cs"/>
          <w:rtl/>
        </w:rPr>
        <w:t xml:space="preserve">ن عبارت است </w:t>
      </w:r>
      <w:r w:rsidR="00DD6B72" w:rsidRPr="00C97A77">
        <w:rPr>
          <w:rStyle w:val="Char2"/>
          <w:rFonts w:hint="cs"/>
          <w:rtl/>
        </w:rPr>
        <w:t>از تأ</w:t>
      </w:r>
      <w:r w:rsidR="006808D5" w:rsidRPr="006808D5">
        <w:rPr>
          <w:rStyle w:val="Char2"/>
          <w:rFonts w:hint="cs"/>
          <w:rtl/>
        </w:rPr>
        <w:t>ک</w:t>
      </w:r>
      <w:r w:rsidR="00C97A77" w:rsidRPr="00C97A77">
        <w:rPr>
          <w:rStyle w:val="Char2"/>
          <w:rFonts w:hint="cs"/>
          <w:rtl/>
        </w:rPr>
        <w:t>ی</w:t>
      </w:r>
      <w:r w:rsidR="00DD6B72" w:rsidRPr="00C97A77">
        <w:rPr>
          <w:rStyle w:val="Char2"/>
          <w:rFonts w:hint="cs"/>
          <w:rtl/>
        </w:rPr>
        <w:t>د و جزم بر تصد</w:t>
      </w:r>
      <w:r w:rsidR="00C97A77" w:rsidRPr="00C97A77">
        <w:rPr>
          <w:rStyle w:val="Char2"/>
          <w:rFonts w:hint="cs"/>
          <w:rtl/>
        </w:rPr>
        <w:t>ی</w:t>
      </w:r>
      <w:r w:rsidR="00DD6B72" w:rsidRPr="00C97A77">
        <w:rPr>
          <w:rStyle w:val="Char2"/>
          <w:rFonts w:hint="cs"/>
          <w:rtl/>
        </w:rPr>
        <w:t>ق قلب</w:t>
      </w:r>
      <w:r w:rsidR="00C97A77" w:rsidRPr="00C97A77">
        <w:rPr>
          <w:rStyle w:val="Char2"/>
          <w:rFonts w:hint="cs"/>
          <w:rtl/>
        </w:rPr>
        <w:t>ی</w:t>
      </w:r>
      <w:r w:rsidR="00DD6B72" w:rsidRPr="00C97A77">
        <w:rPr>
          <w:rStyle w:val="Char2"/>
          <w:rFonts w:hint="cs"/>
          <w:rtl/>
        </w:rPr>
        <w:t xml:space="preserve"> و رفع هرگونه شبهه و ترد</w:t>
      </w:r>
      <w:r w:rsidR="00C97A77" w:rsidRPr="00C97A77">
        <w:rPr>
          <w:rStyle w:val="Char2"/>
          <w:rFonts w:hint="cs"/>
          <w:rtl/>
        </w:rPr>
        <w:t>ی</w:t>
      </w:r>
      <w:r w:rsidR="00DD6B72" w:rsidRPr="00C97A77">
        <w:rPr>
          <w:rStyle w:val="Char2"/>
          <w:rFonts w:hint="cs"/>
          <w:rtl/>
        </w:rPr>
        <w:t>د</w:t>
      </w:r>
      <w:r w:rsidR="00C97A77" w:rsidRPr="00C97A77">
        <w:rPr>
          <w:rStyle w:val="Char2"/>
          <w:rFonts w:hint="cs"/>
          <w:rtl/>
        </w:rPr>
        <w:t>ی</w:t>
      </w:r>
      <w:r w:rsidR="00DD6B72" w:rsidRPr="00C97A77">
        <w:rPr>
          <w:rStyle w:val="Char2"/>
          <w:rFonts w:hint="cs"/>
          <w:rtl/>
        </w:rPr>
        <w:t xml:space="preserve"> و در نت</w:t>
      </w:r>
      <w:r w:rsidR="00C97A77" w:rsidRPr="00C97A77">
        <w:rPr>
          <w:rStyle w:val="Char2"/>
          <w:rFonts w:hint="cs"/>
          <w:rtl/>
        </w:rPr>
        <w:t>ی</w:t>
      </w:r>
      <w:r w:rsidR="00DD6B72" w:rsidRPr="00C97A77">
        <w:rPr>
          <w:rStyle w:val="Char2"/>
          <w:rFonts w:hint="cs"/>
          <w:rtl/>
        </w:rPr>
        <w:t>جه چ</w:t>
      </w:r>
      <w:r w:rsidR="00C97A77" w:rsidRPr="00C97A77">
        <w:rPr>
          <w:rStyle w:val="Char2"/>
          <w:rFonts w:hint="cs"/>
          <w:rtl/>
        </w:rPr>
        <w:t>ی</w:t>
      </w:r>
      <w:r w:rsidR="00DD6B72" w:rsidRPr="00C97A77">
        <w:rPr>
          <w:rStyle w:val="Char2"/>
          <w:rFonts w:hint="cs"/>
          <w:rtl/>
        </w:rPr>
        <w:t>ره‌شدن ا</w:t>
      </w:r>
      <w:r w:rsidR="00C97A77" w:rsidRPr="00C97A77">
        <w:rPr>
          <w:rStyle w:val="Char2"/>
          <w:rFonts w:hint="cs"/>
          <w:rtl/>
        </w:rPr>
        <w:t>ی</w:t>
      </w:r>
      <w:r w:rsidR="00DD6B72" w:rsidRPr="00C97A77">
        <w:rPr>
          <w:rStyle w:val="Char2"/>
          <w:rFonts w:hint="cs"/>
          <w:rtl/>
        </w:rPr>
        <w:t>ن تصد</w:t>
      </w:r>
      <w:r w:rsidR="00C97A77" w:rsidRPr="00C97A77">
        <w:rPr>
          <w:rStyle w:val="Char2"/>
          <w:rFonts w:hint="cs"/>
          <w:rtl/>
        </w:rPr>
        <w:t>ی</w:t>
      </w:r>
      <w:r w:rsidR="00DD6B72" w:rsidRPr="00C97A77">
        <w:rPr>
          <w:rStyle w:val="Char2"/>
          <w:rFonts w:hint="cs"/>
          <w:rtl/>
        </w:rPr>
        <w:t>ق بر قلب تائب، لذا هر گاه نور ا</w:t>
      </w:r>
      <w:r w:rsidR="00C97A77" w:rsidRPr="00C97A77">
        <w:rPr>
          <w:rStyle w:val="Char2"/>
          <w:rFonts w:hint="cs"/>
          <w:rtl/>
        </w:rPr>
        <w:t>ی</w:t>
      </w:r>
      <w:r w:rsidR="00DD6B72" w:rsidRPr="00C97A77">
        <w:rPr>
          <w:rStyle w:val="Char2"/>
          <w:rFonts w:hint="cs"/>
          <w:rtl/>
        </w:rPr>
        <w:t>مان بر قلب بتابد آتش ندامت و پش</w:t>
      </w:r>
      <w:r w:rsidR="00C97A77" w:rsidRPr="00C97A77">
        <w:rPr>
          <w:rStyle w:val="Char2"/>
          <w:rFonts w:hint="cs"/>
          <w:rtl/>
        </w:rPr>
        <w:t>ی</w:t>
      </w:r>
      <w:r w:rsidR="00DD6B72" w:rsidRPr="00C97A77">
        <w:rPr>
          <w:rStyle w:val="Char2"/>
          <w:rFonts w:hint="cs"/>
          <w:rtl/>
        </w:rPr>
        <w:t>مان</w:t>
      </w:r>
      <w:r w:rsidR="00C97A77" w:rsidRPr="00C97A77">
        <w:rPr>
          <w:rStyle w:val="Char2"/>
          <w:rFonts w:hint="cs"/>
          <w:rtl/>
        </w:rPr>
        <w:t>ی</w:t>
      </w:r>
      <w:r w:rsidR="00DD6B72" w:rsidRPr="00C97A77">
        <w:rPr>
          <w:rStyle w:val="Char2"/>
          <w:rFonts w:hint="cs"/>
          <w:rtl/>
        </w:rPr>
        <w:t xml:space="preserve"> در آن شعله‌ور م</w:t>
      </w:r>
      <w:r w:rsidR="00C97A77" w:rsidRPr="00C97A77">
        <w:rPr>
          <w:rStyle w:val="Char2"/>
          <w:rFonts w:hint="cs"/>
          <w:rtl/>
        </w:rPr>
        <w:t>ی</w:t>
      </w:r>
      <w:r w:rsidR="00DD6B72" w:rsidRPr="00C97A77">
        <w:rPr>
          <w:rStyle w:val="Char2"/>
          <w:rFonts w:hint="cs"/>
          <w:rtl/>
        </w:rPr>
        <w:t>‌شود و هر گا با پرتو نور ا</w:t>
      </w:r>
      <w:r w:rsidR="00C97A77" w:rsidRPr="00C97A77">
        <w:rPr>
          <w:rStyle w:val="Char2"/>
          <w:rFonts w:hint="cs"/>
          <w:rtl/>
        </w:rPr>
        <w:t>ی</w:t>
      </w:r>
      <w:r w:rsidR="00DD6B72" w:rsidRPr="00C97A77">
        <w:rPr>
          <w:rStyle w:val="Char2"/>
          <w:rFonts w:hint="cs"/>
          <w:rtl/>
        </w:rPr>
        <w:t>مان بب</w:t>
      </w:r>
      <w:r w:rsidR="00C97A77" w:rsidRPr="00C97A77">
        <w:rPr>
          <w:rStyle w:val="Char2"/>
          <w:rFonts w:hint="cs"/>
          <w:rtl/>
        </w:rPr>
        <w:t>ی</w:t>
      </w:r>
      <w:r w:rsidR="00DD6B72" w:rsidRPr="00C97A77">
        <w:rPr>
          <w:rStyle w:val="Char2"/>
          <w:rFonts w:hint="cs"/>
          <w:rtl/>
        </w:rPr>
        <w:t xml:space="preserve">ند </w:t>
      </w:r>
      <w:r w:rsidR="006808D5" w:rsidRPr="006808D5">
        <w:rPr>
          <w:rStyle w:val="Char2"/>
          <w:rFonts w:hint="cs"/>
          <w:rtl/>
        </w:rPr>
        <w:t>ک</w:t>
      </w:r>
      <w:r w:rsidR="00DD6B72" w:rsidRPr="00C97A77">
        <w:rPr>
          <w:rStyle w:val="Char2"/>
          <w:rFonts w:hint="cs"/>
          <w:rtl/>
        </w:rPr>
        <w:t>ه از محبوب خود محروم گشته است، متألم و دردنا</w:t>
      </w:r>
      <w:r w:rsidR="006808D5" w:rsidRPr="006808D5">
        <w:rPr>
          <w:rStyle w:val="Char2"/>
          <w:rFonts w:hint="cs"/>
          <w:rtl/>
        </w:rPr>
        <w:t>ک</w:t>
      </w:r>
      <w:r w:rsidR="00DD6B72" w:rsidRPr="00C97A77">
        <w:rPr>
          <w:rStyle w:val="Char2"/>
          <w:rFonts w:hint="cs"/>
          <w:rtl/>
        </w:rPr>
        <w:t xml:space="preserve"> م</w:t>
      </w:r>
      <w:r w:rsidR="00C97A77" w:rsidRPr="00C97A77">
        <w:rPr>
          <w:rStyle w:val="Char2"/>
          <w:rFonts w:hint="cs"/>
          <w:rtl/>
        </w:rPr>
        <w:t>ی</w:t>
      </w:r>
      <w:r w:rsidR="00DD6B72" w:rsidRPr="00C97A77">
        <w:rPr>
          <w:rStyle w:val="Char2"/>
          <w:rFonts w:hint="cs"/>
          <w:rtl/>
        </w:rPr>
        <w:t xml:space="preserve">‌گردد، مانند </w:t>
      </w:r>
      <w:r w:rsidR="006808D5" w:rsidRPr="006808D5">
        <w:rPr>
          <w:rStyle w:val="Char2"/>
          <w:rFonts w:hint="cs"/>
          <w:rtl/>
        </w:rPr>
        <w:t>ک</w:t>
      </w:r>
      <w:r w:rsidR="00DD6B72" w:rsidRPr="00C97A77">
        <w:rPr>
          <w:rStyle w:val="Char2"/>
          <w:rFonts w:hint="cs"/>
          <w:rtl/>
        </w:rPr>
        <w:t>س</w:t>
      </w:r>
      <w:r w:rsidR="00C97A77" w:rsidRPr="00C97A77">
        <w:rPr>
          <w:rStyle w:val="Char2"/>
          <w:rFonts w:hint="cs"/>
          <w:rtl/>
        </w:rPr>
        <w:t>ی</w:t>
      </w:r>
      <w:r w:rsidR="00DD6B72" w:rsidRPr="00C97A77">
        <w:rPr>
          <w:rStyle w:val="Char2"/>
          <w:rFonts w:hint="cs"/>
          <w:rtl/>
        </w:rPr>
        <w:t xml:space="preserve"> </w:t>
      </w:r>
      <w:r w:rsidR="006808D5" w:rsidRPr="006808D5">
        <w:rPr>
          <w:rStyle w:val="Char2"/>
          <w:rFonts w:hint="cs"/>
          <w:rtl/>
        </w:rPr>
        <w:t>ک</w:t>
      </w:r>
      <w:r w:rsidR="00DD6B72" w:rsidRPr="00C97A77">
        <w:rPr>
          <w:rStyle w:val="Char2"/>
          <w:rFonts w:hint="cs"/>
          <w:rtl/>
        </w:rPr>
        <w:t>ه در تار</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DD6B72" w:rsidRPr="00C97A77">
        <w:rPr>
          <w:rStyle w:val="Char2"/>
          <w:rFonts w:hint="cs"/>
          <w:rtl/>
        </w:rPr>
        <w:t xml:space="preserve"> باشد و ناگاه آفتاب بر او بتابد. هر گاه فرد با از م</w:t>
      </w:r>
      <w:r w:rsidR="00C97A77" w:rsidRPr="00C97A77">
        <w:rPr>
          <w:rStyle w:val="Char2"/>
          <w:rFonts w:hint="cs"/>
          <w:rtl/>
        </w:rPr>
        <w:t>ی</w:t>
      </w:r>
      <w:r w:rsidR="00DD6B72" w:rsidRPr="00C97A77">
        <w:rPr>
          <w:rStyle w:val="Char2"/>
          <w:rFonts w:hint="cs"/>
          <w:rtl/>
        </w:rPr>
        <w:t>ان رفتن ابر و زدودن حجاب و مانع، [در حال</w:t>
      </w:r>
      <w:r w:rsidR="00C97A77" w:rsidRPr="00C97A77">
        <w:rPr>
          <w:rStyle w:val="Char2"/>
          <w:rFonts w:hint="cs"/>
          <w:rtl/>
        </w:rPr>
        <w:t>ی</w:t>
      </w:r>
      <w:r w:rsidR="00DD6B72" w:rsidRPr="00C97A77">
        <w:rPr>
          <w:rStyle w:val="Char2"/>
          <w:rFonts w:hint="cs"/>
          <w:rtl/>
        </w:rPr>
        <w:t xml:space="preserve"> </w:t>
      </w:r>
      <w:r w:rsidR="006808D5" w:rsidRPr="006808D5">
        <w:rPr>
          <w:rStyle w:val="Char2"/>
          <w:rFonts w:hint="cs"/>
          <w:rtl/>
        </w:rPr>
        <w:t>ک</w:t>
      </w:r>
      <w:r w:rsidR="00DD6B72" w:rsidRPr="00C97A77">
        <w:rPr>
          <w:rStyle w:val="Char2"/>
          <w:rFonts w:hint="cs"/>
          <w:rtl/>
        </w:rPr>
        <w:t>ه مشرف به هلا</w:t>
      </w:r>
      <w:r w:rsidR="006808D5" w:rsidRPr="006808D5">
        <w:rPr>
          <w:rStyle w:val="Char2"/>
          <w:rFonts w:hint="cs"/>
          <w:rtl/>
        </w:rPr>
        <w:t>ک</w:t>
      </w:r>
      <w:r w:rsidR="00DD6B72" w:rsidRPr="00C97A77">
        <w:rPr>
          <w:rStyle w:val="Char2"/>
          <w:rFonts w:hint="cs"/>
          <w:rtl/>
        </w:rPr>
        <w:t xml:space="preserve"> است] محبوب خود را بب</w:t>
      </w:r>
      <w:r w:rsidR="00C97A77" w:rsidRPr="00C97A77">
        <w:rPr>
          <w:rStyle w:val="Char2"/>
          <w:rFonts w:hint="cs"/>
          <w:rtl/>
        </w:rPr>
        <w:t>ی</w:t>
      </w:r>
      <w:r w:rsidR="00DD6B72" w:rsidRPr="00C97A77">
        <w:rPr>
          <w:rStyle w:val="Char2"/>
          <w:rFonts w:hint="cs"/>
          <w:rtl/>
        </w:rPr>
        <w:t>ند، در آن صورت آتش محبت در قلبش فروزان م</w:t>
      </w:r>
      <w:r w:rsidR="00C97A77" w:rsidRPr="00C97A77">
        <w:rPr>
          <w:rStyle w:val="Char2"/>
          <w:rFonts w:hint="cs"/>
          <w:rtl/>
        </w:rPr>
        <w:t>ی</w:t>
      </w:r>
      <w:r w:rsidR="00DD6B72" w:rsidRPr="00C97A77">
        <w:rPr>
          <w:rStyle w:val="Char2"/>
          <w:rFonts w:hint="cs"/>
          <w:rtl/>
        </w:rPr>
        <w:t>‌شود و آن آتش شوق او را بر م</w:t>
      </w:r>
      <w:r w:rsidR="00C97A77" w:rsidRPr="00C97A77">
        <w:rPr>
          <w:rStyle w:val="Char2"/>
          <w:rFonts w:hint="cs"/>
          <w:rtl/>
        </w:rPr>
        <w:t>ی</w:t>
      </w:r>
      <w:r w:rsidR="00DD6B72" w:rsidRPr="00C97A77">
        <w:rPr>
          <w:rStyle w:val="Char2"/>
          <w:rFonts w:hint="cs"/>
          <w:rtl/>
        </w:rPr>
        <w:t>‌انگ</w:t>
      </w:r>
      <w:r w:rsidR="00C97A77" w:rsidRPr="00C97A77">
        <w:rPr>
          <w:rStyle w:val="Char2"/>
          <w:rFonts w:hint="cs"/>
          <w:rtl/>
        </w:rPr>
        <w:t>ی</w:t>
      </w:r>
      <w:r w:rsidR="00DD6B72" w:rsidRPr="00C97A77">
        <w:rPr>
          <w:rStyle w:val="Char2"/>
          <w:rFonts w:hint="cs"/>
          <w:rtl/>
        </w:rPr>
        <w:t xml:space="preserve">زاند </w:t>
      </w:r>
      <w:r w:rsidR="006808D5" w:rsidRPr="006808D5">
        <w:rPr>
          <w:rStyle w:val="Char2"/>
          <w:rFonts w:hint="cs"/>
          <w:rtl/>
        </w:rPr>
        <w:t>ک</w:t>
      </w:r>
      <w:r w:rsidR="00DD6B72" w:rsidRPr="00C97A77">
        <w:rPr>
          <w:rStyle w:val="Char2"/>
          <w:rFonts w:hint="cs"/>
          <w:rtl/>
        </w:rPr>
        <w:t>ه برا</w:t>
      </w:r>
      <w:r w:rsidR="00C97A77" w:rsidRPr="00C97A77">
        <w:rPr>
          <w:rStyle w:val="Char2"/>
          <w:rFonts w:hint="cs"/>
          <w:rtl/>
        </w:rPr>
        <w:t>ی</w:t>
      </w:r>
      <w:r w:rsidR="00DD6B72" w:rsidRPr="00C97A77">
        <w:rPr>
          <w:rStyle w:val="Char2"/>
          <w:rFonts w:hint="cs"/>
          <w:rtl/>
        </w:rPr>
        <w:t xml:space="preserve"> تدار</w:t>
      </w:r>
      <w:r w:rsidR="006808D5" w:rsidRPr="006808D5">
        <w:rPr>
          <w:rStyle w:val="Char2"/>
          <w:rFonts w:hint="cs"/>
          <w:rtl/>
        </w:rPr>
        <w:t>ک</w:t>
      </w:r>
      <w:r w:rsidR="00DD6B72" w:rsidRPr="00C97A77">
        <w:rPr>
          <w:rStyle w:val="Char2"/>
          <w:rFonts w:hint="cs"/>
          <w:rtl/>
        </w:rPr>
        <w:t xml:space="preserve"> مافات خود، اقدام عاجل نما</w:t>
      </w:r>
      <w:r w:rsidR="00C97A77" w:rsidRPr="00C97A77">
        <w:rPr>
          <w:rStyle w:val="Char2"/>
          <w:rFonts w:hint="cs"/>
          <w:rtl/>
        </w:rPr>
        <w:t>ی</w:t>
      </w:r>
      <w:r w:rsidR="00DD6B72" w:rsidRPr="00C97A77">
        <w:rPr>
          <w:rStyle w:val="Char2"/>
          <w:rFonts w:hint="cs"/>
          <w:rtl/>
        </w:rPr>
        <w:t>د.</w:t>
      </w:r>
    </w:p>
    <w:p w:rsidR="00EF3C01" w:rsidRPr="00C97A77" w:rsidRDefault="007D1280" w:rsidP="00B12B3A">
      <w:pPr>
        <w:bidi/>
        <w:ind w:firstLine="284"/>
        <w:jc w:val="both"/>
        <w:rPr>
          <w:rStyle w:val="Char2"/>
          <w:rtl/>
        </w:rPr>
      </w:pPr>
      <w:r w:rsidRPr="00C97A77">
        <w:rPr>
          <w:rStyle w:val="Char2"/>
          <w:rFonts w:hint="cs"/>
          <w:rtl/>
        </w:rPr>
        <w:t>بنابرا</w:t>
      </w:r>
      <w:r w:rsidR="00C97A77" w:rsidRPr="00C97A77">
        <w:rPr>
          <w:rStyle w:val="Char2"/>
          <w:rFonts w:hint="cs"/>
          <w:rtl/>
        </w:rPr>
        <w:t>ی</w:t>
      </w:r>
      <w:r w:rsidRPr="00C97A77">
        <w:rPr>
          <w:rStyle w:val="Char2"/>
          <w:rFonts w:hint="cs"/>
          <w:rtl/>
        </w:rPr>
        <w:t>ن تر</w:t>
      </w:r>
      <w:r w:rsidR="006808D5" w:rsidRPr="006808D5">
        <w:rPr>
          <w:rStyle w:val="Char2"/>
          <w:rFonts w:hint="cs"/>
          <w:rtl/>
        </w:rPr>
        <w:t>ک</w:t>
      </w:r>
      <w:r w:rsidRPr="00C97A77">
        <w:rPr>
          <w:rStyle w:val="Char2"/>
          <w:rFonts w:hint="cs"/>
          <w:rtl/>
        </w:rPr>
        <w:t xml:space="preserve"> گناه در رابطه با زمان حال و آ</w:t>
      </w:r>
      <w:r w:rsidR="00C97A77" w:rsidRPr="00C97A77">
        <w:rPr>
          <w:rStyle w:val="Char2"/>
          <w:rFonts w:hint="cs"/>
          <w:rtl/>
        </w:rPr>
        <w:t>ی</w:t>
      </w:r>
      <w:r w:rsidRPr="00C97A77">
        <w:rPr>
          <w:rStyle w:val="Char2"/>
          <w:rFonts w:hint="cs"/>
          <w:rtl/>
        </w:rPr>
        <w:t>نده و جبران و تلاف</w:t>
      </w:r>
      <w:r w:rsidR="00C97A77" w:rsidRPr="00C97A77">
        <w:rPr>
          <w:rStyle w:val="Char2"/>
          <w:rFonts w:hint="cs"/>
          <w:rtl/>
        </w:rPr>
        <w:t>ی</w:t>
      </w:r>
      <w:r w:rsidRPr="00C97A77">
        <w:rPr>
          <w:rStyle w:val="Char2"/>
          <w:rFonts w:hint="cs"/>
          <w:rtl/>
        </w:rPr>
        <w:t xml:space="preserve"> مافات در رابطه با زمان ماض</w:t>
      </w:r>
      <w:r w:rsidR="00C97A77" w:rsidRPr="00C97A77">
        <w:rPr>
          <w:rStyle w:val="Char2"/>
          <w:rFonts w:hint="cs"/>
          <w:rtl/>
        </w:rPr>
        <w:t>ی</w:t>
      </w:r>
      <w:r w:rsidRPr="00C97A77">
        <w:rPr>
          <w:rStyle w:val="Char2"/>
          <w:rFonts w:hint="cs"/>
          <w:rtl/>
        </w:rPr>
        <w:t xml:space="preserve"> با و</w:t>
      </w:r>
      <w:r w:rsidR="00C97A77" w:rsidRPr="00C97A77">
        <w:rPr>
          <w:rStyle w:val="Char2"/>
          <w:rFonts w:hint="cs"/>
          <w:rtl/>
        </w:rPr>
        <w:t>ی</w:t>
      </w:r>
      <w:r w:rsidRPr="00C97A77">
        <w:rPr>
          <w:rStyle w:val="Char2"/>
          <w:rFonts w:hint="cs"/>
          <w:rtl/>
        </w:rPr>
        <w:t>ژگ</w:t>
      </w:r>
      <w:r w:rsidR="00C97A77" w:rsidRPr="00C97A77">
        <w:rPr>
          <w:rStyle w:val="Char2"/>
          <w:rFonts w:hint="cs"/>
          <w:rtl/>
        </w:rPr>
        <w:t>ی</w:t>
      </w:r>
      <w:r w:rsidRPr="00C97A77">
        <w:rPr>
          <w:rStyle w:val="Char2"/>
          <w:rFonts w:hint="cs"/>
          <w:rtl/>
        </w:rPr>
        <w:t xml:space="preserve"> ترت</w:t>
      </w:r>
      <w:r w:rsidR="00C97A77" w:rsidRPr="00C97A77">
        <w:rPr>
          <w:rStyle w:val="Char2"/>
          <w:rFonts w:hint="cs"/>
          <w:rtl/>
        </w:rPr>
        <w:t>ی</w:t>
      </w:r>
      <w:r w:rsidRPr="00C97A77">
        <w:rPr>
          <w:rStyle w:val="Char2"/>
          <w:rFonts w:hint="cs"/>
          <w:rtl/>
        </w:rPr>
        <w:t>ب</w:t>
      </w:r>
      <w:r w:rsidR="00C97A77" w:rsidRPr="00C97A77">
        <w:rPr>
          <w:rStyle w:val="Char2"/>
          <w:rFonts w:hint="cs"/>
          <w:rtl/>
        </w:rPr>
        <w:t>ی</w:t>
      </w:r>
      <w:r w:rsidRPr="00C97A77">
        <w:rPr>
          <w:rStyle w:val="Char2"/>
          <w:rFonts w:hint="cs"/>
          <w:rtl/>
        </w:rPr>
        <w:t xml:space="preserve"> آگاه</w:t>
      </w:r>
      <w:r w:rsidR="00C97A77" w:rsidRPr="00C97A77">
        <w:rPr>
          <w:rStyle w:val="Char2"/>
          <w:rFonts w:hint="cs"/>
          <w:rtl/>
        </w:rPr>
        <w:t>ی</w:t>
      </w:r>
      <w:r w:rsidRPr="00C97A77">
        <w:rPr>
          <w:rStyle w:val="Char2"/>
          <w:rFonts w:hint="cs"/>
          <w:rtl/>
        </w:rPr>
        <w:t>، ندامت و قصد را توبه گو</w:t>
      </w:r>
      <w:r w:rsidR="00C97A77" w:rsidRPr="00C97A77">
        <w:rPr>
          <w:rStyle w:val="Char2"/>
          <w:rFonts w:hint="cs"/>
          <w:rtl/>
        </w:rPr>
        <w:t>ی</w:t>
      </w:r>
      <w:r w:rsidRPr="00C97A77">
        <w:rPr>
          <w:rStyle w:val="Char2"/>
          <w:rFonts w:hint="cs"/>
          <w:rtl/>
        </w:rPr>
        <w:t xml:space="preserve">ند،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توبه بر مجموع آن سه مورد حاصل م</w:t>
      </w:r>
      <w:r w:rsidR="00C97A77" w:rsidRPr="00C97A77">
        <w:rPr>
          <w:rStyle w:val="Char2"/>
          <w:rFonts w:hint="cs"/>
          <w:rtl/>
        </w:rPr>
        <w:t>ی</w:t>
      </w:r>
      <w:r w:rsidRPr="00C97A77">
        <w:rPr>
          <w:rStyle w:val="Char2"/>
          <w:rFonts w:hint="cs"/>
          <w:rtl/>
        </w:rPr>
        <w:t>‌شود. گاه</w:t>
      </w:r>
      <w:r w:rsidR="00C97A77" w:rsidRPr="00C97A77">
        <w:rPr>
          <w:rStyle w:val="Char2"/>
          <w:rFonts w:hint="cs"/>
          <w:rtl/>
        </w:rPr>
        <w:t>ی</w:t>
      </w:r>
      <w:r w:rsidRPr="00C97A77">
        <w:rPr>
          <w:rStyle w:val="Char2"/>
          <w:rFonts w:hint="cs"/>
          <w:rtl/>
        </w:rPr>
        <w:t xml:space="preserve"> توبه بر معنا</w:t>
      </w:r>
      <w:r w:rsidR="00C97A77" w:rsidRPr="00C97A77">
        <w:rPr>
          <w:rStyle w:val="Char2"/>
          <w:rFonts w:hint="cs"/>
          <w:rtl/>
        </w:rPr>
        <w:t>ی</w:t>
      </w:r>
      <w:r w:rsidRPr="00C97A77">
        <w:rPr>
          <w:rStyle w:val="Char2"/>
          <w:rFonts w:hint="cs"/>
          <w:rtl/>
        </w:rPr>
        <w:t xml:space="preserve"> ندامت تنها دلالت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و علم و آگاه</w:t>
      </w:r>
      <w:r w:rsidR="00C97A77" w:rsidRPr="00C97A77">
        <w:rPr>
          <w:rStyle w:val="Char2"/>
          <w:rFonts w:hint="cs"/>
          <w:rtl/>
        </w:rPr>
        <w:t>ی</w:t>
      </w:r>
      <w:r w:rsidRPr="00C97A77">
        <w:rPr>
          <w:rStyle w:val="Char2"/>
          <w:rFonts w:hint="cs"/>
          <w:rtl/>
        </w:rPr>
        <w:t xml:space="preserve"> به مثاب</w:t>
      </w:r>
      <w:r w:rsidR="009F7EDB" w:rsidRPr="009F7EDB">
        <w:rPr>
          <w:rStyle w:val="Char2"/>
          <w:rFonts w:hint="cs"/>
          <w:rtl/>
        </w:rPr>
        <w:t>ۀ</w:t>
      </w:r>
      <w:r w:rsidRPr="00C97A77">
        <w:rPr>
          <w:rStyle w:val="Char2"/>
          <w:rFonts w:hint="cs"/>
          <w:rtl/>
        </w:rPr>
        <w:t xml:space="preserve"> پ</w:t>
      </w:r>
      <w:r w:rsidR="00C97A77" w:rsidRPr="00C97A77">
        <w:rPr>
          <w:rStyle w:val="Char2"/>
          <w:rFonts w:hint="cs"/>
          <w:rtl/>
        </w:rPr>
        <w:t>ی</w:t>
      </w:r>
      <w:r w:rsidRPr="00C97A77">
        <w:rPr>
          <w:rStyle w:val="Char2"/>
          <w:rFonts w:hint="cs"/>
          <w:rtl/>
        </w:rPr>
        <w:t>ش‌ن</w:t>
      </w:r>
      <w:r w:rsidR="00C97A77" w:rsidRPr="00C97A77">
        <w:rPr>
          <w:rStyle w:val="Char2"/>
          <w:rFonts w:hint="cs"/>
          <w:rtl/>
        </w:rPr>
        <w:t>ی</w:t>
      </w:r>
      <w:r w:rsidRPr="00C97A77">
        <w:rPr>
          <w:rStyle w:val="Char2"/>
          <w:rFonts w:hint="cs"/>
          <w:rtl/>
        </w:rPr>
        <w:t>از آن و تر</w:t>
      </w:r>
      <w:r w:rsidR="006808D5" w:rsidRPr="006808D5">
        <w:rPr>
          <w:rStyle w:val="Char2"/>
          <w:rFonts w:hint="cs"/>
          <w:rtl/>
        </w:rPr>
        <w:t>ک</w:t>
      </w:r>
      <w:r w:rsidRPr="00C97A77">
        <w:rPr>
          <w:rStyle w:val="Char2"/>
          <w:rFonts w:hint="cs"/>
          <w:rtl/>
        </w:rPr>
        <w:t xml:space="preserve"> گناه به عنوان ثمره و نت</w:t>
      </w:r>
      <w:r w:rsidR="00C97A77" w:rsidRPr="00C97A77">
        <w:rPr>
          <w:rStyle w:val="Char2"/>
          <w:rFonts w:hint="cs"/>
          <w:rtl/>
        </w:rPr>
        <w:t>ی</w:t>
      </w:r>
      <w:r w:rsidRPr="00C97A77">
        <w:rPr>
          <w:rStyle w:val="Char2"/>
          <w:rFonts w:hint="cs"/>
          <w:rtl/>
        </w:rPr>
        <w:t>جه آن ندامت و علم محسوب م</w:t>
      </w:r>
      <w:r w:rsidR="00C97A77" w:rsidRPr="00C97A77">
        <w:rPr>
          <w:rStyle w:val="Char2"/>
          <w:rFonts w:hint="cs"/>
          <w:rtl/>
        </w:rPr>
        <w:t>ی</w:t>
      </w:r>
      <w:r w:rsidRPr="00C97A77">
        <w:rPr>
          <w:rStyle w:val="Char2"/>
          <w:rFonts w:hint="cs"/>
          <w:rtl/>
        </w:rPr>
        <w:t>‌شود. بر مبنا</w:t>
      </w:r>
      <w:r w:rsidR="00C97A77" w:rsidRPr="00C97A77">
        <w:rPr>
          <w:rStyle w:val="Char2"/>
          <w:rFonts w:hint="cs"/>
          <w:rtl/>
        </w:rPr>
        <w:t>ی</w:t>
      </w:r>
      <w:r w:rsidRPr="00C97A77">
        <w:rPr>
          <w:rStyle w:val="Char2"/>
          <w:rFonts w:hint="cs"/>
          <w:rtl/>
        </w:rPr>
        <w:t xml:space="preserve"> چن</w:t>
      </w:r>
      <w:r w:rsidR="00C97A77" w:rsidRPr="00C97A77">
        <w:rPr>
          <w:rStyle w:val="Char2"/>
          <w:rFonts w:hint="cs"/>
          <w:rtl/>
        </w:rPr>
        <w:t>ی</w:t>
      </w:r>
      <w:r w:rsidRPr="00C97A77">
        <w:rPr>
          <w:rStyle w:val="Char2"/>
          <w:rFonts w:hint="cs"/>
          <w:rtl/>
        </w:rPr>
        <w:t>ن نظر</w:t>
      </w:r>
      <w:r w:rsidR="00C97A77" w:rsidRPr="00C97A77">
        <w:rPr>
          <w:rStyle w:val="Char2"/>
          <w:rFonts w:hint="cs"/>
          <w:rtl/>
        </w:rPr>
        <w:t>ی</w:t>
      </w:r>
      <w:r w:rsidRPr="00C97A77">
        <w:rPr>
          <w:rStyle w:val="Char2"/>
          <w:rFonts w:hint="cs"/>
          <w:rtl/>
        </w:rPr>
        <w:t>ه‌ا</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lang w:bidi="fa-IR"/>
        </w:rPr>
        <w:t>ج</w:t>
      </w:r>
      <w:r w:rsidR="00B12B3A">
        <w:rPr>
          <w:rFonts w:cs="CTraditional Arabic" w:hint="cs"/>
          <w:sz w:val="28"/>
          <w:szCs w:val="28"/>
          <w:rtl/>
          <w:lang w:bidi="fa-IR"/>
        </w:rPr>
        <w:t xml:space="preserve"> </w:t>
      </w:r>
      <w:r w:rsidR="001878C7" w:rsidRPr="00C97A77">
        <w:rPr>
          <w:rStyle w:val="Char2"/>
          <w:rFonts w:hint="cs"/>
          <w:rtl/>
        </w:rPr>
        <w:t>م</w:t>
      </w:r>
      <w:r w:rsidR="00C97A77" w:rsidRPr="00C97A77">
        <w:rPr>
          <w:rStyle w:val="Char2"/>
          <w:rFonts w:hint="cs"/>
          <w:rtl/>
        </w:rPr>
        <w:t>ی</w:t>
      </w:r>
      <w:r w:rsidR="001878C7" w:rsidRPr="00C97A77">
        <w:rPr>
          <w:rStyle w:val="Char2"/>
          <w:rFonts w:hint="cs"/>
          <w:rtl/>
        </w:rPr>
        <w:t>‌فرما</w:t>
      </w:r>
      <w:r w:rsidR="00C97A77" w:rsidRPr="00C97A77">
        <w:rPr>
          <w:rStyle w:val="Char2"/>
          <w:rFonts w:hint="cs"/>
          <w:rtl/>
        </w:rPr>
        <w:t>ی</w:t>
      </w:r>
      <w:r w:rsidR="001878C7" w:rsidRPr="00C97A77">
        <w:rPr>
          <w:rStyle w:val="Char2"/>
          <w:rFonts w:hint="cs"/>
          <w:rtl/>
        </w:rPr>
        <w:t xml:space="preserve">د: </w:t>
      </w:r>
      <w:r w:rsidR="00B12B3A" w:rsidRPr="00B12B3A">
        <w:rPr>
          <w:rStyle w:val="Charc"/>
          <w:rFonts w:hint="cs"/>
          <w:rtl/>
        </w:rPr>
        <w:t>«</w:t>
      </w:r>
      <w:r w:rsidR="001878C7" w:rsidRPr="00B12B3A">
        <w:rPr>
          <w:rStyle w:val="Char8"/>
          <w:rFonts w:hint="cs"/>
          <w:rtl/>
        </w:rPr>
        <w:t>الندم توبة</w:t>
      </w:r>
      <w:r w:rsidR="00B12B3A" w:rsidRPr="00B12B3A">
        <w:rPr>
          <w:rStyle w:val="Charc"/>
          <w:rFonts w:hint="cs"/>
          <w:rtl/>
        </w:rPr>
        <w:t>»</w:t>
      </w:r>
      <w:r w:rsidR="00F75A33" w:rsidRPr="00B12B3A">
        <w:rPr>
          <w:rStyle w:val="Char2"/>
          <w:vertAlign w:val="superscript"/>
          <w:rtl/>
        </w:rPr>
        <w:footnoteReference w:id="26"/>
      </w:r>
      <w:r w:rsidR="00E94BE2" w:rsidRPr="00C97A77">
        <w:rPr>
          <w:rStyle w:val="Char2"/>
          <w:rFonts w:hint="cs"/>
          <w:rtl/>
        </w:rPr>
        <w:t>:</w:t>
      </w:r>
      <w:r w:rsidR="00B12B3A" w:rsidRPr="00C97A77">
        <w:rPr>
          <w:rStyle w:val="Char2"/>
          <w:rFonts w:hint="cs"/>
          <w:rtl/>
        </w:rPr>
        <w:t xml:space="preserve"> </w:t>
      </w:r>
      <w:r w:rsidR="00E94BE2" w:rsidRPr="00B12B3A">
        <w:rPr>
          <w:rStyle w:val="Charc"/>
          <w:rFonts w:hint="cs"/>
          <w:rtl/>
        </w:rPr>
        <w:t>«</w:t>
      </w:r>
      <w:r w:rsidR="00E94BE2" w:rsidRPr="00B12B3A">
        <w:rPr>
          <w:rStyle w:val="Char7"/>
          <w:rFonts w:hint="cs"/>
          <w:rtl/>
        </w:rPr>
        <w:t>پش</w:t>
      </w:r>
      <w:r w:rsidR="0097050A" w:rsidRPr="0097050A">
        <w:rPr>
          <w:rStyle w:val="Char7"/>
          <w:rFonts w:hint="cs"/>
          <w:rtl/>
        </w:rPr>
        <w:t>ی</w:t>
      </w:r>
      <w:r w:rsidR="00E94BE2" w:rsidRPr="00B12B3A">
        <w:rPr>
          <w:rStyle w:val="Char7"/>
          <w:rFonts w:hint="cs"/>
          <w:rtl/>
        </w:rPr>
        <w:t>مان</w:t>
      </w:r>
      <w:r w:rsidR="00B12B3A">
        <w:rPr>
          <w:rStyle w:val="Char7"/>
          <w:rFonts w:hint="cs"/>
          <w:rtl/>
        </w:rPr>
        <w:t>ی</w:t>
      </w:r>
      <w:r w:rsidR="00E94BE2" w:rsidRPr="00B12B3A">
        <w:rPr>
          <w:rStyle w:val="Char7"/>
          <w:rFonts w:hint="cs"/>
          <w:rtl/>
        </w:rPr>
        <w:t xml:space="preserve"> توبه است</w:t>
      </w:r>
      <w:r w:rsidR="00E94BE2" w:rsidRPr="00B12B3A">
        <w:rPr>
          <w:rStyle w:val="Charc"/>
          <w:rFonts w:hint="cs"/>
          <w:rtl/>
        </w:rPr>
        <w:t>»</w:t>
      </w:r>
      <w:r w:rsidR="00EF3C01" w:rsidRPr="00C97A77">
        <w:rPr>
          <w:rStyle w:val="Char2"/>
          <w:rFonts w:hint="cs"/>
          <w:rtl/>
        </w:rPr>
        <w:t xml:space="preserve"> ز</w:t>
      </w:r>
      <w:r w:rsidR="00C97A77" w:rsidRPr="00C97A77">
        <w:rPr>
          <w:rStyle w:val="Char2"/>
          <w:rFonts w:hint="cs"/>
          <w:rtl/>
        </w:rPr>
        <w:t>ی</w:t>
      </w:r>
      <w:r w:rsidR="00EF3C01" w:rsidRPr="00C97A77">
        <w:rPr>
          <w:rStyle w:val="Char2"/>
          <w:rFonts w:hint="cs"/>
          <w:rtl/>
        </w:rPr>
        <w:t>را پش</w:t>
      </w:r>
      <w:r w:rsidR="00C97A77" w:rsidRPr="00C97A77">
        <w:rPr>
          <w:rStyle w:val="Char2"/>
          <w:rFonts w:hint="cs"/>
          <w:rtl/>
        </w:rPr>
        <w:t>ی</w:t>
      </w:r>
      <w:r w:rsidR="00EF3C01" w:rsidRPr="00C97A77">
        <w:rPr>
          <w:rStyle w:val="Char2"/>
          <w:rFonts w:hint="cs"/>
          <w:rtl/>
        </w:rPr>
        <w:t>مان</w:t>
      </w:r>
      <w:r w:rsidR="00C97A77" w:rsidRPr="00C97A77">
        <w:rPr>
          <w:rStyle w:val="Char2"/>
          <w:rFonts w:hint="cs"/>
          <w:rtl/>
        </w:rPr>
        <w:t>ی</w:t>
      </w:r>
      <w:r w:rsidR="00EF3C01" w:rsidRPr="00C97A77">
        <w:rPr>
          <w:rStyle w:val="Char2"/>
          <w:rFonts w:hint="cs"/>
          <w:rtl/>
        </w:rPr>
        <w:t xml:space="preserve"> از علم و‌ آگاه</w:t>
      </w:r>
      <w:r w:rsidR="00C97A77" w:rsidRPr="00C97A77">
        <w:rPr>
          <w:rStyle w:val="Char2"/>
          <w:rFonts w:hint="cs"/>
          <w:rtl/>
        </w:rPr>
        <w:t>ی</w:t>
      </w:r>
      <w:r w:rsidR="00EF3C01" w:rsidRPr="00C97A77">
        <w:rPr>
          <w:rStyle w:val="Char2"/>
          <w:rFonts w:hint="cs"/>
          <w:rtl/>
        </w:rPr>
        <w:t xml:space="preserve"> [</w:t>
      </w:r>
      <w:r w:rsidR="006808D5" w:rsidRPr="006808D5">
        <w:rPr>
          <w:rStyle w:val="Char2"/>
          <w:rFonts w:hint="cs"/>
          <w:rtl/>
        </w:rPr>
        <w:t>ک</w:t>
      </w:r>
      <w:r w:rsidR="00EF3C01" w:rsidRPr="00C97A77">
        <w:rPr>
          <w:rStyle w:val="Char2"/>
          <w:rFonts w:hint="cs"/>
          <w:rtl/>
        </w:rPr>
        <w:t>ه آن را ا</w:t>
      </w:r>
      <w:r w:rsidR="00C97A77" w:rsidRPr="00C97A77">
        <w:rPr>
          <w:rStyle w:val="Char2"/>
          <w:rFonts w:hint="cs"/>
          <w:rtl/>
        </w:rPr>
        <w:t>ی</w:t>
      </w:r>
      <w:r w:rsidR="00EF3C01" w:rsidRPr="00C97A77">
        <w:rPr>
          <w:rStyle w:val="Char2"/>
          <w:rFonts w:hint="cs"/>
          <w:rtl/>
        </w:rPr>
        <w:t>جاب نموده و به ثمر رسانده است] و از قصد و اراده‌ا</w:t>
      </w:r>
      <w:r w:rsidR="00C97A77" w:rsidRPr="00C97A77">
        <w:rPr>
          <w:rStyle w:val="Char2"/>
          <w:rFonts w:hint="cs"/>
          <w:rtl/>
        </w:rPr>
        <w:t>ی</w:t>
      </w:r>
      <w:r w:rsidR="00EF3C01" w:rsidRPr="00C97A77">
        <w:rPr>
          <w:rStyle w:val="Char2"/>
          <w:rFonts w:hint="cs"/>
          <w:rtl/>
        </w:rPr>
        <w:t xml:space="preserve"> [</w:t>
      </w:r>
      <w:r w:rsidR="006808D5" w:rsidRPr="006808D5">
        <w:rPr>
          <w:rStyle w:val="Char2"/>
          <w:rFonts w:hint="cs"/>
          <w:rtl/>
        </w:rPr>
        <w:t>ک</w:t>
      </w:r>
      <w:r w:rsidR="00EF3C01" w:rsidRPr="00C97A77">
        <w:rPr>
          <w:rStyle w:val="Char2"/>
          <w:rFonts w:hint="cs"/>
          <w:rtl/>
        </w:rPr>
        <w:t>ه به دنبال آن ب</w:t>
      </w:r>
      <w:r w:rsidR="00C97A77" w:rsidRPr="00C97A77">
        <w:rPr>
          <w:rStyle w:val="Char2"/>
          <w:rFonts w:hint="cs"/>
          <w:rtl/>
        </w:rPr>
        <w:t>ی</w:t>
      </w:r>
      <w:r w:rsidR="00EF3C01" w:rsidRPr="00C97A77">
        <w:rPr>
          <w:rStyle w:val="Char2"/>
          <w:rFonts w:hint="cs"/>
          <w:rtl/>
        </w:rPr>
        <w:t>ا</w:t>
      </w:r>
      <w:r w:rsidR="00C97A77" w:rsidRPr="00C97A77">
        <w:rPr>
          <w:rStyle w:val="Char2"/>
          <w:rFonts w:hint="cs"/>
          <w:rtl/>
        </w:rPr>
        <w:t>ی</w:t>
      </w:r>
      <w:r w:rsidR="00EF3C01" w:rsidRPr="00C97A77">
        <w:rPr>
          <w:rStyle w:val="Char2"/>
          <w:rFonts w:hint="cs"/>
          <w:rtl/>
        </w:rPr>
        <w:t>د] خال</w:t>
      </w:r>
      <w:r w:rsidR="00C97A77" w:rsidRPr="00C97A77">
        <w:rPr>
          <w:rStyle w:val="Char2"/>
          <w:rFonts w:hint="cs"/>
          <w:rtl/>
        </w:rPr>
        <w:t>ی</w:t>
      </w:r>
      <w:r w:rsidR="00EF3C01" w:rsidRPr="00C97A77">
        <w:rPr>
          <w:rStyle w:val="Char2"/>
          <w:rFonts w:hint="cs"/>
          <w:rtl/>
        </w:rPr>
        <w:t xml:space="preserve"> نخواهد بود، بنابرا</w:t>
      </w:r>
      <w:r w:rsidR="00C97A77" w:rsidRPr="00C97A77">
        <w:rPr>
          <w:rStyle w:val="Char2"/>
          <w:rFonts w:hint="cs"/>
          <w:rtl/>
        </w:rPr>
        <w:t>ی</w:t>
      </w:r>
      <w:r w:rsidR="00EF3C01" w:rsidRPr="00C97A77">
        <w:rPr>
          <w:rStyle w:val="Char2"/>
          <w:rFonts w:hint="cs"/>
          <w:rtl/>
        </w:rPr>
        <w:t>ن پش</w:t>
      </w:r>
      <w:r w:rsidR="00C97A77" w:rsidRPr="00C97A77">
        <w:rPr>
          <w:rStyle w:val="Char2"/>
          <w:rFonts w:hint="cs"/>
          <w:rtl/>
        </w:rPr>
        <w:t>ی</w:t>
      </w:r>
      <w:r w:rsidR="00EF3C01" w:rsidRPr="00C97A77">
        <w:rPr>
          <w:rStyle w:val="Char2"/>
          <w:rFonts w:hint="cs"/>
          <w:rtl/>
        </w:rPr>
        <w:t>مان</w:t>
      </w:r>
      <w:r w:rsidR="00C97A77" w:rsidRPr="00C97A77">
        <w:rPr>
          <w:rStyle w:val="Char2"/>
          <w:rFonts w:hint="cs"/>
          <w:rtl/>
        </w:rPr>
        <w:t>ی</w:t>
      </w:r>
      <w:r w:rsidR="00EF3C01" w:rsidRPr="00C97A77">
        <w:rPr>
          <w:rStyle w:val="Char2"/>
          <w:rFonts w:hint="cs"/>
          <w:rtl/>
        </w:rPr>
        <w:t xml:space="preserve"> دارا</w:t>
      </w:r>
      <w:r w:rsidR="00C97A77" w:rsidRPr="00C97A77">
        <w:rPr>
          <w:rStyle w:val="Char2"/>
          <w:rFonts w:hint="cs"/>
          <w:rtl/>
        </w:rPr>
        <w:t>ی</w:t>
      </w:r>
      <w:r w:rsidR="00EF3C01" w:rsidRPr="00C97A77">
        <w:rPr>
          <w:rStyle w:val="Char2"/>
          <w:rFonts w:hint="cs"/>
          <w:rtl/>
        </w:rPr>
        <w:t xml:space="preserve"> دو طرف است </w:t>
      </w:r>
      <w:r w:rsidR="00C97A77" w:rsidRPr="00C97A77">
        <w:rPr>
          <w:rStyle w:val="Char2"/>
          <w:rFonts w:hint="cs"/>
          <w:rtl/>
        </w:rPr>
        <w:t>ی</w:t>
      </w:r>
      <w:r w:rsidR="00EF3C01" w:rsidRPr="00C97A77">
        <w:rPr>
          <w:rStyle w:val="Char2"/>
          <w:rFonts w:hint="cs"/>
          <w:rtl/>
        </w:rPr>
        <w:t>عن</w:t>
      </w:r>
      <w:r w:rsidR="00C97A77" w:rsidRPr="00C97A77">
        <w:rPr>
          <w:rStyle w:val="Char2"/>
          <w:rFonts w:hint="cs"/>
          <w:rtl/>
        </w:rPr>
        <w:t>ی</w:t>
      </w:r>
      <w:r w:rsidR="00EF3C01" w:rsidRPr="00C97A77">
        <w:rPr>
          <w:rStyle w:val="Char2"/>
          <w:rFonts w:hint="cs"/>
          <w:rtl/>
        </w:rPr>
        <w:t xml:space="preserve"> ثمر و د</w:t>
      </w:r>
      <w:r w:rsidR="00C97A77" w:rsidRPr="00C97A77">
        <w:rPr>
          <w:rStyle w:val="Char2"/>
          <w:rFonts w:hint="cs"/>
          <w:rtl/>
        </w:rPr>
        <w:t>ی</w:t>
      </w:r>
      <w:r w:rsidR="00EF3C01" w:rsidRPr="00C97A77">
        <w:rPr>
          <w:rStyle w:val="Char2"/>
          <w:rFonts w:hint="cs"/>
          <w:rtl/>
        </w:rPr>
        <w:t>گر</w:t>
      </w:r>
      <w:r w:rsidR="00C97A77" w:rsidRPr="00C97A77">
        <w:rPr>
          <w:rStyle w:val="Char2"/>
          <w:rFonts w:hint="cs"/>
          <w:rtl/>
        </w:rPr>
        <w:t>ی</w:t>
      </w:r>
      <w:r w:rsidR="00EF3C01" w:rsidRPr="00C97A77">
        <w:rPr>
          <w:rStyle w:val="Char2"/>
          <w:rFonts w:hint="cs"/>
          <w:rtl/>
        </w:rPr>
        <w:t xml:space="preserve"> ثمرده</w:t>
      </w:r>
      <w:r w:rsidR="00C97A77" w:rsidRPr="00C97A77">
        <w:rPr>
          <w:rStyle w:val="Char2"/>
          <w:rFonts w:hint="cs"/>
          <w:rtl/>
        </w:rPr>
        <w:t>ی</w:t>
      </w:r>
      <w:r w:rsidR="00EF3C01" w:rsidRPr="00C97A77">
        <w:rPr>
          <w:rStyle w:val="Char2"/>
          <w:rFonts w:hint="cs"/>
          <w:rtl/>
        </w:rPr>
        <w:t xml:space="preserve"> آن»</w:t>
      </w:r>
      <w:r w:rsidR="005D6FB8" w:rsidRPr="00B12B3A">
        <w:rPr>
          <w:rStyle w:val="Char2"/>
          <w:vertAlign w:val="superscript"/>
          <w:rtl/>
        </w:rPr>
        <w:footnoteReference w:id="27"/>
      </w:r>
      <w:r w:rsidR="00B12B3A" w:rsidRPr="00C97A77">
        <w:rPr>
          <w:rStyle w:val="Char2"/>
          <w:rFonts w:hint="cs"/>
          <w:rtl/>
        </w:rPr>
        <w:t>.</w:t>
      </w:r>
      <w:r w:rsidR="00EF3C01" w:rsidRPr="00C97A77">
        <w:rPr>
          <w:rStyle w:val="Char2"/>
          <w:rFonts w:hint="cs"/>
          <w:rtl/>
        </w:rPr>
        <w:t xml:space="preserve"> پا</w:t>
      </w:r>
      <w:r w:rsidR="00C97A77" w:rsidRPr="00C97A77">
        <w:rPr>
          <w:rStyle w:val="Char2"/>
          <w:rFonts w:hint="cs"/>
          <w:rtl/>
        </w:rPr>
        <w:t>ی</w:t>
      </w:r>
      <w:r w:rsidR="00EF3C01" w:rsidRPr="00C97A77">
        <w:rPr>
          <w:rStyle w:val="Char2"/>
          <w:rFonts w:hint="cs"/>
          <w:rtl/>
        </w:rPr>
        <w:t xml:space="preserve">ان </w:t>
      </w:r>
      <w:r w:rsidR="006808D5" w:rsidRPr="006808D5">
        <w:rPr>
          <w:rStyle w:val="Char2"/>
          <w:rFonts w:hint="cs"/>
          <w:rtl/>
        </w:rPr>
        <w:t>ک</w:t>
      </w:r>
      <w:r w:rsidR="00EF3C01" w:rsidRPr="00C97A77">
        <w:rPr>
          <w:rStyle w:val="Char2"/>
          <w:rFonts w:hint="cs"/>
          <w:rtl/>
        </w:rPr>
        <w:t>لام غزال</w:t>
      </w:r>
      <w:r w:rsidR="00C97A77" w:rsidRPr="00C97A77">
        <w:rPr>
          <w:rStyle w:val="Char2"/>
          <w:rFonts w:hint="cs"/>
          <w:rtl/>
        </w:rPr>
        <w:t>ی</w:t>
      </w:r>
      <w:r w:rsidR="00EF3C01" w:rsidRPr="00C97A77">
        <w:rPr>
          <w:rStyle w:val="Char2"/>
          <w:rFonts w:hint="cs"/>
          <w:rtl/>
        </w:rPr>
        <w:t>.</w:t>
      </w:r>
    </w:p>
    <w:p w:rsidR="001E15E4" w:rsidRDefault="0026150C" w:rsidP="000D3684">
      <w:pPr>
        <w:pStyle w:val="a0"/>
        <w:rPr>
          <w:rtl/>
        </w:rPr>
      </w:pPr>
      <w:bookmarkStart w:id="75" w:name="_Toc237013304"/>
      <w:bookmarkStart w:id="76" w:name="_Toc237013457"/>
      <w:bookmarkStart w:id="77" w:name="_Toc281676946"/>
      <w:bookmarkStart w:id="78" w:name="_Toc444772721"/>
      <w:r>
        <w:rPr>
          <w:rFonts w:hint="cs"/>
          <w:rtl/>
        </w:rPr>
        <w:t xml:space="preserve">4- </w:t>
      </w:r>
      <w:r w:rsidR="001E15E4">
        <w:rPr>
          <w:rFonts w:hint="cs"/>
          <w:rtl/>
        </w:rPr>
        <w:t>شرح عناصر تش</w:t>
      </w:r>
      <w:r w:rsidR="008168DF">
        <w:rPr>
          <w:rFonts w:hint="cs"/>
          <w:rtl/>
        </w:rPr>
        <w:t>کی</w:t>
      </w:r>
      <w:r w:rsidR="001E15E4">
        <w:rPr>
          <w:rFonts w:hint="cs"/>
          <w:rtl/>
        </w:rPr>
        <w:t>ل</w:t>
      </w:r>
      <w:r w:rsidR="000D3684">
        <w:rPr>
          <w:rFonts w:hint="cs"/>
          <w:rtl/>
        </w:rPr>
        <w:t xml:space="preserve"> </w:t>
      </w:r>
      <w:r w:rsidR="001E15E4">
        <w:rPr>
          <w:rFonts w:hint="cs"/>
          <w:rtl/>
        </w:rPr>
        <w:t>‌دهند</w:t>
      </w:r>
      <w:r w:rsidR="005D49AD">
        <w:rPr>
          <w:rFonts w:hint="cs"/>
          <w:rtl/>
        </w:rPr>
        <w:t>ه</w:t>
      </w:r>
      <w:r w:rsidR="00C11B36">
        <w:t>‌</w:t>
      </w:r>
      <w:r w:rsidR="005D49AD">
        <w:rPr>
          <w:rFonts w:hint="cs"/>
          <w:rtl/>
        </w:rPr>
        <w:t>ی</w:t>
      </w:r>
      <w:r>
        <w:rPr>
          <w:rFonts w:hint="cs"/>
          <w:rtl/>
        </w:rPr>
        <w:t xml:space="preserve"> </w:t>
      </w:r>
      <w:r w:rsidR="008168DF">
        <w:rPr>
          <w:rFonts w:hint="cs"/>
          <w:rtl/>
        </w:rPr>
        <w:t>ی</w:t>
      </w:r>
      <w:r>
        <w:rPr>
          <w:rFonts w:hint="cs"/>
          <w:rtl/>
        </w:rPr>
        <w:t>ک</w:t>
      </w:r>
      <w:r w:rsidR="001E15E4">
        <w:rPr>
          <w:rFonts w:hint="cs"/>
          <w:rtl/>
        </w:rPr>
        <w:t xml:space="preserve"> توبه حق</w:t>
      </w:r>
      <w:r w:rsidR="008168DF">
        <w:rPr>
          <w:rFonts w:hint="cs"/>
          <w:rtl/>
        </w:rPr>
        <w:t>ی</w:t>
      </w:r>
      <w:r w:rsidR="001E15E4">
        <w:rPr>
          <w:rFonts w:hint="cs"/>
          <w:rtl/>
        </w:rPr>
        <w:t>ق</w:t>
      </w:r>
      <w:bookmarkEnd w:id="75"/>
      <w:bookmarkEnd w:id="76"/>
      <w:bookmarkEnd w:id="77"/>
      <w:r w:rsidR="000D3684">
        <w:rPr>
          <w:rFonts w:hint="cs"/>
          <w:rtl/>
        </w:rPr>
        <w:t>ی</w:t>
      </w:r>
      <w:bookmarkEnd w:id="78"/>
    </w:p>
    <w:p w:rsidR="001E15E4" w:rsidRPr="00C97A77" w:rsidRDefault="001E15E4" w:rsidP="001E15E4">
      <w:pPr>
        <w:bidi/>
        <w:ind w:firstLine="284"/>
        <w:jc w:val="both"/>
        <w:rPr>
          <w:rStyle w:val="Char2"/>
          <w:rtl/>
        </w:rPr>
      </w:pPr>
      <w:r w:rsidRPr="00C97A77">
        <w:rPr>
          <w:rStyle w:val="Char2"/>
          <w:rFonts w:hint="cs"/>
          <w:rtl/>
        </w:rPr>
        <w:t>غزال</w:t>
      </w:r>
      <w:r w:rsidR="00C97A77" w:rsidRPr="00C97A77">
        <w:rPr>
          <w:rStyle w:val="Char2"/>
          <w:rFonts w:hint="cs"/>
          <w:rtl/>
        </w:rPr>
        <w:t>ی</w:t>
      </w:r>
      <w:r w:rsidRPr="00C97A77">
        <w:rPr>
          <w:rStyle w:val="Char2"/>
          <w:rFonts w:hint="cs"/>
          <w:rtl/>
        </w:rPr>
        <w:t xml:space="preserve"> و د</w:t>
      </w:r>
      <w:r w:rsidR="00C97A77" w:rsidRPr="00C97A77">
        <w:rPr>
          <w:rStyle w:val="Char2"/>
          <w:rFonts w:hint="cs"/>
          <w:rtl/>
        </w:rPr>
        <w:t>ی</w:t>
      </w:r>
      <w:r w:rsidRPr="00C97A77">
        <w:rPr>
          <w:rStyle w:val="Char2"/>
          <w:rFonts w:hint="cs"/>
          <w:rtl/>
        </w:rPr>
        <w:t>گران ب</w:t>
      </w:r>
      <w:r w:rsidR="00C97A77" w:rsidRPr="00C97A77">
        <w:rPr>
          <w:rStyle w:val="Char2"/>
          <w:rFonts w:hint="cs"/>
          <w:rtl/>
        </w:rPr>
        <w:t>ی</w:t>
      </w:r>
      <w:r w:rsidRPr="00C97A77">
        <w:rPr>
          <w:rStyle w:val="Char2"/>
          <w:rFonts w:hint="cs"/>
          <w:rtl/>
        </w:rPr>
        <w:t>ان م</w:t>
      </w:r>
      <w:r w:rsidR="00C97A77" w:rsidRPr="00C97A77">
        <w:rPr>
          <w:rStyle w:val="Char2"/>
          <w:rFonts w:hint="cs"/>
          <w:rtl/>
        </w:rPr>
        <w:t>ی</w:t>
      </w:r>
      <w:r w:rsidRPr="00C97A77">
        <w:rPr>
          <w:rStyle w:val="Char2"/>
          <w:rFonts w:hint="cs"/>
          <w:rtl/>
        </w:rPr>
        <w:t xml:space="preserve">‌‌دارند </w:t>
      </w:r>
      <w:r w:rsidR="006808D5" w:rsidRPr="006808D5">
        <w:rPr>
          <w:rStyle w:val="Char2"/>
          <w:rFonts w:hint="cs"/>
          <w:rtl/>
        </w:rPr>
        <w:t>ک</w:t>
      </w:r>
      <w:r w:rsidRPr="00C97A77">
        <w:rPr>
          <w:rStyle w:val="Char2"/>
          <w:rFonts w:hint="cs"/>
          <w:rtl/>
        </w:rPr>
        <w:t>ه: توب</w:t>
      </w:r>
      <w:r w:rsidR="009F7EDB" w:rsidRPr="009F7EDB">
        <w:rPr>
          <w:rStyle w:val="Char2"/>
          <w:rFonts w:hint="cs"/>
          <w:rtl/>
        </w:rPr>
        <w:t>ۀ</w:t>
      </w:r>
      <w:r w:rsidRPr="00C97A77">
        <w:rPr>
          <w:rStyle w:val="Char2"/>
          <w:rFonts w:hint="cs"/>
          <w:rtl/>
        </w:rPr>
        <w:t xml:space="preserve"> حق</w:t>
      </w:r>
      <w:r w:rsidR="00C97A77" w:rsidRPr="00C97A77">
        <w:rPr>
          <w:rStyle w:val="Char2"/>
          <w:rFonts w:hint="cs"/>
          <w:rtl/>
        </w:rPr>
        <w:t>ی</w:t>
      </w:r>
      <w:r w:rsidRPr="00C97A77">
        <w:rPr>
          <w:rStyle w:val="Char2"/>
          <w:rFonts w:hint="cs"/>
          <w:rtl/>
        </w:rPr>
        <w:t>ق</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خداوند تمام مسلمانان را بدان دستور داده [به ام</w:t>
      </w:r>
      <w:r w:rsidR="00C97A77" w:rsidRPr="00C97A77">
        <w:rPr>
          <w:rStyle w:val="Char2"/>
          <w:rFonts w:hint="cs"/>
          <w:rtl/>
        </w:rPr>
        <w:t>ی</w:t>
      </w:r>
      <w:r w:rsidRPr="00C97A77">
        <w:rPr>
          <w:rStyle w:val="Char2"/>
          <w:rFonts w:hint="cs"/>
          <w:rtl/>
        </w:rPr>
        <w:t>د</w:t>
      </w:r>
      <w:r w:rsidR="007A55D7">
        <w:rPr>
          <w:rStyle w:val="Char2"/>
          <w:rFonts w:hint="cs"/>
          <w:rtl/>
        </w:rPr>
        <w:t xml:space="preserve"> این‌که </w:t>
      </w:r>
      <w:r w:rsidRPr="00C97A77">
        <w:rPr>
          <w:rStyle w:val="Char2"/>
          <w:rFonts w:hint="cs"/>
          <w:rtl/>
        </w:rPr>
        <w:t>رستگار شوند] با</w:t>
      </w:r>
      <w:r w:rsidR="00C97A77" w:rsidRPr="00C97A77">
        <w:rPr>
          <w:rStyle w:val="Char2"/>
          <w:rFonts w:hint="cs"/>
          <w:rtl/>
        </w:rPr>
        <w:t>ی</w:t>
      </w:r>
      <w:r w:rsidRPr="00C97A77">
        <w:rPr>
          <w:rStyle w:val="Char2"/>
          <w:rFonts w:hint="cs"/>
          <w:rtl/>
        </w:rPr>
        <w:t>د از جنس توب</w:t>
      </w:r>
      <w:r w:rsidR="009F7EDB" w:rsidRPr="009F7EDB">
        <w:rPr>
          <w:rStyle w:val="Char2"/>
          <w:rFonts w:hint="cs"/>
          <w:rtl/>
        </w:rPr>
        <w:t>ۀ</w:t>
      </w:r>
      <w:r w:rsidRPr="00C97A77">
        <w:rPr>
          <w:rStyle w:val="Char2"/>
          <w:rFonts w:hint="cs"/>
          <w:rtl/>
        </w:rPr>
        <w:t xml:space="preserve"> نصوح «خالص» باشد و آن توب</w:t>
      </w:r>
      <w:r w:rsidR="009F7EDB" w:rsidRPr="009F7EDB">
        <w:rPr>
          <w:rStyle w:val="Char2"/>
          <w:rFonts w:hint="cs"/>
          <w:rtl/>
        </w:rPr>
        <w:t>ۀ</w:t>
      </w:r>
      <w:r w:rsidRPr="00C97A77">
        <w:rPr>
          <w:rStyle w:val="Char2"/>
          <w:rFonts w:hint="cs"/>
          <w:rtl/>
        </w:rPr>
        <w:t xml:space="preserve"> مورد سفارش پروردگار، از سه عنصر و </w:t>
      </w:r>
      <w:r w:rsidR="00C97A77" w:rsidRPr="00C97A77">
        <w:rPr>
          <w:rStyle w:val="Char2"/>
          <w:rFonts w:hint="cs"/>
          <w:rtl/>
        </w:rPr>
        <w:t>ی</w:t>
      </w:r>
      <w:r w:rsidRPr="00C97A77">
        <w:rPr>
          <w:rStyle w:val="Char2"/>
          <w:rFonts w:hint="cs"/>
          <w:rtl/>
        </w:rPr>
        <w:t>ا سه عامل تش</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ل </w:t>
      </w:r>
      <w:r w:rsidR="00C97A77" w:rsidRPr="00C97A77">
        <w:rPr>
          <w:rStyle w:val="Char2"/>
          <w:rFonts w:hint="cs"/>
          <w:rtl/>
        </w:rPr>
        <w:t>ی</w:t>
      </w:r>
      <w:r w:rsidRPr="00C97A77">
        <w:rPr>
          <w:rStyle w:val="Char2"/>
          <w:rFonts w:hint="cs"/>
          <w:rtl/>
        </w:rPr>
        <w:t>افته است:</w:t>
      </w:r>
    </w:p>
    <w:p w:rsidR="001E15E4" w:rsidRDefault="00595EDB" w:rsidP="00D00F5B">
      <w:pPr>
        <w:pStyle w:val="a1"/>
        <w:rPr>
          <w:rtl/>
        </w:rPr>
      </w:pPr>
      <w:bookmarkStart w:id="79" w:name="_Toc237013305"/>
      <w:bookmarkStart w:id="80" w:name="_Toc237013458"/>
      <w:bookmarkStart w:id="81" w:name="_Toc281676947"/>
      <w:bookmarkStart w:id="82" w:name="_Toc444772722"/>
      <w:r>
        <w:rPr>
          <w:rFonts w:hint="cs"/>
          <w:rtl/>
        </w:rPr>
        <w:t>1- عامل ادرا</w:t>
      </w:r>
      <w:r w:rsidR="008168DF">
        <w:rPr>
          <w:rFonts w:hint="cs"/>
          <w:rtl/>
        </w:rPr>
        <w:t>ک</w:t>
      </w:r>
      <w:r w:rsidR="00D00F5B">
        <w:rPr>
          <w:rFonts w:hint="cs"/>
          <w:rtl/>
        </w:rPr>
        <w:t>ی</w:t>
      </w:r>
      <w:r>
        <w:rPr>
          <w:rFonts w:hint="cs"/>
          <w:rtl/>
        </w:rPr>
        <w:t xml:space="preserve"> و </w:t>
      </w:r>
      <w:r w:rsidR="008168DF">
        <w:rPr>
          <w:rFonts w:hint="cs"/>
          <w:rtl/>
        </w:rPr>
        <w:t>ی</w:t>
      </w:r>
      <w:r>
        <w:rPr>
          <w:rFonts w:hint="cs"/>
          <w:rtl/>
        </w:rPr>
        <w:t>ا معرفت‌شناخت</w:t>
      </w:r>
      <w:bookmarkEnd w:id="79"/>
      <w:bookmarkEnd w:id="80"/>
      <w:bookmarkEnd w:id="81"/>
      <w:r w:rsidR="000D3684">
        <w:rPr>
          <w:rFonts w:hint="cs"/>
          <w:rtl/>
        </w:rPr>
        <w:t>ی</w:t>
      </w:r>
      <w:bookmarkEnd w:id="82"/>
    </w:p>
    <w:p w:rsidR="00595EDB" w:rsidRPr="00C97A77" w:rsidRDefault="00163CF3" w:rsidP="005D49AD">
      <w:pPr>
        <w:bidi/>
        <w:ind w:firstLine="284"/>
        <w:jc w:val="both"/>
        <w:rPr>
          <w:rStyle w:val="Char2"/>
          <w:rtl/>
        </w:rPr>
      </w:pPr>
      <w:r w:rsidRPr="00C97A77">
        <w:rPr>
          <w:rStyle w:val="Char2"/>
          <w:rFonts w:hint="cs"/>
          <w:rtl/>
        </w:rPr>
        <w:t>اول</w:t>
      </w:r>
      <w:r w:rsidR="00C97A77" w:rsidRPr="00C97A77">
        <w:rPr>
          <w:rStyle w:val="Char2"/>
          <w:rFonts w:hint="cs"/>
          <w:rtl/>
        </w:rPr>
        <w:t>ی</w:t>
      </w:r>
      <w:r w:rsidRPr="00C97A77">
        <w:rPr>
          <w:rStyle w:val="Char2"/>
          <w:rFonts w:hint="cs"/>
          <w:rtl/>
        </w:rPr>
        <w:t xml:space="preserve">ن عنصر </w:t>
      </w:r>
      <w:r w:rsidR="00C97A77" w:rsidRPr="00C97A77">
        <w:rPr>
          <w:rStyle w:val="Char2"/>
          <w:rFonts w:hint="cs"/>
          <w:rtl/>
        </w:rPr>
        <w:t>ی</w:t>
      </w:r>
      <w:r w:rsidRPr="00C97A77">
        <w:rPr>
          <w:rStyle w:val="Char2"/>
          <w:rFonts w:hint="cs"/>
          <w:rtl/>
        </w:rPr>
        <w:t>ا عامل تش</w:t>
      </w:r>
      <w:r w:rsidR="006808D5" w:rsidRPr="006808D5">
        <w:rPr>
          <w:rStyle w:val="Char2"/>
          <w:rFonts w:hint="cs"/>
          <w:rtl/>
        </w:rPr>
        <w:t>ک</w:t>
      </w:r>
      <w:r w:rsidR="00C97A77" w:rsidRPr="00C97A77">
        <w:rPr>
          <w:rStyle w:val="Char2"/>
          <w:rFonts w:hint="cs"/>
          <w:rtl/>
        </w:rPr>
        <w:t>ی</w:t>
      </w:r>
      <w:r w:rsidRPr="00C97A77">
        <w:rPr>
          <w:rStyle w:val="Char2"/>
          <w:rFonts w:hint="cs"/>
          <w:rtl/>
        </w:rPr>
        <w:t>ل‌دهنده توبه، همانا عامل ادرا</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Pr="00C97A77">
        <w:rPr>
          <w:rStyle w:val="Char2"/>
          <w:rFonts w:hint="cs"/>
          <w:rtl/>
        </w:rPr>
        <w:t>ا معرفت‌شناخت</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در معرفت انسان نسبت به خطا و لغزش، هنگام وقوع نافرمان</w:t>
      </w:r>
      <w:r w:rsidR="00C97A77" w:rsidRPr="00C97A77">
        <w:rPr>
          <w:rStyle w:val="Char2"/>
          <w:rFonts w:hint="cs"/>
          <w:rtl/>
        </w:rPr>
        <w:t>ی</w:t>
      </w:r>
      <w:r w:rsidRPr="00C97A77">
        <w:rPr>
          <w:rStyle w:val="Char2"/>
          <w:rFonts w:hint="cs"/>
          <w:rtl/>
        </w:rPr>
        <w:t xml:space="preserve"> پروردگارش و </w:t>
      </w:r>
      <w:r w:rsidR="006808D5" w:rsidRPr="006808D5">
        <w:rPr>
          <w:rStyle w:val="Char2"/>
          <w:rFonts w:hint="cs"/>
          <w:rtl/>
        </w:rPr>
        <w:t>ک</w:t>
      </w:r>
      <w:r w:rsidRPr="00C97A77">
        <w:rPr>
          <w:rStyle w:val="Char2"/>
          <w:rFonts w:hint="cs"/>
          <w:rtl/>
        </w:rPr>
        <w:t>شف نقاب از پرد</w:t>
      </w:r>
      <w:r w:rsidR="005D49AD" w:rsidRPr="00C97A77">
        <w:rPr>
          <w:rStyle w:val="Char2"/>
          <w:rFonts w:hint="cs"/>
          <w:rtl/>
        </w:rPr>
        <w:t>ه</w:t>
      </w:r>
      <w:r w:rsidRPr="00C97A77">
        <w:rPr>
          <w:rStyle w:val="Char2"/>
          <w:rFonts w:hint="cs"/>
          <w:rtl/>
        </w:rPr>
        <w:t xml:space="preserve"> چشمان ب</w:t>
      </w:r>
      <w:r w:rsidR="00C97A77" w:rsidRPr="00C97A77">
        <w:rPr>
          <w:rStyle w:val="Char2"/>
          <w:rFonts w:hint="cs"/>
          <w:rtl/>
        </w:rPr>
        <w:t>ی</w:t>
      </w:r>
      <w:r w:rsidRPr="00C97A77">
        <w:rPr>
          <w:rStyle w:val="Char2"/>
          <w:rFonts w:hint="cs"/>
          <w:rtl/>
        </w:rPr>
        <w:t>نا</w:t>
      </w:r>
      <w:r w:rsidR="00C97A77" w:rsidRPr="00C97A77">
        <w:rPr>
          <w:rStyle w:val="Char2"/>
          <w:rFonts w:hint="cs"/>
          <w:rtl/>
        </w:rPr>
        <w:t>ی</w:t>
      </w:r>
      <w:r w:rsidRPr="00C97A77">
        <w:rPr>
          <w:rStyle w:val="Char2"/>
          <w:rFonts w:hint="cs"/>
          <w:rtl/>
        </w:rPr>
        <w:t>ش و زدودن سنگ</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003C0BE5">
        <w:rPr>
          <w:rStyle w:val="Char2"/>
          <w:rFonts w:hint="cs"/>
          <w:rtl/>
        </w:rPr>
        <w:t xml:space="preserve"> گوش‌های </w:t>
      </w:r>
      <w:r w:rsidR="00CC3C47" w:rsidRPr="00C97A77">
        <w:rPr>
          <w:rStyle w:val="Char2"/>
          <w:rFonts w:hint="cs"/>
          <w:rtl/>
        </w:rPr>
        <w:t>شنوا</w:t>
      </w:r>
      <w:r w:rsidR="00C97A77" w:rsidRPr="00C97A77">
        <w:rPr>
          <w:rStyle w:val="Char2"/>
          <w:rFonts w:hint="cs"/>
          <w:rtl/>
        </w:rPr>
        <w:t>ی</w:t>
      </w:r>
      <w:r w:rsidR="00CC3C47" w:rsidRPr="00C97A77">
        <w:rPr>
          <w:rStyle w:val="Char2"/>
          <w:rFonts w:hint="cs"/>
          <w:rtl/>
        </w:rPr>
        <w:t>ش و رفع پرده‌ها</w:t>
      </w:r>
      <w:r w:rsidR="00C97A77" w:rsidRPr="00C97A77">
        <w:rPr>
          <w:rStyle w:val="Char2"/>
          <w:rFonts w:hint="cs"/>
          <w:rtl/>
        </w:rPr>
        <w:t>ی</w:t>
      </w:r>
      <w:r w:rsidR="00CC3C47" w:rsidRPr="00C97A77">
        <w:rPr>
          <w:rStyle w:val="Char2"/>
          <w:rFonts w:hint="cs"/>
          <w:rtl/>
        </w:rPr>
        <w:t xml:space="preserve"> تار</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CC3C47" w:rsidRPr="00C97A77">
        <w:rPr>
          <w:rStyle w:val="Char2"/>
          <w:rFonts w:hint="cs"/>
          <w:rtl/>
        </w:rPr>
        <w:t xml:space="preserve"> در ادرا</w:t>
      </w:r>
      <w:r w:rsidR="006808D5" w:rsidRPr="006808D5">
        <w:rPr>
          <w:rStyle w:val="Char2"/>
          <w:rFonts w:hint="cs"/>
          <w:rtl/>
        </w:rPr>
        <w:t>ک</w:t>
      </w:r>
      <w:r w:rsidR="00CC3C47" w:rsidRPr="00C97A77">
        <w:rPr>
          <w:rStyle w:val="Char2"/>
          <w:rFonts w:hint="cs"/>
          <w:rtl/>
        </w:rPr>
        <w:t xml:space="preserve"> عقلان</w:t>
      </w:r>
      <w:r w:rsidR="00C97A77" w:rsidRPr="00C97A77">
        <w:rPr>
          <w:rStyle w:val="Char2"/>
          <w:rFonts w:hint="cs"/>
          <w:rtl/>
        </w:rPr>
        <w:t>ی</w:t>
      </w:r>
      <w:r w:rsidR="00CC3C47" w:rsidRPr="00C97A77">
        <w:rPr>
          <w:rStyle w:val="Char2"/>
          <w:rFonts w:hint="cs"/>
          <w:rtl/>
        </w:rPr>
        <w:t>ش در لحظه‌ا</w:t>
      </w:r>
      <w:r w:rsidR="00C97A77" w:rsidRPr="00C97A77">
        <w:rPr>
          <w:rStyle w:val="Char2"/>
          <w:rFonts w:hint="cs"/>
          <w:rtl/>
        </w:rPr>
        <w:t>ی</w:t>
      </w:r>
      <w:r w:rsidR="00CC3C47" w:rsidRPr="00C97A77">
        <w:rPr>
          <w:rStyle w:val="Char2"/>
          <w:rFonts w:hint="cs"/>
          <w:rtl/>
        </w:rPr>
        <w:t xml:space="preserve"> از لحظه‌ها</w:t>
      </w:r>
      <w:r w:rsidR="00C97A77" w:rsidRPr="00C97A77">
        <w:rPr>
          <w:rStyle w:val="Char2"/>
          <w:rFonts w:hint="cs"/>
          <w:rtl/>
        </w:rPr>
        <w:t>ی</w:t>
      </w:r>
      <w:r w:rsidR="00CC3C47" w:rsidRPr="00C97A77">
        <w:rPr>
          <w:rStyle w:val="Char2"/>
          <w:rFonts w:hint="cs"/>
          <w:rtl/>
        </w:rPr>
        <w:t xml:space="preserve"> ب</w:t>
      </w:r>
      <w:r w:rsidR="00C97A77" w:rsidRPr="00C97A77">
        <w:rPr>
          <w:rStyle w:val="Char2"/>
          <w:rFonts w:hint="cs"/>
          <w:rtl/>
        </w:rPr>
        <w:t>ی</w:t>
      </w:r>
      <w:r w:rsidR="00CC3C47" w:rsidRPr="00C97A77">
        <w:rPr>
          <w:rStyle w:val="Char2"/>
          <w:rFonts w:hint="cs"/>
          <w:rtl/>
        </w:rPr>
        <w:t>دار</w:t>
      </w:r>
      <w:r w:rsidR="00C97A77" w:rsidRPr="00C97A77">
        <w:rPr>
          <w:rStyle w:val="Char2"/>
          <w:rFonts w:hint="cs"/>
          <w:rtl/>
        </w:rPr>
        <w:t>ی</w:t>
      </w:r>
      <w:r w:rsidR="00CC3C47" w:rsidRPr="00C97A77">
        <w:rPr>
          <w:rStyle w:val="Char2"/>
          <w:rFonts w:hint="cs"/>
          <w:rtl/>
        </w:rPr>
        <w:t xml:space="preserve"> و در بازگشت به فطرت سالم خود، متجل</w:t>
      </w:r>
      <w:r w:rsidR="00C97A77" w:rsidRPr="00C97A77">
        <w:rPr>
          <w:rStyle w:val="Char2"/>
          <w:rFonts w:hint="cs"/>
          <w:rtl/>
        </w:rPr>
        <w:t>ی</w:t>
      </w:r>
      <w:r w:rsidR="00CC3C47" w:rsidRPr="00C97A77">
        <w:rPr>
          <w:rStyle w:val="Char2"/>
          <w:rFonts w:hint="cs"/>
          <w:rtl/>
        </w:rPr>
        <w:t xml:space="preserve"> و ع</w:t>
      </w:r>
      <w:r w:rsidR="00C97A77" w:rsidRPr="00C97A77">
        <w:rPr>
          <w:rStyle w:val="Char2"/>
          <w:rFonts w:hint="cs"/>
          <w:rtl/>
        </w:rPr>
        <w:t>ی</w:t>
      </w:r>
      <w:r w:rsidR="00CC3C47" w:rsidRPr="00C97A77">
        <w:rPr>
          <w:rStyle w:val="Char2"/>
          <w:rFonts w:hint="cs"/>
          <w:rtl/>
        </w:rPr>
        <w:t>ان م</w:t>
      </w:r>
      <w:r w:rsidR="00C97A77" w:rsidRPr="00C97A77">
        <w:rPr>
          <w:rStyle w:val="Char2"/>
          <w:rFonts w:hint="cs"/>
          <w:rtl/>
        </w:rPr>
        <w:t>ی</w:t>
      </w:r>
      <w:r w:rsidR="00CC3C47" w:rsidRPr="00C97A77">
        <w:rPr>
          <w:rStyle w:val="Char2"/>
          <w:rFonts w:hint="cs"/>
          <w:rtl/>
        </w:rPr>
        <w:t>‌گردد. ا</w:t>
      </w:r>
      <w:r w:rsidR="00C97A77" w:rsidRPr="00C97A77">
        <w:rPr>
          <w:rStyle w:val="Char2"/>
          <w:rFonts w:hint="cs"/>
          <w:rtl/>
        </w:rPr>
        <w:t>ی</w:t>
      </w:r>
      <w:r w:rsidR="00CC3C47" w:rsidRPr="00C97A77">
        <w:rPr>
          <w:rStyle w:val="Char2"/>
          <w:rFonts w:hint="cs"/>
          <w:rtl/>
        </w:rPr>
        <w:t xml:space="preserve">نجا </w:t>
      </w:r>
      <w:r w:rsidR="00A30BF6" w:rsidRPr="00C97A77">
        <w:rPr>
          <w:rStyle w:val="Char2"/>
          <w:rFonts w:hint="cs"/>
          <w:rtl/>
        </w:rPr>
        <w:t xml:space="preserve">است </w:t>
      </w:r>
      <w:r w:rsidR="006808D5" w:rsidRPr="006808D5">
        <w:rPr>
          <w:rStyle w:val="Char2"/>
          <w:rFonts w:hint="cs"/>
          <w:rtl/>
        </w:rPr>
        <w:t>ک</w:t>
      </w:r>
      <w:r w:rsidR="00A30BF6" w:rsidRPr="00C97A77">
        <w:rPr>
          <w:rStyle w:val="Char2"/>
          <w:rFonts w:hint="cs"/>
          <w:rtl/>
        </w:rPr>
        <w:t>ه شخص به در</w:t>
      </w:r>
      <w:r w:rsidR="006808D5" w:rsidRPr="006808D5">
        <w:rPr>
          <w:rStyle w:val="Char2"/>
          <w:rFonts w:hint="cs"/>
          <w:rtl/>
        </w:rPr>
        <w:t>ک</w:t>
      </w:r>
      <w:r w:rsidR="00A30BF6" w:rsidRPr="00C97A77">
        <w:rPr>
          <w:rStyle w:val="Char2"/>
          <w:rFonts w:hint="cs"/>
          <w:rtl/>
        </w:rPr>
        <w:t xml:space="preserve"> عظمت پروردگار و به عزت مقام والا</w:t>
      </w:r>
      <w:r w:rsidR="00C97A77" w:rsidRPr="00C97A77">
        <w:rPr>
          <w:rStyle w:val="Char2"/>
          <w:rFonts w:hint="cs"/>
          <w:rtl/>
        </w:rPr>
        <w:t>ی</w:t>
      </w:r>
      <w:r w:rsidR="00A30BF6" w:rsidRPr="00C97A77">
        <w:rPr>
          <w:rStyle w:val="Char2"/>
          <w:rFonts w:hint="cs"/>
          <w:rtl/>
        </w:rPr>
        <w:t xml:space="preserve"> نا</w:t>
      </w:r>
      <w:r w:rsidR="00C97A77" w:rsidRPr="00C97A77">
        <w:rPr>
          <w:rStyle w:val="Char2"/>
          <w:rFonts w:hint="cs"/>
          <w:rtl/>
        </w:rPr>
        <w:t>ی</w:t>
      </w:r>
      <w:r w:rsidR="00A30BF6" w:rsidRPr="00C97A77">
        <w:rPr>
          <w:rStyle w:val="Char2"/>
          <w:rFonts w:hint="cs"/>
          <w:rtl/>
        </w:rPr>
        <w:t>ل خواهد آمد و نسبت به تقص</w:t>
      </w:r>
      <w:r w:rsidR="00C97A77" w:rsidRPr="00C97A77">
        <w:rPr>
          <w:rStyle w:val="Char2"/>
          <w:rFonts w:hint="cs"/>
          <w:rtl/>
        </w:rPr>
        <w:t>ی</w:t>
      </w:r>
      <w:r w:rsidR="00A30BF6" w:rsidRPr="00C97A77">
        <w:rPr>
          <w:rStyle w:val="Char2"/>
          <w:rFonts w:hint="cs"/>
          <w:rtl/>
        </w:rPr>
        <w:t xml:space="preserve">رات و </w:t>
      </w:r>
      <w:r w:rsidR="006808D5" w:rsidRPr="006808D5">
        <w:rPr>
          <w:rStyle w:val="Char2"/>
          <w:rFonts w:hint="cs"/>
          <w:rtl/>
        </w:rPr>
        <w:t>ک</w:t>
      </w:r>
      <w:r w:rsidR="00F472AE" w:rsidRPr="00C97A77">
        <w:rPr>
          <w:rStyle w:val="Char2"/>
          <w:rFonts w:hint="cs"/>
          <w:rtl/>
        </w:rPr>
        <w:t>وتاه</w:t>
      </w:r>
      <w:r w:rsidR="00C97A77" w:rsidRPr="00C97A77">
        <w:rPr>
          <w:rStyle w:val="Char2"/>
          <w:rFonts w:hint="cs"/>
          <w:rtl/>
        </w:rPr>
        <w:t>ی</w:t>
      </w:r>
      <w:r w:rsidR="00F472AE" w:rsidRPr="00C97A77">
        <w:rPr>
          <w:rStyle w:val="Char2"/>
          <w:rFonts w:hint="cs"/>
          <w:rtl/>
        </w:rPr>
        <w:t>ش در پ</w:t>
      </w:r>
      <w:r w:rsidR="00C97A77" w:rsidRPr="00C97A77">
        <w:rPr>
          <w:rStyle w:val="Char2"/>
          <w:rFonts w:hint="cs"/>
          <w:rtl/>
        </w:rPr>
        <w:t>ی</w:t>
      </w:r>
      <w:r w:rsidR="00F472AE" w:rsidRPr="00C97A77">
        <w:rPr>
          <w:rStyle w:val="Char2"/>
          <w:rFonts w:hint="cs"/>
          <w:rtl/>
        </w:rPr>
        <w:t>شگاه خداوند و اطاعت و پ</w:t>
      </w:r>
      <w:r w:rsidR="00C97A77" w:rsidRPr="00C97A77">
        <w:rPr>
          <w:rStyle w:val="Char2"/>
          <w:rFonts w:hint="cs"/>
          <w:rtl/>
        </w:rPr>
        <w:t>ی</w:t>
      </w:r>
      <w:r w:rsidR="00F472AE" w:rsidRPr="00C97A77">
        <w:rPr>
          <w:rStyle w:val="Char2"/>
          <w:rFonts w:hint="cs"/>
          <w:rtl/>
        </w:rPr>
        <w:t>رو</w:t>
      </w:r>
      <w:r w:rsidR="00C97A77" w:rsidRPr="00C97A77">
        <w:rPr>
          <w:rStyle w:val="Char2"/>
          <w:rFonts w:hint="cs"/>
          <w:rtl/>
        </w:rPr>
        <w:t>ی</w:t>
      </w:r>
      <w:r w:rsidR="00F472AE" w:rsidRPr="00C97A77">
        <w:rPr>
          <w:rStyle w:val="Char2"/>
          <w:rFonts w:hint="cs"/>
          <w:rtl/>
        </w:rPr>
        <w:t xml:space="preserve"> از دشمن خود، ش</w:t>
      </w:r>
      <w:r w:rsidR="00C97A77" w:rsidRPr="00C97A77">
        <w:rPr>
          <w:rStyle w:val="Char2"/>
          <w:rFonts w:hint="cs"/>
          <w:rtl/>
        </w:rPr>
        <w:t>ی</w:t>
      </w:r>
      <w:r w:rsidR="00F472AE" w:rsidRPr="00C97A77">
        <w:rPr>
          <w:rStyle w:val="Char2"/>
          <w:rFonts w:hint="cs"/>
          <w:rtl/>
        </w:rPr>
        <w:t>طان، و احساس ز</w:t>
      </w:r>
      <w:r w:rsidR="00C97A77" w:rsidRPr="00C97A77">
        <w:rPr>
          <w:rStyle w:val="Char2"/>
          <w:rFonts w:hint="cs"/>
          <w:rtl/>
        </w:rPr>
        <w:t>ی</w:t>
      </w:r>
      <w:r w:rsidR="00F472AE" w:rsidRPr="00C97A77">
        <w:rPr>
          <w:rStyle w:val="Char2"/>
          <w:rFonts w:hint="cs"/>
          <w:rtl/>
        </w:rPr>
        <w:t>ان و خسارت آش</w:t>
      </w:r>
      <w:r w:rsidR="006808D5" w:rsidRPr="006808D5">
        <w:rPr>
          <w:rStyle w:val="Char2"/>
          <w:rFonts w:hint="cs"/>
          <w:rtl/>
        </w:rPr>
        <w:t>ک</w:t>
      </w:r>
      <w:r w:rsidR="00F472AE" w:rsidRPr="00C97A77">
        <w:rPr>
          <w:rStyle w:val="Char2"/>
          <w:rFonts w:hint="cs"/>
          <w:rtl/>
        </w:rPr>
        <w:t>ار در هر دو سرا</w:t>
      </w:r>
      <w:r w:rsidR="00C97A77" w:rsidRPr="00C97A77">
        <w:rPr>
          <w:rStyle w:val="Char2"/>
          <w:rFonts w:hint="cs"/>
          <w:rtl/>
        </w:rPr>
        <w:t>ی</w:t>
      </w:r>
      <w:r w:rsidR="00F472AE" w:rsidRPr="00C97A77">
        <w:rPr>
          <w:rStyle w:val="Char2"/>
          <w:rFonts w:hint="cs"/>
          <w:rtl/>
        </w:rPr>
        <w:t xml:space="preserve"> اگر همسفر </w:t>
      </w:r>
      <w:r w:rsidR="006808D5" w:rsidRPr="006808D5">
        <w:rPr>
          <w:rStyle w:val="Char2"/>
          <w:rFonts w:hint="cs"/>
          <w:rtl/>
        </w:rPr>
        <w:t>ک</w:t>
      </w:r>
      <w:r w:rsidR="00F472AE" w:rsidRPr="00C97A77">
        <w:rPr>
          <w:rStyle w:val="Char2"/>
          <w:rFonts w:hint="cs"/>
          <w:rtl/>
        </w:rPr>
        <w:t>اروان ابل</w:t>
      </w:r>
      <w:r w:rsidR="00C97A77" w:rsidRPr="00C97A77">
        <w:rPr>
          <w:rStyle w:val="Char2"/>
          <w:rFonts w:hint="cs"/>
          <w:rtl/>
        </w:rPr>
        <w:t>ی</w:t>
      </w:r>
      <w:r w:rsidR="00F472AE" w:rsidRPr="00C97A77">
        <w:rPr>
          <w:rStyle w:val="Char2"/>
          <w:rFonts w:hint="cs"/>
          <w:rtl/>
        </w:rPr>
        <w:t>س و لش</w:t>
      </w:r>
      <w:r w:rsidR="006808D5" w:rsidRPr="006808D5">
        <w:rPr>
          <w:rStyle w:val="Char2"/>
          <w:rFonts w:hint="cs"/>
          <w:rtl/>
        </w:rPr>
        <w:t>ک</w:t>
      </w:r>
      <w:r w:rsidR="00F472AE" w:rsidRPr="00C97A77">
        <w:rPr>
          <w:rStyle w:val="Char2"/>
          <w:rFonts w:hint="cs"/>
          <w:rtl/>
        </w:rPr>
        <w:t>ر</w:t>
      </w:r>
      <w:r w:rsidR="00C97A77" w:rsidRPr="00C97A77">
        <w:rPr>
          <w:rStyle w:val="Char2"/>
          <w:rFonts w:hint="cs"/>
          <w:rtl/>
        </w:rPr>
        <w:t>ی</w:t>
      </w:r>
      <w:r w:rsidR="00F472AE" w:rsidRPr="00C97A77">
        <w:rPr>
          <w:rStyle w:val="Char2"/>
          <w:rFonts w:hint="cs"/>
          <w:rtl/>
        </w:rPr>
        <w:t>ان او گردد، ادار</w:t>
      </w:r>
      <w:r w:rsidR="006808D5" w:rsidRPr="006808D5">
        <w:rPr>
          <w:rStyle w:val="Char2"/>
          <w:rFonts w:hint="cs"/>
          <w:rtl/>
        </w:rPr>
        <w:t>ک</w:t>
      </w:r>
      <w:r w:rsidR="00F472AE" w:rsidRPr="00C97A77">
        <w:rPr>
          <w:rStyle w:val="Char2"/>
          <w:rFonts w:hint="cs"/>
          <w:rtl/>
        </w:rPr>
        <w:t xml:space="preserve"> و </w:t>
      </w:r>
      <w:r w:rsidR="00C97A77" w:rsidRPr="00C97A77">
        <w:rPr>
          <w:rStyle w:val="Char2"/>
          <w:rFonts w:hint="cs"/>
          <w:rtl/>
        </w:rPr>
        <w:t>ی</w:t>
      </w:r>
      <w:r w:rsidR="00F472AE" w:rsidRPr="00C97A77">
        <w:rPr>
          <w:rStyle w:val="Char2"/>
          <w:rFonts w:hint="cs"/>
          <w:rtl/>
        </w:rPr>
        <w:t xml:space="preserve">ا معرفت </w:t>
      </w:r>
      <w:r w:rsidR="006808D5" w:rsidRPr="006808D5">
        <w:rPr>
          <w:rStyle w:val="Char2"/>
          <w:rFonts w:hint="cs"/>
          <w:rtl/>
        </w:rPr>
        <w:t>ک</w:t>
      </w:r>
      <w:r w:rsidR="00F472AE" w:rsidRPr="00C97A77">
        <w:rPr>
          <w:rStyle w:val="Char2"/>
          <w:rFonts w:hint="cs"/>
          <w:rtl/>
        </w:rPr>
        <w:t xml:space="preserve">سب خواهد </w:t>
      </w:r>
      <w:r w:rsidR="006808D5" w:rsidRPr="006808D5">
        <w:rPr>
          <w:rStyle w:val="Char2"/>
          <w:rFonts w:hint="cs"/>
          <w:rtl/>
        </w:rPr>
        <w:t>ک</w:t>
      </w:r>
      <w:r w:rsidR="00F472AE" w:rsidRPr="00C97A77">
        <w:rPr>
          <w:rStyle w:val="Char2"/>
          <w:rFonts w:hint="cs"/>
          <w:rtl/>
        </w:rPr>
        <w:t>رد.</w:t>
      </w:r>
    </w:p>
    <w:p w:rsidR="00F472AE" w:rsidRPr="00C97A77" w:rsidRDefault="00F472AE" w:rsidP="00F472AE">
      <w:pPr>
        <w:bidi/>
        <w:ind w:firstLine="284"/>
        <w:jc w:val="both"/>
        <w:rPr>
          <w:rStyle w:val="Char2"/>
          <w:rtl/>
        </w:rPr>
      </w:pPr>
      <w:r w:rsidRPr="00C97A77">
        <w:rPr>
          <w:rStyle w:val="Char2"/>
          <w:rFonts w:hint="cs"/>
          <w:rtl/>
        </w:rPr>
        <w:t>در رابطه با تحص</w:t>
      </w:r>
      <w:r w:rsidR="00C97A77" w:rsidRPr="00C97A77">
        <w:rPr>
          <w:rStyle w:val="Char2"/>
          <w:rFonts w:hint="cs"/>
          <w:rtl/>
        </w:rPr>
        <w:t>ی</w:t>
      </w:r>
      <w:r w:rsidRPr="00C97A77">
        <w:rPr>
          <w:rStyle w:val="Char2"/>
          <w:rFonts w:hint="cs"/>
          <w:rtl/>
        </w:rPr>
        <w:t>ل توبه، انسان به موارد ز</w:t>
      </w:r>
      <w:r w:rsidR="00C97A77" w:rsidRPr="00C97A77">
        <w:rPr>
          <w:rStyle w:val="Char2"/>
          <w:rFonts w:hint="cs"/>
          <w:rtl/>
        </w:rPr>
        <w:t>ی</w:t>
      </w:r>
      <w:r w:rsidRPr="00C97A77">
        <w:rPr>
          <w:rStyle w:val="Char2"/>
          <w:rFonts w:hint="cs"/>
          <w:rtl/>
        </w:rPr>
        <w:t>ر ن</w:t>
      </w:r>
      <w:r w:rsidR="00C97A77" w:rsidRPr="00C97A77">
        <w:rPr>
          <w:rStyle w:val="Char2"/>
          <w:rFonts w:hint="cs"/>
          <w:rtl/>
        </w:rPr>
        <w:t>ی</w:t>
      </w:r>
      <w:r w:rsidRPr="00C97A77">
        <w:rPr>
          <w:rStyle w:val="Char2"/>
          <w:rFonts w:hint="cs"/>
          <w:rtl/>
        </w:rPr>
        <w:t>از مبرم دارد: تمر</w:t>
      </w:r>
      <w:r w:rsidR="006808D5" w:rsidRPr="006808D5">
        <w:rPr>
          <w:rStyle w:val="Char2"/>
          <w:rFonts w:hint="cs"/>
          <w:rtl/>
        </w:rPr>
        <w:t>ک</w:t>
      </w:r>
      <w:r w:rsidRPr="00C97A77">
        <w:rPr>
          <w:rStyle w:val="Char2"/>
          <w:rFonts w:hint="cs"/>
          <w:rtl/>
        </w:rPr>
        <w:t>ز اند</w:t>
      </w:r>
      <w:r w:rsidR="00C97A77" w:rsidRPr="00C97A77">
        <w:rPr>
          <w:rStyle w:val="Char2"/>
          <w:rFonts w:hint="cs"/>
          <w:rtl/>
        </w:rPr>
        <w:t>ی</w:t>
      </w:r>
      <w:r w:rsidRPr="00C97A77">
        <w:rPr>
          <w:rStyle w:val="Char2"/>
          <w:rFonts w:hint="cs"/>
          <w:rtl/>
        </w:rPr>
        <w:t>شه، ب</w:t>
      </w:r>
      <w:r w:rsidR="006808D5" w:rsidRPr="006808D5">
        <w:rPr>
          <w:rStyle w:val="Char2"/>
          <w:rFonts w:hint="cs"/>
          <w:rtl/>
        </w:rPr>
        <w:t>ک</w:t>
      </w:r>
      <w:r w:rsidRPr="00C97A77">
        <w:rPr>
          <w:rStyle w:val="Char2"/>
          <w:rFonts w:hint="cs"/>
          <w:rtl/>
        </w:rPr>
        <w:t>ارگ</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 عقل و خرد، اند</w:t>
      </w:r>
      <w:r w:rsidR="00C97A77" w:rsidRPr="00C97A77">
        <w:rPr>
          <w:rStyle w:val="Char2"/>
          <w:rFonts w:hint="cs"/>
          <w:rtl/>
        </w:rPr>
        <w:t>ی</w:t>
      </w:r>
      <w:r w:rsidRPr="00C97A77">
        <w:rPr>
          <w:rStyle w:val="Char2"/>
          <w:rFonts w:hint="cs"/>
          <w:rtl/>
        </w:rPr>
        <w:t>ش</w:t>
      </w:r>
      <w:r w:rsidR="009F7EDB" w:rsidRPr="009F7EDB">
        <w:rPr>
          <w:rStyle w:val="Char2"/>
          <w:rFonts w:hint="cs"/>
          <w:rtl/>
        </w:rPr>
        <w:t>ۀ</w:t>
      </w:r>
      <w:r w:rsidRPr="00C97A77">
        <w:rPr>
          <w:rStyle w:val="Char2"/>
          <w:rFonts w:hint="cs"/>
          <w:rtl/>
        </w:rPr>
        <w:t xml:space="preserve"> عم</w:t>
      </w:r>
      <w:r w:rsidR="00C97A77" w:rsidRPr="00C97A77">
        <w:rPr>
          <w:rStyle w:val="Char2"/>
          <w:rFonts w:hint="cs"/>
          <w:rtl/>
        </w:rPr>
        <w:t>ی</w:t>
      </w:r>
      <w:r w:rsidRPr="00C97A77">
        <w:rPr>
          <w:rStyle w:val="Char2"/>
          <w:rFonts w:hint="cs"/>
          <w:rtl/>
        </w:rPr>
        <w:t>ق در خود و اطراف</w:t>
      </w:r>
      <w:r w:rsidR="00C97A77" w:rsidRPr="00C97A77">
        <w:rPr>
          <w:rStyle w:val="Char2"/>
          <w:rFonts w:hint="cs"/>
          <w:rtl/>
        </w:rPr>
        <w:t>ی</w:t>
      </w:r>
      <w:r w:rsidRPr="00C97A77">
        <w:rPr>
          <w:rStyle w:val="Char2"/>
          <w:rFonts w:hint="cs"/>
          <w:rtl/>
        </w:rPr>
        <w:t>انش، در رابطه با مبدأ و سرانجام زندگ</w:t>
      </w:r>
      <w:r w:rsidR="00C97A77" w:rsidRPr="00C97A77">
        <w:rPr>
          <w:rStyle w:val="Char2"/>
          <w:rFonts w:hint="cs"/>
          <w:rtl/>
        </w:rPr>
        <w:t>ی</w:t>
      </w:r>
      <w:r w:rsidRPr="00C97A77">
        <w:rPr>
          <w:rStyle w:val="Char2"/>
          <w:rFonts w:hint="cs"/>
          <w:rtl/>
        </w:rPr>
        <w:t>ش، و در رابطه با مرگ و جهان بعد از مرگ، در رابطه با</w:t>
      </w:r>
      <w:r w:rsidR="003C0BE5">
        <w:rPr>
          <w:rStyle w:val="Char2"/>
          <w:rFonts w:hint="cs"/>
          <w:rtl/>
        </w:rPr>
        <w:t xml:space="preserve"> نعمت‌های </w:t>
      </w:r>
      <w:r w:rsidRPr="00C97A77">
        <w:rPr>
          <w:rStyle w:val="Char2"/>
          <w:rFonts w:hint="cs"/>
          <w:rtl/>
        </w:rPr>
        <w:t>فراوان پروردگارش و برخورد او نسبت به نعمتها و</w:t>
      </w:r>
      <w:r w:rsidR="003C0BE5">
        <w:rPr>
          <w:rStyle w:val="Char2"/>
          <w:rFonts w:hint="cs"/>
          <w:rtl/>
        </w:rPr>
        <w:t xml:space="preserve"> نیکی‌های </w:t>
      </w:r>
      <w:r w:rsidRPr="00C97A77">
        <w:rPr>
          <w:rStyle w:val="Char2"/>
          <w:rFonts w:hint="cs"/>
          <w:rtl/>
        </w:rPr>
        <w:t xml:space="preserve">خداوند </w:t>
      </w:r>
      <w:r w:rsidR="006808D5" w:rsidRPr="006808D5">
        <w:rPr>
          <w:rStyle w:val="Char2"/>
          <w:rFonts w:hint="cs"/>
          <w:rtl/>
        </w:rPr>
        <w:t>ک</w:t>
      </w:r>
      <w:r w:rsidRPr="00C97A77">
        <w:rPr>
          <w:rStyle w:val="Char2"/>
          <w:rFonts w:hint="cs"/>
          <w:rtl/>
        </w:rPr>
        <w:t>ه به او عطا فرموده و بد</w:t>
      </w:r>
      <w:r w:rsidR="00C97A77" w:rsidRPr="00C97A77">
        <w:rPr>
          <w:rStyle w:val="Char2"/>
          <w:rFonts w:hint="cs"/>
          <w:rtl/>
        </w:rPr>
        <w:t>ی</w:t>
      </w:r>
      <w:r w:rsidRPr="00C97A77">
        <w:rPr>
          <w:rStyle w:val="Char2"/>
          <w:rFonts w:hint="cs"/>
          <w:rtl/>
        </w:rPr>
        <w:t>ها</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ه دارد</w:t>
      </w:r>
      <w:r w:rsidR="00532180" w:rsidRPr="00C97A77">
        <w:rPr>
          <w:rStyle w:val="Char2"/>
          <w:rFonts w:hint="cs"/>
          <w:rtl/>
        </w:rPr>
        <w:t>،</w:t>
      </w:r>
      <w:r w:rsidRPr="00C97A77">
        <w:rPr>
          <w:rStyle w:val="Char2"/>
          <w:rFonts w:hint="cs"/>
          <w:rtl/>
        </w:rPr>
        <w:t xml:space="preserve"> همه </w:t>
      </w:r>
      <w:r w:rsidR="00503360">
        <w:rPr>
          <w:rStyle w:val="Char2"/>
          <w:rFonts w:hint="cs"/>
          <w:rtl/>
        </w:rPr>
        <w:t>به‌سوی</w:t>
      </w:r>
      <w:r w:rsidRPr="00C97A77">
        <w:rPr>
          <w:rStyle w:val="Char2"/>
          <w:rFonts w:hint="cs"/>
          <w:rtl/>
        </w:rPr>
        <w:t xml:space="preserve"> پروردگار باز م</w:t>
      </w:r>
      <w:r w:rsidR="00C97A77" w:rsidRPr="00C97A77">
        <w:rPr>
          <w:rStyle w:val="Char2"/>
          <w:rFonts w:hint="cs"/>
          <w:rtl/>
        </w:rPr>
        <w:t>ی</w:t>
      </w:r>
      <w:r w:rsidRPr="00C97A77">
        <w:rPr>
          <w:rStyle w:val="Char2"/>
          <w:rFonts w:hint="cs"/>
          <w:rtl/>
        </w:rPr>
        <w:t>‌گردد، در رابطه با محبت پروردگار به انسان در عطا</w:t>
      </w:r>
      <w:r w:rsidR="00C97A77" w:rsidRPr="00C97A77">
        <w:rPr>
          <w:rStyle w:val="Char2"/>
          <w:rFonts w:hint="cs"/>
          <w:rtl/>
        </w:rPr>
        <w:t>ی</w:t>
      </w:r>
      <w:r w:rsidRPr="00C97A77">
        <w:rPr>
          <w:rStyle w:val="Char2"/>
          <w:rFonts w:hint="cs"/>
          <w:rtl/>
        </w:rPr>
        <w:t xml:space="preserve"> نعمت</w:t>
      </w:r>
      <w:r w:rsidR="007F434E"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ش در حال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او از انسان 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از است و بغض انسان نسبت به پروردگار در راستا</w:t>
      </w:r>
      <w:r w:rsidR="00C97A77" w:rsidRPr="00C97A77">
        <w:rPr>
          <w:rStyle w:val="Char2"/>
          <w:rFonts w:hint="cs"/>
          <w:rtl/>
        </w:rPr>
        <w:t>ی</w:t>
      </w:r>
      <w:r w:rsidRPr="00C97A77">
        <w:rPr>
          <w:rStyle w:val="Char2"/>
          <w:rFonts w:hint="cs"/>
          <w:rtl/>
        </w:rPr>
        <w:t xml:space="preserve"> اقدام به</w:t>
      </w:r>
      <w:r w:rsidR="003C0BE5">
        <w:rPr>
          <w:rStyle w:val="Char2"/>
          <w:rFonts w:hint="cs"/>
          <w:rtl/>
        </w:rPr>
        <w:t xml:space="preserve"> نافرمانی‌هایش‌ </w:t>
      </w:r>
      <w:r w:rsidRPr="00C97A77">
        <w:rPr>
          <w:rStyle w:val="Char2"/>
          <w:rFonts w:hint="cs"/>
          <w:rtl/>
        </w:rPr>
        <w:t>در حال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او فق</w:t>
      </w:r>
      <w:r w:rsidR="00C97A77" w:rsidRPr="00C97A77">
        <w:rPr>
          <w:rStyle w:val="Char2"/>
          <w:rFonts w:hint="cs"/>
          <w:rtl/>
        </w:rPr>
        <w:t>ی</w:t>
      </w:r>
      <w:r w:rsidRPr="00C97A77">
        <w:rPr>
          <w:rStyle w:val="Char2"/>
          <w:rFonts w:hint="cs"/>
          <w:rtl/>
        </w:rPr>
        <w:t>رتر</w:t>
      </w:r>
      <w:r w:rsidR="00C97A77" w:rsidRPr="00C97A77">
        <w:rPr>
          <w:rStyle w:val="Char2"/>
          <w:rFonts w:hint="cs"/>
          <w:rtl/>
        </w:rPr>
        <w:t>ی</w:t>
      </w:r>
      <w:r w:rsidRPr="00C97A77">
        <w:rPr>
          <w:rStyle w:val="Char2"/>
          <w:rFonts w:hint="cs"/>
          <w:rtl/>
        </w:rPr>
        <w:t>ن و ن</w:t>
      </w:r>
      <w:r w:rsidR="00C97A77" w:rsidRPr="00C97A77">
        <w:rPr>
          <w:rStyle w:val="Char2"/>
          <w:rFonts w:hint="cs"/>
          <w:rtl/>
        </w:rPr>
        <w:t>ی</w:t>
      </w:r>
      <w:r w:rsidRPr="00C97A77">
        <w:rPr>
          <w:rStyle w:val="Char2"/>
          <w:rFonts w:hint="cs"/>
          <w:rtl/>
        </w:rPr>
        <w:t>ازمندتر</w:t>
      </w:r>
      <w:r w:rsidR="00C97A77" w:rsidRPr="00C97A77">
        <w:rPr>
          <w:rStyle w:val="Char2"/>
          <w:rFonts w:hint="cs"/>
          <w:rtl/>
        </w:rPr>
        <w:t>ی</w:t>
      </w:r>
      <w:r w:rsidRPr="00C97A77">
        <w:rPr>
          <w:rStyle w:val="Char2"/>
          <w:rFonts w:hint="cs"/>
          <w:rtl/>
        </w:rPr>
        <w:t xml:space="preserve">ن </w:t>
      </w:r>
      <w:r w:rsidR="0042235E" w:rsidRPr="00C97A77">
        <w:rPr>
          <w:rStyle w:val="Char2"/>
          <w:rFonts w:hint="cs"/>
          <w:rtl/>
        </w:rPr>
        <w:t xml:space="preserve">موجود </w:t>
      </w:r>
      <w:r w:rsidR="00503360">
        <w:rPr>
          <w:rStyle w:val="Char2"/>
          <w:rFonts w:hint="cs"/>
          <w:rtl/>
        </w:rPr>
        <w:t>به‌سوی</w:t>
      </w:r>
      <w:r w:rsidR="0042235E" w:rsidRPr="00C97A77">
        <w:rPr>
          <w:rStyle w:val="Char2"/>
          <w:rFonts w:hint="cs"/>
          <w:rtl/>
        </w:rPr>
        <w:t xml:space="preserve"> خدا است و همچن</w:t>
      </w:r>
      <w:r w:rsidR="00C97A77" w:rsidRPr="00C97A77">
        <w:rPr>
          <w:rStyle w:val="Char2"/>
          <w:rFonts w:hint="cs"/>
          <w:rtl/>
        </w:rPr>
        <w:t>ی</w:t>
      </w:r>
      <w:r w:rsidR="0042235E" w:rsidRPr="00C97A77">
        <w:rPr>
          <w:rStyle w:val="Char2"/>
          <w:rFonts w:hint="cs"/>
          <w:rtl/>
        </w:rPr>
        <w:t>ن در</w:t>
      </w:r>
      <w:r w:rsidR="006808D5" w:rsidRPr="006808D5">
        <w:rPr>
          <w:rStyle w:val="Char2"/>
          <w:rFonts w:hint="cs"/>
          <w:rtl/>
        </w:rPr>
        <w:t>ک</w:t>
      </w:r>
      <w:r w:rsidR="0042235E" w:rsidRPr="00C97A77">
        <w:rPr>
          <w:rStyle w:val="Char2"/>
          <w:rFonts w:hint="cs"/>
          <w:rtl/>
        </w:rPr>
        <w:t xml:space="preserve"> و شناخت</w:t>
      </w:r>
      <w:r w:rsidR="007A55D7">
        <w:rPr>
          <w:rStyle w:val="Char2"/>
          <w:rFonts w:hint="cs"/>
          <w:rtl/>
        </w:rPr>
        <w:t xml:space="preserve"> این‌که </w:t>
      </w:r>
      <w:r w:rsidR="0042235E" w:rsidRPr="00C97A77">
        <w:rPr>
          <w:rStyle w:val="Char2"/>
          <w:rFonts w:hint="cs"/>
          <w:rtl/>
        </w:rPr>
        <w:t>بندگان خدا گرچه ظلم و گناه و اسراف بر خو</w:t>
      </w:r>
      <w:r w:rsidR="00C97A77" w:rsidRPr="00C97A77">
        <w:rPr>
          <w:rStyle w:val="Char2"/>
          <w:rFonts w:hint="cs"/>
          <w:rtl/>
        </w:rPr>
        <w:t>ی</w:t>
      </w:r>
      <w:r w:rsidR="0042235E" w:rsidRPr="00C97A77">
        <w:rPr>
          <w:rStyle w:val="Char2"/>
          <w:rFonts w:hint="cs"/>
          <w:rtl/>
        </w:rPr>
        <w:t xml:space="preserve">ش </w:t>
      </w:r>
      <w:r w:rsidR="006808D5" w:rsidRPr="006808D5">
        <w:rPr>
          <w:rStyle w:val="Char2"/>
          <w:rFonts w:hint="cs"/>
          <w:rtl/>
        </w:rPr>
        <w:t>ک</w:t>
      </w:r>
      <w:r w:rsidR="0042235E" w:rsidRPr="00C97A77">
        <w:rPr>
          <w:rStyle w:val="Char2"/>
          <w:rFonts w:hint="cs"/>
          <w:rtl/>
        </w:rPr>
        <w:t>نند ول</w:t>
      </w:r>
      <w:r w:rsidR="00C97A77" w:rsidRPr="00C97A77">
        <w:rPr>
          <w:rStyle w:val="Char2"/>
          <w:rFonts w:hint="cs"/>
          <w:rtl/>
        </w:rPr>
        <w:t>ی</w:t>
      </w:r>
      <w:r w:rsidR="0042235E" w:rsidRPr="00C97A77">
        <w:rPr>
          <w:rStyle w:val="Char2"/>
          <w:rFonts w:hint="cs"/>
          <w:rtl/>
        </w:rPr>
        <w:t xml:space="preserve"> باز خداوند متعال درگاه رحمت و توبه را به رو</w:t>
      </w:r>
      <w:r w:rsidR="00C97A77" w:rsidRPr="00C97A77">
        <w:rPr>
          <w:rStyle w:val="Char2"/>
          <w:rFonts w:hint="cs"/>
          <w:rtl/>
        </w:rPr>
        <w:t>ی</w:t>
      </w:r>
      <w:r w:rsidR="0042235E" w:rsidRPr="00C97A77">
        <w:rPr>
          <w:rStyle w:val="Char2"/>
          <w:rFonts w:hint="cs"/>
          <w:rtl/>
        </w:rPr>
        <w:t xml:space="preserve"> آنان نبسته است و مرتب آنان را مورد خطاب قرار م</w:t>
      </w:r>
      <w:r w:rsidR="00C97A77" w:rsidRPr="00C97A77">
        <w:rPr>
          <w:rStyle w:val="Char2"/>
          <w:rFonts w:hint="cs"/>
          <w:rtl/>
        </w:rPr>
        <w:t>ی</w:t>
      </w:r>
      <w:r w:rsidR="0042235E" w:rsidRPr="00C97A77">
        <w:rPr>
          <w:rStyle w:val="Char2"/>
          <w:rFonts w:hint="cs"/>
          <w:rtl/>
        </w:rPr>
        <w:t xml:space="preserve">‌دهد </w:t>
      </w:r>
      <w:r w:rsidR="006808D5" w:rsidRPr="006808D5">
        <w:rPr>
          <w:rStyle w:val="Char2"/>
          <w:rFonts w:hint="cs"/>
          <w:rtl/>
        </w:rPr>
        <w:t>ک</w:t>
      </w:r>
      <w:r w:rsidR="0042235E" w:rsidRPr="00C97A77">
        <w:rPr>
          <w:rStyle w:val="Char2"/>
          <w:rFonts w:hint="cs"/>
          <w:rtl/>
        </w:rPr>
        <w:t>ه:</w:t>
      </w:r>
      <w:r w:rsidR="00B12B3A" w:rsidRPr="00C97A77">
        <w:rPr>
          <w:rStyle w:val="Char2"/>
          <w:rFonts w:hint="cs"/>
          <w:rtl/>
        </w:rPr>
        <w:t xml:space="preserve"> </w:t>
      </w:r>
    </w:p>
    <w:p w:rsidR="00B12B3A" w:rsidRPr="00C97A77" w:rsidRDefault="00B12B3A" w:rsidP="00B12B3A">
      <w:pPr>
        <w:pStyle w:val="a4"/>
        <w:rPr>
          <w:rStyle w:val="Char2"/>
          <w:rtl/>
        </w:rPr>
      </w:pPr>
      <w:r w:rsidRPr="00B12B3A">
        <w:rPr>
          <w:rStyle w:val="Charc"/>
          <w:rtl/>
        </w:rPr>
        <w:t>﴿</w:t>
      </w:r>
      <w:r w:rsidRPr="00B12B3A">
        <w:rPr>
          <w:rtl/>
        </w:rPr>
        <w:t xml:space="preserve">لَا تَقۡنَطُواْ مِن رَّحۡمَةِ </w:t>
      </w:r>
      <w:r w:rsidRPr="00B12B3A">
        <w:rPr>
          <w:rFonts w:hint="cs"/>
          <w:rtl/>
        </w:rPr>
        <w:t>ٱ</w:t>
      </w:r>
      <w:r w:rsidRPr="00B12B3A">
        <w:rPr>
          <w:rFonts w:hint="eastAsia"/>
          <w:rtl/>
        </w:rPr>
        <w:t>للَّهِۚ</w:t>
      </w:r>
      <w:r w:rsidRPr="00B12B3A">
        <w:rPr>
          <w:rtl/>
        </w:rPr>
        <w:t xml:space="preserve"> إِنَّ </w:t>
      </w:r>
      <w:r w:rsidRPr="00B12B3A">
        <w:rPr>
          <w:rFonts w:hint="cs"/>
          <w:rtl/>
        </w:rPr>
        <w:t>ٱ</w:t>
      </w:r>
      <w:r w:rsidRPr="00B12B3A">
        <w:rPr>
          <w:rFonts w:hint="eastAsia"/>
          <w:rtl/>
        </w:rPr>
        <w:t>للَّهَ</w:t>
      </w:r>
      <w:r w:rsidRPr="00B12B3A">
        <w:rPr>
          <w:rtl/>
        </w:rPr>
        <w:t xml:space="preserve"> يَغۡفِرُ </w:t>
      </w:r>
      <w:r w:rsidRPr="00B12B3A">
        <w:rPr>
          <w:rFonts w:hint="cs"/>
          <w:rtl/>
        </w:rPr>
        <w:t>ٱ</w:t>
      </w:r>
      <w:r w:rsidRPr="00B12B3A">
        <w:rPr>
          <w:rFonts w:hint="eastAsia"/>
          <w:rtl/>
        </w:rPr>
        <w:t>لذُّنُوبَ</w:t>
      </w:r>
      <w:r w:rsidRPr="00B12B3A">
        <w:rPr>
          <w:rtl/>
        </w:rPr>
        <w:t xml:space="preserve"> جَمِيعًاۚ</w:t>
      </w:r>
      <w:r w:rsidRPr="00B12B3A">
        <w:rPr>
          <w:rStyle w:val="Charc"/>
          <w:rtl/>
        </w:rPr>
        <w:t>﴾</w:t>
      </w:r>
      <w:r>
        <w:rPr>
          <w:rFonts w:ascii="Tahoma" w:hAnsi="Tahoma" w:cs="Arial"/>
          <w:rtl/>
        </w:rPr>
        <w:t xml:space="preserve"> </w:t>
      </w:r>
      <w:r w:rsidRPr="00B12B3A">
        <w:rPr>
          <w:rStyle w:val="Char5"/>
          <w:rtl/>
        </w:rPr>
        <w:t>[الزمر: 53]</w:t>
      </w:r>
      <w:r>
        <w:rPr>
          <w:rStyle w:val="Char5"/>
          <w:rFonts w:hint="cs"/>
          <w:rtl/>
        </w:rPr>
        <w:t>.</w:t>
      </w:r>
    </w:p>
    <w:p w:rsidR="000359A5" w:rsidRPr="00D938A1" w:rsidRDefault="000359A5" w:rsidP="00B12B3A">
      <w:pPr>
        <w:pStyle w:val="a6"/>
        <w:rPr>
          <w:rFonts w:cs="B Lotus"/>
          <w:rtl/>
        </w:rPr>
      </w:pPr>
      <w:r w:rsidRPr="00B12B3A">
        <w:rPr>
          <w:rStyle w:val="Charc"/>
          <w:rFonts w:hint="cs"/>
          <w:rtl/>
        </w:rPr>
        <w:t>«</w:t>
      </w:r>
      <w:r w:rsidR="00E31479" w:rsidRPr="00B12B3A">
        <w:rPr>
          <w:rFonts w:hint="cs"/>
          <w:rtl/>
        </w:rPr>
        <w:t>از رحمت خدا نوم</w:t>
      </w:r>
      <w:r w:rsidR="00583675" w:rsidRPr="00583675">
        <w:rPr>
          <w:rFonts w:hint="cs"/>
          <w:rtl/>
        </w:rPr>
        <w:t>ی</w:t>
      </w:r>
      <w:r w:rsidR="00E31479" w:rsidRPr="00B12B3A">
        <w:rPr>
          <w:rFonts w:hint="cs"/>
          <w:rtl/>
        </w:rPr>
        <w:t>د مشو</w:t>
      </w:r>
      <w:r w:rsidR="00583675" w:rsidRPr="00583675">
        <w:rPr>
          <w:rFonts w:hint="cs"/>
          <w:rtl/>
        </w:rPr>
        <w:t>ی</w:t>
      </w:r>
      <w:r w:rsidR="00E31479" w:rsidRPr="00B12B3A">
        <w:rPr>
          <w:rFonts w:hint="cs"/>
          <w:rtl/>
        </w:rPr>
        <w:t>د. در حق</w:t>
      </w:r>
      <w:r w:rsidR="00583675" w:rsidRPr="00583675">
        <w:rPr>
          <w:rFonts w:hint="cs"/>
          <w:rtl/>
        </w:rPr>
        <w:t>ی</w:t>
      </w:r>
      <w:r w:rsidR="00E31479" w:rsidRPr="00B12B3A">
        <w:rPr>
          <w:rFonts w:hint="cs"/>
          <w:rtl/>
        </w:rPr>
        <w:t>قت خدا هم</w:t>
      </w:r>
      <w:r w:rsidR="009F7EDB" w:rsidRPr="009F7EDB">
        <w:rPr>
          <w:rFonts w:hint="cs"/>
          <w:rtl/>
        </w:rPr>
        <w:t>ۀ</w:t>
      </w:r>
      <w:r w:rsidR="00E31479" w:rsidRPr="00B12B3A">
        <w:rPr>
          <w:rFonts w:hint="cs"/>
          <w:rtl/>
        </w:rPr>
        <w:t xml:space="preserve"> گناهان را م</w:t>
      </w:r>
      <w:r w:rsidR="00B12B3A">
        <w:rPr>
          <w:rFonts w:hint="cs"/>
          <w:rtl/>
        </w:rPr>
        <w:t>ی</w:t>
      </w:r>
      <w:r w:rsidR="00E31479" w:rsidRPr="00B12B3A">
        <w:rPr>
          <w:rFonts w:hint="cs"/>
          <w:rtl/>
        </w:rPr>
        <w:t>‌آمرزد</w:t>
      </w:r>
      <w:r w:rsidRPr="00B12B3A">
        <w:rPr>
          <w:rStyle w:val="Charc"/>
          <w:rFonts w:hint="cs"/>
          <w:rtl/>
        </w:rPr>
        <w:t>»</w:t>
      </w:r>
      <w:r w:rsidRPr="00D938A1">
        <w:rPr>
          <w:rFonts w:cs="B Lotus" w:hint="cs"/>
          <w:rtl/>
        </w:rPr>
        <w:t>.</w:t>
      </w:r>
    </w:p>
    <w:p w:rsidR="00595EDB" w:rsidRPr="00C97A77" w:rsidRDefault="006E67B1" w:rsidP="00115222">
      <w:pPr>
        <w:widowControl w:val="0"/>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تأمل و ب</w:t>
      </w:r>
      <w:r w:rsidR="00C97A77" w:rsidRPr="00C97A77">
        <w:rPr>
          <w:rStyle w:val="Char2"/>
          <w:rFonts w:hint="cs"/>
          <w:rtl/>
        </w:rPr>
        <w:t>ی</w:t>
      </w:r>
      <w:r w:rsidRPr="00C97A77">
        <w:rPr>
          <w:rStyle w:val="Char2"/>
          <w:rFonts w:hint="cs"/>
          <w:rtl/>
        </w:rPr>
        <w:t>دارباش نفسان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سنگِ ز</w:t>
      </w:r>
      <w:r w:rsidR="00C97A77" w:rsidRPr="00C97A77">
        <w:rPr>
          <w:rStyle w:val="Char2"/>
          <w:rFonts w:hint="cs"/>
          <w:rtl/>
        </w:rPr>
        <w:t>ی</w:t>
      </w:r>
      <w:r w:rsidRPr="00C97A77">
        <w:rPr>
          <w:rStyle w:val="Char2"/>
          <w:rFonts w:hint="cs"/>
          <w:rtl/>
        </w:rPr>
        <w:t>ربنا</w:t>
      </w:r>
      <w:r w:rsidR="00C97A77" w:rsidRPr="00C97A77">
        <w:rPr>
          <w:rStyle w:val="Char2"/>
          <w:rFonts w:hint="cs"/>
          <w:rtl/>
        </w:rPr>
        <w:t>ی</w:t>
      </w:r>
      <w:r w:rsidRPr="00C97A77">
        <w:rPr>
          <w:rStyle w:val="Char2"/>
          <w:rFonts w:hint="cs"/>
          <w:rtl/>
        </w:rPr>
        <w:t xml:space="preserve"> ساختمان توبه است چنان تأمل</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 xml:space="preserve">ه قلب انسان را </w:t>
      </w:r>
      <w:r w:rsidR="00503360">
        <w:rPr>
          <w:rStyle w:val="Char2"/>
          <w:rFonts w:hint="cs"/>
          <w:rtl/>
        </w:rPr>
        <w:t>به‌سوی</w:t>
      </w:r>
      <w:r w:rsidRPr="00C97A77">
        <w:rPr>
          <w:rStyle w:val="Char2"/>
          <w:rFonts w:hint="cs"/>
          <w:rtl/>
        </w:rPr>
        <w:t xml:space="preserve">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و</w:t>
      </w:r>
      <w:r w:rsidR="00D00F5B">
        <w:rPr>
          <w:rStyle w:val="Char2"/>
          <w:rFonts w:hint="cs"/>
          <w:rtl/>
        </w:rPr>
        <w:t xml:space="preserve"> </w:t>
      </w:r>
      <w:r w:rsidRPr="00C97A77">
        <w:rPr>
          <w:rStyle w:val="Char2"/>
          <w:rFonts w:hint="cs"/>
          <w:rtl/>
        </w:rPr>
        <w:t xml:space="preserve">ندامت، و اراده او را </w:t>
      </w:r>
      <w:r w:rsidR="00503360">
        <w:rPr>
          <w:rStyle w:val="Char2"/>
          <w:rFonts w:hint="cs"/>
          <w:rtl/>
        </w:rPr>
        <w:t>به‌سوی</w:t>
      </w:r>
      <w:r w:rsidRPr="00C97A77">
        <w:rPr>
          <w:rStyle w:val="Char2"/>
          <w:rFonts w:hint="cs"/>
          <w:rtl/>
        </w:rPr>
        <w:t xml:space="preserve"> جزم راسخ</w:t>
      </w:r>
      <w:r w:rsidR="00532180" w:rsidRPr="00C97A77">
        <w:rPr>
          <w:rStyle w:val="Char2"/>
          <w:rFonts w:hint="cs"/>
          <w:rtl/>
        </w:rPr>
        <w:t>،</w:t>
      </w:r>
      <w:r w:rsidRPr="00C97A77">
        <w:rPr>
          <w:rStyle w:val="Char2"/>
          <w:rFonts w:hint="cs"/>
          <w:rtl/>
        </w:rPr>
        <w:t xml:space="preserve"> و</w:t>
      </w:r>
      <w:r w:rsidR="008912F8" w:rsidRPr="00C97A77">
        <w:rPr>
          <w:rStyle w:val="Char2"/>
          <w:rFonts w:hint="cs"/>
          <w:rtl/>
        </w:rPr>
        <w:t xml:space="preserve"> زبان او را </w:t>
      </w:r>
      <w:r w:rsidR="00503360">
        <w:rPr>
          <w:rStyle w:val="Char2"/>
          <w:rFonts w:hint="cs"/>
          <w:rtl/>
        </w:rPr>
        <w:t>به‌سوی</w:t>
      </w:r>
      <w:r w:rsidR="008912F8" w:rsidRPr="00C97A77">
        <w:rPr>
          <w:rStyle w:val="Char2"/>
          <w:rFonts w:hint="cs"/>
          <w:rtl/>
        </w:rPr>
        <w:t xml:space="preserve"> استغفار و بد</w:t>
      </w:r>
      <w:r w:rsidRPr="00C97A77">
        <w:rPr>
          <w:rStyle w:val="Char2"/>
          <w:rFonts w:hint="cs"/>
          <w:rtl/>
        </w:rPr>
        <w:t xml:space="preserve">ن او را </w:t>
      </w:r>
      <w:r w:rsidR="00503360">
        <w:rPr>
          <w:rStyle w:val="Char2"/>
          <w:rFonts w:hint="cs"/>
          <w:rtl/>
        </w:rPr>
        <w:t>به‌سوی</w:t>
      </w:r>
      <w:r w:rsidRPr="00C97A77">
        <w:rPr>
          <w:rStyle w:val="Char2"/>
          <w:rFonts w:hint="cs"/>
          <w:rtl/>
        </w:rPr>
        <w:t xml:space="preserve"> اجتناب و خوددار</w:t>
      </w:r>
      <w:r w:rsidR="00C97A77" w:rsidRPr="00C97A77">
        <w:rPr>
          <w:rStyle w:val="Char2"/>
          <w:rFonts w:hint="cs"/>
          <w:rtl/>
        </w:rPr>
        <w:t>ی</w:t>
      </w:r>
      <w:r w:rsidRPr="00C97A77">
        <w:rPr>
          <w:rStyle w:val="Char2"/>
          <w:rFonts w:hint="cs"/>
          <w:rtl/>
        </w:rPr>
        <w:t>،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شاند.</w:t>
      </w:r>
    </w:p>
    <w:p w:rsidR="006E67B1" w:rsidRPr="00C97A77" w:rsidRDefault="002E4606" w:rsidP="00115222">
      <w:pPr>
        <w:widowControl w:val="0"/>
        <w:bidi/>
        <w:ind w:firstLine="284"/>
        <w:jc w:val="both"/>
        <w:rPr>
          <w:rStyle w:val="Char2"/>
          <w:rtl/>
        </w:rPr>
      </w:pPr>
      <w:r w:rsidRPr="00C97A77">
        <w:rPr>
          <w:rStyle w:val="Char2"/>
          <w:rFonts w:hint="cs"/>
          <w:rtl/>
        </w:rPr>
        <w:t>قرآن بر هم</w:t>
      </w:r>
      <w:r w:rsidR="00C97A77" w:rsidRPr="00C97A77">
        <w:rPr>
          <w:rStyle w:val="Char2"/>
          <w:rFonts w:hint="cs"/>
          <w:rtl/>
        </w:rPr>
        <w:t>ی</w:t>
      </w:r>
      <w:r w:rsidRPr="00C97A77">
        <w:rPr>
          <w:rStyle w:val="Char2"/>
          <w:rFonts w:hint="cs"/>
          <w:rtl/>
        </w:rPr>
        <w:t>ن منوال ما را هشدار م</w:t>
      </w:r>
      <w:r w:rsidR="00C97A77" w:rsidRPr="00C97A77">
        <w:rPr>
          <w:rStyle w:val="Char2"/>
          <w:rFonts w:hint="cs"/>
          <w:rtl/>
        </w:rPr>
        <w:t>ی</w:t>
      </w:r>
      <w:r w:rsidRPr="00C97A77">
        <w:rPr>
          <w:rStyle w:val="Char2"/>
          <w:rFonts w:hint="cs"/>
          <w:rtl/>
        </w:rPr>
        <w:t>‌دهد و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B12B3A" w:rsidRPr="00583972" w:rsidRDefault="00B12B3A" w:rsidP="00583972">
      <w:pPr>
        <w:pStyle w:val="a4"/>
        <w:rPr>
          <w:rStyle w:val="Char5"/>
          <w:rtl/>
        </w:rPr>
      </w:pPr>
      <w:r w:rsidRPr="00583972">
        <w:rPr>
          <w:rStyle w:val="Charc"/>
          <w:rtl/>
        </w:rPr>
        <w:t>﴿</w:t>
      </w:r>
      <w:r w:rsidRPr="00583972">
        <w:rPr>
          <w:rtl/>
        </w:rPr>
        <w:t xml:space="preserve">وَلِيَعۡلَمَ </w:t>
      </w:r>
      <w:r w:rsidRPr="00583972">
        <w:rPr>
          <w:rFonts w:hint="cs"/>
          <w:rtl/>
        </w:rPr>
        <w:t>ٱ</w:t>
      </w:r>
      <w:r w:rsidRPr="00583972">
        <w:rPr>
          <w:rFonts w:hint="eastAsia"/>
          <w:rtl/>
        </w:rPr>
        <w:t>لَّذِينَ</w:t>
      </w:r>
      <w:r w:rsidRPr="00583972">
        <w:rPr>
          <w:rtl/>
        </w:rPr>
        <w:t xml:space="preserve"> أُوتُواْ </w:t>
      </w:r>
      <w:r w:rsidRPr="00583972">
        <w:rPr>
          <w:rFonts w:hint="cs"/>
          <w:rtl/>
        </w:rPr>
        <w:t>ٱ</w:t>
      </w:r>
      <w:r w:rsidRPr="00583972">
        <w:rPr>
          <w:rFonts w:hint="eastAsia"/>
          <w:rtl/>
        </w:rPr>
        <w:t>لۡعِلۡمَ</w:t>
      </w:r>
      <w:r w:rsidRPr="00583972">
        <w:rPr>
          <w:rtl/>
        </w:rPr>
        <w:t xml:space="preserve"> أَنَّهُ </w:t>
      </w:r>
      <w:r w:rsidRPr="00583972">
        <w:rPr>
          <w:rFonts w:hint="cs"/>
          <w:rtl/>
        </w:rPr>
        <w:t>ٱ</w:t>
      </w:r>
      <w:r w:rsidRPr="00583972">
        <w:rPr>
          <w:rFonts w:hint="eastAsia"/>
          <w:rtl/>
        </w:rPr>
        <w:t>لۡحَقُّ</w:t>
      </w:r>
      <w:r w:rsidRPr="00583972">
        <w:rPr>
          <w:rtl/>
        </w:rPr>
        <w:t xml:space="preserve"> مِن رَّبِّكَ فَيُؤۡمِنُواْ بِهِ</w:t>
      </w:r>
      <w:r w:rsidRPr="00583972">
        <w:rPr>
          <w:rFonts w:hint="cs"/>
          <w:rtl/>
        </w:rPr>
        <w:t>ۦ</w:t>
      </w:r>
      <w:r w:rsidRPr="00583972">
        <w:rPr>
          <w:rtl/>
        </w:rPr>
        <w:t xml:space="preserve"> فَتُخۡبِتَ لَهُ</w:t>
      </w:r>
      <w:r w:rsidRPr="00583972">
        <w:rPr>
          <w:rFonts w:hint="cs"/>
          <w:rtl/>
        </w:rPr>
        <w:t>ۥ</w:t>
      </w:r>
      <w:r w:rsidRPr="00583972">
        <w:rPr>
          <w:rtl/>
        </w:rPr>
        <w:t xml:space="preserve"> قُلُوبُهُمۡۗ</w:t>
      </w:r>
      <w:r w:rsidRPr="00583972">
        <w:rPr>
          <w:rStyle w:val="Charc"/>
          <w:rtl/>
        </w:rPr>
        <w:t>﴾</w:t>
      </w:r>
      <w:r>
        <w:rPr>
          <w:rFonts w:ascii="Tahoma" w:hAnsi="Tahoma" w:cs="Arial"/>
          <w:rtl/>
        </w:rPr>
        <w:t xml:space="preserve"> </w:t>
      </w:r>
      <w:r w:rsidRPr="00583972">
        <w:rPr>
          <w:rStyle w:val="Char5"/>
          <w:rtl/>
        </w:rPr>
        <w:t>[الحج: 54]</w:t>
      </w:r>
      <w:r w:rsidR="00583972">
        <w:rPr>
          <w:rStyle w:val="Char5"/>
          <w:rFonts w:hint="cs"/>
          <w:rtl/>
        </w:rPr>
        <w:t>.</w:t>
      </w:r>
    </w:p>
    <w:p w:rsidR="00487BC2" w:rsidRPr="00D938A1" w:rsidRDefault="00487BC2" w:rsidP="00583972">
      <w:pPr>
        <w:pStyle w:val="a6"/>
        <w:rPr>
          <w:rFonts w:cs="B Lotus"/>
          <w:rtl/>
        </w:rPr>
      </w:pPr>
      <w:r w:rsidRPr="00583972">
        <w:rPr>
          <w:rStyle w:val="Charc"/>
          <w:rFonts w:hint="cs"/>
          <w:rtl/>
        </w:rPr>
        <w:t>«</w:t>
      </w:r>
      <w:r w:rsidR="00A64865" w:rsidRPr="00583972">
        <w:rPr>
          <w:rFonts w:hint="cs"/>
          <w:rtl/>
        </w:rPr>
        <w:t xml:space="preserve">و تا آنان </w:t>
      </w:r>
      <w:r w:rsidR="004B6063" w:rsidRPr="004B6063">
        <w:rPr>
          <w:rFonts w:hint="cs"/>
          <w:rtl/>
        </w:rPr>
        <w:t>ک</w:t>
      </w:r>
      <w:r w:rsidR="00A64865" w:rsidRPr="00583972">
        <w:rPr>
          <w:rFonts w:hint="cs"/>
          <w:rtl/>
        </w:rPr>
        <w:t xml:space="preserve">ه دانش </w:t>
      </w:r>
      <w:r w:rsidR="00583675" w:rsidRPr="00583675">
        <w:rPr>
          <w:rFonts w:hint="cs"/>
          <w:rtl/>
        </w:rPr>
        <w:t>ی</w:t>
      </w:r>
      <w:r w:rsidR="00A64865" w:rsidRPr="00583972">
        <w:rPr>
          <w:rFonts w:hint="cs"/>
          <w:rtl/>
        </w:rPr>
        <w:t xml:space="preserve">افته‌اند بدانند </w:t>
      </w:r>
      <w:r w:rsidR="004B6063" w:rsidRPr="004B6063">
        <w:rPr>
          <w:rFonts w:hint="cs"/>
          <w:rtl/>
        </w:rPr>
        <w:t>ک</w:t>
      </w:r>
      <w:r w:rsidR="001D3D1F" w:rsidRPr="00583972">
        <w:rPr>
          <w:rFonts w:hint="cs"/>
          <w:rtl/>
        </w:rPr>
        <w:t>ه</w:t>
      </w:r>
      <w:r w:rsidR="00A64865" w:rsidRPr="00583972">
        <w:rPr>
          <w:rFonts w:hint="cs"/>
          <w:rtl/>
        </w:rPr>
        <w:t xml:space="preserve"> ا</w:t>
      </w:r>
      <w:r w:rsidR="00583675" w:rsidRPr="00583675">
        <w:rPr>
          <w:rFonts w:hint="cs"/>
          <w:rtl/>
        </w:rPr>
        <w:t>ی</w:t>
      </w:r>
      <w:r w:rsidR="00A64865" w:rsidRPr="00583972">
        <w:rPr>
          <w:rFonts w:hint="cs"/>
          <w:rtl/>
        </w:rPr>
        <w:t>ن قرآن حق است و از جانب پروردگار توست، و بدان ا</w:t>
      </w:r>
      <w:r w:rsidR="00583675" w:rsidRPr="00583675">
        <w:rPr>
          <w:rFonts w:hint="cs"/>
          <w:rtl/>
        </w:rPr>
        <w:t>ی</w:t>
      </w:r>
      <w:r w:rsidR="00A64865" w:rsidRPr="00583972">
        <w:rPr>
          <w:rFonts w:hint="cs"/>
          <w:rtl/>
        </w:rPr>
        <w:t xml:space="preserve">مان آورند و </w:t>
      </w:r>
      <w:r w:rsidR="0091065E">
        <w:rPr>
          <w:rFonts w:hint="cs"/>
          <w:rtl/>
        </w:rPr>
        <w:t>دل‌ها</w:t>
      </w:r>
      <w:r w:rsidR="00583675" w:rsidRPr="00583675">
        <w:rPr>
          <w:rFonts w:hint="cs"/>
          <w:rtl/>
        </w:rPr>
        <w:t>ی</w:t>
      </w:r>
      <w:r w:rsidR="00A64865" w:rsidRPr="00583972">
        <w:rPr>
          <w:rFonts w:hint="cs"/>
          <w:rtl/>
        </w:rPr>
        <w:t>شان برا</w:t>
      </w:r>
      <w:r w:rsidR="00583972">
        <w:rPr>
          <w:rFonts w:hint="cs"/>
          <w:rtl/>
        </w:rPr>
        <w:t>ی</w:t>
      </w:r>
      <w:r w:rsidR="00A64865" w:rsidRPr="00583972">
        <w:rPr>
          <w:rFonts w:hint="cs"/>
          <w:rtl/>
        </w:rPr>
        <w:t xml:space="preserve"> او خاضع گردد</w:t>
      </w:r>
      <w:r w:rsidRPr="00583972">
        <w:rPr>
          <w:rStyle w:val="Charc"/>
          <w:rFonts w:hint="cs"/>
          <w:rtl/>
        </w:rPr>
        <w:t>»</w:t>
      </w:r>
      <w:r w:rsidRPr="00D938A1">
        <w:rPr>
          <w:rFonts w:cs="B Lotus" w:hint="cs"/>
          <w:rtl/>
        </w:rPr>
        <w:t>.</w:t>
      </w:r>
    </w:p>
    <w:p w:rsidR="00A93355" w:rsidRPr="00C97A77" w:rsidRDefault="00A93355" w:rsidP="00A93355">
      <w:pPr>
        <w:bidi/>
        <w:ind w:firstLine="284"/>
        <w:jc w:val="both"/>
        <w:rPr>
          <w:rStyle w:val="Char2"/>
          <w:rtl/>
        </w:rPr>
      </w:pPr>
      <w:r w:rsidRPr="00C97A77">
        <w:rPr>
          <w:rStyle w:val="Char2"/>
          <w:rFonts w:hint="cs"/>
          <w:rtl/>
        </w:rPr>
        <w:t>حرف عطف «فاء» بر آن ترت</w:t>
      </w:r>
      <w:r w:rsidR="00C97A77" w:rsidRPr="00C97A77">
        <w:rPr>
          <w:rStyle w:val="Char2"/>
          <w:rFonts w:hint="cs"/>
          <w:rtl/>
        </w:rPr>
        <w:t>ی</w:t>
      </w:r>
      <w:r w:rsidRPr="00C97A77">
        <w:rPr>
          <w:rStyle w:val="Char2"/>
          <w:rFonts w:hint="cs"/>
          <w:rtl/>
        </w:rPr>
        <w:t>ب مذ</w:t>
      </w:r>
      <w:r w:rsidR="006808D5" w:rsidRPr="006808D5">
        <w:rPr>
          <w:rStyle w:val="Char2"/>
          <w:rFonts w:hint="cs"/>
          <w:rtl/>
        </w:rPr>
        <w:t>ک</w:t>
      </w:r>
      <w:r w:rsidRPr="00C97A77">
        <w:rPr>
          <w:rStyle w:val="Char2"/>
          <w:rFonts w:hint="cs"/>
          <w:rtl/>
        </w:rPr>
        <w:t>ور، دلالت دارد.</w:t>
      </w:r>
    </w:p>
    <w:p w:rsidR="00A93355" w:rsidRPr="00C97A77" w:rsidRDefault="00A93355" w:rsidP="00A93355">
      <w:pPr>
        <w:bidi/>
        <w:ind w:firstLine="284"/>
        <w:jc w:val="both"/>
        <w:rPr>
          <w:rStyle w:val="Char2"/>
          <w:rtl/>
        </w:rPr>
      </w:pPr>
      <w:r w:rsidRPr="00C97A77">
        <w:rPr>
          <w:rStyle w:val="Char2"/>
          <w:rFonts w:hint="cs"/>
          <w:rtl/>
        </w:rPr>
        <w:t>اول</w:t>
      </w:r>
      <w:r w:rsidR="00C97A77" w:rsidRPr="00C97A77">
        <w:rPr>
          <w:rStyle w:val="Char2"/>
          <w:rFonts w:hint="cs"/>
          <w:rtl/>
        </w:rPr>
        <w:t>ی</w:t>
      </w:r>
      <w:r w:rsidRPr="00C97A77">
        <w:rPr>
          <w:rStyle w:val="Char2"/>
          <w:rFonts w:hint="cs"/>
          <w:rtl/>
        </w:rPr>
        <w:t>ن مرتب</w:t>
      </w:r>
      <w:r w:rsidR="009F7EDB" w:rsidRPr="009F7EDB">
        <w:rPr>
          <w:rStyle w:val="Char2"/>
          <w:rFonts w:hint="cs"/>
          <w:rtl/>
        </w:rPr>
        <w:t>ۀ</w:t>
      </w:r>
      <w:r w:rsidRPr="00C97A77">
        <w:rPr>
          <w:rStyle w:val="Char2"/>
          <w:rFonts w:hint="cs"/>
          <w:rtl/>
        </w:rPr>
        <w:t xml:space="preserve"> توبه، علم و آگاه</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دارندگان آن پ</w:t>
      </w:r>
      <w:r w:rsidR="00C97A77" w:rsidRPr="00C97A77">
        <w:rPr>
          <w:rStyle w:val="Char2"/>
          <w:rFonts w:hint="cs"/>
          <w:rtl/>
        </w:rPr>
        <w:t>ی</w:t>
      </w:r>
      <w:r w:rsidRPr="00C97A77">
        <w:rPr>
          <w:rStyle w:val="Char2"/>
          <w:rFonts w:hint="cs"/>
          <w:rtl/>
        </w:rPr>
        <w:t xml:space="preserve"> خواهند برد </w:t>
      </w:r>
      <w:r w:rsidR="006808D5" w:rsidRPr="006808D5">
        <w:rPr>
          <w:rStyle w:val="Char2"/>
          <w:rFonts w:hint="cs"/>
          <w:rtl/>
        </w:rPr>
        <w:t>ک</w:t>
      </w:r>
      <w:r w:rsidRPr="00C97A77">
        <w:rPr>
          <w:rStyle w:val="Char2"/>
          <w:rFonts w:hint="cs"/>
          <w:rtl/>
        </w:rPr>
        <w:t>ه حق از آنِ پروردگارشان است و از آن</w:t>
      </w:r>
      <w:r w:rsidR="003F10B5" w:rsidRPr="00C97A77">
        <w:rPr>
          <w:rStyle w:val="Char2"/>
          <w:rFonts w:hint="cs"/>
          <w:rtl/>
        </w:rPr>
        <w:t xml:space="preserve"> طر</w:t>
      </w:r>
      <w:r w:rsidR="00C97A77" w:rsidRPr="00C97A77">
        <w:rPr>
          <w:rStyle w:val="Char2"/>
          <w:rFonts w:hint="cs"/>
          <w:rtl/>
        </w:rPr>
        <w:t>ی</w:t>
      </w:r>
      <w:r w:rsidR="003F10B5" w:rsidRPr="00C97A77">
        <w:rPr>
          <w:rStyle w:val="Char2"/>
          <w:rFonts w:hint="cs"/>
          <w:rtl/>
        </w:rPr>
        <w:t xml:space="preserve">ق </w:t>
      </w:r>
      <w:r w:rsidR="00503360">
        <w:rPr>
          <w:rStyle w:val="Char2"/>
          <w:rFonts w:hint="cs"/>
          <w:rtl/>
        </w:rPr>
        <w:t>به‌سوی</w:t>
      </w:r>
      <w:r w:rsidR="003F10B5" w:rsidRPr="00C97A77">
        <w:rPr>
          <w:rStyle w:val="Char2"/>
          <w:rFonts w:hint="cs"/>
          <w:rtl/>
        </w:rPr>
        <w:t xml:space="preserve"> ا</w:t>
      </w:r>
      <w:r w:rsidR="00C97A77" w:rsidRPr="00C97A77">
        <w:rPr>
          <w:rStyle w:val="Char2"/>
          <w:rFonts w:hint="cs"/>
          <w:rtl/>
        </w:rPr>
        <w:t>ی</w:t>
      </w:r>
      <w:r w:rsidR="003F10B5" w:rsidRPr="00C97A77">
        <w:rPr>
          <w:rStyle w:val="Char2"/>
          <w:rFonts w:hint="cs"/>
          <w:rtl/>
        </w:rPr>
        <w:t xml:space="preserve">مان به خدا </w:t>
      </w:r>
      <w:r w:rsidR="006808D5" w:rsidRPr="006808D5">
        <w:rPr>
          <w:rStyle w:val="Char2"/>
          <w:rFonts w:hint="cs"/>
          <w:rtl/>
        </w:rPr>
        <w:t>ک</w:t>
      </w:r>
      <w:r w:rsidR="003F10B5" w:rsidRPr="00C97A77">
        <w:rPr>
          <w:rStyle w:val="Char2"/>
          <w:rFonts w:hint="cs"/>
          <w:rtl/>
        </w:rPr>
        <w:t>شانده م</w:t>
      </w:r>
      <w:r w:rsidR="00C97A77" w:rsidRPr="00C97A77">
        <w:rPr>
          <w:rStyle w:val="Char2"/>
          <w:rFonts w:hint="cs"/>
          <w:rtl/>
        </w:rPr>
        <w:t>ی</w:t>
      </w:r>
      <w:r w:rsidR="003F10B5" w:rsidRPr="00C97A77">
        <w:rPr>
          <w:rStyle w:val="Char2"/>
          <w:rFonts w:hint="cs"/>
          <w:rtl/>
        </w:rPr>
        <w:t>‌شود. بنابرا</w:t>
      </w:r>
      <w:r w:rsidR="00C97A77" w:rsidRPr="00C97A77">
        <w:rPr>
          <w:rStyle w:val="Char2"/>
          <w:rFonts w:hint="cs"/>
          <w:rtl/>
        </w:rPr>
        <w:t>ی</w:t>
      </w:r>
      <w:r w:rsidR="003F10B5" w:rsidRPr="00C97A77">
        <w:rPr>
          <w:rStyle w:val="Char2"/>
          <w:rFonts w:hint="cs"/>
          <w:rtl/>
        </w:rPr>
        <w:t>ن علم و آگاه</w:t>
      </w:r>
      <w:r w:rsidR="00C97A77" w:rsidRPr="00C97A77">
        <w:rPr>
          <w:rStyle w:val="Char2"/>
          <w:rFonts w:hint="cs"/>
          <w:rtl/>
        </w:rPr>
        <w:t>ی</w:t>
      </w:r>
      <w:r w:rsidR="003F10B5" w:rsidRPr="00C97A77">
        <w:rPr>
          <w:rStyle w:val="Char2"/>
          <w:rFonts w:hint="cs"/>
          <w:rtl/>
        </w:rPr>
        <w:t xml:space="preserve"> دل</w:t>
      </w:r>
      <w:r w:rsidR="00C97A77" w:rsidRPr="00C97A77">
        <w:rPr>
          <w:rStyle w:val="Char2"/>
          <w:rFonts w:hint="cs"/>
          <w:rtl/>
        </w:rPr>
        <w:t>ی</w:t>
      </w:r>
      <w:r w:rsidR="003F10B5" w:rsidRPr="00C97A77">
        <w:rPr>
          <w:rStyle w:val="Char2"/>
          <w:rFonts w:hint="cs"/>
          <w:rtl/>
        </w:rPr>
        <w:t>ل و راهنما</w:t>
      </w:r>
      <w:r w:rsidR="00C97A77" w:rsidRPr="00C97A77">
        <w:rPr>
          <w:rStyle w:val="Char2"/>
          <w:rFonts w:hint="cs"/>
          <w:rtl/>
        </w:rPr>
        <w:t>ی</w:t>
      </w:r>
      <w:r w:rsidR="003F10B5" w:rsidRPr="00C97A77">
        <w:rPr>
          <w:rStyle w:val="Char2"/>
          <w:rFonts w:hint="cs"/>
          <w:rtl/>
        </w:rPr>
        <w:t xml:space="preserve"> ا</w:t>
      </w:r>
      <w:r w:rsidR="00C97A77" w:rsidRPr="00C97A77">
        <w:rPr>
          <w:rStyle w:val="Char2"/>
          <w:rFonts w:hint="cs"/>
          <w:rtl/>
        </w:rPr>
        <w:t>ی</w:t>
      </w:r>
      <w:r w:rsidR="003F10B5" w:rsidRPr="00C97A77">
        <w:rPr>
          <w:rStyle w:val="Char2"/>
          <w:rFonts w:hint="cs"/>
          <w:rtl/>
        </w:rPr>
        <w:t>مان است و در راستا</w:t>
      </w:r>
      <w:r w:rsidR="00C97A77" w:rsidRPr="00C97A77">
        <w:rPr>
          <w:rStyle w:val="Char2"/>
          <w:rFonts w:hint="cs"/>
          <w:rtl/>
        </w:rPr>
        <w:t>ی</w:t>
      </w:r>
      <w:r w:rsidR="003F10B5" w:rsidRPr="00C97A77">
        <w:rPr>
          <w:rStyle w:val="Char2"/>
          <w:rFonts w:hint="cs"/>
          <w:rtl/>
        </w:rPr>
        <w:t xml:space="preserve"> ا</w:t>
      </w:r>
      <w:r w:rsidR="00C97A77" w:rsidRPr="00C97A77">
        <w:rPr>
          <w:rStyle w:val="Char2"/>
          <w:rFonts w:hint="cs"/>
          <w:rtl/>
        </w:rPr>
        <w:t>ی</w:t>
      </w:r>
      <w:r w:rsidR="003F10B5" w:rsidRPr="00C97A77">
        <w:rPr>
          <w:rStyle w:val="Char2"/>
          <w:rFonts w:hint="cs"/>
          <w:rtl/>
        </w:rPr>
        <w:t>مان، خشوع و خضوع قلب</w:t>
      </w:r>
      <w:r w:rsidR="00C97A77" w:rsidRPr="00C97A77">
        <w:rPr>
          <w:rStyle w:val="Char2"/>
          <w:rFonts w:hint="cs"/>
          <w:rtl/>
        </w:rPr>
        <w:t>ی</w:t>
      </w:r>
      <w:r w:rsidR="003F10B5" w:rsidRPr="00C97A77">
        <w:rPr>
          <w:rStyle w:val="Char2"/>
          <w:rFonts w:hint="cs"/>
          <w:rtl/>
        </w:rPr>
        <w:t xml:space="preserve"> نشأت م</w:t>
      </w:r>
      <w:r w:rsidR="00C97A77" w:rsidRPr="00C97A77">
        <w:rPr>
          <w:rStyle w:val="Char2"/>
          <w:rFonts w:hint="cs"/>
          <w:rtl/>
        </w:rPr>
        <w:t>ی</w:t>
      </w:r>
      <w:r w:rsidR="003F10B5" w:rsidRPr="00C97A77">
        <w:rPr>
          <w:rStyle w:val="Char2"/>
          <w:rFonts w:hint="cs"/>
          <w:rtl/>
        </w:rPr>
        <w:t>‌گ</w:t>
      </w:r>
      <w:r w:rsidR="00C97A77" w:rsidRPr="00C97A77">
        <w:rPr>
          <w:rStyle w:val="Char2"/>
          <w:rFonts w:hint="cs"/>
          <w:rtl/>
        </w:rPr>
        <w:t>ی</w:t>
      </w:r>
      <w:r w:rsidR="003F10B5" w:rsidRPr="00C97A77">
        <w:rPr>
          <w:rStyle w:val="Char2"/>
          <w:rFonts w:hint="cs"/>
          <w:rtl/>
        </w:rPr>
        <w:t>رد.</w:t>
      </w:r>
    </w:p>
    <w:p w:rsidR="00DF57E0" w:rsidRPr="00C97A77" w:rsidRDefault="00DF57E0" w:rsidP="00DF57E0">
      <w:pPr>
        <w:bidi/>
        <w:ind w:firstLine="284"/>
        <w:jc w:val="both"/>
        <w:rPr>
          <w:rStyle w:val="Char2"/>
          <w:rtl/>
        </w:rPr>
      </w:pPr>
      <w:r w:rsidRPr="00C97A77">
        <w:rPr>
          <w:rStyle w:val="Char2"/>
          <w:rFonts w:hint="cs"/>
          <w:rtl/>
        </w:rPr>
        <w:t>خداوند متعال در وصف پره</w:t>
      </w:r>
      <w:r w:rsidR="00C97A77" w:rsidRPr="00C97A77">
        <w:rPr>
          <w:rStyle w:val="Char2"/>
          <w:rFonts w:hint="cs"/>
          <w:rtl/>
        </w:rPr>
        <w:t>ی</w:t>
      </w:r>
      <w:r w:rsidRPr="00C97A77">
        <w:rPr>
          <w:rStyle w:val="Char2"/>
          <w:rFonts w:hint="cs"/>
          <w:rtl/>
        </w:rPr>
        <w:t>زگاران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583972" w:rsidRPr="00A061A0" w:rsidRDefault="00583972" w:rsidP="00583972">
      <w:pPr>
        <w:pStyle w:val="a4"/>
        <w:rPr>
          <w:rStyle w:val="Char5"/>
          <w:spacing w:val="-2"/>
          <w:rtl/>
        </w:rPr>
      </w:pPr>
      <w:r w:rsidRPr="00A061A0">
        <w:rPr>
          <w:rStyle w:val="Charc"/>
          <w:spacing w:val="-2"/>
          <w:rtl/>
        </w:rPr>
        <w:t>﴿</w:t>
      </w:r>
      <w:r w:rsidRPr="00A061A0">
        <w:rPr>
          <w:spacing w:val="-2"/>
          <w:rtl/>
        </w:rPr>
        <w:t>وَ</w:t>
      </w:r>
      <w:r w:rsidRPr="00A061A0">
        <w:rPr>
          <w:rFonts w:hint="cs"/>
          <w:spacing w:val="-2"/>
          <w:rtl/>
        </w:rPr>
        <w:t>ٱ</w:t>
      </w:r>
      <w:r w:rsidRPr="00A061A0">
        <w:rPr>
          <w:rFonts w:hint="eastAsia"/>
          <w:spacing w:val="-2"/>
          <w:rtl/>
        </w:rPr>
        <w:t>لَّذِينَ</w:t>
      </w:r>
      <w:r w:rsidRPr="00A061A0">
        <w:rPr>
          <w:spacing w:val="-2"/>
          <w:rtl/>
        </w:rPr>
        <w:t xml:space="preserve"> إِذَا فَعَلُواْ فَٰحِشَةً أَوۡ ظَلَمُوٓاْ أَنفُسَهُمۡ ذَكَرُواْ </w:t>
      </w:r>
      <w:r w:rsidRPr="00A061A0">
        <w:rPr>
          <w:rFonts w:hint="cs"/>
          <w:spacing w:val="-2"/>
          <w:rtl/>
        </w:rPr>
        <w:t>ٱ</w:t>
      </w:r>
      <w:r w:rsidRPr="00A061A0">
        <w:rPr>
          <w:rFonts w:hint="eastAsia"/>
          <w:spacing w:val="-2"/>
          <w:rtl/>
        </w:rPr>
        <w:t>للَّهَ</w:t>
      </w:r>
      <w:r w:rsidRPr="00A061A0">
        <w:rPr>
          <w:spacing w:val="-2"/>
          <w:rtl/>
        </w:rPr>
        <w:t xml:space="preserve"> فَ</w:t>
      </w:r>
      <w:r w:rsidRPr="00A061A0">
        <w:rPr>
          <w:rFonts w:hint="cs"/>
          <w:spacing w:val="-2"/>
          <w:rtl/>
        </w:rPr>
        <w:t>ٱ</w:t>
      </w:r>
      <w:r w:rsidRPr="00A061A0">
        <w:rPr>
          <w:rFonts w:hint="eastAsia"/>
          <w:spacing w:val="-2"/>
          <w:rtl/>
        </w:rPr>
        <w:t>سۡتَغۡفَرُواْ</w:t>
      </w:r>
      <w:r w:rsidRPr="00A061A0">
        <w:rPr>
          <w:spacing w:val="-2"/>
          <w:rtl/>
        </w:rPr>
        <w:t xml:space="preserve"> لِذُنُوبِهِمۡ وَمَن يَغۡفِرُ </w:t>
      </w:r>
      <w:r w:rsidRPr="00A061A0">
        <w:rPr>
          <w:rFonts w:hint="cs"/>
          <w:spacing w:val="-2"/>
          <w:rtl/>
        </w:rPr>
        <w:t>ٱ</w:t>
      </w:r>
      <w:r w:rsidRPr="00A061A0">
        <w:rPr>
          <w:rFonts w:hint="eastAsia"/>
          <w:spacing w:val="-2"/>
          <w:rtl/>
        </w:rPr>
        <w:t>لذُّنُوبَ</w:t>
      </w:r>
      <w:r w:rsidRPr="00A061A0">
        <w:rPr>
          <w:spacing w:val="-2"/>
          <w:rtl/>
        </w:rPr>
        <w:t xml:space="preserve"> إِلَّا </w:t>
      </w:r>
      <w:r w:rsidRPr="00A061A0">
        <w:rPr>
          <w:rFonts w:hint="cs"/>
          <w:spacing w:val="-2"/>
          <w:rtl/>
        </w:rPr>
        <w:t>ٱ</w:t>
      </w:r>
      <w:r w:rsidRPr="00A061A0">
        <w:rPr>
          <w:rFonts w:hint="eastAsia"/>
          <w:spacing w:val="-2"/>
          <w:rtl/>
        </w:rPr>
        <w:t>للَّهُ</w:t>
      </w:r>
      <w:r w:rsidRPr="00A061A0">
        <w:rPr>
          <w:spacing w:val="-2"/>
          <w:rtl/>
        </w:rPr>
        <w:t xml:space="preserve"> وَلَمۡ يُصِرُّواْ عَلَىٰ مَا فَعَلُواْ وَهُمۡ يَعۡلَمُونَ١٣٥</w:t>
      </w:r>
      <w:r w:rsidRPr="00A061A0">
        <w:rPr>
          <w:rStyle w:val="Charc"/>
          <w:spacing w:val="-2"/>
          <w:rtl/>
        </w:rPr>
        <w:t>﴾</w:t>
      </w:r>
      <w:r w:rsidRPr="00A061A0">
        <w:rPr>
          <w:rFonts w:ascii="Tahoma" w:hAnsi="Tahoma" w:cs="Arial"/>
          <w:spacing w:val="-2"/>
          <w:rtl/>
        </w:rPr>
        <w:t xml:space="preserve"> </w:t>
      </w:r>
      <w:r w:rsidRPr="00A061A0">
        <w:rPr>
          <w:rStyle w:val="Char5"/>
          <w:spacing w:val="-2"/>
          <w:rtl/>
        </w:rPr>
        <w:t>[آل عمران: 135]</w:t>
      </w:r>
      <w:r w:rsidR="00A061A0" w:rsidRPr="00A061A0">
        <w:rPr>
          <w:rStyle w:val="Char5"/>
          <w:rFonts w:hint="cs"/>
          <w:spacing w:val="-2"/>
          <w:rtl/>
        </w:rPr>
        <w:t>.</w:t>
      </w:r>
    </w:p>
    <w:p w:rsidR="001D3D1F" w:rsidRPr="00D938A1" w:rsidRDefault="001D3D1F" w:rsidP="00583972">
      <w:pPr>
        <w:pStyle w:val="a6"/>
        <w:rPr>
          <w:rFonts w:cs="B Lotus"/>
          <w:rtl/>
        </w:rPr>
      </w:pPr>
      <w:r w:rsidRPr="00583972">
        <w:rPr>
          <w:rStyle w:val="Charc"/>
          <w:rFonts w:hint="cs"/>
          <w:rtl/>
        </w:rPr>
        <w:t>«</w:t>
      </w:r>
      <w:r w:rsidRPr="00583972">
        <w:rPr>
          <w:rFonts w:hint="cs"/>
          <w:rtl/>
        </w:rPr>
        <w:t xml:space="preserve">و آنان </w:t>
      </w:r>
      <w:r w:rsidR="004B6063" w:rsidRPr="004B6063">
        <w:rPr>
          <w:rFonts w:hint="cs"/>
          <w:rtl/>
        </w:rPr>
        <w:t>ک</w:t>
      </w:r>
      <w:r w:rsidRPr="00583972">
        <w:rPr>
          <w:rFonts w:hint="cs"/>
          <w:rtl/>
        </w:rPr>
        <w:t xml:space="preserve">ه </w:t>
      </w:r>
      <w:r w:rsidR="00564FD9" w:rsidRPr="00583972">
        <w:rPr>
          <w:rFonts w:hint="cs"/>
          <w:rtl/>
        </w:rPr>
        <w:t xml:space="preserve">چون </w:t>
      </w:r>
      <w:r w:rsidR="004B6063" w:rsidRPr="004B6063">
        <w:rPr>
          <w:rFonts w:hint="cs"/>
          <w:rtl/>
        </w:rPr>
        <w:t>ک</w:t>
      </w:r>
      <w:r w:rsidR="00564FD9" w:rsidRPr="00583972">
        <w:rPr>
          <w:rFonts w:hint="cs"/>
          <w:rtl/>
        </w:rPr>
        <w:t>ار زشت</w:t>
      </w:r>
      <w:r w:rsidR="00583972">
        <w:rPr>
          <w:rFonts w:hint="cs"/>
          <w:rtl/>
        </w:rPr>
        <w:t>ی</w:t>
      </w:r>
      <w:r w:rsidR="00564FD9" w:rsidRPr="00583972">
        <w:rPr>
          <w:rFonts w:hint="cs"/>
          <w:rtl/>
        </w:rPr>
        <w:t xml:space="preserve"> </w:t>
      </w:r>
      <w:r w:rsidR="004B6063" w:rsidRPr="004B6063">
        <w:rPr>
          <w:rFonts w:hint="cs"/>
          <w:rtl/>
        </w:rPr>
        <w:t>ک</w:t>
      </w:r>
      <w:r w:rsidR="00564FD9" w:rsidRPr="00583972">
        <w:rPr>
          <w:rFonts w:hint="cs"/>
          <w:rtl/>
        </w:rPr>
        <w:t xml:space="preserve">نند </w:t>
      </w:r>
      <w:r w:rsidR="00583675" w:rsidRPr="00583675">
        <w:rPr>
          <w:rFonts w:hint="cs"/>
          <w:rtl/>
        </w:rPr>
        <w:t>ی</w:t>
      </w:r>
      <w:r w:rsidR="00564FD9" w:rsidRPr="00583972">
        <w:rPr>
          <w:rFonts w:hint="cs"/>
          <w:rtl/>
        </w:rPr>
        <w:t xml:space="preserve">ا بر خود ستم روا دارند، خدا را به </w:t>
      </w:r>
      <w:r w:rsidR="00583675" w:rsidRPr="00583675">
        <w:rPr>
          <w:rFonts w:hint="cs"/>
          <w:rtl/>
        </w:rPr>
        <w:t>ی</w:t>
      </w:r>
      <w:r w:rsidR="00564FD9" w:rsidRPr="00583972">
        <w:rPr>
          <w:rFonts w:hint="cs"/>
          <w:rtl/>
        </w:rPr>
        <w:t>اد م</w:t>
      </w:r>
      <w:r w:rsidR="00583972">
        <w:rPr>
          <w:rFonts w:hint="cs"/>
          <w:rtl/>
        </w:rPr>
        <w:t>ی</w:t>
      </w:r>
      <w:r w:rsidR="00583972">
        <w:rPr>
          <w:rFonts w:hint="eastAsia"/>
          <w:rtl/>
        </w:rPr>
        <w:t>‌</w:t>
      </w:r>
      <w:r w:rsidR="00564FD9" w:rsidRPr="00583972">
        <w:rPr>
          <w:rFonts w:hint="cs"/>
          <w:rtl/>
        </w:rPr>
        <w:t>آورند و برا</w:t>
      </w:r>
      <w:r w:rsidR="00583675" w:rsidRPr="00583675">
        <w:rPr>
          <w:rFonts w:hint="cs"/>
          <w:rtl/>
        </w:rPr>
        <w:t>ی</w:t>
      </w:r>
      <w:r w:rsidR="00564FD9" w:rsidRPr="00583972">
        <w:rPr>
          <w:rFonts w:hint="cs"/>
          <w:rtl/>
        </w:rPr>
        <w:t xml:space="preserve"> گناهان</w:t>
      </w:r>
      <w:r w:rsidR="00583972">
        <w:rPr>
          <w:rFonts w:hint="eastAsia"/>
          <w:rtl/>
        </w:rPr>
        <w:t>‌</w:t>
      </w:r>
      <w:r w:rsidR="00564FD9" w:rsidRPr="00583972">
        <w:rPr>
          <w:rFonts w:hint="cs"/>
          <w:rtl/>
        </w:rPr>
        <w:t>شان آمرزش م</w:t>
      </w:r>
      <w:r w:rsidR="00583675" w:rsidRPr="00583675">
        <w:rPr>
          <w:rFonts w:hint="cs"/>
          <w:rtl/>
        </w:rPr>
        <w:t>ی</w:t>
      </w:r>
      <w:r w:rsidR="00564FD9" w:rsidRPr="00583972">
        <w:rPr>
          <w:rFonts w:hint="cs"/>
          <w:rtl/>
        </w:rPr>
        <w:t xml:space="preserve">‌خواهند و چه </w:t>
      </w:r>
      <w:r w:rsidR="004B6063" w:rsidRPr="004B6063">
        <w:rPr>
          <w:rFonts w:hint="cs"/>
          <w:rtl/>
        </w:rPr>
        <w:t>ک</w:t>
      </w:r>
      <w:r w:rsidR="00564FD9" w:rsidRPr="00583972">
        <w:rPr>
          <w:rFonts w:hint="cs"/>
          <w:rtl/>
        </w:rPr>
        <w:t>س</w:t>
      </w:r>
      <w:r w:rsidR="00583675" w:rsidRPr="00583675">
        <w:rPr>
          <w:rFonts w:hint="cs"/>
          <w:rtl/>
        </w:rPr>
        <w:t>ی</w:t>
      </w:r>
      <w:r w:rsidR="00564FD9" w:rsidRPr="00583972">
        <w:rPr>
          <w:rFonts w:hint="cs"/>
          <w:rtl/>
        </w:rPr>
        <w:t xml:space="preserve"> جزا خدا گناهان را م</w:t>
      </w:r>
      <w:r w:rsidR="00583972">
        <w:rPr>
          <w:rFonts w:hint="cs"/>
          <w:rtl/>
        </w:rPr>
        <w:t>ی</w:t>
      </w:r>
      <w:r w:rsidR="00564FD9" w:rsidRPr="00583972">
        <w:rPr>
          <w:rFonts w:hint="cs"/>
          <w:rtl/>
        </w:rPr>
        <w:t>‌آمرزد؟ و بر آنچه مرت</w:t>
      </w:r>
      <w:r w:rsidR="004B6063" w:rsidRPr="004B6063">
        <w:rPr>
          <w:rFonts w:hint="cs"/>
          <w:rtl/>
        </w:rPr>
        <w:t>ک</w:t>
      </w:r>
      <w:r w:rsidR="00564FD9" w:rsidRPr="00583972">
        <w:rPr>
          <w:rFonts w:hint="cs"/>
          <w:rtl/>
        </w:rPr>
        <w:t>ب شده‌ا</w:t>
      </w:r>
      <w:r w:rsidR="00583675" w:rsidRPr="00583675">
        <w:rPr>
          <w:rFonts w:hint="cs"/>
          <w:rtl/>
        </w:rPr>
        <w:t>ی</w:t>
      </w:r>
      <w:r w:rsidR="00564FD9" w:rsidRPr="00583972">
        <w:rPr>
          <w:rFonts w:hint="cs"/>
          <w:rtl/>
        </w:rPr>
        <w:t xml:space="preserve">د </w:t>
      </w:r>
      <w:r w:rsidR="00583675" w:rsidRPr="00583675">
        <w:rPr>
          <w:rFonts w:hint="cs"/>
          <w:rtl/>
        </w:rPr>
        <w:t>ی</w:t>
      </w:r>
      <w:r w:rsidR="00564FD9" w:rsidRPr="00583972">
        <w:rPr>
          <w:rFonts w:hint="cs"/>
          <w:rtl/>
        </w:rPr>
        <w:t>ا با آن</w:t>
      </w:r>
      <w:r w:rsidR="004B6063" w:rsidRPr="004B6063">
        <w:rPr>
          <w:rFonts w:hint="cs"/>
          <w:rtl/>
        </w:rPr>
        <w:t>ک</w:t>
      </w:r>
      <w:r w:rsidR="00564FD9" w:rsidRPr="00583972">
        <w:rPr>
          <w:rFonts w:hint="cs"/>
          <w:rtl/>
        </w:rPr>
        <w:t>ه م</w:t>
      </w:r>
      <w:r w:rsidR="00583972">
        <w:rPr>
          <w:rFonts w:hint="cs"/>
          <w:rtl/>
        </w:rPr>
        <w:t>ی</w:t>
      </w:r>
      <w:r w:rsidR="00564FD9" w:rsidRPr="00583972">
        <w:rPr>
          <w:rFonts w:hint="cs"/>
          <w:rtl/>
        </w:rPr>
        <w:t>‌دانند [</w:t>
      </w:r>
      <w:r w:rsidR="004B6063" w:rsidRPr="004B6063">
        <w:rPr>
          <w:rFonts w:hint="cs"/>
          <w:rtl/>
        </w:rPr>
        <w:t>ک</w:t>
      </w:r>
      <w:r w:rsidR="00564FD9" w:rsidRPr="00583972">
        <w:rPr>
          <w:rFonts w:hint="cs"/>
          <w:rtl/>
        </w:rPr>
        <w:t>ه گناه است] پافشار</w:t>
      </w:r>
      <w:r w:rsidR="00583972">
        <w:rPr>
          <w:rFonts w:hint="cs"/>
          <w:rtl/>
        </w:rPr>
        <w:t>ی</w:t>
      </w:r>
      <w:r w:rsidR="00564FD9" w:rsidRPr="00583972">
        <w:rPr>
          <w:rFonts w:hint="cs"/>
          <w:rtl/>
        </w:rPr>
        <w:t xml:space="preserve"> نم</w:t>
      </w:r>
      <w:r w:rsidR="00583972">
        <w:rPr>
          <w:rFonts w:hint="cs"/>
          <w:rtl/>
        </w:rPr>
        <w:t>ی</w:t>
      </w:r>
      <w:r w:rsidR="00564FD9" w:rsidRPr="00583972">
        <w:rPr>
          <w:rFonts w:hint="cs"/>
          <w:rtl/>
        </w:rPr>
        <w:t>‌</w:t>
      </w:r>
      <w:r w:rsidR="004B6063" w:rsidRPr="004B6063">
        <w:rPr>
          <w:rFonts w:hint="cs"/>
          <w:rtl/>
        </w:rPr>
        <w:t>ک</w:t>
      </w:r>
      <w:r w:rsidR="00564FD9" w:rsidRPr="00583972">
        <w:rPr>
          <w:rFonts w:hint="cs"/>
          <w:rtl/>
        </w:rPr>
        <w:t>نند</w:t>
      </w:r>
      <w:r w:rsidRPr="00583972">
        <w:rPr>
          <w:rStyle w:val="Charc"/>
          <w:rFonts w:hint="cs"/>
          <w:rtl/>
        </w:rPr>
        <w:t>»</w:t>
      </w:r>
      <w:r w:rsidRPr="00D938A1">
        <w:rPr>
          <w:rFonts w:cs="B Lotus" w:hint="cs"/>
          <w:rtl/>
        </w:rPr>
        <w:t>.</w:t>
      </w:r>
    </w:p>
    <w:p w:rsidR="00CC70A5" w:rsidRPr="00D446DE" w:rsidRDefault="00CC70A5" w:rsidP="007F434E">
      <w:pPr>
        <w:pStyle w:val="a2"/>
        <w:rPr>
          <w:spacing w:val="-2"/>
          <w:rtl/>
        </w:rPr>
      </w:pPr>
      <w:r w:rsidRPr="00D446DE">
        <w:rPr>
          <w:rFonts w:hint="cs"/>
          <w:spacing w:val="-2"/>
          <w:rtl/>
        </w:rPr>
        <w:t>ا</w:t>
      </w:r>
      <w:r w:rsidR="00C97A77" w:rsidRPr="00D446DE">
        <w:rPr>
          <w:rFonts w:hint="cs"/>
          <w:spacing w:val="-2"/>
          <w:rtl/>
        </w:rPr>
        <w:t>ی</w:t>
      </w:r>
      <w:r w:rsidRPr="00D446DE">
        <w:rPr>
          <w:rFonts w:hint="cs"/>
          <w:spacing w:val="-2"/>
          <w:rtl/>
        </w:rPr>
        <w:t xml:space="preserve">نان خدا را به </w:t>
      </w:r>
      <w:r w:rsidR="00C97A77" w:rsidRPr="00D446DE">
        <w:rPr>
          <w:rFonts w:hint="cs"/>
          <w:spacing w:val="-2"/>
          <w:rtl/>
        </w:rPr>
        <w:t>ی</w:t>
      </w:r>
      <w:r w:rsidRPr="00D446DE">
        <w:rPr>
          <w:rFonts w:hint="cs"/>
          <w:spacing w:val="-2"/>
          <w:rtl/>
        </w:rPr>
        <w:t>اد م</w:t>
      </w:r>
      <w:r w:rsidR="00C97A77" w:rsidRPr="00D446DE">
        <w:rPr>
          <w:rFonts w:hint="cs"/>
          <w:spacing w:val="-2"/>
          <w:rtl/>
        </w:rPr>
        <w:t>ی</w:t>
      </w:r>
      <w:r w:rsidRPr="00D446DE">
        <w:rPr>
          <w:rFonts w:hint="cs"/>
          <w:spacing w:val="-2"/>
          <w:rtl/>
        </w:rPr>
        <w:t>‌آورند و برا</w:t>
      </w:r>
      <w:r w:rsidR="00C97A77" w:rsidRPr="00D446DE">
        <w:rPr>
          <w:rFonts w:hint="cs"/>
          <w:spacing w:val="-2"/>
          <w:rtl/>
        </w:rPr>
        <w:t>ی</w:t>
      </w:r>
      <w:r w:rsidRPr="00D446DE">
        <w:rPr>
          <w:rFonts w:hint="cs"/>
          <w:spacing w:val="-2"/>
          <w:rtl/>
        </w:rPr>
        <w:t xml:space="preserve"> گناهان خود طلب آمرزش م</w:t>
      </w:r>
      <w:r w:rsidR="00C97A77" w:rsidRPr="00D446DE">
        <w:rPr>
          <w:rFonts w:hint="cs"/>
          <w:spacing w:val="-2"/>
          <w:rtl/>
        </w:rPr>
        <w:t>ی</w:t>
      </w:r>
      <w:r w:rsidRPr="00D446DE">
        <w:rPr>
          <w:rFonts w:hint="cs"/>
          <w:spacing w:val="-2"/>
          <w:rtl/>
        </w:rPr>
        <w:t>‌نما</w:t>
      </w:r>
      <w:r w:rsidR="00C97A77" w:rsidRPr="00D446DE">
        <w:rPr>
          <w:rFonts w:hint="cs"/>
          <w:spacing w:val="-2"/>
          <w:rtl/>
        </w:rPr>
        <w:t>ی</w:t>
      </w:r>
      <w:r w:rsidRPr="00D446DE">
        <w:rPr>
          <w:rFonts w:hint="cs"/>
          <w:spacing w:val="-2"/>
          <w:rtl/>
        </w:rPr>
        <w:t>ند. استغفار، ثمر و نت</w:t>
      </w:r>
      <w:r w:rsidR="00C97A77" w:rsidRPr="00D446DE">
        <w:rPr>
          <w:rFonts w:hint="cs"/>
          <w:spacing w:val="-2"/>
          <w:rtl/>
        </w:rPr>
        <w:t>ی</w:t>
      </w:r>
      <w:r w:rsidRPr="00D446DE">
        <w:rPr>
          <w:rFonts w:hint="cs"/>
          <w:spacing w:val="-2"/>
          <w:rtl/>
        </w:rPr>
        <w:t>ج</w:t>
      </w:r>
      <w:r w:rsidR="009F7EDB" w:rsidRPr="00D446DE">
        <w:rPr>
          <w:rFonts w:hint="cs"/>
          <w:spacing w:val="-2"/>
          <w:rtl/>
        </w:rPr>
        <w:t>ۀ</w:t>
      </w:r>
      <w:r w:rsidRPr="00D446DE">
        <w:rPr>
          <w:rFonts w:hint="cs"/>
          <w:spacing w:val="-2"/>
          <w:rtl/>
        </w:rPr>
        <w:t xml:space="preserve"> </w:t>
      </w:r>
      <w:r w:rsidR="00C97A77" w:rsidRPr="00D446DE">
        <w:rPr>
          <w:rFonts w:hint="cs"/>
          <w:spacing w:val="-2"/>
          <w:rtl/>
        </w:rPr>
        <w:t>ی</w:t>
      </w:r>
      <w:r w:rsidRPr="00D446DE">
        <w:rPr>
          <w:rFonts w:hint="cs"/>
          <w:spacing w:val="-2"/>
          <w:rtl/>
        </w:rPr>
        <w:t>اد خدا است. ذ</w:t>
      </w:r>
      <w:r w:rsidR="006808D5" w:rsidRPr="00D446DE">
        <w:rPr>
          <w:rFonts w:hint="cs"/>
          <w:spacing w:val="-2"/>
          <w:rtl/>
        </w:rPr>
        <w:t>ک</w:t>
      </w:r>
      <w:r w:rsidRPr="00D446DE">
        <w:rPr>
          <w:rFonts w:hint="cs"/>
          <w:spacing w:val="-2"/>
          <w:rtl/>
        </w:rPr>
        <w:t xml:space="preserve">ر و </w:t>
      </w:r>
      <w:r w:rsidR="00C97A77" w:rsidRPr="00D446DE">
        <w:rPr>
          <w:rFonts w:hint="cs"/>
          <w:spacing w:val="-2"/>
          <w:rtl/>
        </w:rPr>
        <w:t>ی</w:t>
      </w:r>
      <w:r w:rsidRPr="00D446DE">
        <w:rPr>
          <w:rFonts w:hint="cs"/>
          <w:spacing w:val="-2"/>
          <w:rtl/>
        </w:rPr>
        <w:t xml:space="preserve">اد خدا خود </w:t>
      </w:r>
      <w:r w:rsidR="00C97A77" w:rsidRPr="00D446DE">
        <w:rPr>
          <w:rFonts w:hint="cs"/>
          <w:spacing w:val="-2"/>
          <w:rtl/>
        </w:rPr>
        <w:t>ی</w:t>
      </w:r>
      <w:r w:rsidR="006808D5" w:rsidRPr="00D446DE">
        <w:rPr>
          <w:rFonts w:hint="cs"/>
          <w:spacing w:val="-2"/>
          <w:rtl/>
        </w:rPr>
        <w:t>ک</w:t>
      </w:r>
      <w:r w:rsidRPr="00D446DE">
        <w:rPr>
          <w:rFonts w:hint="cs"/>
          <w:spacing w:val="-2"/>
          <w:rtl/>
        </w:rPr>
        <w:t xml:space="preserve"> نوع معرفت و آگاه</w:t>
      </w:r>
      <w:r w:rsidR="00C97A77" w:rsidRPr="00D446DE">
        <w:rPr>
          <w:rFonts w:hint="cs"/>
          <w:spacing w:val="-2"/>
          <w:rtl/>
        </w:rPr>
        <w:t>ی</w:t>
      </w:r>
      <w:r w:rsidRPr="00D446DE">
        <w:rPr>
          <w:rFonts w:hint="cs"/>
          <w:spacing w:val="-2"/>
          <w:rtl/>
        </w:rPr>
        <w:t xml:space="preserve"> است، بنابرا</w:t>
      </w:r>
      <w:r w:rsidR="00C97A77" w:rsidRPr="00D446DE">
        <w:rPr>
          <w:rFonts w:hint="cs"/>
          <w:spacing w:val="-2"/>
          <w:rtl/>
        </w:rPr>
        <w:t>ی</w:t>
      </w:r>
      <w:r w:rsidRPr="00D446DE">
        <w:rPr>
          <w:rFonts w:hint="cs"/>
          <w:spacing w:val="-2"/>
          <w:rtl/>
        </w:rPr>
        <w:t xml:space="preserve">ن منظور از </w:t>
      </w:r>
      <w:r w:rsidR="00C97A77" w:rsidRPr="00D446DE">
        <w:rPr>
          <w:rFonts w:hint="cs"/>
          <w:spacing w:val="-2"/>
          <w:rtl/>
        </w:rPr>
        <w:t>ی</w:t>
      </w:r>
      <w:r w:rsidRPr="00D446DE">
        <w:rPr>
          <w:rFonts w:hint="cs"/>
          <w:spacing w:val="-2"/>
          <w:rtl/>
        </w:rPr>
        <w:t xml:space="preserve">اد خدا همانطور </w:t>
      </w:r>
      <w:r w:rsidR="006808D5" w:rsidRPr="00D446DE">
        <w:rPr>
          <w:rFonts w:hint="cs"/>
          <w:spacing w:val="-2"/>
          <w:rtl/>
        </w:rPr>
        <w:t>ک</w:t>
      </w:r>
      <w:r w:rsidRPr="00D446DE">
        <w:rPr>
          <w:rFonts w:hint="cs"/>
          <w:spacing w:val="-2"/>
          <w:rtl/>
        </w:rPr>
        <w:t>ه بعض</w:t>
      </w:r>
      <w:r w:rsidR="00C97A77" w:rsidRPr="00D446DE">
        <w:rPr>
          <w:rFonts w:hint="cs"/>
          <w:spacing w:val="-2"/>
          <w:rtl/>
        </w:rPr>
        <w:t>ی</w:t>
      </w:r>
      <w:r w:rsidRPr="00D446DE">
        <w:rPr>
          <w:rFonts w:hint="cs"/>
          <w:spacing w:val="-2"/>
          <w:rtl/>
        </w:rPr>
        <w:t xml:space="preserve"> م</w:t>
      </w:r>
      <w:r w:rsidR="00C97A77" w:rsidRPr="00D446DE">
        <w:rPr>
          <w:rFonts w:hint="cs"/>
          <w:spacing w:val="-2"/>
          <w:rtl/>
        </w:rPr>
        <w:t>ی</w:t>
      </w:r>
      <w:r w:rsidRPr="00D446DE">
        <w:rPr>
          <w:rFonts w:hint="cs"/>
          <w:spacing w:val="-2"/>
          <w:rtl/>
        </w:rPr>
        <w:t xml:space="preserve">‌پندارند، </w:t>
      </w:r>
      <w:r w:rsidR="00C97A77" w:rsidRPr="00D446DE">
        <w:rPr>
          <w:rFonts w:hint="cs"/>
          <w:spacing w:val="-2"/>
          <w:rtl/>
        </w:rPr>
        <w:t>ی</w:t>
      </w:r>
      <w:r w:rsidRPr="00D446DE">
        <w:rPr>
          <w:rFonts w:hint="cs"/>
          <w:spacing w:val="-2"/>
          <w:rtl/>
        </w:rPr>
        <w:t>اد و ذ</w:t>
      </w:r>
      <w:r w:rsidR="006808D5" w:rsidRPr="00D446DE">
        <w:rPr>
          <w:rFonts w:hint="cs"/>
          <w:spacing w:val="-2"/>
          <w:rtl/>
        </w:rPr>
        <w:t>ک</w:t>
      </w:r>
      <w:r w:rsidRPr="00D446DE">
        <w:rPr>
          <w:rFonts w:hint="cs"/>
          <w:spacing w:val="-2"/>
          <w:rtl/>
        </w:rPr>
        <w:t>ر زبان</w:t>
      </w:r>
      <w:r w:rsidR="00C97A77" w:rsidRPr="00D446DE">
        <w:rPr>
          <w:rFonts w:hint="cs"/>
          <w:spacing w:val="-2"/>
          <w:rtl/>
        </w:rPr>
        <w:t>ی</w:t>
      </w:r>
      <w:r w:rsidRPr="00D446DE">
        <w:rPr>
          <w:rFonts w:hint="cs"/>
          <w:spacing w:val="-2"/>
          <w:rtl/>
        </w:rPr>
        <w:t xml:space="preserve"> محض ن</w:t>
      </w:r>
      <w:r w:rsidR="00C97A77" w:rsidRPr="00D446DE">
        <w:rPr>
          <w:rFonts w:hint="cs"/>
          <w:spacing w:val="-2"/>
          <w:rtl/>
        </w:rPr>
        <w:t>ی</w:t>
      </w:r>
      <w:r w:rsidRPr="00D446DE">
        <w:rPr>
          <w:rFonts w:hint="cs"/>
          <w:spacing w:val="-2"/>
          <w:rtl/>
        </w:rPr>
        <w:t>ست، بل</w:t>
      </w:r>
      <w:r w:rsidR="006808D5" w:rsidRPr="00D446DE">
        <w:rPr>
          <w:rFonts w:hint="cs"/>
          <w:spacing w:val="-2"/>
          <w:rtl/>
        </w:rPr>
        <w:t>ک</w:t>
      </w:r>
      <w:r w:rsidRPr="00D446DE">
        <w:rPr>
          <w:rFonts w:hint="cs"/>
          <w:spacing w:val="-2"/>
          <w:rtl/>
        </w:rPr>
        <w:t xml:space="preserve">ه </w:t>
      </w:r>
      <w:r w:rsidR="00C97A77" w:rsidRPr="00D446DE">
        <w:rPr>
          <w:rFonts w:hint="cs"/>
          <w:spacing w:val="-2"/>
          <w:rtl/>
        </w:rPr>
        <w:t>ی</w:t>
      </w:r>
      <w:r w:rsidRPr="00D446DE">
        <w:rPr>
          <w:rFonts w:hint="cs"/>
          <w:spacing w:val="-2"/>
          <w:rtl/>
        </w:rPr>
        <w:t>اد خدا عبارت است از ضدّ نس</w:t>
      </w:r>
      <w:r w:rsidR="00C97A77" w:rsidRPr="00D446DE">
        <w:rPr>
          <w:rFonts w:hint="cs"/>
          <w:spacing w:val="-2"/>
          <w:rtl/>
        </w:rPr>
        <w:t>ی</w:t>
      </w:r>
      <w:r w:rsidRPr="00D446DE">
        <w:rPr>
          <w:rFonts w:hint="cs"/>
          <w:spacing w:val="-2"/>
          <w:rtl/>
        </w:rPr>
        <w:t>ان و فراموش</w:t>
      </w:r>
      <w:r w:rsidR="00C97A77" w:rsidRPr="00D446DE">
        <w:rPr>
          <w:rFonts w:hint="cs"/>
          <w:spacing w:val="-2"/>
          <w:rtl/>
        </w:rPr>
        <w:t>ی</w:t>
      </w:r>
      <w:r w:rsidRPr="00D446DE">
        <w:rPr>
          <w:rFonts w:hint="cs"/>
          <w:spacing w:val="-2"/>
          <w:rtl/>
        </w:rPr>
        <w:t xml:space="preserve"> ذات متعال و فرام</w:t>
      </w:r>
      <w:r w:rsidR="00C97A77" w:rsidRPr="00D446DE">
        <w:rPr>
          <w:rFonts w:hint="cs"/>
          <w:spacing w:val="-2"/>
          <w:rtl/>
        </w:rPr>
        <w:t>ی</w:t>
      </w:r>
      <w:r w:rsidRPr="00D446DE">
        <w:rPr>
          <w:rFonts w:hint="cs"/>
          <w:spacing w:val="-2"/>
          <w:rtl/>
        </w:rPr>
        <w:t>ن او، فقدان نس</w:t>
      </w:r>
      <w:r w:rsidR="00C97A77" w:rsidRPr="00D446DE">
        <w:rPr>
          <w:rFonts w:hint="cs"/>
          <w:spacing w:val="-2"/>
          <w:rtl/>
        </w:rPr>
        <w:t>ی</w:t>
      </w:r>
      <w:r w:rsidRPr="00D446DE">
        <w:rPr>
          <w:rFonts w:hint="cs"/>
          <w:spacing w:val="-2"/>
          <w:rtl/>
        </w:rPr>
        <w:t>ان و فراموش</w:t>
      </w:r>
      <w:r w:rsidR="00C97A77" w:rsidRPr="00D446DE">
        <w:rPr>
          <w:rFonts w:hint="cs"/>
          <w:spacing w:val="-2"/>
          <w:rtl/>
        </w:rPr>
        <w:t>ی</w:t>
      </w:r>
      <w:r w:rsidRPr="00D446DE">
        <w:rPr>
          <w:rFonts w:hint="cs"/>
          <w:spacing w:val="-2"/>
          <w:rtl/>
        </w:rPr>
        <w:t xml:space="preserve"> خود </w:t>
      </w:r>
      <w:r w:rsidR="00C97A77" w:rsidRPr="00D446DE">
        <w:rPr>
          <w:rFonts w:hint="cs"/>
          <w:spacing w:val="-2"/>
          <w:rtl/>
        </w:rPr>
        <w:t>ی</w:t>
      </w:r>
      <w:r w:rsidR="006808D5" w:rsidRPr="00D446DE">
        <w:rPr>
          <w:rFonts w:hint="cs"/>
          <w:spacing w:val="-2"/>
          <w:rtl/>
        </w:rPr>
        <w:t>ک</w:t>
      </w:r>
      <w:r w:rsidRPr="00D446DE">
        <w:rPr>
          <w:rFonts w:hint="cs"/>
          <w:spacing w:val="-2"/>
          <w:rtl/>
        </w:rPr>
        <w:t xml:space="preserve"> نوع از نگرش</w:t>
      </w:r>
      <w:r w:rsidR="007F434E" w:rsidRPr="00D446DE">
        <w:rPr>
          <w:rFonts w:hint="eastAsia"/>
          <w:spacing w:val="-2"/>
          <w:rtl/>
        </w:rPr>
        <w:t>‌</w:t>
      </w:r>
      <w:r w:rsidRPr="00D446DE">
        <w:rPr>
          <w:rFonts w:hint="cs"/>
          <w:spacing w:val="-2"/>
          <w:rtl/>
        </w:rPr>
        <w:t>ها</w:t>
      </w:r>
      <w:r w:rsidR="007F434E" w:rsidRPr="00D446DE">
        <w:rPr>
          <w:rFonts w:hint="cs"/>
          <w:spacing w:val="-2"/>
          <w:rtl/>
        </w:rPr>
        <w:t>ی</w:t>
      </w:r>
      <w:r w:rsidRPr="00D446DE">
        <w:rPr>
          <w:rFonts w:hint="cs"/>
          <w:spacing w:val="-2"/>
          <w:rtl/>
        </w:rPr>
        <w:t xml:space="preserve"> معرفت و </w:t>
      </w:r>
      <w:r w:rsidR="00C97A77" w:rsidRPr="00D446DE">
        <w:rPr>
          <w:rFonts w:hint="cs"/>
          <w:spacing w:val="-2"/>
          <w:rtl/>
        </w:rPr>
        <w:t>ی</w:t>
      </w:r>
      <w:r w:rsidRPr="00D446DE">
        <w:rPr>
          <w:rFonts w:hint="cs"/>
          <w:spacing w:val="-2"/>
          <w:rtl/>
        </w:rPr>
        <w:t xml:space="preserve">اد پروردگار است همانطور </w:t>
      </w:r>
      <w:r w:rsidR="006808D5" w:rsidRPr="00D446DE">
        <w:rPr>
          <w:rFonts w:hint="cs"/>
          <w:spacing w:val="-2"/>
          <w:rtl/>
        </w:rPr>
        <w:t>ک</w:t>
      </w:r>
      <w:r w:rsidRPr="00D446DE">
        <w:rPr>
          <w:rFonts w:hint="cs"/>
          <w:spacing w:val="-2"/>
          <w:rtl/>
        </w:rPr>
        <w:t>ه خداوند متعال م</w:t>
      </w:r>
      <w:r w:rsidR="00C97A77" w:rsidRPr="00D446DE">
        <w:rPr>
          <w:rFonts w:hint="cs"/>
          <w:spacing w:val="-2"/>
          <w:rtl/>
        </w:rPr>
        <w:t>ی</w:t>
      </w:r>
      <w:r w:rsidRPr="00D446DE">
        <w:rPr>
          <w:rFonts w:hint="cs"/>
          <w:spacing w:val="-2"/>
          <w:rtl/>
        </w:rPr>
        <w:t>‌فرما</w:t>
      </w:r>
      <w:r w:rsidR="00C97A77" w:rsidRPr="00D446DE">
        <w:rPr>
          <w:rFonts w:hint="cs"/>
          <w:spacing w:val="-2"/>
          <w:rtl/>
        </w:rPr>
        <w:t>ی</w:t>
      </w:r>
      <w:r w:rsidRPr="00D446DE">
        <w:rPr>
          <w:rFonts w:hint="cs"/>
          <w:spacing w:val="-2"/>
          <w:rtl/>
        </w:rPr>
        <w:t>د:</w:t>
      </w:r>
      <w:r w:rsidR="00583972" w:rsidRPr="00D446DE">
        <w:rPr>
          <w:rFonts w:ascii="Tahoma" w:hAnsi="Tahoma" w:cs="Traditional Arabic" w:hint="cs"/>
          <w:spacing w:val="-2"/>
          <w:szCs w:val="24"/>
          <w:rtl/>
        </w:rPr>
        <w:t>﴿</w:t>
      </w:r>
      <w:r w:rsidR="00583972" w:rsidRPr="00D446DE">
        <w:rPr>
          <w:rStyle w:val="Char4"/>
          <w:spacing w:val="-2"/>
          <w:rtl/>
        </w:rPr>
        <w:t>وَ</w:t>
      </w:r>
      <w:r w:rsidR="00583972" w:rsidRPr="00D446DE">
        <w:rPr>
          <w:rStyle w:val="Char4"/>
          <w:rFonts w:hint="cs"/>
          <w:spacing w:val="-2"/>
          <w:rtl/>
        </w:rPr>
        <w:t>ٱ</w:t>
      </w:r>
      <w:r w:rsidR="00583972" w:rsidRPr="00D446DE">
        <w:rPr>
          <w:rStyle w:val="Char4"/>
          <w:rFonts w:hint="eastAsia"/>
          <w:spacing w:val="-2"/>
          <w:rtl/>
        </w:rPr>
        <w:t>ذۡكُر</w:t>
      </w:r>
      <w:r w:rsidR="00583972" w:rsidRPr="00D446DE">
        <w:rPr>
          <w:rStyle w:val="Char4"/>
          <w:spacing w:val="-2"/>
          <w:rtl/>
        </w:rPr>
        <w:t xml:space="preserve"> رَّبَّكَ إِذَا نَسِيتَ</w:t>
      </w:r>
      <w:r w:rsidR="00583972" w:rsidRPr="00D446DE">
        <w:rPr>
          <w:rFonts w:ascii="Tahoma" w:hAnsi="Tahoma" w:cs="Traditional Arabic" w:hint="cs"/>
          <w:spacing w:val="-2"/>
          <w:szCs w:val="24"/>
          <w:rtl/>
        </w:rPr>
        <w:t>﴾</w:t>
      </w:r>
      <w:r w:rsidR="00583972" w:rsidRPr="00D446DE">
        <w:rPr>
          <w:rFonts w:ascii="Tahoma" w:hAnsi="Tahoma" w:cs="Arial"/>
          <w:spacing w:val="-2"/>
          <w:rtl/>
        </w:rPr>
        <w:t xml:space="preserve"> </w:t>
      </w:r>
      <w:r w:rsidR="00583972" w:rsidRPr="00D446DE">
        <w:rPr>
          <w:rStyle w:val="Char5"/>
          <w:spacing w:val="-2"/>
          <w:rtl/>
        </w:rPr>
        <w:t>[ال</w:t>
      </w:r>
      <w:r w:rsidR="008168DF">
        <w:rPr>
          <w:rStyle w:val="Char5"/>
          <w:spacing w:val="-2"/>
          <w:rtl/>
        </w:rPr>
        <w:t>ک</w:t>
      </w:r>
      <w:r w:rsidR="00583972" w:rsidRPr="00D446DE">
        <w:rPr>
          <w:rStyle w:val="Char5"/>
          <w:spacing w:val="-2"/>
          <w:rtl/>
        </w:rPr>
        <w:t>هف: 24]</w:t>
      </w:r>
      <w:r w:rsidRPr="00D446DE">
        <w:rPr>
          <w:rFonts w:hint="cs"/>
          <w:spacing w:val="-2"/>
          <w:rtl/>
        </w:rPr>
        <w:t xml:space="preserve"> </w:t>
      </w:r>
      <w:r w:rsidR="00852745" w:rsidRPr="00D446DE">
        <w:rPr>
          <w:rFonts w:hint="cs"/>
          <w:spacing w:val="-2"/>
          <w:rtl/>
        </w:rPr>
        <w:t>در اسلام، علم و آگاه</w:t>
      </w:r>
      <w:r w:rsidR="00C97A77" w:rsidRPr="00D446DE">
        <w:rPr>
          <w:rFonts w:hint="cs"/>
          <w:spacing w:val="-2"/>
          <w:rtl/>
        </w:rPr>
        <w:t>ی</w:t>
      </w:r>
      <w:r w:rsidR="00852745" w:rsidRPr="00D446DE">
        <w:rPr>
          <w:rFonts w:hint="cs"/>
          <w:spacing w:val="-2"/>
          <w:rtl/>
        </w:rPr>
        <w:t xml:space="preserve"> بر حالات نفسان</w:t>
      </w:r>
      <w:r w:rsidR="00C97A77" w:rsidRPr="00D446DE">
        <w:rPr>
          <w:rFonts w:hint="cs"/>
          <w:spacing w:val="-2"/>
          <w:rtl/>
        </w:rPr>
        <w:t>ی</w:t>
      </w:r>
      <w:r w:rsidR="00852745" w:rsidRPr="00D446DE">
        <w:rPr>
          <w:rFonts w:hint="cs"/>
          <w:spacing w:val="-2"/>
          <w:rtl/>
        </w:rPr>
        <w:t xml:space="preserve"> و اعمال جسمان</w:t>
      </w:r>
      <w:r w:rsidR="00C97A77" w:rsidRPr="00D446DE">
        <w:rPr>
          <w:rFonts w:hint="cs"/>
          <w:spacing w:val="-2"/>
          <w:rtl/>
        </w:rPr>
        <w:t>ی</w:t>
      </w:r>
      <w:r w:rsidR="00852745" w:rsidRPr="00D446DE">
        <w:rPr>
          <w:rFonts w:hint="cs"/>
          <w:spacing w:val="-2"/>
          <w:rtl/>
        </w:rPr>
        <w:t xml:space="preserve"> مقدم است و ه</w:t>
      </w:r>
      <w:r w:rsidR="00C97A77" w:rsidRPr="00D446DE">
        <w:rPr>
          <w:rFonts w:hint="cs"/>
          <w:spacing w:val="-2"/>
          <w:rtl/>
        </w:rPr>
        <w:t>ی</w:t>
      </w:r>
      <w:r w:rsidR="00852745" w:rsidRPr="00D446DE">
        <w:rPr>
          <w:rFonts w:hint="cs"/>
          <w:spacing w:val="-2"/>
          <w:rtl/>
        </w:rPr>
        <w:t>چ جا</w:t>
      </w:r>
      <w:r w:rsidR="00C97A77" w:rsidRPr="00D446DE">
        <w:rPr>
          <w:rFonts w:hint="cs"/>
          <w:spacing w:val="-2"/>
          <w:rtl/>
        </w:rPr>
        <w:t>ی</w:t>
      </w:r>
      <w:r w:rsidR="00852745" w:rsidRPr="00D446DE">
        <w:rPr>
          <w:rFonts w:hint="cs"/>
          <w:spacing w:val="-2"/>
          <w:rtl/>
        </w:rPr>
        <w:t xml:space="preserve"> شگفت</w:t>
      </w:r>
      <w:r w:rsidR="00C97A77" w:rsidRPr="00D446DE">
        <w:rPr>
          <w:rFonts w:hint="cs"/>
          <w:spacing w:val="-2"/>
          <w:rtl/>
        </w:rPr>
        <w:t>ی</w:t>
      </w:r>
      <w:r w:rsidR="00852745" w:rsidRPr="00D446DE">
        <w:rPr>
          <w:rFonts w:hint="cs"/>
          <w:spacing w:val="-2"/>
          <w:rtl/>
        </w:rPr>
        <w:t xml:space="preserve"> ن</w:t>
      </w:r>
      <w:r w:rsidR="00C97A77" w:rsidRPr="00D446DE">
        <w:rPr>
          <w:rFonts w:hint="cs"/>
          <w:spacing w:val="-2"/>
          <w:rtl/>
        </w:rPr>
        <w:t>ی</w:t>
      </w:r>
      <w:r w:rsidR="00852745" w:rsidRPr="00D446DE">
        <w:rPr>
          <w:rFonts w:hint="cs"/>
          <w:spacing w:val="-2"/>
          <w:rtl/>
        </w:rPr>
        <w:t xml:space="preserve">ست </w:t>
      </w:r>
      <w:r w:rsidR="006808D5" w:rsidRPr="00D446DE">
        <w:rPr>
          <w:rFonts w:hint="cs"/>
          <w:spacing w:val="-2"/>
          <w:rtl/>
        </w:rPr>
        <w:t>ک</w:t>
      </w:r>
      <w:r w:rsidR="00852745" w:rsidRPr="00D446DE">
        <w:rPr>
          <w:rFonts w:hint="cs"/>
          <w:spacing w:val="-2"/>
          <w:rtl/>
        </w:rPr>
        <w:t>ه اول</w:t>
      </w:r>
      <w:r w:rsidR="00C97A77" w:rsidRPr="00D446DE">
        <w:rPr>
          <w:rFonts w:hint="cs"/>
          <w:spacing w:val="-2"/>
          <w:rtl/>
        </w:rPr>
        <w:t>ی</w:t>
      </w:r>
      <w:r w:rsidR="00852745" w:rsidRPr="00D446DE">
        <w:rPr>
          <w:rFonts w:hint="cs"/>
          <w:spacing w:val="-2"/>
          <w:rtl/>
        </w:rPr>
        <w:t>ن آ</w:t>
      </w:r>
      <w:r w:rsidR="00C97A77" w:rsidRPr="00D446DE">
        <w:rPr>
          <w:rFonts w:hint="cs"/>
          <w:spacing w:val="-2"/>
          <w:rtl/>
        </w:rPr>
        <w:t>ی</w:t>
      </w:r>
      <w:r w:rsidR="00583972" w:rsidRPr="00D446DE">
        <w:rPr>
          <w:rFonts w:hint="cs"/>
          <w:spacing w:val="-2"/>
          <w:rtl/>
        </w:rPr>
        <w:t>ه</w:t>
      </w:r>
      <w:r w:rsidR="00583972" w:rsidRPr="00D446DE">
        <w:rPr>
          <w:rFonts w:hint="eastAsia"/>
          <w:spacing w:val="-2"/>
          <w:rtl/>
        </w:rPr>
        <w:t>‌</w:t>
      </w:r>
      <w:r w:rsidR="00806BEC" w:rsidRPr="00D446DE">
        <w:rPr>
          <w:rFonts w:hint="cs"/>
          <w:spacing w:val="-2"/>
          <w:rtl/>
        </w:rPr>
        <w:t>ی</w:t>
      </w:r>
      <w:r w:rsidR="00852745" w:rsidRPr="00D446DE">
        <w:rPr>
          <w:rFonts w:hint="cs"/>
          <w:spacing w:val="-2"/>
          <w:rtl/>
        </w:rPr>
        <w:t xml:space="preserve"> قرآن</w:t>
      </w:r>
      <w:r w:rsidR="00583972" w:rsidRPr="00D446DE">
        <w:rPr>
          <w:rFonts w:hint="cs"/>
          <w:spacing w:val="-2"/>
          <w:rtl/>
        </w:rPr>
        <w:t xml:space="preserve"> </w:t>
      </w:r>
      <w:r w:rsidR="00583972" w:rsidRPr="00D446DE">
        <w:rPr>
          <w:rStyle w:val="Charc"/>
          <w:spacing w:val="-2"/>
          <w:rtl/>
        </w:rPr>
        <w:t>﴿</w:t>
      </w:r>
      <w:r w:rsidR="00583972" w:rsidRPr="00D446DE">
        <w:rPr>
          <w:rStyle w:val="Char4"/>
          <w:rFonts w:hint="cs"/>
          <w:spacing w:val="-2"/>
          <w:rtl/>
        </w:rPr>
        <w:t>ٱ</w:t>
      </w:r>
      <w:r w:rsidR="00583972" w:rsidRPr="00D446DE">
        <w:rPr>
          <w:rStyle w:val="Char4"/>
          <w:rFonts w:hint="eastAsia"/>
          <w:spacing w:val="-2"/>
          <w:rtl/>
        </w:rPr>
        <w:t>قۡرَأۡ</w:t>
      </w:r>
      <w:r w:rsidR="00583972" w:rsidRPr="00D446DE">
        <w:rPr>
          <w:rStyle w:val="Char4"/>
          <w:spacing w:val="-2"/>
          <w:rtl/>
        </w:rPr>
        <w:t xml:space="preserve"> بِ</w:t>
      </w:r>
      <w:r w:rsidR="00583972" w:rsidRPr="00D446DE">
        <w:rPr>
          <w:rStyle w:val="Char4"/>
          <w:rFonts w:hint="cs"/>
          <w:spacing w:val="-2"/>
          <w:rtl/>
        </w:rPr>
        <w:t>ٱ</w:t>
      </w:r>
      <w:r w:rsidR="00583972" w:rsidRPr="00D446DE">
        <w:rPr>
          <w:rStyle w:val="Char4"/>
          <w:rFonts w:hint="eastAsia"/>
          <w:spacing w:val="-2"/>
          <w:rtl/>
        </w:rPr>
        <w:t>سۡمِ</w:t>
      </w:r>
      <w:r w:rsidR="00583972" w:rsidRPr="00D446DE">
        <w:rPr>
          <w:rStyle w:val="Char4"/>
          <w:spacing w:val="-2"/>
          <w:rtl/>
        </w:rPr>
        <w:t xml:space="preserve"> رَبِّكَ </w:t>
      </w:r>
      <w:r w:rsidR="00583972" w:rsidRPr="00D446DE">
        <w:rPr>
          <w:rStyle w:val="Char4"/>
          <w:rFonts w:hint="cs"/>
          <w:spacing w:val="-2"/>
          <w:rtl/>
        </w:rPr>
        <w:t>ٱ</w:t>
      </w:r>
      <w:r w:rsidR="00583972" w:rsidRPr="00D446DE">
        <w:rPr>
          <w:rStyle w:val="Char4"/>
          <w:rFonts w:hint="eastAsia"/>
          <w:spacing w:val="-2"/>
          <w:rtl/>
        </w:rPr>
        <w:t>لَّذِي</w:t>
      </w:r>
      <w:r w:rsidR="00583972" w:rsidRPr="00D446DE">
        <w:rPr>
          <w:rStyle w:val="Char4"/>
          <w:spacing w:val="-2"/>
          <w:rtl/>
        </w:rPr>
        <w:t xml:space="preserve"> خَلَقَ١</w:t>
      </w:r>
      <w:r w:rsidR="00583972" w:rsidRPr="00D446DE">
        <w:rPr>
          <w:rStyle w:val="Charc"/>
          <w:spacing w:val="-2"/>
          <w:rtl/>
        </w:rPr>
        <w:t>﴾</w:t>
      </w:r>
      <w:r w:rsidR="00583972" w:rsidRPr="00D446DE">
        <w:rPr>
          <w:rFonts w:ascii="Tahoma" w:hAnsi="Tahoma" w:cs="Arial"/>
          <w:spacing w:val="-2"/>
          <w:szCs w:val="24"/>
          <w:rtl/>
        </w:rPr>
        <w:t xml:space="preserve"> </w:t>
      </w:r>
      <w:r w:rsidR="00583972" w:rsidRPr="00D446DE">
        <w:rPr>
          <w:rStyle w:val="Char5"/>
          <w:spacing w:val="-2"/>
          <w:rtl/>
        </w:rPr>
        <w:t>[العلق: 1]</w:t>
      </w:r>
      <w:r w:rsidR="00583972" w:rsidRPr="00D446DE">
        <w:rPr>
          <w:rStyle w:val="Char5"/>
          <w:rFonts w:hint="cs"/>
          <w:spacing w:val="-2"/>
          <w:rtl/>
        </w:rPr>
        <w:t>.</w:t>
      </w:r>
      <w:r w:rsidR="00852745" w:rsidRPr="00D446DE">
        <w:rPr>
          <w:rFonts w:hint="cs"/>
          <w:spacing w:val="-2"/>
          <w:rtl/>
        </w:rPr>
        <w:t xml:space="preserve"> </w:t>
      </w:r>
      <w:r w:rsidR="00B03E8B" w:rsidRPr="00D446DE">
        <w:rPr>
          <w:rStyle w:val="Charc"/>
          <w:rFonts w:hint="cs"/>
          <w:spacing w:val="-2"/>
          <w:rtl/>
        </w:rPr>
        <w:t>«</w:t>
      </w:r>
      <w:r w:rsidR="00B03E8B" w:rsidRPr="00D446DE">
        <w:rPr>
          <w:rStyle w:val="Char6"/>
          <w:rFonts w:hint="cs"/>
          <w:spacing w:val="-2"/>
          <w:rtl/>
        </w:rPr>
        <w:t xml:space="preserve">بخوان به نام پروردگارت </w:t>
      </w:r>
      <w:r w:rsidR="004B6063" w:rsidRPr="00D446DE">
        <w:rPr>
          <w:rStyle w:val="Char6"/>
          <w:rFonts w:hint="cs"/>
          <w:spacing w:val="-2"/>
          <w:rtl/>
        </w:rPr>
        <w:t>ک</w:t>
      </w:r>
      <w:r w:rsidR="00B03E8B" w:rsidRPr="00D446DE">
        <w:rPr>
          <w:rStyle w:val="Char6"/>
          <w:rFonts w:hint="cs"/>
          <w:spacing w:val="-2"/>
          <w:rtl/>
        </w:rPr>
        <w:t>ه ب</w:t>
      </w:r>
      <w:r w:rsidR="00583675" w:rsidRPr="00D446DE">
        <w:rPr>
          <w:rStyle w:val="Char6"/>
          <w:rFonts w:hint="cs"/>
          <w:spacing w:val="-2"/>
          <w:rtl/>
        </w:rPr>
        <w:t>ی</w:t>
      </w:r>
      <w:r w:rsidR="00B03E8B" w:rsidRPr="00D446DE">
        <w:rPr>
          <w:rStyle w:val="Char6"/>
          <w:rFonts w:hint="cs"/>
          <w:spacing w:val="-2"/>
          <w:rtl/>
        </w:rPr>
        <w:t>افر</w:t>
      </w:r>
      <w:r w:rsidR="00583675" w:rsidRPr="00D446DE">
        <w:rPr>
          <w:rStyle w:val="Char6"/>
          <w:rFonts w:hint="cs"/>
          <w:spacing w:val="-2"/>
          <w:rtl/>
        </w:rPr>
        <w:t>ی</w:t>
      </w:r>
      <w:r w:rsidR="00B03E8B" w:rsidRPr="00D446DE">
        <w:rPr>
          <w:rStyle w:val="Char6"/>
          <w:rFonts w:hint="cs"/>
          <w:spacing w:val="-2"/>
          <w:rtl/>
        </w:rPr>
        <w:t>د</w:t>
      </w:r>
      <w:r w:rsidR="00B03E8B" w:rsidRPr="00D446DE">
        <w:rPr>
          <w:rStyle w:val="Charc"/>
          <w:rFonts w:hint="cs"/>
          <w:spacing w:val="-2"/>
          <w:rtl/>
        </w:rPr>
        <w:t>»</w:t>
      </w:r>
      <w:r w:rsidR="00B03E8B" w:rsidRPr="00D446DE">
        <w:rPr>
          <w:rFonts w:hint="cs"/>
          <w:spacing w:val="-2"/>
          <w:rtl/>
        </w:rPr>
        <w:t xml:space="preserve"> باشد.</w:t>
      </w:r>
    </w:p>
    <w:p w:rsidR="008A5271" w:rsidRPr="003F10B5" w:rsidRDefault="008A5271" w:rsidP="0026150C">
      <w:pPr>
        <w:pStyle w:val="1"/>
        <w:rPr>
          <w:rFonts w:cs="Times New Roman"/>
          <w:rtl/>
        </w:rPr>
      </w:pPr>
      <w:bookmarkStart w:id="83" w:name="_Toc237013306"/>
      <w:bookmarkStart w:id="84" w:name="_Toc237013459"/>
      <w:bookmarkStart w:id="85" w:name="_Toc281676948"/>
      <w:r>
        <w:rPr>
          <w:rFonts w:hint="cs"/>
          <w:rtl/>
        </w:rPr>
        <w:t xml:space="preserve">خواندن، خود </w:t>
      </w:r>
      <w:r w:rsidR="008168DF">
        <w:rPr>
          <w:rFonts w:hint="cs"/>
          <w:rtl/>
        </w:rPr>
        <w:t>ک</w:t>
      </w:r>
      <w:r>
        <w:rPr>
          <w:rFonts w:hint="cs"/>
          <w:rtl/>
        </w:rPr>
        <w:t>ل</w:t>
      </w:r>
      <w:r w:rsidR="008168DF">
        <w:rPr>
          <w:rFonts w:hint="cs"/>
          <w:rtl/>
        </w:rPr>
        <w:t>ی</w:t>
      </w:r>
      <w:r>
        <w:rPr>
          <w:rFonts w:hint="cs"/>
          <w:rtl/>
        </w:rPr>
        <w:t>د علم و آگاه</w:t>
      </w:r>
      <w:r w:rsidR="007F434E">
        <w:rPr>
          <w:rFonts w:hint="cs"/>
          <w:rtl/>
        </w:rPr>
        <w:t>ی</w:t>
      </w:r>
      <w:r>
        <w:rPr>
          <w:rFonts w:hint="cs"/>
          <w:rtl/>
        </w:rPr>
        <w:t xml:space="preserve"> است</w:t>
      </w:r>
      <w:bookmarkEnd w:id="83"/>
      <w:bookmarkEnd w:id="84"/>
      <w:bookmarkEnd w:id="85"/>
    </w:p>
    <w:p w:rsidR="00595EDB" w:rsidRPr="00C97A77" w:rsidRDefault="001E2236" w:rsidP="00595EDB">
      <w:pPr>
        <w:bidi/>
        <w:ind w:firstLine="284"/>
        <w:jc w:val="both"/>
        <w:rPr>
          <w:rStyle w:val="Char2"/>
          <w:rtl/>
        </w:rPr>
      </w:pPr>
      <w:r w:rsidRPr="00C97A77">
        <w:rPr>
          <w:rStyle w:val="Char2"/>
          <w:rFonts w:hint="cs"/>
          <w:rtl/>
        </w:rPr>
        <w:t>امام بخار</w:t>
      </w:r>
      <w:r w:rsidR="00C97A77" w:rsidRPr="00C97A77">
        <w:rPr>
          <w:rStyle w:val="Char2"/>
          <w:rFonts w:hint="cs"/>
          <w:rtl/>
        </w:rPr>
        <w:t>ی</w:t>
      </w:r>
      <w:r w:rsidRPr="00C97A77">
        <w:rPr>
          <w:rStyle w:val="Char2"/>
          <w:rFonts w:hint="cs"/>
          <w:rtl/>
        </w:rPr>
        <w:t xml:space="preserve"> در صح</w:t>
      </w:r>
      <w:r w:rsidR="00C97A77" w:rsidRPr="00C97A77">
        <w:rPr>
          <w:rStyle w:val="Char2"/>
          <w:rFonts w:hint="cs"/>
          <w:rtl/>
        </w:rPr>
        <w:t>ی</w:t>
      </w:r>
      <w:r w:rsidRPr="00C97A77">
        <w:rPr>
          <w:rStyle w:val="Char2"/>
          <w:rFonts w:hint="cs"/>
          <w:rtl/>
        </w:rPr>
        <w:t>ح خود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«بابِ علم قبل از عمل» و به 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ه قرآن</w:t>
      </w:r>
      <w:r w:rsidR="00C97A77" w:rsidRPr="00C97A77">
        <w:rPr>
          <w:rStyle w:val="Char2"/>
          <w:rFonts w:hint="cs"/>
          <w:rtl/>
        </w:rPr>
        <w:t>ی</w:t>
      </w:r>
      <w:r w:rsidRPr="00C97A77">
        <w:rPr>
          <w:rStyle w:val="Char2"/>
          <w:rFonts w:hint="cs"/>
          <w:rtl/>
        </w:rPr>
        <w:t xml:space="preserve"> استدلال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w:t>
      </w:r>
      <w:r w:rsidR="00583972" w:rsidRPr="00C97A77">
        <w:rPr>
          <w:rStyle w:val="Char2"/>
          <w:rFonts w:hint="cs"/>
          <w:rtl/>
        </w:rPr>
        <w:t xml:space="preserve"> </w:t>
      </w:r>
    </w:p>
    <w:p w:rsidR="00583972" w:rsidRPr="00A061A0" w:rsidRDefault="00583972" w:rsidP="00583972">
      <w:pPr>
        <w:pStyle w:val="a4"/>
        <w:rPr>
          <w:rStyle w:val="Char2"/>
          <w:spacing w:val="-4"/>
          <w:rtl/>
        </w:rPr>
      </w:pPr>
      <w:r w:rsidRPr="00A061A0">
        <w:rPr>
          <w:rStyle w:val="Charc"/>
          <w:spacing w:val="-4"/>
          <w:rtl/>
        </w:rPr>
        <w:t>﴿</w:t>
      </w:r>
      <w:r w:rsidRPr="00A061A0">
        <w:rPr>
          <w:spacing w:val="-4"/>
          <w:rtl/>
        </w:rPr>
        <w:t>فَ</w:t>
      </w:r>
      <w:r w:rsidRPr="00A061A0">
        <w:rPr>
          <w:rFonts w:hint="cs"/>
          <w:spacing w:val="-4"/>
          <w:rtl/>
        </w:rPr>
        <w:t>ٱ</w:t>
      </w:r>
      <w:r w:rsidRPr="00A061A0">
        <w:rPr>
          <w:rFonts w:hint="eastAsia"/>
          <w:spacing w:val="-4"/>
          <w:rtl/>
        </w:rPr>
        <w:t>عۡلَمۡ</w:t>
      </w:r>
      <w:r w:rsidRPr="00A061A0">
        <w:rPr>
          <w:spacing w:val="-4"/>
          <w:rtl/>
        </w:rPr>
        <w:t xml:space="preserve"> أَنَّهُ</w:t>
      </w:r>
      <w:r w:rsidRPr="00A061A0">
        <w:rPr>
          <w:rFonts w:hint="cs"/>
          <w:spacing w:val="-4"/>
          <w:rtl/>
        </w:rPr>
        <w:t>ۥ</w:t>
      </w:r>
      <w:r w:rsidRPr="00A061A0">
        <w:rPr>
          <w:spacing w:val="-4"/>
          <w:rtl/>
        </w:rPr>
        <w:t xml:space="preserve"> لَآ إِلَٰهَ إِلَّا </w:t>
      </w:r>
      <w:r w:rsidRPr="00A061A0">
        <w:rPr>
          <w:rFonts w:hint="cs"/>
          <w:spacing w:val="-4"/>
          <w:rtl/>
        </w:rPr>
        <w:t>ٱ</w:t>
      </w:r>
      <w:r w:rsidRPr="00A061A0">
        <w:rPr>
          <w:rFonts w:hint="eastAsia"/>
          <w:spacing w:val="-4"/>
          <w:rtl/>
        </w:rPr>
        <w:t>للَّهُ</w:t>
      </w:r>
      <w:r w:rsidRPr="00A061A0">
        <w:rPr>
          <w:spacing w:val="-4"/>
          <w:rtl/>
        </w:rPr>
        <w:t xml:space="preserve"> وَ</w:t>
      </w:r>
      <w:r w:rsidRPr="00A061A0">
        <w:rPr>
          <w:rFonts w:hint="cs"/>
          <w:spacing w:val="-4"/>
          <w:rtl/>
        </w:rPr>
        <w:t>ٱ</w:t>
      </w:r>
      <w:r w:rsidRPr="00A061A0">
        <w:rPr>
          <w:rFonts w:hint="eastAsia"/>
          <w:spacing w:val="-4"/>
          <w:rtl/>
        </w:rPr>
        <w:t>سۡتَغۡفِرۡ</w:t>
      </w:r>
      <w:r w:rsidRPr="00A061A0">
        <w:rPr>
          <w:spacing w:val="-4"/>
          <w:rtl/>
        </w:rPr>
        <w:t xml:space="preserve"> لِذَنۢبِكَ وَلِلۡمُؤۡمِنِينَ وَ</w:t>
      </w:r>
      <w:r w:rsidRPr="00A061A0">
        <w:rPr>
          <w:rFonts w:hint="cs"/>
          <w:spacing w:val="-4"/>
          <w:rtl/>
        </w:rPr>
        <w:t>ٱ</w:t>
      </w:r>
      <w:r w:rsidRPr="00A061A0">
        <w:rPr>
          <w:rFonts w:hint="eastAsia"/>
          <w:spacing w:val="-4"/>
          <w:rtl/>
        </w:rPr>
        <w:t>لۡمُؤۡمِنَٰتِۗ</w:t>
      </w:r>
      <w:r w:rsidRPr="00A061A0">
        <w:rPr>
          <w:rStyle w:val="Charc"/>
          <w:spacing w:val="-4"/>
          <w:rtl/>
        </w:rPr>
        <w:t>﴾</w:t>
      </w:r>
      <w:r w:rsidRPr="00A061A0">
        <w:rPr>
          <w:rFonts w:ascii="Tahoma" w:hAnsi="Tahoma" w:cs="Arial"/>
          <w:spacing w:val="-4"/>
          <w:rtl/>
        </w:rPr>
        <w:t xml:space="preserve"> </w:t>
      </w:r>
      <w:r w:rsidRPr="00A061A0">
        <w:rPr>
          <w:rStyle w:val="Char5"/>
          <w:spacing w:val="-4"/>
          <w:rtl/>
        </w:rPr>
        <w:t>[محمد: 19]</w:t>
      </w:r>
      <w:r w:rsidRPr="00A061A0">
        <w:rPr>
          <w:rStyle w:val="Char5"/>
          <w:rFonts w:hint="cs"/>
          <w:spacing w:val="-4"/>
          <w:rtl/>
        </w:rPr>
        <w:t>.</w:t>
      </w:r>
    </w:p>
    <w:p w:rsidR="00263DE6" w:rsidRPr="00D938A1" w:rsidRDefault="00263DE6" w:rsidP="00583972">
      <w:pPr>
        <w:pStyle w:val="a6"/>
        <w:rPr>
          <w:rFonts w:cs="B Lotus"/>
          <w:rtl/>
        </w:rPr>
      </w:pPr>
      <w:r w:rsidRPr="00583972">
        <w:rPr>
          <w:rStyle w:val="Charc"/>
          <w:rFonts w:hint="cs"/>
          <w:rtl/>
        </w:rPr>
        <w:t>«</w:t>
      </w:r>
      <w:r w:rsidR="00877E7F" w:rsidRPr="00583972">
        <w:rPr>
          <w:rFonts w:hint="cs"/>
          <w:rtl/>
        </w:rPr>
        <w:t xml:space="preserve">پس بدان </w:t>
      </w:r>
      <w:r w:rsidR="004B6063" w:rsidRPr="004B6063">
        <w:rPr>
          <w:rFonts w:hint="cs"/>
          <w:rtl/>
        </w:rPr>
        <w:t>ک</w:t>
      </w:r>
      <w:r w:rsidR="00877E7F" w:rsidRPr="00583972">
        <w:rPr>
          <w:rFonts w:hint="cs"/>
          <w:rtl/>
        </w:rPr>
        <w:t>ه ه</w:t>
      </w:r>
      <w:r w:rsidR="00583675" w:rsidRPr="00583675">
        <w:rPr>
          <w:rFonts w:hint="cs"/>
          <w:rtl/>
        </w:rPr>
        <w:t>ی</w:t>
      </w:r>
      <w:r w:rsidR="00877E7F" w:rsidRPr="00583972">
        <w:rPr>
          <w:rFonts w:hint="cs"/>
          <w:rtl/>
        </w:rPr>
        <w:t>چ معبود</w:t>
      </w:r>
      <w:r w:rsidR="00583972">
        <w:rPr>
          <w:rFonts w:hint="cs"/>
          <w:rtl/>
        </w:rPr>
        <w:t>ی</w:t>
      </w:r>
      <w:r w:rsidR="00877E7F" w:rsidRPr="00583972">
        <w:rPr>
          <w:rFonts w:hint="cs"/>
          <w:rtl/>
        </w:rPr>
        <w:t xml:space="preserve"> جز خدا ن</w:t>
      </w:r>
      <w:r w:rsidR="00583675" w:rsidRPr="00583675">
        <w:rPr>
          <w:rFonts w:hint="cs"/>
          <w:rtl/>
        </w:rPr>
        <w:t>ی</w:t>
      </w:r>
      <w:r w:rsidR="00877E7F" w:rsidRPr="00583972">
        <w:rPr>
          <w:rFonts w:hint="cs"/>
          <w:rtl/>
        </w:rPr>
        <w:t>ست و برا</w:t>
      </w:r>
      <w:r w:rsidR="00583972">
        <w:rPr>
          <w:rFonts w:hint="cs"/>
          <w:rtl/>
        </w:rPr>
        <w:t>ی</w:t>
      </w:r>
      <w:r w:rsidR="00877E7F" w:rsidRPr="00583972">
        <w:rPr>
          <w:rFonts w:hint="cs"/>
          <w:rtl/>
        </w:rPr>
        <w:t xml:space="preserve"> گناه خو</w:t>
      </w:r>
      <w:r w:rsidR="00583675" w:rsidRPr="00583675">
        <w:rPr>
          <w:rFonts w:hint="cs"/>
          <w:rtl/>
        </w:rPr>
        <w:t>ی</w:t>
      </w:r>
      <w:r w:rsidR="00877E7F" w:rsidRPr="00583972">
        <w:rPr>
          <w:rFonts w:hint="cs"/>
          <w:rtl/>
        </w:rPr>
        <w:t>ش آمرزش جو</w:t>
      </w:r>
      <w:r w:rsidR="00583675" w:rsidRPr="00583675">
        <w:rPr>
          <w:rFonts w:hint="cs"/>
          <w:rtl/>
        </w:rPr>
        <w:t>ی</w:t>
      </w:r>
      <w:r w:rsidR="00877E7F" w:rsidRPr="00583972">
        <w:rPr>
          <w:rFonts w:hint="cs"/>
          <w:rtl/>
        </w:rPr>
        <w:t xml:space="preserve"> و برا</w:t>
      </w:r>
      <w:r w:rsidR="00583972">
        <w:rPr>
          <w:rFonts w:hint="cs"/>
          <w:rtl/>
        </w:rPr>
        <w:t>ی</w:t>
      </w:r>
      <w:r w:rsidR="00877E7F" w:rsidRPr="00583972">
        <w:rPr>
          <w:rFonts w:hint="cs"/>
          <w:rtl/>
        </w:rPr>
        <w:t xml:space="preserve"> مردان و زنان با</w:t>
      </w:r>
      <w:r w:rsidR="00583972">
        <w:rPr>
          <w:rFonts w:hint="cs"/>
          <w:rtl/>
        </w:rPr>
        <w:t xml:space="preserve"> </w:t>
      </w:r>
      <w:r w:rsidR="00877E7F" w:rsidRPr="00583972">
        <w:rPr>
          <w:rFonts w:hint="cs"/>
          <w:rtl/>
        </w:rPr>
        <w:t>ا</w:t>
      </w:r>
      <w:r w:rsidR="00583675" w:rsidRPr="00583675">
        <w:rPr>
          <w:rFonts w:hint="cs"/>
          <w:rtl/>
        </w:rPr>
        <w:t>ی</w:t>
      </w:r>
      <w:r w:rsidR="00877E7F" w:rsidRPr="00583972">
        <w:rPr>
          <w:rFonts w:hint="cs"/>
          <w:rtl/>
        </w:rPr>
        <w:t xml:space="preserve">مان طلب مغفرت </w:t>
      </w:r>
      <w:r w:rsidR="004B6063" w:rsidRPr="004B6063">
        <w:rPr>
          <w:rFonts w:hint="cs"/>
          <w:rtl/>
        </w:rPr>
        <w:t>ک</w:t>
      </w:r>
      <w:r w:rsidR="00877E7F" w:rsidRPr="00583972">
        <w:rPr>
          <w:rFonts w:hint="cs"/>
          <w:rtl/>
        </w:rPr>
        <w:t>ن</w:t>
      </w:r>
      <w:r w:rsidRPr="00583972">
        <w:rPr>
          <w:rStyle w:val="Charc"/>
          <w:rFonts w:hint="cs"/>
          <w:rtl/>
        </w:rPr>
        <w:t>»</w:t>
      </w:r>
      <w:r w:rsidRPr="00D938A1">
        <w:rPr>
          <w:rFonts w:cs="B Lotus" w:hint="cs"/>
          <w:rtl/>
        </w:rPr>
        <w:t>.</w:t>
      </w:r>
    </w:p>
    <w:p w:rsidR="0038707C" w:rsidRPr="00C97A77" w:rsidRDefault="00B04AB3" w:rsidP="00D446DE">
      <w:pPr>
        <w:widowControl w:val="0"/>
        <w:bidi/>
        <w:ind w:firstLine="284"/>
        <w:jc w:val="both"/>
        <w:rPr>
          <w:rStyle w:val="Char2"/>
          <w:rtl/>
        </w:rPr>
      </w:pPr>
      <w:r w:rsidRPr="00C97A77">
        <w:rPr>
          <w:rStyle w:val="Char2"/>
          <w:rFonts w:hint="cs"/>
          <w:rtl/>
        </w:rPr>
        <w:t>در ا</w:t>
      </w:r>
      <w:r w:rsidR="00C97A77" w:rsidRPr="00C97A77">
        <w:rPr>
          <w:rStyle w:val="Char2"/>
          <w:rFonts w:hint="cs"/>
          <w:rtl/>
        </w:rPr>
        <w:t>ی</w:t>
      </w:r>
      <w:r w:rsidRPr="00C97A77">
        <w:rPr>
          <w:rStyle w:val="Char2"/>
          <w:rFonts w:hint="cs"/>
          <w:rtl/>
        </w:rPr>
        <w:t xml:space="preserve">نجا </w:t>
      </w:r>
      <w:r w:rsidR="00806BEC" w:rsidRPr="00C97A77">
        <w:rPr>
          <w:rStyle w:val="Char2"/>
          <w:rFonts w:hint="cs"/>
          <w:rtl/>
        </w:rPr>
        <w:t>الله</w:t>
      </w:r>
      <w:r w:rsidRPr="00C97A77">
        <w:rPr>
          <w:rStyle w:val="Char2"/>
          <w:rFonts w:hint="cs"/>
          <w:rtl/>
        </w:rPr>
        <w:t xml:space="preserve"> متعال دستور علم و دانش را بر دستور استغفار مقدّم داشته است. قش</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 در رساله خود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شرط </w:t>
      </w:r>
      <w:r w:rsidR="0038707C" w:rsidRPr="00C97A77">
        <w:rPr>
          <w:rStyle w:val="Char2"/>
          <w:rFonts w:hint="cs"/>
          <w:rtl/>
        </w:rPr>
        <w:t>اول توبه ب</w:t>
      </w:r>
      <w:r w:rsidR="00C97A77" w:rsidRPr="00C97A77">
        <w:rPr>
          <w:rStyle w:val="Char2"/>
          <w:rFonts w:hint="cs"/>
          <w:rtl/>
        </w:rPr>
        <w:t>ی</w:t>
      </w:r>
      <w:r w:rsidR="0038707C" w:rsidRPr="00C97A77">
        <w:rPr>
          <w:rStyle w:val="Char2"/>
          <w:rFonts w:hint="cs"/>
          <w:rtl/>
        </w:rPr>
        <w:t>دار</w:t>
      </w:r>
      <w:r w:rsidR="00C97A77" w:rsidRPr="00C97A77">
        <w:rPr>
          <w:rStyle w:val="Char2"/>
          <w:rFonts w:hint="cs"/>
          <w:rtl/>
        </w:rPr>
        <w:t>ی</w:t>
      </w:r>
      <w:r w:rsidR="0038707C" w:rsidRPr="00C97A77">
        <w:rPr>
          <w:rStyle w:val="Char2"/>
          <w:rFonts w:hint="cs"/>
          <w:rtl/>
        </w:rPr>
        <w:t xml:space="preserve"> قلب از بستر غفلت</w:t>
      </w:r>
      <w:r w:rsidRPr="00C97A77">
        <w:rPr>
          <w:rStyle w:val="Char2"/>
          <w:rFonts w:hint="cs"/>
          <w:rtl/>
        </w:rPr>
        <w:t>، و حالات بدِ خود را با چشم قلب و سر، د</w:t>
      </w:r>
      <w:r w:rsidR="00C97A77" w:rsidRPr="00C97A77">
        <w:rPr>
          <w:rStyle w:val="Char2"/>
          <w:rFonts w:hint="cs"/>
          <w:rtl/>
        </w:rPr>
        <w:t>ی</w:t>
      </w:r>
      <w:r w:rsidRPr="00C97A77">
        <w:rPr>
          <w:rStyle w:val="Char2"/>
          <w:rFonts w:hint="cs"/>
          <w:rtl/>
        </w:rPr>
        <w:t>دن و با گوش دل، شن</w:t>
      </w:r>
      <w:r w:rsidR="00C97A77" w:rsidRPr="00C97A77">
        <w:rPr>
          <w:rStyle w:val="Char2"/>
          <w:rFonts w:hint="cs"/>
          <w:rtl/>
        </w:rPr>
        <w:t>ی</w:t>
      </w:r>
      <w:r w:rsidRPr="00C97A77">
        <w:rPr>
          <w:rStyle w:val="Char2"/>
          <w:rFonts w:hint="cs"/>
          <w:rtl/>
        </w:rPr>
        <w:t>دن مجازات و عقاب پروردگار است. در روا</w:t>
      </w:r>
      <w:r w:rsidR="00C97A77" w:rsidRPr="00C97A77">
        <w:rPr>
          <w:rStyle w:val="Char2"/>
          <w:rFonts w:hint="cs"/>
          <w:rtl/>
        </w:rPr>
        <w:t>ی</w:t>
      </w:r>
      <w:r w:rsidRPr="00C97A77">
        <w:rPr>
          <w:rStyle w:val="Char2"/>
          <w:rFonts w:hint="cs"/>
          <w:rtl/>
        </w:rPr>
        <w:t xml:space="preserve">ت وارد شده است </w:t>
      </w:r>
      <w:r w:rsidR="006808D5" w:rsidRPr="006808D5">
        <w:rPr>
          <w:rStyle w:val="Char2"/>
          <w:rFonts w:hint="cs"/>
          <w:rtl/>
        </w:rPr>
        <w:t>ک</w:t>
      </w:r>
      <w:r w:rsidRPr="00C97A77">
        <w:rPr>
          <w:rStyle w:val="Char2"/>
          <w:rFonts w:hint="cs"/>
          <w:rtl/>
        </w:rPr>
        <w:t>ه:</w:t>
      </w:r>
      <w:r w:rsidR="00583972" w:rsidRPr="00C97A77">
        <w:rPr>
          <w:rStyle w:val="Char2"/>
          <w:rFonts w:hint="cs"/>
          <w:rtl/>
        </w:rPr>
        <w:t xml:space="preserve"> </w:t>
      </w:r>
    </w:p>
    <w:p w:rsidR="0038707C" w:rsidRPr="005F02FD" w:rsidRDefault="00583972" w:rsidP="00583972">
      <w:pPr>
        <w:pStyle w:val="a4"/>
        <w:rPr>
          <w:rFonts w:cs="IRNazli"/>
          <w:b/>
          <w:bCs/>
          <w:rtl/>
        </w:rPr>
      </w:pPr>
      <w:r w:rsidRPr="00583972">
        <w:rPr>
          <w:rFonts w:cs="Traditional Arabic" w:hint="cs"/>
          <w:rtl/>
        </w:rPr>
        <w:t>﴿</w:t>
      </w:r>
      <w:r w:rsidR="00946053" w:rsidRPr="00583972">
        <w:rPr>
          <w:rtl/>
        </w:rPr>
        <w:t>وَاعِظُ اللَّهِ فِي قَلْبِ كُلِّ مُؤمن</w:t>
      </w:r>
      <w:r w:rsidRPr="00583972">
        <w:rPr>
          <w:rStyle w:val="Charc"/>
          <w:rFonts w:hint="cs"/>
          <w:rtl/>
        </w:rPr>
        <w:t>﴾</w:t>
      </w:r>
      <w:r w:rsidR="005D6FB8" w:rsidRPr="00583972">
        <w:rPr>
          <w:rStyle w:val="Char2"/>
          <w:vertAlign w:val="superscript"/>
          <w:rtl/>
        </w:rPr>
        <w:footnoteReference w:id="28"/>
      </w:r>
      <w:r w:rsidR="00115222" w:rsidRPr="000D3684">
        <w:rPr>
          <w:rStyle w:val="Char2"/>
          <w:rFonts w:hint="cs"/>
          <w:rtl/>
        </w:rPr>
        <w:t>.</w:t>
      </w:r>
    </w:p>
    <w:p w:rsidR="0038707C" w:rsidRPr="00C97A77" w:rsidRDefault="0038707C" w:rsidP="002B56A7">
      <w:pPr>
        <w:pStyle w:val="a6"/>
        <w:rPr>
          <w:rStyle w:val="Char2"/>
          <w:rtl/>
        </w:rPr>
      </w:pPr>
      <w:r w:rsidRPr="00583972">
        <w:rPr>
          <w:rStyle w:val="Charc"/>
          <w:rFonts w:hint="cs"/>
          <w:rtl/>
        </w:rPr>
        <w:t>«</w:t>
      </w:r>
      <w:r w:rsidRPr="00583972">
        <w:rPr>
          <w:rFonts w:hint="cs"/>
          <w:rtl/>
        </w:rPr>
        <w:t>وعظ و هشدار خداوند در قلب هر مسلمان</w:t>
      </w:r>
      <w:r w:rsidR="00583972">
        <w:rPr>
          <w:rFonts w:hint="cs"/>
          <w:rtl/>
        </w:rPr>
        <w:t>ی</w:t>
      </w:r>
      <w:r w:rsidRPr="00583972">
        <w:rPr>
          <w:rFonts w:hint="cs"/>
          <w:rtl/>
        </w:rPr>
        <w:t xml:space="preserve"> جار</w:t>
      </w:r>
      <w:r w:rsidR="002B56A7">
        <w:rPr>
          <w:rStyle w:val="Charc"/>
          <w:rFonts w:hint="cs"/>
          <w:rtl/>
        </w:rPr>
        <w:t>ی</w:t>
      </w:r>
      <w:r w:rsidRPr="00583972">
        <w:rPr>
          <w:rFonts w:hint="cs"/>
          <w:rtl/>
        </w:rPr>
        <w:t xml:space="preserve"> است</w:t>
      </w:r>
      <w:r w:rsidRPr="00583972">
        <w:rPr>
          <w:rStyle w:val="Charc"/>
          <w:rFonts w:hint="cs"/>
          <w:rtl/>
        </w:rPr>
        <w:t>»</w:t>
      </w:r>
      <w:r w:rsidRPr="00C97A77">
        <w:rPr>
          <w:rStyle w:val="Char2"/>
          <w:rFonts w:hint="cs"/>
          <w:rtl/>
        </w:rPr>
        <w:t>.</w:t>
      </w:r>
    </w:p>
    <w:p w:rsidR="006B2803" w:rsidRPr="00C97A77" w:rsidRDefault="006B2803" w:rsidP="0038707C">
      <w:pPr>
        <w:bidi/>
        <w:ind w:firstLine="284"/>
        <w:jc w:val="both"/>
        <w:rPr>
          <w:rStyle w:val="Char2"/>
          <w:rtl/>
        </w:rPr>
      </w:pPr>
      <w:r w:rsidRPr="00C97A77">
        <w:rPr>
          <w:rStyle w:val="Char2"/>
          <w:rFonts w:hint="cs"/>
          <w:rtl/>
        </w:rPr>
        <w:t>و باز در حد</w:t>
      </w:r>
      <w:r w:rsidR="00C97A77" w:rsidRPr="00C97A77">
        <w:rPr>
          <w:rStyle w:val="Char2"/>
          <w:rFonts w:hint="cs"/>
          <w:rtl/>
        </w:rPr>
        <w:t>ی</w:t>
      </w:r>
      <w:r w:rsidRPr="00C97A77">
        <w:rPr>
          <w:rStyle w:val="Char2"/>
          <w:rFonts w:hint="cs"/>
          <w:rtl/>
        </w:rPr>
        <w:t>ث روا</w:t>
      </w:r>
      <w:r w:rsidR="00C97A77" w:rsidRPr="00C97A77">
        <w:rPr>
          <w:rStyle w:val="Char2"/>
          <w:rFonts w:hint="cs"/>
          <w:rtl/>
        </w:rPr>
        <w:t>ی</w:t>
      </w:r>
      <w:r w:rsidRPr="00C97A77">
        <w:rPr>
          <w:rStyle w:val="Char2"/>
          <w:rFonts w:hint="cs"/>
          <w:rtl/>
        </w:rPr>
        <w:t>ت شده است:</w:t>
      </w:r>
    </w:p>
    <w:p w:rsidR="005F5A98" w:rsidRPr="00C97A77" w:rsidRDefault="002B56A7" w:rsidP="002B56A7">
      <w:pPr>
        <w:bidi/>
        <w:ind w:firstLine="284"/>
        <w:jc w:val="both"/>
        <w:rPr>
          <w:rStyle w:val="Char2"/>
          <w:rtl/>
        </w:rPr>
      </w:pPr>
      <w:r>
        <w:rPr>
          <w:rStyle w:val="Charc"/>
          <w:rFonts w:hint="cs"/>
          <w:rtl/>
        </w:rPr>
        <w:t>«</w:t>
      </w:r>
      <w:r w:rsidR="00946053" w:rsidRPr="002B56A7">
        <w:rPr>
          <w:rStyle w:val="Char8"/>
          <w:rFonts w:hint="cs"/>
          <w:rtl/>
        </w:rPr>
        <w:t>وإ</w:t>
      </w:r>
      <w:r w:rsidR="005F5A98" w:rsidRPr="002B56A7">
        <w:rPr>
          <w:rStyle w:val="Char8"/>
          <w:rFonts w:hint="cs"/>
          <w:rtl/>
        </w:rPr>
        <w:t>ن في البدن ل</w:t>
      </w:r>
      <w:r w:rsidR="0054355D">
        <w:rPr>
          <w:rStyle w:val="Char8"/>
          <w:rFonts w:hint="cs"/>
          <w:rtl/>
        </w:rPr>
        <w:t>ـ</w:t>
      </w:r>
      <w:r w:rsidR="005F5A98" w:rsidRPr="002B56A7">
        <w:rPr>
          <w:rStyle w:val="Char8"/>
          <w:rFonts w:hint="cs"/>
          <w:rtl/>
        </w:rPr>
        <w:t xml:space="preserve">مضغة </w:t>
      </w:r>
      <w:r w:rsidR="00946053" w:rsidRPr="002B56A7">
        <w:rPr>
          <w:rStyle w:val="Char8"/>
          <w:rFonts w:hint="cs"/>
          <w:rtl/>
        </w:rPr>
        <w:t>إذا صلحت صلح جميع البدن وإ</w:t>
      </w:r>
      <w:r w:rsidR="005F5A98" w:rsidRPr="002B56A7">
        <w:rPr>
          <w:rStyle w:val="Char8"/>
          <w:rFonts w:hint="cs"/>
          <w:rtl/>
        </w:rPr>
        <w:t xml:space="preserve">ذا فسدت فسد جميع البدن </w:t>
      </w:r>
      <w:r w:rsidR="00946053" w:rsidRPr="002B56A7">
        <w:rPr>
          <w:rStyle w:val="Char8"/>
          <w:rFonts w:hint="cs"/>
          <w:rtl/>
        </w:rPr>
        <w:t>أ</w:t>
      </w:r>
      <w:r w:rsidR="005F5A98" w:rsidRPr="002B56A7">
        <w:rPr>
          <w:rStyle w:val="Char8"/>
          <w:rFonts w:hint="cs"/>
          <w:rtl/>
        </w:rPr>
        <w:t>لاوهي القلب</w:t>
      </w:r>
      <w:r>
        <w:rPr>
          <w:rFonts w:cs="IRNazli" w:hint="cs"/>
          <w:b/>
          <w:bCs/>
          <w:sz w:val="32"/>
          <w:szCs w:val="32"/>
          <w:rtl/>
          <w:lang w:bidi="fa-IR"/>
        </w:rPr>
        <w:t>»</w:t>
      </w:r>
      <w:r w:rsidR="005D6FB8" w:rsidRPr="002B56A7">
        <w:rPr>
          <w:rStyle w:val="Char2"/>
          <w:vertAlign w:val="superscript"/>
          <w:rtl/>
        </w:rPr>
        <w:footnoteReference w:id="29"/>
      </w:r>
      <w:r w:rsidR="00946053" w:rsidRPr="00C97A77">
        <w:rPr>
          <w:rStyle w:val="Char2"/>
          <w:rFonts w:hint="cs"/>
          <w:rtl/>
        </w:rPr>
        <w:t>.</w:t>
      </w:r>
      <w:r w:rsidRPr="00C97A77">
        <w:rPr>
          <w:rStyle w:val="Char2"/>
          <w:rFonts w:hint="cs"/>
          <w:rtl/>
        </w:rPr>
        <w:t xml:space="preserve"> </w:t>
      </w:r>
      <w:r w:rsidR="005F5A98" w:rsidRPr="002B56A7">
        <w:rPr>
          <w:rStyle w:val="Charc"/>
          <w:rFonts w:hint="cs"/>
          <w:rtl/>
        </w:rPr>
        <w:t>«</w:t>
      </w:r>
      <w:r w:rsidR="005F5A98" w:rsidRPr="002B56A7">
        <w:rPr>
          <w:rStyle w:val="Char7"/>
          <w:rFonts w:hint="cs"/>
          <w:rtl/>
        </w:rPr>
        <w:t>هان آگاه باش</w:t>
      </w:r>
      <w:r w:rsidR="0097050A" w:rsidRPr="0097050A">
        <w:rPr>
          <w:rStyle w:val="Char7"/>
          <w:rFonts w:hint="cs"/>
          <w:rtl/>
        </w:rPr>
        <w:t>ی</w:t>
      </w:r>
      <w:r w:rsidR="005F5A98" w:rsidRPr="002B56A7">
        <w:rPr>
          <w:rStyle w:val="Char7"/>
          <w:rFonts w:hint="cs"/>
          <w:rtl/>
        </w:rPr>
        <w:t xml:space="preserve">د </w:t>
      </w:r>
      <w:r w:rsidR="00A91D73" w:rsidRPr="00A91D73">
        <w:rPr>
          <w:rStyle w:val="Char7"/>
          <w:rFonts w:hint="cs"/>
          <w:rtl/>
        </w:rPr>
        <w:t>ک</w:t>
      </w:r>
      <w:r w:rsidR="005F5A98" w:rsidRPr="002B56A7">
        <w:rPr>
          <w:rStyle w:val="Char7"/>
          <w:rFonts w:hint="cs"/>
          <w:rtl/>
        </w:rPr>
        <w:t>ه در جسم، پاره گوشت</w:t>
      </w:r>
      <w:r w:rsidR="0097050A" w:rsidRPr="0097050A">
        <w:rPr>
          <w:rStyle w:val="Char7"/>
          <w:rFonts w:hint="cs"/>
          <w:rtl/>
        </w:rPr>
        <w:t>ی</w:t>
      </w:r>
      <w:r w:rsidR="005F5A98" w:rsidRPr="002B56A7">
        <w:rPr>
          <w:rStyle w:val="Char7"/>
          <w:rFonts w:hint="cs"/>
          <w:rtl/>
        </w:rPr>
        <w:t xml:space="preserve"> هست </w:t>
      </w:r>
      <w:r w:rsidR="00A91D73" w:rsidRPr="00A91D73">
        <w:rPr>
          <w:rStyle w:val="Char7"/>
          <w:rFonts w:hint="cs"/>
          <w:rtl/>
        </w:rPr>
        <w:t>ک</w:t>
      </w:r>
      <w:r w:rsidR="005F5A98" w:rsidRPr="002B56A7">
        <w:rPr>
          <w:rStyle w:val="Char7"/>
          <w:rFonts w:hint="cs"/>
          <w:rtl/>
        </w:rPr>
        <w:t>ه اگر اصلاح شود، تمام بدن اصلاح و درست خواهد گرد</w:t>
      </w:r>
      <w:r w:rsidR="0097050A" w:rsidRPr="0097050A">
        <w:rPr>
          <w:rStyle w:val="Char7"/>
          <w:rFonts w:hint="cs"/>
          <w:rtl/>
        </w:rPr>
        <w:t>ی</w:t>
      </w:r>
      <w:r w:rsidR="005F5A98" w:rsidRPr="002B56A7">
        <w:rPr>
          <w:rStyle w:val="Char7"/>
          <w:rFonts w:hint="cs"/>
          <w:rtl/>
        </w:rPr>
        <w:t>د و اگر فاسد شود، تمام بدن فاسد م</w:t>
      </w:r>
      <w:r w:rsidR="0097050A" w:rsidRPr="0097050A">
        <w:rPr>
          <w:rStyle w:val="Char7"/>
          <w:rFonts w:hint="cs"/>
          <w:rtl/>
        </w:rPr>
        <w:t>ی</w:t>
      </w:r>
      <w:r w:rsidR="005F5A98" w:rsidRPr="002B56A7">
        <w:rPr>
          <w:rStyle w:val="Char7"/>
          <w:rFonts w:hint="cs"/>
          <w:rtl/>
        </w:rPr>
        <w:t>‌گردد و بدان</w:t>
      </w:r>
      <w:r w:rsidR="0097050A" w:rsidRPr="0097050A">
        <w:rPr>
          <w:rStyle w:val="Char7"/>
          <w:rFonts w:hint="cs"/>
          <w:rtl/>
        </w:rPr>
        <w:t>ی</w:t>
      </w:r>
      <w:r w:rsidR="005F5A98" w:rsidRPr="002B56A7">
        <w:rPr>
          <w:rStyle w:val="Char7"/>
          <w:rFonts w:hint="cs"/>
          <w:rtl/>
        </w:rPr>
        <w:t xml:space="preserve">د </w:t>
      </w:r>
      <w:r w:rsidR="00A91D73" w:rsidRPr="00A91D73">
        <w:rPr>
          <w:rStyle w:val="Char7"/>
          <w:rFonts w:hint="cs"/>
          <w:rtl/>
        </w:rPr>
        <w:t>ک</w:t>
      </w:r>
      <w:r w:rsidR="005F5A98" w:rsidRPr="002B56A7">
        <w:rPr>
          <w:rStyle w:val="Char7"/>
          <w:rFonts w:hint="cs"/>
          <w:rtl/>
        </w:rPr>
        <w:t>ه آن قلب است</w:t>
      </w:r>
      <w:r w:rsidR="005F5A98" w:rsidRPr="002B56A7">
        <w:rPr>
          <w:rStyle w:val="Charc"/>
          <w:rFonts w:hint="cs"/>
          <w:rtl/>
        </w:rPr>
        <w:t>»</w:t>
      </w:r>
      <w:r w:rsidR="005F5A98" w:rsidRPr="00C97A77">
        <w:rPr>
          <w:rStyle w:val="Char2"/>
          <w:rFonts w:hint="cs"/>
          <w:rtl/>
        </w:rPr>
        <w:t>.</w:t>
      </w:r>
    </w:p>
    <w:p w:rsidR="00DF3EFE" w:rsidRPr="00C97A77" w:rsidRDefault="00DF3EFE" w:rsidP="00DF3EFE">
      <w:pPr>
        <w:bidi/>
        <w:ind w:firstLine="284"/>
        <w:jc w:val="both"/>
        <w:rPr>
          <w:rStyle w:val="Char2"/>
          <w:rtl/>
        </w:rPr>
      </w:pPr>
      <w:r w:rsidRPr="00C97A77">
        <w:rPr>
          <w:rStyle w:val="Char2"/>
          <w:rFonts w:hint="cs"/>
          <w:rtl/>
        </w:rPr>
        <w:t xml:space="preserve">هر گاه انسان در ارتباط با </w:t>
      </w:r>
      <w:r w:rsidR="006808D5" w:rsidRPr="006808D5">
        <w:rPr>
          <w:rStyle w:val="Char2"/>
          <w:rFonts w:hint="cs"/>
          <w:rtl/>
        </w:rPr>
        <w:t>ک</w:t>
      </w:r>
      <w:r w:rsidRPr="00C97A77">
        <w:rPr>
          <w:rStyle w:val="Char2"/>
          <w:rFonts w:hint="cs"/>
          <w:rtl/>
        </w:rPr>
        <w:t>ردار زشت خود ب</w:t>
      </w:r>
      <w:r w:rsidR="00C97A77" w:rsidRPr="00C97A77">
        <w:rPr>
          <w:rStyle w:val="Char2"/>
          <w:rFonts w:hint="cs"/>
          <w:rtl/>
        </w:rPr>
        <w:t>ی</w:t>
      </w:r>
      <w:r w:rsidRPr="00C97A77">
        <w:rPr>
          <w:rStyle w:val="Char2"/>
          <w:rFonts w:hint="cs"/>
          <w:rtl/>
        </w:rPr>
        <w:t>ند</w:t>
      </w:r>
      <w:r w:rsidR="00C97A77" w:rsidRPr="00C97A77">
        <w:rPr>
          <w:rStyle w:val="Char2"/>
          <w:rFonts w:hint="cs"/>
          <w:rtl/>
        </w:rPr>
        <w:t>ی</w:t>
      </w:r>
      <w:r w:rsidRPr="00C97A77">
        <w:rPr>
          <w:rStyle w:val="Char2"/>
          <w:rFonts w:hint="cs"/>
          <w:rtl/>
        </w:rPr>
        <w:t>شد و بر رفتارِ قب</w:t>
      </w:r>
      <w:r w:rsidR="00C97A77" w:rsidRPr="00C97A77">
        <w:rPr>
          <w:rStyle w:val="Char2"/>
          <w:rFonts w:hint="cs"/>
          <w:rtl/>
        </w:rPr>
        <w:t>ی</w:t>
      </w:r>
      <w:r w:rsidRPr="00C97A77">
        <w:rPr>
          <w:rStyle w:val="Char2"/>
          <w:rFonts w:hint="cs"/>
          <w:rtl/>
        </w:rPr>
        <w:t>ح خود بص</w:t>
      </w:r>
      <w:r w:rsidR="00C97A77" w:rsidRPr="00C97A77">
        <w:rPr>
          <w:rStyle w:val="Char2"/>
          <w:rFonts w:hint="cs"/>
          <w:rtl/>
        </w:rPr>
        <w:t>ی</w:t>
      </w:r>
      <w:r w:rsidRPr="00C97A77">
        <w:rPr>
          <w:rStyle w:val="Char2"/>
          <w:rFonts w:hint="cs"/>
          <w:rtl/>
        </w:rPr>
        <w:t>ر و ب</w:t>
      </w:r>
      <w:r w:rsidR="00C97A77" w:rsidRPr="00C97A77">
        <w:rPr>
          <w:rStyle w:val="Char2"/>
          <w:rFonts w:hint="cs"/>
          <w:rtl/>
        </w:rPr>
        <w:t>ی</w:t>
      </w:r>
      <w:r w:rsidRPr="00C97A77">
        <w:rPr>
          <w:rStyle w:val="Char2"/>
          <w:rFonts w:hint="cs"/>
          <w:rtl/>
        </w:rPr>
        <w:t>نا گردد و عزم و اراده‌اش را نسبت به توبه مح</w:t>
      </w:r>
      <w:r w:rsidR="006808D5" w:rsidRPr="006808D5">
        <w:rPr>
          <w:rStyle w:val="Char2"/>
          <w:rFonts w:hint="cs"/>
          <w:rtl/>
        </w:rPr>
        <w:t>ک</w:t>
      </w:r>
      <w:r w:rsidRPr="00C97A77">
        <w:rPr>
          <w:rStyle w:val="Char2"/>
          <w:rFonts w:hint="cs"/>
          <w:rtl/>
        </w:rPr>
        <w:t>م گرداند و قلباً از اعمال زشت دور</w:t>
      </w:r>
      <w:r w:rsidR="00C97A77" w:rsidRPr="00C97A77">
        <w:rPr>
          <w:rStyle w:val="Char2"/>
          <w:rFonts w:hint="cs"/>
          <w:rtl/>
        </w:rPr>
        <w:t>ی</w:t>
      </w:r>
      <w:r w:rsidRPr="00C97A77">
        <w:rPr>
          <w:rStyle w:val="Char2"/>
          <w:rFonts w:hint="cs"/>
          <w:rtl/>
        </w:rPr>
        <w:t xml:space="preserve"> و اجتناب ورزد، پروردگار متعال هم در مقابل چشمان قصد و ن</w:t>
      </w:r>
      <w:r w:rsidR="00C97A77" w:rsidRPr="00C97A77">
        <w:rPr>
          <w:rStyle w:val="Char2"/>
          <w:rFonts w:hint="cs"/>
          <w:rtl/>
        </w:rPr>
        <w:t>ی</w:t>
      </w:r>
      <w:r w:rsidRPr="00C97A77">
        <w:rPr>
          <w:rStyle w:val="Char2"/>
          <w:rFonts w:hint="cs"/>
          <w:rtl/>
        </w:rPr>
        <w:t>ت، ا</w:t>
      </w:r>
      <w:r w:rsidR="00C97A77" w:rsidRPr="00C97A77">
        <w:rPr>
          <w:rStyle w:val="Char2"/>
          <w:rFonts w:hint="cs"/>
          <w:rtl/>
        </w:rPr>
        <w:t>ی</w:t>
      </w:r>
      <w:r w:rsidRPr="00C97A77">
        <w:rPr>
          <w:rStyle w:val="Char2"/>
          <w:rFonts w:hint="cs"/>
          <w:rtl/>
        </w:rPr>
        <w:t>شان را نسبت به تصح</w:t>
      </w:r>
      <w:r w:rsidR="00C97A77" w:rsidRPr="00C97A77">
        <w:rPr>
          <w:rStyle w:val="Char2"/>
          <w:rFonts w:hint="cs"/>
          <w:rtl/>
        </w:rPr>
        <w:t>ی</w:t>
      </w:r>
      <w:r w:rsidRPr="00C97A77">
        <w:rPr>
          <w:rStyle w:val="Char2"/>
          <w:rFonts w:hint="cs"/>
          <w:rtl/>
        </w:rPr>
        <w:t>ح اراده و توف</w:t>
      </w:r>
      <w:r w:rsidR="00C97A77" w:rsidRPr="00C97A77">
        <w:rPr>
          <w:rStyle w:val="Char2"/>
          <w:rFonts w:hint="cs"/>
          <w:rtl/>
        </w:rPr>
        <w:t>ی</w:t>
      </w:r>
      <w:r w:rsidRPr="00C97A77">
        <w:rPr>
          <w:rStyle w:val="Char2"/>
          <w:rFonts w:hint="cs"/>
          <w:rtl/>
        </w:rPr>
        <w:t>ق در بازگشتِ ن</w:t>
      </w:r>
      <w:r w:rsidR="00C97A77" w:rsidRPr="00C97A77">
        <w:rPr>
          <w:rStyle w:val="Char2"/>
          <w:rFonts w:hint="cs"/>
          <w:rtl/>
        </w:rPr>
        <w:t>ی</w:t>
      </w:r>
      <w:r w:rsidR="006808D5" w:rsidRPr="006808D5">
        <w:rPr>
          <w:rStyle w:val="Char2"/>
          <w:rFonts w:hint="cs"/>
          <w:rtl/>
        </w:rPr>
        <w:t>ک</w:t>
      </w:r>
      <w:r w:rsidRPr="00C97A77">
        <w:rPr>
          <w:rStyle w:val="Char2"/>
          <w:rFonts w:hint="cs"/>
          <w:rtl/>
        </w:rPr>
        <w:t>و و فراهم آوردن اسباب و وسا</w:t>
      </w:r>
      <w:r w:rsidR="00C97A77" w:rsidRPr="00C97A77">
        <w:rPr>
          <w:rStyle w:val="Char2"/>
          <w:rFonts w:hint="cs"/>
          <w:rtl/>
        </w:rPr>
        <w:t>ی</w:t>
      </w:r>
      <w:r w:rsidRPr="00C97A77">
        <w:rPr>
          <w:rStyle w:val="Char2"/>
          <w:rFonts w:hint="cs"/>
          <w:rtl/>
        </w:rPr>
        <w:t xml:space="preserve">ل توبه، </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 خواهد نمود</w:t>
      </w:r>
      <w:r w:rsidR="005D6FB8" w:rsidRPr="002B56A7">
        <w:rPr>
          <w:rStyle w:val="Char2"/>
          <w:vertAlign w:val="superscript"/>
          <w:rtl/>
        </w:rPr>
        <w:footnoteReference w:id="30"/>
      </w:r>
      <w:r w:rsidR="002B56A7" w:rsidRPr="00C97A77">
        <w:rPr>
          <w:rStyle w:val="Char2"/>
          <w:rFonts w:hint="cs"/>
          <w:rtl/>
        </w:rPr>
        <w:t>.</w:t>
      </w:r>
    </w:p>
    <w:p w:rsidR="00047AC1" w:rsidRDefault="00047AC1" w:rsidP="000D3684">
      <w:pPr>
        <w:pStyle w:val="a1"/>
        <w:rPr>
          <w:rtl/>
        </w:rPr>
      </w:pPr>
      <w:bookmarkStart w:id="86" w:name="_Toc237013307"/>
      <w:bookmarkStart w:id="87" w:name="_Toc237013460"/>
      <w:bookmarkStart w:id="88" w:name="_Toc281676949"/>
      <w:bookmarkStart w:id="89" w:name="_Toc444772723"/>
      <w:r>
        <w:rPr>
          <w:rFonts w:hint="cs"/>
          <w:rtl/>
        </w:rPr>
        <w:t>2- عامل وجدان</w:t>
      </w:r>
      <w:r w:rsidR="000D3684">
        <w:rPr>
          <w:rFonts w:hint="cs"/>
          <w:rtl/>
        </w:rPr>
        <w:t>ی</w:t>
      </w:r>
      <w:r>
        <w:rPr>
          <w:rFonts w:hint="cs"/>
          <w:rtl/>
        </w:rPr>
        <w:t xml:space="preserve"> و اراد</w:t>
      </w:r>
      <w:bookmarkEnd w:id="86"/>
      <w:bookmarkEnd w:id="87"/>
      <w:bookmarkEnd w:id="88"/>
      <w:r w:rsidR="000D3684">
        <w:rPr>
          <w:rFonts w:hint="cs"/>
          <w:rtl/>
        </w:rPr>
        <w:t>ی</w:t>
      </w:r>
      <w:bookmarkEnd w:id="89"/>
    </w:p>
    <w:p w:rsidR="00047AC1" w:rsidRPr="00C97A77" w:rsidRDefault="00047AC1" w:rsidP="00047AC1">
      <w:pPr>
        <w:bidi/>
        <w:ind w:firstLine="284"/>
        <w:jc w:val="both"/>
        <w:rPr>
          <w:rStyle w:val="Char2"/>
          <w:rtl/>
        </w:rPr>
      </w:pPr>
      <w:r w:rsidRPr="00C97A77">
        <w:rPr>
          <w:rStyle w:val="Char2"/>
          <w:rFonts w:hint="cs"/>
          <w:rtl/>
        </w:rPr>
        <w:t>دوّم</w:t>
      </w:r>
      <w:r w:rsidR="00C97A77" w:rsidRPr="00C97A77">
        <w:rPr>
          <w:rStyle w:val="Char2"/>
          <w:rFonts w:hint="cs"/>
          <w:rtl/>
        </w:rPr>
        <w:t>ی</w:t>
      </w:r>
      <w:r w:rsidRPr="00C97A77">
        <w:rPr>
          <w:rStyle w:val="Char2"/>
          <w:rFonts w:hint="cs"/>
          <w:rtl/>
        </w:rPr>
        <w:t xml:space="preserve">ن عامل توبه، عنصر و </w:t>
      </w:r>
      <w:r w:rsidR="00C97A77" w:rsidRPr="00C97A77">
        <w:rPr>
          <w:rStyle w:val="Char2"/>
          <w:rFonts w:hint="cs"/>
          <w:rtl/>
        </w:rPr>
        <w:t>ی</w:t>
      </w:r>
      <w:r w:rsidRPr="00C97A77">
        <w:rPr>
          <w:rStyle w:val="Char2"/>
          <w:rFonts w:hint="cs"/>
          <w:rtl/>
        </w:rPr>
        <w:t>ا عامل روان</w:t>
      </w:r>
      <w:r w:rsidR="00C97A77" w:rsidRPr="00C97A77">
        <w:rPr>
          <w:rStyle w:val="Char2"/>
          <w:rFonts w:hint="cs"/>
          <w:rtl/>
        </w:rPr>
        <w:t>ی</w:t>
      </w:r>
      <w:r w:rsidRPr="00C97A77">
        <w:rPr>
          <w:rStyle w:val="Char2"/>
          <w:rFonts w:hint="cs"/>
          <w:rtl/>
        </w:rPr>
        <w:t xml:space="preserve"> است،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آنچه متعلّق به وجدان و اراده [</w:t>
      </w:r>
      <w:r w:rsidR="00C97A77" w:rsidRPr="00C97A77">
        <w:rPr>
          <w:rStyle w:val="Char2"/>
          <w:rFonts w:hint="cs"/>
          <w:rtl/>
        </w:rPr>
        <w:t>ی</w:t>
      </w:r>
      <w:r w:rsidRPr="00C97A77">
        <w:rPr>
          <w:rStyle w:val="Char2"/>
          <w:rFonts w:hint="cs"/>
          <w:rtl/>
        </w:rPr>
        <w:t>ا انفعال</w:t>
      </w:r>
      <w:r w:rsidR="00C97A77" w:rsidRPr="00C97A77">
        <w:rPr>
          <w:rStyle w:val="Char2"/>
          <w:rFonts w:hint="cs"/>
          <w:rtl/>
        </w:rPr>
        <w:t>ی</w:t>
      </w:r>
      <w:r w:rsidRPr="00C97A77">
        <w:rPr>
          <w:rStyle w:val="Char2"/>
          <w:rFonts w:hint="cs"/>
          <w:rtl/>
        </w:rPr>
        <w:t xml:space="preserve"> و گرا</w:t>
      </w:r>
      <w:r w:rsidR="00C97A77" w:rsidRPr="00C97A77">
        <w:rPr>
          <w:rStyle w:val="Char2"/>
          <w:rFonts w:hint="cs"/>
          <w:rtl/>
        </w:rPr>
        <w:t>ی</w:t>
      </w:r>
      <w:r w:rsidRPr="00C97A77">
        <w:rPr>
          <w:rStyle w:val="Char2"/>
          <w:rFonts w:hint="cs"/>
          <w:rtl/>
        </w:rPr>
        <w:t>ش</w:t>
      </w:r>
      <w:r w:rsidR="00C97A77" w:rsidRPr="00C97A77">
        <w:rPr>
          <w:rStyle w:val="Char2"/>
          <w:rFonts w:hint="cs"/>
          <w:rtl/>
        </w:rPr>
        <w:t>ی</w:t>
      </w:r>
      <w:r w:rsidRPr="00C97A77">
        <w:rPr>
          <w:rStyle w:val="Char2"/>
          <w:rFonts w:hint="cs"/>
          <w:rtl/>
        </w:rPr>
        <w:t>] است. ا</w:t>
      </w:r>
      <w:r w:rsidR="00C97A77" w:rsidRPr="00C97A77">
        <w:rPr>
          <w:rStyle w:val="Char2"/>
          <w:rFonts w:hint="cs"/>
          <w:rtl/>
        </w:rPr>
        <w:t>ی</w:t>
      </w:r>
      <w:r w:rsidRPr="00C97A77">
        <w:rPr>
          <w:rStyle w:val="Char2"/>
          <w:rFonts w:hint="cs"/>
          <w:rtl/>
        </w:rPr>
        <w:t>ن عنصر، گذشته و آ</w:t>
      </w:r>
      <w:r w:rsidR="00C97A77" w:rsidRPr="00C97A77">
        <w:rPr>
          <w:rStyle w:val="Char2"/>
          <w:rFonts w:hint="cs"/>
          <w:rtl/>
        </w:rPr>
        <w:t>ی</w:t>
      </w:r>
      <w:r w:rsidRPr="00C97A77">
        <w:rPr>
          <w:rStyle w:val="Char2"/>
          <w:rFonts w:hint="cs"/>
          <w:rtl/>
        </w:rPr>
        <w:t>ند</w:t>
      </w:r>
      <w:r w:rsidR="009F7EDB" w:rsidRPr="009F7EDB">
        <w:rPr>
          <w:rStyle w:val="Char2"/>
          <w:rFonts w:hint="cs"/>
          <w:rtl/>
        </w:rPr>
        <w:t>ۀ</w:t>
      </w:r>
      <w:r w:rsidRPr="00C97A77">
        <w:rPr>
          <w:rStyle w:val="Char2"/>
          <w:rFonts w:hint="cs"/>
          <w:rtl/>
        </w:rPr>
        <w:t xml:space="preserve"> توبه‌</w:t>
      </w:r>
      <w:r w:rsidR="006808D5" w:rsidRPr="006808D5">
        <w:rPr>
          <w:rStyle w:val="Char2"/>
          <w:rFonts w:hint="cs"/>
          <w:rtl/>
        </w:rPr>
        <w:t>ک</w:t>
      </w:r>
      <w:r w:rsidRPr="00C97A77">
        <w:rPr>
          <w:rStyle w:val="Char2"/>
          <w:rFonts w:hint="cs"/>
          <w:rtl/>
        </w:rPr>
        <w:t>ننده را ترس</w:t>
      </w:r>
      <w:r w:rsidR="00C97A77" w:rsidRPr="00C97A77">
        <w:rPr>
          <w:rStyle w:val="Char2"/>
          <w:rFonts w:hint="cs"/>
          <w:rtl/>
        </w:rPr>
        <w:t>ی</w:t>
      </w:r>
      <w:r w:rsidRPr="00C97A77">
        <w:rPr>
          <w:rStyle w:val="Char2"/>
          <w:rFonts w:hint="cs"/>
          <w:rtl/>
        </w:rPr>
        <w:t>م و مورد ملاحظه قرار م</w:t>
      </w:r>
      <w:r w:rsidR="00C97A77" w:rsidRPr="00C97A77">
        <w:rPr>
          <w:rStyle w:val="Char2"/>
          <w:rFonts w:hint="cs"/>
          <w:rtl/>
        </w:rPr>
        <w:t>ی</w:t>
      </w:r>
      <w:r w:rsidRPr="00C97A77">
        <w:rPr>
          <w:rStyle w:val="Char2"/>
          <w:rFonts w:hint="cs"/>
          <w:rtl/>
        </w:rPr>
        <w:t>‌دهد.</w:t>
      </w:r>
    </w:p>
    <w:p w:rsidR="00047AC1" w:rsidRPr="005C050E" w:rsidRDefault="00047AC1" w:rsidP="005C050E">
      <w:pPr>
        <w:pStyle w:val="1"/>
        <w:rPr>
          <w:rtl/>
        </w:rPr>
      </w:pPr>
      <w:bookmarkStart w:id="90" w:name="_Toc237013308"/>
      <w:bookmarkStart w:id="91" w:name="_Toc237013461"/>
      <w:bookmarkStart w:id="92" w:name="_Toc281676950"/>
      <w:r w:rsidRPr="005C050E">
        <w:rPr>
          <w:rFonts w:hint="cs"/>
          <w:rtl/>
        </w:rPr>
        <w:t>الف – ندامت شد</w:t>
      </w:r>
      <w:r w:rsidR="008168DF">
        <w:rPr>
          <w:rFonts w:hint="cs"/>
          <w:rtl/>
        </w:rPr>
        <w:t>ی</w:t>
      </w:r>
      <w:r w:rsidRPr="005C050E">
        <w:rPr>
          <w:rFonts w:hint="cs"/>
          <w:rtl/>
        </w:rPr>
        <w:t>د</w:t>
      </w:r>
      <w:bookmarkEnd w:id="90"/>
      <w:bookmarkEnd w:id="91"/>
      <w:bookmarkEnd w:id="92"/>
    </w:p>
    <w:p w:rsidR="00DF3EFE" w:rsidRPr="00C97A77" w:rsidRDefault="00A02D92" w:rsidP="0054355D">
      <w:pPr>
        <w:widowControl w:val="0"/>
        <w:bidi/>
        <w:ind w:firstLine="284"/>
        <w:jc w:val="both"/>
        <w:rPr>
          <w:rStyle w:val="Char2"/>
          <w:rtl/>
        </w:rPr>
      </w:pPr>
      <w:r w:rsidRPr="00C97A77">
        <w:rPr>
          <w:rStyle w:val="Char2"/>
          <w:rFonts w:hint="cs"/>
          <w:rtl/>
        </w:rPr>
        <w:t>آنچه مربوط به گذشته توبه‌</w:t>
      </w:r>
      <w:r w:rsidR="006808D5" w:rsidRPr="006808D5">
        <w:rPr>
          <w:rStyle w:val="Char2"/>
          <w:rFonts w:hint="cs"/>
          <w:rtl/>
        </w:rPr>
        <w:t>ک</w:t>
      </w:r>
      <w:r w:rsidRPr="00C97A77">
        <w:rPr>
          <w:rStyle w:val="Char2"/>
          <w:rFonts w:hint="cs"/>
          <w:rtl/>
        </w:rPr>
        <w:t>ننده م</w:t>
      </w:r>
      <w:r w:rsidR="00C97A77" w:rsidRPr="00C97A77">
        <w:rPr>
          <w:rStyle w:val="Char2"/>
          <w:rFonts w:hint="cs"/>
          <w:rtl/>
        </w:rPr>
        <w:t>ی</w:t>
      </w:r>
      <w:r w:rsidRPr="00C97A77">
        <w:rPr>
          <w:rStyle w:val="Char2"/>
          <w:rFonts w:hint="cs"/>
          <w:rtl/>
        </w:rPr>
        <w:t>‌باشد عبارت از «ندامت» است. و حد</w:t>
      </w:r>
      <w:r w:rsidR="00C97A77" w:rsidRPr="00C97A77">
        <w:rPr>
          <w:rStyle w:val="Char2"/>
          <w:rFonts w:hint="cs"/>
          <w:rtl/>
        </w:rPr>
        <w:t>ی</w:t>
      </w:r>
      <w:r w:rsidRPr="00C97A77">
        <w:rPr>
          <w:rStyle w:val="Char2"/>
          <w:rFonts w:hint="cs"/>
          <w:rtl/>
        </w:rPr>
        <w:t xml:space="preserve">ث </w:t>
      </w:r>
      <w:r w:rsidRPr="00D446DE">
        <w:rPr>
          <w:rStyle w:val="Char2"/>
          <w:rFonts w:hint="cs"/>
          <w:rtl/>
        </w:rPr>
        <w:t>«الندم توبه»</w:t>
      </w:r>
      <w:r w:rsidR="003C0BE5">
        <w:rPr>
          <w:rStyle w:val="Char2"/>
          <w:rFonts w:hint="cs"/>
          <w:rtl/>
        </w:rPr>
        <w:t xml:space="preserve"> بیان‌گر </w:t>
      </w:r>
      <w:r w:rsidRPr="00C97A77">
        <w:rPr>
          <w:rStyle w:val="Char2"/>
          <w:rFonts w:hint="cs"/>
          <w:rtl/>
        </w:rPr>
        <w:t>ا</w:t>
      </w:r>
      <w:r w:rsidR="00C97A77" w:rsidRPr="00C97A77">
        <w:rPr>
          <w:rStyle w:val="Char2"/>
          <w:rFonts w:hint="cs"/>
          <w:rtl/>
        </w:rPr>
        <w:t>ی</w:t>
      </w:r>
      <w:r w:rsidRPr="00C97A77">
        <w:rPr>
          <w:rStyle w:val="Char2"/>
          <w:rFonts w:hint="cs"/>
          <w:rtl/>
        </w:rPr>
        <w:t>ن مطلب است. ز</w:t>
      </w:r>
      <w:r w:rsidR="00C97A77" w:rsidRPr="00C97A77">
        <w:rPr>
          <w:rStyle w:val="Char2"/>
          <w:rFonts w:hint="cs"/>
          <w:rtl/>
        </w:rPr>
        <w:t>ی</w:t>
      </w:r>
      <w:r w:rsidRPr="00C97A77">
        <w:rPr>
          <w:rStyle w:val="Char2"/>
          <w:rFonts w:hint="cs"/>
          <w:rtl/>
        </w:rPr>
        <w:t>را</w:t>
      </w:r>
      <w:r w:rsidR="00237773">
        <w:rPr>
          <w:rStyle w:val="Char2"/>
          <w:rFonts w:hint="cs"/>
          <w:rtl/>
        </w:rPr>
        <w:t xml:space="preserve"> مهم‌ترین </w:t>
      </w:r>
      <w:r w:rsidRPr="00C97A77">
        <w:rPr>
          <w:rStyle w:val="Char2"/>
          <w:rFonts w:hint="cs"/>
          <w:rtl/>
        </w:rPr>
        <w:t>ار</w:t>
      </w:r>
      <w:r w:rsidR="006808D5" w:rsidRPr="006808D5">
        <w:rPr>
          <w:rStyle w:val="Char2"/>
          <w:rFonts w:hint="cs"/>
          <w:rtl/>
        </w:rPr>
        <w:t>ک</w:t>
      </w:r>
      <w:r w:rsidRPr="00C97A77">
        <w:rPr>
          <w:rStyle w:val="Char2"/>
          <w:rFonts w:hint="cs"/>
          <w:rtl/>
        </w:rPr>
        <w:t>ان توبه همان ندامت و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است. همانطور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‌گو</w:t>
      </w:r>
      <w:r w:rsidR="00C97A77" w:rsidRPr="00C97A77">
        <w:rPr>
          <w:rStyle w:val="Char2"/>
          <w:rFonts w:hint="cs"/>
          <w:rtl/>
        </w:rPr>
        <w:t>یی</w:t>
      </w:r>
      <w:r w:rsidRPr="00C97A77">
        <w:rPr>
          <w:rStyle w:val="Char2"/>
          <w:rFonts w:hint="cs"/>
          <w:rtl/>
        </w:rPr>
        <w:t xml:space="preserve">م: </w:t>
      </w:r>
      <w:r w:rsidR="002B56A7" w:rsidRPr="002B56A7">
        <w:rPr>
          <w:rStyle w:val="Char2"/>
          <w:rFonts w:hint="cs"/>
          <w:rtl/>
        </w:rPr>
        <w:t>«</w:t>
      </w:r>
      <w:r w:rsidRPr="002B56A7">
        <w:rPr>
          <w:rStyle w:val="Char9"/>
          <w:rtl/>
        </w:rPr>
        <w:t>الحج عرفة</w:t>
      </w:r>
      <w:r w:rsidR="002B56A7">
        <w:rPr>
          <w:rStyle w:val="Char2"/>
          <w:rFonts w:hint="cs"/>
          <w:rtl/>
        </w:rPr>
        <w:t>»</w:t>
      </w:r>
      <w:r w:rsidR="007F434E" w:rsidRPr="00C97A77">
        <w:rPr>
          <w:rStyle w:val="Char2"/>
          <w:rFonts w:hint="cs"/>
          <w:rtl/>
        </w:rPr>
        <w:t>.</w:t>
      </w:r>
      <w:r w:rsidRPr="00C97A77">
        <w:rPr>
          <w:rStyle w:val="Char2"/>
          <w:rFonts w:hint="cs"/>
          <w:rtl/>
        </w:rPr>
        <w:t xml:space="preserve"> «حج همان عرفه است».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00237773">
        <w:rPr>
          <w:rStyle w:val="Char2"/>
          <w:rFonts w:hint="cs"/>
          <w:rtl/>
        </w:rPr>
        <w:t xml:space="preserve"> مهم‌ترین </w:t>
      </w:r>
      <w:r w:rsidRPr="00C97A77">
        <w:rPr>
          <w:rStyle w:val="Char2"/>
          <w:rFonts w:hint="cs"/>
          <w:rtl/>
        </w:rPr>
        <w:t>ار</w:t>
      </w:r>
      <w:r w:rsidR="006808D5" w:rsidRPr="006808D5">
        <w:rPr>
          <w:rStyle w:val="Char2"/>
          <w:rFonts w:hint="cs"/>
          <w:rtl/>
        </w:rPr>
        <w:t>ک</w:t>
      </w:r>
      <w:r w:rsidRPr="00C97A77">
        <w:rPr>
          <w:rStyle w:val="Char2"/>
          <w:rFonts w:hint="cs"/>
          <w:rtl/>
        </w:rPr>
        <w:t>ان حج همان عرفه است. حت</w:t>
      </w:r>
      <w:r w:rsidR="00C97A77" w:rsidRPr="00C97A77">
        <w:rPr>
          <w:rStyle w:val="Char2"/>
          <w:rFonts w:hint="cs"/>
          <w:rtl/>
        </w:rPr>
        <w:t>ی</w:t>
      </w:r>
      <w:r w:rsidRPr="00C97A77">
        <w:rPr>
          <w:rStyle w:val="Char2"/>
          <w:rFonts w:hint="cs"/>
          <w:rtl/>
        </w:rPr>
        <w:t xml:space="preserve"> قش</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 از بعض</w:t>
      </w:r>
      <w:r w:rsidR="00C97A77" w:rsidRPr="00C97A77">
        <w:rPr>
          <w:rStyle w:val="Char2"/>
          <w:rFonts w:hint="cs"/>
          <w:rtl/>
        </w:rPr>
        <w:t>ی</w:t>
      </w:r>
      <w:r w:rsidRPr="00C97A77">
        <w:rPr>
          <w:rStyle w:val="Char2"/>
          <w:rFonts w:hint="cs"/>
          <w:rtl/>
        </w:rPr>
        <w:t xml:space="preserve"> پژوهشگران نقل</w:t>
      </w:r>
      <w:r w:rsidR="006808D5" w:rsidRPr="006808D5">
        <w:rPr>
          <w:rStyle w:val="Char2"/>
          <w:rFonts w:hint="cs"/>
          <w:rtl/>
        </w:rPr>
        <w:t>ک</w:t>
      </w:r>
      <w:r w:rsidRPr="00C97A77">
        <w:rPr>
          <w:rStyle w:val="Char2"/>
          <w:rFonts w:hint="cs"/>
          <w:rtl/>
        </w:rPr>
        <w:t>رده 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برا</w:t>
      </w:r>
      <w:r w:rsidR="00C97A77" w:rsidRPr="00C97A77">
        <w:rPr>
          <w:rStyle w:val="Char2"/>
          <w:rFonts w:hint="cs"/>
          <w:rtl/>
        </w:rPr>
        <w:t>ی</w:t>
      </w:r>
      <w:r w:rsidRPr="00C97A77">
        <w:rPr>
          <w:rStyle w:val="Char2"/>
          <w:rFonts w:hint="cs"/>
          <w:rtl/>
        </w:rPr>
        <w:t xml:space="preserve"> تحقق توبه، ندامت و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اف</w:t>
      </w:r>
      <w:r w:rsidR="00C97A77" w:rsidRPr="00C97A77">
        <w:rPr>
          <w:rStyle w:val="Char2"/>
          <w:rFonts w:hint="cs"/>
          <w:rtl/>
        </w:rPr>
        <w:t>ی</w:t>
      </w:r>
      <w:r w:rsidRPr="00C97A77">
        <w:rPr>
          <w:rStyle w:val="Char2"/>
          <w:rFonts w:hint="cs"/>
          <w:rtl/>
        </w:rPr>
        <w:t xml:space="preserve"> است. ز</w:t>
      </w:r>
      <w:r w:rsidR="00C97A77" w:rsidRPr="00C97A77">
        <w:rPr>
          <w:rStyle w:val="Char2"/>
          <w:rFonts w:hint="cs"/>
          <w:rtl/>
        </w:rPr>
        <w:t>ی</w:t>
      </w:r>
      <w:r w:rsidRPr="00C97A77">
        <w:rPr>
          <w:rStyle w:val="Char2"/>
          <w:rFonts w:hint="cs"/>
          <w:rtl/>
        </w:rPr>
        <w:t>را ندامت، دو ر</w:t>
      </w:r>
      <w:r w:rsidR="006808D5" w:rsidRPr="006808D5">
        <w:rPr>
          <w:rStyle w:val="Char2"/>
          <w:rFonts w:hint="cs"/>
          <w:rtl/>
        </w:rPr>
        <w:t>ک</w:t>
      </w:r>
      <w:r w:rsidRPr="00C97A77">
        <w:rPr>
          <w:rStyle w:val="Char2"/>
          <w:rFonts w:hint="cs"/>
          <w:rtl/>
        </w:rPr>
        <w:t>ن د</w:t>
      </w:r>
      <w:r w:rsidR="00C97A77" w:rsidRPr="00C97A77">
        <w:rPr>
          <w:rStyle w:val="Char2"/>
          <w:rFonts w:hint="cs"/>
          <w:rtl/>
        </w:rPr>
        <w:t>ی</w:t>
      </w:r>
      <w:r w:rsidRPr="00C97A77">
        <w:rPr>
          <w:rStyle w:val="Char2"/>
          <w:rFonts w:hint="cs"/>
          <w:rtl/>
        </w:rPr>
        <w:t xml:space="preserve">گر، «عزم و اجتناب» را به دنبال دارد. چرا </w:t>
      </w:r>
      <w:r w:rsidR="006808D5" w:rsidRPr="006808D5">
        <w:rPr>
          <w:rStyle w:val="Char2"/>
          <w:rFonts w:hint="cs"/>
          <w:rtl/>
        </w:rPr>
        <w:t>ک</w:t>
      </w:r>
      <w:r w:rsidRPr="00C97A77">
        <w:rPr>
          <w:rStyle w:val="Char2"/>
          <w:rFonts w:hint="cs"/>
          <w:rtl/>
        </w:rPr>
        <w:t xml:space="preserve">ه محال است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در انجام </w:t>
      </w:r>
      <w:r w:rsidR="006808D5" w:rsidRPr="006808D5">
        <w:rPr>
          <w:rStyle w:val="Char2"/>
          <w:rFonts w:hint="cs"/>
          <w:rtl/>
        </w:rPr>
        <w:t>ک</w:t>
      </w:r>
      <w:r w:rsidRPr="00C97A77">
        <w:rPr>
          <w:rStyle w:val="Char2"/>
          <w:rFonts w:hint="cs"/>
          <w:rtl/>
        </w:rPr>
        <w:t>ار</w:t>
      </w:r>
      <w:r w:rsidR="00C97A77" w:rsidRPr="00C97A77">
        <w:rPr>
          <w:rStyle w:val="Char2"/>
          <w:rFonts w:hint="cs"/>
          <w:rtl/>
        </w:rPr>
        <w:t>ی</w:t>
      </w:r>
      <w:r w:rsidRPr="00C97A77">
        <w:rPr>
          <w:rStyle w:val="Char2"/>
          <w:rFonts w:hint="cs"/>
          <w:rtl/>
        </w:rPr>
        <w:t xml:space="preserve">، مُصر و </w:t>
      </w:r>
      <w:r w:rsidR="00C97A77" w:rsidRPr="00C97A77">
        <w:rPr>
          <w:rStyle w:val="Char2"/>
          <w:rFonts w:hint="cs"/>
          <w:rtl/>
        </w:rPr>
        <w:t>ی</w:t>
      </w:r>
      <w:r w:rsidRPr="00C97A77">
        <w:rPr>
          <w:rStyle w:val="Char2"/>
          <w:rFonts w:hint="cs"/>
          <w:rtl/>
        </w:rPr>
        <w:t>ا قصد انجام آن را داشته باشد، ودر آن حال پش</w:t>
      </w:r>
      <w:r w:rsidR="00C97A77" w:rsidRPr="00C97A77">
        <w:rPr>
          <w:rStyle w:val="Char2"/>
          <w:rFonts w:hint="cs"/>
          <w:rtl/>
        </w:rPr>
        <w:t>ی</w:t>
      </w:r>
      <w:r w:rsidRPr="00C97A77">
        <w:rPr>
          <w:rStyle w:val="Char2"/>
          <w:rFonts w:hint="cs"/>
          <w:rtl/>
        </w:rPr>
        <w:t>مان و نادم هم باشد.</w:t>
      </w:r>
    </w:p>
    <w:p w:rsidR="00A02D92" w:rsidRPr="00C97A77" w:rsidRDefault="00A02D92" w:rsidP="000A3B51">
      <w:pPr>
        <w:bidi/>
        <w:ind w:firstLine="284"/>
        <w:jc w:val="both"/>
        <w:rPr>
          <w:rStyle w:val="Char2"/>
          <w:rtl/>
        </w:rPr>
      </w:pPr>
      <w:r w:rsidRPr="00C97A77">
        <w:rPr>
          <w:rStyle w:val="Char2"/>
          <w:rFonts w:hint="cs"/>
          <w:rtl/>
        </w:rPr>
        <w:t>ندامت: در مفهوم اول</w:t>
      </w:r>
      <w:r w:rsidR="00C97A77" w:rsidRPr="00C97A77">
        <w:rPr>
          <w:rStyle w:val="Char2"/>
          <w:rFonts w:hint="cs"/>
          <w:rtl/>
        </w:rPr>
        <w:t>ی</w:t>
      </w:r>
      <w:r w:rsidRPr="00C97A77">
        <w:rPr>
          <w:rStyle w:val="Char2"/>
          <w:rFonts w:hint="cs"/>
          <w:rtl/>
        </w:rPr>
        <w:t xml:space="preserve"> به معن</w:t>
      </w:r>
      <w:r w:rsidR="00C97A77" w:rsidRPr="00C97A77">
        <w:rPr>
          <w:rStyle w:val="Char2"/>
          <w:rFonts w:hint="cs"/>
          <w:rtl/>
        </w:rPr>
        <w:t>ی</w:t>
      </w:r>
      <w:r w:rsidRPr="00C97A77">
        <w:rPr>
          <w:rStyle w:val="Char2"/>
          <w:rFonts w:hint="cs"/>
          <w:rtl/>
        </w:rPr>
        <w:t xml:space="preserve"> ادرا</w:t>
      </w:r>
      <w:r w:rsidR="006808D5" w:rsidRPr="006808D5">
        <w:rPr>
          <w:rStyle w:val="Char2"/>
          <w:rFonts w:hint="cs"/>
          <w:rtl/>
        </w:rPr>
        <w:t>ک</w:t>
      </w:r>
      <w:r w:rsidRPr="00C97A77">
        <w:rPr>
          <w:rStyle w:val="Char2"/>
          <w:rFonts w:hint="cs"/>
          <w:rtl/>
        </w:rPr>
        <w:t xml:space="preserve">، انفعال و </w:t>
      </w:r>
      <w:r w:rsidR="00C97A77" w:rsidRPr="00C97A77">
        <w:rPr>
          <w:rStyle w:val="Char2"/>
          <w:rFonts w:hint="cs"/>
          <w:rtl/>
        </w:rPr>
        <w:t>ی</w:t>
      </w:r>
      <w:r w:rsidRPr="00C97A77">
        <w:rPr>
          <w:rStyle w:val="Char2"/>
          <w:rFonts w:hint="cs"/>
          <w:rtl/>
        </w:rPr>
        <w:t>ا بح</w:t>
      </w:r>
      <w:r w:rsidR="000A3B51" w:rsidRPr="00C97A77">
        <w:rPr>
          <w:rStyle w:val="Char2"/>
          <w:rFonts w:hint="cs"/>
          <w:rtl/>
        </w:rPr>
        <w:t>ران عاطف</w:t>
      </w:r>
      <w:r w:rsidR="00C97A77" w:rsidRPr="00C97A77">
        <w:rPr>
          <w:rStyle w:val="Char2"/>
          <w:rFonts w:hint="cs"/>
          <w:rtl/>
        </w:rPr>
        <w:t>ی</w:t>
      </w:r>
      <w:r w:rsidR="000A3B51" w:rsidRPr="00C97A77">
        <w:rPr>
          <w:rStyle w:val="Char2"/>
          <w:rFonts w:hint="cs"/>
          <w:rtl/>
        </w:rPr>
        <w:t xml:space="preserve"> است </w:t>
      </w:r>
      <w:r w:rsidR="006808D5" w:rsidRPr="006808D5">
        <w:rPr>
          <w:rStyle w:val="Char2"/>
          <w:rFonts w:hint="cs"/>
          <w:rtl/>
        </w:rPr>
        <w:t>ک</w:t>
      </w:r>
      <w:r w:rsidR="000A3B51" w:rsidRPr="00C97A77">
        <w:rPr>
          <w:rStyle w:val="Char2"/>
          <w:rFonts w:hint="cs"/>
          <w:rtl/>
        </w:rPr>
        <w:t>ه گو</w:t>
      </w:r>
      <w:r w:rsidR="00C97A77" w:rsidRPr="00C97A77">
        <w:rPr>
          <w:rStyle w:val="Char2"/>
          <w:rFonts w:hint="cs"/>
          <w:rtl/>
        </w:rPr>
        <w:t>ی</w:t>
      </w:r>
      <w:r w:rsidR="000A3B51" w:rsidRPr="00C97A77">
        <w:rPr>
          <w:rStyle w:val="Char2"/>
          <w:rFonts w:hint="cs"/>
          <w:rtl/>
        </w:rPr>
        <w:t>ا</w:t>
      </w:r>
      <w:r w:rsidR="00C97A77" w:rsidRPr="00C97A77">
        <w:rPr>
          <w:rStyle w:val="Char2"/>
          <w:rFonts w:hint="cs"/>
          <w:rtl/>
        </w:rPr>
        <w:t>ی</w:t>
      </w:r>
      <w:r w:rsidR="000A3B51" w:rsidRPr="00C97A77">
        <w:rPr>
          <w:rStyle w:val="Char2"/>
          <w:rFonts w:hint="cs"/>
          <w:rtl/>
        </w:rPr>
        <w:t xml:space="preserve"> حسرت و دردی</w:t>
      </w:r>
      <w:r w:rsidRPr="00C97A77">
        <w:rPr>
          <w:rStyle w:val="Char2"/>
          <w:rFonts w:hint="cs"/>
          <w:rtl/>
        </w:rPr>
        <w:t xml:space="preserve"> است </w:t>
      </w:r>
      <w:r w:rsidR="006808D5" w:rsidRPr="006808D5">
        <w:rPr>
          <w:rStyle w:val="Char2"/>
          <w:rFonts w:hint="cs"/>
          <w:rtl/>
        </w:rPr>
        <w:t>ک</w:t>
      </w:r>
      <w:r w:rsidRPr="00C97A77">
        <w:rPr>
          <w:rStyle w:val="Char2"/>
          <w:rFonts w:hint="cs"/>
          <w:rtl/>
        </w:rPr>
        <w:t>ه در اثر ارت</w:t>
      </w:r>
      <w:r w:rsidR="006808D5" w:rsidRPr="006808D5">
        <w:rPr>
          <w:rStyle w:val="Char2"/>
          <w:rFonts w:hint="cs"/>
          <w:rtl/>
        </w:rPr>
        <w:t>ک</w:t>
      </w:r>
      <w:r w:rsidRPr="00C97A77">
        <w:rPr>
          <w:rStyle w:val="Char2"/>
          <w:rFonts w:hint="cs"/>
          <w:rtl/>
        </w:rPr>
        <w:t>اب گناه و تقص</w:t>
      </w:r>
      <w:r w:rsidR="00C97A77" w:rsidRPr="00C97A77">
        <w:rPr>
          <w:rStyle w:val="Char2"/>
          <w:rFonts w:hint="cs"/>
          <w:rtl/>
        </w:rPr>
        <w:t>ی</w:t>
      </w:r>
      <w:r w:rsidRPr="00C97A77">
        <w:rPr>
          <w:rStyle w:val="Char2"/>
          <w:rFonts w:hint="cs"/>
          <w:rtl/>
        </w:rPr>
        <w:t>ر نسبت به ادا</w:t>
      </w:r>
      <w:r w:rsidR="00C97A77" w:rsidRPr="00C97A77">
        <w:rPr>
          <w:rStyle w:val="Char2"/>
          <w:rFonts w:hint="cs"/>
          <w:rtl/>
        </w:rPr>
        <w:t>ی</w:t>
      </w:r>
      <w:r w:rsidRPr="00C97A77">
        <w:rPr>
          <w:rStyle w:val="Char2"/>
          <w:rFonts w:hint="cs"/>
          <w:rtl/>
        </w:rPr>
        <w:t xml:space="preserve"> حقوق خدا، بندگان، نفس خود و ... به و</w:t>
      </w:r>
      <w:r w:rsidR="00C97A77" w:rsidRPr="00C97A77">
        <w:rPr>
          <w:rStyle w:val="Char2"/>
          <w:rFonts w:hint="cs"/>
          <w:rtl/>
        </w:rPr>
        <w:t>ی</w:t>
      </w:r>
      <w:r w:rsidRPr="00C97A77">
        <w:rPr>
          <w:rStyle w:val="Char2"/>
          <w:rFonts w:hint="cs"/>
          <w:rtl/>
        </w:rPr>
        <w:t xml:space="preserve"> داده است. ا</w:t>
      </w:r>
      <w:r w:rsidR="00C97A77" w:rsidRPr="00C97A77">
        <w:rPr>
          <w:rStyle w:val="Char2"/>
          <w:rFonts w:hint="cs"/>
          <w:rtl/>
        </w:rPr>
        <w:t>ی</w:t>
      </w:r>
      <w:r w:rsidRPr="00C97A77">
        <w:rPr>
          <w:rStyle w:val="Char2"/>
          <w:rFonts w:hint="cs"/>
          <w:rtl/>
        </w:rPr>
        <w:t>ن حسرت و تأسف همانند آتش، قلب انسان را به سوز و حرارت در م</w:t>
      </w:r>
      <w:r w:rsidR="00C97A77" w:rsidRPr="00C97A77">
        <w:rPr>
          <w:rStyle w:val="Char2"/>
          <w:rFonts w:hint="cs"/>
          <w:rtl/>
        </w:rPr>
        <w:t>ی</w:t>
      </w:r>
      <w:r w:rsidRPr="00C97A77">
        <w:rPr>
          <w:rStyle w:val="Char2"/>
          <w:rFonts w:hint="cs"/>
          <w:rtl/>
        </w:rPr>
        <w:t>‌آورد، و گاه</w:t>
      </w:r>
      <w:r w:rsidR="00C97A77" w:rsidRPr="00C97A77">
        <w:rPr>
          <w:rStyle w:val="Char2"/>
          <w:rFonts w:hint="cs"/>
          <w:rtl/>
        </w:rPr>
        <w:t>ی</w:t>
      </w:r>
      <w:r w:rsidRPr="00C97A77">
        <w:rPr>
          <w:rStyle w:val="Char2"/>
          <w:rFonts w:hint="cs"/>
          <w:rtl/>
        </w:rPr>
        <w:t xml:space="preserve"> به عنوان داغ</w:t>
      </w:r>
      <w:r w:rsidR="00C97A77" w:rsidRPr="00C97A77">
        <w:rPr>
          <w:rStyle w:val="Char2"/>
          <w:rFonts w:hint="cs"/>
          <w:rtl/>
        </w:rPr>
        <w:t>ی</w:t>
      </w:r>
      <w:r w:rsidRPr="00C97A77">
        <w:rPr>
          <w:rStyle w:val="Char2"/>
          <w:rFonts w:hint="cs"/>
          <w:rtl/>
        </w:rPr>
        <w:t xml:space="preserve"> در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 xml:space="preserve">ه هر گاه انسان به </w:t>
      </w:r>
      <w:r w:rsidR="00C97A77" w:rsidRPr="00C97A77">
        <w:rPr>
          <w:rStyle w:val="Char2"/>
          <w:rFonts w:hint="cs"/>
          <w:rtl/>
        </w:rPr>
        <w:t>ی</w:t>
      </w:r>
      <w:r w:rsidRPr="00C97A77">
        <w:rPr>
          <w:rStyle w:val="Char2"/>
          <w:rFonts w:hint="cs"/>
          <w:rtl/>
        </w:rPr>
        <w:t>اد گناه، تقص</w:t>
      </w:r>
      <w:r w:rsidR="00C97A77" w:rsidRPr="00C97A77">
        <w:rPr>
          <w:rStyle w:val="Char2"/>
          <w:rFonts w:hint="cs"/>
          <w:rtl/>
        </w:rPr>
        <w:t>ی</w:t>
      </w:r>
      <w:r w:rsidRPr="00C97A77">
        <w:rPr>
          <w:rStyle w:val="Char2"/>
          <w:rFonts w:hint="cs"/>
          <w:rtl/>
        </w:rPr>
        <w:t>رات و تض</w:t>
      </w:r>
      <w:r w:rsidR="00C97A77" w:rsidRPr="00C97A77">
        <w:rPr>
          <w:rStyle w:val="Char2"/>
          <w:rFonts w:hint="cs"/>
          <w:rtl/>
        </w:rPr>
        <w:t>یی</w:t>
      </w:r>
      <w:r w:rsidRPr="00C97A77">
        <w:rPr>
          <w:rStyle w:val="Char2"/>
          <w:rFonts w:hint="cs"/>
          <w:rtl/>
        </w:rPr>
        <w:t>ع حقوق پروردگار ب</w:t>
      </w:r>
      <w:r w:rsidR="00C97A77" w:rsidRPr="00C97A77">
        <w:rPr>
          <w:rStyle w:val="Char2"/>
          <w:rFonts w:hint="cs"/>
          <w:rtl/>
        </w:rPr>
        <w:t>ی</w:t>
      </w:r>
      <w:r w:rsidRPr="00C97A77">
        <w:rPr>
          <w:rStyle w:val="Char2"/>
          <w:rFonts w:hint="cs"/>
          <w:rtl/>
        </w:rPr>
        <w:t xml:space="preserve">فتد،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w:t>
      </w:r>
      <w:r w:rsidR="00B77BCB" w:rsidRPr="00C97A77">
        <w:rPr>
          <w:rStyle w:val="Char2"/>
          <w:rFonts w:hint="cs"/>
          <w:rtl/>
        </w:rPr>
        <w:t>سوزش درون</w:t>
      </w:r>
      <w:r w:rsidR="00C97A77" w:rsidRPr="00C97A77">
        <w:rPr>
          <w:rStyle w:val="Char2"/>
          <w:rFonts w:hint="cs"/>
          <w:rtl/>
        </w:rPr>
        <w:t>ی</w:t>
      </w:r>
      <w:r w:rsidR="00B77BCB" w:rsidRPr="00C97A77">
        <w:rPr>
          <w:rStyle w:val="Char2"/>
          <w:rFonts w:hint="cs"/>
          <w:rtl/>
        </w:rPr>
        <w:t xml:space="preserve"> به و</w:t>
      </w:r>
      <w:r w:rsidR="00C97A77" w:rsidRPr="00C97A77">
        <w:rPr>
          <w:rStyle w:val="Char2"/>
          <w:rFonts w:hint="cs"/>
          <w:rtl/>
        </w:rPr>
        <w:t>ی</w:t>
      </w:r>
      <w:r w:rsidR="00B77BCB" w:rsidRPr="00C97A77">
        <w:rPr>
          <w:rStyle w:val="Char2"/>
          <w:rFonts w:hint="cs"/>
          <w:rtl/>
        </w:rPr>
        <w:t xml:space="preserve"> دست م</w:t>
      </w:r>
      <w:r w:rsidR="00C97A77" w:rsidRPr="00C97A77">
        <w:rPr>
          <w:rStyle w:val="Char2"/>
          <w:rFonts w:hint="cs"/>
          <w:rtl/>
        </w:rPr>
        <w:t>ی</w:t>
      </w:r>
      <w:r w:rsidR="00B77BCB" w:rsidRPr="00C97A77">
        <w:rPr>
          <w:rStyle w:val="Char2"/>
          <w:rFonts w:hint="cs"/>
          <w:rtl/>
        </w:rPr>
        <w:t>‌دهد. از ا</w:t>
      </w:r>
      <w:r w:rsidR="00C97A77" w:rsidRPr="00C97A77">
        <w:rPr>
          <w:rStyle w:val="Char2"/>
          <w:rFonts w:hint="cs"/>
          <w:rtl/>
        </w:rPr>
        <w:t>ی</w:t>
      </w:r>
      <w:r w:rsidR="00B77BCB" w:rsidRPr="00C97A77">
        <w:rPr>
          <w:rStyle w:val="Char2"/>
          <w:rFonts w:hint="cs"/>
          <w:rtl/>
        </w:rPr>
        <w:t xml:space="preserve">نرو است </w:t>
      </w:r>
      <w:r w:rsidR="006808D5" w:rsidRPr="006808D5">
        <w:rPr>
          <w:rStyle w:val="Char2"/>
          <w:rFonts w:hint="cs"/>
          <w:rtl/>
        </w:rPr>
        <w:t>ک</w:t>
      </w:r>
      <w:r w:rsidR="00B77BCB" w:rsidRPr="00C97A77">
        <w:rPr>
          <w:rStyle w:val="Char2"/>
          <w:rFonts w:hint="cs"/>
          <w:rtl/>
        </w:rPr>
        <w:t>ه بعض</w:t>
      </w:r>
      <w:r w:rsidR="00C97A77" w:rsidRPr="00C97A77">
        <w:rPr>
          <w:rStyle w:val="Char2"/>
          <w:rFonts w:hint="cs"/>
          <w:rtl/>
        </w:rPr>
        <w:t>ی</w:t>
      </w:r>
      <w:r w:rsidR="00B77BCB" w:rsidRPr="00C97A77">
        <w:rPr>
          <w:rStyle w:val="Char2"/>
          <w:rFonts w:hint="cs"/>
          <w:rtl/>
        </w:rPr>
        <w:t xml:space="preserve"> از صوف</w:t>
      </w:r>
      <w:r w:rsidR="00C97A77" w:rsidRPr="00C97A77">
        <w:rPr>
          <w:rStyle w:val="Char2"/>
          <w:rFonts w:hint="cs"/>
          <w:rtl/>
        </w:rPr>
        <w:t>ی</w:t>
      </w:r>
      <w:r w:rsidR="00B77BCB" w:rsidRPr="00C97A77">
        <w:rPr>
          <w:rStyle w:val="Char2"/>
          <w:rFonts w:hint="cs"/>
          <w:rtl/>
        </w:rPr>
        <w:t>ان عارف در تعر</w:t>
      </w:r>
      <w:r w:rsidR="00C97A77" w:rsidRPr="00C97A77">
        <w:rPr>
          <w:rStyle w:val="Char2"/>
          <w:rFonts w:hint="cs"/>
          <w:rtl/>
        </w:rPr>
        <w:t>ی</w:t>
      </w:r>
      <w:r w:rsidR="00B77BCB" w:rsidRPr="00C97A77">
        <w:rPr>
          <w:rStyle w:val="Char2"/>
          <w:rFonts w:hint="cs"/>
          <w:rtl/>
        </w:rPr>
        <w:t>ف توبه گفته‌اند: توبه،‌ ندامت است و ندامت عبارت از: «گداختن و ذوب شدن باطن انسان در اثر خطا و لغزش</w:t>
      </w:r>
      <w:r w:rsidR="002B56A7" w:rsidRPr="00C97A77">
        <w:rPr>
          <w:rStyle w:val="Char2"/>
          <w:rFonts w:hint="eastAsia"/>
          <w:rtl/>
        </w:rPr>
        <w:t>‌</w:t>
      </w:r>
      <w:r w:rsidR="00B77BCB" w:rsidRPr="00C97A77">
        <w:rPr>
          <w:rStyle w:val="Char2"/>
          <w:rFonts w:hint="cs"/>
          <w:rtl/>
        </w:rPr>
        <w:t>ها</w:t>
      </w:r>
      <w:r w:rsidR="00C97A77" w:rsidRPr="00C97A77">
        <w:rPr>
          <w:rStyle w:val="Char2"/>
          <w:rFonts w:hint="cs"/>
          <w:rtl/>
        </w:rPr>
        <w:t>ی</w:t>
      </w:r>
      <w:r w:rsidR="00B77BCB" w:rsidRPr="00C97A77">
        <w:rPr>
          <w:rStyle w:val="Char2"/>
          <w:rFonts w:hint="cs"/>
          <w:rtl/>
        </w:rPr>
        <w:t xml:space="preserve"> گذشته». و </w:t>
      </w:r>
      <w:r w:rsidR="006808D5" w:rsidRPr="006808D5">
        <w:rPr>
          <w:rStyle w:val="Char2"/>
          <w:rFonts w:hint="cs"/>
          <w:rtl/>
        </w:rPr>
        <w:t>ک</w:t>
      </w:r>
      <w:r w:rsidR="00B77BCB" w:rsidRPr="00C97A77">
        <w:rPr>
          <w:rStyle w:val="Char2"/>
          <w:rFonts w:hint="cs"/>
          <w:rtl/>
        </w:rPr>
        <w:t>سان</w:t>
      </w:r>
      <w:r w:rsidR="00C97A77" w:rsidRPr="00C97A77">
        <w:rPr>
          <w:rStyle w:val="Char2"/>
          <w:rFonts w:hint="cs"/>
          <w:rtl/>
        </w:rPr>
        <w:t>ی</w:t>
      </w:r>
      <w:r w:rsidR="00B77BCB" w:rsidRPr="00C97A77">
        <w:rPr>
          <w:rStyle w:val="Char2"/>
          <w:rFonts w:hint="cs"/>
          <w:rtl/>
        </w:rPr>
        <w:t xml:space="preserve"> د</w:t>
      </w:r>
      <w:r w:rsidR="00C97A77" w:rsidRPr="00C97A77">
        <w:rPr>
          <w:rStyle w:val="Char2"/>
          <w:rFonts w:hint="cs"/>
          <w:rtl/>
        </w:rPr>
        <w:t>ی</w:t>
      </w:r>
      <w:r w:rsidR="00B77BCB" w:rsidRPr="00C97A77">
        <w:rPr>
          <w:rStyle w:val="Char2"/>
          <w:rFonts w:hint="cs"/>
          <w:rtl/>
        </w:rPr>
        <w:t>گر گفته‌اند: «ندامت، آتش</w:t>
      </w:r>
      <w:r w:rsidR="00C97A77" w:rsidRPr="00C97A77">
        <w:rPr>
          <w:rStyle w:val="Char2"/>
          <w:rFonts w:hint="cs"/>
          <w:rtl/>
        </w:rPr>
        <w:t>ی</w:t>
      </w:r>
      <w:r w:rsidR="00B77BCB" w:rsidRPr="00C97A77">
        <w:rPr>
          <w:rStyle w:val="Char2"/>
          <w:rFonts w:hint="cs"/>
          <w:rtl/>
        </w:rPr>
        <w:t xml:space="preserve"> است در قلب </w:t>
      </w:r>
      <w:r w:rsidR="006808D5" w:rsidRPr="006808D5">
        <w:rPr>
          <w:rStyle w:val="Char2"/>
          <w:rFonts w:hint="cs"/>
          <w:rtl/>
        </w:rPr>
        <w:t>ک</w:t>
      </w:r>
      <w:r w:rsidR="00B77BCB" w:rsidRPr="00C97A77">
        <w:rPr>
          <w:rStyle w:val="Char2"/>
          <w:rFonts w:hint="cs"/>
          <w:rtl/>
        </w:rPr>
        <w:t>ه آن را م</w:t>
      </w:r>
      <w:r w:rsidR="00C97A77" w:rsidRPr="00C97A77">
        <w:rPr>
          <w:rStyle w:val="Char2"/>
          <w:rFonts w:hint="cs"/>
          <w:rtl/>
        </w:rPr>
        <w:t>ی</w:t>
      </w:r>
      <w:r w:rsidR="00B77BCB" w:rsidRPr="00C97A77">
        <w:rPr>
          <w:rStyle w:val="Char2"/>
          <w:rFonts w:hint="cs"/>
          <w:rtl/>
        </w:rPr>
        <w:t>‌سوزاند و ش</w:t>
      </w:r>
      <w:r w:rsidR="006808D5" w:rsidRPr="006808D5">
        <w:rPr>
          <w:rStyle w:val="Char2"/>
          <w:rFonts w:hint="cs"/>
          <w:rtl/>
        </w:rPr>
        <w:t>ک</w:t>
      </w:r>
      <w:r w:rsidR="00B77BCB" w:rsidRPr="00C97A77">
        <w:rPr>
          <w:rStyle w:val="Char2"/>
          <w:rFonts w:hint="cs"/>
          <w:rtl/>
        </w:rPr>
        <w:t>اف</w:t>
      </w:r>
      <w:r w:rsidR="00C97A77" w:rsidRPr="00C97A77">
        <w:rPr>
          <w:rStyle w:val="Char2"/>
          <w:rFonts w:hint="cs"/>
          <w:rtl/>
        </w:rPr>
        <w:t>ی</w:t>
      </w:r>
      <w:r w:rsidR="00B77BCB" w:rsidRPr="00C97A77">
        <w:rPr>
          <w:rStyle w:val="Char2"/>
          <w:rFonts w:hint="cs"/>
          <w:rtl/>
        </w:rPr>
        <w:t xml:space="preserve"> است در </w:t>
      </w:r>
      <w:r w:rsidR="006808D5" w:rsidRPr="006808D5">
        <w:rPr>
          <w:rStyle w:val="Char2"/>
          <w:rFonts w:hint="cs"/>
          <w:rtl/>
        </w:rPr>
        <w:t>ک</w:t>
      </w:r>
      <w:r w:rsidR="00B77BCB" w:rsidRPr="00C97A77">
        <w:rPr>
          <w:rStyle w:val="Char2"/>
          <w:rFonts w:hint="cs"/>
          <w:rtl/>
        </w:rPr>
        <w:t xml:space="preserve">بد </w:t>
      </w:r>
      <w:r w:rsidR="006808D5" w:rsidRPr="006808D5">
        <w:rPr>
          <w:rStyle w:val="Char2"/>
          <w:rFonts w:hint="cs"/>
          <w:rtl/>
        </w:rPr>
        <w:t>ک</w:t>
      </w:r>
      <w:r w:rsidR="00B77BCB" w:rsidRPr="00C97A77">
        <w:rPr>
          <w:rStyle w:val="Char2"/>
          <w:rFonts w:hint="cs"/>
          <w:rtl/>
        </w:rPr>
        <w:t>ه آن را متألم م</w:t>
      </w:r>
      <w:r w:rsidR="00C97A77" w:rsidRPr="00C97A77">
        <w:rPr>
          <w:rStyle w:val="Char2"/>
          <w:rFonts w:hint="cs"/>
          <w:rtl/>
        </w:rPr>
        <w:t>ی</w:t>
      </w:r>
      <w:r w:rsidR="00B77BCB" w:rsidRPr="00C97A77">
        <w:rPr>
          <w:rStyle w:val="Char2"/>
          <w:rFonts w:hint="cs"/>
          <w:rtl/>
        </w:rPr>
        <w:t>‌سازد».</w:t>
      </w:r>
    </w:p>
    <w:p w:rsidR="00B77BCB" w:rsidRPr="00C97A77" w:rsidRDefault="00EB3801" w:rsidP="000A2475">
      <w:pPr>
        <w:bidi/>
        <w:ind w:firstLine="284"/>
        <w:jc w:val="both"/>
        <w:rPr>
          <w:rStyle w:val="Char2"/>
          <w:rtl/>
        </w:rPr>
      </w:pPr>
      <w:r w:rsidRPr="00C97A77">
        <w:rPr>
          <w:rStyle w:val="Char2"/>
          <w:rFonts w:hint="cs"/>
          <w:rtl/>
        </w:rPr>
        <w:t xml:space="preserve">قران </w:t>
      </w:r>
      <w:r w:rsidR="006808D5" w:rsidRPr="006808D5">
        <w:rPr>
          <w:rStyle w:val="Char2"/>
          <w:rFonts w:hint="cs"/>
          <w:rtl/>
        </w:rPr>
        <w:t>ک</w:t>
      </w:r>
      <w:r w:rsidRPr="00C97A77">
        <w:rPr>
          <w:rStyle w:val="Char2"/>
          <w:rFonts w:hint="cs"/>
          <w:rtl/>
        </w:rPr>
        <w:t>ر</w:t>
      </w:r>
      <w:r w:rsidR="00C97A77" w:rsidRPr="00C97A77">
        <w:rPr>
          <w:rStyle w:val="Char2"/>
          <w:rFonts w:hint="cs"/>
          <w:rtl/>
        </w:rPr>
        <w:t>ی</w:t>
      </w:r>
      <w:r w:rsidRPr="00C97A77">
        <w:rPr>
          <w:rStyle w:val="Char2"/>
          <w:rFonts w:hint="cs"/>
          <w:rtl/>
        </w:rPr>
        <w:t>م ا</w:t>
      </w:r>
      <w:r w:rsidR="00C97A77" w:rsidRPr="00C97A77">
        <w:rPr>
          <w:rStyle w:val="Char2"/>
          <w:rFonts w:hint="cs"/>
          <w:rtl/>
        </w:rPr>
        <w:t>ی</w:t>
      </w:r>
      <w:r w:rsidRPr="00C97A77">
        <w:rPr>
          <w:rStyle w:val="Char2"/>
          <w:rFonts w:hint="cs"/>
          <w:rtl/>
        </w:rPr>
        <w:t>ن جنب</w:t>
      </w:r>
      <w:r w:rsidR="009F7EDB" w:rsidRPr="009F7EDB">
        <w:rPr>
          <w:rStyle w:val="Char2"/>
          <w:rFonts w:hint="cs"/>
          <w:rtl/>
        </w:rPr>
        <w:t>ۀ</w:t>
      </w:r>
      <w:r w:rsidRPr="00C97A77">
        <w:rPr>
          <w:rStyle w:val="Char2"/>
          <w:rFonts w:hint="cs"/>
          <w:rtl/>
        </w:rPr>
        <w:t xml:space="preserve"> روان</w:t>
      </w:r>
      <w:r w:rsidR="00C97A77" w:rsidRPr="00C97A77">
        <w:rPr>
          <w:rStyle w:val="Char2"/>
          <w:rFonts w:hint="cs"/>
          <w:rtl/>
        </w:rPr>
        <w:t>ی</w:t>
      </w:r>
      <w:r w:rsidRPr="00C97A77">
        <w:rPr>
          <w:rStyle w:val="Char2"/>
          <w:rFonts w:hint="cs"/>
          <w:rtl/>
        </w:rPr>
        <w:t xml:space="preserve"> و انفعال</w:t>
      </w:r>
      <w:r w:rsidR="00C97A77" w:rsidRPr="00C97A77">
        <w:rPr>
          <w:rStyle w:val="Char2"/>
          <w:rFonts w:hint="cs"/>
          <w:rtl/>
        </w:rPr>
        <w:t>ی</w:t>
      </w:r>
      <w:r w:rsidRPr="00C97A77">
        <w:rPr>
          <w:rStyle w:val="Char2"/>
          <w:rFonts w:hint="cs"/>
          <w:rtl/>
        </w:rPr>
        <w:t xml:space="preserve"> توبه را از بعض</w:t>
      </w:r>
      <w:r w:rsidR="00C97A77" w:rsidRPr="00C97A77">
        <w:rPr>
          <w:rStyle w:val="Char2"/>
          <w:rFonts w:hint="cs"/>
          <w:rtl/>
        </w:rPr>
        <w:t>ی</w:t>
      </w:r>
      <w:r w:rsidRPr="00C97A77">
        <w:rPr>
          <w:rStyle w:val="Char2"/>
          <w:rFonts w:hint="cs"/>
          <w:rtl/>
        </w:rPr>
        <w:t xml:space="preserve"> توبه‌</w:t>
      </w:r>
      <w:r w:rsidR="006808D5" w:rsidRPr="006808D5">
        <w:rPr>
          <w:rStyle w:val="Char2"/>
          <w:rFonts w:hint="cs"/>
          <w:rtl/>
        </w:rPr>
        <w:t>ک</w:t>
      </w:r>
      <w:r w:rsidRPr="00C97A77">
        <w:rPr>
          <w:rStyle w:val="Char2"/>
          <w:rFonts w:hint="cs"/>
          <w:rtl/>
        </w:rPr>
        <w:t>نندگان، با ز</w:t>
      </w:r>
      <w:r w:rsidR="00C97A77" w:rsidRPr="00C97A77">
        <w:rPr>
          <w:rStyle w:val="Char2"/>
          <w:rFonts w:hint="cs"/>
          <w:rtl/>
        </w:rPr>
        <w:t>ی</w:t>
      </w:r>
      <w:r w:rsidRPr="00C97A77">
        <w:rPr>
          <w:rStyle w:val="Char2"/>
          <w:rFonts w:hint="cs"/>
          <w:rtl/>
        </w:rPr>
        <w:t>باتر</w:t>
      </w:r>
      <w:r w:rsidR="00C97A77" w:rsidRPr="00C97A77">
        <w:rPr>
          <w:rStyle w:val="Char2"/>
          <w:rFonts w:hint="cs"/>
          <w:rtl/>
        </w:rPr>
        <w:t>ی</w:t>
      </w:r>
      <w:r w:rsidRPr="00C97A77">
        <w:rPr>
          <w:rStyle w:val="Char2"/>
          <w:rFonts w:hint="cs"/>
          <w:rtl/>
        </w:rPr>
        <w:t>ن وجه و بهتر</w:t>
      </w:r>
      <w:r w:rsidR="00C97A77" w:rsidRPr="00C97A77">
        <w:rPr>
          <w:rStyle w:val="Char2"/>
          <w:rFonts w:hint="cs"/>
          <w:rtl/>
        </w:rPr>
        <w:t>ی</w:t>
      </w:r>
      <w:r w:rsidRPr="00C97A77">
        <w:rPr>
          <w:rStyle w:val="Char2"/>
          <w:rFonts w:hint="cs"/>
          <w:rtl/>
        </w:rPr>
        <w:t>ن تعب</w:t>
      </w:r>
      <w:r w:rsidR="00C97A77" w:rsidRPr="00C97A77">
        <w:rPr>
          <w:rStyle w:val="Char2"/>
          <w:rFonts w:hint="cs"/>
          <w:rtl/>
        </w:rPr>
        <w:t>ی</w:t>
      </w:r>
      <w:r w:rsidRPr="00C97A77">
        <w:rPr>
          <w:rStyle w:val="Char2"/>
          <w:rFonts w:hint="cs"/>
          <w:rtl/>
        </w:rPr>
        <w:t>ر برا</w:t>
      </w:r>
      <w:r w:rsidR="00C97A77" w:rsidRPr="00C97A77">
        <w:rPr>
          <w:rStyle w:val="Char2"/>
          <w:rFonts w:hint="cs"/>
          <w:rtl/>
        </w:rPr>
        <w:t>ی</w:t>
      </w:r>
      <w:r w:rsidRPr="00C97A77">
        <w:rPr>
          <w:rStyle w:val="Char2"/>
          <w:rFonts w:hint="cs"/>
          <w:rtl/>
        </w:rPr>
        <w:t xml:space="preserve"> ما به تصو</w:t>
      </w:r>
      <w:r w:rsidR="00C97A77" w:rsidRPr="00C97A77">
        <w:rPr>
          <w:rStyle w:val="Char2"/>
          <w:rFonts w:hint="cs"/>
          <w:rtl/>
        </w:rPr>
        <w:t>ی</w:t>
      </w:r>
      <w:r w:rsidRPr="00C97A77">
        <w:rPr>
          <w:rStyle w:val="Char2"/>
          <w:rFonts w:hint="cs"/>
          <w:rtl/>
        </w:rPr>
        <w:t>ر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شاند. از جمله: دربار</w:t>
      </w:r>
      <w:r w:rsidR="000A3B51" w:rsidRPr="00C97A77">
        <w:rPr>
          <w:rStyle w:val="Char2"/>
          <w:rFonts w:hint="cs"/>
          <w:rtl/>
        </w:rPr>
        <w:t>ه</w:t>
      </w:r>
      <w:r w:rsidR="00C11B36">
        <w:rPr>
          <w:rStyle w:val="Char2"/>
        </w:rPr>
        <w:t>‌</w:t>
      </w:r>
      <w:r w:rsidR="000A3B51" w:rsidRPr="00C97A77">
        <w:rPr>
          <w:rStyle w:val="Char2"/>
          <w:rFonts w:hint="cs"/>
          <w:rtl/>
        </w:rPr>
        <w:t>ی</w:t>
      </w:r>
      <w:r w:rsidRPr="00C97A77">
        <w:rPr>
          <w:rStyle w:val="Char2"/>
          <w:rFonts w:hint="cs"/>
          <w:rtl/>
        </w:rPr>
        <w:t xml:space="preserve"> سه نفر صحاب</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غزو</w:t>
      </w:r>
      <w:r w:rsidR="009F7EDB" w:rsidRPr="009F7EDB">
        <w:rPr>
          <w:rStyle w:val="Char2"/>
          <w:rFonts w:hint="cs"/>
          <w:rtl/>
        </w:rPr>
        <w:t>ۀ</w:t>
      </w:r>
      <w:r w:rsidRPr="00C97A77">
        <w:rPr>
          <w:rStyle w:val="Char2"/>
          <w:rFonts w:hint="cs"/>
          <w:rtl/>
        </w:rPr>
        <w:t xml:space="preserve"> تبو</w:t>
      </w:r>
      <w:r w:rsidR="006808D5" w:rsidRPr="006808D5">
        <w:rPr>
          <w:rStyle w:val="Char2"/>
          <w:rFonts w:hint="cs"/>
          <w:rtl/>
        </w:rPr>
        <w:t>ک</w:t>
      </w:r>
      <w:r w:rsidRPr="00C97A77">
        <w:rPr>
          <w:rStyle w:val="Char2"/>
          <w:rFonts w:hint="cs"/>
          <w:rtl/>
        </w:rPr>
        <w:t xml:space="preserve"> تخلف </w:t>
      </w:r>
      <w:r w:rsidR="006808D5" w:rsidRPr="006808D5">
        <w:rPr>
          <w:rStyle w:val="Char2"/>
          <w:rFonts w:hint="cs"/>
          <w:rtl/>
        </w:rPr>
        <w:t>ک</w:t>
      </w:r>
      <w:r w:rsidRPr="00C97A77">
        <w:rPr>
          <w:rStyle w:val="Char2"/>
          <w:rFonts w:hint="cs"/>
          <w:rtl/>
        </w:rPr>
        <w:t>ردند و همراه رسول خدا در آن جنگ شر</w:t>
      </w:r>
      <w:r w:rsidR="006808D5" w:rsidRPr="006808D5">
        <w:rPr>
          <w:rStyle w:val="Char2"/>
          <w:rFonts w:hint="cs"/>
          <w:rtl/>
        </w:rPr>
        <w:t>ک</w:t>
      </w:r>
      <w:r w:rsidRPr="00C97A77">
        <w:rPr>
          <w:rStyle w:val="Char2"/>
          <w:rFonts w:hint="cs"/>
          <w:rtl/>
        </w:rPr>
        <w:t>ت ن</w:t>
      </w:r>
      <w:r w:rsidR="006808D5" w:rsidRPr="006808D5">
        <w:rPr>
          <w:rStyle w:val="Char2"/>
          <w:rFonts w:hint="cs"/>
          <w:rtl/>
        </w:rPr>
        <w:t>ک</w:t>
      </w:r>
      <w:r w:rsidRPr="00C97A77">
        <w:rPr>
          <w:rStyle w:val="Char2"/>
          <w:rFonts w:hint="cs"/>
          <w:rtl/>
        </w:rPr>
        <w:t>ردند در حال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C97A77" w:rsidRPr="00C97A77">
        <w:rPr>
          <w:rFonts w:cs="CTraditional Arabic" w:hint="cs"/>
          <w:sz w:val="28"/>
          <w:szCs w:val="28"/>
          <w:rtl/>
          <w:lang w:bidi="fa-IR"/>
        </w:rPr>
        <w:t xml:space="preserve"> </w:t>
      </w:r>
      <w:r w:rsidR="001A3EC5" w:rsidRPr="00C97A77">
        <w:rPr>
          <w:rStyle w:val="Char2"/>
          <w:rFonts w:hint="cs"/>
          <w:rtl/>
        </w:rPr>
        <w:t>با قدرتمندتر</w:t>
      </w:r>
      <w:r w:rsidR="00C97A77" w:rsidRPr="00C97A77">
        <w:rPr>
          <w:rStyle w:val="Char2"/>
          <w:rFonts w:hint="cs"/>
          <w:rtl/>
        </w:rPr>
        <w:t>ی</w:t>
      </w:r>
      <w:r w:rsidR="001A3EC5" w:rsidRPr="00C97A77">
        <w:rPr>
          <w:rStyle w:val="Char2"/>
          <w:rFonts w:hint="cs"/>
          <w:rtl/>
        </w:rPr>
        <w:t>ن ح</w:t>
      </w:r>
      <w:r w:rsidR="006808D5" w:rsidRPr="006808D5">
        <w:rPr>
          <w:rStyle w:val="Char2"/>
          <w:rFonts w:hint="cs"/>
          <w:rtl/>
        </w:rPr>
        <w:t>ک</w:t>
      </w:r>
      <w:r w:rsidR="001A3EC5" w:rsidRPr="00C97A77">
        <w:rPr>
          <w:rStyle w:val="Char2"/>
          <w:rFonts w:hint="cs"/>
          <w:rtl/>
        </w:rPr>
        <w:t xml:space="preserve">ومت آن روزگار </w:t>
      </w:r>
      <w:r w:rsidR="00C97A77" w:rsidRPr="00C97A77">
        <w:rPr>
          <w:rStyle w:val="Char2"/>
          <w:rFonts w:hint="cs"/>
          <w:rtl/>
        </w:rPr>
        <w:t>ی</w:t>
      </w:r>
      <w:r w:rsidR="001A3EC5" w:rsidRPr="00C97A77">
        <w:rPr>
          <w:rStyle w:val="Char2"/>
          <w:rFonts w:hint="cs"/>
          <w:rtl/>
        </w:rPr>
        <w:t>عن</w:t>
      </w:r>
      <w:r w:rsidR="00C97A77" w:rsidRPr="00C97A77">
        <w:rPr>
          <w:rStyle w:val="Char2"/>
          <w:rFonts w:hint="cs"/>
          <w:rtl/>
        </w:rPr>
        <w:t>ی</w:t>
      </w:r>
      <w:r w:rsidR="001A3EC5" w:rsidRPr="00C97A77">
        <w:rPr>
          <w:rStyle w:val="Char2"/>
          <w:rFonts w:hint="cs"/>
          <w:rtl/>
        </w:rPr>
        <w:t xml:space="preserve"> دولت روم به نبرد افتاده بود و </w:t>
      </w:r>
      <w:r w:rsidR="00466B0F" w:rsidRPr="00C97A77">
        <w:rPr>
          <w:rStyle w:val="Char2"/>
          <w:rFonts w:hint="cs"/>
          <w:rtl/>
        </w:rPr>
        <w:t>آ</w:t>
      </w:r>
      <w:r w:rsidR="001A3EC5" w:rsidRPr="00C97A77">
        <w:rPr>
          <w:rStyle w:val="Char2"/>
          <w:rFonts w:hint="cs"/>
          <w:rtl/>
        </w:rPr>
        <w:t>ن متخلف</w:t>
      </w:r>
      <w:r w:rsidR="00C97A77" w:rsidRPr="00C97A77">
        <w:rPr>
          <w:rStyle w:val="Char2"/>
          <w:rFonts w:hint="cs"/>
          <w:rtl/>
        </w:rPr>
        <w:t>ی</w:t>
      </w:r>
      <w:r w:rsidR="001A3EC5" w:rsidRPr="00C97A77">
        <w:rPr>
          <w:rStyle w:val="Char2"/>
          <w:rFonts w:hint="cs"/>
          <w:rtl/>
        </w:rPr>
        <w:t>ن و عذر و بهانه‌ها</w:t>
      </w:r>
      <w:r w:rsidR="00C97A77" w:rsidRPr="00C97A77">
        <w:rPr>
          <w:rStyle w:val="Char2"/>
          <w:rFonts w:hint="cs"/>
          <w:rtl/>
        </w:rPr>
        <w:t>یی</w:t>
      </w:r>
      <w:r w:rsidR="001A3EC5" w:rsidRPr="00C97A77">
        <w:rPr>
          <w:rStyle w:val="Char2"/>
          <w:rFonts w:hint="cs"/>
          <w:rtl/>
        </w:rPr>
        <w:t xml:space="preserve"> دروغ</w:t>
      </w:r>
      <w:r w:rsidR="000A3B51" w:rsidRPr="00C97A77">
        <w:rPr>
          <w:rStyle w:val="Char2"/>
          <w:rFonts w:hint="cs"/>
          <w:rtl/>
        </w:rPr>
        <w:t>ی</w:t>
      </w:r>
      <w:r w:rsidR="001A3EC5" w:rsidRPr="00C97A77">
        <w:rPr>
          <w:rStyle w:val="Char2"/>
          <w:rFonts w:hint="cs"/>
          <w:rtl/>
        </w:rPr>
        <w:t>ن</w:t>
      </w:r>
      <w:r w:rsidR="00C97A77" w:rsidRPr="00C97A77">
        <w:rPr>
          <w:rStyle w:val="Char2"/>
          <w:rFonts w:hint="cs"/>
          <w:rtl/>
        </w:rPr>
        <w:t>ی</w:t>
      </w:r>
      <w:r w:rsidR="001A3EC5" w:rsidRPr="00C97A77">
        <w:rPr>
          <w:rStyle w:val="Char2"/>
          <w:rFonts w:hint="cs"/>
          <w:rtl/>
        </w:rPr>
        <w:t xml:space="preserve"> برا</w:t>
      </w:r>
      <w:r w:rsidR="00C97A77" w:rsidRPr="00C97A77">
        <w:rPr>
          <w:rStyle w:val="Char2"/>
          <w:rFonts w:hint="cs"/>
          <w:rtl/>
        </w:rPr>
        <w:t>ی</w:t>
      </w:r>
      <w:r w:rsidR="001A3EC5" w:rsidRPr="00C97A77">
        <w:rPr>
          <w:rStyle w:val="Char2"/>
          <w:rFonts w:hint="cs"/>
          <w:rtl/>
        </w:rPr>
        <w:t xml:space="preserve"> رسول خدا</w:t>
      </w:r>
      <w:r w:rsidR="00042BFC">
        <w:rPr>
          <w:rStyle w:val="Char2"/>
          <w:rFonts w:hint="cs"/>
          <w:rtl/>
        </w:rPr>
        <w:t xml:space="preserve"> </w:t>
      </w:r>
      <w:r w:rsidR="00042BFC" w:rsidRPr="00042BFC">
        <w:rPr>
          <w:rFonts w:cs="CTraditional Arabic" w:hint="cs"/>
          <w:sz w:val="28"/>
          <w:szCs w:val="28"/>
          <w:rtl/>
          <w:lang w:bidi="fa-IR"/>
        </w:rPr>
        <w:t>ج</w:t>
      </w:r>
      <w:r w:rsidR="00C97A77" w:rsidRPr="00C97A77">
        <w:rPr>
          <w:rFonts w:cs="CTraditional Arabic" w:hint="cs"/>
          <w:sz w:val="28"/>
          <w:szCs w:val="28"/>
          <w:rtl/>
          <w:lang w:bidi="fa-IR"/>
        </w:rPr>
        <w:t xml:space="preserve"> </w:t>
      </w:r>
      <w:r w:rsidR="001A3EC5" w:rsidRPr="00C97A77">
        <w:rPr>
          <w:rStyle w:val="Char2"/>
          <w:rFonts w:hint="cs"/>
          <w:rtl/>
        </w:rPr>
        <w:t>همچون منافق</w:t>
      </w:r>
      <w:r w:rsidR="00C97A77" w:rsidRPr="00C97A77">
        <w:rPr>
          <w:rStyle w:val="Char2"/>
          <w:rFonts w:hint="cs"/>
          <w:rtl/>
        </w:rPr>
        <w:t>ی</w:t>
      </w:r>
      <w:r w:rsidR="001A3EC5" w:rsidRPr="00C97A77">
        <w:rPr>
          <w:rStyle w:val="Char2"/>
          <w:rFonts w:hint="cs"/>
          <w:rtl/>
        </w:rPr>
        <w:t>ن نم</w:t>
      </w:r>
      <w:r w:rsidR="00C97A77" w:rsidRPr="00C97A77">
        <w:rPr>
          <w:rStyle w:val="Char2"/>
          <w:rFonts w:hint="cs"/>
          <w:rtl/>
        </w:rPr>
        <w:t>ی</w:t>
      </w:r>
      <w:r w:rsidR="001A3EC5" w:rsidRPr="00C97A77">
        <w:rPr>
          <w:rStyle w:val="Char2"/>
          <w:rFonts w:hint="cs"/>
          <w:rtl/>
        </w:rPr>
        <w:t>‌تراش</w:t>
      </w:r>
      <w:r w:rsidR="00C97A77" w:rsidRPr="00C97A77">
        <w:rPr>
          <w:rStyle w:val="Char2"/>
          <w:rFonts w:hint="cs"/>
          <w:rtl/>
        </w:rPr>
        <w:t>ی</w:t>
      </w:r>
      <w:r w:rsidR="001A3EC5" w:rsidRPr="00C97A77">
        <w:rPr>
          <w:rStyle w:val="Char2"/>
          <w:rFonts w:hint="cs"/>
          <w:rtl/>
        </w:rPr>
        <w:t>دند. و آن سه نفر از اصحاب پ</w:t>
      </w:r>
      <w:r w:rsidR="00C97A77" w:rsidRPr="00C97A77">
        <w:rPr>
          <w:rStyle w:val="Char2"/>
          <w:rFonts w:hint="cs"/>
          <w:rtl/>
        </w:rPr>
        <w:t>ی</w:t>
      </w:r>
      <w:r w:rsidR="001A3EC5"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91065E">
        <w:rPr>
          <w:rFonts w:cs="CTraditional Arabic" w:hint="cs"/>
          <w:sz w:val="28"/>
          <w:szCs w:val="28"/>
          <w:rtl/>
          <w:lang w:bidi="fa-IR"/>
        </w:rPr>
        <w:t xml:space="preserve"> </w:t>
      </w:r>
      <w:r w:rsidR="001A3EC5" w:rsidRPr="00C97A77">
        <w:rPr>
          <w:rStyle w:val="Char2"/>
          <w:rFonts w:hint="cs"/>
          <w:rtl/>
        </w:rPr>
        <w:t>بودند. و حضرت رسول</w:t>
      </w:r>
      <w:r w:rsidR="00042BFC">
        <w:rPr>
          <w:rStyle w:val="Char2"/>
          <w:rFonts w:hint="cs"/>
          <w:rtl/>
        </w:rPr>
        <w:t xml:space="preserve"> </w:t>
      </w:r>
      <w:r w:rsidR="00042BFC" w:rsidRPr="00042BFC">
        <w:rPr>
          <w:rFonts w:cs="CTraditional Arabic" w:hint="cs"/>
          <w:sz w:val="28"/>
          <w:szCs w:val="28"/>
          <w:rtl/>
          <w:lang w:bidi="fa-IR"/>
        </w:rPr>
        <w:t>ج</w:t>
      </w:r>
      <w:r w:rsidR="0091065E">
        <w:rPr>
          <w:rFonts w:cs="CTraditional Arabic" w:hint="cs"/>
          <w:sz w:val="28"/>
          <w:szCs w:val="28"/>
          <w:rtl/>
          <w:lang w:bidi="fa-IR"/>
        </w:rPr>
        <w:t xml:space="preserve"> </w:t>
      </w:r>
      <w:r w:rsidR="001A3EC5" w:rsidRPr="00C97A77">
        <w:rPr>
          <w:rStyle w:val="Char2"/>
          <w:rFonts w:hint="cs"/>
          <w:rtl/>
        </w:rPr>
        <w:t>به خاطر تخلّف آنان در غزو</w:t>
      </w:r>
      <w:r w:rsidR="009F7EDB" w:rsidRPr="009F7EDB">
        <w:rPr>
          <w:rStyle w:val="Char2"/>
          <w:rFonts w:hint="cs"/>
          <w:rtl/>
        </w:rPr>
        <w:t>ۀ</w:t>
      </w:r>
      <w:r w:rsidR="001A3EC5" w:rsidRPr="00C97A77">
        <w:rPr>
          <w:rStyle w:val="Char2"/>
          <w:rFonts w:hint="cs"/>
          <w:rtl/>
        </w:rPr>
        <w:t xml:space="preserve"> تبو</w:t>
      </w:r>
      <w:r w:rsidR="006808D5" w:rsidRPr="006808D5">
        <w:rPr>
          <w:rStyle w:val="Char2"/>
          <w:rFonts w:hint="cs"/>
          <w:rtl/>
        </w:rPr>
        <w:t>ک</w:t>
      </w:r>
      <w:r w:rsidR="001A3EC5" w:rsidRPr="00C97A77">
        <w:rPr>
          <w:rStyle w:val="Char2"/>
          <w:rFonts w:hint="cs"/>
          <w:rtl/>
        </w:rPr>
        <w:t xml:space="preserve"> فرمان مقاطعه و تر</w:t>
      </w:r>
      <w:r w:rsidR="006808D5" w:rsidRPr="006808D5">
        <w:rPr>
          <w:rStyle w:val="Char2"/>
          <w:rFonts w:hint="cs"/>
          <w:rtl/>
        </w:rPr>
        <w:t>ک</w:t>
      </w:r>
      <w:r w:rsidR="001A3EC5" w:rsidRPr="00C97A77">
        <w:rPr>
          <w:rStyle w:val="Char2"/>
          <w:rFonts w:hint="cs"/>
          <w:rtl/>
        </w:rPr>
        <w:t xml:space="preserve"> </w:t>
      </w:r>
      <w:r w:rsidR="006808D5" w:rsidRPr="006808D5">
        <w:rPr>
          <w:rStyle w:val="Char2"/>
          <w:rFonts w:hint="cs"/>
          <w:rtl/>
        </w:rPr>
        <w:t>ک</w:t>
      </w:r>
      <w:r w:rsidR="001A3EC5" w:rsidRPr="00C97A77">
        <w:rPr>
          <w:rStyle w:val="Char2"/>
          <w:rFonts w:hint="cs"/>
          <w:rtl/>
        </w:rPr>
        <w:t>لام با آنان را صادر فرمودند و آنان به خاطر ا</w:t>
      </w:r>
      <w:r w:rsidR="00C97A77" w:rsidRPr="00C97A77">
        <w:rPr>
          <w:rStyle w:val="Char2"/>
          <w:rFonts w:hint="cs"/>
          <w:rtl/>
        </w:rPr>
        <w:t>ی</w:t>
      </w:r>
      <w:r w:rsidR="001A3EC5" w:rsidRPr="00C97A77">
        <w:rPr>
          <w:rStyle w:val="Char2"/>
          <w:rFonts w:hint="cs"/>
          <w:rtl/>
        </w:rPr>
        <w:t>ن پ</w:t>
      </w:r>
      <w:r w:rsidR="00C97A77" w:rsidRPr="00C97A77">
        <w:rPr>
          <w:rStyle w:val="Char2"/>
          <w:rFonts w:hint="cs"/>
          <w:rtl/>
        </w:rPr>
        <w:t>ی</w:t>
      </w:r>
      <w:r w:rsidR="001A3EC5" w:rsidRPr="00C97A77">
        <w:rPr>
          <w:rStyle w:val="Char2"/>
          <w:rFonts w:hint="cs"/>
          <w:rtl/>
        </w:rPr>
        <w:t>شامد ناگوار از اعمال خود، سخت پش</w:t>
      </w:r>
      <w:r w:rsidR="00C97A77" w:rsidRPr="00C97A77">
        <w:rPr>
          <w:rStyle w:val="Char2"/>
          <w:rFonts w:hint="cs"/>
          <w:rtl/>
        </w:rPr>
        <w:t>ی</w:t>
      </w:r>
      <w:r w:rsidR="001A3EC5" w:rsidRPr="00C97A77">
        <w:rPr>
          <w:rStyle w:val="Char2"/>
          <w:rFonts w:hint="cs"/>
          <w:rtl/>
        </w:rPr>
        <w:t>مان شدند. قرآن در ا</w:t>
      </w:r>
      <w:r w:rsidR="00C97A77" w:rsidRPr="00C97A77">
        <w:rPr>
          <w:rStyle w:val="Char2"/>
          <w:rFonts w:hint="cs"/>
          <w:rtl/>
        </w:rPr>
        <w:t>ی</w:t>
      </w:r>
      <w:r w:rsidR="001A3EC5" w:rsidRPr="00C97A77">
        <w:rPr>
          <w:rStyle w:val="Char2"/>
          <w:rFonts w:hint="cs"/>
          <w:rtl/>
        </w:rPr>
        <w:t>ن باره چن</w:t>
      </w:r>
      <w:r w:rsidR="00C97A77" w:rsidRPr="00C97A77">
        <w:rPr>
          <w:rStyle w:val="Char2"/>
          <w:rFonts w:hint="cs"/>
          <w:rtl/>
        </w:rPr>
        <w:t>ی</w:t>
      </w:r>
      <w:r w:rsidR="001A3EC5" w:rsidRPr="00C97A77">
        <w:rPr>
          <w:rStyle w:val="Char2"/>
          <w:rFonts w:hint="cs"/>
          <w:rtl/>
        </w:rPr>
        <w:t>ن م</w:t>
      </w:r>
      <w:r w:rsidR="00C97A77" w:rsidRPr="00C97A77">
        <w:rPr>
          <w:rStyle w:val="Char2"/>
          <w:rFonts w:hint="cs"/>
          <w:rtl/>
        </w:rPr>
        <w:t>ی</w:t>
      </w:r>
      <w:r w:rsidR="001A3EC5" w:rsidRPr="00C97A77">
        <w:rPr>
          <w:rStyle w:val="Char2"/>
          <w:rFonts w:hint="cs"/>
          <w:rtl/>
        </w:rPr>
        <w:t>‌فرما</w:t>
      </w:r>
      <w:r w:rsidR="00C97A77" w:rsidRPr="00C97A77">
        <w:rPr>
          <w:rStyle w:val="Char2"/>
          <w:rFonts w:hint="cs"/>
          <w:rtl/>
        </w:rPr>
        <w:t>ی</w:t>
      </w:r>
      <w:r w:rsidR="001A3EC5" w:rsidRPr="00C97A77">
        <w:rPr>
          <w:rStyle w:val="Char2"/>
          <w:rFonts w:hint="cs"/>
          <w:rtl/>
        </w:rPr>
        <w:t>د:</w:t>
      </w:r>
    </w:p>
    <w:p w:rsidR="002B56A7" w:rsidRPr="002B56A7" w:rsidRDefault="002B56A7" w:rsidP="002B56A7">
      <w:pPr>
        <w:pStyle w:val="a4"/>
        <w:rPr>
          <w:rStyle w:val="Char5"/>
          <w:rtl/>
        </w:rPr>
      </w:pPr>
      <w:r w:rsidRPr="002B56A7">
        <w:rPr>
          <w:rStyle w:val="Charc"/>
          <w:rtl/>
        </w:rPr>
        <w:t>﴿</w:t>
      </w:r>
      <w:r w:rsidRPr="002B56A7">
        <w:rPr>
          <w:rtl/>
        </w:rPr>
        <w:t xml:space="preserve">وَعَلَى </w:t>
      </w:r>
      <w:r w:rsidRPr="002B56A7">
        <w:rPr>
          <w:rFonts w:hint="cs"/>
          <w:rtl/>
        </w:rPr>
        <w:t>ٱ</w:t>
      </w:r>
      <w:r w:rsidRPr="002B56A7">
        <w:rPr>
          <w:rFonts w:hint="eastAsia"/>
          <w:rtl/>
        </w:rPr>
        <w:t>لثَّلَٰثَةِ</w:t>
      </w:r>
      <w:r w:rsidRPr="002B56A7">
        <w:rPr>
          <w:rtl/>
        </w:rPr>
        <w:t xml:space="preserve"> </w:t>
      </w:r>
      <w:r w:rsidRPr="002B56A7">
        <w:rPr>
          <w:rFonts w:hint="cs"/>
          <w:rtl/>
        </w:rPr>
        <w:t>ٱ</w:t>
      </w:r>
      <w:r w:rsidRPr="002B56A7">
        <w:rPr>
          <w:rFonts w:hint="eastAsia"/>
          <w:rtl/>
        </w:rPr>
        <w:t>لَّذِينَ</w:t>
      </w:r>
      <w:r w:rsidRPr="002B56A7">
        <w:rPr>
          <w:rtl/>
        </w:rPr>
        <w:t xml:space="preserve"> خُلِّفُواْ حَتَّىٰٓ إِذَا ضَاقَتۡ عَلَيۡهِمُ </w:t>
      </w:r>
      <w:r w:rsidRPr="002B56A7">
        <w:rPr>
          <w:rFonts w:hint="cs"/>
          <w:rtl/>
        </w:rPr>
        <w:t>ٱ</w:t>
      </w:r>
      <w:r w:rsidRPr="002B56A7">
        <w:rPr>
          <w:rFonts w:hint="eastAsia"/>
          <w:rtl/>
        </w:rPr>
        <w:t>لۡأَرۡضُ</w:t>
      </w:r>
      <w:r w:rsidRPr="002B56A7">
        <w:rPr>
          <w:rtl/>
        </w:rPr>
        <w:t xml:space="preserve"> بِمَا رَحُبَتۡ وَضَاقَتۡ عَلَيۡهِمۡ أَنفُسُهُمۡ وَظَنُّوٓاْ أَن لَّا مَلۡجَأَ مِنَ </w:t>
      </w:r>
      <w:r w:rsidRPr="002B56A7">
        <w:rPr>
          <w:rFonts w:hint="cs"/>
          <w:rtl/>
        </w:rPr>
        <w:t>ٱ</w:t>
      </w:r>
      <w:r w:rsidRPr="002B56A7">
        <w:rPr>
          <w:rFonts w:hint="eastAsia"/>
          <w:rtl/>
        </w:rPr>
        <w:t>للَّهِ</w:t>
      </w:r>
      <w:r w:rsidRPr="002B56A7">
        <w:rPr>
          <w:rtl/>
        </w:rPr>
        <w:t xml:space="preserve"> إِلَّآ إِلَيۡهِ ثُمَّ تَابَ عَلَيۡهِمۡ لِيَتُوبُوٓاْۚ إِنَّ </w:t>
      </w:r>
      <w:r w:rsidRPr="002B56A7">
        <w:rPr>
          <w:rFonts w:hint="cs"/>
          <w:rtl/>
        </w:rPr>
        <w:t>ٱ</w:t>
      </w:r>
      <w:r w:rsidRPr="002B56A7">
        <w:rPr>
          <w:rFonts w:hint="eastAsia"/>
          <w:rtl/>
        </w:rPr>
        <w:t>للَّهَ</w:t>
      </w:r>
      <w:r w:rsidRPr="002B56A7">
        <w:rPr>
          <w:rtl/>
        </w:rPr>
        <w:t xml:space="preserve"> هُوَ </w:t>
      </w:r>
      <w:r w:rsidRPr="002B56A7">
        <w:rPr>
          <w:rFonts w:hint="cs"/>
          <w:rtl/>
        </w:rPr>
        <w:t>ٱ</w:t>
      </w:r>
      <w:r w:rsidRPr="002B56A7">
        <w:rPr>
          <w:rFonts w:hint="eastAsia"/>
          <w:rtl/>
        </w:rPr>
        <w:t>لتَّوَّابُ</w:t>
      </w:r>
      <w:r w:rsidRPr="002B56A7">
        <w:rPr>
          <w:rtl/>
        </w:rPr>
        <w:t xml:space="preserve"> </w:t>
      </w:r>
      <w:r w:rsidRPr="002B56A7">
        <w:rPr>
          <w:rFonts w:hint="cs"/>
          <w:rtl/>
        </w:rPr>
        <w:t>ٱ</w:t>
      </w:r>
      <w:r w:rsidRPr="002B56A7">
        <w:rPr>
          <w:rFonts w:hint="eastAsia"/>
          <w:rtl/>
        </w:rPr>
        <w:t>لرَّحِيمُ</w:t>
      </w:r>
      <w:r w:rsidRPr="002B56A7">
        <w:rPr>
          <w:rtl/>
        </w:rPr>
        <w:t>١١٨</w:t>
      </w:r>
      <w:r w:rsidRPr="002B56A7">
        <w:rPr>
          <w:rStyle w:val="Charc"/>
          <w:rtl/>
        </w:rPr>
        <w:t>﴾</w:t>
      </w:r>
      <w:r>
        <w:rPr>
          <w:rFonts w:ascii="Tahoma" w:hAnsi="Tahoma" w:cs="Arial"/>
          <w:rtl/>
        </w:rPr>
        <w:t xml:space="preserve"> </w:t>
      </w:r>
      <w:r w:rsidRPr="002B56A7">
        <w:rPr>
          <w:rStyle w:val="Char5"/>
          <w:rtl/>
        </w:rPr>
        <w:t>[التوبة: 118]</w:t>
      </w:r>
      <w:r>
        <w:rPr>
          <w:rStyle w:val="Char5"/>
          <w:rFonts w:hint="cs"/>
          <w:rtl/>
        </w:rPr>
        <w:t>.</w:t>
      </w:r>
    </w:p>
    <w:p w:rsidR="00D23C3D" w:rsidRPr="00D938A1" w:rsidRDefault="00D23C3D" w:rsidP="002B56A7">
      <w:pPr>
        <w:pStyle w:val="a6"/>
        <w:rPr>
          <w:rFonts w:cs="B Lotus"/>
          <w:rtl/>
        </w:rPr>
      </w:pPr>
      <w:r w:rsidRPr="002B56A7">
        <w:rPr>
          <w:rStyle w:val="Charc"/>
          <w:rFonts w:hint="cs"/>
          <w:rtl/>
        </w:rPr>
        <w:t>«</w:t>
      </w:r>
      <w:r w:rsidR="000A63DB" w:rsidRPr="002B56A7">
        <w:rPr>
          <w:rFonts w:hint="cs"/>
          <w:rtl/>
        </w:rPr>
        <w:t xml:space="preserve">و بر آن سه تن </w:t>
      </w:r>
      <w:r w:rsidR="004B6063" w:rsidRPr="004B6063">
        <w:rPr>
          <w:rFonts w:hint="cs"/>
          <w:rtl/>
        </w:rPr>
        <w:t>ک</w:t>
      </w:r>
      <w:r w:rsidR="000A63DB" w:rsidRPr="002B56A7">
        <w:rPr>
          <w:rFonts w:hint="cs"/>
          <w:rtl/>
        </w:rPr>
        <w:t>ه از جنگ تبو</w:t>
      </w:r>
      <w:r w:rsidR="004B6063" w:rsidRPr="004B6063">
        <w:rPr>
          <w:rFonts w:hint="cs"/>
          <w:rtl/>
        </w:rPr>
        <w:t>ک</w:t>
      </w:r>
      <w:r w:rsidR="000A63DB" w:rsidRPr="002B56A7">
        <w:rPr>
          <w:rFonts w:hint="cs"/>
          <w:rtl/>
        </w:rPr>
        <w:t xml:space="preserve"> تخلف ورز</w:t>
      </w:r>
      <w:r w:rsidR="00583675" w:rsidRPr="00583675">
        <w:rPr>
          <w:rFonts w:hint="cs"/>
          <w:rtl/>
        </w:rPr>
        <w:t>ی</w:t>
      </w:r>
      <w:r w:rsidR="000A63DB" w:rsidRPr="002B56A7">
        <w:rPr>
          <w:rFonts w:hint="cs"/>
          <w:rtl/>
        </w:rPr>
        <w:t>دند تا آن</w:t>
      </w:r>
      <w:r w:rsidR="004B6063" w:rsidRPr="004B6063">
        <w:rPr>
          <w:rFonts w:hint="cs"/>
          <w:rtl/>
        </w:rPr>
        <w:t>ک</w:t>
      </w:r>
      <w:r w:rsidR="000A63DB" w:rsidRPr="002B56A7">
        <w:rPr>
          <w:rFonts w:hint="cs"/>
          <w:rtl/>
        </w:rPr>
        <w:t>ه زم</w:t>
      </w:r>
      <w:r w:rsidR="00583675" w:rsidRPr="00583675">
        <w:rPr>
          <w:rFonts w:hint="cs"/>
          <w:rtl/>
        </w:rPr>
        <w:t>ی</w:t>
      </w:r>
      <w:r w:rsidR="000A63DB" w:rsidRPr="002B56A7">
        <w:rPr>
          <w:rFonts w:hint="cs"/>
          <w:rtl/>
        </w:rPr>
        <w:t>ن با همه پهناور</w:t>
      </w:r>
      <w:r w:rsidR="002B56A7">
        <w:rPr>
          <w:rFonts w:hint="cs"/>
          <w:rtl/>
        </w:rPr>
        <w:t>ی</w:t>
      </w:r>
      <w:r w:rsidR="000A63DB" w:rsidRPr="002B56A7">
        <w:rPr>
          <w:rFonts w:hint="cs"/>
          <w:rtl/>
        </w:rPr>
        <w:t xml:space="preserve"> بر آنها تنگ شد و بل</w:t>
      </w:r>
      <w:r w:rsidR="004B6063" w:rsidRPr="004B6063">
        <w:rPr>
          <w:rFonts w:hint="cs"/>
          <w:rtl/>
        </w:rPr>
        <w:t>ک</w:t>
      </w:r>
      <w:r w:rsidR="000A63DB" w:rsidRPr="002B56A7">
        <w:rPr>
          <w:rFonts w:hint="cs"/>
          <w:rtl/>
        </w:rPr>
        <w:t xml:space="preserve">ه از خود دلتنگ شدند و دانستند </w:t>
      </w:r>
      <w:r w:rsidR="004B6063" w:rsidRPr="004B6063">
        <w:rPr>
          <w:rFonts w:hint="cs"/>
          <w:rtl/>
        </w:rPr>
        <w:t>ک</w:t>
      </w:r>
      <w:r w:rsidR="000A63DB" w:rsidRPr="002B56A7">
        <w:rPr>
          <w:rFonts w:hint="cs"/>
          <w:rtl/>
        </w:rPr>
        <w:t>ه از غضب و خشم خدا جز به لطف او ملجاً و پناه</w:t>
      </w:r>
      <w:r w:rsidR="002B56A7">
        <w:rPr>
          <w:rFonts w:hint="cs"/>
          <w:rtl/>
        </w:rPr>
        <w:t>ی</w:t>
      </w:r>
      <w:r w:rsidR="000A63DB" w:rsidRPr="002B56A7">
        <w:rPr>
          <w:rFonts w:hint="cs"/>
          <w:rtl/>
        </w:rPr>
        <w:t xml:space="preserve"> ن</w:t>
      </w:r>
      <w:r w:rsidR="00583675" w:rsidRPr="00583675">
        <w:rPr>
          <w:rFonts w:hint="cs"/>
          <w:rtl/>
        </w:rPr>
        <w:t>ی</w:t>
      </w:r>
      <w:r w:rsidR="000A63DB" w:rsidRPr="002B56A7">
        <w:rPr>
          <w:rFonts w:hint="cs"/>
          <w:rtl/>
        </w:rPr>
        <w:t>ست. پس خداوند به آنها توف</w:t>
      </w:r>
      <w:r w:rsidR="00583675" w:rsidRPr="00583675">
        <w:rPr>
          <w:rFonts w:hint="cs"/>
          <w:rtl/>
        </w:rPr>
        <w:t>ی</w:t>
      </w:r>
      <w:r w:rsidR="000A63DB" w:rsidRPr="002B56A7">
        <w:rPr>
          <w:rFonts w:hint="cs"/>
          <w:rtl/>
        </w:rPr>
        <w:t xml:space="preserve">ق توبه داد تا توبه </w:t>
      </w:r>
      <w:r w:rsidR="004B6063" w:rsidRPr="004B6063">
        <w:rPr>
          <w:rFonts w:hint="cs"/>
          <w:rtl/>
        </w:rPr>
        <w:t>ک</w:t>
      </w:r>
      <w:r w:rsidR="000A63DB" w:rsidRPr="002B56A7">
        <w:rPr>
          <w:rFonts w:hint="cs"/>
          <w:rtl/>
        </w:rPr>
        <w:t xml:space="preserve">نند </w:t>
      </w:r>
      <w:r w:rsidR="004B6063" w:rsidRPr="004B6063">
        <w:rPr>
          <w:rFonts w:hint="cs"/>
          <w:rtl/>
        </w:rPr>
        <w:t>ک</w:t>
      </w:r>
      <w:r w:rsidR="000A63DB" w:rsidRPr="002B56A7">
        <w:rPr>
          <w:rFonts w:hint="cs"/>
          <w:rtl/>
        </w:rPr>
        <w:t>ه خداوند بس</w:t>
      </w:r>
      <w:r w:rsidR="00583675" w:rsidRPr="00583675">
        <w:rPr>
          <w:rFonts w:hint="cs"/>
          <w:rtl/>
        </w:rPr>
        <w:t>ی</w:t>
      </w:r>
      <w:r w:rsidR="000A63DB" w:rsidRPr="002B56A7">
        <w:rPr>
          <w:rFonts w:hint="cs"/>
          <w:rtl/>
        </w:rPr>
        <w:t>ار توبه</w:t>
      </w:r>
      <w:r w:rsidR="002B56A7">
        <w:rPr>
          <w:rFonts w:hint="cs"/>
          <w:rtl/>
        </w:rPr>
        <w:t xml:space="preserve"> </w:t>
      </w:r>
      <w:r w:rsidR="000A63DB" w:rsidRPr="002B56A7">
        <w:rPr>
          <w:rFonts w:hint="cs"/>
          <w:rtl/>
        </w:rPr>
        <w:t>‌پذ</w:t>
      </w:r>
      <w:r w:rsidR="00583675" w:rsidRPr="00583675">
        <w:rPr>
          <w:rFonts w:hint="cs"/>
          <w:rtl/>
        </w:rPr>
        <w:t>ی</w:t>
      </w:r>
      <w:r w:rsidR="000A63DB" w:rsidRPr="002B56A7">
        <w:rPr>
          <w:rFonts w:hint="cs"/>
          <w:rtl/>
        </w:rPr>
        <w:t>ر و مهربان است</w:t>
      </w:r>
      <w:r w:rsidRPr="002B56A7">
        <w:rPr>
          <w:rStyle w:val="Charc"/>
          <w:rFonts w:hint="cs"/>
          <w:rtl/>
        </w:rPr>
        <w:t>»</w:t>
      </w:r>
      <w:r w:rsidRPr="00D938A1">
        <w:rPr>
          <w:rFonts w:cs="B Lotus" w:hint="cs"/>
          <w:rtl/>
        </w:rPr>
        <w:t>.</w:t>
      </w:r>
    </w:p>
    <w:p w:rsidR="001A3EC5" w:rsidRPr="0054355D" w:rsidRDefault="00954BAF" w:rsidP="0054355D">
      <w:pPr>
        <w:pStyle w:val="a2"/>
        <w:widowControl w:val="0"/>
        <w:rPr>
          <w:rtl/>
        </w:rPr>
      </w:pPr>
      <w:r w:rsidRPr="0054355D">
        <w:rPr>
          <w:rFonts w:hint="cs"/>
          <w:rtl/>
        </w:rPr>
        <w:t>به هم</w:t>
      </w:r>
      <w:r w:rsidR="00C97A77" w:rsidRPr="0054355D">
        <w:rPr>
          <w:rFonts w:hint="cs"/>
          <w:rtl/>
        </w:rPr>
        <w:t>ی</w:t>
      </w:r>
      <w:r w:rsidRPr="0054355D">
        <w:rPr>
          <w:rFonts w:hint="cs"/>
          <w:rtl/>
        </w:rPr>
        <w:t>ن دل</w:t>
      </w:r>
      <w:r w:rsidR="00C97A77" w:rsidRPr="0054355D">
        <w:rPr>
          <w:rFonts w:hint="cs"/>
          <w:rtl/>
        </w:rPr>
        <w:t>ی</w:t>
      </w:r>
      <w:r w:rsidRPr="0054355D">
        <w:rPr>
          <w:rFonts w:hint="cs"/>
          <w:rtl/>
        </w:rPr>
        <w:t xml:space="preserve">ل است </w:t>
      </w:r>
      <w:r w:rsidR="006808D5" w:rsidRPr="0054355D">
        <w:rPr>
          <w:rFonts w:hint="cs"/>
          <w:rtl/>
        </w:rPr>
        <w:t>ک</w:t>
      </w:r>
      <w:r w:rsidRPr="0054355D">
        <w:rPr>
          <w:rFonts w:hint="cs"/>
          <w:rtl/>
        </w:rPr>
        <w:t>ه ذوالنون م</w:t>
      </w:r>
      <w:r w:rsidR="00C97A77" w:rsidRPr="0054355D">
        <w:rPr>
          <w:rFonts w:hint="cs"/>
          <w:rtl/>
        </w:rPr>
        <w:t>ی</w:t>
      </w:r>
      <w:r w:rsidRPr="0054355D">
        <w:rPr>
          <w:rFonts w:hint="cs"/>
          <w:rtl/>
        </w:rPr>
        <w:t>‌گو</w:t>
      </w:r>
      <w:r w:rsidR="00C97A77" w:rsidRPr="0054355D">
        <w:rPr>
          <w:rFonts w:hint="cs"/>
          <w:rtl/>
        </w:rPr>
        <w:t>ی</w:t>
      </w:r>
      <w:r w:rsidRPr="0054355D">
        <w:rPr>
          <w:rFonts w:hint="cs"/>
          <w:rtl/>
        </w:rPr>
        <w:t>د: توب</w:t>
      </w:r>
      <w:r w:rsidR="000A3B51" w:rsidRPr="0054355D">
        <w:rPr>
          <w:rFonts w:hint="cs"/>
          <w:rtl/>
        </w:rPr>
        <w:t>ه</w:t>
      </w:r>
      <w:r w:rsidR="00C11B36">
        <w:rPr>
          <w:rFonts w:hint="cs"/>
        </w:rPr>
        <w:t>‌</w:t>
      </w:r>
      <w:r w:rsidR="000A3B51" w:rsidRPr="0054355D">
        <w:rPr>
          <w:rFonts w:hint="cs"/>
          <w:rtl/>
        </w:rPr>
        <w:t>ی</w:t>
      </w:r>
      <w:r w:rsidRPr="0054355D">
        <w:rPr>
          <w:rFonts w:hint="cs"/>
          <w:rtl/>
        </w:rPr>
        <w:t xml:space="preserve"> حق</w:t>
      </w:r>
      <w:r w:rsidR="00C97A77" w:rsidRPr="0054355D">
        <w:rPr>
          <w:rFonts w:hint="cs"/>
          <w:rtl/>
        </w:rPr>
        <w:t>ی</w:t>
      </w:r>
      <w:r w:rsidRPr="0054355D">
        <w:rPr>
          <w:rFonts w:hint="cs"/>
          <w:rtl/>
        </w:rPr>
        <w:t>ق</w:t>
      </w:r>
      <w:r w:rsidR="00C97A77" w:rsidRPr="0054355D">
        <w:rPr>
          <w:rFonts w:hint="cs"/>
          <w:rtl/>
        </w:rPr>
        <w:t>ی</w:t>
      </w:r>
      <w:r w:rsidRPr="0054355D">
        <w:rPr>
          <w:rFonts w:hint="cs"/>
          <w:rtl/>
        </w:rPr>
        <w:t xml:space="preserve"> آن است </w:t>
      </w:r>
      <w:r w:rsidR="006808D5" w:rsidRPr="0054355D">
        <w:rPr>
          <w:rFonts w:hint="cs"/>
          <w:rtl/>
        </w:rPr>
        <w:t>ک</w:t>
      </w:r>
      <w:r w:rsidRPr="0054355D">
        <w:rPr>
          <w:rFonts w:hint="cs"/>
          <w:rtl/>
        </w:rPr>
        <w:t>ه وسعت زم</w:t>
      </w:r>
      <w:r w:rsidR="00C97A77" w:rsidRPr="0054355D">
        <w:rPr>
          <w:rFonts w:hint="cs"/>
          <w:rtl/>
        </w:rPr>
        <w:t>ی</w:t>
      </w:r>
      <w:r w:rsidRPr="0054355D">
        <w:rPr>
          <w:rFonts w:hint="cs"/>
          <w:rtl/>
        </w:rPr>
        <w:t>ن بر تو تنگ آ</w:t>
      </w:r>
      <w:r w:rsidR="00C97A77" w:rsidRPr="0054355D">
        <w:rPr>
          <w:rFonts w:hint="cs"/>
          <w:rtl/>
        </w:rPr>
        <w:t>ی</w:t>
      </w:r>
      <w:r w:rsidRPr="0054355D">
        <w:rPr>
          <w:rFonts w:hint="cs"/>
          <w:rtl/>
        </w:rPr>
        <w:t>د، بطور</w:t>
      </w:r>
      <w:r w:rsidR="00C97A77" w:rsidRPr="0054355D">
        <w:rPr>
          <w:rFonts w:hint="cs"/>
          <w:rtl/>
        </w:rPr>
        <w:t>ی</w:t>
      </w:r>
      <w:r w:rsidRPr="0054355D">
        <w:rPr>
          <w:rFonts w:hint="cs"/>
          <w:rtl/>
        </w:rPr>
        <w:t xml:space="preserve"> </w:t>
      </w:r>
      <w:r w:rsidR="006808D5" w:rsidRPr="0054355D">
        <w:rPr>
          <w:rFonts w:hint="cs"/>
          <w:rtl/>
        </w:rPr>
        <w:t>ک</w:t>
      </w:r>
      <w:r w:rsidRPr="0054355D">
        <w:rPr>
          <w:rFonts w:hint="cs"/>
          <w:rtl/>
        </w:rPr>
        <w:t>ه در آن آ</w:t>
      </w:r>
      <w:r w:rsidR="00A05792" w:rsidRPr="0054355D">
        <w:rPr>
          <w:rFonts w:hint="cs"/>
          <w:rtl/>
        </w:rPr>
        <w:t>ر</w:t>
      </w:r>
      <w:r w:rsidRPr="0054355D">
        <w:rPr>
          <w:rFonts w:hint="cs"/>
          <w:rtl/>
        </w:rPr>
        <w:t>ام و قرار نگ</w:t>
      </w:r>
      <w:r w:rsidR="00C97A77" w:rsidRPr="0054355D">
        <w:rPr>
          <w:rFonts w:hint="cs"/>
          <w:rtl/>
        </w:rPr>
        <w:t>ی</w:t>
      </w:r>
      <w:r w:rsidRPr="0054355D">
        <w:rPr>
          <w:rFonts w:hint="cs"/>
          <w:rtl/>
        </w:rPr>
        <w:t>ر</w:t>
      </w:r>
      <w:r w:rsidR="00C97A77" w:rsidRPr="0054355D">
        <w:rPr>
          <w:rFonts w:hint="cs"/>
          <w:rtl/>
        </w:rPr>
        <w:t>ی</w:t>
      </w:r>
      <w:r w:rsidRPr="0054355D">
        <w:rPr>
          <w:rFonts w:hint="cs"/>
          <w:rtl/>
        </w:rPr>
        <w:t xml:space="preserve"> و سپس همانطور </w:t>
      </w:r>
      <w:r w:rsidR="006808D5" w:rsidRPr="0054355D">
        <w:rPr>
          <w:rFonts w:hint="cs"/>
          <w:rtl/>
        </w:rPr>
        <w:t>ک</w:t>
      </w:r>
      <w:r w:rsidRPr="0054355D">
        <w:rPr>
          <w:rFonts w:hint="cs"/>
          <w:rtl/>
        </w:rPr>
        <w:t>ه قرآن ب</w:t>
      </w:r>
      <w:r w:rsidR="00C97A77" w:rsidRPr="0054355D">
        <w:rPr>
          <w:rFonts w:hint="cs"/>
          <w:rtl/>
        </w:rPr>
        <w:t>ی</w:t>
      </w:r>
      <w:r w:rsidRPr="0054355D">
        <w:rPr>
          <w:rFonts w:hint="cs"/>
          <w:rtl/>
        </w:rPr>
        <w:t>ان م</w:t>
      </w:r>
      <w:r w:rsidR="00C97A77" w:rsidRPr="0054355D">
        <w:rPr>
          <w:rFonts w:hint="cs"/>
          <w:rtl/>
        </w:rPr>
        <w:t>ی</w:t>
      </w:r>
      <w:r w:rsidRPr="0054355D">
        <w:rPr>
          <w:rFonts w:hint="cs"/>
          <w:rtl/>
        </w:rPr>
        <w:t>‌دارد‌:</w:t>
      </w:r>
      <w:r w:rsidR="002B56A7" w:rsidRPr="0054355D">
        <w:rPr>
          <w:rFonts w:hint="cs"/>
          <w:rtl/>
        </w:rPr>
        <w:t xml:space="preserve"> </w:t>
      </w:r>
      <w:r w:rsidR="002B56A7" w:rsidRPr="002B56A7">
        <w:rPr>
          <w:rStyle w:val="Charc"/>
          <w:rtl/>
        </w:rPr>
        <w:t>﴿</w:t>
      </w:r>
      <w:r w:rsidR="002B56A7" w:rsidRPr="002B56A7">
        <w:rPr>
          <w:rStyle w:val="Char4"/>
          <w:rtl/>
        </w:rPr>
        <w:t>وَضَاقَتۡ عَلَيۡهِمۡ أَنفُسُهُمۡ</w:t>
      </w:r>
      <w:r w:rsidR="002B56A7" w:rsidRPr="002B56A7">
        <w:rPr>
          <w:rStyle w:val="Charc"/>
          <w:rtl/>
        </w:rPr>
        <w:t>﴾</w:t>
      </w:r>
      <w:r w:rsidRPr="0054355D">
        <w:rPr>
          <w:rFonts w:hint="cs"/>
          <w:rtl/>
        </w:rPr>
        <w:t xml:space="preserve"> </w:t>
      </w:r>
      <w:r w:rsidR="002C26C2" w:rsidRPr="0054355D">
        <w:rPr>
          <w:rFonts w:hint="cs"/>
          <w:rtl/>
        </w:rPr>
        <w:t>دلتنگ گرد</w:t>
      </w:r>
      <w:r w:rsidR="00C97A77" w:rsidRPr="0054355D">
        <w:rPr>
          <w:rFonts w:hint="cs"/>
          <w:rtl/>
        </w:rPr>
        <w:t>ی</w:t>
      </w:r>
      <w:r w:rsidR="002C26C2" w:rsidRPr="0054355D">
        <w:rPr>
          <w:rFonts w:hint="cs"/>
          <w:rtl/>
        </w:rPr>
        <w:t xml:space="preserve"> و از </w:t>
      </w:r>
      <w:r w:rsidR="006808D5" w:rsidRPr="0054355D">
        <w:rPr>
          <w:rFonts w:hint="cs"/>
          <w:rtl/>
        </w:rPr>
        <w:t>ک</w:t>
      </w:r>
      <w:r w:rsidR="002C26C2" w:rsidRPr="0054355D">
        <w:rPr>
          <w:rFonts w:hint="cs"/>
          <w:rtl/>
        </w:rPr>
        <w:t>رد</w:t>
      </w:r>
      <w:r w:rsidR="000A3B51" w:rsidRPr="0054355D">
        <w:rPr>
          <w:rFonts w:hint="cs"/>
          <w:rtl/>
        </w:rPr>
        <w:t>ه</w:t>
      </w:r>
      <w:r w:rsidR="00C11B36">
        <w:t>‌</w:t>
      </w:r>
      <w:r w:rsidR="000A3B51" w:rsidRPr="0054355D">
        <w:rPr>
          <w:rFonts w:hint="cs"/>
          <w:rtl/>
        </w:rPr>
        <w:t>ی</w:t>
      </w:r>
      <w:r w:rsidR="002C26C2" w:rsidRPr="0054355D">
        <w:rPr>
          <w:rFonts w:hint="cs"/>
          <w:rtl/>
        </w:rPr>
        <w:t xml:space="preserve"> خود نادم گرد</w:t>
      </w:r>
      <w:r w:rsidR="00C97A77" w:rsidRPr="0054355D">
        <w:rPr>
          <w:rFonts w:hint="cs"/>
          <w:rtl/>
        </w:rPr>
        <w:t>ی</w:t>
      </w:r>
      <w:r w:rsidR="00532180" w:rsidRPr="0054355D">
        <w:rPr>
          <w:rFonts w:hint="cs"/>
          <w:rtl/>
        </w:rPr>
        <w:t>،</w:t>
      </w:r>
      <w:r w:rsidR="002C26C2" w:rsidRPr="0054355D">
        <w:rPr>
          <w:rFonts w:hint="cs"/>
          <w:rtl/>
        </w:rPr>
        <w:t xml:space="preserve"> از نشانه‌‌ها</w:t>
      </w:r>
      <w:r w:rsidR="00C97A77" w:rsidRPr="0054355D">
        <w:rPr>
          <w:rFonts w:hint="cs"/>
          <w:rtl/>
        </w:rPr>
        <w:t>ی</w:t>
      </w:r>
      <w:r w:rsidR="002C26C2" w:rsidRPr="0054355D">
        <w:rPr>
          <w:rFonts w:hint="cs"/>
          <w:rtl/>
        </w:rPr>
        <w:t xml:space="preserve"> ا</w:t>
      </w:r>
      <w:r w:rsidR="00C97A77" w:rsidRPr="0054355D">
        <w:rPr>
          <w:rFonts w:hint="cs"/>
          <w:rtl/>
        </w:rPr>
        <w:t>ی</w:t>
      </w:r>
      <w:r w:rsidR="002C26C2" w:rsidRPr="0054355D">
        <w:rPr>
          <w:rFonts w:hint="cs"/>
          <w:rtl/>
        </w:rPr>
        <w:t xml:space="preserve">ن ندامت آن است </w:t>
      </w:r>
      <w:r w:rsidR="006808D5" w:rsidRPr="0054355D">
        <w:rPr>
          <w:rFonts w:hint="cs"/>
          <w:rtl/>
        </w:rPr>
        <w:t>ک</w:t>
      </w:r>
      <w:r w:rsidR="002C26C2" w:rsidRPr="0054355D">
        <w:rPr>
          <w:rFonts w:hint="cs"/>
          <w:rtl/>
        </w:rPr>
        <w:t>ه به گناه اعتراف و اقرار نما</w:t>
      </w:r>
      <w:r w:rsidR="00C97A77" w:rsidRPr="0054355D">
        <w:rPr>
          <w:rFonts w:hint="cs"/>
          <w:rtl/>
        </w:rPr>
        <w:t>یی</w:t>
      </w:r>
      <w:r w:rsidR="002C26C2" w:rsidRPr="0054355D">
        <w:rPr>
          <w:rFonts w:hint="cs"/>
          <w:rtl/>
        </w:rPr>
        <w:t xml:space="preserve"> و خود را در مقابل آن مسؤول بدان</w:t>
      </w:r>
      <w:r w:rsidR="00C97A77" w:rsidRPr="0054355D">
        <w:rPr>
          <w:rFonts w:hint="cs"/>
          <w:rtl/>
        </w:rPr>
        <w:t>ی</w:t>
      </w:r>
      <w:r w:rsidR="002C26C2" w:rsidRPr="0054355D">
        <w:rPr>
          <w:rFonts w:hint="cs"/>
          <w:rtl/>
        </w:rPr>
        <w:t xml:space="preserve"> و از آن فرار ن</w:t>
      </w:r>
      <w:r w:rsidR="006808D5" w:rsidRPr="0054355D">
        <w:rPr>
          <w:rFonts w:hint="cs"/>
          <w:rtl/>
        </w:rPr>
        <w:t>ک</w:t>
      </w:r>
      <w:r w:rsidR="002C26C2" w:rsidRPr="0054355D">
        <w:rPr>
          <w:rFonts w:hint="cs"/>
          <w:rtl/>
        </w:rPr>
        <w:t>ن</w:t>
      </w:r>
      <w:r w:rsidR="00C97A77" w:rsidRPr="0054355D">
        <w:rPr>
          <w:rFonts w:hint="cs"/>
          <w:rtl/>
        </w:rPr>
        <w:t>ی</w:t>
      </w:r>
      <w:r w:rsidR="002C26C2" w:rsidRPr="0054355D">
        <w:rPr>
          <w:rFonts w:hint="cs"/>
          <w:rtl/>
        </w:rPr>
        <w:t xml:space="preserve"> و از خداوند متعال درخواست عفو و مغفرت </w:t>
      </w:r>
      <w:r w:rsidR="006808D5" w:rsidRPr="0054355D">
        <w:rPr>
          <w:rFonts w:hint="cs"/>
          <w:rtl/>
        </w:rPr>
        <w:t>ک</w:t>
      </w:r>
      <w:r w:rsidR="002C26C2" w:rsidRPr="0054355D">
        <w:rPr>
          <w:rFonts w:hint="cs"/>
          <w:rtl/>
        </w:rPr>
        <w:t>ن</w:t>
      </w:r>
      <w:r w:rsidR="00C97A77" w:rsidRPr="0054355D">
        <w:rPr>
          <w:rFonts w:hint="cs"/>
          <w:rtl/>
        </w:rPr>
        <w:t>ی</w:t>
      </w:r>
      <w:r w:rsidR="002C26C2" w:rsidRPr="0054355D">
        <w:rPr>
          <w:rFonts w:hint="cs"/>
          <w:rtl/>
        </w:rPr>
        <w:t>.</w:t>
      </w:r>
    </w:p>
    <w:p w:rsidR="000A3B51" w:rsidRPr="0054355D" w:rsidRDefault="00816097" w:rsidP="0054355D">
      <w:pPr>
        <w:pStyle w:val="a2"/>
        <w:rPr>
          <w:rtl/>
        </w:rPr>
      </w:pPr>
      <w:r w:rsidRPr="0054355D">
        <w:rPr>
          <w:rFonts w:hint="cs"/>
          <w:rtl/>
        </w:rPr>
        <w:t>در داستان آدم</w:t>
      </w:r>
      <w:r w:rsidR="00AA7365">
        <w:rPr>
          <w:rFonts w:hint="cs"/>
          <w:rtl/>
        </w:rPr>
        <w:t xml:space="preserve"> </w:t>
      </w:r>
      <w:r w:rsidR="00AA7365" w:rsidRPr="00AA7365">
        <w:rPr>
          <w:rFonts w:cs="CTraditional Arabic" w:hint="cs"/>
          <w:rtl/>
        </w:rPr>
        <w:t>÷</w:t>
      </w:r>
      <w:r w:rsidRPr="0054355D">
        <w:rPr>
          <w:rFonts w:hint="cs"/>
          <w:rtl/>
        </w:rPr>
        <w:t xml:space="preserve"> و همسرش به دنبال خوردن آن درخت ممنوعه، ن</w:t>
      </w:r>
      <w:r w:rsidR="00C97A77" w:rsidRPr="0054355D">
        <w:rPr>
          <w:rFonts w:hint="cs"/>
          <w:rtl/>
        </w:rPr>
        <w:t>ی</w:t>
      </w:r>
      <w:r w:rsidRPr="0054355D">
        <w:rPr>
          <w:rFonts w:hint="cs"/>
          <w:rtl/>
        </w:rPr>
        <w:t>ز م</w:t>
      </w:r>
      <w:r w:rsidR="00C97A77" w:rsidRPr="0054355D">
        <w:rPr>
          <w:rFonts w:hint="cs"/>
          <w:rtl/>
        </w:rPr>
        <w:t>ی</w:t>
      </w:r>
      <w:r w:rsidRPr="0054355D">
        <w:rPr>
          <w:rFonts w:hint="cs"/>
          <w:rtl/>
        </w:rPr>
        <w:t>‌ب</w:t>
      </w:r>
      <w:r w:rsidR="00C97A77" w:rsidRPr="0054355D">
        <w:rPr>
          <w:rFonts w:hint="cs"/>
          <w:rtl/>
        </w:rPr>
        <w:t>ی</w:t>
      </w:r>
      <w:r w:rsidRPr="0054355D">
        <w:rPr>
          <w:rFonts w:hint="cs"/>
          <w:rtl/>
        </w:rPr>
        <w:t>ن</w:t>
      </w:r>
      <w:r w:rsidR="00C97A77" w:rsidRPr="0054355D">
        <w:rPr>
          <w:rFonts w:hint="cs"/>
          <w:rtl/>
        </w:rPr>
        <w:t>ی</w:t>
      </w:r>
      <w:r w:rsidRPr="0054355D">
        <w:rPr>
          <w:rFonts w:hint="cs"/>
          <w:rtl/>
        </w:rPr>
        <w:t xml:space="preserve">م </w:t>
      </w:r>
      <w:r w:rsidR="006808D5" w:rsidRPr="0054355D">
        <w:rPr>
          <w:rFonts w:hint="cs"/>
          <w:rtl/>
        </w:rPr>
        <w:t>ک</w:t>
      </w:r>
      <w:r w:rsidRPr="0054355D">
        <w:rPr>
          <w:rFonts w:hint="cs"/>
          <w:rtl/>
        </w:rPr>
        <w:t>ه چن</w:t>
      </w:r>
      <w:r w:rsidR="00C97A77" w:rsidRPr="0054355D">
        <w:rPr>
          <w:rFonts w:hint="cs"/>
          <w:rtl/>
        </w:rPr>
        <w:t>ی</w:t>
      </w:r>
      <w:r w:rsidRPr="0054355D">
        <w:rPr>
          <w:rFonts w:hint="cs"/>
          <w:rtl/>
        </w:rPr>
        <w:t>ن گفته‌اند:</w:t>
      </w:r>
    </w:p>
    <w:p w:rsidR="002B56A7" w:rsidRPr="002B56A7" w:rsidRDefault="0091065E" w:rsidP="002B56A7">
      <w:pPr>
        <w:pStyle w:val="a4"/>
        <w:rPr>
          <w:rFonts w:cs="Times New Roman"/>
          <w:rtl/>
        </w:rPr>
      </w:pPr>
      <w:r>
        <w:rPr>
          <w:rStyle w:val="Char2"/>
          <w:rFonts w:hint="cs"/>
          <w:rtl/>
        </w:rPr>
        <w:t xml:space="preserve"> </w:t>
      </w:r>
      <w:r w:rsidR="002B56A7" w:rsidRPr="002B56A7">
        <w:rPr>
          <w:rStyle w:val="Charc"/>
          <w:rFonts w:hint="cs"/>
          <w:rtl/>
        </w:rPr>
        <w:t>﴿</w:t>
      </w:r>
      <w:r w:rsidR="002B56A7" w:rsidRPr="002B56A7">
        <w:rPr>
          <w:rtl/>
        </w:rPr>
        <w:t xml:space="preserve">قَالَا رَبَّنَا ظَلَمۡنَآ أَنفُسَنَا وَإِن لَّمۡ تَغۡفِرۡ لَنَا وَتَرۡحَمۡنَا لَنَكُونَنَّ مِنَ </w:t>
      </w:r>
      <w:r w:rsidR="002B56A7" w:rsidRPr="002B56A7">
        <w:rPr>
          <w:rFonts w:hint="cs"/>
          <w:rtl/>
        </w:rPr>
        <w:t>ٱ</w:t>
      </w:r>
      <w:r w:rsidR="002B56A7" w:rsidRPr="002B56A7">
        <w:rPr>
          <w:rFonts w:hint="eastAsia"/>
          <w:rtl/>
        </w:rPr>
        <w:t>لۡخَٰسِرِينَ</w:t>
      </w:r>
      <w:r w:rsidR="002B56A7" w:rsidRPr="002B56A7">
        <w:rPr>
          <w:rtl/>
        </w:rPr>
        <w:t>٢٣</w:t>
      </w:r>
      <w:r w:rsidR="002B56A7" w:rsidRPr="002B56A7">
        <w:rPr>
          <w:rStyle w:val="Charc"/>
          <w:rFonts w:hint="cs"/>
          <w:rtl/>
        </w:rPr>
        <w:t>﴾</w:t>
      </w:r>
      <w:r w:rsidR="002B56A7">
        <w:rPr>
          <w:rFonts w:ascii="Tahoma" w:hAnsi="Tahoma" w:cs="Arial"/>
          <w:rtl/>
        </w:rPr>
        <w:t xml:space="preserve"> </w:t>
      </w:r>
      <w:r w:rsidR="002B56A7" w:rsidRPr="002B56A7">
        <w:rPr>
          <w:rStyle w:val="Char5"/>
          <w:rtl/>
        </w:rPr>
        <w:t>[الأعراف: 23]</w:t>
      </w:r>
    </w:p>
    <w:p w:rsidR="00F57E1C" w:rsidRPr="00D938A1" w:rsidRDefault="000A3B51" w:rsidP="002B56A7">
      <w:pPr>
        <w:pStyle w:val="a6"/>
        <w:rPr>
          <w:rFonts w:cs="B Lotus"/>
          <w:rtl/>
        </w:rPr>
      </w:pPr>
      <w:r w:rsidRPr="00E34635">
        <w:rPr>
          <w:rFonts w:cs="B Badr" w:hint="cs"/>
          <w:color w:val="000000"/>
        </w:rPr>
        <w:sym w:font="HQPB5" w:char="F09F"/>
      </w:r>
      <w:r w:rsidR="002B56A7">
        <w:rPr>
          <w:rStyle w:val="Charc"/>
          <w:rFonts w:hint="cs"/>
          <w:rtl/>
        </w:rPr>
        <w:t>«</w:t>
      </w:r>
      <w:r w:rsidR="00853A18" w:rsidRPr="002B56A7">
        <w:rPr>
          <w:rFonts w:hint="cs"/>
          <w:rtl/>
        </w:rPr>
        <w:t>گفتند پروردگارا! ما بر خو</w:t>
      </w:r>
      <w:r w:rsidR="00583675" w:rsidRPr="00583675">
        <w:rPr>
          <w:rFonts w:hint="cs"/>
          <w:rtl/>
        </w:rPr>
        <w:t>ی</w:t>
      </w:r>
      <w:r w:rsidR="00853A18" w:rsidRPr="002B56A7">
        <w:rPr>
          <w:rFonts w:hint="cs"/>
          <w:rtl/>
        </w:rPr>
        <w:t xml:space="preserve">شتن ستم </w:t>
      </w:r>
      <w:r w:rsidR="004B6063" w:rsidRPr="004B6063">
        <w:rPr>
          <w:rFonts w:hint="cs"/>
          <w:rtl/>
        </w:rPr>
        <w:t>ک</w:t>
      </w:r>
      <w:r w:rsidR="00853A18" w:rsidRPr="002B56A7">
        <w:rPr>
          <w:rFonts w:hint="cs"/>
          <w:rtl/>
        </w:rPr>
        <w:t>رد</w:t>
      </w:r>
      <w:r w:rsidR="00583675" w:rsidRPr="00583675">
        <w:rPr>
          <w:rFonts w:hint="cs"/>
          <w:rtl/>
        </w:rPr>
        <w:t>ی</w:t>
      </w:r>
      <w:r w:rsidR="00853A18" w:rsidRPr="002B56A7">
        <w:rPr>
          <w:rFonts w:hint="cs"/>
          <w:rtl/>
        </w:rPr>
        <w:t>م و اگر بر ما نبخشا</w:t>
      </w:r>
      <w:r w:rsidR="00583675" w:rsidRPr="00583675">
        <w:rPr>
          <w:rFonts w:hint="cs"/>
          <w:rtl/>
        </w:rPr>
        <w:t>یی</w:t>
      </w:r>
      <w:r w:rsidR="00853A18" w:rsidRPr="002B56A7">
        <w:rPr>
          <w:rFonts w:hint="cs"/>
          <w:rtl/>
        </w:rPr>
        <w:t xml:space="preserve"> و به ما رحم ن</w:t>
      </w:r>
      <w:r w:rsidR="004B6063" w:rsidRPr="004B6063">
        <w:rPr>
          <w:rFonts w:hint="cs"/>
          <w:rtl/>
        </w:rPr>
        <w:t>ک</w:t>
      </w:r>
      <w:r w:rsidR="00853A18" w:rsidRPr="002B56A7">
        <w:rPr>
          <w:rFonts w:hint="cs"/>
          <w:rtl/>
        </w:rPr>
        <w:t>ن</w:t>
      </w:r>
      <w:r w:rsidR="00583675" w:rsidRPr="00583675">
        <w:rPr>
          <w:rFonts w:hint="cs"/>
          <w:rtl/>
        </w:rPr>
        <w:t>ی</w:t>
      </w:r>
      <w:r w:rsidR="00853A18" w:rsidRPr="002B56A7">
        <w:rPr>
          <w:rFonts w:hint="cs"/>
          <w:rtl/>
        </w:rPr>
        <w:t xml:space="preserve"> مسلماً از ز</w:t>
      </w:r>
      <w:r w:rsidR="00583675" w:rsidRPr="00583675">
        <w:rPr>
          <w:rFonts w:hint="cs"/>
          <w:rtl/>
        </w:rPr>
        <w:t>ی</w:t>
      </w:r>
      <w:r w:rsidR="00853A18" w:rsidRPr="002B56A7">
        <w:rPr>
          <w:rFonts w:hint="cs"/>
          <w:rtl/>
        </w:rPr>
        <w:t>ان</w:t>
      </w:r>
      <w:r w:rsidR="004B6063" w:rsidRPr="004B6063">
        <w:rPr>
          <w:rFonts w:hint="cs"/>
          <w:rtl/>
        </w:rPr>
        <w:t>ک</w:t>
      </w:r>
      <w:r w:rsidR="00853A18" w:rsidRPr="002B56A7">
        <w:rPr>
          <w:rFonts w:hint="cs"/>
          <w:rtl/>
        </w:rPr>
        <w:t>اران خواه</w:t>
      </w:r>
      <w:r w:rsidR="00583675" w:rsidRPr="00583675">
        <w:rPr>
          <w:rFonts w:hint="cs"/>
          <w:rtl/>
        </w:rPr>
        <w:t>ی</w:t>
      </w:r>
      <w:r w:rsidR="00853A18" w:rsidRPr="002B56A7">
        <w:rPr>
          <w:rFonts w:hint="cs"/>
          <w:rtl/>
        </w:rPr>
        <w:t>م بود</w:t>
      </w:r>
      <w:r w:rsidR="00F57E1C" w:rsidRPr="002B56A7">
        <w:rPr>
          <w:rStyle w:val="Charc"/>
          <w:rFonts w:hint="cs"/>
          <w:rtl/>
        </w:rPr>
        <w:t>»</w:t>
      </w:r>
      <w:r w:rsidR="00F57E1C" w:rsidRPr="00D938A1">
        <w:rPr>
          <w:rFonts w:cs="B Lotus" w:hint="cs"/>
          <w:rtl/>
        </w:rPr>
        <w:t>.</w:t>
      </w:r>
    </w:p>
    <w:p w:rsidR="00816097" w:rsidRPr="00C97A77" w:rsidRDefault="00362F4C" w:rsidP="00816097">
      <w:pPr>
        <w:bidi/>
        <w:ind w:firstLine="284"/>
        <w:jc w:val="both"/>
        <w:rPr>
          <w:rStyle w:val="Char2"/>
          <w:rtl/>
        </w:rPr>
      </w:pPr>
      <w:r w:rsidRPr="00C97A77">
        <w:rPr>
          <w:rStyle w:val="Char2"/>
          <w:rFonts w:hint="cs"/>
          <w:rtl/>
        </w:rPr>
        <w:t>و در داستان نوح</w:t>
      </w:r>
      <w:r w:rsidR="00AA7365">
        <w:rPr>
          <w:rStyle w:val="Char2"/>
          <w:rFonts w:hint="cs"/>
          <w:rtl/>
        </w:rPr>
        <w:t xml:space="preserve"> </w:t>
      </w:r>
      <w:r w:rsidR="00AA7365" w:rsidRPr="00AA7365">
        <w:rPr>
          <w:rStyle w:val="Char2"/>
          <w:rFonts w:cs="CTraditional Arabic" w:hint="cs"/>
          <w:rtl/>
        </w:rPr>
        <w:t>÷</w:t>
      </w:r>
      <w:r w:rsidRPr="00C97A77">
        <w:rPr>
          <w:rStyle w:val="Char2"/>
          <w:rFonts w:hint="cs"/>
          <w:rtl/>
        </w:rPr>
        <w:t xml:space="preserve">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پ</w:t>
      </w:r>
      <w:r w:rsidR="00C97A77" w:rsidRPr="00C97A77">
        <w:rPr>
          <w:rStyle w:val="Char2"/>
          <w:rFonts w:hint="cs"/>
          <w:rtl/>
        </w:rPr>
        <w:t>ی</w:t>
      </w:r>
      <w:r w:rsidRPr="00C97A77">
        <w:rPr>
          <w:rStyle w:val="Char2"/>
          <w:rFonts w:hint="cs"/>
          <w:rtl/>
        </w:rPr>
        <w:t>شگاه خداوند برا</w:t>
      </w:r>
      <w:r w:rsidR="00C97A77" w:rsidRPr="00C97A77">
        <w:rPr>
          <w:rStyle w:val="Char2"/>
          <w:rFonts w:hint="cs"/>
          <w:rtl/>
        </w:rPr>
        <w:t>ی</w:t>
      </w:r>
      <w:r w:rsidRPr="00C97A77">
        <w:rPr>
          <w:rStyle w:val="Char2"/>
          <w:rFonts w:hint="cs"/>
          <w:rtl/>
        </w:rPr>
        <w:t xml:space="preserve"> فرزند </w:t>
      </w:r>
      <w:r w:rsidR="006808D5" w:rsidRPr="006808D5">
        <w:rPr>
          <w:rStyle w:val="Char2"/>
          <w:rFonts w:hint="cs"/>
          <w:rtl/>
        </w:rPr>
        <w:t>ک</w:t>
      </w:r>
      <w:r w:rsidRPr="00C97A77">
        <w:rPr>
          <w:rStyle w:val="Char2"/>
          <w:rFonts w:hint="cs"/>
          <w:rtl/>
        </w:rPr>
        <w:t>افرش شفاعت م</w:t>
      </w:r>
      <w:r w:rsidR="00C97A77" w:rsidRPr="00C97A77">
        <w:rPr>
          <w:rStyle w:val="Char2"/>
          <w:rFonts w:hint="cs"/>
          <w:rtl/>
        </w:rPr>
        <w:t>ی</w:t>
      </w:r>
      <w:r w:rsidRPr="00C97A77">
        <w:rPr>
          <w:rStyle w:val="Char2"/>
          <w:rFonts w:hint="cs"/>
          <w:rtl/>
        </w:rPr>
        <w:t>‌‌طلب</w:t>
      </w:r>
      <w:r w:rsidR="00C97A77" w:rsidRPr="00C97A77">
        <w:rPr>
          <w:rStyle w:val="Char2"/>
          <w:rFonts w:hint="cs"/>
          <w:rtl/>
        </w:rPr>
        <w:t>ی</w:t>
      </w:r>
      <w:r w:rsidRPr="00C97A77">
        <w:rPr>
          <w:rStyle w:val="Char2"/>
          <w:rFonts w:hint="cs"/>
          <w:rtl/>
        </w:rPr>
        <w:t>د،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خداوند به او جواب منف</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‌‌دهد و</w:t>
      </w:r>
      <w:r w:rsidR="00C60BAA">
        <w:rPr>
          <w:rStyle w:val="Char2"/>
          <w:rFonts w:hint="cs"/>
          <w:rtl/>
        </w:rPr>
        <w:t xml:space="preserve"> این‌گونه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2B56A7" w:rsidRPr="002B56A7" w:rsidRDefault="002B56A7" w:rsidP="002B56A7">
      <w:pPr>
        <w:pStyle w:val="a4"/>
        <w:rPr>
          <w:rStyle w:val="Char5"/>
          <w:rtl/>
        </w:rPr>
      </w:pPr>
      <w:r w:rsidRPr="002B56A7">
        <w:rPr>
          <w:rStyle w:val="Charc"/>
          <w:rFonts w:hint="cs"/>
          <w:rtl/>
        </w:rPr>
        <w:t>﴿</w:t>
      </w:r>
      <w:r w:rsidRPr="002B56A7">
        <w:rPr>
          <w:rtl/>
        </w:rPr>
        <w:t>قَالَ يَٰنُوحُ إِنَّهُ</w:t>
      </w:r>
      <w:r w:rsidRPr="002B56A7">
        <w:rPr>
          <w:rFonts w:hint="cs"/>
          <w:rtl/>
        </w:rPr>
        <w:t>ۥ</w:t>
      </w:r>
      <w:r w:rsidRPr="002B56A7">
        <w:rPr>
          <w:rtl/>
        </w:rPr>
        <w:t xml:space="preserve"> لَيۡسَ مِنۡ أَهۡلِكَۖ إِنَّهُ</w:t>
      </w:r>
      <w:r w:rsidRPr="002B56A7">
        <w:rPr>
          <w:rFonts w:hint="cs"/>
          <w:rtl/>
        </w:rPr>
        <w:t>ۥ</w:t>
      </w:r>
      <w:r w:rsidRPr="002B56A7">
        <w:rPr>
          <w:rtl/>
        </w:rPr>
        <w:t xml:space="preserve"> عَمَلٌ غَيۡرُ صَٰلِحٖۖ فَلَا تَسۡ‍َٔلۡنِ مَا لَيۡسَ لَكَ بِهِ</w:t>
      </w:r>
      <w:r w:rsidRPr="002B56A7">
        <w:rPr>
          <w:rFonts w:hint="cs"/>
          <w:rtl/>
        </w:rPr>
        <w:t>ۦ</w:t>
      </w:r>
      <w:r w:rsidRPr="002B56A7">
        <w:rPr>
          <w:rtl/>
        </w:rPr>
        <w:t xml:space="preserve"> عِلۡمٌۖ إِنِّيٓ أَعِظُكَ أَن تَكُونَ مِنَ </w:t>
      </w:r>
      <w:r w:rsidRPr="002B56A7">
        <w:rPr>
          <w:rFonts w:hint="cs"/>
          <w:rtl/>
        </w:rPr>
        <w:t>ٱ</w:t>
      </w:r>
      <w:r w:rsidRPr="002B56A7">
        <w:rPr>
          <w:rFonts w:hint="eastAsia"/>
          <w:rtl/>
        </w:rPr>
        <w:t>لۡجَٰهِلِينَ</w:t>
      </w:r>
      <w:r w:rsidRPr="002B56A7">
        <w:rPr>
          <w:rtl/>
        </w:rPr>
        <w:t>٤٦</w:t>
      </w:r>
      <w:r w:rsidRPr="002B56A7">
        <w:rPr>
          <w:rStyle w:val="Charc"/>
          <w:rFonts w:hint="cs"/>
          <w:rtl/>
        </w:rPr>
        <w:t>﴾</w:t>
      </w:r>
      <w:r>
        <w:rPr>
          <w:rFonts w:ascii="Tahoma" w:hAnsi="Tahoma" w:cs="Arial"/>
          <w:rtl/>
        </w:rPr>
        <w:t xml:space="preserve"> </w:t>
      </w:r>
      <w:r w:rsidRPr="002B56A7">
        <w:rPr>
          <w:rStyle w:val="Char5"/>
          <w:rtl/>
        </w:rPr>
        <w:t>[هود: 46]</w:t>
      </w:r>
      <w:r>
        <w:rPr>
          <w:rStyle w:val="Char5"/>
          <w:rFonts w:hint="cs"/>
          <w:rtl/>
        </w:rPr>
        <w:t>.</w:t>
      </w:r>
    </w:p>
    <w:p w:rsidR="009E2DA5" w:rsidRPr="00D938A1" w:rsidRDefault="009E2DA5" w:rsidP="002B56A7">
      <w:pPr>
        <w:pStyle w:val="a6"/>
        <w:rPr>
          <w:rFonts w:cs="B Lotus"/>
          <w:rtl/>
        </w:rPr>
      </w:pPr>
      <w:r w:rsidRPr="002B56A7">
        <w:rPr>
          <w:rStyle w:val="Charc"/>
          <w:rFonts w:hint="cs"/>
          <w:rtl/>
        </w:rPr>
        <w:t>«</w:t>
      </w:r>
      <w:r w:rsidR="00C809C2" w:rsidRPr="002B56A7">
        <w:rPr>
          <w:rFonts w:hint="cs"/>
          <w:rtl/>
        </w:rPr>
        <w:t>ا</w:t>
      </w:r>
      <w:r w:rsidR="00583675" w:rsidRPr="00583675">
        <w:rPr>
          <w:rFonts w:hint="cs"/>
          <w:rtl/>
        </w:rPr>
        <w:t>ی</w:t>
      </w:r>
      <w:r w:rsidR="00C809C2" w:rsidRPr="002B56A7">
        <w:rPr>
          <w:rFonts w:hint="cs"/>
          <w:rtl/>
        </w:rPr>
        <w:t xml:space="preserve"> نوح! او در حق</w:t>
      </w:r>
      <w:r w:rsidR="00583675" w:rsidRPr="00583675">
        <w:rPr>
          <w:rFonts w:hint="cs"/>
          <w:rtl/>
        </w:rPr>
        <w:t>ی</w:t>
      </w:r>
      <w:r w:rsidR="00C809C2" w:rsidRPr="002B56A7">
        <w:rPr>
          <w:rFonts w:hint="cs"/>
          <w:rtl/>
        </w:rPr>
        <w:t xml:space="preserve">قت از </w:t>
      </w:r>
      <w:r w:rsidR="004B6063" w:rsidRPr="004B6063">
        <w:rPr>
          <w:rFonts w:hint="cs"/>
          <w:rtl/>
        </w:rPr>
        <w:t>ک</w:t>
      </w:r>
      <w:r w:rsidR="00C809C2" w:rsidRPr="002B56A7">
        <w:rPr>
          <w:rFonts w:hint="cs"/>
          <w:rtl/>
        </w:rPr>
        <w:t>سان تو ن</w:t>
      </w:r>
      <w:r w:rsidR="00583675" w:rsidRPr="00583675">
        <w:rPr>
          <w:rFonts w:hint="cs"/>
          <w:rtl/>
        </w:rPr>
        <w:t>ی</w:t>
      </w:r>
      <w:r w:rsidR="00C809C2" w:rsidRPr="002B56A7">
        <w:rPr>
          <w:rFonts w:hint="cs"/>
          <w:rtl/>
        </w:rPr>
        <w:t>ست، او دارا</w:t>
      </w:r>
      <w:r w:rsidR="00583675" w:rsidRPr="00583675">
        <w:rPr>
          <w:rFonts w:hint="cs"/>
          <w:rtl/>
        </w:rPr>
        <w:t>ی</w:t>
      </w:r>
      <w:r w:rsidR="00C809C2" w:rsidRPr="002B56A7">
        <w:rPr>
          <w:rFonts w:hint="cs"/>
          <w:rtl/>
        </w:rPr>
        <w:t xml:space="preserve"> </w:t>
      </w:r>
      <w:r w:rsidR="004B6063" w:rsidRPr="004B6063">
        <w:rPr>
          <w:rFonts w:hint="cs"/>
          <w:rtl/>
        </w:rPr>
        <w:t>ک</w:t>
      </w:r>
      <w:r w:rsidR="00C809C2" w:rsidRPr="002B56A7">
        <w:rPr>
          <w:rFonts w:hint="cs"/>
          <w:rtl/>
        </w:rPr>
        <w:t>ردار</w:t>
      </w:r>
      <w:r w:rsidR="00583675" w:rsidRPr="00583675">
        <w:rPr>
          <w:rFonts w:hint="cs"/>
          <w:rtl/>
        </w:rPr>
        <w:t>ی</w:t>
      </w:r>
      <w:r w:rsidR="00C809C2" w:rsidRPr="002B56A7">
        <w:rPr>
          <w:rFonts w:hint="cs"/>
          <w:rtl/>
        </w:rPr>
        <w:t xml:space="preserve"> ناشا</w:t>
      </w:r>
      <w:r w:rsidR="00583675" w:rsidRPr="00583675">
        <w:rPr>
          <w:rFonts w:hint="cs"/>
          <w:rtl/>
        </w:rPr>
        <w:t>ی</w:t>
      </w:r>
      <w:r w:rsidR="00C809C2" w:rsidRPr="002B56A7">
        <w:rPr>
          <w:rFonts w:hint="cs"/>
          <w:rtl/>
        </w:rPr>
        <w:t>ست است. پس چ</w:t>
      </w:r>
      <w:r w:rsidR="00583675" w:rsidRPr="00583675">
        <w:rPr>
          <w:rFonts w:hint="cs"/>
          <w:rtl/>
        </w:rPr>
        <w:t>ی</w:t>
      </w:r>
      <w:r w:rsidR="00C809C2" w:rsidRPr="002B56A7">
        <w:rPr>
          <w:rFonts w:hint="cs"/>
          <w:rtl/>
        </w:rPr>
        <w:t>ز</w:t>
      </w:r>
      <w:r w:rsidR="00583675" w:rsidRPr="00583675">
        <w:rPr>
          <w:rFonts w:hint="cs"/>
          <w:rtl/>
        </w:rPr>
        <w:t>ی</w:t>
      </w:r>
      <w:r w:rsidR="00C809C2" w:rsidRPr="002B56A7">
        <w:rPr>
          <w:rFonts w:hint="cs"/>
          <w:rtl/>
        </w:rPr>
        <w:t xml:space="preserve"> را </w:t>
      </w:r>
      <w:r w:rsidR="004B6063" w:rsidRPr="004B6063">
        <w:rPr>
          <w:rFonts w:hint="cs"/>
          <w:rtl/>
        </w:rPr>
        <w:t>ک</w:t>
      </w:r>
      <w:r w:rsidR="00C809C2" w:rsidRPr="002B56A7">
        <w:rPr>
          <w:rFonts w:hint="cs"/>
          <w:rtl/>
        </w:rPr>
        <w:t>ه بدان علم ندار</w:t>
      </w:r>
      <w:r w:rsidR="00583675" w:rsidRPr="00583675">
        <w:rPr>
          <w:rFonts w:hint="cs"/>
          <w:rtl/>
        </w:rPr>
        <w:t>ی</w:t>
      </w:r>
      <w:r w:rsidR="00C809C2" w:rsidRPr="002B56A7">
        <w:rPr>
          <w:rFonts w:hint="cs"/>
          <w:rtl/>
        </w:rPr>
        <w:t xml:space="preserve"> از من مخواه. من به تو اندرز م</w:t>
      </w:r>
      <w:r w:rsidR="00583675" w:rsidRPr="00583675">
        <w:rPr>
          <w:rFonts w:hint="cs"/>
          <w:rtl/>
        </w:rPr>
        <w:t>ی</w:t>
      </w:r>
      <w:r w:rsidR="00C809C2" w:rsidRPr="002B56A7">
        <w:rPr>
          <w:rFonts w:hint="cs"/>
          <w:rtl/>
        </w:rPr>
        <w:t xml:space="preserve">‌دهم </w:t>
      </w:r>
      <w:r w:rsidR="004B6063" w:rsidRPr="004B6063">
        <w:rPr>
          <w:rFonts w:hint="cs"/>
          <w:rtl/>
        </w:rPr>
        <w:t>ک</w:t>
      </w:r>
      <w:r w:rsidR="00C809C2" w:rsidRPr="002B56A7">
        <w:rPr>
          <w:rFonts w:hint="cs"/>
          <w:rtl/>
        </w:rPr>
        <w:t>ه مبادا از نادانان باش</w:t>
      </w:r>
      <w:r w:rsidR="00583675" w:rsidRPr="00583675">
        <w:rPr>
          <w:rFonts w:hint="cs"/>
          <w:rtl/>
        </w:rPr>
        <w:t>ی</w:t>
      </w:r>
      <w:r w:rsidRPr="002B56A7">
        <w:rPr>
          <w:rStyle w:val="Charc"/>
          <w:rFonts w:hint="cs"/>
          <w:rtl/>
        </w:rPr>
        <w:t>»</w:t>
      </w:r>
      <w:r w:rsidRPr="00D938A1">
        <w:rPr>
          <w:rFonts w:cs="B Lotus" w:hint="cs"/>
          <w:rtl/>
        </w:rPr>
        <w:t>.</w:t>
      </w:r>
    </w:p>
    <w:p w:rsidR="00C809C2" w:rsidRPr="00C97A77" w:rsidRDefault="00C809C2" w:rsidP="00362F4C">
      <w:pPr>
        <w:bidi/>
        <w:ind w:firstLine="284"/>
        <w:jc w:val="both"/>
        <w:rPr>
          <w:rStyle w:val="Char2"/>
          <w:rtl/>
        </w:rPr>
      </w:pPr>
      <w:r w:rsidRPr="00C97A77">
        <w:rPr>
          <w:rStyle w:val="Char2"/>
          <w:rFonts w:hint="cs"/>
          <w:rtl/>
        </w:rPr>
        <w:t>در ا</w:t>
      </w:r>
      <w:r w:rsidR="00C97A77" w:rsidRPr="00C97A77">
        <w:rPr>
          <w:rStyle w:val="Char2"/>
          <w:rFonts w:hint="cs"/>
          <w:rtl/>
        </w:rPr>
        <w:t>ی</w:t>
      </w:r>
      <w:r w:rsidRPr="00C97A77">
        <w:rPr>
          <w:rStyle w:val="Char2"/>
          <w:rFonts w:hint="cs"/>
          <w:rtl/>
        </w:rPr>
        <w:t>نجا نوح</w:t>
      </w:r>
      <w:r w:rsidR="00AA7365">
        <w:rPr>
          <w:rStyle w:val="Char2"/>
          <w:rFonts w:hint="cs"/>
          <w:rtl/>
        </w:rPr>
        <w:t xml:space="preserve"> </w:t>
      </w:r>
      <w:r w:rsidR="00AA7365" w:rsidRPr="00AA7365">
        <w:rPr>
          <w:rFonts w:cs="CTraditional Arabic" w:hint="cs"/>
          <w:sz w:val="28"/>
          <w:szCs w:val="28"/>
          <w:rtl/>
          <w:lang w:bidi="fa-IR"/>
        </w:rPr>
        <w:t>÷</w:t>
      </w:r>
      <w:r w:rsidRPr="00C97A77">
        <w:rPr>
          <w:rStyle w:val="Char2"/>
          <w:rFonts w:hint="cs"/>
          <w:rtl/>
        </w:rPr>
        <w:t xml:space="preserve">، احساس خطا و گناه </w:t>
      </w:r>
      <w:r w:rsidR="006808D5" w:rsidRPr="006808D5">
        <w:rPr>
          <w:rStyle w:val="Char2"/>
          <w:rFonts w:hint="cs"/>
          <w:rtl/>
        </w:rPr>
        <w:t>ک</w:t>
      </w:r>
      <w:r w:rsidRPr="00C97A77">
        <w:rPr>
          <w:rStyle w:val="Char2"/>
          <w:rFonts w:hint="cs"/>
          <w:rtl/>
        </w:rPr>
        <w:t>رد و دچار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شد و گفت:</w:t>
      </w:r>
    </w:p>
    <w:p w:rsidR="000262D2" w:rsidRPr="00C97A77" w:rsidRDefault="000262D2" w:rsidP="000262D2">
      <w:pPr>
        <w:pStyle w:val="a4"/>
        <w:rPr>
          <w:rStyle w:val="Char2"/>
          <w:rtl/>
        </w:rPr>
      </w:pPr>
      <w:r w:rsidRPr="000262D2">
        <w:rPr>
          <w:rStyle w:val="Charc"/>
          <w:rtl/>
        </w:rPr>
        <w:t>﴿</w:t>
      </w:r>
      <w:r w:rsidRPr="000262D2">
        <w:rPr>
          <w:rtl/>
        </w:rPr>
        <w:t>قَالَ رَبِّ إِنِّيٓ أَعُوذُ بِكَ أَنۡ أَسۡ‍َٔلَكَ مَا لَيۡسَ لِي بِهِ</w:t>
      </w:r>
      <w:r w:rsidRPr="000262D2">
        <w:rPr>
          <w:rFonts w:hint="cs"/>
          <w:rtl/>
        </w:rPr>
        <w:t>ۦ</w:t>
      </w:r>
      <w:r w:rsidRPr="000262D2">
        <w:rPr>
          <w:rtl/>
        </w:rPr>
        <w:t xml:space="preserve"> عِلۡمٞۖ وَإِلَّا تَغۡفِرۡ لِي وَتَرۡحَمۡنِيٓ أَكُن مِّنَ </w:t>
      </w:r>
      <w:r w:rsidRPr="000262D2">
        <w:rPr>
          <w:rFonts w:hint="cs"/>
          <w:rtl/>
        </w:rPr>
        <w:t>ٱ</w:t>
      </w:r>
      <w:r w:rsidRPr="000262D2">
        <w:rPr>
          <w:rFonts w:hint="eastAsia"/>
          <w:rtl/>
        </w:rPr>
        <w:t>لۡخَٰسِرِينَ</w:t>
      </w:r>
      <w:r w:rsidRPr="000262D2">
        <w:rPr>
          <w:rtl/>
        </w:rPr>
        <w:t>٤٧</w:t>
      </w:r>
      <w:r w:rsidRPr="000262D2">
        <w:rPr>
          <w:rStyle w:val="Charc"/>
          <w:rtl/>
        </w:rPr>
        <w:t>﴾</w:t>
      </w:r>
      <w:r>
        <w:rPr>
          <w:rFonts w:ascii="Tahoma" w:hAnsi="Tahoma" w:cs="Arial"/>
          <w:rtl/>
        </w:rPr>
        <w:t xml:space="preserve"> </w:t>
      </w:r>
      <w:r w:rsidRPr="000262D2">
        <w:rPr>
          <w:rStyle w:val="Char5"/>
          <w:rtl/>
        </w:rPr>
        <w:t>[هود: 47]</w:t>
      </w:r>
      <w:r>
        <w:rPr>
          <w:rStyle w:val="Char5"/>
          <w:rFonts w:hint="cs"/>
          <w:rtl/>
        </w:rPr>
        <w:t>.</w:t>
      </w:r>
    </w:p>
    <w:p w:rsidR="00715798" w:rsidRPr="00D938A1" w:rsidRDefault="00715798" w:rsidP="000262D2">
      <w:pPr>
        <w:pStyle w:val="a6"/>
        <w:rPr>
          <w:rFonts w:cs="B Lotus"/>
          <w:rtl/>
        </w:rPr>
      </w:pPr>
      <w:r w:rsidRPr="000262D2">
        <w:rPr>
          <w:rStyle w:val="Charc"/>
          <w:rFonts w:hint="cs"/>
          <w:rtl/>
        </w:rPr>
        <w:t>«</w:t>
      </w:r>
      <w:r w:rsidR="00725713" w:rsidRPr="000262D2">
        <w:rPr>
          <w:rFonts w:hint="cs"/>
          <w:rtl/>
        </w:rPr>
        <w:t>پروردگارا! من به تو پناه م</w:t>
      </w:r>
      <w:r w:rsidR="00583675" w:rsidRPr="00583675">
        <w:rPr>
          <w:rFonts w:hint="cs"/>
          <w:rtl/>
        </w:rPr>
        <w:t>ی</w:t>
      </w:r>
      <w:r w:rsidR="00725713" w:rsidRPr="000262D2">
        <w:rPr>
          <w:rFonts w:hint="cs"/>
          <w:rtl/>
        </w:rPr>
        <w:t xml:space="preserve">‌برم </w:t>
      </w:r>
      <w:r w:rsidR="004B6063" w:rsidRPr="004B6063">
        <w:rPr>
          <w:rFonts w:hint="cs"/>
          <w:rtl/>
        </w:rPr>
        <w:t>ک</w:t>
      </w:r>
      <w:r w:rsidR="00725713" w:rsidRPr="000262D2">
        <w:rPr>
          <w:rFonts w:hint="cs"/>
          <w:rtl/>
        </w:rPr>
        <w:t>ه از تو چ</w:t>
      </w:r>
      <w:r w:rsidR="00583675" w:rsidRPr="00583675">
        <w:rPr>
          <w:rFonts w:hint="cs"/>
          <w:rtl/>
        </w:rPr>
        <w:t>ی</w:t>
      </w:r>
      <w:r w:rsidR="00725713" w:rsidRPr="000262D2">
        <w:rPr>
          <w:rFonts w:hint="cs"/>
          <w:rtl/>
        </w:rPr>
        <w:t>ز</w:t>
      </w:r>
      <w:r w:rsidR="00583675" w:rsidRPr="00583675">
        <w:rPr>
          <w:rFonts w:hint="cs"/>
          <w:rtl/>
        </w:rPr>
        <w:t>ی</w:t>
      </w:r>
      <w:r w:rsidR="00725713" w:rsidRPr="000262D2">
        <w:rPr>
          <w:rFonts w:hint="cs"/>
          <w:rtl/>
        </w:rPr>
        <w:t xml:space="preserve"> بخواهم </w:t>
      </w:r>
      <w:r w:rsidR="004B6063" w:rsidRPr="004B6063">
        <w:rPr>
          <w:rFonts w:hint="cs"/>
          <w:rtl/>
        </w:rPr>
        <w:t>ک</w:t>
      </w:r>
      <w:r w:rsidR="00725713" w:rsidRPr="000262D2">
        <w:rPr>
          <w:rFonts w:hint="cs"/>
          <w:rtl/>
        </w:rPr>
        <w:t>ه بدان علم ندارم و اگر مرا ن</w:t>
      </w:r>
      <w:r w:rsidR="00583675" w:rsidRPr="00583675">
        <w:rPr>
          <w:rFonts w:hint="cs"/>
          <w:rtl/>
        </w:rPr>
        <w:t>ی</w:t>
      </w:r>
      <w:r w:rsidR="00725713" w:rsidRPr="000262D2">
        <w:rPr>
          <w:rFonts w:hint="cs"/>
          <w:rtl/>
        </w:rPr>
        <w:t>امرز</w:t>
      </w:r>
      <w:r w:rsidR="00583675" w:rsidRPr="00583675">
        <w:rPr>
          <w:rFonts w:hint="cs"/>
          <w:rtl/>
        </w:rPr>
        <w:t>ی</w:t>
      </w:r>
      <w:r w:rsidR="00725713" w:rsidRPr="000262D2">
        <w:rPr>
          <w:rFonts w:hint="cs"/>
          <w:rtl/>
        </w:rPr>
        <w:t xml:space="preserve"> و به من رحم ن</w:t>
      </w:r>
      <w:r w:rsidR="004B6063" w:rsidRPr="004B6063">
        <w:rPr>
          <w:rFonts w:hint="cs"/>
          <w:rtl/>
        </w:rPr>
        <w:t>ک</w:t>
      </w:r>
      <w:r w:rsidR="00725713" w:rsidRPr="000262D2">
        <w:rPr>
          <w:rFonts w:hint="cs"/>
          <w:rtl/>
        </w:rPr>
        <w:t>ن</w:t>
      </w:r>
      <w:r w:rsidR="00583675" w:rsidRPr="00583675">
        <w:rPr>
          <w:rFonts w:hint="cs"/>
          <w:rtl/>
        </w:rPr>
        <w:t>ی</w:t>
      </w:r>
      <w:r w:rsidR="00725713" w:rsidRPr="000262D2">
        <w:rPr>
          <w:rFonts w:hint="cs"/>
          <w:rtl/>
        </w:rPr>
        <w:t xml:space="preserve"> از ز</w:t>
      </w:r>
      <w:r w:rsidR="00583675" w:rsidRPr="00583675">
        <w:rPr>
          <w:rFonts w:hint="cs"/>
          <w:rtl/>
        </w:rPr>
        <w:t>ی</w:t>
      </w:r>
      <w:r w:rsidR="00725713" w:rsidRPr="000262D2">
        <w:rPr>
          <w:rFonts w:hint="cs"/>
          <w:rtl/>
        </w:rPr>
        <w:t>ان</w:t>
      </w:r>
      <w:r w:rsidR="004B6063" w:rsidRPr="004B6063">
        <w:rPr>
          <w:rFonts w:hint="cs"/>
          <w:rtl/>
        </w:rPr>
        <w:t>ک</w:t>
      </w:r>
      <w:r w:rsidR="00725713" w:rsidRPr="000262D2">
        <w:rPr>
          <w:rFonts w:hint="cs"/>
          <w:rtl/>
        </w:rPr>
        <w:t>اران باشم</w:t>
      </w:r>
      <w:r w:rsidRPr="000262D2">
        <w:rPr>
          <w:rStyle w:val="Charc"/>
          <w:rFonts w:hint="cs"/>
          <w:rtl/>
        </w:rPr>
        <w:t>»</w:t>
      </w:r>
      <w:r w:rsidRPr="00D938A1">
        <w:rPr>
          <w:rFonts w:cs="B Lotus" w:hint="cs"/>
          <w:rtl/>
        </w:rPr>
        <w:t>.</w:t>
      </w:r>
    </w:p>
    <w:p w:rsidR="00362F4C" w:rsidRPr="00C97A77" w:rsidRDefault="00731A8F" w:rsidP="00C809C2">
      <w:pPr>
        <w:bidi/>
        <w:ind w:firstLine="284"/>
        <w:jc w:val="both"/>
        <w:rPr>
          <w:rStyle w:val="Char2"/>
          <w:rtl/>
        </w:rPr>
      </w:pPr>
      <w:r w:rsidRPr="00C97A77">
        <w:rPr>
          <w:rStyle w:val="Char2"/>
          <w:rFonts w:hint="cs"/>
          <w:rtl/>
        </w:rPr>
        <w:t>همچن</w:t>
      </w:r>
      <w:r w:rsidR="00C97A77" w:rsidRPr="00C97A77">
        <w:rPr>
          <w:rStyle w:val="Char2"/>
          <w:rFonts w:hint="cs"/>
          <w:rtl/>
        </w:rPr>
        <w:t>ی</w:t>
      </w:r>
      <w:r w:rsidRPr="00C97A77">
        <w:rPr>
          <w:rStyle w:val="Char2"/>
          <w:rFonts w:hint="cs"/>
          <w:rtl/>
        </w:rPr>
        <w:t>ن در داستان موس</w:t>
      </w:r>
      <w:r w:rsidR="00C97A77" w:rsidRPr="00C97A77">
        <w:rPr>
          <w:rStyle w:val="Char2"/>
          <w:rFonts w:hint="cs"/>
          <w:rtl/>
        </w:rPr>
        <w:t>ی</w:t>
      </w:r>
      <w:r w:rsidR="00AA7365" w:rsidRPr="00AA7365">
        <w:rPr>
          <w:rStyle w:val="Char2"/>
          <w:rFonts w:cs="CTraditional Arabic" w:hint="cs"/>
          <w:rtl/>
        </w:rPr>
        <w:t xml:space="preserve"> ÷</w:t>
      </w:r>
      <w:r w:rsidRPr="00C97A77">
        <w:rPr>
          <w:rStyle w:val="Char2"/>
          <w:rFonts w:hint="cs"/>
          <w:rtl/>
        </w:rPr>
        <w:t xml:space="preserve">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مشت</w:t>
      </w:r>
      <w:r w:rsidR="00C97A77" w:rsidRPr="00C97A77">
        <w:rPr>
          <w:rStyle w:val="Char2"/>
          <w:rFonts w:hint="cs"/>
          <w:rtl/>
        </w:rPr>
        <w:t>ی</w:t>
      </w:r>
      <w:r w:rsidRPr="00C97A77">
        <w:rPr>
          <w:rStyle w:val="Char2"/>
          <w:rFonts w:hint="cs"/>
          <w:rtl/>
        </w:rPr>
        <w:t xml:space="preserve"> به مردِ قطب</w:t>
      </w:r>
      <w:r w:rsidR="00C97A77" w:rsidRPr="00C97A77">
        <w:rPr>
          <w:rStyle w:val="Char2"/>
          <w:rFonts w:hint="cs"/>
          <w:rtl/>
        </w:rPr>
        <w:t>ی</w:t>
      </w:r>
      <w:r w:rsidRPr="00C97A77">
        <w:rPr>
          <w:rStyle w:val="Char2"/>
          <w:rFonts w:hint="cs"/>
          <w:rtl/>
        </w:rPr>
        <w:t xml:space="preserve"> زد و او را از پا</w:t>
      </w:r>
      <w:r w:rsidR="00C97A77" w:rsidRPr="00C97A77">
        <w:rPr>
          <w:rStyle w:val="Char2"/>
          <w:rFonts w:hint="cs"/>
          <w:rtl/>
        </w:rPr>
        <w:t>ی</w:t>
      </w:r>
      <w:r w:rsidRPr="00C97A77">
        <w:rPr>
          <w:rStyle w:val="Char2"/>
          <w:rFonts w:hint="cs"/>
          <w:rtl/>
        </w:rPr>
        <w:t xml:space="preserve"> در آورد، ب</w:t>
      </w:r>
      <w:r w:rsidR="00C97A77" w:rsidRPr="00C97A77">
        <w:rPr>
          <w:rStyle w:val="Char2"/>
          <w:rFonts w:hint="cs"/>
          <w:rtl/>
        </w:rPr>
        <w:t>ی</w:t>
      </w:r>
      <w:r w:rsidRPr="00C97A77">
        <w:rPr>
          <w:rStyle w:val="Char2"/>
          <w:rFonts w:hint="cs"/>
          <w:rtl/>
        </w:rPr>
        <w:t>ان قرآن را</w:t>
      </w:r>
      <w:r w:rsidR="00C60BAA">
        <w:rPr>
          <w:rStyle w:val="Char2"/>
          <w:rFonts w:hint="cs"/>
          <w:rtl/>
        </w:rPr>
        <w:t xml:space="preserve"> این‌گونه </w:t>
      </w:r>
      <w:r w:rsidRPr="00C97A77">
        <w:rPr>
          <w:rStyle w:val="Char2"/>
          <w:rFonts w:hint="cs"/>
          <w:rtl/>
        </w:rPr>
        <w:t>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م:</w:t>
      </w:r>
    </w:p>
    <w:p w:rsidR="000262D2" w:rsidRPr="00C97A77" w:rsidRDefault="000262D2" w:rsidP="000262D2">
      <w:pPr>
        <w:pStyle w:val="a4"/>
        <w:rPr>
          <w:rStyle w:val="Char2"/>
          <w:rtl/>
        </w:rPr>
      </w:pPr>
      <w:r w:rsidRPr="000262D2">
        <w:rPr>
          <w:rFonts w:ascii="Tahoma" w:hAnsi="Tahoma" w:cs="Traditional Arabic" w:hint="cs"/>
          <w:szCs w:val="24"/>
          <w:rtl/>
        </w:rPr>
        <w:t>﴿</w:t>
      </w:r>
      <w:r w:rsidRPr="000262D2">
        <w:rPr>
          <w:rtl/>
        </w:rPr>
        <w:t xml:space="preserve">قَالَ هَٰذَا مِنۡ عَمَلِ </w:t>
      </w:r>
      <w:r w:rsidRPr="000262D2">
        <w:rPr>
          <w:rFonts w:hint="cs"/>
          <w:rtl/>
        </w:rPr>
        <w:t>ٱ</w:t>
      </w:r>
      <w:r w:rsidRPr="000262D2">
        <w:rPr>
          <w:rFonts w:hint="eastAsia"/>
          <w:rtl/>
        </w:rPr>
        <w:t>لشَّيۡطَٰنِۖ</w:t>
      </w:r>
      <w:r w:rsidRPr="000262D2">
        <w:rPr>
          <w:rtl/>
        </w:rPr>
        <w:t xml:space="preserve"> إِنَّهُ</w:t>
      </w:r>
      <w:r w:rsidRPr="000262D2">
        <w:rPr>
          <w:rFonts w:hint="cs"/>
          <w:rtl/>
        </w:rPr>
        <w:t>ۥ</w:t>
      </w:r>
      <w:r w:rsidRPr="000262D2">
        <w:rPr>
          <w:rtl/>
        </w:rPr>
        <w:t xml:space="preserve"> عَدُوّٞ مُّضِلّٞ مُّبِينٞ١٥ قَالَ رَبِّ إِنِّي ظَلَمۡتُ نَفۡسِي فَ</w:t>
      </w:r>
      <w:r w:rsidRPr="000262D2">
        <w:rPr>
          <w:rFonts w:hint="cs"/>
          <w:rtl/>
        </w:rPr>
        <w:t>ٱ</w:t>
      </w:r>
      <w:r w:rsidRPr="000262D2">
        <w:rPr>
          <w:rFonts w:hint="eastAsia"/>
          <w:rtl/>
        </w:rPr>
        <w:t>غۡفِرۡ</w:t>
      </w:r>
      <w:r w:rsidRPr="000262D2">
        <w:rPr>
          <w:rtl/>
        </w:rPr>
        <w:t xml:space="preserve"> لِي</w:t>
      </w:r>
      <w:r w:rsidRPr="000262D2">
        <w:rPr>
          <w:rFonts w:ascii="Tahoma" w:hAnsi="Tahoma" w:cs="Traditional Arabic" w:hint="cs"/>
          <w:szCs w:val="24"/>
          <w:rtl/>
        </w:rPr>
        <w:t>﴾</w:t>
      </w:r>
      <w:r>
        <w:rPr>
          <w:rFonts w:ascii="Tahoma" w:hAnsi="Tahoma" w:cs="Arial"/>
          <w:rtl/>
        </w:rPr>
        <w:t xml:space="preserve"> </w:t>
      </w:r>
      <w:r w:rsidRPr="000262D2">
        <w:rPr>
          <w:rStyle w:val="Char5"/>
          <w:rtl/>
        </w:rPr>
        <w:t>[القصص: 15-16]</w:t>
      </w:r>
      <w:r w:rsidR="0054355D">
        <w:rPr>
          <w:rStyle w:val="Char2"/>
          <w:rFonts w:hint="cs"/>
          <w:rtl/>
        </w:rPr>
        <w:t>.</w:t>
      </w:r>
    </w:p>
    <w:p w:rsidR="0017127B" w:rsidRPr="00D938A1" w:rsidRDefault="0017127B" w:rsidP="00D446DE">
      <w:pPr>
        <w:pStyle w:val="a6"/>
        <w:widowControl w:val="0"/>
        <w:rPr>
          <w:rFonts w:cs="B Lotus"/>
          <w:rtl/>
        </w:rPr>
      </w:pPr>
      <w:r w:rsidRPr="000262D2">
        <w:rPr>
          <w:rStyle w:val="Charc"/>
          <w:rFonts w:hint="cs"/>
          <w:rtl/>
        </w:rPr>
        <w:t>«</w:t>
      </w:r>
      <w:r w:rsidR="0030233D" w:rsidRPr="000262D2">
        <w:rPr>
          <w:rFonts w:hint="cs"/>
          <w:rtl/>
        </w:rPr>
        <w:t>گفت ا</w:t>
      </w:r>
      <w:r w:rsidR="00583675" w:rsidRPr="00583675">
        <w:rPr>
          <w:rFonts w:hint="cs"/>
          <w:rtl/>
        </w:rPr>
        <w:t>ی</w:t>
      </w:r>
      <w:r w:rsidR="0030233D" w:rsidRPr="000262D2">
        <w:rPr>
          <w:rFonts w:hint="cs"/>
          <w:rtl/>
        </w:rPr>
        <w:t xml:space="preserve">ن </w:t>
      </w:r>
      <w:r w:rsidR="004B6063" w:rsidRPr="004B6063">
        <w:rPr>
          <w:rFonts w:hint="cs"/>
          <w:rtl/>
        </w:rPr>
        <w:t>ک</w:t>
      </w:r>
      <w:r w:rsidR="0030233D" w:rsidRPr="000262D2">
        <w:rPr>
          <w:rFonts w:hint="cs"/>
          <w:rtl/>
        </w:rPr>
        <w:t>ار ش</w:t>
      </w:r>
      <w:r w:rsidR="00583675" w:rsidRPr="00583675">
        <w:rPr>
          <w:rFonts w:hint="cs"/>
          <w:rtl/>
        </w:rPr>
        <w:t>ی</w:t>
      </w:r>
      <w:r w:rsidR="0030233D" w:rsidRPr="000262D2">
        <w:rPr>
          <w:rFonts w:hint="cs"/>
          <w:rtl/>
        </w:rPr>
        <w:t xml:space="preserve">طان است. چرا </w:t>
      </w:r>
      <w:r w:rsidR="004B6063" w:rsidRPr="004B6063">
        <w:rPr>
          <w:rFonts w:hint="cs"/>
          <w:rtl/>
        </w:rPr>
        <w:t>ک</w:t>
      </w:r>
      <w:r w:rsidR="0030233D" w:rsidRPr="000262D2">
        <w:rPr>
          <w:rFonts w:hint="cs"/>
          <w:rtl/>
        </w:rPr>
        <w:t>ه او دشمن</w:t>
      </w:r>
      <w:r w:rsidR="00583675" w:rsidRPr="00583675">
        <w:rPr>
          <w:rFonts w:hint="cs"/>
          <w:rtl/>
        </w:rPr>
        <w:t>ی</w:t>
      </w:r>
      <w:r w:rsidR="0030233D" w:rsidRPr="000262D2">
        <w:rPr>
          <w:rFonts w:hint="cs"/>
          <w:rtl/>
        </w:rPr>
        <w:t xml:space="preserve"> گمراه‌</w:t>
      </w:r>
      <w:r w:rsidR="004B6063" w:rsidRPr="004B6063">
        <w:rPr>
          <w:rFonts w:hint="cs"/>
          <w:rtl/>
        </w:rPr>
        <w:t>ک</w:t>
      </w:r>
      <w:r w:rsidR="0030233D" w:rsidRPr="000262D2">
        <w:rPr>
          <w:rFonts w:hint="cs"/>
          <w:rtl/>
        </w:rPr>
        <w:t>ننده و آش</w:t>
      </w:r>
      <w:r w:rsidR="004B6063" w:rsidRPr="004B6063">
        <w:rPr>
          <w:rFonts w:hint="cs"/>
          <w:rtl/>
        </w:rPr>
        <w:t>ک</w:t>
      </w:r>
      <w:r w:rsidR="0030233D" w:rsidRPr="000262D2">
        <w:rPr>
          <w:rFonts w:hint="cs"/>
          <w:rtl/>
        </w:rPr>
        <w:t>ار است. گفت پروردگارا! من بر خو</w:t>
      </w:r>
      <w:r w:rsidR="00583675" w:rsidRPr="00583675">
        <w:rPr>
          <w:rFonts w:hint="cs"/>
          <w:rtl/>
        </w:rPr>
        <w:t>ی</w:t>
      </w:r>
      <w:r w:rsidR="0030233D" w:rsidRPr="000262D2">
        <w:rPr>
          <w:rFonts w:hint="cs"/>
          <w:rtl/>
        </w:rPr>
        <w:t xml:space="preserve">شتن ستم </w:t>
      </w:r>
      <w:r w:rsidR="004B6063" w:rsidRPr="004B6063">
        <w:rPr>
          <w:rFonts w:hint="cs"/>
          <w:rtl/>
        </w:rPr>
        <w:t>ک</w:t>
      </w:r>
      <w:r w:rsidR="0030233D" w:rsidRPr="000262D2">
        <w:rPr>
          <w:rFonts w:hint="cs"/>
          <w:rtl/>
        </w:rPr>
        <w:t>ردم مرا ببخش</w:t>
      </w:r>
      <w:r w:rsidRPr="000262D2">
        <w:rPr>
          <w:rStyle w:val="Charc"/>
          <w:rFonts w:hint="cs"/>
          <w:rtl/>
        </w:rPr>
        <w:t>»</w:t>
      </w:r>
      <w:r w:rsidRPr="00D938A1">
        <w:rPr>
          <w:rFonts w:cs="B Lotus" w:hint="cs"/>
          <w:rtl/>
        </w:rPr>
        <w:t>.</w:t>
      </w:r>
    </w:p>
    <w:p w:rsidR="00731A8F" w:rsidRPr="00C97A77" w:rsidRDefault="0028354D" w:rsidP="00731A8F">
      <w:pPr>
        <w:bidi/>
        <w:ind w:firstLine="284"/>
        <w:jc w:val="both"/>
        <w:rPr>
          <w:rStyle w:val="Char2"/>
          <w:rtl/>
        </w:rPr>
      </w:pPr>
      <w:r w:rsidRPr="00C97A77">
        <w:rPr>
          <w:rStyle w:val="Char2"/>
          <w:rFonts w:hint="cs"/>
          <w:rtl/>
        </w:rPr>
        <w:t>و در داستان ذوالنون</w:t>
      </w:r>
      <w:r w:rsidR="00AA7365">
        <w:rPr>
          <w:rStyle w:val="Char2"/>
          <w:rFonts w:hint="cs"/>
          <w:rtl/>
        </w:rPr>
        <w:t xml:space="preserve"> </w:t>
      </w:r>
      <w:r w:rsidR="00AA7365" w:rsidRPr="00AA7365">
        <w:rPr>
          <w:rStyle w:val="Char2"/>
          <w:rFonts w:cs="CTraditional Arabic" w:hint="cs"/>
          <w:rtl/>
        </w:rPr>
        <w:t>÷</w:t>
      </w:r>
      <w:r w:rsidRPr="00C97A77">
        <w:rPr>
          <w:rStyle w:val="Char2"/>
          <w:rFonts w:hint="cs"/>
          <w:rtl/>
        </w:rPr>
        <w:t xml:space="preserve">، </w:t>
      </w:r>
      <w:r w:rsidR="00C97A77" w:rsidRPr="00C97A77">
        <w:rPr>
          <w:rStyle w:val="Char2"/>
          <w:rFonts w:hint="cs"/>
          <w:rtl/>
        </w:rPr>
        <w:t>ی</w:t>
      </w:r>
      <w:r w:rsidRPr="00C97A77">
        <w:rPr>
          <w:rStyle w:val="Char2"/>
          <w:rFonts w:hint="cs"/>
          <w:rtl/>
        </w:rPr>
        <w:t>ونس</w:t>
      </w:r>
      <w:r w:rsidR="0054355D">
        <w:rPr>
          <w:rStyle w:val="Char2"/>
          <w:rFonts w:hint="cs"/>
          <w:rtl/>
        </w:rPr>
        <w:t xml:space="preserve"> </w:t>
      </w:r>
      <w:r w:rsidR="001E2C33">
        <w:rPr>
          <w:rFonts w:cs="CTraditional Arabic" w:hint="cs"/>
          <w:sz w:val="28"/>
          <w:szCs w:val="28"/>
          <w:lang w:bidi="fa-IR"/>
        </w:rPr>
        <w:sym w:font="AGA Arabesque" w:char="F075"/>
      </w:r>
      <w:r w:rsidRPr="00C97A77">
        <w:rPr>
          <w:rStyle w:val="Char2"/>
          <w:rFonts w:hint="cs"/>
          <w:rtl/>
        </w:rPr>
        <w:t>، م</w:t>
      </w:r>
      <w:r w:rsidR="00C97A77" w:rsidRPr="00C97A77">
        <w:rPr>
          <w:rStyle w:val="Char2"/>
          <w:rFonts w:hint="cs"/>
          <w:rtl/>
        </w:rPr>
        <w:t>ی</w:t>
      </w:r>
      <w:r w:rsidRPr="00C97A77">
        <w:rPr>
          <w:rStyle w:val="Char2"/>
          <w:rFonts w:hint="cs"/>
          <w:rtl/>
        </w:rPr>
        <w:t>‌ب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0262D2" w:rsidRPr="00C97A77" w:rsidRDefault="000262D2" w:rsidP="000262D2">
      <w:pPr>
        <w:pStyle w:val="a4"/>
        <w:rPr>
          <w:rStyle w:val="Char2"/>
          <w:rtl/>
        </w:rPr>
      </w:pPr>
      <w:r w:rsidRPr="000262D2">
        <w:rPr>
          <w:rStyle w:val="Charc"/>
          <w:rFonts w:hint="cs"/>
          <w:rtl/>
        </w:rPr>
        <w:t>﴿</w:t>
      </w:r>
      <w:r w:rsidRPr="000262D2">
        <w:rPr>
          <w:rtl/>
        </w:rPr>
        <w:t xml:space="preserve">وَذَا </w:t>
      </w:r>
      <w:r w:rsidRPr="000262D2">
        <w:rPr>
          <w:rFonts w:hint="cs"/>
          <w:rtl/>
        </w:rPr>
        <w:t>ٱ</w:t>
      </w:r>
      <w:r w:rsidRPr="000262D2">
        <w:rPr>
          <w:rFonts w:hint="eastAsia"/>
          <w:rtl/>
        </w:rPr>
        <w:t>لنُّونِ</w:t>
      </w:r>
      <w:r w:rsidRPr="000262D2">
        <w:rPr>
          <w:rtl/>
        </w:rPr>
        <w:t xml:space="preserve"> إِذ ذَّهَبَ مُغَٰضِبٗا فَظَنَّ أَن لَّن نَّقۡدِرَ عَلَيۡهِ فَنَادَىٰ فِي </w:t>
      </w:r>
      <w:r w:rsidRPr="000262D2">
        <w:rPr>
          <w:rFonts w:hint="cs"/>
          <w:rtl/>
        </w:rPr>
        <w:t>ٱ</w:t>
      </w:r>
      <w:r w:rsidRPr="000262D2">
        <w:rPr>
          <w:rFonts w:hint="eastAsia"/>
          <w:rtl/>
        </w:rPr>
        <w:t>لظُّلُمَٰتِ</w:t>
      </w:r>
      <w:r w:rsidRPr="000262D2">
        <w:rPr>
          <w:rtl/>
        </w:rPr>
        <w:t xml:space="preserve"> أَن لَّآ إِلَٰهَ إِلَّآ أَنتَ سُبۡحَٰنَكَ إِنِّي كُنتُ مِنَ </w:t>
      </w:r>
      <w:r w:rsidRPr="000262D2">
        <w:rPr>
          <w:rFonts w:hint="cs"/>
          <w:rtl/>
        </w:rPr>
        <w:t>ٱ</w:t>
      </w:r>
      <w:r w:rsidRPr="000262D2">
        <w:rPr>
          <w:rFonts w:hint="eastAsia"/>
          <w:rtl/>
        </w:rPr>
        <w:t>لظَّٰلِمِينَ</w:t>
      </w:r>
      <w:r w:rsidRPr="000262D2">
        <w:rPr>
          <w:rtl/>
        </w:rPr>
        <w:t>٨٧</w:t>
      </w:r>
      <w:r w:rsidRPr="000262D2">
        <w:rPr>
          <w:rStyle w:val="Charc"/>
          <w:rFonts w:hint="cs"/>
          <w:rtl/>
        </w:rPr>
        <w:t>﴾</w:t>
      </w:r>
      <w:r>
        <w:rPr>
          <w:rFonts w:ascii="Tahoma" w:hAnsi="Tahoma" w:cs="Arial"/>
          <w:rtl/>
        </w:rPr>
        <w:t xml:space="preserve"> </w:t>
      </w:r>
      <w:r w:rsidRPr="000262D2">
        <w:rPr>
          <w:rStyle w:val="Char5"/>
          <w:rtl/>
        </w:rPr>
        <w:t>[الأنب</w:t>
      </w:r>
      <w:r w:rsidR="008168DF">
        <w:rPr>
          <w:rStyle w:val="Char5"/>
          <w:rtl/>
        </w:rPr>
        <w:t>ی</w:t>
      </w:r>
      <w:r w:rsidRPr="000262D2">
        <w:rPr>
          <w:rStyle w:val="Char5"/>
          <w:rtl/>
        </w:rPr>
        <w:t>اء: 87]</w:t>
      </w:r>
      <w:r>
        <w:rPr>
          <w:rStyle w:val="Char5"/>
          <w:rFonts w:hint="cs"/>
          <w:rtl/>
        </w:rPr>
        <w:t>.</w:t>
      </w:r>
    </w:p>
    <w:p w:rsidR="004D2833" w:rsidRPr="00D938A1" w:rsidRDefault="004D2833" w:rsidP="000262D2">
      <w:pPr>
        <w:pStyle w:val="a6"/>
        <w:rPr>
          <w:rFonts w:cs="B Lotus"/>
          <w:rtl/>
        </w:rPr>
      </w:pPr>
      <w:r w:rsidRPr="000262D2">
        <w:rPr>
          <w:rStyle w:val="Charc"/>
          <w:rFonts w:hint="cs"/>
          <w:rtl/>
        </w:rPr>
        <w:t>«</w:t>
      </w:r>
      <w:r w:rsidR="00C00A2E" w:rsidRPr="000262D2">
        <w:rPr>
          <w:rFonts w:hint="cs"/>
          <w:rtl/>
        </w:rPr>
        <w:t xml:space="preserve">آنگاه </w:t>
      </w:r>
      <w:r w:rsidR="004B6063" w:rsidRPr="004B6063">
        <w:rPr>
          <w:rFonts w:hint="cs"/>
          <w:rtl/>
        </w:rPr>
        <w:t>ک</w:t>
      </w:r>
      <w:r w:rsidR="00C00A2E" w:rsidRPr="000262D2">
        <w:rPr>
          <w:rFonts w:hint="cs"/>
          <w:rtl/>
        </w:rPr>
        <w:t>ه خشمگ</w:t>
      </w:r>
      <w:r w:rsidR="00583675" w:rsidRPr="00583675">
        <w:rPr>
          <w:rFonts w:hint="cs"/>
          <w:rtl/>
        </w:rPr>
        <w:t>ی</w:t>
      </w:r>
      <w:r w:rsidR="00C00A2E" w:rsidRPr="000262D2">
        <w:rPr>
          <w:rFonts w:hint="cs"/>
          <w:rtl/>
        </w:rPr>
        <w:t xml:space="preserve">ن رفت و پنداشت </w:t>
      </w:r>
      <w:r w:rsidR="004B6063" w:rsidRPr="004B6063">
        <w:rPr>
          <w:rFonts w:hint="cs"/>
          <w:rtl/>
        </w:rPr>
        <w:t>ک</w:t>
      </w:r>
      <w:r w:rsidR="00C00A2E" w:rsidRPr="000262D2">
        <w:rPr>
          <w:rFonts w:hint="cs"/>
          <w:rtl/>
        </w:rPr>
        <w:t>ه ما هرگز بر او قدرت</w:t>
      </w:r>
      <w:r w:rsidR="00583675" w:rsidRPr="00583675">
        <w:rPr>
          <w:rFonts w:hint="cs"/>
          <w:rtl/>
        </w:rPr>
        <w:t>ی</w:t>
      </w:r>
      <w:r w:rsidR="00C00A2E" w:rsidRPr="000262D2">
        <w:rPr>
          <w:rFonts w:hint="cs"/>
          <w:rtl/>
        </w:rPr>
        <w:t xml:space="preserve"> ندار</w:t>
      </w:r>
      <w:r w:rsidR="00583675" w:rsidRPr="00583675">
        <w:rPr>
          <w:rFonts w:hint="cs"/>
          <w:rtl/>
        </w:rPr>
        <w:t>ی</w:t>
      </w:r>
      <w:r w:rsidR="00C00A2E" w:rsidRPr="000262D2">
        <w:rPr>
          <w:rFonts w:hint="cs"/>
          <w:rtl/>
        </w:rPr>
        <w:t>م تا ا</w:t>
      </w:r>
      <w:r w:rsidR="00583675" w:rsidRPr="00583675">
        <w:rPr>
          <w:rFonts w:hint="cs"/>
          <w:rtl/>
        </w:rPr>
        <w:t>ی</w:t>
      </w:r>
      <w:r w:rsidR="00C00A2E" w:rsidRPr="000262D2">
        <w:rPr>
          <w:rFonts w:hint="cs"/>
          <w:rtl/>
        </w:rPr>
        <w:t>ن</w:t>
      </w:r>
      <w:r w:rsidR="004B6063" w:rsidRPr="004B6063">
        <w:rPr>
          <w:rFonts w:hint="cs"/>
          <w:rtl/>
        </w:rPr>
        <w:t>ک</w:t>
      </w:r>
      <w:r w:rsidR="00C00A2E" w:rsidRPr="000262D2">
        <w:rPr>
          <w:rFonts w:hint="cs"/>
          <w:rtl/>
        </w:rPr>
        <w:t xml:space="preserve"> در [دل]</w:t>
      </w:r>
      <w:r w:rsidR="003C0BE5">
        <w:rPr>
          <w:rFonts w:hint="cs"/>
          <w:rtl/>
        </w:rPr>
        <w:t xml:space="preserve"> تاریکی‌ها </w:t>
      </w:r>
      <w:r w:rsidR="00C00A2E" w:rsidRPr="000262D2">
        <w:rPr>
          <w:rFonts w:hint="cs"/>
          <w:rtl/>
        </w:rPr>
        <w:t xml:space="preserve">ندا در آمد </w:t>
      </w:r>
      <w:r w:rsidR="004B6063" w:rsidRPr="004B6063">
        <w:rPr>
          <w:rFonts w:hint="cs"/>
          <w:rtl/>
        </w:rPr>
        <w:t>ک</w:t>
      </w:r>
      <w:r w:rsidR="00C00A2E" w:rsidRPr="000262D2">
        <w:rPr>
          <w:rFonts w:hint="cs"/>
          <w:rtl/>
        </w:rPr>
        <w:t>ه: معبود</w:t>
      </w:r>
      <w:r w:rsidR="00583675" w:rsidRPr="00583675">
        <w:rPr>
          <w:rFonts w:hint="cs"/>
          <w:rtl/>
        </w:rPr>
        <w:t>ی</w:t>
      </w:r>
      <w:r w:rsidR="00C00A2E" w:rsidRPr="000262D2">
        <w:rPr>
          <w:rFonts w:hint="cs"/>
          <w:rtl/>
        </w:rPr>
        <w:t xml:space="preserve"> جز تو ن</w:t>
      </w:r>
      <w:r w:rsidR="00583675" w:rsidRPr="00583675">
        <w:rPr>
          <w:rFonts w:hint="cs"/>
          <w:rtl/>
        </w:rPr>
        <w:t>ی</w:t>
      </w:r>
      <w:r w:rsidR="00C00A2E" w:rsidRPr="000262D2">
        <w:rPr>
          <w:rFonts w:hint="cs"/>
          <w:rtl/>
        </w:rPr>
        <w:t>ست، منزّه</w:t>
      </w:r>
      <w:r w:rsidR="00583675" w:rsidRPr="00583675">
        <w:rPr>
          <w:rFonts w:hint="cs"/>
          <w:rtl/>
        </w:rPr>
        <w:t>ی</w:t>
      </w:r>
      <w:r w:rsidR="00C00A2E" w:rsidRPr="000262D2">
        <w:rPr>
          <w:rFonts w:hint="cs"/>
          <w:rtl/>
        </w:rPr>
        <w:t xml:space="preserve"> تو، راست</w:t>
      </w:r>
      <w:r w:rsidR="00583675" w:rsidRPr="00583675">
        <w:rPr>
          <w:rFonts w:hint="cs"/>
          <w:rtl/>
        </w:rPr>
        <w:t>ی</w:t>
      </w:r>
      <w:r w:rsidR="00C00A2E" w:rsidRPr="000262D2">
        <w:rPr>
          <w:rFonts w:hint="cs"/>
          <w:rtl/>
        </w:rPr>
        <w:t xml:space="preserve"> </w:t>
      </w:r>
      <w:r w:rsidR="004B6063" w:rsidRPr="004B6063">
        <w:rPr>
          <w:rFonts w:hint="cs"/>
          <w:rtl/>
        </w:rPr>
        <w:t>ک</w:t>
      </w:r>
      <w:r w:rsidR="00C00A2E" w:rsidRPr="000262D2">
        <w:rPr>
          <w:rFonts w:hint="cs"/>
          <w:rtl/>
        </w:rPr>
        <w:t>ه من از ستم</w:t>
      </w:r>
      <w:r w:rsidR="004B6063" w:rsidRPr="004B6063">
        <w:rPr>
          <w:rFonts w:hint="cs"/>
          <w:rtl/>
        </w:rPr>
        <w:t>ک</w:t>
      </w:r>
      <w:r w:rsidR="00C00A2E" w:rsidRPr="000262D2">
        <w:rPr>
          <w:rFonts w:hint="cs"/>
          <w:rtl/>
        </w:rPr>
        <w:t>اران بودم</w:t>
      </w:r>
      <w:r w:rsidRPr="00D446DE">
        <w:rPr>
          <w:rStyle w:val="Charc"/>
          <w:rFonts w:hint="cs"/>
          <w:rtl/>
        </w:rPr>
        <w:t>»</w:t>
      </w:r>
      <w:r w:rsidRPr="00D938A1">
        <w:rPr>
          <w:rFonts w:cs="B Lotus" w:hint="cs"/>
          <w:rtl/>
        </w:rPr>
        <w:t>.</w:t>
      </w:r>
    </w:p>
    <w:p w:rsidR="0028354D" w:rsidRPr="00C97A77" w:rsidRDefault="003A2283" w:rsidP="001E2C33">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 xml:space="preserve">ن گناهان </w:t>
      </w:r>
      <w:r w:rsidR="006808D5" w:rsidRPr="006808D5">
        <w:rPr>
          <w:rStyle w:val="Char2"/>
          <w:rFonts w:hint="cs"/>
          <w:rtl/>
        </w:rPr>
        <w:t>ک</w:t>
      </w:r>
      <w:r w:rsidRPr="00C97A77">
        <w:rPr>
          <w:rStyle w:val="Char2"/>
          <w:rFonts w:hint="cs"/>
          <w:rtl/>
        </w:rPr>
        <w:t>ه از آنِ پ</w:t>
      </w:r>
      <w:r w:rsidR="00C97A77" w:rsidRPr="00C97A77">
        <w:rPr>
          <w:rStyle w:val="Char2"/>
          <w:rFonts w:hint="cs"/>
          <w:rtl/>
        </w:rPr>
        <w:t>ی</w:t>
      </w:r>
      <w:r w:rsidRPr="00C97A77">
        <w:rPr>
          <w:rStyle w:val="Char2"/>
          <w:rFonts w:hint="cs"/>
          <w:rtl/>
        </w:rPr>
        <w:t>امبران مرسل سرزده است، از گناهان صغ</w:t>
      </w:r>
      <w:r w:rsidR="00C97A77" w:rsidRPr="00C97A77">
        <w:rPr>
          <w:rStyle w:val="Char2"/>
          <w:rFonts w:hint="cs"/>
          <w:rtl/>
        </w:rPr>
        <w:t>ی</w:t>
      </w:r>
      <w:r w:rsidRPr="00C97A77">
        <w:rPr>
          <w:rStyle w:val="Char2"/>
          <w:rFonts w:hint="cs"/>
          <w:rtl/>
        </w:rPr>
        <w:t>ره خارج ن</w:t>
      </w:r>
      <w:r w:rsidR="00C97A77" w:rsidRPr="00C97A77">
        <w:rPr>
          <w:rStyle w:val="Char2"/>
          <w:rFonts w:hint="cs"/>
          <w:rtl/>
        </w:rPr>
        <w:t>ی</w:t>
      </w:r>
      <w:r w:rsidRPr="00C97A77">
        <w:rPr>
          <w:rStyle w:val="Char2"/>
          <w:rFonts w:hint="cs"/>
          <w:rtl/>
        </w:rPr>
        <w:t>ستند و بو</w:t>
      </w:r>
      <w:r w:rsidR="00C97A77" w:rsidRPr="00C97A77">
        <w:rPr>
          <w:rStyle w:val="Char2"/>
          <w:rFonts w:hint="cs"/>
          <w:rtl/>
        </w:rPr>
        <w:t>ی</w:t>
      </w:r>
      <w:r w:rsidRPr="00C97A77">
        <w:rPr>
          <w:rStyle w:val="Char2"/>
          <w:rFonts w:hint="cs"/>
          <w:rtl/>
        </w:rPr>
        <w:t>ژه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آن گناهان را در شرا</w:t>
      </w:r>
      <w:r w:rsidR="00C97A77" w:rsidRPr="00C97A77">
        <w:rPr>
          <w:rStyle w:val="Char2"/>
          <w:rFonts w:hint="cs"/>
          <w:rtl/>
        </w:rPr>
        <w:t>ی</w:t>
      </w:r>
      <w:r w:rsidRPr="00C97A77">
        <w:rPr>
          <w:rStyle w:val="Char2"/>
          <w:rFonts w:hint="cs"/>
          <w:rtl/>
        </w:rPr>
        <w:t>ط و</w:t>
      </w:r>
      <w:r w:rsidR="003C0BE5">
        <w:rPr>
          <w:rStyle w:val="Char2"/>
          <w:rFonts w:hint="cs"/>
          <w:rtl/>
        </w:rPr>
        <w:t xml:space="preserve"> موقعیت‌های </w:t>
      </w:r>
      <w:r w:rsidRPr="00C97A77">
        <w:rPr>
          <w:rStyle w:val="Char2"/>
          <w:rFonts w:hint="cs"/>
          <w:rtl/>
        </w:rPr>
        <w:t>زمان</w:t>
      </w:r>
      <w:r w:rsidR="00C97A77" w:rsidRPr="00C97A77">
        <w:rPr>
          <w:rStyle w:val="Char2"/>
          <w:rFonts w:hint="cs"/>
          <w:rtl/>
        </w:rPr>
        <w:t>ی</w:t>
      </w:r>
      <w:r w:rsidRPr="00C97A77">
        <w:rPr>
          <w:rStyle w:val="Char2"/>
          <w:rFonts w:hint="cs"/>
          <w:rtl/>
        </w:rPr>
        <w:t xml:space="preserve"> آنها بررس</w:t>
      </w:r>
      <w:r w:rsidR="00C97A77" w:rsidRPr="00C97A77">
        <w:rPr>
          <w:rStyle w:val="Char2"/>
          <w:rFonts w:hint="cs"/>
          <w:rtl/>
        </w:rPr>
        <w:t>ی</w:t>
      </w:r>
      <w:r w:rsidRPr="00C97A77">
        <w:rPr>
          <w:rStyle w:val="Char2"/>
          <w:rFonts w:hint="cs"/>
          <w:rtl/>
        </w:rPr>
        <w:t xml:space="preserve"> نما</w:t>
      </w:r>
      <w:r w:rsidR="00C97A77" w:rsidRPr="00C97A77">
        <w:rPr>
          <w:rStyle w:val="Char2"/>
          <w:rFonts w:hint="cs"/>
          <w:rtl/>
        </w:rPr>
        <w:t>یی</w:t>
      </w:r>
      <w:r w:rsidRPr="00C97A77">
        <w:rPr>
          <w:rStyle w:val="Char2"/>
          <w:rFonts w:hint="cs"/>
          <w:rtl/>
        </w:rPr>
        <w:t>م، آنها را بس</w:t>
      </w:r>
      <w:r w:rsidR="00C97A77" w:rsidRPr="00C97A77">
        <w:rPr>
          <w:rStyle w:val="Char2"/>
          <w:rFonts w:hint="cs"/>
          <w:rtl/>
        </w:rPr>
        <w:t>ی</w:t>
      </w:r>
      <w:r w:rsidRPr="00C97A77">
        <w:rPr>
          <w:rStyle w:val="Char2"/>
          <w:rFonts w:hint="cs"/>
          <w:rtl/>
        </w:rPr>
        <w:t>ار خف</w:t>
      </w:r>
      <w:r w:rsidR="00C97A77" w:rsidRPr="00C97A77">
        <w:rPr>
          <w:rStyle w:val="Char2"/>
          <w:rFonts w:hint="cs"/>
          <w:rtl/>
        </w:rPr>
        <w:t>ی</w:t>
      </w:r>
      <w:r w:rsidRPr="00C97A77">
        <w:rPr>
          <w:rStyle w:val="Char2"/>
          <w:rFonts w:hint="cs"/>
          <w:rtl/>
        </w:rPr>
        <w:t>ف و سب</w:t>
      </w:r>
      <w:r w:rsidR="006808D5" w:rsidRPr="006808D5">
        <w:rPr>
          <w:rStyle w:val="Char2"/>
          <w:rFonts w:hint="cs"/>
          <w:rtl/>
        </w:rPr>
        <w:t>ک</w:t>
      </w:r>
      <w:r w:rsidRPr="00C97A77">
        <w:rPr>
          <w:rStyle w:val="Char2"/>
          <w:rFonts w:hint="cs"/>
          <w:rtl/>
        </w:rPr>
        <w:t xml:space="preserve">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م ول</w:t>
      </w:r>
      <w:r w:rsidR="00C97A77" w:rsidRPr="00C97A77">
        <w:rPr>
          <w:rStyle w:val="Char2"/>
          <w:rFonts w:hint="cs"/>
          <w:rtl/>
        </w:rPr>
        <w:t>ی</w:t>
      </w:r>
      <w:r w:rsidRPr="00C97A77">
        <w:rPr>
          <w:rStyle w:val="Char2"/>
          <w:rFonts w:hint="cs"/>
          <w:rtl/>
        </w:rPr>
        <w:t xml:space="preserve"> به دل</w:t>
      </w:r>
      <w:r w:rsidR="00C97A77" w:rsidRPr="00C97A77">
        <w:rPr>
          <w:rStyle w:val="Char2"/>
          <w:rFonts w:hint="cs"/>
          <w:rtl/>
        </w:rPr>
        <w:t>ی</w:t>
      </w:r>
      <w:r w:rsidRPr="00C97A77">
        <w:rPr>
          <w:rStyle w:val="Char2"/>
          <w:rFonts w:hint="cs"/>
          <w:rtl/>
        </w:rPr>
        <w:t>ل حساس</w:t>
      </w:r>
      <w:r w:rsidR="00C97A77" w:rsidRPr="00C97A77">
        <w:rPr>
          <w:rStyle w:val="Char2"/>
          <w:rFonts w:hint="cs"/>
          <w:rtl/>
        </w:rPr>
        <w:t>ی</w:t>
      </w:r>
      <w:r w:rsidRPr="00C97A77">
        <w:rPr>
          <w:rStyle w:val="Char2"/>
          <w:rFonts w:hint="cs"/>
          <w:rtl/>
        </w:rPr>
        <w:t>ت ز</w:t>
      </w:r>
      <w:r w:rsidR="00C97A77" w:rsidRPr="00C97A77">
        <w:rPr>
          <w:rStyle w:val="Char2"/>
          <w:rFonts w:hint="cs"/>
          <w:rtl/>
        </w:rPr>
        <w:t>ی</w:t>
      </w:r>
      <w:r w:rsidRPr="00C97A77">
        <w:rPr>
          <w:rStyle w:val="Char2"/>
          <w:rFonts w:hint="cs"/>
          <w:rtl/>
        </w:rPr>
        <w:t>اد و ب</w:t>
      </w:r>
      <w:r w:rsidR="00C97A77" w:rsidRPr="00C97A77">
        <w:rPr>
          <w:rStyle w:val="Char2"/>
          <w:rFonts w:hint="cs"/>
          <w:rtl/>
        </w:rPr>
        <w:t>ی</w:t>
      </w:r>
      <w:r w:rsidRPr="00C97A77">
        <w:rPr>
          <w:rStyle w:val="Char2"/>
          <w:rFonts w:hint="cs"/>
          <w:rtl/>
        </w:rPr>
        <w:t>دار</w:t>
      </w:r>
      <w:r w:rsidR="00C97A77" w:rsidRPr="00C97A77">
        <w:rPr>
          <w:rStyle w:val="Char2"/>
          <w:rFonts w:hint="cs"/>
          <w:rtl/>
        </w:rPr>
        <w:t>ی</w:t>
      </w:r>
      <w:r w:rsidRPr="00C97A77">
        <w:rPr>
          <w:rStyle w:val="Char2"/>
          <w:rFonts w:hint="cs"/>
          <w:rtl/>
        </w:rPr>
        <w:t xml:space="preserve"> ضما</w:t>
      </w:r>
      <w:r w:rsidR="00C97A77" w:rsidRPr="00C97A77">
        <w:rPr>
          <w:rStyle w:val="Char2"/>
          <w:rFonts w:hint="cs"/>
          <w:rtl/>
        </w:rPr>
        <w:t>ی</w:t>
      </w:r>
      <w:r w:rsidRPr="00C97A77">
        <w:rPr>
          <w:rStyle w:val="Char2"/>
          <w:rFonts w:hint="cs"/>
          <w:rtl/>
        </w:rPr>
        <w:t>ر و قوت ادرا</w:t>
      </w:r>
      <w:r w:rsidR="006808D5" w:rsidRPr="006808D5">
        <w:rPr>
          <w:rStyle w:val="Char2"/>
          <w:rFonts w:hint="cs"/>
          <w:rtl/>
        </w:rPr>
        <w:t>ک</w:t>
      </w:r>
      <w:r w:rsidRPr="00C97A77">
        <w:rPr>
          <w:rStyle w:val="Char2"/>
          <w:rFonts w:hint="cs"/>
          <w:rtl/>
        </w:rPr>
        <w:t xml:space="preserve"> آنان نسبت به حقوق پروردگارشان، چن</w:t>
      </w:r>
      <w:r w:rsidR="00C97A77" w:rsidRPr="00C97A77">
        <w:rPr>
          <w:rStyle w:val="Char2"/>
          <w:rFonts w:hint="cs"/>
          <w:rtl/>
        </w:rPr>
        <w:t>ی</w:t>
      </w:r>
      <w:r w:rsidRPr="00C97A77">
        <w:rPr>
          <w:rStyle w:val="Char2"/>
          <w:rFonts w:hint="cs"/>
          <w:rtl/>
        </w:rPr>
        <w:t>ن گناهان</w:t>
      </w:r>
      <w:r w:rsidR="00C97A77" w:rsidRPr="00C97A77">
        <w:rPr>
          <w:rStyle w:val="Char2"/>
          <w:rFonts w:hint="cs"/>
          <w:rtl/>
        </w:rPr>
        <w:t>ی</w:t>
      </w:r>
      <w:r w:rsidRPr="00C97A77">
        <w:rPr>
          <w:rStyle w:val="Char2"/>
          <w:rFonts w:hint="cs"/>
          <w:rtl/>
        </w:rPr>
        <w:t xml:space="preserve"> را بزرگ شمرده‌اند و اعتراف نموده‌اند </w:t>
      </w:r>
      <w:r w:rsidR="006808D5" w:rsidRPr="006808D5">
        <w:rPr>
          <w:rStyle w:val="Char2"/>
          <w:rFonts w:hint="cs"/>
          <w:rtl/>
        </w:rPr>
        <w:t>ک</w:t>
      </w:r>
      <w:r w:rsidRPr="00C97A77">
        <w:rPr>
          <w:rStyle w:val="Char2"/>
          <w:rFonts w:hint="cs"/>
          <w:rtl/>
        </w:rPr>
        <w:t xml:space="preserve">ه به نفس خود ظلم </w:t>
      </w:r>
      <w:r w:rsidR="006808D5" w:rsidRPr="006808D5">
        <w:rPr>
          <w:rStyle w:val="Char2"/>
          <w:rFonts w:hint="cs"/>
          <w:rtl/>
        </w:rPr>
        <w:t>ک</w:t>
      </w:r>
      <w:r w:rsidRPr="00C97A77">
        <w:rPr>
          <w:rStyle w:val="Char2"/>
          <w:rFonts w:hint="cs"/>
          <w:rtl/>
        </w:rPr>
        <w:t>رده‌اند، لذا در پ</w:t>
      </w:r>
      <w:r w:rsidR="00C97A77" w:rsidRPr="00C97A77">
        <w:rPr>
          <w:rStyle w:val="Char2"/>
          <w:rFonts w:hint="cs"/>
          <w:rtl/>
        </w:rPr>
        <w:t>ی</w:t>
      </w:r>
      <w:r w:rsidRPr="00C97A77">
        <w:rPr>
          <w:rStyle w:val="Char2"/>
          <w:rFonts w:hint="cs"/>
          <w:rtl/>
        </w:rPr>
        <w:t>شگاه پروردگار برا</w:t>
      </w:r>
      <w:r w:rsidR="00C97A77" w:rsidRPr="00C97A77">
        <w:rPr>
          <w:rStyle w:val="Char2"/>
          <w:rFonts w:hint="cs"/>
          <w:rtl/>
        </w:rPr>
        <w:t>ی</w:t>
      </w:r>
      <w:r w:rsidRPr="00C97A77">
        <w:rPr>
          <w:rStyle w:val="Char2"/>
          <w:rFonts w:hint="cs"/>
          <w:rtl/>
        </w:rPr>
        <w:t xml:space="preserve"> طلب مغفرت مبادرت ورز</w:t>
      </w:r>
      <w:r w:rsidR="00C97A77" w:rsidRPr="00C97A77">
        <w:rPr>
          <w:rStyle w:val="Char2"/>
          <w:rFonts w:hint="cs"/>
          <w:rtl/>
        </w:rPr>
        <w:t>ی</w:t>
      </w:r>
      <w:r w:rsidRPr="00C97A77">
        <w:rPr>
          <w:rStyle w:val="Char2"/>
          <w:rFonts w:hint="cs"/>
          <w:rtl/>
        </w:rPr>
        <w:t xml:space="preserve">ده‌اند </w:t>
      </w:r>
      <w:r w:rsidR="006808D5" w:rsidRPr="006808D5">
        <w:rPr>
          <w:rStyle w:val="Char2"/>
          <w:rFonts w:hint="cs"/>
          <w:rtl/>
        </w:rPr>
        <w:t>ک</w:t>
      </w:r>
      <w:r w:rsidRPr="00C97A77">
        <w:rPr>
          <w:rStyle w:val="Char2"/>
          <w:rFonts w:hint="cs"/>
          <w:rtl/>
        </w:rPr>
        <w:t>ه بدرست</w:t>
      </w:r>
      <w:r w:rsidR="00C97A77" w:rsidRPr="00C97A77">
        <w:rPr>
          <w:rStyle w:val="Char2"/>
          <w:rFonts w:hint="cs"/>
          <w:rtl/>
        </w:rPr>
        <w:t>ی</w:t>
      </w:r>
      <w:r w:rsidRPr="00C97A77">
        <w:rPr>
          <w:rStyle w:val="Char2"/>
          <w:rFonts w:hint="cs"/>
          <w:rtl/>
        </w:rPr>
        <w:t xml:space="preserve"> او بخشند</w:t>
      </w:r>
      <w:r w:rsidR="001E2C33" w:rsidRPr="00C97A77">
        <w:rPr>
          <w:rStyle w:val="Char2"/>
          <w:rFonts w:hint="cs"/>
          <w:rtl/>
        </w:rPr>
        <w:t>ه</w:t>
      </w:r>
      <w:r w:rsidR="00C11B36">
        <w:rPr>
          <w:rStyle w:val="Char2"/>
        </w:rPr>
        <w:t>‌</w:t>
      </w:r>
      <w:r w:rsidR="001E2C33" w:rsidRPr="00C97A77">
        <w:rPr>
          <w:rStyle w:val="Char2"/>
          <w:rFonts w:hint="cs"/>
          <w:rtl/>
        </w:rPr>
        <w:t>ی</w:t>
      </w:r>
      <w:r w:rsidRPr="00C97A77">
        <w:rPr>
          <w:rStyle w:val="Char2"/>
          <w:rFonts w:hint="cs"/>
          <w:rtl/>
        </w:rPr>
        <w:t xml:space="preserve"> مهرباناست.</w:t>
      </w:r>
    </w:p>
    <w:p w:rsidR="0088708E" w:rsidRDefault="0088708E" w:rsidP="005C050E">
      <w:pPr>
        <w:pStyle w:val="1"/>
        <w:rPr>
          <w:rtl/>
        </w:rPr>
      </w:pPr>
      <w:bookmarkStart w:id="93" w:name="_Toc237013309"/>
      <w:bookmarkStart w:id="94" w:name="_Toc237013462"/>
      <w:bookmarkStart w:id="95" w:name="_Toc281676951"/>
      <w:r w:rsidRPr="005C050E">
        <w:rPr>
          <w:rFonts w:hint="cs"/>
          <w:rtl/>
        </w:rPr>
        <w:t>ب – قصد جازم</w:t>
      </w:r>
      <w:bookmarkEnd w:id="93"/>
      <w:bookmarkEnd w:id="94"/>
      <w:bookmarkEnd w:id="95"/>
    </w:p>
    <w:p w:rsidR="00047AC1" w:rsidRPr="00C97A77" w:rsidRDefault="0088708E" w:rsidP="006629E4">
      <w:pPr>
        <w:bidi/>
        <w:ind w:firstLine="284"/>
        <w:jc w:val="both"/>
        <w:rPr>
          <w:rStyle w:val="Char2"/>
          <w:rtl/>
        </w:rPr>
      </w:pPr>
      <w:r w:rsidRPr="00C97A77">
        <w:rPr>
          <w:rStyle w:val="Char2"/>
          <w:rFonts w:hint="cs"/>
          <w:rtl/>
        </w:rPr>
        <w:t>در توبه، ندامت و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مربوط به تقص</w:t>
      </w:r>
      <w:r w:rsidR="00C97A77" w:rsidRPr="00C97A77">
        <w:rPr>
          <w:rStyle w:val="Char2"/>
          <w:rFonts w:hint="cs"/>
          <w:rtl/>
        </w:rPr>
        <w:t>ی</w:t>
      </w:r>
      <w:r w:rsidRPr="00C97A77">
        <w:rPr>
          <w:rStyle w:val="Char2"/>
          <w:rFonts w:hint="cs"/>
          <w:rtl/>
        </w:rPr>
        <w:t xml:space="preserve">ر و </w:t>
      </w:r>
      <w:r w:rsidR="006808D5" w:rsidRPr="006808D5">
        <w:rPr>
          <w:rStyle w:val="Char2"/>
          <w:rFonts w:hint="cs"/>
          <w:rtl/>
        </w:rPr>
        <w:t>ک</w:t>
      </w:r>
      <w:r w:rsidRPr="00C97A77">
        <w:rPr>
          <w:rStyle w:val="Char2"/>
          <w:rFonts w:hint="cs"/>
          <w:rtl/>
        </w:rPr>
        <w:t>وتاه</w:t>
      </w:r>
      <w:r w:rsidR="00C97A77" w:rsidRPr="00C97A77">
        <w:rPr>
          <w:rStyle w:val="Char2"/>
          <w:rFonts w:hint="cs"/>
          <w:rtl/>
        </w:rPr>
        <w:t>ی</w:t>
      </w:r>
      <w:r w:rsidRPr="00C97A77">
        <w:rPr>
          <w:rStyle w:val="Char2"/>
          <w:rFonts w:hint="cs"/>
          <w:rtl/>
        </w:rPr>
        <w:t xml:space="preserve"> در انجام اوامر و نواه</w:t>
      </w:r>
      <w:r w:rsidR="00C97A77" w:rsidRPr="00C97A77">
        <w:rPr>
          <w:rStyle w:val="Char2"/>
          <w:rFonts w:hint="cs"/>
          <w:rtl/>
        </w:rPr>
        <w:t>ی</w:t>
      </w:r>
      <w:r w:rsidRPr="00C97A77">
        <w:rPr>
          <w:rStyle w:val="Char2"/>
          <w:rFonts w:hint="cs"/>
          <w:rtl/>
        </w:rPr>
        <w:t xml:space="preserve"> پروردگار است </w:t>
      </w:r>
      <w:r w:rsidR="006808D5" w:rsidRPr="006808D5">
        <w:rPr>
          <w:rStyle w:val="Char2"/>
          <w:rFonts w:hint="cs"/>
          <w:rtl/>
        </w:rPr>
        <w:t>ک</w:t>
      </w:r>
      <w:r w:rsidRPr="00C97A77">
        <w:rPr>
          <w:rStyle w:val="Char2"/>
          <w:rFonts w:hint="cs"/>
          <w:rtl/>
        </w:rPr>
        <w:t>ه در گذشته از انسان سرزده است حال آن</w:t>
      </w:r>
      <w:r w:rsidR="006808D5" w:rsidRPr="006808D5">
        <w:rPr>
          <w:rStyle w:val="Char2"/>
          <w:rFonts w:hint="cs"/>
          <w:rtl/>
        </w:rPr>
        <w:t>ک</w:t>
      </w:r>
      <w:r w:rsidRPr="00C97A77">
        <w:rPr>
          <w:rStyle w:val="Char2"/>
          <w:rFonts w:hint="cs"/>
          <w:rtl/>
        </w:rPr>
        <w:t>ه با</w:t>
      </w:r>
      <w:r w:rsidR="00C97A77" w:rsidRPr="00C97A77">
        <w:rPr>
          <w:rStyle w:val="Char2"/>
          <w:rFonts w:hint="cs"/>
          <w:rtl/>
        </w:rPr>
        <w:t>ی</w:t>
      </w:r>
      <w:r w:rsidRPr="00C97A77">
        <w:rPr>
          <w:rStyle w:val="Char2"/>
          <w:rFonts w:hint="cs"/>
          <w:rtl/>
        </w:rPr>
        <w:t xml:space="preserve">د توجه داشت </w:t>
      </w:r>
      <w:r w:rsidR="006808D5" w:rsidRPr="006808D5">
        <w:rPr>
          <w:rStyle w:val="Char2"/>
          <w:rFonts w:hint="cs"/>
          <w:rtl/>
        </w:rPr>
        <w:t>ک</w:t>
      </w:r>
      <w:r w:rsidRPr="00C97A77">
        <w:rPr>
          <w:rStyle w:val="Char2"/>
          <w:rFonts w:hint="cs"/>
          <w:rtl/>
        </w:rPr>
        <w:t>ارها و امور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 xml:space="preserve">ز هستند </w:t>
      </w:r>
      <w:r w:rsidR="006808D5" w:rsidRPr="006808D5">
        <w:rPr>
          <w:rStyle w:val="Char2"/>
          <w:rFonts w:hint="cs"/>
          <w:rtl/>
        </w:rPr>
        <w:t>ک</w:t>
      </w:r>
      <w:r w:rsidRPr="00C97A77">
        <w:rPr>
          <w:rStyle w:val="Char2"/>
          <w:rFonts w:hint="cs"/>
          <w:rtl/>
        </w:rPr>
        <w:t>ه مربوط به موضوع توبه م</w:t>
      </w:r>
      <w:r w:rsidR="00C97A77" w:rsidRPr="00C97A77">
        <w:rPr>
          <w:rStyle w:val="Char2"/>
          <w:rFonts w:hint="cs"/>
          <w:rtl/>
        </w:rPr>
        <w:t>ی</w:t>
      </w:r>
      <w:r w:rsidRPr="00C97A77">
        <w:rPr>
          <w:rStyle w:val="Char2"/>
          <w:rFonts w:hint="cs"/>
          <w:rtl/>
        </w:rPr>
        <w:t>‌شوند و احتمال سهل‌انگار</w:t>
      </w:r>
      <w:r w:rsidR="00C97A77" w:rsidRPr="00C97A77">
        <w:rPr>
          <w:rStyle w:val="Char2"/>
          <w:rFonts w:hint="cs"/>
          <w:rtl/>
        </w:rPr>
        <w:t>ی</w:t>
      </w:r>
      <w:r w:rsidRPr="00C97A77">
        <w:rPr>
          <w:rStyle w:val="Char2"/>
          <w:rFonts w:hint="cs"/>
          <w:rtl/>
        </w:rPr>
        <w:t xml:space="preserve"> و </w:t>
      </w:r>
      <w:r w:rsidR="006808D5" w:rsidRPr="006808D5">
        <w:rPr>
          <w:rStyle w:val="Char2"/>
          <w:rFonts w:hint="cs"/>
          <w:rtl/>
        </w:rPr>
        <w:t>ک</w:t>
      </w:r>
      <w:r w:rsidRPr="00C97A77">
        <w:rPr>
          <w:rStyle w:val="Char2"/>
          <w:rFonts w:hint="cs"/>
          <w:rtl/>
        </w:rPr>
        <w:t>وتاه</w:t>
      </w:r>
      <w:r w:rsidR="00C97A77" w:rsidRPr="00C97A77">
        <w:rPr>
          <w:rStyle w:val="Char2"/>
          <w:rFonts w:hint="cs"/>
          <w:rtl/>
        </w:rPr>
        <w:t>ی</w:t>
      </w:r>
      <w:r w:rsidRPr="00C97A77">
        <w:rPr>
          <w:rStyle w:val="Char2"/>
          <w:rFonts w:hint="cs"/>
          <w:rtl/>
        </w:rPr>
        <w:t xml:space="preserve"> در انجام آنها در آ</w:t>
      </w:r>
      <w:r w:rsidR="00C97A77" w:rsidRPr="00C97A77">
        <w:rPr>
          <w:rStyle w:val="Char2"/>
          <w:rFonts w:hint="cs"/>
          <w:rtl/>
        </w:rPr>
        <w:t>ی</w:t>
      </w:r>
      <w:r w:rsidRPr="00C97A77">
        <w:rPr>
          <w:rStyle w:val="Char2"/>
          <w:rFonts w:hint="cs"/>
          <w:rtl/>
        </w:rPr>
        <w:t>نده م</w:t>
      </w:r>
      <w:r w:rsidR="00C97A77" w:rsidRPr="00C97A77">
        <w:rPr>
          <w:rStyle w:val="Char2"/>
          <w:rFonts w:hint="cs"/>
          <w:rtl/>
        </w:rPr>
        <w:t>ی</w:t>
      </w:r>
      <w:r w:rsidRPr="00C97A77">
        <w:rPr>
          <w:rStyle w:val="Char2"/>
          <w:rFonts w:hint="cs"/>
          <w:rtl/>
        </w:rPr>
        <w:t>‌رود. بنابرا</w:t>
      </w:r>
      <w:r w:rsidR="00C97A77" w:rsidRPr="00C97A77">
        <w:rPr>
          <w:rStyle w:val="Char2"/>
          <w:rFonts w:hint="cs"/>
          <w:rtl/>
        </w:rPr>
        <w:t>ی</w:t>
      </w:r>
      <w:r w:rsidRPr="00C97A77">
        <w:rPr>
          <w:rStyle w:val="Char2"/>
          <w:rFonts w:hint="cs"/>
          <w:rtl/>
        </w:rPr>
        <w:t>ن توبه عبارت است از قصد جازم و قطع</w:t>
      </w:r>
      <w:r w:rsidR="00C97A77" w:rsidRPr="00C97A77">
        <w:rPr>
          <w:rStyle w:val="Char2"/>
          <w:rFonts w:hint="cs"/>
          <w:rtl/>
        </w:rPr>
        <w:t>ی</w:t>
      </w:r>
      <w:r w:rsidRPr="00C97A77">
        <w:rPr>
          <w:rStyle w:val="Char2"/>
          <w:rFonts w:hint="cs"/>
          <w:rtl/>
        </w:rPr>
        <w:t xml:space="preserve"> نسبت به </w:t>
      </w:r>
      <w:r w:rsidR="003A586D" w:rsidRPr="00C97A77">
        <w:rPr>
          <w:rStyle w:val="Char2"/>
          <w:rFonts w:hint="cs"/>
          <w:rtl/>
        </w:rPr>
        <w:t>تر</w:t>
      </w:r>
      <w:r w:rsidR="006808D5" w:rsidRPr="006808D5">
        <w:rPr>
          <w:rStyle w:val="Char2"/>
          <w:rFonts w:hint="cs"/>
          <w:rtl/>
        </w:rPr>
        <w:t>ک</w:t>
      </w:r>
      <w:r w:rsidR="003A586D" w:rsidRPr="00C97A77">
        <w:rPr>
          <w:rStyle w:val="Char2"/>
          <w:rFonts w:hint="cs"/>
          <w:rtl/>
        </w:rPr>
        <w:t xml:space="preserve"> گناه و معص</w:t>
      </w:r>
      <w:r w:rsidR="00C97A77" w:rsidRPr="00C97A77">
        <w:rPr>
          <w:rStyle w:val="Char2"/>
          <w:rFonts w:hint="cs"/>
          <w:rtl/>
        </w:rPr>
        <w:t>ی</w:t>
      </w:r>
      <w:r w:rsidR="003A586D" w:rsidRPr="00C97A77">
        <w:rPr>
          <w:rStyle w:val="Char2"/>
          <w:rFonts w:hint="cs"/>
          <w:rtl/>
        </w:rPr>
        <w:t>ت، بازگشت</w:t>
      </w:r>
      <w:r w:rsidR="00C97A77" w:rsidRPr="00C97A77">
        <w:rPr>
          <w:rStyle w:val="Char2"/>
          <w:rFonts w:hint="cs"/>
          <w:rtl/>
        </w:rPr>
        <w:t>ی</w:t>
      </w:r>
      <w:r w:rsidR="003A586D" w:rsidRPr="00C97A77">
        <w:rPr>
          <w:rStyle w:val="Char2"/>
          <w:rFonts w:hint="cs"/>
          <w:rtl/>
        </w:rPr>
        <w:t xml:space="preserve"> چون ش</w:t>
      </w:r>
      <w:r w:rsidR="00C97A77" w:rsidRPr="00C97A77">
        <w:rPr>
          <w:rStyle w:val="Char2"/>
          <w:rFonts w:hint="cs"/>
          <w:rtl/>
        </w:rPr>
        <w:t>ی</w:t>
      </w:r>
      <w:r w:rsidR="003A586D" w:rsidRPr="00C97A77">
        <w:rPr>
          <w:rStyle w:val="Char2"/>
          <w:rFonts w:hint="cs"/>
          <w:rtl/>
        </w:rPr>
        <w:t>ر دوش</w:t>
      </w:r>
      <w:r w:rsidR="00C97A77" w:rsidRPr="00C97A77">
        <w:rPr>
          <w:rStyle w:val="Char2"/>
          <w:rFonts w:hint="cs"/>
          <w:rtl/>
        </w:rPr>
        <w:t>ی</w:t>
      </w:r>
      <w:r w:rsidR="003A586D" w:rsidRPr="00C97A77">
        <w:rPr>
          <w:rStyle w:val="Char2"/>
          <w:rFonts w:hint="cs"/>
          <w:rtl/>
        </w:rPr>
        <w:t xml:space="preserve">ده </w:t>
      </w:r>
      <w:r w:rsidR="006808D5" w:rsidRPr="006808D5">
        <w:rPr>
          <w:rStyle w:val="Char2"/>
          <w:rFonts w:hint="cs"/>
          <w:rtl/>
        </w:rPr>
        <w:t>ک</w:t>
      </w:r>
      <w:r w:rsidR="003A586D" w:rsidRPr="00C97A77">
        <w:rPr>
          <w:rStyle w:val="Char2"/>
          <w:rFonts w:hint="cs"/>
          <w:rtl/>
        </w:rPr>
        <w:t>ه</w:t>
      </w:r>
      <w:r w:rsidR="007A55D7">
        <w:rPr>
          <w:rStyle w:val="Char2"/>
          <w:rFonts w:hint="cs"/>
          <w:rtl/>
        </w:rPr>
        <w:t xml:space="preserve"> هیچ‌گاه </w:t>
      </w:r>
      <w:r w:rsidR="003A586D" w:rsidRPr="00C97A77">
        <w:rPr>
          <w:rStyle w:val="Char2"/>
          <w:rFonts w:hint="cs"/>
          <w:rtl/>
        </w:rPr>
        <w:t>به پستان بازنخواهد گشت. انسان هم با</w:t>
      </w:r>
      <w:r w:rsidR="00C97A77" w:rsidRPr="00C97A77">
        <w:rPr>
          <w:rStyle w:val="Char2"/>
          <w:rFonts w:hint="cs"/>
          <w:rtl/>
        </w:rPr>
        <w:t>ی</w:t>
      </w:r>
      <w:r w:rsidR="003A586D" w:rsidRPr="00C97A77">
        <w:rPr>
          <w:rStyle w:val="Char2"/>
          <w:rFonts w:hint="cs"/>
          <w:rtl/>
        </w:rPr>
        <w:t>د گناهان را هم</w:t>
      </w:r>
      <w:r w:rsidR="00C97A77" w:rsidRPr="00C97A77">
        <w:rPr>
          <w:rStyle w:val="Char2"/>
          <w:rFonts w:hint="cs"/>
          <w:rtl/>
        </w:rPr>
        <w:t>ی</w:t>
      </w:r>
      <w:r w:rsidR="003A586D" w:rsidRPr="00C97A77">
        <w:rPr>
          <w:rStyle w:val="Char2"/>
          <w:rFonts w:hint="cs"/>
          <w:rtl/>
        </w:rPr>
        <w:t>ن گونه تر</w:t>
      </w:r>
      <w:r w:rsidR="006808D5" w:rsidRPr="006808D5">
        <w:rPr>
          <w:rStyle w:val="Char2"/>
          <w:rFonts w:hint="cs"/>
          <w:rtl/>
        </w:rPr>
        <w:t>ک</w:t>
      </w:r>
      <w:r w:rsidR="003A586D" w:rsidRPr="00C97A77">
        <w:rPr>
          <w:rStyle w:val="Char2"/>
          <w:rFonts w:hint="cs"/>
          <w:rtl/>
        </w:rPr>
        <w:t xml:space="preserve"> </w:t>
      </w:r>
      <w:r w:rsidR="006808D5" w:rsidRPr="006808D5">
        <w:rPr>
          <w:rStyle w:val="Char2"/>
          <w:rFonts w:hint="cs"/>
          <w:rtl/>
        </w:rPr>
        <w:t>ک</w:t>
      </w:r>
      <w:r w:rsidR="003A586D" w:rsidRPr="00C97A77">
        <w:rPr>
          <w:rStyle w:val="Char2"/>
          <w:rFonts w:hint="cs"/>
          <w:rtl/>
        </w:rPr>
        <w:t>ند. مرجع چن</w:t>
      </w:r>
      <w:r w:rsidR="00C97A77" w:rsidRPr="00C97A77">
        <w:rPr>
          <w:rStyle w:val="Char2"/>
          <w:rFonts w:hint="cs"/>
          <w:rtl/>
        </w:rPr>
        <w:t>ی</w:t>
      </w:r>
      <w:r w:rsidR="003A586D" w:rsidRPr="00C97A77">
        <w:rPr>
          <w:rStyle w:val="Char2"/>
          <w:rFonts w:hint="cs"/>
          <w:rtl/>
        </w:rPr>
        <w:t>ن عمل</w:t>
      </w:r>
      <w:r w:rsidR="00C97A77" w:rsidRPr="00C97A77">
        <w:rPr>
          <w:rStyle w:val="Char2"/>
          <w:rFonts w:hint="cs"/>
          <w:rtl/>
        </w:rPr>
        <w:t>ی</w:t>
      </w:r>
      <w:r w:rsidR="003A586D" w:rsidRPr="00C97A77">
        <w:rPr>
          <w:rStyle w:val="Char2"/>
          <w:rFonts w:hint="cs"/>
          <w:rtl/>
        </w:rPr>
        <w:t xml:space="preserve"> اراد</w:t>
      </w:r>
      <w:r w:rsidR="009F7EDB" w:rsidRPr="009F7EDB">
        <w:rPr>
          <w:rStyle w:val="Char2"/>
          <w:rFonts w:hint="cs"/>
          <w:rtl/>
        </w:rPr>
        <w:t>ۀ</w:t>
      </w:r>
      <w:r w:rsidR="003A586D" w:rsidRPr="00C97A77">
        <w:rPr>
          <w:rStyle w:val="Char2"/>
          <w:rFonts w:hint="cs"/>
          <w:rtl/>
        </w:rPr>
        <w:t xml:space="preserve"> انسان است لذا با</w:t>
      </w:r>
      <w:r w:rsidR="00C97A77" w:rsidRPr="00C97A77">
        <w:rPr>
          <w:rStyle w:val="Char2"/>
          <w:rFonts w:hint="cs"/>
          <w:rtl/>
        </w:rPr>
        <w:t>ی</w:t>
      </w:r>
      <w:r w:rsidR="003A586D" w:rsidRPr="00C97A77">
        <w:rPr>
          <w:rStyle w:val="Char2"/>
          <w:rFonts w:hint="cs"/>
          <w:rtl/>
        </w:rPr>
        <w:t>د اراد</w:t>
      </w:r>
      <w:r w:rsidR="009F7EDB" w:rsidRPr="009F7EDB">
        <w:rPr>
          <w:rStyle w:val="Char2"/>
          <w:rFonts w:hint="cs"/>
          <w:rtl/>
        </w:rPr>
        <w:t>ۀ</w:t>
      </w:r>
      <w:r w:rsidR="003A586D" w:rsidRPr="00C97A77">
        <w:rPr>
          <w:rStyle w:val="Char2"/>
          <w:rFonts w:hint="cs"/>
          <w:rtl/>
        </w:rPr>
        <w:t xml:space="preserve"> اشخاص در ا</w:t>
      </w:r>
      <w:r w:rsidR="00C97A77" w:rsidRPr="00C97A77">
        <w:rPr>
          <w:rStyle w:val="Char2"/>
          <w:rFonts w:hint="cs"/>
          <w:rtl/>
        </w:rPr>
        <w:t>ی</w:t>
      </w:r>
      <w:r w:rsidR="003A586D" w:rsidRPr="00C97A77">
        <w:rPr>
          <w:rStyle w:val="Char2"/>
          <w:rFonts w:hint="cs"/>
          <w:rtl/>
        </w:rPr>
        <w:t>ن موارد قو</w:t>
      </w:r>
      <w:r w:rsidR="00C97A77" w:rsidRPr="00C97A77">
        <w:rPr>
          <w:rStyle w:val="Char2"/>
          <w:rFonts w:hint="cs"/>
          <w:rtl/>
        </w:rPr>
        <w:t>ی</w:t>
      </w:r>
      <w:r w:rsidR="003A586D" w:rsidRPr="00C97A77">
        <w:rPr>
          <w:rStyle w:val="Char2"/>
          <w:rFonts w:hint="cs"/>
          <w:rtl/>
        </w:rPr>
        <w:t xml:space="preserve"> و مح</w:t>
      </w:r>
      <w:r w:rsidR="006808D5" w:rsidRPr="006808D5">
        <w:rPr>
          <w:rStyle w:val="Char2"/>
          <w:rFonts w:hint="cs"/>
          <w:rtl/>
        </w:rPr>
        <w:t>ک</w:t>
      </w:r>
      <w:r w:rsidR="003A586D" w:rsidRPr="00C97A77">
        <w:rPr>
          <w:rStyle w:val="Char2"/>
          <w:rFonts w:hint="cs"/>
          <w:rtl/>
        </w:rPr>
        <w:t>م باشد. اراد</w:t>
      </w:r>
      <w:r w:rsidR="009F7EDB" w:rsidRPr="009F7EDB">
        <w:rPr>
          <w:rStyle w:val="Char2"/>
          <w:rFonts w:hint="cs"/>
          <w:rtl/>
        </w:rPr>
        <w:t>ۀ</w:t>
      </w:r>
      <w:r w:rsidR="003A586D" w:rsidRPr="00C97A77">
        <w:rPr>
          <w:rStyle w:val="Char2"/>
          <w:rFonts w:hint="cs"/>
          <w:rtl/>
        </w:rPr>
        <w:t xml:space="preserve"> سست و ضع</w:t>
      </w:r>
      <w:r w:rsidR="00C97A77" w:rsidRPr="00C97A77">
        <w:rPr>
          <w:rStyle w:val="Char2"/>
          <w:rFonts w:hint="cs"/>
          <w:rtl/>
        </w:rPr>
        <w:t>ی</w:t>
      </w:r>
      <w:r w:rsidR="003A586D" w:rsidRPr="00C97A77">
        <w:rPr>
          <w:rStyle w:val="Char2"/>
          <w:rFonts w:hint="cs"/>
          <w:rtl/>
        </w:rPr>
        <w:t xml:space="preserve">ف </w:t>
      </w:r>
      <w:r w:rsidR="006808D5" w:rsidRPr="006808D5">
        <w:rPr>
          <w:rStyle w:val="Char2"/>
          <w:rFonts w:hint="cs"/>
          <w:rtl/>
        </w:rPr>
        <w:t>ک</w:t>
      </w:r>
      <w:r w:rsidR="003A586D" w:rsidRPr="00C97A77">
        <w:rPr>
          <w:rStyle w:val="Char2"/>
          <w:rFonts w:hint="cs"/>
          <w:rtl/>
        </w:rPr>
        <w:t>سان</w:t>
      </w:r>
      <w:r w:rsidR="00C97A77" w:rsidRPr="00C97A77">
        <w:rPr>
          <w:rStyle w:val="Char2"/>
          <w:rFonts w:hint="cs"/>
          <w:rtl/>
        </w:rPr>
        <w:t>ی</w:t>
      </w:r>
      <w:r w:rsidR="003A586D" w:rsidRPr="00C97A77">
        <w:rPr>
          <w:rStyle w:val="Char2"/>
          <w:rFonts w:hint="cs"/>
          <w:rtl/>
        </w:rPr>
        <w:t xml:space="preserve"> </w:t>
      </w:r>
      <w:r w:rsidR="006808D5" w:rsidRPr="006808D5">
        <w:rPr>
          <w:rStyle w:val="Char2"/>
          <w:rFonts w:hint="cs"/>
          <w:rtl/>
        </w:rPr>
        <w:t>ک</w:t>
      </w:r>
      <w:r w:rsidR="003A586D" w:rsidRPr="00C97A77">
        <w:rPr>
          <w:rStyle w:val="Char2"/>
          <w:rFonts w:hint="cs"/>
          <w:rtl/>
        </w:rPr>
        <w:t>ه ش</w:t>
      </w:r>
      <w:r w:rsidR="006808D5" w:rsidRPr="006808D5">
        <w:rPr>
          <w:rStyle w:val="Char2"/>
          <w:rFonts w:hint="cs"/>
          <w:rtl/>
        </w:rPr>
        <w:t>ک</w:t>
      </w:r>
      <w:r w:rsidR="003A586D" w:rsidRPr="00C97A77">
        <w:rPr>
          <w:rStyle w:val="Char2"/>
          <w:rFonts w:hint="cs"/>
          <w:rtl/>
        </w:rPr>
        <w:t>ا</w:t>
      </w:r>
      <w:r w:rsidR="006808D5" w:rsidRPr="006808D5">
        <w:rPr>
          <w:rStyle w:val="Char2"/>
          <w:rFonts w:hint="cs"/>
          <w:rtl/>
        </w:rPr>
        <w:t>ک</w:t>
      </w:r>
      <w:r w:rsidR="003A586D" w:rsidRPr="00C97A77">
        <w:rPr>
          <w:rStyle w:val="Char2"/>
          <w:rFonts w:hint="cs"/>
          <w:rtl/>
        </w:rPr>
        <w:t xml:space="preserve"> هستند و گرفتار وسوسه‌اند، </w:t>
      </w:r>
      <w:r w:rsidR="00C97A77" w:rsidRPr="00C97A77">
        <w:rPr>
          <w:rStyle w:val="Char2"/>
          <w:rFonts w:hint="cs"/>
          <w:rtl/>
        </w:rPr>
        <w:t>ی</w:t>
      </w:r>
      <w:r w:rsidR="006808D5" w:rsidRPr="006808D5">
        <w:rPr>
          <w:rStyle w:val="Char2"/>
          <w:rFonts w:hint="cs"/>
          <w:rtl/>
        </w:rPr>
        <w:t>ک</w:t>
      </w:r>
      <w:r w:rsidR="003A586D" w:rsidRPr="00C97A77">
        <w:rPr>
          <w:rStyle w:val="Char2"/>
          <w:rFonts w:hint="cs"/>
          <w:rtl/>
        </w:rPr>
        <w:t xml:space="preserve"> پا را به جلو و </w:t>
      </w:r>
      <w:r w:rsidR="00C97A77" w:rsidRPr="00C97A77">
        <w:rPr>
          <w:rStyle w:val="Char2"/>
          <w:rFonts w:hint="cs"/>
          <w:rtl/>
        </w:rPr>
        <w:t>ی</w:t>
      </w:r>
      <w:r w:rsidR="006808D5" w:rsidRPr="006808D5">
        <w:rPr>
          <w:rStyle w:val="Char2"/>
          <w:rFonts w:hint="cs"/>
          <w:rtl/>
        </w:rPr>
        <w:t>ک</w:t>
      </w:r>
      <w:r w:rsidR="003A586D" w:rsidRPr="00C97A77">
        <w:rPr>
          <w:rStyle w:val="Char2"/>
          <w:rFonts w:hint="cs"/>
          <w:rtl/>
        </w:rPr>
        <w:t xml:space="preserve"> پا را به عقب م</w:t>
      </w:r>
      <w:r w:rsidR="00C97A77" w:rsidRPr="00C97A77">
        <w:rPr>
          <w:rStyle w:val="Char2"/>
          <w:rFonts w:hint="cs"/>
          <w:rtl/>
        </w:rPr>
        <w:t>ی</w:t>
      </w:r>
      <w:r w:rsidR="003A586D" w:rsidRPr="00C97A77">
        <w:rPr>
          <w:rStyle w:val="Char2"/>
          <w:rFonts w:hint="cs"/>
          <w:rtl/>
        </w:rPr>
        <w:t xml:space="preserve">‌گذارند، امروز قصد انجام </w:t>
      </w:r>
      <w:r w:rsidR="006808D5" w:rsidRPr="006808D5">
        <w:rPr>
          <w:rStyle w:val="Char2"/>
          <w:rFonts w:hint="cs"/>
          <w:rtl/>
        </w:rPr>
        <w:t>ک</w:t>
      </w:r>
      <w:r w:rsidR="003A586D" w:rsidRPr="00C97A77">
        <w:rPr>
          <w:rStyle w:val="Char2"/>
          <w:rFonts w:hint="cs"/>
          <w:rtl/>
        </w:rPr>
        <w:t>ار</w:t>
      </w:r>
      <w:r w:rsidR="00C97A77" w:rsidRPr="00C97A77">
        <w:rPr>
          <w:rStyle w:val="Char2"/>
          <w:rFonts w:hint="cs"/>
          <w:rtl/>
        </w:rPr>
        <w:t>ی</w:t>
      </w:r>
      <w:r w:rsidR="003A586D" w:rsidRPr="00C97A77">
        <w:rPr>
          <w:rStyle w:val="Char2"/>
          <w:rFonts w:hint="cs"/>
          <w:rtl/>
        </w:rPr>
        <w:t xml:space="preserve"> م</w:t>
      </w:r>
      <w:r w:rsidR="00C97A77" w:rsidRPr="00C97A77">
        <w:rPr>
          <w:rStyle w:val="Char2"/>
          <w:rFonts w:hint="cs"/>
          <w:rtl/>
        </w:rPr>
        <w:t>ی</w:t>
      </w:r>
      <w:r w:rsidR="003A586D" w:rsidRPr="00C97A77">
        <w:rPr>
          <w:rStyle w:val="Char2"/>
          <w:rFonts w:hint="cs"/>
          <w:rtl/>
        </w:rPr>
        <w:t>‌نما</w:t>
      </w:r>
      <w:r w:rsidR="00C97A77" w:rsidRPr="00C97A77">
        <w:rPr>
          <w:rStyle w:val="Char2"/>
          <w:rFonts w:hint="cs"/>
          <w:rtl/>
        </w:rPr>
        <w:t>ی</w:t>
      </w:r>
      <w:r w:rsidR="003A586D" w:rsidRPr="00C97A77">
        <w:rPr>
          <w:rStyle w:val="Char2"/>
          <w:rFonts w:hint="cs"/>
          <w:rtl/>
        </w:rPr>
        <w:t>ند و فردا از آن پش</w:t>
      </w:r>
      <w:r w:rsidR="00C97A77" w:rsidRPr="00C97A77">
        <w:rPr>
          <w:rStyle w:val="Char2"/>
          <w:rFonts w:hint="cs"/>
          <w:rtl/>
        </w:rPr>
        <w:t>ی</w:t>
      </w:r>
      <w:r w:rsidR="003A586D" w:rsidRPr="00C97A77">
        <w:rPr>
          <w:rStyle w:val="Char2"/>
          <w:rFonts w:hint="cs"/>
          <w:rtl/>
        </w:rPr>
        <w:t>مان م</w:t>
      </w:r>
      <w:r w:rsidR="00C97A77" w:rsidRPr="00C97A77">
        <w:rPr>
          <w:rStyle w:val="Char2"/>
          <w:rFonts w:hint="cs"/>
          <w:rtl/>
        </w:rPr>
        <w:t>ی</w:t>
      </w:r>
      <w:r w:rsidR="003A586D" w:rsidRPr="00C97A77">
        <w:rPr>
          <w:rStyle w:val="Char2"/>
          <w:rFonts w:hint="cs"/>
          <w:rtl/>
        </w:rPr>
        <w:t>‌گردند و صبح توبه م</w:t>
      </w:r>
      <w:r w:rsidR="00C97A77" w:rsidRPr="00C97A77">
        <w:rPr>
          <w:rStyle w:val="Char2"/>
          <w:rFonts w:hint="cs"/>
          <w:rtl/>
        </w:rPr>
        <w:t>ی</w:t>
      </w:r>
      <w:r w:rsidR="003A586D" w:rsidRPr="00C97A77">
        <w:rPr>
          <w:rStyle w:val="Char2"/>
          <w:rFonts w:hint="cs"/>
          <w:rtl/>
        </w:rPr>
        <w:t>‌</w:t>
      </w:r>
      <w:r w:rsidR="006808D5" w:rsidRPr="006808D5">
        <w:rPr>
          <w:rStyle w:val="Char2"/>
          <w:rFonts w:hint="cs"/>
          <w:rtl/>
        </w:rPr>
        <w:t>ک</w:t>
      </w:r>
      <w:r w:rsidR="003A586D" w:rsidRPr="00C97A77">
        <w:rPr>
          <w:rStyle w:val="Char2"/>
          <w:rFonts w:hint="cs"/>
          <w:rtl/>
        </w:rPr>
        <w:t>نند و شب از آن بر م</w:t>
      </w:r>
      <w:r w:rsidR="00C97A77" w:rsidRPr="00C97A77">
        <w:rPr>
          <w:rStyle w:val="Char2"/>
          <w:rFonts w:hint="cs"/>
          <w:rtl/>
        </w:rPr>
        <w:t>ی</w:t>
      </w:r>
      <w:r w:rsidR="003A586D" w:rsidRPr="00C97A77">
        <w:rPr>
          <w:rStyle w:val="Char2"/>
          <w:rFonts w:hint="cs"/>
          <w:rtl/>
        </w:rPr>
        <w:t>‌گردند، قادر به انجام توبه حق</w:t>
      </w:r>
      <w:r w:rsidR="00C97A77" w:rsidRPr="00C97A77">
        <w:rPr>
          <w:rStyle w:val="Char2"/>
          <w:rFonts w:hint="cs"/>
          <w:rtl/>
        </w:rPr>
        <w:t>ی</w:t>
      </w:r>
      <w:r w:rsidR="003A586D" w:rsidRPr="00C97A77">
        <w:rPr>
          <w:rStyle w:val="Char2"/>
          <w:rFonts w:hint="cs"/>
          <w:rtl/>
        </w:rPr>
        <w:t>ق</w:t>
      </w:r>
      <w:r w:rsidR="00C97A77" w:rsidRPr="00C97A77">
        <w:rPr>
          <w:rStyle w:val="Char2"/>
          <w:rFonts w:hint="cs"/>
          <w:rtl/>
        </w:rPr>
        <w:t>ی</w:t>
      </w:r>
      <w:r w:rsidR="003A586D" w:rsidRPr="00C97A77">
        <w:rPr>
          <w:rStyle w:val="Char2"/>
          <w:rFonts w:hint="cs"/>
          <w:rtl/>
        </w:rPr>
        <w:t xml:space="preserve"> ن</w:t>
      </w:r>
      <w:r w:rsidR="00C97A77" w:rsidRPr="00C97A77">
        <w:rPr>
          <w:rStyle w:val="Char2"/>
          <w:rFonts w:hint="cs"/>
          <w:rtl/>
        </w:rPr>
        <w:t>ی</w:t>
      </w:r>
      <w:r w:rsidR="003A586D" w:rsidRPr="00C97A77">
        <w:rPr>
          <w:rStyle w:val="Char2"/>
          <w:rFonts w:hint="cs"/>
          <w:rtl/>
        </w:rPr>
        <w:t>ست.</w:t>
      </w:r>
    </w:p>
    <w:p w:rsidR="00AB75F1" w:rsidRPr="00C97A77" w:rsidRDefault="00AB75F1" w:rsidP="001E2C33">
      <w:pPr>
        <w:bidi/>
        <w:ind w:firstLine="284"/>
        <w:jc w:val="both"/>
        <w:rPr>
          <w:rStyle w:val="Char2"/>
          <w:rtl/>
        </w:rPr>
      </w:pPr>
      <w:r w:rsidRPr="00C97A77">
        <w:rPr>
          <w:rStyle w:val="Char2"/>
          <w:rFonts w:hint="cs"/>
          <w:rtl/>
        </w:rPr>
        <w:t>آنچه در ا</w:t>
      </w:r>
      <w:r w:rsidR="00C97A77" w:rsidRPr="00C97A77">
        <w:rPr>
          <w:rStyle w:val="Char2"/>
          <w:rFonts w:hint="cs"/>
          <w:rtl/>
        </w:rPr>
        <w:t>ی</w:t>
      </w:r>
      <w:r w:rsidRPr="00C97A77">
        <w:rPr>
          <w:rStyle w:val="Char2"/>
          <w:rFonts w:hint="cs"/>
          <w:rtl/>
        </w:rPr>
        <w:t>ن قصد، مهم است ا</w:t>
      </w:r>
      <w:r w:rsidR="00C97A77" w:rsidRPr="00C97A77">
        <w:rPr>
          <w:rStyle w:val="Char2"/>
          <w:rFonts w:hint="cs"/>
          <w:rtl/>
        </w:rPr>
        <w:t>ی</w:t>
      </w:r>
      <w:r w:rsidRPr="00C97A77">
        <w:rPr>
          <w:rStyle w:val="Char2"/>
          <w:rFonts w:hint="cs"/>
          <w:rtl/>
        </w:rPr>
        <w:t xml:space="preserve">نست </w:t>
      </w:r>
      <w:r w:rsidR="006808D5" w:rsidRPr="006808D5">
        <w:rPr>
          <w:rStyle w:val="Char2"/>
          <w:rFonts w:hint="cs"/>
          <w:rtl/>
        </w:rPr>
        <w:t>ک</w:t>
      </w:r>
      <w:r w:rsidRPr="00C97A77">
        <w:rPr>
          <w:rStyle w:val="Char2"/>
          <w:rFonts w:hint="cs"/>
          <w:rtl/>
        </w:rPr>
        <w:t>ه با</w:t>
      </w:r>
      <w:r w:rsidR="00C97A77" w:rsidRPr="00C97A77">
        <w:rPr>
          <w:rStyle w:val="Char2"/>
          <w:rFonts w:hint="cs"/>
          <w:rtl/>
        </w:rPr>
        <w:t>ی</w:t>
      </w:r>
      <w:r w:rsidRPr="00C97A77">
        <w:rPr>
          <w:rStyle w:val="Char2"/>
          <w:rFonts w:hint="cs"/>
          <w:rtl/>
        </w:rPr>
        <w:t>د شخص تائب قو</w:t>
      </w:r>
      <w:r w:rsidR="00C97A77" w:rsidRPr="00C97A77">
        <w:rPr>
          <w:rStyle w:val="Char2"/>
          <w:rFonts w:hint="cs"/>
          <w:rtl/>
        </w:rPr>
        <w:t>ی</w:t>
      </w:r>
      <w:r w:rsidRPr="00C97A77">
        <w:rPr>
          <w:rStyle w:val="Char2"/>
          <w:rFonts w:hint="cs"/>
          <w:rtl/>
        </w:rPr>
        <w:t>، مصمّم و در ح</w:t>
      </w:r>
      <w:r w:rsidR="00C97A77" w:rsidRPr="00C97A77">
        <w:rPr>
          <w:rStyle w:val="Char2"/>
          <w:rFonts w:hint="cs"/>
          <w:rtl/>
        </w:rPr>
        <w:t>ی</w:t>
      </w:r>
      <w:r w:rsidRPr="00C97A77">
        <w:rPr>
          <w:rStyle w:val="Char2"/>
          <w:rFonts w:hint="cs"/>
          <w:rtl/>
        </w:rPr>
        <w:t>ن توبه قاطع و جازم باشد به طور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هنگام توبه ه</w:t>
      </w:r>
      <w:r w:rsidR="00C97A77" w:rsidRPr="00C97A77">
        <w:rPr>
          <w:rStyle w:val="Char2"/>
          <w:rFonts w:hint="cs"/>
          <w:rtl/>
        </w:rPr>
        <w:t>ی</w:t>
      </w:r>
      <w:r w:rsidRPr="00C97A77">
        <w:rPr>
          <w:rStyle w:val="Char2"/>
          <w:rFonts w:hint="cs"/>
          <w:rtl/>
        </w:rPr>
        <w:t>چگونه ترد</w:t>
      </w:r>
      <w:r w:rsidR="00C97A77" w:rsidRPr="00C97A77">
        <w:rPr>
          <w:rStyle w:val="Char2"/>
          <w:rFonts w:hint="cs"/>
          <w:rtl/>
        </w:rPr>
        <w:t>ی</w:t>
      </w:r>
      <w:r w:rsidRPr="00C97A77">
        <w:rPr>
          <w:rStyle w:val="Char2"/>
          <w:rFonts w:hint="cs"/>
          <w:rtl/>
        </w:rPr>
        <w:t xml:space="preserve">د، </w:t>
      </w:r>
      <w:r w:rsidR="00C97A77" w:rsidRPr="00C97A77">
        <w:rPr>
          <w:rStyle w:val="Char2"/>
          <w:rFonts w:hint="cs"/>
          <w:rtl/>
        </w:rPr>
        <w:t>ی</w:t>
      </w:r>
      <w:r w:rsidRPr="00C97A77">
        <w:rPr>
          <w:rStyle w:val="Char2"/>
          <w:rFonts w:hint="cs"/>
          <w:rtl/>
        </w:rPr>
        <w:t>ا تما</w:t>
      </w:r>
      <w:r w:rsidR="00C97A77" w:rsidRPr="00C97A77">
        <w:rPr>
          <w:rStyle w:val="Char2"/>
          <w:rFonts w:hint="cs"/>
          <w:rtl/>
        </w:rPr>
        <w:t>ی</w:t>
      </w:r>
      <w:r w:rsidRPr="00C97A77">
        <w:rPr>
          <w:rStyle w:val="Char2"/>
          <w:rFonts w:hint="cs"/>
          <w:rtl/>
        </w:rPr>
        <w:t>ل به معص</w:t>
      </w:r>
      <w:r w:rsidR="00C97A77" w:rsidRPr="00C97A77">
        <w:rPr>
          <w:rStyle w:val="Char2"/>
          <w:rFonts w:hint="cs"/>
          <w:rtl/>
        </w:rPr>
        <w:t>ی</w:t>
      </w:r>
      <w:r w:rsidRPr="00C97A77">
        <w:rPr>
          <w:rStyle w:val="Char2"/>
          <w:rFonts w:hint="cs"/>
          <w:rtl/>
        </w:rPr>
        <w:t xml:space="preserve">ت و </w:t>
      </w:r>
      <w:r w:rsidR="00C97A77" w:rsidRPr="00C97A77">
        <w:rPr>
          <w:rStyle w:val="Char2"/>
          <w:rFonts w:hint="cs"/>
          <w:rtl/>
        </w:rPr>
        <w:t>ی</w:t>
      </w:r>
      <w:r w:rsidRPr="00C97A77">
        <w:rPr>
          <w:rStyle w:val="Char2"/>
          <w:rFonts w:hint="cs"/>
          <w:rtl/>
        </w:rPr>
        <w:t>ا اند</w:t>
      </w:r>
      <w:r w:rsidR="00C97A77" w:rsidRPr="00C97A77">
        <w:rPr>
          <w:rStyle w:val="Char2"/>
          <w:rFonts w:hint="cs"/>
          <w:rtl/>
        </w:rPr>
        <w:t>ی</w:t>
      </w:r>
      <w:r w:rsidRPr="00C97A77">
        <w:rPr>
          <w:rStyle w:val="Char2"/>
          <w:rFonts w:hint="cs"/>
          <w:rtl/>
        </w:rPr>
        <w:t>ش</w:t>
      </w:r>
      <w:r w:rsidR="001E2C33" w:rsidRPr="00C97A77">
        <w:rPr>
          <w:rStyle w:val="Char2"/>
          <w:rFonts w:hint="cs"/>
          <w:rtl/>
        </w:rPr>
        <w:t>ه</w:t>
      </w:r>
      <w:r w:rsidR="00C11B36">
        <w:rPr>
          <w:rStyle w:val="Char2"/>
        </w:rPr>
        <w:t>‌</w:t>
      </w:r>
      <w:r w:rsidR="001E2C33" w:rsidRPr="00C97A77">
        <w:rPr>
          <w:rStyle w:val="Char2"/>
          <w:rFonts w:hint="cs"/>
          <w:rtl/>
        </w:rPr>
        <w:t>ی</w:t>
      </w:r>
      <w:r w:rsidRPr="00C97A77">
        <w:rPr>
          <w:rStyle w:val="Char2"/>
          <w:rFonts w:hint="cs"/>
          <w:rtl/>
        </w:rPr>
        <w:t xml:space="preserve"> عودت در زمان</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در قلب و شعورش راه نداشته باشد.</w:t>
      </w:r>
    </w:p>
    <w:p w:rsidR="00AB75F1" w:rsidRPr="00C97A77" w:rsidRDefault="00AB75F1" w:rsidP="00AB75F1">
      <w:pPr>
        <w:bidi/>
        <w:ind w:firstLine="284"/>
        <w:jc w:val="both"/>
        <w:rPr>
          <w:rStyle w:val="Char2"/>
          <w:rtl/>
        </w:rPr>
      </w:pPr>
      <w:r w:rsidRPr="00C97A77">
        <w:rPr>
          <w:rStyle w:val="Char2"/>
          <w:rFonts w:hint="cs"/>
          <w:rtl/>
        </w:rPr>
        <w:t>نقض توبه عبارت است از ا</w:t>
      </w:r>
      <w:r w:rsidR="00C97A77" w:rsidRPr="00C97A77">
        <w:rPr>
          <w:rStyle w:val="Char2"/>
          <w:rFonts w:hint="cs"/>
          <w:rtl/>
        </w:rPr>
        <w:t>ی</w:t>
      </w:r>
      <w:r w:rsidRPr="00C97A77">
        <w:rPr>
          <w:rStyle w:val="Char2"/>
          <w:rFonts w:hint="cs"/>
          <w:rtl/>
        </w:rPr>
        <w:t>ن</w:t>
      </w:r>
      <w:r w:rsidR="006808D5" w:rsidRPr="006808D5">
        <w:rPr>
          <w:rStyle w:val="Char2"/>
          <w:rFonts w:hint="cs"/>
          <w:rtl/>
        </w:rPr>
        <w:t>ک</w:t>
      </w:r>
      <w:r w:rsidRPr="00C97A77">
        <w:rPr>
          <w:rStyle w:val="Char2"/>
          <w:rFonts w:hint="cs"/>
          <w:rtl/>
        </w:rPr>
        <w:t>ه: اراد</w:t>
      </w:r>
      <w:r w:rsidR="009F7EDB" w:rsidRPr="009F7EDB">
        <w:rPr>
          <w:rStyle w:val="Char2"/>
          <w:rFonts w:hint="cs"/>
          <w:rtl/>
        </w:rPr>
        <w:t>ۀ</w:t>
      </w:r>
      <w:r w:rsidRPr="00C97A77">
        <w:rPr>
          <w:rStyle w:val="Char2"/>
          <w:rFonts w:hint="cs"/>
          <w:rtl/>
        </w:rPr>
        <w:t xml:space="preserve"> تائب بعد از مدت</w:t>
      </w:r>
      <w:r w:rsidR="00C97A77" w:rsidRPr="00C97A77">
        <w:rPr>
          <w:rStyle w:val="Char2"/>
          <w:rFonts w:hint="cs"/>
          <w:rtl/>
        </w:rPr>
        <w:t>ی</w:t>
      </w:r>
      <w:r w:rsidRPr="00C97A77">
        <w:rPr>
          <w:rStyle w:val="Char2"/>
          <w:rFonts w:hint="cs"/>
          <w:rtl/>
        </w:rPr>
        <w:t xml:space="preserve"> سست و ضع</w:t>
      </w:r>
      <w:r w:rsidR="00C97A77" w:rsidRPr="00C97A77">
        <w:rPr>
          <w:rStyle w:val="Char2"/>
          <w:rFonts w:hint="cs"/>
          <w:rtl/>
        </w:rPr>
        <w:t>ی</w:t>
      </w:r>
      <w:r w:rsidRPr="00C97A77">
        <w:rPr>
          <w:rStyle w:val="Char2"/>
          <w:rFonts w:hint="cs"/>
          <w:rtl/>
        </w:rPr>
        <w:t>ف شود و مغلوب هوا</w:t>
      </w:r>
      <w:r w:rsidR="00C97A77" w:rsidRPr="00C97A77">
        <w:rPr>
          <w:rStyle w:val="Char2"/>
          <w:rFonts w:hint="cs"/>
          <w:rtl/>
        </w:rPr>
        <w:t>ی</w:t>
      </w:r>
      <w:r w:rsidRPr="00C97A77">
        <w:rPr>
          <w:rStyle w:val="Char2"/>
          <w:rFonts w:hint="cs"/>
          <w:rtl/>
        </w:rPr>
        <w:t xml:space="preserve"> نفسان</w:t>
      </w:r>
      <w:r w:rsidR="00C97A77" w:rsidRPr="00C97A77">
        <w:rPr>
          <w:rStyle w:val="Char2"/>
          <w:rFonts w:hint="cs"/>
          <w:rtl/>
        </w:rPr>
        <w:t>ی</w:t>
      </w:r>
      <w:r w:rsidRPr="00C97A77">
        <w:rPr>
          <w:rStyle w:val="Char2"/>
          <w:rFonts w:hint="cs"/>
          <w:rtl/>
        </w:rPr>
        <w:t xml:space="preserve"> و غرور ش</w:t>
      </w:r>
      <w:r w:rsidR="00C97A77" w:rsidRPr="00C97A77">
        <w:rPr>
          <w:rStyle w:val="Char2"/>
          <w:rFonts w:hint="cs"/>
          <w:rtl/>
        </w:rPr>
        <w:t>ی</w:t>
      </w:r>
      <w:r w:rsidRPr="00C97A77">
        <w:rPr>
          <w:rStyle w:val="Char2"/>
          <w:rFonts w:hint="cs"/>
          <w:rtl/>
        </w:rPr>
        <w:t>طان</w:t>
      </w:r>
      <w:r w:rsidR="00C97A77" w:rsidRPr="00C97A77">
        <w:rPr>
          <w:rStyle w:val="Char2"/>
          <w:rFonts w:hint="cs"/>
          <w:rtl/>
        </w:rPr>
        <w:t>ی</w:t>
      </w:r>
      <w:r w:rsidRPr="00C97A77">
        <w:rPr>
          <w:rStyle w:val="Char2"/>
          <w:rFonts w:hint="cs"/>
          <w:rtl/>
        </w:rPr>
        <w:t xml:space="preserve"> گردد. آنجاست </w:t>
      </w:r>
      <w:r w:rsidR="006808D5" w:rsidRPr="006808D5">
        <w:rPr>
          <w:rStyle w:val="Char2"/>
          <w:rFonts w:hint="cs"/>
          <w:rtl/>
        </w:rPr>
        <w:t>ک</w:t>
      </w:r>
      <w:r w:rsidRPr="00C97A77">
        <w:rPr>
          <w:rStyle w:val="Char2"/>
          <w:rFonts w:hint="cs"/>
          <w:rtl/>
        </w:rPr>
        <w:t>ه پا</w:t>
      </w:r>
      <w:r w:rsidR="00C97A77" w:rsidRPr="00C97A77">
        <w:rPr>
          <w:rStyle w:val="Char2"/>
          <w:rFonts w:hint="cs"/>
          <w:rtl/>
        </w:rPr>
        <w:t>ی</w:t>
      </w:r>
      <w:r w:rsidRPr="00C97A77">
        <w:rPr>
          <w:rStyle w:val="Char2"/>
          <w:rFonts w:hint="cs"/>
          <w:rtl/>
        </w:rPr>
        <w:t xml:space="preserve"> او م</w:t>
      </w:r>
      <w:r w:rsidR="00C97A77" w:rsidRPr="00C97A77">
        <w:rPr>
          <w:rStyle w:val="Char2"/>
          <w:rFonts w:hint="cs"/>
          <w:rtl/>
        </w:rPr>
        <w:t>ی</w:t>
      </w:r>
      <w:r w:rsidRPr="00C97A77">
        <w:rPr>
          <w:rStyle w:val="Char2"/>
          <w:rFonts w:hint="cs"/>
          <w:rtl/>
        </w:rPr>
        <w:t>‌لغزد و دوباره در چاه معص</w:t>
      </w:r>
      <w:r w:rsidR="00C97A77" w:rsidRPr="00C97A77">
        <w:rPr>
          <w:rStyle w:val="Char2"/>
          <w:rFonts w:hint="cs"/>
          <w:rtl/>
        </w:rPr>
        <w:t>ی</w:t>
      </w:r>
      <w:r w:rsidRPr="00C97A77">
        <w:rPr>
          <w:rStyle w:val="Char2"/>
          <w:rFonts w:hint="cs"/>
          <w:rtl/>
        </w:rPr>
        <w:t>ت و نافرمان</w:t>
      </w:r>
      <w:r w:rsidR="00C97A77" w:rsidRPr="00C97A77">
        <w:rPr>
          <w:rStyle w:val="Char2"/>
          <w:rFonts w:hint="cs"/>
          <w:rtl/>
        </w:rPr>
        <w:t>ی</w:t>
      </w:r>
      <w:r w:rsidRPr="00C97A77">
        <w:rPr>
          <w:rStyle w:val="Char2"/>
          <w:rFonts w:hint="cs"/>
          <w:rtl/>
        </w:rPr>
        <w:t xml:space="preserve"> خداوند سقوط خواهد </w:t>
      </w:r>
      <w:r w:rsidR="006808D5" w:rsidRPr="006808D5">
        <w:rPr>
          <w:rStyle w:val="Char2"/>
          <w:rFonts w:hint="cs"/>
          <w:rtl/>
        </w:rPr>
        <w:t>ک</w:t>
      </w:r>
      <w:r w:rsidRPr="00C97A77">
        <w:rPr>
          <w:rStyle w:val="Char2"/>
          <w:rFonts w:hint="cs"/>
          <w:rtl/>
        </w:rPr>
        <w:t>رد.</w:t>
      </w:r>
    </w:p>
    <w:p w:rsidR="001305CD" w:rsidRPr="0054355D" w:rsidRDefault="00AB75F1" w:rsidP="0054355D">
      <w:pPr>
        <w:pStyle w:val="a2"/>
        <w:rPr>
          <w:rtl/>
        </w:rPr>
      </w:pPr>
      <w:r w:rsidRPr="0054355D">
        <w:rPr>
          <w:rFonts w:hint="cs"/>
          <w:rtl/>
        </w:rPr>
        <w:t>از چن</w:t>
      </w:r>
      <w:r w:rsidR="00C97A77" w:rsidRPr="0054355D">
        <w:rPr>
          <w:rFonts w:hint="cs"/>
          <w:rtl/>
        </w:rPr>
        <w:t>ی</w:t>
      </w:r>
      <w:r w:rsidRPr="0054355D">
        <w:rPr>
          <w:rFonts w:hint="cs"/>
          <w:rtl/>
        </w:rPr>
        <w:t xml:space="preserve">ن </w:t>
      </w:r>
      <w:r w:rsidR="006808D5" w:rsidRPr="0054355D">
        <w:rPr>
          <w:rFonts w:hint="cs"/>
          <w:rtl/>
        </w:rPr>
        <w:t>ک</w:t>
      </w:r>
      <w:r w:rsidRPr="0054355D">
        <w:rPr>
          <w:rFonts w:hint="cs"/>
          <w:rtl/>
        </w:rPr>
        <w:t>س</w:t>
      </w:r>
      <w:r w:rsidR="00C97A77" w:rsidRPr="0054355D">
        <w:rPr>
          <w:rFonts w:hint="cs"/>
          <w:rtl/>
        </w:rPr>
        <w:t>ی</w:t>
      </w:r>
      <w:r w:rsidRPr="0054355D">
        <w:rPr>
          <w:rFonts w:hint="cs"/>
          <w:rtl/>
        </w:rPr>
        <w:t xml:space="preserve"> باز درخواست م</w:t>
      </w:r>
      <w:r w:rsidR="00C97A77" w:rsidRPr="0054355D">
        <w:rPr>
          <w:rFonts w:hint="cs"/>
          <w:rtl/>
        </w:rPr>
        <w:t>ی</w:t>
      </w:r>
      <w:r w:rsidRPr="0054355D">
        <w:rPr>
          <w:rFonts w:hint="cs"/>
          <w:rtl/>
        </w:rPr>
        <w:t xml:space="preserve">‌شود </w:t>
      </w:r>
      <w:r w:rsidR="006808D5" w:rsidRPr="0054355D">
        <w:rPr>
          <w:rFonts w:hint="cs"/>
          <w:rtl/>
        </w:rPr>
        <w:t>ک</w:t>
      </w:r>
      <w:r w:rsidRPr="0054355D">
        <w:rPr>
          <w:rFonts w:hint="cs"/>
          <w:rtl/>
        </w:rPr>
        <w:t>ه دوباره به توبه و بازگشت مبادرت نما</w:t>
      </w:r>
      <w:r w:rsidR="00C97A77" w:rsidRPr="0054355D">
        <w:rPr>
          <w:rFonts w:hint="cs"/>
          <w:rtl/>
        </w:rPr>
        <w:t>ی</w:t>
      </w:r>
      <w:r w:rsidRPr="0054355D">
        <w:rPr>
          <w:rFonts w:hint="cs"/>
          <w:rtl/>
        </w:rPr>
        <w:t>د، به ا</w:t>
      </w:r>
      <w:r w:rsidR="00C97A77" w:rsidRPr="0054355D">
        <w:rPr>
          <w:rFonts w:hint="cs"/>
          <w:rtl/>
        </w:rPr>
        <w:t>ی</w:t>
      </w:r>
      <w:r w:rsidRPr="0054355D">
        <w:rPr>
          <w:rFonts w:hint="cs"/>
          <w:rtl/>
        </w:rPr>
        <w:t xml:space="preserve">ن صورت </w:t>
      </w:r>
      <w:r w:rsidR="006808D5" w:rsidRPr="0054355D">
        <w:rPr>
          <w:rFonts w:hint="cs"/>
          <w:rtl/>
        </w:rPr>
        <w:t>ک</w:t>
      </w:r>
      <w:r w:rsidRPr="0054355D">
        <w:rPr>
          <w:rFonts w:hint="cs"/>
          <w:rtl/>
        </w:rPr>
        <w:t>ه از تو پش</w:t>
      </w:r>
      <w:r w:rsidR="00C97A77" w:rsidRPr="0054355D">
        <w:rPr>
          <w:rFonts w:hint="cs"/>
          <w:rtl/>
        </w:rPr>
        <w:t>ی</w:t>
      </w:r>
      <w:r w:rsidRPr="0054355D">
        <w:rPr>
          <w:rFonts w:hint="cs"/>
          <w:rtl/>
        </w:rPr>
        <w:t>مان شود و ن</w:t>
      </w:r>
      <w:r w:rsidR="00C97A77" w:rsidRPr="0054355D">
        <w:rPr>
          <w:rFonts w:hint="cs"/>
          <w:rtl/>
        </w:rPr>
        <w:t>ی</w:t>
      </w:r>
      <w:r w:rsidRPr="0054355D">
        <w:rPr>
          <w:rFonts w:hint="cs"/>
          <w:rtl/>
        </w:rPr>
        <w:t>ت خود را تصح</w:t>
      </w:r>
      <w:r w:rsidR="00C97A77" w:rsidRPr="0054355D">
        <w:rPr>
          <w:rFonts w:hint="cs"/>
          <w:rtl/>
        </w:rPr>
        <w:t>ی</w:t>
      </w:r>
      <w:r w:rsidRPr="0054355D">
        <w:rPr>
          <w:rFonts w:hint="cs"/>
          <w:rtl/>
        </w:rPr>
        <w:t xml:space="preserve">ح گرداند </w:t>
      </w:r>
      <w:r w:rsidR="006808D5" w:rsidRPr="0054355D">
        <w:rPr>
          <w:rFonts w:hint="cs"/>
          <w:rtl/>
        </w:rPr>
        <w:t>ک</w:t>
      </w:r>
      <w:r w:rsidRPr="0054355D">
        <w:rPr>
          <w:rFonts w:hint="cs"/>
          <w:rtl/>
        </w:rPr>
        <w:t>ه هنگام خلوص ن</w:t>
      </w:r>
      <w:r w:rsidR="00C97A77" w:rsidRPr="0054355D">
        <w:rPr>
          <w:rFonts w:hint="cs"/>
          <w:rtl/>
        </w:rPr>
        <w:t>ی</w:t>
      </w:r>
      <w:r w:rsidRPr="0054355D">
        <w:rPr>
          <w:rFonts w:hint="cs"/>
          <w:rtl/>
        </w:rPr>
        <w:t>ت</w:t>
      </w:r>
      <w:r w:rsidR="003C0BE5">
        <w:rPr>
          <w:rFonts w:hint="cs"/>
          <w:rtl/>
        </w:rPr>
        <w:t xml:space="preserve"> هیچ‌کس </w:t>
      </w:r>
      <w:r w:rsidRPr="0054355D">
        <w:rPr>
          <w:rFonts w:hint="cs"/>
          <w:rtl/>
        </w:rPr>
        <w:t>نبا</w:t>
      </w:r>
      <w:r w:rsidR="00C97A77" w:rsidRPr="0054355D">
        <w:rPr>
          <w:rFonts w:hint="cs"/>
          <w:rtl/>
        </w:rPr>
        <w:t>ی</w:t>
      </w:r>
      <w:r w:rsidRPr="0054355D">
        <w:rPr>
          <w:rFonts w:hint="cs"/>
          <w:rtl/>
        </w:rPr>
        <w:t>د از قبول توب</w:t>
      </w:r>
      <w:r w:rsidR="00DB7956" w:rsidRPr="0054355D">
        <w:rPr>
          <w:rFonts w:hint="cs"/>
          <w:rtl/>
        </w:rPr>
        <w:t>ه</w:t>
      </w:r>
      <w:r w:rsidR="00C11B36">
        <w:t>‌</w:t>
      </w:r>
      <w:r w:rsidRPr="0054355D">
        <w:rPr>
          <w:rFonts w:hint="cs"/>
          <w:rtl/>
        </w:rPr>
        <w:t xml:space="preserve"> خود مأ</w:t>
      </w:r>
      <w:r w:rsidR="00C97A77" w:rsidRPr="0054355D">
        <w:rPr>
          <w:rFonts w:hint="cs"/>
          <w:rtl/>
        </w:rPr>
        <w:t>ی</w:t>
      </w:r>
      <w:r w:rsidRPr="0054355D">
        <w:rPr>
          <w:rFonts w:hint="cs"/>
          <w:rtl/>
        </w:rPr>
        <w:t>وس و ناام</w:t>
      </w:r>
      <w:r w:rsidR="00C97A77" w:rsidRPr="0054355D">
        <w:rPr>
          <w:rFonts w:hint="cs"/>
          <w:rtl/>
        </w:rPr>
        <w:t>ی</w:t>
      </w:r>
      <w:r w:rsidRPr="0054355D">
        <w:rPr>
          <w:rFonts w:hint="cs"/>
          <w:rtl/>
        </w:rPr>
        <w:t>د گردد، ز</w:t>
      </w:r>
      <w:r w:rsidR="00C97A77" w:rsidRPr="0054355D">
        <w:rPr>
          <w:rFonts w:hint="cs"/>
          <w:rtl/>
        </w:rPr>
        <w:t>ی</w:t>
      </w:r>
      <w:r w:rsidRPr="0054355D">
        <w:rPr>
          <w:rFonts w:hint="cs"/>
          <w:rtl/>
        </w:rPr>
        <w:t>را خداوند م</w:t>
      </w:r>
      <w:r w:rsidR="00C97A77" w:rsidRPr="0054355D">
        <w:rPr>
          <w:rFonts w:hint="cs"/>
          <w:rtl/>
        </w:rPr>
        <w:t>ی</w:t>
      </w:r>
      <w:r w:rsidRPr="0054355D">
        <w:rPr>
          <w:rFonts w:hint="cs"/>
          <w:rtl/>
        </w:rPr>
        <w:t>‌فرما</w:t>
      </w:r>
      <w:r w:rsidR="00C97A77" w:rsidRPr="0054355D">
        <w:rPr>
          <w:rFonts w:hint="cs"/>
          <w:rtl/>
        </w:rPr>
        <w:t>ی</w:t>
      </w:r>
      <w:r w:rsidRPr="0054355D">
        <w:rPr>
          <w:rFonts w:hint="cs"/>
          <w:rtl/>
        </w:rPr>
        <w:t>د:</w:t>
      </w:r>
      <w:r w:rsidR="000262D2" w:rsidRPr="0054355D">
        <w:rPr>
          <w:rFonts w:hint="cs"/>
          <w:rtl/>
        </w:rPr>
        <w:t xml:space="preserve"> </w:t>
      </w:r>
      <w:r w:rsidR="000262D2" w:rsidRPr="000262D2">
        <w:rPr>
          <w:rStyle w:val="Charc"/>
          <w:rtl/>
        </w:rPr>
        <w:t>﴿</w:t>
      </w:r>
      <w:r w:rsidR="000262D2" w:rsidRPr="000262D2">
        <w:rPr>
          <w:rStyle w:val="Char4"/>
          <w:rtl/>
        </w:rPr>
        <w:t>فَإِنَّهُ</w:t>
      </w:r>
      <w:r w:rsidR="000262D2" w:rsidRPr="000262D2">
        <w:rPr>
          <w:rStyle w:val="Char4"/>
          <w:rFonts w:hint="cs"/>
          <w:rtl/>
        </w:rPr>
        <w:t>ۥ</w:t>
      </w:r>
      <w:r w:rsidR="000262D2" w:rsidRPr="000262D2">
        <w:rPr>
          <w:rStyle w:val="Char4"/>
          <w:rtl/>
        </w:rPr>
        <w:t xml:space="preserve"> كَانَ لِلۡأَوَّٰبِينَ غَفُورٗا</w:t>
      </w:r>
      <w:r w:rsidR="000262D2" w:rsidRPr="000262D2">
        <w:rPr>
          <w:rStyle w:val="Charc"/>
          <w:rtl/>
        </w:rPr>
        <w:t>﴾</w:t>
      </w:r>
      <w:r w:rsidR="000262D2">
        <w:rPr>
          <w:rFonts w:ascii="Tahoma" w:hAnsi="Tahoma" w:cs="Arial"/>
          <w:rtl/>
        </w:rPr>
        <w:t xml:space="preserve"> </w:t>
      </w:r>
      <w:r w:rsidR="000262D2" w:rsidRPr="000262D2">
        <w:rPr>
          <w:rStyle w:val="Char5"/>
          <w:rtl/>
        </w:rPr>
        <w:t>[الإسراء: 25]</w:t>
      </w:r>
      <w:r w:rsidRPr="0054355D">
        <w:rPr>
          <w:rFonts w:hint="cs"/>
          <w:rtl/>
        </w:rPr>
        <w:t xml:space="preserve"> </w:t>
      </w:r>
      <w:r w:rsidR="00DB7956" w:rsidRPr="0054355D">
        <w:rPr>
          <w:rFonts w:hint="cs"/>
          <w:rtl/>
        </w:rPr>
        <w:t xml:space="preserve">«اواب» </w:t>
      </w:r>
      <w:r w:rsidR="00C97A77" w:rsidRPr="0054355D">
        <w:rPr>
          <w:rFonts w:hint="cs"/>
          <w:rtl/>
        </w:rPr>
        <w:t>ی</w:t>
      </w:r>
      <w:r w:rsidR="00DB7956" w:rsidRPr="0054355D">
        <w:rPr>
          <w:rFonts w:hint="cs"/>
          <w:rtl/>
        </w:rPr>
        <w:t>عن</w:t>
      </w:r>
      <w:r w:rsidR="00C97A77" w:rsidRPr="0054355D">
        <w:rPr>
          <w:rFonts w:hint="cs"/>
          <w:rtl/>
        </w:rPr>
        <w:t>ی</w:t>
      </w:r>
      <w:r w:rsidR="006808D5" w:rsidRPr="006808D5">
        <w:rPr>
          <w:rFonts w:ascii="Traditional Arabic" w:hAnsi="Traditional Arabic"/>
          <w:rtl/>
        </w:rPr>
        <w:t>ک</w:t>
      </w:r>
      <w:r w:rsidR="00DB7956" w:rsidRPr="005F02FD">
        <w:rPr>
          <w:rFonts w:ascii="Traditional Arabic" w:hAnsi="Traditional Arabic"/>
          <w:rtl/>
        </w:rPr>
        <w:t>ث</w:t>
      </w:r>
      <w:r w:rsidR="00C97A77" w:rsidRPr="00C97A77">
        <w:rPr>
          <w:rFonts w:ascii="Traditional Arabic" w:hAnsi="Traditional Arabic"/>
          <w:rtl/>
        </w:rPr>
        <w:t>ی</w:t>
      </w:r>
      <w:r w:rsidR="00DB7956" w:rsidRPr="005F02FD">
        <w:rPr>
          <w:rFonts w:ascii="Traditional Arabic" w:hAnsi="Traditional Arabic"/>
          <w:rtl/>
        </w:rPr>
        <w:t>رالعود</w:t>
      </w:r>
      <w:r w:rsidR="009F7EDB" w:rsidRPr="009F7EDB">
        <w:rPr>
          <w:rFonts w:ascii="Traditional Arabic" w:hAnsi="Traditional Arabic"/>
          <w:rtl/>
        </w:rPr>
        <w:t>ۀ</w:t>
      </w:r>
      <w:r w:rsidR="000262D2">
        <w:rPr>
          <w:rFonts w:ascii="Traditional Arabic" w:hAnsi="Traditional Arabic" w:hint="cs"/>
          <w:rtl/>
        </w:rPr>
        <w:t xml:space="preserve"> </w:t>
      </w:r>
      <w:r w:rsidR="00DB7956" w:rsidRPr="0054355D">
        <w:rPr>
          <w:rFonts w:hint="cs"/>
          <w:rtl/>
        </w:rPr>
        <w:t>«بسیار بازگشت کننده»</w:t>
      </w:r>
      <w:r w:rsidR="00BA1870" w:rsidRPr="0054355D">
        <w:rPr>
          <w:rFonts w:hint="cs"/>
          <w:rtl/>
        </w:rPr>
        <w:t xml:space="preserve"> </w:t>
      </w:r>
      <w:r w:rsidR="00503360" w:rsidRPr="0054355D">
        <w:rPr>
          <w:rFonts w:hint="cs"/>
          <w:rtl/>
        </w:rPr>
        <w:t>به‌سوی</w:t>
      </w:r>
      <w:r w:rsidR="00BA1870" w:rsidRPr="0054355D">
        <w:rPr>
          <w:rFonts w:hint="cs"/>
          <w:rtl/>
        </w:rPr>
        <w:t xml:space="preserve"> خدا</w:t>
      </w:r>
      <w:r w:rsidR="00532180" w:rsidRPr="0054355D">
        <w:rPr>
          <w:rFonts w:hint="cs"/>
          <w:rtl/>
        </w:rPr>
        <w:t>،</w:t>
      </w:r>
      <w:r w:rsidR="00BA1870" w:rsidRPr="0054355D">
        <w:rPr>
          <w:rFonts w:hint="cs"/>
          <w:rtl/>
        </w:rPr>
        <w:t xml:space="preserve"> فرد</w:t>
      </w:r>
      <w:r w:rsidR="00C97A77" w:rsidRPr="0054355D">
        <w:rPr>
          <w:rFonts w:hint="cs"/>
          <w:rtl/>
        </w:rPr>
        <w:t>ی</w:t>
      </w:r>
      <w:r w:rsidR="00BA1870" w:rsidRPr="0054355D">
        <w:rPr>
          <w:rFonts w:hint="cs"/>
          <w:rtl/>
        </w:rPr>
        <w:t xml:space="preserve"> </w:t>
      </w:r>
      <w:r w:rsidR="006808D5" w:rsidRPr="0054355D">
        <w:rPr>
          <w:rFonts w:hint="cs"/>
          <w:rtl/>
        </w:rPr>
        <w:t>ک</w:t>
      </w:r>
      <w:r w:rsidR="00BA1870" w:rsidRPr="0054355D">
        <w:rPr>
          <w:rFonts w:hint="cs"/>
          <w:rtl/>
        </w:rPr>
        <w:t>ه مرت</w:t>
      </w:r>
      <w:r w:rsidR="006808D5" w:rsidRPr="0054355D">
        <w:rPr>
          <w:rFonts w:hint="cs"/>
          <w:rtl/>
        </w:rPr>
        <w:t>ک</w:t>
      </w:r>
      <w:r w:rsidR="00BA1870" w:rsidRPr="0054355D">
        <w:rPr>
          <w:rFonts w:hint="cs"/>
          <w:rtl/>
        </w:rPr>
        <w:t>ب گناه م</w:t>
      </w:r>
      <w:r w:rsidR="00C97A77" w:rsidRPr="0054355D">
        <w:rPr>
          <w:rFonts w:hint="cs"/>
          <w:rtl/>
        </w:rPr>
        <w:t>ی</w:t>
      </w:r>
      <w:r w:rsidR="00BA1870" w:rsidRPr="0054355D">
        <w:rPr>
          <w:rFonts w:hint="cs"/>
          <w:rtl/>
        </w:rPr>
        <w:t>‌شود م</w:t>
      </w:r>
      <w:r w:rsidR="00C97A77" w:rsidRPr="0054355D">
        <w:rPr>
          <w:rFonts w:hint="cs"/>
          <w:rtl/>
        </w:rPr>
        <w:t>ی</w:t>
      </w:r>
      <w:r w:rsidR="00BA1870" w:rsidRPr="0054355D">
        <w:rPr>
          <w:rFonts w:hint="cs"/>
          <w:rtl/>
        </w:rPr>
        <w:t xml:space="preserve">‌داند </w:t>
      </w:r>
      <w:r w:rsidR="006808D5" w:rsidRPr="0054355D">
        <w:rPr>
          <w:rFonts w:hint="cs"/>
          <w:rtl/>
        </w:rPr>
        <w:t>ک</w:t>
      </w:r>
      <w:r w:rsidR="00BA1870" w:rsidRPr="0054355D">
        <w:rPr>
          <w:rFonts w:hint="cs"/>
          <w:rtl/>
        </w:rPr>
        <w:t>ه او پروردگار</w:t>
      </w:r>
      <w:r w:rsidR="00C97A77" w:rsidRPr="0054355D">
        <w:rPr>
          <w:rFonts w:hint="cs"/>
          <w:rtl/>
        </w:rPr>
        <w:t>ی</w:t>
      </w:r>
      <w:r w:rsidR="00BA1870" w:rsidRPr="0054355D">
        <w:rPr>
          <w:rFonts w:hint="cs"/>
          <w:rtl/>
        </w:rPr>
        <w:t xml:space="preserve"> دارد </w:t>
      </w:r>
      <w:r w:rsidR="006808D5" w:rsidRPr="0054355D">
        <w:rPr>
          <w:rFonts w:hint="cs"/>
          <w:rtl/>
        </w:rPr>
        <w:t>ک</w:t>
      </w:r>
      <w:r w:rsidR="00BA1870" w:rsidRPr="0054355D">
        <w:rPr>
          <w:rFonts w:hint="cs"/>
          <w:rtl/>
        </w:rPr>
        <w:t>ه گناهان او را م</w:t>
      </w:r>
      <w:r w:rsidR="00C97A77" w:rsidRPr="0054355D">
        <w:rPr>
          <w:rFonts w:hint="cs"/>
          <w:rtl/>
        </w:rPr>
        <w:t>ی</w:t>
      </w:r>
      <w:r w:rsidR="00BA1870" w:rsidRPr="0054355D">
        <w:rPr>
          <w:rFonts w:hint="cs"/>
          <w:rtl/>
        </w:rPr>
        <w:t xml:space="preserve">‌بخشد، پس </w:t>
      </w:r>
      <w:r w:rsidR="00503360" w:rsidRPr="0054355D">
        <w:rPr>
          <w:rFonts w:hint="cs"/>
          <w:rtl/>
        </w:rPr>
        <w:t>به‌سوی</w:t>
      </w:r>
      <w:r w:rsidR="00BA1870" w:rsidRPr="0054355D">
        <w:rPr>
          <w:rFonts w:hint="cs"/>
          <w:rtl/>
        </w:rPr>
        <w:t xml:space="preserve"> او بازگشت م</w:t>
      </w:r>
      <w:r w:rsidR="00C97A77" w:rsidRPr="0054355D">
        <w:rPr>
          <w:rFonts w:hint="cs"/>
          <w:rtl/>
        </w:rPr>
        <w:t>ی</w:t>
      </w:r>
      <w:r w:rsidR="00BA1870" w:rsidRPr="0054355D">
        <w:rPr>
          <w:rFonts w:hint="cs"/>
          <w:rtl/>
        </w:rPr>
        <w:t>‌نما</w:t>
      </w:r>
      <w:r w:rsidR="00C97A77" w:rsidRPr="0054355D">
        <w:rPr>
          <w:rFonts w:hint="cs"/>
          <w:rtl/>
        </w:rPr>
        <w:t>ی</w:t>
      </w:r>
      <w:r w:rsidR="00BA1870" w:rsidRPr="0054355D">
        <w:rPr>
          <w:rFonts w:hint="cs"/>
          <w:rtl/>
        </w:rPr>
        <w:t>د و از درگاهش طلب آمرزش م</w:t>
      </w:r>
      <w:r w:rsidR="00C97A77" w:rsidRPr="0054355D">
        <w:rPr>
          <w:rFonts w:hint="cs"/>
          <w:rtl/>
        </w:rPr>
        <w:t>ی</w:t>
      </w:r>
      <w:r w:rsidR="00BA1870" w:rsidRPr="0054355D">
        <w:rPr>
          <w:rFonts w:hint="cs"/>
          <w:rtl/>
        </w:rPr>
        <w:t>‌</w:t>
      </w:r>
      <w:r w:rsidR="006808D5" w:rsidRPr="0054355D">
        <w:rPr>
          <w:rFonts w:hint="cs"/>
          <w:rtl/>
        </w:rPr>
        <w:t>ک</w:t>
      </w:r>
      <w:r w:rsidR="00BA1870" w:rsidRPr="0054355D">
        <w:rPr>
          <w:rFonts w:hint="cs"/>
          <w:rtl/>
        </w:rPr>
        <w:t>ند و خداوند او را م</w:t>
      </w:r>
      <w:r w:rsidR="00C97A77" w:rsidRPr="0054355D">
        <w:rPr>
          <w:rFonts w:hint="cs"/>
          <w:rtl/>
        </w:rPr>
        <w:t>ی</w:t>
      </w:r>
      <w:r w:rsidR="00BA1870" w:rsidRPr="0054355D">
        <w:rPr>
          <w:rFonts w:hint="cs"/>
          <w:rtl/>
        </w:rPr>
        <w:t>‌آمرزد.</w:t>
      </w:r>
    </w:p>
    <w:p w:rsidR="00BA1870" w:rsidRPr="00C97A77" w:rsidRDefault="00BA1870" w:rsidP="00BA1870">
      <w:pPr>
        <w:bidi/>
        <w:ind w:firstLine="284"/>
        <w:jc w:val="both"/>
        <w:rPr>
          <w:rStyle w:val="Char2"/>
          <w:rtl/>
        </w:rPr>
      </w:pPr>
      <w:r w:rsidRPr="00C97A77">
        <w:rPr>
          <w:rStyle w:val="Char2"/>
          <w:rFonts w:hint="cs"/>
          <w:rtl/>
        </w:rPr>
        <w:t xml:space="preserve">امام ابن </w:t>
      </w:r>
      <w:r w:rsidR="006808D5" w:rsidRPr="006808D5">
        <w:rPr>
          <w:rStyle w:val="Char2"/>
          <w:rFonts w:hint="cs"/>
          <w:rtl/>
        </w:rPr>
        <w:t>ک</w:t>
      </w:r>
      <w:r w:rsidRPr="00C97A77">
        <w:rPr>
          <w:rStyle w:val="Char2"/>
          <w:rFonts w:hint="cs"/>
          <w:rtl/>
        </w:rPr>
        <w:t>ث</w:t>
      </w:r>
      <w:r w:rsidR="00C97A77" w:rsidRPr="00C97A77">
        <w:rPr>
          <w:rStyle w:val="Char2"/>
          <w:rFonts w:hint="cs"/>
          <w:rtl/>
        </w:rPr>
        <w:t>ی</w:t>
      </w:r>
      <w:r w:rsidRPr="00C97A77">
        <w:rPr>
          <w:rStyle w:val="Char2"/>
          <w:rFonts w:hint="cs"/>
          <w:rtl/>
        </w:rPr>
        <w:t>ر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BA1870" w:rsidRPr="00DC4EED" w:rsidRDefault="00E62EC0" w:rsidP="0054355D">
      <w:pPr>
        <w:tabs>
          <w:tab w:val="right" w:pos="7031"/>
        </w:tabs>
        <w:bidi/>
        <w:ind w:left="-28"/>
        <w:jc w:val="both"/>
        <w:rPr>
          <w:rFonts w:cs="B Lotus"/>
          <w:sz w:val="26"/>
          <w:szCs w:val="26"/>
          <w:rtl/>
          <w:lang w:bidi="fa-IR"/>
        </w:rPr>
      </w:pPr>
      <w:r w:rsidRPr="00C97A77">
        <w:rPr>
          <w:rStyle w:val="Char2"/>
          <w:rFonts w:hint="cs"/>
          <w:rtl/>
        </w:rPr>
        <w:t xml:space="preserve">هر گاه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نسبت به توبه قاطع و مصمم باشد، آن توبه، گناهان و خطاها</w:t>
      </w:r>
      <w:r w:rsidR="00C97A77" w:rsidRPr="00C97A77">
        <w:rPr>
          <w:rStyle w:val="Char2"/>
          <w:rFonts w:hint="cs"/>
          <w:rtl/>
        </w:rPr>
        <w:t>ی</w:t>
      </w:r>
      <w:r w:rsidRPr="00C97A77">
        <w:rPr>
          <w:rStyle w:val="Char2"/>
          <w:rFonts w:hint="cs"/>
          <w:rtl/>
        </w:rPr>
        <w:t xml:space="preserve"> او را محو و از ب</w:t>
      </w:r>
      <w:r w:rsidR="00C97A77" w:rsidRPr="00C97A77">
        <w:rPr>
          <w:rStyle w:val="Char2"/>
          <w:rFonts w:hint="cs"/>
          <w:rtl/>
        </w:rPr>
        <w:t>ی</w:t>
      </w:r>
      <w:r w:rsidRPr="00C97A77">
        <w:rPr>
          <w:rStyle w:val="Char2"/>
          <w:rFonts w:hint="cs"/>
          <w:rtl/>
        </w:rPr>
        <w:t xml:space="preserve">ن خواهد برد. همانطور </w:t>
      </w:r>
      <w:r w:rsidR="006808D5" w:rsidRPr="006808D5">
        <w:rPr>
          <w:rStyle w:val="Char2"/>
          <w:rFonts w:hint="cs"/>
          <w:rtl/>
        </w:rPr>
        <w:t>ک</w:t>
      </w:r>
      <w:r w:rsidRPr="00C97A77">
        <w:rPr>
          <w:rStyle w:val="Char2"/>
          <w:rFonts w:hint="cs"/>
          <w:rtl/>
        </w:rPr>
        <w:t>ه در حد</w:t>
      </w:r>
      <w:r w:rsidR="00C97A77" w:rsidRPr="00C97A77">
        <w:rPr>
          <w:rStyle w:val="Char2"/>
          <w:rFonts w:hint="cs"/>
          <w:rtl/>
        </w:rPr>
        <w:t>ی</w:t>
      </w:r>
      <w:r w:rsidRPr="00C97A77">
        <w:rPr>
          <w:rStyle w:val="Char2"/>
          <w:rFonts w:hint="cs"/>
          <w:rtl/>
        </w:rPr>
        <w:t>ث صح</w:t>
      </w:r>
      <w:r w:rsidR="00C97A77" w:rsidRPr="00C97A77">
        <w:rPr>
          <w:rStyle w:val="Char2"/>
          <w:rFonts w:hint="cs"/>
          <w:rtl/>
        </w:rPr>
        <w:t>ی</w:t>
      </w:r>
      <w:r w:rsidRPr="00C97A77">
        <w:rPr>
          <w:rStyle w:val="Char2"/>
          <w:rFonts w:hint="cs"/>
          <w:rtl/>
        </w:rPr>
        <w:t>ح روا</w:t>
      </w:r>
      <w:r w:rsidR="00C97A77" w:rsidRPr="00C97A77">
        <w:rPr>
          <w:rStyle w:val="Char2"/>
          <w:rFonts w:hint="cs"/>
          <w:rtl/>
        </w:rPr>
        <w:t>ی</w:t>
      </w:r>
      <w:r w:rsidRPr="00C97A77">
        <w:rPr>
          <w:rStyle w:val="Char2"/>
          <w:rFonts w:hint="cs"/>
          <w:rtl/>
        </w:rPr>
        <w:t>ت شده است:</w:t>
      </w:r>
      <w:r w:rsidR="0054355D">
        <w:rPr>
          <w:rFonts w:ascii="Traditional Arabic" w:hAnsi="Traditional Arabic" w:cs="Traditional Arabic" w:hint="cs"/>
          <w:b/>
          <w:bCs/>
          <w:color w:val="000000"/>
          <w:sz w:val="28"/>
          <w:szCs w:val="28"/>
          <w:rtl/>
          <w:lang w:bidi="fa-IR"/>
        </w:rPr>
        <w:t xml:space="preserve"> </w:t>
      </w:r>
      <w:r w:rsidR="0054355D" w:rsidRPr="0054355D">
        <w:rPr>
          <w:rStyle w:val="Charc"/>
          <w:rFonts w:hint="cs"/>
          <w:rtl/>
        </w:rPr>
        <w:t>«</w:t>
      </w:r>
      <w:r w:rsidR="00DC4EED" w:rsidRPr="0054355D">
        <w:rPr>
          <w:rStyle w:val="Char8"/>
          <w:rtl/>
        </w:rPr>
        <w:t>الاسلام يج</w:t>
      </w:r>
      <w:r w:rsidR="00DC4EED" w:rsidRPr="0054355D">
        <w:rPr>
          <w:rStyle w:val="Char8"/>
          <w:rFonts w:hint="cs"/>
          <w:rtl/>
        </w:rPr>
        <w:t>ّ</w:t>
      </w:r>
      <w:r w:rsidR="00DC4EED" w:rsidRPr="0054355D">
        <w:rPr>
          <w:rStyle w:val="Char8"/>
          <w:rtl/>
        </w:rPr>
        <w:t>ب</w:t>
      </w:r>
      <w:r w:rsidR="00DC4EED" w:rsidRPr="0054355D">
        <w:rPr>
          <w:rStyle w:val="Char8"/>
          <w:rFonts w:hint="cs"/>
          <w:rtl/>
        </w:rPr>
        <w:t>ُ</w:t>
      </w:r>
      <w:r w:rsidR="00DC4EED" w:rsidRPr="0054355D">
        <w:rPr>
          <w:rStyle w:val="Char8"/>
          <w:rtl/>
        </w:rPr>
        <w:t xml:space="preserve"> ما قبله، و التوبة تج</w:t>
      </w:r>
      <w:r w:rsidR="00DC4EED" w:rsidRPr="0054355D">
        <w:rPr>
          <w:rStyle w:val="Char8"/>
          <w:rFonts w:hint="cs"/>
          <w:rtl/>
        </w:rPr>
        <w:t>ّ</w:t>
      </w:r>
      <w:r w:rsidR="00DC4EED" w:rsidRPr="0054355D">
        <w:rPr>
          <w:rStyle w:val="Char8"/>
          <w:rtl/>
        </w:rPr>
        <w:t>ب ما قبلها</w:t>
      </w:r>
      <w:r w:rsidR="0054355D" w:rsidRPr="0054355D">
        <w:rPr>
          <w:rStyle w:val="Charc"/>
          <w:rFonts w:hint="cs"/>
          <w:rtl/>
        </w:rPr>
        <w:t>»</w:t>
      </w:r>
      <w:r w:rsidR="0054355D">
        <w:rPr>
          <w:rFonts w:ascii="Traditional Arabic" w:hAnsi="Traditional Arabic" w:cs="Traditional Arabic" w:hint="cs"/>
          <w:b/>
          <w:bCs/>
          <w:color w:val="000000"/>
          <w:sz w:val="28"/>
          <w:szCs w:val="28"/>
          <w:rtl/>
        </w:rPr>
        <w:t xml:space="preserve">. </w:t>
      </w:r>
      <w:r w:rsidR="00DC4EED" w:rsidRPr="0054355D">
        <w:rPr>
          <w:rStyle w:val="Charc"/>
          <w:rFonts w:hint="cs"/>
          <w:rtl/>
        </w:rPr>
        <w:t>«</w:t>
      </w:r>
      <w:r w:rsidR="00DC4EED">
        <w:rPr>
          <w:rFonts w:cs="B Lotus" w:hint="cs"/>
          <w:sz w:val="26"/>
          <w:szCs w:val="26"/>
          <w:rtl/>
          <w:lang w:bidi="fa-IR"/>
        </w:rPr>
        <w:t>همانگونه كه پذيرش اسلام گذشته را ناديده مي‌گيرد به همان صورت توبه، خطاهاي گذشته را از بين مي‌برد</w:t>
      </w:r>
      <w:r w:rsidR="00DC4EED" w:rsidRPr="0054355D">
        <w:rPr>
          <w:rStyle w:val="Charc"/>
          <w:rFonts w:hint="cs"/>
          <w:rtl/>
        </w:rPr>
        <w:t>»</w:t>
      </w:r>
      <w:r w:rsidR="00DC4EED" w:rsidRPr="00D938A1">
        <w:rPr>
          <w:rFonts w:cs="B Lotus" w:hint="cs"/>
          <w:sz w:val="26"/>
          <w:szCs w:val="26"/>
          <w:rtl/>
          <w:lang w:bidi="fa-IR"/>
        </w:rPr>
        <w:t>.</w:t>
      </w:r>
    </w:p>
    <w:p w:rsidR="00E64807" w:rsidRPr="00C97A77" w:rsidRDefault="001B24AB" w:rsidP="000262D2">
      <w:pPr>
        <w:bidi/>
        <w:ind w:firstLine="284"/>
        <w:jc w:val="both"/>
        <w:rPr>
          <w:rStyle w:val="Char2"/>
          <w:rtl/>
        </w:rPr>
      </w:pPr>
      <w:r w:rsidRPr="00C97A77">
        <w:rPr>
          <w:rStyle w:val="Char2"/>
          <w:rFonts w:hint="cs"/>
          <w:rtl/>
        </w:rPr>
        <w:t xml:space="preserve">ابن </w:t>
      </w:r>
      <w:r w:rsidR="006808D5" w:rsidRPr="006808D5">
        <w:rPr>
          <w:rStyle w:val="Char2"/>
          <w:rFonts w:hint="cs"/>
          <w:rtl/>
        </w:rPr>
        <w:t>ک</w:t>
      </w:r>
      <w:r w:rsidRPr="00C97A77">
        <w:rPr>
          <w:rStyle w:val="Char2"/>
          <w:rFonts w:hint="cs"/>
          <w:rtl/>
        </w:rPr>
        <w:t>ث</w:t>
      </w:r>
      <w:r w:rsidR="00C97A77" w:rsidRPr="00C97A77">
        <w:rPr>
          <w:rStyle w:val="Char2"/>
          <w:rFonts w:hint="cs"/>
          <w:rtl/>
        </w:rPr>
        <w:t>ی</w:t>
      </w:r>
      <w:r w:rsidRPr="00C97A77">
        <w:rPr>
          <w:rStyle w:val="Char2"/>
          <w:rFonts w:hint="cs"/>
          <w:rtl/>
        </w:rPr>
        <w:t>ر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«آ</w:t>
      </w:r>
      <w:r w:rsidR="00C97A77" w:rsidRPr="00C97A77">
        <w:rPr>
          <w:rStyle w:val="Char2"/>
          <w:rFonts w:hint="cs"/>
          <w:rtl/>
        </w:rPr>
        <w:t>ی</w:t>
      </w:r>
      <w:r w:rsidRPr="00C97A77">
        <w:rPr>
          <w:rStyle w:val="Char2"/>
          <w:rFonts w:hint="cs"/>
          <w:rtl/>
        </w:rPr>
        <w:t xml:space="preserve">ا شرط توبه نصوح همانطور </w:t>
      </w:r>
      <w:r w:rsidR="006808D5" w:rsidRPr="006808D5">
        <w:rPr>
          <w:rStyle w:val="Char2"/>
          <w:rFonts w:hint="cs"/>
          <w:rtl/>
        </w:rPr>
        <w:t>ک</w:t>
      </w:r>
      <w:r w:rsidRPr="00C97A77">
        <w:rPr>
          <w:rStyle w:val="Char2"/>
          <w:rFonts w:hint="cs"/>
          <w:rtl/>
        </w:rPr>
        <w:t>ه در حد</w:t>
      </w:r>
      <w:r w:rsidR="00C97A77" w:rsidRPr="00C97A77">
        <w:rPr>
          <w:rStyle w:val="Char2"/>
          <w:rFonts w:hint="cs"/>
          <w:rtl/>
        </w:rPr>
        <w:t>ی</w:t>
      </w:r>
      <w:r w:rsidRPr="00C97A77">
        <w:rPr>
          <w:rStyle w:val="Char2"/>
          <w:rFonts w:hint="cs"/>
          <w:rtl/>
        </w:rPr>
        <w:t>ث و اثر وارد شده، دوام و استمرار بر آن توبه تا وقت مرگ است و</w:t>
      </w:r>
      <w:r w:rsidR="007A55D7">
        <w:rPr>
          <w:rStyle w:val="Char2"/>
          <w:rFonts w:hint="cs"/>
          <w:rtl/>
        </w:rPr>
        <w:t xml:space="preserve"> هیچ‌گاه </w:t>
      </w:r>
      <w:r w:rsidRPr="00C97A77">
        <w:rPr>
          <w:rStyle w:val="Char2"/>
          <w:rFonts w:hint="cs"/>
          <w:rtl/>
        </w:rPr>
        <w:t>بر گناه عودت ننما</w:t>
      </w:r>
      <w:r w:rsidR="00C97A77" w:rsidRPr="00C97A77">
        <w:rPr>
          <w:rStyle w:val="Char2"/>
          <w:rFonts w:hint="cs"/>
          <w:rtl/>
        </w:rPr>
        <w:t>ی</w:t>
      </w:r>
      <w:r w:rsidRPr="00C97A77">
        <w:rPr>
          <w:rStyle w:val="Char2"/>
          <w:rFonts w:hint="cs"/>
          <w:rtl/>
        </w:rPr>
        <w:t xml:space="preserve">د؟ </w:t>
      </w:r>
      <w:r w:rsidR="00C97A77" w:rsidRPr="00C97A77">
        <w:rPr>
          <w:rStyle w:val="Char2"/>
          <w:rFonts w:hint="cs"/>
          <w:rtl/>
        </w:rPr>
        <w:t>ی</w:t>
      </w:r>
      <w:r w:rsidR="006A2660" w:rsidRPr="00C97A77">
        <w:rPr>
          <w:rStyle w:val="Char2"/>
          <w:rFonts w:hint="cs"/>
          <w:rtl/>
        </w:rPr>
        <w:t>ا برا</w:t>
      </w:r>
      <w:r w:rsidR="00C97A77" w:rsidRPr="00C97A77">
        <w:rPr>
          <w:rStyle w:val="Char2"/>
          <w:rFonts w:hint="cs"/>
          <w:rtl/>
        </w:rPr>
        <w:t>ی</w:t>
      </w:r>
      <w:r w:rsidR="006A2660" w:rsidRPr="00C97A77">
        <w:rPr>
          <w:rStyle w:val="Char2"/>
          <w:rFonts w:hint="cs"/>
          <w:rtl/>
        </w:rPr>
        <w:t xml:space="preserve"> ت</w:t>
      </w:r>
      <w:r w:rsidR="006808D5" w:rsidRPr="006808D5">
        <w:rPr>
          <w:rStyle w:val="Char2"/>
          <w:rFonts w:hint="cs"/>
          <w:rtl/>
        </w:rPr>
        <w:t>ک</w:t>
      </w:r>
      <w:r w:rsidR="006A2660" w:rsidRPr="00C97A77">
        <w:rPr>
          <w:rStyle w:val="Char2"/>
          <w:rFonts w:hint="cs"/>
          <w:rtl/>
        </w:rPr>
        <w:t>ف</w:t>
      </w:r>
      <w:r w:rsidR="00C97A77" w:rsidRPr="00C97A77">
        <w:rPr>
          <w:rStyle w:val="Char2"/>
          <w:rFonts w:hint="cs"/>
          <w:rtl/>
        </w:rPr>
        <w:t>ی</w:t>
      </w:r>
      <w:r w:rsidR="006A2660" w:rsidRPr="00C97A77">
        <w:rPr>
          <w:rStyle w:val="Char2"/>
          <w:rFonts w:hint="cs"/>
          <w:rtl/>
        </w:rPr>
        <w:t xml:space="preserve">ر گناهان عزم و اراده قاطع </w:t>
      </w:r>
      <w:r w:rsidR="006808D5" w:rsidRPr="006808D5">
        <w:rPr>
          <w:rStyle w:val="Char2"/>
          <w:rFonts w:hint="cs"/>
          <w:rtl/>
        </w:rPr>
        <w:t>ک</w:t>
      </w:r>
      <w:r w:rsidR="006A2660" w:rsidRPr="00C97A77">
        <w:rPr>
          <w:rStyle w:val="Char2"/>
          <w:rFonts w:hint="cs"/>
          <w:rtl/>
        </w:rPr>
        <w:t>اف</w:t>
      </w:r>
      <w:r w:rsidR="00C97A77" w:rsidRPr="00C97A77">
        <w:rPr>
          <w:rStyle w:val="Char2"/>
          <w:rFonts w:hint="cs"/>
          <w:rtl/>
        </w:rPr>
        <w:t>ی</w:t>
      </w:r>
      <w:r w:rsidR="006A2660" w:rsidRPr="00C97A77">
        <w:rPr>
          <w:rStyle w:val="Char2"/>
          <w:rFonts w:hint="cs"/>
          <w:rtl/>
        </w:rPr>
        <w:t xml:space="preserve"> است به طور</w:t>
      </w:r>
      <w:r w:rsidR="00C97A77" w:rsidRPr="00C97A77">
        <w:rPr>
          <w:rStyle w:val="Char2"/>
          <w:rFonts w:hint="cs"/>
          <w:rtl/>
        </w:rPr>
        <w:t>ی</w:t>
      </w:r>
      <w:r w:rsidR="006A2660" w:rsidRPr="00C97A77">
        <w:rPr>
          <w:rStyle w:val="Char2"/>
          <w:rFonts w:hint="cs"/>
          <w:rtl/>
        </w:rPr>
        <w:t xml:space="preserve"> </w:t>
      </w:r>
      <w:r w:rsidR="006808D5" w:rsidRPr="006808D5">
        <w:rPr>
          <w:rStyle w:val="Char2"/>
          <w:rFonts w:hint="cs"/>
          <w:rtl/>
        </w:rPr>
        <w:t>ک</w:t>
      </w:r>
      <w:r w:rsidR="006A2660" w:rsidRPr="00C97A77">
        <w:rPr>
          <w:rStyle w:val="Char2"/>
          <w:rFonts w:hint="cs"/>
          <w:rtl/>
        </w:rPr>
        <w:t>ه اگر بعد از آن عزم، مرت</w:t>
      </w:r>
      <w:r w:rsidR="006808D5" w:rsidRPr="006808D5">
        <w:rPr>
          <w:rStyle w:val="Char2"/>
          <w:rFonts w:hint="cs"/>
          <w:rtl/>
        </w:rPr>
        <w:t>ک</w:t>
      </w:r>
      <w:r w:rsidR="006A2660" w:rsidRPr="00C97A77">
        <w:rPr>
          <w:rStyle w:val="Char2"/>
          <w:rFonts w:hint="cs"/>
          <w:rtl/>
        </w:rPr>
        <w:t>ب گناه</w:t>
      </w:r>
      <w:r w:rsidR="00C97A77" w:rsidRPr="00C97A77">
        <w:rPr>
          <w:rStyle w:val="Char2"/>
          <w:rFonts w:hint="cs"/>
          <w:rtl/>
        </w:rPr>
        <w:t>ی</w:t>
      </w:r>
      <w:r w:rsidR="006A2660" w:rsidRPr="00C97A77">
        <w:rPr>
          <w:rStyle w:val="Char2"/>
          <w:rFonts w:hint="cs"/>
          <w:rtl/>
        </w:rPr>
        <w:t xml:space="preserve"> شد ز</w:t>
      </w:r>
      <w:r w:rsidR="00C97A77" w:rsidRPr="00C97A77">
        <w:rPr>
          <w:rStyle w:val="Char2"/>
          <w:rFonts w:hint="cs"/>
          <w:rtl/>
        </w:rPr>
        <w:t>ی</w:t>
      </w:r>
      <w:r w:rsidR="006A2660" w:rsidRPr="00C97A77">
        <w:rPr>
          <w:rStyle w:val="Char2"/>
          <w:rFonts w:hint="cs"/>
          <w:rtl/>
        </w:rPr>
        <w:t>ان</w:t>
      </w:r>
      <w:r w:rsidR="00C97A77" w:rsidRPr="00C97A77">
        <w:rPr>
          <w:rStyle w:val="Char2"/>
          <w:rFonts w:hint="cs"/>
          <w:rtl/>
        </w:rPr>
        <w:t>ی</w:t>
      </w:r>
      <w:r w:rsidR="006A2660" w:rsidRPr="00C97A77">
        <w:rPr>
          <w:rStyle w:val="Char2"/>
          <w:rFonts w:hint="cs"/>
          <w:rtl/>
        </w:rPr>
        <w:t xml:space="preserve"> به او نم</w:t>
      </w:r>
      <w:r w:rsidR="00C97A77" w:rsidRPr="00C97A77">
        <w:rPr>
          <w:rStyle w:val="Char2"/>
          <w:rFonts w:hint="cs"/>
          <w:rtl/>
        </w:rPr>
        <w:t>ی</w:t>
      </w:r>
      <w:r w:rsidR="006A2660" w:rsidRPr="00C97A77">
        <w:rPr>
          <w:rStyle w:val="Char2"/>
          <w:rFonts w:hint="cs"/>
          <w:rtl/>
        </w:rPr>
        <w:t>‌رساند به دل</w:t>
      </w:r>
      <w:r w:rsidR="00C97A77" w:rsidRPr="00C97A77">
        <w:rPr>
          <w:rStyle w:val="Char2"/>
          <w:rFonts w:hint="cs"/>
          <w:rtl/>
        </w:rPr>
        <w:t>ی</w:t>
      </w:r>
      <w:r w:rsidR="006A2660" w:rsidRPr="00C97A77">
        <w:rPr>
          <w:rStyle w:val="Char2"/>
          <w:rFonts w:hint="cs"/>
          <w:rtl/>
        </w:rPr>
        <w:t>ل عموم</w:t>
      </w:r>
      <w:r w:rsidR="00C97A77" w:rsidRPr="00C97A77">
        <w:rPr>
          <w:rStyle w:val="Char2"/>
          <w:rFonts w:hint="cs"/>
          <w:rtl/>
        </w:rPr>
        <w:t>ی</w:t>
      </w:r>
      <w:r w:rsidR="006A2660" w:rsidRPr="00C97A77">
        <w:rPr>
          <w:rStyle w:val="Char2"/>
          <w:rFonts w:hint="cs"/>
          <w:rtl/>
        </w:rPr>
        <w:t>ت در حد</w:t>
      </w:r>
      <w:r w:rsidR="00C97A77" w:rsidRPr="00C97A77">
        <w:rPr>
          <w:rStyle w:val="Char2"/>
          <w:rFonts w:hint="cs"/>
          <w:rtl/>
        </w:rPr>
        <w:t>ی</w:t>
      </w:r>
      <w:r w:rsidR="006A2660" w:rsidRPr="00C97A77">
        <w:rPr>
          <w:rStyle w:val="Char2"/>
          <w:rFonts w:hint="cs"/>
          <w:rtl/>
        </w:rPr>
        <w:t xml:space="preserve">ث </w:t>
      </w:r>
      <w:r w:rsidR="000262D2" w:rsidRPr="0054355D">
        <w:rPr>
          <w:rStyle w:val="Charc"/>
          <w:rFonts w:hint="cs"/>
          <w:rtl/>
        </w:rPr>
        <w:t>«</w:t>
      </w:r>
      <w:r w:rsidR="006A2660" w:rsidRPr="0054355D">
        <w:rPr>
          <w:rStyle w:val="Char8"/>
          <w:rFonts w:hint="cs"/>
          <w:rtl/>
        </w:rPr>
        <w:t>التوبة تجب ماقبلها</w:t>
      </w:r>
      <w:r w:rsidR="000262D2" w:rsidRPr="0054355D">
        <w:rPr>
          <w:rStyle w:val="Charc"/>
          <w:rFonts w:hint="cs"/>
          <w:rtl/>
        </w:rPr>
        <w:t>»</w:t>
      </w:r>
      <w:r w:rsidR="000262D2" w:rsidRPr="0054355D">
        <w:rPr>
          <w:rStyle w:val="Char2"/>
          <w:rFonts w:hint="cs"/>
          <w:rtl/>
        </w:rPr>
        <w:t>.</w:t>
      </w:r>
    </w:p>
    <w:p w:rsidR="00047AC1" w:rsidRPr="00151C71" w:rsidRDefault="002D385C" w:rsidP="00DC4EED">
      <w:pPr>
        <w:bidi/>
        <w:ind w:firstLine="284"/>
        <w:jc w:val="both"/>
        <w:rPr>
          <w:rStyle w:val="Char2"/>
          <w:spacing w:val="-4"/>
          <w:rtl/>
        </w:rPr>
      </w:pPr>
      <w:r w:rsidRPr="00151C71">
        <w:rPr>
          <w:rStyle w:val="Char2"/>
          <w:rFonts w:hint="cs"/>
          <w:spacing w:val="-4"/>
          <w:rtl/>
        </w:rPr>
        <w:t>ابن ق</w:t>
      </w:r>
      <w:r w:rsidR="00C97A77" w:rsidRPr="00151C71">
        <w:rPr>
          <w:rStyle w:val="Char2"/>
          <w:rFonts w:hint="cs"/>
          <w:spacing w:val="-4"/>
          <w:rtl/>
        </w:rPr>
        <w:t>ی</w:t>
      </w:r>
      <w:r w:rsidRPr="00151C71">
        <w:rPr>
          <w:rStyle w:val="Char2"/>
          <w:rFonts w:hint="cs"/>
          <w:spacing w:val="-4"/>
          <w:rtl/>
        </w:rPr>
        <w:t xml:space="preserve">م در </w:t>
      </w:r>
      <w:r w:rsidR="006808D5" w:rsidRPr="00151C71">
        <w:rPr>
          <w:rStyle w:val="Char2"/>
          <w:rFonts w:hint="cs"/>
          <w:spacing w:val="-4"/>
          <w:rtl/>
        </w:rPr>
        <w:t>ک</w:t>
      </w:r>
      <w:r w:rsidRPr="00151C71">
        <w:rPr>
          <w:rStyle w:val="Char2"/>
          <w:rFonts w:hint="cs"/>
          <w:spacing w:val="-4"/>
          <w:rtl/>
        </w:rPr>
        <w:t>تاب مدارج</w:t>
      </w:r>
      <w:r w:rsidR="000262D2" w:rsidRPr="00151C71">
        <w:rPr>
          <w:rStyle w:val="Char2"/>
          <w:rFonts w:hint="cs"/>
          <w:spacing w:val="-4"/>
          <w:rtl/>
        </w:rPr>
        <w:t xml:space="preserve"> </w:t>
      </w:r>
      <w:r w:rsidRPr="00151C71">
        <w:rPr>
          <w:rStyle w:val="Char2"/>
          <w:rFonts w:hint="cs"/>
          <w:spacing w:val="-4"/>
          <w:rtl/>
        </w:rPr>
        <w:t>‌السال</w:t>
      </w:r>
      <w:r w:rsidR="006808D5" w:rsidRPr="00151C71">
        <w:rPr>
          <w:rStyle w:val="Char2"/>
          <w:rFonts w:hint="cs"/>
          <w:spacing w:val="-4"/>
          <w:rtl/>
        </w:rPr>
        <w:t>ک</w:t>
      </w:r>
      <w:r w:rsidR="00C97A77" w:rsidRPr="00151C71">
        <w:rPr>
          <w:rStyle w:val="Char2"/>
          <w:rFonts w:hint="cs"/>
          <w:spacing w:val="-4"/>
          <w:rtl/>
        </w:rPr>
        <w:t>ی</w:t>
      </w:r>
      <w:r w:rsidRPr="00151C71">
        <w:rPr>
          <w:rStyle w:val="Char2"/>
          <w:rFonts w:hint="cs"/>
          <w:spacing w:val="-4"/>
          <w:rtl/>
        </w:rPr>
        <w:t>ن ا</w:t>
      </w:r>
      <w:r w:rsidR="00C97A77" w:rsidRPr="00151C71">
        <w:rPr>
          <w:rStyle w:val="Char2"/>
          <w:rFonts w:hint="cs"/>
          <w:spacing w:val="-4"/>
          <w:rtl/>
        </w:rPr>
        <w:t>ی</w:t>
      </w:r>
      <w:r w:rsidRPr="00151C71">
        <w:rPr>
          <w:rStyle w:val="Char2"/>
          <w:rFonts w:hint="cs"/>
          <w:spacing w:val="-4"/>
          <w:rtl/>
        </w:rPr>
        <w:t>ن بحث را مورد بررس</w:t>
      </w:r>
      <w:r w:rsidR="00C97A77" w:rsidRPr="00151C71">
        <w:rPr>
          <w:rStyle w:val="Char2"/>
          <w:rFonts w:hint="cs"/>
          <w:spacing w:val="-4"/>
          <w:rtl/>
        </w:rPr>
        <w:t>ی</w:t>
      </w:r>
      <w:r w:rsidRPr="00151C71">
        <w:rPr>
          <w:rStyle w:val="Char2"/>
          <w:rFonts w:hint="cs"/>
          <w:spacing w:val="-4"/>
          <w:rtl/>
        </w:rPr>
        <w:t xml:space="preserve"> قرار داده است و دو نظر</w:t>
      </w:r>
      <w:r w:rsidR="00C97A77" w:rsidRPr="00151C71">
        <w:rPr>
          <w:rStyle w:val="Char2"/>
          <w:rFonts w:hint="cs"/>
          <w:spacing w:val="-4"/>
          <w:rtl/>
        </w:rPr>
        <w:t>ی</w:t>
      </w:r>
      <w:r w:rsidRPr="00151C71">
        <w:rPr>
          <w:rStyle w:val="Char2"/>
          <w:rFonts w:hint="cs"/>
          <w:spacing w:val="-4"/>
          <w:rtl/>
        </w:rPr>
        <w:t>ه را ب</w:t>
      </w:r>
      <w:r w:rsidR="00C97A77" w:rsidRPr="00151C71">
        <w:rPr>
          <w:rStyle w:val="Char2"/>
          <w:rFonts w:hint="cs"/>
          <w:spacing w:val="-4"/>
          <w:rtl/>
        </w:rPr>
        <w:t>ی</w:t>
      </w:r>
      <w:r w:rsidRPr="00151C71">
        <w:rPr>
          <w:rStyle w:val="Char2"/>
          <w:rFonts w:hint="cs"/>
          <w:spacing w:val="-4"/>
          <w:rtl/>
        </w:rPr>
        <w:t>ان نموده‌: نظر</w:t>
      </w:r>
      <w:r w:rsidR="00C97A77" w:rsidRPr="00151C71">
        <w:rPr>
          <w:rStyle w:val="Char2"/>
          <w:rFonts w:hint="cs"/>
          <w:spacing w:val="-4"/>
          <w:rtl/>
        </w:rPr>
        <w:t>ی</w:t>
      </w:r>
      <w:r w:rsidR="00DC4EED" w:rsidRPr="00151C71">
        <w:rPr>
          <w:rStyle w:val="Char2"/>
          <w:rFonts w:hint="cs"/>
          <w:spacing w:val="-4"/>
          <w:rtl/>
        </w:rPr>
        <w:t>ه</w:t>
      </w:r>
      <w:r w:rsidR="00C11B36">
        <w:rPr>
          <w:rStyle w:val="Char2"/>
          <w:spacing w:val="-4"/>
        </w:rPr>
        <w:t>‌</w:t>
      </w:r>
      <w:r w:rsidR="00DC4EED" w:rsidRPr="00151C71">
        <w:rPr>
          <w:rStyle w:val="Char2"/>
          <w:rFonts w:hint="cs"/>
          <w:spacing w:val="-4"/>
          <w:rtl/>
        </w:rPr>
        <w:t>ی</w:t>
      </w:r>
      <w:r w:rsidRPr="00151C71">
        <w:rPr>
          <w:rStyle w:val="Char2"/>
          <w:rFonts w:hint="cs"/>
          <w:spacing w:val="-4"/>
          <w:rtl/>
        </w:rPr>
        <w:t xml:space="preserve"> </w:t>
      </w:r>
      <w:r w:rsidR="006808D5" w:rsidRPr="00151C71">
        <w:rPr>
          <w:rStyle w:val="Char2"/>
          <w:rFonts w:hint="cs"/>
          <w:spacing w:val="-4"/>
          <w:rtl/>
        </w:rPr>
        <w:t>ک</w:t>
      </w:r>
      <w:r w:rsidRPr="00151C71">
        <w:rPr>
          <w:rStyle w:val="Char2"/>
          <w:rFonts w:hint="cs"/>
          <w:spacing w:val="-4"/>
          <w:rtl/>
        </w:rPr>
        <w:t>سان</w:t>
      </w:r>
      <w:r w:rsidR="00C97A77" w:rsidRPr="00151C71">
        <w:rPr>
          <w:rStyle w:val="Char2"/>
          <w:rFonts w:hint="cs"/>
          <w:spacing w:val="-4"/>
          <w:rtl/>
        </w:rPr>
        <w:t>ی</w:t>
      </w:r>
      <w:r w:rsidRPr="00151C71">
        <w:rPr>
          <w:rStyle w:val="Char2"/>
          <w:rFonts w:hint="cs"/>
          <w:spacing w:val="-4"/>
          <w:rtl/>
        </w:rPr>
        <w:t xml:space="preserve"> </w:t>
      </w:r>
      <w:r w:rsidR="006808D5" w:rsidRPr="00151C71">
        <w:rPr>
          <w:rStyle w:val="Char2"/>
          <w:rFonts w:hint="cs"/>
          <w:spacing w:val="-4"/>
          <w:rtl/>
        </w:rPr>
        <w:t>ک</w:t>
      </w:r>
      <w:r w:rsidRPr="00151C71">
        <w:rPr>
          <w:rStyle w:val="Char2"/>
          <w:rFonts w:hint="cs"/>
          <w:spacing w:val="-4"/>
          <w:rtl/>
        </w:rPr>
        <w:t>ه عدم بازگشت دائم</w:t>
      </w:r>
      <w:r w:rsidR="00C97A77" w:rsidRPr="00151C71">
        <w:rPr>
          <w:rStyle w:val="Char2"/>
          <w:rFonts w:hint="cs"/>
          <w:spacing w:val="-4"/>
          <w:rtl/>
        </w:rPr>
        <w:t>ی</w:t>
      </w:r>
      <w:r w:rsidRPr="00151C71">
        <w:rPr>
          <w:rStyle w:val="Char2"/>
          <w:rFonts w:hint="cs"/>
          <w:spacing w:val="-4"/>
          <w:rtl/>
        </w:rPr>
        <w:t xml:space="preserve"> به گناه را شرط صحت توبه دانسته‌اند و م</w:t>
      </w:r>
      <w:r w:rsidR="00C97A77" w:rsidRPr="00151C71">
        <w:rPr>
          <w:rStyle w:val="Char2"/>
          <w:rFonts w:hint="cs"/>
          <w:spacing w:val="-4"/>
          <w:rtl/>
        </w:rPr>
        <w:t>ی</w:t>
      </w:r>
      <w:r w:rsidRPr="00151C71">
        <w:rPr>
          <w:rStyle w:val="Char2"/>
          <w:rFonts w:hint="cs"/>
          <w:spacing w:val="-4"/>
          <w:rtl/>
        </w:rPr>
        <w:t>‌گو</w:t>
      </w:r>
      <w:r w:rsidR="00C97A77" w:rsidRPr="00151C71">
        <w:rPr>
          <w:rStyle w:val="Char2"/>
          <w:rFonts w:hint="cs"/>
          <w:spacing w:val="-4"/>
          <w:rtl/>
        </w:rPr>
        <w:t>ی</w:t>
      </w:r>
      <w:r w:rsidRPr="00151C71">
        <w:rPr>
          <w:rStyle w:val="Char2"/>
          <w:rFonts w:hint="cs"/>
          <w:spacing w:val="-4"/>
          <w:rtl/>
        </w:rPr>
        <w:t>ند: هر گاه توبه‌</w:t>
      </w:r>
      <w:r w:rsidR="006808D5" w:rsidRPr="00151C71">
        <w:rPr>
          <w:rStyle w:val="Char2"/>
          <w:rFonts w:hint="cs"/>
          <w:spacing w:val="-4"/>
          <w:rtl/>
        </w:rPr>
        <w:t>ک</w:t>
      </w:r>
      <w:r w:rsidRPr="00151C71">
        <w:rPr>
          <w:rStyle w:val="Char2"/>
          <w:rFonts w:hint="cs"/>
          <w:spacing w:val="-4"/>
          <w:rtl/>
        </w:rPr>
        <w:t>ننده به گناه بازگشت نما</w:t>
      </w:r>
      <w:r w:rsidR="00C97A77" w:rsidRPr="00151C71">
        <w:rPr>
          <w:rStyle w:val="Char2"/>
          <w:rFonts w:hint="cs"/>
          <w:spacing w:val="-4"/>
          <w:rtl/>
        </w:rPr>
        <w:t>ی</w:t>
      </w:r>
      <w:r w:rsidRPr="00151C71">
        <w:rPr>
          <w:rStyle w:val="Char2"/>
          <w:rFonts w:hint="cs"/>
          <w:spacing w:val="-4"/>
          <w:rtl/>
        </w:rPr>
        <w:t>د</w:t>
      </w:r>
      <w:r w:rsidR="00532180" w:rsidRPr="00151C71">
        <w:rPr>
          <w:rStyle w:val="Char2"/>
          <w:rFonts w:hint="cs"/>
          <w:spacing w:val="-4"/>
          <w:rtl/>
        </w:rPr>
        <w:t>،</w:t>
      </w:r>
      <w:r w:rsidRPr="00151C71">
        <w:rPr>
          <w:rStyle w:val="Char2"/>
          <w:rFonts w:hint="cs"/>
          <w:spacing w:val="-4"/>
          <w:rtl/>
        </w:rPr>
        <w:t xml:space="preserve"> برا</w:t>
      </w:r>
      <w:r w:rsidR="00C97A77" w:rsidRPr="00151C71">
        <w:rPr>
          <w:rStyle w:val="Char2"/>
          <w:rFonts w:hint="cs"/>
          <w:spacing w:val="-4"/>
          <w:rtl/>
        </w:rPr>
        <w:t>ی</w:t>
      </w:r>
      <w:r w:rsidRPr="00151C71">
        <w:rPr>
          <w:rStyle w:val="Char2"/>
          <w:rFonts w:hint="cs"/>
          <w:spacing w:val="-4"/>
          <w:rtl/>
        </w:rPr>
        <w:t xml:space="preserve"> ما معلوم م</w:t>
      </w:r>
      <w:r w:rsidR="00C97A77" w:rsidRPr="00151C71">
        <w:rPr>
          <w:rStyle w:val="Char2"/>
          <w:rFonts w:hint="cs"/>
          <w:spacing w:val="-4"/>
          <w:rtl/>
        </w:rPr>
        <w:t>ی</w:t>
      </w:r>
      <w:r w:rsidRPr="00151C71">
        <w:rPr>
          <w:rStyle w:val="Char2"/>
          <w:rFonts w:hint="cs"/>
          <w:spacing w:val="-4"/>
          <w:rtl/>
        </w:rPr>
        <w:t xml:space="preserve">‌گردد </w:t>
      </w:r>
      <w:r w:rsidR="006808D5" w:rsidRPr="00151C71">
        <w:rPr>
          <w:rStyle w:val="Char2"/>
          <w:rFonts w:hint="cs"/>
          <w:spacing w:val="-4"/>
          <w:rtl/>
        </w:rPr>
        <w:t>ک</w:t>
      </w:r>
      <w:r w:rsidRPr="00151C71">
        <w:rPr>
          <w:rStyle w:val="Char2"/>
          <w:rFonts w:hint="cs"/>
          <w:spacing w:val="-4"/>
          <w:rtl/>
        </w:rPr>
        <w:t>ه توب</w:t>
      </w:r>
      <w:r w:rsidR="00DC4EED" w:rsidRPr="00151C71">
        <w:rPr>
          <w:rStyle w:val="Char2"/>
          <w:rFonts w:hint="cs"/>
          <w:spacing w:val="-4"/>
          <w:rtl/>
        </w:rPr>
        <w:t>ه</w:t>
      </w:r>
      <w:r w:rsidR="00C11B36">
        <w:rPr>
          <w:rStyle w:val="Char2"/>
          <w:spacing w:val="-4"/>
        </w:rPr>
        <w:t>‌</w:t>
      </w:r>
      <w:r w:rsidR="00DC4EED" w:rsidRPr="00151C71">
        <w:rPr>
          <w:rStyle w:val="Char2"/>
          <w:rFonts w:hint="cs"/>
          <w:spacing w:val="-4"/>
          <w:rtl/>
        </w:rPr>
        <w:t>ی</w:t>
      </w:r>
      <w:r w:rsidRPr="00151C71">
        <w:rPr>
          <w:rStyle w:val="Char2"/>
          <w:rFonts w:hint="cs"/>
          <w:spacing w:val="-4"/>
          <w:rtl/>
        </w:rPr>
        <w:t xml:space="preserve"> او باطل و ناصح</w:t>
      </w:r>
      <w:r w:rsidR="00C97A77" w:rsidRPr="00151C71">
        <w:rPr>
          <w:rStyle w:val="Char2"/>
          <w:rFonts w:hint="cs"/>
          <w:spacing w:val="-4"/>
          <w:rtl/>
        </w:rPr>
        <w:t>ی</w:t>
      </w:r>
      <w:r w:rsidRPr="00151C71">
        <w:rPr>
          <w:rStyle w:val="Char2"/>
          <w:rFonts w:hint="cs"/>
          <w:spacing w:val="-4"/>
          <w:rtl/>
        </w:rPr>
        <w:t>ح بوده، ول</w:t>
      </w:r>
      <w:r w:rsidR="00C97A77" w:rsidRPr="00151C71">
        <w:rPr>
          <w:rStyle w:val="Char2"/>
          <w:rFonts w:hint="cs"/>
          <w:spacing w:val="-4"/>
          <w:rtl/>
        </w:rPr>
        <w:t>ی</w:t>
      </w:r>
      <w:r w:rsidRPr="00151C71">
        <w:rPr>
          <w:rStyle w:val="Char2"/>
          <w:rFonts w:hint="cs"/>
          <w:spacing w:val="-4"/>
          <w:rtl/>
        </w:rPr>
        <w:t xml:space="preserve"> نظر</w:t>
      </w:r>
      <w:r w:rsidR="00C97A77" w:rsidRPr="00151C71">
        <w:rPr>
          <w:rStyle w:val="Char2"/>
          <w:rFonts w:hint="cs"/>
          <w:spacing w:val="-4"/>
          <w:rtl/>
        </w:rPr>
        <w:t>ی</w:t>
      </w:r>
      <w:r w:rsidRPr="00151C71">
        <w:rPr>
          <w:rStyle w:val="Char2"/>
          <w:rFonts w:hint="cs"/>
          <w:spacing w:val="-4"/>
          <w:rtl/>
        </w:rPr>
        <w:t>ه جمهور بر ا</w:t>
      </w:r>
      <w:r w:rsidR="00C97A77" w:rsidRPr="00151C71">
        <w:rPr>
          <w:rStyle w:val="Char2"/>
          <w:rFonts w:hint="cs"/>
          <w:spacing w:val="-4"/>
          <w:rtl/>
        </w:rPr>
        <w:t>ی</w:t>
      </w:r>
      <w:r w:rsidRPr="00151C71">
        <w:rPr>
          <w:rStyle w:val="Char2"/>
          <w:rFonts w:hint="cs"/>
          <w:spacing w:val="-4"/>
          <w:rtl/>
        </w:rPr>
        <w:t xml:space="preserve">ن است </w:t>
      </w:r>
      <w:r w:rsidR="006808D5" w:rsidRPr="00151C71">
        <w:rPr>
          <w:rStyle w:val="Char2"/>
          <w:rFonts w:hint="cs"/>
          <w:spacing w:val="-4"/>
          <w:rtl/>
        </w:rPr>
        <w:t>ک</w:t>
      </w:r>
      <w:r w:rsidRPr="00151C71">
        <w:rPr>
          <w:rStyle w:val="Char2"/>
          <w:rFonts w:hint="cs"/>
          <w:spacing w:val="-4"/>
          <w:rtl/>
        </w:rPr>
        <w:t>ه عدم بازگشت به گناه شرط صحّت توبه ن</w:t>
      </w:r>
      <w:r w:rsidR="00C97A77" w:rsidRPr="00151C71">
        <w:rPr>
          <w:rStyle w:val="Char2"/>
          <w:rFonts w:hint="cs"/>
          <w:spacing w:val="-4"/>
          <w:rtl/>
        </w:rPr>
        <w:t>ی</w:t>
      </w:r>
      <w:r w:rsidRPr="00151C71">
        <w:rPr>
          <w:rStyle w:val="Char2"/>
          <w:rFonts w:hint="cs"/>
          <w:spacing w:val="-4"/>
          <w:rtl/>
        </w:rPr>
        <w:t>ست بل</w:t>
      </w:r>
      <w:r w:rsidR="006808D5" w:rsidRPr="00151C71">
        <w:rPr>
          <w:rStyle w:val="Char2"/>
          <w:rFonts w:hint="cs"/>
          <w:spacing w:val="-4"/>
          <w:rtl/>
        </w:rPr>
        <w:t>ک</w:t>
      </w:r>
      <w:r w:rsidRPr="00151C71">
        <w:rPr>
          <w:rStyle w:val="Char2"/>
          <w:rFonts w:hint="cs"/>
          <w:spacing w:val="-4"/>
          <w:rtl/>
        </w:rPr>
        <w:t xml:space="preserve">ه دل </w:t>
      </w:r>
      <w:r w:rsidR="006808D5" w:rsidRPr="00151C71">
        <w:rPr>
          <w:rStyle w:val="Char2"/>
          <w:rFonts w:hint="cs"/>
          <w:spacing w:val="-4"/>
          <w:rtl/>
        </w:rPr>
        <w:t>ک</w:t>
      </w:r>
      <w:r w:rsidRPr="00151C71">
        <w:rPr>
          <w:rStyle w:val="Char2"/>
          <w:rFonts w:hint="cs"/>
          <w:spacing w:val="-4"/>
          <w:rtl/>
        </w:rPr>
        <w:t>ندن از گناه، ندامت بر آن و قصد قطع</w:t>
      </w:r>
      <w:r w:rsidR="00C97A77" w:rsidRPr="00151C71">
        <w:rPr>
          <w:rStyle w:val="Char2"/>
          <w:rFonts w:hint="cs"/>
          <w:spacing w:val="-4"/>
          <w:rtl/>
        </w:rPr>
        <w:t>ی</w:t>
      </w:r>
      <w:r w:rsidRPr="00151C71">
        <w:rPr>
          <w:rStyle w:val="Char2"/>
          <w:rFonts w:hint="cs"/>
          <w:spacing w:val="-4"/>
          <w:rtl/>
        </w:rPr>
        <w:t xml:space="preserve"> بر تر</w:t>
      </w:r>
      <w:r w:rsidR="006808D5" w:rsidRPr="00151C71">
        <w:rPr>
          <w:rStyle w:val="Char2"/>
          <w:rFonts w:hint="cs"/>
          <w:spacing w:val="-4"/>
          <w:rtl/>
        </w:rPr>
        <w:t>ک</w:t>
      </w:r>
      <w:r w:rsidRPr="00151C71">
        <w:rPr>
          <w:rStyle w:val="Char2"/>
          <w:rFonts w:hint="cs"/>
          <w:spacing w:val="-4"/>
          <w:rtl/>
        </w:rPr>
        <w:t xml:space="preserve"> گناه شرط صحت توبه است، بنابرا</w:t>
      </w:r>
      <w:r w:rsidR="00C97A77" w:rsidRPr="00151C71">
        <w:rPr>
          <w:rStyle w:val="Char2"/>
          <w:rFonts w:hint="cs"/>
          <w:spacing w:val="-4"/>
          <w:rtl/>
        </w:rPr>
        <w:t>ی</w:t>
      </w:r>
      <w:r w:rsidRPr="00151C71">
        <w:rPr>
          <w:rStyle w:val="Char2"/>
          <w:rFonts w:hint="cs"/>
          <w:spacing w:val="-4"/>
          <w:rtl/>
        </w:rPr>
        <w:t>ن هر گاه تائب هر چند با قصد و اراده دوباره مرت</w:t>
      </w:r>
      <w:r w:rsidR="006808D5" w:rsidRPr="00151C71">
        <w:rPr>
          <w:rStyle w:val="Char2"/>
          <w:rFonts w:hint="cs"/>
          <w:spacing w:val="-4"/>
          <w:rtl/>
        </w:rPr>
        <w:t>ک</w:t>
      </w:r>
      <w:r w:rsidRPr="00151C71">
        <w:rPr>
          <w:rStyle w:val="Char2"/>
          <w:rFonts w:hint="cs"/>
          <w:spacing w:val="-4"/>
          <w:rtl/>
        </w:rPr>
        <w:t>ب گناه شد، استثنائاً آن گناه برا</w:t>
      </w:r>
      <w:r w:rsidR="00C97A77" w:rsidRPr="00151C71">
        <w:rPr>
          <w:rStyle w:val="Char2"/>
          <w:rFonts w:hint="cs"/>
          <w:spacing w:val="-4"/>
          <w:rtl/>
        </w:rPr>
        <w:t>ی</w:t>
      </w:r>
      <w:r w:rsidRPr="00151C71">
        <w:rPr>
          <w:rStyle w:val="Char2"/>
          <w:rFonts w:hint="cs"/>
          <w:spacing w:val="-4"/>
          <w:rtl/>
        </w:rPr>
        <w:t xml:space="preserve"> او آغاز م</w:t>
      </w:r>
      <w:r w:rsidR="00C97A77" w:rsidRPr="00151C71">
        <w:rPr>
          <w:rStyle w:val="Char2"/>
          <w:rFonts w:hint="cs"/>
          <w:spacing w:val="-4"/>
          <w:rtl/>
        </w:rPr>
        <w:t>ی</w:t>
      </w:r>
      <w:r w:rsidRPr="00151C71">
        <w:rPr>
          <w:rStyle w:val="Char2"/>
          <w:rFonts w:hint="cs"/>
          <w:spacing w:val="-4"/>
          <w:rtl/>
        </w:rPr>
        <w:t>‌شود و موجب ابطال توب</w:t>
      </w:r>
      <w:r w:rsidR="00DC4EED" w:rsidRPr="00151C71">
        <w:rPr>
          <w:rStyle w:val="Char2"/>
          <w:rFonts w:hint="cs"/>
          <w:spacing w:val="-4"/>
          <w:rtl/>
        </w:rPr>
        <w:t>ه</w:t>
      </w:r>
      <w:r w:rsidR="00C11B36">
        <w:rPr>
          <w:rStyle w:val="Char2"/>
          <w:spacing w:val="-4"/>
        </w:rPr>
        <w:t>‌</w:t>
      </w:r>
      <w:r w:rsidR="00DC4EED" w:rsidRPr="00151C71">
        <w:rPr>
          <w:rStyle w:val="Char2"/>
          <w:rFonts w:hint="cs"/>
          <w:spacing w:val="-4"/>
          <w:rtl/>
        </w:rPr>
        <w:t>ی</w:t>
      </w:r>
      <w:r w:rsidRPr="00151C71">
        <w:rPr>
          <w:rStyle w:val="Char2"/>
          <w:rFonts w:hint="cs"/>
          <w:spacing w:val="-4"/>
          <w:rtl/>
        </w:rPr>
        <w:t xml:space="preserve"> گذشته نخواهد گرد</w:t>
      </w:r>
      <w:r w:rsidR="00C97A77" w:rsidRPr="00151C71">
        <w:rPr>
          <w:rStyle w:val="Char2"/>
          <w:rFonts w:hint="cs"/>
          <w:spacing w:val="-4"/>
          <w:rtl/>
        </w:rPr>
        <w:t>ی</w:t>
      </w:r>
      <w:r w:rsidRPr="00151C71">
        <w:rPr>
          <w:rStyle w:val="Char2"/>
          <w:rFonts w:hint="cs"/>
          <w:spacing w:val="-4"/>
          <w:rtl/>
        </w:rPr>
        <w:t>د.</w:t>
      </w:r>
    </w:p>
    <w:p w:rsidR="002D385C" w:rsidRPr="00C97A77" w:rsidRDefault="00C401FA" w:rsidP="00D446DE">
      <w:pPr>
        <w:widowControl w:val="0"/>
        <w:bidi/>
        <w:ind w:firstLine="284"/>
        <w:jc w:val="both"/>
        <w:rPr>
          <w:rStyle w:val="Char2"/>
          <w:rtl/>
        </w:rPr>
      </w:pPr>
      <w:r w:rsidRPr="00C97A77">
        <w:rPr>
          <w:rStyle w:val="Char2"/>
          <w:rFonts w:hint="cs"/>
          <w:rtl/>
        </w:rPr>
        <w:t>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ن مسأله بر مبنا</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اصل</w:t>
      </w:r>
      <w:r w:rsidR="00C97A77" w:rsidRPr="00C97A77">
        <w:rPr>
          <w:rStyle w:val="Char2"/>
          <w:rFonts w:hint="cs"/>
          <w:rtl/>
        </w:rPr>
        <w:t>ی</w:t>
      </w:r>
      <w:r w:rsidRPr="00C97A77">
        <w:rPr>
          <w:rStyle w:val="Char2"/>
          <w:rFonts w:hint="cs"/>
          <w:rtl/>
        </w:rPr>
        <w:t xml:space="preserve"> است و آن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هر گاه بنده‌ا</w:t>
      </w:r>
      <w:r w:rsidR="00C97A77" w:rsidRPr="00C97A77">
        <w:rPr>
          <w:rStyle w:val="Char2"/>
          <w:rFonts w:hint="cs"/>
          <w:rtl/>
        </w:rPr>
        <w:t>ی</w:t>
      </w:r>
      <w:r w:rsidRPr="00C97A77">
        <w:rPr>
          <w:rStyle w:val="Char2"/>
          <w:rFonts w:hint="cs"/>
          <w:rtl/>
        </w:rPr>
        <w:t xml:space="preserve"> از گناه</w:t>
      </w:r>
      <w:r w:rsidR="00C97A77" w:rsidRPr="00C97A77">
        <w:rPr>
          <w:rStyle w:val="Char2"/>
          <w:rFonts w:hint="cs"/>
          <w:rtl/>
        </w:rPr>
        <w:t>ی</w:t>
      </w:r>
      <w:r w:rsidRPr="00C97A77">
        <w:rPr>
          <w:rStyle w:val="Char2"/>
          <w:rFonts w:hint="cs"/>
          <w:rtl/>
        </w:rPr>
        <w:t xml:space="preserve"> توبه </w:t>
      </w:r>
      <w:r w:rsidR="006808D5" w:rsidRPr="006808D5">
        <w:rPr>
          <w:rStyle w:val="Char2"/>
          <w:rFonts w:hint="cs"/>
          <w:rtl/>
        </w:rPr>
        <w:t>ک</w:t>
      </w:r>
      <w:r w:rsidRPr="00C97A77">
        <w:rPr>
          <w:rStyle w:val="Char2"/>
          <w:rFonts w:hint="cs"/>
          <w:rtl/>
        </w:rPr>
        <w:t>ند و سپس بدان گناه بازگشت نما</w:t>
      </w:r>
      <w:r w:rsidR="00C97A77" w:rsidRPr="00C97A77">
        <w:rPr>
          <w:rStyle w:val="Char2"/>
          <w:rFonts w:hint="cs"/>
          <w:rtl/>
        </w:rPr>
        <w:t>ی</w:t>
      </w:r>
      <w:r w:rsidRPr="00C97A77">
        <w:rPr>
          <w:rStyle w:val="Char2"/>
          <w:rFonts w:hint="cs"/>
          <w:rtl/>
        </w:rPr>
        <w:t>د، آ</w:t>
      </w:r>
      <w:r w:rsidR="00C97A77" w:rsidRPr="00C97A77">
        <w:rPr>
          <w:rStyle w:val="Char2"/>
          <w:rFonts w:hint="cs"/>
          <w:rtl/>
        </w:rPr>
        <w:t>ی</w:t>
      </w:r>
      <w:r w:rsidRPr="00C97A77">
        <w:rPr>
          <w:rStyle w:val="Char2"/>
          <w:rFonts w:hint="cs"/>
          <w:rtl/>
        </w:rPr>
        <w:t>ا مجازات گناه قبل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از آن توبه </w:t>
      </w:r>
      <w:r w:rsidR="006808D5" w:rsidRPr="006808D5">
        <w:rPr>
          <w:rStyle w:val="Char2"/>
          <w:rFonts w:hint="cs"/>
          <w:rtl/>
        </w:rPr>
        <w:t>ک</w:t>
      </w:r>
      <w:r w:rsidRPr="00C97A77">
        <w:rPr>
          <w:rStyle w:val="Char2"/>
          <w:rFonts w:hint="cs"/>
          <w:rtl/>
        </w:rPr>
        <w:t>رده و سپس بدان عودت نموده، باز</w:t>
      </w:r>
      <w:r w:rsidR="0054355D">
        <w:rPr>
          <w:rStyle w:val="Char2"/>
          <w:rFonts w:hint="cs"/>
          <w:rtl/>
        </w:rPr>
        <w:t xml:space="preserve"> </w:t>
      </w:r>
      <w:r w:rsidRPr="00C97A77">
        <w:rPr>
          <w:rStyle w:val="Char2"/>
          <w:rFonts w:hint="cs"/>
          <w:rtl/>
        </w:rPr>
        <w:t xml:space="preserve">خواهد گشت؟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در صورت اصرار بر آن اگر بم</w:t>
      </w:r>
      <w:r w:rsidR="00C97A77" w:rsidRPr="00C97A77">
        <w:rPr>
          <w:rStyle w:val="Char2"/>
          <w:rFonts w:hint="cs"/>
          <w:rtl/>
        </w:rPr>
        <w:t>ی</w:t>
      </w:r>
      <w:r w:rsidRPr="00C97A77">
        <w:rPr>
          <w:rStyle w:val="Char2"/>
          <w:rFonts w:hint="cs"/>
          <w:rtl/>
        </w:rPr>
        <w:t xml:space="preserve">رد مستحق </w:t>
      </w:r>
      <w:r w:rsidR="006808D5" w:rsidRPr="006808D5">
        <w:rPr>
          <w:rStyle w:val="Char2"/>
          <w:rFonts w:hint="cs"/>
          <w:rtl/>
        </w:rPr>
        <w:t>ک</w:t>
      </w:r>
      <w:r w:rsidR="00C97A77" w:rsidRPr="00C97A77">
        <w:rPr>
          <w:rStyle w:val="Char2"/>
          <w:rFonts w:hint="cs"/>
          <w:rtl/>
        </w:rPr>
        <w:t>ی</w:t>
      </w:r>
      <w:r w:rsidRPr="00C97A77">
        <w:rPr>
          <w:rStyle w:val="Char2"/>
          <w:rFonts w:hint="cs"/>
          <w:rtl/>
        </w:rPr>
        <w:t>فر گناهِ اول</w:t>
      </w:r>
      <w:r w:rsidR="00C97A77" w:rsidRPr="00C97A77">
        <w:rPr>
          <w:rStyle w:val="Char2"/>
          <w:rFonts w:hint="cs"/>
          <w:rtl/>
        </w:rPr>
        <w:t>ی</w:t>
      </w:r>
      <w:r w:rsidRPr="00C97A77">
        <w:rPr>
          <w:rStyle w:val="Char2"/>
          <w:rFonts w:hint="cs"/>
          <w:rtl/>
        </w:rPr>
        <w:t xml:space="preserve"> و آخر</w:t>
      </w:r>
      <w:r w:rsidR="00C97A77" w:rsidRPr="00C97A77">
        <w:rPr>
          <w:rStyle w:val="Char2"/>
          <w:rFonts w:hint="cs"/>
          <w:rtl/>
        </w:rPr>
        <w:t>ی</w:t>
      </w:r>
      <w:r w:rsidRPr="00C97A77">
        <w:rPr>
          <w:rStyle w:val="Char2"/>
          <w:rFonts w:hint="cs"/>
          <w:rtl/>
        </w:rPr>
        <w:t xml:space="preserve"> خواهد شد؟ </w:t>
      </w:r>
      <w:r w:rsidR="00C97A77" w:rsidRPr="00C97A77">
        <w:rPr>
          <w:rStyle w:val="Char2"/>
          <w:rFonts w:hint="cs"/>
          <w:rtl/>
        </w:rPr>
        <w:t>ی</w:t>
      </w:r>
      <w:r w:rsidRPr="00C97A77">
        <w:rPr>
          <w:rStyle w:val="Char2"/>
          <w:rFonts w:hint="cs"/>
          <w:rtl/>
        </w:rPr>
        <w:t>ا</w:t>
      </w:r>
      <w:r w:rsidR="007A55D7">
        <w:rPr>
          <w:rStyle w:val="Char2"/>
          <w:rFonts w:hint="cs"/>
          <w:rtl/>
        </w:rPr>
        <w:t xml:space="preserve"> این‌که </w:t>
      </w:r>
      <w:r w:rsidR="006808D5" w:rsidRPr="006808D5">
        <w:rPr>
          <w:rStyle w:val="Char2"/>
          <w:rFonts w:hint="cs"/>
          <w:rtl/>
        </w:rPr>
        <w:t>ک</w:t>
      </w:r>
      <w:r w:rsidR="00C97A77" w:rsidRPr="00C97A77">
        <w:rPr>
          <w:rStyle w:val="Char2"/>
          <w:rFonts w:hint="cs"/>
          <w:rtl/>
        </w:rPr>
        <w:t>ی</w:t>
      </w:r>
      <w:r w:rsidRPr="00C97A77">
        <w:rPr>
          <w:rStyle w:val="Char2"/>
          <w:rFonts w:hint="cs"/>
          <w:rtl/>
        </w:rPr>
        <w:t>فر گناه اول</w:t>
      </w:r>
      <w:r w:rsidR="00C97A77" w:rsidRPr="00C97A77">
        <w:rPr>
          <w:rStyle w:val="Char2"/>
          <w:rFonts w:hint="cs"/>
          <w:rtl/>
        </w:rPr>
        <w:t>ی</w:t>
      </w:r>
      <w:r w:rsidRPr="00C97A77">
        <w:rPr>
          <w:rStyle w:val="Char2"/>
          <w:rFonts w:hint="cs"/>
          <w:rtl/>
        </w:rPr>
        <w:t xml:space="preserve"> به </w:t>
      </w:r>
      <w:r w:rsidR="006808D5" w:rsidRPr="006808D5">
        <w:rPr>
          <w:rStyle w:val="Char2"/>
          <w:rFonts w:hint="cs"/>
          <w:rtl/>
        </w:rPr>
        <w:t>ک</w:t>
      </w:r>
      <w:r w:rsidRPr="00C97A77">
        <w:rPr>
          <w:rStyle w:val="Char2"/>
          <w:rFonts w:hint="cs"/>
          <w:rtl/>
        </w:rPr>
        <w:t>ل</w:t>
      </w:r>
      <w:r w:rsidR="00C97A77" w:rsidRPr="00C97A77">
        <w:rPr>
          <w:rStyle w:val="Char2"/>
          <w:rFonts w:hint="cs"/>
          <w:rtl/>
        </w:rPr>
        <w:t>ی</w:t>
      </w:r>
      <w:r w:rsidRPr="00C97A77">
        <w:rPr>
          <w:rStyle w:val="Char2"/>
          <w:rFonts w:hint="cs"/>
          <w:rtl/>
        </w:rPr>
        <w:t xml:space="preserve"> باطل شده و</w:t>
      </w:r>
      <w:r w:rsidR="007A55D7">
        <w:rPr>
          <w:rStyle w:val="Char2"/>
          <w:rFonts w:hint="cs"/>
          <w:rtl/>
        </w:rPr>
        <w:t xml:space="preserve"> هیچ‌گاه </w:t>
      </w:r>
      <w:r w:rsidRPr="00C97A77">
        <w:rPr>
          <w:rStyle w:val="Char2"/>
          <w:rFonts w:hint="cs"/>
          <w:rtl/>
        </w:rPr>
        <w:t>مجازات آن به او بازگشت نم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بل</w:t>
      </w:r>
      <w:r w:rsidR="006808D5" w:rsidRPr="006808D5">
        <w:rPr>
          <w:rStyle w:val="Char2"/>
          <w:rFonts w:hint="cs"/>
          <w:rtl/>
        </w:rPr>
        <w:t>ک</w:t>
      </w:r>
      <w:r w:rsidRPr="00C97A77">
        <w:rPr>
          <w:rStyle w:val="Char2"/>
          <w:rFonts w:hint="cs"/>
          <w:rtl/>
        </w:rPr>
        <w:t>ه مجازات فقط شامل آخر</w:t>
      </w:r>
      <w:r w:rsidR="00C97A77" w:rsidRPr="00C97A77">
        <w:rPr>
          <w:rStyle w:val="Char2"/>
          <w:rFonts w:hint="cs"/>
          <w:rtl/>
        </w:rPr>
        <w:t>ی</w:t>
      </w:r>
      <w:r w:rsidRPr="00C97A77">
        <w:rPr>
          <w:rStyle w:val="Char2"/>
          <w:rFonts w:hint="cs"/>
          <w:rtl/>
        </w:rPr>
        <w:t xml:space="preserve"> گناه است؟ در ا</w:t>
      </w:r>
      <w:r w:rsidR="00C97A77" w:rsidRPr="00C97A77">
        <w:rPr>
          <w:rStyle w:val="Char2"/>
          <w:rFonts w:hint="cs"/>
          <w:rtl/>
        </w:rPr>
        <w:t>ی</w:t>
      </w:r>
      <w:r w:rsidRPr="00C97A77">
        <w:rPr>
          <w:rStyle w:val="Char2"/>
          <w:rFonts w:hint="cs"/>
          <w:rtl/>
        </w:rPr>
        <w:t>ن اصل دو نظر</w:t>
      </w:r>
      <w:r w:rsidR="00C97A77" w:rsidRPr="00C97A77">
        <w:rPr>
          <w:rStyle w:val="Char2"/>
          <w:rFonts w:hint="cs"/>
          <w:rtl/>
        </w:rPr>
        <w:t>ی</w:t>
      </w:r>
      <w:r w:rsidRPr="00C97A77">
        <w:rPr>
          <w:rStyle w:val="Char2"/>
          <w:rFonts w:hint="cs"/>
          <w:rtl/>
        </w:rPr>
        <w:t>ه وجود دارد:</w:t>
      </w:r>
    </w:p>
    <w:p w:rsidR="00F00886" w:rsidRPr="00151C71" w:rsidRDefault="00C952BA" w:rsidP="000262D2">
      <w:pPr>
        <w:bidi/>
        <w:ind w:firstLine="284"/>
        <w:jc w:val="both"/>
        <w:rPr>
          <w:rFonts w:ascii="Traditional Arabic" w:hAnsi="Traditional Arabic" w:cs="Traditional Arabic"/>
          <w:b/>
          <w:bCs/>
          <w:spacing w:val="-4"/>
          <w:sz w:val="28"/>
          <w:szCs w:val="28"/>
          <w:rtl/>
        </w:rPr>
      </w:pPr>
      <w:r w:rsidRPr="00151C71">
        <w:rPr>
          <w:rStyle w:val="Char2"/>
          <w:rFonts w:hint="cs"/>
          <w:spacing w:val="-4"/>
          <w:rtl/>
        </w:rPr>
        <w:t>1- گروه</w:t>
      </w:r>
      <w:r w:rsidR="00C97A77" w:rsidRPr="00151C71">
        <w:rPr>
          <w:rStyle w:val="Char2"/>
          <w:rFonts w:hint="cs"/>
          <w:spacing w:val="-4"/>
          <w:rtl/>
        </w:rPr>
        <w:t>ی</w:t>
      </w:r>
      <w:r w:rsidRPr="00151C71">
        <w:rPr>
          <w:rStyle w:val="Char2"/>
          <w:rFonts w:hint="cs"/>
          <w:spacing w:val="-4"/>
          <w:rtl/>
        </w:rPr>
        <w:t xml:space="preserve"> م</w:t>
      </w:r>
      <w:r w:rsidR="00C97A77" w:rsidRPr="00151C71">
        <w:rPr>
          <w:rStyle w:val="Char2"/>
          <w:rFonts w:hint="cs"/>
          <w:spacing w:val="-4"/>
          <w:rtl/>
        </w:rPr>
        <w:t>ی</w:t>
      </w:r>
      <w:r w:rsidRPr="00151C71">
        <w:rPr>
          <w:rStyle w:val="Char2"/>
          <w:rFonts w:hint="cs"/>
          <w:spacing w:val="-4"/>
          <w:rtl/>
        </w:rPr>
        <w:t>‌گو</w:t>
      </w:r>
      <w:r w:rsidR="00C97A77" w:rsidRPr="00151C71">
        <w:rPr>
          <w:rStyle w:val="Char2"/>
          <w:rFonts w:hint="cs"/>
          <w:spacing w:val="-4"/>
          <w:rtl/>
        </w:rPr>
        <w:t>ی</w:t>
      </w:r>
      <w:r w:rsidRPr="00151C71">
        <w:rPr>
          <w:rStyle w:val="Char2"/>
          <w:rFonts w:hint="cs"/>
          <w:spacing w:val="-4"/>
          <w:rtl/>
        </w:rPr>
        <w:t xml:space="preserve">ند: [اگر </w:t>
      </w:r>
      <w:r w:rsidR="006808D5" w:rsidRPr="00151C71">
        <w:rPr>
          <w:rStyle w:val="Char2"/>
          <w:rFonts w:hint="cs"/>
          <w:spacing w:val="-4"/>
          <w:rtl/>
        </w:rPr>
        <w:t>ک</w:t>
      </w:r>
      <w:r w:rsidRPr="00151C71">
        <w:rPr>
          <w:rStyle w:val="Char2"/>
          <w:rFonts w:hint="cs"/>
          <w:spacing w:val="-4"/>
          <w:rtl/>
        </w:rPr>
        <w:t>س</w:t>
      </w:r>
      <w:r w:rsidR="00C97A77" w:rsidRPr="00151C71">
        <w:rPr>
          <w:rStyle w:val="Char2"/>
          <w:rFonts w:hint="cs"/>
          <w:spacing w:val="-4"/>
          <w:rtl/>
        </w:rPr>
        <w:t>ی</w:t>
      </w:r>
      <w:r w:rsidRPr="00151C71">
        <w:rPr>
          <w:rStyle w:val="Char2"/>
          <w:rFonts w:hint="cs"/>
          <w:spacing w:val="-4"/>
          <w:rtl/>
        </w:rPr>
        <w:t xml:space="preserve"> از گناه</w:t>
      </w:r>
      <w:r w:rsidR="00C97A77" w:rsidRPr="00151C71">
        <w:rPr>
          <w:rStyle w:val="Char2"/>
          <w:rFonts w:hint="cs"/>
          <w:spacing w:val="-4"/>
          <w:rtl/>
        </w:rPr>
        <w:t>ی</w:t>
      </w:r>
      <w:r w:rsidRPr="00151C71">
        <w:rPr>
          <w:rStyle w:val="Char2"/>
          <w:rFonts w:hint="cs"/>
          <w:spacing w:val="-4"/>
          <w:rtl/>
        </w:rPr>
        <w:t xml:space="preserve"> توبه </w:t>
      </w:r>
      <w:r w:rsidR="006808D5" w:rsidRPr="00151C71">
        <w:rPr>
          <w:rStyle w:val="Char2"/>
          <w:rFonts w:hint="cs"/>
          <w:spacing w:val="-4"/>
          <w:rtl/>
        </w:rPr>
        <w:t>ک</w:t>
      </w:r>
      <w:r w:rsidRPr="00151C71">
        <w:rPr>
          <w:rStyle w:val="Char2"/>
          <w:rFonts w:hint="cs"/>
          <w:spacing w:val="-4"/>
          <w:rtl/>
        </w:rPr>
        <w:t>ند و سپس به آن گناه عودت نما</w:t>
      </w:r>
      <w:r w:rsidR="00C97A77" w:rsidRPr="00151C71">
        <w:rPr>
          <w:rStyle w:val="Char2"/>
          <w:rFonts w:hint="cs"/>
          <w:spacing w:val="-4"/>
          <w:rtl/>
        </w:rPr>
        <w:t>ی</w:t>
      </w:r>
      <w:r w:rsidRPr="00151C71">
        <w:rPr>
          <w:rStyle w:val="Char2"/>
          <w:rFonts w:hint="cs"/>
          <w:spacing w:val="-4"/>
          <w:rtl/>
        </w:rPr>
        <w:t>د] به دل</w:t>
      </w:r>
      <w:r w:rsidR="00C97A77" w:rsidRPr="00151C71">
        <w:rPr>
          <w:rStyle w:val="Char2"/>
          <w:rFonts w:hint="cs"/>
          <w:spacing w:val="-4"/>
          <w:rtl/>
        </w:rPr>
        <w:t>ی</w:t>
      </w:r>
      <w:r w:rsidRPr="00151C71">
        <w:rPr>
          <w:rStyle w:val="Char2"/>
          <w:rFonts w:hint="cs"/>
          <w:spacing w:val="-4"/>
          <w:rtl/>
        </w:rPr>
        <w:t>ل فساد و بطلان توبه، گناه اول</w:t>
      </w:r>
      <w:r w:rsidR="00C97A77" w:rsidRPr="00151C71">
        <w:rPr>
          <w:rStyle w:val="Char2"/>
          <w:rFonts w:hint="cs"/>
          <w:spacing w:val="-4"/>
          <w:rtl/>
        </w:rPr>
        <w:t>ی</w:t>
      </w:r>
      <w:r w:rsidRPr="00151C71">
        <w:rPr>
          <w:rStyle w:val="Char2"/>
          <w:rFonts w:hint="cs"/>
          <w:spacing w:val="-4"/>
          <w:rtl/>
        </w:rPr>
        <w:t xml:space="preserve"> هم بر او بر م</w:t>
      </w:r>
      <w:r w:rsidR="00C97A77" w:rsidRPr="00151C71">
        <w:rPr>
          <w:rStyle w:val="Char2"/>
          <w:rFonts w:hint="cs"/>
          <w:spacing w:val="-4"/>
          <w:rtl/>
        </w:rPr>
        <w:t>ی</w:t>
      </w:r>
      <w:r w:rsidRPr="00151C71">
        <w:rPr>
          <w:rStyle w:val="Char2"/>
          <w:rFonts w:hint="cs"/>
          <w:spacing w:val="-4"/>
          <w:rtl/>
        </w:rPr>
        <w:t>‌گردد؛ ز</w:t>
      </w:r>
      <w:r w:rsidR="00C97A77" w:rsidRPr="00151C71">
        <w:rPr>
          <w:rStyle w:val="Char2"/>
          <w:rFonts w:hint="cs"/>
          <w:spacing w:val="-4"/>
          <w:rtl/>
        </w:rPr>
        <w:t>ی</w:t>
      </w:r>
      <w:r w:rsidRPr="00151C71">
        <w:rPr>
          <w:rStyle w:val="Char2"/>
          <w:rFonts w:hint="cs"/>
          <w:spacing w:val="-4"/>
          <w:rtl/>
        </w:rPr>
        <w:t>را توبه از گناه به منزله پذ</w:t>
      </w:r>
      <w:r w:rsidR="00C97A77" w:rsidRPr="00151C71">
        <w:rPr>
          <w:rStyle w:val="Char2"/>
          <w:rFonts w:hint="cs"/>
          <w:spacing w:val="-4"/>
          <w:rtl/>
        </w:rPr>
        <w:t>ی</w:t>
      </w:r>
      <w:r w:rsidRPr="00151C71">
        <w:rPr>
          <w:rStyle w:val="Char2"/>
          <w:rFonts w:hint="cs"/>
          <w:spacing w:val="-4"/>
          <w:rtl/>
        </w:rPr>
        <w:t xml:space="preserve">رش اسلام بعد از </w:t>
      </w:r>
      <w:r w:rsidR="006808D5" w:rsidRPr="00151C71">
        <w:rPr>
          <w:rStyle w:val="Char2"/>
          <w:rFonts w:hint="cs"/>
          <w:spacing w:val="-4"/>
          <w:rtl/>
        </w:rPr>
        <w:t>ک</w:t>
      </w:r>
      <w:r w:rsidRPr="00151C71">
        <w:rPr>
          <w:rStyle w:val="Char2"/>
          <w:rFonts w:hint="cs"/>
          <w:spacing w:val="-4"/>
          <w:rtl/>
        </w:rPr>
        <w:t xml:space="preserve">فر است و شخص </w:t>
      </w:r>
      <w:r w:rsidR="006808D5" w:rsidRPr="00151C71">
        <w:rPr>
          <w:rStyle w:val="Char2"/>
          <w:rFonts w:hint="cs"/>
          <w:spacing w:val="-4"/>
          <w:rtl/>
        </w:rPr>
        <w:t>ک</w:t>
      </w:r>
      <w:r w:rsidRPr="00151C71">
        <w:rPr>
          <w:rStyle w:val="Char2"/>
          <w:rFonts w:hint="cs"/>
          <w:spacing w:val="-4"/>
          <w:rtl/>
        </w:rPr>
        <w:t>افر</w:t>
      </w:r>
      <w:r w:rsidR="00C97A77" w:rsidRPr="00151C71">
        <w:rPr>
          <w:rStyle w:val="Char2"/>
          <w:rFonts w:hint="cs"/>
          <w:spacing w:val="-4"/>
          <w:rtl/>
        </w:rPr>
        <w:t>ی</w:t>
      </w:r>
      <w:r w:rsidRPr="00151C71">
        <w:rPr>
          <w:rStyle w:val="Char2"/>
          <w:rFonts w:hint="cs"/>
          <w:spacing w:val="-4"/>
          <w:rtl/>
        </w:rPr>
        <w:t xml:space="preserve"> هر گاه مسلمان شد، ا</w:t>
      </w:r>
      <w:r w:rsidR="00C97A77" w:rsidRPr="00151C71">
        <w:rPr>
          <w:rStyle w:val="Char2"/>
          <w:rFonts w:hint="cs"/>
          <w:spacing w:val="-4"/>
          <w:rtl/>
        </w:rPr>
        <w:t>ی</w:t>
      </w:r>
      <w:r w:rsidRPr="00151C71">
        <w:rPr>
          <w:rStyle w:val="Char2"/>
          <w:rFonts w:hint="cs"/>
          <w:spacing w:val="-4"/>
          <w:rtl/>
        </w:rPr>
        <w:t>ن اسلام او باعث انهدام و نابود</w:t>
      </w:r>
      <w:r w:rsidR="006808D5" w:rsidRPr="00151C71">
        <w:rPr>
          <w:rStyle w:val="Char2"/>
          <w:rFonts w:hint="cs"/>
          <w:spacing w:val="-4"/>
          <w:rtl/>
        </w:rPr>
        <w:t>ک</w:t>
      </w:r>
      <w:r w:rsidRPr="00151C71">
        <w:rPr>
          <w:rStyle w:val="Char2"/>
          <w:rFonts w:hint="cs"/>
          <w:spacing w:val="-4"/>
          <w:rtl/>
        </w:rPr>
        <w:t>نند</w:t>
      </w:r>
      <w:r w:rsidR="009F7EDB" w:rsidRPr="00151C71">
        <w:rPr>
          <w:rStyle w:val="Char2"/>
          <w:rFonts w:hint="cs"/>
          <w:spacing w:val="-4"/>
          <w:rtl/>
        </w:rPr>
        <w:t>ۀ</w:t>
      </w:r>
      <w:r w:rsidRPr="00151C71">
        <w:rPr>
          <w:rStyle w:val="Char2"/>
          <w:rFonts w:hint="cs"/>
          <w:spacing w:val="-4"/>
          <w:rtl/>
        </w:rPr>
        <w:t xml:space="preserve"> گناه </w:t>
      </w:r>
      <w:r w:rsidR="006808D5" w:rsidRPr="00151C71">
        <w:rPr>
          <w:rStyle w:val="Char2"/>
          <w:rFonts w:hint="cs"/>
          <w:spacing w:val="-4"/>
          <w:rtl/>
        </w:rPr>
        <w:t>ک</w:t>
      </w:r>
      <w:r w:rsidRPr="00151C71">
        <w:rPr>
          <w:rStyle w:val="Char2"/>
          <w:rFonts w:hint="cs"/>
          <w:spacing w:val="-4"/>
          <w:rtl/>
        </w:rPr>
        <w:t>فر و توابع آن است. بنابرا</w:t>
      </w:r>
      <w:r w:rsidR="00C97A77" w:rsidRPr="00151C71">
        <w:rPr>
          <w:rStyle w:val="Char2"/>
          <w:rFonts w:hint="cs"/>
          <w:spacing w:val="-4"/>
          <w:rtl/>
        </w:rPr>
        <w:t>ی</w:t>
      </w:r>
      <w:r w:rsidRPr="00151C71">
        <w:rPr>
          <w:rStyle w:val="Char2"/>
          <w:rFonts w:hint="cs"/>
          <w:spacing w:val="-4"/>
          <w:rtl/>
        </w:rPr>
        <w:t xml:space="preserve">ن هر گاه مرتدّ شد و به </w:t>
      </w:r>
      <w:r w:rsidR="006808D5" w:rsidRPr="00151C71">
        <w:rPr>
          <w:rStyle w:val="Char2"/>
          <w:rFonts w:hint="cs"/>
          <w:spacing w:val="-4"/>
          <w:rtl/>
        </w:rPr>
        <w:t>ک</w:t>
      </w:r>
      <w:r w:rsidRPr="00151C71">
        <w:rPr>
          <w:rStyle w:val="Char2"/>
          <w:rFonts w:hint="cs"/>
          <w:spacing w:val="-4"/>
          <w:rtl/>
        </w:rPr>
        <w:t>فر اول</w:t>
      </w:r>
      <w:r w:rsidR="00C97A77" w:rsidRPr="00151C71">
        <w:rPr>
          <w:rStyle w:val="Char2"/>
          <w:rFonts w:hint="cs"/>
          <w:spacing w:val="-4"/>
          <w:rtl/>
        </w:rPr>
        <w:t>ی</w:t>
      </w:r>
      <w:r w:rsidRPr="00151C71">
        <w:rPr>
          <w:rStyle w:val="Char2"/>
          <w:rFonts w:hint="cs"/>
          <w:spacing w:val="-4"/>
          <w:rtl/>
        </w:rPr>
        <w:t xml:space="preserve"> خود برگشت همراه با گناه ردّه، گناه اول</w:t>
      </w:r>
      <w:r w:rsidR="00C97A77" w:rsidRPr="00151C71">
        <w:rPr>
          <w:rStyle w:val="Char2"/>
          <w:rFonts w:hint="cs"/>
          <w:spacing w:val="-4"/>
          <w:rtl/>
        </w:rPr>
        <w:t>ی</w:t>
      </w:r>
      <w:r w:rsidRPr="00151C71">
        <w:rPr>
          <w:rStyle w:val="Char2"/>
          <w:rFonts w:hint="cs"/>
          <w:spacing w:val="-4"/>
          <w:rtl/>
        </w:rPr>
        <w:t xml:space="preserve"> هم برا</w:t>
      </w:r>
      <w:r w:rsidR="00C97A77" w:rsidRPr="00151C71">
        <w:rPr>
          <w:rStyle w:val="Char2"/>
          <w:rFonts w:hint="cs"/>
          <w:spacing w:val="-4"/>
          <w:rtl/>
        </w:rPr>
        <w:t>ی</w:t>
      </w:r>
      <w:r w:rsidRPr="00151C71">
        <w:rPr>
          <w:rStyle w:val="Char2"/>
          <w:rFonts w:hint="cs"/>
          <w:spacing w:val="-4"/>
          <w:rtl/>
        </w:rPr>
        <w:t xml:space="preserve"> او عودت خواهد نمود. همانطور </w:t>
      </w:r>
      <w:r w:rsidR="006808D5" w:rsidRPr="00151C71">
        <w:rPr>
          <w:rStyle w:val="Char2"/>
          <w:rFonts w:hint="cs"/>
          <w:spacing w:val="-4"/>
          <w:rtl/>
        </w:rPr>
        <w:t>ک</w:t>
      </w:r>
      <w:r w:rsidRPr="00151C71">
        <w:rPr>
          <w:rStyle w:val="Char2"/>
          <w:rFonts w:hint="cs"/>
          <w:spacing w:val="-4"/>
          <w:rtl/>
        </w:rPr>
        <w:t>ه در حد</w:t>
      </w:r>
      <w:r w:rsidR="00C97A77" w:rsidRPr="00151C71">
        <w:rPr>
          <w:rStyle w:val="Char2"/>
          <w:rFonts w:hint="cs"/>
          <w:spacing w:val="-4"/>
          <w:rtl/>
        </w:rPr>
        <w:t>ی</w:t>
      </w:r>
      <w:r w:rsidRPr="00151C71">
        <w:rPr>
          <w:rStyle w:val="Char2"/>
          <w:rFonts w:hint="cs"/>
          <w:spacing w:val="-4"/>
          <w:rtl/>
        </w:rPr>
        <w:t>ث صح</w:t>
      </w:r>
      <w:r w:rsidR="00C97A77" w:rsidRPr="00151C71">
        <w:rPr>
          <w:rStyle w:val="Char2"/>
          <w:rFonts w:hint="cs"/>
          <w:spacing w:val="-4"/>
          <w:rtl/>
        </w:rPr>
        <w:t>ی</w:t>
      </w:r>
      <w:r w:rsidRPr="00151C71">
        <w:rPr>
          <w:rStyle w:val="Char2"/>
          <w:rFonts w:hint="cs"/>
          <w:spacing w:val="-4"/>
          <w:rtl/>
        </w:rPr>
        <w:t>ح روا</w:t>
      </w:r>
      <w:r w:rsidR="00C97A77" w:rsidRPr="00151C71">
        <w:rPr>
          <w:rStyle w:val="Char2"/>
          <w:rFonts w:hint="cs"/>
          <w:spacing w:val="-4"/>
          <w:rtl/>
        </w:rPr>
        <w:t>ی</w:t>
      </w:r>
      <w:r w:rsidRPr="00151C71">
        <w:rPr>
          <w:rStyle w:val="Char2"/>
          <w:rFonts w:hint="cs"/>
          <w:spacing w:val="-4"/>
          <w:rtl/>
        </w:rPr>
        <w:t xml:space="preserve">ت شده </w:t>
      </w:r>
      <w:r w:rsidR="006808D5" w:rsidRPr="00151C71">
        <w:rPr>
          <w:rStyle w:val="Char2"/>
          <w:rFonts w:hint="cs"/>
          <w:spacing w:val="-4"/>
          <w:rtl/>
        </w:rPr>
        <w:t>ک</w:t>
      </w:r>
      <w:r w:rsidRPr="00151C71">
        <w:rPr>
          <w:rStyle w:val="Char2"/>
          <w:rFonts w:hint="cs"/>
          <w:spacing w:val="-4"/>
          <w:rtl/>
        </w:rPr>
        <w:t>ه پ</w:t>
      </w:r>
      <w:r w:rsidR="00C97A77" w:rsidRPr="00151C71">
        <w:rPr>
          <w:rStyle w:val="Char2"/>
          <w:rFonts w:hint="cs"/>
          <w:spacing w:val="-4"/>
          <w:rtl/>
        </w:rPr>
        <w:t>ی</w:t>
      </w:r>
      <w:r w:rsidRPr="00151C71">
        <w:rPr>
          <w:rStyle w:val="Char2"/>
          <w:rFonts w:hint="cs"/>
          <w:spacing w:val="-4"/>
          <w:rtl/>
        </w:rPr>
        <w:t>امبر</w:t>
      </w:r>
      <w:r w:rsidR="00042BFC" w:rsidRPr="00151C71">
        <w:rPr>
          <w:rStyle w:val="Char2"/>
          <w:rFonts w:hint="cs"/>
          <w:spacing w:val="-4"/>
          <w:rtl/>
        </w:rPr>
        <w:t xml:space="preserve"> </w:t>
      </w:r>
      <w:r w:rsidR="00042BFC" w:rsidRPr="00151C71">
        <w:rPr>
          <w:rFonts w:cs="CTraditional Arabic" w:hint="cs"/>
          <w:spacing w:val="-4"/>
          <w:sz w:val="28"/>
          <w:szCs w:val="28"/>
          <w:rtl/>
          <w:lang w:bidi="fa-IR"/>
        </w:rPr>
        <w:t>ج</w:t>
      </w:r>
      <w:r w:rsidR="000262D2" w:rsidRPr="00151C71">
        <w:rPr>
          <w:rFonts w:cs="CTraditional Arabic" w:hint="cs"/>
          <w:spacing w:val="-4"/>
          <w:sz w:val="28"/>
          <w:szCs w:val="28"/>
          <w:rtl/>
          <w:lang w:bidi="fa-IR"/>
        </w:rPr>
        <w:t xml:space="preserve"> </w:t>
      </w:r>
      <w:r w:rsidR="00754854" w:rsidRPr="00151C71">
        <w:rPr>
          <w:rStyle w:val="Char2"/>
          <w:rFonts w:hint="cs"/>
          <w:spacing w:val="-4"/>
          <w:rtl/>
        </w:rPr>
        <w:t>فرمود:</w:t>
      </w:r>
      <w:r w:rsidR="00DC4EED" w:rsidRPr="00151C71">
        <w:rPr>
          <w:rFonts w:ascii="Traditional Arabic" w:hAnsi="Traditional Arabic" w:cs="Traditional Arabic"/>
          <w:b/>
          <w:bCs/>
          <w:spacing w:val="-4"/>
          <w:sz w:val="28"/>
          <w:szCs w:val="28"/>
          <w:rtl/>
          <w:lang w:bidi="fa-IR"/>
        </w:rPr>
        <w:t xml:space="preserve"> </w:t>
      </w:r>
      <w:r w:rsidR="000262D2" w:rsidRPr="00151C71">
        <w:rPr>
          <w:rStyle w:val="Charc"/>
          <w:rFonts w:hint="cs"/>
          <w:spacing w:val="-4"/>
          <w:rtl/>
        </w:rPr>
        <w:t>«</w:t>
      </w:r>
      <w:r w:rsidR="00FA0B05" w:rsidRPr="00151C71">
        <w:rPr>
          <w:rStyle w:val="Char8"/>
          <w:spacing w:val="-4"/>
          <w:rtl/>
        </w:rPr>
        <w:t>مَنْ أَحْسَنَ فِى الإِسْلاَمِ لَمْ يُؤَاخَذْ بِمَا عَمِلَ فِى الْجَاهِلِيَّةِ وَمَنْ أَسَاءَ فِى الإِسْلاَمِ أُخِذَ بِالأَوَّلِ وَالآخِرِ</w:t>
      </w:r>
      <w:r w:rsidR="000262D2" w:rsidRPr="00151C71">
        <w:rPr>
          <w:rStyle w:val="Charc"/>
          <w:rFonts w:hint="cs"/>
          <w:spacing w:val="-4"/>
          <w:rtl/>
        </w:rPr>
        <w:t>»</w:t>
      </w:r>
      <w:r w:rsidR="00FA0B05" w:rsidRPr="00151C71">
        <w:rPr>
          <w:rStyle w:val="Char2"/>
          <w:spacing w:val="-4"/>
          <w:vertAlign w:val="superscript"/>
          <w:rtl/>
        </w:rPr>
        <w:footnoteReference w:id="31"/>
      </w:r>
      <w:r w:rsidR="000A2475" w:rsidRPr="00151C71">
        <w:rPr>
          <w:rStyle w:val="Char2"/>
          <w:rFonts w:hint="cs"/>
          <w:spacing w:val="-4"/>
          <w:rtl/>
        </w:rPr>
        <w:t>.</w:t>
      </w:r>
      <w:r w:rsidR="000262D2" w:rsidRPr="00151C71">
        <w:rPr>
          <w:rFonts w:ascii="Traditional Arabic" w:hAnsi="Traditional Arabic" w:cs="Traditional Arabic" w:hint="cs"/>
          <w:b/>
          <w:bCs/>
          <w:spacing w:val="-4"/>
          <w:sz w:val="28"/>
          <w:szCs w:val="28"/>
          <w:rtl/>
        </w:rPr>
        <w:t xml:space="preserve"> </w:t>
      </w:r>
      <w:r w:rsidR="00A219D9" w:rsidRPr="00151C71">
        <w:rPr>
          <w:rStyle w:val="Charc"/>
          <w:rFonts w:hint="cs"/>
          <w:spacing w:val="-4"/>
          <w:rtl/>
        </w:rPr>
        <w:t>«</w:t>
      </w:r>
      <w:r w:rsidR="00F00886" w:rsidRPr="00151C71">
        <w:rPr>
          <w:rStyle w:val="Char7"/>
          <w:rFonts w:hint="cs"/>
          <w:spacing w:val="-4"/>
          <w:rtl/>
        </w:rPr>
        <w:t xml:space="preserve">هر </w:t>
      </w:r>
      <w:r w:rsidR="00A91D73" w:rsidRPr="00151C71">
        <w:rPr>
          <w:rStyle w:val="Char7"/>
          <w:rFonts w:hint="cs"/>
          <w:spacing w:val="-4"/>
          <w:rtl/>
        </w:rPr>
        <w:t>ک</w:t>
      </w:r>
      <w:r w:rsidR="00F00886" w:rsidRPr="00151C71">
        <w:rPr>
          <w:rStyle w:val="Char7"/>
          <w:rFonts w:hint="cs"/>
          <w:spacing w:val="-4"/>
          <w:rtl/>
        </w:rPr>
        <w:t>س</w:t>
      </w:r>
      <w:r w:rsidR="0097050A" w:rsidRPr="00151C71">
        <w:rPr>
          <w:rStyle w:val="Char7"/>
          <w:rFonts w:hint="cs"/>
          <w:spacing w:val="-4"/>
          <w:rtl/>
        </w:rPr>
        <w:t>ی</w:t>
      </w:r>
      <w:r w:rsidR="00F00886" w:rsidRPr="00151C71">
        <w:rPr>
          <w:rStyle w:val="Char7"/>
          <w:rFonts w:hint="cs"/>
          <w:spacing w:val="-4"/>
          <w:rtl/>
        </w:rPr>
        <w:t xml:space="preserve"> اسلام خود را ن</w:t>
      </w:r>
      <w:r w:rsidR="0097050A" w:rsidRPr="00151C71">
        <w:rPr>
          <w:rStyle w:val="Char7"/>
          <w:rFonts w:hint="cs"/>
          <w:spacing w:val="-4"/>
          <w:rtl/>
        </w:rPr>
        <w:t>ی</w:t>
      </w:r>
      <w:r w:rsidR="00A91D73" w:rsidRPr="00151C71">
        <w:rPr>
          <w:rStyle w:val="Char7"/>
          <w:rFonts w:hint="cs"/>
          <w:spacing w:val="-4"/>
          <w:rtl/>
        </w:rPr>
        <w:t>ک</w:t>
      </w:r>
      <w:r w:rsidR="00F00886" w:rsidRPr="00151C71">
        <w:rPr>
          <w:rStyle w:val="Char7"/>
          <w:rFonts w:hint="cs"/>
          <w:spacing w:val="-4"/>
          <w:rtl/>
        </w:rPr>
        <w:t xml:space="preserve"> بدارد از آنچه در دوران جاهل</w:t>
      </w:r>
      <w:r w:rsidR="0097050A" w:rsidRPr="00151C71">
        <w:rPr>
          <w:rStyle w:val="Char7"/>
          <w:rFonts w:hint="cs"/>
          <w:spacing w:val="-4"/>
          <w:rtl/>
        </w:rPr>
        <w:t>ی</w:t>
      </w:r>
      <w:r w:rsidR="00F00886" w:rsidRPr="00151C71">
        <w:rPr>
          <w:rStyle w:val="Char7"/>
          <w:rFonts w:hint="cs"/>
          <w:spacing w:val="-4"/>
          <w:rtl/>
        </w:rPr>
        <w:t xml:space="preserve">ت انجام داده، بازخواست نخواهد شد، و هر </w:t>
      </w:r>
      <w:r w:rsidR="00A91D73" w:rsidRPr="00151C71">
        <w:rPr>
          <w:rStyle w:val="Char7"/>
          <w:rFonts w:hint="cs"/>
          <w:spacing w:val="-4"/>
          <w:rtl/>
        </w:rPr>
        <w:t>ک</w:t>
      </w:r>
      <w:r w:rsidR="00F00886" w:rsidRPr="00151C71">
        <w:rPr>
          <w:rStyle w:val="Char7"/>
          <w:rFonts w:hint="cs"/>
          <w:spacing w:val="-4"/>
          <w:rtl/>
        </w:rPr>
        <w:t>س</w:t>
      </w:r>
      <w:r w:rsidR="0097050A" w:rsidRPr="00151C71">
        <w:rPr>
          <w:rStyle w:val="Char7"/>
          <w:rFonts w:hint="cs"/>
          <w:spacing w:val="-4"/>
          <w:rtl/>
        </w:rPr>
        <w:t>ی</w:t>
      </w:r>
      <w:r w:rsidR="00F00886" w:rsidRPr="00151C71">
        <w:rPr>
          <w:rStyle w:val="Char7"/>
          <w:rFonts w:hint="cs"/>
          <w:spacing w:val="-4"/>
          <w:rtl/>
        </w:rPr>
        <w:t xml:space="preserve"> اسلام خود ن</w:t>
      </w:r>
      <w:r w:rsidR="0097050A" w:rsidRPr="00151C71">
        <w:rPr>
          <w:rStyle w:val="Char7"/>
          <w:rFonts w:hint="cs"/>
          <w:spacing w:val="-4"/>
          <w:rtl/>
        </w:rPr>
        <w:t>ی</w:t>
      </w:r>
      <w:r w:rsidR="00A91D73" w:rsidRPr="00151C71">
        <w:rPr>
          <w:rStyle w:val="Char7"/>
          <w:rFonts w:hint="cs"/>
          <w:spacing w:val="-4"/>
          <w:rtl/>
        </w:rPr>
        <w:t>ک</w:t>
      </w:r>
      <w:r w:rsidR="00F00886" w:rsidRPr="00151C71">
        <w:rPr>
          <w:rStyle w:val="Char7"/>
          <w:rFonts w:hint="cs"/>
          <w:spacing w:val="-4"/>
          <w:rtl/>
        </w:rPr>
        <w:t xml:space="preserve"> دارد و در آن بد</w:t>
      </w:r>
      <w:r w:rsidR="0097050A" w:rsidRPr="00151C71">
        <w:rPr>
          <w:rStyle w:val="Char7"/>
          <w:rFonts w:hint="cs"/>
          <w:spacing w:val="-4"/>
          <w:rtl/>
        </w:rPr>
        <w:t>ی</w:t>
      </w:r>
      <w:r w:rsidR="00F00886" w:rsidRPr="00151C71">
        <w:rPr>
          <w:rStyle w:val="Char7"/>
          <w:rFonts w:hint="cs"/>
          <w:spacing w:val="-4"/>
          <w:rtl/>
        </w:rPr>
        <w:t xml:space="preserve"> انجام دهد، نسبت به گناه اول و آخر [جاهل</w:t>
      </w:r>
      <w:r w:rsidR="0097050A" w:rsidRPr="00151C71">
        <w:rPr>
          <w:rStyle w:val="Char7"/>
          <w:rFonts w:hint="cs"/>
          <w:spacing w:val="-4"/>
          <w:rtl/>
        </w:rPr>
        <w:t>ی</w:t>
      </w:r>
      <w:r w:rsidR="00F00886" w:rsidRPr="00151C71">
        <w:rPr>
          <w:rStyle w:val="Char7"/>
          <w:rFonts w:hint="cs"/>
          <w:spacing w:val="-4"/>
          <w:rtl/>
        </w:rPr>
        <w:t xml:space="preserve"> و اسلام] مجازات خواهد شد</w:t>
      </w:r>
      <w:r w:rsidR="00A219D9" w:rsidRPr="00151C71">
        <w:rPr>
          <w:rStyle w:val="Charc"/>
          <w:rFonts w:hint="cs"/>
          <w:spacing w:val="-4"/>
          <w:rtl/>
        </w:rPr>
        <w:t>»</w:t>
      </w:r>
      <w:r w:rsidR="00F00886" w:rsidRPr="00151C71">
        <w:rPr>
          <w:rStyle w:val="Char2"/>
          <w:rFonts w:hint="cs"/>
          <w:spacing w:val="-4"/>
          <w:rtl/>
        </w:rPr>
        <w:t>.</w:t>
      </w:r>
    </w:p>
    <w:p w:rsidR="00A11F25" w:rsidRPr="0054355D" w:rsidRDefault="00A11F25" w:rsidP="00A11F25">
      <w:pPr>
        <w:bidi/>
        <w:ind w:firstLine="284"/>
        <w:jc w:val="both"/>
        <w:rPr>
          <w:rStyle w:val="Char2"/>
          <w:spacing w:val="-4"/>
          <w:rtl/>
        </w:rPr>
      </w:pPr>
      <w:r w:rsidRPr="0054355D">
        <w:rPr>
          <w:rStyle w:val="Char2"/>
          <w:rFonts w:hint="cs"/>
          <w:spacing w:val="-4"/>
          <w:rtl/>
        </w:rPr>
        <w:t>ا</w:t>
      </w:r>
      <w:r w:rsidR="00C97A77" w:rsidRPr="0054355D">
        <w:rPr>
          <w:rStyle w:val="Char2"/>
          <w:rFonts w:hint="cs"/>
          <w:spacing w:val="-4"/>
          <w:rtl/>
        </w:rPr>
        <w:t>ی</w:t>
      </w:r>
      <w:r w:rsidRPr="0054355D">
        <w:rPr>
          <w:rStyle w:val="Char2"/>
          <w:rFonts w:hint="cs"/>
          <w:spacing w:val="-4"/>
          <w:rtl/>
        </w:rPr>
        <w:t>ن وضع</w:t>
      </w:r>
      <w:r w:rsidR="00C97A77" w:rsidRPr="0054355D">
        <w:rPr>
          <w:rStyle w:val="Char2"/>
          <w:rFonts w:hint="cs"/>
          <w:spacing w:val="-4"/>
          <w:rtl/>
        </w:rPr>
        <w:t>ی</w:t>
      </w:r>
      <w:r w:rsidRPr="0054355D">
        <w:rPr>
          <w:rStyle w:val="Char2"/>
          <w:rFonts w:hint="cs"/>
          <w:spacing w:val="-4"/>
          <w:rtl/>
        </w:rPr>
        <w:t xml:space="preserve">ت </w:t>
      </w:r>
      <w:r w:rsidR="006808D5" w:rsidRPr="0054355D">
        <w:rPr>
          <w:rStyle w:val="Char2"/>
          <w:rFonts w:hint="cs"/>
          <w:spacing w:val="-4"/>
          <w:rtl/>
        </w:rPr>
        <w:t>ک</w:t>
      </w:r>
      <w:r w:rsidRPr="0054355D">
        <w:rPr>
          <w:rStyle w:val="Char2"/>
          <w:rFonts w:hint="cs"/>
          <w:spacing w:val="-4"/>
          <w:rtl/>
        </w:rPr>
        <w:t>س</w:t>
      </w:r>
      <w:r w:rsidR="00C97A77" w:rsidRPr="0054355D">
        <w:rPr>
          <w:rStyle w:val="Char2"/>
          <w:rFonts w:hint="cs"/>
          <w:spacing w:val="-4"/>
          <w:rtl/>
        </w:rPr>
        <w:t>ی</w:t>
      </w:r>
      <w:r w:rsidRPr="0054355D">
        <w:rPr>
          <w:rStyle w:val="Char2"/>
          <w:rFonts w:hint="cs"/>
          <w:spacing w:val="-4"/>
          <w:rtl/>
        </w:rPr>
        <w:t xml:space="preserve"> است </w:t>
      </w:r>
      <w:r w:rsidR="006808D5" w:rsidRPr="0054355D">
        <w:rPr>
          <w:rStyle w:val="Char2"/>
          <w:rFonts w:hint="cs"/>
          <w:spacing w:val="-4"/>
          <w:rtl/>
        </w:rPr>
        <w:t>ک</w:t>
      </w:r>
      <w:r w:rsidRPr="0054355D">
        <w:rPr>
          <w:rStyle w:val="Char2"/>
          <w:rFonts w:hint="cs"/>
          <w:spacing w:val="-4"/>
          <w:rtl/>
        </w:rPr>
        <w:t>ه مسلمان شود ول</w:t>
      </w:r>
      <w:r w:rsidR="00C97A77" w:rsidRPr="0054355D">
        <w:rPr>
          <w:rStyle w:val="Char2"/>
          <w:rFonts w:hint="cs"/>
          <w:spacing w:val="-4"/>
          <w:rtl/>
        </w:rPr>
        <w:t>ی</w:t>
      </w:r>
      <w:r w:rsidRPr="0054355D">
        <w:rPr>
          <w:rStyle w:val="Char2"/>
          <w:rFonts w:hint="cs"/>
          <w:spacing w:val="-4"/>
          <w:rtl/>
        </w:rPr>
        <w:t xml:space="preserve"> در اسلام</w:t>
      </w:r>
      <w:r w:rsidR="00C97A77" w:rsidRPr="0054355D">
        <w:rPr>
          <w:rStyle w:val="Char2"/>
          <w:rFonts w:hint="cs"/>
          <w:spacing w:val="-4"/>
          <w:rtl/>
        </w:rPr>
        <w:t>ی</w:t>
      </w:r>
      <w:r w:rsidRPr="0054355D">
        <w:rPr>
          <w:rStyle w:val="Char2"/>
          <w:rFonts w:hint="cs"/>
          <w:spacing w:val="-4"/>
          <w:rtl/>
        </w:rPr>
        <w:t>تش مرت</w:t>
      </w:r>
      <w:r w:rsidR="006808D5" w:rsidRPr="0054355D">
        <w:rPr>
          <w:rStyle w:val="Char2"/>
          <w:rFonts w:hint="cs"/>
          <w:spacing w:val="-4"/>
          <w:rtl/>
        </w:rPr>
        <w:t>ک</w:t>
      </w:r>
      <w:r w:rsidRPr="0054355D">
        <w:rPr>
          <w:rStyle w:val="Char2"/>
          <w:rFonts w:hint="cs"/>
          <w:spacing w:val="-4"/>
          <w:rtl/>
        </w:rPr>
        <w:t>ب اعمال بد</w:t>
      </w:r>
      <w:r w:rsidR="00C97A77" w:rsidRPr="0054355D">
        <w:rPr>
          <w:rStyle w:val="Char2"/>
          <w:rFonts w:hint="cs"/>
          <w:spacing w:val="-4"/>
          <w:rtl/>
        </w:rPr>
        <w:t>ی</w:t>
      </w:r>
      <w:r w:rsidRPr="0054355D">
        <w:rPr>
          <w:rStyle w:val="Char2"/>
          <w:rFonts w:hint="cs"/>
          <w:spacing w:val="-4"/>
          <w:rtl/>
        </w:rPr>
        <w:t xml:space="preserve"> گردد. و واضح و روشن است </w:t>
      </w:r>
      <w:r w:rsidR="006808D5" w:rsidRPr="0054355D">
        <w:rPr>
          <w:rStyle w:val="Char2"/>
          <w:rFonts w:hint="cs"/>
          <w:spacing w:val="-4"/>
          <w:rtl/>
        </w:rPr>
        <w:t>ک</w:t>
      </w:r>
      <w:r w:rsidRPr="0054355D">
        <w:rPr>
          <w:rStyle w:val="Char2"/>
          <w:rFonts w:hint="cs"/>
          <w:spacing w:val="-4"/>
          <w:rtl/>
        </w:rPr>
        <w:t>ه «ردّه» از</w:t>
      </w:r>
      <w:r w:rsidR="003C0BE5">
        <w:rPr>
          <w:rStyle w:val="Char2"/>
          <w:rFonts w:hint="cs"/>
          <w:spacing w:val="-4"/>
          <w:rtl/>
        </w:rPr>
        <w:t xml:space="preserve"> بزرگ‌ترین </w:t>
      </w:r>
      <w:r w:rsidRPr="0054355D">
        <w:rPr>
          <w:rStyle w:val="Char2"/>
          <w:rFonts w:hint="cs"/>
          <w:spacing w:val="-4"/>
          <w:rtl/>
        </w:rPr>
        <w:t>بد</w:t>
      </w:r>
      <w:r w:rsidR="00C97A77" w:rsidRPr="0054355D">
        <w:rPr>
          <w:rStyle w:val="Char2"/>
          <w:rFonts w:hint="cs"/>
          <w:spacing w:val="-4"/>
          <w:rtl/>
        </w:rPr>
        <w:t>ی</w:t>
      </w:r>
      <w:r w:rsidR="005C050E">
        <w:rPr>
          <w:rStyle w:val="Char2"/>
          <w:rFonts w:hint="eastAsia"/>
          <w:spacing w:val="-4"/>
          <w:rtl/>
        </w:rPr>
        <w:t>‌</w:t>
      </w:r>
      <w:r w:rsidRPr="0054355D">
        <w:rPr>
          <w:rStyle w:val="Char2"/>
          <w:rFonts w:hint="cs"/>
          <w:spacing w:val="-4"/>
          <w:rtl/>
        </w:rPr>
        <w:t>ها در اسلام است، بنابرا</w:t>
      </w:r>
      <w:r w:rsidR="00C97A77" w:rsidRPr="0054355D">
        <w:rPr>
          <w:rStyle w:val="Char2"/>
          <w:rFonts w:hint="cs"/>
          <w:spacing w:val="-4"/>
          <w:rtl/>
        </w:rPr>
        <w:t>ی</w:t>
      </w:r>
      <w:r w:rsidRPr="0054355D">
        <w:rPr>
          <w:rStyle w:val="Char2"/>
          <w:rFonts w:hint="cs"/>
          <w:spacing w:val="-4"/>
          <w:rtl/>
        </w:rPr>
        <w:t>ن وقت</w:t>
      </w:r>
      <w:r w:rsidR="00C97A77" w:rsidRPr="0054355D">
        <w:rPr>
          <w:rStyle w:val="Char2"/>
          <w:rFonts w:hint="cs"/>
          <w:spacing w:val="-4"/>
          <w:rtl/>
        </w:rPr>
        <w:t>ی</w:t>
      </w:r>
      <w:r w:rsidRPr="0054355D">
        <w:rPr>
          <w:rStyle w:val="Char2"/>
          <w:rFonts w:hint="cs"/>
          <w:spacing w:val="-4"/>
          <w:rtl/>
        </w:rPr>
        <w:t xml:space="preserve"> شخص پس از ارت</w:t>
      </w:r>
      <w:r w:rsidR="006808D5" w:rsidRPr="0054355D">
        <w:rPr>
          <w:rStyle w:val="Char2"/>
          <w:rFonts w:hint="cs"/>
          <w:spacing w:val="-4"/>
          <w:rtl/>
        </w:rPr>
        <w:t>ک</w:t>
      </w:r>
      <w:r w:rsidRPr="0054355D">
        <w:rPr>
          <w:rStyle w:val="Char2"/>
          <w:rFonts w:hint="cs"/>
          <w:spacing w:val="-4"/>
          <w:rtl/>
        </w:rPr>
        <w:t>اب ردّه، به گناهان قبل از مسلمان‌شدنش مجازات م</w:t>
      </w:r>
      <w:r w:rsidR="00C97A77" w:rsidRPr="0054355D">
        <w:rPr>
          <w:rStyle w:val="Char2"/>
          <w:rFonts w:hint="cs"/>
          <w:spacing w:val="-4"/>
          <w:rtl/>
        </w:rPr>
        <w:t>ی</w:t>
      </w:r>
      <w:r w:rsidRPr="0054355D">
        <w:rPr>
          <w:rStyle w:val="Char2"/>
          <w:rFonts w:hint="cs"/>
          <w:spacing w:val="-4"/>
          <w:rtl/>
        </w:rPr>
        <w:t xml:space="preserve">‌گردد و اسلام </w:t>
      </w:r>
      <w:r w:rsidR="006808D5" w:rsidRPr="0054355D">
        <w:rPr>
          <w:rStyle w:val="Char2"/>
          <w:rFonts w:hint="cs"/>
          <w:spacing w:val="-4"/>
          <w:rtl/>
        </w:rPr>
        <w:t>ک</w:t>
      </w:r>
      <w:r w:rsidRPr="0054355D">
        <w:rPr>
          <w:rStyle w:val="Char2"/>
          <w:rFonts w:hint="cs"/>
          <w:spacing w:val="-4"/>
          <w:rtl/>
        </w:rPr>
        <w:t>ه فاصل</w:t>
      </w:r>
      <w:r w:rsidR="009F7EDB" w:rsidRPr="0054355D">
        <w:rPr>
          <w:rStyle w:val="Char2"/>
          <w:rFonts w:hint="cs"/>
          <w:spacing w:val="-4"/>
          <w:rtl/>
        </w:rPr>
        <w:t>ۀ</w:t>
      </w:r>
      <w:r w:rsidRPr="0054355D">
        <w:rPr>
          <w:rStyle w:val="Char2"/>
          <w:rFonts w:hint="cs"/>
          <w:spacing w:val="-4"/>
          <w:rtl/>
        </w:rPr>
        <w:t xml:space="preserve"> م</w:t>
      </w:r>
      <w:r w:rsidR="00C97A77" w:rsidRPr="0054355D">
        <w:rPr>
          <w:rStyle w:val="Char2"/>
          <w:rFonts w:hint="cs"/>
          <w:spacing w:val="-4"/>
          <w:rtl/>
        </w:rPr>
        <w:t>ی</w:t>
      </w:r>
      <w:r w:rsidRPr="0054355D">
        <w:rPr>
          <w:rStyle w:val="Char2"/>
          <w:rFonts w:hint="cs"/>
          <w:spacing w:val="-4"/>
          <w:rtl/>
        </w:rPr>
        <w:t xml:space="preserve">ان </w:t>
      </w:r>
      <w:r w:rsidR="006808D5" w:rsidRPr="0054355D">
        <w:rPr>
          <w:rStyle w:val="Char2"/>
          <w:rFonts w:hint="cs"/>
          <w:spacing w:val="-4"/>
          <w:rtl/>
        </w:rPr>
        <w:t>ک</w:t>
      </w:r>
      <w:r w:rsidRPr="0054355D">
        <w:rPr>
          <w:rStyle w:val="Char2"/>
          <w:rFonts w:hint="cs"/>
          <w:spacing w:val="-4"/>
          <w:rtl/>
        </w:rPr>
        <w:t xml:space="preserve">فر و ارتداد او قرار گرفته، موجب سقوط گناه دوران </w:t>
      </w:r>
      <w:r w:rsidR="006808D5" w:rsidRPr="0054355D">
        <w:rPr>
          <w:rStyle w:val="Char2"/>
          <w:rFonts w:hint="cs"/>
          <w:spacing w:val="-4"/>
          <w:rtl/>
        </w:rPr>
        <w:t>ک</w:t>
      </w:r>
      <w:r w:rsidRPr="0054355D">
        <w:rPr>
          <w:rStyle w:val="Char2"/>
          <w:rFonts w:hint="cs"/>
          <w:spacing w:val="-4"/>
          <w:rtl/>
        </w:rPr>
        <w:t>فر ا</w:t>
      </w:r>
      <w:r w:rsidR="00C97A77" w:rsidRPr="0054355D">
        <w:rPr>
          <w:rStyle w:val="Char2"/>
          <w:rFonts w:hint="cs"/>
          <w:spacing w:val="-4"/>
          <w:rtl/>
        </w:rPr>
        <w:t>ی</w:t>
      </w:r>
      <w:r w:rsidRPr="0054355D">
        <w:rPr>
          <w:rStyle w:val="Char2"/>
          <w:rFonts w:hint="cs"/>
          <w:spacing w:val="-4"/>
          <w:rtl/>
        </w:rPr>
        <w:t>شان نم</w:t>
      </w:r>
      <w:r w:rsidR="00C97A77" w:rsidRPr="0054355D">
        <w:rPr>
          <w:rStyle w:val="Char2"/>
          <w:rFonts w:hint="cs"/>
          <w:spacing w:val="-4"/>
          <w:rtl/>
        </w:rPr>
        <w:t>ی</w:t>
      </w:r>
      <w:r w:rsidRPr="0054355D">
        <w:rPr>
          <w:rStyle w:val="Char2"/>
          <w:rFonts w:hint="cs"/>
          <w:spacing w:val="-4"/>
          <w:rtl/>
        </w:rPr>
        <w:t>‌گردد، به همان صورت توبه‌ا</w:t>
      </w:r>
      <w:r w:rsidR="00C97A77" w:rsidRPr="0054355D">
        <w:rPr>
          <w:rStyle w:val="Char2"/>
          <w:rFonts w:hint="cs"/>
          <w:spacing w:val="-4"/>
          <w:rtl/>
        </w:rPr>
        <w:t>ی</w:t>
      </w:r>
      <w:r w:rsidRPr="0054355D">
        <w:rPr>
          <w:rStyle w:val="Char2"/>
          <w:rFonts w:hint="cs"/>
          <w:spacing w:val="-4"/>
          <w:rtl/>
        </w:rPr>
        <w:t xml:space="preserve"> </w:t>
      </w:r>
      <w:r w:rsidR="006808D5" w:rsidRPr="0054355D">
        <w:rPr>
          <w:rStyle w:val="Char2"/>
          <w:rFonts w:hint="cs"/>
          <w:spacing w:val="-4"/>
          <w:rtl/>
        </w:rPr>
        <w:t>ک</w:t>
      </w:r>
      <w:r w:rsidRPr="0054355D">
        <w:rPr>
          <w:rStyle w:val="Char2"/>
          <w:rFonts w:hint="cs"/>
          <w:spacing w:val="-4"/>
          <w:rtl/>
        </w:rPr>
        <w:t>ه در فاصله م</w:t>
      </w:r>
      <w:r w:rsidR="00C97A77" w:rsidRPr="0054355D">
        <w:rPr>
          <w:rStyle w:val="Char2"/>
          <w:rFonts w:hint="cs"/>
          <w:spacing w:val="-4"/>
          <w:rtl/>
        </w:rPr>
        <w:t>ی</w:t>
      </w:r>
      <w:r w:rsidRPr="0054355D">
        <w:rPr>
          <w:rStyle w:val="Char2"/>
          <w:rFonts w:hint="cs"/>
          <w:spacing w:val="-4"/>
          <w:rtl/>
        </w:rPr>
        <w:t>ان دو گناه قرار گرفته وقت</w:t>
      </w:r>
      <w:r w:rsidR="00C97A77" w:rsidRPr="0054355D">
        <w:rPr>
          <w:rStyle w:val="Char2"/>
          <w:rFonts w:hint="cs"/>
          <w:spacing w:val="-4"/>
          <w:rtl/>
        </w:rPr>
        <w:t>ی</w:t>
      </w:r>
      <w:r w:rsidRPr="0054355D">
        <w:rPr>
          <w:rStyle w:val="Char2"/>
          <w:rFonts w:hint="cs"/>
          <w:spacing w:val="-4"/>
          <w:rtl/>
        </w:rPr>
        <w:t xml:space="preserve"> مانع مجازات گناه بعد</w:t>
      </w:r>
      <w:r w:rsidR="00C97A77" w:rsidRPr="0054355D">
        <w:rPr>
          <w:rStyle w:val="Char2"/>
          <w:rFonts w:hint="cs"/>
          <w:spacing w:val="-4"/>
          <w:rtl/>
        </w:rPr>
        <w:t>ی</w:t>
      </w:r>
      <w:r w:rsidRPr="0054355D">
        <w:rPr>
          <w:rStyle w:val="Char2"/>
          <w:rFonts w:hint="cs"/>
          <w:spacing w:val="-4"/>
          <w:rtl/>
        </w:rPr>
        <w:t xml:space="preserve"> قرار نم</w:t>
      </w:r>
      <w:r w:rsidR="00C97A77" w:rsidRPr="0054355D">
        <w:rPr>
          <w:rStyle w:val="Char2"/>
          <w:rFonts w:hint="cs"/>
          <w:spacing w:val="-4"/>
          <w:rtl/>
        </w:rPr>
        <w:t>ی</w:t>
      </w:r>
      <w:r w:rsidRPr="0054355D">
        <w:rPr>
          <w:rStyle w:val="Char2"/>
          <w:rFonts w:hint="cs"/>
          <w:spacing w:val="-4"/>
          <w:rtl/>
        </w:rPr>
        <w:t>‌گ</w:t>
      </w:r>
      <w:r w:rsidR="00C97A77" w:rsidRPr="0054355D">
        <w:rPr>
          <w:rStyle w:val="Char2"/>
          <w:rFonts w:hint="cs"/>
          <w:spacing w:val="-4"/>
          <w:rtl/>
        </w:rPr>
        <w:t>ی</w:t>
      </w:r>
      <w:r w:rsidRPr="0054355D">
        <w:rPr>
          <w:rStyle w:val="Char2"/>
          <w:rFonts w:hint="cs"/>
          <w:spacing w:val="-4"/>
          <w:rtl/>
        </w:rPr>
        <w:t>رد، موجب اسقاط و انهدام گناه ماقبل خود هم نخواهم گرد</w:t>
      </w:r>
      <w:r w:rsidR="00C97A77" w:rsidRPr="0054355D">
        <w:rPr>
          <w:rStyle w:val="Char2"/>
          <w:rFonts w:hint="cs"/>
          <w:spacing w:val="-4"/>
          <w:rtl/>
        </w:rPr>
        <w:t>ی</w:t>
      </w:r>
      <w:r w:rsidRPr="0054355D">
        <w:rPr>
          <w:rStyle w:val="Char2"/>
          <w:rFonts w:hint="cs"/>
          <w:spacing w:val="-4"/>
          <w:rtl/>
        </w:rPr>
        <w:t>د.</w:t>
      </w:r>
    </w:p>
    <w:p w:rsidR="00226747" w:rsidRPr="00C97A77" w:rsidRDefault="0004097D" w:rsidP="00FA0B05">
      <w:pPr>
        <w:bidi/>
        <w:ind w:firstLine="284"/>
        <w:jc w:val="both"/>
        <w:rPr>
          <w:rStyle w:val="Char2"/>
          <w:rtl/>
        </w:rPr>
      </w:pPr>
      <w:r w:rsidRPr="00C97A77">
        <w:rPr>
          <w:rStyle w:val="Char2"/>
          <w:rFonts w:hint="cs"/>
          <w:rtl/>
        </w:rPr>
        <w:t>و ا</w:t>
      </w:r>
      <w:r w:rsidR="00C97A77" w:rsidRPr="00C97A77">
        <w:rPr>
          <w:rStyle w:val="Char2"/>
          <w:rFonts w:hint="cs"/>
          <w:rtl/>
        </w:rPr>
        <w:t>ی</w:t>
      </w:r>
      <w:r w:rsidRPr="00C97A77">
        <w:rPr>
          <w:rStyle w:val="Char2"/>
          <w:rFonts w:hint="cs"/>
          <w:rtl/>
        </w:rPr>
        <w:t>ن گروه باز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شرط صحت توبه دوام، استمرار و تعهد و وفا به آن است و در تعل</w:t>
      </w:r>
      <w:r w:rsidR="00C97A77" w:rsidRPr="00C97A77">
        <w:rPr>
          <w:rStyle w:val="Char2"/>
          <w:rFonts w:hint="cs"/>
          <w:rtl/>
        </w:rPr>
        <w:t>ی</w:t>
      </w:r>
      <w:r w:rsidRPr="00C97A77">
        <w:rPr>
          <w:rStyle w:val="Char2"/>
          <w:rFonts w:hint="cs"/>
          <w:rtl/>
        </w:rPr>
        <w:t>ق</w:t>
      </w:r>
      <w:r w:rsidR="00404685" w:rsidRPr="00C97A77">
        <w:rPr>
          <w:rStyle w:val="Char2"/>
          <w:rFonts w:hint="cs"/>
          <w:rtl/>
        </w:rPr>
        <w:t xml:space="preserve"> شرط</w:t>
      </w:r>
      <w:r w:rsidR="00C97A77" w:rsidRPr="00C97A77">
        <w:rPr>
          <w:rStyle w:val="Char2"/>
          <w:rFonts w:hint="cs"/>
          <w:rtl/>
        </w:rPr>
        <w:t>ی</w:t>
      </w:r>
      <w:r w:rsidR="00404685" w:rsidRPr="00C97A77">
        <w:rPr>
          <w:rStyle w:val="Char2"/>
          <w:rFonts w:hint="cs"/>
          <w:rtl/>
        </w:rPr>
        <w:t xml:space="preserve"> قاعده بر ا</w:t>
      </w:r>
      <w:r w:rsidR="00C97A77" w:rsidRPr="00C97A77">
        <w:rPr>
          <w:rStyle w:val="Char2"/>
          <w:rFonts w:hint="cs"/>
          <w:rtl/>
        </w:rPr>
        <w:t>ی</w:t>
      </w:r>
      <w:r w:rsidR="00404685" w:rsidRPr="00C97A77">
        <w:rPr>
          <w:rStyle w:val="Char2"/>
          <w:rFonts w:hint="cs"/>
          <w:rtl/>
        </w:rPr>
        <w:t xml:space="preserve">ن است </w:t>
      </w:r>
      <w:r w:rsidR="006808D5" w:rsidRPr="006808D5">
        <w:rPr>
          <w:rStyle w:val="Char2"/>
          <w:rFonts w:hint="cs"/>
          <w:rtl/>
        </w:rPr>
        <w:t>ک</w:t>
      </w:r>
      <w:r w:rsidR="00404685" w:rsidRPr="00C97A77">
        <w:rPr>
          <w:rStyle w:val="Char2"/>
          <w:rFonts w:hint="cs"/>
          <w:rtl/>
        </w:rPr>
        <w:t>ه با فقدان شرط مشروط هم معدوم م</w:t>
      </w:r>
      <w:r w:rsidR="00C97A77" w:rsidRPr="00C97A77">
        <w:rPr>
          <w:rStyle w:val="Char2"/>
          <w:rFonts w:hint="cs"/>
          <w:rtl/>
        </w:rPr>
        <w:t>ی</w:t>
      </w:r>
      <w:r w:rsidR="00404685" w:rsidRPr="00C97A77">
        <w:rPr>
          <w:rStyle w:val="Char2"/>
          <w:rFonts w:hint="cs"/>
          <w:rtl/>
        </w:rPr>
        <w:t>‌گردد، لذا صحت اسلام مشروط به استمرار و وفا</w:t>
      </w:r>
      <w:r w:rsidR="00C97A77" w:rsidRPr="00C97A77">
        <w:rPr>
          <w:rStyle w:val="Char2"/>
          <w:rFonts w:hint="cs"/>
          <w:rtl/>
        </w:rPr>
        <w:t>ی</w:t>
      </w:r>
      <w:r w:rsidR="00404685" w:rsidRPr="00C97A77">
        <w:rPr>
          <w:rStyle w:val="Char2"/>
          <w:rFonts w:hint="cs"/>
          <w:rtl/>
        </w:rPr>
        <w:t xml:space="preserve"> </w:t>
      </w:r>
      <w:r w:rsidR="006808D5" w:rsidRPr="006808D5">
        <w:rPr>
          <w:rStyle w:val="Char2"/>
          <w:rFonts w:hint="cs"/>
          <w:rtl/>
        </w:rPr>
        <w:t>ک</w:t>
      </w:r>
      <w:r w:rsidR="00404685" w:rsidRPr="00C97A77">
        <w:rPr>
          <w:rStyle w:val="Char2"/>
          <w:rFonts w:hint="cs"/>
          <w:rtl/>
        </w:rPr>
        <w:t>امل به حقوق آن است و باز گفته‌اند: توبه واجب است به صورت وجوب مض</w:t>
      </w:r>
      <w:r w:rsidR="00C97A77" w:rsidRPr="00C97A77">
        <w:rPr>
          <w:rStyle w:val="Char2"/>
          <w:rFonts w:hint="cs"/>
          <w:rtl/>
        </w:rPr>
        <w:t>ی</w:t>
      </w:r>
      <w:r w:rsidR="00404685" w:rsidRPr="00C97A77">
        <w:rPr>
          <w:rStyle w:val="Char2"/>
          <w:rFonts w:hint="cs"/>
          <w:rtl/>
        </w:rPr>
        <w:t>ق در طول عمر پس زمان آن مدت عمر است، بنابرا</w:t>
      </w:r>
      <w:r w:rsidR="00C97A77" w:rsidRPr="00C97A77">
        <w:rPr>
          <w:rStyle w:val="Char2"/>
          <w:rFonts w:hint="cs"/>
          <w:rtl/>
        </w:rPr>
        <w:t>ی</w:t>
      </w:r>
      <w:r w:rsidR="00404685" w:rsidRPr="00C97A77">
        <w:rPr>
          <w:rStyle w:val="Char2"/>
          <w:rFonts w:hint="cs"/>
          <w:rtl/>
        </w:rPr>
        <w:t>ن استصحاب ح</w:t>
      </w:r>
      <w:r w:rsidR="006808D5" w:rsidRPr="006808D5">
        <w:rPr>
          <w:rStyle w:val="Char2"/>
          <w:rFonts w:hint="cs"/>
          <w:rtl/>
        </w:rPr>
        <w:t>ک</w:t>
      </w:r>
      <w:r w:rsidR="00404685" w:rsidRPr="00C97A77">
        <w:rPr>
          <w:rStyle w:val="Char2"/>
          <w:rFonts w:hint="cs"/>
          <w:rtl/>
        </w:rPr>
        <w:t>م توبه در مدت زمان عمر، بر تائب واجب است. نسبت توبه با عمر، مانند نسبت امسا</w:t>
      </w:r>
      <w:r w:rsidR="006808D5" w:rsidRPr="006808D5">
        <w:rPr>
          <w:rStyle w:val="Char2"/>
          <w:rFonts w:hint="cs"/>
          <w:rtl/>
        </w:rPr>
        <w:t>ک</w:t>
      </w:r>
      <w:r w:rsidR="00404685" w:rsidRPr="00C97A77">
        <w:rPr>
          <w:rStyle w:val="Char2"/>
          <w:rFonts w:hint="cs"/>
          <w:rtl/>
        </w:rPr>
        <w:t xml:space="preserve"> از مفطرات [آنچه روزه را باطل م</w:t>
      </w:r>
      <w:r w:rsidR="00C97A77" w:rsidRPr="00C97A77">
        <w:rPr>
          <w:rStyle w:val="Char2"/>
          <w:rFonts w:hint="cs"/>
          <w:rtl/>
        </w:rPr>
        <w:t>ی</w:t>
      </w:r>
      <w:r w:rsidR="00404685" w:rsidRPr="00C97A77">
        <w:rPr>
          <w:rStyle w:val="Char2"/>
          <w:rFonts w:hint="cs"/>
          <w:rtl/>
        </w:rPr>
        <w:t>‌</w:t>
      </w:r>
      <w:r w:rsidR="006808D5" w:rsidRPr="006808D5">
        <w:rPr>
          <w:rStyle w:val="Char2"/>
          <w:rFonts w:hint="cs"/>
          <w:rtl/>
        </w:rPr>
        <w:t>ک</w:t>
      </w:r>
      <w:r w:rsidR="00404685" w:rsidRPr="00C97A77">
        <w:rPr>
          <w:rStyle w:val="Char2"/>
          <w:rFonts w:hint="cs"/>
          <w:rtl/>
        </w:rPr>
        <w:t>ند]</w:t>
      </w:r>
      <w:r w:rsidR="0091065E">
        <w:rPr>
          <w:rStyle w:val="Char2"/>
          <w:rFonts w:hint="cs"/>
          <w:rtl/>
        </w:rPr>
        <w:t xml:space="preserve"> </w:t>
      </w:r>
      <w:r w:rsidR="001C7508" w:rsidRPr="00C97A77">
        <w:rPr>
          <w:rStyle w:val="Char2"/>
          <w:rFonts w:hint="cs"/>
          <w:rtl/>
        </w:rPr>
        <w:t xml:space="preserve">در مدت روز روزه‌دار است. </w:t>
      </w:r>
      <w:r w:rsidR="00C97A77" w:rsidRPr="00C97A77">
        <w:rPr>
          <w:rStyle w:val="Char2"/>
          <w:rFonts w:hint="cs"/>
          <w:rtl/>
        </w:rPr>
        <w:t>ی</w:t>
      </w:r>
      <w:r w:rsidR="001C7508" w:rsidRPr="00C97A77">
        <w:rPr>
          <w:rStyle w:val="Char2"/>
          <w:rFonts w:hint="cs"/>
          <w:rtl/>
        </w:rPr>
        <w:t>عن</w:t>
      </w:r>
      <w:r w:rsidR="00C97A77" w:rsidRPr="00C97A77">
        <w:rPr>
          <w:rStyle w:val="Char2"/>
          <w:rFonts w:hint="cs"/>
          <w:rtl/>
        </w:rPr>
        <w:t>ی</w:t>
      </w:r>
      <w:r w:rsidR="001C7508" w:rsidRPr="00C97A77">
        <w:rPr>
          <w:rStyle w:val="Char2"/>
          <w:rFonts w:hint="cs"/>
          <w:rtl/>
        </w:rPr>
        <w:t xml:space="preserve"> هر گاه روزه‌دار در ب</w:t>
      </w:r>
      <w:r w:rsidR="00C97A77" w:rsidRPr="00C97A77">
        <w:rPr>
          <w:rStyle w:val="Char2"/>
          <w:rFonts w:hint="cs"/>
          <w:rtl/>
        </w:rPr>
        <w:t>ی</w:t>
      </w:r>
      <w:r w:rsidR="001C7508" w:rsidRPr="00C97A77">
        <w:rPr>
          <w:rStyle w:val="Char2"/>
          <w:rFonts w:hint="cs"/>
          <w:rtl/>
        </w:rPr>
        <w:t>شتر زمان روز از مفطرات امسا</w:t>
      </w:r>
      <w:r w:rsidR="006808D5" w:rsidRPr="006808D5">
        <w:rPr>
          <w:rStyle w:val="Char2"/>
          <w:rFonts w:hint="cs"/>
          <w:rtl/>
        </w:rPr>
        <w:t>ک</w:t>
      </w:r>
      <w:r w:rsidR="001C7508" w:rsidRPr="00C97A77">
        <w:rPr>
          <w:rStyle w:val="Char2"/>
          <w:rFonts w:hint="cs"/>
          <w:rtl/>
        </w:rPr>
        <w:t>، و سپس روز</w:t>
      </w:r>
      <w:r w:rsidR="00FA0B05" w:rsidRPr="00C97A77">
        <w:rPr>
          <w:rStyle w:val="Char2"/>
          <w:rFonts w:hint="cs"/>
          <w:rtl/>
        </w:rPr>
        <w:t>ه</w:t>
      </w:r>
      <w:r w:rsidR="001C7508" w:rsidRPr="00C97A77">
        <w:rPr>
          <w:rStyle w:val="Char2"/>
          <w:rFonts w:hint="cs"/>
          <w:rtl/>
        </w:rPr>
        <w:t xml:space="preserve"> خود را به وس</w:t>
      </w:r>
      <w:r w:rsidR="00C97A77" w:rsidRPr="00C97A77">
        <w:rPr>
          <w:rStyle w:val="Char2"/>
          <w:rFonts w:hint="cs"/>
          <w:rtl/>
        </w:rPr>
        <w:t>ی</w:t>
      </w:r>
      <w:r w:rsidR="001C7508" w:rsidRPr="00C97A77">
        <w:rPr>
          <w:rStyle w:val="Char2"/>
          <w:rFonts w:hint="cs"/>
          <w:rtl/>
        </w:rPr>
        <w:t>ل</w:t>
      </w:r>
      <w:r w:rsidR="00FA0B05" w:rsidRPr="00C97A77">
        <w:rPr>
          <w:rStyle w:val="Char2"/>
          <w:rFonts w:hint="cs"/>
          <w:rtl/>
        </w:rPr>
        <w:t>ه</w:t>
      </w:r>
      <w:r w:rsidR="001C7508" w:rsidRPr="00C97A77">
        <w:rPr>
          <w:rStyle w:val="Char2"/>
          <w:rFonts w:hint="cs"/>
          <w:rtl/>
        </w:rPr>
        <w:t xml:space="preserve"> مفطره‌ا</w:t>
      </w:r>
      <w:r w:rsidR="00C97A77" w:rsidRPr="00C97A77">
        <w:rPr>
          <w:rStyle w:val="Char2"/>
          <w:rFonts w:hint="cs"/>
          <w:rtl/>
        </w:rPr>
        <w:t>ی</w:t>
      </w:r>
      <w:r w:rsidR="001C7508" w:rsidRPr="00C97A77">
        <w:rPr>
          <w:rStyle w:val="Char2"/>
          <w:rFonts w:hint="cs"/>
          <w:rtl/>
        </w:rPr>
        <w:t xml:space="preserve"> نقض نما</w:t>
      </w:r>
      <w:r w:rsidR="00C97A77" w:rsidRPr="00C97A77">
        <w:rPr>
          <w:rStyle w:val="Char2"/>
          <w:rFonts w:hint="cs"/>
          <w:rtl/>
        </w:rPr>
        <w:t>ی</w:t>
      </w:r>
      <w:r w:rsidR="001C7508" w:rsidRPr="00C97A77">
        <w:rPr>
          <w:rStyle w:val="Char2"/>
          <w:rFonts w:hint="cs"/>
          <w:rtl/>
        </w:rPr>
        <w:t>د. آن مدت زمان</w:t>
      </w:r>
      <w:r w:rsidR="00C97A77" w:rsidRPr="00C97A77">
        <w:rPr>
          <w:rStyle w:val="Char2"/>
          <w:rFonts w:hint="cs"/>
          <w:rtl/>
        </w:rPr>
        <w:t>ی</w:t>
      </w:r>
      <w:r w:rsidR="001C7508" w:rsidRPr="00C97A77">
        <w:rPr>
          <w:rStyle w:val="Char2"/>
          <w:rFonts w:hint="cs"/>
          <w:rtl/>
        </w:rPr>
        <w:t xml:space="preserve"> </w:t>
      </w:r>
      <w:r w:rsidR="006808D5" w:rsidRPr="006808D5">
        <w:rPr>
          <w:rStyle w:val="Char2"/>
          <w:rFonts w:hint="cs"/>
          <w:rtl/>
        </w:rPr>
        <w:t>ک</w:t>
      </w:r>
      <w:r w:rsidR="001C7508" w:rsidRPr="00C97A77">
        <w:rPr>
          <w:rStyle w:val="Char2"/>
          <w:rFonts w:hint="cs"/>
          <w:rtl/>
        </w:rPr>
        <w:t>ه روزه بوده، باطل شده و توجه</w:t>
      </w:r>
      <w:r w:rsidR="00C97A77" w:rsidRPr="00C97A77">
        <w:rPr>
          <w:rStyle w:val="Char2"/>
          <w:rFonts w:hint="cs"/>
          <w:rtl/>
        </w:rPr>
        <w:t>ی</w:t>
      </w:r>
      <w:r w:rsidR="001C7508" w:rsidRPr="00C97A77">
        <w:rPr>
          <w:rStyle w:val="Char2"/>
          <w:rFonts w:hint="cs"/>
          <w:rtl/>
        </w:rPr>
        <w:t xml:space="preserve"> بدان نم</w:t>
      </w:r>
      <w:r w:rsidR="00C97A77" w:rsidRPr="00C97A77">
        <w:rPr>
          <w:rStyle w:val="Char2"/>
          <w:rFonts w:hint="cs"/>
          <w:rtl/>
        </w:rPr>
        <w:t>ی</w:t>
      </w:r>
      <w:r w:rsidR="001C7508" w:rsidRPr="00C97A77">
        <w:rPr>
          <w:rStyle w:val="Char2"/>
          <w:rFonts w:hint="cs"/>
          <w:rtl/>
        </w:rPr>
        <w:t>‌گردد و مانند ا</w:t>
      </w:r>
      <w:r w:rsidR="00C97A77" w:rsidRPr="00C97A77">
        <w:rPr>
          <w:rStyle w:val="Char2"/>
          <w:rFonts w:hint="cs"/>
          <w:rtl/>
        </w:rPr>
        <w:t>ی</w:t>
      </w:r>
      <w:r w:rsidR="001C7508" w:rsidRPr="00C97A77">
        <w:rPr>
          <w:rStyle w:val="Char2"/>
          <w:rFonts w:hint="cs"/>
          <w:rtl/>
        </w:rPr>
        <w:t xml:space="preserve">ن است </w:t>
      </w:r>
      <w:r w:rsidR="006808D5" w:rsidRPr="006808D5">
        <w:rPr>
          <w:rStyle w:val="Char2"/>
          <w:rFonts w:hint="cs"/>
          <w:rtl/>
        </w:rPr>
        <w:t>ک</w:t>
      </w:r>
      <w:r w:rsidR="001C7508" w:rsidRPr="00C97A77">
        <w:rPr>
          <w:rStyle w:val="Char2"/>
          <w:rFonts w:hint="cs"/>
          <w:rtl/>
        </w:rPr>
        <w:t>ه اصلاً در روز امسا</w:t>
      </w:r>
      <w:r w:rsidR="006808D5" w:rsidRPr="006808D5">
        <w:rPr>
          <w:rStyle w:val="Char2"/>
          <w:rFonts w:hint="cs"/>
          <w:rtl/>
        </w:rPr>
        <w:t>ک</w:t>
      </w:r>
      <w:r w:rsidR="001C7508" w:rsidRPr="00C97A77">
        <w:rPr>
          <w:rStyle w:val="Char2"/>
          <w:rFonts w:hint="cs"/>
          <w:rtl/>
        </w:rPr>
        <w:t xml:space="preserve"> ننموده است.</w:t>
      </w:r>
    </w:p>
    <w:p w:rsidR="00A11F25" w:rsidRPr="0054355D" w:rsidRDefault="001C7508" w:rsidP="00FA0B05">
      <w:pPr>
        <w:bidi/>
        <w:ind w:firstLine="284"/>
        <w:jc w:val="both"/>
        <w:rPr>
          <w:rStyle w:val="Char2"/>
          <w:spacing w:val="-2"/>
          <w:rtl/>
        </w:rPr>
      </w:pPr>
      <w:r w:rsidRPr="0054355D">
        <w:rPr>
          <w:rStyle w:val="Char2"/>
          <w:rFonts w:hint="cs"/>
          <w:spacing w:val="-2"/>
          <w:rtl/>
        </w:rPr>
        <w:t>و باز م</w:t>
      </w:r>
      <w:r w:rsidR="00C97A77" w:rsidRPr="0054355D">
        <w:rPr>
          <w:rStyle w:val="Char2"/>
          <w:rFonts w:hint="cs"/>
          <w:spacing w:val="-2"/>
          <w:rtl/>
        </w:rPr>
        <w:t>ی</w:t>
      </w:r>
      <w:r w:rsidRPr="0054355D">
        <w:rPr>
          <w:rStyle w:val="Char2"/>
          <w:rFonts w:hint="cs"/>
          <w:spacing w:val="-2"/>
          <w:rtl/>
        </w:rPr>
        <w:t>‌گو</w:t>
      </w:r>
      <w:r w:rsidR="00C97A77" w:rsidRPr="0054355D">
        <w:rPr>
          <w:rStyle w:val="Char2"/>
          <w:rFonts w:hint="cs"/>
          <w:spacing w:val="-2"/>
          <w:rtl/>
        </w:rPr>
        <w:t>ی</w:t>
      </w:r>
      <w:r w:rsidRPr="0054355D">
        <w:rPr>
          <w:rStyle w:val="Char2"/>
          <w:rFonts w:hint="cs"/>
          <w:spacing w:val="-2"/>
          <w:rtl/>
        </w:rPr>
        <w:t>ند: حد</w:t>
      </w:r>
      <w:r w:rsidR="00C97A77" w:rsidRPr="0054355D">
        <w:rPr>
          <w:rStyle w:val="Char2"/>
          <w:rFonts w:hint="cs"/>
          <w:spacing w:val="-2"/>
          <w:rtl/>
        </w:rPr>
        <w:t>ی</w:t>
      </w:r>
      <w:r w:rsidRPr="0054355D">
        <w:rPr>
          <w:rStyle w:val="Char2"/>
          <w:rFonts w:hint="cs"/>
          <w:spacing w:val="-2"/>
          <w:rtl/>
        </w:rPr>
        <w:t>ث صح</w:t>
      </w:r>
      <w:r w:rsidR="00C97A77" w:rsidRPr="0054355D">
        <w:rPr>
          <w:rStyle w:val="Char2"/>
          <w:rFonts w:hint="cs"/>
          <w:spacing w:val="-2"/>
          <w:rtl/>
        </w:rPr>
        <w:t>ی</w:t>
      </w:r>
      <w:r w:rsidRPr="0054355D">
        <w:rPr>
          <w:rStyle w:val="Char2"/>
          <w:rFonts w:hint="cs"/>
          <w:spacing w:val="-2"/>
          <w:rtl/>
        </w:rPr>
        <w:t>ح بر ا</w:t>
      </w:r>
      <w:r w:rsidR="00C97A77" w:rsidRPr="0054355D">
        <w:rPr>
          <w:rStyle w:val="Char2"/>
          <w:rFonts w:hint="cs"/>
          <w:spacing w:val="-2"/>
          <w:rtl/>
        </w:rPr>
        <w:t>ی</w:t>
      </w:r>
      <w:r w:rsidRPr="0054355D">
        <w:rPr>
          <w:rStyle w:val="Char2"/>
          <w:rFonts w:hint="cs"/>
          <w:spacing w:val="-2"/>
          <w:rtl/>
        </w:rPr>
        <w:t xml:space="preserve">ن ادعا دلالت دارد </w:t>
      </w:r>
      <w:r w:rsidR="006808D5" w:rsidRPr="0054355D">
        <w:rPr>
          <w:rStyle w:val="Char2"/>
          <w:rFonts w:hint="cs"/>
          <w:spacing w:val="-2"/>
          <w:rtl/>
        </w:rPr>
        <w:t>ک</w:t>
      </w:r>
      <w:r w:rsidRPr="0054355D">
        <w:rPr>
          <w:rStyle w:val="Char2"/>
          <w:rFonts w:hint="cs"/>
          <w:spacing w:val="-2"/>
          <w:rtl/>
        </w:rPr>
        <w:t>ه م</w:t>
      </w:r>
      <w:r w:rsidR="00C97A77" w:rsidRPr="0054355D">
        <w:rPr>
          <w:rStyle w:val="Char2"/>
          <w:rFonts w:hint="cs"/>
          <w:spacing w:val="-2"/>
          <w:rtl/>
        </w:rPr>
        <w:t>ی</w:t>
      </w:r>
      <w:r w:rsidRPr="0054355D">
        <w:rPr>
          <w:rStyle w:val="Char2"/>
          <w:rFonts w:hint="cs"/>
          <w:spacing w:val="-2"/>
          <w:rtl/>
        </w:rPr>
        <w:t>‌فرما</w:t>
      </w:r>
      <w:r w:rsidR="00C97A77" w:rsidRPr="0054355D">
        <w:rPr>
          <w:rStyle w:val="Char2"/>
          <w:rFonts w:hint="cs"/>
          <w:spacing w:val="-2"/>
          <w:rtl/>
        </w:rPr>
        <w:t>ی</w:t>
      </w:r>
      <w:r w:rsidRPr="0054355D">
        <w:rPr>
          <w:rStyle w:val="Char2"/>
          <w:rFonts w:hint="cs"/>
          <w:spacing w:val="-2"/>
          <w:rtl/>
        </w:rPr>
        <w:t>د: «بنده‌‌ا</w:t>
      </w:r>
      <w:r w:rsidR="00C97A77" w:rsidRPr="0054355D">
        <w:rPr>
          <w:rStyle w:val="Char2"/>
          <w:rFonts w:hint="cs"/>
          <w:spacing w:val="-2"/>
          <w:rtl/>
        </w:rPr>
        <w:t>ی</w:t>
      </w:r>
      <w:r w:rsidRPr="0054355D">
        <w:rPr>
          <w:rStyle w:val="Char2"/>
          <w:rFonts w:hint="cs"/>
          <w:spacing w:val="-2"/>
          <w:rtl/>
        </w:rPr>
        <w:t xml:space="preserve"> اعمال بهشت</w:t>
      </w:r>
      <w:r w:rsidR="00C97A77" w:rsidRPr="0054355D">
        <w:rPr>
          <w:rStyle w:val="Char2"/>
          <w:rFonts w:hint="cs"/>
          <w:spacing w:val="-2"/>
          <w:rtl/>
        </w:rPr>
        <w:t>ی</w:t>
      </w:r>
      <w:r w:rsidRPr="0054355D">
        <w:rPr>
          <w:rStyle w:val="Char2"/>
          <w:rFonts w:hint="cs"/>
          <w:spacing w:val="-2"/>
          <w:rtl/>
        </w:rPr>
        <w:t>ان را انجام م</w:t>
      </w:r>
      <w:r w:rsidR="00C97A77" w:rsidRPr="0054355D">
        <w:rPr>
          <w:rStyle w:val="Char2"/>
          <w:rFonts w:hint="cs"/>
          <w:spacing w:val="-2"/>
          <w:rtl/>
        </w:rPr>
        <w:t>ی</w:t>
      </w:r>
      <w:r w:rsidRPr="0054355D">
        <w:rPr>
          <w:rStyle w:val="Char2"/>
          <w:rFonts w:hint="cs"/>
          <w:spacing w:val="-2"/>
          <w:rtl/>
        </w:rPr>
        <w:t xml:space="preserve">‌دهد تا آنجا </w:t>
      </w:r>
      <w:r w:rsidR="006808D5" w:rsidRPr="0054355D">
        <w:rPr>
          <w:rStyle w:val="Char2"/>
          <w:rFonts w:hint="cs"/>
          <w:spacing w:val="-2"/>
          <w:rtl/>
        </w:rPr>
        <w:t>ک</w:t>
      </w:r>
      <w:r w:rsidRPr="0054355D">
        <w:rPr>
          <w:rStyle w:val="Char2"/>
          <w:rFonts w:hint="cs"/>
          <w:spacing w:val="-2"/>
          <w:rtl/>
        </w:rPr>
        <w:t>ه م</w:t>
      </w:r>
      <w:r w:rsidR="00C97A77" w:rsidRPr="0054355D">
        <w:rPr>
          <w:rStyle w:val="Char2"/>
          <w:rFonts w:hint="cs"/>
          <w:spacing w:val="-2"/>
          <w:rtl/>
        </w:rPr>
        <w:t>ی</w:t>
      </w:r>
      <w:r w:rsidRPr="0054355D">
        <w:rPr>
          <w:rStyle w:val="Char2"/>
          <w:rFonts w:hint="cs"/>
          <w:spacing w:val="-2"/>
          <w:rtl/>
        </w:rPr>
        <w:t>ان او و بهشت جز ذراع</w:t>
      </w:r>
      <w:r w:rsidR="00C97A77" w:rsidRPr="0054355D">
        <w:rPr>
          <w:rStyle w:val="Char2"/>
          <w:rFonts w:hint="cs"/>
          <w:spacing w:val="-2"/>
          <w:rtl/>
        </w:rPr>
        <w:t>ی</w:t>
      </w:r>
      <w:r w:rsidRPr="0054355D">
        <w:rPr>
          <w:rStyle w:val="Char2"/>
          <w:rFonts w:hint="cs"/>
          <w:spacing w:val="-2"/>
          <w:rtl/>
        </w:rPr>
        <w:t xml:space="preserve"> ن</w:t>
      </w:r>
      <w:r w:rsidR="00C97A77" w:rsidRPr="0054355D">
        <w:rPr>
          <w:rStyle w:val="Char2"/>
          <w:rFonts w:hint="cs"/>
          <w:spacing w:val="-2"/>
          <w:rtl/>
        </w:rPr>
        <w:t>ی</w:t>
      </w:r>
      <w:r w:rsidRPr="0054355D">
        <w:rPr>
          <w:rStyle w:val="Char2"/>
          <w:rFonts w:hint="cs"/>
          <w:spacing w:val="-2"/>
          <w:rtl/>
        </w:rPr>
        <w:t>ست، ناگه قدر بر او مع</w:t>
      </w:r>
      <w:r w:rsidR="006808D5" w:rsidRPr="0054355D">
        <w:rPr>
          <w:rStyle w:val="Char2"/>
          <w:rFonts w:hint="cs"/>
          <w:spacing w:val="-2"/>
          <w:rtl/>
        </w:rPr>
        <w:t>ک</w:t>
      </w:r>
      <w:r w:rsidRPr="0054355D">
        <w:rPr>
          <w:rStyle w:val="Char2"/>
          <w:rFonts w:hint="cs"/>
          <w:spacing w:val="-2"/>
          <w:rtl/>
        </w:rPr>
        <w:t>وس م</w:t>
      </w:r>
      <w:r w:rsidR="00C97A77" w:rsidRPr="0054355D">
        <w:rPr>
          <w:rStyle w:val="Char2"/>
          <w:rFonts w:hint="cs"/>
          <w:spacing w:val="-2"/>
          <w:rtl/>
        </w:rPr>
        <w:t>ی</w:t>
      </w:r>
      <w:r w:rsidRPr="0054355D">
        <w:rPr>
          <w:rStyle w:val="Char2"/>
          <w:rFonts w:hint="cs"/>
          <w:spacing w:val="-2"/>
          <w:rtl/>
        </w:rPr>
        <w:t>‌گردد و رفتار و اعمال دوزخ</w:t>
      </w:r>
      <w:r w:rsidR="00C97A77" w:rsidRPr="0054355D">
        <w:rPr>
          <w:rStyle w:val="Char2"/>
          <w:rFonts w:hint="cs"/>
          <w:spacing w:val="-2"/>
          <w:rtl/>
        </w:rPr>
        <w:t>ی</w:t>
      </w:r>
      <w:r w:rsidRPr="0054355D">
        <w:rPr>
          <w:rStyle w:val="Char2"/>
          <w:rFonts w:hint="cs"/>
          <w:spacing w:val="-2"/>
          <w:rtl/>
        </w:rPr>
        <w:t>ان را انجام م</w:t>
      </w:r>
      <w:r w:rsidR="00C97A77" w:rsidRPr="0054355D">
        <w:rPr>
          <w:rStyle w:val="Char2"/>
          <w:rFonts w:hint="cs"/>
          <w:spacing w:val="-2"/>
          <w:rtl/>
        </w:rPr>
        <w:t>ی</w:t>
      </w:r>
      <w:r w:rsidR="00C11B36">
        <w:rPr>
          <w:rStyle w:val="Char2"/>
          <w:spacing w:val="-2"/>
        </w:rPr>
        <w:t>‌</w:t>
      </w:r>
      <w:r w:rsidRPr="0054355D">
        <w:rPr>
          <w:rStyle w:val="Char2"/>
          <w:rFonts w:hint="cs"/>
          <w:spacing w:val="-2"/>
          <w:rtl/>
        </w:rPr>
        <w:t>دهد و داخل دوزخ م</w:t>
      </w:r>
      <w:r w:rsidR="00C97A77" w:rsidRPr="0054355D">
        <w:rPr>
          <w:rStyle w:val="Char2"/>
          <w:rFonts w:hint="cs"/>
          <w:spacing w:val="-2"/>
          <w:rtl/>
        </w:rPr>
        <w:t>ی</w:t>
      </w:r>
      <w:r w:rsidRPr="0054355D">
        <w:rPr>
          <w:rStyle w:val="Char2"/>
          <w:rFonts w:hint="cs"/>
          <w:spacing w:val="-2"/>
          <w:rtl/>
        </w:rPr>
        <w:t>‌گردد». موضوع در ا</w:t>
      </w:r>
      <w:r w:rsidR="00C97A77" w:rsidRPr="0054355D">
        <w:rPr>
          <w:rStyle w:val="Char2"/>
          <w:rFonts w:hint="cs"/>
          <w:spacing w:val="-2"/>
          <w:rtl/>
        </w:rPr>
        <w:t>ی</w:t>
      </w:r>
      <w:r w:rsidRPr="0054355D">
        <w:rPr>
          <w:rStyle w:val="Char2"/>
          <w:rFonts w:hint="cs"/>
          <w:spacing w:val="-2"/>
          <w:rtl/>
        </w:rPr>
        <w:t>نجا عموم</w:t>
      </w:r>
      <w:r w:rsidR="00C97A77" w:rsidRPr="0054355D">
        <w:rPr>
          <w:rStyle w:val="Char2"/>
          <w:rFonts w:hint="cs"/>
          <w:spacing w:val="-2"/>
          <w:rtl/>
        </w:rPr>
        <w:t>ی</w:t>
      </w:r>
      <w:r w:rsidRPr="0054355D">
        <w:rPr>
          <w:rStyle w:val="Char2"/>
          <w:rFonts w:hint="cs"/>
          <w:spacing w:val="-2"/>
          <w:rtl/>
        </w:rPr>
        <w:t xml:space="preserve">ت دارد </w:t>
      </w:r>
      <w:r w:rsidR="006808D5" w:rsidRPr="0054355D">
        <w:rPr>
          <w:rStyle w:val="Char2"/>
          <w:rFonts w:hint="cs"/>
          <w:spacing w:val="-2"/>
          <w:rtl/>
        </w:rPr>
        <w:t>ک</w:t>
      </w:r>
      <w:r w:rsidRPr="0054355D">
        <w:rPr>
          <w:rStyle w:val="Char2"/>
          <w:rFonts w:hint="cs"/>
          <w:spacing w:val="-2"/>
          <w:rtl/>
        </w:rPr>
        <w:t>ه آ</w:t>
      </w:r>
      <w:r w:rsidR="00C97A77" w:rsidRPr="0054355D">
        <w:rPr>
          <w:rStyle w:val="Char2"/>
          <w:rFonts w:hint="cs"/>
          <w:spacing w:val="-2"/>
          <w:rtl/>
        </w:rPr>
        <w:t>ی</w:t>
      </w:r>
      <w:r w:rsidRPr="0054355D">
        <w:rPr>
          <w:rStyle w:val="Char2"/>
          <w:rFonts w:hint="cs"/>
          <w:spacing w:val="-2"/>
          <w:rtl/>
        </w:rPr>
        <w:t>ا عمل و رفتار شخص، در مرتب</w:t>
      </w:r>
      <w:r w:rsidR="00FA0B05" w:rsidRPr="0054355D">
        <w:rPr>
          <w:rStyle w:val="Char2"/>
          <w:rFonts w:hint="cs"/>
          <w:spacing w:val="-2"/>
          <w:rtl/>
        </w:rPr>
        <w:t>ه</w:t>
      </w:r>
      <w:r w:rsidR="000262D2" w:rsidRPr="0054355D">
        <w:rPr>
          <w:rStyle w:val="Char2"/>
          <w:rFonts w:hint="cs"/>
          <w:spacing w:val="-2"/>
          <w:rtl/>
        </w:rPr>
        <w:t xml:space="preserve"> دوم ت</w:t>
      </w:r>
      <w:r w:rsidR="006808D5" w:rsidRPr="0054355D">
        <w:rPr>
          <w:rStyle w:val="Char2"/>
          <w:rFonts w:hint="cs"/>
          <w:spacing w:val="-2"/>
          <w:rtl/>
        </w:rPr>
        <w:t>ک</w:t>
      </w:r>
      <w:r w:rsidR="000262D2" w:rsidRPr="0054355D">
        <w:rPr>
          <w:rStyle w:val="Char2"/>
          <w:rFonts w:hint="cs"/>
          <w:spacing w:val="-2"/>
          <w:rtl/>
        </w:rPr>
        <w:t>ف</w:t>
      </w:r>
      <w:r w:rsidR="00C97A77" w:rsidRPr="0054355D">
        <w:rPr>
          <w:rStyle w:val="Char2"/>
          <w:rFonts w:hint="cs"/>
          <w:spacing w:val="-2"/>
          <w:rtl/>
        </w:rPr>
        <w:t>ی</w:t>
      </w:r>
      <w:r w:rsidR="000262D2" w:rsidRPr="0054355D">
        <w:rPr>
          <w:rStyle w:val="Char2"/>
          <w:rFonts w:hint="cs"/>
          <w:spacing w:val="-2"/>
          <w:rtl/>
        </w:rPr>
        <w:t xml:space="preserve">ر است </w:t>
      </w:r>
      <w:r w:rsidR="006808D5" w:rsidRPr="0054355D">
        <w:rPr>
          <w:rStyle w:val="Char2"/>
          <w:rFonts w:hint="cs"/>
          <w:spacing w:val="-2"/>
          <w:rtl/>
        </w:rPr>
        <w:t>ک</w:t>
      </w:r>
      <w:r w:rsidR="000262D2" w:rsidRPr="0054355D">
        <w:rPr>
          <w:rStyle w:val="Char2"/>
          <w:rFonts w:hint="cs"/>
          <w:spacing w:val="-2"/>
          <w:rtl/>
        </w:rPr>
        <w:t>ه موجب خلود [</w:t>
      </w:r>
      <w:r w:rsidRPr="0054355D">
        <w:rPr>
          <w:rStyle w:val="Char2"/>
          <w:rFonts w:hint="cs"/>
          <w:spacing w:val="-2"/>
          <w:rtl/>
        </w:rPr>
        <w:t>ماندگار</w:t>
      </w:r>
      <w:r w:rsidR="00C97A77" w:rsidRPr="0054355D">
        <w:rPr>
          <w:rStyle w:val="Char2"/>
          <w:rFonts w:hint="cs"/>
          <w:spacing w:val="-2"/>
          <w:rtl/>
        </w:rPr>
        <w:t>ی</w:t>
      </w:r>
      <w:r w:rsidRPr="0054355D">
        <w:rPr>
          <w:rStyle w:val="Char2"/>
          <w:rFonts w:hint="cs"/>
          <w:spacing w:val="-2"/>
          <w:rtl/>
        </w:rPr>
        <w:t xml:space="preserve"> و جاودانگ</w:t>
      </w:r>
      <w:r w:rsidR="00C97A77" w:rsidRPr="0054355D">
        <w:rPr>
          <w:rStyle w:val="Char2"/>
          <w:rFonts w:hint="cs"/>
          <w:spacing w:val="-2"/>
          <w:rtl/>
        </w:rPr>
        <w:t>ی</w:t>
      </w:r>
      <w:r w:rsidRPr="0054355D">
        <w:rPr>
          <w:rStyle w:val="Char2"/>
          <w:rFonts w:hint="cs"/>
          <w:spacing w:val="-2"/>
          <w:rtl/>
        </w:rPr>
        <w:t>] او در دوزخ م</w:t>
      </w:r>
      <w:r w:rsidR="00C97A77" w:rsidRPr="0054355D">
        <w:rPr>
          <w:rStyle w:val="Char2"/>
          <w:rFonts w:hint="cs"/>
          <w:spacing w:val="-2"/>
          <w:rtl/>
        </w:rPr>
        <w:t>ی</w:t>
      </w:r>
      <w:r w:rsidRPr="0054355D">
        <w:rPr>
          <w:rStyle w:val="Char2"/>
          <w:rFonts w:hint="cs"/>
          <w:spacing w:val="-2"/>
          <w:rtl/>
        </w:rPr>
        <w:t xml:space="preserve">‌گردد و </w:t>
      </w:r>
      <w:r w:rsidR="00C97A77" w:rsidRPr="0054355D">
        <w:rPr>
          <w:rStyle w:val="Char2"/>
          <w:rFonts w:hint="cs"/>
          <w:spacing w:val="-2"/>
          <w:rtl/>
        </w:rPr>
        <w:t>ی</w:t>
      </w:r>
      <w:r w:rsidRPr="0054355D">
        <w:rPr>
          <w:rStyle w:val="Char2"/>
          <w:rFonts w:hint="cs"/>
          <w:spacing w:val="-2"/>
          <w:rtl/>
        </w:rPr>
        <w:t>ا فق</w:t>
      </w:r>
      <w:r w:rsidR="00595872" w:rsidRPr="0054355D">
        <w:rPr>
          <w:rStyle w:val="Char2"/>
          <w:rFonts w:hint="cs"/>
          <w:spacing w:val="-2"/>
          <w:rtl/>
        </w:rPr>
        <w:t>ط معص</w:t>
      </w:r>
      <w:r w:rsidR="00C97A77" w:rsidRPr="0054355D">
        <w:rPr>
          <w:rStyle w:val="Char2"/>
          <w:rFonts w:hint="cs"/>
          <w:spacing w:val="-2"/>
          <w:rtl/>
        </w:rPr>
        <w:t>ی</w:t>
      </w:r>
      <w:r w:rsidR="00595872" w:rsidRPr="0054355D">
        <w:rPr>
          <w:rStyle w:val="Char2"/>
          <w:rFonts w:hint="cs"/>
          <w:spacing w:val="-2"/>
          <w:rtl/>
        </w:rPr>
        <w:t>ت و گناه د</w:t>
      </w:r>
      <w:r w:rsidR="00C97A77" w:rsidRPr="0054355D">
        <w:rPr>
          <w:rStyle w:val="Char2"/>
          <w:rFonts w:hint="cs"/>
          <w:spacing w:val="-2"/>
          <w:rtl/>
        </w:rPr>
        <w:t>ی</w:t>
      </w:r>
      <w:r w:rsidR="00595872" w:rsidRPr="0054355D">
        <w:rPr>
          <w:rStyle w:val="Char2"/>
          <w:rFonts w:hint="cs"/>
          <w:spacing w:val="-2"/>
          <w:rtl/>
        </w:rPr>
        <w:t>گر</w:t>
      </w:r>
      <w:r w:rsidR="00C97A77" w:rsidRPr="0054355D">
        <w:rPr>
          <w:rStyle w:val="Char2"/>
          <w:rFonts w:hint="cs"/>
          <w:spacing w:val="-2"/>
          <w:rtl/>
        </w:rPr>
        <w:t>ی</w:t>
      </w:r>
      <w:r w:rsidR="00595872" w:rsidRPr="0054355D">
        <w:rPr>
          <w:rStyle w:val="Char2"/>
          <w:rFonts w:hint="cs"/>
          <w:spacing w:val="-2"/>
          <w:rtl/>
        </w:rPr>
        <w:t xml:space="preserve"> است </w:t>
      </w:r>
      <w:r w:rsidR="006808D5" w:rsidRPr="0054355D">
        <w:rPr>
          <w:rStyle w:val="Char2"/>
          <w:rFonts w:hint="cs"/>
          <w:spacing w:val="-2"/>
          <w:rtl/>
        </w:rPr>
        <w:t>ک</w:t>
      </w:r>
      <w:r w:rsidR="00595872" w:rsidRPr="0054355D">
        <w:rPr>
          <w:rStyle w:val="Char2"/>
          <w:rFonts w:hint="cs"/>
          <w:spacing w:val="-2"/>
          <w:rtl/>
        </w:rPr>
        <w:t>ه موجب خلود او در دوزخ م</w:t>
      </w:r>
      <w:r w:rsidR="00C97A77" w:rsidRPr="0054355D">
        <w:rPr>
          <w:rStyle w:val="Char2"/>
          <w:rFonts w:hint="cs"/>
          <w:spacing w:val="-2"/>
          <w:rtl/>
        </w:rPr>
        <w:t>ی</w:t>
      </w:r>
      <w:r w:rsidR="00595872" w:rsidRPr="0054355D">
        <w:rPr>
          <w:rStyle w:val="Char2"/>
          <w:rFonts w:hint="cs"/>
          <w:spacing w:val="-2"/>
          <w:rtl/>
        </w:rPr>
        <w:t>‌شود. در ا</w:t>
      </w:r>
      <w:r w:rsidR="00C97A77" w:rsidRPr="0054355D">
        <w:rPr>
          <w:rStyle w:val="Char2"/>
          <w:rFonts w:hint="cs"/>
          <w:spacing w:val="-2"/>
          <w:rtl/>
        </w:rPr>
        <w:t>ی</w:t>
      </w:r>
      <w:r w:rsidR="00595872" w:rsidRPr="0054355D">
        <w:rPr>
          <w:rStyle w:val="Char2"/>
          <w:rFonts w:hint="cs"/>
          <w:spacing w:val="-2"/>
          <w:rtl/>
        </w:rPr>
        <w:t>نجا حد</w:t>
      </w:r>
      <w:r w:rsidR="00C97A77" w:rsidRPr="0054355D">
        <w:rPr>
          <w:rStyle w:val="Char2"/>
          <w:rFonts w:hint="cs"/>
          <w:spacing w:val="-2"/>
          <w:rtl/>
        </w:rPr>
        <w:t>ی</w:t>
      </w:r>
      <w:r w:rsidR="00595872" w:rsidRPr="0054355D">
        <w:rPr>
          <w:rStyle w:val="Char2"/>
          <w:rFonts w:hint="cs"/>
          <w:spacing w:val="-2"/>
          <w:rtl/>
        </w:rPr>
        <w:t>ث ب</w:t>
      </w:r>
      <w:r w:rsidR="00C97A77" w:rsidRPr="0054355D">
        <w:rPr>
          <w:rStyle w:val="Char2"/>
          <w:rFonts w:hint="cs"/>
          <w:spacing w:val="-2"/>
          <w:rtl/>
        </w:rPr>
        <w:t>ی</w:t>
      </w:r>
      <w:r w:rsidR="00595872" w:rsidRPr="0054355D">
        <w:rPr>
          <w:rStyle w:val="Char2"/>
          <w:rFonts w:hint="cs"/>
          <w:spacing w:val="-2"/>
          <w:rtl/>
        </w:rPr>
        <w:t>ان ننموده «</w:t>
      </w:r>
      <w:r w:rsidR="006808D5" w:rsidRPr="0054355D">
        <w:rPr>
          <w:rStyle w:val="Char2"/>
          <w:rFonts w:hint="cs"/>
          <w:spacing w:val="-2"/>
          <w:rtl/>
        </w:rPr>
        <w:t>ک</w:t>
      </w:r>
      <w:r w:rsidR="00595872" w:rsidRPr="0054355D">
        <w:rPr>
          <w:rStyle w:val="Char2"/>
          <w:rFonts w:hint="cs"/>
          <w:spacing w:val="-2"/>
          <w:rtl/>
        </w:rPr>
        <w:t>ه او مرتد و از اسلام جدا گشته است بل</w:t>
      </w:r>
      <w:r w:rsidR="006808D5" w:rsidRPr="0054355D">
        <w:rPr>
          <w:rStyle w:val="Char2"/>
          <w:rFonts w:hint="cs"/>
          <w:spacing w:val="-2"/>
          <w:rtl/>
        </w:rPr>
        <w:t>ک</w:t>
      </w:r>
      <w:r w:rsidR="00595872" w:rsidRPr="0054355D">
        <w:rPr>
          <w:rStyle w:val="Char2"/>
          <w:rFonts w:hint="cs"/>
          <w:spacing w:val="-2"/>
          <w:rtl/>
        </w:rPr>
        <w:t>ه حد</w:t>
      </w:r>
      <w:r w:rsidR="00C97A77" w:rsidRPr="0054355D">
        <w:rPr>
          <w:rStyle w:val="Char2"/>
          <w:rFonts w:hint="cs"/>
          <w:spacing w:val="-2"/>
          <w:rtl/>
        </w:rPr>
        <w:t>ی</w:t>
      </w:r>
      <w:r w:rsidR="00595872" w:rsidRPr="0054355D">
        <w:rPr>
          <w:rStyle w:val="Char2"/>
          <w:rFonts w:hint="cs"/>
          <w:spacing w:val="-2"/>
          <w:rtl/>
        </w:rPr>
        <w:t>ث م</w:t>
      </w:r>
      <w:r w:rsidR="00C97A77" w:rsidRPr="0054355D">
        <w:rPr>
          <w:rStyle w:val="Char2"/>
          <w:rFonts w:hint="cs"/>
          <w:spacing w:val="-2"/>
          <w:rtl/>
        </w:rPr>
        <w:t>ی</w:t>
      </w:r>
      <w:r w:rsidR="00595872" w:rsidRPr="0054355D">
        <w:rPr>
          <w:rStyle w:val="Char2"/>
          <w:rFonts w:hint="cs"/>
          <w:spacing w:val="-2"/>
          <w:rtl/>
        </w:rPr>
        <w:t>‌گو</w:t>
      </w:r>
      <w:r w:rsidR="00C97A77" w:rsidRPr="0054355D">
        <w:rPr>
          <w:rStyle w:val="Char2"/>
          <w:rFonts w:hint="cs"/>
          <w:spacing w:val="-2"/>
          <w:rtl/>
        </w:rPr>
        <w:t>ی</w:t>
      </w:r>
      <w:r w:rsidR="00595872" w:rsidRPr="0054355D">
        <w:rPr>
          <w:rStyle w:val="Char2"/>
          <w:rFonts w:hint="cs"/>
          <w:spacing w:val="-2"/>
          <w:rtl/>
        </w:rPr>
        <w:t xml:space="preserve">د </w:t>
      </w:r>
      <w:r w:rsidR="006808D5" w:rsidRPr="0054355D">
        <w:rPr>
          <w:rStyle w:val="Char2"/>
          <w:rFonts w:hint="cs"/>
          <w:spacing w:val="-2"/>
          <w:rtl/>
        </w:rPr>
        <w:t>ک</w:t>
      </w:r>
      <w:r w:rsidR="00595872" w:rsidRPr="0054355D">
        <w:rPr>
          <w:rStyle w:val="Char2"/>
          <w:rFonts w:hint="cs"/>
          <w:spacing w:val="-2"/>
          <w:rtl/>
        </w:rPr>
        <w:t xml:space="preserve">ه او </w:t>
      </w:r>
      <w:r w:rsidR="006808D5" w:rsidRPr="0054355D">
        <w:rPr>
          <w:rStyle w:val="Char2"/>
          <w:rFonts w:hint="cs"/>
          <w:spacing w:val="-2"/>
          <w:rtl/>
        </w:rPr>
        <w:t>ک</w:t>
      </w:r>
      <w:r w:rsidR="00595872" w:rsidRPr="0054355D">
        <w:rPr>
          <w:rStyle w:val="Char2"/>
          <w:rFonts w:hint="cs"/>
          <w:spacing w:val="-2"/>
          <w:rtl/>
        </w:rPr>
        <w:t>ار</w:t>
      </w:r>
      <w:r w:rsidR="00C97A77" w:rsidRPr="0054355D">
        <w:rPr>
          <w:rStyle w:val="Char2"/>
          <w:rFonts w:hint="cs"/>
          <w:spacing w:val="-2"/>
          <w:rtl/>
        </w:rPr>
        <w:t>ی</w:t>
      </w:r>
      <w:r w:rsidR="00595872" w:rsidRPr="0054355D">
        <w:rPr>
          <w:rStyle w:val="Char2"/>
          <w:rFonts w:hint="cs"/>
          <w:spacing w:val="-2"/>
          <w:rtl/>
        </w:rPr>
        <w:t xml:space="preserve"> انجام م</w:t>
      </w:r>
      <w:r w:rsidR="00C97A77" w:rsidRPr="0054355D">
        <w:rPr>
          <w:rStyle w:val="Char2"/>
          <w:rFonts w:hint="cs"/>
          <w:spacing w:val="-2"/>
          <w:rtl/>
        </w:rPr>
        <w:t>ی</w:t>
      </w:r>
      <w:r w:rsidR="00595872" w:rsidRPr="0054355D">
        <w:rPr>
          <w:rStyle w:val="Char2"/>
          <w:rFonts w:hint="cs"/>
          <w:spacing w:val="-2"/>
          <w:rtl/>
        </w:rPr>
        <w:t xml:space="preserve">‌دهد </w:t>
      </w:r>
      <w:r w:rsidR="006808D5" w:rsidRPr="0054355D">
        <w:rPr>
          <w:rStyle w:val="Char2"/>
          <w:rFonts w:hint="cs"/>
          <w:spacing w:val="-2"/>
          <w:rtl/>
        </w:rPr>
        <w:t>ک</w:t>
      </w:r>
      <w:r w:rsidR="00595872" w:rsidRPr="0054355D">
        <w:rPr>
          <w:rStyle w:val="Char2"/>
          <w:rFonts w:hint="cs"/>
          <w:spacing w:val="-2"/>
          <w:rtl/>
        </w:rPr>
        <w:t>ه موجب دخول او در آتش م</w:t>
      </w:r>
      <w:r w:rsidR="00C97A77" w:rsidRPr="0054355D">
        <w:rPr>
          <w:rStyle w:val="Char2"/>
          <w:rFonts w:hint="cs"/>
          <w:spacing w:val="-2"/>
          <w:rtl/>
        </w:rPr>
        <w:t>ی</w:t>
      </w:r>
      <w:r w:rsidR="00595872" w:rsidRPr="0054355D">
        <w:rPr>
          <w:rStyle w:val="Char2"/>
          <w:rFonts w:hint="cs"/>
          <w:spacing w:val="-2"/>
          <w:rtl/>
        </w:rPr>
        <w:t>‌گردد. و در بعض</w:t>
      </w:r>
      <w:r w:rsidR="00C97A77" w:rsidRPr="0054355D">
        <w:rPr>
          <w:rStyle w:val="Char2"/>
          <w:rFonts w:hint="cs"/>
          <w:spacing w:val="-2"/>
          <w:rtl/>
        </w:rPr>
        <w:t>ی</w:t>
      </w:r>
      <w:r w:rsidR="00595872" w:rsidRPr="0054355D">
        <w:rPr>
          <w:rStyle w:val="Char2"/>
          <w:rFonts w:hint="cs"/>
          <w:spacing w:val="-2"/>
          <w:rtl/>
        </w:rPr>
        <w:t xml:space="preserve"> روا</w:t>
      </w:r>
      <w:r w:rsidR="00C97A77" w:rsidRPr="0054355D">
        <w:rPr>
          <w:rStyle w:val="Char2"/>
          <w:rFonts w:hint="cs"/>
          <w:spacing w:val="-2"/>
          <w:rtl/>
        </w:rPr>
        <w:t>ی</w:t>
      </w:r>
      <w:r w:rsidR="00595872" w:rsidRPr="0054355D">
        <w:rPr>
          <w:rStyle w:val="Char2"/>
          <w:rFonts w:hint="cs"/>
          <w:spacing w:val="-2"/>
          <w:rtl/>
        </w:rPr>
        <w:t>ات سنن د</w:t>
      </w:r>
      <w:r w:rsidR="00C97A77" w:rsidRPr="0054355D">
        <w:rPr>
          <w:rStyle w:val="Char2"/>
          <w:rFonts w:hint="cs"/>
          <w:spacing w:val="-2"/>
          <w:rtl/>
        </w:rPr>
        <w:t>ی</w:t>
      </w:r>
      <w:r w:rsidR="00595872" w:rsidRPr="0054355D">
        <w:rPr>
          <w:rStyle w:val="Char2"/>
          <w:rFonts w:hint="cs"/>
          <w:spacing w:val="-2"/>
          <w:rtl/>
        </w:rPr>
        <w:t>گر</w:t>
      </w:r>
      <w:r w:rsidR="00C60BAA">
        <w:rPr>
          <w:rStyle w:val="Char2"/>
          <w:rFonts w:hint="cs"/>
          <w:spacing w:val="-2"/>
          <w:rtl/>
        </w:rPr>
        <w:t xml:space="preserve"> این‌گونه </w:t>
      </w:r>
      <w:r w:rsidR="00595872" w:rsidRPr="0054355D">
        <w:rPr>
          <w:rStyle w:val="Char2"/>
          <w:rFonts w:hint="cs"/>
          <w:spacing w:val="-2"/>
          <w:rtl/>
        </w:rPr>
        <w:t>ب</w:t>
      </w:r>
      <w:r w:rsidR="00C97A77" w:rsidRPr="0054355D">
        <w:rPr>
          <w:rStyle w:val="Char2"/>
          <w:rFonts w:hint="cs"/>
          <w:spacing w:val="-2"/>
          <w:rtl/>
        </w:rPr>
        <w:t>ی</w:t>
      </w:r>
      <w:r w:rsidR="00595872" w:rsidRPr="0054355D">
        <w:rPr>
          <w:rStyle w:val="Char2"/>
          <w:rFonts w:hint="cs"/>
          <w:spacing w:val="-2"/>
          <w:rtl/>
        </w:rPr>
        <w:t>ان شده: «بنده‌ا</w:t>
      </w:r>
      <w:r w:rsidR="00C97A77" w:rsidRPr="0054355D">
        <w:rPr>
          <w:rStyle w:val="Char2"/>
          <w:rFonts w:hint="cs"/>
          <w:spacing w:val="-2"/>
          <w:rtl/>
        </w:rPr>
        <w:t>ی</w:t>
      </w:r>
      <w:r w:rsidR="00595872" w:rsidRPr="0054355D">
        <w:rPr>
          <w:rStyle w:val="Char2"/>
          <w:rFonts w:hint="cs"/>
          <w:spacing w:val="-2"/>
          <w:rtl/>
        </w:rPr>
        <w:t xml:space="preserve"> شصت سال در ساعت و عبادت خدا </w:t>
      </w:r>
      <w:r w:rsidR="006808D5" w:rsidRPr="0054355D">
        <w:rPr>
          <w:rStyle w:val="Char2"/>
          <w:rFonts w:hint="cs"/>
          <w:spacing w:val="-2"/>
          <w:rtl/>
        </w:rPr>
        <w:t>ک</w:t>
      </w:r>
      <w:r w:rsidR="00595872" w:rsidRPr="0054355D">
        <w:rPr>
          <w:rStyle w:val="Char2"/>
          <w:rFonts w:hint="cs"/>
          <w:spacing w:val="-2"/>
          <w:rtl/>
        </w:rPr>
        <w:t>ار م</w:t>
      </w:r>
      <w:r w:rsidR="00C97A77" w:rsidRPr="0054355D">
        <w:rPr>
          <w:rStyle w:val="Char2"/>
          <w:rFonts w:hint="cs"/>
          <w:spacing w:val="-2"/>
          <w:rtl/>
        </w:rPr>
        <w:t>ی</w:t>
      </w:r>
      <w:r w:rsidR="00595872" w:rsidRPr="0054355D">
        <w:rPr>
          <w:rStyle w:val="Char2"/>
          <w:rFonts w:hint="cs"/>
          <w:spacing w:val="-2"/>
          <w:rtl/>
        </w:rPr>
        <w:t>‌</w:t>
      </w:r>
      <w:r w:rsidR="006808D5" w:rsidRPr="0054355D">
        <w:rPr>
          <w:rStyle w:val="Char2"/>
          <w:rFonts w:hint="cs"/>
          <w:spacing w:val="-2"/>
          <w:rtl/>
        </w:rPr>
        <w:t>ک</w:t>
      </w:r>
      <w:r w:rsidR="00595872" w:rsidRPr="0054355D">
        <w:rPr>
          <w:rStyle w:val="Char2"/>
          <w:rFonts w:hint="cs"/>
          <w:spacing w:val="-2"/>
          <w:rtl/>
        </w:rPr>
        <w:t>ند ول</w:t>
      </w:r>
      <w:r w:rsidR="00C97A77" w:rsidRPr="0054355D">
        <w:rPr>
          <w:rStyle w:val="Char2"/>
          <w:rFonts w:hint="cs"/>
          <w:spacing w:val="-2"/>
          <w:rtl/>
        </w:rPr>
        <w:t>ی</w:t>
      </w:r>
      <w:r w:rsidR="00595872" w:rsidRPr="0054355D">
        <w:rPr>
          <w:rStyle w:val="Char2"/>
          <w:rFonts w:hint="cs"/>
          <w:spacing w:val="-2"/>
          <w:rtl/>
        </w:rPr>
        <w:t xml:space="preserve"> </w:t>
      </w:r>
      <w:r w:rsidR="00681678" w:rsidRPr="0054355D">
        <w:rPr>
          <w:rStyle w:val="Char2"/>
          <w:rFonts w:hint="cs"/>
          <w:spacing w:val="-2"/>
          <w:rtl/>
        </w:rPr>
        <w:t>وقت</w:t>
      </w:r>
      <w:r w:rsidR="00C97A77" w:rsidRPr="0054355D">
        <w:rPr>
          <w:rStyle w:val="Char2"/>
          <w:rFonts w:hint="cs"/>
          <w:spacing w:val="-2"/>
          <w:rtl/>
        </w:rPr>
        <w:t>ی</w:t>
      </w:r>
      <w:r w:rsidR="00681678" w:rsidRPr="0054355D">
        <w:rPr>
          <w:rStyle w:val="Char2"/>
          <w:rFonts w:hint="cs"/>
          <w:spacing w:val="-2"/>
          <w:rtl/>
        </w:rPr>
        <w:t xml:space="preserve"> </w:t>
      </w:r>
      <w:r w:rsidR="006808D5" w:rsidRPr="0054355D">
        <w:rPr>
          <w:rStyle w:val="Char2"/>
          <w:rFonts w:hint="cs"/>
          <w:spacing w:val="-2"/>
          <w:rtl/>
        </w:rPr>
        <w:t>ک</w:t>
      </w:r>
      <w:r w:rsidR="00681678" w:rsidRPr="0054355D">
        <w:rPr>
          <w:rStyle w:val="Char2"/>
          <w:rFonts w:hint="cs"/>
          <w:spacing w:val="-2"/>
          <w:rtl/>
        </w:rPr>
        <w:t>ه مرگ او را فرا رسد در وص</w:t>
      </w:r>
      <w:r w:rsidR="00C97A77" w:rsidRPr="0054355D">
        <w:rPr>
          <w:rStyle w:val="Char2"/>
          <w:rFonts w:hint="cs"/>
          <w:spacing w:val="-2"/>
          <w:rtl/>
        </w:rPr>
        <w:t>ی</w:t>
      </w:r>
      <w:r w:rsidR="00681678" w:rsidRPr="0054355D">
        <w:rPr>
          <w:rStyle w:val="Char2"/>
          <w:rFonts w:hint="cs"/>
          <w:spacing w:val="-2"/>
          <w:rtl/>
        </w:rPr>
        <w:t>تش ظلم و ستم</w:t>
      </w:r>
      <w:r w:rsidR="00C97A77" w:rsidRPr="0054355D">
        <w:rPr>
          <w:rStyle w:val="Char2"/>
          <w:rFonts w:hint="cs"/>
          <w:spacing w:val="-2"/>
          <w:rtl/>
        </w:rPr>
        <w:t>ی</w:t>
      </w:r>
      <w:r w:rsidR="00681678" w:rsidRPr="0054355D">
        <w:rPr>
          <w:rStyle w:val="Char2"/>
          <w:rFonts w:hint="cs"/>
          <w:spacing w:val="-2"/>
          <w:rtl/>
        </w:rPr>
        <w:t xml:space="preserve"> انجام م</w:t>
      </w:r>
      <w:r w:rsidR="00C97A77" w:rsidRPr="0054355D">
        <w:rPr>
          <w:rStyle w:val="Char2"/>
          <w:rFonts w:hint="cs"/>
          <w:spacing w:val="-2"/>
          <w:rtl/>
        </w:rPr>
        <w:t>ی</w:t>
      </w:r>
      <w:r w:rsidR="00681678" w:rsidRPr="0054355D">
        <w:rPr>
          <w:rStyle w:val="Char2"/>
          <w:rFonts w:hint="cs"/>
          <w:spacing w:val="-2"/>
          <w:rtl/>
        </w:rPr>
        <w:t>‌دهد و داخل و خارج دوزخ م</w:t>
      </w:r>
      <w:r w:rsidR="00C97A77" w:rsidRPr="0054355D">
        <w:rPr>
          <w:rStyle w:val="Char2"/>
          <w:rFonts w:hint="cs"/>
          <w:spacing w:val="-2"/>
          <w:rtl/>
        </w:rPr>
        <w:t>ی</w:t>
      </w:r>
      <w:r w:rsidR="00681678" w:rsidRPr="0054355D">
        <w:rPr>
          <w:rStyle w:val="Char2"/>
          <w:rFonts w:hint="cs"/>
          <w:spacing w:val="-2"/>
          <w:rtl/>
        </w:rPr>
        <w:t>‌گردد». بنابرا</w:t>
      </w:r>
      <w:r w:rsidR="00C97A77" w:rsidRPr="0054355D">
        <w:rPr>
          <w:rStyle w:val="Char2"/>
          <w:rFonts w:hint="cs"/>
          <w:spacing w:val="-2"/>
          <w:rtl/>
        </w:rPr>
        <w:t>ی</w:t>
      </w:r>
      <w:r w:rsidR="00681678" w:rsidRPr="0054355D">
        <w:rPr>
          <w:rStyle w:val="Char2"/>
          <w:rFonts w:hint="cs"/>
          <w:spacing w:val="-2"/>
          <w:rtl/>
        </w:rPr>
        <w:t xml:space="preserve">ن دچار «سوء خاتمه» </w:t>
      </w:r>
      <w:r w:rsidR="00C97A77" w:rsidRPr="0054355D">
        <w:rPr>
          <w:rStyle w:val="Char2"/>
          <w:rFonts w:hint="cs"/>
          <w:spacing w:val="-2"/>
          <w:rtl/>
        </w:rPr>
        <w:t>ی</w:t>
      </w:r>
      <w:r w:rsidR="00681678" w:rsidRPr="0054355D">
        <w:rPr>
          <w:rStyle w:val="Char2"/>
          <w:rFonts w:hint="cs"/>
          <w:spacing w:val="-2"/>
          <w:rtl/>
        </w:rPr>
        <w:t>ا عاقبت بد شدن جنبه عام دارد و چه نت</w:t>
      </w:r>
      <w:r w:rsidR="00C97A77" w:rsidRPr="0054355D">
        <w:rPr>
          <w:rStyle w:val="Char2"/>
          <w:rFonts w:hint="cs"/>
          <w:spacing w:val="-2"/>
          <w:rtl/>
        </w:rPr>
        <w:t>ی</w:t>
      </w:r>
      <w:r w:rsidR="00681678" w:rsidRPr="0054355D">
        <w:rPr>
          <w:rStyle w:val="Char2"/>
          <w:rFonts w:hint="cs"/>
          <w:spacing w:val="-2"/>
          <w:rtl/>
        </w:rPr>
        <w:t xml:space="preserve">جه با </w:t>
      </w:r>
      <w:r w:rsidR="006808D5" w:rsidRPr="0054355D">
        <w:rPr>
          <w:rStyle w:val="Char2"/>
          <w:rFonts w:hint="cs"/>
          <w:spacing w:val="-2"/>
          <w:rtl/>
        </w:rPr>
        <w:t>ک</w:t>
      </w:r>
      <w:r w:rsidR="00681678" w:rsidRPr="0054355D">
        <w:rPr>
          <w:rStyle w:val="Char2"/>
          <w:rFonts w:hint="cs"/>
          <w:spacing w:val="-2"/>
          <w:rtl/>
        </w:rPr>
        <w:t>فر باشد و چه حاصل معص</w:t>
      </w:r>
      <w:r w:rsidR="00C97A77" w:rsidRPr="0054355D">
        <w:rPr>
          <w:rStyle w:val="Char2"/>
          <w:rFonts w:hint="cs"/>
          <w:spacing w:val="-2"/>
          <w:rtl/>
        </w:rPr>
        <w:t>ی</w:t>
      </w:r>
      <w:r w:rsidR="00681678" w:rsidRPr="0054355D">
        <w:rPr>
          <w:rStyle w:val="Char2"/>
          <w:rFonts w:hint="cs"/>
          <w:spacing w:val="-2"/>
          <w:rtl/>
        </w:rPr>
        <w:t>ت در نها</w:t>
      </w:r>
      <w:r w:rsidR="00C97A77" w:rsidRPr="0054355D">
        <w:rPr>
          <w:rStyle w:val="Char2"/>
          <w:rFonts w:hint="cs"/>
          <w:spacing w:val="-2"/>
          <w:rtl/>
        </w:rPr>
        <w:t>ی</w:t>
      </w:r>
      <w:r w:rsidR="00681678" w:rsidRPr="0054355D">
        <w:rPr>
          <w:rStyle w:val="Char2"/>
          <w:rFonts w:hint="cs"/>
          <w:spacing w:val="-2"/>
          <w:rtl/>
        </w:rPr>
        <w:t>ت تفاوت</w:t>
      </w:r>
      <w:r w:rsidR="00C97A77" w:rsidRPr="0054355D">
        <w:rPr>
          <w:rStyle w:val="Char2"/>
          <w:rFonts w:hint="cs"/>
          <w:spacing w:val="-2"/>
          <w:rtl/>
        </w:rPr>
        <w:t>ی</w:t>
      </w:r>
      <w:r w:rsidR="00681678" w:rsidRPr="0054355D">
        <w:rPr>
          <w:rStyle w:val="Char2"/>
          <w:rFonts w:hint="cs"/>
          <w:spacing w:val="-2"/>
          <w:rtl/>
        </w:rPr>
        <w:t xml:space="preserve"> ندارد و سرانجامِ انسان بستگ</w:t>
      </w:r>
      <w:r w:rsidR="00C97A77" w:rsidRPr="0054355D">
        <w:rPr>
          <w:rStyle w:val="Char2"/>
          <w:rFonts w:hint="cs"/>
          <w:spacing w:val="-2"/>
          <w:rtl/>
        </w:rPr>
        <w:t>ی</w:t>
      </w:r>
      <w:r w:rsidR="00681678" w:rsidRPr="0054355D">
        <w:rPr>
          <w:rStyle w:val="Char2"/>
          <w:rFonts w:hint="cs"/>
          <w:spacing w:val="-2"/>
          <w:rtl/>
        </w:rPr>
        <w:t xml:space="preserve"> به ختمِ اعمال او دارد.</w:t>
      </w:r>
    </w:p>
    <w:p w:rsidR="00681678" w:rsidRPr="00C97A77" w:rsidRDefault="00681678" w:rsidP="00681678">
      <w:pPr>
        <w:bidi/>
        <w:ind w:firstLine="284"/>
        <w:jc w:val="both"/>
        <w:rPr>
          <w:rStyle w:val="Char2"/>
          <w:rtl/>
        </w:rPr>
      </w:pPr>
      <w:r w:rsidRPr="00C97A77">
        <w:rPr>
          <w:rStyle w:val="Char2"/>
          <w:rFonts w:hint="cs"/>
          <w:rtl/>
        </w:rPr>
        <w:t>گروه</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قائلند به</w:t>
      </w:r>
      <w:r w:rsidR="007A55D7">
        <w:rPr>
          <w:rStyle w:val="Char2"/>
          <w:rFonts w:hint="cs"/>
          <w:rtl/>
        </w:rPr>
        <w:t xml:space="preserve"> این‌که </w:t>
      </w:r>
      <w:r w:rsidRPr="00C97A77">
        <w:rPr>
          <w:rStyle w:val="Char2"/>
          <w:rFonts w:hint="cs"/>
          <w:rtl/>
        </w:rPr>
        <w:t>با نقض توبه گناه قبل از آن عودت نخواهد نمود و</w:t>
      </w:r>
      <w:r w:rsidR="00C60BAA">
        <w:rPr>
          <w:rStyle w:val="Char2"/>
          <w:rFonts w:hint="cs"/>
          <w:rtl/>
        </w:rPr>
        <w:t xml:space="preserve"> این‌گونه </w:t>
      </w:r>
      <w:r w:rsidRPr="00C97A77">
        <w:rPr>
          <w:rStyle w:val="Char2"/>
          <w:rFonts w:hint="cs"/>
          <w:rtl/>
        </w:rPr>
        <w:t>استدلال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ند: با توبه، گناه قبل از آن مرتفع و از ب</w:t>
      </w:r>
      <w:r w:rsidR="00C97A77" w:rsidRPr="00C97A77">
        <w:rPr>
          <w:rStyle w:val="Char2"/>
          <w:rFonts w:hint="cs"/>
          <w:rtl/>
        </w:rPr>
        <w:t>ی</w:t>
      </w:r>
      <w:r w:rsidRPr="00C97A77">
        <w:rPr>
          <w:rStyle w:val="Char2"/>
          <w:rFonts w:hint="cs"/>
          <w:rtl/>
        </w:rPr>
        <w:t xml:space="preserve">ن رفته و انگار آن را انجام نداده و </w:t>
      </w:r>
      <w:r w:rsidR="006808D5" w:rsidRPr="006808D5">
        <w:rPr>
          <w:rStyle w:val="Char2"/>
          <w:rFonts w:hint="cs"/>
          <w:rtl/>
        </w:rPr>
        <w:t>ک</w:t>
      </w:r>
      <w:r w:rsidRPr="00C97A77">
        <w:rPr>
          <w:rStyle w:val="Char2"/>
          <w:rFonts w:hint="cs"/>
          <w:rtl/>
        </w:rPr>
        <w:t xml:space="preserve">ان لم </w:t>
      </w:r>
      <w:r w:rsidR="00C97A77" w:rsidRPr="00C97A77">
        <w:rPr>
          <w:rStyle w:val="Char2"/>
          <w:rFonts w:hint="cs"/>
          <w:rtl/>
        </w:rPr>
        <w:t>ی</w:t>
      </w:r>
      <w:r w:rsidR="006808D5" w:rsidRPr="006808D5">
        <w:rPr>
          <w:rStyle w:val="Char2"/>
          <w:rFonts w:hint="cs"/>
          <w:rtl/>
        </w:rPr>
        <w:t>ک</w:t>
      </w:r>
      <w:r w:rsidRPr="00C97A77">
        <w:rPr>
          <w:rStyle w:val="Char2"/>
          <w:rFonts w:hint="cs"/>
          <w:rtl/>
        </w:rPr>
        <w:t>ن تلق</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 xml:space="preserve">‌گردد. لذا بعد از توبه آن گناه عودت نخواهد نمود.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تائب در صورت ارت</w:t>
      </w:r>
      <w:r w:rsidR="006808D5" w:rsidRPr="006808D5">
        <w:rPr>
          <w:rStyle w:val="Char2"/>
          <w:rFonts w:hint="cs"/>
          <w:rtl/>
        </w:rPr>
        <w:t>ک</w:t>
      </w:r>
      <w:r w:rsidRPr="00C97A77">
        <w:rPr>
          <w:rStyle w:val="Char2"/>
          <w:rFonts w:hint="cs"/>
          <w:rtl/>
        </w:rPr>
        <w:t>اب به گناه، گناه قبل</w:t>
      </w:r>
      <w:r w:rsidR="00C97A77" w:rsidRPr="00C97A77">
        <w:rPr>
          <w:rStyle w:val="Char2"/>
          <w:rFonts w:hint="cs"/>
          <w:rtl/>
        </w:rPr>
        <w:t>ی</w:t>
      </w:r>
      <w:r w:rsidRPr="00C97A77">
        <w:rPr>
          <w:rStyle w:val="Char2"/>
          <w:rFonts w:hint="cs"/>
          <w:rtl/>
        </w:rPr>
        <w:t xml:space="preserve"> او عودت نخواهد نمود و فقط در رابطه با گناهان جار</w:t>
      </w:r>
      <w:r w:rsidR="00C97A77" w:rsidRPr="00C97A77">
        <w:rPr>
          <w:rStyle w:val="Char2"/>
          <w:rFonts w:hint="cs"/>
          <w:rtl/>
        </w:rPr>
        <w:t>ی</w:t>
      </w:r>
      <w:r w:rsidRPr="00C97A77">
        <w:rPr>
          <w:rStyle w:val="Char2"/>
          <w:rFonts w:hint="cs"/>
          <w:rtl/>
        </w:rPr>
        <w:t xml:space="preserve"> مسؤول است.</w:t>
      </w:r>
    </w:p>
    <w:p w:rsidR="00681678" w:rsidRPr="00C97A77" w:rsidRDefault="00681678" w:rsidP="00681678">
      <w:pPr>
        <w:bidi/>
        <w:ind w:firstLine="284"/>
        <w:jc w:val="both"/>
        <w:rPr>
          <w:rStyle w:val="Char2"/>
          <w:rtl/>
        </w:rPr>
      </w:pPr>
      <w:r w:rsidRPr="00C97A77">
        <w:rPr>
          <w:rStyle w:val="Char2"/>
          <w:rFonts w:hint="cs"/>
          <w:rtl/>
        </w:rPr>
        <w:t>و باز ا</w:t>
      </w:r>
      <w:r w:rsidR="00C97A77" w:rsidRPr="00C97A77">
        <w:rPr>
          <w:rStyle w:val="Char2"/>
          <w:rFonts w:hint="cs"/>
          <w:rtl/>
        </w:rPr>
        <w:t>ی</w:t>
      </w:r>
      <w:r w:rsidRPr="00C97A77">
        <w:rPr>
          <w:rStyle w:val="Char2"/>
          <w:rFonts w:hint="cs"/>
          <w:rtl/>
        </w:rPr>
        <w:t>ن گروه گفته‌اند: در صحت توبه شرط ن</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ه تائب تا وقت مرگ در عصمت باق</w:t>
      </w:r>
      <w:r w:rsidR="00C97A77" w:rsidRPr="00C97A77">
        <w:rPr>
          <w:rStyle w:val="Char2"/>
          <w:rFonts w:hint="cs"/>
          <w:rtl/>
        </w:rPr>
        <w:t>ی</w:t>
      </w:r>
      <w:r w:rsidRPr="00C97A77">
        <w:rPr>
          <w:rStyle w:val="Char2"/>
          <w:rFonts w:hint="cs"/>
          <w:rtl/>
        </w:rPr>
        <w:t xml:space="preserve"> بماند، بل</w:t>
      </w:r>
      <w:r w:rsidR="006808D5" w:rsidRPr="006808D5">
        <w:rPr>
          <w:rStyle w:val="Char2"/>
          <w:rFonts w:hint="cs"/>
          <w:rtl/>
        </w:rPr>
        <w:t>ک</w:t>
      </w:r>
      <w:r w:rsidRPr="00C97A77">
        <w:rPr>
          <w:rStyle w:val="Char2"/>
          <w:rFonts w:hint="cs"/>
          <w:rtl/>
        </w:rPr>
        <w:t>ه به محض</w:t>
      </w:r>
      <w:r w:rsidR="007A55D7">
        <w:rPr>
          <w:rStyle w:val="Char2"/>
          <w:rFonts w:hint="cs"/>
          <w:rtl/>
        </w:rPr>
        <w:t xml:space="preserve"> این‌که </w:t>
      </w:r>
      <w:r w:rsidRPr="00C97A77">
        <w:rPr>
          <w:rStyle w:val="Char2"/>
          <w:rFonts w:hint="cs"/>
          <w:rtl/>
        </w:rPr>
        <w:t>شخص تائب از گناه پش</w:t>
      </w:r>
      <w:r w:rsidR="00C97A77" w:rsidRPr="00C97A77">
        <w:rPr>
          <w:rStyle w:val="Char2"/>
          <w:rFonts w:hint="cs"/>
          <w:rtl/>
        </w:rPr>
        <w:t>ی</w:t>
      </w:r>
      <w:r w:rsidRPr="00C97A77">
        <w:rPr>
          <w:rStyle w:val="Char2"/>
          <w:rFonts w:hint="cs"/>
          <w:rtl/>
        </w:rPr>
        <w:t>مان گشت و از آن باز ا</w:t>
      </w:r>
      <w:r w:rsidR="00C97A77" w:rsidRPr="00C97A77">
        <w:rPr>
          <w:rStyle w:val="Char2"/>
          <w:rFonts w:hint="cs"/>
          <w:rtl/>
        </w:rPr>
        <w:t>ی</w:t>
      </w:r>
      <w:r w:rsidRPr="00C97A77">
        <w:rPr>
          <w:rStyle w:val="Char2"/>
          <w:rFonts w:hint="cs"/>
          <w:rtl/>
        </w:rPr>
        <w:t>ستاد و بر تر</w:t>
      </w:r>
      <w:r w:rsidR="006808D5" w:rsidRPr="006808D5">
        <w:rPr>
          <w:rStyle w:val="Char2"/>
          <w:rFonts w:hint="cs"/>
          <w:rtl/>
        </w:rPr>
        <w:t>ک</w:t>
      </w:r>
      <w:r w:rsidRPr="00C97A77">
        <w:rPr>
          <w:rStyle w:val="Char2"/>
          <w:rFonts w:hint="cs"/>
          <w:rtl/>
        </w:rPr>
        <w:t xml:space="preserve"> آن قصد جازم داشت، گناه او پا</w:t>
      </w:r>
      <w:r w:rsidR="006808D5" w:rsidRPr="006808D5">
        <w:rPr>
          <w:rStyle w:val="Char2"/>
          <w:rFonts w:hint="cs"/>
          <w:rtl/>
        </w:rPr>
        <w:t>ک</w:t>
      </w:r>
      <w:r w:rsidRPr="00C97A77">
        <w:rPr>
          <w:rStyle w:val="Char2"/>
          <w:rFonts w:hint="cs"/>
          <w:rtl/>
        </w:rPr>
        <w:t xml:space="preserve"> م</w:t>
      </w:r>
      <w:r w:rsidR="00C97A77" w:rsidRPr="00C97A77">
        <w:rPr>
          <w:rStyle w:val="Char2"/>
          <w:rFonts w:hint="cs"/>
          <w:rtl/>
        </w:rPr>
        <w:t>ی</w:t>
      </w:r>
      <w:r w:rsidRPr="00C97A77">
        <w:rPr>
          <w:rStyle w:val="Char2"/>
          <w:rFonts w:hint="cs"/>
          <w:rtl/>
        </w:rPr>
        <w:t xml:space="preserve">‌گردد، و استئناف گناه است </w:t>
      </w:r>
      <w:r w:rsidR="006808D5" w:rsidRPr="006808D5">
        <w:rPr>
          <w:rStyle w:val="Char2"/>
          <w:rFonts w:hint="cs"/>
          <w:rtl/>
        </w:rPr>
        <w:t>ک</w:t>
      </w:r>
      <w:r w:rsidRPr="00C97A77">
        <w:rPr>
          <w:rStyle w:val="Char2"/>
          <w:rFonts w:hint="cs"/>
          <w:rtl/>
        </w:rPr>
        <w:t>ه موجب استئناف مجازات م</w:t>
      </w:r>
      <w:r w:rsidR="00C97A77" w:rsidRPr="00C97A77">
        <w:rPr>
          <w:rStyle w:val="Char2"/>
          <w:rFonts w:hint="cs"/>
          <w:rtl/>
        </w:rPr>
        <w:t>ی</w:t>
      </w:r>
      <w:r w:rsidR="00A71485" w:rsidRPr="00C97A77">
        <w:rPr>
          <w:rStyle w:val="Char2"/>
          <w:rFonts w:hint="cs"/>
          <w:rtl/>
        </w:rPr>
        <w:t>‌گردد.</w:t>
      </w:r>
    </w:p>
    <w:p w:rsidR="00A26B1A" w:rsidRPr="00C97A77" w:rsidRDefault="00A26B1A" w:rsidP="0054355D">
      <w:pPr>
        <w:widowControl w:val="0"/>
        <w:bidi/>
        <w:ind w:firstLine="284"/>
        <w:jc w:val="both"/>
        <w:rPr>
          <w:rStyle w:val="Char2"/>
          <w:rtl/>
        </w:rPr>
      </w:pPr>
      <w:r w:rsidRPr="00C97A77">
        <w:rPr>
          <w:rStyle w:val="Char2"/>
          <w:rFonts w:hint="cs"/>
          <w:rtl/>
        </w:rPr>
        <w:t>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ا</w:t>
      </w:r>
      <w:r w:rsidR="00C97A77" w:rsidRPr="00C97A77">
        <w:rPr>
          <w:rStyle w:val="Char2"/>
          <w:rFonts w:hint="cs"/>
          <w:rtl/>
        </w:rPr>
        <w:t>ی</w:t>
      </w:r>
      <w:r w:rsidRPr="00C97A77">
        <w:rPr>
          <w:rStyle w:val="Char2"/>
          <w:rFonts w:hint="cs"/>
          <w:rtl/>
        </w:rPr>
        <w:t xml:space="preserve">ن، مانند </w:t>
      </w:r>
      <w:r w:rsidR="006808D5" w:rsidRPr="006808D5">
        <w:rPr>
          <w:rStyle w:val="Char2"/>
          <w:rFonts w:hint="cs"/>
          <w:rtl/>
        </w:rPr>
        <w:t>ک</w:t>
      </w:r>
      <w:r w:rsidRPr="00C97A77">
        <w:rPr>
          <w:rStyle w:val="Char2"/>
          <w:rFonts w:hint="cs"/>
          <w:rtl/>
        </w:rPr>
        <w:t>فر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باعث حبط اعمال م</w:t>
      </w:r>
      <w:r w:rsidR="00C97A77" w:rsidRPr="00C97A77">
        <w:rPr>
          <w:rStyle w:val="Char2"/>
          <w:rFonts w:hint="cs"/>
          <w:rtl/>
        </w:rPr>
        <w:t>ی</w:t>
      </w:r>
      <w:r w:rsidRPr="00C97A77">
        <w:rPr>
          <w:rStyle w:val="Char2"/>
          <w:rFonts w:hint="cs"/>
          <w:rtl/>
        </w:rPr>
        <w:t>‌گردد، ن</w:t>
      </w:r>
      <w:r w:rsidR="00C97A77" w:rsidRPr="00C97A77">
        <w:rPr>
          <w:rStyle w:val="Char2"/>
          <w:rFonts w:hint="cs"/>
          <w:rtl/>
        </w:rPr>
        <w:t>ی</w:t>
      </w:r>
      <w:r w:rsidRPr="00C97A77">
        <w:rPr>
          <w:rStyle w:val="Char2"/>
          <w:rFonts w:hint="cs"/>
          <w:rtl/>
        </w:rPr>
        <w:t>ست.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فر، موضوع و خصوص</w:t>
      </w:r>
      <w:r w:rsidR="00C97A77" w:rsidRPr="00C97A77">
        <w:rPr>
          <w:rStyle w:val="Char2"/>
          <w:rFonts w:hint="cs"/>
          <w:rtl/>
        </w:rPr>
        <w:t>ی</w:t>
      </w:r>
      <w:r w:rsidRPr="00C97A77">
        <w:rPr>
          <w:rStyle w:val="Char2"/>
          <w:rFonts w:hint="cs"/>
          <w:rtl/>
        </w:rPr>
        <w:t>ت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است به هم</w:t>
      </w:r>
      <w:r w:rsidR="00C97A77" w:rsidRPr="00C97A77">
        <w:rPr>
          <w:rStyle w:val="Char2"/>
          <w:rFonts w:hint="cs"/>
          <w:rtl/>
        </w:rPr>
        <w:t>ی</w:t>
      </w:r>
      <w:r w:rsidRPr="00C97A77">
        <w:rPr>
          <w:rStyle w:val="Char2"/>
          <w:rFonts w:hint="cs"/>
          <w:rtl/>
        </w:rPr>
        <w:t>ن خاطر باعث حبط و اسقاط حسنات م</w:t>
      </w:r>
      <w:r w:rsidR="00C97A77" w:rsidRPr="00C97A77">
        <w:rPr>
          <w:rStyle w:val="Char2"/>
          <w:rFonts w:hint="cs"/>
          <w:rtl/>
        </w:rPr>
        <w:t>ی</w:t>
      </w:r>
      <w:r w:rsidRPr="00C97A77">
        <w:rPr>
          <w:rStyle w:val="Char2"/>
          <w:rFonts w:hint="cs"/>
          <w:rtl/>
        </w:rPr>
        <w:t>‌گردد. ول</w:t>
      </w:r>
      <w:r w:rsidR="00C97A77" w:rsidRPr="00C97A77">
        <w:rPr>
          <w:rStyle w:val="Char2"/>
          <w:rFonts w:hint="cs"/>
          <w:rtl/>
        </w:rPr>
        <w:t>ی</w:t>
      </w:r>
      <w:r w:rsidRPr="00C97A77">
        <w:rPr>
          <w:rStyle w:val="Char2"/>
          <w:rFonts w:hint="cs"/>
          <w:rtl/>
        </w:rPr>
        <w:t xml:space="preserve"> در موضوع تائب، بازگشت به گناه، موجب اسقاط و هدردادن حسنات گذشت</w:t>
      </w:r>
      <w:r w:rsidR="009F7EDB" w:rsidRPr="009F7EDB">
        <w:rPr>
          <w:rStyle w:val="Char2"/>
          <w:rFonts w:hint="cs"/>
          <w:rtl/>
        </w:rPr>
        <w:t>ۀ</w:t>
      </w:r>
      <w:r w:rsidRPr="00C97A77">
        <w:rPr>
          <w:rStyle w:val="Char2"/>
          <w:rFonts w:hint="cs"/>
          <w:rtl/>
        </w:rPr>
        <w:t xml:space="preserve"> شخص نم</w:t>
      </w:r>
      <w:r w:rsidR="00C97A77" w:rsidRPr="00C97A77">
        <w:rPr>
          <w:rStyle w:val="Char2"/>
          <w:rFonts w:hint="cs"/>
          <w:rtl/>
        </w:rPr>
        <w:t>ی</w:t>
      </w:r>
      <w:r w:rsidRPr="00C97A77">
        <w:rPr>
          <w:rStyle w:val="Char2"/>
          <w:rFonts w:hint="cs"/>
          <w:rtl/>
        </w:rPr>
        <w:t>‌گردد.</w:t>
      </w:r>
    </w:p>
    <w:p w:rsidR="00A26B1A" w:rsidRPr="00C97A77" w:rsidRDefault="00A26B1A" w:rsidP="00D446DE">
      <w:pPr>
        <w:widowControl w:val="0"/>
        <w:bidi/>
        <w:ind w:firstLine="284"/>
        <w:jc w:val="both"/>
        <w:rPr>
          <w:rStyle w:val="Char2"/>
          <w:rtl/>
        </w:rPr>
      </w:pPr>
      <w:r w:rsidRPr="00C97A77">
        <w:rPr>
          <w:rStyle w:val="Char2"/>
          <w:rFonts w:hint="cs"/>
          <w:rtl/>
        </w:rPr>
        <w:t>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توبه از</w:t>
      </w:r>
      <w:r w:rsidR="003C0BE5">
        <w:rPr>
          <w:rStyle w:val="Char2"/>
          <w:rFonts w:hint="cs"/>
          <w:rtl/>
        </w:rPr>
        <w:t xml:space="preserve"> بزرگ‌ترین </w:t>
      </w:r>
      <w:r w:rsidRPr="00C97A77">
        <w:rPr>
          <w:rStyle w:val="Char2"/>
          <w:rFonts w:hint="cs"/>
          <w:rtl/>
        </w:rPr>
        <w:t>حسنات است، اگر بازگشت به گناه موجب ابطال آن گردد، لازم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ه حسنات د</w:t>
      </w:r>
      <w:r w:rsidR="00C97A77" w:rsidRPr="00C97A77">
        <w:rPr>
          <w:rStyle w:val="Char2"/>
          <w:rFonts w:hint="cs"/>
          <w:rtl/>
        </w:rPr>
        <w:t>ی</w:t>
      </w:r>
      <w:r w:rsidRPr="00C97A77">
        <w:rPr>
          <w:rStyle w:val="Char2"/>
          <w:rFonts w:hint="cs"/>
          <w:rtl/>
        </w:rPr>
        <w:t>گر را هم ابطال نما</w:t>
      </w:r>
      <w:r w:rsidR="00C97A77" w:rsidRPr="00C97A77">
        <w:rPr>
          <w:rStyle w:val="Char2"/>
          <w:rFonts w:hint="cs"/>
          <w:rtl/>
        </w:rPr>
        <w:t>ی</w:t>
      </w:r>
      <w:r w:rsidRPr="00C97A77">
        <w:rPr>
          <w:rStyle w:val="Char2"/>
          <w:rFonts w:hint="cs"/>
          <w:rtl/>
        </w:rPr>
        <w:t>د. چن</w:t>
      </w:r>
      <w:r w:rsidR="00C97A77" w:rsidRPr="00C97A77">
        <w:rPr>
          <w:rStyle w:val="Char2"/>
          <w:rFonts w:hint="cs"/>
          <w:rtl/>
        </w:rPr>
        <w:t>ی</w:t>
      </w:r>
      <w:r w:rsidRPr="00C97A77">
        <w:rPr>
          <w:rStyle w:val="Char2"/>
          <w:rFonts w:hint="cs"/>
          <w:rtl/>
        </w:rPr>
        <w:t>ن قول</w:t>
      </w:r>
      <w:r w:rsidR="00C97A77" w:rsidRPr="00C97A77">
        <w:rPr>
          <w:rStyle w:val="Char2"/>
          <w:rFonts w:hint="cs"/>
          <w:rtl/>
        </w:rPr>
        <w:t>ی</w:t>
      </w:r>
      <w:r w:rsidRPr="00C97A77">
        <w:rPr>
          <w:rStyle w:val="Char2"/>
          <w:rFonts w:hint="cs"/>
          <w:rtl/>
        </w:rPr>
        <w:t xml:space="preserve"> قطعاً باطل و به مذهب خارج معتزله </w:t>
      </w:r>
      <w:r w:rsidR="006808D5" w:rsidRPr="006808D5">
        <w:rPr>
          <w:rStyle w:val="Char2"/>
          <w:rFonts w:hint="cs"/>
          <w:rtl/>
        </w:rPr>
        <w:t>ک</w:t>
      </w:r>
      <w:r w:rsidRPr="00C97A77">
        <w:rPr>
          <w:rStyle w:val="Char2"/>
          <w:rFonts w:hint="cs"/>
          <w:rtl/>
        </w:rPr>
        <w:t>ه مردم را به وس</w:t>
      </w:r>
      <w:r w:rsidR="00C97A77" w:rsidRPr="00C97A77">
        <w:rPr>
          <w:rStyle w:val="Char2"/>
          <w:rFonts w:hint="cs"/>
          <w:rtl/>
        </w:rPr>
        <w:t>ی</w:t>
      </w:r>
      <w:r w:rsidRPr="00C97A77">
        <w:rPr>
          <w:rStyle w:val="Char2"/>
          <w:rFonts w:hint="cs"/>
          <w:rtl/>
        </w:rPr>
        <w:t>ل</w:t>
      </w:r>
      <w:r w:rsidR="009F7EDB" w:rsidRPr="009F7EDB">
        <w:rPr>
          <w:rStyle w:val="Char2"/>
          <w:rFonts w:hint="cs"/>
          <w:rtl/>
        </w:rPr>
        <w:t>ۀ</w:t>
      </w:r>
      <w:r w:rsidRPr="00C97A77">
        <w:rPr>
          <w:rStyle w:val="Char2"/>
          <w:rFonts w:hint="cs"/>
          <w:rtl/>
        </w:rPr>
        <w:t xml:space="preserve"> ارت</w:t>
      </w:r>
      <w:r w:rsidR="006808D5" w:rsidRPr="006808D5">
        <w:rPr>
          <w:rStyle w:val="Char2"/>
          <w:rFonts w:hint="cs"/>
          <w:rtl/>
        </w:rPr>
        <w:t>ک</w:t>
      </w:r>
      <w:r w:rsidRPr="00C97A77">
        <w:rPr>
          <w:rStyle w:val="Char2"/>
          <w:rFonts w:hint="cs"/>
          <w:rtl/>
        </w:rPr>
        <w:t>اب گناه ت</w:t>
      </w:r>
      <w:r w:rsidR="006808D5" w:rsidRPr="006808D5">
        <w:rPr>
          <w:rStyle w:val="Char2"/>
          <w:rFonts w:hint="cs"/>
          <w:rtl/>
        </w:rPr>
        <w:t>ک</w:t>
      </w:r>
      <w:r w:rsidRPr="00C97A77">
        <w:rPr>
          <w:rStyle w:val="Char2"/>
          <w:rFonts w:hint="cs"/>
          <w:rtl/>
        </w:rPr>
        <w:t>ف</w:t>
      </w:r>
      <w:r w:rsidR="00C97A77" w:rsidRPr="00C97A77">
        <w:rPr>
          <w:rStyle w:val="Char2"/>
          <w:rFonts w:hint="cs"/>
          <w:rtl/>
        </w:rPr>
        <w:t>ی</w:t>
      </w:r>
      <w:r w:rsidRPr="00C97A77">
        <w:rPr>
          <w:rStyle w:val="Char2"/>
          <w:rFonts w:hint="cs"/>
          <w:rtl/>
        </w:rPr>
        <w:t>ر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ند، و همچن</w:t>
      </w:r>
      <w:r w:rsidR="00C97A77" w:rsidRPr="00C97A77">
        <w:rPr>
          <w:rStyle w:val="Char2"/>
          <w:rFonts w:hint="cs"/>
          <w:rtl/>
        </w:rPr>
        <w:t>ی</w:t>
      </w:r>
      <w:r w:rsidRPr="00C97A77">
        <w:rPr>
          <w:rStyle w:val="Char2"/>
          <w:rFonts w:hint="cs"/>
          <w:rtl/>
        </w:rPr>
        <w:t xml:space="preserve">ن به مذهب معتزله </w:t>
      </w:r>
      <w:r w:rsidR="006808D5" w:rsidRPr="006808D5">
        <w:rPr>
          <w:rStyle w:val="Char2"/>
          <w:rFonts w:hint="cs"/>
          <w:rtl/>
        </w:rPr>
        <w:t>ک</w:t>
      </w:r>
      <w:r w:rsidRPr="00C97A77">
        <w:rPr>
          <w:rStyle w:val="Char2"/>
          <w:rFonts w:hint="cs"/>
          <w:rtl/>
        </w:rPr>
        <w:t>ه مرت</w:t>
      </w:r>
      <w:r w:rsidR="006808D5" w:rsidRPr="006808D5">
        <w:rPr>
          <w:rStyle w:val="Char2"/>
          <w:rFonts w:hint="cs"/>
          <w:rtl/>
        </w:rPr>
        <w:t>ک</w:t>
      </w:r>
      <w:r w:rsidRPr="00C97A77">
        <w:rPr>
          <w:rStyle w:val="Char2"/>
          <w:rFonts w:hint="cs"/>
          <w:rtl/>
        </w:rPr>
        <w:t xml:space="preserve">ب گناه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را با وجود هزاران حسنات د</w:t>
      </w:r>
      <w:r w:rsidR="00C97A77" w:rsidRPr="00C97A77">
        <w:rPr>
          <w:rStyle w:val="Char2"/>
          <w:rFonts w:hint="cs"/>
          <w:rtl/>
        </w:rPr>
        <w:t>ی</w:t>
      </w:r>
      <w:r w:rsidRPr="00C97A77">
        <w:rPr>
          <w:rStyle w:val="Char2"/>
          <w:rFonts w:hint="cs"/>
          <w:rtl/>
        </w:rPr>
        <w:t>گر، مخلد ف</w:t>
      </w:r>
      <w:r w:rsidR="00C97A77" w:rsidRPr="00C97A77">
        <w:rPr>
          <w:rStyle w:val="Char2"/>
          <w:rFonts w:hint="cs"/>
          <w:rtl/>
        </w:rPr>
        <w:t>ی</w:t>
      </w:r>
      <w:r w:rsidRPr="00C97A77">
        <w:rPr>
          <w:rStyle w:val="Char2"/>
          <w:rFonts w:hint="cs"/>
          <w:rtl/>
        </w:rPr>
        <w:t xml:space="preserve"> النار م</w:t>
      </w:r>
      <w:r w:rsidR="00C97A77" w:rsidRPr="00C97A77">
        <w:rPr>
          <w:rStyle w:val="Char2"/>
          <w:rFonts w:hint="cs"/>
          <w:rtl/>
        </w:rPr>
        <w:t>ی</w:t>
      </w:r>
      <w:r w:rsidRPr="00C97A77">
        <w:rPr>
          <w:rStyle w:val="Char2"/>
          <w:rFonts w:hint="cs"/>
          <w:rtl/>
        </w:rPr>
        <w:t>‌پندارند، شباهت دارد. دو گروه در</w:t>
      </w:r>
      <w:r w:rsidR="007A55D7">
        <w:rPr>
          <w:rStyle w:val="Char2"/>
          <w:rFonts w:hint="cs"/>
          <w:rtl/>
        </w:rPr>
        <w:t xml:space="preserve"> این‌که </w:t>
      </w:r>
      <w:r w:rsidRPr="00C97A77">
        <w:rPr>
          <w:rStyle w:val="Char2"/>
          <w:rFonts w:hint="cs"/>
          <w:rtl/>
        </w:rPr>
        <w:t>مرت</w:t>
      </w:r>
      <w:r w:rsidR="006808D5" w:rsidRPr="006808D5">
        <w:rPr>
          <w:rStyle w:val="Char2"/>
          <w:rFonts w:hint="cs"/>
          <w:rtl/>
        </w:rPr>
        <w:t>ک</w:t>
      </w:r>
      <w:r w:rsidRPr="00C97A77">
        <w:rPr>
          <w:rStyle w:val="Char2"/>
          <w:rFonts w:hint="cs"/>
          <w:rtl/>
        </w:rPr>
        <w:t xml:space="preserve">ب گناه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مخلد در آتش است، اتفاق</w:t>
      </w:r>
      <w:r w:rsidR="00042BFC">
        <w:rPr>
          <w:rStyle w:val="Char2"/>
          <w:rFonts w:hint="cs"/>
          <w:rtl/>
        </w:rPr>
        <w:t xml:space="preserve"> </w:t>
      </w:r>
      <w:r w:rsidRPr="00C97A77">
        <w:rPr>
          <w:rStyle w:val="Char2"/>
          <w:rFonts w:hint="cs"/>
          <w:rtl/>
        </w:rPr>
        <w:t>‌نظر دارند، با ا</w:t>
      </w:r>
      <w:r w:rsidR="00C97A77" w:rsidRPr="00C97A77">
        <w:rPr>
          <w:rStyle w:val="Char2"/>
          <w:rFonts w:hint="cs"/>
          <w:rtl/>
        </w:rPr>
        <w:t>ی</w:t>
      </w:r>
      <w:r w:rsidRPr="00C97A77">
        <w:rPr>
          <w:rStyle w:val="Char2"/>
          <w:rFonts w:hint="cs"/>
          <w:rtl/>
        </w:rPr>
        <w:t xml:space="preserve">ن تفاوت </w:t>
      </w:r>
      <w:r w:rsidR="006808D5" w:rsidRPr="006808D5">
        <w:rPr>
          <w:rStyle w:val="Char2"/>
          <w:rFonts w:hint="cs"/>
          <w:rtl/>
        </w:rPr>
        <w:t>ک</w:t>
      </w:r>
      <w:r w:rsidRPr="00C97A77">
        <w:rPr>
          <w:rStyle w:val="Char2"/>
          <w:rFonts w:hint="cs"/>
          <w:rtl/>
        </w:rPr>
        <w:t xml:space="preserve">ه خوارج آنان را </w:t>
      </w:r>
      <w:r w:rsidR="006808D5" w:rsidRPr="006808D5">
        <w:rPr>
          <w:rStyle w:val="Char2"/>
          <w:rFonts w:hint="cs"/>
          <w:rtl/>
        </w:rPr>
        <w:t>ک</w:t>
      </w:r>
      <w:r w:rsidRPr="00C97A77">
        <w:rPr>
          <w:rStyle w:val="Char2"/>
          <w:rFonts w:hint="cs"/>
          <w:rtl/>
        </w:rPr>
        <w:t>افر و معتزله آنان را فاسق م</w:t>
      </w:r>
      <w:r w:rsidR="00C97A77" w:rsidRPr="00C97A77">
        <w:rPr>
          <w:rStyle w:val="Char2"/>
          <w:rFonts w:hint="cs"/>
          <w:rtl/>
        </w:rPr>
        <w:t>ی</w:t>
      </w:r>
      <w:r w:rsidRPr="00C97A77">
        <w:rPr>
          <w:rStyle w:val="Char2"/>
          <w:rFonts w:hint="cs"/>
          <w:rtl/>
        </w:rPr>
        <w:t>‌پندارند. در د</w:t>
      </w:r>
      <w:r w:rsidR="00C97A77" w:rsidRPr="00C97A77">
        <w:rPr>
          <w:rStyle w:val="Char2"/>
          <w:rFonts w:hint="cs"/>
          <w:rtl/>
        </w:rPr>
        <w:t>ی</w:t>
      </w:r>
      <w:r w:rsidRPr="00C97A77">
        <w:rPr>
          <w:rStyle w:val="Char2"/>
          <w:rFonts w:hint="cs"/>
          <w:rtl/>
        </w:rPr>
        <w:t>ن اسلام دو مذهب باطل و مخالف با منقول و معقول و موجبات عدالت است.</w:t>
      </w:r>
    </w:p>
    <w:p w:rsidR="000262D2" w:rsidRPr="000262D2" w:rsidRDefault="000262D2" w:rsidP="000262D2">
      <w:pPr>
        <w:pStyle w:val="a4"/>
        <w:rPr>
          <w:rStyle w:val="Char5"/>
          <w:rtl/>
        </w:rPr>
      </w:pPr>
      <w:r w:rsidRPr="000262D2">
        <w:rPr>
          <w:rStyle w:val="Charc"/>
          <w:rtl/>
        </w:rPr>
        <w:t>﴿</w:t>
      </w:r>
      <w:r w:rsidRPr="000262D2">
        <w:rPr>
          <w:rtl/>
        </w:rPr>
        <w:t xml:space="preserve">إِنَّ </w:t>
      </w:r>
      <w:r w:rsidRPr="000262D2">
        <w:rPr>
          <w:rFonts w:hint="cs"/>
          <w:rtl/>
        </w:rPr>
        <w:t>ٱ</w:t>
      </w:r>
      <w:r w:rsidRPr="000262D2">
        <w:rPr>
          <w:rFonts w:hint="eastAsia"/>
          <w:rtl/>
        </w:rPr>
        <w:t>للَّهَ</w:t>
      </w:r>
      <w:r w:rsidRPr="000262D2">
        <w:rPr>
          <w:rtl/>
        </w:rPr>
        <w:t xml:space="preserve"> لَا يَظۡلِمُ مِثۡقَالَ ذَرَّةٖۖ وَإِن تَكُ حَسَنَةٗ يُضَٰعِفۡهَا وَيُؤۡتِ مِن لَّدُنۡهُ أَجۡرًا عَظِيمٗا٤٠</w:t>
      </w:r>
      <w:r w:rsidRPr="000262D2">
        <w:rPr>
          <w:rStyle w:val="Charc"/>
          <w:rtl/>
        </w:rPr>
        <w:t>﴾</w:t>
      </w:r>
      <w:r w:rsidRPr="000262D2">
        <w:rPr>
          <w:rStyle w:val="Char5"/>
          <w:rtl/>
        </w:rPr>
        <w:t xml:space="preserve"> [النساء: 40]</w:t>
      </w:r>
      <w:r w:rsidR="005C050E">
        <w:rPr>
          <w:rStyle w:val="Char5"/>
          <w:rFonts w:hint="cs"/>
          <w:rtl/>
        </w:rPr>
        <w:t>.</w:t>
      </w:r>
    </w:p>
    <w:p w:rsidR="00832A3B" w:rsidRPr="00D938A1" w:rsidRDefault="00832A3B" w:rsidP="00FF6E1D">
      <w:pPr>
        <w:pStyle w:val="a6"/>
        <w:rPr>
          <w:rFonts w:cs="B Lotus"/>
          <w:rtl/>
        </w:rPr>
      </w:pPr>
      <w:r w:rsidRPr="000262D2">
        <w:rPr>
          <w:rStyle w:val="Charc"/>
          <w:rFonts w:hint="cs"/>
          <w:rtl/>
        </w:rPr>
        <w:t>«</w:t>
      </w:r>
      <w:r w:rsidR="00A93EEB" w:rsidRPr="00FF6E1D">
        <w:rPr>
          <w:rFonts w:hint="cs"/>
          <w:rtl/>
        </w:rPr>
        <w:t>در حق</w:t>
      </w:r>
      <w:r w:rsidR="00583675" w:rsidRPr="00583675">
        <w:rPr>
          <w:rFonts w:hint="cs"/>
          <w:rtl/>
        </w:rPr>
        <w:t>ی</w:t>
      </w:r>
      <w:r w:rsidR="00A93EEB" w:rsidRPr="00FF6E1D">
        <w:rPr>
          <w:rFonts w:hint="cs"/>
          <w:rtl/>
        </w:rPr>
        <w:t>قت خدا هم</w:t>
      </w:r>
      <w:r w:rsidR="0091065E">
        <w:rPr>
          <w:rFonts w:hint="cs"/>
          <w:rtl/>
        </w:rPr>
        <w:t xml:space="preserve"> </w:t>
      </w:r>
      <w:r w:rsidR="00A93EEB" w:rsidRPr="00FF6E1D">
        <w:rPr>
          <w:rFonts w:hint="cs"/>
          <w:rtl/>
        </w:rPr>
        <w:t>وزن ذره‌ا</w:t>
      </w:r>
      <w:r w:rsidR="00FF6E1D">
        <w:rPr>
          <w:rFonts w:hint="cs"/>
          <w:rtl/>
        </w:rPr>
        <w:t>ی</w:t>
      </w:r>
      <w:r w:rsidR="00A93EEB" w:rsidRPr="00FF6E1D">
        <w:rPr>
          <w:rFonts w:hint="cs"/>
          <w:rtl/>
        </w:rPr>
        <w:t xml:space="preserve"> ستم نم</w:t>
      </w:r>
      <w:r w:rsidR="00FF6E1D">
        <w:rPr>
          <w:rFonts w:hint="cs"/>
          <w:rtl/>
        </w:rPr>
        <w:t>ی</w:t>
      </w:r>
      <w:r w:rsidR="00A93EEB" w:rsidRPr="00FF6E1D">
        <w:rPr>
          <w:rFonts w:hint="cs"/>
          <w:rtl/>
        </w:rPr>
        <w:t>‌</w:t>
      </w:r>
      <w:r w:rsidR="004B6063" w:rsidRPr="004B6063">
        <w:rPr>
          <w:rFonts w:hint="cs"/>
          <w:rtl/>
        </w:rPr>
        <w:t>ک</w:t>
      </w:r>
      <w:r w:rsidR="00A93EEB" w:rsidRPr="00FF6E1D">
        <w:rPr>
          <w:rFonts w:hint="cs"/>
          <w:rtl/>
        </w:rPr>
        <w:t xml:space="preserve">ند و اگر آن ذره </w:t>
      </w:r>
      <w:r w:rsidR="004B6063" w:rsidRPr="004B6063">
        <w:rPr>
          <w:rFonts w:hint="cs"/>
          <w:rtl/>
        </w:rPr>
        <w:t>ک</w:t>
      </w:r>
      <w:r w:rsidR="00A93EEB" w:rsidRPr="00FF6E1D">
        <w:rPr>
          <w:rFonts w:hint="cs"/>
          <w:rtl/>
        </w:rPr>
        <w:t>ار ن</w:t>
      </w:r>
      <w:r w:rsidR="00583675" w:rsidRPr="00583675">
        <w:rPr>
          <w:rFonts w:hint="cs"/>
          <w:rtl/>
        </w:rPr>
        <w:t>ی</w:t>
      </w:r>
      <w:r w:rsidR="004B6063" w:rsidRPr="004B6063">
        <w:rPr>
          <w:rFonts w:hint="cs"/>
          <w:rtl/>
        </w:rPr>
        <w:t>ک</w:t>
      </w:r>
      <w:r w:rsidR="00FF6E1D">
        <w:rPr>
          <w:rFonts w:hint="cs"/>
          <w:rtl/>
        </w:rPr>
        <w:t>ی</w:t>
      </w:r>
      <w:r w:rsidR="00A93EEB" w:rsidRPr="00FF6E1D">
        <w:rPr>
          <w:rFonts w:hint="cs"/>
          <w:rtl/>
        </w:rPr>
        <w:t xml:space="preserve"> باشد دو چندانش م</w:t>
      </w:r>
      <w:r w:rsidR="00FF6E1D">
        <w:rPr>
          <w:rFonts w:hint="cs"/>
          <w:rtl/>
        </w:rPr>
        <w:t>ی</w:t>
      </w:r>
      <w:r w:rsidR="00A93EEB" w:rsidRPr="00FF6E1D">
        <w:rPr>
          <w:rFonts w:hint="cs"/>
          <w:rtl/>
        </w:rPr>
        <w:t>‌</w:t>
      </w:r>
      <w:r w:rsidR="004B6063" w:rsidRPr="004B6063">
        <w:rPr>
          <w:rFonts w:hint="cs"/>
          <w:rtl/>
        </w:rPr>
        <w:t>ک</w:t>
      </w:r>
      <w:r w:rsidR="00A93EEB" w:rsidRPr="00FF6E1D">
        <w:rPr>
          <w:rFonts w:hint="cs"/>
          <w:rtl/>
        </w:rPr>
        <w:t>ند و از نزد خو</w:t>
      </w:r>
      <w:r w:rsidR="00583675" w:rsidRPr="00583675">
        <w:rPr>
          <w:rFonts w:hint="cs"/>
          <w:rtl/>
        </w:rPr>
        <w:t>ی</w:t>
      </w:r>
      <w:r w:rsidR="00A93EEB" w:rsidRPr="00FF6E1D">
        <w:rPr>
          <w:rFonts w:hint="cs"/>
          <w:rtl/>
        </w:rPr>
        <w:t>ش پاداش</w:t>
      </w:r>
      <w:r w:rsidR="00FF6E1D">
        <w:rPr>
          <w:rFonts w:hint="cs"/>
          <w:rtl/>
        </w:rPr>
        <w:t>ی</w:t>
      </w:r>
      <w:r w:rsidR="00A93EEB" w:rsidRPr="00FF6E1D">
        <w:rPr>
          <w:rFonts w:hint="cs"/>
          <w:rtl/>
        </w:rPr>
        <w:t xml:space="preserve"> بزرگ م</w:t>
      </w:r>
      <w:r w:rsidR="00FF6E1D">
        <w:rPr>
          <w:rFonts w:hint="cs"/>
          <w:rtl/>
        </w:rPr>
        <w:t>ی</w:t>
      </w:r>
      <w:r w:rsidR="00A93EEB" w:rsidRPr="00FF6E1D">
        <w:rPr>
          <w:rFonts w:hint="cs"/>
          <w:rtl/>
        </w:rPr>
        <w:t>‌بخشد</w:t>
      </w:r>
      <w:r w:rsidRPr="000262D2">
        <w:rPr>
          <w:rStyle w:val="Charc"/>
          <w:rFonts w:hint="cs"/>
          <w:rtl/>
        </w:rPr>
        <w:t>»</w:t>
      </w:r>
      <w:r w:rsidRPr="00D938A1">
        <w:rPr>
          <w:rFonts w:cs="B Lotus" w:hint="cs"/>
          <w:rtl/>
        </w:rPr>
        <w:t>.</w:t>
      </w:r>
    </w:p>
    <w:p w:rsidR="00D93C8E" w:rsidRPr="00042BFC" w:rsidRDefault="003C54EE" w:rsidP="00FF6E1D">
      <w:pPr>
        <w:widowControl w:val="0"/>
        <w:bidi/>
        <w:ind w:firstLine="284"/>
        <w:jc w:val="both"/>
        <w:rPr>
          <w:rStyle w:val="Char2"/>
          <w:spacing w:val="-2"/>
          <w:rtl/>
        </w:rPr>
      </w:pPr>
      <w:r w:rsidRPr="00042BFC">
        <w:rPr>
          <w:rStyle w:val="Char2"/>
          <w:rFonts w:hint="cs"/>
          <w:spacing w:val="-2"/>
          <w:rtl/>
        </w:rPr>
        <w:t>و باز م</w:t>
      </w:r>
      <w:r w:rsidR="00C97A77" w:rsidRPr="00042BFC">
        <w:rPr>
          <w:rStyle w:val="Char2"/>
          <w:rFonts w:hint="cs"/>
          <w:spacing w:val="-2"/>
          <w:rtl/>
        </w:rPr>
        <w:t>ی</w:t>
      </w:r>
      <w:r w:rsidRPr="00042BFC">
        <w:rPr>
          <w:rStyle w:val="Char2"/>
          <w:rFonts w:hint="cs"/>
          <w:spacing w:val="-2"/>
          <w:rtl/>
        </w:rPr>
        <w:t>‌گو</w:t>
      </w:r>
      <w:r w:rsidR="00C97A77" w:rsidRPr="00042BFC">
        <w:rPr>
          <w:rStyle w:val="Char2"/>
          <w:rFonts w:hint="cs"/>
          <w:spacing w:val="-2"/>
          <w:rtl/>
        </w:rPr>
        <w:t>ی</w:t>
      </w:r>
      <w:r w:rsidRPr="00042BFC">
        <w:rPr>
          <w:rStyle w:val="Char2"/>
          <w:rFonts w:hint="cs"/>
          <w:spacing w:val="-2"/>
          <w:rtl/>
        </w:rPr>
        <w:t>ند: امام احمد با سند مرفوع از پ</w:t>
      </w:r>
      <w:r w:rsidR="00C97A77" w:rsidRPr="00042BFC">
        <w:rPr>
          <w:rStyle w:val="Char2"/>
          <w:rFonts w:hint="cs"/>
          <w:spacing w:val="-2"/>
          <w:rtl/>
        </w:rPr>
        <w:t>ی</w:t>
      </w:r>
      <w:r w:rsidRPr="00042BFC">
        <w:rPr>
          <w:rStyle w:val="Char2"/>
          <w:rFonts w:hint="cs"/>
          <w:spacing w:val="-2"/>
          <w:rtl/>
        </w:rPr>
        <w:t>امبر</w:t>
      </w:r>
      <w:r w:rsidR="00042BFC" w:rsidRPr="00042BFC">
        <w:rPr>
          <w:rFonts w:cs="CTraditional Arabic" w:hint="cs"/>
          <w:spacing w:val="-2"/>
          <w:sz w:val="28"/>
          <w:szCs w:val="28"/>
          <w:rtl/>
          <w:lang w:bidi="fa-IR"/>
        </w:rPr>
        <w:t xml:space="preserve"> ج</w:t>
      </w:r>
      <w:r w:rsidR="00FF6E1D" w:rsidRPr="00042BFC">
        <w:rPr>
          <w:rFonts w:cs="CTraditional Arabic" w:hint="cs"/>
          <w:spacing w:val="-2"/>
          <w:sz w:val="28"/>
          <w:szCs w:val="28"/>
          <w:rtl/>
          <w:lang w:bidi="fa-IR"/>
        </w:rPr>
        <w:t xml:space="preserve"> </w:t>
      </w:r>
      <w:r w:rsidRPr="00042BFC">
        <w:rPr>
          <w:rStyle w:val="Char2"/>
          <w:rFonts w:hint="cs"/>
          <w:spacing w:val="-2"/>
          <w:rtl/>
        </w:rPr>
        <w:t>روا</w:t>
      </w:r>
      <w:r w:rsidR="00C97A77" w:rsidRPr="00042BFC">
        <w:rPr>
          <w:rStyle w:val="Char2"/>
          <w:rFonts w:hint="cs"/>
          <w:spacing w:val="-2"/>
          <w:rtl/>
        </w:rPr>
        <w:t>ی</w:t>
      </w:r>
      <w:r w:rsidRPr="00042BFC">
        <w:rPr>
          <w:rStyle w:val="Char2"/>
          <w:rFonts w:hint="cs"/>
          <w:spacing w:val="-2"/>
          <w:rtl/>
        </w:rPr>
        <w:t xml:space="preserve">ت </w:t>
      </w:r>
      <w:r w:rsidR="006808D5" w:rsidRPr="00042BFC">
        <w:rPr>
          <w:rStyle w:val="Char2"/>
          <w:rFonts w:hint="cs"/>
          <w:spacing w:val="-2"/>
          <w:rtl/>
        </w:rPr>
        <w:t>ک</w:t>
      </w:r>
      <w:r w:rsidRPr="00042BFC">
        <w:rPr>
          <w:rStyle w:val="Char2"/>
          <w:rFonts w:hint="cs"/>
          <w:spacing w:val="-2"/>
          <w:rtl/>
        </w:rPr>
        <w:t>رده، م</w:t>
      </w:r>
      <w:r w:rsidR="00C97A77" w:rsidRPr="00042BFC">
        <w:rPr>
          <w:rStyle w:val="Char2"/>
          <w:rFonts w:hint="cs"/>
          <w:spacing w:val="-2"/>
          <w:rtl/>
        </w:rPr>
        <w:t>ی</w:t>
      </w:r>
      <w:r w:rsidRPr="00042BFC">
        <w:rPr>
          <w:rStyle w:val="Char2"/>
          <w:rFonts w:hint="cs"/>
          <w:spacing w:val="-2"/>
          <w:rtl/>
        </w:rPr>
        <w:t>‌فرما</w:t>
      </w:r>
      <w:r w:rsidR="00C97A77" w:rsidRPr="00042BFC">
        <w:rPr>
          <w:rStyle w:val="Char2"/>
          <w:rFonts w:hint="cs"/>
          <w:spacing w:val="-2"/>
          <w:rtl/>
        </w:rPr>
        <w:t>ی</w:t>
      </w:r>
      <w:r w:rsidRPr="00042BFC">
        <w:rPr>
          <w:rStyle w:val="Char2"/>
          <w:rFonts w:hint="cs"/>
          <w:spacing w:val="-2"/>
          <w:rtl/>
        </w:rPr>
        <w:t xml:space="preserve">د: </w:t>
      </w:r>
      <w:r w:rsidR="00FF6E1D" w:rsidRPr="00042BFC">
        <w:rPr>
          <w:rStyle w:val="Charc"/>
          <w:rFonts w:hint="cs"/>
          <w:spacing w:val="-2"/>
          <w:rtl/>
        </w:rPr>
        <w:t>«</w:t>
      </w:r>
      <w:r w:rsidR="002A53DE" w:rsidRPr="00042BFC">
        <w:rPr>
          <w:rStyle w:val="Char8"/>
          <w:spacing w:val="-2"/>
          <w:rtl/>
        </w:rPr>
        <w:t>إِنَّ اللَّهَ يُحِبُّ الْعَبْدَ المؤمنَ المفتَّنَ التوَّابَ</w:t>
      </w:r>
      <w:r w:rsidR="00FF6E1D" w:rsidRPr="00042BFC">
        <w:rPr>
          <w:rStyle w:val="Charc"/>
          <w:rFonts w:hint="cs"/>
          <w:spacing w:val="-2"/>
          <w:rtl/>
        </w:rPr>
        <w:t>»</w:t>
      </w:r>
      <w:r w:rsidR="00C148DA" w:rsidRPr="00042BFC">
        <w:rPr>
          <w:rStyle w:val="Char2"/>
          <w:spacing w:val="-2"/>
          <w:vertAlign w:val="superscript"/>
          <w:rtl/>
        </w:rPr>
        <w:footnoteReference w:id="32"/>
      </w:r>
      <w:r w:rsidR="00FF6E1D" w:rsidRPr="00042BFC">
        <w:rPr>
          <w:rStyle w:val="Charc"/>
          <w:rFonts w:hint="cs"/>
          <w:spacing w:val="-2"/>
          <w:rtl/>
        </w:rPr>
        <w:t xml:space="preserve">. </w:t>
      </w:r>
      <w:r w:rsidR="00D93C8E" w:rsidRPr="00042BFC">
        <w:rPr>
          <w:rStyle w:val="Charc"/>
          <w:rFonts w:hint="cs"/>
          <w:spacing w:val="-2"/>
          <w:rtl/>
        </w:rPr>
        <w:t>«</w:t>
      </w:r>
      <w:r w:rsidR="00D93C8E" w:rsidRPr="00042BFC">
        <w:rPr>
          <w:rStyle w:val="Char7"/>
          <w:rFonts w:hint="cs"/>
          <w:spacing w:val="-2"/>
          <w:rtl/>
        </w:rPr>
        <w:t>خداوند بند</w:t>
      </w:r>
      <w:r w:rsidR="00604740" w:rsidRPr="00042BFC">
        <w:rPr>
          <w:rStyle w:val="Char7"/>
          <w:rFonts w:hint="cs"/>
          <w:spacing w:val="-2"/>
          <w:rtl/>
        </w:rPr>
        <w:t>ه</w:t>
      </w:r>
      <w:r w:rsidR="00D93C8E" w:rsidRPr="00042BFC">
        <w:rPr>
          <w:rStyle w:val="Char7"/>
          <w:rFonts w:hint="cs"/>
          <w:spacing w:val="-2"/>
          <w:rtl/>
        </w:rPr>
        <w:t xml:space="preserve"> عاص</w:t>
      </w:r>
      <w:r w:rsidR="00FF6E1D" w:rsidRPr="00042BFC">
        <w:rPr>
          <w:rStyle w:val="Char7"/>
          <w:rFonts w:hint="cs"/>
          <w:spacing w:val="-2"/>
          <w:rtl/>
        </w:rPr>
        <w:t>ی</w:t>
      </w:r>
      <w:r w:rsidR="00D93C8E" w:rsidRPr="00042BFC">
        <w:rPr>
          <w:rStyle w:val="Char7"/>
          <w:rFonts w:hint="cs"/>
          <w:spacing w:val="-2"/>
          <w:rtl/>
        </w:rPr>
        <w:t xml:space="preserve"> بس</w:t>
      </w:r>
      <w:r w:rsidR="0097050A" w:rsidRPr="00042BFC">
        <w:rPr>
          <w:rStyle w:val="Char7"/>
          <w:rFonts w:hint="cs"/>
          <w:spacing w:val="-2"/>
          <w:rtl/>
        </w:rPr>
        <w:t>ی</w:t>
      </w:r>
      <w:r w:rsidR="00D93C8E" w:rsidRPr="00042BFC">
        <w:rPr>
          <w:rStyle w:val="Char7"/>
          <w:rFonts w:hint="cs"/>
          <w:spacing w:val="-2"/>
          <w:rtl/>
        </w:rPr>
        <w:t>ار توبه</w:t>
      </w:r>
      <w:r w:rsidR="00FF6E1D" w:rsidRPr="00042BFC">
        <w:rPr>
          <w:rStyle w:val="Char7"/>
          <w:rFonts w:hint="cs"/>
          <w:spacing w:val="-2"/>
          <w:rtl/>
        </w:rPr>
        <w:t xml:space="preserve"> </w:t>
      </w:r>
      <w:r w:rsidR="00D93C8E" w:rsidRPr="00042BFC">
        <w:rPr>
          <w:rStyle w:val="Char7"/>
          <w:rFonts w:hint="cs"/>
          <w:spacing w:val="-2"/>
          <w:rtl/>
        </w:rPr>
        <w:t>‌</w:t>
      </w:r>
      <w:r w:rsidR="00A91D73" w:rsidRPr="00A91D73">
        <w:rPr>
          <w:rStyle w:val="Char7"/>
          <w:rFonts w:hint="cs"/>
          <w:spacing w:val="-2"/>
          <w:rtl/>
        </w:rPr>
        <w:t>ک</w:t>
      </w:r>
      <w:r w:rsidR="00D93C8E" w:rsidRPr="00042BFC">
        <w:rPr>
          <w:rStyle w:val="Char7"/>
          <w:rFonts w:hint="cs"/>
          <w:spacing w:val="-2"/>
          <w:rtl/>
        </w:rPr>
        <w:t>ننده را دوست م</w:t>
      </w:r>
      <w:r w:rsidR="00FF6E1D" w:rsidRPr="00042BFC">
        <w:rPr>
          <w:rStyle w:val="Char7"/>
          <w:rFonts w:hint="cs"/>
          <w:spacing w:val="-2"/>
          <w:rtl/>
        </w:rPr>
        <w:t>ی</w:t>
      </w:r>
      <w:r w:rsidR="00D93C8E" w:rsidRPr="00042BFC">
        <w:rPr>
          <w:rStyle w:val="Char7"/>
          <w:rFonts w:hint="cs"/>
          <w:spacing w:val="-2"/>
          <w:rtl/>
        </w:rPr>
        <w:t>‌دارد</w:t>
      </w:r>
      <w:r w:rsidR="00D93C8E" w:rsidRPr="00042BFC">
        <w:rPr>
          <w:rStyle w:val="Charc"/>
          <w:rFonts w:hint="cs"/>
          <w:spacing w:val="-2"/>
          <w:rtl/>
        </w:rPr>
        <w:t>»</w:t>
      </w:r>
      <w:r w:rsidR="00D93C8E" w:rsidRPr="00042BFC">
        <w:rPr>
          <w:rStyle w:val="Char2"/>
          <w:rFonts w:hint="cs"/>
          <w:spacing w:val="-2"/>
          <w:rtl/>
        </w:rPr>
        <w:t>.</w:t>
      </w:r>
    </w:p>
    <w:p w:rsidR="00FE50F3" w:rsidRPr="00C97A77" w:rsidRDefault="00FE50F3" w:rsidP="00D93C8E">
      <w:pPr>
        <w:bidi/>
        <w:ind w:firstLine="284"/>
        <w:jc w:val="both"/>
        <w:rPr>
          <w:rStyle w:val="Char2"/>
          <w:rtl/>
        </w:rPr>
      </w:pPr>
      <w:r w:rsidRPr="00C97A77">
        <w:rPr>
          <w:rStyle w:val="Char2"/>
          <w:rFonts w:hint="cs"/>
          <w:rtl/>
        </w:rPr>
        <w:t xml:space="preserve">گفتم: و آن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هرگاه مرت</w:t>
      </w:r>
      <w:r w:rsidR="006808D5" w:rsidRPr="006808D5">
        <w:rPr>
          <w:rStyle w:val="Char2"/>
          <w:rFonts w:hint="cs"/>
          <w:rtl/>
        </w:rPr>
        <w:t>ک</w:t>
      </w:r>
      <w:r w:rsidRPr="00C97A77">
        <w:rPr>
          <w:rStyle w:val="Char2"/>
          <w:rFonts w:hint="cs"/>
          <w:rtl/>
        </w:rPr>
        <w:t xml:space="preserve">ب گناه شود از آن توبه </w:t>
      </w:r>
      <w:r w:rsidR="006808D5" w:rsidRPr="006808D5">
        <w:rPr>
          <w:rStyle w:val="Char2"/>
          <w:rFonts w:hint="cs"/>
          <w:rtl/>
        </w:rPr>
        <w:t>ک</w:t>
      </w:r>
      <w:r w:rsidRPr="00C97A77">
        <w:rPr>
          <w:rStyle w:val="Char2"/>
          <w:rFonts w:hint="cs"/>
          <w:rtl/>
        </w:rPr>
        <w:t xml:space="preserve">ند، پس هرگاه توبه بازگشت او </w:t>
      </w:r>
      <w:r w:rsidR="00503360">
        <w:rPr>
          <w:rStyle w:val="Char2"/>
          <w:rFonts w:hint="cs"/>
          <w:rtl/>
        </w:rPr>
        <w:t>به‌سوی</w:t>
      </w:r>
      <w:r w:rsidRPr="00C97A77">
        <w:rPr>
          <w:rStyle w:val="Char2"/>
          <w:rFonts w:hint="cs"/>
          <w:rtl/>
        </w:rPr>
        <w:t xml:space="preserve"> گناه موجب بطلان توبه بشود 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نزد خدا محبوب ن</w:t>
      </w:r>
      <w:r w:rsidR="00C97A77" w:rsidRPr="00C97A77">
        <w:rPr>
          <w:rStyle w:val="Char2"/>
          <w:rFonts w:hint="cs"/>
          <w:rtl/>
        </w:rPr>
        <w:t>ی</w:t>
      </w:r>
      <w:r w:rsidRPr="00C97A77">
        <w:rPr>
          <w:rStyle w:val="Char2"/>
          <w:rFonts w:hint="cs"/>
          <w:rtl/>
        </w:rPr>
        <w:t>ست بل</w:t>
      </w:r>
      <w:r w:rsidR="006808D5" w:rsidRPr="006808D5">
        <w:rPr>
          <w:rStyle w:val="Char2"/>
          <w:rFonts w:hint="cs"/>
          <w:rtl/>
        </w:rPr>
        <w:t>ک</w:t>
      </w:r>
      <w:r w:rsidRPr="00C97A77">
        <w:rPr>
          <w:rStyle w:val="Char2"/>
          <w:rFonts w:hint="cs"/>
          <w:rtl/>
        </w:rPr>
        <w:t>ه آن باعث خشم و غضب خداوند م</w:t>
      </w:r>
      <w:r w:rsidR="00C97A77" w:rsidRPr="00C97A77">
        <w:rPr>
          <w:rStyle w:val="Char2"/>
          <w:rFonts w:hint="cs"/>
          <w:rtl/>
        </w:rPr>
        <w:t>ی</w:t>
      </w:r>
      <w:r w:rsidRPr="00C97A77">
        <w:rPr>
          <w:rStyle w:val="Char2"/>
          <w:rFonts w:hint="cs"/>
          <w:rtl/>
        </w:rPr>
        <w:t>‌گردد.</w:t>
      </w:r>
    </w:p>
    <w:p w:rsidR="00FE50F3" w:rsidRPr="00C97A77" w:rsidRDefault="00FE50F3" w:rsidP="00FE50F3">
      <w:pPr>
        <w:bidi/>
        <w:ind w:firstLine="284"/>
        <w:jc w:val="both"/>
        <w:rPr>
          <w:rStyle w:val="Char2"/>
          <w:rtl/>
        </w:rPr>
      </w:pPr>
      <w:r w:rsidRPr="00C97A77">
        <w:rPr>
          <w:rStyle w:val="Char2"/>
          <w:rFonts w:hint="cs"/>
          <w:rtl/>
        </w:rPr>
        <w:t>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ند: خداوند متعال قبول توبه را به استغفار و عدم اصرار گناه معلق نموده نه عودت </w:t>
      </w:r>
      <w:r w:rsidR="00503360">
        <w:rPr>
          <w:rStyle w:val="Char2"/>
          <w:rFonts w:hint="cs"/>
          <w:rtl/>
        </w:rPr>
        <w:t>به‌سوی</w:t>
      </w:r>
      <w:r w:rsidRPr="00C97A77">
        <w:rPr>
          <w:rStyle w:val="Char2"/>
          <w:rFonts w:hint="cs"/>
          <w:rtl/>
        </w:rPr>
        <w:t xml:space="preserve"> گناه آنجا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F6E1D" w:rsidRPr="00042BFC" w:rsidRDefault="00FF6E1D" w:rsidP="005C050E">
      <w:pPr>
        <w:pStyle w:val="a4"/>
        <w:widowControl w:val="0"/>
        <w:rPr>
          <w:rStyle w:val="Char2"/>
          <w:spacing w:val="-2"/>
          <w:rtl/>
        </w:rPr>
      </w:pPr>
      <w:r w:rsidRPr="00042BFC">
        <w:rPr>
          <w:rStyle w:val="Charc"/>
          <w:spacing w:val="-2"/>
          <w:rtl/>
        </w:rPr>
        <w:t>﴿</w:t>
      </w:r>
      <w:r w:rsidRPr="00042BFC">
        <w:rPr>
          <w:spacing w:val="-2"/>
          <w:rtl/>
        </w:rPr>
        <w:t>وَ</w:t>
      </w:r>
      <w:r w:rsidRPr="00042BFC">
        <w:rPr>
          <w:rFonts w:hint="cs"/>
          <w:spacing w:val="-2"/>
          <w:rtl/>
        </w:rPr>
        <w:t>ٱ</w:t>
      </w:r>
      <w:r w:rsidRPr="00042BFC">
        <w:rPr>
          <w:rFonts w:hint="eastAsia"/>
          <w:spacing w:val="-2"/>
          <w:rtl/>
        </w:rPr>
        <w:t>لَّذِينَ</w:t>
      </w:r>
      <w:r w:rsidRPr="00042BFC">
        <w:rPr>
          <w:spacing w:val="-2"/>
          <w:rtl/>
        </w:rPr>
        <w:t xml:space="preserve"> إِذَا فَعَلُواْ فَٰحِشَةً أَوۡ ظَلَمُوٓاْ أَنفُسَهُمۡ ذَكَرُواْ </w:t>
      </w:r>
      <w:r w:rsidRPr="00042BFC">
        <w:rPr>
          <w:rFonts w:hint="cs"/>
          <w:spacing w:val="-2"/>
          <w:rtl/>
        </w:rPr>
        <w:t>ٱ</w:t>
      </w:r>
      <w:r w:rsidRPr="00042BFC">
        <w:rPr>
          <w:rFonts w:hint="eastAsia"/>
          <w:spacing w:val="-2"/>
          <w:rtl/>
        </w:rPr>
        <w:t>للَّهَ</w:t>
      </w:r>
      <w:r w:rsidRPr="00042BFC">
        <w:rPr>
          <w:spacing w:val="-2"/>
          <w:rtl/>
        </w:rPr>
        <w:t xml:space="preserve"> فَ</w:t>
      </w:r>
      <w:r w:rsidRPr="00042BFC">
        <w:rPr>
          <w:rFonts w:hint="cs"/>
          <w:spacing w:val="-2"/>
          <w:rtl/>
        </w:rPr>
        <w:t>ٱ</w:t>
      </w:r>
      <w:r w:rsidRPr="00042BFC">
        <w:rPr>
          <w:rFonts w:hint="eastAsia"/>
          <w:spacing w:val="-2"/>
          <w:rtl/>
        </w:rPr>
        <w:t>سۡتَغۡفَرُواْ</w:t>
      </w:r>
      <w:r w:rsidRPr="00042BFC">
        <w:rPr>
          <w:spacing w:val="-2"/>
          <w:rtl/>
        </w:rPr>
        <w:t xml:space="preserve"> لِذُنُوبِهِمۡ وَمَن يَغۡفِرُ </w:t>
      </w:r>
      <w:r w:rsidRPr="00042BFC">
        <w:rPr>
          <w:rFonts w:hint="cs"/>
          <w:spacing w:val="-2"/>
          <w:rtl/>
        </w:rPr>
        <w:t>ٱ</w:t>
      </w:r>
      <w:r w:rsidRPr="00042BFC">
        <w:rPr>
          <w:rFonts w:hint="eastAsia"/>
          <w:spacing w:val="-2"/>
          <w:rtl/>
        </w:rPr>
        <w:t>لذُّنُوبَ</w:t>
      </w:r>
      <w:r w:rsidRPr="00042BFC">
        <w:rPr>
          <w:spacing w:val="-2"/>
          <w:rtl/>
        </w:rPr>
        <w:t xml:space="preserve"> إِلَّا </w:t>
      </w:r>
      <w:r w:rsidRPr="00042BFC">
        <w:rPr>
          <w:rFonts w:hint="cs"/>
          <w:spacing w:val="-2"/>
          <w:rtl/>
        </w:rPr>
        <w:t>ٱ</w:t>
      </w:r>
      <w:r w:rsidRPr="00042BFC">
        <w:rPr>
          <w:rFonts w:hint="eastAsia"/>
          <w:spacing w:val="-2"/>
          <w:rtl/>
        </w:rPr>
        <w:t>للَّهُ</w:t>
      </w:r>
      <w:r w:rsidRPr="00042BFC">
        <w:rPr>
          <w:spacing w:val="-2"/>
          <w:rtl/>
        </w:rPr>
        <w:t xml:space="preserve"> وَلَمۡ يُصِرُّواْ عَلَىٰ مَا فَعَلُواْ وَهُمۡ يَعۡلَمُونَ١٣٥</w:t>
      </w:r>
      <w:r w:rsidRPr="00042BFC">
        <w:rPr>
          <w:rStyle w:val="Charc"/>
          <w:spacing w:val="-2"/>
          <w:rtl/>
        </w:rPr>
        <w:t>﴾</w:t>
      </w:r>
      <w:r w:rsidRPr="00042BFC">
        <w:rPr>
          <w:rFonts w:ascii="Tahoma" w:hAnsi="Tahoma" w:cs="Arial"/>
          <w:spacing w:val="-2"/>
          <w:rtl/>
        </w:rPr>
        <w:t xml:space="preserve"> </w:t>
      </w:r>
      <w:r w:rsidRPr="00042BFC">
        <w:rPr>
          <w:rStyle w:val="Char5"/>
          <w:spacing w:val="-2"/>
          <w:rtl/>
        </w:rPr>
        <w:t>[آل عمران: 135]</w:t>
      </w:r>
      <w:r w:rsidR="00042BFC" w:rsidRPr="00042BFC">
        <w:rPr>
          <w:rStyle w:val="Char2"/>
          <w:rFonts w:hint="cs"/>
          <w:spacing w:val="-2"/>
          <w:rtl/>
        </w:rPr>
        <w:t>.</w:t>
      </w:r>
    </w:p>
    <w:p w:rsidR="00DC3FBA" w:rsidRPr="00D938A1" w:rsidRDefault="00DC3FBA" w:rsidP="00042BFC">
      <w:pPr>
        <w:pStyle w:val="a6"/>
        <w:widowControl w:val="0"/>
        <w:rPr>
          <w:rFonts w:cs="B Lotus"/>
          <w:rtl/>
        </w:rPr>
      </w:pPr>
      <w:r w:rsidRPr="00FF6E1D">
        <w:rPr>
          <w:rStyle w:val="Charc"/>
          <w:rFonts w:hint="cs"/>
          <w:rtl/>
        </w:rPr>
        <w:t>«</w:t>
      </w:r>
      <w:r w:rsidR="0096351E" w:rsidRPr="00FF6E1D">
        <w:rPr>
          <w:rFonts w:hint="cs"/>
          <w:rtl/>
        </w:rPr>
        <w:t xml:space="preserve">و آنان </w:t>
      </w:r>
      <w:r w:rsidR="004B6063" w:rsidRPr="004B6063">
        <w:rPr>
          <w:rFonts w:hint="cs"/>
          <w:rtl/>
        </w:rPr>
        <w:t>ک</w:t>
      </w:r>
      <w:r w:rsidR="0096351E" w:rsidRPr="00FF6E1D">
        <w:rPr>
          <w:rFonts w:hint="cs"/>
          <w:rtl/>
        </w:rPr>
        <w:t xml:space="preserve">ه چون </w:t>
      </w:r>
      <w:r w:rsidR="004B6063" w:rsidRPr="004B6063">
        <w:rPr>
          <w:rFonts w:hint="cs"/>
          <w:rtl/>
        </w:rPr>
        <w:t>ک</w:t>
      </w:r>
      <w:r w:rsidR="0096351E" w:rsidRPr="00FF6E1D">
        <w:rPr>
          <w:rFonts w:hint="cs"/>
          <w:rtl/>
        </w:rPr>
        <w:t>ار زشت</w:t>
      </w:r>
      <w:r w:rsidR="00583675" w:rsidRPr="00583675">
        <w:rPr>
          <w:rFonts w:hint="cs"/>
          <w:rtl/>
        </w:rPr>
        <w:t>ی</w:t>
      </w:r>
      <w:r w:rsidR="0096351E" w:rsidRPr="00FF6E1D">
        <w:rPr>
          <w:rFonts w:hint="cs"/>
          <w:rtl/>
        </w:rPr>
        <w:t xml:space="preserve"> </w:t>
      </w:r>
      <w:r w:rsidR="004B6063" w:rsidRPr="004B6063">
        <w:rPr>
          <w:rFonts w:hint="cs"/>
          <w:rtl/>
        </w:rPr>
        <w:t>ک</w:t>
      </w:r>
      <w:r w:rsidR="0096351E" w:rsidRPr="00FF6E1D">
        <w:rPr>
          <w:rFonts w:hint="cs"/>
          <w:rtl/>
        </w:rPr>
        <w:t xml:space="preserve">نند </w:t>
      </w:r>
      <w:r w:rsidR="00583675" w:rsidRPr="00583675">
        <w:rPr>
          <w:rFonts w:hint="cs"/>
          <w:rtl/>
        </w:rPr>
        <w:t>ی</w:t>
      </w:r>
      <w:r w:rsidR="0096351E" w:rsidRPr="00FF6E1D">
        <w:rPr>
          <w:rFonts w:hint="cs"/>
          <w:rtl/>
        </w:rPr>
        <w:t xml:space="preserve">ا بر خود ستم روا دارند خدا را به </w:t>
      </w:r>
      <w:r w:rsidR="00583675" w:rsidRPr="00583675">
        <w:rPr>
          <w:rFonts w:hint="cs"/>
          <w:rtl/>
        </w:rPr>
        <w:t>ی</w:t>
      </w:r>
      <w:r w:rsidR="0096351E" w:rsidRPr="00FF6E1D">
        <w:rPr>
          <w:rFonts w:hint="cs"/>
          <w:rtl/>
        </w:rPr>
        <w:t>اد م</w:t>
      </w:r>
      <w:r w:rsidR="00583675" w:rsidRPr="00583675">
        <w:rPr>
          <w:rFonts w:hint="cs"/>
          <w:rtl/>
        </w:rPr>
        <w:t>ی</w:t>
      </w:r>
      <w:r w:rsidR="0096351E" w:rsidRPr="00FF6E1D">
        <w:rPr>
          <w:rFonts w:hint="cs"/>
          <w:rtl/>
        </w:rPr>
        <w:t>‌آورند و برا</w:t>
      </w:r>
      <w:r w:rsidR="00583675" w:rsidRPr="00583675">
        <w:rPr>
          <w:rFonts w:hint="cs"/>
          <w:rtl/>
        </w:rPr>
        <w:t>ی</w:t>
      </w:r>
      <w:r w:rsidR="0096351E" w:rsidRPr="00FF6E1D">
        <w:rPr>
          <w:rFonts w:hint="cs"/>
          <w:rtl/>
        </w:rPr>
        <w:t xml:space="preserve"> گناهان</w:t>
      </w:r>
      <w:r w:rsidR="00810EF9">
        <w:rPr>
          <w:rFonts w:hint="eastAsia"/>
          <w:rtl/>
        </w:rPr>
        <w:t>‌</w:t>
      </w:r>
      <w:r w:rsidR="0096351E" w:rsidRPr="00FF6E1D">
        <w:rPr>
          <w:rFonts w:hint="cs"/>
          <w:rtl/>
        </w:rPr>
        <w:t>شان آمرزش م</w:t>
      </w:r>
      <w:r w:rsidR="00810EF9">
        <w:rPr>
          <w:rFonts w:hint="cs"/>
          <w:rtl/>
        </w:rPr>
        <w:t>ی</w:t>
      </w:r>
      <w:r w:rsidR="0096351E" w:rsidRPr="00FF6E1D">
        <w:rPr>
          <w:rFonts w:hint="cs"/>
          <w:rtl/>
        </w:rPr>
        <w:t xml:space="preserve">‌خواهند و چه </w:t>
      </w:r>
      <w:r w:rsidR="004B6063" w:rsidRPr="004B6063">
        <w:rPr>
          <w:rFonts w:hint="cs"/>
          <w:rtl/>
        </w:rPr>
        <w:t>ک</w:t>
      </w:r>
      <w:r w:rsidR="0096351E" w:rsidRPr="00FF6E1D">
        <w:rPr>
          <w:rFonts w:hint="cs"/>
          <w:rtl/>
        </w:rPr>
        <w:t>س</w:t>
      </w:r>
      <w:r w:rsidR="00810EF9">
        <w:rPr>
          <w:rFonts w:hint="cs"/>
          <w:rtl/>
        </w:rPr>
        <w:t>ی</w:t>
      </w:r>
      <w:r w:rsidR="0096351E" w:rsidRPr="00FF6E1D">
        <w:rPr>
          <w:rFonts w:hint="cs"/>
          <w:rtl/>
        </w:rPr>
        <w:t xml:space="preserve"> جزا خدا گناهان را م</w:t>
      </w:r>
      <w:r w:rsidR="00583675" w:rsidRPr="00583675">
        <w:rPr>
          <w:rFonts w:hint="cs"/>
          <w:rtl/>
        </w:rPr>
        <w:t>ی</w:t>
      </w:r>
      <w:r w:rsidR="0096351E" w:rsidRPr="00FF6E1D">
        <w:rPr>
          <w:rFonts w:hint="cs"/>
          <w:rtl/>
        </w:rPr>
        <w:t>‌آمرزد؟ و بر آنچه مرت</w:t>
      </w:r>
      <w:r w:rsidR="004B6063" w:rsidRPr="004B6063">
        <w:rPr>
          <w:rFonts w:hint="cs"/>
          <w:rtl/>
        </w:rPr>
        <w:t>ک</w:t>
      </w:r>
      <w:r w:rsidR="0096351E" w:rsidRPr="00FF6E1D">
        <w:rPr>
          <w:rFonts w:hint="cs"/>
          <w:rtl/>
        </w:rPr>
        <w:t>ب شده‌اند، با آن</w:t>
      </w:r>
      <w:r w:rsidR="004B6063" w:rsidRPr="004B6063">
        <w:rPr>
          <w:rFonts w:hint="cs"/>
          <w:rtl/>
        </w:rPr>
        <w:t>ک</w:t>
      </w:r>
      <w:r w:rsidR="0096351E" w:rsidRPr="00FF6E1D">
        <w:rPr>
          <w:rFonts w:hint="cs"/>
          <w:rtl/>
        </w:rPr>
        <w:t>ه م</w:t>
      </w:r>
      <w:r w:rsidR="00583675" w:rsidRPr="00583675">
        <w:rPr>
          <w:rFonts w:hint="cs"/>
          <w:rtl/>
        </w:rPr>
        <w:t>ی</w:t>
      </w:r>
      <w:r w:rsidR="0096351E" w:rsidRPr="00FF6E1D">
        <w:rPr>
          <w:rFonts w:hint="cs"/>
          <w:rtl/>
        </w:rPr>
        <w:t xml:space="preserve">‌‌دانند </w:t>
      </w:r>
      <w:r w:rsidR="004B6063" w:rsidRPr="004B6063">
        <w:rPr>
          <w:rFonts w:hint="cs"/>
          <w:rtl/>
        </w:rPr>
        <w:t>ک</w:t>
      </w:r>
      <w:r w:rsidR="0096351E" w:rsidRPr="00FF6E1D">
        <w:rPr>
          <w:rFonts w:hint="cs"/>
          <w:rtl/>
        </w:rPr>
        <w:t>ه گناه است، پافشار</w:t>
      </w:r>
      <w:r w:rsidR="00583675" w:rsidRPr="00583675">
        <w:rPr>
          <w:rFonts w:hint="cs"/>
          <w:rtl/>
        </w:rPr>
        <w:t>ی</w:t>
      </w:r>
      <w:r w:rsidR="0096351E" w:rsidRPr="00FF6E1D">
        <w:rPr>
          <w:rFonts w:hint="cs"/>
          <w:rtl/>
        </w:rPr>
        <w:t xml:space="preserve"> نم</w:t>
      </w:r>
      <w:r w:rsidR="00810EF9">
        <w:rPr>
          <w:rFonts w:hint="cs"/>
          <w:rtl/>
        </w:rPr>
        <w:t>ی</w:t>
      </w:r>
      <w:r w:rsidR="0096351E" w:rsidRPr="00FF6E1D">
        <w:rPr>
          <w:rFonts w:hint="cs"/>
          <w:rtl/>
        </w:rPr>
        <w:t>‌</w:t>
      </w:r>
      <w:r w:rsidR="004B6063" w:rsidRPr="004B6063">
        <w:rPr>
          <w:rFonts w:hint="cs"/>
          <w:rtl/>
        </w:rPr>
        <w:t>ک</w:t>
      </w:r>
      <w:r w:rsidR="0096351E" w:rsidRPr="00FF6E1D">
        <w:rPr>
          <w:rFonts w:hint="cs"/>
          <w:rtl/>
        </w:rPr>
        <w:t>نند</w:t>
      </w:r>
      <w:r w:rsidRPr="00FF6E1D">
        <w:rPr>
          <w:rStyle w:val="Charc"/>
          <w:rFonts w:hint="cs"/>
          <w:rtl/>
        </w:rPr>
        <w:t>»</w:t>
      </w:r>
      <w:r w:rsidRPr="00D938A1">
        <w:rPr>
          <w:rFonts w:cs="B Lotus" w:hint="cs"/>
          <w:rtl/>
        </w:rPr>
        <w:t>.</w:t>
      </w:r>
    </w:p>
    <w:p w:rsidR="00FE50F3" w:rsidRPr="00C97A77" w:rsidRDefault="00D752B9" w:rsidP="00D93C8E">
      <w:pPr>
        <w:bidi/>
        <w:ind w:firstLine="284"/>
        <w:jc w:val="both"/>
        <w:rPr>
          <w:rStyle w:val="Char2"/>
          <w:rtl/>
        </w:rPr>
      </w:pPr>
      <w:r w:rsidRPr="00C97A77">
        <w:rPr>
          <w:rStyle w:val="Char2"/>
          <w:rFonts w:hint="cs"/>
          <w:rtl/>
        </w:rPr>
        <w:t>اصرار در گناه به ا</w:t>
      </w:r>
      <w:r w:rsidR="00C97A77" w:rsidRPr="00C97A77">
        <w:rPr>
          <w:rStyle w:val="Char2"/>
          <w:rFonts w:hint="cs"/>
          <w:rtl/>
        </w:rPr>
        <w:t>ی</w:t>
      </w:r>
      <w:r w:rsidRPr="00C97A77">
        <w:rPr>
          <w:rStyle w:val="Char2"/>
          <w:rFonts w:hint="cs"/>
          <w:rtl/>
        </w:rPr>
        <w:t xml:space="preserve">ن معناست </w:t>
      </w:r>
      <w:r w:rsidR="006808D5" w:rsidRPr="006808D5">
        <w:rPr>
          <w:rStyle w:val="Char2"/>
          <w:rFonts w:hint="cs"/>
          <w:rtl/>
        </w:rPr>
        <w:t>ک</w:t>
      </w:r>
      <w:r w:rsidRPr="00C97A77">
        <w:rPr>
          <w:rStyle w:val="Char2"/>
          <w:rFonts w:hint="cs"/>
          <w:rtl/>
        </w:rPr>
        <w:t>ه هر</w:t>
      </w:r>
      <w:r w:rsidR="00C11B36">
        <w:rPr>
          <w:rStyle w:val="Char2"/>
        </w:rPr>
        <w:t>‌</w:t>
      </w:r>
      <w:r w:rsidRPr="00C97A77">
        <w:rPr>
          <w:rStyle w:val="Char2"/>
          <w:rFonts w:hint="cs"/>
          <w:rtl/>
        </w:rPr>
        <w:t>گاه ام</w:t>
      </w:r>
      <w:r w:rsidR="006808D5" w:rsidRPr="006808D5">
        <w:rPr>
          <w:rStyle w:val="Char2"/>
          <w:rFonts w:hint="cs"/>
          <w:rtl/>
        </w:rPr>
        <w:t>ک</w:t>
      </w:r>
      <w:r w:rsidRPr="00C97A77">
        <w:rPr>
          <w:rStyle w:val="Char2"/>
          <w:rFonts w:hint="cs"/>
          <w:rtl/>
        </w:rPr>
        <w:t>ان گناه برا</w:t>
      </w:r>
      <w:r w:rsidR="00C97A77" w:rsidRPr="00C97A77">
        <w:rPr>
          <w:rStyle w:val="Char2"/>
          <w:rFonts w:hint="cs"/>
          <w:rtl/>
        </w:rPr>
        <w:t>ی</w:t>
      </w:r>
      <w:r w:rsidRPr="00C97A77">
        <w:rPr>
          <w:rStyle w:val="Char2"/>
          <w:rFonts w:hint="cs"/>
          <w:rtl/>
        </w:rPr>
        <w:t xml:space="preserve"> فرد فراهم شود قصد ارت</w:t>
      </w:r>
      <w:r w:rsidR="006808D5" w:rsidRPr="006808D5">
        <w:rPr>
          <w:rStyle w:val="Char2"/>
          <w:rFonts w:hint="cs"/>
          <w:rtl/>
        </w:rPr>
        <w:t>ک</w:t>
      </w:r>
      <w:r w:rsidRPr="00C97A77">
        <w:rPr>
          <w:rStyle w:val="Char2"/>
          <w:rFonts w:hint="cs"/>
          <w:rtl/>
        </w:rPr>
        <w:t>اب آن را نما</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ه چن</w:t>
      </w:r>
      <w:r w:rsidR="00C97A77" w:rsidRPr="00C97A77">
        <w:rPr>
          <w:rStyle w:val="Char2"/>
          <w:rFonts w:hint="cs"/>
          <w:rtl/>
        </w:rPr>
        <w:t>ی</w:t>
      </w:r>
      <w:r w:rsidRPr="00C97A77">
        <w:rPr>
          <w:rStyle w:val="Char2"/>
          <w:rFonts w:hint="cs"/>
          <w:rtl/>
        </w:rPr>
        <w:t>ن عمل</w:t>
      </w:r>
      <w:r w:rsidR="00C97A77" w:rsidRPr="00C97A77">
        <w:rPr>
          <w:rStyle w:val="Char2"/>
          <w:rFonts w:hint="cs"/>
          <w:rtl/>
        </w:rPr>
        <w:t>ی</w:t>
      </w:r>
      <w:r w:rsidRPr="00C97A77">
        <w:rPr>
          <w:rStyle w:val="Char2"/>
          <w:rFonts w:hint="cs"/>
          <w:rtl/>
        </w:rPr>
        <w:t xml:space="preserve"> مانع مغفرت گناهان او است.</w:t>
      </w:r>
    </w:p>
    <w:p w:rsidR="00D752B9" w:rsidRPr="00C97A77" w:rsidRDefault="00D752B9" w:rsidP="00D93C8E">
      <w:pPr>
        <w:bidi/>
        <w:ind w:firstLine="284"/>
        <w:jc w:val="both"/>
        <w:rPr>
          <w:rStyle w:val="Char2"/>
          <w:rtl/>
        </w:rPr>
      </w:pPr>
      <w:r w:rsidRPr="00C97A77">
        <w:rPr>
          <w:rStyle w:val="Char2"/>
          <w:rFonts w:hint="cs"/>
          <w:rtl/>
        </w:rPr>
        <w:t>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استمرار توبه، شرط ت</w:t>
      </w:r>
      <w:r w:rsidR="006808D5" w:rsidRPr="006808D5">
        <w:rPr>
          <w:rStyle w:val="Char2"/>
          <w:rFonts w:hint="cs"/>
          <w:rtl/>
        </w:rPr>
        <w:t>ک</w:t>
      </w:r>
      <w:r w:rsidRPr="00C97A77">
        <w:rPr>
          <w:rStyle w:val="Char2"/>
          <w:rFonts w:hint="cs"/>
          <w:rtl/>
        </w:rPr>
        <w:t>م</w:t>
      </w:r>
      <w:r w:rsidR="00C97A77" w:rsidRPr="00C97A77">
        <w:rPr>
          <w:rStyle w:val="Char2"/>
          <w:rFonts w:hint="cs"/>
          <w:rtl/>
        </w:rPr>
        <w:t>ی</w:t>
      </w:r>
      <w:r w:rsidRPr="00C97A77">
        <w:rPr>
          <w:rStyle w:val="Char2"/>
          <w:rFonts w:hint="cs"/>
          <w:rtl/>
        </w:rPr>
        <w:t>ل توبه و استفاده از آن است</w:t>
      </w:r>
      <w:r w:rsidR="00532180" w:rsidRPr="00C97A77">
        <w:rPr>
          <w:rStyle w:val="Char2"/>
          <w:rFonts w:hint="cs"/>
          <w:rtl/>
        </w:rPr>
        <w:t>،</w:t>
      </w:r>
      <w:r w:rsidRPr="00C97A77">
        <w:rPr>
          <w:rStyle w:val="Char2"/>
          <w:rFonts w:hint="cs"/>
          <w:rtl/>
        </w:rPr>
        <w:t xml:space="preserve"> نه شرط صحّت توبه گذشته. توبه همچون انجام عبادات، روزه و شمار ر</w:t>
      </w:r>
      <w:r w:rsidR="006808D5" w:rsidRPr="006808D5">
        <w:rPr>
          <w:rStyle w:val="Char2"/>
          <w:rFonts w:hint="cs"/>
          <w:rtl/>
        </w:rPr>
        <w:t>ک</w:t>
      </w:r>
      <w:r w:rsidRPr="00C97A77">
        <w:rPr>
          <w:rStyle w:val="Char2"/>
          <w:rFonts w:hint="cs"/>
          <w:rtl/>
        </w:rPr>
        <w:t>عات نماز ن</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ه با تر</w:t>
      </w:r>
      <w:r w:rsidR="006808D5" w:rsidRPr="006808D5">
        <w:rPr>
          <w:rStyle w:val="Char2"/>
          <w:rFonts w:hint="cs"/>
          <w:rtl/>
        </w:rPr>
        <w:t>ک</w:t>
      </w:r>
      <w:r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ر</w:t>
      </w:r>
      <w:r w:rsidR="006808D5" w:rsidRPr="006808D5">
        <w:rPr>
          <w:rStyle w:val="Char2"/>
          <w:rFonts w:hint="cs"/>
          <w:rtl/>
        </w:rPr>
        <w:t>ک</w:t>
      </w:r>
      <w:r w:rsidRPr="00C97A77">
        <w:rPr>
          <w:rStyle w:val="Char2"/>
          <w:rFonts w:hint="cs"/>
          <w:rtl/>
        </w:rPr>
        <w:t xml:space="preserve">ن </w:t>
      </w:r>
      <w:r w:rsidR="006808D5" w:rsidRPr="006808D5">
        <w:rPr>
          <w:rStyle w:val="Char2"/>
          <w:rFonts w:hint="cs"/>
          <w:rtl/>
        </w:rPr>
        <w:t>ک</w:t>
      </w:r>
      <w:r w:rsidRPr="00C97A77">
        <w:rPr>
          <w:rStyle w:val="Char2"/>
          <w:rFonts w:hint="cs"/>
          <w:rtl/>
        </w:rPr>
        <w:t xml:space="preserve">ل عبادت باطل گردد؛ </w:t>
      </w:r>
      <w:r w:rsidR="006808D5" w:rsidRPr="006808D5">
        <w:rPr>
          <w:rStyle w:val="Char2"/>
          <w:rFonts w:hint="cs"/>
          <w:rtl/>
        </w:rPr>
        <w:t>ک</w:t>
      </w:r>
      <w:r w:rsidRPr="00C97A77">
        <w:rPr>
          <w:rStyle w:val="Char2"/>
          <w:rFonts w:hint="cs"/>
          <w:rtl/>
        </w:rPr>
        <w:t xml:space="preserve">ه آن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نوع عبادت است و جز به انجام تمام ار</w:t>
      </w:r>
      <w:r w:rsidR="006808D5" w:rsidRPr="006808D5">
        <w:rPr>
          <w:rStyle w:val="Char2"/>
          <w:rFonts w:hint="cs"/>
          <w:rtl/>
        </w:rPr>
        <w:t>ک</w:t>
      </w:r>
      <w:r w:rsidRPr="00C97A77">
        <w:rPr>
          <w:rStyle w:val="Char2"/>
          <w:rFonts w:hint="cs"/>
          <w:rtl/>
        </w:rPr>
        <w:t>ان و اجزا</w:t>
      </w:r>
      <w:r w:rsidR="00C97A77" w:rsidRPr="00C97A77">
        <w:rPr>
          <w:rStyle w:val="Char2"/>
          <w:rFonts w:hint="cs"/>
          <w:rtl/>
        </w:rPr>
        <w:t>ی</w:t>
      </w:r>
      <w:r w:rsidRPr="00C97A77">
        <w:rPr>
          <w:rStyle w:val="Char2"/>
          <w:rFonts w:hint="cs"/>
          <w:rtl/>
        </w:rPr>
        <w:t xml:space="preserve"> آن پذ</w:t>
      </w:r>
      <w:r w:rsidR="00C97A77" w:rsidRPr="00C97A77">
        <w:rPr>
          <w:rStyle w:val="Char2"/>
          <w:rFonts w:hint="cs"/>
          <w:rtl/>
        </w:rPr>
        <w:t>ی</w:t>
      </w:r>
      <w:r w:rsidRPr="00C97A77">
        <w:rPr>
          <w:rStyle w:val="Char2"/>
          <w:rFonts w:hint="cs"/>
          <w:rtl/>
        </w:rPr>
        <w:t>رفته نخواهد شد، ول</w:t>
      </w:r>
      <w:r w:rsidR="00C97A77" w:rsidRPr="00C97A77">
        <w:rPr>
          <w:rStyle w:val="Char2"/>
          <w:rFonts w:hint="cs"/>
          <w:rtl/>
        </w:rPr>
        <w:t>ی</w:t>
      </w:r>
      <w:r w:rsidRPr="00C97A77">
        <w:rPr>
          <w:rStyle w:val="Char2"/>
          <w:rFonts w:hint="cs"/>
          <w:rtl/>
        </w:rPr>
        <w:t xml:space="preserve"> توبه</w:t>
      </w:r>
      <w:r w:rsidR="003C0BE5">
        <w:rPr>
          <w:rStyle w:val="Char2"/>
          <w:rFonts w:hint="cs"/>
          <w:rtl/>
        </w:rPr>
        <w:t xml:space="preserve"> عبادت‌های </w:t>
      </w:r>
      <w:r w:rsidRPr="00C97A77">
        <w:rPr>
          <w:rStyle w:val="Char2"/>
          <w:rFonts w:hint="cs"/>
          <w:rtl/>
        </w:rPr>
        <w:t>متعدد و مت</w:t>
      </w:r>
      <w:r w:rsidR="006808D5" w:rsidRPr="006808D5">
        <w:rPr>
          <w:rStyle w:val="Char2"/>
          <w:rFonts w:hint="cs"/>
          <w:rtl/>
        </w:rPr>
        <w:t>ک</w:t>
      </w:r>
      <w:r w:rsidRPr="00C97A77">
        <w:rPr>
          <w:rStyle w:val="Char2"/>
          <w:rFonts w:hint="cs"/>
          <w:rtl/>
        </w:rPr>
        <w:t>رر</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با تعدد گناهان آن هم ت</w:t>
      </w:r>
      <w:r w:rsidR="006808D5" w:rsidRPr="006808D5">
        <w:rPr>
          <w:rStyle w:val="Char2"/>
          <w:rFonts w:hint="cs"/>
          <w:rtl/>
        </w:rPr>
        <w:t>ک</w:t>
      </w:r>
      <w:r w:rsidRPr="00C97A77">
        <w:rPr>
          <w:rStyle w:val="Char2"/>
          <w:rFonts w:hint="cs"/>
          <w:rtl/>
        </w:rPr>
        <w:t>رار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ابد. بنابرا</w:t>
      </w:r>
      <w:r w:rsidR="00C97A77" w:rsidRPr="00C97A77">
        <w:rPr>
          <w:rStyle w:val="Char2"/>
          <w:rFonts w:hint="cs"/>
          <w:rtl/>
        </w:rPr>
        <w:t>ی</w:t>
      </w:r>
      <w:r w:rsidRPr="00C97A77">
        <w:rPr>
          <w:rStyle w:val="Char2"/>
          <w:rFonts w:hint="cs"/>
          <w:rtl/>
        </w:rPr>
        <w:t>ن هر گناه توب</w:t>
      </w:r>
      <w:r w:rsidR="00D93C8E" w:rsidRPr="00C97A77">
        <w:rPr>
          <w:rStyle w:val="Char2"/>
          <w:rFonts w:hint="cs"/>
          <w:rtl/>
        </w:rPr>
        <w:t>ه</w:t>
      </w:r>
      <w:r w:rsidR="00C11B36">
        <w:rPr>
          <w:rStyle w:val="Char2"/>
        </w:rPr>
        <w:t>‌</w:t>
      </w:r>
      <w:r w:rsidR="00D93C8E" w:rsidRPr="00C97A77">
        <w:rPr>
          <w:rStyle w:val="Char2"/>
          <w:rFonts w:hint="cs"/>
          <w:rtl/>
        </w:rPr>
        <w:t>ی</w:t>
      </w:r>
      <w:r w:rsidRPr="00C97A77">
        <w:rPr>
          <w:rStyle w:val="Char2"/>
          <w:rFonts w:hint="cs"/>
          <w:rtl/>
        </w:rPr>
        <w:t xml:space="preserve"> مخصوص به خود دارد، و همانطور </w:t>
      </w:r>
      <w:r w:rsidR="006808D5" w:rsidRPr="006808D5">
        <w:rPr>
          <w:rStyle w:val="Char2"/>
          <w:rFonts w:hint="cs"/>
          <w:rtl/>
        </w:rPr>
        <w:t>ک</w:t>
      </w:r>
      <w:r w:rsidRPr="00C97A77">
        <w:rPr>
          <w:rStyle w:val="Char2"/>
          <w:rFonts w:hint="cs"/>
          <w:rtl/>
        </w:rPr>
        <w:t>ه ب</w:t>
      </w:r>
      <w:r w:rsidR="00C97A77" w:rsidRPr="00C97A77">
        <w:rPr>
          <w:rStyle w:val="Char2"/>
          <w:rFonts w:hint="cs"/>
          <w:rtl/>
        </w:rPr>
        <w:t>ی</w:t>
      </w:r>
      <w:r w:rsidRPr="00C97A77">
        <w:rPr>
          <w:rStyle w:val="Char2"/>
          <w:rFonts w:hint="cs"/>
          <w:rtl/>
        </w:rPr>
        <w:t>ان شد اگر انسان عبادت</w:t>
      </w:r>
      <w:r w:rsidR="00C97A77" w:rsidRPr="00C97A77">
        <w:rPr>
          <w:rStyle w:val="Char2"/>
          <w:rFonts w:hint="cs"/>
          <w:rtl/>
        </w:rPr>
        <w:t>ی</w:t>
      </w:r>
      <w:r w:rsidRPr="00C97A77">
        <w:rPr>
          <w:rStyle w:val="Char2"/>
          <w:rFonts w:hint="cs"/>
          <w:rtl/>
        </w:rPr>
        <w:t xml:space="preserve"> را انجام دهد و عبادت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را تر</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ند، تر</w:t>
      </w:r>
      <w:r w:rsidR="006808D5" w:rsidRPr="006808D5">
        <w:rPr>
          <w:rStyle w:val="Char2"/>
          <w:rFonts w:hint="cs"/>
          <w:rtl/>
        </w:rPr>
        <w:t>ک</w:t>
      </w:r>
      <w:r w:rsidRPr="00C97A77">
        <w:rPr>
          <w:rStyle w:val="Char2"/>
          <w:rFonts w:hint="cs"/>
          <w:rtl/>
        </w:rPr>
        <w:t xml:space="preserve"> آن عبادت، موجب بطلان انجام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w:t>
      </w:r>
      <w:r w:rsidR="00641A5E" w:rsidRPr="00C97A77">
        <w:rPr>
          <w:rStyle w:val="Char2"/>
          <w:rFonts w:hint="cs"/>
          <w:rtl/>
        </w:rPr>
        <w:t>نم</w:t>
      </w:r>
      <w:r w:rsidR="00C97A77" w:rsidRPr="00C97A77">
        <w:rPr>
          <w:rStyle w:val="Char2"/>
          <w:rFonts w:hint="cs"/>
          <w:rtl/>
        </w:rPr>
        <w:t>ی</w:t>
      </w:r>
      <w:r w:rsidR="00641A5E" w:rsidRPr="00C97A77">
        <w:rPr>
          <w:rStyle w:val="Char2"/>
          <w:rFonts w:hint="cs"/>
          <w:rtl/>
        </w:rPr>
        <w:t>‌گردد مانند</w:t>
      </w:r>
      <w:r w:rsidR="007A55D7">
        <w:rPr>
          <w:rStyle w:val="Char2"/>
          <w:rFonts w:hint="cs"/>
          <w:rtl/>
        </w:rPr>
        <w:t xml:space="preserve"> این‌که </w:t>
      </w:r>
      <w:r w:rsidR="00641A5E" w:rsidRPr="00C97A77">
        <w:rPr>
          <w:rStyle w:val="Char2"/>
          <w:rFonts w:hint="cs"/>
          <w:rtl/>
        </w:rPr>
        <w:t>شخص</w:t>
      </w:r>
      <w:r w:rsidR="00C97A77" w:rsidRPr="00C97A77">
        <w:rPr>
          <w:rStyle w:val="Char2"/>
          <w:rFonts w:hint="cs"/>
          <w:rtl/>
        </w:rPr>
        <w:t>ی</w:t>
      </w:r>
      <w:r w:rsidR="00641A5E" w:rsidRPr="00C97A77">
        <w:rPr>
          <w:rStyle w:val="Char2"/>
          <w:rFonts w:hint="cs"/>
          <w:rtl/>
        </w:rPr>
        <w:t xml:space="preserve"> در ماه رمضان چند روز</w:t>
      </w:r>
      <w:r w:rsidR="00C97A77" w:rsidRPr="00C97A77">
        <w:rPr>
          <w:rStyle w:val="Char2"/>
          <w:rFonts w:hint="cs"/>
          <w:rtl/>
        </w:rPr>
        <w:t>ی</w:t>
      </w:r>
      <w:r w:rsidR="00641A5E" w:rsidRPr="00C97A77">
        <w:rPr>
          <w:rStyle w:val="Char2"/>
          <w:rFonts w:hint="cs"/>
          <w:rtl/>
        </w:rPr>
        <w:t xml:space="preserve"> روزه بگ</w:t>
      </w:r>
      <w:r w:rsidR="00C97A77" w:rsidRPr="00C97A77">
        <w:rPr>
          <w:rStyle w:val="Char2"/>
          <w:rFonts w:hint="cs"/>
          <w:rtl/>
        </w:rPr>
        <w:t>ی</w:t>
      </w:r>
      <w:r w:rsidR="00641A5E" w:rsidRPr="00C97A77">
        <w:rPr>
          <w:rStyle w:val="Char2"/>
          <w:rFonts w:hint="cs"/>
          <w:rtl/>
        </w:rPr>
        <w:t>رد و چند روز را بدون عذر افطار نما</w:t>
      </w:r>
      <w:r w:rsidR="00C97A77" w:rsidRPr="00C97A77">
        <w:rPr>
          <w:rStyle w:val="Char2"/>
          <w:rFonts w:hint="cs"/>
          <w:rtl/>
        </w:rPr>
        <w:t>ی</w:t>
      </w:r>
      <w:r w:rsidR="00641A5E" w:rsidRPr="00C97A77">
        <w:rPr>
          <w:rStyle w:val="Char2"/>
          <w:rFonts w:hint="cs"/>
          <w:rtl/>
        </w:rPr>
        <w:t>د، آ</w:t>
      </w:r>
      <w:r w:rsidR="00C97A77" w:rsidRPr="00C97A77">
        <w:rPr>
          <w:rStyle w:val="Char2"/>
          <w:rFonts w:hint="cs"/>
          <w:rtl/>
        </w:rPr>
        <w:t>ی</w:t>
      </w:r>
      <w:r w:rsidR="00641A5E" w:rsidRPr="00C97A77">
        <w:rPr>
          <w:rStyle w:val="Char2"/>
          <w:rFonts w:hint="cs"/>
          <w:rtl/>
        </w:rPr>
        <w:t>ا م</w:t>
      </w:r>
      <w:r w:rsidR="00C97A77" w:rsidRPr="00C97A77">
        <w:rPr>
          <w:rStyle w:val="Char2"/>
          <w:rFonts w:hint="cs"/>
          <w:rtl/>
        </w:rPr>
        <w:t>ی</w:t>
      </w:r>
      <w:r w:rsidR="00641A5E" w:rsidRPr="00C97A77">
        <w:rPr>
          <w:rStyle w:val="Char2"/>
          <w:rFonts w:hint="cs"/>
          <w:rtl/>
        </w:rPr>
        <w:t>‌توان گفت: روزها</w:t>
      </w:r>
      <w:r w:rsidR="00C97A77" w:rsidRPr="00C97A77">
        <w:rPr>
          <w:rStyle w:val="Char2"/>
          <w:rFonts w:hint="cs"/>
          <w:rtl/>
        </w:rPr>
        <w:t>یی</w:t>
      </w:r>
      <w:r w:rsidR="00641A5E" w:rsidRPr="00C97A77">
        <w:rPr>
          <w:rStyle w:val="Char2"/>
          <w:rFonts w:hint="cs"/>
          <w:rtl/>
        </w:rPr>
        <w:t xml:space="preserve"> را </w:t>
      </w:r>
      <w:r w:rsidR="006808D5" w:rsidRPr="006808D5">
        <w:rPr>
          <w:rStyle w:val="Char2"/>
          <w:rFonts w:hint="cs"/>
          <w:rtl/>
        </w:rPr>
        <w:t>ک</w:t>
      </w:r>
      <w:r w:rsidR="00641A5E" w:rsidRPr="00C97A77">
        <w:rPr>
          <w:rStyle w:val="Char2"/>
          <w:rFonts w:hint="cs"/>
          <w:rtl/>
        </w:rPr>
        <w:t>ه افطار نموده باعث بطلان اجر و ثواب ا</w:t>
      </w:r>
      <w:r w:rsidR="00C97A77" w:rsidRPr="00C97A77">
        <w:rPr>
          <w:rStyle w:val="Char2"/>
          <w:rFonts w:hint="cs"/>
          <w:rtl/>
        </w:rPr>
        <w:t>ی</w:t>
      </w:r>
      <w:r w:rsidR="00641A5E" w:rsidRPr="00C97A77">
        <w:rPr>
          <w:rStyle w:val="Char2"/>
          <w:rFonts w:hint="cs"/>
          <w:rtl/>
        </w:rPr>
        <w:t>ام</w:t>
      </w:r>
      <w:r w:rsidR="00C97A77" w:rsidRPr="00C97A77">
        <w:rPr>
          <w:rStyle w:val="Char2"/>
          <w:rFonts w:hint="cs"/>
          <w:rtl/>
        </w:rPr>
        <w:t>ی</w:t>
      </w:r>
      <w:r w:rsidR="00641A5E" w:rsidRPr="00C97A77">
        <w:rPr>
          <w:rStyle w:val="Char2"/>
          <w:rFonts w:hint="cs"/>
          <w:rtl/>
        </w:rPr>
        <w:t xml:space="preserve"> </w:t>
      </w:r>
      <w:r w:rsidR="006808D5" w:rsidRPr="006808D5">
        <w:rPr>
          <w:rStyle w:val="Char2"/>
          <w:rFonts w:hint="cs"/>
          <w:rtl/>
        </w:rPr>
        <w:t>ک</w:t>
      </w:r>
      <w:r w:rsidR="00641A5E" w:rsidRPr="00C97A77">
        <w:rPr>
          <w:rStyle w:val="Char2"/>
          <w:rFonts w:hint="cs"/>
          <w:rtl/>
        </w:rPr>
        <w:t>ه روزه‌دار بوده م</w:t>
      </w:r>
      <w:r w:rsidR="00C97A77" w:rsidRPr="00C97A77">
        <w:rPr>
          <w:rStyle w:val="Char2"/>
          <w:rFonts w:hint="cs"/>
          <w:rtl/>
        </w:rPr>
        <w:t>ی</w:t>
      </w:r>
      <w:r w:rsidR="00641A5E" w:rsidRPr="00C97A77">
        <w:rPr>
          <w:rStyle w:val="Char2"/>
          <w:rFonts w:hint="cs"/>
          <w:rtl/>
        </w:rPr>
        <w:t xml:space="preserve">‌باشد؟! </w:t>
      </w:r>
      <w:r w:rsidR="006808D5" w:rsidRPr="006808D5">
        <w:rPr>
          <w:rStyle w:val="Char2"/>
          <w:rFonts w:hint="cs"/>
          <w:rtl/>
        </w:rPr>
        <w:t>ک</w:t>
      </w:r>
      <w:r w:rsidR="00982E79" w:rsidRPr="00C97A77">
        <w:rPr>
          <w:rStyle w:val="Char2"/>
          <w:rFonts w:hint="cs"/>
          <w:rtl/>
        </w:rPr>
        <w:t>ه قطعاً جواب منف</w:t>
      </w:r>
      <w:r w:rsidR="00C97A77" w:rsidRPr="00C97A77">
        <w:rPr>
          <w:rStyle w:val="Char2"/>
          <w:rFonts w:hint="cs"/>
          <w:rtl/>
        </w:rPr>
        <w:t>ی</w:t>
      </w:r>
      <w:r w:rsidR="00982E79" w:rsidRPr="00C97A77">
        <w:rPr>
          <w:rStyle w:val="Char2"/>
          <w:rFonts w:hint="cs"/>
          <w:rtl/>
        </w:rPr>
        <w:t xml:space="preserve"> است و چنان عمل</w:t>
      </w:r>
      <w:r w:rsidR="00C97A77" w:rsidRPr="00C97A77">
        <w:rPr>
          <w:rStyle w:val="Char2"/>
          <w:rFonts w:hint="cs"/>
          <w:rtl/>
        </w:rPr>
        <w:t>ی</w:t>
      </w:r>
      <w:r w:rsidR="00982E79" w:rsidRPr="00C97A77">
        <w:rPr>
          <w:rStyle w:val="Char2"/>
          <w:rFonts w:hint="cs"/>
          <w:rtl/>
        </w:rPr>
        <w:t xml:space="preserve"> در توبه شب</w:t>
      </w:r>
      <w:r w:rsidR="00C97A77" w:rsidRPr="00C97A77">
        <w:rPr>
          <w:rStyle w:val="Char2"/>
          <w:rFonts w:hint="cs"/>
          <w:rtl/>
        </w:rPr>
        <w:t>ی</w:t>
      </w:r>
      <w:r w:rsidR="00982E79" w:rsidRPr="00C97A77">
        <w:rPr>
          <w:rStyle w:val="Char2"/>
          <w:rFonts w:hint="cs"/>
          <w:rtl/>
        </w:rPr>
        <w:t xml:space="preserve">ه است به </w:t>
      </w:r>
      <w:r w:rsidR="006808D5" w:rsidRPr="006808D5">
        <w:rPr>
          <w:rStyle w:val="Char2"/>
          <w:rFonts w:hint="cs"/>
          <w:rtl/>
        </w:rPr>
        <w:t>ک</w:t>
      </w:r>
      <w:r w:rsidR="00982E79" w:rsidRPr="00C97A77">
        <w:rPr>
          <w:rStyle w:val="Char2"/>
          <w:rFonts w:hint="cs"/>
          <w:rtl/>
        </w:rPr>
        <w:t>س</w:t>
      </w:r>
      <w:r w:rsidR="00C97A77" w:rsidRPr="00C97A77">
        <w:rPr>
          <w:rStyle w:val="Char2"/>
          <w:rFonts w:hint="cs"/>
          <w:rtl/>
        </w:rPr>
        <w:t>ی</w:t>
      </w:r>
      <w:r w:rsidR="00982E79" w:rsidRPr="00C97A77">
        <w:rPr>
          <w:rStyle w:val="Char2"/>
          <w:rFonts w:hint="cs"/>
          <w:rtl/>
        </w:rPr>
        <w:t xml:space="preserve"> </w:t>
      </w:r>
      <w:r w:rsidR="006808D5" w:rsidRPr="006808D5">
        <w:rPr>
          <w:rStyle w:val="Char2"/>
          <w:rFonts w:hint="cs"/>
          <w:rtl/>
        </w:rPr>
        <w:t>ک</w:t>
      </w:r>
      <w:r w:rsidR="00982E79" w:rsidRPr="00C97A77">
        <w:rPr>
          <w:rStyle w:val="Char2"/>
          <w:rFonts w:hint="cs"/>
          <w:rtl/>
        </w:rPr>
        <w:t>ه نماز را ادا نما</w:t>
      </w:r>
      <w:r w:rsidR="00C97A77" w:rsidRPr="00C97A77">
        <w:rPr>
          <w:rStyle w:val="Char2"/>
          <w:rFonts w:hint="cs"/>
          <w:rtl/>
        </w:rPr>
        <w:t>ی</w:t>
      </w:r>
      <w:r w:rsidR="00982E79" w:rsidRPr="00C97A77">
        <w:rPr>
          <w:rStyle w:val="Char2"/>
          <w:rFonts w:hint="cs"/>
          <w:rtl/>
        </w:rPr>
        <w:t>د ول</w:t>
      </w:r>
      <w:r w:rsidR="00C97A77" w:rsidRPr="00C97A77">
        <w:rPr>
          <w:rStyle w:val="Char2"/>
          <w:rFonts w:hint="cs"/>
          <w:rtl/>
        </w:rPr>
        <w:t>ی</w:t>
      </w:r>
      <w:r w:rsidR="00982E79" w:rsidRPr="00C97A77">
        <w:rPr>
          <w:rStyle w:val="Char2"/>
          <w:rFonts w:hint="cs"/>
          <w:rtl/>
        </w:rPr>
        <w:t xml:space="preserve"> روزه نگ</w:t>
      </w:r>
      <w:r w:rsidR="00C97A77" w:rsidRPr="00C97A77">
        <w:rPr>
          <w:rStyle w:val="Char2"/>
          <w:rFonts w:hint="cs"/>
          <w:rtl/>
        </w:rPr>
        <w:t>ی</w:t>
      </w:r>
      <w:r w:rsidR="00982E79" w:rsidRPr="00C97A77">
        <w:rPr>
          <w:rStyle w:val="Char2"/>
          <w:rFonts w:hint="cs"/>
          <w:rtl/>
        </w:rPr>
        <w:t xml:space="preserve">رد و </w:t>
      </w:r>
      <w:r w:rsidR="00C97A77" w:rsidRPr="00C97A77">
        <w:rPr>
          <w:rStyle w:val="Char2"/>
          <w:rFonts w:hint="cs"/>
          <w:rtl/>
        </w:rPr>
        <w:t>ی</w:t>
      </w:r>
      <w:r w:rsidR="00982E79" w:rsidRPr="00C97A77">
        <w:rPr>
          <w:rStyle w:val="Char2"/>
          <w:rFonts w:hint="cs"/>
          <w:rtl/>
        </w:rPr>
        <w:t>ا اقدام به ز</w:t>
      </w:r>
      <w:r w:rsidR="006808D5" w:rsidRPr="006808D5">
        <w:rPr>
          <w:rStyle w:val="Char2"/>
          <w:rFonts w:hint="cs"/>
          <w:rtl/>
        </w:rPr>
        <w:t>ک</w:t>
      </w:r>
      <w:r w:rsidR="00982E79" w:rsidRPr="00C97A77">
        <w:rPr>
          <w:rStyle w:val="Char2"/>
          <w:rFonts w:hint="cs"/>
          <w:rtl/>
        </w:rPr>
        <w:t>ات مال نما</w:t>
      </w:r>
      <w:r w:rsidR="00C97A77" w:rsidRPr="00C97A77">
        <w:rPr>
          <w:rStyle w:val="Char2"/>
          <w:rFonts w:hint="cs"/>
          <w:rtl/>
        </w:rPr>
        <w:t>ی</w:t>
      </w:r>
      <w:r w:rsidR="00982E79" w:rsidRPr="00C97A77">
        <w:rPr>
          <w:rStyle w:val="Char2"/>
          <w:rFonts w:hint="cs"/>
          <w:rtl/>
        </w:rPr>
        <w:t>د ول</w:t>
      </w:r>
      <w:r w:rsidR="00C97A77" w:rsidRPr="00C97A77">
        <w:rPr>
          <w:rStyle w:val="Char2"/>
          <w:rFonts w:hint="cs"/>
          <w:rtl/>
        </w:rPr>
        <w:t>ی</w:t>
      </w:r>
      <w:r w:rsidR="00982E79" w:rsidRPr="00C97A77">
        <w:rPr>
          <w:rStyle w:val="Char2"/>
          <w:rFonts w:hint="cs"/>
          <w:rtl/>
        </w:rPr>
        <w:t xml:space="preserve"> به حج نپردازد.</w:t>
      </w:r>
    </w:p>
    <w:p w:rsidR="007B35E1" w:rsidRPr="00C97A77" w:rsidRDefault="007B35E1" w:rsidP="007B35E1">
      <w:pPr>
        <w:bidi/>
        <w:ind w:firstLine="284"/>
        <w:jc w:val="both"/>
        <w:rPr>
          <w:rStyle w:val="Char2"/>
          <w:rtl/>
        </w:rPr>
      </w:pPr>
      <w:r w:rsidRPr="00C97A77">
        <w:rPr>
          <w:rStyle w:val="Char2"/>
          <w:rFonts w:hint="cs"/>
          <w:rtl/>
        </w:rPr>
        <w:t>منظور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توب</w:t>
      </w:r>
      <w:r w:rsidR="009F7EDB" w:rsidRPr="009F7EDB">
        <w:rPr>
          <w:rStyle w:val="Char2"/>
          <w:rFonts w:hint="cs"/>
          <w:rtl/>
        </w:rPr>
        <w:t>ۀ</w:t>
      </w:r>
      <w:r w:rsidRPr="00C97A77">
        <w:rPr>
          <w:rStyle w:val="Char2"/>
          <w:rFonts w:hint="cs"/>
          <w:rtl/>
        </w:rPr>
        <w:t xml:space="preserve"> گذشته خود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حسنه و بازگشت به گناه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س</w:t>
      </w:r>
      <w:r w:rsidR="00C97A77" w:rsidRPr="00C97A77">
        <w:rPr>
          <w:rStyle w:val="Char2"/>
          <w:rFonts w:hint="cs"/>
          <w:rtl/>
        </w:rPr>
        <w:t>ی</w:t>
      </w:r>
      <w:r w:rsidRPr="00C97A77">
        <w:rPr>
          <w:rStyle w:val="Char2"/>
          <w:rFonts w:hint="cs"/>
          <w:rtl/>
        </w:rPr>
        <w:t>ئه بشمار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 xml:space="preserve">د. پس همانطور </w:t>
      </w:r>
      <w:r w:rsidR="006808D5" w:rsidRPr="006808D5">
        <w:rPr>
          <w:rStyle w:val="Char2"/>
          <w:rFonts w:hint="cs"/>
          <w:rtl/>
        </w:rPr>
        <w:t>ک</w:t>
      </w:r>
      <w:r w:rsidRPr="00C97A77">
        <w:rPr>
          <w:rStyle w:val="Char2"/>
          <w:rFonts w:hint="cs"/>
          <w:rtl/>
        </w:rPr>
        <w:t>ه س</w:t>
      </w:r>
      <w:r w:rsidR="00C97A77" w:rsidRPr="00C97A77">
        <w:rPr>
          <w:rStyle w:val="Char2"/>
          <w:rFonts w:hint="cs"/>
          <w:rtl/>
        </w:rPr>
        <w:t>ی</w:t>
      </w:r>
      <w:r w:rsidRPr="00C97A77">
        <w:rPr>
          <w:rStyle w:val="Char2"/>
          <w:rFonts w:hint="cs"/>
          <w:rtl/>
        </w:rPr>
        <w:t>ئه، باعث ابطال حسنه نم</w:t>
      </w:r>
      <w:r w:rsidR="00C97A77" w:rsidRPr="00C97A77">
        <w:rPr>
          <w:rStyle w:val="Char2"/>
          <w:rFonts w:hint="cs"/>
          <w:rtl/>
        </w:rPr>
        <w:t>ی</w:t>
      </w:r>
      <w:r w:rsidRPr="00C97A77">
        <w:rPr>
          <w:rStyle w:val="Char2"/>
          <w:rFonts w:hint="cs"/>
          <w:rtl/>
        </w:rPr>
        <w:t>‌گردد، بازگشت و عودت به گناه هم موجب ابطال توب</w:t>
      </w:r>
      <w:r w:rsidR="009F7EDB" w:rsidRPr="009F7EDB">
        <w:rPr>
          <w:rStyle w:val="Char2"/>
          <w:rFonts w:hint="cs"/>
          <w:rtl/>
        </w:rPr>
        <w:t>ۀ</w:t>
      </w:r>
      <w:r w:rsidRPr="00C97A77">
        <w:rPr>
          <w:rStyle w:val="Char2"/>
          <w:rFonts w:hint="cs"/>
          <w:rtl/>
        </w:rPr>
        <w:t xml:space="preserve"> گذشته نم</w:t>
      </w:r>
      <w:r w:rsidR="00C97A77" w:rsidRPr="00C97A77">
        <w:rPr>
          <w:rStyle w:val="Char2"/>
          <w:rFonts w:hint="cs"/>
          <w:rtl/>
        </w:rPr>
        <w:t>ی</w:t>
      </w:r>
      <w:r w:rsidRPr="00C97A77">
        <w:rPr>
          <w:rStyle w:val="Char2"/>
          <w:rFonts w:hint="cs"/>
          <w:rtl/>
        </w:rPr>
        <w:t>‌گردد.</w:t>
      </w:r>
    </w:p>
    <w:p w:rsidR="007B35E1" w:rsidRPr="00C97A77" w:rsidRDefault="007B35E1" w:rsidP="007B35E1">
      <w:pPr>
        <w:bidi/>
        <w:ind w:firstLine="284"/>
        <w:jc w:val="both"/>
        <w:rPr>
          <w:rStyle w:val="Char2"/>
          <w:rtl/>
        </w:rPr>
      </w:pPr>
      <w:r w:rsidRPr="00C97A77">
        <w:rPr>
          <w:rStyle w:val="Char2"/>
          <w:rFonts w:hint="cs"/>
          <w:rtl/>
        </w:rPr>
        <w:t>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ا</w:t>
      </w:r>
      <w:r w:rsidR="00C97A77" w:rsidRPr="00C97A77">
        <w:rPr>
          <w:rStyle w:val="Char2"/>
          <w:rFonts w:hint="cs"/>
          <w:rtl/>
        </w:rPr>
        <w:t>ی</w:t>
      </w:r>
      <w:r w:rsidRPr="00C97A77">
        <w:rPr>
          <w:rStyle w:val="Char2"/>
          <w:rFonts w:hint="cs"/>
          <w:rtl/>
        </w:rPr>
        <w:t>ن بر اصول و قواعد اهل سنت ب</w:t>
      </w:r>
      <w:r w:rsidR="00C97A77" w:rsidRPr="00C97A77">
        <w:rPr>
          <w:rStyle w:val="Char2"/>
          <w:rFonts w:hint="cs"/>
          <w:rtl/>
        </w:rPr>
        <w:t>ی</w:t>
      </w:r>
      <w:r w:rsidRPr="00C97A77">
        <w:rPr>
          <w:rStyle w:val="Char2"/>
          <w:rFonts w:hint="cs"/>
          <w:rtl/>
        </w:rPr>
        <w:t>شتر نما</w:t>
      </w:r>
      <w:r w:rsidR="00C97A77" w:rsidRPr="00C97A77">
        <w:rPr>
          <w:rStyle w:val="Char2"/>
          <w:rFonts w:hint="cs"/>
          <w:rtl/>
        </w:rPr>
        <w:t>ی</w:t>
      </w:r>
      <w:r w:rsidRPr="00C97A77">
        <w:rPr>
          <w:rStyle w:val="Char2"/>
          <w:rFonts w:hint="cs"/>
          <w:rtl/>
        </w:rPr>
        <w:t>ان است ز</w:t>
      </w:r>
      <w:r w:rsidR="00C97A77" w:rsidRPr="00C97A77">
        <w:rPr>
          <w:rStyle w:val="Char2"/>
          <w:rFonts w:hint="cs"/>
          <w:rtl/>
        </w:rPr>
        <w:t>ی</w:t>
      </w:r>
      <w:r w:rsidRPr="00C97A77">
        <w:rPr>
          <w:rStyle w:val="Char2"/>
          <w:rFonts w:hint="cs"/>
          <w:rtl/>
        </w:rPr>
        <w:t>را آنان اتفاق دارند بر</w:t>
      </w:r>
      <w:r w:rsidR="007A55D7">
        <w:rPr>
          <w:rStyle w:val="Char2"/>
          <w:rFonts w:hint="cs"/>
          <w:rtl/>
        </w:rPr>
        <w:t xml:space="preserve"> این‌که </w:t>
      </w:r>
      <w:r w:rsidR="00C97A77" w:rsidRPr="00C97A77">
        <w:rPr>
          <w:rStyle w:val="Char2"/>
          <w:rFonts w:hint="cs"/>
          <w:rtl/>
        </w:rPr>
        <w:t>ی</w:t>
      </w:r>
      <w:r w:rsidR="006808D5" w:rsidRPr="006808D5">
        <w:rPr>
          <w:rStyle w:val="Char2"/>
          <w:rFonts w:hint="cs"/>
          <w:rtl/>
        </w:rPr>
        <w:t>ک</w:t>
      </w:r>
      <w:r w:rsidR="00C76C2F" w:rsidRPr="00C97A77">
        <w:rPr>
          <w:rStyle w:val="Char2"/>
          <w:rFonts w:hint="cs"/>
          <w:rtl/>
        </w:rPr>
        <w:t xml:space="preserve"> شخص از دو جهت مختلف م</w:t>
      </w:r>
      <w:r w:rsidR="00C97A77" w:rsidRPr="00C97A77">
        <w:rPr>
          <w:rStyle w:val="Char2"/>
          <w:rFonts w:hint="cs"/>
          <w:rtl/>
        </w:rPr>
        <w:t>ی</w:t>
      </w:r>
      <w:r w:rsidR="00C76C2F" w:rsidRPr="00C97A77">
        <w:rPr>
          <w:rStyle w:val="Char2"/>
          <w:rFonts w:hint="cs"/>
          <w:rtl/>
        </w:rPr>
        <w:t>‌تواند محبوب و مبغوض خداوند متعال قرار گ</w:t>
      </w:r>
      <w:r w:rsidR="00C97A77" w:rsidRPr="00C97A77">
        <w:rPr>
          <w:rStyle w:val="Char2"/>
          <w:rFonts w:hint="cs"/>
          <w:rtl/>
        </w:rPr>
        <w:t>ی</w:t>
      </w:r>
      <w:r w:rsidR="00C76C2F" w:rsidRPr="00C97A77">
        <w:rPr>
          <w:rStyle w:val="Char2"/>
          <w:rFonts w:hint="cs"/>
          <w:rtl/>
        </w:rPr>
        <w:t xml:space="preserve">رد. </w:t>
      </w:r>
      <w:r w:rsidR="00C97A77" w:rsidRPr="00C97A77">
        <w:rPr>
          <w:rStyle w:val="Char2"/>
          <w:rFonts w:hint="cs"/>
          <w:rtl/>
        </w:rPr>
        <w:t>ی</w:t>
      </w:r>
      <w:r w:rsidR="00C76C2F" w:rsidRPr="00C97A77">
        <w:rPr>
          <w:rStyle w:val="Char2"/>
          <w:rFonts w:hint="cs"/>
          <w:rtl/>
        </w:rPr>
        <w:t>عن</w:t>
      </w:r>
      <w:r w:rsidR="00C97A77" w:rsidRPr="00C97A77">
        <w:rPr>
          <w:rStyle w:val="Char2"/>
          <w:rFonts w:hint="cs"/>
          <w:rtl/>
        </w:rPr>
        <w:t>ی</w:t>
      </w:r>
      <w:r w:rsidR="00C76C2F" w:rsidRPr="00C97A77">
        <w:rPr>
          <w:rStyle w:val="Char2"/>
          <w:rFonts w:hint="cs"/>
          <w:rtl/>
        </w:rPr>
        <w:t xml:space="preserve"> دارا</w:t>
      </w:r>
      <w:r w:rsidR="00C97A77" w:rsidRPr="00C97A77">
        <w:rPr>
          <w:rStyle w:val="Char2"/>
          <w:rFonts w:hint="cs"/>
          <w:rtl/>
        </w:rPr>
        <w:t>ی</w:t>
      </w:r>
      <w:r w:rsidR="00C76C2F" w:rsidRPr="00C97A77">
        <w:rPr>
          <w:rStyle w:val="Char2"/>
          <w:rFonts w:hint="cs"/>
          <w:rtl/>
        </w:rPr>
        <w:t xml:space="preserve"> ا</w:t>
      </w:r>
      <w:r w:rsidR="00C97A77" w:rsidRPr="00C97A77">
        <w:rPr>
          <w:rStyle w:val="Char2"/>
          <w:rFonts w:hint="cs"/>
          <w:rtl/>
        </w:rPr>
        <w:t>ی</w:t>
      </w:r>
      <w:r w:rsidR="00C76C2F" w:rsidRPr="00C97A77">
        <w:rPr>
          <w:rStyle w:val="Char2"/>
          <w:rFonts w:hint="cs"/>
          <w:rtl/>
        </w:rPr>
        <w:t xml:space="preserve">مان و نفاق و </w:t>
      </w:r>
      <w:r w:rsidR="00C97A77" w:rsidRPr="00C97A77">
        <w:rPr>
          <w:rStyle w:val="Char2"/>
          <w:rFonts w:hint="cs"/>
          <w:rtl/>
        </w:rPr>
        <w:t>ی</w:t>
      </w:r>
      <w:r w:rsidR="00C76C2F" w:rsidRPr="00C97A77">
        <w:rPr>
          <w:rStyle w:val="Char2"/>
          <w:rFonts w:hint="cs"/>
          <w:rtl/>
        </w:rPr>
        <w:t>ا ا</w:t>
      </w:r>
      <w:r w:rsidR="00C97A77" w:rsidRPr="00C97A77">
        <w:rPr>
          <w:rStyle w:val="Char2"/>
          <w:rFonts w:hint="cs"/>
          <w:rtl/>
        </w:rPr>
        <w:t>ی</w:t>
      </w:r>
      <w:r w:rsidR="00C76C2F" w:rsidRPr="00C97A77">
        <w:rPr>
          <w:rStyle w:val="Char2"/>
          <w:rFonts w:hint="cs"/>
          <w:rtl/>
        </w:rPr>
        <w:t xml:space="preserve">مان و </w:t>
      </w:r>
      <w:r w:rsidR="006808D5" w:rsidRPr="006808D5">
        <w:rPr>
          <w:rStyle w:val="Char2"/>
          <w:rFonts w:hint="cs"/>
          <w:rtl/>
        </w:rPr>
        <w:t>ک</w:t>
      </w:r>
      <w:r w:rsidR="00C76C2F" w:rsidRPr="00C97A77">
        <w:rPr>
          <w:rStyle w:val="Char2"/>
          <w:rFonts w:hint="cs"/>
          <w:rtl/>
        </w:rPr>
        <w:t>فر باشد و شا</w:t>
      </w:r>
      <w:r w:rsidR="00C97A77" w:rsidRPr="00C97A77">
        <w:rPr>
          <w:rStyle w:val="Char2"/>
          <w:rFonts w:hint="cs"/>
          <w:rtl/>
        </w:rPr>
        <w:t>ی</w:t>
      </w:r>
      <w:r w:rsidR="00C76C2F" w:rsidRPr="00C97A77">
        <w:rPr>
          <w:rStyle w:val="Char2"/>
          <w:rFonts w:hint="cs"/>
          <w:rtl/>
        </w:rPr>
        <w:t xml:space="preserve">د به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C76C2F" w:rsidRPr="00C97A77">
        <w:rPr>
          <w:rStyle w:val="Char2"/>
          <w:rFonts w:hint="cs"/>
          <w:rtl/>
        </w:rPr>
        <w:t xml:space="preserve"> از آن دو نزد</w:t>
      </w:r>
      <w:r w:rsidR="00C97A77" w:rsidRPr="00C97A77">
        <w:rPr>
          <w:rStyle w:val="Char2"/>
          <w:rFonts w:hint="cs"/>
          <w:rtl/>
        </w:rPr>
        <w:t>ی</w:t>
      </w:r>
      <w:r w:rsidR="006808D5" w:rsidRPr="006808D5">
        <w:rPr>
          <w:rStyle w:val="Char2"/>
          <w:rFonts w:hint="cs"/>
          <w:rtl/>
        </w:rPr>
        <w:t>ک</w:t>
      </w:r>
      <w:r w:rsidR="00D446DE">
        <w:rPr>
          <w:rStyle w:val="Char2"/>
          <w:rFonts w:hint="eastAsia"/>
          <w:rtl/>
        </w:rPr>
        <w:t>‌</w:t>
      </w:r>
      <w:r w:rsidR="00C76C2F" w:rsidRPr="00C97A77">
        <w:rPr>
          <w:rStyle w:val="Char2"/>
          <w:rFonts w:hint="cs"/>
          <w:rtl/>
        </w:rPr>
        <w:t>تر باشد و به زمر</w:t>
      </w:r>
      <w:r w:rsidR="009F7EDB" w:rsidRPr="009F7EDB">
        <w:rPr>
          <w:rStyle w:val="Char2"/>
          <w:rFonts w:hint="cs"/>
          <w:rtl/>
        </w:rPr>
        <w:t>ۀ</w:t>
      </w:r>
      <w:r w:rsidR="00C76C2F" w:rsidRPr="00C97A77">
        <w:rPr>
          <w:rStyle w:val="Char2"/>
          <w:rFonts w:hint="cs"/>
          <w:rtl/>
        </w:rPr>
        <w:t xml:space="preserve"> صاحبان آن در آ</w:t>
      </w:r>
      <w:r w:rsidR="00C97A77" w:rsidRPr="00C97A77">
        <w:rPr>
          <w:rStyle w:val="Char2"/>
          <w:rFonts w:hint="cs"/>
          <w:rtl/>
        </w:rPr>
        <w:t>ی</w:t>
      </w:r>
      <w:r w:rsidR="00C76C2F" w:rsidRPr="00C97A77">
        <w:rPr>
          <w:rStyle w:val="Char2"/>
          <w:rFonts w:hint="cs"/>
          <w:rtl/>
        </w:rPr>
        <w:t xml:space="preserve">د. همانطور </w:t>
      </w:r>
      <w:r w:rsidR="006808D5" w:rsidRPr="006808D5">
        <w:rPr>
          <w:rStyle w:val="Char2"/>
          <w:rFonts w:hint="cs"/>
          <w:rtl/>
        </w:rPr>
        <w:t>ک</w:t>
      </w:r>
      <w:r w:rsidR="00C76C2F" w:rsidRPr="00C97A77">
        <w:rPr>
          <w:rStyle w:val="Char2"/>
          <w:rFonts w:hint="cs"/>
          <w:rtl/>
        </w:rPr>
        <w:t>ه خداوند متعال م</w:t>
      </w:r>
      <w:r w:rsidR="00C97A77" w:rsidRPr="00C97A77">
        <w:rPr>
          <w:rStyle w:val="Char2"/>
          <w:rFonts w:hint="cs"/>
          <w:rtl/>
        </w:rPr>
        <w:t>ی</w:t>
      </w:r>
      <w:r w:rsidR="00C76C2F" w:rsidRPr="00C97A77">
        <w:rPr>
          <w:rStyle w:val="Char2"/>
          <w:rFonts w:hint="cs"/>
          <w:rtl/>
        </w:rPr>
        <w:t>‌فرما</w:t>
      </w:r>
      <w:r w:rsidR="00C97A77" w:rsidRPr="00C97A77">
        <w:rPr>
          <w:rStyle w:val="Char2"/>
          <w:rFonts w:hint="cs"/>
          <w:rtl/>
        </w:rPr>
        <w:t>ی</w:t>
      </w:r>
      <w:r w:rsidR="00C76C2F" w:rsidRPr="00C97A77">
        <w:rPr>
          <w:rStyle w:val="Char2"/>
          <w:rFonts w:hint="cs"/>
          <w:rtl/>
        </w:rPr>
        <w:t>د:</w:t>
      </w:r>
    </w:p>
    <w:p w:rsidR="00810EF9" w:rsidRPr="00810EF9" w:rsidRDefault="00810EF9" w:rsidP="00810EF9">
      <w:pPr>
        <w:pStyle w:val="a4"/>
        <w:rPr>
          <w:rStyle w:val="Char5"/>
          <w:rtl/>
        </w:rPr>
      </w:pPr>
      <w:r w:rsidRPr="00810EF9">
        <w:rPr>
          <w:rFonts w:cs="Traditional Arabic" w:hint="cs"/>
          <w:rtl/>
        </w:rPr>
        <w:t>﴿</w:t>
      </w:r>
      <w:r w:rsidRPr="00810EF9">
        <w:rPr>
          <w:rtl/>
        </w:rPr>
        <w:t>هُم</w:t>
      </w:r>
      <w:r w:rsidRPr="00810EF9">
        <w:rPr>
          <w:rFonts w:hint="cs"/>
          <w:rtl/>
        </w:rPr>
        <w:t>ۡ</w:t>
      </w:r>
      <w:r w:rsidRPr="00810EF9">
        <w:rPr>
          <w:rtl/>
        </w:rPr>
        <w:t xml:space="preserve"> </w:t>
      </w:r>
      <w:r w:rsidRPr="00810EF9">
        <w:rPr>
          <w:rFonts w:hint="cs"/>
          <w:rtl/>
        </w:rPr>
        <w:t>لِلۡكُفۡرِ</w:t>
      </w:r>
      <w:r w:rsidRPr="00810EF9">
        <w:rPr>
          <w:rtl/>
        </w:rPr>
        <w:t xml:space="preserve"> </w:t>
      </w:r>
      <w:r w:rsidRPr="00810EF9">
        <w:rPr>
          <w:rFonts w:hint="cs"/>
          <w:rtl/>
        </w:rPr>
        <w:t>يَوۡمَئِذٍ</w:t>
      </w:r>
      <w:r w:rsidRPr="00810EF9">
        <w:rPr>
          <w:rtl/>
        </w:rPr>
        <w:t xml:space="preserve"> </w:t>
      </w:r>
      <w:r w:rsidRPr="00810EF9">
        <w:rPr>
          <w:rFonts w:hint="cs"/>
          <w:rtl/>
        </w:rPr>
        <w:t>أَقۡرَبُ</w:t>
      </w:r>
      <w:r w:rsidRPr="00810EF9">
        <w:rPr>
          <w:rtl/>
        </w:rPr>
        <w:t xml:space="preserve"> </w:t>
      </w:r>
      <w:r w:rsidRPr="00810EF9">
        <w:rPr>
          <w:rFonts w:hint="cs"/>
          <w:rtl/>
        </w:rPr>
        <w:t>مِنۡهُمۡ</w:t>
      </w:r>
      <w:r w:rsidRPr="00810EF9">
        <w:rPr>
          <w:rtl/>
        </w:rPr>
        <w:t xml:space="preserve"> </w:t>
      </w:r>
      <w:r w:rsidRPr="00810EF9">
        <w:rPr>
          <w:rFonts w:hint="cs"/>
          <w:rtl/>
        </w:rPr>
        <w:t>لِلۡإِيمَٰنِۚ</w:t>
      </w:r>
      <w:r w:rsidRPr="00810EF9">
        <w:rPr>
          <w:rFonts w:cs="Traditional Arabic" w:hint="cs"/>
          <w:rtl/>
        </w:rPr>
        <w:t>﴾</w:t>
      </w:r>
      <w:r>
        <w:rPr>
          <w:rFonts w:cs="Arial"/>
          <w:rtl/>
        </w:rPr>
        <w:t xml:space="preserve"> </w:t>
      </w:r>
      <w:r w:rsidRPr="00810EF9">
        <w:rPr>
          <w:rStyle w:val="Char5"/>
          <w:rtl/>
        </w:rPr>
        <w:t>[آل عمران: 167]</w:t>
      </w:r>
      <w:r>
        <w:rPr>
          <w:rStyle w:val="Char5"/>
          <w:rFonts w:hint="cs"/>
          <w:rtl/>
        </w:rPr>
        <w:t>.</w:t>
      </w:r>
    </w:p>
    <w:p w:rsidR="00CD2052" w:rsidRPr="00D938A1" w:rsidRDefault="00CD2052" w:rsidP="00810EF9">
      <w:pPr>
        <w:pStyle w:val="a6"/>
        <w:rPr>
          <w:rFonts w:cs="B Lotus"/>
          <w:rtl/>
        </w:rPr>
      </w:pPr>
      <w:r w:rsidRPr="00810EF9">
        <w:rPr>
          <w:rStyle w:val="Charc"/>
          <w:rFonts w:hint="cs"/>
          <w:rtl/>
        </w:rPr>
        <w:t>«</w:t>
      </w:r>
      <w:r w:rsidR="0021605D" w:rsidRPr="00810EF9">
        <w:rPr>
          <w:rFonts w:hint="cs"/>
          <w:rtl/>
        </w:rPr>
        <w:t xml:space="preserve">آنان به </w:t>
      </w:r>
      <w:r w:rsidR="004B6063" w:rsidRPr="004B6063">
        <w:rPr>
          <w:rFonts w:hint="cs"/>
          <w:rtl/>
        </w:rPr>
        <w:t>ک</w:t>
      </w:r>
      <w:r w:rsidR="0021605D" w:rsidRPr="00810EF9">
        <w:rPr>
          <w:rFonts w:hint="cs"/>
          <w:rtl/>
        </w:rPr>
        <w:t>فر نزد</w:t>
      </w:r>
      <w:r w:rsidR="00583675" w:rsidRPr="00583675">
        <w:rPr>
          <w:rFonts w:hint="cs"/>
          <w:rtl/>
        </w:rPr>
        <w:t>ی</w:t>
      </w:r>
      <w:r w:rsidR="004B6063" w:rsidRPr="004B6063">
        <w:rPr>
          <w:rFonts w:hint="cs"/>
          <w:rtl/>
        </w:rPr>
        <w:t>ک</w:t>
      </w:r>
      <w:r w:rsidR="0021605D" w:rsidRPr="00810EF9">
        <w:rPr>
          <w:rFonts w:hint="cs"/>
          <w:rtl/>
        </w:rPr>
        <w:t>تر بودند تا به ا</w:t>
      </w:r>
      <w:r w:rsidR="00583675" w:rsidRPr="00583675">
        <w:rPr>
          <w:rFonts w:hint="cs"/>
          <w:rtl/>
        </w:rPr>
        <w:t>ی</w:t>
      </w:r>
      <w:r w:rsidR="0021605D" w:rsidRPr="00810EF9">
        <w:rPr>
          <w:rFonts w:hint="cs"/>
          <w:rtl/>
        </w:rPr>
        <w:t>مان</w:t>
      </w:r>
      <w:r w:rsidRPr="00810EF9">
        <w:rPr>
          <w:rStyle w:val="Charc"/>
          <w:rFonts w:hint="cs"/>
          <w:rtl/>
        </w:rPr>
        <w:t>»</w:t>
      </w:r>
      <w:r w:rsidRPr="00D938A1">
        <w:rPr>
          <w:rFonts w:cs="B Lotus" w:hint="cs"/>
          <w:rtl/>
        </w:rPr>
        <w:t>.</w:t>
      </w:r>
    </w:p>
    <w:p w:rsidR="00C76C2F" w:rsidRPr="00C97A77" w:rsidRDefault="005D5653" w:rsidP="00C76C2F">
      <w:pPr>
        <w:bidi/>
        <w:ind w:firstLine="284"/>
        <w:jc w:val="both"/>
        <w:rPr>
          <w:rStyle w:val="Char2"/>
          <w:rtl/>
        </w:rPr>
      </w:pPr>
      <w:r w:rsidRPr="00C97A77">
        <w:rPr>
          <w:rStyle w:val="Char2"/>
          <w:rFonts w:hint="cs"/>
          <w:rtl/>
        </w:rPr>
        <w:t>و باز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810EF9" w:rsidRPr="00810EF9" w:rsidRDefault="00810EF9" w:rsidP="00810EF9">
      <w:pPr>
        <w:pStyle w:val="a4"/>
        <w:rPr>
          <w:rStyle w:val="Char5"/>
          <w:rtl/>
        </w:rPr>
      </w:pPr>
      <w:r w:rsidRPr="00810EF9">
        <w:rPr>
          <w:rStyle w:val="Charc"/>
          <w:rtl/>
        </w:rPr>
        <w:t>﴿</w:t>
      </w:r>
      <w:r w:rsidRPr="00810EF9">
        <w:rPr>
          <w:rtl/>
        </w:rPr>
        <w:t>وَمَا يُؤۡمِنُ أَكۡثَرُهُم بِ</w:t>
      </w:r>
      <w:r w:rsidRPr="00810EF9">
        <w:rPr>
          <w:rFonts w:hint="cs"/>
          <w:rtl/>
        </w:rPr>
        <w:t>ٱ</w:t>
      </w:r>
      <w:r w:rsidRPr="00810EF9">
        <w:rPr>
          <w:rFonts w:hint="eastAsia"/>
          <w:rtl/>
        </w:rPr>
        <w:t>للَّهِ</w:t>
      </w:r>
      <w:r w:rsidRPr="00810EF9">
        <w:rPr>
          <w:rtl/>
        </w:rPr>
        <w:t xml:space="preserve"> إِلَّا وَهُم مُّشۡرِكُونَ١٠٦</w:t>
      </w:r>
      <w:r w:rsidRPr="00810EF9">
        <w:rPr>
          <w:rStyle w:val="Charc"/>
          <w:rtl/>
        </w:rPr>
        <w:t>﴾</w:t>
      </w:r>
      <w:r>
        <w:rPr>
          <w:rFonts w:ascii="Tahoma" w:hAnsi="Tahoma" w:cs="Arial"/>
          <w:rtl/>
        </w:rPr>
        <w:t xml:space="preserve"> </w:t>
      </w:r>
      <w:r w:rsidRPr="00810EF9">
        <w:rPr>
          <w:rStyle w:val="Char5"/>
          <w:rtl/>
        </w:rPr>
        <w:t>[</w:t>
      </w:r>
      <w:r w:rsidR="008168DF">
        <w:rPr>
          <w:rStyle w:val="Char5"/>
          <w:rtl/>
        </w:rPr>
        <w:t>ی</w:t>
      </w:r>
      <w:r w:rsidRPr="00810EF9">
        <w:rPr>
          <w:rStyle w:val="Char5"/>
          <w:rtl/>
        </w:rPr>
        <w:t>وسف: 106]</w:t>
      </w:r>
      <w:r>
        <w:rPr>
          <w:rStyle w:val="Char5"/>
          <w:rFonts w:hint="cs"/>
          <w:rtl/>
        </w:rPr>
        <w:t>.</w:t>
      </w:r>
    </w:p>
    <w:p w:rsidR="00814E71" w:rsidRPr="00D938A1" w:rsidRDefault="00814E71" w:rsidP="00810EF9">
      <w:pPr>
        <w:pStyle w:val="a6"/>
        <w:rPr>
          <w:rFonts w:cs="B Lotus"/>
          <w:rtl/>
        </w:rPr>
      </w:pPr>
      <w:r w:rsidRPr="00810EF9">
        <w:rPr>
          <w:rStyle w:val="Charc"/>
          <w:rFonts w:hint="cs"/>
          <w:rtl/>
        </w:rPr>
        <w:t>«</w:t>
      </w:r>
      <w:r w:rsidR="00C5336D" w:rsidRPr="00810EF9">
        <w:rPr>
          <w:rFonts w:hint="cs"/>
          <w:rtl/>
        </w:rPr>
        <w:t>و ب</w:t>
      </w:r>
      <w:r w:rsidR="00583675" w:rsidRPr="00583675">
        <w:rPr>
          <w:rFonts w:hint="cs"/>
          <w:rtl/>
        </w:rPr>
        <w:t>ی</w:t>
      </w:r>
      <w:r w:rsidR="00C5336D" w:rsidRPr="00810EF9">
        <w:rPr>
          <w:rFonts w:hint="cs"/>
          <w:rtl/>
        </w:rPr>
        <w:t>شترشان به خدا ا</w:t>
      </w:r>
      <w:r w:rsidR="00583675" w:rsidRPr="00583675">
        <w:rPr>
          <w:rFonts w:hint="cs"/>
          <w:rtl/>
        </w:rPr>
        <w:t>ی</w:t>
      </w:r>
      <w:r w:rsidR="00C5336D" w:rsidRPr="00810EF9">
        <w:rPr>
          <w:rFonts w:hint="cs"/>
          <w:rtl/>
        </w:rPr>
        <w:t>مان نم</w:t>
      </w:r>
      <w:r w:rsidR="00583675" w:rsidRPr="00583675">
        <w:rPr>
          <w:rFonts w:hint="cs"/>
          <w:rtl/>
        </w:rPr>
        <w:t>ی</w:t>
      </w:r>
      <w:r w:rsidR="00C5336D" w:rsidRPr="00810EF9">
        <w:rPr>
          <w:rFonts w:hint="cs"/>
          <w:rtl/>
        </w:rPr>
        <w:t>‌آورند جز</w:t>
      </w:r>
      <w:r w:rsidR="007A55D7">
        <w:rPr>
          <w:rFonts w:hint="cs"/>
          <w:rtl/>
        </w:rPr>
        <w:t xml:space="preserve"> این‌که </w:t>
      </w:r>
      <w:r w:rsidR="00C5336D" w:rsidRPr="00810EF9">
        <w:rPr>
          <w:rFonts w:hint="cs"/>
          <w:rtl/>
        </w:rPr>
        <w:t>با او چ</w:t>
      </w:r>
      <w:r w:rsidR="00583675" w:rsidRPr="00583675">
        <w:rPr>
          <w:rFonts w:hint="cs"/>
          <w:rtl/>
        </w:rPr>
        <w:t>ی</w:t>
      </w:r>
      <w:r w:rsidR="00C5336D" w:rsidRPr="00810EF9">
        <w:rPr>
          <w:rFonts w:hint="cs"/>
          <w:rtl/>
        </w:rPr>
        <w:t>ز</w:t>
      </w:r>
      <w:r w:rsidR="00583675" w:rsidRPr="00583675">
        <w:rPr>
          <w:rFonts w:hint="cs"/>
          <w:rtl/>
        </w:rPr>
        <w:t>ی</w:t>
      </w:r>
      <w:r w:rsidR="00C5336D" w:rsidRPr="00810EF9">
        <w:rPr>
          <w:rFonts w:hint="cs"/>
          <w:rtl/>
        </w:rPr>
        <w:t xml:space="preserve"> را شر</w:t>
      </w:r>
      <w:r w:rsidR="00583675" w:rsidRPr="00583675">
        <w:rPr>
          <w:rFonts w:hint="cs"/>
          <w:rtl/>
        </w:rPr>
        <w:t>ی</w:t>
      </w:r>
      <w:r w:rsidR="004B6063" w:rsidRPr="004B6063">
        <w:rPr>
          <w:rFonts w:hint="cs"/>
          <w:rtl/>
        </w:rPr>
        <w:t>ک</w:t>
      </w:r>
      <w:r w:rsidR="00C5336D" w:rsidRPr="00810EF9">
        <w:rPr>
          <w:rFonts w:hint="cs"/>
          <w:rtl/>
        </w:rPr>
        <w:t xml:space="preserve"> م</w:t>
      </w:r>
      <w:r w:rsidR="00583675" w:rsidRPr="00583675">
        <w:rPr>
          <w:rFonts w:hint="cs"/>
          <w:rtl/>
        </w:rPr>
        <w:t>ی</w:t>
      </w:r>
      <w:r w:rsidR="00C5336D" w:rsidRPr="00810EF9">
        <w:rPr>
          <w:rFonts w:hint="cs"/>
          <w:rtl/>
        </w:rPr>
        <w:t>‌گ</w:t>
      </w:r>
      <w:r w:rsidR="00583675" w:rsidRPr="00583675">
        <w:rPr>
          <w:rFonts w:hint="cs"/>
          <w:rtl/>
        </w:rPr>
        <w:t>ی</w:t>
      </w:r>
      <w:r w:rsidR="00C5336D" w:rsidRPr="00810EF9">
        <w:rPr>
          <w:rFonts w:hint="cs"/>
          <w:rtl/>
        </w:rPr>
        <w:t>رند</w:t>
      </w:r>
      <w:r w:rsidRPr="00042BFC">
        <w:rPr>
          <w:rStyle w:val="Charc"/>
          <w:rFonts w:hint="cs"/>
          <w:rtl/>
        </w:rPr>
        <w:t>»</w:t>
      </w:r>
      <w:r w:rsidRPr="00D938A1">
        <w:rPr>
          <w:rFonts w:cs="B Lotus" w:hint="cs"/>
          <w:rtl/>
        </w:rPr>
        <w:t>.</w:t>
      </w:r>
    </w:p>
    <w:p w:rsidR="005D5653" w:rsidRPr="00C97A77" w:rsidRDefault="00B76C3F" w:rsidP="00D446DE">
      <w:pPr>
        <w:widowControl w:val="0"/>
        <w:bidi/>
        <w:ind w:firstLine="284"/>
        <w:jc w:val="both"/>
        <w:rPr>
          <w:rStyle w:val="Char2"/>
          <w:rtl/>
        </w:rPr>
      </w:pPr>
      <w:r w:rsidRPr="00C97A77">
        <w:rPr>
          <w:rStyle w:val="Char2"/>
          <w:rFonts w:hint="cs"/>
          <w:rtl/>
        </w:rPr>
        <w:t>خداوند متعال برا</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ن گروه اگرچه مرت</w:t>
      </w:r>
      <w:r w:rsidR="006808D5" w:rsidRPr="006808D5">
        <w:rPr>
          <w:rStyle w:val="Char2"/>
          <w:rFonts w:hint="cs"/>
          <w:rtl/>
        </w:rPr>
        <w:t>ک</w:t>
      </w:r>
      <w:r w:rsidRPr="00C97A77">
        <w:rPr>
          <w:rStyle w:val="Char2"/>
          <w:rFonts w:hint="cs"/>
          <w:rtl/>
        </w:rPr>
        <w:t>ب شر</w:t>
      </w:r>
      <w:r w:rsidR="006808D5" w:rsidRPr="006808D5">
        <w:rPr>
          <w:rStyle w:val="Char2"/>
          <w:rFonts w:hint="cs"/>
          <w:rtl/>
        </w:rPr>
        <w:t>ک</w:t>
      </w:r>
      <w:r w:rsidRPr="00C97A77">
        <w:rPr>
          <w:rStyle w:val="Char2"/>
          <w:rFonts w:hint="cs"/>
          <w:rtl/>
        </w:rPr>
        <w:t xml:space="preserve"> هم شده‌اند،‌ قائل به ا</w:t>
      </w:r>
      <w:r w:rsidR="00C97A77" w:rsidRPr="00C97A77">
        <w:rPr>
          <w:rStyle w:val="Char2"/>
          <w:rFonts w:hint="cs"/>
          <w:rtl/>
        </w:rPr>
        <w:t>ی</w:t>
      </w:r>
      <w:r w:rsidRPr="00C97A77">
        <w:rPr>
          <w:rStyle w:val="Char2"/>
          <w:rFonts w:hint="cs"/>
          <w:rtl/>
        </w:rPr>
        <w:t>مان آنان است. اگر شر</w:t>
      </w:r>
      <w:r w:rsidR="006808D5" w:rsidRPr="006808D5">
        <w:rPr>
          <w:rStyle w:val="Char2"/>
          <w:rFonts w:hint="cs"/>
          <w:rtl/>
        </w:rPr>
        <w:t>ک</w:t>
      </w:r>
      <w:r w:rsidRPr="00C97A77">
        <w:rPr>
          <w:rStyle w:val="Char2"/>
          <w:rFonts w:hint="cs"/>
          <w:rtl/>
        </w:rPr>
        <w:t xml:space="preserve"> مقرون به ت</w:t>
      </w:r>
      <w:r w:rsidR="006808D5" w:rsidRPr="006808D5">
        <w:rPr>
          <w:rStyle w:val="Char2"/>
          <w:rFonts w:hint="cs"/>
          <w:rtl/>
        </w:rPr>
        <w:t>ک</w:t>
      </w:r>
      <w:r w:rsidRPr="00C97A77">
        <w:rPr>
          <w:rStyle w:val="Char2"/>
          <w:rFonts w:hint="cs"/>
          <w:rtl/>
        </w:rPr>
        <w:t>ذ</w:t>
      </w:r>
      <w:r w:rsidR="00C97A77" w:rsidRPr="00C97A77">
        <w:rPr>
          <w:rStyle w:val="Char2"/>
          <w:rFonts w:hint="cs"/>
          <w:rtl/>
        </w:rPr>
        <w:t>ی</w:t>
      </w:r>
      <w:r w:rsidRPr="00C97A77">
        <w:rPr>
          <w:rStyle w:val="Char2"/>
          <w:rFonts w:hint="cs"/>
          <w:rtl/>
        </w:rPr>
        <w:t>ب رسولان باشد، ا</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دارند به آنان نفع</w:t>
      </w:r>
      <w:r w:rsidR="00C97A77" w:rsidRPr="00C97A77">
        <w:rPr>
          <w:rStyle w:val="Char2"/>
          <w:rFonts w:hint="cs"/>
          <w:rtl/>
        </w:rPr>
        <w:t>ی</w:t>
      </w:r>
      <w:r w:rsidRPr="00C97A77">
        <w:rPr>
          <w:rStyle w:val="Char2"/>
          <w:rFonts w:hint="cs"/>
          <w:rtl/>
        </w:rPr>
        <w:t xml:space="preserve"> نخواهد رساند و اگر شر</w:t>
      </w:r>
      <w:r w:rsidR="006808D5" w:rsidRPr="006808D5">
        <w:rPr>
          <w:rStyle w:val="Char2"/>
          <w:rFonts w:hint="cs"/>
          <w:rtl/>
        </w:rPr>
        <w:t>ک</w:t>
      </w:r>
      <w:r w:rsidRPr="00C97A77">
        <w:rPr>
          <w:rStyle w:val="Char2"/>
          <w:rFonts w:hint="cs"/>
          <w:rtl/>
        </w:rPr>
        <w:t xml:space="preserve"> مقرون به ت</w:t>
      </w:r>
      <w:r w:rsidR="006808D5" w:rsidRPr="006808D5">
        <w:rPr>
          <w:rStyle w:val="Char2"/>
          <w:rFonts w:hint="cs"/>
          <w:rtl/>
        </w:rPr>
        <w:t>ک</w:t>
      </w:r>
      <w:r w:rsidRPr="00C97A77">
        <w:rPr>
          <w:rStyle w:val="Char2"/>
          <w:rFonts w:hint="cs"/>
          <w:rtl/>
        </w:rPr>
        <w:t>ذ</w:t>
      </w:r>
      <w:r w:rsidR="00C97A77" w:rsidRPr="00C97A77">
        <w:rPr>
          <w:rStyle w:val="Char2"/>
          <w:rFonts w:hint="cs"/>
          <w:rtl/>
        </w:rPr>
        <w:t>ی</w:t>
      </w:r>
      <w:r w:rsidRPr="00C97A77">
        <w:rPr>
          <w:rStyle w:val="Char2"/>
          <w:rFonts w:hint="cs"/>
          <w:rtl/>
        </w:rPr>
        <w:t>ب پ</w:t>
      </w:r>
      <w:r w:rsidR="00C97A77" w:rsidRPr="00C97A77">
        <w:rPr>
          <w:rStyle w:val="Char2"/>
          <w:rFonts w:hint="cs"/>
          <w:rtl/>
        </w:rPr>
        <w:t>ی</w:t>
      </w:r>
      <w:r w:rsidRPr="00C97A77">
        <w:rPr>
          <w:rStyle w:val="Char2"/>
          <w:rFonts w:hint="cs"/>
          <w:rtl/>
        </w:rPr>
        <w:t>امبران نباشد، آنان را از ا</w:t>
      </w:r>
      <w:r w:rsidR="00C97A77" w:rsidRPr="00C97A77">
        <w:rPr>
          <w:rStyle w:val="Char2"/>
          <w:rFonts w:hint="cs"/>
          <w:rtl/>
        </w:rPr>
        <w:t>ی</w:t>
      </w:r>
      <w:r w:rsidRPr="00C97A77">
        <w:rPr>
          <w:rStyle w:val="Char2"/>
          <w:rFonts w:hint="cs"/>
          <w:rtl/>
        </w:rPr>
        <w:t>مان به پ</w:t>
      </w:r>
      <w:r w:rsidR="00C97A77" w:rsidRPr="00C97A77">
        <w:rPr>
          <w:rStyle w:val="Char2"/>
          <w:rFonts w:hint="cs"/>
          <w:rtl/>
        </w:rPr>
        <w:t>ی</w:t>
      </w:r>
      <w:r w:rsidRPr="00C97A77">
        <w:rPr>
          <w:rStyle w:val="Char2"/>
          <w:rFonts w:hint="cs"/>
          <w:rtl/>
        </w:rPr>
        <w:t>امبران و روز جزا خارج نم</w:t>
      </w:r>
      <w:r w:rsidR="00C97A77" w:rsidRPr="00C97A77">
        <w:rPr>
          <w:rStyle w:val="Char2"/>
          <w:rFonts w:hint="cs"/>
          <w:rtl/>
        </w:rPr>
        <w:t>ی</w:t>
      </w:r>
      <w:r w:rsidRPr="00C97A77">
        <w:rPr>
          <w:rStyle w:val="Char2"/>
          <w:rFonts w:hint="cs"/>
          <w:rtl/>
        </w:rPr>
        <w:t>‌سازد. بنابرا</w:t>
      </w:r>
      <w:r w:rsidR="00C97A77" w:rsidRPr="00C97A77">
        <w:rPr>
          <w:rStyle w:val="Char2"/>
          <w:rFonts w:hint="cs"/>
          <w:rtl/>
        </w:rPr>
        <w:t>ی</w:t>
      </w:r>
      <w:r w:rsidRPr="00C97A77">
        <w:rPr>
          <w:rStyle w:val="Char2"/>
          <w:rFonts w:hint="cs"/>
          <w:rtl/>
        </w:rPr>
        <w:t xml:space="preserve">ن آنان نسبت به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مرت</w:t>
      </w:r>
      <w:r w:rsidR="006808D5" w:rsidRPr="006808D5">
        <w:rPr>
          <w:rStyle w:val="Char2"/>
          <w:rFonts w:hint="cs"/>
          <w:rtl/>
        </w:rPr>
        <w:t>ک</w:t>
      </w:r>
      <w:r w:rsidRPr="00C97A77">
        <w:rPr>
          <w:rStyle w:val="Char2"/>
          <w:rFonts w:hint="cs"/>
          <w:rtl/>
        </w:rPr>
        <w:t xml:space="preserve">ب گناه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شده‌اند، مشمول عذاب سنگ</w:t>
      </w:r>
      <w:r w:rsidR="00C97A77" w:rsidRPr="00C97A77">
        <w:rPr>
          <w:rStyle w:val="Char2"/>
          <w:rFonts w:hint="cs"/>
          <w:rtl/>
        </w:rPr>
        <w:t>ی</w:t>
      </w:r>
      <w:r w:rsidRPr="00C97A77">
        <w:rPr>
          <w:rStyle w:val="Char2"/>
          <w:rFonts w:hint="cs"/>
          <w:rtl/>
        </w:rPr>
        <w:t>ن‌تر</w:t>
      </w:r>
      <w:r w:rsidR="00C97A77" w:rsidRPr="00C97A77">
        <w:rPr>
          <w:rStyle w:val="Char2"/>
          <w:rFonts w:hint="cs"/>
          <w:rtl/>
        </w:rPr>
        <w:t>ی</w:t>
      </w:r>
      <w:r w:rsidRPr="00C97A77">
        <w:rPr>
          <w:rStyle w:val="Char2"/>
          <w:rFonts w:hint="cs"/>
          <w:rtl/>
        </w:rPr>
        <w:t xml:space="preserve"> خواهند شد.</w:t>
      </w:r>
    </w:p>
    <w:p w:rsidR="00B76C3F" w:rsidRPr="00C97A77" w:rsidRDefault="00B76C3F" w:rsidP="00B76C3F">
      <w:pPr>
        <w:bidi/>
        <w:ind w:firstLine="284"/>
        <w:jc w:val="both"/>
        <w:rPr>
          <w:rStyle w:val="Char2"/>
          <w:rtl/>
        </w:rPr>
      </w:pPr>
      <w:r w:rsidRPr="00C97A77">
        <w:rPr>
          <w:rStyle w:val="Char2"/>
          <w:rFonts w:hint="cs"/>
          <w:rtl/>
        </w:rPr>
        <w:t>شر</w:t>
      </w:r>
      <w:r w:rsidR="006808D5" w:rsidRPr="006808D5">
        <w:rPr>
          <w:rStyle w:val="Char2"/>
          <w:rFonts w:hint="cs"/>
          <w:rtl/>
        </w:rPr>
        <w:t>ک</w:t>
      </w:r>
      <w:r w:rsidRPr="00C97A77">
        <w:rPr>
          <w:rStyle w:val="Char2"/>
          <w:rFonts w:hint="cs"/>
          <w:rtl/>
        </w:rPr>
        <w:t xml:space="preserve"> خود بر دو قسم است: شر</w:t>
      </w:r>
      <w:r w:rsidR="006808D5" w:rsidRPr="006808D5">
        <w:rPr>
          <w:rStyle w:val="Char2"/>
          <w:rFonts w:hint="cs"/>
          <w:rtl/>
        </w:rPr>
        <w:t>ک</w:t>
      </w:r>
      <w:r w:rsidRPr="00C97A77">
        <w:rPr>
          <w:rStyle w:val="Char2"/>
          <w:rFonts w:hint="cs"/>
          <w:rtl/>
        </w:rPr>
        <w:t xml:space="preserve"> خف</w:t>
      </w:r>
      <w:r w:rsidR="00C97A77" w:rsidRPr="00C97A77">
        <w:rPr>
          <w:rStyle w:val="Char2"/>
          <w:rFonts w:hint="cs"/>
          <w:rtl/>
        </w:rPr>
        <w:t>ی</w:t>
      </w:r>
      <w:r w:rsidRPr="00C97A77">
        <w:rPr>
          <w:rStyle w:val="Char2"/>
          <w:rFonts w:hint="cs"/>
          <w:rtl/>
        </w:rPr>
        <w:t xml:space="preserve"> و شر</w:t>
      </w:r>
      <w:r w:rsidR="006808D5" w:rsidRPr="006808D5">
        <w:rPr>
          <w:rStyle w:val="Char2"/>
          <w:rFonts w:hint="cs"/>
          <w:rtl/>
        </w:rPr>
        <w:t>ک</w:t>
      </w:r>
      <w:r w:rsidRPr="00C97A77">
        <w:rPr>
          <w:rStyle w:val="Char2"/>
          <w:rFonts w:hint="cs"/>
          <w:rtl/>
        </w:rPr>
        <w:t xml:space="preserve"> جل</w:t>
      </w:r>
      <w:r w:rsidR="00C97A77" w:rsidRPr="00C97A77">
        <w:rPr>
          <w:rStyle w:val="Char2"/>
          <w:rFonts w:hint="cs"/>
          <w:rtl/>
        </w:rPr>
        <w:t>ی</w:t>
      </w:r>
      <w:r w:rsidRPr="00C97A77">
        <w:rPr>
          <w:rStyle w:val="Char2"/>
          <w:rFonts w:hint="cs"/>
          <w:rtl/>
        </w:rPr>
        <w:t>. خف</w:t>
      </w:r>
      <w:r w:rsidR="00C97A77" w:rsidRPr="00C97A77">
        <w:rPr>
          <w:rStyle w:val="Char2"/>
          <w:rFonts w:hint="cs"/>
          <w:rtl/>
        </w:rPr>
        <w:t>ی</w:t>
      </w:r>
      <w:r w:rsidRPr="00C97A77">
        <w:rPr>
          <w:rStyle w:val="Char2"/>
          <w:rFonts w:hint="cs"/>
          <w:rtl/>
        </w:rPr>
        <w:t xml:space="preserve"> قابل مغفرت است ول</w:t>
      </w:r>
      <w:r w:rsidR="00C97A77" w:rsidRPr="00C97A77">
        <w:rPr>
          <w:rStyle w:val="Char2"/>
          <w:rFonts w:hint="cs"/>
          <w:rtl/>
        </w:rPr>
        <w:t>ی</w:t>
      </w:r>
      <w:r w:rsidRPr="00C97A77">
        <w:rPr>
          <w:rStyle w:val="Char2"/>
          <w:rFonts w:hint="cs"/>
          <w:rtl/>
        </w:rPr>
        <w:t xml:space="preserve"> شر</w:t>
      </w:r>
      <w:r w:rsidR="006808D5" w:rsidRPr="006808D5">
        <w:rPr>
          <w:rStyle w:val="Char2"/>
          <w:rFonts w:hint="cs"/>
          <w:rtl/>
        </w:rPr>
        <w:t>ک</w:t>
      </w:r>
      <w:r w:rsidRPr="00C97A77">
        <w:rPr>
          <w:rStyle w:val="Char2"/>
          <w:rFonts w:hint="cs"/>
          <w:rtl/>
        </w:rPr>
        <w:t xml:space="preserve"> جل</w:t>
      </w:r>
      <w:r w:rsidR="00C97A77" w:rsidRPr="00C97A77">
        <w:rPr>
          <w:rStyle w:val="Char2"/>
          <w:rFonts w:hint="cs"/>
          <w:rtl/>
        </w:rPr>
        <w:t>ی</w:t>
      </w:r>
      <w:r w:rsidRPr="00C97A77">
        <w:rPr>
          <w:rStyle w:val="Char2"/>
          <w:rFonts w:hint="cs"/>
          <w:rtl/>
        </w:rPr>
        <w:t xml:space="preserve"> و آش</w:t>
      </w:r>
      <w:r w:rsidR="006808D5" w:rsidRPr="006808D5">
        <w:rPr>
          <w:rStyle w:val="Char2"/>
          <w:rFonts w:hint="cs"/>
          <w:rtl/>
        </w:rPr>
        <w:t>ک</w:t>
      </w:r>
      <w:r w:rsidRPr="00C97A77">
        <w:rPr>
          <w:rStyle w:val="Char2"/>
          <w:rFonts w:hint="cs"/>
          <w:rtl/>
        </w:rPr>
        <w:t>ار، خداوند متعال جز با توبه از مرت</w:t>
      </w:r>
      <w:r w:rsidR="006808D5" w:rsidRPr="006808D5">
        <w:rPr>
          <w:rStyle w:val="Char2"/>
          <w:rFonts w:hint="cs"/>
          <w:rtl/>
        </w:rPr>
        <w:t>ک</w:t>
      </w:r>
      <w:r w:rsidRPr="00C97A77">
        <w:rPr>
          <w:rStyle w:val="Char2"/>
          <w:rFonts w:hint="cs"/>
          <w:rtl/>
        </w:rPr>
        <w:t>ب آن در نم</w:t>
      </w:r>
      <w:r w:rsidR="00C97A77" w:rsidRPr="00C97A77">
        <w:rPr>
          <w:rStyle w:val="Char2"/>
          <w:rFonts w:hint="cs"/>
          <w:rtl/>
        </w:rPr>
        <w:t>ی</w:t>
      </w:r>
      <w:r w:rsidRPr="00C97A77">
        <w:rPr>
          <w:rStyle w:val="Char2"/>
          <w:rFonts w:hint="cs"/>
          <w:rtl/>
        </w:rPr>
        <w:t>‌گذرد ز</w:t>
      </w:r>
      <w:r w:rsidR="00C97A77" w:rsidRPr="00C97A77">
        <w:rPr>
          <w:rStyle w:val="Char2"/>
          <w:rFonts w:hint="cs"/>
          <w:rtl/>
        </w:rPr>
        <w:t>ی</w:t>
      </w:r>
      <w:r w:rsidRPr="00C97A77">
        <w:rPr>
          <w:rStyle w:val="Char2"/>
          <w:rFonts w:hint="cs"/>
          <w:rtl/>
        </w:rPr>
        <w:t>را غفران و آمرزش اله</w:t>
      </w:r>
      <w:r w:rsidR="00C97A77" w:rsidRPr="00C97A77">
        <w:rPr>
          <w:rStyle w:val="Char2"/>
          <w:rFonts w:hint="cs"/>
          <w:rtl/>
        </w:rPr>
        <w:t>ی</w:t>
      </w:r>
      <w:r w:rsidRPr="00C97A77">
        <w:rPr>
          <w:rStyle w:val="Char2"/>
          <w:rFonts w:hint="cs"/>
          <w:rtl/>
        </w:rPr>
        <w:t xml:space="preserve"> شامل حال مشر</w:t>
      </w:r>
      <w:r w:rsidR="006808D5" w:rsidRPr="006808D5">
        <w:rPr>
          <w:rStyle w:val="Char2"/>
          <w:rFonts w:hint="cs"/>
          <w:rtl/>
        </w:rPr>
        <w:t>ک</w:t>
      </w:r>
      <w:r w:rsidRPr="00C97A77">
        <w:rPr>
          <w:rStyle w:val="Char2"/>
          <w:rFonts w:hint="cs"/>
          <w:rtl/>
        </w:rPr>
        <w:t xml:space="preserve"> نم</w:t>
      </w:r>
      <w:r w:rsidR="00C97A77" w:rsidRPr="00C97A77">
        <w:rPr>
          <w:rStyle w:val="Char2"/>
          <w:rFonts w:hint="cs"/>
          <w:rtl/>
        </w:rPr>
        <w:t>ی</w:t>
      </w:r>
      <w:r w:rsidRPr="00C97A77">
        <w:rPr>
          <w:rStyle w:val="Char2"/>
          <w:rFonts w:hint="cs"/>
          <w:rtl/>
        </w:rPr>
        <w:t>‌گردد.</w:t>
      </w:r>
    </w:p>
    <w:p w:rsidR="00B76C3F" w:rsidRPr="00C97A77" w:rsidRDefault="00AB3136" w:rsidP="00B76C3F">
      <w:pPr>
        <w:bidi/>
        <w:ind w:firstLine="284"/>
        <w:jc w:val="both"/>
        <w:rPr>
          <w:rStyle w:val="Char2"/>
          <w:rtl/>
        </w:rPr>
      </w:pPr>
      <w:r w:rsidRPr="00C97A77">
        <w:rPr>
          <w:rStyle w:val="Char2"/>
          <w:rFonts w:hint="cs"/>
          <w:rtl/>
        </w:rPr>
        <w:t>بر هم</w:t>
      </w:r>
      <w:r w:rsidR="00C97A77" w:rsidRPr="00C97A77">
        <w:rPr>
          <w:rStyle w:val="Char2"/>
          <w:rFonts w:hint="cs"/>
          <w:rtl/>
        </w:rPr>
        <w:t>ی</w:t>
      </w:r>
      <w:r w:rsidRPr="00C97A77">
        <w:rPr>
          <w:rStyle w:val="Char2"/>
          <w:rFonts w:hint="cs"/>
          <w:rtl/>
        </w:rPr>
        <w:t xml:space="preserve">ن اساس است </w:t>
      </w:r>
      <w:r w:rsidR="006808D5" w:rsidRPr="006808D5">
        <w:rPr>
          <w:rStyle w:val="Char2"/>
          <w:rFonts w:hint="cs"/>
          <w:rtl/>
        </w:rPr>
        <w:t>ک</w:t>
      </w:r>
      <w:r w:rsidRPr="00C97A77">
        <w:rPr>
          <w:rStyle w:val="Char2"/>
          <w:rFonts w:hint="cs"/>
          <w:rtl/>
        </w:rPr>
        <w:t>ه اهل سنّت قائلند به</w:t>
      </w:r>
      <w:r w:rsidR="007A55D7">
        <w:rPr>
          <w:rStyle w:val="Char2"/>
          <w:rFonts w:hint="cs"/>
          <w:rtl/>
        </w:rPr>
        <w:t xml:space="preserve"> این‌که </w:t>
      </w:r>
      <w:r w:rsidRPr="00C97A77">
        <w:rPr>
          <w:rStyle w:val="Char2"/>
          <w:rFonts w:hint="cs"/>
          <w:rtl/>
        </w:rPr>
        <w:t>مرت</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 xml:space="preserve">ن گناه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داخل آتش دوزخ م</w:t>
      </w:r>
      <w:r w:rsidR="00C97A77" w:rsidRPr="00C97A77">
        <w:rPr>
          <w:rStyle w:val="Char2"/>
          <w:rFonts w:hint="cs"/>
          <w:rtl/>
        </w:rPr>
        <w:t>ی</w:t>
      </w:r>
      <w:r w:rsidRPr="00C97A77">
        <w:rPr>
          <w:rStyle w:val="Char2"/>
          <w:rFonts w:hint="cs"/>
          <w:rtl/>
        </w:rPr>
        <w:t>‌شوند و سپس از آن خارج و به بهشت راه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ابند به دل</w:t>
      </w:r>
      <w:r w:rsidR="00C97A77" w:rsidRPr="00C97A77">
        <w:rPr>
          <w:rStyle w:val="Char2"/>
          <w:rFonts w:hint="cs"/>
          <w:rtl/>
        </w:rPr>
        <w:t>ی</w:t>
      </w:r>
      <w:r w:rsidRPr="00C97A77">
        <w:rPr>
          <w:rStyle w:val="Char2"/>
          <w:rFonts w:hint="cs"/>
          <w:rtl/>
        </w:rPr>
        <w:t>ل</w:t>
      </w:r>
      <w:r w:rsidR="007A55D7">
        <w:rPr>
          <w:rStyle w:val="Char2"/>
          <w:rFonts w:hint="cs"/>
          <w:rtl/>
        </w:rPr>
        <w:t xml:space="preserve"> این‌که </w:t>
      </w:r>
      <w:r w:rsidRPr="00C97A77">
        <w:rPr>
          <w:rStyle w:val="Char2"/>
          <w:rFonts w:hint="cs"/>
          <w:rtl/>
        </w:rPr>
        <w:t>هر دو سبب را دارا هستند [سبب دخول و سبب خروج].</w:t>
      </w:r>
    </w:p>
    <w:p w:rsidR="00BF2B5D" w:rsidRDefault="00AB3136" w:rsidP="008200E1">
      <w:pPr>
        <w:pStyle w:val="a2"/>
        <w:rPr>
          <w:rtl/>
        </w:rPr>
      </w:pPr>
      <w:r>
        <w:rPr>
          <w:rFonts w:hint="cs"/>
          <w:rtl/>
        </w:rPr>
        <w:t>لذا شخص بازگشته به گناه از جهت عودت او به گناه مبغوض خداوند، و از جهت توبه و حسنات گذشته‌اش محبوب پروردگار است. و خداوند مت</w:t>
      </w:r>
      <w:r w:rsidR="00D93C8E">
        <w:rPr>
          <w:rFonts w:hint="cs"/>
          <w:rtl/>
        </w:rPr>
        <w:t>ع</w:t>
      </w:r>
      <w:r>
        <w:rPr>
          <w:rFonts w:hint="cs"/>
          <w:rtl/>
        </w:rPr>
        <w:t>ال بر هر سبب</w:t>
      </w:r>
      <w:r w:rsidR="00C97A77" w:rsidRPr="00C97A77">
        <w:rPr>
          <w:rFonts w:hint="cs"/>
          <w:rtl/>
        </w:rPr>
        <w:t>ی</w:t>
      </w:r>
      <w:r>
        <w:rPr>
          <w:rFonts w:hint="cs"/>
          <w:rtl/>
        </w:rPr>
        <w:t>، اثر و مسبب آن را از رو</w:t>
      </w:r>
      <w:r w:rsidR="00C97A77" w:rsidRPr="00C97A77">
        <w:rPr>
          <w:rFonts w:hint="cs"/>
          <w:rtl/>
        </w:rPr>
        <w:t>ی</w:t>
      </w:r>
      <w:r>
        <w:rPr>
          <w:rFonts w:hint="cs"/>
          <w:rtl/>
        </w:rPr>
        <w:t xml:space="preserve"> عدل و ح</w:t>
      </w:r>
      <w:r w:rsidR="006808D5" w:rsidRPr="006808D5">
        <w:rPr>
          <w:rFonts w:hint="cs"/>
          <w:rtl/>
        </w:rPr>
        <w:t>ک</w:t>
      </w:r>
      <w:r>
        <w:rPr>
          <w:rFonts w:hint="cs"/>
          <w:rtl/>
        </w:rPr>
        <w:t>مت جار</w:t>
      </w:r>
      <w:r w:rsidR="008200E1">
        <w:rPr>
          <w:rFonts w:hint="cs"/>
          <w:rtl/>
        </w:rPr>
        <w:t>ی</w:t>
      </w:r>
      <w:r>
        <w:rPr>
          <w:rFonts w:hint="cs"/>
          <w:rtl/>
        </w:rPr>
        <w:t xml:space="preserve"> م</w:t>
      </w:r>
      <w:r w:rsidR="00C97A77" w:rsidRPr="00C97A77">
        <w:rPr>
          <w:rFonts w:hint="cs"/>
          <w:rtl/>
        </w:rPr>
        <w:t>ی</w:t>
      </w:r>
      <w:r>
        <w:rPr>
          <w:rFonts w:hint="cs"/>
          <w:rtl/>
        </w:rPr>
        <w:t>‌سازد و ذره‌ا</w:t>
      </w:r>
      <w:r w:rsidR="008200E1">
        <w:rPr>
          <w:rFonts w:hint="cs"/>
          <w:rtl/>
        </w:rPr>
        <w:t>ی</w:t>
      </w:r>
      <w:r>
        <w:rPr>
          <w:rFonts w:hint="cs"/>
          <w:rtl/>
        </w:rPr>
        <w:t xml:space="preserve"> ظلم به </w:t>
      </w:r>
      <w:r w:rsidR="006808D5" w:rsidRPr="006808D5">
        <w:rPr>
          <w:rFonts w:hint="cs"/>
          <w:rtl/>
        </w:rPr>
        <w:t>ک</w:t>
      </w:r>
      <w:r>
        <w:rPr>
          <w:rFonts w:hint="cs"/>
          <w:rtl/>
        </w:rPr>
        <w:t>س</w:t>
      </w:r>
      <w:r w:rsidR="00C97A77" w:rsidRPr="00C97A77">
        <w:rPr>
          <w:rFonts w:hint="cs"/>
          <w:rtl/>
        </w:rPr>
        <w:t>ی</w:t>
      </w:r>
      <w:r>
        <w:rPr>
          <w:rFonts w:hint="cs"/>
          <w:rtl/>
        </w:rPr>
        <w:t xml:space="preserve"> روا نم</w:t>
      </w:r>
      <w:r w:rsidR="00C97A77" w:rsidRPr="00C97A77">
        <w:rPr>
          <w:rFonts w:hint="cs"/>
          <w:rtl/>
        </w:rPr>
        <w:t>ی</w:t>
      </w:r>
      <w:r>
        <w:rPr>
          <w:rFonts w:hint="cs"/>
          <w:rtl/>
        </w:rPr>
        <w:t>‌د</w:t>
      </w:r>
      <w:r w:rsidR="00060AE1">
        <w:rPr>
          <w:rFonts w:hint="cs"/>
          <w:rtl/>
        </w:rPr>
        <w:t>ارد.</w:t>
      </w:r>
      <w:r w:rsidR="008200E1" w:rsidRPr="008200E1">
        <w:rPr>
          <w:rFonts w:ascii="Tahoma" w:hAnsi="Tahoma" w:cs="Traditional Arabic" w:hint="cs"/>
          <w:rtl/>
        </w:rPr>
        <w:t xml:space="preserve"> </w:t>
      </w:r>
      <w:r w:rsidR="008200E1" w:rsidRPr="008200E1">
        <w:rPr>
          <w:rStyle w:val="Charc"/>
          <w:rtl/>
        </w:rPr>
        <w:t>﴿</w:t>
      </w:r>
      <w:r w:rsidR="008200E1" w:rsidRPr="008200E1">
        <w:rPr>
          <w:rStyle w:val="Char4"/>
          <w:rtl/>
        </w:rPr>
        <w:t>وَمَا رَبُّكَ بِظَلَّٰمٖ لِّلۡعَبِيدِ</w:t>
      </w:r>
      <w:r w:rsidR="008200E1" w:rsidRPr="008200E1">
        <w:rPr>
          <w:rStyle w:val="Charc"/>
          <w:rtl/>
        </w:rPr>
        <w:t>﴾</w:t>
      </w:r>
      <w:r w:rsidR="008200E1">
        <w:rPr>
          <w:rStyle w:val="Charc"/>
          <w:rFonts w:hint="cs"/>
          <w:rtl/>
        </w:rPr>
        <w:t xml:space="preserve"> </w:t>
      </w:r>
      <w:r w:rsidR="00BF2B5D">
        <w:rPr>
          <w:rFonts w:hint="cs"/>
          <w:rtl/>
        </w:rPr>
        <w:t>پا</w:t>
      </w:r>
      <w:r w:rsidR="00C97A77" w:rsidRPr="00C97A77">
        <w:rPr>
          <w:rFonts w:hint="cs"/>
          <w:rtl/>
        </w:rPr>
        <w:t>ی</w:t>
      </w:r>
      <w:r w:rsidR="00BF2B5D">
        <w:rPr>
          <w:rFonts w:hint="cs"/>
          <w:rtl/>
        </w:rPr>
        <w:t xml:space="preserve">ان </w:t>
      </w:r>
      <w:r w:rsidR="006808D5" w:rsidRPr="006808D5">
        <w:rPr>
          <w:rFonts w:hint="cs"/>
          <w:rtl/>
        </w:rPr>
        <w:t>ک</w:t>
      </w:r>
      <w:r w:rsidR="00BF2B5D">
        <w:rPr>
          <w:rFonts w:hint="cs"/>
          <w:rtl/>
        </w:rPr>
        <w:t>لام ابن ق</w:t>
      </w:r>
      <w:r w:rsidR="00C97A77" w:rsidRPr="00C97A77">
        <w:rPr>
          <w:rFonts w:hint="cs"/>
          <w:rtl/>
        </w:rPr>
        <w:t>ی</w:t>
      </w:r>
      <w:r w:rsidR="00BF2B5D">
        <w:rPr>
          <w:rFonts w:hint="cs"/>
          <w:rtl/>
        </w:rPr>
        <w:t>م در مدارج السال</w:t>
      </w:r>
      <w:r w:rsidR="006808D5" w:rsidRPr="006808D5">
        <w:rPr>
          <w:rFonts w:hint="cs"/>
          <w:rtl/>
        </w:rPr>
        <w:t>ک</w:t>
      </w:r>
      <w:r w:rsidR="00C97A77" w:rsidRPr="00C97A77">
        <w:rPr>
          <w:rFonts w:hint="cs"/>
          <w:rtl/>
        </w:rPr>
        <w:t>ی</w:t>
      </w:r>
      <w:r w:rsidR="00BF2B5D">
        <w:rPr>
          <w:rFonts w:hint="cs"/>
          <w:rtl/>
        </w:rPr>
        <w:t>ن</w:t>
      </w:r>
      <w:r w:rsidR="007D348C" w:rsidRPr="008200E1">
        <w:rPr>
          <w:vertAlign w:val="superscript"/>
          <w:rtl/>
        </w:rPr>
        <w:footnoteReference w:id="33"/>
      </w:r>
      <w:r w:rsidR="008200E1">
        <w:rPr>
          <w:rFonts w:hint="cs"/>
          <w:rtl/>
        </w:rPr>
        <w:t>.</w:t>
      </w:r>
    </w:p>
    <w:p w:rsidR="00CD491B" w:rsidRDefault="00CD491B" w:rsidP="00042BFC">
      <w:pPr>
        <w:pStyle w:val="a1"/>
        <w:rPr>
          <w:rtl/>
        </w:rPr>
      </w:pPr>
      <w:bookmarkStart w:id="96" w:name="_Toc237013310"/>
      <w:bookmarkStart w:id="97" w:name="_Toc237013463"/>
      <w:bookmarkStart w:id="98" w:name="_Toc281676952"/>
      <w:bookmarkStart w:id="99" w:name="_Toc444772724"/>
      <w:r>
        <w:rPr>
          <w:rFonts w:hint="cs"/>
          <w:rtl/>
        </w:rPr>
        <w:t>3- جوانب عمل</w:t>
      </w:r>
      <w:r w:rsidR="00042BFC">
        <w:rPr>
          <w:rFonts w:hint="cs"/>
          <w:rtl/>
        </w:rPr>
        <w:t>ی</w:t>
      </w:r>
      <w:r>
        <w:rPr>
          <w:rFonts w:hint="cs"/>
          <w:rtl/>
        </w:rPr>
        <w:t xml:space="preserve"> در توبه</w:t>
      </w:r>
      <w:bookmarkEnd w:id="96"/>
      <w:bookmarkEnd w:id="97"/>
      <w:bookmarkEnd w:id="98"/>
      <w:bookmarkEnd w:id="99"/>
    </w:p>
    <w:p w:rsidR="008200E1" w:rsidRPr="00C97A77" w:rsidRDefault="00CD491B" w:rsidP="008200E1">
      <w:pPr>
        <w:bidi/>
        <w:ind w:firstLine="284"/>
        <w:rPr>
          <w:rStyle w:val="Char2"/>
          <w:rtl/>
        </w:rPr>
      </w:pPr>
      <w:r w:rsidRPr="00C97A77">
        <w:rPr>
          <w:rStyle w:val="Char2"/>
          <w:rFonts w:hint="cs"/>
          <w:rtl/>
        </w:rPr>
        <w:t>توبه</w:t>
      </w:r>
      <w:r w:rsidR="00C11B36">
        <w:rPr>
          <w:rStyle w:val="Char2"/>
        </w:rPr>
        <w:t>‌</w:t>
      </w:r>
      <w:r w:rsidR="00D93C8E" w:rsidRPr="00C97A77">
        <w:rPr>
          <w:rStyle w:val="Char2"/>
          <w:rFonts w:hint="cs"/>
          <w:rtl/>
        </w:rPr>
        <w:t>ی</w:t>
      </w:r>
      <w:r w:rsidRPr="00C97A77">
        <w:rPr>
          <w:rStyle w:val="Char2"/>
          <w:rFonts w:hint="cs"/>
          <w:rtl/>
        </w:rPr>
        <w:t xml:space="preserve"> صح</w:t>
      </w:r>
      <w:r w:rsidR="00C97A77" w:rsidRPr="00C97A77">
        <w:rPr>
          <w:rStyle w:val="Char2"/>
          <w:rFonts w:hint="cs"/>
          <w:rtl/>
        </w:rPr>
        <w:t>ی</w:t>
      </w:r>
      <w:r w:rsidRPr="00C97A77">
        <w:rPr>
          <w:rStyle w:val="Char2"/>
          <w:rFonts w:hint="cs"/>
          <w:rtl/>
        </w:rPr>
        <w:t>ح و خالص در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شخص تائب در خود علم و آگاه</w:t>
      </w:r>
      <w:r w:rsidR="00C97A77" w:rsidRPr="00C97A77">
        <w:rPr>
          <w:rStyle w:val="Char2"/>
          <w:rFonts w:hint="cs"/>
          <w:rtl/>
        </w:rPr>
        <w:t>ی</w:t>
      </w:r>
      <w:r w:rsidRPr="00C97A77">
        <w:rPr>
          <w:rStyle w:val="Char2"/>
          <w:rFonts w:hint="cs"/>
          <w:rtl/>
        </w:rPr>
        <w:t xml:space="preserve"> نسبت به مقام خداوند متعال و حقوق عظ</w:t>
      </w:r>
      <w:r w:rsidR="00C97A77" w:rsidRPr="00C97A77">
        <w:rPr>
          <w:rStyle w:val="Char2"/>
          <w:rFonts w:hint="cs"/>
          <w:rtl/>
        </w:rPr>
        <w:t>ی</w:t>
      </w:r>
      <w:r w:rsidRPr="00C97A77">
        <w:rPr>
          <w:rStyle w:val="Char2"/>
          <w:rFonts w:hint="cs"/>
          <w:rtl/>
        </w:rPr>
        <w:t>م و</w:t>
      </w:r>
      <w:r w:rsidR="003C0BE5">
        <w:rPr>
          <w:rStyle w:val="Char2"/>
          <w:rFonts w:hint="cs"/>
          <w:rtl/>
        </w:rPr>
        <w:t xml:space="preserve"> نعمت‌های </w:t>
      </w:r>
      <w:r w:rsidRPr="00C97A77">
        <w:rPr>
          <w:rStyle w:val="Char2"/>
          <w:rFonts w:hint="cs"/>
          <w:rtl/>
        </w:rPr>
        <w:t>سرشار او بر بندگانش را احساس نما</w:t>
      </w:r>
      <w:r w:rsidR="00C97A77" w:rsidRPr="00C97A77">
        <w:rPr>
          <w:rStyle w:val="Char2"/>
          <w:rFonts w:hint="cs"/>
          <w:rtl/>
        </w:rPr>
        <w:t>ی</w:t>
      </w:r>
      <w:r w:rsidRPr="00C97A77">
        <w:rPr>
          <w:rStyle w:val="Char2"/>
          <w:rFonts w:hint="cs"/>
          <w:rtl/>
        </w:rPr>
        <w:t>د و همچن</w:t>
      </w:r>
      <w:r w:rsidR="00C97A77" w:rsidRPr="00C97A77">
        <w:rPr>
          <w:rStyle w:val="Char2"/>
          <w:rFonts w:hint="cs"/>
          <w:rtl/>
        </w:rPr>
        <w:t>ی</w:t>
      </w:r>
      <w:r w:rsidRPr="00C97A77">
        <w:rPr>
          <w:rStyle w:val="Char2"/>
          <w:rFonts w:hint="cs"/>
          <w:rtl/>
        </w:rPr>
        <w:t>ن از آگاه</w:t>
      </w:r>
      <w:r w:rsidR="00C97A77" w:rsidRPr="00C97A77">
        <w:rPr>
          <w:rStyle w:val="Char2"/>
          <w:rFonts w:hint="cs"/>
          <w:rtl/>
        </w:rPr>
        <w:t>ی</w:t>
      </w:r>
      <w:r w:rsidRPr="00C97A77">
        <w:rPr>
          <w:rStyle w:val="Char2"/>
          <w:rFonts w:hint="cs"/>
          <w:rtl/>
        </w:rPr>
        <w:t xml:space="preserve"> و معرفت به ز</w:t>
      </w:r>
      <w:r w:rsidR="00C97A77" w:rsidRPr="00C97A77">
        <w:rPr>
          <w:rStyle w:val="Char2"/>
          <w:rFonts w:hint="cs"/>
          <w:rtl/>
        </w:rPr>
        <w:t>ی</w:t>
      </w:r>
      <w:r w:rsidRPr="00C97A77">
        <w:rPr>
          <w:rStyle w:val="Char2"/>
          <w:rFonts w:hint="cs"/>
          <w:rtl/>
        </w:rPr>
        <w:t>ان گناهان و خطاها در دن</w:t>
      </w:r>
      <w:r w:rsidR="00C97A77" w:rsidRPr="00C97A77">
        <w:rPr>
          <w:rStyle w:val="Char2"/>
          <w:rFonts w:hint="cs"/>
          <w:rtl/>
        </w:rPr>
        <w:t>ی</w:t>
      </w:r>
      <w:r w:rsidRPr="00C97A77">
        <w:rPr>
          <w:rStyle w:val="Char2"/>
          <w:rFonts w:hint="cs"/>
          <w:rtl/>
        </w:rPr>
        <w:t>ا و ق</w:t>
      </w:r>
      <w:r w:rsidR="00C97A77" w:rsidRPr="00C97A77">
        <w:rPr>
          <w:rStyle w:val="Char2"/>
          <w:rFonts w:hint="cs"/>
          <w:rtl/>
        </w:rPr>
        <w:t>ی</w:t>
      </w:r>
      <w:r w:rsidRPr="00C97A77">
        <w:rPr>
          <w:rStyle w:val="Char2"/>
          <w:rFonts w:hint="cs"/>
          <w:rtl/>
        </w:rPr>
        <w:t xml:space="preserve">امت </w:t>
      </w:r>
      <w:r w:rsidR="006808D5" w:rsidRPr="006808D5">
        <w:rPr>
          <w:rStyle w:val="Char2"/>
          <w:rFonts w:hint="cs"/>
          <w:rtl/>
        </w:rPr>
        <w:t>ک</w:t>
      </w:r>
      <w:r w:rsidRPr="00C97A77">
        <w:rPr>
          <w:rStyle w:val="Char2"/>
          <w:rFonts w:hint="cs"/>
          <w:rtl/>
        </w:rPr>
        <w:t>ه سدّ و حجاب</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 xml:space="preserve">ان بنده و پروردگار و مانع وصول انسان </w:t>
      </w:r>
      <w:r w:rsidR="00503360">
        <w:rPr>
          <w:rStyle w:val="Char2"/>
          <w:rFonts w:hint="cs"/>
          <w:rtl/>
        </w:rPr>
        <w:t>به‌سوی</w:t>
      </w:r>
      <w:r w:rsidRPr="00C97A77">
        <w:rPr>
          <w:rStyle w:val="Char2"/>
          <w:rFonts w:hint="cs"/>
          <w:rtl/>
        </w:rPr>
        <w:t xml:space="preserve"> </w:t>
      </w:r>
      <w:r w:rsidR="00D93C8E" w:rsidRPr="00C97A77">
        <w:rPr>
          <w:rStyle w:val="Char2"/>
          <w:rFonts w:hint="cs"/>
          <w:rtl/>
        </w:rPr>
        <w:t>ا</w:t>
      </w:r>
      <w:r w:rsidRPr="00C97A77">
        <w:rPr>
          <w:rStyle w:val="Char2"/>
          <w:rFonts w:hint="cs"/>
          <w:rtl/>
        </w:rPr>
        <w:t>خ</w:t>
      </w:r>
      <w:r w:rsidR="00D93C8E" w:rsidRPr="00C97A77">
        <w:rPr>
          <w:rStyle w:val="Char2"/>
          <w:rFonts w:hint="cs"/>
          <w:rtl/>
        </w:rPr>
        <w:t>لا</w:t>
      </w:r>
      <w:r w:rsidRPr="00C97A77">
        <w:rPr>
          <w:rStyle w:val="Char2"/>
          <w:rFonts w:hint="cs"/>
          <w:rtl/>
        </w:rPr>
        <w:t>ص و رستگار</w:t>
      </w:r>
      <w:r w:rsidR="00C97A77" w:rsidRPr="00C97A77">
        <w:rPr>
          <w:rStyle w:val="Char2"/>
          <w:rFonts w:hint="cs"/>
          <w:rtl/>
        </w:rPr>
        <w:t>ی</w:t>
      </w:r>
      <w:r w:rsidRPr="00C97A77">
        <w:rPr>
          <w:rStyle w:val="Char2"/>
          <w:rFonts w:hint="cs"/>
          <w:rtl/>
        </w:rPr>
        <w:t xml:space="preserve"> جاو</w:t>
      </w:r>
      <w:r w:rsidR="00C97A77" w:rsidRPr="00C97A77">
        <w:rPr>
          <w:rStyle w:val="Char2"/>
          <w:rFonts w:hint="cs"/>
          <w:rtl/>
        </w:rPr>
        <w:t>ی</w:t>
      </w:r>
      <w:r w:rsidRPr="00C97A77">
        <w:rPr>
          <w:rStyle w:val="Char2"/>
          <w:rFonts w:hint="cs"/>
          <w:rtl/>
        </w:rPr>
        <w:t>د برخوردار باشد و آ</w:t>
      </w:r>
      <w:r w:rsidR="00C97A77" w:rsidRPr="00C97A77">
        <w:rPr>
          <w:rStyle w:val="Char2"/>
          <w:rFonts w:hint="cs"/>
          <w:rtl/>
        </w:rPr>
        <w:t>ی</w:t>
      </w:r>
      <w:r w:rsidR="009F7EDB" w:rsidRPr="009F7EDB">
        <w:rPr>
          <w:rStyle w:val="Char2"/>
          <w:rFonts w:hint="cs"/>
          <w:rtl/>
        </w:rPr>
        <w:t>ۀ</w:t>
      </w:r>
      <w:r w:rsidRPr="00C97A77">
        <w:rPr>
          <w:rStyle w:val="Char2"/>
          <w:rFonts w:hint="cs"/>
          <w:rtl/>
        </w:rPr>
        <w:t xml:space="preserve"> ز</w:t>
      </w:r>
      <w:r w:rsidR="00C97A77" w:rsidRPr="00C97A77">
        <w:rPr>
          <w:rStyle w:val="Char2"/>
          <w:rFonts w:hint="cs"/>
          <w:rtl/>
        </w:rPr>
        <w:t>ی</w:t>
      </w:r>
      <w:r w:rsidRPr="00C97A77">
        <w:rPr>
          <w:rStyle w:val="Char2"/>
          <w:rFonts w:hint="cs"/>
          <w:rtl/>
        </w:rPr>
        <w:t>ر</w:t>
      </w:r>
      <w:r w:rsidR="003C0BE5">
        <w:rPr>
          <w:rStyle w:val="Char2"/>
          <w:rFonts w:hint="cs"/>
          <w:rtl/>
        </w:rPr>
        <w:t xml:space="preserve"> بیان‌گر </w:t>
      </w:r>
      <w:r w:rsidRPr="00C97A77">
        <w:rPr>
          <w:rStyle w:val="Char2"/>
          <w:rFonts w:hint="cs"/>
          <w:rtl/>
        </w:rPr>
        <w:t>ا</w:t>
      </w:r>
      <w:r w:rsidR="00C97A77" w:rsidRPr="00C97A77">
        <w:rPr>
          <w:rStyle w:val="Char2"/>
          <w:rFonts w:hint="cs"/>
          <w:rtl/>
        </w:rPr>
        <w:t>ی</w:t>
      </w:r>
      <w:r w:rsidRPr="00C97A77">
        <w:rPr>
          <w:rStyle w:val="Char2"/>
          <w:rFonts w:hint="cs"/>
          <w:rtl/>
        </w:rPr>
        <w:t>ن موضوع است</w:t>
      </w:r>
    </w:p>
    <w:p w:rsidR="008200E1" w:rsidRPr="008200E1" w:rsidRDefault="008200E1" w:rsidP="008200E1">
      <w:pPr>
        <w:pStyle w:val="a4"/>
        <w:rPr>
          <w:rStyle w:val="Char5"/>
          <w:rtl/>
        </w:rPr>
      </w:pPr>
      <w:r w:rsidRPr="008200E1">
        <w:rPr>
          <w:rStyle w:val="Charc"/>
          <w:rtl/>
        </w:rPr>
        <w:t>﴿</w:t>
      </w:r>
      <w:r w:rsidRPr="008200E1">
        <w:rPr>
          <w:rtl/>
        </w:rPr>
        <w:t xml:space="preserve">فَمَن زُحۡزِحَ عَنِ </w:t>
      </w:r>
      <w:r w:rsidRPr="008200E1">
        <w:rPr>
          <w:rFonts w:hint="cs"/>
          <w:rtl/>
        </w:rPr>
        <w:t>ٱ</w:t>
      </w:r>
      <w:r w:rsidRPr="008200E1">
        <w:rPr>
          <w:rFonts w:hint="eastAsia"/>
          <w:rtl/>
        </w:rPr>
        <w:t>لنَّارِ</w:t>
      </w:r>
      <w:r w:rsidRPr="008200E1">
        <w:rPr>
          <w:rtl/>
        </w:rPr>
        <w:t xml:space="preserve"> وَأُدۡخِلَ </w:t>
      </w:r>
      <w:r w:rsidRPr="008200E1">
        <w:rPr>
          <w:rFonts w:hint="cs"/>
          <w:rtl/>
        </w:rPr>
        <w:t>ٱ</w:t>
      </w:r>
      <w:r w:rsidRPr="008200E1">
        <w:rPr>
          <w:rFonts w:hint="eastAsia"/>
          <w:rtl/>
        </w:rPr>
        <w:t>لۡجَنَّةَ</w:t>
      </w:r>
      <w:r w:rsidRPr="008200E1">
        <w:rPr>
          <w:rtl/>
        </w:rPr>
        <w:t xml:space="preserve"> فَقَدۡ فَازَۗ</w:t>
      </w:r>
      <w:r w:rsidRPr="008200E1">
        <w:rPr>
          <w:rStyle w:val="Charc"/>
          <w:rtl/>
        </w:rPr>
        <w:t>﴾</w:t>
      </w:r>
      <w:r>
        <w:rPr>
          <w:rFonts w:ascii="Tahoma" w:hAnsi="Tahoma" w:cs="Arial"/>
          <w:rtl/>
        </w:rPr>
        <w:t xml:space="preserve"> </w:t>
      </w:r>
      <w:r w:rsidRPr="008200E1">
        <w:rPr>
          <w:rStyle w:val="Char5"/>
          <w:rtl/>
        </w:rPr>
        <w:t>[آل عمران</w:t>
      </w:r>
      <w:r w:rsidRPr="005C050E">
        <w:rPr>
          <w:rStyle w:val="Char5"/>
          <w:rtl/>
        </w:rPr>
        <w:t xml:space="preserve">: </w:t>
      </w:r>
      <w:r w:rsidRPr="008200E1">
        <w:rPr>
          <w:rStyle w:val="Char5"/>
          <w:rtl/>
        </w:rPr>
        <w:t>185]</w:t>
      </w:r>
      <w:r>
        <w:rPr>
          <w:rStyle w:val="Char5"/>
          <w:rFonts w:hint="cs"/>
          <w:rtl/>
        </w:rPr>
        <w:t>.</w:t>
      </w:r>
    </w:p>
    <w:p w:rsidR="00F978FD" w:rsidRPr="00D938A1" w:rsidRDefault="00F978FD" w:rsidP="008200E1">
      <w:pPr>
        <w:pStyle w:val="a6"/>
        <w:rPr>
          <w:rFonts w:cs="B Lotus"/>
          <w:rtl/>
        </w:rPr>
      </w:pPr>
      <w:r w:rsidRPr="008200E1">
        <w:rPr>
          <w:rStyle w:val="Charc"/>
          <w:rFonts w:hint="cs"/>
          <w:rtl/>
        </w:rPr>
        <w:t>«</w:t>
      </w:r>
      <w:r w:rsidR="002C1237" w:rsidRPr="008200E1">
        <w:rPr>
          <w:rFonts w:hint="cs"/>
          <w:rtl/>
        </w:rPr>
        <w:t xml:space="preserve">پس هر </w:t>
      </w:r>
      <w:r w:rsidR="004B6063" w:rsidRPr="004B6063">
        <w:rPr>
          <w:rFonts w:hint="cs"/>
          <w:rtl/>
        </w:rPr>
        <w:t>ک</w:t>
      </w:r>
      <w:r w:rsidR="002C1237" w:rsidRPr="008200E1">
        <w:rPr>
          <w:rFonts w:hint="cs"/>
          <w:rtl/>
        </w:rPr>
        <w:t xml:space="preserve">ه را از آتش به دور دارند و در بهشت در آورند قطعاً </w:t>
      </w:r>
      <w:r w:rsidR="004B6063" w:rsidRPr="004B6063">
        <w:rPr>
          <w:rFonts w:hint="cs"/>
          <w:rtl/>
        </w:rPr>
        <w:t>ک</w:t>
      </w:r>
      <w:r w:rsidR="002C1237" w:rsidRPr="008200E1">
        <w:rPr>
          <w:rFonts w:hint="cs"/>
          <w:rtl/>
        </w:rPr>
        <w:t>ام</w:t>
      </w:r>
      <w:r w:rsidR="00583675" w:rsidRPr="00583675">
        <w:rPr>
          <w:rFonts w:hint="cs"/>
          <w:rtl/>
        </w:rPr>
        <w:t>ی</w:t>
      </w:r>
      <w:r w:rsidR="002C1237" w:rsidRPr="008200E1">
        <w:rPr>
          <w:rFonts w:hint="cs"/>
          <w:rtl/>
        </w:rPr>
        <w:t>اب شده است</w:t>
      </w:r>
      <w:r w:rsidRPr="008200E1">
        <w:rPr>
          <w:rStyle w:val="Charc"/>
          <w:rFonts w:hint="cs"/>
          <w:rtl/>
        </w:rPr>
        <w:t>»</w:t>
      </w:r>
      <w:r w:rsidRPr="00D938A1">
        <w:rPr>
          <w:rFonts w:cs="B Lotus" w:hint="cs"/>
          <w:rtl/>
        </w:rPr>
        <w:t>.</w:t>
      </w:r>
    </w:p>
    <w:p w:rsidR="00CD491B" w:rsidRPr="00C97A77" w:rsidRDefault="008160A2" w:rsidP="00D93C8E">
      <w:pPr>
        <w:bidi/>
        <w:ind w:firstLine="284"/>
        <w:jc w:val="both"/>
        <w:rPr>
          <w:rStyle w:val="Char2"/>
          <w:rtl/>
        </w:rPr>
      </w:pPr>
      <w:r w:rsidRPr="00C97A77">
        <w:rPr>
          <w:rStyle w:val="Char2"/>
          <w:rFonts w:hint="cs"/>
          <w:rtl/>
        </w:rPr>
        <w:t>و باز توبه دارا</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جنبه و </w:t>
      </w:r>
      <w:r w:rsidR="00C97A77" w:rsidRPr="00C97A77">
        <w:rPr>
          <w:rStyle w:val="Char2"/>
          <w:rFonts w:hint="cs"/>
          <w:rtl/>
        </w:rPr>
        <w:t>ی</w:t>
      </w:r>
      <w:r w:rsidRPr="00C97A77">
        <w:rPr>
          <w:rStyle w:val="Char2"/>
          <w:rFonts w:hint="cs"/>
          <w:rtl/>
        </w:rPr>
        <w:t>ا عنصر قلب</w:t>
      </w:r>
      <w:r w:rsidR="00C97A77" w:rsidRPr="00C97A77">
        <w:rPr>
          <w:rStyle w:val="Char2"/>
          <w:rFonts w:hint="cs"/>
          <w:rtl/>
        </w:rPr>
        <w:t>ی</w:t>
      </w:r>
      <w:r w:rsidRPr="00C97A77">
        <w:rPr>
          <w:rStyle w:val="Char2"/>
          <w:rFonts w:hint="cs"/>
          <w:rtl/>
        </w:rPr>
        <w:t xml:space="preserve"> و وجدان</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 xml:space="preserve">ه از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طرف</w:t>
      </w:r>
      <w:r w:rsidR="003C0BE5">
        <w:rPr>
          <w:rStyle w:val="Char2"/>
          <w:rFonts w:hint="cs"/>
          <w:rtl/>
        </w:rPr>
        <w:t xml:space="preserve"> بیان‌گر </w:t>
      </w:r>
      <w:r w:rsidRPr="00C97A77">
        <w:rPr>
          <w:rStyle w:val="Char2"/>
          <w:rFonts w:hint="cs"/>
          <w:rtl/>
        </w:rPr>
        <w:t>آتش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و سوختن ه</w:t>
      </w:r>
      <w:r w:rsidR="00C97A77" w:rsidRPr="00C97A77">
        <w:rPr>
          <w:rStyle w:val="Char2"/>
          <w:rFonts w:hint="cs"/>
          <w:rtl/>
        </w:rPr>
        <w:t>ی</w:t>
      </w:r>
      <w:r w:rsidRPr="00C97A77">
        <w:rPr>
          <w:rStyle w:val="Char2"/>
          <w:rFonts w:hint="cs"/>
          <w:rtl/>
        </w:rPr>
        <w:t>زم گناهان و نما</w:t>
      </w:r>
      <w:r w:rsidR="00C97A77" w:rsidRPr="00C97A77">
        <w:rPr>
          <w:rStyle w:val="Char2"/>
          <w:rFonts w:hint="cs"/>
          <w:rtl/>
        </w:rPr>
        <w:t>ی</w:t>
      </w:r>
      <w:r w:rsidRPr="00C97A77">
        <w:rPr>
          <w:rStyle w:val="Char2"/>
          <w:rFonts w:hint="cs"/>
          <w:rtl/>
        </w:rPr>
        <w:t>شگر اش</w:t>
      </w:r>
      <w:r w:rsidR="006808D5" w:rsidRPr="006808D5">
        <w:rPr>
          <w:rStyle w:val="Char2"/>
          <w:rFonts w:hint="cs"/>
          <w:rtl/>
        </w:rPr>
        <w:t>ک</w:t>
      </w:r>
      <w:r w:rsidR="005C050E">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ت</w:t>
      </w:r>
      <w:r w:rsidR="00D93C8E" w:rsidRPr="00C97A77">
        <w:rPr>
          <w:rStyle w:val="Char2"/>
          <w:rFonts w:hint="cs"/>
          <w:rtl/>
        </w:rPr>
        <w:t>ا</w:t>
      </w:r>
      <w:r w:rsidRPr="00C97A77">
        <w:rPr>
          <w:rStyle w:val="Char2"/>
          <w:rFonts w:hint="cs"/>
          <w:rtl/>
        </w:rPr>
        <w:t>سف‌بار و شستشودهند</w:t>
      </w:r>
      <w:r w:rsidR="00D93C8E" w:rsidRPr="00C97A77">
        <w:rPr>
          <w:rStyle w:val="Char2"/>
          <w:rFonts w:hint="cs"/>
          <w:rtl/>
        </w:rPr>
        <w:t>ه</w:t>
      </w:r>
      <w:r w:rsidR="005C050E">
        <w:rPr>
          <w:rStyle w:val="Char2"/>
          <w:rFonts w:hint="cs"/>
          <w:rtl/>
        </w:rPr>
        <w:t>‌</w:t>
      </w:r>
      <w:r w:rsidR="00D93C8E" w:rsidRPr="00C97A77">
        <w:rPr>
          <w:rStyle w:val="Char2"/>
          <w:rFonts w:hint="cs"/>
          <w:rtl/>
        </w:rPr>
        <w:t>ی</w:t>
      </w:r>
      <w:r w:rsidRPr="00C97A77">
        <w:rPr>
          <w:rStyle w:val="Char2"/>
          <w:rFonts w:hint="cs"/>
          <w:rtl/>
        </w:rPr>
        <w:t xml:space="preserve"> گردوغبار گناه و اشتباهات است و از طرف د</w:t>
      </w:r>
      <w:r w:rsidR="00C97A77" w:rsidRPr="00C97A77">
        <w:rPr>
          <w:rStyle w:val="Char2"/>
          <w:rFonts w:hint="cs"/>
          <w:rtl/>
        </w:rPr>
        <w:t>ی</w:t>
      </w:r>
      <w:r w:rsidRPr="00C97A77">
        <w:rPr>
          <w:rStyle w:val="Char2"/>
          <w:rFonts w:hint="cs"/>
          <w:rtl/>
        </w:rPr>
        <w:t>گر با وجود هم</w:t>
      </w:r>
      <w:r w:rsidR="00D93C8E" w:rsidRPr="00C97A77">
        <w:rPr>
          <w:rStyle w:val="Char2"/>
          <w:rFonts w:hint="cs"/>
          <w:rtl/>
        </w:rPr>
        <w:t>ه</w:t>
      </w:r>
      <w:r w:rsidR="00C11B36">
        <w:rPr>
          <w:rStyle w:val="Char2"/>
        </w:rPr>
        <w:t>‌</w:t>
      </w:r>
      <w:r w:rsidR="00D93C8E" w:rsidRPr="00C97A77">
        <w:rPr>
          <w:rStyle w:val="Char2"/>
          <w:rFonts w:hint="cs"/>
          <w:rtl/>
        </w:rPr>
        <w:t>ی</w:t>
      </w:r>
      <w:r w:rsidRPr="00C97A77">
        <w:rPr>
          <w:rStyle w:val="Char2"/>
          <w:rFonts w:hint="cs"/>
          <w:rtl/>
        </w:rPr>
        <w:t xml:space="preserve"> عوامل محرّ</w:t>
      </w:r>
      <w:r w:rsidR="006808D5" w:rsidRPr="006808D5">
        <w:rPr>
          <w:rStyle w:val="Char2"/>
          <w:rFonts w:hint="cs"/>
          <w:rtl/>
        </w:rPr>
        <w:t>ک</w:t>
      </w:r>
      <w:r w:rsidRPr="00C97A77">
        <w:rPr>
          <w:rStyle w:val="Char2"/>
          <w:rFonts w:hint="cs"/>
          <w:rtl/>
        </w:rPr>
        <w:t xml:space="preserve"> و وسوسه‌ها، دارا</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عزم و اراد</w:t>
      </w:r>
      <w:r w:rsidR="009F7EDB" w:rsidRPr="009F7EDB">
        <w:rPr>
          <w:rStyle w:val="Char2"/>
          <w:rFonts w:hint="cs"/>
          <w:rtl/>
        </w:rPr>
        <w:t>ۀ</w:t>
      </w:r>
      <w:r w:rsidRPr="00C97A77">
        <w:rPr>
          <w:rStyle w:val="Char2"/>
          <w:rFonts w:hint="cs"/>
          <w:rtl/>
        </w:rPr>
        <w:t xml:space="preserve"> صادق</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ام</w:t>
      </w:r>
      <w:r w:rsidR="006808D5" w:rsidRPr="006808D5">
        <w:rPr>
          <w:rStyle w:val="Char2"/>
          <w:rFonts w:hint="cs"/>
          <w:rtl/>
        </w:rPr>
        <w:t>ک</w:t>
      </w:r>
      <w:r w:rsidRPr="00C97A77">
        <w:rPr>
          <w:rStyle w:val="Char2"/>
          <w:rFonts w:hint="cs"/>
          <w:rtl/>
        </w:rPr>
        <w:t xml:space="preserve">ان بازگشت </w:t>
      </w:r>
      <w:r w:rsidR="00503360">
        <w:rPr>
          <w:rStyle w:val="Char2"/>
          <w:rFonts w:hint="cs"/>
          <w:rtl/>
        </w:rPr>
        <w:t>به‌سوی</w:t>
      </w:r>
      <w:r w:rsidRPr="00C97A77">
        <w:rPr>
          <w:rStyle w:val="Char2"/>
          <w:rFonts w:hint="cs"/>
          <w:rtl/>
        </w:rPr>
        <w:t xml:space="preserve"> گناه مورد توجه را به صفر خواهد رساند.</w:t>
      </w:r>
    </w:p>
    <w:p w:rsidR="008160A2" w:rsidRPr="00C97A77" w:rsidRDefault="008160A2" w:rsidP="00042BFC">
      <w:pPr>
        <w:widowControl w:val="0"/>
        <w:bidi/>
        <w:ind w:firstLine="284"/>
        <w:jc w:val="both"/>
        <w:rPr>
          <w:rStyle w:val="Char2"/>
          <w:rtl/>
        </w:rPr>
      </w:pPr>
      <w:r w:rsidRPr="00C97A77">
        <w:rPr>
          <w:rStyle w:val="Char2"/>
          <w:rFonts w:hint="cs"/>
          <w:rtl/>
        </w:rPr>
        <w:t>با وجود ا</w:t>
      </w:r>
      <w:r w:rsidR="00C97A77" w:rsidRPr="00C97A77">
        <w:rPr>
          <w:rStyle w:val="Char2"/>
          <w:rFonts w:hint="cs"/>
          <w:rtl/>
        </w:rPr>
        <w:t>ی</w:t>
      </w:r>
      <w:r w:rsidRPr="00C97A77">
        <w:rPr>
          <w:rStyle w:val="Char2"/>
          <w:rFonts w:hint="cs"/>
          <w:rtl/>
        </w:rPr>
        <w:t>ن دو جنبه ر</w:t>
      </w:r>
      <w:r w:rsidR="006808D5" w:rsidRPr="006808D5">
        <w:rPr>
          <w:rStyle w:val="Char2"/>
          <w:rFonts w:hint="cs"/>
          <w:rtl/>
        </w:rPr>
        <w:t>ک</w:t>
      </w:r>
      <w:r w:rsidRPr="00C97A77">
        <w:rPr>
          <w:rStyle w:val="Char2"/>
          <w:rFonts w:hint="cs"/>
          <w:rtl/>
        </w:rPr>
        <w:t>ن در ماه</w:t>
      </w:r>
      <w:r w:rsidR="00C97A77" w:rsidRPr="00C97A77">
        <w:rPr>
          <w:rStyle w:val="Char2"/>
          <w:rFonts w:hint="cs"/>
          <w:rtl/>
        </w:rPr>
        <w:t>ی</w:t>
      </w:r>
      <w:r w:rsidRPr="00C97A77">
        <w:rPr>
          <w:rStyle w:val="Char2"/>
          <w:rFonts w:hint="cs"/>
          <w:rtl/>
        </w:rPr>
        <w:t>ت توبه، باز برا</w:t>
      </w:r>
      <w:r w:rsidR="00C97A77" w:rsidRPr="00C97A77">
        <w:rPr>
          <w:rStyle w:val="Char2"/>
          <w:rFonts w:hint="cs"/>
          <w:rtl/>
        </w:rPr>
        <w:t>ی</w:t>
      </w:r>
      <w:r w:rsidRPr="00C97A77">
        <w:rPr>
          <w:rStyle w:val="Char2"/>
          <w:rFonts w:hint="cs"/>
          <w:rtl/>
        </w:rPr>
        <w:t xml:space="preserve"> تحقق آن و بازده</w:t>
      </w:r>
      <w:r w:rsidR="00C97A77" w:rsidRPr="00C97A77">
        <w:rPr>
          <w:rStyle w:val="Char2"/>
          <w:rFonts w:hint="cs"/>
          <w:rtl/>
        </w:rPr>
        <w:t>ی</w:t>
      </w:r>
      <w:r w:rsidRPr="00C97A77">
        <w:rPr>
          <w:rStyle w:val="Char2"/>
          <w:rFonts w:hint="cs"/>
          <w:rtl/>
        </w:rPr>
        <w:t xml:space="preserve"> نت</w:t>
      </w:r>
      <w:r w:rsidR="00C97A77" w:rsidRPr="00C97A77">
        <w:rPr>
          <w:rStyle w:val="Char2"/>
          <w:rFonts w:hint="cs"/>
          <w:rtl/>
        </w:rPr>
        <w:t>ی</w:t>
      </w:r>
      <w:r w:rsidRPr="00C97A77">
        <w:rPr>
          <w:rStyle w:val="Char2"/>
          <w:rFonts w:hint="cs"/>
          <w:rtl/>
        </w:rPr>
        <w:t>جه و ثمرات آن در روان و زندگ</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 xml:space="preserve">ازمند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عنصر و جنبه‌عمل</w:t>
      </w:r>
      <w:r w:rsidR="00C97A77" w:rsidRPr="00C97A77">
        <w:rPr>
          <w:rStyle w:val="Char2"/>
          <w:rFonts w:hint="cs"/>
          <w:rtl/>
        </w:rPr>
        <w:t>ی</w:t>
      </w:r>
      <w:r w:rsidRPr="00C97A77">
        <w:rPr>
          <w:rStyle w:val="Char2"/>
          <w:rFonts w:hint="cs"/>
          <w:rtl/>
        </w:rPr>
        <w:t xml:space="preserve"> است، و ا</w:t>
      </w:r>
      <w:r w:rsidR="00C97A77" w:rsidRPr="00C97A77">
        <w:rPr>
          <w:rStyle w:val="Char2"/>
          <w:rFonts w:hint="cs"/>
          <w:rtl/>
        </w:rPr>
        <w:t>ی</w:t>
      </w:r>
      <w:r w:rsidRPr="00C97A77">
        <w:rPr>
          <w:rStyle w:val="Char2"/>
          <w:rFonts w:hint="cs"/>
          <w:rtl/>
        </w:rPr>
        <w:t>ن جنب</w:t>
      </w:r>
      <w:r w:rsidR="009F7EDB" w:rsidRPr="009F7EDB">
        <w:rPr>
          <w:rStyle w:val="Char2"/>
          <w:rFonts w:hint="cs"/>
          <w:rtl/>
        </w:rPr>
        <w:t>ۀ</w:t>
      </w:r>
      <w:r w:rsidRPr="00C97A77">
        <w:rPr>
          <w:rStyle w:val="Char2"/>
          <w:rFonts w:hint="cs"/>
          <w:rtl/>
        </w:rPr>
        <w:t xml:space="preserve"> عمل</w:t>
      </w:r>
      <w:r w:rsidR="00C97A77" w:rsidRPr="00C97A77">
        <w:rPr>
          <w:rStyle w:val="Char2"/>
          <w:rFonts w:hint="cs"/>
          <w:rtl/>
        </w:rPr>
        <w:t>ی</w:t>
      </w:r>
      <w:r w:rsidRPr="00C97A77">
        <w:rPr>
          <w:rStyle w:val="Char2"/>
          <w:rFonts w:hint="cs"/>
          <w:rtl/>
        </w:rPr>
        <w:t xml:space="preserve"> خوددار</w:t>
      </w:r>
      <w:r w:rsidR="00C97A77" w:rsidRPr="00C97A77">
        <w:rPr>
          <w:rStyle w:val="Char2"/>
          <w:rFonts w:hint="cs"/>
          <w:rtl/>
        </w:rPr>
        <w:t>ی</w:t>
      </w:r>
      <w:r w:rsidRPr="00C97A77">
        <w:rPr>
          <w:rStyle w:val="Char2"/>
          <w:rFonts w:hint="cs"/>
          <w:rtl/>
        </w:rPr>
        <w:t xml:space="preserve"> اصل</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 xml:space="preserve">ه از آن اصل، دو شاخه و </w:t>
      </w:r>
      <w:r w:rsidR="00C97A77" w:rsidRPr="00C97A77">
        <w:rPr>
          <w:rStyle w:val="Char2"/>
          <w:rFonts w:hint="cs"/>
          <w:rtl/>
        </w:rPr>
        <w:t>ی</w:t>
      </w:r>
      <w:r w:rsidRPr="00C97A77">
        <w:rPr>
          <w:rStyle w:val="Char2"/>
          <w:rFonts w:hint="cs"/>
          <w:rtl/>
        </w:rPr>
        <w:t>ا شاخه‌ها</w:t>
      </w:r>
      <w:r w:rsidR="00C97A77" w:rsidRPr="00C97A77">
        <w:rPr>
          <w:rStyle w:val="Char2"/>
          <w:rFonts w:hint="cs"/>
          <w:rtl/>
        </w:rPr>
        <w:t>یی</w:t>
      </w:r>
      <w:r w:rsidRPr="00C97A77">
        <w:rPr>
          <w:rStyle w:val="Char2"/>
          <w:rFonts w:hint="cs"/>
          <w:rtl/>
        </w:rPr>
        <w:t xml:space="preserve"> منشعب م</w:t>
      </w:r>
      <w:r w:rsidR="00C97A77" w:rsidRPr="00C97A77">
        <w:rPr>
          <w:rStyle w:val="Char2"/>
          <w:rFonts w:hint="cs"/>
          <w:rtl/>
        </w:rPr>
        <w:t>ی</w:t>
      </w:r>
      <w:r w:rsidRPr="00C97A77">
        <w:rPr>
          <w:rStyle w:val="Char2"/>
          <w:rFonts w:hint="cs"/>
          <w:rtl/>
        </w:rPr>
        <w:t>‌شود.</w:t>
      </w:r>
    </w:p>
    <w:p w:rsidR="00590B65" w:rsidRPr="005C050E" w:rsidRDefault="00590B65" w:rsidP="005C050E">
      <w:pPr>
        <w:pStyle w:val="1"/>
        <w:rPr>
          <w:rtl/>
        </w:rPr>
      </w:pPr>
      <w:bookmarkStart w:id="100" w:name="_Toc237013311"/>
      <w:bookmarkStart w:id="101" w:name="_Toc237013464"/>
      <w:bookmarkStart w:id="102" w:name="_Toc281676953"/>
      <w:r w:rsidRPr="005C050E">
        <w:rPr>
          <w:rFonts w:hint="cs"/>
          <w:rtl/>
        </w:rPr>
        <w:t xml:space="preserve">الف– اجتناب و دست </w:t>
      </w:r>
      <w:r w:rsidR="008168DF">
        <w:rPr>
          <w:rFonts w:hint="cs"/>
          <w:rtl/>
        </w:rPr>
        <w:t>ک</w:t>
      </w:r>
      <w:r w:rsidRPr="005C050E">
        <w:rPr>
          <w:rFonts w:hint="cs"/>
          <w:rtl/>
        </w:rPr>
        <w:t>ش</w:t>
      </w:r>
      <w:r w:rsidR="008168DF">
        <w:rPr>
          <w:rFonts w:hint="cs"/>
          <w:rtl/>
        </w:rPr>
        <w:t>ی</w:t>
      </w:r>
      <w:r w:rsidRPr="005C050E">
        <w:rPr>
          <w:rFonts w:hint="cs"/>
          <w:rtl/>
        </w:rPr>
        <w:t>دنِ فور</w:t>
      </w:r>
      <w:r w:rsidR="00042BFC" w:rsidRPr="005C050E">
        <w:rPr>
          <w:rFonts w:hint="cs"/>
          <w:rtl/>
        </w:rPr>
        <w:t>ی</w:t>
      </w:r>
      <w:r w:rsidRPr="005C050E">
        <w:rPr>
          <w:rFonts w:hint="cs"/>
          <w:rtl/>
        </w:rPr>
        <w:t>، از گناه</w:t>
      </w:r>
      <w:bookmarkEnd w:id="100"/>
      <w:bookmarkEnd w:id="101"/>
      <w:bookmarkEnd w:id="102"/>
    </w:p>
    <w:p w:rsidR="00BF2B5D" w:rsidRPr="00C97A77" w:rsidRDefault="00590B65" w:rsidP="000F1AB0">
      <w:pPr>
        <w:bidi/>
        <w:ind w:firstLine="284"/>
        <w:jc w:val="both"/>
        <w:rPr>
          <w:rStyle w:val="Char2"/>
          <w:rtl/>
        </w:rPr>
      </w:pPr>
      <w:r w:rsidRPr="00C97A77">
        <w:rPr>
          <w:rStyle w:val="Char2"/>
          <w:rFonts w:hint="cs"/>
          <w:rtl/>
        </w:rPr>
        <w:t>اصل، همان تر</w:t>
      </w:r>
      <w:r w:rsidR="006808D5" w:rsidRPr="006808D5">
        <w:rPr>
          <w:rStyle w:val="Char2"/>
          <w:rFonts w:hint="cs"/>
          <w:rtl/>
        </w:rPr>
        <w:t>ک</w:t>
      </w:r>
      <w:r w:rsidRPr="00C97A77">
        <w:rPr>
          <w:rStyle w:val="Char2"/>
          <w:rFonts w:hint="cs"/>
          <w:rtl/>
        </w:rPr>
        <w:t xml:space="preserve"> </w:t>
      </w:r>
      <w:r w:rsidRPr="0026150C">
        <w:rPr>
          <w:rStyle w:val="Char2"/>
          <w:rFonts w:hint="cs"/>
          <w:b/>
          <w:bCs/>
          <w:rtl/>
        </w:rPr>
        <w:t>و</w:t>
      </w:r>
      <w:r w:rsidRPr="00C97A77">
        <w:rPr>
          <w:rStyle w:val="Char2"/>
          <w:rFonts w:hint="cs"/>
          <w:rtl/>
        </w:rPr>
        <w:t xml:space="preserve"> دست </w:t>
      </w:r>
      <w:r w:rsidR="006808D5" w:rsidRPr="006808D5">
        <w:rPr>
          <w:rStyle w:val="Char2"/>
          <w:rFonts w:hint="cs"/>
          <w:rtl/>
        </w:rPr>
        <w:t>ک</w:t>
      </w:r>
      <w:r w:rsidRPr="00C97A77">
        <w:rPr>
          <w:rStyle w:val="Char2"/>
          <w:rFonts w:hint="cs"/>
          <w:rtl/>
        </w:rPr>
        <w:t>ش</w:t>
      </w:r>
      <w:r w:rsidR="00C97A77" w:rsidRPr="00C97A77">
        <w:rPr>
          <w:rStyle w:val="Char2"/>
          <w:rFonts w:hint="cs"/>
          <w:rtl/>
        </w:rPr>
        <w:t>ی</w:t>
      </w:r>
      <w:r w:rsidRPr="00C97A77">
        <w:rPr>
          <w:rStyle w:val="Char2"/>
          <w:rFonts w:hint="cs"/>
          <w:rtl/>
        </w:rPr>
        <w:t>دن فور</w:t>
      </w:r>
      <w:r w:rsidR="00C97A77" w:rsidRPr="00C97A77">
        <w:rPr>
          <w:rStyle w:val="Char2"/>
          <w:rFonts w:hint="cs"/>
          <w:rtl/>
        </w:rPr>
        <w:t>ی</w:t>
      </w:r>
      <w:r w:rsidRPr="00C97A77">
        <w:rPr>
          <w:rStyle w:val="Char2"/>
          <w:rFonts w:hint="cs"/>
          <w:rtl/>
        </w:rPr>
        <w:t xml:space="preserve"> از گناه و معص</w:t>
      </w:r>
      <w:r w:rsidR="00C97A77" w:rsidRPr="00C97A77">
        <w:rPr>
          <w:rStyle w:val="Char2"/>
          <w:rFonts w:hint="cs"/>
          <w:rtl/>
        </w:rPr>
        <w:t>ی</w:t>
      </w:r>
      <w:r w:rsidRPr="00C97A77">
        <w:rPr>
          <w:rStyle w:val="Char2"/>
          <w:rFonts w:hint="cs"/>
          <w:rtl/>
        </w:rPr>
        <w:t xml:space="preserve">ت است، اگر توبه‌گر، باز بر گناهان </w:t>
      </w:r>
      <w:r w:rsidR="000F1AB0" w:rsidRPr="00C97A77">
        <w:rPr>
          <w:rStyle w:val="Char2"/>
          <w:rFonts w:hint="cs"/>
          <w:rtl/>
        </w:rPr>
        <w:t>استمرار</w:t>
      </w:r>
      <w:r w:rsidRPr="00C97A77">
        <w:rPr>
          <w:rStyle w:val="Char2"/>
          <w:rFonts w:hint="cs"/>
          <w:rtl/>
        </w:rPr>
        <w:t xml:space="preserve"> ورزد و از آنها جدا نگردد، پس معن</w:t>
      </w:r>
      <w:r w:rsidR="00C97A77" w:rsidRPr="00C97A77">
        <w:rPr>
          <w:rStyle w:val="Char2"/>
          <w:rFonts w:hint="cs"/>
          <w:rtl/>
        </w:rPr>
        <w:t>ی</w:t>
      </w:r>
      <w:r w:rsidRPr="00C97A77">
        <w:rPr>
          <w:rStyle w:val="Char2"/>
          <w:rFonts w:hint="cs"/>
          <w:rtl/>
        </w:rPr>
        <w:t xml:space="preserve"> توبه چ</w:t>
      </w:r>
      <w:r w:rsidR="00C97A77" w:rsidRPr="00C97A77">
        <w:rPr>
          <w:rStyle w:val="Char2"/>
          <w:rFonts w:hint="cs"/>
          <w:rtl/>
        </w:rPr>
        <w:t>ی</w:t>
      </w:r>
      <w:r w:rsidRPr="00C97A77">
        <w:rPr>
          <w:rStyle w:val="Char2"/>
          <w:rFonts w:hint="cs"/>
          <w:rtl/>
        </w:rPr>
        <w:t>ست؟ و از چه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توبه </w:t>
      </w:r>
      <w:r w:rsidR="006808D5" w:rsidRPr="006808D5">
        <w:rPr>
          <w:rStyle w:val="Char2"/>
          <w:rFonts w:hint="cs"/>
          <w:rtl/>
        </w:rPr>
        <w:t>ک</w:t>
      </w:r>
      <w:r w:rsidRPr="00C97A77">
        <w:rPr>
          <w:rStyle w:val="Char2"/>
          <w:rFonts w:hint="cs"/>
          <w:rtl/>
        </w:rPr>
        <w:t xml:space="preserve">رده است؟ </w:t>
      </w:r>
      <w:r w:rsidR="000F1AB0" w:rsidRPr="00C97A77">
        <w:rPr>
          <w:rStyle w:val="Char2"/>
          <w:rFonts w:hint="cs"/>
          <w:rtl/>
        </w:rPr>
        <w:t xml:space="preserve">دست کشیدن واقعی از این جهت رکن توبه است </w:t>
      </w:r>
      <w:r w:rsidR="006808D5" w:rsidRPr="006808D5">
        <w:rPr>
          <w:rStyle w:val="Char2"/>
          <w:rFonts w:hint="cs"/>
          <w:rtl/>
        </w:rPr>
        <w:t>ک</w:t>
      </w:r>
      <w:r w:rsidRPr="00C97A77">
        <w:rPr>
          <w:rStyle w:val="Char2"/>
          <w:rFonts w:hint="cs"/>
          <w:rtl/>
        </w:rPr>
        <w:t>ه آن</w:t>
      </w:r>
      <w:r w:rsidR="000F1AB0" w:rsidRPr="00C97A77">
        <w:rPr>
          <w:rStyle w:val="Char2"/>
          <w:rFonts w:hint="cs"/>
          <w:rtl/>
        </w:rPr>
        <w:t xml:space="preserve"> توبه</w:t>
      </w:r>
      <w:r w:rsidRPr="00C97A77">
        <w:rPr>
          <w:rStyle w:val="Char2"/>
          <w:rFonts w:hint="cs"/>
          <w:rtl/>
        </w:rPr>
        <w:t xml:space="preserve"> بازدارند</w:t>
      </w:r>
      <w:r w:rsidR="000F1AB0" w:rsidRPr="00C97A77">
        <w:rPr>
          <w:rStyle w:val="Char2"/>
          <w:rFonts w:hint="cs"/>
          <w:rtl/>
        </w:rPr>
        <w:t>ه</w:t>
      </w:r>
      <w:r w:rsidR="00C11B36">
        <w:rPr>
          <w:rStyle w:val="Char2"/>
        </w:rPr>
        <w:t>‌</w:t>
      </w:r>
      <w:r w:rsidR="000F1AB0" w:rsidRPr="00C97A77">
        <w:rPr>
          <w:rStyle w:val="Char2"/>
          <w:rFonts w:hint="cs"/>
          <w:rtl/>
        </w:rPr>
        <w:t>ی</w:t>
      </w:r>
      <w:r w:rsidRPr="00C97A77">
        <w:rPr>
          <w:rStyle w:val="Char2"/>
          <w:rFonts w:hint="cs"/>
          <w:rtl/>
        </w:rPr>
        <w:t xml:space="preserve"> نفس انسان</w:t>
      </w:r>
      <w:r w:rsidR="00C97A77" w:rsidRPr="00C97A77">
        <w:rPr>
          <w:rStyle w:val="Char2"/>
          <w:rFonts w:hint="cs"/>
          <w:rtl/>
        </w:rPr>
        <w:t>ی</w:t>
      </w:r>
      <w:r w:rsidRPr="00C97A77">
        <w:rPr>
          <w:rStyle w:val="Char2"/>
          <w:rFonts w:hint="cs"/>
          <w:rtl/>
        </w:rPr>
        <w:t xml:space="preserve"> نسبت به آرزو</w:t>
      </w:r>
      <w:r w:rsidR="00C97A77" w:rsidRPr="00C97A77">
        <w:rPr>
          <w:rStyle w:val="Char2"/>
          <w:rFonts w:hint="cs"/>
          <w:rtl/>
        </w:rPr>
        <w:t>ی</w:t>
      </w:r>
      <w:r w:rsidRPr="00C97A77">
        <w:rPr>
          <w:rStyle w:val="Char2"/>
          <w:rFonts w:hint="cs"/>
          <w:rtl/>
        </w:rPr>
        <w:t xml:space="preserve"> گناه و سوق آن </w:t>
      </w:r>
      <w:r w:rsidR="00503360">
        <w:rPr>
          <w:rStyle w:val="Char2"/>
          <w:rFonts w:hint="cs"/>
          <w:rtl/>
        </w:rPr>
        <w:t>به‌سوی</w:t>
      </w:r>
      <w:r w:rsidRPr="00C97A77">
        <w:rPr>
          <w:rStyle w:val="Char2"/>
          <w:rFonts w:hint="cs"/>
          <w:rtl/>
        </w:rPr>
        <w:t xml:space="preserve"> طاعت و عبادت </w:t>
      </w:r>
      <w:r w:rsidR="000F1AB0" w:rsidRPr="00C97A77">
        <w:rPr>
          <w:rStyle w:val="Char2"/>
          <w:rFonts w:hint="cs"/>
          <w:rtl/>
        </w:rPr>
        <w:t>باشد</w:t>
      </w:r>
      <w:r w:rsidRPr="00C97A77">
        <w:rPr>
          <w:rStyle w:val="Char2"/>
          <w:rFonts w:hint="cs"/>
          <w:rtl/>
        </w:rPr>
        <w:t>.</w:t>
      </w:r>
    </w:p>
    <w:p w:rsidR="00590B65" w:rsidRPr="00C97A77" w:rsidRDefault="00590B65" w:rsidP="00590B65">
      <w:pPr>
        <w:bidi/>
        <w:ind w:firstLine="284"/>
        <w:jc w:val="both"/>
        <w:rPr>
          <w:rStyle w:val="Char2"/>
          <w:rtl/>
        </w:rPr>
      </w:pPr>
      <w:r w:rsidRPr="00C97A77">
        <w:rPr>
          <w:rStyle w:val="Char2"/>
          <w:rFonts w:hint="cs"/>
          <w:rtl/>
        </w:rPr>
        <w:t>ش</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ه توبه از ا</w:t>
      </w:r>
      <w:r w:rsidR="00C97A77" w:rsidRPr="00C97A77">
        <w:rPr>
          <w:rStyle w:val="Char2"/>
          <w:rFonts w:hint="cs"/>
          <w:rtl/>
        </w:rPr>
        <w:t>ی</w:t>
      </w:r>
      <w:r w:rsidRPr="00C97A77">
        <w:rPr>
          <w:rStyle w:val="Char2"/>
          <w:rFonts w:hint="cs"/>
          <w:rtl/>
        </w:rPr>
        <w:t>ن جهت ـ‌عمل ـ ر</w:t>
      </w:r>
      <w:r w:rsidR="00C97A77" w:rsidRPr="00C97A77">
        <w:rPr>
          <w:rStyle w:val="Char2"/>
          <w:rFonts w:hint="cs"/>
          <w:rtl/>
        </w:rPr>
        <w:t>ی</w:t>
      </w:r>
      <w:r w:rsidRPr="00C97A77">
        <w:rPr>
          <w:rStyle w:val="Char2"/>
          <w:rFonts w:hint="cs"/>
          <w:rtl/>
        </w:rPr>
        <w:t>اضت و جهاد در راه خدا است قرآن چن</w:t>
      </w:r>
      <w:r w:rsidR="00C97A77" w:rsidRPr="00C97A77">
        <w:rPr>
          <w:rStyle w:val="Char2"/>
          <w:rFonts w:hint="cs"/>
          <w:rtl/>
        </w:rPr>
        <w:t>ی</w:t>
      </w:r>
      <w:r w:rsidRPr="00C97A77">
        <w:rPr>
          <w:rStyle w:val="Char2"/>
          <w:rFonts w:hint="cs"/>
          <w:rtl/>
        </w:rPr>
        <w:t>ن ب</w:t>
      </w:r>
      <w:r w:rsidR="00C97A77" w:rsidRPr="00C97A77">
        <w:rPr>
          <w:rStyle w:val="Char2"/>
          <w:rFonts w:hint="cs"/>
          <w:rtl/>
        </w:rPr>
        <w:t>ی</w:t>
      </w:r>
      <w:r w:rsidRPr="00C97A77">
        <w:rPr>
          <w:rStyle w:val="Char2"/>
          <w:rFonts w:hint="cs"/>
          <w:rtl/>
        </w:rPr>
        <w:t>ان م</w:t>
      </w:r>
      <w:r w:rsidR="00C97A77" w:rsidRPr="00C97A77">
        <w:rPr>
          <w:rStyle w:val="Char2"/>
          <w:rFonts w:hint="cs"/>
          <w:rtl/>
        </w:rPr>
        <w:t>ی</w:t>
      </w:r>
      <w:r w:rsidRPr="00C97A77">
        <w:rPr>
          <w:rStyle w:val="Char2"/>
          <w:rFonts w:hint="cs"/>
          <w:rtl/>
        </w:rPr>
        <w:t>‌دارد:</w:t>
      </w:r>
    </w:p>
    <w:p w:rsidR="003F538C" w:rsidRPr="00C97A77" w:rsidRDefault="008200E1" w:rsidP="00042BFC">
      <w:pPr>
        <w:pStyle w:val="a4"/>
        <w:rPr>
          <w:rStyle w:val="Char2"/>
          <w:rtl/>
        </w:rPr>
      </w:pPr>
      <w:r w:rsidRPr="008200E1">
        <w:rPr>
          <w:rStyle w:val="Charc"/>
          <w:rtl/>
        </w:rPr>
        <w:t>﴿</w:t>
      </w:r>
      <w:r w:rsidRPr="00042BFC">
        <w:rPr>
          <w:rtl/>
        </w:rPr>
        <w:t>وَ</w:t>
      </w:r>
      <w:r w:rsidRPr="00042BFC">
        <w:rPr>
          <w:rFonts w:hint="cs"/>
          <w:rtl/>
        </w:rPr>
        <w:t>ٱ</w:t>
      </w:r>
      <w:r w:rsidRPr="00042BFC">
        <w:rPr>
          <w:rFonts w:hint="eastAsia"/>
          <w:rtl/>
        </w:rPr>
        <w:t>لَّذِينَ</w:t>
      </w:r>
      <w:r w:rsidRPr="00042BFC">
        <w:rPr>
          <w:rtl/>
        </w:rPr>
        <w:t xml:space="preserve"> جَٰهَدُواْ فِينَا لَنَهۡدِيَنَّهُمۡ</w:t>
      </w:r>
      <w:r w:rsidRPr="00042BFC">
        <w:rPr>
          <w:rFonts w:hint="cs"/>
          <w:rtl/>
        </w:rPr>
        <w:t xml:space="preserve"> </w:t>
      </w:r>
      <w:r w:rsidRPr="00042BFC">
        <w:rPr>
          <w:rtl/>
        </w:rPr>
        <w:t>سُبُلَنَا</w:t>
      </w:r>
      <w:r w:rsidRPr="008200E1">
        <w:rPr>
          <w:rFonts w:ascii="Tahoma" w:hAnsi="Tahoma" w:hint="cs"/>
          <w:rtl/>
        </w:rPr>
        <w:t>ۚ</w:t>
      </w:r>
      <w:r w:rsidRPr="008200E1">
        <w:rPr>
          <w:rStyle w:val="Charc"/>
          <w:rtl/>
        </w:rPr>
        <w:t>﴾</w:t>
      </w:r>
      <w:r w:rsidRPr="00C97A77">
        <w:rPr>
          <w:rStyle w:val="Char2"/>
          <w:rFonts w:hint="cs"/>
          <w:rtl/>
        </w:rPr>
        <w:t xml:space="preserve"> </w:t>
      </w:r>
      <w:r w:rsidR="00D93C8E" w:rsidRPr="008200E1">
        <w:rPr>
          <w:rStyle w:val="Char5"/>
          <w:rFonts w:hint="cs"/>
          <w:rtl/>
        </w:rPr>
        <w:t>[</w:t>
      </w:r>
      <w:r w:rsidR="005F01FA" w:rsidRPr="008200E1">
        <w:rPr>
          <w:rStyle w:val="Char5"/>
          <w:rFonts w:hint="cs"/>
          <w:rtl/>
        </w:rPr>
        <w:t>عن</w:t>
      </w:r>
      <w:r w:rsidR="008168DF">
        <w:rPr>
          <w:rStyle w:val="Char5"/>
          <w:rFonts w:hint="cs"/>
          <w:rtl/>
        </w:rPr>
        <w:t>ک</w:t>
      </w:r>
      <w:r w:rsidR="005F01FA" w:rsidRPr="008200E1">
        <w:rPr>
          <w:rStyle w:val="Char5"/>
          <w:rFonts w:hint="cs"/>
          <w:rtl/>
        </w:rPr>
        <w:t>بوت</w:t>
      </w:r>
      <w:r w:rsidR="003F538C" w:rsidRPr="008200E1">
        <w:rPr>
          <w:rStyle w:val="Char5"/>
          <w:rFonts w:hint="cs"/>
          <w:rtl/>
        </w:rPr>
        <w:t>/</w:t>
      </w:r>
      <w:r w:rsidR="005F01FA" w:rsidRPr="008200E1">
        <w:rPr>
          <w:rStyle w:val="Char5"/>
          <w:rFonts w:hint="cs"/>
          <w:rtl/>
        </w:rPr>
        <w:t>68</w:t>
      </w:r>
      <w:r w:rsidR="00D93C8E" w:rsidRPr="008200E1">
        <w:rPr>
          <w:rStyle w:val="Char5"/>
          <w:rFonts w:hint="cs"/>
          <w:rtl/>
        </w:rPr>
        <w:t>]</w:t>
      </w:r>
      <w:r w:rsidR="005C050E">
        <w:rPr>
          <w:rStyle w:val="Char2"/>
          <w:rFonts w:hint="cs"/>
          <w:rtl/>
        </w:rPr>
        <w:t>.</w:t>
      </w:r>
    </w:p>
    <w:p w:rsidR="003F538C" w:rsidRPr="00D938A1" w:rsidRDefault="003F538C" w:rsidP="00042BFC">
      <w:pPr>
        <w:pStyle w:val="a6"/>
        <w:rPr>
          <w:rFonts w:cs="B Lotus"/>
          <w:rtl/>
        </w:rPr>
      </w:pPr>
      <w:r w:rsidRPr="008200E1">
        <w:rPr>
          <w:rStyle w:val="Charc"/>
          <w:rFonts w:hint="cs"/>
          <w:rtl/>
        </w:rPr>
        <w:t>«</w:t>
      </w:r>
      <w:r w:rsidR="00A137E2" w:rsidRPr="008200E1">
        <w:rPr>
          <w:rFonts w:hint="cs"/>
          <w:rtl/>
        </w:rPr>
        <w:t xml:space="preserve">و </w:t>
      </w:r>
      <w:r w:rsidR="004B6063" w:rsidRPr="004B6063">
        <w:rPr>
          <w:rFonts w:hint="cs"/>
          <w:rtl/>
        </w:rPr>
        <w:t>ک</w:t>
      </w:r>
      <w:r w:rsidR="00A137E2" w:rsidRPr="008200E1">
        <w:rPr>
          <w:rFonts w:hint="cs"/>
          <w:rtl/>
        </w:rPr>
        <w:t>سان</w:t>
      </w:r>
      <w:r w:rsidR="008200E1">
        <w:rPr>
          <w:rFonts w:hint="cs"/>
          <w:rtl/>
        </w:rPr>
        <w:t>ی</w:t>
      </w:r>
      <w:r w:rsidR="00A137E2" w:rsidRPr="008200E1">
        <w:rPr>
          <w:rFonts w:hint="cs"/>
          <w:rtl/>
        </w:rPr>
        <w:t xml:space="preserve"> </w:t>
      </w:r>
      <w:r w:rsidR="004B6063" w:rsidRPr="004B6063">
        <w:rPr>
          <w:rFonts w:hint="cs"/>
          <w:rtl/>
        </w:rPr>
        <w:t>ک</w:t>
      </w:r>
      <w:r w:rsidR="00A137E2" w:rsidRPr="008200E1">
        <w:rPr>
          <w:rFonts w:hint="cs"/>
          <w:rtl/>
        </w:rPr>
        <w:t xml:space="preserve">ه در راه ما </w:t>
      </w:r>
      <w:r w:rsidR="004B6063" w:rsidRPr="004B6063">
        <w:rPr>
          <w:rFonts w:hint="cs"/>
          <w:rtl/>
        </w:rPr>
        <w:t>ک</w:t>
      </w:r>
      <w:r w:rsidR="00A137E2" w:rsidRPr="008200E1">
        <w:rPr>
          <w:rFonts w:hint="cs"/>
          <w:rtl/>
        </w:rPr>
        <w:t>وش</w:t>
      </w:r>
      <w:r w:rsidR="00583675" w:rsidRPr="00583675">
        <w:rPr>
          <w:rFonts w:hint="cs"/>
          <w:rtl/>
        </w:rPr>
        <w:t>ی</w:t>
      </w:r>
      <w:r w:rsidR="00A137E2" w:rsidRPr="008200E1">
        <w:rPr>
          <w:rFonts w:hint="cs"/>
          <w:rtl/>
        </w:rPr>
        <w:t xml:space="preserve">ده‌اند به </w:t>
      </w:r>
      <w:r w:rsidR="00583675" w:rsidRPr="00583675">
        <w:rPr>
          <w:rFonts w:hint="cs"/>
          <w:rtl/>
        </w:rPr>
        <w:t>ی</w:t>
      </w:r>
      <w:r w:rsidR="00A137E2" w:rsidRPr="008200E1">
        <w:rPr>
          <w:rFonts w:hint="cs"/>
          <w:rtl/>
        </w:rPr>
        <w:t>ق</w:t>
      </w:r>
      <w:r w:rsidR="00583675" w:rsidRPr="00583675">
        <w:rPr>
          <w:rFonts w:hint="cs"/>
          <w:rtl/>
        </w:rPr>
        <w:t>ی</w:t>
      </w:r>
      <w:r w:rsidR="00A137E2" w:rsidRPr="008200E1">
        <w:rPr>
          <w:rFonts w:hint="cs"/>
          <w:rtl/>
        </w:rPr>
        <w:t>ن راه</w:t>
      </w:r>
      <w:r w:rsidR="008200E1">
        <w:rPr>
          <w:rFonts w:hint="eastAsia"/>
          <w:rtl/>
        </w:rPr>
        <w:t>‌</w:t>
      </w:r>
      <w:r w:rsidR="00A137E2" w:rsidRPr="008200E1">
        <w:rPr>
          <w:rFonts w:hint="cs"/>
          <w:rtl/>
        </w:rPr>
        <w:t>ها</w:t>
      </w:r>
      <w:r w:rsidR="008200E1">
        <w:rPr>
          <w:rFonts w:hint="cs"/>
          <w:rtl/>
        </w:rPr>
        <w:t>ی</w:t>
      </w:r>
      <w:r w:rsidR="00A137E2" w:rsidRPr="008200E1">
        <w:rPr>
          <w:rFonts w:hint="cs"/>
          <w:rtl/>
        </w:rPr>
        <w:t xml:space="preserve"> خود را بر آنان م</w:t>
      </w:r>
      <w:r w:rsidR="008200E1">
        <w:rPr>
          <w:rFonts w:hint="cs"/>
          <w:rtl/>
        </w:rPr>
        <w:t>ی</w:t>
      </w:r>
      <w:r w:rsidR="00A137E2" w:rsidRPr="008200E1">
        <w:rPr>
          <w:rFonts w:hint="cs"/>
          <w:rtl/>
        </w:rPr>
        <w:t>‌نما</w:t>
      </w:r>
      <w:r w:rsidR="00583675" w:rsidRPr="00583675">
        <w:rPr>
          <w:rFonts w:hint="cs"/>
          <w:rtl/>
        </w:rPr>
        <w:t>یی</w:t>
      </w:r>
      <w:r w:rsidR="00A137E2" w:rsidRPr="008200E1">
        <w:rPr>
          <w:rFonts w:hint="cs"/>
          <w:rtl/>
        </w:rPr>
        <w:t>م</w:t>
      </w:r>
      <w:r w:rsidRPr="00042BFC">
        <w:rPr>
          <w:rStyle w:val="Charc"/>
          <w:rFonts w:hint="cs"/>
          <w:rtl/>
        </w:rPr>
        <w:t>»</w:t>
      </w:r>
      <w:r w:rsidRPr="00D938A1">
        <w:rPr>
          <w:rFonts w:cs="B Lotus" w:hint="cs"/>
          <w:rtl/>
        </w:rPr>
        <w:t>.</w:t>
      </w:r>
    </w:p>
    <w:p w:rsidR="00667A19" w:rsidRPr="005C050E" w:rsidRDefault="00667A19" w:rsidP="005C050E">
      <w:pPr>
        <w:pStyle w:val="1"/>
        <w:rPr>
          <w:rtl/>
        </w:rPr>
      </w:pPr>
      <w:bookmarkStart w:id="103" w:name="_Toc237013312"/>
      <w:bookmarkStart w:id="104" w:name="_Toc237013465"/>
      <w:bookmarkStart w:id="105" w:name="_Toc281676954"/>
      <w:r w:rsidRPr="005C050E">
        <w:rPr>
          <w:rFonts w:hint="cs"/>
          <w:rtl/>
        </w:rPr>
        <w:t>ب – استغفار</w:t>
      </w:r>
      <w:bookmarkEnd w:id="103"/>
      <w:bookmarkEnd w:id="104"/>
      <w:bookmarkEnd w:id="105"/>
    </w:p>
    <w:p w:rsidR="003F538C" w:rsidRPr="00C97A77" w:rsidRDefault="00667A19" w:rsidP="00C31E7B">
      <w:pPr>
        <w:widowControl w:val="0"/>
        <w:bidi/>
        <w:ind w:firstLine="284"/>
        <w:jc w:val="both"/>
        <w:rPr>
          <w:rStyle w:val="Char2"/>
          <w:rtl/>
        </w:rPr>
      </w:pPr>
      <w:r w:rsidRPr="00C97A77">
        <w:rPr>
          <w:rStyle w:val="Char2"/>
          <w:rFonts w:hint="cs"/>
          <w:rtl/>
        </w:rPr>
        <w:t>اصل گذشته دارا</w:t>
      </w:r>
      <w:r w:rsidR="00C97A77" w:rsidRPr="00C97A77">
        <w:rPr>
          <w:rStyle w:val="Char2"/>
          <w:rFonts w:hint="cs"/>
          <w:rtl/>
        </w:rPr>
        <w:t>ی</w:t>
      </w:r>
      <w:r w:rsidRPr="00C97A77">
        <w:rPr>
          <w:rStyle w:val="Char2"/>
          <w:rFonts w:hint="cs"/>
          <w:rtl/>
        </w:rPr>
        <w:t xml:space="preserve"> دو فرع </w:t>
      </w:r>
      <w:r w:rsidR="00C97A77" w:rsidRPr="00C97A77">
        <w:rPr>
          <w:rStyle w:val="Char2"/>
          <w:rFonts w:hint="cs"/>
          <w:rtl/>
        </w:rPr>
        <w:t>ی</w:t>
      </w:r>
      <w:r w:rsidRPr="00C97A77">
        <w:rPr>
          <w:rStyle w:val="Char2"/>
          <w:rFonts w:hint="cs"/>
          <w:rtl/>
        </w:rPr>
        <w:t xml:space="preserve">ا شاخه است: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آنها «استغفار»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طلب عفو و مغفرت از درگاه خداوند است، همانطور </w:t>
      </w:r>
      <w:r w:rsidR="006808D5" w:rsidRPr="006808D5">
        <w:rPr>
          <w:rStyle w:val="Char2"/>
          <w:rFonts w:hint="cs"/>
          <w:rtl/>
        </w:rPr>
        <w:t>ک</w:t>
      </w:r>
      <w:r w:rsidRPr="00C97A77">
        <w:rPr>
          <w:rStyle w:val="Char2"/>
          <w:rFonts w:hint="cs"/>
          <w:rtl/>
        </w:rPr>
        <w:t>ه اول</w:t>
      </w:r>
      <w:r w:rsidR="00C97A77" w:rsidRPr="00C97A77">
        <w:rPr>
          <w:rStyle w:val="Char2"/>
          <w:rFonts w:hint="cs"/>
          <w:rtl/>
        </w:rPr>
        <w:t>ی</w:t>
      </w:r>
      <w:r w:rsidRPr="00C97A77">
        <w:rPr>
          <w:rStyle w:val="Char2"/>
          <w:rFonts w:hint="cs"/>
          <w:rtl/>
        </w:rPr>
        <w:t>ن پدر و مادر انسان</w:t>
      </w:r>
      <w:r w:rsidR="005C050E">
        <w:rPr>
          <w:rStyle w:val="Char2"/>
          <w:rFonts w:hint="eastAsia"/>
          <w:rtl/>
        </w:rPr>
        <w:t>‌</w:t>
      </w:r>
      <w:r w:rsidRPr="00C97A77">
        <w:rPr>
          <w:rStyle w:val="Char2"/>
          <w:rFonts w:hint="cs"/>
          <w:rtl/>
        </w:rPr>
        <w:t>ها، آدم و حوا</w:t>
      </w:r>
      <w:r w:rsidR="00D93C8E" w:rsidRPr="00C97A77">
        <w:rPr>
          <w:rStyle w:val="Char2"/>
          <w:rFonts w:hint="cs"/>
          <w:rtl/>
        </w:rPr>
        <w:t xml:space="preserve"> ع</w:t>
      </w:r>
      <w:r w:rsidR="000F1AB0" w:rsidRPr="00C97A77">
        <w:rPr>
          <w:rStyle w:val="Char2"/>
          <w:rFonts w:hint="cs"/>
          <w:rtl/>
        </w:rPr>
        <w:t>لیهما السلام</w:t>
      </w:r>
      <w:r w:rsidRPr="00C97A77">
        <w:rPr>
          <w:rStyle w:val="Char2"/>
          <w:rFonts w:hint="cs"/>
          <w:rtl/>
        </w:rPr>
        <w:t xml:space="preserve"> به دنبال خوردن درخت ممنوع شده استغفار نمودند.</w:t>
      </w:r>
    </w:p>
    <w:p w:rsidR="008200E1" w:rsidRPr="00C97A77" w:rsidRDefault="008200E1" w:rsidP="008200E1">
      <w:pPr>
        <w:pStyle w:val="a4"/>
        <w:rPr>
          <w:rStyle w:val="Char2"/>
          <w:rtl/>
        </w:rPr>
      </w:pPr>
      <w:r w:rsidRPr="008200E1">
        <w:rPr>
          <w:rStyle w:val="Charc"/>
          <w:rtl/>
        </w:rPr>
        <w:t>﴿</w:t>
      </w:r>
      <w:r w:rsidRPr="008200E1">
        <w:rPr>
          <w:rtl/>
        </w:rPr>
        <w:t xml:space="preserve">قَالَا رَبَّنَا ظَلَمۡنَآ أَنفُسَنَا وَإِن لَّمۡ تَغۡفِرۡ لَنَا وَتَرۡحَمۡنَا لَنَكُونَنَّ مِنَ </w:t>
      </w:r>
      <w:r w:rsidRPr="008200E1">
        <w:rPr>
          <w:rFonts w:hint="cs"/>
          <w:rtl/>
        </w:rPr>
        <w:t>ٱ</w:t>
      </w:r>
      <w:r w:rsidRPr="008200E1">
        <w:rPr>
          <w:rFonts w:hint="eastAsia"/>
          <w:rtl/>
        </w:rPr>
        <w:t>لۡخَٰسِرِينَ</w:t>
      </w:r>
      <w:r w:rsidRPr="008200E1">
        <w:rPr>
          <w:rtl/>
        </w:rPr>
        <w:t>٢٣</w:t>
      </w:r>
      <w:r w:rsidRPr="008200E1">
        <w:rPr>
          <w:rStyle w:val="Charc"/>
          <w:rtl/>
        </w:rPr>
        <w:t>﴾</w:t>
      </w:r>
      <w:r>
        <w:rPr>
          <w:rFonts w:ascii="Tahoma" w:hAnsi="Tahoma" w:cs="Arial"/>
          <w:rtl/>
        </w:rPr>
        <w:t xml:space="preserve"> </w:t>
      </w:r>
      <w:r w:rsidRPr="008200E1">
        <w:rPr>
          <w:rStyle w:val="Char5"/>
          <w:rtl/>
        </w:rPr>
        <w:t>[الأعراف: 23]</w:t>
      </w:r>
    </w:p>
    <w:p w:rsidR="00F14A92" w:rsidRPr="00D938A1" w:rsidRDefault="00F14A92" w:rsidP="008200E1">
      <w:pPr>
        <w:pStyle w:val="a6"/>
        <w:rPr>
          <w:rFonts w:cs="B Lotus"/>
          <w:rtl/>
        </w:rPr>
      </w:pPr>
      <w:r w:rsidRPr="008200E1">
        <w:rPr>
          <w:rStyle w:val="Charc"/>
          <w:rFonts w:hint="cs"/>
          <w:rtl/>
        </w:rPr>
        <w:t>«</w:t>
      </w:r>
      <w:r w:rsidR="00AA347A" w:rsidRPr="008200E1">
        <w:rPr>
          <w:rFonts w:hint="cs"/>
          <w:rtl/>
        </w:rPr>
        <w:t>گفتند: پروردگارا! ما بر خو</w:t>
      </w:r>
      <w:r w:rsidR="00583675" w:rsidRPr="00583675">
        <w:rPr>
          <w:rFonts w:hint="cs"/>
          <w:rtl/>
        </w:rPr>
        <w:t>ی</w:t>
      </w:r>
      <w:r w:rsidR="00AA347A" w:rsidRPr="008200E1">
        <w:rPr>
          <w:rFonts w:hint="cs"/>
          <w:rtl/>
        </w:rPr>
        <w:t xml:space="preserve">شتن ستم </w:t>
      </w:r>
      <w:r w:rsidR="004B6063" w:rsidRPr="004B6063">
        <w:rPr>
          <w:rFonts w:hint="cs"/>
          <w:rtl/>
        </w:rPr>
        <w:t>ک</w:t>
      </w:r>
      <w:r w:rsidR="00AA347A" w:rsidRPr="008200E1">
        <w:rPr>
          <w:rFonts w:hint="cs"/>
          <w:rtl/>
        </w:rPr>
        <w:t>رد</w:t>
      </w:r>
      <w:r w:rsidR="00583675" w:rsidRPr="00583675">
        <w:rPr>
          <w:rFonts w:hint="cs"/>
          <w:rtl/>
        </w:rPr>
        <w:t>ی</w:t>
      </w:r>
      <w:r w:rsidR="00AA347A" w:rsidRPr="008200E1">
        <w:rPr>
          <w:rFonts w:hint="cs"/>
          <w:rtl/>
        </w:rPr>
        <w:t>م و اگر ما را نبخشا</w:t>
      </w:r>
      <w:r w:rsidR="00583675" w:rsidRPr="00583675">
        <w:rPr>
          <w:rFonts w:hint="cs"/>
          <w:rtl/>
        </w:rPr>
        <w:t>یی</w:t>
      </w:r>
      <w:r w:rsidR="00AA347A" w:rsidRPr="008200E1">
        <w:rPr>
          <w:rFonts w:hint="cs"/>
          <w:rtl/>
        </w:rPr>
        <w:t xml:space="preserve"> و به ما رحم ن</w:t>
      </w:r>
      <w:r w:rsidR="004B6063" w:rsidRPr="004B6063">
        <w:rPr>
          <w:rFonts w:hint="cs"/>
          <w:rtl/>
        </w:rPr>
        <w:t>ک</w:t>
      </w:r>
      <w:r w:rsidR="00AA347A" w:rsidRPr="008200E1">
        <w:rPr>
          <w:rFonts w:hint="cs"/>
          <w:rtl/>
        </w:rPr>
        <w:t>ن</w:t>
      </w:r>
      <w:r w:rsidR="00583675" w:rsidRPr="00583675">
        <w:rPr>
          <w:rFonts w:hint="cs"/>
          <w:rtl/>
        </w:rPr>
        <w:t>ی</w:t>
      </w:r>
      <w:r w:rsidR="00AA347A" w:rsidRPr="008200E1">
        <w:rPr>
          <w:rFonts w:hint="cs"/>
          <w:rtl/>
        </w:rPr>
        <w:t xml:space="preserve"> مسلماً از ز</w:t>
      </w:r>
      <w:r w:rsidR="00583675" w:rsidRPr="00583675">
        <w:rPr>
          <w:rFonts w:hint="cs"/>
          <w:rtl/>
        </w:rPr>
        <w:t>ی</w:t>
      </w:r>
      <w:r w:rsidR="00AA347A" w:rsidRPr="008200E1">
        <w:rPr>
          <w:rFonts w:hint="cs"/>
          <w:rtl/>
        </w:rPr>
        <w:t>ان</w:t>
      </w:r>
      <w:r w:rsidR="004B6063" w:rsidRPr="004B6063">
        <w:rPr>
          <w:rFonts w:hint="cs"/>
          <w:rtl/>
        </w:rPr>
        <w:t>ک</w:t>
      </w:r>
      <w:r w:rsidR="00AA347A" w:rsidRPr="008200E1">
        <w:rPr>
          <w:rFonts w:hint="cs"/>
          <w:rtl/>
        </w:rPr>
        <w:t>اران خواه</w:t>
      </w:r>
      <w:r w:rsidR="00583675" w:rsidRPr="00583675">
        <w:rPr>
          <w:rFonts w:hint="cs"/>
          <w:rtl/>
        </w:rPr>
        <w:t>ی</w:t>
      </w:r>
      <w:r w:rsidR="00AA347A" w:rsidRPr="008200E1">
        <w:rPr>
          <w:rFonts w:hint="cs"/>
          <w:rtl/>
        </w:rPr>
        <w:t>م بود</w:t>
      </w:r>
      <w:r w:rsidRPr="008200E1">
        <w:rPr>
          <w:rStyle w:val="Charc"/>
          <w:rFonts w:hint="cs"/>
          <w:rtl/>
        </w:rPr>
        <w:t>»</w:t>
      </w:r>
      <w:r w:rsidRPr="00D938A1">
        <w:rPr>
          <w:rFonts w:cs="B Lotus" w:hint="cs"/>
          <w:rtl/>
        </w:rPr>
        <w:t>.</w:t>
      </w:r>
    </w:p>
    <w:p w:rsidR="00667A19" w:rsidRPr="00C97A77" w:rsidRDefault="002A60F9" w:rsidP="00D42E40">
      <w:pPr>
        <w:bidi/>
        <w:ind w:firstLine="284"/>
        <w:jc w:val="both"/>
        <w:rPr>
          <w:rStyle w:val="Char2"/>
          <w:rtl/>
        </w:rPr>
      </w:pPr>
      <w:r w:rsidRPr="00C97A77">
        <w:rPr>
          <w:rStyle w:val="Char2"/>
          <w:rFonts w:hint="cs"/>
          <w:rtl/>
        </w:rPr>
        <w:t xml:space="preserve">و همانطور </w:t>
      </w:r>
      <w:r w:rsidR="006808D5" w:rsidRPr="006808D5">
        <w:rPr>
          <w:rStyle w:val="Char2"/>
          <w:rFonts w:hint="cs"/>
          <w:rtl/>
        </w:rPr>
        <w:t>ک</w:t>
      </w:r>
      <w:r w:rsidRPr="00C97A77">
        <w:rPr>
          <w:rStyle w:val="Char2"/>
          <w:rFonts w:hint="cs"/>
          <w:rtl/>
        </w:rPr>
        <w:t>ه قرآن، سنّت و سلف صالح ب</w:t>
      </w:r>
      <w:r w:rsidR="00C97A77" w:rsidRPr="00C97A77">
        <w:rPr>
          <w:rStyle w:val="Char2"/>
          <w:rFonts w:hint="cs"/>
          <w:rtl/>
        </w:rPr>
        <w:t>ی</w:t>
      </w:r>
      <w:r w:rsidRPr="00C97A77">
        <w:rPr>
          <w:rStyle w:val="Char2"/>
          <w:rFonts w:hint="cs"/>
          <w:rtl/>
        </w:rPr>
        <w:t>ان م</w:t>
      </w:r>
      <w:r w:rsidR="00C97A77" w:rsidRPr="00C97A77">
        <w:rPr>
          <w:rStyle w:val="Char2"/>
          <w:rFonts w:hint="cs"/>
          <w:rtl/>
        </w:rPr>
        <w:t>ی</w:t>
      </w:r>
      <w:r w:rsidRPr="00C97A77">
        <w:rPr>
          <w:rStyle w:val="Char2"/>
          <w:rFonts w:hint="cs"/>
          <w:rtl/>
        </w:rPr>
        <w:t>‌دارند. هر شخص توبه‌</w:t>
      </w:r>
      <w:r w:rsidR="006808D5" w:rsidRPr="006808D5">
        <w:rPr>
          <w:rStyle w:val="Char2"/>
          <w:rFonts w:hint="cs"/>
          <w:rtl/>
        </w:rPr>
        <w:t>ک</w:t>
      </w:r>
      <w:r w:rsidRPr="00C97A77">
        <w:rPr>
          <w:rStyle w:val="Char2"/>
          <w:rFonts w:hint="cs"/>
          <w:rtl/>
        </w:rPr>
        <w:t>ننده‌</w:t>
      </w:r>
      <w:r w:rsidR="00D42E40" w:rsidRPr="00C97A77">
        <w:rPr>
          <w:rStyle w:val="Char2"/>
          <w:rFonts w:hint="cs"/>
          <w:rtl/>
        </w:rPr>
        <w:t>ا</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از مبرم به استغفار دارد.</w:t>
      </w:r>
    </w:p>
    <w:p w:rsidR="002A60F9" w:rsidRPr="00C97A77" w:rsidRDefault="002A60F9" w:rsidP="002A60F9">
      <w:pPr>
        <w:bidi/>
        <w:ind w:firstLine="284"/>
        <w:jc w:val="both"/>
        <w:rPr>
          <w:rStyle w:val="Char2"/>
          <w:rtl/>
        </w:rPr>
      </w:pPr>
      <w:r w:rsidRPr="00C97A77">
        <w:rPr>
          <w:rStyle w:val="Char2"/>
          <w:rFonts w:hint="cs"/>
          <w:rtl/>
        </w:rPr>
        <w:t>به دل</w:t>
      </w:r>
      <w:r w:rsidR="00C97A77" w:rsidRPr="00C97A77">
        <w:rPr>
          <w:rStyle w:val="Char2"/>
          <w:rFonts w:hint="cs"/>
          <w:rtl/>
        </w:rPr>
        <w:t>ی</w:t>
      </w:r>
      <w:r w:rsidRPr="00C97A77">
        <w:rPr>
          <w:rStyle w:val="Char2"/>
          <w:rFonts w:hint="cs"/>
          <w:rtl/>
        </w:rPr>
        <w:t>ل اهم</w:t>
      </w:r>
      <w:r w:rsidR="00C97A77" w:rsidRPr="00C97A77">
        <w:rPr>
          <w:rStyle w:val="Char2"/>
          <w:rFonts w:hint="cs"/>
          <w:rtl/>
        </w:rPr>
        <w:t>ی</w:t>
      </w:r>
      <w:r w:rsidRPr="00C97A77">
        <w:rPr>
          <w:rStyle w:val="Char2"/>
          <w:rFonts w:hint="cs"/>
          <w:rtl/>
        </w:rPr>
        <w:t xml:space="preserve">ت </w:t>
      </w:r>
      <w:r w:rsidR="000F1AB0" w:rsidRPr="00C97A77">
        <w:rPr>
          <w:rStyle w:val="Char2"/>
          <w:rFonts w:hint="cs"/>
          <w:rtl/>
        </w:rPr>
        <w:t>مساله</w:t>
      </w:r>
      <w:r w:rsidR="00C11B36">
        <w:rPr>
          <w:rStyle w:val="Char2"/>
          <w:rFonts w:hint="cs"/>
        </w:rPr>
        <w:t>‌</w:t>
      </w:r>
      <w:r w:rsidR="000F1AB0" w:rsidRPr="00C97A77">
        <w:rPr>
          <w:rStyle w:val="Char2"/>
          <w:rFonts w:hint="cs"/>
          <w:rtl/>
        </w:rPr>
        <w:t>ی</w:t>
      </w:r>
      <w:r w:rsidRPr="00C97A77">
        <w:rPr>
          <w:rStyle w:val="Char2"/>
          <w:rFonts w:hint="cs"/>
          <w:rtl/>
        </w:rPr>
        <w:t xml:space="preserve"> استغفار و ت</w:t>
      </w:r>
      <w:r w:rsidR="006808D5" w:rsidRPr="006808D5">
        <w:rPr>
          <w:rStyle w:val="Char2"/>
          <w:rFonts w:hint="cs"/>
          <w:rtl/>
        </w:rPr>
        <w:t>ک</w:t>
      </w:r>
      <w:r w:rsidRPr="00C97A77">
        <w:rPr>
          <w:rStyle w:val="Char2"/>
          <w:rFonts w:hint="cs"/>
          <w:rtl/>
        </w:rPr>
        <w:t>رار فرمان و ترغ</w:t>
      </w:r>
      <w:r w:rsidR="00C97A77" w:rsidRPr="00C97A77">
        <w:rPr>
          <w:rStyle w:val="Char2"/>
          <w:rFonts w:hint="cs"/>
          <w:rtl/>
        </w:rPr>
        <w:t>ی</w:t>
      </w:r>
      <w:r w:rsidRPr="00C97A77">
        <w:rPr>
          <w:rStyle w:val="Char2"/>
          <w:rFonts w:hint="cs"/>
          <w:rtl/>
        </w:rPr>
        <w:t>ب آن در قرآن و حد</w:t>
      </w:r>
      <w:r w:rsidR="00C97A77" w:rsidRPr="00C97A77">
        <w:rPr>
          <w:rStyle w:val="Char2"/>
          <w:rFonts w:hint="cs"/>
          <w:rtl/>
        </w:rPr>
        <w:t>ی</w:t>
      </w:r>
      <w:r w:rsidRPr="00C97A77">
        <w:rPr>
          <w:rStyle w:val="Char2"/>
          <w:rFonts w:hint="cs"/>
          <w:rtl/>
        </w:rPr>
        <w:t>ث، ما فصل جداگانه‌ا</w:t>
      </w:r>
      <w:r w:rsidR="00C97A77" w:rsidRPr="00C97A77">
        <w:rPr>
          <w:rStyle w:val="Char2"/>
          <w:rFonts w:hint="cs"/>
          <w:rtl/>
        </w:rPr>
        <w:t>ی</w:t>
      </w:r>
      <w:r w:rsidRPr="00C97A77">
        <w:rPr>
          <w:rStyle w:val="Char2"/>
          <w:rFonts w:hint="cs"/>
          <w:rtl/>
        </w:rPr>
        <w:t xml:space="preserve"> </w:t>
      </w:r>
      <w:r w:rsidR="00D42E40" w:rsidRPr="00C97A77">
        <w:rPr>
          <w:rStyle w:val="Char2"/>
          <w:rFonts w:hint="cs"/>
          <w:rtl/>
        </w:rPr>
        <w:t>را راجع به ب</w:t>
      </w:r>
      <w:r w:rsidR="00C97A77" w:rsidRPr="00C97A77">
        <w:rPr>
          <w:rStyle w:val="Char2"/>
          <w:rFonts w:hint="cs"/>
          <w:rtl/>
        </w:rPr>
        <w:t>ی</w:t>
      </w:r>
      <w:r w:rsidR="00D42E40" w:rsidRPr="00C97A77">
        <w:rPr>
          <w:rStyle w:val="Char2"/>
          <w:rFonts w:hint="cs"/>
          <w:rtl/>
        </w:rPr>
        <w:t>ان و چگونگ</w:t>
      </w:r>
      <w:r w:rsidR="00C97A77" w:rsidRPr="00C97A77">
        <w:rPr>
          <w:rStyle w:val="Char2"/>
          <w:rFonts w:hint="cs"/>
          <w:rtl/>
        </w:rPr>
        <w:t>ی</w:t>
      </w:r>
      <w:r w:rsidR="00D42E40" w:rsidRPr="00C97A77">
        <w:rPr>
          <w:rStyle w:val="Char2"/>
          <w:rFonts w:hint="cs"/>
          <w:rtl/>
        </w:rPr>
        <w:t xml:space="preserve"> آن قرار خواه</w:t>
      </w:r>
      <w:r w:rsidR="00C97A77" w:rsidRPr="00C97A77">
        <w:rPr>
          <w:rStyle w:val="Char2"/>
          <w:rFonts w:hint="cs"/>
          <w:rtl/>
        </w:rPr>
        <w:t>ی</w:t>
      </w:r>
      <w:r w:rsidR="00D42E40" w:rsidRPr="00C97A77">
        <w:rPr>
          <w:rStyle w:val="Char2"/>
          <w:rFonts w:hint="cs"/>
          <w:rtl/>
        </w:rPr>
        <w:t>م داد.</w:t>
      </w:r>
    </w:p>
    <w:p w:rsidR="00D42E40" w:rsidRPr="005C050E" w:rsidRDefault="00D42E40" w:rsidP="005C050E">
      <w:pPr>
        <w:pStyle w:val="1"/>
        <w:rPr>
          <w:rtl/>
        </w:rPr>
      </w:pPr>
      <w:bookmarkStart w:id="106" w:name="_Toc237013313"/>
      <w:bookmarkStart w:id="107" w:name="_Toc237013466"/>
      <w:bookmarkStart w:id="108" w:name="_Toc281676955"/>
      <w:r w:rsidRPr="005C050E">
        <w:rPr>
          <w:rFonts w:hint="cs"/>
          <w:rtl/>
        </w:rPr>
        <w:t>ج – تغ</w:t>
      </w:r>
      <w:r w:rsidR="008168DF">
        <w:rPr>
          <w:rFonts w:hint="cs"/>
          <w:rtl/>
        </w:rPr>
        <w:t>یی</w:t>
      </w:r>
      <w:r w:rsidRPr="005C050E">
        <w:rPr>
          <w:rFonts w:hint="cs"/>
          <w:rtl/>
        </w:rPr>
        <w:t>ر مح</w:t>
      </w:r>
      <w:r w:rsidR="008168DF">
        <w:rPr>
          <w:rFonts w:hint="cs"/>
          <w:rtl/>
        </w:rPr>
        <w:t>ی</w:t>
      </w:r>
      <w:r w:rsidRPr="005C050E">
        <w:rPr>
          <w:rFonts w:hint="cs"/>
          <w:rtl/>
        </w:rPr>
        <w:t>ط و تر</w:t>
      </w:r>
      <w:r w:rsidR="00D446DE" w:rsidRPr="005C050E">
        <w:rPr>
          <w:rFonts w:hint="cs"/>
          <w:rtl/>
        </w:rPr>
        <w:t>ک</w:t>
      </w:r>
      <w:r w:rsidRPr="005C050E">
        <w:rPr>
          <w:rFonts w:hint="cs"/>
          <w:rtl/>
        </w:rPr>
        <w:t xml:space="preserve"> دوستان ناباب</w:t>
      </w:r>
      <w:bookmarkEnd w:id="106"/>
      <w:bookmarkEnd w:id="107"/>
      <w:bookmarkEnd w:id="108"/>
    </w:p>
    <w:p w:rsidR="003F538C" w:rsidRPr="00151C71" w:rsidRDefault="00091136" w:rsidP="00AC69B6">
      <w:pPr>
        <w:bidi/>
        <w:ind w:firstLine="284"/>
        <w:jc w:val="both"/>
        <w:rPr>
          <w:rStyle w:val="Char2"/>
          <w:spacing w:val="-4"/>
          <w:rtl/>
        </w:rPr>
      </w:pPr>
      <w:r w:rsidRPr="00151C71">
        <w:rPr>
          <w:rStyle w:val="Char2"/>
          <w:rFonts w:hint="cs"/>
          <w:spacing w:val="-4"/>
          <w:rtl/>
        </w:rPr>
        <w:t>فرع دوم: توبه‌</w:t>
      </w:r>
      <w:r w:rsidR="006808D5" w:rsidRPr="00151C71">
        <w:rPr>
          <w:rStyle w:val="Char2"/>
          <w:rFonts w:hint="cs"/>
          <w:spacing w:val="-4"/>
          <w:rtl/>
        </w:rPr>
        <w:t>ک</w:t>
      </w:r>
      <w:r w:rsidRPr="00151C71">
        <w:rPr>
          <w:rStyle w:val="Char2"/>
          <w:rFonts w:hint="cs"/>
          <w:spacing w:val="-4"/>
          <w:rtl/>
        </w:rPr>
        <w:t>ننده با</w:t>
      </w:r>
      <w:r w:rsidR="00C97A77" w:rsidRPr="00151C71">
        <w:rPr>
          <w:rStyle w:val="Char2"/>
          <w:rFonts w:hint="cs"/>
          <w:spacing w:val="-4"/>
          <w:rtl/>
        </w:rPr>
        <w:t>ی</w:t>
      </w:r>
      <w:r w:rsidRPr="00151C71">
        <w:rPr>
          <w:rStyle w:val="Char2"/>
          <w:rFonts w:hint="cs"/>
          <w:spacing w:val="-4"/>
          <w:rtl/>
        </w:rPr>
        <w:t>د مح</w:t>
      </w:r>
      <w:r w:rsidR="00C97A77" w:rsidRPr="00151C71">
        <w:rPr>
          <w:rStyle w:val="Char2"/>
          <w:rFonts w:hint="cs"/>
          <w:spacing w:val="-4"/>
          <w:rtl/>
        </w:rPr>
        <w:t>ی</w:t>
      </w:r>
      <w:r w:rsidRPr="00151C71">
        <w:rPr>
          <w:rStyle w:val="Char2"/>
          <w:rFonts w:hint="cs"/>
          <w:spacing w:val="-4"/>
          <w:rtl/>
        </w:rPr>
        <w:t>ط جامعه‌ا</w:t>
      </w:r>
      <w:r w:rsidR="00C97A77" w:rsidRPr="00151C71">
        <w:rPr>
          <w:rStyle w:val="Char2"/>
          <w:rFonts w:hint="cs"/>
          <w:spacing w:val="-4"/>
          <w:rtl/>
        </w:rPr>
        <w:t>ی</w:t>
      </w:r>
      <w:r w:rsidRPr="00151C71">
        <w:rPr>
          <w:rStyle w:val="Char2"/>
          <w:rFonts w:hint="cs"/>
          <w:spacing w:val="-4"/>
          <w:rtl/>
        </w:rPr>
        <w:t xml:space="preserve"> را </w:t>
      </w:r>
      <w:r w:rsidR="006808D5" w:rsidRPr="00151C71">
        <w:rPr>
          <w:rStyle w:val="Char2"/>
          <w:rFonts w:hint="cs"/>
          <w:spacing w:val="-4"/>
          <w:rtl/>
        </w:rPr>
        <w:t>ک</w:t>
      </w:r>
      <w:r w:rsidRPr="00151C71">
        <w:rPr>
          <w:rStyle w:val="Char2"/>
          <w:rFonts w:hint="cs"/>
          <w:spacing w:val="-4"/>
          <w:rtl/>
        </w:rPr>
        <w:t>ه در آن آلوده به گناه و معص</w:t>
      </w:r>
      <w:r w:rsidR="00C97A77" w:rsidRPr="00151C71">
        <w:rPr>
          <w:rStyle w:val="Char2"/>
          <w:rFonts w:hint="cs"/>
          <w:spacing w:val="-4"/>
          <w:rtl/>
        </w:rPr>
        <w:t>ی</w:t>
      </w:r>
      <w:r w:rsidRPr="00151C71">
        <w:rPr>
          <w:rStyle w:val="Char2"/>
          <w:rFonts w:hint="cs"/>
          <w:spacing w:val="-4"/>
          <w:rtl/>
        </w:rPr>
        <w:t>ت گشته، تغ</w:t>
      </w:r>
      <w:r w:rsidR="00C97A77" w:rsidRPr="00151C71">
        <w:rPr>
          <w:rStyle w:val="Char2"/>
          <w:rFonts w:hint="cs"/>
          <w:spacing w:val="-4"/>
          <w:rtl/>
        </w:rPr>
        <w:t>یی</w:t>
      </w:r>
      <w:r w:rsidRPr="00151C71">
        <w:rPr>
          <w:rStyle w:val="Char2"/>
          <w:rFonts w:hint="cs"/>
          <w:spacing w:val="-4"/>
          <w:rtl/>
        </w:rPr>
        <w:t>ر دهد و جو</w:t>
      </w:r>
      <w:r w:rsidR="00C97A77" w:rsidRPr="00151C71">
        <w:rPr>
          <w:rStyle w:val="Char2"/>
          <w:rFonts w:hint="cs"/>
          <w:spacing w:val="-4"/>
          <w:rtl/>
        </w:rPr>
        <w:t>ی</w:t>
      </w:r>
      <w:r w:rsidRPr="00151C71">
        <w:rPr>
          <w:rStyle w:val="Char2"/>
          <w:rFonts w:hint="cs"/>
          <w:spacing w:val="-4"/>
          <w:rtl/>
        </w:rPr>
        <w:t>ا</w:t>
      </w:r>
      <w:r w:rsidR="00C97A77" w:rsidRPr="00151C71">
        <w:rPr>
          <w:rStyle w:val="Char2"/>
          <w:rFonts w:hint="cs"/>
          <w:spacing w:val="-4"/>
          <w:rtl/>
        </w:rPr>
        <w:t>ی</w:t>
      </w:r>
      <w:r w:rsidRPr="00151C71">
        <w:rPr>
          <w:rStyle w:val="Char2"/>
          <w:rFonts w:hint="cs"/>
          <w:spacing w:val="-4"/>
          <w:rtl/>
        </w:rPr>
        <w:t xml:space="preserve"> مح</w:t>
      </w:r>
      <w:r w:rsidR="00C97A77" w:rsidRPr="00151C71">
        <w:rPr>
          <w:rStyle w:val="Char2"/>
          <w:rFonts w:hint="cs"/>
          <w:spacing w:val="-4"/>
          <w:rtl/>
        </w:rPr>
        <w:t>ی</w:t>
      </w:r>
      <w:r w:rsidRPr="00151C71">
        <w:rPr>
          <w:rStyle w:val="Char2"/>
          <w:rFonts w:hint="cs"/>
          <w:spacing w:val="-4"/>
          <w:rtl/>
        </w:rPr>
        <w:t>ط نظ</w:t>
      </w:r>
      <w:r w:rsidR="00C97A77" w:rsidRPr="00151C71">
        <w:rPr>
          <w:rStyle w:val="Char2"/>
          <w:rFonts w:hint="cs"/>
          <w:spacing w:val="-4"/>
          <w:rtl/>
        </w:rPr>
        <w:t>ی</w:t>
      </w:r>
      <w:r w:rsidRPr="00151C71">
        <w:rPr>
          <w:rStyle w:val="Char2"/>
          <w:rFonts w:hint="cs"/>
          <w:spacing w:val="-4"/>
          <w:rtl/>
        </w:rPr>
        <w:t>ف و پا</w:t>
      </w:r>
      <w:r w:rsidR="006808D5" w:rsidRPr="00151C71">
        <w:rPr>
          <w:rStyle w:val="Char2"/>
          <w:rFonts w:hint="cs"/>
          <w:spacing w:val="-4"/>
          <w:rtl/>
        </w:rPr>
        <w:t>ک</w:t>
      </w:r>
      <w:r w:rsidR="00C97A77" w:rsidRPr="00151C71">
        <w:rPr>
          <w:rStyle w:val="Char2"/>
          <w:rFonts w:hint="cs"/>
          <w:spacing w:val="-4"/>
          <w:rtl/>
        </w:rPr>
        <w:t>ی</w:t>
      </w:r>
      <w:r w:rsidRPr="00151C71">
        <w:rPr>
          <w:rStyle w:val="Char2"/>
          <w:rFonts w:hint="cs"/>
          <w:spacing w:val="-4"/>
          <w:rtl/>
        </w:rPr>
        <w:t xml:space="preserve"> باشد تا از</w:t>
      </w:r>
      <w:r w:rsidR="003C0BE5" w:rsidRPr="00151C71">
        <w:rPr>
          <w:rStyle w:val="Char2"/>
          <w:rFonts w:hint="cs"/>
          <w:spacing w:val="-4"/>
          <w:rtl/>
        </w:rPr>
        <w:t xml:space="preserve"> بیماری‌های </w:t>
      </w:r>
      <w:r w:rsidRPr="00151C71">
        <w:rPr>
          <w:rStyle w:val="Char2"/>
          <w:rFonts w:hint="cs"/>
          <w:spacing w:val="-4"/>
          <w:rtl/>
        </w:rPr>
        <w:t>واگ</w:t>
      </w:r>
      <w:r w:rsidR="00C97A77" w:rsidRPr="00151C71">
        <w:rPr>
          <w:rStyle w:val="Char2"/>
          <w:rFonts w:hint="cs"/>
          <w:spacing w:val="-4"/>
          <w:rtl/>
        </w:rPr>
        <w:t>ی</w:t>
      </w:r>
      <w:r w:rsidRPr="00151C71">
        <w:rPr>
          <w:rStyle w:val="Char2"/>
          <w:rFonts w:hint="cs"/>
          <w:spacing w:val="-4"/>
          <w:rtl/>
        </w:rPr>
        <w:t>ردار آلوده به گناه در امان ماند. منظور از</w:t>
      </w:r>
      <w:r w:rsidR="003C0BE5" w:rsidRPr="00151C71">
        <w:rPr>
          <w:rStyle w:val="Char2"/>
          <w:rFonts w:hint="cs"/>
          <w:spacing w:val="-4"/>
          <w:rtl/>
        </w:rPr>
        <w:t xml:space="preserve"> بیماری‌های </w:t>
      </w:r>
      <w:r w:rsidRPr="00151C71">
        <w:rPr>
          <w:rStyle w:val="Char2"/>
          <w:rFonts w:hint="cs"/>
          <w:spacing w:val="-4"/>
          <w:rtl/>
        </w:rPr>
        <w:t>واگ</w:t>
      </w:r>
      <w:r w:rsidR="00C97A77" w:rsidRPr="00151C71">
        <w:rPr>
          <w:rStyle w:val="Char2"/>
          <w:rFonts w:hint="cs"/>
          <w:spacing w:val="-4"/>
          <w:rtl/>
        </w:rPr>
        <w:t>ی</w:t>
      </w:r>
      <w:r w:rsidRPr="00151C71">
        <w:rPr>
          <w:rStyle w:val="Char2"/>
          <w:rFonts w:hint="cs"/>
          <w:spacing w:val="-4"/>
          <w:rtl/>
        </w:rPr>
        <w:t>ردار، ب</w:t>
      </w:r>
      <w:r w:rsidR="00C97A77" w:rsidRPr="00151C71">
        <w:rPr>
          <w:rStyle w:val="Char2"/>
          <w:rFonts w:hint="cs"/>
          <w:spacing w:val="-4"/>
          <w:rtl/>
        </w:rPr>
        <w:t>ی</w:t>
      </w:r>
      <w:r w:rsidRPr="00151C71">
        <w:rPr>
          <w:rStyle w:val="Char2"/>
          <w:rFonts w:hint="cs"/>
          <w:spacing w:val="-4"/>
          <w:rtl/>
        </w:rPr>
        <w:t>مار</w:t>
      </w:r>
      <w:r w:rsidR="00C97A77" w:rsidRPr="00151C71">
        <w:rPr>
          <w:rStyle w:val="Char2"/>
          <w:rFonts w:hint="cs"/>
          <w:spacing w:val="-4"/>
          <w:rtl/>
        </w:rPr>
        <w:t>ی</w:t>
      </w:r>
      <w:r w:rsidRPr="00151C71">
        <w:rPr>
          <w:rStyle w:val="Char2"/>
          <w:rFonts w:hint="cs"/>
          <w:spacing w:val="-4"/>
          <w:rtl/>
        </w:rPr>
        <w:t xml:space="preserve">‌ خطاها، گناهان و انحرافات است </w:t>
      </w:r>
      <w:r w:rsidR="006808D5" w:rsidRPr="00151C71">
        <w:rPr>
          <w:rStyle w:val="Char2"/>
          <w:rFonts w:hint="cs"/>
          <w:spacing w:val="-4"/>
          <w:rtl/>
        </w:rPr>
        <w:t>ک</w:t>
      </w:r>
      <w:r w:rsidRPr="00151C71">
        <w:rPr>
          <w:rStyle w:val="Char2"/>
          <w:rFonts w:hint="cs"/>
          <w:spacing w:val="-4"/>
          <w:rtl/>
        </w:rPr>
        <w:t>ه خطر و سرعت تأث</w:t>
      </w:r>
      <w:r w:rsidR="00C97A77" w:rsidRPr="00151C71">
        <w:rPr>
          <w:rStyle w:val="Char2"/>
          <w:rFonts w:hint="cs"/>
          <w:spacing w:val="-4"/>
          <w:rtl/>
        </w:rPr>
        <w:t>ی</w:t>
      </w:r>
      <w:r w:rsidRPr="00151C71">
        <w:rPr>
          <w:rStyle w:val="Char2"/>
          <w:rFonts w:hint="cs"/>
          <w:spacing w:val="-4"/>
          <w:rtl/>
        </w:rPr>
        <w:t>رپذ</w:t>
      </w:r>
      <w:r w:rsidR="00C97A77" w:rsidRPr="00151C71">
        <w:rPr>
          <w:rStyle w:val="Char2"/>
          <w:rFonts w:hint="cs"/>
          <w:spacing w:val="-4"/>
          <w:rtl/>
        </w:rPr>
        <w:t>ی</w:t>
      </w:r>
      <w:r w:rsidRPr="00151C71">
        <w:rPr>
          <w:rStyle w:val="Char2"/>
          <w:rFonts w:hint="cs"/>
          <w:spacing w:val="-4"/>
          <w:rtl/>
        </w:rPr>
        <w:t>ر</w:t>
      </w:r>
      <w:r w:rsidR="00C97A77" w:rsidRPr="00151C71">
        <w:rPr>
          <w:rStyle w:val="Char2"/>
          <w:rFonts w:hint="cs"/>
          <w:spacing w:val="-4"/>
          <w:rtl/>
        </w:rPr>
        <w:t>ی</w:t>
      </w:r>
      <w:r w:rsidRPr="00151C71">
        <w:rPr>
          <w:rStyle w:val="Char2"/>
          <w:rFonts w:hint="cs"/>
          <w:spacing w:val="-4"/>
          <w:rtl/>
        </w:rPr>
        <w:t xml:space="preserve"> آنها بمراتب از</w:t>
      </w:r>
      <w:r w:rsidR="003C0BE5" w:rsidRPr="00151C71">
        <w:rPr>
          <w:rStyle w:val="Char2"/>
          <w:rFonts w:hint="cs"/>
          <w:spacing w:val="-4"/>
          <w:rtl/>
        </w:rPr>
        <w:t xml:space="preserve"> بیماری‌های </w:t>
      </w:r>
      <w:r w:rsidRPr="00151C71">
        <w:rPr>
          <w:rStyle w:val="Char2"/>
          <w:rFonts w:hint="cs"/>
          <w:spacing w:val="-4"/>
          <w:rtl/>
        </w:rPr>
        <w:t>جس</w:t>
      </w:r>
      <w:r w:rsidR="00AC69B6" w:rsidRPr="00151C71">
        <w:rPr>
          <w:rStyle w:val="Char2"/>
          <w:rFonts w:hint="cs"/>
          <w:spacing w:val="-4"/>
          <w:rtl/>
        </w:rPr>
        <w:t>م</w:t>
      </w:r>
      <w:r w:rsidRPr="00151C71">
        <w:rPr>
          <w:rStyle w:val="Char2"/>
          <w:rFonts w:hint="cs"/>
          <w:spacing w:val="-4"/>
          <w:rtl/>
        </w:rPr>
        <w:t>ان</w:t>
      </w:r>
      <w:r w:rsidR="00C97A77" w:rsidRPr="00151C71">
        <w:rPr>
          <w:rStyle w:val="Char2"/>
          <w:rFonts w:hint="cs"/>
          <w:spacing w:val="-4"/>
          <w:rtl/>
        </w:rPr>
        <w:t>ی</w:t>
      </w:r>
      <w:r w:rsidRPr="00151C71">
        <w:rPr>
          <w:rStyle w:val="Char2"/>
          <w:rFonts w:hint="cs"/>
          <w:spacing w:val="-4"/>
          <w:rtl/>
        </w:rPr>
        <w:t xml:space="preserve"> ب</w:t>
      </w:r>
      <w:r w:rsidR="00C97A77" w:rsidRPr="00151C71">
        <w:rPr>
          <w:rStyle w:val="Char2"/>
          <w:rFonts w:hint="cs"/>
          <w:spacing w:val="-4"/>
          <w:rtl/>
        </w:rPr>
        <w:t>ی</w:t>
      </w:r>
      <w:r w:rsidRPr="00151C71">
        <w:rPr>
          <w:rStyle w:val="Char2"/>
          <w:rFonts w:hint="cs"/>
          <w:spacing w:val="-4"/>
          <w:rtl/>
        </w:rPr>
        <w:t>شتر است.</w:t>
      </w:r>
    </w:p>
    <w:p w:rsidR="00091136" w:rsidRPr="00C97A77" w:rsidRDefault="00091136" w:rsidP="00091136">
      <w:pPr>
        <w:bidi/>
        <w:ind w:firstLine="284"/>
        <w:jc w:val="both"/>
        <w:rPr>
          <w:rStyle w:val="Char2"/>
          <w:rtl/>
        </w:rPr>
      </w:pPr>
      <w:r w:rsidRPr="00C97A77">
        <w:rPr>
          <w:rStyle w:val="Char2"/>
          <w:rFonts w:hint="cs"/>
          <w:rtl/>
        </w:rPr>
        <w:t>خطر</w:t>
      </w:r>
      <w:r w:rsidR="003C0BE5">
        <w:rPr>
          <w:rStyle w:val="Char2"/>
          <w:rFonts w:hint="cs"/>
          <w:rtl/>
        </w:rPr>
        <w:t xml:space="preserve"> بیماری‌های </w:t>
      </w:r>
      <w:r w:rsidRPr="00C97A77">
        <w:rPr>
          <w:rStyle w:val="Char2"/>
          <w:rFonts w:hint="cs"/>
          <w:rtl/>
        </w:rPr>
        <w:t>واگ</w:t>
      </w:r>
      <w:r w:rsidR="00C97A77" w:rsidRPr="00C97A77">
        <w:rPr>
          <w:rStyle w:val="Char2"/>
          <w:rFonts w:hint="cs"/>
          <w:rtl/>
        </w:rPr>
        <w:t>ی</w:t>
      </w:r>
      <w:r w:rsidRPr="00C97A77">
        <w:rPr>
          <w:rStyle w:val="Char2"/>
          <w:rFonts w:hint="cs"/>
          <w:rtl/>
        </w:rPr>
        <w:t xml:space="preserve">ردار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اندام فقط متوجه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فرد است در حال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تأث</w:t>
      </w:r>
      <w:r w:rsidR="00C97A77" w:rsidRPr="00C97A77">
        <w:rPr>
          <w:rStyle w:val="Char2"/>
          <w:rFonts w:hint="cs"/>
          <w:rtl/>
        </w:rPr>
        <w:t>ی</w:t>
      </w:r>
      <w:r w:rsidRPr="00C97A77">
        <w:rPr>
          <w:rStyle w:val="Char2"/>
          <w:rFonts w:hint="cs"/>
          <w:rtl/>
        </w:rPr>
        <w:t>ر خطر انحراف و گناهان متوجه فرد و تمام جامعه است. ز</w:t>
      </w:r>
      <w:r w:rsidR="00C97A77" w:rsidRPr="00C97A77">
        <w:rPr>
          <w:rStyle w:val="Char2"/>
          <w:rFonts w:hint="cs"/>
          <w:rtl/>
        </w:rPr>
        <w:t>ی</w:t>
      </w:r>
      <w:r w:rsidRPr="00C97A77">
        <w:rPr>
          <w:rStyle w:val="Char2"/>
          <w:rFonts w:hint="cs"/>
          <w:rtl/>
        </w:rPr>
        <w:t xml:space="preserve">را خطر آن نه فقط شامل </w:t>
      </w:r>
      <w:r w:rsidR="000A39B1" w:rsidRPr="00C97A77">
        <w:rPr>
          <w:rStyle w:val="Char2"/>
          <w:rFonts w:hint="cs"/>
          <w:rtl/>
        </w:rPr>
        <w:t>ماد</w:t>
      </w:r>
      <w:r w:rsidR="00C97A77" w:rsidRPr="00C97A77">
        <w:rPr>
          <w:rStyle w:val="Char2"/>
          <w:rFonts w:hint="cs"/>
          <w:rtl/>
        </w:rPr>
        <w:t>ی</w:t>
      </w:r>
      <w:r w:rsidR="000A39B1" w:rsidRPr="00C97A77">
        <w:rPr>
          <w:rStyle w:val="Char2"/>
          <w:rFonts w:hint="cs"/>
          <w:rtl/>
        </w:rPr>
        <w:t>ات و محسوسات م</w:t>
      </w:r>
      <w:r w:rsidR="00C97A77" w:rsidRPr="00C97A77">
        <w:rPr>
          <w:rStyle w:val="Char2"/>
          <w:rFonts w:hint="cs"/>
          <w:rtl/>
        </w:rPr>
        <w:t>ی</w:t>
      </w:r>
      <w:r w:rsidR="000A39B1" w:rsidRPr="00C97A77">
        <w:rPr>
          <w:rStyle w:val="Char2"/>
          <w:rFonts w:hint="cs"/>
          <w:rtl/>
        </w:rPr>
        <w:t>‌شود بل</w:t>
      </w:r>
      <w:r w:rsidR="006808D5" w:rsidRPr="006808D5">
        <w:rPr>
          <w:rStyle w:val="Char2"/>
          <w:rFonts w:hint="cs"/>
          <w:rtl/>
        </w:rPr>
        <w:t>ک</w:t>
      </w:r>
      <w:r w:rsidR="000A39B1" w:rsidRPr="00C97A77">
        <w:rPr>
          <w:rStyle w:val="Char2"/>
          <w:rFonts w:hint="cs"/>
          <w:rtl/>
        </w:rPr>
        <w:t>ه اخلاق و معنو</w:t>
      </w:r>
      <w:r w:rsidR="00C97A77" w:rsidRPr="00C97A77">
        <w:rPr>
          <w:rStyle w:val="Char2"/>
          <w:rFonts w:hint="cs"/>
          <w:rtl/>
        </w:rPr>
        <w:t>ی</w:t>
      </w:r>
      <w:r w:rsidR="000A39B1" w:rsidRPr="00C97A77">
        <w:rPr>
          <w:rStyle w:val="Char2"/>
          <w:rFonts w:hint="cs"/>
          <w:rtl/>
        </w:rPr>
        <w:t>ات بندگان را هم در بر م</w:t>
      </w:r>
      <w:r w:rsidR="00C97A77" w:rsidRPr="00C97A77">
        <w:rPr>
          <w:rStyle w:val="Char2"/>
          <w:rFonts w:hint="cs"/>
          <w:rtl/>
        </w:rPr>
        <w:t>ی</w:t>
      </w:r>
      <w:r w:rsidR="000A39B1" w:rsidRPr="00C97A77">
        <w:rPr>
          <w:rStyle w:val="Char2"/>
          <w:rFonts w:hint="cs"/>
          <w:rtl/>
        </w:rPr>
        <w:t>‌گ</w:t>
      </w:r>
      <w:r w:rsidR="00C97A77" w:rsidRPr="00C97A77">
        <w:rPr>
          <w:rStyle w:val="Char2"/>
          <w:rFonts w:hint="cs"/>
          <w:rtl/>
        </w:rPr>
        <w:t>ی</w:t>
      </w:r>
      <w:r w:rsidR="000A39B1" w:rsidRPr="00C97A77">
        <w:rPr>
          <w:rStyle w:val="Char2"/>
          <w:rFonts w:hint="cs"/>
          <w:rtl/>
        </w:rPr>
        <w:t>رد و نه فقط به دن</w:t>
      </w:r>
      <w:r w:rsidR="00C97A77" w:rsidRPr="00C97A77">
        <w:rPr>
          <w:rStyle w:val="Char2"/>
          <w:rFonts w:hint="cs"/>
          <w:rtl/>
        </w:rPr>
        <w:t>ی</w:t>
      </w:r>
      <w:r w:rsidR="000A39B1" w:rsidRPr="00C97A77">
        <w:rPr>
          <w:rStyle w:val="Char2"/>
          <w:rFonts w:hint="cs"/>
          <w:rtl/>
        </w:rPr>
        <w:t>ا</w:t>
      </w:r>
      <w:r w:rsidR="00C97A77" w:rsidRPr="00C97A77">
        <w:rPr>
          <w:rStyle w:val="Char2"/>
          <w:rFonts w:hint="cs"/>
          <w:rtl/>
        </w:rPr>
        <w:t>ی</w:t>
      </w:r>
      <w:r w:rsidR="000A39B1" w:rsidRPr="00C97A77">
        <w:rPr>
          <w:rStyle w:val="Char2"/>
          <w:rFonts w:hint="cs"/>
          <w:rtl/>
        </w:rPr>
        <w:t xml:space="preserve"> شخص ز</w:t>
      </w:r>
      <w:r w:rsidR="00C97A77" w:rsidRPr="00C97A77">
        <w:rPr>
          <w:rStyle w:val="Char2"/>
          <w:rFonts w:hint="cs"/>
          <w:rtl/>
        </w:rPr>
        <w:t>ی</w:t>
      </w:r>
      <w:r w:rsidR="000A39B1" w:rsidRPr="00C97A77">
        <w:rPr>
          <w:rStyle w:val="Char2"/>
          <w:rFonts w:hint="cs"/>
          <w:rtl/>
        </w:rPr>
        <w:t>ان م</w:t>
      </w:r>
      <w:r w:rsidR="00C97A77" w:rsidRPr="00C97A77">
        <w:rPr>
          <w:rStyle w:val="Char2"/>
          <w:rFonts w:hint="cs"/>
          <w:rtl/>
        </w:rPr>
        <w:t>ی</w:t>
      </w:r>
      <w:r w:rsidR="000A39B1" w:rsidRPr="00C97A77">
        <w:rPr>
          <w:rStyle w:val="Char2"/>
          <w:rFonts w:hint="cs"/>
          <w:rtl/>
        </w:rPr>
        <w:t>‌رساند بل</w:t>
      </w:r>
      <w:r w:rsidR="006808D5" w:rsidRPr="006808D5">
        <w:rPr>
          <w:rStyle w:val="Char2"/>
          <w:rFonts w:hint="cs"/>
          <w:rtl/>
        </w:rPr>
        <w:t>ک</w:t>
      </w:r>
      <w:r w:rsidR="000A39B1" w:rsidRPr="00C97A77">
        <w:rPr>
          <w:rStyle w:val="Char2"/>
          <w:rFonts w:hint="cs"/>
          <w:rtl/>
        </w:rPr>
        <w:t>ه دن</w:t>
      </w:r>
      <w:r w:rsidR="00C97A77" w:rsidRPr="00C97A77">
        <w:rPr>
          <w:rStyle w:val="Char2"/>
          <w:rFonts w:hint="cs"/>
          <w:rtl/>
        </w:rPr>
        <w:t>ی</w:t>
      </w:r>
      <w:r w:rsidR="000A39B1" w:rsidRPr="00C97A77">
        <w:rPr>
          <w:rStyle w:val="Char2"/>
          <w:rFonts w:hint="cs"/>
          <w:rtl/>
        </w:rPr>
        <w:t>ا و ق</w:t>
      </w:r>
      <w:r w:rsidR="00C97A77" w:rsidRPr="00C97A77">
        <w:rPr>
          <w:rStyle w:val="Char2"/>
          <w:rFonts w:hint="cs"/>
          <w:rtl/>
        </w:rPr>
        <w:t>ی</w:t>
      </w:r>
      <w:r w:rsidR="000A39B1" w:rsidRPr="00C97A77">
        <w:rPr>
          <w:rStyle w:val="Char2"/>
          <w:rFonts w:hint="cs"/>
          <w:rtl/>
        </w:rPr>
        <w:t>امت انسان را تباه خواهد نمود.</w:t>
      </w:r>
    </w:p>
    <w:p w:rsidR="000A39B1" w:rsidRPr="00C97A77" w:rsidRDefault="000A39B1" w:rsidP="00AC69B6">
      <w:pPr>
        <w:bidi/>
        <w:ind w:firstLine="284"/>
        <w:jc w:val="both"/>
        <w:rPr>
          <w:rStyle w:val="Char2"/>
          <w:rtl/>
        </w:rPr>
      </w:pPr>
      <w:r w:rsidRPr="00C97A77">
        <w:rPr>
          <w:rStyle w:val="Char2"/>
          <w:rFonts w:hint="cs"/>
          <w:rtl/>
        </w:rPr>
        <w:t>ول</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 xml:space="preserve">ن بدان معناست </w:t>
      </w:r>
      <w:r w:rsidR="006808D5" w:rsidRPr="006808D5">
        <w:rPr>
          <w:rStyle w:val="Char2"/>
          <w:rFonts w:hint="cs"/>
          <w:rtl/>
        </w:rPr>
        <w:t>ک</w:t>
      </w:r>
      <w:r w:rsidRPr="00C97A77">
        <w:rPr>
          <w:rStyle w:val="Char2"/>
          <w:rFonts w:hint="cs"/>
          <w:rtl/>
        </w:rPr>
        <w:t>ه توبه‌</w:t>
      </w:r>
      <w:r w:rsidR="006808D5" w:rsidRPr="006808D5">
        <w:rPr>
          <w:rStyle w:val="Char2"/>
          <w:rFonts w:hint="cs"/>
          <w:rtl/>
        </w:rPr>
        <w:t>ک</w:t>
      </w:r>
      <w:r w:rsidRPr="00C97A77">
        <w:rPr>
          <w:rStyle w:val="Char2"/>
          <w:rFonts w:hint="cs"/>
          <w:rtl/>
        </w:rPr>
        <w:t>ننده با</w:t>
      </w:r>
      <w:r w:rsidR="00C97A77" w:rsidRPr="00C97A77">
        <w:rPr>
          <w:rStyle w:val="Char2"/>
          <w:rFonts w:hint="cs"/>
          <w:rtl/>
        </w:rPr>
        <w:t>ی</w:t>
      </w:r>
      <w:r w:rsidRPr="00C97A77">
        <w:rPr>
          <w:rStyle w:val="Char2"/>
          <w:rFonts w:hint="cs"/>
          <w:rtl/>
        </w:rPr>
        <w:t>د از چن</w:t>
      </w:r>
      <w:r w:rsidR="00C97A77" w:rsidRPr="00C97A77">
        <w:rPr>
          <w:rStyle w:val="Char2"/>
          <w:rFonts w:hint="cs"/>
          <w:rtl/>
        </w:rPr>
        <w:t>ی</w:t>
      </w:r>
      <w:r w:rsidRPr="00C97A77">
        <w:rPr>
          <w:rStyle w:val="Char2"/>
          <w:rFonts w:hint="cs"/>
          <w:rtl/>
        </w:rPr>
        <w:t>ن دوستان</w:t>
      </w:r>
      <w:r w:rsidR="00C97A77" w:rsidRPr="00C97A77">
        <w:rPr>
          <w:rStyle w:val="Char2"/>
          <w:rFonts w:hint="cs"/>
          <w:rtl/>
        </w:rPr>
        <w:t>ی</w:t>
      </w:r>
      <w:r w:rsidRPr="00C97A77">
        <w:rPr>
          <w:rStyle w:val="Char2"/>
          <w:rFonts w:hint="cs"/>
          <w:rtl/>
        </w:rPr>
        <w:t xml:space="preserve"> اجتناب ورزد: دوستان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او را وادار به گناه نمودند، و او را مرت</w:t>
      </w:r>
      <w:r w:rsidR="006808D5" w:rsidRPr="006808D5">
        <w:rPr>
          <w:rStyle w:val="Char2"/>
          <w:rFonts w:hint="cs"/>
          <w:rtl/>
        </w:rPr>
        <w:t>ک</w:t>
      </w:r>
      <w:r w:rsidRPr="00C97A77">
        <w:rPr>
          <w:rStyle w:val="Char2"/>
          <w:rFonts w:hint="cs"/>
          <w:rtl/>
        </w:rPr>
        <w:t>ب</w:t>
      </w:r>
      <w:r w:rsidR="00AC69B6" w:rsidRPr="00C97A77">
        <w:rPr>
          <w:rStyle w:val="Char2"/>
          <w:rFonts w:hint="cs"/>
          <w:rtl/>
        </w:rPr>
        <w:t xml:space="preserve"> به</w:t>
      </w:r>
      <w:r w:rsidRPr="00C97A77">
        <w:rPr>
          <w:rStyle w:val="Char2"/>
          <w:rFonts w:hint="cs"/>
          <w:rtl/>
        </w:rPr>
        <w:t xml:space="preserve"> نوش</w:t>
      </w:r>
      <w:r w:rsidR="00C97A77" w:rsidRPr="00C97A77">
        <w:rPr>
          <w:rStyle w:val="Char2"/>
          <w:rFonts w:hint="cs"/>
          <w:rtl/>
        </w:rPr>
        <w:t>ی</w:t>
      </w:r>
      <w:r w:rsidRPr="00C97A77">
        <w:rPr>
          <w:rStyle w:val="Char2"/>
          <w:rFonts w:hint="cs"/>
          <w:rtl/>
        </w:rPr>
        <w:t>دن شراب، عمل قمار، استعمال دخان</w:t>
      </w:r>
      <w:r w:rsidR="00C97A77" w:rsidRPr="00C97A77">
        <w:rPr>
          <w:rStyle w:val="Char2"/>
          <w:rFonts w:hint="cs"/>
          <w:rtl/>
        </w:rPr>
        <w:t>ی</w:t>
      </w:r>
      <w:r w:rsidRPr="00C97A77">
        <w:rPr>
          <w:rStyle w:val="Char2"/>
          <w:rFonts w:hint="cs"/>
          <w:rtl/>
        </w:rPr>
        <w:t>ات، تجارت و اشتغال به محرّمات‌، ب</w:t>
      </w:r>
      <w:r w:rsidR="00C97A77" w:rsidRPr="00C97A77">
        <w:rPr>
          <w:rStyle w:val="Char2"/>
          <w:rFonts w:hint="cs"/>
          <w:rtl/>
        </w:rPr>
        <w:t>ی</w:t>
      </w:r>
      <w:r w:rsidRPr="00C97A77">
        <w:rPr>
          <w:rStyle w:val="Char2"/>
          <w:rFonts w:hint="cs"/>
          <w:rtl/>
        </w:rPr>
        <w:t>‌بندو بار</w:t>
      </w:r>
      <w:r w:rsidR="00C97A77" w:rsidRPr="00C97A77">
        <w:rPr>
          <w:rStyle w:val="Char2"/>
          <w:rFonts w:hint="cs"/>
          <w:rtl/>
        </w:rPr>
        <w:t>ی</w:t>
      </w:r>
      <w:r w:rsidRPr="00C97A77">
        <w:rPr>
          <w:rStyle w:val="Char2"/>
          <w:rFonts w:hint="cs"/>
          <w:rtl/>
        </w:rPr>
        <w:t xml:space="preserve"> و لابال</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اخلاق</w:t>
      </w:r>
      <w:r w:rsidR="00C97A77" w:rsidRPr="00C97A77">
        <w:rPr>
          <w:rStyle w:val="Char2"/>
          <w:rFonts w:hint="cs"/>
          <w:rtl/>
        </w:rPr>
        <w:t>ی</w:t>
      </w:r>
      <w:r w:rsidRPr="00C97A77">
        <w:rPr>
          <w:rStyle w:val="Char2"/>
          <w:rFonts w:hint="cs"/>
          <w:rtl/>
        </w:rPr>
        <w:t xml:space="preserve"> و </w:t>
      </w:r>
      <w:r w:rsidR="00C97A77" w:rsidRPr="00C97A77">
        <w:rPr>
          <w:rStyle w:val="Char2"/>
          <w:rFonts w:hint="cs"/>
          <w:rtl/>
        </w:rPr>
        <w:t>ی</w:t>
      </w:r>
      <w:r w:rsidRPr="00C97A77">
        <w:rPr>
          <w:rStyle w:val="Char2"/>
          <w:rFonts w:hint="cs"/>
          <w:rtl/>
        </w:rPr>
        <w:t>ا جاسوس</w:t>
      </w:r>
      <w:r w:rsidR="00C97A77" w:rsidRPr="00C97A77">
        <w:rPr>
          <w:rStyle w:val="Char2"/>
          <w:rFonts w:hint="cs"/>
          <w:rtl/>
        </w:rPr>
        <w:t>ی</w:t>
      </w:r>
      <w:r w:rsidRPr="00C97A77">
        <w:rPr>
          <w:rStyle w:val="Char2"/>
          <w:rFonts w:hint="cs"/>
          <w:rtl/>
        </w:rPr>
        <w:t xml:space="preserve"> برا</w:t>
      </w:r>
      <w:r w:rsidR="00C97A77" w:rsidRPr="00C97A77">
        <w:rPr>
          <w:rStyle w:val="Char2"/>
          <w:rFonts w:hint="cs"/>
          <w:rtl/>
        </w:rPr>
        <w:t>ی</w:t>
      </w:r>
      <w:r w:rsidRPr="00C97A77">
        <w:rPr>
          <w:rStyle w:val="Char2"/>
          <w:rFonts w:hint="cs"/>
          <w:rtl/>
        </w:rPr>
        <w:t xml:space="preserve"> دشمنان اسلام و ... </w:t>
      </w:r>
      <w:r w:rsidR="00AC69B6" w:rsidRPr="00C97A77">
        <w:rPr>
          <w:rStyle w:val="Char2"/>
          <w:rFonts w:hint="cs"/>
          <w:rtl/>
        </w:rPr>
        <w:t>کردند</w:t>
      </w:r>
      <w:r w:rsidRPr="00C97A77">
        <w:rPr>
          <w:rStyle w:val="Char2"/>
          <w:rFonts w:hint="cs"/>
          <w:rtl/>
        </w:rPr>
        <w:t xml:space="preserve"> و همچن</w:t>
      </w:r>
      <w:r w:rsidR="00C97A77" w:rsidRPr="00C97A77">
        <w:rPr>
          <w:rStyle w:val="Char2"/>
          <w:rFonts w:hint="cs"/>
          <w:rtl/>
        </w:rPr>
        <w:t>ی</w:t>
      </w:r>
      <w:r w:rsidRPr="00C97A77">
        <w:rPr>
          <w:rStyle w:val="Char2"/>
          <w:rFonts w:hint="cs"/>
          <w:rtl/>
        </w:rPr>
        <w:t>ن در اثر معاشرت با دوستان ناباب، نمازها را ضا</w:t>
      </w:r>
      <w:r w:rsidR="00C97A77" w:rsidRPr="00C97A77">
        <w:rPr>
          <w:rStyle w:val="Char2"/>
          <w:rFonts w:hint="cs"/>
          <w:rtl/>
        </w:rPr>
        <w:t>ی</w:t>
      </w:r>
      <w:r w:rsidRPr="00C97A77">
        <w:rPr>
          <w:rStyle w:val="Char2"/>
          <w:rFonts w:hint="cs"/>
          <w:rtl/>
        </w:rPr>
        <w:t>ع و به دنبال آرزوها</w:t>
      </w:r>
      <w:r w:rsidR="00C97A77" w:rsidRPr="00C97A77">
        <w:rPr>
          <w:rStyle w:val="Char2"/>
          <w:rFonts w:hint="cs"/>
          <w:rtl/>
        </w:rPr>
        <w:t>ی</w:t>
      </w:r>
      <w:r w:rsidRPr="00C97A77">
        <w:rPr>
          <w:rStyle w:val="Char2"/>
          <w:rFonts w:hint="cs"/>
          <w:rtl/>
        </w:rPr>
        <w:t xml:space="preserve"> نفسان</w:t>
      </w:r>
      <w:r w:rsidR="00C97A77" w:rsidRPr="00C97A77">
        <w:rPr>
          <w:rStyle w:val="Char2"/>
          <w:rFonts w:hint="cs"/>
          <w:rtl/>
        </w:rPr>
        <w:t>ی</w:t>
      </w:r>
      <w:r w:rsidRPr="00C97A77">
        <w:rPr>
          <w:rStyle w:val="Char2"/>
          <w:rFonts w:hint="cs"/>
          <w:rtl/>
        </w:rPr>
        <w:t xml:space="preserve"> </w:t>
      </w:r>
      <w:r w:rsidR="00AC69B6" w:rsidRPr="00C97A77">
        <w:rPr>
          <w:rStyle w:val="Char2"/>
          <w:rFonts w:hint="cs"/>
          <w:rtl/>
        </w:rPr>
        <w:t>مایل و پ</w:t>
      </w:r>
      <w:r w:rsidR="00C97A77" w:rsidRPr="00C97A77">
        <w:rPr>
          <w:rStyle w:val="Char2"/>
          <w:rFonts w:hint="cs"/>
          <w:rtl/>
        </w:rPr>
        <w:t>ی</w:t>
      </w:r>
      <w:r w:rsidR="00AC69B6" w:rsidRPr="00C97A77">
        <w:rPr>
          <w:rStyle w:val="Char2"/>
          <w:rFonts w:hint="cs"/>
          <w:rtl/>
        </w:rPr>
        <w:t>رو اقسام گناهان د</w:t>
      </w:r>
      <w:r w:rsidR="00C97A77" w:rsidRPr="00C97A77">
        <w:rPr>
          <w:rStyle w:val="Char2"/>
          <w:rFonts w:hint="cs"/>
          <w:rtl/>
        </w:rPr>
        <w:t>ی</w:t>
      </w:r>
      <w:r w:rsidR="00AC69B6" w:rsidRPr="00C97A77">
        <w:rPr>
          <w:rStyle w:val="Char2"/>
          <w:rFonts w:hint="cs"/>
          <w:rtl/>
        </w:rPr>
        <w:t>گر کردند</w:t>
      </w:r>
      <w:r w:rsidR="00532180" w:rsidRPr="00C97A77">
        <w:rPr>
          <w:rStyle w:val="Char2"/>
          <w:rFonts w:hint="cs"/>
          <w:rtl/>
        </w:rPr>
        <w:t>،</w:t>
      </w:r>
      <w:r w:rsidRPr="00C97A77">
        <w:rPr>
          <w:rStyle w:val="Char2"/>
          <w:rFonts w:hint="cs"/>
          <w:rtl/>
        </w:rPr>
        <w:t>. بنابرا</w:t>
      </w:r>
      <w:r w:rsidR="00C97A77" w:rsidRPr="00C97A77">
        <w:rPr>
          <w:rStyle w:val="Char2"/>
          <w:rFonts w:hint="cs"/>
          <w:rtl/>
        </w:rPr>
        <w:t>ی</w:t>
      </w:r>
      <w:r w:rsidRPr="00C97A77">
        <w:rPr>
          <w:rStyle w:val="Char2"/>
          <w:rFonts w:hint="cs"/>
          <w:rtl/>
        </w:rPr>
        <w:t>ن بر توبه‌</w:t>
      </w:r>
      <w:r w:rsidR="006808D5" w:rsidRPr="006808D5">
        <w:rPr>
          <w:rStyle w:val="Char2"/>
          <w:rFonts w:hint="cs"/>
          <w:rtl/>
        </w:rPr>
        <w:t>ک</w:t>
      </w:r>
      <w:r w:rsidRPr="00C97A77">
        <w:rPr>
          <w:rStyle w:val="Char2"/>
          <w:rFonts w:hint="cs"/>
          <w:rtl/>
        </w:rPr>
        <w:t xml:space="preserve">ننده لازم است </w:t>
      </w:r>
      <w:r w:rsidR="006808D5" w:rsidRPr="006808D5">
        <w:rPr>
          <w:rStyle w:val="Char2"/>
          <w:rFonts w:hint="cs"/>
          <w:rtl/>
        </w:rPr>
        <w:t>ک</w:t>
      </w:r>
      <w:r w:rsidRPr="00C97A77">
        <w:rPr>
          <w:rStyle w:val="Char2"/>
          <w:rFonts w:hint="cs"/>
          <w:rtl/>
        </w:rPr>
        <w:t>ه در عوض ا</w:t>
      </w:r>
      <w:r w:rsidR="00C97A77" w:rsidRPr="00C97A77">
        <w:rPr>
          <w:rStyle w:val="Char2"/>
          <w:rFonts w:hint="cs"/>
          <w:rtl/>
        </w:rPr>
        <w:t>ی</w:t>
      </w:r>
      <w:r w:rsidRPr="00C97A77">
        <w:rPr>
          <w:rStyle w:val="Char2"/>
          <w:rFonts w:hint="cs"/>
          <w:rtl/>
        </w:rPr>
        <w:t>ن دوستان بد، دوستان خوب و پا</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را جا</w:t>
      </w:r>
      <w:r w:rsidR="00C97A77" w:rsidRPr="00C97A77">
        <w:rPr>
          <w:rStyle w:val="Char2"/>
          <w:rFonts w:hint="cs"/>
          <w:rtl/>
        </w:rPr>
        <w:t>ی</w:t>
      </w:r>
      <w:r w:rsidRPr="00C97A77">
        <w:rPr>
          <w:rStyle w:val="Char2"/>
          <w:rFonts w:hint="cs"/>
          <w:rtl/>
        </w:rPr>
        <w:t>گز</w:t>
      </w:r>
      <w:r w:rsidR="00C97A77" w:rsidRPr="00C97A77">
        <w:rPr>
          <w:rStyle w:val="Char2"/>
          <w:rFonts w:hint="cs"/>
          <w:rtl/>
        </w:rPr>
        <w:t>ی</w:t>
      </w:r>
      <w:r w:rsidRPr="00C97A77">
        <w:rPr>
          <w:rStyle w:val="Char2"/>
          <w:rFonts w:hint="cs"/>
          <w:rtl/>
        </w:rPr>
        <w:t>ن نما</w:t>
      </w:r>
      <w:r w:rsidR="00C97A77" w:rsidRPr="00C97A77">
        <w:rPr>
          <w:rStyle w:val="Char2"/>
          <w:rFonts w:hint="cs"/>
          <w:rtl/>
        </w:rPr>
        <w:t>ی</w:t>
      </w:r>
      <w:r w:rsidRPr="00C97A77">
        <w:rPr>
          <w:rStyle w:val="Char2"/>
          <w:rFonts w:hint="cs"/>
          <w:rtl/>
        </w:rPr>
        <w:t>د، چنان دوستان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شخص به محض د</w:t>
      </w:r>
      <w:r w:rsidR="00C97A77" w:rsidRPr="00C97A77">
        <w:rPr>
          <w:rStyle w:val="Char2"/>
          <w:rFonts w:hint="cs"/>
          <w:rtl/>
        </w:rPr>
        <w:t>ی</w:t>
      </w:r>
      <w:r w:rsidRPr="00C97A77">
        <w:rPr>
          <w:rStyle w:val="Char2"/>
          <w:rFonts w:hint="cs"/>
          <w:rtl/>
        </w:rPr>
        <w:t xml:space="preserve">دن آنان خدا را به </w:t>
      </w:r>
      <w:r w:rsidR="00C97A77" w:rsidRPr="00C97A77">
        <w:rPr>
          <w:rStyle w:val="Char2"/>
          <w:rFonts w:hint="cs"/>
          <w:rtl/>
        </w:rPr>
        <w:t>ی</w:t>
      </w:r>
      <w:r w:rsidRPr="00C97A77">
        <w:rPr>
          <w:rStyle w:val="Char2"/>
          <w:rFonts w:hint="cs"/>
          <w:rtl/>
        </w:rPr>
        <w:t>اد آورد و</w:t>
      </w:r>
      <w:r w:rsidR="00E01895">
        <w:rPr>
          <w:rStyle w:val="Char2"/>
          <w:rFonts w:hint="cs"/>
          <w:rtl/>
        </w:rPr>
        <w:t xml:space="preserve"> کلام‌شان </w:t>
      </w:r>
      <w:r w:rsidRPr="00C97A77">
        <w:rPr>
          <w:rStyle w:val="Char2"/>
          <w:rFonts w:hint="cs"/>
          <w:rtl/>
        </w:rPr>
        <w:t xml:space="preserve">راهنما </w:t>
      </w:r>
      <w:r w:rsidR="00503360">
        <w:rPr>
          <w:rStyle w:val="Char2"/>
          <w:rFonts w:hint="cs"/>
          <w:rtl/>
        </w:rPr>
        <w:t>به‌سوی</w:t>
      </w:r>
      <w:r w:rsidRPr="00C97A77">
        <w:rPr>
          <w:rStyle w:val="Char2"/>
          <w:rFonts w:hint="cs"/>
          <w:rtl/>
        </w:rPr>
        <w:t xml:space="preserve"> طاعت خدا و رفتارشان هاد</w:t>
      </w:r>
      <w:r w:rsidR="00C97A77" w:rsidRPr="00C97A77">
        <w:rPr>
          <w:rStyle w:val="Char2"/>
          <w:rFonts w:hint="cs"/>
          <w:rtl/>
        </w:rPr>
        <w:t>ی</w:t>
      </w:r>
      <w:r w:rsidRPr="00C97A77">
        <w:rPr>
          <w:rStyle w:val="Char2"/>
          <w:rFonts w:hint="cs"/>
          <w:rtl/>
        </w:rPr>
        <w:t xml:space="preserve"> </w:t>
      </w:r>
      <w:r w:rsidR="00503360">
        <w:rPr>
          <w:rStyle w:val="Char2"/>
          <w:rFonts w:hint="cs"/>
          <w:rtl/>
        </w:rPr>
        <w:t>به‌سوی</w:t>
      </w:r>
      <w:r w:rsidRPr="00C97A77">
        <w:rPr>
          <w:rStyle w:val="Char2"/>
          <w:rFonts w:hint="cs"/>
          <w:rtl/>
        </w:rPr>
        <w:t xml:space="preserve"> راه خدا گردد.</w:t>
      </w:r>
    </w:p>
    <w:p w:rsidR="00F93605" w:rsidRPr="00C97A77" w:rsidRDefault="00664DD0" w:rsidP="00AC69B6">
      <w:pPr>
        <w:bidi/>
        <w:ind w:firstLine="284"/>
        <w:jc w:val="both"/>
        <w:rPr>
          <w:rStyle w:val="Char2"/>
          <w:rtl/>
        </w:rPr>
      </w:pPr>
      <w:r w:rsidRPr="00C97A77">
        <w:rPr>
          <w:rStyle w:val="Char2"/>
          <w:rFonts w:hint="cs"/>
          <w:rtl/>
        </w:rPr>
        <w:t xml:space="preserve">و همانطور </w:t>
      </w:r>
      <w:r w:rsidR="006808D5" w:rsidRPr="006808D5">
        <w:rPr>
          <w:rStyle w:val="Char2"/>
          <w:rFonts w:hint="cs"/>
          <w:rtl/>
        </w:rPr>
        <w:t>ک</w:t>
      </w:r>
      <w:r w:rsidRPr="00C97A77">
        <w:rPr>
          <w:rStyle w:val="Char2"/>
          <w:rFonts w:hint="cs"/>
          <w:rtl/>
        </w:rPr>
        <w:t>ه معلم اول بشر</w:t>
      </w:r>
      <w:r w:rsidR="00C97A77" w:rsidRPr="00C97A77">
        <w:rPr>
          <w:rStyle w:val="Char2"/>
          <w:rFonts w:hint="cs"/>
          <w:rtl/>
        </w:rPr>
        <w:t>ی</w:t>
      </w:r>
      <w:r w:rsidRPr="00C97A77">
        <w:rPr>
          <w:rStyle w:val="Char2"/>
          <w:rFonts w:hint="cs"/>
          <w:rtl/>
        </w:rPr>
        <w:t>ت، رسول خدا</w:t>
      </w:r>
      <w:r w:rsidR="00042BFC" w:rsidRPr="00042BFC">
        <w:rPr>
          <w:rFonts w:cs="CTraditional Arabic" w:hint="cs"/>
          <w:sz w:val="28"/>
          <w:szCs w:val="28"/>
          <w:rtl/>
          <w:lang w:bidi="fa-IR"/>
        </w:rPr>
        <w:t xml:space="preserve"> ج</w:t>
      </w:r>
      <w:r w:rsidR="00AA7365">
        <w:rPr>
          <w:rFonts w:cs="CTraditional Arabic" w:hint="cs"/>
          <w:sz w:val="28"/>
          <w:szCs w:val="28"/>
          <w:rtl/>
          <w:lang w:bidi="fa-IR"/>
        </w:rPr>
        <w:t xml:space="preserve"> </w:t>
      </w:r>
      <w:r w:rsidR="00F93605" w:rsidRPr="00C97A77">
        <w:rPr>
          <w:rStyle w:val="Char2"/>
          <w:rFonts w:hint="cs"/>
          <w:rtl/>
        </w:rPr>
        <w:t xml:space="preserve">ما را </w:t>
      </w:r>
      <w:r w:rsidR="00C97A77" w:rsidRPr="00C97A77">
        <w:rPr>
          <w:rStyle w:val="Char2"/>
          <w:rFonts w:hint="cs"/>
          <w:rtl/>
        </w:rPr>
        <w:t>ی</w:t>
      </w:r>
      <w:r w:rsidR="00F93605" w:rsidRPr="00C97A77">
        <w:rPr>
          <w:rStyle w:val="Char2"/>
          <w:rFonts w:hint="cs"/>
          <w:rtl/>
        </w:rPr>
        <w:t>ادآور نموده، بر توبه‌</w:t>
      </w:r>
      <w:r w:rsidR="006808D5" w:rsidRPr="006808D5">
        <w:rPr>
          <w:rStyle w:val="Char2"/>
          <w:rFonts w:hint="cs"/>
          <w:rtl/>
        </w:rPr>
        <w:t>ک</w:t>
      </w:r>
      <w:r w:rsidR="00F93605" w:rsidRPr="00C97A77">
        <w:rPr>
          <w:rStyle w:val="Char2"/>
          <w:rFonts w:hint="cs"/>
          <w:rtl/>
        </w:rPr>
        <w:t xml:space="preserve">ننده لازم است </w:t>
      </w:r>
      <w:r w:rsidR="006808D5" w:rsidRPr="006808D5">
        <w:rPr>
          <w:rStyle w:val="Char2"/>
          <w:rFonts w:hint="cs"/>
          <w:rtl/>
        </w:rPr>
        <w:t>ک</w:t>
      </w:r>
      <w:r w:rsidR="00F93605" w:rsidRPr="00C97A77">
        <w:rPr>
          <w:rStyle w:val="Char2"/>
          <w:rFonts w:hint="cs"/>
          <w:rtl/>
        </w:rPr>
        <w:t>ه دوستان دمند</w:t>
      </w:r>
      <w:r w:rsidR="009F7EDB" w:rsidRPr="009F7EDB">
        <w:rPr>
          <w:rStyle w:val="Char2"/>
          <w:rFonts w:hint="cs"/>
          <w:rtl/>
        </w:rPr>
        <w:t>ۀ</w:t>
      </w:r>
      <w:r w:rsidR="00F93605" w:rsidRPr="00C97A77">
        <w:rPr>
          <w:rStyle w:val="Char2"/>
          <w:rFonts w:hint="cs"/>
          <w:rtl/>
        </w:rPr>
        <w:t xml:space="preserve"> آتش فتنه را تر</w:t>
      </w:r>
      <w:r w:rsidR="006808D5" w:rsidRPr="006808D5">
        <w:rPr>
          <w:rStyle w:val="Char2"/>
          <w:rFonts w:hint="cs"/>
          <w:rtl/>
        </w:rPr>
        <w:t>ک</w:t>
      </w:r>
      <w:r w:rsidR="00F93605" w:rsidRPr="00C97A77">
        <w:rPr>
          <w:rStyle w:val="Char2"/>
          <w:rFonts w:hint="cs"/>
          <w:rtl/>
        </w:rPr>
        <w:t xml:space="preserve"> و </w:t>
      </w:r>
      <w:r w:rsidR="00503360">
        <w:rPr>
          <w:rStyle w:val="Char2"/>
          <w:rFonts w:hint="cs"/>
          <w:rtl/>
        </w:rPr>
        <w:t>به‌سوی</w:t>
      </w:r>
      <w:r w:rsidR="00F93605" w:rsidRPr="00C97A77">
        <w:rPr>
          <w:rStyle w:val="Char2"/>
          <w:rFonts w:hint="cs"/>
          <w:rtl/>
        </w:rPr>
        <w:t xml:space="preserve"> دوستان </w:t>
      </w:r>
      <w:r w:rsidR="00AC69B6" w:rsidRPr="00C97A77">
        <w:rPr>
          <w:rStyle w:val="Char2"/>
          <w:rFonts w:hint="cs"/>
          <w:rtl/>
        </w:rPr>
        <w:t>ح</w:t>
      </w:r>
      <w:r w:rsidR="00F93605" w:rsidRPr="00C97A77">
        <w:rPr>
          <w:rStyle w:val="Char2"/>
          <w:rFonts w:hint="cs"/>
          <w:rtl/>
        </w:rPr>
        <w:t>امل عطر و مش</w:t>
      </w:r>
      <w:r w:rsidR="006808D5" w:rsidRPr="006808D5">
        <w:rPr>
          <w:rStyle w:val="Char2"/>
          <w:rFonts w:hint="cs"/>
          <w:rtl/>
        </w:rPr>
        <w:t>ک</w:t>
      </w:r>
      <w:r w:rsidR="00F93605" w:rsidRPr="00C97A77">
        <w:rPr>
          <w:rStyle w:val="Char2"/>
          <w:rFonts w:hint="cs"/>
          <w:rtl/>
        </w:rPr>
        <w:t xml:space="preserve"> رو</w:t>
      </w:r>
      <w:r w:rsidR="00C97A77" w:rsidRPr="00C97A77">
        <w:rPr>
          <w:rStyle w:val="Char2"/>
          <w:rFonts w:hint="cs"/>
          <w:rtl/>
        </w:rPr>
        <w:t>ی</w:t>
      </w:r>
      <w:r w:rsidR="00F93605" w:rsidRPr="00C97A77">
        <w:rPr>
          <w:rStyle w:val="Char2"/>
          <w:rFonts w:hint="cs"/>
          <w:rtl/>
        </w:rPr>
        <w:t xml:space="preserve"> آورد.</w:t>
      </w:r>
    </w:p>
    <w:p w:rsidR="00BD466B" w:rsidRPr="00C97A77" w:rsidRDefault="00BD466B" w:rsidP="00F93605">
      <w:pPr>
        <w:bidi/>
        <w:ind w:firstLine="284"/>
        <w:jc w:val="both"/>
        <w:rPr>
          <w:rStyle w:val="Char2"/>
          <w:rtl/>
        </w:rPr>
      </w:pPr>
      <w:r w:rsidRPr="00C97A77">
        <w:rPr>
          <w:rStyle w:val="Char2"/>
          <w:rFonts w:hint="cs"/>
          <w:rtl/>
        </w:rPr>
        <w:t>تأث</w:t>
      </w:r>
      <w:r w:rsidR="00C97A77" w:rsidRPr="00C97A77">
        <w:rPr>
          <w:rStyle w:val="Char2"/>
          <w:rFonts w:hint="cs"/>
          <w:rtl/>
        </w:rPr>
        <w:t>ی</w:t>
      </w:r>
      <w:r w:rsidRPr="00C97A77">
        <w:rPr>
          <w:rStyle w:val="Char2"/>
          <w:rFonts w:hint="cs"/>
          <w:rtl/>
        </w:rPr>
        <w:t xml:space="preserve">رات دوستان و </w:t>
      </w:r>
      <w:r w:rsidR="00C97A77" w:rsidRPr="00C97A77">
        <w:rPr>
          <w:rStyle w:val="Char2"/>
          <w:rFonts w:hint="cs"/>
          <w:rtl/>
        </w:rPr>
        <w:t>ی</w:t>
      </w:r>
      <w:r w:rsidRPr="00C97A77">
        <w:rPr>
          <w:rStyle w:val="Char2"/>
          <w:rFonts w:hint="cs"/>
          <w:rtl/>
        </w:rPr>
        <w:t>اران در انسان آنچنان عم</w:t>
      </w:r>
      <w:r w:rsidR="00C97A77" w:rsidRPr="00C97A77">
        <w:rPr>
          <w:rStyle w:val="Char2"/>
          <w:rFonts w:hint="cs"/>
          <w:rtl/>
        </w:rPr>
        <w:t>ی</w:t>
      </w:r>
      <w:r w:rsidRPr="00C97A77">
        <w:rPr>
          <w:rStyle w:val="Char2"/>
          <w:rFonts w:hint="cs"/>
          <w:rtl/>
        </w:rPr>
        <w:t xml:space="preserve">ق و گسترده است </w:t>
      </w:r>
      <w:r w:rsidR="006808D5" w:rsidRPr="006808D5">
        <w:rPr>
          <w:rStyle w:val="Char2"/>
          <w:rFonts w:hint="cs"/>
          <w:rtl/>
        </w:rPr>
        <w:t>ک</w:t>
      </w:r>
      <w:r w:rsidRPr="00C97A77">
        <w:rPr>
          <w:rStyle w:val="Char2"/>
          <w:rFonts w:hint="cs"/>
          <w:rtl/>
        </w:rPr>
        <w:t>ه ح</w:t>
      </w:r>
      <w:r w:rsidR="006808D5" w:rsidRPr="006808D5">
        <w:rPr>
          <w:rStyle w:val="Char2"/>
          <w:rFonts w:hint="cs"/>
          <w:rtl/>
        </w:rPr>
        <w:t>ک</w:t>
      </w:r>
      <w:r w:rsidR="00C97A77" w:rsidRPr="00C97A77">
        <w:rPr>
          <w:rStyle w:val="Char2"/>
          <w:rFonts w:hint="cs"/>
          <w:rtl/>
        </w:rPr>
        <w:t>ی</w:t>
      </w:r>
      <w:r w:rsidRPr="00C97A77">
        <w:rPr>
          <w:rStyle w:val="Char2"/>
          <w:rFonts w:hint="cs"/>
          <w:rtl/>
        </w:rPr>
        <w:t>مان و شاعران در ا</w:t>
      </w:r>
      <w:r w:rsidR="00C97A77" w:rsidRPr="00C97A77">
        <w:rPr>
          <w:rStyle w:val="Char2"/>
          <w:rFonts w:hint="cs"/>
          <w:rtl/>
        </w:rPr>
        <w:t>ی</w:t>
      </w:r>
      <w:r w:rsidRPr="00C97A77">
        <w:rPr>
          <w:rStyle w:val="Char2"/>
          <w:rFonts w:hint="cs"/>
          <w:rtl/>
        </w:rPr>
        <w:t>ن باره</w:t>
      </w:r>
      <w:r w:rsidR="00C60BAA">
        <w:rPr>
          <w:rStyle w:val="Char2"/>
          <w:rFonts w:hint="cs"/>
          <w:rtl/>
        </w:rPr>
        <w:t xml:space="preserve"> این‌گونه </w:t>
      </w:r>
      <w:r w:rsidRPr="00C97A77">
        <w:rPr>
          <w:rStyle w:val="Char2"/>
          <w:rFonts w:hint="cs"/>
          <w:rtl/>
        </w:rPr>
        <w:t>گفته‌اند:</w:t>
      </w:r>
    </w:p>
    <w:tbl>
      <w:tblPr>
        <w:bidiVisual/>
        <w:tblW w:w="0" w:type="auto"/>
        <w:tblInd w:w="108" w:type="dxa"/>
        <w:tblLook w:val="01E0" w:firstRow="1" w:lastRow="1" w:firstColumn="1" w:lastColumn="1" w:noHBand="0" w:noVBand="0"/>
      </w:tblPr>
      <w:tblGrid>
        <w:gridCol w:w="3377"/>
        <w:gridCol w:w="322"/>
        <w:gridCol w:w="3440"/>
      </w:tblGrid>
      <w:tr w:rsidR="0003016D" w:rsidRPr="00AC69B6" w:rsidTr="00E47659">
        <w:tc>
          <w:tcPr>
            <w:tcW w:w="3377" w:type="dxa"/>
          </w:tcPr>
          <w:p w:rsidR="0003016D" w:rsidRPr="00AA7365" w:rsidRDefault="00C31E7B" w:rsidP="00AA7365">
            <w:pPr>
              <w:pStyle w:val="a9"/>
              <w:ind w:firstLine="0"/>
              <w:rPr>
                <w:sz w:val="2"/>
                <w:szCs w:val="2"/>
                <w:rtl/>
              </w:rPr>
            </w:pPr>
            <w:r w:rsidRPr="00AA7365">
              <w:rPr>
                <w:rtl/>
              </w:rPr>
              <w:t>«عن ال</w:t>
            </w:r>
            <w:r w:rsidR="00E47659" w:rsidRPr="00AA7365">
              <w:rPr>
                <w:rFonts w:hint="cs"/>
                <w:rtl/>
              </w:rPr>
              <w:t>ـ</w:t>
            </w:r>
            <w:r w:rsidRPr="00AA7365">
              <w:rPr>
                <w:rtl/>
              </w:rPr>
              <w:t>مرء لاتسال و</w:t>
            </w:r>
            <w:r w:rsidR="0003016D" w:rsidRPr="00AA7365">
              <w:rPr>
                <w:rtl/>
              </w:rPr>
              <w:t>سل عن قرينه</w:t>
            </w:r>
            <w:r w:rsidR="0003016D" w:rsidRPr="00AA7365">
              <w:rPr>
                <w:rtl/>
              </w:rPr>
              <w:br/>
            </w:r>
          </w:p>
        </w:tc>
        <w:tc>
          <w:tcPr>
            <w:tcW w:w="322" w:type="dxa"/>
          </w:tcPr>
          <w:p w:rsidR="0003016D" w:rsidRPr="00AA7365" w:rsidRDefault="0003016D" w:rsidP="00AA7365">
            <w:pPr>
              <w:pStyle w:val="a9"/>
              <w:rPr>
                <w:rtl/>
              </w:rPr>
            </w:pPr>
          </w:p>
        </w:tc>
        <w:tc>
          <w:tcPr>
            <w:tcW w:w="3440" w:type="dxa"/>
          </w:tcPr>
          <w:p w:rsidR="0003016D" w:rsidRPr="00AA7365" w:rsidRDefault="0003016D" w:rsidP="00AA7365">
            <w:pPr>
              <w:pStyle w:val="a9"/>
              <w:ind w:firstLine="0"/>
              <w:rPr>
                <w:sz w:val="2"/>
                <w:szCs w:val="2"/>
                <w:rtl/>
              </w:rPr>
            </w:pPr>
            <w:r w:rsidRPr="00AA7365">
              <w:rPr>
                <w:rtl/>
              </w:rPr>
              <w:t>فكل قرين بال</w:t>
            </w:r>
            <w:r w:rsidR="00AA7365">
              <w:rPr>
                <w:rFonts w:hint="cs"/>
                <w:rtl/>
              </w:rPr>
              <w:t>ـ</w:t>
            </w:r>
            <w:r w:rsidRPr="00AA7365">
              <w:rPr>
                <w:rtl/>
              </w:rPr>
              <w:t>مقارن يقتدي!»</w:t>
            </w:r>
            <w:r w:rsidRPr="00AA7365">
              <w:rPr>
                <w:rtl/>
              </w:rPr>
              <w:br/>
            </w:r>
          </w:p>
        </w:tc>
      </w:tr>
    </w:tbl>
    <w:p w:rsidR="00AC69B6" w:rsidRPr="00C97A77" w:rsidRDefault="00AC69B6" w:rsidP="00E47659">
      <w:pPr>
        <w:bidi/>
        <w:ind w:firstLine="284"/>
        <w:jc w:val="both"/>
        <w:rPr>
          <w:rStyle w:val="Char2"/>
          <w:rtl/>
        </w:rPr>
      </w:pPr>
      <w:r w:rsidRPr="00C97A77">
        <w:rPr>
          <w:rStyle w:val="Char2"/>
          <w:rFonts w:hint="cs"/>
          <w:rtl/>
        </w:rPr>
        <w:t>«</w:t>
      </w:r>
      <w:r w:rsidR="00A36924" w:rsidRPr="00C97A77">
        <w:rPr>
          <w:rStyle w:val="Char2"/>
          <w:rFonts w:hint="cs"/>
          <w:rtl/>
        </w:rPr>
        <w:t>راجع به آگاه</w:t>
      </w:r>
      <w:r w:rsidR="00C97A77" w:rsidRPr="00C97A77">
        <w:rPr>
          <w:rStyle w:val="Char2"/>
          <w:rFonts w:hint="cs"/>
          <w:rtl/>
        </w:rPr>
        <w:t>ی</w:t>
      </w:r>
      <w:r w:rsidR="00A36924" w:rsidRPr="00C97A77">
        <w:rPr>
          <w:rStyle w:val="Char2"/>
          <w:rFonts w:hint="cs"/>
          <w:rtl/>
        </w:rPr>
        <w:t xml:space="preserve"> از </w:t>
      </w:r>
      <w:r w:rsidR="006808D5" w:rsidRPr="006808D5">
        <w:rPr>
          <w:rStyle w:val="Char2"/>
          <w:rFonts w:hint="cs"/>
          <w:rtl/>
        </w:rPr>
        <w:t>ک</w:t>
      </w:r>
      <w:r w:rsidR="00C97A77" w:rsidRPr="00C97A77">
        <w:rPr>
          <w:rStyle w:val="Char2"/>
          <w:rFonts w:hint="cs"/>
          <w:rtl/>
        </w:rPr>
        <w:t>ی</w:t>
      </w:r>
      <w:r w:rsidR="00A36924" w:rsidRPr="00C97A77">
        <w:rPr>
          <w:rStyle w:val="Char2"/>
          <w:rFonts w:hint="cs"/>
          <w:rtl/>
        </w:rPr>
        <w:t>ف</w:t>
      </w:r>
      <w:r w:rsidR="00C97A77" w:rsidRPr="00C97A77">
        <w:rPr>
          <w:rStyle w:val="Char2"/>
          <w:rFonts w:hint="cs"/>
          <w:rtl/>
        </w:rPr>
        <w:t>ی</w:t>
      </w:r>
      <w:r w:rsidR="00A36924" w:rsidRPr="00C97A77">
        <w:rPr>
          <w:rStyle w:val="Char2"/>
          <w:rFonts w:hint="cs"/>
          <w:rtl/>
        </w:rPr>
        <w:t>ت شخص، از خود شخص جو</w:t>
      </w:r>
      <w:r w:rsidR="00C97A77" w:rsidRPr="00C97A77">
        <w:rPr>
          <w:rStyle w:val="Char2"/>
          <w:rFonts w:hint="cs"/>
          <w:rtl/>
        </w:rPr>
        <w:t>ی</w:t>
      </w:r>
      <w:r w:rsidR="00A36924" w:rsidRPr="00C97A77">
        <w:rPr>
          <w:rStyle w:val="Char2"/>
          <w:rFonts w:hint="cs"/>
          <w:rtl/>
        </w:rPr>
        <w:t>ا مشو بل</w:t>
      </w:r>
      <w:r w:rsidR="006808D5" w:rsidRPr="006808D5">
        <w:rPr>
          <w:rStyle w:val="Char2"/>
          <w:rFonts w:hint="cs"/>
          <w:rtl/>
        </w:rPr>
        <w:t>ک</w:t>
      </w:r>
      <w:r w:rsidR="00A36924" w:rsidRPr="00C97A77">
        <w:rPr>
          <w:rStyle w:val="Char2"/>
          <w:rFonts w:hint="cs"/>
          <w:rtl/>
        </w:rPr>
        <w:t>ه از همنش</w:t>
      </w:r>
      <w:r w:rsidR="00C97A77" w:rsidRPr="00C97A77">
        <w:rPr>
          <w:rStyle w:val="Char2"/>
          <w:rFonts w:hint="cs"/>
          <w:rtl/>
        </w:rPr>
        <w:t>ی</w:t>
      </w:r>
      <w:r w:rsidR="00A36924" w:rsidRPr="00C97A77">
        <w:rPr>
          <w:rStyle w:val="Char2"/>
          <w:rFonts w:hint="cs"/>
          <w:rtl/>
        </w:rPr>
        <w:t xml:space="preserve">ن سؤال </w:t>
      </w:r>
      <w:r w:rsidR="006808D5" w:rsidRPr="006808D5">
        <w:rPr>
          <w:rStyle w:val="Char2"/>
          <w:rFonts w:hint="cs"/>
          <w:rtl/>
        </w:rPr>
        <w:t>ک</w:t>
      </w:r>
      <w:r w:rsidR="00A36924" w:rsidRPr="00C97A77">
        <w:rPr>
          <w:rStyle w:val="Char2"/>
          <w:rFonts w:hint="cs"/>
          <w:rtl/>
        </w:rPr>
        <w:t xml:space="preserve">ن </w:t>
      </w:r>
      <w:r w:rsidR="006808D5" w:rsidRPr="006808D5">
        <w:rPr>
          <w:rStyle w:val="Char2"/>
          <w:rFonts w:hint="cs"/>
          <w:rtl/>
        </w:rPr>
        <w:t>ک</w:t>
      </w:r>
      <w:r w:rsidR="00A36924" w:rsidRPr="00C97A77">
        <w:rPr>
          <w:rStyle w:val="Char2"/>
          <w:rFonts w:hint="cs"/>
          <w:rtl/>
        </w:rPr>
        <w:t>ه هر شخص از همنش</w:t>
      </w:r>
      <w:r w:rsidR="00C97A77" w:rsidRPr="00C97A77">
        <w:rPr>
          <w:rStyle w:val="Char2"/>
          <w:rFonts w:hint="cs"/>
          <w:rtl/>
        </w:rPr>
        <w:t>ی</w:t>
      </w:r>
      <w:r w:rsidR="00A36924" w:rsidRPr="00C97A77">
        <w:rPr>
          <w:rStyle w:val="Char2"/>
          <w:rFonts w:hint="cs"/>
          <w:rtl/>
        </w:rPr>
        <w:t>ن خود پ</w:t>
      </w:r>
      <w:r w:rsidR="00C97A77" w:rsidRPr="00C97A77">
        <w:rPr>
          <w:rStyle w:val="Char2"/>
          <w:rFonts w:hint="cs"/>
          <w:rtl/>
        </w:rPr>
        <w:t>ی</w:t>
      </w:r>
      <w:r w:rsidR="00A36924" w:rsidRPr="00C97A77">
        <w:rPr>
          <w:rStyle w:val="Char2"/>
          <w:rFonts w:hint="cs"/>
          <w:rtl/>
        </w:rPr>
        <w:t>رو</w:t>
      </w:r>
      <w:r w:rsidR="00C97A77" w:rsidRPr="00C97A77">
        <w:rPr>
          <w:rStyle w:val="Char2"/>
          <w:rFonts w:hint="cs"/>
          <w:rtl/>
        </w:rPr>
        <w:t>ی</w:t>
      </w:r>
      <w:r w:rsidR="00A36924" w:rsidRPr="00C97A77">
        <w:rPr>
          <w:rStyle w:val="Char2"/>
          <w:rFonts w:hint="cs"/>
          <w:rtl/>
        </w:rPr>
        <w:t xml:space="preserve"> م</w:t>
      </w:r>
      <w:r w:rsidR="00C97A77" w:rsidRPr="00C97A77">
        <w:rPr>
          <w:rStyle w:val="Char2"/>
          <w:rFonts w:hint="cs"/>
          <w:rtl/>
        </w:rPr>
        <w:t>ی</w:t>
      </w:r>
      <w:r w:rsidR="00A36924" w:rsidRPr="00C97A77">
        <w:rPr>
          <w:rStyle w:val="Char2"/>
          <w:rFonts w:hint="cs"/>
          <w:rtl/>
        </w:rPr>
        <w:t>‌</w:t>
      </w:r>
      <w:r w:rsidR="006808D5" w:rsidRPr="006808D5">
        <w:rPr>
          <w:rStyle w:val="Char2"/>
          <w:rFonts w:hint="cs"/>
          <w:rtl/>
        </w:rPr>
        <w:t>ک</w:t>
      </w:r>
      <w:r w:rsidR="00A36924" w:rsidRPr="00C97A77">
        <w:rPr>
          <w:rStyle w:val="Char2"/>
          <w:rFonts w:hint="cs"/>
          <w:rtl/>
        </w:rPr>
        <w:t>ند</w:t>
      </w:r>
      <w:r w:rsidRPr="00C97A77">
        <w:rPr>
          <w:rStyle w:val="Char2"/>
          <w:rFonts w:hint="cs"/>
          <w:rtl/>
        </w:rPr>
        <w:t>»</w:t>
      </w:r>
      <w:r w:rsidR="00E47659" w:rsidRPr="00C97A77">
        <w:rPr>
          <w:rStyle w:val="Char2"/>
          <w:rFonts w:hint="cs"/>
          <w:rtl/>
        </w:rPr>
        <w:t>.</w:t>
      </w:r>
    </w:p>
    <w:p w:rsidR="001B7400" w:rsidRPr="00C97A77" w:rsidRDefault="00A36924" w:rsidP="00AC69B6">
      <w:pPr>
        <w:bidi/>
        <w:ind w:firstLine="284"/>
        <w:jc w:val="both"/>
        <w:rPr>
          <w:rStyle w:val="Char2"/>
          <w:rtl/>
        </w:rPr>
      </w:pPr>
      <w:r w:rsidRPr="00C97A77">
        <w:rPr>
          <w:rStyle w:val="Char2"/>
          <w:rFonts w:hint="cs"/>
          <w:rtl/>
        </w:rPr>
        <w:t>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باز گفته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25"/>
        <w:gridCol w:w="3544"/>
      </w:tblGrid>
      <w:tr w:rsidR="00E47659" w:rsidTr="00E47659">
        <w:tc>
          <w:tcPr>
            <w:tcW w:w="3119" w:type="dxa"/>
          </w:tcPr>
          <w:p w:rsidR="00E47659" w:rsidRPr="00E47659" w:rsidRDefault="00E47659" w:rsidP="00AA7365">
            <w:pPr>
              <w:pStyle w:val="a9"/>
              <w:ind w:firstLine="0"/>
              <w:rPr>
                <w:sz w:val="2"/>
                <w:szCs w:val="2"/>
                <w:rtl/>
              </w:rPr>
            </w:pPr>
            <w:r w:rsidRPr="00E47659">
              <w:rPr>
                <w:rtl/>
              </w:rPr>
              <w:t>واحذر مصاحبة اللئيم ف</w:t>
            </w:r>
            <w:r w:rsidRPr="00E47659">
              <w:rPr>
                <w:rFonts w:hint="cs"/>
                <w:rtl/>
              </w:rPr>
              <w:t>إ</w:t>
            </w:r>
            <w:r w:rsidRPr="00E47659">
              <w:rPr>
                <w:rtl/>
              </w:rPr>
              <w:t>نها</w:t>
            </w:r>
            <w:r w:rsidR="00F44F9E">
              <w:rPr>
                <w:rtl/>
              </w:rPr>
              <w:t xml:space="preserve"> </w:t>
            </w:r>
            <w:r>
              <w:rPr>
                <w:rFonts w:hint="cs"/>
                <w:rtl/>
              </w:rPr>
              <w:br/>
            </w:r>
            <w:r w:rsidR="0091065E">
              <w:rPr>
                <w:rtl/>
              </w:rPr>
              <w:t xml:space="preserve"> </w:t>
            </w:r>
          </w:p>
        </w:tc>
        <w:tc>
          <w:tcPr>
            <w:tcW w:w="425" w:type="dxa"/>
          </w:tcPr>
          <w:p w:rsidR="00E47659" w:rsidRPr="00C97A77" w:rsidRDefault="00E47659" w:rsidP="00AA7365">
            <w:pPr>
              <w:pStyle w:val="a9"/>
              <w:rPr>
                <w:rStyle w:val="Char2"/>
                <w:rtl/>
              </w:rPr>
            </w:pPr>
          </w:p>
        </w:tc>
        <w:tc>
          <w:tcPr>
            <w:tcW w:w="3544" w:type="dxa"/>
          </w:tcPr>
          <w:p w:rsidR="00E47659" w:rsidRPr="00E47659" w:rsidRDefault="00E47659" w:rsidP="00AA7365">
            <w:pPr>
              <w:pStyle w:val="a9"/>
              <w:ind w:firstLine="0"/>
              <w:rPr>
                <w:sz w:val="2"/>
                <w:szCs w:val="2"/>
                <w:rtl/>
              </w:rPr>
            </w:pPr>
            <w:r w:rsidRPr="00E47659">
              <w:rPr>
                <w:rtl/>
              </w:rPr>
              <w:t>تعدي، كم</w:t>
            </w:r>
            <w:r>
              <w:rPr>
                <w:rFonts w:hint="cs"/>
                <w:rtl/>
              </w:rPr>
              <w:t>ـ</w:t>
            </w:r>
            <w:r w:rsidRPr="00E47659">
              <w:rPr>
                <w:rtl/>
              </w:rPr>
              <w:t>ا يعدي السليم ال</w:t>
            </w:r>
            <w:r w:rsidRPr="00E47659">
              <w:rPr>
                <w:rFonts w:hint="cs"/>
                <w:rtl/>
              </w:rPr>
              <w:t>أ</w:t>
            </w:r>
            <w:r w:rsidRPr="00E47659">
              <w:rPr>
                <w:rtl/>
              </w:rPr>
              <w:t>جرب!</w:t>
            </w:r>
            <w:r>
              <w:rPr>
                <w:rFonts w:hint="cs"/>
                <w:rtl/>
              </w:rPr>
              <w:br/>
            </w:r>
          </w:p>
          <w:p w:rsidR="00E47659" w:rsidRPr="00E47659" w:rsidRDefault="00E47659" w:rsidP="00AA7365">
            <w:pPr>
              <w:pStyle w:val="a9"/>
              <w:rPr>
                <w:rFonts w:cs="B Lotus"/>
                <w:sz w:val="2"/>
                <w:szCs w:val="2"/>
                <w:rtl/>
              </w:rPr>
            </w:pPr>
          </w:p>
        </w:tc>
      </w:tr>
    </w:tbl>
    <w:p w:rsidR="001B7400" w:rsidRDefault="00AC69B6" w:rsidP="00E47659">
      <w:pPr>
        <w:pStyle w:val="a2"/>
        <w:rPr>
          <w:rtl/>
        </w:rPr>
      </w:pPr>
      <w:r>
        <w:rPr>
          <w:rFonts w:hint="cs"/>
          <w:rtl/>
        </w:rPr>
        <w:t>«</w:t>
      </w:r>
      <w:r w:rsidR="00062B18">
        <w:rPr>
          <w:rFonts w:hint="cs"/>
          <w:rtl/>
        </w:rPr>
        <w:t>از همنش</w:t>
      </w:r>
      <w:r w:rsidR="00C97A77" w:rsidRPr="00C97A77">
        <w:rPr>
          <w:rFonts w:hint="cs"/>
          <w:rtl/>
        </w:rPr>
        <w:t>ی</w:t>
      </w:r>
      <w:r w:rsidR="00062B18">
        <w:rPr>
          <w:rFonts w:hint="cs"/>
          <w:rtl/>
        </w:rPr>
        <w:t>ن</w:t>
      </w:r>
      <w:r w:rsidR="00C97A77" w:rsidRPr="00C97A77">
        <w:rPr>
          <w:rFonts w:hint="cs"/>
          <w:rtl/>
        </w:rPr>
        <w:t>ی</w:t>
      </w:r>
      <w:r w:rsidR="00062B18">
        <w:rPr>
          <w:rFonts w:hint="cs"/>
          <w:rtl/>
        </w:rPr>
        <w:t xml:space="preserve"> با شخص لئ</w:t>
      </w:r>
      <w:r w:rsidR="00C97A77" w:rsidRPr="00C97A77">
        <w:rPr>
          <w:rFonts w:hint="cs"/>
          <w:rtl/>
        </w:rPr>
        <w:t>ی</w:t>
      </w:r>
      <w:r w:rsidR="00062B18">
        <w:rPr>
          <w:rFonts w:hint="cs"/>
          <w:rtl/>
        </w:rPr>
        <w:t>م و فروما</w:t>
      </w:r>
      <w:r w:rsidR="00C97A77" w:rsidRPr="00C97A77">
        <w:rPr>
          <w:rFonts w:hint="cs"/>
          <w:rtl/>
        </w:rPr>
        <w:t>ی</w:t>
      </w:r>
      <w:r w:rsidR="00062B18">
        <w:rPr>
          <w:rFonts w:hint="cs"/>
          <w:rtl/>
        </w:rPr>
        <w:t>ه برحذر باش ز</w:t>
      </w:r>
      <w:r w:rsidR="00C97A77" w:rsidRPr="00C97A77">
        <w:rPr>
          <w:rFonts w:hint="cs"/>
          <w:rtl/>
        </w:rPr>
        <w:t>ی</w:t>
      </w:r>
      <w:r w:rsidR="00062B18">
        <w:rPr>
          <w:rFonts w:hint="cs"/>
          <w:rtl/>
        </w:rPr>
        <w:t>را</w:t>
      </w:r>
      <w:r w:rsidR="003C0BE5">
        <w:rPr>
          <w:rFonts w:hint="cs"/>
          <w:rtl/>
        </w:rPr>
        <w:t xml:space="preserve"> همان‌گونه </w:t>
      </w:r>
      <w:r w:rsidR="006808D5" w:rsidRPr="006808D5">
        <w:rPr>
          <w:rFonts w:hint="cs"/>
          <w:rtl/>
        </w:rPr>
        <w:t>ک</w:t>
      </w:r>
      <w:r w:rsidR="00062B18">
        <w:rPr>
          <w:rFonts w:hint="cs"/>
          <w:rtl/>
        </w:rPr>
        <w:t>ه ب</w:t>
      </w:r>
      <w:r w:rsidR="00C97A77" w:rsidRPr="00C97A77">
        <w:rPr>
          <w:rFonts w:hint="cs"/>
          <w:rtl/>
        </w:rPr>
        <w:t>ی</w:t>
      </w:r>
      <w:r w:rsidR="00062B18">
        <w:rPr>
          <w:rFonts w:hint="cs"/>
          <w:rtl/>
        </w:rPr>
        <w:t>مار</w:t>
      </w:r>
      <w:r w:rsidR="00C97A77" w:rsidRPr="00C97A77">
        <w:rPr>
          <w:rFonts w:hint="cs"/>
          <w:rtl/>
        </w:rPr>
        <w:t>ی</w:t>
      </w:r>
      <w:r w:rsidR="00062B18">
        <w:rPr>
          <w:rFonts w:hint="cs"/>
          <w:rtl/>
        </w:rPr>
        <w:t xml:space="preserve"> گر</w:t>
      </w:r>
      <w:r w:rsidR="00C97A77" w:rsidRPr="00C97A77">
        <w:rPr>
          <w:rFonts w:hint="cs"/>
          <w:rtl/>
        </w:rPr>
        <w:t>ی</w:t>
      </w:r>
      <w:r w:rsidR="00062B18">
        <w:rPr>
          <w:rFonts w:hint="cs"/>
          <w:rtl/>
        </w:rPr>
        <w:t xml:space="preserve"> به فرد سالم سرا</w:t>
      </w:r>
      <w:r w:rsidR="00C97A77" w:rsidRPr="00C97A77">
        <w:rPr>
          <w:rFonts w:hint="cs"/>
          <w:rtl/>
        </w:rPr>
        <w:t>ی</w:t>
      </w:r>
      <w:r w:rsidR="00062B18">
        <w:rPr>
          <w:rFonts w:hint="cs"/>
          <w:rtl/>
        </w:rPr>
        <w:t>ت م</w:t>
      </w:r>
      <w:r w:rsidR="00C97A77" w:rsidRPr="00C97A77">
        <w:rPr>
          <w:rFonts w:hint="cs"/>
          <w:rtl/>
        </w:rPr>
        <w:t>ی</w:t>
      </w:r>
      <w:r w:rsidR="00062B18">
        <w:rPr>
          <w:rFonts w:hint="cs"/>
          <w:rtl/>
        </w:rPr>
        <w:t>‌</w:t>
      </w:r>
      <w:r w:rsidR="006808D5" w:rsidRPr="006808D5">
        <w:rPr>
          <w:rFonts w:hint="cs"/>
          <w:rtl/>
        </w:rPr>
        <w:t>ک</w:t>
      </w:r>
      <w:r w:rsidR="00062B18">
        <w:rPr>
          <w:rFonts w:hint="cs"/>
          <w:rtl/>
        </w:rPr>
        <w:t>ند، صفت لؤم و فروما</w:t>
      </w:r>
      <w:r w:rsidR="00C97A77" w:rsidRPr="00C97A77">
        <w:rPr>
          <w:rFonts w:hint="cs"/>
          <w:rtl/>
        </w:rPr>
        <w:t>ی</w:t>
      </w:r>
      <w:r w:rsidR="00062B18">
        <w:rPr>
          <w:rFonts w:hint="cs"/>
          <w:rtl/>
        </w:rPr>
        <w:t>گ</w:t>
      </w:r>
      <w:r w:rsidR="00C97A77" w:rsidRPr="00C97A77">
        <w:rPr>
          <w:rFonts w:hint="cs"/>
          <w:rtl/>
        </w:rPr>
        <w:t>ی</w:t>
      </w:r>
      <w:r w:rsidR="00062B18">
        <w:rPr>
          <w:rFonts w:hint="cs"/>
          <w:rtl/>
        </w:rPr>
        <w:t xml:space="preserve"> و خسّت به د</w:t>
      </w:r>
      <w:r w:rsidR="00C97A77" w:rsidRPr="00C97A77">
        <w:rPr>
          <w:rFonts w:hint="cs"/>
          <w:rtl/>
        </w:rPr>
        <w:t>ی</w:t>
      </w:r>
      <w:r w:rsidR="00062B18">
        <w:rPr>
          <w:rFonts w:hint="cs"/>
          <w:rtl/>
        </w:rPr>
        <w:t>گر</w:t>
      </w:r>
      <w:r w:rsidR="00C97A77" w:rsidRPr="00C97A77">
        <w:rPr>
          <w:rFonts w:hint="cs"/>
          <w:rtl/>
        </w:rPr>
        <w:t>ی</w:t>
      </w:r>
      <w:r w:rsidR="00062B18">
        <w:rPr>
          <w:rFonts w:hint="cs"/>
          <w:rtl/>
        </w:rPr>
        <w:t xml:space="preserve"> ن</w:t>
      </w:r>
      <w:r w:rsidR="00C97A77" w:rsidRPr="00C97A77">
        <w:rPr>
          <w:rFonts w:hint="cs"/>
          <w:rtl/>
        </w:rPr>
        <w:t>ی</w:t>
      </w:r>
      <w:r w:rsidR="00062B18">
        <w:rPr>
          <w:rFonts w:hint="cs"/>
          <w:rtl/>
        </w:rPr>
        <w:t>ز سرا</w:t>
      </w:r>
      <w:r w:rsidR="00C97A77" w:rsidRPr="00C97A77">
        <w:rPr>
          <w:rFonts w:hint="cs"/>
          <w:rtl/>
        </w:rPr>
        <w:t>ی</w:t>
      </w:r>
      <w:r w:rsidR="00062B18">
        <w:rPr>
          <w:rFonts w:hint="cs"/>
          <w:rtl/>
        </w:rPr>
        <w:t>ت م</w:t>
      </w:r>
      <w:r w:rsidR="00C97A77" w:rsidRPr="00C97A77">
        <w:rPr>
          <w:rFonts w:hint="cs"/>
          <w:rtl/>
        </w:rPr>
        <w:t>ی</w:t>
      </w:r>
      <w:r w:rsidR="00062B18">
        <w:rPr>
          <w:rFonts w:hint="cs"/>
          <w:rtl/>
        </w:rPr>
        <w:t>‌</w:t>
      </w:r>
      <w:r w:rsidR="006808D5" w:rsidRPr="006808D5">
        <w:rPr>
          <w:rFonts w:hint="cs"/>
          <w:rtl/>
        </w:rPr>
        <w:t>ک</w:t>
      </w:r>
      <w:r w:rsidR="00062B18">
        <w:rPr>
          <w:rFonts w:hint="cs"/>
          <w:rtl/>
        </w:rPr>
        <w:t>ند</w:t>
      </w:r>
      <w:r>
        <w:rPr>
          <w:rFonts w:hint="cs"/>
          <w:rtl/>
        </w:rPr>
        <w:t>»</w:t>
      </w:r>
      <w:r w:rsidR="00062B18">
        <w:rPr>
          <w:rFonts w:hint="cs"/>
          <w:rtl/>
        </w:rPr>
        <w:t>.</w:t>
      </w:r>
    </w:p>
    <w:p w:rsidR="00062B18" w:rsidRPr="00C97A77" w:rsidRDefault="00062B18" w:rsidP="00AA7365">
      <w:pPr>
        <w:widowControl w:val="0"/>
        <w:bidi/>
        <w:ind w:firstLine="284"/>
        <w:jc w:val="both"/>
        <w:rPr>
          <w:rStyle w:val="Char2"/>
          <w:rtl/>
        </w:rPr>
      </w:pPr>
      <w:r w:rsidRPr="00C97A77">
        <w:rPr>
          <w:rStyle w:val="Char2"/>
          <w:rFonts w:hint="cs"/>
          <w:rtl/>
        </w:rPr>
        <w:t>دوستان دو گروهند: گروه</w:t>
      </w:r>
      <w:r w:rsidR="00C97A77" w:rsidRPr="00C97A77">
        <w:rPr>
          <w:rStyle w:val="Char2"/>
          <w:rFonts w:hint="cs"/>
          <w:rtl/>
        </w:rPr>
        <w:t>ی</w:t>
      </w:r>
      <w:r w:rsidRPr="00C97A77">
        <w:rPr>
          <w:rStyle w:val="Char2"/>
          <w:rFonts w:hint="cs"/>
          <w:rtl/>
        </w:rPr>
        <w:t xml:space="preserve"> دست تو را گرفته و تا به بهشت م</w:t>
      </w:r>
      <w:r w:rsidR="00C97A77" w:rsidRPr="00C97A77">
        <w:rPr>
          <w:rStyle w:val="Char2"/>
          <w:rFonts w:hint="cs"/>
          <w:rtl/>
        </w:rPr>
        <w:t>ی</w:t>
      </w:r>
      <w:r w:rsidRPr="00C97A77">
        <w:rPr>
          <w:rStyle w:val="Char2"/>
          <w:rFonts w:hint="cs"/>
          <w:rtl/>
        </w:rPr>
        <w:t>‌رسانند، گروه</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 xml:space="preserve">گر تو را </w:t>
      </w:r>
      <w:r w:rsidR="00503360">
        <w:rPr>
          <w:rStyle w:val="Char2"/>
          <w:rFonts w:hint="cs"/>
          <w:rtl/>
        </w:rPr>
        <w:t>به‌سوی</w:t>
      </w:r>
      <w:r w:rsidRPr="00C97A77">
        <w:rPr>
          <w:rStyle w:val="Char2"/>
          <w:rFonts w:hint="cs"/>
          <w:rtl/>
        </w:rPr>
        <w:t xml:space="preserve"> آتش جهنّم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شانند.</w:t>
      </w:r>
    </w:p>
    <w:p w:rsidR="00062B18" w:rsidRPr="00C97A77" w:rsidRDefault="004D03CB" w:rsidP="00623420">
      <w:pPr>
        <w:bidi/>
        <w:ind w:firstLine="284"/>
        <w:jc w:val="both"/>
        <w:rPr>
          <w:rStyle w:val="Char2"/>
          <w:rtl/>
        </w:rPr>
      </w:pPr>
      <w:r w:rsidRPr="00C97A77">
        <w:rPr>
          <w:rStyle w:val="Char2"/>
          <w:rFonts w:hint="cs"/>
          <w:rtl/>
        </w:rPr>
        <w:t>قرآن خطر ا</w:t>
      </w:r>
      <w:r w:rsidR="00C97A77" w:rsidRPr="00C97A77">
        <w:rPr>
          <w:rStyle w:val="Char2"/>
          <w:rFonts w:hint="cs"/>
          <w:rtl/>
        </w:rPr>
        <w:t>ی</w:t>
      </w:r>
      <w:r w:rsidRPr="00C97A77">
        <w:rPr>
          <w:rStyle w:val="Char2"/>
          <w:rFonts w:hint="cs"/>
          <w:rtl/>
        </w:rPr>
        <w:t xml:space="preserve">ن گروه دوم را در گمراه ساختن و مانع از قرارگرفتن در راه خدا را </w:t>
      </w:r>
      <w:r w:rsidR="00623420" w:rsidRPr="00C97A77">
        <w:rPr>
          <w:rStyle w:val="Char2"/>
          <w:rFonts w:hint="cs"/>
          <w:rtl/>
        </w:rPr>
        <w:t>برا</w:t>
      </w:r>
      <w:r w:rsidR="00C97A77" w:rsidRPr="00C97A77">
        <w:rPr>
          <w:rStyle w:val="Char2"/>
          <w:rFonts w:hint="cs"/>
          <w:rtl/>
        </w:rPr>
        <w:t>ی</w:t>
      </w:r>
      <w:r w:rsidR="00623420" w:rsidRPr="00C97A77">
        <w:rPr>
          <w:rStyle w:val="Char2"/>
          <w:rFonts w:hint="cs"/>
          <w:rtl/>
        </w:rPr>
        <w:t xml:space="preserve"> ما ب</w:t>
      </w:r>
      <w:r w:rsidR="00C97A77" w:rsidRPr="00C97A77">
        <w:rPr>
          <w:rStyle w:val="Char2"/>
          <w:rFonts w:hint="cs"/>
          <w:rtl/>
        </w:rPr>
        <w:t>ی</w:t>
      </w:r>
      <w:r w:rsidR="00623420" w:rsidRPr="00C97A77">
        <w:rPr>
          <w:rStyle w:val="Char2"/>
          <w:rFonts w:hint="cs"/>
          <w:rtl/>
        </w:rPr>
        <w:t>ان داشته است و چه بسا انسان جز در روز ق</w:t>
      </w:r>
      <w:r w:rsidR="00C97A77" w:rsidRPr="00C97A77">
        <w:rPr>
          <w:rStyle w:val="Char2"/>
          <w:rFonts w:hint="cs"/>
          <w:rtl/>
        </w:rPr>
        <w:t>ی</w:t>
      </w:r>
      <w:r w:rsidR="00623420" w:rsidRPr="00C97A77">
        <w:rPr>
          <w:rStyle w:val="Char2"/>
          <w:rFonts w:hint="cs"/>
          <w:rtl/>
        </w:rPr>
        <w:t>امت [روز</w:t>
      </w:r>
      <w:r w:rsidR="00C97A77" w:rsidRPr="00C97A77">
        <w:rPr>
          <w:rStyle w:val="Char2"/>
          <w:rFonts w:hint="cs"/>
          <w:rtl/>
        </w:rPr>
        <w:t>ی</w:t>
      </w:r>
      <w:r w:rsidR="00623420" w:rsidRPr="00C97A77">
        <w:rPr>
          <w:rStyle w:val="Char2"/>
          <w:rFonts w:hint="cs"/>
          <w:rtl/>
        </w:rPr>
        <w:t xml:space="preserve"> </w:t>
      </w:r>
      <w:r w:rsidR="006808D5" w:rsidRPr="006808D5">
        <w:rPr>
          <w:rStyle w:val="Char2"/>
          <w:rFonts w:hint="cs"/>
          <w:rtl/>
        </w:rPr>
        <w:t>ک</w:t>
      </w:r>
      <w:r w:rsidR="00623420" w:rsidRPr="00C97A77">
        <w:rPr>
          <w:rStyle w:val="Char2"/>
          <w:rFonts w:hint="cs"/>
          <w:rtl/>
        </w:rPr>
        <w:t>ه پرده از چهره‌ها برداشته م</w:t>
      </w:r>
      <w:r w:rsidR="00C97A77" w:rsidRPr="00C97A77">
        <w:rPr>
          <w:rStyle w:val="Char2"/>
          <w:rFonts w:hint="cs"/>
          <w:rtl/>
        </w:rPr>
        <w:t>ی</w:t>
      </w:r>
      <w:r w:rsidR="00623420" w:rsidRPr="00C97A77">
        <w:rPr>
          <w:rStyle w:val="Char2"/>
          <w:rFonts w:hint="cs"/>
          <w:rtl/>
        </w:rPr>
        <w:t>‌شود، و انسان جز حقا</w:t>
      </w:r>
      <w:r w:rsidR="00C97A77" w:rsidRPr="00C97A77">
        <w:rPr>
          <w:rStyle w:val="Char2"/>
          <w:rFonts w:hint="cs"/>
          <w:rtl/>
        </w:rPr>
        <w:t>ی</w:t>
      </w:r>
      <w:r w:rsidR="00623420" w:rsidRPr="00C97A77">
        <w:rPr>
          <w:rStyle w:val="Char2"/>
          <w:rFonts w:hint="cs"/>
          <w:rtl/>
        </w:rPr>
        <w:t>ق محض را نم</w:t>
      </w:r>
      <w:r w:rsidR="00C97A77" w:rsidRPr="00C97A77">
        <w:rPr>
          <w:rStyle w:val="Char2"/>
          <w:rFonts w:hint="cs"/>
          <w:rtl/>
        </w:rPr>
        <w:t>ی</w:t>
      </w:r>
      <w:r w:rsidR="00623420" w:rsidRPr="00C97A77">
        <w:rPr>
          <w:rStyle w:val="Char2"/>
          <w:rFonts w:hint="cs"/>
          <w:rtl/>
        </w:rPr>
        <w:t>‌ب</w:t>
      </w:r>
      <w:r w:rsidR="00C97A77" w:rsidRPr="00C97A77">
        <w:rPr>
          <w:rStyle w:val="Char2"/>
          <w:rFonts w:hint="cs"/>
          <w:rtl/>
        </w:rPr>
        <w:t>ی</w:t>
      </w:r>
      <w:r w:rsidR="00623420" w:rsidRPr="00C97A77">
        <w:rPr>
          <w:rStyle w:val="Char2"/>
          <w:rFonts w:hint="cs"/>
          <w:rtl/>
        </w:rPr>
        <w:t>ند،] به قربان</w:t>
      </w:r>
      <w:r w:rsidR="00C97A77" w:rsidRPr="00C97A77">
        <w:rPr>
          <w:rStyle w:val="Char2"/>
          <w:rFonts w:hint="cs"/>
          <w:rtl/>
        </w:rPr>
        <w:t>ی</w:t>
      </w:r>
      <w:r w:rsidR="00623420" w:rsidRPr="00C97A77">
        <w:rPr>
          <w:rStyle w:val="Char2"/>
          <w:rFonts w:hint="cs"/>
          <w:rtl/>
        </w:rPr>
        <w:t>ان و تلفات ا</w:t>
      </w:r>
      <w:r w:rsidR="00C97A77" w:rsidRPr="00C97A77">
        <w:rPr>
          <w:rStyle w:val="Char2"/>
          <w:rFonts w:hint="cs"/>
          <w:rtl/>
        </w:rPr>
        <w:t>ی</w:t>
      </w:r>
      <w:r w:rsidR="00623420" w:rsidRPr="00C97A77">
        <w:rPr>
          <w:rStyle w:val="Char2"/>
          <w:rFonts w:hint="cs"/>
          <w:rtl/>
        </w:rPr>
        <w:t>ن گروه دوم پ</w:t>
      </w:r>
      <w:r w:rsidR="00C97A77" w:rsidRPr="00C97A77">
        <w:rPr>
          <w:rStyle w:val="Char2"/>
          <w:rFonts w:hint="cs"/>
          <w:rtl/>
        </w:rPr>
        <w:t>ی</w:t>
      </w:r>
      <w:r w:rsidR="00623420" w:rsidRPr="00C97A77">
        <w:rPr>
          <w:rStyle w:val="Char2"/>
          <w:rFonts w:hint="cs"/>
          <w:rtl/>
        </w:rPr>
        <w:t xml:space="preserve"> نبرد. خداوند متعال م</w:t>
      </w:r>
      <w:r w:rsidR="00C97A77" w:rsidRPr="00C97A77">
        <w:rPr>
          <w:rStyle w:val="Char2"/>
          <w:rFonts w:hint="cs"/>
          <w:rtl/>
        </w:rPr>
        <w:t>ی</w:t>
      </w:r>
      <w:r w:rsidR="00623420" w:rsidRPr="00C97A77">
        <w:rPr>
          <w:rStyle w:val="Char2"/>
          <w:rFonts w:hint="cs"/>
          <w:rtl/>
        </w:rPr>
        <w:t>‌فرما</w:t>
      </w:r>
      <w:r w:rsidR="00C97A77" w:rsidRPr="00C97A77">
        <w:rPr>
          <w:rStyle w:val="Char2"/>
          <w:rFonts w:hint="cs"/>
          <w:rtl/>
        </w:rPr>
        <w:t>ی</w:t>
      </w:r>
      <w:r w:rsidR="00623420" w:rsidRPr="00C97A77">
        <w:rPr>
          <w:rStyle w:val="Char2"/>
          <w:rFonts w:hint="cs"/>
          <w:rtl/>
        </w:rPr>
        <w:t>د:</w:t>
      </w:r>
    </w:p>
    <w:p w:rsidR="00E47659" w:rsidRPr="00E47659" w:rsidRDefault="00E47659" w:rsidP="00E47659">
      <w:pPr>
        <w:pStyle w:val="a4"/>
        <w:rPr>
          <w:rFonts w:cs="Times New Roman"/>
          <w:rtl/>
        </w:rPr>
      </w:pPr>
      <w:r w:rsidRPr="00E47659">
        <w:rPr>
          <w:rStyle w:val="Charc"/>
          <w:rtl/>
        </w:rPr>
        <w:t>﴿</w:t>
      </w:r>
      <w:r w:rsidRPr="00E47659">
        <w:rPr>
          <w:rtl/>
        </w:rPr>
        <w:t xml:space="preserve">وَيَوۡمَ يَعَضُّ </w:t>
      </w:r>
      <w:r w:rsidRPr="00E47659">
        <w:rPr>
          <w:rFonts w:hint="cs"/>
          <w:rtl/>
        </w:rPr>
        <w:t>ٱ</w:t>
      </w:r>
      <w:r w:rsidRPr="00E47659">
        <w:rPr>
          <w:rFonts w:hint="eastAsia"/>
          <w:rtl/>
        </w:rPr>
        <w:t>لظَّالِمُ</w:t>
      </w:r>
      <w:r w:rsidRPr="00E47659">
        <w:rPr>
          <w:rtl/>
        </w:rPr>
        <w:t xml:space="preserve"> عَلَىٰ يَدَيۡهِ يَقُولُ يَٰلَيۡتَنِي </w:t>
      </w:r>
      <w:r w:rsidRPr="00E47659">
        <w:rPr>
          <w:rFonts w:hint="cs"/>
          <w:rtl/>
        </w:rPr>
        <w:t>ٱ</w:t>
      </w:r>
      <w:r w:rsidRPr="00E47659">
        <w:rPr>
          <w:rFonts w:hint="eastAsia"/>
          <w:rtl/>
        </w:rPr>
        <w:t>تَّخَذۡتُ</w:t>
      </w:r>
      <w:r w:rsidRPr="00E47659">
        <w:rPr>
          <w:rtl/>
        </w:rPr>
        <w:t xml:space="preserve"> مَعَ </w:t>
      </w:r>
      <w:r w:rsidRPr="00E47659">
        <w:rPr>
          <w:rFonts w:hint="cs"/>
          <w:rtl/>
        </w:rPr>
        <w:t>ٱ</w:t>
      </w:r>
      <w:r w:rsidRPr="00E47659">
        <w:rPr>
          <w:rFonts w:hint="eastAsia"/>
          <w:rtl/>
        </w:rPr>
        <w:t>لرَّسُولِ</w:t>
      </w:r>
      <w:r w:rsidRPr="00E47659">
        <w:rPr>
          <w:rtl/>
        </w:rPr>
        <w:t xml:space="preserve"> سَبِيلٗا٢٧ يَٰوَيۡلَتَىٰ لَيۡتَنِي لَمۡ أَتَّخِذۡ فُلَانًا خَلِيلٗا٢٨ لَّقَدۡ أَضَلَّنِي عَنِ </w:t>
      </w:r>
      <w:r w:rsidRPr="00E47659">
        <w:rPr>
          <w:rFonts w:hint="cs"/>
          <w:rtl/>
        </w:rPr>
        <w:t>ٱ</w:t>
      </w:r>
      <w:r w:rsidRPr="00E47659">
        <w:rPr>
          <w:rFonts w:hint="eastAsia"/>
          <w:rtl/>
        </w:rPr>
        <w:t>لذِّكۡرِ</w:t>
      </w:r>
      <w:r w:rsidRPr="00E47659">
        <w:rPr>
          <w:rtl/>
        </w:rPr>
        <w:t xml:space="preserve"> بَعۡدَ إِذۡ جَآءَنِيۗ وَكَانَ </w:t>
      </w:r>
      <w:r w:rsidRPr="00E47659">
        <w:rPr>
          <w:rFonts w:hint="cs"/>
          <w:rtl/>
        </w:rPr>
        <w:t>ٱ</w:t>
      </w:r>
      <w:r w:rsidRPr="00E47659">
        <w:rPr>
          <w:rFonts w:hint="eastAsia"/>
          <w:rtl/>
        </w:rPr>
        <w:t>لشَّيۡطَٰنُ</w:t>
      </w:r>
      <w:r w:rsidRPr="00E47659">
        <w:rPr>
          <w:rtl/>
        </w:rPr>
        <w:t xml:space="preserve"> لِلۡإِنسَٰنِ خَذُولٗا٢٩</w:t>
      </w:r>
      <w:r w:rsidRPr="00E47659">
        <w:rPr>
          <w:rStyle w:val="Charc"/>
          <w:rFonts w:hint="cs"/>
          <w:rtl/>
        </w:rPr>
        <w:t>﴾</w:t>
      </w:r>
      <w:r w:rsidRPr="00E47659">
        <w:rPr>
          <w:rStyle w:val="Char5"/>
          <w:rtl/>
        </w:rPr>
        <w:t xml:space="preserve"> [الفرقان: 27-29]</w:t>
      </w:r>
    </w:p>
    <w:p w:rsidR="002C1EEC" w:rsidRPr="00D938A1" w:rsidRDefault="002C1EEC" w:rsidP="00E47659">
      <w:pPr>
        <w:pStyle w:val="a6"/>
        <w:rPr>
          <w:rFonts w:cs="B Lotus"/>
          <w:rtl/>
        </w:rPr>
      </w:pPr>
      <w:r w:rsidRPr="00E47659">
        <w:rPr>
          <w:rStyle w:val="Charc"/>
          <w:rFonts w:hint="cs"/>
          <w:rtl/>
        </w:rPr>
        <w:t>«</w:t>
      </w:r>
      <w:r w:rsidR="004520C8" w:rsidRPr="00E47659">
        <w:rPr>
          <w:rFonts w:hint="cs"/>
          <w:rtl/>
        </w:rPr>
        <w:t>و روز</w:t>
      </w:r>
      <w:r w:rsidR="00583675" w:rsidRPr="00583675">
        <w:rPr>
          <w:rFonts w:hint="cs"/>
          <w:rtl/>
        </w:rPr>
        <w:t>ی</w:t>
      </w:r>
      <w:r w:rsidR="004520C8" w:rsidRPr="00E47659">
        <w:rPr>
          <w:rFonts w:hint="cs"/>
          <w:rtl/>
        </w:rPr>
        <w:t xml:space="preserve"> است </w:t>
      </w:r>
      <w:r w:rsidR="004B6063" w:rsidRPr="004B6063">
        <w:rPr>
          <w:rFonts w:hint="cs"/>
          <w:rtl/>
        </w:rPr>
        <w:t>ک</w:t>
      </w:r>
      <w:r w:rsidR="004520C8" w:rsidRPr="00E47659">
        <w:rPr>
          <w:rFonts w:hint="cs"/>
          <w:rtl/>
        </w:rPr>
        <w:t>ه ستم</w:t>
      </w:r>
      <w:r w:rsidR="004B6063" w:rsidRPr="004B6063">
        <w:rPr>
          <w:rFonts w:hint="cs"/>
          <w:rtl/>
        </w:rPr>
        <w:t>ک</w:t>
      </w:r>
      <w:r w:rsidR="004520C8" w:rsidRPr="00E47659">
        <w:rPr>
          <w:rFonts w:hint="cs"/>
          <w:rtl/>
        </w:rPr>
        <w:t>ار دست</w:t>
      </w:r>
      <w:r w:rsidR="00E47659">
        <w:rPr>
          <w:rFonts w:hint="eastAsia"/>
          <w:rtl/>
        </w:rPr>
        <w:t>‌</w:t>
      </w:r>
      <w:r w:rsidR="004520C8" w:rsidRPr="00E47659">
        <w:rPr>
          <w:rFonts w:hint="cs"/>
          <w:rtl/>
        </w:rPr>
        <w:t>ها</w:t>
      </w:r>
      <w:r w:rsidR="00E47659">
        <w:rPr>
          <w:rFonts w:hint="cs"/>
          <w:rtl/>
        </w:rPr>
        <w:t>ی</w:t>
      </w:r>
      <w:r w:rsidR="004520C8" w:rsidRPr="00E47659">
        <w:rPr>
          <w:rFonts w:hint="cs"/>
          <w:rtl/>
        </w:rPr>
        <w:t xml:space="preserve"> خود را م</w:t>
      </w:r>
      <w:r w:rsidR="00583675" w:rsidRPr="00583675">
        <w:rPr>
          <w:rFonts w:hint="cs"/>
          <w:rtl/>
        </w:rPr>
        <w:t>ی</w:t>
      </w:r>
      <w:r w:rsidR="004520C8" w:rsidRPr="00E47659">
        <w:rPr>
          <w:rFonts w:hint="cs"/>
          <w:rtl/>
        </w:rPr>
        <w:t>‌گزد و م</w:t>
      </w:r>
      <w:r w:rsidR="00E47659">
        <w:rPr>
          <w:rFonts w:hint="cs"/>
          <w:rtl/>
        </w:rPr>
        <w:t>ی</w:t>
      </w:r>
      <w:r w:rsidR="00E47659">
        <w:rPr>
          <w:rFonts w:hint="eastAsia"/>
          <w:rtl/>
        </w:rPr>
        <w:t>‌</w:t>
      </w:r>
      <w:r w:rsidR="004520C8" w:rsidRPr="00E47659">
        <w:rPr>
          <w:rFonts w:hint="cs"/>
          <w:rtl/>
        </w:rPr>
        <w:t>گو</w:t>
      </w:r>
      <w:r w:rsidR="00583675" w:rsidRPr="00583675">
        <w:rPr>
          <w:rFonts w:hint="cs"/>
          <w:rtl/>
        </w:rPr>
        <w:t>ی</w:t>
      </w:r>
      <w:r w:rsidR="004520C8" w:rsidRPr="00E47659">
        <w:rPr>
          <w:rFonts w:hint="cs"/>
          <w:rtl/>
        </w:rPr>
        <w:t>د: ا</w:t>
      </w:r>
      <w:r w:rsidR="00E47659">
        <w:rPr>
          <w:rFonts w:hint="cs"/>
          <w:rtl/>
        </w:rPr>
        <w:t>ی</w:t>
      </w:r>
      <w:r w:rsidR="004520C8" w:rsidRPr="00E47659">
        <w:rPr>
          <w:rFonts w:hint="cs"/>
          <w:rtl/>
        </w:rPr>
        <w:t xml:space="preserve"> </w:t>
      </w:r>
      <w:r w:rsidR="004B6063" w:rsidRPr="004B6063">
        <w:rPr>
          <w:rFonts w:hint="cs"/>
          <w:rtl/>
        </w:rPr>
        <w:t>ک</w:t>
      </w:r>
      <w:r w:rsidR="004520C8" w:rsidRPr="00E47659">
        <w:rPr>
          <w:rFonts w:hint="cs"/>
          <w:rtl/>
        </w:rPr>
        <w:t>اش با پ</w:t>
      </w:r>
      <w:r w:rsidR="00583675" w:rsidRPr="00583675">
        <w:rPr>
          <w:rFonts w:hint="cs"/>
          <w:rtl/>
        </w:rPr>
        <w:t>ی</w:t>
      </w:r>
      <w:r w:rsidR="004520C8" w:rsidRPr="00E47659">
        <w:rPr>
          <w:rFonts w:hint="cs"/>
          <w:rtl/>
        </w:rPr>
        <w:t>امبر راه</w:t>
      </w:r>
      <w:r w:rsidR="00E47659">
        <w:rPr>
          <w:rFonts w:hint="cs"/>
          <w:rtl/>
        </w:rPr>
        <w:t>ی</w:t>
      </w:r>
      <w:r w:rsidR="004520C8" w:rsidRPr="00E47659">
        <w:rPr>
          <w:rFonts w:hint="cs"/>
          <w:rtl/>
        </w:rPr>
        <w:t xml:space="preserve"> بر م</w:t>
      </w:r>
      <w:r w:rsidR="00E47659">
        <w:rPr>
          <w:rFonts w:hint="cs"/>
          <w:rtl/>
        </w:rPr>
        <w:t>ی</w:t>
      </w:r>
      <w:r w:rsidR="004520C8" w:rsidRPr="00E47659">
        <w:rPr>
          <w:rFonts w:hint="cs"/>
          <w:rtl/>
        </w:rPr>
        <w:t>‌گرفتم. ا</w:t>
      </w:r>
      <w:r w:rsidR="00583675" w:rsidRPr="00583675">
        <w:rPr>
          <w:rFonts w:hint="cs"/>
          <w:rtl/>
        </w:rPr>
        <w:t>ی</w:t>
      </w:r>
      <w:r w:rsidR="004520C8" w:rsidRPr="00E47659">
        <w:rPr>
          <w:rFonts w:hint="cs"/>
          <w:rtl/>
        </w:rPr>
        <w:t>ن وا</w:t>
      </w:r>
      <w:r w:rsidR="00E47659">
        <w:rPr>
          <w:rFonts w:hint="cs"/>
          <w:rtl/>
        </w:rPr>
        <w:t>ی</w:t>
      </w:r>
      <w:r w:rsidR="00247DBE" w:rsidRPr="00E47659">
        <w:rPr>
          <w:rFonts w:hint="cs"/>
          <w:rtl/>
        </w:rPr>
        <w:t xml:space="preserve"> بر من</w:t>
      </w:r>
      <w:r w:rsidR="00532180" w:rsidRPr="00E47659">
        <w:rPr>
          <w:rFonts w:hint="cs"/>
          <w:rtl/>
        </w:rPr>
        <w:t>،</w:t>
      </w:r>
      <w:r w:rsidR="004520C8" w:rsidRPr="00E47659">
        <w:rPr>
          <w:rFonts w:hint="cs"/>
          <w:rtl/>
        </w:rPr>
        <w:t xml:space="preserve"> </w:t>
      </w:r>
      <w:r w:rsidR="004B6063" w:rsidRPr="004B6063">
        <w:rPr>
          <w:rFonts w:hint="cs"/>
          <w:rtl/>
        </w:rPr>
        <w:t>ک</w:t>
      </w:r>
      <w:r w:rsidR="004520C8" w:rsidRPr="00E47659">
        <w:rPr>
          <w:rFonts w:hint="cs"/>
          <w:rtl/>
        </w:rPr>
        <w:t>اش فلان</w:t>
      </w:r>
      <w:r w:rsidR="00E47659">
        <w:rPr>
          <w:rFonts w:hint="cs"/>
          <w:rtl/>
        </w:rPr>
        <w:t>ی</w:t>
      </w:r>
      <w:r w:rsidR="004520C8" w:rsidRPr="00E47659">
        <w:rPr>
          <w:rFonts w:hint="cs"/>
          <w:rtl/>
        </w:rPr>
        <w:t xml:space="preserve"> را دوست خود نگرفته بودم. او بود </w:t>
      </w:r>
      <w:r w:rsidR="004B6063" w:rsidRPr="004B6063">
        <w:rPr>
          <w:rFonts w:hint="cs"/>
          <w:rtl/>
        </w:rPr>
        <w:t>ک</w:t>
      </w:r>
      <w:r w:rsidR="004520C8" w:rsidRPr="00E47659">
        <w:rPr>
          <w:rFonts w:hint="cs"/>
          <w:rtl/>
        </w:rPr>
        <w:t>ه مرا به گمراه</w:t>
      </w:r>
      <w:r w:rsidR="00E47659">
        <w:rPr>
          <w:rFonts w:hint="cs"/>
          <w:rtl/>
        </w:rPr>
        <w:t>ی</w:t>
      </w:r>
      <w:r w:rsidR="004520C8" w:rsidRPr="00E47659">
        <w:rPr>
          <w:rFonts w:hint="cs"/>
          <w:rtl/>
        </w:rPr>
        <w:t xml:space="preserve"> </w:t>
      </w:r>
      <w:r w:rsidR="004B6063" w:rsidRPr="004B6063">
        <w:rPr>
          <w:rFonts w:hint="cs"/>
          <w:rtl/>
        </w:rPr>
        <w:t>ک</w:t>
      </w:r>
      <w:r w:rsidR="004520C8" w:rsidRPr="00E47659">
        <w:rPr>
          <w:rFonts w:hint="cs"/>
          <w:rtl/>
        </w:rPr>
        <w:t>شان</w:t>
      </w:r>
      <w:r w:rsidR="00583675" w:rsidRPr="00583675">
        <w:rPr>
          <w:rFonts w:hint="cs"/>
          <w:rtl/>
        </w:rPr>
        <w:t>ی</w:t>
      </w:r>
      <w:r w:rsidR="004520C8" w:rsidRPr="00E47659">
        <w:rPr>
          <w:rFonts w:hint="cs"/>
          <w:rtl/>
        </w:rPr>
        <w:t>د پس از آن</w:t>
      </w:r>
      <w:r w:rsidR="004B6063" w:rsidRPr="004B6063">
        <w:rPr>
          <w:rFonts w:hint="cs"/>
          <w:rtl/>
        </w:rPr>
        <w:t>ک</w:t>
      </w:r>
      <w:r w:rsidR="004520C8" w:rsidRPr="00E47659">
        <w:rPr>
          <w:rFonts w:hint="cs"/>
          <w:rtl/>
        </w:rPr>
        <w:t>ه قرآن به من رس</w:t>
      </w:r>
      <w:r w:rsidR="00583675" w:rsidRPr="00583675">
        <w:rPr>
          <w:rFonts w:hint="cs"/>
          <w:rtl/>
        </w:rPr>
        <w:t>ی</w:t>
      </w:r>
      <w:r w:rsidR="004520C8" w:rsidRPr="00E47659">
        <w:rPr>
          <w:rFonts w:hint="cs"/>
          <w:rtl/>
        </w:rPr>
        <w:t>ده بود و ش</w:t>
      </w:r>
      <w:r w:rsidR="00583675" w:rsidRPr="00583675">
        <w:rPr>
          <w:rFonts w:hint="cs"/>
          <w:rtl/>
        </w:rPr>
        <w:t>ی</w:t>
      </w:r>
      <w:r w:rsidR="004520C8" w:rsidRPr="00E47659">
        <w:rPr>
          <w:rFonts w:hint="cs"/>
          <w:rtl/>
        </w:rPr>
        <w:t xml:space="preserve">طان </w:t>
      </w:r>
      <w:r w:rsidR="00247DBE" w:rsidRPr="00E47659">
        <w:rPr>
          <w:rtl/>
        </w:rPr>
        <w:t>هم</w:t>
      </w:r>
      <w:r w:rsidR="00247DBE" w:rsidRPr="00E47659">
        <w:rPr>
          <w:rFonts w:hint="cs"/>
          <w:rtl/>
        </w:rPr>
        <w:t>ی</w:t>
      </w:r>
      <w:r w:rsidR="00247DBE" w:rsidRPr="00E47659">
        <w:rPr>
          <w:rFonts w:hint="eastAsia"/>
          <w:rtl/>
        </w:rPr>
        <w:t>شه</w:t>
      </w:r>
      <w:r w:rsidR="00247DBE" w:rsidRPr="00E47659">
        <w:rPr>
          <w:rtl/>
        </w:rPr>
        <w:t xml:space="preserve"> خوارکنند انسان بوده است</w:t>
      </w:r>
      <w:r w:rsidRPr="00E47659">
        <w:rPr>
          <w:rStyle w:val="Charc"/>
          <w:rFonts w:hint="cs"/>
          <w:rtl/>
        </w:rPr>
        <w:t>»</w:t>
      </w:r>
      <w:r w:rsidRPr="00D938A1">
        <w:rPr>
          <w:rFonts w:cs="B Lotus" w:hint="cs"/>
          <w:rtl/>
        </w:rPr>
        <w:t>.</w:t>
      </w:r>
    </w:p>
    <w:p w:rsidR="00623420" w:rsidRPr="00C97A77" w:rsidRDefault="007B7727" w:rsidP="005A3821">
      <w:pPr>
        <w:bidi/>
        <w:ind w:firstLine="284"/>
        <w:jc w:val="both"/>
        <w:rPr>
          <w:rStyle w:val="Char2"/>
          <w:rtl/>
        </w:rPr>
      </w:pPr>
      <w:r w:rsidRPr="00C97A77">
        <w:rPr>
          <w:rStyle w:val="Char2"/>
          <w:rFonts w:hint="cs"/>
          <w:rtl/>
        </w:rPr>
        <w:t>بد</w:t>
      </w:r>
      <w:r w:rsidR="00C97A77" w:rsidRPr="00C97A77">
        <w:rPr>
          <w:rStyle w:val="Char2"/>
          <w:rFonts w:hint="cs"/>
          <w:rtl/>
        </w:rPr>
        <w:t>ی</w:t>
      </w:r>
      <w:r w:rsidRPr="00C97A77">
        <w:rPr>
          <w:rStyle w:val="Char2"/>
          <w:rFonts w:hint="cs"/>
          <w:rtl/>
        </w:rPr>
        <w:t>ن صورت تمام</w:t>
      </w:r>
      <w:r w:rsidR="00C97A77" w:rsidRPr="00C97A77">
        <w:rPr>
          <w:rStyle w:val="Char2"/>
          <w:rFonts w:hint="cs"/>
          <w:rtl/>
        </w:rPr>
        <w:t>ی</w:t>
      </w:r>
      <w:r w:rsidRPr="00C97A77">
        <w:rPr>
          <w:rStyle w:val="Char2"/>
          <w:rFonts w:hint="cs"/>
          <w:rtl/>
        </w:rPr>
        <w:t xml:space="preserve"> دوستان دن</w:t>
      </w:r>
      <w:r w:rsidR="00C97A77" w:rsidRPr="00C97A77">
        <w:rPr>
          <w:rStyle w:val="Char2"/>
          <w:rFonts w:hint="cs"/>
          <w:rtl/>
        </w:rPr>
        <w:t>ی</w:t>
      </w:r>
      <w:r w:rsidRPr="00C97A77">
        <w:rPr>
          <w:rStyle w:val="Char2"/>
          <w:rFonts w:hint="cs"/>
          <w:rtl/>
        </w:rPr>
        <w:t>ا</w:t>
      </w:r>
      <w:r w:rsidR="00C97A77" w:rsidRPr="00C97A77">
        <w:rPr>
          <w:rStyle w:val="Char2"/>
          <w:rFonts w:hint="cs"/>
          <w:rtl/>
        </w:rPr>
        <w:t>یی</w:t>
      </w:r>
      <w:r w:rsidRPr="00C97A77">
        <w:rPr>
          <w:rStyle w:val="Char2"/>
          <w:rFonts w:hint="cs"/>
          <w:rtl/>
        </w:rPr>
        <w:t xml:space="preserve"> روز ق</w:t>
      </w:r>
      <w:r w:rsidR="00C97A77" w:rsidRPr="00C97A77">
        <w:rPr>
          <w:rStyle w:val="Char2"/>
          <w:rFonts w:hint="cs"/>
          <w:rtl/>
        </w:rPr>
        <w:t>ی</w:t>
      </w:r>
      <w:r w:rsidRPr="00C97A77">
        <w:rPr>
          <w:rStyle w:val="Char2"/>
          <w:rFonts w:hint="cs"/>
          <w:rtl/>
        </w:rPr>
        <w:t>امت دشمن همد</w:t>
      </w:r>
      <w:r w:rsidR="00C97A77" w:rsidRPr="00C97A77">
        <w:rPr>
          <w:rStyle w:val="Char2"/>
          <w:rFonts w:hint="cs"/>
          <w:rtl/>
        </w:rPr>
        <w:t>ی</w:t>
      </w:r>
      <w:r w:rsidRPr="00C97A77">
        <w:rPr>
          <w:rStyle w:val="Char2"/>
          <w:rFonts w:hint="cs"/>
          <w:rtl/>
        </w:rPr>
        <w:t>گرند، همد</w:t>
      </w:r>
      <w:r w:rsidR="00C97A77" w:rsidRPr="00C97A77">
        <w:rPr>
          <w:rStyle w:val="Char2"/>
          <w:rFonts w:hint="cs"/>
          <w:rtl/>
        </w:rPr>
        <w:t>ی</w:t>
      </w:r>
      <w:r w:rsidRPr="00C97A77">
        <w:rPr>
          <w:rStyle w:val="Char2"/>
          <w:rFonts w:hint="cs"/>
          <w:rtl/>
        </w:rPr>
        <w:t>گر را ت</w:t>
      </w:r>
      <w:r w:rsidR="006808D5" w:rsidRPr="006808D5">
        <w:rPr>
          <w:rStyle w:val="Char2"/>
          <w:rFonts w:hint="cs"/>
          <w:rtl/>
        </w:rPr>
        <w:t>ک</w:t>
      </w:r>
      <w:r w:rsidRPr="00C97A77">
        <w:rPr>
          <w:rStyle w:val="Char2"/>
          <w:rFonts w:hint="cs"/>
          <w:rtl/>
        </w:rPr>
        <w:t>ف</w:t>
      </w:r>
      <w:r w:rsidR="00C97A77" w:rsidRPr="00C97A77">
        <w:rPr>
          <w:rStyle w:val="Char2"/>
          <w:rFonts w:hint="cs"/>
          <w:rtl/>
        </w:rPr>
        <w:t>ی</w:t>
      </w:r>
      <w:r w:rsidRPr="00C97A77">
        <w:rPr>
          <w:rStyle w:val="Char2"/>
          <w:rFonts w:hint="cs"/>
          <w:rtl/>
        </w:rPr>
        <w:t>ر و لعن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 از همد</w:t>
      </w:r>
      <w:r w:rsidR="00C97A77" w:rsidRPr="00C97A77">
        <w:rPr>
          <w:rStyle w:val="Char2"/>
          <w:rFonts w:hint="cs"/>
          <w:rtl/>
        </w:rPr>
        <w:t>ی</w:t>
      </w:r>
      <w:r w:rsidRPr="00C97A77">
        <w:rPr>
          <w:rStyle w:val="Char2"/>
          <w:rFonts w:hint="cs"/>
          <w:rtl/>
        </w:rPr>
        <w:t>گر تبر</w:t>
      </w:r>
      <w:r w:rsidR="00C97A77" w:rsidRPr="00C97A77">
        <w:rPr>
          <w:rStyle w:val="Char2"/>
          <w:rFonts w:hint="cs"/>
          <w:rtl/>
        </w:rPr>
        <w:t>یی</w:t>
      </w:r>
      <w:r w:rsidRPr="00C97A77">
        <w:rPr>
          <w:rStyle w:val="Char2"/>
          <w:rFonts w:hint="cs"/>
          <w:rtl/>
        </w:rPr>
        <w:t xml:space="preserve"> م</w:t>
      </w:r>
      <w:r w:rsidR="00C97A77" w:rsidRPr="00C97A77">
        <w:rPr>
          <w:rStyle w:val="Char2"/>
          <w:rFonts w:hint="cs"/>
          <w:rtl/>
        </w:rPr>
        <w:t>ی</w:t>
      </w:r>
      <w:r w:rsidRPr="00C97A77">
        <w:rPr>
          <w:rStyle w:val="Char2"/>
          <w:rFonts w:hint="cs"/>
          <w:rtl/>
        </w:rPr>
        <w:t>‌‌جو</w:t>
      </w:r>
      <w:r w:rsidR="00C97A77" w:rsidRPr="00C97A77">
        <w:rPr>
          <w:rStyle w:val="Char2"/>
          <w:rFonts w:hint="cs"/>
          <w:rtl/>
        </w:rPr>
        <w:t>ی</w:t>
      </w:r>
      <w:r w:rsidRPr="00C97A77">
        <w:rPr>
          <w:rStyle w:val="Char2"/>
          <w:rFonts w:hint="cs"/>
          <w:rtl/>
        </w:rPr>
        <w:t xml:space="preserve">ند هر </w:t>
      </w:r>
      <w:r w:rsidR="006808D5" w:rsidRPr="006808D5">
        <w:rPr>
          <w:rStyle w:val="Char2"/>
          <w:rFonts w:hint="cs"/>
          <w:rtl/>
        </w:rPr>
        <w:t>ک</w:t>
      </w:r>
      <w:r w:rsidRPr="00C97A77">
        <w:rPr>
          <w:rStyle w:val="Char2"/>
          <w:rFonts w:hint="cs"/>
          <w:rtl/>
        </w:rPr>
        <w:t>دام به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تو مرا منحرف و گمراه ساخت</w:t>
      </w:r>
      <w:r w:rsidR="00C97A77" w:rsidRPr="00C97A77">
        <w:rPr>
          <w:rStyle w:val="Char2"/>
          <w:rFonts w:hint="cs"/>
          <w:rtl/>
        </w:rPr>
        <w:t>ی</w:t>
      </w:r>
      <w:r w:rsidRPr="00C97A77">
        <w:rPr>
          <w:rStyle w:val="Char2"/>
          <w:rFonts w:hint="cs"/>
          <w:rtl/>
        </w:rPr>
        <w:t xml:space="preserve">، جز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گروه از دوستان و </w:t>
      </w:r>
      <w:r w:rsidR="00C97A77" w:rsidRPr="00C97A77">
        <w:rPr>
          <w:rStyle w:val="Char2"/>
          <w:rFonts w:hint="cs"/>
          <w:rtl/>
        </w:rPr>
        <w:t>ی</w:t>
      </w:r>
      <w:r w:rsidRPr="00C97A77">
        <w:rPr>
          <w:rStyle w:val="Char2"/>
          <w:rFonts w:hint="cs"/>
          <w:rtl/>
        </w:rPr>
        <w:t xml:space="preserve">اران </w:t>
      </w:r>
      <w:r w:rsidR="006808D5" w:rsidRPr="006808D5">
        <w:rPr>
          <w:rStyle w:val="Char2"/>
          <w:rFonts w:hint="cs"/>
          <w:rtl/>
        </w:rPr>
        <w:t>ک</w:t>
      </w:r>
      <w:r w:rsidRPr="00C97A77">
        <w:rPr>
          <w:rStyle w:val="Char2"/>
          <w:rFonts w:hint="cs"/>
          <w:rtl/>
        </w:rPr>
        <w:t>ه آنان پره</w:t>
      </w:r>
      <w:r w:rsidR="00C97A77" w:rsidRPr="00C97A77">
        <w:rPr>
          <w:rStyle w:val="Char2"/>
          <w:rFonts w:hint="cs"/>
          <w:rtl/>
        </w:rPr>
        <w:t>ی</w:t>
      </w:r>
      <w:r w:rsidR="005A3821" w:rsidRPr="00C97A77">
        <w:rPr>
          <w:rStyle w:val="Char2"/>
          <w:rFonts w:hint="cs"/>
          <w:rtl/>
        </w:rPr>
        <w:t>ز</w:t>
      </w:r>
      <w:r w:rsidRPr="00C97A77">
        <w:rPr>
          <w:rStyle w:val="Char2"/>
          <w:rFonts w:hint="cs"/>
          <w:rtl/>
        </w:rPr>
        <w:t>گاران م</w:t>
      </w:r>
      <w:r w:rsidR="00C97A77" w:rsidRPr="00C97A77">
        <w:rPr>
          <w:rStyle w:val="Char2"/>
          <w:rFonts w:hint="cs"/>
          <w:rtl/>
        </w:rPr>
        <w:t>ی</w:t>
      </w:r>
      <w:r w:rsidRPr="00C97A77">
        <w:rPr>
          <w:rStyle w:val="Char2"/>
          <w:rFonts w:hint="cs"/>
          <w:rtl/>
        </w:rPr>
        <w:t>‌باشند، آنان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دن</w:t>
      </w:r>
      <w:r w:rsidR="00C97A77" w:rsidRPr="00C97A77">
        <w:rPr>
          <w:rStyle w:val="Char2"/>
          <w:rFonts w:hint="cs"/>
          <w:rtl/>
        </w:rPr>
        <w:t>ی</w:t>
      </w:r>
      <w:r w:rsidRPr="00C97A77">
        <w:rPr>
          <w:rStyle w:val="Char2"/>
          <w:rFonts w:hint="cs"/>
          <w:rtl/>
        </w:rPr>
        <w:t>ا از پروردگارشان خش</w:t>
      </w:r>
      <w:r w:rsidR="00C97A77" w:rsidRPr="00C97A77">
        <w:rPr>
          <w:rStyle w:val="Char2"/>
          <w:rFonts w:hint="cs"/>
          <w:rtl/>
        </w:rPr>
        <w:t>ی</w:t>
      </w:r>
      <w:r w:rsidRPr="00C97A77">
        <w:rPr>
          <w:rStyle w:val="Char2"/>
          <w:rFonts w:hint="cs"/>
          <w:rtl/>
        </w:rPr>
        <w:t>ت و از محاسب</w:t>
      </w:r>
      <w:r w:rsidR="009F7EDB" w:rsidRPr="009F7EDB">
        <w:rPr>
          <w:rStyle w:val="Char2"/>
          <w:rFonts w:hint="cs"/>
          <w:rtl/>
        </w:rPr>
        <w:t>ۀ</w:t>
      </w:r>
      <w:r w:rsidRPr="00C97A77">
        <w:rPr>
          <w:rStyle w:val="Char2"/>
          <w:rFonts w:hint="cs"/>
          <w:rtl/>
        </w:rPr>
        <w:t xml:space="preserve"> روز جزا ب</w:t>
      </w:r>
      <w:r w:rsidR="00C97A77" w:rsidRPr="00C97A77">
        <w:rPr>
          <w:rStyle w:val="Char2"/>
          <w:rFonts w:hint="cs"/>
          <w:rtl/>
        </w:rPr>
        <w:t>ی</w:t>
      </w:r>
      <w:r w:rsidRPr="00C97A77">
        <w:rPr>
          <w:rStyle w:val="Char2"/>
          <w:rFonts w:hint="cs"/>
          <w:rtl/>
        </w:rPr>
        <w:t>م دارند.</w:t>
      </w:r>
    </w:p>
    <w:p w:rsidR="00E47659" w:rsidRPr="00E47659" w:rsidRDefault="00E47659" w:rsidP="00E47659">
      <w:pPr>
        <w:pStyle w:val="a4"/>
        <w:rPr>
          <w:rStyle w:val="Char5"/>
          <w:rtl/>
        </w:rPr>
      </w:pPr>
      <w:r w:rsidRPr="00E47659">
        <w:rPr>
          <w:rStyle w:val="Charc"/>
          <w:rtl/>
        </w:rPr>
        <w:t>﴿</w:t>
      </w:r>
      <w:r w:rsidRPr="00E47659">
        <w:rPr>
          <w:rFonts w:hint="cs"/>
          <w:rtl/>
        </w:rPr>
        <w:t>ٱ</w:t>
      </w:r>
      <w:r w:rsidRPr="00E47659">
        <w:rPr>
          <w:rFonts w:hint="eastAsia"/>
          <w:rtl/>
        </w:rPr>
        <w:t>لۡأَخِلَّآءُ</w:t>
      </w:r>
      <w:r w:rsidRPr="00E47659">
        <w:rPr>
          <w:rtl/>
        </w:rPr>
        <w:t xml:space="preserve"> يَوۡمَئِذِۢ بَعۡضُهُمۡ لِبَعۡضٍ عَدُوٌّ إِلَّا </w:t>
      </w:r>
      <w:r w:rsidRPr="00E47659">
        <w:rPr>
          <w:rFonts w:hint="cs"/>
          <w:rtl/>
        </w:rPr>
        <w:t>ٱ</w:t>
      </w:r>
      <w:r w:rsidRPr="00E47659">
        <w:rPr>
          <w:rFonts w:hint="eastAsia"/>
          <w:rtl/>
        </w:rPr>
        <w:t>لۡمُتَّقِينَ</w:t>
      </w:r>
      <w:r w:rsidRPr="00E47659">
        <w:rPr>
          <w:rtl/>
        </w:rPr>
        <w:t>٦٧</w:t>
      </w:r>
      <w:r w:rsidRPr="00E47659">
        <w:rPr>
          <w:rStyle w:val="Charc"/>
          <w:rtl/>
        </w:rPr>
        <w:t>﴾</w:t>
      </w:r>
      <w:r>
        <w:rPr>
          <w:rFonts w:ascii="Tahoma" w:hAnsi="Tahoma" w:cs="Arial"/>
          <w:rtl/>
        </w:rPr>
        <w:t xml:space="preserve"> </w:t>
      </w:r>
      <w:r w:rsidRPr="00E47659">
        <w:rPr>
          <w:rStyle w:val="Char5"/>
          <w:rtl/>
        </w:rPr>
        <w:t>[الزخرف: 67]</w:t>
      </w:r>
      <w:r>
        <w:rPr>
          <w:rStyle w:val="Char5"/>
          <w:rFonts w:hint="cs"/>
          <w:rtl/>
        </w:rPr>
        <w:t>.</w:t>
      </w:r>
    </w:p>
    <w:p w:rsidR="00E900EE" w:rsidRPr="00D938A1" w:rsidRDefault="00E900EE" w:rsidP="00E47659">
      <w:pPr>
        <w:pStyle w:val="a6"/>
        <w:rPr>
          <w:rFonts w:cs="B Lotus"/>
          <w:rtl/>
        </w:rPr>
      </w:pPr>
      <w:r w:rsidRPr="00E47659">
        <w:rPr>
          <w:rStyle w:val="Charc"/>
          <w:rFonts w:hint="cs"/>
          <w:rtl/>
        </w:rPr>
        <w:t>«</w:t>
      </w:r>
      <w:r w:rsidR="00BB20B2" w:rsidRPr="00E47659">
        <w:rPr>
          <w:rFonts w:hint="cs"/>
          <w:rtl/>
        </w:rPr>
        <w:t xml:space="preserve">در آن روز </w:t>
      </w:r>
      <w:r w:rsidR="00583675" w:rsidRPr="00583675">
        <w:rPr>
          <w:rFonts w:hint="cs"/>
          <w:rtl/>
        </w:rPr>
        <w:t>ی</w:t>
      </w:r>
      <w:r w:rsidR="00BB20B2" w:rsidRPr="00E47659">
        <w:rPr>
          <w:rFonts w:hint="cs"/>
          <w:rtl/>
        </w:rPr>
        <w:t>ار</w:t>
      </w:r>
      <w:r w:rsidR="00247DBE" w:rsidRPr="00E47659">
        <w:rPr>
          <w:rFonts w:hint="cs"/>
          <w:rtl/>
        </w:rPr>
        <w:t>ا</w:t>
      </w:r>
      <w:r w:rsidR="00BB20B2" w:rsidRPr="00E47659">
        <w:rPr>
          <w:rFonts w:hint="cs"/>
          <w:rtl/>
        </w:rPr>
        <w:t>ن جز پره</w:t>
      </w:r>
      <w:r w:rsidR="00583675" w:rsidRPr="00583675">
        <w:rPr>
          <w:rFonts w:hint="cs"/>
          <w:rtl/>
        </w:rPr>
        <w:t>ی</w:t>
      </w:r>
      <w:r w:rsidR="00BB20B2" w:rsidRPr="00E47659">
        <w:rPr>
          <w:rFonts w:hint="cs"/>
          <w:rtl/>
        </w:rPr>
        <w:t>زگاران، بعض</w:t>
      </w:r>
      <w:r w:rsidR="00E47659">
        <w:rPr>
          <w:rFonts w:hint="cs"/>
          <w:rtl/>
        </w:rPr>
        <w:t>ی</w:t>
      </w:r>
      <w:r w:rsidR="00BB20B2" w:rsidRPr="00E47659">
        <w:rPr>
          <w:rFonts w:hint="cs"/>
          <w:rtl/>
        </w:rPr>
        <w:t>‌شان دشمن بعض</w:t>
      </w:r>
      <w:r w:rsidR="00E47659">
        <w:rPr>
          <w:rFonts w:hint="cs"/>
          <w:rtl/>
        </w:rPr>
        <w:t>ی</w:t>
      </w:r>
      <w:r w:rsidR="00BB20B2" w:rsidRPr="00E47659">
        <w:rPr>
          <w:rFonts w:hint="cs"/>
          <w:rtl/>
        </w:rPr>
        <w:t xml:space="preserve"> د</w:t>
      </w:r>
      <w:r w:rsidR="00583675" w:rsidRPr="00583675">
        <w:rPr>
          <w:rFonts w:hint="cs"/>
          <w:rtl/>
        </w:rPr>
        <w:t>ی</w:t>
      </w:r>
      <w:r w:rsidR="00BB20B2" w:rsidRPr="00E47659">
        <w:rPr>
          <w:rFonts w:hint="cs"/>
          <w:rtl/>
        </w:rPr>
        <w:t>گرند</w:t>
      </w:r>
      <w:r w:rsidRPr="00E47659">
        <w:rPr>
          <w:rStyle w:val="Charc"/>
          <w:rFonts w:hint="cs"/>
          <w:rtl/>
        </w:rPr>
        <w:t>»</w:t>
      </w:r>
      <w:r w:rsidRPr="00D938A1">
        <w:rPr>
          <w:rFonts w:cs="B Lotus" w:hint="cs"/>
          <w:rtl/>
        </w:rPr>
        <w:t>.</w:t>
      </w:r>
    </w:p>
    <w:p w:rsidR="007B7727" w:rsidRDefault="00BE04AE" w:rsidP="00E47659">
      <w:pPr>
        <w:pStyle w:val="a2"/>
        <w:rPr>
          <w:rtl/>
        </w:rPr>
      </w:pPr>
      <w:r>
        <w:rPr>
          <w:rFonts w:hint="cs"/>
          <w:rtl/>
        </w:rPr>
        <w:t>به هم</w:t>
      </w:r>
      <w:r w:rsidR="00C97A77" w:rsidRPr="00C97A77">
        <w:rPr>
          <w:rFonts w:hint="cs"/>
          <w:rtl/>
        </w:rPr>
        <w:t>ی</w:t>
      </w:r>
      <w:r>
        <w:rPr>
          <w:rFonts w:hint="cs"/>
          <w:rtl/>
        </w:rPr>
        <w:t xml:space="preserve">ن خاطر است </w:t>
      </w:r>
      <w:r w:rsidR="006808D5" w:rsidRPr="006808D5">
        <w:rPr>
          <w:rFonts w:hint="cs"/>
          <w:rtl/>
        </w:rPr>
        <w:t>ک</w:t>
      </w:r>
      <w:r>
        <w:rPr>
          <w:rFonts w:hint="cs"/>
          <w:rtl/>
        </w:rPr>
        <w:t>ه بعض</w:t>
      </w:r>
      <w:r w:rsidR="00C97A77" w:rsidRPr="00C97A77">
        <w:rPr>
          <w:rFonts w:hint="cs"/>
          <w:rtl/>
        </w:rPr>
        <w:t>ی</w:t>
      </w:r>
      <w:r>
        <w:rPr>
          <w:rFonts w:hint="cs"/>
          <w:rtl/>
        </w:rPr>
        <w:t xml:space="preserve"> از دانش</w:t>
      </w:r>
      <w:r w:rsidR="00A46D58">
        <w:rPr>
          <w:rFonts w:hint="cs"/>
          <w:rtl/>
        </w:rPr>
        <w:t>م</w:t>
      </w:r>
      <w:r>
        <w:rPr>
          <w:rFonts w:hint="cs"/>
          <w:rtl/>
        </w:rPr>
        <w:t>ندان علوم ترب</w:t>
      </w:r>
      <w:r w:rsidR="00C97A77" w:rsidRPr="00C97A77">
        <w:rPr>
          <w:rFonts w:hint="cs"/>
          <w:rtl/>
        </w:rPr>
        <w:t>ی</w:t>
      </w:r>
      <w:r>
        <w:rPr>
          <w:rFonts w:hint="cs"/>
          <w:rtl/>
        </w:rPr>
        <w:t>ت</w:t>
      </w:r>
      <w:r w:rsidR="00C97A77" w:rsidRPr="00C97A77">
        <w:rPr>
          <w:rFonts w:hint="cs"/>
          <w:rtl/>
        </w:rPr>
        <w:t>ی</w:t>
      </w:r>
      <w:r>
        <w:rPr>
          <w:rFonts w:hint="cs"/>
          <w:rtl/>
        </w:rPr>
        <w:t>، توبه‌</w:t>
      </w:r>
      <w:r w:rsidR="006808D5" w:rsidRPr="006808D5">
        <w:rPr>
          <w:rFonts w:hint="cs"/>
          <w:rtl/>
        </w:rPr>
        <w:t>ک</w:t>
      </w:r>
      <w:r>
        <w:rPr>
          <w:rFonts w:hint="cs"/>
          <w:rtl/>
        </w:rPr>
        <w:t>ننده را نسبت به تغ</w:t>
      </w:r>
      <w:r w:rsidR="00C97A77" w:rsidRPr="00C97A77">
        <w:rPr>
          <w:rFonts w:hint="cs"/>
          <w:rtl/>
        </w:rPr>
        <w:t>یی</w:t>
      </w:r>
      <w:r>
        <w:rPr>
          <w:rFonts w:hint="cs"/>
          <w:rtl/>
        </w:rPr>
        <w:t>ر دوستان هشدار م</w:t>
      </w:r>
      <w:r w:rsidR="00C97A77" w:rsidRPr="00C97A77">
        <w:rPr>
          <w:rFonts w:hint="cs"/>
          <w:rtl/>
        </w:rPr>
        <w:t>ی</w:t>
      </w:r>
      <w:r>
        <w:rPr>
          <w:rFonts w:hint="cs"/>
          <w:rtl/>
        </w:rPr>
        <w:t xml:space="preserve">‌دهند آنجا </w:t>
      </w:r>
      <w:r w:rsidR="006808D5" w:rsidRPr="006808D5">
        <w:rPr>
          <w:rFonts w:hint="cs"/>
          <w:rtl/>
        </w:rPr>
        <w:t>ک</w:t>
      </w:r>
      <w:r>
        <w:rPr>
          <w:rFonts w:hint="cs"/>
          <w:rtl/>
        </w:rPr>
        <w:t>ه م</w:t>
      </w:r>
      <w:r w:rsidR="00C97A77" w:rsidRPr="00C97A77">
        <w:rPr>
          <w:rFonts w:hint="cs"/>
          <w:rtl/>
        </w:rPr>
        <w:t>ی</w:t>
      </w:r>
      <w:r>
        <w:rPr>
          <w:rFonts w:hint="cs"/>
          <w:rtl/>
        </w:rPr>
        <w:t>‌گو</w:t>
      </w:r>
      <w:r w:rsidR="00C97A77" w:rsidRPr="00C97A77">
        <w:rPr>
          <w:rFonts w:hint="cs"/>
          <w:rtl/>
        </w:rPr>
        <w:t>ی</w:t>
      </w:r>
      <w:r>
        <w:rPr>
          <w:rFonts w:hint="cs"/>
          <w:rtl/>
        </w:rPr>
        <w:t>ند: توبه عبارت است از پش</w:t>
      </w:r>
      <w:r w:rsidR="00C97A77" w:rsidRPr="00C97A77">
        <w:rPr>
          <w:rFonts w:hint="cs"/>
          <w:rtl/>
        </w:rPr>
        <w:t>ی</w:t>
      </w:r>
      <w:r>
        <w:rPr>
          <w:rFonts w:hint="cs"/>
          <w:rtl/>
        </w:rPr>
        <w:t>مان</w:t>
      </w:r>
      <w:r w:rsidR="00C97A77" w:rsidRPr="00C97A77">
        <w:rPr>
          <w:rFonts w:hint="cs"/>
          <w:rtl/>
        </w:rPr>
        <w:t>ی</w:t>
      </w:r>
      <w:r>
        <w:rPr>
          <w:rFonts w:hint="cs"/>
          <w:rtl/>
        </w:rPr>
        <w:t xml:space="preserve"> قلب</w:t>
      </w:r>
      <w:r w:rsidR="00C97A77" w:rsidRPr="00C97A77">
        <w:rPr>
          <w:rFonts w:hint="cs"/>
          <w:rtl/>
        </w:rPr>
        <w:t>ی</w:t>
      </w:r>
      <w:r>
        <w:rPr>
          <w:rFonts w:hint="cs"/>
          <w:rtl/>
        </w:rPr>
        <w:t>، قصد و ا</w:t>
      </w:r>
      <w:r w:rsidR="00A46D58">
        <w:rPr>
          <w:rFonts w:hint="cs"/>
          <w:rtl/>
        </w:rPr>
        <w:t>ر</w:t>
      </w:r>
      <w:r>
        <w:rPr>
          <w:rFonts w:hint="cs"/>
          <w:rtl/>
        </w:rPr>
        <w:t>ا</w:t>
      </w:r>
      <w:r w:rsidR="00A46D58">
        <w:rPr>
          <w:rFonts w:hint="cs"/>
          <w:rtl/>
        </w:rPr>
        <w:t>د</w:t>
      </w:r>
      <w:r>
        <w:rPr>
          <w:rFonts w:hint="cs"/>
          <w:rtl/>
        </w:rPr>
        <w:t>ه بر تر</w:t>
      </w:r>
      <w:r w:rsidR="006808D5" w:rsidRPr="006808D5">
        <w:rPr>
          <w:rFonts w:hint="cs"/>
          <w:rtl/>
        </w:rPr>
        <w:t>ک</w:t>
      </w:r>
      <w:r>
        <w:rPr>
          <w:rFonts w:hint="cs"/>
          <w:rtl/>
        </w:rPr>
        <w:t xml:space="preserve"> گناه، استغفار با زبان، اجتناب از گناه با جسم و تر</w:t>
      </w:r>
      <w:r w:rsidR="006808D5" w:rsidRPr="006808D5">
        <w:rPr>
          <w:rFonts w:hint="cs"/>
          <w:rtl/>
        </w:rPr>
        <w:t>ک</w:t>
      </w:r>
      <w:r>
        <w:rPr>
          <w:rFonts w:hint="cs"/>
          <w:rtl/>
        </w:rPr>
        <w:t xml:space="preserve"> دوستان بد.</w:t>
      </w:r>
    </w:p>
    <w:p w:rsidR="00BE04AE" w:rsidRPr="00C97A77" w:rsidRDefault="00BE04AE" w:rsidP="00E01895">
      <w:pPr>
        <w:widowControl w:val="0"/>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 xml:space="preserve">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نظر</w:t>
      </w:r>
      <w:r w:rsidR="00C97A77" w:rsidRPr="00C97A77">
        <w:rPr>
          <w:rStyle w:val="Char2"/>
          <w:rFonts w:hint="cs"/>
          <w:rtl/>
        </w:rPr>
        <w:t>ی</w:t>
      </w:r>
      <w:r w:rsidR="00A46D58" w:rsidRPr="00C97A77">
        <w:rPr>
          <w:rStyle w:val="Char2"/>
          <w:rFonts w:hint="cs"/>
          <w:rtl/>
        </w:rPr>
        <w:t>ه</w:t>
      </w:r>
      <w:r w:rsidR="00C11B36">
        <w:rPr>
          <w:rStyle w:val="Char2"/>
        </w:rPr>
        <w:t>‌</w:t>
      </w:r>
      <w:r w:rsidR="00A46D58" w:rsidRPr="00C97A77">
        <w:rPr>
          <w:rStyle w:val="Char2"/>
          <w:rFonts w:hint="cs"/>
          <w:rtl/>
        </w:rPr>
        <w:t>ی</w:t>
      </w:r>
      <w:r w:rsidRPr="00C97A77">
        <w:rPr>
          <w:rStyle w:val="Char2"/>
          <w:rFonts w:hint="cs"/>
          <w:rtl/>
        </w:rPr>
        <w:t xml:space="preserve"> صح</w:t>
      </w:r>
      <w:r w:rsidR="00C97A77" w:rsidRPr="00C97A77">
        <w:rPr>
          <w:rStyle w:val="Char2"/>
          <w:rFonts w:hint="cs"/>
          <w:rtl/>
        </w:rPr>
        <w:t>ی</w:t>
      </w:r>
      <w:r w:rsidRPr="00C97A77">
        <w:rPr>
          <w:rStyle w:val="Char2"/>
          <w:rFonts w:hint="cs"/>
          <w:rtl/>
        </w:rPr>
        <w:t>ح ترب</w:t>
      </w:r>
      <w:r w:rsidR="00C97A77" w:rsidRPr="00C97A77">
        <w:rPr>
          <w:rStyle w:val="Char2"/>
          <w:rFonts w:hint="cs"/>
          <w:rtl/>
        </w:rPr>
        <w:t>ی</w:t>
      </w:r>
      <w:r w:rsidRPr="00C97A77">
        <w:rPr>
          <w:rStyle w:val="Char2"/>
          <w:rFonts w:hint="cs"/>
          <w:rtl/>
        </w:rPr>
        <w:t>ت</w:t>
      </w:r>
      <w:r w:rsidR="00C97A77" w:rsidRPr="00C97A77">
        <w:rPr>
          <w:rStyle w:val="Char2"/>
          <w:rFonts w:hint="cs"/>
          <w:rtl/>
        </w:rPr>
        <w:t>ی</w:t>
      </w:r>
      <w:r w:rsidRPr="00C97A77">
        <w:rPr>
          <w:rStyle w:val="Char2"/>
          <w:rFonts w:hint="cs"/>
          <w:rtl/>
        </w:rPr>
        <w:t xml:space="preserve"> و مجرّب</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قش</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 هم بدان تذ</w:t>
      </w:r>
      <w:r w:rsidR="006808D5" w:rsidRPr="006808D5">
        <w:rPr>
          <w:rStyle w:val="Char2"/>
          <w:rFonts w:hint="cs"/>
          <w:rtl/>
        </w:rPr>
        <w:t>ک</w:t>
      </w:r>
      <w:r w:rsidRPr="00C97A77">
        <w:rPr>
          <w:rStyle w:val="Char2"/>
          <w:rFonts w:hint="cs"/>
          <w:rtl/>
        </w:rPr>
        <w:t>ر داده است و شخص تائب را پند و نص</w:t>
      </w:r>
      <w:r w:rsidR="00C97A77" w:rsidRPr="00C97A77">
        <w:rPr>
          <w:rStyle w:val="Char2"/>
          <w:rFonts w:hint="cs"/>
          <w:rtl/>
        </w:rPr>
        <w:t>ی</w:t>
      </w:r>
      <w:r w:rsidRPr="00C97A77">
        <w:rPr>
          <w:rStyle w:val="Char2"/>
          <w:rFonts w:hint="cs"/>
          <w:rtl/>
        </w:rPr>
        <w:t xml:space="preserve">حت نموده </w:t>
      </w:r>
      <w:r w:rsidR="006808D5" w:rsidRPr="006808D5">
        <w:rPr>
          <w:rStyle w:val="Char2"/>
          <w:rFonts w:hint="cs"/>
          <w:rtl/>
        </w:rPr>
        <w:t>ک</w:t>
      </w:r>
      <w:r w:rsidRPr="00C97A77">
        <w:rPr>
          <w:rStyle w:val="Char2"/>
          <w:rFonts w:hint="cs"/>
          <w:rtl/>
        </w:rPr>
        <w:t>ه ابتدا شروع به تر</w:t>
      </w:r>
      <w:r w:rsidR="006808D5" w:rsidRPr="006808D5">
        <w:rPr>
          <w:rStyle w:val="Char2"/>
          <w:rFonts w:hint="cs"/>
          <w:rtl/>
        </w:rPr>
        <w:t>ک</w:t>
      </w:r>
      <w:r w:rsidRPr="00C97A77">
        <w:rPr>
          <w:rStyle w:val="Char2"/>
          <w:rFonts w:hint="cs"/>
          <w:rtl/>
        </w:rPr>
        <w:t xml:space="preserve"> دوستان و </w:t>
      </w:r>
      <w:r w:rsidR="00C97A77" w:rsidRPr="00C97A77">
        <w:rPr>
          <w:rStyle w:val="Char2"/>
          <w:rFonts w:hint="cs"/>
          <w:rtl/>
        </w:rPr>
        <w:t>ی</w:t>
      </w:r>
      <w:r w:rsidRPr="00C97A77">
        <w:rPr>
          <w:rStyle w:val="Char2"/>
          <w:rFonts w:hint="cs"/>
          <w:rtl/>
        </w:rPr>
        <w:t>اران بد و ناباب بنما</w:t>
      </w:r>
      <w:r w:rsidR="00C97A77" w:rsidRPr="00C97A77">
        <w:rPr>
          <w:rStyle w:val="Char2"/>
          <w:rFonts w:hint="cs"/>
          <w:rtl/>
        </w:rPr>
        <w:t>ی</w:t>
      </w:r>
      <w:r w:rsidRPr="00C97A77">
        <w:rPr>
          <w:rStyle w:val="Char2"/>
          <w:rFonts w:hint="cs"/>
          <w:rtl/>
        </w:rPr>
        <w:t>د، آنان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شان را به نقض و لغو توبه وادار و عزم و اراد</w:t>
      </w:r>
      <w:r w:rsidR="009F7EDB" w:rsidRPr="009F7EDB">
        <w:rPr>
          <w:rStyle w:val="Char2"/>
          <w:rFonts w:hint="cs"/>
          <w:rtl/>
        </w:rPr>
        <w:t>ۀ</w:t>
      </w:r>
      <w:r w:rsidRPr="00C97A77">
        <w:rPr>
          <w:rStyle w:val="Char2"/>
          <w:rFonts w:hint="cs"/>
          <w:rtl/>
        </w:rPr>
        <w:t xml:space="preserve"> او را نسبت به طاعت و عبادت مشوّش م</w:t>
      </w:r>
      <w:r w:rsidR="00C97A77" w:rsidRPr="00C97A77">
        <w:rPr>
          <w:rStyle w:val="Char2"/>
          <w:rFonts w:hint="cs"/>
          <w:rtl/>
        </w:rPr>
        <w:t>ی</w:t>
      </w:r>
      <w:r w:rsidRPr="00C97A77">
        <w:rPr>
          <w:rStyle w:val="Char2"/>
          <w:rFonts w:hint="cs"/>
          <w:rtl/>
        </w:rPr>
        <w:t>‌سازند</w:t>
      </w:r>
      <w:r w:rsidR="007D348C" w:rsidRPr="00E47659">
        <w:rPr>
          <w:rStyle w:val="Char2"/>
          <w:vertAlign w:val="superscript"/>
          <w:rtl/>
        </w:rPr>
        <w:footnoteReference w:id="34"/>
      </w:r>
      <w:r w:rsidR="00E47659" w:rsidRPr="00C97A77">
        <w:rPr>
          <w:rStyle w:val="Char2"/>
          <w:rFonts w:hint="cs"/>
          <w:rtl/>
        </w:rPr>
        <w:t>.</w:t>
      </w:r>
    </w:p>
    <w:p w:rsidR="007B2890" w:rsidRPr="00C97A77" w:rsidRDefault="007B2890" w:rsidP="00A46D58">
      <w:pPr>
        <w:bidi/>
        <w:ind w:firstLine="284"/>
        <w:jc w:val="both"/>
        <w:rPr>
          <w:rStyle w:val="Char2"/>
          <w:rtl/>
        </w:rPr>
      </w:pPr>
      <w:r w:rsidRPr="00C97A77">
        <w:rPr>
          <w:rStyle w:val="Char2"/>
          <w:rFonts w:hint="cs"/>
          <w:rtl/>
        </w:rPr>
        <w:t>حد</w:t>
      </w:r>
      <w:r w:rsidR="00C97A77" w:rsidRPr="00C97A77">
        <w:rPr>
          <w:rStyle w:val="Char2"/>
          <w:rFonts w:hint="cs"/>
          <w:rtl/>
        </w:rPr>
        <w:t>ی</w:t>
      </w:r>
      <w:r w:rsidRPr="00C97A77">
        <w:rPr>
          <w:rStyle w:val="Char2"/>
          <w:rFonts w:hint="cs"/>
          <w:rtl/>
        </w:rPr>
        <w:t>ث صح</w:t>
      </w:r>
      <w:r w:rsidR="00C97A77" w:rsidRPr="00C97A77">
        <w:rPr>
          <w:rStyle w:val="Char2"/>
          <w:rFonts w:hint="cs"/>
          <w:rtl/>
        </w:rPr>
        <w:t>ی</w:t>
      </w:r>
      <w:r w:rsidRPr="00C97A77">
        <w:rPr>
          <w:rStyle w:val="Char2"/>
          <w:rFonts w:hint="cs"/>
          <w:rtl/>
        </w:rPr>
        <w:t>ح مؤ</w:t>
      </w:r>
      <w:r w:rsidR="00C97A77" w:rsidRPr="00C97A77">
        <w:rPr>
          <w:rStyle w:val="Char2"/>
          <w:rFonts w:hint="cs"/>
          <w:rtl/>
        </w:rPr>
        <w:t>ی</w:t>
      </w:r>
      <w:r w:rsidRPr="00C97A77">
        <w:rPr>
          <w:rStyle w:val="Char2"/>
          <w:rFonts w:hint="cs"/>
          <w:rtl/>
        </w:rPr>
        <w:t>د ا</w:t>
      </w:r>
      <w:r w:rsidR="00C97A77" w:rsidRPr="00C97A77">
        <w:rPr>
          <w:rStyle w:val="Char2"/>
          <w:rFonts w:hint="cs"/>
          <w:rtl/>
        </w:rPr>
        <w:t>ی</w:t>
      </w:r>
      <w:r w:rsidRPr="00C97A77">
        <w:rPr>
          <w:rStyle w:val="Char2"/>
          <w:rFonts w:hint="cs"/>
          <w:rtl/>
        </w:rPr>
        <w:t>ن مطلب است: حد</w:t>
      </w:r>
      <w:r w:rsidR="00C97A77" w:rsidRPr="00C97A77">
        <w:rPr>
          <w:rStyle w:val="Char2"/>
          <w:rFonts w:hint="cs"/>
          <w:rtl/>
        </w:rPr>
        <w:t>ی</w:t>
      </w:r>
      <w:r w:rsidRPr="00C97A77">
        <w:rPr>
          <w:rStyle w:val="Char2"/>
          <w:rFonts w:hint="cs"/>
          <w:rtl/>
        </w:rPr>
        <w:t>ث آن مرد</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صد نفر را </w:t>
      </w:r>
      <w:r w:rsidR="006808D5" w:rsidRPr="006808D5">
        <w:rPr>
          <w:rStyle w:val="Char2"/>
          <w:rFonts w:hint="cs"/>
          <w:rtl/>
        </w:rPr>
        <w:t>ک</w:t>
      </w:r>
      <w:r w:rsidRPr="00C97A77">
        <w:rPr>
          <w:rStyle w:val="Char2"/>
          <w:rFonts w:hint="cs"/>
          <w:rtl/>
        </w:rPr>
        <w:t>شته بود. آنگاه از عالم‌تر</w:t>
      </w:r>
      <w:r w:rsidR="00C97A77" w:rsidRPr="00C97A77">
        <w:rPr>
          <w:rStyle w:val="Char2"/>
          <w:rFonts w:hint="cs"/>
          <w:rtl/>
        </w:rPr>
        <w:t>ی</w:t>
      </w:r>
      <w:r w:rsidRPr="00C97A77">
        <w:rPr>
          <w:rStyle w:val="Char2"/>
          <w:rFonts w:hint="cs"/>
          <w:rtl/>
        </w:rPr>
        <w:t>ن مردم پرس</w:t>
      </w:r>
      <w:r w:rsidR="00C97A77" w:rsidRPr="00C97A77">
        <w:rPr>
          <w:rStyle w:val="Char2"/>
          <w:rFonts w:hint="cs"/>
          <w:rtl/>
        </w:rPr>
        <w:t>ی</w:t>
      </w:r>
      <w:r w:rsidRPr="00C97A77">
        <w:rPr>
          <w:rStyle w:val="Char2"/>
          <w:rFonts w:hint="cs"/>
          <w:rtl/>
        </w:rPr>
        <w:t>ده او را به عالم</w:t>
      </w:r>
      <w:r w:rsidR="00C97A77" w:rsidRPr="00C97A77">
        <w:rPr>
          <w:rStyle w:val="Char2"/>
          <w:rFonts w:hint="cs"/>
          <w:rtl/>
        </w:rPr>
        <w:t>ی</w:t>
      </w:r>
      <w:r w:rsidRPr="00C97A77">
        <w:rPr>
          <w:rStyle w:val="Char2"/>
          <w:rFonts w:hint="cs"/>
          <w:rtl/>
        </w:rPr>
        <w:t xml:space="preserve"> راهنما</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ردند. نزد عالم آمده، ‌اعتراف </w:t>
      </w:r>
      <w:r w:rsidR="006808D5" w:rsidRPr="006808D5">
        <w:rPr>
          <w:rStyle w:val="Char2"/>
          <w:rFonts w:hint="cs"/>
          <w:rtl/>
        </w:rPr>
        <w:t>ک</w:t>
      </w:r>
      <w:r w:rsidRPr="00C97A77">
        <w:rPr>
          <w:rStyle w:val="Char2"/>
          <w:rFonts w:hint="cs"/>
          <w:rtl/>
        </w:rPr>
        <w:t xml:space="preserve">رد </w:t>
      </w:r>
      <w:r w:rsidR="006808D5" w:rsidRPr="006808D5">
        <w:rPr>
          <w:rStyle w:val="Char2"/>
          <w:rFonts w:hint="cs"/>
          <w:rtl/>
        </w:rPr>
        <w:t>ک</w:t>
      </w:r>
      <w:r w:rsidRPr="00C97A77">
        <w:rPr>
          <w:rStyle w:val="Char2"/>
          <w:rFonts w:hint="cs"/>
          <w:rtl/>
        </w:rPr>
        <w:t xml:space="preserve">ه صد نفر را </w:t>
      </w:r>
      <w:r w:rsidR="006808D5" w:rsidRPr="006808D5">
        <w:rPr>
          <w:rStyle w:val="Char2"/>
          <w:rFonts w:hint="cs"/>
          <w:rtl/>
        </w:rPr>
        <w:t>ک</w:t>
      </w:r>
      <w:r w:rsidRPr="00C97A77">
        <w:rPr>
          <w:rStyle w:val="Char2"/>
          <w:rFonts w:hint="cs"/>
          <w:rtl/>
        </w:rPr>
        <w:t>شته است و پرس</w:t>
      </w:r>
      <w:r w:rsidR="00C97A77" w:rsidRPr="00C97A77">
        <w:rPr>
          <w:rStyle w:val="Char2"/>
          <w:rFonts w:hint="cs"/>
          <w:rtl/>
        </w:rPr>
        <w:t>ی</w:t>
      </w:r>
      <w:r w:rsidRPr="00C97A77">
        <w:rPr>
          <w:rStyle w:val="Char2"/>
          <w:rFonts w:hint="cs"/>
          <w:rtl/>
        </w:rPr>
        <w:t>د آ</w:t>
      </w:r>
      <w:r w:rsidR="00C97A77" w:rsidRPr="00C97A77">
        <w:rPr>
          <w:rStyle w:val="Char2"/>
          <w:rFonts w:hint="cs"/>
          <w:rtl/>
        </w:rPr>
        <w:t>ی</w:t>
      </w:r>
      <w:r w:rsidRPr="00C97A77">
        <w:rPr>
          <w:rStyle w:val="Char2"/>
          <w:rFonts w:hint="cs"/>
          <w:rtl/>
        </w:rPr>
        <w:t>ا راه</w:t>
      </w:r>
      <w:r w:rsidR="00C97A77" w:rsidRPr="00C97A77">
        <w:rPr>
          <w:rStyle w:val="Char2"/>
          <w:rFonts w:hint="cs"/>
          <w:rtl/>
        </w:rPr>
        <w:t>ی</w:t>
      </w:r>
      <w:r w:rsidRPr="00C97A77">
        <w:rPr>
          <w:rStyle w:val="Char2"/>
          <w:rFonts w:hint="cs"/>
          <w:rtl/>
        </w:rPr>
        <w:t xml:space="preserve"> برا</w:t>
      </w:r>
      <w:r w:rsidR="00C97A77" w:rsidRPr="00C97A77">
        <w:rPr>
          <w:rStyle w:val="Char2"/>
          <w:rFonts w:hint="cs"/>
          <w:rtl/>
        </w:rPr>
        <w:t>ی</w:t>
      </w:r>
      <w:r w:rsidRPr="00C97A77">
        <w:rPr>
          <w:rStyle w:val="Char2"/>
          <w:rFonts w:hint="cs"/>
          <w:rtl/>
        </w:rPr>
        <w:t xml:space="preserve"> توبه‌اش وجود دارد؟ شخص عالم گفت: بل</w:t>
      </w:r>
      <w:r w:rsidR="00C97A77" w:rsidRPr="00C97A77">
        <w:rPr>
          <w:rStyle w:val="Char2"/>
          <w:rFonts w:hint="cs"/>
          <w:rtl/>
        </w:rPr>
        <w:t>ی</w:t>
      </w:r>
      <w:r w:rsidRPr="00C97A77">
        <w:rPr>
          <w:rStyle w:val="Char2"/>
          <w:rFonts w:hint="cs"/>
          <w:rtl/>
        </w:rPr>
        <w:t xml:space="preserve">، چه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 xml:space="preserve">‌تواند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ان او و توبه مانع</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 xml:space="preserve">جاد </w:t>
      </w:r>
      <w:r w:rsidR="006808D5" w:rsidRPr="006808D5">
        <w:rPr>
          <w:rStyle w:val="Char2"/>
          <w:rFonts w:hint="cs"/>
          <w:rtl/>
        </w:rPr>
        <w:t>ک</w:t>
      </w:r>
      <w:r w:rsidRPr="00C97A77">
        <w:rPr>
          <w:rStyle w:val="Char2"/>
          <w:rFonts w:hint="cs"/>
          <w:rtl/>
        </w:rPr>
        <w:t>ند؟ برو به سرزم</w:t>
      </w:r>
      <w:r w:rsidR="00C97A77" w:rsidRPr="00C97A77">
        <w:rPr>
          <w:rStyle w:val="Char2"/>
          <w:rFonts w:hint="cs"/>
          <w:rtl/>
        </w:rPr>
        <w:t>ی</w:t>
      </w:r>
      <w:r w:rsidRPr="00C97A77">
        <w:rPr>
          <w:rStyle w:val="Char2"/>
          <w:rFonts w:hint="cs"/>
          <w:rtl/>
        </w:rPr>
        <w:t>ن فلان، در آنجا مردمان</w:t>
      </w:r>
      <w:r w:rsidR="00C97A77" w:rsidRPr="00C97A77">
        <w:rPr>
          <w:rStyle w:val="Char2"/>
          <w:rFonts w:hint="cs"/>
          <w:rtl/>
        </w:rPr>
        <w:t>ی</w:t>
      </w:r>
      <w:r w:rsidRPr="00C97A77">
        <w:rPr>
          <w:rStyle w:val="Char2"/>
          <w:rFonts w:hint="cs"/>
          <w:rtl/>
        </w:rPr>
        <w:t xml:space="preserve"> هست </w:t>
      </w:r>
      <w:r w:rsidR="006808D5" w:rsidRPr="006808D5">
        <w:rPr>
          <w:rStyle w:val="Char2"/>
          <w:rFonts w:hint="cs"/>
          <w:rtl/>
        </w:rPr>
        <w:t>ک</w:t>
      </w:r>
      <w:r w:rsidRPr="00C97A77">
        <w:rPr>
          <w:rStyle w:val="Char2"/>
          <w:rFonts w:hint="cs"/>
          <w:rtl/>
        </w:rPr>
        <w:t>ه خدا را م</w:t>
      </w:r>
      <w:r w:rsidR="00C97A77" w:rsidRPr="00C97A77">
        <w:rPr>
          <w:rStyle w:val="Char2"/>
          <w:rFonts w:hint="cs"/>
          <w:rtl/>
        </w:rPr>
        <w:t>ی</w:t>
      </w:r>
      <w:r w:rsidRPr="00C97A77">
        <w:rPr>
          <w:rStyle w:val="Char2"/>
          <w:rFonts w:hint="cs"/>
          <w:rtl/>
        </w:rPr>
        <w:t xml:space="preserve">‌پرستند، تو هم با آنان عبادت </w:t>
      </w:r>
      <w:r w:rsidR="006808D5" w:rsidRPr="006808D5">
        <w:rPr>
          <w:rStyle w:val="Char2"/>
          <w:rFonts w:hint="cs"/>
          <w:rtl/>
        </w:rPr>
        <w:t>ک</w:t>
      </w:r>
      <w:r w:rsidRPr="00C97A77">
        <w:rPr>
          <w:rStyle w:val="Char2"/>
          <w:rFonts w:hint="cs"/>
          <w:rtl/>
        </w:rPr>
        <w:t>ن و به سرزم</w:t>
      </w:r>
      <w:r w:rsidR="00C97A77" w:rsidRPr="00C97A77">
        <w:rPr>
          <w:rStyle w:val="Char2"/>
          <w:rFonts w:hint="cs"/>
          <w:rtl/>
        </w:rPr>
        <w:t>ی</w:t>
      </w:r>
      <w:r w:rsidRPr="00C97A77">
        <w:rPr>
          <w:rStyle w:val="Char2"/>
          <w:rFonts w:hint="cs"/>
          <w:rtl/>
        </w:rPr>
        <w:t>ن خو</w:t>
      </w:r>
      <w:r w:rsidR="00C97A77" w:rsidRPr="00C97A77">
        <w:rPr>
          <w:rStyle w:val="Char2"/>
          <w:rFonts w:hint="cs"/>
          <w:rtl/>
        </w:rPr>
        <w:t>ی</w:t>
      </w:r>
      <w:r w:rsidRPr="00C97A77">
        <w:rPr>
          <w:rStyle w:val="Char2"/>
          <w:rFonts w:hint="cs"/>
          <w:rtl/>
        </w:rPr>
        <w:t xml:space="preserve">ش برنگرد </w:t>
      </w:r>
      <w:r w:rsidR="006808D5" w:rsidRPr="006808D5">
        <w:rPr>
          <w:rStyle w:val="Char2"/>
          <w:rFonts w:hint="cs"/>
          <w:rtl/>
        </w:rPr>
        <w:t>ک</w:t>
      </w:r>
      <w:r w:rsidRPr="00C97A77">
        <w:rPr>
          <w:rStyle w:val="Char2"/>
          <w:rFonts w:hint="cs"/>
          <w:rtl/>
        </w:rPr>
        <w:t>ه آن سرزم</w:t>
      </w:r>
      <w:r w:rsidR="00C97A77" w:rsidRPr="00C97A77">
        <w:rPr>
          <w:rStyle w:val="Char2"/>
          <w:rFonts w:hint="cs"/>
          <w:rtl/>
        </w:rPr>
        <w:t>ی</w:t>
      </w:r>
      <w:r w:rsidRPr="00C97A77">
        <w:rPr>
          <w:rStyle w:val="Char2"/>
          <w:rFonts w:hint="cs"/>
          <w:rtl/>
        </w:rPr>
        <w:t>ن بد</w:t>
      </w:r>
      <w:r w:rsidR="00C97A77" w:rsidRPr="00C97A77">
        <w:rPr>
          <w:rStyle w:val="Char2"/>
          <w:rFonts w:hint="cs"/>
          <w:rtl/>
        </w:rPr>
        <w:t>ی</w:t>
      </w:r>
      <w:r w:rsidR="0091065E">
        <w:rPr>
          <w:rStyle w:val="Char2"/>
          <w:rFonts w:hint="cs"/>
          <w:rtl/>
        </w:rPr>
        <w:t xml:space="preserve"> است ... تا آخرِ خدمت</w:t>
      </w:r>
      <w:r w:rsidR="007D348C" w:rsidRPr="0091065E">
        <w:rPr>
          <w:rStyle w:val="Char2"/>
          <w:vertAlign w:val="superscript"/>
          <w:rtl/>
        </w:rPr>
        <w:footnoteReference w:id="35"/>
      </w:r>
      <w:r w:rsidR="0091065E">
        <w:rPr>
          <w:rStyle w:val="Char2"/>
          <w:rFonts w:hint="cs"/>
          <w:rtl/>
        </w:rPr>
        <w:t>.</w:t>
      </w:r>
    </w:p>
    <w:p w:rsidR="009D60A1" w:rsidRPr="005C050E" w:rsidRDefault="009D60A1" w:rsidP="005C050E">
      <w:pPr>
        <w:pStyle w:val="1"/>
        <w:rPr>
          <w:rtl/>
        </w:rPr>
      </w:pPr>
      <w:bookmarkStart w:id="109" w:name="_Toc237013314"/>
      <w:bookmarkStart w:id="110" w:name="_Toc237013467"/>
      <w:bookmarkStart w:id="111" w:name="_Toc281676956"/>
      <w:r w:rsidRPr="005C050E">
        <w:rPr>
          <w:rFonts w:hint="cs"/>
          <w:rtl/>
        </w:rPr>
        <w:t xml:space="preserve">د – به دنبال </w:t>
      </w:r>
      <w:r w:rsidR="008168DF">
        <w:rPr>
          <w:rFonts w:hint="cs"/>
          <w:rtl/>
        </w:rPr>
        <w:t>ک</w:t>
      </w:r>
      <w:r w:rsidRPr="005C050E">
        <w:rPr>
          <w:rFonts w:hint="cs"/>
          <w:rtl/>
        </w:rPr>
        <w:t xml:space="preserve">ار بد، </w:t>
      </w:r>
      <w:r w:rsidR="008168DF">
        <w:rPr>
          <w:rFonts w:hint="cs"/>
          <w:rtl/>
        </w:rPr>
        <w:t>ک</w:t>
      </w:r>
      <w:r w:rsidRPr="005C050E">
        <w:rPr>
          <w:rFonts w:hint="cs"/>
          <w:rtl/>
        </w:rPr>
        <w:t>ار ن</w:t>
      </w:r>
      <w:r w:rsidR="008168DF">
        <w:rPr>
          <w:rFonts w:hint="cs"/>
          <w:rtl/>
        </w:rPr>
        <w:t>ی</w:t>
      </w:r>
      <w:r w:rsidR="00D446DE" w:rsidRPr="005C050E">
        <w:rPr>
          <w:rFonts w:hint="cs"/>
          <w:rtl/>
        </w:rPr>
        <w:t>ک</w:t>
      </w:r>
      <w:r w:rsidRPr="005C050E">
        <w:rPr>
          <w:rFonts w:hint="cs"/>
          <w:rtl/>
        </w:rPr>
        <w:t xml:space="preserve"> انجام دادن</w:t>
      </w:r>
      <w:bookmarkEnd w:id="109"/>
      <w:bookmarkEnd w:id="110"/>
      <w:bookmarkEnd w:id="111"/>
    </w:p>
    <w:p w:rsidR="00E010A2" w:rsidRPr="00A46D58" w:rsidRDefault="00565220" w:rsidP="00151C71">
      <w:pPr>
        <w:widowControl w:val="0"/>
        <w:bidi/>
        <w:ind w:firstLine="284"/>
        <w:jc w:val="both"/>
        <w:rPr>
          <w:rFonts w:ascii="Traditional Arabic" w:hAnsi="Traditional Arabic" w:cs="Traditional Arabic"/>
          <w:b/>
          <w:bCs/>
          <w:sz w:val="28"/>
          <w:szCs w:val="28"/>
          <w:rtl/>
          <w:lang w:bidi="fa-IR"/>
        </w:rPr>
      </w:pPr>
      <w:r w:rsidRPr="00C97A77">
        <w:rPr>
          <w:rStyle w:val="Char2"/>
          <w:rFonts w:hint="cs"/>
          <w:rtl/>
        </w:rPr>
        <w:t>ا</w:t>
      </w:r>
      <w:r w:rsidR="00C97A77" w:rsidRPr="00C97A77">
        <w:rPr>
          <w:rStyle w:val="Char2"/>
          <w:rFonts w:hint="cs"/>
          <w:rtl/>
        </w:rPr>
        <w:t>ی</w:t>
      </w:r>
      <w:r w:rsidRPr="00C97A77">
        <w:rPr>
          <w:rStyle w:val="Char2"/>
          <w:rFonts w:hint="cs"/>
          <w:rtl/>
        </w:rPr>
        <w:t xml:space="preserve">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فرع د</w:t>
      </w:r>
      <w:r w:rsidR="00C97A77" w:rsidRPr="00C97A77">
        <w:rPr>
          <w:rStyle w:val="Char2"/>
          <w:rFonts w:hint="cs"/>
          <w:rtl/>
        </w:rPr>
        <w:t>ی</w:t>
      </w:r>
      <w:r w:rsidRPr="00C97A77">
        <w:rPr>
          <w:rStyle w:val="Char2"/>
          <w:rFonts w:hint="cs"/>
          <w:rtl/>
        </w:rPr>
        <w:t xml:space="preserve">گر است </w:t>
      </w:r>
      <w:r w:rsidR="006808D5" w:rsidRPr="006808D5">
        <w:rPr>
          <w:rStyle w:val="Char2"/>
          <w:rFonts w:hint="cs"/>
          <w:rtl/>
        </w:rPr>
        <w:t>ک</w:t>
      </w:r>
      <w:r w:rsidRPr="00C97A77">
        <w:rPr>
          <w:rStyle w:val="Char2"/>
          <w:rFonts w:hint="cs"/>
          <w:rtl/>
        </w:rPr>
        <w:t>ه م</w:t>
      </w:r>
      <w:r w:rsidR="006808D5" w:rsidRPr="006808D5">
        <w:rPr>
          <w:rStyle w:val="Char2"/>
          <w:rFonts w:hint="cs"/>
          <w:rtl/>
        </w:rPr>
        <w:t>ک</w:t>
      </w:r>
      <w:r w:rsidRPr="00C97A77">
        <w:rPr>
          <w:rStyle w:val="Char2"/>
          <w:rFonts w:hint="cs"/>
          <w:rtl/>
        </w:rPr>
        <w:t>مل دو فرع اخ</w:t>
      </w:r>
      <w:r w:rsidR="00C97A77" w:rsidRPr="00C97A77">
        <w:rPr>
          <w:rStyle w:val="Char2"/>
          <w:rFonts w:hint="cs"/>
          <w:rtl/>
        </w:rPr>
        <w:t>ی</w:t>
      </w:r>
      <w:r w:rsidRPr="00C97A77">
        <w:rPr>
          <w:rStyle w:val="Char2"/>
          <w:rFonts w:hint="cs"/>
          <w:rtl/>
        </w:rPr>
        <w:t>ر و مورد تأ</w:t>
      </w:r>
      <w:r w:rsidR="006808D5" w:rsidRPr="006808D5">
        <w:rPr>
          <w:rStyle w:val="Char2"/>
          <w:rFonts w:hint="cs"/>
          <w:rtl/>
        </w:rPr>
        <w:t>ک</w:t>
      </w:r>
      <w:r w:rsidR="00C97A77" w:rsidRPr="00C97A77">
        <w:rPr>
          <w:rStyle w:val="Char2"/>
          <w:rFonts w:hint="cs"/>
          <w:rtl/>
        </w:rPr>
        <w:t>ی</w:t>
      </w:r>
      <w:r w:rsidRPr="00C97A77">
        <w:rPr>
          <w:rStyle w:val="Char2"/>
          <w:rFonts w:hint="cs"/>
          <w:rtl/>
        </w:rPr>
        <w:t>د توبه م</w:t>
      </w:r>
      <w:r w:rsidR="00C97A77" w:rsidRPr="00C97A77">
        <w:rPr>
          <w:rStyle w:val="Char2"/>
          <w:rFonts w:hint="cs"/>
          <w:rtl/>
        </w:rPr>
        <w:t>ی</w:t>
      </w:r>
      <w:r w:rsidRPr="00C97A77">
        <w:rPr>
          <w:rStyle w:val="Char2"/>
          <w:rFonts w:hint="cs"/>
          <w:rtl/>
        </w:rPr>
        <w:t>‌باشد و‌</w:t>
      </w:r>
      <w:r w:rsidR="00224801" w:rsidRPr="00C97A77">
        <w:rPr>
          <w:rStyle w:val="Char2"/>
          <w:rFonts w:hint="cs"/>
          <w:rtl/>
        </w:rPr>
        <w:t xml:space="preserve"> آ</w:t>
      </w:r>
      <w:r w:rsidRPr="00C97A77">
        <w:rPr>
          <w:rStyle w:val="Char2"/>
          <w:rFonts w:hint="cs"/>
          <w:rtl/>
        </w:rPr>
        <w:t xml:space="preserve">ن انجام دادن </w:t>
      </w:r>
      <w:r w:rsidR="006808D5" w:rsidRPr="006808D5">
        <w:rPr>
          <w:rStyle w:val="Char2"/>
          <w:rFonts w:hint="cs"/>
          <w:rtl/>
        </w:rPr>
        <w:t>ک</w:t>
      </w:r>
      <w:r w:rsidRPr="00C97A77">
        <w:rPr>
          <w:rStyle w:val="Char2"/>
          <w:rFonts w:hint="cs"/>
          <w:rtl/>
        </w:rPr>
        <w:t>ار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به دنبال </w:t>
      </w:r>
      <w:r w:rsidR="006808D5" w:rsidRPr="006808D5">
        <w:rPr>
          <w:rStyle w:val="Char2"/>
          <w:rFonts w:hint="cs"/>
          <w:rtl/>
        </w:rPr>
        <w:t>ک</w:t>
      </w:r>
      <w:r w:rsidRPr="00C97A77">
        <w:rPr>
          <w:rStyle w:val="Char2"/>
          <w:rFonts w:hint="cs"/>
          <w:rtl/>
        </w:rPr>
        <w:t xml:space="preserve">ار بد است تا آثار </w:t>
      </w:r>
      <w:r w:rsidR="006808D5" w:rsidRPr="006808D5">
        <w:rPr>
          <w:rStyle w:val="Char2"/>
          <w:rFonts w:hint="cs"/>
          <w:rtl/>
        </w:rPr>
        <w:t>ک</w:t>
      </w:r>
      <w:r w:rsidRPr="00C97A77">
        <w:rPr>
          <w:rStyle w:val="Char2"/>
          <w:rFonts w:hint="cs"/>
          <w:rtl/>
        </w:rPr>
        <w:t>ار بد محو و نجاست و پل</w:t>
      </w:r>
      <w:r w:rsidR="00C97A77" w:rsidRPr="00C97A77">
        <w:rPr>
          <w:rStyle w:val="Char2"/>
          <w:rFonts w:hint="cs"/>
          <w:rtl/>
        </w:rPr>
        <w:t>ی</w:t>
      </w:r>
      <w:r w:rsidRPr="00C97A77">
        <w:rPr>
          <w:rStyle w:val="Char2"/>
          <w:rFonts w:hint="cs"/>
          <w:rtl/>
        </w:rPr>
        <w:t>د</w:t>
      </w:r>
      <w:r w:rsidR="00C97A77" w:rsidRPr="00C97A77">
        <w:rPr>
          <w:rStyle w:val="Char2"/>
          <w:rFonts w:hint="cs"/>
          <w:rtl/>
        </w:rPr>
        <w:t>ی</w:t>
      </w:r>
      <w:r w:rsidRPr="00C97A77">
        <w:rPr>
          <w:rStyle w:val="Char2"/>
          <w:rFonts w:hint="cs"/>
          <w:rtl/>
        </w:rPr>
        <w:t xml:space="preserve"> آن پا</w:t>
      </w:r>
      <w:r w:rsidR="006808D5" w:rsidRPr="006808D5">
        <w:rPr>
          <w:rStyle w:val="Char2"/>
          <w:rFonts w:hint="cs"/>
          <w:rtl/>
        </w:rPr>
        <w:t>ک</w:t>
      </w:r>
      <w:r w:rsidRPr="00C97A77">
        <w:rPr>
          <w:rStyle w:val="Char2"/>
          <w:rFonts w:hint="cs"/>
          <w:rtl/>
        </w:rPr>
        <w:t xml:space="preserve"> گردد. و ا</w:t>
      </w:r>
      <w:r w:rsidR="00C97A77" w:rsidRPr="00C97A77">
        <w:rPr>
          <w:rStyle w:val="Char2"/>
          <w:rFonts w:hint="cs"/>
          <w:rtl/>
        </w:rPr>
        <w:t>ی</w:t>
      </w:r>
      <w:r w:rsidRPr="00C97A77">
        <w:rPr>
          <w:rStyle w:val="Char2"/>
          <w:rFonts w:hint="cs"/>
          <w:rtl/>
        </w:rPr>
        <w:t>ن همان دستور رسول گرام</w:t>
      </w:r>
      <w:r w:rsidR="00C97A77" w:rsidRPr="00C97A77">
        <w:rPr>
          <w:rStyle w:val="Char2"/>
          <w:rFonts w:hint="cs"/>
          <w:rtl/>
        </w:rPr>
        <w:t>ی</w:t>
      </w:r>
      <w:r w:rsidR="00042BFC" w:rsidRPr="00042BFC">
        <w:rPr>
          <w:rFonts w:cs="CTraditional Arabic" w:hint="cs"/>
          <w:sz w:val="28"/>
          <w:szCs w:val="28"/>
          <w:rtl/>
          <w:lang w:bidi="fa-IR"/>
        </w:rPr>
        <w:t xml:space="preserve"> ج</w:t>
      </w:r>
      <w:r w:rsidR="00E01895">
        <w:rPr>
          <w:rFonts w:cs="CTraditional Arabic" w:hint="cs"/>
          <w:sz w:val="28"/>
          <w:szCs w:val="28"/>
          <w:rtl/>
          <w:lang w:bidi="fa-IR"/>
        </w:rPr>
        <w:t xml:space="preserve"> </w:t>
      </w:r>
      <w:r w:rsidR="000575EA" w:rsidRPr="00C97A77">
        <w:rPr>
          <w:rStyle w:val="Char2"/>
          <w:rFonts w:hint="cs"/>
          <w:rtl/>
        </w:rPr>
        <w:t>است هنگام</w:t>
      </w:r>
      <w:r w:rsidR="00C97A77" w:rsidRPr="00C97A77">
        <w:rPr>
          <w:rStyle w:val="Char2"/>
          <w:rFonts w:hint="cs"/>
          <w:rtl/>
        </w:rPr>
        <w:t>ی</w:t>
      </w:r>
      <w:r w:rsidR="000575EA" w:rsidRPr="00C97A77">
        <w:rPr>
          <w:rStyle w:val="Char2"/>
          <w:rFonts w:hint="cs"/>
          <w:rtl/>
        </w:rPr>
        <w:t xml:space="preserve"> </w:t>
      </w:r>
      <w:r w:rsidR="006808D5" w:rsidRPr="006808D5">
        <w:rPr>
          <w:rStyle w:val="Char2"/>
          <w:rFonts w:hint="cs"/>
          <w:rtl/>
        </w:rPr>
        <w:t>ک</w:t>
      </w:r>
      <w:r w:rsidR="000575EA" w:rsidRPr="00C97A77">
        <w:rPr>
          <w:rStyle w:val="Char2"/>
          <w:rFonts w:hint="cs"/>
          <w:rtl/>
        </w:rPr>
        <w:t>ه ا</w:t>
      </w:r>
      <w:r w:rsidR="00C97A77" w:rsidRPr="00C97A77">
        <w:rPr>
          <w:rStyle w:val="Char2"/>
          <w:rFonts w:hint="cs"/>
          <w:rtl/>
        </w:rPr>
        <w:t>ی</w:t>
      </w:r>
      <w:r w:rsidR="000575EA" w:rsidRPr="00C97A77">
        <w:rPr>
          <w:rStyle w:val="Char2"/>
          <w:rFonts w:hint="cs"/>
          <w:rtl/>
        </w:rPr>
        <w:t>شان را به چن</w:t>
      </w:r>
      <w:r w:rsidR="00C97A77" w:rsidRPr="00C97A77">
        <w:rPr>
          <w:rStyle w:val="Char2"/>
          <w:rFonts w:hint="cs"/>
          <w:rtl/>
        </w:rPr>
        <w:t>ی</w:t>
      </w:r>
      <w:r w:rsidR="000575EA" w:rsidRPr="00C97A77">
        <w:rPr>
          <w:rStyle w:val="Char2"/>
          <w:rFonts w:hint="cs"/>
          <w:rtl/>
        </w:rPr>
        <w:t>ن وص</w:t>
      </w:r>
      <w:r w:rsidR="00C97A77" w:rsidRPr="00C97A77">
        <w:rPr>
          <w:rStyle w:val="Char2"/>
          <w:rFonts w:hint="cs"/>
          <w:rtl/>
        </w:rPr>
        <w:t>ی</w:t>
      </w:r>
      <w:r w:rsidR="000575EA" w:rsidRPr="00C97A77">
        <w:rPr>
          <w:rStyle w:val="Char2"/>
          <w:rFonts w:hint="cs"/>
          <w:rtl/>
        </w:rPr>
        <w:t>ت جامع</w:t>
      </w:r>
      <w:r w:rsidR="00C97A77" w:rsidRPr="00C97A77">
        <w:rPr>
          <w:rStyle w:val="Char2"/>
          <w:rFonts w:hint="cs"/>
          <w:rtl/>
        </w:rPr>
        <w:t>ی</w:t>
      </w:r>
      <w:r w:rsidR="000575EA" w:rsidRPr="00C97A77">
        <w:rPr>
          <w:rStyle w:val="Char2"/>
          <w:rFonts w:hint="cs"/>
          <w:rtl/>
        </w:rPr>
        <w:t xml:space="preserve"> سفارش نمود و فرمود:</w:t>
      </w:r>
      <w:r w:rsidR="00A46D58" w:rsidRPr="004E24AB">
        <w:rPr>
          <w:rFonts w:ascii="Traditional Arabic" w:hAnsi="Traditional Arabic" w:cs="Traditional Arabic"/>
          <w:b/>
          <w:bCs/>
          <w:sz w:val="28"/>
          <w:szCs w:val="28"/>
          <w:rtl/>
          <w:lang w:bidi="fa-IR"/>
        </w:rPr>
        <w:t xml:space="preserve"> </w:t>
      </w:r>
      <w:r w:rsidR="00E47659" w:rsidRPr="00E47659">
        <w:rPr>
          <w:rStyle w:val="Charc"/>
          <w:rFonts w:hint="cs"/>
          <w:rtl/>
        </w:rPr>
        <w:t>«</w:t>
      </w:r>
      <w:r w:rsidR="007559C2" w:rsidRPr="00E47659">
        <w:rPr>
          <w:rStyle w:val="Char8"/>
          <w:rtl/>
        </w:rPr>
        <w:t>اتَّقِ اللَّهَ حَيْثُما كُنْتَ، وأتْبعِ السَّيِّئَةَ الحَسَنَة تَمْحُها، وخَالِقِ النَّاسَ بِخُلُقٍ حَسَنٍ</w:t>
      </w:r>
      <w:r w:rsidR="00E47659" w:rsidRPr="00E47659">
        <w:rPr>
          <w:rStyle w:val="Charc"/>
          <w:rFonts w:hint="cs"/>
          <w:rtl/>
        </w:rPr>
        <w:t>»</w:t>
      </w:r>
      <w:r w:rsidR="00E47659">
        <w:rPr>
          <w:rStyle w:val="Charc"/>
          <w:rFonts w:hint="cs"/>
          <w:rtl/>
        </w:rPr>
        <w:t xml:space="preserve">. </w:t>
      </w:r>
      <w:r w:rsidR="00F82E76" w:rsidRPr="00E47659">
        <w:rPr>
          <w:rStyle w:val="Charc"/>
          <w:rFonts w:hint="cs"/>
          <w:rtl/>
        </w:rPr>
        <w:t>«</w:t>
      </w:r>
      <w:r w:rsidR="00F82E76" w:rsidRPr="00E47659">
        <w:rPr>
          <w:rStyle w:val="Char7"/>
          <w:rFonts w:hint="cs"/>
          <w:rtl/>
        </w:rPr>
        <w:t xml:space="preserve">هر </w:t>
      </w:r>
      <w:r w:rsidR="00A91D73" w:rsidRPr="00A91D73">
        <w:rPr>
          <w:rStyle w:val="Char7"/>
          <w:rFonts w:hint="cs"/>
          <w:rtl/>
        </w:rPr>
        <w:t>ک</w:t>
      </w:r>
      <w:r w:rsidR="00F82E76" w:rsidRPr="00E47659">
        <w:rPr>
          <w:rStyle w:val="Char7"/>
          <w:rFonts w:hint="cs"/>
          <w:rtl/>
        </w:rPr>
        <w:t>جا هست</w:t>
      </w:r>
      <w:r w:rsidR="0097050A" w:rsidRPr="0097050A">
        <w:rPr>
          <w:rStyle w:val="Char7"/>
          <w:rFonts w:hint="cs"/>
          <w:rtl/>
        </w:rPr>
        <w:t>ی</w:t>
      </w:r>
      <w:r w:rsidR="00F82E76" w:rsidRPr="00E47659">
        <w:rPr>
          <w:rStyle w:val="Char7"/>
          <w:rFonts w:hint="cs"/>
          <w:rtl/>
        </w:rPr>
        <w:t xml:space="preserve"> از خدا بترس، و به دنبال گناه، </w:t>
      </w:r>
      <w:r w:rsidR="00A91D73" w:rsidRPr="00A91D73">
        <w:rPr>
          <w:rStyle w:val="Char7"/>
          <w:rFonts w:hint="cs"/>
          <w:rtl/>
        </w:rPr>
        <w:t>ک</w:t>
      </w:r>
      <w:r w:rsidR="00E010A2" w:rsidRPr="00E47659">
        <w:rPr>
          <w:rStyle w:val="Char7"/>
          <w:rFonts w:hint="cs"/>
          <w:rtl/>
        </w:rPr>
        <w:t>ار ن</w:t>
      </w:r>
      <w:r w:rsidR="0097050A" w:rsidRPr="0097050A">
        <w:rPr>
          <w:rStyle w:val="Char7"/>
          <w:rFonts w:hint="cs"/>
          <w:rtl/>
        </w:rPr>
        <w:t>ی</w:t>
      </w:r>
      <w:r w:rsidR="00A91D73" w:rsidRPr="00A91D73">
        <w:rPr>
          <w:rStyle w:val="Char7"/>
          <w:rFonts w:hint="cs"/>
          <w:rtl/>
        </w:rPr>
        <w:t>ک</w:t>
      </w:r>
      <w:r w:rsidR="00E010A2" w:rsidRPr="00E47659">
        <w:rPr>
          <w:rStyle w:val="Char7"/>
          <w:rFonts w:hint="cs"/>
          <w:rtl/>
        </w:rPr>
        <w:t xml:space="preserve"> انجام بده تا آن را محو </w:t>
      </w:r>
      <w:r w:rsidR="00A91D73" w:rsidRPr="00A91D73">
        <w:rPr>
          <w:rStyle w:val="Char7"/>
          <w:rFonts w:hint="cs"/>
          <w:rtl/>
        </w:rPr>
        <w:t>ک</w:t>
      </w:r>
      <w:r w:rsidR="00E010A2" w:rsidRPr="00E47659">
        <w:rPr>
          <w:rStyle w:val="Char7"/>
          <w:rFonts w:hint="cs"/>
          <w:rtl/>
        </w:rPr>
        <w:t>ند و با مردم خوش اخلاق و ن</w:t>
      </w:r>
      <w:r w:rsidR="0097050A" w:rsidRPr="0097050A">
        <w:rPr>
          <w:rStyle w:val="Char7"/>
          <w:rFonts w:hint="cs"/>
          <w:rtl/>
        </w:rPr>
        <w:t>ی</w:t>
      </w:r>
      <w:r w:rsidR="00A91D73" w:rsidRPr="00A91D73">
        <w:rPr>
          <w:rStyle w:val="Char7"/>
          <w:rFonts w:hint="cs"/>
          <w:rtl/>
        </w:rPr>
        <w:t>ک</w:t>
      </w:r>
      <w:r w:rsidR="00E010A2" w:rsidRPr="00E47659">
        <w:rPr>
          <w:rStyle w:val="Char7"/>
          <w:rFonts w:hint="cs"/>
          <w:rtl/>
        </w:rPr>
        <w:t>ورفتار باش</w:t>
      </w:r>
      <w:r w:rsidR="00E010A2" w:rsidRPr="00E47659">
        <w:rPr>
          <w:rStyle w:val="Charc"/>
          <w:rFonts w:hint="cs"/>
          <w:rtl/>
        </w:rPr>
        <w:t>»</w:t>
      </w:r>
      <w:r w:rsidR="007D348C" w:rsidRPr="00E47659">
        <w:rPr>
          <w:rStyle w:val="Char2"/>
          <w:vertAlign w:val="superscript"/>
          <w:rtl/>
        </w:rPr>
        <w:footnoteReference w:id="36"/>
      </w:r>
      <w:r w:rsidR="00E47659">
        <w:rPr>
          <w:rStyle w:val="Charc"/>
          <w:rFonts w:hint="cs"/>
          <w:rtl/>
        </w:rPr>
        <w:t>.</w:t>
      </w:r>
    </w:p>
    <w:p w:rsidR="00E010A2" w:rsidRPr="00C97A77" w:rsidRDefault="00301222" w:rsidP="005C050E">
      <w:pPr>
        <w:widowControl w:val="0"/>
        <w:bidi/>
        <w:ind w:firstLine="284"/>
        <w:jc w:val="both"/>
        <w:rPr>
          <w:rStyle w:val="Char2"/>
          <w:rtl/>
        </w:rPr>
      </w:pPr>
      <w:r w:rsidRPr="00C97A77">
        <w:rPr>
          <w:rStyle w:val="Char2"/>
          <w:rFonts w:hint="cs"/>
          <w:rtl/>
        </w:rPr>
        <w:t>منظور ا</w:t>
      </w:r>
      <w:r w:rsidR="00C97A77" w:rsidRPr="00C97A77">
        <w:rPr>
          <w:rStyle w:val="Char2"/>
          <w:rFonts w:hint="cs"/>
          <w:rtl/>
        </w:rPr>
        <w:t>ی</w:t>
      </w:r>
      <w:r w:rsidRPr="00C97A77">
        <w:rPr>
          <w:rStyle w:val="Char2"/>
          <w:rFonts w:hint="cs"/>
          <w:rtl/>
        </w:rPr>
        <w:t>ن است: مسلمان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مرت</w:t>
      </w:r>
      <w:r w:rsidR="006808D5" w:rsidRPr="006808D5">
        <w:rPr>
          <w:rStyle w:val="Char2"/>
          <w:rFonts w:hint="cs"/>
          <w:rtl/>
        </w:rPr>
        <w:t>ک</w:t>
      </w:r>
      <w:r w:rsidRPr="00C97A77">
        <w:rPr>
          <w:rStyle w:val="Char2"/>
          <w:rFonts w:hint="cs"/>
          <w:rtl/>
        </w:rPr>
        <w:t>ب گناه شده با</w:t>
      </w:r>
      <w:r w:rsidR="00C97A77" w:rsidRPr="00C97A77">
        <w:rPr>
          <w:rStyle w:val="Char2"/>
          <w:rFonts w:hint="cs"/>
          <w:rtl/>
        </w:rPr>
        <w:t>ی</w:t>
      </w:r>
      <w:r w:rsidRPr="00C97A77">
        <w:rPr>
          <w:rStyle w:val="Char2"/>
          <w:rFonts w:hint="cs"/>
          <w:rtl/>
        </w:rPr>
        <w:t xml:space="preserve">د به دنبال توبه جهت </w:t>
      </w:r>
      <w:r w:rsidR="00857B9A" w:rsidRPr="00C97A77">
        <w:rPr>
          <w:rStyle w:val="Char2"/>
          <w:rFonts w:hint="cs"/>
          <w:rtl/>
        </w:rPr>
        <w:t>محو گناه خود به طاعت و عبادت مبادرت نما</w:t>
      </w:r>
      <w:r w:rsidR="00C97A77" w:rsidRPr="00C97A77">
        <w:rPr>
          <w:rStyle w:val="Char2"/>
          <w:rFonts w:hint="cs"/>
          <w:rtl/>
        </w:rPr>
        <w:t>ی</w:t>
      </w:r>
      <w:r w:rsidR="00857B9A" w:rsidRPr="00C97A77">
        <w:rPr>
          <w:rStyle w:val="Char2"/>
          <w:rFonts w:hint="cs"/>
          <w:rtl/>
        </w:rPr>
        <w:t xml:space="preserve">د. مانند: نماز، صدقه، روزه، انجام </w:t>
      </w:r>
      <w:r w:rsidR="006808D5" w:rsidRPr="006808D5">
        <w:rPr>
          <w:rStyle w:val="Char2"/>
          <w:rFonts w:hint="cs"/>
          <w:rtl/>
        </w:rPr>
        <w:t>ک</w:t>
      </w:r>
      <w:r w:rsidR="00857B9A" w:rsidRPr="00C97A77">
        <w:rPr>
          <w:rStyle w:val="Char2"/>
          <w:rFonts w:hint="cs"/>
          <w:rtl/>
        </w:rPr>
        <w:t>ار ن</w:t>
      </w:r>
      <w:r w:rsidR="00C97A77" w:rsidRPr="00C97A77">
        <w:rPr>
          <w:rStyle w:val="Char2"/>
          <w:rFonts w:hint="cs"/>
          <w:rtl/>
        </w:rPr>
        <w:t>ی</w:t>
      </w:r>
      <w:r w:rsidR="006808D5" w:rsidRPr="006808D5">
        <w:rPr>
          <w:rStyle w:val="Char2"/>
          <w:rFonts w:hint="cs"/>
          <w:rtl/>
        </w:rPr>
        <w:t>ک</w:t>
      </w:r>
      <w:r w:rsidR="00857B9A" w:rsidRPr="00C97A77">
        <w:rPr>
          <w:rStyle w:val="Char2"/>
          <w:rFonts w:hint="cs"/>
          <w:rtl/>
        </w:rPr>
        <w:t>، استغفار، ذ</w:t>
      </w:r>
      <w:r w:rsidR="006808D5" w:rsidRPr="006808D5">
        <w:rPr>
          <w:rStyle w:val="Char2"/>
          <w:rFonts w:hint="cs"/>
          <w:rtl/>
        </w:rPr>
        <w:t>ک</w:t>
      </w:r>
      <w:r w:rsidR="00857B9A" w:rsidRPr="00C97A77">
        <w:rPr>
          <w:rStyle w:val="Char2"/>
          <w:rFonts w:hint="cs"/>
          <w:rtl/>
        </w:rPr>
        <w:t>ر، تسب</w:t>
      </w:r>
      <w:r w:rsidR="00C97A77" w:rsidRPr="00C97A77">
        <w:rPr>
          <w:rStyle w:val="Char2"/>
          <w:rFonts w:hint="cs"/>
          <w:rtl/>
        </w:rPr>
        <w:t>ی</w:t>
      </w:r>
      <w:r w:rsidR="00857B9A" w:rsidRPr="00C97A77">
        <w:rPr>
          <w:rStyle w:val="Char2"/>
          <w:rFonts w:hint="cs"/>
          <w:rtl/>
        </w:rPr>
        <w:t xml:space="preserve">ح و </w:t>
      </w:r>
      <w:r w:rsidR="00C97A77" w:rsidRPr="00C97A77">
        <w:rPr>
          <w:rStyle w:val="Char2"/>
          <w:rFonts w:hint="cs"/>
          <w:rtl/>
        </w:rPr>
        <w:t>ی</w:t>
      </w:r>
      <w:r w:rsidR="00857B9A" w:rsidRPr="00C97A77">
        <w:rPr>
          <w:rStyle w:val="Char2"/>
          <w:rFonts w:hint="cs"/>
          <w:rtl/>
        </w:rPr>
        <w:t xml:space="preserve">ا </w:t>
      </w:r>
      <w:r w:rsidR="006808D5" w:rsidRPr="006808D5">
        <w:rPr>
          <w:rStyle w:val="Char2"/>
          <w:rFonts w:hint="cs"/>
          <w:rtl/>
        </w:rPr>
        <w:t>ک</w:t>
      </w:r>
      <w:r w:rsidR="00857B9A" w:rsidRPr="00C97A77">
        <w:rPr>
          <w:rStyle w:val="Char2"/>
          <w:rFonts w:hint="cs"/>
          <w:rtl/>
        </w:rPr>
        <w:t>ارها</w:t>
      </w:r>
      <w:r w:rsidR="00C97A77" w:rsidRPr="00C97A77">
        <w:rPr>
          <w:rStyle w:val="Char2"/>
          <w:rFonts w:hint="cs"/>
          <w:rtl/>
        </w:rPr>
        <w:t>ی</w:t>
      </w:r>
      <w:r w:rsidR="00857B9A" w:rsidRPr="00C97A77">
        <w:rPr>
          <w:rStyle w:val="Char2"/>
          <w:rFonts w:hint="cs"/>
          <w:rtl/>
        </w:rPr>
        <w:t xml:space="preserve"> ن</w:t>
      </w:r>
      <w:r w:rsidR="00C97A77" w:rsidRPr="00C97A77">
        <w:rPr>
          <w:rStyle w:val="Char2"/>
          <w:rFonts w:hint="cs"/>
          <w:rtl/>
        </w:rPr>
        <w:t>ی</w:t>
      </w:r>
      <w:r w:rsidR="006808D5" w:rsidRPr="006808D5">
        <w:rPr>
          <w:rStyle w:val="Char2"/>
          <w:rFonts w:hint="cs"/>
          <w:rtl/>
        </w:rPr>
        <w:t>ک</w:t>
      </w:r>
      <w:r w:rsidR="00857B9A" w:rsidRPr="00C97A77">
        <w:rPr>
          <w:rStyle w:val="Char2"/>
          <w:rFonts w:hint="cs"/>
          <w:rtl/>
        </w:rPr>
        <w:t xml:space="preserve"> د</w:t>
      </w:r>
      <w:r w:rsidR="00C97A77" w:rsidRPr="00C97A77">
        <w:rPr>
          <w:rStyle w:val="Char2"/>
          <w:rFonts w:hint="cs"/>
          <w:rtl/>
        </w:rPr>
        <w:t>ی</w:t>
      </w:r>
      <w:r w:rsidR="00857B9A" w:rsidRPr="00C97A77">
        <w:rPr>
          <w:rStyle w:val="Char2"/>
          <w:rFonts w:hint="cs"/>
          <w:rtl/>
        </w:rPr>
        <w:t>گر.</w:t>
      </w:r>
      <w:r w:rsidR="00667D47" w:rsidRPr="00C97A77">
        <w:rPr>
          <w:rStyle w:val="Char2"/>
          <w:rFonts w:hint="cs"/>
          <w:rtl/>
        </w:rPr>
        <w:t xml:space="preserve"> همانطور </w:t>
      </w:r>
      <w:r w:rsidR="006808D5" w:rsidRPr="006808D5">
        <w:rPr>
          <w:rStyle w:val="Char2"/>
          <w:rFonts w:hint="cs"/>
          <w:rtl/>
        </w:rPr>
        <w:t>ک</w:t>
      </w:r>
      <w:r w:rsidR="00667D47" w:rsidRPr="00C97A77">
        <w:rPr>
          <w:rStyle w:val="Char2"/>
          <w:rFonts w:hint="cs"/>
          <w:rtl/>
        </w:rPr>
        <w:t>ه خداوند متعال م</w:t>
      </w:r>
      <w:r w:rsidR="00C97A77" w:rsidRPr="00C97A77">
        <w:rPr>
          <w:rStyle w:val="Char2"/>
          <w:rFonts w:hint="cs"/>
          <w:rtl/>
        </w:rPr>
        <w:t>ی</w:t>
      </w:r>
      <w:r w:rsidR="00667D47" w:rsidRPr="00C97A77">
        <w:rPr>
          <w:rStyle w:val="Char2"/>
          <w:rFonts w:hint="cs"/>
          <w:rtl/>
        </w:rPr>
        <w:t>‌فرما</w:t>
      </w:r>
      <w:r w:rsidR="00C97A77" w:rsidRPr="00C97A77">
        <w:rPr>
          <w:rStyle w:val="Char2"/>
          <w:rFonts w:hint="cs"/>
          <w:rtl/>
        </w:rPr>
        <w:t>ی</w:t>
      </w:r>
      <w:r w:rsidR="00667D47" w:rsidRPr="00C97A77">
        <w:rPr>
          <w:rStyle w:val="Char2"/>
          <w:rFonts w:hint="cs"/>
          <w:rtl/>
        </w:rPr>
        <w:t>د:</w:t>
      </w:r>
    </w:p>
    <w:p w:rsidR="005B214C" w:rsidRPr="00C97A77" w:rsidRDefault="009459C1" w:rsidP="009459C1">
      <w:pPr>
        <w:pStyle w:val="a4"/>
        <w:rPr>
          <w:rStyle w:val="Char2"/>
          <w:rtl/>
        </w:rPr>
      </w:pPr>
      <w:r w:rsidRPr="009459C1">
        <w:rPr>
          <w:rStyle w:val="Charc"/>
          <w:rtl/>
        </w:rPr>
        <w:t>﴿</w:t>
      </w:r>
      <w:r w:rsidRPr="009459C1">
        <w:rPr>
          <w:rtl/>
        </w:rPr>
        <w:t xml:space="preserve">وَأَقِمِ </w:t>
      </w:r>
      <w:r w:rsidRPr="009459C1">
        <w:rPr>
          <w:rFonts w:hint="cs"/>
          <w:rtl/>
        </w:rPr>
        <w:t>ٱ</w:t>
      </w:r>
      <w:r w:rsidRPr="009459C1">
        <w:rPr>
          <w:rFonts w:hint="eastAsia"/>
          <w:rtl/>
        </w:rPr>
        <w:t>لصَّلَوٰةَ</w:t>
      </w:r>
      <w:r w:rsidRPr="009459C1">
        <w:rPr>
          <w:rtl/>
        </w:rPr>
        <w:t xml:space="preserve"> طَرَفَيِ </w:t>
      </w:r>
      <w:r w:rsidRPr="009459C1">
        <w:rPr>
          <w:rFonts w:hint="cs"/>
          <w:rtl/>
        </w:rPr>
        <w:t>ٱ</w:t>
      </w:r>
      <w:r w:rsidRPr="009459C1">
        <w:rPr>
          <w:rFonts w:hint="eastAsia"/>
          <w:rtl/>
        </w:rPr>
        <w:t>لنَّهَارِ</w:t>
      </w:r>
      <w:r w:rsidRPr="009459C1">
        <w:rPr>
          <w:rtl/>
        </w:rPr>
        <w:t xml:space="preserve"> وَزُلَفٗا مِّنَ </w:t>
      </w:r>
      <w:r w:rsidRPr="009459C1">
        <w:rPr>
          <w:rFonts w:hint="cs"/>
          <w:rtl/>
        </w:rPr>
        <w:t>ٱ</w:t>
      </w:r>
      <w:r w:rsidRPr="009459C1">
        <w:rPr>
          <w:rFonts w:hint="eastAsia"/>
          <w:rtl/>
        </w:rPr>
        <w:t>لَّيۡلِۚ</w:t>
      </w:r>
      <w:r w:rsidRPr="009459C1">
        <w:rPr>
          <w:rtl/>
        </w:rPr>
        <w:t xml:space="preserve"> إِنَّ </w:t>
      </w:r>
      <w:r w:rsidRPr="009459C1">
        <w:rPr>
          <w:rFonts w:hint="cs"/>
          <w:rtl/>
        </w:rPr>
        <w:t>ٱ</w:t>
      </w:r>
      <w:r w:rsidRPr="009459C1">
        <w:rPr>
          <w:rFonts w:hint="eastAsia"/>
          <w:rtl/>
        </w:rPr>
        <w:t>لۡحَسَنَٰتِ</w:t>
      </w:r>
      <w:r w:rsidRPr="009459C1">
        <w:rPr>
          <w:rtl/>
        </w:rPr>
        <w:t xml:space="preserve"> يُذۡهِبۡنَ </w:t>
      </w:r>
      <w:r w:rsidRPr="009459C1">
        <w:rPr>
          <w:rFonts w:hint="cs"/>
          <w:rtl/>
        </w:rPr>
        <w:t>ٱ</w:t>
      </w:r>
      <w:r w:rsidRPr="009459C1">
        <w:rPr>
          <w:rFonts w:hint="eastAsia"/>
          <w:rtl/>
        </w:rPr>
        <w:t>لسَّيِّ‍َٔاتِۚ</w:t>
      </w:r>
      <w:r w:rsidRPr="009459C1">
        <w:rPr>
          <w:rStyle w:val="Charc"/>
          <w:rtl/>
        </w:rPr>
        <w:t>﴾</w:t>
      </w:r>
      <w:r>
        <w:rPr>
          <w:rFonts w:ascii="Tahoma" w:hAnsi="Tahoma" w:cs="Arial"/>
          <w:rtl/>
        </w:rPr>
        <w:t xml:space="preserve"> </w:t>
      </w:r>
      <w:r w:rsidRPr="009459C1">
        <w:rPr>
          <w:rStyle w:val="Char5"/>
          <w:rtl/>
        </w:rPr>
        <w:t>[هود: 114]</w:t>
      </w:r>
      <w:r>
        <w:rPr>
          <w:rStyle w:val="Char5"/>
          <w:rFonts w:hint="cs"/>
          <w:rtl/>
        </w:rPr>
        <w:t>.</w:t>
      </w:r>
    </w:p>
    <w:p w:rsidR="005B214C" w:rsidRPr="00D938A1" w:rsidRDefault="005B214C" w:rsidP="009459C1">
      <w:pPr>
        <w:pStyle w:val="a6"/>
        <w:rPr>
          <w:rFonts w:cs="B Lotus"/>
          <w:rtl/>
        </w:rPr>
      </w:pPr>
      <w:r w:rsidRPr="009459C1">
        <w:rPr>
          <w:rStyle w:val="Charc"/>
          <w:rFonts w:hint="cs"/>
          <w:rtl/>
        </w:rPr>
        <w:t>«</w:t>
      </w:r>
      <w:r w:rsidR="00E80848" w:rsidRPr="009459C1">
        <w:rPr>
          <w:rFonts w:hint="cs"/>
          <w:rtl/>
        </w:rPr>
        <w:t>و در دو طرف روز [اول و آخر آن] و نخست</w:t>
      </w:r>
      <w:r w:rsidR="00583675" w:rsidRPr="00583675">
        <w:rPr>
          <w:rFonts w:hint="cs"/>
          <w:rtl/>
        </w:rPr>
        <w:t>ی</w:t>
      </w:r>
      <w:r w:rsidR="00E80848" w:rsidRPr="009459C1">
        <w:rPr>
          <w:rFonts w:hint="cs"/>
          <w:rtl/>
        </w:rPr>
        <w:t>ن ساعات شب، نماز را بر پا دار، ز</w:t>
      </w:r>
      <w:r w:rsidR="00583675" w:rsidRPr="00583675">
        <w:rPr>
          <w:rFonts w:hint="cs"/>
          <w:rtl/>
        </w:rPr>
        <w:t>ی</w:t>
      </w:r>
      <w:r w:rsidR="00E80848" w:rsidRPr="009459C1">
        <w:rPr>
          <w:rFonts w:hint="cs"/>
          <w:rtl/>
        </w:rPr>
        <w:t>را خوب</w:t>
      </w:r>
      <w:r w:rsidR="009459C1">
        <w:rPr>
          <w:rFonts w:hint="cs"/>
          <w:rtl/>
        </w:rPr>
        <w:t>ی</w:t>
      </w:r>
      <w:r w:rsidR="009459C1">
        <w:rPr>
          <w:rFonts w:hint="eastAsia"/>
          <w:rtl/>
        </w:rPr>
        <w:t>‌</w:t>
      </w:r>
      <w:r w:rsidR="00E80848" w:rsidRPr="009459C1">
        <w:rPr>
          <w:rFonts w:hint="cs"/>
          <w:rtl/>
        </w:rPr>
        <w:t>ها، بد</w:t>
      </w:r>
      <w:r w:rsidR="009459C1">
        <w:rPr>
          <w:rFonts w:hint="cs"/>
          <w:rtl/>
        </w:rPr>
        <w:t>ی</w:t>
      </w:r>
      <w:r w:rsidR="009459C1">
        <w:rPr>
          <w:rFonts w:hint="eastAsia"/>
          <w:rtl/>
        </w:rPr>
        <w:t>‌</w:t>
      </w:r>
      <w:r w:rsidR="00E80848" w:rsidRPr="009459C1">
        <w:rPr>
          <w:rFonts w:hint="cs"/>
          <w:rtl/>
        </w:rPr>
        <w:t>ها را از م</w:t>
      </w:r>
      <w:r w:rsidR="00583675" w:rsidRPr="00583675">
        <w:rPr>
          <w:rFonts w:hint="cs"/>
          <w:rtl/>
        </w:rPr>
        <w:t>ی</w:t>
      </w:r>
      <w:r w:rsidR="00E80848" w:rsidRPr="009459C1">
        <w:rPr>
          <w:rFonts w:hint="cs"/>
          <w:rtl/>
        </w:rPr>
        <w:t>ان م</w:t>
      </w:r>
      <w:r w:rsidR="009459C1">
        <w:rPr>
          <w:rFonts w:hint="cs"/>
          <w:rtl/>
        </w:rPr>
        <w:t>ی</w:t>
      </w:r>
      <w:r w:rsidR="00E80848" w:rsidRPr="009459C1">
        <w:rPr>
          <w:rFonts w:hint="cs"/>
          <w:rtl/>
        </w:rPr>
        <w:t>‌برد</w:t>
      </w:r>
      <w:r w:rsidRPr="009459C1">
        <w:rPr>
          <w:rStyle w:val="Charc"/>
          <w:rFonts w:hint="cs"/>
          <w:rtl/>
        </w:rPr>
        <w:t>»</w:t>
      </w:r>
      <w:r w:rsidRPr="00D938A1">
        <w:rPr>
          <w:rFonts w:cs="B Lotus" w:hint="cs"/>
          <w:rtl/>
        </w:rPr>
        <w:t>.</w:t>
      </w:r>
    </w:p>
    <w:p w:rsidR="00667D47" w:rsidRPr="005C050E" w:rsidRDefault="00792EF0" w:rsidP="00D446DE">
      <w:pPr>
        <w:widowControl w:val="0"/>
        <w:bidi/>
        <w:ind w:firstLine="284"/>
        <w:jc w:val="both"/>
        <w:rPr>
          <w:rStyle w:val="Char2"/>
          <w:spacing w:val="-4"/>
          <w:rtl/>
        </w:rPr>
      </w:pPr>
      <w:r w:rsidRPr="005C050E">
        <w:rPr>
          <w:rStyle w:val="Char2"/>
          <w:rFonts w:hint="cs"/>
          <w:spacing w:val="-4"/>
          <w:rtl/>
        </w:rPr>
        <w:t>ابن العرب</w:t>
      </w:r>
      <w:r w:rsidR="00C97A77" w:rsidRPr="005C050E">
        <w:rPr>
          <w:rStyle w:val="Char2"/>
          <w:rFonts w:hint="cs"/>
          <w:spacing w:val="-4"/>
          <w:rtl/>
        </w:rPr>
        <w:t>ی</w:t>
      </w:r>
      <w:r w:rsidRPr="005C050E">
        <w:rPr>
          <w:rStyle w:val="Char2"/>
          <w:rFonts w:hint="cs"/>
          <w:spacing w:val="-4"/>
          <w:rtl/>
        </w:rPr>
        <w:t xml:space="preserve"> م</w:t>
      </w:r>
      <w:r w:rsidR="00C97A77" w:rsidRPr="005C050E">
        <w:rPr>
          <w:rStyle w:val="Char2"/>
          <w:rFonts w:hint="cs"/>
          <w:spacing w:val="-4"/>
          <w:rtl/>
        </w:rPr>
        <w:t>ی</w:t>
      </w:r>
      <w:r w:rsidRPr="005C050E">
        <w:rPr>
          <w:rStyle w:val="Char2"/>
          <w:rFonts w:hint="cs"/>
          <w:spacing w:val="-4"/>
          <w:rtl/>
        </w:rPr>
        <w:t>‌گو</w:t>
      </w:r>
      <w:r w:rsidR="00C97A77" w:rsidRPr="005C050E">
        <w:rPr>
          <w:rStyle w:val="Char2"/>
          <w:rFonts w:hint="cs"/>
          <w:spacing w:val="-4"/>
          <w:rtl/>
        </w:rPr>
        <w:t>ی</w:t>
      </w:r>
      <w:r w:rsidRPr="005C050E">
        <w:rPr>
          <w:rStyle w:val="Char2"/>
          <w:rFonts w:hint="cs"/>
          <w:spacing w:val="-4"/>
          <w:rtl/>
        </w:rPr>
        <w:t xml:space="preserve">د: </w:t>
      </w:r>
      <w:r w:rsidR="006808D5" w:rsidRPr="005C050E">
        <w:rPr>
          <w:rStyle w:val="Char2"/>
          <w:rFonts w:hint="cs"/>
          <w:spacing w:val="-4"/>
          <w:rtl/>
        </w:rPr>
        <w:t>ک</w:t>
      </w:r>
      <w:r w:rsidRPr="005C050E">
        <w:rPr>
          <w:rStyle w:val="Char2"/>
          <w:rFonts w:hint="cs"/>
          <w:spacing w:val="-4"/>
          <w:rtl/>
        </w:rPr>
        <w:t>ار ن</w:t>
      </w:r>
      <w:r w:rsidR="00C97A77" w:rsidRPr="005C050E">
        <w:rPr>
          <w:rStyle w:val="Char2"/>
          <w:rFonts w:hint="cs"/>
          <w:spacing w:val="-4"/>
          <w:rtl/>
        </w:rPr>
        <w:t>ی</w:t>
      </w:r>
      <w:r w:rsidR="006808D5" w:rsidRPr="005C050E">
        <w:rPr>
          <w:rStyle w:val="Char2"/>
          <w:rFonts w:hint="cs"/>
          <w:spacing w:val="-4"/>
          <w:rtl/>
        </w:rPr>
        <w:t>ک</w:t>
      </w:r>
      <w:r w:rsidRPr="005C050E">
        <w:rPr>
          <w:rStyle w:val="Char2"/>
          <w:rFonts w:hint="cs"/>
          <w:spacing w:val="-4"/>
          <w:rtl/>
        </w:rPr>
        <w:t xml:space="preserve"> گناه را محو م</w:t>
      </w:r>
      <w:r w:rsidR="00C97A77" w:rsidRPr="005C050E">
        <w:rPr>
          <w:rStyle w:val="Char2"/>
          <w:rFonts w:hint="cs"/>
          <w:spacing w:val="-4"/>
          <w:rtl/>
        </w:rPr>
        <w:t>ی</w:t>
      </w:r>
      <w:r w:rsidRPr="005C050E">
        <w:rPr>
          <w:rStyle w:val="Char2"/>
          <w:rFonts w:hint="cs"/>
          <w:spacing w:val="-4"/>
          <w:rtl/>
        </w:rPr>
        <w:t xml:space="preserve"> </w:t>
      </w:r>
      <w:r w:rsidR="006808D5" w:rsidRPr="005C050E">
        <w:rPr>
          <w:rStyle w:val="Char2"/>
          <w:rFonts w:hint="cs"/>
          <w:spacing w:val="-4"/>
          <w:rtl/>
        </w:rPr>
        <w:t>ک</w:t>
      </w:r>
      <w:r w:rsidRPr="005C050E">
        <w:rPr>
          <w:rStyle w:val="Char2"/>
          <w:rFonts w:hint="cs"/>
          <w:spacing w:val="-4"/>
          <w:rtl/>
        </w:rPr>
        <w:t xml:space="preserve">ند، خواه </w:t>
      </w:r>
      <w:r w:rsidR="006808D5" w:rsidRPr="005C050E">
        <w:rPr>
          <w:rStyle w:val="Char2"/>
          <w:rFonts w:hint="cs"/>
          <w:spacing w:val="-4"/>
          <w:rtl/>
        </w:rPr>
        <w:t>ک</w:t>
      </w:r>
      <w:r w:rsidRPr="005C050E">
        <w:rPr>
          <w:rStyle w:val="Char2"/>
          <w:rFonts w:hint="cs"/>
          <w:spacing w:val="-4"/>
          <w:rtl/>
        </w:rPr>
        <w:t>ار ن</w:t>
      </w:r>
      <w:r w:rsidR="00C97A77" w:rsidRPr="005C050E">
        <w:rPr>
          <w:rStyle w:val="Char2"/>
          <w:rFonts w:hint="cs"/>
          <w:spacing w:val="-4"/>
          <w:rtl/>
        </w:rPr>
        <w:t>ی</w:t>
      </w:r>
      <w:r w:rsidR="006808D5" w:rsidRPr="005C050E">
        <w:rPr>
          <w:rStyle w:val="Char2"/>
          <w:rFonts w:hint="cs"/>
          <w:spacing w:val="-4"/>
          <w:rtl/>
        </w:rPr>
        <w:t>ک</w:t>
      </w:r>
      <w:r w:rsidRPr="005C050E">
        <w:rPr>
          <w:rStyle w:val="Char2"/>
          <w:rFonts w:hint="cs"/>
          <w:spacing w:val="-4"/>
          <w:rtl/>
        </w:rPr>
        <w:t xml:space="preserve"> قبل از گناه و </w:t>
      </w:r>
      <w:r w:rsidR="00C97A77" w:rsidRPr="005C050E">
        <w:rPr>
          <w:rStyle w:val="Char2"/>
          <w:rFonts w:hint="cs"/>
          <w:spacing w:val="-4"/>
          <w:rtl/>
        </w:rPr>
        <w:t>ی</w:t>
      </w:r>
      <w:r w:rsidRPr="005C050E">
        <w:rPr>
          <w:rStyle w:val="Char2"/>
          <w:rFonts w:hint="cs"/>
          <w:spacing w:val="-4"/>
          <w:rtl/>
        </w:rPr>
        <w:t>ا بعد از گناه باشد ول</w:t>
      </w:r>
      <w:r w:rsidR="00C97A77" w:rsidRPr="005C050E">
        <w:rPr>
          <w:rStyle w:val="Char2"/>
          <w:rFonts w:hint="cs"/>
          <w:spacing w:val="-4"/>
          <w:rtl/>
        </w:rPr>
        <w:t>ی</w:t>
      </w:r>
      <w:r w:rsidRPr="005C050E">
        <w:rPr>
          <w:rStyle w:val="Char2"/>
          <w:rFonts w:hint="cs"/>
          <w:spacing w:val="-4"/>
          <w:rtl/>
        </w:rPr>
        <w:t xml:space="preserve"> بعد از گناه اول</w:t>
      </w:r>
      <w:r w:rsidR="00C97A77" w:rsidRPr="005C050E">
        <w:rPr>
          <w:rStyle w:val="Char2"/>
          <w:rFonts w:hint="cs"/>
          <w:spacing w:val="-4"/>
          <w:rtl/>
        </w:rPr>
        <w:t>ی</w:t>
      </w:r>
      <w:r w:rsidRPr="005C050E">
        <w:rPr>
          <w:rStyle w:val="Char2"/>
          <w:rFonts w:hint="cs"/>
          <w:spacing w:val="-4"/>
          <w:rtl/>
        </w:rPr>
        <w:t xml:space="preserve"> است. ز</w:t>
      </w:r>
      <w:r w:rsidR="00C97A77" w:rsidRPr="005C050E">
        <w:rPr>
          <w:rStyle w:val="Char2"/>
          <w:rFonts w:hint="cs"/>
          <w:spacing w:val="-4"/>
          <w:rtl/>
        </w:rPr>
        <w:t>ی</w:t>
      </w:r>
      <w:r w:rsidRPr="005C050E">
        <w:rPr>
          <w:rStyle w:val="Char2"/>
          <w:rFonts w:hint="cs"/>
          <w:spacing w:val="-4"/>
          <w:rtl/>
        </w:rPr>
        <w:t xml:space="preserve">را </w:t>
      </w:r>
      <w:r w:rsidR="007559C2" w:rsidRPr="005C050E">
        <w:rPr>
          <w:rStyle w:val="Char2"/>
          <w:rFonts w:hint="cs"/>
          <w:spacing w:val="-4"/>
          <w:rtl/>
        </w:rPr>
        <w:t>ا</w:t>
      </w:r>
      <w:r w:rsidRPr="005C050E">
        <w:rPr>
          <w:rStyle w:val="Char2"/>
          <w:rFonts w:hint="cs"/>
          <w:spacing w:val="-4"/>
          <w:rtl/>
        </w:rPr>
        <w:t xml:space="preserve">فعال از </w:t>
      </w:r>
      <w:r w:rsidR="0091065E" w:rsidRPr="005C050E">
        <w:rPr>
          <w:rStyle w:val="Char2"/>
          <w:rFonts w:hint="cs"/>
          <w:spacing w:val="-4"/>
          <w:rtl/>
        </w:rPr>
        <w:t>دل‌ها</w:t>
      </w:r>
      <w:r w:rsidRPr="005C050E">
        <w:rPr>
          <w:rStyle w:val="Char2"/>
          <w:rFonts w:hint="cs"/>
          <w:spacing w:val="-4"/>
          <w:rtl/>
        </w:rPr>
        <w:t xml:space="preserve"> صادر و متأثر م</w:t>
      </w:r>
      <w:r w:rsidR="00C97A77" w:rsidRPr="005C050E">
        <w:rPr>
          <w:rStyle w:val="Char2"/>
          <w:rFonts w:hint="cs"/>
          <w:spacing w:val="-4"/>
          <w:rtl/>
        </w:rPr>
        <w:t>ی</w:t>
      </w:r>
      <w:r w:rsidRPr="005C050E">
        <w:rPr>
          <w:rStyle w:val="Char2"/>
          <w:rFonts w:hint="cs"/>
          <w:spacing w:val="-4"/>
          <w:rtl/>
        </w:rPr>
        <w:t>‌شوند. بنابرا</w:t>
      </w:r>
      <w:r w:rsidR="00C97A77" w:rsidRPr="005C050E">
        <w:rPr>
          <w:rStyle w:val="Char2"/>
          <w:rFonts w:hint="cs"/>
          <w:spacing w:val="-4"/>
          <w:rtl/>
        </w:rPr>
        <w:t>ی</w:t>
      </w:r>
      <w:r w:rsidRPr="005C050E">
        <w:rPr>
          <w:rStyle w:val="Char2"/>
          <w:rFonts w:hint="cs"/>
          <w:spacing w:val="-4"/>
          <w:rtl/>
        </w:rPr>
        <w:t xml:space="preserve">ن هر گاه </w:t>
      </w:r>
      <w:r w:rsidR="006808D5" w:rsidRPr="005C050E">
        <w:rPr>
          <w:rStyle w:val="Char2"/>
          <w:rFonts w:hint="cs"/>
          <w:spacing w:val="-4"/>
          <w:rtl/>
        </w:rPr>
        <w:t>ک</w:t>
      </w:r>
      <w:r w:rsidRPr="005C050E">
        <w:rPr>
          <w:rStyle w:val="Char2"/>
          <w:rFonts w:hint="cs"/>
          <w:spacing w:val="-4"/>
          <w:rtl/>
        </w:rPr>
        <w:t>س</w:t>
      </w:r>
      <w:r w:rsidR="00C97A77" w:rsidRPr="005C050E">
        <w:rPr>
          <w:rStyle w:val="Char2"/>
          <w:rFonts w:hint="cs"/>
          <w:spacing w:val="-4"/>
          <w:rtl/>
        </w:rPr>
        <w:t>ی</w:t>
      </w:r>
      <w:r w:rsidRPr="005C050E">
        <w:rPr>
          <w:rStyle w:val="Char2"/>
          <w:rFonts w:hint="cs"/>
          <w:spacing w:val="-4"/>
          <w:rtl/>
        </w:rPr>
        <w:t xml:space="preserve"> مرت</w:t>
      </w:r>
      <w:r w:rsidR="006808D5" w:rsidRPr="005C050E">
        <w:rPr>
          <w:rStyle w:val="Char2"/>
          <w:rFonts w:hint="cs"/>
          <w:spacing w:val="-4"/>
          <w:rtl/>
        </w:rPr>
        <w:t>ک</w:t>
      </w:r>
      <w:r w:rsidRPr="005C050E">
        <w:rPr>
          <w:rStyle w:val="Char2"/>
          <w:rFonts w:hint="cs"/>
          <w:spacing w:val="-4"/>
          <w:rtl/>
        </w:rPr>
        <w:t>ب گناه</w:t>
      </w:r>
      <w:r w:rsidR="00C97A77" w:rsidRPr="005C050E">
        <w:rPr>
          <w:rStyle w:val="Char2"/>
          <w:rFonts w:hint="cs"/>
          <w:spacing w:val="-4"/>
          <w:rtl/>
        </w:rPr>
        <w:t>ی</w:t>
      </w:r>
      <w:r w:rsidRPr="005C050E">
        <w:rPr>
          <w:rStyle w:val="Char2"/>
          <w:rFonts w:hint="cs"/>
          <w:spacing w:val="-4"/>
          <w:rtl/>
        </w:rPr>
        <w:t xml:space="preserve"> شود در دل به انتخاب آن پرداخته است. پس هر گاه به دنبال آن، </w:t>
      </w:r>
      <w:r w:rsidR="006808D5" w:rsidRPr="005C050E">
        <w:rPr>
          <w:rStyle w:val="Char2"/>
          <w:rFonts w:hint="cs"/>
          <w:spacing w:val="-4"/>
          <w:rtl/>
        </w:rPr>
        <w:t>ک</w:t>
      </w:r>
      <w:r w:rsidRPr="005C050E">
        <w:rPr>
          <w:rStyle w:val="Char2"/>
          <w:rFonts w:hint="cs"/>
          <w:spacing w:val="-4"/>
          <w:rtl/>
        </w:rPr>
        <w:t>ار ن</w:t>
      </w:r>
      <w:r w:rsidR="00C97A77" w:rsidRPr="005C050E">
        <w:rPr>
          <w:rStyle w:val="Char2"/>
          <w:rFonts w:hint="cs"/>
          <w:spacing w:val="-4"/>
          <w:rtl/>
        </w:rPr>
        <w:t>ی</w:t>
      </w:r>
      <w:r w:rsidR="006808D5" w:rsidRPr="005C050E">
        <w:rPr>
          <w:rStyle w:val="Char2"/>
          <w:rFonts w:hint="cs"/>
          <w:spacing w:val="-4"/>
          <w:rtl/>
        </w:rPr>
        <w:t>ک</w:t>
      </w:r>
      <w:r w:rsidR="00C97A77" w:rsidRPr="005C050E">
        <w:rPr>
          <w:rStyle w:val="Char2"/>
          <w:rFonts w:hint="cs"/>
          <w:spacing w:val="-4"/>
          <w:rtl/>
        </w:rPr>
        <w:t>ی</w:t>
      </w:r>
      <w:r w:rsidRPr="005C050E">
        <w:rPr>
          <w:rStyle w:val="Char2"/>
          <w:rFonts w:hint="cs"/>
          <w:spacing w:val="-4"/>
          <w:rtl/>
        </w:rPr>
        <w:t xml:space="preserve"> انجام دهد، آن </w:t>
      </w:r>
      <w:r w:rsidR="006808D5" w:rsidRPr="005C050E">
        <w:rPr>
          <w:rStyle w:val="Char2"/>
          <w:rFonts w:hint="cs"/>
          <w:spacing w:val="-4"/>
          <w:rtl/>
        </w:rPr>
        <w:t>ک</w:t>
      </w:r>
      <w:r w:rsidRPr="005C050E">
        <w:rPr>
          <w:rStyle w:val="Char2"/>
          <w:rFonts w:hint="cs"/>
          <w:spacing w:val="-4"/>
          <w:rtl/>
        </w:rPr>
        <w:t>ار ن</w:t>
      </w:r>
      <w:r w:rsidR="00C97A77" w:rsidRPr="005C050E">
        <w:rPr>
          <w:rStyle w:val="Char2"/>
          <w:rFonts w:hint="cs"/>
          <w:spacing w:val="-4"/>
          <w:rtl/>
        </w:rPr>
        <w:t>ی</w:t>
      </w:r>
      <w:r w:rsidR="006808D5" w:rsidRPr="005C050E">
        <w:rPr>
          <w:rStyle w:val="Char2"/>
          <w:rFonts w:hint="cs"/>
          <w:spacing w:val="-4"/>
          <w:rtl/>
        </w:rPr>
        <w:t>ک</w:t>
      </w:r>
      <w:r w:rsidRPr="005C050E">
        <w:rPr>
          <w:rStyle w:val="Char2"/>
          <w:rFonts w:hint="cs"/>
          <w:spacing w:val="-4"/>
          <w:rtl/>
        </w:rPr>
        <w:t xml:space="preserve"> از دل تراوش </w:t>
      </w:r>
      <w:r w:rsidR="00C97A77" w:rsidRPr="005C050E">
        <w:rPr>
          <w:rStyle w:val="Char2"/>
          <w:rFonts w:hint="cs"/>
          <w:spacing w:val="-4"/>
          <w:rtl/>
        </w:rPr>
        <w:t>ی</w:t>
      </w:r>
      <w:r w:rsidRPr="005C050E">
        <w:rPr>
          <w:rStyle w:val="Char2"/>
          <w:rFonts w:hint="cs"/>
          <w:spacing w:val="-4"/>
          <w:rtl/>
        </w:rPr>
        <w:t>افته و باعث محو گناه م</w:t>
      </w:r>
      <w:r w:rsidR="00C97A77" w:rsidRPr="005C050E">
        <w:rPr>
          <w:rStyle w:val="Char2"/>
          <w:rFonts w:hint="cs"/>
          <w:spacing w:val="-4"/>
          <w:rtl/>
        </w:rPr>
        <w:t>ی</w:t>
      </w:r>
      <w:r w:rsidRPr="005C050E">
        <w:rPr>
          <w:rStyle w:val="Char2"/>
          <w:rFonts w:hint="cs"/>
          <w:spacing w:val="-4"/>
          <w:rtl/>
        </w:rPr>
        <w:t>‌گردد.</w:t>
      </w:r>
    </w:p>
    <w:p w:rsidR="00792EF0" w:rsidRPr="00C97A77" w:rsidRDefault="00792EF0" w:rsidP="00AA7365">
      <w:pPr>
        <w:bidi/>
        <w:ind w:firstLine="284"/>
        <w:jc w:val="both"/>
        <w:rPr>
          <w:rStyle w:val="Char2"/>
          <w:rtl/>
        </w:rPr>
      </w:pPr>
      <w:r w:rsidRPr="00C97A77">
        <w:rPr>
          <w:rStyle w:val="Char2"/>
          <w:rFonts w:hint="cs"/>
          <w:rtl/>
        </w:rPr>
        <w:t>ظاهر حد</w:t>
      </w:r>
      <w:r w:rsidR="00C97A77" w:rsidRPr="00C97A77">
        <w:rPr>
          <w:rStyle w:val="Char2"/>
          <w:rFonts w:hint="cs"/>
          <w:rtl/>
        </w:rPr>
        <w:t>ی</w:t>
      </w:r>
      <w:r w:rsidRPr="00C97A77">
        <w:rPr>
          <w:rStyle w:val="Char2"/>
          <w:rFonts w:hint="cs"/>
          <w:rtl/>
        </w:rPr>
        <w:t xml:space="preserve">ث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 xml:space="preserve">د: </w:t>
      </w:r>
      <w:r w:rsidRPr="009459C1">
        <w:rPr>
          <w:rStyle w:val="Charc"/>
          <w:rFonts w:hint="cs"/>
          <w:rtl/>
        </w:rPr>
        <w:t>«</w:t>
      </w:r>
      <w:r w:rsidR="007559C2" w:rsidRPr="009459C1">
        <w:rPr>
          <w:rStyle w:val="Char8"/>
          <w:rtl/>
        </w:rPr>
        <w:t>تَمْحُها</w:t>
      </w:r>
      <w:r w:rsidR="00AA7365" w:rsidRPr="00AA7365">
        <w:rPr>
          <w:rStyle w:val="Charc"/>
          <w:rFonts w:hint="cs"/>
          <w:rtl/>
        </w:rPr>
        <w:t>»</w:t>
      </w:r>
      <w:r w:rsidR="00AA7365">
        <w:rPr>
          <w:rStyle w:val="Charc"/>
          <w:rFonts w:hint="cs"/>
          <w:rtl/>
        </w:rPr>
        <w:t>.</w:t>
      </w:r>
      <w:r w:rsidRPr="00C97A77">
        <w:rPr>
          <w:rStyle w:val="Char2"/>
          <w:rFonts w:hint="cs"/>
          <w:rtl/>
        </w:rPr>
        <w:t xml:space="preserve"> </w:t>
      </w:r>
      <w:r w:rsidR="00AA7365" w:rsidRPr="00AA7365">
        <w:rPr>
          <w:rStyle w:val="Charc"/>
          <w:rFonts w:hint="cs"/>
          <w:rtl/>
        </w:rPr>
        <w:t>«</w:t>
      </w:r>
      <w:r w:rsidRPr="009459C1">
        <w:rPr>
          <w:rStyle w:val="Char7"/>
          <w:rFonts w:hint="cs"/>
          <w:rtl/>
        </w:rPr>
        <w:t>آن را محو م</w:t>
      </w:r>
      <w:r w:rsidR="009459C1">
        <w:rPr>
          <w:rStyle w:val="Char7"/>
          <w:rFonts w:hint="cs"/>
          <w:rtl/>
        </w:rPr>
        <w:t>ی</w:t>
      </w:r>
      <w:r w:rsidR="009459C1">
        <w:rPr>
          <w:rStyle w:val="Char7"/>
          <w:rFonts w:hint="eastAsia"/>
          <w:rtl/>
        </w:rPr>
        <w:t>‌</w:t>
      </w:r>
      <w:r w:rsidR="00A91D73" w:rsidRPr="00A91D73">
        <w:rPr>
          <w:rStyle w:val="Char7"/>
          <w:rFonts w:hint="cs"/>
          <w:rtl/>
        </w:rPr>
        <w:t>ک</w:t>
      </w:r>
      <w:r w:rsidRPr="009459C1">
        <w:rPr>
          <w:rStyle w:val="Char7"/>
          <w:rFonts w:hint="cs"/>
          <w:rtl/>
        </w:rPr>
        <w:t>ند</w:t>
      </w:r>
      <w:r w:rsidRPr="009459C1">
        <w:rPr>
          <w:rStyle w:val="Charc"/>
          <w:rFonts w:hint="cs"/>
          <w:rtl/>
        </w:rPr>
        <w:t>»</w:t>
      </w:r>
      <w:r w:rsidRPr="00C97A77">
        <w:rPr>
          <w:rStyle w:val="Char2"/>
          <w:rFonts w:hint="cs"/>
          <w:rtl/>
        </w:rPr>
        <w:t xml:space="preserve">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از صفح</w:t>
      </w:r>
      <w:r w:rsidR="007559C2" w:rsidRPr="00C97A77">
        <w:rPr>
          <w:rStyle w:val="Char2"/>
          <w:rFonts w:hint="cs"/>
          <w:rtl/>
        </w:rPr>
        <w:t>ه</w:t>
      </w:r>
      <w:r w:rsidR="00C11B36">
        <w:rPr>
          <w:rStyle w:val="Char2"/>
        </w:rPr>
        <w:t>‌</w:t>
      </w:r>
      <w:r w:rsidR="007559C2" w:rsidRPr="00C97A77">
        <w:rPr>
          <w:rStyle w:val="Char2"/>
          <w:rFonts w:hint="cs"/>
          <w:rtl/>
        </w:rPr>
        <w:t>ی</w:t>
      </w:r>
      <w:r w:rsidRPr="00C97A77">
        <w:rPr>
          <w:rStyle w:val="Char2"/>
          <w:rFonts w:hint="cs"/>
          <w:rtl/>
        </w:rPr>
        <w:t xml:space="preserve"> دل حق</w:t>
      </w:r>
      <w:r w:rsidR="00C97A77" w:rsidRPr="00C97A77">
        <w:rPr>
          <w:rStyle w:val="Char2"/>
          <w:rFonts w:hint="cs"/>
          <w:rtl/>
        </w:rPr>
        <w:t>ی</w:t>
      </w:r>
      <w:r w:rsidRPr="00C97A77">
        <w:rPr>
          <w:rStyle w:val="Char2"/>
          <w:rFonts w:hint="cs"/>
          <w:rtl/>
        </w:rPr>
        <w:t>قت و ماه</w:t>
      </w:r>
      <w:r w:rsidR="00C97A77" w:rsidRPr="00C97A77">
        <w:rPr>
          <w:rStyle w:val="Char2"/>
          <w:rFonts w:hint="cs"/>
          <w:rtl/>
        </w:rPr>
        <w:t>ی</w:t>
      </w:r>
      <w:r w:rsidRPr="00C97A77">
        <w:rPr>
          <w:rStyle w:val="Char2"/>
          <w:rFonts w:hint="cs"/>
          <w:rtl/>
        </w:rPr>
        <w:t>ت آن نابود م</w:t>
      </w:r>
      <w:r w:rsidR="00C97A77" w:rsidRPr="00C97A77">
        <w:rPr>
          <w:rStyle w:val="Char2"/>
          <w:rFonts w:hint="cs"/>
          <w:rtl/>
        </w:rPr>
        <w:t>ی</w:t>
      </w:r>
      <w:r w:rsidRPr="00C97A77">
        <w:rPr>
          <w:rStyle w:val="Char2"/>
          <w:rFonts w:hint="cs"/>
          <w:rtl/>
        </w:rPr>
        <w:t>‌گردد و بعض</w:t>
      </w:r>
      <w:r w:rsidR="00C97A77" w:rsidRPr="00C97A77">
        <w:rPr>
          <w:rStyle w:val="Char2"/>
          <w:rFonts w:hint="cs"/>
          <w:rtl/>
        </w:rPr>
        <w:t>ی</w:t>
      </w:r>
      <w:r w:rsidRPr="00C97A77">
        <w:rPr>
          <w:rStyle w:val="Char2"/>
          <w:rFonts w:hint="cs"/>
          <w:rtl/>
        </w:rPr>
        <w:t xml:space="preserve"> گفته‌اند: منظور تر</w:t>
      </w:r>
      <w:r w:rsidR="006808D5" w:rsidRPr="006808D5">
        <w:rPr>
          <w:rStyle w:val="Char2"/>
          <w:rFonts w:hint="cs"/>
          <w:rtl/>
        </w:rPr>
        <w:t>ک</w:t>
      </w:r>
      <w:r w:rsidRPr="00C97A77">
        <w:rPr>
          <w:rStyle w:val="Char2"/>
          <w:rFonts w:hint="cs"/>
          <w:rtl/>
        </w:rPr>
        <w:t xml:space="preserve"> مجازات است</w:t>
      </w:r>
      <w:r w:rsidR="007D348C" w:rsidRPr="009459C1">
        <w:rPr>
          <w:rStyle w:val="Char2"/>
          <w:vertAlign w:val="superscript"/>
          <w:rtl/>
        </w:rPr>
        <w:footnoteReference w:id="37"/>
      </w:r>
      <w:r w:rsidR="009459C1" w:rsidRPr="00C97A77">
        <w:rPr>
          <w:rStyle w:val="Char2"/>
          <w:rFonts w:hint="cs"/>
          <w:rtl/>
        </w:rPr>
        <w:t>.</w:t>
      </w:r>
    </w:p>
    <w:p w:rsidR="00910B7E" w:rsidRPr="00C97A77" w:rsidRDefault="00910B7E" w:rsidP="007559C2">
      <w:pPr>
        <w:bidi/>
        <w:ind w:firstLine="284"/>
        <w:jc w:val="both"/>
        <w:rPr>
          <w:rStyle w:val="Char2"/>
          <w:rtl/>
        </w:rPr>
      </w:pPr>
      <w:r w:rsidRPr="00C97A77">
        <w:rPr>
          <w:rStyle w:val="Char2"/>
          <w:rFonts w:hint="cs"/>
          <w:rtl/>
        </w:rPr>
        <w:t>بعد از گناه بهتر</w:t>
      </w:r>
      <w:r w:rsidR="00C97A77" w:rsidRPr="00C97A77">
        <w:rPr>
          <w:rStyle w:val="Char2"/>
          <w:rFonts w:hint="cs"/>
          <w:rtl/>
        </w:rPr>
        <w:t>ی</w:t>
      </w:r>
      <w:r w:rsidRPr="00C97A77">
        <w:rPr>
          <w:rStyle w:val="Char2"/>
          <w:rFonts w:hint="cs"/>
          <w:rtl/>
        </w:rPr>
        <w:t>ن حس</w:t>
      </w:r>
      <w:r w:rsidR="00D21FDB" w:rsidRPr="00C97A77">
        <w:rPr>
          <w:rStyle w:val="Char2"/>
          <w:rFonts w:hint="cs"/>
          <w:rtl/>
        </w:rPr>
        <w:t>ن</w:t>
      </w:r>
      <w:r w:rsidRPr="00C97A77">
        <w:rPr>
          <w:rStyle w:val="Char2"/>
          <w:rFonts w:hint="cs"/>
          <w:rtl/>
        </w:rPr>
        <w:t xml:space="preserve">ه و </w:t>
      </w:r>
      <w:r w:rsidR="006808D5" w:rsidRPr="006808D5">
        <w:rPr>
          <w:rStyle w:val="Char2"/>
          <w:rFonts w:hint="cs"/>
          <w:rtl/>
        </w:rPr>
        <w:t>ک</w:t>
      </w:r>
      <w:r w:rsidRPr="00C97A77">
        <w:rPr>
          <w:rStyle w:val="Char2"/>
          <w:rFonts w:hint="cs"/>
          <w:rtl/>
        </w:rPr>
        <w:t>ار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‌تواند مؤثر واقع شود انجام ضد آن گناه از جنس خودش است. به ا</w:t>
      </w:r>
      <w:r w:rsidR="00C97A77" w:rsidRPr="00C97A77">
        <w:rPr>
          <w:rStyle w:val="Char2"/>
          <w:rFonts w:hint="cs"/>
          <w:rtl/>
        </w:rPr>
        <w:t>ی</w:t>
      </w:r>
      <w:r w:rsidRPr="00C97A77">
        <w:rPr>
          <w:rStyle w:val="Char2"/>
          <w:rFonts w:hint="cs"/>
          <w:rtl/>
        </w:rPr>
        <w:t>ن ش</w:t>
      </w:r>
      <w:r w:rsidR="00C97A77" w:rsidRPr="00C97A77">
        <w:rPr>
          <w:rStyle w:val="Char2"/>
          <w:rFonts w:hint="cs"/>
          <w:rtl/>
        </w:rPr>
        <w:t>ی</w:t>
      </w:r>
      <w:r w:rsidRPr="00C97A77">
        <w:rPr>
          <w:rStyle w:val="Char2"/>
          <w:rFonts w:hint="cs"/>
          <w:rtl/>
        </w:rPr>
        <w:t xml:space="preserve">وه: اگر گناه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ب</w:t>
      </w:r>
      <w:r w:rsidR="007559C2" w:rsidRPr="00C97A77">
        <w:rPr>
          <w:rStyle w:val="Char2"/>
          <w:rFonts w:hint="cs"/>
          <w:rtl/>
        </w:rPr>
        <w:t>د گفتن به</w:t>
      </w:r>
      <w:r w:rsidRPr="00C97A77">
        <w:rPr>
          <w:rStyle w:val="Char2"/>
          <w:rFonts w:hint="cs"/>
          <w:rtl/>
        </w:rPr>
        <w:t xml:space="preserve"> شخص</w:t>
      </w:r>
      <w:r w:rsidR="007559C2" w:rsidRPr="00C97A77">
        <w:rPr>
          <w:rStyle w:val="Char2"/>
          <w:rFonts w:hint="cs"/>
          <w:rtl/>
        </w:rPr>
        <w:t>ی</w:t>
      </w:r>
      <w:r w:rsidRPr="00C97A77">
        <w:rPr>
          <w:rStyle w:val="Char2"/>
          <w:rFonts w:hint="cs"/>
          <w:rtl/>
        </w:rPr>
        <w:t xml:space="preserve"> باشد. </w:t>
      </w:r>
      <w:r w:rsidR="006808D5" w:rsidRPr="006808D5">
        <w:rPr>
          <w:rStyle w:val="Char2"/>
          <w:rFonts w:hint="cs"/>
          <w:rtl/>
        </w:rPr>
        <w:t>ک</w:t>
      </w:r>
      <w:r w:rsidRPr="00C97A77">
        <w:rPr>
          <w:rStyle w:val="Char2"/>
          <w:rFonts w:hint="cs"/>
          <w:rtl/>
        </w:rPr>
        <w:t>ار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مدح و ستا</w:t>
      </w:r>
      <w:r w:rsidR="00C97A77" w:rsidRPr="00C97A77">
        <w:rPr>
          <w:rStyle w:val="Char2"/>
          <w:rFonts w:hint="cs"/>
          <w:rtl/>
        </w:rPr>
        <w:t>ی</w:t>
      </w:r>
      <w:r w:rsidRPr="00C97A77">
        <w:rPr>
          <w:rStyle w:val="Char2"/>
          <w:rFonts w:hint="cs"/>
          <w:rtl/>
        </w:rPr>
        <w:t xml:space="preserve">ش او در نزد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او را غ</w:t>
      </w:r>
      <w:r w:rsidR="00C97A77" w:rsidRPr="00C97A77">
        <w:rPr>
          <w:rStyle w:val="Char2"/>
          <w:rFonts w:hint="cs"/>
          <w:rtl/>
        </w:rPr>
        <w:t>ی</w:t>
      </w:r>
      <w:r w:rsidRPr="00C97A77">
        <w:rPr>
          <w:rStyle w:val="Char2"/>
          <w:rFonts w:hint="cs"/>
          <w:rtl/>
        </w:rPr>
        <w:t xml:space="preserve">بت </w:t>
      </w:r>
      <w:r w:rsidR="006808D5" w:rsidRPr="006808D5">
        <w:rPr>
          <w:rStyle w:val="Char2"/>
          <w:rFonts w:hint="cs"/>
          <w:rtl/>
        </w:rPr>
        <w:t>ک</w:t>
      </w:r>
      <w:r w:rsidRPr="00C97A77">
        <w:rPr>
          <w:rStyle w:val="Char2"/>
          <w:rFonts w:hint="cs"/>
          <w:rtl/>
        </w:rPr>
        <w:t xml:space="preserve">رده و </w:t>
      </w:r>
      <w:r w:rsidR="00C97A77" w:rsidRPr="00C97A77">
        <w:rPr>
          <w:rStyle w:val="Char2"/>
          <w:rFonts w:hint="cs"/>
          <w:rtl/>
        </w:rPr>
        <w:t>ی</w:t>
      </w:r>
      <w:r w:rsidRPr="00C97A77">
        <w:rPr>
          <w:rStyle w:val="Char2"/>
          <w:rFonts w:hint="cs"/>
          <w:rtl/>
        </w:rPr>
        <w:t>ا طلب مغفرت برا</w:t>
      </w:r>
      <w:r w:rsidR="00C97A77" w:rsidRPr="00C97A77">
        <w:rPr>
          <w:rStyle w:val="Char2"/>
          <w:rFonts w:hint="cs"/>
          <w:rtl/>
        </w:rPr>
        <w:t>ی</w:t>
      </w:r>
      <w:r w:rsidRPr="00C97A77">
        <w:rPr>
          <w:rStyle w:val="Char2"/>
          <w:rFonts w:hint="cs"/>
          <w:rtl/>
        </w:rPr>
        <w:t xml:space="preserve"> او نزد پروردگار م</w:t>
      </w:r>
      <w:r w:rsidR="00C97A77" w:rsidRPr="00C97A77">
        <w:rPr>
          <w:rStyle w:val="Char2"/>
          <w:rFonts w:hint="cs"/>
          <w:rtl/>
        </w:rPr>
        <w:t>ی</w:t>
      </w:r>
      <w:r w:rsidRPr="00C97A77">
        <w:rPr>
          <w:rStyle w:val="Char2"/>
          <w:rFonts w:hint="cs"/>
          <w:rtl/>
        </w:rPr>
        <w:t>‌باشد.</w:t>
      </w:r>
    </w:p>
    <w:p w:rsidR="00910B7E" w:rsidRPr="00C97A77" w:rsidRDefault="00B3206C" w:rsidP="00910B7E">
      <w:pPr>
        <w:bidi/>
        <w:ind w:firstLine="284"/>
        <w:jc w:val="both"/>
        <w:rPr>
          <w:rStyle w:val="Char2"/>
          <w:rtl/>
        </w:rPr>
      </w:pPr>
      <w:r w:rsidRPr="00C97A77">
        <w:rPr>
          <w:rStyle w:val="Char2"/>
          <w:rFonts w:hint="cs"/>
          <w:rtl/>
        </w:rPr>
        <w:t xml:space="preserve">و اگر گناه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تمسخر و استهزا به مردمان بوده، </w:t>
      </w:r>
      <w:r w:rsidR="006808D5" w:rsidRPr="006808D5">
        <w:rPr>
          <w:rStyle w:val="Char2"/>
          <w:rFonts w:hint="cs"/>
          <w:rtl/>
        </w:rPr>
        <w:t>ک</w:t>
      </w:r>
      <w:r w:rsidRPr="00C97A77">
        <w:rPr>
          <w:rStyle w:val="Char2"/>
          <w:rFonts w:hint="cs"/>
          <w:rtl/>
        </w:rPr>
        <w:t>ار ن</w:t>
      </w:r>
      <w:r w:rsidR="00C97A77" w:rsidRPr="00C97A77">
        <w:rPr>
          <w:rStyle w:val="Char2"/>
          <w:rFonts w:hint="cs"/>
          <w:rtl/>
        </w:rPr>
        <w:t>ی</w:t>
      </w:r>
      <w:r w:rsidR="006808D5" w:rsidRPr="006808D5">
        <w:rPr>
          <w:rStyle w:val="Char2"/>
          <w:rFonts w:hint="cs"/>
          <w:rtl/>
        </w:rPr>
        <w:t>ک</w:t>
      </w:r>
      <w:r w:rsidRPr="00C97A77">
        <w:rPr>
          <w:rStyle w:val="Char2"/>
          <w:rFonts w:hint="cs"/>
          <w:rtl/>
        </w:rPr>
        <w:t>، احترام، گرام</w:t>
      </w:r>
      <w:r w:rsidR="00C97A77" w:rsidRPr="00C97A77">
        <w:rPr>
          <w:rStyle w:val="Char2"/>
          <w:rFonts w:hint="cs"/>
          <w:rtl/>
        </w:rPr>
        <w:t>ی</w:t>
      </w:r>
      <w:r w:rsidRPr="00C97A77">
        <w:rPr>
          <w:rStyle w:val="Char2"/>
          <w:rFonts w:hint="cs"/>
          <w:rtl/>
        </w:rPr>
        <w:t xml:space="preserve"> داشت و </w:t>
      </w:r>
      <w:r w:rsidR="00C97A77" w:rsidRPr="00C97A77">
        <w:rPr>
          <w:rStyle w:val="Char2"/>
          <w:rFonts w:hint="cs"/>
          <w:rtl/>
        </w:rPr>
        <w:t>ی</w:t>
      </w:r>
      <w:r w:rsidRPr="00C97A77">
        <w:rPr>
          <w:rStyle w:val="Char2"/>
          <w:rFonts w:hint="cs"/>
          <w:rtl/>
        </w:rPr>
        <w:t>اد خ</w:t>
      </w:r>
      <w:r w:rsidR="00C97A77" w:rsidRPr="00C97A77">
        <w:rPr>
          <w:rStyle w:val="Char2"/>
          <w:rFonts w:hint="cs"/>
          <w:rtl/>
        </w:rPr>
        <w:t>ی</w:t>
      </w:r>
      <w:r w:rsidRPr="00C97A77">
        <w:rPr>
          <w:rStyle w:val="Char2"/>
          <w:rFonts w:hint="cs"/>
          <w:rtl/>
        </w:rPr>
        <w:t>ر آنان است</w:t>
      </w:r>
      <w:r w:rsidR="007559C2" w:rsidRPr="00C97A77">
        <w:rPr>
          <w:rStyle w:val="Char2"/>
          <w:rFonts w:hint="cs"/>
          <w:rtl/>
        </w:rPr>
        <w:t xml:space="preserve"> که آن را جبران می کند</w:t>
      </w:r>
      <w:r w:rsidRPr="00C97A77">
        <w:rPr>
          <w:rStyle w:val="Char2"/>
          <w:rFonts w:hint="cs"/>
          <w:rtl/>
        </w:rPr>
        <w:t>.</w:t>
      </w:r>
    </w:p>
    <w:p w:rsidR="00B3206C" w:rsidRPr="00C97A77" w:rsidRDefault="00B3206C" w:rsidP="00B3206C">
      <w:pPr>
        <w:bidi/>
        <w:ind w:firstLine="284"/>
        <w:jc w:val="both"/>
        <w:rPr>
          <w:rStyle w:val="Char2"/>
          <w:rtl/>
        </w:rPr>
      </w:pPr>
      <w:r w:rsidRPr="00C97A77">
        <w:rPr>
          <w:rStyle w:val="Char2"/>
          <w:rFonts w:hint="cs"/>
          <w:rtl/>
        </w:rPr>
        <w:t xml:space="preserve">و اگر گناه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خواندن </w:t>
      </w:r>
      <w:r w:rsidR="006808D5" w:rsidRPr="006808D5">
        <w:rPr>
          <w:rStyle w:val="Char2"/>
          <w:rFonts w:hint="cs"/>
          <w:rtl/>
        </w:rPr>
        <w:t>ک</w:t>
      </w:r>
      <w:r w:rsidRPr="00C97A77">
        <w:rPr>
          <w:rStyle w:val="Char2"/>
          <w:rFonts w:hint="cs"/>
          <w:rtl/>
        </w:rPr>
        <w:t>تاب انحراف</w:t>
      </w:r>
      <w:r w:rsidR="00C97A77" w:rsidRPr="00C97A77">
        <w:rPr>
          <w:rStyle w:val="Char2"/>
          <w:rFonts w:hint="cs"/>
          <w:rtl/>
        </w:rPr>
        <w:t>ی</w:t>
      </w:r>
      <w:r w:rsidRPr="00C97A77">
        <w:rPr>
          <w:rStyle w:val="Char2"/>
          <w:rFonts w:hint="cs"/>
          <w:rtl/>
        </w:rPr>
        <w:t xml:space="preserve"> بوده، </w:t>
      </w:r>
      <w:r w:rsidR="006808D5" w:rsidRPr="006808D5">
        <w:rPr>
          <w:rStyle w:val="Char2"/>
          <w:rFonts w:hint="cs"/>
          <w:rtl/>
        </w:rPr>
        <w:t>ک</w:t>
      </w:r>
      <w:r w:rsidRPr="00C97A77">
        <w:rPr>
          <w:rStyle w:val="Char2"/>
          <w:rFonts w:hint="cs"/>
          <w:rtl/>
        </w:rPr>
        <w:t>ار ن</w:t>
      </w:r>
      <w:r w:rsidR="00C97A77" w:rsidRPr="00C97A77">
        <w:rPr>
          <w:rStyle w:val="Char2"/>
          <w:rFonts w:hint="cs"/>
          <w:rtl/>
        </w:rPr>
        <w:t>ی</w:t>
      </w:r>
      <w:r w:rsidR="006808D5" w:rsidRPr="006808D5">
        <w:rPr>
          <w:rStyle w:val="Char2"/>
          <w:rFonts w:hint="cs"/>
          <w:rtl/>
        </w:rPr>
        <w:t>ک</w:t>
      </w:r>
      <w:r w:rsidRPr="00C97A77">
        <w:rPr>
          <w:rStyle w:val="Char2"/>
          <w:rFonts w:hint="cs"/>
          <w:rtl/>
        </w:rPr>
        <w:t>، با</w:t>
      </w:r>
      <w:r w:rsidR="00C97A77" w:rsidRPr="00C97A77">
        <w:rPr>
          <w:rStyle w:val="Char2"/>
          <w:rFonts w:hint="cs"/>
          <w:rtl/>
        </w:rPr>
        <w:t>ی</w:t>
      </w:r>
      <w:r w:rsidRPr="00C97A77">
        <w:rPr>
          <w:rStyle w:val="Char2"/>
          <w:rFonts w:hint="cs"/>
          <w:rtl/>
        </w:rPr>
        <w:t xml:space="preserve">د تلاوت قرآن و خواندن </w:t>
      </w:r>
      <w:r w:rsidR="006808D5" w:rsidRPr="006808D5">
        <w:rPr>
          <w:rStyle w:val="Char2"/>
          <w:rFonts w:hint="cs"/>
          <w:rtl/>
        </w:rPr>
        <w:t>ک</w:t>
      </w:r>
      <w:r w:rsidRPr="00C97A77">
        <w:rPr>
          <w:rStyle w:val="Char2"/>
          <w:rFonts w:hint="cs"/>
          <w:rtl/>
        </w:rPr>
        <w:t>تب حد</w:t>
      </w:r>
      <w:r w:rsidR="00C97A77" w:rsidRPr="00C97A77">
        <w:rPr>
          <w:rStyle w:val="Char2"/>
          <w:rFonts w:hint="cs"/>
          <w:rtl/>
        </w:rPr>
        <w:t>ی</w:t>
      </w:r>
      <w:r w:rsidRPr="00C97A77">
        <w:rPr>
          <w:rStyle w:val="Char2"/>
          <w:rFonts w:hint="cs"/>
          <w:rtl/>
        </w:rPr>
        <w:t>ث</w:t>
      </w:r>
      <w:r w:rsidR="00C97A77" w:rsidRPr="00C97A77">
        <w:rPr>
          <w:rStyle w:val="Char2"/>
          <w:rFonts w:hint="cs"/>
          <w:rtl/>
        </w:rPr>
        <w:t>ی</w:t>
      </w:r>
      <w:r w:rsidRPr="00C97A77">
        <w:rPr>
          <w:rStyle w:val="Char2"/>
          <w:rFonts w:hint="cs"/>
          <w:rtl/>
        </w:rPr>
        <w:t xml:space="preserve"> و علوم اسلام</w:t>
      </w:r>
      <w:r w:rsidR="00C97A77" w:rsidRPr="00C97A77">
        <w:rPr>
          <w:rStyle w:val="Char2"/>
          <w:rFonts w:hint="cs"/>
          <w:rtl/>
        </w:rPr>
        <w:t>ی</w:t>
      </w:r>
      <w:r w:rsidRPr="00C97A77">
        <w:rPr>
          <w:rStyle w:val="Char2"/>
          <w:rFonts w:hint="cs"/>
          <w:rtl/>
        </w:rPr>
        <w:t xml:space="preserve"> باشد.</w:t>
      </w:r>
    </w:p>
    <w:p w:rsidR="00B3206C" w:rsidRPr="00C97A77" w:rsidRDefault="006E5A60" w:rsidP="00B3206C">
      <w:pPr>
        <w:bidi/>
        <w:ind w:firstLine="284"/>
        <w:jc w:val="both"/>
        <w:rPr>
          <w:rStyle w:val="Char2"/>
          <w:rtl/>
        </w:rPr>
      </w:pPr>
      <w:r w:rsidRPr="00C97A77">
        <w:rPr>
          <w:rStyle w:val="Char2"/>
          <w:rFonts w:hint="cs"/>
          <w:rtl/>
        </w:rPr>
        <w:t xml:space="preserve">و اگر گناه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نافرمان</w:t>
      </w:r>
      <w:r w:rsidR="00C97A77" w:rsidRPr="00C97A77">
        <w:rPr>
          <w:rStyle w:val="Char2"/>
          <w:rFonts w:hint="cs"/>
          <w:rtl/>
        </w:rPr>
        <w:t>ی</w:t>
      </w:r>
      <w:r w:rsidRPr="00C97A77">
        <w:rPr>
          <w:rStyle w:val="Char2"/>
          <w:rFonts w:hint="cs"/>
          <w:rtl/>
        </w:rPr>
        <w:t xml:space="preserve"> والد</w:t>
      </w:r>
      <w:r w:rsidR="00C97A77" w:rsidRPr="00C97A77">
        <w:rPr>
          <w:rStyle w:val="Char2"/>
          <w:rFonts w:hint="cs"/>
          <w:rtl/>
        </w:rPr>
        <w:t>ی</w:t>
      </w:r>
      <w:r w:rsidRPr="00C97A77">
        <w:rPr>
          <w:rStyle w:val="Char2"/>
          <w:rFonts w:hint="cs"/>
          <w:rtl/>
        </w:rPr>
        <w:t xml:space="preserve">ن بوده، </w:t>
      </w:r>
      <w:r w:rsidR="006808D5" w:rsidRPr="006808D5">
        <w:rPr>
          <w:rStyle w:val="Char2"/>
          <w:rFonts w:hint="cs"/>
          <w:rtl/>
        </w:rPr>
        <w:t>ک</w:t>
      </w:r>
      <w:r w:rsidRPr="00C97A77">
        <w:rPr>
          <w:rStyle w:val="Char2"/>
          <w:rFonts w:hint="cs"/>
          <w:rtl/>
        </w:rPr>
        <w:t>ار ن</w:t>
      </w:r>
      <w:r w:rsidR="00C97A77" w:rsidRPr="00C97A77">
        <w:rPr>
          <w:rStyle w:val="Char2"/>
          <w:rFonts w:hint="cs"/>
          <w:rtl/>
        </w:rPr>
        <w:t>ی</w:t>
      </w:r>
      <w:r w:rsidR="006808D5" w:rsidRPr="006808D5">
        <w:rPr>
          <w:rStyle w:val="Char2"/>
          <w:rFonts w:hint="cs"/>
          <w:rtl/>
        </w:rPr>
        <w:t>ک</w:t>
      </w:r>
      <w:r w:rsidRPr="00C97A77">
        <w:rPr>
          <w:rStyle w:val="Char2"/>
          <w:rFonts w:hint="cs"/>
          <w:rtl/>
        </w:rPr>
        <w:t>،</w:t>
      </w:r>
      <w:r w:rsidR="007559C2" w:rsidRPr="00C97A77">
        <w:rPr>
          <w:rStyle w:val="Char2"/>
          <w:rFonts w:hint="cs"/>
          <w:rtl/>
        </w:rPr>
        <w:t xml:space="preserve"> در مقابل آن</w:t>
      </w:r>
      <w:r w:rsidRPr="00C97A77">
        <w:rPr>
          <w:rStyle w:val="Char2"/>
          <w:rFonts w:hint="cs"/>
          <w:rtl/>
        </w:rPr>
        <w:t xml:space="preserve"> عبارت است از مبالغه در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ردن و گرام</w:t>
      </w:r>
      <w:r w:rsidR="00C97A77" w:rsidRPr="00C97A77">
        <w:rPr>
          <w:rStyle w:val="Char2"/>
          <w:rFonts w:hint="cs"/>
          <w:rtl/>
        </w:rPr>
        <w:t>ی</w:t>
      </w:r>
      <w:r w:rsidRPr="00C97A77">
        <w:rPr>
          <w:rStyle w:val="Char2"/>
          <w:rFonts w:hint="cs"/>
          <w:rtl/>
        </w:rPr>
        <w:t xml:space="preserve"> داشتن آنها بو</w:t>
      </w:r>
      <w:r w:rsidR="00C97A77" w:rsidRPr="00C97A77">
        <w:rPr>
          <w:rStyle w:val="Char2"/>
          <w:rFonts w:hint="cs"/>
          <w:rtl/>
        </w:rPr>
        <w:t>ی</w:t>
      </w:r>
      <w:r w:rsidRPr="00C97A77">
        <w:rPr>
          <w:rStyle w:val="Char2"/>
          <w:rFonts w:hint="cs"/>
          <w:rtl/>
        </w:rPr>
        <w:t>ژه در ا</w:t>
      </w:r>
      <w:r w:rsidR="00C97A77" w:rsidRPr="00C97A77">
        <w:rPr>
          <w:rStyle w:val="Char2"/>
          <w:rFonts w:hint="cs"/>
          <w:rtl/>
        </w:rPr>
        <w:t>ی</w:t>
      </w:r>
      <w:r w:rsidRPr="00C97A77">
        <w:rPr>
          <w:rStyle w:val="Char2"/>
          <w:rFonts w:hint="cs"/>
          <w:rtl/>
        </w:rPr>
        <w:t>ام پ</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w:t>
      </w:r>
    </w:p>
    <w:p w:rsidR="006E5A60" w:rsidRPr="00C97A77" w:rsidRDefault="006E5A60" w:rsidP="007559C2">
      <w:pPr>
        <w:bidi/>
        <w:ind w:firstLine="284"/>
        <w:jc w:val="both"/>
        <w:rPr>
          <w:rStyle w:val="Char2"/>
          <w:rtl/>
        </w:rPr>
      </w:pPr>
      <w:r w:rsidRPr="00C97A77">
        <w:rPr>
          <w:rStyle w:val="Char2"/>
          <w:rFonts w:hint="cs"/>
          <w:rtl/>
        </w:rPr>
        <w:t xml:space="preserve">و اگر گناه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قطع صل</w:t>
      </w:r>
      <w:r w:rsidR="007559C2" w:rsidRPr="00C97A77">
        <w:rPr>
          <w:rStyle w:val="Char2"/>
          <w:rFonts w:hint="cs"/>
          <w:rtl/>
        </w:rPr>
        <w:t>ه</w:t>
      </w:r>
      <w:r w:rsidR="00C11B36">
        <w:rPr>
          <w:rStyle w:val="Char2"/>
        </w:rPr>
        <w:t>‌</w:t>
      </w:r>
      <w:r w:rsidR="007559C2" w:rsidRPr="00C97A77">
        <w:rPr>
          <w:rStyle w:val="Char2"/>
          <w:rFonts w:hint="cs"/>
          <w:rtl/>
        </w:rPr>
        <w:t>ی</w:t>
      </w:r>
      <w:r w:rsidRPr="00C97A77">
        <w:rPr>
          <w:rStyle w:val="Char2"/>
          <w:rFonts w:hint="cs"/>
          <w:rtl/>
        </w:rPr>
        <w:t xml:space="preserve"> رحم و بد</w:t>
      </w:r>
      <w:r w:rsidR="00C97A77" w:rsidRPr="00C97A77">
        <w:rPr>
          <w:rStyle w:val="Char2"/>
          <w:rFonts w:hint="cs"/>
          <w:rtl/>
        </w:rPr>
        <w:t>ی</w:t>
      </w:r>
      <w:r w:rsidRPr="00C97A77">
        <w:rPr>
          <w:rStyle w:val="Char2"/>
          <w:rFonts w:hint="cs"/>
          <w:rtl/>
        </w:rPr>
        <w:t xml:space="preserve"> با خو</w:t>
      </w:r>
      <w:r w:rsidR="00C97A77" w:rsidRPr="00C97A77">
        <w:rPr>
          <w:rStyle w:val="Char2"/>
          <w:rFonts w:hint="cs"/>
          <w:rtl/>
        </w:rPr>
        <w:t>ی</w:t>
      </w:r>
      <w:r w:rsidRPr="00C97A77">
        <w:rPr>
          <w:rStyle w:val="Char2"/>
          <w:rFonts w:hint="cs"/>
          <w:rtl/>
        </w:rPr>
        <w:t xml:space="preserve">شاوندان بوده، </w:t>
      </w:r>
      <w:r w:rsidR="006808D5" w:rsidRPr="006808D5">
        <w:rPr>
          <w:rStyle w:val="Char2"/>
          <w:rFonts w:hint="cs"/>
          <w:rtl/>
        </w:rPr>
        <w:t>ک</w:t>
      </w:r>
      <w:r w:rsidRPr="00C97A77">
        <w:rPr>
          <w:rStyle w:val="Char2"/>
          <w:rFonts w:hint="cs"/>
          <w:rtl/>
        </w:rPr>
        <w:t>ار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نسبت به آنان عبارت است از پ</w:t>
      </w:r>
      <w:r w:rsidR="00C97A77" w:rsidRPr="00C97A77">
        <w:rPr>
          <w:rStyle w:val="Char2"/>
          <w:rFonts w:hint="cs"/>
          <w:rtl/>
        </w:rPr>
        <w:t>ی</w:t>
      </w:r>
      <w:r w:rsidRPr="00C97A77">
        <w:rPr>
          <w:rStyle w:val="Char2"/>
          <w:rFonts w:hint="cs"/>
          <w:rtl/>
        </w:rPr>
        <w:t xml:space="preserve">وند و مواصلت با آنان اگرچه مقاطعه و قهر </w:t>
      </w:r>
      <w:r w:rsidR="006808D5" w:rsidRPr="006808D5">
        <w:rPr>
          <w:rStyle w:val="Char2"/>
          <w:rFonts w:hint="cs"/>
          <w:rtl/>
        </w:rPr>
        <w:t>ک</w:t>
      </w:r>
      <w:r w:rsidRPr="00C97A77">
        <w:rPr>
          <w:rStyle w:val="Char2"/>
          <w:rFonts w:hint="cs"/>
          <w:rtl/>
        </w:rPr>
        <w:t>رده باشند و عطا و بخشش به آنان است گرچه تو را محروم داشته باشند.</w:t>
      </w:r>
    </w:p>
    <w:p w:rsidR="006E5A60" w:rsidRPr="00C97A77" w:rsidRDefault="006E5A60" w:rsidP="006E5A60">
      <w:pPr>
        <w:bidi/>
        <w:ind w:firstLine="284"/>
        <w:jc w:val="both"/>
        <w:rPr>
          <w:rStyle w:val="Char2"/>
          <w:rtl/>
        </w:rPr>
      </w:pPr>
      <w:r w:rsidRPr="00C97A77">
        <w:rPr>
          <w:rStyle w:val="Char2"/>
          <w:rFonts w:hint="cs"/>
          <w:rtl/>
        </w:rPr>
        <w:t xml:space="preserve">و اگر گناه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نشستن در مجالس لهو و </w:t>
      </w:r>
      <w:r w:rsidR="006B1D31" w:rsidRPr="00C97A77">
        <w:rPr>
          <w:rStyle w:val="Char2"/>
          <w:rFonts w:hint="cs"/>
          <w:rtl/>
        </w:rPr>
        <w:t xml:space="preserve">لعب حرام بوده است، </w:t>
      </w:r>
      <w:r w:rsidR="006808D5" w:rsidRPr="006808D5">
        <w:rPr>
          <w:rStyle w:val="Char2"/>
          <w:rFonts w:hint="cs"/>
          <w:rtl/>
        </w:rPr>
        <w:t>ک</w:t>
      </w:r>
      <w:r w:rsidR="006B1D31" w:rsidRPr="00C97A77">
        <w:rPr>
          <w:rStyle w:val="Char2"/>
          <w:rFonts w:hint="cs"/>
          <w:rtl/>
        </w:rPr>
        <w:t>ار ن</w:t>
      </w:r>
      <w:r w:rsidR="00C97A77" w:rsidRPr="00C97A77">
        <w:rPr>
          <w:rStyle w:val="Char2"/>
          <w:rFonts w:hint="cs"/>
          <w:rtl/>
        </w:rPr>
        <w:t>ی</w:t>
      </w:r>
      <w:r w:rsidR="006808D5" w:rsidRPr="006808D5">
        <w:rPr>
          <w:rStyle w:val="Char2"/>
          <w:rFonts w:hint="cs"/>
          <w:rtl/>
        </w:rPr>
        <w:t>ک</w:t>
      </w:r>
      <w:r w:rsidR="006B1D31" w:rsidRPr="00C97A77">
        <w:rPr>
          <w:rStyle w:val="Char2"/>
          <w:rFonts w:hint="cs"/>
          <w:rtl/>
        </w:rPr>
        <w:t>، عبارت از همنش</w:t>
      </w:r>
      <w:r w:rsidR="00C97A77" w:rsidRPr="00C97A77">
        <w:rPr>
          <w:rStyle w:val="Char2"/>
          <w:rFonts w:hint="cs"/>
          <w:rtl/>
        </w:rPr>
        <w:t>ی</w:t>
      </w:r>
      <w:r w:rsidR="006B1D31" w:rsidRPr="00C97A77">
        <w:rPr>
          <w:rStyle w:val="Char2"/>
          <w:rFonts w:hint="cs"/>
          <w:rtl/>
        </w:rPr>
        <w:t>ن</w:t>
      </w:r>
      <w:r w:rsidR="00C97A77" w:rsidRPr="00C97A77">
        <w:rPr>
          <w:rStyle w:val="Char2"/>
          <w:rFonts w:hint="cs"/>
          <w:rtl/>
        </w:rPr>
        <w:t>ی</w:t>
      </w:r>
      <w:r w:rsidR="006B1D31" w:rsidRPr="00C97A77">
        <w:rPr>
          <w:rStyle w:val="Char2"/>
          <w:rFonts w:hint="cs"/>
          <w:rtl/>
        </w:rPr>
        <w:t xml:space="preserve"> در مجالس خ</w:t>
      </w:r>
      <w:r w:rsidR="00C97A77" w:rsidRPr="00C97A77">
        <w:rPr>
          <w:rStyle w:val="Char2"/>
          <w:rFonts w:hint="cs"/>
          <w:rtl/>
        </w:rPr>
        <w:t>ی</w:t>
      </w:r>
      <w:r w:rsidR="006B1D31" w:rsidRPr="00C97A77">
        <w:rPr>
          <w:rStyle w:val="Char2"/>
          <w:rFonts w:hint="cs"/>
          <w:rtl/>
        </w:rPr>
        <w:t>ر و ذ</w:t>
      </w:r>
      <w:r w:rsidR="006808D5" w:rsidRPr="006808D5">
        <w:rPr>
          <w:rStyle w:val="Char2"/>
          <w:rFonts w:hint="cs"/>
          <w:rtl/>
        </w:rPr>
        <w:t>ک</w:t>
      </w:r>
      <w:r w:rsidR="006B1D31" w:rsidRPr="00C97A77">
        <w:rPr>
          <w:rStyle w:val="Char2"/>
          <w:rFonts w:hint="cs"/>
          <w:rtl/>
        </w:rPr>
        <w:t>ر و علم نافع است.</w:t>
      </w:r>
    </w:p>
    <w:p w:rsidR="006B1D31" w:rsidRPr="00C97A77" w:rsidRDefault="006B1D31" w:rsidP="005C050E">
      <w:pPr>
        <w:widowControl w:val="0"/>
        <w:bidi/>
        <w:ind w:firstLine="284"/>
        <w:jc w:val="both"/>
        <w:rPr>
          <w:rStyle w:val="Char2"/>
          <w:rtl/>
        </w:rPr>
      </w:pPr>
      <w:r w:rsidRPr="00C97A77">
        <w:rPr>
          <w:rStyle w:val="Char2"/>
          <w:rFonts w:hint="cs"/>
          <w:rtl/>
        </w:rPr>
        <w:t xml:space="preserve">و اگر گناه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نوشتن اخبار و گزارش بر ضد اسلام و داع</w:t>
      </w:r>
      <w:r w:rsidR="00C97A77" w:rsidRPr="00C97A77">
        <w:rPr>
          <w:rStyle w:val="Char2"/>
          <w:rFonts w:hint="cs"/>
          <w:rtl/>
        </w:rPr>
        <w:t>ی</w:t>
      </w:r>
      <w:r w:rsidRPr="00C97A77">
        <w:rPr>
          <w:rStyle w:val="Char2"/>
          <w:rFonts w:hint="cs"/>
          <w:rtl/>
        </w:rPr>
        <w:t xml:space="preserve">ان آن بوده است، </w:t>
      </w:r>
      <w:r w:rsidR="006808D5" w:rsidRPr="006808D5">
        <w:rPr>
          <w:rStyle w:val="Char2"/>
          <w:rFonts w:hint="cs"/>
          <w:rtl/>
        </w:rPr>
        <w:t>ک</w:t>
      </w:r>
      <w:r w:rsidRPr="00C97A77">
        <w:rPr>
          <w:rStyle w:val="Char2"/>
          <w:rFonts w:hint="cs"/>
          <w:rtl/>
        </w:rPr>
        <w:t>ار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عبارت است از نشر اخبار صادق و آراء پسند</w:t>
      </w:r>
      <w:r w:rsidR="00C97A77" w:rsidRPr="00C97A77">
        <w:rPr>
          <w:rStyle w:val="Char2"/>
          <w:rFonts w:hint="cs"/>
          <w:rtl/>
        </w:rPr>
        <w:t>ی</w:t>
      </w:r>
      <w:r w:rsidRPr="00C97A77">
        <w:rPr>
          <w:rStyle w:val="Char2"/>
          <w:rFonts w:hint="cs"/>
          <w:rtl/>
        </w:rPr>
        <w:t>ده. خلاصه بر ضد عمال قبل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ار</w:t>
      </w:r>
      <w:r w:rsidR="006808D5" w:rsidRPr="006808D5">
        <w:rPr>
          <w:rStyle w:val="Char2"/>
          <w:rFonts w:hint="cs"/>
          <w:rtl/>
        </w:rPr>
        <w:t>ک</w:t>
      </w:r>
      <w:r w:rsidRPr="00C97A77">
        <w:rPr>
          <w:rStyle w:val="Char2"/>
          <w:rFonts w:hint="cs"/>
          <w:rtl/>
        </w:rPr>
        <w:t>ردن است.</w:t>
      </w:r>
    </w:p>
    <w:p w:rsidR="006B1D31" w:rsidRPr="00C97A77" w:rsidRDefault="006B1D31" w:rsidP="007559C2">
      <w:pPr>
        <w:bidi/>
        <w:ind w:firstLine="284"/>
        <w:jc w:val="both"/>
        <w:rPr>
          <w:rStyle w:val="Char2"/>
          <w:rtl/>
        </w:rPr>
      </w:pPr>
      <w:r w:rsidRPr="00C97A77">
        <w:rPr>
          <w:rStyle w:val="Char2"/>
          <w:rFonts w:hint="cs"/>
          <w:rtl/>
        </w:rPr>
        <w:t xml:space="preserve">و اگر گناه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ت</w:t>
      </w:r>
      <w:r w:rsidR="007559C2" w:rsidRPr="00C97A77">
        <w:rPr>
          <w:rStyle w:val="Char2"/>
          <w:rFonts w:hint="cs"/>
          <w:rtl/>
        </w:rPr>
        <w:t>ا</w:t>
      </w:r>
      <w:r w:rsidRPr="00C97A77">
        <w:rPr>
          <w:rStyle w:val="Char2"/>
          <w:rFonts w:hint="cs"/>
          <w:rtl/>
        </w:rPr>
        <w:t>ل</w:t>
      </w:r>
      <w:r w:rsidR="00C97A77" w:rsidRPr="00C97A77">
        <w:rPr>
          <w:rStyle w:val="Char2"/>
          <w:rFonts w:hint="cs"/>
          <w:rtl/>
        </w:rPr>
        <w:t>ی</w:t>
      </w:r>
      <w:r w:rsidRPr="00C97A77">
        <w:rPr>
          <w:rStyle w:val="Char2"/>
          <w:rFonts w:hint="cs"/>
          <w:rtl/>
        </w:rPr>
        <w:t xml:space="preserve">ف </w:t>
      </w:r>
      <w:r w:rsidR="006808D5" w:rsidRPr="006808D5">
        <w:rPr>
          <w:rStyle w:val="Char2"/>
          <w:rFonts w:hint="cs"/>
          <w:rtl/>
        </w:rPr>
        <w:t>ک</w:t>
      </w:r>
      <w:r w:rsidRPr="00C97A77">
        <w:rPr>
          <w:rStyle w:val="Char2"/>
          <w:rFonts w:hint="cs"/>
          <w:rtl/>
        </w:rPr>
        <w:t>تب گمراه و دعوت‌</w:t>
      </w:r>
      <w:r w:rsidR="006808D5" w:rsidRPr="006808D5">
        <w:rPr>
          <w:rStyle w:val="Char2"/>
          <w:rFonts w:hint="cs"/>
          <w:rtl/>
        </w:rPr>
        <w:t>ک</w:t>
      </w:r>
      <w:r w:rsidRPr="00C97A77">
        <w:rPr>
          <w:rStyle w:val="Char2"/>
          <w:rFonts w:hint="cs"/>
          <w:rtl/>
        </w:rPr>
        <w:t xml:space="preserve">ننده </w:t>
      </w:r>
      <w:r w:rsidR="00503360">
        <w:rPr>
          <w:rStyle w:val="Char2"/>
          <w:rFonts w:hint="cs"/>
          <w:rtl/>
        </w:rPr>
        <w:t>به‌سوی</w:t>
      </w:r>
      <w:r w:rsidRPr="00C97A77">
        <w:rPr>
          <w:rStyle w:val="Char2"/>
          <w:rFonts w:hint="cs"/>
          <w:rtl/>
        </w:rPr>
        <w:t xml:space="preserve"> من</w:t>
      </w:r>
      <w:r w:rsidR="006808D5" w:rsidRPr="006808D5">
        <w:rPr>
          <w:rStyle w:val="Char2"/>
          <w:rFonts w:hint="cs"/>
          <w:rtl/>
        </w:rPr>
        <w:t>ک</w:t>
      </w:r>
      <w:r w:rsidRPr="00C97A77">
        <w:rPr>
          <w:rStyle w:val="Char2"/>
          <w:rFonts w:hint="cs"/>
          <w:rtl/>
        </w:rPr>
        <w:t>رات قول</w:t>
      </w:r>
      <w:r w:rsidR="00C97A77" w:rsidRPr="00C97A77">
        <w:rPr>
          <w:rStyle w:val="Char2"/>
          <w:rFonts w:hint="cs"/>
          <w:rtl/>
        </w:rPr>
        <w:t>ی</w:t>
      </w:r>
      <w:r w:rsidRPr="00C97A77">
        <w:rPr>
          <w:rStyle w:val="Char2"/>
          <w:rFonts w:hint="cs"/>
          <w:rtl/>
        </w:rPr>
        <w:t xml:space="preserve"> و عمل</w:t>
      </w:r>
      <w:r w:rsidR="00C97A77" w:rsidRPr="00C97A77">
        <w:rPr>
          <w:rStyle w:val="Char2"/>
          <w:rFonts w:hint="cs"/>
          <w:rtl/>
        </w:rPr>
        <w:t>ی</w:t>
      </w:r>
      <w:r w:rsidRPr="00C97A77">
        <w:rPr>
          <w:rStyle w:val="Char2"/>
          <w:rFonts w:hint="cs"/>
          <w:rtl/>
        </w:rPr>
        <w:t xml:space="preserve"> و محرّ</w:t>
      </w:r>
      <w:r w:rsidR="006808D5" w:rsidRPr="006808D5">
        <w:rPr>
          <w:rStyle w:val="Char2"/>
          <w:rFonts w:hint="cs"/>
          <w:rtl/>
        </w:rPr>
        <w:t>ک</w:t>
      </w:r>
      <w:r w:rsidRPr="00C97A77">
        <w:rPr>
          <w:rStyle w:val="Char2"/>
          <w:rFonts w:hint="cs"/>
          <w:rtl/>
        </w:rPr>
        <w:t xml:space="preserve"> شبهات ف</w:t>
      </w:r>
      <w:r w:rsidR="006808D5" w:rsidRPr="006808D5">
        <w:rPr>
          <w:rStyle w:val="Char2"/>
          <w:rFonts w:hint="cs"/>
          <w:rtl/>
        </w:rPr>
        <w:t>ک</w:t>
      </w:r>
      <w:r w:rsidRPr="00C97A77">
        <w:rPr>
          <w:rStyle w:val="Char2"/>
          <w:rFonts w:hint="cs"/>
          <w:rtl/>
        </w:rPr>
        <w:t>ر</w:t>
      </w:r>
      <w:r w:rsidR="00C97A77" w:rsidRPr="00C97A77">
        <w:rPr>
          <w:rStyle w:val="Char2"/>
          <w:rFonts w:hint="cs"/>
          <w:rtl/>
        </w:rPr>
        <w:t>ی</w:t>
      </w:r>
      <w:r w:rsidRPr="00C97A77">
        <w:rPr>
          <w:rStyle w:val="Char2"/>
          <w:rFonts w:hint="cs"/>
          <w:rtl/>
        </w:rPr>
        <w:t xml:space="preserve"> و رفتار شهوان</w:t>
      </w:r>
      <w:r w:rsidR="00C97A77" w:rsidRPr="00C97A77">
        <w:rPr>
          <w:rStyle w:val="Char2"/>
          <w:rFonts w:hint="cs"/>
          <w:rtl/>
        </w:rPr>
        <w:t>ی</w:t>
      </w:r>
      <w:r w:rsidRPr="00C97A77">
        <w:rPr>
          <w:rStyle w:val="Char2"/>
          <w:rFonts w:hint="cs"/>
          <w:rtl/>
        </w:rPr>
        <w:t xml:space="preserve"> بوده باشد. </w:t>
      </w:r>
      <w:r w:rsidR="006808D5" w:rsidRPr="006808D5">
        <w:rPr>
          <w:rStyle w:val="Char2"/>
          <w:rFonts w:hint="cs"/>
          <w:rtl/>
        </w:rPr>
        <w:t>ک</w:t>
      </w:r>
      <w:r w:rsidRPr="00C97A77">
        <w:rPr>
          <w:rStyle w:val="Char2"/>
          <w:rFonts w:hint="cs"/>
          <w:rtl/>
        </w:rPr>
        <w:t>ار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او با</w:t>
      </w:r>
      <w:r w:rsidR="00C97A77" w:rsidRPr="00C97A77">
        <w:rPr>
          <w:rStyle w:val="Char2"/>
          <w:rFonts w:hint="cs"/>
          <w:rtl/>
        </w:rPr>
        <w:t>ی</w:t>
      </w:r>
      <w:r w:rsidRPr="00C97A77">
        <w:rPr>
          <w:rStyle w:val="Char2"/>
          <w:rFonts w:hint="cs"/>
          <w:rtl/>
        </w:rPr>
        <w:t>د تأل</w:t>
      </w:r>
      <w:r w:rsidR="00C97A77" w:rsidRPr="00C97A77">
        <w:rPr>
          <w:rStyle w:val="Char2"/>
          <w:rFonts w:hint="cs"/>
          <w:rtl/>
        </w:rPr>
        <w:t>ی</w:t>
      </w:r>
      <w:r w:rsidRPr="00C97A77">
        <w:rPr>
          <w:rStyle w:val="Char2"/>
          <w:rFonts w:hint="cs"/>
          <w:rtl/>
        </w:rPr>
        <w:t xml:space="preserve">ف </w:t>
      </w:r>
      <w:r w:rsidR="006808D5" w:rsidRPr="006808D5">
        <w:rPr>
          <w:rStyle w:val="Char2"/>
          <w:rFonts w:hint="cs"/>
          <w:rtl/>
        </w:rPr>
        <w:t>ک</w:t>
      </w:r>
      <w:r w:rsidRPr="00C97A77">
        <w:rPr>
          <w:rStyle w:val="Char2"/>
          <w:rFonts w:hint="cs"/>
          <w:rtl/>
        </w:rPr>
        <w:t>تابها</w:t>
      </w:r>
      <w:r w:rsidR="00C97A77" w:rsidRPr="00C97A77">
        <w:rPr>
          <w:rStyle w:val="Char2"/>
          <w:rFonts w:hint="cs"/>
          <w:rtl/>
        </w:rPr>
        <w:t>یی</w:t>
      </w:r>
      <w:r w:rsidRPr="00C97A77">
        <w:rPr>
          <w:rStyle w:val="Char2"/>
          <w:rFonts w:hint="cs"/>
          <w:rtl/>
        </w:rPr>
        <w:t xml:space="preserve"> باشد </w:t>
      </w:r>
      <w:r w:rsidR="006808D5" w:rsidRPr="006808D5">
        <w:rPr>
          <w:rStyle w:val="Char2"/>
          <w:rFonts w:hint="cs"/>
          <w:rtl/>
        </w:rPr>
        <w:t>ک</w:t>
      </w:r>
      <w:r w:rsidRPr="00C97A77">
        <w:rPr>
          <w:rStyle w:val="Char2"/>
          <w:rFonts w:hint="cs"/>
          <w:rtl/>
        </w:rPr>
        <w:t>ه داع</w:t>
      </w:r>
      <w:r w:rsidR="00C97A77" w:rsidRPr="00C97A77">
        <w:rPr>
          <w:rStyle w:val="Char2"/>
          <w:rFonts w:hint="cs"/>
          <w:rtl/>
        </w:rPr>
        <w:t>ی</w:t>
      </w:r>
      <w:r w:rsidRPr="00C97A77">
        <w:rPr>
          <w:rStyle w:val="Char2"/>
          <w:rFonts w:hint="cs"/>
          <w:rtl/>
        </w:rPr>
        <w:t xml:space="preserve"> خ</w:t>
      </w:r>
      <w:r w:rsidR="00C97A77" w:rsidRPr="00C97A77">
        <w:rPr>
          <w:rStyle w:val="Char2"/>
          <w:rFonts w:hint="cs"/>
          <w:rtl/>
        </w:rPr>
        <w:t>ی</w:t>
      </w:r>
      <w:r w:rsidRPr="00C97A77">
        <w:rPr>
          <w:rStyle w:val="Char2"/>
          <w:rFonts w:hint="cs"/>
          <w:rtl/>
        </w:rPr>
        <w:t>ر، آمر به معروف و ناه</w:t>
      </w:r>
      <w:r w:rsidR="00C97A77" w:rsidRPr="00C97A77">
        <w:rPr>
          <w:rStyle w:val="Char2"/>
          <w:rFonts w:hint="cs"/>
          <w:rtl/>
        </w:rPr>
        <w:t>ی</w:t>
      </w:r>
      <w:r w:rsidRPr="00C97A77">
        <w:rPr>
          <w:rStyle w:val="Char2"/>
          <w:rFonts w:hint="cs"/>
          <w:rtl/>
        </w:rPr>
        <w:t xml:space="preserve"> از من</w:t>
      </w:r>
      <w:r w:rsidR="006808D5" w:rsidRPr="006808D5">
        <w:rPr>
          <w:rStyle w:val="Char2"/>
          <w:rFonts w:hint="cs"/>
          <w:rtl/>
        </w:rPr>
        <w:t>ک</w:t>
      </w:r>
      <w:r w:rsidRPr="00C97A77">
        <w:rPr>
          <w:rStyle w:val="Char2"/>
          <w:rFonts w:hint="cs"/>
          <w:rtl/>
        </w:rPr>
        <w:t>ر باشند، درست برخلاف جهت اول</w:t>
      </w:r>
      <w:r w:rsidR="00C97A77" w:rsidRPr="00C97A77">
        <w:rPr>
          <w:rStyle w:val="Char2"/>
          <w:rFonts w:hint="cs"/>
          <w:rtl/>
        </w:rPr>
        <w:t>ی</w:t>
      </w:r>
      <w:r w:rsidRPr="00C97A77">
        <w:rPr>
          <w:rStyle w:val="Char2"/>
          <w:rFonts w:hint="cs"/>
          <w:rtl/>
        </w:rPr>
        <w:t>.</w:t>
      </w:r>
    </w:p>
    <w:p w:rsidR="006B1D31" w:rsidRPr="00C97A77" w:rsidRDefault="00B34BEB" w:rsidP="00AA7365">
      <w:pPr>
        <w:widowControl w:val="0"/>
        <w:bidi/>
        <w:ind w:firstLine="284"/>
        <w:jc w:val="both"/>
        <w:rPr>
          <w:rStyle w:val="Char2"/>
          <w:rtl/>
        </w:rPr>
      </w:pPr>
      <w:r w:rsidRPr="00C97A77">
        <w:rPr>
          <w:rStyle w:val="Char2"/>
          <w:rFonts w:hint="cs"/>
          <w:rtl/>
        </w:rPr>
        <w:t xml:space="preserve">و اگر گناه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در پخش آواز و ترانه‌ها</w:t>
      </w:r>
      <w:r w:rsidR="00C97A77" w:rsidRPr="00C97A77">
        <w:rPr>
          <w:rStyle w:val="Char2"/>
          <w:rFonts w:hint="cs"/>
          <w:rtl/>
        </w:rPr>
        <w:t>ی</w:t>
      </w:r>
      <w:r w:rsidRPr="00C97A77">
        <w:rPr>
          <w:rStyle w:val="Char2"/>
          <w:rFonts w:hint="cs"/>
          <w:rtl/>
        </w:rPr>
        <w:t xml:space="preserve"> مبتذل و ب</w:t>
      </w:r>
      <w:r w:rsidR="00C97A77" w:rsidRPr="00C97A77">
        <w:rPr>
          <w:rStyle w:val="Char2"/>
          <w:rFonts w:hint="cs"/>
          <w:rtl/>
        </w:rPr>
        <w:t>ی</w:t>
      </w:r>
      <w:r w:rsidRPr="00C97A77">
        <w:rPr>
          <w:rStyle w:val="Char2"/>
          <w:rFonts w:hint="cs"/>
          <w:rtl/>
        </w:rPr>
        <w:t>‌بند و بار</w:t>
      </w:r>
      <w:r w:rsidR="00C97A77" w:rsidRPr="00C97A77">
        <w:rPr>
          <w:rStyle w:val="Char2"/>
          <w:rFonts w:hint="cs"/>
          <w:rtl/>
        </w:rPr>
        <w:t>ی</w:t>
      </w:r>
      <w:r w:rsidRPr="00C97A77">
        <w:rPr>
          <w:rStyle w:val="Char2"/>
          <w:rFonts w:hint="cs"/>
          <w:rtl/>
        </w:rPr>
        <w:t xml:space="preserve"> و همچن</w:t>
      </w:r>
      <w:r w:rsidR="00C97A77" w:rsidRPr="00C97A77">
        <w:rPr>
          <w:rStyle w:val="Char2"/>
          <w:rFonts w:hint="cs"/>
          <w:rtl/>
        </w:rPr>
        <w:t>ی</w:t>
      </w:r>
      <w:r w:rsidRPr="00C97A77">
        <w:rPr>
          <w:rStyle w:val="Char2"/>
          <w:rFonts w:hint="cs"/>
          <w:rtl/>
        </w:rPr>
        <w:t>ن تحر</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غرائز ح</w:t>
      </w:r>
      <w:r w:rsidR="00C97A77" w:rsidRPr="00C97A77">
        <w:rPr>
          <w:rStyle w:val="Char2"/>
          <w:rFonts w:hint="cs"/>
          <w:rtl/>
        </w:rPr>
        <w:t>ی</w:t>
      </w:r>
      <w:r w:rsidRPr="00C97A77">
        <w:rPr>
          <w:rStyle w:val="Char2"/>
          <w:rFonts w:hint="cs"/>
          <w:rtl/>
        </w:rPr>
        <w:t>وان</w:t>
      </w:r>
      <w:r w:rsidR="00C97A77" w:rsidRPr="00C97A77">
        <w:rPr>
          <w:rStyle w:val="Char2"/>
          <w:rFonts w:hint="cs"/>
          <w:rtl/>
        </w:rPr>
        <w:t>ی</w:t>
      </w:r>
      <w:r w:rsidRPr="00C97A77">
        <w:rPr>
          <w:rStyle w:val="Char2"/>
          <w:rFonts w:hint="cs"/>
          <w:rtl/>
        </w:rPr>
        <w:t xml:space="preserve"> و جنس</w:t>
      </w:r>
      <w:r w:rsidR="00C97A77" w:rsidRPr="00C97A77">
        <w:rPr>
          <w:rStyle w:val="Char2"/>
          <w:rFonts w:hint="cs"/>
          <w:rtl/>
        </w:rPr>
        <w:t>ی</w:t>
      </w:r>
      <w:r w:rsidRPr="00C97A77">
        <w:rPr>
          <w:rStyle w:val="Char2"/>
          <w:rFonts w:hint="cs"/>
          <w:rtl/>
        </w:rPr>
        <w:t xml:space="preserve"> بوده باشد، </w:t>
      </w:r>
      <w:r w:rsidR="006808D5" w:rsidRPr="006808D5">
        <w:rPr>
          <w:rStyle w:val="Char2"/>
          <w:rFonts w:hint="cs"/>
          <w:rtl/>
        </w:rPr>
        <w:t>ک</w:t>
      </w:r>
      <w:r w:rsidRPr="00C97A77">
        <w:rPr>
          <w:rStyle w:val="Char2"/>
          <w:rFonts w:hint="cs"/>
          <w:rtl/>
        </w:rPr>
        <w:t>ار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او با</w:t>
      </w:r>
      <w:r w:rsidR="00C97A77" w:rsidRPr="00C97A77">
        <w:rPr>
          <w:rStyle w:val="Char2"/>
          <w:rFonts w:hint="cs"/>
          <w:rtl/>
        </w:rPr>
        <w:t>ی</w:t>
      </w:r>
      <w:r w:rsidRPr="00C97A77">
        <w:rPr>
          <w:rStyle w:val="Char2"/>
          <w:rFonts w:hint="cs"/>
          <w:rtl/>
        </w:rPr>
        <w:t>د نشر عفت و متانت و همچن</w:t>
      </w:r>
      <w:r w:rsidR="00C97A77" w:rsidRPr="00C97A77">
        <w:rPr>
          <w:rStyle w:val="Char2"/>
          <w:rFonts w:hint="cs"/>
          <w:rtl/>
        </w:rPr>
        <w:t>ی</w:t>
      </w:r>
      <w:r w:rsidRPr="00C97A77">
        <w:rPr>
          <w:rStyle w:val="Char2"/>
          <w:rFonts w:hint="cs"/>
          <w:rtl/>
        </w:rPr>
        <w:t>ن دعوت به ح</w:t>
      </w:r>
      <w:r w:rsidR="00C97A77" w:rsidRPr="00C97A77">
        <w:rPr>
          <w:rStyle w:val="Char2"/>
          <w:rFonts w:hint="cs"/>
          <w:rtl/>
        </w:rPr>
        <w:t>ی</w:t>
      </w:r>
      <w:r w:rsidRPr="00C97A77">
        <w:rPr>
          <w:rStyle w:val="Char2"/>
          <w:rFonts w:hint="cs"/>
          <w:rtl/>
        </w:rPr>
        <w:t>ا و پا</w:t>
      </w:r>
      <w:r w:rsidR="006808D5" w:rsidRPr="006808D5">
        <w:rPr>
          <w:rStyle w:val="Char2"/>
          <w:rFonts w:hint="cs"/>
          <w:rtl/>
        </w:rPr>
        <w:t>ک</w:t>
      </w:r>
      <w:r w:rsidRPr="00C97A77">
        <w:rPr>
          <w:rStyle w:val="Char2"/>
          <w:rFonts w:hint="cs"/>
          <w:rtl/>
        </w:rPr>
        <w:t>دامن</w:t>
      </w:r>
      <w:r w:rsidR="00C97A77" w:rsidRPr="00C97A77">
        <w:rPr>
          <w:rStyle w:val="Char2"/>
          <w:rFonts w:hint="cs"/>
          <w:rtl/>
        </w:rPr>
        <w:t>ی</w:t>
      </w:r>
      <w:r w:rsidRPr="00C97A77">
        <w:rPr>
          <w:rStyle w:val="Char2"/>
          <w:rFonts w:hint="cs"/>
          <w:rtl/>
        </w:rPr>
        <w:t xml:space="preserve"> باشد.</w:t>
      </w:r>
    </w:p>
    <w:p w:rsidR="00B34BEB" w:rsidRPr="00C97A77" w:rsidRDefault="00B34BEB" w:rsidP="00B34BEB">
      <w:pPr>
        <w:bidi/>
        <w:ind w:firstLine="284"/>
        <w:jc w:val="both"/>
        <w:rPr>
          <w:rStyle w:val="Char2"/>
          <w:rtl/>
        </w:rPr>
      </w:pPr>
      <w:r w:rsidRPr="00C97A77">
        <w:rPr>
          <w:rStyle w:val="Char2"/>
          <w:rFonts w:hint="cs"/>
          <w:rtl/>
        </w:rPr>
        <w:t xml:space="preserve">و اگر گناه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ظلم‌</w:t>
      </w:r>
      <w:r w:rsidR="006808D5" w:rsidRPr="006808D5">
        <w:rPr>
          <w:rStyle w:val="Char2"/>
          <w:rFonts w:hint="cs"/>
          <w:rtl/>
        </w:rPr>
        <w:t>ک</w:t>
      </w:r>
      <w:r w:rsidRPr="00C97A77">
        <w:rPr>
          <w:rStyle w:val="Char2"/>
          <w:rFonts w:hint="cs"/>
          <w:rtl/>
        </w:rPr>
        <w:t>ردن به مردم و تجاوز به حقوق ضعفا و پا</w:t>
      </w:r>
      <w:r w:rsidR="00C97A77" w:rsidRPr="00C97A77">
        <w:rPr>
          <w:rStyle w:val="Char2"/>
          <w:rFonts w:hint="cs"/>
          <w:rtl/>
        </w:rPr>
        <w:t>ی</w:t>
      </w:r>
      <w:r w:rsidRPr="00C97A77">
        <w:rPr>
          <w:rStyle w:val="Char2"/>
          <w:rFonts w:hint="cs"/>
          <w:rtl/>
        </w:rPr>
        <w:t>مال نمو</w:t>
      </w:r>
      <w:r w:rsidR="00582318" w:rsidRPr="00C97A77">
        <w:rPr>
          <w:rStyle w:val="Char2"/>
          <w:rFonts w:hint="cs"/>
          <w:rtl/>
        </w:rPr>
        <w:t>د</w:t>
      </w:r>
      <w:r w:rsidRPr="00C97A77">
        <w:rPr>
          <w:rStyle w:val="Char2"/>
          <w:rFonts w:hint="cs"/>
          <w:rtl/>
        </w:rPr>
        <w:t xml:space="preserve">ن </w:t>
      </w:r>
      <w:r w:rsidR="006808D5" w:rsidRPr="006808D5">
        <w:rPr>
          <w:rStyle w:val="Char2"/>
          <w:rFonts w:hint="cs"/>
          <w:rtl/>
        </w:rPr>
        <w:t>ک</w:t>
      </w:r>
      <w:r w:rsidRPr="00C97A77">
        <w:rPr>
          <w:rStyle w:val="Char2"/>
          <w:rFonts w:hint="cs"/>
          <w:rtl/>
        </w:rPr>
        <w:t>رامت و حقوق ماد</w:t>
      </w:r>
      <w:r w:rsidR="00C97A77" w:rsidRPr="00C97A77">
        <w:rPr>
          <w:rStyle w:val="Char2"/>
          <w:rFonts w:hint="cs"/>
          <w:rtl/>
        </w:rPr>
        <w:t>ی</w:t>
      </w:r>
      <w:r w:rsidRPr="00C97A77">
        <w:rPr>
          <w:rStyle w:val="Char2"/>
          <w:rFonts w:hint="cs"/>
          <w:rtl/>
        </w:rPr>
        <w:t xml:space="preserve"> و معنو</w:t>
      </w:r>
      <w:r w:rsidR="00C97A77" w:rsidRPr="00C97A77">
        <w:rPr>
          <w:rStyle w:val="Char2"/>
          <w:rFonts w:hint="cs"/>
          <w:rtl/>
        </w:rPr>
        <w:t>ی</w:t>
      </w:r>
      <w:r w:rsidRPr="00C97A77">
        <w:rPr>
          <w:rStyle w:val="Char2"/>
          <w:rFonts w:hint="cs"/>
          <w:rtl/>
        </w:rPr>
        <w:t xml:space="preserve"> آنان بوده است، </w:t>
      </w:r>
      <w:r w:rsidR="006808D5" w:rsidRPr="006808D5">
        <w:rPr>
          <w:rStyle w:val="Char2"/>
          <w:rFonts w:hint="cs"/>
          <w:rtl/>
        </w:rPr>
        <w:t>ک</w:t>
      </w:r>
      <w:r w:rsidRPr="00C97A77">
        <w:rPr>
          <w:rStyle w:val="Char2"/>
          <w:rFonts w:hint="cs"/>
          <w:rtl/>
        </w:rPr>
        <w:t>ار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او عبارت است از حرص و توجه به اقام</w:t>
      </w:r>
      <w:r w:rsidR="009F7EDB" w:rsidRPr="009F7EDB">
        <w:rPr>
          <w:rStyle w:val="Char2"/>
          <w:rFonts w:hint="cs"/>
          <w:rtl/>
        </w:rPr>
        <w:t>ۀ</w:t>
      </w:r>
      <w:r w:rsidRPr="00C97A77">
        <w:rPr>
          <w:rStyle w:val="Char2"/>
          <w:rFonts w:hint="cs"/>
          <w:rtl/>
        </w:rPr>
        <w:t xml:space="preserve"> عدل و رعا</w:t>
      </w:r>
      <w:r w:rsidR="00C97A77" w:rsidRPr="00C97A77">
        <w:rPr>
          <w:rStyle w:val="Char2"/>
          <w:rFonts w:hint="cs"/>
          <w:rtl/>
        </w:rPr>
        <w:t>ی</w:t>
      </w:r>
      <w:r w:rsidRPr="00C97A77">
        <w:rPr>
          <w:rStyle w:val="Char2"/>
          <w:rFonts w:hint="cs"/>
          <w:rtl/>
        </w:rPr>
        <w:t xml:space="preserve">ت حقوق مظلومان، نشستن در </w:t>
      </w:r>
      <w:r w:rsidR="006808D5" w:rsidRPr="006808D5">
        <w:rPr>
          <w:rStyle w:val="Char2"/>
          <w:rFonts w:hint="cs"/>
          <w:rtl/>
        </w:rPr>
        <w:t>ک</w:t>
      </w:r>
      <w:r w:rsidRPr="00C97A77">
        <w:rPr>
          <w:rStyle w:val="Char2"/>
          <w:rFonts w:hint="cs"/>
          <w:rtl/>
        </w:rPr>
        <w:t xml:space="preserve">نار مستضعفان و دفاع از </w:t>
      </w:r>
      <w:r w:rsidR="006808D5" w:rsidRPr="006808D5">
        <w:rPr>
          <w:rStyle w:val="Char2"/>
          <w:rFonts w:hint="cs"/>
          <w:rtl/>
        </w:rPr>
        <w:t>ک</w:t>
      </w:r>
      <w:r w:rsidRPr="00C97A77">
        <w:rPr>
          <w:rStyle w:val="Char2"/>
          <w:rFonts w:hint="cs"/>
          <w:rtl/>
        </w:rPr>
        <w:t>رامت، شخص</w:t>
      </w:r>
      <w:r w:rsidR="00C97A77" w:rsidRPr="00C97A77">
        <w:rPr>
          <w:rStyle w:val="Char2"/>
          <w:rFonts w:hint="cs"/>
          <w:rtl/>
        </w:rPr>
        <w:t>ی</w:t>
      </w:r>
      <w:r w:rsidRPr="00C97A77">
        <w:rPr>
          <w:rStyle w:val="Char2"/>
          <w:rFonts w:hint="cs"/>
          <w:rtl/>
        </w:rPr>
        <w:t>ت و حقوق آنان.</w:t>
      </w:r>
    </w:p>
    <w:p w:rsidR="00B34BEB" w:rsidRPr="00C97A77" w:rsidRDefault="00B34BEB" w:rsidP="00B34BEB">
      <w:pPr>
        <w:bidi/>
        <w:ind w:firstLine="284"/>
        <w:jc w:val="both"/>
        <w:rPr>
          <w:rStyle w:val="Char2"/>
          <w:rtl/>
        </w:rPr>
      </w:pPr>
      <w:r w:rsidRPr="00C97A77">
        <w:rPr>
          <w:rStyle w:val="Char2"/>
          <w:rFonts w:hint="cs"/>
          <w:rtl/>
        </w:rPr>
        <w:t xml:space="preserve">و اگر گناه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همراه</w:t>
      </w:r>
      <w:r w:rsidR="00C97A77" w:rsidRPr="00C97A77">
        <w:rPr>
          <w:rStyle w:val="Char2"/>
          <w:rFonts w:hint="cs"/>
          <w:rtl/>
        </w:rPr>
        <w:t>ی</w:t>
      </w:r>
      <w:r w:rsidRPr="00C97A77">
        <w:rPr>
          <w:rStyle w:val="Char2"/>
          <w:rFonts w:hint="cs"/>
          <w:rtl/>
        </w:rPr>
        <w:t xml:space="preserve"> با حا</w:t>
      </w:r>
      <w:r w:rsidR="006808D5" w:rsidRPr="006808D5">
        <w:rPr>
          <w:rStyle w:val="Char2"/>
          <w:rFonts w:hint="cs"/>
          <w:rtl/>
        </w:rPr>
        <w:t>ک</w:t>
      </w:r>
      <w:r w:rsidRPr="00C97A77">
        <w:rPr>
          <w:rStyle w:val="Char2"/>
          <w:rFonts w:hint="cs"/>
          <w:rtl/>
        </w:rPr>
        <w:t>مانِ طاغوت و مست</w:t>
      </w:r>
      <w:r w:rsidR="006808D5" w:rsidRPr="006808D5">
        <w:rPr>
          <w:rStyle w:val="Char2"/>
          <w:rFonts w:hint="cs"/>
          <w:rtl/>
        </w:rPr>
        <w:t>ک</w:t>
      </w:r>
      <w:r w:rsidRPr="00C97A77">
        <w:rPr>
          <w:rStyle w:val="Char2"/>
          <w:rFonts w:hint="cs"/>
          <w:rtl/>
        </w:rPr>
        <w:t>بر بوده و همچن</w:t>
      </w:r>
      <w:r w:rsidR="00C97A77" w:rsidRPr="00C97A77">
        <w:rPr>
          <w:rStyle w:val="Char2"/>
          <w:rFonts w:hint="cs"/>
          <w:rtl/>
        </w:rPr>
        <w:t>ی</w:t>
      </w:r>
      <w:r w:rsidRPr="00C97A77">
        <w:rPr>
          <w:rStyle w:val="Char2"/>
          <w:rFonts w:hint="cs"/>
          <w:rtl/>
        </w:rPr>
        <w:t>ن تصد</w:t>
      </w:r>
      <w:r w:rsidR="00C97A77" w:rsidRPr="00C97A77">
        <w:rPr>
          <w:rStyle w:val="Char2"/>
          <w:rFonts w:hint="cs"/>
          <w:rtl/>
        </w:rPr>
        <w:t>ی</w:t>
      </w:r>
      <w:r w:rsidRPr="00C97A77">
        <w:rPr>
          <w:rStyle w:val="Char2"/>
          <w:rFonts w:hint="cs"/>
          <w:rtl/>
        </w:rPr>
        <w:t xml:space="preserve">ق دروغ آنان و </w:t>
      </w:r>
      <w:r w:rsidR="006808D5" w:rsidRPr="006808D5">
        <w:rPr>
          <w:rStyle w:val="Char2"/>
          <w:rFonts w:hint="cs"/>
          <w:rtl/>
        </w:rPr>
        <w:t>ک</w:t>
      </w:r>
      <w:r w:rsidRPr="00C97A77">
        <w:rPr>
          <w:rStyle w:val="Char2"/>
          <w:rFonts w:hint="cs"/>
          <w:rtl/>
        </w:rPr>
        <w:t>م</w:t>
      </w:r>
      <w:r w:rsidR="006808D5" w:rsidRPr="006808D5">
        <w:rPr>
          <w:rStyle w:val="Char2"/>
          <w:rFonts w:hint="cs"/>
          <w:rtl/>
        </w:rPr>
        <w:t>ک</w:t>
      </w:r>
      <w:r w:rsidRPr="00C97A77">
        <w:rPr>
          <w:rStyle w:val="Char2"/>
          <w:rFonts w:hint="cs"/>
          <w:rtl/>
        </w:rPr>
        <w:t xml:space="preserve"> و </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 نمودن آنان در جهت ظلم به ملت بوده است، </w:t>
      </w:r>
      <w:r w:rsidR="006808D5" w:rsidRPr="006808D5">
        <w:rPr>
          <w:rStyle w:val="Char2"/>
          <w:rFonts w:hint="cs"/>
          <w:rtl/>
        </w:rPr>
        <w:t>ک</w:t>
      </w:r>
      <w:r w:rsidRPr="00C97A77">
        <w:rPr>
          <w:rStyle w:val="Char2"/>
          <w:rFonts w:hint="cs"/>
          <w:rtl/>
        </w:rPr>
        <w:t>ار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او عبارت است از: مبارزه با آن حا</w:t>
      </w:r>
      <w:r w:rsidR="006808D5" w:rsidRPr="006808D5">
        <w:rPr>
          <w:rStyle w:val="Char2"/>
          <w:rFonts w:hint="cs"/>
          <w:rtl/>
        </w:rPr>
        <w:t>ک</w:t>
      </w:r>
      <w:r w:rsidRPr="00C97A77">
        <w:rPr>
          <w:rStyle w:val="Char2"/>
          <w:rFonts w:hint="cs"/>
          <w:rtl/>
        </w:rPr>
        <w:t>مان ظالم و مست</w:t>
      </w:r>
      <w:r w:rsidR="006808D5" w:rsidRPr="006808D5">
        <w:rPr>
          <w:rStyle w:val="Char2"/>
          <w:rFonts w:hint="cs"/>
          <w:rtl/>
        </w:rPr>
        <w:t>ک</w:t>
      </w:r>
      <w:r w:rsidRPr="00C97A77">
        <w:rPr>
          <w:rStyle w:val="Char2"/>
          <w:rFonts w:hint="cs"/>
          <w:rtl/>
        </w:rPr>
        <w:t>بر در حدّ توان و افشا</w:t>
      </w:r>
      <w:r w:rsidR="00C97A77" w:rsidRPr="00C97A77">
        <w:rPr>
          <w:rStyle w:val="Char2"/>
          <w:rFonts w:hint="cs"/>
          <w:rtl/>
        </w:rPr>
        <w:t>ی</w:t>
      </w:r>
      <w:r w:rsidRPr="00C97A77">
        <w:rPr>
          <w:rStyle w:val="Char2"/>
          <w:rFonts w:hint="cs"/>
          <w:rtl/>
        </w:rPr>
        <w:t xml:space="preserve"> </w:t>
      </w:r>
      <w:r w:rsidR="00057D79" w:rsidRPr="00C97A77">
        <w:rPr>
          <w:rStyle w:val="Char2"/>
          <w:rFonts w:hint="cs"/>
          <w:rtl/>
        </w:rPr>
        <w:t>ظلم و قبا</w:t>
      </w:r>
      <w:r w:rsidR="00C97A77" w:rsidRPr="00C97A77">
        <w:rPr>
          <w:rStyle w:val="Char2"/>
          <w:rFonts w:hint="cs"/>
          <w:rtl/>
        </w:rPr>
        <w:t>ی</w:t>
      </w:r>
      <w:r w:rsidR="00057D79" w:rsidRPr="00C97A77">
        <w:rPr>
          <w:rStyle w:val="Char2"/>
          <w:rFonts w:hint="cs"/>
          <w:rtl/>
        </w:rPr>
        <w:t>ح و ت</w:t>
      </w:r>
      <w:r w:rsidR="006808D5" w:rsidRPr="006808D5">
        <w:rPr>
          <w:rStyle w:val="Char2"/>
          <w:rFonts w:hint="cs"/>
          <w:rtl/>
        </w:rPr>
        <w:t>ک</w:t>
      </w:r>
      <w:r w:rsidR="00057D79" w:rsidRPr="00C97A77">
        <w:rPr>
          <w:rStyle w:val="Char2"/>
          <w:rFonts w:hint="cs"/>
          <w:rtl/>
        </w:rPr>
        <w:t>بر آنان برا</w:t>
      </w:r>
      <w:r w:rsidR="00C97A77" w:rsidRPr="00C97A77">
        <w:rPr>
          <w:rStyle w:val="Char2"/>
          <w:rFonts w:hint="cs"/>
          <w:rtl/>
        </w:rPr>
        <w:t>ی</w:t>
      </w:r>
      <w:r w:rsidR="00057D79" w:rsidRPr="00C97A77">
        <w:rPr>
          <w:rStyle w:val="Char2"/>
          <w:rFonts w:hint="cs"/>
          <w:rtl/>
        </w:rPr>
        <w:t xml:space="preserve"> مردم تا مردم از آنان دور</w:t>
      </w:r>
      <w:r w:rsidR="00C97A77" w:rsidRPr="00C97A77">
        <w:rPr>
          <w:rStyle w:val="Char2"/>
          <w:rFonts w:hint="cs"/>
          <w:rtl/>
        </w:rPr>
        <w:t>ی</w:t>
      </w:r>
      <w:r w:rsidR="00057D79" w:rsidRPr="00C97A77">
        <w:rPr>
          <w:rStyle w:val="Char2"/>
          <w:rFonts w:hint="cs"/>
          <w:rtl/>
        </w:rPr>
        <w:t xml:space="preserve"> نما</w:t>
      </w:r>
      <w:r w:rsidR="00C97A77" w:rsidRPr="00C97A77">
        <w:rPr>
          <w:rStyle w:val="Char2"/>
          <w:rFonts w:hint="cs"/>
          <w:rtl/>
        </w:rPr>
        <w:t>ی</w:t>
      </w:r>
      <w:r w:rsidR="00057D79" w:rsidRPr="00C97A77">
        <w:rPr>
          <w:rStyle w:val="Char2"/>
          <w:rFonts w:hint="cs"/>
          <w:rtl/>
        </w:rPr>
        <w:t>ند.</w:t>
      </w:r>
    </w:p>
    <w:p w:rsidR="00057D79" w:rsidRPr="00C97A77" w:rsidRDefault="00057D79" w:rsidP="007559C2">
      <w:pPr>
        <w:bidi/>
        <w:ind w:firstLine="284"/>
        <w:jc w:val="both"/>
        <w:rPr>
          <w:rStyle w:val="Char2"/>
          <w:rtl/>
        </w:rPr>
      </w:pPr>
      <w:r w:rsidRPr="00C97A77">
        <w:rPr>
          <w:rStyle w:val="Char2"/>
          <w:rFonts w:hint="cs"/>
          <w:rtl/>
        </w:rPr>
        <w:t>بنابرا</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ار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«حسنه» </w:t>
      </w:r>
      <w:r w:rsidR="006808D5" w:rsidRPr="006808D5">
        <w:rPr>
          <w:rStyle w:val="Char2"/>
          <w:rFonts w:hint="cs"/>
          <w:rtl/>
        </w:rPr>
        <w:t>ک</w:t>
      </w:r>
      <w:r w:rsidRPr="00C97A77">
        <w:rPr>
          <w:rStyle w:val="Char2"/>
          <w:rFonts w:hint="cs"/>
          <w:rtl/>
        </w:rPr>
        <w:t>ه باعث محو گناه توبه‌</w:t>
      </w:r>
      <w:r w:rsidR="006808D5" w:rsidRPr="006808D5">
        <w:rPr>
          <w:rStyle w:val="Char2"/>
          <w:rFonts w:hint="cs"/>
          <w:rtl/>
        </w:rPr>
        <w:t>ک</w:t>
      </w:r>
      <w:r w:rsidRPr="00C97A77">
        <w:rPr>
          <w:rStyle w:val="Char2"/>
          <w:rFonts w:hint="cs"/>
          <w:rtl/>
        </w:rPr>
        <w:t>ننده م</w:t>
      </w:r>
      <w:r w:rsidR="00C97A77" w:rsidRPr="00C97A77">
        <w:rPr>
          <w:rStyle w:val="Char2"/>
          <w:rFonts w:hint="cs"/>
          <w:rtl/>
        </w:rPr>
        <w:t>ی</w:t>
      </w:r>
      <w:r w:rsidRPr="00C97A77">
        <w:rPr>
          <w:rStyle w:val="Char2"/>
          <w:rFonts w:hint="cs"/>
          <w:rtl/>
        </w:rPr>
        <w:t>‌گردد در حد ا</w:t>
      </w:r>
      <w:r w:rsidR="007559C2" w:rsidRPr="00C97A77">
        <w:rPr>
          <w:rStyle w:val="Char2"/>
          <w:rFonts w:hint="cs"/>
          <w:rtl/>
        </w:rPr>
        <w:t>م</w:t>
      </w:r>
      <w:r w:rsidR="006808D5" w:rsidRPr="006808D5">
        <w:rPr>
          <w:rStyle w:val="Char2"/>
          <w:rFonts w:hint="cs"/>
          <w:rtl/>
        </w:rPr>
        <w:t>ک</w:t>
      </w:r>
      <w:r w:rsidRPr="00C97A77">
        <w:rPr>
          <w:rStyle w:val="Char2"/>
          <w:rFonts w:hint="cs"/>
          <w:rtl/>
        </w:rPr>
        <w:t>ان با</w:t>
      </w:r>
      <w:r w:rsidR="00C97A77" w:rsidRPr="00C97A77">
        <w:rPr>
          <w:rStyle w:val="Char2"/>
          <w:rFonts w:hint="cs"/>
          <w:rtl/>
        </w:rPr>
        <w:t>ی</w:t>
      </w:r>
      <w:r w:rsidRPr="00C97A77">
        <w:rPr>
          <w:rStyle w:val="Char2"/>
          <w:rFonts w:hint="cs"/>
          <w:rtl/>
        </w:rPr>
        <w:t>د: نق</w:t>
      </w:r>
      <w:r w:rsidR="00C97A77" w:rsidRPr="00C97A77">
        <w:rPr>
          <w:rStyle w:val="Char2"/>
          <w:rFonts w:hint="cs"/>
          <w:rtl/>
        </w:rPr>
        <w:t>ی</w:t>
      </w:r>
      <w:r w:rsidRPr="00C97A77">
        <w:rPr>
          <w:rStyle w:val="Char2"/>
          <w:rFonts w:hint="cs"/>
          <w:rtl/>
        </w:rPr>
        <w:t>ض گناه، زا</w:t>
      </w:r>
      <w:r w:rsidR="00C97A77" w:rsidRPr="00C97A77">
        <w:rPr>
          <w:rStyle w:val="Char2"/>
          <w:rFonts w:hint="cs"/>
          <w:rtl/>
        </w:rPr>
        <w:t>ی</w:t>
      </w:r>
      <w:r w:rsidRPr="00C97A77">
        <w:rPr>
          <w:rStyle w:val="Char2"/>
          <w:rFonts w:hint="cs"/>
          <w:rtl/>
        </w:rPr>
        <w:t xml:space="preserve">ل </w:t>
      </w:r>
      <w:r w:rsidR="006808D5" w:rsidRPr="006808D5">
        <w:rPr>
          <w:rStyle w:val="Char2"/>
          <w:rFonts w:hint="cs"/>
          <w:rtl/>
        </w:rPr>
        <w:t>ک</w:t>
      </w:r>
      <w:r w:rsidRPr="00C97A77">
        <w:rPr>
          <w:rStyle w:val="Char2"/>
          <w:rFonts w:hint="cs"/>
          <w:rtl/>
        </w:rPr>
        <w:t>نند</w:t>
      </w:r>
      <w:r w:rsidR="007559C2" w:rsidRPr="00C97A77">
        <w:rPr>
          <w:rStyle w:val="Char2"/>
          <w:rFonts w:hint="cs"/>
          <w:rtl/>
        </w:rPr>
        <w:t>ه</w:t>
      </w:r>
      <w:r w:rsidR="00C11B36">
        <w:rPr>
          <w:rStyle w:val="Char2"/>
        </w:rPr>
        <w:t>‌</w:t>
      </w:r>
      <w:r w:rsidR="007559C2" w:rsidRPr="00C97A77">
        <w:rPr>
          <w:rStyle w:val="Char2"/>
          <w:rFonts w:hint="cs"/>
          <w:rtl/>
        </w:rPr>
        <w:t>ی</w:t>
      </w:r>
      <w:r w:rsidRPr="00C97A77">
        <w:rPr>
          <w:rStyle w:val="Char2"/>
          <w:rFonts w:hint="cs"/>
          <w:rtl/>
        </w:rPr>
        <w:t xml:space="preserve"> اثر آن و پا</w:t>
      </w:r>
      <w:r w:rsidR="006808D5" w:rsidRPr="006808D5">
        <w:rPr>
          <w:rStyle w:val="Char2"/>
          <w:rFonts w:hint="cs"/>
          <w:rtl/>
        </w:rPr>
        <w:t>ک</w:t>
      </w:r>
      <w:r w:rsidRPr="00C97A77">
        <w:rPr>
          <w:rStyle w:val="Char2"/>
          <w:rFonts w:hint="cs"/>
          <w:rtl/>
        </w:rPr>
        <w:t>‌</w:t>
      </w:r>
      <w:r w:rsidR="006808D5" w:rsidRPr="006808D5">
        <w:rPr>
          <w:rStyle w:val="Char2"/>
          <w:rFonts w:hint="cs"/>
          <w:rtl/>
        </w:rPr>
        <w:t>ک</w:t>
      </w:r>
      <w:r w:rsidR="007559C2" w:rsidRPr="00C97A77">
        <w:rPr>
          <w:rStyle w:val="Char2"/>
          <w:rFonts w:hint="cs"/>
          <w:rtl/>
        </w:rPr>
        <w:t>ننده</w:t>
      </w:r>
      <w:r w:rsidR="00C11B36">
        <w:rPr>
          <w:rStyle w:val="Char2"/>
        </w:rPr>
        <w:t>‌</w:t>
      </w:r>
      <w:r w:rsidR="007559C2" w:rsidRPr="00C97A77">
        <w:rPr>
          <w:rStyle w:val="Char2"/>
          <w:rFonts w:hint="cs"/>
          <w:rtl/>
        </w:rPr>
        <w:t>ی</w:t>
      </w:r>
      <w:r w:rsidRPr="00C97A77">
        <w:rPr>
          <w:rStyle w:val="Char2"/>
          <w:rFonts w:hint="cs"/>
          <w:rtl/>
        </w:rPr>
        <w:t xml:space="preserve"> نفس از شوائب گناه و معص</w:t>
      </w:r>
      <w:r w:rsidR="00C97A77" w:rsidRPr="00C97A77">
        <w:rPr>
          <w:rStyle w:val="Char2"/>
          <w:rFonts w:hint="cs"/>
          <w:rtl/>
        </w:rPr>
        <w:t>ی</w:t>
      </w:r>
      <w:r w:rsidRPr="00C97A77">
        <w:rPr>
          <w:rStyle w:val="Char2"/>
          <w:rFonts w:hint="cs"/>
          <w:rtl/>
        </w:rPr>
        <w:t xml:space="preserve">ت باشد و آن، همانطور </w:t>
      </w:r>
      <w:r w:rsidR="006808D5" w:rsidRPr="006808D5">
        <w:rPr>
          <w:rStyle w:val="Char2"/>
          <w:rFonts w:hint="cs"/>
          <w:rtl/>
        </w:rPr>
        <w:t>ک</w:t>
      </w:r>
      <w:r w:rsidRPr="00C97A77">
        <w:rPr>
          <w:rStyle w:val="Char2"/>
          <w:rFonts w:hint="cs"/>
          <w:rtl/>
        </w:rPr>
        <w:t>ه امام غزال</w:t>
      </w:r>
      <w:r w:rsidR="00C97A77" w:rsidRPr="00C97A77">
        <w:rPr>
          <w:rStyle w:val="Char2"/>
          <w:rFonts w:hint="cs"/>
          <w:rtl/>
        </w:rPr>
        <w:t>ی</w:t>
      </w:r>
      <w:r w:rsidRPr="00C97A77">
        <w:rPr>
          <w:rStyle w:val="Char2"/>
          <w:rFonts w:hint="cs"/>
          <w:rtl/>
        </w:rPr>
        <w:t xml:space="preserve"> ب</w:t>
      </w:r>
      <w:r w:rsidR="00C97A77" w:rsidRPr="00C97A77">
        <w:rPr>
          <w:rStyle w:val="Char2"/>
          <w:rFonts w:hint="cs"/>
          <w:rtl/>
        </w:rPr>
        <w:t>ی</w:t>
      </w:r>
      <w:r w:rsidRPr="00C97A77">
        <w:rPr>
          <w:rStyle w:val="Char2"/>
          <w:rFonts w:hint="cs"/>
          <w:rtl/>
        </w:rPr>
        <w:t>ان داشته است با رفتار تقابل و تضاد ا</w:t>
      </w:r>
      <w:r w:rsidR="00C97A77" w:rsidRPr="00C97A77">
        <w:rPr>
          <w:rStyle w:val="Char2"/>
          <w:rFonts w:hint="cs"/>
          <w:rtl/>
        </w:rPr>
        <w:t>ی</w:t>
      </w:r>
      <w:r w:rsidRPr="00C97A77">
        <w:rPr>
          <w:rStyle w:val="Char2"/>
          <w:rFonts w:hint="cs"/>
          <w:rtl/>
        </w:rPr>
        <w:t>جاد م</w:t>
      </w:r>
      <w:r w:rsidR="00C97A77" w:rsidRPr="00C97A77">
        <w:rPr>
          <w:rStyle w:val="Char2"/>
          <w:rFonts w:hint="cs"/>
          <w:rtl/>
        </w:rPr>
        <w:t>ی</w:t>
      </w:r>
      <w:r w:rsidRPr="00C97A77">
        <w:rPr>
          <w:rStyle w:val="Char2"/>
          <w:rFonts w:hint="cs"/>
          <w:rtl/>
        </w:rPr>
        <w:t>‌</w:t>
      </w:r>
      <w:r w:rsidR="007559C2" w:rsidRPr="00C97A77">
        <w:rPr>
          <w:rStyle w:val="Char2"/>
          <w:rFonts w:hint="cs"/>
          <w:rtl/>
        </w:rPr>
        <w:t>گ</w:t>
      </w:r>
      <w:r w:rsidRPr="00C97A77">
        <w:rPr>
          <w:rStyle w:val="Char2"/>
          <w:rFonts w:hint="cs"/>
          <w:rtl/>
        </w:rPr>
        <w:t>رد؛ ز</w:t>
      </w:r>
      <w:r w:rsidR="00C97A77" w:rsidRPr="00C97A77">
        <w:rPr>
          <w:rStyle w:val="Char2"/>
          <w:rFonts w:hint="cs"/>
          <w:rtl/>
        </w:rPr>
        <w:t>ی</w:t>
      </w:r>
      <w:r w:rsidRPr="00C97A77">
        <w:rPr>
          <w:rStyle w:val="Char2"/>
          <w:rFonts w:hint="cs"/>
          <w:rtl/>
        </w:rPr>
        <w:t>را ب</w:t>
      </w:r>
      <w:r w:rsidR="00C97A77" w:rsidRPr="00C97A77">
        <w:rPr>
          <w:rStyle w:val="Char2"/>
          <w:rFonts w:hint="cs"/>
          <w:rtl/>
        </w:rPr>
        <w:t>ی</w:t>
      </w:r>
      <w:r w:rsidRPr="00C97A77">
        <w:rPr>
          <w:rStyle w:val="Char2"/>
          <w:rFonts w:hint="cs"/>
          <w:rtl/>
        </w:rPr>
        <w:t>مار</w:t>
      </w:r>
      <w:r w:rsidR="00C97A77" w:rsidRPr="00C97A77">
        <w:rPr>
          <w:rStyle w:val="Char2"/>
          <w:rFonts w:hint="cs"/>
          <w:rtl/>
        </w:rPr>
        <w:t>ی</w:t>
      </w:r>
      <w:r w:rsidRPr="00C97A77">
        <w:rPr>
          <w:rStyle w:val="Char2"/>
          <w:rFonts w:hint="cs"/>
          <w:rtl/>
        </w:rPr>
        <w:t xml:space="preserve"> را با ضدِ خود، معالجه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ند لذا تار</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گناه و معص</w:t>
      </w:r>
      <w:r w:rsidR="00C97A77" w:rsidRPr="00C97A77">
        <w:rPr>
          <w:rStyle w:val="Char2"/>
          <w:rFonts w:hint="cs"/>
          <w:rtl/>
        </w:rPr>
        <w:t>ی</w:t>
      </w:r>
      <w:r w:rsidRPr="00C97A77">
        <w:rPr>
          <w:rStyle w:val="Char2"/>
          <w:rFonts w:hint="cs"/>
          <w:rtl/>
        </w:rPr>
        <w:t>ت جز با نور اعمال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محو و مرتفع نخواهد گشت</w:t>
      </w:r>
      <w:r w:rsidR="00532180" w:rsidRPr="00C97A77">
        <w:rPr>
          <w:rStyle w:val="Char2"/>
          <w:rFonts w:hint="cs"/>
          <w:rtl/>
        </w:rPr>
        <w:t>،</w:t>
      </w:r>
      <w:r w:rsidRPr="00C97A77">
        <w:rPr>
          <w:rStyle w:val="Char2"/>
          <w:rFonts w:hint="cs"/>
          <w:rtl/>
        </w:rPr>
        <w:t xml:space="preserve"> و تضاد و تقابل مناسب ا</w:t>
      </w:r>
      <w:r w:rsidR="00C97A77" w:rsidRPr="00C97A77">
        <w:rPr>
          <w:rStyle w:val="Char2"/>
          <w:rFonts w:hint="cs"/>
          <w:rtl/>
        </w:rPr>
        <w:t>ی</w:t>
      </w:r>
      <w:r w:rsidRPr="00C97A77">
        <w:rPr>
          <w:rStyle w:val="Char2"/>
          <w:rFonts w:hint="cs"/>
          <w:rtl/>
        </w:rPr>
        <w:t>ن موضوع است. پس با</w:t>
      </w:r>
      <w:r w:rsidR="00C97A77" w:rsidRPr="00C97A77">
        <w:rPr>
          <w:rStyle w:val="Char2"/>
          <w:rFonts w:hint="cs"/>
          <w:rtl/>
        </w:rPr>
        <w:t>ی</w:t>
      </w:r>
      <w:r w:rsidRPr="00C97A77">
        <w:rPr>
          <w:rStyle w:val="Char2"/>
          <w:rFonts w:hint="cs"/>
          <w:rtl/>
        </w:rPr>
        <w:t>د برا</w:t>
      </w:r>
      <w:r w:rsidR="00C97A77" w:rsidRPr="00C97A77">
        <w:rPr>
          <w:rStyle w:val="Char2"/>
          <w:rFonts w:hint="cs"/>
          <w:rtl/>
        </w:rPr>
        <w:t>ی</w:t>
      </w:r>
      <w:r w:rsidRPr="00C97A77">
        <w:rPr>
          <w:rStyle w:val="Char2"/>
          <w:rFonts w:hint="cs"/>
          <w:rtl/>
        </w:rPr>
        <w:t xml:space="preserve"> رفع هر </w:t>
      </w:r>
      <w:r w:rsidR="006808D5" w:rsidRPr="006808D5">
        <w:rPr>
          <w:rStyle w:val="Char2"/>
          <w:rFonts w:hint="cs"/>
          <w:rtl/>
        </w:rPr>
        <w:t>ک</w:t>
      </w:r>
      <w:r w:rsidRPr="00C97A77">
        <w:rPr>
          <w:rStyle w:val="Char2"/>
          <w:rFonts w:hint="cs"/>
          <w:rtl/>
        </w:rPr>
        <w:t>ار بد</w:t>
      </w:r>
      <w:r w:rsidR="00C97A77" w:rsidRPr="00C97A77">
        <w:rPr>
          <w:rStyle w:val="Char2"/>
          <w:rFonts w:hint="cs"/>
          <w:rtl/>
        </w:rPr>
        <w:t>ی</w:t>
      </w:r>
      <w:r w:rsidRPr="00C97A77">
        <w:rPr>
          <w:rStyle w:val="Char2"/>
          <w:rFonts w:hint="cs"/>
          <w:rtl/>
        </w:rPr>
        <w:t xml:space="preserve"> در حد ام</w:t>
      </w:r>
      <w:r w:rsidR="006808D5" w:rsidRPr="006808D5">
        <w:rPr>
          <w:rStyle w:val="Char2"/>
          <w:rFonts w:hint="cs"/>
          <w:rtl/>
        </w:rPr>
        <w:t>ک</w:t>
      </w:r>
      <w:r w:rsidRPr="00C97A77">
        <w:rPr>
          <w:rStyle w:val="Char2"/>
          <w:rFonts w:hint="cs"/>
          <w:rtl/>
        </w:rPr>
        <w:t xml:space="preserve">ان </w:t>
      </w:r>
      <w:r w:rsidR="006808D5" w:rsidRPr="006808D5">
        <w:rPr>
          <w:rStyle w:val="Char2"/>
          <w:rFonts w:hint="cs"/>
          <w:rtl/>
        </w:rPr>
        <w:t>ک</w:t>
      </w:r>
      <w:r w:rsidRPr="00C97A77">
        <w:rPr>
          <w:rStyle w:val="Char2"/>
          <w:rFonts w:hint="cs"/>
          <w:rtl/>
        </w:rPr>
        <w:t>ار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جنس خو</w:t>
      </w:r>
      <w:r w:rsidR="00C97A77" w:rsidRPr="00C97A77">
        <w:rPr>
          <w:rStyle w:val="Char2"/>
          <w:rFonts w:hint="cs"/>
          <w:rtl/>
        </w:rPr>
        <w:t>ی</w:t>
      </w:r>
      <w:r w:rsidRPr="00C97A77">
        <w:rPr>
          <w:rStyle w:val="Char2"/>
          <w:rFonts w:hint="cs"/>
          <w:rtl/>
        </w:rPr>
        <w:t xml:space="preserve">ش باشد تا آن را محو و مرتفع سازد: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تفحص و تحق</w:t>
      </w:r>
      <w:r w:rsidR="00C97A77" w:rsidRPr="00C97A77">
        <w:rPr>
          <w:rStyle w:val="Char2"/>
          <w:rFonts w:hint="cs"/>
          <w:rtl/>
        </w:rPr>
        <w:t>ی</w:t>
      </w:r>
      <w:r w:rsidRPr="00C97A77">
        <w:rPr>
          <w:rStyle w:val="Char2"/>
          <w:rFonts w:hint="cs"/>
          <w:rtl/>
        </w:rPr>
        <w:t>ق در راه محو گناه به ش</w:t>
      </w:r>
      <w:r w:rsidR="00C97A77" w:rsidRPr="00C97A77">
        <w:rPr>
          <w:rStyle w:val="Char2"/>
          <w:rFonts w:hint="cs"/>
          <w:rtl/>
        </w:rPr>
        <w:t>ی</w:t>
      </w:r>
      <w:r w:rsidRPr="00C97A77">
        <w:rPr>
          <w:rStyle w:val="Char2"/>
          <w:rFonts w:hint="cs"/>
          <w:rtl/>
        </w:rPr>
        <w:t>وه مذ</w:t>
      </w:r>
      <w:r w:rsidR="006808D5" w:rsidRPr="006808D5">
        <w:rPr>
          <w:rStyle w:val="Char2"/>
          <w:rFonts w:hint="cs"/>
          <w:rtl/>
        </w:rPr>
        <w:t>ک</w:t>
      </w:r>
      <w:r w:rsidRPr="00C97A77">
        <w:rPr>
          <w:rStyle w:val="Char2"/>
          <w:rFonts w:hint="cs"/>
          <w:rtl/>
        </w:rPr>
        <w:t xml:space="preserve">ور از مواظبت و استمرار بر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عبادت، ام</w:t>
      </w:r>
      <w:r w:rsidR="00C97A77" w:rsidRPr="00C97A77">
        <w:rPr>
          <w:rStyle w:val="Char2"/>
          <w:rFonts w:hint="cs"/>
          <w:rtl/>
        </w:rPr>
        <w:t>ی</w:t>
      </w:r>
      <w:r w:rsidRPr="00C97A77">
        <w:rPr>
          <w:rStyle w:val="Char2"/>
          <w:rFonts w:hint="cs"/>
          <w:rtl/>
        </w:rPr>
        <w:t>دوارتر و نزد</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‌تر در جهت </w:t>
      </w:r>
      <w:r w:rsidR="006808D5" w:rsidRPr="006808D5">
        <w:rPr>
          <w:rStyle w:val="Char2"/>
          <w:rFonts w:hint="cs"/>
          <w:rtl/>
        </w:rPr>
        <w:t>ک</w:t>
      </w:r>
      <w:r w:rsidRPr="00C97A77">
        <w:rPr>
          <w:rStyle w:val="Char2"/>
          <w:rFonts w:hint="cs"/>
          <w:rtl/>
        </w:rPr>
        <w:t>سب مطلوب است هر چند آن هم ب</w:t>
      </w:r>
      <w:r w:rsidR="00C97A77" w:rsidRPr="00C97A77">
        <w:rPr>
          <w:rStyle w:val="Char2"/>
          <w:rFonts w:hint="cs"/>
          <w:rtl/>
        </w:rPr>
        <w:t>ی</w:t>
      </w:r>
      <w:r w:rsidRPr="00C97A77">
        <w:rPr>
          <w:rStyle w:val="Char2"/>
          <w:rFonts w:hint="cs"/>
          <w:rtl/>
        </w:rPr>
        <w:t>‌اثر نخواهد بود.</w:t>
      </w:r>
    </w:p>
    <w:p w:rsidR="00057D79" w:rsidRPr="00C97A77" w:rsidRDefault="00057D79" w:rsidP="007559C2">
      <w:pPr>
        <w:bidi/>
        <w:ind w:firstLine="284"/>
        <w:jc w:val="both"/>
        <w:rPr>
          <w:rStyle w:val="Char2"/>
          <w:rtl/>
        </w:rPr>
      </w:pPr>
      <w:r w:rsidRPr="00C97A77">
        <w:rPr>
          <w:rStyle w:val="Char2"/>
          <w:rFonts w:hint="cs"/>
          <w:rtl/>
        </w:rPr>
        <w:t>بنابرا</w:t>
      </w:r>
      <w:r w:rsidR="00C97A77" w:rsidRPr="00C97A77">
        <w:rPr>
          <w:rStyle w:val="Char2"/>
          <w:rFonts w:hint="cs"/>
          <w:rtl/>
        </w:rPr>
        <w:t>ی</w:t>
      </w:r>
      <w:r w:rsidRPr="00C97A77">
        <w:rPr>
          <w:rStyle w:val="Char2"/>
          <w:rFonts w:hint="cs"/>
          <w:rtl/>
        </w:rPr>
        <w:t>ن ش</w:t>
      </w:r>
      <w:r w:rsidR="00C97A77" w:rsidRPr="00C97A77">
        <w:rPr>
          <w:rStyle w:val="Char2"/>
          <w:rFonts w:hint="cs"/>
          <w:rtl/>
        </w:rPr>
        <w:t>ی</w:t>
      </w:r>
      <w:r w:rsidRPr="00C97A77">
        <w:rPr>
          <w:rStyle w:val="Char2"/>
          <w:rFonts w:hint="cs"/>
          <w:rtl/>
        </w:rPr>
        <w:t>وه عمل</w:t>
      </w:r>
      <w:r w:rsidR="00C97A77" w:rsidRPr="00C97A77">
        <w:rPr>
          <w:rStyle w:val="Char2"/>
          <w:rFonts w:hint="cs"/>
          <w:rtl/>
        </w:rPr>
        <w:t>ی</w:t>
      </w:r>
      <w:r w:rsidRPr="00C97A77">
        <w:rPr>
          <w:rStyle w:val="Char2"/>
          <w:rFonts w:hint="cs"/>
          <w:rtl/>
        </w:rPr>
        <w:t xml:space="preserve"> تضاد و تقابل، در ت</w:t>
      </w:r>
      <w:r w:rsidR="006808D5" w:rsidRPr="006808D5">
        <w:rPr>
          <w:rStyle w:val="Char2"/>
          <w:rFonts w:hint="cs"/>
          <w:rtl/>
        </w:rPr>
        <w:t>ک</w:t>
      </w:r>
      <w:r w:rsidRPr="00C97A77">
        <w:rPr>
          <w:rStyle w:val="Char2"/>
          <w:rFonts w:hint="cs"/>
          <w:rtl/>
        </w:rPr>
        <w:t>ف</w:t>
      </w:r>
      <w:r w:rsidR="00C97A77" w:rsidRPr="00C97A77">
        <w:rPr>
          <w:rStyle w:val="Char2"/>
          <w:rFonts w:hint="cs"/>
          <w:rtl/>
        </w:rPr>
        <w:t>ی</w:t>
      </w:r>
      <w:r w:rsidRPr="00C97A77">
        <w:rPr>
          <w:rStyle w:val="Char2"/>
          <w:rFonts w:hint="cs"/>
          <w:rtl/>
        </w:rPr>
        <w:t>ر و محو معص</w:t>
      </w:r>
      <w:r w:rsidR="00C97A77" w:rsidRPr="00C97A77">
        <w:rPr>
          <w:rStyle w:val="Char2"/>
          <w:rFonts w:hint="cs"/>
          <w:rtl/>
        </w:rPr>
        <w:t>ی</w:t>
      </w:r>
      <w:r w:rsidRPr="00C97A77">
        <w:rPr>
          <w:rStyle w:val="Char2"/>
          <w:rFonts w:hint="cs"/>
          <w:rtl/>
        </w:rPr>
        <w:t>ت و گناه</w:t>
      </w:r>
      <w:r w:rsidR="00532180" w:rsidRPr="00C97A77">
        <w:rPr>
          <w:rStyle w:val="Char2"/>
          <w:rFonts w:hint="cs"/>
          <w:rtl/>
        </w:rPr>
        <w:t>،</w:t>
      </w:r>
      <w:r w:rsidRPr="00C97A77">
        <w:rPr>
          <w:rStyle w:val="Char2"/>
          <w:rFonts w:hint="cs"/>
          <w:rtl/>
        </w:rPr>
        <w:t xml:space="preserve"> در شر</w:t>
      </w:r>
      <w:r w:rsidR="00C97A77" w:rsidRPr="00C97A77">
        <w:rPr>
          <w:rStyle w:val="Char2"/>
          <w:rFonts w:hint="cs"/>
          <w:rtl/>
        </w:rPr>
        <w:t>ی</w:t>
      </w:r>
      <w:r w:rsidRPr="00C97A77">
        <w:rPr>
          <w:rStyle w:val="Char2"/>
          <w:rFonts w:hint="cs"/>
          <w:rtl/>
        </w:rPr>
        <w:t>عت مشهود و ملموس است</w:t>
      </w:r>
      <w:r w:rsidR="008540A5" w:rsidRPr="00C97A77">
        <w:rPr>
          <w:rStyle w:val="Char2"/>
          <w:rFonts w:hint="cs"/>
          <w:rtl/>
        </w:rPr>
        <w:t xml:space="preserve"> آنجا </w:t>
      </w:r>
      <w:r w:rsidR="006808D5" w:rsidRPr="006808D5">
        <w:rPr>
          <w:rStyle w:val="Char2"/>
          <w:rFonts w:hint="cs"/>
          <w:rtl/>
        </w:rPr>
        <w:t>ک</w:t>
      </w:r>
      <w:r w:rsidR="008540A5" w:rsidRPr="00C97A77">
        <w:rPr>
          <w:rStyle w:val="Char2"/>
          <w:rFonts w:hint="cs"/>
          <w:rtl/>
        </w:rPr>
        <w:t xml:space="preserve">ه قرآن </w:t>
      </w:r>
      <w:r w:rsidR="006808D5" w:rsidRPr="006808D5">
        <w:rPr>
          <w:rStyle w:val="Char2"/>
          <w:rFonts w:hint="cs"/>
          <w:rtl/>
        </w:rPr>
        <w:t>ک</w:t>
      </w:r>
      <w:r w:rsidR="008540A5" w:rsidRPr="00C97A77">
        <w:rPr>
          <w:rStyle w:val="Char2"/>
          <w:rFonts w:hint="cs"/>
          <w:rtl/>
        </w:rPr>
        <w:t>ر</w:t>
      </w:r>
      <w:r w:rsidR="00C97A77" w:rsidRPr="00C97A77">
        <w:rPr>
          <w:rStyle w:val="Char2"/>
          <w:rFonts w:hint="cs"/>
          <w:rtl/>
        </w:rPr>
        <w:t>ی</w:t>
      </w:r>
      <w:r w:rsidR="008540A5" w:rsidRPr="00C97A77">
        <w:rPr>
          <w:rStyle w:val="Char2"/>
          <w:rFonts w:hint="cs"/>
          <w:rtl/>
        </w:rPr>
        <w:t xml:space="preserve">م در </w:t>
      </w:r>
      <w:r w:rsidR="006808D5" w:rsidRPr="006808D5">
        <w:rPr>
          <w:rStyle w:val="Char2"/>
          <w:rFonts w:hint="cs"/>
          <w:rtl/>
        </w:rPr>
        <w:t>ک</w:t>
      </w:r>
      <w:r w:rsidR="008540A5" w:rsidRPr="00C97A77">
        <w:rPr>
          <w:rStyle w:val="Char2"/>
          <w:rFonts w:hint="cs"/>
          <w:rtl/>
        </w:rPr>
        <w:t>فاره «قتل خطا» آزادساختن</w:t>
      </w:r>
      <w:r w:rsidR="007559C2"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007559C2" w:rsidRPr="00C97A77">
        <w:rPr>
          <w:rStyle w:val="Char2"/>
          <w:rFonts w:hint="cs"/>
          <w:rtl/>
        </w:rPr>
        <w:t xml:space="preserve"> بنده را واجب گردان</w:t>
      </w:r>
      <w:r w:rsidR="00C97A77" w:rsidRPr="00C97A77">
        <w:rPr>
          <w:rStyle w:val="Char2"/>
          <w:rFonts w:hint="cs"/>
          <w:rtl/>
        </w:rPr>
        <w:t>ی</w:t>
      </w:r>
      <w:r w:rsidR="007559C2" w:rsidRPr="00C97A77">
        <w:rPr>
          <w:rStyle w:val="Char2"/>
          <w:rFonts w:hint="cs"/>
          <w:rtl/>
        </w:rPr>
        <w:t>ده ز</w:t>
      </w:r>
      <w:r w:rsidR="00C97A77" w:rsidRPr="00C97A77">
        <w:rPr>
          <w:rStyle w:val="Char2"/>
          <w:rFonts w:hint="cs"/>
          <w:rtl/>
        </w:rPr>
        <w:t>ی</w:t>
      </w:r>
      <w:r w:rsidR="007559C2" w:rsidRPr="00C97A77">
        <w:rPr>
          <w:rStyle w:val="Char2"/>
          <w:rFonts w:hint="cs"/>
          <w:rtl/>
        </w:rPr>
        <w:t>را</w:t>
      </w:r>
      <w:r w:rsidR="00C11B36">
        <w:rPr>
          <w:rStyle w:val="Char2"/>
        </w:rPr>
        <w:t>‌</w:t>
      </w:r>
      <w:r w:rsidR="007559C2" w:rsidRPr="00C97A77">
        <w:rPr>
          <w:rStyle w:val="Char2"/>
          <w:rFonts w:hint="cs"/>
          <w:rtl/>
        </w:rPr>
        <w:t xml:space="preserve"> بردگ</w:t>
      </w:r>
      <w:r w:rsidR="00C97A77" w:rsidRPr="00C97A77">
        <w:rPr>
          <w:rStyle w:val="Char2"/>
          <w:rFonts w:hint="cs"/>
          <w:rtl/>
        </w:rPr>
        <w:t>ی</w:t>
      </w:r>
      <w:r w:rsidR="007559C2" w:rsidRPr="00C97A77">
        <w:rPr>
          <w:rStyle w:val="Char2"/>
          <w:rFonts w:hint="cs"/>
          <w:rtl/>
        </w:rPr>
        <w:t xml:space="preserve"> خود نوع</w:t>
      </w:r>
      <w:r w:rsidR="00C97A77" w:rsidRPr="00C97A77">
        <w:rPr>
          <w:rStyle w:val="Char2"/>
          <w:rFonts w:hint="cs"/>
          <w:rtl/>
        </w:rPr>
        <w:t>ی</w:t>
      </w:r>
      <w:r w:rsidR="007559C2" w:rsidRPr="00C97A77">
        <w:rPr>
          <w:rStyle w:val="Char2"/>
          <w:rFonts w:hint="cs"/>
          <w:rtl/>
        </w:rPr>
        <w:t xml:space="preserve"> </w:t>
      </w:r>
      <w:r w:rsidR="00C11B36">
        <w:rPr>
          <w:rStyle w:val="Char2"/>
        </w:rPr>
        <w:t>‌</w:t>
      </w:r>
      <w:r w:rsidR="008540A5" w:rsidRPr="00C97A77">
        <w:rPr>
          <w:rStyle w:val="Char2"/>
          <w:rFonts w:hint="cs"/>
          <w:rtl/>
        </w:rPr>
        <w:t>م</w:t>
      </w:r>
      <w:r w:rsidR="007559C2" w:rsidRPr="00C97A77">
        <w:rPr>
          <w:rStyle w:val="Char2"/>
          <w:rFonts w:hint="cs"/>
          <w:rtl/>
        </w:rPr>
        <w:t>ر</w:t>
      </w:r>
      <w:r w:rsidR="008540A5" w:rsidRPr="00C97A77">
        <w:rPr>
          <w:rStyle w:val="Char2"/>
          <w:rFonts w:hint="cs"/>
          <w:rtl/>
        </w:rPr>
        <w:t>گ معنو</w:t>
      </w:r>
      <w:r w:rsidR="00C97A77" w:rsidRPr="00C97A77">
        <w:rPr>
          <w:rStyle w:val="Char2"/>
          <w:rFonts w:hint="cs"/>
          <w:rtl/>
        </w:rPr>
        <w:t>ی</w:t>
      </w:r>
      <w:r w:rsidR="008540A5" w:rsidRPr="00C97A77">
        <w:rPr>
          <w:rStyle w:val="Char2"/>
          <w:rFonts w:hint="cs"/>
          <w:rtl/>
        </w:rPr>
        <w:t xml:space="preserve"> است و</w:t>
      </w:r>
      <w:r w:rsidR="007559C2" w:rsidRPr="00C97A77">
        <w:rPr>
          <w:rStyle w:val="Char2"/>
          <w:rFonts w:hint="cs"/>
          <w:rtl/>
        </w:rPr>
        <w:t>آ</w:t>
      </w:r>
      <w:r w:rsidR="008540A5" w:rsidRPr="00C97A77">
        <w:rPr>
          <w:rStyle w:val="Char2"/>
          <w:rFonts w:hint="cs"/>
          <w:rtl/>
        </w:rPr>
        <w:t>زادساختن او در واقع ح</w:t>
      </w:r>
      <w:r w:rsidR="00C97A77" w:rsidRPr="00C97A77">
        <w:rPr>
          <w:rStyle w:val="Char2"/>
          <w:rFonts w:hint="cs"/>
          <w:rtl/>
        </w:rPr>
        <w:t>ی</w:t>
      </w:r>
      <w:r w:rsidR="008540A5" w:rsidRPr="00C97A77">
        <w:rPr>
          <w:rStyle w:val="Char2"/>
          <w:rFonts w:hint="cs"/>
          <w:rtl/>
        </w:rPr>
        <w:t>ات بخش</w:t>
      </w:r>
      <w:r w:rsidR="00C97A77" w:rsidRPr="00C97A77">
        <w:rPr>
          <w:rStyle w:val="Char2"/>
          <w:rFonts w:hint="cs"/>
          <w:rtl/>
        </w:rPr>
        <w:t>ی</w:t>
      </w:r>
      <w:r w:rsidR="008540A5" w:rsidRPr="00C97A77">
        <w:rPr>
          <w:rStyle w:val="Char2"/>
          <w:rFonts w:hint="cs"/>
          <w:rtl/>
        </w:rPr>
        <w:t>دن به او است</w:t>
      </w:r>
      <w:r w:rsidR="00532180" w:rsidRPr="00C97A77">
        <w:rPr>
          <w:rStyle w:val="Char2"/>
          <w:rFonts w:hint="cs"/>
          <w:rtl/>
        </w:rPr>
        <w:t>،</w:t>
      </w:r>
      <w:r w:rsidR="008540A5" w:rsidRPr="00C97A77">
        <w:rPr>
          <w:rStyle w:val="Char2"/>
          <w:rFonts w:hint="cs"/>
          <w:rtl/>
        </w:rPr>
        <w:t xml:space="preserve"> وقت</w:t>
      </w:r>
      <w:r w:rsidR="00C97A77" w:rsidRPr="00C97A77">
        <w:rPr>
          <w:rStyle w:val="Char2"/>
          <w:rFonts w:hint="cs"/>
          <w:rtl/>
        </w:rPr>
        <w:t>ی</w:t>
      </w:r>
      <w:r w:rsidR="008540A5" w:rsidRPr="00C97A77">
        <w:rPr>
          <w:rStyle w:val="Char2"/>
          <w:rFonts w:hint="cs"/>
          <w:rtl/>
        </w:rPr>
        <w:t xml:space="preserve"> </w:t>
      </w:r>
      <w:r w:rsidR="006808D5" w:rsidRPr="006808D5">
        <w:rPr>
          <w:rStyle w:val="Char2"/>
          <w:rFonts w:hint="cs"/>
          <w:rtl/>
        </w:rPr>
        <w:t>ک</w:t>
      </w:r>
      <w:r w:rsidR="008540A5" w:rsidRPr="00C97A77">
        <w:rPr>
          <w:rStyle w:val="Char2"/>
          <w:rFonts w:hint="cs"/>
          <w:rtl/>
        </w:rPr>
        <w:t>ه انسان قدرت و توانا</w:t>
      </w:r>
      <w:r w:rsidR="00C97A77" w:rsidRPr="00C97A77">
        <w:rPr>
          <w:rStyle w:val="Char2"/>
          <w:rFonts w:hint="cs"/>
          <w:rtl/>
        </w:rPr>
        <w:t>یی</w:t>
      </w:r>
      <w:r w:rsidR="008540A5" w:rsidRPr="00C97A77">
        <w:rPr>
          <w:rStyle w:val="Char2"/>
          <w:rFonts w:hint="cs"/>
          <w:rtl/>
        </w:rPr>
        <w:t xml:space="preserve"> بر زنده گرداندن نقش ماد</w:t>
      </w:r>
      <w:r w:rsidR="00C97A77" w:rsidRPr="00C97A77">
        <w:rPr>
          <w:rStyle w:val="Char2"/>
          <w:rFonts w:hint="cs"/>
          <w:rtl/>
        </w:rPr>
        <w:t>ی</w:t>
      </w:r>
      <w:r w:rsidR="008540A5" w:rsidRPr="00C97A77">
        <w:rPr>
          <w:rStyle w:val="Char2"/>
          <w:rFonts w:hint="cs"/>
          <w:rtl/>
        </w:rPr>
        <w:t xml:space="preserve"> را ندارد، لذا لازم است </w:t>
      </w:r>
      <w:r w:rsidR="006808D5" w:rsidRPr="006808D5">
        <w:rPr>
          <w:rStyle w:val="Char2"/>
          <w:rFonts w:hint="cs"/>
          <w:rtl/>
        </w:rPr>
        <w:t>ک</w:t>
      </w:r>
      <w:r w:rsidR="008540A5" w:rsidRPr="00C97A77">
        <w:rPr>
          <w:rStyle w:val="Char2"/>
          <w:rFonts w:hint="cs"/>
          <w:rtl/>
        </w:rPr>
        <w:t>ه از لحاظ معنو</w:t>
      </w:r>
      <w:r w:rsidR="00C97A77" w:rsidRPr="00C97A77">
        <w:rPr>
          <w:rStyle w:val="Char2"/>
          <w:rFonts w:hint="cs"/>
          <w:rtl/>
        </w:rPr>
        <w:t>ی</w:t>
      </w:r>
      <w:r w:rsidR="008540A5" w:rsidRPr="00C97A77">
        <w:rPr>
          <w:rStyle w:val="Char2"/>
          <w:rFonts w:hint="cs"/>
          <w:rtl/>
        </w:rPr>
        <w:t xml:space="preserve"> به وس</w:t>
      </w:r>
      <w:r w:rsidR="00C97A77" w:rsidRPr="00C97A77">
        <w:rPr>
          <w:rStyle w:val="Char2"/>
          <w:rFonts w:hint="cs"/>
          <w:rtl/>
        </w:rPr>
        <w:t>ی</w:t>
      </w:r>
      <w:r w:rsidR="008540A5" w:rsidRPr="00C97A77">
        <w:rPr>
          <w:rStyle w:val="Char2"/>
          <w:rFonts w:hint="cs"/>
          <w:rtl/>
        </w:rPr>
        <w:t>ل</w:t>
      </w:r>
      <w:r w:rsidR="007559C2" w:rsidRPr="00C97A77">
        <w:rPr>
          <w:rStyle w:val="Char2"/>
          <w:rFonts w:hint="cs"/>
          <w:rtl/>
        </w:rPr>
        <w:t>ه</w:t>
      </w:r>
      <w:r w:rsidR="00C11B36">
        <w:rPr>
          <w:rStyle w:val="Char2"/>
        </w:rPr>
        <w:t>‌</w:t>
      </w:r>
      <w:r w:rsidR="007559C2" w:rsidRPr="00C97A77">
        <w:rPr>
          <w:rStyle w:val="Char2"/>
          <w:rFonts w:hint="cs"/>
          <w:rtl/>
        </w:rPr>
        <w:t>ی</w:t>
      </w:r>
      <w:r w:rsidR="008540A5" w:rsidRPr="00C97A77">
        <w:rPr>
          <w:rStyle w:val="Char2"/>
          <w:rFonts w:hint="cs"/>
          <w:rtl/>
        </w:rPr>
        <w:t xml:space="preserve"> آزادساختن برده‌ا</w:t>
      </w:r>
      <w:r w:rsidR="00C97A77" w:rsidRPr="00C97A77">
        <w:rPr>
          <w:rStyle w:val="Char2"/>
          <w:rFonts w:hint="cs"/>
          <w:rtl/>
        </w:rPr>
        <w:t>ی</w:t>
      </w:r>
      <w:r w:rsidR="008540A5" w:rsidRPr="00C97A77">
        <w:rPr>
          <w:rStyle w:val="Char2"/>
          <w:rFonts w:hint="cs"/>
          <w:rtl/>
        </w:rPr>
        <w:t xml:space="preserve"> او را زنده گرداند.</w:t>
      </w:r>
    </w:p>
    <w:p w:rsidR="00172D7E" w:rsidRPr="00057D79" w:rsidRDefault="00172D7E" w:rsidP="00AA7365">
      <w:pPr>
        <w:pStyle w:val="a1"/>
        <w:rPr>
          <w:rtl/>
        </w:rPr>
      </w:pPr>
      <w:bookmarkStart w:id="112" w:name="_Toc237013315"/>
      <w:bookmarkStart w:id="113" w:name="_Toc237013468"/>
      <w:bookmarkStart w:id="114" w:name="_Toc281676957"/>
      <w:bookmarkStart w:id="115" w:name="_Toc444772725"/>
      <w:r>
        <w:rPr>
          <w:rFonts w:hint="cs"/>
          <w:rtl/>
        </w:rPr>
        <w:t>4- توبه با</w:t>
      </w:r>
      <w:r w:rsidR="008168DF">
        <w:rPr>
          <w:rFonts w:hint="cs"/>
          <w:rtl/>
        </w:rPr>
        <w:t>ی</w:t>
      </w:r>
      <w:r>
        <w:rPr>
          <w:rFonts w:hint="cs"/>
          <w:rtl/>
        </w:rPr>
        <w:t>د خالص برا</w:t>
      </w:r>
      <w:r w:rsidR="00AA7365">
        <w:rPr>
          <w:rFonts w:hint="cs"/>
          <w:rtl/>
        </w:rPr>
        <w:t>ی</w:t>
      </w:r>
      <w:r>
        <w:rPr>
          <w:rFonts w:hint="cs"/>
          <w:rtl/>
        </w:rPr>
        <w:t xml:space="preserve"> خدا باشد</w:t>
      </w:r>
      <w:bookmarkEnd w:id="112"/>
      <w:bookmarkEnd w:id="113"/>
      <w:bookmarkEnd w:id="114"/>
      <w:bookmarkEnd w:id="115"/>
    </w:p>
    <w:p w:rsidR="00250622" w:rsidRPr="00C97A77" w:rsidRDefault="00C23792" w:rsidP="00D446DE">
      <w:pPr>
        <w:widowControl w:val="0"/>
        <w:bidi/>
        <w:ind w:firstLine="284"/>
        <w:jc w:val="both"/>
        <w:rPr>
          <w:rStyle w:val="Char2"/>
          <w:rtl/>
        </w:rPr>
      </w:pPr>
      <w:r w:rsidRPr="00C97A77">
        <w:rPr>
          <w:rStyle w:val="Char2"/>
          <w:rFonts w:hint="cs"/>
          <w:rtl/>
        </w:rPr>
        <w:t>در ا</w:t>
      </w:r>
      <w:r w:rsidR="00C97A77" w:rsidRPr="00C97A77">
        <w:rPr>
          <w:rStyle w:val="Char2"/>
          <w:rFonts w:hint="cs"/>
          <w:rtl/>
        </w:rPr>
        <w:t>ی</w:t>
      </w:r>
      <w:r w:rsidRPr="00C97A77">
        <w:rPr>
          <w:rStyle w:val="Char2"/>
          <w:rFonts w:hint="cs"/>
          <w:rtl/>
        </w:rPr>
        <w:t xml:space="preserve">نجا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عنصر و </w:t>
      </w:r>
      <w:r w:rsidR="00C97A77" w:rsidRPr="00C97A77">
        <w:rPr>
          <w:rStyle w:val="Char2"/>
          <w:rFonts w:hint="cs"/>
          <w:rtl/>
        </w:rPr>
        <w:t>ی</w:t>
      </w:r>
      <w:r w:rsidRPr="00C97A77">
        <w:rPr>
          <w:rStyle w:val="Char2"/>
          <w:rFonts w:hint="cs"/>
          <w:rtl/>
        </w:rPr>
        <w:t>ا ر</w:t>
      </w:r>
      <w:r w:rsidR="006808D5" w:rsidRPr="006808D5">
        <w:rPr>
          <w:rStyle w:val="Char2"/>
          <w:rFonts w:hint="cs"/>
          <w:rtl/>
        </w:rPr>
        <w:t>ک</w:t>
      </w:r>
      <w:r w:rsidRPr="00C97A77">
        <w:rPr>
          <w:rStyle w:val="Char2"/>
          <w:rFonts w:hint="cs"/>
          <w:rtl/>
        </w:rPr>
        <w:t xml:space="preserve">ن در توبه مطلوب است </w:t>
      </w:r>
      <w:r w:rsidR="006808D5" w:rsidRPr="006808D5">
        <w:rPr>
          <w:rStyle w:val="Char2"/>
          <w:rFonts w:hint="cs"/>
          <w:rtl/>
        </w:rPr>
        <w:t>ک</w:t>
      </w:r>
      <w:r w:rsidRPr="00C97A77">
        <w:rPr>
          <w:rStyle w:val="Char2"/>
          <w:rFonts w:hint="cs"/>
          <w:rtl/>
        </w:rPr>
        <w:t>ه اگرچه بس</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 آن را به صراحت ب</w:t>
      </w:r>
      <w:r w:rsidR="00C97A77" w:rsidRPr="00C97A77">
        <w:rPr>
          <w:rStyle w:val="Char2"/>
          <w:rFonts w:hint="cs"/>
          <w:rtl/>
        </w:rPr>
        <w:t>ی</w:t>
      </w:r>
      <w:r w:rsidRPr="00C97A77">
        <w:rPr>
          <w:rStyle w:val="Char2"/>
          <w:rFonts w:hint="cs"/>
          <w:rtl/>
        </w:rPr>
        <w:t>ان نداشته‌اند ول</w:t>
      </w:r>
      <w:r w:rsidR="00C97A77" w:rsidRPr="00C97A77">
        <w:rPr>
          <w:rStyle w:val="Char2"/>
          <w:rFonts w:hint="cs"/>
          <w:rtl/>
        </w:rPr>
        <w:t>ی</w:t>
      </w:r>
      <w:r w:rsidRPr="00C97A77">
        <w:rPr>
          <w:rStyle w:val="Char2"/>
          <w:rFonts w:hint="cs"/>
          <w:rtl/>
        </w:rPr>
        <w:t xml:space="preserve"> مورد نظر آنان بوده است و ا</w:t>
      </w:r>
      <w:r w:rsidR="00C97A77" w:rsidRPr="00C97A77">
        <w:rPr>
          <w:rStyle w:val="Char2"/>
          <w:rFonts w:hint="cs"/>
          <w:rtl/>
        </w:rPr>
        <w:t>ی</w:t>
      </w:r>
      <w:r w:rsidRPr="00C97A77">
        <w:rPr>
          <w:rStyle w:val="Char2"/>
          <w:rFonts w:hint="cs"/>
          <w:rtl/>
        </w:rPr>
        <w:t>ن ر</w:t>
      </w:r>
      <w:r w:rsidR="006808D5" w:rsidRPr="006808D5">
        <w:rPr>
          <w:rStyle w:val="Char2"/>
          <w:rFonts w:hint="cs"/>
          <w:rtl/>
        </w:rPr>
        <w:t>ک</w:t>
      </w:r>
      <w:r w:rsidRPr="00C97A77">
        <w:rPr>
          <w:rStyle w:val="Char2"/>
          <w:rFonts w:hint="cs"/>
          <w:rtl/>
        </w:rPr>
        <w:t>ن عبارت است از اجتناب از گناه، ندامت و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از گناه و تصم</w:t>
      </w:r>
      <w:r w:rsidR="00C97A77" w:rsidRPr="00C97A77">
        <w:rPr>
          <w:rStyle w:val="Char2"/>
          <w:rFonts w:hint="cs"/>
          <w:rtl/>
        </w:rPr>
        <w:t>ی</w:t>
      </w:r>
      <w:r w:rsidRPr="00C97A77">
        <w:rPr>
          <w:rStyle w:val="Char2"/>
          <w:rFonts w:hint="cs"/>
          <w:rtl/>
        </w:rPr>
        <w:t>م بر عدم عودت آن. تمام</w:t>
      </w:r>
      <w:r w:rsidR="003C0BE5">
        <w:rPr>
          <w:rStyle w:val="Char2"/>
          <w:rFonts w:hint="cs"/>
          <w:rtl/>
        </w:rPr>
        <w:t xml:space="preserve"> این‌ها ‌</w:t>
      </w:r>
      <w:r w:rsidRPr="00C97A77">
        <w:rPr>
          <w:rStyle w:val="Char2"/>
          <w:rFonts w:hint="cs"/>
          <w:rtl/>
        </w:rPr>
        <w:t>با</w:t>
      </w:r>
      <w:r w:rsidR="00C97A77" w:rsidRPr="00C97A77">
        <w:rPr>
          <w:rStyle w:val="Char2"/>
          <w:rFonts w:hint="cs"/>
          <w:rtl/>
        </w:rPr>
        <w:t>ی</w:t>
      </w:r>
      <w:r w:rsidRPr="00C97A77">
        <w:rPr>
          <w:rStyle w:val="Char2"/>
          <w:rFonts w:hint="cs"/>
          <w:rtl/>
        </w:rPr>
        <w:t>د به خاطر رضا</w:t>
      </w:r>
      <w:r w:rsidR="00C97A77" w:rsidRPr="00C97A77">
        <w:rPr>
          <w:rStyle w:val="Char2"/>
          <w:rFonts w:hint="cs"/>
          <w:rtl/>
        </w:rPr>
        <w:t>ی</w:t>
      </w:r>
      <w:r w:rsidRPr="00C97A77">
        <w:rPr>
          <w:rStyle w:val="Char2"/>
          <w:rFonts w:hint="cs"/>
          <w:rtl/>
        </w:rPr>
        <w:t xml:space="preserve"> خداوند متعال و در جهت </w:t>
      </w:r>
      <w:r w:rsidR="006808D5" w:rsidRPr="006808D5">
        <w:rPr>
          <w:rStyle w:val="Char2"/>
          <w:rFonts w:hint="cs"/>
          <w:rtl/>
        </w:rPr>
        <w:t>ک</w:t>
      </w:r>
      <w:r w:rsidRPr="00C97A77">
        <w:rPr>
          <w:rStyle w:val="Char2"/>
          <w:rFonts w:hint="cs"/>
          <w:rtl/>
        </w:rPr>
        <w:t>سب ثواب او و ترس از عقاب و مجازات ذات ا</w:t>
      </w:r>
      <w:r w:rsidR="00C97A77" w:rsidRPr="00C97A77">
        <w:rPr>
          <w:rStyle w:val="Char2"/>
          <w:rFonts w:hint="cs"/>
          <w:rtl/>
        </w:rPr>
        <w:t>ی</w:t>
      </w:r>
      <w:r w:rsidRPr="00C97A77">
        <w:rPr>
          <w:rStyle w:val="Char2"/>
          <w:rFonts w:hint="cs"/>
          <w:rtl/>
        </w:rPr>
        <w:t>شان باشد.</w:t>
      </w:r>
    </w:p>
    <w:p w:rsidR="00C23792" w:rsidRPr="00C97A77" w:rsidRDefault="00AB1037" w:rsidP="00C23792">
      <w:pPr>
        <w:bidi/>
        <w:ind w:firstLine="284"/>
        <w:jc w:val="both"/>
        <w:rPr>
          <w:rStyle w:val="Char2"/>
          <w:rtl/>
        </w:rPr>
      </w:pPr>
      <w:r w:rsidRPr="00C97A77">
        <w:rPr>
          <w:rStyle w:val="Char2"/>
          <w:rFonts w:hint="cs"/>
          <w:rtl/>
        </w:rPr>
        <w:t>بنابرا</w:t>
      </w:r>
      <w:r w:rsidR="00C97A77" w:rsidRPr="00C97A77">
        <w:rPr>
          <w:rStyle w:val="Char2"/>
          <w:rFonts w:hint="cs"/>
          <w:rtl/>
        </w:rPr>
        <w:t>ی</w:t>
      </w:r>
      <w:r w:rsidRPr="00C97A77">
        <w:rPr>
          <w:rStyle w:val="Char2"/>
          <w:rFonts w:hint="cs"/>
          <w:rtl/>
        </w:rPr>
        <w:t xml:space="preserve">ن هر گاه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از نوش</w:t>
      </w:r>
      <w:r w:rsidR="00C97A77" w:rsidRPr="00C97A77">
        <w:rPr>
          <w:rStyle w:val="Char2"/>
          <w:rFonts w:hint="cs"/>
          <w:rtl/>
        </w:rPr>
        <w:t>ی</w:t>
      </w:r>
      <w:r w:rsidRPr="00C97A77">
        <w:rPr>
          <w:rStyle w:val="Char2"/>
          <w:rFonts w:hint="cs"/>
          <w:rtl/>
        </w:rPr>
        <w:t>دن شراب دست ب</w:t>
      </w:r>
      <w:r w:rsidR="006808D5" w:rsidRPr="006808D5">
        <w:rPr>
          <w:rStyle w:val="Char2"/>
          <w:rFonts w:hint="cs"/>
          <w:rtl/>
        </w:rPr>
        <w:t>ک</w:t>
      </w:r>
      <w:r w:rsidRPr="00C97A77">
        <w:rPr>
          <w:rStyle w:val="Char2"/>
          <w:rFonts w:hint="cs"/>
          <w:rtl/>
        </w:rPr>
        <w:t>شد به دل</w:t>
      </w:r>
      <w:r w:rsidR="00C97A77" w:rsidRPr="00C97A77">
        <w:rPr>
          <w:rStyle w:val="Char2"/>
          <w:rFonts w:hint="cs"/>
          <w:rtl/>
        </w:rPr>
        <w:t>ی</w:t>
      </w:r>
      <w:r w:rsidRPr="00C97A77">
        <w:rPr>
          <w:rStyle w:val="Char2"/>
          <w:rFonts w:hint="cs"/>
          <w:rtl/>
        </w:rPr>
        <w:t>ل</w:t>
      </w:r>
      <w:r w:rsidR="007A55D7">
        <w:rPr>
          <w:rStyle w:val="Char2"/>
          <w:rFonts w:hint="cs"/>
          <w:rtl/>
        </w:rPr>
        <w:t xml:space="preserve"> این‌که </w:t>
      </w:r>
      <w:r w:rsidRPr="00C97A77">
        <w:rPr>
          <w:rStyle w:val="Char2"/>
          <w:rFonts w:hint="cs"/>
          <w:rtl/>
        </w:rPr>
        <w:t>د</w:t>
      </w:r>
      <w:r w:rsidR="006808D5" w:rsidRPr="006808D5">
        <w:rPr>
          <w:rStyle w:val="Char2"/>
          <w:rFonts w:hint="cs"/>
          <w:rtl/>
        </w:rPr>
        <w:t>ک</w:t>
      </w:r>
      <w:r w:rsidRPr="00C97A77">
        <w:rPr>
          <w:rStyle w:val="Char2"/>
          <w:rFonts w:hint="cs"/>
          <w:rtl/>
        </w:rPr>
        <w:t>تر به خاطر حفظ صحت بدن او را از شراب آن برحذر داشته است نه تر</w:t>
      </w:r>
      <w:r w:rsidR="006808D5" w:rsidRPr="006808D5">
        <w:rPr>
          <w:rStyle w:val="Char2"/>
          <w:rFonts w:hint="cs"/>
          <w:rtl/>
        </w:rPr>
        <w:t>ک</w:t>
      </w:r>
      <w:r w:rsidRPr="00C97A77">
        <w:rPr>
          <w:rStyle w:val="Char2"/>
          <w:rFonts w:hint="cs"/>
          <w:rtl/>
        </w:rPr>
        <w:t xml:space="preserve"> آن بدان سبب توبه است و نه شخص تائب محسوب م</w:t>
      </w:r>
      <w:r w:rsidR="00C97A77" w:rsidRPr="00C97A77">
        <w:rPr>
          <w:rStyle w:val="Char2"/>
          <w:rFonts w:hint="cs"/>
          <w:rtl/>
        </w:rPr>
        <w:t>ی</w:t>
      </w:r>
      <w:r w:rsidRPr="00C97A77">
        <w:rPr>
          <w:rStyle w:val="Char2"/>
          <w:rFonts w:hint="cs"/>
          <w:rtl/>
        </w:rPr>
        <w:t>‌گردد.</w:t>
      </w:r>
    </w:p>
    <w:p w:rsidR="00AB1037" w:rsidRPr="00C97A77" w:rsidRDefault="00D663C8" w:rsidP="00AB1037">
      <w:pPr>
        <w:bidi/>
        <w:ind w:firstLine="284"/>
        <w:jc w:val="both"/>
        <w:rPr>
          <w:rStyle w:val="Char2"/>
          <w:rtl/>
        </w:rPr>
      </w:pPr>
      <w:r w:rsidRPr="00C97A77">
        <w:rPr>
          <w:rStyle w:val="Char2"/>
          <w:rFonts w:hint="cs"/>
          <w:rtl/>
        </w:rPr>
        <w:t xml:space="preserve">و </w:t>
      </w:r>
      <w:r w:rsidR="00C97A77" w:rsidRPr="00C97A77">
        <w:rPr>
          <w:rStyle w:val="Char2"/>
          <w:rFonts w:hint="cs"/>
          <w:rtl/>
        </w:rPr>
        <w:t>ی</w:t>
      </w:r>
      <w:r w:rsidRPr="00C97A77">
        <w:rPr>
          <w:rStyle w:val="Char2"/>
          <w:rFonts w:hint="cs"/>
          <w:rtl/>
        </w:rPr>
        <w:t>ا اگر از زنا دست ب</w:t>
      </w:r>
      <w:r w:rsidR="006808D5" w:rsidRPr="006808D5">
        <w:rPr>
          <w:rStyle w:val="Char2"/>
          <w:rFonts w:hint="cs"/>
          <w:rtl/>
        </w:rPr>
        <w:t>ک</w:t>
      </w:r>
      <w:r w:rsidRPr="00C97A77">
        <w:rPr>
          <w:rStyle w:val="Char2"/>
          <w:rFonts w:hint="cs"/>
          <w:rtl/>
        </w:rPr>
        <w:t>شد به دل</w:t>
      </w:r>
      <w:r w:rsidR="00C97A77" w:rsidRPr="00C97A77">
        <w:rPr>
          <w:rStyle w:val="Char2"/>
          <w:rFonts w:hint="cs"/>
          <w:rtl/>
        </w:rPr>
        <w:t>ی</w:t>
      </w:r>
      <w:r w:rsidRPr="00C97A77">
        <w:rPr>
          <w:rStyle w:val="Char2"/>
          <w:rFonts w:hint="cs"/>
          <w:rtl/>
        </w:rPr>
        <w:t>ل</w:t>
      </w:r>
      <w:r w:rsidR="007A55D7">
        <w:rPr>
          <w:rStyle w:val="Char2"/>
          <w:rFonts w:hint="cs"/>
          <w:rtl/>
        </w:rPr>
        <w:t xml:space="preserve"> این‌که </w:t>
      </w:r>
      <w:r w:rsidRPr="00C97A77">
        <w:rPr>
          <w:rStyle w:val="Char2"/>
          <w:rFonts w:hint="cs"/>
          <w:rtl/>
        </w:rPr>
        <w:t>به ب</w:t>
      </w:r>
      <w:r w:rsidR="00C97A77" w:rsidRPr="00C97A77">
        <w:rPr>
          <w:rStyle w:val="Char2"/>
          <w:rFonts w:hint="cs"/>
          <w:rtl/>
        </w:rPr>
        <w:t>ی</w:t>
      </w:r>
      <w:r w:rsidRPr="00C97A77">
        <w:rPr>
          <w:rStyle w:val="Char2"/>
          <w:rFonts w:hint="cs"/>
          <w:rtl/>
        </w:rPr>
        <w:t>مار</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 xml:space="preserve">دز و </w:t>
      </w:r>
      <w:r w:rsidR="00C97A77" w:rsidRPr="00C97A77">
        <w:rPr>
          <w:rStyle w:val="Char2"/>
          <w:rFonts w:hint="cs"/>
          <w:rtl/>
        </w:rPr>
        <w:t>ی</w:t>
      </w:r>
      <w:r w:rsidRPr="00C97A77">
        <w:rPr>
          <w:rStyle w:val="Char2"/>
          <w:rFonts w:hint="cs"/>
          <w:rtl/>
        </w:rPr>
        <w:t>ا سا</w:t>
      </w:r>
      <w:r w:rsidR="00C97A77" w:rsidRPr="00C97A77">
        <w:rPr>
          <w:rStyle w:val="Char2"/>
          <w:rFonts w:hint="cs"/>
          <w:rtl/>
        </w:rPr>
        <w:t>ی</w:t>
      </w:r>
      <w:r w:rsidRPr="00C97A77">
        <w:rPr>
          <w:rStyle w:val="Char2"/>
          <w:rFonts w:hint="cs"/>
          <w:rtl/>
        </w:rPr>
        <w:t>ر</w:t>
      </w:r>
      <w:r w:rsidR="003C0BE5">
        <w:rPr>
          <w:rStyle w:val="Char2"/>
          <w:rFonts w:hint="cs"/>
          <w:rtl/>
        </w:rPr>
        <w:t xml:space="preserve"> بیماری‌های </w:t>
      </w:r>
      <w:r w:rsidRPr="00C97A77">
        <w:rPr>
          <w:rStyle w:val="Char2"/>
          <w:rFonts w:hint="cs"/>
          <w:rtl/>
        </w:rPr>
        <w:t>تناسل</w:t>
      </w:r>
      <w:r w:rsidR="00C97A77" w:rsidRPr="00C97A77">
        <w:rPr>
          <w:rStyle w:val="Char2"/>
          <w:rFonts w:hint="cs"/>
          <w:rtl/>
        </w:rPr>
        <w:t>ی</w:t>
      </w:r>
      <w:r w:rsidRPr="00C97A77">
        <w:rPr>
          <w:rStyle w:val="Char2"/>
          <w:rFonts w:hint="cs"/>
          <w:rtl/>
        </w:rPr>
        <w:t xml:space="preserve"> مبتلا نگردد و </w:t>
      </w:r>
      <w:r w:rsidR="00C97A77" w:rsidRPr="00C97A77">
        <w:rPr>
          <w:rStyle w:val="Char2"/>
          <w:rFonts w:hint="cs"/>
          <w:rtl/>
        </w:rPr>
        <w:t>ی</w:t>
      </w:r>
      <w:r w:rsidRPr="00C97A77">
        <w:rPr>
          <w:rStyle w:val="Char2"/>
          <w:rFonts w:hint="cs"/>
          <w:rtl/>
        </w:rPr>
        <w:t>ا به خاطر خوف بر نفس خود زنا را تر</w:t>
      </w:r>
      <w:r w:rsidR="006808D5" w:rsidRPr="006808D5">
        <w:rPr>
          <w:rStyle w:val="Char2"/>
          <w:rFonts w:hint="cs"/>
          <w:rtl/>
        </w:rPr>
        <w:t>ک</w:t>
      </w:r>
      <w:r w:rsidRPr="00C97A77">
        <w:rPr>
          <w:rStyle w:val="Char2"/>
          <w:rFonts w:hint="cs"/>
          <w:rtl/>
        </w:rPr>
        <w:t xml:space="preserve"> نما</w:t>
      </w:r>
      <w:r w:rsidR="00C97A77" w:rsidRPr="00C97A77">
        <w:rPr>
          <w:rStyle w:val="Char2"/>
          <w:rFonts w:hint="cs"/>
          <w:rtl/>
        </w:rPr>
        <w:t>ی</w:t>
      </w:r>
      <w:r w:rsidRPr="00C97A77">
        <w:rPr>
          <w:rStyle w:val="Char2"/>
          <w:rFonts w:hint="cs"/>
          <w:rtl/>
        </w:rPr>
        <w:t>د، چن</w:t>
      </w:r>
      <w:r w:rsidR="00C97A77" w:rsidRPr="00C97A77">
        <w:rPr>
          <w:rStyle w:val="Char2"/>
          <w:rFonts w:hint="cs"/>
          <w:rtl/>
        </w:rPr>
        <w:t>ی</w:t>
      </w:r>
      <w:r w:rsidRPr="00C97A77">
        <w:rPr>
          <w:rStyle w:val="Char2"/>
          <w:rFonts w:hint="cs"/>
          <w:rtl/>
        </w:rPr>
        <w:t>ن عمل</w:t>
      </w:r>
      <w:r w:rsidR="00C97A77" w:rsidRPr="00C97A77">
        <w:rPr>
          <w:rStyle w:val="Char2"/>
          <w:rFonts w:hint="cs"/>
          <w:rtl/>
        </w:rPr>
        <w:t>ی</w:t>
      </w:r>
      <w:r w:rsidRPr="00C97A77">
        <w:rPr>
          <w:rStyle w:val="Char2"/>
          <w:rFonts w:hint="cs"/>
          <w:rtl/>
        </w:rPr>
        <w:t xml:space="preserve"> به عنوان توب</w:t>
      </w:r>
      <w:r w:rsidR="009F7EDB" w:rsidRPr="009F7EDB">
        <w:rPr>
          <w:rStyle w:val="Char2"/>
          <w:rFonts w:hint="cs"/>
          <w:rtl/>
        </w:rPr>
        <w:t>ۀ</w:t>
      </w:r>
      <w:r w:rsidRPr="00C97A77">
        <w:rPr>
          <w:rStyle w:val="Char2"/>
          <w:rFonts w:hint="cs"/>
          <w:rtl/>
        </w:rPr>
        <w:t xml:space="preserve"> شرع</w:t>
      </w:r>
      <w:r w:rsidR="00C97A77" w:rsidRPr="00C97A77">
        <w:rPr>
          <w:rStyle w:val="Char2"/>
          <w:rFonts w:hint="cs"/>
          <w:rtl/>
        </w:rPr>
        <w:t>ی</w:t>
      </w:r>
      <w:r w:rsidRPr="00C97A77">
        <w:rPr>
          <w:rStyle w:val="Char2"/>
          <w:rFonts w:hint="cs"/>
          <w:rtl/>
        </w:rPr>
        <w:t xml:space="preserve"> به حساب نم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د.</w:t>
      </w:r>
    </w:p>
    <w:p w:rsidR="00D663C8" w:rsidRPr="00AA7365" w:rsidRDefault="00D663C8" w:rsidP="00D663C8">
      <w:pPr>
        <w:bidi/>
        <w:ind w:firstLine="284"/>
        <w:jc w:val="both"/>
        <w:rPr>
          <w:rStyle w:val="Char2"/>
          <w:spacing w:val="-4"/>
          <w:rtl/>
        </w:rPr>
      </w:pPr>
      <w:r w:rsidRPr="00AA7365">
        <w:rPr>
          <w:rStyle w:val="Char2"/>
          <w:rFonts w:hint="cs"/>
          <w:spacing w:val="-4"/>
          <w:rtl/>
        </w:rPr>
        <w:t>و همچن</w:t>
      </w:r>
      <w:r w:rsidR="00C97A77" w:rsidRPr="00AA7365">
        <w:rPr>
          <w:rStyle w:val="Char2"/>
          <w:rFonts w:hint="cs"/>
          <w:spacing w:val="-4"/>
          <w:rtl/>
        </w:rPr>
        <w:t>ی</w:t>
      </w:r>
      <w:r w:rsidRPr="00AA7365">
        <w:rPr>
          <w:rStyle w:val="Char2"/>
          <w:rFonts w:hint="cs"/>
          <w:spacing w:val="-4"/>
          <w:rtl/>
        </w:rPr>
        <w:t xml:space="preserve">ن اگر </w:t>
      </w:r>
      <w:r w:rsidR="006808D5" w:rsidRPr="00AA7365">
        <w:rPr>
          <w:rStyle w:val="Char2"/>
          <w:rFonts w:hint="cs"/>
          <w:spacing w:val="-4"/>
          <w:rtl/>
        </w:rPr>
        <w:t>ک</w:t>
      </w:r>
      <w:r w:rsidRPr="00AA7365">
        <w:rPr>
          <w:rStyle w:val="Char2"/>
          <w:rFonts w:hint="cs"/>
          <w:spacing w:val="-4"/>
          <w:rtl/>
        </w:rPr>
        <w:t>س</w:t>
      </w:r>
      <w:r w:rsidR="00C97A77" w:rsidRPr="00AA7365">
        <w:rPr>
          <w:rStyle w:val="Char2"/>
          <w:rFonts w:hint="cs"/>
          <w:spacing w:val="-4"/>
          <w:rtl/>
        </w:rPr>
        <w:t>ی</w:t>
      </w:r>
      <w:r w:rsidRPr="00AA7365">
        <w:rPr>
          <w:rStyle w:val="Char2"/>
          <w:rFonts w:hint="cs"/>
          <w:spacing w:val="-4"/>
          <w:rtl/>
        </w:rPr>
        <w:t xml:space="preserve"> به خاطر ترس و ب</w:t>
      </w:r>
      <w:r w:rsidR="00C97A77" w:rsidRPr="00AA7365">
        <w:rPr>
          <w:rStyle w:val="Char2"/>
          <w:rFonts w:hint="cs"/>
          <w:spacing w:val="-4"/>
          <w:rtl/>
        </w:rPr>
        <w:t>ی</w:t>
      </w:r>
      <w:r w:rsidRPr="00AA7365">
        <w:rPr>
          <w:rStyle w:val="Char2"/>
          <w:rFonts w:hint="cs"/>
          <w:spacing w:val="-4"/>
          <w:rtl/>
        </w:rPr>
        <w:t>م از پل</w:t>
      </w:r>
      <w:r w:rsidR="00C97A77" w:rsidRPr="00AA7365">
        <w:rPr>
          <w:rStyle w:val="Char2"/>
          <w:rFonts w:hint="cs"/>
          <w:spacing w:val="-4"/>
          <w:rtl/>
        </w:rPr>
        <w:t>ی</w:t>
      </w:r>
      <w:r w:rsidRPr="00AA7365">
        <w:rPr>
          <w:rStyle w:val="Char2"/>
          <w:rFonts w:hint="cs"/>
          <w:spacing w:val="-4"/>
          <w:rtl/>
        </w:rPr>
        <w:t>س و ن</w:t>
      </w:r>
      <w:r w:rsidR="00C97A77" w:rsidRPr="00AA7365">
        <w:rPr>
          <w:rStyle w:val="Char2"/>
          <w:rFonts w:hint="cs"/>
          <w:spacing w:val="-4"/>
          <w:rtl/>
        </w:rPr>
        <w:t>ی</w:t>
      </w:r>
      <w:r w:rsidRPr="00AA7365">
        <w:rPr>
          <w:rStyle w:val="Char2"/>
          <w:rFonts w:hint="cs"/>
          <w:spacing w:val="-4"/>
          <w:rtl/>
        </w:rPr>
        <w:t>رو</w:t>
      </w:r>
      <w:r w:rsidR="00C97A77" w:rsidRPr="00AA7365">
        <w:rPr>
          <w:rStyle w:val="Char2"/>
          <w:rFonts w:hint="cs"/>
          <w:spacing w:val="-4"/>
          <w:rtl/>
        </w:rPr>
        <w:t>ی</w:t>
      </w:r>
      <w:r w:rsidRPr="00AA7365">
        <w:rPr>
          <w:rStyle w:val="Char2"/>
          <w:rFonts w:hint="cs"/>
          <w:spacing w:val="-4"/>
          <w:rtl/>
        </w:rPr>
        <w:t xml:space="preserve"> انتظام</w:t>
      </w:r>
      <w:r w:rsidR="00C97A77" w:rsidRPr="00AA7365">
        <w:rPr>
          <w:rStyle w:val="Char2"/>
          <w:rFonts w:hint="cs"/>
          <w:spacing w:val="-4"/>
          <w:rtl/>
        </w:rPr>
        <w:t>ی</w:t>
      </w:r>
      <w:r w:rsidRPr="00AA7365">
        <w:rPr>
          <w:rStyle w:val="Char2"/>
          <w:rFonts w:hint="cs"/>
          <w:spacing w:val="-4"/>
          <w:rtl/>
        </w:rPr>
        <w:t xml:space="preserve"> و </w:t>
      </w:r>
      <w:r w:rsidR="00C97A77" w:rsidRPr="00AA7365">
        <w:rPr>
          <w:rStyle w:val="Char2"/>
          <w:rFonts w:hint="cs"/>
          <w:spacing w:val="-4"/>
          <w:rtl/>
        </w:rPr>
        <w:t>ی</w:t>
      </w:r>
      <w:r w:rsidRPr="00AA7365">
        <w:rPr>
          <w:rStyle w:val="Char2"/>
          <w:rFonts w:hint="cs"/>
          <w:spacing w:val="-4"/>
          <w:rtl/>
        </w:rPr>
        <w:t xml:space="preserve">ا از ترس اعدام از تجارت مواد مخدر دست </w:t>
      </w:r>
      <w:r w:rsidR="006808D5" w:rsidRPr="00AA7365">
        <w:rPr>
          <w:rStyle w:val="Char2"/>
          <w:rFonts w:hint="cs"/>
          <w:spacing w:val="-4"/>
          <w:rtl/>
        </w:rPr>
        <w:t>ک</w:t>
      </w:r>
      <w:r w:rsidRPr="00AA7365">
        <w:rPr>
          <w:rStyle w:val="Char2"/>
          <w:rFonts w:hint="cs"/>
          <w:spacing w:val="-4"/>
          <w:rtl/>
        </w:rPr>
        <w:t xml:space="preserve">شد، نه خودتائب و نه دست </w:t>
      </w:r>
      <w:r w:rsidR="006808D5" w:rsidRPr="00AA7365">
        <w:rPr>
          <w:rStyle w:val="Char2"/>
          <w:rFonts w:hint="cs"/>
          <w:spacing w:val="-4"/>
          <w:rtl/>
        </w:rPr>
        <w:t>ک</w:t>
      </w:r>
      <w:r w:rsidRPr="00AA7365">
        <w:rPr>
          <w:rStyle w:val="Char2"/>
          <w:rFonts w:hint="cs"/>
          <w:spacing w:val="-4"/>
          <w:rtl/>
        </w:rPr>
        <w:t>ش</w:t>
      </w:r>
      <w:r w:rsidR="00C97A77" w:rsidRPr="00AA7365">
        <w:rPr>
          <w:rStyle w:val="Char2"/>
          <w:rFonts w:hint="cs"/>
          <w:spacing w:val="-4"/>
          <w:rtl/>
        </w:rPr>
        <w:t>ی</w:t>
      </w:r>
      <w:r w:rsidRPr="00AA7365">
        <w:rPr>
          <w:rStyle w:val="Char2"/>
          <w:rFonts w:hint="cs"/>
          <w:spacing w:val="-4"/>
          <w:rtl/>
        </w:rPr>
        <w:t>دنش توبه بشمار م</w:t>
      </w:r>
      <w:r w:rsidR="00C97A77" w:rsidRPr="00AA7365">
        <w:rPr>
          <w:rStyle w:val="Char2"/>
          <w:rFonts w:hint="cs"/>
          <w:spacing w:val="-4"/>
          <w:rtl/>
        </w:rPr>
        <w:t>ی</w:t>
      </w:r>
      <w:r w:rsidRPr="00AA7365">
        <w:rPr>
          <w:rStyle w:val="Char2"/>
          <w:rFonts w:hint="cs"/>
          <w:spacing w:val="-4"/>
          <w:rtl/>
        </w:rPr>
        <w:t>‌آ</w:t>
      </w:r>
      <w:r w:rsidR="00C97A77" w:rsidRPr="00AA7365">
        <w:rPr>
          <w:rStyle w:val="Char2"/>
          <w:rFonts w:hint="cs"/>
          <w:spacing w:val="-4"/>
          <w:rtl/>
        </w:rPr>
        <w:t>ی</w:t>
      </w:r>
      <w:r w:rsidRPr="00AA7365">
        <w:rPr>
          <w:rStyle w:val="Char2"/>
          <w:rFonts w:hint="cs"/>
          <w:spacing w:val="-4"/>
          <w:rtl/>
        </w:rPr>
        <w:t>د.</w:t>
      </w:r>
    </w:p>
    <w:p w:rsidR="00D663C8" w:rsidRPr="00C97A77" w:rsidRDefault="0030107D" w:rsidP="00D663C8">
      <w:pPr>
        <w:bidi/>
        <w:ind w:firstLine="284"/>
        <w:jc w:val="both"/>
        <w:rPr>
          <w:rStyle w:val="Char2"/>
          <w:rtl/>
        </w:rPr>
      </w:pPr>
      <w:r w:rsidRPr="00C97A77">
        <w:rPr>
          <w:rStyle w:val="Char2"/>
          <w:rFonts w:hint="cs"/>
          <w:rtl/>
        </w:rPr>
        <w:t xml:space="preserve">و هر گاه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دارائ</w:t>
      </w:r>
      <w:r w:rsidR="00C97A77" w:rsidRPr="00C97A77">
        <w:rPr>
          <w:rStyle w:val="Char2"/>
          <w:rFonts w:hint="cs"/>
          <w:rtl/>
        </w:rPr>
        <w:t>ی</w:t>
      </w:r>
      <w:r w:rsidRPr="00C97A77">
        <w:rPr>
          <w:rStyle w:val="Char2"/>
          <w:rFonts w:hint="cs"/>
          <w:rtl/>
        </w:rPr>
        <w:t>ش را در باز</w:t>
      </w:r>
      <w:r w:rsidR="00C97A77" w:rsidRPr="00C97A77">
        <w:rPr>
          <w:rStyle w:val="Char2"/>
          <w:rFonts w:hint="cs"/>
          <w:rtl/>
        </w:rPr>
        <w:t>ی</w:t>
      </w:r>
      <w:r w:rsidRPr="00C97A77">
        <w:rPr>
          <w:rStyle w:val="Char2"/>
          <w:rFonts w:hint="cs"/>
          <w:rtl/>
        </w:rPr>
        <w:t xml:space="preserve"> قمار از دست دهد و به خاطر تنگدست</w:t>
      </w:r>
      <w:r w:rsidR="00C97A77" w:rsidRPr="00C97A77">
        <w:rPr>
          <w:rStyle w:val="Char2"/>
          <w:rFonts w:hint="cs"/>
          <w:rtl/>
        </w:rPr>
        <w:t>ی</w:t>
      </w:r>
      <w:r w:rsidRPr="00C97A77">
        <w:rPr>
          <w:rStyle w:val="Char2"/>
          <w:rFonts w:hint="cs"/>
          <w:rtl/>
        </w:rPr>
        <w:t xml:space="preserve"> و فقدان ثروت از قمار دست </w:t>
      </w:r>
      <w:r w:rsidR="006808D5" w:rsidRPr="006808D5">
        <w:rPr>
          <w:rStyle w:val="Char2"/>
          <w:rFonts w:hint="cs"/>
          <w:rtl/>
        </w:rPr>
        <w:t>ک</w:t>
      </w:r>
      <w:r w:rsidRPr="00C97A77">
        <w:rPr>
          <w:rStyle w:val="Char2"/>
          <w:rFonts w:hint="cs"/>
          <w:rtl/>
        </w:rPr>
        <w:t>ش</w:t>
      </w:r>
      <w:r w:rsidR="00C97A77" w:rsidRPr="00C97A77">
        <w:rPr>
          <w:rStyle w:val="Char2"/>
          <w:rFonts w:hint="cs"/>
          <w:rtl/>
        </w:rPr>
        <w:t>ی</w:t>
      </w:r>
      <w:r w:rsidRPr="00C97A77">
        <w:rPr>
          <w:rStyle w:val="Char2"/>
          <w:rFonts w:hint="cs"/>
          <w:rtl/>
        </w:rPr>
        <w:t>د. چن</w:t>
      </w:r>
      <w:r w:rsidR="00C97A77" w:rsidRPr="00C97A77">
        <w:rPr>
          <w:rStyle w:val="Char2"/>
          <w:rFonts w:hint="cs"/>
          <w:rtl/>
        </w:rPr>
        <w:t>ی</w:t>
      </w:r>
      <w:r w:rsidRPr="00C97A77">
        <w:rPr>
          <w:rStyle w:val="Char2"/>
          <w:rFonts w:hint="cs"/>
          <w:rtl/>
        </w:rPr>
        <w:t>ن عمل</w:t>
      </w:r>
      <w:r w:rsidR="00C97A77" w:rsidRPr="00C97A77">
        <w:rPr>
          <w:rStyle w:val="Char2"/>
          <w:rFonts w:hint="cs"/>
          <w:rtl/>
        </w:rPr>
        <w:t>ی</w:t>
      </w:r>
      <w:r w:rsidRPr="00C97A77">
        <w:rPr>
          <w:rStyle w:val="Char2"/>
          <w:rFonts w:hint="cs"/>
          <w:rtl/>
        </w:rPr>
        <w:t xml:space="preserve"> توبه نبوده و او از گروه تائب</w:t>
      </w:r>
      <w:r w:rsidR="00C97A77" w:rsidRPr="00C97A77">
        <w:rPr>
          <w:rStyle w:val="Char2"/>
          <w:rFonts w:hint="cs"/>
          <w:rtl/>
        </w:rPr>
        <w:t>ی</w:t>
      </w:r>
      <w:r w:rsidRPr="00C97A77">
        <w:rPr>
          <w:rStyle w:val="Char2"/>
          <w:rFonts w:hint="cs"/>
          <w:rtl/>
        </w:rPr>
        <w:t>ن به حساب نم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د.</w:t>
      </w:r>
    </w:p>
    <w:p w:rsidR="0030107D" w:rsidRPr="00C97A77" w:rsidRDefault="0030107D" w:rsidP="0030107D">
      <w:pPr>
        <w:bidi/>
        <w:ind w:firstLine="284"/>
        <w:jc w:val="both"/>
        <w:rPr>
          <w:rStyle w:val="Char2"/>
          <w:rtl/>
        </w:rPr>
      </w:pPr>
      <w:r w:rsidRPr="00C97A77">
        <w:rPr>
          <w:rStyle w:val="Char2"/>
          <w:rFonts w:hint="cs"/>
          <w:rtl/>
        </w:rPr>
        <w:t xml:space="preserve">و اگر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از پدر نافرمان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ندو پدر او را از مال و دارائ</w:t>
      </w:r>
      <w:r w:rsidR="00C97A77" w:rsidRPr="00C97A77">
        <w:rPr>
          <w:rStyle w:val="Char2"/>
          <w:rFonts w:hint="cs"/>
          <w:rtl/>
        </w:rPr>
        <w:t>ی</w:t>
      </w:r>
      <w:r w:rsidRPr="00C97A77">
        <w:rPr>
          <w:rStyle w:val="Char2"/>
          <w:rFonts w:hint="cs"/>
          <w:rtl/>
        </w:rPr>
        <w:t>ش محروم نما</w:t>
      </w:r>
      <w:r w:rsidR="00C97A77" w:rsidRPr="00C97A77">
        <w:rPr>
          <w:rStyle w:val="Char2"/>
          <w:rFonts w:hint="cs"/>
          <w:rtl/>
        </w:rPr>
        <w:t>ی</w:t>
      </w:r>
      <w:r w:rsidRPr="00C97A77">
        <w:rPr>
          <w:rStyle w:val="Char2"/>
          <w:rFonts w:hint="cs"/>
          <w:rtl/>
        </w:rPr>
        <w:t>د و به دنبال آن، شخص از نافرمان</w:t>
      </w:r>
      <w:r w:rsidR="00C97A77" w:rsidRPr="00C97A77">
        <w:rPr>
          <w:rStyle w:val="Char2"/>
          <w:rFonts w:hint="cs"/>
          <w:rtl/>
        </w:rPr>
        <w:t>ی</w:t>
      </w:r>
      <w:r w:rsidRPr="00C97A77">
        <w:rPr>
          <w:rStyle w:val="Char2"/>
          <w:rFonts w:hint="cs"/>
          <w:rtl/>
        </w:rPr>
        <w:t xml:space="preserve"> نادم و از آن دست </w:t>
      </w:r>
      <w:r w:rsidR="006808D5" w:rsidRPr="006808D5">
        <w:rPr>
          <w:rStyle w:val="Char2"/>
          <w:rFonts w:hint="cs"/>
          <w:rtl/>
        </w:rPr>
        <w:t>ک</w:t>
      </w:r>
      <w:r w:rsidRPr="00C97A77">
        <w:rPr>
          <w:rStyle w:val="Char2"/>
          <w:rFonts w:hint="cs"/>
          <w:rtl/>
        </w:rPr>
        <w:t>شد، نه چن</w:t>
      </w:r>
      <w:r w:rsidR="00C97A77" w:rsidRPr="00C97A77">
        <w:rPr>
          <w:rStyle w:val="Char2"/>
          <w:rFonts w:hint="cs"/>
          <w:rtl/>
        </w:rPr>
        <w:t>ی</w:t>
      </w:r>
      <w:r w:rsidRPr="00C97A77">
        <w:rPr>
          <w:rStyle w:val="Char2"/>
          <w:rFonts w:hint="cs"/>
          <w:rtl/>
        </w:rPr>
        <w:t>ن ندامت</w:t>
      </w:r>
      <w:r w:rsidR="00C97A77" w:rsidRPr="00C97A77">
        <w:rPr>
          <w:rStyle w:val="Char2"/>
          <w:rFonts w:hint="cs"/>
          <w:rtl/>
        </w:rPr>
        <w:t>ی</w:t>
      </w:r>
      <w:r w:rsidRPr="00C97A77">
        <w:rPr>
          <w:rStyle w:val="Char2"/>
          <w:rFonts w:hint="cs"/>
          <w:rtl/>
        </w:rPr>
        <w:t xml:space="preserve"> توبه است و نه پاداش</w:t>
      </w:r>
      <w:r w:rsidR="00C97A77" w:rsidRPr="00C97A77">
        <w:rPr>
          <w:rStyle w:val="Char2"/>
          <w:rFonts w:hint="cs"/>
          <w:rtl/>
        </w:rPr>
        <w:t>ی</w:t>
      </w:r>
      <w:r w:rsidRPr="00C97A77">
        <w:rPr>
          <w:rStyle w:val="Char2"/>
          <w:rFonts w:hint="cs"/>
          <w:rtl/>
        </w:rPr>
        <w:t xml:space="preserve"> بر آن ندامت دارد ز</w:t>
      </w:r>
      <w:r w:rsidR="00C97A77" w:rsidRPr="00C97A77">
        <w:rPr>
          <w:rStyle w:val="Char2"/>
          <w:rFonts w:hint="cs"/>
          <w:rtl/>
        </w:rPr>
        <w:t>ی</w:t>
      </w:r>
      <w:r w:rsidRPr="00C97A77">
        <w:rPr>
          <w:rStyle w:val="Char2"/>
          <w:rFonts w:hint="cs"/>
          <w:rtl/>
        </w:rPr>
        <w:t>را ندامت او به خاطر دن</w:t>
      </w:r>
      <w:r w:rsidR="00C97A77" w:rsidRPr="00C97A77">
        <w:rPr>
          <w:rStyle w:val="Char2"/>
          <w:rFonts w:hint="cs"/>
          <w:rtl/>
        </w:rPr>
        <w:t>ی</w:t>
      </w:r>
      <w:r w:rsidRPr="00C97A77">
        <w:rPr>
          <w:rStyle w:val="Char2"/>
          <w:rFonts w:hint="cs"/>
          <w:rtl/>
        </w:rPr>
        <w:t>ا است نه به خاطر معص</w:t>
      </w:r>
      <w:r w:rsidR="00C97A77" w:rsidRPr="00C97A77">
        <w:rPr>
          <w:rStyle w:val="Char2"/>
          <w:rFonts w:hint="cs"/>
          <w:rtl/>
        </w:rPr>
        <w:t>ی</w:t>
      </w:r>
      <w:r w:rsidRPr="00C97A77">
        <w:rPr>
          <w:rStyle w:val="Char2"/>
          <w:rFonts w:hint="cs"/>
          <w:rtl/>
        </w:rPr>
        <w:t>ت و نافرمان</w:t>
      </w:r>
      <w:r w:rsidR="00C97A77" w:rsidRPr="00C97A77">
        <w:rPr>
          <w:rStyle w:val="Char2"/>
          <w:rFonts w:hint="cs"/>
          <w:rtl/>
        </w:rPr>
        <w:t>ی</w:t>
      </w:r>
      <w:r w:rsidRPr="00C97A77">
        <w:rPr>
          <w:rStyle w:val="Char2"/>
          <w:rFonts w:hint="cs"/>
          <w:rtl/>
        </w:rPr>
        <w:t xml:space="preserve"> پروردگار.</w:t>
      </w:r>
    </w:p>
    <w:p w:rsidR="0030107D" w:rsidRPr="00151C71" w:rsidRDefault="0030107D" w:rsidP="000914F2">
      <w:pPr>
        <w:bidi/>
        <w:ind w:firstLine="284"/>
        <w:jc w:val="both"/>
        <w:rPr>
          <w:rStyle w:val="Char2"/>
          <w:spacing w:val="-4"/>
          <w:rtl/>
        </w:rPr>
      </w:pPr>
      <w:r w:rsidRPr="00151C71">
        <w:rPr>
          <w:rStyle w:val="Char2"/>
          <w:rFonts w:hint="cs"/>
          <w:spacing w:val="-4"/>
          <w:rtl/>
        </w:rPr>
        <w:t>مشاهده م</w:t>
      </w:r>
      <w:r w:rsidR="00C97A77" w:rsidRPr="00151C71">
        <w:rPr>
          <w:rStyle w:val="Char2"/>
          <w:rFonts w:hint="cs"/>
          <w:spacing w:val="-4"/>
          <w:rtl/>
        </w:rPr>
        <w:t>ی</w:t>
      </w:r>
      <w:r w:rsidRPr="00151C71">
        <w:rPr>
          <w:rStyle w:val="Char2"/>
          <w:rFonts w:hint="cs"/>
          <w:spacing w:val="-4"/>
          <w:rtl/>
        </w:rPr>
        <w:t xml:space="preserve">‌شود </w:t>
      </w:r>
      <w:r w:rsidR="006808D5" w:rsidRPr="00151C71">
        <w:rPr>
          <w:rStyle w:val="Char2"/>
          <w:rFonts w:hint="cs"/>
          <w:spacing w:val="-4"/>
          <w:rtl/>
        </w:rPr>
        <w:t>ک</w:t>
      </w:r>
      <w:r w:rsidRPr="00151C71">
        <w:rPr>
          <w:rStyle w:val="Char2"/>
          <w:rFonts w:hint="cs"/>
          <w:spacing w:val="-4"/>
          <w:rtl/>
        </w:rPr>
        <w:t xml:space="preserve">ه قرآن </w:t>
      </w:r>
      <w:r w:rsidR="006808D5" w:rsidRPr="00151C71">
        <w:rPr>
          <w:rStyle w:val="Char2"/>
          <w:rFonts w:hint="cs"/>
          <w:spacing w:val="-4"/>
          <w:rtl/>
        </w:rPr>
        <w:t>ک</w:t>
      </w:r>
      <w:r w:rsidRPr="00151C71">
        <w:rPr>
          <w:rStyle w:val="Char2"/>
          <w:rFonts w:hint="cs"/>
          <w:spacing w:val="-4"/>
          <w:rtl/>
        </w:rPr>
        <w:t>ر</w:t>
      </w:r>
      <w:r w:rsidR="00C97A77" w:rsidRPr="00151C71">
        <w:rPr>
          <w:rStyle w:val="Char2"/>
          <w:rFonts w:hint="cs"/>
          <w:spacing w:val="-4"/>
          <w:rtl/>
        </w:rPr>
        <w:t>ی</w:t>
      </w:r>
      <w:r w:rsidRPr="00151C71">
        <w:rPr>
          <w:rStyle w:val="Char2"/>
          <w:rFonts w:hint="cs"/>
          <w:spacing w:val="-4"/>
          <w:rtl/>
        </w:rPr>
        <w:t>م داستان دو پسر آدم</w:t>
      </w:r>
      <w:r w:rsidR="00332D67" w:rsidRPr="00151C71">
        <w:rPr>
          <w:rStyle w:val="Char2"/>
          <w:rFonts w:hint="cs"/>
          <w:spacing w:val="-4"/>
          <w:rtl/>
        </w:rPr>
        <w:t>علیه السلام</w:t>
      </w:r>
      <w:r w:rsidRPr="00151C71">
        <w:rPr>
          <w:rStyle w:val="Char2"/>
          <w:rFonts w:hint="cs"/>
          <w:spacing w:val="-4"/>
          <w:rtl/>
        </w:rPr>
        <w:t xml:space="preserve"> را برا</w:t>
      </w:r>
      <w:r w:rsidR="00C97A77" w:rsidRPr="00151C71">
        <w:rPr>
          <w:rStyle w:val="Char2"/>
          <w:rFonts w:hint="cs"/>
          <w:spacing w:val="-4"/>
          <w:rtl/>
        </w:rPr>
        <w:t>ی</w:t>
      </w:r>
      <w:r w:rsidRPr="00151C71">
        <w:rPr>
          <w:rStyle w:val="Char2"/>
          <w:rFonts w:hint="cs"/>
          <w:spacing w:val="-4"/>
          <w:rtl/>
        </w:rPr>
        <w:t xml:space="preserve"> ما ب</w:t>
      </w:r>
      <w:r w:rsidR="00C97A77" w:rsidRPr="00151C71">
        <w:rPr>
          <w:rStyle w:val="Char2"/>
          <w:rFonts w:hint="cs"/>
          <w:spacing w:val="-4"/>
          <w:rtl/>
        </w:rPr>
        <w:t>ی</w:t>
      </w:r>
      <w:r w:rsidRPr="00151C71">
        <w:rPr>
          <w:rStyle w:val="Char2"/>
          <w:rFonts w:hint="cs"/>
          <w:spacing w:val="-4"/>
          <w:rtl/>
        </w:rPr>
        <w:t>ان م</w:t>
      </w:r>
      <w:r w:rsidR="00C97A77" w:rsidRPr="00151C71">
        <w:rPr>
          <w:rStyle w:val="Char2"/>
          <w:rFonts w:hint="cs"/>
          <w:spacing w:val="-4"/>
          <w:rtl/>
        </w:rPr>
        <w:t>ی</w:t>
      </w:r>
      <w:r w:rsidR="000914F2" w:rsidRPr="00151C71">
        <w:rPr>
          <w:rStyle w:val="Char2"/>
          <w:rFonts w:hint="cs"/>
          <w:spacing w:val="-4"/>
          <w:rtl/>
        </w:rPr>
        <w:t>‌د</w:t>
      </w:r>
      <w:r w:rsidRPr="00151C71">
        <w:rPr>
          <w:rStyle w:val="Char2"/>
          <w:rFonts w:hint="cs"/>
          <w:spacing w:val="-4"/>
          <w:rtl/>
        </w:rPr>
        <w:t xml:space="preserve">ارد </w:t>
      </w:r>
      <w:r w:rsidR="006808D5" w:rsidRPr="00151C71">
        <w:rPr>
          <w:rStyle w:val="Char2"/>
          <w:rFonts w:hint="cs"/>
          <w:spacing w:val="-4"/>
          <w:rtl/>
        </w:rPr>
        <w:t>ک</w:t>
      </w:r>
      <w:r w:rsidRPr="00151C71">
        <w:rPr>
          <w:rStyle w:val="Char2"/>
          <w:rFonts w:hint="cs"/>
          <w:spacing w:val="-4"/>
          <w:rtl/>
        </w:rPr>
        <w:t>ه: پسر بد، پسر خوب را به قتل رساند و ا</w:t>
      </w:r>
      <w:r w:rsidR="00C97A77" w:rsidRPr="00151C71">
        <w:rPr>
          <w:rStyle w:val="Char2"/>
          <w:rFonts w:hint="cs"/>
          <w:spacing w:val="-4"/>
          <w:rtl/>
        </w:rPr>
        <w:t>ی</w:t>
      </w:r>
      <w:r w:rsidRPr="00151C71">
        <w:rPr>
          <w:rStyle w:val="Char2"/>
          <w:rFonts w:hint="cs"/>
          <w:spacing w:val="-4"/>
          <w:rtl/>
        </w:rPr>
        <w:t>ن پسرِ بد نعش او را مدت طولان</w:t>
      </w:r>
      <w:r w:rsidR="00C97A77" w:rsidRPr="00151C71">
        <w:rPr>
          <w:rStyle w:val="Char2"/>
          <w:rFonts w:hint="cs"/>
          <w:spacing w:val="-4"/>
          <w:rtl/>
        </w:rPr>
        <w:t>ی</w:t>
      </w:r>
      <w:r w:rsidRPr="00151C71">
        <w:rPr>
          <w:rStyle w:val="Char2"/>
          <w:rFonts w:hint="cs"/>
          <w:spacing w:val="-4"/>
          <w:rtl/>
        </w:rPr>
        <w:t xml:space="preserve"> برداشت و نم</w:t>
      </w:r>
      <w:r w:rsidR="00C97A77" w:rsidRPr="00151C71">
        <w:rPr>
          <w:rStyle w:val="Char2"/>
          <w:rFonts w:hint="cs"/>
          <w:spacing w:val="-4"/>
          <w:rtl/>
        </w:rPr>
        <w:t>ی</w:t>
      </w:r>
      <w:r w:rsidRPr="00151C71">
        <w:rPr>
          <w:rStyle w:val="Char2"/>
          <w:rFonts w:hint="cs"/>
          <w:spacing w:val="-4"/>
          <w:rtl/>
        </w:rPr>
        <w:t>‌دانست چگونه او را مستور و مدفون سازد ز</w:t>
      </w:r>
      <w:r w:rsidR="00C97A77" w:rsidRPr="00151C71">
        <w:rPr>
          <w:rStyle w:val="Char2"/>
          <w:rFonts w:hint="cs"/>
          <w:spacing w:val="-4"/>
          <w:rtl/>
        </w:rPr>
        <w:t>ی</w:t>
      </w:r>
      <w:r w:rsidRPr="00151C71">
        <w:rPr>
          <w:rStyle w:val="Char2"/>
          <w:rFonts w:hint="cs"/>
          <w:spacing w:val="-4"/>
          <w:rtl/>
        </w:rPr>
        <w:t>را آن نخست</w:t>
      </w:r>
      <w:r w:rsidR="00C97A77" w:rsidRPr="00151C71">
        <w:rPr>
          <w:rStyle w:val="Char2"/>
          <w:rFonts w:hint="cs"/>
          <w:spacing w:val="-4"/>
          <w:rtl/>
        </w:rPr>
        <w:t>ی</w:t>
      </w:r>
      <w:r w:rsidRPr="00151C71">
        <w:rPr>
          <w:rStyle w:val="Char2"/>
          <w:rFonts w:hint="cs"/>
          <w:spacing w:val="-4"/>
          <w:rtl/>
        </w:rPr>
        <w:t>ن مرده در تار</w:t>
      </w:r>
      <w:r w:rsidR="00C97A77" w:rsidRPr="00151C71">
        <w:rPr>
          <w:rStyle w:val="Char2"/>
          <w:rFonts w:hint="cs"/>
          <w:spacing w:val="-4"/>
          <w:rtl/>
        </w:rPr>
        <w:t>ی</w:t>
      </w:r>
      <w:r w:rsidRPr="00151C71">
        <w:rPr>
          <w:rStyle w:val="Char2"/>
          <w:rFonts w:hint="cs"/>
          <w:spacing w:val="-4"/>
          <w:rtl/>
        </w:rPr>
        <w:t>خ بشر</w:t>
      </w:r>
      <w:r w:rsidR="00C97A77" w:rsidRPr="00151C71">
        <w:rPr>
          <w:rStyle w:val="Char2"/>
          <w:rFonts w:hint="cs"/>
          <w:spacing w:val="-4"/>
          <w:rtl/>
        </w:rPr>
        <w:t>ی</w:t>
      </w:r>
      <w:r w:rsidRPr="00151C71">
        <w:rPr>
          <w:rStyle w:val="Char2"/>
          <w:rFonts w:hint="cs"/>
          <w:spacing w:val="-4"/>
          <w:rtl/>
        </w:rPr>
        <w:t>ت بود:</w:t>
      </w:r>
    </w:p>
    <w:p w:rsidR="009459C1" w:rsidRPr="00C97A77" w:rsidRDefault="009459C1" w:rsidP="009459C1">
      <w:pPr>
        <w:pStyle w:val="a4"/>
        <w:rPr>
          <w:rStyle w:val="Char2"/>
          <w:rtl/>
        </w:rPr>
      </w:pPr>
      <w:r w:rsidRPr="009459C1">
        <w:rPr>
          <w:rStyle w:val="Charc"/>
          <w:rtl/>
        </w:rPr>
        <w:t>﴿</w:t>
      </w:r>
      <w:r w:rsidRPr="009459C1">
        <w:rPr>
          <w:rtl/>
        </w:rPr>
        <w:t xml:space="preserve">فَبَعَثَ </w:t>
      </w:r>
      <w:r w:rsidRPr="009459C1">
        <w:rPr>
          <w:rFonts w:hint="cs"/>
          <w:rtl/>
        </w:rPr>
        <w:t>ٱ</w:t>
      </w:r>
      <w:r w:rsidRPr="009459C1">
        <w:rPr>
          <w:rFonts w:hint="eastAsia"/>
          <w:rtl/>
        </w:rPr>
        <w:t>للَّهُ</w:t>
      </w:r>
      <w:r w:rsidRPr="009459C1">
        <w:rPr>
          <w:rtl/>
        </w:rPr>
        <w:t xml:space="preserve"> غُرَابٗا يَبۡحَثُ فِي </w:t>
      </w:r>
      <w:r w:rsidRPr="009459C1">
        <w:rPr>
          <w:rFonts w:hint="cs"/>
          <w:rtl/>
        </w:rPr>
        <w:t>ٱ</w:t>
      </w:r>
      <w:r w:rsidRPr="009459C1">
        <w:rPr>
          <w:rFonts w:hint="eastAsia"/>
          <w:rtl/>
        </w:rPr>
        <w:t>لۡأَرۡضِ</w:t>
      </w:r>
      <w:r w:rsidRPr="009459C1">
        <w:rPr>
          <w:rtl/>
        </w:rPr>
        <w:t xml:space="preserve"> لِيُرِيَهُ</w:t>
      </w:r>
      <w:r w:rsidRPr="009459C1">
        <w:rPr>
          <w:rFonts w:hint="cs"/>
          <w:rtl/>
        </w:rPr>
        <w:t>ۥ</w:t>
      </w:r>
      <w:r w:rsidRPr="009459C1">
        <w:rPr>
          <w:rtl/>
        </w:rPr>
        <w:t xml:space="preserve"> كَيۡفَ يُوَٰرِي سَوۡءَةَ أَخِيهِۚ قَالَ يَٰوَيۡلَتَىٰٓ أَعَجَزۡتُ أَنۡ أَكُونَ مِثۡلَ هَٰذَا </w:t>
      </w:r>
      <w:r w:rsidRPr="009459C1">
        <w:rPr>
          <w:rFonts w:hint="cs"/>
          <w:rtl/>
        </w:rPr>
        <w:t>ٱ</w:t>
      </w:r>
      <w:r w:rsidRPr="009459C1">
        <w:rPr>
          <w:rFonts w:hint="eastAsia"/>
          <w:rtl/>
        </w:rPr>
        <w:t>لۡغُرَابِ</w:t>
      </w:r>
      <w:r w:rsidRPr="009459C1">
        <w:rPr>
          <w:rtl/>
        </w:rPr>
        <w:t xml:space="preserve"> فَأُوَٰرِيَ سَوۡءَةَ أَخِيۖ فَأَصۡبَحَ مِنَ </w:t>
      </w:r>
      <w:r w:rsidRPr="009459C1">
        <w:rPr>
          <w:rFonts w:hint="cs"/>
          <w:rtl/>
        </w:rPr>
        <w:t>ٱ</w:t>
      </w:r>
      <w:r w:rsidRPr="009459C1">
        <w:rPr>
          <w:rFonts w:hint="eastAsia"/>
          <w:rtl/>
        </w:rPr>
        <w:t>لنَّٰدِمِينَ</w:t>
      </w:r>
      <w:r w:rsidRPr="009459C1">
        <w:rPr>
          <w:rtl/>
        </w:rPr>
        <w:t>٣١</w:t>
      </w:r>
      <w:r w:rsidRPr="009459C1">
        <w:rPr>
          <w:rStyle w:val="Charc"/>
          <w:rtl/>
        </w:rPr>
        <w:t>﴾</w:t>
      </w:r>
      <w:r>
        <w:rPr>
          <w:rFonts w:ascii="Tahoma" w:hAnsi="Tahoma" w:cs="Arial"/>
          <w:rtl/>
        </w:rPr>
        <w:t xml:space="preserve"> </w:t>
      </w:r>
      <w:r w:rsidRPr="009459C1">
        <w:rPr>
          <w:rStyle w:val="Char5"/>
          <w:rtl/>
        </w:rPr>
        <w:t>[المائدة: 31]</w:t>
      </w:r>
      <w:r>
        <w:rPr>
          <w:rStyle w:val="Char5"/>
          <w:rFonts w:hint="cs"/>
          <w:rtl/>
        </w:rPr>
        <w:t>.</w:t>
      </w:r>
    </w:p>
    <w:p w:rsidR="00B9263E" w:rsidRPr="00D938A1" w:rsidRDefault="00B9263E" w:rsidP="009459C1">
      <w:pPr>
        <w:pStyle w:val="a6"/>
        <w:rPr>
          <w:rFonts w:cs="B Lotus"/>
          <w:rtl/>
        </w:rPr>
      </w:pPr>
      <w:r w:rsidRPr="009459C1">
        <w:rPr>
          <w:rStyle w:val="Charc"/>
          <w:rFonts w:hint="cs"/>
          <w:rtl/>
        </w:rPr>
        <w:t>«</w:t>
      </w:r>
      <w:r w:rsidR="004634CB" w:rsidRPr="009459C1">
        <w:rPr>
          <w:rFonts w:hint="cs"/>
          <w:rtl/>
        </w:rPr>
        <w:t>پس خدا زاغ</w:t>
      </w:r>
      <w:r w:rsidR="00583675" w:rsidRPr="00583675">
        <w:rPr>
          <w:rFonts w:hint="cs"/>
          <w:rtl/>
        </w:rPr>
        <w:t>ی</w:t>
      </w:r>
      <w:r w:rsidR="004634CB" w:rsidRPr="009459C1">
        <w:rPr>
          <w:rFonts w:hint="cs"/>
          <w:rtl/>
        </w:rPr>
        <w:t xml:space="preserve"> را برانگ</w:t>
      </w:r>
      <w:r w:rsidR="00583675" w:rsidRPr="00583675">
        <w:rPr>
          <w:rFonts w:hint="cs"/>
          <w:rtl/>
        </w:rPr>
        <w:t>ی</w:t>
      </w:r>
      <w:r w:rsidR="004634CB" w:rsidRPr="009459C1">
        <w:rPr>
          <w:rFonts w:hint="cs"/>
          <w:rtl/>
        </w:rPr>
        <w:t xml:space="preserve">خت </w:t>
      </w:r>
      <w:r w:rsidR="004B6063" w:rsidRPr="004B6063">
        <w:rPr>
          <w:rFonts w:hint="cs"/>
          <w:rtl/>
        </w:rPr>
        <w:t>ک</w:t>
      </w:r>
      <w:r w:rsidR="004634CB" w:rsidRPr="009459C1">
        <w:rPr>
          <w:rFonts w:hint="cs"/>
          <w:rtl/>
        </w:rPr>
        <w:t>ه زم</w:t>
      </w:r>
      <w:r w:rsidR="00583675" w:rsidRPr="00583675">
        <w:rPr>
          <w:rFonts w:hint="cs"/>
          <w:rtl/>
        </w:rPr>
        <w:t>ی</w:t>
      </w:r>
      <w:r w:rsidR="004634CB" w:rsidRPr="009459C1">
        <w:rPr>
          <w:rFonts w:hint="cs"/>
          <w:rtl/>
        </w:rPr>
        <w:t>ن را م</w:t>
      </w:r>
      <w:r w:rsidR="00583675" w:rsidRPr="00583675">
        <w:rPr>
          <w:rFonts w:hint="cs"/>
          <w:rtl/>
        </w:rPr>
        <w:t>ی</w:t>
      </w:r>
      <w:r w:rsidR="004634CB" w:rsidRPr="009459C1">
        <w:rPr>
          <w:rFonts w:hint="cs"/>
          <w:rtl/>
        </w:rPr>
        <w:t>‌</w:t>
      </w:r>
      <w:r w:rsidR="004B6063" w:rsidRPr="004B6063">
        <w:rPr>
          <w:rFonts w:hint="cs"/>
          <w:rtl/>
        </w:rPr>
        <w:t>ک</w:t>
      </w:r>
      <w:r w:rsidR="004634CB" w:rsidRPr="009459C1">
        <w:rPr>
          <w:rFonts w:hint="cs"/>
          <w:rtl/>
        </w:rPr>
        <w:t>او</w:t>
      </w:r>
      <w:r w:rsidR="00583675" w:rsidRPr="00583675">
        <w:rPr>
          <w:rFonts w:hint="cs"/>
          <w:rtl/>
        </w:rPr>
        <w:t>ی</w:t>
      </w:r>
      <w:r w:rsidR="004634CB" w:rsidRPr="009459C1">
        <w:rPr>
          <w:rFonts w:hint="cs"/>
          <w:rtl/>
        </w:rPr>
        <w:t xml:space="preserve">د تا به او نشان دهد چگونه سد برادرش را پنهان </w:t>
      </w:r>
      <w:r w:rsidR="004B6063" w:rsidRPr="004B6063">
        <w:rPr>
          <w:rFonts w:hint="cs"/>
          <w:rtl/>
        </w:rPr>
        <w:t>ک</w:t>
      </w:r>
      <w:r w:rsidR="004634CB" w:rsidRPr="009459C1">
        <w:rPr>
          <w:rFonts w:hint="cs"/>
          <w:rtl/>
        </w:rPr>
        <w:t>ند [قاب</w:t>
      </w:r>
      <w:r w:rsidR="00583675" w:rsidRPr="00583675">
        <w:rPr>
          <w:rFonts w:hint="cs"/>
          <w:rtl/>
        </w:rPr>
        <w:t>ی</w:t>
      </w:r>
      <w:r w:rsidR="004634CB" w:rsidRPr="009459C1">
        <w:rPr>
          <w:rFonts w:hint="cs"/>
          <w:rtl/>
        </w:rPr>
        <w:t>ل] گفت: وا</w:t>
      </w:r>
      <w:r w:rsidR="00583675" w:rsidRPr="00583675">
        <w:rPr>
          <w:rFonts w:hint="cs"/>
          <w:rtl/>
        </w:rPr>
        <w:t>ی</w:t>
      </w:r>
      <w:r w:rsidR="004634CB" w:rsidRPr="009459C1">
        <w:rPr>
          <w:rFonts w:hint="cs"/>
          <w:rtl/>
        </w:rPr>
        <w:t xml:space="preserve"> بر من آ</w:t>
      </w:r>
      <w:r w:rsidR="00583675" w:rsidRPr="00583675">
        <w:rPr>
          <w:rFonts w:hint="cs"/>
          <w:rtl/>
        </w:rPr>
        <w:t>ی</w:t>
      </w:r>
      <w:r w:rsidR="004634CB" w:rsidRPr="009459C1">
        <w:rPr>
          <w:rFonts w:hint="cs"/>
          <w:rtl/>
        </w:rPr>
        <w:t xml:space="preserve">ا عاجزم </w:t>
      </w:r>
      <w:r w:rsidR="004B6063" w:rsidRPr="004B6063">
        <w:rPr>
          <w:rFonts w:hint="cs"/>
          <w:rtl/>
        </w:rPr>
        <w:t>ک</w:t>
      </w:r>
      <w:r w:rsidR="004634CB" w:rsidRPr="009459C1">
        <w:rPr>
          <w:rFonts w:hint="cs"/>
          <w:rtl/>
        </w:rPr>
        <w:t>ه مثل ا</w:t>
      </w:r>
      <w:r w:rsidR="00583675" w:rsidRPr="00583675">
        <w:rPr>
          <w:rFonts w:hint="cs"/>
          <w:rtl/>
        </w:rPr>
        <w:t>ی</w:t>
      </w:r>
      <w:r w:rsidR="004634CB" w:rsidRPr="009459C1">
        <w:rPr>
          <w:rFonts w:hint="cs"/>
          <w:rtl/>
        </w:rPr>
        <w:t xml:space="preserve">ن زاغ باشم تا جسد برادرم را پنهان </w:t>
      </w:r>
      <w:r w:rsidR="004B6063" w:rsidRPr="004B6063">
        <w:rPr>
          <w:rFonts w:hint="cs"/>
          <w:rtl/>
        </w:rPr>
        <w:t>ک</w:t>
      </w:r>
      <w:r w:rsidR="004634CB" w:rsidRPr="009459C1">
        <w:rPr>
          <w:rFonts w:hint="cs"/>
          <w:rtl/>
        </w:rPr>
        <w:t>نم؟ پس از [زمر</w:t>
      </w:r>
      <w:r w:rsidR="00332D67" w:rsidRPr="009459C1">
        <w:rPr>
          <w:rFonts w:hint="cs"/>
          <w:rtl/>
        </w:rPr>
        <w:t>ه</w:t>
      </w:r>
      <w:r w:rsidR="00C11B36">
        <w:t>‌</w:t>
      </w:r>
      <w:r w:rsidR="00332D67" w:rsidRPr="009459C1">
        <w:rPr>
          <w:rFonts w:hint="cs"/>
          <w:rtl/>
        </w:rPr>
        <w:t>ی</w:t>
      </w:r>
      <w:r w:rsidR="004634CB" w:rsidRPr="009459C1">
        <w:rPr>
          <w:rFonts w:hint="cs"/>
          <w:rtl/>
        </w:rPr>
        <w:t>] پش</w:t>
      </w:r>
      <w:r w:rsidR="00583675" w:rsidRPr="00583675">
        <w:rPr>
          <w:rFonts w:hint="cs"/>
          <w:rtl/>
        </w:rPr>
        <w:t>ی</w:t>
      </w:r>
      <w:r w:rsidR="004634CB" w:rsidRPr="009459C1">
        <w:rPr>
          <w:rFonts w:hint="cs"/>
          <w:rtl/>
        </w:rPr>
        <w:t>مانان گرد</w:t>
      </w:r>
      <w:r w:rsidR="00583675" w:rsidRPr="00583675">
        <w:rPr>
          <w:rFonts w:hint="cs"/>
          <w:rtl/>
        </w:rPr>
        <w:t>ی</w:t>
      </w:r>
      <w:r w:rsidR="004634CB" w:rsidRPr="009459C1">
        <w:rPr>
          <w:rFonts w:hint="cs"/>
          <w:rtl/>
        </w:rPr>
        <w:t>د</w:t>
      </w:r>
      <w:r w:rsidRPr="009459C1">
        <w:rPr>
          <w:rStyle w:val="Charc"/>
          <w:rFonts w:hint="cs"/>
          <w:rtl/>
        </w:rPr>
        <w:t>»</w:t>
      </w:r>
      <w:r w:rsidRPr="00D938A1">
        <w:rPr>
          <w:rFonts w:cs="B Lotus" w:hint="cs"/>
          <w:rtl/>
        </w:rPr>
        <w:t>.</w:t>
      </w:r>
    </w:p>
    <w:p w:rsidR="002E75B6" w:rsidRPr="00C97A77" w:rsidRDefault="00283737" w:rsidP="00283737">
      <w:pPr>
        <w:bidi/>
        <w:ind w:firstLine="284"/>
        <w:jc w:val="both"/>
        <w:rPr>
          <w:rStyle w:val="Char2"/>
          <w:rtl/>
        </w:rPr>
      </w:pPr>
      <w:r w:rsidRPr="00C97A77">
        <w:rPr>
          <w:rStyle w:val="Char2"/>
          <w:rFonts w:hint="cs"/>
          <w:rtl/>
        </w:rPr>
        <w:t>ندامتِ ا</w:t>
      </w:r>
      <w:r w:rsidR="00C97A77" w:rsidRPr="00C97A77">
        <w:rPr>
          <w:rStyle w:val="Char2"/>
          <w:rFonts w:hint="cs"/>
          <w:rtl/>
        </w:rPr>
        <w:t>ی</w:t>
      </w:r>
      <w:r w:rsidRPr="00C97A77">
        <w:rPr>
          <w:rStyle w:val="Char2"/>
          <w:rFonts w:hint="cs"/>
          <w:rtl/>
        </w:rPr>
        <w:t>ن برادر بد</w:t>
      </w:r>
      <w:r w:rsidR="006808D5" w:rsidRPr="006808D5">
        <w:rPr>
          <w:rStyle w:val="Char2"/>
          <w:rFonts w:hint="cs"/>
          <w:rtl/>
        </w:rPr>
        <w:t>ک</w:t>
      </w:r>
      <w:r w:rsidRPr="00C97A77">
        <w:rPr>
          <w:rStyle w:val="Char2"/>
          <w:rFonts w:hint="cs"/>
          <w:rtl/>
        </w:rPr>
        <w:t>ار به خاطر نافرمان</w:t>
      </w:r>
      <w:r w:rsidR="00C97A77" w:rsidRPr="00C97A77">
        <w:rPr>
          <w:rStyle w:val="Char2"/>
          <w:rFonts w:hint="cs"/>
          <w:rtl/>
        </w:rPr>
        <w:t>ی</w:t>
      </w:r>
      <w:r w:rsidRPr="00C97A77">
        <w:rPr>
          <w:rStyle w:val="Char2"/>
          <w:rFonts w:hint="cs"/>
          <w:rtl/>
        </w:rPr>
        <w:t xml:space="preserve"> از پروردگار و قتل برادرش نبود، بل</w:t>
      </w:r>
      <w:r w:rsidR="006808D5" w:rsidRPr="006808D5">
        <w:rPr>
          <w:rStyle w:val="Char2"/>
          <w:rFonts w:hint="cs"/>
          <w:rtl/>
        </w:rPr>
        <w:t>ک</w:t>
      </w:r>
      <w:r w:rsidRPr="00C97A77">
        <w:rPr>
          <w:rStyle w:val="Char2"/>
          <w:rFonts w:hint="cs"/>
          <w:rtl/>
        </w:rPr>
        <w:t>ه به خاطر حمل جسد او به مدت طولان</w:t>
      </w:r>
      <w:r w:rsidR="00C97A77" w:rsidRPr="00C97A77">
        <w:rPr>
          <w:rStyle w:val="Char2"/>
          <w:rFonts w:hint="cs"/>
          <w:rtl/>
        </w:rPr>
        <w:t>ی</w:t>
      </w:r>
      <w:r w:rsidRPr="00C97A77">
        <w:rPr>
          <w:rStyle w:val="Char2"/>
          <w:rFonts w:hint="cs"/>
          <w:rtl/>
        </w:rPr>
        <w:t xml:space="preserve"> بود و از چگونگ</w:t>
      </w:r>
      <w:r w:rsidR="00C97A77" w:rsidRPr="00C97A77">
        <w:rPr>
          <w:rStyle w:val="Char2"/>
          <w:rFonts w:hint="cs"/>
          <w:rtl/>
        </w:rPr>
        <w:t>ی</w:t>
      </w:r>
      <w:r w:rsidRPr="00C97A77">
        <w:rPr>
          <w:rStyle w:val="Char2"/>
          <w:rFonts w:hint="cs"/>
          <w:rtl/>
        </w:rPr>
        <w:t xml:space="preserve"> دفن آن عاجز و ناتوان مانده بود؛ لذا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ش موجب شفاعت او نگرد</w:t>
      </w:r>
      <w:r w:rsidR="00C97A77" w:rsidRPr="00C97A77">
        <w:rPr>
          <w:rStyle w:val="Char2"/>
          <w:rFonts w:hint="cs"/>
          <w:rtl/>
        </w:rPr>
        <w:t>ی</w:t>
      </w:r>
      <w:r w:rsidRPr="00C97A77">
        <w:rPr>
          <w:rStyle w:val="Char2"/>
          <w:rFonts w:hint="cs"/>
          <w:rtl/>
        </w:rPr>
        <w:t>د.</w:t>
      </w:r>
    </w:p>
    <w:p w:rsidR="00283737" w:rsidRDefault="00016FD4" w:rsidP="009459C1">
      <w:pPr>
        <w:pStyle w:val="a2"/>
        <w:rPr>
          <w:rtl/>
        </w:rPr>
      </w:pPr>
      <w:r>
        <w:rPr>
          <w:rFonts w:hint="cs"/>
          <w:rtl/>
        </w:rPr>
        <w:t>ول</w:t>
      </w:r>
      <w:r w:rsidR="00C97A77" w:rsidRPr="00C97A77">
        <w:rPr>
          <w:rFonts w:hint="cs"/>
          <w:rtl/>
        </w:rPr>
        <w:t>ی</w:t>
      </w:r>
      <w:r>
        <w:rPr>
          <w:rFonts w:hint="cs"/>
          <w:rtl/>
        </w:rPr>
        <w:t xml:space="preserve"> هر گاه مص</w:t>
      </w:r>
      <w:r w:rsidR="00C97A77" w:rsidRPr="00C97A77">
        <w:rPr>
          <w:rFonts w:hint="cs"/>
          <w:rtl/>
        </w:rPr>
        <w:t>ی</w:t>
      </w:r>
      <w:r>
        <w:rPr>
          <w:rFonts w:hint="cs"/>
          <w:rtl/>
        </w:rPr>
        <w:t>بت</w:t>
      </w:r>
      <w:r w:rsidR="009459C1">
        <w:rPr>
          <w:rFonts w:hint="eastAsia"/>
          <w:rtl/>
        </w:rPr>
        <w:t>‌</w:t>
      </w:r>
      <w:r>
        <w:rPr>
          <w:rFonts w:hint="cs"/>
          <w:rtl/>
        </w:rPr>
        <w:t>ها و خسارت</w:t>
      </w:r>
      <w:r w:rsidR="009459C1">
        <w:rPr>
          <w:rFonts w:hint="eastAsia"/>
          <w:rtl/>
        </w:rPr>
        <w:t>‌</w:t>
      </w:r>
      <w:r>
        <w:rPr>
          <w:rFonts w:hint="cs"/>
          <w:rtl/>
        </w:rPr>
        <w:t>ها</w:t>
      </w:r>
      <w:r w:rsidR="00C97A77" w:rsidRPr="00C97A77">
        <w:rPr>
          <w:rFonts w:hint="cs"/>
          <w:rtl/>
        </w:rPr>
        <w:t>ی</w:t>
      </w:r>
      <w:r>
        <w:rPr>
          <w:rFonts w:hint="cs"/>
          <w:rtl/>
        </w:rPr>
        <w:t xml:space="preserve"> دن</w:t>
      </w:r>
      <w:r w:rsidR="00C97A77" w:rsidRPr="00C97A77">
        <w:rPr>
          <w:rFonts w:hint="cs"/>
          <w:rtl/>
        </w:rPr>
        <w:t>ی</w:t>
      </w:r>
      <w:r>
        <w:rPr>
          <w:rFonts w:hint="cs"/>
          <w:rtl/>
        </w:rPr>
        <w:t>و</w:t>
      </w:r>
      <w:r w:rsidR="00C97A77" w:rsidRPr="00C97A77">
        <w:rPr>
          <w:rFonts w:hint="cs"/>
          <w:rtl/>
        </w:rPr>
        <w:t>ی</w:t>
      </w:r>
      <w:r>
        <w:rPr>
          <w:rFonts w:hint="cs"/>
          <w:rtl/>
        </w:rPr>
        <w:t xml:space="preserve"> انگ</w:t>
      </w:r>
      <w:r w:rsidR="00C97A77" w:rsidRPr="00C97A77">
        <w:rPr>
          <w:rFonts w:hint="cs"/>
          <w:rtl/>
        </w:rPr>
        <w:t>ی</w:t>
      </w:r>
      <w:r>
        <w:rPr>
          <w:rFonts w:hint="cs"/>
          <w:rtl/>
        </w:rPr>
        <w:t>زه‌ها</w:t>
      </w:r>
      <w:r w:rsidR="00C97A77" w:rsidRPr="00C97A77">
        <w:rPr>
          <w:rFonts w:hint="cs"/>
          <w:rtl/>
        </w:rPr>
        <w:t>ی</w:t>
      </w:r>
      <w:r>
        <w:rPr>
          <w:rFonts w:hint="cs"/>
          <w:rtl/>
        </w:rPr>
        <w:t xml:space="preserve"> ا</w:t>
      </w:r>
      <w:r w:rsidR="00C97A77" w:rsidRPr="00C97A77">
        <w:rPr>
          <w:rFonts w:hint="cs"/>
          <w:rtl/>
        </w:rPr>
        <w:t>ی</w:t>
      </w:r>
      <w:r>
        <w:rPr>
          <w:rFonts w:hint="cs"/>
          <w:rtl/>
        </w:rPr>
        <w:t>مان</w:t>
      </w:r>
      <w:r w:rsidR="00C97A77" w:rsidRPr="00C97A77">
        <w:rPr>
          <w:rFonts w:hint="cs"/>
          <w:rtl/>
        </w:rPr>
        <w:t>ی</w:t>
      </w:r>
      <w:r>
        <w:rPr>
          <w:rFonts w:hint="cs"/>
          <w:rtl/>
        </w:rPr>
        <w:t xml:space="preserve"> را در قلب انسان ا</w:t>
      </w:r>
      <w:r w:rsidR="00C97A77" w:rsidRPr="00C97A77">
        <w:rPr>
          <w:rFonts w:hint="cs"/>
          <w:rtl/>
        </w:rPr>
        <w:t>ی</w:t>
      </w:r>
      <w:r>
        <w:rPr>
          <w:rFonts w:hint="cs"/>
          <w:rtl/>
        </w:rPr>
        <w:t xml:space="preserve">جاد </w:t>
      </w:r>
      <w:r w:rsidR="006808D5" w:rsidRPr="006808D5">
        <w:rPr>
          <w:rFonts w:hint="cs"/>
          <w:rtl/>
        </w:rPr>
        <w:t>ک</w:t>
      </w:r>
      <w:r>
        <w:rPr>
          <w:rFonts w:hint="cs"/>
          <w:rtl/>
        </w:rPr>
        <w:t>ند و منطق او</w:t>
      </w:r>
      <w:r w:rsidR="009459C1">
        <w:rPr>
          <w:rFonts w:hint="cs"/>
          <w:rtl/>
        </w:rPr>
        <w:t xml:space="preserve"> </w:t>
      </w:r>
      <w:r w:rsidR="009459C1" w:rsidRPr="009459C1">
        <w:rPr>
          <w:rStyle w:val="Charc"/>
          <w:rtl/>
        </w:rPr>
        <w:t>﴿</w:t>
      </w:r>
      <w:r w:rsidR="009459C1" w:rsidRPr="009459C1">
        <w:rPr>
          <w:rStyle w:val="Char4"/>
          <w:rtl/>
        </w:rPr>
        <w:t>إِنَّا لِلَّهِ وَإِنَّآ إِلَيۡهِ رَٰجِعُونَ</w:t>
      </w:r>
      <w:r w:rsidR="009459C1" w:rsidRPr="009459C1">
        <w:rPr>
          <w:rStyle w:val="Charc"/>
          <w:rtl/>
        </w:rPr>
        <w:t>﴾</w:t>
      </w:r>
      <w:r w:rsidR="008864D8">
        <w:rPr>
          <w:rFonts w:hint="cs"/>
          <w:rtl/>
        </w:rPr>
        <w:t xml:space="preserve"> باشد، و به </w:t>
      </w:r>
      <w:r w:rsidR="00C97A77" w:rsidRPr="00C97A77">
        <w:rPr>
          <w:rFonts w:hint="cs"/>
          <w:rtl/>
        </w:rPr>
        <w:t>ی</w:t>
      </w:r>
      <w:r w:rsidR="008864D8">
        <w:rPr>
          <w:rFonts w:hint="cs"/>
          <w:rtl/>
        </w:rPr>
        <w:t>اد ق</w:t>
      </w:r>
      <w:r w:rsidR="00C97A77" w:rsidRPr="00C97A77">
        <w:rPr>
          <w:rFonts w:hint="cs"/>
          <w:rtl/>
        </w:rPr>
        <w:t>ی</w:t>
      </w:r>
      <w:r w:rsidR="008864D8">
        <w:rPr>
          <w:rFonts w:hint="cs"/>
          <w:rtl/>
        </w:rPr>
        <w:t>امت افتد، در ا</w:t>
      </w:r>
      <w:r w:rsidR="00C97A77" w:rsidRPr="00C97A77">
        <w:rPr>
          <w:rFonts w:hint="cs"/>
          <w:rtl/>
        </w:rPr>
        <w:t>ی</w:t>
      </w:r>
      <w:r w:rsidR="008864D8">
        <w:rPr>
          <w:rFonts w:hint="cs"/>
          <w:rtl/>
        </w:rPr>
        <w:t xml:space="preserve">ن هنگام توبه </w:t>
      </w:r>
      <w:r w:rsidR="006808D5" w:rsidRPr="006808D5">
        <w:rPr>
          <w:rFonts w:hint="cs"/>
          <w:rtl/>
        </w:rPr>
        <w:t>ک</w:t>
      </w:r>
      <w:r w:rsidR="008864D8">
        <w:rPr>
          <w:rFonts w:hint="cs"/>
          <w:rtl/>
        </w:rPr>
        <w:t>ند، ان شاء الله از گروه مقبولان قرار خواهد گرفت.</w:t>
      </w:r>
    </w:p>
    <w:p w:rsidR="008864D8" w:rsidRDefault="0026150C" w:rsidP="009A08D7">
      <w:pPr>
        <w:pStyle w:val="a0"/>
        <w:rPr>
          <w:rtl/>
        </w:rPr>
      </w:pPr>
      <w:bookmarkStart w:id="116" w:name="_Toc237013316"/>
      <w:bookmarkStart w:id="117" w:name="_Toc237013469"/>
      <w:bookmarkStart w:id="118" w:name="_Toc281676958"/>
      <w:bookmarkStart w:id="119" w:name="_Toc444772726"/>
      <w:r>
        <w:rPr>
          <w:rFonts w:hint="cs"/>
          <w:rtl/>
        </w:rPr>
        <w:t xml:space="preserve">5- </w:t>
      </w:r>
      <w:r w:rsidR="008864D8">
        <w:rPr>
          <w:rFonts w:hint="cs"/>
          <w:rtl/>
        </w:rPr>
        <w:t>استغفار</w:t>
      </w:r>
      <w:bookmarkEnd w:id="116"/>
      <w:bookmarkEnd w:id="117"/>
      <w:bookmarkEnd w:id="118"/>
      <w:bookmarkEnd w:id="119"/>
    </w:p>
    <w:p w:rsidR="00250622" w:rsidRPr="00C97A77" w:rsidRDefault="008864D8" w:rsidP="00250622">
      <w:pPr>
        <w:bidi/>
        <w:ind w:firstLine="284"/>
        <w:jc w:val="both"/>
        <w:rPr>
          <w:rStyle w:val="Char2"/>
          <w:rtl/>
        </w:rPr>
      </w:pPr>
      <w:r w:rsidRPr="00C97A77">
        <w:rPr>
          <w:rStyle w:val="Char2"/>
          <w:rFonts w:hint="cs"/>
          <w:rtl/>
        </w:rPr>
        <w:t xml:space="preserve">استغفار: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طلب آمرزش، نابود</w:t>
      </w:r>
      <w:r w:rsidR="00C97A77" w:rsidRPr="00C97A77">
        <w:rPr>
          <w:rStyle w:val="Char2"/>
          <w:rFonts w:hint="cs"/>
          <w:rtl/>
        </w:rPr>
        <w:t>ی</w:t>
      </w:r>
      <w:r w:rsidRPr="00C97A77">
        <w:rPr>
          <w:rStyle w:val="Char2"/>
          <w:rFonts w:hint="cs"/>
          <w:rtl/>
        </w:rPr>
        <w:t xml:space="preserve"> گناه</w:t>
      </w:r>
      <w:r w:rsidR="00332D67" w:rsidRPr="00C97A77">
        <w:rPr>
          <w:rStyle w:val="Char2"/>
          <w:rFonts w:hint="cs"/>
          <w:rtl/>
        </w:rPr>
        <w:t xml:space="preserve"> و ر</w:t>
      </w:r>
      <w:r w:rsidRPr="00C97A77">
        <w:rPr>
          <w:rStyle w:val="Char2"/>
          <w:rFonts w:hint="cs"/>
          <w:rtl/>
        </w:rPr>
        <w:t>فع اثر آن و همچن</w:t>
      </w:r>
      <w:r w:rsidR="00C97A77" w:rsidRPr="00C97A77">
        <w:rPr>
          <w:rStyle w:val="Char2"/>
          <w:rFonts w:hint="cs"/>
          <w:rtl/>
        </w:rPr>
        <w:t>ی</w:t>
      </w:r>
      <w:r w:rsidRPr="00C97A77">
        <w:rPr>
          <w:rStyle w:val="Char2"/>
          <w:rFonts w:hint="cs"/>
          <w:rtl/>
        </w:rPr>
        <w:t>ن مصون</w:t>
      </w:r>
      <w:r w:rsidR="00C97A77" w:rsidRPr="00C97A77">
        <w:rPr>
          <w:rStyle w:val="Char2"/>
          <w:rFonts w:hint="cs"/>
          <w:rtl/>
        </w:rPr>
        <w:t>ی</w:t>
      </w:r>
      <w:r w:rsidRPr="00C97A77">
        <w:rPr>
          <w:rStyle w:val="Char2"/>
          <w:rFonts w:hint="cs"/>
          <w:rtl/>
        </w:rPr>
        <w:t xml:space="preserve">ت از </w:t>
      </w:r>
      <w:r w:rsidR="002D782B" w:rsidRPr="00C97A77">
        <w:rPr>
          <w:rStyle w:val="Char2"/>
          <w:rFonts w:hint="cs"/>
          <w:rtl/>
        </w:rPr>
        <w:t>ش</w:t>
      </w:r>
      <w:r w:rsidRPr="00C97A77">
        <w:rPr>
          <w:rStyle w:val="Char2"/>
          <w:rFonts w:hint="cs"/>
          <w:rtl/>
        </w:rPr>
        <w:t>رّ آن است.</w:t>
      </w:r>
    </w:p>
    <w:p w:rsidR="008864D8" w:rsidRPr="00C97A77" w:rsidRDefault="00EF112C" w:rsidP="00151C71">
      <w:pPr>
        <w:widowControl w:val="0"/>
        <w:bidi/>
        <w:ind w:firstLine="284"/>
        <w:jc w:val="both"/>
        <w:rPr>
          <w:rStyle w:val="Char2"/>
          <w:rtl/>
        </w:rPr>
      </w:pPr>
      <w:r w:rsidRPr="00C97A77">
        <w:rPr>
          <w:rStyle w:val="Char2"/>
          <w:rFonts w:hint="cs"/>
          <w:rtl/>
        </w:rPr>
        <w:t>ابن ق</w:t>
      </w:r>
      <w:r w:rsidR="00C97A77" w:rsidRPr="00C97A77">
        <w:rPr>
          <w:rStyle w:val="Char2"/>
          <w:rFonts w:hint="cs"/>
          <w:rtl/>
        </w:rPr>
        <w:t>ی</w:t>
      </w:r>
      <w:r w:rsidRPr="00C97A77">
        <w:rPr>
          <w:rStyle w:val="Char2"/>
          <w:rFonts w:hint="cs"/>
          <w:rtl/>
        </w:rPr>
        <w:t xml:space="preserve">م </w:t>
      </w:r>
      <w:r w:rsidR="003C2657" w:rsidRPr="003C2657">
        <w:rPr>
          <w:rStyle w:val="Char2"/>
          <w:rFonts w:cs="CTraditional Arabic" w:hint="cs"/>
          <w:rtl/>
        </w:rPr>
        <w:t>/</w:t>
      </w:r>
      <w:r w:rsidR="00332D67" w:rsidRPr="00C97A77">
        <w:rPr>
          <w:rStyle w:val="Char2"/>
          <w:rFonts w:hint="cs"/>
          <w:rtl/>
        </w:rPr>
        <w:t xml:space="preserve"> </w:t>
      </w:r>
      <w:r w:rsidRPr="00C97A77">
        <w:rPr>
          <w:rStyle w:val="Char2"/>
          <w:rFonts w:hint="cs"/>
          <w:rtl/>
        </w:rPr>
        <w:t>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EF112C" w:rsidRPr="00C97A77" w:rsidRDefault="00EF112C" w:rsidP="00151C71">
      <w:pPr>
        <w:widowControl w:val="0"/>
        <w:bidi/>
        <w:ind w:firstLine="284"/>
        <w:jc w:val="both"/>
        <w:rPr>
          <w:rStyle w:val="Char2"/>
          <w:rtl/>
        </w:rPr>
      </w:pPr>
      <w:r w:rsidRPr="00C97A77">
        <w:rPr>
          <w:rStyle w:val="Char2"/>
          <w:rFonts w:hint="cs"/>
          <w:rtl/>
        </w:rPr>
        <w:t>حق</w:t>
      </w:r>
      <w:r w:rsidR="00C97A77" w:rsidRPr="00C97A77">
        <w:rPr>
          <w:rStyle w:val="Char2"/>
          <w:rFonts w:hint="cs"/>
          <w:rtl/>
        </w:rPr>
        <w:t>ی</w:t>
      </w:r>
      <w:r w:rsidRPr="00C97A77">
        <w:rPr>
          <w:rStyle w:val="Char2"/>
          <w:rFonts w:hint="cs"/>
          <w:rtl/>
        </w:rPr>
        <w:t>قت مغفرت همانا پره</w:t>
      </w:r>
      <w:r w:rsidR="00C97A77" w:rsidRPr="00C97A77">
        <w:rPr>
          <w:rStyle w:val="Char2"/>
          <w:rFonts w:hint="cs"/>
          <w:rtl/>
        </w:rPr>
        <w:t>ی</w:t>
      </w:r>
      <w:r w:rsidRPr="00C97A77">
        <w:rPr>
          <w:rStyle w:val="Char2"/>
          <w:rFonts w:hint="cs"/>
          <w:rtl/>
        </w:rPr>
        <w:t>ز از شرّ و پ</w:t>
      </w:r>
      <w:r w:rsidR="00C97A77" w:rsidRPr="00C97A77">
        <w:rPr>
          <w:rStyle w:val="Char2"/>
          <w:rFonts w:hint="cs"/>
          <w:rtl/>
        </w:rPr>
        <w:t>ی</w:t>
      </w:r>
      <w:r w:rsidRPr="00C97A77">
        <w:rPr>
          <w:rStyle w:val="Char2"/>
          <w:rFonts w:hint="cs"/>
          <w:rtl/>
        </w:rPr>
        <w:t>امد گناه است و «م</w:t>
      </w:r>
      <w:r w:rsidR="00332D67" w:rsidRPr="00C97A77">
        <w:rPr>
          <w:rStyle w:val="Char2"/>
          <w:rFonts w:hint="cs"/>
          <w:rtl/>
        </w:rPr>
        <w:t>ِ</w:t>
      </w:r>
      <w:r w:rsidRPr="00C97A77">
        <w:rPr>
          <w:rStyle w:val="Char2"/>
          <w:rFonts w:hint="cs"/>
          <w:rtl/>
        </w:rPr>
        <w:t>غف</w:t>
      </w:r>
      <w:r w:rsidR="00332D67" w:rsidRPr="00C97A77">
        <w:rPr>
          <w:rStyle w:val="Char2"/>
          <w:rFonts w:hint="cs"/>
          <w:rtl/>
        </w:rPr>
        <w:t>َ</w:t>
      </w:r>
      <w:r w:rsidRPr="00C97A77">
        <w:rPr>
          <w:rStyle w:val="Char2"/>
          <w:rFonts w:hint="cs"/>
          <w:rtl/>
        </w:rPr>
        <w:t xml:space="preserve">ر» عبارت است از </w:t>
      </w:r>
      <w:r w:rsidR="006808D5" w:rsidRPr="006808D5">
        <w:rPr>
          <w:rStyle w:val="Char2"/>
          <w:rFonts w:hint="cs"/>
          <w:rtl/>
        </w:rPr>
        <w:t>ک</w:t>
      </w:r>
      <w:r w:rsidRPr="00C97A77">
        <w:rPr>
          <w:rStyle w:val="Char2"/>
          <w:rFonts w:hint="cs"/>
          <w:rtl/>
        </w:rPr>
        <w:t>لاهخود</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سرِ انسان را از آس</w:t>
      </w:r>
      <w:r w:rsidR="00C97A77" w:rsidRPr="00C97A77">
        <w:rPr>
          <w:rStyle w:val="Char2"/>
          <w:rFonts w:hint="cs"/>
          <w:rtl/>
        </w:rPr>
        <w:t>ی</w:t>
      </w:r>
      <w:r w:rsidRPr="00C97A77">
        <w:rPr>
          <w:rStyle w:val="Char2"/>
          <w:rFonts w:hint="cs"/>
          <w:rtl/>
        </w:rPr>
        <w:t>ب محفوظ م</w:t>
      </w:r>
      <w:r w:rsidR="00C97A77" w:rsidRPr="00C97A77">
        <w:rPr>
          <w:rStyle w:val="Char2"/>
          <w:rFonts w:hint="cs"/>
          <w:rtl/>
        </w:rPr>
        <w:t>ی</w:t>
      </w:r>
      <w:r w:rsidRPr="00C97A77">
        <w:rPr>
          <w:rStyle w:val="Char2"/>
          <w:rFonts w:hint="cs"/>
          <w:rtl/>
        </w:rPr>
        <w:t>‌دارد، از ا</w:t>
      </w:r>
      <w:r w:rsidR="00C97A77" w:rsidRPr="00C97A77">
        <w:rPr>
          <w:rStyle w:val="Char2"/>
          <w:rFonts w:hint="cs"/>
          <w:rtl/>
        </w:rPr>
        <w:t>ی</w:t>
      </w:r>
      <w:r w:rsidRPr="00C97A77">
        <w:rPr>
          <w:rStyle w:val="Char2"/>
          <w:rFonts w:hint="cs"/>
          <w:rtl/>
        </w:rPr>
        <w:t>ن قب</w:t>
      </w:r>
      <w:r w:rsidR="00C97A77" w:rsidRPr="00C97A77">
        <w:rPr>
          <w:rStyle w:val="Char2"/>
          <w:rFonts w:hint="cs"/>
          <w:rtl/>
        </w:rPr>
        <w:t>ی</w:t>
      </w:r>
      <w:r w:rsidRPr="00C97A77">
        <w:rPr>
          <w:rStyle w:val="Char2"/>
          <w:rFonts w:hint="cs"/>
          <w:rtl/>
        </w:rPr>
        <w:t>ل است</w:t>
      </w:r>
      <w:r w:rsidR="00DF3EFE" w:rsidRPr="009459C1">
        <w:rPr>
          <w:rStyle w:val="Char2"/>
          <w:vertAlign w:val="superscript"/>
          <w:rtl/>
        </w:rPr>
        <w:footnoteReference w:id="38"/>
      </w:r>
      <w:r w:rsidR="009459C1" w:rsidRPr="00C97A77">
        <w:rPr>
          <w:rStyle w:val="Char2"/>
          <w:rFonts w:hint="cs"/>
          <w:rtl/>
        </w:rPr>
        <w:t>.</w:t>
      </w:r>
    </w:p>
    <w:p w:rsidR="00EF112C" w:rsidRDefault="00EF112C" w:rsidP="009459C1">
      <w:pPr>
        <w:pStyle w:val="a2"/>
        <w:rPr>
          <w:rtl/>
        </w:rPr>
      </w:pPr>
      <w:r>
        <w:rPr>
          <w:rFonts w:hint="cs"/>
          <w:rtl/>
        </w:rPr>
        <w:t>طلب مغفرتاز خداوند متعال به ا</w:t>
      </w:r>
      <w:r w:rsidR="00C97A77" w:rsidRPr="00C97A77">
        <w:rPr>
          <w:rFonts w:hint="cs"/>
          <w:rtl/>
        </w:rPr>
        <w:t>ی</w:t>
      </w:r>
      <w:r>
        <w:rPr>
          <w:rFonts w:hint="cs"/>
          <w:rtl/>
        </w:rPr>
        <w:t>ن دل</w:t>
      </w:r>
      <w:r w:rsidR="00C97A77" w:rsidRPr="00C97A77">
        <w:rPr>
          <w:rFonts w:hint="cs"/>
          <w:rtl/>
        </w:rPr>
        <w:t>ی</w:t>
      </w:r>
      <w:r>
        <w:rPr>
          <w:rFonts w:hint="cs"/>
          <w:rtl/>
        </w:rPr>
        <w:t xml:space="preserve">ل است </w:t>
      </w:r>
      <w:r w:rsidR="006808D5" w:rsidRPr="006808D5">
        <w:rPr>
          <w:rFonts w:hint="cs"/>
          <w:rtl/>
        </w:rPr>
        <w:t>ک</w:t>
      </w:r>
      <w:r>
        <w:rPr>
          <w:rFonts w:hint="cs"/>
          <w:rtl/>
        </w:rPr>
        <w:t>ه بعض</w:t>
      </w:r>
      <w:r w:rsidR="00C97A77" w:rsidRPr="00C97A77">
        <w:rPr>
          <w:rFonts w:hint="cs"/>
          <w:rtl/>
        </w:rPr>
        <w:t>ی</w:t>
      </w:r>
      <w:r>
        <w:rPr>
          <w:rFonts w:hint="cs"/>
          <w:rtl/>
        </w:rPr>
        <w:t xml:space="preserve"> از نامها</w:t>
      </w:r>
      <w:r w:rsidR="00C97A77" w:rsidRPr="00C97A77">
        <w:rPr>
          <w:rFonts w:hint="cs"/>
          <w:rtl/>
        </w:rPr>
        <w:t>ی</w:t>
      </w:r>
      <w:r>
        <w:rPr>
          <w:rFonts w:hint="cs"/>
          <w:rtl/>
        </w:rPr>
        <w:t xml:space="preserve"> مبار</w:t>
      </w:r>
      <w:r w:rsidR="006808D5" w:rsidRPr="006808D5">
        <w:rPr>
          <w:rFonts w:hint="cs"/>
          <w:rtl/>
        </w:rPr>
        <w:t>ک</w:t>
      </w:r>
      <w:r>
        <w:rPr>
          <w:rFonts w:hint="cs"/>
          <w:rtl/>
        </w:rPr>
        <w:t xml:space="preserve">ش، «غفور»، «غفار» و «غافر الذنب» است و </w:t>
      </w:r>
      <w:r w:rsidR="00854A6E">
        <w:rPr>
          <w:rFonts w:hint="cs"/>
          <w:rtl/>
        </w:rPr>
        <w:t>ب</w:t>
      </w:r>
      <w:r>
        <w:rPr>
          <w:rFonts w:hint="cs"/>
          <w:rtl/>
        </w:rPr>
        <w:t>عض</w:t>
      </w:r>
      <w:r w:rsidR="00C97A77" w:rsidRPr="00C97A77">
        <w:rPr>
          <w:rFonts w:hint="cs"/>
          <w:rtl/>
        </w:rPr>
        <w:t>ی</w:t>
      </w:r>
      <w:r>
        <w:rPr>
          <w:rFonts w:hint="cs"/>
          <w:rtl/>
        </w:rPr>
        <w:t xml:space="preserve"> از صفات ا</w:t>
      </w:r>
      <w:r w:rsidR="00C97A77" w:rsidRPr="00C97A77">
        <w:rPr>
          <w:rFonts w:hint="cs"/>
          <w:rtl/>
        </w:rPr>
        <w:t>ی</w:t>
      </w:r>
      <w:r>
        <w:rPr>
          <w:rFonts w:hint="cs"/>
          <w:rtl/>
        </w:rPr>
        <w:t>شان</w:t>
      </w:r>
      <w:r w:rsidR="009459C1">
        <w:rPr>
          <w:rFonts w:hint="cs"/>
          <w:rtl/>
        </w:rPr>
        <w:t xml:space="preserve"> </w:t>
      </w:r>
      <w:r w:rsidR="009459C1" w:rsidRPr="009459C1">
        <w:rPr>
          <w:rStyle w:val="Charc"/>
          <w:rtl/>
        </w:rPr>
        <w:t>﴿</w:t>
      </w:r>
      <w:r w:rsidR="009459C1" w:rsidRPr="009459C1">
        <w:rPr>
          <w:rStyle w:val="Char4"/>
          <w:rtl/>
        </w:rPr>
        <w:t xml:space="preserve">يَغۡفِرُ </w:t>
      </w:r>
      <w:r w:rsidR="009459C1" w:rsidRPr="009459C1">
        <w:rPr>
          <w:rStyle w:val="Char4"/>
          <w:rFonts w:hint="cs"/>
          <w:rtl/>
        </w:rPr>
        <w:t>ٱ</w:t>
      </w:r>
      <w:r w:rsidR="009459C1" w:rsidRPr="009459C1">
        <w:rPr>
          <w:rStyle w:val="Char4"/>
          <w:rFonts w:hint="eastAsia"/>
          <w:rtl/>
        </w:rPr>
        <w:t>لذُّنُوبَ</w:t>
      </w:r>
      <w:r w:rsidR="009459C1" w:rsidRPr="009459C1">
        <w:rPr>
          <w:rStyle w:val="Char4"/>
          <w:rtl/>
        </w:rPr>
        <w:t xml:space="preserve"> جَمِيعًا</w:t>
      </w:r>
      <w:r w:rsidR="009459C1" w:rsidRPr="009459C1">
        <w:rPr>
          <w:rStyle w:val="Charc"/>
          <w:rFonts w:cs="Tahoma" w:hint="cs"/>
          <w:rtl/>
        </w:rPr>
        <w:t>ۚ</w:t>
      </w:r>
      <w:r w:rsidR="009459C1" w:rsidRPr="009459C1">
        <w:rPr>
          <w:rStyle w:val="Charc"/>
          <w:rtl/>
        </w:rPr>
        <w:t>﴾</w:t>
      </w:r>
      <w:r>
        <w:rPr>
          <w:rFonts w:hint="cs"/>
          <w:rtl/>
        </w:rPr>
        <w:t xml:space="preserve"> </w:t>
      </w:r>
      <w:r w:rsidR="00B5549C" w:rsidRPr="009459C1">
        <w:rPr>
          <w:rStyle w:val="Charc"/>
          <w:rFonts w:hint="cs"/>
          <w:rtl/>
        </w:rPr>
        <w:t>«</w:t>
      </w:r>
      <w:r w:rsidR="00B5549C" w:rsidRPr="009459C1">
        <w:rPr>
          <w:rStyle w:val="Char6"/>
          <w:rFonts w:hint="cs"/>
          <w:rtl/>
        </w:rPr>
        <w:t>گناه بخش هم</w:t>
      </w:r>
      <w:r w:rsidR="00B10CA2" w:rsidRPr="009459C1">
        <w:rPr>
          <w:rStyle w:val="Char6"/>
          <w:rFonts w:hint="cs"/>
          <w:rtl/>
        </w:rPr>
        <w:t>ه</w:t>
      </w:r>
      <w:r w:rsidR="00C11B36">
        <w:rPr>
          <w:rStyle w:val="Char6"/>
        </w:rPr>
        <w:t>‌</w:t>
      </w:r>
      <w:r w:rsidR="00B10CA2" w:rsidRPr="009459C1">
        <w:rPr>
          <w:rStyle w:val="Char6"/>
          <w:rFonts w:hint="cs"/>
          <w:rtl/>
        </w:rPr>
        <w:t>ی</w:t>
      </w:r>
      <w:r w:rsidR="00B5549C" w:rsidRPr="009459C1">
        <w:rPr>
          <w:rStyle w:val="Char6"/>
          <w:rFonts w:hint="cs"/>
          <w:rtl/>
        </w:rPr>
        <w:t xml:space="preserve"> گناهان است</w:t>
      </w:r>
      <w:r w:rsidR="00B5549C" w:rsidRPr="009459C1">
        <w:rPr>
          <w:rStyle w:val="Charc"/>
          <w:rFonts w:hint="cs"/>
          <w:rtl/>
        </w:rPr>
        <w:t>»</w:t>
      </w:r>
      <w:r w:rsidR="00B5549C">
        <w:rPr>
          <w:rFonts w:hint="cs"/>
          <w:rtl/>
        </w:rPr>
        <w:t xml:space="preserve"> م</w:t>
      </w:r>
      <w:r w:rsidR="00C97A77" w:rsidRPr="00C97A77">
        <w:rPr>
          <w:rFonts w:hint="cs"/>
          <w:rtl/>
        </w:rPr>
        <w:t>ی</w:t>
      </w:r>
      <w:r w:rsidR="00B5549C">
        <w:rPr>
          <w:rFonts w:hint="cs"/>
          <w:rtl/>
        </w:rPr>
        <w:t>‌باشد.</w:t>
      </w:r>
    </w:p>
    <w:p w:rsidR="00B5549C" w:rsidRPr="00C97A77" w:rsidRDefault="00B5549C" w:rsidP="00B5549C">
      <w:pPr>
        <w:bidi/>
        <w:ind w:firstLine="284"/>
        <w:jc w:val="both"/>
        <w:rPr>
          <w:rStyle w:val="Char2"/>
          <w:rtl/>
        </w:rPr>
      </w:pPr>
      <w:r w:rsidRPr="00C97A77">
        <w:rPr>
          <w:rStyle w:val="Char2"/>
          <w:rFonts w:hint="cs"/>
          <w:rtl/>
        </w:rPr>
        <w:t xml:space="preserve">قرآن ما را </w:t>
      </w:r>
      <w:r w:rsidR="00C97A77" w:rsidRPr="00C97A77">
        <w:rPr>
          <w:rStyle w:val="Char2"/>
          <w:rFonts w:hint="cs"/>
          <w:rtl/>
        </w:rPr>
        <w:t>ی</w:t>
      </w:r>
      <w:r w:rsidRPr="00C97A77">
        <w:rPr>
          <w:rStyle w:val="Char2"/>
          <w:rFonts w:hint="cs"/>
          <w:rtl/>
        </w:rPr>
        <w:t>ادآور</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امبران اله</w:t>
      </w:r>
      <w:r w:rsidR="00C97A77" w:rsidRPr="00C97A77">
        <w:rPr>
          <w:rStyle w:val="Char2"/>
          <w:rFonts w:hint="cs"/>
          <w:rtl/>
        </w:rPr>
        <w:t>ی</w:t>
      </w:r>
      <w:r w:rsidRPr="00C97A77">
        <w:rPr>
          <w:rStyle w:val="Char2"/>
          <w:rFonts w:hint="cs"/>
          <w:rtl/>
        </w:rPr>
        <w:t xml:space="preserve"> مردم را به استغفار تنها و </w:t>
      </w:r>
      <w:r w:rsidR="00C97A77" w:rsidRPr="00C97A77">
        <w:rPr>
          <w:rStyle w:val="Char2"/>
          <w:rFonts w:hint="cs"/>
          <w:rtl/>
        </w:rPr>
        <w:t>ی</w:t>
      </w:r>
      <w:r w:rsidRPr="00C97A77">
        <w:rPr>
          <w:rStyle w:val="Char2"/>
          <w:rFonts w:hint="cs"/>
          <w:rtl/>
        </w:rPr>
        <w:t>ا استغفار همراه با توبه، دعوت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 xml:space="preserve">د. همانطور </w:t>
      </w:r>
      <w:r w:rsidR="006808D5" w:rsidRPr="006808D5">
        <w:rPr>
          <w:rStyle w:val="Char2"/>
          <w:rFonts w:hint="cs"/>
          <w:rtl/>
        </w:rPr>
        <w:t>ک</w:t>
      </w:r>
      <w:r w:rsidRPr="00C97A77">
        <w:rPr>
          <w:rStyle w:val="Char2"/>
          <w:rFonts w:hint="cs"/>
          <w:rtl/>
        </w:rPr>
        <w:t>ه خداوند متعال راجع به نوح</w:t>
      </w:r>
      <w:r w:rsidR="00AA7365">
        <w:rPr>
          <w:rStyle w:val="Char2"/>
          <w:rFonts w:hint="cs"/>
          <w:rtl/>
        </w:rPr>
        <w:t xml:space="preserve"> </w:t>
      </w:r>
      <w:r w:rsidR="00AA7365" w:rsidRPr="00AA7365">
        <w:rPr>
          <w:rStyle w:val="Char2"/>
          <w:rFonts w:cs="CTraditional Arabic" w:hint="cs"/>
          <w:rtl/>
        </w:rPr>
        <w:t>÷</w:t>
      </w:r>
      <w:r w:rsidRPr="00C97A77">
        <w:rPr>
          <w:rStyle w:val="Char2"/>
          <w:rFonts w:hint="cs"/>
          <w:rtl/>
        </w:rPr>
        <w:t xml:space="preserve"> و دعوت ا</w:t>
      </w:r>
      <w:r w:rsidR="00C97A77" w:rsidRPr="00C97A77">
        <w:rPr>
          <w:rStyle w:val="Char2"/>
          <w:rFonts w:hint="cs"/>
          <w:rtl/>
        </w:rPr>
        <w:t>ی</w:t>
      </w:r>
      <w:r w:rsidRPr="00C97A77">
        <w:rPr>
          <w:rStyle w:val="Char2"/>
          <w:rFonts w:hint="cs"/>
          <w:rtl/>
        </w:rPr>
        <w:t>شان چن</w:t>
      </w:r>
      <w:r w:rsidR="00C97A77" w:rsidRPr="00C97A77">
        <w:rPr>
          <w:rStyle w:val="Char2"/>
          <w:rFonts w:hint="cs"/>
          <w:rtl/>
        </w:rPr>
        <w:t>ی</w:t>
      </w:r>
      <w:r w:rsidRPr="00C97A77">
        <w:rPr>
          <w:rStyle w:val="Char2"/>
          <w:rFonts w:hint="cs"/>
          <w:rtl/>
        </w:rPr>
        <w:t>ن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9459C1" w:rsidRPr="00C97A77" w:rsidRDefault="009459C1" w:rsidP="009459C1">
      <w:pPr>
        <w:pStyle w:val="a4"/>
        <w:rPr>
          <w:rStyle w:val="Char2"/>
          <w:rtl/>
        </w:rPr>
      </w:pPr>
      <w:r w:rsidRPr="009459C1">
        <w:rPr>
          <w:rStyle w:val="Charc"/>
          <w:rtl/>
        </w:rPr>
        <w:t>﴿</w:t>
      </w:r>
      <w:r w:rsidRPr="009459C1">
        <w:rPr>
          <w:rtl/>
        </w:rPr>
        <w:t xml:space="preserve">فَقُلۡتُ </w:t>
      </w:r>
      <w:r w:rsidRPr="009459C1">
        <w:rPr>
          <w:rFonts w:hint="cs"/>
          <w:rtl/>
        </w:rPr>
        <w:t>ٱ</w:t>
      </w:r>
      <w:r w:rsidRPr="009459C1">
        <w:rPr>
          <w:rFonts w:hint="eastAsia"/>
          <w:rtl/>
        </w:rPr>
        <w:t>سۡتَغۡفِرُواْ</w:t>
      </w:r>
      <w:r w:rsidRPr="009459C1">
        <w:rPr>
          <w:rtl/>
        </w:rPr>
        <w:t xml:space="preserve"> رَبَّكُمۡ إِنَّهُ</w:t>
      </w:r>
      <w:r w:rsidRPr="009459C1">
        <w:rPr>
          <w:rFonts w:hint="cs"/>
          <w:rtl/>
        </w:rPr>
        <w:t>ۥ</w:t>
      </w:r>
      <w:r w:rsidRPr="009459C1">
        <w:rPr>
          <w:rtl/>
        </w:rPr>
        <w:t xml:space="preserve"> كَانَ غَفَّارٗا١٠ يُرۡسِلِ </w:t>
      </w:r>
      <w:r w:rsidRPr="009459C1">
        <w:rPr>
          <w:rFonts w:hint="cs"/>
          <w:rtl/>
        </w:rPr>
        <w:t>ٱ</w:t>
      </w:r>
      <w:r w:rsidRPr="009459C1">
        <w:rPr>
          <w:rFonts w:hint="eastAsia"/>
          <w:rtl/>
        </w:rPr>
        <w:t>لسَّمَآءَ</w:t>
      </w:r>
      <w:r w:rsidRPr="009459C1">
        <w:rPr>
          <w:rtl/>
        </w:rPr>
        <w:t xml:space="preserve"> عَلَيۡكُم مِّدۡرَارٗا١١ وَيُمۡدِدۡكُم بِأَمۡوَٰلٖ وَبَنِينَ وَيَجۡعَل لَّكُمۡ جَنَّٰتٖ وَيَجۡعَل لَّكُمۡ أَنۡهَٰرٗا١٢</w:t>
      </w:r>
      <w:r w:rsidRPr="009459C1">
        <w:rPr>
          <w:rStyle w:val="Charc"/>
          <w:rtl/>
        </w:rPr>
        <w:t>﴾</w:t>
      </w:r>
      <w:r>
        <w:rPr>
          <w:rFonts w:ascii="Tahoma" w:hAnsi="Tahoma" w:cs="Arial"/>
          <w:rtl/>
        </w:rPr>
        <w:t xml:space="preserve"> </w:t>
      </w:r>
      <w:r w:rsidRPr="009459C1">
        <w:rPr>
          <w:rStyle w:val="Char5"/>
          <w:rtl/>
        </w:rPr>
        <w:t>[نوح: 10-12]</w:t>
      </w:r>
    </w:p>
    <w:p w:rsidR="00D47C83" w:rsidRPr="00D938A1" w:rsidRDefault="00D47C83" w:rsidP="009459C1">
      <w:pPr>
        <w:pStyle w:val="a6"/>
        <w:rPr>
          <w:rFonts w:cs="B Lotus"/>
          <w:rtl/>
        </w:rPr>
      </w:pPr>
      <w:r w:rsidRPr="009459C1">
        <w:rPr>
          <w:rStyle w:val="Charc"/>
          <w:rFonts w:hint="cs"/>
          <w:rtl/>
        </w:rPr>
        <w:t>«</w:t>
      </w:r>
      <w:r w:rsidR="00241857" w:rsidRPr="009459C1">
        <w:rPr>
          <w:rFonts w:hint="cs"/>
          <w:rtl/>
        </w:rPr>
        <w:t>و گفتم از پروردگارتان آمرزش بخواه</w:t>
      </w:r>
      <w:r w:rsidR="00583675" w:rsidRPr="00583675">
        <w:rPr>
          <w:rFonts w:hint="cs"/>
          <w:rtl/>
        </w:rPr>
        <w:t>ی</w:t>
      </w:r>
      <w:r w:rsidR="00241857" w:rsidRPr="009459C1">
        <w:rPr>
          <w:rFonts w:hint="cs"/>
          <w:rtl/>
        </w:rPr>
        <w:t xml:space="preserve">د </w:t>
      </w:r>
      <w:r w:rsidR="004B6063" w:rsidRPr="004B6063">
        <w:rPr>
          <w:rFonts w:hint="cs"/>
          <w:rtl/>
        </w:rPr>
        <w:t>ک</w:t>
      </w:r>
      <w:r w:rsidR="00241857" w:rsidRPr="009459C1">
        <w:rPr>
          <w:rFonts w:hint="cs"/>
          <w:rtl/>
        </w:rPr>
        <w:t>ه او همواره آمرزنده است [تا] بر شما از آسمان باران در پ</w:t>
      </w:r>
      <w:r w:rsidR="00583675" w:rsidRPr="00583675">
        <w:rPr>
          <w:rFonts w:hint="cs"/>
          <w:rtl/>
        </w:rPr>
        <w:t>ی</w:t>
      </w:r>
      <w:r w:rsidR="00241857" w:rsidRPr="009459C1">
        <w:rPr>
          <w:rFonts w:hint="cs"/>
          <w:rtl/>
        </w:rPr>
        <w:t xml:space="preserve"> فرستند و شما را به اموال و پسران، </w:t>
      </w:r>
      <w:r w:rsidR="00583675" w:rsidRPr="00583675">
        <w:rPr>
          <w:rFonts w:hint="cs"/>
          <w:rtl/>
        </w:rPr>
        <w:t>ی</w:t>
      </w:r>
      <w:r w:rsidR="00241857" w:rsidRPr="009459C1">
        <w:rPr>
          <w:rFonts w:hint="cs"/>
          <w:rtl/>
        </w:rPr>
        <w:t>ار</w:t>
      </w:r>
      <w:r w:rsidR="00583675" w:rsidRPr="00583675">
        <w:rPr>
          <w:rFonts w:hint="cs"/>
          <w:rtl/>
        </w:rPr>
        <w:t>ی</w:t>
      </w:r>
      <w:r w:rsidR="00241857" w:rsidRPr="009459C1">
        <w:rPr>
          <w:rFonts w:hint="cs"/>
          <w:rtl/>
        </w:rPr>
        <w:t xml:space="preserve"> </w:t>
      </w:r>
      <w:r w:rsidR="004B6063" w:rsidRPr="004B6063">
        <w:rPr>
          <w:rFonts w:hint="cs"/>
          <w:rtl/>
        </w:rPr>
        <w:t>ک</w:t>
      </w:r>
      <w:r w:rsidR="00241857" w:rsidRPr="009459C1">
        <w:rPr>
          <w:rFonts w:hint="cs"/>
          <w:rtl/>
        </w:rPr>
        <w:t>ند و برا</w:t>
      </w:r>
      <w:r w:rsidR="00583675" w:rsidRPr="00583675">
        <w:rPr>
          <w:rFonts w:hint="cs"/>
          <w:rtl/>
        </w:rPr>
        <w:t>ی</w:t>
      </w:r>
      <w:r w:rsidR="00241857" w:rsidRPr="009459C1">
        <w:rPr>
          <w:rFonts w:hint="cs"/>
          <w:rtl/>
        </w:rPr>
        <w:t>تان</w:t>
      </w:r>
      <w:r w:rsidR="003C0BE5">
        <w:rPr>
          <w:rFonts w:hint="cs"/>
          <w:rtl/>
        </w:rPr>
        <w:t xml:space="preserve"> باغ‌ها </w:t>
      </w:r>
      <w:r w:rsidR="00241857" w:rsidRPr="009459C1">
        <w:rPr>
          <w:rFonts w:hint="cs"/>
          <w:rtl/>
        </w:rPr>
        <w:t>قرار دهد و نهرها برا</w:t>
      </w:r>
      <w:r w:rsidR="00583675" w:rsidRPr="00583675">
        <w:rPr>
          <w:rFonts w:hint="cs"/>
          <w:rtl/>
        </w:rPr>
        <w:t>ی</w:t>
      </w:r>
      <w:r w:rsidR="00241857" w:rsidRPr="009459C1">
        <w:rPr>
          <w:rFonts w:hint="cs"/>
          <w:rtl/>
        </w:rPr>
        <w:t xml:space="preserve"> شما پد</w:t>
      </w:r>
      <w:r w:rsidR="00583675" w:rsidRPr="00583675">
        <w:rPr>
          <w:rFonts w:hint="cs"/>
          <w:rtl/>
        </w:rPr>
        <w:t>ی</w:t>
      </w:r>
      <w:r w:rsidR="00241857" w:rsidRPr="009459C1">
        <w:rPr>
          <w:rFonts w:hint="cs"/>
          <w:rtl/>
        </w:rPr>
        <w:t>د آورد</w:t>
      </w:r>
      <w:r w:rsidRPr="009459C1">
        <w:rPr>
          <w:rStyle w:val="Charc"/>
          <w:rFonts w:hint="cs"/>
          <w:rtl/>
        </w:rPr>
        <w:t>»</w:t>
      </w:r>
      <w:r w:rsidRPr="00D938A1">
        <w:rPr>
          <w:rFonts w:cs="B Lotus" w:hint="cs"/>
          <w:rtl/>
        </w:rPr>
        <w:t>.</w:t>
      </w:r>
    </w:p>
    <w:p w:rsidR="00B5549C" w:rsidRPr="00C97A77" w:rsidRDefault="00C160F4" w:rsidP="00C160F4">
      <w:pPr>
        <w:bidi/>
        <w:ind w:firstLine="284"/>
        <w:jc w:val="both"/>
        <w:rPr>
          <w:rStyle w:val="Char2"/>
          <w:rtl/>
        </w:rPr>
      </w:pPr>
      <w:r w:rsidRPr="00C97A77">
        <w:rPr>
          <w:rStyle w:val="Char2"/>
          <w:rFonts w:hint="cs"/>
          <w:rtl/>
        </w:rPr>
        <w:t xml:space="preserve">و همانطور </w:t>
      </w:r>
      <w:r w:rsidR="006808D5" w:rsidRPr="006808D5">
        <w:rPr>
          <w:rStyle w:val="Char2"/>
          <w:rFonts w:hint="cs"/>
          <w:rtl/>
        </w:rPr>
        <w:t>ک</w:t>
      </w:r>
      <w:r w:rsidRPr="00C97A77">
        <w:rPr>
          <w:rStyle w:val="Char2"/>
          <w:rFonts w:hint="cs"/>
          <w:rtl/>
        </w:rPr>
        <w:t>ه صالح به قومش، ثمود</w:t>
      </w:r>
      <w:r w:rsidR="00AA7365" w:rsidRPr="00AA7365">
        <w:rPr>
          <w:rStyle w:val="Char2"/>
          <w:rFonts w:cs="CTraditional Arabic" w:hint="cs"/>
          <w:rtl/>
        </w:rPr>
        <w:t xml:space="preserve"> ÷</w:t>
      </w:r>
      <w:r w:rsidRPr="00C97A77">
        <w:rPr>
          <w:rStyle w:val="Char2"/>
          <w:rFonts w:hint="cs"/>
          <w:rtl/>
        </w:rPr>
        <w:t xml:space="preserve"> چن</w:t>
      </w:r>
      <w:r w:rsidR="00C97A77" w:rsidRPr="00C97A77">
        <w:rPr>
          <w:rStyle w:val="Char2"/>
          <w:rFonts w:hint="cs"/>
          <w:rtl/>
        </w:rPr>
        <w:t>ی</w:t>
      </w:r>
      <w:r w:rsidRPr="00C97A77">
        <w:rPr>
          <w:rStyle w:val="Char2"/>
          <w:rFonts w:hint="cs"/>
          <w:rtl/>
        </w:rPr>
        <w:t>ن فرمود:</w:t>
      </w:r>
    </w:p>
    <w:p w:rsidR="009459C1" w:rsidRPr="00C97A77" w:rsidRDefault="009459C1" w:rsidP="009459C1">
      <w:pPr>
        <w:pStyle w:val="a4"/>
        <w:rPr>
          <w:rStyle w:val="Char2"/>
          <w:rtl/>
        </w:rPr>
      </w:pPr>
      <w:r w:rsidRPr="009459C1">
        <w:rPr>
          <w:rStyle w:val="Charc"/>
          <w:rtl/>
        </w:rPr>
        <w:t>﴿</w:t>
      </w:r>
      <w:r w:rsidRPr="009459C1">
        <w:rPr>
          <w:rtl/>
        </w:rPr>
        <w:t xml:space="preserve">قَالَ يَٰقَوۡمِ </w:t>
      </w:r>
      <w:r w:rsidRPr="009459C1">
        <w:rPr>
          <w:rFonts w:hint="cs"/>
          <w:rtl/>
        </w:rPr>
        <w:t>ٱ</w:t>
      </w:r>
      <w:r w:rsidRPr="009459C1">
        <w:rPr>
          <w:rFonts w:hint="eastAsia"/>
          <w:rtl/>
        </w:rPr>
        <w:t>عۡبُدُواْ</w:t>
      </w:r>
      <w:r w:rsidRPr="009459C1">
        <w:rPr>
          <w:rtl/>
        </w:rPr>
        <w:t xml:space="preserve"> </w:t>
      </w:r>
      <w:r w:rsidRPr="009459C1">
        <w:rPr>
          <w:rFonts w:hint="cs"/>
          <w:rtl/>
        </w:rPr>
        <w:t>ٱ</w:t>
      </w:r>
      <w:r w:rsidRPr="009459C1">
        <w:rPr>
          <w:rFonts w:hint="eastAsia"/>
          <w:rtl/>
        </w:rPr>
        <w:t>للَّهَ</w:t>
      </w:r>
      <w:r w:rsidRPr="009459C1">
        <w:rPr>
          <w:rtl/>
        </w:rPr>
        <w:t xml:space="preserve"> مَا لَكُم مِّنۡ إِلَٰهٍ غَيۡرُهُ</w:t>
      </w:r>
      <w:r w:rsidRPr="009459C1">
        <w:rPr>
          <w:rFonts w:hint="cs"/>
          <w:rtl/>
        </w:rPr>
        <w:t>ۥۖ</w:t>
      </w:r>
      <w:r w:rsidRPr="009459C1">
        <w:rPr>
          <w:rtl/>
        </w:rPr>
        <w:t xml:space="preserve"> هُوَ أَنشَأَكُم مِّنَ </w:t>
      </w:r>
      <w:r w:rsidRPr="009459C1">
        <w:rPr>
          <w:rFonts w:hint="cs"/>
          <w:rtl/>
        </w:rPr>
        <w:t>ٱ</w:t>
      </w:r>
      <w:r w:rsidRPr="009459C1">
        <w:rPr>
          <w:rFonts w:hint="eastAsia"/>
          <w:rtl/>
        </w:rPr>
        <w:t>لۡأَرۡضِ</w:t>
      </w:r>
      <w:r w:rsidRPr="009459C1">
        <w:rPr>
          <w:rtl/>
        </w:rPr>
        <w:t xml:space="preserve"> وَ</w:t>
      </w:r>
      <w:r w:rsidRPr="009459C1">
        <w:rPr>
          <w:rFonts w:hint="cs"/>
          <w:rtl/>
        </w:rPr>
        <w:t>ٱ</w:t>
      </w:r>
      <w:r w:rsidRPr="009459C1">
        <w:rPr>
          <w:rFonts w:hint="eastAsia"/>
          <w:rtl/>
        </w:rPr>
        <w:t>سۡتَعۡمَرَكُمۡ</w:t>
      </w:r>
      <w:r w:rsidRPr="009459C1">
        <w:rPr>
          <w:rtl/>
        </w:rPr>
        <w:t xml:space="preserve"> فِيهَا فَ</w:t>
      </w:r>
      <w:r w:rsidRPr="009459C1">
        <w:rPr>
          <w:rFonts w:hint="cs"/>
          <w:rtl/>
        </w:rPr>
        <w:t>ٱ</w:t>
      </w:r>
      <w:r w:rsidRPr="009459C1">
        <w:rPr>
          <w:rFonts w:hint="eastAsia"/>
          <w:rtl/>
        </w:rPr>
        <w:t>سۡتَغۡفِرُوهُ</w:t>
      </w:r>
      <w:r w:rsidRPr="009459C1">
        <w:rPr>
          <w:rtl/>
        </w:rPr>
        <w:t xml:space="preserve"> ثُمَّ تُوبُوٓاْ إِلَيۡهِۚ إِنَّ رَبِّي قَرِيبٞ مُّجِيبٞ٦١</w:t>
      </w:r>
      <w:r w:rsidRPr="009459C1">
        <w:rPr>
          <w:rStyle w:val="Charc"/>
          <w:rtl/>
        </w:rPr>
        <w:t>﴾</w:t>
      </w:r>
      <w:r>
        <w:rPr>
          <w:rFonts w:ascii="Tahoma" w:hAnsi="Tahoma" w:cs="Arial"/>
          <w:rtl/>
        </w:rPr>
        <w:t xml:space="preserve"> </w:t>
      </w:r>
      <w:r w:rsidRPr="009459C1">
        <w:rPr>
          <w:rStyle w:val="Char5"/>
          <w:rtl/>
        </w:rPr>
        <w:t>[هود: 61]</w:t>
      </w:r>
    </w:p>
    <w:p w:rsidR="00F14C40" w:rsidRPr="00D938A1" w:rsidRDefault="00F14C40" w:rsidP="009459C1">
      <w:pPr>
        <w:pStyle w:val="a6"/>
        <w:rPr>
          <w:rFonts w:cs="B Lotus"/>
          <w:rtl/>
        </w:rPr>
      </w:pPr>
      <w:r w:rsidRPr="009459C1">
        <w:rPr>
          <w:rStyle w:val="Charc"/>
          <w:rFonts w:hint="cs"/>
          <w:rtl/>
        </w:rPr>
        <w:t>«</w:t>
      </w:r>
      <w:r w:rsidR="00DF673A" w:rsidRPr="009459C1">
        <w:rPr>
          <w:rFonts w:hint="cs"/>
          <w:rtl/>
        </w:rPr>
        <w:t>ا</w:t>
      </w:r>
      <w:r w:rsidR="009459C1">
        <w:rPr>
          <w:rFonts w:hint="cs"/>
          <w:rtl/>
        </w:rPr>
        <w:t>ی</w:t>
      </w:r>
      <w:r w:rsidR="00DF673A" w:rsidRPr="009459C1">
        <w:rPr>
          <w:rFonts w:hint="cs"/>
          <w:rtl/>
        </w:rPr>
        <w:t xml:space="preserve"> قوم من خدا را بپرست</w:t>
      </w:r>
      <w:r w:rsidR="00583675" w:rsidRPr="00583675">
        <w:rPr>
          <w:rFonts w:hint="cs"/>
          <w:rtl/>
        </w:rPr>
        <w:t>ی</w:t>
      </w:r>
      <w:r w:rsidR="00DF673A" w:rsidRPr="009459C1">
        <w:rPr>
          <w:rFonts w:hint="cs"/>
          <w:rtl/>
        </w:rPr>
        <w:t>د برا</w:t>
      </w:r>
      <w:r w:rsidR="00583675" w:rsidRPr="00583675">
        <w:rPr>
          <w:rFonts w:hint="cs"/>
          <w:rtl/>
        </w:rPr>
        <w:t>ی</w:t>
      </w:r>
      <w:r w:rsidR="00DF673A" w:rsidRPr="009459C1">
        <w:rPr>
          <w:rFonts w:hint="cs"/>
          <w:rtl/>
        </w:rPr>
        <w:t xml:space="preserve"> شما ه</w:t>
      </w:r>
      <w:r w:rsidR="00583675" w:rsidRPr="00583675">
        <w:rPr>
          <w:rFonts w:hint="cs"/>
          <w:rtl/>
        </w:rPr>
        <w:t>ی</w:t>
      </w:r>
      <w:r w:rsidR="00DF673A" w:rsidRPr="009459C1">
        <w:rPr>
          <w:rFonts w:hint="cs"/>
          <w:rtl/>
        </w:rPr>
        <w:t>چ معبود</w:t>
      </w:r>
      <w:r w:rsidR="009459C1">
        <w:rPr>
          <w:rFonts w:hint="cs"/>
          <w:rtl/>
        </w:rPr>
        <w:t>ی</w:t>
      </w:r>
      <w:r w:rsidR="00DF673A" w:rsidRPr="009459C1">
        <w:rPr>
          <w:rFonts w:hint="cs"/>
          <w:rtl/>
        </w:rPr>
        <w:t xml:space="preserve"> جز او ن</w:t>
      </w:r>
      <w:r w:rsidR="00583675" w:rsidRPr="00583675">
        <w:rPr>
          <w:rFonts w:hint="cs"/>
          <w:rtl/>
        </w:rPr>
        <w:t>ی</w:t>
      </w:r>
      <w:r w:rsidR="00DF673A" w:rsidRPr="009459C1">
        <w:rPr>
          <w:rFonts w:hint="cs"/>
          <w:rtl/>
        </w:rPr>
        <w:t>ست. او شما</w:t>
      </w:r>
      <w:r w:rsidR="009459C1">
        <w:rPr>
          <w:rFonts w:hint="cs"/>
          <w:rtl/>
        </w:rPr>
        <w:t xml:space="preserve"> </w:t>
      </w:r>
      <w:r w:rsidR="00DF673A" w:rsidRPr="009459C1">
        <w:rPr>
          <w:rFonts w:hint="cs"/>
          <w:rtl/>
        </w:rPr>
        <w:t>را از زم</w:t>
      </w:r>
      <w:r w:rsidR="00583675" w:rsidRPr="00583675">
        <w:rPr>
          <w:rFonts w:hint="cs"/>
          <w:rtl/>
        </w:rPr>
        <w:t>ی</w:t>
      </w:r>
      <w:r w:rsidR="00DF673A" w:rsidRPr="009459C1">
        <w:rPr>
          <w:rFonts w:hint="cs"/>
          <w:rtl/>
        </w:rPr>
        <w:t>ن پد</w:t>
      </w:r>
      <w:r w:rsidR="00583675" w:rsidRPr="00583675">
        <w:rPr>
          <w:rFonts w:hint="cs"/>
          <w:rtl/>
        </w:rPr>
        <w:t>ی</w:t>
      </w:r>
      <w:r w:rsidR="00DF673A" w:rsidRPr="009459C1">
        <w:rPr>
          <w:rFonts w:hint="cs"/>
          <w:rtl/>
        </w:rPr>
        <w:t>د آورد و در آن شما را استقرار داد. پس از او آمرزش بخواه</w:t>
      </w:r>
      <w:r w:rsidR="00583675" w:rsidRPr="00583675">
        <w:rPr>
          <w:rFonts w:hint="cs"/>
          <w:rtl/>
        </w:rPr>
        <w:t>ی</w:t>
      </w:r>
      <w:r w:rsidR="00DF673A" w:rsidRPr="009459C1">
        <w:rPr>
          <w:rFonts w:hint="cs"/>
          <w:rtl/>
        </w:rPr>
        <w:t xml:space="preserve">د آنگاه به درگاه او توبه </w:t>
      </w:r>
      <w:r w:rsidR="004B6063" w:rsidRPr="004B6063">
        <w:rPr>
          <w:rFonts w:hint="cs"/>
          <w:rtl/>
        </w:rPr>
        <w:t>ک</w:t>
      </w:r>
      <w:r w:rsidR="00DF673A" w:rsidRPr="009459C1">
        <w:rPr>
          <w:rFonts w:hint="cs"/>
          <w:rtl/>
        </w:rPr>
        <w:t>ن</w:t>
      </w:r>
      <w:r w:rsidR="00583675" w:rsidRPr="00583675">
        <w:rPr>
          <w:rFonts w:hint="cs"/>
          <w:rtl/>
        </w:rPr>
        <w:t>ی</w:t>
      </w:r>
      <w:r w:rsidR="00DF673A" w:rsidRPr="009459C1">
        <w:rPr>
          <w:rFonts w:hint="cs"/>
          <w:rtl/>
        </w:rPr>
        <w:t xml:space="preserve">د </w:t>
      </w:r>
      <w:r w:rsidR="004B6063" w:rsidRPr="004B6063">
        <w:rPr>
          <w:rFonts w:hint="cs"/>
          <w:rtl/>
        </w:rPr>
        <w:t>ک</w:t>
      </w:r>
      <w:r w:rsidR="00DF673A" w:rsidRPr="009459C1">
        <w:rPr>
          <w:rFonts w:hint="cs"/>
          <w:rtl/>
        </w:rPr>
        <w:t>ه پروردگادرم نزد</w:t>
      </w:r>
      <w:r w:rsidR="00583675" w:rsidRPr="00583675">
        <w:rPr>
          <w:rFonts w:hint="cs"/>
          <w:rtl/>
        </w:rPr>
        <w:t>ی</w:t>
      </w:r>
      <w:r w:rsidR="004B6063" w:rsidRPr="004B6063">
        <w:rPr>
          <w:rFonts w:hint="cs"/>
          <w:rtl/>
        </w:rPr>
        <w:t>ک</w:t>
      </w:r>
      <w:r w:rsidR="00DF673A" w:rsidRPr="009459C1">
        <w:rPr>
          <w:rFonts w:hint="cs"/>
          <w:rtl/>
        </w:rPr>
        <w:t xml:space="preserve"> [و] اجابت‌</w:t>
      </w:r>
      <w:r w:rsidR="004B6063" w:rsidRPr="004B6063">
        <w:rPr>
          <w:rFonts w:hint="cs"/>
          <w:rtl/>
        </w:rPr>
        <w:t>ک</w:t>
      </w:r>
      <w:r w:rsidR="00DF673A" w:rsidRPr="009459C1">
        <w:rPr>
          <w:rFonts w:hint="cs"/>
          <w:rtl/>
        </w:rPr>
        <w:t>ننده است</w:t>
      </w:r>
      <w:r w:rsidRPr="009459C1">
        <w:rPr>
          <w:rStyle w:val="Charc"/>
          <w:rFonts w:hint="cs"/>
          <w:rtl/>
        </w:rPr>
        <w:t>»</w:t>
      </w:r>
      <w:r w:rsidRPr="00D938A1">
        <w:rPr>
          <w:rFonts w:cs="B Lotus" w:hint="cs"/>
          <w:rtl/>
        </w:rPr>
        <w:t>.</w:t>
      </w:r>
    </w:p>
    <w:p w:rsidR="00C160F4" w:rsidRPr="00C97A77" w:rsidRDefault="005F09AE" w:rsidP="00C160F4">
      <w:pPr>
        <w:bidi/>
        <w:ind w:firstLine="284"/>
        <w:jc w:val="both"/>
        <w:rPr>
          <w:rStyle w:val="Char2"/>
          <w:rtl/>
        </w:rPr>
      </w:pPr>
      <w:r w:rsidRPr="00C97A77">
        <w:rPr>
          <w:rStyle w:val="Char2"/>
          <w:rFonts w:hint="cs"/>
          <w:rtl/>
        </w:rPr>
        <w:t>و همچن</w:t>
      </w:r>
      <w:r w:rsidR="00C97A77" w:rsidRPr="00C97A77">
        <w:rPr>
          <w:rStyle w:val="Char2"/>
          <w:rFonts w:hint="cs"/>
          <w:rtl/>
        </w:rPr>
        <w:t>ی</w:t>
      </w:r>
      <w:r w:rsidRPr="00C97A77">
        <w:rPr>
          <w:rStyle w:val="Char2"/>
          <w:rFonts w:hint="cs"/>
          <w:rtl/>
        </w:rPr>
        <w:t>ن خداوند متعال راجع به هود</w:t>
      </w:r>
      <w:r w:rsidR="00AA7365" w:rsidRPr="00AA7365">
        <w:rPr>
          <w:rStyle w:val="Char2"/>
          <w:rFonts w:cs="CTraditional Arabic" w:hint="cs"/>
          <w:rtl/>
        </w:rPr>
        <w:t xml:space="preserve"> ÷</w:t>
      </w:r>
      <w:r w:rsidRPr="00C97A77">
        <w:rPr>
          <w:rStyle w:val="Char2"/>
          <w:rFonts w:hint="cs"/>
          <w:rtl/>
        </w:rPr>
        <w:t xml:space="preserve"> و دعوتش </w:t>
      </w:r>
      <w:r w:rsidR="00503360">
        <w:rPr>
          <w:rStyle w:val="Char2"/>
          <w:rFonts w:hint="cs"/>
          <w:rtl/>
        </w:rPr>
        <w:t>به‌سوی</w:t>
      </w:r>
      <w:r w:rsidR="00CA4451" w:rsidRPr="00C97A77">
        <w:rPr>
          <w:rStyle w:val="Char2"/>
          <w:rFonts w:hint="cs"/>
          <w:rtl/>
        </w:rPr>
        <w:t xml:space="preserve"> قوم خود، عاد م</w:t>
      </w:r>
      <w:r w:rsidR="00C97A77" w:rsidRPr="00C97A77">
        <w:rPr>
          <w:rStyle w:val="Char2"/>
          <w:rFonts w:hint="cs"/>
          <w:rtl/>
        </w:rPr>
        <w:t>ی</w:t>
      </w:r>
      <w:r w:rsidR="00CA4451" w:rsidRPr="00C97A77">
        <w:rPr>
          <w:rStyle w:val="Char2"/>
          <w:rFonts w:hint="cs"/>
          <w:rtl/>
        </w:rPr>
        <w:t>‌فرما</w:t>
      </w:r>
      <w:r w:rsidR="00C97A77" w:rsidRPr="00C97A77">
        <w:rPr>
          <w:rStyle w:val="Char2"/>
          <w:rFonts w:hint="cs"/>
          <w:rtl/>
        </w:rPr>
        <w:t>ی</w:t>
      </w:r>
      <w:r w:rsidR="00CA4451" w:rsidRPr="00C97A77">
        <w:rPr>
          <w:rStyle w:val="Char2"/>
          <w:rFonts w:hint="cs"/>
          <w:rtl/>
        </w:rPr>
        <w:t>د:</w:t>
      </w:r>
    </w:p>
    <w:p w:rsidR="009459C1" w:rsidRPr="00C97A77" w:rsidRDefault="009459C1" w:rsidP="009459C1">
      <w:pPr>
        <w:pStyle w:val="a4"/>
        <w:rPr>
          <w:rStyle w:val="Char2"/>
          <w:rtl/>
        </w:rPr>
      </w:pPr>
      <w:r w:rsidRPr="009459C1">
        <w:rPr>
          <w:rFonts w:ascii="Tahoma" w:hAnsi="Tahoma" w:cs="Traditional Arabic" w:hint="cs"/>
          <w:szCs w:val="24"/>
          <w:rtl/>
        </w:rPr>
        <w:t>﴿</w:t>
      </w:r>
      <w:r w:rsidRPr="009459C1">
        <w:rPr>
          <w:rtl/>
        </w:rPr>
        <w:t xml:space="preserve">وَيَٰقَوۡمِ </w:t>
      </w:r>
      <w:r w:rsidRPr="009459C1">
        <w:rPr>
          <w:rFonts w:hint="cs"/>
          <w:rtl/>
        </w:rPr>
        <w:t>ٱ</w:t>
      </w:r>
      <w:r w:rsidRPr="009459C1">
        <w:rPr>
          <w:rFonts w:hint="eastAsia"/>
          <w:rtl/>
        </w:rPr>
        <w:t>سۡتَغۡفِرُواْ</w:t>
      </w:r>
      <w:r w:rsidRPr="009459C1">
        <w:rPr>
          <w:rtl/>
        </w:rPr>
        <w:t xml:space="preserve"> رَبَّكُمۡ ثُمَّ تُوبُوٓاْ إِلَيۡهِ يُرۡسِلِ </w:t>
      </w:r>
      <w:r w:rsidRPr="009459C1">
        <w:rPr>
          <w:rFonts w:hint="cs"/>
          <w:rtl/>
        </w:rPr>
        <w:t>ٱ</w:t>
      </w:r>
      <w:r w:rsidRPr="009459C1">
        <w:rPr>
          <w:rFonts w:hint="eastAsia"/>
          <w:rtl/>
        </w:rPr>
        <w:t>لسَّمَآءَ</w:t>
      </w:r>
      <w:r w:rsidRPr="009459C1">
        <w:rPr>
          <w:rtl/>
        </w:rPr>
        <w:t xml:space="preserve"> عَلَيۡكُم مِّدۡرَارٗا وَيَزِدۡكُمۡ قُوَّةً إِلَىٰ قُوَّتِكُمۡ</w:t>
      </w:r>
      <w:r w:rsidRPr="009459C1">
        <w:rPr>
          <w:rFonts w:ascii="Tahoma" w:hAnsi="Tahoma" w:cs="Traditional Arabic" w:hint="cs"/>
          <w:szCs w:val="24"/>
          <w:rtl/>
        </w:rPr>
        <w:t>﴾</w:t>
      </w:r>
      <w:r>
        <w:rPr>
          <w:rFonts w:ascii="Tahoma" w:hAnsi="Tahoma" w:cs="Arial"/>
          <w:rtl/>
        </w:rPr>
        <w:t xml:space="preserve"> </w:t>
      </w:r>
      <w:r w:rsidRPr="009459C1">
        <w:rPr>
          <w:rStyle w:val="Char5"/>
          <w:rtl/>
        </w:rPr>
        <w:t>[هود: 52]</w:t>
      </w:r>
      <w:r>
        <w:rPr>
          <w:rStyle w:val="Char5"/>
          <w:rFonts w:hint="cs"/>
          <w:rtl/>
        </w:rPr>
        <w:t>.</w:t>
      </w:r>
    </w:p>
    <w:p w:rsidR="00846C2E" w:rsidRPr="00D938A1" w:rsidRDefault="00846C2E" w:rsidP="009459C1">
      <w:pPr>
        <w:pStyle w:val="a6"/>
        <w:rPr>
          <w:rFonts w:cs="B Lotus"/>
          <w:rtl/>
        </w:rPr>
      </w:pPr>
      <w:r w:rsidRPr="009459C1">
        <w:rPr>
          <w:rStyle w:val="Charc"/>
          <w:rFonts w:hint="cs"/>
          <w:rtl/>
        </w:rPr>
        <w:t>«</w:t>
      </w:r>
      <w:r w:rsidR="00000005" w:rsidRPr="009459C1">
        <w:rPr>
          <w:rFonts w:hint="cs"/>
          <w:rtl/>
        </w:rPr>
        <w:t>و ا</w:t>
      </w:r>
      <w:r w:rsidR="009459C1">
        <w:rPr>
          <w:rFonts w:hint="cs"/>
          <w:rtl/>
        </w:rPr>
        <w:t>ی</w:t>
      </w:r>
      <w:r w:rsidR="00000005" w:rsidRPr="009459C1">
        <w:rPr>
          <w:rFonts w:hint="cs"/>
          <w:rtl/>
        </w:rPr>
        <w:t xml:space="preserve"> قوم من از پروردگارتان آمرزش بخواه</w:t>
      </w:r>
      <w:r w:rsidR="00583675" w:rsidRPr="00583675">
        <w:rPr>
          <w:rFonts w:hint="cs"/>
          <w:rtl/>
        </w:rPr>
        <w:t>ی</w:t>
      </w:r>
      <w:r w:rsidR="00000005" w:rsidRPr="009459C1">
        <w:rPr>
          <w:rFonts w:hint="cs"/>
          <w:rtl/>
        </w:rPr>
        <w:t xml:space="preserve">د سپس به درگاه او توبه </w:t>
      </w:r>
      <w:r w:rsidR="004B6063" w:rsidRPr="004B6063">
        <w:rPr>
          <w:rFonts w:hint="cs"/>
          <w:rtl/>
        </w:rPr>
        <w:t>ک</w:t>
      </w:r>
      <w:r w:rsidR="00000005" w:rsidRPr="009459C1">
        <w:rPr>
          <w:rFonts w:hint="cs"/>
          <w:rtl/>
        </w:rPr>
        <w:t>ن</w:t>
      </w:r>
      <w:r w:rsidR="00583675" w:rsidRPr="00583675">
        <w:rPr>
          <w:rFonts w:hint="cs"/>
          <w:rtl/>
        </w:rPr>
        <w:t>ی</w:t>
      </w:r>
      <w:r w:rsidR="00000005" w:rsidRPr="009459C1">
        <w:rPr>
          <w:rFonts w:hint="cs"/>
          <w:rtl/>
        </w:rPr>
        <w:t>د [تا] از آسمان بر شما بارش فراوان فرستد و ن</w:t>
      </w:r>
      <w:r w:rsidR="00583675" w:rsidRPr="00583675">
        <w:rPr>
          <w:rFonts w:hint="cs"/>
          <w:rtl/>
        </w:rPr>
        <w:t>ی</w:t>
      </w:r>
      <w:r w:rsidR="00000005" w:rsidRPr="009459C1">
        <w:rPr>
          <w:rFonts w:hint="cs"/>
          <w:rtl/>
        </w:rPr>
        <w:t>رو</w:t>
      </w:r>
      <w:r w:rsidR="00583675" w:rsidRPr="00583675">
        <w:rPr>
          <w:rFonts w:hint="cs"/>
          <w:rtl/>
        </w:rPr>
        <w:t>ی</w:t>
      </w:r>
      <w:r w:rsidR="009459C1">
        <w:rPr>
          <w:rFonts w:hint="cs"/>
          <w:rtl/>
        </w:rPr>
        <w:t>ی</w:t>
      </w:r>
      <w:r w:rsidR="00000005" w:rsidRPr="009459C1">
        <w:rPr>
          <w:rFonts w:hint="cs"/>
          <w:rtl/>
        </w:rPr>
        <w:t xml:space="preserve"> بر ن</w:t>
      </w:r>
      <w:r w:rsidR="00583675" w:rsidRPr="00583675">
        <w:rPr>
          <w:rFonts w:hint="cs"/>
          <w:rtl/>
        </w:rPr>
        <w:t>ی</w:t>
      </w:r>
      <w:r w:rsidR="00000005" w:rsidRPr="009459C1">
        <w:rPr>
          <w:rFonts w:hint="cs"/>
          <w:rtl/>
        </w:rPr>
        <w:t>رو</w:t>
      </w:r>
      <w:r w:rsidR="009459C1">
        <w:rPr>
          <w:rFonts w:hint="cs"/>
          <w:rtl/>
        </w:rPr>
        <w:t>ی</w:t>
      </w:r>
      <w:r w:rsidR="00000005" w:rsidRPr="009459C1">
        <w:rPr>
          <w:rFonts w:hint="cs"/>
          <w:rtl/>
        </w:rPr>
        <w:t xml:space="preserve"> شما ب</w:t>
      </w:r>
      <w:r w:rsidR="00583675" w:rsidRPr="00583675">
        <w:rPr>
          <w:rFonts w:hint="cs"/>
          <w:rtl/>
        </w:rPr>
        <w:t>ی</w:t>
      </w:r>
      <w:r w:rsidR="00000005" w:rsidRPr="009459C1">
        <w:rPr>
          <w:rFonts w:hint="cs"/>
          <w:rtl/>
        </w:rPr>
        <w:t>افزا</w:t>
      </w:r>
      <w:r w:rsidR="00583675" w:rsidRPr="00583675">
        <w:rPr>
          <w:rFonts w:hint="cs"/>
          <w:rtl/>
        </w:rPr>
        <w:t>ی</w:t>
      </w:r>
      <w:r w:rsidR="00000005" w:rsidRPr="009459C1">
        <w:rPr>
          <w:rFonts w:hint="cs"/>
          <w:rtl/>
        </w:rPr>
        <w:t>د</w:t>
      </w:r>
      <w:r w:rsidRPr="009459C1">
        <w:rPr>
          <w:rStyle w:val="Charc"/>
          <w:rFonts w:hint="cs"/>
          <w:rtl/>
        </w:rPr>
        <w:t>»</w:t>
      </w:r>
      <w:r w:rsidRPr="00D938A1">
        <w:rPr>
          <w:rFonts w:cs="B Lotus" w:hint="cs"/>
          <w:rtl/>
        </w:rPr>
        <w:t>.</w:t>
      </w:r>
    </w:p>
    <w:p w:rsidR="00CA4451" w:rsidRPr="00C97A77" w:rsidRDefault="00770524" w:rsidP="00B10CA2">
      <w:pPr>
        <w:bidi/>
        <w:ind w:firstLine="284"/>
        <w:jc w:val="both"/>
        <w:rPr>
          <w:rStyle w:val="Char2"/>
          <w:rtl/>
        </w:rPr>
      </w:pPr>
      <w:r w:rsidRPr="00C97A77">
        <w:rPr>
          <w:rStyle w:val="Char2"/>
          <w:rFonts w:hint="cs"/>
          <w:rtl/>
        </w:rPr>
        <w:t>و باز شع</w:t>
      </w:r>
      <w:r w:rsidR="00C97A77" w:rsidRPr="00C97A77">
        <w:rPr>
          <w:rStyle w:val="Char2"/>
          <w:rFonts w:hint="cs"/>
          <w:rtl/>
        </w:rPr>
        <w:t>ی</w:t>
      </w:r>
      <w:r w:rsidRPr="00C97A77">
        <w:rPr>
          <w:rStyle w:val="Char2"/>
          <w:rFonts w:hint="cs"/>
          <w:rtl/>
        </w:rPr>
        <w:t>ب</w:t>
      </w:r>
      <w:r w:rsidR="00AA7365" w:rsidRPr="00AA7365">
        <w:rPr>
          <w:rStyle w:val="Char2"/>
          <w:rFonts w:cs="CTraditional Arabic" w:hint="cs"/>
          <w:rtl/>
        </w:rPr>
        <w:t xml:space="preserve"> ÷</w:t>
      </w:r>
      <w:r w:rsidRPr="00C97A77">
        <w:rPr>
          <w:rStyle w:val="Char2"/>
          <w:rFonts w:hint="cs"/>
          <w:rtl/>
        </w:rPr>
        <w:t xml:space="preserve"> به قو</w:t>
      </w:r>
      <w:r w:rsidR="00B10CA2" w:rsidRPr="00C97A77">
        <w:rPr>
          <w:rStyle w:val="Char2"/>
          <w:rFonts w:hint="cs"/>
          <w:rtl/>
        </w:rPr>
        <w:t>م</w:t>
      </w:r>
      <w:r w:rsidRPr="00C97A77">
        <w:rPr>
          <w:rStyle w:val="Char2"/>
          <w:rFonts w:hint="cs"/>
          <w:rtl/>
        </w:rPr>
        <w:t>ش، اهل مد</w:t>
      </w:r>
      <w:r w:rsidR="00C97A77" w:rsidRPr="00C97A77">
        <w:rPr>
          <w:rStyle w:val="Char2"/>
          <w:rFonts w:hint="cs"/>
          <w:rtl/>
        </w:rPr>
        <w:t>ی</w:t>
      </w:r>
      <w:r w:rsidRPr="00C97A77">
        <w:rPr>
          <w:rStyle w:val="Char2"/>
          <w:rFonts w:hint="cs"/>
          <w:rtl/>
        </w:rPr>
        <w:t>ن م</w:t>
      </w:r>
      <w:r w:rsidR="00C97A77" w:rsidRPr="00C97A77">
        <w:rPr>
          <w:rStyle w:val="Char2"/>
          <w:rFonts w:hint="cs"/>
          <w:rtl/>
        </w:rPr>
        <w:t>ی</w:t>
      </w:r>
      <w:r w:rsidRPr="00C97A77">
        <w:rPr>
          <w:rStyle w:val="Char2"/>
          <w:rFonts w:hint="cs"/>
          <w:rtl/>
        </w:rPr>
        <w:t>‌فرمود:</w:t>
      </w:r>
    </w:p>
    <w:p w:rsidR="009459C1" w:rsidRPr="00C97A77" w:rsidRDefault="009459C1" w:rsidP="009459C1">
      <w:pPr>
        <w:pStyle w:val="a4"/>
        <w:rPr>
          <w:rStyle w:val="Char2"/>
          <w:rtl/>
        </w:rPr>
      </w:pPr>
      <w:r w:rsidRPr="009459C1">
        <w:rPr>
          <w:rStyle w:val="Charc"/>
          <w:rtl/>
        </w:rPr>
        <w:t>﴿</w:t>
      </w:r>
      <w:r w:rsidRPr="009459C1">
        <w:rPr>
          <w:rtl/>
        </w:rPr>
        <w:t>وَ</w:t>
      </w:r>
      <w:r w:rsidRPr="009459C1">
        <w:rPr>
          <w:rFonts w:hint="cs"/>
          <w:rtl/>
        </w:rPr>
        <w:t>ٱ</w:t>
      </w:r>
      <w:r w:rsidRPr="009459C1">
        <w:rPr>
          <w:rFonts w:hint="eastAsia"/>
          <w:rtl/>
        </w:rPr>
        <w:t>سۡتَغۡفِرُواْ</w:t>
      </w:r>
      <w:r w:rsidRPr="009459C1">
        <w:rPr>
          <w:rtl/>
        </w:rPr>
        <w:t xml:space="preserve"> رَبَّكُمۡ ثُمَّ تُوبُوٓاْ إِلَيۡهِۚ إِنَّ رَبِّي رَحِيمٞ وَدُودٞ٩٠</w:t>
      </w:r>
      <w:r w:rsidRPr="009459C1">
        <w:rPr>
          <w:rStyle w:val="Charc"/>
          <w:rtl/>
        </w:rPr>
        <w:t>﴾</w:t>
      </w:r>
      <w:r>
        <w:rPr>
          <w:rFonts w:ascii="Tahoma" w:hAnsi="Tahoma" w:cs="Arial"/>
          <w:rtl/>
        </w:rPr>
        <w:t xml:space="preserve"> </w:t>
      </w:r>
      <w:r w:rsidRPr="009459C1">
        <w:rPr>
          <w:rStyle w:val="Char5"/>
          <w:rtl/>
        </w:rPr>
        <w:t>[هود: 90]</w:t>
      </w:r>
      <w:r>
        <w:rPr>
          <w:rStyle w:val="Char5"/>
          <w:rFonts w:hint="cs"/>
          <w:rtl/>
        </w:rPr>
        <w:t>.</w:t>
      </w:r>
    </w:p>
    <w:p w:rsidR="00CC7803" w:rsidRPr="00D938A1" w:rsidRDefault="00CC7803" w:rsidP="009459C1">
      <w:pPr>
        <w:pStyle w:val="a6"/>
        <w:rPr>
          <w:rFonts w:cs="B Lotus"/>
          <w:rtl/>
        </w:rPr>
      </w:pPr>
      <w:r w:rsidRPr="009459C1">
        <w:rPr>
          <w:rStyle w:val="Charc"/>
          <w:rFonts w:hint="cs"/>
          <w:rtl/>
        </w:rPr>
        <w:t>«</w:t>
      </w:r>
      <w:r w:rsidR="00BE5BB6" w:rsidRPr="009459C1">
        <w:rPr>
          <w:rFonts w:hint="cs"/>
          <w:rtl/>
        </w:rPr>
        <w:t>و از پروردگار خود آمرزش بخواه</w:t>
      </w:r>
      <w:r w:rsidR="00583675" w:rsidRPr="00583675">
        <w:rPr>
          <w:rFonts w:hint="cs"/>
          <w:rtl/>
        </w:rPr>
        <w:t>ی</w:t>
      </w:r>
      <w:r w:rsidR="00BE5BB6" w:rsidRPr="009459C1">
        <w:rPr>
          <w:rFonts w:hint="cs"/>
          <w:rtl/>
        </w:rPr>
        <w:t xml:space="preserve">د. سپس به درگاه او توبه </w:t>
      </w:r>
      <w:r w:rsidR="004B6063" w:rsidRPr="004B6063">
        <w:rPr>
          <w:rFonts w:hint="cs"/>
          <w:rtl/>
        </w:rPr>
        <w:t>ک</w:t>
      </w:r>
      <w:r w:rsidR="00BE5BB6" w:rsidRPr="009459C1">
        <w:rPr>
          <w:rFonts w:hint="cs"/>
          <w:rtl/>
        </w:rPr>
        <w:t>ن</w:t>
      </w:r>
      <w:r w:rsidR="00583675" w:rsidRPr="00583675">
        <w:rPr>
          <w:rFonts w:hint="cs"/>
          <w:rtl/>
        </w:rPr>
        <w:t>ی</w:t>
      </w:r>
      <w:r w:rsidR="00BE5BB6" w:rsidRPr="009459C1">
        <w:rPr>
          <w:rFonts w:hint="cs"/>
          <w:rtl/>
        </w:rPr>
        <w:t xml:space="preserve">د </w:t>
      </w:r>
      <w:r w:rsidR="004B6063" w:rsidRPr="004B6063">
        <w:rPr>
          <w:rFonts w:hint="cs"/>
          <w:rtl/>
        </w:rPr>
        <w:t>ک</w:t>
      </w:r>
      <w:r w:rsidR="00BE5BB6" w:rsidRPr="009459C1">
        <w:rPr>
          <w:rFonts w:hint="cs"/>
          <w:rtl/>
        </w:rPr>
        <w:t>ه پروردگار من مهربان و دوستدار [بندگان] است</w:t>
      </w:r>
      <w:r w:rsidRPr="009459C1">
        <w:rPr>
          <w:rStyle w:val="Charc"/>
          <w:rFonts w:hint="cs"/>
          <w:rtl/>
        </w:rPr>
        <w:t>»</w:t>
      </w:r>
      <w:r w:rsidRPr="00D938A1">
        <w:rPr>
          <w:rFonts w:cs="B Lotus" w:hint="cs"/>
          <w:rtl/>
        </w:rPr>
        <w:t>.</w:t>
      </w:r>
    </w:p>
    <w:p w:rsidR="00770524" w:rsidRPr="00C97A77" w:rsidRDefault="001872C2" w:rsidP="00B10CA2">
      <w:pPr>
        <w:bidi/>
        <w:ind w:firstLine="284"/>
        <w:jc w:val="both"/>
        <w:rPr>
          <w:rStyle w:val="Char2"/>
          <w:rtl/>
        </w:rPr>
      </w:pPr>
      <w:r w:rsidRPr="00C97A77">
        <w:rPr>
          <w:rStyle w:val="Char2"/>
          <w:rFonts w:hint="cs"/>
          <w:rtl/>
        </w:rPr>
        <w:t>و خداوند متعال به محمد خاتم الانب</w:t>
      </w:r>
      <w:r w:rsidR="00C97A77" w:rsidRPr="00C97A77">
        <w:rPr>
          <w:rStyle w:val="Char2"/>
          <w:rFonts w:hint="cs"/>
          <w:rtl/>
        </w:rPr>
        <w:t>ی</w:t>
      </w:r>
      <w:r w:rsidRPr="00C97A77">
        <w:rPr>
          <w:rStyle w:val="Char2"/>
          <w:rFonts w:hint="cs"/>
          <w:rtl/>
        </w:rPr>
        <w:t>اء</w:t>
      </w:r>
      <w:r w:rsidR="00042BFC" w:rsidRPr="00042BFC">
        <w:rPr>
          <w:rFonts w:cs="CTraditional Arabic" w:hint="cs"/>
          <w:sz w:val="28"/>
          <w:szCs w:val="28"/>
          <w:rtl/>
          <w:lang w:bidi="fa-IR"/>
        </w:rPr>
        <w:t xml:space="preserve"> ج</w:t>
      </w:r>
      <w:r w:rsidR="00AA7365">
        <w:rPr>
          <w:rFonts w:cs="CTraditional Arabic" w:hint="cs"/>
          <w:sz w:val="28"/>
          <w:szCs w:val="28"/>
          <w:rtl/>
          <w:lang w:bidi="fa-IR"/>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D04489" w:rsidRDefault="009459C1" w:rsidP="00D04489">
      <w:pPr>
        <w:pStyle w:val="a4"/>
        <w:rPr>
          <w:rStyle w:val="Char5"/>
          <w:rtl/>
        </w:rPr>
      </w:pPr>
      <w:r w:rsidRPr="00D04489">
        <w:rPr>
          <w:rStyle w:val="Charc"/>
          <w:rtl/>
        </w:rPr>
        <w:t>﴿</w:t>
      </w:r>
      <w:r w:rsidRPr="00D04489">
        <w:rPr>
          <w:rtl/>
        </w:rPr>
        <w:t>قُلۡ إِنَّمَآ أَنَا۠ بَشَرٞ مِّثۡلُكُمۡ يُوحَىٰٓ إِلَيَّ أَنَّمَآ إِلَٰهُكُمۡ إِلَٰهٞ وَٰحِدٞ فَ</w:t>
      </w:r>
      <w:r w:rsidRPr="00D04489">
        <w:rPr>
          <w:rFonts w:hint="cs"/>
          <w:rtl/>
        </w:rPr>
        <w:t>ٱ</w:t>
      </w:r>
      <w:r w:rsidRPr="00D04489">
        <w:rPr>
          <w:rFonts w:hint="eastAsia"/>
          <w:rtl/>
        </w:rPr>
        <w:t>سۡتَقِيمُوٓاْ</w:t>
      </w:r>
      <w:r w:rsidRPr="00D04489">
        <w:rPr>
          <w:rtl/>
        </w:rPr>
        <w:t xml:space="preserve"> إِلَيۡهِ وَ</w:t>
      </w:r>
      <w:r w:rsidRPr="00D04489">
        <w:rPr>
          <w:rFonts w:hint="cs"/>
          <w:rtl/>
        </w:rPr>
        <w:t>ٱ</w:t>
      </w:r>
      <w:r w:rsidRPr="00D04489">
        <w:rPr>
          <w:rFonts w:hint="eastAsia"/>
          <w:rtl/>
        </w:rPr>
        <w:t>سۡتَغۡفِرُوهُ</w:t>
      </w:r>
      <w:r w:rsidRPr="00D04489">
        <w:rPr>
          <w:rStyle w:val="Charc"/>
          <w:rFonts w:cs="Tahoma" w:hint="cs"/>
          <w:rtl/>
        </w:rPr>
        <w:t>ۗ</w:t>
      </w:r>
      <w:r w:rsidRPr="00D04489">
        <w:rPr>
          <w:rStyle w:val="Charc"/>
          <w:rtl/>
        </w:rPr>
        <w:t>﴾</w:t>
      </w:r>
      <w:r>
        <w:rPr>
          <w:rFonts w:ascii="Tahoma" w:hAnsi="Tahoma" w:cs="Arial"/>
          <w:rtl/>
        </w:rPr>
        <w:t xml:space="preserve"> </w:t>
      </w:r>
      <w:r w:rsidRPr="00D04489">
        <w:rPr>
          <w:rStyle w:val="Char5"/>
          <w:rtl/>
        </w:rPr>
        <w:t>[فصلت: 6]</w:t>
      </w:r>
      <w:r w:rsidR="00AA7365">
        <w:rPr>
          <w:rStyle w:val="Char5"/>
          <w:rFonts w:hint="cs"/>
          <w:rtl/>
        </w:rPr>
        <w:t>.</w:t>
      </w:r>
      <w:r w:rsidR="00D04489">
        <w:rPr>
          <w:rStyle w:val="Char5"/>
          <w:rFonts w:hint="cs"/>
          <w:rtl/>
        </w:rPr>
        <w:t xml:space="preserve"> </w:t>
      </w:r>
    </w:p>
    <w:p w:rsidR="00296C65" w:rsidRPr="00C97A77" w:rsidRDefault="00296C65" w:rsidP="00D04489">
      <w:pPr>
        <w:pStyle w:val="a6"/>
        <w:rPr>
          <w:rStyle w:val="Char2"/>
          <w:rtl/>
        </w:rPr>
      </w:pPr>
      <w:r w:rsidRPr="00D04489">
        <w:rPr>
          <w:rStyle w:val="Charc"/>
          <w:rFonts w:hint="cs"/>
          <w:rtl/>
        </w:rPr>
        <w:t>«</w:t>
      </w:r>
      <w:r w:rsidR="00B507B1" w:rsidRPr="00D04489">
        <w:rPr>
          <w:rFonts w:hint="cs"/>
          <w:rtl/>
        </w:rPr>
        <w:t>بگو: من بشر</w:t>
      </w:r>
      <w:r w:rsidR="00D04489">
        <w:rPr>
          <w:rFonts w:hint="cs"/>
          <w:rtl/>
        </w:rPr>
        <w:t>ی</w:t>
      </w:r>
      <w:r w:rsidR="00B507B1" w:rsidRPr="00D04489">
        <w:rPr>
          <w:rFonts w:hint="cs"/>
          <w:rtl/>
        </w:rPr>
        <w:t xml:space="preserve"> چون شما</w:t>
      </w:r>
      <w:r w:rsidR="00583675" w:rsidRPr="00583675">
        <w:rPr>
          <w:rFonts w:hint="cs"/>
          <w:rtl/>
        </w:rPr>
        <w:t>ی</w:t>
      </w:r>
      <w:r w:rsidR="00B507B1" w:rsidRPr="00D04489">
        <w:rPr>
          <w:rFonts w:hint="cs"/>
          <w:rtl/>
        </w:rPr>
        <w:t>م جز</w:t>
      </w:r>
      <w:r w:rsidR="007A55D7">
        <w:rPr>
          <w:rFonts w:hint="cs"/>
          <w:rtl/>
        </w:rPr>
        <w:t xml:space="preserve"> این‌که </w:t>
      </w:r>
      <w:r w:rsidR="00B507B1" w:rsidRPr="00D04489">
        <w:rPr>
          <w:rFonts w:hint="cs"/>
          <w:rtl/>
        </w:rPr>
        <w:t>به من وح</w:t>
      </w:r>
      <w:r w:rsidR="00583675" w:rsidRPr="00583675">
        <w:rPr>
          <w:rFonts w:hint="cs"/>
          <w:rtl/>
        </w:rPr>
        <w:t>ی</w:t>
      </w:r>
      <w:r w:rsidR="00B507B1" w:rsidRPr="00D04489">
        <w:rPr>
          <w:rFonts w:hint="cs"/>
          <w:rtl/>
        </w:rPr>
        <w:t xml:space="preserve"> م</w:t>
      </w:r>
      <w:r w:rsidR="00D04489">
        <w:rPr>
          <w:rFonts w:hint="cs"/>
          <w:rtl/>
        </w:rPr>
        <w:t>ی</w:t>
      </w:r>
      <w:r w:rsidR="00B507B1" w:rsidRPr="00D04489">
        <w:rPr>
          <w:rFonts w:hint="cs"/>
          <w:rtl/>
        </w:rPr>
        <w:t xml:space="preserve">‌شود </w:t>
      </w:r>
      <w:r w:rsidR="004B6063" w:rsidRPr="004B6063">
        <w:rPr>
          <w:rFonts w:hint="cs"/>
          <w:rtl/>
        </w:rPr>
        <w:t>ک</w:t>
      </w:r>
      <w:r w:rsidR="00B507B1" w:rsidRPr="00D04489">
        <w:rPr>
          <w:rFonts w:hint="cs"/>
          <w:rtl/>
        </w:rPr>
        <w:t>ه خدا</w:t>
      </w:r>
      <w:r w:rsidR="00D04489">
        <w:rPr>
          <w:rFonts w:hint="cs"/>
          <w:rtl/>
        </w:rPr>
        <w:t>ی</w:t>
      </w:r>
      <w:r w:rsidR="00B507B1" w:rsidRPr="00D04489">
        <w:rPr>
          <w:rFonts w:hint="cs"/>
          <w:rtl/>
        </w:rPr>
        <w:t xml:space="preserve"> شما خدا</w:t>
      </w:r>
      <w:r w:rsidR="00583675" w:rsidRPr="00583675">
        <w:rPr>
          <w:rFonts w:hint="cs"/>
          <w:rtl/>
        </w:rPr>
        <w:t>ی</w:t>
      </w:r>
      <w:r w:rsidR="00D04489">
        <w:rPr>
          <w:rFonts w:hint="cs"/>
          <w:rtl/>
        </w:rPr>
        <w:t>ی</w:t>
      </w:r>
      <w:r w:rsidR="00B507B1" w:rsidRPr="00D04489">
        <w:rPr>
          <w:rFonts w:hint="cs"/>
          <w:rtl/>
        </w:rPr>
        <w:t xml:space="preserve"> </w:t>
      </w:r>
      <w:r w:rsidR="00583675" w:rsidRPr="00583675">
        <w:rPr>
          <w:rFonts w:hint="cs"/>
          <w:rtl/>
        </w:rPr>
        <w:t>ی</w:t>
      </w:r>
      <w:r w:rsidR="00B507B1" w:rsidRPr="00D04489">
        <w:rPr>
          <w:rFonts w:hint="cs"/>
          <w:rtl/>
        </w:rPr>
        <w:t>گان</w:t>
      </w:r>
      <w:r w:rsidR="00680F9C" w:rsidRPr="00D04489">
        <w:rPr>
          <w:rFonts w:hint="cs"/>
          <w:rtl/>
        </w:rPr>
        <w:t>ه</w:t>
      </w:r>
      <w:r w:rsidR="00B507B1" w:rsidRPr="00D04489">
        <w:rPr>
          <w:rFonts w:hint="cs"/>
          <w:rtl/>
        </w:rPr>
        <w:t xml:space="preserve"> است پس مستق</w:t>
      </w:r>
      <w:r w:rsidR="00583675" w:rsidRPr="00583675">
        <w:rPr>
          <w:rFonts w:hint="cs"/>
          <w:rtl/>
        </w:rPr>
        <w:t>ی</w:t>
      </w:r>
      <w:r w:rsidR="00D04489">
        <w:rPr>
          <w:rFonts w:hint="cs"/>
          <w:rtl/>
        </w:rPr>
        <w:t>ماً به</w:t>
      </w:r>
      <w:r w:rsidR="00D04489">
        <w:rPr>
          <w:rFonts w:hint="eastAsia"/>
          <w:rtl/>
        </w:rPr>
        <w:t>‌</w:t>
      </w:r>
      <w:r w:rsidR="00B507B1" w:rsidRPr="00D04489">
        <w:rPr>
          <w:rFonts w:hint="cs"/>
          <w:rtl/>
        </w:rPr>
        <w:t>سو</w:t>
      </w:r>
      <w:r w:rsidR="00D04489">
        <w:rPr>
          <w:rFonts w:hint="cs"/>
          <w:rtl/>
        </w:rPr>
        <w:t>ی</w:t>
      </w:r>
      <w:r w:rsidR="00B507B1" w:rsidRPr="00D04489">
        <w:rPr>
          <w:rFonts w:hint="cs"/>
          <w:rtl/>
        </w:rPr>
        <w:t xml:space="preserve"> او بشتاب</w:t>
      </w:r>
      <w:r w:rsidR="00583675" w:rsidRPr="00583675">
        <w:rPr>
          <w:rFonts w:hint="cs"/>
          <w:rtl/>
        </w:rPr>
        <w:t>ی</w:t>
      </w:r>
      <w:r w:rsidR="00B507B1" w:rsidRPr="00D04489">
        <w:rPr>
          <w:rFonts w:hint="cs"/>
          <w:rtl/>
        </w:rPr>
        <w:t>د و از او آمرزش بخواه</w:t>
      </w:r>
      <w:r w:rsidR="00583675" w:rsidRPr="00583675">
        <w:rPr>
          <w:rFonts w:hint="cs"/>
          <w:rtl/>
        </w:rPr>
        <w:t>ی</w:t>
      </w:r>
      <w:r w:rsidR="00B507B1" w:rsidRPr="00D04489">
        <w:rPr>
          <w:rFonts w:hint="cs"/>
          <w:rtl/>
        </w:rPr>
        <w:t>د</w:t>
      </w:r>
      <w:r w:rsidRPr="00D04489">
        <w:rPr>
          <w:rStyle w:val="Charc"/>
          <w:rFonts w:hint="cs"/>
          <w:rtl/>
        </w:rPr>
        <w:t>»</w:t>
      </w:r>
      <w:r w:rsidRPr="00D938A1">
        <w:rPr>
          <w:rFonts w:cs="B Lotus" w:hint="cs"/>
          <w:rtl/>
        </w:rPr>
        <w:t>.</w:t>
      </w:r>
    </w:p>
    <w:p w:rsidR="001872C2" w:rsidRPr="00C97A77" w:rsidRDefault="00B7097A" w:rsidP="00E95141">
      <w:pPr>
        <w:bidi/>
        <w:ind w:firstLine="284"/>
        <w:jc w:val="both"/>
        <w:rPr>
          <w:rStyle w:val="Char2"/>
          <w:rtl/>
        </w:rPr>
      </w:pPr>
      <w:r w:rsidRPr="00C97A77">
        <w:rPr>
          <w:rStyle w:val="Char2"/>
          <w:rFonts w:hint="cs"/>
          <w:rtl/>
        </w:rPr>
        <w:t xml:space="preserve">همانطور </w:t>
      </w:r>
      <w:r w:rsidR="006808D5" w:rsidRPr="006808D5">
        <w:rPr>
          <w:rStyle w:val="Char2"/>
          <w:rFonts w:hint="cs"/>
          <w:rtl/>
        </w:rPr>
        <w:t>ک</w:t>
      </w:r>
      <w:r w:rsidR="00166D02" w:rsidRPr="00C97A77">
        <w:rPr>
          <w:rStyle w:val="Char2"/>
          <w:rFonts w:hint="cs"/>
          <w:rtl/>
        </w:rPr>
        <w:t>ه</w:t>
      </w:r>
      <w:r w:rsidRPr="00C97A77">
        <w:rPr>
          <w:rStyle w:val="Char2"/>
          <w:rFonts w:hint="cs"/>
          <w:rtl/>
        </w:rPr>
        <w:t xml:space="preserve"> توبه متضمّن استغفار است، استغفار واقع</w:t>
      </w:r>
      <w:r w:rsidR="00C97A77" w:rsidRPr="00C97A77">
        <w:rPr>
          <w:rStyle w:val="Char2"/>
          <w:rFonts w:hint="cs"/>
          <w:rtl/>
        </w:rPr>
        <w:t>ی</w:t>
      </w:r>
      <w:r w:rsidRPr="00C97A77">
        <w:rPr>
          <w:rStyle w:val="Char2"/>
          <w:rFonts w:hint="cs"/>
          <w:rtl/>
        </w:rPr>
        <w:t xml:space="preserve"> هم در بردارند</w:t>
      </w:r>
      <w:r w:rsidR="009F7EDB" w:rsidRPr="009F7EDB">
        <w:rPr>
          <w:rStyle w:val="Char2"/>
          <w:rFonts w:hint="cs"/>
          <w:rtl/>
        </w:rPr>
        <w:t>ۀ</w:t>
      </w:r>
      <w:r w:rsidRPr="00C97A77">
        <w:rPr>
          <w:rStyle w:val="Char2"/>
          <w:rFonts w:hint="cs"/>
          <w:rtl/>
        </w:rPr>
        <w:t xml:space="preserve"> </w:t>
      </w:r>
      <w:r w:rsidR="00E95141" w:rsidRPr="00C97A77">
        <w:rPr>
          <w:rStyle w:val="Char2"/>
          <w:rFonts w:hint="cs"/>
          <w:rtl/>
        </w:rPr>
        <w:t>تو</w:t>
      </w:r>
      <w:r w:rsidRPr="00C97A77">
        <w:rPr>
          <w:rStyle w:val="Char2"/>
          <w:rFonts w:hint="cs"/>
          <w:rtl/>
        </w:rPr>
        <w:t>به م</w:t>
      </w:r>
      <w:r w:rsidR="00C97A77" w:rsidRPr="00C97A77">
        <w:rPr>
          <w:rStyle w:val="Char2"/>
          <w:rFonts w:hint="cs"/>
          <w:rtl/>
        </w:rPr>
        <w:t>ی</w:t>
      </w:r>
      <w:r w:rsidRPr="00C97A77">
        <w:rPr>
          <w:rStyle w:val="Char2"/>
          <w:rFonts w:hint="cs"/>
          <w:rtl/>
        </w:rPr>
        <w:t>‌باشد و ذ</w:t>
      </w:r>
      <w:r w:rsidR="006808D5" w:rsidRPr="006808D5">
        <w:rPr>
          <w:rStyle w:val="Char2"/>
          <w:rFonts w:hint="cs"/>
          <w:rtl/>
        </w:rPr>
        <w:t>ک</w:t>
      </w:r>
      <w:r w:rsidRPr="00C97A77">
        <w:rPr>
          <w:rStyle w:val="Char2"/>
          <w:rFonts w:hint="cs"/>
          <w:rtl/>
        </w:rPr>
        <w:t xml:space="preserve">ر هر </w:t>
      </w:r>
      <w:r w:rsidR="006808D5" w:rsidRPr="006808D5">
        <w:rPr>
          <w:rStyle w:val="Char2"/>
          <w:rFonts w:hint="cs"/>
          <w:rtl/>
        </w:rPr>
        <w:t>ک</w:t>
      </w:r>
      <w:r w:rsidRPr="00C97A77">
        <w:rPr>
          <w:rStyle w:val="Char2"/>
          <w:rFonts w:hint="cs"/>
          <w:rtl/>
        </w:rPr>
        <w:t>دام به تنها</w:t>
      </w:r>
      <w:r w:rsidR="00C97A77" w:rsidRPr="00C97A77">
        <w:rPr>
          <w:rStyle w:val="Char2"/>
          <w:rFonts w:hint="cs"/>
          <w:rtl/>
        </w:rPr>
        <w:t>یی</w:t>
      </w:r>
      <w:r w:rsidRPr="00C97A77">
        <w:rPr>
          <w:rStyle w:val="Char2"/>
          <w:rFonts w:hint="cs"/>
          <w:rtl/>
        </w:rPr>
        <w:t xml:space="preserve"> متضمن معنا</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است.</w:t>
      </w:r>
    </w:p>
    <w:p w:rsidR="00B7097A" w:rsidRDefault="00B7097A" w:rsidP="00AA7365">
      <w:pPr>
        <w:pStyle w:val="a2"/>
        <w:widowControl w:val="0"/>
        <w:rPr>
          <w:rtl/>
        </w:rPr>
      </w:pPr>
      <w:r w:rsidRPr="00DA2ED9">
        <w:rPr>
          <w:rFonts w:hint="cs"/>
          <w:spacing w:val="8"/>
          <w:rtl/>
        </w:rPr>
        <w:t>ول</w:t>
      </w:r>
      <w:r w:rsidR="00D04489">
        <w:rPr>
          <w:rFonts w:hint="cs"/>
          <w:spacing w:val="8"/>
          <w:rtl/>
        </w:rPr>
        <w:t>ی</w:t>
      </w:r>
      <w:r w:rsidRPr="00DA2ED9">
        <w:rPr>
          <w:rFonts w:hint="cs"/>
          <w:spacing w:val="8"/>
          <w:rtl/>
        </w:rPr>
        <w:t xml:space="preserve"> هر گاه استغفار و توبه در </w:t>
      </w:r>
      <w:r w:rsidR="00C97A77" w:rsidRPr="00C97A77">
        <w:rPr>
          <w:rFonts w:hint="cs"/>
          <w:spacing w:val="8"/>
          <w:rtl/>
        </w:rPr>
        <w:t>ی</w:t>
      </w:r>
      <w:r w:rsidR="006808D5" w:rsidRPr="006808D5">
        <w:rPr>
          <w:rFonts w:hint="cs"/>
          <w:spacing w:val="8"/>
          <w:rtl/>
        </w:rPr>
        <w:t>ک</w:t>
      </w:r>
      <w:r w:rsidRPr="00DA2ED9">
        <w:rPr>
          <w:rFonts w:hint="cs"/>
          <w:spacing w:val="8"/>
          <w:rtl/>
        </w:rPr>
        <w:t xml:space="preserve"> س</w:t>
      </w:r>
      <w:r w:rsidR="00C97A77" w:rsidRPr="00C97A77">
        <w:rPr>
          <w:rFonts w:hint="cs"/>
          <w:spacing w:val="8"/>
          <w:rtl/>
        </w:rPr>
        <w:t>ی</w:t>
      </w:r>
      <w:r w:rsidRPr="00DA2ED9">
        <w:rPr>
          <w:rFonts w:hint="cs"/>
          <w:spacing w:val="8"/>
          <w:rtl/>
        </w:rPr>
        <w:t>اق با هم ذ</w:t>
      </w:r>
      <w:r w:rsidR="006808D5" w:rsidRPr="006808D5">
        <w:rPr>
          <w:rFonts w:hint="cs"/>
          <w:spacing w:val="8"/>
          <w:rtl/>
        </w:rPr>
        <w:t>ک</w:t>
      </w:r>
      <w:r w:rsidRPr="00DA2ED9">
        <w:rPr>
          <w:rFonts w:hint="cs"/>
          <w:spacing w:val="8"/>
          <w:rtl/>
        </w:rPr>
        <w:t>ر شده باشند همانند آ</w:t>
      </w:r>
      <w:r w:rsidR="00C97A77" w:rsidRPr="00C97A77">
        <w:rPr>
          <w:rFonts w:hint="cs"/>
          <w:spacing w:val="8"/>
          <w:rtl/>
        </w:rPr>
        <w:t>ی</w:t>
      </w:r>
      <w:r w:rsidR="00B10CA2">
        <w:rPr>
          <w:rFonts w:hint="cs"/>
          <w:spacing w:val="8"/>
          <w:rtl/>
        </w:rPr>
        <w:t>ه</w:t>
      </w:r>
      <w:r w:rsidR="00AA7365">
        <w:rPr>
          <w:rFonts w:hint="eastAsia"/>
          <w:spacing w:val="8"/>
          <w:rtl/>
        </w:rPr>
        <w:t>‌</w:t>
      </w:r>
      <w:r w:rsidR="00B10CA2">
        <w:rPr>
          <w:rFonts w:hint="cs"/>
          <w:spacing w:val="8"/>
          <w:rtl/>
        </w:rPr>
        <w:t>ی</w:t>
      </w:r>
      <w:r w:rsidR="00AA7365">
        <w:rPr>
          <w:rFonts w:hint="cs"/>
          <w:spacing w:val="8"/>
          <w:rtl/>
        </w:rPr>
        <w:t xml:space="preserve"> </w:t>
      </w:r>
      <w:r w:rsidR="00D04489" w:rsidRPr="00D04489">
        <w:rPr>
          <w:rStyle w:val="Charc"/>
          <w:rtl/>
        </w:rPr>
        <w:t>﴿</w:t>
      </w:r>
      <w:r w:rsidR="00D04489" w:rsidRPr="00D04489">
        <w:rPr>
          <w:rStyle w:val="Char4"/>
          <w:rtl/>
        </w:rPr>
        <w:t>وَ</w:t>
      </w:r>
      <w:r w:rsidR="00D04489" w:rsidRPr="00D04489">
        <w:rPr>
          <w:rStyle w:val="Char4"/>
          <w:rFonts w:hint="cs"/>
          <w:rtl/>
        </w:rPr>
        <w:t>ٱ</w:t>
      </w:r>
      <w:r w:rsidR="00D04489" w:rsidRPr="00D04489">
        <w:rPr>
          <w:rStyle w:val="Char4"/>
          <w:rFonts w:hint="eastAsia"/>
          <w:rtl/>
        </w:rPr>
        <w:t>سۡتَغۡفِرُواْ</w:t>
      </w:r>
      <w:r w:rsidR="00D04489" w:rsidRPr="00D04489">
        <w:rPr>
          <w:rStyle w:val="Char4"/>
          <w:rtl/>
        </w:rPr>
        <w:t xml:space="preserve"> رَبَّكُمۡ ثُمَّ تُوبُوٓاْ إِلَيۡهِۚ</w:t>
      </w:r>
      <w:r w:rsidR="00D04489" w:rsidRPr="00D04489">
        <w:rPr>
          <w:rStyle w:val="Charc"/>
          <w:rtl/>
        </w:rPr>
        <w:t>﴾</w:t>
      </w:r>
      <w:r w:rsidR="00D04489">
        <w:rPr>
          <w:rFonts w:hint="cs"/>
          <w:spacing w:val="8"/>
          <w:rtl/>
        </w:rPr>
        <w:t xml:space="preserve"> </w:t>
      </w:r>
      <w:r w:rsidR="005C162C">
        <w:rPr>
          <w:rFonts w:hint="cs"/>
          <w:rtl/>
        </w:rPr>
        <w:t>در آن صورت استغفار به معنا</w:t>
      </w:r>
      <w:r w:rsidR="00D04489">
        <w:rPr>
          <w:rFonts w:hint="cs"/>
          <w:rtl/>
        </w:rPr>
        <w:t>ی</w:t>
      </w:r>
      <w:r w:rsidR="005C162C">
        <w:rPr>
          <w:rFonts w:hint="cs"/>
          <w:rtl/>
        </w:rPr>
        <w:t xml:space="preserve"> طلب محفوظ ماندن از شرّ گناهان است و توبه به معنا</w:t>
      </w:r>
      <w:r w:rsidR="00D04489">
        <w:rPr>
          <w:rFonts w:hint="cs"/>
          <w:rtl/>
        </w:rPr>
        <w:t>ی</w:t>
      </w:r>
      <w:r w:rsidR="005C162C">
        <w:rPr>
          <w:rFonts w:hint="cs"/>
          <w:rtl/>
        </w:rPr>
        <w:t xml:space="preserve"> بازگشت</w:t>
      </w:r>
      <w:r w:rsidR="00427DF9">
        <w:rPr>
          <w:rFonts w:hint="cs"/>
          <w:rtl/>
        </w:rPr>
        <w:t xml:space="preserve"> و طلب محفوظ ماندن از شرّ آنچه در آ</w:t>
      </w:r>
      <w:r w:rsidR="00C97A77" w:rsidRPr="00C97A77">
        <w:rPr>
          <w:rFonts w:hint="cs"/>
          <w:rtl/>
        </w:rPr>
        <w:t>ی</w:t>
      </w:r>
      <w:r w:rsidR="00427DF9">
        <w:rPr>
          <w:rFonts w:hint="cs"/>
          <w:rtl/>
        </w:rPr>
        <w:t>نده از اعمال ناشا</w:t>
      </w:r>
      <w:r w:rsidR="00C97A77" w:rsidRPr="00C97A77">
        <w:rPr>
          <w:rFonts w:hint="cs"/>
          <w:rtl/>
        </w:rPr>
        <w:t>ی</w:t>
      </w:r>
      <w:r w:rsidR="00427DF9">
        <w:rPr>
          <w:rFonts w:hint="cs"/>
          <w:rtl/>
        </w:rPr>
        <w:t xml:space="preserve">ست </w:t>
      </w:r>
      <w:r w:rsidR="00E95141">
        <w:rPr>
          <w:rFonts w:hint="cs"/>
          <w:rtl/>
        </w:rPr>
        <w:t>رخ میدهد است</w:t>
      </w:r>
      <w:r w:rsidR="00427DF9">
        <w:rPr>
          <w:rFonts w:hint="cs"/>
          <w:rtl/>
        </w:rPr>
        <w:t>.</w:t>
      </w:r>
    </w:p>
    <w:p w:rsidR="0063518A" w:rsidRPr="00C97A77" w:rsidRDefault="0063518A" w:rsidP="00E95141">
      <w:pPr>
        <w:bidi/>
        <w:ind w:firstLine="284"/>
        <w:jc w:val="both"/>
        <w:rPr>
          <w:rStyle w:val="Char2"/>
          <w:rtl/>
        </w:rPr>
      </w:pPr>
      <w:r w:rsidRPr="00C97A77">
        <w:rPr>
          <w:rStyle w:val="Char2"/>
          <w:rFonts w:hint="cs"/>
          <w:rtl/>
        </w:rPr>
        <w:t>امام ابن ق</w:t>
      </w:r>
      <w:r w:rsidR="00C97A77" w:rsidRPr="00C97A77">
        <w:rPr>
          <w:rStyle w:val="Char2"/>
          <w:rFonts w:hint="cs"/>
          <w:rtl/>
        </w:rPr>
        <w:t>ی</w:t>
      </w:r>
      <w:r w:rsidRPr="00C97A77">
        <w:rPr>
          <w:rStyle w:val="Char2"/>
          <w:rFonts w:hint="cs"/>
          <w:rtl/>
        </w:rPr>
        <w:t>م</w:t>
      </w:r>
      <w:r w:rsidR="00B10CA2" w:rsidRPr="00C97A77">
        <w:rPr>
          <w:rStyle w:val="Char2"/>
          <w:rFonts w:hint="cs"/>
          <w:rtl/>
        </w:rPr>
        <w:t xml:space="preserve"> </w:t>
      </w:r>
      <w:r w:rsidR="003C2657" w:rsidRPr="003C2657">
        <w:rPr>
          <w:rStyle w:val="Char2"/>
          <w:rFonts w:cs="CTraditional Arabic" w:hint="cs"/>
          <w:rtl/>
        </w:rPr>
        <w:t>/</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در ارتباط با معص</w:t>
      </w:r>
      <w:r w:rsidR="00C97A77" w:rsidRPr="00C97A77">
        <w:rPr>
          <w:rStyle w:val="Char2"/>
          <w:rFonts w:hint="cs"/>
          <w:rtl/>
        </w:rPr>
        <w:t>ی</w:t>
      </w:r>
      <w:r w:rsidR="00E95141" w:rsidRPr="00C97A77">
        <w:rPr>
          <w:rStyle w:val="Char2"/>
          <w:rFonts w:hint="cs"/>
          <w:rtl/>
        </w:rPr>
        <w:t xml:space="preserve">ت دو گناه وجود دارد. </w:t>
      </w:r>
      <w:r w:rsidR="00C97A77" w:rsidRPr="00C97A77">
        <w:rPr>
          <w:rStyle w:val="Char2"/>
          <w:rFonts w:hint="cs"/>
          <w:rtl/>
        </w:rPr>
        <w:t>ی</w:t>
      </w:r>
      <w:r w:rsidR="006808D5" w:rsidRPr="006808D5">
        <w:rPr>
          <w:rStyle w:val="Char2"/>
          <w:rFonts w:hint="cs"/>
          <w:rtl/>
        </w:rPr>
        <w:t>ک</w:t>
      </w:r>
      <w:r w:rsidR="00E95141" w:rsidRPr="00C97A77">
        <w:rPr>
          <w:rStyle w:val="Char2"/>
          <w:rFonts w:hint="cs"/>
          <w:rtl/>
        </w:rPr>
        <w:t xml:space="preserve"> گناهی</w:t>
      </w:r>
      <w:r w:rsidR="0091065E">
        <w:rPr>
          <w:rStyle w:val="Char2"/>
          <w:rFonts w:hint="cs"/>
          <w:rtl/>
        </w:rPr>
        <w:t xml:space="preserve"> </w:t>
      </w:r>
      <w:r w:rsidR="00E95141" w:rsidRPr="00C97A77">
        <w:rPr>
          <w:rStyle w:val="Char2"/>
          <w:rFonts w:hint="cs"/>
          <w:rtl/>
        </w:rPr>
        <w:t xml:space="preserve">که </w:t>
      </w:r>
      <w:r w:rsidRPr="00C97A77">
        <w:rPr>
          <w:rStyle w:val="Char2"/>
          <w:rFonts w:hint="cs"/>
          <w:rtl/>
        </w:rPr>
        <w:t>گذشته است و استغفار از آن به معنا</w:t>
      </w:r>
      <w:r w:rsidR="00C97A77" w:rsidRPr="00C97A77">
        <w:rPr>
          <w:rStyle w:val="Char2"/>
          <w:rFonts w:hint="cs"/>
          <w:rtl/>
        </w:rPr>
        <w:t>ی</w:t>
      </w:r>
      <w:r w:rsidRPr="00C97A77">
        <w:rPr>
          <w:rStyle w:val="Char2"/>
          <w:rFonts w:hint="cs"/>
          <w:rtl/>
        </w:rPr>
        <w:t xml:space="preserve"> طلبِ پ</w:t>
      </w:r>
      <w:r w:rsidR="00C97A77" w:rsidRPr="00C97A77">
        <w:rPr>
          <w:rStyle w:val="Char2"/>
          <w:rFonts w:hint="cs"/>
          <w:rtl/>
        </w:rPr>
        <w:t>ی</w:t>
      </w:r>
      <w:r w:rsidRPr="00C97A77">
        <w:rPr>
          <w:rStyle w:val="Char2"/>
          <w:rFonts w:hint="cs"/>
          <w:rtl/>
        </w:rPr>
        <w:t>شگ</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 از شرّ آن است و گناه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عبارت است از</w:t>
      </w:r>
      <w:r w:rsidR="007A55D7">
        <w:rPr>
          <w:rStyle w:val="Char2"/>
          <w:rFonts w:hint="cs"/>
          <w:rtl/>
        </w:rPr>
        <w:t xml:space="preserve"> این‌که </w:t>
      </w:r>
      <w:r w:rsidRPr="00C97A77">
        <w:rPr>
          <w:rStyle w:val="Char2"/>
          <w:rFonts w:hint="cs"/>
          <w:rtl/>
        </w:rPr>
        <w:t>هنوز واقع نشده ول</w:t>
      </w:r>
      <w:r w:rsidR="00C97A77" w:rsidRPr="00C97A77">
        <w:rPr>
          <w:rStyle w:val="Char2"/>
          <w:rFonts w:hint="cs"/>
          <w:rtl/>
        </w:rPr>
        <w:t>ی</w:t>
      </w:r>
      <w:r w:rsidRPr="00C97A77">
        <w:rPr>
          <w:rStyle w:val="Char2"/>
          <w:rFonts w:hint="cs"/>
          <w:rtl/>
        </w:rPr>
        <w:t xml:space="preserve"> ب</w:t>
      </w:r>
      <w:r w:rsidR="00C97A77" w:rsidRPr="00C97A77">
        <w:rPr>
          <w:rStyle w:val="Char2"/>
          <w:rFonts w:hint="cs"/>
          <w:rtl/>
        </w:rPr>
        <w:t>ی</w:t>
      </w:r>
      <w:r w:rsidRPr="00C97A77">
        <w:rPr>
          <w:rStyle w:val="Char2"/>
          <w:rFonts w:hint="cs"/>
          <w:rtl/>
        </w:rPr>
        <w:t>م وقوع آن هست، توبه از آن به معنا</w:t>
      </w:r>
      <w:r w:rsidR="00C97A77" w:rsidRPr="00C97A77">
        <w:rPr>
          <w:rStyle w:val="Char2"/>
          <w:rFonts w:hint="cs"/>
          <w:rtl/>
        </w:rPr>
        <w:t>ی</w:t>
      </w:r>
      <w:r w:rsidRPr="00C97A77">
        <w:rPr>
          <w:rStyle w:val="Char2"/>
          <w:rFonts w:hint="cs"/>
          <w:rtl/>
        </w:rPr>
        <w:t xml:space="preserve"> قصد و اراده انجامندادن آن است. بازگشت </w:t>
      </w:r>
      <w:r w:rsidR="00503360">
        <w:rPr>
          <w:rStyle w:val="Char2"/>
          <w:rFonts w:hint="cs"/>
          <w:rtl/>
        </w:rPr>
        <w:t>به‌سوی</w:t>
      </w:r>
      <w:r w:rsidRPr="00C97A77">
        <w:rPr>
          <w:rStyle w:val="Char2"/>
          <w:rFonts w:hint="cs"/>
          <w:rtl/>
        </w:rPr>
        <w:t xml:space="preserve"> خداوند شامل هر دو نوع است: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رجوع </w:t>
      </w:r>
      <w:r w:rsidR="00503360">
        <w:rPr>
          <w:rStyle w:val="Char2"/>
          <w:rFonts w:hint="cs"/>
          <w:rtl/>
        </w:rPr>
        <w:t>به‌سوی</w:t>
      </w:r>
      <w:r w:rsidRPr="00C97A77">
        <w:rPr>
          <w:rStyle w:val="Char2"/>
          <w:rFonts w:hint="cs"/>
          <w:rtl/>
        </w:rPr>
        <w:t xml:space="preserve"> پروردگار تا از شرّ گذشته او را محفوظ دارد و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رجوع و بازگشت </w:t>
      </w:r>
      <w:r w:rsidR="00503360">
        <w:rPr>
          <w:rStyle w:val="Char2"/>
          <w:rFonts w:hint="cs"/>
          <w:rtl/>
        </w:rPr>
        <w:t>به‌سوی</w:t>
      </w:r>
      <w:r w:rsidRPr="00C97A77">
        <w:rPr>
          <w:rStyle w:val="Char2"/>
          <w:rFonts w:hint="cs"/>
          <w:rtl/>
        </w:rPr>
        <w:t xml:space="preserve"> خداوند است تا در آ</w:t>
      </w:r>
      <w:r w:rsidR="00C97A77" w:rsidRPr="00C97A77">
        <w:rPr>
          <w:rStyle w:val="Char2"/>
          <w:rFonts w:hint="cs"/>
          <w:rtl/>
        </w:rPr>
        <w:t>ی</w:t>
      </w:r>
      <w:r w:rsidRPr="00C97A77">
        <w:rPr>
          <w:rStyle w:val="Char2"/>
          <w:rFonts w:hint="cs"/>
          <w:rtl/>
        </w:rPr>
        <w:t xml:space="preserve">نده از شرّ نفس خود و </w:t>
      </w:r>
      <w:r w:rsidR="006808D5" w:rsidRPr="006808D5">
        <w:rPr>
          <w:rStyle w:val="Char2"/>
          <w:rFonts w:hint="cs"/>
          <w:rtl/>
        </w:rPr>
        <w:t>ک</w:t>
      </w:r>
      <w:r w:rsidRPr="00C97A77">
        <w:rPr>
          <w:rStyle w:val="Char2"/>
          <w:rFonts w:hint="cs"/>
          <w:rtl/>
        </w:rPr>
        <w:t>ردار بدش در امان ماند.</w:t>
      </w:r>
    </w:p>
    <w:p w:rsidR="00C12400" w:rsidRPr="00C97A77" w:rsidRDefault="00C12400" w:rsidP="00E95141">
      <w:pPr>
        <w:bidi/>
        <w:ind w:firstLine="284"/>
        <w:jc w:val="both"/>
        <w:rPr>
          <w:rStyle w:val="Char2"/>
          <w:rtl/>
        </w:rPr>
      </w:pPr>
      <w:r w:rsidRPr="00C97A77">
        <w:rPr>
          <w:rStyle w:val="Char2"/>
          <w:rFonts w:hint="cs"/>
          <w:rtl/>
        </w:rPr>
        <w:t>و باز م</w:t>
      </w:r>
      <w:r w:rsidR="00C97A77" w:rsidRPr="00C97A77">
        <w:rPr>
          <w:rStyle w:val="Char2"/>
          <w:rFonts w:hint="cs"/>
          <w:rtl/>
        </w:rPr>
        <w:t>ی</w:t>
      </w:r>
      <w:r w:rsidRPr="00C97A77">
        <w:rPr>
          <w:rStyle w:val="Char2"/>
          <w:rFonts w:hint="cs"/>
          <w:rtl/>
        </w:rPr>
        <w:t xml:space="preserve">‌توان گفت </w:t>
      </w:r>
      <w:r w:rsidR="006808D5" w:rsidRPr="006808D5">
        <w:rPr>
          <w:rStyle w:val="Char2"/>
          <w:rFonts w:hint="cs"/>
          <w:rtl/>
        </w:rPr>
        <w:t>ک</w:t>
      </w:r>
      <w:r w:rsidRPr="00C97A77">
        <w:rPr>
          <w:rStyle w:val="Char2"/>
          <w:rFonts w:hint="cs"/>
          <w:rtl/>
        </w:rPr>
        <w:t>ه استغفار از باب دفع ضرر و توبه به معنا</w:t>
      </w:r>
      <w:r w:rsidR="00C97A77" w:rsidRPr="00C97A77">
        <w:rPr>
          <w:rStyle w:val="Char2"/>
          <w:rFonts w:hint="cs"/>
          <w:rtl/>
        </w:rPr>
        <w:t>ی</w:t>
      </w:r>
      <w:r w:rsidRPr="00C97A77">
        <w:rPr>
          <w:rStyle w:val="Char2"/>
          <w:rFonts w:hint="cs"/>
          <w:rtl/>
        </w:rPr>
        <w:t xml:space="preserve"> جلب منفعت است، پس مغفرت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از شرّ و عواقب گناه مصون ماندن و توبه به ا</w:t>
      </w:r>
      <w:r w:rsidR="00C97A77" w:rsidRPr="00C97A77">
        <w:rPr>
          <w:rStyle w:val="Char2"/>
          <w:rFonts w:hint="cs"/>
          <w:rtl/>
        </w:rPr>
        <w:t>ی</w:t>
      </w:r>
      <w:r w:rsidRPr="00C97A77">
        <w:rPr>
          <w:rStyle w:val="Char2"/>
          <w:rFonts w:hint="cs"/>
          <w:rtl/>
        </w:rPr>
        <w:t xml:space="preserve">ن معنا است </w:t>
      </w:r>
      <w:r w:rsidR="006808D5" w:rsidRPr="006808D5">
        <w:rPr>
          <w:rStyle w:val="Char2"/>
          <w:rFonts w:hint="cs"/>
          <w:rtl/>
        </w:rPr>
        <w:t>ک</w:t>
      </w:r>
      <w:r w:rsidRPr="00C97A77">
        <w:rPr>
          <w:rStyle w:val="Char2"/>
          <w:rFonts w:hint="cs"/>
          <w:rtl/>
        </w:rPr>
        <w:t>ه بعد از ا</w:t>
      </w:r>
      <w:r w:rsidR="00C97A77" w:rsidRPr="00C97A77">
        <w:rPr>
          <w:rStyle w:val="Char2"/>
          <w:rFonts w:hint="cs"/>
          <w:rtl/>
        </w:rPr>
        <w:t>ی</w:t>
      </w:r>
      <w:r w:rsidRPr="00C97A77">
        <w:rPr>
          <w:rStyle w:val="Char2"/>
          <w:rFonts w:hint="cs"/>
          <w:rtl/>
        </w:rPr>
        <w:t>ن پ</w:t>
      </w:r>
      <w:r w:rsidR="00C97A77" w:rsidRPr="00C97A77">
        <w:rPr>
          <w:rStyle w:val="Char2"/>
          <w:rFonts w:hint="cs"/>
          <w:rtl/>
        </w:rPr>
        <w:t>ی</w:t>
      </w:r>
      <w:r w:rsidRPr="00C97A77">
        <w:rPr>
          <w:rStyle w:val="Char2"/>
          <w:rFonts w:hint="cs"/>
          <w:rtl/>
        </w:rPr>
        <w:t>شگ</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 آنچه مورد پسند پروردگار است برا</w:t>
      </w:r>
      <w:r w:rsidR="00C97A77" w:rsidRPr="00C97A77">
        <w:rPr>
          <w:rStyle w:val="Char2"/>
          <w:rFonts w:hint="cs"/>
          <w:rtl/>
        </w:rPr>
        <w:t>ی</w:t>
      </w:r>
      <w:r w:rsidRPr="00C97A77">
        <w:rPr>
          <w:rStyle w:val="Char2"/>
          <w:rFonts w:hint="cs"/>
          <w:rtl/>
        </w:rPr>
        <w:t xml:space="preserve"> انسان حاصل گردد و ذ</w:t>
      </w:r>
      <w:r w:rsidR="006808D5" w:rsidRPr="006808D5">
        <w:rPr>
          <w:rStyle w:val="Char2"/>
          <w:rFonts w:hint="cs"/>
          <w:rtl/>
        </w:rPr>
        <w:t>ک</w:t>
      </w:r>
      <w:r w:rsidRPr="00C97A77">
        <w:rPr>
          <w:rStyle w:val="Char2"/>
          <w:rFonts w:hint="cs"/>
          <w:rtl/>
        </w:rPr>
        <w:t xml:space="preserve">ر هر </w:t>
      </w:r>
      <w:r w:rsidR="006808D5" w:rsidRPr="006808D5">
        <w:rPr>
          <w:rStyle w:val="Char2"/>
          <w:rFonts w:hint="cs"/>
          <w:rtl/>
        </w:rPr>
        <w:t>ک</w:t>
      </w:r>
      <w:r w:rsidRPr="00C97A77">
        <w:rPr>
          <w:rStyle w:val="Char2"/>
          <w:rFonts w:hint="cs"/>
          <w:rtl/>
        </w:rPr>
        <w:t>دام به تنها</w:t>
      </w:r>
      <w:r w:rsidR="00C97A77" w:rsidRPr="00C97A77">
        <w:rPr>
          <w:rStyle w:val="Char2"/>
          <w:rFonts w:hint="cs"/>
          <w:rtl/>
        </w:rPr>
        <w:t>یی</w:t>
      </w:r>
      <w:r w:rsidRPr="00C97A77">
        <w:rPr>
          <w:rStyle w:val="Char2"/>
          <w:rFonts w:hint="cs"/>
          <w:rtl/>
        </w:rPr>
        <w:t xml:space="preserve"> مستلزم معنا</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است.</w:t>
      </w:r>
    </w:p>
    <w:p w:rsidR="00C12400" w:rsidRPr="00C97A77" w:rsidRDefault="00C12400" w:rsidP="00C12400">
      <w:pPr>
        <w:bidi/>
        <w:ind w:firstLine="284"/>
        <w:jc w:val="both"/>
        <w:rPr>
          <w:rStyle w:val="Char2"/>
        </w:rPr>
      </w:pPr>
      <w:r w:rsidRPr="00C97A77">
        <w:rPr>
          <w:rStyle w:val="Char2"/>
          <w:rFonts w:hint="cs"/>
          <w:rtl/>
        </w:rPr>
        <w:t>ن</w:t>
      </w:r>
      <w:r w:rsidR="00C97A77" w:rsidRPr="00C97A77">
        <w:rPr>
          <w:rStyle w:val="Char2"/>
          <w:rFonts w:hint="cs"/>
          <w:rtl/>
        </w:rPr>
        <w:t>ی</w:t>
      </w:r>
      <w:r w:rsidRPr="00C97A77">
        <w:rPr>
          <w:rStyle w:val="Char2"/>
          <w:rFonts w:hint="cs"/>
          <w:rtl/>
        </w:rPr>
        <w:t xml:space="preserve">از انسان به آمرزش خداوند متعال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ن</w:t>
      </w:r>
      <w:r w:rsidR="00C97A77" w:rsidRPr="00C97A77">
        <w:rPr>
          <w:rStyle w:val="Char2"/>
          <w:rFonts w:hint="cs"/>
          <w:rtl/>
        </w:rPr>
        <w:t>ی</w:t>
      </w:r>
      <w:r w:rsidRPr="00C97A77">
        <w:rPr>
          <w:rStyle w:val="Char2"/>
          <w:rFonts w:hint="cs"/>
          <w:rtl/>
        </w:rPr>
        <w:t>از اساس</w:t>
      </w:r>
      <w:r w:rsidR="00C97A77" w:rsidRPr="00C97A77">
        <w:rPr>
          <w:rStyle w:val="Char2"/>
          <w:rFonts w:hint="cs"/>
          <w:rtl/>
        </w:rPr>
        <w:t>ی</w:t>
      </w:r>
      <w:r w:rsidRPr="00C97A77">
        <w:rPr>
          <w:rStyle w:val="Char2"/>
          <w:rFonts w:hint="cs"/>
          <w:rtl/>
        </w:rPr>
        <w:t xml:space="preserve"> است، ز</w:t>
      </w:r>
      <w:r w:rsidR="00C97A77" w:rsidRPr="00C97A77">
        <w:rPr>
          <w:rStyle w:val="Char2"/>
          <w:rFonts w:hint="cs"/>
          <w:rtl/>
        </w:rPr>
        <w:t>ی</w:t>
      </w:r>
      <w:r w:rsidRPr="00C97A77">
        <w:rPr>
          <w:rStyle w:val="Char2"/>
          <w:rFonts w:hint="cs"/>
          <w:rtl/>
        </w:rPr>
        <w:t>را</w:t>
      </w:r>
      <w:r w:rsidR="003C0BE5">
        <w:rPr>
          <w:rStyle w:val="Char2"/>
          <w:rFonts w:hint="cs"/>
          <w:rtl/>
        </w:rPr>
        <w:t xml:space="preserve"> نعمت‌های </w:t>
      </w:r>
      <w:r w:rsidRPr="00C97A77">
        <w:rPr>
          <w:rStyle w:val="Char2"/>
          <w:rFonts w:hint="cs"/>
          <w:rtl/>
        </w:rPr>
        <w:t>پروردگار برا</w:t>
      </w:r>
      <w:r w:rsidR="00C97A77" w:rsidRPr="00C97A77">
        <w:rPr>
          <w:rStyle w:val="Char2"/>
          <w:rFonts w:hint="cs"/>
          <w:rtl/>
        </w:rPr>
        <w:t>ی</w:t>
      </w:r>
      <w:r w:rsidRPr="00C97A77">
        <w:rPr>
          <w:rStyle w:val="Char2"/>
          <w:rFonts w:hint="cs"/>
          <w:rtl/>
        </w:rPr>
        <w:t xml:space="preserve"> انسان غ</w:t>
      </w:r>
      <w:r w:rsidR="00C97A77" w:rsidRPr="00C97A77">
        <w:rPr>
          <w:rStyle w:val="Char2"/>
          <w:rFonts w:hint="cs"/>
          <w:rtl/>
        </w:rPr>
        <w:t>ی</w:t>
      </w:r>
      <w:r w:rsidRPr="00C97A77">
        <w:rPr>
          <w:rStyle w:val="Char2"/>
          <w:rFonts w:hint="cs"/>
          <w:rtl/>
        </w:rPr>
        <w:t>رقابل حصر است و تقص</w:t>
      </w:r>
      <w:r w:rsidR="00C97A77" w:rsidRPr="00C97A77">
        <w:rPr>
          <w:rStyle w:val="Char2"/>
          <w:rFonts w:hint="cs"/>
          <w:rtl/>
        </w:rPr>
        <w:t>ی</w:t>
      </w:r>
      <w:r w:rsidRPr="00C97A77">
        <w:rPr>
          <w:rStyle w:val="Char2"/>
          <w:rFonts w:hint="cs"/>
          <w:rtl/>
        </w:rPr>
        <w:t xml:space="preserve">ر و </w:t>
      </w:r>
      <w:r w:rsidR="006808D5" w:rsidRPr="006808D5">
        <w:rPr>
          <w:rStyle w:val="Char2"/>
          <w:rFonts w:hint="cs"/>
          <w:rtl/>
        </w:rPr>
        <w:t>ک</w:t>
      </w:r>
      <w:r w:rsidRPr="00C97A77">
        <w:rPr>
          <w:rStyle w:val="Char2"/>
          <w:rFonts w:hint="cs"/>
          <w:rtl/>
        </w:rPr>
        <w:t>وتاه</w:t>
      </w:r>
      <w:r w:rsidR="00C97A77" w:rsidRPr="00C97A77">
        <w:rPr>
          <w:rStyle w:val="Char2"/>
          <w:rFonts w:hint="cs"/>
          <w:rtl/>
        </w:rPr>
        <w:t>ی</w:t>
      </w:r>
      <w:r w:rsidRPr="00C97A77">
        <w:rPr>
          <w:rStyle w:val="Char2"/>
          <w:rFonts w:hint="cs"/>
          <w:rtl/>
        </w:rPr>
        <w:t xml:space="preserve"> انسان نسبت به حقوق خداوند قابل ان</w:t>
      </w:r>
      <w:r w:rsidR="006808D5" w:rsidRPr="006808D5">
        <w:rPr>
          <w:rStyle w:val="Char2"/>
          <w:rFonts w:hint="cs"/>
          <w:rtl/>
        </w:rPr>
        <w:t>ک</w:t>
      </w:r>
      <w:r w:rsidRPr="00C97A77">
        <w:rPr>
          <w:rStyle w:val="Char2"/>
          <w:rFonts w:hint="cs"/>
          <w:rtl/>
        </w:rPr>
        <w:t>ار ن</w:t>
      </w:r>
      <w:r w:rsidR="00C97A77" w:rsidRPr="00C97A77">
        <w:rPr>
          <w:rStyle w:val="Char2"/>
          <w:rFonts w:hint="cs"/>
          <w:rtl/>
        </w:rPr>
        <w:t>ی</w:t>
      </w:r>
      <w:r w:rsidRPr="00C97A77">
        <w:rPr>
          <w:rStyle w:val="Char2"/>
          <w:rFonts w:hint="cs"/>
          <w:rtl/>
        </w:rPr>
        <w:t xml:space="preserve">ست. اگر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بگو</w:t>
      </w:r>
      <w:r w:rsidR="00C97A77" w:rsidRPr="00C97A77">
        <w:rPr>
          <w:rStyle w:val="Char2"/>
          <w:rFonts w:hint="cs"/>
          <w:rtl/>
        </w:rPr>
        <w:t>ی</w:t>
      </w:r>
      <w:r w:rsidRPr="00C97A77">
        <w:rPr>
          <w:rStyle w:val="Char2"/>
          <w:rFonts w:hint="cs"/>
          <w:rtl/>
        </w:rPr>
        <w:t xml:space="preserve">د: </w:t>
      </w:r>
      <w:r w:rsidR="00814898" w:rsidRPr="00C97A77">
        <w:rPr>
          <w:rStyle w:val="Char2"/>
          <w:rFonts w:hint="cs"/>
          <w:rtl/>
        </w:rPr>
        <w:t>من تمام حقوق خداوند متعال را به انجام رسانده‌ام و ذره‌آ</w:t>
      </w:r>
      <w:r w:rsidR="00C97A77" w:rsidRPr="00C97A77">
        <w:rPr>
          <w:rStyle w:val="Char2"/>
          <w:rFonts w:hint="cs"/>
          <w:rtl/>
        </w:rPr>
        <w:t>ی</w:t>
      </w:r>
      <w:r w:rsidR="00814898" w:rsidRPr="00C97A77">
        <w:rPr>
          <w:rStyle w:val="Char2"/>
          <w:rFonts w:hint="cs"/>
          <w:rtl/>
        </w:rPr>
        <w:t xml:space="preserve"> در اجرا</w:t>
      </w:r>
      <w:r w:rsidR="00C97A77" w:rsidRPr="00C97A77">
        <w:rPr>
          <w:rStyle w:val="Char2"/>
          <w:rFonts w:hint="cs"/>
          <w:rtl/>
        </w:rPr>
        <w:t>ی</w:t>
      </w:r>
      <w:r w:rsidR="00814898" w:rsidRPr="00C97A77">
        <w:rPr>
          <w:rStyle w:val="Char2"/>
          <w:rFonts w:hint="cs"/>
          <w:rtl/>
        </w:rPr>
        <w:t xml:space="preserve"> ا</w:t>
      </w:r>
      <w:r w:rsidR="00C97A77" w:rsidRPr="00C97A77">
        <w:rPr>
          <w:rStyle w:val="Char2"/>
          <w:rFonts w:hint="cs"/>
          <w:rtl/>
        </w:rPr>
        <w:t>ی</w:t>
      </w:r>
      <w:r w:rsidR="00814898" w:rsidRPr="00C97A77">
        <w:rPr>
          <w:rStyle w:val="Char2"/>
          <w:rFonts w:hint="cs"/>
          <w:rtl/>
        </w:rPr>
        <w:t xml:space="preserve">ن حقوق </w:t>
      </w:r>
      <w:r w:rsidR="006808D5" w:rsidRPr="006808D5">
        <w:rPr>
          <w:rStyle w:val="Char2"/>
          <w:rFonts w:hint="cs"/>
          <w:rtl/>
        </w:rPr>
        <w:t>ک</w:t>
      </w:r>
      <w:r w:rsidR="00814898" w:rsidRPr="00C97A77">
        <w:rPr>
          <w:rStyle w:val="Char2"/>
          <w:rFonts w:hint="cs"/>
          <w:rtl/>
        </w:rPr>
        <w:t>وتاه</w:t>
      </w:r>
      <w:r w:rsidR="00C97A77" w:rsidRPr="00C97A77">
        <w:rPr>
          <w:rStyle w:val="Char2"/>
          <w:rFonts w:hint="cs"/>
          <w:rtl/>
        </w:rPr>
        <w:t>ی</w:t>
      </w:r>
      <w:r w:rsidR="00814898" w:rsidRPr="00C97A77">
        <w:rPr>
          <w:rStyle w:val="Char2"/>
          <w:rFonts w:hint="cs"/>
          <w:rtl/>
        </w:rPr>
        <w:t xml:space="preserve"> ننموده‌ام. ا</w:t>
      </w:r>
      <w:r w:rsidR="00C97A77" w:rsidRPr="00C97A77">
        <w:rPr>
          <w:rStyle w:val="Char2"/>
          <w:rFonts w:hint="cs"/>
          <w:rtl/>
        </w:rPr>
        <w:t>ی</w:t>
      </w:r>
      <w:r w:rsidR="00814898" w:rsidRPr="00C97A77">
        <w:rPr>
          <w:rStyle w:val="Char2"/>
          <w:rFonts w:hint="cs"/>
          <w:rtl/>
        </w:rPr>
        <w:t>ن گفتار خود اول</w:t>
      </w:r>
      <w:r w:rsidR="00C97A77" w:rsidRPr="00C97A77">
        <w:rPr>
          <w:rStyle w:val="Char2"/>
          <w:rFonts w:hint="cs"/>
          <w:rtl/>
        </w:rPr>
        <w:t>ی</w:t>
      </w:r>
      <w:r w:rsidR="00814898" w:rsidRPr="00C97A77">
        <w:rPr>
          <w:rStyle w:val="Char2"/>
          <w:rFonts w:hint="cs"/>
          <w:rtl/>
        </w:rPr>
        <w:t>ن گناه محسوب م</w:t>
      </w:r>
      <w:r w:rsidR="00C97A77" w:rsidRPr="00C97A77">
        <w:rPr>
          <w:rStyle w:val="Char2"/>
          <w:rFonts w:hint="cs"/>
          <w:rtl/>
        </w:rPr>
        <w:t>ی</w:t>
      </w:r>
      <w:r w:rsidR="00814898" w:rsidRPr="00C97A77">
        <w:rPr>
          <w:rStyle w:val="Char2"/>
          <w:rFonts w:hint="cs"/>
          <w:rtl/>
        </w:rPr>
        <w:t xml:space="preserve">‌شود </w:t>
      </w:r>
      <w:r w:rsidR="006808D5" w:rsidRPr="006808D5">
        <w:rPr>
          <w:rStyle w:val="Char2"/>
          <w:rFonts w:hint="cs"/>
          <w:rtl/>
        </w:rPr>
        <w:t>ک</w:t>
      </w:r>
      <w:r w:rsidR="00814898" w:rsidRPr="00C97A77">
        <w:rPr>
          <w:rStyle w:val="Char2"/>
          <w:rFonts w:hint="cs"/>
          <w:rtl/>
        </w:rPr>
        <w:t>ه آن ع</w:t>
      </w:r>
      <w:r w:rsidR="00C97A77" w:rsidRPr="00C97A77">
        <w:rPr>
          <w:rStyle w:val="Char2"/>
          <w:rFonts w:hint="cs"/>
          <w:rtl/>
        </w:rPr>
        <w:t>ی</w:t>
      </w:r>
      <w:r w:rsidR="00814898" w:rsidRPr="00C97A77">
        <w:rPr>
          <w:rStyle w:val="Char2"/>
          <w:rFonts w:hint="cs"/>
          <w:rtl/>
        </w:rPr>
        <w:t>ن ت</w:t>
      </w:r>
      <w:r w:rsidR="006808D5" w:rsidRPr="006808D5">
        <w:rPr>
          <w:rStyle w:val="Char2"/>
          <w:rFonts w:hint="cs"/>
          <w:rtl/>
        </w:rPr>
        <w:t>ک</w:t>
      </w:r>
      <w:r w:rsidR="00814898" w:rsidRPr="00C97A77">
        <w:rPr>
          <w:rStyle w:val="Char2"/>
          <w:rFonts w:hint="cs"/>
          <w:rtl/>
        </w:rPr>
        <w:t xml:space="preserve">بر و غرور </w:t>
      </w:r>
      <w:r w:rsidR="006808D5" w:rsidRPr="006808D5">
        <w:rPr>
          <w:rStyle w:val="Char2"/>
          <w:rFonts w:hint="cs"/>
          <w:rtl/>
        </w:rPr>
        <w:t>ک</w:t>
      </w:r>
      <w:r w:rsidR="00814898" w:rsidRPr="00C97A77">
        <w:rPr>
          <w:rStyle w:val="Char2"/>
          <w:rFonts w:hint="cs"/>
          <w:rtl/>
        </w:rPr>
        <w:t>شنده است؛ لذا تمام مردم ن</w:t>
      </w:r>
      <w:r w:rsidR="00C97A77" w:rsidRPr="00C97A77">
        <w:rPr>
          <w:rStyle w:val="Char2"/>
          <w:rFonts w:hint="cs"/>
          <w:rtl/>
        </w:rPr>
        <w:t>ی</w:t>
      </w:r>
      <w:r w:rsidR="00814898" w:rsidRPr="00C97A77">
        <w:rPr>
          <w:rStyle w:val="Char2"/>
          <w:rFonts w:hint="cs"/>
          <w:rtl/>
        </w:rPr>
        <w:t>ازمند مغفرت و آمرزش هستند. خداوند متعال در ا</w:t>
      </w:r>
      <w:r w:rsidR="00C97A77" w:rsidRPr="00C97A77">
        <w:rPr>
          <w:rStyle w:val="Char2"/>
          <w:rFonts w:hint="cs"/>
          <w:rtl/>
        </w:rPr>
        <w:t>ی</w:t>
      </w:r>
      <w:r w:rsidR="00814898" w:rsidRPr="00C97A77">
        <w:rPr>
          <w:rStyle w:val="Char2"/>
          <w:rFonts w:hint="cs"/>
          <w:rtl/>
        </w:rPr>
        <w:t>ن باره م</w:t>
      </w:r>
      <w:r w:rsidR="00C97A77" w:rsidRPr="00C97A77">
        <w:rPr>
          <w:rStyle w:val="Char2"/>
          <w:rFonts w:hint="cs"/>
          <w:rtl/>
        </w:rPr>
        <w:t>ی</w:t>
      </w:r>
      <w:r w:rsidR="00814898" w:rsidRPr="00C97A77">
        <w:rPr>
          <w:rStyle w:val="Char2"/>
          <w:rFonts w:hint="cs"/>
          <w:rtl/>
        </w:rPr>
        <w:t>‌فرما</w:t>
      </w:r>
      <w:r w:rsidR="00C97A77" w:rsidRPr="00C97A77">
        <w:rPr>
          <w:rStyle w:val="Char2"/>
          <w:rFonts w:hint="cs"/>
          <w:rtl/>
        </w:rPr>
        <w:t>ی</w:t>
      </w:r>
      <w:r w:rsidR="00814898" w:rsidRPr="00C97A77">
        <w:rPr>
          <w:rStyle w:val="Char2"/>
          <w:rFonts w:hint="cs"/>
          <w:rtl/>
        </w:rPr>
        <w:t>د:</w:t>
      </w:r>
    </w:p>
    <w:p w:rsidR="009A5C20" w:rsidRPr="00C97A77" w:rsidRDefault="00DE26CE" w:rsidP="00AA7365">
      <w:pPr>
        <w:pStyle w:val="a4"/>
        <w:rPr>
          <w:rStyle w:val="Char2"/>
          <w:rtl/>
        </w:rPr>
      </w:pPr>
      <w:r w:rsidRPr="00DE26CE">
        <w:rPr>
          <w:rStyle w:val="Charc"/>
          <w:rtl/>
        </w:rPr>
        <w:t>﴿</w:t>
      </w:r>
      <w:r w:rsidRPr="00DE26CE">
        <w:rPr>
          <w:rtl/>
        </w:rPr>
        <w:t xml:space="preserve">وَسَارِعُوٓاْ إِلَىٰ مَغۡفِرَةٖ مِّن رَّبِّكُمۡ وَجَنَّةٍ عَرۡضُهَا </w:t>
      </w:r>
      <w:r w:rsidRPr="00DE26CE">
        <w:rPr>
          <w:rFonts w:hint="cs"/>
          <w:rtl/>
        </w:rPr>
        <w:t>ٱ</w:t>
      </w:r>
      <w:r w:rsidRPr="00DE26CE">
        <w:rPr>
          <w:rFonts w:hint="eastAsia"/>
          <w:rtl/>
        </w:rPr>
        <w:t>لسَّمَٰوَٰتُ</w:t>
      </w:r>
      <w:r w:rsidRPr="00DE26CE">
        <w:rPr>
          <w:rtl/>
        </w:rPr>
        <w:t xml:space="preserve"> وَ</w:t>
      </w:r>
      <w:r w:rsidRPr="00DE26CE">
        <w:rPr>
          <w:rFonts w:hint="cs"/>
          <w:rtl/>
        </w:rPr>
        <w:t>ٱ</w:t>
      </w:r>
      <w:r w:rsidRPr="00DE26CE">
        <w:rPr>
          <w:rFonts w:hint="eastAsia"/>
          <w:rtl/>
        </w:rPr>
        <w:t>لۡأَرۡضُ</w:t>
      </w:r>
      <w:r w:rsidRPr="00DE26CE">
        <w:rPr>
          <w:rStyle w:val="Charc"/>
          <w:rtl/>
        </w:rPr>
        <w:t>﴾</w:t>
      </w:r>
      <w:r>
        <w:rPr>
          <w:rFonts w:ascii="Tahoma" w:hAnsi="Tahoma" w:cs="Arial"/>
          <w:rtl/>
        </w:rPr>
        <w:t xml:space="preserve"> </w:t>
      </w:r>
      <w:r w:rsidRPr="00DE26CE">
        <w:rPr>
          <w:rStyle w:val="Char5"/>
          <w:rtl/>
        </w:rPr>
        <w:t>[آل عمران: 133]</w:t>
      </w:r>
      <w:r w:rsidRPr="00DE26CE">
        <w:rPr>
          <w:rStyle w:val="Char5"/>
          <w:rFonts w:hint="cs"/>
          <w:rtl/>
        </w:rPr>
        <w:t>.</w:t>
      </w:r>
    </w:p>
    <w:p w:rsidR="009A5C20" w:rsidRPr="00D938A1" w:rsidRDefault="009A5C20" w:rsidP="005C050E">
      <w:pPr>
        <w:pStyle w:val="a6"/>
        <w:widowControl w:val="0"/>
        <w:rPr>
          <w:rFonts w:cs="B Lotus"/>
          <w:rtl/>
        </w:rPr>
      </w:pPr>
      <w:r w:rsidRPr="00DE26CE">
        <w:rPr>
          <w:rStyle w:val="Charc"/>
          <w:rFonts w:hint="cs"/>
          <w:rtl/>
        </w:rPr>
        <w:t>«</w:t>
      </w:r>
      <w:r w:rsidR="00904E40" w:rsidRPr="00DE26CE">
        <w:rPr>
          <w:rtl/>
        </w:rPr>
        <w:t>و شتاب کن</w:t>
      </w:r>
      <w:r w:rsidR="00904E40" w:rsidRPr="00DE26CE">
        <w:rPr>
          <w:rFonts w:hint="cs"/>
          <w:rtl/>
        </w:rPr>
        <w:t>ی</w:t>
      </w:r>
      <w:r w:rsidR="00904E40" w:rsidRPr="00DE26CE">
        <w:rPr>
          <w:rFonts w:hint="eastAsia"/>
          <w:rtl/>
        </w:rPr>
        <w:t>د</w:t>
      </w:r>
      <w:r w:rsidR="00904E40" w:rsidRPr="00DE26CE">
        <w:rPr>
          <w:rtl/>
        </w:rPr>
        <w:t xml:space="preserve"> برا</w:t>
      </w:r>
      <w:r w:rsidR="00904E40" w:rsidRPr="00DE26CE">
        <w:rPr>
          <w:rFonts w:hint="cs"/>
          <w:rtl/>
        </w:rPr>
        <w:t>ی</w:t>
      </w:r>
      <w:r w:rsidR="00904E40" w:rsidRPr="00DE26CE">
        <w:rPr>
          <w:rtl/>
        </w:rPr>
        <w:t xml:space="preserve"> رس</w:t>
      </w:r>
      <w:r w:rsidR="00904E40" w:rsidRPr="00DE26CE">
        <w:rPr>
          <w:rFonts w:hint="cs"/>
          <w:rtl/>
        </w:rPr>
        <w:t>ی</w:t>
      </w:r>
      <w:r w:rsidR="00904E40" w:rsidRPr="00DE26CE">
        <w:rPr>
          <w:rFonts w:hint="eastAsia"/>
          <w:rtl/>
        </w:rPr>
        <w:t>دن</w:t>
      </w:r>
      <w:r w:rsidR="00904E40" w:rsidRPr="00DE26CE">
        <w:rPr>
          <w:rtl/>
        </w:rPr>
        <w:t xml:space="preserve"> به آمرزش پروردگارتان؛ و بهشت</w:t>
      </w:r>
      <w:r w:rsidR="00904E40" w:rsidRPr="00DE26CE">
        <w:rPr>
          <w:rFonts w:hint="cs"/>
          <w:rtl/>
        </w:rPr>
        <w:t>ی</w:t>
      </w:r>
      <w:r w:rsidR="00904E40" w:rsidRPr="00DE26CE">
        <w:rPr>
          <w:rtl/>
        </w:rPr>
        <w:t xml:space="preserve"> که وسعت آن،</w:t>
      </w:r>
      <w:r w:rsidR="003C0BE5">
        <w:rPr>
          <w:rtl/>
        </w:rPr>
        <w:t xml:space="preserve"> آسمان‌ها </w:t>
      </w:r>
      <w:r w:rsidR="00904E40" w:rsidRPr="00DE26CE">
        <w:rPr>
          <w:rtl/>
        </w:rPr>
        <w:t>و زم</w:t>
      </w:r>
      <w:r w:rsidR="00904E40" w:rsidRPr="00DE26CE">
        <w:rPr>
          <w:rFonts w:hint="cs"/>
          <w:rtl/>
        </w:rPr>
        <w:t>ی</w:t>
      </w:r>
      <w:r w:rsidR="00904E40" w:rsidRPr="00DE26CE">
        <w:rPr>
          <w:rFonts w:hint="eastAsia"/>
          <w:rtl/>
        </w:rPr>
        <w:t>ن</w:t>
      </w:r>
      <w:r w:rsidR="00904E40" w:rsidRPr="00DE26CE">
        <w:rPr>
          <w:rtl/>
        </w:rPr>
        <w:t xml:space="preserve"> است</w:t>
      </w:r>
      <w:r w:rsidRPr="00DE26CE">
        <w:rPr>
          <w:rStyle w:val="Charc"/>
          <w:rFonts w:hint="cs"/>
          <w:rtl/>
        </w:rPr>
        <w:t>»</w:t>
      </w:r>
      <w:r w:rsidRPr="00D938A1">
        <w:rPr>
          <w:rFonts w:cs="B Lotus" w:hint="cs"/>
          <w:rtl/>
        </w:rPr>
        <w:t>.</w:t>
      </w:r>
    </w:p>
    <w:p w:rsidR="00814898" w:rsidRPr="00C97A77" w:rsidRDefault="00E411B7" w:rsidP="00E95141">
      <w:pPr>
        <w:bidi/>
        <w:ind w:firstLine="284"/>
        <w:jc w:val="both"/>
        <w:rPr>
          <w:rStyle w:val="Char2"/>
          <w:rtl/>
        </w:rPr>
      </w:pPr>
      <w:r w:rsidRPr="00C97A77">
        <w:rPr>
          <w:rStyle w:val="Char2"/>
          <w:rFonts w:hint="cs"/>
          <w:rtl/>
        </w:rPr>
        <w:t>خداوند در آ</w:t>
      </w:r>
      <w:r w:rsidR="00C97A77" w:rsidRPr="00C97A77">
        <w:rPr>
          <w:rStyle w:val="Char2"/>
          <w:rFonts w:hint="cs"/>
          <w:rtl/>
        </w:rPr>
        <w:t>ی</w:t>
      </w:r>
      <w:r w:rsidR="00E95141" w:rsidRPr="00C97A77">
        <w:rPr>
          <w:rStyle w:val="Char2"/>
          <w:rFonts w:hint="cs"/>
          <w:rtl/>
        </w:rPr>
        <w:t>ه</w:t>
      </w:r>
      <w:r w:rsidR="00C11B36">
        <w:rPr>
          <w:rStyle w:val="Char2"/>
          <w:rFonts w:hint="cs"/>
        </w:rPr>
        <w:t>‌</w:t>
      </w:r>
      <w:r w:rsidR="00E95141" w:rsidRPr="00C97A77">
        <w:rPr>
          <w:rStyle w:val="Char2"/>
          <w:rFonts w:hint="cs"/>
          <w:rtl/>
        </w:rPr>
        <w:t>ی</w:t>
      </w:r>
      <w:r w:rsidRPr="00C97A77">
        <w:rPr>
          <w:rStyle w:val="Char2"/>
          <w:rFonts w:hint="cs"/>
          <w:rtl/>
        </w:rPr>
        <w:t xml:space="preserve"> فوق شتاب </w:t>
      </w:r>
      <w:r w:rsidR="00503360">
        <w:rPr>
          <w:rStyle w:val="Char2"/>
          <w:rFonts w:hint="cs"/>
          <w:rtl/>
        </w:rPr>
        <w:t>به‌سوی</w:t>
      </w:r>
      <w:r w:rsidRPr="00C97A77">
        <w:rPr>
          <w:rStyle w:val="Char2"/>
          <w:rFonts w:hint="cs"/>
          <w:rtl/>
        </w:rPr>
        <w:t xml:space="preserve"> مغفرت را قبل از بهشت قرار داده و آ</w:t>
      </w:r>
      <w:r w:rsidR="00C97A77" w:rsidRPr="00C97A77">
        <w:rPr>
          <w:rStyle w:val="Char2"/>
          <w:rFonts w:hint="cs"/>
          <w:rtl/>
        </w:rPr>
        <w:t>ی</w:t>
      </w:r>
      <w:r w:rsidR="009F7EDB" w:rsidRPr="009F7EDB">
        <w:rPr>
          <w:rStyle w:val="Char2"/>
          <w:rFonts w:hint="cs"/>
          <w:rtl/>
        </w:rPr>
        <w:t>ۀ</w:t>
      </w:r>
      <w:r w:rsidRPr="00C97A77">
        <w:rPr>
          <w:rStyle w:val="Char2"/>
          <w:rFonts w:hint="cs"/>
          <w:rtl/>
        </w:rPr>
        <w:t xml:space="preserve"> ز</w:t>
      </w:r>
      <w:r w:rsidR="00C97A77" w:rsidRPr="00C97A77">
        <w:rPr>
          <w:rStyle w:val="Char2"/>
          <w:rFonts w:hint="cs"/>
          <w:rtl/>
        </w:rPr>
        <w:t>ی</w:t>
      </w:r>
      <w:r w:rsidRPr="00C97A77">
        <w:rPr>
          <w:rStyle w:val="Char2"/>
          <w:rFonts w:hint="cs"/>
          <w:rtl/>
        </w:rPr>
        <w:t>ر هم</w:t>
      </w:r>
      <w:r w:rsidR="003C0BE5">
        <w:rPr>
          <w:rStyle w:val="Char2"/>
          <w:rFonts w:hint="cs"/>
          <w:rtl/>
        </w:rPr>
        <w:t xml:space="preserve"> بیان‌گر </w:t>
      </w:r>
      <w:r w:rsidRPr="00C97A77">
        <w:rPr>
          <w:rStyle w:val="Char2"/>
          <w:rFonts w:hint="cs"/>
          <w:rtl/>
        </w:rPr>
        <w:t>چن</w:t>
      </w:r>
      <w:r w:rsidR="00C97A77" w:rsidRPr="00C97A77">
        <w:rPr>
          <w:rStyle w:val="Char2"/>
          <w:rFonts w:hint="cs"/>
          <w:rtl/>
        </w:rPr>
        <w:t>ی</w:t>
      </w:r>
      <w:r w:rsidRPr="00C97A77">
        <w:rPr>
          <w:rStyle w:val="Char2"/>
          <w:rFonts w:hint="cs"/>
          <w:rtl/>
        </w:rPr>
        <w:t>ن مطلب</w:t>
      </w:r>
      <w:r w:rsidR="00C97A77" w:rsidRPr="00C97A77">
        <w:rPr>
          <w:rStyle w:val="Char2"/>
          <w:rFonts w:hint="cs"/>
          <w:rtl/>
        </w:rPr>
        <w:t>ی</w:t>
      </w:r>
      <w:r w:rsidRPr="00C97A77">
        <w:rPr>
          <w:rStyle w:val="Char2"/>
          <w:rFonts w:hint="cs"/>
          <w:rtl/>
        </w:rPr>
        <w:t xml:space="preserve"> است.</w:t>
      </w:r>
    </w:p>
    <w:p w:rsidR="00DE26CE" w:rsidRPr="00C97A77" w:rsidRDefault="00DE26CE" w:rsidP="00DE26CE">
      <w:pPr>
        <w:pStyle w:val="a4"/>
        <w:rPr>
          <w:rStyle w:val="Char2"/>
          <w:rtl/>
        </w:rPr>
      </w:pPr>
      <w:r w:rsidRPr="00DE26CE">
        <w:rPr>
          <w:rStyle w:val="Charc"/>
          <w:rtl/>
        </w:rPr>
        <w:t>﴿</w:t>
      </w:r>
      <w:r w:rsidRPr="00DE26CE">
        <w:rPr>
          <w:rtl/>
        </w:rPr>
        <w:t xml:space="preserve">سَابِقُوٓاْ إِلَىٰ مَغۡفِرَةٖ مِّن رَّبِّكُمۡ وَجَنَّةٍ عَرۡضُهَا كَعَرۡضِ </w:t>
      </w:r>
      <w:r w:rsidRPr="00DE26CE">
        <w:rPr>
          <w:rFonts w:hint="cs"/>
          <w:rtl/>
        </w:rPr>
        <w:t>ٱ</w:t>
      </w:r>
      <w:r w:rsidRPr="00DE26CE">
        <w:rPr>
          <w:rFonts w:hint="eastAsia"/>
          <w:rtl/>
        </w:rPr>
        <w:t>لسَّمَآءِ</w:t>
      </w:r>
      <w:r w:rsidRPr="00DE26CE">
        <w:rPr>
          <w:rtl/>
        </w:rPr>
        <w:t xml:space="preserve"> وَ</w:t>
      </w:r>
      <w:r w:rsidRPr="00DE26CE">
        <w:rPr>
          <w:rFonts w:hint="cs"/>
          <w:rtl/>
        </w:rPr>
        <w:t>ٱ</w:t>
      </w:r>
      <w:r w:rsidRPr="00DE26CE">
        <w:rPr>
          <w:rFonts w:hint="eastAsia"/>
          <w:rtl/>
        </w:rPr>
        <w:t>لۡأَرۡضِ</w:t>
      </w:r>
      <w:r w:rsidRPr="00DE26CE">
        <w:rPr>
          <w:rStyle w:val="Charc"/>
          <w:rtl/>
        </w:rPr>
        <w:t>﴾</w:t>
      </w:r>
      <w:r w:rsidRPr="00DE26CE">
        <w:rPr>
          <w:rStyle w:val="Char5"/>
          <w:rtl/>
        </w:rPr>
        <w:t xml:space="preserve"> [الحد</w:t>
      </w:r>
      <w:r w:rsidR="008168DF">
        <w:rPr>
          <w:rStyle w:val="Char5"/>
          <w:rtl/>
        </w:rPr>
        <w:t>ی</w:t>
      </w:r>
      <w:r w:rsidRPr="00DE26CE">
        <w:rPr>
          <w:rStyle w:val="Char5"/>
          <w:rtl/>
        </w:rPr>
        <w:t>د: 21]</w:t>
      </w:r>
      <w:r>
        <w:rPr>
          <w:rStyle w:val="Char5"/>
          <w:rFonts w:hint="cs"/>
          <w:rtl/>
        </w:rPr>
        <w:t>.</w:t>
      </w:r>
    </w:p>
    <w:p w:rsidR="00205541" w:rsidRPr="00D938A1" w:rsidRDefault="00205541" w:rsidP="00DE26CE">
      <w:pPr>
        <w:pStyle w:val="a6"/>
        <w:rPr>
          <w:rFonts w:cs="B Lotus"/>
          <w:rtl/>
        </w:rPr>
      </w:pPr>
      <w:r w:rsidRPr="00DE26CE">
        <w:rPr>
          <w:rStyle w:val="Charc"/>
          <w:rFonts w:hint="cs"/>
          <w:rtl/>
        </w:rPr>
        <w:t>«</w:t>
      </w:r>
      <w:r w:rsidR="00904E40" w:rsidRPr="00DE26CE">
        <w:rPr>
          <w:rtl/>
        </w:rPr>
        <w:t>به پ</w:t>
      </w:r>
      <w:r w:rsidR="00904E40" w:rsidRPr="00DE26CE">
        <w:rPr>
          <w:rFonts w:hint="cs"/>
          <w:rtl/>
        </w:rPr>
        <w:t>ی</w:t>
      </w:r>
      <w:r w:rsidR="00904E40" w:rsidRPr="00DE26CE">
        <w:rPr>
          <w:rFonts w:hint="eastAsia"/>
          <w:rtl/>
        </w:rPr>
        <w:t>ش</w:t>
      </w:r>
      <w:r w:rsidR="00904E40" w:rsidRPr="00DE26CE">
        <w:rPr>
          <w:rtl/>
        </w:rPr>
        <w:t xml:space="preserve"> تاز</w:t>
      </w:r>
      <w:r w:rsidR="00904E40" w:rsidRPr="00DE26CE">
        <w:rPr>
          <w:rFonts w:hint="cs"/>
          <w:rtl/>
        </w:rPr>
        <w:t>ی</w:t>
      </w:r>
      <w:r w:rsidR="00904E40" w:rsidRPr="00DE26CE">
        <w:rPr>
          <w:rFonts w:hint="eastAsia"/>
          <w:rtl/>
        </w:rPr>
        <w:t>د</w:t>
      </w:r>
      <w:r w:rsidR="00904E40" w:rsidRPr="00DE26CE">
        <w:rPr>
          <w:rtl/>
        </w:rPr>
        <w:t xml:space="preserve"> برا</w:t>
      </w:r>
      <w:r w:rsidR="00904E40" w:rsidRPr="00DE26CE">
        <w:rPr>
          <w:rFonts w:hint="cs"/>
          <w:rtl/>
        </w:rPr>
        <w:t>ی</w:t>
      </w:r>
      <w:r w:rsidR="00904E40" w:rsidRPr="00DE26CE">
        <w:rPr>
          <w:rtl/>
        </w:rPr>
        <w:t xml:space="preserve"> رس</w:t>
      </w:r>
      <w:r w:rsidR="00904E40" w:rsidRPr="00DE26CE">
        <w:rPr>
          <w:rFonts w:hint="cs"/>
          <w:rtl/>
        </w:rPr>
        <w:t>ی</w:t>
      </w:r>
      <w:r w:rsidR="00904E40" w:rsidRPr="00DE26CE">
        <w:rPr>
          <w:rFonts w:hint="eastAsia"/>
          <w:rtl/>
        </w:rPr>
        <w:t>دن</w:t>
      </w:r>
      <w:r w:rsidR="00904E40" w:rsidRPr="00DE26CE">
        <w:rPr>
          <w:rtl/>
        </w:rPr>
        <w:t xml:space="preserve"> به مغفرت پروردگارتان و بهشت</w:t>
      </w:r>
      <w:r w:rsidR="00904E40" w:rsidRPr="00DE26CE">
        <w:rPr>
          <w:rFonts w:hint="cs"/>
          <w:rtl/>
        </w:rPr>
        <w:t>ی</w:t>
      </w:r>
      <w:r w:rsidR="0023409C" w:rsidRPr="00DE26CE">
        <w:rPr>
          <w:rtl/>
        </w:rPr>
        <w:t xml:space="preserve"> که</w:t>
      </w:r>
      <w:r w:rsidR="0023409C" w:rsidRPr="00DE26CE">
        <w:rPr>
          <w:rFonts w:hint="cs"/>
          <w:rtl/>
        </w:rPr>
        <w:t xml:space="preserve"> پهنه</w:t>
      </w:r>
      <w:r w:rsidR="00904E40" w:rsidRPr="00DE26CE">
        <w:rPr>
          <w:rtl/>
        </w:rPr>
        <w:t xml:space="preserve"> آن مانند </w:t>
      </w:r>
      <w:r w:rsidR="0023409C" w:rsidRPr="00DE26CE">
        <w:rPr>
          <w:rFonts w:hint="cs"/>
          <w:rtl/>
        </w:rPr>
        <w:t>پهنه</w:t>
      </w:r>
      <w:r w:rsidR="00AA7365">
        <w:rPr>
          <w:rFonts w:hint="cs"/>
          <w:rtl/>
        </w:rPr>
        <w:t>‌</w:t>
      </w:r>
      <w:r w:rsidR="0023409C" w:rsidRPr="00DE26CE">
        <w:rPr>
          <w:rFonts w:hint="cs"/>
          <w:rtl/>
        </w:rPr>
        <w:t xml:space="preserve">ی </w:t>
      </w:r>
      <w:r w:rsidR="00904E40" w:rsidRPr="00DE26CE">
        <w:rPr>
          <w:rtl/>
        </w:rPr>
        <w:t>آسمان و زم</w:t>
      </w:r>
      <w:r w:rsidR="00904E40" w:rsidRPr="00DE26CE">
        <w:rPr>
          <w:rFonts w:hint="cs"/>
          <w:rtl/>
        </w:rPr>
        <w:t>ی</w:t>
      </w:r>
      <w:r w:rsidR="00904E40" w:rsidRPr="00DE26CE">
        <w:rPr>
          <w:rFonts w:hint="eastAsia"/>
          <w:rtl/>
        </w:rPr>
        <w:t>ن</w:t>
      </w:r>
      <w:r w:rsidR="00904E40" w:rsidRPr="00DE26CE">
        <w:rPr>
          <w:rtl/>
        </w:rPr>
        <w:t xml:space="preserve"> است</w:t>
      </w:r>
      <w:r w:rsidRPr="00DE26CE">
        <w:rPr>
          <w:rStyle w:val="Charc"/>
          <w:rFonts w:hint="cs"/>
          <w:rtl/>
        </w:rPr>
        <w:t>»</w:t>
      </w:r>
      <w:r w:rsidRPr="00D938A1">
        <w:rPr>
          <w:rFonts w:cs="B Lotus" w:hint="cs"/>
          <w:rtl/>
        </w:rPr>
        <w:t>.</w:t>
      </w:r>
    </w:p>
    <w:p w:rsidR="00205541" w:rsidRPr="00C97A77" w:rsidRDefault="00EA04FF" w:rsidP="00205541">
      <w:pPr>
        <w:bidi/>
        <w:ind w:firstLine="284"/>
        <w:jc w:val="both"/>
        <w:rPr>
          <w:rStyle w:val="Char2"/>
          <w:rtl/>
        </w:rPr>
      </w:pPr>
      <w:r w:rsidRPr="00C97A77">
        <w:rPr>
          <w:rStyle w:val="Char2"/>
          <w:rFonts w:hint="cs"/>
          <w:rtl/>
        </w:rPr>
        <w:t>و باز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DE26CE" w:rsidRPr="00C97A77" w:rsidRDefault="00DE26CE" w:rsidP="00DE26CE">
      <w:pPr>
        <w:pStyle w:val="a4"/>
        <w:rPr>
          <w:rStyle w:val="Char2"/>
          <w:rtl/>
        </w:rPr>
      </w:pPr>
      <w:r w:rsidRPr="00DE26CE">
        <w:rPr>
          <w:rStyle w:val="Charc"/>
          <w:rtl/>
        </w:rPr>
        <w:t>﴿</w:t>
      </w:r>
      <w:r w:rsidRPr="00DE26CE">
        <w:rPr>
          <w:rtl/>
        </w:rPr>
        <w:t xml:space="preserve">يَٰٓأَيُّهَا </w:t>
      </w:r>
      <w:r w:rsidRPr="00DE26CE">
        <w:rPr>
          <w:rFonts w:hint="cs"/>
          <w:rtl/>
        </w:rPr>
        <w:t>ٱ</w:t>
      </w:r>
      <w:r w:rsidRPr="00DE26CE">
        <w:rPr>
          <w:rFonts w:hint="eastAsia"/>
          <w:rtl/>
        </w:rPr>
        <w:t>لَّذِينَ</w:t>
      </w:r>
      <w:r w:rsidRPr="00DE26CE">
        <w:rPr>
          <w:rtl/>
        </w:rPr>
        <w:t xml:space="preserve"> ءَامَنُواْ هَلۡ أَدُلُّكُمۡ عَلَىٰ تِجَٰرَةٖ تُنجِيكُم مِّنۡ عَذَابٍ أَلِيمٖ١٠ تُؤۡمِنُونَ بِ</w:t>
      </w:r>
      <w:r w:rsidRPr="00DE26CE">
        <w:rPr>
          <w:rFonts w:hint="cs"/>
          <w:rtl/>
        </w:rPr>
        <w:t>ٱ</w:t>
      </w:r>
      <w:r w:rsidRPr="00DE26CE">
        <w:rPr>
          <w:rFonts w:hint="eastAsia"/>
          <w:rtl/>
        </w:rPr>
        <w:t>للَّهِ</w:t>
      </w:r>
      <w:r w:rsidRPr="00DE26CE">
        <w:rPr>
          <w:rtl/>
        </w:rPr>
        <w:t xml:space="preserve"> وَرَسُولِهِ</w:t>
      </w:r>
      <w:r w:rsidRPr="00DE26CE">
        <w:rPr>
          <w:rFonts w:hint="cs"/>
          <w:rtl/>
        </w:rPr>
        <w:t>ۦ</w:t>
      </w:r>
      <w:r w:rsidRPr="00DE26CE">
        <w:rPr>
          <w:rtl/>
        </w:rPr>
        <w:t xml:space="preserve"> وَتُجَٰهِدُونَ فِي سَبِيلِ </w:t>
      </w:r>
      <w:r w:rsidRPr="00DE26CE">
        <w:rPr>
          <w:rFonts w:hint="cs"/>
          <w:rtl/>
        </w:rPr>
        <w:t>ٱ</w:t>
      </w:r>
      <w:r w:rsidRPr="00DE26CE">
        <w:rPr>
          <w:rFonts w:hint="eastAsia"/>
          <w:rtl/>
        </w:rPr>
        <w:t>للَّهِ</w:t>
      </w:r>
      <w:r w:rsidRPr="00DE26CE">
        <w:rPr>
          <w:rtl/>
        </w:rPr>
        <w:t xml:space="preserve"> بِأَمۡوَٰلِكُمۡ وَأَنفُسِكُمۡۚ ذَٰلِكُمۡ خَيۡرٞ لَّكُمۡ إِن كُنتُمۡ تَعۡلَمُونَ١١ يَغۡفِرۡ لَكُمۡ ذُنُوبَكُمۡ وَيُدۡخِلۡكُمۡ جَنَّٰتٖ تَجۡرِي مِن تَحۡتِهَا </w:t>
      </w:r>
      <w:r w:rsidRPr="00DE26CE">
        <w:rPr>
          <w:rFonts w:hint="cs"/>
          <w:rtl/>
        </w:rPr>
        <w:t>ٱ</w:t>
      </w:r>
      <w:r w:rsidRPr="00DE26CE">
        <w:rPr>
          <w:rFonts w:hint="eastAsia"/>
          <w:rtl/>
        </w:rPr>
        <w:t>لۡأَنۡهَٰرُ</w:t>
      </w:r>
      <w:r w:rsidRPr="00DE26CE">
        <w:rPr>
          <w:rFonts w:ascii="Tahoma" w:hAnsi="Tahoma" w:cs="Traditional Arabic" w:hint="cs"/>
          <w:szCs w:val="24"/>
          <w:rtl/>
        </w:rPr>
        <w:t>﴾</w:t>
      </w:r>
      <w:r>
        <w:rPr>
          <w:rFonts w:ascii="Tahoma" w:hAnsi="Tahoma" w:cs="Arial"/>
          <w:rtl/>
        </w:rPr>
        <w:t xml:space="preserve"> </w:t>
      </w:r>
      <w:r w:rsidRPr="00DE26CE">
        <w:rPr>
          <w:rStyle w:val="Char5"/>
          <w:rtl/>
        </w:rPr>
        <w:t>[الصف: 10-12]</w:t>
      </w:r>
      <w:r w:rsidR="0040132D">
        <w:rPr>
          <w:rStyle w:val="Char2"/>
          <w:rFonts w:hint="cs"/>
          <w:rtl/>
        </w:rPr>
        <w:t>.</w:t>
      </w:r>
    </w:p>
    <w:p w:rsidR="00593171" w:rsidRPr="00D938A1" w:rsidRDefault="00593171" w:rsidP="00DE26CE">
      <w:pPr>
        <w:pStyle w:val="a6"/>
        <w:rPr>
          <w:rFonts w:cs="B Lotus"/>
          <w:rtl/>
        </w:rPr>
      </w:pPr>
      <w:r w:rsidRPr="00DE26CE">
        <w:rPr>
          <w:rStyle w:val="Charc"/>
          <w:rFonts w:hint="cs"/>
          <w:rtl/>
        </w:rPr>
        <w:t>«</w:t>
      </w:r>
      <w:r w:rsidR="00270960" w:rsidRPr="00DE26CE">
        <w:rPr>
          <w:rFonts w:hint="cs"/>
          <w:rtl/>
        </w:rPr>
        <w:t>ا</w:t>
      </w:r>
      <w:r w:rsidR="00583675" w:rsidRPr="00583675">
        <w:rPr>
          <w:rFonts w:hint="cs"/>
          <w:rtl/>
        </w:rPr>
        <w:t>ی</w:t>
      </w:r>
      <w:r w:rsidR="00270960" w:rsidRPr="00DE26CE">
        <w:rPr>
          <w:rFonts w:hint="cs"/>
          <w:rtl/>
        </w:rPr>
        <w:t xml:space="preserve"> </w:t>
      </w:r>
      <w:r w:rsidR="004B6063" w:rsidRPr="004B6063">
        <w:rPr>
          <w:rFonts w:hint="cs"/>
          <w:rtl/>
        </w:rPr>
        <w:t>ک</w:t>
      </w:r>
      <w:r w:rsidR="00270960" w:rsidRPr="00DE26CE">
        <w:rPr>
          <w:rFonts w:hint="cs"/>
          <w:rtl/>
        </w:rPr>
        <w:t>سان</w:t>
      </w:r>
      <w:r w:rsidR="00DE26CE">
        <w:rPr>
          <w:rFonts w:hint="cs"/>
          <w:rtl/>
        </w:rPr>
        <w:t>ی</w:t>
      </w:r>
      <w:r w:rsidR="00270960" w:rsidRPr="00DE26CE">
        <w:rPr>
          <w:rFonts w:hint="cs"/>
          <w:rtl/>
        </w:rPr>
        <w:t xml:space="preserve"> </w:t>
      </w:r>
      <w:r w:rsidR="004B6063" w:rsidRPr="004B6063">
        <w:rPr>
          <w:rFonts w:hint="cs"/>
          <w:rtl/>
        </w:rPr>
        <w:t>ک</w:t>
      </w:r>
      <w:r w:rsidR="00270960" w:rsidRPr="00DE26CE">
        <w:rPr>
          <w:rFonts w:hint="cs"/>
          <w:rtl/>
        </w:rPr>
        <w:t>ه ا</w:t>
      </w:r>
      <w:r w:rsidR="00583675" w:rsidRPr="00583675">
        <w:rPr>
          <w:rFonts w:hint="cs"/>
          <w:rtl/>
        </w:rPr>
        <w:t>ی</w:t>
      </w:r>
      <w:r w:rsidR="00270960" w:rsidRPr="00DE26CE">
        <w:rPr>
          <w:rFonts w:hint="cs"/>
          <w:rtl/>
        </w:rPr>
        <w:t>مان آورده‌ا</w:t>
      </w:r>
      <w:r w:rsidR="00583675" w:rsidRPr="00583675">
        <w:rPr>
          <w:rFonts w:hint="cs"/>
          <w:rtl/>
        </w:rPr>
        <w:t>ی</w:t>
      </w:r>
      <w:r w:rsidR="00270960" w:rsidRPr="00DE26CE">
        <w:rPr>
          <w:rFonts w:hint="cs"/>
          <w:rtl/>
        </w:rPr>
        <w:t>د آ</w:t>
      </w:r>
      <w:r w:rsidR="00583675" w:rsidRPr="00583675">
        <w:rPr>
          <w:rFonts w:hint="cs"/>
          <w:rtl/>
        </w:rPr>
        <w:t>ی</w:t>
      </w:r>
      <w:r w:rsidR="00270960" w:rsidRPr="00DE26CE">
        <w:rPr>
          <w:rFonts w:hint="cs"/>
          <w:rtl/>
        </w:rPr>
        <w:t>ا شما را بر تجارت</w:t>
      </w:r>
      <w:r w:rsidR="00DE26CE">
        <w:rPr>
          <w:rFonts w:hint="cs"/>
          <w:rtl/>
        </w:rPr>
        <w:t>ی</w:t>
      </w:r>
      <w:r w:rsidR="00270960" w:rsidRPr="00DE26CE">
        <w:rPr>
          <w:rFonts w:hint="cs"/>
          <w:rtl/>
        </w:rPr>
        <w:t xml:space="preserve"> راه نما</w:t>
      </w:r>
      <w:r w:rsidR="00583675" w:rsidRPr="00583675">
        <w:rPr>
          <w:rFonts w:hint="cs"/>
          <w:rtl/>
        </w:rPr>
        <w:t>ی</w:t>
      </w:r>
      <w:r w:rsidR="00270960" w:rsidRPr="00DE26CE">
        <w:rPr>
          <w:rFonts w:hint="cs"/>
          <w:rtl/>
        </w:rPr>
        <w:t xml:space="preserve">م </w:t>
      </w:r>
      <w:r w:rsidR="004B6063" w:rsidRPr="004B6063">
        <w:rPr>
          <w:rFonts w:hint="cs"/>
          <w:rtl/>
        </w:rPr>
        <w:t>ک</w:t>
      </w:r>
      <w:r w:rsidR="00270960" w:rsidRPr="00DE26CE">
        <w:rPr>
          <w:rFonts w:hint="cs"/>
          <w:rtl/>
        </w:rPr>
        <w:t>ه شما را از عذاب دردنا</w:t>
      </w:r>
      <w:r w:rsidR="004B6063" w:rsidRPr="004B6063">
        <w:rPr>
          <w:rFonts w:hint="cs"/>
          <w:rtl/>
        </w:rPr>
        <w:t>ک</w:t>
      </w:r>
      <w:r w:rsidR="00270960" w:rsidRPr="00DE26CE">
        <w:rPr>
          <w:rFonts w:hint="cs"/>
          <w:rtl/>
        </w:rPr>
        <w:t xml:space="preserve"> م</w:t>
      </w:r>
      <w:r w:rsidR="00DE26CE">
        <w:rPr>
          <w:rFonts w:hint="cs"/>
          <w:rtl/>
        </w:rPr>
        <w:t>ی</w:t>
      </w:r>
      <w:r w:rsidR="00DE26CE">
        <w:rPr>
          <w:rFonts w:hint="eastAsia"/>
          <w:rtl/>
        </w:rPr>
        <w:t>‌</w:t>
      </w:r>
      <w:r w:rsidR="00270960" w:rsidRPr="00DE26CE">
        <w:rPr>
          <w:rFonts w:hint="cs"/>
          <w:rtl/>
        </w:rPr>
        <w:t>رهاند</w:t>
      </w:r>
      <w:r w:rsidR="00532180" w:rsidRPr="00DE26CE">
        <w:rPr>
          <w:rFonts w:hint="cs"/>
          <w:rtl/>
        </w:rPr>
        <w:t>،</w:t>
      </w:r>
      <w:r w:rsidR="00270960" w:rsidRPr="00DE26CE">
        <w:rPr>
          <w:rFonts w:hint="cs"/>
          <w:rtl/>
        </w:rPr>
        <w:t xml:space="preserve"> به خدا و </w:t>
      </w:r>
      <w:r w:rsidR="00904E40" w:rsidRPr="00DE26CE">
        <w:rPr>
          <w:rFonts w:hint="cs"/>
          <w:rtl/>
        </w:rPr>
        <w:t xml:space="preserve">رسول </w:t>
      </w:r>
      <w:r w:rsidR="00270960" w:rsidRPr="00DE26CE">
        <w:rPr>
          <w:rFonts w:hint="cs"/>
          <w:rtl/>
        </w:rPr>
        <w:t xml:space="preserve">او </w:t>
      </w:r>
      <w:r w:rsidR="00904E40" w:rsidRPr="00DE26CE">
        <w:rPr>
          <w:rFonts w:hint="cs"/>
          <w:rtl/>
        </w:rPr>
        <w:t>ایمان آورید</w:t>
      </w:r>
      <w:r w:rsidR="00270960" w:rsidRPr="00DE26CE">
        <w:rPr>
          <w:rFonts w:hint="cs"/>
          <w:rtl/>
        </w:rPr>
        <w:t xml:space="preserve"> و در راه خدا با مال و جانتان جهاد </w:t>
      </w:r>
      <w:r w:rsidR="004B6063" w:rsidRPr="004B6063">
        <w:rPr>
          <w:rFonts w:hint="cs"/>
          <w:rtl/>
        </w:rPr>
        <w:t>ک</w:t>
      </w:r>
      <w:r w:rsidR="00270960" w:rsidRPr="00DE26CE">
        <w:rPr>
          <w:rFonts w:hint="cs"/>
          <w:rtl/>
        </w:rPr>
        <w:t>ن</w:t>
      </w:r>
      <w:r w:rsidR="00583675" w:rsidRPr="00583675">
        <w:rPr>
          <w:rFonts w:hint="cs"/>
          <w:rtl/>
        </w:rPr>
        <w:t>ی</w:t>
      </w:r>
      <w:r w:rsidR="00270960" w:rsidRPr="00DE26CE">
        <w:rPr>
          <w:rFonts w:hint="cs"/>
          <w:rtl/>
        </w:rPr>
        <w:t>د. [ ا</w:t>
      </w:r>
      <w:r w:rsidR="00583675" w:rsidRPr="00583675">
        <w:rPr>
          <w:rFonts w:hint="cs"/>
          <w:rtl/>
        </w:rPr>
        <w:t>ی</w:t>
      </w:r>
      <w:r w:rsidR="00270960" w:rsidRPr="00DE26CE">
        <w:rPr>
          <w:rFonts w:hint="cs"/>
          <w:rtl/>
        </w:rPr>
        <w:t>ن گذشت و فدا</w:t>
      </w:r>
      <w:r w:rsidR="004B6063" w:rsidRPr="004B6063">
        <w:rPr>
          <w:rFonts w:hint="cs"/>
          <w:rtl/>
        </w:rPr>
        <w:t>ک</w:t>
      </w:r>
      <w:r w:rsidR="00270960" w:rsidRPr="00DE26CE">
        <w:rPr>
          <w:rFonts w:hint="cs"/>
          <w:rtl/>
        </w:rPr>
        <w:t>ار</w:t>
      </w:r>
      <w:r w:rsidR="00DE26CE">
        <w:rPr>
          <w:rFonts w:hint="cs"/>
          <w:rtl/>
        </w:rPr>
        <w:t>ی</w:t>
      </w:r>
      <w:r w:rsidR="00270960" w:rsidRPr="00DE26CE">
        <w:rPr>
          <w:rFonts w:hint="cs"/>
          <w:rtl/>
        </w:rPr>
        <w:t>] اگر بدان</w:t>
      </w:r>
      <w:r w:rsidR="00583675" w:rsidRPr="00583675">
        <w:rPr>
          <w:rFonts w:hint="cs"/>
          <w:rtl/>
        </w:rPr>
        <w:t>ی</w:t>
      </w:r>
      <w:r w:rsidR="00270960" w:rsidRPr="00DE26CE">
        <w:rPr>
          <w:rFonts w:hint="cs"/>
          <w:rtl/>
        </w:rPr>
        <w:t>د برا</w:t>
      </w:r>
      <w:r w:rsidR="00DE26CE">
        <w:rPr>
          <w:rFonts w:hint="cs"/>
          <w:rtl/>
        </w:rPr>
        <w:t>ی</w:t>
      </w:r>
      <w:r w:rsidR="00270960" w:rsidRPr="00DE26CE">
        <w:rPr>
          <w:rFonts w:hint="cs"/>
          <w:rtl/>
        </w:rPr>
        <w:t xml:space="preserve"> شما بهتر است تا گناه</w:t>
      </w:r>
      <w:r w:rsidR="005B0F50" w:rsidRPr="00DE26CE">
        <w:rPr>
          <w:rFonts w:hint="cs"/>
          <w:rtl/>
        </w:rPr>
        <w:t>تان</w:t>
      </w:r>
      <w:r w:rsidR="00270960" w:rsidRPr="00DE26CE">
        <w:rPr>
          <w:rFonts w:hint="cs"/>
          <w:rtl/>
        </w:rPr>
        <w:t xml:space="preserve"> را بر شما ببخشا</w:t>
      </w:r>
      <w:r w:rsidR="00583675" w:rsidRPr="00583675">
        <w:rPr>
          <w:rFonts w:hint="cs"/>
          <w:rtl/>
        </w:rPr>
        <w:t>ی</w:t>
      </w:r>
      <w:r w:rsidR="00270960" w:rsidRPr="00DE26CE">
        <w:rPr>
          <w:rFonts w:hint="cs"/>
          <w:rtl/>
        </w:rPr>
        <w:t>د و شما را در باغ</w:t>
      </w:r>
      <w:r w:rsidR="0040132D">
        <w:rPr>
          <w:rFonts w:hint="eastAsia"/>
          <w:rtl/>
        </w:rPr>
        <w:t>‌</w:t>
      </w:r>
      <w:r w:rsidR="00270960" w:rsidRPr="00DE26CE">
        <w:rPr>
          <w:rFonts w:hint="cs"/>
          <w:rtl/>
        </w:rPr>
        <w:t>ها</w:t>
      </w:r>
      <w:r w:rsidR="00583675" w:rsidRPr="00583675">
        <w:rPr>
          <w:rFonts w:hint="cs"/>
          <w:rtl/>
        </w:rPr>
        <w:t>ی</w:t>
      </w:r>
      <w:r w:rsidR="00DE26CE">
        <w:rPr>
          <w:rFonts w:hint="cs"/>
          <w:rtl/>
        </w:rPr>
        <w:t>ی</w:t>
      </w:r>
      <w:r w:rsidR="00270960" w:rsidRPr="00DE26CE">
        <w:rPr>
          <w:rFonts w:hint="cs"/>
          <w:rtl/>
        </w:rPr>
        <w:t xml:space="preserve"> </w:t>
      </w:r>
      <w:r w:rsidR="004B6063" w:rsidRPr="004B6063">
        <w:rPr>
          <w:rFonts w:hint="cs"/>
          <w:rtl/>
        </w:rPr>
        <w:t>ک</w:t>
      </w:r>
      <w:r w:rsidR="00270960" w:rsidRPr="00DE26CE">
        <w:rPr>
          <w:rFonts w:hint="cs"/>
          <w:rtl/>
        </w:rPr>
        <w:t>ه از ز</w:t>
      </w:r>
      <w:r w:rsidR="00583675" w:rsidRPr="00583675">
        <w:rPr>
          <w:rFonts w:hint="cs"/>
          <w:rtl/>
        </w:rPr>
        <w:t>ی</w:t>
      </w:r>
      <w:r w:rsidR="00270960" w:rsidRPr="00DE26CE">
        <w:rPr>
          <w:rFonts w:hint="cs"/>
          <w:rtl/>
        </w:rPr>
        <w:t>ر [درختان] آن جو</w:t>
      </w:r>
      <w:r w:rsidR="00583675" w:rsidRPr="00583675">
        <w:rPr>
          <w:rFonts w:hint="cs"/>
          <w:rtl/>
        </w:rPr>
        <w:t>ی</w:t>
      </w:r>
      <w:r w:rsidR="00270960" w:rsidRPr="00DE26CE">
        <w:rPr>
          <w:rFonts w:hint="cs"/>
          <w:rtl/>
        </w:rPr>
        <w:t>بارها روان است در آورد</w:t>
      </w:r>
      <w:r w:rsidRPr="00DE26CE">
        <w:rPr>
          <w:rStyle w:val="Charc"/>
          <w:rFonts w:hint="cs"/>
          <w:rtl/>
        </w:rPr>
        <w:t>»</w:t>
      </w:r>
      <w:r w:rsidRPr="00D938A1">
        <w:rPr>
          <w:rFonts w:cs="B Lotus" w:hint="cs"/>
          <w:rtl/>
        </w:rPr>
        <w:t>.</w:t>
      </w:r>
    </w:p>
    <w:p w:rsidR="00EA04FF" w:rsidRPr="00C97A77" w:rsidRDefault="00C97A77" w:rsidP="00EA04FF">
      <w:pPr>
        <w:bidi/>
        <w:ind w:firstLine="284"/>
        <w:jc w:val="both"/>
        <w:rPr>
          <w:rStyle w:val="Char2"/>
          <w:rtl/>
        </w:rPr>
      </w:pPr>
      <w:r w:rsidRPr="00C97A77">
        <w:rPr>
          <w:rStyle w:val="Char2"/>
          <w:rFonts w:hint="cs"/>
          <w:rtl/>
        </w:rPr>
        <w:t>ی</w:t>
      </w:r>
      <w:r w:rsidR="00410F33" w:rsidRPr="00C97A77">
        <w:rPr>
          <w:rStyle w:val="Char2"/>
          <w:rFonts w:hint="cs"/>
          <w:rtl/>
        </w:rPr>
        <w:t>عن</w:t>
      </w:r>
      <w:r w:rsidRPr="00C97A77">
        <w:rPr>
          <w:rStyle w:val="Char2"/>
          <w:rFonts w:hint="cs"/>
          <w:rtl/>
        </w:rPr>
        <w:t>ی</w:t>
      </w:r>
      <w:r w:rsidR="00410F33" w:rsidRPr="00C97A77">
        <w:rPr>
          <w:rStyle w:val="Char2"/>
          <w:rFonts w:hint="cs"/>
          <w:rtl/>
        </w:rPr>
        <w:t xml:space="preserve"> منفعت تجارت آنان اول مغفرت و سپس دخول به</w:t>
      </w:r>
      <w:r w:rsidR="003C0BE5">
        <w:rPr>
          <w:rStyle w:val="Char2"/>
          <w:rFonts w:hint="cs"/>
          <w:rtl/>
        </w:rPr>
        <w:t xml:space="preserve"> باغ‌های </w:t>
      </w:r>
      <w:r w:rsidR="00410F33" w:rsidRPr="00C97A77">
        <w:rPr>
          <w:rStyle w:val="Char2"/>
          <w:rFonts w:hint="cs"/>
          <w:rtl/>
        </w:rPr>
        <w:t>بهشت</w:t>
      </w:r>
      <w:r w:rsidRPr="00C97A77">
        <w:rPr>
          <w:rStyle w:val="Char2"/>
          <w:rFonts w:hint="cs"/>
          <w:rtl/>
        </w:rPr>
        <w:t>ی</w:t>
      </w:r>
      <w:r w:rsidR="00410F33" w:rsidRPr="00C97A77">
        <w:rPr>
          <w:rStyle w:val="Char2"/>
          <w:rFonts w:hint="cs"/>
          <w:rtl/>
        </w:rPr>
        <w:t xml:space="preserve"> است.</w:t>
      </w:r>
    </w:p>
    <w:p w:rsidR="00904E40" w:rsidRPr="00C97A77" w:rsidRDefault="00410F33" w:rsidP="00DE26CE">
      <w:pPr>
        <w:bidi/>
        <w:ind w:firstLine="284"/>
        <w:jc w:val="both"/>
        <w:rPr>
          <w:rStyle w:val="Char2"/>
          <w:rtl/>
        </w:rPr>
      </w:pPr>
      <w:r w:rsidRPr="00C97A77">
        <w:rPr>
          <w:rStyle w:val="Char2"/>
          <w:rFonts w:hint="cs"/>
          <w:rtl/>
        </w:rPr>
        <w:t>در اثر ن</w:t>
      </w:r>
      <w:r w:rsidR="00C97A77" w:rsidRPr="00C97A77">
        <w:rPr>
          <w:rStyle w:val="Char2"/>
          <w:rFonts w:hint="cs"/>
          <w:rtl/>
        </w:rPr>
        <w:t>ی</w:t>
      </w:r>
      <w:r w:rsidRPr="00C97A77">
        <w:rPr>
          <w:rStyle w:val="Char2"/>
          <w:rFonts w:hint="cs"/>
          <w:rtl/>
        </w:rPr>
        <w:t xml:space="preserve">از به مغفرت است </w:t>
      </w:r>
      <w:r w:rsidR="006808D5" w:rsidRPr="006808D5">
        <w:rPr>
          <w:rStyle w:val="Char2"/>
          <w:rFonts w:hint="cs"/>
          <w:rtl/>
        </w:rPr>
        <w:t>ک</w:t>
      </w:r>
      <w:r w:rsidRPr="00C97A77">
        <w:rPr>
          <w:rStyle w:val="Char2"/>
          <w:rFonts w:hint="cs"/>
          <w:rtl/>
        </w:rPr>
        <w:t>ه ن</w:t>
      </w:r>
      <w:r w:rsidR="00C97A77" w:rsidRPr="00C97A77">
        <w:rPr>
          <w:rStyle w:val="Char2"/>
          <w:rFonts w:hint="cs"/>
          <w:rtl/>
        </w:rPr>
        <w:t>ی</w:t>
      </w:r>
      <w:r w:rsidRPr="00C97A77">
        <w:rPr>
          <w:rStyle w:val="Char2"/>
          <w:rFonts w:hint="cs"/>
          <w:rtl/>
        </w:rPr>
        <w:t>ازمند</w:t>
      </w:r>
      <w:r w:rsidR="00C97A77" w:rsidRPr="00C97A77">
        <w:rPr>
          <w:rStyle w:val="Char2"/>
          <w:rFonts w:hint="cs"/>
          <w:rtl/>
        </w:rPr>
        <w:t>ی</w:t>
      </w:r>
      <w:r w:rsidRPr="00C97A77">
        <w:rPr>
          <w:rStyle w:val="Char2"/>
          <w:rFonts w:hint="cs"/>
          <w:rtl/>
        </w:rPr>
        <w:t xml:space="preserve"> انسان به استغفار لازم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د و انسان</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از آب و غذا 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از ن</w:t>
      </w:r>
      <w:r w:rsidR="00C97A77" w:rsidRPr="00C97A77">
        <w:rPr>
          <w:rStyle w:val="Char2"/>
          <w:rFonts w:hint="cs"/>
          <w:rtl/>
        </w:rPr>
        <w:t>ی</w:t>
      </w:r>
      <w:r w:rsidRPr="00C97A77">
        <w:rPr>
          <w:rStyle w:val="Char2"/>
          <w:rFonts w:hint="cs"/>
          <w:rtl/>
        </w:rPr>
        <w:t>ست</w:t>
      </w:r>
      <w:r w:rsidR="007A55D7">
        <w:rPr>
          <w:rStyle w:val="Char2"/>
          <w:rFonts w:hint="cs"/>
          <w:rtl/>
        </w:rPr>
        <w:t xml:space="preserve"> هیچ‌گاه </w:t>
      </w:r>
      <w:r w:rsidRPr="00C97A77">
        <w:rPr>
          <w:rStyle w:val="Char2"/>
          <w:rFonts w:hint="cs"/>
          <w:rtl/>
        </w:rPr>
        <w:t>از استغفار مستغن</w:t>
      </w:r>
      <w:r w:rsidR="00C97A77" w:rsidRPr="00C97A77">
        <w:rPr>
          <w:rStyle w:val="Char2"/>
          <w:rFonts w:hint="cs"/>
          <w:rtl/>
        </w:rPr>
        <w:t>ی</w:t>
      </w:r>
      <w:r w:rsidRPr="00C97A77">
        <w:rPr>
          <w:rStyle w:val="Char2"/>
          <w:rFonts w:hint="cs"/>
          <w:rtl/>
        </w:rPr>
        <w:t xml:space="preserve"> نخواهد شد، همانطور </w:t>
      </w:r>
      <w:r w:rsidR="006808D5" w:rsidRPr="006808D5">
        <w:rPr>
          <w:rStyle w:val="Char2"/>
          <w:rFonts w:hint="cs"/>
          <w:rtl/>
        </w:rPr>
        <w:t>ک</w:t>
      </w:r>
      <w:r w:rsidRPr="00C97A77">
        <w:rPr>
          <w:rStyle w:val="Char2"/>
          <w:rFonts w:hint="cs"/>
          <w:rtl/>
        </w:rPr>
        <w:t>ه در حد</w:t>
      </w:r>
      <w:r w:rsidR="00C97A77" w:rsidRPr="00C97A77">
        <w:rPr>
          <w:rStyle w:val="Char2"/>
          <w:rFonts w:hint="cs"/>
          <w:rtl/>
        </w:rPr>
        <w:t>ی</w:t>
      </w:r>
      <w:r w:rsidRPr="00C97A77">
        <w:rPr>
          <w:rStyle w:val="Char2"/>
          <w:rFonts w:hint="cs"/>
          <w:rtl/>
        </w:rPr>
        <w:t>ث قدس</w:t>
      </w:r>
      <w:r w:rsidR="00C97A77" w:rsidRPr="00C97A77">
        <w:rPr>
          <w:rStyle w:val="Char2"/>
          <w:rFonts w:hint="cs"/>
          <w:rtl/>
        </w:rPr>
        <w:t>ی</w:t>
      </w:r>
      <w:r w:rsidRPr="00C97A77">
        <w:rPr>
          <w:rStyle w:val="Char2"/>
          <w:rFonts w:hint="cs"/>
          <w:rtl/>
        </w:rPr>
        <w:t xml:space="preserve"> مشهور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00AA7365">
        <w:rPr>
          <w:rFonts w:cs="CTraditional Arabic" w:hint="cs"/>
          <w:sz w:val="28"/>
          <w:szCs w:val="28"/>
          <w:rtl/>
          <w:lang w:bidi="fa-IR"/>
        </w:rPr>
        <w:t xml:space="preserve"> </w:t>
      </w:r>
      <w:r w:rsidR="00863EA9" w:rsidRPr="00C97A77">
        <w:rPr>
          <w:rStyle w:val="Char2"/>
          <w:rFonts w:hint="cs"/>
          <w:rtl/>
        </w:rPr>
        <w:t>روا</w:t>
      </w:r>
      <w:r w:rsidR="00C97A77" w:rsidRPr="00C97A77">
        <w:rPr>
          <w:rStyle w:val="Char2"/>
          <w:rFonts w:hint="cs"/>
          <w:rtl/>
        </w:rPr>
        <w:t>ی</w:t>
      </w:r>
      <w:r w:rsidR="00863EA9" w:rsidRPr="00C97A77">
        <w:rPr>
          <w:rStyle w:val="Char2"/>
          <w:rFonts w:hint="cs"/>
          <w:rtl/>
        </w:rPr>
        <w:t>ت م</w:t>
      </w:r>
      <w:r w:rsidR="00C97A77" w:rsidRPr="00C97A77">
        <w:rPr>
          <w:rStyle w:val="Char2"/>
          <w:rFonts w:hint="cs"/>
          <w:rtl/>
        </w:rPr>
        <w:t>ی</w:t>
      </w:r>
      <w:r w:rsidR="00863EA9" w:rsidRPr="00C97A77">
        <w:rPr>
          <w:rStyle w:val="Char2"/>
          <w:rFonts w:hint="cs"/>
          <w:rtl/>
        </w:rPr>
        <w:t>‌</w:t>
      </w:r>
      <w:r w:rsidR="006808D5" w:rsidRPr="006808D5">
        <w:rPr>
          <w:rStyle w:val="Char2"/>
          <w:rFonts w:hint="cs"/>
          <w:rtl/>
        </w:rPr>
        <w:t>ک</w:t>
      </w:r>
      <w:r w:rsidR="00863EA9" w:rsidRPr="00C97A77">
        <w:rPr>
          <w:rStyle w:val="Char2"/>
          <w:rFonts w:hint="cs"/>
          <w:rtl/>
        </w:rPr>
        <w:t xml:space="preserve">ند </w:t>
      </w:r>
      <w:r w:rsidR="006808D5" w:rsidRPr="006808D5">
        <w:rPr>
          <w:rStyle w:val="Char2"/>
          <w:rFonts w:hint="cs"/>
          <w:rtl/>
        </w:rPr>
        <w:t>ک</w:t>
      </w:r>
      <w:r w:rsidR="00863EA9" w:rsidRPr="00C97A77">
        <w:rPr>
          <w:rStyle w:val="Char2"/>
          <w:rFonts w:hint="cs"/>
          <w:rtl/>
        </w:rPr>
        <w:t>ه خداوند متعال م</w:t>
      </w:r>
      <w:r w:rsidR="00C97A77" w:rsidRPr="00C97A77">
        <w:rPr>
          <w:rStyle w:val="Char2"/>
          <w:rFonts w:hint="cs"/>
          <w:rtl/>
        </w:rPr>
        <w:t>ی</w:t>
      </w:r>
      <w:r w:rsidR="00863EA9" w:rsidRPr="00C97A77">
        <w:rPr>
          <w:rStyle w:val="Char2"/>
          <w:rFonts w:hint="cs"/>
          <w:rtl/>
        </w:rPr>
        <w:t>‌فرما</w:t>
      </w:r>
      <w:r w:rsidR="00C97A77" w:rsidRPr="00C97A77">
        <w:rPr>
          <w:rStyle w:val="Char2"/>
          <w:rFonts w:hint="cs"/>
          <w:rtl/>
        </w:rPr>
        <w:t>ی</w:t>
      </w:r>
      <w:r w:rsidR="00863EA9" w:rsidRPr="00C97A77">
        <w:rPr>
          <w:rStyle w:val="Char2"/>
          <w:rFonts w:hint="cs"/>
          <w:rtl/>
        </w:rPr>
        <w:t>د:</w:t>
      </w:r>
      <w:r w:rsidR="00DE26CE" w:rsidRPr="00C97A77">
        <w:rPr>
          <w:rStyle w:val="Char2"/>
          <w:rFonts w:hint="cs"/>
          <w:rtl/>
        </w:rPr>
        <w:t xml:space="preserve"> </w:t>
      </w:r>
      <w:r w:rsidR="00DE26CE" w:rsidRPr="00DE26CE">
        <w:rPr>
          <w:rStyle w:val="Charc"/>
          <w:rFonts w:hint="cs"/>
          <w:rtl/>
        </w:rPr>
        <w:t>«</w:t>
      </w:r>
      <w:r w:rsidR="00D642BE" w:rsidRPr="00DE26CE">
        <w:rPr>
          <w:rStyle w:val="Char8"/>
          <w:rtl/>
        </w:rPr>
        <w:t>يا عبادي</w:t>
      </w:r>
      <w:r w:rsidR="002E0C2D" w:rsidRPr="00DE26CE">
        <w:rPr>
          <w:rStyle w:val="Char8"/>
          <w:rFonts w:hint="cs"/>
          <w:rtl/>
        </w:rPr>
        <w:t>!إ</w:t>
      </w:r>
      <w:r w:rsidR="002E0C2D" w:rsidRPr="00DE26CE">
        <w:rPr>
          <w:rStyle w:val="Char8"/>
          <w:rtl/>
        </w:rPr>
        <w:t>نكم تخطئون بالليل و</w:t>
      </w:r>
      <w:r w:rsidR="00D642BE" w:rsidRPr="00DE26CE">
        <w:rPr>
          <w:rStyle w:val="Char8"/>
          <w:rtl/>
        </w:rPr>
        <w:t>النهار و</w:t>
      </w:r>
      <w:r w:rsidR="002E0C2D" w:rsidRPr="00DE26CE">
        <w:rPr>
          <w:rStyle w:val="Char8"/>
          <w:rFonts w:hint="cs"/>
          <w:rtl/>
        </w:rPr>
        <w:t>أ</w:t>
      </w:r>
      <w:r w:rsidR="00D642BE" w:rsidRPr="00DE26CE">
        <w:rPr>
          <w:rStyle w:val="Char8"/>
          <w:rtl/>
        </w:rPr>
        <w:t xml:space="preserve">نا </w:t>
      </w:r>
      <w:r w:rsidR="002E0C2D" w:rsidRPr="00DE26CE">
        <w:rPr>
          <w:rStyle w:val="Char8"/>
          <w:rFonts w:hint="cs"/>
          <w:rtl/>
        </w:rPr>
        <w:t>أ</w:t>
      </w:r>
      <w:r w:rsidR="00D642BE" w:rsidRPr="00DE26CE">
        <w:rPr>
          <w:rStyle w:val="Char8"/>
          <w:rtl/>
        </w:rPr>
        <w:t xml:space="preserve">غفر الذنوب جميعاً فاستغفروني </w:t>
      </w:r>
      <w:r w:rsidR="002E0C2D" w:rsidRPr="00DE26CE">
        <w:rPr>
          <w:rStyle w:val="Char8"/>
          <w:rFonts w:hint="cs"/>
          <w:rtl/>
        </w:rPr>
        <w:t>أ</w:t>
      </w:r>
      <w:r w:rsidR="00D642BE" w:rsidRPr="00DE26CE">
        <w:rPr>
          <w:rStyle w:val="Char8"/>
          <w:rtl/>
        </w:rPr>
        <w:t>غفر لكم</w:t>
      </w:r>
      <w:r w:rsidR="00DE26CE" w:rsidRPr="00DE26CE">
        <w:rPr>
          <w:rStyle w:val="Charc"/>
          <w:rFonts w:hint="cs"/>
          <w:rtl/>
        </w:rPr>
        <w:t>»</w:t>
      </w:r>
      <w:r w:rsidR="00FE0DF5" w:rsidRPr="00DE26CE">
        <w:rPr>
          <w:rStyle w:val="Char2"/>
          <w:vertAlign w:val="superscript"/>
          <w:rtl/>
        </w:rPr>
        <w:footnoteReference w:id="39"/>
      </w:r>
      <w:r w:rsidR="00DE26CE">
        <w:rPr>
          <w:rStyle w:val="Charc"/>
          <w:rFonts w:hint="cs"/>
          <w:rtl/>
        </w:rPr>
        <w:t xml:space="preserve">. </w:t>
      </w:r>
      <w:r w:rsidR="00904E40" w:rsidRPr="00DE26CE">
        <w:rPr>
          <w:rStyle w:val="Charc"/>
          <w:rFonts w:hint="cs"/>
          <w:rtl/>
        </w:rPr>
        <w:t>«</w:t>
      </w:r>
      <w:r w:rsidR="00904E40" w:rsidRPr="00DE26CE">
        <w:rPr>
          <w:rStyle w:val="Char7"/>
          <w:rFonts w:hint="cs"/>
          <w:rtl/>
        </w:rPr>
        <w:t>ای بندگان من! شما شب و روز مرت</w:t>
      </w:r>
      <w:r w:rsidR="00A91D73" w:rsidRPr="00A91D73">
        <w:rPr>
          <w:rStyle w:val="Char7"/>
          <w:rFonts w:hint="cs"/>
          <w:rtl/>
        </w:rPr>
        <w:t>ک</w:t>
      </w:r>
      <w:r w:rsidR="00904E40" w:rsidRPr="00DE26CE">
        <w:rPr>
          <w:rStyle w:val="Char7"/>
          <w:rFonts w:hint="cs"/>
          <w:rtl/>
        </w:rPr>
        <w:t>ب گناه م</w:t>
      </w:r>
      <w:r w:rsidR="0097050A" w:rsidRPr="0097050A">
        <w:rPr>
          <w:rStyle w:val="Char7"/>
          <w:rFonts w:hint="cs"/>
          <w:rtl/>
        </w:rPr>
        <w:t>ی</w:t>
      </w:r>
      <w:r w:rsidR="00904E40" w:rsidRPr="00DE26CE">
        <w:rPr>
          <w:rStyle w:val="Char7"/>
          <w:rFonts w:hint="cs"/>
          <w:rtl/>
        </w:rPr>
        <w:t>‌شو</w:t>
      </w:r>
      <w:r w:rsidR="0097050A" w:rsidRPr="0097050A">
        <w:rPr>
          <w:rStyle w:val="Char7"/>
          <w:rFonts w:hint="cs"/>
          <w:rtl/>
        </w:rPr>
        <w:t>ی</w:t>
      </w:r>
      <w:r w:rsidR="00904E40" w:rsidRPr="00DE26CE">
        <w:rPr>
          <w:rStyle w:val="Char7"/>
          <w:rFonts w:hint="cs"/>
          <w:rtl/>
        </w:rPr>
        <w:t>د و من هم</w:t>
      </w:r>
      <w:r w:rsidR="00FF2C11" w:rsidRPr="00FF2C11">
        <w:rPr>
          <w:rStyle w:val="Char7"/>
          <w:rFonts w:hint="cs"/>
          <w:rtl/>
        </w:rPr>
        <w:t>ۀ</w:t>
      </w:r>
      <w:r w:rsidR="00904E40" w:rsidRPr="00DE26CE">
        <w:rPr>
          <w:rStyle w:val="Char7"/>
          <w:rFonts w:hint="cs"/>
          <w:rtl/>
        </w:rPr>
        <w:t xml:space="preserve"> گناهان را م</w:t>
      </w:r>
      <w:r w:rsidR="0097050A" w:rsidRPr="0097050A">
        <w:rPr>
          <w:rStyle w:val="Char7"/>
          <w:rFonts w:hint="cs"/>
          <w:rtl/>
        </w:rPr>
        <w:t>ی</w:t>
      </w:r>
      <w:r w:rsidR="00904E40" w:rsidRPr="00DE26CE">
        <w:rPr>
          <w:rStyle w:val="Char7"/>
          <w:rFonts w:hint="cs"/>
          <w:rtl/>
        </w:rPr>
        <w:t>‌بخشا</w:t>
      </w:r>
      <w:r w:rsidR="0097050A" w:rsidRPr="0097050A">
        <w:rPr>
          <w:rStyle w:val="Char7"/>
          <w:rFonts w:hint="cs"/>
          <w:rtl/>
        </w:rPr>
        <w:t>ی</w:t>
      </w:r>
      <w:r w:rsidR="00904E40" w:rsidRPr="00DE26CE">
        <w:rPr>
          <w:rStyle w:val="Char7"/>
          <w:rFonts w:hint="cs"/>
          <w:rtl/>
        </w:rPr>
        <w:t xml:space="preserve">م. پس از من طلب استغفار </w:t>
      </w:r>
      <w:r w:rsidR="00A91D73" w:rsidRPr="00A91D73">
        <w:rPr>
          <w:rStyle w:val="Char7"/>
          <w:rFonts w:hint="cs"/>
          <w:rtl/>
        </w:rPr>
        <w:t>ک</w:t>
      </w:r>
      <w:r w:rsidR="00904E40" w:rsidRPr="00DE26CE">
        <w:rPr>
          <w:rStyle w:val="Char7"/>
          <w:rFonts w:hint="cs"/>
          <w:rtl/>
        </w:rPr>
        <w:t>ن</w:t>
      </w:r>
      <w:r w:rsidR="0097050A" w:rsidRPr="0097050A">
        <w:rPr>
          <w:rStyle w:val="Char7"/>
          <w:rFonts w:hint="cs"/>
          <w:rtl/>
        </w:rPr>
        <w:t>ی</w:t>
      </w:r>
      <w:r w:rsidR="00904E40" w:rsidRPr="00DE26CE">
        <w:rPr>
          <w:rStyle w:val="Char7"/>
          <w:rFonts w:hint="cs"/>
          <w:rtl/>
        </w:rPr>
        <w:t>د و من شما را م</w:t>
      </w:r>
      <w:r w:rsidR="0097050A" w:rsidRPr="0097050A">
        <w:rPr>
          <w:rStyle w:val="Char7"/>
          <w:rFonts w:hint="cs"/>
          <w:rtl/>
        </w:rPr>
        <w:t>ی</w:t>
      </w:r>
      <w:r w:rsidR="00904E40" w:rsidRPr="00DE26CE">
        <w:rPr>
          <w:rStyle w:val="Char7"/>
          <w:rFonts w:hint="cs"/>
          <w:rtl/>
        </w:rPr>
        <w:t>‌آمرزم</w:t>
      </w:r>
      <w:r w:rsidR="00904E40" w:rsidRPr="00DE26CE">
        <w:rPr>
          <w:rStyle w:val="Charc"/>
          <w:rFonts w:hint="cs"/>
          <w:rtl/>
        </w:rPr>
        <w:t>»</w:t>
      </w:r>
      <w:r w:rsidR="00904E40" w:rsidRPr="00D938A1">
        <w:rPr>
          <w:rFonts w:cs="B Lotus" w:hint="cs"/>
          <w:sz w:val="26"/>
          <w:szCs w:val="26"/>
          <w:rtl/>
          <w:lang w:bidi="fa-IR"/>
        </w:rPr>
        <w:t>.</w:t>
      </w:r>
    </w:p>
    <w:p w:rsidR="00EA04FF" w:rsidRPr="00C97A77" w:rsidRDefault="006D0710" w:rsidP="00904E40">
      <w:pPr>
        <w:bidi/>
        <w:ind w:firstLine="284"/>
        <w:jc w:val="both"/>
        <w:rPr>
          <w:rStyle w:val="Char2"/>
          <w:rtl/>
        </w:rPr>
      </w:pPr>
      <w:r w:rsidRPr="00C97A77">
        <w:rPr>
          <w:rStyle w:val="Char2"/>
          <w:rFonts w:hint="cs"/>
          <w:rtl/>
        </w:rPr>
        <w:t>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lang w:bidi="fa-IR"/>
        </w:rPr>
        <w:t xml:space="preserve"> ج</w:t>
      </w:r>
      <w:r w:rsidR="00AA7365">
        <w:rPr>
          <w:rFonts w:cs="CTraditional Arabic" w:hint="cs"/>
          <w:sz w:val="28"/>
          <w:szCs w:val="28"/>
          <w:rtl/>
          <w:lang w:bidi="fa-IR"/>
        </w:rPr>
        <w:t xml:space="preserve"> </w:t>
      </w:r>
      <w:r w:rsidR="00972DDE" w:rsidRPr="00C97A77">
        <w:rPr>
          <w:rStyle w:val="Char2"/>
          <w:rFonts w:hint="cs"/>
          <w:rtl/>
        </w:rPr>
        <w:t>م</w:t>
      </w:r>
      <w:r w:rsidR="00C97A77" w:rsidRPr="00C97A77">
        <w:rPr>
          <w:rStyle w:val="Char2"/>
          <w:rFonts w:hint="cs"/>
          <w:rtl/>
        </w:rPr>
        <w:t>ی</w:t>
      </w:r>
      <w:r w:rsidR="00972DDE" w:rsidRPr="00C97A77">
        <w:rPr>
          <w:rStyle w:val="Char2"/>
          <w:rFonts w:hint="cs"/>
          <w:rtl/>
        </w:rPr>
        <w:t>‌فرما</w:t>
      </w:r>
      <w:r w:rsidR="00C97A77" w:rsidRPr="00C97A77">
        <w:rPr>
          <w:rStyle w:val="Char2"/>
          <w:rFonts w:hint="cs"/>
          <w:rtl/>
        </w:rPr>
        <w:t>ی</w:t>
      </w:r>
      <w:r w:rsidR="00972DDE" w:rsidRPr="00C97A77">
        <w:rPr>
          <w:rStyle w:val="Char2"/>
          <w:rFonts w:hint="cs"/>
          <w:rtl/>
        </w:rPr>
        <w:t>د:</w:t>
      </w:r>
    </w:p>
    <w:p w:rsidR="002A3367" w:rsidRPr="00DE26CE" w:rsidRDefault="00DE26CE" w:rsidP="0040132D">
      <w:pPr>
        <w:pStyle w:val="a8"/>
        <w:widowControl w:val="0"/>
        <w:rPr>
          <w:rFonts w:cs="IRNazli"/>
          <w:b/>
          <w:bCs/>
          <w:sz w:val="32"/>
          <w:szCs w:val="32"/>
          <w:rtl/>
          <w:lang w:bidi="fa-IR"/>
        </w:rPr>
      </w:pPr>
      <w:r>
        <w:rPr>
          <w:rStyle w:val="Charc"/>
          <w:rFonts w:hint="cs"/>
          <w:rtl/>
        </w:rPr>
        <w:t>«</w:t>
      </w:r>
      <w:r w:rsidR="002A3367" w:rsidRPr="00DE26CE">
        <w:rPr>
          <w:rFonts w:hint="cs"/>
          <w:rtl/>
        </w:rPr>
        <w:t>والذي نفس بي</w:t>
      </w:r>
      <w:r w:rsidR="002E0C2D" w:rsidRPr="00DE26CE">
        <w:rPr>
          <w:rFonts w:hint="cs"/>
          <w:rtl/>
        </w:rPr>
        <w:t>ده لولم تذنبوا، لذهب الله بكم و</w:t>
      </w:r>
      <w:r w:rsidR="002A3367" w:rsidRPr="00DE26CE">
        <w:rPr>
          <w:rFonts w:hint="cs"/>
          <w:rtl/>
        </w:rPr>
        <w:t>لجاء بقوم يذنبون فيستغفرون الله فيغفرلهم</w:t>
      </w:r>
      <w:r w:rsidRPr="00DE26CE">
        <w:rPr>
          <w:rStyle w:val="Charc"/>
          <w:rFonts w:hint="cs"/>
          <w:rtl/>
        </w:rPr>
        <w:t>»</w:t>
      </w:r>
      <w:r w:rsidR="00FE0DF5" w:rsidRPr="00DE26CE">
        <w:rPr>
          <w:rStyle w:val="Char2"/>
          <w:vertAlign w:val="superscript"/>
          <w:rtl/>
        </w:rPr>
        <w:footnoteReference w:id="40"/>
      </w:r>
      <w:r w:rsidR="002E0C2D" w:rsidRPr="005F02FD">
        <w:rPr>
          <w:rFonts w:cs="IRNazli" w:hint="cs"/>
          <w:b/>
          <w:bCs/>
          <w:sz w:val="32"/>
          <w:szCs w:val="32"/>
          <w:rtl/>
          <w:lang w:bidi="fa-IR"/>
        </w:rPr>
        <w:t>.</w:t>
      </w:r>
      <w:r>
        <w:rPr>
          <w:rFonts w:cs="IRNazli" w:hint="cs"/>
          <w:b/>
          <w:bCs/>
          <w:sz w:val="32"/>
          <w:szCs w:val="32"/>
          <w:rtl/>
          <w:lang w:bidi="fa-IR"/>
        </w:rPr>
        <w:t xml:space="preserve"> </w:t>
      </w:r>
      <w:r w:rsidR="002A3367" w:rsidRPr="00DE26CE">
        <w:rPr>
          <w:rStyle w:val="Charc"/>
          <w:rFonts w:hint="cs"/>
          <w:rtl/>
        </w:rPr>
        <w:t>«</w:t>
      </w:r>
      <w:r w:rsidR="002A3367" w:rsidRPr="00DE26CE">
        <w:rPr>
          <w:rStyle w:val="Char7"/>
          <w:rFonts w:hint="cs"/>
          <w:rtl/>
        </w:rPr>
        <w:t xml:space="preserve">قسم به </w:t>
      </w:r>
      <w:r w:rsidR="00A91D73" w:rsidRPr="00A91D73">
        <w:rPr>
          <w:rStyle w:val="Char7"/>
          <w:rFonts w:hint="cs"/>
          <w:rtl/>
        </w:rPr>
        <w:t>ک</w:t>
      </w:r>
      <w:r w:rsidR="002A3367" w:rsidRPr="00DE26CE">
        <w:rPr>
          <w:rStyle w:val="Char7"/>
          <w:rFonts w:hint="cs"/>
          <w:rtl/>
        </w:rPr>
        <w:t>س</w:t>
      </w:r>
      <w:r w:rsidR="0097050A" w:rsidRPr="0097050A">
        <w:rPr>
          <w:rStyle w:val="Char7"/>
          <w:rFonts w:hint="cs"/>
          <w:rtl/>
        </w:rPr>
        <w:t>ی</w:t>
      </w:r>
      <w:r w:rsidR="002A3367" w:rsidRPr="00DE26CE">
        <w:rPr>
          <w:rStyle w:val="Char7"/>
          <w:rFonts w:hint="cs"/>
          <w:rtl/>
        </w:rPr>
        <w:t xml:space="preserve"> </w:t>
      </w:r>
      <w:r w:rsidR="00A91D73" w:rsidRPr="00A91D73">
        <w:rPr>
          <w:rStyle w:val="Char7"/>
          <w:rFonts w:hint="cs"/>
          <w:rtl/>
        </w:rPr>
        <w:t>ک</w:t>
      </w:r>
      <w:r w:rsidR="002A3367" w:rsidRPr="00DE26CE">
        <w:rPr>
          <w:rStyle w:val="Char7"/>
          <w:rFonts w:hint="cs"/>
          <w:rtl/>
        </w:rPr>
        <w:t>ه جان در قدرت اوست اگر شما گناه ن</w:t>
      </w:r>
      <w:r w:rsidR="00A91D73" w:rsidRPr="00A91D73">
        <w:rPr>
          <w:rStyle w:val="Char7"/>
          <w:rFonts w:hint="cs"/>
          <w:rtl/>
        </w:rPr>
        <w:t>ک</w:t>
      </w:r>
      <w:r w:rsidR="002A3367" w:rsidRPr="00DE26CE">
        <w:rPr>
          <w:rStyle w:val="Char7"/>
          <w:rFonts w:hint="cs"/>
          <w:rtl/>
        </w:rPr>
        <w:t>ن</w:t>
      </w:r>
      <w:r w:rsidR="0097050A" w:rsidRPr="0097050A">
        <w:rPr>
          <w:rStyle w:val="Char7"/>
          <w:rFonts w:hint="cs"/>
          <w:rtl/>
        </w:rPr>
        <w:t>ی</w:t>
      </w:r>
      <w:r w:rsidR="002A3367" w:rsidRPr="00DE26CE">
        <w:rPr>
          <w:rStyle w:val="Char7"/>
          <w:rFonts w:hint="cs"/>
          <w:rtl/>
        </w:rPr>
        <w:t>د خداوند شما را م</w:t>
      </w:r>
      <w:r w:rsidR="0097050A" w:rsidRPr="0097050A">
        <w:rPr>
          <w:rStyle w:val="Char7"/>
          <w:rFonts w:hint="cs"/>
          <w:rtl/>
        </w:rPr>
        <w:t>ی</w:t>
      </w:r>
      <w:r w:rsidR="002A3367" w:rsidRPr="00DE26CE">
        <w:rPr>
          <w:rStyle w:val="Char7"/>
          <w:rFonts w:hint="cs"/>
          <w:rtl/>
        </w:rPr>
        <w:t>‌برد و به جا</w:t>
      </w:r>
      <w:r w:rsidR="0097050A" w:rsidRPr="0097050A">
        <w:rPr>
          <w:rStyle w:val="Char7"/>
          <w:rFonts w:hint="cs"/>
          <w:rtl/>
        </w:rPr>
        <w:t>ی</w:t>
      </w:r>
      <w:r w:rsidR="002A3367" w:rsidRPr="00DE26CE">
        <w:rPr>
          <w:rStyle w:val="Char7"/>
          <w:rFonts w:hint="cs"/>
          <w:rtl/>
        </w:rPr>
        <w:t xml:space="preserve"> شما </w:t>
      </w:r>
      <w:r w:rsidR="00A91D73" w:rsidRPr="00A91D73">
        <w:rPr>
          <w:rStyle w:val="Char7"/>
          <w:rFonts w:hint="cs"/>
          <w:rtl/>
        </w:rPr>
        <w:t>ک</w:t>
      </w:r>
      <w:r w:rsidR="002A3367" w:rsidRPr="00DE26CE">
        <w:rPr>
          <w:rStyle w:val="Char7"/>
          <w:rFonts w:hint="cs"/>
          <w:rtl/>
        </w:rPr>
        <w:t>سان</w:t>
      </w:r>
      <w:r w:rsidR="0097050A" w:rsidRPr="0097050A">
        <w:rPr>
          <w:rStyle w:val="Char7"/>
          <w:rFonts w:hint="cs"/>
          <w:rtl/>
        </w:rPr>
        <w:t>ی</w:t>
      </w:r>
      <w:r w:rsidR="002A3367" w:rsidRPr="00DE26CE">
        <w:rPr>
          <w:rStyle w:val="Char7"/>
          <w:rFonts w:hint="cs"/>
          <w:rtl/>
        </w:rPr>
        <w:t xml:space="preserve"> د</w:t>
      </w:r>
      <w:r w:rsidR="0097050A" w:rsidRPr="0097050A">
        <w:rPr>
          <w:rStyle w:val="Char7"/>
          <w:rFonts w:hint="cs"/>
          <w:rtl/>
        </w:rPr>
        <w:t>ی</w:t>
      </w:r>
      <w:r w:rsidR="002A3367" w:rsidRPr="00DE26CE">
        <w:rPr>
          <w:rStyle w:val="Char7"/>
          <w:rFonts w:hint="cs"/>
          <w:rtl/>
        </w:rPr>
        <w:t>گر</w:t>
      </w:r>
      <w:r w:rsidR="0097050A" w:rsidRPr="0097050A">
        <w:rPr>
          <w:rStyle w:val="Char7"/>
          <w:rFonts w:hint="cs"/>
          <w:rtl/>
        </w:rPr>
        <w:t>ی</w:t>
      </w:r>
      <w:r w:rsidR="002A3367" w:rsidRPr="00DE26CE">
        <w:rPr>
          <w:rStyle w:val="Char7"/>
          <w:rFonts w:hint="cs"/>
          <w:rtl/>
        </w:rPr>
        <w:t xml:space="preserve"> را م</w:t>
      </w:r>
      <w:r w:rsidR="0097050A" w:rsidRPr="0097050A">
        <w:rPr>
          <w:rStyle w:val="Char7"/>
          <w:rFonts w:hint="cs"/>
          <w:rtl/>
        </w:rPr>
        <w:t>ی</w:t>
      </w:r>
      <w:r w:rsidR="002A3367" w:rsidRPr="00DE26CE">
        <w:rPr>
          <w:rStyle w:val="Char7"/>
          <w:rFonts w:hint="cs"/>
          <w:rtl/>
        </w:rPr>
        <w:t xml:space="preserve">‌آورد </w:t>
      </w:r>
      <w:r w:rsidR="00A91D73" w:rsidRPr="00A91D73">
        <w:rPr>
          <w:rStyle w:val="Char7"/>
          <w:rFonts w:hint="cs"/>
          <w:rtl/>
        </w:rPr>
        <w:t>ک</w:t>
      </w:r>
      <w:r w:rsidR="002A3367" w:rsidRPr="00DE26CE">
        <w:rPr>
          <w:rStyle w:val="Char7"/>
          <w:rFonts w:hint="cs"/>
          <w:rtl/>
        </w:rPr>
        <w:t xml:space="preserve">ه گناه </w:t>
      </w:r>
      <w:r w:rsidR="00A91D73" w:rsidRPr="00A91D73">
        <w:rPr>
          <w:rStyle w:val="Char7"/>
          <w:rFonts w:hint="cs"/>
          <w:rtl/>
        </w:rPr>
        <w:t>ک</w:t>
      </w:r>
      <w:r w:rsidR="002A3367" w:rsidRPr="00DE26CE">
        <w:rPr>
          <w:rStyle w:val="Char7"/>
          <w:rFonts w:hint="cs"/>
          <w:rtl/>
        </w:rPr>
        <w:t>نند و از خداوند متعال درخواست استغفار نما</w:t>
      </w:r>
      <w:r w:rsidR="0097050A" w:rsidRPr="0097050A">
        <w:rPr>
          <w:rStyle w:val="Char7"/>
          <w:rFonts w:hint="cs"/>
          <w:rtl/>
        </w:rPr>
        <w:t>ی</w:t>
      </w:r>
      <w:r w:rsidR="002A3367" w:rsidRPr="00DE26CE">
        <w:rPr>
          <w:rStyle w:val="Char7"/>
          <w:rFonts w:hint="cs"/>
          <w:rtl/>
        </w:rPr>
        <w:t>ند و خداوند آنان را م</w:t>
      </w:r>
      <w:r w:rsidR="0097050A" w:rsidRPr="0097050A">
        <w:rPr>
          <w:rStyle w:val="Char7"/>
          <w:rFonts w:hint="cs"/>
          <w:rtl/>
        </w:rPr>
        <w:t>ی</w:t>
      </w:r>
      <w:r w:rsidR="002A3367" w:rsidRPr="00DE26CE">
        <w:rPr>
          <w:rStyle w:val="Char7"/>
          <w:rFonts w:hint="cs"/>
          <w:rtl/>
        </w:rPr>
        <w:t>‌آمرزد</w:t>
      </w:r>
      <w:r w:rsidR="002A3367" w:rsidRPr="00DE26CE">
        <w:rPr>
          <w:rStyle w:val="Charc"/>
          <w:rFonts w:hint="cs"/>
          <w:rtl/>
        </w:rPr>
        <w:t>»</w:t>
      </w:r>
      <w:r w:rsidR="002A3367" w:rsidRPr="00D938A1">
        <w:rPr>
          <w:rFonts w:cs="B Lotus" w:hint="cs"/>
          <w:sz w:val="26"/>
          <w:szCs w:val="26"/>
          <w:rtl/>
          <w:lang w:bidi="fa-IR"/>
        </w:rPr>
        <w:t>.</w:t>
      </w:r>
    </w:p>
    <w:p w:rsidR="00EA04FF" w:rsidRPr="00C97A77" w:rsidRDefault="00B419D1" w:rsidP="00EA04FF">
      <w:pPr>
        <w:bidi/>
        <w:ind w:firstLine="284"/>
        <w:jc w:val="both"/>
        <w:rPr>
          <w:rStyle w:val="Char2"/>
          <w:rtl/>
        </w:rPr>
      </w:pPr>
      <w:r w:rsidRPr="00C97A77">
        <w:rPr>
          <w:rStyle w:val="Char2"/>
          <w:rFonts w:hint="cs"/>
          <w:rtl/>
        </w:rPr>
        <w:t>به هم</w:t>
      </w:r>
      <w:r w:rsidR="00C97A77" w:rsidRPr="00C97A77">
        <w:rPr>
          <w:rStyle w:val="Char2"/>
          <w:rFonts w:hint="cs"/>
          <w:rtl/>
        </w:rPr>
        <w:t>ی</w:t>
      </w:r>
      <w:r w:rsidRPr="00C97A77">
        <w:rPr>
          <w:rStyle w:val="Char2"/>
          <w:rFonts w:hint="cs"/>
          <w:rtl/>
        </w:rPr>
        <w:t>ن دل</w:t>
      </w:r>
      <w:r w:rsidR="00C97A77" w:rsidRPr="00C97A77">
        <w:rPr>
          <w:rStyle w:val="Char2"/>
          <w:rFonts w:hint="cs"/>
          <w:rtl/>
        </w:rPr>
        <w:t>ی</w:t>
      </w:r>
      <w:r w:rsidRPr="00C97A77">
        <w:rPr>
          <w:rStyle w:val="Char2"/>
          <w:rFonts w:hint="cs"/>
          <w:rtl/>
        </w:rPr>
        <w:t xml:space="preserve">ل است </w:t>
      </w:r>
      <w:r w:rsidR="006808D5" w:rsidRPr="006808D5">
        <w:rPr>
          <w:rStyle w:val="Char2"/>
          <w:rFonts w:hint="cs"/>
          <w:rtl/>
        </w:rPr>
        <w:t>ک</w:t>
      </w:r>
      <w:r w:rsidRPr="00C97A77">
        <w:rPr>
          <w:rStyle w:val="Char2"/>
          <w:rFonts w:hint="cs"/>
          <w:rtl/>
        </w:rPr>
        <w:t>ه قرآن ن</w:t>
      </w:r>
      <w:r w:rsidR="00C97A77" w:rsidRPr="00C97A77">
        <w:rPr>
          <w:rStyle w:val="Char2"/>
          <w:rFonts w:hint="cs"/>
          <w:rtl/>
        </w:rPr>
        <w:t>ی</w:t>
      </w:r>
      <w:r w:rsidR="006808D5" w:rsidRPr="006808D5">
        <w:rPr>
          <w:rStyle w:val="Char2"/>
          <w:rFonts w:hint="cs"/>
          <w:rtl/>
        </w:rPr>
        <w:t>ک</w:t>
      </w:r>
      <w:r w:rsidRPr="00C97A77">
        <w:rPr>
          <w:rStyle w:val="Char2"/>
          <w:rFonts w:hint="cs"/>
          <w:rtl/>
        </w:rPr>
        <w:t>مردان را توص</w:t>
      </w:r>
      <w:r w:rsidR="00C97A77" w:rsidRPr="00C97A77">
        <w:rPr>
          <w:rStyle w:val="Char2"/>
          <w:rFonts w:hint="cs"/>
          <w:rtl/>
        </w:rPr>
        <w:t>ی</w:t>
      </w:r>
      <w:r w:rsidRPr="00C97A77">
        <w:rPr>
          <w:rStyle w:val="Char2"/>
          <w:rFonts w:hint="cs"/>
          <w:rtl/>
        </w:rPr>
        <w:t>ف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به</w:t>
      </w:r>
      <w:r w:rsidR="007A55D7">
        <w:rPr>
          <w:rStyle w:val="Char2"/>
          <w:rFonts w:hint="cs"/>
          <w:rtl/>
        </w:rPr>
        <w:t xml:space="preserve"> این‌که </w:t>
      </w:r>
      <w:r w:rsidRPr="00C97A77">
        <w:rPr>
          <w:rStyle w:val="Char2"/>
          <w:rFonts w:hint="cs"/>
          <w:rtl/>
        </w:rPr>
        <w:t>در هر زمان</w:t>
      </w:r>
      <w:r w:rsidR="00C97A77" w:rsidRPr="00C97A77">
        <w:rPr>
          <w:rStyle w:val="Char2"/>
          <w:rFonts w:hint="cs"/>
          <w:rtl/>
        </w:rPr>
        <w:t>ی</w:t>
      </w:r>
      <w:r w:rsidRPr="00C97A77">
        <w:rPr>
          <w:rStyle w:val="Char2"/>
          <w:rFonts w:hint="cs"/>
          <w:rtl/>
        </w:rPr>
        <w:t xml:space="preserve"> به و</w:t>
      </w:r>
      <w:r w:rsidR="00C97A77" w:rsidRPr="00C97A77">
        <w:rPr>
          <w:rStyle w:val="Char2"/>
          <w:rFonts w:hint="cs"/>
          <w:rtl/>
        </w:rPr>
        <w:t>ی</w:t>
      </w:r>
      <w:r w:rsidRPr="00C97A77">
        <w:rPr>
          <w:rStyle w:val="Char2"/>
          <w:rFonts w:hint="cs"/>
          <w:rtl/>
        </w:rPr>
        <w:t>ژه در ساعات سحرگاه</w:t>
      </w:r>
      <w:r w:rsidR="00C97A77" w:rsidRPr="00C97A77">
        <w:rPr>
          <w:rStyle w:val="Char2"/>
          <w:rFonts w:hint="cs"/>
          <w:rtl/>
        </w:rPr>
        <w:t>ی</w:t>
      </w:r>
      <w:r w:rsidRPr="00C97A77">
        <w:rPr>
          <w:rStyle w:val="Char2"/>
          <w:rFonts w:hint="cs"/>
          <w:rtl/>
        </w:rPr>
        <w:t xml:space="preserve"> و هنگام ارت</w:t>
      </w:r>
      <w:r w:rsidR="006808D5" w:rsidRPr="006808D5">
        <w:rPr>
          <w:rStyle w:val="Char2"/>
          <w:rFonts w:hint="cs"/>
          <w:rtl/>
        </w:rPr>
        <w:t>ک</w:t>
      </w:r>
      <w:r w:rsidRPr="00C97A77">
        <w:rPr>
          <w:rStyle w:val="Char2"/>
          <w:rFonts w:hint="cs"/>
          <w:rtl/>
        </w:rPr>
        <w:t>اب به گناه از خداوند م</w:t>
      </w:r>
      <w:r w:rsidR="002C1AC3" w:rsidRPr="00C97A77">
        <w:rPr>
          <w:rStyle w:val="Char2"/>
          <w:rFonts w:hint="cs"/>
          <w:rtl/>
        </w:rPr>
        <w:t>ت</w:t>
      </w:r>
      <w:r w:rsidRPr="00C97A77">
        <w:rPr>
          <w:rStyle w:val="Char2"/>
          <w:rFonts w:hint="cs"/>
          <w:rtl/>
        </w:rPr>
        <w:t>عال طلب آمرزش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ند.</w:t>
      </w:r>
    </w:p>
    <w:p w:rsidR="002C1AC3" w:rsidRPr="00C97A77" w:rsidRDefault="002C1AC3" w:rsidP="002C1AC3">
      <w:pPr>
        <w:bidi/>
        <w:ind w:firstLine="284"/>
        <w:jc w:val="both"/>
        <w:rPr>
          <w:rStyle w:val="Char2"/>
          <w:rtl/>
        </w:rPr>
      </w:pPr>
      <w:r w:rsidRPr="00C97A77">
        <w:rPr>
          <w:rStyle w:val="Char2"/>
          <w:rFonts w:hint="cs"/>
          <w:rtl/>
        </w:rPr>
        <w:t>خداوند متعال متق</w:t>
      </w:r>
      <w:r w:rsidR="00C97A77" w:rsidRPr="00C97A77">
        <w:rPr>
          <w:rStyle w:val="Char2"/>
          <w:rFonts w:hint="cs"/>
          <w:rtl/>
        </w:rPr>
        <w:t>ی</w:t>
      </w:r>
      <w:r w:rsidRPr="00C97A77">
        <w:rPr>
          <w:rStyle w:val="Char2"/>
          <w:rFonts w:hint="cs"/>
          <w:rtl/>
        </w:rPr>
        <w:t>ان را م</w:t>
      </w:r>
      <w:r w:rsidR="00C97A77" w:rsidRPr="00C97A77">
        <w:rPr>
          <w:rStyle w:val="Char2"/>
          <w:rFonts w:hint="cs"/>
          <w:rtl/>
        </w:rPr>
        <w:t>ی</w:t>
      </w:r>
      <w:r w:rsidRPr="00C97A77">
        <w:rPr>
          <w:rStyle w:val="Char2"/>
          <w:rFonts w:hint="cs"/>
          <w:rtl/>
        </w:rPr>
        <w:t>‌ستا</w:t>
      </w:r>
      <w:r w:rsidR="00C97A77" w:rsidRPr="00C97A77">
        <w:rPr>
          <w:rStyle w:val="Char2"/>
          <w:rFonts w:hint="cs"/>
          <w:rtl/>
        </w:rPr>
        <w:t>ی</w:t>
      </w:r>
      <w:r w:rsidRPr="00C97A77">
        <w:rPr>
          <w:rStyle w:val="Char2"/>
          <w:rFonts w:hint="cs"/>
          <w:rtl/>
        </w:rPr>
        <w:t>د به</w:t>
      </w:r>
      <w:r w:rsidR="007A55D7">
        <w:rPr>
          <w:rStyle w:val="Char2"/>
          <w:rFonts w:hint="cs"/>
          <w:rtl/>
        </w:rPr>
        <w:t xml:space="preserve"> این‌که </w:t>
      </w:r>
      <w:r w:rsidRPr="00C97A77">
        <w:rPr>
          <w:rStyle w:val="Char2"/>
          <w:rFonts w:hint="cs"/>
          <w:rtl/>
        </w:rPr>
        <w:t>آنان استحقاق بهشت و رضوان پروردگار را دارند و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ند:</w:t>
      </w:r>
    </w:p>
    <w:p w:rsidR="00DE26CE" w:rsidRPr="00DE26CE" w:rsidRDefault="00DE26CE" w:rsidP="00DE26CE">
      <w:pPr>
        <w:pStyle w:val="a4"/>
        <w:rPr>
          <w:rStyle w:val="Char5"/>
          <w:rtl/>
        </w:rPr>
      </w:pPr>
      <w:r w:rsidRPr="00DE26CE">
        <w:rPr>
          <w:rStyle w:val="Charc"/>
          <w:rtl/>
        </w:rPr>
        <w:t>﴿</w:t>
      </w:r>
      <w:r w:rsidRPr="00DE26CE">
        <w:rPr>
          <w:rtl/>
        </w:rPr>
        <w:t xml:space="preserve">لِلَّذِينَ </w:t>
      </w:r>
      <w:r w:rsidRPr="00DE26CE">
        <w:rPr>
          <w:rFonts w:hint="cs"/>
          <w:rtl/>
        </w:rPr>
        <w:t>ٱ</w:t>
      </w:r>
      <w:r w:rsidRPr="00DE26CE">
        <w:rPr>
          <w:rFonts w:hint="eastAsia"/>
          <w:rtl/>
        </w:rPr>
        <w:t>تَّقَوۡاْ</w:t>
      </w:r>
      <w:r w:rsidRPr="00DE26CE">
        <w:rPr>
          <w:rtl/>
        </w:rPr>
        <w:t xml:space="preserve"> عِندَ رَبِّهِمۡ جَنَّٰتٞ تَجۡرِي مِن تَحۡتِهَا </w:t>
      </w:r>
      <w:r w:rsidRPr="00DE26CE">
        <w:rPr>
          <w:rFonts w:hint="cs"/>
          <w:rtl/>
        </w:rPr>
        <w:t>ٱ</w:t>
      </w:r>
      <w:r w:rsidRPr="00DE26CE">
        <w:rPr>
          <w:rFonts w:hint="eastAsia"/>
          <w:rtl/>
        </w:rPr>
        <w:t>لۡأَنۡهَٰرُ</w:t>
      </w:r>
      <w:r w:rsidRPr="00DE26CE">
        <w:rPr>
          <w:rtl/>
        </w:rPr>
        <w:t xml:space="preserve"> خَٰلِدِينَ فِيهَا وَأَزۡوَٰجٞ مُّطَهَّرَةٞ وَرِضۡوَٰنٞ مِّنَ </w:t>
      </w:r>
      <w:r w:rsidRPr="00DE26CE">
        <w:rPr>
          <w:rFonts w:hint="cs"/>
          <w:rtl/>
        </w:rPr>
        <w:t>ٱ</w:t>
      </w:r>
      <w:r w:rsidRPr="00DE26CE">
        <w:rPr>
          <w:rFonts w:hint="eastAsia"/>
          <w:rtl/>
        </w:rPr>
        <w:t>للَّهِۗ</w:t>
      </w:r>
      <w:r w:rsidRPr="00DE26CE">
        <w:rPr>
          <w:rtl/>
        </w:rPr>
        <w:t xml:space="preserve"> وَ</w:t>
      </w:r>
      <w:r w:rsidRPr="00DE26CE">
        <w:rPr>
          <w:rFonts w:hint="cs"/>
          <w:rtl/>
        </w:rPr>
        <w:t>ٱ</w:t>
      </w:r>
      <w:r w:rsidRPr="00DE26CE">
        <w:rPr>
          <w:rFonts w:hint="eastAsia"/>
          <w:rtl/>
        </w:rPr>
        <w:t>للَّهُ</w:t>
      </w:r>
      <w:r w:rsidRPr="00DE26CE">
        <w:rPr>
          <w:rtl/>
        </w:rPr>
        <w:t xml:space="preserve"> بَصِيرُۢ بِ</w:t>
      </w:r>
      <w:r w:rsidRPr="00DE26CE">
        <w:rPr>
          <w:rFonts w:hint="cs"/>
          <w:rtl/>
        </w:rPr>
        <w:t>ٱ</w:t>
      </w:r>
      <w:r w:rsidRPr="00DE26CE">
        <w:rPr>
          <w:rFonts w:hint="eastAsia"/>
          <w:rtl/>
        </w:rPr>
        <w:t>لۡعِبَادِ</w:t>
      </w:r>
      <w:r w:rsidRPr="00DE26CE">
        <w:rPr>
          <w:rtl/>
        </w:rPr>
        <w:t xml:space="preserve">١٥ </w:t>
      </w:r>
      <w:r w:rsidRPr="00DE26CE">
        <w:rPr>
          <w:rFonts w:hint="cs"/>
          <w:rtl/>
        </w:rPr>
        <w:t>ٱ</w:t>
      </w:r>
      <w:r w:rsidRPr="00DE26CE">
        <w:rPr>
          <w:rFonts w:hint="eastAsia"/>
          <w:rtl/>
        </w:rPr>
        <w:t>لَّذِينَ</w:t>
      </w:r>
      <w:r w:rsidRPr="00DE26CE">
        <w:rPr>
          <w:rtl/>
        </w:rPr>
        <w:t xml:space="preserve"> يَقُولُونَ رَبَّنَآ إِنَّنَآ ءَامَنَّا فَ</w:t>
      </w:r>
      <w:r w:rsidRPr="00DE26CE">
        <w:rPr>
          <w:rFonts w:hint="cs"/>
          <w:rtl/>
        </w:rPr>
        <w:t>ٱ</w:t>
      </w:r>
      <w:r w:rsidRPr="00DE26CE">
        <w:rPr>
          <w:rFonts w:hint="eastAsia"/>
          <w:rtl/>
        </w:rPr>
        <w:t>غۡفِرۡ</w:t>
      </w:r>
      <w:r w:rsidRPr="00DE26CE">
        <w:rPr>
          <w:rtl/>
        </w:rPr>
        <w:t xml:space="preserve"> لَنَا ذُنُوبَنَا وَقِنَا عَذَابَ </w:t>
      </w:r>
      <w:r w:rsidRPr="00DE26CE">
        <w:rPr>
          <w:rFonts w:hint="cs"/>
          <w:rtl/>
        </w:rPr>
        <w:t>ٱ</w:t>
      </w:r>
      <w:r w:rsidRPr="00DE26CE">
        <w:rPr>
          <w:rFonts w:hint="eastAsia"/>
          <w:rtl/>
        </w:rPr>
        <w:t>لنَّارِ</w:t>
      </w:r>
      <w:r w:rsidRPr="00DE26CE">
        <w:rPr>
          <w:rtl/>
        </w:rPr>
        <w:t xml:space="preserve">١٦ </w:t>
      </w:r>
      <w:r w:rsidRPr="00DE26CE">
        <w:rPr>
          <w:rFonts w:hint="cs"/>
          <w:rtl/>
        </w:rPr>
        <w:t>ٱ</w:t>
      </w:r>
      <w:r w:rsidRPr="00DE26CE">
        <w:rPr>
          <w:rFonts w:hint="eastAsia"/>
          <w:rtl/>
        </w:rPr>
        <w:t>لصَّٰبِرِينَ</w:t>
      </w:r>
      <w:r w:rsidRPr="00DE26CE">
        <w:rPr>
          <w:rtl/>
        </w:rPr>
        <w:t xml:space="preserve"> وَ</w:t>
      </w:r>
      <w:r w:rsidRPr="00DE26CE">
        <w:rPr>
          <w:rFonts w:hint="cs"/>
          <w:rtl/>
        </w:rPr>
        <w:t>ٱ</w:t>
      </w:r>
      <w:r w:rsidRPr="00DE26CE">
        <w:rPr>
          <w:rFonts w:hint="eastAsia"/>
          <w:rtl/>
        </w:rPr>
        <w:t>لصَّٰدِقِينَ</w:t>
      </w:r>
      <w:r w:rsidRPr="00DE26CE">
        <w:rPr>
          <w:rtl/>
        </w:rPr>
        <w:t xml:space="preserve"> وَ</w:t>
      </w:r>
      <w:r w:rsidRPr="00DE26CE">
        <w:rPr>
          <w:rFonts w:hint="cs"/>
          <w:rtl/>
        </w:rPr>
        <w:t>ٱ</w:t>
      </w:r>
      <w:r w:rsidRPr="00DE26CE">
        <w:rPr>
          <w:rFonts w:hint="eastAsia"/>
          <w:rtl/>
        </w:rPr>
        <w:t>لۡقَٰنِتِينَ</w:t>
      </w:r>
      <w:r w:rsidRPr="00DE26CE">
        <w:rPr>
          <w:rtl/>
        </w:rPr>
        <w:t xml:space="preserve"> وَ</w:t>
      </w:r>
      <w:r w:rsidRPr="00DE26CE">
        <w:rPr>
          <w:rFonts w:hint="cs"/>
          <w:rtl/>
        </w:rPr>
        <w:t>ٱ</w:t>
      </w:r>
      <w:r w:rsidRPr="00DE26CE">
        <w:rPr>
          <w:rFonts w:hint="eastAsia"/>
          <w:rtl/>
        </w:rPr>
        <w:t>لۡمُنفِقِينَ</w:t>
      </w:r>
      <w:r w:rsidRPr="00DE26CE">
        <w:rPr>
          <w:rtl/>
        </w:rPr>
        <w:t xml:space="preserve"> وَ</w:t>
      </w:r>
      <w:r w:rsidRPr="00DE26CE">
        <w:rPr>
          <w:rFonts w:hint="cs"/>
          <w:rtl/>
        </w:rPr>
        <w:t>ٱ</w:t>
      </w:r>
      <w:r w:rsidRPr="00DE26CE">
        <w:rPr>
          <w:rFonts w:hint="eastAsia"/>
          <w:rtl/>
        </w:rPr>
        <w:t>لۡمُسۡتَغۡفِرِينَ</w:t>
      </w:r>
      <w:r w:rsidRPr="00DE26CE">
        <w:rPr>
          <w:rtl/>
        </w:rPr>
        <w:t xml:space="preserve"> بِ</w:t>
      </w:r>
      <w:r w:rsidRPr="00DE26CE">
        <w:rPr>
          <w:rFonts w:hint="cs"/>
          <w:rtl/>
        </w:rPr>
        <w:t>ٱ</w:t>
      </w:r>
      <w:r w:rsidRPr="00DE26CE">
        <w:rPr>
          <w:rFonts w:hint="eastAsia"/>
          <w:rtl/>
        </w:rPr>
        <w:t>لۡأَسۡحَارِ</w:t>
      </w:r>
      <w:r w:rsidRPr="00DE26CE">
        <w:rPr>
          <w:rtl/>
        </w:rPr>
        <w:t>١٧</w:t>
      </w:r>
      <w:r w:rsidRPr="00DE26CE">
        <w:rPr>
          <w:rFonts w:ascii="Tahoma" w:hAnsi="Tahoma" w:cs="Traditional Arabic" w:hint="cs"/>
          <w:szCs w:val="24"/>
          <w:rtl/>
        </w:rPr>
        <w:t>﴾</w:t>
      </w:r>
      <w:r>
        <w:rPr>
          <w:rFonts w:ascii="Tahoma" w:hAnsi="Tahoma" w:cs="Arial"/>
          <w:rtl/>
        </w:rPr>
        <w:t xml:space="preserve"> </w:t>
      </w:r>
      <w:r w:rsidRPr="00DE26CE">
        <w:rPr>
          <w:rStyle w:val="Char5"/>
          <w:rtl/>
        </w:rPr>
        <w:t>[آل عمران: 15-17]</w:t>
      </w:r>
      <w:r>
        <w:rPr>
          <w:rStyle w:val="Char5"/>
          <w:rFonts w:hint="cs"/>
          <w:rtl/>
        </w:rPr>
        <w:t>.</w:t>
      </w:r>
    </w:p>
    <w:p w:rsidR="00712072" w:rsidRPr="00D938A1" w:rsidRDefault="00712072" w:rsidP="00151C71">
      <w:pPr>
        <w:pStyle w:val="a6"/>
        <w:widowControl w:val="0"/>
        <w:rPr>
          <w:rFonts w:cs="B Lotus"/>
          <w:rtl/>
        </w:rPr>
      </w:pPr>
      <w:r w:rsidRPr="00DE26CE">
        <w:rPr>
          <w:rStyle w:val="Charc"/>
          <w:rFonts w:hint="cs"/>
          <w:rtl/>
        </w:rPr>
        <w:t>«</w:t>
      </w:r>
      <w:r w:rsidR="004B7617" w:rsidRPr="00DE26CE">
        <w:rPr>
          <w:rFonts w:hint="cs"/>
          <w:rtl/>
        </w:rPr>
        <w:t>برا</w:t>
      </w:r>
      <w:r w:rsidR="00DE26CE">
        <w:rPr>
          <w:rFonts w:hint="cs"/>
          <w:rtl/>
        </w:rPr>
        <w:t>ی</w:t>
      </w:r>
      <w:r w:rsidR="004B7617" w:rsidRPr="00DE26CE">
        <w:rPr>
          <w:rFonts w:hint="cs"/>
          <w:rtl/>
        </w:rPr>
        <w:t xml:space="preserve"> </w:t>
      </w:r>
      <w:r w:rsidR="004B6063" w:rsidRPr="004B6063">
        <w:rPr>
          <w:rFonts w:hint="cs"/>
          <w:rtl/>
        </w:rPr>
        <w:t>ک</w:t>
      </w:r>
      <w:r w:rsidR="004B7617" w:rsidRPr="00DE26CE">
        <w:rPr>
          <w:rFonts w:hint="cs"/>
          <w:rtl/>
        </w:rPr>
        <w:t>سان</w:t>
      </w:r>
      <w:r w:rsidR="00DE26CE">
        <w:rPr>
          <w:rFonts w:hint="cs"/>
          <w:rtl/>
        </w:rPr>
        <w:t>ی</w:t>
      </w:r>
      <w:r w:rsidR="004B7617" w:rsidRPr="00DE26CE">
        <w:rPr>
          <w:rFonts w:hint="cs"/>
          <w:rtl/>
        </w:rPr>
        <w:t xml:space="preserve"> </w:t>
      </w:r>
      <w:r w:rsidR="004B6063" w:rsidRPr="004B6063">
        <w:rPr>
          <w:rFonts w:hint="cs"/>
          <w:rtl/>
        </w:rPr>
        <w:t>ک</w:t>
      </w:r>
      <w:r w:rsidR="004B7617" w:rsidRPr="00DE26CE">
        <w:rPr>
          <w:rFonts w:hint="cs"/>
          <w:rtl/>
        </w:rPr>
        <w:t>ه تقوا</w:t>
      </w:r>
      <w:r w:rsidR="00DE26CE">
        <w:rPr>
          <w:rFonts w:hint="cs"/>
          <w:rtl/>
        </w:rPr>
        <w:t xml:space="preserve"> </w:t>
      </w:r>
      <w:r w:rsidR="004B7617" w:rsidRPr="00DE26CE">
        <w:rPr>
          <w:rFonts w:hint="cs"/>
          <w:rtl/>
        </w:rPr>
        <w:t>پ</w:t>
      </w:r>
      <w:r w:rsidR="00583675" w:rsidRPr="00583675">
        <w:rPr>
          <w:rFonts w:hint="cs"/>
          <w:rtl/>
        </w:rPr>
        <w:t>ی</w:t>
      </w:r>
      <w:r w:rsidR="004B7617" w:rsidRPr="00DE26CE">
        <w:rPr>
          <w:rFonts w:hint="cs"/>
          <w:rtl/>
        </w:rPr>
        <w:t xml:space="preserve">شه </w:t>
      </w:r>
      <w:r w:rsidR="004B6063" w:rsidRPr="004B6063">
        <w:rPr>
          <w:rFonts w:hint="cs"/>
          <w:rtl/>
        </w:rPr>
        <w:t>ک</w:t>
      </w:r>
      <w:r w:rsidR="004B7617" w:rsidRPr="00DE26CE">
        <w:rPr>
          <w:rFonts w:hint="cs"/>
          <w:rtl/>
        </w:rPr>
        <w:t>رده‌‌اند نزد پروردگاشان باغها</w:t>
      </w:r>
      <w:r w:rsidR="00583675" w:rsidRPr="00583675">
        <w:rPr>
          <w:rFonts w:hint="cs"/>
          <w:rtl/>
        </w:rPr>
        <w:t>ی</w:t>
      </w:r>
      <w:r w:rsidR="00DE26CE">
        <w:rPr>
          <w:rFonts w:hint="cs"/>
          <w:rtl/>
        </w:rPr>
        <w:t>ی</w:t>
      </w:r>
      <w:r w:rsidR="004B7617" w:rsidRPr="00DE26CE">
        <w:rPr>
          <w:rFonts w:hint="cs"/>
          <w:rtl/>
        </w:rPr>
        <w:t xml:space="preserve"> است </w:t>
      </w:r>
      <w:r w:rsidR="004B6063" w:rsidRPr="004B6063">
        <w:rPr>
          <w:rFonts w:hint="cs"/>
          <w:rtl/>
        </w:rPr>
        <w:t>ک</w:t>
      </w:r>
      <w:r w:rsidR="004B7617" w:rsidRPr="00DE26CE">
        <w:rPr>
          <w:rFonts w:hint="cs"/>
          <w:rtl/>
        </w:rPr>
        <w:t>ه از ز</w:t>
      </w:r>
      <w:r w:rsidR="00583675" w:rsidRPr="00583675">
        <w:rPr>
          <w:rFonts w:hint="cs"/>
          <w:rtl/>
        </w:rPr>
        <w:t>ی</w:t>
      </w:r>
      <w:r w:rsidR="004B7617" w:rsidRPr="00DE26CE">
        <w:rPr>
          <w:rFonts w:hint="cs"/>
          <w:rtl/>
        </w:rPr>
        <w:t>ر [درختان] آنها نهرها روان است. در آن جاودانه م</w:t>
      </w:r>
      <w:r w:rsidR="00904E40" w:rsidRPr="00DE26CE">
        <w:rPr>
          <w:rFonts w:hint="cs"/>
          <w:rtl/>
        </w:rPr>
        <w:t>ی</w:t>
      </w:r>
      <w:r w:rsidR="00C11B36">
        <w:t>‌</w:t>
      </w:r>
      <w:r w:rsidR="00904E40" w:rsidRPr="00DE26CE">
        <w:rPr>
          <w:rFonts w:hint="cs"/>
          <w:rtl/>
        </w:rPr>
        <w:t>م</w:t>
      </w:r>
      <w:r w:rsidR="004B7617" w:rsidRPr="00DE26CE">
        <w:rPr>
          <w:rFonts w:hint="cs"/>
          <w:rtl/>
        </w:rPr>
        <w:t>انند</w:t>
      </w:r>
      <w:r w:rsidR="00C11B36">
        <w:t>‌</w:t>
      </w:r>
      <w:r w:rsidR="00904E40" w:rsidRPr="00DE26CE">
        <w:rPr>
          <w:rFonts w:hint="cs"/>
          <w:rtl/>
        </w:rPr>
        <w:t>؛</w:t>
      </w:r>
      <w:r w:rsidR="004B7617" w:rsidRPr="00DE26CE">
        <w:rPr>
          <w:rFonts w:hint="cs"/>
          <w:rtl/>
        </w:rPr>
        <w:t xml:space="preserve"> و همسران</w:t>
      </w:r>
      <w:r w:rsidR="00DE26CE">
        <w:rPr>
          <w:rFonts w:hint="cs"/>
          <w:rtl/>
        </w:rPr>
        <w:t>ی</w:t>
      </w:r>
      <w:r w:rsidR="004B7617" w:rsidRPr="00DE26CE">
        <w:rPr>
          <w:rFonts w:hint="cs"/>
          <w:rtl/>
        </w:rPr>
        <w:t xml:space="preserve"> پا</w:t>
      </w:r>
      <w:r w:rsidR="004B6063" w:rsidRPr="004B6063">
        <w:rPr>
          <w:rFonts w:hint="cs"/>
          <w:rtl/>
        </w:rPr>
        <w:t>ک</w:t>
      </w:r>
      <w:r w:rsidR="00583675" w:rsidRPr="00583675">
        <w:rPr>
          <w:rFonts w:hint="cs"/>
          <w:rtl/>
        </w:rPr>
        <w:t>ی</w:t>
      </w:r>
      <w:r w:rsidR="004B7617" w:rsidRPr="00DE26CE">
        <w:rPr>
          <w:rFonts w:hint="cs"/>
          <w:rtl/>
        </w:rPr>
        <w:t>زه و [ن</w:t>
      </w:r>
      <w:r w:rsidR="00583675" w:rsidRPr="00583675">
        <w:rPr>
          <w:rFonts w:hint="cs"/>
          <w:rtl/>
        </w:rPr>
        <w:t>ی</w:t>
      </w:r>
      <w:r w:rsidR="004B7617" w:rsidRPr="00DE26CE">
        <w:rPr>
          <w:rFonts w:hint="cs"/>
          <w:rtl/>
        </w:rPr>
        <w:t>ز] خشنود</w:t>
      </w:r>
      <w:r w:rsidR="00DE26CE">
        <w:rPr>
          <w:rFonts w:hint="cs"/>
          <w:rtl/>
        </w:rPr>
        <w:t>ی</w:t>
      </w:r>
      <w:r w:rsidR="004B7617" w:rsidRPr="00DE26CE">
        <w:rPr>
          <w:rFonts w:hint="cs"/>
          <w:rtl/>
        </w:rPr>
        <w:t xml:space="preserve"> خدا [را دارند] و خداوند به [امور] بندگان [خود] ب</w:t>
      </w:r>
      <w:r w:rsidR="00583675" w:rsidRPr="00583675">
        <w:rPr>
          <w:rFonts w:hint="cs"/>
          <w:rtl/>
        </w:rPr>
        <w:t>ی</w:t>
      </w:r>
      <w:r w:rsidR="004B7617" w:rsidRPr="00DE26CE">
        <w:rPr>
          <w:rFonts w:hint="cs"/>
          <w:rtl/>
        </w:rPr>
        <w:t xml:space="preserve">ناست. همان </w:t>
      </w:r>
      <w:r w:rsidR="004B6063" w:rsidRPr="004B6063">
        <w:rPr>
          <w:rFonts w:hint="cs"/>
          <w:rtl/>
        </w:rPr>
        <w:t>ک</w:t>
      </w:r>
      <w:r w:rsidR="004B7617" w:rsidRPr="00DE26CE">
        <w:rPr>
          <w:rFonts w:hint="cs"/>
          <w:rtl/>
        </w:rPr>
        <w:t>سان</w:t>
      </w:r>
      <w:r w:rsidR="00583675" w:rsidRPr="00583675">
        <w:rPr>
          <w:rFonts w:hint="cs"/>
          <w:rtl/>
        </w:rPr>
        <w:t>ی</w:t>
      </w:r>
      <w:r w:rsidR="004B7617" w:rsidRPr="00DE26CE">
        <w:rPr>
          <w:rFonts w:hint="cs"/>
          <w:rtl/>
        </w:rPr>
        <w:t xml:space="preserve"> </w:t>
      </w:r>
      <w:r w:rsidR="004B6063" w:rsidRPr="004B6063">
        <w:rPr>
          <w:rFonts w:hint="cs"/>
          <w:rtl/>
        </w:rPr>
        <w:t>ک</w:t>
      </w:r>
      <w:r w:rsidR="004B7617" w:rsidRPr="00DE26CE">
        <w:rPr>
          <w:rFonts w:hint="cs"/>
          <w:rtl/>
        </w:rPr>
        <w:t>ه م</w:t>
      </w:r>
      <w:r w:rsidR="00583675" w:rsidRPr="00583675">
        <w:rPr>
          <w:rFonts w:hint="cs"/>
          <w:rtl/>
        </w:rPr>
        <w:t>ی</w:t>
      </w:r>
      <w:r w:rsidR="004B7617" w:rsidRPr="00DE26CE">
        <w:rPr>
          <w:rFonts w:hint="cs"/>
          <w:rtl/>
        </w:rPr>
        <w:t>‌گو</w:t>
      </w:r>
      <w:r w:rsidR="00583675" w:rsidRPr="00583675">
        <w:rPr>
          <w:rFonts w:hint="cs"/>
          <w:rtl/>
        </w:rPr>
        <w:t>ی</w:t>
      </w:r>
      <w:r w:rsidR="004B7617" w:rsidRPr="00DE26CE">
        <w:rPr>
          <w:rFonts w:hint="cs"/>
          <w:rtl/>
        </w:rPr>
        <w:t>ند: پروردگارا! ما ا</w:t>
      </w:r>
      <w:r w:rsidR="00583675" w:rsidRPr="00583675">
        <w:rPr>
          <w:rFonts w:hint="cs"/>
          <w:rtl/>
        </w:rPr>
        <w:t>ی</w:t>
      </w:r>
      <w:r w:rsidR="004B7617" w:rsidRPr="00DE26CE">
        <w:rPr>
          <w:rFonts w:hint="cs"/>
          <w:rtl/>
        </w:rPr>
        <w:t>مان آورد</w:t>
      </w:r>
      <w:r w:rsidR="00583675" w:rsidRPr="00583675">
        <w:rPr>
          <w:rFonts w:hint="cs"/>
          <w:rtl/>
        </w:rPr>
        <w:t>ی</w:t>
      </w:r>
      <w:r w:rsidR="004B7617" w:rsidRPr="00DE26CE">
        <w:rPr>
          <w:rFonts w:hint="cs"/>
          <w:rtl/>
        </w:rPr>
        <w:t>م پس گناهان ما را بر ما ببخش و ما را از عذاب آتش نگاه دار. [ا</w:t>
      </w:r>
      <w:r w:rsidR="00583675" w:rsidRPr="00583675">
        <w:rPr>
          <w:rFonts w:hint="cs"/>
          <w:rtl/>
        </w:rPr>
        <w:t>ی</w:t>
      </w:r>
      <w:r w:rsidR="004B7617" w:rsidRPr="00DE26CE">
        <w:rPr>
          <w:rFonts w:hint="cs"/>
          <w:rtl/>
        </w:rPr>
        <w:t>نانند] ش</w:t>
      </w:r>
      <w:r w:rsidR="004B6063" w:rsidRPr="004B6063">
        <w:rPr>
          <w:rFonts w:hint="cs"/>
          <w:rtl/>
        </w:rPr>
        <w:t>ک</w:t>
      </w:r>
      <w:r w:rsidR="00583675" w:rsidRPr="00583675">
        <w:rPr>
          <w:rFonts w:hint="cs"/>
          <w:rtl/>
        </w:rPr>
        <w:t>ی</w:t>
      </w:r>
      <w:r w:rsidR="004B7617" w:rsidRPr="00DE26CE">
        <w:rPr>
          <w:rFonts w:hint="cs"/>
          <w:rtl/>
        </w:rPr>
        <w:t>با</w:t>
      </w:r>
      <w:r w:rsidR="00583675" w:rsidRPr="00583675">
        <w:rPr>
          <w:rFonts w:hint="cs"/>
          <w:rtl/>
        </w:rPr>
        <w:t>ی</w:t>
      </w:r>
      <w:r w:rsidR="004B7617" w:rsidRPr="00DE26CE">
        <w:rPr>
          <w:rFonts w:hint="cs"/>
          <w:rtl/>
        </w:rPr>
        <w:t>ان و راستگو</w:t>
      </w:r>
      <w:r w:rsidR="00583675" w:rsidRPr="00583675">
        <w:rPr>
          <w:rFonts w:hint="cs"/>
          <w:rtl/>
        </w:rPr>
        <w:t>ی</w:t>
      </w:r>
      <w:r w:rsidR="004B7617" w:rsidRPr="00DE26CE">
        <w:rPr>
          <w:rFonts w:hint="cs"/>
          <w:rtl/>
        </w:rPr>
        <w:t>ان و فرمانبرداران و انفاق‌</w:t>
      </w:r>
      <w:r w:rsidR="004B6063" w:rsidRPr="004B6063">
        <w:rPr>
          <w:rFonts w:hint="cs"/>
          <w:rtl/>
        </w:rPr>
        <w:t>ک</w:t>
      </w:r>
      <w:r w:rsidR="004B7617" w:rsidRPr="00DE26CE">
        <w:rPr>
          <w:rFonts w:hint="cs"/>
          <w:rtl/>
        </w:rPr>
        <w:t>نندگان و آمرزش خواهان در سحرگا</w:t>
      </w:r>
      <w:r w:rsidR="00702987" w:rsidRPr="00DE26CE">
        <w:rPr>
          <w:rFonts w:hint="cs"/>
          <w:rtl/>
        </w:rPr>
        <w:t>ها</w:t>
      </w:r>
      <w:r w:rsidR="004B7617" w:rsidRPr="00DE26CE">
        <w:rPr>
          <w:rFonts w:hint="cs"/>
          <w:rtl/>
        </w:rPr>
        <w:t>ن</w:t>
      </w:r>
      <w:r w:rsidRPr="00DE26CE">
        <w:rPr>
          <w:rStyle w:val="Charc"/>
          <w:rFonts w:hint="cs"/>
          <w:rtl/>
        </w:rPr>
        <w:t>»</w:t>
      </w:r>
      <w:r w:rsidRPr="00D938A1">
        <w:rPr>
          <w:rFonts w:cs="B Lotus" w:hint="cs"/>
          <w:rtl/>
        </w:rPr>
        <w:t>.</w:t>
      </w:r>
    </w:p>
    <w:p w:rsidR="002C1AC3" w:rsidRPr="00C97A77" w:rsidRDefault="005607D8" w:rsidP="00151C71">
      <w:pPr>
        <w:widowControl w:val="0"/>
        <w:bidi/>
        <w:ind w:firstLine="284"/>
        <w:jc w:val="both"/>
        <w:rPr>
          <w:rStyle w:val="Char2"/>
          <w:rtl/>
        </w:rPr>
      </w:pPr>
      <w:r w:rsidRPr="00C97A77">
        <w:rPr>
          <w:rStyle w:val="Char2"/>
          <w:rFonts w:hint="cs"/>
          <w:rtl/>
        </w:rPr>
        <w:t>و در ع</w:t>
      </w:r>
      <w:r w:rsidR="00C97A77" w:rsidRPr="00C97A77">
        <w:rPr>
          <w:rStyle w:val="Char2"/>
          <w:rFonts w:hint="cs"/>
          <w:rtl/>
        </w:rPr>
        <w:t>ی</w:t>
      </w:r>
      <w:r w:rsidRPr="00C97A77">
        <w:rPr>
          <w:rStyle w:val="Char2"/>
          <w:rFonts w:hint="cs"/>
          <w:rtl/>
        </w:rPr>
        <w:t>نِ سوره خداوند متعال فض</w:t>
      </w:r>
      <w:r w:rsidR="00C97A77" w:rsidRPr="00C97A77">
        <w:rPr>
          <w:rStyle w:val="Char2"/>
          <w:rFonts w:hint="cs"/>
          <w:rtl/>
        </w:rPr>
        <w:t>ی</w:t>
      </w:r>
      <w:r w:rsidRPr="00C97A77">
        <w:rPr>
          <w:rStyle w:val="Char2"/>
          <w:rFonts w:hint="cs"/>
          <w:rtl/>
        </w:rPr>
        <w:t>لت مجاهدان ربّان</w:t>
      </w:r>
      <w:r w:rsidR="00C97A77" w:rsidRPr="00C97A77">
        <w:rPr>
          <w:rStyle w:val="Char2"/>
          <w:rFonts w:hint="cs"/>
          <w:rtl/>
        </w:rPr>
        <w:t>ی</w:t>
      </w:r>
      <w:r w:rsidRPr="00C97A77">
        <w:rPr>
          <w:rStyle w:val="Char2"/>
          <w:rFonts w:hint="cs"/>
          <w:rtl/>
        </w:rPr>
        <w:t xml:space="preserve"> را </w:t>
      </w:r>
      <w:r w:rsidR="006808D5" w:rsidRPr="006808D5">
        <w:rPr>
          <w:rStyle w:val="Char2"/>
          <w:rFonts w:hint="cs"/>
          <w:rtl/>
        </w:rPr>
        <w:t>ک</w:t>
      </w:r>
      <w:r w:rsidRPr="00C97A77">
        <w:rPr>
          <w:rStyle w:val="Char2"/>
          <w:rFonts w:hint="cs"/>
          <w:rtl/>
        </w:rPr>
        <w:t xml:space="preserve">ه در راه خدا </w:t>
      </w:r>
      <w:r w:rsidR="006808D5" w:rsidRPr="006808D5">
        <w:rPr>
          <w:rStyle w:val="Char2"/>
          <w:rFonts w:hint="cs"/>
          <w:rtl/>
        </w:rPr>
        <w:t>ک</w:t>
      </w:r>
      <w:r w:rsidRPr="00C97A77">
        <w:rPr>
          <w:rStyle w:val="Char2"/>
          <w:rFonts w:hint="cs"/>
          <w:rtl/>
        </w:rPr>
        <w:t>شته شدند، برا</w:t>
      </w:r>
      <w:r w:rsidR="00C97A77" w:rsidRPr="00C97A77">
        <w:rPr>
          <w:rStyle w:val="Char2"/>
          <w:rFonts w:hint="cs"/>
          <w:rtl/>
        </w:rPr>
        <w:t>ی</w:t>
      </w:r>
      <w:r w:rsidRPr="00C97A77">
        <w:rPr>
          <w:rStyle w:val="Char2"/>
          <w:rFonts w:hint="cs"/>
          <w:rtl/>
        </w:rPr>
        <w:t xml:space="preserve"> ما ب</w:t>
      </w:r>
      <w:r w:rsidR="00C97A77" w:rsidRPr="00C97A77">
        <w:rPr>
          <w:rStyle w:val="Char2"/>
          <w:rFonts w:hint="cs"/>
          <w:rtl/>
        </w:rPr>
        <w:t>ی</w:t>
      </w:r>
      <w:r w:rsidRPr="00C97A77">
        <w:rPr>
          <w:rStyle w:val="Char2"/>
          <w:rFonts w:hint="cs"/>
          <w:rtl/>
        </w:rPr>
        <w:t>ان م</w:t>
      </w:r>
      <w:r w:rsidR="00C97A77" w:rsidRPr="00C97A77">
        <w:rPr>
          <w:rStyle w:val="Char2"/>
          <w:rFonts w:hint="cs"/>
          <w:rtl/>
        </w:rPr>
        <w:t>ی</w:t>
      </w:r>
      <w:r w:rsidRPr="00C97A77">
        <w:rPr>
          <w:rStyle w:val="Char2"/>
          <w:rFonts w:hint="cs"/>
          <w:rtl/>
        </w:rPr>
        <w:t xml:space="preserve">‌دارد </w:t>
      </w:r>
      <w:r w:rsidR="006808D5" w:rsidRPr="006808D5">
        <w:rPr>
          <w:rStyle w:val="Char2"/>
          <w:rFonts w:hint="cs"/>
          <w:rtl/>
        </w:rPr>
        <w:t>ک</w:t>
      </w:r>
      <w:r w:rsidRPr="00C97A77">
        <w:rPr>
          <w:rStyle w:val="Char2"/>
          <w:rFonts w:hint="cs"/>
          <w:rtl/>
        </w:rPr>
        <w:t>ه چگونه آنان نسبت به سخت</w:t>
      </w:r>
      <w:r w:rsidR="00C97A77" w:rsidRPr="00C97A77">
        <w:rPr>
          <w:rStyle w:val="Char2"/>
          <w:rFonts w:hint="cs"/>
          <w:rtl/>
        </w:rPr>
        <w:t>ی</w:t>
      </w:r>
      <w:r w:rsidRPr="00C97A77">
        <w:rPr>
          <w:rStyle w:val="Char2"/>
          <w:rFonts w:hint="cs"/>
          <w:rtl/>
        </w:rPr>
        <w:t xml:space="preserve"> و مش</w:t>
      </w:r>
      <w:r w:rsidR="006808D5" w:rsidRPr="006808D5">
        <w:rPr>
          <w:rStyle w:val="Char2"/>
          <w:rFonts w:hint="cs"/>
          <w:rtl/>
        </w:rPr>
        <w:t>ک</w:t>
      </w:r>
      <w:r w:rsidRPr="00C97A77">
        <w:rPr>
          <w:rStyle w:val="Char2"/>
          <w:rFonts w:hint="cs"/>
          <w:rtl/>
        </w:rPr>
        <w:t>لات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w:t>
      </w:r>
      <w:r w:rsidR="00C60BAA">
        <w:rPr>
          <w:rStyle w:val="Char2"/>
          <w:rFonts w:hint="cs"/>
          <w:rtl/>
        </w:rPr>
        <w:t xml:space="preserve"> بدان‌ها‌ </w:t>
      </w:r>
      <w:r w:rsidRPr="00C97A77">
        <w:rPr>
          <w:rStyle w:val="Char2"/>
          <w:rFonts w:hint="cs"/>
          <w:rtl/>
        </w:rPr>
        <w:t>رس</w:t>
      </w:r>
      <w:r w:rsidR="00C97A77" w:rsidRPr="00C97A77">
        <w:rPr>
          <w:rStyle w:val="Char2"/>
          <w:rFonts w:hint="cs"/>
          <w:rtl/>
        </w:rPr>
        <w:t>ی</w:t>
      </w:r>
      <w:r w:rsidRPr="00C97A77">
        <w:rPr>
          <w:rStyle w:val="Char2"/>
          <w:rFonts w:hint="cs"/>
          <w:rtl/>
        </w:rPr>
        <w:t>د، ه</w:t>
      </w:r>
      <w:r w:rsidR="00C97A77" w:rsidRPr="00C97A77">
        <w:rPr>
          <w:rStyle w:val="Char2"/>
          <w:rFonts w:hint="cs"/>
          <w:rtl/>
        </w:rPr>
        <w:t>ی</w:t>
      </w:r>
      <w:r w:rsidRPr="00C97A77">
        <w:rPr>
          <w:rStyle w:val="Char2"/>
          <w:rFonts w:hint="cs"/>
          <w:rtl/>
        </w:rPr>
        <w:t>چگونه ضعف و سست</w:t>
      </w:r>
      <w:r w:rsidR="00C97A77" w:rsidRPr="00C97A77">
        <w:rPr>
          <w:rStyle w:val="Char2"/>
          <w:rFonts w:hint="cs"/>
          <w:rtl/>
        </w:rPr>
        <w:t>ی</w:t>
      </w:r>
      <w:r w:rsidRPr="00C97A77">
        <w:rPr>
          <w:rStyle w:val="Char2"/>
          <w:rFonts w:hint="cs"/>
          <w:rtl/>
        </w:rPr>
        <w:t xml:space="preserve"> از خود نشان ندادند بل</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‌گفتند:</w:t>
      </w:r>
    </w:p>
    <w:p w:rsidR="00557F9D" w:rsidRPr="00557F9D" w:rsidRDefault="00557F9D" w:rsidP="00557F9D">
      <w:pPr>
        <w:pStyle w:val="a4"/>
        <w:rPr>
          <w:rStyle w:val="Char5"/>
          <w:rtl/>
        </w:rPr>
      </w:pPr>
      <w:r w:rsidRPr="00557F9D">
        <w:rPr>
          <w:rStyle w:val="Charc"/>
          <w:rtl/>
        </w:rPr>
        <w:t>﴿</w:t>
      </w:r>
      <w:r w:rsidRPr="00557F9D">
        <w:rPr>
          <w:rtl/>
        </w:rPr>
        <w:t xml:space="preserve">وَمَا كَانَ قَوۡلَهُمۡ إِلَّآ أَن قَالُواْ رَبَّنَا </w:t>
      </w:r>
      <w:r w:rsidRPr="00557F9D">
        <w:rPr>
          <w:rFonts w:hint="cs"/>
          <w:rtl/>
        </w:rPr>
        <w:t>ٱ</w:t>
      </w:r>
      <w:r w:rsidRPr="00557F9D">
        <w:rPr>
          <w:rFonts w:hint="eastAsia"/>
          <w:rtl/>
        </w:rPr>
        <w:t>غۡفِرۡ</w:t>
      </w:r>
      <w:r w:rsidRPr="00557F9D">
        <w:rPr>
          <w:rtl/>
        </w:rPr>
        <w:t xml:space="preserve"> لَنَا ذُنُوبَنَا وَإِسۡرَافَنَا فِيٓ أَمۡرِنَا وَثَبِّتۡ أَقۡدَامَنَا وَ</w:t>
      </w:r>
      <w:r w:rsidRPr="00557F9D">
        <w:rPr>
          <w:rFonts w:hint="cs"/>
          <w:rtl/>
        </w:rPr>
        <w:t>ٱ</w:t>
      </w:r>
      <w:r w:rsidRPr="00557F9D">
        <w:rPr>
          <w:rFonts w:hint="eastAsia"/>
          <w:rtl/>
        </w:rPr>
        <w:t>نصُرۡنَا</w:t>
      </w:r>
      <w:r w:rsidRPr="00557F9D">
        <w:rPr>
          <w:rtl/>
        </w:rPr>
        <w:t xml:space="preserve"> عَلَى </w:t>
      </w:r>
      <w:r w:rsidRPr="00557F9D">
        <w:rPr>
          <w:rFonts w:hint="cs"/>
          <w:rtl/>
        </w:rPr>
        <w:t>ٱ</w:t>
      </w:r>
      <w:r w:rsidRPr="00557F9D">
        <w:rPr>
          <w:rFonts w:hint="eastAsia"/>
          <w:rtl/>
        </w:rPr>
        <w:t>لۡقَوۡمِ</w:t>
      </w:r>
      <w:r w:rsidRPr="00557F9D">
        <w:rPr>
          <w:rtl/>
        </w:rPr>
        <w:t xml:space="preserve"> </w:t>
      </w:r>
      <w:r w:rsidRPr="00557F9D">
        <w:rPr>
          <w:rFonts w:hint="cs"/>
          <w:rtl/>
        </w:rPr>
        <w:t>ٱ</w:t>
      </w:r>
      <w:r w:rsidRPr="00557F9D">
        <w:rPr>
          <w:rFonts w:hint="eastAsia"/>
          <w:rtl/>
        </w:rPr>
        <w:t>لۡكَٰفِرِينَ</w:t>
      </w:r>
      <w:r w:rsidRPr="00557F9D">
        <w:rPr>
          <w:rtl/>
        </w:rPr>
        <w:t>١٤٧</w:t>
      </w:r>
      <w:r w:rsidRPr="00557F9D">
        <w:rPr>
          <w:rStyle w:val="Charc"/>
          <w:rtl/>
        </w:rPr>
        <w:t>﴾</w:t>
      </w:r>
      <w:r>
        <w:rPr>
          <w:rFonts w:ascii="Tahoma" w:hAnsi="Tahoma" w:cs="Arial"/>
          <w:rtl/>
        </w:rPr>
        <w:t xml:space="preserve"> </w:t>
      </w:r>
      <w:r w:rsidRPr="00557F9D">
        <w:rPr>
          <w:rStyle w:val="Char5"/>
          <w:rtl/>
        </w:rPr>
        <w:t>[آل عمران: 147]</w:t>
      </w:r>
      <w:r>
        <w:rPr>
          <w:rStyle w:val="Char5"/>
          <w:rFonts w:hint="cs"/>
          <w:rtl/>
        </w:rPr>
        <w:t>.</w:t>
      </w:r>
    </w:p>
    <w:p w:rsidR="00EE14FF" w:rsidRPr="00D938A1" w:rsidRDefault="00EE14FF" w:rsidP="00557F9D">
      <w:pPr>
        <w:pStyle w:val="a6"/>
        <w:rPr>
          <w:rFonts w:cs="B Lotus"/>
          <w:rtl/>
        </w:rPr>
      </w:pPr>
      <w:r w:rsidRPr="00557F9D">
        <w:rPr>
          <w:rStyle w:val="Charc"/>
          <w:rFonts w:hint="cs"/>
          <w:rtl/>
        </w:rPr>
        <w:t>«</w:t>
      </w:r>
      <w:r w:rsidR="00D24C09" w:rsidRPr="00557F9D">
        <w:rPr>
          <w:rFonts w:hint="cs"/>
          <w:rtl/>
        </w:rPr>
        <w:t>و سخن آنان جز ا</w:t>
      </w:r>
      <w:r w:rsidR="00583675" w:rsidRPr="00583675">
        <w:rPr>
          <w:rFonts w:hint="cs"/>
          <w:rtl/>
        </w:rPr>
        <w:t>ی</w:t>
      </w:r>
      <w:r w:rsidR="00D24C09" w:rsidRPr="00557F9D">
        <w:rPr>
          <w:rFonts w:hint="cs"/>
          <w:rtl/>
        </w:rPr>
        <w:t xml:space="preserve">ن نبود </w:t>
      </w:r>
      <w:r w:rsidR="004B6063" w:rsidRPr="004B6063">
        <w:rPr>
          <w:rFonts w:hint="cs"/>
          <w:rtl/>
        </w:rPr>
        <w:t>ک</w:t>
      </w:r>
      <w:r w:rsidR="00D24C09" w:rsidRPr="00557F9D">
        <w:rPr>
          <w:rFonts w:hint="cs"/>
          <w:rtl/>
        </w:rPr>
        <w:t>ه گفتند: پروردگارا! گناهان ما و ز</w:t>
      </w:r>
      <w:r w:rsidR="00583675" w:rsidRPr="00583675">
        <w:rPr>
          <w:rFonts w:hint="cs"/>
          <w:rtl/>
        </w:rPr>
        <w:t>ی</w:t>
      </w:r>
      <w:r w:rsidR="00D24C09" w:rsidRPr="00557F9D">
        <w:rPr>
          <w:rFonts w:hint="cs"/>
          <w:rtl/>
        </w:rPr>
        <w:t>اده‌رو</w:t>
      </w:r>
      <w:r w:rsidR="00583675" w:rsidRPr="00583675">
        <w:rPr>
          <w:rFonts w:hint="cs"/>
          <w:rtl/>
        </w:rPr>
        <w:t>ی</w:t>
      </w:r>
      <w:r w:rsidR="00D24C09" w:rsidRPr="00557F9D">
        <w:rPr>
          <w:rFonts w:hint="cs"/>
          <w:rtl/>
        </w:rPr>
        <w:t xml:space="preserve"> ما در </w:t>
      </w:r>
      <w:r w:rsidR="004B6063" w:rsidRPr="004B6063">
        <w:rPr>
          <w:rFonts w:hint="cs"/>
          <w:rtl/>
        </w:rPr>
        <w:t>ک</w:t>
      </w:r>
      <w:r w:rsidR="00D24C09" w:rsidRPr="00557F9D">
        <w:rPr>
          <w:rFonts w:hint="cs"/>
          <w:rtl/>
        </w:rPr>
        <w:t>ارمان را بر ما ببخش و گام</w:t>
      </w:r>
      <w:r w:rsidR="0040132D">
        <w:rPr>
          <w:rFonts w:hint="eastAsia"/>
          <w:rtl/>
        </w:rPr>
        <w:t>‌</w:t>
      </w:r>
      <w:r w:rsidR="00D24C09" w:rsidRPr="00557F9D">
        <w:rPr>
          <w:rFonts w:hint="cs"/>
          <w:rtl/>
        </w:rPr>
        <w:t>ها</w:t>
      </w:r>
      <w:r w:rsidR="00557F9D">
        <w:rPr>
          <w:rFonts w:hint="cs"/>
          <w:rtl/>
        </w:rPr>
        <w:t>ی</w:t>
      </w:r>
      <w:r w:rsidR="00D24C09" w:rsidRPr="00557F9D">
        <w:rPr>
          <w:rFonts w:hint="cs"/>
          <w:rtl/>
        </w:rPr>
        <w:t xml:space="preserve"> ما را استوار دار و ما را بر گروه </w:t>
      </w:r>
      <w:r w:rsidR="004B6063" w:rsidRPr="004B6063">
        <w:rPr>
          <w:rFonts w:hint="cs"/>
          <w:rtl/>
        </w:rPr>
        <w:t>ک</w:t>
      </w:r>
      <w:r w:rsidR="00D24C09" w:rsidRPr="00557F9D">
        <w:rPr>
          <w:rFonts w:hint="cs"/>
          <w:rtl/>
        </w:rPr>
        <w:t xml:space="preserve">افران </w:t>
      </w:r>
      <w:r w:rsidR="00583675" w:rsidRPr="00583675">
        <w:rPr>
          <w:rFonts w:hint="cs"/>
          <w:rtl/>
        </w:rPr>
        <w:t>ی</w:t>
      </w:r>
      <w:r w:rsidR="00D24C09" w:rsidRPr="00557F9D">
        <w:rPr>
          <w:rFonts w:hint="cs"/>
          <w:rtl/>
        </w:rPr>
        <w:t>ار</w:t>
      </w:r>
      <w:r w:rsidR="00557F9D">
        <w:rPr>
          <w:rFonts w:hint="cs"/>
          <w:rtl/>
        </w:rPr>
        <w:t>ی</w:t>
      </w:r>
      <w:r w:rsidR="00D24C09" w:rsidRPr="00557F9D">
        <w:rPr>
          <w:rFonts w:hint="cs"/>
          <w:rtl/>
        </w:rPr>
        <w:t xml:space="preserve"> ده</w:t>
      </w:r>
      <w:r w:rsidRPr="00557F9D">
        <w:rPr>
          <w:rStyle w:val="Charc"/>
          <w:rFonts w:hint="cs"/>
          <w:rtl/>
        </w:rPr>
        <w:t>»</w:t>
      </w:r>
      <w:r w:rsidRPr="00D938A1">
        <w:rPr>
          <w:rFonts w:cs="B Lotus" w:hint="cs"/>
          <w:rtl/>
        </w:rPr>
        <w:t>.</w:t>
      </w:r>
    </w:p>
    <w:p w:rsidR="005607D8" w:rsidRPr="00C97A77" w:rsidRDefault="00485F9D" w:rsidP="005607D8">
      <w:pPr>
        <w:bidi/>
        <w:ind w:firstLine="284"/>
        <w:jc w:val="both"/>
        <w:rPr>
          <w:rStyle w:val="Char2"/>
          <w:rtl/>
        </w:rPr>
      </w:pPr>
      <w:r w:rsidRPr="00C97A77">
        <w:rPr>
          <w:rStyle w:val="Char2"/>
          <w:rFonts w:hint="cs"/>
          <w:rtl/>
        </w:rPr>
        <w:t>آنان قبل از</w:t>
      </w:r>
      <w:r w:rsidR="007A55D7">
        <w:rPr>
          <w:rStyle w:val="Char2"/>
          <w:rFonts w:hint="cs"/>
          <w:rtl/>
        </w:rPr>
        <w:t xml:space="preserve"> این‌که </w:t>
      </w:r>
      <w:r w:rsidRPr="00C97A77">
        <w:rPr>
          <w:rStyle w:val="Char2"/>
          <w:rFonts w:hint="cs"/>
          <w:rtl/>
        </w:rPr>
        <w:t>در پ</w:t>
      </w:r>
      <w:r w:rsidR="00C97A77" w:rsidRPr="00C97A77">
        <w:rPr>
          <w:rStyle w:val="Char2"/>
          <w:rFonts w:hint="cs"/>
          <w:rtl/>
        </w:rPr>
        <w:t>ی</w:t>
      </w:r>
      <w:r w:rsidRPr="00C97A77">
        <w:rPr>
          <w:rStyle w:val="Char2"/>
          <w:rFonts w:hint="cs"/>
          <w:rtl/>
        </w:rPr>
        <w:t xml:space="preserve">شگاه خداوند درخواست </w:t>
      </w:r>
      <w:r w:rsidR="006808D5" w:rsidRPr="006808D5">
        <w:rPr>
          <w:rStyle w:val="Char2"/>
          <w:rFonts w:hint="cs"/>
          <w:rtl/>
        </w:rPr>
        <w:t>ک</w:t>
      </w:r>
      <w:r w:rsidRPr="00C97A77">
        <w:rPr>
          <w:rStyle w:val="Char2"/>
          <w:rFonts w:hint="cs"/>
          <w:rtl/>
        </w:rPr>
        <w:t>م</w:t>
      </w:r>
      <w:r w:rsidR="006808D5" w:rsidRPr="006808D5">
        <w:rPr>
          <w:rStyle w:val="Char2"/>
          <w:rFonts w:hint="cs"/>
          <w:rtl/>
        </w:rPr>
        <w:t>ک</w:t>
      </w:r>
      <w:r w:rsidRPr="00C97A77">
        <w:rPr>
          <w:rStyle w:val="Char2"/>
          <w:rFonts w:hint="cs"/>
          <w:rtl/>
        </w:rPr>
        <w:t xml:space="preserve"> و استقامت </w:t>
      </w:r>
      <w:r w:rsidR="006808D5" w:rsidRPr="006808D5">
        <w:rPr>
          <w:rStyle w:val="Char2"/>
          <w:rFonts w:hint="cs"/>
          <w:rtl/>
        </w:rPr>
        <w:t>ک</w:t>
      </w:r>
      <w:r w:rsidRPr="00C97A77">
        <w:rPr>
          <w:rStyle w:val="Char2"/>
          <w:rFonts w:hint="cs"/>
          <w:rtl/>
        </w:rPr>
        <w:t xml:space="preserve">نند، </w:t>
      </w:r>
      <w:r w:rsidR="009966F1" w:rsidRPr="00C97A77">
        <w:rPr>
          <w:rStyle w:val="Char2"/>
          <w:rFonts w:hint="cs"/>
          <w:rtl/>
        </w:rPr>
        <w:t xml:space="preserve">طالب عفو و بخشش از گناهان و اسراف در </w:t>
      </w:r>
      <w:r w:rsidR="006808D5" w:rsidRPr="006808D5">
        <w:rPr>
          <w:rStyle w:val="Char2"/>
          <w:rFonts w:hint="cs"/>
          <w:rtl/>
        </w:rPr>
        <w:t>ک</w:t>
      </w:r>
      <w:r w:rsidR="009966F1" w:rsidRPr="00C97A77">
        <w:rPr>
          <w:rStyle w:val="Char2"/>
          <w:rFonts w:hint="cs"/>
          <w:rtl/>
        </w:rPr>
        <w:t>ارها</w:t>
      </w:r>
      <w:r w:rsidR="00C97A77" w:rsidRPr="00C97A77">
        <w:rPr>
          <w:rStyle w:val="Char2"/>
          <w:rFonts w:hint="cs"/>
          <w:rtl/>
        </w:rPr>
        <w:t>ی</w:t>
      </w:r>
      <w:r w:rsidR="009966F1" w:rsidRPr="00C97A77">
        <w:rPr>
          <w:rStyle w:val="Char2"/>
          <w:rFonts w:hint="cs"/>
          <w:rtl/>
        </w:rPr>
        <w:t>شان شدند، و در عوض</w:t>
      </w:r>
      <w:r w:rsidR="007A55D7">
        <w:rPr>
          <w:rStyle w:val="Char2"/>
          <w:rFonts w:hint="cs"/>
          <w:rtl/>
        </w:rPr>
        <w:t xml:space="preserve"> این‌که </w:t>
      </w:r>
      <w:r w:rsidR="009966F1" w:rsidRPr="00C97A77">
        <w:rPr>
          <w:rStyle w:val="Char2"/>
          <w:rFonts w:hint="cs"/>
          <w:rtl/>
        </w:rPr>
        <w:t>نسبت به ش</w:t>
      </w:r>
      <w:r w:rsidR="006808D5" w:rsidRPr="006808D5">
        <w:rPr>
          <w:rStyle w:val="Char2"/>
          <w:rFonts w:hint="cs"/>
          <w:rtl/>
        </w:rPr>
        <w:t>ک</w:t>
      </w:r>
      <w:r w:rsidR="009966F1" w:rsidRPr="00C97A77">
        <w:rPr>
          <w:rStyle w:val="Char2"/>
          <w:rFonts w:hint="cs"/>
          <w:rtl/>
        </w:rPr>
        <w:t>ست و خذلان</w:t>
      </w:r>
      <w:r w:rsidR="00C97A77" w:rsidRPr="00C97A77">
        <w:rPr>
          <w:rStyle w:val="Char2"/>
          <w:rFonts w:hint="cs"/>
          <w:rtl/>
        </w:rPr>
        <w:t>ی</w:t>
      </w:r>
      <w:r w:rsidR="009966F1" w:rsidRPr="00C97A77">
        <w:rPr>
          <w:rStyle w:val="Char2"/>
          <w:rFonts w:hint="cs"/>
          <w:rtl/>
        </w:rPr>
        <w:t xml:space="preserve"> </w:t>
      </w:r>
      <w:r w:rsidR="006808D5" w:rsidRPr="006808D5">
        <w:rPr>
          <w:rStyle w:val="Char2"/>
          <w:rFonts w:hint="cs"/>
          <w:rtl/>
        </w:rPr>
        <w:t>ک</w:t>
      </w:r>
      <w:r w:rsidR="009966F1" w:rsidRPr="00C97A77">
        <w:rPr>
          <w:rStyle w:val="Char2"/>
          <w:rFonts w:hint="cs"/>
          <w:rtl/>
        </w:rPr>
        <w:t xml:space="preserve">ه دچار شدند، خداوند متعال را متهم </w:t>
      </w:r>
      <w:r w:rsidR="006808D5" w:rsidRPr="006808D5">
        <w:rPr>
          <w:rStyle w:val="Char2"/>
          <w:rFonts w:hint="cs"/>
          <w:rtl/>
        </w:rPr>
        <w:t>ک</w:t>
      </w:r>
      <w:r w:rsidR="009966F1" w:rsidRPr="00C97A77">
        <w:rPr>
          <w:rStyle w:val="Char2"/>
          <w:rFonts w:hint="cs"/>
          <w:rtl/>
        </w:rPr>
        <w:t>نند، خودشان را متهم ساختند به</w:t>
      </w:r>
      <w:r w:rsidR="007A55D7">
        <w:rPr>
          <w:rStyle w:val="Char2"/>
          <w:rFonts w:hint="cs"/>
          <w:rtl/>
        </w:rPr>
        <w:t xml:space="preserve"> این‌که </w:t>
      </w:r>
      <w:r w:rsidR="006808D5" w:rsidRPr="006808D5">
        <w:rPr>
          <w:rStyle w:val="Char2"/>
          <w:rFonts w:hint="cs"/>
          <w:rtl/>
        </w:rPr>
        <w:t>ک</w:t>
      </w:r>
      <w:r w:rsidR="009966F1" w:rsidRPr="00C97A77">
        <w:rPr>
          <w:rStyle w:val="Char2"/>
          <w:rFonts w:hint="cs"/>
          <w:rtl/>
        </w:rPr>
        <w:t>وتاه</w:t>
      </w:r>
      <w:r w:rsidR="00C97A77" w:rsidRPr="00C97A77">
        <w:rPr>
          <w:rStyle w:val="Char2"/>
          <w:rFonts w:hint="cs"/>
          <w:rtl/>
        </w:rPr>
        <w:t>ی</w:t>
      </w:r>
      <w:r w:rsidR="009966F1" w:rsidRPr="00C97A77">
        <w:rPr>
          <w:rStyle w:val="Char2"/>
          <w:rFonts w:hint="cs"/>
          <w:rtl/>
        </w:rPr>
        <w:t xml:space="preserve"> و سهل‌‌انگار</w:t>
      </w:r>
      <w:r w:rsidR="00C97A77" w:rsidRPr="00C97A77">
        <w:rPr>
          <w:rStyle w:val="Char2"/>
          <w:rFonts w:hint="cs"/>
          <w:rtl/>
        </w:rPr>
        <w:t>ی</w:t>
      </w:r>
      <w:r w:rsidR="009966F1" w:rsidRPr="00C97A77">
        <w:rPr>
          <w:rStyle w:val="Char2"/>
          <w:rFonts w:hint="cs"/>
          <w:rtl/>
        </w:rPr>
        <w:t xml:space="preserve"> به خرج داده‌اند!!</w:t>
      </w:r>
      <w:r w:rsidR="00557F9D" w:rsidRPr="00C97A77">
        <w:rPr>
          <w:rStyle w:val="Char2"/>
          <w:rFonts w:hint="cs"/>
          <w:rtl/>
        </w:rPr>
        <w:t>.</w:t>
      </w:r>
    </w:p>
    <w:p w:rsidR="009966F1" w:rsidRPr="00151C71" w:rsidRDefault="00092E97" w:rsidP="009966F1">
      <w:pPr>
        <w:bidi/>
        <w:ind w:firstLine="284"/>
        <w:jc w:val="both"/>
        <w:rPr>
          <w:rStyle w:val="Char2"/>
          <w:spacing w:val="-4"/>
          <w:rtl/>
        </w:rPr>
      </w:pPr>
      <w:r w:rsidRPr="00151C71">
        <w:rPr>
          <w:rStyle w:val="Char2"/>
          <w:rFonts w:hint="cs"/>
          <w:spacing w:val="-4"/>
          <w:rtl/>
        </w:rPr>
        <w:t>و در آن سوره بازگفتار</w:t>
      </w:r>
      <w:r w:rsidR="00C97A77" w:rsidRPr="00151C71">
        <w:rPr>
          <w:rStyle w:val="Char2"/>
          <w:rFonts w:hint="cs"/>
          <w:spacing w:val="-4"/>
          <w:rtl/>
        </w:rPr>
        <w:t>ی</w:t>
      </w:r>
      <w:r w:rsidRPr="00151C71">
        <w:rPr>
          <w:rStyle w:val="Char2"/>
          <w:rFonts w:hint="cs"/>
          <w:spacing w:val="-4"/>
          <w:rtl/>
        </w:rPr>
        <w:t xml:space="preserve"> از «اولوالالباب: صاحبان خرد» </w:t>
      </w:r>
      <w:r w:rsidR="006808D5" w:rsidRPr="00151C71">
        <w:rPr>
          <w:rStyle w:val="Char2"/>
          <w:rFonts w:hint="cs"/>
          <w:spacing w:val="-4"/>
          <w:rtl/>
        </w:rPr>
        <w:t>ک</w:t>
      </w:r>
      <w:r w:rsidRPr="00151C71">
        <w:rPr>
          <w:rStyle w:val="Char2"/>
          <w:rFonts w:hint="cs"/>
          <w:spacing w:val="-4"/>
          <w:rtl/>
        </w:rPr>
        <w:t>ه با پروردگار خود به دعا و ن</w:t>
      </w:r>
      <w:r w:rsidR="00C97A77" w:rsidRPr="00151C71">
        <w:rPr>
          <w:rStyle w:val="Char2"/>
          <w:rFonts w:hint="cs"/>
          <w:spacing w:val="-4"/>
          <w:rtl/>
        </w:rPr>
        <w:t>ی</w:t>
      </w:r>
      <w:r w:rsidRPr="00151C71">
        <w:rPr>
          <w:rStyle w:val="Char2"/>
          <w:rFonts w:hint="cs"/>
          <w:spacing w:val="-4"/>
          <w:rtl/>
        </w:rPr>
        <w:t>ا</w:t>
      </w:r>
      <w:r w:rsidR="00C97A77" w:rsidRPr="00151C71">
        <w:rPr>
          <w:rStyle w:val="Char2"/>
          <w:rFonts w:hint="cs"/>
          <w:spacing w:val="-4"/>
          <w:rtl/>
        </w:rPr>
        <w:t>ی</w:t>
      </w:r>
      <w:r w:rsidRPr="00151C71">
        <w:rPr>
          <w:rStyle w:val="Char2"/>
          <w:rFonts w:hint="cs"/>
          <w:spacing w:val="-4"/>
          <w:rtl/>
        </w:rPr>
        <w:t>ش افتاده‌اند ملاحظه م</w:t>
      </w:r>
      <w:r w:rsidR="00C97A77" w:rsidRPr="00151C71">
        <w:rPr>
          <w:rStyle w:val="Char2"/>
          <w:rFonts w:hint="cs"/>
          <w:spacing w:val="-4"/>
          <w:rtl/>
        </w:rPr>
        <w:t>ی</w:t>
      </w:r>
      <w:r w:rsidRPr="00151C71">
        <w:rPr>
          <w:rStyle w:val="Char2"/>
          <w:rFonts w:hint="cs"/>
          <w:spacing w:val="-4"/>
          <w:rtl/>
        </w:rPr>
        <w:t xml:space="preserve">‌گردد </w:t>
      </w:r>
      <w:r w:rsidR="006808D5" w:rsidRPr="00151C71">
        <w:rPr>
          <w:rStyle w:val="Char2"/>
          <w:rFonts w:hint="cs"/>
          <w:spacing w:val="-4"/>
          <w:rtl/>
        </w:rPr>
        <w:t>ک</w:t>
      </w:r>
      <w:r w:rsidRPr="00151C71">
        <w:rPr>
          <w:rStyle w:val="Char2"/>
          <w:rFonts w:hint="cs"/>
          <w:spacing w:val="-4"/>
          <w:rtl/>
        </w:rPr>
        <w:t>ه دعاها</w:t>
      </w:r>
      <w:r w:rsidR="00C97A77" w:rsidRPr="00151C71">
        <w:rPr>
          <w:rStyle w:val="Char2"/>
          <w:rFonts w:hint="cs"/>
          <w:spacing w:val="-4"/>
          <w:rtl/>
        </w:rPr>
        <w:t>ی</w:t>
      </w:r>
      <w:r w:rsidRPr="00151C71">
        <w:rPr>
          <w:rStyle w:val="Char2"/>
          <w:rFonts w:hint="cs"/>
          <w:spacing w:val="-4"/>
          <w:rtl/>
        </w:rPr>
        <w:t xml:space="preserve"> آنان را خداوند متعال چن</w:t>
      </w:r>
      <w:r w:rsidR="00C97A77" w:rsidRPr="00151C71">
        <w:rPr>
          <w:rStyle w:val="Char2"/>
          <w:rFonts w:hint="cs"/>
          <w:spacing w:val="-4"/>
          <w:rtl/>
        </w:rPr>
        <w:t>ی</w:t>
      </w:r>
      <w:r w:rsidRPr="00151C71">
        <w:rPr>
          <w:rStyle w:val="Char2"/>
          <w:rFonts w:hint="cs"/>
          <w:spacing w:val="-4"/>
          <w:rtl/>
        </w:rPr>
        <w:t>ن بازگو م</w:t>
      </w:r>
      <w:r w:rsidR="00C97A77" w:rsidRPr="00151C71">
        <w:rPr>
          <w:rStyle w:val="Char2"/>
          <w:rFonts w:hint="cs"/>
          <w:spacing w:val="-4"/>
          <w:rtl/>
        </w:rPr>
        <w:t>ی</w:t>
      </w:r>
      <w:r w:rsidRPr="00151C71">
        <w:rPr>
          <w:rStyle w:val="Char2"/>
          <w:rFonts w:hint="cs"/>
          <w:spacing w:val="-4"/>
          <w:rtl/>
        </w:rPr>
        <w:t>‌فرما</w:t>
      </w:r>
      <w:r w:rsidR="00C97A77" w:rsidRPr="00151C71">
        <w:rPr>
          <w:rStyle w:val="Char2"/>
          <w:rFonts w:hint="cs"/>
          <w:spacing w:val="-4"/>
          <w:rtl/>
        </w:rPr>
        <w:t>ی</w:t>
      </w:r>
      <w:r w:rsidRPr="00151C71">
        <w:rPr>
          <w:rStyle w:val="Char2"/>
          <w:rFonts w:hint="cs"/>
          <w:spacing w:val="-4"/>
          <w:rtl/>
        </w:rPr>
        <w:t>ند:</w:t>
      </w:r>
    </w:p>
    <w:p w:rsidR="00557F9D" w:rsidRPr="00C97A77" w:rsidRDefault="00557F9D" w:rsidP="00557F9D">
      <w:pPr>
        <w:pStyle w:val="a4"/>
        <w:rPr>
          <w:rStyle w:val="Char2"/>
          <w:rtl/>
        </w:rPr>
      </w:pPr>
      <w:r w:rsidRPr="00557F9D">
        <w:rPr>
          <w:rStyle w:val="Charc"/>
          <w:rtl/>
        </w:rPr>
        <w:t>﴿</w:t>
      </w:r>
      <w:r w:rsidRPr="00557F9D">
        <w:rPr>
          <w:rtl/>
        </w:rPr>
        <w:t>رَّبَّنَآ إِنَّنَا سَمِعۡنَا مُنَادِيٗا يُنَادِي لِلۡإِيمَٰنِ أَنۡ ءَامِنُواْ بِرَبِّكُمۡ فَ‍َٔامَنَّاۚ رَبَّنَا فَ</w:t>
      </w:r>
      <w:r w:rsidRPr="00557F9D">
        <w:rPr>
          <w:rFonts w:hint="cs"/>
          <w:rtl/>
        </w:rPr>
        <w:t>ٱ</w:t>
      </w:r>
      <w:r w:rsidRPr="00557F9D">
        <w:rPr>
          <w:rFonts w:hint="eastAsia"/>
          <w:rtl/>
        </w:rPr>
        <w:t>غۡفِرۡ</w:t>
      </w:r>
      <w:r w:rsidRPr="00557F9D">
        <w:rPr>
          <w:rtl/>
        </w:rPr>
        <w:t xml:space="preserve"> لَنَا ذُنُوبَنَا وَكَفِّرۡ عَنَّا سَيِّ‍َٔاتِنَا وَتَوَفَّنَا مَعَ </w:t>
      </w:r>
      <w:r w:rsidRPr="00557F9D">
        <w:rPr>
          <w:rFonts w:hint="cs"/>
          <w:rtl/>
        </w:rPr>
        <w:t>ٱ</w:t>
      </w:r>
      <w:r w:rsidRPr="00557F9D">
        <w:rPr>
          <w:rFonts w:hint="eastAsia"/>
          <w:rtl/>
        </w:rPr>
        <w:t>لۡأَبۡرَارِ</w:t>
      </w:r>
      <w:r w:rsidRPr="00557F9D">
        <w:rPr>
          <w:rtl/>
        </w:rPr>
        <w:t>١٩٣</w:t>
      </w:r>
      <w:r w:rsidRPr="00557F9D">
        <w:rPr>
          <w:rStyle w:val="Charc"/>
          <w:rtl/>
        </w:rPr>
        <w:t>﴾</w:t>
      </w:r>
      <w:r>
        <w:rPr>
          <w:rFonts w:ascii="Tahoma" w:hAnsi="Tahoma" w:cs="Arial"/>
          <w:rtl/>
        </w:rPr>
        <w:t xml:space="preserve"> </w:t>
      </w:r>
      <w:r w:rsidRPr="00557F9D">
        <w:rPr>
          <w:rStyle w:val="Char5"/>
          <w:rtl/>
        </w:rPr>
        <w:t>[آل عمران: 193]</w:t>
      </w:r>
      <w:r>
        <w:rPr>
          <w:rStyle w:val="Char5"/>
          <w:rFonts w:hint="cs"/>
          <w:rtl/>
        </w:rPr>
        <w:t>.</w:t>
      </w:r>
    </w:p>
    <w:p w:rsidR="007B08C1" w:rsidRPr="00D938A1" w:rsidRDefault="007B08C1" w:rsidP="00557F9D">
      <w:pPr>
        <w:pStyle w:val="a6"/>
        <w:rPr>
          <w:rFonts w:cs="B Lotus"/>
          <w:rtl/>
        </w:rPr>
      </w:pPr>
      <w:r w:rsidRPr="00557F9D">
        <w:rPr>
          <w:rStyle w:val="Charc"/>
          <w:rFonts w:hint="cs"/>
          <w:rtl/>
        </w:rPr>
        <w:t>«</w:t>
      </w:r>
      <w:r w:rsidR="0043145E" w:rsidRPr="00557F9D">
        <w:rPr>
          <w:rFonts w:hint="cs"/>
          <w:rtl/>
        </w:rPr>
        <w:t>پروردگارا! ما شن</w:t>
      </w:r>
      <w:r w:rsidR="00583675" w:rsidRPr="00583675">
        <w:rPr>
          <w:rFonts w:hint="cs"/>
          <w:rtl/>
        </w:rPr>
        <w:t>ی</w:t>
      </w:r>
      <w:r w:rsidR="0043145E" w:rsidRPr="00557F9D">
        <w:rPr>
          <w:rFonts w:hint="cs"/>
          <w:rtl/>
        </w:rPr>
        <w:t>د</w:t>
      </w:r>
      <w:r w:rsidR="00583675" w:rsidRPr="00583675">
        <w:rPr>
          <w:rFonts w:hint="cs"/>
          <w:rtl/>
        </w:rPr>
        <w:t>ی</w:t>
      </w:r>
      <w:r w:rsidR="0043145E" w:rsidRPr="00557F9D">
        <w:rPr>
          <w:rFonts w:hint="cs"/>
          <w:rtl/>
        </w:rPr>
        <w:t xml:space="preserve">م </w:t>
      </w:r>
      <w:r w:rsidR="004B6063" w:rsidRPr="004B6063">
        <w:rPr>
          <w:rFonts w:hint="cs"/>
          <w:rtl/>
        </w:rPr>
        <w:t>ک</w:t>
      </w:r>
      <w:r w:rsidR="0043145E" w:rsidRPr="00557F9D">
        <w:rPr>
          <w:rFonts w:hint="cs"/>
          <w:rtl/>
        </w:rPr>
        <w:t>ه دعوتگر</w:t>
      </w:r>
      <w:r w:rsidR="00557F9D">
        <w:rPr>
          <w:rFonts w:hint="cs"/>
          <w:rtl/>
        </w:rPr>
        <w:t>ی</w:t>
      </w:r>
      <w:r w:rsidR="0043145E" w:rsidRPr="00557F9D">
        <w:rPr>
          <w:rFonts w:hint="cs"/>
          <w:rtl/>
        </w:rPr>
        <w:t xml:space="preserve"> به ا</w:t>
      </w:r>
      <w:r w:rsidR="00583675" w:rsidRPr="00583675">
        <w:rPr>
          <w:rFonts w:hint="cs"/>
          <w:rtl/>
        </w:rPr>
        <w:t>ی</w:t>
      </w:r>
      <w:r w:rsidR="0043145E" w:rsidRPr="00557F9D">
        <w:rPr>
          <w:rFonts w:hint="cs"/>
          <w:rtl/>
        </w:rPr>
        <w:t>مان فرا م</w:t>
      </w:r>
      <w:r w:rsidR="00557F9D">
        <w:rPr>
          <w:rFonts w:hint="cs"/>
          <w:rtl/>
        </w:rPr>
        <w:t>ی</w:t>
      </w:r>
      <w:r w:rsidR="0043145E" w:rsidRPr="00557F9D">
        <w:rPr>
          <w:rFonts w:hint="cs"/>
          <w:rtl/>
        </w:rPr>
        <w:t xml:space="preserve">‌خواند </w:t>
      </w:r>
      <w:r w:rsidR="004B6063" w:rsidRPr="004B6063">
        <w:rPr>
          <w:rFonts w:hint="cs"/>
          <w:rtl/>
        </w:rPr>
        <w:t>ک</w:t>
      </w:r>
      <w:r w:rsidR="0043145E" w:rsidRPr="00557F9D">
        <w:rPr>
          <w:rFonts w:hint="cs"/>
          <w:rtl/>
        </w:rPr>
        <w:t>ه به پروردگار خود ا</w:t>
      </w:r>
      <w:r w:rsidR="00583675" w:rsidRPr="00583675">
        <w:rPr>
          <w:rFonts w:hint="cs"/>
          <w:rtl/>
        </w:rPr>
        <w:t>ی</w:t>
      </w:r>
      <w:r w:rsidR="0043145E" w:rsidRPr="00557F9D">
        <w:rPr>
          <w:rFonts w:hint="cs"/>
          <w:rtl/>
        </w:rPr>
        <w:t>مان آور</w:t>
      </w:r>
      <w:r w:rsidR="00583675" w:rsidRPr="00583675">
        <w:rPr>
          <w:rFonts w:hint="cs"/>
          <w:rtl/>
        </w:rPr>
        <w:t>ی</w:t>
      </w:r>
      <w:r w:rsidR="0043145E" w:rsidRPr="00557F9D">
        <w:rPr>
          <w:rFonts w:hint="cs"/>
          <w:rtl/>
        </w:rPr>
        <w:t>د. پس ا</w:t>
      </w:r>
      <w:r w:rsidR="00583675" w:rsidRPr="00583675">
        <w:rPr>
          <w:rFonts w:hint="cs"/>
          <w:rtl/>
        </w:rPr>
        <w:t>ی</w:t>
      </w:r>
      <w:r w:rsidR="0043145E" w:rsidRPr="00557F9D">
        <w:rPr>
          <w:rFonts w:hint="cs"/>
          <w:rtl/>
        </w:rPr>
        <w:t>مان آورد</w:t>
      </w:r>
      <w:r w:rsidR="00583675" w:rsidRPr="00583675">
        <w:rPr>
          <w:rFonts w:hint="cs"/>
          <w:rtl/>
        </w:rPr>
        <w:t>ی</w:t>
      </w:r>
      <w:r w:rsidR="0043145E" w:rsidRPr="00557F9D">
        <w:rPr>
          <w:rFonts w:hint="cs"/>
          <w:rtl/>
        </w:rPr>
        <w:t>م. گناهان ما را ب</w:t>
      </w:r>
      <w:r w:rsidR="00583675" w:rsidRPr="00583675">
        <w:rPr>
          <w:rFonts w:hint="cs"/>
          <w:rtl/>
        </w:rPr>
        <w:t>ی</w:t>
      </w:r>
      <w:r w:rsidR="0043145E" w:rsidRPr="00557F9D">
        <w:rPr>
          <w:rFonts w:hint="cs"/>
          <w:rtl/>
        </w:rPr>
        <w:t>امرز و</w:t>
      </w:r>
      <w:r w:rsidR="003C0BE5">
        <w:rPr>
          <w:rFonts w:hint="cs"/>
          <w:rtl/>
        </w:rPr>
        <w:t xml:space="preserve"> بدی‌های </w:t>
      </w:r>
      <w:r w:rsidR="0043145E" w:rsidRPr="00557F9D">
        <w:rPr>
          <w:rFonts w:hint="cs"/>
          <w:rtl/>
        </w:rPr>
        <w:t>ما را بزدا</w:t>
      </w:r>
      <w:r w:rsidR="00557F9D">
        <w:rPr>
          <w:rFonts w:hint="cs"/>
          <w:rtl/>
        </w:rPr>
        <w:t>ی</w:t>
      </w:r>
      <w:r w:rsidR="0043145E" w:rsidRPr="00557F9D">
        <w:rPr>
          <w:rFonts w:hint="cs"/>
          <w:rtl/>
        </w:rPr>
        <w:t xml:space="preserve"> و ما را در زمر</w:t>
      </w:r>
      <w:r w:rsidR="00904E40" w:rsidRPr="00557F9D">
        <w:rPr>
          <w:rFonts w:hint="cs"/>
          <w:rtl/>
        </w:rPr>
        <w:t>ه</w:t>
      </w:r>
      <w:r w:rsidR="00C11B36">
        <w:t>‌</w:t>
      </w:r>
      <w:r w:rsidR="00904E40" w:rsidRPr="00557F9D">
        <w:rPr>
          <w:rFonts w:hint="cs"/>
          <w:rtl/>
        </w:rPr>
        <w:t xml:space="preserve">ی </w:t>
      </w:r>
      <w:r w:rsidR="0043145E" w:rsidRPr="00557F9D">
        <w:rPr>
          <w:rFonts w:hint="cs"/>
          <w:rtl/>
        </w:rPr>
        <w:t>ن</w:t>
      </w:r>
      <w:r w:rsidR="00583675" w:rsidRPr="00583675">
        <w:rPr>
          <w:rFonts w:hint="cs"/>
          <w:rtl/>
        </w:rPr>
        <w:t>ی</w:t>
      </w:r>
      <w:r w:rsidR="004B6063" w:rsidRPr="004B6063">
        <w:rPr>
          <w:rFonts w:hint="cs"/>
          <w:rtl/>
        </w:rPr>
        <w:t>ک</w:t>
      </w:r>
      <w:r w:rsidR="0043145E" w:rsidRPr="00557F9D">
        <w:rPr>
          <w:rFonts w:hint="cs"/>
          <w:rtl/>
        </w:rPr>
        <w:t>ان بم</w:t>
      </w:r>
      <w:r w:rsidR="00583675" w:rsidRPr="00583675">
        <w:rPr>
          <w:rFonts w:hint="cs"/>
          <w:rtl/>
        </w:rPr>
        <w:t>ی</w:t>
      </w:r>
      <w:r w:rsidR="0043145E" w:rsidRPr="00557F9D">
        <w:rPr>
          <w:rFonts w:hint="cs"/>
          <w:rtl/>
        </w:rPr>
        <w:t>ران</w:t>
      </w:r>
      <w:r w:rsidRPr="00557F9D">
        <w:rPr>
          <w:rStyle w:val="Charc"/>
          <w:rFonts w:hint="cs"/>
          <w:rtl/>
        </w:rPr>
        <w:t>»</w:t>
      </w:r>
      <w:r w:rsidRPr="00D938A1">
        <w:rPr>
          <w:rFonts w:cs="B Lotus" w:hint="cs"/>
          <w:rtl/>
        </w:rPr>
        <w:t>.</w:t>
      </w:r>
    </w:p>
    <w:p w:rsidR="009A5C20" w:rsidRPr="00151C71" w:rsidRDefault="00B91557" w:rsidP="009A5C20">
      <w:pPr>
        <w:bidi/>
        <w:ind w:firstLine="284"/>
        <w:jc w:val="both"/>
        <w:rPr>
          <w:rStyle w:val="Char2"/>
          <w:spacing w:val="-4"/>
          <w:rtl/>
        </w:rPr>
      </w:pPr>
      <w:r w:rsidRPr="00151C71">
        <w:rPr>
          <w:rStyle w:val="Char2"/>
          <w:rFonts w:hint="cs"/>
          <w:spacing w:val="-4"/>
          <w:rtl/>
        </w:rPr>
        <w:t>و در</w:t>
      </w:r>
      <w:r w:rsidR="00557F9D" w:rsidRPr="00151C71">
        <w:rPr>
          <w:rStyle w:val="Char2"/>
          <w:rFonts w:hint="cs"/>
          <w:spacing w:val="-4"/>
          <w:rtl/>
        </w:rPr>
        <w:t xml:space="preserve"> </w:t>
      </w:r>
      <w:r w:rsidRPr="00151C71">
        <w:rPr>
          <w:rStyle w:val="Char2"/>
          <w:rFonts w:hint="cs"/>
          <w:spacing w:val="-4"/>
          <w:rtl/>
        </w:rPr>
        <w:t>سور</w:t>
      </w:r>
      <w:r w:rsidR="009F7EDB" w:rsidRPr="00151C71">
        <w:rPr>
          <w:rStyle w:val="Char2"/>
          <w:rFonts w:hint="cs"/>
          <w:spacing w:val="-4"/>
          <w:rtl/>
        </w:rPr>
        <w:t>ۀ</w:t>
      </w:r>
      <w:r w:rsidRPr="00151C71">
        <w:rPr>
          <w:rStyle w:val="Char2"/>
          <w:rFonts w:hint="cs"/>
          <w:spacing w:val="-4"/>
          <w:rtl/>
        </w:rPr>
        <w:t xml:space="preserve"> د</w:t>
      </w:r>
      <w:r w:rsidR="00C97A77" w:rsidRPr="00151C71">
        <w:rPr>
          <w:rStyle w:val="Char2"/>
          <w:rFonts w:hint="cs"/>
          <w:spacing w:val="-4"/>
          <w:rtl/>
        </w:rPr>
        <w:t>ی</w:t>
      </w:r>
      <w:r w:rsidRPr="00151C71">
        <w:rPr>
          <w:rStyle w:val="Char2"/>
          <w:rFonts w:hint="cs"/>
          <w:spacing w:val="-4"/>
          <w:rtl/>
        </w:rPr>
        <w:t>گر خداوند متعال بعض</w:t>
      </w:r>
      <w:r w:rsidR="00C97A77" w:rsidRPr="00151C71">
        <w:rPr>
          <w:rStyle w:val="Char2"/>
          <w:rFonts w:hint="cs"/>
          <w:spacing w:val="-4"/>
          <w:rtl/>
        </w:rPr>
        <w:t>ی</w:t>
      </w:r>
      <w:r w:rsidRPr="00151C71">
        <w:rPr>
          <w:rStyle w:val="Char2"/>
          <w:rFonts w:hint="cs"/>
          <w:spacing w:val="-4"/>
          <w:rtl/>
        </w:rPr>
        <w:t xml:space="preserve"> از اول</w:t>
      </w:r>
      <w:r w:rsidR="00C97A77" w:rsidRPr="00151C71">
        <w:rPr>
          <w:rStyle w:val="Char2"/>
          <w:rFonts w:hint="cs"/>
          <w:spacing w:val="-4"/>
          <w:rtl/>
        </w:rPr>
        <w:t>ی</w:t>
      </w:r>
      <w:r w:rsidRPr="00151C71">
        <w:rPr>
          <w:rStyle w:val="Char2"/>
          <w:rFonts w:hint="cs"/>
          <w:spacing w:val="-4"/>
          <w:rtl/>
        </w:rPr>
        <w:t>ا</w:t>
      </w:r>
      <w:r w:rsidR="00C97A77" w:rsidRPr="00151C71">
        <w:rPr>
          <w:rStyle w:val="Char2"/>
          <w:rFonts w:hint="cs"/>
          <w:spacing w:val="-4"/>
          <w:rtl/>
        </w:rPr>
        <w:t>ی</w:t>
      </w:r>
      <w:r w:rsidRPr="00151C71">
        <w:rPr>
          <w:rStyle w:val="Char2"/>
          <w:rFonts w:hint="cs"/>
          <w:spacing w:val="-4"/>
          <w:rtl/>
        </w:rPr>
        <w:t xml:space="preserve"> پره</w:t>
      </w:r>
      <w:r w:rsidR="00C97A77" w:rsidRPr="00151C71">
        <w:rPr>
          <w:rStyle w:val="Char2"/>
          <w:rFonts w:hint="cs"/>
          <w:spacing w:val="-4"/>
          <w:rtl/>
        </w:rPr>
        <w:t>ی</w:t>
      </w:r>
      <w:r w:rsidRPr="00151C71">
        <w:rPr>
          <w:rStyle w:val="Char2"/>
          <w:rFonts w:hint="cs"/>
          <w:spacing w:val="-4"/>
          <w:rtl/>
        </w:rPr>
        <w:t>زگار و ن</w:t>
      </w:r>
      <w:r w:rsidR="00C97A77" w:rsidRPr="00151C71">
        <w:rPr>
          <w:rStyle w:val="Char2"/>
          <w:rFonts w:hint="cs"/>
          <w:spacing w:val="-4"/>
          <w:rtl/>
        </w:rPr>
        <w:t>ی</w:t>
      </w:r>
      <w:r w:rsidR="006808D5" w:rsidRPr="00151C71">
        <w:rPr>
          <w:rStyle w:val="Char2"/>
          <w:rFonts w:hint="cs"/>
          <w:spacing w:val="-4"/>
          <w:rtl/>
        </w:rPr>
        <w:t>ک</w:t>
      </w:r>
      <w:r w:rsidRPr="00151C71">
        <w:rPr>
          <w:rStyle w:val="Char2"/>
          <w:rFonts w:hint="cs"/>
          <w:spacing w:val="-4"/>
          <w:rtl/>
        </w:rPr>
        <w:t>و</w:t>
      </w:r>
      <w:r w:rsidR="006808D5" w:rsidRPr="00151C71">
        <w:rPr>
          <w:rStyle w:val="Char2"/>
          <w:rFonts w:hint="cs"/>
          <w:spacing w:val="-4"/>
          <w:rtl/>
        </w:rPr>
        <w:t>ک</w:t>
      </w:r>
      <w:r w:rsidRPr="00151C71">
        <w:rPr>
          <w:rStyle w:val="Char2"/>
          <w:rFonts w:hint="cs"/>
          <w:spacing w:val="-4"/>
          <w:rtl/>
        </w:rPr>
        <w:t>ار خود را</w:t>
      </w:r>
      <w:r w:rsidR="00C60BAA" w:rsidRPr="00151C71">
        <w:rPr>
          <w:rStyle w:val="Char2"/>
          <w:rFonts w:hint="cs"/>
          <w:spacing w:val="-4"/>
          <w:rtl/>
        </w:rPr>
        <w:t xml:space="preserve"> این‌گونه </w:t>
      </w:r>
      <w:r w:rsidRPr="00151C71">
        <w:rPr>
          <w:rStyle w:val="Char2"/>
          <w:rFonts w:hint="cs"/>
          <w:spacing w:val="-4"/>
          <w:rtl/>
        </w:rPr>
        <w:t>م</w:t>
      </w:r>
      <w:r w:rsidR="00C97A77" w:rsidRPr="00151C71">
        <w:rPr>
          <w:rStyle w:val="Char2"/>
          <w:rFonts w:hint="cs"/>
          <w:spacing w:val="-4"/>
          <w:rtl/>
        </w:rPr>
        <w:t>ی</w:t>
      </w:r>
      <w:r w:rsidRPr="00151C71">
        <w:rPr>
          <w:rStyle w:val="Char2"/>
          <w:rFonts w:hint="cs"/>
          <w:spacing w:val="-4"/>
          <w:rtl/>
        </w:rPr>
        <w:t>‌ستا</w:t>
      </w:r>
      <w:r w:rsidR="00C97A77" w:rsidRPr="00151C71">
        <w:rPr>
          <w:rStyle w:val="Char2"/>
          <w:rFonts w:hint="cs"/>
          <w:spacing w:val="-4"/>
          <w:rtl/>
        </w:rPr>
        <w:t>ی</w:t>
      </w:r>
      <w:r w:rsidRPr="00151C71">
        <w:rPr>
          <w:rStyle w:val="Char2"/>
          <w:rFonts w:hint="cs"/>
          <w:spacing w:val="-4"/>
          <w:rtl/>
        </w:rPr>
        <w:t>د:</w:t>
      </w:r>
    </w:p>
    <w:p w:rsidR="00557F9D" w:rsidRPr="00C97A77" w:rsidRDefault="00557F9D" w:rsidP="00557F9D">
      <w:pPr>
        <w:pStyle w:val="a4"/>
        <w:rPr>
          <w:rStyle w:val="Char2"/>
          <w:rtl/>
        </w:rPr>
      </w:pPr>
      <w:r w:rsidRPr="00557F9D">
        <w:rPr>
          <w:rStyle w:val="Charc"/>
          <w:rFonts w:hint="cs"/>
          <w:rtl/>
        </w:rPr>
        <w:t>﴿</w:t>
      </w:r>
      <w:r w:rsidRPr="00557F9D">
        <w:rPr>
          <w:rtl/>
        </w:rPr>
        <w:t xml:space="preserve">إِنَّ </w:t>
      </w:r>
      <w:r w:rsidRPr="00557F9D">
        <w:rPr>
          <w:rFonts w:hint="cs"/>
          <w:rtl/>
        </w:rPr>
        <w:t>ٱ</w:t>
      </w:r>
      <w:r w:rsidRPr="00557F9D">
        <w:rPr>
          <w:rFonts w:hint="eastAsia"/>
          <w:rtl/>
        </w:rPr>
        <w:t>لۡمُتَّقِينَ</w:t>
      </w:r>
      <w:r w:rsidRPr="00557F9D">
        <w:rPr>
          <w:rtl/>
        </w:rPr>
        <w:t xml:space="preserve"> فِي جَنَّٰتٖ وَعُيُونٍ١٥ ءَاخِذِينَ مَآ ءَاتَىٰهُمۡ رَبُّهُمۡۚ إِنَّهُمۡ كَانُواْ قَبۡلَ ذَٰلِكَ مُحۡسِنِينَ١٦ كَانُواْ قَلِيلٗا مِّنَ </w:t>
      </w:r>
      <w:r w:rsidRPr="00557F9D">
        <w:rPr>
          <w:rFonts w:hint="cs"/>
          <w:rtl/>
        </w:rPr>
        <w:t>ٱ</w:t>
      </w:r>
      <w:r w:rsidRPr="00557F9D">
        <w:rPr>
          <w:rFonts w:hint="eastAsia"/>
          <w:rtl/>
        </w:rPr>
        <w:t>لَّيۡلِ</w:t>
      </w:r>
      <w:r w:rsidRPr="00557F9D">
        <w:rPr>
          <w:rtl/>
        </w:rPr>
        <w:t xml:space="preserve"> مَا يَهۡجَعُونَ١٧ وَبِ</w:t>
      </w:r>
      <w:r w:rsidRPr="00557F9D">
        <w:rPr>
          <w:rFonts w:hint="cs"/>
          <w:rtl/>
        </w:rPr>
        <w:t>ٱ</w:t>
      </w:r>
      <w:r w:rsidRPr="00557F9D">
        <w:rPr>
          <w:rFonts w:hint="eastAsia"/>
          <w:rtl/>
        </w:rPr>
        <w:t>لۡأَسۡحَارِ</w:t>
      </w:r>
      <w:r w:rsidRPr="00557F9D">
        <w:rPr>
          <w:rtl/>
        </w:rPr>
        <w:t xml:space="preserve"> هُمۡ يَسۡتَغۡفِرُونَ١٨</w:t>
      </w:r>
      <w:r w:rsidRPr="00557F9D">
        <w:rPr>
          <w:rStyle w:val="Charc"/>
          <w:rFonts w:hint="cs"/>
          <w:rtl/>
        </w:rPr>
        <w:t>﴾</w:t>
      </w:r>
      <w:r>
        <w:rPr>
          <w:rFonts w:ascii="Tahoma" w:hAnsi="Tahoma" w:cs="Arial"/>
          <w:rtl/>
        </w:rPr>
        <w:t xml:space="preserve"> </w:t>
      </w:r>
      <w:r w:rsidRPr="00557F9D">
        <w:rPr>
          <w:rStyle w:val="Char5"/>
          <w:rtl/>
        </w:rPr>
        <w:t>[الذار</w:t>
      </w:r>
      <w:r w:rsidR="008168DF">
        <w:rPr>
          <w:rStyle w:val="Char5"/>
          <w:rtl/>
        </w:rPr>
        <w:t>ی</w:t>
      </w:r>
      <w:r w:rsidRPr="00557F9D">
        <w:rPr>
          <w:rStyle w:val="Char5"/>
          <w:rtl/>
        </w:rPr>
        <w:t>ات: 10-18]</w:t>
      </w:r>
      <w:r>
        <w:rPr>
          <w:rStyle w:val="Char5"/>
          <w:rFonts w:hint="cs"/>
          <w:rtl/>
        </w:rPr>
        <w:t>.</w:t>
      </w:r>
    </w:p>
    <w:p w:rsidR="00A829F7" w:rsidRPr="00D938A1" w:rsidRDefault="00A829F7" w:rsidP="00151C71">
      <w:pPr>
        <w:pStyle w:val="a6"/>
        <w:widowControl w:val="0"/>
        <w:rPr>
          <w:rFonts w:cs="B Lotus"/>
          <w:rtl/>
        </w:rPr>
      </w:pPr>
      <w:r w:rsidRPr="00557F9D">
        <w:rPr>
          <w:rStyle w:val="Charc"/>
          <w:rFonts w:hint="cs"/>
          <w:rtl/>
        </w:rPr>
        <w:t>«</w:t>
      </w:r>
      <w:r w:rsidRPr="00557F9D">
        <w:rPr>
          <w:rFonts w:hint="cs"/>
          <w:rtl/>
        </w:rPr>
        <w:t>پر</w:t>
      </w:r>
      <w:r w:rsidR="00273021" w:rsidRPr="00557F9D">
        <w:rPr>
          <w:rFonts w:hint="cs"/>
          <w:rtl/>
        </w:rPr>
        <w:t>ه</w:t>
      </w:r>
      <w:r w:rsidR="00583675" w:rsidRPr="00583675">
        <w:rPr>
          <w:rFonts w:hint="cs"/>
          <w:rtl/>
        </w:rPr>
        <w:t>ی</w:t>
      </w:r>
      <w:r w:rsidR="00273021" w:rsidRPr="00557F9D">
        <w:rPr>
          <w:rFonts w:hint="cs"/>
          <w:rtl/>
        </w:rPr>
        <w:t>زگاران در</w:t>
      </w:r>
      <w:r w:rsidR="003C0BE5">
        <w:rPr>
          <w:rFonts w:hint="cs"/>
          <w:rtl/>
        </w:rPr>
        <w:t xml:space="preserve"> باغ‌ها </w:t>
      </w:r>
      <w:r w:rsidR="00273021" w:rsidRPr="00557F9D">
        <w:rPr>
          <w:rFonts w:hint="cs"/>
          <w:rtl/>
        </w:rPr>
        <w:t>و چشمه‌سارانند</w:t>
      </w:r>
      <w:r w:rsidR="00532180" w:rsidRPr="00557F9D">
        <w:rPr>
          <w:rFonts w:hint="cs"/>
          <w:rtl/>
        </w:rPr>
        <w:t>،</w:t>
      </w:r>
      <w:r w:rsidR="00273021" w:rsidRPr="00557F9D">
        <w:rPr>
          <w:rFonts w:hint="cs"/>
          <w:rtl/>
        </w:rPr>
        <w:t xml:space="preserve"> آنچه را </w:t>
      </w:r>
      <w:r w:rsidR="00090A6A" w:rsidRPr="00557F9D">
        <w:rPr>
          <w:rFonts w:hint="cs"/>
          <w:rtl/>
        </w:rPr>
        <w:t>پر</w:t>
      </w:r>
      <w:r w:rsidRPr="00557F9D">
        <w:rPr>
          <w:rFonts w:hint="cs"/>
          <w:rtl/>
        </w:rPr>
        <w:t>وردگار</w:t>
      </w:r>
      <w:r w:rsidR="00090A6A" w:rsidRPr="00557F9D">
        <w:rPr>
          <w:rFonts w:hint="cs"/>
          <w:rtl/>
        </w:rPr>
        <w:t>شان عطا فرموده م</w:t>
      </w:r>
      <w:r w:rsidR="00583675" w:rsidRPr="00583675">
        <w:rPr>
          <w:rFonts w:hint="cs"/>
          <w:rtl/>
        </w:rPr>
        <w:t>ی</w:t>
      </w:r>
      <w:r w:rsidR="00090A6A" w:rsidRPr="00557F9D">
        <w:rPr>
          <w:rFonts w:hint="cs"/>
          <w:rtl/>
        </w:rPr>
        <w:t>‌گ</w:t>
      </w:r>
      <w:r w:rsidR="00583675" w:rsidRPr="00583675">
        <w:rPr>
          <w:rFonts w:hint="cs"/>
          <w:rtl/>
        </w:rPr>
        <w:t>ی</w:t>
      </w:r>
      <w:r w:rsidR="00090A6A" w:rsidRPr="00557F9D">
        <w:rPr>
          <w:rFonts w:hint="cs"/>
          <w:rtl/>
        </w:rPr>
        <w:t>رند ز</w:t>
      </w:r>
      <w:r w:rsidR="00583675" w:rsidRPr="00583675">
        <w:rPr>
          <w:rFonts w:hint="cs"/>
          <w:rtl/>
        </w:rPr>
        <w:t>ی</w:t>
      </w:r>
      <w:r w:rsidR="00090A6A" w:rsidRPr="00557F9D">
        <w:rPr>
          <w:rFonts w:hint="cs"/>
          <w:rtl/>
        </w:rPr>
        <w:t xml:space="preserve">را </w:t>
      </w:r>
      <w:r w:rsidR="004B6063" w:rsidRPr="004B6063">
        <w:rPr>
          <w:rFonts w:hint="cs"/>
          <w:rtl/>
        </w:rPr>
        <w:t>ک</w:t>
      </w:r>
      <w:r w:rsidR="00090A6A" w:rsidRPr="00557F9D">
        <w:rPr>
          <w:rFonts w:hint="cs"/>
          <w:rtl/>
        </w:rPr>
        <w:t>ه آنه</w:t>
      </w:r>
      <w:r w:rsidRPr="00557F9D">
        <w:rPr>
          <w:rFonts w:hint="cs"/>
          <w:rtl/>
        </w:rPr>
        <w:t>ا</w:t>
      </w:r>
      <w:r w:rsidR="00090A6A" w:rsidRPr="00557F9D">
        <w:rPr>
          <w:rFonts w:hint="cs"/>
          <w:rtl/>
        </w:rPr>
        <w:t xml:space="preserve"> پ</w:t>
      </w:r>
      <w:r w:rsidR="00583675" w:rsidRPr="00583675">
        <w:rPr>
          <w:rFonts w:hint="cs"/>
          <w:rtl/>
        </w:rPr>
        <w:t>ی</w:t>
      </w:r>
      <w:r w:rsidR="00090A6A" w:rsidRPr="00557F9D">
        <w:rPr>
          <w:rFonts w:hint="cs"/>
          <w:rtl/>
        </w:rPr>
        <w:t>ش از ا</w:t>
      </w:r>
      <w:r w:rsidR="00583675" w:rsidRPr="00583675">
        <w:rPr>
          <w:rFonts w:hint="cs"/>
          <w:rtl/>
        </w:rPr>
        <w:t>ی</w:t>
      </w:r>
      <w:r w:rsidR="00090A6A" w:rsidRPr="00557F9D">
        <w:rPr>
          <w:rFonts w:hint="cs"/>
          <w:rtl/>
        </w:rPr>
        <w:t>ن ن</w:t>
      </w:r>
      <w:r w:rsidR="00583675" w:rsidRPr="00583675">
        <w:rPr>
          <w:rFonts w:hint="cs"/>
          <w:rtl/>
        </w:rPr>
        <w:t>ی</w:t>
      </w:r>
      <w:r w:rsidR="004B6063" w:rsidRPr="004B6063">
        <w:rPr>
          <w:rFonts w:hint="cs"/>
          <w:rtl/>
        </w:rPr>
        <w:t>ک</w:t>
      </w:r>
      <w:r w:rsidR="00090A6A" w:rsidRPr="00557F9D">
        <w:rPr>
          <w:rFonts w:hint="cs"/>
          <w:rtl/>
        </w:rPr>
        <w:t>و</w:t>
      </w:r>
      <w:r w:rsidR="004B6063" w:rsidRPr="004B6063">
        <w:rPr>
          <w:rFonts w:hint="cs"/>
          <w:rtl/>
        </w:rPr>
        <w:t>ک</w:t>
      </w:r>
      <w:r w:rsidR="00090A6A" w:rsidRPr="00557F9D">
        <w:rPr>
          <w:rFonts w:hint="cs"/>
          <w:rtl/>
        </w:rPr>
        <w:t>ار بودند و از شب اند</w:t>
      </w:r>
      <w:r w:rsidR="004B6063" w:rsidRPr="004B6063">
        <w:rPr>
          <w:rFonts w:hint="cs"/>
          <w:rtl/>
        </w:rPr>
        <w:t>ک</w:t>
      </w:r>
      <w:r w:rsidR="00557F9D">
        <w:rPr>
          <w:rFonts w:hint="cs"/>
          <w:rtl/>
        </w:rPr>
        <w:t>ی</w:t>
      </w:r>
      <w:r w:rsidR="00090A6A" w:rsidRPr="00557F9D">
        <w:rPr>
          <w:rFonts w:hint="cs"/>
          <w:rtl/>
        </w:rPr>
        <w:t xml:space="preserve"> را م</w:t>
      </w:r>
      <w:r w:rsidR="00557F9D">
        <w:rPr>
          <w:rFonts w:hint="cs"/>
          <w:rtl/>
        </w:rPr>
        <w:t>ی</w:t>
      </w:r>
      <w:r w:rsidR="00090A6A" w:rsidRPr="00557F9D">
        <w:rPr>
          <w:rFonts w:hint="cs"/>
          <w:rtl/>
        </w:rPr>
        <w:t>‌غنودند و در سحرگاها [از خدا] طلب آمرزش م</w:t>
      </w:r>
      <w:r w:rsidR="00583675" w:rsidRPr="00583675">
        <w:rPr>
          <w:rFonts w:hint="cs"/>
          <w:rtl/>
        </w:rPr>
        <w:t>ی</w:t>
      </w:r>
      <w:r w:rsidR="00090A6A" w:rsidRPr="00557F9D">
        <w:rPr>
          <w:rFonts w:hint="cs"/>
          <w:rtl/>
        </w:rPr>
        <w:t>‌</w:t>
      </w:r>
      <w:r w:rsidR="004B6063" w:rsidRPr="004B6063">
        <w:rPr>
          <w:rFonts w:hint="cs"/>
          <w:rtl/>
        </w:rPr>
        <w:t>ک</w:t>
      </w:r>
      <w:r w:rsidR="00090A6A" w:rsidRPr="00557F9D">
        <w:rPr>
          <w:rFonts w:hint="cs"/>
          <w:rtl/>
        </w:rPr>
        <w:t>ردند</w:t>
      </w:r>
      <w:r w:rsidRPr="00557F9D">
        <w:rPr>
          <w:rStyle w:val="Charc"/>
          <w:rFonts w:hint="cs"/>
          <w:rtl/>
        </w:rPr>
        <w:t>»</w:t>
      </w:r>
      <w:r w:rsidRPr="00D938A1">
        <w:rPr>
          <w:rFonts w:cs="B Lotus" w:hint="cs"/>
          <w:rtl/>
        </w:rPr>
        <w:t>.</w:t>
      </w:r>
    </w:p>
    <w:p w:rsidR="00B91557" w:rsidRPr="00C97A77" w:rsidRDefault="001E22A1" w:rsidP="00151C71">
      <w:pPr>
        <w:widowControl w:val="0"/>
        <w:bidi/>
        <w:ind w:firstLine="284"/>
        <w:jc w:val="both"/>
        <w:rPr>
          <w:rStyle w:val="Char2"/>
          <w:rtl/>
        </w:rPr>
      </w:pPr>
      <w:r w:rsidRPr="00C97A77">
        <w:rPr>
          <w:rStyle w:val="Char2"/>
          <w:rFonts w:hint="cs"/>
          <w:rtl/>
        </w:rPr>
        <w:t>حسن بصر</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ا</w:t>
      </w:r>
      <w:r w:rsidR="00C97A77" w:rsidRPr="00C97A77">
        <w:rPr>
          <w:rStyle w:val="Char2"/>
          <w:rFonts w:hint="cs"/>
          <w:rtl/>
        </w:rPr>
        <w:t>ی</w:t>
      </w:r>
      <w:r w:rsidRPr="00C97A77">
        <w:rPr>
          <w:rStyle w:val="Char2"/>
          <w:rFonts w:hint="cs"/>
          <w:rtl/>
        </w:rPr>
        <w:t>ن متق</w:t>
      </w:r>
      <w:r w:rsidR="00C97A77" w:rsidRPr="00C97A77">
        <w:rPr>
          <w:rStyle w:val="Char2"/>
          <w:rFonts w:hint="cs"/>
          <w:rtl/>
        </w:rPr>
        <w:t>ی</w:t>
      </w:r>
      <w:r w:rsidRPr="00C97A77">
        <w:rPr>
          <w:rStyle w:val="Char2"/>
          <w:rFonts w:hint="cs"/>
          <w:rtl/>
        </w:rPr>
        <w:t>ان مجاهد، سخت</w:t>
      </w:r>
      <w:r w:rsidR="00C97A77" w:rsidRPr="00C97A77">
        <w:rPr>
          <w:rStyle w:val="Char2"/>
          <w:rFonts w:hint="cs"/>
          <w:rtl/>
        </w:rPr>
        <w:t>ی</w:t>
      </w:r>
      <w:r w:rsidRPr="00C97A77">
        <w:rPr>
          <w:rStyle w:val="Char2"/>
          <w:rFonts w:hint="cs"/>
          <w:rtl/>
        </w:rPr>
        <w:t xml:space="preserve"> شب‌زنده‌دار</w:t>
      </w:r>
      <w:r w:rsidR="00C97A77" w:rsidRPr="00C97A77">
        <w:rPr>
          <w:rStyle w:val="Char2"/>
          <w:rFonts w:hint="cs"/>
          <w:rtl/>
        </w:rPr>
        <w:t>ی</w:t>
      </w:r>
      <w:r w:rsidRPr="00C97A77">
        <w:rPr>
          <w:rStyle w:val="Char2"/>
          <w:rFonts w:hint="cs"/>
          <w:rtl/>
        </w:rPr>
        <w:t xml:space="preserve"> را تحمل نمودند، و شبانه جز پاس</w:t>
      </w:r>
      <w:r w:rsidR="00C97A77" w:rsidRPr="00C97A77">
        <w:rPr>
          <w:rStyle w:val="Char2"/>
          <w:rFonts w:hint="cs"/>
          <w:rtl/>
        </w:rPr>
        <w:t>ی</w:t>
      </w:r>
      <w:r w:rsidRPr="00C97A77">
        <w:rPr>
          <w:rStyle w:val="Char2"/>
          <w:rFonts w:hint="cs"/>
          <w:rtl/>
        </w:rPr>
        <w:t xml:space="preserve"> از شب نم</w:t>
      </w:r>
      <w:r w:rsidR="00C97A77" w:rsidRPr="00C97A77">
        <w:rPr>
          <w:rStyle w:val="Char2"/>
          <w:rFonts w:hint="cs"/>
          <w:rtl/>
        </w:rPr>
        <w:t>ی</w:t>
      </w:r>
      <w:r w:rsidRPr="00C97A77">
        <w:rPr>
          <w:rStyle w:val="Char2"/>
          <w:rFonts w:hint="cs"/>
          <w:rtl/>
        </w:rPr>
        <w:t>‌خواب</w:t>
      </w:r>
      <w:r w:rsidR="00C97A77" w:rsidRPr="00C97A77">
        <w:rPr>
          <w:rStyle w:val="Char2"/>
          <w:rFonts w:hint="cs"/>
          <w:rtl/>
        </w:rPr>
        <w:t>ی</w:t>
      </w:r>
      <w:r w:rsidRPr="00C97A77">
        <w:rPr>
          <w:rStyle w:val="Char2"/>
          <w:rFonts w:hint="cs"/>
          <w:rtl/>
        </w:rPr>
        <w:t>دند، و نشاط و شوق آنان در عبادت تا سحرگاهان ادامه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افت تا جا</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ه استغفار را هنگام سحر به جا</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 xml:space="preserve">‌آورند. </w:t>
      </w:r>
    </w:p>
    <w:p w:rsidR="001E22A1" w:rsidRPr="00C97A77" w:rsidRDefault="001E22A1" w:rsidP="001E22A1">
      <w:pPr>
        <w:bidi/>
        <w:ind w:firstLine="284"/>
        <w:jc w:val="both"/>
        <w:rPr>
          <w:rStyle w:val="Char2"/>
          <w:rtl/>
        </w:rPr>
      </w:pPr>
      <w:r w:rsidRPr="00C97A77">
        <w:rPr>
          <w:rStyle w:val="Char2"/>
          <w:rFonts w:hint="cs"/>
          <w:rtl/>
        </w:rPr>
        <w:t>جا</w:t>
      </w:r>
      <w:r w:rsidR="00C97A77" w:rsidRPr="00C97A77">
        <w:rPr>
          <w:rStyle w:val="Char2"/>
          <w:rFonts w:hint="cs"/>
          <w:rtl/>
        </w:rPr>
        <w:t>ی</w:t>
      </w:r>
      <w:r w:rsidRPr="00C97A77">
        <w:rPr>
          <w:rStyle w:val="Char2"/>
          <w:rFonts w:hint="cs"/>
          <w:rtl/>
        </w:rPr>
        <w:t xml:space="preserve"> بس</w:t>
      </w:r>
      <w:r w:rsidR="00C97A77" w:rsidRPr="00C97A77">
        <w:rPr>
          <w:rStyle w:val="Char2"/>
          <w:rFonts w:hint="cs"/>
          <w:rtl/>
        </w:rPr>
        <w:t>ی</w:t>
      </w:r>
      <w:r w:rsidRPr="00C97A77">
        <w:rPr>
          <w:rStyle w:val="Char2"/>
          <w:rFonts w:hint="cs"/>
          <w:rtl/>
        </w:rPr>
        <w:t xml:space="preserve"> شگفت</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ه آنان شب را به عبادت و نماز سپر</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‌نمودند و در وقت سحرگاهان در پ</w:t>
      </w:r>
      <w:r w:rsidR="00C97A77" w:rsidRPr="00C97A77">
        <w:rPr>
          <w:rStyle w:val="Char2"/>
          <w:rFonts w:hint="cs"/>
          <w:rtl/>
        </w:rPr>
        <w:t>ی</w:t>
      </w:r>
      <w:r w:rsidRPr="00C97A77">
        <w:rPr>
          <w:rStyle w:val="Char2"/>
          <w:rFonts w:hint="cs"/>
          <w:rtl/>
        </w:rPr>
        <w:t>شگاه قادر متعال طلبِ مغفرت و بخشا</w:t>
      </w:r>
      <w:r w:rsidR="00C97A77" w:rsidRPr="00C97A77">
        <w:rPr>
          <w:rStyle w:val="Char2"/>
          <w:rFonts w:hint="cs"/>
          <w:rtl/>
        </w:rPr>
        <w:t>ی</w:t>
      </w:r>
      <w:r w:rsidRPr="00C97A77">
        <w:rPr>
          <w:rStyle w:val="Char2"/>
          <w:rFonts w:hint="cs"/>
          <w:rtl/>
        </w:rPr>
        <w:t>ش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ردند! به ا</w:t>
      </w:r>
      <w:r w:rsidR="00C97A77" w:rsidRPr="00C97A77">
        <w:rPr>
          <w:rStyle w:val="Char2"/>
          <w:rFonts w:hint="cs"/>
          <w:rtl/>
        </w:rPr>
        <w:t>ی</w:t>
      </w:r>
      <w:r w:rsidRPr="00C97A77">
        <w:rPr>
          <w:rStyle w:val="Char2"/>
          <w:rFonts w:hint="cs"/>
          <w:rtl/>
        </w:rPr>
        <w:t>ن معن</w:t>
      </w:r>
      <w:r w:rsidR="00C97A77" w:rsidRPr="00C97A77">
        <w:rPr>
          <w:rStyle w:val="Char2"/>
          <w:rFonts w:hint="cs"/>
          <w:rtl/>
        </w:rPr>
        <w:t>ی</w:t>
      </w:r>
      <w:r w:rsidRPr="00C97A77">
        <w:rPr>
          <w:rStyle w:val="Char2"/>
          <w:rFonts w:hint="cs"/>
          <w:rtl/>
        </w:rPr>
        <w:t xml:space="preserve"> آنان مرتب احساس تقص</w:t>
      </w:r>
      <w:r w:rsidR="00C97A77" w:rsidRPr="00C97A77">
        <w:rPr>
          <w:rStyle w:val="Char2"/>
          <w:rFonts w:hint="cs"/>
          <w:rtl/>
        </w:rPr>
        <w:t>ی</w:t>
      </w:r>
      <w:r w:rsidRPr="00C97A77">
        <w:rPr>
          <w:rStyle w:val="Char2"/>
          <w:rFonts w:hint="cs"/>
          <w:rtl/>
        </w:rPr>
        <w:t xml:space="preserve">ر و </w:t>
      </w:r>
      <w:r w:rsidR="006808D5" w:rsidRPr="006808D5">
        <w:rPr>
          <w:rStyle w:val="Char2"/>
          <w:rFonts w:hint="cs"/>
          <w:rtl/>
        </w:rPr>
        <w:t>ک</w:t>
      </w:r>
      <w:r w:rsidRPr="00C97A77">
        <w:rPr>
          <w:rStyle w:val="Char2"/>
          <w:rFonts w:hint="cs"/>
          <w:rtl/>
        </w:rPr>
        <w:t>وتاه</w:t>
      </w:r>
      <w:r w:rsidR="00C97A77" w:rsidRPr="00C97A77">
        <w:rPr>
          <w:rStyle w:val="Char2"/>
          <w:rFonts w:hint="cs"/>
          <w:rtl/>
        </w:rPr>
        <w:t>ی</w:t>
      </w:r>
      <w:r w:rsidRPr="00C97A77">
        <w:rPr>
          <w:rStyle w:val="Char2"/>
          <w:rFonts w:hint="cs"/>
          <w:rtl/>
        </w:rPr>
        <w:t xml:space="preserve"> از خود م</w:t>
      </w:r>
      <w:r w:rsidR="00C97A77" w:rsidRPr="00C97A77">
        <w:rPr>
          <w:rStyle w:val="Char2"/>
          <w:rFonts w:hint="cs"/>
          <w:rtl/>
        </w:rPr>
        <w:t>ی</w:t>
      </w:r>
      <w:r w:rsidRPr="00C97A77">
        <w:rPr>
          <w:rStyle w:val="Char2"/>
          <w:rFonts w:hint="cs"/>
          <w:rtl/>
        </w:rPr>
        <w:t>‌نمودند.</w:t>
      </w:r>
    </w:p>
    <w:p w:rsidR="007B08C1" w:rsidRPr="00C97A77" w:rsidRDefault="00C54FF0" w:rsidP="0040132D">
      <w:pPr>
        <w:widowControl w:val="0"/>
        <w:bidi/>
        <w:ind w:firstLine="284"/>
        <w:jc w:val="both"/>
        <w:rPr>
          <w:rStyle w:val="Char2"/>
          <w:rtl/>
        </w:rPr>
      </w:pPr>
      <w:r w:rsidRPr="00C97A77">
        <w:rPr>
          <w:rStyle w:val="Char2"/>
          <w:rFonts w:hint="cs"/>
          <w:rtl/>
        </w:rPr>
        <w:t xml:space="preserve">ابن </w:t>
      </w:r>
      <w:r w:rsidR="006808D5" w:rsidRPr="006808D5">
        <w:rPr>
          <w:rStyle w:val="Char2"/>
          <w:rFonts w:hint="cs"/>
          <w:rtl/>
        </w:rPr>
        <w:t>ک</w:t>
      </w:r>
      <w:r w:rsidRPr="00C97A77">
        <w:rPr>
          <w:rStyle w:val="Char2"/>
          <w:rFonts w:hint="cs"/>
          <w:rtl/>
        </w:rPr>
        <w:t>ث</w:t>
      </w:r>
      <w:r w:rsidR="00C97A77" w:rsidRPr="00C97A77">
        <w:rPr>
          <w:rStyle w:val="Char2"/>
          <w:rFonts w:hint="cs"/>
          <w:rtl/>
        </w:rPr>
        <w:t>ی</w:t>
      </w:r>
      <w:r w:rsidRPr="00C97A77">
        <w:rPr>
          <w:rStyle w:val="Char2"/>
          <w:rFonts w:hint="cs"/>
          <w:rtl/>
        </w:rPr>
        <w:t>ر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بنا به روا</w:t>
      </w:r>
      <w:r w:rsidR="00C97A77" w:rsidRPr="00C97A77">
        <w:rPr>
          <w:rStyle w:val="Char2"/>
          <w:rFonts w:hint="cs"/>
          <w:rtl/>
        </w:rPr>
        <w:t>ی</w:t>
      </w:r>
      <w:r w:rsidRPr="00C97A77">
        <w:rPr>
          <w:rStyle w:val="Char2"/>
          <w:rFonts w:hint="cs"/>
          <w:rtl/>
        </w:rPr>
        <w:t>ت صحاح سنّت و د</w:t>
      </w:r>
      <w:r w:rsidR="00C97A77" w:rsidRPr="00C97A77">
        <w:rPr>
          <w:rStyle w:val="Char2"/>
          <w:rFonts w:hint="cs"/>
          <w:rtl/>
        </w:rPr>
        <w:t>ی</w:t>
      </w:r>
      <w:r w:rsidRPr="00C97A77">
        <w:rPr>
          <w:rStyle w:val="Char2"/>
          <w:rFonts w:hint="cs"/>
          <w:rtl/>
        </w:rPr>
        <w:t>گران، گروه</w:t>
      </w:r>
      <w:r w:rsidR="00C97A77" w:rsidRPr="00C97A77">
        <w:rPr>
          <w:rStyle w:val="Char2"/>
          <w:rFonts w:hint="cs"/>
          <w:rtl/>
        </w:rPr>
        <w:t>ی</w:t>
      </w:r>
      <w:r w:rsidRPr="00C97A77">
        <w:rPr>
          <w:rStyle w:val="Char2"/>
          <w:rFonts w:hint="cs"/>
          <w:rtl/>
        </w:rPr>
        <w:t xml:space="preserve"> از اصحاب از رسول خدا</w:t>
      </w:r>
      <w:r w:rsidR="00042BFC">
        <w:rPr>
          <w:rStyle w:val="Char2"/>
          <w:rFonts w:cs="CTraditional Arabic" w:hint="cs"/>
          <w:rtl/>
        </w:rPr>
        <w:t xml:space="preserve"> </w:t>
      </w:r>
      <w:r w:rsidR="00042BFC" w:rsidRPr="00042BFC">
        <w:rPr>
          <w:rStyle w:val="Char2"/>
          <w:rFonts w:cs="CTraditional Arabic" w:hint="cs"/>
          <w:rtl/>
        </w:rPr>
        <w:t>ج</w:t>
      </w:r>
      <w:r w:rsidR="0091065E">
        <w:rPr>
          <w:rStyle w:val="Char2"/>
          <w:rFonts w:cs="CTraditional Arabic" w:hint="cs"/>
          <w:rtl/>
        </w:rPr>
        <w:t xml:space="preserve"> </w:t>
      </w:r>
      <w:r w:rsidR="00282D0C" w:rsidRPr="00C97A77">
        <w:rPr>
          <w:rStyle w:val="Char2"/>
          <w:rFonts w:hint="cs"/>
          <w:rtl/>
        </w:rPr>
        <w:t>روا</w:t>
      </w:r>
      <w:r w:rsidR="00C97A77" w:rsidRPr="00C97A77">
        <w:rPr>
          <w:rStyle w:val="Char2"/>
          <w:rFonts w:hint="cs"/>
          <w:rtl/>
        </w:rPr>
        <w:t>ی</w:t>
      </w:r>
      <w:r w:rsidR="00282D0C" w:rsidRPr="00C97A77">
        <w:rPr>
          <w:rStyle w:val="Char2"/>
          <w:rFonts w:hint="cs"/>
          <w:rtl/>
        </w:rPr>
        <w:t>ت م</w:t>
      </w:r>
      <w:r w:rsidR="00C97A77" w:rsidRPr="00C97A77">
        <w:rPr>
          <w:rStyle w:val="Char2"/>
          <w:rFonts w:hint="cs"/>
          <w:rtl/>
        </w:rPr>
        <w:t>ی</w:t>
      </w:r>
      <w:r w:rsidR="00282D0C" w:rsidRPr="00C97A77">
        <w:rPr>
          <w:rStyle w:val="Char2"/>
          <w:rFonts w:hint="cs"/>
          <w:rtl/>
        </w:rPr>
        <w:t>‌</w:t>
      </w:r>
      <w:r w:rsidR="006808D5" w:rsidRPr="006808D5">
        <w:rPr>
          <w:rStyle w:val="Char2"/>
          <w:rFonts w:hint="cs"/>
          <w:rtl/>
        </w:rPr>
        <w:t>ک</w:t>
      </w:r>
      <w:r w:rsidR="00282D0C" w:rsidRPr="00C97A77">
        <w:rPr>
          <w:rStyle w:val="Char2"/>
          <w:rFonts w:hint="cs"/>
          <w:rtl/>
        </w:rPr>
        <w:t xml:space="preserve">نند </w:t>
      </w:r>
      <w:r w:rsidR="006808D5" w:rsidRPr="006808D5">
        <w:rPr>
          <w:rStyle w:val="Char2"/>
          <w:rFonts w:hint="cs"/>
          <w:rtl/>
        </w:rPr>
        <w:t>ک</w:t>
      </w:r>
      <w:r w:rsidR="00282D0C" w:rsidRPr="00C97A77">
        <w:rPr>
          <w:rStyle w:val="Char2"/>
          <w:rFonts w:hint="cs"/>
          <w:rtl/>
        </w:rPr>
        <w:t>ه م</w:t>
      </w:r>
      <w:r w:rsidR="00C97A77" w:rsidRPr="00C97A77">
        <w:rPr>
          <w:rStyle w:val="Char2"/>
          <w:rFonts w:hint="cs"/>
          <w:rtl/>
        </w:rPr>
        <w:t>ی</w:t>
      </w:r>
      <w:r w:rsidR="00282D0C" w:rsidRPr="00C97A77">
        <w:rPr>
          <w:rStyle w:val="Char2"/>
          <w:rFonts w:hint="cs"/>
          <w:rtl/>
        </w:rPr>
        <w:t>‌فرمود:</w:t>
      </w:r>
      <w:r w:rsidR="00557F9D" w:rsidRPr="00C97A77">
        <w:rPr>
          <w:rStyle w:val="Char2"/>
          <w:rFonts w:hint="cs"/>
          <w:rtl/>
        </w:rPr>
        <w:t xml:space="preserve"> </w:t>
      </w:r>
      <w:r w:rsidR="00557F9D">
        <w:rPr>
          <w:rStyle w:val="Charc"/>
          <w:rFonts w:hint="cs"/>
          <w:rtl/>
        </w:rPr>
        <w:t>«</w:t>
      </w:r>
      <w:r w:rsidR="00491093" w:rsidRPr="00557F9D">
        <w:rPr>
          <w:rStyle w:val="Char8"/>
          <w:rtl/>
        </w:rPr>
        <w:t>إذا كان ثلث الليل أو شطره ينزل الله إلى سماء الدنيا فيقول</w:t>
      </w:r>
      <w:r w:rsidR="002E0C2D" w:rsidRPr="00557F9D">
        <w:rPr>
          <w:rStyle w:val="Char8"/>
          <w:rFonts w:hint="cs"/>
          <w:rtl/>
        </w:rPr>
        <w:t>:</w:t>
      </w:r>
      <w:r w:rsidR="00491093" w:rsidRPr="00557F9D">
        <w:rPr>
          <w:rStyle w:val="Char8"/>
          <w:rtl/>
        </w:rPr>
        <w:t xml:space="preserve"> هل من سائل فأعطيه</w:t>
      </w:r>
      <w:r w:rsidR="002E0C2D" w:rsidRPr="00557F9D">
        <w:rPr>
          <w:rStyle w:val="Char8"/>
          <w:rFonts w:hint="cs"/>
          <w:rtl/>
        </w:rPr>
        <w:t>؟</w:t>
      </w:r>
      <w:r w:rsidR="00491093" w:rsidRPr="00557F9D">
        <w:rPr>
          <w:rStyle w:val="Char8"/>
          <w:rtl/>
        </w:rPr>
        <w:t xml:space="preserve"> هل من داعي فأستجيب له</w:t>
      </w:r>
      <w:r w:rsidR="002E0C2D" w:rsidRPr="00557F9D">
        <w:rPr>
          <w:rStyle w:val="Char8"/>
          <w:rFonts w:hint="cs"/>
          <w:rtl/>
        </w:rPr>
        <w:t>؟</w:t>
      </w:r>
      <w:r w:rsidR="00491093" w:rsidRPr="00557F9D">
        <w:rPr>
          <w:rStyle w:val="Char8"/>
          <w:rtl/>
        </w:rPr>
        <w:t xml:space="preserve"> هل من تائب فأتوب عليه</w:t>
      </w:r>
      <w:r w:rsidR="002E0C2D" w:rsidRPr="00557F9D">
        <w:rPr>
          <w:rStyle w:val="Char8"/>
          <w:rFonts w:hint="cs"/>
          <w:rtl/>
        </w:rPr>
        <w:t>؟</w:t>
      </w:r>
      <w:r w:rsidR="00491093" w:rsidRPr="00557F9D">
        <w:rPr>
          <w:rStyle w:val="Char8"/>
          <w:rtl/>
        </w:rPr>
        <w:t xml:space="preserve"> هل من مستغفر فأغفر له</w:t>
      </w:r>
      <w:r w:rsidR="002E0C2D" w:rsidRPr="00557F9D">
        <w:rPr>
          <w:rStyle w:val="Char8"/>
          <w:rFonts w:hint="cs"/>
          <w:rtl/>
        </w:rPr>
        <w:t>؟</w:t>
      </w:r>
      <w:r w:rsidR="00491093" w:rsidRPr="00557F9D">
        <w:rPr>
          <w:rStyle w:val="Char8"/>
          <w:rtl/>
        </w:rPr>
        <w:t xml:space="preserve"> حتى يطلع الفجر</w:t>
      </w:r>
      <w:r w:rsidR="00557F9D">
        <w:rPr>
          <w:rFonts w:ascii="Traditional Arabic" w:hAnsi="Traditional Arabic" w:cs="Traditional Arabic" w:hint="cs"/>
          <w:b/>
          <w:bCs/>
          <w:sz w:val="30"/>
          <w:szCs w:val="30"/>
          <w:rtl/>
          <w:lang w:bidi="fa-IR"/>
        </w:rPr>
        <w:t>».</w:t>
      </w:r>
      <w:r w:rsidR="00557F9D" w:rsidRPr="00C97A77">
        <w:rPr>
          <w:rStyle w:val="Char2"/>
          <w:rFonts w:hint="cs"/>
          <w:rtl/>
        </w:rPr>
        <w:t xml:space="preserve"> </w:t>
      </w:r>
      <w:r w:rsidR="00A27F54" w:rsidRPr="00557F9D">
        <w:rPr>
          <w:rStyle w:val="Charc"/>
          <w:rFonts w:hint="cs"/>
          <w:rtl/>
        </w:rPr>
        <w:t>«</w:t>
      </w:r>
      <w:r w:rsidR="00491093" w:rsidRPr="00557F9D">
        <w:rPr>
          <w:rStyle w:val="Char7"/>
          <w:rFonts w:hint="cs"/>
          <w:rtl/>
        </w:rPr>
        <w:t>هنگام ثلث آخر هر شب یا نصف آن الله به آسمان دنیا نزول میکنند[نزولی که لایق جلال و عظمت اوست]</w:t>
      </w:r>
      <w:r w:rsidR="00A27F54" w:rsidRPr="00557F9D">
        <w:rPr>
          <w:rStyle w:val="Char7"/>
          <w:rFonts w:hint="cs"/>
          <w:rtl/>
        </w:rPr>
        <w:t xml:space="preserve"> و م</w:t>
      </w:r>
      <w:r w:rsidR="0097050A" w:rsidRPr="0097050A">
        <w:rPr>
          <w:rStyle w:val="Char7"/>
          <w:rFonts w:hint="cs"/>
          <w:rtl/>
        </w:rPr>
        <w:t>ی</w:t>
      </w:r>
      <w:r w:rsidR="00A27F54" w:rsidRPr="00557F9D">
        <w:rPr>
          <w:rStyle w:val="Char7"/>
          <w:rFonts w:hint="cs"/>
          <w:rtl/>
        </w:rPr>
        <w:t>‌فرما</w:t>
      </w:r>
      <w:r w:rsidR="0097050A" w:rsidRPr="0097050A">
        <w:rPr>
          <w:rStyle w:val="Char7"/>
          <w:rFonts w:hint="cs"/>
          <w:rtl/>
        </w:rPr>
        <w:t>ی</w:t>
      </w:r>
      <w:r w:rsidR="00A27F54" w:rsidRPr="00557F9D">
        <w:rPr>
          <w:rStyle w:val="Char7"/>
          <w:rFonts w:hint="cs"/>
          <w:rtl/>
        </w:rPr>
        <w:t>د</w:t>
      </w:r>
      <w:r w:rsidR="00491093" w:rsidRPr="00557F9D">
        <w:rPr>
          <w:rStyle w:val="Char7"/>
          <w:rFonts w:hint="cs"/>
          <w:rtl/>
        </w:rPr>
        <w:t>:آ</w:t>
      </w:r>
      <w:r w:rsidR="0097050A" w:rsidRPr="0097050A">
        <w:rPr>
          <w:rStyle w:val="Char7"/>
          <w:rFonts w:hint="cs"/>
          <w:rtl/>
        </w:rPr>
        <w:t>ی</w:t>
      </w:r>
      <w:r w:rsidR="00491093" w:rsidRPr="00557F9D">
        <w:rPr>
          <w:rStyle w:val="Char7"/>
          <w:rFonts w:hint="cs"/>
          <w:rtl/>
        </w:rPr>
        <w:t>ا سؤال‌</w:t>
      </w:r>
      <w:r w:rsidR="00A91D73" w:rsidRPr="00A91D73">
        <w:rPr>
          <w:rStyle w:val="Char7"/>
          <w:rFonts w:hint="cs"/>
          <w:rtl/>
        </w:rPr>
        <w:t>ک</w:t>
      </w:r>
      <w:r w:rsidR="00491093" w:rsidRPr="00557F9D">
        <w:rPr>
          <w:rStyle w:val="Char7"/>
          <w:rFonts w:hint="cs"/>
          <w:rtl/>
        </w:rPr>
        <w:t>ننده‌‌ا</w:t>
      </w:r>
      <w:r w:rsidR="0097050A" w:rsidRPr="0097050A">
        <w:rPr>
          <w:rStyle w:val="Char7"/>
          <w:rFonts w:hint="cs"/>
          <w:rtl/>
        </w:rPr>
        <w:t>ی</w:t>
      </w:r>
      <w:r w:rsidR="00491093" w:rsidRPr="00557F9D">
        <w:rPr>
          <w:rStyle w:val="Char7"/>
          <w:rFonts w:hint="cs"/>
          <w:rtl/>
        </w:rPr>
        <w:t xml:space="preserve"> در درگاه من هست </w:t>
      </w:r>
      <w:r w:rsidR="00A91D73" w:rsidRPr="00A91D73">
        <w:rPr>
          <w:rStyle w:val="Char7"/>
          <w:rFonts w:hint="cs"/>
          <w:rtl/>
        </w:rPr>
        <w:t>ک</w:t>
      </w:r>
      <w:r w:rsidR="00491093" w:rsidRPr="00557F9D">
        <w:rPr>
          <w:rStyle w:val="Char7"/>
          <w:rFonts w:hint="cs"/>
          <w:rtl/>
        </w:rPr>
        <w:t>ه سؤالش برآورده شود</w:t>
      </w:r>
      <w:r w:rsidR="00532180" w:rsidRPr="00557F9D">
        <w:rPr>
          <w:rStyle w:val="Char7"/>
          <w:rFonts w:hint="cs"/>
          <w:rtl/>
        </w:rPr>
        <w:t>،</w:t>
      </w:r>
      <w:r w:rsidR="00491093" w:rsidRPr="00557F9D">
        <w:rPr>
          <w:rStyle w:val="Char7"/>
          <w:rFonts w:hint="cs"/>
          <w:rtl/>
        </w:rPr>
        <w:t>و آ</w:t>
      </w:r>
      <w:r w:rsidR="0097050A" w:rsidRPr="0097050A">
        <w:rPr>
          <w:rStyle w:val="Char7"/>
          <w:rFonts w:hint="cs"/>
          <w:rtl/>
        </w:rPr>
        <w:t>ی</w:t>
      </w:r>
      <w:r w:rsidR="00491093" w:rsidRPr="00557F9D">
        <w:rPr>
          <w:rStyle w:val="Char7"/>
          <w:rFonts w:hint="cs"/>
          <w:rtl/>
        </w:rPr>
        <w:t>ا خواهان آمرزش من هست تا او را ب</w:t>
      </w:r>
      <w:r w:rsidR="0097050A" w:rsidRPr="0097050A">
        <w:rPr>
          <w:rStyle w:val="Char7"/>
          <w:rFonts w:hint="cs"/>
          <w:rtl/>
        </w:rPr>
        <w:t>ی</w:t>
      </w:r>
      <w:r w:rsidR="00491093" w:rsidRPr="00557F9D">
        <w:rPr>
          <w:rStyle w:val="Char7"/>
          <w:rFonts w:hint="cs"/>
          <w:rtl/>
        </w:rPr>
        <w:t xml:space="preserve">امرزم </w:t>
      </w:r>
      <w:r w:rsidR="00A27F54" w:rsidRPr="00557F9D">
        <w:rPr>
          <w:rStyle w:val="Char7"/>
          <w:rFonts w:hint="cs"/>
          <w:rtl/>
        </w:rPr>
        <w:t>آ</w:t>
      </w:r>
      <w:r w:rsidR="0097050A" w:rsidRPr="0097050A">
        <w:rPr>
          <w:rStyle w:val="Char7"/>
          <w:rFonts w:hint="cs"/>
          <w:rtl/>
        </w:rPr>
        <w:t>ی</w:t>
      </w:r>
      <w:r w:rsidR="00A27F54" w:rsidRPr="00557F9D">
        <w:rPr>
          <w:rStyle w:val="Char7"/>
          <w:rFonts w:hint="cs"/>
          <w:rtl/>
        </w:rPr>
        <w:t>ا توبه‌</w:t>
      </w:r>
      <w:r w:rsidR="00A91D73" w:rsidRPr="00A91D73">
        <w:rPr>
          <w:rStyle w:val="Char7"/>
          <w:rFonts w:hint="cs"/>
          <w:rtl/>
        </w:rPr>
        <w:t>ک</w:t>
      </w:r>
      <w:r w:rsidR="00A27F54" w:rsidRPr="00557F9D">
        <w:rPr>
          <w:rStyle w:val="Char7"/>
          <w:rFonts w:hint="cs"/>
          <w:rtl/>
        </w:rPr>
        <w:t>ننده‌ا</w:t>
      </w:r>
      <w:r w:rsidR="0097050A" w:rsidRPr="0097050A">
        <w:rPr>
          <w:rStyle w:val="Char7"/>
          <w:rFonts w:hint="cs"/>
          <w:rtl/>
        </w:rPr>
        <w:t>ی</w:t>
      </w:r>
      <w:r w:rsidR="00A27F54" w:rsidRPr="00557F9D">
        <w:rPr>
          <w:rStyle w:val="Char7"/>
          <w:rFonts w:hint="cs"/>
          <w:rtl/>
        </w:rPr>
        <w:t xml:space="preserve"> هست </w:t>
      </w:r>
      <w:r w:rsidR="00A91D73" w:rsidRPr="00A91D73">
        <w:rPr>
          <w:rStyle w:val="Char7"/>
          <w:rFonts w:hint="cs"/>
          <w:rtl/>
        </w:rPr>
        <w:t>ک</w:t>
      </w:r>
      <w:r w:rsidR="00A27F54" w:rsidRPr="00557F9D">
        <w:rPr>
          <w:rStyle w:val="Char7"/>
          <w:rFonts w:hint="cs"/>
          <w:rtl/>
        </w:rPr>
        <w:t>ه توب</w:t>
      </w:r>
      <w:r w:rsidR="00FF2C11" w:rsidRPr="00FF2C11">
        <w:rPr>
          <w:rStyle w:val="Char7"/>
          <w:rFonts w:hint="cs"/>
          <w:rtl/>
        </w:rPr>
        <w:t>ۀ</w:t>
      </w:r>
      <w:r w:rsidR="00A27F54" w:rsidRPr="00557F9D">
        <w:rPr>
          <w:rStyle w:val="Char7"/>
          <w:rFonts w:hint="cs"/>
          <w:rtl/>
        </w:rPr>
        <w:t xml:space="preserve"> او را بپذ</w:t>
      </w:r>
      <w:r w:rsidR="0097050A" w:rsidRPr="0097050A">
        <w:rPr>
          <w:rStyle w:val="Char7"/>
          <w:rFonts w:hint="cs"/>
          <w:rtl/>
        </w:rPr>
        <w:t>ی</w:t>
      </w:r>
      <w:r w:rsidR="00A27F54" w:rsidRPr="00557F9D">
        <w:rPr>
          <w:rStyle w:val="Char7"/>
          <w:rFonts w:hint="cs"/>
          <w:rtl/>
        </w:rPr>
        <w:t>رم و و ا</w:t>
      </w:r>
      <w:r w:rsidR="0097050A" w:rsidRPr="0097050A">
        <w:rPr>
          <w:rStyle w:val="Char7"/>
          <w:rFonts w:hint="cs"/>
          <w:rtl/>
        </w:rPr>
        <w:t>ی</w:t>
      </w:r>
      <w:r w:rsidR="00A27F54" w:rsidRPr="00557F9D">
        <w:rPr>
          <w:rStyle w:val="Char7"/>
          <w:rFonts w:hint="cs"/>
          <w:rtl/>
        </w:rPr>
        <w:t>ن گنجا</w:t>
      </w:r>
      <w:r w:rsidR="0097050A" w:rsidRPr="0097050A">
        <w:rPr>
          <w:rStyle w:val="Char7"/>
          <w:rFonts w:hint="cs"/>
          <w:rtl/>
        </w:rPr>
        <w:t>ی</w:t>
      </w:r>
      <w:r w:rsidR="00A27F54" w:rsidRPr="00557F9D">
        <w:rPr>
          <w:rStyle w:val="Char7"/>
          <w:rFonts w:hint="cs"/>
          <w:rtl/>
        </w:rPr>
        <w:t>ش رحمت اله</w:t>
      </w:r>
      <w:r w:rsidR="0097050A" w:rsidRPr="0097050A">
        <w:rPr>
          <w:rStyle w:val="Char7"/>
          <w:rFonts w:hint="cs"/>
          <w:rtl/>
        </w:rPr>
        <w:t>ی</w:t>
      </w:r>
      <w:r w:rsidR="00A27F54" w:rsidRPr="00557F9D">
        <w:rPr>
          <w:rStyle w:val="Char7"/>
          <w:rFonts w:hint="cs"/>
          <w:rtl/>
        </w:rPr>
        <w:t xml:space="preserve"> تا طلوع فجر ادامه دارد</w:t>
      </w:r>
      <w:r w:rsidR="00A27F54" w:rsidRPr="00557F9D">
        <w:rPr>
          <w:rStyle w:val="Charc"/>
          <w:rFonts w:hint="cs"/>
          <w:rtl/>
        </w:rPr>
        <w:t>»</w:t>
      </w:r>
      <w:r w:rsidR="00A27F54" w:rsidRPr="00C97A77">
        <w:rPr>
          <w:rStyle w:val="Char2"/>
          <w:rFonts w:hint="cs"/>
          <w:rtl/>
        </w:rPr>
        <w:t>.</w:t>
      </w:r>
    </w:p>
    <w:p w:rsidR="008E7D27" w:rsidRPr="00C97A77" w:rsidRDefault="004C6913" w:rsidP="00D446DE">
      <w:pPr>
        <w:widowControl w:val="0"/>
        <w:bidi/>
        <w:ind w:firstLine="284"/>
        <w:jc w:val="both"/>
        <w:rPr>
          <w:rStyle w:val="Char2"/>
          <w:rtl/>
        </w:rPr>
      </w:pPr>
      <w:r w:rsidRPr="00C97A77">
        <w:rPr>
          <w:rStyle w:val="Char2"/>
          <w:rFonts w:hint="cs"/>
          <w:rtl/>
        </w:rPr>
        <w:t>واجب‌تر</w:t>
      </w:r>
      <w:r w:rsidR="00C97A77" w:rsidRPr="00C97A77">
        <w:rPr>
          <w:rStyle w:val="Char2"/>
          <w:rFonts w:hint="cs"/>
          <w:rtl/>
        </w:rPr>
        <w:t>ی</w:t>
      </w:r>
      <w:r w:rsidRPr="00C97A77">
        <w:rPr>
          <w:rStyle w:val="Char2"/>
          <w:rFonts w:hint="cs"/>
          <w:rtl/>
        </w:rPr>
        <w:t>ن زمان استغفار، موقع</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انسان در پرتگاه معاص</w:t>
      </w:r>
      <w:r w:rsidR="00C97A77" w:rsidRPr="00C97A77">
        <w:rPr>
          <w:rStyle w:val="Char2"/>
          <w:rFonts w:hint="cs"/>
          <w:rtl/>
        </w:rPr>
        <w:t>ی</w:t>
      </w:r>
      <w:r w:rsidRPr="00C97A77">
        <w:rPr>
          <w:rStyle w:val="Char2"/>
          <w:rFonts w:hint="cs"/>
          <w:rtl/>
        </w:rPr>
        <w:t xml:space="preserve"> و آلوده شدن به گناها و خطاها قرار دارد، و چه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‌تواند از آن در امان ماند؟ استغفار گاه</w:t>
      </w:r>
      <w:r w:rsidR="00C97A77" w:rsidRPr="00C97A77">
        <w:rPr>
          <w:rStyle w:val="Char2"/>
          <w:rFonts w:hint="cs"/>
          <w:rtl/>
        </w:rPr>
        <w:t>ی</w:t>
      </w:r>
      <w:r w:rsidRPr="00C97A77">
        <w:rPr>
          <w:rStyle w:val="Char2"/>
          <w:rFonts w:hint="cs"/>
          <w:rtl/>
        </w:rPr>
        <w:t xml:space="preserve"> در جهت نهضت و خ</w:t>
      </w:r>
      <w:r w:rsidR="00C97A77" w:rsidRPr="00C97A77">
        <w:rPr>
          <w:rStyle w:val="Char2"/>
          <w:rFonts w:hint="cs"/>
          <w:rtl/>
        </w:rPr>
        <w:t>ی</w:t>
      </w:r>
      <w:r w:rsidRPr="00C97A77">
        <w:rPr>
          <w:rStyle w:val="Char2"/>
          <w:rFonts w:hint="cs"/>
          <w:rtl/>
        </w:rPr>
        <w:t>زش از سقوط و لغزش است و گاه</w:t>
      </w:r>
      <w:r w:rsidR="00C97A77" w:rsidRPr="00C97A77">
        <w:rPr>
          <w:rStyle w:val="Char2"/>
          <w:rFonts w:hint="cs"/>
          <w:rtl/>
        </w:rPr>
        <w:t>ی</w:t>
      </w:r>
      <w:r w:rsidRPr="00C97A77">
        <w:rPr>
          <w:rStyle w:val="Char2"/>
          <w:rFonts w:hint="cs"/>
          <w:rtl/>
        </w:rPr>
        <w:t xml:space="preserve"> ابزار</w:t>
      </w:r>
      <w:r w:rsidR="00C97A77" w:rsidRPr="00C97A77">
        <w:rPr>
          <w:rStyle w:val="Char2"/>
          <w:rFonts w:hint="cs"/>
          <w:rtl/>
        </w:rPr>
        <w:t>ی</w:t>
      </w:r>
      <w:r w:rsidRPr="00C97A77">
        <w:rPr>
          <w:rStyle w:val="Char2"/>
          <w:rFonts w:hint="cs"/>
          <w:rtl/>
        </w:rPr>
        <w:t xml:space="preserve"> است برا</w:t>
      </w:r>
      <w:r w:rsidR="00C97A77" w:rsidRPr="00C97A77">
        <w:rPr>
          <w:rStyle w:val="Char2"/>
          <w:rFonts w:hint="cs"/>
          <w:rtl/>
        </w:rPr>
        <w:t>ی</w:t>
      </w:r>
      <w:r w:rsidR="007A55D7">
        <w:rPr>
          <w:rStyle w:val="Char2"/>
          <w:rFonts w:hint="cs"/>
          <w:rtl/>
        </w:rPr>
        <w:t xml:space="preserve"> این‌که </w:t>
      </w:r>
      <w:r w:rsidRPr="00C97A77">
        <w:rPr>
          <w:rStyle w:val="Char2"/>
          <w:rFonts w:hint="cs"/>
          <w:rtl/>
        </w:rPr>
        <w:t>شخص با آن خود را از چر</w:t>
      </w:r>
      <w:r w:rsidR="006808D5" w:rsidRPr="006808D5">
        <w:rPr>
          <w:rStyle w:val="Char2"/>
          <w:rFonts w:hint="cs"/>
          <w:rtl/>
        </w:rPr>
        <w:t>ک</w:t>
      </w:r>
      <w:r w:rsidRPr="00C97A77">
        <w:rPr>
          <w:rStyle w:val="Char2"/>
          <w:rFonts w:hint="cs"/>
          <w:rtl/>
        </w:rPr>
        <w:t xml:space="preserve"> و </w:t>
      </w:r>
      <w:r w:rsidR="006808D5" w:rsidRPr="006808D5">
        <w:rPr>
          <w:rStyle w:val="Char2"/>
          <w:rFonts w:hint="cs"/>
          <w:rtl/>
        </w:rPr>
        <w:t>ک</w:t>
      </w:r>
      <w:r w:rsidRPr="00C97A77">
        <w:rPr>
          <w:rStyle w:val="Char2"/>
          <w:rFonts w:hint="cs"/>
          <w:rtl/>
        </w:rPr>
        <w:t>ثافت</w:t>
      </w:r>
      <w:r w:rsidR="00557F9D"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گناه پا</w:t>
      </w:r>
      <w:r w:rsidR="006808D5" w:rsidRPr="006808D5">
        <w:rPr>
          <w:rStyle w:val="Char2"/>
          <w:rFonts w:hint="cs"/>
          <w:rtl/>
        </w:rPr>
        <w:t>ک</w:t>
      </w:r>
      <w:r w:rsidRPr="00C97A77">
        <w:rPr>
          <w:rStyle w:val="Char2"/>
          <w:rFonts w:hint="cs"/>
          <w:rtl/>
        </w:rPr>
        <w:t xml:space="preserve"> نما</w:t>
      </w:r>
      <w:r w:rsidR="00C97A77" w:rsidRPr="00C97A77">
        <w:rPr>
          <w:rStyle w:val="Char2"/>
          <w:rFonts w:hint="cs"/>
          <w:rtl/>
        </w:rPr>
        <w:t>ی</w:t>
      </w:r>
      <w:r w:rsidRPr="00C97A77">
        <w:rPr>
          <w:rStyle w:val="Char2"/>
          <w:rFonts w:hint="cs"/>
          <w:rtl/>
        </w:rPr>
        <w:t>د. خداوند متعال اوصاف متق</w:t>
      </w:r>
      <w:r w:rsidR="00C97A77" w:rsidRPr="00C97A77">
        <w:rPr>
          <w:rStyle w:val="Char2"/>
          <w:rFonts w:hint="cs"/>
          <w:rtl/>
        </w:rPr>
        <w:t>ی</w:t>
      </w:r>
      <w:r w:rsidRPr="00C97A77">
        <w:rPr>
          <w:rStyle w:val="Char2"/>
          <w:rFonts w:hint="cs"/>
          <w:rtl/>
        </w:rPr>
        <w:t>ن را در قرآن چن</w:t>
      </w:r>
      <w:r w:rsidR="00C97A77" w:rsidRPr="00C97A77">
        <w:rPr>
          <w:rStyle w:val="Char2"/>
          <w:rFonts w:hint="cs"/>
          <w:rtl/>
        </w:rPr>
        <w:t>ی</w:t>
      </w:r>
      <w:r w:rsidRPr="00C97A77">
        <w:rPr>
          <w:rStyle w:val="Char2"/>
          <w:rFonts w:hint="cs"/>
          <w:rtl/>
        </w:rPr>
        <w:t>ن ب</w:t>
      </w:r>
      <w:r w:rsidR="00C97A77" w:rsidRPr="00C97A77">
        <w:rPr>
          <w:rStyle w:val="Char2"/>
          <w:rFonts w:hint="cs"/>
          <w:rtl/>
        </w:rPr>
        <w:t>ی</w:t>
      </w:r>
      <w:r w:rsidRPr="00C97A77">
        <w:rPr>
          <w:rStyle w:val="Char2"/>
          <w:rFonts w:hint="cs"/>
          <w:rtl/>
        </w:rPr>
        <w:t>ان م</w:t>
      </w:r>
      <w:r w:rsidR="00C97A77" w:rsidRPr="00C97A77">
        <w:rPr>
          <w:rStyle w:val="Char2"/>
          <w:rFonts w:hint="cs"/>
          <w:rtl/>
        </w:rPr>
        <w:t>ی</w:t>
      </w:r>
      <w:r w:rsidRPr="00C97A77">
        <w:rPr>
          <w:rStyle w:val="Char2"/>
          <w:rFonts w:hint="cs"/>
          <w:rtl/>
        </w:rPr>
        <w:t>‌دارد:</w:t>
      </w:r>
    </w:p>
    <w:p w:rsidR="00557F9D" w:rsidRPr="00176B73" w:rsidRDefault="00557F9D" w:rsidP="00557F9D">
      <w:pPr>
        <w:pStyle w:val="a4"/>
        <w:rPr>
          <w:rStyle w:val="Char2"/>
          <w:spacing w:val="-4"/>
          <w:rtl/>
        </w:rPr>
      </w:pPr>
      <w:r w:rsidRPr="00176B73">
        <w:rPr>
          <w:rStyle w:val="Charc"/>
          <w:spacing w:val="-4"/>
          <w:rtl/>
        </w:rPr>
        <w:t>﴿</w:t>
      </w:r>
      <w:r w:rsidRPr="00176B73">
        <w:rPr>
          <w:spacing w:val="-4"/>
          <w:rtl/>
        </w:rPr>
        <w:t>وَ</w:t>
      </w:r>
      <w:r w:rsidRPr="00176B73">
        <w:rPr>
          <w:rFonts w:hint="cs"/>
          <w:spacing w:val="-4"/>
          <w:rtl/>
        </w:rPr>
        <w:t>ٱ</w:t>
      </w:r>
      <w:r w:rsidRPr="00176B73">
        <w:rPr>
          <w:rFonts w:hint="eastAsia"/>
          <w:spacing w:val="-4"/>
          <w:rtl/>
        </w:rPr>
        <w:t>لَّذِينَ</w:t>
      </w:r>
      <w:r w:rsidRPr="00176B73">
        <w:rPr>
          <w:spacing w:val="-4"/>
          <w:rtl/>
        </w:rPr>
        <w:t xml:space="preserve"> إِذَا فَعَلُواْ فَٰحِشَةً أَوۡ ظَلَمُوٓاْ أَنفُسَهُمۡ ذَكَرُواْ </w:t>
      </w:r>
      <w:r w:rsidRPr="00176B73">
        <w:rPr>
          <w:rFonts w:hint="cs"/>
          <w:spacing w:val="-4"/>
          <w:rtl/>
        </w:rPr>
        <w:t>ٱ</w:t>
      </w:r>
      <w:r w:rsidRPr="00176B73">
        <w:rPr>
          <w:rFonts w:hint="eastAsia"/>
          <w:spacing w:val="-4"/>
          <w:rtl/>
        </w:rPr>
        <w:t>للَّهَ</w:t>
      </w:r>
      <w:r w:rsidRPr="00176B73">
        <w:rPr>
          <w:spacing w:val="-4"/>
          <w:rtl/>
        </w:rPr>
        <w:t xml:space="preserve"> فَ</w:t>
      </w:r>
      <w:r w:rsidRPr="00176B73">
        <w:rPr>
          <w:rFonts w:hint="cs"/>
          <w:spacing w:val="-4"/>
          <w:rtl/>
        </w:rPr>
        <w:t>ٱ</w:t>
      </w:r>
      <w:r w:rsidRPr="00176B73">
        <w:rPr>
          <w:rFonts w:hint="eastAsia"/>
          <w:spacing w:val="-4"/>
          <w:rtl/>
        </w:rPr>
        <w:t>سۡتَغۡفَرُواْ</w:t>
      </w:r>
      <w:r w:rsidRPr="00176B73">
        <w:rPr>
          <w:spacing w:val="-4"/>
          <w:rtl/>
        </w:rPr>
        <w:t xml:space="preserve"> لِذُنُوبِهِمۡ وَمَن يَغۡفِرُ </w:t>
      </w:r>
      <w:r w:rsidRPr="00176B73">
        <w:rPr>
          <w:rFonts w:hint="cs"/>
          <w:spacing w:val="-4"/>
          <w:rtl/>
        </w:rPr>
        <w:t>ٱ</w:t>
      </w:r>
      <w:r w:rsidRPr="00176B73">
        <w:rPr>
          <w:rFonts w:hint="eastAsia"/>
          <w:spacing w:val="-4"/>
          <w:rtl/>
        </w:rPr>
        <w:t>لذُّنُوبَ</w:t>
      </w:r>
      <w:r w:rsidRPr="00176B73">
        <w:rPr>
          <w:spacing w:val="-4"/>
          <w:rtl/>
        </w:rPr>
        <w:t xml:space="preserve"> إِلَّا </w:t>
      </w:r>
      <w:r w:rsidRPr="00176B73">
        <w:rPr>
          <w:rFonts w:hint="cs"/>
          <w:spacing w:val="-4"/>
          <w:rtl/>
        </w:rPr>
        <w:t>ٱ</w:t>
      </w:r>
      <w:r w:rsidRPr="00176B73">
        <w:rPr>
          <w:rFonts w:hint="eastAsia"/>
          <w:spacing w:val="-4"/>
          <w:rtl/>
        </w:rPr>
        <w:t>للَّهُ</w:t>
      </w:r>
      <w:r w:rsidRPr="00176B73">
        <w:rPr>
          <w:spacing w:val="-4"/>
          <w:rtl/>
        </w:rPr>
        <w:t xml:space="preserve"> وَلَمۡ يُصِرُّواْ عَلَىٰ مَا فَعَلُواْ وَهُمۡ يَعۡلَمُونَ١٣٥</w:t>
      </w:r>
      <w:r w:rsidRPr="00176B73">
        <w:rPr>
          <w:rStyle w:val="Charc"/>
          <w:spacing w:val="-4"/>
          <w:rtl/>
        </w:rPr>
        <w:t>﴾</w:t>
      </w:r>
      <w:r w:rsidRPr="00176B73">
        <w:rPr>
          <w:rFonts w:ascii="Tahoma" w:hAnsi="Tahoma" w:cs="Arial"/>
          <w:spacing w:val="-4"/>
          <w:rtl/>
        </w:rPr>
        <w:t xml:space="preserve"> </w:t>
      </w:r>
      <w:r w:rsidRPr="00176B73">
        <w:rPr>
          <w:rStyle w:val="Char5"/>
          <w:spacing w:val="-4"/>
          <w:rtl/>
        </w:rPr>
        <w:t>[آل عمران: 135]</w:t>
      </w:r>
      <w:r w:rsidRPr="00176B73">
        <w:rPr>
          <w:rStyle w:val="Char5"/>
          <w:rFonts w:hint="cs"/>
          <w:spacing w:val="-4"/>
          <w:rtl/>
        </w:rPr>
        <w:t>.</w:t>
      </w:r>
    </w:p>
    <w:p w:rsidR="00730F2F" w:rsidRPr="00D938A1" w:rsidRDefault="00730F2F" w:rsidP="00557F9D">
      <w:pPr>
        <w:pStyle w:val="a6"/>
        <w:rPr>
          <w:rFonts w:cs="B Lotus"/>
          <w:rtl/>
        </w:rPr>
      </w:pPr>
      <w:r w:rsidRPr="00557F9D">
        <w:rPr>
          <w:rStyle w:val="Charc"/>
          <w:rFonts w:hint="cs"/>
          <w:rtl/>
        </w:rPr>
        <w:t>«</w:t>
      </w:r>
      <w:r w:rsidR="002131DC" w:rsidRPr="00557F9D">
        <w:rPr>
          <w:rFonts w:hint="cs"/>
          <w:rtl/>
        </w:rPr>
        <w:t xml:space="preserve">و آنان </w:t>
      </w:r>
      <w:r w:rsidR="004B6063" w:rsidRPr="004B6063">
        <w:rPr>
          <w:rFonts w:hint="cs"/>
          <w:rtl/>
        </w:rPr>
        <w:t>ک</w:t>
      </w:r>
      <w:r w:rsidR="002131DC" w:rsidRPr="00557F9D">
        <w:rPr>
          <w:rFonts w:hint="cs"/>
          <w:rtl/>
        </w:rPr>
        <w:t xml:space="preserve">ه چون </w:t>
      </w:r>
      <w:r w:rsidR="004B6063" w:rsidRPr="004B6063">
        <w:rPr>
          <w:rFonts w:hint="cs"/>
          <w:rtl/>
        </w:rPr>
        <w:t>ک</w:t>
      </w:r>
      <w:r w:rsidR="002131DC" w:rsidRPr="00557F9D">
        <w:rPr>
          <w:rFonts w:hint="cs"/>
          <w:rtl/>
        </w:rPr>
        <w:t>ار زشت</w:t>
      </w:r>
      <w:r w:rsidR="00557F9D">
        <w:rPr>
          <w:rFonts w:hint="cs"/>
          <w:rtl/>
        </w:rPr>
        <w:t>ی</w:t>
      </w:r>
      <w:r w:rsidR="002131DC" w:rsidRPr="00557F9D">
        <w:rPr>
          <w:rFonts w:hint="cs"/>
          <w:rtl/>
        </w:rPr>
        <w:t xml:space="preserve"> </w:t>
      </w:r>
      <w:r w:rsidR="004B6063" w:rsidRPr="004B6063">
        <w:rPr>
          <w:rFonts w:hint="cs"/>
          <w:rtl/>
        </w:rPr>
        <w:t>ک</w:t>
      </w:r>
      <w:r w:rsidR="002131DC" w:rsidRPr="00557F9D">
        <w:rPr>
          <w:rFonts w:hint="cs"/>
          <w:rtl/>
        </w:rPr>
        <w:t xml:space="preserve">نند و </w:t>
      </w:r>
      <w:r w:rsidR="00583675" w:rsidRPr="00583675">
        <w:rPr>
          <w:rFonts w:hint="cs"/>
          <w:rtl/>
        </w:rPr>
        <w:t>ی</w:t>
      </w:r>
      <w:r w:rsidR="002131DC" w:rsidRPr="00557F9D">
        <w:rPr>
          <w:rFonts w:hint="cs"/>
          <w:rtl/>
        </w:rPr>
        <w:t xml:space="preserve">ا بر خود ستم روا دارند و خدا را به </w:t>
      </w:r>
      <w:r w:rsidR="00583675" w:rsidRPr="00583675">
        <w:rPr>
          <w:rFonts w:hint="cs"/>
          <w:rtl/>
        </w:rPr>
        <w:t>ی</w:t>
      </w:r>
      <w:r w:rsidR="002131DC" w:rsidRPr="00557F9D">
        <w:rPr>
          <w:rFonts w:hint="cs"/>
          <w:rtl/>
        </w:rPr>
        <w:t>اد م</w:t>
      </w:r>
      <w:r w:rsidR="00557F9D">
        <w:rPr>
          <w:rFonts w:hint="cs"/>
          <w:rtl/>
        </w:rPr>
        <w:t>ی</w:t>
      </w:r>
      <w:r w:rsidR="002131DC" w:rsidRPr="00557F9D">
        <w:rPr>
          <w:rFonts w:hint="cs"/>
          <w:rtl/>
        </w:rPr>
        <w:t>‌آورند و برا</w:t>
      </w:r>
      <w:r w:rsidR="00557F9D">
        <w:rPr>
          <w:rFonts w:hint="cs"/>
          <w:rtl/>
        </w:rPr>
        <w:t>ی</w:t>
      </w:r>
      <w:r w:rsidR="002131DC" w:rsidRPr="00557F9D">
        <w:rPr>
          <w:rFonts w:hint="cs"/>
          <w:rtl/>
        </w:rPr>
        <w:t xml:space="preserve"> گناهانشان آمرزش م</w:t>
      </w:r>
      <w:r w:rsidR="00557F9D">
        <w:rPr>
          <w:rFonts w:hint="cs"/>
          <w:rtl/>
        </w:rPr>
        <w:t>ی</w:t>
      </w:r>
      <w:r w:rsidR="002131DC" w:rsidRPr="00557F9D">
        <w:rPr>
          <w:rFonts w:hint="cs"/>
          <w:rtl/>
        </w:rPr>
        <w:t xml:space="preserve">‌خواهند و چه </w:t>
      </w:r>
      <w:r w:rsidR="004B6063" w:rsidRPr="004B6063">
        <w:rPr>
          <w:rFonts w:hint="cs"/>
          <w:rtl/>
        </w:rPr>
        <w:t>ک</w:t>
      </w:r>
      <w:r w:rsidR="002131DC" w:rsidRPr="00557F9D">
        <w:rPr>
          <w:rFonts w:hint="cs"/>
          <w:rtl/>
        </w:rPr>
        <w:t>س</w:t>
      </w:r>
      <w:r w:rsidR="00557F9D">
        <w:rPr>
          <w:rFonts w:hint="cs"/>
          <w:rtl/>
        </w:rPr>
        <w:t>ی</w:t>
      </w:r>
      <w:r w:rsidR="002131DC" w:rsidRPr="00557F9D">
        <w:rPr>
          <w:rFonts w:hint="cs"/>
          <w:rtl/>
        </w:rPr>
        <w:t xml:space="preserve"> جز خدا گناهان را م</w:t>
      </w:r>
      <w:r w:rsidR="00583675" w:rsidRPr="00583675">
        <w:rPr>
          <w:rFonts w:hint="cs"/>
          <w:rtl/>
        </w:rPr>
        <w:t>ی</w:t>
      </w:r>
      <w:r w:rsidR="002131DC" w:rsidRPr="00557F9D">
        <w:rPr>
          <w:rFonts w:hint="cs"/>
          <w:rtl/>
        </w:rPr>
        <w:t xml:space="preserve">‌آمرزد و بر </w:t>
      </w:r>
      <w:r w:rsidR="00DE11E9" w:rsidRPr="00557F9D">
        <w:rPr>
          <w:rFonts w:hint="cs"/>
          <w:rtl/>
        </w:rPr>
        <w:t>آ</w:t>
      </w:r>
      <w:r w:rsidR="002131DC" w:rsidRPr="00557F9D">
        <w:rPr>
          <w:rFonts w:hint="cs"/>
          <w:rtl/>
        </w:rPr>
        <w:t>نچه مرت</w:t>
      </w:r>
      <w:r w:rsidR="004B6063" w:rsidRPr="004B6063">
        <w:rPr>
          <w:rFonts w:hint="cs"/>
          <w:rtl/>
        </w:rPr>
        <w:t>ک</w:t>
      </w:r>
      <w:r w:rsidR="002131DC" w:rsidRPr="00557F9D">
        <w:rPr>
          <w:rFonts w:hint="cs"/>
          <w:rtl/>
        </w:rPr>
        <w:t>ب شده‌اند با آن</w:t>
      </w:r>
      <w:r w:rsidR="004B6063" w:rsidRPr="004B6063">
        <w:rPr>
          <w:rFonts w:hint="cs"/>
          <w:rtl/>
        </w:rPr>
        <w:t>ک</w:t>
      </w:r>
      <w:r w:rsidR="002131DC" w:rsidRPr="00557F9D">
        <w:rPr>
          <w:rFonts w:hint="cs"/>
          <w:rtl/>
        </w:rPr>
        <w:t>ه م</w:t>
      </w:r>
      <w:r w:rsidR="00557F9D">
        <w:rPr>
          <w:rFonts w:hint="cs"/>
          <w:rtl/>
        </w:rPr>
        <w:t>ی</w:t>
      </w:r>
      <w:r w:rsidR="002131DC" w:rsidRPr="00557F9D">
        <w:rPr>
          <w:rFonts w:hint="cs"/>
          <w:rtl/>
        </w:rPr>
        <w:t>‌دانند [</w:t>
      </w:r>
      <w:r w:rsidR="004B6063" w:rsidRPr="004B6063">
        <w:rPr>
          <w:rFonts w:hint="cs"/>
          <w:rtl/>
        </w:rPr>
        <w:t>ک</w:t>
      </w:r>
      <w:r w:rsidR="002131DC" w:rsidRPr="00557F9D">
        <w:rPr>
          <w:rFonts w:hint="cs"/>
          <w:rtl/>
        </w:rPr>
        <w:t>ه گناه است] پافشار</w:t>
      </w:r>
      <w:r w:rsidR="00557F9D">
        <w:rPr>
          <w:rFonts w:hint="cs"/>
          <w:rtl/>
        </w:rPr>
        <w:t>ی</w:t>
      </w:r>
      <w:r w:rsidR="002131DC" w:rsidRPr="00557F9D">
        <w:rPr>
          <w:rFonts w:hint="cs"/>
          <w:rtl/>
        </w:rPr>
        <w:t xml:space="preserve"> نم</w:t>
      </w:r>
      <w:r w:rsidR="00557F9D">
        <w:rPr>
          <w:rFonts w:hint="cs"/>
          <w:rtl/>
        </w:rPr>
        <w:t>ی</w:t>
      </w:r>
      <w:r w:rsidR="002131DC" w:rsidRPr="00557F9D">
        <w:rPr>
          <w:rFonts w:hint="cs"/>
          <w:rtl/>
        </w:rPr>
        <w:t>‌</w:t>
      </w:r>
      <w:r w:rsidR="004B6063" w:rsidRPr="004B6063">
        <w:rPr>
          <w:rFonts w:hint="cs"/>
          <w:rtl/>
        </w:rPr>
        <w:t>ک</w:t>
      </w:r>
      <w:r w:rsidR="002131DC" w:rsidRPr="00557F9D">
        <w:rPr>
          <w:rFonts w:hint="cs"/>
          <w:rtl/>
        </w:rPr>
        <w:t>نند</w:t>
      </w:r>
      <w:r w:rsidRPr="00557F9D">
        <w:rPr>
          <w:rStyle w:val="Charc"/>
          <w:rFonts w:hint="cs"/>
          <w:rtl/>
        </w:rPr>
        <w:t>»</w:t>
      </w:r>
      <w:r w:rsidRPr="00D938A1">
        <w:rPr>
          <w:rFonts w:cs="B Lotus" w:hint="cs"/>
          <w:rtl/>
        </w:rPr>
        <w:t>.</w:t>
      </w:r>
    </w:p>
    <w:p w:rsidR="004C6913" w:rsidRPr="00C97A77" w:rsidRDefault="001C635A" w:rsidP="004C6913">
      <w:pPr>
        <w:bidi/>
        <w:ind w:firstLine="284"/>
        <w:jc w:val="both"/>
        <w:rPr>
          <w:rStyle w:val="Char2"/>
          <w:rtl/>
        </w:rPr>
      </w:pPr>
      <w:r w:rsidRPr="00C97A77">
        <w:rPr>
          <w:rStyle w:val="Char2"/>
          <w:rFonts w:hint="cs"/>
          <w:rtl/>
        </w:rPr>
        <w:t>و باز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557F9D" w:rsidRPr="00C97A77" w:rsidRDefault="00557F9D" w:rsidP="00557F9D">
      <w:pPr>
        <w:pStyle w:val="a4"/>
        <w:rPr>
          <w:rStyle w:val="Char2"/>
          <w:rtl/>
        </w:rPr>
      </w:pPr>
      <w:r w:rsidRPr="00557F9D">
        <w:rPr>
          <w:rStyle w:val="Charc"/>
          <w:rtl/>
        </w:rPr>
        <w:t>﴿</w:t>
      </w:r>
      <w:r w:rsidRPr="00557F9D">
        <w:rPr>
          <w:rtl/>
        </w:rPr>
        <w:t>وَمَن يَعۡمَلۡ سُوٓءًا أَوۡ يَظۡلِمۡ نَفۡسَهُ</w:t>
      </w:r>
      <w:r w:rsidRPr="00557F9D">
        <w:rPr>
          <w:rFonts w:hint="cs"/>
          <w:rtl/>
        </w:rPr>
        <w:t>ۥ</w:t>
      </w:r>
      <w:r w:rsidRPr="00557F9D">
        <w:rPr>
          <w:rtl/>
        </w:rPr>
        <w:t xml:space="preserve"> ثُمَّ يَسۡتَغۡفِرِ </w:t>
      </w:r>
      <w:r w:rsidRPr="00557F9D">
        <w:rPr>
          <w:rFonts w:hint="cs"/>
          <w:rtl/>
        </w:rPr>
        <w:t>ٱ</w:t>
      </w:r>
      <w:r w:rsidRPr="00557F9D">
        <w:rPr>
          <w:rFonts w:hint="eastAsia"/>
          <w:rtl/>
        </w:rPr>
        <w:t>للَّهَ</w:t>
      </w:r>
      <w:r w:rsidRPr="00557F9D">
        <w:rPr>
          <w:rtl/>
        </w:rPr>
        <w:t xml:space="preserve"> يَجِدِ </w:t>
      </w:r>
      <w:r w:rsidRPr="00557F9D">
        <w:rPr>
          <w:rFonts w:hint="cs"/>
          <w:rtl/>
        </w:rPr>
        <w:t>ٱ</w:t>
      </w:r>
      <w:r w:rsidRPr="00557F9D">
        <w:rPr>
          <w:rFonts w:hint="eastAsia"/>
          <w:rtl/>
        </w:rPr>
        <w:t>للَّهَ</w:t>
      </w:r>
      <w:r w:rsidRPr="00557F9D">
        <w:rPr>
          <w:rtl/>
        </w:rPr>
        <w:t xml:space="preserve"> غَفُورٗا رَّحِيمٗا١١٠</w:t>
      </w:r>
      <w:r w:rsidRPr="00557F9D">
        <w:rPr>
          <w:rStyle w:val="Charc"/>
          <w:rtl/>
        </w:rPr>
        <w:t>﴾</w:t>
      </w:r>
      <w:r>
        <w:rPr>
          <w:rFonts w:ascii="Tahoma" w:hAnsi="Tahoma" w:cs="Arial"/>
          <w:rtl/>
        </w:rPr>
        <w:t xml:space="preserve"> </w:t>
      </w:r>
      <w:r w:rsidRPr="00557F9D">
        <w:rPr>
          <w:rStyle w:val="Char5"/>
          <w:rtl/>
        </w:rPr>
        <w:t>[النساء: 110]</w:t>
      </w:r>
      <w:r>
        <w:rPr>
          <w:rStyle w:val="Char5"/>
          <w:rFonts w:hint="cs"/>
          <w:rtl/>
        </w:rPr>
        <w:t>.</w:t>
      </w:r>
    </w:p>
    <w:p w:rsidR="00244F7B" w:rsidRPr="00D938A1" w:rsidRDefault="00244F7B" w:rsidP="00557F9D">
      <w:pPr>
        <w:pStyle w:val="a6"/>
        <w:rPr>
          <w:rFonts w:cs="B Lotus"/>
          <w:rtl/>
        </w:rPr>
      </w:pPr>
      <w:r w:rsidRPr="00557F9D">
        <w:rPr>
          <w:rStyle w:val="Charc"/>
          <w:rFonts w:hint="cs"/>
          <w:rtl/>
        </w:rPr>
        <w:t>«</w:t>
      </w:r>
      <w:r w:rsidRPr="00557F9D">
        <w:rPr>
          <w:rFonts w:hint="cs"/>
          <w:rtl/>
        </w:rPr>
        <w:t xml:space="preserve">و </w:t>
      </w:r>
      <w:r w:rsidR="00CC63DD" w:rsidRPr="00557F9D">
        <w:rPr>
          <w:rFonts w:hint="cs"/>
          <w:rtl/>
        </w:rPr>
        <w:t xml:space="preserve">هر </w:t>
      </w:r>
      <w:r w:rsidR="004B6063" w:rsidRPr="004B6063">
        <w:rPr>
          <w:rFonts w:hint="cs"/>
          <w:rtl/>
        </w:rPr>
        <w:t>ک</w:t>
      </w:r>
      <w:r w:rsidR="00CC63DD" w:rsidRPr="00557F9D">
        <w:rPr>
          <w:rFonts w:hint="cs"/>
          <w:rtl/>
        </w:rPr>
        <w:t xml:space="preserve">س </w:t>
      </w:r>
      <w:r w:rsidR="004B6063" w:rsidRPr="004B6063">
        <w:rPr>
          <w:rFonts w:hint="cs"/>
          <w:rtl/>
        </w:rPr>
        <w:t>ک</w:t>
      </w:r>
      <w:r w:rsidR="00CC63DD" w:rsidRPr="00557F9D">
        <w:rPr>
          <w:rFonts w:hint="cs"/>
          <w:rtl/>
        </w:rPr>
        <w:t>ار بد</w:t>
      </w:r>
      <w:r w:rsidR="00557F9D">
        <w:rPr>
          <w:rFonts w:hint="cs"/>
          <w:rtl/>
        </w:rPr>
        <w:t>ی</w:t>
      </w:r>
      <w:r w:rsidR="00CC63DD" w:rsidRPr="00557F9D">
        <w:rPr>
          <w:rFonts w:hint="cs"/>
          <w:rtl/>
        </w:rPr>
        <w:t xml:space="preserve"> </w:t>
      </w:r>
      <w:r w:rsidR="004B6063" w:rsidRPr="004B6063">
        <w:rPr>
          <w:rFonts w:hint="cs"/>
          <w:rtl/>
        </w:rPr>
        <w:t>ک</w:t>
      </w:r>
      <w:r w:rsidR="00CC63DD" w:rsidRPr="00557F9D">
        <w:rPr>
          <w:rFonts w:hint="cs"/>
          <w:rtl/>
        </w:rPr>
        <w:t xml:space="preserve">ند </w:t>
      </w:r>
      <w:r w:rsidR="00583675" w:rsidRPr="00583675">
        <w:rPr>
          <w:rFonts w:hint="cs"/>
          <w:rtl/>
        </w:rPr>
        <w:t>ی</w:t>
      </w:r>
      <w:r w:rsidR="00CC63DD" w:rsidRPr="00557F9D">
        <w:rPr>
          <w:rFonts w:hint="cs"/>
          <w:rtl/>
        </w:rPr>
        <w:t>ا بر خو</w:t>
      </w:r>
      <w:r w:rsidR="00583675" w:rsidRPr="00583675">
        <w:rPr>
          <w:rFonts w:hint="cs"/>
          <w:rtl/>
        </w:rPr>
        <w:t>ی</w:t>
      </w:r>
      <w:r w:rsidR="00CC63DD" w:rsidRPr="00557F9D">
        <w:rPr>
          <w:rFonts w:hint="cs"/>
          <w:rtl/>
        </w:rPr>
        <w:t>شتن ستم ورزد، سپس از خدا‌ آمرزش بخواهد خدا</w:t>
      </w:r>
      <w:r w:rsidR="00413407" w:rsidRPr="00557F9D">
        <w:rPr>
          <w:rFonts w:hint="cs"/>
          <w:rtl/>
        </w:rPr>
        <w:t xml:space="preserve"> را آمرزنده و مهربان خواهد </w:t>
      </w:r>
      <w:r w:rsidR="00583675" w:rsidRPr="00583675">
        <w:rPr>
          <w:rFonts w:hint="cs"/>
          <w:rtl/>
        </w:rPr>
        <w:t>ی</w:t>
      </w:r>
      <w:r w:rsidR="00413407" w:rsidRPr="00557F9D">
        <w:rPr>
          <w:rFonts w:hint="cs"/>
          <w:rtl/>
        </w:rPr>
        <w:t>افت</w:t>
      </w:r>
      <w:r w:rsidRPr="00557F9D">
        <w:rPr>
          <w:rStyle w:val="Charc"/>
          <w:rFonts w:hint="cs"/>
          <w:rtl/>
        </w:rPr>
        <w:t>»</w:t>
      </w:r>
      <w:r w:rsidRPr="00D938A1">
        <w:rPr>
          <w:rFonts w:cs="B Lotus" w:hint="cs"/>
          <w:rtl/>
        </w:rPr>
        <w:t>.</w:t>
      </w:r>
    </w:p>
    <w:p w:rsidR="001C635A" w:rsidRPr="00C97A77" w:rsidRDefault="00DC1F71" w:rsidP="00D446DE">
      <w:pPr>
        <w:bidi/>
        <w:ind w:firstLine="284"/>
        <w:jc w:val="both"/>
        <w:rPr>
          <w:rStyle w:val="Char2"/>
          <w:rtl/>
        </w:rPr>
      </w:pPr>
      <w:r w:rsidRPr="00D446DE">
        <w:rPr>
          <w:rStyle w:val="Char2"/>
          <w:rFonts w:hint="cs"/>
          <w:spacing w:val="-4"/>
          <w:rtl/>
        </w:rPr>
        <w:t>خداوند متعال در قرآن پ</w:t>
      </w:r>
      <w:r w:rsidR="00C97A77" w:rsidRPr="00D446DE">
        <w:rPr>
          <w:rStyle w:val="Char2"/>
          <w:rFonts w:hint="cs"/>
          <w:spacing w:val="-4"/>
          <w:rtl/>
        </w:rPr>
        <w:t>ی</w:t>
      </w:r>
      <w:r w:rsidRPr="00D446DE">
        <w:rPr>
          <w:rStyle w:val="Char2"/>
          <w:rFonts w:hint="cs"/>
          <w:spacing w:val="-4"/>
          <w:rtl/>
        </w:rPr>
        <w:t>امبران خود را به صفت استغفار</w:t>
      </w:r>
      <w:r w:rsidR="006808D5" w:rsidRPr="00D446DE">
        <w:rPr>
          <w:rStyle w:val="Char2"/>
          <w:rFonts w:hint="cs"/>
          <w:spacing w:val="-4"/>
          <w:rtl/>
        </w:rPr>
        <w:t>ک</w:t>
      </w:r>
      <w:r w:rsidRPr="00D446DE">
        <w:rPr>
          <w:rStyle w:val="Char2"/>
          <w:rFonts w:hint="cs"/>
          <w:spacing w:val="-4"/>
          <w:rtl/>
        </w:rPr>
        <w:t>ننده م</w:t>
      </w:r>
      <w:r w:rsidR="00C97A77" w:rsidRPr="00D446DE">
        <w:rPr>
          <w:rStyle w:val="Char2"/>
          <w:rFonts w:hint="cs"/>
          <w:spacing w:val="-4"/>
          <w:rtl/>
        </w:rPr>
        <w:t>ی</w:t>
      </w:r>
      <w:r w:rsidRPr="00D446DE">
        <w:rPr>
          <w:rStyle w:val="Char2"/>
          <w:rFonts w:hint="cs"/>
          <w:spacing w:val="-4"/>
          <w:rtl/>
        </w:rPr>
        <w:t>‌ستا</w:t>
      </w:r>
      <w:r w:rsidR="00C97A77" w:rsidRPr="00D446DE">
        <w:rPr>
          <w:rStyle w:val="Char2"/>
          <w:rFonts w:hint="cs"/>
          <w:spacing w:val="-4"/>
          <w:rtl/>
        </w:rPr>
        <w:t>ی</w:t>
      </w:r>
      <w:r w:rsidRPr="00D446DE">
        <w:rPr>
          <w:rStyle w:val="Char2"/>
          <w:rFonts w:hint="cs"/>
          <w:spacing w:val="-4"/>
          <w:rtl/>
        </w:rPr>
        <w:t xml:space="preserve">د </w:t>
      </w:r>
      <w:r w:rsidR="00C97A77" w:rsidRPr="00D446DE">
        <w:rPr>
          <w:rStyle w:val="Char2"/>
          <w:rFonts w:hint="cs"/>
          <w:spacing w:val="-4"/>
          <w:rtl/>
        </w:rPr>
        <w:t>ی</w:t>
      </w:r>
      <w:r w:rsidRPr="00D446DE">
        <w:rPr>
          <w:rStyle w:val="Char2"/>
          <w:rFonts w:hint="cs"/>
          <w:spacing w:val="-4"/>
          <w:rtl/>
        </w:rPr>
        <w:t>عن</w:t>
      </w:r>
      <w:r w:rsidR="00C97A77" w:rsidRPr="00D446DE">
        <w:rPr>
          <w:rStyle w:val="Char2"/>
          <w:rFonts w:hint="cs"/>
          <w:spacing w:val="-4"/>
          <w:rtl/>
        </w:rPr>
        <w:t>ی</w:t>
      </w:r>
      <w:r w:rsidRPr="00D446DE">
        <w:rPr>
          <w:rStyle w:val="Char2"/>
          <w:rFonts w:hint="cs"/>
          <w:spacing w:val="-4"/>
          <w:rtl/>
        </w:rPr>
        <w:t xml:space="preserve"> انب</w:t>
      </w:r>
      <w:r w:rsidR="00C97A77" w:rsidRPr="00D446DE">
        <w:rPr>
          <w:rStyle w:val="Char2"/>
          <w:rFonts w:hint="cs"/>
          <w:spacing w:val="-4"/>
          <w:rtl/>
        </w:rPr>
        <w:t>ی</w:t>
      </w:r>
      <w:r w:rsidRPr="00D446DE">
        <w:rPr>
          <w:rStyle w:val="Char2"/>
          <w:rFonts w:hint="cs"/>
          <w:spacing w:val="-4"/>
          <w:rtl/>
        </w:rPr>
        <w:t>ا</w:t>
      </w:r>
      <w:r w:rsidR="00D446DE" w:rsidRPr="00D446DE">
        <w:rPr>
          <w:rStyle w:val="Char2"/>
          <w:rFonts w:cs="CTraditional Arabic" w:hint="cs"/>
          <w:spacing w:val="-4"/>
          <w:rtl/>
        </w:rPr>
        <w:t>†</w:t>
      </w:r>
      <w:r w:rsidR="00D446DE">
        <w:rPr>
          <w:rStyle w:val="Char2"/>
          <w:rFonts w:hint="cs"/>
          <w:rtl/>
        </w:rPr>
        <w:t xml:space="preserve"> </w:t>
      </w:r>
      <w:r w:rsidRPr="00C97A77">
        <w:rPr>
          <w:rStyle w:val="Char2"/>
          <w:rFonts w:hint="cs"/>
          <w:rtl/>
        </w:rPr>
        <w:t>برا</w:t>
      </w:r>
      <w:r w:rsidR="00C97A77" w:rsidRPr="00C97A77">
        <w:rPr>
          <w:rStyle w:val="Char2"/>
          <w:rFonts w:hint="cs"/>
          <w:rtl/>
        </w:rPr>
        <w:t>ی</w:t>
      </w:r>
      <w:r w:rsidRPr="00C97A77">
        <w:rPr>
          <w:rStyle w:val="Char2"/>
          <w:rFonts w:hint="cs"/>
          <w:rtl/>
        </w:rPr>
        <w:t xml:space="preserve"> استغفار از مردم شتابان‌تر و حر</w:t>
      </w:r>
      <w:r w:rsidR="00C97A77" w:rsidRPr="00C97A77">
        <w:rPr>
          <w:rStyle w:val="Char2"/>
          <w:rFonts w:hint="cs"/>
          <w:rtl/>
        </w:rPr>
        <w:t>ی</w:t>
      </w:r>
      <w:r w:rsidRPr="00C97A77">
        <w:rPr>
          <w:rStyle w:val="Char2"/>
          <w:rFonts w:hint="cs"/>
          <w:rtl/>
        </w:rPr>
        <w:t>ص‌تر بوده‌اند.</w:t>
      </w:r>
    </w:p>
    <w:p w:rsidR="00DC1F71" w:rsidRPr="00C97A77" w:rsidRDefault="00A734CD" w:rsidP="00491093">
      <w:pPr>
        <w:bidi/>
        <w:ind w:firstLine="284"/>
        <w:jc w:val="both"/>
        <w:rPr>
          <w:rStyle w:val="Char2"/>
          <w:rtl/>
        </w:rPr>
      </w:pPr>
      <w:r w:rsidRPr="00C97A77">
        <w:rPr>
          <w:rStyle w:val="Char2"/>
          <w:rFonts w:hint="cs"/>
          <w:rtl/>
        </w:rPr>
        <w:t>در داستان آدم</w:t>
      </w:r>
      <w:r w:rsidR="00491093">
        <w:rPr>
          <w:rFonts w:cs="CTraditional Arabic" w:hint="cs"/>
          <w:sz w:val="28"/>
          <w:szCs w:val="28"/>
          <w:lang w:bidi="fa-IR"/>
        </w:rPr>
        <w:sym w:font="AGA Arabesque" w:char="F075"/>
      </w:r>
      <w:r w:rsidR="00D446DE">
        <w:rPr>
          <w:rFonts w:cs="CTraditional Arabic"/>
          <w:sz w:val="28"/>
          <w:szCs w:val="28"/>
          <w:lang w:bidi="fa-IR"/>
        </w:rPr>
        <w:t xml:space="preserve"> </w:t>
      </w:r>
      <w:r w:rsidR="00C60BAA">
        <w:rPr>
          <w:rFonts w:cs="CTraditional Arabic"/>
          <w:sz w:val="28"/>
          <w:szCs w:val="28"/>
          <w:rtl/>
          <w:lang w:bidi="fa-IR"/>
        </w:rPr>
        <w:t xml:space="preserve"> </w:t>
      </w:r>
      <w:r w:rsidRPr="00C97A77">
        <w:rPr>
          <w:rStyle w:val="Char2"/>
          <w:rFonts w:hint="cs"/>
          <w:rtl/>
        </w:rPr>
        <w:t>م</w:t>
      </w:r>
      <w:r w:rsidR="00C97A77" w:rsidRPr="00C97A77">
        <w:rPr>
          <w:rStyle w:val="Char2"/>
          <w:rFonts w:hint="cs"/>
          <w:rtl/>
        </w:rPr>
        <w:t>ی</w:t>
      </w:r>
      <w:r w:rsidRPr="00C97A77">
        <w:rPr>
          <w:rStyle w:val="Char2"/>
          <w:rFonts w:hint="cs"/>
          <w:rtl/>
        </w:rPr>
        <w:t>‌خوان</w:t>
      </w:r>
      <w:r w:rsidR="00C97A77" w:rsidRPr="00C97A77">
        <w:rPr>
          <w:rStyle w:val="Char2"/>
          <w:rFonts w:hint="cs"/>
          <w:rtl/>
        </w:rPr>
        <w:t>ی</w:t>
      </w:r>
      <w:r w:rsidRPr="00C97A77">
        <w:rPr>
          <w:rStyle w:val="Char2"/>
          <w:rFonts w:hint="cs"/>
          <w:rtl/>
        </w:rPr>
        <w:t>م</w:t>
      </w:r>
      <w:r w:rsidR="00835ED7" w:rsidRPr="00C97A77">
        <w:rPr>
          <w:rStyle w:val="Char2"/>
          <w:rFonts w:hint="cs"/>
          <w:rtl/>
        </w:rPr>
        <w:t xml:space="preserve"> هنگام</w:t>
      </w:r>
      <w:r w:rsidR="00C97A77" w:rsidRPr="00C97A77">
        <w:rPr>
          <w:rStyle w:val="Char2"/>
          <w:rFonts w:hint="cs"/>
          <w:rtl/>
        </w:rPr>
        <w:t>ی</w:t>
      </w:r>
      <w:r w:rsidR="00835ED7" w:rsidRPr="00C97A77">
        <w:rPr>
          <w:rStyle w:val="Char2"/>
          <w:rFonts w:hint="cs"/>
          <w:rtl/>
        </w:rPr>
        <w:t xml:space="preserve"> </w:t>
      </w:r>
      <w:r w:rsidR="006808D5" w:rsidRPr="006808D5">
        <w:rPr>
          <w:rStyle w:val="Char2"/>
          <w:rFonts w:hint="cs"/>
          <w:rtl/>
        </w:rPr>
        <w:t>ک</w:t>
      </w:r>
      <w:r w:rsidR="00835ED7" w:rsidRPr="00C97A77">
        <w:rPr>
          <w:rStyle w:val="Char2"/>
          <w:rFonts w:hint="cs"/>
          <w:rtl/>
        </w:rPr>
        <w:t>ه مورد وسوس</w:t>
      </w:r>
      <w:r w:rsidR="00491093" w:rsidRPr="00C97A77">
        <w:rPr>
          <w:rStyle w:val="Char2"/>
          <w:rFonts w:hint="cs"/>
          <w:rtl/>
        </w:rPr>
        <w:t>ه</w:t>
      </w:r>
      <w:r w:rsidR="00C11B36">
        <w:rPr>
          <w:rStyle w:val="Char2"/>
        </w:rPr>
        <w:t>‌</w:t>
      </w:r>
      <w:r w:rsidR="00491093" w:rsidRPr="00C97A77">
        <w:rPr>
          <w:rStyle w:val="Char2"/>
          <w:rFonts w:hint="cs"/>
          <w:rtl/>
        </w:rPr>
        <w:t>ی</w:t>
      </w:r>
      <w:r w:rsidR="00835ED7" w:rsidRPr="00C97A77">
        <w:rPr>
          <w:rStyle w:val="Char2"/>
          <w:rFonts w:hint="cs"/>
          <w:rtl/>
        </w:rPr>
        <w:t xml:space="preserve"> ش</w:t>
      </w:r>
      <w:r w:rsidR="00C97A77" w:rsidRPr="00C97A77">
        <w:rPr>
          <w:rStyle w:val="Char2"/>
          <w:rFonts w:hint="cs"/>
          <w:rtl/>
        </w:rPr>
        <w:t>ی</w:t>
      </w:r>
      <w:r w:rsidR="00835ED7" w:rsidRPr="00C97A77">
        <w:rPr>
          <w:rStyle w:val="Char2"/>
          <w:rFonts w:hint="cs"/>
          <w:rtl/>
        </w:rPr>
        <w:t>طان قرار گرفت و خود و همسرش از درخت نه</w:t>
      </w:r>
      <w:r w:rsidR="00C97A77" w:rsidRPr="00C97A77">
        <w:rPr>
          <w:rStyle w:val="Char2"/>
          <w:rFonts w:hint="cs"/>
          <w:rtl/>
        </w:rPr>
        <w:t>ی</w:t>
      </w:r>
      <w:r w:rsidR="00835ED7" w:rsidRPr="00C97A77">
        <w:rPr>
          <w:rStyle w:val="Char2"/>
          <w:rFonts w:hint="cs"/>
          <w:rtl/>
        </w:rPr>
        <w:t xml:space="preserve"> شده خوردن چگونه آدم</w:t>
      </w:r>
      <w:r w:rsidR="00176B73">
        <w:rPr>
          <w:rStyle w:val="Char2"/>
          <w:rFonts w:hint="cs"/>
          <w:rtl/>
        </w:rPr>
        <w:t xml:space="preserve"> </w:t>
      </w:r>
      <w:r w:rsidR="00491093">
        <w:rPr>
          <w:rFonts w:cs="CTraditional Arabic" w:hint="cs"/>
          <w:sz w:val="28"/>
          <w:szCs w:val="28"/>
          <w:lang w:bidi="fa-IR"/>
        </w:rPr>
        <w:sym w:font="AGA Arabesque" w:char="F075"/>
      </w:r>
      <w:r w:rsidR="00176B73">
        <w:rPr>
          <w:rStyle w:val="Char2"/>
          <w:rFonts w:hint="cs"/>
          <w:rtl/>
        </w:rPr>
        <w:t xml:space="preserve"> </w:t>
      </w:r>
      <w:r w:rsidR="00835ED7" w:rsidRPr="00C97A77">
        <w:rPr>
          <w:rStyle w:val="Char2"/>
          <w:rFonts w:hint="cs"/>
          <w:rtl/>
        </w:rPr>
        <w:t>شتابان و استغفارگو</w:t>
      </w:r>
      <w:r w:rsidR="00C97A77" w:rsidRPr="00C97A77">
        <w:rPr>
          <w:rStyle w:val="Char2"/>
          <w:rFonts w:hint="cs"/>
          <w:rtl/>
        </w:rPr>
        <w:t>ی</w:t>
      </w:r>
      <w:r w:rsidR="00835ED7" w:rsidRPr="00C97A77">
        <w:rPr>
          <w:rStyle w:val="Char2"/>
          <w:rFonts w:hint="cs"/>
          <w:rtl/>
        </w:rPr>
        <w:t>ان در پروردگار را م</w:t>
      </w:r>
      <w:r w:rsidR="00C97A77" w:rsidRPr="00C97A77">
        <w:rPr>
          <w:rStyle w:val="Char2"/>
          <w:rFonts w:hint="cs"/>
          <w:rtl/>
        </w:rPr>
        <w:t>ی</w:t>
      </w:r>
      <w:r w:rsidR="00835ED7" w:rsidRPr="00C97A77">
        <w:rPr>
          <w:rStyle w:val="Char2"/>
          <w:rFonts w:hint="cs"/>
          <w:rtl/>
        </w:rPr>
        <w:t>‌‌زد و توبه‌</w:t>
      </w:r>
      <w:r w:rsidR="006808D5" w:rsidRPr="006808D5">
        <w:rPr>
          <w:rStyle w:val="Char2"/>
          <w:rFonts w:hint="cs"/>
          <w:rtl/>
        </w:rPr>
        <w:t>ک</w:t>
      </w:r>
      <w:r w:rsidR="00835ED7" w:rsidRPr="00C97A77">
        <w:rPr>
          <w:rStyle w:val="Char2"/>
          <w:rFonts w:hint="cs"/>
          <w:rtl/>
        </w:rPr>
        <w:t xml:space="preserve">نان </w:t>
      </w:r>
      <w:r w:rsidR="00503360">
        <w:rPr>
          <w:rStyle w:val="Char2"/>
          <w:rFonts w:hint="cs"/>
          <w:rtl/>
        </w:rPr>
        <w:t>به‌سوی</w:t>
      </w:r>
      <w:r w:rsidR="00835ED7" w:rsidRPr="00C97A77">
        <w:rPr>
          <w:rStyle w:val="Char2"/>
          <w:rFonts w:hint="cs"/>
          <w:rtl/>
        </w:rPr>
        <w:t xml:space="preserve"> او بازگشت م</w:t>
      </w:r>
      <w:r w:rsidR="00C97A77" w:rsidRPr="00C97A77">
        <w:rPr>
          <w:rStyle w:val="Char2"/>
          <w:rFonts w:hint="cs"/>
          <w:rtl/>
        </w:rPr>
        <w:t>ی</w:t>
      </w:r>
      <w:r w:rsidR="00835ED7" w:rsidRPr="00C97A77">
        <w:rPr>
          <w:rStyle w:val="Char2"/>
          <w:rFonts w:hint="cs"/>
          <w:rtl/>
        </w:rPr>
        <w:t>‌نمود.</w:t>
      </w:r>
    </w:p>
    <w:p w:rsidR="00557F9D" w:rsidRPr="00C97A77" w:rsidRDefault="00557F9D" w:rsidP="00557F9D">
      <w:pPr>
        <w:pStyle w:val="a4"/>
        <w:rPr>
          <w:rStyle w:val="Char2"/>
          <w:rtl/>
        </w:rPr>
      </w:pPr>
      <w:r w:rsidRPr="00557F9D">
        <w:rPr>
          <w:rStyle w:val="Charc"/>
          <w:rtl/>
        </w:rPr>
        <w:t>﴿</w:t>
      </w:r>
      <w:r w:rsidRPr="00557F9D">
        <w:rPr>
          <w:rtl/>
        </w:rPr>
        <w:t xml:space="preserve">قَالَا رَبَّنَا ظَلَمۡنَآ أَنفُسَنَا وَإِن لَّمۡ تَغۡفِرۡ لَنَا وَتَرۡحَمۡنَا لَنَكُونَنَّ مِنَ </w:t>
      </w:r>
      <w:r w:rsidRPr="00557F9D">
        <w:rPr>
          <w:rFonts w:hint="cs"/>
          <w:rtl/>
        </w:rPr>
        <w:t>ٱ</w:t>
      </w:r>
      <w:r w:rsidRPr="00557F9D">
        <w:rPr>
          <w:rFonts w:hint="eastAsia"/>
          <w:rtl/>
        </w:rPr>
        <w:t>لۡخَٰسِرِينَ</w:t>
      </w:r>
      <w:r w:rsidRPr="00557F9D">
        <w:rPr>
          <w:rtl/>
        </w:rPr>
        <w:t>٢٣</w:t>
      </w:r>
      <w:r w:rsidRPr="00557F9D">
        <w:rPr>
          <w:rStyle w:val="Charc"/>
          <w:rtl/>
        </w:rPr>
        <w:t>﴾</w:t>
      </w:r>
      <w:r w:rsidRPr="00557F9D">
        <w:rPr>
          <w:rStyle w:val="Char5"/>
          <w:rtl/>
        </w:rPr>
        <w:t xml:space="preserve"> [الأعراف: 23]</w:t>
      </w:r>
      <w:r>
        <w:rPr>
          <w:rStyle w:val="Char5"/>
          <w:rFonts w:hint="cs"/>
          <w:rtl/>
        </w:rPr>
        <w:t>.</w:t>
      </w:r>
    </w:p>
    <w:p w:rsidR="00BF7B73" w:rsidRPr="00D938A1" w:rsidRDefault="00BF7B73" w:rsidP="00557F9D">
      <w:pPr>
        <w:pStyle w:val="a6"/>
        <w:rPr>
          <w:rFonts w:cs="B Lotus"/>
          <w:rtl/>
        </w:rPr>
      </w:pPr>
      <w:r w:rsidRPr="00557F9D">
        <w:rPr>
          <w:rStyle w:val="Charc"/>
          <w:rFonts w:hint="cs"/>
          <w:rtl/>
        </w:rPr>
        <w:t>«</w:t>
      </w:r>
      <w:r w:rsidR="00362747" w:rsidRPr="00557F9D">
        <w:rPr>
          <w:rFonts w:hint="cs"/>
          <w:rtl/>
        </w:rPr>
        <w:t>گفتند: پروردگارا! ما بر خو</w:t>
      </w:r>
      <w:r w:rsidR="00583675" w:rsidRPr="00583675">
        <w:rPr>
          <w:rFonts w:hint="cs"/>
          <w:rtl/>
        </w:rPr>
        <w:t>ی</w:t>
      </w:r>
      <w:r w:rsidR="00362747" w:rsidRPr="00557F9D">
        <w:rPr>
          <w:rFonts w:hint="cs"/>
          <w:rtl/>
        </w:rPr>
        <w:t xml:space="preserve">شتن ستم </w:t>
      </w:r>
      <w:r w:rsidR="004B6063" w:rsidRPr="004B6063">
        <w:rPr>
          <w:rFonts w:hint="cs"/>
          <w:rtl/>
        </w:rPr>
        <w:t>ک</w:t>
      </w:r>
      <w:r w:rsidR="00362747" w:rsidRPr="00557F9D">
        <w:rPr>
          <w:rFonts w:hint="cs"/>
          <w:rtl/>
        </w:rPr>
        <w:t>رد</w:t>
      </w:r>
      <w:r w:rsidR="00583675" w:rsidRPr="00583675">
        <w:rPr>
          <w:rFonts w:hint="cs"/>
          <w:rtl/>
        </w:rPr>
        <w:t>ی</w:t>
      </w:r>
      <w:r w:rsidR="00362747" w:rsidRPr="00557F9D">
        <w:rPr>
          <w:rFonts w:hint="cs"/>
          <w:rtl/>
        </w:rPr>
        <w:t>م و اگر بر ما نبخشا</w:t>
      </w:r>
      <w:r w:rsidR="00583675" w:rsidRPr="00583675">
        <w:rPr>
          <w:rFonts w:hint="cs"/>
          <w:rtl/>
        </w:rPr>
        <w:t>یی</w:t>
      </w:r>
      <w:r w:rsidR="00362747" w:rsidRPr="00557F9D">
        <w:rPr>
          <w:rFonts w:hint="cs"/>
          <w:rtl/>
        </w:rPr>
        <w:t xml:space="preserve"> و به ما رحم ن</w:t>
      </w:r>
      <w:r w:rsidR="004B6063" w:rsidRPr="004B6063">
        <w:rPr>
          <w:rFonts w:hint="cs"/>
          <w:rtl/>
        </w:rPr>
        <w:t>ک</w:t>
      </w:r>
      <w:r w:rsidR="00362747" w:rsidRPr="00557F9D">
        <w:rPr>
          <w:rFonts w:hint="cs"/>
          <w:rtl/>
        </w:rPr>
        <w:t>ن</w:t>
      </w:r>
      <w:r w:rsidR="00583675" w:rsidRPr="00583675">
        <w:rPr>
          <w:rFonts w:hint="cs"/>
          <w:rtl/>
        </w:rPr>
        <w:t>ی</w:t>
      </w:r>
      <w:r w:rsidR="00362747" w:rsidRPr="00557F9D">
        <w:rPr>
          <w:rFonts w:hint="cs"/>
          <w:rtl/>
        </w:rPr>
        <w:t xml:space="preserve"> مسلّماً از ز</w:t>
      </w:r>
      <w:r w:rsidR="00583675" w:rsidRPr="00583675">
        <w:rPr>
          <w:rFonts w:hint="cs"/>
          <w:rtl/>
        </w:rPr>
        <w:t>ی</w:t>
      </w:r>
      <w:r w:rsidR="00362747" w:rsidRPr="00557F9D">
        <w:rPr>
          <w:rFonts w:hint="cs"/>
          <w:rtl/>
        </w:rPr>
        <w:t>ان</w:t>
      </w:r>
      <w:r w:rsidR="004B6063" w:rsidRPr="004B6063">
        <w:rPr>
          <w:rFonts w:hint="cs"/>
          <w:rtl/>
        </w:rPr>
        <w:t>ک</w:t>
      </w:r>
      <w:r w:rsidR="00362747" w:rsidRPr="00557F9D">
        <w:rPr>
          <w:rFonts w:hint="cs"/>
          <w:rtl/>
        </w:rPr>
        <w:t>اران خواه</w:t>
      </w:r>
      <w:r w:rsidR="00583675" w:rsidRPr="00583675">
        <w:rPr>
          <w:rFonts w:hint="cs"/>
          <w:rtl/>
        </w:rPr>
        <w:t>ی</w:t>
      </w:r>
      <w:r w:rsidR="00362747" w:rsidRPr="00557F9D">
        <w:rPr>
          <w:rFonts w:hint="cs"/>
          <w:rtl/>
        </w:rPr>
        <w:t>م بود</w:t>
      </w:r>
      <w:r w:rsidRPr="00557F9D">
        <w:rPr>
          <w:rStyle w:val="Charc"/>
          <w:rFonts w:hint="cs"/>
          <w:rtl/>
        </w:rPr>
        <w:t>»</w:t>
      </w:r>
      <w:r w:rsidRPr="00D938A1">
        <w:rPr>
          <w:rFonts w:cs="B Lotus" w:hint="cs"/>
          <w:rtl/>
        </w:rPr>
        <w:t>.</w:t>
      </w:r>
    </w:p>
    <w:p w:rsidR="00835ED7" w:rsidRPr="00176B73" w:rsidRDefault="00DB5C32" w:rsidP="00835ED7">
      <w:pPr>
        <w:bidi/>
        <w:ind w:firstLine="284"/>
        <w:jc w:val="both"/>
        <w:rPr>
          <w:rStyle w:val="Char2"/>
          <w:spacing w:val="-4"/>
          <w:rtl/>
        </w:rPr>
      </w:pPr>
      <w:r w:rsidRPr="00176B73">
        <w:rPr>
          <w:rStyle w:val="Char2"/>
          <w:rFonts w:hint="cs"/>
          <w:spacing w:val="-4"/>
          <w:rtl/>
        </w:rPr>
        <w:t>و نوح</w:t>
      </w:r>
      <w:r w:rsidR="00AA7365" w:rsidRPr="00176B73">
        <w:rPr>
          <w:rStyle w:val="Char2"/>
          <w:rFonts w:cs="CTraditional Arabic" w:hint="cs"/>
          <w:spacing w:val="-4"/>
          <w:rtl/>
        </w:rPr>
        <w:t xml:space="preserve"> ÷</w:t>
      </w:r>
      <w:r w:rsidRPr="00176B73">
        <w:rPr>
          <w:rStyle w:val="Char2"/>
          <w:rFonts w:hint="cs"/>
          <w:spacing w:val="-4"/>
          <w:rtl/>
        </w:rPr>
        <w:t>، ش</w:t>
      </w:r>
      <w:r w:rsidR="00C97A77" w:rsidRPr="00176B73">
        <w:rPr>
          <w:rStyle w:val="Char2"/>
          <w:rFonts w:hint="cs"/>
          <w:spacing w:val="-4"/>
          <w:rtl/>
        </w:rPr>
        <w:t>ی</w:t>
      </w:r>
      <w:r w:rsidRPr="00176B73">
        <w:rPr>
          <w:rStyle w:val="Char2"/>
          <w:rFonts w:hint="cs"/>
          <w:spacing w:val="-4"/>
          <w:rtl/>
        </w:rPr>
        <w:t>خ پ</w:t>
      </w:r>
      <w:r w:rsidR="00C97A77" w:rsidRPr="00176B73">
        <w:rPr>
          <w:rStyle w:val="Char2"/>
          <w:rFonts w:hint="cs"/>
          <w:spacing w:val="-4"/>
          <w:rtl/>
        </w:rPr>
        <w:t>ی</w:t>
      </w:r>
      <w:r w:rsidRPr="00176B73">
        <w:rPr>
          <w:rStyle w:val="Char2"/>
          <w:rFonts w:hint="cs"/>
          <w:spacing w:val="-4"/>
          <w:rtl/>
        </w:rPr>
        <w:t>امبران مرسل در پ</w:t>
      </w:r>
      <w:r w:rsidR="00C97A77" w:rsidRPr="00176B73">
        <w:rPr>
          <w:rStyle w:val="Char2"/>
          <w:rFonts w:hint="cs"/>
          <w:spacing w:val="-4"/>
          <w:rtl/>
        </w:rPr>
        <w:t>ی</w:t>
      </w:r>
      <w:r w:rsidRPr="00176B73">
        <w:rPr>
          <w:rStyle w:val="Char2"/>
          <w:rFonts w:hint="cs"/>
          <w:spacing w:val="-4"/>
          <w:rtl/>
        </w:rPr>
        <w:t>شگاه خداوند دعا م</w:t>
      </w:r>
      <w:r w:rsidR="00C97A77" w:rsidRPr="00176B73">
        <w:rPr>
          <w:rStyle w:val="Char2"/>
          <w:rFonts w:hint="cs"/>
          <w:spacing w:val="-4"/>
          <w:rtl/>
        </w:rPr>
        <w:t>ی</w:t>
      </w:r>
      <w:r w:rsidRPr="00176B73">
        <w:rPr>
          <w:rStyle w:val="Char2"/>
          <w:rFonts w:hint="cs"/>
          <w:spacing w:val="-4"/>
          <w:rtl/>
        </w:rPr>
        <w:t>‌</w:t>
      </w:r>
      <w:r w:rsidR="006808D5" w:rsidRPr="00176B73">
        <w:rPr>
          <w:rStyle w:val="Char2"/>
          <w:rFonts w:hint="cs"/>
          <w:spacing w:val="-4"/>
          <w:rtl/>
        </w:rPr>
        <w:t>ک</w:t>
      </w:r>
      <w:r w:rsidRPr="00176B73">
        <w:rPr>
          <w:rStyle w:val="Char2"/>
          <w:rFonts w:hint="cs"/>
          <w:spacing w:val="-4"/>
          <w:rtl/>
        </w:rPr>
        <w:t>ند و برا</w:t>
      </w:r>
      <w:r w:rsidR="00C97A77" w:rsidRPr="00176B73">
        <w:rPr>
          <w:rStyle w:val="Char2"/>
          <w:rFonts w:hint="cs"/>
          <w:spacing w:val="-4"/>
          <w:rtl/>
        </w:rPr>
        <w:t>ی</w:t>
      </w:r>
      <w:r w:rsidRPr="00176B73">
        <w:rPr>
          <w:rStyle w:val="Char2"/>
          <w:rFonts w:hint="cs"/>
          <w:spacing w:val="-4"/>
          <w:rtl/>
        </w:rPr>
        <w:t xml:space="preserve"> خود و والد</w:t>
      </w:r>
      <w:r w:rsidR="00C97A77" w:rsidRPr="00176B73">
        <w:rPr>
          <w:rStyle w:val="Char2"/>
          <w:rFonts w:hint="cs"/>
          <w:spacing w:val="-4"/>
          <w:rtl/>
        </w:rPr>
        <w:t>ی</w:t>
      </w:r>
      <w:r w:rsidRPr="00176B73">
        <w:rPr>
          <w:rStyle w:val="Char2"/>
          <w:rFonts w:hint="cs"/>
          <w:spacing w:val="-4"/>
          <w:rtl/>
        </w:rPr>
        <w:t>نش و مردان و زنان مؤمن و برا</w:t>
      </w:r>
      <w:r w:rsidR="00C97A77" w:rsidRPr="00176B73">
        <w:rPr>
          <w:rStyle w:val="Char2"/>
          <w:rFonts w:hint="cs"/>
          <w:spacing w:val="-4"/>
          <w:rtl/>
        </w:rPr>
        <w:t>ی</w:t>
      </w:r>
      <w:r w:rsidRPr="00176B73">
        <w:rPr>
          <w:rStyle w:val="Char2"/>
          <w:rFonts w:hint="cs"/>
          <w:spacing w:val="-4"/>
          <w:rtl/>
        </w:rPr>
        <w:t xml:space="preserve"> هر </w:t>
      </w:r>
      <w:r w:rsidR="006808D5" w:rsidRPr="00176B73">
        <w:rPr>
          <w:rStyle w:val="Char2"/>
          <w:rFonts w:hint="cs"/>
          <w:spacing w:val="-4"/>
          <w:rtl/>
        </w:rPr>
        <w:t>ک</w:t>
      </w:r>
      <w:r w:rsidRPr="00176B73">
        <w:rPr>
          <w:rStyle w:val="Char2"/>
          <w:rFonts w:hint="cs"/>
          <w:spacing w:val="-4"/>
          <w:rtl/>
        </w:rPr>
        <w:t>س</w:t>
      </w:r>
      <w:r w:rsidR="00C97A77" w:rsidRPr="00176B73">
        <w:rPr>
          <w:rStyle w:val="Char2"/>
          <w:rFonts w:hint="cs"/>
          <w:spacing w:val="-4"/>
          <w:rtl/>
        </w:rPr>
        <w:t>ی</w:t>
      </w:r>
      <w:r w:rsidRPr="00176B73">
        <w:rPr>
          <w:rStyle w:val="Char2"/>
          <w:rFonts w:hint="cs"/>
          <w:spacing w:val="-4"/>
          <w:rtl/>
        </w:rPr>
        <w:t xml:space="preserve"> بر او حق</w:t>
      </w:r>
      <w:r w:rsidR="00C97A77" w:rsidRPr="00176B73">
        <w:rPr>
          <w:rStyle w:val="Char2"/>
          <w:rFonts w:hint="cs"/>
          <w:spacing w:val="-4"/>
          <w:rtl/>
        </w:rPr>
        <w:t>ی</w:t>
      </w:r>
      <w:r w:rsidRPr="00176B73">
        <w:rPr>
          <w:rStyle w:val="Char2"/>
          <w:rFonts w:hint="cs"/>
          <w:spacing w:val="-4"/>
          <w:rtl/>
        </w:rPr>
        <w:t xml:space="preserve"> دارد طلب استغفار م</w:t>
      </w:r>
      <w:r w:rsidR="00C97A77" w:rsidRPr="00176B73">
        <w:rPr>
          <w:rStyle w:val="Char2"/>
          <w:rFonts w:hint="cs"/>
          <w:spacing w:val="-4"/>
          <w:rtl/>
        </w:rPr>
        <w:t>ی</w:t>
      </w:r>
      <w:r w:rsidRPr="00176B73">
        <w:rPr>
          <w:rStyle w:val="Char2"/>
          <w:rFonts w:hint="cs"/>
          <w:spacing w:val="-4"/>
          <w:rtl/>
        </w:rPr>
        <w:t>‌نما</w:t>
      </w:r>
      <w:r w:rsidR="00C97A77" w:rsidRPr="00176B73">
        <w:rPr>
          <w:rStyle w:val="Char2"/>
          <w:rFonts w:hint="cs"/>
          <w:spacing w:val="-4"/>
          <w:rtl/>
        </w:rPr>
        <w:t>ی</w:t>
      </w:r>
      <w:r w:rsidRPr="00176B73">
        <w:rPr>
          <w:rStyle w:val="Char2"/>
          <w:rFonts w:hint="cs"/>
          <w:spacing w:val="-4"/>
          <w:rtl/>
        </w:rPr>
        <w:t>د:</w:t>
      </w:r>
    </w:p>
    <w:p w:rsidR="0015162C" w:rsidRPr="00176B73" w:rsidRDefault="00557F9D" w:rsidP="00557F9D">
      <w:pPr>
        <w:pStyle w:val="a4"/>
        <w:rPr>
          <w:rStyle w:val="Char2"/>
          <w:spacing w:val="-4"/>
          <w:rtl/>
        </w:rPr>
      </w:pPr>
      <w:r w:rsidRPr="00176B73">
        <w:rPr>
          <w:rStyle w:val="Charc"/>
          <w:spacing w:val="-4"/>
          <w:rtl/>
        </w:rPr>
        <w:t>﴿</w:t>
      </w:r>
      <w:r w:rsidRPr="00176B73">
        <w:rPr>
          <w:spacing w:val="-4"/>
          <w:rtl/>
        </w:rPr>
        <w:t xml:space="preserve">رَّبِّ </w:t>
      </w:r>
      <w:r w:rsidRPr="00176B73">
        <w:rPr>
          <w:rFonts w:hint="cs"/>
          <w:spacing w:val="-4"/>
          <w:rtl/>
        </w:rPr>
        <w:t>ٱ</w:t>
      </w:r>
      <w:r w:rsidRPr="00176B73">
        <w:rPr>
          <w:rFonts w:hint="eastAsia"/>
          <w:spacing w:val="-4"/>
          <w:rtl/>
        </w:rPr>
        <w:t>غۡفِرۡ</w:t>
      </w:r>
      <w:r w:rsidRPr="00176B73">
        <w:rPr>
          <w:spacing w:val="-4"/>
          <w:rtl/>
        </w:rPr>
        <w:t xml:space="preserve"> لِي وَلِوَٰلِدَيَّ وَلِمَن دَخَلَ بَيۡتِيَ مُؤۡمِنٗا وَلِلۡمُؤۡمِنِينَ وَ</w:t>
      </w:r>
      <w:r w:rsidRPr="00176B73">
        <w:rPr>
          <w:rFonts w:hint="cs"/>
          <w:spacing w:val="-4"/>
          <w:rtl/>
        </w:rPr>
        <w:t>ٱ</w:t>
      </w:r>
      <w:r w:rsidRPr="00176B73">
        <w:rPr>
          <w:rFonts w:hint="eastAsia"/>
          <w:spacing w:val="-4"/>
          <w:rtl/>
        </w:rPr>
        <w:t>لۡمُؤۡمِنَٰتِۖ</w:t>
      </w:r>
      <w:r w:rsidRPr="00176B73">
        <w:rPr>
          <w:rStyle w:val="Charc"/>
          <w:spacing w:val="-4"/>
          <w:rtl/>
        </w:rPr>
        <w:t>﴾</w:t>
      </w:r>
      <w:r w:rsidRPr="00176B73">
        <w:rPr>
          <w:rFonts w:ascii="Tahoma" w:hAnsi="Tahoma" w:cs="Arial"/>
          <w:spacing w:val="-4"/>
          <w:rtl/>
        </w:rPr>
        <w:t xml:space="preserve"> </w:t>
      </w:r>
      <w:r w:rsidRPr="00176B73">
        <w:rPr>
          <w:rStyle w:val="Char5"/>
          <w:spacing w:val="-4"/>
          <w:rtl/>
        </w:rPr>
        <w:t>[نوح: 28]</w:t>
      </w:r>
      <w:r w:rsidRPr="00176B73">
        <w:rPr>
          <w:rStyle w:val="Char5"/>
          <w:rFonts w:hint="cs"/>
          <w:spacing w:val="-4"/>
          <w:rtl/>
        </w:rPr>
        <w:t>.</w:t>
      </w:r>
    </w:p>
    <w:p w:rsidR="0015162C" w:rsidRPr="00D938A1" w:rsidRDefault="0015162C" w:rsidP="00557F9D">
      <w:pPr>
        <w:pStyle w:val="a6"/>
        <w:rPr>
          <w:rFonts w:cs="B Lotus"/>
          <w:rtl/>
        </w:rPr>
      </w:pPr>
      <w:r w:rsidRPr="00557F9D">
        <w:rPr>
          <w:rStyle w:val="Charc"/>
          <w:rFonts w:hint="cs"/>
          <w:rtl/>
        </w:rPr>
        <w:t>«</w:t>
      </w:r>
      <w:r w:rsidRPr="00557F9D">
        <w:rPr>
          <w:rFonts w:hint="cs"/>
          <w:rtl/>
        </w:rPr>
        <w:t>پروردگارا! بر من و پدر و مادرم و هر مؤمن</w:t>
      </w:r>
      <w:r w:rsidR="00557F9D">
        <w:rPr>
          <w:rFonts w:hint="cs"/>
          <w:rtl/>
        </w:rPr>
        <w:t>ی</w:t>
      </w:r>
      <w:r w:rsidRPr="00557F9D">
        <w:rPr>
          <w:rFonts w:hint="cs"/>
          <w:rtl/>
        </w:rPr>
        <w:t xml:space="preserve"> </w:t>
      </w:r>
      <w:r w:rsidR="004B6063" w:rsidRPr="004B6063">
        <w:rPr>
          <w:rFonts w:hint="cs"/>
          <w:rtl/>
        </w:rPr>
        <w:t>ک</w:t>
      </w:r>
      <w:r w:rsidRPr="00557F9D">
        <w:rPr>
          <w:rFonts w:hint="cs"/>
          <w:rtl/>
        </w:rPr>
        <w:t>ه در سرا</w:t>
      </w:r>
      <w:r w:rsidR="00583675" w:rsidRPr="00583675">
        <w:rPr>
          <w:rFonts w:hint="cs"/>
          <w:rtl/>
        </w:rPr>
        <w:t>ی</w:t>
      </w:r>
      <w:r w:rsidRPr="00557F9D">
        <w:rPr>
          <w:rFonts w:hint="cs"/>
          <w:rtl/>
        </w:rPr>
        <w:t>م در آ</w:t>
      </w:r>
      <w:r w:rsidR="00583675" w:rsidRPr="00583675">
        <w:rPr>
          <w:rFonts w:hint="cs"/>
          <w:rtl/>
        </w:rPr>
        <w:t>ی</w:t>
      </w:r>
      <w:r w:rsidRPr="00557F9D">
        <w:rPr>
          <w:rFonts w:hint="cs"/>
          <w:rtl/>
        </w:rPr>
        <w:t>د و بر مردان و زنان با ا</w:t>
      </w:r>
      <w:r w:rsidR="00583675" w:rsidRPr="00583675">
        <w:rPr>
          <w:rFonts w:hint="cs"/>
          <w:rtl/>
        </w:rPr>
        <w:t>ی</w:t>
      </w:r>
      <w:r w:rsidRPr="00557F9D">
        <w:rPr>
          <w:rFonts w:hint="cs"/>
          <w:rtl/>
        </w:rPr>
        <w:t>مان ببخشا</w:t>
      </w:r>
      <w:r w:rsidR="00557F9D">
        <w:rPr>
          <w:rFonts w:hint="cs"/>
          <w:rtl/>
        </w:rPr>
        <w:t>ی</w:t>
      </w:r>
      <w:r w:rsidRPr="00557F9D">
        <w:rPr>
          <w:rStyle w:val="Charc"/>
          <w:rFonts w:hint="cs"/>
          <w:rtl/>
        </w:rPr>
        <w:t>»</w:t>
      </w:r>
      <w:r w:rsidRPr="00D938A1">
        <w:rPr>
          <w:rFonts w:cs="B Lotus" w:hint="cs"/>
          <w:rtl/>
        </w:rPr>
        <w:t>.</w:t>
      </w:r>
    </w:p>
    <w:p w:rsidR="00DB5C32" w:rsidRPr="00C97A77" w:rsidRDefault="009D1BAD" w:rsidP="00491093">
      <w:pPr>
        <w:bidi/>
        <w:ind w:firstLine="284"/>
        <w:jc w:val="both"/>
        <w:rPr>
          <w:rStyle w:val="Char2"/>
          <w:rtl/>
        </w:rPr>
      </w:pPr>
      <w:r w:rsidRPr="00C97A77">
        <w:rPr>
          <w:rStyle w:val="Char2"/>
          <w:rFonts w:hint="cs"/>
          <w:rtl/>
        </w:rPr>
        <w:t>و ابراه</w:t>
      </w:r>
      <w:r w:rsidR="00C97A77" w:rsidRPr="00C97A77">
        <w:rPr>
          <w:rStyle w:val="Char2"/>
          <w:rFonts w:hint="cs"/>
          <w:rtl/>
        </w:rPr>
        <w:t>ی</w:t>
      </w:r>
      <w:r w:rsidRPr="00C97A77">
        <w:rPr>
          <w:rStyle w:val="Char2"/>
          <w:rFonts w:hint="cs"/>
          <w:rtl/>
        </w:rPr>
        <w:t>م</w:t>
      </w:r>
      <w:r w:rsidR="00AA7365" w:rsidRPr="00AA7365">
        <w:rPr>
          <w:rStyle w:val="Char2"/>
          <w:rFonts w:cs="CTraditional Arabic" w:hint="cs"/>
          <w:rtl/>
        </w:rPr>
        <w:t xml:space="preserve"> ÷</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557F9D" w:rsidRPr="00C97A77" w:rsidRDefault="00557F9D" w:rsidP="00176B73">
      <w:pPr>
        <w:pStyle w:val="a4"/>
        <w:rPr>
          <w:rStyle w:val="Char2"/>
          <w:rtl/>
        </w:rPr>
      </w:pPr>
      <w:r w:rsidRPr="00557F9D">
        <w:rPr>
          <w:rStyle w:val="Charc"/>
          <w:rtl/>
        </w:rPr>
        <w:t>﴿</w:t>
      </w:r>
      <w:r w:rsidRPr="00557F9D">
        <w:rPr>
          <w:rtl/>
        </w:rPr>
        <w:t xml:space="preserve">رَبَّنَا </w:t>
      </w:r>
      <w:r w:rsidRPr="00557F9D">
        <w:rPr>
          <w:rFonts w:hint="cs"/>
          <w:rtl/>
        </w:rPr>
        <w:t>ٱ</w:t>
      </w:r>
      <w:r w:rsidRPr="00557F9D">
        <w:rPr>
          <w:rFonts w:hint="eastAsia"/>
          <w:rtl/>
        </w:rPr>
        <w:t>غۡفِرۡ</w:t>
      </w:r>
      <w:r w:rsidRPr="00557F9D">
        <w:rPr>
          <w:rtl/>
        </w:rPr>
        <w:t xml:space="preserve"> لِي وَلِوَٰلِدَيَّ وَلِلۡمُؤۡمِنِينَ يَوۡمَ يَقُومُ </w:t>
      </w:r>
      <w:r w:rsidRPr="00557F9D">
        <w:rPr>
          <w:rFonts w:hint="cs"/>
          <w:rtl/>
        </w:rPr>
        <w:t>ٱ</w:t>
      </w:r>
      <w:r w:rsidRPr="00557F9D">
        <w:rPr>
          <w:rFonts w:hint="eastAsia"/>
          <w:rtl/>
        </w:rPr>
        <w:t>لۡحِسَابُ</w:t>
      </w:r>
      <w:r w:rsidRPr="00557F9D">
        <w:rPr>
          <w:rtl/>
        </w:rPr>
        <w:t>٤١</w:t>
      </w:r>
      <w:r w:rsidRPr="00557F9D">
        <w:rPr>
          <w:rStyle w:val="Charc"/>
          <w:rtl/>
        </w:rPr>
        <w:t>﴾</w:t>
      </w:r>
      <w:r>
        <w:rPr>
          <w:rFonts w:ascii="Tahoma" w:hAnsi="Tahoma" w:cs="Arial"/>
          <w:rtl/>
        </w:rPr>
        <w:t xml:space="preserve"> </w:t>
      </w:r>
      <w:r w:rsidRPr="00557F9D">
        <w:rPr>
          <w:rStyle w:val="Char5"/>
          <w:rtl/>
        </w:rPr>
        <w:t>[إبراه</w:t>
      </w:r>
      <w:r w:rsidR="008168DF">
        <w:rPr>
          <w:rStyle w:val="Char5"/>
          <w:rtl/>
        </w:rPr>
        <w:t>ی</w:t>
      </w:r>
      <w:r w:rsidRPr="00557F9D">
        <w:rPr>
          <w:rStyle w:val="Char5"/>
          <w:rtl/>
        </w:rPr>
        <w:t>م: 41]</w:t>
      </w:r>
      <w:r>
        <w:rPr>
          <w:rStyle w:val="Char5"/>
          <w:rFonts w:hint="cs"/>
          <w:rtl/>
        </w:rPr>
        <w:t>.</w:t>
      </w:r>
    </w:p>
    <w:p w:rsidR="00101B38" w:rsidRDefault="00101B38" w:rsidP="00176B73">
      <w:pPr>
        <w:pStyle w:val="a6"/>
        <w:rPr>
          <w:rFonts w:cs="B Lotus"/>
          <w:rtl/>
        </w:rPr>
      </w:pPr>
      <w:r w:rsidRPr="00557F9D">
        <w:rPr>
          <w:rStyle w:val="Charc"/>
          <w:rFonts w:hint="cs"/>
          <w:rtl/>
        </w:rPr>
        <w:t>«</w:t>
      </w:r>
      <w:r w:rsidRPr="00176B73">
        <w:rPr>
          <w:rFonts w:hint="cs"/>
          <w:rtl/>
        </w:rPr>
        <w:t xml:space="preserve">پروردگارا! </w:t>
      </w:r>
      <w:r w:rsidR="00394A66" w:rsidRPr="00176B73">
        <w:rPr>
          <w:rFonts w:hint="cs"/>
          <w:rtl/>
        </w:rPr>
        <w:t>روز</w:t>
      </w:r>
      <w:r w:rsidR="00557F9D" w:rsidRPr="00176B73">
        <w:rPr>
          <w:rFonts w:hint="cs"/>
          <w:rtl/>
        </w:rPr>
        <w:t>ی</w:t>
      </w:r>
      <w:r w:rsidR="00394A66" w:rsidRPr="00176B73">
        <w:rPr>
          <w:rFonts w:hint="cs"/>
          <w:rtl/>
        </w:rPr>
        <w:t xml:space="preserve"> </w:t>
      </w:r>
      <w:r w:rsidR="004B6063" w:rsidRPr="00176B73">
        <w:rPr>
          <w:rFonts w:hint="cs"/>
          <w:rtl/>
        </w:rPr>
        <w:t>ک</w:t>
      </w:r>
      <w:r w:rsidR="00394A66" w:rsidRPr="00176B73">
        <w:rPr>
          <w:rFonts w:hint="cs"/>
          <w:rtl/>
        </w:rPr>
        <w:t>ه حساب برپا م</w:t>
      </w:r>
      <w:r w:rsidR="00557F9D" w:rsidRPr="00176B73">
        <w:rPr>
          <w:rFonts w:hint="cs"/>
          <w:rtl/>
        </w:rPr>
        <w:t>ی</w:t>
      </w:r>
      <w:r w:rsidR="00394A66" w:rsidRPr="00176B73">
        <w:rPr>
          <w:rFonts w:hint="cs"/>
          <w:rtl/>
        </w:rPr>
        <w:t>‌شود بر من و پدر و مادرم بر مؤمنان ببخشا</w:t>
      </w:r>
      <w:r w:rsidR="00557F9D" w:rsidRPr="00176B73">
        <w:rPr>
          <w:rFonts w:hint="cs"/>
          <w:rtl/>
        </w:rPr>
        <w:t>ی</w:t>
      </w:r>
      <w:r w:rsidRPr="00557F9D">
        <w:rPr>
          <w:rStyle w:val="Charc"/>
          <w:rFonts w:hint="cs"/>
          <w:rtl/>
        </w:rPr>
        <w:t>»</w:t>
      </w:r>
      <w:r w:rsidRPr="00D938A1">
        <w:rPr>
          <w:rFonts w:cs="B Lotus" w:hint="cs"/>
          <w:rtl/>
        </w:rPr>
        <w:t>.</w:t>
      </w:r>
    </w:p>
    <w:p w:rsidR="00176B73" w:rsidRPr="00D938A1" w:rsidRDefault="00176B73" w:rsidP="00176B73">
      <w:pPr>
        <w:pStyle w:val="a6"/>
        <w:rPr>
          <w:rFonts w:cs="B Lotus"/>
          <w:rtl/>
        </w:rPr>
      </w:pPr>
      <w:r w:rsidRPr="00176B73">
        <w:rPr>
          <w:rFonts w:ascii="Tahoma" w:hAnsi="Tahoma" w:cs="Traditional Arabic" w:hint="cs"/>
          <w:szCs w:val="28"/>
          <w:rtl/>
        </w:rPr>
        <w:t>﴿</w:t>
      </w:r>
      <w:r w:rsidRPr="00176B73">
        <w:rPr>
          <w:rFonts w:cs="KFGQPC Uthmanic Script HAFS" w:hint="cs"/>
          <w:szCs w:val="28"/>
          <w:rtl/>
        </w:rPr>
        <w:t>رَّبَّنَا</w:t>
      </w:r>
      <w:r w:rsidRPr="00176B73">
        <w:rPr>
          <w:rFonts w:cs="KFGQPC Uthmanic Script HAFS"/>
          <w:szCs w:val="28"/>
          <w:rtl/>
        </w:rPr>
        <w:t xml:space="preserve"> </w:t>
      </w:r>
      <w:r w:rsidRPr="00176B73">
        <w:rPr>
          <w:rFonts w:cs="KFGQPC Uthmanic Script HAFS" w:hint="cs"/>
          <w:szCs w:val="28"/>
          <w:rtl/>
        </w:rPr>
        <w:t>عَلَي</w:t>
      </w:r>
      <w:r w:rsidRPr="00176B73">
        <w:rPr>
          <w:rFonts w:ascii="Tahoma" w:hAnsi="Tahoma" w:cs="KFGQPC Uthmanic Script HAFS" w:hint="cs"/>
          <w:szCs w:val="28"/>
          <w:rtl/>
        </w:rPr>
        <w:t>ۡ</w:t>
      </w:r>
      <w:r w:rsidRPr="00176B73">
        <w:rPr>
          <w:rFonts w:cs="KFGQPC Uthmanic Script HAFS" w:hint="cs"/>
          <w:szCs w:val="28"/>
          <w:rtl/>
        </w:rPr>
        <w:t>كَ</w:t>
      </w:r>
      <w:r w:rsidRPr="00176B73">
        <w:rPr>
          <w:rFonts w:cs="KFGQPC Uthmanic Script HAFS"/>
          <w:szCs w:val="28"/>
          <w:rtl/>
        </w:rPr>
        <w:t xml:space="preserve"> تَوَكَّل</w:t>
      </w:r>
      <w:r w:rsidRPr="00176B73">
        <w:rPr>
          <w:rFonts w:ascii="Tahoma" w:hAnsi="Tahoma" w:cs="KFGQPC Uthmanic Script HAFS" w:hint="cs"/>
          <w:szCs w:val="28"/>
          <w:rtl/>
        </w:rPr>
        <w:t>ۡ</w:t>
      </w:r>
      <w:r w:rsidRPr="00176B73">
        <w:rPr>
          <w:rFonts w:cs="KFGQPC Uthmanic Script HAFS" w:hint="cs"/>
          <w:szCs w:val="28"/>
          <w:rtl/>
        </w:rPr>
        <w:t>نَا</w:t>
      </w:r>
      <w:r w:rsidRPr="00176B73">
        <w:rPr>
          <w:rFonts w:cs="KFGQPC Uthmanic Script HAFS"/>
          <w:szCs w:val="28"/>
          <w:rtl/>
        </w:rPr>
        <w:t xml:space="preserve"> </w:t>
      </w:r>
      <w:r w:rsidRPr="00176B73">
        <w:rPr>
          <w:rFonts w:cs="KFGQPC Uthmanic Script HAFS" w:hint="cs"/>
          <w:szCs w:val="28"/>
          <w:rtl/>
        </w:rPr>
        <w:t>وَإِلَي</w:t>
      </w:r>
      <w:r w:rsidRPr="00176B73">
        <w:rPr>
          <w:rFonts w:ascii="Tahoma" w:hAnsi="Tahoma" w:cs="KFGQPC Uthmanic Script HAFS" w:hint="cs"/>
          <w:szCs w:val="28"/>
          <w:rtl/>
        </w:rPr>
        <w:t>ۡ</w:t>
      </w:r>
      <w:r w:rsidRPr="00176B73">
        <w:rPr>
          <w:rFonts w:cs="KFGQPC Uthmanic Script HAFS" w:hint="cs"/>
          <w:szCs w:val="28"/>
          <w:rtl/>
        </w:rPr>
        <w:t>كَ</w:t>
      </w:r>
      <w:r w:rsidRPr="00176B73">
        <w:rPr>
          <w:rFonts w:cs="KFGQPC Uthmanic Script HAFS"/>
          <w:szCs w:val="28"/>
          <w:rtl/>
        </w:rPr>
        <w:t xml:space="preserve"> </w:t>
      </w:r>
      <w:r w:rsidRPr="00176B73">
        <w:rPr>
          <w:rFonts w:cs="KFGQPC Uthmanic Script HAFS" w:hint="cs"/>
          <w:szCs w:val="28"/>
          <w:rtl/>
        </w:rPr>
        <w:t>أَنَب</w:t>
      </w:r>
      <w:r w:rsidRPr="00176B73">
        <w:rPr>
          <w:rFonts w:ascii="Tahoma" w:hAnsi="Tahoma" w:cs="KFGQPC Uthmanic Script HAFS" w:hint="cs"/>
          <w:szCs w:val="28"/>
          <w:rtl/>
        </w:rPr>
        <w:t>ۡ</w:t>
      </w:r>
      <w:r w:rsidRPr="00176B73">
        <w:rPr>
          <w:rFonts w:cs="KFGQPC Uthmanic Script HAFS" w:hint="cs"/>
          <w:szCs w:val="28"/>
          <w:rtl/>
        </w:rPr>
        <w:t>نَا</w:t>
      </w:r>
      <w:r w:rsidRPr="00176B73">
        <w:rPr>
          <w:rFonts w:cs="KFGQPC Uthmanic Script HAFS"/>
          <w:szCs w:val="28"/>
          <w:rtl/>
        </w:rPr>
        <w:t xml:space="preserve"> </w:t>
      </w:r>
      <w:r w:rsidRPr="00176B73">
        <w:rPr>
          <w:rFonts w:cs="KFGQPC Uthmanic Script HAFS" w:hint="cs"/>
          <w:szCs w:val="28"/>
          <w:rtl/>
        </w:rPr>
        <w:t>وَإِلَي</w:t>
      </w:r>
      <w:r w:rsidRPr="00176B73">
        <w:rPr>
          <w:rFonts w:ascii="Tahoma" w:hAnsi="Tahoma" w:cs="KFGQPC Uthmanic Script HAFS" w:hint="cs"/>
          <w:szCs w:val="28"/>
          <w:rtl/>
        </w:rPr>
        <w:t>ۡ</w:t>
      </w:r>
      <w:r w:rsidRPr="00176B73">
        <w:rPr>
          <w:rFonts w:cs="KFGQPC Uthmanic Script HAFS" w:hint="cs"/>
          <w:szCs w:val="28"/>
          <w:rtl/>
        </w:rPr>
        <w:t>كَ</w:t>
      </w:r>
      <w:r w:rsidRPr="00176B73">
        <w:rPr>
          <w:rFonts w:cs="KFGQPC Uthmanic Script HAFS"/>
          <w:szCs w:val="28"/>
          <w:rtl/>
        </w:rPr>
        <w:t xml:space="preserve"> </w:t>
      </w:r>
      <w:r w:rsidRPr="00176B73">
        <w:rPr>
          <w:rFonts w:ascii="Tahoma" w:hAnsi="Tahoma" w:cs="KFGQPC Uthmanic Script HAFS" w:hint="cs"/>
          <w:szCs w:val="28"/>
          <w:rtl/>
        </w:rPr>
        <w:t>ٱ</w:t>
      </w:r>
      <w:r w:rsidRPr="00176B73">
        <w:rPr>
          <w:rFonts w:cs="KFGQPC Uthmanic Script HAFS" w:hint="eastAsia"/>
          <w:szCs w:val="28"/>
          <w:rtl/>
        </w:rPr>
        <w:t>ل</w:t>
      </w:r>
      <w:r w:rsidRPr="00176B73">
        <w:rPr>
          <w:rFonts w:ascii="Tahoma" w:hAnsi="Tahoma" w:cs="KFGQPC Uthmanic Script HAFS" w:hint="cs"/>
          <w:szCs w:val="28"/>
          <w:rtl/>
        </w:rPr>
        <w:t>ۡ</w:t>
      </w:r>
      <w:r w:rsidRPr="00176B73">
        <w:rPr>
          <w:rFonts w:cs="KFGQPC Uthmanic Script HAFS" w:hint="cs"/>
          <w:szCs w:val="28"/>
          <w:rtl/>
        </w:rPr>
        <w:t>مَصِيرُ</w:t>
      </w:r>
      <w:r w:rsidRPr="00176B73">
        <w:rPr>
          <w:rFonts w:cs="KFGQPC Uthmanic Script HAFS"/>
          <w:szCs w:val="28"/>
          <w:rtl/>
        </w:rPr>
        <w:t>٤ رَبَّنَا لَا تَج</w:t>
      </w:r>
      <w:r w:rsidRPr="00176B73">
        <w:rPr>
          <w:rFonts w:ascii="Tahoma" w:hAnsi="Tahoma" w:cs="KFGQPC Uthmanic Script HAFS" w:hint="cs"/>
          <w:szCs w:val="28"/>
          <w:rtl/>
        </w:rPr>
        <w:t>ۡ</w:t>
      </w:r>
      <w:r w:rsidRPr="00176B73">
        <w:rPr>
          <w:rFonts w:cs="KFGQPC Uthmanic Script HAFS" w:hint="cs"/>
          <w:szCs w:val="28"/>
          <w:rtl/>
        </w:rPr>
        <w:t>عَل</w:t>
      </w:r>
      <w:r w:rsidRPr="00176B73">
        <w:rPr>
          <w:rFonts w:ascii="Tahoma" w:hAnsi="Tahoma" w:cs="KFGQPC Uthmanic Script HAFS" w:hint="cs"/>
          <w:szCs w:val="28"/>
          <w:rtl/>
        </w:rPr>
        <w:t>ۡ</w:t>
      </w:r>
      <w:r w:rsidRPr="00176B73">
        <w:rPr>
          <w:rFonts w:cs="KFGQPC Uthmanic Script HAFS" w:hint="cs"/>
          <w:szCs w:val="28"/>
          <w:rtl/>
        </w:rPr>
        <w:t>نَا</w:t>
      </w:r>
      <w:r w:rsidRPr="00176B73">
        <w:rPr>
          <w:rFonts w:cs="KFGQPC Uthmanic Script HAFS"/>
          <w:szCs w:val="28"/>
          <w:rtl/>
        </w:rPr>
        <w:t xml:space="preserve"> </w:t>
      </w:r>
      <w:r w:rsidRPr="00176B73">
        <w:rPr>
          <w:rFonts w:cs="KFGQPC Uthmanic Script HAFS" w:hint="cs"/>
          <w:szCs w:val="28"/>
          <w:rtl/>
        </w:rPr>
        <w:t>فِت</w:t>
      </w:r>
      <w:r w:rsidRPr="00176B73">
        <w:rPr>
          <w:rFonts w:ascii="Tahoma" w:hAnsi="Tahoma" w:cs="KFGQPC Uthmanic Script HAFS" w:hint="cs"/>
          <w:szCs w:val="28"/>
          <w:rtl/>
        </w:rPr>
        <w:t>ۡ</w:t>
      </w:r>
      <w:r w:rsidRPr="00176B73">
        <w:rPr>
          <w:rFonts w:cs="KFGQPC Uthmanic Script HAFS" w:hint="cs"/>
          <w:szCs w:val="28"/>
          <w:rtl/>
        </w:rPr>
        <w:t>نَة</w:t>
      </w:r>
      <w:r w:rsidRPr="00176B73">
        <w:rPr>
          <w:rFonts w:ascii="Segoe UI Semilight" w:hAnsi="Segoe UI Semilight" w:cs="KFGQPC Uthmanic Script HAFS" w:hint="cs"/>
          <w:szCs w:val="28"/>
          <w:rtl/>
        </w:rPr>
        <w:t>ٗ</w:t>
      </w:r>
      <w:r w:rsidRPr="00176B73">
        <w:rPr>
          <w:rFonts w:cs="KFGQPC Uthmanic Script HAFS"/>
          <w:szCs w:val="28"/>
          <w:rtl/>
        </w:rPr>
        <w:t xml:space="preserve"> </w:t>
      </w:r>
      <w:r w:rsidRPr="00176B73">
        <w:rPr>
          <w:rFonts w:cs="KFGQPC Uthmanic Script HAFS" w:hint="cs"/>
          <w:szCs w:val="28"/>
          <w:rtl/>
        </w:rPr>
        <w:t>لِّلَّذِينَ</w:t>
      </w:r>
      <w:r w:rsidRPr="00176B73">
        <w:rPr>
          <w:rFonts w:cs="KFGQPC Uthmanic Script HAFS"/>
          <w:szCs w:val="28"/>
          <w:rtl/>
        </w:rPr>
        <w:t xml:space="preserve"> </w:t>
      </w:r>
      <w:r w:rsidRPr="00176B73">
        <w:rPr>
          <w:rFonts w:cs="KFGQPC Uthmanic Script HAFS" w:hint="cs"/>
          <w:szCs w:val="28"/>
          <w:rtl/>
        </w:rPr>
        <w:t>كَفَرُواْ</w:t>
      </w:r>
      <w:r w:rsidRPr="00176B73">
        <w:rPr>
          <w:rFonts w:cs="KFGQPC Uthmanic Script HAFS"/>
          <w:szCs w:val="28"/>
          <w:rtl/>
        </w:rPr>
        <w:t xml:space="preserve"> </w:t>
      </w:r>
      <w:r w:rsidRPr="00176B73">
        <w:rPr>
          <w:rFonts w:cs="KFGQPC Uthmanic Script HAFS" w:hint="cs"/>
          <w:szCs w:val="28"/>
          <w:rtl/>
        </w:rPr>
        <w:t>وَ</w:t>
      </w:r>
      <w:r w:rsidRPr="00176B73">
        <w:rPr>
          <w:rFonts w:ascii="Tahoma" w:hAnsi="Tahoma" w:cs="KFGQPC Uthmanic Script HAFS" w:hint="cs"/>
          <w:szCs w:val="28"/>
          <w:rtl/>
        </w:rPr>
        <w:t>ٱ</w:t>
      </w:r>
      <w:r w:rsidRPr="00176B73">
        <w:rPr>
          <w:rFonts w:cs="KFGQPC Uthmanic Script HAFS" w:hint="eastAsia"/>
          <w:szCs w:val="28"/>
          <w:rtl/>
        </w:rPr>
        <w:t>غ</w:t>
      </w:r>
      <w:r w:rsidRPr="00176B73">
        <w:rPr>
          <w:rFonts w:ascii="Tahoma" w:hAnsi="Tahoma" w:cs="KFGQPC Uthmanic Script HAFS" w:hint="cs"/>
          <w:szCs w:val="28"/>
          <w:rtl/>
        </w:rPr>
        <w:t>ۡ</w:t>
      </w:r>
      <w:r w:rsidRPr="00176B73">
        <w:rPr>
          <w:rFonts w:cs="KFGQPC Uthmanic Script HAFS" w:hint="cs"/>
          <w:szCs w:val="28"/>
          <w:rtl/>
        </w:rPr>
        <w:t>فِر</w:t>
      </w:r>
      <w:r w:rsidRPr="00176B73">
        <w:rPr>
          <w:rFonts w:ascii="Tahoma" w:hAnsi="Tahoma" w:cs="KFGQPC Uthmanic Script HAFS" w:hint="cs"/>
          <w:szCs w:val="28"/>
          <w:rtl/>
        </w:rPr>
        <w:t>ۡ</w:t>
      </w:r>
      <w:r w:rsidRPr="00176B73">
        <w:rPr>
          <w:rFonts w:cs="KFGQPC Uthmanic Script HAFS"/>
          <w:szCs w:val="28"/>
          <w:rtl/>
        </w:rPr>
        <w:t xml:space="preserve"> لَنَا رَبَّنَا</w:t>
      </w:r>
      <w:r w:rsidRPr="00176B73">
        <w:rPr>
          <w:rFonts w:ascii="Tahoma" w:hAnsi="Tahoma" w:cs="KFGQPC Uthmanic Script HAFS" w:hint="cs"/>
          <w:szCs w:val="28"/>
          <w:rtl/>
        </w:rPr>
        <w:t>ٓۖ</w:t>
      </w:r>
      <w:r w:rsidRPr="00176B73">
        <w:rPr>
          <w:rFonts w:cs="KFGQPC Uthmanic Script HAFS"/>
          <w:szCs w:val="28"/>
          <w:rtl/>
        </w:rPr>
        <w:t xml:space="preserve"> </w:t>
      </w:r>
      <w:r w:rsidRPr="00176B73">
        <w:rPr>
          <w:rFonts w:cs="KFGQPC Uthmanic Script HAFS" w:hint="cs"/>
          <w:szCs w:val="28"/>
          <w:rtl/>
        </w:rPr>
        <w:t>إِنَّكَ</w:t>
      </w:r>
      <w:r w:rsidRPr="00176B73">
        <w:rPr>
          <w:rFonts w:cs="KFGQPC Uthmanic Script HAFS"/>
          <w:szCs w:val="28"/>
          <w:rtl/>
        </w:rPr>
        <w:t xml:space="preserve"> </w:t>
      </w:r>
      <w:r w:rsidRPr="00176B73">
        <w:rPr>
          <w:rFonts w:cs="KFGQPC Uthmanic Script HAFS" w:hint="cs"/>
          <w:szCs w:val="28"/>
          <w:rtl/>
        </w:rPr>
        <w:t>أَنتَ</w:t>
      </w:r>
      <w:r w:rsidRPr="00176B73">
        <w:rPr>
          <w:rFonts w:cs="KFGQPC Uthmanic Script HAFS"/>
          <w:szCs w:val="28"/>
          <w:rtl/>
        </w:rPr>
        <w:t xml:space="preserve"> </w:t>
      </w:r>
      <w:r w:rsidRPr="00176B73">
        <w:rPr>
          <w:rFonts w:ascii="Tahoma" w:hAnsi="Tahoma" w:cs="KFGQPC Uthmanic Script HAFS" w:hint="cs"/>
          <w:szCs w:val="28"/>
          <w:rtl/>
        </w:rPr>
        <w:t>ٱ</w:t>
      </w:r>
      <w:r w:rsidRPr="00176B73">
        <w:rPr>
          <w:rFonts w:cs="KFGQPC Uthmanic Script HAFS" w:hint="eastAsia"/>
          <w:szCs w:val="28"/>
          <w:rtl/>
        </w:rPr>
        <w:t>ل</w:t>
      </w:r>
      <w:r w:rsidRPr="00176B73">
        <w:rPr>
          <w:rFonts w:ascii="Tahoma" w:hAnsi="Tahoma" w:cs="KFGQPC Uthmanic Script HAFS" w:hint="cs"/>
          <w:szCs w:val="28"/>
          <w:rtl/>
        </w:rPr>
        <w:t>ۡ</w:t>
      </w:r>
      <w:r w:rsidRPr="00176B73">
        <w:rPr>
          <w:rFonts w:cs="KFGQPC Uthmanic Script HAFS" w:hint="cs"/>
          <w:szCs w:val="28"/>
          <w:rtl/>
        </w:rPr>
        <w:t>عَزِيزُ</w:t>
      </w:r>
      <w:r w:rsidRPr="00176B73">
        <w:rPr>
          <w:rFonts w:cs="KFGQPC Uthmanic Script HAFS"/>
          <w:szCs w:val="28"/>
          <w:rtl/>
        </w:rPr>
        <w:t xml:space="preserve"> </w:t>
      </w:r>
      <w:r w:rsidRPr="00176B73">
        <w:rPr>
          <w:rFonts w:ascii="Tahoma" w:hAnsi="Tahoma" w:cs="KFGQPC Uthmanic Script HAFS" w:hint="cs"/>
          <w:szCs w:val="28"/>
          <w:rtl/>
        </w:rPr>
        <w:t>ٱ</w:t>
      </w:r>
      <w:r w:rsidRPr="00176B73">
        <w:rPr>
          <w:rFonts w:cs="KFGQPC Uthmanic Script HAFS" w:hint="eastAsia"/>
          <w:szCs w:val="28"/>
          <w:rtl/>
        </w:rPr>
        <w:t>ل</w:t>
      </w:r>
      <w:r w:rsidRPr="00176B73">
        <w:rPr>
          <w:rFonts w:ascii="Tahoma" w:hAnsi="Tahoma" w:cs="KFGQPC Uthmanic Script HAFS" w:hint="cs"/>
          <w:szCs w:val="28"/>
          <w:rtl/>
        </w:rPr>
        <w:t>ۡ</w:t>
      </w:r>
      <w:r w:rsidRPr="00176B73">
        <w:rPr>
          <w:rFonts w:cs="KFGQPC Uthmanic Script HAFS" w:hint="cs"/>
          <w:szCs w:val="28"/>
          <w:rtl/>
        </w:rPr>
        <w:t>حَكِيمُ</w:t>
      </w:r>
      <w:r w:rsidRPr="00176B73">
        <w:rPr>
          <w:rFonts w:cs="KFGQPC Uthmanic Script HAFS"/>
          <w:szCs w:val="28"/>
          <w:rtl/>
        </w:rPr>
        <w:t>٥</w:t>
      </w:r>
      <w:r w:rsidRPr="00176B73">
        <w:rPr>
          <w:rFonts w:ascii="Tahoma" w:hAnsi="Tahoma" w:cs="Traditional Arabic" w:hint="cs"/>
          <w:szCs w:val="28"/>
          <w:rtl/>
        </w:rPr>
        <w:t>﴾</w:t>
      </w:r>
      <w:r>
        <w:rPr>
          <w:rFonts w:cs="Arial"/>
          <w:szCs w:val="24"/>
          <w:rtl/>
        </w:rPr>
        <w:t xml:space="preserve"> </w:t>
      </w:r>
      <w:r w:rsidRPr="00176B73">
        <w:rPr>
          <w:rStyle w:val="Char5"/>
          <w:rtl/>
        </w:rPr>
        <w:t>[الممتحنة: 4-5]</w:t>
      </w:r>
      <w:r>
        <w:rPr>
          <w:rFonts w:cs="B Lotus" w:hint="cs"/>
          <w:rtl/>
        </w:rPr>
        <w:t>.</w:t>
      </w:r>
    </w:p>
    <w:p w:rsidR="00532093" w:rsidRPr="00D938A1" w:rsidRDefault="00532093" w:rsidP="00176B73">
      <w:pPr>
        <w:pStyle w:val="a6"/>
        <w:rPr>
          <w:rtl/>
        </w:rPr>
      </w:pPr>
      <w:r w:rsidRPr="00176B73">
        <w:rPr>
          <w:rStyle w:val="Charc"/>
          <w:rFonts w:hint="cs"/>
          <w:rtl/>
        </w:rPr>
        <w:t>«</w:t>
      </w:r>
      <w:r w:rsidR="00FE0BC5">
        <w:rPr>
          <w:rFonts w:hint="cs"/>
          <w:rtl/>
        </w:rPr>
        <w:t>ا</w:t>
      </w:r>
      <w:r w:rsidR="008168DF">
        <w:rPr>
          <w:rFonts w:hint="cs"/>
          <w:rtl/>
        </w:rPr>
        <w:t>ی</w:t>
      </w:r>
      <w:r w:rsidR="00FE0BC5">
        <w:rPr>
          <w:rFonts w:hint="cs"/>
          <w:rtl/>
        </w:rPr>
        <w:t xml:space="preserve"> پروردگار ما، بر تو اعتماد </w:t>
      </w:r>
      <w:r w:rsidR="008168DF">
        <w:rPr>
          <w:rFonts w:hint="cs"/>
          <w:rtl/>
        </w:rPr>
        <w:t>ک</w:t>
      </w:r>
      <w:r w:rsidR="00FE0BC5">
        <w:rPr>
          <w:rFonts w:hint="cs"/>
          <w:rtl/>
        </w:rPr>
        <w:t>رد</w:t>
      </w:r>
      <w:r w:rsidR="008168DF">
        <w:rPr>
          <w:rFonts w:hint="cs"/>
          <w:rtl/>
        </w:rPr>
        <w:t>ی</w:t>
      </w:r>
      <w:r w:rsidR="00FE0BC5">
        <w:rPr>
          <w:rFonts w:hint="cs"/>
          <w:rtl/>
        </w:rPr>
        <w:t>م و به سو</w:t>
      </w:r>
      <w:r w:rsidR="00176B73">
        <w:rPr>
          <w:rFonts w:hint="cs"/>
          <w:rtl/>
        </w:rPr>
        <w:t>ی</w:t>
      </w:r>
      <w:r w:rsidR="00FE0BC5">
        <w:rPr>
          <w:rFonts w:hint="cs"/>
          <w:rtl/>
        </w:rPr>
        <w:t xml:space="preserve"> تو بازگشت</w:t>
      </w:r>
      <w:r w:rsidR="008168DF">
        <w:rPr>
          <w:rFonts w:hint="cs"/>
          <w:rtl/>
        </w:rPr>
        <w:t>ی</w:t>
      </w:r>
      <w:r w:rsidR="00FE0BC5">
        <w:rPr>
          <w:rFonts w:hint="cs"/>
          <w:rtl/>
        </w:rPr>
        <w:t>م و فرجام به سو</w:t>
      </w:r>
      <w:r w:rsidR="00176B73">
        <w:rPr>
          <w:rFonts w:hint="cs"/>
          <w:rtl/>
        </w:rPr>
        <w:t>ی</w:t>
      </w:r>
      <w:r w:rsidR="00FE0BC5">
        <w:rPr>
          <w:rFonts w:hint="cs"/>
          <w:rtl/>
        </w:rPr>
        <w:t xml:space="preserve"> توست. پروردگارا ما را وس</w:t>
      </w:r>
      <w:r w:rsidR="008168DF">
        <w:rPr>
          <w:rFonts w:hint="cs"/>
          <w:rtl/>
        </w:rPr>
        <w:t>ی</w:t>
      </w:r>
      <w:r w:rsidR="00FE0BC5">
        <w:rPr>
          <w:rFonts w:hint="cs"/>
          <w:rtl/>
        </w:rPr>
        <w:t>ل</w:t>
      </w:r>
      <w:r w:rsidR="00176B73">
        <w:rPr>
          <w:rFonts w:hint="cs"/>
          <w:rtl/>
        </w:rPr>
        <w:t>ۀ</w:t>
      </w:r>
      <w:r w:rsidR="00FE0BC5">
        <w:rPr>
          <w:rFonts w:hint="cs"/>
          <w:rtl/>
        </w:rPr>
        <w:t xml:space="preserve"> آزما</w:t>
      </w:r>
      <w:r w:rsidR="008168DF">
        <w:rPr>
          <w:rFonts w:hint="cs"/>
          <w:rtl/>
        </w:rPr>
        <w:t>ی</w:t>
      </w:r>
      <w:r w:rsidR="00FE0BC5">
        <w:rPr>
          <w:rFonts w:hint="cs"/>
          <w:rtl/>
        </w:rPr>
        <w:t>ش [و آماج آزار] برا</w:t>
      </w:r>
      <w:r w:rsidR="008168DF">
        <w:rPr>
          <w:rFonts w:hint="cs"/>
          <w:rtl/>
        </w:rPr>
        <w:t>ی</w:t>
      </w:r>
      <w:r w:rsidR="00FE0BC5">
        <w:rPr>
          <w:rFonts w:hint="cs"/>
          <w:rtl/>
        </w:rPr>
        <w:t xml:space="preserve"> </w:t>
      </w:r>
      <w:r w:rsidR="008168DF">
        <w:rPr>
          <w:rFonts w:hint="cs"/>
          <w:rtl/>
        </w:rPr>
        <w:t>ک</w:t>
      </w:r>
      <w:r w:rsidR="00FE0BC5">
        <w:rPr>
          <w:rFonts w:hint="cs"/>
          <w:rtl/>
        </w:rPr>
        <w:t>سان</w:t>
      </w:r>
      <w:r w:rsidR="00176B73">
        <w:rPr>
          <w:rFonts w:hint="cs"/>
          <w:rtl/>
        </w:rPr>
        <w:t>ی</w:t>
      </w:r>
      <w:r w:rsidR="00FE0BC5">
        <w:rPr>
          <w:rFonts w:hint="cs"/>
          <w:rtl/>
        </w:rPr>
        <w:t xml:space="preserve"> </w:t>
      </w:r>
      <w:r w:rsidR="008168DF">
        <w:rPr>
          <w:rFonts w:hint="cs"/>
          <w:rtl/>
        </w:rPr>
        <w:t>ک</w:t>
      </w:r>
      <w:r w:rsidR="00FE0BC5">
        <w:rPr>
          <w:rFonts w:hint="cs"/>
          <w:rtl/>
        </w:rPr>
        <w:t xml:space="preserve">ه </w:t>
      </w:r>
      <w:r w:rsidR="008168DF">
        <w:rPr>
          <w:rFonts w:hint="cs"/>
          <w:rtl/>
        </w:rPr>
        <w:t>ک</w:t>
      </w:r>
      <w:r w:rsidR="00FE0BC5">
        <w:rPr>
          <w:rFonts w:hint="cs"/>
          <w:rtl/>
        </w:rPr>
        <w:t>فر ورز</w:t>
      </w:r>
      <w:r w:rsidR="008168DF">
        <w:rPr>
          <w:rFonts w:hint="cs"/>
          <w:rtl/>
        </w:rPr>
        <w:t>ی</w:t>
      </w:r>
      <w:r w:rsidR="00FE0BC5">
        <w:rPr>
          <w:rFonts w:hint="cs"/>
          <w:rtl/>
        </w:rPr>
        <w:t>ده‌اند مگردان و بر ما ببخشا</w:t>
      </w:r>
      <w:r w:rsidR="00176B73">
        <w:rPr>
          <w:rFonts w:hint="cs"/>
          <w:rtl/>
        </w:rPr>
        <w:t>ی</w:t>
      </w:r>
      <w:r w:rsidR="00FE0BC5">
        <w:rPr>
          <w:rFonts w:hint="cs"/>
          <w:rtl/>
        </w:rPr>
        <w:t xml:space="preserve"> </w:t>
      </w:r>
      <w:r w:rsidR="008168DF">
        <w:rPr>
          <w:rFonts w:hint="cs"/>
          <w:rtl/>
        </w:rPr>
        <w:t>ک</w:t>
      </w:r>
      <w:r w:rsidR="00FE0BC5">
        <w:rPr>
          <w:rFonts w:hint="cs"/>
          <w:rtl/>
        </w:rPr>
        <w:t>ه تو خود توانا</w:t>
      </w:r>
      <w:r w:rsidR="00176B73">
        <w:rPr>
          <w:rFonts w:hint="cs"/>
          <w:rtl/>
        </w:rPr>
        <w:t>ی</w:t>
      </w:r>
      <w:r w:rsidR="00FE0BC5">
        <w:rPr>
          <w:rFonts w:hint="cs"/>
          <w:rtl/>
        </w:rPr>
        <w:t xml:space="preserve"> سنج</w:t>
      </w:r>
      <w:r w:rsidR="008168DF">
        <w:rPr>
          <w:rFonts w:hint="cs"/>
          <w:rtl/>
        </w:rPr>
        <w:t>ی</w:t>
      </w:r>
      <w:r w:rsidR="00FE0BC5">
        <w:rPr>
          <w:rFonts w:hint="cs"/>
          <w:rtl/>
        </w:rPr>
        <w:t xml:space="preserve">ده </w:t>
      </w:r>
      <w:r w:rsidR="008168DF">
        <w:rPr>
          <w:rFonts w:hint="cs"/>
          <w:rtl/>
        </w:rPr>
        <w:t>ک</w:t>
      </w:r>
      <w:r w:rsidR="00FE0BC5">
        <w:rPr>
          <w:rFonts w:hint="cs"/>
          <w:rtl/>
        </w:rPr>
        <w:t>ار</w:t>
      </w:r>
      <w:r w:rsidR="00176B73">
        <w:rPr>
          <w:rFonts w:hint="cs"/>
          <w:rtl/>
        </w:rPr>
        <w:t>ی</w:t>
      </w:r>
      <w:r w:rsidRPr="00176B73">
        <w:rPr>
          <w:rStyle w:val="Charc"/>
          <w:rFonts w:hint="cs"/>
          <w:rtl/>
        </w:rPr>
        <w:t>»</w:t>
      </w:r>
      <w:r w:rsidRPr="00D938A1">
        <w:rPr>
          <w:rFonts w:hint="cs"/>
          <w:rtl/>
        </w:rPr>
        <w:t>.</w:t>
      </w:r>
    </w:p>
    <w:p w:rsidR="009D1BAD" w:rsidRPr="00176B73" w:rsidRDefault="00257B28" w:rsidP="00491093">
      <w:pPr>
        <w:bidi/>
        <w:ind w:firstLine="284"/>
        <w:jc w:val="both"/>
        <w:rPr>
          <w:rStyle w:val="Char2"/>
          <w:spacing w:val="-4"/>
          <w:rtl/>
        </w:rPr>
      </w:pPr>
      <w:r w:rsidRPr="00176B73">
        <w:rPr>
          <w:rStyle w:val="Char2"/>
          <w:rFonts w:hint="cs"/>
          <w:spacing w:val="-4"/>
          <w:rtl/>
        </w:rPr>
        <w:t>موس</w:t>
      </w:r>
      <w:r w:rsidR="00C97A77" w:rsidRPr="00176B73">
        <w:rPr>
          <w:rStyle w:val="Char2"/>
          <w:rFonts w:hint="cs"/>
          <w:spacing w:val="-4"/>
          <w:rtl/>
        </w:rPr>
        <w:t>ی</w:t>
      </w:r>
      <w:r w:rsidR="00AA7365" w:rsidRPr="00176B73">
        <w:rPr>
          <w:rFonts w:cs="CTraditional Arabic" w:hint="cs"/>
          <w:spacing w:val="-4"/>
          <w:sz w:val="28"/>
          <w:szCs w:val="28"/>
          <w:rtl/>
          <w:lang w:bidi="fa-IR"/>
        </w:rPr>
        <w:t xml:space="preserve"> ÷</w:t>
      </w:r>
      <w:r w:rsidR="009B1111" w:rsidRPr="00176B73">
        <w:rPr>
          <w:rStyle w:val="Char2"/>
          <w:rFonts w:hint="cs"/>
          <w:spacing w:val="-4"/>
          <w:rtl/>
        </w:rPr>
        <w:t xml:space="preserve"> قبل از بعثتش مرت</w:t>
      </w:r>
      <w:r w:rsidR="006808D5" w:rsidRPr="00176B73">
        <w:rPr>
          <w:rStyle w:val="Char2"/>
          <w:rFonts w:hint="cs"/>
          <w:spacing w:val="-4"/>
          <w:rtl/>
        </w:rPr>
        <w:t>ک</w:t>
      </w:r>
      <w:r w:rsidR="009B1111" w:rsidRPr="00176B73">
        <w:rPr>
          <w:rStyle w:val="Char2"/>
          <w:rFonts w:hint="cs"/>
          <w:spacing w:val="-4"/>
          <w:rtl/>
        </w:rPr>
        <w:t>ب قتل خطأ</w:t>
      </w:r>
      <w:r w:rsidR="00C97A77" w:rsidRPr="00176B73">
        <w:rPr>
          <w:rStyle w:val="Char2"/>
          <w:rFonts w:hint="cs"/>
          <w:spacing w:val="-4"/>
          <w:rtl/>
        </w:rPr>
        <w:t>ی</w:t>
      </w:r>
      <w:r w:rsidR="009B1111" w:rsidRPr="00176B73">
        <w:rPr>
          <w:rStyle w:val="Char2"/>
          <w:rFonts w:hint="cs"/>
          <w:spacing w:val="-4"/>
          <w:rtl/>
        </w:rPr>
        <w:t xml:space="preserve"> شد به جناب پروردگارش پناه برد و گفت:</w:t>
      </w:r>
    </w:p>
    <w:p w:rsidR="00557F9D" w:rsidRPr="00C97A77" w:rsidRDefault="00557F9D" w:rsidP="00557F9D">
      <w:pPr>
        <w:pStyle w:val="a4"/>
        <w:rPr>
          <w:rStyle w:val="Char2"/>
          <w:rtl/>
        </w:rPr>
      </w:pPr>
      <w:r w:rsidRPr="00557F9D">
        <w:rPr>
          <w:rStyle w:val="Charc"/>
          <w:rtl/>
        </w:rPr>
        <w:t>﴿</w:t>
      </w:r>
      <w:r w:rsidRPr="00557F9D">
        <w:rPr>
          <w:rtl/>
        </w:rPr>
        <w:t>قَالَ رَبِّ إِنِّي ظَلَمۡتُ نَفۡسِي فَ</w:t>
      </w:r>
      <w:r w:rsidRPr="00557F9D">
        <w:rPr>
          <w:rFonts w:hint="cs"/>
          <w:rtl/>
        </w:rPr>
        <w:t>ٱ</w:t>
      </w:r>
      <w:r w:rsidRPr="00557F9D">
        <w:rPr>
          <w:rFonts w:hint="eastAsia"/>
          <w:rtl/>
        </w:rPr>
        <w:t>غۡفِرۡ</w:t>
      </w:r>
      <w:r w:rsidRPr="00557F9D">
        <w:rPr>
          <w:rtl/>
        </w:rPr>
        <w:t xml:space="preserve"> لِي فَغَفَرَ لَهُ</w:t>
      </w:r>
      <w:r w:rsidRPr="00557F9D">
        <w:rPr>
          <w:rFonts w:hint="cs"/>
          <w:rtl/>
        </w:rPr>
        <w:t>ۥٓۚ</w:t>
      </w:r>
      <w:r w:rsidRPr="00557F9D">
        <w:rPr>
          <w:rtl/>
        </w:rPr>
        <w:t xml:space="preserve"> إِنَّهُ</w:t>
      </w:r>
      <w:r w:rsidRPr="00557F9D">
        <w:rPr>
          <w:rFonts w:hint="cs"/>
          <w:rtl/>
        </w:rPr>
        <w:t>ۥ</w:t>
      </w:r>
      <w:r w:rsidRPr="00557F9D">
        <w:rPr>
          <w:rtl/>
        </w:rPr>
        <w:t xml:space="preserve"> هُوَ </w:t>
      </w:r>
      <w:r w:rsidRPr="00557F9D">
        <w:rPr>
          <w:rFonts w:hint="cs"/>
          <w:rtl/>
        </w:rPr>
        <w:t>ٱ</w:t>
      </w:r>
      <w:r w:rsidRPr="00557F9D">
        <w:rPr>
          <w:rFonts w:hint="eastAsia"/>
          <w:rtl/>
        </w:rPr>
        <w:t>لۡغَفُورُ</w:t>
      </w:r>
      <w:r w:rsidRPr="00557F9D">
        <w:rPr>
          <w:rtl/>
        </w:rPr>
        <w:t xml:space="preserve"> </w:t>
      </w:r>
      <w:r w:rsidRPr="00557F9D">
        <w:rPr>
          <w:rFonts w:hint="cs"/>
          <w:rtl/>
        </w:rPr>
        <w:t>ٱ</w:t>
      </w:r>
      <w:r w:rsidRPr="00557F9D">
        <w:rPr>
          <w:rFonts w:hint="eastAsia"/>
          <w:rtl/>
        </w:rPr>
        <w:t>لرَّحِيمُ</w:t>
      </w:r>
      <w:r w:rsidRPr="00557F9D">
        <w:rPr>
          <w:rtl/>
        </w:rPr>
        <w:t>١٦</w:t>
      </w:r>
      <w:r w:rsidRPr="00557F9D">
        <w:rPr>
          <w:rStyle w:val="Charc"/>
          <w:rtl/>
        </w:rPr>
        <w:t>﴾</w:t>
      </w:r>
      <w:r>
        <w:rPr>
          <w:rFonts w:ascii="Tahoma" w:hAnsi="Tahoma" w:cs="Arial"/>
          <w:rtl/>
        </w:rPr>
        <w:t xml:space="preserve"> </w:t>
      </w:r>
      <w:r w:rsidRPr="00557F9D">
        <w:rPr>
          <w:rStyle w:val="Char5"/>
          <w:rtl/>
        </w:rPr>
        <w:t>[القصص: 16]</w:t>
      </w:r>
      <w:r w:rsidRPr="00557F9D">
        <w:rPr>
          <w:rStyle w:val="Char2"/>
          <w:rFonts w:hint="cs"/>
          <w:rtl/>
        </w:rPr>
        <w:t>.</w:t>
      </w:r>
    </w:p>
    <w:p w:rsidR="00E34C76" w:rsidRPr="00D938A1" w:rsidRDefault="00E34C76" w:rsidP="00557F9D">
      <w:pPr>
        <w:pStyle w:val="a6"/>
        <w:rPr>
          <w:rFonts w:cs="B Lotus"/>
          <w:rtl/>
        </w:rPr>
      </w:pPr>
      <w:r w:rsidRPr="00557F9D">
        <w:rPr>
          <w:rStyle w:val="Charc"/>
          <w:rFonts w:hint="cs"/>
          <w:rtl/>
        </w:rPr>
        <w:t>«</w:t>
      </w:r>
      <w:r w:rsidR="003E23B7" w:rsidRPr="00557F9D">
        <w:rPr>
          <w:rFonts w:hint="cs"/>
          <w:rtl/>
        </w:rPr>
        <w:t>پروردگارا! من بر خو</w:t>
      </w:r>
      <w:r w:rsidR="00583675" w:rsidRPr="00583675">
        <w:rPr>
          <w:rFonts w:hint="cs"/>
          <w:rtl/>
        </w:rPr>
        <w:t>ی</w:t>
      </w:r>
      <w:r w:rsidR="003E23B7" w:rsidRPr="00557F9D">
        <w:rPr>
          <w:rFonts w:hint="cs"/>
          <w:rtl/>
        </w:rPr>
        <w:t xml:space="preserve">شتن ستم </w:t>
      </w:r>
      <w:r w:rsidR="004B6063" w:rsidRPr="004B6063">
        <w:rPr>
          <w:rFonts w:hint="cs"/>
          <w:rtl/>
        </w:rPr>
        <w:t>ک</w:t>
      </w:r>
      <w:r w:rsidR="003E23B7" w:rsidRPr="00557F9D">
        <w:rPr>
          <w:rFonts w:hint="cs"/>
          <w:rtl/>
        </w:rPr>
        <w:t xml:space="preserve">ردم. مرا ببخش پس خدا از او درگذشت </w:t>
      </w:r>
      <w:r w:rsidR="004B6063" w:rsidRPr="004B6063">
        <w:rPr>
          <w:rFonts w:hint="cs"/>
          <w:rtl/>
        </w:rPr>
        <w:t>ک</w:t>
      </w:r>
      <w:r w:rsidR="003E23B7" w:rsidRPr="00557F9D">
        <w:rPr>
          <w:rFonts w:hint="cs"/>
          <w:rtl/>
        </w:rPr>
        <w:t>ه و</w:t>
      </w:r>
      <w:r w:rsidR="00557F9D">
        <w:rPr>
          <w:rFonts w:hint="cs"/>
          <w:rtl/>
        </w:rPr>
        <w:t>ی</w:t>
      </w:r>
      <w:r w:rsidR="003E23B7" w:rsidRPr="00557F9D">
        <w:rPr>
          <w:rFonts w:hint="cs"/>
          <w:rtl/>
        </w:rPr>
        <w:t xml:space="preserve"> آمرزند</w:t>
      </w:r>
      <w:r w:rsidR="00557F9D">
        <w:rPr>
          <w:rFonts w:hint="cs"/>
          <w:rtl/>
        </w:rPr>
        <w:t>ۀ</w:t>
      </w:r>
      <w:r w:rsidR="003E23B7" w:rsidRPr="00557F9D">
        <w:rPr>
          <w:rFonts w:hint="cs"/>
          <w:rtl/>
        </w:rPr>
        <w:t xml:space="preserve"> مهربان است</w:t>
      </w:r>
      <w:r w:rsidRPr="00557F9D">
        <w:rPr>
          <w:rStyle w:val="Charc"/>
          <w:rFonts w:hint="cs"/>
          <w:rtl/>
        </w:rPr>
        <w:t>»</w:t>
      </w:r>
      <w:r w:rsidRPr="00557F9D">
        <w:rPr>
          <w:rStyle w:val="Char2"/>
          <w:rFonts w:hint="cs"/>
          <w:rtl/>
        </w:rPr>
        <w:t>.</w:t>
      </w:r>
    </w:p>
    <w:p w:rsidR="009B1111" w:rsidRPr="00C97A77" w:rsidRDefault="00AB36FD" w:rsidP="009B1111">
      <w:pPr>
        <w:bidi/>
        <w:ind w:firstLine="284"/>
        <w:jc w:val="both"/>
        <w:rPr>
          <w:rStyle w:val="Char2"/>
          <w:rtl/>
        </w:rPr>
      </w:pPr>
      <w:r w:rsidRPr="00C97A77">
        <w:rPr>
          <w:rStyle w:val="Char2"/>
          <w:rFonts w:hint="cs"/>
          <w:rtl/>
        </w:rPr>
        <w:t>و در جا</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557F9D" w:rsidRPr="00557F9D" w:rsidRDefault="00557F9D" w:rsidP="00557F9D">
      <w:pPr>
        <w:pStyle w:val="a4"/>
        <w:rPr>
          <w:rStyle w:val="Char5"/>
          <w:rtl/>
        </w:rPr>
      </w:pPr>
      <w:r w:rsidRPr="00557F9D">
        <w:rPr>
          <w:rStyle w:val="Charc"/>
          <w:rtl/>
        </w:rPr>
        <w:t>﴿</w:t>
      </w:r>
      <w:r w:rsidRPr="00557F9D">
        <w:rPr>
          <w:rtl/>
        </w:rPr>
        <w:t>إِنۡ هِيَ إِلَّا فِتۡنَتُكَ تُضِلُّ بِهَا مَن تَشَآءُ وَتَهۡدِي مَن تَشَآءُۖ أَنتَ وَلِيُّنَا فَ</w:t>
      </w:r>
      <w:r w:rsidRPr="00557F9D">
        <w:rPr>
          <w:rFonts w:hint="cs"/>
          <w:rtl/>
        </w:rPr>
        <w:t>ٱ</w:t>
      </w:r>
      <w:r w:rsidRPr="00557F9D">
        <w:rPr>
          <w:rFonts w:hint="eastAsia"/>
          <w:rtl/>
        </w:rPr>
        <w:t>غۡفِرۡ</w:t>
      </w:r>
      <w:r w:rsidRPr="00557F9D">
        <w:rPr>
          <w:rtl/>
        </w:rPr>
        <w:t xml:space="preserve"> لَنَا وَ</w:t>
      </w:r>
      <w:r w:rsidRPr="00557F9D">
        <w:rPr>
          <w:rFonts w:hint="cs"/>
          <w:rtl/>
        </w:rPr>
        <w:t>ٱ</w:t>
      </w:r>
      <w:r w:rsidRPr="00557F9D">
        <w:rPr>
          <w:rFonts w:hint="eastAsia"/>
          <w:rtl/>
        </w:rPr>
        <w:t>رۡحَمۡنَاۖ</w:t>
      </w:r>
      <w:r w:rsidRPr="00557F9D">
        <w:rPr>
          <w:rtl/>
        </w:rPr>
        <w:t xml:space="preserve"> وَأَنتَ خَيۡرُ </w:t>
      </w:r>
      <w:r w:rsidRPr="00557F9D">
        <w:rPr>
          <w:rFonts w:hint="cs"/>
          <w:rtl/>
        </w:rPr>
        <w:t>ٱ</w:t>
      </w:r>
      <w:r w:rsidRPr="00557F9D">
        <w:rPr>
          <w:rFonts w:hint="eastAsia"/>
          <w:rtl/>
        </w:rPr>
        <w:t>لۡغَٰفِرِينَ</w:t>
      </w:r>
      <w:r w:rsidRPr="00557F9D">
        <w:rPr>
          <w:rtl/>
        </w:rPr>
        <w:t>١٥٥</w:t>
      </w:r>
      <w:r w:rsidRPr="00557F9D">
        <w:rPr>
          <w:rStyle w:val="Charc"/>
          <w:rtl/>
        </w:rPr>
        <w:t>﴾</w:t>
      </w:r>
      <w:r w:rsidRPr="00557F9D">
        <w:rPr>
          <w:rStyle w:val="Char5"/>
          <w:rtl/>
        </w:rPr>
        <w:t xml:space="preserve"> [الأعراف: 155]</w:t>
      </w:r>
      <w:r>
        <w:rPr>
          <w:rStyle w:val="Char5"/>
          <w:rFonts w:hint="cs"/>
          <w:rtl/>
        </w:rPr>
        <w:t>.</w:t>
      </w:r>
    </w:p>
    <w:p w:rsidR="00201FF5" w:rsidRPr="00176B73" w:rsidRDefault="00201FF5" w:rsidP="00557F9D">
      <w:pPr>
        <w:pStyle w:val="a6"/>
        <w:rPr>
          <w:rFonts w:cs="B Lotus"/>
          <w:spacing w:val="-4"/>
          <w:rtl/>
        </w:rPr>
      </w:pPr>
      <w:r w:rsidRPr="00176B73">
        <w:rPr>
          <w:rStyle w:val="Charc"/>
          <w:rFonts w:hint="cs"/>
          <w:spacing w:val="-4"/>
          <w:rtl/>
        </w:rPr>
        <w:t>«</w:t>
      </w:r>
      <w:r w:rsidR="00716202" w:rsidRPr="00176B73">
        <w:rPr>
          <w:rFonts w:hint="cs"/>
          <w:spacing w:val="-4"/>
          <w:rtl/>
        </w:rPr>
        <w:t>ا</w:t>
      </w:r>
      <w:r w:rsidR="00583675" w:rsidRPr="00176B73">
        <w:rPr>
          <w:rFonts w:hint="cs"/>
          <w:spacing w:val="-4"/>
          <w:rtl/>
        </w:rPr>
        <w:t>ی</w:t>
      </w:r>
      <w:r w:rsidR="00716202" w:rsidRPr="00176B73">
        <w:rPr>
          <w:rFonts w:hint="cs"/>
          <w:spacing w:val="-4"/>
          <w:rtl/>
        </w:rPr>
        <w:t>ن، جز آزما</w:t>
      </w:r>
      <w:r w:rsidR="00583675" w:rsidRPr="00176B73">
        <w:rPr>
          <w:rFonts w:hint="cs"/>
          <w:spacing w:val="-4"/>
          <w:rtl/>
        </w:rPr>
        <w:t>ی</w:t>
      </w:r>
      <w:r w:rsidR="00716202" w:rsidRPr="00176B73">
        <w:rPr>
          <w:rFonts w:hint="cs"/>
          <w:spacing w:val="-4"/>
          <w:rtl/>
        </w:rPr>
        <w:t>ش تو ن</w:t>
      </w:r>
      <w:r w:rsidR="00583675" w:rsidRPr="00176B73">
        <w:rPr>
          <w:rFonts w:hint="cs"/>
          <w:spacing w:val="-4"/>
          <w:rtl/>
        </w:rPr>
        <w:t>ی</w:t>
      </w:r>
      <w:r w:rsidR="00716202" w:rsidRPr="00176B73">
        <w:rPr>
          <w:rFonts w:hint="cs"/>
          <w:spacing w:val="-4"/>
          <w:rtl/>
        </w:rPr>
        <w:t xml:space="preserve">ست هر </w:t>
      </w:r>
      <w:r w:rsidR="004B6063" w:rsidRPr="00176B73">
        <w:rPr>
          <w:rFonts w:hint="cs"/>
          <w:spacing w:val="-4"/>
          <w:rtl/>
        </w:rPr>
        <w:t>ک</w:t>
      </w:r>
      <w:r w:rsidR="00716202" w:rsidRPr="00176B73">
        <w:rPr>
          <w:rFonts w:hint="cs"/>
          <w:spacing w:val="-4"/>
          <w:rtl/>
        </w:rPr>
        <w:t>ه را بخواه</w:t>
      </w:r>
      <w:r w:rsidR="00557F9D" w:rsidRPr="00176B73">
        <w:rPr>
          <w:rFonts w:hint="cs"/>
          <w:spacing w:val="-4"/>
          <w:rtl/>
        </w:rPr>
        <w:t>ی</w:t>
      </w:r>
      <w:r w:rsidR="00716202" w:rsidRPr="00176B73">
        <w:rPr>
          <w:rFonts w:hint="cs"/>
          <w:spacing w:val="-4"/>
          <w:rtl/>
        </w:rPr>
        <w:t xml:space="preserve"> به وس</w:t>
      </w:r>
      <w:r w:rsidR="00583675" w:rsidRPr="00176B73">
        <w:rPr>
          <w:rFonts w:hint="cs"/>
          <w:spacing w:val="-4"/>
          <w:rtl/>
        </w:rPr>
        <w:t>ی</w:t>
      </w:r>
      <w:r w:rsidR="00716202" w:rsidRPr="00176B73">
        <w:rPr>
          <w:rFonts w:hint="cs"/>
          <w:spacing w:val="-4"/>
          <w:rtl/>
        </w:rPr>
        <w:t>ل</w:t>
      </w:r>
      <w:r w:rsidR="00491093" w:rsidRPr="00176B73">
        <w:rPr>
          <w:rFonts w:hint="cs"/>
          <w:spacing w:val="-4"/>
          <w:rtl/>
        </w:rPr>
        <w:t>ه</w:t>
      </w:r>
      <w:r w:rsidR="00C11B36">
        <w:rPr>
          <w:spacing w:val="-4"/>
        </w:rPr>
        <w:t>‌</w:t>
      </w:r>
      <w:r w:rsidR="00491093" w:rsidRPr="00176B73">
        <w:rPr>
          <w:rFonts w:hint="cs"/>
          <w:spacing w:val="-4"/>
          <w:rtl/>
        </w:rPr>
        <w:t>ی</w:t>
      </w:r>
      <w:r w:rsidR="00716202" w:rsidRPr="00176B73">
        <w:rPr>
          <w:rFonts w:hint="cs"/>
          <w:spacing w:val="-4"/>
          <w:rtl/>
        </w:rPr>
        <w:t xml:space="preserve"> آن گمراه و هر </w:t>
      </w:r>
      <w:r w:rsidR="004B6063" w:rsidRPr="00176B73">
        <w:rPr>
          <w:rFonts w:hint="cs"/>
          <w:spacing w:val="-4"/>
          <w:rtl/>
        </w:rPr>
        <w:t>ک</w:t>
      </w:r>
      <w:r w:rsidR="00716202" w:rsidRPr="00176B73">
        <w:rPr>
          <w:rFonts w:hint="cs"/>
          <w:spacing w:val="-4"/>
          <w:rtl/>
        </w:rPr>
        <w:t>ه را بخواه</w:t>
      </w:r>
      <w:r w:rsidR="00557F9D" w:rsidRPr="00176B73">
        <w:rPr>
          <w:rFonts w:hint="cs"/>
          <w:spacing w:val="-4"/>
          <w:rtl/>
        </w:rPr>
        <w:t>ی</w:t>
      </w:r>
      <w:r w:rsidR="00716202" w:rsidRPr="00176B73">
        <w:rPr>
          <w:rFonts w:hint="cs"/>
          <w:spacing w:val="-4"/>
          <w:rtl/>
        </w:rPr>
        <w:t xml:space="preserve"> هدا</w:t>
      </w:r>
      <w:r w:rsidR="00583675" w:rsidRPr="00176B73">
        <w:rPr>
          <w:rFonts w:hint="cs"/>
          <w:spacing w:val="-4"/>
          <w:rtl/>
        </w:rPr>
        <w:t>ی</w:t>
      </w:r>
      <w:r w:rsidR="00716202" w:rsidRPr="00176B73">
        <w:rPr>
          <w:rFonts w:hint="cs"/>
          <w:spacing w:val="-4"/>
          <w:rtl/>
        </w:rPr>
        <w:t>ت م</w:t>
      </w:r>
      <w:r w:rsidR="00557F9D" w:rsidRPr="00176B73">
        <w:rPr>
          <w:rFonts w:hint="cs"/>
          <w:spacing w:val="-4"/>
          <w:rtl/>
        </w:rPr>
        <w:t>ی</w:t>
      </w:r>
      <w:r w:rsidR="00716202" w:rsidRPr="00176B73">
        <w:rPr>
          <w:rFonts w:hint="cs"/>
          <w:spacing w:val="-4"/>
          <w:rtl/>
        </w:rPr>
        <w:t>‌</w:t>
      </w:r>
      <w:r w:rsidR="004B6063" w:rsidRPr="00176B73">
        <w:rPr>
          <w:rFonts w:hint="cs"/>
          <w:spacing w:val="-4"/>
          <w:rtl/>
        </w:rPr>
        <w:t>ک</w:t>
      </w:r>
      <w:r w:rsidR="00716202" w:rsidRPr="00176B73">
        <w:rPr>
          <w:rFonts w:hint="cs"/>
          <w:spacing w:val="-4"/>
          <w:rtl/>
        </w:rPr>
        <w:t>ن</w:t>
      </w:r>
      <w:r w:rsidR="00557F9D" w:rsidRPr="00176B73">
        <w:rPr>
          <w:rFonts w:hint="cs"/>
          <w:spacing w:val="-4"/>
          <w:rtl/>
        </w:rPr>
        <w:t>ی</w:t>
      </w:r>
      <w:r w:rsidR="00716202" w:rsidRPr="00176B73">
        <w:rPr>
          <w:rFonts w:hint="cs"/>
          <w:spacing w:val="-4"/>
          <w:rtl/>
        </w:rPr>
        <w:t>، تو سرور ما</w:t>
      </w:r>
      <w:r w:rsidR="00583675" w:rsidRPr="00176B73">
        <w:rPr>
          <w:rFonts w:hint="cs"/>
          <w:spacing w:val="-4"/>
          <w:rtl/>
        </w:rPr>
        <w:t>ی</w:t>
      </w:r>
      <w:r w:rsidR="00557F9D" w:rsidRPr="00176B73">
        <w:rPr>
          <w:rFonts w:hint="cs"/>
          <w:spacing w:val="-4"/>
          <w:rtl/>
        </w:rPr>
        <w:t>ی</w:t>
      </w:r>
      <w:r w:rsidR="00716202" w:rsidRPr="00176B73">
        <w:rPr>
          <w:rFonts w:hint="cs"/>
          <w:spacing w:val="-4"/>
          <w:rtl/>
        </w:rPr>
        <w:t>. پس ما را ب</w:t>
      </w:r>
      <w:r w:rsidR="00583675" w:rsidRPr="00176B73">
        <w:rPr>
          <w:rFonts w:hint="cs"/>
          <w:spacing w:val="-4"/>
          <w:rtl/>
        </w:rPr>
        <w:t>ی</w:t>
      </w:r>
      <w:r w:rsidR="00716202" w:rsidRPr="00176B73">
        <w:rPr>
          <w:rFonts w:hint="cs"/>
          <w:spacing w:val="-4"/>
          <w:rtl/>
        </w:rPr>
        <w:t xml:space="preserve">امرز و به ما رحم </w:t>
      </w:r>
      <w:r w:rsidR="004B6063" w:rsidRPr="00176B73">
        <w:rPr>
          <w:rFonts w:hint="cs"/>
          <w:spacing w:val="-4"/>
          <w:rtl/>
        </w:rPr>
        <w:t>ک</w:t>
      </w:r>
      <w:r w:rsidR="00716202" w:rsidRPr="00176B73">
        <w:rPr>
          <w:rFonts w:hint="cs"/>
          <w:spacing w:val="-4"/>
          <w:rtl/>
        </w:rPr>
        <w:t>ن و تو بهتر</w:t>
      </w:r>
      <w:r w:rsidR="00583675" w:rsidRPr="00176B73">
        <w:rPr>
          <w:rFonts w:hint="cs"/>
          <w:spacing w:val="-4"/>
          <w:rtl/>
        </w:rPr>
        <w:t>ی</w:t>
      </w:r>
      <w:r w:rsidR="00716202" w:rsidRPr="00176B73">
        <w:rPr>
          <w:rFonts w:hint="cs"/>
          <w:spacing w:val="-4"/>
          <w:rtl/>
        </w:rPr>
        <w:t>ن آمرزندگان</w:t>
      </w:r>
      <w:r w:rsidR="00557F9D" w:rsidRPr="00176B73">
        <w:rPr>
          <w:rFonts w:hint="cs"/>
          <w:spacing w:val="-4"/>
          <w:rtl/>
        </w:rPr>
        <w:t>ی</w:t>
      </w:r>
      <w:r w:rsidRPr="00176B73">
        <w:rPr>
          <w:rStyle w:val="Charc"/>
          <w:rFonts w:hint="cs"/>
          <w:spacing w:val="-4"/>
          <w:rtl/>
        </w:rPr>
        <w:t>»</w:t>
      </w:r>
      <w:r w:rsidRPr="00176B73">
        <w:rPr>
          <w:rFonts w:cs="B Lotus" w:hint="cs"/>
          <w:spacing w:val="-4"/>
          <w:rtl/>
        </w:rPr>
        <w:t>.</w:t>
      </w:r>
    </w:p>
    <w:p w:rsidR="00AB36FD" w:rsidRPr="00C97A77" w:rsidRDefault="000F1D5F" w:rsidP="00AB36FD">
      <w:pPr>
        <w:bidi/>
        <w:ind w:firstLine="284"/>
        <w:jc w:val="both"/>
        <w:rPr>
          <w:rStyle w:val="Char2"/>
          <w:rtl/>
        </w:rPr>
      </w:pPr>
      <w:r w:rsidRPr="00C97A77">
        <w:rPr>
          <w:rStyle w:val="Char2"/>
          <w:rFonts w:hint="cs"/>
          <w:rtl/>
        </w:rPr>
        <w:t>و خداوند متعال در داستان داود</w:t>
      </w:r>
      <w:r w:rsidR="00AA7365" w:rsidRPr="00AA7365">
        <w:rPr>
          <w:rStyle w:val="Char2"/>
          <w:rFonts w:cs="CTraditional Arabic" w:hint="cs"/>
          <w:rtl/>
        </w:rPr>
        <w:t xml:space="preserve"> ÷</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557F9D" w:rsidRPr="00C97A77" w:rsidRDefault="00557F9D" w:rsidP="00A93649">
      <w:pPr>
        <w:pStyle w:val="a4"/>
        <w:rPr>
          <w:rStyle w:val="Char2"/>
          <w:rtl/>
        </w:rPr>
      </w:pPr>
      <w:r w:rsidRPr="00A93649">
        <w:rPr>
          <w:rStyle w:val="Charc"/>
          <w:rtl/>
        </w:rPr>
        <w:t>﴿</w:t>
      </w:r>
      <w:r w:rsidRPr="00A93649">
        <w:rPr>
          <w:rtl/>
        </w:rPr>
        <w:t>وَظَنَّ دَاوُ</w:t>
      </w:r>
      <w:r w:rsidRPr="00A93649">
        <w:rPr>
          <w:rFonts w:hint="cs"/>
          <w:rtl/>
        </w:rPr>
        <w:t>ۥ</w:t>
      </w:r>
      <w:r w:rsidRPr="00A93649">
        <w:rPr>
          <w:rFonts w:hint="eastAsia"/>
          <w:rtl/>
        </w:rPr>
        <w:t>دُ</w:t>
      </w:r>
      <w:r w:rsidRPr="00A93649">
        <w:rPr>
          <w:rtl/>
        </w:rPr>
        <w:t xml:space="preserve"> أَنَّمَا فَتَنَّٰهُ فَ</w:t>
      </w:r>
      <w:r w:rsidRPr="00A93649">
        <w:rPr>
          <w:rFonts w:hint="cs"/>
          <w:rtl/>
        </w:rPr>
        <w:t>ٱ</w:t>
      </w:r>
      <w:r w:rsidRPr="00A93649">
        <w:rPr>
          <w:rFonts w:hint="eastAsia"/>
          <w:rtl/>
        </w:rPr>
        <w:t>سۡتَغۡفَرَ</w:t>
      </w:r>
      <w:r w:rsidRPr="00A93649">
        <w:rPr>
          <w:rtl/>
        </w:rPr>
        <w:t xml:space="preserve"> رَبَّهُ</w:t>
      </w:r>
      <w:r w:rsidRPr="00A93649">
        <w:rPr>
          <w:rFonts w:hint="cs"/>
          <w:rtl/>
        </w:rPr>
        <w:t>ۥ</w:t>
      </w:r>
      <w:r w:rsidRPr="00A93649">
        <w:rPr>
          <w:rtl/>
        </w:rPr>
        <w:t xml:space="preserve"> وَخَرَّۤ رَاكِعٗاۤ وَأَنَابَ</w:t>
      </w:r>
      <w:r w:rsidRPr="00A93649">
        <w:rPr>
          <w:rStyle w:val="Charc"/>
          <w:rtl/>
        </w:rPr>
        <w:t>﴾</w:t>
      </w:r>
      <w:r>
        <w:rPr>
          <w:rFonts w:ascii="Tahoma" w:hAnsi="Tahoma" w:cs="Arial"/>
          <w:rtl/>
        </w:rPr>
        <w:t xml:space="preserve"> </w:t>
      </w:r>
      <w:r w:rsidRPr="00A93649">
        <w:rPr>
          <w:rStyle w:val="Char5"/>
          <w:rtl/>
        </w:rPr>
        <w:t>[ص: 24]</w:t>
      </w:r>
      <w:r w:rsidR="00A93649">
        <w:rPr>
          <w:rStyle w:val="Char5"/>
          <w:rFonts w:hint="cs"/>
          <w:rtl/>
        </w:rPr>
        <w:t>.</w:t>
      </w:r>
      <w:r w:rsidR="00A93649">
        <w:rPr>
          <w:rFonts w:ascii="Tahoma" w:hAnsi="Tahoma" w:cs="Arial" w:hint="cs"/>
          <w:rtl/>
        </w:rPr>
        <w:t xml:space="preserve"> </w:t>
      </w:r>
    </w:p>
    <w:p w:rsidR="008952A6" w:rsidRPr="00D938A1" w:rsidRDefault="008952A6" w:rsidP="00A93649">
      <w:pPr>
        <w:pStyle w:val="a6"/>
        <w:rPr>
          <w:rFonts w:cs="B Lotus"/>
          <w:rtl/>
        </w:rPr>
      </w:pPr>
      <w:r w:rsidRPr="00A93649">
        <w:rPr>
          <w:rStyle w:val="Charc"/>
          <w:rFonts w:hint="cs"/>
          <w:rtl/>
        </w:rPr>
        <w:t>«</w:t>
      </w:r>
      <w:r w:rsidR="00093EBF" w:rsidRPr="00A93649">
        <w:rPr>
          <w:rFonts w:hint="cs"/>
          <w:rtl/>
        </w:rPr>
        <w:t>و داود دانست ما را آزما</w:t>
      </w:r>
      <w:r w:rsidR="00583675" w:rsidRPr="00583675">
        <w:rPr>
          <w:rFonts w:hint="cs"/>
          <w:rtl/>
        </w:rPr>
        <w:t>ی</w:t>
      </w:r>
      <w:r w:rsidR="00093EBF" w:rsidRPr="00A93649">
        <w:rPr>
          <w:rFonts w:hint="cs"/>
          <w:rtl/>
        </w:rPr>
        <w:t xml:space="preserve">ش </w:t>
      </w:r>
      <w:r w:rsidR="004B6063" w:rsidRPr="004B6063">
        <w:rPr>
          <w:rFonts w:hint="cs"/>
          <w:rtl/>
        </w:rPr>
        <w:t>ک</w:t>
      </w:r>
      <w:r w:rsidR="00093EBF" w:rsidRPr="00A93649">
        <w:rPr>
          <w:rFonts w:hint="cs"/>
          <w:rtl/>
        </w:rPr>
        <w:t>رده‌ا</w:t>
      </w:r>
      <w:r w:rsidR="00583675" w:rsidRPr="00583675">
        <w:rPr>
          <w:rFonts w:hint="cs"/>
          <w:rtl/>
        </w:rPr>
        <w:t>ی</w:t>
      </w:r>
      <w:r w:rsidR="00093EBF" w:rsidRPr="00A93649">
        <w:rPr>
          <w:rFonts w:hint="cs"/>
          <w:rtl/>
        </w:rPr>
        <w:t xml:space="preserve">م. پس از پروردگارش آمرزش خواست و به رو در افتاد و توبه </w:t>
      </w:r>
      <w:r w:rsidR="004B6063" w:rsidRPr="004B6063">
        <w:rPr>
          <w:rFonts w:hint="cs"/>
          <w:rtl/>
        </w:rPr>
        <w:t>ک</w:t>
      </w:r>
      <w:r w:rsidR="00093EBF" w:rsidRPr="00A93649">
        <w:rPr>
          <w:rFonts w:hint="cs"/>
          <w:rtl/>
        </w:rPr>
        <w:t>رد</w:t>
      </w:r>
      <w:r w:rsidRPr="00A93649">
        <w:rPr>
          <w:rStyle w:val="Charc"/>
          <w:rFonts w:hint="cs"/>
          <w:rtl/>
        </w:rPr>
        <w:t>»</w:t>
      </w:r>
      <w:r w:rsidRPr="00D938A1">
        <w:rPr>
          <w:rFonts w:cs="B Lotus" w:hint="cs"/>
          <w:rtl/>
        </w:rPr>
        <w:t>.</w:t>
      </w:r>
    </w:p>
    <w:p w:rsidR="000F1D5F" w:rsidRPr="00C97A77" w:rsidRDefault="00542FEB" w:rsidP="000F1D5F">
      <w:pPr>
        <w:bidi/>
        <w:ind w:firstLine="284"/>
        <w:jc w:val="both"/>
        <w:rPr>
          <w:rStyle w:val="Char2"/>
          <w:rtl/>
        </w:rPr>
      </w:pPr>
      <w:r w:rsidRPr="00C97A77">
        <w:rPr>
          <w:rStyle w:val="Char2"/>
          <w:rFonts w:hint="cs"/>
          <w:rtl/>
        </w:rPr>
        <w:t>و در داستان سل</w:t>
      </w:r>
      <w:r w:rsidR="00C97A77" w:rsidRPr="00C97A77">
        <w:rPr>
          <w:rStyle w:val="Char2"/>
          <w:rFonts w:hint="cs"/>
          <w:rtl/>
        </w:rPr>
        <w:t>ی</w:t>
      </w:r>
      <w:r w:rsidRPr="00C97A77">
        <w:rPr>
          <w:rStyle w:val="Char2"/>
          <w:rFonts w:hint="cs"/>
          <w:rtl/>
        </w:rPr>
        <w:t>مان</w:t>
      </w:r>
      <w:r w:rsidR="00AA7365" w:rsidRPr="00AA7365">
        <w:rPr>
          <w:rStyle w:val="Char2"/>
          <w:rFonts w:cs="CTraditional Arabic" w:hint="cs"/>
          <w:rtl/>
        </w:rPr>
        <w:t xml:space="preserve"> ÷</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A93649" w:rsidRPr="00C97A77" w:rsidRDefault="00A93649" w:rsidP="00A93649">
      <w:pPr>
        <w:pStyle w:val="a4"/>
        <w:rPr>
          <w:rStyle w:val="Char2"/>
          <w:rtl/>
        </w:rPr>
      </w:pPr>
      <w:r w:rsidRPr="00A93649">
        <w:rPr>
          <w:rStyle w:val="Charc"/>
          <w:rtl/>
        </w:rPr>
        <w:t>﴿</w:t>
      </w:r>
      <w:r w:rsidRPr="00A93649">
        <w:rPr>
          <w:rtl/>
        </w:rPr>
        <w:t xml:space="preserve">قَالَ رَبِّ </w:t>
      </w:r>
      <w:r w:rsidRPr="00A93649">
        <w:rPr>
          <w:rFonts w:hint="cs"/>
          <w:rtl/>
        </w:rPr>
        <w:t>ٱ</w:t>
      </w:r>
      <w:r w:rsidRPr="00A93649">
        <w:rPr>
          <w:rFonts w:hint="eastAsia"/>
          <w:rtl/>
        </w:rPr>
        <w:t>غۡفِرۡ</w:t>
      </w:r>
      <w:r w:rsidRPr="00A93649">
        <w:rPr>
          <w:rtl/>
        </w:rPr>
        <w:t xml:space="preserve"> لِي وَهَبۡ لِي مُلۡكٗا لَّا يَنۢبَغِي لِأَحَدٖ مِّنۢ بَعۡدِيٓۖ</w:t>
      </w:r>
      <w:r w:rsidRPr="00A93649">
        <w:rPr>
          <w:rStyle w:val="Charc"/>
          <w:rtl/>
        </w:rPr>
        <w:t>﴾</w:t>
      </w:r>
      <w:r>
        <w:rPr>
          <w:rFonts w:ascii="Tahoma" w:hAnsi="Tahoma" w:cs="Arial"/>
          <w:rtl/>
        </w:rPr>
        <w:t xml:space="preserve"> </w:t>
      </w:r>
      <w:r w:rsidRPr="00A93649">
        <w:rPr>
          <w:rStyle w:val="Char5"/>
          <w:rtl/>
        </w:rPr>
        <w:t>[ص: 35]</w:t>
      </w:r>
      <w:r>
        <w:rPr>
          <w:rStyle w:val="Char5"/>
          <w:rFonts w:hint="cs"/>
          <w:rtl/>
        </w:rPr>
        <w:t>.</w:t>
      </w:r>
    </w:p>
    <w:p w:rsidR="005E203F" w:rsidRPr="00176B73" w:rsidRDefault="005E203F" w:rsidP="00176B73">
      <w:pPr>
        <w:pStyle w:val="a6"/>
        <w:widowControl w:val="0"/>
        <w:rPr>
          <w:rFonts w:cs="B Lotus"/>
          <w:spacing w:val="-4"/>
          <w:rtl/>
        </w:rPr>
      </w:pPr>
      <w:r w:rsidRPr="00176B73">
        <w:rPr>
          <w:rStyle w:val="Charc"/>
          <w:rFonts w:hint="cs"/>
          <w:spacing w:val="-4"/>
          <w:rtl/>
        </w:rPr>
        <w:t>«</w:t>
      </w:r>
      <w:r w:rsidR="0034223C" w:rsidRPr="00176B73">
        <w:rPr>
          <w:rFonts w:hint="cs"/>
          <w:spacing w:val="-4"/>
          <w:rtl/>
        </w:rPr>
        <w:t>گفت: پروردگارا مرا ببخش و مل</w:t>
      </w:r>
      <w:r w:rsidR="004B6063" w:rsidRPr="00176B73">
        <w:rPr>
          <w:rFonts w:hint="cs"/>
          <w:spacing w:val="-4"/>
          <w:rtl/>
        </w:rPr>
        <w:t>ک</w:t>
      </w:r>
      <w:r w:rsidR="00583675" w:rsidRPr="00176B73">
        <w:rPr>
          <w:rFonts w:hint="cs"/>
          <w:spacing w:val="-4"/>
          <w:rtl/>
        </w:rPr>
        <w:t>ی</w:t>
      </w:r>
      <w:r w:rsidR="0034223C" w:rsidRPr="00176B73">
        <w:rPr>
          <w:rFonts w:hint="cs"/>
          <w:spacing w:val="-4"/>
          <w:rtl/>
        </w:rPr>
        <w:t xml:space="preserve"> به من ارزان</w:t>
      </w:r>
      <w:r w:rsidR="00583675" w:rsidRPr="00176B73">
        <w:rPr>
          <w:rFonts w:hint="cs"/>
          <w:spacing w:val="-4"/>
          <w:rtl/>
        </w:rPr>
        <w:t>ی</w:t>
      </w:r>
      <w:r w:rsidR="0034223C" w:rsidRPr="00176B73">
        <w:rPr>
          <w:rFonts w:hint="cs"/>
          <w:spacing w:val="-4"/>
          <w:rtl/>
        </w:rPr>
        <w:t xml:space="preserve"> دار </w:t>
      </w:r>
      <w:r w:rsidR="004B6063" w:rsidRPr="00176B73">
        <w:rPr>
          <w:rFonts w:hint="cs"/>
          <w:spacing w:val="-4"/>
          <w:rtl/>
        </w:rPr>
        <w:t>ک</w:t>
      </w:r>
      <w:r w:rsidR="0034223C" w:rsidRPr="00176B73">
        <w:rPr>
          <w:rFonts w:hint="cs"/>
          <w:spacing w:val="-4"/>
          <w:rtl/>
        </w:rPr>
        <w:t>ه ه</w:t>
      </w:r>
      <w:r w:rsidR="00583675" w:rsidRPr="00176B73">
        <w:rPr>
          <w:rFonts w:hint="cs"/>
          <w:spacing w:val="-4"/>
          <w:rtl/>
        </w:rPr>
        <w:t>ی</w:t>
      </w:r>
      <w:r w:rsidR="0034223C" w:rsidRPr="00176B73">
        <w:rPr>
          <w:rFonts w:hint="cs"/>
          <w:spacing w:val="-4"/>
          <w:rtl/>
        </w:rPr>
        <w:t xml:space="preserve">چ </w:t>
      </w:r>
      <w:r w:rsidR="004B6063" w:rsidRPr="00176B73">
        <w:rPr>
          <w:rFonts w:hint="cs"/>
          <w:spacing w:val="-4"/>
          <w:rtl/>
        </w:rPr>
        <w:t>ک</w:t>
      </w:r>
      <w:r w:rsidR="0034223C" w:rsidRPr="00176B73">
        <w:rPr>
          <w:rFonts w:hint="cs"/>
          <w:spacing w:val="-4"/>
          <w:rtl/>
        </w:rPr>
        <w:t>س پس از من سزاوار نباشد</w:t>
      </w:r>
      <w:r w:rsidRPr="00176B73">
        <w:rPr>
          <w:rStyle w:val="Charc"/>
          <w:rFonts w:hint="cs"/>
          <w:spacing w:val="-4"/>
          <w:rtl/>
        </w:rPr>
        <w:t>»</w:t>
      </w:r>
      <w:r w:rsidRPr="00176B73">
        <w:rPr>
          <w:rFonts w:cs="B Lotus" w:hint="cs"/>
          <w:spacing w:val="-4"/>
          <w:rtl/>
        </w:rPr>
        <w:t>.</w:t>
      </w:r>
    </w:p>
    <w:p w:rsidR="00542FEB" w:rsidRPr="00C97A77" w:rsidRDefault="00FB70A1" w:rsidP="00491093">
      <w:pPr>
        <w:bidi/>
        <w:ind w:firstLine="284"/>
        <w:jc w:val="both"/>
        <w:rPr>
          <w:rStyle w:val="Char2"/>
          <w:rtl/>
        </w:rPr>
      </w:pPr>
      <w:r w:rsidRPr="00C97A77">
        <w:rPr>
          <w:rStyle w:val="Char2"/>
          <w:rFonts w:hint="cs"/>
          <w:rtl/>
        </w:rPr>
        <w:t xml:space="preserve">و به </w:t>
      </w:r>
      <w:r w:rsidR="00491093" w:rsidRPr="00C97A77">
        <w:rPr>
          <w:rStyle w:val="Char2"/>
          <w:rFonts w:hint="cs"/>
          <w:rtl/>
        </w:rPr>
        <w:t>رسول الله</w:t>
      </w:r>
      <w:r w:rsidR="00042BFC">
        <w:rPr>
          <w:rStyle w:val="Char2"/>
          <w:rFonts w:cs="CTraditional Arabic" w:hint="cs"/>
          <w:rtl/>
        </w:rPr>
        <w:t xml:space="preserve"> </w:t>
      </w:r>
      <w:r w:rsidR="00042BFC" w:rsidRPr="00042BFC">
        <w:rPr>
          <w:rStyle w:val="Char2"/>
          <w:rFonts w:cs="CTraditional Arabic" w:hint="cs"/>
          <w:rtl/>
        </w:rPr>
        <w:t>ج</w:t>
      </w:r>
      <w:r w:rsidR="00497A14" w:rsidRPr="00497A14">
        <w:rPr>
          <w:rStyle w:val="Char2"/>
          <w:rFonts w:cs="CTraditional Arabic" w:hint="cs"/>
          <w:rtl/>
        </w:rPr>
        <w:t xml:space="preserve"> </w:t>
      </w:r>
      <w:r w:rsidR="0042375A" w:rsidRPr="00C97A77">
        <w:rPr>
          <w:rStyle w:val="Char2"/>
          <w:rFonts w:hint="cs"/>
          <w:rtl/>
        </w:rPr>
        <w:t>در آ</w:t>
      </w:r>
      <w:r w:rsidR="00C97A77" w:rsidRPr="00C97A77">
        <w:rPr>
          <w:rStyle w:val="Char2"/>
          <w:rFonts w:hint="cs"/>
          <w:rtl/>
        </w:rPr>
        <w:t>ی</w:t>
      </w:r>
      <w:r w:rsidR="0042375A" w:rsidRPr="00C97A77">
        <w:rPr>
          <w:rStyle w:val="Char2"/>
          <w:rFonts w:hint="cs"/>
          <w:rtl/>
        </w:rPr>
        <w:t>ات ز</w:t>
      </w:r>
      <w:r w:rsidR="00C97A77" w:rsidRPr="00C97A77">
        <w:rPr>
          <w:rStyle w:val="Char2"/>
          <w:rFonts w:hint="cs"/>
          <w:rtl/>
        </w:rPr>
        <w:t>ی</w:t>
      </w:r>
      <w:r w:rsidR="0042375A" w:rsidRPr="00C97A77">
        <w:rPr>
          <w:rStyle w:val="Char2"/>
          <w:rFonts w:hint="cs"/>
          <w:rtl/>
        </w:rPr>
        <w:t>اد</w:t>
      </w:r>
      <w:r w:rsidR="00C97A77" w:rsidRPr="00C97A77">
        <w:rPr>
          <w:rStyle w:val="Char2"/>
          <w:rFonts w:hint="cs"/>
          <w:rtl/>
        </w:rPr>
        <w:t>ی</w:t>
      </w:r>
      <w:r w:rsidR="0042375A" w:rsidRPr="00C97A77">
        <w:rPr>
          <w:rStyle w:val="Char2"/>
          <w:rFonts w:hint="cs"/>
          <w:rtl/>
        </w:rPr>
        <w:t>، به استغفار دستور داده شده همانطور خداوند در قرآن م</w:t>
      </w:r>
      <w:r w:rsidR="006808D5" w:rsidRPr="006808D5">
        <w:rPr>
          <w:rStyle w:val="Char2"/>
          <w:rFonts w:hint="cs"/>
          <w:rtl/>
        </w:rPr>
        <w:t>ک</w:t>
      </w:r>
      <w:r w:rsidR="00C97A77" w:rsidRPr="00C97A77">
        <w:rPr>
          <w:rStyle w:val="Char2"/>
          <w:rFonts w:hint="cs"/>
          <w:rtl/>
        </w:rPr>
        <w:t>ی</w:t>
      </w:r>
      <w:r w:rsidR="0042375A" w:rsidRPr="00C97A77">
        <w:rPr>
          <w:rStyle w:val="Char2"/>
          <w:rFonts w:hint="cs"/>
          <w:rtl/>
        </w:rPr>
        <w:t xml:space="preserve"> م</w:t>
      </w:r>
      <w:r w:rsidR="00C97A77" w:rsidRPr="00C97A77">
        <w:rPr>
          <w:rStyle w:val="Char2"/>
          <w:rFonts w:hint="cs"/>
          <w:rtl/>
        </w:rPr>
        <w:t>ی</w:t>
      </w:r>
      <w:r w:rsidR="0042375A" w:rsidRPr="00C97A77">
        <w:rPr>
          <w:rStyle w:val="Char2"/>
          <w:rFonts w:hint="cs"/>
          <w:rtl/>
        </w:rPr>
        <w:t>‌فرما</w:t>
      </w:r>
      <w:r w:rsidR="00C97A77" w:rsidRPr="00C97A77">
        <w:rPr>
          <w:rStyle w:val="Char2"/>
          <w:rFonts w:hint="cs"/>
          <w:rtl/>
        </w:rPr>
        <w:t>ی</w:t>
      </w:r>
      <w:r w:rsidR="0042375A" w:rsidRPr="00C97A77">
        <w:rPr>
          <w:rStyle w:val="Char2"/>
          <w:rFonts w:hint="cs"/>
          <w:rtl/>
        </w:rPr>
        <w:t>د:</w:t>
      </w:r>
    </w:p>
    <w:p w:rsidR="00A93649" w:rsidRPr="00C97A77" w:rsidRDefault="00A93649" w:rsidP="00A93649">
      <w:pPr>
        <w:pStyle w:val="a4"/>
        <w:rPr>
          <w:rStyle w:val="Char2"/>
          <w:rtl/>
        </w:rPr>
      </w:pPr>
      <w:r w:rsidRPr="00A93649">
        <w:rPr>
          <w:rStyle w:val="Charc"/>
          <w:rtl/>
        </w:rPr>
        <w:t>﴿</w:t>
      </w:r>
      <w:r w:rsidRPr="00A93649">
        <w:rPr>
          <w:rtl/>
        </w:rPr>
        <w:t>فَ</w:t>
      </w:r>
      <w:r w:rsidRPr="00A93649">
        <w:rPr>
          <w:rFonts w:hint="cs"/>
          <w:rtl/>
        </w:rPr>
        <w:t>ٱ</w:t>
      </w:r>
      <w:r w:rsidRPr="00A93649">
        <w:rPr>
          <w:rFonts w:hint="eastAsia"/>
          <w:rtl/>
        </w:rPr>
        <w:t>صۡبِرۡ</w:t>
      </w:r>
      <w:r w:rsidRPr="00A93649">
        <w:rPr>
          <w:rtl/>
        </w:rPr>
        <w:t xml:space="preserve"> إِنَّ وَعۡدَ </w:t>
      </w:r>
      <w:r w:rsidRPr="00A93649">
        <w:rPr>
          <w:rFonts w:hint="cs"/>
          <w:rtl/>
        </w:rPr>
        <w:t>ٱ</w:t>
      </w:r>
      <w:r w:rsidRPr="00A93649">
        <w:rPr>
          <w:rFonts w:hint="eastAsia"/>
          <w:rtl/>
        </w:rPr>
        <w:t>للَّهِ</w:t>
      </w:r>
      <w:r w:rsidRPr="00A93649">
        <w:rPr>
          <w:rtl/>
        </w:rPr>
        <w:t xml:space="preserve"> حَقّٞ وَ</w:t>
      </w:r>
      <w:r w:rsidRPr="00A93649">
        <w:rPr>
          <w:rFonts w:hint="cs"/>
          <w:rtl/>
        </w:rPr>
        <w:t>ٱ</w:t>
      </w:r>
      <w:r w:rsidRPr="00A93649">
        <w:rPr>
          <w:rFonts w:hint="eastAsia"/>
          <w:rtl/>
        </w:rPr>
        <w:t>سۡتَغۡفِرۡ</w:t>
      </w:r>
      <w:r w:rsidRPr="00A93649">
        <w:rPr>
          <w:rtl/>
        </w:rPr>
        <w:t xml:space="preserve"> لِذَنۢبِكَ وَسَبِّحۡ بِحَمۡدِ رَبِّكَ بِ</w:t>
      </w:r>
      <w:r w:rsidRPr="00A93649">
        <w:rPr>
          <w:rFonts w:hint="cs"/>
          <w:rtl/>
        </w:rPr>
        <w:t>ٱ</w:t>
      </w:r>
      <w:r w:rsidRPr="00A93649">
        <w:rPr>
          <w:rFonts w:hint="eastAsia"/>
          <w:rtl/>
        </w:rPr>
        <w:t>لۡعَشِيِّ</w:t>
      </w:r>
      <w:r w:rsidRPr="00A93649">
        <w:rPr>
          <w:rtl/>
        </w:rPr>
        <w:t xml:space="preserve"> وَ</w:t>
      </w:r>
      <w:r w:rsidRPr="00A93649">
        <w:rPr>
          <w:rFonts w:hint="cs"/>
          <w:rtl/>
        </w:rPr>
        <w:t>ٱ</w:t>
      </w:r>
      <w:r w:rsidRPr="00A93649">
        <w:rPr>
          <w:rFonts w:hint="eastAsia"/>
          <w:rtl/>
        </w:rPr>
        <w:t>لۡإِبۡكَٰرِ</w:t>
      </w:r>
      <w:r w:rsidRPr="00A93649">
        <w:rPr>
          <w:rtl/>
        </w:rPr>
        <w:t>٥٥</w:t>
      </w:r>
      <w:r w:rsidRPr="00A93649">
        <w:rPr>
          <w:rStyle w:val="Charc"/>
          <w:rtl/>
        </w:rPr>
        <w:t>﴾</w:t>
      </w:r>
      <w:r>
        <w:rPr>
          <w:rFonts w:ascii="Tahoma" w:hAnsi="Tahoma" w:cs="Arial"/>
          <w:rtl/>
        </w:rPr>
        <w:t xml:space="preserve"> </w:t>
      </w:r>
      <w:r w:rsidRPr="00A93649">
        <w:rPr>
          <w:rStyle w:val="Char5"/>
          <w:rtl/>
        </w:rPr>
        <w:t>[غافر: 55]</w:t>
      </w:r>
      <w:r>
        <w:rPr>
          <w:rStyle w:val="Char5"/>
          <w:rFonts w:hint="cs"/>
          <w:rtl/>
        </w:rPr>
        <w:t>.</w:t>
      </w:r>
    </w:p>
    <w:p w:rsidR="006D4CC2" w:rsidRPr="00D938A1" w:rsidRDefault="006D4CC2" w:rsidP="00A93649">
      <w:pPr>
        <w:pStyle w:val="a6"/>
        <w:rPr>
          <w:rFonts w:cs="B Lotus"/>
          <w:rtl/>
        </w:rPr>
      </w:pPr>
      <w:r w:rsidRPr="00A93649">
        <w:rPr>
          <w:rStyle w:val="Charc"/>
          <w:rFonts w:hint="cs"/>
          <w:rtl/>
        </w:rPr>
        <w:t>«</w:t>
      </w:r>
      <w:r w:rsidR="00FE3F50" w:rsidRPr="00A93649">
        <w:rPr>
          <w:rFonts w:hint="cs"/>
          <w:rtl/>
        </w:rPr>
        <w:t xml:space="preserve">پس صبر </w:t>
      </w:r>
      <w:r w:rsidR="004B6063" w:rsidRPr="004B6063">
        <w:rPr>
          <w:rFonts w:hint="cs"/>
          <w:rtl/>
        </w:rPr>
        <w:t>ک</w:t>
      </w:r>
      <w:r w:rsidR="00FE3F50" w:rsidRPr="00A93649">
        <w:rPr>
          <w:rFonts w:hint="cs"/>
          <w:rtl/>
        </w:rPr>
        <w:t xml:space="preserve">ن </w:t>
      </w:r>
      <w:r w:rsidR="004B6063" w:rsidRPr="004B6063">
        <w:rPr>
          <w:rFonts w:hint="cs"/>
          <w:rtl/>
        </w:rPr>
        <w:t>ک</w:t>
      </w:r>
      <w:r w:rsidR="00FE3F50" w:rsidRPr="00A93649">
        <w:rPr>
          <w:rFonts w:hint="cs"/>
          <w:rtl/>
        </w:rPr>
        <w:t>ه وعد</w:t>
      </w:r>
      <w:r w:rsidR="00080977" w:rsidRPr="00A93649">
        <w:rPr>
          <w:rFonts w:hint="cs"/>
          <w:rtl/>
        </w:rPr>
        <w:t>ه</w:t>
      </w:r>
      <w:r w:rsidR="00C11B36">
        <w:t>‌</w:t>
      </w:r>
      <w:r w:rsidR="00080977" w:rsidRPr="00A93649">
        <w:rPr>
          <w:rFonts w:hint="cs"/>
          <w:rtl/>
        </w:rPr>
        <w:t>ی</w:t>
      </w:r>
      <w:r w:rsidR="00FE3F50" w:rsidRPr="00A93649">
        <w:rPr>
          <w:rFonts w:hint="cs"/>
          <w:rtl/>
        </w:rPr>
        <w:t xml:space="preserve"> خدا حق است و برا</w:t>
      </w:r>
      <w:r w:rsidR="00A93649" w:rsidRPr="00A93649">
        <w:rPr>
          <w:rFonts w:hint="cs"/>
          <w:rtl/>
        </w:rPr>
        <w:t>ی</w:t>
      </w:r>
      <w:r w:rsidR="00FE3F50" w:rsidRPr="00A93649">
        <w:rPr>
          <w:rFonts w:hint="cs"/>
          <w:rtl/>
        </w:rPr>
        <w:t xml:space="preserve"> گناهت آمرزش بخواه و به سپاس پروردگارت شامگاهان و بامدادان</w:t>
      </w:r>
      <w:r w:rsidR="003C0BE5">
        <w:rPr>
          <w:rFonts w:hint="cs"/>
          <w:rtl/>
        </w:rPr>
        <w:t xml:space="preserve"> ستایش‌گر </w:t>
      </w:r>
      <w:r w:rsidR="00FE3F50" w:rsidRPr="00A93649">
        <w:rPr>
          <w:rFonts w:hint="cs"/>
          <w:rtl/>
        </w:rPr>
        <w:t>باش</w:t>
      </w:r>
      <w:r w:rsidRPr="00A93649">
        <w:rPr>
          <w:rStyle w:val="Charc"/>
          <w:rFonts w:hint="cs"/>
          <w:rtl/>
        </w:rPr>
        <w:t>»</w:t>
      </w:r>
      <w:r w:rsidRPr="00D938A1">
        <w:rPr>
          <w:rFonts w:cs="B Lotus" w:hint="cs"/>
          <w:rtl/>
        </w:rPr>
        <w:t>.</w:t>
      </w:r>
    </w:p>
    <w:p w:rsidR="0042375A" w:rsidRPr="00C97A77" w:rsidRDefault="00BE4BD7" w:rsidP="0042375A">
      <w:pPr>
        <w:bidi/>
        <w:ind w:firstLine="284"/>
        <w:jc w:val="both"/>
        <w:rPr>
          <w:rStyle w:val="Char2"/>
          <w:rtl/>
        </w:rPr>
      </w:pPr>
      <w:r w:rsidRPr="00C97A77">
        <w:rPr>
          <w:rStyle w:val="Char2"/>
          <w:rFonts w:hint="cs"/>
          <w:rtl/>
        </w:rPr>
        <w:t>و در قرآن مدن</w:t>
      </w:r>
      <w:r w:rsidR="00C97A77" w:rsidRPr="00C97A77">
        <w:rPr>
          <w:rStyle w:val="Char2"/>
          <w:rFonts w:hint="cs"/>
          <w:rtl/>
        </w:rPr>
        <w:t>ی</w:t>
      </w:r>
      <w:r w:rsidRPr="00C97A77">
        <w:rPr>
          <w:rStyle w:val="Char2"/>
          <w:rFonts w:hint="cs"/>
          <w:rtl/>
        </w:rPr>
        <w:t xml:space="preserve"> باز خداوند ا</w:t>
      </w:r>
      <w:r w:rsidR="00C97A77" w:rsidRPr="00C97A77">
        <w:rPr>
          <w:rStyle w:val="Char2"/>
          <w:rFonts w:hint="cs"/>
          <w:rtl/>
        </w:rPr>
        <w:t>ی</w:t>
      </w:r>
      <w:r w:rsidRPr="00C97A77">
        <w:rPr>
          <w:rStyle w:val="Char2"/>
          <w:rFonts w:hint="cs"/>
          <w:rtl/>
        </w:rPr>
        <w:t>شان را به استغفار دستور م</w:t>
      </w:r>
      <w:r w:rsidR="00C97A77" w:rsidRPr="00C97A77">
        <w:rPr>
          <w:rStyle w:val="Char2"/>
          <w:rFonts w:hint="cs"/>
          <w:rtl/>
        </w:rPr>
        <w:t>ی</w:t>
      </w:r>
      <w:r w:rsidRPr="00C97A77">
        <w:rPr>
          <w:rStyle w:val="Char2"/>
          <w:rFonts w:hint="cs"/>
          <w:rtl/>
        </w:rPr>
        <w:t>‌دهد و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A93649" w:rsidRPr="00C97A77" w:rsidRDefault="00A93649" w:rsidP="00A93649">
      <w:pPr>
        <w:pStyle w:val="a4"/>
        <w:rPr>
          <w:rStyle w:val="Char2"/>
          <w:rtl/>
        </w:rPr>
      </w:pPr>
      <w:r w:rsidRPr="00A93649">
        <w:rPr>
          <w:rStyle w:val="Charc"/>
          <w:rtl/>
        </w:rPr>
        <w:t>﴿</w:t>
      </w:r>
      <w:r w:rsidRPr="00A93649">
        <w:rPr>
          <w:rtl/>
        </w:rPr>
        <w:t>وَ</w:t>
      </w:r>
      <w:r w:rsidRPr="00A93649">
        <w:rPr>
          <w:rFonts w:hint="cs"/>
          <w:rtl/>
        </w:rPr>
        <w:t>ٱ</w:t>
      </w:r>
      <w:r w:rsidRPr="00A93649">
        <w:rPr>
          <w:rFonts w:hint="eastAsia"/>
          <w:rtl/>
        </w:rPr>
        <w:t>سۡتَغۡفِرِ</w:t>
      </w:r>
      <w:r w:rsidRPr="00A93649">
        <w:rPr>
          <w:rtl/>
        </w:rPr>
        <w:t xml:space="preserve"> </w:t>
      </w:r>
      <w:r w:rsidRPr="00A93649">
        <w:rPr>
          <w:rFonts w:hint="cs"/>
          <w:rtl/>
        </w:rPr>
        <w:t>ٱ</w:t>
      </w:r>
      <w:r w:rsidRPr="00A93649">
        <w:rPr>
          <w:rFonts w:hint="eastAsia"/>
          <w:rtl/>
        </w:rPr>
        <w:t>للَّهَۖ</w:t>
      </w:r>
      <w:r w:rsidRPr="00A93649">
        <w:rPr>
          <w:rtl/>
        </w:rPr>
        <w:t xml:space="preserve"> إِنَّ </w:t>
      </w:r>
      <w:r w:rsidRPr="00A93649">
        <w:rPr>
          <w:rFonts w:hint="cs"/>
          <w:rtl/>
        </w:rPr>
        <w:t>ٱ</w:t>
      </w:r>
      <w:r w:rsidRPr="00A93649">
        <w:rPr>
          <w:rFonts w:hint="eastAsia"/>
          <w:rtl/>
        </w:rPr>
        <w:t>للَّهَ</w:t>
      </w:r>
      <w:r w:rsidRPr="00A93649">
        <w:rPr>
          <w:rtl/>
        </w:rPr>
        <w:t xml:space="preserve"> كَانَ غَفُورٗا رَّحِيمٗا١٠٦</w:t>
      </w:r>
      <w:r w:rsidRPr="00A93649">
        <w:rPr>
          <w:rStyle w:val="Charc"/>
          <w:rtl/>
        </w:rPr>
        <w:t>﴾</w:t>
      </w:r>
      <w:r>
        <w:rPr>
          <w:rFonts w:ascii="Tahoma" w:hAnsi="Tahoma" w:cs="Arial"/>
          <w:rtl/>
        </w:rPr>
        <w:t xml:space="preserve"> </w:t>
      </w:r>
      <w:r w:rsidRPr="00A93649">
        <w:rPr>
          <w:rStyle w:val="Char5"/>
          <w:rtl/>
        </w:rPr>
        <w:t>[النساء: 106]</w:t>
      </w:r>
    </w:p>
    <w:p w:rsidR="00E629CE" w:rsidRPr="00D938A1" w:rsidRDefault="00E629CE" w:rsidP="00A93649">
      <w:pPr>
        <w:pStyle w:val="a6"/>
        <w:rPr>
          <w:rFonts w:cs="B Lotus"/>
          <w:rtl/>
        </w:rPr>
      </w:pPr>
      <w:r w:rsidRPr="00A93649">
        <w:rPr>
          <w:rStyle w:val="Charc"/>
          <w:rFonts w:hint="cs"/>
          <w:rtl/>
        </w:rPr>
        <w:t>«</w:t>
      </w:r>
      <w:r w:rsidR="00CE3FF1" w:rsidRPr="00A93649">
        <w:rPr>
          <w:rFonts w:hint="cs"/>
          <w:rtl/>
        </w:rPr>
        <w:t xml:space="preserve">و از خداوند آمرزش بخواه </w:t>
      </w:r>
      <w:r w:rsidR="004B6063" w:rsidRPr="004B6063">
        <w:rPr>
          <w:rFonts w:hint="cs"/>
          <w:rtl/>
        </w:rPr>
        <w:t>ک</w:t>
      </w:r>
      <w:r w:rsidR="00CE3FF1" w:rsidRPr="00A93649">
        <w:rPr>
          <w:rFonts w:hint="cs"/>
          <w:rtl/>
        </w:rPr>
        <w:t>ه خداوند آمرزند</w:t>
      </w:r>
      <w:r w:rsidR="00A93649" w:rsidRPr="00A93649">
        <w:rPr>
          <w:rFonts w:hint="cs"/>
          <w:rtl/>
        </w:rPr>
        <w:t>ۀ</w:t>
      </w:r>
      <w:r w:rsidR="00CE3FF1" w:rsidRPr="00A93649">
        <w:rPr>
          <w:rFonts w:hint="cs"/>
          <w:rtl/>
        </w:rPr>
        <w:t xml:space="preserve"> مهربان است</w:t>
      </w:r>
      <w:r w:rsidRPr="00A93649">
        <w:rPr>
          <w:rStyle w:val="Charc"/>
          <w:rFonts w:hint="cs"/>
          <w:rtl/>
        </w:rPr>
        <w:t>»</w:t>
      </w:r>
      <w:r w:rsidRPr="00D938A1">
        <w:rPr>
          <w:rFonts w:cs="B Lotus" w:hint="cs"/>
          <w:rtl/>
        </w:rPr>
        <w:t>.</w:t>
      </w:r>
    </w:p>
    <w:p w:rsidR="00BE4BD7" w:rsidRPr="00C97A77" w:rsidRDefault="00D75AA7" w:rsidP="00802EDB">
      <w:pPr>
        <w:bidi/>
        <w:ind w:left="114"/>
        <w:jc w:val="both"/>
        <w:rPr>
          <w:rStyle w:val="Char2"/>
          <w:rtl/>
        </w:rPr>
      </w:pPr>
      <w:r w:rsidRPr="00C97A77">
        <w:rPr>
          <w:rStyle w:val="Char2"/>
          <w:rFonts w:hint="cs"/>
          <w:rtl/>
        </w:rPr>
        <w:t xml:space="preserve">همانطور </w:t>
      </w:r>
      <w:r w:rsidR="006808D5" w:rsidRPr="006808D5">
        <w:rPr>
          <w:rStyle w:val="Char2"/>
          <w:rFonts w:hint="cs"/>
          <w:rtl/>
        </w:rPr>
        <w:t>ک</w:t>
      </w:r>
      <w:r w:rsidRPr="00C97A77">
        <w:rPr>
          <w:rStyle w:val="Char2"/>
          <w:rFonts w:hint="cs"/>
          <w:rtl/>
        </w:rPr>
        <w:t>ه خداوند متعال به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91065E">
        <w:rPr>
          <w:rFonts w:cs="CTraditional Arabic" w:hint="cs"/>
          <w:sz w:val="28"/>
          <w:szCs w:val="28"/>
          <w:rtl/>
          <w:lang w:bidi="fa-IR"/>
        </w:rPr>
        <w:t xml:space="preserve"> </w:t>
      </w:r>
      <w:r w:rsidR="00584E12" w:rsidRPr="00C97A77">
        <w:rPr>
          <w:rStyle w:val="Char2"/>
          <w:rFonts w:hint="cs"/>
          <w:rtl/>
        </w:rPr>
        <w:t xml:space="preserve">دستور داده است </w:t>
      </w:r>
      <w:r w:rsidR="006808D5" w:rsidRPr="006808D5">
        <w:rPr>
          <w:rStyle w:val="Char2"/>
          <w:rFonts w:hint="cs"/>
          <w:rtl/>
        </w:rPr>
        <w:t>ک</w:t>
      </w:r>
      <w:r w:rsidR="00584E12" w:rsidRPr="00C97A77">
        <w:rPr>
          <w:rStyle w:val="Char2"/>
          <w:rFonts w:hint="cs"/>
          <w:rtl/>
        </w:rPr>
        <w:t>ه برا</w:t>
      </w:r>
      <w:r w:rsidR="00C97A77" w:rsidRPr="00C97A77">
        <w:rPr>
          <w:rStyle w:val="Char2"/>
          <w:rFonts w:hint="cs"/>
          <w:rtl/>
        </w:rPr>
        <w:t>ی</w:t>
      </w:r>
      <w:r w:rsidR="00584E12" w:rsidRPr="00C97A77">
        <w:rPr>
          <w:rStyle w:val="Char2"/>
          <w:rFonts w:hint="cs"/>
          <w:rtl/>
        </w:rPr>
        <w:t xml:space="preserve"> خود و مردان و زنان مؤمن طلب استغفار </w:t>
      </w:r>
      <w:r w:rsidR="006808D5" w:rsidRPr="006808D5">
        <w:rPr>
          <w:rStyle w:val="Char2"/>
          <w:rFonts w:hint="cs"/>
          <w:rtl/>
        </w:rPr>
        <w:t>ک</w:t>
      </w:r>
      <w:r w:rsidR="00584E12" w:rsidRPr="00C97A77">
        <w:rPr>
          <w:rStyle w:val="Char2"/>
          <w:rFonts w:hint="cs"/>
          <w:rtl/>
        </w:rPr>
        <w:t>ند و م</w:t>
      </w:r>
      <w:r w:rsidR="00C97A77" w:rsidRPr="00C97A77">
        <w:rPr>
          <w:rStyle w:val="Char2"/>
          <w:rFonts w:hint="cs"/>
          <w:rtl/>
        </w:rPr>
        <w:t>ی</w:t>
      </w:r>
      <w:r w:rsidR="00584E12" w:rsidRPr="00C97A77">
        <w:rPr>
          <w:rStyle w:val="Char2"/>
          <w:rFonts w:hint="cs"/>
          <w:rtl/>
        </w:rPr>
        <w:t>‌فرما</w:t>
      </w:r>
      <w:r w:rsidR="00C97A77" w:rsidRPr="00C97A77">
        <w:rPr>
          <w:rStyle w:val="Char2"/>
          <w:rFonts w:hint="cs"/>
          <w:rtl/>
        </w:rPr>
        <w:t>ی</w:t>
      </w:r>
      <w:r w:rsidR="00584E12" w:rsidRPr="00C97A77">
        <w:rPr>
          <w:rStyle w:val="Char2"/>
          <w:rFonts w:hint="cs"/>
          <w:rtl/>
        </w:rPr>
        <w:t>د:</w:t>
      </w:r>
    </w:p>
    <w:p w:rsidR="00A93649" w:rsidRPr="00C97A77" w:rsidRDefault="00A93649" w:rsidP="00A93649">
      <w:pPr>
        <w:bidi/>
        <w:ind w:left="114"/>
        <w:rPr>
          <w:rStyle w:val="Char2"/>
          <w:rtl/>
        </w:rPr>
      </w:pPr>
      <w:r w:rsidRPr="00A93649">
        <w:rPr>
          <w:rStyle w:val="Charc"/>
          <w:rtl/>
        </w:rPr>
        <w:t>﴿</w:t>
      </w:r>
      <w:r w:rsidRPr="00A93649">
        <w:rPr>
          <w:rStyle w:val="Char4"/>
          <w:rtl/>
        </w:rPr>
        <w:t>فَ</w:t>
      </w:r>
      <w:r w:rsidRPr="00A93649">
        <w:rPr>
          <w:rStyle w:val="Char4"/>
          <w:rFonts w:hint="cs"/>
          <w:rtl/>
        </w:rPr>
        <w:t>ٱ</w:t>
      </w:r>
      <w:r w:rsidRPr="00A93649">
        <w:rPr>
          <w:rStyle w:val="Char4"/>
          <w:rFonts w:hint="eastAsia"/>
          <w:rtl/>
        </w:rPr>
        <w:t>عۡلَمۡ</w:t>
      </w:r>
      <w:r w:rsidRPr="00A93649">
        <w:rPr>
          <w:rStyle w:val="Char4"/>
          <w:rtl/>
        </w:rPr>
        <w:t xml:space="preserve"> أَنَّهُ</w:t>
      </w:r>
      <w:r w:rsidRPr="00A93649">
        <w:rPr>
          <w:rStyle w:val="Char4"/>
          <w:rFonts w:hint="cs"/>
          <w:rtl/>
        </w:rPr>
        <w:t>ۥ</w:t>
      </w:r>
      <w:r w:rsidRPr="00A93649">
        <w:rPr>
          <w:rStyle w:val="Char4"/>
          <w:rtl/>
        </w:rPr>
        <w:t xml:space="preserve"> لَآ إِلَٰهَ إِلَّا </w:t>
      </w:r>
      <w:r w:rsidRPr="00A93649">
        <w:rPr>
          <w:rStyle w:val="Char4"/>
          <w:rFonts w:hint="cs"/>
          <w:rtl/>
        </w:rPr>
        <w:t>ٱ</w:t>
      </w:r>
      <w:r w:rsidRPr="00A93649">
        <w:rPr>
          <w:rStyle w:val="Char4"/>
          <w:rFonts w:hint="eastAsia"/>
          <w:rtl/>
        </w:rPr>
        <w:t>للَّهُ</w:t>
      </w:r>
      <w:r w:rsidRPr="00A93649">
        <w:rPr>
          <w:rStyle w:val="Char4"/>
          <w:rtl/>
        </w:rPr>
        <w:t xml:space="preserve"> وَ</w:t>
      </w:r>
      <w:r w:rsidRPr="00A93649">
        <w:rPr>
          <w:rStyle w:val="Char4"/>
          <w:rFonts w:hint="cs"/>
          <w:rtl/>
        </w:rPr>
        <w:t>ٱ</w:t>
      </w:r>
      <w:r w:rsidRPr="00A93649">
        <w:rPr>
          <w:rStyle w:val="Char4"/>
          <w:rFonts w:hint="eastAsia"/>
          <w:rtl/>
        </w:rPr>
        <w:t>سۡتَغۡفِرۡ</w:t>
      </w:r>
      <w:r w:rsidRPr="00A93649">
        <w:rPr>
          <w:rStyle w:val="Char4"/>
          <w:rtl/>
        </w:rPr>
        <w:t xml:space="preserve"> لِذَنۢبِكَ وَلِلۡمُؤۡمِنِينَ</w:t>
      </w:r>
      <w:r w:rsidRPr="00A93649">
        <w:rPr>
          <w:rStyle w:val="Charc"/>
          <w:rtl/>
        </w:rPr>
        <w:t>﴾</w:t>
      </w:r>
      <w:r>
        <w:rPr>
          <w:rFonts w:ascii="Tahoma" w:hAnsi="Tahoma" w:cs="Arial"/>
          <w:sz w:val="28"/>
          <w:rtl/>
          <w:lang w:bidi="fa-IR"/>
        </w:rPr>
        <w:t xml:space="preserve"> </w:t>
      </w:r>
      <w:r w:rsidRPr="00A93649">
        <w:rPr>
          <w:rStyle w:val="Char5"/>
          <w:rtl/>
        </w:rPr>
        <w:t>[محمد: 19]</w:t>
      </w:r>
      <w:r>
        <w:rPr>
          <w:rStyle w:val="Char5"/>
          <w:rFonts w:hint="cs"/>
          <w:rtl/>
        </w:rPr>
        <w:t>.</w:t>
      </w:r>
    </w:p>
    <w:p w:rsidR="00411899" w:rsidRPr="00D938A1" w:rsidRDefault="00411899" w:rsidP="00A93649">
      <w:pPr>
        <w:pStyle w:val="a6"/>
        <w:rPr>
          <w:rFonts w:cs="B Lotus"/>
          <w:rtl/>
        </w:rPr>
      </w:pPr>
      <w:r w:rsidRPr="00A93649">
        <w:rPr>
          <w:rStyle w:val="Charc"/>
          <w:rFonts w:hint="cs"/>
          <w:rtl/>
        </w:rPr>
        <w:t>«</w:t>
      </w:r>
      <w:r w:rsidR="00FD1E74" w:rsidRPr="00A93649">
        <w:rPr>
          <w:rFonts w:hint="cs"/>
          <w:rtl/>
        </w:rPr>
        <w:t>پس بدان ه</w:t>
      </w:r>
      <w:r w:rsidR="00583675" w:rsidRPr="00583675">
        <w:rPr>
          <w:rFonts w:hint="cs"/>
          <w:rtl/>
        </w:rPr>
        <w:t>ی</w:t>
      </w:r>
      <w:r w:rsidR="00FD1E74" w:rsidRPr="00A93649">
        <w:rPr>
          <w:rFonts w:hint="cs"/>
          <w:rtl/>
        </w:rPr>
        <w:t>چ معبود</w:t>
      </w:r>
      <w:r w:rsidR="00A93649">
        <w:rPr>
          <w:rFonts w:hint="cs"/>
          <w:rtl/>
        </w:rPr>
        <w:t>ی</w:t>
      </w:r>
      <w:r w:rsidR="00FD1E74" w:rsidRPr="00A93649">
        <w:rPr>
          <w:rFonts w:hint="cs"/>
          <w:rtl/>
        </w:rPr>
        <w:t xml:space="preserve"> جز خدا ن</w:t>
      </w:r>
      <w:r w:rsidR="00583675" w:rsidRPr="00583675">
        <w:rPr>
          <w:rFonts w:hint="cs"/>
          <w:rtl/>
        </w:rPr>
        <w:t>ی</w:t>
      </w:r>
      <w:r w:rsidR="00FD1E74" w:rsidRPr="00A93649">
        <w:rPr>
          <w:rFonts w:hint="cs"/>
          <w:rtl/>
        </w:rPr>
        <w:t>ست و برا</w:t>
      </w:r>
      <w:r w:rsidR="00A93649">
        <w:rPr>
          <w:rFonts w:hint="cs"/>
          <w:rtl/>
        </w:rPr>
        <w:t>ی</w:t>
      </w:r>
      <w:r w:rsidR="00FD1E74" w:rsidRPr="00A93649">
        <w:rPr>
          <w:rFonts w:hint="cs"/>
          <w:rtl/>
        </w:rPr>
        <w:t xml:space="preserve"> گناه خود آمرزش جو</w:t>
      </w:r>
      <w:r w:rsidR="00A93649">
        <w:rPr>
          <w:rFonts w:hint="cs"/>
          <w:rtl/>
        </w:rPr>
        <w:t>ی</w:t>
      </w:r>
      <w:r w:rsidR="00FD1E74" w:rsidRPr="00A93649">
        <w:rPr>
          <w:rFonts w:hint="cs"/>
          <w:rtl/>
        </w:rPr>
        <w:t xml:space="preserve"> و برا</w:t>
      </w:r>
      <w:r w:rsidR="00A93649">
        <w:rPr>
          <w:rFonts w:hint="cs"/>
          <w:rtl/>
        </w:rPr>
        <w:t>ی</w:t>
      </w:r>
      <w:r w:rsidR="00FD1E74" w:rsidRPr="00A93649">
        <w:rPr>
          <w:rFonts w:hint="cs"/>
          <w:rtl/>
        </w:rPr>
        <w:t xml:space="preserve"> مردان و زنان باا</w:t>
      </w:r>
      <w:r w:rsidR="00583675" w:rsidRPr="00583675">
        <w:rPr>
          <w:rFonts w:hint="cs"/>
          <w:rtl/>
        </w:rPr>
        <w:t>ی</w:t>
      </w:r>
      <w:r w:rsidR="00FD1E74" w:rsidRPr="00A93649">
        <w:rPr>
          <w:rFonts w:hint="cs"/>
          <w:rtl/>
        </w:rPr>
        <w:t xml:space="preserve">مان [طلب مغفرت </w:t>
      </w:r>
      <w:r w:rsidR="004B6063" w:rsidRPr="004B6063">
        <w:rPr>
          <w:rFonts w:hint="cs"/>
          <w:rtl/>
        </w:rPr>
        <w:t>ک</w:t>
      </w:r>
      <w:r w:rsidR="00FD1E74" w:rsidRPr="00A93649">
        <w:rPr>
          <w:rFonts w:hint="cs"/>
          <w:rtl/>
        </w:rPr>
        <w:t>ن]</w:t>
      </w:r>
      <w:r w:rsidRPr="00A93649">
        <w:rPr>
          <w:rStyle w:val="Charc"/>
          <w:rFonts w:hint="cs"/>
          <w:rtl/>
        </w:rPr>
        <w:t>»</w:t>
      </w:r>
      <w:r w:rsidRPr="00D938A1">
        <w:rPr>
          <w:rFonts w:cs="B Lotus" w:hint="cs"/>
          <w:rtl/>
        </w:rPr>
        <w:t>.</w:t>
      </w:r>
    </w:p>
    <w:p w:rsidR="00584E12" w:rsidRPr="00C97A77" w:rsidRDefault="00DE65FB" w:rsidP="00584E12">
      <w:pPr>
        <w:bidi/>
        <w:ind w:firstLine="284"/>
        <w:jc w:val="both"/>
        <w:rPr>
          <w:rStyle w:val="Char2"/>
          <w:rtl/>
        </w:rPr>
      </w:pPr>
      <w:r w:rsidRPr="00C97A77">
        <w:rPr>
          <w:rStyle w:val="Char2"/>
          <w:rFonts w:hint="cs"/>
          <w:rtl/>
        </w:rPr>
        <w:t>و باز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A93649" w:rsidRPr="00A93649" w:rsidRDefault="00A93649" w:rsidP="00A93649">
      <w:pPr>
        <w:pStyle w:val="a4"/>
        <w:rPr>
          <w:rStyle w:val="Char5"/>
          <w:rtl/>
        </w:rPr>
      </w:pPr>
      <w:r w:rsidRPr="00A93649">
        <w:rPr>
          <w:rStyle w:val="Charc"/>
          <w:rtl/>
        </w:rPr>
        <w:t>﴿</w:t>
      </w:r>
      <w:r w:rsidRPr="00A93649">
        <w:rPr>
          <w:rtl/>
        </w:rPr>
        <w:t xml:space="preserve">إِذَا جَآءَ نَصۡرُ </w:t>
      </w:r>
      <w:r w:rsidRPr="00A93649">
        <w:rPr>
          <w:rFonts w:hint="cs"/>
          <w:rtl/>
        </w:rPr>
        <w:t>ٱ</w:t>
      </w:r>
      <w:r w:rsidRPr="00A93649">
        <w:rPr>
          <w:rFonts w:hint="eastAsia"/>
          <w:rtl/>
        </w:rPr>
        <w:t>للَّهِ</w:t>
      </w:r>
      <w:r w:rsidRPr="00A93649">
        <w:rPr>
          <w:rtl/>
        </w:rPr>
        <w:t xml:space="preserve"> وَ</w:t>
      </w:r>
      <w:r w:rsidRPr="00A93649">
        <w:rPr>
          <w:rFonts w:hint="cs"/>
          <w:rtl/>
        </w:rPr>
        <w:t>ٱ</w:t>
      </w:r>
      <w:r w:rsidRPr="00A93649">
        <w:rPr>
          <w:rFonts w:hint="eastAsia"/>
          <w:rtl/>
        </w:rPr>
        <w:t>لۡفَتۡحُ</w:t>
      </w:r>
      <w:r w:rsidRPr="00A93649">
        <w:rPr>
          <w:rtl/>
        </w:rPr>
        <w:t xml:space="preserve">١ وَرَأَيۡتَ </w:t>
      </w:r>
      <w:r w:rsidRPr="00A93649">
        <w:rPr>
          <w:rFonts w:hint="cs"/>
          <w:rtl/>
        </w:rPr>
        <w:t>ٱ</w:t>
      </w:r>
      <w:r w:rsidRPr="00A93649">
        <w:rPr>
          <w:rFonts w:hint="eastAsia"/>
          <w:rtl/>
        </w:rPr>
        <w:t>لنَّاسَ</w:t>
      </w:r>
      <w:r w:rsidRPr="00A93649">
        <w:rPr>
          <w:rtl/>
        </w:rPr>
        <w:t xml:space="preserve"> يَدۡخُلُونَ فِي دِينِ </w:t>
      </w:r>
      <w:r w:rsidRPr="00A93649">
        <w:rPr>
          <w:rFonts w:hint="cs"/>
          <w:rtl/>
        </w:rPr>
        <w:t>ٱ</w:t>
      </w:r>
      <w:r w:rsidRPr="00A93649">
        <w:rPr>
          <w:rFonts w:hint="eastAsia"/>
          <w:rtl/>
        </w:rPr>
        <w:t>للَّهِ</w:t>
      </w:r>
      <w:r w:rsidRPr="00A93649">
        <w:rPr>
          <w:rtl/>
        </w:rPr>
        <w:t xml:space="preserve"> أَفۡوَاجٗا٢ فَسَبِّحۡ بِحَمۡدِ رَبِّكَ وَ</w:t>
      </w:r>
      <w:r w:rsidRPr="00A93649">
        <w:rPr>
          <w:rFonts w:hint="cs"/>
          <w:rtl/>
        </w:rPr>
        <w:t>ٱ</w:t>
      </w:r>
      <w:r w:rsidRPr="00A93649">
        <w:rPr>
          <w:rFonts w:hint="eastAsia"/>
          <w:rtl/>
        </w:rPr>
        <w:t>سۡتَغۡفِرۡهُۚ</w:t>
      </w:r>
      <w:r w:rsidRPr="00A93649">
        <w:rPr>
          <w:rtl/>
        </w:rPr>
        <w:t xml:space="preserve"> إِنَّهُ</w:t>
      </w:r>
      <w:r w:rsidRPr="00A93649">
        <w:rPr>
          <w:rFonts w:hint="cs"/>
          <w:rtl/>
        </w:rPr>
        <w:t>ۥ</w:t>
      </w:r>
      <w:r w:rsidRPr="00A93649">
        <w:rPr>
          <w:rtl/>
        </w:rPr>
        <w:t xml:space="preserve"> كَانَ تَوَّابَۢا٣</w:t>
      </w:r>
      <w:r w:rsidRPr="00A93649">
        <w:rPr>
          <w:rStyle w:val="Charc"/>
          <w:rtl/>
        </w:rPr>
        <w:t>﴾</w:t>
      </w:r>
      <w:r>
        <w:rPr>
          <w:rFonts w:ascii="Tahoma" w:hAnsi="Tahoma" w:cs="Arial"/>
          <w:rtl/>
        </w:rPr>
        <w:t xml:space="preserve"> </w:t>
      </w:r>
      <w:r w:rsidRPr="00A93649">
        <w:rPr>
          <w:rStyle w:val="Char5"/>
          <w:rtl/>
        </w:rPr>
        <w:t>[النصر: 1-3]</w:t>
      </w:r>
      <w:r>
        <w:rPr>
          <w:rStyle w:val="Char5"/>
          <w:rFonts w:hint="cs"/>
          <w:rtl/>
        </w:rPr>
        <w:t>.</w:t>
      </w:r>
    </w:p>
    <w:p w:rsidR="005F4FE7" w:rsidRPr="00D938A1" w:rsidRDefault="005F4FE7" w:rsidP="00A93649">
      <w:pPr>
        <w:pStyle w:val="a6"/>
        <w:rPr>
          <w:rFonts w:cs="B Lotus"/>
          <w:rtl/>
        </w:rPr>
      </w:pPr>
      <w:r w:rsidRPr="00A93649">
        <w:rPr>
          <w:rStyle w:val="Charc"/>
          <w:rFonts w:hint="cs"/>
          <w:rtl/>
        </w:rPr>
        <w:t>«</w:t>
      </w:r>
      <w:r w:rsidR="00346C2C" w:rsidRPr="00A93649">
        <w:rPr>
          <w:rFonts w:hint="cs"/>
          <w:rtl/>
        </w:rPr>
        <w:t xml:space="preserve">چون </w:t>
      </w:r>
      <w:r w:rsidR="00583675" w:rsidRPr="00583675">
        <w:rPr>
          <w:rFonts w:hint="cs"/>
          <w:rtl/>
        </w:rPr>
        <w:t>ی</w:t>
      </w:r>
      <w:r w:rsidR="00346C2C" w:rsidRPr="00A93649">
        <w:rPr>
          <w:rFonts w:hint="cs"/>
          <w:rtl/>
        </w:rPr>
        <w:t>ار</w:t>
      </w:r>
      <w:r w:rsidR="00A93649">
        <w:rPr>
          <w:rFonts w:hint="cs"/>
          <w:rtl/>
        </w:rPr>
        <w:t>ی</w:t>
      </w:r>
      <w:r w:rsidR="00346C2C" w:rsidRPr="00A93649">
        <w:rPr>
          <w:rFonts w:hint="cs"/>
          <w:rtl/>
        </w:rPr>
        <w:t xml:space="preserve"> خداوند و پ</w:t>
      </w:r>
      <w:r w:rsidR="00583675" w:rsidRPr="00583675">
        <w:rPr>
          <w:rFonts w:hint="cs"/>
          <w:rtl/>
        </w:rPr>
        <w:t>ی</w:t>
      </w:r>
      <w:r w:rsidR="00346C2C" w:rsidRPr="00A93649">
        <w:rPr>
          <w:rFonts w:hint="cs"/>
          <w:rtl/>
        </w:rPr>
        <w:t>روز</w:t>
      </w:r>
      <w:r w:rsidR="00A93649">
        <w:rPr>
          <w:rFonts w:hint="cs"/>
          <w:rtl/>
        </w:rPr>
        <w:t>ی</w:t>
      </w:r>
      <w:r w:rsidR="00346C2C" w:rsidRPr="00A93649">
        <w:rPr>
          <w:rFonts w:hint="cs"/>
          <w:rtl/>
        </w:rPr>
        <w:t xml:space="preserve"> فرا رسد و بب</w:t>
      </w:r>
      <w:r w:rsidR="00583675" w:rsidRPr="00583675">
        <w:rPr>
          <w:rFonts w:hint="cs"/>
          <w:rtl/>
        </w:rPr>
        <w:t>ی</w:t>
      </w:r>
      <w:r w:rsidR="00346C2C" w:rsidRPr="00A93649">
        <w:rPr>
          <w:rFonts w:hint="cs"/>
          <w:rtl/>
        </w:rPr>
        <w:t>ن</w:t>
      </w:r>
      <w:r w:rsidR="00A93649">
        <w:rPr>
          <w:rFonts w:hint="cs"/>
          <w:rtl/>
        </w:rPr>
        <w:t>ی</w:t>
      </w:r>
      <w:r w:rsidR="00346C2C" w:rsidRPr="00A93649">
        <w:rPr>
          <w:rFonts w:hint="cs"/>
          <w:rtl/>
        </w:rPr>
        <w:t xml:space="preserve"> </w:t>
      </w:r>
      <w:r w:rsidR="004B6063" w:rsidRPr="004B6063">
        <w:rPr>
          <w:rFonts w:hint="cs"/>
          <w:rtl/>
        </w:rPr>
        <w:t>ک</w:t>
      </w:r>
      <w:r w:rsidR="00346C2C" w:rsidRPr="00A93649">
        <w:rPr>
          <w:rFonts w:hint="cs"/>
          <w:rtl/>
        </w:rPr>
        <w:t>ه مردم دسته دسته در د</w:t>
      </w:r>
      <w:r w:rsidR="00583675" w:rsidRPr="00583675">
        <w:rPr>
          <w:rFonts w:hint="cs"/>
          <w:rtl/>
        </w:rPr>
        <w:t>ی</w:t>
      </w:r>
      <w:r w:rsidR="00346C2C" w:rsidRPr="00A93649">
        <w:rPr>
          <w:rFonts w:hint="cs"/>
          <w:rtl/>
        </w:rPr>
        <w:t>ن خدا در آ</w:t>
      </w:r>
      <w:r w:rsidR="00583675" w:rsidRPr="00583675">
        <w:rPr>
          <w:rFonts w:hint="cs"/>
          <w:rtl/>
        </w:rPr>
        <w:t>ی</w:t>
      </w:r>
      <w:r w:rsidR="00346C2C" w:rsidRPr="00A93649">
        <w:rPr>
          <w:rFonts w:hint="cs"/>
          <w:rtl/>
        </w:rPr>
        <w:t>ند، پس به ستا</w:t>
      </w:r>
      <w:r w:rsidR="00583675" w:rsidRPr="00583675">
        <w:rPr>
          <w:rFonts w:hint="cs"/>
          <w:rtl/>
        </w:rPr>
        <w:t>ی</w:t>
      </w:r>
      <w:r w:rsidR="00346C2C" w:rsidRPr="00A93649">
        <w:rPr>
          <w:rFonts w:hint="cs"/>
          <w:rtl/>
        </w:rPr>
        <w:t>ش پروردگارت ن</w:t>
      </w:r>
      <w:r w:rsidR="00583675" w:rsidRPr="00583675">
        <w:rPr>
          <w:rFonts w:hint="cs"/>
          <w:rtl/>
        </w:rPr>
        <w:t>ی</w:t>
      </w:r>
      <w:r w:rsidR="00346C2C" w:rsidRPr="00A93649">
        <w:rPr>
          <w:rFonts w:hint="cs"/>
          <w:rtl/>
        </w:rPr>
        <w:t>ا</w:t>
      </w:r>
      <w:r w:rsidR="00583675" w:rsidRPr="00583675">
        <w:rPr>
          <w:rFonts w:hint="cs"/>
          <w:rtl/>
        </w:rPr>
        <w:t>ی</w:t>
      </w:r>
      <w:r w:rsidR="00346C2C" w:rsidRPr="00A93649">
        <w:rPr>
          <w:rFonts w:hint="cs"/>
          <w:rtl/>
        </w:rPr>
        <w:t xml:space="preserve">شگر باش و از او آمرزش خواه </w:t>
      </w:r>
      <w:r w:rsidR="004B6063" w:rsidRPr="004B6063">
        <w:rPr>
          <w:rFonts w:hint="cs"/>
          <w:rtl/>
        </w:rPr>
        <w:t>ک</w:t>
      </w:r>
      <w:r w:rsidR="00346C2C" w:rsidRPr="00A93649">
        <w:rPr>
          <w:rFonts w:hint="cs"/>
          <w:rtl/>
        </w:rPr>
        <w:t>ه و</w:t>
      </w:r>
      <w:r w:rsidR="00A93649">
        <w:rPr>
          <w:rFonts w:hint="cs"/>
          <w:rtl/>
        </w:rPr>
        <w:t>ی</w:t>
      </w:r>
      <w:r w:rsidR="00346C2C" w:rsidRPr="00A93649">
        <w:rPr>
          <w:rFonts w:hint="cs"/>
          <w:rtl/>
        </w:rPr>
        <w:t xml:space="preserve"> همواره توبه‌</w:t>
      </w:r>
      <w:r w:rsidR="00A93649">
        <w:rPr>
          <w:rFonts w:hint="cs"/>
          <w:rtl/>
        </w:rPr>
        <w:t xml:space="preserve"> </w:t>
      </w:r>
      <w:r w:rsidR="00346C2C" w:rsidRPr="00A93649">
        <w:rPr>
          <w:rFonts w:hint="cs"/>
          <w:rtl/>
        </w:rPr>
        <w:t>پذ</w:t>
      </w:r>
      <w:r w:rsidR="00583675" w:rsidRPr="00583675">
        <w:rPr>
          <w:rFonts w:hint="cs"/>
          <w:rtl/>
        </w:rPr>
        <w:t>ی</w:t>
      </w:r>
      <w:r w:rsidR="00346C2C" w:rsidRPr="00A93649">
        <w:rPr>
          <w:rFonts w:hint="cs"/>
          <w:rtl/>
        </w:rPr>
        <w:t>ر است</w:t>
      </w:r>
      <w:r w:rsidRPr="00A93649">
        <w:rPr>
          <w:rStyle w:val="Charc"/>
          <w:rFonts w:hint="cs"/>
          <w:rtl/>
        </w:rPr>
        <w:t>»</w:t>
      </w:r>
      <w:r w:rsidRPr="00D938A1">
        <w:rPr>
          <w:rFonts w:cs="B Lotus" w:hint="cs"/>
          <w:rtl/>
        </w:rPr>
        <w:t>.</w:t>
      </w:r>
    </w:p>
    <w:p w:rsidR="00DE65FB" w:rsidRPr="00C97A77" w:rsidRDefault="009667AC" w:rsidP="00802EDB">
      <w:pPr>
        <w:bidi/>
        <w:ind w:left="11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سوره از جمله سوره‌ها</w:t>
      </w:r>
      <w:r w:rsidR="00C97A77" w:rsidRPr="00C97A77">
        <w:rPr>
          <w:rStyle w:val="Char2"/>
          <w:rFonts w:hint="cs"/>
          <w:rtl/>
        </w:rPr>
        <w:t>یی</w:t>
      </w:r>
      <w:r w:rsidRPr="00C97A77">
        <w:rPr>
          <w:rStyle w:val="Char2"/>
          <w:rFonts w:hint="cs"/>
          <w:rtl/>
        </w:rPr>
        <w:t xml:space="preserve"> است </w:t>
      </w:r>
      <w:r w:rsidR="006808D5" w:rsidRPr="006808D5">
        <w:rPr>
          <w:rStyle w:val="Char2"/>
          <w:rFonts w:hint="cs"/>
          <w:rtl/>
        </w:rPr>
        <w:t>ک</w:t>
      </w:r>
      <w:r w:rsidRPr="00C97A77">
        <w:rPr>
          <w:rStyle w:val="Char2"/>
          <w:rFonts w:hint="cs"/>
          <w:rtl/>
        </w:rPr>
        <w:t xml:space="preserve">ه در اواخر نزول قرآن قرار گرفته،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در اواخر ح</w:t>
      </w:r>
      <w:r w:rsidR="00C97A77" w:rsidRPr="00C97A77">
        <w:rPr>
          <w:rStyle w:val="Char2"/>
          <w:rFonts w:hint="cs"/>
          <w:rtl/>
        </w:rPr>
        <w:t>ی</w:t>
      </w:r>
      <w:r w:rsidRPr="00C97A77">
        <w:rPr>
          <w:rStyle w:val="Char2"/>
          <w:rFonts w:hint="cs"/>
          <w:rtl/>
        </w:rPr>
        <w:t>ات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C97A77" w:rsidRPr="00C97A77">
        <w:rPr>
          <w:rFonts w:cs="CTraditional Arabic" w:hint="cs"/>
          <w:sz w:val="28"/>
          <w:szCs w:val="28"/>
          <w:rtl/>
          <w:lang w:bidi="fa-IR"/>
        </w:rPr>
        <w:t xml:space="preserve"> </w:t>
      </w:r>
      <w:r w:rsidR="00380D44" w:rsidRPr="00C97A77">
        <w:rPr>
          <w:rStyle w:val="Char2"/>
          <w:rFonts w:hint="cs"/>
          <w:rtl/>
        </w:rPr>
        <w:t>و بعد از نزول سور</w:t>
      </w:r>
      <w:r w:rsidR="00080977" w:rsidRPr="00C97A77">
        <w:rPr>
          <w:rStyle w:val="Char2"/>
          <w:rFonts w:hint="cs"/>
          <w:rtl/>
        </w:rPr>
        <w:t>ه</w:t>
      </w:r>
      <w:r w:rsidR="00C11B36">
        <w:rPr>
          <w:rStyle w:val="Char2"/>
          <w:rFonts w:hint="cs"/>
        </w:rPr>
        <w:t>‌</w:t>
      </w:r>
      <w:r w:rsidR="00080977" w:rsidRPr="00C97A77">
        <w:rPr>
          <w:rStyle w:val="Char2"/>
          <w:rFonts w:hint="cs"/>
          <w:rtl/>
        </w:rPr>
        <w:t>ی</w:t>
      </w:r>
      <w:r w:rsidR="00380D44" w:rsidRPr="00C97A77">
        <w:rPr>
          <w:rStyle w:val="Char2"/>
          <w:rFonts w:hint="cs"/>
          <w:rtl/>
        </w:rPr>
        <w:t xml:space="preserve"> فتح قرار گرفته </w:t>
      </w:r>
      <w:r w:rsidR="006808D5" w:rsidRPr="006808D5">
        <w:rPr>
          <w:rStyle w:val="Char2"/>
          <w:rFonts w:hint="cs"/>
          <w:rtl/>
        </w:rPr>
        <w:t>ک</w:t>
      </w:r>
      <w:r w:rsidR="00380D44" w:rsidRPr="00C97A77">
        <w:rPr>
          <w:rStyle w:val="Char2"/>
          <w:rFonts w:hint="cs"/>
          <w:rtl/>
        </w:rPr>
        <w:t>ه م</w:t>
      </w:r>
      <w:r w:rsidR="00C97A77" w:rsidRPr="00C97A77">
        <w:rPr>
          <w:rStyle w:val="Char2"/>
          <w:rFonts w:hint="cs"/>
          <w:rtl/>
        </w:rPr>
        <w:t>ی</w:t>
      </w:r>
      <w:r w:rsidR="00380D44" w:rsidRPr="00C97A77">
        <w:rPr>
          <w:rStyle w:val="Char2"/>
          <w:rFonts w:hint="cs"/>
          <w:rtl/>
        </w:rPr>
        <w:t>‌فرما</w:t>
      </w:r>
      <w:r w:rsidR="00C97A77" w:rsidRPr="00C97A77">
        <w:rPr>
          <w:rStyle w:val="Char2"/>
          <w:rFonts w:hint="cs"/>
          <w:rtl/>
        </w:rPr>
        <w:t>ی</w:t>
      </w:r>
      <w:r w:rsidR="00380D44" w:rsidRPr="00C97A77">
        <w:rPr>
          <w:rStyle w:val="Char2"/>
          <w:rFonts w:hint="cs"/>
          <w:rtl/>
        </w:rPr>
        <w:t>د:</w:t>
      </w:r>
    </w:p>
    <w:p w:rsidR="00A93649" w:rsidRPr="00C97A77" w:rsidRDefault="00A93649" w:rsidP="00A93649">
      <w:pPr>
        <w:pStyle w:val="a4"/>
        <w:rPr>
          <w:rStyle w:val="Char2"/>
          <w:rtl/>
        </w:rPr>
      </w:pPr>
      <w:r w:rsidRPr="00A93649">
        <w:rPr>
          <w:rStyle w:val="Charc"/>
          <w:rtl/>
        </w:rPr>
        <w:t>﴿</w:t>
      </w:r>
      <w:r w:rsidRPr="00A93649">
        <w:rPr>
          <w:rtl/>
        </w:rPr>
        <w:t xml:space="preserve">لِّيَغۡفِرَ لَكَ </w:t>
      </w:r>
      <w:r w:rsidRPr="00A93649">
        <w:rPr>
          <w:rFonts w:hint="cs"/>
          <w:rtl/>
        </w:rPr>
        <w:t>ٱ</w:t>
      </w:r>
      <w:r w:rsidRPr="00A93649">
        <w:rPr>
          <w:rFonts w:hint="eastAsia"/>
          <w:rtl/>
        </w:rPr>
        <w:t>للَّهُ</w:t>
      </w:r>
      <w:r w:rsidRPr="00A93649">
        <w:rPr>
          <w:rtl/>
        </w:rPr>
        <w:t xml:space="preserve"> مَا تَقَدَّمَ مِن ذَنۢبِكَ وَمَا تَأَخَّرَ وَيُتِمَّ نِعۡمَتَهُ</w:t>
      </w:r>
      <w:r w:rsidRPr="00A93649">
        <w:rPr>
          <w:rFonts w:hint="cs"/>
          <w:rtl/>
        </w:rPr>
        <w:t>ۥ</w:t>
      </w:r>
      <w:r w:rsidRPr="00A93649">
        <w:rPr>
          <w:rtl/>
        </w:rPr>
        <w:t xml:space="preserve"> عَلَيۡكَ</w:t>
      </w:r>
      <w:r w:rsidRPr="00A93649">
        <w:rPr>
          <w:rStyle w:val="Charc"/>
          <w:rtl/>
        </w:rPr>
        <w:t>﴾</w:t>
      </w:r>
      <w:r w:rsidRPr="00A93649">
        <w:rPr>
          <w:rStyle w:val="Char5"/>
          <w:rtl/>
        </w:rPr>
        <w:t xml:space="preserve"> [الفتح: 2]</w:t>
      </w:r>
      <w:r>
        <w:rPr>
          <w:rStyle w:val="Char5"/>
          <w:rFonts w:hint="cs"/>
          <w:rtl/>
        </w:rPr>
        <w:t>.</w:t>
      </w:r>
    </w:p>
    <w:p w:rsidR="00FA5B9F" w:rsidRPr="00D938A1" w:rsidRDefault="00FA5B9F" w:rsidP="00A93649">
      <w:pPr>
        <w:pStyle w:val="a6"/>
        <w:rPr>
          <w:rFonts w:cs="B Lotus"/>
          <w:rtl/>
        </w:rPr>
      </w:pPr>
      <w:r w:rsidRPr="00A93649">
        <w:rPr>
          <w:rStyle w:val="Charc"/>
          <w:rFonts w:hint="cs"/>
          <w:rtl/>
        </w:rPr>
        <w:t>«</w:t>
      </w:r>
      <w:r w:rsidRPr="00A93649">
        <w:rPr>
          <w:rFonts w:hint="cs"/>
          <w:rtl/>
        </w:rPr>
        <w:t>تا خداوند از گناه گذشته و آ</w:t>
      </w:r>
      <w:r w:rsidR="00583675" w:rsidRPr="00583675">
        <w:rPr>
          <w:rFonts w:hint="cs"/>
          <w:rtl/>
        </w:rPr>
        <w:t>ی</w:t>
      </w:r>
      <w:r w:rsidRPr="00A93649">
        <w:rPr>
          <w:rFonts w:hint="cs"/>
          <w:rtl/>
        </w:rPr>
        <w:t>ند</w:t>
      </w:r>
      <w:r w:rsidR="009F7EDB" w:rsidRPr="009F7EDB">
        <w:rPr>
          <w:rFonts w:hint="cs"/>
          <w:rtl/>
        </w:rPr>
        <w:t>ۀ</w:t>
      </w:r>
      <w:r w:rsidRPr="00A93649">
        <w:rPr>
          <w:rFonts w:hint="cs"/>
          <w:rtl/>
        </w:rPr>
        <w:t xml:space="preserve"> تو در گذرد و نعمت خود را بر تو تمام گرداند</w:t>
      </w:r>
      <w:r w:rsidRPr="00A93649">
        <w:rPr>
          <w:rStyle w:val="Charc"/>
          <w:rFonts w:hint="cs"/>
          <w:rtl/>
        </w:rPr>
        <w:t>»</w:t>
      </w:r>
      <w:r w:rsidRPr="00D938A1">
        <w:rPr>
          <w:rFonts w:cs="B Lotus" w:hint="cs"/>
          <w:rtl/>
        </w:rPr>
        <w:t>.</w:t>
      </w:r>
    </w:p>
    <w:p w:rsidR="002D7627" w:rsidRPr="00C97A77" w:rsidRDefault="00F37937" w:rsidP="00D446DE">
      <w:pPr>
        <w:widowControl w:val="0"/>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سوره در سال ششم هجر</w:t>
      </w:r>
      <w:r w:rsidR="00C97A77" w:rsidRPr="00C97A77">
        <w:rPr>
          <w:rStyle w:val="Char2"/>
          <w:rFonts w:hint="cs"/>
          <w:rtl/>
        </w:rPr>
        <w:t>ی</w:t>
      </w:r>
      <w:r w:rsidRPr="00C97A77">
        <w:rPr>
          <w:rStyle w:val="Char2"/>
          <w:rFonts w:hint="cs"/>
          <w:rtl/>
        </w:rPr>
        <w:t xml:space="preserve"> به دنبال صلح معروف حد</w:t>
      </w:r>
      <w:r w:rsidR="00C97A77" w:rsidRPr="00C97A77">
        <w:rPr>
          <w:rStyle w:val="Char2"/>
          <w:rFonts w:hint="cs"/>
          <w:rtl/>
        </w:rPr>
        <w:t>ی</w:t>
      </w:r>
      <w:r w:rsidRPr="00C97A77">
        <w:rPr>
          <w:rStyle w:val="Char2"/>
          <w:rFonts w:hint="cs"/>
          <w:rtl/>
        </w:rPr>
        <w:t>ب</w:t>
      </w:r>
      <w:r w:rsidR="00C97A77" w:rsidRPr="00C97A77">
        <w:rPr>
          <w:rStyle w:val="Char2"/>
          <w:rFonts w:hint="cs"/>
          <w:rtl/>
        </w:rPr>
        <w:t>ی</w:t>
      </w:r>
      <w:r w:rsidRPr="00C97A77">
        <w:rPr>
          <w:rStyle w:val="Char2"/>
          <w:rFonts w:hint="cs"/>
          <w:rtl/>
        </w:rPr>
        <w:t xml:space="preserve">ه نازل شده </w:t>
      </w:r>
      <w:r w:rsidR="006808D5" w:rsidRPr="006808D5">
        <w:rPr>
          <w:rStyle w:val="Char2"/>
          <w:rFonts w:hint="cs"/>
          <w:rtl/>
        </w:rPr>
        <w:t>ک</w:t>
      </w:r>
      <w:r w:rsidRPr="00C97A77">
        <w:rPr>
          <w:rStyle w:val="Char2"/>
          <w:rFonts w:hint="cs"/>
          <w:rtl/>
        </w:rPr>
        <w:t>ه خداوند آن را به عنوان فتح مب</w:t>
      </w:r>
      <w:r w:rsidR="00C97A77" w:rsidRPr="00C97A77">
        <w:rPr>
          <w:rStyle w:val="Char2"/>
          <w:rFonts w:hint="cs"/>
          <w:rtl/>
        </w:rPr>
        <w:t>ی</w:t>
      </w:r>
      <w:r w:rsidRPr="00C97A77">
        <w:rPr>
          <w:rStyle w:val="Char2"/>
          <w:rFonts w:hint="cs"/>
          <w:rtl/>
        </w:rPr>
        <w:t>ن، نام برده است. با وجود</w:t>
      </w:r>
      <w:r w:rsidR="007A55D7">
        <w:rPr>
          <w:rStyle w:val="Char2"/>
          <w:rFonts w:hint="cs"/>
          <w:rtl/>
        </w:rPr>
        <w:t xml:space="preserve"> این‌که </w:t>
      </w:r>
      <w:r w:rsidRPr="00C97A77">
        <w:rPr>
          <w:rStyle w:val="Char2"/>
          <w:rFonts w:hint="cs"/>
          <w:rtl/>
        </w:rPr>
        <w:t>مطابق آ</w:t>
      </w:r>
      <w:r w:rsidR="00C97A77" w:rsidRPr="00C97A77">
        <w:rPr>
          <w:rStyle w:val="Char2"/>
          <w:rFonts w:hint="cs"/>
          <w:rtl/>
        </w:rPr>
        <w:t>ی</w:t>
      </w:r>
      <w:r w:rsidR="009F7EDB" w:rsidRPr="009F7EDB">
        <w:rPr>
          <w:rStyle w:val="Char2"/>
          <w:rFonts w:hint="cs"/>
          <w:rtl/>
        </w:rPr>
        <w:t>ۀ</w:t>
      </w:r>
      <w:r w:rsidRPr="00C97A77">
        <w:rPr>
          <w:rStyle w:val="Char2"/>
          <w:rFonts w:hint="cs"/>
          <w:rtl/>
        </w:rPr>
        <w:t xml:space="preserve"> فوق خداوند متعال گناهان گذشته و آ</w:t>
      </w:r>
      <w:r w:rsidR="00C97A77" w:rsidRPr="00C97A77">
        <w:rPr>
          <w:rStyle w:val="Char2"/>
          <w:rFonts w:hint="cs"/>
          <w:rtl/>
        </w:rPr>
        <w:t>ی</w:t>
      </w:r>
      <w:r w:rsidRPr="00C97A77">
        <w:rPr>
          <w:rStyle w:val="Char2"/>
          <w:rFonts w:hint="cs"/>
          <w:rtl/>
        </w:rPr>
        <w:t>ند</w:t>
      </w:r>
      <w:r w:rsidR="009F7EDB" w:rsidRPr="009F7EDB">
        <w:rPr>
          <w:rStyle w:val="Char2"/>
          <w:rFonts w:hint="cs"/>
          <w:rtl/>
        </w:rPr>
        <w:t>ۀ</w:t>
      </w:r>
      <w:r w:rsidRPr="00C97A77">
        <w:rPr>
          <w:rStyle w:val="Char2"/>
          <w:rFonts w:hint="cs"/>
          <w:rtl/>
        </w:rPr>
        <w:t xml:space="preserve"> حضرت خاتم الانب</w:t>
      </w:r>
      <w:r w:rsidR="00C97A77" w:rsidRPr="00C97A77">
        <w:rPr>
          <w:rStyle w:val="Char2"/>
          <w:rFonts w:hint="cs"/>
          <w:rtl/>
        </w:rPr>
        <w:t>ی</w:t>
      </w:r>
      <w:r w:rsidRPr="00C97A77">
        <w:rPr>
          <w:rStyle w:val="Char2"/>
          <w:rFonts w:hint="cs"/>
          <w:rtl/>
        </w:rPr>
        <w:t>اء را مورد آمرزش قرار داده ول</w:t>
      </w:r>
      <w:r w:rsidR="00C97A77" w:rsidRPr="00C97A77">
        <w:rPr>
          <w:rStyle w:val="Char2"/>
          <w:rFonts w:hint="cs"/>
          <w:rtl/>
        </w:rPr>
        <w:t>ی</w:t>
      </w:r>
      <w:r w:rsidRPr="00C97A77">
        <w:rPr>
          <w:rStyle w:val="Char2"/>
          <w:rFonts w:hint="cs"/>
          <w:rtl/>
        </w:rPr>
        <w:t xml:space="preserve"> باز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استغفار ا</w:t>
      </w:r>
      <w:r w:rsidR="00C97A77" w:rsidRPr="00C97A77">
        <w:rPr>
          <w:rStyle w:val="Char2"/>
          <w:rFonts w:hint="cs"/>
          <w:rtl/>
        </w:rPr>
        <w:t>ی</w:t>
      </w:r>
      <w:r w:rsidRPr="00C97A77">
        <w:rPr>
          <w:rStyle w:val="Char2"/>
          <w:rFonts w:hint="cs"/>
          <w:rtl/>
        </w:rPr>
        <w:t>شان در پ</w:t>
      </w:r>
      <w:r w:rsidR="00C97A77" w:rsidRPr="00C97A77">
        <w:rPr>
          <w:rStyle w:val="Char2"/>
          <w:rFonts w:hint="cs"/>
          <w:rtl/>
        </w:rPr>
        <w:t>ی</w:t>
      </w:r>
      <w:r w:rsidRPr="00C97A77">
        <w:rPr>
          <w:rStyle w:val="Char2"/>
          <w:rFonts w:hint="cs"/>
          <w:rtl/>
        </w:rPr>
        <w:t>شگاه خداوند ب</w:t>
      </w:r>
      <w:r w:rsidR="00C97A77" w:rsidRPr="00C97A77">
        <w:rPr>
          <w:rStyle w:val="Char2"/>
          <w:rFonts w:hint="cs"/>
          <w:rtl/>
        </w:rPr>
        <w:t>ی</w:t>
      </w:r>
      <w:r w:rsidRPr="00C97A77">
        <w:rPr>
          <w:rStyle w:val="Char2"/>
          <w:rFonts w:hint="cs"/>
          <w:rtl/>
        </w:rPr>
        <w:t>شتر از هر انسان</w:t>
      </w:r>
      <w:r w:rsidR="00C97A77" w:rsidRPr="00C97A77">
        <w:rPr>
          <w:rStyle w:val="Char2"/>
          <w:rFonts w:hint="cs"/>
          <w:rtl/>
        </w:rPr>
        <w:t>ی</w:t>
      </w:r>
      <w:r w:rsidRPr="00C97A77">
        <w:rPr>
          <w:rStyle w:val="Char2"/>
          <w:rFonts w:hint="cs"/>
          <w:rtl/>
        </w:rPr>
        <w:t xml:space="preserve"> است. و چه بسا اصحاب</w:t>
      </w:r>
      <w:r w:rsidR="00080977">
        <w:rPr>
          <w:rFonts w:cs="CTraditional Arabic" w:hint="cs"/>
          <w:sz w:val="28"/>
          <w:szCs w:val="28"/>
          <w:lang w:bidi="fa-IR"/>
        </w:rPr>
        <w:sym w:font="AGA Arabesque" w:char="F079"/>
      </w:r>
      <w:r w:rsidR="00176B73">
        <w:rPr>
          <w:rFonts w:cs="CTraditional Arabic"/>
          <w:sz w:val="28"/>
          <w:szCs w:val="28"/>
          <w:lang w:bidi="fa-IR"/>
        </w:rPr>
        <w:t xml:space="preserve"> </w:t>
      </w:r>
      <w:r w:rsidR="00B6115D" w:rsidRPr="00C97A77">
        <w:rPr>
          <w:rStyle w:val="Char2"/>
          <w:rFonts w:hint="cs"/>
          <w:rtl/>
        </w:rPr>
        <w:t>استغفار رسول ا</w:t>
      </w:r>
      <w:r w:rsidR="006808D5" w:rsidRPr="006808D5">
        <w:rPr>
          <w:rStyle w:val="Char2"/>
          <w:rFonts w:hint="cs"/>
          <w:rtl/>
        </w:rPr>
        <w:t>ک</w:t>
      </w:r>
      <w:r w:rsidR="00B6115D" w:rsidRPr="00C97A77">
        <w:rPr>
          <w:rStyle w:val="Char2"/>
          <w:rFonts w:hint="cs"/>
          <w:rtl/>
        </w:rPr>
        <w:t xml:space="preserve">رم را در </w:t>
      </w:r>
      <w:r w:rsidR="00C97A77" w:rsidRPr="00C97A77">
        <w:rPr>
          <w:rStyle w:val="Char2"/>
          <w:rFonts w:hint="cs"/>
          <w:rtl/>
        </w:rPr>
        <w:t>ی</w:t>
      </w:r>
      <w:r w:rsidR="006808D5" w:rsidRPr="006808D5">
        <w:rPr>
          <w:rStyle w:val="Char2"/>
          <w:rFonts w:hint="cs"/>
          <w:rtl/>
        </w:rPr>
        <w:t>ک</w:t>
      </w:r>
      <w:r w:rsidR="00B6115D" w:rsidRPr="00C97A77">
        <w:rPr>
          <w:rStyle w:val="Char2"/>
          <w:rFonts w:hint="cs"/>
          <w:rtl/>
        </w:rPr>
        <w:t xml:space="preserve"> مجلس تا هفتاد بار به شمار آورده‌اند </w:t>
      </w:r>
      <w:r w:rsidR="006808D5" w:rsidRPr="006808D5">
        <w:rPr>
          <w:rStyle w:val="Char2"/>
          <w:rFonts w:hint="cs"/>
          <w:rtl/>
        </w:rPr>
        <w:t>ک</w:t>
      </w:r>
      <w:r w:rsidR="00B6115D" w:rsidRPr="00C97A77">
        <w:rPr>
          <w:rStyle w:val="Char2"/>
          <w:rFonts w:hint="cs"/>
          <w:rtl/>
        </w:rPr>
        <w:t>ه م</w:t>
      </w:r>
      <w:r w:rsidR="00C97A77" w:rsidRPr="00C97A77">
        <w:rPr>
          <w:rStyle w:val="Char2"/>
          <w:rFonts w:hint="cs"/>
          <w:rtl/>
        </w:rPr>
        <w:t>ی</w:t>
      </w:r>
      <w:r w:rsidR="00B6115D" w:rsidRPr="00C97A77">
        <w:rPr>
          <w:rStyle w:val="Char2"/>
          <w:rFonts w:hint="cs"/>
          <w:rtl/>
        </w:rPr>
        <w:t xml:space="preserve">‌فرمود: </w:t>
      </w:r>
      <w:r w:rsidR="00A93649" w:rsidRPr="00A93649">
        <w:rPr>
          <w:rStyle w:val="Charc"/>
          <w:rFonts w:hint="cs"/>
          <w:rtl/>
        </w:rPr>
        <w:t>«</w:t>
      </w:r>
      <w:r w:rsidR="00B6115D" w:rsidRPr="00A93649">
        <w:rPr>
          <w:rStyle w:val="Char8"/>
          <w:rtl/>
        </w:rPr>
        <w:t>رب اغفرل</w:t>
      </w:r>
      <w:r w:rsidR="00080977" w:rsidRPr="00A93649">
        <w:rPr>
          <w:rStyle w:val="Char8"/>
          <w:rFonts w:hint="cs"/>
          <w:rtl/>
        </w:rPr>
        <w:t>ی</w:t>
      </w:r>
      <w:r w:rsidR="00B6115D" w:rsidRPr="00A93649">
        <w:rPr>
          <w:rStyle w:val="Char8"/>
          <w:rtl/>
        </w:rPr>
        <w:t xml:space="preserve"> وتب عل</w:t>
      </w:r>
      <w:r w:rsidR="00080977" w:rsidRPr="00A93649">
        <w:rPr>
          <w:rStyle w:val="Char8"/>
          <w:rFonts w:hint="cs"/>
          <w:rtl/>
        </w:rPr>
        <w:t>ی</w:t>
      </w:r>
      <w:r w:rsidR="00A93649">
        <w:rPr>
          <w:rStyle w:val="Charc"/>
          <w:rFonts w:hint="cs"/>
          <w:rtl/>
        </w:rPr>
        <w:t>».</w:t>
      </w:r>
      <w:r w:rsidR="00B6115D" w:rsidRPr="00C97A77">
        <w:rPr>
          <w:rStyle w:val="Char2"/>
          <w:rFonts w:hint="cs"/>
          <w:rtl/>
        </w:rPr>
        <w:t xml:space="preserve"> </w:t>
      </w:r>
      <w:r w:rsidR="00B6115D" w:rsidRPr="00A93649">
        <w:rPr>
          <w:rStyle w:val="Charc"/>
          <w:rFonts w:hint="cs"/>
          <w:rtl/>
        </w:rPr>
        <w:t>«</w:t>
      </w:r>
      <w:r w:rsidR="00B6115D" w:rsidRPr="00A93649">
        <w:rPr>
          <w:rStyle w:val="Char7"/>
          <w:rFonts w:hint="cs"/>
          <w:rtl/>
        </w:rPr>
        <w:t>خدا</w:t>
      </w:r>
      <w:r w:rsidR="0097050A" w:rsidRPr="0097050A">
        <w:rPr>
          <w:rStyle w:val="Char7"/>
          <w:rFonts w:hint="cs"/>
          <w:rtl/>
        </w:rPr>
        <w:t>ی</w:t>
      </w:r>
      <w:r w:rsidR="00B6115D" w:rsidRPr="00A93649">
        <w:rPr>
          <w:rStyle w:val="Char7"/>
          <w:rFonts w:hint="cs"/>
          <w:rtl/>
        </w:rPr>
        <w:t>ا مرا ب</w:t>
      </w:r>
      <w:r w:rsidR="0097050A" w:rsidRPr="0097050A">
        <w:rPr>
          <w:rStyle w:val="Char7"/>
          <w:rFonts w:hint="cs"/>
          <w:rtl/>
        </w:rPr>
        <w:t>ی</w:t>
      </w:r>
      <w:r w:rsidR="00B6115D" w:rsidRPr="00A93649">
        <w:rPr>
          <w:rStyle w:val="Char7"/>
          <w:rFonts w:hint="cs"/>
          <w:rtl/>
        </w:rPr>
        <w:t>امرز و توبه مرا قبول فرما</w:t>
      </w:r>
      <w:r w:rsidR="00B6115D" w:rsidRPr="00A93649">
        <w:rPr>
          <w:rStyle w:val="Charc"/>
          <w:rFonts w:hint="cs"/>
          <w:rtl/>
        </w:rPr>
        <w:t>»</w:t>
      </w:r>
      <w:r w:rsidR="00B6115D" w:rsidRPr="00C97A77">
        <w:rPr>
          <w:rStyle w:val="Char2"/>
          <w:rFonts w:hint="cs"/>
          <w:rtl/>
        </w:rPr>
        <w:t xml:space="preserve">. </w:t>
      </w:r>
      <w:r w:rsidR="00B6115D" w:rsidRPr="00176B73">
        <w:rPr>
          <w:rStyle w:val="Char2"/>
          <w:rFonts w:hint="cs"/>
          <w:rtl/>
        </w:rPr>
        <w:t>نسا</w:t>
      </w:r>
      <w:r w:rsidR="00C97A77" w:rsidRPr="00176B73">
        <w:rPr>
          <w:rStyle w:val="Char2"/>
          <w:rFonts w:hint="cs"/>
          <w:rtl/>
        </w:rPr>
        <w:t>یی</w:t>
      </w:r>
      <w:r w:rsidR="00B6115D" w:rsidRPr="00176B73">
        <w:rPr>
          <w:rStyle w:val="Char2"/>
          <w:rFonts w:hint="cs"/>
          <w:rtl/>
        </w:rPr>
        <w:t xml:space="preserve"> از ابن عمر روا</w:t>
      </w:r>
      <w:r w:rsidR="00C97A77" w:rsidRPr="00176B73">
        <w:rPr>
          <w:rStyle w:val="Char2"/>
          <w:rFonts w:hint="cs"/>
          <w:rtl/>
        </w:rPr>
        <w:t>ی</w:t>
      </w:r>
      <w:r w:rsidR="00B6115D" w:rsidRPr="00176B73">
        <w:rPr>
          <w:rStyle w:val="Char2"/>
          <w:rFonts w:hint="cs"/>
          <w:rtl/>
        </w:rPr>
        <w:t>ت م</w:t>
      </w:r>
      <w:r w:rsidR="00C97A77" w:rsidRPr="00176B73">
        <w:rPr>
          <w:rStyle w:val="Char2"/>
          <w:rFonts w:hint="cs"/>
          <w:rtl/>
        </w:rPr>
        <w:t>ی</w:t>
      </w:r>
      <w:r w:rsidR="00B6115D" w:rsidRPr="00176B73">
        <w:rPr>
          <w:rStyle w:val="Char2"/>
          <w:rFonts w:hint="cs"/>
          <w:rtl/>
        </w:rPr>
        <w:t>‌</w:t>
      </w:r>
      <w:r w:rsidR="006808D5" w:rsidRPr="00176B73">
        <w:rPr>
          <w:rStyle w:val="Char2"/>
          <w:rFonts w:hint="cs"/>
          <w:rtl/>
        </w:rPr>
        <w:t>ک</w:t>
      </w:r>
      <w:r w:rsidR="00B6115D" w:rsidRPr="00176B73">
        <w:rPr>
          <w:rStyle w:val="Char2"/>
          <w:rFonts w:hint="cs"/>
          <w:rtl/>
        </w:rPr>
        <w:t xml:space="preserve">ند </w:t>
      </w:r>
      <w:r w:rsidR="006808D5" w:rsidRPr="00176B73">
        <w:rPr>
          <w:rStyle w:val="Char2"/>
          <w:rFonts w:hint="cs"/>
          <w:rtl/>
        </w:rPr>
        <w:t>ک</w:t>
      </w:r>
      <w:r w:rsidR="00B6115D" w:rsidRPr="00176B73">
        <w:rPr>
          <w:rStyle w:val="Char2"/>
          <w:rFonts w:hint="cs"/>
          <w:rtl/>
        </w:rPr>
        <w:t>ه او از پ</w:t>
      </w:r>
      <w:r w:rsidR="00C97A77" w:rsidRPr="00176B73">
        <w:rPr>
          <w:rStyle w:val="Char2"/>
          <w:rFonts w:hint="cs"/>
          <w:rtl/>
        </w:rPr>
        <w:t>ی</w:t>
      </w:r>
      <w:r w:rsidR="00B6115D" w:rsidRPr="00176B73">
        <w:rPr>
          <w:rStyle w:val="Char2"/>
          <w:rFonts w:hint="cs"/>
          <w:rtl/>
        </w:rPr>
        <w:t>امبر شن</w:t>
      </w:r>
      <w:r w:rsidR="00C97A77" w:rsidRPr="00176B73">
        <w:rPr>
          <w:rStyle w:val="Char2"/>
          <w:rFonts w:hint="cs"/>
          <w:rtl/>
        </w:rPr>
        <w:t>ی</w:t>
      </w:r>
      <w:r w:rsidR="00B6115D" w:rsidRPr="00176B73">
        <w:rPr>
          <w:rStyle w:val="Char2"/>
          <w:rFonts w:hint="cs"/>
          <w:rtl/>
        </w:rPr>
        <w:t xml:space="preserve">د </w:t>
      </w:r>
      <w:r w:rsidR="006808D5" w:rsidRPr="00176B73">
        <w:rPr>
          <w:rStyle w:val="Char2"/>
          <w:rFonts w:hint="cs"/>
          <w:rtl/>
        </w:rPr>
        <w:t>ک</w:t>
      </w:r>
      <w:r w:rsidR="00B6115D" w:rsidRPr="00176B73">
        <w:rPr>
          <w:rStyle w:val="Char2"/>
          <w:rFonts w:hint="cs"/>
          <w:rtl/>
        </w:rPr>
        <w:t>ه م</w:t>
      </w:r>
      <w:r w:rsidR="00C97A77" w:rsidRPr="00176B73">
        <w:rPr>
          <w:rStyle w:val="Char2"/>
          <w:rFonts w:hint="cs"/>
          <w:rtl/>
        </w:rPr>
        <w:t>ی</w:t>
      </w:r>
      <w:r w:rsidR="00B6115D" w:rsidRPr="00176B73">
        <w:rPr>
          <w:rStyle w:val="Char2"/>
          <w:rFonts w:hint="cs"/>
          <w:rtl/>
        </w:rPr>
        <w:t>‌گفت:</w:t>
      </w:r>
      <w:r w:rsidR="00B6115D" w:rsidRPr="00080977">
        <w:rPr>
          <w:rFonts w:ascii="Traditional Arabic" w:hAnsi="Traditional Arabic" w:cs="Traditional Arabic" w:hint="cs"/>
          <w:b/>
          <w:bCs/>
          <w:sz w:val="28"/>
          <w:szCs w:val="28"/>
          <w:rtl/>
          <w:lang w:bidi="fa-IR"/>
        </w:rPr>
        <w:t xml:space="preserve"> </w:t>
      </w:r>
      <w:r w:rsidR="00A93649" w:rsidRPr="00A93649">
        <w:rPr>
          <w:rStyle w:val="Charc"/>
          <w:rFonts w:hint="cs"/>
          <w:rtl/>
        </w:rPr>
        <w:t>«</w:t>
      </w:r>
      <w:r w:rsidR="0032730B" w:rsidRPr="00A93649">
        <w:rPr>
          <w:rStyle w:val="Char8"/>
          <w:rFonts w:hint="cs"/>
          <w:rtl/>
        </w:rPr>
        <w:t xml:space="preserve">استغفرالله الذي لا اله الا هو </w:t>
      </w:r>
      <w:r w:rsidR="00741209" w:rsidRPr="00A93649">
        <w:rPr>
          <w:rStyle w:val="Char8"/>
          <w:rFonts w:hint="cs"/>
          <w:rtl/>
        </w:rPr>
        <w:t>الح</w:t>
      </w:r>
      <w:r w:rsidR="00080977" w:rsidRPr="00A93649">
        <w:rPr>
          <w:rStyle w:val="Char8"/>
          <w:rFonts w:hint="cs"/>
          <w:rtl/>
        </w:rPr>
        <w:t>ی</w:t>
      </w:r>
      <w:r w:rsidR="00741209" w:rsidRPr="00A93649">
        <w:rPr>
          <w:rStyle w:val="Char8"/>
          <w:rFonts w:hint="cs"/>
          <w:rtl/>
        </w:rPr>
        <w:t xml:space="preserve"> القيوم و أتوب اليه</w:t>
      </w:r>
      <w:r w:rsidR="00A93649">
        <w:rPr>
          <w:rStyle w:val="Charc"/>
          <w:rFonts w:hint="cs"/>
          <w:rtl/>
          <w:lang w:bidi="ar-SA"/>
        </w:rPr>
        <w:t>»</w:t>
      </w:r>
      <w:r w:rsidR="00741209" w:rsidRPr="00C97A77">
        <w:rPr>
          <w:rStyle w:val="Char2"/>
          <w:rFonts w:hint="cs"/>
          <w:rtl/>
        </w:rPr>
        <w:t xml:space="preserve"> و در هر مجلس</w:t>
      </w:r>
      <w:r w:rsidR="00C97A77" w:rsidRPr="00C97A77">
        <w:rPr>
          <w:rStyle w:val="Char2"/>
          <w:rFonts w:hint="cs"/>
          <w:rtl/>
        </w:rPr>
        <w:t>ی</w:t>
      </w:r>
      <w:r w:rsidR="00176B73">
        <w:rPr>
          <w:rStyle w:val="Char2"/>
          <w:rFonts w:hint="cs"/>
          <w:rtl/>
        </w:rPr>
        <w:t xml:space="preserve"> </w:t>
      </w:r>
      <w:r w:rsidR="00741209" w:rsidRPr="00C97A77">
        <w:rPr>
          <w:rStyle w:val="Char2"/>
          <w:rFonts w:hint="cs"/>
          <w:rtl/>
        </w:rPr>
        <w:t>قبل از</w:t>
      </w:r>
      <w:r w:rsidR="007A55D7">
        <w:rPr>
          <w:rStyle w:val="Char2"/>
          <w:rFonts w:hint="cs"/>
          <w:rtl/>
        </w:rPr>
        <w:t xml:space="preserve"> این‌که </w:t>
      </w:r>
      <w:r w:rsidR="00741209" w:rsidRPr="00C97A77">
        <w:rPr>
          <w:rStyle w:val="Char2"/>
          <w:rFonts w:hint="cs"/>
          <w:rtl/>
        </w:rPr>
        <w:t>بپاخ</w:t>
      </w:r>
      <w:r w:rsidR="00C97A77" w:rsidRPr="00C97A77">
        <w:rPr>
          <w:rStyle w:val="Char2"/>
          <w:rFonts w:hint="cs"/>
          <w:rtl/>
        </w:rPr>
        <w:t>ی</w:t>
      </w:r>
      <w:r w:rsidR="00741209" w:rsidRPr="00C97A77">
        <w:rPr>
          <w:rStyle w:val="Char2"/>
          <w:rFonts w:hint="cs"/>
          <w:rtl/>
        </w:rPr>
        <w:t>زد صد بار آن را ت</w:t>
      </w:r>
      <w:r w:rsidR="006808D5" w:rsidRPr="006808D5">
        <w:rPr>
          <w:rStyle w:val="Char2"/>
          <w:rFonts w:hint="cs"/>
          <w:rtl/>
        </w:rPr>
        <w:t>ک</w:t>
      </w:r>
      <w:r w:rsidR="00741209" w:rsidRPr="00C97A77">
        <w:rPr>
          <w:rStyle w:val="Char2"/>
          <w:rFonts w:hint="cs"/>
          <w:rtl/>
        </w:rPr>
        <w:t>رار م</w:t>
      </w:r>
      <w:r w:rsidR="00C97A77" w:rsidRPr="00C97A77">
        <w:rPr>
          <w:rStyle w:val="Char2"/>
          <w:rFonts w:hint="cs"/>
          <w:rtl/>
        </w:rPr>
        <w:t>ی</w:t>
      </w:r>
      <w:r w:rsidR="00741209" w:rsidRPr="00C97A77">
        <w:rPr>
          <w:rStyle w:val="Char2"/>
          <w:rFonts w:hint="cs"/>
          <w:rtl/>
        </w:rPr>
        <w:t>‌فرمود</w:t>
      </w:r>
      <w:r w:rsidR="00DF3EFE" w:rsidRPr="00A93649">
        <w:rPr>
          <w:rStyle w:val="Char2"/>
          <w:vertAlign w:val="superscript"/>
          <w:rtl/>
        </w:rPr>
        <w:footnoteReference w:id="41"/>
      </w:r>
      <w:r w:rsidR="00A93649" w:rsidRPr="00C97A77">
        <w:rPr>
          <w:rStyle w:val="Char2"/>
          <w:rFonts w:hint="cs"/>
          <w:rtl/>
        </w:rPr>
        <w:t>.</w:t>
      </w:r>
    </w:p>
    <w:p w:rsidR="002D7627" w:rsidRPr="00176B73" w:rsidRDefault="00A15517" w:rsidP="00A93649">
      <w:pPr>
        <w:bidi/>
        <w:ind w:firstLine="284"/>
        <w:jc w:val="both"/>
        <w:rPr>
          <w:rFonts w:ascii="Traditional Arabic" w:hAnsi="Traditional Arabic" w:cs="Traditional Arabic"/>
          <w:b/>
          <w:bCs/>
          <w:spacing w:val="-4"/>
          <w:sz w:val="28"/>
          <w:szCs w:val="28"/>
          <w:rtl/>
          <w:lang w:bidi="fa-IR"/>
        </w:rPr>
      </w:pPr>
      <w:r w:rsidRPr="00176B73">
        <w:rPr>
          <w:rStyle w:val="Char2"/>
          <w:rFonts w:hint="cs"/>
          <w:spacing w:val="-4"/>
          <w:rtl/>
        </w:rPr>
        <w:t>در صح</w:t>
      </w:r>
      <w:r w:rsidR="00C97A77" w:rsidRPr="00176B73">
        <w:rPr>
          <w:rStyle w:val="Char2"/>
          <w:rFonts w:hint="cs"/>
          <w:spacing w:val="-4"/>
          <w:rtl/>
        </w:rPr>
        <w:t>ی</w:t>
      </w:r>
      <w:r w:rsidRPr="00176B73">
        <w:rPr>
          <w:rStyle w:val="Char2"/>
          <w:rFonts w:hint="cs"/>
          <w:spacing w:val="-4"/>
          <w:rtl/>
        </w:rPr>
        <w:t>ح مسلم از حد</w:t>
      </w:r>
      <w:r w:rsidR="00C97A77" w:rsidRPr="00176B73">
        <w:rPr>
          <w:rStyle w:val="Char2"/>
          <w:rFonts w:hint="cs"/>
          <w:spacing w:val="-4"/>
          <w:rtl/>
        </w:rPr>
        <w:t>ی</w:t>
      </w:r>
      <w:r w:rsidRPr="00176B73">
        <w:rPr>
          <w:rStyle w:val="Char2"/>
          <w:rFonts w:hint="cs"/>
          <w:spacing w:val="-4"/>
          <w:rtl/>
        </w:rPr>
        <w:t>ث أعز مزن</w:t>
      </w:r>
      <w:r w:rsidR="00C97A77" w:rsidRPr="00176B73">
        <w:rPr>
          <w:rStyle w:val="Char2"/>
          <w:rFonts w:hint="cs"/>
          <w:spacing w:val="-4"/>
          <w:rtl/>
        </w:rPr>
        <w:t>ی</w:t>
      </w:r>
      <w:r w:rsidRPr="00176B73">
        <w:rPr>
          <w:rStyle w:val="Char2"/>
          <w:rFonts w:hint="cs"/>
          <w:spacing w:val="-4"/>
          <w:rtl/>
        </w:rPr>
        <w:t xml:space="preserve"> روا</w:t>
      </w:r>
      <w:r w:rsidR="00C97A77" w:rsidRPr="00176B73">
        <w:rPr>
          <w:rStyle w:val="Char2"/>
          <w:rFonts w:hint="cs"/>
          <w:spacing w:val="-4"/>
          <w:rtl/>
        </w:rPr>
        <w:t>ی</w:t>
      </w:r>
      <w:r w:rsidRPr="00176B73">
        <w:rPr>
          <w:rStyle w:val="Char2"/>
          <w:rFonts w:hint="cs"/>
          <w:spacing w:val="-4"/>
          <w:rtl/>
        </w:rPr>
        <w:t xml:space="preserve">ت شده </w:t>
      </w:r>
      <w:r w:rsidR="006808D5" w:rsidRPr="00176B73">
        <w:rPr>
          <w:rStyle w:val="Char2"/>
          <w:rFonts w:hint="cs"/>
          <w:spacing w:val="-4"/>
          <w:rtl/>
        </w:rPr>
        <w:t>ک</w:t>
      </w:r>
      <w:r w:rsidRPr="00176B73">
        <w:rPr>
          <w:rStyle w:val="Char2"/>
          <w:rFonts w:hint="cs"/>
          <w:spacing w:val="-4"/>
          <w:rtl/>
        </w:rPr>
        <w:t>ه پ</w:t>
      </w:r>
      <w:r w:rsidR="00C97A77" w:rsidRPr="00176B73">
        <w:rPr>
          <w:rStyle w:val="Char2"/>
          <w:rFonts w:hint="cs"/>
          <w:spacing w:val="-4"/>
          <w:rtl/>
        </w:rPr>
        <w:t>ی</w:t>
      </w:r>
      <w:r w:rsidRPr="00176B73">
        <w:rPr>
          <w:rStyle w:val="Char2"/>
          <w:rFonts w:hint="cs"/>
          <w:spacing w:val="-4"/>
          <w:rtl/>
        </w:rPr>
        <w:t>امبر</w:t>
      </w:r>
      <w:r w:rsidR="00042BFC" w:rsidRPr="00176B73">
        <w:rPr>
          <w:rFonts w:cs="CTraditional Arabic" w:hint="cs"/>
          <w:spacing w:val="-4"/>
          <w:sz w:val="28"/>
          <w:szCs w:val="28"/>
          <w:rtl/>
          <w:lang w:bidi="fa-IR"/>
        </w:rPr>
        <w:t xml:space="preserve"> ج</w:t>
      </w:r>
      <w:r w:rsidR="00A93649" w:rsidRPr="00176B73">
        <w:rPr>
          <w:rFonts w:cs="CTraditional Arabic" w:hint="cs"/>
          <w:spacing w:val="-4"/>
          <w:sz w:val="28"/>
          <w:szCs w:val="28"/>
          <w:rtl/>
          <w:lang w:bidi="fa-IR"/>
        </w:rPr>
        <w:t xml:space="preserve"> </w:t>
      </w:r>
      <w:r w:rsidRPr="00176B73">
        <w:rPr>
          <w:rStyle w:val="Char2"/>
          <w:rFonts w:hint="cs"/>
          <w:spacing w:val="-4"/>
          <w:rtl/>
        </w:rPr>
        <w:t>م</w:t>
      </w:r>
      <w:r w:rsidR="00C97A77" w:rsidRPr="00176B73">
        <w:rPr>
          <w:rStyle w:val="Char2"/>
          <w:rFonts w:hint="cs"/>
          <w:spacing w:val="-4"/>
          <w:rtl/>
        </w:rPr>
        <w:t>ی</w:t>
      </w:r>
      <w:r w:rsidRPr="00176B73">
        <w:rPr>
          <w:rStyle w:val="Char2"/>
          <w:rFonts w:hint="cs"/>
          <w:spacing w:val="-4"/>
          <w:rtl/>
        </w:rPr>
        <w:t>‌فرمود:</w:t>
      </w:r>
      <w:r w:rsidR="00080977" w:rsidRPr="00176B73">
        <w:rPr>
          <w:rFonts w:ascii="Traditional Arabic" w:hAnsi="Traditional Arabic" w:cs="Traditional Arabic" w:hint="cs"/>
          <w:b/>
          <w:bCs/>
          <w:spacing w:val="-4"/>
          <w:sz w:val="28"/>
          <w:szCs w:val="28"/>
          <w:rtl/>
          <w:lang w:bidi="fa-IR"/>
        </w:rPr>
        <w:t xml:space="preserve"> </w:t>
      </w:r>
      <w:r w:rsidR="00A93649" w:rsidRPr="00176B73">
        <w:rPr>
          <w:rStyle w:val="Charc"/>
          <w:rFonts w:hint="cs"/>
          <w:spacing w:val="-4"/>
          <w:rtl/>
        </w:rPr>
        <w:t>«</w:t>
      </w:r>
      <w:r w:rsidR="002E0C2D" w:rsidRPr="00176B73">
        <w:rPr>
          <w:rStyle w:val="Char8"/>
          <w:spacing w:val="-4"/>
          <w:rtl/>
        </w:rPr>
        <w:t>إِنَّهُ لَيُغَانُ عَلَى قَلْبِي وَإِنِّي لَأَسْتَغْفِرُ اللَّهَ فِي الْيَوْم مائَة مرّة</w:t>
      </w:r>
      <w:r w:rsidR="00A93649" w:rsidRPr="00176B73">
        <w:rPr>
          <w:rStyle w:val="Charc"/>
          <w:rFonts w:hint="cs"/>
          <w:spacing w:val="-4"/>
          <w:rtl/>
        </w:rPr>
        <w:t>»</w:t>
      </w:r>
      <w:r w:rsidR="00080977" w:rsidRPr="00176B73">
        <w:rPr>
          <w:rStyle w:val="Char2"/>
          <w:spacing w:val="-4"/>
          <w:vertAlign w:val="superscript"/>
          <w:rtl/>
        </w:rPr>
        <w:footnoteReference w:id="42"/>
      </w:r>
      <w:r w:rsidR="00A93649" w:rsidRPr="00176B73">
        <w:rPr>
          <w:rStyle w:val="Char2"/>
          <w:rFonts w:hint="cs"/>
          <w:spacing w:val="-4"/>
          <w:rtl/>
        </w:rPr>
        <w:t>.</w:t>
      </w:r>
      <w:r w:rsidR="00A93649" w:rsidRPr="00176B73">
        <w:rPr>
          <w:rFonts w:ascii="Traditional Arabic" w:hAnsi="Traditional Arabic" w:cs="Traditional Arabic" w:hint="cs"/>
          <w:b/>
          <w:bCs/>
          <w:spacing w:val="-4"/>
          <w:sz w:val="28"/>
          <w:szCs w:val="28"/>
          <w:rtl/>
          <w:lang w:bidi="fa-IR"/>
        </w:rPr>
        <w:t xml:space="preserve"> </w:t>
      </w:r>
      <w:r w:rsidR="00A65C67" w:rsidRPr="00176B73">
        <w:rPr>
          <w:rStyle w:val="Charc"/>
          <w:rFonts w:hint="cs"/>
          <w:spacing w:val="-4"/>
          <w:rtl/>
        </w:rPr>
        <w:t>«</w:t>
      </w:r>
      <w:r w:rsidR="00A65C67" w:rsidRPr="00176B73">
        <w:rPr>
          <w:rStyle w:val="Char6"/>
          <w:rFonts w:hint="cs"/>
          <w:spacing w:val="-4"/>
          <w:rtl/>
        </w:rPr>
        <w:t>حالت</w:t>
      </w:r>
      <w:r w:rsidR="00A93649" w:rsidRPr="00176B73">
        <w:rPr>
          <w:rStyle w:val="Char6"/>
          <w:rFonts w:hint="eastAsia"/>
          <w:spacing w:val="-4"/>
          <w:rtl/>
        </w:rPr>
        <w:t>‌</w:t>
      </w:r>
      <w:r w:rsidR="00A65C67" w:rsidRPr="00176B73">
        <w:rPr>
          <w:rStyle w:val="Char6"/>
          <w:rFonts w:hint="cs"/>
          <w:spacing w:val="-4"/>
          <w:rtl/>
        </w:rPr>
        <w:t>ها</w:t>
      </w:r>
      <w:r w:rsidR="00583675" w:rsidRPr="00176B73">
        <w:rPr>
          <w:rStyle w:val="Char6"/>
          <w:rFonts w:hint="cs"/>
          <w:spacing w:val="-4"/>
          <w:rtl/>
        </w:rPr>
        <w:t>ی</w:t>
      </w:r>
      <w:r w:rsidR="00A93649" w:rsidRPr="00176B73">
        <w:rPr>
          <w:rStyle w:val="Char6"/>
          <w:rFonts w:hint="cs"/>
          <w:spacing w:val="-4"/>
          <w:rtl/>
        </w:rPr>
        <w:t>ی</w:t>
      </w:r>
      <w:r w:rsidR="00A65C67" w:rsidRPr="00176B73">
        <w:rPr>
          <w:rStyle w:val="Char6"/>
          <w:rFonts w:hint="cs"/>
          <w:spacing w:val="-4"/>
          <w:rtl/>
        </w:rPr>
        <w:t xml:space="preserve"> قلب مرا فرا م</w:t>
      </w:r>
      <w:r w:rsidR="00A93649" w:rsidRPr="00176B73">
        <w:rPr>
          <w:rStyle w:val="Char6"/>
          <w:rFonts w:hint="cs"/>
          <w:spacing w:val="-4"/>
          <w:rtl/>
        </w:rPr>
        <w:t>ی</w:t>
      </w:r>
      <w:r w:rsidR="00A65C67" w:rsidRPr="00176B73">
        <w:rPr>
          <w:rStyle w:val="Char6"/>
          <w:rFonts w:hint="cs"/>
          <w:spacing w:val="-4"/>
          <w:rtl/>
        </w:rPr>
        <w:t>‌گ</w:t>
      </w:r>
      <w:r w:rsidR="00583675" w:rsidRPr="00176B73">
        <w:rPr>
          <w:rStyle w:val="Char6"/>
          <w:rFonts w:hint="cs"/>
          <w:spacing w:val="-4"/>
          <w:rtl/>
        </w:rPr>
        <w:t>ی</w:t>
      </w:r>
      <w:r w:rsidR="00A65C67" w:rsidRPr="00176B73">
        <w:rPr>
          <w:rStyle w:val="Char6"/>
          <w:rFonts w:hint="cs"/>
          <w:spacing w:val="-4"/>
          <w:rtl/>
        </w:rPr>
        <w:t>رد و از ادام</w:t>
      </w:r>
      <w:r w:rsidR="00080977" w:rsidRPr="00176B73">
        <w:rPr>
          <w:rStyle w:val="Char6"/>
          <w:rFonts w:hint="cs"/>
          <w:spacing w:val="-4"/>
          <w:rtl/>
        </w:rPr>
        <w:t>ه</w:t>
      </w:r>
      <w:r w:rsidR="00C11B36">
        <w:rPr>
          <w:rStyle w:val="Char6"/>
          <w:spacing w:val="-4"/>
        </w:rPr>
        <w:t>‌</w:t>
      </w:r>
      <w:r w:rsidR="00080977" w:rsidRPr="00176B73">
        <w:rPr>
          <w:rStyle w:val="Char6"/>
          <w:rFonts w:hint="cs"/>
          <w:spacing w:val="-4"/>
          <w:rtl/>
        </w:rPr>
        <w:t>ی</w:t>
      </w:r>
      <w:r w:rsidR="00A65C67" w:rsidRPr="00176B73">
        <w:rPr>
          <w:rStyle w:val="Char6"/>
          <w:rFonts w:hint="cs"/>
          <w:spacing w:val="-4"/>
          <w:rtl/>
        </w:rPr>
        <w:t xml:space="preserve"> </w:t>
      </w:r>
      <w:r w:rsidR="00583675" w:rsidRPr="00176B73">
        <w:rPr>
          <w:rStyle w:val="Char6"/>
          <w:rFonts w:hint="cs"/>
          <w:spacing w:val="-4"/>
          <w:rtl/>
        </w:rPr>
        <w:t>ی</w:t>
      </w:r>
      <w:r w:rsidR="00A65C67" w:rsidRPr="00176B73">
        <w:rPr>
          <w:rStyle w:val="Char6"/>
          <w:rFonts w:hint="cs"/>
          <w:spacing w:val="-4"/>
          <w:rtl/>
        </w:rPr>
        <w:t>اد خدا غافل م</w:t>
      </w:r>
      <w:r w:rsidR="00A93649" w:rsidRPr="00176B73">
        <w:rPr>
          <w:rStyle w:val="Char6"/>
          <w:rFonts w:hint="cs"/>
          <w:spacing w:val="-4"/>
          <w:rtl/>
        </w:rPr>
        <w:t>ی</w:t>
      </w:r>
      <w:r w:rsidR="00A65C67" w:rsidRPr="00176B73">
        <w:rPr>
          <w:rStyle w:val="Char6"/>
          <w:rFonts w:hint="cs"/>
          <w:spacing w:val="-4"/>
          <w:rtl/>
        </w:rPr>
        <w:t>‌شوم به هم</w:t>
      </w:r>
      <w:r w:rsidR="00583675" w:rsidRPr="00176B73">
        <w:rPr>
          <w:rStyle w:val="Char6"/>
          <w:rFonts w:hint="cs"/>
          <w:spacing w:val="-4"/>
          <w:rtl/>
        </w:rPr>
        <w:t>ی</w:t>
      </w:r>
      <w:r w:rsidR="00A65C67" w:rsidRPr="00176B73">
        <w:rPr>
          <w:rStyle w:val="Char6"/>
          <w:rFonts w:hint="cs"/>
          <w:spacing w:val="-4"/>
          <w:rtl/>
        </w:rPr>
        <w:t>ن خاطر روزانه صد بار از خداوند طلب آمرزش م</w:t>
      </w:r>
      <w:r w:rsidR="00A93649" w:rsidRPr="00176B73">
        <w:rPr>
          <w:rStyle w:val="Char6"/>
          <w:rFonts w:hint="cs"/>
          <w:spacing w:val="-4"/>
          <w:rtl/>
        </w:rPr>
        <w:t>ی</w:t>
      </w:r>
      <w:r w:rsidR="00A65C67" w:rsidRPr="00176B73">
        <w:rPr>
          <w:rStyle w:val="Char6"/>
          <w:rFonts w:hint="cs"/>
          <w:spacing w:val="-4"/>
          <w:rtl/>
        </w:rPr>
        <w:t>‌</w:t>
      </w:r>
      <w:r w:rsidR="004B6063" w:rsidRPr="00176B73">
        <w:rPr>
          <w:rStyle w:val="Char6"/>
          <w:rFonts w:hint="cs"/>
          <w:spacing w:val="-4"/>
          <w:rtl/>
        </w:rPr>
        <w:t>ک</w:t>
      </w:r>
      <w:r w:rsidR="00A65C67" w:rsidRPr="00176B73">
        <w:rPr>
          <w:rStyle w:val="Char6"/>
          <w:rFonts w:hint="cs"/>
          <w:spacing w:val="-4"/>
          <w:rtl/>
        </w:rPr>
        <w:t>نم</w:t>
      </w:r>
      <w:r w:rsidR="00A65C67" w:rsidRPr="00176B73">
        <w:rPr>
          <w:rStyle w:val="Charc"/>
          <w:rFonts w:hint="cs"/>
          <w:spacing w:val="-4"/>
          <w:rtl/>
        </w:rPr>
        <w:t>»</w:t>
      </w:r>
      <w:r w:rsidR="00A65C67" w:rsidRPr="00176B73">
        <w:rPr>
          <w:rStyle w:val="Char2"/>
          <w:rFonts w:hint="cs"/>
          <w:spacing w:val="-4"/>
          <w:rtl/>
        </w:rPr>
        <w:t>.</w:t>
      </w:r>
    </w:p>
    <w:p w:rsidR="00DF2BEA" w:rsidRPr="00C97A77" w:rsidRDefault="0047562D" w:rsidP="0040132D">
      <w:pPr>
        <w:widowControl w:val="0"/>
        <w:bidi/>
        <w:ind w:firstLine="284"/>
        <w:jc w:val="both"/>
        <w:rPr>
          <w:rStyle w:val="Char2"/>
          <w:rtl/>
        </w:rPr>
      </w:pPr>
      <w:r w:rsidRPr="00C97A77">
        <w:rPr>
          <w:rStyle w:val="Char2"/>
          <w:rFonts w:hint="cs"/>
          <w:rtl/>
        </w:rPr>
        <w:t>صح</w:t>
      </w:r>
      <w:r w:rsidR="00C97A77" w:rsidRPr="00C97A77">
        <w:rPr>
          <w:rStyle w:val="Char2"/>
          <w:rFonts w:hint="cs"/>
          <w:rtl/>
        </w:rPr>
        <w:t>ی</w:t>
      </w:r>
      <w:r w:rsidRPr="00C97A77">
        <w:rPr>
          <w:rStyle w:val="Char2"/>
          <w:rFonts w:hint="cs"/>
          <w:rtl/>
        </w:rPr>
        <w:t>ح بخار</w:t>
      </w:r>
      <w:r w:rsidR="00C97A77" w:rsidRPr="00C97A77">
        <w:rPr>
          <w:rStyle w:val="Char2"/>
          <w:rFonts w:hint="cs"/>
          <w:rtl/>
        </w:rPr>
        <w:t>ی</w:t>
      </w:r>
      <w:r w:rsidRPr="00C97A77">
        <w:rPr>
          <w:rStyle w:val="Char2"/>
          <w:rFonts w:hint="cs"/>
          <w:rtl/>
        </w:rPr>
        <w:t xml:space="preserve"> از حد</w:t>
      </w:r>
      <w:r w:rsidR="00C97A77" w:rsidRPr="00C97A77">
        <w:rPr>
          <w:rStyle w:val="Char2"/>
          <w:rFonts w:hint="cs"/>
          <w:rtl/>
        </w:rPr>
        <w:t>ی</w:t>
      </w:r>
      <w:r w:rsidRPr="00C97A77">
        <w:rPr>
          <w:rStyle w:val="Char2"/>
          <w:rFonts w:hint="cs"/>
          <w:rtl/>
        </w:rPr>
        <w:t>ث ابوهر</w:t>
      </w:r>
      <w:r w:rsidR="00C97A77" w:rsidRPr="00C97A77">
        <w:rPr>
          <w:rStyle w:val="Char2"/>
          <w:rFonts w:hint="cs"/>
          <w:rtl/>
        </w:rPr>
        <w:t>ی</w:t>
      </w:r>
      <w:r w:rsidRPr="00C97A77">
        <w:rPr>
          <w:rStyle w:val="Char2"/>
          <w:rFonts w:hint="cs"/>
          <w:rtl/>
        </w:rPr>
        <w:t>ره</w:t>
      </w:r>
      <w:r w:rsidR="00497A14" w:rsidRPr="00497A14">
        <w:rPr>
          <w:rStyle w:val="Char2"/>
          <w:rFonts w:cs="CTraditional Arabic" w:hint="cs"/>
          <w:rtl/>
        </w:rPr>
        <w:t xml:space="preserve"> س</w:t>
      </w:r>
      <w:r w:rsidR="00C60BAA">
        <w:rPr>
          <w:rStyle w:val="Char2"/>
          <w:rFonts w:hint="cs"/>
          <w:rtl/>
        </w:rPr>
        <w:t xml:space="preserve"> این‌گونه </w:t>
      </w:r>
      <w:r w:rsidRPr="00C97A77">
        <w:rPr>
          <w:rStyle w:val="Char2"/>
          <w:rFonts w:hint="cs"/>
          <w:rtl/>
        </w:rPr>
        <w:t>روا</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w:t>
      </w:r>
      <w:r w:rsidR="00617A1B" w:rsidRPr="00617A1B">
        <w:rPr>
          <w:rStyle w:val="Charc"/>
          <w:rFonts w:hint="cs"/>
          <w:rtl/>
        </w:rPr>
        <w:t>«</w:t>
      </w:r>
      <w:r w:rsidR="00AA005C" w:rsidRPr="00617A1B">
        <w:rPr>
          <w:rStyle w:val="Char8"/>
          <w:rFonts w:hint="cs"/>
          <w:rtl/>
        </w:rPr>
        <w:t xml:space="preserve">والله </w:t>
      </w:r>
      <w:r w:rsidR="002E0C2D" w:rsidRPr="00617A1B">
        <w:rPr>
          <w:rStyle w:val="Char8"/>
          <w:rFonts w:hint="cs"/>
          <w:rtl/>
        </w:rPr>
        <w:t>إ</w:t>
      </w:r>
      <w:r w:rsidR="00AA005C" w:rsidRPr="00617A1B">
        <w:rPr>
          <w:rStyle w:val="Char8"/>
          <w:rFonts w:hint="cs"/>
          <w:rtl/>
        </w:rPr>
        <w:t xml:space="preserve">ني لأستغفرالله </w:t>
      </w:r>
      <w:r w:rsidR="00332D3B" w:rsidRPr="00497A14">
        <w:rPr>
          <w:rStyle w:val="Char8"/>
          <w:rFonts w:hint="cs"/>
          <w:spacing w:val="-4"/>
          <w:rtl/>
        </w:rPr>
        <w:t xml:space="preserve">وأتوب </w:t>
      </w:r>
      <w:r w:rsidR="002E0C2D" w:rsidRPr="00497A14">
        <w:rPr>
          <w:rStyle w:val="Char8"/>
          <w:rFonts w:hint="cs"/>
          <w:spacing w:val="-4"/>
          <w:rtl/>
        </w:rPr>
        <w:t>إ</w:t>
      </w:r>
      <w:r w:rsidR="00332D3B" w:rsidRPr="00497A14">
        <w:rPr>
          <w:rStyle w:val="Char8"/>
          <w:rFonts w:hint="cs"/>
          <w:spacing w:val="-4"/>
          <w:rtl/>
        </w:rPr>
        <w:t xml:space="preserve">ليه في اليوم </w:t>
      </w:r>
      <w:r w:rsidR="002E0C2D" w:rsidRPr="00497A14">
        <w:rPr>
          <w:rStyle w:val="Char8"/>
          <w:rFonts w:hint="cs"/>
          <w:spacing w:val="-4"/>
          <w:rtl/>
        </w:rPr>
        <w:t>أ</w:t>
      </w:r>
      <w:r w:rsidR="00332D3B" w:rsidRPr="00497A14">
        <w:rPr>
          <w:rStyle w:val="Char8"/>
          <w:rFonts w:hint="cs"/>
          <w:spacing w:val="-4"/>
          <w:rtl/>
        </w:rPr>
        <w:t>كثر من سبعين مرة</w:t>
      </w:r>
      <w:r w:rsidR="00617A1B" w:rsidRPr="00497A14">
        <w:rPr>
          <w:rStyle w:val="Charc"/>
          <w:rFonts w:hint="cs"/>
          <w:spacing w:val="-4"/>
          <w:rtl/>
        </w:rPr>
        <w:t>»</w:t>
      </w:r>
      <w:r w:rsidR="00617A1B" w:rsidRPr="00497A14">
        <w:rPr>
          <w:rStyle w:val="Char2"/>
          <w:rFonts w:hint="cs"/>
          <w:spacing w:val="-4"/>
          <w:rtl/>
        </w:rPr>
        <w:t>.</w:t>
      </w:r>
      <w:r w:rsidR="00332D3B" w:rsidRPr="00497A14">
        <w:rPr>
          <w:rStyle w:val="Char2"/>
          <w:rFonts w:hint="cs"/>
          <w:spacing w:val="-4"/>
          <w:rtl/>
        </w:rPr>
        <w:t xml:space="preserve"> دانشمندان</w:t>
      </w:r>
      <w:r w:rsidR="00C84A37" w:rsidRPr="00497A14">
        <w:rPr>
          <w:rStyle w:val="Char2"/>
          <w:rFonts w:hint="cs"/>
          <w:spacing w:val="-4"/>
          <w:rtl/>
        </w:rPr>
        <w:t xml:space="preserve"> «غ</w:t>
      </w:r>
      <w:r w:rsidR="00C97A77" w:rsidRPr="00497A14">
        <w:rPr>
          <w:rStyle w:val="Char2"/>
          <w:rFonts w:hint="cs"/>
          <w:spacing w:val="-4"/>
          <w:rtl/>
        </w:rPr>
        <w:t>ی</w:t>
      </w:r>
      <w:r w:rsidR="00C84A37" w:rsidRPr="00497A14">
        <w:rPr>
          <w:rStyle w:val="Char2"/>
          <w:rFonts w:hint="cs"/>
          <w:spacing w:val="-4"/>
          <w:rtl/>
        </w:rPr>
        <w:t>ن» ت</w:t>
      </w:r>
      <w:r w:rsidR="00C97A77" w:rsidRPr="00497A14">
        <w:rPr>
          <w:rStyle w:val="Char2"/>
          <w:rFonts w:hint="cs"/>
          <w:spacing w:val="-4"/>
          <w:rtl/>
        </w:rPr>
        <w:t>ی</w:t>
      </w:r>
      <w:r w:rsidR="00C84A37" w:rsidRPr="00497A14">
        <w:rPr>
          <w:rStyle w:val="Char2"/>
          <w:rFonts w:hint="cs"/>
          <w:spacing w:val="-4"/>
          <w:rtl/>
        </w:rPr>
        <w:t>رگ</w:t>
      </w:r>
      <w:r w:rsidR="00C97A77" w:rsidRPr="00497A14">
        <w:rPr>
          <w:rStyle w:val="Char2"/>
          <w:rFonts w:hint="cs"/>
          <w:spacing w:val="-4"/>
          <w:rtl/>
        </w:rPr>
        <w:t>ی</w:t>
      </w:r>
      <w:r w:rsidR="00C84A37" w:rsidRPr="00497A14">
        <w:rPr>
          <w:rStyle w:val="Char2"/>
          <w:rFonts w:hint="cs"/>
          <w:spacing w:val="-4"/>
          <w:rtl/>
        </w:rPr>
        <w:t>‌ا</w:t>
      </w:r>
      <w:r w:rsidR="00C97A77" w:rsidRPr="00497A14">
        <w:rPr>
          <w:rStyle w:val="Char2"/>
          <w:rFonts w:hint="cs"/>
          <w:spacing w:val="-4"/>
          <w:rtl/>
        </w:rPr>
        <w:t>ی</w:t>
      </w:r>
      <w:r w:rsidR="00C84A37" w:rsidRPr="00497A14">
        <w:rPr>
          <w:rStyle w:val="Char2"/>
          <w:rFonts w:hint="cs"/>
          <w:spacing w:val="-4"/>
          <w:rtl/>
        </w:rPr>
        <w:t xml:space="preserve"> </w:t>
      </w:r>
      <w:r w:rsidR="006808D5" w:rsidRPr="006808D5">
        <w:rPr>
          <w:rStyle w:val="Char2"/>
          <w:rFonts w:hint="cs"/>
          <w:spacing w:val="-4"/>
          <w:rtl/>
        </w:rPr>
        <w:t>ک</w:t>
      </w:r>
      <w:r w:rsidR="00C84A37" w:rsidRPr="00497A14">
        <w:rPr>
          <w:rStyle w:val="Char2"/>
          <w:rFonts w:hint="cs"/>
          <w:spacing w:val="-4"/>
          <w:rtl/>
        </w:rPr>
        <w:t xml:space="preserve">ه قلب </w:t>
      </w:r>
      <w:r w:rsidR="00DF2854" w:rsidRPr="00497A14">
        <w:rPr>
          <w:rStyle w:val="Char2"/>
          <w:rFonts w:hint="cs"/>
          <w:spacing w:val="-4"/>
          <w:rtl/>
        </w:rPr>
        <w:t>حضرت</w:t>
      </w:r>
      <w:r w:rsidR="00042BFC">
        <w:rPr>
          <w:rFonts w:cs="CTraditional Arabic" w:hint="cs"/>
          <w:spacing w:val="-4"/>
          <w:sz w:val="28"/>
          <w:szCs w:val="28"/>
          <w:rtl/>
          <w:lang w:bidi="fa-IR"/>
        </w:rPr>
        <w:t xml:space="preserve"> </w:t>
      </w:r>
      <w:r w:rsidR="00042BFC" w:rsidRPr="00042BFC">
        <w:rPr>
          <w:rFonts w:cs="CTraditional Arabic" w:hint="cs"/>
          <w:spacing w:val="-4"/>
          <w:sz w:val="28"/>
          <w:szCs w:val="28"/>
          <w:rtl/>
          <w:lang w:bidi="fa-IR"/>
        </w:rPr>
        <w:t>ج</w:t>
      </w:r>
      <w:r w:rsidR="00497A14">
        <w:rPr>
          <w:rFonts w:cs="CTraditional Arabic" w:hint="cs"/>
          <w:sz w:val="28"/>
          <w:szCs w:val="28"/>
          <w:rtl/>
          <w:lang w:bidi="fa-IR"/>
        </w:rPr>
        <w:t xml:space="preserve"> </w:t>
      </w:r>
      <w:r w:rsidR="00DF2854" w:rsidRPr="00C97A77">
        <w:rPr>
          <w:rStyle w:val="Char2"/>
          <w:rFonts w:hint="cs"/>
          <w:rtl/>
        </w:rPr>
        <w:t>را فرا م</w:t>
      </w:r>
      <w:r w:rsidR="00C97A77" w:rsidRPr="00C97A77">
        <w:rPr>
          <w:rStyle w:val="Char2"/>
          <w:rFonts w:hint="cs"/>
          <w:rtl/>
        </w:rPr>
        <w:t>ی</w:t>
      </w:r>
      <w:r w:rsidR="00DF2854" w:rsidRPr="00C97A77">
        <w:rPr>
          <w:rStyle w:val="Char2"/>
          <w:rFonts w:hint="cs"/>
          <w:rtl/>
        </w:rPr>
        <w:t>‌گرفت چن</w:t>
      </w:r>
      <w:r w:rsidR="00C97A77" w:rsidRPr="00C97A77">
        <w:rPr>
          <w:rStyle w:val="Char2"/>
          <w:rFonts w:hint="cs"/>
          <w:rtl/>
        </w:rPr>
        <w:t>ی</w:t>
      </w:r>
      <w:r w:rsidR="00DF2854" w:rsidRPr="00C97A77">
        <w:rPr>
          <w:rStyle w:val="Char2"/>
          <w:rFonts w:hint="cs"/>
          <w:rtl/>
        </w:rPr>
        <w:t>ن تفس</w:t>
      </w:r>
      <w:r w:rsidR="00C97A77" w:rsidRPr="00C97A77">
        <w:rPr>
          <w:rStyle w:val="Char2"/>
          <w:rFonts w:hint="cs"/>
          <w:rtl/>
        </w:rPr>
        <w:t>ی</w:t>
      </w:r>
      <w:r w:rsidR="00DF2854" w:rsidRPr="00C97A77">
        <w:rPr>
          <w:rStyle w:val="Char2"/>
          <w:rFonts w:hint="cs"/>
          <w:rtl/>
        </w:rPr>
        <w:t xml:space="preserve">ر </w:t>
      </w:r>
      <w:r w:rsidR="006808D5" w:rsidRPr="006808D5">
        <w:rPr>
          <w:rStyle w:val="Char2"/>
          <w:rFonts w:hint="cs"/>
          <w:rtl/>
        </w:rPr>
        <w:t>ک</w:t>
      </w:r>
      <w:r w:rsidR="00DF2854" w:rsidRPr="00C97A77">
        <w:rPr>
          <w:rStyle w:val="Char2"/>
          <w:rFonts w:hint="cs"/>
          <w:rtl/>
        </w:rPr>
        <w:t xml:space="preserve">رده‌اند: </w:t>
      </w:r>
      <w:r w:rsidR="006808D5" w:rsidRPr="006808D5">
        <w:rPr>
          <w:rStyle w:val="Char2"/>
          <w:rFonts w:hint="cs"/>
          <w:rtl/>
        </w:rPr>
        <w:t>ک</w:t>
      </w:r>
      <w:r w:rsidR="00DF2854" w:rsidRPr="00C97A77">
        <w:rPr>
          <w:rStyle w:val="Char2"/>
          <w:rFonts w:hint="cs"/>
          <w:rtl/>
        </w:rPr>
        <w:t>ه آن غفلت و فتور</w:t>
      </w:r>
      <w:r w:rsidR="00C97A77" w:rsidRPr="00C97A77">
        <w:rPr>
          <w:rStyle w:val="Char2"/>
          <w:rFonts w:hint="cs"/>
          <w:rtl/>
        </w:rPr>
        <w:t>ی</w:t>
      </w:r>
      <w:r w:rsidR="00DF2854" w:rsidRPr="00C97A77">
        <w:rPr>
          <w:rStyle w:val="Char2"/>
          <w:rFonts w:hint="cs"/>
          <w:rtl/>
        </w:rPr>
        <w:t xml:space="preserve"> است </w:t>
      </w:r>
      <w:r w:rsidR="006808D5" w:rsidRPr="006808D5">
        <w:rPr>
          <w:rStyle w:val="Char2"/>
          <w:rFonts w:hint="cs"/>
          <w:rtl/>
        </w:rPr>
        <w:t>ک</w:t>
      </w:r>
      <w:r w:rsidR="00DF2854" w:rsidRPr="00C97A77">
        <w:rPr>
          <w:rStyle w:val="Char2"/>
          <w:rFonts w:hint="cs"/>
          <w:rtl/>
        </w:rPr>
        <w:t>ه روان پ</w:t>
      </w:r>
      <w:r w:rsidR="00C97A77" w:rsidRPr="00C97A77">
        <w:rPr>
          <w:rStyle w:val="Char2"/>
          <w:rFonts w:hint="cs"/>
          <w:rtl/>
        </w:rPr>
        <w:t>ی</w:t>
      </w:r>
      <w:r w:rsidR="00DF2854" w:rsidRPr="00C97A77">
        <w:rPr>
          <w:rStyle w:val="Char2"/>
          <w:rFonts w:hint="cs"/>
          <w:rtl/>
        </w:rPr>
        <w:t>امبر</w:t>
      </w:r>
      <w:r w:rsidR="00042BFC">
        <w:rPr>
          <w:rStyle w:val="Char2"/>
          <w:rFonts w:hint="cs"/>
          <w:rtl/>
        </w:rPr>
        <w:t xml:space="preserve"> </w:t>
      </w:r>
      <w:r w:rsidR="00042BFC" w:rsidRPr="00042BFC">
        <w:rPr>
          <w:rStyle w:val="Char2"/>
          <w:rFonts w:cs="CTraditional Arabic" w:hint="cs"/>
          <w:rtl/>
        </w:rPr>
        <w:t>ج</w:t>
      </w:r>
      <w:r w:rsidR="0091065E">
        <w:rPr>
          <w:rStyle w:val="Char2"/>
          <w:rFonts w:cs="CTraditional Arabic" w:hint="cs"/>
          <w:rtl/>
        </w:rPr>
        <w:t xml:space="preserve"> </w:t>
      </w:r>
      <w:r w:rsidR="00DF2854" w:rsidRPr="00C97A77">
        <w:rPr>
          <w:rStyle w:val="Char2"/>
          <w:rFonts w:hint="cs"/>
          <w:rtl/>
        </w:rPr>
        <w:t xml:space="preserve">را از </w:t>
      </w:r>
      <w:r w:rsidR="00C97A77" w:rsidRPr="00C97A77">
        <w:rPr>
          <w:rStyle w:val="Char2"/>
          <w:rFonts w:hint="cs"/>
          <w:rtl/>
        </w:rPr>
        <w:t>ی</w:t>
      </w:r>
      <w:r w:rsidR="00DF2854" w:rsidRPr="00C97A77">
        <w:rPr>
          <w:rStyle w:val="Char2"/>
          <w:rFonts w:hint="cs"/>
          <w:rtl/>
        </w:rPr>
        <w:t>اد و ذ</w:t>
      </w:r>
      <w:r w:rsidR="006808D5" w:rsidRPr="006808D5">
        <w:rPr>
          <w:rStyle w:val="Char2"/>
          <w:rFonts w:hint="cs"/>
          <w:rtl/>
        </w:rPr>
        <w:t>ک</w:t>
      </w:r>
      <w:r w:rsidR="00DF2854" w:rsidRPr="00C97A77">
        <w:rPr>
          <w:rStyle w:val="Char2"/>
          <w:rFonts w:hint="cs"/>
          <w:rtl/>
        </w:rPr>
        <w:t xml:space="preserve">ر خدا </w:t>
      </w:r>
      <w:r w:rsidR="006808D5" w:rsidRPr="006808D5">
        <w:rPr>
          <w:rStyle w:val="Char2"/>
          <w:rFonts w:hint="cs"/>
          <w:rtl/>
        </w:rPr>
        <w:t>ک</w:t>
      </w:r>
      <w:r w:rsidR="00DF2854" w:rsidRPr="00C97A77">
        <w:rPr>
          <w:rStyle w:val="Char2"/>
          <w:rFonts w:hint="cs"/>
          <w:rtl/>
        </w:rPr>
        <w:t xml:space="preserve">ه حالتش آنچنان بود </w:t>
      </w:r>
      <w:r w:rsidR="006808D5" w:rsidRPr="006808D5">
        <w:rPr>
          <w:rStyle w:val="Char2"/>
          <w:rFonts w:hint="cs"/>
          <w:rtl/>
        </w:rPr>
        <w:t>ک</w:t>
      </w:r>
      <w:r w:rsidR="00DF2854" w:rsidRPr="00C97A77">
        <w:rPr>
          <w:rStyle w:val="Char2"/>
          <w:rFonts w:hint="cs"/>
          <w:rtl/>
        </w:rPr>
        <w:t>ه بر آن دوام داشته باشد، به خود مشغول م</w:t>
      </w:r>
      <w:r w:rsidR="00C97A77" w:rsidRPr="00C97A77">
        <w:rPr>
          <w:rStyle w:val="Char2"/>
          <w:rFonts w:hint="cs"/>
          <w:rtl/>
        </w:rPr>
        <w:t>ی</w:t>
      </w:r>
      <w:r w:rsidR="00DF2854" w:rsidRPr="00C97A77">
        <w:rPr>
          <w:rStyle w:val="Char2"/>
          <w:rFonts w:hint="cs"/>
          <w:rtl/>
        </w:rPr>
        <w:t>‌ساخت، پس هر گاه بنا به دلا</w:t>
      </w:r>
      <w:r w:rsidR="00C97A77" w:rsidRPr="00C97A77">
        <w:rPr>
          <w:rStyle w:val="Char2"/>
          <w:rFonts w:hint="cs"/>
          <w:rtl/>
        </w:rPr>
        <w:t>ی</w:t>
      </w:r>
      <w:r w:rsidR="00DF2854" w:rsidRPr="00C97A77">
        <w:rPr>
          <w:rStyle w:val="Char2"/>
          <w:rFonts w:hint="cs"/>
          <w:rtl/>
        </w:rPr>
        <w:t>ل</w:t>
      </w:r>
      <w:r w:rsidR="00C97A77" w:rsidRPr="00C97A77">
        <w:rPr>
          <w:rStyle w:val="Char2"/>
          <w:rFonts w:hint="cs"/>
          <w:rtl/>
        </w:rPr>
        <w:t>ی</w:t>
      </w:r>
      <w:r w:rsidR="00DF2854"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00DF2854" w:rsidRPr="00C97A77">
        <w:rPr>
          <w:rStyle w:val="Char2"/>
          <w:rFonts w:hint="cs"/>
          <w:rtl/>
        </w:rPr>
        <w:t xml:space="preserve"> نوع از آن به او دست م</w:t>
      </w:r>
      <w:r w:rsidR="00C97A77" w:rsidRPr="00C97A77">
        <w:rPr>
          <w:rStyle w:val="Char2"/>
          <w:rFonts w:hint="cs"/>
          <w:rtl/>
        </w:rPr>
        <w:t>ی</w:t>
      </w:r>
      <w:r w:rsidR="00DF2854" w:rsidRPr="00C97A77">
        <w:rPr>
          <w:rStyle w:val="Char2"/>
          <w:rFonts w:hint="cs"/>
          <w:rtl/>
        </w:rPr>
        <w:t>‌داد آن را به عنوان گناه</w:t>
      </w:r>
      <w:r w:rsidR="00C97A77" w:rsidRPr="00C97A77">
        <w:rPr>
          <w:rStyle w:val="Char2"/>
          <w:rFonts w:hint="cs"/>
          <w:rtl/>
        </w:rPr>
        <w:t>ی</w:t>
      </w:r>
      <w:r w:rsidR="00DF2854" w:rsidRPr="00C97A77">
        <w:rPr>
          <w:rStyle w:val="Char2"/>
          <w:rFonts w:hint="cs"/>
          <w:rtl/>
        </w:rPr>
        <w:t xml:space="preserve"> به حساب م</w:t>
      </w:r>
      <w:r w:rsidR="00C97A77" w:rsidRPr="00C97A77">
        <w:rPr>
          <w:rStyle w:val="Char2"/>
          <w:rFonts w:hint="cs"/>
          <w:rtl/>
        </w:rPr>
        <w:t>ی</w:t>
      </w:r>
      <w:r w:rsidR="00DF2854" w:rsidRPr="00C97A77">
        <w:rPr>
          <w:rStyle w:val="Char2"/>
          <w:rFonts w:hint="cs"/>
          <w:rtl/>
        </w:rPr>
        <w:t>‌آورد و در بارگاه اله</w:t>
      </w:r>
      <w:r w:rsidR="00C97A77" w:rsidRPr="00C97A77">
        <w:rPr>
          <w:rStyle w:val="Char2"/>
          <w:rFonts w:hint="cs"/>
          <w:rtl/>
        </w:rPr>
        <w:t>ی</w:t>
      </w:r>
      <w:r w:rsidR="00DF2854" w:rsidRPr="00C97A77">
        <w:rPr>
          <w:rStyle w:val="Char2"/>
          <w:rFonts w:hint="cs"/>
          <w:rtl/>
        </w:rPr>
        <w:t xml:space="preserve"> از آن استغفار م</w:t>
      </w:r>
      <w:r w:rsidR="00C97A77" w:rsidRPr="00C97A77">
        <w:rPr>
          <w:rStyle w:val="Char2"/>
          <w:rFonts w:hint="cs"/>
          <w:rtl/>
        </w:rPr>
        <w:t>ی</w:t>
      </w:r>
      <w:r w:rsidR="00DF2854" w:rsidRPr="00C97A77">
        <w:rPr>
          <w:rStyle w:val="Char2"/>
          <w:rFonts w:hint="cs"/>
          <w:rtl/>
        </w:rPr>
        <w:t>‌نمود.</w:t>
      </w:r>
    </w:p>
    <w:p w:rsidR="00DF2854" w:rsidRPr="00C97A77" w:rsidRDefault="00EC7F31" w:rsidP="00DF2854">
      <w:pPr>
        <w:bidi/>
        <w:ind w:firstLine="284"/>
        <w:jc w:val="both"/>
        <w:rPr>
          <w:rStyle w:val="Char2"/>
          <w:rtl/>
        </w:rPr>
      </w:pPr>
      <w:r w:rsidRPr="00C97A77">
        <w:rPr>
          <w:rStyle w:val="Char2"/>
          <w:rFonts w:hint="cs"/>
          <w:rtl/>
        </w:rPr>
        <w:t>بعض</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«غ</w:t>
      </w:r>
      <w:r w:rsidR="00C97A77" w:rsidRPr="00C97A77">
        <w:rPr>
          <w:rStyle w:val="Char2"/>
          <w:rFonts w:hint="cs"/>
          <w:rtl/>
        </w:rPr>
        <w:t>ی</w:t>
      </w:r>
      <w:r w:rsidRPr="00C97A77">
        <w:rPr>
          <w:rStyle w:val="Char2"/>
          <w:rFonts w:hint="cs"/>
          <w:rtl/>
        </w:rPr>
        <w:t>ن» حالت</w:t>
      </w:r>
      <w:r w:rsidR="00C97A77" w:rsidRPr="00C97A77">
        <w:rPr>
          <w:rStyle w:val="Char2"/>
          <w:rFonts w:hint="cs"/>
          <w:rtl/>
        </w:rPr>
        <w:t>ی</w:t>
      </w:r>
      <w:r w:rsidRPr="00C97A77">
        <w:rPr>
          <w:rStyle w:val="Char2"/>
          <w:rFonts w:hint="cs"/>
          <w:rtl/>
        </w:rPr>
        <w:t xml:space="preserve"> است از حالات نفسان</w:t>
      </w:r>
      <w:r w:rsidR="00C97A77" w:rsidRPr="00C97A77">
        <w:rPr>
          <w:rStyle w:val="Char2"/>
          <w:rFonts w:hint="cs"/>
          <w:rtl/>
        </w:rPr>
        <w:t>ی</w:t>
      </w:r>
      <w:r w:rsidRPr="00C97A77">
        <w:rPr>
          <w:rStyle w:val="Char2"/>
          <w:rFonts w:hint="cs"/>
          <w:rtl/>
        </w:rPr>
        <w:t xml:space="preserve"> و طب</w:t>
      </w:r>
      <w:r w:rsidR="00C97A77" w:rsidRPr="00C97A77">
        <w:rPr>
          <w:rStyle w:val="Char2"/>
          <w:rFonts w:hint="cs"/>
          <w:rtl/>
        </w:rPr>
        <w:t>ی</w:t>
      </w:r>
      <w:r w:rsidRPr="00C97A77">
        <w:rPr>
          <w:rStyle w:val="Char2"/>
          <w:rFonts w:hint="cs"/>
          <w:rtl/>
        </w:rPr>
        <w:t>ع</w:t>
      </w:r>
      <w:r w:rsidR="00C97A77" w:rsidRPr="00C97A77">
        <w:rPr>
          <w:rStyle w:val="Char2"/>
          <w:rFonts w:hint="cs"/>
          <w:rtl/>
        </w:rPr>
        <w:t>ی</w:t>
      </w:r>
      <w:r w:rsidRPr="00C97A77">
        <w:rPr>
          <w:rStyle w:val="Char2"/>
          <w:rFonts w:hint="cs"/>
          <w:rtl/>
        </w:rPr>
        <w:t xml:space="preserve"> بشر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قلب آن حضرت را در بر م</w:t>
      </w:r>
      <w:r w:rsidR="00C97A77" w:rsidRPr="00C97A77">
        <w:rPr>
          <w:rStyle w:val="Char2"/>
          <w:rFonts w:hint="cs"/>
          <w:rtl/>
        </w:rPr>
        <w:t>ی</w:t>
      </w:r>
      <w:r w:rsidRPr="00C97A77">
        <w:rPr>
          <w:rStyle w:val="Char2"/>
          <w:rFonts w:hint="cs"/>
          <w:rtl/>
        </w:rPr>
        <w:t>‌گرفت.</w:t>
      </w:r>
    </w:p>
    <w:p w:rsidR="00EC7F31" w:rsidRPr="00C97A77" w:rsidRDefault="00EE5C87" w:rsidP="00EC7F31">
      <w:pPr>
        <w:bidi/>
        <w:ind w:firstLine="284"/>
        <w:jc w:val="both"/>
        <w:rPr>
          <w:rStyle w:val="Char2"/>
          <w:rtl/>
        </w:rPr>
      </w:pPr>
      <w:r w:rsidRPr="00C97A77">
        <w:rPr>
          <w:rStyle w:val="Char2"/>
          <w:rFonts w:hint="cs"/>
          <w:rtl/>
        </w:rPr>
        <w:t>بعض</w:t>
      </w:r>
      <w:r w:rsidR="00C97A77" w:rsidRPr="00C97A77">
        <w:rPr>
          <w:rStyle w:val="Char2"/>
          <w:rFonts w:hint="cs"/>
          <w:rtl/>
        </w:rPr>
        <w:t>ی</w:t>
      </w:r>
      <w:r w:rsidRPr="00C97A77">
        <w:rPr>
          <w:rStyle w:val="Char2"/>
          <w:rFonts w:hint="cs"/>
          <w:rtl/>
        </w:rPr>
        <w:t xml:space="preserve"> گفته‌اند: از آنجا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امبران از معرفت و آگاه</w:t>
      </w:r>
      <w:r w:rsidR="00C97A77" w:rsidRPr="00C97A77">
        <w:rPr>
          <w:rStyle w:val="Char2"/>
          <w:rFonts w:hint="cs"/>
          <w:rtl/>
        </w:rPr>
        <w:t>ی</w:t>
      </w:r>
      <w:r w:rsidRPr="00C97A77">
        <w:rPr>
          <w:rStyle w:val="Char2"/>
          <w:rFonts w:hint="cs"/>
          <w:rtl/>
        </w:rPr>
        <w:t xml:space="preserve"> سرشار</w:t>
      </w:r>
      <w:r w:rsidR="00C97A77" w:rsidRPr="00C97A77">
        <w:rPr>
          <w:rStyle w:val="Char2"/>
          <w:rFonts w:hint="cs"/>
          <w:rtl/>
        </w:rPr>
        <w:t>ی</w:t>
      </w:r>
      <w:r w:rsidRPr="00C97A77">
        <w:rPr>
          <w:rStyle w:val="Char2"/>
          <w:rFonts w:hint="cs"/>
          <w:rtl/>
        </w:rPr>
        <w:t xml:space="preserve"> نسبت به حقوق پروردگار برخوردارند لذا تلاش و </w:t>
      </w:r>
      <w:r w:rsidR="006808D5" w:rsidRPr="006808D5">
        <w:rPr>
          <w:rStyle w:val="Char2"/>
          <w:rFonts w:hint="cs"/>
          <w:rtl/>
        </w:rPr>
        <w:t>ک</w:t>
      </w:r>
      <w:r w:rsidRPr="00C97A77">
        <w:rPr>
          <w:rStyle w:val="Char2"/>
          <w:rFonts w:hint="cs"/>
          <w:rtl/>
        </w:rPr>
        <w:t>وشش آنان در رابطه با طاعت و فرمانبردار</w:t>
      </w:r>
      <w:r w:rsidR="00C97A77" w:rsidRPr="00C97A77">
        <w:rPr>
          <w:rStyle w:val="Char2"/>
          <w:rFonts w:hint="cs"/>
          <w:rtl/>
        </w:rPr>
        <w:t>ی</w:t>
      </w:r>
      <w:r w:rsidRPr="00C97A77">
        <w:rPr>
          <w:rStyle w:val="Char2"/>
          <w:rFonts w:hint="cs"/>
          <w:rtl/>
        </w:rPr>
        <w:t xml:space="preserve"> خداوند از همه </w:t>
      </w:r>
      <w:r w:rsidR="006808D5" w:rsidRPr="006808D5">
        <w:rPr>
          <w:rStyle w:val="Char2"/>
          <w:rFonts w:hint="cs"/>
          <w:rtl/>
        </w:rPr>
        <w:t>ک</w:t>
      </w:r>
      <w:r w:rsidRPr="00C97A77">
        <w:rPr>
          <w:rStyle w:val="Char2"/>
          <w:rFonts w:hint="cs"/>
          <w:rtl/>
        </w:rPr>
        <w:t>س ب</w:t>
      </w:r>
      <w:r w:rsidR="00C97A77" w:rsidRPr="00C97A77">
        <w:rPr>
          <w:rStyle w:val="Char2"/>
          <w:rFonts w:hint="cs"/>
          <w:rtl/>
        </w:rPr>
        <w:t>ی</w:t>
      </w:r>
      <w:r w:rsidRPr="00C97A77">
        <w:rPr>
          <w:rStyle w:val="Char2"/>
          <w:rFonts w:hint="cs"/>
          <w:rtl/>
        </w:rPr>
        <w:t>شتر است بنابرا</w:t>
      </w:r>
      <w:r w:rsidR="00C97A77" w:rsidRPr="00C97A77">
        <w:rPr>
          <w:rStyle w:val="Char2"/>
          <w:rFonts w:hint="cs"/>
          <w:rtl/>
        </w:rPr>
        <w:t>ی</w:t>
      </w:r>
      <w:r w:rsidRPr="00C97A77">
        <w:rPr>
          <w:rStyle w:val="Char2"/>
          <w:rFonts w:hint="cs"/>
          <w:rtl/>
        </w:rPr>
        <w:t>ن طب</w:t>
      </w:r>
      <w:r w:rsidR="00C97A77" w:rsidRPr="00C97A77">
        <w:rPr>
          <w:rStyle w:val="Char2"/>
          <w:rFonts w:hint="cs"/>
          <w:rtl/>
        </w:rPr>
        <w:t>ی</w:t>
      </w:r>
      <w:r w:rsidRPr="00C97A77">
        <w:rPr>
          <w:rStyle w:val="Char2"/>
          <w:rFonts w:hint="cs"/>
          <w:rtl/>
        </w:rPr>
        <w:t>ع</w:t>
      </w:r>
      <w:r w:rsidR="00C97A77" w:rsidRPr="00C97A77">
        <w:rPr>
          <w:rStyle w:val="Char2"/>
          <w:rFonts w:hint="cs"/>
          <w:rtl/>
        </w:rPr>
        <w:t>ی</w:t>
      </w:r>
      <w:r w:rsidRPr="00C97A77">
        <w:rPr>
          <w:rStyle w:val="Char2"/>
          <w:rFonts w:hint="cs"/>
          <w:rtl/>
        </w:rPr>
        <w:t xml:space="preserve"> است آنان مدام در ش</w:t>
      </w:r>
      <w:r w:rsidR="006808D5" w:rsidRPr="006808D5">
        <w:rPr>
          <w:rStyle w:val="Char2"/>
          <w:rFonts w:hint="cs"/>
          <w:rtl/>
        </w:rPr>
        <w:t>ک</w:t>
      </w:r>
      <w:r w:rsidRPr="00C97A77">
        <w:rPr>
          <w:rStyle w:val="Char2"/>
          <w:rFonts w:hint="cs"/>
          <w:rtl/>
        </w:rPr>
        <w:t>ر پروردگار باشند و مدام در تقص</w:t>
      </w:r>
      <w:r w:rsidR="00C97A77" w:rsidRPr="00C97A77">
        <w:rPr>
          <w:rStyle w:val="Char2"/>
          <w:rFonts w:hint="cs"/>
          <w:rtl/>
        </w:rPr>
        <w:t>ی</w:t>
      </w:r>
      <w:r w:rsidRPr="00C97A77">
        <w:rPr>
          <w:rStyle w:val="Char2"/>
          <w:rFonts w:hint="cs"/>
          <w:rtl/>
        </w:rPr>
        <w:t>ر و تقر</w:t>
      </w:r>
      <w:r w:rsidR="00C97A77" w:rsidRPr="00C97A77">
        <w:rPr>
          <w:rStyle w:val="Char2"/>
          <w:rFonts w:hint="cs"/>
          <w:rtl/>
        </w:rPr>
        <w:t>ی</w:t>
      </w:r>
      <w:r w:rsidRPr="00C97A77">
        <w:rPr>
          <w:rStyle w:val="Char2"/>
          <w:rFonts w:hint="cs"/>
          <w:rtl/>
        </w:rPr>
        <w:t>ط از حقوق خالق، اعتراف نما</w:t>
      </w:r>
      <w:r w:rsidR="00C97A77" w:rsidRPr="00C97A77">
        <w:rPr>
          <w:rStyle w:val="Char2"/>
          <w:rFonts w:hint="cs"/>
          <w:rtl/>
        </w:rPr>
        <w:t>ی</w:t>
      </w:r>
      <w:r w:rsidRPr="00C97A77">
        <w:rPr>
          <w:rStyle w:val="Char2"/>
          <w:rFonts w:hint="cs"/>
          <w:rtl/>
        </w:rPr>
        <w:t>ند.</w:t>
      </w:r>
    </w:p>
    <w:p w:rsidR="00632951" w:rsidRPr="00C97A77" w:rsidRDefault="00632951" w:rsidP="00176B73">
      <w:pPr>
        <w:bidi/>
        <w:ind w:firstLine="284"/>
        <w:jc w:val="both"/>
        <w:rPr>
          <w:rStyle w:val="Char2"/>
          <w:rtl/>
        </w:rPr>
      </w:pPr>
      <w:r w:rsidRPr="00C97A77">
        <w:rPr>
          <w:rStyle w:val="Char2"/>
          <w:rFonts w:hint="cs"/>
          <w:rtl/>
        </w:rPr>
        <w:t>غزال</w:t>
      </w:r>
      <w:r w:rsidR="00C97A77" w:rsidRPr="00C97A77">
        <w:rPr>
          <w:rStyle w:val="Char2"/>
          <w:rFonts w:hint="cs"/>
          <w:rtl/>
        </w:rPr>
        <w:t>ی</w:t>
      </w:r>
      <w:r w:rsidRPr="00C97A77">
        <w:rPr>
          <w:rStyle w:val="Char2"/>
          <w:rFonts w:hint="cs"/>
          <w:rtl/>
        </w:rPr>
        <w:t xml:space="preserve"> در </w:t>
      </w:r>
      <w:r w:rsidR="006808D5" w:rsidRPr="006808D5">
        <w:rPr>
          <w:rStyle w:val="Char2"/>
          <w:rFonts w:hint="cs"/>
          <w:rtl/>
        </w:rPr>
        <w:t>ک</w:t>
      </w:r>
      <w:r w:rsidRPr="00C97A77">
        <w:rPr>
          <w:rStyle w:val="Char2"/>
          <w:rFonts w:hint="cs"/>
          <w:rtl/>
        </w:rPr>
        <w:t>تاب «الاح</w:t>
      </w:r>
      <w:r w:rsidR="00C97A77" w:rsidRPr="00C97A77">
        <w:rPr>
          <w:rStyle w:val="Char2"/>
          <w:rFonts w:hint="cs"/>
          <w:rtl/>
        </w:rPr>
        <w:t>ی</w:t>
      </w:r>
      <w:r w:rsidRPr="00C97A77">
        <w:rPr>
          <w:rStyle w:val="Char2"/>
          <w:rFonts w:hint="cs"/>
          <w:rtl/>
        </w:rPr>
        <w:t>اء»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00176B73">
        <w:rPr>
          <w:rFonts w:cs="CTraditional Arabic" w:hint="cs"/>
          <w:sz w:val="28"/>
          <w:szCs w:val="28"/>
          <w:rtl/>
          <w:lang w:bidi="fa-IR"/>
        </w:rPr>
        <w:t xml:space="preserve"> </w:t>
      </w:r>
      <w:r w:rsidRPr="00C97A77">
        <w:rPr>
          <w:rStyle w:val="Char2"/>
          <w:rFonts w:hint="cs"/>
          <w:rtl/>
        </w:rPr>
        <w:t>مدام در معراج ترقّ</w:t>
      </w:r>
      <w:r w:rsidR="00C97A77" w:rsidRPr="00C97A77">
        <w:rPr>
          <w:rStyle w:val="Char2"/>
          <w:rFonts w:hint="cs"/>
          <w:rtl/>
        </w:rPr>
        <w:t>ی</w:t>
      </w:r>
      <w:r w:rsidRPr="00C97A77">
        <w:rPr>
          <w:rStyle w:val="Char2"/>
          <w:rFonts w:hint="cs"/>
          <w:rtl/>
        </w:rPr>
        <w:t xml:space="preserve"> و صعود بوده به هر پله‌ا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ارتقا نموده حالت قبل</w:t>
      </w:r>
      <w:r w:rsidR="00C97A77" w:rsidRPr="00C97A77">
        <w:rPr>
          <w:rStyle w:val="Char2"/>
          <w:rFonts w:hint="cs"/>
          <w:rtl/>
        </w:rPr>
        <w:t>ی</w:t>
      </w:r>
      <w:r w:rsidRPr="00C97A77">
        <w:rPr>
          <w:rStyle w:val="Char2"/>
          <w:rFonts w:hint="cs"/>
          <w:rtl/>
        </w:rPr>
        <w:t xml:space="preserve"> را </w:t>
      </w:r>
      <w:r w:rsidR="006808D5" w:rsidRPr="006808D5">
        <w:rPr>
          <w:rStyle w:val="Char2"/>
          <w:rFonts w:hint="cs"/>
          <w:rtl/>
        </w:rPr>
        <w:t>ک</w:t>
      </w:r>
      <w:r w:rsidRPr="00C97A77">
        <w:rPr>
          <w:rStyle w:val="Char2"/>
          <w:rFonts w:hint="cs"/>
          <w:rtl/>
        </w:rPr>
        <w:t>متر و پست‌تر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افت، لذا نسبت به حالت سابق خود استغفار م</w:t>
      </w:r>
      <w:r w:rsidR="00C97A77" w:rsidRPr="00C97A77">
        <w:rPr>
          <w:rStyle w:val="Char2"/>
          <w:rFonts w:hint="cs"/>
          <w:rtl/>
        </w:rPr>
        <w:t>ی</w:t>
      </w:r>
      <w:r w:rsidRPr="00C97A77">
        <w:rPr>
          <w:rStyle w:val="Char2"/>
          <w:rFonts w:hint="cs"/>
          <w:rtl/>
        </w:rPr>
        <w:t>‌نموده است</w:t>
      </w:r>
      <w:r w:rsidR="00DF3EFE" w:rsidRPr="00617A1B">
        <w:rPr>
          <w:rStyle w:val="Char2"/>
          <w:vertAlign w:val="superscript"/>
          <w:rtl/>
        </w:rPr>
        <w:footnoteReference w:id="43"/>
      </w:r>
      <w:r w:rsidR="00617A1B" w:rsidRPr="00C97A77">
        <w:rPr>
          <w:rStyle w:val="Char2"/>
          <w:rFonts w:hint="cs"/>
          <w:rtl/>
        </w:rPr>
        <w:t>.</w:t>
      </w:r>
    </w:p>
    <w:p w:rsidR="00632951" w:rsidRPr="00C97A77" w:rsidRDefault="00B5333F" w:rsidP="00B5333F">
      <w:pPr>
        <w:bidi/>
        <w:ind w:firstLine="284"/>
        <w:jc w:val="both"/>
        <w:rPr>
          <w:rStyle w:val="Char2"/>
          <w:rtl/>
        </w:rPr>
      </w:pPr>
      <w:r w:rsidRPr="00C97A77">
        <w:rPr>
          <w:rStyle w:val="Char2"/>
          <w:rFonts w:hint="cs"/>
          <w:rtl/>
        </w:rPr>
        <w:t>محاسب</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خوف انب</w:t>
      </w:r>
      <w:r w:rsidR="00C97A77" w:rsidRPr="00C97A77">
        <w:rPr>
          <w:rStyle w:val="Char2"/>
          <w:rFonts w:hint="cs"/>
          <w:rtl/>
        </w:rPr>
        <w:t>ی</w:t>
      </w:r>
      <w:r w:rsidRPr="00C97A77">
        <w:rPr>
          <w:rStyle w:val="Char2"/>
          <w:rFonts w:hint="cs"/>
          <w:rtl/>
        </w:rPr>
        <w:t>اء و ملائ</w:t>
      </w:r>
      <w:r w:rsidR="006808D5" w:rsidRPr="006808D5">
        <w:rPr>
          <w:rStyle w:val="Char2"/>
          <w:rFonts w:hint="cs"/>
          <w:rtl/>
        </w:rPr>
        <w:t>ک</w:t>
      </w:r>
      <w:r w:rsidRPr="00C97A77">
        <w:rPr>
          <w:rStyle w:val="Char2"/>
          <w:rFonts w:hint="cs"/>
          <w:rtl/>
        </w:rPr>
        <w:t xml:space="preserve">ه از خداوند متعال نسبت به هر </w:t>
      </w:r>
      <w:r w:rsidR="006808D5" w:rsidRPr="006808D5">
        <w:rPr>
          <w:rStyle w:val="Char2"/>
          <w:rFonts w:hint="cs"/>
          <w:rtl/>
        </w:rPr>
        <w:t>ک</w:t>
      </w:r>
      <w:r w:rsidRPr="00C97A77">
        <w:rPr>
          <w:rStyle w:val="Char2"/>
          <w:rFonts w:hint="cs"/>
          <w:rtl/>
        </w:rPr>
        <w:t>س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ب</w:t>
      </w:r>
      <w:r w:rsidR="00C97A77" w:rsidRPr="00C97A77">
        <w:rPr>
          <w:rStyle w:val="Char2"/>
          <w:rFonts w:hint="cs"/>
          <w:rtl/>
        </w:rPr>
        <w:t>ی</w:t>
      </w:r>
      <w:r w:rsidRPr="00C97A77">
        <w:rPr>
          <w:rStyle w:val="Char2"/>
          <w:rFonts w:hint="cs"/>
          <w:rtl/>
        </w:rPr>
        <w:t>شتر است، خوف آنان خوف اجلال و تعظ</w:t>
      </w:r>
      <w:r w:rsidR="00C97A77" w:rsidRPr="00C97A77">
        <w:rPr>
          <w:rStyle w:val="Char2"/>
          <w:rFonts w:hint="cs"/>
          <w:rtl/>
        </w:rPr>
        <w:t>ی</w:t>
      </w:r>
      <w:r w:rsidRPr="00C97A77">
        <w:rPr>
          <w:rStyle w:val="Char2"/>
          <w:rFonts w:hint="cs"/>
          <w:rtl/>
        </w:rPr>
        <w:t>م است، و استغفار آنان در رابطه با آن اجلال و تعظ</w:t>
      </w:r>
      <w:r w:rsidR="00C97A77" w:rsidRPr="00C97A77">
        <w:rPr>
          <w:rStyle w:val="Char2"/>
          <w:rFonts w:hint="cs"/>
          <w:rtl/>
        </w:rPr>
        <w:t>ی</w:t>
      </w:r>
      <w:r w:rsidRPr="00C97A77">
        <w:rPr>
          <w:rStyle w:val="Char2"/>
          <w:rFonts w:hint="cs"/>
          <w:rtl/>
        </w:rPr>
        <w:t>م بوده نه به خاطر گناه واقع</w:t>
      </w:r>
      <w:r w:rsidR="00C97A77" w:rsidRPr="00C97A77">
        <w:rPr>
          <w:rStyle w:val="Char2"/>
          <w:rFonts w:hint="cs"/>
          <w:rtl/>
        </w:rPr>
        <w:t>ی</w:t>
      </w:r>
      <w:r w:rsidRPr="00C97A77">
        <w:rPr>
          <w:rStyle w:val="Char2"/>
          <w:rFonts w:hint="cs"/>
          <w:rtl/>
        </w:rPr>
        <w:t>.</w:t>
      </w:r>
    </w:p>
    <w:p w:rsidR="00A40990" w:rsidRPr="00C97A77" w:rsidRDefault="00A40990" w:rsidP="00151C71">
      <w:pPr>
        <w:widowControl w:val="0"/>
        <w:bidi/>
        <w:ind w:firstLine="284"/>
        <w:jc w:val="both"/>
        <w:rPr>
          <w:rStyle w:val="Char2"/>
          <w:rtl/>
        </w:rPr>
      </w:pPr>
      <w:r w:rsidRPr="00C97A77">
        <w:rPr>
          <w:rStyle w:val="Char2"/>
          <w:rFonts w:hint="cs"/>
          <w:rtl/>
        </w:rPr>
        <w:t>قاض</w:t>
      </w:r>
      <w:r w:rsidR="00C97A77" w:rsidRPr="00C97A77">
        <w:rPr>
          <w:rStyle w:val="Char2"/>
          <w:rFonts w:hint="cs"/>
          <w:rtl/>
        </w:rPr>
        <w:t>ی</w:t>
      </w:r>
      <w:r w:rsidRPr="00C97A77">
        <w:rPr>
          <w:rStyle w:val="Char2"/>
          <w:rFonts w:hint="cs"/>
          <w:rtl/>
        </w:rPr>
        <w:t xml:space="preserve"> ع</w:t>
      </w:r>
      <w:r w:rsidR="00C97A77" w:rsidRPr="00C97A77">
        <w:rPr>
          <w:rStyle w:val="Char2"/>
          <w:rFonts w:hint="cs"/>
          <w:rtl/>
        </w:rPr>
        <w:t>ی</w:t>
      </w:r>
      <w:r w:rsidRPr="00C97A77">
        <w:rPr>
          <w:rStyle w:val="Char2"/>
          <w:rFonts w:hint="cs"/>
          <w:rtl/>
        </w:rPr>
        <w:t>اض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احتمال دارد گفتار حضرت</w:t>
      </w:r>
      <w:r w:rsidR="00042BFC" w:rsidRPr="00042BFC">
        <w:rPr>
          <w:rFonts w:cs="CTraditional Arabic" w:hint="cs"/>
          <w:sz w:val="28"/>
          <w:szCs w:val="28"/>
          <w:rtl/>
          <w:lang w:bidi="fa-IR"/>
        </w:rPr>
        <w:t xml:space="preserve"> ج</w:t>
      </w:r>
      <w:r w:rsidR="00176B73">
        <w:rPr>
          <w:rStyle w:val="Char2"/>
          <w:rFonts w:hint="cs"/>
          <w:rtl/>
        </w:rPr>
        <w:t xml:space="preserve">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 xml:space="preserve">د: </w:t>
      </w:r>
      <w:r w:rsidR="00617A1B" w:rsidRPr="00617A1B">
        <w:rPr>
          <w:rStyle w:val="Charc"/>
          <w:rFonts w:hint="cs"/>
          <w:rtl/>
        </w:rPr>
        <w:t>«</w:t>
      </w:r>
      <w:r w:rsidRPr="00617A1B">
        <w:rPr>
          <w:rStyle w:val="Char8"/>
          <w:rtl/>
        </w:rPr>
        <w:t>رب اغفر</w:t>
      </w:r>
      <w:r w:rsidR="002E0C2D" w:rsidRPr="00617A1B">
        <w:rPr>
          <w:rStyle w:val="Char8"/>
          <w:rtl/>
        </w:rPr>
        <w:t>لي خطيئتي، و</w:t>
      </w:r>
      <w:r w:rsidRPr="00617A1B">
        <w:rPr>
          <w:rStyle w:val="Char8"/>
          <w:rtl/>
        </w:rPr>
        <w:t>اغفر</w:t>
      </w:r>
      <w:r w:rsidR="002E0C2D" w:rsidRPr="00617A1B">
        <w:rPr>
          <w:rStyle w:val="Char8"/>
          <w:rtl/>
        </w:rPr>
        <w:t>لي ما قدمت و</w:t>
      </w:r>
      <w:r w:rsidRPr="00617A1B">
        <w:rPr>
          <w:rStyle w:val="Char8"/>
          <w:rtl/>
        </w:rPr>
        <w:t xml:space="preserve">ما </w:t>
      </w:r>
      <w:r w:rsidR="002E0C2D" w:rsidRPr="00617A1B">
        <w:rPr>
          <w:rStyle w:val="Char8"/>
          <w:rFonts w:hint="cs"/>
          <w:rtl/>
        </w:rPr>
        <w:t>أ</w:t>
      </w:r>
      <w:r w:rsidRPr="00617A1B">
        <w:rPr>
          <w:rStyle w:val="Char8"/>
          <w:rtl/>
        </w:rPr>
        <w:t>خرت</w:t>
      </w:r>
      <w:r w:rsidR="00617A1B" w:rsidRPr="00617A1B">
        <w:rPr>
          <w:rStyle w:val="Charc"/>
          <w:rFonts w:hint="cs"/>
          <w:rtl/>
        </w:rPr>
        <w:t>»</w:t>
      </w:r>
      <w:r w:rsidR="00617A1B" w:rsidRPr="00C97A77">
        <w:rPr>
          <w:rStyle w:val="Char2"/>
          <w:rFonts w:hint="cs"/>
          <w:rtl/>
        </w:rPr>
        <w:t>.</w:t>
      </w:r>
      <w:r w:rsidRPr="00C97A77">
        <w:rPr>
          <w:rStyle w:val="Char2"/>
          <w:rFonts w:hint="cs"/>
          <w:rtl/>
        </w:rPr>
        <w:t xml:space="preserve"> </w:t>
      </w:r>
      <w:r w:rsidRPr="00617A1B">
        <w:rPr>
          <w:rStyle w:val="Charc"/>
          <w:rFonts w:hint="cs"/>
          <w:rtl/>
        </w:rPr>
        <w:t>«</w:t>
      </w:r>
      <w:r w:rsidRPr="00617A1B">
        <w:rPr>
          <w:rStyle w:val="Char7"/>
          <w:rFonts w:hint="cs"/>
          <w:rtl/>
        </w:rPr>
        <w:t>پروردگارا گناهان مرا ب</w:t>
      </w:r>
      <w:r w:rsidR="0097050A" w:rsidRPr="0097050A">
        <w:rPr>
          <w:rStyle w:val="Char7"/>
          <w:rFonts w:hint="cs"/>
          <w:rtl/>
        </w:rPr>
        <w:t>ی</w:t>
      </w:r>
      <w:r w:rsidRPr="00617A1B">
        <w:rPr>
          <w:rStyle w:val="Char7"/>
          <w:rFonts w:hint="cs"/>
          <w:rtl/>
        </w:rPr>
        <w:t>امرز، خدا</w:t>
      </w:r>
      <w:r w:rsidR="0097050A" w:rsidRPr="0097050A">
        <w:rPr>
          <w:rStyle w:val="Char7"/>
          <w:rFonts w:hint="cs"/>
          <w:rtl/>
        </w:rPr>
        <w:t>ی</w:t>
      </w:r>
      <w:r w:rsidRPr="00617A1B">
        <w:rPr>
          <w:rStyle w:val="Char7"/>
          <w:rFonts w:hint="cs"/>
          <w:rtl/>
        </w:rPr>
        <w:t>ا گناهان گذشته و آ</w:t>
      </w:r>
      <w:r w:rsidR="0097050A" w:rsidRPr="0097050A">
        <w:rPr>
          <w:rStyle w:val="Char7"/>
          <w:rFonts w:hint="cs"/>
          <w:rtl/>
        </w:rPr>
        <w:t>ی</w:t>
      </w:r>
      <w:r w:rsidRPr="00617A1B">
        <w:rPr>
          <w:rStyle w:val="Char7"/>
          <w:rFonts w:hint="cs"/>
          <w:rtl/>
        </w:rPr>
        <w:t>ند</w:t>
      </w:r>
      <w:r w:rsidR="00FF2C11" w:rsidRPr="00FF2C11">
        <w:rPr>
          <w:rStyle w:val="Char7"/>
          <w:rFonts w:hint="cs"/>
          <w:rtl/>
        </w:rPr>
        <w:t>ۀ</w:t>
      </w:r>
      <w:r w:rsidRPr="00617A1B">
        <w:rPr>
          <w:rStyle w:val="Char7"/>
          <w:rFonts w:hint="cs"/>
          <w:rtl/>
        </w:rPr>
        <w:t xml:space="preserve"> مرا ب</w:t>
      </w:r>
      <w:r w:rsidR="0097050A" w:rsidRPr="0097050A">
        <w:rPr>
          <w:rStyle w:val="Char7"/>
          <w:rFonts w:hint="cs"/>
          <w:rtl/>
        </w:rPr>
        <w:t>ی</w:t>
      </w:r>
      <w:r w:rsidRPr="00617A1B">
        <w:rPr>
          <w:rStyle w:val="Char7"/>
          <w:rFonts w:hint="cs"/>
          <w:rtl/>
        </w:rPr>
        <w:t>امرز</w:t>
      </w:r>
      <w:r w:rsidRPr="00617A1B">
        <w:rPr>
          <w:rStyle w:val="Charc"/>
          <w:rFonts w:hint="cs"/>
          <w:rtl/>
        </w:rPr>
        <w:t>»</w:t>
      </w:r>
      <w:r w:rsidRPr="00C97A77">
        <w:rPr>
          <w:rStyle w:val="Char2"/>
          <w:rFonts w:hint="cs"/>
          <w:rtl/>
        </w:rPr>
        <w:t>. بر سب</w:t>
      </w:r>
      <w:r w:rsidR="00C97A77" w:rsidRPr="00C97A77">
        <w:rPr>
          <w:rStyle w:val="Char2"/>
          <w:rFonts w:hint="cs"/>
          <w:rtl/>
        </w:rPr>
        <w:t>ی</w:t>
      </w:r>
      <w:r w:rsidRPr="00C97A77">
        <w:rPr>
          <w:rStyle w:val="Char2"/>
          <w:rFonts w:hint="cs"/>
          <w:rtl/>
        </w:rPr>
        <w:t>ل تواضع و فروتن</w:t>
      </w:r>
      <w:r w:rsidR="00C97A77" w:rsidRPr="00C97A77">
        <w:rPr>
          <w:rStyle w:val="Char2"/>
          <w:rFonts w:hint="cs"/>
          <w:rtl/>
        </w:rPr>
        <w:t>ی</w:t>
      </w:r>
      <w:r w:rsidRPr="00C97A77">
        <w:rPr>
          <w:rStyle w:val="Char2"/>
          <w:rFonts w:hint="cs"/>
          <w:rtl/>
        </w:rPr>
        <w:t xml:space="preserve"> و خشوع و ش</w:t>
      </w:r>
      <w:r w:rsidR="006808D5" w:rsidRPr="006808D5">
        <w:rPr>
          <w:rStyle w:val="Char2"/>
          <w:rFonts w:hint="cs"/>
          <w:rtl/>
        </w:rPr>
        <w:t>ک</w:t>
      </w:r>
      <w:r w:rsidRPr="00C97A77">
        <w:rPr>
          <w:rStyle w:val="Char2"/>
          <w:rFonts w:hint="cs"/>
          <w:rtl/>
        </w:rPr>
        <w:t>رانه آن موهبت اله</w:t>
      </w:r>
      <w:r w:rsidR="00C97A77" w:rsidRPr="00C97A77">
        <w:rPr>
          <w:rStyle w:val="Char2"/>
          <w:rFonts w:hint="cs"/>
          <w:rtl/>
        </w:rPr>
        <w:t>ی</w:t>
      </w:r>
      <w:r w:rsidRPr="00C97A77">
        <w:rPr>
          <w:rStyle w:val="Char2"/>
          <w:rFonts w:hint="cs"/>
          <w:rtl/>
        </w:rPr>
        <w:t xml:space="preserve"> بوده وقت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دانست خداوند از گناهان در گذشته است</w:t>
      </w:r>
      <w:r w:rsidR="00DF3EFE" w:rsidRPr="00617A1B">
        <w:rPr>
          <w:rStyle w:val="Char2"/>
          <w:vertAlign w:val="superscript"/>
          <w:rtl/>
        </w:rPr>
        <w:footnoteReference w:id="44"/>
      </w:r>
      <w:r w:rsidR="00617A1B" w:rsidRPr="00617A1B">
        <w:rPr>
          <w:rStyle w:val="Char2"/>
          <w:rFonts w:hint="cs"/>
          <w:rtl/>
        </w:rPr>
        <w:t>.</w:t>
      </w:r>
    </w:p>
    <w:p w:rsidR="006F105E" w:rsidRPr="00C97A77" w:rsidRDefault="00A041FA" w:rsidP="0040132D">
      <w:pPr>
        <w:widowControl w:val="0"/>
        <w:bidi/>
        <w:ind w:firstLine="284"/>
        <w:jc w:val="both"/>
        <w:rPr>
          <w:rStyle w:val="Char2"/>
          <w:rtl/>
        </w:rPr>
      </w:pPr>
      <w:r w:rsidRPr="00C97A77">
        <w:rPr>
          <w:rStyle w:val="Char2"/>
          <w:rFonts w:hint="cs"/>
          <w:rtl/>
        </w:rPr>
        <w:t>از طر</w:t>
      </w:r>
      <w:r w:rsidR="00C97A77" w:rsidRPr="00C97A77">
        <w:rPr>
          <w:rStyle w:val="Char2"/>
          <w:rFonts w:hint="cs"/>
          <w:rtl/>
        </w:rPr>
        <w:t>ی</w:t>
      </w:r>
      <w:r w:rsidRPr="00C97A77">
        <w:rPr>
          <w:rStyle w:val="Char2"/>
          <w:rFonts w:hint="cs"/>
          <w:rtl/>
        </w:rPr>
        <w:t>ق احاد</w:t>
      </w:r>
      <w:r w:rsidR="00C97A77" w:rsidRPr="00C97A77">
        <w:rPr>
          <w:rStyle w:val="Char2"/>
          <w:rFonts w:hint="cs"/>
          <w:rtl/>
        </w:rPr>
        <w:t>ی</w:t>
      </w:r>
      <w:r w:rsidRPr="00C97A77">
        <w:rPr>
          <w:rStyle w:val="Char2"/>
          <w:rFonts w:hint="cs"/>
          <w:rtl/>
        </w:rPr>
        <w:t>ث صح</w:t>
      </w:r>
      <w:r w:rsidR="00C97A77" w:rsidRPr="00C97A77">
        <w:rPr>
          <w:rStyle w:val="Char2"/>
          <w:rFonts w:hint="cs"/>
          <w:rtl/>
        </w:rPr>
        <w:t>ی</w:t>
      </w:r>
      <w:r w:rsidRPr="00C97A77">
        <w:rPr>
          <w:rStyle w:val="Char2"/>
          <w:rFonts w:hint="cs"/>
          <w:rtl/>
        </w:rPr>
        <w:t>ح چند صِ</w:t>
      </w:r>
      <w:r w:rsidR="00C97A77" w:rsidRPr="00C97A77">
        <w:rPr>
          <w:rStyle w:val="Char2"/>
          <w:rFonts w:hint="cs"/>
          <w:rtl/>
        </w:rPr>
        <w:t>ی</w:t>
      </w:r>
      <w:r w:rsidRPr="00C97A77">
        <w:rPr>
          <w:rStyle w:val="Char2"/>
          <w:rFonts w:hint="cs"/>
          <w:rtl/>
        </w:rPr>
        <w:t>غ و عبارات</w:t>
      </w:r>
      <w:r w:rsidR="00C97A77" w:rsidRPr="00C97A77">
        <w:rPr>
          <w:rStyle w:val="Char2"/>
          <w:rFonts w:hint="cs"/>
          <w:rtl/>
        </w:rPr>
        <w:t>ی</w:t>
      </w:r>
      <w:r w:rsidRPr="00C97A77">
        <w:rPr>
          <w:rStyle w:val="Char2"/>
          <w:rFonts w:hint="cs"/>
          <w:rtl/>
        </w:rPr>
        <w:t xml:space="preserve"> از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00176B73">
        <w:rPr>
          <w:rStyle w:val="Char2"/>
          <w:rFonts w:hint="cs"/>
          <w:rtl/>
        </w:rPr>
        <w:t xml:space="preserve"> </w:t>
      </w:r>
      <w:r w:rsidRPr="00C97A77">
        <w:rPr>
          <w:rStyle w:val="Char2"/>
          <w:rFonts w:hint="cs"/>
          <w:rtl/>
        </w:rPr>
        <w:t>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از ه</w:t>
      </w:r>
      <w:r w:rsidR="00C97A77" w:rsidRPr="00C97A77">
        <w:rPr>
          <w:rStyle w:val="Char2"/>
          <w:rFonts w:hint="cs"/>
          <w:rtl/>
        </w:rPr>
        <w:t>ی</w:t>
      </w:r>
      <w:r w:rsidRPr="00C97A77">
        <w:rPr>
          <w:rStyle w:val="Char2"/>
          <w:rFonts w:hint="cs"/>
          <w:rtl/>
        </w:rPr>
        <w:t>چ</w:t>
      </w:r>
      <w:r w:rsidR="00617A1B" w:rsidRPr="00C97A77">
        <w:rPr>
          <w:rStyle w:val="Char2"/>
          <w:rFonts w:hint="cs"/>
          <w:rtl/>
        </w:rPr>
        <w:t xml:space="preserve"> </w:t>
      </w:r>
      <w:r w:rsidR="006808D5" w:rsidRPr="006808D5">
        <w:rPr>
          <w:rStyle w:val="Char2"/>
          <w:rFonts w:hint="cs"/>
          <w:rtl/>
        </w:rPr>
        <w:t>ک</w:t>
      </w:r>
      <w:r w:rsidRPr="00C97A77">
        <w:rPr>
          <w:rStyle w:val="Char2"/>
          <w:rFonts w:hint="cs"/>
          <w:rtl/>
        </w:rPr>
        <w:t>دام از پ</w:t>
      </w:r>
      <w:r w:rsidR="00C97A77" w:rsidRPr="00C97A77">
        <w:rPr>
          <w:rStyle w:val="Char2"/>
          <w:rFonts w:hint="cs"/>
          <w:rtl/>
        </w:rPr>
        <w:t>ی</w:t>
      </w:r>
      <w:r w:rsidRPr="00C97A77">
        <w:rPr>
          <w:rStyle w:val="Char2"/>
          <w:rFonts w:hint="cs"/>
          <w:rtl/>
        </w:rPr>
        <w:t>امبران گذشته چنان مضمون و عبارات</w:t>
      </w:r>
      <w:r w:rsidR="00C97A77" w:rsidRPr="00C97A77">
        <w:rPr>
          <w:rStyle w:val="Char2"/>
          <w:rFonts w:hint="cs"/>
          <w:rtl/>
        </w:rPr>
        <w:t>ی</w:t>
      </w:r>
      <w:r w:rsidRPr="00C97A77">
        <w:rPr>
          <w:rStyle w:val="Char2"/>
          <w:rFonts w:hint="cs"/>
          <w:rtl/>
        </w:rPr>
        <w:t xml:space="preserve"> ب</w:t>
      </w:r>
      <w:r w:rsidR="00C97A77" w:rsidRPr="00C97A77">
        <w:rPr>
          <w:rStyle w:val="Char2"/>
          <w:rFonts w:hint="cs"/>
          <w:rtl/>
        </w:rPr>
        <w:t>ی</w:t>
      </w:r>
      <w:r w:rsidRPr="00C97A77">
        <w:rPr>
          <w:rStyle w:val="Char2"/>
          <w:rFonts w:hint="cs"/>
          <w:rtl/>
        </w:rPr>
        <w:t>ان نشده است. مانند ا</w:t>
      </w:r>
      <w:r w:rsidR="00C97A77" w:rsidRPr="00C97A77">
        <w:rPr>
          <w:rStyle w:val="Char2"/>
          <w:rFonts w:hint="cs"/>
          <w:rtl/>
        </w:rPr>
        <w:t>ی</w:t>
      </w:r>
      <w:r w:rsidRPr="00C97A77">
        <w:rPr>
          <w:rStyle w:val="Char2"/>
          <w:rFonts w:hint="cs"/>
          <w:rtl/>
        </w:rPr>
        <w:t xml:space="preserve">ن گفتار حضرت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617A1B" w:rsidRPr="00C97A77">
        <w:rPr>
          <w:rStyle w:val="Char2"/>
          <w:rFonts w:hint="cs"/>
          <w:rtl/>
        </w:rPr>
        <w:t xml:space="preserve"> </w:t>
      </w:r>
      <w:r w:rsidR="00617A1B" w:rsidRPr="00617A1B">
        <w:rPr>
          <w:rStyle w:val="Charc"/>
          <w:rFonts w:hint="cs"/>
          <w:rtl/>
        </w:rPr>
        <w:t>«</w:t>
      </w:r>
      <w:r w:rsidR="002E0C2D" w:rsidRPr="00617A1B">
        <w:rPr>
          <w:rStyle w:val="Char8"/>
          <w:rtl/>
        </w:rPr>
        <w:t>اللهم اغفر لي خطيئت</w:t>
      </w:r>
      <w:r w:rsidR="000734B5">
        <w:rPr>
          <w:rStyle w:val="Char8"/>
          <w:rFonts w:hint="cs"/>
          <w:rtl/>
        </w:rPr>
        <w:t>ی</w:t>
      </w:r>
      <w:r w:rsidR="002E0C2D" w:rsidRPr="00617A1B">
        <w:rPr>
          <w:rStyle w:val="Char8"/>
          <w:rtl/>
        </w:rPr>
        <w:t xml:space="preserve"> وجهل</w:t>
      </w:r>
      <w:r w:rsidR="000734B5">
        <w:rPr>
          <w:rStyle w:val="Char8"/>
          <w:rFonts w:hint="cs"/>
          <w:rtl/>
        </w:rPr>
        <w:t>ی</w:t>
      </w:r>
      <w:r w:rsidR="002E0C2D" w:rsidRPr="00617A1B">
        <w:rPr>
          <w:rStyle w:val="Char8"/>
          <w:rtl/>
        </w:rPr>
        <w:t>، وإسرافي في أمري كله وما أنت أعلم به من</w:t>
      </w:r>
      <w:r w:rsidR="000734B5">
        <w:rPr>
          <w:rStyle w:val="Char8"/>
          <w:rFonts w:hint="cs"/>
          <w:rtl/>
        </w:rPr>
        <w:t>ی</w:t>
      </w:r>
      <w:r w:rsidR="00080977" w:rsidRPr="00617A1B">
        <w:rPr>
          <w:rStyle w:val="Char8"/>
          <w:rtl/>
        </w:rPr>
        <w:t>، اللهم اغفر ل</w:t>
      </w:r>
      <w:r w:rsidR="000734B5">
        <w:rPr>
          <w:rStyle w:val="Char8"/>
          <w:rFonts w:hint="cs"/>
          <w:rtl/>
        </w:rPr>
        <w:t>ی</w:t>
      </w:r>
      <w:r w:rsidR="00080977" w:rsidRPr="00617A1B">
        <w:rPr>
          <w:rStyle w:val="Char8"/>
          <w:rtl/>
        </w:rPr>
        <w:t xml:space="preserve"> </w:t>
      </w:r>
      <w:r w:rsidR="002E0C2D" w:rsidRPr="00617A1B">
        <w:rPr>
          <w:rStyle w:val="Char8"/>
          <w:rtl/>
        </w:rPr>
        <w:t>خطا</w:t>
      </w:r>
      <w:r w:rsidR="000734B5">
        <w:rPr>
          <w:rStyle w:val="Char8"/>
          <w:rFonts w:hint="cs"/>
          <w:rtl/>
        </w:rPr>
        <w:t>ی</w:t>
      </w:r>
      <w:r w:rsidR="002E0C2D" w:rsidRPr="00617A1B">
        <w:rPr>
          <w:rStyle w:val="Char8"/>
          <w:rtl/>
        </w:rPr>
        <w:t xml:space="preserve"> كله وعمدي وجهلي وهزلي</w:t>
      </w:r>
      <w:r w:rsidR="00080977" w:rsidRPr="00617A1B">
        <w:rPr>
          <w:rStyle w:val="Char8"/>
          <w:rtl/>
        </w:rPr>
        <w:t>، و كل ذ</w:t>
      </w:r>
      <w:r w:rsidR="002E0C2D" w:rsidRPr="00617A1B">
        <w:rPr>
          <w:rStyle w:val="Char8"/>
          <w:rtl/>
        </w:rPr>
        <w:t>لك عند</w:t>
      </w:r>
      <w:r w:rsidR="00617A1B">
        <w:rPr>
          <w:rStyle w:val="Char8"/>
          <w:rFonts w:hint="cs"/>
          <w:rtl/>
        </w:rPr>
        <w:t>ی</w:t>
      </w:r>
      <w:r w:rsidR="002E0C2D" w:rsidRPr="00617A1B">
        <w:rPr>
          <w:rStyle w:val="Char8"/>
          <w:rtl/>
        </w:rPr>
        <w:t xml:space="preserve"> اللهم اغفر لي ما قدمت وما أخرت وما أسررت وما أعلنت، أنت المقدم وأنت المؤخر، و أنت على كل ش</w:t>
      </w:r>
      <w:r w:rsidR="00617A1B">
        <w:rPr>
          <w:rStyle w:val="Char8"/>
          <w:rFonts w:hint="cs"/>
          <w:rtl/>
        </w:rPr>
        <w:t>ی</w:t>
      </w:r>
      <w:r w:rsidR="002E0C2D" w:rsidRPr="00617A1B">
        <w:rPr>
          <w:rStyle w:val="Char8"/>
          <w:rtl/>
        </w:rPr>
        <w:t>ء قدير</w:t>
      </w:r>
      <w:r w:rsidR="00617A1B" w:rsidRPr="00617A1B">
        <w:rPr>
          <w:rStyle w:val="Charc"/>
          <w:rFonts w:hint="cs"/>
          <w:rtl/>
        </w:rPr>
        <w:t>»</w:t>
      </w:r>
      <w:r w:rsidR="00080977" w:rsidRPr="00617A1B">
        <w:rPr>
          <w:rStyle w:val="Char2"/>
          <w:vertAlign w:val="superscript"/>
          <w:rtl/>
        </w:rPr>
        <w:footnoteReference w:id="45"/>
      </w:r>
      <w:r w:rsidR="002E0C2D">
        <w:rPr>
          <w:rFonts w:ascii="Traditional Arabic" w:hAnsi="Traditional Arabic" w:cs="Traditional Arabic" w:hint="cs"/>
          <w:sz w:val="28"/>
          <w:szCs w:val="28"/>
          <w:rtl/>
          <w:lang w:bidi="fa-IR"/>
        </w:rPr>
        <w:t>.</w:t>
      </w:r>
      <w:r w:rsidR="00617A1B">
        <w:rPr>
          <w:rFonts w:ascii="Traditional Arabic" w:hAnsi="Traditional Arabic" w:cs="Traditional Arabic" w:hint="cs"/>
          <w:sz w:val="28"/>
          <w:szCs w:val="28"/>
          <w:rtl/>
          <w:lang w:bidi="fa-IR"/>
        </w:rPr>
        <w:t xml:space="preserve"> </w:t>
      </w:r>
      <w:r w:rsidR="00BB5E2C" w:rsidRPr="00617A1B">
        <w:rPr>
          <w:rStyle w:val="Charc"/>
          <w:rFonts w:hint="cs"/>
          <w:rtl/>
        </w:rPr>
        <w:t>«</w:t>
      </w:r>
      <w:r w:rsidR="00BB5E2C" w:rsidRPr="00617A1B">
        <w:rPr>
          <w:rStyle w:val="Char7"/>
          <w:rFonts w:hint="cs"/>
          <w:rtl/>
        </w:rPr>
        <w:t>خدا</w:t>
      </w:r>
      <w:r w:rsidR="0097050A" w:rsidRPr="0097050A">
        <w:rPr>
          <w:rStyle w:val="Char7"/>
          <w:rFonts w:hint="cs"/>
          <w:rtl/>
        </w:rPr>
        <w:t>ی</w:t>
      </w:r>
      <w:r w:rsidR="00BB5E2C" w:rsidRPr="00617A1B">
        <w:rPr>
          <w:rStyle w:val="Char7"/>
          <w:rFonts w:hint="cs"/>
          <w:rtl/>
        </w:rPr>
        <w:t>ا</w:t>
      </w:r>
      <w:r w:rsidR="002E0C2D" w:rsidRPr="00617A1B">
        <w:rPr>
          <w:rStyle w:val="Char7"/>
          <w:rFonts w:hint="cs"/>
          <w:rtl/>
        </w:rPr>
        <w:t>!</w:t>
      </w:r>
      <w:r w:rsidR="00BB5E2C" w:rsidRPr="00617A1B">
        <w:rPr>
          <w:rStyle w:val="Char7"/>
          <w:rFonts w:hint="cs"/>
          <w:rtl/>
        </w:rPr>
        <w:t xml:space="preserve"> از گناه و جهالت و افراط‌</w:t>
      </w:r>
      <w:r w:rsidR="00A91D73" w:rsidRPr="00A91D73">
        <w:rPr>
          <w:rStyle w:val="Char7"/>
          <w:rFonts w:hint="cs"/>
          <w:rtl/>
        </w:rPr>
        <w:t>ک</w:t>
      </w:r>
      <w:r w:rsidR="00BB5E2C" w:rsidRPr="00617A1B">
        <w:rPr>
          <w:rStyle w:val="Char7"/>
          <w:rFonts w:hint="cs"/>
          <w:rtl/>
        </w:rPr>
        <w:t>ار</w:t>
      </w:r>
      <w:r w:rsidR="00617A1B">
        <w:rPr>
          <w:rStyle w:val="Char7"/>
          <w:rFonts w:hint="cs"/>
          <w:rtl/>
        </w:rPr>
        <w:t>ی</w:t>
      </w:r>
      <w:r w:rsidR="00BB5E2C" w:rsidRPr="00617A1B">
        <w:rPr>
          <w:rStyle w:val="Char7"/>
          <w:rFonts w:hint="cs"/>
          <w:rtl/>
        </w:rPr>
        <w:t xml:space="preserve"> من و آنچه بهتر از من م</w:t>
      </w:r>
      <w:r w:rsidR="0097050A" w:rsidRPr="0097050A">
        <w:rPr>
          <w:rStyle w:val="Char7"/>
          <w:rFonts w:hint="cs"/>
          <w:rtl/>
        </w:rPr>
        <w:t>ی</w:t>
      </w:r>
      <w:r w:rsidR="00BB5E2C" w:rsidRPr="00617A1B">
        <w:rPr>
          <w:rStyle w:val="Char7"/>
          <w:rFonts w:hint="cs"/>
          <w:rtl/>
        </w:rPr>
        <w:t>دان</w:t>
      </w:r>
      <w:r w:rsidR="00617A1B">
        <w:rPr>
          <w:rStyle w:val="Char7"/>
          <w:rFonts w:hint="cs"/>
          <w:rtl/>
        </w:rPr>
        <w:t>ی</w:t>
      </w:r>
      <w:r w:rsidR="00BB5E2C" w:rsidRPr="00617A1B">
        <w:rPr>
          <w:rStyle w:val="Char7"/>
          <w:rFonts w:hint="cs"/>
          <w:rtl/>
        </w:rPr>
        <w:t xml:space="preserve"> در گذر. خدا</w:t>
      </w:r>
      <w:r w:rsidR="0097050A" w:rsidRPr="0097050A">
        <w:rPr>
          <w:rStyle w:val="Char7"/>
          <w:rFonts w:hint="cs"/>
          <w:rtl/>
        </w:rPr>
        <w:t>ی</w:t>
      </w:r>
      <w:r w:rsidR="00BB5E2C" w:rsidRPr="00617A1B">
        <w:rPr>
          <w:rStyle w:val="Char7"/>
          <w:rFonts w:hint="cs"/>
          <w:rtl/>
        </w:rPr>
        <w:t xml:space="preserve">ا! </w:t>
      </w:r>
      <w:r w:rsidR="00E703D9" w:rsidRPr="00617A1B">
        <w:rPr>
          <w:rStyle w:val="Char7"/>
          <w:rFonts w:hint="cs"/>
          <w:rtl/>
        </w:rPr>
        <w:t>خ</w:t>
      </w:r>
      <w:r w:rsidR="00BB5E2C" w:rsidRPr="00617A1B">
        <w:rPr>
          <w:rStyle w:val="Char7"/>
          <w:rFonts w:hint="cs"/>
          <w:rtl/>
        </w:rPr>
        <w:t>طا، عمد، شوخ</w:t>
      </w:r>
      <w:r w:rsidR="00617A1B">
        <w:rPr>
          <w:rStyle w:val="Char7"/>
          <w:rFonts w:hint="cs"/>
          <w:rtl/>
        </w:rPr>
        <w:t>ی</w:t>
      </w:r>
      <w:r w:rsidR="00BB5E2C" w:rsidRPr="00617A1B">
        <w:rPr>
          <w:rStyle w:val="Char7"/>
          <w:rFonts w:hint="cs"/>
          <w:rtl/>
        </w:rPr>
        <w:t xml:space="preserve"> و جدّ</w:t>
      </w:r>
      <w:r w:rsidR="00617A1B">
        <w:rPr>
          <w:rStyle w:val="Char7"/>
          <w:rFonts w:hint="cs"/>
          <w:rtl/>
        </w:rPr>
        <w:t>ی</w:t>
      </w:r>
      <w:r w:rsidR="00BB5E2C" w:rsidRPr="00617A1B">
        <w:rPr>
          <w:rStyle w:val="Char7"/>
          <w:rFonts w:hint="cs"/>
          <w:rtl/>
        </w:rPr>
        <w:t xml:space="preserve"> من همه را ببخش، خدا</w:t>
      </w:r>
      <w:r w:rsidR="0097050A" w:rsidRPr="0097050A">
        <w:rPr>
          <w:rStyle w:val="Char7"/>
          <w:rFonts w:hint="cs"/>
          <w:rtl/>
        </w:rPr>
        <w:t>ی</w:t>
      </w:r>
      <w:r w:rsidR="00BB5E2C" w:rsidRPr="00617A1B">
        <w:rPr>
          <w:rStyle w:val="Char7"/>
          <w:rFonts w:hint="cs"/>
          <w:rtl/>
        </w:rPr>
        <w:t>ا! گناهان سابق و لا حق، نهان و ع</w:t>
      </w:r>
      <w:r w:rsidR="0097050A" w:rsidRPr="0097050A">
        <w:rPr>
          <w:rStyle w:val="Char7"/>
          <w:rFonts w:hint="cs"/>
          <w:rtl/>
        </w:rPr>
        <w:t>ی</w:t>
      </w:r>
      <w:r w:rsidR="00BB5E2C" w:rsidRPr="00617A1B">
        <w:rPr>
          <w:rStyle w:val="Char7"/>
          <w:rFonts w:hint="cs"/>
          <w:rtl/>
        </w:rPr>
        <w:t>ان مرا ببخشا</w:t>
      </w:r>
      <w:r w:rsidR="00617A1B">
        <w:rPr>
          <w:rStyle w:val="Char7"/>
          <w:rFonts w:hint="cs"/>
          <w:rtl/>
        </w:rPr>
        <w:t>ی</w:t>
      </w:r>
      <w:r w:rsidR="00BB5E2C" w:rsidRPr="00617A1B">
        <w:rPr>
          <w:rStyle w:val="Char7"/>
          <w:rFonts w:hint="cs"/>
          <w:rtl/>
        </w:rPr>
        <w:t>، تو اول و آخر</w:t>
      </w:r>
      <w:r w:rsidR="00617A1B">
        <w:rPr>
          <w:rStyle w:val="Char7"/>
          <w:rFonts w:hint="cs"/>
          <w:rtl/>
        </w:rPr>
        <w:t>ی</w:t>
      </w:r>
      <w:r w:rsidR="00BB5E2C" w:rsidRPr="00617A1B">
        <w:rPr>
          <w:rStyle w:val="Char7"/>
          <w:rFonts w:hint="cs"/>
          <w:rtl/>
        </w:rPr>
        <w:t xml:space="preserve"> و تو بر همه چ</w:t>
      </w:r>
      <w:r w:rsidR="0097050A" w:rsidRPr="0097050A">
        <w:rPr>
          <w:rStyle w:val="Char7"/>
          <w:rFonts w:hint="cs"/>
          <w:rtl/>
        </w:rPr>
        <w:t>ی</w:t>
      </w:r>
      <w:r w:rsidR="00BB5E2C" w:rsidRPr="00617A1B">
        <w:rPr>
          <w:rStyle w:val="Char7"/>
          <w:rFonts w:hint="cs"/>
          <w:rtl/>
        </w:rPr>
        <w:t>ز توانا</w:t>
      </w:r>
      <w:r w:rsidR="0097050A" w:rsidRPr="0097050A">
        <w:rPr>
          <w:rStyle w:val="Char7"/>
          <w:rFonts w:hint="cs"/>
          <w:rtl/>
        </w:rPr>
        <w:t>ی</w:t>
      </w:r>
      <w:r w:rsidR="00617A1B">
        <w:rPr>
          <w:rStyle w:val="Char7"/>
          <w:rFonts w:hint="cs"/>
          <w:rtl/>
        </w:rPr>
        <w:t>ی</w:t>
      </w:r>
      <w:r w:rsidR="00BB5E2C" w:rsidRPr="00617A1B">
        <w:rPr>
          <w:rStyle w:val="Charc"/>
          <w:rFonts w:hint="cs"/>
          <w:rtl/>
        </w:rPr>
        <w:t>»</w:t>
      </w:r>
      <w:r w:rsidR="00BB5E2C" w:rsidRPr="00C97A77">
        <w:rPr>
          <w:rStyle w:val="Char2"/>
          <w:rFonts w:hint="cs"/>
          <w:rtl/>
        </w:rPr>
        <w:t>.</w:t>
      </w:r>
    </w:p>
    <w:p w:rsidR="0079298D" w:rsidRPr="00C97A77" w:rsidRDefault="007A41FD" w:rsidP="000734B5">
      <w:pPr>
        <w:bidi/>
        <w:ind w:firstLine="284"/>
        <w:jc w:val="both"/>
        <w:rPr>
          <w:rStyle w:val="Char2"/>
          <w:rtl/>
        </w:rPr>
      </w:pPr>
      <w:r w:rsidRPr="00C97A77">
        <w:rPr>
          <w:rStyle w:val="Char2"/>
          <w:rFonts w:hint="cs"/>
          <w:rtl/>
        </w:rPr>
        <w:t>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C97A77" w:rsidRPr="00C97A77">
        <w:rPr>
          <w:rFonts w:cs="CTraditional Arabic" w:hint="cs"/>
          <w:sz w:val="28"/>
          <w:szCs w:val="28"/>
          <w:rtl/>
          <w:lang w:bidi="fa-IR"/>
        </w:rPr>
        <w:t xml:space="preserve"> </w:t>
      </w:r>
      <w:r w:rsidR="00FE5644" w:rsidRPr="00C97A77">
        <w:rPr>
          <w:rStyle w:val="Char2"/>
          <w:rFonts w:hint="cs"/>
          <w:rtl/>
        </w:rPr>
        <w:t>م</w:t>
      </w:r>
      <w:r w:rsidR="00C97A77" w:rsidRPr="00C97A77">
        <w:rPr>
          <w:rStyle w:val="Char2"/>
          <w:rFonts w:hint="cs"/>
          <w:rtl/>
        </w:rPr>
        <w:t>ی</w:t>
      </w:r>
      <w:r w:rsidR="00FE5644" w:rsidRPr="00C97A77">
        <w:rPr>
          <w:rStyle w:val="Char2"/>
          <w:rFonts w:hint="cs"/>
          <w:rtl/>
        </w:rPr>
        <w:t>‌فرما</w:t>
      </w:r>
      <w:r w:rsidR="00C97A77" w:rsidRPr="00C97A77">
        <w:rPr>
          <w:rStyle w:val="Char2"/>
          <w:rFonts w:hint="cs"/>
          <w:rtl/>
        </w:rPr>
        <w:t>ی</w:t>
      </w:r>
      <w:r w:rsidR="00FE5644" w:rsidRPr="00C97A77">
        <w:rPr>
          <w:rStyle w:val="Char2"/>
          <w:rFonts w:hint="cs"/>
          <w:rtl/>
        </w:rPr>
        <w:t>د: بهتر</w:t>
      </w:r>
      <w:r w:rsidR="00C97A77" w:rsidRPr="00C97A77">
        <w:rPr>
          <w:rStyle w:val="Char2"/>
          <w:rFonts w:hint="cs"/>
          <w:rtl/>
        </w:rPr>
        <w:t>ی</w:t>
      </w:r>
      <w:r w:rsidR="00FE5644" w:rsidRPr="00C97A77">
        <w:rPr>
          <w:rStyle w:val="Char2"/>
          <w:rFonts w:hint="cs"/>
          <w:rtl/>
        </w:rPr>
        <w:t>ن ص</w:t>
      </w:r>
      <w:r w:rsidR="00C97A77" w:rsidRPr="00C97A77">
        <w:rPr>
          <w:rStyle w:val="Char2"/>
          <w:rFonts w:hint="cs"/>
          <w:rtl/>
        </w:rPr>
        <w:t>ی</w:t>
      </w:r>
      <w:r w:rsidR="00FE5644" w:rsidRPr="00C97A77">
        <w:rPr>
          <w:rStyle w:val="Char2"/>
          <w:rFonts w:hint="cs"/>
          <w:rtl/>
        </w:rPr>
        <w:t>غ</w:t>
      </w:r>
      <w:r w:rsidR="00E703D9" w:rsidRPr="00C97A77">
        <w:rPr>
          <w:rStyle w:val="Char2"/>
          <w:rFonts w:hint="cs"/>
          <w:rtl/>
        </w:rPr>
        <w:t>ه</w:t>
      </w:r>
      <w:r w:rsidR="00C11B36">
        <w:rPr>
          <w:rStyle w:val="Char2"/>
        </w:rPr>
        <w:t>‌</w:t>
      </w:r>
      <w:r w:rsidR="00E703D9" w:rsidRPr="00C97A77">
        <w:rPr>
          <w:rStyle w:val="Char2"/>
          <w:rFonts w:hint="cs"/>
          <w:rtl/>
        </w:rPr>
        <w:t>ی</w:t>
      </w:r>
      <w:r w:rsidR="00FE5644" w:rsidRPr="00C97A77">
        <w:rPr>
          <w:rStyle w:val="Char2"/>
          <w:rFonts w:hint="cs"/>
          <w:rtl/>
        </w:rPr>
        <w:t xml:space="preserve"> استغفار عبارت است از</w:t>
      </w:r>
      <w:r w:rsidR="007A55D7">
        <w:rPr>
          <w:rStyle w:val="Char2"/>
          <w:rFonts w:hint="cs"/>
          <w:rtl/>
        </w:rPr>
        <w:t xml:space="preserve"> این‌که </w:t>
      </w:r>
      <w:r w:rsidR="00FE5644" w:rsidRPr="00C97A77">
        <w:rPr>
          <w:rStyle w:val="Char2"/>
          <w:rFonts w:hint="cs"/>
          <w:rtl/>
        </w:rPr>
        <w:t>بگو</w:t>
      </w:r>
      <w:r w:rsidR="00C97A77" w:rsidRPr="00C97A77">
        <w:rPr>
          <w:rStyle w:val="Char2"/>
          <w:rFonts w:hint="cs"/>
          <w:rtl/>
        </w:rPr>
        <w:t>یی</w:t>
      </w:r>
      <w:r w:rsidR="00FE5644" w:rsidRPr="00C97A77">
        <w:rPr>
          <w:rStyle w:val="Char2"/>
          <w:rFonts w:hint="cs"/>
          <w:rtl/>
        </w:rPr>
        <w:t>:</w:t>
      </w:r>
      <w:r w:rsidR="000734B5" w:rsidRPr="00C97A77">
        <w:rPr>
          <w:rStyle w:val="Char2"/>
          <w:rFonts w:hint="cs"/>
          <w:rtl/>
        </w:rPr>
        <w:t xml:space="preserve"> </w:t>
      </w:r>
      <w:r w:rsidR="000734B5" w:rsidRPr="000734B5">
        <w:rPr>
          <w:rStyle w:val="Charc"/>
          <w:rFonts w:hint="cs"/>
          <w:rtl/>
        </w:rPr>
        <w:t>«</w:t>
      </w:r>
      <w:r w:rsidR="0079298D" w:rsidRPr="000734B5">
        <w:rPr>
          <w:rStyle w:val="Char8"/>
          <w:rFonts w:hint="cs"/>
          <w:rtl/>
        </w:rPr>
        <w:t xml:space="preserve">اللهم </w:t>
      </w:r>
      <w:r w:rsidR="002E0C2D" w:rsidRPr="000734B5">
        <w:rPr>
          <w:rStyle w:val="Char8"/>
          <w:rFonts w:hint="cs"/>
          <w:rtl/>
        </w:rPr>
        <w:t>أ</w:t>
      </w:r>
      <w:r w:rsidR="00966906" w:rsidRPr="000734B5">
        <w:rPr>
          <w:rStyle w:val="Char8"/>
          <w:rFonts w:hint="cs"/>
          <w:rtl/>
        </w:rPr>
        <w:t>نت رب</w:t>
      </w:r>
      <w:r w:rsidR="000734B5">
        <w:rPr>
          <w:rStyle w:val="Char8"/>
          <w:rFonts w:hint="cs"/>
          <w:rtl/>
        </w:rPr>
        <w:t>ی</w:t>
      </w:r>
      <w:r w:rsidR="00966906" w:rsidRPr="000734B5">
        <w:rPr>
          <w:rStyle w:val="Char8"/>
          <w:rFonts w:hint="cs"/>
          <w:rtl/>
        </w:rPr>
        <w:t xml:space="preserve"> لا </w:t>
      </w:r>
      <w:r w:rsidR="002E0C2D" w:rsidRPr="000734B5">
        <w:rPr>
          <w:rStyle w:val="Char8"/>
          <w:rFonts w:hint="cs"/>
          <w:rtl/>
        </w:rPr>
        <w:t>إ</w:t>
      </w:r>
      <w:r w:rsidR="00966906" w:rsidRPr="000734B5">
        <w:rPr>
          <w:rStyle w:val="Char8"/>
          <w:rFonts w:hint="cs"/>
          <w:rtl/>
        </w:rPr>
        <w:t xml:space="preserve">له </w:t>
      </w:r>
      <w:r w:rsidR="002E0C2D" w:rsidRPr="000734B5">
        <w:rPr>
          <w:rStyle w:val="Char8"/>
          <w:rFonts w:hint="cs"/>
          <w:rtl/>
        </w:rPr>
        <w:t>إ</w:t>
      </w:r>
      <w:r w:rsidR="00966906" w:rsidRPr="000734B5">
        <w:rPr>
          <w:rStyle w:val="Char8"/>
          <w:rFonts w:hint="cs"/>
          <w:rtl/>
        </w:rPr>
        <w:t xml:space="preserve">لا </w:t>
      </w:r>
      <w:r w:rsidR="002E0C2D" w:rsidRPr="000734B5">
        <w:rPr>
          <w:rStyle w:val="Char8"/>
          <w:rFonts w:hint="cs"/>
          <w:rtl/>
        </w:rPr>
        <w:t>أ</w:t>
      </w:r>
      <w:r w:rsidR="00966906" w:rsidRPr="000734B5">
        <w:rPr>
          <w:rStyle w:val="Char8"/>
          <w:rFonts w:hint="cs"/>
          <w:rtl/>
        </w:rPr>
        <w:t>نت! خلقتن</w:t>
      </w:r>
      <w:r w:rsidR="000734B5">
        <w:rPr>
          <w:rStyle w:val="Char8"/>
          <w:rFonts w:hint="cs"/>
          <w:rtl/>
        </w:rPr>
        <w:t>ی</w:t>
      </w:r>
      <w:r w:rsidR="00966906" w:rsidRPr="000734B5">
        <w:rPr>
          <w:rStyle w:val="Char8"/>
          <w:rFonts w:hint="cs"/>
          <w:rtl/>
        </w:rPr>
        <w:t xml:space="preserve"> و</w:t>
      </w:r>
      <w:r w:rsidR="002E0C2D" w:rsidRPr="000734B5">
        <w:rPr>
          <w:rStyle w:val="Char8"/>
          <w:rFonts w:hint="cs"/>
          <w:rtl/>
        </w:rPr>
        <w:t>أنا عبدك، و</w:t>
      </w:r>
      <w:r w:rsidR="00966906" w:rsidRPr="000734B5">
        <w:rPr>
          <w:rStyle w:val="Char8"/>
          <w:rFonts w:hint="cs"/>
          <w:rtl/>
        </w:rPr>
        <w:t xml:space="preserve">انا </w:t>
      </w:r>
      <w:r w:rsidR="002E0C2D" w:rsidRPr="000734B5">
        <w:rPr>
          <w:rStyle w:val="Char8"/>
          <w:rFonts w:hint="cs"/>
          <w:rtl/>
        </w:rPr>
        <w:t>علی عهدك و</w:t>
      </w:r>
      <w:r w:rsidR="00966906" w:rsidRPr="000734B5">
        <w:rPr>
          <w:rStyle w:val="Char8"/>
          <w:rFonts w:hint="cs"/>
          <w:rtl/>
        </w:rPr>
        <w:t>وعدك ما استطعت، أعوذ بك من شر</w:t>
      </w:r>
      <w:r w:rsidR="002E0C2D" w:rsidRPr="000734B5">
        <w:rPr>
          <w:rStyle w:val="Char8"/>
          <w:rFonts w:hint="cs"/>
          <w:rtl/>
        </w:rPr>
        <w:t xml:space="preserve"> ما صنعت، أبوء لك بنعمتك عل</w:t>
      </w:r>
      <w:r w:rsidR="000734B5">
        <w:rPr>
          <w:rStyle w:val="Char8"/>
          <w:rFonts w:hint="cs"/>
          <w:rtl/>
        </w:rPr>
        <w:t>ی</w:t>
      </w:r>
      <w:r w:rsidR="002E0C2D" w:rsidRPr="000734B5">
        <w:rPr>
          <w:rStyle w:val="Char8"/>
          <w:rFonts w:hint="cs"/>
          <w:rtl/>
        </w:rPr>
        <w:t>، و</w:t>
      </w:r>
      <w:r w:rsidR="00966906" w:rsidRPr="000734B5">
        <w:rPr>
          <w:rStyle w:val="Char8"/>
          <w:rFonts w:hint="cs"/>
          <w:rtl/>
        </w:rPr>
        <w:t>أبوء بذنب</w:t>
      </w:r>
      <w:r w:rsidR="000734B5">
        <w:rPr>
          <w:rStyle w:val="Char8"/>
          <w:rFonts w:hint="cs"/>
          <w:rtl/>
        </w:rPr>
        <w:t>ی</w:t>
      </w:r>
      <w:r w:rsidR="00966906" w:rsidRPr="000734B5">
        <w:rPr>
          <w:rStyle w:val="Char8"/>
          <w:rFonts w:hint="cs"/>
          <w:rtl/>
        </w:rPr>
        <w:t xml:space="preserve"> فاغفرلي، ف</w:t>
      </w:r>
      <w:r w:rsidR="002E0C2D" w:rsidRPr="000734B5">
        <w:rPr>
          <w:rStyle w:val="Char8"/>
          <w:rFonts w:hint="cs"/>
          <w:rtl/>
        </w:rPr>
        <w:t>إ</w:t>
      </w:r>
      <w:r w:rsidR="00966906" w:rsidRPr="000734B5">
        <w:rPr>
          <w:rStyle w:val="Char8"/>
          <w:rFonts w:hint="cs"/>
          <w:rtl/>
        </w:rPr>
        <w:t xml:space="preserve">نه لايغفر الذنوب </w:t>
      </w:r>
      <w:r w:rsidR="002E0C2D" w:rsidRPr="000734B5">
        <w:rPr>
          <w:rStyle w:val="Char8"/>
          <w:rFonts w:hint="cs"/>
          <w:rtl/>
        </w:rPr>
        <w:t>إ</w:t>
      </w:r>
      <w:r w:rsidR="00966906" w:rsidRPr="000734B5">
        <w:rPr>
          <w:rStyle w:val="Char8"/>
          <w:rFonts w:hint="cs"/>
          <w:rtl/>
        </w:rPr>
        <w:t xml:space="preserve">لا </w:t>
      </w:r>
      <w:r w:rsidR="002E0C2D" w:rsidRPr="000734B5">
        <w:rPr>
          <w:rStyle w:val="Char8"/>
          <w:rFonts w:hint="cs"/>
          <w:rtl/>
        </w:rPr>
        <w:t>أ</w:t>
      </w:r>
      <w:r w:rsidR="00966906" w:rsidRPr="000734B5">
        <w:rPr>
          <w:rStyle w:val="Char8"/>
          <w:rFonts w:hint="cs"/>
          <w:rtl/>
        </w:rPr>
        <w:t>نت</w:t>
      </w:r>
      <w:r w:rsidR="000734B5">
        <w:rPr>
          <w:rStyle w:val="Charc"/>
          <w:rFonts w:hint="cs"/>
          <w:rtl/>
        </w:rPr>
        <w:t>»</w:t>
      </w:r>
      <w:r w:rsidR="002E0C2D">
        <w:rPr>
          <w:rFonts w:ascii="Traditional Arabic" w:hAnsi="Traditional Arabic" w:cs="Traditional Arabic" w:hint="cs"/>
          <w:b/>
          <w:bCs/>
          <w:sz w:val="28"/>
          <w:szCs w:val="28"/>
          <w:rtl/>
          <w:lang w:bidi="fa-IR"/>
        </w:rPr>
        <w:t>.</w:t>
      </w:r>
      <w:r w:rsidR="000734B5" w:rsidRPr="00C97A77">
        <w:rPr>
          <w:rStyle w:val="Char2"/>
          <w:rFonts w:hint="cs"/>
          <w:rtl/>
        </w:rPr>
        <w:t xml:space="preserve"> </w:t>
      </w:r>
      <w:r w:rsidR="0079298D" w:rsidRPr="000734B5">
        <w:rPr>
          <w:rStyle w:val="Charc"/>
          <w:rFonts w:hint="cs"/>
          <w:rtl/>
        </w:rPr>
        <w:t>«</w:t>
      </w:r>
      <w:r w:rsidR="00174D49" w:rsidRPr="000734B5">
        <w:rPr>
          <w:rStyle w:val="Char7"/>
          <w:rFonts w:hint="cs"/>
          <w:rtl/>
        </w:rPr>
        <w:t>پروردگارا! تو خدا</w:t>
      </w:r>
      <w:r w:rsidR="000734B5">
        <w:rPr>
          <w:rStyle w:val="Char7"/>
          <w:rFonts w:hint="cs"/>
          <w:rtl/>
        </w:rPr>
        <w:t>ی</w:t>
      </w:r>
      <w:r w:rsidR="00174D49" w:rsidRPr="000734B5">
        <w:rPr>
          <w:rStyle w:val="Char7"/>
          <w:rFonts w:hint="cs"/>
          <w:rtl/>
        </w:rPr>
        <w:t xml:space="preserve"> من</w:t>
      </w:r>
      <w:r w:rsidR="000734B5">
        <w:rPr>
          <w:rStyle w:val="Char7"/>
          <w:rFonts w:hint="cs"/>
          <w:rtl/>
        </w:rPr>
        <w:t>ی</w:t>
      </w:r>
      <w:r w:rsidR="00174D49" w:rsidRPr="000734B5">
        <w:rPr>
          <w:rStyle w:val="Char7"/>
          <w:rFonts w:hint="cs"/>
          <w:rtl/>
        </w:rPr>
        <w:t xml:space="preserve"> جز تو معبود</w:t>
      </w:r>
      <w:r w:rsidR="000734B5">
        <w:rPr>
          <w:rStyle w:val="Char7"/>
          <w:rFonts w:hint="cs"/>
          <w:rtl/>
        </w:rPr>
        <w:t>ی</w:t>
      </w:r>
      <w:r w:rsidR="00174D49" w:rsidRPr="000734B5">
        <w:rPr>
          <w:rStyle w:val="Char7"/>
          <w:rFonts w:hint="cs"/>
          <w:rtl/>
        </w:rPr>
        <w:t xml:space="preserve"> ندارم. تو مرا آفر</w:t>
      </w:r>
      <w:r w:rsidR="0097050A" w:rsidRPr="0097050A">
        <w:rPr>
          <w:rStyle w:val="Char7"/>
          <w:rFonts w:hint="cs"/>
          <w:rtl/>
        </w:rPr>
        <w:t>ی</w:t>
      </w:r>
      <w:r w:rsidR="00174D49" w:rsidRPr="000734B5">
        <w:rPr>
          <w:rStyle w:val="Char7"/>
          <w:rFonts w:hint="cs"/>
          <w:rtl/>
        </w:rPr>
        <w:t>ده‌ا</w:t>
      </w:r>
      <w:r w:rsidR="000734B5">
        <w:rPr>
          <w:rStyle w:val="Char7"/>
          <w:rFonts w:hint="cs"/>
          <w:rtl/>
        </w:rPr>
        <w:t>ی</w:t>
      </w:r>
      <w:r w:rsidR="00174D49" w:rsidRPr="000734B5">
        <w:rPr>
          <w:rStyle w:val="Char7"/>
          <w:rFonts w:hint="cs"/>
          <w:rtl/>
        </w:rPr>
        <w:t xml:space="preserve"> و من بند</w:t>
      </w:r>
      <w:r w:rsidR="00E703D9" w:rsidRPr="000734B5">
        <w:rPr>
          <w:rStyle w:val="Char7"/>
          <w:rFonts w:hint="cs"/>
          <w:rtl/>
        </w:rPr>
        <w:t>ه</w:t>
      </w:r>
      <w:r w:rsidR="00C11B36">
        <w:rPr>
          <w:rStyle w:val="Char7"/>
        </w:rPr>
        <w:t>‌</w:t>
      </w:r>
      <w:r w:rsidR="00E703D9" w:rsidRPr="000734B5">
        <w:rPr>
          <w:rStyle w:val="Char7"/>
          <w:rFonts w:hint="cs"/>
          <w:rtl/>
        </w:rPr>
        <w:t xml:space="preserve">ی </w:t>
      </w:r>
      <w:r w:rsidR="00174D49" w:rsidRPr="000734B5">
        <w:rPr>
          <w:rStyle w:val="Char7"/>
          <w:rFonts w:hint="cs"/>
          <w:rtl/>
        </w:rPr>
        <w:t>تو</w:t>
      </w:r>
      <w:r w:rsidR="00E703D9" w:rsidRPr="000734B5">
        <w:rPr>
          <w:rStyle w:val="Char7"/>
          <w:rFonts w:hint="cs"/>
          <w:rtl/>
        </w:rPr>
        <w:t>ا</w:t>
      </w:r>
      <w:r w:rsidR="00174D49" w:rsidRPr="000734B5">
        <w:rPr>
          <w:rStyle w:val="Char7"/>
          <w:rFonts w:hint="cs"/>
          <w:rtl/>
        </w:rPr>
        <w:t>م و بر عهد و پ</w:t>
      </w:r>
      <w:r w:rsidR="0097050A" w:rsidRPr="0097050A">
        <w:rPr>
          <w:rStyle w:val="Char7"/>
          <w:rFonts w:hint="cs"/>
          <w:rtl/>
        </w:rPr>
        <w:t>ی</w:t>
      </w:r>
      <w:r w:rsidR="00174D49" w:rsidRPr="000734B5">
        <w:rPr>
          <w:rStyle w:val="Char7"/>
          <w:rFonts w:hint="cs"/>
          <w:rtl/>
        </w:rPr>
        <w:t>مان تو به قدر توان ا</w:t>
      </w:r>
      <w:r w:rsidR="0097050A" w:rsidRPr="0097050A">
        <w:rPr>
          <w:rStyle w:val="Char7"/>
          <w:rFonts w:hint="cs"/>
          <w:rtl/>
        </w:rPr>
        <w:t>ی</w:t>
      </w:r>
      <w:r w:rsidR="00174D49" w:rsidRPr="000734B5">
        <w:rPr>
          <w:rStyle w:val="Char7"/>
          <w:rFonts w:hint="cs"/>
          <w:rtl/>
        </w:rPr>
        <w:t>ستاده‌ام. از شرّ و زشت</w:t>
      </w:r>
      <w:r w:rsidR="000734B5">
        <w:rPr>
          <w:rStyle w:val="Char7"/>
          <w:rFonts w:hint="cs"/>
          <w:rtl/>
        </w:rPr>
        <w:t>ی</w:t>
      </w:r>
      <w:r w:rsidR="00174D49" w:rsidRPr="000734B5">
        <w:rPr>
          <w:rStyle w:val="Char7"/>
          <w:rFonts w:hint="cs"/>
          <w:rtl/>
        </w:rPr>
        <w:t xml:space="preserve"> آنچه انجام داده‌ام به تو پناه م</w:t>
      </w:r>
      <w:r w:rsidR="000734B5">
        <w:rPr>
          <w:rStyle w:val="Char7"/>
          <w:rFonts w:hint="cs"/>
          <w:rtl/>
        </w:rPr>
        <w:t>ی</w:t>
      </w:r>
      <w:r w:rsidR="00174D49" w:rsidRPr="000734B5">
        <w:rPr>
          <w:rStyle w:val="Char7"/>
          <w:rFonts w:hint="cs"/>
          <w:rtl/>
        </w:rPr>
        <w:t>‌جو</w:t>
      </w:r>
      <w:r w:rsidR="0097050A" w:rsidRPr="0097050A">
        <w:rPr>
          <w:rStyle w:val="Char7"/>
          <w:rFonts w:hint="cs"/>
          <w:rtl/>
        </w:rPr>
        <w:t>ی</w:t>
      </w:r>
      <w:r w:rsidR="00174D49" w:rsidRPr="000734B5">
        <w:rPr>
          <w:rStyle w:val="Char7"/>
          <w:rFonts w:hint="cs"/>
          <w:rtl/>
        </w:rPr>
        <w:t>م. به نعمتت بر خو</w:t>
      </w:r>
      <w:r w:rsidR="0097050A" w:rsidRPr="0097050A">
        <w:rPr>
          <w:rStyle w:val="Char7"/>
          <w:rFonts w:hint="cs"/>
          <w:rtl/>
        </w:rPr>
        <w:t>ی</w:t>
      </w:r>
      <w:r w:rsidR="00174D49" w:rsidRPr="000734B5">
        <w:rPr>
          <w:rStyle w:val="Char7"/>
          <w:rFonts w:hint="cs"/>
          <w:rtl/>
        </w:rPr>
        <w:t>ش و هم بر گناهانم اعتراف دارم. پس مرا ب</w:t>
      </w:r>
      <w:r w:rsidR="0097050A" w:rsidRPr="0097050A">
        <w:rPr>
          <w:rStyle w:val="Char7"/>
          <w:rFonts w:hint="cs"/>
          <w:rtl/>
        </w:rPr>
        <w:t>ی</w:t>
      </w:r>
      <w:r w:rsidR="00174D49" w:rsidRPr="000734B5">
        <w:rPr>
          <w:rStyle w:val="Char7"/>
          <w:rFonts w:hint="cs"/>
          <w:rtl/>
        </w:rPr>
        <w:t xml:space="preserve">امرز </w:t>
      </w:r>
      <w:r w:rsidR="00A91D73" w:rsidRPr="00A91D73">
        <w:rPr>
          <w:rStyle w:val="Char7"/>
          <w:rFonts w:hint="cs"/>
          <w:rtl/>
        </w:rPr>
        <w:t>ک</w:t>
      </w:r>
      <w:r w:rsidR="00174D49" w:rsidRPr="000734B5">
        <w:rPr>
          <w:rStyle w:val="Char7"/>
          <w:rFonts w:hint="cs"/>
          <w:rtl/>
        </w:rPr>
        <w:t xml:space="preserve">ه گناهان ما را جز تو </w:t>
      </w:r>
      <w:r w:rsidR="00A91D73" w:rsidRPr="00A91D73">
        <w:rPr>
          <w:rStyle w:val="Char7"/>
          <w:rFonts w:hint="cs"/>
          <w:rtl/>
        </w:rPr>
        <w:t>ک</w:t>
      </w:r>
      <w:r w:rsidR="00174D49" w:rsidRPr="000734B5">
        <w:rPr>
          <w:rStyle w:val="Char7"/>
          <w:rFonts w:hint="cs"/>
          <w:rtl/>
        </w:rPr>
        <w:t>س</w:t>
      </w:r>
      <w:r w:rsidR="000734B5">
        <w:rPr>
          <w:rStyle w:val="Char7"/>
          <w:rFonts w:hint="cs"/>
          <w:rtl/>
        </w:rPr>
        <w:t>ی</w:t>
      </w:r>
      <w:r w:rsidR="00174D49" w:rsidRPr="000734B5">
        <w:rPr>
          <w:rStyle w:val="Char7"/>
          <w:rFonts w:hint="cs"/>
          <w:rtl/>
        </w:rPr>
        <w:t xml:space="preserve"> نم</w:t>
      </w:r>
      <w:r w:rsidR="000734B5">
        <w:rPr>
          <w:rStyle w:val="Char7"/>
          <w:rFonts w:hint="cs"/>
          <w:rtl/>
        </w:rPr>
        <w:t>ی</w:t>
      </w:r>
      <w:r w:rsidR="00174D49" w:rsidRPr="000734B5">
        <w:rPr>
          <w:rStyle w:val="Char7"/>
          <w:rFonts w:hint="cs"/>
          <w:rtl/>
        </w:rPr>
        <w:t>‌بخشا</w:t>
      </w:r>
      <w:r w:rsidR="0097050A" w:rsidRPr="0097050A">
        <w:rPr>
          <w:rStyle w:val="Char7"/>
          <w:rFonts w:hint="cs"/>
          <w:rtl/>
        </w:rPr>
        <w:t>ی</w:t>
      </w:r>
      <w:r w:rsidR="00174D49" w:rsidRPr="000734B5">
        <w:rPr>
          <w:rStyle w:val="Char7"/>
          <w:rFonts w:hint="cs"/>
          <w:rtl/>
        </w:rPr>
        <w:t>د</w:t>
      </w:r>
      <w:r w:rsidR="0079298D" w:rsidRPr="000734B5">
        <w:rPr>
          <w:rStyle w:val="Charc"/>
          <w:rFonts w:hint="cs"/>
          <w:rtl/>
        </w:rPr>
        <w:t>»</w:t>
      </w:r>
      <w:r w:rsidR="0079298D" w:rsidRPr="00C97A77">
        <w:rPr>
          <w:rStyle w:val="Char2"/>
          <w:rFonts w:hint="cs"/>
          <w:rtl/>
        </w:rPr>
        <w:t>.</w:t>
      </w:r>
    </w:p>
    <w:p w:rsidR="007A41FD" w:rsidRPr="00C97A77" w:rsidRDefault="00CB3CAB" w:rsidP="00D446DE">
      <w:pPr>
        <w:widowControl w:val="0"/>
        <w:bidi/>
        <w:ind w:firstLine="284"/>
        <w:jc w:val="both"/>
        <w:rPr>
          <w:rStyle w:val="Char2"/>
          <w:rtl/>
        </w:rPr>
      </w:pPr>
      <w:r w:rsidRPr="00C97A77">
        <w:rPr>
          <w:rStyle w:val="Char2"/>
          <w:rFonts w:hint="cs"/>
          <w:rtl/>
        </w:rPr>
        <w:t>ش</w:t>
      </w:r>
      <w:r w:rsidR="00C97A77" w:rsidRPr="00C97A77">
        <w:rPr>
          <w:rStyle w:val="Char2"/>
          <w:rFonts w:hint="cs"/>
          <w:rtl/>
        </w:rPr>
        <w:t>ی</w:t>
      </w:r>
      <w:r w:rsidRPr="00C97A77">
        <w:rPr>
          <w:rStyle w:val="Char2"/>
          <w:rFonts w:hint="cs"/>
          <w:rtl/>
        </w:rPr>
        <w:t>خ ابن اب</w:t>
      </w:r>
      <w:r w:rsidR="00C97A77" w:rsidRPr="00C97A77">
        <w:rPr>
          <w:rStyle w:val="Char2"/>
          <w:rFonts w:hint="cs"/>
          <w:rtl/>
        </w:rPr>
        <w:t>ی</w:t>
      </w:r>
      <w:r w:rsidRPr="00C97A77">
        <w:rPr>
          <w:rStyle w:val="Char2"/>
          <w:rFonts w:hint="cs"/>
          <w:rtl/>
        </w:rPr>
        <w:t xml:space="preserve"> </w:t>
      </w:r>
      <w:r w:rsidR="00E703D9" w:rsidRPr="00C97A77">
        <w:rPr>
          <w:rStyle w:val="Char2"/>
          <w:rFonts w:hint="cs"/>
          <w:rtl/>
        </w:rPr>
        <w:t>ح</w:t>
      </w:r>
      <w:r w:rsidRPr="00C97A77">
        <w:rPr>
          <w:rStyle w:val="Char2"/>
          <w:rFonts w:hint="cs"/>
          <w:rtl/>
        </w:rPr>
        <w:t>مز</w:t>
      </w:r>
      <w:r w:rsidR="009F7EDB" w:rsidRPr="009F7EDB">
        <w:rPr>
          <w:rFonts w:cs="IRNazli" w:hint="cs"/>
          <w:sz w:val="28"/>
          <w:szCs w:val="28"/>
          <w:rtl/>
          <w:lang w:bidi="fa-IR"/>
        </w:rPr>
        <w:t>ۀ</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w:t>
      </w:r>
      <w:r w:rsidR="00B76746" w:rsidRPr="00C97A77">
        <w:rPr>
          <w:rStyle w:val="Char2"/>
          <w:rFonts w:hint="cs"/>
          <w:rtl/>
        </w:rPr>
        <w:t>پ</w:t>
      </w:r>
      <w:r w:rsidR="00C97A77" w:rsidRPr="00C97A77">
        <w:rPr>
          <w:rStyle w:val="Char2"/>
          <w:rFonts w:hint="cs"/>
          <w:rtl/>
        </w:rPr>
        <w:t>ی</w:t>
      </w:r>
      <w:r w:rsidR="00B76746" w:rsidRPr="00C97A77">
        <w:rPr>
          <w:rStyle w:val="Char2"/>
          <w:rFonts w:hint="cs"/>
          <w:rtl/>
        </w:rPr>
        <w:t>امبر</w:t>
      </w:r>
      <w:r w:rsidR="00042BFC" w:rsidRPr="00042BFC">
        <w:rPr>
          <w:rFonts w:cs="CTraditional Arabic" w:hint="cs"/>
          <w:sz w:val="28"/>
          <w:szCs w:val="28"/>
          <w:rtl/>
          <w:lang w:bidi="fa-IR"/>
        </w:rPr>
        <w:t xml:space="preserve"> ج</w:t>
      </w:r>
      <w:r w:rsidR="00C97A77" w:rsidRPr="00C97A77">
        <w:rPr>
          <w:rFonts w:cs="CTraditional Arabic" w:hint="cs"/>
          <w:sz w:val="28"/>
          <w:szCs w:val="28"/>
          <w:rtl/>
          <w:lang w:bidi="fa-IR"/>
        </w:rPr>
        <w:t xml:space="preserve"> </w:t>
      </w:r>
      <w:r w:rsidR="00C3223A" w:rsidRPr="00C97A77">
        <w:rPr>
          <w:rStyle w:val="Char2"/>
          <w:rFonts w:hint="cs"/>
          <w:rtl/>
        </w:rPr>
        <w:t>آنچنان معان</w:t>
      </w:r>
      <w:r w:rsidR="00C97A77" w:rsidRPr="00C97A77">
        <w:rPr>
          <w:rStyle w:val="Char2"/>
          <w:rFonts w:hint="cs"/>
          <w:rtl/>
        </w:rPr>
        <w:t>ی</w:t>
      </w:r>
      <w:r w:rsidR="00C3223A" w:rsidRPr="00C97A77">
        <w:rPr>
          <w:rStyle w:val="Char2"/>
          <w:rFonts w:hint="cs"/>
          <w:rtl/>
        </w:rPr>
        <w:t xml:space="preserve"> بد</w:t>
      </w:r>
      <w:r w:rsidR="00C97A77" w:rsidRPr="00C97A77">
        <w:rPr>
          <w:rStyle w:val="Char2"/>
          <w:rFonts w:hint="cs"/>
          <w:rtl/>
        </w:rPr>
        <w:t>ی</w:t>
      </w:r>
      <w:r w:rsidR="00C3223A" w:rsidRPr="00C97A77">
        <w:rPr>
          <w:rStyle w:val="Char2"/>
          <w:rFonts w:hint="cs"/>
          <w:rtl/>
        </w:rPr>
        <w:t>ع و الفاظ ز</w:t>
      </w:r>
      <w:r w:rsidR="00C97A77" w:rsidRPr="00C97A77">
        <w:rPr>
          <w:rStyle w:val="Char2"/>
          <w:rFonts w:hint="cs"/>
          <w:rtl/>
        </w:rPr>
        <w:t>ی</w:t>
      </w:r>
      <w:r w:rsidR="00C3223A" w:rsidRPr="00C97A77">
        <w:rPr>
          <w:rStyle w:val="Char2"/>
          <w:rFonts w:hint="cs"/>
          <w:rtl/>
        </w:rPr>
        <w:t>با</w:t>
      </w:r>
      <w:r w:rsidR="00C97A77" w:rsidRPr="00C97A77">
        <w:rPr>
          <w:rStyle w:val="Char2"/>
          <w:rFonts w:hint="cs"/>
          <w:rtl/>
        </w:rPr>
        <w:t>یی</w:t>
      </w:r>
      <w:r w:rsidR="00C3223A" w:rsidRPr="00C97A77">
        <w:rPr>
          <w:rStyle w:val="Char2"/>
          <w:rFonts w:hint="cs"/>
          <w:rtl/>
        </w:rPr>
        <w:t xml:space="preserve"> را در ا</w:t>
      </w:r>
      <w:r w:rsidR="00C97A77" w:rsidRPr="00C97A77">
        <w:rPr>
          <w:rStyle w:val="Char2"/>
          <w:rFonts w:hint="cs"/>
          <w:rtl/>
        </w:rPr>
        <w:t>ی</w:t>
      </w:r>
      <w:r w:rsidR="00C3223A" w:rsidRPr="00C97A77">
        <w:rPr>
          <w:rStyle w:val="Char2"/>
          <w:rFonts w:hint="cs"/>
          <w:rtl/>
        </w:rPr>
        <w:t>ن حد</w:t>
      </w:r>
      <w:r w:rsidR="00C97A77" w:rsidRPr="00C97A77">
        <w:rPr>
          <w:rStyle w:val="Char2"/>
          <w:rFonts w:hint="cs"/>
          <w:rtl/>
        </w:rPr>
        <w:t>ی</w:t>
      </w:r>
      <w:r w:rsidR="00C3223A" w:rsidRPr="00C97A77">
        <w:rPr>
          <w:rStyle w:val="Char2"/>
          <w:rFonts w:hint="cs"/>
          <w:rtl/>
        </w:rPr>
        <w:t>ث ب</w:t>
      </w:r>
      <w:r w:rsidR="006808D5" w:rsidRPr="006808D5">
        <w:rPr>
          <w:rStyle w:val="Char2"/>
          <w:rFonts w:hint="cs"/>
          <w:rtl/>
        </w:rPr>
        <w:t>ک</w:t>
      </w:r>
      <w:r w:rsidR="00C3223A" w:rsidRPr="00C97A77">
        <w:rPr>
          <w:rStyle w:val="Char2"/>
          <w:rFonts w:hint="cs"/>
          <w:rtl/>
        </w:rPr>
        <w:t xml:space="preserve">ار برده </w:t>
      </w:r>
      <w:r w:rsidR="006808D5" w:rsidRPr="006808D5">
        <w:rPr>
          <w:rStyle w:val="Char2"/>
          <w:rFonts w:hint="cs"/>
          <w:rtl/>
        </w:rPr>
        <w:t>ک</w:t>
      </w:r>
      <w:r w:rsidR="00C3223A" w:rsidRPr="00C97A77">
        <w:rPr>
          <w:rStyle w:val="Char2"/>
          <w:rFonts w:hint="cs"/>
          <w:rtl/>
        </w:rPr>
        <w:t>ه شا</w:t>
      </w:r>
      <w:r w:rsidR="00C97A77" w:rsidRPr="00C97A77">
        <w:rPr>
          <w:rStyle w:val="Char2"/>
          <w:rFonts w:hint="cs"/>
          <w:rtl/>
        </w:rPr>
        <w:t>ی</w:t>
      </w:r>
      <w:r w:rsidR="00C3223A" w:rsidRPr="00C97A77">
        <w:rPr>
          <w:rStyle w:val="Char2"/>
          <w:rFonts w:hint="cs"/>
          <w:rtl/>
        </w:rPr>
        <w:t>سته است بدان «س</w:t>
      </w:r>
      <w:r w:rsidR="00C97A77" w:rsidRPr="00C97A77">
        <w:rPr>
          <w:rStyle w:val="Char2"/>
          <w:rFonts w:hint="cs"/>
          <w:rtl/>
        </w:rPr>
        <w:t>ی</w:t>
      </w:r>
      <w:r w:rsidR="00C3223A" w:rsidRPr="00C97A77">
        <w:rPr>
          <w:rStyle w:val="Char2"/>
          <w:rFonts w:hint="cs"/>
          <w:rtl/>
        </w:rPr>
        <w:t>د الاستغفار» گو</w:t>
      </w:r>
      <w:r w:rsidR="00C97A77" w:rsidRPr="00C97A77">
        <w:rPr>
          <w:rStyle w:val="Char2"/>
          <w:rFonts w:hint="cs"/>
          <w:rtl/>
        </w:rPr>
        <w:t>ی</w:t>
      </w:r>
      <w:r w:rsidR="00C3223A" w:rsidRPr="00C97A77">
        <w:rPr>
          <w:rStyle w:val="Char2"/>
          <w:rFonts w:hint="cs"/>
          <w:rtl/>
        </w:rPr>
        <w:t>ند. ز</w:t>
      </w:r>
      <w:r w:rsidR="00C97A77" w:rsidRPr="00C97A77">
        <w:rPr>
          <w:rStyle w:val="Char2"/>
          <w:rFonts w:hint="cs"/>
          <w:rtl/>
        </w:rPr>
        <w:t>ی</w:t>
      </w:r>
      <w:r w:rsidR="00C3223A" w:rsidRPr="00C97A77">
        <w:rPr>
          <w:rStyle w:val="Char2"/>
          <w:rFonts w:hint="cs"/>
          <w:rtl/>
        </w:rPr>
        <w:t>را مفاه</w:t>
      </w:r>
      <w:r w:rsidR="00C97A77" w:rsidRPr="00C97A77">
        <w:rPr>
          <w:rStyle w:val="Char2"/>
          <w:rFonts w:hint="cs"/>
          <w:rtl/>
        </w:rPr>
        <w:t>ی</w:t>
      </w:r>
      <w:r w:rsidR="00C3223A" w:rsidRPr="00C97A77">
        <w:rPr>
          <w:rStyle w:val="Char2"/>
          <w:rFonts w:hint="cs"/>
          <w:rtl/>
        </w:rPr>
        <w:t>م و مضام</w:t>
      </w:r>
      <w:r w:rsidR="00C97A77" w:rsidRPr="00C97A77">
        <w:rPr>
          <w:rStyle w:val="Char2"/>
          <w:rFonts w:hint="cs"/>
          <w:rtl/>
        </w:rPr>
        <w:t>ی</w:t>
      </w:r>
      <w:r w:rsidR="00C3223A" w:rsidRPr="00C97A77">
        <w:rPr>
          <w:rStyle w:val="Char2"/>
          <w:rFonts w:hint="cs"/>
          <w:rtl/>
        </w:rPr>
        <w:t>ن فراوان</w:t>
      </w:r>
      <w:r w:rsidR="00C97A77" w:rsidRPr="00C97A77">
        <w:rPr>
          <w:rStyle w:val="Char2"/>
          <w:rFonts w:hint="cs"/>
          <w:rtl/>
        </w:rPr>
        <w:t>ی</w:t>
      </w:r>
      <w:r w:rsidR="00C3223A" w:rsidRPr="00C97A77">
        <w:rPr>
          <w:rStyle w:val="Char2"/>
          <w:rFonts w:hint="cs"/>
          <w:rtl/>
        </w:rPr>
        <w:t xml:space="preserve"> در آن جمع شده است از جمله: اقرار به توح</w:t>
      </w:r>
      <w:r w:rsidR="00C97A77" w:rsidRPr="00C97A77">
        <w:rPr>
          <w:rStyle w:val="Char2"/>
          <w:rFonts w:hint="cs"/>
          <w:rtl/>
        </w:rPr>
        <w:t>ی</w:t>
      </w:r>
      <w:r w:rsidR="00C3223A" w:rsidRPr="00C97A77">
        <w:rPr>
          <w:rStyle w:val="Char2"/>
          <w:rFonts w:hint="cs"/>
          <w:rtl/>
        </w:rPr>
        <w:t>د الوه</w:t>
      </w:r>
      <w:r w:rsidR="00C97A77" w:rsidRPr="00C97A77">
        <w:rPr>
          <w:rStyle w:val="Char2"/>
          <w:rFonts w:hint="cs"/>
          <w:rtl/>
        </w:rPr>
        <w:t>ی</w:t>
      </w:r>
      <w:r w:rsidR="00C3223A" w:rsidRPr="00C97A77">
        <w:rPr>
          <w:rStyle w:val="Char2"/>
          <w:rFonts w:hint="cs"/>
          <w:rtl/>
        </w:rPr>
        <w:t>ت و عبود</w:t>
      </w:r>
      <w:r w:rsidR="00C97A77" w:rsidRPr="00C97A77">
        <w:rPr>
          <w:rStyle w:val="Char2"/>
          <w:rFonts w:hint="cs"/>
          <w:rtl/>
        </w:rPr>
        <w:t>ی</w:t>
      </w:r>
      <w:r w:rsidR="00C3223A" w:rsidRPr="00C97A77">
        <w:rPr>
          <w:rStyle w:val="Char2"/>
          <w:rFonts w:hint="cs"/>
          <w:rtl/>
        </w:rPr>
        <w:t>ت خداوند، اقرار به خالق</w:t>
      </w:r>
      <w:r w:rsidR="00C97A77" w:rsidRPr="00C97A77">
        <w:rPr>
          <w:rStyle w:val="Char2"/>
          <w:rFonts w:hint="cs"/>
          <w:rtl/>
        </w:rPr>
        <w:t>ی</w:t>
      </w:r>
      <w:r w:rsidR="00C3223A" w:rsidRPr="00C97A77">
        <w:rPr>
          <w:rStyle w:val="Char2"/>
          <w:rFonts w:hint="cs"/>
          <w:rtl/>
        </w:rPr>
        <w:t>ت او، اعتراف به عهد و پ</w:t>
      </w:r>
      <w:r w:rsidR="00C97A77" w:rsidRPr="00C97A77">
        <w:rPr>
          <w:rStyle w:val="Char2"/>
          <w:rFonts w:hint="cs"/>
          <w:rtl/>
        </w:rPr>
        <w:t>ی</w:t>
      </w:r>
      <w:r w:rsidR="00C3223A" w:rsidRPr="00C97A77">
        <w:rPr>
          <w:rStyle w:val="Char2"/>
          <w:rFonts w:hint="cs"/>
          <w:rtl/>
        </w:rPr>
        <w:t>مان</w:t>
      </w:r>
      <w:r w:rsidR="00C97A77" w:rsidRPr="00C97A77">
        <w:rPr>
          <w:rStyle w:val="Char2"/>
          <w:rFonts w:hint="cs"/>
          <w:rtl/>
        </w:rPr>
        <w:t>ی</w:t>
      </w:r>
      <w:r w:rsidR="00C3223A" w:rsidRPr="00C97A77">
        <w:rPr>
          <w:rStyle w:val="Char2"/>
          <w:rFonts w:hint="cs"/>
          <w:rtl/>
        </w:rPr>
        <w:t xml:space="preserve"> </w:t>
      </w:r>
      <w:r w:rsidR="006808D5" w:rsidRPr="006808D5">
        <w:rPr>
          <w:rStyle w:val="Char2"/>
          <w:rFonts w:hint="cs"/>
          <w:rtl/>
        </w:rPr>
        <w:t>ک</w:t>
      </w:r>
      <w:r w:rsidR="00C3223A" w:rsidRPr="00C97A77">
        <w:rPr>
          <w:rStyle w:val="Char2"/>
          <w:rFonts w:hint="cs"/>
          <w:rtl/>
        </w:rPr>
        <w:t>ه با او بسته است، ام</w:t>
      </w:r>
      <w:r w:rsidR="00C97A77" w:rsidRPr="00C97A77">
        <w:rPr>
          <w:rStyle w:val="Char2"/>
          <w:rFonts w:hint="cs"/>
          <w:rtl/>
        </w:rPr>
        <w:t>ی</w:t>
      </w:r>
      <w:r w:rsidR="00C3223A" w:rsidRPr="00C97A77">
        <w:rPr>
          <w:rStyle w:val="Char2"/>
          <w:rFonts w:hint="cs"/>
          <w:rtl/>
        </w:rPr>
        <w:t xml:space="preserve">د و </w:t>
      </w:r>
      <w:r w:rsidR="00045D76" w:rsidRPr="00C97A77">
        <w:rPr>
          <w:rStyle w:val="Char2"/>
          <w:rFonts w:hint="cs"/>
          <w:rtl/>
        </w:rPr>
        <w:t>رجا به وعد</w:t>
      </w:r>
      <w:r w:rsidR="009F7EDB" w:rsidRPr="009F7EDB">
        <w:rPr>
          <w:rStyle w:val="Char2"/>
          <w:rFonts w:hint="cs"/>
          <w:rtl/>
        </w:rPr>
        <w:t>ۀ</w:t>
      </w:r>
      <w:r w:rsidR="00045D76" w:rsidRPr="00C97A77">
        <w:rPr>
          <w:rStyle w:val="Char2"/>
          <w:rFonts w:hint="cs"/>
          <w:rtl/>
        </w:rPr>
        <w:t xml:space="preserve"> او، پناه بردن به درگاه او از شرّ آنچه عبد بدان مرت</w:t>
      </w:r>
      <w:r w:rsidR="006808D5" w:rsidRPr="006808D5">
        <w:rPr>
          <w:rStyle w:val="Char2"/>
          <w:rFonts w:hint="cs"/>
          <w:rtl/>
        </w:rPr>
        <w:t>ک</w:t>
      </w:r>
      <w:r w:rsidR="00045D76" w:rsidRPr="00C97A77">
        <w:rPr>
          <w:rStyle w:val="Char2"/>
          <w:rFonts w:hint="cs"/>
          <w:rtl/>
        </w:rPr>
        <w:t>ب شده، نسبت دادن نعمتها به صاحب و موجد آن، و نسبت دادن گناه بنده به نفس خود، اعلان رغبت و اشت</w:t>
      </w:r>
      <w:r w:rsidR="00C97A77" w:rsidRPr="00C97A77">
        <w:rPr>
          <w:rStyle w:val="Char2"/>
          <w:rFonts w:hint="cs"/>
          <w:rtl/>
        </w:rPr>
        <w:t>ی</w:t>
      </w:r>
      <w:r w:rsidR="00045D76" w:rsidRPr="00C97A77">
        <w:rPr>
          <w:rStyle w:val="Char2"/>
          <w:rFonts w:hint="cs"/>
          <w:rtl/>
        </w:rPr>
        <w:t>اق به عفو و مغفرت پروردگار و اقرار و اعتراف بر</w:t>
      </w:r>
      <w:r w:rsidR="007A55D7">
        <w:rPr>
          <w:rStyle w:val="Char2"/>
          <w:rFonts w:hint="cs"/>
          <w:rtl/>
        </w:rPr>
        <w:t xml:space="preserve"> این‌که </w:t>
      </w:r>
      <w:r w:rsidR="00045D76" w:rsidRPr="00C97A77">
        <w:rPr>
          <w:rStyle w:val="Char2"/>
          <w:rFonts w:hint="cs"/>
          <w:rtl/>
        </w:rPr>
        <w:t xml:space="preserve">جز پروردگار جهان </w:t>
      </w:r>
      <w:r w:rsidR="006808D5" w:rsidRPr="006808D5">
        <w:rPr>
          <w:rStyle w:val="Char2"/>
          <w:rFonts w:hint="cs"/>
          <w:rtl/>
        </w:rPr>
        <w:t>ک</w:t>
      </w:r>
      <w:r w:rsidR="00045D76" w:rsidRPr="00C97A77">
        <w:rPr>
          <w:rStyle w:val="Char2"/>
          <w:rFonts w:hint="cs"/>
          <w:rtl/>
        </w:rPr>
        <w:t>س</w:t>
      </w:r>
      <w:r w:rsidR="00C97A77" w:rsidRPr="00C97A77">
        <w:rPr>
          <w:rStyle w:val="Char2"/>
          <w:rFonts w:hint="cs"/>
          <w:rtl/>
        </w:rPr>
        <w:t>ی</w:t>
      </w:r>
      <w:r w:rsidR="00045D76" w:rsidRPr="00C97A77">
        <w:rPr>
          <w:rStyle w:val="Char2"/>
          <w:rFonts w:hint="cs"/>
          <w:rtl/>
        </w:rPr>
        <w:t xml:space="preserve"> توان ا</w:t>
      </w:r>
      <w:r w:rsidR="00C97A77" w:rsidRPr="00C97A77">
        <w:rPr>
          <w:rStyle w:val="Char2"/>
          <w:rFonts w:hint="cs"/>
          <w:rtl/>
        </w:rPr>
        <w:t>ی</w:t>
      </w:r>
      <w:r w:rsidR="00045D76" w:rsidRPr="00C97A77">
        <w:rPr>
          <w:rStyle w:val="Char2"/>
          <w:rFonts w:hint="cs"/>
          <w:rtl/>
        </w:rPr>
        <w:t xml:space="preserve">ن </w:t>
      </w:r>
      <w:r w:rsidR="006808D5" w:rsidRPr="006808D5">
        <w:rPr>
          <w:rStyle w:val="Char2"/>
          <w:rFonts w:hint="cs"/>
          <w:rtl/>
        </w:rPr>
        <w:t>ک</w:t>
      </w:r>
      <w:r w:rsidR="00045D76" w:rsidRPr="00C97A77">
        <w:rPr>
          <w:rStyle w:val="Char2"/>
          <w:rFonts w:hint="cs"/>
          <w:rtl/>
        </w:rPr>
        <w:t>ار را ندارد. تمام ا</w:t>
      </w:r>
      <w:r w:rsidR="00C97A77" w:rsidRPr="00C97A77">
        <w:rPr>
          <w:rStyle w:val="Char2"/>
          <w:rFonts w:hint="cs"/>
          <w:rtl/>
        </w:rPr>
        <w:t>ی</w:t>
      </w:r>
      <w:r w:rsidR="00045D76" w:rsidRPr="00C97A77">
        <w:rPr>
          <w:rStyle w:val="Char2"/>
          <w:rFonts w:hint="cs"/>
          <w:rtl/>
        </w:rPr>
        <w:t>ن موارد اشاره به جمع م</w:t>
      </w:r>
      <w:r w:rsidR="00C97A77" w:rsidRPr="00C97A77">
        <w:rPr>
          <w:rStyle w:val="Char2"/>
          <w:rFonts w:hint="cs"/>
          <w:rtl/>
        </w:rPr>
        <w:t>ی</w:t>
      </w:r>
      <w:r w:rsidR="00045D76" w:rsidRPr="00C97A77">
        <w:rPr>
          <w:rStyle w:val="Char2"/>
          <w:rFonts w:hint="cs"/>
          <w:rtl/>
        </w:rPr>
        <w:t>ان شر</w:t>
      </w:r>
      <w:r w:rsidR="00C97A77" w:rsidRPr="00C97A77">
        <w:rPr>
          <w:rStyle w:val="Char2"/>
          <w:rFonts w:hint="cs"/>
          <w:rtl/>
        </w:rPr>
        <w:t>ی</w:t>
      </w:r>
      <w:r w:rsidR="00045D76" w:rsidRPr="00C97A77">
        <w:rPr>
          <w:rStyle w:val="Char2"/>
          <w:rFonts w:hint="cs"/>
          <w:rtl/>
        </w:rPr>
        <w:t>عت و حق</w:t>
      </w:r>
      <w:r w:rsidR="00C97A77" w:rsidRPr="00C97A77">
        <w:rPr>
          <w:rStyle w:val="Char2"/>
          <w:rFonts w:hint="cs"/>
          <w:rtl/>
        </w:rPr>
        <w:t>ی</w:t>
      </w:r>
      <w:r w:rsidR="00045D76" w:rsidRPr="00C97A77">
        <w:rPr>
          <w:rStyle w:val="Char2"/>
          <w:rFonts w:hint="cs"/>
          <w:rtl/>
        </w:rPr>
        <w:t>قت است؛ ز</w:t>
      </w:r>
      <w:r w:rsidR="00C97A77" w:rsidRPr="00C97A77">
        <w:rPr>
          <w:rStyle w:val="Char2"/>
          <w:rFonts w:hint="cs"/>
          <w:rtl/>
        </w:rPr>
        <w:t>ی</w:t>
      </w:r>
      <w:r w:rsidR="00045D76" w:rsidRPr="00C97A77">
        <w:rPr>
          <w:rStyle w:val="Char2"/>
          <w:rFonts w:hint="cs"/>
          <w:rtl/>
        </w:rPr>
        <w:t>را ت</w:t>
      </w:r>
      <w:r w:rsidR="006808D5" w:rsidRPr="006808D5">
        <w:rPr>
          <w:rStyle w:val="Char2"/>
          <w:rFonts w:hint="cs"/>
          <w:rtl/>
        </w:rPr>
        <w:t>ک</w:t>
      </w:r>
      <w:r w:rsidR="00045D76" w:rsidRPr="00C97A77">
        <w:rPr>
          <w:rStyle w:val="Char2"/>
          <w:rFonts w:hint="cs"/>
          <w:rtl/>
        </w:rPr>
        <w:t>ال</w:t>
      </w:r>
      <w:r w:rsidR="00C97A77" w:rsidRPr="00C97A77">
        <w:rPr>
          <w:rStyle w:val="Char2"/>
          <w:rFonts w:hint="cs"/>
          <w:rtl/>
        </w:rPr>
        <w:t>ی</w:t>
      </w:r>
      <w:r w:rsidR="00045D76" w:rsidRPr="00C97A77">
        <w:rPr>
          <w:rStyle w:val="Char2"/>
          <w:rFonts w:hint="cs"/>
          <w:rtl/>
        </w:rPr>
        <w:t>ف شر</w:t>
      </w:r>
      <w:r w:rsidR="00C97A77" w:rsidRPr="00C97A77">
        <w:rPr>
          <w:rStyle w:val="Char2"/>
          <w:rFonts w:hint="cs"/>
          <w:rtl/>
        </w:rPr>
        <w:t>ی</w:t>
      </w:r>
      <w:r w:rsidR="00045D76" w:rsidRPr="00C97A77">
        <w:rPr>
          <w:rStyle w:val="Char2"/>
          <w:rFonts w:hint="cs"/>
          <w:rtl/>
        </w:rPr>
        <w:t xml:space="preserve">عت جز به استمداد </w:t>
      </w:r>
      <w:r w:rsidR="00C97A77" w:rsidRPr="00C97A77">
        <w:rPr>
          <w:rStyle w:val="Char2"/>
          <w:rFonts w:hint="cs"/>
          <w:rtl/>
        </w:rPr>
        <w:t>ی</w:t>
      </w:r>
      <w:r w:rsidR="00045D76" w:rsidRPr="00C97A77">
        <w:rPr>
          <w:rStyle w:val="Char2"/>
          <w:rFonts w:hint="cs"/>
          <w:rtl/>
        </w:rPr>
        <w:t>ار</w:t>
      </w:r>
      <w:r w:rsidR="00C97A77" w:rsidRPr="00C97A77">
        <w:rPr>
          <w:rStyle w:val="Char2"/>
          <w:rFonts w:hint="cs"/>
          <w:rtl/>
        </w:rPr>
        <w:t>ی</w:t>
      </w:r>
      <w:r w:rsidR="00045D76" w:rsidRPr="00C97A77">
        <w:rPr>
          <w:rStyle w:val="Char2"/>
          <w:rFonts w:hint="cs"/>
          <w:rtl/>
        </w:rPr>
        <w:t xml:space="preserve"> و </w:t>
      </w:r>
      <w:r w:rsidR="006808D5" w:rsidRPr="006808D5">
        <w:rPr>
          <w:rStyle w:val="Char2"/>
          <w:rFonts w:hint="cs"/>
          <w:rtl/>
        </w:rPr>
        <w:t>ک</w:t>
      </w:r>
      <w:r w:rsidR="00045D76" w:rsidRPr="00C97A77">
        <w:rPr>
          <w:rStyle w:val="Char2"/>
          <w:rFonts w:hint="cs"/>
          <w:rtl/>
        </w:rPr>
        <w:t>م</w:t>
      </w:r>
      <w:r w:rsidR="006808D5" w:rsidRPr="006808D5">
        <w:rPr>
          <w:rStyle w:val="Char2"/>
          <w:rFonts w:hint="cs"/>
          <w:rtl/>
        </w:rPr>
        <w:t>ک</w:t>
      </w:r>
      <w:r w:rsidR="00045D76" w:rsidRPr="00C97A77">
        <w:rPr>
          <w:rStyle w:val="Char2"/>
          <w:rFonts w:hint="cs"/>
          <w:rtl/>
        </w:rPr>
        <w:t xml:space="preserve"> از پروردگار حاصل نم</w:t>
      </w:r>
      <w:r w:rsidR="00C97A77" w:rsidRPr="00C97A77">
        <w:rPr>
          <w:rStyle w:val="Char2"/>
          <w:rFonts w:hint="cs"/>
          <w:rtl/>
        </w:rPr>
        <w:t>ی</w:t>
      </w:r>
      <w:r w:rsidR="00045D76" w:rsidRPr="00C97A77">
        <w:rPr>
          <w:rStyle w:val="Char2"/>
          <w:rFonts w:hint="cs"/>
          <w:rtl/>
        </w:rPr>
        <w:t xml:space="preserve">‌گردد </w:t>
      </w:r>
      <w:r w:rsidR="006808D5" w:rsidRPr="006808D5">
        <w:rPr>
          <w:rStyle w:val="Char2"/>
          <w:rFonts w:hint="cs"/>
          <w:rtl/>
        </w:rPr>
        <w:t>ک</w:t>
      </w:r>
      <w:r w:rsidR="00045D76" w:rsidRPr="00C97A77">
        <w:rPr>
          <w:rStyle w:val="Char2"/>
          <w:rFonts w:hint="cs"/>
          <w:rtl/>
        </w:rPr>
        <w:t>ه حق</w:t>
      </w:r>
      <w:r w:rsidR="00C97A77" w:rsidRPr="00C97A77">
        <w:rPr>
          <w:rStyle w:val="Char2"/>
          <w:rFonts w:hint="cs"/>
          <w:rtl/>
        </w:rPr>
        <w:t>ی</w:t>
      </w:r>
      <w:r w:rsidR="00045D76" w:rsidRPr="00C97A77">
        <w:rPr>
          <w:rStyle w:val="Char2"/>
          <w:rFonts w:hint="cs"/>
          <w:rtl/>
        </w:rPr>
        <w:t xml:space="preserve">قت در </w:t>
      </w:r>
      <w:r w:rsidR="0006233C" w:rsidRPr="00C97A77">
        <w:rPr>
          <w:rStyle w:val="Char2"/>
          <w:rFonts w:hint="cs"/>
          <w:rtl/>
        </w:rPr>
        <w:t>چن</w:t>
      </w:r>
      <w:r w:rsidR="00C97A77" w:rsidRPr="00C97A77">
        <w:rPr>
          <w:rStyle w:val="Char2"/>
          <w:rFonts w:hint="cs"/>
          <w:rtl/>
        </w:rPr>
        <w:t>ی</w:t>
      </w:r>
      <w:r w:rsidR="0006233C" w:rsidRPr="00C97A77">
        <w:rPr>
          <w:rStyle w:val="Char2"/>
          <w:rFonts w:hint="cs"/>
          <w:rtl/>
        </w:rPr>
        <w:t>ن اند</w:t>
      </w:r>
      <w:r w:rsidR="00C97A77" w:rsidRPr="00C97A77">
        <w:rPr>
          <w:rStyle w:val="Char2"/>
          <w:rFonts w:hint="cs"/>
          <w:rtl/>
        </w:rPr>
        <w:t>ی</w:t>
      </w:r>
      <w:r w:rsidR="0006233C" w:rsidRPr="00C97A77">
        <w:rPr>
          <w:rStyle w:val="Char2"/>
          <w:rFonts w:hint="cs"/>
          <w:rtl/>
        </w:rPr>
        <w:t>شه‌ا</w:t>
      </w:r>
      <w:r w:rsidR="00C97A77" w:rsidRPr="00C97A77">
        <w:rPr>
          <w:rStyle w:val="Char2"/>
          <w:rFonts w:hint="cs"/>
          <w:rtl/>
        </w:rPr>
        <w:t>ی</w:t>
      </w:r>
      <w:r w:rsidR="0006233C" w:rsidRPr="00C97A77">
        <w:rPr>
          <w:rStyle w:val="Char2"/>
          <w:rFonts w:hint="cs"/>
          <w:rtl/>
        </w:rPr>
        <w:t xml:space="preserve"> نهفته است». پا</w:t>
      </w:r>
      <w:r w:rsidR="00C97A77" w:rsidRPr="00C97A77">
        <w:rPr>
          <w:rStyle w:val="Char2"/>
          <w:rFonts w:hint="cs"/>
          <w:rtl/>
        </w:rPr>
        <w:t>ی</w:t>
      </w:r>
      <w:r w:rsidR="0006233C" w:rsidRPr="00C97A77">
        <w:rPr>
          <w:rStyle w:val="Char2"/>
          <w:rFonts w:hint="cs"/>
          <w:rtl/>
        </w:rPr>
        <w:t>ان مطلب با تلخ</w:t>
      </w:r>
      <w:r w:rsidR="00C97A77" w:rsidRPr="00C97A77">
        <w:rPr>
          <w:rStyle w:val="Char2"/>
          <w:rFonts w:hint="cs"/>
          <w:rtl/>
        </w:rPr>
        <w:t>ی</w:t>
      </w:r>
      <w:r w:rsidR="0006233C" w:rsidRPr="00C97A77">
        <w:rPr>
          <w:rStyle w:val="Char2"/>
          <w:rFonts w:hint="cs"/>
          <w:rtl/>
        </w:rPr>
        <w:t>ص.</w:t>
      </w:r>
    </w:p>
    <w:p w:rsidR="004C65CC" w:rsidRDefault="0026150C" w:rsidP="009A08D7">
      <w:pPr>
        <w:pStyle w:val="a0"/>
        <w:rPr>
          <w:rtl/>
        </w:rPr>
      </w:pPr>
      <w:bookmarkStart w:id="120" w:name="_Toc444772727"/>
      <w:r>
        <w:rPr>
          <w:rFonts w:hint="cs"/>
          <w:rtl/>
        </w:rPr>
        <w:t xml:space="preserve">6- </w:t>
      </w:r>
      <w:bookmarkStart w:id="121" w:name="_Toc237013317"/>
      <w:bookmarkStart w:id="122" w:name="_Toc237013470"/>
      <w:bookmarkStart w:id="123" w:name="_Toc281676959"/>
      <w:r w:rsidR="004C65CC">
        <w:rPr>
          <w:rFonts w:hint="cs"/>
          <w:rtl/>
        </w:rPr>
        <w:t>شرا</w:t>
      </w:r>
      <w:r w:rsidR="008168DF">
        <w:rPr>
          <w:rFonts w:hint="cs"/>
          <w:rtl/>
        </w:rPr>
        <w:t>ی</w:t>
      </w:r>
      <w:r w:rsidR="004C65CC">
        <w:rPr>
          <w:rFonts w:hint="cs"/>
          <w:rtl/>
        </w:rPr>
        <w:t>ط و آداب استغفار</w:t>
      </w:r>
      <w:bookmarkEnd w:id="121"/>
      <w:bookmarkEnd w:id="122"/>
      <w:bookmarkEnd w:id="123"/>
      <w:bookmarkEnd w:id="120"/>
    </w:p>
    <w:p w:rsidR="00B650B9" w:rsidRPr="00C97A77" w:rsidRDefault="004C65CC" w:rsidP="00B650B9">
      <w:pPr>
        <w:bidi/>
        <w:ind w:firstLine="284"/>
        <w:jc w:val="both"/>
        <w:rPr>
          <w:rStyle w:val="Char2"/>
          <w:rtl/>
        </w:rPr>
      </w:pPr>
      <w:r w:rsidRPr="00C97A77">
        <w:rPr>
          <w:rStyle w:val="Char2"/>
          <w:rFonts w:hint="cs"/>
          <w:rtl/>
        </w:rPr>
        <w:t>استغفار مقبول و پذ</w:t>
      </w:r>
      <w:r w:rsidR="00C97A77" w:rsidRPr="00C97A77">
        <w:rPr>
          <w:rStyle w:val="Char2"/>
          <w:rFonts w:hint="cs"/>
          <w:rtl/>
        </w:rPr>
        <w:t>ی</w:t>
      </w:r>
      <w:r w:rsidRPr="00C97A77">
        <w:rPr>
          <w:rStyle w:val="Char2"/>
          <w:rFonts w:hint="cs"/>
          <w:rtl/>
        </w:rPr>
        <w:t>رفته شده در نزد خدا دارا</w:t>
      </w:r>
      <w:r w:rsidR="00C97A77" w:rsidRPr="00C97A77">
        <w:rPr>
          <w:rStyle w:val="Char2"/>
          <w:rFonts w:hint="cs"/>
          <w:rtl/>
        </w:rPr>
        <w:t>ی</w:t>
      </w:r>
      <w:r w:rsidRPr="00C97A77">
        <w:rPr>
          <w:rStyle w:val="Char2"/>
          <w:rFonts w:hint="cs"/>
          <w:rtl/>
        </w:rPr>
        <w:t xml:space="preserve"> شرا</w:t>
      </w:r>
      <w:r w:rsidR="00C97A77" w:rsidRPr="00C97A77">
        <w:rPr>
          <w:rStyle w:val="Char2"/>
          <w:rFonts w:hint="cs"/>
          <w:rtl/>
        </w:rPr>
        <w:t>ی</w:t>
      </w:r>
      <w:r w:rsidRPr="00C97A77">
        <w:rPr>
          <w:rStyle w:val="Char2"/>
          <w:rFonts w:hint="cs"/>
          <w:rtl/>
        </w:rPr>
        <w:t>ط لازم و آداب ت</w:t>
      </w:r>
      <w:r w:rsidR="006808D5" w:rsidRPr="006808D5">
        <w:rPr>
          <w:rStyle w:val="Char2"/>
          <w:rFonts w:hint="cs"/>
          <w:rtl/>
        </w:rPr>
        <w:t>ک</w:t>
      </w:r>
      <w:r w:rsidRPr="00C97A77">
        <w:rPr>
          <w:rStyle w:val="Char2"/>
          <w:rFonts w:hint="cs"/>
          <w:rtl/>
        </w:rPr>
        <w:t>م</w:t>
      </w:r>
      <w:r w:rsidR="00C97A77" w:rsidRPr="00C97A77">
        <w:rPr>
          <w:rStyle w:val="Char2"/>
          <w:rFonts w:hint="cs"/>
          <w:rtl/>
        </w:rPr>
        <w:t>ی</w:t>
      </w:r>
      <w:r w:rsidRPr="00C97A77">
        <w:rPr>
          <w:rStyle w:val="Char2"/>
          <w:rFonts w:hint="cs"/>
          <w:rtl/>
        </w:rPr>
        <w:t>ل‌</w:t>
      </w:r>
      <w:r w:rsidR="006808D5" w:rsidRPr="006808D5">
        <w:rPr>
          <w:rStyle w:val="Char2"/>
          <w:rFonts w:hint="cs"/>
          <w:rtl/>
        </w:rPr>
        <w:t>ک</w:t>
      </w:r>
      <w:r w:rsidRPr="00C97A77">
        <w:rPr>
          <w:rStyle w:val="Char2"/>
          <w:rFonts w:hint="cs"/>
          <w:rtl/>
        </w:rPr>
        <w:t>نند</w:t>
      </w:r>
      <w:r w:rsidR="009F7EDB" w:rsidRPr="009F7EDB">
        <w:rPr>
          <w:rStyle w:val="Char2"/>
          <w:rFonts w:hint="cs"/>
          <w:rtl/>
        </w:rPr>
        <w:t>ۀ</w:t>
      </w:r>
      <w:r w:rsidRPr="00C97A77">
        <w:rPr>
          <w:rStyle w:val="Char2"/>
          <w:rFonts w:hint="cs"/>
          <w:rtl/>
        </w:rPr>
        <w:t xml:space="preserve"> آن است:</w:t>
      </w:r>
    </w:p>
    <w:p w:rsidR="004C65CC" w:rsidRPr="00C97A77" w:rsidRDefault="00052A49" w:rsidP="00176B73">
      <w:pPr>
        <w:numPr>
          <w:ilvl w:val="0"/>
          <w:numId w:val="16"/>
        </w:numPr>
        <w:tabs>
          <w:tab w:val="clear" w:pos="944"/>
          <w:tab w:val="num" w:pos="648"/>
        </w:tabs>
        <w:bidi/>
        <w:ind w:left="680" w:hanging="340"/>
        <w:jc w:val="both"/>
        <w:rPr>
          <w:rStyle w:val="Char2"/>
        </w:rPr>
      </w:pPr>
      <w:r w:rsidRPr="00C97A77">
        <w:rPr>
          <w:rStyle w:val="Char2"/>
          <w:rFonts w:hint="cs"/>
          <w:rtl/>
        </w:rPr>
        <w:t>صحت ن</w:t>
      </w:r>
      <w:r w:rsidR="00C97A77" w:rsidRPr="00C97A77">
        <w:rPr>
          <w:rStyle w:val="Char2"/>
          <w:rFonts w:hint="cs"/>
          <w:rtl/>
        </w:rPr>
        <w:t>ی</w:t>
      </w:r>
      <w:r w:rsidRPr="00C97A77">
        <w:rPr>
          <w:rStyle w:val="Char2"/>
          <w:rFonts w:hint="cs"/>
          <w:rtl/>
        </w:rPr>
        <w:t>ت و اخلاص برا</w:t>
      </w:r>
      <w:r w:rsidR="00C97A77" w:rsidRPr="00C97A77">
        <w:rPr>
          <w:rStyle w:val="Char2"/>
          <w:rFonts w:hint="cs"/>
          <w:rtl/>
        </w:rPr>
        <w:t>ی</w:t>
      </w:r>
      <w:r w:rsidRPr="00C97A77">
        <w:rPr>
          <w:rStyle w:val="Char2"/>
          <w:rFonts w:hint="cs"/>
          <w:rtl/>
        </w:rPr>
        <w:t xml:space="preserve"> خداوند متعال است. خداوند، اعمال</w:t>
      </w:r>
      <w:r w:rsidR="00C97A77" w:rsidRPr="00C97A77">
        <w:rPr>
          <w:rStyle w:val="Char2"/>
          <w:rFonts w:hint="cs"/>
          <w:rtl/>
        </w:rPr>
        <w:t>ی</w:t>
      </w:r>
      <w:r w:rsidRPr="00C97A77">
        <w:rPr>
          <w:rStyle w:val="Char2"/>
          <w:rFonts w:hint="cs"/>
          <w:rtl/>
        </w:rPr>
        <w:t xml:space="preserve"> را م</w:t>
      </w:r>
      <w:r w:rsidR="00C97A77" w:rsidRPr="00C97A77">
        <w:rPr>
          <w:rStyle w:val="Char2"/>
          <w:rFonts w:hint="cs"/>
          <w:rtl/>
        </w:rPr>
        <w:t>ی</w:t>
      </w:r>
      <w:r w:rsidRPr="00C97A77">
        <w:rPr>
          <w:rStyle w:val="Char2"/>
          <w:rFonts w:hint="cs"/>
          <w:rtl/>
        </w:rPr>
        <w:t>‌پذ</w:t>
      </w:r>
      <w:r w:rsidR="00C97A77" w:rsidRPr="00C97A77">
        <w:rPr>
          <w:rStyle w:val="Char2"/>
          <w:rFonts w:hint="cs"/>
          <w:rtl/>
        </w:rPr>
        <w:t>ی</w:t>
      </w:r>
      <w:r w:rsidRPr="00C97A77">
        <w:rPr>
          <w:rStyle w:val="Char2"/>
          <w:rFonts w:hint="cs"/>
          <w:rtl/>
        </w:rPr>
        <w:t xml:space="preserve">رد </w:t>
      </w:r>
      <w:r w:rsidR="006808D5" w:rsidRPr="006808D5">
        <w:rPr>
          <w:rStyle w:val="Char2"/>
          <w:rFonts w:hint="cs"/>
          <w:rtl/>
        </w:rPr>
        <w:t>ک</w:t>
      </w:r>
      <w:r w:rsidRPr="00C97A77">
        <w:rPr>
          <w:rStyle w:val="Char2"/>
          <w:rFonts w:hint="cs"/>
          <w:rtl/>
        </w:rPr>
        <w:t>ه خالص برا</w:t>
      </w:r>
      <w:r w:rsidR="00C97A77" w:rsidRPr="00C97A77">
        <w:rPr>
          <w:rStyle w:val="Char2"/>
          <w:rFonts w:hint="cs"/>
          <w:rtl/>
        </w:rPr>
        <w:t>ی</w:t>
      </w:r>
      <w:r w:rsidRPr="00C97A77">
        <w:rPr>
          <w:rStyle w:val="Char2"/>
          <w:rFonts w:hint="cs"/>
          <w:rtl/>
        </w:rPr>
        <w:t xml:space="preserve"> رضا</w:t>
      </w:r>
      <w:r w:rsidR="00C97A77" w:rsidRPr="00C97A77">
        <w:rPr>
          <w:rStyle w:val="Char2"/>
          <w:rFonts w:hint="cs"/>
          <w:rtl/>
        </w:rPr>
        <w:t>ی</w:t>
      </w:r>
      <w:r w:rsidRPr="00C97A77">
        <w:rPr>
          <w:rStyle w:val="Char2"/>
          <w:rFonts w:hint="cs"/>
          <w:rtl/>
        </w:rPr>
        <w:t xml:space="preserve"> او انجام شده باشد، همانطور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81369D" w:rsidRPr="00C97A77" w:rsidRDefault="0081369D" w:rsidP="0081369D">
      <w:pPr>
        <w:pStyle w:val="a4"/>
        <w:rPr>
          <w:rStyle w:val="Char2"/>
        </w:rPr>
      </w:pPr>
      <w:r w:rsidRPr="0081369D">
        <w:rPr>
          <w:rStyle w:val="Charc"/>
          <w:rtl/>
        </w:rPr>
        <w:t>﴿</w:t>
      </w:r>
      <w:r w:rsidRPr="0081369D">
        <w:rPr>
          <w:rtl/>
        </w:rPr>
        <w:t xml:space="preserve">وَمَآ أُمِرُوٓاْ إِلَّا لِيَعۡبُدُواْ </w:t>
      </w:r>
      <w:r w:rsidRPr="0081369D">
        <w:rPr>
          <w:rFonts w:hint="cs"/>
          <w:rtl/>
        </w:rPr>
        <w:t>ٱ</w:t>
      </w:r>
      <w:r w:rsidRPr="0081369D">
        <w:rPr>
          <w:rFonts w:hint="eastAsia"/>
          <w:rtl/>
        </w:rPr>
        <w:t>للَّهَ</w:t>
      </w:r>
      <w:r w:rsidRPr="0081369D">
        <w:rPr>
          <w:rtl/>
        </w:rPr>
        <w:t xml:space="preserve"> مُخۡلِصِينَ لَهُ </w:t>
      </w:r>
      <w:r w:rsidRPr="0081369D">
        <w:rPr>
          <w:rFonts w:hint="cs"/>
          <w:rtl/>
        </w:rPr>
        <w:t>ٱ</w:t>
      </w:r>
      <w:r w:rsidRPr="0081369D">
        <w:rPr>
          <w:rFonts w:hint="eastAsia"/>
          <w:rtl/>
        </w:rPr>
        <w:t>لدِّينَ</w:t>
      </w:r>
      <w:r w:rsidRPr="0081369D">
        <w:rPr>
          <w:rtl/>
        </w:rPr>
        <w:t xml:space="preserve"> حُنَفَآءَ</w:t>
      </w:r>
      <w:r w:rsidRPr="0081369D">
        <w:rPr>
          <w:rStyle w:val="Charc"/>
          <w:rtl/>
        </w:rPr>
        <w:t>﴾</w:t>
      </w:r>
      <w:r w:rsidRPr="0081369D">
        <w:rPr>
          <w:rStyle w:val="Char5"/>
          <w:rtl/>
        </w:rPr>
        <w:t xml:space="preserve"> [الب</w:t>
      </w:r>
      <w:r w:rsidR="008168DF">
        <w:rPr>
          <w:rStyle w:val="Char5"/>
          <w:rtl/>
        </w:rPr>
        <w:t>ی</w:t>
      </w:r>
      <w:r w:rsidRPr="0081369D">
        <w:rPr>
          <w:rStyle w:val="Char5"/>
          <w:rtl/>
        </w:rPr>
        <w:t>نة: 5]</w:t>
      </w:r>
      <w:r>
        <w:rPr>
          <w:rStyle w:val="Char5"/>
          <w:rFonts w:hint="cs"/>
          <w:rtl/>
        </w:rPr>
        <w:t>.</w:t>
      </w:r>
    </w:p>
    <w:p w:rsidR="0093318E" w:rsidRPr="00D938A1" w:rsidRDefault="0093318E" w:rsidP="0081369D">
      <w:pPr>
        <w:pStyle w:val="a6"/>
        <w:rPr>
          <w:rFonts w:cs="B Lotus"/>
          <w:rtl/>
        </w:rPr>
      </w:pPr>
      <w:r w:rsidRPr="0081369D">
        <w:rPr>
          <w:rStyle w:val="Charc"/>
          <w:rFonts w:hint="cs"/>
          <w:rtl/>
        </w:rPr>
        <w:t>«</w:t>
      </w:r>
      <w:r w:rsidR="00785F9F" w:rsidRPr="0081369D">
        <w:rPr>
          <w:rFonts w:hint="cs"/>
          <w:rtl/>
        </w:rPr>
        <w:t>و فرمان ن</w:t>
      </w:r>
      <w:r w:rsidR="00583675" w:rsidRPr="00583675">
        <w:rPr>
          <w:rFonts w:hint="cs"/>
          <w:rtl/>
        </w:rPr>
        <w:t>ی</w:t>
      </w:r>
      <w:r w:rsidR="00785F9F" w:rsidRPr="0081369D">
        <w:rPr>
          <w:rFonts w:hint="cs"/>
          <w:rtl/>
        </w:rPr>
        <w:t>افته بودند جز</w:t>
      </w:r>
      <w:r w:rsidR="007A55D7">
        <w:rPr>
          <w:rFonts w:hint="cs"/>
          <w:rtl/>
        </w:rPr>
        <w:t xml:space="preserve"> این‌که </w:t>
      </w:r>
      <w:r w:rsidR="00785F9F" w:rsidRPr="0081369D">
        <w:rPr>
          <w:rFonts w:hint="cs"/>
          <w:rtl/>
        </w:rPr>
        <w:t>خدا را بپرست</w:t>
      </w:r>
      <w:r w:rsidR="00583675" w:rsidRPr="00583675">
        <w:rPr>
          <w:rFonts w:hint="cs"/>
          <w:rtl/>
        </w:rPr>
        <w:t>ی</w:t>
      </w:r>
      <w:r w:rsidR="00785F9F" w:rsidRPr="0081369D">
        <w:rPr>
          <w:rFonts w:hint="cs"/>
          <w:rtl/>
        </w:rPr>
        <w:t>د در حال</w:t>
      </w:r>
      <w:r w:rsidR="0081369D" w:rsidRPr="0081369D">
        <w:rPr>
          <w:rFonts w:hint="cs"/>
          <w:rtl/>
        </w:rPr>
        <w:t>ی</w:t>
      </w:r>
      <w:r w:rsidR="00785F9F" w:rsidRPr="0081369D">
        <w:rPr>
          <w:rFonts w:hint="cs"/>
          <w:rtl/>
        </w:rPr>
        <w:t xml:space="preserve"> </w:t>
      </w:r>
      <w:r w:rsidR="004B6063" w:rsidRPr="004B6063">
        <w:rPr>
          <w:rFonts w:hint="cs"/>
          <w:rtl/>
        </w:rPr>
        <w:t>ک</w:t>
      </w:r>
      <w:r w:rsidR="00785F9F" w:rsidRPr="0081369D">
        <w:rPr>
          <w:rFonts w:hint="cs"/>
          <w:rtl/>
        </w:rPr>
        <w:t>ه به توح</w:t>
      </w:r>
      <w:r w:rsidR="00583675" w:rsidRPr="00583675">
        <w:rPr>
          <w:rFonts w:hint="cs"/>
          <w:rtl/>
        </w:rPr>
        <w:t>ی</w:t>
      </w:r>
      <w:r w:rsidR="00785F9F" w:rsidRPr="0081369D">
        <w:rPr>
          <w:rFonts w:hint="cs"/>
          <w:rtl/>
        </w:rPr>
        <w:t>د گرا</w:t>
      </w:r>
      <w:r w:rsidR="00583675" w:rsidRPr="00583675">
        <w:rPr>
          <w:rFonts w:hint="cs"/>
          <w:rtl/>
        </w:rPr>
        <w:t>یی</w:t>
      </w:r>
      <w:r w:rsidR="00785F9F" w:rsidRPr="0081369D">
        <w:rPr>
          <w:rFonts w:hint="cs"/>
          <w:rtl/>
        </w:rPr>
        <w:t>ده‌اند د</w:t>
      </w:r>
      <w:r w:rsidR="00583675" w:rsidRPr="00583675">
        <w:rPr>
          <w:rFonts w:hint="cs"/>
          <w:rtl/>
        </w:rPr>
        <w:t>ی</w:t>
      </w:r>
      <w:r w:rsidR="00785F9F" w:rsidRPr="0081369D">
        <w:rPr>
          <w:rFonts w:hint="cs"/>
          <w:rtl/>
        </w:rPr>
        <w:t>ن [خود] را برا</w:t>
      </w:r>
      <w:r w:rsidR="0081369D" w:rsidRPr="0081369D">
        <w:rPr>
          <w:rFonts w:hint="cs"/>
          <w:rtl/>
        </w:rPr>
        <w:t>ی</w:t>
      </w:r>
      <w:r w:rsidR="00785F9F" w:rsidRPr="0081369D">
        <w:rPr>
          <w:rFonts w:hint="cs"/>
          <w:rtl/>
        </w:rPr>
        <w:t xml:space="preserve"> او خالص گردانند</w:t>
      </w:r>
      <w:r w:rsidRPr="0081369D">
        <w:rPr>
          <w:rStyle w:val="Charc"/>
          <w:rFonts w:hint="cs"/>
          <w:rtl/>
        </w:rPr>
        <w:t>»</w:t>
      </w:r>
      <w:r w:rsidRPr="00D938A1">
        <w:rPr>
          <w:rFonts w:cs="B Lotus" w:hint="cs"/>
          <w:rtl/>
        </w:rPr>
        <w:t>.</w:t>
      </w:r>
    </w:p>
    <w:p w:rsidR="009B0D1D" w:rsidRPr="00C97A77" w:rsidRDefault="00785F9F" w:rsidP="0081369D">
      <w:pPr>
        <w:bidi/>
        <w:ind w:firstLine="284"/>
        <w:jc w:val="both"/>
        <w:rPr>
          <w:rStyle w:val="Char2"/>
          <w:rtl/>
        </w:rPr>
      </w:pPr>
      <w:r w:rsidRPr="00C97A77">
        <w:rPr>
          <w:rStyle w:val="Char2"/>
          <w:rFonts w:hint="cs"/>
          <w:rtl/>
        </w:rPr>
        <w:t>و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00176B73">
        <w:rPr>
          <w:rFonts w:cs="CTraditional Arabic" w:hint="cs"/>
          <w:sz w:val="28"/>
          <w:szCs w:val="28"/>
          <w:rtl/>
          <w:lang w:bidi="fa-IR"/>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81369D" w:rsidRPr="00C97A77">
        <w:rPr>
          <w:rStyle w:val="Char2"/>
          <w:rFonts w:hint="cs"/>
          <w:rtl/>
        </w:rPr>
        <w:t xml:space="preserve"> </w:t>
      </w:r>
      <w:r w:rsidR="0081369D" w:rsidRPr="0081369D">
        <w:rPr>
          <w:rStyle w:val="Charc"/>
          <w:rFonts w:hint="cs"/>
          <w:rtl/>
        </w:rPr>
        <w:t>«</w:t>
      </w:r>
      <w:r w:rsidR="002E0C2D" w:rsidRPr="0081369D">
        <w:rPr>
          <w:rStyle w:val="Char8"/>
          <w:rFonts w:hint="cs"/>
          <w:rtl/>
        </w:rPr>
        <w:t>إ</w:t>
      </w:r>
      <w:r w:rsidR="002E0C2D" w:rsidRPr="0081369D">
        <w:rPr>
          <w:rStyle w:val="Char8"/>
          <w:rtl/>
        </w:rPr>
        <w:t>نما ال</w:t>
      </w:r>
      <w:r w:rsidR="002E0C2D" w:rsidRPr="0081369D">
        <w:rPr>
          <w:rStyle w:val="Char8"/>
          <w:rFonts w:hint="cs"/>
          <w:rtl/>
        </w:rPr>
        <w:t>أ</w:t>
      </w:r>
      <w:r w:rsidR="00000B85" w:rsidRPr="0081369D">
        <w:rPr>
          <w:rStyle w:val="Char8"/>
          <w:rtl/>
        </w:rPr>
        <w:t>عمال بالنيات و</w:t>
      </w:r>
      <w:r w:rsidR="0022462B" w:rsidRPr="0081369D">
        <w:rPr>
          <w:rStyle w:val="Char8"/>
          <w:rFonts w:hint="cs"/>
          <w:rtl/>
        </w:rPr>
        <w:t>إ</w:t>
      </w:r>
      <w:r w:rsidR="00000B85" w:rsidRPr="0081369D">
        <w:rPr>
          <w:rStyle w:val="Char8"/>
          <w:rtl/>
        </w:rPr>
        <w:t>نما</w:t>
      </w:r>
      <w:r w:rsidR="009B0D1D" w:rsidRPr="0081369D">
        <w:rPr>
          <w:rStyle w:val="Char8"/>
          <w:rtl/>
        </w:rPr>
        <w:t xml:space="preserve"> لكل امريء مانو</w:t>
      </w:r>
      <w:r w:rsidR="00DE31F8" w:rsidRPr="0081369D">
        <w:rPr>
          <w:rStyle w:val="Char8"/>
          <w:rFonts w:hint="cs"/>
          <w:rtl/>
        </w:rPr>
        <w:t>ی</w:t>
      </w:r>
      <w:r w:rsidR="0081369D" w:rsidRPr="0081369D">
        <w:rPr>
          <w:rStyle w:val="Charc"/>
          <w:rFonts w:hint="cs"/>
          <w:rtl/>
        </w:rPr>
        <w:t>»</w:t>
      </w:r>
      <w:r w:rsidR="009B0D1D" w:rsidRPr="0081369D">
        <w:rPr>
          <w:rStyle w:val="Char2"/>
          <w:vertAlign w:val="superscript"/>
          <w:rtl/>
        </w:rPr>
        <w:footnoteReference w:id="46"/>
      </w:r>
      <w:r w:rsidR="0022462B">
        <w:rPr>
          <w:rFonts w:ascii="Traditional Arabic" w:hAnsi="Traditional Arabic" w:cs="Traditional Arabic" w:hint="cs"/>
          <w:b/>
          <w:bCs/>
          <w:sz w:val="28"/>
          <w:szCs w:val="28"/>
          <w:rtl/>
          <w:lang w:bidi="fa-IR"/>
        </w:rPr>
        <w:t>.</w:t>
      </w:r>
      <w:r w:rsidR="0081369D" w:rsidRPr="00C97A77">
        <w:rPr>
          <w:rStyle w:val="Char2"/>
          <w:rFonts w:hint="cs"/>
          <w:rtl/>
        </w:rPr>
        <w:t xml:space="preserve"> </w:t>
      </w:r>
      <w:r w:rsidR="009B0D1D" w:rsidRPr="0081369D">
        <w:rPr>
          <w:rStyle w:val="Charc"/>
          <w:rFonts w:hint="cs"/>
          <w:rtl/>
        </w:rPr>
        <w:t>«</w:t>
      </w:r>
      <w:r w:rsidR="006F167F" w:rsidRPr="0081369D">
        <w:rPr>
          <w:rStyle w:val="Char7"/>
          <w:rFonts w:hint="cs"/>
          <w:rtl/>
        </w:rPr>
        <w:t>ثواب اعمال بستگ</w:t>
      </w:r>
      <w:r w:rsidR="0081369D">
        <w:rPr>
          <w:rStyle w:val="Char7"/>
          <w:rFonts w:hint="cs"/>
          <w:rtl/>
        </w:rPr>
        <w:t>ی</w:t>
      </w:r>
      <w:r w:rsidR="006F167F" w:rsidRPr="0081369D">
        <w:rPr>
          <w:rStyle w:val="Char7"/>
          <w:rFonts w:hint="cs"/>
          <w:rtl/>
        </w:rPr>
        <w:t xml:space="preserve"> به ن</w:t>
      </w:r>
      <w:r w:rsidR="0097050A" w:rsidRPr="0097050A">
        <w:rPr>
          <w:rStyle w:val="Char7"/>
          <w:rFonts w:hint="cs"/>
          <w:rtl/>
        </w:rPr>
        <w:t>ی</w:t>
      </w:r>
      <w:r w:rsidR="006F167F" w:rsidRPr="0081369D">
        <w:rPr>
          <w:rStyle w:val="Char7"/>
          <w:rFonts w:hint="cs"/>
          <w:rtl/>
        </w:rPr>
        <w:t>ت دارد و هر</w:t>
      </w:r>
      <w:r w:rsidR="0081369D">
        <w:rPr>
          <w:rStyle w:val="Char7"/>
          <w:rFonts w:hint="cs"/>
          <w:rtl/>
        </w:rPr>
        <w:t xml:space="preserve"> </w:t>
      </w:r>
      <w:r w:rsidR="00A91D73" w:rsidRPr="00A91D73">
        <w:rPr>
          <w:rStyle w:val="Char7"/>
          <w:rFonts w:hint="cs"/>
          <w:rtl/>
        </w:rPr>
        <w:t>ک</w:t>
      </w:r>
      <w:r w:rsidR="006F167F" w:rsidRPr="0081369D">
        <w:rPr>
          <w:rStyle w:val="Char7"/>
          <w:rFonts w:hint="cs"/>
          <w:rtl/>
        </w:rPr>
        <w:t>س نت</w:t>
      </w:r>
      <w:r w:rsidR="0097050A" w:rsidRPr="0097050A">
        <w:rPr>
          <w:rStyle w:val="Char7"/>
          <w:rFonts w:hint="cs"/>
          <w:rtl/>
        </w:rPr>
        <w:t>ی</w:t>
      </w:r>
      <w:r w:rsidR="006F167F" w:rsidRPr="0081369D">
        <w:rPr>
          <w:rStyle w:val="Char7"/>
          <w:rFonts w:hint="cs"/>
          <w:rtl/>
        </w:rPr>
        <w:t>ج</w:t>
      </w:r>
      <w:r w:rsidR="00FF2C11" w:rsidRPr="00FF2C11">
        <w:rPr>
          <w:rStyle w:val="Char7"/>
          <w:rFonts w:hint="cs"/>
          <w:rtl/>
        </w:rPr>
        <w:t>ۀ</w:t>
      </w:r>
      <w:r w:rsidR="006F167F" w:rsidRPr="0081369D">
        <w:rPr>
          <w:rStyle w:val="Char7"/>
          <w:rFonts w:hint="cs"/>
          <w:rtl/>
        </w:rPr>
        <w:t xml:space="preserve"> ن</w:t>
      </w:r>
      <w:r w:rsidR="0097050A" w:rsidRPr="0097050A">
        <w:rPr>
          <w:rStyle w:val="Char7"/>
          <w:rFonts w:hint="cs"/>
          <w:rtl/>
        </w:rPr>
        <w:t>ی</w:t>
      </w:r>
      <w:r w:rsidR="006F167F" w:rsidRPr="0081369D">
        <w:rPr>
          <w:rStyle w:val="Char7"/>
          <w:rFonts w:hint="cs"/>
          <w:rtl/>
        </w:rPr>
        <w:t>ت خود را در م</w:t>
      </w:r>
      <w:r w:rsidR="0081369D">
        <w:rPr>
          <w:rStyle w:val="Char7"/>
          <w:rFonts w:hint="cs"/>
          <w:rtl/>
        </w:rPr>
        <w:t>ی</w:t>
      </w:r>
      <w:r w:rsidR="006F167F" w:rsidRPr="0081369D">
        <w:rPr>
          <w:rStyle w:val="Char7"/>
          <w:rFonts w:hint="cs"/>
          <w:rtl/>
        </w:rPr>
        <w:t>‌</w:t>
      </w:r>
      <w:r w:rsidR="0097050A" w:rsidRPr="0097050A">
        <w:rPr>
          <w:rStyle w:val="Char7"/>
          <w:rFonts w:hint="cs"/>
          <w:rtl/>
        </w:rPr>
        <w:t>ی</w:t>
      </w:r>
      <w:r w:rsidR="006F167F" w:rsidRPr="0081369D">
        <w:rPr>
          <w:rStyle w:val="Char7"/>
          <w:rFonts w:hint="cs"/>
          <w:rtl/>
        </w:rPr>
        <w:t>ابد</w:t>
      </w:r>
      <w:r w:rsidR="006F167F" w:rsidRPr="0081369D">
        <w:rPr>
          <w:rStyle w:val="Charc"/>
          <w:rFonts w:hint="cs"/>
          <w:rtl/>
        </w:rPr>
        <w:t>»</w:t>
      </w:r>
      <w:r w:rsidR="006F167F">
        <w:rPr>
          <w:rFonts w:cs="B Lotus" w:hint="cs"/>
          <w:sz w:val="26"/>
          <w:szCs w:val="26"/>
          <w:rtl/>
          <w:lang w:bidi="fa-IR"/>
        </w:rPr>
        <w:t>.</w:t>
      </w:r>
    </w:p>
    <w:p w:rsidR="00EC1FD1" w:rsidRPr="00C97A77" w:rsidRDefault="007127E4" w:rsidP="0059638A">
      <w:pPr>
        <w:numPr>
          <w:ilvl w:val="0"/>
          <w:numId w:val="16"/>
        </w:numPr>
        <w:tabs>
          <w:tab w:val="clear" w:pos="944"/>
          <w:tab w:val="num" w:pos="648"/>
        </w:tabs>
        <w:bidi/>
        <w:ind w:left="680" w:hanging="340"/>
        <w:jc w:val="both"/>
        <w:rPr>
          <w:rStyle w:val="Char2"/>
          <w:rtl/>
        </w:rPr>
      </w:pPr>
      <w:r w:rsidRPr="00C97A77">
        <w:rPr>
          <w:rStyle w:val="Char2"/>
          <w:rFonts w:hint="cs"/>
          <w:rtl/>
        </w:rPr>
        <w:t>توافق قلب و زبان به معنا</w:t>
      </w:r>
      <w:r w:rsidR="00C97A77" w:rsidRPr="00C97A77">
        <w:rPr>
          <w:rStyle w:val="Char2"/>
          <w:rFonts w:hint="cs"/>
          <w:rtl/>
        </w:rPr>
        <w:t>ی</w:t>
      </w:r>
      <w:r w:rsidRPr="00C97A77">
        <w:rPr>
          <w:rStyle w:val="Char2"/>
          <w:rFonts w:hint="cs"/>
          <w:rtl/>
        </w:rPr>
        <w:t xml:space="preserve"> استغفار است: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نبا</w:t>
      </w:r>
      <w:r w:rsidR="00C97A77" w:rsidRPr="00C97A77">
        <w:rPr>
          <w:rStyle w:val="Char2"/>
          <w:rFonts w:hint="cs"/>
          <w:rtl/>
        </w:rPr>
        <w:t>ی</w:t>
      </w:r>
      <w:r w:rsidRPr="00C97A77">
        <w:rPr>
          <w:rStyle w:val="Char2"/>
          <w:rFonts w:hint="cs"/>
          <w:rtl/>
        </w:rPr>
        <w:t>د زبانش استغفرالله گو</w:t>
      </w:r>
      <w:r w:rsidR="00C97A77" w:rsidRPr="00C97A77">
        <w:rPr>
          <w:rStyle w:val="Char2"/>
          <w:rFonts w:hint="cs"/>
          <w:rtl/>
        </w:rPr>
        <w:t>ی</w:t>
      </w:r>
      <w:r w:rsidRPr="00C97A77">
        <w:rPr>
          <w:rStyle w:val="Char2"/>
          <w:rFonts w:hint="cs"/>
          <w:rtl/>
        </w:rPr>
        <w:t>د ول</w:t>
      </w:r>
      <w:r w:rsidR="00C97A77" w:rsidRPr="00C97A77">
        <w:rPr>
          <w:rStyle w:val="Char2"/>
          <w:rFonts w:hint="cs"/>
          <w:rtl/>
        </w:rPr>
        <w:t>ی</w:t>
      </w:r>
      <w:r w:rsidRPr="00C97A77">
        <w:rPr>
          <w:rStyle w:val="Char2"/>
          <w:rFonts w:hint="cs"/>
          <w:rtl/>
        </w:rPr>
        <w:t xml:space="preserve"> قلبش بر </w:t>
      </w:r>
      <w:r w:rsidR="00655713" w:rsidRPr="00C97A77">
        <w:rPr>
          <w:rStyle w:val="Char2"/>
          <w:rFonts w:hint="cs"/>
          <w:rtl/>
        </w:rPr>
        <w:t>معص</w:t>
      </w:r>
      <w:r w:rsidR="00C97A77" w:rsidRPr="00C97A77">
        <w:rPr>
          <w:rStyle w:val="Char2"/>
          <w:rFonts w:hint="cs"/>
          <w:rtl/>
        </w:rPr>
        <w:t>ی</w:t>
      </w:r>
      <w:r w:rsidR="00655713" w:rsidRPr="00C97A77">
        <w:rPr>
          <w:rStyle w:val="Char2"/>
          <w:rFonts w:hint="cs"/>
          <w:rtl/>
        </w:rPr>
        <w:t>ت و نافرمان</w:t>
      </w:r>
      <w:r w:rsidR="00C97A77" w:rsidRPr="00C97A77">
        <w:rPr>
          <w:rStyle w:val="Char2"/>
          <w:rFonts w:hint="cs"/>
          <w:rtl/>
        </w:rPr>
        <w:t>ی</w:t>
      </w:r>
      <w:r w:rsidR="00655713" w:rsidRPr="00C97A77">
        <w:rPr>
          <w:rStyle w:val="Char2"/>
          <w:rFonts w:hint="cs"/>
          <w:rtl/>
        </w:rPr>
        <w:t xml:space="preserve"> مصر باشد. از ابن عباس</w:t>
      </w:r>
      <w:r w:rsidR="00DE31F8">
        <w:rPr>
          <w:rFonts w:cs="CTraditional Arabic" w:hint="cs"/>
          <w:sz w:val="28"/>
          <w:szCs w:val="28"/>
          <w:rtl/>
          <w:lang w:bidi="fa-IR"/>
        </w:rPr>
        <w:t>ب</w:t>
      </w:r>
      <w:r w:rsidR="00EC1FD1" w:rsidRPr="00C97A77">
        <w:rPr>
          <w:rStyle w:val="Char2"/>
          <w:rFonts w:hint="cs"/>
          <w:rtl/>
        </w:rPr>
        <w:t>روا</w:t>
      </w:r>
      <w:r w:rsidR="00C97A77" w:rsidRPr="00C97A77">
        <w:rPr>
          <w:rStyle w:val="Char2"/>
          <w:rFonts w:hint="cs"/>
          <w:rtl/>
        </w:rPr>
        <w:t>ی</w:t>
      </w:r>
      <w:r w:rsidR="00EC1FD1" w:rsidRPr="00C97A77">
        <w:rPr>
          <w:rStyle w:val="Char2"/>
          <w:rFonts w:hint="cs"/>
          <w:rtl/>
        </w:rPr>
        <w:t xml:space="preserve">ت شده </w:t>
      </w:r>
      <w:r w:rsidR="006808D5" w:rsidRPr="006808D5">
        <w:rPr>
          <w:rStyle w:val="Char2"/>
          <w:rFonts w:hint="cs"/>
          <w:rtl/>
        </w:rPr>
        <w:t>ک</w:t>
      </w:r>
      <w:r w:rsidR="00EC1FD1" w:rsidRPr="00C97A77">
        <w:rPr>
          <w:rStyle w:val="Char2"/>
          <w:rFonts w:hint="cs"/>
          <w:rtl/>
        </w:rPr>
        <w:t>ه:</w:t>
      </w:r>
      <w:r w:rsidR="0081369D" w:rsidRPr="00C97A77">
        <w:rPr>
          <w:rStyle w:val="Char2"/>
          <w:rFonts w:hint="cs"/>
          <w:rtl/>
        </w:rPr>
        <w:t xml:space="preserve"> </w:t>
      </w:r>
      <w:r w:rsidR="0081369D" w:rsidRPr="0081369D">
        <w:rPr>
          <w:rStyle w:val="Charc"/>
          <w:rFonts w:hint="cs"/>
          <w:rtl/>
        </w:rPr>
        <w:t>«</w:t>
      </w:r>
      <w:r w:rsidR="00EC1FD1" w:rsidRPr="0081369D">
        <w:rPr>
          <w:rStyle w:val="Char8"/>
          <w:rFonts w:hint="cs"/>
          <w:rtl/>
          <w:lang w:bidi="fa-IR"/>
        </w:rPr>
        <w:t>ال</w:t>
      </w:r>
      <w:r w:rsidR="00176B73">
        <w:rPr>
          <w:rStyle w:val="Char8"/>
          <w:rFonts w:hint="cs"/>
          <w:rtl/>
          <w:lang w:bidi="fa-IR"/>
        </w:rPr>
        <w:t>ـ</w:t>
      </w:r>
      <w:r w:rsidR="00EC1FD1" w:rsidRPr="0081369D">
        <w:rPr>
          <w:rStyle w:val="Char8"/>
          <w:rFonts w:hint="cs"/>
          <w:rtl/>
          <w:lang w:bidi="fa-IR"/>
        </w:rPr>
        <w:t>م</w:t>
      </w:r>
      <w:r w:rsidR="0022462B" w:rsidRPr="0081369D">
        <w:rPr>
          <w:rStyle w:val="Char8"/>
          <w:rFonts w:hint="cs"/>
          <w:rtl/>
          <w:lang w:bidi="fa-IR"/>
        </w:rPr>
        <w:t>ستغفر من الذنب و</w:t>
      </w:r>
      <w:r w:rsidR="00DE31F8" w:rsidRPr="0081369D">
        <w:rPr>
          <w:rStyle w:val="Char8"/>
          <w:rFonts w:hint="cs"/>
          <w:rtl/>
          <w:lang w:bidi="fa-IR"/>
        </w:rPr>
        <w:t>هو مقيم عليه كال</w:t>
      </w:r>
      <w:r w:rsidR="00EC1FD1" w:rsidRPr="0081369D">
        <w:rPr>
          <w:rStyle w:val="Char8"/>
          <w:rFonts w:hint="cs"/>
          <w:rtl/>
          <w:lang w:bidi="fa-IR"/>
        </w:rPr>
        <w:t>مستهزي بربه!</w:t>
      </w:r>
      <w:r w:rsidR="0081369D" w:rsidRPr="0081369D">
        <w:rPr>
          <w:rStyle w:val="Charc"/>
          <w:rFonts w:hint="cs"/>
          <w:rtl/>
        </w:rPr>
        <w:t>»</w:t>
      </w:r>
      <w:r w:rsidR="00DE31F8" w:rsidRPr="0081369D">
        <w:rPr>
          <w:rStyle w:val="Char2"/>
          <w:vertAlign w:val="superscript"/>
          <w:rtl/>
        </w:rPr>
        <w:footnoteReference w:id="47"/>
      </w:r>
      <w:r w:rsidR="0022462B" w:rsidRPr="0081369D">
        <w:rPr>
          <w:rStyle w:val="Char2"/>
          <w:rFonts w:hint="cs"/>
          <w:rtl/>
        </w:rPr>
        <w:t>.</w:t>
      </w:r>
      <w:r w:rsidR="0081369D" w:rsidRPr="00C97A77">
        <w:rPr>
          <w:rStyle w:val="Char2"/>
          <w:rFonts w:hint="cs"/>
          <w:rtl/>
        </w:rPr>
        <w:t xml:space="preserve"> </w:t>
      </w:r>
      <w:r w:rsidR="00EC1FD1" w:rsidRPr="0081369D">
        <w:rPr>
          <w:rStyle w:val="Charc"/>
          <w:rFonts w:hint="cs"/>
          <w:rtl/>
        </w:rPr>
        <w:t>«</w:t>
      </w:r>
      <w:r w:rsidR="00EC1FD1" w:rsidRPr="0081369D">
        <w:rPr>
          <w:rStyle w:val="Char7"/>
          <w:rFonts w:hint="cs"/>
          <w:rtl/>
        </w:rPr>
        <w:t>استغفار</w:t>
      </w:r>
      <w:r w:rsidR="00A91D73" w:rsidRPr="00A91D73">
        <w:rPr>
          <w:rStyle w:val="Char7"/>
          <w:rFonts w:hint="cs"/>
          <w:rtl/>
        </w:rPr>
        <w:t>ک</w:t>
      </w:r>
      <w:r w:rsidR="00EC1FD1" w:rsidRPr="0081369D">
        <w:rPr>
          <w:rStyle w:val="Char7"/>
          <w:rFonts w:hint="cs"/>
          <w:rtl/>
        </w:rPr>
        <w:t xml:space="preserve">ننده از گناه و اصرار بر گناه همانند </w:t>
      </w:r>
      <w:r w:rsidR="00A91D73" w:rsidRPr="00A91D73">
        <w:rPr>
          <w:rStyle w:val="Char7"/>
          <w:rFonts w:hint="cs"/>
          <w:rtl/>
        </w:rPr>
        <w:t>ک</w:t>
      </w:r>
      <w:r w:rsidR="00EC1FD1" w:rsidRPr="0081369D">
        <w:rPr>
          <w:rStyle w:val="Char7"/>
          <w:rFonts w:hint="cs"/>
          <w:rtl/>
        </w:rPr>
        <w:t>س</w:t>
      </w:r>
      <w:r w:rsidR="0097050A" w:rsidRPr="0097050A">
        <w:rPr>
          <w:rStyle w:val="Char7"/>
          <w:rFonts w:hint="cs"/>
          <w:rtl/>
        </w:rPr>
        <w:t>ی</w:t>
      </w:r>
      <w:r w:rsidR="00EC1FD1" w:rsidRPr="0081369D">
        <w:rPr>
          <w:rStyle w:val="Char7"/>
          <w:rFonts w:hint="cs"/>
          <w:rtl/>
        </w:rPr>
        <w:t xml:space="preserve"> است </w:t>
      </w:r>
      <w:r w:rsidR="00A91D73" w:rsidRPr="00A91D73">
        <w:rPr>
          <w:rStyle w:val="Char7"/>
          <w:rFonts w:hint="cs"/>
          <w:rtl/>
        </w:rPr>
        <w:t>ک</w:t>
      </w:r>
      <w:r w:rsidR="00EC1FD1" w:rsidRPr="0081369D">
        <w:rPr>
          <w:rStyle w:val="Char7"/>
          <w:rFonts w:hint="cs"/>
          <w:rtl/>
        </w:rPr>
        <w:t>ه خدا را با استهزا گرفته باشد</w:t>
      </w:r>
      <w:r w:rsidR="00EC1FD1" w:rsidRPr="0081369D">
        <w:rPr>
          <w:rStyle w:val="Charc"/>
          <w:rFonts w:hint="cs"/>
          <w:rtl/>
        </w:rPr>
        <w:t>»</w:t>
      </w:r>
      <w:r w:rsidR="00EC1FD1" w:rsidRPr="0081369D">
        <w:rPr>
          <w:rFonts w:cs="B Lotus" w:hint="cs"/>
          <w:sz w:val="26"/>
          <w:szCs w:val="26"/>
          <w:rtl/>
          <w:lang w:bidi="fa-IR"/>
        </w:rPr>
        <w:t>.</w:t>
      </w:r>
    </w:p>
    <w:p w:rsidR="00F94AAE" w:rsidRPr="00C97A77" w:rsidRDefault="00B062CE" w:rsidP="00176B73">
      <w:pPr>
        <w:widowControl w:val="0"/>
        <w:bidi/>
        <w:ind w:firstLine="284"/>
        <w:jc w:val="both"/>
        <w:rPr>
          <w:rStyle w:val="Char2"/>
          <w:rtl/>
        </w:rPr>
      </w:pPr>
      <w:r w:rsidRPr="00C97A77">
        <w:rPr>
          <w:rStyle w:val="Char2"/>
          <w:rFonts w:hint="cs"/>
          <w:rtl/>
        </w:rPr>
        <w:t>رابع</w:t>
      </w:r>
      <w:r w:rsidR="00E9576F" w:rsidRPr="00C97A77">
        <w:rPr>
          <w:rStyle w:val="Char2"/>
          <w:rFonts w:hint="cs"/>
          <w:rtl/>
        </w:rPr>
        <w:t xml:space="preserve">ه رحمهما الله </w:t>
      </w:r>
      <w:r w:rsidRPr="00C97A77">
        <w:rPr>
          <w:rStyle w:val="Char2"/>
          <w:rFonts w:hint="cs"/>
          <w:rtl/>
        </w:rPr>
        <w:t>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استغفار ما ن</w:t>
      </w:r>
      <w:r w:rsidR="00C97A77" w:rsidRPr="00C97A77">
        <w:rPr>
          <w:rStyle w:val="Char2"/>
          <w:rFonts w:hint="cs"/>
          <w:rtl/>
        </w:rPr>
        <w:t>ی</w:t>
      </w:r>
      <w:r w:rsidRPr="00C97A77">
        <w:rPr>
          <w:rStyle w:val="Char2"/>
          <w:rFonts w:hint="cs"/>
          <w:rtl/>
        </w:rPr>
        <w:t>از به استغفار دارد، ز</w:t>
      </w:r>
      <w:r w:rsidR="00C97A77" w:rsidRPr="00C97A77">
        <w:rPr>
          <w:rStyle w:val="Char2"/>
          <w:rFonts w:hint="cs"/>
          <w:rtl/>
        </w:rPr>
        <w:t>ی</w:t>
      </w:r>
      <w:r w:rsidRPr="00C97A77">
        <w:rPr>
          <w:rStyle w:val="Char2"/>
          <w:rFonts w:hint="cs"/>
          <w:rtl/>
        </w:rPr>
        <w:t>را ز</w:t>
      </w:r>
      <w:r w:rsidR="00C97A77" w:rsidRPr="00C97A77">
        <w:rPr>
          <w:rStyle w:val="Char2"/>
          <w:rFonts w:hint="cs"/>
          <w:rtl/>
        </w:rPr>
        <w:t>ی</w:t>
      </w:r>
      <w:r w:rsidRPr="00C97A77">
        <w:rPr>
          <w:rStyle w:val="Char2"/>
          <w:rFonts w:hint="cs"/>
          <w:rtl/>
        </w:rPr>
        <w:t>ان ما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را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ه قلب ما بدان باور ندارد</w:t>
      </w:r>
      <w:r w:rsidR="00F16EBA" w:rsidRPr="0081369D">
        <w:rPr>
          <w:rStyle w:val="Char2"/>
          <w:vertAlign w:val="superscript"/>
          <w:rtl/>
        </w:rPr>
        <w:footnoteReference w:id="48"/>
      </w:r>
      <w:r w:rsidR="0081369D" w:rsidRPr="0081369D">
        <w:rPr>
          <w:rStyle w:val="Char2"/>
          <w:rFonts w:hint="cs"/>
          <w:rtl/>
        </w:rPr>
        <w:t>.</w:t>
      </w:r>
    </w:p>
    <w:p w:rsidR="0069486D" w:rsidRPr="00176B73" w:rsidRDefault="00F94AAE" w:rsidP="00176B73">
      <w:pPr>
        <w:pStyle w:val="a2"/>
        <w:rPr>
          <w:rFonts w:ascii="Times New Roman" w:hAnsi="Times New Roman"/>
          <w:spacing w:val="-4"/>
          <w:rtl/>
        </w:rPr>
      </w:pPr>
      <w:r w:rsidRPr="00176B73">
        <w:rPr>
          <w:rFonts w:hint="cs"/>
          <w:spacing w:val="-4"/>
          <w:rtl/>
        </w:rPr>
        <w:t xml:space="preserve">از جمله </w:t>
      </w:r>
      <w:r w:rsidR="00BC5BAD" w:rsidRPr="00176B73">
        <w:rPr>
          <w:rFonts w:hint="cs"/>
          <w:spacing w:val="-4"/>
          <w:rtl/>
        </w:rPr>
        <w:t>آداب م</w:t>
      </w:r>
      <w:r w:rsidR="006808D5" w:rsidRPr="00176B73">
        <w:rPr>
          <w:rFonts w:hint="cs"/>
          <w:spacing w:val="-4"/>
          <w:rtl/>
        </w:rPr>
        <w:t>ک</w:t>
      </w:r>
      <w:r w:rsidR="00BC5BAD" w:rsidRPr="00176B73">
        <w:rPr>
          <w:rFonts w:hint="cs"/>
          <w:spacing w:val="-4"/>
          <w:rtl/>
        </w:rPr>
        <w:t>مل استغفار ا</w:t>
      </w:r>
      <w:r w:rsidR="00C97A77" w:rsidRPr="00176B73">
        <w:rPr>
          <w:rFonts w:hint="cs"/>
          <w:spacing w:val="-4"/>
          <w:rtl/>
        </w:rPr>
        <w:t>ی</w:t>
      </w:r>
      <w:r w:rsidR="00BC5BAD" w:rsidRPr="00176B73">
        <w:rPr>
          <w:rFonts w:hint="cs"/>
          <w:spacing w:val="-4"/>
          <w:rtl/>
        </w:rPr>
        <w:t xml:space="preserve">ن است </w:t>
      </w:r>
      <w:r w:rsidR="006808D5" w:rsidRPr="00176B73">
        <w:rPr>
          <w:rFonts w:hint="cs"/>
          <w:spacing w:val="-4"/>
          <w:rtl/>
        </w:rPr>
        <w:t>ک</w:t>
      </w:r>
      <w:r w:rsidR="00BC5BAD" w:rsidRPr="00176B73">
        <w:rPr>
          <w:rFonts w:hint="cs"/>
          <w:spacing w:val="-4"/>
          <w:rtl/>
        </w:rPr>
        <w:t>ه شخص پا</w:t>
      </w:r>
      <w:r w:rsidR="006808D5" w:rsidRPr="00176B73">
        <w:rPr>
          <w:rFonts w:hint="cs"/>
          <w:spacing w:val="-4"/>
          <w:rtl/>
        </w:rPr>
        <w:t>ک</w:t>
      </w:r>
      <w:r w:rsidR="00C97A77" w:rsidRPr="00176B73">
        <w:rPr>
          <w:rFonts w:hint="cs"/>
          <w:spacing w:val="-4"/>
          <w:rtl/>
        </w:rPr>
        <w:t>ی</w:t>
      </w:r>
      <w:r w:rsidR="00BC5BAD" w:rsidRPr="00176B73">
        <w:rPr>
          <w:rFonts w:hint="cs"/>
          <w:spacing w:val="-4"/>
          <w:rtl/>
        </w:rPr>
        <w:t>زه و دارا</w:t>
      </w:r>
      <w:r w:rsidR="00C97A77" w:rsidRPr="00176B73">
        <w:rPr>
          <w:rFonts w:hint="cs"/>
          <w:spacing w:val="-4"/>
          <w:rtl/>
        </w:rPr>
        <w:t>ی</w:t>
      </w:r>
      <w:r w:rsidR="00BC5BAD" w:rsidRPr="00176B73">
        <w:rPr>
          <w:rFonts w:hint="cs"/>
          <w:spacing w:val="-4"/>
          <w:rtl/>
        </w:rPr>
        <w:t xml:space="preserve"> عضو باشد تا ظاهر و باطن آن ت</w:t>
      </w:r>
      <w:r w:rsidR="006808D5" w:rsidRPr="00176B73">
        <w:rPr>
          <w:rFonts w:hint="cs"/>
          <w:spacing w:val="-4"/>
          <w:rtl/>
        </w:rPr>
        <w:t>ک</w:t>
      </w:r>
      <w:r w:rsidR="00BC5BAD" w:rsidRPr="00176B73">
        <w:rPr>
          <w:rFonts w:hint="cs"/>
          <w:spacing w:val="-4"/>
          <w:rtl/>
        </w:rPr>
        <w:t>م</w:t>
      </w:r>
      <w:r w:rsidR="00C97A77" w:rsidRPr="00176B73">
        <w:rPr>
          <w:rFonts w:hint="cs"/>
          <w:spacing w:val="-4"/>
          <w:rtl/>
        </w:rPr>
        <w:t>ی</w:t>
      </w:r>
      <w:r w:rsidR="00BC5BAD" w:rsidRPr="00176B73">
        <w:rPr>
          <w:rFonts w:hint="cs"/>
          <w:spacing w:val="-4"/>
          <w:rtl/>
        </w:rPr>
        <w:t>ل‌</w:t>
      </w:r>
      <w:r w:rsidR="006808D5" w:rsidRPr="00176B73">
        <w:rPr>
          <w:rFonts w:hint="cs"/>
          <w:spacing w:val="-4"/>
          <w:rtl/>
        </w:rPr>
        <w:t>ک</w:t>
      </w:r>
      <w:r w:rsidR="00BC5BAD" w:rsidRPr="00176B73">
        <w:rPr>
          <w:rFonts w:hint="cs"/>
          <w:spacing w:val="-4"/>
          <w:rtl/>
        </w:rPr>
        <w:t>نند</w:t>
      </w:r>
      <w:r w:rsidR="006135C7" w:rsidRPr="00176B73">
        <w:rPr>
          <w:rFonts w:hint="cs"/>
          <w:spacing w:val="-4"/>
          <w:rtl/>
        </w:rPr>
        <w:t>ۀ</w:t>
      </w:r>
      <w:r w:rsidR="00BC5BAD" w:rsidRPr="00176B73">
        <w:rPr>
          <w:rFonts w:hint="cs"/>
          <w:spacing w:val="-4"/>
          <w:rtl/>
        </w:rPr>
        <w:t xml:space="preserve"> همد</w:t>
      </w:r>
      <w:r w:rsidR="00C97A77" w:rsidRPr="00176B73">
        <w:rPr>
          <w:rFonts w:hint="cs"/>
          <w:spacing w:val="-4"/>
          <w:rtl/>
        </w:rPr>
        <w:t>ی</w:t>
      </w:r>
      <w:r w:rsidR="00BC5BAD" w:rsidRPr="00176B73">
        <w:rPr>
          <w:rFonts w:hint="cs"/>
          <w:spacing w:val="-4"/>
          <w:rtl/>
        </w:rPr>
        <w:t xml:space="preserve">گر گردند. </w:t>
      </w:r>
      <w:r w:rsidR="0081369D" w:rsidRPr="00176B73">
        <w:rPr>
          <w:rFonts w:hint="cs"/>
          <w:spacing w:val="-4"/>
          <w:rtl/>
        </w:rPr>
        <w:t>همانطور در حد</w:t>
      </w:r>
      <w:r w:rsidR="00C97A77" w:rsidRPr="00176B73">
        <w:rPr>
          <w:rFonts w:hint="cs"/>
          <w:spacing w:val="-4"/>
          <w:rtl/>
        </w:rPr>
        <w:t>ی</w:t>
      </w:r>
      <w:r w:rsidR="0081369D" w:rsidRPr="00176B73">
        <w:rPr>
          <w:rFonts w:hint="cs"/>
          <w:spacing w:val="-4"/>
          <w:rtl/>
        </w:rPr>
        <w:t>ث عل</w:t>
      </w:r>
      <w:r w:rsidR="00C97A77" w:rsidRPr="00176B73">
        <w:rPr>
          <w:rFonts w:hint="cs"/>
          <w:spacing w:val="-4"/>
          <w:rtl/>
        </w:rPr>
        <w:t>ی</w:t>
      </w:r>
      <w:r w:rsidR="0081369D" w:rsidRPr="00176B73">
        <w:rPr>
          <w:rFonts w:hint="cs"/>
          <w:spacing w:val="-4"/>
          <w:rtl/>
        </w:rPr>
        <w:t xml:space="preserve"> ابن اب</w:t>
      </w:r>
      <w:r w:rsidR="00C97A77" w:rsidRPr="00176B73">
        <w:rPr>
          <w:rFonts w:hint="cs"/>
          <w:spacing w:val="-4"/>
          <w:rtl/>
        </w:rPr>
        <w:t>ی</w:t>
      </w:r>
      <w:r w:rsidR="0081369D" w:rsidRPr="00176B73">
        <w:rPr>
          <w:rFonts w:hint="cs"/>
          <w:spacing w:val="-4"/>
          <w:rtl/>
        </w:rPr>
        <w:t>طالب</w:t>
      </w:r>
      <w:r w:rsidR="00176B73">
        <w:rPr>
          <w:rFonts w:cs="CTraditional Arabic" w:hint="cs"/>
          <w:spacing w:val="-4"/>
          <w:rtl/>
        </w:rPr>
        <w:t xml:space="preserve"> </w:t>
      </w:r>
      <w:r w:rsidR="00FF2C11" w:rsidRPr="00176B73">
        <w:rPr>
          <w:rFonts w:cs="CTraditional Arabic" w:hint="cs"/>
          <w:spacing w:val="-4"/>
          <w:rtl/>
        </w:rPr>
        <w:t>س</w:t>
      </w:r>
      <w:r w:rsidR="00176B73">
        <w:rPr>
          <w:rFonts w:cs="CTraditional Arabic" w:hint="cs"/>
          <w:spacing w:val="-4"/>
          <w:rtl/>
        </w:rPr>
        <w:t xml:space="preserve"> </w:t>
      </w:r>
      <w:r w:rsidR="00A8078B" w:rsidRPr="00176B73">
        <w:rPr>
          <w:rFonts w:hint="cs"/>
          <w:spacing w:val="-4"/>
          <w:rtl/>
        </w:rPr>
        <w:t>روا</w:t>
      </w:r>
      <w:r w:rsidR="00C97A77" w:rsidRPr="00176B73">
        <w:rPr>
          <w:rFonts w:hint="cs"/>
          <w:spacing w:val="-4"/>
          <w:rtl/>
        </w:rPr>
        <w:t>ی</w:t>
      </w:r>
      <w:r w:rsidR="00A8078B" w:rsidRPr="00176B73">
        <w:rPr>
          <w:rFonts w:hint="cs"/>
          <w:spacing w:val="-4"/>
          <w:rtl/>
        </w:rPr>
        <w:t xml:space="preserve">ت شده </w:t>
      </w:r>
      <w:r w:rsidR="006808D5" w:rsidRPr="00176B73">
        <w:rPr>
          <w:rFonts w:hint="cs"/>
          <w:spacing w:val="-4"/>
          <w:rtl/>
        </w:rPr>
        <w:t>ک</w:t>
      </w:r>
      <w:r w:rsidR="00A8078B" w:rsidRPr="00176B73">
        <w:rPr>
          <w:rFonts w:hint="cs"/>
          <w:spacing w:val="-4"/>
          <w:rtl/>
        </w:rPr>
        <w:t>ه ابوب</w:t>
      </w:r>
      <w:r w:rsidR="006808D5" w:rsidRPr="00176B73">
        <w:rPr>
          <w:rFonts w:hint="cs"/>
          <w:spacing w:val="-4"/>
          <w:rtl/>
        </w:rPr>
        <w:t>ک</w:t>
      </w:r>
      <w:r w:rsidR="00A8078B" w:rsidRPr="00176B73">
        <w:rPr>
          <w:rFonts w:hint="cs"/>
          <w:spacing w:val="-4"/>
          <w:rtl/>
        </w:rPr>
        <w:t>ر صد</w:t>
      </w:r>
      <w:r w:rsidR="00C97A77" w:rsidRPr="00176B73">
        <w:rPr>
          <w:rFonts w:hint="cs"/>
          <w:spacing w:val="-4"/>
          <w:rtl/>
        </w:rPr>
        <w:t>ی</w:t>
      </w:r>
      <w:r w:rsidR="00A8078B" w:rsidRPr="00176B73">
        <w:rPr>
          <w:rFonts w:hint="cs"/>
          <w:spacing w:val="-4"/>
          <w:rtl/>
        </w:rPr>
        <w:t>ق</w:t>
      </w:r>
      <w:r w:rsidR="00176B73">
        <w:rPr>
          <w:rFonts w:cs="CTraditional Arabic" w:hint="cs"/>
          <w:spacing w:val="-4"/>
          <w:rtl/>
        </w:rPr>
        <w:t xml:space="preserve"> </w:t>
      </w:r>
      <w:r w:rsidR="00FF2C11" w:rsidRPr="00176B73">
        <w:rPr>
          <w:rFonts w:cs="CTraditional Arabic" w:hint="cs"/>
          <w:spacing w:val="-4"/>
          <w:rtl/>
        </w:rPr>
        <w:t>س</w:t>
      </w:r>
      <w:r w:rsidR="00176B73">
        <w:rPr>
          <w:rFonts w:hint="cs"/>
          <w:spacing w:val="-4"/>
          <w:rtl/>
        </w:rPr>
        <w:t xml:space="preserve"> </w:t>
      </w:r>
      <w:r w:rsidR="00A8078B" w:rsidRPr="00176B73">
        <w:rPr>
          <w:rFonts w:hint="cs"/>
          <w:spacing w:val="-4"/>
          <w:rtl/>
        </w:rPr>
        <w:t>گفت: شن</w:t>
      </w:r>
      <w:r w:rsidR="00C97A77" w:rsidRPr="00176B73">
        <w:rPr>
          <w:rFonts w:hint="cs"/>
          <w:spacing w:val="-4"/>
          <w:rtl/>
        </w:rPr>
        <w:t>ی</w:t>
      </w:r>
      <w:r w:rsidR="00A8078B" w:rsidRPr="00176B73">
        <w:rPr>
          <w:rFonts w:hint="cs"/>
          <w:spacing w:val="-4"/>
          <w:rtl/>
        </w:rPr>
        <w:t xml:space="preserve">دم </w:t>
      </w:r>
      <w:r w:rsidR="006808D5" w:rsidRPr="00176B73">
        <w:rPr>
          <w:rFonts w:hint="cs"/>
          <w:spacing w:val="-4"/>
          <w:rtl/>
        </w:rPr>
        <w:t>ک</w:t>
      </w:r>
      <w:r w:rsidR="00A8078B" w:rsidRPr="00176B73">
        <w:rPr>
          <w:rFonts w:hint="cs"/>
          <w:spacing w:val="-4"/>
          <w:rtl/>
        </w:rPr>
        <w:t>ه پ</w:t>
      </w:r>
      <w:r w:rsidR="00C97A77" w:rsidRPr="00176B73">
        <w:rPr>
          <w:rFonts w:hint="cs"/>
          <w:spacing w:val="-4"/>
          <w:rtl/>
        </w:rPr>
        <w:t>ی</w:t>
      </w:r>
      <w:r w:rsidR="00A8078B" w:rsidRPr="00176B73">
        <w:rPr>
          <w:rFonts w:hint="cs"/>
          <w:spacing w:val="-4"/>
          <w:rtl/>
        </w:rPr>
        <w:t>امبر خدا</w:t>
      </w:r>
      <w:r w:rsidR="00042BFC" w:rsidRPr="00176B73">
        <w:rPr>
          <w:rFonts w:cs="CTraditional Arabic" w:hint="cs"/>
          <w:spacing w:val="-4"/>
          <w:rtl/>
        </w:rPr>
        <w:t xml:space="preserve"> ج</w:t>
      </w:r>
      <w:r w:rsidR="00176B73">
        <w:rPr>
          <w:rFonts w:hint="cs"/>
          <w:spacing w:val="-4"/>
          <w:rtl/>
        </w:rPr>
        <w:t xml:space="preserve"> </w:t>
      </w:r>
      <w:r w:rsidR="001F230D" w:rsidRPr="00176B73">
        <w:rPr>
          <w:rFonts w:hint="cs"/>
          <w:spacing w:val="-4"/>
          <w:rtl/>
        </w:rPr>
        <w:t>م</w:t>
      </w:r>
      <w:r w:rsidR="00C97A77" w:rsidRPr="00176B73">
        <w:rPr>
          <w:rFonts w:hint="cs"/>
          <w:spacing w:val="-4"/>
          <w:rtl/>
        </w:rPr>
        <w:t>ی</w:t>
      </w:r>
      <w:r w:rsidR="001F230D" w:rsidRPr="00176B73">
        <w:rPr>
          <w:rFonts w:hint="cs"/>
          <w:spacing w:val="-4"/>
          <w:rtl/>
        </w:rPr>
        <w:t>‌فرمود:</w:t>
      </w:r>
      <w:r w:rsidR="006135C7" w:rsidRPr="00176B73">
        <w:rPr>
          <w:rFonts w:hint="cs"/>
          <w:spacing w:val="-4"/>
          <w:rtl/>
        </w:rPr>
        <w:t xml:space="preserve"> </w:t>
      </w:r>
      <w:r w:rsidR="006135C7" w:rsidRPr="00176B73">
        <w:rPr>
          <w:rStyle w:val="Charc"/>
          <w:rFonts w:hint="cs"/>
          <w:spacing w:val="-4"/>
          <w:rtl/>
        </w:rPr>
        <w:t>«</w:t>
      </w:r>
      <w:r w:rsidR="007C5D9C" w:rsidRPr="00176B73">
        <w:rPr>
          <w:rStyle w:val="Char8"/>
          <w:spacing w:val="-4"/>
          <w:rtl/>
        </w:rPr>
        <w:t xml:space="preserve">و ما من رجل يذنب ذنبا، ثم يقوم فيتطهر فيحسن الطهور، ثم يستغفرالله </w:t>
      </w:r>
      <w:r w:rsidR="00176B73">
        <w:rPr>
          <w:rStyle w:val="Char8"/>
          <w:rFonts w:cs="CTraditional Arabic" w:hint="cs"/>
          <w:spacing w:val="-4"/>
          <w:rtl/>
        </w:rPr>
        <w:t>ﻷ</w:t>
      </w:r>
      <w:r w:rsidR="007C5D9C" w:rsidRPr="00176B73">
        <w:rPr>
          <w:rStyle w:val="Char8"/>
          <w:spacing w:val="-4"/>
          <w:rtl/>
        </w:rPr>
        <w:t xml:space="preserve"> </w:t>
      </w:r>
      <w:r w:rsidR="0022462B" w:rsidRPr="00176B73">
        <w:rPr>
          <w:rStyle w:val="Char8"/>
          <w:rFonts w:hint="cs"/>
          <w:spacing w:val="-4"/>
          <w:rtl/>
        </w:rPr>
        <w:t>إ</w:t>
      </w:r>
      <w:r w:rsidR="0022462B" w:rsidRPr="00176B73">
        <w:rPr>
          <w:rStyle w:val="Char8"/>
          <w:spacing w:val="-4"/>
          <w:rtl/>
        </w:rPr>
        <w:t>لا غفر له ثم تلا هذه ال</w:t>
      </w:r>
      <w:r w:rsidR="0022462B" w:rsidRPr="00176B73">
        <w:rPr>
          <w:rStyle w:val="Char8"/>
          <w:rFonts w:hint="cs"/>
          <w:spacing w:val="-4"/>
          <w:rtl/>
        </w:rPr>
        <w:t>آ</w:t>
      </w:r>
      <w:r w:rsidR="007C5D9C" w:rsidRPr="00176B73">
        <w:rPr>
          <w:rStyle w:val="Char8"/>
          <w:spacing w:val="-4"/>
          <w:rtl/>
        </w:rPr>
        <w:t>ية</w:t>
      </w:r>
      <w:r w:rsidR="007C5D9C" w:rsidRPr="00176B73">
        <w:rPr>
          <w:rFonts w:ascii="Traditional Arabic" w:hAnsi="Traditional Arabic" w:cs="Traditional Arabic"/>
          <w:b/>
          <w:bCs/>
          <w:spacing w:val="-4"/>
          <w:rtl/>
        </w:rPr>
        <w:t>:</w:t>
      </w:r>
      <w:r w:rsidR="006135C7" w:rsidRPr="00176B73">
        <w:rPr>
          <w:rFonts w:ascii="Traditional Arabic" w:hAnsi="Traditional Arabic" w:cs="Traditional Arabic" w:hint="cs"/>
          <w:b/>
          <w:bCs/>
          <w:spacing w:val="-4"/>
          <w:rtl/>
        </w:rPr>
        <w:t xml:space="preserve"> </w:t>
      </w:r>
      <w:r w:rsidR="006135C7" w:rsidRPr="00176B73">
        <w:rPr>
          <w:rStyle w:val="Charc"/>
          <w:spacing w:val="-4"/>
          <w:rtl/>
        </w:rPr>
        <w:t>﴿</w:t>
      </w:r>
      <w:r w:rsidR="006135C7" w:rsidRPr="00176B73">
        <w:rPr>
          <w:rStyle w:val="Char4"/>
          <w:spacing w:val="-4"/>
          <w:rtl/>
        </w:rPr>
        <w:t>وَ</w:t>
      </w:r>
      <w:r w:rsidR="006135C7" w:rsidRPr="00176B73">
        <w:rPr>
          <w:rStyle w:val="Char4"/>
          <w:rFonts w:hint="cs"/>
          <w:spacing w:val="-4"/>
          <w:rtl/>
        </w:rPr>
        <w:t>ٱ</w:t>
      </w:r>
      <w:r w:rsidR="006135C7" w:rsidRPr="00176B73">
        <w:rPr>
          <w:rStyle w:val="Char4"/>
          <w:rFonts w:hint="eastAsia"/>
          <w:spacing w:val="-4"/>
          <w:rtl/>
        </w:rPr>
        <w:t>لَّذِينَ</w:t>
      </w:r>
      <w:r w:rsidR="006135C7" w:rsidRPr="00176B73">
        <w:rPr>
          <w:rStyle w:val="Char4"/>
          <w:spacing w:val="-4"/>
          <w:rtl/>
        </w:rPr>
        <w:t xml:space="preserve"> إِذَا فَعَلُواْ فَٰحِشَةً أَوۡ ظَلَمُوٓاْ أَنفُسَهُمۡ ذَكَرُواْ </w:t>
      </w:r>
      <w:r w:rsidR="006135C7" w:rsidRPr="00176B73">
        <w:rPr>
          <w:rStyle w:val="Char4"/>
          <w:rFonts w:hint="cs"/>
          <w:spacing w:val="-4"/>
          <w:rtl/>
        </w:rPr>
        <w:t>ٱ</w:t>
      </w:r>
      <w:r w:rsidR="006135C7" w:rsidRPr="00176B73">
        <w:rPr>
          <w:rStyle w:val="Char4"/>
          <w:rFonts w:hint="eastAsia"/>
          <w:spacing w:val="-4"/>
          <w:rtl/>
        </w:rPr>
        <w:t>للَّهَ</w:t>
      </w:r>
      <w:r w:rsidR="006135C7" w:rsidRPr="00176B73">
        <w:rPr>
          <w:rStyle w:val="Char4"/>
          <w:spacing w:val="-4"/>
          <w:rtl/>
        </w:rPr>
        <w:t xml:space="preserve"> فَ</w:t>
      </w:r>
      <w:r w:rsidR="006135C7" w:rsidRPr="00176B73">
        <w:rPr>
          <w:rStyle w:val="Char4"/>
          <w:rFonts w:hint="cs"/>
          <w:spacing w:val="-4"/>
          <w:rtl/>
        </w:rPr>
        <w:t>ٱ</w:t>
      </w:r>
      <w:r w:rsidR="006135C7" w:rsidRPr="00176B73">
        <w:rPr>
          <w:rStyle w:val="Char4"/>
          <w:rFonts w:hint="eastAsia"/>
          <w:spacing w:val="-4"/>
          <w:rtl/>
        </w:rPr>
        <w:t>سۡتَغۡفَرُواْ</w:t>
      </w:r>
      <w:r w:rsidR="006135C7" w:rsidRPr="00176B73">
        <w:rPr>
          <w:rStyle w:val="Char4"/>
          <w:spacing w:val="-4"/>
          <w:rtl/>
        </w:rPr>
        <w:t xml:space="preserve"> لِذُنُوبِهِمۡ وَمَن يَغۡفِرُ </w:t>
      </w:r>
      <w:r w:rsidR="006135C7" w:rsidRPr="00176B73">
        <w:rPr>
          <w:rStyle w:val="Char4"/>
          <w:rFonts w:hint="cs"/>
          <w:spacing w:val="-4"/>
          <w:rtl/>
        </w:rPr>
        <w:t>ٱ</w:t>
      </w:r>
      <w:r w:rsidR="006135C7" w:rsidRPr="00176B73">
        <w:rPr>
          <w:rStyle w:val="Char4"/>
          <w:rFonts w:hint="eastAsia"/>
          <w:spacing w:val="-4"/>
          <w:rtl/>
        </w:rPr>
        <w:t>لذُّنُوبَ</w:t>
      </w:r>
      <w:r w:rsidR="006135C7" w:rsidRPr="00176B73">
        <w:rPr>
          <w:rStyle w:val="Char4"/>
          <w:spacing w:val="-4"/>
          <w:rtl/>
        </w:rPr>
        <w:t xml:space="preserve"> إِلَّا </w:t>
      </w:r>
      <w:r w:rsidR="006135C7" w:rsidRPr="00176B73">
        <w:rPr>
          <w:rStyle w:val="Char4"/>
          <w:rFonts w:hint="cs"/>
          <w:spacing w:val="-4"/>
          <w:rtl/>
        </w:rPr>
        <w:t>ٱ</w:t>
      </w:r>
      <w:r w:rsidR="006135C7" w:rsidRPr="00176B73">
        <w:rPr>
          <w:rStyle w:val="Char4"/>
          <w:rFonts w:hint="eastAsia"/>
          <w:spacing w:val="-4"/>
          <w:rtl/>
        </w:rPr>
        <w:t>للَّهُ</w:t>
      </w:r>
      <w:r w:rsidR="006135C7" w:rsidRPr="00176B73">
        <w:rPr>
          <w:rStyle w:val="Char4"/>
          <w:spacing w:val="-4"/>
          <w:rtl/>
        </w:rPr>
        <w:t xml:space="preserve"> وَلَمۡ يُصِرُّواْ عَلَىٰ مَا فَعَلُواْ وَهُمۡ يَعۡلَمُونَ١٣٥</w:t>
      </w:r>
      <w:r w:rsidR="006135C7" w:rsidRPr="00176B73">
        <w:rPr>
          <w:rStyle w:val="Charc"/>
          <w:spacing w:val="-4"/>
          <w:rtl/>
        </w:rPr>
        <w:t>﴾</w:t>
      </w:r>
      <w:r w:rsidR="006135C7" w:rsidRPr="00176B73">
        <w:rPr>
          <w:rFonts w:ascii="Tahoma" w:hAnsi="Tahoma" w:cs="Arial"/>
          <w:b/>
          <w:spacing w:val="-4"/>
          <w:rtl/>
        </w:rPr>
        <w:t xml:space="preserve"> </w:t>
      </w:r>
      <w:r w:rsidR="006135C7" w:rsidRPr="00176B73">
        <w:rPr>
          <w:rStyle w:val="Char5"/>
          <w:spacing w:val="-4"/>
          <w:rtl/>
        </w:rPr>
        <w:t>[آل عمران: 135]</w:t>
      </w:r>
      <w:r w:rsidR="006135C7" w:rsidRPr="00176B73">
        <w:rPr>
          <w:rFonts w:ascii="Tahoma" w:hAnsi="Tahoma" w:cs="Arial" w:hint="cs"/>
          <w:b/>
          <w:spacing w:val="-4"/>
          <w:rtl/>
        </w:rPr>
        <w:t>.</w:t>
      </w:r>
      <w:r w:rsidR="00176B73">
        <w:rPr>
          <w:rFonts w:ascii="Times New Roman" w:hAnsi="Times New Roman" w:hint="cs"/>
          <w:spacing w:val="-4"/>
          <w:rtl/>
        </w:rPr>
        <w:t xml:space="preserve"> </w:t>
      </w:r>
      <w:r w:rsidR="0069486D" w:rsidRPr="006135C7">
        <w:rPr>
          <w:rStyle w:val="Charc"/>
          <w:rFonts w:hint="cs"/>
          <w:rtl/>
        </w:rPr>
        <w:t>«</w:t>
      </w:r>
      <w:r w:rsidR="008F0AF0" w:rsidRPr="00176B73">
        <w:rPr>
          <w:rStyle w:val="Char6"/>
          <w:rFonts w:hint="cs"/>
          <w:rtl/>
        </w:rPr>
        <w:t xml:space="preserve">هر </w:t>
      </w:r>
      <w:r w:rsidR="004B6063" w:rsidRPr="00176B73">
        <w:rPr>
          <w:rStyle w:val="Char6"/>
          <w:rFonts w:hint="cs"/>
          <w:rtl/>
        </w:rPr>
        <w:t>ک</w:t>
      </w:r>
      <w:r w:rsidR="008F0AF0" w:rsidRPr="00176B73">
        <w:rPr>
          <w:rStyle w:val="Char6"/>
          <w:rFonts w:hint="cs"/>
          <w:rtl/>
        </w:rPr>
        <w:t>س</w:t>
      </w:r>
      <w:r w:rsidR="006135C7" w:rsidRPr="00176B73">
        <w:rPr>
          <w:rStyle w:val="Char6"/>
          <w:rFonts w:hint="cs"/>
          <w:rtl/>
        </w:rPr>
        <w:t>ی</w:t>
      </w:r>
      <w:r w:rsidR="008F0AF0" w:rsidRPr="00176B73">
        <w:rPr>
          <w:rStyle w:val="Char6"/>
          <w:rFonts w:hint="cs"/>
          <w:rtl/>
        </w:rPr>
        <w:t xml:space="preserve"> مرت</w:t>
      </w:r>
      <w:r w:rsidR="004B6063" w:rsidRPr="00176B73">
        <w:rPr>
          <w:rStyle w:val="Char6"/>
          <w:rFonts w:hint="cs"/>
          <w:rtl/>
        </w:rPr>
        <w:t>ک</w:t>
      </w:r>
      <w:r w:rsidR="008F0AF0" w:rsidRPr="00176B73">
        <w:rPr>
          <w:rStyle w:val="Char6"/>
          <w:rFonts w:hint="cs"/>
          <w:rtl/>
        </w:rPr>
        <w:t>ب گناه</w:t>
      </w:r>
      <w:r w:rsidR="006135C7" w:rsidRPr="00176B73">
        <w:rPr>
          <w:rStyle w:val="Char6"/>
          <w:rFonts w:hint="cs"/>
          <w:rtl/>
        </w:rPr>
        <w:t>ی</w:t>
      </w:r>
      <w:r w:rsidR="008F0AF0" w:rsidRPr="00176B73">
        <w:rPr>
          <w:rStyle w:val="Char6"/>
          <w:rFonts w:hint="cs"/>
          <w:rtl/>
        </w:rPr>
        <w:t xml:space="preserve"> شود و سپس برود وضو</w:t>
      </w:r>
      <w:r w:rsidR="006135C7" w:rsidRPr="00176B73">
        <w:rPr>
          <w:rStyle w:val="Char6"/>
          <w:rFonts w:hint="cs"/>
          <w:rtl/>
        </w:rPr>
        <w:t>ی</w:t>
      </w:r>
      <w:r w:rsidR="008F0AF0" w:rsidRPr="00176B73">
        <w:rPr>
          <w:rStyle w:val="Char6"/>
          <w:rFonts w:hint="cs"/>
          <w:rtl/>
        </w:rPr>
        <w:t xml:space="preserve"> </w:t>
      </w:r>
      <w:r w:rsidR="004B6063" w:rsidRPr="00176B73">
        <w:rPr>
          <w:rStyle w:val="Char6"/>
          <w:rFonts w:hint="cs"/>
          <w:rtl/>
        </w:rPr>
        <w:t>ک</w:t>
      </w:r>
      <w:r w:rsidR="008F0AF0" w:rsidRPr="00176B73">
        <w:rPr>
          <w:rStyle w:val="Char6"/>
          <w:rFonts w:hint="cs"/>
          <w:rtl/>
        </w:rPr>
        <w:t>امل</w:t>
      </w:r>
      <w:r w:rsidR="006135C7" w:rsidRPr="00176B73">
        <w:rPr>
          <w:rStyle w:val="Char6"/>
          <w:rFonts w:hint="cs"/>
          <w:rtl/>
        </w:rPr>
        <w:t>ی</w:t>
      </w:r>
      <w:r w:rsidR="008F0AF0" w:rsidRPr="00176B73">
        <w:rPr>
          <w:rStyle w:val="Char6"/>
          <w:rFonts w:hint="cs"/>
          <w:rtl/>
        </w:rPr>
        <w:t xml:space="preserve"> بگ</w:t>
      </w:r>
      <w:r w:rsidR="00583675" w:rsidRPr="00176B73">
        <w:rPr>
          <w:rStyle w:val="Char6"/>
          <w:rFonts w:hint="cs"/>
          <w:rtl/>
        </w:rPr>
        <w:t>ی</w:t>
      </w:r>
      <w:r w:rsidR="008F0AF0" w:rsidRPr="00176B73">
        <w:rPr>
          <w:rStyle w:val="Char6"/>
          <w:rFonts w:hint="cs"/>
          <w:rtl/>
        </w:rPr>
        <w:t xml:space="preserve">رد و به دنبال آن از خداوند متعال طلب استغفار </w:t>
      </w:r>
      <w:r w:rsidR="004B6063" w:rsidRPr="00176B73">
        <w:rPr>
          <w:rStyle w:val="Char6"/>
          <w:rFonts w:hint="cs"/>
          <w:rtl/>
        </w:rPr>
        <w:t>ک</w:t>
      </w:r>
      <w:r w:rsidR="008F0AF0" w:rsidRPr="00176B73">
        <w:rPr>
          <w:rStyle w:val="Char6"/>
          <w:rFonts w:hint="cs"/>
          <w:rtl/>
        </w:rPr>
        <w:t>ند، گناه او بخشوده م</w:t>
      </w:r>
      <w:r w:rsidR="006135C7" w:rsidRPr="00176B73">
        <w:rPr>
          <w:rStyle w:val="Char6"/>
          <w:rFonts w:hint="cs"/>
          <w:rtl/>
        </w:rPr>
        <w:t>ی</w:t>
      </w:r>
      <w:r w:rsidR="008F0AF0" w:rsidRPr="00176B73">
        <w:rPr>
          <w:rStyle w:val="Char6"/>
          <w:rFonts w:hint="cs"/>
          <w:rtl/>
        </w:rPr>
        <w:t>‌شود و سپس ا</w:t>
      </w:r>
      <w:r w:rsidR="00583675" w:rsidRPr="00176B73">
        <w:rPr>
          <w:rStyle w:val="Char6"/>
          <w:rFonts w:hint="cs"/>
          <w:rtl/>
        </w:rPr>
        <w:t>ی</w:t>
      </w:r>
      <w:r w:rsidR="008F0AF0" w:rsidRPr="00176B73">
        <w:rPr>
          <w:rStyle w:val="Char6"/>
          <w:rFonts w:hint="cs"/>
          <w:rtl/>
        </w:rPr>
        <w:t xml:space="preserve">ن را خواند: و آنان </w:t>
      </w:r>
      <w:r w:rsidR="004B6063" w:rsidRPr="00176B73">
        <w:rPr>
          <w:rStyle w:val="Char6"/>
          <w:rFonts w:hint="cs"/>
          <w:rtl/>
        </w:rPr>
        <w:t>ک</w:t>
      </w:r>
      <w:r w:rsidR="008F0AF0" w:rsidRPr="00176B73">
        <w:rPr>
          <w:rStyle w:val="Char6"/>
          <w:rFonts w:hint="cs"/>
          <w:rtl/>
        </w:rPr>
        <w:t xml:space="preserve">ه چون </w:t>
      </w:r>
      <w:r w:rsidR="004B6063" w:rsidRPr="00176B73">
        <w:rPr>
          <w:rStyle w:val="Char6"/>
          <w:rFonts w:hint="cs"/>
          <w:rtl/>
        </w:rPr>
        <w:t>ک</w:t>
      </w:r>
      <w:r w:rsidR="008F0AF0" w:rsidRPr="00176B73">
        <w:rPr>
          <w:rStyle w:val="Char6"/>
          <w:rFonts w:hint="cs"/>
          <w:rtl/>
        </w:rPr>
        <w:t>ار زشت</w:t>
      </w:r>
      <w:r w:rsidR="006135C7" w:rsidRPr="00176B73">
        <w:rPr>
          <w:rStyle w:val="Char6"/>
          <w:rFonts w:hint="cs"/>
          <w:rtl/>
        </w:rPr>
        <w:t>ی</w:t>
      </w:r>
      <w:r w:rsidR="008F0AF0" w:rsidRPr="00176B73">
        <w:rPr>
          <w:rStyle w:val="Char6"/>
          <w:rFonts w:hint="cs"/>
          <w:rtl/>
        </w:rPr>
        <w:t xml:space="preserve"> </w:t>
      </w:r>
      <w:r w:rsidR="004B6063" w:rsidRPr="00176B73">
        <w:rPr>
          <w:rStyle w:val="Char6"/>
          <w:rFonts w:hint="cs"/>
          <w:rtl/>
        </w:rPr>
        <w:t>ک</w:t>
      </w:r>
      <w:r w:rsidR="008F0AF0" w:rsidRPr="00176B73">
        <w:rPr>
          <w:rStyle w:val="Char6"/>
          <w:rFonts w:hint="cs"/>
          <w:rtl/>
        </w:rPr>
        <w:t xml:space="preserve">نند و </w:t>
      </w:r>
      <w:r w:rsidR="00583675" w:rsidRPr="00176B73">
        <w:rPr>
          <w:rStyle w:val="Char6"/>
          <w:rFonts w:hint="cs"/>
          <w:rtl/>
        </w:rPr>
        <w:t>ی</w:t>
      </w:r>
      <w:r w:rsidR="008F0AF0" w:rsidRPr="00176B73">
        <w:rPr>
          <w:rStyle w:val="Char6"/>
          <w:rFonts w:hint="cs"/>
          <w:rtl/>
        </w:rPr>
        <w:t xml:space="preserve">ا بر خود ستم روا دارند و خدا را به </w:t>
      </w:r>
      <w:r w:rsidR="00583675" w:rsidRPr="00176B73">
        <w:rPr>
          <w:rStyle w:val="Char6"/>
          <w:rFonts w:hint="cs"/>
          <w:rtl/>
        </w:rPr>
        <w:t>ی</w:t>
      </w:r>
      <w:r w:rsidR="008F0AF0" w:rsidRPr="00176B73">
        <w:rPr>
          <w:rStyle w:val="Char6"/>
          <w:rFonts w:hint="cs"/>
          <w:rtl/>
        </w:rPr>
        <w:t>اد م</w:t>
      </w:r>
      <w:r w:rsidR="006135C7" w:rsidRPr="00176B73">
        <w:rPr>
          <w:rStyle w:val="Char6"/>
          <w:rFonts w:hint="cs"/>
          <w:rtl/>
        </w:rPr>
        <w:t>ی</w:t>
      </w:r>
      <w:r w:rsidR="008F0AF0" w:rsidRPr="00176B73">
        <w:rPr>
          <w:rStyle w:val="Char6"/>
          <w:rFonts w:hint="cs"/>
          <w:rtl/>
        </w:rPr>
        <w:t>‌آورند و برا</w:t>
      </w:r>
      <w:r w:rsidR="006135C7" w:rsidRPr="00176B73">
        <w:rPr>
          <w:rStyle w:val="Char6"/>
          <w:rFonts w:hint="cs"/>
          <w:rtl/>
        </w:rPr>
        <w:t>ی</w:t>
      </w:r>
      <w:r w:rsidR="008F0AF0" w:rsidRPr="00176B73">
        <w:rPr>
          <w:rStyle w:val="Char6"/>
          <w:rFonts w:hint="cs"/>
          <w:rtl/>
        </w:rPr>
        <w:t xml:space="preserve"> گناهان</w:t>
      </w:r>
      <w:r w:rsidR="006135C7" w:rsidRPr="00176B73">
        <w:rPr>
          <w:rStyle w:val="Char6"/>
          <w:rFonts w:hint="eastAsia"/>
          <w:rtl/>
        </w:rPr>
        <w:t>‌</w:t>
      </w:r>
      <w:r w:rsidR="008F0AF0" w:rsidRPr="00176B73">
        <w:rPr>
          <w:rStyle w:val="Char6"/>
          <w:rFonts w:hint="cs"/>
          <w:rtl/>
        </w:rPr>
        <w:t>شان آمرزش م</w:t>
      </w:r>
      <w:r w:rsidR="006135C7" w:rsidRPr="00176B73">
        <w:rPr>
          <w:rStyle w:val="Char6"/>
          <w:rFonts w:hint="cs"/>
          <w:rtl/>
        </w:rPr>
        <w:t>ی</w:t>
      </w:r>
      <w:r w:rsidR="008F0AF0" w:rsidRPr="00176B73">
        <w:rPr>
          <w:rStyle w:val="Char6"/>
          <w:rFonts w:hint="cs"/>
          <w:rtl/>
        </w:rPr>
        <w:t xml:space="preserve">‌خواهند و چه </w:t>
      </w:r>
      <w:r w:rsidR="004B6063" w:rsidRPr="00176B73">
        <w:rPr>
          <w:rStyle w:val="Char6"/>
          <w:rFonts w:hint="cs"/>
          <w:rtl/>
        </w:rPr>
        <w:t>ک</w:t>
      </w:r>
      <w:r w:rsidR="008F0AF0" w:rsidRPr="00176B73">
        <w:rPr>
          <w:rStyle w:val="Char6"/>
          <w:rFonts w:hint="cs"/>
          <w:rtl/>
        </w:rPr>
        <w:t>س</w:t>
      </w:r>
      <w:r w:rsidR="006135C7" w:rsidRPr="00176B73">
        <w:rPr>
          <w:rStyle w:val="Char6"/>
          <w:rFonts w:hint="cs"/>
          <w:rtl/>
        </w:rPr>
        <w:t>ی</w:t>
      </w:r>
      <w:r w:rsidR="008F0AF0" w:rsidRPr="00176B73">
        <w:rPr>
          <w:rStyle w:val="Char6"/>
          <w:rFonts w:hint="cs"/>
          <w:rtl/>
        </w:rPr>
        <w:t xml:space="preserve"> </w:t>
      </w:r>
      <w:r w:rsidR="00E9576F" w:rsidRPr="00176B73">
        <w:rPr>
          <w:rStyle w:val="Char6"/>
          <w:rFonts w:hint="cs"/>
          <w:rtl/>
        </w:rPr>
        <w:t>ج</w:t>
      </w:r>
      <w:r w:rsidR="008F0AF0" w:rsidRPr="00176B73">
        <w:rPr>
          <w:rStyle w:val="Char6"/>
          <w:rFonts w:hint="cs"/>
          <w:rtl/>
        </w:rPr>
        <w:t>ز خدا گناهان را م</w:t>
      </w:r>
      <w:r w:rsidR="006135C7" w:rsidRPr="00176B73">
        <w:rPr>
          <w:rStyle w:val="Char6"/>
          <w:rFonts w:hint="cs"/>
          <w:rtl/>
        </w:rPr>
        <w:t>ی</w:t>
      </w:r>
      <w:r w:rsidR="008F0AF0" w:rsidRPr="00176B73">
        <w:rPr>
          <w:rStyle w:val="Char6"/>
          <w:rFonts w:hint="cs"/>
          <w:rtl/>
        </w:rPr>
        <w:t>‌آمرزد و بر آنچه مرت</w:t>
      </w:r>
      <w:r w:rsidR="004B6063" w:rsidRPr="00176B73">
        <w:rPr>
          <w:rStyle w:val="Char6"/>
          <w:rFonts w:hint="cs"/>
          <w:rtl/>
        </w:rPr>
        <w:t>ک</w:t>
      </w:r>
      <w:r w:rsidR="008F0AF0" w:rsidRPr="00176B73">
        <w:rPr>
          <w:rStyle w:val="Char6"/>
          <w:rFonts w:hint="cs"/>
          <w:rtl/>
        </w:rPr>
        <w:t>ب شده‌اند با آن</w:t>
      </w:r>
      <w:r w:rsidR="004B6063" w:rsidRPr="00176B73">
        <w:rPr>
          <w:rStyle w:val="Char6"/>
          <w:rFonts w:hint="cs"/>
          <w:rtl/>
        </w:rPr>
        <w:t>ک</w:t>
      </w:r>
      <w:r w:rsidR="008F0AF0" w:rsidRPr="00176B73">
        <w:rPr>
          <w:rStyle w:val="Char6"/>
          <w:rFonts w:hint="cs"/>
          <w:rtl/>
        </w:rPr>
        <w:t>ه م</w:t>
      </w:r>
      <w:r w:rsidR="006135C7" w:rsidRPr="00176B73">
        <w:rPr>
          <w:rStyle w:val="Char6"/>
          <w:rFonts w:hint="cs"/>
          <w:rtl/>
        </w:rPr>
        <w:t>ی</w:t>
      </w:r>
      <w:r w:rsidR="008F0AF0" w:rsidRPr="00176B73">
        <w:rPr>
          <w:rStyle w:val="Char6"/>
          <w:rFonts w:hint="cs"/>
          <w:rtl/>
        </w:rPr>
        <w:t>‌دانند [</w:t>
      </w:r>
      <w:r w:rsidR="004B6063" w:rsidRPr="00176B73">
        <w:rPr>
          <w:rStyle w:val="Char6"/>
          <w:rFonts w:hint="cs"/>
          <w:rtl/>
        </w:rPr>
        <w:t>ک</w:t>
      </w:r>
      <w:r w:rsidR="008F0AF0" w:rsidRPr="00176B73">
        <w:rPr>
          <w:rStyle w:val="Char6"/>
          <w:rFonts w:hint="cs"/>
          <w:rtl/>
        </w:rPr>
        <w:t>ه گناه است] پافشار</w:t>
      </w:r>
      <w:r w:rsidR="006135C7" w:rsidRPr="00176B73">
        <w:rPr>
          <w:rStyle w:val="Char6"/>
          <w:rFonts w:hint="cs"/>
          <w:rtl/>
        </w:rPr>
        <w:t>ی</w:t>
      </w:r>
      <w:r w:rsidR="008F0AF0" w:rsidRPr="00176B73">
        <w:rPr>
          <w:rStyle w:val="Char6"/>
          <w:rFonts w:hint="cs"/>
          <w:rtl/>
        </w:rPr>
        <w:t xml:space="preserve"> نم</w:t>
      </w:r>
      <w:r w:rsidR="006135C7" w:rsidRPr="00176B73">
        <w:rPr>
          <w:rStyle w:val="Char6"/>
          <w:rFonts w:hint="cs"/>
          <w:rtl/>
        </w:rPr>
        <w:t>ی</w:t>
      </w:r>
      <w:r w:rsidR="008F0AF0" w:rsidRPr="00176B73">
        <w:rPr>
          <w:rStyle w:val="Char6"/>
          <w:rFonts w:hint="cs"/>
          <w:rtl/>
        </w:rPr>
        <w:t>‌</w:t>
      </w:r>
      <w:r w:rsidR="004B6063" w:rsidRPr="00176B73">
        <w:rPr>
          <w:rStyle w:val="Char6"/>
          <w:rFonts w:hint="cs"/>
          <w:rtl/>
        </w:rPr>
        <w:t>ک</w:t>
      </w:r>
      <w:r w:rsidR="008F0AF0" w:rsidRPr="00176B73">
        <w:rPr>
          <w:rStyle w:val="Char6"/>
          <w:rFonts w:hint="cs"/>
          <w:rtl/>
        </w:rPr>
        <w:t>نند</w:t>
      </w:r>
      <w:r w:rsidR="0069486D" w:rsidRPr="006135C7">
        <w:rPr>
          <w:rStyle w:val="Charc"/>
          <w:rFonts w:hint="cs"/>
          <w:rtl/>
        </w:rPr>
        <w:t>»</w:t>
      </w:r>
      <w:r w:rsidR="006135C7">
        <w:rPr>
          <w:rStyle w:val="Charc"/>
          <w:rFonts w:hint="cs"/>
          <w:rtl/>
        </w:rPr>
        <w:t>.</w:t>
      </w:r>
    </w:p>
    <w:p w:rsidR="00E9576F" w:rsidRPr="00C97A77" w:rsidRDefault="00186952" w:rsidP="006135C7">
      <w:pPr>
        <w:tabs>
          <w:tab w:val="right" w:pos="7031"/>
        </w:tabs>
        <w:bidi/>
        <w:ind w:left="397"/>
        <w:jc w:val="both"/>
        <w:rPr>
          <w:rStyle w:val="Char2"/>
          <w:rtl/>
        </w:rPr>
      </w:pPr>
      <w:r w:rsidRPr="00C97A77">
        <w:rPr>
          <w:rStyle w:val="Char2"/>
          <w:rFonts w:hint="cs"/>
          <w:rtl/>
        </w:rPr>
        <w:t>در حد</w:t>
      </w:r>
      <w:r w:rsidR="00C97A77" w:rsidRPr="00C97A77">
        <w:rPr>
          <w:rStyle w:val="Char2"/>
          <w:rFonts w:hint="cs"/>
          <w:rtl/>
        </w:rPr>
        <w:t>ی</w:t>
      </w:r>
      <w:r w:rsidRPr="00C97A77">
        <w:rPr>
          <w:rStyle w:val="Char2"/>
          <w:rFonts w:hint="cs"/>
          <w:rtl/>
        </w:rPr>
        <w:t>ث ابوب</w:t>
      </w:r>
      <w:r w:rsidR="006808D5" w:rsidRPr="006808D5">
        <w:rPr>
          <w:rStyle w:val="Char2"/>
          <w:rFonts w:hint="cs"/>
          <w:rtl/>
        </w:rPr>
        <w:t>ک</w:t>
      </w:r>
      <w:r w:rsidRPr="00C97A77">
        <w:rPr>
          <w:rStyle w:val="Char2"/>
          <w:rFonts w:hint="cs"/>
          <w:rtl/>
        </w:rPr>
        <w:t>ر</w:t>
      </w:r>
      <w:r w:rsidR="00497A14" w:rsidRPr="00497A14">
        <w:rPr>
          <w:rStyle w:val="Char2"/>
          <w:rFonts w:cs="CTraditional Arabic" w:hint="cs"/>
          <w:rtl/>
        </w:rPr>
        <w:t xml:space="preserve"> س</w:t>
      </w:r>
      <w:r w:rsidRPr="00C97A77">
        <w:rPr>
          <w:rStyle w:val="Char2"/>
          <w:rFonts w:hint="cs"/>
          <w:rtl/>
        </w:rPr>
        <w:t xml:space="preserve"> به صورت مرفوع ب</w:t>
      </w:r>
      <w:r w:rsidR="00C97A77" w:rsidRPr="00C97A77">
        <w:rPr>
          <w:rStyle w:val="Char2"/>
          <w:rFonts w:hint="cs"/>
          <w:rtl/>
        </w:rPr>
        <w:t>ی</w:t>
      </w:r>
      <w:r w:rsidRPr="00C97A77">
        <w:rPr>
          <w:rStyle w:val="Char2"/>
          <w:rFonts w:hint="cs"/>
          <w:rtl/>
        </w:rPr>
        <w:t>ان شده:</w:t>
      </w:r>
      <w:r w:rsidR="00E9576F" w:rsidRPr="00B07626">
        <w:rPr>
          <w:rFonts w:ascii="Traditional Arabic" w:hAnsi="Traditional Arabic" w:cs="Traditional Arabic"/>
          <w:b/>
          <w:bCs/>
          <w:sz w:val="28"/>
          <w:szCs w:val="28"/>
          <w:rtl/>
          <w:lang w:bidi="fa-IR"/>
        </w:rPr>
        <w:t xml:space="preserve"> </w:t>
      </w:r>
      <w:r w:rsidR="006135C7" w:rsidRPr="006135C7">
        <w:rPr>
          <w:rStyle w:val="Charc"/>
          <w:rFonts w:hint="cs"/>
          <w:rtl/>
        </w:rPr>
        <w:t>«</w:t>
      </w:r>
      <w:r w:rsidR="00E9576F" w:rsidRPr="006135C7">
        <w:rPr>
          <w:rStyle w:val="Char8"/>
          <w:rtl/>
        </w:rPr>
        <w:t xml:space="preserve">ما </w:t>
      </w:r>
      <w:r w:rsidR="00B07626" w:rsidRPr="006135C7">
        <w:rPr>
          <w:rStyle w:val="Char8"/>
          <w:rFonts w:hint="cs"/>
          <w:rtl/>
        </w:rPr>
        <w:t>أ</w:t>
      </w:r>
      <w:r w:rsidR="00E9576F" w:rsidRPr="006135C7">
        <w:rPr>
          <w:rStyle w:val="Char8"/>
          <w:rtl/>
        </w:rPr>
        <w:t>صر من استغفر ولو عاد في اليوم سبعين مرة</w:t>
      </w:r>
      <w:r w:rsidR="006135C7" w:rsidRPr="006135C7">
        <w:rPr>
          <w:rStyle w:val="Charc"/>
          <w:rFonts w:hint="cs"/>
          <w:rtl/>
        </w:rPr>
        <w:t>»</w:t>
      </w:r>
      <w:r w:rsidR="006135C7">
        <w:rPr>
          <w:rStyle w:val="Charc"/>
          <w:rFonts w:hint="cs"/>
          <w:rtl/>
        </w:rPr>
        <w:t>.</w:t>
      </w:r>
      <w:r w:rsidR="00E9576F" w:rsidRPr="00C97A77">
        <w:rPr>
          <w:rStyle w:val="Char2"/>
          <w:rFonts w:hint="cs"/>
          <w:rtl/>
        </w:rPr>
        <w:t xml:space="preserve"> </w:t>
      </w:r>
      <w:r w:rsidR="00E9576F" w:rsidRPr="006135C7">
        <w:rPr>
          <w:rStyle w:val="Charc"/>
          <w:rFonts w:hint="cs"/>
          <w:rtl/>
        </w:rPr>
        <w:t>«</w:t>
      </w:r>
      <w:r w:rsidR="00E9576F" w:rsidRPr="006135C7">
        <w:rPr>
          <w:rStyle w:val="Char7"/>
          <w:rFonts w:hint="cs"/>
          <w:rtl/>
        </w:rPr>
        <w:t>به عنوان مُصر و پافشار</w:t>
      </w:r>
      <w:r w:rsidR="006135C7">
        <w:rPr>
          <w:rStyle w:val="Char7"/>
          <w:rFonts w:hint="cs"/>
          <w:rtl/>
        </w:rPr>
        <w:t>ی</w:t>
      </w:r>
      <w:r w:rsidR="00E9576F" w:rsidRPr="006135C7">
        <w:rPr>
          <w:rStyle w:val="Char7"/>
          <w:rFonts w:hint="cs"/>
          <w:rtl/>
        </w:rPr>
        <w:t xml:space="preserve"> محسوب نم</w:t>
      </w:r>
      <w:r w:rsidR="006135C7">
        <w:rPr>
          <w:rStyle w:val="Char7"/>
          <w:rFonts w:hint="cs"/>
          <w:rtl/>
        </w:rPr>
        <w:t>ی</w:t>
      </w:r>
      <w:r w:rsidR="00E9576F" w:rsidRPr="006135C7">
        <w:rPr>
          <w:rStyle w:val="Char7"/>
          <w:rFonts w:hint="cs"/>
          <w:rtl/>
        </w:rPr>
        <w:t xml:space="preserve">‌شود </w:t>
      </w:r>
      <w:r w:rsidR="00A91D73" w:rsidRPr="00A91D73">
        <w:rPr>
          <w:rStyle w:val="Char7"/>
          <w:rFonts w:hint="cs"/>
          <w:rtl/>
        </w:rPr>
        <w:t>ک</w:t>
      </w:r>
      <w:r w:rsidR="00E9576F" w:rsidRPr="006135C7">
        <w:rPr>
          <w:rStyle w:val="Char7"/>
          <w:rFonts w:hint="cs"/>
          <w:rtl/>
        </w:rPr>
        <w:t>س</w:t>
      </w:r>
      <w:r w:rsidR="006135C7">
        <w:rPr>
          <w:rStyle w:val="Char7"/>
          <w:rFonts w:hint="cs"/>
          <w:rtl/>
        </w:rPr>
        <w:t>ی</w:t>
      </w:r>
      <w:r w:rsidR="00E9576F" w:rsidRPr="006135C7">
        <w:rPr>
          <w:rStyle w:val="Char7"/>
          <w:rFonts w:hint="cs"/>
          <w:rtl/>
        </w:rPr>
        <w:t xml:space="preserve"> </w:t>
      </w:r>
      <w:r w:rsidR="00A91D73" w:rsidRPr="00A91D73">
        <w:rPr>
          <w:rStyle w:val="Char7"/>
          <w:rFonts w:hint="cs"/>
          <w:rtl/>
        </w:rPr>
        <w:t>ک</w:t>
      </w:r>
      <w:r w:rsidR="00E9576F" w:rsidRPr="006135C7">
        <w:rPr>
          <w:rStyle w:val="Char7"/>
          <w:rFonts w:hint="cs"/>
          <w:rtl/>
        </w:rPr>
        <w:t xml:space="preserve">ه طلب مغفرت </w:t>
      </w:r>
      <w:r w:rsidR="00A91D73" w:rsidRPr="00A91D73">
        <w:rPr>
          <w:rStyle w:val="Char7"/>
          <w:rFonts w:hint="cs"/>
          <w:rtl/>
        </w:rPr>
        <w:t>ک</w:t>
      </w:r>
      <w:r w:rsidR="00E9576F" w:rsidRPr="006135C7">
        <w:rPr>
          <w:rStyle w:val="Char7"/>
          <w:rFonts w:hint="cs"/>
          <w:rtl/>
        </w:rPr>
        <w:t>ند گرچه در روز هفتاد بار به گناه عودت نما</w:t>
      </w:r>
      <w:r w:rsidR="0097050A" w:rsidRPr="0097050A">
        <w:rPr>
          <w:rStyle w:val="Char7"/>
          <w:rFonts w:hint="cs"/>
          <w:rtl/>
        </w:rPr>
        <w:t>ی</w:t>
      </w:r>
      <w:r w:rsidR="00E9576F" w:rsidRPr="006135C7">
        <w:rPr>
          <w:rStyle w:val="Char7"/>
          <w:rFonts w:hint="cs"/>
          <w:rtl/>
        </w:rPr>
        <w:t>د</w:t>
      </w:r>
      <w:r w:rsidR="006135C7" w:rsidRPr="006135C7">
        <w:rPr>
          <w:rStyle w:val="Charc"/>
          <w:rFonts w:hint="cs"/>
          <w:rtl/>
        </w:rPr>
        <w:t>»</w:t>
      </w:r>
      <w:r w:rsidR="00E9576F" w:rsidRPr="00C97A77">
        <w:rPr>
          <w:rStyle w:val="Char2"/>
          <w:rFonts w:hint="cs"/>
          <w:rtl/>
        </w:rPr>
        <w:t>.</w:t>
      </w:r>
    </w:p>
    <w:p w:rsidR="00052A49" w:rsidRPr="00C97A77" w:rsidRDefault="00176B73" w:rsidP="00176B73">
      <w:pPr>
        <w:numPr>
          <w:ilvl w:val="0"/>
          <w:numId w:val="16"/>
        </w:numPr>
        <w:tabs>
          <w:tab w:val="clear" w:pos="944"/>
          <w:tab w:val="num" w:pos="648"/>
        </w:tabs>
        <w:bidi/>
        <w:ind w:left="680" w:hanging="340"/>
        <w:jc w:val="both"/>
        <w:rPr>
          <w:rStyle w:val="Char2"/>
        </w:rPr>
      </w:pPr>
      <w:r>
        <w:rPr>
          <w:rStyle w:val="Char2"/>
          <w:rFonts w:hint="cs"/>
          <w:rtl/>
        </w:rPr>
        <w:t xml:space="preserve">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384410" w:rsidRPr="00C97A77">
        <w:rPr>
          <w:rStyle w:val="Char2"/>
          <w:rFonts w:hint="cs"/>
          <w:rtl/>
        </w:rPr>
        <w:t xml:space="preserve"> د</w:t>
      </w:r>
      <w:r w:rsidR="00C97A77" w:rsidRPr="00C97A77">
        <w:rPr>
          <w:rStyle w:val="Char2"/>
          <w:rFonts w:hint="cs"/>
          <w:rtl/>
        </w:rPr>
        <w:t>ی</w:t>
      </w:r>
      <w:r w:rsidR="00384410" w:rsidRPr="00C97A77">
        <w:rPr>
          <w:rStyle w:val="Char2"/>
          <w:rFonts w:hint="cs"/>
          <w:rtl/>
        </w:rPr>
        <w:t>گر از آداب استغفار ا</w:t>
      </w:r>
      <w:r w:rsidR="00C97A77" w:rsidRPr="00C97A77">
        <w:rPr>
          <w:rStyle w:val="Char2"/>
          <w:rFonts w:hint="cs"/>
          <w:rtl/>
        </w:rPr>
        <w:t>ی</w:t>
      </w:r>
      <w:r w:rsidR="00384410" w:rsidRPr="00C97A77">
        <w:rPr>
          <w:rStyle w:val="Char2"/>
          <w:rFonts w:hint="cs"/>
          <w:rtl/>
        </w:rPr>
        <w:t xml:space="preserve">ن است </w:t>
      </w:r>
      <w:r w:rsidR="006808D5" w:rsidRPr="006808D5">
        <w:rPr>
          <w:rStyle w:val="Char2"/>
          <w:rFonts w:hint="cs"/>
          <w:rtl/>
        </w:rPr>
        <w:t>ک</w:t>
      </w:r>
      <w:r w:rsidR="00384410" w:rsidRPr="00C97A77">
        <w:rPr>
          <w:rStyle w:val="Char2"/>
          <w:rFonts w:hint="cs"/>
          <w:rtl/>
        </w:rPr>
        <w:t>ه فرد به دنبال آن با</w:t>
      </w:r>
      <w:r w:rsidR="00C97A77" w:rsidRPr="00C97A77">
        <w:rPr>
          <w:rStyle w:val="Char2"/>
          <w:rFonts w:hint="cs"/>
          <w:rtl/>
        </w:rPr>
        <w:t>ی</w:t>
      </w:r>
      <w:r w:rsidR="00384410" w:rsidRPr="00C97A77">
        <w:rPr>
          <w:rStyle w:val="Char2"/>
          <w:rFonts w:hint="cs"/>
          <w:rtl/>
        </w:rPr>
        <w:t>د م</w:t>
      </w:r>
      <w:r w:rsidR="00C97A77" w:rsidRPr="00C97A77">
        <w:rPr>
          <w:rStyle w:val="Char2"/>
          <w:rFonts w:hint="cs"/>
          <w:rtl/>
        </w:rPr>
        <w:t>ی</w:t>
      </w:r>
      <w:r w:rsidR="00384410" w:rsidRPr="00C97A77">
        <w:rPr>
          <w:rStyle w:val="Char2"/>
          <w:rFonts w:hint="cs"/>
          <w:rtl/>
        </w:rPr>
        <w:t>ان خوف و رجا باشد.خداوند متعال خود را</w:t>
      </w:r>
      <w:r w:rsidR="00C60BAA">
        <w:rPr>
          <w:rStyle w:val="Char2"/>
          <w:rFonts w:hint="cs"/>
          <w:rtl/>
        </w:rPr>
        <w:t xml:space="preserve"> این‌گونه </w:t>
      </w:r>
      <w:r w:rsidR="00384410" w:rsidRPr="00C97A77">
        <w:rPr>
          <w:rStyle w:val="Char2"/>
          <w:rFonts w:hint="cs"/>
          <w:rtl/>
        </w:rPr>
        <w:t>توص</w:t>
      </w:r>
      <w:r w:rsidR="00C97A77" w:rsidRPr="00C97A77">
        <w:rPr>
          <w:rStyle w:val="Char2"/>
          <w:rFonts w:hint="cs"/>
          <w:rtl/>
        </w:rPr>
        <w:t>ی</w:t>
      </w:r>
      <w:r w:rsidR="00384410" w:rsidRPr="00C97A77">
        <w:rPr>
          <w:rStyle w:val="Char2"/>
          <w:rFonts w:hint="cs"/>
          <w:rtl/>
        </w:rPr>
        <w:t>ف م</w:t>
      </w:r>
      <w:r w:rsidR="00C97A77" w:rsidRPr="00C97A77">
        <w:rPr>
          <w:rStyle w:val="Char2"/>
          <w:rFonts w:hint="cs"/>
          <w:rtl/>
        </w:rPr>
        <w:t>ی</w:t>
      </w:r>
      <w:r w:rsidR="00384410" w:rsidRPr="00C97A77">
        <w:rPr>
          <w:rStyle w:val="Char2"/>
          <w:rFonts w:hint="cs"/>
          <w:rtl/>
        </w:rPr>
        <w:t>‌نما</w:t>
      </w:r>
      <w:r w:rsidR="00C97A77" w:rsidRPr="00C97A77">
        <w:rPr>
          <w:rStyle w:val="Char2"/>
          <w:rFonts w:hint="cs"/>
          <w:rtl/>
        </w:rPr>
        <w:t>ی</w:t>
      </w:r>
      <w:r w:rsidR="00384410" w:rsidRPr="00C97A77">
        <w:rPr>
          <w:rStyle w:val="Char2"/>
          <w:rFonts w:hint="cs"/>
          <w:rtl/>
        </w:rPr>
        <w:t>د:</w:t>
      </w:r>
    </w:p>
    <w:p w:rsidR="006135C7" w:rsidRPr="006135C7" w:rsidRDefault="00176B73" w:rsidP="006135C7">
      <w:pPr>
        <w:numPr>
          <w:ilvl w:val="0"/>
          <w:numId w:val="16"/>
        </w:numPr>
        <w:tabs>
          <w:tab w:val="clear" w:pos="944"/>
          <w:tab w:val="num" w:pos="648"/>
        </w:tabs>
        <w:bidi/>
        <w:ind w:left="568" w:hanging="284"/>
        <w:rPr>
          <w:rStyle w:val="Char5"/>
        </w:rPr>
      </w:pPr>
      <w:r>
        <w:rPr>
          <w:rStyle w:val="Charc"/>
          <w:rFonts w:hint="cs"/>
          <w:rtl/>
        </w:rPr>
        <w:t xml:space="preserve"> </w:t>
      </w:r>
      <w:r w:rsidR="006135C7" w:rsidRPr="00BF2208">
        <w:rPr>
          <w:rStyle w:val="Charc"/>
          <w:rtl/>
        </w:rPr>
        <w:t>﴿</w:t>
      </w:r>
      <w:r w:rsidR="006135C7" w:rsidRPr="006135C7">
        <w:rPr>
          <w:rStyle w:val="Char4"/>
          <w:rtl/>
        </w:rPr>
        <w:t xml:space="preserve">غَافِرِ </w:t>
      </w:r>
      <w:r w:rsidR="006135C7" w:rsidRPr="006135C7">
        <w:rPr>
          <w:rStyle w:val="Char4"/>
          <w:rFonts w:hint="cs"/>
          <w:rtl/>
        </w:rPr>
        <w:t>ٱ</w:t>
      </w:r>
      <w:r w:rsidR="006135C7" w:rsidRPr="006135C7">
        <w:rPr>
          <w:rStyle w:val="Char4"/>
          <w:rFonts w:hint="eastAsia"/>
          <w:rtl/>
        </w:rPr>
        <w:t>لذَّنۢبِ</w:t>
      </w:r>
      <w:r w:rsidR="006135C7" w:rsidRPr="006135C7">
        <w:rPr>
          <w:rStyle w:val="Char4"/>
          <w:rtl/>
        </w:rPr>
        <w:t xml:space="preserve"> وَقَابِلِ </w:t>
      </w:r>
      <w:r w:rsidR="006135C7" w:rsidRPr="006135C7">
        <w:rPr>
          <w:rStyle w:val="Char4"/>
          <w:rFonts w:hint="cs"/>
          <w:rtl/>
        </w:rPr>
        <w:t>ٱ</w:t>
      </w:r>
      <w:r w:rsidR="006135C7" w:rsidRPr="006135C7">
        <w:rPr>
          <w:rStyle w:val="Char4"/>
          <w:rFonts w:hint="eastAsia"/>
          <w:rtl/>
        </w:rPr>
        <w:t>لتَّوۡبِ</w:t>
      </w:r>
      <w:r w:rsidR="006135C7" w:rsidRPr="006135C7">
        <w:rPr>
          <w:rStyle w:val="Char4"/>
          <w:rtl/>
        </w:rPr>
        <w:t xml:space="preserve"> شَدِيدِ </w:t>
      </w:r>
      <w:r w:rsidR="006135C7" w:rsidRPr="006135C7">
        <w:rPr>
          <w:rStyle w:val="Char4"/>
          <w:rFonts w:hint="cs"/>
          <w:rtl/>
        </w:rPr>
        <w:t>ٱ</w:t>
      </w:r>
      <w:r w:rsidR="006135C7" w:rsidRPr="006135C7">
        <w:rPr>
          <w:rStyle w:val="Char4"/>
          <w:rFonts w:hint="eastAsia"/>
          <w:rtl/>
        </w:rPr>
        <w:t>لۡعِقَابِ</w:t>
      </w:r>
      <w:r w:rsidR="006135C7" w:rsidRPr="006135C7">
        <w:rPr>
          <w:rStyle w:val="Charc"/>
          <w:rtl/>
        </w:rPr>
        <w:t>﴾</w:t>
      </w:r>
      <w:r w:rsidR="006135C7">
        <w:rPr>
          <w:rFonts w:ascii="Tahoma" w:hAnsi="Tahoma" w:cs="Arial"/>
          <w:sz w:val="28"/>
          <w:rtl/>
          <w:lang w:bidi="fa-IR"/>
        </w:rPr>
        <w:t xml:space="preserve"> </w:t>
      </w:r>
      <w:r w:rsidR="006135C7" w:rsidRPr="006135C7">
        <w:rPr>
          <w:rStyle w:val="Char5"/>
          <w:rtl/>
        </w:rPr>
        <w:t>[غافر: 3]</w:t>
      </w:r>
      <w:r w:rsidR="006135C7">
        <w:rPr>
          <w:rStyle w:val="Char5"/>
          <w:rFonts w:hint="cs"/>
          <w:rtl/>
        </w:rPr>
        <w:t xml:space="preserve">. </w:t>
      </w:r>
    </w:p>
    <w:p w:rsidR="00772558" w:rsidRPr="00D938A1" w:rsidRDefault="00772558" w:rsidP="00176B73">
      <w:pPr>
        <w:pStyle w:val="a6"/>
        <w:rPr>
          <w:rFonts w:cs="B Lotus"/>
          <w:rtl/>
        </w:rPr>
      </w:pPr>
      <w:r w:rsidRPr="006135C7">
        <w:rPr>
          <w:rStyle w:val="Charc"/>
          <w:rFonts w:hint="cs"/>
          <w:rtl/>
        </w:rPr>
        <w:t>«</w:t>
      </w:r>
      <w:r w:rsidR="0008737C" w:rsidRPr="006135C7">
        <w:rPr>
          <w:rFonts w:hint="cs"/>
          <w:rtl/>
        </w:rPr>
        <w:t>گناه بخش و توبه‌پذ</w:t>
      </w:r>
      <w:r w:rsidR="00583675" w:rsidRPr="00583675">
        <w:rPr>
          <w:rFonts w:hint="cs"/>
          <w:rtl/>
        </w:rPr>
        <w:t>ی</w:t>
      </w:r>
      <w:r w:rsidR="0008737C" w:rsidRPr="006135C7">
        <w:rPr>
          <w:rFonts w:hint="cs"/>
          <w:rtl/>
        </w:rPr>
        <w:t xml:space="preserve">ر [و] سخت </w:t>
      </w:r>
      <w:r w:rsidR="004B6063" w:rsidRPr="004B6063">
        <w:rPr>
          <w:rFonts w:hint="cs"/>
          <w:rtl/>
        </w:rPr>
        <w:t>ک</w:t>
      </w:r>
      <w:r w:rsidR="00583675" w:rsidRPr="00583675">
        <w:rPr>
          <w:rFonts w:hint="cs"/>
          <w:rtl/>
        </w:rPr>
        <w:t>ی</w:t>
      </w:r>
      <w:r w:rsidR="0008737C" w:rsidRPr="006135C7">
        <w:rPr>
          <w:rFonts w:hint="cs"/>
          <w:rtl/>
        </w:rPr>
        <w:t>فر است</w:t>
      </w:r>
      <w:r w:rsidRPr="006135C7">
        <w:rPr>
          <w:rStyle w:val="Charc"/>
          <w:rFonts w:hint="cs"/>
          <w:rtl/>
        </w:rPr>
        <w:t>»</w:t>
      </w:r>
      <w:r w:rsidRPr="00D938A1">
        <w:rPr>
          <w:rFonts w:cs="B Lotus" w:hint="cs"/>
          <w:rtl/>
        </w:rPr>
        <w:t>.</w:t>
      </w:r>
    </w:p>
    <w:p w:rsidR="00772558" w:rsidRPr="00C97A77" w:rsidRDefault="005531C4" w:rsidP="00772558">
      <w:pPr>
        <w:bidi/>
        <w:ind w:left="284"/>
        <w:jc w:val="both"/>
        <w:rPr>
          <w:rStyle w:val="Char2"/>
          <w:rtl/>
        </w:rPr>
      </w:pPr>
      <w:r w:rsidRPr="00C97A77">
        <w:rPr>
          <w:rStyle w:val="Char2"/>
          <w:rFonts w:hint="cs"/>
          <w:rtl/>
        </w:rPr>
        <w:t>و باز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BF2208" w:rsidRPr="00C97A77" w:rsidRDefault="00BF2208" w:rsidP="00BF2208">
      <w:pPr>
        <w:pStyle w:val="a4"/>
        <w:rPr>
          <w:rStyle w:val="Char2"/>
          <w:rtl/>
        </w:rPr>
      </w:pPr>
      <w:r w:rsidRPr="00BF2208">
        <w:rPr>
          <w:rStyle w:val="Charc"/>
          <w:rtl/>
        </w:rPr>
        <w:t>﴿</w:t>
      </w:r>
      <w:r w:rsidRPr="00BF2208">
        <w:rPr>
          <w:rFonts w:hint="cs"/>
          <w:rtl/>
        </w:rPr>
        <w:t>ٱ</w:t>
      </w:r>
      <w:r w:rsidRPr="00BF2208">
        <w:rPr>
          <w:rFonts w:hint="eastAsia"/>
          <w:rtl/>
        </w:rPr>
        <w:t>عۡلَمُوٓاْ</w:t>
      </w:r>
      <w:r w:rsidRPr="00BF2208">
        <w:rPr>
          <w:rtl/>
        </w:rPr>
        <w:t xml:space="preserve"> أَنَّ </w:t>
      </w:r>
      <w:r w:rsidRPr="00BF2208">
        <w:rPr>
          <w:rFonts w:hint="cs"/>
          <w:rtl/>
        </w:rPr>
        <w:t>ٱ</w:t>
      </w:r>
      <w:r w:rsidRPr="00BF2208">
        <w:rPr>
          <w:rFonts w:hint="eastAsia"/>
          <w:rtl/>
        </w:rPr>
        <w:t>للَّهَ</w:t>
      </w:r>
      <w:r w:rsidRPr="00BF2208">
        <w:rPr>
          <w:rtl/>
        </w:rPr>
        <w:t xml:space="preserve"> شَدِيدُ </w:t>
      </w:r>
      <w:r w:rsidRPr="00BF2208">
        <w:rPr>
          <w:rFonts w:hint="cs"/>
          <w:rtl/>
        </w:rPr>
        <w:t>ٱ</w:t>
      </w:r>
      <w:r w:rsidRPr="00BF2208">
        <w:rPr>
          <w:rFonts w:hint="eastAsia"/>
          <w:rtl/>
        </w:rPr>
        <w:t>لۡعِقَابِ</w:t>
      </w:r>
      <w:r w:rsidRPr="00BF2208">
        <w:rPr>
          <w:rtl/>
        </w:rPr>
        <w:t xml:space="preserve"> وَأَنَّ </w:t>
      </w:r>
      <w:r w:rsidRPr="00BF2208">
        <w:rPr>
          <w:rFonts w:hint="cs"/>
          <w:rtl/>
        </w:rPr>
        <w:t>ٱ</w:t>
      </w:r>
      <w:r w:rsidRPr="00BF2208">
        <w:rPr>
          <w:rFonts w:hint="eastAsia"/>
          <w:rtl/>
        </w:rPr>
        <w:t>للَّهَ</w:t>
      </w:r>
      <w:r w:rsidRPr="00BF2208">
        <w:rPr>
          <w:rtl/>
        </w:rPr>
        <w:t xml:space="preserve"> غَفُورٞ رَّحِيمٞ٩٨</w:t>
      </w:r>
      <w:r w:rsidRPr="00BF2208">
        <w:rPr>
          <w:rStyle w:val="Charc"/>
          <w:rtl/>
        </w:rPr>
        <w:t>﴾</w:t>
      </w:r>
      <w:r>
        <w:rPr>
          <w:rFonts w:ascii="Tahoma" w:hAnsi="Tahoma" w:cs="Arial"/>
          <w:rtl/>
        </w:rPr>
        <w:t xml:space="preserve"> </w:t>
      </w:r>
      <w:r w:rsidRPr="00BF2208">
        <w:rPr>
          <w:rStyle w:val="Char5"/>
          <w:rtl/>
        </w:rPr>
        <w:t>[المائدة: 98]</w:t>
      </w:r>
      <w:r>
        <w:rPr>
          <w:rStyle w:val="Char5"/>
          <w:rFonts w:hint="cs"/>
          <w:rtl/>
        </w:rPr>
        <w:t>.</w:t>
      </w:r>
    </w:p>
    <w:p w:rsidR="00F24DAC" w:rsidRPr="00D938A1" w:rsidRDefault="00F24DAC" w:rsidP="00BF2208">
      <w:pPr>
        <w:pStyle w:val="a6"/>
        <w:rPr>
          <w:rFonts w:cs="B Lotus"/>
          <w:rtl/>
        </w:rPr>
      </w:pPr>
      <w:r w:rsidRPr="00BF2208">
        <w:rPr>
          <w:rStyle w:val="Charc"/>
          <w:rFonts w:hint="cs"/>
          <w:rtl/>
        </w:rPr>
        <w:t>«</w:t>
      </w:r>
      <w:r w:rsidR="002C5FFB" w:rsidRPr="00BF2208">
        <w:rPr>
          <w:rFonts w:hint="cs"/>
          <w:rtl/>
        </w:rPr>
        <w:t>بدان</w:t>
      </w:r>
      <w:r w:rsidR="00583675" w:rsidRPr="00583675">
        <w:rPr>
          <w:rFonts w:hint="cs"/>
          <w:rtl/>
        </w:rPr>
        <w:t>ی</w:t>
      </w:r>
      <w:r w:rsidR="002C5FFB" w:rsidRPr="00BF2208">
        <w:rPr>
          <w:rFonts w:hint="cs"/>
          <w:rtl/>
        </w:rPr>
        <w:t xml:space="preserve">د </w:t>
      </w:r>
      <w:r w:rsidR="004B6063" w:rsidRPr="004B6063">
        <w:rPr>
          <w:rFonts w:hint="cs"/>
          <w:rtl/>
        </w:rPr>
        <w:t>ک</w:t>
      </w:r>
      <w:r w:rsidR="002C5FFB" w:rsidRPr="00BF2208">
        <w:rPr>
          <w:rFonts w:hint="cs"/>
          <w:rtl/>
        </w:rPr>
        <w:t xml:space="preserve">ه خدا، سخت </w:t>
      </w:r>
      <w:r w:rsidR="004B6063" w:rsidRPr="004B6063">
        <w:rPr>
          <w:rFonts w:hint="cs"/>
          <w:rtl/>
        </w:rPr>
        <w:t>ک</w:t>
      </w:r>
      <w:r w:rsidR="00583675" w:rsidRPr="00583675">
        <w:rPr>
          <w:rFonts w:hint="cs"/>
          <w:rtl/>
        </w:rPr>
        <w:t>ی</w:t>
      </w:r>
      <w:r w:rsidR="002C5FFB" w:rsidRPr="00BF2208">
        <w:rPr>
          <w:rFonts w:hint="cs"/>
          <w:rtl/>
        </w:rPr>
        <w:t>فر است و [بدان</w:t>
      </w:r>
      <w:r w:rsidR="00583675" w:rsidRPr="00583675">
        <w:rPr>
          <w:rFonts w:hint="cs"/>
          <w:rtl/>
        </w:rPr>
        <w:t>ی</w:t>
      </w:r>
      <w:r w:rsidR="002C5FFB" w:rsidRPr="00BF2208">
        <w:rPr>
          <w:rFonts w:hint="cs"/>
          <w:rtl/>
        </w:rPr>
        <w:t xml:space="preserve">د] </w:t>
      </w:r>
      <w:r w:rsidR="004B6063" w:rsidRPr="004B6063">
        <w:rPr>
          <w:rFonts w:hint="cs"/>
          <w:rtl/>
        </w:rPr>
        <w:t>ک</w:t>
      </w:r>
      <w:r w:rsidR="002C5FFB" w:rsidRPr="00BF2208">
        <w:rPr>
          <w:rFonts w:hint="cs"/>
          <w:rtl/>
        </w:rPr>
        <w:t>ه خدا آمرزند</w:t>
      </w:r>
      <w:r w:rsidR="009F7EDB" w:rsidRPr="009F7EDB">
        <w:rPr>
          <w:rFonts w:hint="cs"/>
          <w:rtl/>
        </w:rPr>
        <w:t>ۀ</w:t>
      </w:r>
      <w:r w:rsidR="002C5FFB" w:rsidRPr="00BF2208">
        <w:rPr>
          <w:rFonts w:hint="cs"/>
          <w:rtl/>
        </w:rPr>
        <w:t xml:space="preserve"> مهربان است</w:t>
      </w:r>
      <w:r w:rsidRPr="00BF2208">
        <w:rPr>
          <w:rStyle w:val="Charc"/>
          <w:rFonts w:hint="cs"/>
          <w:rtl/>
        </w:rPr>
        <w:t>»</w:t>
      </w:r>
      <w:r w:rsidRPr="00D938A1">
        <w:rPr>
          <w:rFonts w:cs="B Lotus" w:hint="cs"/>
          <w:rtl/>
        </w:rPr>
        <w:t>.</w:t>
      </w:r>
    </w:p>
    <w:p w:rsidR="005531C4" w:rsidRPr="00C97A77" w:rsidRDefault="005F0A42" w:rsidP="005531C4">
      <w:pPr>
        <w:bidi/>
        <w:ind w:left="284"/>
        <w:jc w:val="both"/>
        <w:rPr>
          <w:rStyle w:val="Char2"/>
          <w:rtl/>
        </w:rPr>
      </w:pPr>
      <w:r w:rsidRPr="00C97A77">
        <w:rPr>
          <w:rStyle w:val="Char2"/>
          <w:rFonts w:hint="cs"/>
          <w:rtl/>
        </w:rPr>
        <w:t>و همچن</w:t>
      </w:r>
      <w:r w:rsidR="00C97A77" w:rsidRPr="00C97A77">
        <w:rPr>
          <w:rStyle w:val="Char2"/>
          <w:rFonts w:hint="cs"/>
          <w:rtl/>
        </w:rPr>
        <w:t>ی</w:t>
      </w:r>
      <w:r w:rsidRPr="00C97A77">
        <w:rPr>
          <w:rStyle w:val="Char2"/>
          <w:rFonts w:hint="cs"/>
          <w:rtl/>
        </w:rPr>
        <w:t>ن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BF2208" w:rsidRPr="00C97A77" w:rsidRDefault="00BF2208" w:rsidP="00BF2208">
      <w:pPr>
        <w:bidi/>
        <w:ind w:left="284"/>
        <w:rPr>
          <w:rStyle w:val="Char2"/>
          <w:rtl/>
        </w:rPr>
      </w:pPr>
      <w:r w:rsidRPr="00BF2208">
        <w:rPr>
          <w:rStyle w:val="Charc"/>
          <w:rtl/>
        </w:rPr>
        <w:t>﴿</w:t>
      </w:r>
      <w:r w:rsidRPr="00BF2208">
        <w:rPr>
          <w:rStyle w:val="Char4"/>
          <w:rtl/>
        </w:rPr>
        <w:t xml:space="preserve">وَإِنَّ رَبَّكَ لَذُو مَغۡفِرَةٖ لِّلنَّاسِ عَلَىٰ ظُلۡمِهِمۡۖ وَإِنَّ رَبَّكَ لَشَدِيدُ </w:t>
      </w:r>
      <w:r w:rsidRPr="00BF2208">
        <w:rPr>
          <w:rStyle w:val="Char4"/>
          <w:rFonts w:hint="cs"/>
          <w:rtl/>
        </w:rPr>
        <w:t>ٱ</w:t>
      </w:r>
      <w:r w:rsidRPr="00BF2208">
        <w:rPr>
          <w:rStyle w:val="Char4"/>
          <w:rFonts w:hint="eastAsia"/>
          <w:rtl/>
        </w:rPr>
        <w:t>لۡعِقَابِ</w:t>
      </w:r>
      <w:r w:rsidRPr="00BF2208">
        <w:rPr>
          <w:rStyle w:val="Char4"/>
          <w:rtl/>
        </w:rPr>
        <w:t>٦</w:t>
      </w:r>
      <w:r w:rsidRPr="00BF2208">
        <w:rPr>
          <w:rStyle w:val="Charc"/>
          <w:rtl/>
        </w:rPr>
        <w:t>﴾</w:t>
      </w:r>
      <w:r w:rsidRPr="00BF2208">
        <w:rPr>
          <w:rStyle w:val="Char5"/>
          <w:rtl/>
        </w:rPr>
        <w:t xml:space="preserve"> [الرعد: 6]</w:t>
      </w:r>
      <w:r>
        <w:rPr>
          <w:rStyle w:val="Char5"/>
          <w:rFonts w:hint="cs"/>
          <w:rtl/>
        </w:rPr>
        <w:t xml:space="preserve">. </w:t>
      </w:r>
    </w:p>
    <w:p w:rsidR="008008B5" w:rsidRDefault="008008B5" w:rsidP="00BF2208">
      <w:pPr>
        <w:pStyle w:val="a6"/>
        <w:rPr>
          <w:rFonts w:cs="B Lotus"/>
          <w:rtl/>
        </w:rPr>
      </w:pPr>
      <w:r w:rsidRPr="00BF2208">
        <w:rPr>
          <w:rStyle w:val="Charc"/>
          <w:rFonts w:hint="cs"/>
          <w:rtl/>
        </w:rPr>
        <w:t>«</w:t>
      </w:r>
      <w:r w:rsidR="004C1D1C" w:rsidRPr="00BF2208">
        <w:rPr>
          <w:rFonts w:hint="cs"/>
          <w:rtl/>
        </w:rPr>
        <w:t>به راست</w:t>
      </w:r>
      <w:r w:rsidR="00BF2208" w:rsidRPr="00BF2208">
        <w:rPr>
          <w:rFonts w:hint="cs"/>
          <w:rtl/>
        </w:rPr>
        <w:t>ی</w:t>
      </w:r>
      <w:r w:rsidR="004C1D1C" w:rsidRPr="00BF2208">
        <w:rPr>
          <w:rFonts w:hint="cs"/>
          <w:rtl/>
        </w:rPr>
        <w:t xml:space="preserve"> پروردگار تو نسبت به مردم ـ با وجود ستم</w:t>
      </w:r>
      <w:r w:rsidR="00BF2208" w:rsidRPr="00BF2208">
        <w:rPr>
          <w:rFonts w:hint="eastAsia"/>
          <w:rtl/>
        </w:rPr>
        <w:t>‌</w:t>
      </w:r>
      <w:r w:rsidR="004C1D1C" w:rsidRPr="00BF2208">
        <w:rPr>
          <w:rFonts w:hint="cs"/>
          <w:rtl/>
        </w:rPr>
        <w:t>شان ـ بخشا</w:t>
      </w:r>
      <w:r w:rsidR="00583675" w:rsidRPr="00583675">
        <w:rPr>
          <w:rFonts w:hint="cs"/>
          <w:rtl/>
        </w:rPr>
        <w:t>ی</w:t>
      </w:r>
      <w:r w:rsidR="004C1D1C" w:rsidRPr="00BF2208">
        <w:rPr>
          <w:rFonts w:hint="cs"/>
          <w:rtl/>
        </w:rPr>
        <w:t xml:space="preserve">شگر و به </w:t>
      </w:r>
      <w:r w:rsidR="00583675" w:rsidRPr="00583675">
        <w:rPr>
          <w:rFonts w:hint="cs"/>
          <w:rtl/>
        </w:rPr>
        <w:t>ی</w:t>
      </w:r>
      <w:r w:rsidR="004C1D1C" w:rsidRPr="00BF2208">
        <w:rPr>
          <w:rFonts w:hint="cs"/>
          <w:rtl/>
        </w:rPr>
        <w:t>ق</w:t>
      </w:r>
      <w:r w:rsidR="00583675" w:rsidRPr="00583675">
        <w:rPr>
          <w:rFonts w:hint="cs"/>
          <w:rtl/>
        </w:rPr>
        <w:t>ی</w:t>
      </w:r>
      <w:r w:rsidR="004C1D1C" w:rsidRPr="00BF2208">
        <w:rPr>
          <w:rFonts w:hint="cs"/>
          <w:rtl/>
        </w:rPr>
        <w:t xml:space="preserve">ن پروردگار تو سخت </w:t>
      </w:r>
      <w:r w:rsidR="004B6063" w:rsidRPr="004B6063">
        <w:rPr>
          <w:rFonts w:hint="cs"/>
          <w:rtl/>
        </w:rPr>
        <w:t>ک</w:t>
      </w:r>
      <w:r w:rsidR="00583675" w:rsidRPr="00583675">
        <w:rPr>
          <w:rFonts w:hint="cs"/>
          <w:rtl/>
        </w:rPr>
        <w:t>ی</w:t>
      </w:r>
      <w:r w:rsidR="004C1D1C" w:rsidRPr="00BF2208">
        <w:rPr>
          <w:rFonts w:hint="cs"/>
          <w:rtl/>
        </w:rPr>
        <w:t>فر است</w:t>
      </w:r>
      <w:r w:rsidRPr="00BF2208">
        <w:rPr>
          <w:rStyle w:val="Charc"/>
          <w:rFonts w:hint="cs"/>
          <w:rtl/>
        </w:rPr>
        <w:t>»</w:t>
      </w:r>
      <w:r w:rsidRPr="00D938A1">
        <w:rPr>
          <w:rFonts w:cs="B Lotus" w:hint="cs"/>
          <w:rtl/>
        </w:rPr>
        <w:t>.</w:t>
      </w:r>
    </w:p>
    <w:p w:rsidR="00BF2208" w:rsidRPr="00C97A77" w:rsidRDefault="00BF2208" w:rsidP="00BF2208">
      <w:pPr>
        <w:pStyle w:val="a4"/>
        <w:rPr>
          <w:rStyle w:val="Char2"/>
          <w:rtl/>
        </w:rPr>
      </w:pPr>
      <w:r w:rsidRPr="00BF2208">
        <w:rPr>
          <w:rStyle w:val="Charc"/>
          <w:rtl/>
        </w:rPr>
        <w:t>﴿</w:t>
      </w:r>
      <w:r w:rsidRPr="00BF2208">
        <w:rPr>
          <w:rtl/>
        </w:rPr>
        <w:t xml:space="preserve">نَبِّئۡ عِبَادِيٓ أَنِّيٓ أَنَا </w:t>
      </w:r>
      <w:r w:rsidRPr="00BF2208">
        <w:rPr>
          <w:rFonts w:hint="cs"/>
          <w:rtl/>
        </w:rPr>
        <w:t>ٱ</w:t>
      </w:r>
      <w:r w:rsidRPr="00BF2208">
        <w:rPr>
          <w:rFonts w:hint="eastAsia"/>
          <w:rtl/>
        </w:rPr>
        <w:t>لۡغَفُورُ</w:t>
      </w:r>
      <w:r w:rsidRPr="00BF2208">
        <w:rPr>
          <w:rtl/>
        </w:rPr>
        <w:t xml:space="preserve"> </w:t>
      </w:r>
      <w:r w:rsidRPr="00BF2208">
        <w:rPr>
          <w:rFonts w:hint="cs"/>
          <w:rtl/>
        </w:rPr>
        <w:t>ٱ</w:t>
      </w:r>
      <w:r w:rsidRPr="00BF2208">
        <w:rPr>
          <w:rFonts w:hint="eastAsia"/>
          <w:rtl/>
        </w:rPr>
        <w:t>لرَّحِيمُ</w:t>
      </w:r>
      <w:r w:rsidRPr="00BF2208">
        <w:rPr>
          <w:rtl/>
        </w:rPr>
        <w:t xml:space="preserve">٤٩ وَأَنَّ عَذَابِي هُوَ </w:t>
      </w:r>
      <w:r w:rsidRPr="00BF2208">
        <w:rPr>
          <w:rFonts w:hint="cs"/>
          <w:rtl/>
        </w:rPr>
        <w:t>ٱ</w:t>
      </w:r>
      <w:r w:rsidRPr="00BF2208">
        <w:rPr>
          <w:rFonts w:hint="eastAsia"/>
          <w:rtl/>
        </w:rPr>
        <w:t>لۡعَذَابُ</w:t>
      </w:r>
      <w:r w:rsidRPr="00BF2208">
        <w:rPr>
          <w:rtl/>
        </w:rPr>
        <w:t xml:space="preserve"> </w:t>
      </w:r>
      <w:r w:rsidRPr="00BF2208">
        <w:rPr>
          <w:rFonts w:hint="cs"/>
          <w:rtl/>
        </w:rPr>
        <w:t>ٱ</w:t>
      </w:r>
      <w:r w:rsidRPr="00BF2208">
        <w:rPr>
          <w:rFonts w:hint="eastAsia"/>
          <w:rtl/>
        </w:rPr>
        <w:t>لۡأَلِيمُ</w:t>
      </w:r>
      <w:r w:rsidRPr="00BF2208">
        <w:rPr>
          <w:rtl/>
        </w:rPr>
        <w:t>٥٠</w:t>
      </w:r>
      <w:r w:rsidRPr="00BF2208">
        <w:rPr>
          <w:rStyle w:val="Charc"/>
          <w:rtl/>
        </w:rPr>
        <w:t>﴾</w:t>
      </w:r>
      <w:r>
        <w:rPr>
          <w:rFonts w:ascii="Tahoma" w:hAnsi="Tahoma" w:cs="Arial"/>
          <w:szCs w:val="24"/>
          <w:rtl/>
        </w:rPr>
        <w:t xml:space="preserve"> </w:t>
      </w:r>
      <w:r w:rsidRPr="00BF2208">
        <w:rPr>
          <w:rStyle w:val="Char5"/>
          <w:rtl/>
        </w:rPr>
        <w:t>[الحجر: 49-50]</w:t>
      </w:r>
      <w:r>
        <w:rPr>
          <w:rStyle w:val="Char5"/>
          <w:rFonts w:hint="cs"/>
          <w:rtl/>
        </w:rPr>
        <w:t>.</w:t>
      </w:r>
    </w:p>
    <w:p w:rsidR="00085ACD" w:rsidRPr="00D938A1" w:rsidRDefault="00085ACD" w:rsidP="00BF2208">
      <w:pPr>
        <w:pStyle w:val="a6"/>
        <w:rPr>
          <w:rFonts w:cs="B Lotus"/>
          <w:rtl/>
        </w:rPr>
      </w:pPr>
      <w:r w:rsidRPr="00BF2208">
        <w:rPr>
          <w:rStyle w:val="Charc"/>
          <w:rFonts w:hint="cs"/>
          <w:rtl/>
        </w:rPr>
        <w:t>«</w:t>
      </w:r>
      <w:r w:rsidRPr="00BF2208">
        <w:rPr>
          <w:rFonts w:hint="cs"/>
          <w:rtl/>
        </w:rPr>
        <w:t xml:space="preserve">به </w:t>
      </w:r>
      <w:r w:rsidR="000F6993" w:rsidRPr="00BF2208">
        <w:rPr>
          <w:rFonts w:hint="cs"/>
          <w:rtl/>
        </w:rPr>
        <w:t xml:space="preserve">بندگان خبر ده </w:t>
      </w:r>
      <w:r w:rsidR="004B6063" w:rsidRPr="004B6063">
        <w:rPr>
          <w:rFonts w:hint="cs"/>
          <w:rtl/>
        </w:rPr>
        <w:t>ک</w:t>
      </w:r>
      <w:r w:rsidR="000F6993" w:rsidRPr="00BF2208">
        <w:rPr>
          <w:rFonts w:hint="cs"/>
          <w:rtl/>
        </w:rPr>
        <w:t>ه منم آمرزند</w:t>
      </w:r>
      <w:r w:rsidR="00BF2208">
        <w:rPr>
          <w:rFonts w:hint="cs"/>
          <w:rtl/>
        </w:rPr>
        <w:t>ۀ</w:t>
      </w:r>
      <w:r w:rsidR="000F6993" w:rsidRPr="00BF2208">
        <w:rPr>
          <w:rFonts w:hint="cs"/>
          <w:rtl/>
        </w:rPr>
        <w:t xml:space="preserve"> مهربان و ا</w:t>
      </w:r>
      <w:r w:rsidR="00583675" w:rsidRPr="00583675">
        <w:rPr>
          <w:rFonts w:hint="cs"/>
          <w:rtl/>
        </w:rPr>
        <w:t>ی</w:t>
      </w:r>
      <w:r w:rsidR="000F6993" w:rsidRPr="00BF2208">
        <w:rPr>
          <w:rFonts w:hint="cs"/>
          <w:rtl/>
        </w:rPr>
        <w:t>ن</w:t>
      </w:r>
      <w:r w:rsidR="004B6063" w:rsidRPr="004B6063">
        <w:rPr>
          <w:rFonts w:hint="cs"/>
          <w:rtl/>
        </w:rPr>
        <w:t>ک</w:t>
      </w:r>
      <w:r w:rsidR="000F6993" w:rsidRPr="00BF2208">
        <w:rPr>
          <w:rFonts w:hint="cs"/>
          <w:rtl/>
        </w:rPr>
        <w:t xml:space="preserve"> عذاب من عذاب</w:t>
      </w:r>
      <w:r w:rsidR="00BF2208">
        <w:rPr>
          <w:rFonts w:hint="cs"/>
          <w:rtl/>
        </w:rPr>
        <w:t>ی</w:t>
      </w:r>
      <w:r w:rsidR="000F6993" w:rsidRPr="00BF2208">
        <w:rPr>
          <w:rFonts w:hint="cs"/>
          <w:rtl/>
        </w:rPr>
        <w:t xml:space="preserve"> است دردنا</w:t>
      </w:r>
      <w:r w:rsidR="004B6063" w:rsidRPr="004B6063">
        <w:rPr>
          <w:rFonts w:hint="cs"/>
          <w:rtl/>
        </w:rPr>
        <w:t>ک</w:t>
      </w:r>
      <w:r w:rsidRPr="00BF2208">
        <w:rPr>
          <w:rStyle w:val="Charc"/>
          <w:rFonts w:hint="cs"/>
          <w:rtl/>
        </w:rPr>
        <w:t>»</w:t>
      </w:r>
      <w:r w:rsidRPr="00D938A1">
        <w:rPr>
          <w:rFonts w:cs="B Lotus" w:hint="cs"/>
          <w:rtl/>
        </w:rPr>
        <w:t>.</w:t>
      </w:r>
    </w:p>
    <w:p w:rsidR="000760DF" w:rsidRPr="00C97A77" w:rsidRDefault="005C7AD2" w:rsidP="005C7AD2">
      <w:pPr>
        <w:bidi/>
        <w:ind w:firstLine="284"/>
        <w:jc w:val="both"/>
        <w:rPr>
          <w:rStyle w:val="Char2"/>
          <w:rtl/>
        </w:rPr>
      </w:pPr>
      <w:r w:rsidRPr="00C97A77">
        <w:rPr>
          <w:rStyle w:val="Char2"/>
          <w:rFonts w:hint="cs"/>
          <w:rtl/>
        </w:rPr>
        <w:t>امثال 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ات ز</w:t>
      </w:r>
      <w:r w:rsidR="00C97A77" w:rsidRPr="00C97A77">
        <w:rPr>
          <w:rStyle w:val="Char2"/>
          <w:rFonts w:hint="cs"/>
          <w:rtl/>
        </w:rPr>
        <w:t>ی</w:t>
      </w:r>
      <w:r w:rsidRPr="00C97A77">
        <w:rPr>
          <w:rStyle w:val="Char2"/>
          <w:rFonts w:hint="cs"/>
          <w:rtl/>
        </w:rPr>
        <w:t xml:space="preserve">اد هستند </w:t>
      </w:r>
      <w:r w:rsidR="006808D5" w:rsidRPr="006808D5">
        <w:rPr>
          <w:rStyle w:val="Char2"/>
          <w:rFonts w:hint="cs"/>
          <w:rtl/>
        </w:rPr>
        <w:t>ک</w:t>
      </w:r>
      <w:r w:rsidRPr="00C97A77">
        <w:rPr>
          <w:rStyle w:val="Char2"/>
          <w:rFonts w:hint="cs"/>
          <w:rtl/>
        </w:rPr>
        <w:t>ه تمام آنها موازن</w:t>
      </w:r>
      <w:r w:rsidR="009F7EDB" w:rsidRPr="009F7EDB">
        <w:rPr>
          <w:rStyle w:val="Char2"/>
          <w:rFonts w:hint="cs"/>
          <w:rtl/>
        </w:rPr>
        <w:t>ۀ</w:t>
      </w:r>
      <w:r w:rsidRPr="00C97A77">
        <w:rPr>
          <w:rStyle w:val="Char2"/>
          <w:rFonts w:hint="cs"/>
          <w:rtl/>
        </w:rPr>
        <w:t xml:space="preserve"> م</w:t>
      </w:r>
      <w:r w:rsidR="00C97A77" w:rsidRPr="00C97A77">
        <w:rPr>
          <w:rStyle w:val="Char2"/>
          <w:rFonts w:hint="cs"/>
          <w:rtl/>
        </w:rPr>
        <w:t>ی</w:t>
      </w:r>
      <w:r w:rsidRPr="00C97A77">
        <w:rPr>
          <w:rStyle w:val="Char2"/>
          <w:rFonts w:hint="cs"/>
          <w:rtl/>
        </w:rPr>
        <w:t>ان خوف و رج</w:t>
      </w:r>
      <w:r w:rsidR="006565FC" w:rsidRPr="00C97A77">
        <w:rPr>
          <w:rStyle w:val="Char2"/>
          <w:rFonts w:hint="cs"/>
          <w:rtl/>
        </w:rPr>
        <w:t>ا</w:t>
      </w:r>
      <w:r w:rsidRPr="00C97A77">
        <w:rPr>
          <w:rStyle w:val="Char2"/>
          <w:rFonts w:hint="cs"/>
          <w:rtl/>
        </w:rPr>
        <w:t xml:space="preserve"> را در قلب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ارند، و جز تبه</w:t>
      </w:r>
      <w:r w:rsidR="006808D5" w:rsidRPr="006808D5">
        <w:rPr>
          <w:rStyle w:val="Char2"/>
          <w:rFonts w:hint="cs"/>
          <w:rtl/>
        </w:rPr>
        <w:t>ک</w:t>
      </w:r>
      <w:r w:rsidRPr="00C97A77">
        <w:rPr>
          <w:rStyle w:val="Char2"/>
          <w:rFonts w:hint="cs"/>
          <w:rtl/>
        </w:rPr>
        <w:t>اران از م</w:t>
      </w:r>
      <w:r w:rsidR="006808D5" w:rsidRPr="006808D5">
        <w:rPr>
          <w:rStyle w:val="Char2"/>
          <w:rFonts w:hint="cs"/>
          <w:rtl/>
        </w:rPr>
        <w:t>ک</w:t>
      </w:r>
      <w:r w:rsidRPr="00C97A77">
        <w:rPr>
          <w:rStyle w:val="Char2"/>
          <w:rFonts w:hint="cs"/>
          <w:rtl/>
        </w:rPr>
        <w:t>ر و عذاب خدا ا</w:t>
      </w:r>
      <w:r w:rsidR="00C97A77" w:rsidRPr="00C97A77">
        <w:rPr>
          <w:rStyle w:val="Char2"/>
          <w:rFonts w:hint="cs"/>
          <w:rtl/>
        </w:rPr>
        <w:t>ی</w:t>
      </w:r>
      <w:r w:rsidRPr="00C97A77">
        <w:rPr>
          <w:rStyle w:val="Char2"/>
          <w:rFonts w:hint="cs"/>
          <w:rtl/>
        </w:rPr>
        <w:t>من ن</w:t>
      </w:r>
      <w:r w:rsidR="00C97A77" w:rsidRPr="00C97A77">
        <w:rPr>
          <w:rStyle w:val="Char2"/>
          <w:rFonts w:hint="cs"/>
          <w:rtl/>
        </w:rPr>
        <w:t>ی</w:t>
      </w:r>
      <w:r w:rsidRPr="00C97A77">
        <w:rPr>
          <w:rStyle w:val="Char2"/>
          <w:rFonts w:hint="cs"/>
          <w:rtl/>
        </w:rPr>
        <w:t xml:space="preserve">ستند و جز گروه </w:t>
      </w:r>
      <w:r w:rsidR="006808D5" w:rsidRPr="006808D5">
        <w:rPr>
          <w:rStyle w:val="Char2"/>
          <w:rFonts w:hint="cs"/>
          <w:rtl/>
        </w:rPr>
        <w:t>ک</w:t>
      </w:r>
      <w:r w:rsidRPr="00C97A77">
        <w:rPr>
          <w:rStyle w:val="Char2"/>
          <w:rFonts w:hint="cs"/>
          <w:rtl/>
        </w:rPr>
        <w:t xml:space="preserve">افران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از رحمت خدا مأ</w:t>
      </w:r>
      <w:r w:rsidR="00C97A77" w:rsidRPr="00C97A77">
        <w:rPr>
          <w:rStyle w:val="Char2"/>
          <w:rFonts w:hint="cs"/>
          <w:rtl/>
        </w:rPr>
        <w:t>ی</w:t>
      </w:r>
      <w:r w:rsidRPr="00C97A77">
        <w:rPr>
          <w:rStyle w:val="Char2"/>
          <w:rFonts w:hint="cs"/>
          <w:rtl/>
        </w:rPr>
        <w:t>وس نم</w:t>
      </w:r>
      <w:r w:rsidR="00C97A77" w:rsidRPr="00C97A77">
        <w:rPr>
          <w:rStyle w:val="Char2"/>
          <w:rFonts w:hint="cs"/>
          <w:rtl/>
        </w:rPr>
        <w:t>ی</w:t>
      </w:r>
      <w:r w:rsidRPr="00C97A77">
        <w:rPr>
          <w:rStyle w:val="Char2"/>
          <w:rFonts w:hint="cs"/>
          <w:rtl/>
        </w:rPr>
        <w:t>‌باشد.</w:t>
      </w:r>
    </w:p>
    <w:p w:rsidR="005C7AD2" w:rsidRPr="00C97A77" w:rsidRDefault="00F40216" w:rsidP="00F40216">
      <w:pPr>
        <w:bidi/>
        <w:ind w:firstLine="284"/>
        <w:jc w:val="both"/>
        <w:rPr>
          <w:rStyle w:val="Char2"/>
          <w:rtl/>
        </w:rPr>
      </w:pPr>
      <w:r w:rsidRPr="00C97A77">
        <w:rPr>
          <w:rStyle w:val="Char2"/>
          <w:rFonts w:hint="cs"/>
          <w:rtl/>
        </w:rPr>
        <w:t>گنه</w:t>
      </w:r>
      <w:r w:rsidR="0059638A">
        <w:rPr>
          <w:rStyle w:val="Char2"/>
          <w:rFonts w:hint="eastAsia"/>
          <w:rtl/>
        </w:rPr>
        <w:t>‌</w:t>
      </w:r>
      <w:r w:rsidR="006808D5" w:rsidRPr="006808D5">
        <w:rPr>
          <w:rStyle w:val="Char2"/>
          <w:rFonts w:hint="cs"/>
          <w:rtl/>
        </w:rPr>
        <w:t>ک</w:t>
      </w:r>
      <w:r w:rsidRPr="00C97A77">
        <w:rPr>
          <w:rStyle w:val="Char2"/>
          <w:rFonts w:hint="cs"/>
          <w:rtl/>
        </w:rPr>
        <w:t xml:space="preserve">ار هر اندازه هم </w:t>
      </w:r>
      <w:r w:rsidR="006808D5" w:rsidRPr="006808D5">
        <w:rPr>
          <w:rStyle w:val="Char2"/>
          <w:rFonts w:hint="cs"/>
          <w:rtl/>
        </w:rPr>
        <w:t>ک</w:t>
      </w:r>
      <w:r w:rsidRPr="00C97A77">
        <w:rPr>
          <w:rStyle w:val="Char2"/>
          <w:rFonts w:hint="cs"/>
          <w:rtl/>
        </w:rPr>
        <w:t>ه گناه او ز</w:t>
      </w:r>
      <w:r w:rsidR="00C97A77" w:rsidRPr="00C97A77">
        <w:rPr>
          <w:rStyle w:val="Char2"/>
          <w:rFonts w:hint="cs"/>
          <w:rtl/>
        </w:rPr>
        <w:t>ی</w:t>
      </w:r>
      <w:r w:rsidRPr="00C97A77">
        <w:rPr>
          <w:rStyle w:val="Char2"/>
          <w:rFonts w:hint="cs"/>
          <w:rtl/>
        </w:rPr>
        <w:t>اد و بزرگ باشد</w:t>
      </w:r>
      <w:r w:rsidR="0059638A">
        <w:rPr>
          <w:rStyle w:val="Char2"/>
          <w:rFonts w:hint="cs"/>
          <w:rtl/>
        </w:rPr>
        <w:t xml:space="preserve"> </w:t>
      </w:r>
      <w:r w:rsidRPr="00C97A77">
        <w:rPr>
          <w:rStyle w:val="Char2"/>
          <w:rFonts w:hint="cs"/>
          <w:rtl/>
        </w:rPr>
        <w:t>نبا</w:t>
      </w:r>
      <w:r w:rsidR="00C97A77" w:rsidRPr="00C97A77">
        <w:rPr>
          <w:rStyle w:val="Char2"/>
          <w:rFonts w:hint="cs"/>
          <w:rtl/>
        </w:rPr>
        <w:t>ی</w:t>
      </w:r>
      <w:r w:rsidRPr="00C97A77">
        <w:rPr>
          <w:rStyle w:val="Char2"/>
          <w:rFonts w:hint="cs"/>
          <w:rtl/>
        </w:rPr>
        <w:t>د تر</w:t>
      </w:r>
      <w:r w:rsidR="006808D5" w:rsidRPr="006808D5">
        <w:rPr>
          <w:rStyle w:val="Char2"/>
          <w:rFonts w:hint="cs"/>
          <w:rtl/>
        </w:rPr>
        <w:t>ک</w:t>
      </w:r>
      <w:r w:rsidRPr="00C97A77">
        <w:rPr>
          <w:rStyle w:val="Char2"/>
          <w:rFonts w:hint="cs"/>
          <w:rtl/>
        </w:rPr>
        <w:t xml:space="preserve"> توبه و استغفار </w:t>
      </w:r>
      <w:r w:rsidR="006808D5" w:rsidRPr="006808D5">
        <w:rPr>
          <w:rStyle w:val="Char2"/>
          <w:rFonts w:hint="cs"/>
          <w:rtl/>
        </w:rPr>
        <w:t>ک</w:t>
      </w:r>
      <w:r w:rsidRPr="00C97A77">
        <w:rPr>
          <w:rStyle w:val="Char2"/>
          <w:rFonts w:hint="cs"/>
          <w:rtl/>
        </w:rPr>
        <w:t>ند، ز</w:t>
      </w:r>
      <w:r w:rsidR="00C97A77" w:rsidRPr="00C97A77">
        <w:rPr>
          <w:rStyle w:val="Char2"/>
          <w:rFonts w:hint="cs"/>
          <w:rtl/>
        </w:rPr>
        <w:t>ی</w:t>
      </w:r>
      <w:r w:rsidRPr="00C97A77">
        <w:rPr>
          <w:rStyle w:val="Char2"/>
          <w:rFonts w:hint="cs"/>
          <w:rtl/>
        </w:rPr>
        <w:t>را گناه او هر چه باشد بخشا</w:t>
      </w:r>
      <w:r w:rsidR="00C97A77" w:rsidRPr="00C97A77">
        <w:rPr>
          <w:rStyle w:val="Char2"/>
          <w:rFonts w:hint="cs"/>
          <w:rtl/>
        </w:rPr>
        <w:t>ی</w:t>
      </w:r>
      <w:r w:rsidRPr="00C97A77">
        <w:rPr>
          <w:rStyle w:val="Char2"/>
          <w:rFonts w:hint="cs"/>
          <w:rtl/>
        </w:rPr>
        <w:t>ش و مغفرت پروردگار از آن</w:t>
      </w:r>
      <w:r w:rsidR="00AC41DD">
        <w:rPr>
          <w:rStyle w:val="Char2"/>
          <w:rFonts w:hint="cs"/>
          <w:rtl/>
        </w:rPr>
        <w:t xml:space="preserve"> بزرگ‌تر </w:t>
      </w:r>
      <w:r w:rsidRPr="00C97A77">
        <w:rPr>
          <w:rStyle w:val="Char2"/>
          <w:rFonts w:hint="cs"/>
          <w:rtl/>
        </w:rPr>
        <w:t>و رحمت او از آن واسع‌تر و بخشش‌ از آن فراوان‌تر است.</w:t>
      </w:r>
    </w:p>
    <w:p w:rsidR="004E274B" w:rsidRPr="00C97A77" w:rsidRDefault="000303D7" w:rsidP="00BF2208">
      <w:pPr>
        <w:bidi/>
        <w:ind w:firstLine="284"/>
        <w:jc w:val="both"/>
        <w:rPr>
          <w:rStyle w:val="Char2"/>
          <w:rtl/>
        </w:rPr>
      </w:pPr>
      <w:r w:rsidRPr="00C97A77">
        <w:rPr>
          <w:rStyle w:val="Char2"/>
          <w:rFonts w:hint="cs"/>
          <w:rtl/>
        </w:rPr>
        <w:t>و در حد</w:t>
      </w:r>
      <w:r w:rsidR="00C97A77" w:rsidRPr="00C97A77">
        <w:rPr>
          <w:rStyle w:val="Char2"/>
          <w:rFonts w:hint="cs"/>
          <w:rtl/>
        </w:rPr>
        <w:t>ی</w:t>
      </w:r>
      <w:r w:rsidRPr="00C97A77">
        <w:rPr>
          <w:rStyle w:val="Char2"/>
          <w:rFonts w:hint="cs"/>
          <w:rtl/>
        </w:rPr>
        <w:t>ث مشهور قدس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مسلم از ابوذر روا</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00607146">
        <w:rPr>
          <w:rFonts w:cs="CTraditional Arabic" w:hint="cs"/>
          <w:sz w:val="28"/>
          <w:szCs w:val="28"/>
          <w:rtl/>
          <w:lang w:bidi="fa-IR"/>
        </w:rPr>
        <w:t xml:space="preserve"> </w:t>
      </w:r>
      <w:r w:rsidR="00C60830" w:rsidRPr="00C97A77">
        <w:rPr>
          <w:rStyle w:val="Char2"/>
          <w:rFonts w:hint="cs"/>
          <w:rtl/>
        </w:rPr>
        <w:t>از جانب پروردگار متعال م</w:t>
      </w:r>
      <w:r w:rsidR="00C97A77" w:rsidRPr="00C97A77">
        <w:rPr>
          <w:rStyle w:val="Char2"/>
          <w:rFonts w:hint="cs"/>
          <w:rtl/>
        </w:rPr>
        <w:t>ی</w:t>
      </w:r>
      <w:r w:rsidR="00C60830" w:rsidRPr="00C97A77">
        <w:rPr>
          <w:rStyle w:val="Char2"/>
          <w:rFonts w:hint="cs"/>
          <w:rtl/>
        </w:rPr>
        <w:t>‌فرما</w:t>
      </w:r>
      <w:r w:rsidR="00C97A77" w:rsidRPr="00C97A77">
        <w:rPr>
          <w:rStyle w:val="Char2"/>
          <w:rFonts w:hint="cs"/>
          <w:rtl/>
        </w:rPr>
        <w:t>ی</w:t>
      </w:r>
      <w:r w:rsidR="00C60830" w:rsidRPr="00C97A77">
        <w:rPr>
          <w:rStyle w:val="Char2"/>
          <w:rFonts w:hint="cs"/>
          <w:rtl/>
        </w:rPr>
        <w:t>د:</w:t>
      </w:r>
      <w:r w:rsidR="00BF2208" w:rsidRPr="00C97A77">
        <w:rPr>
          <w:rStyle w:val="Char2"/>
          <w:rFonts w:hint="cs"/>
          <w:rtl/>
        </w:rPr>
        <w:t xml:space="preserve"> </w:t>
      </w:r>
      <w:r w:rsidR="00BF2208" w:rsidRPr="00BF2208">
        <w:rPr>
          <w:rStyle w:val="Charc"/>
          <w:rFonts w:hint="cs"/>
          <w:rtl/>
        </w:rPr>
        <w:t>«</w:t>
      </w:r>
      <w:r w:rsidR="00B07626" w:rsidRPr="00BF2208">
        <w:rPr>
          <w:rStyle w:val="Char8"/>
          <w:rtl/>
        </w:rPr>
        <w:t xml:space="preserve">يا عبادي، </w:t>
      </w:r>
      <w:r w:rsidR="00B07626" w:rsidRPr="00BF2208">
        <w:rPr>
          <w:rStyle w:val="Char8"/>
          <w:rFonts w:hint="cs"/>
          <w:rtl/>
        </w:rPr>
        <w:t>إ</w:t>
      </w:r>
      <w:r w:rsidR="00B07626" w:rsidRPr="00BF2208">
        <w:rPr>
          <w:rStyle w:val="Char8"/>
          <w:rtl/>
        </w:rPr>
        <w:t>نكم تذنبون بالليل و</w:t>
      </w:r>
      <w:r w:rsidR="004E274B" w:rsidRPr="00BF2208">
        <w:rPr>
          <w:rStyle w:val="Char8"/>
          <w:rtl/>
        </w:rPr>
        <w:t>النهار و</w:t>
      </w:r>
      <w:r w:rsidR="00B07626" w:rsidRPr="00BF2208">
        <w:rPr>
          <w:rStyle w:val="Char8"/>
          <w:rFonts w:hint="cs"/>
          <w:rtl/>
        </w:rPr>
        <w:t>أ</w:t>
      </w:r>
      <w:r w:rsidR="004E274B" w:rsidRPr="00BF2208">
        <w:rPr>
          <w:rStyle w:val="Char8"/>
          <w:rtl/>
        </w:rPr>
        <w:t xml:space="preserve">نا </w:t>
      </w:r>
      <w:r w:rsidR="00B07626" w:rsidRPr="00BF2208">
        <w:rPr>
          <w:rStyle w:val="Char8"/>
          <w:rFonts w:hint="cs"/>
          <w:rtl/>
        </w:rPr>
        <w:t>أ</w:t>
      </w:r>
      <w:r w:rsidR="004E274B" w:rsidRPr="00BF2208">
        <w:rPr>
          <w:rStyle w:val="Char8"/>
          <w:rtl/>
        </w:rPr>
        <w:t>غفر الذنوب جميعاً فاستغفروني أغفرلكم</w:t>
      </w:r>
      <w:r w:rsidR="00BF2208" w:rsidRPr="00BF2208">
        <w:rPr>
          <w:rStyle w:val="Charc"/>
          <w:rFonts w:hint="cs"/>
          <w:rtl/>
        </w:rPr>
        <w:t>»</w:t>
      </w:r>
      <w:r w:rsidR="00B07626">
        <w:rPr>
          <w:rFonts w:ascii="Traditional Arabic" w:hAnsi="Traditional Arabic" w:cs="Traditional Arabic" w:hint="cs"/>
          <w:b/>
          <w:bCs/>
          <w:sz w:val="28"/>
          <w:szCs w:val="28"/>
          <w:rtl/>
          <w:lang w:bidi="fa-IR"/>
        </w:rPr>
        <w:t>.</w:t>
      </w:r>
      <w:r w:rsidR="00BF2208" w:rsidRPr="00C97A77">
        <w:rPr>
          <w:rStyle w:val="Char2"/>
          <w:rFonts w:hint="cs"/>
          <w:rtl/>
        </w:rPr>
        <w:t xml:space="preserve"> </w:t>
      </w:r>
      <w:r w:rsidR="004E274B" w:rsidRPr="00BF2208">
        <w:rPr>
          <w:rStyle w:val="Charc"/>
          <w:rFonts w:hint="cs"/>
          <w:rtl/>
        </w:rPr>
        <w:t>«</w:t>
      </w:r>
      <w:r w:rsidR="004E274B" w:rsidRPr="00BF2208">
        <w:rPr>
          <w:rStyle w:val="Char7"/>
          <w:rFonts w:hint="cs"/>
          <w:rtl/>
        </w:rPr>
        <w:t>بندگان من شما شب و روز مرت</w:t>
      </w:r>
      <w:r w:rsidR="00A91D73" w:rsidRPr="00A91D73">
        <w:rPr>
          <w:rStyle w:val="Char7"/>
          <w:rFonts w:hint="cs"/>
          <w:rtl/>
        </w:rPr>
        <w:t>ک</w:t>
      </w:r>
      <w:r w:rsidR="004E274B" w:rsidRPr="00BF2208">
        <w:rPr>
          <w:rStyle w:val="Char7"/>
          <w:rFonts w:hint="cs"/>
          <w:rtl/>
        </w:rPr>
        <w:t>ب گناه م</w:t>
      </w:r>
      <w:r w:rsidR="00BF2208">
        <w:rPr>
          <w:rStyle w:val="Char7"/>
          <w:rFonts w:hint="cs"/>
          <w:rtl/>
        </w:rPr>
        <w:t>ی</w:t>
      </w:r>
      <w:r w:rsidR="004E274B" w:rsidRPr="00BF2208">
        <w:rPr>
          <w:rStyle w:val="Char7"/>
          <w:rFonts w:hint="cs"/>
          <w:rtl/>
        </w:rPr>
        <w:t>‌شو</w:t>
      </w:r>
      <w:r w:rsidR="0097050A" w:rsidRPr="0097050A">
        <w:rPr>
          <w:rStyle w:val="Char7"/>
          <w:rFonts w:hint="cs"/>
          <w:rtl/>
        </w:rPr>
        <w:t>ی</w:t>
      </w:r>
      <w:r w:rsidR="004E274B" w:rsidRPr="00BF2208">
        <w:rPr>
          <w:rStyle w:val="Char7"/>
          <w:rFonts w:hint="cs"/>
          <w:rtl/>
        </w:rPr>
        <w:t xml:space="preserve">د و منم </w:t>
      </w:r>
      <w:r w:rsidR="00A91D73" w:rsidRPr="00A91D73">
        <w:rPr>
          <w:rStyle w:val="Char7"/>
          <w:rFonts w:hint="cs"/>
          <w:rtl/>
        </w:rPr>
        <w:t>ک</w:t>
      </w:r>
      <w:r w:rsidR="004E274B" w:rsidRPr="00BF2208">
        <w:rPr>
          <w:rStyle w:val="Char7"/>
          <w:rFonts w:hint="cs"/>
          <w:rtl/>
        </w:rPr>
        <w:t>ه تمام گناهان را م</w:t>
      </w:r>
      <w:r w:rsidR="00BF2208">
        <w:rPr>
          <w:rStyle w:val="Char7"/>
          <w:rFonts w:hint="cs"/>
          <w:rtl/>
        </w:rPr>
        <w:t>ی</w:t>
      </w:r>
      <w:r w:rsidR="004E274B" w:rsidRPr="00BF2208">
        <w:rPr>
          <w:rStyle w:val="Char7"/>
          <w:rFonts w:hint="cs"/>
          <w:rtl/>
        </w:rPr>
        <w:t xml:space="preserve">‌آمرزم لذا از من طلب آمرزش </w:t>
      </w:r>
      <w:r w:rsidR="00A91D73" w:rsidRPr="00A91D73">
        <w:rPr>
          <w:rStyle w:val="Char7"/>
          <w:rFonts w:hint="cs"/>
          <w:rtl/>
        </w:rPr>
        <w:t>ک</w:t>
      </w:r>
      <w:r w:rsidR="004E274B" w:rsidRPr="00BF2208">
        <w:rPr>
          <w:rStyle w:val="Char7"/>
          <w:rFonts w:hint="cs"/>
          <w:rtl/>
        </w:rPr>
        <w:t>ن</w:t>
      </w:r>
      <w:r w:rsidR="0097050A" w:rsidRPr="0097050A">
        <w:rPr>
          <w:rStyle w:val="Char7"/>
          <w:rFonts w:hint="cs"/>
          <w:rtl/>
        </w:rPr>
        <w:t>ی</w:t>
      </w:r>
      <w:r w:rsidR="004E274B" w:rsidRPr="00BF2208">
        <w:rPr>
          <w:rStyle w:val="Char7"/>
          <w:rFonts w:hint="cs"/>
          <w:rtl/>
        </w:rPr>
        <w:t>د و من شما را م</w:t>
      </w:r>
      <w:r w:rsidR="00BF2208">
        <w:rPr>
          <w:rStyle w:val="Char7"/>
          <w:rFonts w:hint="cs"/>
          <w:rtl/>
        </w:rPr>
        <w:t>ی</w:t>
      </w:r>
      <w:r w:rsidR="004E274B" w:rsidRPr="00BF2208">
        <w:rPr>
          <w:rStyle w:val="Char7"/>
          <w:rFonts w:hint="cs"/>
          <w:rtl/>
        </w:rPr>
        <w:t>‌بخشا</w:t>
      </w:r>
      <w:r w:rsidR="0097050A" w:rsidRPr="0097050A">
        <w:rPr>
          <w:rStyle w:val="Char7"/>
          <w:rFonts w:hint="cs"/>
          <w:rtl/>
        </w:rPr>
        <w:t>ی</w:t>
      </w:r>
      <w:r w:rsidR="004E274B" w:rsidRPr="00BF2208">
        <w:rPr>
          <w:rStyle w:val="Char7"/>
          <w:rFonts w:hint="cs"/>
          <w:rtl/>
        </w:rPr>
        <w:t>م</w:t>
      </w:r>
      <w:r w:rsidR="004E274B" w:rsidRPr="00BF2208">
        <w:rPr>
          <w:rStyle w:val="Charc"/>
          <w:rFonts w:hint="cs"/>
          <w:rtl/>
        </w:rPr>
        <w:t>»</w:t>
      </w:r>
      <w:r w:rsidR="004E274B" w:rsidRPr="00C97A77">
        <w:rPr>
          <w:rStyle w:val="Char2"/>
          <w:rFonts w:hint="cs"/>
          <w:rtl/>
        </w:rPr>
        <w:t>.</w:t>
      </w:r>
    </w:p>
    <w:p w:rsidR="00384410" w:rsidRPr="00C97A77" w:rsidRDefault="00C97A77" w:rsidP="00384410">
      <w:pPr>
        <w:numPr>
          <w:ilvl w:val="0"/>
          <w:numId w:val="16"/>
        </w:numPr>
        <w:tabs>
          <w:tab w:val="clear" w:pos="944"/>
          <w:tab w:val="num" w:pos="648"/>
        </w:tabs>
        <w:bidi/>
        <w:ind w:left="568" w:hanging="284"/>
        <w:jc w:val="both"/>
        <w:rPr>
          <w:rStyle w:val="Char2"/>
        </w:rPr>
      </w:pPr>
      <w:r w:rsidRPr="00C97A77">
        <w:rPr>
          <w:rStyle w:val="Char2"/>
          <w:rFonts w:hint="cs"/>
          <w:rtl/>
        </w:rPr>
        <w:t>ی</w:t>
      </w:r>
      <w:r w:rsidR="006808D5" w:rsidRPr="006808D5">
        <w:rPr>
          <w:rStyle w:val="Char2"/>
          <w:rFonts w:hint="cs"/>
          <w:rtl/>
        </w:rPr>
        <w:t>ک</w:t>
      </w:r>
      <w:r w:rsidRPr="00C97A77">
        <w:rPr>
          <w:rStyle w:val="Char2"/>
          <w:rFonts w:hint="cs"/>
          <w:rtl/>
        </w:rPr>
        <w:t>ی</w:t>
      </w:r>
      <w:r w:rsidR="0099664C" w:rsidRPr="00C97A77">
        <w:rPr>
          <w:rStyle w:val="Char2"/>
          <w:rFonts w:hint="cs"/>
          <w:rtl/>
        </w:rPr>
        <w:t xml:space="preserve"> د</w:t>
      </w:r>
      <w:r w:rsidRPr="00C97A77">
        <w:rPr>
          <w:rStyle w:val="Char2"/>
          <w:rFonts w:hint="cs"/>
          <w:rtl/>
        </w:rPr>
        <w:t>ی</w:t>
      </w:r>
      <w:r w:rsidR="0099664C" w:rsidRPr="00C97A77">
        <w:rPr>
          <w:rStyle w:val="Char2"/>
          <w:rFonts w:hint="cs"/>
          <w:rtl/>
        </w:rPr>
        <w:t>گر از آداب استغفار ا</w:t>
      </w:r>
      <w:r w:rsidRPr="00C97A77">
        <w:rPr>
          <w:rStyle w:val="Char2"/>
          <w:rFonts w:hint="cs"/>
          <w:rtl/>
        </w:rPr>
        <w:t>ی</w:t>
      </w:r>
      <w:r w:rsidR="0099664C" w:rsidRPr="00C97A77">
        <w:rPr>
          <w:rStyle w:val="Char2"/>
          <w:rFonts w:hint="cs"/>
          <w:rtl/>
        </w:rPr>
        <w:t xml:space="preserve">ن است </w:t>
      </w:r>
      <w:r w:rsidR="006808D5" w:rsidRPr="006808D5">
        <w:rPr>
          <w:rStyle w:val="Char2"/>
          <w:rFonts w:hint="cs"/>
          <w:rtl/>
        </w:rPr>
        <w:t>ک</w:t>
      </w:r>
      <w:r w:rsidR="0099664C" w:rsidRPr="00C97A77">
        <w:rPr>
          <w:rStyle w:val="Char2"/>
          <w:rFonts w:hint="cs"/>
          <w:rtl/>
        </w:rPr>
        <w:t>ه شخص جو</w:t>
      </w:r>
      <w:r w:rsidRPr="00C97A77">
        <w:rPr>
          <w:rStyle w:val="Char2"/>
          <w:rFonts w:hint="cs"/>
          <w:rtl/>
        </w:rPr>
        <w:t>ی</w:t>
      </w:r>
      <w:r w:rsidR="0099664C" w:rsidRPr="00C97A77">
        <w:rPr>
          <w:rStyle w:val="Char2"/>
          <w:rFonts w:hint="cs"/>
          <w:rtl/>
        </w:rPr>
        <w:t>ا</w:t>
      </w:r>
      <w:r w:rsidRPr="00C97A77">
        <w:rPr>
          <w:rStyle w:val="Char2"/>
          <w:rFonts w:hint="cs"/>
          <w:rtl/>
        </w:rPr>
        <w:t>ی</w:t>
      </w:r>
      <w:r w:rsidR="0099664C" w:rsidRPr="00C97A77">
        <w:rPr>
          <w:rStyle w:val="Char2"/>
          <w:rFonts w:hint="cs"/>
          <w:rtl/>
        </w:rPr>
        <w:t xml:space="preserve"> اوقات مناسب و خوب همچون سحرگان، باشد. خداوند متعال م</w:t>
      </w:r>
      <w:r w:rsidRPr="00C97A77">
        <w:rPr>
          <w:rStyle w:val="Char2"/>
          <w:rFonts w:hint="cs"/>
          <w:rtl/>
        </w:rPr>
        <w:t>ی</w:t>
      </w:r>
      <w:r w:rsidR="0099664C" w:rsidRPr="00C97A77">
        <w:rPr>
          <w:rStyle w:val="Char2"/>
          <w:rFonts w:hint="cs"/>
          <w:rtl/>
        </w:rPr>
        <w:t>‌فرما</w:t>
      </w:r>
      <w:r w:rsidRPr="00C97A77">
        <w:rPr>
          <w:rStyle w:val="Char2"/>
          <w:rFonts w:hint="cs"/>
          <w:rtl/>
        </w:rPr>
        <w:t>ی</w:t>
      </w:r>
      <w:r w:rsidR="0099664C" w:rsidRPr="00C97A77">
        <w:rPr>
          <w:rStyle w:val="Char2"/>
          <w:rFonts w:hint="cs"/>
          <w:rtl/>
        </w:rPr>
        <w:t>د:</w:t>
      </w:r>
    </w:p>
    <w:p w:rsidR="00BF2208" w:rsidRPr="00C97A77" w:rsidRDefault="00BF2208" w:rsidP="00BF2208">
      <w:pPr>
        <w:bidi/>
        <w:ind w:left="568"/>
        <w:rPr>
          <w:rStyle w:val="Char2"/>
        </w:rPr>
      </w:pPr>
      <w:r w:rsidRPr="00BF2208">
        <w:rPr>
          <w:rStyle w:val="Charc"/>
          <w:rtl/>
        </w:rPr>
        <w:t>﴿</w:t>
      </w:r>
      <w:r w:rsidRPr="00BF2208">
        <w:rPr>
          <w:rStyle w:val="Char4"/>
          <w:rtl/>
        </w:rPr>
        <w:t>وَ</w:t>
      </w:r>
      <w:r w:rsidRPr="00BF2208">
        <w:rPr>
          <w:rStyle w:val="Char4"/>
          <w:rFonts w:hint="cs"/>
          <w:rtl/>
        </w:rPr>
        <w:t>ٱ</w:t>
      </w:r>
      <w:r w:rsidRPr="00BF2208">
        <w:rPr>
          <w:rStyle w:val="Char4"/>
          <w:rFonts w:hint="eastAsia"/>
          <w:rtl/>
        </w:rPr>
        <w:t>لۡمُسۡتَغۡفِرِينَ</w:t>
      </w:r>
      <w:r w:rsidRPr="00BF2208">
        <w:rPr>
          <w:rStyle w:val="Char4"/>
          <w:rtl/>
        </w:rPr>
        <w:t xml:space="preserve"> بِ</w:t>
      </w:r>
      <w:r w:rsidRPr="00BF2208">
        <w:rPr>
          <w:rStyle w:val="Char4"/>
          <w:rFonts w:hint="cs"/>
          <w:rtl/>
        </w:rPr>
        <w:t>ٱ</w:t>
      </w:r>
      <w:r w:rsidRPr="00BF2208">
        <w:rPr>
          <w:rStyle w:val="Char4"/>
          <w:rFonts w:hint="eastAsia"/>
          <w:rtl/>
        </w:rPr>
        <w:t>لۡأَسۡحَارِ</w:t>
      </w:r>
      <w:r w:rsidRPr="00BF2208">
        <w:rPr>
          <w:rStyle w:val="Char4"/>
          <w:rtl/>
        </w:rPr>
        <w:t>١٧</w:t>
      </w:r>
      <w:r w:rsidRPr="00BF2208">
        <w:rPr>
          <w:rStyle w:val="Charc"/>
          <w:rtl/>
        </w:rPr>
        <w:t>﴾</w:t>
      </w:r>
      <w:r>
        <w:rPr>
          <w:rFonts w:ascii="Tahoma" w:hAnsi="Tahoma" w:cs="Arial"/>
          <w:sz w:val="28"/>
          <w:rtl/>
          <w:lang w:bidi="fa-IR"/>
        </w:rPr>
        <w:t xml:space="preserve"> </w:t>
      </w:r>
      <w:r w:rsidRPr="00BF2208">
        <w:rPr>
          <w:rStyle w:val="Char5"/>
          <w:rtl/>
        </w:rPr>
        <w:t>[آل عمران: 17]</w:t>
      </w:r>
      <w:r>
        <w:rPr>
          <w:rStyle w:val="Char5"/>
          <w:rFonts w:hint="cs"/>
          <w:rtl/>
        </w:rPr>
        <w:t>.</w:t>
      </w:r>
    </w:p>
    <w:p w:rsidR="00484D59" w:rsidRDefault="00484D59" w:rsidP="00BF2208">
      <w:pPr>
        <w:pStyle w:val="a6"/>
        <w:rPr>
          <w:rFonts w:cs="B Lotus"/>
          <w:rtl/>
        </w:rPr>
      </w:pPr>
      <w:r w:rsidRPr="00BF2208">
        <w:rPr>
          <w:rStyle w:val="Charc"/>
          <w:rFonts w:hint="cs"/>
          <w:rtl/>
        </w:rPr>
        <w:t>«</w:t>
      </w:r>
      <w:r w:rsidR="000D7E3F" w:rsidRPr="00BF2208">
        <w:rPr>
          <w:rFonts w:hint="cs"/>
          <w:rtl/>
        </w:rPr>
        <w:t>استغفار</w:t>
      </w:r>
      <w:r w:rsidR="004B6063" w:rsidRPr="004B6063">
        <w:rPr>
          <w:rFonts w:hint="cs"/>
          <w:rtl/>
        </w:rPr>
        <w:t>ک</w:t>
      </w:r>
      <w:r w:rsidR="000D7E3F" w:rsidRPr="00BF2208">
        <w:rPr>
          <w:rFonts w:hint="cs"/>
          <w:rtl/>
        </w:rPr>
        <w:t>نندگان در بامداد</w:t>
      </w:r>
      <w:r w:rsidR="003329E2" w:rsidRPr="00BF2208">
        <w:rPr>
          <w:rFonts w:hint="cs"/>
          <w:rtl/>
        </w:rPr>
        <w:t>ا</w:t>
      </w:r>
      <w:r w:rsidR="000D7E3F" w:rsidRPr="00BF2208">
        <w:rPr>
          <w:rFonts w:hint="cs"/>
          <w:rtl/>
        </w:rPr>
        <w:t>ن</w:t>
      </w:r>
      <w:r w:rsidRPr="00BF2208">
        <w:rPr>
          <w:rStyle w:val="Charc"/>
          <w:rFonts w:hint="cs"/>
          <w:rtl/>
        </w:rPr>
        <w:t>»</w:t>
      </w:r>
      <w:r w:rsidRPr="00D938A1">
        <w:rPr>
          <w:rFonts w:cs="B Lotus" w:hint="cs"/>
          <w:rtl/>
        </w:rPr>
        <w:t>.</w:t>
      </w:r>
    </w:p>
    <w:p w:rsidR="00BF2208" w:rsidRPr="00C97A77" w:rsidRDefault="00BF2208" w:rsidP="00BF2208">
      <w:pPr>
        <w:pStyle w:val="a4"/>
        <w:rPr>
          <w:rStyle w:val="Char2"/>
          <w:rtl/>
        </w:rPr>
      </w:pPr>
      <w:r w:rsidRPr="00BF2208">
        <w:rPr>
          <w:rStyle w:val="Charc"/>
          <w:rtl/>
        </w:rPr>
        <w:t>﴿</w:t>
      </w:r>
      <w:r w:rsidRPr="00BF2208">
        <w:rPr>
          <w:rtl/>
        </w:rPr>
        <w:t>وَبِ</w:t>
      </w:r>
      <w:r w:rsidRPr="00BF2208">
        <w:rPr>
          <w:rFonts w:hint="cs"/>
          <w:rtl/>
        </w:rPr>
        <w:t>ٱ</w:t>
      </w:r>
      <w:r w:rsidRPr="00BF2208">
        <w:rPr>
          <w:rFonts w:hint="eastAsia"/>
          <w:rtl/>
        </w:rPr>
        <w:t>لۡأَسۡحَارِ</w:t>
      </w:r>
      <w:r w:rsidRPr="00BF2208">
        <w:rPr>
          <w:rtl/>
        </w:rPr>
        <w:t xml:space="preserve"> هُمۡ يَسۡتَغۡفِرُونَ١٨</w:t>
      </w:r>
      <w:r w:rsidRPr="00BF2208">
        <w:rPr>
          <w:rStyle w:val="Charc"/>
          <w:rtl/>
        </w:rPr>
        <w:t>﴾</w:t>
      </w:r>
      <w:r>
        <w:rPr>
          <w:rFonts w:ascii="Tahoma" w:hAnsi="Tahoma" w:cs="Arial"/>
          <w:szCs w:val="24"/>
          <w:rtl/>
        </w:rPr>
        <w:t xml:space="preserve"> </w:t>
      </w:r>
      <w:r w:rsidRPr="00BF2208">
        <w:rPr>
          <w:rStyle w:val="Char5"/>
          <w:rtl/>
        </w:rPr>
        <w:t>[الذار</w:t>
      </w:r>
      <w:r w:rsidR="008168DF">
        <w:rPr>
          <w:rStyle w:val="Char5"/>
          <w:rtl/>
        </w:rPr>
        <w:t>ی</w:t>
      </w:r>
      <w:r w:rsidRPr="00BF2208">
        <w:rPr>
          <w:rStyle w:val="Char5"/>
          <w:rtl/>
        </w:rPr>
        <w:t>ات: 18]</w:t>
      </w:r>
      <w:r>
        <w:rPr>
          <w:rStyle w:val="Char5"/>
          <w:rFonts w:hint="cs"/>
          <w:rtl/>
        </w:rPr>
        <w:t>.</w:t>
      </w:r>
    </w:p>
    <w:p w:rsidR="003329E2" w:rsidRPr="00D938A1" w:rsidRDefault="003329E2" w:rsidP="00BF2208">
      <w:pPr>
        <w:pStyle w:val="a6"/>
        <w:rPr>
          <w:rFonts w:cs="B Lotus"/>
          <w:rtl/>
        </w:rPr>
      </w:pPr>
      <w:r w:rsidRPr="00BF2208">
        <w:rPr>
          <w:rStyle w:val="Charc"/>
          <w:rFonts w:hint="cs"/>
          <w:rtl/>
        </w:rPr>
        <w:t>«</w:t>
      </w:r>
      <w:r w:rsidRPr="00BF2208">
        <w:rPr>
          <w:rFonts w:hint="cs"/>
          <w:rtl/>
        </w:rPr>
        <w:t>بامدادان</w:t>
      </w:r>
      <w:r w:rsidR="00D162F0" w:rsidRPr="00BF2208">
        <w:rPr>
          <w:rFonts w:hint="cs"/>
          <w:rtl/>
        </w:rPr>
        <w:t xml:space="preserve"> به استغفار م</w:t>
      </w:r>
      <w:r w:rsidR="00583675" w:rsidRPr="00583675">
        <w:rPr>
          <w:rFonts w:hint="cs"/>
          <w:rtl/>
        </w:rPr>
        <w:t>ی</w:t>
      </w:r>
      <w:r w:rsidR="00D162F0" w:rsidRPr="00BF2208">
        <w:rPr>
          <w:rFonts w:hint="cs"/>
          <w:rtl/>
        </w:rPr>
        <w:t>‌پر</w:t>
      </w:r>
      <w:r w:rsidR="003B4A46" w:rsidRPr="00BF2208">
        <w:rPr>
          <w:rFonts w:hint="cs"/>
          <w:rtl/>
        </w:rPr>
        <w:t>د</w:t>
      </w:r>
      <w:r w:rsidR="00D162F0" w:rsidRPr="00BF2208">
        <w:rPr>
          <w:rFonts w:hint="cs"/>
          <w:rtl/>
        </w:rPr>
        <w:t>ازند</w:t>
      </w:r>
      <w:r w:rsidRPr="00BF2208">
        <w:rPr>
          <w:rStyle w:val="Charc"/>
          <w:rFonts w:hint="cs"/>
          <w:rtl/>
        </w:rPr>
        <w:t>»</w:t>
      </w:r>
      <w:r w:rsidRPr="00D938A1">
        <w:rPr>
          <w:rFonts w:cs="B Lotus" w:hint="cs"/>
          <w:rtl/>
        </w:rPr>
        <w:t>.</w:t>
      </w:r>
    </w:p>
    <w:p w:rsidR="00484D59" w:rsidRPr="00C97A77" w:rsidRDefault="003B4A46" w:rsidP="003B4A46">
      <w:pPr>
        <w:bidi/>
        <w:ind w:firstLine="284"/>
        <w:jc w:val="both"/>
        <w:rPr>
          <w:rStyle w:val="Char2"/>
          <w:rtl/>
        </w:rPr>
      </w:pPr>
      <w:r w:rsidRPr="00C97A77">
        <w:rPr>
          <w:rStyle w:val="Char2"/>
          <w:rFonts w:hint="cs"/>
          <w:rtl/>
        </w:rPr>
        <w:t>و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فرزندان </w:t>
      </w:r>
      <w:r w:rsidR="00C97A77" w:rsidRPr="00C97A77">
        <w:rPr>
          <w:rStyle w:val="Char2"/>
          <w:rFonts w:hint="cs"/>
          <w:rtl/>
        </w:rPr>
        <w:t>ی</w:t>
      </w:r>
      <w:r w:rsidRPr="00C97A77">
        <w:rPr>
          <w:rStyle w:val="Char2"/>
          <w:rFonts w:hint="cs"/>
          <w:rtl/>
        </w:rPr>
        <w:t>عقوب</w:t>
      </w:r>
      <w:r w:rsidR="00AA7365" w:rsidRPr="00AA7365">
        <w:rPr>
          <w:rStyle w:val="Char2"/>
          <w:rFonts w:cs="CTraditional Arabic" w:hint="cs"/>
          <w:rtl/>
        </w:rPr>
        <w:t xml:space="preserve"> ÷</w:t>
      </w:r>
      <w:r w:rsidRPr="00C97A77">
        <w:rPr>
          <w:rStyle w:val="Char2"/>
          <w:rFonts w:hint="cs"/>
          <w:rtl/>
        </w:rPr>
        <w:t xml:space="preserve"> به پدرشان گفتند:</w:t>
      </w:r>
    </w:p>
    <w:p w:rsidR="00BF2208" w:rsidRPr="00C97A77" w:rsidRDefault="00BF2208" w:rsidP="00DF56BE">
      <w:pPr>
        <w:pStyle w:val="a4"/>
        <w:rPr>
          <w:rStyle w:val="Char2"/>
          <w:rtl/>
        </w:rPr>
      </w:pPr>
      <w:r w:rsidRPr="009E72FA">
        <w:rPr>
          <w:rStyle w:val="Charc"/>
          <w:rtl/>
        </w:rPr>
        <w:t>﴿</w:t>
      </w:r>
      <w:r w:rsidRPr="009E72FA">
        <w:rPr>
          <w:rtl/>
        </w:rPr>
        <w:t xml:space="preserve">يَٰٓأَبَانَا </w:t>
      </w:r>
      <w:r w:rsidRPr="009E72FA">
        <w:rPr>
          <w:rFonts w:hint="cs"/>
          <w:rtl/>
        </w:rPr>
        <w:t>ٱ</w:t>
      </w:r>
      <w:r w:rsidRPr="009E72FA">
        <w:rPr>
          <w:rFonts w:hint="eastAsia"/>
          <w:rtl/>
        </w:rPr>
        <w:t>سۡتَغۡفِرۡ</w:t>
      </w:r>
      <w:r w:rsidRPr="009E72FA">
        <w:rPr>
          <w:rtl/>
        </w:rPr>
        <w:t xml:space="preserve"> لَنَا ذُنُوبَنَآ إِنَّا كُنَّا خَٰطِ‍ِٔينَ٩٧ قَالَ سَوۡفَ أَسۡتَغۡفِرُ لَكُمۡ رَبِّيٓۖ إِنَّهُ</w:t>
      </w:r>
      <w:r w:rsidRPr="009E72FA">
        <w:rPr>
          <w:rFonts w:hint="cs"/>
          <w:rtl/>
        </w:rPr>
        <w:t>ۥ</w:t>
      </w:r>
      <w:r w:rsidRPr="009E72FA">
        <w:rPr>
          <w:rtl/>
        </w:rPr>
        <w:t xml:space="preserve"> هُوَ </w:t>
      </w:r>
      <w:r w:rsidRPr="009E72FA">
        <w:rPr>
          <w:rFonts w:hint="cs"/>
          <w:rtl/>
        </w:rPr>
        <w:t>ٱ</w:t>
      </w:r>
      <w:r w:rsidRPr="009E72FA">
        <w:rPr>
          <w:rFonts w:hint="eastAsia"/>
          <w:rtl/>
        </w:rPr>
        <w:t>لۡغَفُورُ</w:t>
      </w:r>
      <w:r w:rsidRPr="009E72FA">
        <w:rPr>
          <w:rtl/>
        </w:rPr>
        <w:t xml:space="preserve"> </w:t>
      </w:r>
      <w:r w:rsidRPr="009E72FA">
        <w:rPr>
          <w:rFonts w:hint="cs"/>
          <w:rtl/>
        </w:rPr>
        <w:t>ٱ</w:t>
      </w:r>
      <w:r w:rsidRPr="009E72FA">
        <w:rPr>
          <w:rFonts w:hint="eastAsia"/>
          <w:rtl/>
        </w:rPr>
        <w:t>لرَّحِيمُ</w:t>
      </w:r>
      <w:r w:rsidRPr="009E72FA">
        <w:rPr>
          <w:rStyle w:val="Charc"/>
          <w:rtl/>
        </w:rPr>
        <w:t>﴾</w:t>
      </w:r>
      <w:r>
        <w:rPr>
          <w:rFonts w:ascii="Tahoma" w:hAnsi="Tahoma" w:cs="Arial"/>
          <w:rtl/>
        </w:rPr>
        <w:t xml:space="preserve"> </w:t>
      </w:r>
      <w:r w:rsidRPr="009E72FA">
        <w:rPr>
          <w:rStyle w:val="Char5"/>
          <w:rtl/>
        </w:rPr>
        <w:t>[</w:t>
      </w:r>
      <w:r w:rsidR="008168DF">
        <w:rPr>
          <w:rStyle w:val="Char5"/>
          <w:rtl/>
        </w:rPr>
        <w:t>ی</w:t>
      </w:r>
      <w:r w:rsidRPr="009E72FA">
        <w:rPr>
          <w:rStyle w:val="Char5"/>
          <w:rtl/>
        </w:rPr>
        <w:t>وسف: 97-98]</w:t>
      </w:r>
      <w:r w:rsidR="009E72FA">
        <w:rPr>
          <w:rStyle w:val="Char5"/>
          <w:rFonts w:hint="cs"/>
          <w:rtl/>
        </w:rPr>
        <w:t>.</w:t>
      </w:r>
    </w:p>
    <w:p w:rsidR="00B117B2" w:rsidRPr="00D938A1" w:rsidRDefault="00B117B2" w:rsidP="00151C71">
      <w:pPr>
        <w:pStyle w:val="a6"/>
        <w:widowControl w:val="0"/>
        <w:rPr>
          <w:rFonts w:cs="B Lotus"/>
          <w:rtl/>
        </w:rPr>
      </w:pPr>
      <w:r w:rsidRPr="00DF56BE">
        <w:rPr>
          <w:rStyle w:val="Charc"/>
          <w:rFonts w:hint="cs"/>
          <w:rtl/>
        </w:rPr>
        <w:t>«</w:t>
      </w:r>
      <w:r w:rsidR="006249F7" w:rsidRPr="00DF56BE">
        <w:rPr>
          <w:rFonts w:hint="cs"/>
          <w:rtl/>
        </w:rPr>
        <w:t>ا</w:t>
      </w:r>
      <w:r w:rsidR="00583675" w:rsidRPr="00583675">
        <w:rPr>
          <w:rFonts w:hint="cs"/>
          <w:rtl/>
        </w:rPr>
        <w:t>ی</w:t>
      </w:r>
      <w:r w:rsidR="006249F7" w:rsidRPr="00DF56BE">
        <w:rPr>
          <w:rFonts w:hint="cs"/>
          <w:rtl/>
        </w:rPr>
        <w:t xml:space="preserve"> پدر! برا</w:t>
      </w:r>
      <w:r w:rsidR="00DF56BE">
        <w:rPr>
          <w:rFonts w:hint="cs"/>
          <w:rtl/>
        </w:rPr>
        <w:t>ی</w:t>
      </w:r>
      <w:r w:rsidR="006249F7" w:rsidRPr="00DF56BE">
        <w:rPr>
          <w:rFonts w:hint="cs"/>
          <w:rtl/>
        </w:rPr>
        <w:t xml:space="preserve"> گناهان ما آمرزش بخواه </w:t>
      </w:r>
      <w:r w:rsidR="004B6063" w:rsidRPr="004B6063">
        <w:rPr>
          <w:rFonts w:hint="cs"/>
          <w:rtl/>
        </w:rPr>
        <w:t>ک</w:t>
      </w:r>
      <w:r w:rsidR="006249F7" w:rsidRPr="00DF56BE">
        <w:rPr>
          <w:rFonts w:hint="cs"/>
          <w:rtl/>
        </w:rPr>
        <w:t>ه ما خطا</w:t>
      </w:r>
      <w:r w:rsidR="004B6063" w:rsidRPr="004B6063">
        <w:rPr>
          <w:rFonts w:hint="cs"/>
          <w:rtl/>
        </w:rPr>
        <w:t>ک</w:t>
      </w:r>
      <w:r w:rsidR="006249F7" w:rsidRPr="00DF56BE">
        <w:rPr>
          <w:rFonts w:hint="cs"/>
          <w:rtl/>
        </w:rPr>
        <w:t>ار بود</w:t>
      </w:r>
      <w:r w:rsidR="00583675" w:rsidRPr="00583675">
        <w:rPr>
          <w:rFonts w:hint="cs"/>
          <w:rtl/>
        </w:rPr>
        <w:t>ی</w:t>
      </w:r>
      <w:r w:rsidR="006249F7" w:rsidRPr="00DF56BE">
        <w:rPr>
          <w:rFonts w:hint="cs"/>
          <w:rtl/>
        </w:rPr>
        <w:t>م. فرمود: بزود</w:t>
      </w:r>
      <w:r w:rsidR="00DF56BE">
        <w:rPr>
          <w:rFonts w:hint="cs"/>
          <w:rtl/>
        </w:rPr>
        <w:t>ی</w:t>
      </w:r>
      <w:r w:rsidR="006249F7" w:rsidRPr="00DF56BE">
        <w:rPr>
          <w:rFonts w:hint="cs"/>
          <w:rtl/>
        </w:rPr>
        <w:t xml:space="preserve"> از پروردگارم برا</w:t>
      </w:r>
      <w:r w:rsidR="00DF56BE">
        <w:rPr>
          <w:rFonts w:hint="cs"/>
          <w:rtl/>
        </w:rPr>
        <w:t>ی</w:t>
      </w:r>
      <w:r w:rsidR="006249F7" w:rsidRPr="00DF56BE">
        <w:rPr>
          <w:rFonts w:hint="cs"/>
          <w:rtl/>
        </w:rPr>
        <w:t xml:space="preserve"> شما آمرزش م</w:t>
      </w:r>
      <w:r w:rsidR="00DF56BE">
        <w:rPr>
          <w:rFonts w:hint="cs"/>
          <w:rtl/>
        </w:rPr>
        <w:t>ی</w:t>
      </w:r>
      <w:r w:rsidR="006249F7" w:rsidRPr="00DF56BE">
        <w:rPr>
          <w:rFonts w:hint="cs"/>
          <w:rtl/>
        </w:rPr>
        <w:t xml:space="preserve">‌خواهم </w:t>
      </w:r>
      <w:r w:rsidR="004B6063" w:rsidRPr="004B6063">
        <w:rPr>
          <w:rFonts w:hint="cs"/>
          <w:rtl/>
        </w:rPr>
        <w:t>ک</w:t>
      </w:r>
      <w:r w:rsidR="006249F7" w:rsidRPr="00DF56BE">
        <w:rPr>
          <w:rFonts w:hint="cs"/>
          <w:rtl/>
        </w:rPr>
        <w:t>ه او همانا آمرزند</w:t>
      </w:r>
      <w:r w:rsidR="00DF56BE">
        <w:rPr>
          <w:rFonts w:hint="cs"/>
          <w:rtl/>
        </w:rPr>
        <w:t>ۀ</w:t>
      </w:r>
      <w:r w:rsidR="006249F7" w:rsidRPr="00DF56BE">
        <w:rPr>
          <w:rFonts w:hint="cs"/>
          <w:rtl/>
        </w:rPr>
        <w:t xml:space="preserve"> مهربان است</w:t>
      </w:r>
      <w:r w:rsidRPr="00DF56BE">
        <w:rPr>
          <w:rStyle w:val="Charc"/>
          <w:rFonts w:hint="cs"/>
          <w:rtl/>
        </w:rPr>
        <w:t>»</w:t>
      </w:r>
      <w:r w:rsidRPr="00D938A1">
        <w:rPr>
          <w:rFonts w:cs="B Lotus" w:hint="cs"/>
          <w:rtl/>
        </w:rPr>
        <w:t>.</w:t>
      </w:r>
    </w:p>
    <w:p w:rsidR="003B4A46" w:rsidRPr="00C97A77" w:rsidRDefault="008A4AEC" w:rsidP="00151C71">
      <w:pPr>
        <w:widowControl w:val="0"/>
        <w:bidi/>
        <w:ind w:firstLine="284"/>
        <w:jc w:val="both"/>
        <w:rPr>
          <w:rStyle w:val="Char2"/>
          <w:rtl/>
        </w:rPr>
      </w:pPr>
      <w:r w:rsidRPr="00C97A77">
        <w:rPr>
          <w:rStyle w:val="Char2"/>
          <w:rFonts w:hint="cs"/>
          <w:rtl/>
        </w:rPr>
        <w:t>مفسّران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ند: </w:t>
      </w:r>
      <w:r w:rsidR="00C97A77" w:rsidRPr="00C97A77">
        <w:rPr>
          <w:rStyle w:val="Char2"/>
          <w:rFonts w:hint="cs"/>
          <w:rtl/>
        </w:rPr>
        <w:t>ی</w:t>
      </w:r>
      <w:r w:rsidRPr="00C97A77">
        <w:rPr>
          <w:rStyle w:val="Char2"/>
          <w:rFonts w:hint="cs"/>
          <w:rtl/>
        </w:rPr>
        <w:t>عقوب</w:t>
      </w:r>
      <w:r w:rsidR="00AA7365" w:rsidRPr="00AA7365">
        <w:rPr>
          <w:rStyle w:val="Char2"/>
          <w:rFonts w:cs="CTraditional Arabic" w:hint="cs"/>
          <w:rtl/>
        </w:rPr>
        <w:t xml:space="preserve"> ÷</w:t>
      </w:r>
      <w:r w:rsidRPr="00C97A77">
        <w:rPr>
          <w:rStyle w:val="Char2"/>
          <w:rFonts w:hint="cs"/>
          <w:rtl/>
        </w:rPr>
        <w:t>، استغفار برا</w:t>
      </w:r>
      <w:r w:rsidR="00C97A77" w:rsidRPr="00C97A77">
        <w:rPr>
          <w:rStyle w:val="Char2"/>
          <w:rFonts w:hint="cs"/>
          <w:rtl/>
        </w:rPr>
        <w:t>ی</w:t>
      </w:r>
      <w:r w:rsidRPr="00C97A77">
        <w:rPr>
          <w:rStyle w:val="Char2"/>
          <w:rFonts w:hint="cs"/>
          <w:rtl/>
        </w:rPr>
        <w:t xml:space="preserve"> آنان را به وقت سحر مو</w:t>
      </w:r>
      <w:r w:rsidR="006808D5" w:rsidRPr="006808D5">
        <w:rPr>
          <w:rStyle w:val="Char2"/>
          <w:rFonts w:hint="cs"/>
          <w:rtl/>
        </w:rPr>
        <w:t>ک</w:t>
      </w:r>
      <w:r w:rsidRPr="00C97A77">
        <w:rPr>
          <w:rStyle w:val="Char2"/>
          <w:rFonts w:hint="cs"/>
          <w:rtl/>
        </w:rPr>
        <w:t xml:space="preserve">ول </w:t>
      </w:r>
      <w:r w:rsidR="006808D5" w:rsidRPr="006808D5">
        <w:rPr>
          <w:rStyle w:val="Char2"/>
          <w:rFonts w:hint="cs"/>
          <w:rtl/>
        </w:rPr>
        <w:t>ک</w:t>
      </w:r>
      <w:r w:rsidRPr="00C97A77">
        <w:rPr>
          <w:rStyle w:val="Char2"/>
          <w:rFonts w:hint="cs"/>
          <w:rtl/>
        </w:rPr>
        <w:t>رد؛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 سحرگاهان برا</w:t>
      </w:r>
      <w:r w:rsidR="00C97A77" w:rsidRPr="00C97A77">
        <w:rPr>
          <w:rStyle w:val="Char2"/>
          <w:rFonts w:hint="cs"/>
          <w:rtl/>
        </w:rPr>
        <w:t>ی</w:t>
      </w:r>
      <w:r w:rsidRPr="00C97A77">
        <w:rPr>
          <w:rStyle w:val="Char2"/>
          <w:rFonts w:hint="cs"/>
          <w:rtl/>
        </w:rPr>
        <w:t xml:space="preserve"> اجابت دعا نزد</w:t>
      </w:r>
      <w:r w:rsidR="00C97A77" w:rsidRPr="00C97A77">
        <w:rPr>
          <w:rStyle w:val="Char2"/>
          <w:rFonts w:hint="cs"/>
          <w:rtl/>
        </w:rPr>
        <w:t>ی</w:t>
      </w:r>
      <w:r w:rsidR="006808D5" w:rsidRPr="006808D5">
        <w:rPr>
          <w:rStyle w:val="Char2"/>
          <w:rFonts w:hint="cs"/>
          <w:rtl/>
        </w:rPr>
        <w:t>ک</w:t>
      </w:r>
      <w:r w:rsidR="0040132D">
        <w:rPr>
          <w:rStyle w:val="Char2"/>
          <w:rFonts w:hint="eastAsia"/>
          <w:rtl/>
        </w:rPr>
        <w:t>‌</w:t>
      </w:r>
      <w:r w:rsidRPr="00C97A77">
        <w:rPr>
          <w:rStyle w:val="Char2"/>
          <w:rFonts w:hint="cs"/>
          <w:rtl/>
        </w:rPr>
        <w:t>تر و از شوائب ر</w:t>
      </w:r>
      <w:r w:rsidR="00C97A77" w:rsidRPr="00C97A77">
        <w:rPr>
          <w:rStyle w:val="Char2"/>
          <w:rFonts w:hint="cs"/>
          <w:rtl/>
        </w:rPr>
        <w:t>ی</w:t>
      </w:r>
      <w:r w:rsidRPr="00C97A77">
        <w:rPr>
          <w:rStyle w:val="Char2"/>
          <w:rFonts w:hint="cs"/>
          <w:rtl/>
        </w:rPr>
        <w:t>ا دورتر و برا</w:t>
      </w:r>
      <w:r w:rsidR="00C97A77" w:rsidRPr="00C97A77">
        <w:rPr>
          <w:rStyle w:val="Char2"/>
          <w:rFonts w:hint="cs"/>
          <w:rtl/>
        </w:rPr>
        <w:t>ی</w:t>
      </w:r>
      <w:r w:rsidRPr="00C97A77">
        <w:rPr>
          <w:rStyle w:val="Char2"/>
          <w:rFonts w:hint="cs"/>
          <w:rtl/>
        </w:rPr>
        <w:t xml:space="preserve"> </w:t>
      </w:r>
      <w:r w:rsidR="0091065E">
        <w:rPr>
          <w:rStyle w:val="Char2"/>
          <w:rFonts w:hint="cs"/>
          <w:rtl/>
        </w:rPr>
        <w:t>دل‌ها</w:t>
      </w:r>
      <w:r w:rsidRPr="00C97A77">
        <w:rPr>
          <w:rStyle w:val="Char2"/>
          <w:rFonts w:hint="cs"/>
          <w:rtl/>
        </w:rPr>
        <w:t xml:space="preserve"> جلادهنده‌تر است و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سوم آخر شب هنگام </w:t>
      </w:r>
      <w:r w:rsidR="00E9576F" w:rsidRPr="00C97A77">
        <w:rPr>
          <w:rStyle w:val="Char2"/>
          <w:rFonts w:hint="cs"/>
          <w:rtl/>
        </w:rPr>
        <w:t>نزول پرودگار و قبول دعا</w:t>
      </w:r>
      <w:r w:rsidRPr="00C97A77">
        <w:rPr>
          <w:rStyle w:val="Char2"/>
          <w:rFonts w:hint="cs"/>
          <w:rtl/>
        </w:rPr>
        <w:t xml:space="preserve"> است.</w:t>
      </w:r>
    </w:p>
    <w:p w:rsidR="00484D59" w:rsidRPr="00C97A77" w:rsidRDefault="00607146" w:rsidP="00607146">
      <w:pPr>
        <w:numPr>
          <w:ilvl w:val="0"/>
          <w:numId w:val="16"/>
        </w:numPr>
        <w:tabs>
          <w:tab w:val="clear" w:pos="944"/>
          <w:tab w:val="num" w:pos="648"/>
        </w:tabs>
        <w:bidi/>
        <w:ind w:left="680" w:hanging="340"/>
        <w:jc w:val="both"/>
        <w:rPr>
          <w:rStyle w:val="Char2"/>
        </w:rPr>
      </w:pPr>
      <w:r>
        <w:rPr>
          <w:rStyle w:val="Char2"/>
          <w:rFonts w:hint="cs"/>
          <w:rtl/>
        </w:rPr>
        <w:t xml:space="preserve">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ED5025" w:rsidRPr="00C97A77">
        <w:rPr>
          <w:rStyle w:val="Char2"/>
          <w:rFonts w:hint="cs"/>
          <w:rtl/>
        </w:rPr>
        <w:t xml:space="preserve"> د</w:t>
      </w:r>
      <w:r w:rsidR="00C97A77" w:rsidRPr="00C97A77">
        <w:rPr>
          <w:rStyle w:val="Char2"/>
          <w:rFonts w:hint="cs"/>
          <w:rtl/>
        </w:rPr>
        <w:t>ی</w:t>
      </w:r>
      <w:r w:rsidR="00ED5025" w:rsidRPr="00C97A77">
        <w:rPr>
          <w:rStyle w:val="Char2"/>
          <w:rFonts w:hint="cs"/>
          <w:rtl/>
        </w:rPr>
        <w:t>گر از آداب استغفار ا</w:t>
      </w:r>
      <w:r w:rsidR="00C97A77" w:rsidRPr="00C97A77">
        <w:rPr>
          <w:rStyle w:val="Char2"/>
          <w:rFonts w:hint="cs"/>
          <w:rtl/>
        </w:rPr>
        <w:t>ی</w:t>
      </w:r>
      <w:r w:rsidR="00ED5025" w:rsidRPr="00C97A77">
        <w:rPr>
          <w:rStyle w:val="Char2"/>
          <w:rFonts w:hint="cs"/>
          <w:rtl/>
        </w:rPr>
        <w:t xml:space="preserve">ن است </w:t>
      </w:r>
      <w:r w:rsidR="006808D5" w:rsidRPr="006808D5">
        <w:rPr>
          <w:rStyle w:val="Char2"/>
          <w:rFonts w:hint="cs"/>
          <w:rtl/>
        </w:rPr>
        <w:t>ک</w:t>
      </w:r>
      <w:r w:rsidR="00ED5025" w:rsidRPr="00C97A77">
        <w:rPr>
          <w:rStyle w:val="Char2"/>
          <w:rFonts w:hint="cs"/>
          <w:rtl/>
        </w:rPr>
        <w:t>ه هنگام ادا</w:t>
      </w:r>
      <w:r w:rsidR="00C97A77" w:rsidRPr="00C97A77">
        <w:rPr>
          <w:rStyle w:val="Char2"/>
          <w:rFonts w:hint="cs"/>
          <w:rtl/>
        </w:rPr>
        <w:t>ی</w:t>
      </w:r>
      <w:r w:rsidR="00ED5025" w:rsidRPr="00C97A77">
        <w:rPr>
          <w:rStyle w:val="Char2"/>
          <w:rFonts w:hint="cs"/>
          <w:rtl/>
        </w:rPr>
        <w:t xml:space="preserve"> نماز: در سجده، قبل از سلام و </w:t>
      </w:r>
      <w:r w:rsidR="00C97A77" w:rsidRPr="00C97A77">
        <w:rPr>
          <w:rStyle w:val="Char2"/>
          <w:rFonts w:hint="cs"/>
          <w:rtl/>
        </w:rPr>
        <w:t>ی</w:t>
      </w:r>
      <w:r w:rsidR="00ED5025" w:rsidRPr="00C97A77">
        <w:rPr>
          <w:rStyle w:val="Char2"/>
          <w:rFonts w:hint="cs"/>
          <w:rtl/>
        </w:rPr>
        <w:t>ا بعد از آن به استغفار پردازد.</w:t>
      </w:r>
    </w:p>
    <w:p w:rsidR="004423C4" w:rsidRPr="0059638A" w:rsidRDefault="00ED5025" w:rsidP="00DF56BE">
      <w:pPr>
        <w:bidi/>
        <w:ind w:firstLine="284"/>
        <w:jc w:val="both"/>
        <w:rPr>
          <w:rStyle w:val="Char2"/>
          <w:spacing w:val="-2"/>
          <w:rtl/>
        </w:rPr>
      </w:pPr>
      <w:r w:rsidRPr="0059638A">
        <w:rPr>
          <w:rStyle w:val="Char2"/>
          <w:rFonts w:hint="cs"/>
          <w:spacing w:val="-2"/>
          <w:rtl/>
        </w:rPr>
        <w:t>پ</w:t>
      </w:r>
      <w:r w:rsidR="00C97A77" w:rsidRPr="0059638A">
        <w:rPr>
          <w:rStyle w:val="Char2"/>
          <w:rFonts w:hint="cs"/>
          <w:spacing w:val="-2"/>
          <w:rtl/>
        </w:rPr>
        <w:t>ی</w:t>
      </w:r>
      <w:r w:rsidRPr="0059638A">
        <w:rPr>
          <w:rStyle w:val="Char2"/>
          <w:rFonts w:hint="cs"/>
          <w:spacing w:val="-2"/>
          <w:rtl/>
        </w:rPr>
        <w:t>امبر</w:t>
      </w:r>
      <w:r w:rsidR="00042BFC" w:rsidRPr="0059638A">
        <w:rPr>
          <w:rStyle w:val="Char2"/>
          <w:rFonts w:hint="cs"/>
          <w:spacing w:val="-2"/>
          <w:rtl/>
        </w:rPr>
        <w:t xml:space="preserve"> </w:t>
      </w:r>
      <w:r w:rsidR="00042BFC" w:rsidRPr="0059638A">
        <w:rPr>
          <w:rFonts w:cs="CTraditional Arabic" w:hint="cs"/>
          <w:spacing w:val="-2"/>
          <w:sz w:val="28"/>
          <w:szCs w:val="28"/>
          <w:rtl/>
          <w:lang w:bidi="fa-IR"/>
        </w:rPr>
        <w:t>ج</w:t>
      </w:r>
      <w:r w:rsidR="0091065E" w:rsidRPr="0059638A">
        <w:rPr>
          <w:rFonts w:cs="CTraditional Arabic" w:hint="cs"/>
          <w:spacing w:val="-2"/>
          <w:sz w:val="28"/>
          <w:szCs w:val="28"/>
          <w:rtl/>
          <w:lang w:bidi="fa-IR"/>
        </w:rPr>
        <w:t xml:space="preserve"> </w:t>
      </w:r>
      <w:r w:rsidR="00EC6F25" w:rsidRPr="0059638A">
        <w:rPr>
          <w:rStyle w:val="Char2"/>
          <w:rFonts w:hint="cs"/>
          <w:spacing w:val="-2"/>
          <w:rtl/>
        </w:rPr>
        <w:t>به ابوب</w:t>
      </w:r>
      <w:r w:rsidR="006808D5" w:rsidRPr="0059638A">
        <w:rPr>
          <w:rStyle w:val="Char2"/>
          <w:rFonts w:hint="cs"/>
          <w:spacing w:val="-2"/>
          <w:rtl/>
        </w:rPr>
        <w:t>ک</w:t>
      </w:r>
      <w:r w:rsidR="00EC6F25" w:rsidRPr="0059638A">
        <w:rPr>
          <w:rStyle w:val="Char2"/>
          <w:rFonts w:hint="cs"/>
          <w:spacing w:val="-2"/>
          <w:rtl/>
        </w:rPr>
        <w:t>ر</w:t>
      </w:r>
      <w:r w:rsidR="00497A14" w:rsidRPr="0059638A">
        <w:rPr>
          <w:rStyle w:val="Char2"/>
          <w:rFonts w:cs="CTraditional Arabic" w:hint="cs"/>
          <w:spacing w:val="-2"/>
          <w:rtl/>
        </w:rPr>
        <w:t xml:space="preserve"> س</w:t>
      </w:r>
      <w:r w:rsidR="00EC6F25" w:rsidRPr="0059638A">
        <w:rPr>
          <w:rStyle w:val="Char2"/>
          <w:rFonts w:hint="cs"/>
          <w:spacing w:val="-2"/>
          <w:rtl/>
        </w:rPr>
        <w:t xml:space="preserve"> صد</w:t>
      </w:r>
      <w:r w:rsidR="00C97A77" w:rsidRPr="0059638A">
        <w:rPr>
          <w:rStyle w:val="Char2"/>
          <w:rFonts w:hint="cs"/>
          <w:spacing w:val="-2"/>
          <w:rtl/>
        </w:rPr>
        <w:t>ی</w:t>
      </w:r>
      <w:r w:rsidR="00EC6F25" w:rsidRPr="0059638A">
        <w:rPr>
          <w:rStyle w:val="Char2"/>
          <w:rFonts w:hint="cs"/>
          <w:spacing w:val="-2"/>
          <w:rtl/>
        </w:rPr>
        <w:t xml:space="preserve">ق </w:t>
      </w:r>
      <w:r w:rsidR="00C97A77" w:rsidRPr="0059638A">
        <w:rPr>
          <w:rStyle w:val="Char2"/>
          <w:rFonts w:hint="cs"/>
          <w:spacing w:val="-2"/>
          <w:rtl/>
        </w:rPr>
        <w:t>ی</w:t>
      </w:r>
      <w:r w:rsidR="00EC6F25" w:rsidRPr="0059638A">
        <w:rPr>
          <w:rStyle w:val="Char2"/>
          <w:rFonts w:hint="cs"/>
          <w:spacing w:val="-2"/>
          <w:rtl/>
        </w:rPr>
        <w:t xml:space="preserve">اد داد </w:t>
      </w:r>
      <w:r w:rsidR="006808D5" w:rsidRPr="0059638A">
        <w:rPr>
          <w:rStyle w:val="Char2"/>
          <w:rFonts w:hint="cs"/>
          <w:spacing w:val="-2"/>
          <w:rtl/>
        </w:rPr>
        <w:t>ک</w:t>
      </w:r>
      <w:r w:rsidR="00EC6F25" w:rsidRPr="0059638A">
        <w:rPr>
          <w:rStyle w:val="Char2"/>
          <w:rFonts w:hint="cs"/>
          <w:spacing w:val="-2"/>
          <w:rtl/>
        </w:rPr>
        <w:t>ه قبل از سلام گفتن نماز بگو</w:t>
      </w:r>
      <w:r w:rsidR="00C97A77" w:rsidRPr="0059638A">
        <w:rPr>
          <w:rStyle w:val="Char2"/>
          <w:rFonts w:hint="cs"/>
          <w:spacing w:val="-2"/>
          <w:rtl/>
        </w:rPr>
        <w:t>ی</w:t>
      </w:r>
      <w:r w:rsidR="00EC6F25" w:rsidRPr="0059638A">
        <w:rPr>
          <w:rStyle w:val="Char2"/>
          <w:rFonts w:hint="cs"/>
          <w:spacing w:val="-2"/>
          <w:rtl/>
        </w:rPr>
        <w:t>د:</w:t>
      </w:r>
      <w:r w:rsidR="00DF56BE" w:rsidRPr="0059638A">
        <w:rPr>
          <w:rStyle w:val="Char2"/>
          <w:rFonts w:hint="cs"/>
          <w:spacing w:val="-2"/>
          <w:rtl/>
        </w:rPr>
        <w:t xml:space="preserve"> </w:t>
      </w:r>
      <w:r w:rsidR="00DF56BE" w:rsidRPr="0059638A">
        <w:rPr>
          <w:rStyle w:val="Charc"/>
          <w:rFonts w:hint="cs"/>
          <w:spacing w:val="-2"/>
          <w:rtl/>
        </w:rPr>
        <w:t>«</w:t>
      </w:r>
      <w:r w:rsidR="000202A0" w:rsidRPr="0059638A">
        <w:rPr>
          <w:rStyle w:val="Char8"/>
          <w:spacing w:val="-2"/>
          <w:rtl/>
        </w:rPr>
        <w:t>اللَّهُمَّ إني ظَلَمْتُ نَفْسِي ظُلْماً كَثِيراً وَ لا يَغْفِرُ الذُّنُوبَ إِلاَّ أَنْتَ، فاغْفِرْ لِي مَغْفِرَةً مِنْ عِنْدِكَ وَارْحمْنِي إنَّك أَنْتَ الغَفُورُ الرَّحِيم</w:t>
      </w:r>
      <w:r w:rsidR="00DF56BE" w:rsidRPr="0059638A">
        <w:rPr>
          <w:rStyle w:val="Charc"/>
          <w:rFonts w:hint="cs"/>
          <w:spacing w:val="-2"/>
          <w:rtl/>
        </w:rPr>
        <w:t>».</w:t>
      </w:r>
      <w:r w:rsidR="00DF56BE" w:rsidRPr="0059638A">
        <w:rPr>
          <w:rStyle w:val="Char2"/>
          <w:rFonts w:hint="cs"/>
          <w:spacing w:val="-2"/>
          <w:rtl/>
        </w:rPr>
        <w:t xml:space="preserve"> </w:t>
      </w:r>
      <w:r w:rsidR="004423C4" w:rsidRPr="0059638A">
        <w:rPr>
          <w:rStyle w:val="Charc"/>
          <w:rFonts w:hint="cs"/>
          <w:spacing w:val="-2"/>
          <w:rtl/>
        </w:rPr>
        <w:t>«</w:t>
      </w:r>
      <w:r w:rsidR="004423C4" w:rsidRPr="0059638A">
        <w:rPr>
          <w:rStyle w:val="Char7"/>
          <w:rFonts w:hint="cs"/>
          <w:spacing w:val="-2"/>
          <w:rtl/>
        </w:rPr>
        <w:t xml:space="preserve">خداوندا! من به خود فراوان ستم </w:t>
      </w:r>
      <w:r w:rsidR="00A91D73" w:rsidRPr="0059638A">
        <w:rPr>
          <w:rStyle w:val="Char7"/>
          <w:rFonts w:hint="cs"/>
          <w:spacing w:val="-2"/>
          <w:rtl/>
        </w:rPr>
        <w:t>ک</w:t>
      </w:r>
      <w:r w:rsidR="004423C4" w:rsidRPr="0059638A">
        <w:rPr>
          <w:rStyle w:val="Char7"/>
          <w:rFonts w:hint="cs"/>
          <w:spacing w:val="-2"/>
          <w:rtl/>
        </w:rPr>
        <w:t>رده‌ام و جز تو بخشا</w:t>
      </w:r>
      <w:r w:rsidR="0097050A" w:rsidRPr="0059638A">
        <w:rPr>
          <w:rStyle w:val="Char7"/>
          <w:rFonts w:hint="cs"/>
          <w:spacing w:val="-2"/>
          <w:rtl/>
        </w:rPr>
        <w:t>ی</w:t>
      </w:r>
      <w:r w:rsidR="004423C4" w:rsidRPr="0059638A">
        <w:rPr>
          <w:rStyle w:val="Char7"/>
          <w:rFonts w:hint="cs"/>
          <w:spacing w:val="-2"/>
          <w:rtl/>
        </w:rPr>
        <w:t>ند</w:t>
      </w:r>
      <w:r w:rsidR="00B10242" w:rsidRPr="0059638A">
        <w:rPr>
          <w:rStyle w:val="Char7"/>
          <w:rFonts w:hint="cs"/>
          <w:spacing w:val="-2"/>
          <w:rtl/>
        </w:rPr>
        <w:t>ه</w:t>
      </w:r>
      <w:r w:rsidR="00C11B36">
        <w:rPr>
          <w:rStyle w:val="Char7"/>
          <w:rFonts w:hint="cs"/>
          <w:spacing w:val="-2"/>
        </w:rPr>
        <w:t>‌</w:t>
      </w:r>
      <w:r w:rsidR="00B10242" w:rsidRPr="0059638A">
        <w:rPr>
          <w:rStyle w:val="Char7"/>
          <w:rFonts w:hint="cs"/>
          <w:spacing w:val="-2"/>
          <w:rtl/>
        </w:rPr>
        <w:t>ی</w:t>
      </w:r>
      <w:r w:rsidR="004423C4" w:rsidRPr="0059638A">
        <w:rPr>
          <w:rStyle w:val="Char7"/>
          <w:rFonts w:hint="cs"/>
          <w:spacing w:val="-2"/>
          <w:rtl/>
        </w:rPr>
        <w:t xml:space="preserve"> من ن</w:t>
      </w:r>
      <w:r w:rsidR="0097050A" w:rsidRPr="0059638A">
        <w:rPr>
          <w:rStyle w:val="Char7"/>
          <w:rFonts w:hint="cs"/>
          <w:spacing w:val="-2"/>
          <w:rtl/>
        </w:rPr>
        <w:t>ی</w:t>
      </w:r>
      <w:r w:rsidR="004423C4" w:rsidRPr="0059638A">
        <w:rPr>
          <w:rStyle w:val="Char7"/>
          <w:rFonts w:hint="cs"/>
          <w:spacing w:val="-2"/>
          <w:rtl/>
        </w:rPr>
        <w:t>ست. پس مرا به بخشندگ</w:t>
      </w:r>
      <w:r w:rsidR="0097050A" w:rsidRPr="0059638A">
        <w:rPr>
          <w:rStyle w:val="Char7"/>
          <w:rFonts w:hint="cs"/>
          <w:spacing w:val="-2"/>
          <w:rtl/>
        </w:rPr>
        <w:t>ی</w:t>
      </w:r>
      <w:r w:rsidR="004423C4" w:rsidRPr="0059638A">
        <w:rPr>
          <w:rStyle w:val="Char7"/>
          <w:rFonts w:hint="cs"/>
          <w:spacing w:val="-2"/>
          <w:rtl/>
        </w:rPr>
        <w:t xml:space="preserve"> خودت ببخش و به من رحم </w:t>
      </w:r>
      <w:r w:rsidR="00A91D73" w:rsidRPr="0059638A">
        <w:rPr>
          <w:rStyle w:val="Char7"/>
          <w:rFonts w:hint="cs"/>
          <w:spacing w:val="-2"/>
          <w:rtl/>
        </w:rPr>
        <w:t>ک</w:t>
      </w:r>
      <w:r w:rsidR="004423C4" w:rsidRPr="0059638A">
        <w:rPr>
          <w:rStyle w:val="Char7"/>
          <w:rFonts w:hint="cs"/>
          <w:spacing w:val="-2"/>
          <w:rtl/>
        </w:rPr>
        <w:t>ن ب</w:t>
      </w:r>
      <w:r w:rsidR="0097050A" w:rsidRPr="0059638A">
        <w:rPr>
          <w:rStyle w:val="Char7"/>
          <w:rFonts w:hint="cs"/>
          <w:spacing w:val="-2"/>
          <w:rtl/>
        </w:rPr>
        <w:t>ی</w:t>
      </w:r>
      <w:r w:rsidR="004423C4" w:rsidRPr="0059638A">
        <w:rPr>
          <w:rStyle w:val="Char7"/>
          <w:rFonts w:hint="cs"/>
          <w:spacing w:val="-2"/>
          <w:rtl/>
        </w:rPr>
        <w:t>‌گمان تو</w:t>
      </w:r>
      <w:r w:rsidR="0097050A" w:rsidRPr="0059638A">
        <w:rPr>
          <w:rStyle w:val="Char7"/>
          <w:rFonts w:hint="cs"/>
          <w:spacing w:val="-2"/>
          <w:rtl/>
        </w:rPr>
        <w:t>یی</w:t>
      </w:r>
      <w:r w:rsidR="004423C4" w:rsidRPr="0059638A">
        <w:rPr>
          <w:rStyle w:val="Char7"/>
          <w:rFonts w:hint="cs"/>
          <w:spacing w:val="-2"/>
          <w:rtl/>
        </w:rPr>
        <w:t xml:space="preserve"> بس</w:t>
      </w:r>
      <w:r w:rsidR="0097050A" w:rsidRPr="0059638A">
        <w:rPr>
          <w:rStyle w:val="Char7"/>
          <w:rFonts w:hint="cs"/>
          <w:spacing w:val="-2"/>
          <w:rtl/>
        </w:rPr>
        <w:t>ی</w:t>
      </w:r>
      <w:r w:rsidR="004423C4" w:rsidRPr="0059638A">
        <w:rPr>
          <w:rStyle w:val="Char7"/>
          <w:rFonts w:hint="cs"/>
          <w:spacing w:val="-2"/>
          <w:rtl/>
        </w:rPr>
        <w:t>ار بخشا</w:t>
      </w:r>
      <w:r w:rsidR="0097050A" w:rsidRPr="0059638A">
        <w:rPr>
          <w:rStyle w:val="Char7"/>
          <w:rFonts w:hint="cs"/>
          <w:spacing w:val="-2"/>
          <w:rtl/>
        </w:rPr>
        <w:t>ی</w:t>
      </w:r>
      <w:r w:rsidR="004423C4" w:rsidRPr="0059638A">
        <w:rPr>
          <w:rStyle w:val="Char7"/>
          <w:rFonts w:hint="cs"/>
          <w:spacing w:val="-2"/>
          <w:rtl/>
        </w:rPr>
        <w:t>شگر و مهربان</w:t>
      </w:r>
      <w:r w:rsidR="004423C4" w:rsidRPr="0059638A">
        <w:rPr>
          <w:rStyle w:val="Charc"/>
          <w:rFonts w:hint="cs"/>
          <w:spacing w:val="-2"/>
          <w:rtl/>
        </w:rPr>
        <w:t>»</w:t>
      </w:r>
      <w:r w:rsidR="004423C4" w:rsidRPr="0059638A">
        <w:rPr>
          <w:rStyle w:val="Char2"/>
          <w:rFonts w:hint="cs"/>
          <w:spacing w:val="-2"/>
          <w:rtl/>
        </w:rPr>
        <w:t>.</w:t>
      </w:r>
    </w:p>
    <w:p w:rsidR="00ED5025" w:rsidRPr="00C97A77" w:rsidRDefault="00C97A77" w:rsidP="0040132D">
      <w:pPr>
        <w:widowControl w:val="0"/>
        <w:numPr>
          <w:ilvl w:val="0"/>
          <w:numId w:val="16"/>
        </w:numPr>
        <w:tabs>
          <w:tab w:val="clear" w:pos="944"/>
          <w:tab w:val="num" w:pos="648"/>
        </w:tabs>
        <w:bidi/>
        <w:ind w:left="568" w:hanging="284"/>
        <w:jc w:val="both"/>
        <w:rPr>
          <w:rStyle w:val="Char2"/>
        </w:rPr>
      </w:pPr>
      <w:r w:rsidRPr="00C97A77">
        <w:rPr>
          <w:rStyle w:val="Char2"/>
          <w:rFonts w:hint="cs"/>
          <w:rtl/>
        </w:rPr>
        <w:t>ی</w:t>
      </w:r>
      <w:r w:rsidR="006808D5" w:rsidRPr="006808D5">
        <w:rPr>
          <w:rStyle w:val="Char2"/>
          <w:rFonts w:hint="cs"/>
          <w:rtl/>
        </w:rPr>
        <w:t>ک</w:t>
      </w:r>
      <w:r w:rsidRPr="00C97A77">
        <w:rPr>
          <w:rStyle w:val="Char2"/>
          <w:rFonts w:hint="cs"/>
          <w:rtl/>
        </w:rPr>
        <w:t>ی</w:t>
      </w:r>
      <w:r w:rsidR="00E008C6" w:rsidRPr="00C97A77">
        <w:rPr>
          <w:rStyle w:val="Char2"/>
          <w:rFonts w:hint="cs"/>
          <w:rtl/>
        </w:rPr>
        <w:t xml:space="preserve"> د</w:t>
      </w:r>
      <w:r w:rsidRPr="00C97A77">
        <w:rPr>
          <w:rStyle w:val="Char2"/>
          <w:rFonts w:hint="cs"/>
          <w:rtl/>
        </w:rPr>
        <w:t>ی</w:t>
      </w:r>
      <w:r w:rsidR="00E008C6" w:rsidRPr="00C97A77">
        <w:rPr>
          <w:rStyle w:val="Char2"/>
          <w:rFonts w:hint="cs"/>
          <w:rtl/>
        </w:rPr>
        <w:t>گر از آداب استغفار ا</w:t>
      </w:r>
      <w:r w:rsidRPr="00C97A77">
        <w:rPr>
          <w:rStyle w:val="Char2"/>
          <w:rFonts w:hint="cs"/>
          <w:rtl/>
        </w:rPr>
        <w:t>ی</w:t>
      </w:r>
      <w:r w:rsidR="00E008C6" w:rsidRPr="00C97A77">
        <w:rPr>
          <w:rStyle w:val="Char2"/>
          <w:rFonts w:hint="cs"/>
          <w:rtl/>
        </w:rPr>
        <w:t xml:space="preserve">ن است </w:t>
      </w:r>
      <w:r w:rsidR="006808D5" w:rsidRPr="006808D5">
        <w:rPr>
          <w:rStyle w:val="Char2"/>
          <w:rFonts w:hint="cs"/>
          <w:rtl/>
        </w:rPr>
        <w:t>ک</w:t>
      </w:r>
      <w:r w:rsidR="00E008C6" w:rsidRPr="00C97A77">
        <w:rPr>
          <w:rStyle w:val="Char2"/>
          <w:rFonts w:hint="cs"/>
          <w:rtl/>
        </w:rPr>
        <w:t>ه فرد برا</w:t>
      </w:r>
      <w:r w:rsidRPr="00C97A77">
        <w:rPr>
          <w:rStyle w:val="Char2"/>
          <w:rFonts w:hint="cs"/>
          <w:rtl/>
        </w:rPr>
        <w:t>ی</w:t>
      </w:r>
      <w:r w:rsidR="00E008C6" w:rsidRPr="00C97A77">
        <w:rPr>
          <w:rStyle w:val="Char2"/>
          <w:rFonts w:hint="cs"/>
          <w:rtl/>
        </w:rPr>
        <w:t xml:space="preserve"> خود و مسلمانان دعا </w:t>
      </w:r>
      <w:r w:rsidR="006808D5" w:rsidRPr="006808D5">
        <w:rPr>
          <w:rStyle w:val="Char2"/>
          <w:rFonts w:hint="cs"/>
          <w:rtl/>
        </w:rPr>
        <w:t>ک</w:t>
      </w:r>
      <w:r w:rsidR="00E008C6" w:rsidRPr="00C97A77">
        <w:rPr>
          <w:rStyle w:val="Char2"/>
          <w:rFonts w:hint="cs"/>
          <w:rtl/>
        </w:rPr>
        <w:t>ند</w:t>
      </w:r>
      <w:r w:rsidR="000202A0" w:rsidRPr="00C97A77">
        <w:rPr>
          <w:rStyle w:val="Char2"/>
          <w:rFonts w:hint="cs"/>
          <w:rtl/>
        </w:rPr>
        <w:t>؛</w:t>
      </w:r>
      <w:r w:rsidR="00E008C6" w:rsidRPr="00C97A77">
        <w:rPr>
          <w:rStyle w:val="Char2"/>
          <w:rFonts w:hint="cs"/>
          <w:rtl/>
        </w:rPr>
        <w:t xml:space="preserve"> </w:t>
      </w:r>
      <w:r w:rsidR="006808D5" w:rsidRPr="006808D5">
        <w:rPr>
          <w:rStyle w:val="Char2"/>
          <w:rFonts w:hint="cs"/>
          <w:rtl/>
        </w:rPr>
        <w:t>ک</w:t>
      </w:r>
      <w:r w:rsidR="00E008C6" w:rsidRPr="00C97A77">
        <w:rPr>
          <w:rStyle w:val="Char2"/>
          <w:rFonts w:hint="cs"/>
          <w:rtl/>
        </w:rPr>
        <w:t>ه با خود را در زمر</w:t>
      </w:r>
      <w:r w:rsidR="000202A0" w:rsidRPr="00C97A77">
        <w:rPr>
          <w:rStyle w:val="Char2"/>
          <w:rFonts w:hint="cs"/>
          <w:rtl/>
        </w:rPr>
        <w:t>ه</w:t>
      </w:r>
      <w:r w:rsidR="00E008C6" w:rsidRPr="00C97A77">
        <w:rPr>
          <w:rStyle w:val="Char2"/>
          <w:rFonts w:hint="cs"/>
          <w:rtl/>
        </w:rPr>
        <w:t xml:space="preserve"> آنان ام</w:t>
      </w:r>
      <w:r w:rsidRPr="00C97A77">
        <w:rPr>
          <w:rStyle w:val="Char2"/>
          <w:rFonts w:hint="cs"/>
          <w:rtl/>
        </w:rPr>
        <w:t>ی</w:t>
      </w:r>
      <w:r w:rsidR="00E008C6" w:rsidRPr="00C97A77">
        <w:rPr>
          <w:rStyle w:val="Char2"/>
          <w:rFonts w:hint="cs"/>
          <w:rtl/>
        </w:rPr>
        <w:t>د آن م</w:t>
      </w:r>
      <w:r w:rsidRPr="00C97A77">
        <w:rPr>
          <w:rStyle w:val="Char2"/>
          <w:rFonts w:hint="cs"/>
          <w:rtl/>
        </w:rPr>
        <w:t>ی</w:t>
      </w:r>
      <w:r w:rsidR="00E008C6" w:rsidRPr="00C97A77">
        <w:rPr>
          <w:rStyle w:val="Char2"/>
          <w:rFonts w:hint="cs"/>
          <w:rtl/>
        </w:rPr>
        <w:t xml:space="preserve">‌رود </w:t>
      </w:r>
      <w:r w:rsidR="006808D5" w:rsidRPr="006808D5">
        <w:rPr>
          <w:rStyle w:val="Char2"/>
          <w:rFonts w:hint="cs"/>
          <w:rtl/>
        </w:rPr>
        <w:t>ک</w:t>
      </w:r>
      <w:r w:rsidR="00E008C6" w:rsidRPr="00C97A77">
        <w:rPr>
          <w:rStyle w:val="Char2"/>
          <w:rFonts w:hint="cs"/>
          <w:rtl/>
        </w:rPr>
        <w:t>ه خداوند متعال به سبب بر</w:t>
      </w:r>
      <w:r w:rsidR="006808D5" w:rsidRPr="006808D5">
        <w:rPr>
          <w:rStyle w:val="Char2"/>
          <w:rFonts w:hint="cs"/>
          <w:rtl/>
        </w:rPr>
        <w:t>ک</w:t>
      </w:r>
      <w:r w:rsidR="00E008C6" w:rsidRPr="00C97A77">
        <w:rPr>
          <w:rStyle w:val="Char2"/>
          <w:rFonts w:hint="cs"/>
          <w:rtl/>
        </w:rPr>
        <w:t>ت آنان</w:t>
      </w:r>
      <w:r w:rsidR="0091065E">
        <w:rPr>
          <w:rStyle w:val="Char2"/>
          <w:rFonts w:hint="cs"/>
          <w:rtl/>
        </w:rPr>
        <w:t xml:space="preserve"> </w:t>
      </w:r>
      <w:r w:rsidR="000202A0" w:rsidRPr="00C97A77">
        <w:rPr>
          <w:rStyle w:val="Char2"/>
          <w:rFonts w:hint="cs"/>
          <w:rtl/>
        </w:rPr>
        <w:t xml:space="preserve">او را </w:t>
      </w:r>
      <w:r w:rsidR="00E008C6" w:rsidRPr="00C97A77">
        <w:rPr>
          <w:rStyle w:val="Char2"/>
          <w:rFonts w:hint="cs"/>
          <w:rtl/>
        </w:rPr>
        <w:t>مشمول رحم</w:t>
      </w:r>
      <w:r w:rsidR="000202A0" w:rsidRPr="00C97A77">
        <w:rPr>
          <w:rStyle w:val="Char2"/>
          <w:rFonts w:hint="cs"/>
          <w:rtl/>
        </w:rPr>
        <w:t>ت خود</w:t>
      </w:r>
      <w:r w:rsidR="00E008C6" w:rsidRPr="00C97A77">
        <w:rPr>
          <w:rStyle w:val="Char2"/>
          <w:rFonts w:hint="cs"/>
          <w:rtl/>
        </w:rPr>
        <w:t xml:space="preserve"> نما</w:t>
      </w:r>
      <w:r w:rsidRPr="00C97A77">
        <w:rPr>
          <w:rStyle w:val="Char2"/>
          <w:rFonts w:hint="cs"/>
          <w:rtl/>
        </w:rPr>
        <w:t>ی</w:t>
      </w:r>
      <w:r w:rsidR="00E008C6" w:rsidRPr="00C97A77">
        <w:rPr>
          <w:rStyle w:val="Char2"/>
          <w:rFonts w:hint="cs"/>
          <w:rtl/>
        </w:rPr>
        <w:t>د و گناهانش را ب</w:t>
      </w:r>
      <w:r w:rsidRPr="00C97A77">
        <w:rPr>
          <w:rStyle w:val="Char2"/>
          <w:rFonts w:hint="cs"/>
          <w:rtl/>
        </w:rPr>
        <w:t>ی</w:t>
      </w:r>
      <w:r w:rsidR="00E008C6" w:rsidRPr="00C97A77">
        <w:rPr>
          <w:rStyle w:val="Char2"/>
          <w:rFonts w:hint="cs"/>
          <w:rtl/>
        </w:rPr>
        <w:t>امرزد.</w:t>
      </w:r>
    </w:p>
    <w:p w:rsidR="00301B74" w:rsidRPr="00C97A77" w:rsidRDefault="00A15D4E" w:rsidP="00301B74">
      <w:pPr>
        <w:bidi/>
        <w:ind w:firstLine="284"/>
        <w:jc w:val="both"/>
        <w:rPr>
          <w:rStyle w:val="Char2"/>
          <w:rtl/>
        </w:rPr>
      </w:pPr>
      <w:r w:rsidRPr="00C97A77">
        <w:rPr>
          <w:rStyle w:val="Char2"/>
          <w:rFonts w:hint="cs"/>
          <w:rtl/>
        </w:rPr>
        <w:t>به هم</w:t>
      </w:r>
      <w:r w:rsidR="00C97A77" w:rsidRPr="00C97A77">
        <w:rPr>
          <w:rStyle w:val="Char2"/>
          <w:rFonts w:hint="cs"/>
          <w:rtl/>
        </w:rPr>
        <w:t>ی</w:t>
      </w:r>
      <w:r w:rsidRPr="00C97A77">
        <w:rPr>
          <w:rStyle w:val="Char2"/>
          <w:rFonts w:hint="cs"/>
          <w:rtl/>
        </w:rPr>
        <w:t>ن خاطر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استغفار انب</w:t>
      </w:r>
      <w:r w:rsidR="00C97A77" w:rsidRPr="00C97A77">
        <w:rPr>
          <w:rStyle w:val="Char2"/>
          <w:rFonts w:hint="cs"/>
          <w:rtl/>
        </w:rPr>
        <w:t>ی</w:t>
      </w:r>
      <w:r w:rsidRPr="00C97A77">
        <w:rPr>
          <w:rStyle w:val="Char2"/>
          <w:rFonts w:hint="cs"/>
          <w:rtl/>
        </w:rPr>
        <w:t>اء</w:t>
      </w:r>
      <w:r w:rsidR="00AA7365" w:rsidRPr="00AA7365">
        <w:rPr>
          <w:rStyle w:val="Char2"/>
          <w:rFonts w:cs="CTraditional Arabic" w:hint="cs"/>
          <w:rtl/>
        </w:rPr>
        <w:t xml:space="preserve"> ÷</w:t>
      </w:r>
      <w:r w:rsidRPr="00C97A77">
        <w:rPr>
          <w:rStyle w:val="Char2"/>
          <w:rFonts w:hint="cs"/>
          <w:rtl/>
        </w:rPr>
        <w:t xml:space="preserve"> مخصوص به خودشان نبوده بل</w:t>
      </w:r>
      <w:r w:rsidR="006808D5" w:rsidRPr="006808D5">
        <w:rPr>
          <w:rStyle w:val="Char2"/>
          <w:rFonts w:hint="cs"/>
          <w:rtl/>
        </w:rPr>
        <w:t>ک</w:t>
      </w:r>
      <w:r w:rsidRPr="00C97A77">
        <w:rPr>
          <w:rStyle w:val="Char2"/>
          <w:rFonts w:hint="cs"/>
          <w:rtl/>
        </w:rPr>
        <w:t>ه آنان برا</w:t>
      </w:r>
      <w:r w:rsidR="00C97A77" w:rsidRPr="00C97A77">
        <w:rPr>
          <w:rStyle w:val="Char2"/>
          <w:rFonts w:hint="cs"/>
          <w:rtl/>
        </w:rPr>
        <w:t>ی</w:t>
      </w:r>
      <w:r w:rsidRPr="00C97A77">
        <w:rPr>
          <w:rStyle w:val="Char2"/>
          <w:rFonts w:hint="cs"/>
          <w:rtl/>
        </w:rPr>
        <w:t xml:space="preserve"> خود، والد</w:t>
      </w:r>
      <w:r w:rsidR="00C97A77" w:rsidRPr="00C97A77">
        <w:rPr>
          <w:rStyle w:val="Char2"/>
          <w:rFonts w:hint="cs"/>
          <w:rtl/>
        </w:rPr>
        <w:t>ی</w:t>
      </w:r>
      <w:r w:rsidRPr="00C97A77">
        <w:rPr>
          <w:rStyle w:val="Char2"/>
          <w:rFonts w:hint="cs"/>
          <w:rtl/>
        </w:rPr>
        <w:t>ن خود و برا</w:t>
      </w:r>
      <w:r w:rsidR="00C97A77" w:rsidRPr="00C97A77">
        <w:rPr>
          <w:rStyle w:val="Char2"/>
          <w:rFonts w:hint="cs"/>
          <w:rtl/>
        </w:rPr>
        <w:t>ی</w:t>
      </w:r>
      <w:r w:rsidRPr="00C97A77">
        <w:rPr>
          <w:rStyle w:val="Char2"/>
          <w:rFonts w:hint="cs"/>
          <w:rtl/>
        </w:rPr>
        <w:t xml:space="preserve"> تمام مسلمانان زن و مرد دعا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ردند همانطور </w:t>
      </w:r>
      <w:r w:rsidR="006808D5" w:rsidRPr="006808D5">
        <w:rPr>
          <w:rStyle w:val="Char2"/>
          <w:rFonts w:hint="cs"/>
          <w:rtl/>
        </w:rPr>
        <w:t>ک</w:t>
      </w:r>
      <w:r w:rsidRPr="00C97A77">
        <w:rPr>
          <w:rStyle w:val="Char2"/>
          <w:rFonts w:hint="cs"/>
          <w:rtl/>
        </w:rPr>
        <w:t>ه در دعا</w:t>
      </w:r>
      <w:r w:rsidR="00C97A77" w:rsidRPr="00C97A77">
        <w:rPr>
          <w:rStyle w:val="Char2"/>
          <w:rFonts w:hint="cs"/>
          <w:rtl/>
        </w:rPr>
        <w:t>ی</w:t>
      </w:r>
      <w:r w:rsidRPr="00C97A77">
        <w:rPr>
          <w:rStyle w:val="Char2"/>
          <w:rFonts w:hint="cs"/>
          <w:rtl/>
        </w:rPr>
        <w:t xml:space="preserve"> نوح، اب</w:t>
      </w:r>
      <w:r w:rsidR="003C7F19" w:rsidRPr="00C97A77">
        <w:rPr>
          <w:rStyle w:val="Char2"/>
          <w:rFonts w:hint="cs"/>
          <w:rtl/>
        </w:rPr>
        <w:t>راه</w:t>
      </w:r>
      <w:r w:rsidR="00C97A77" w:rsidRPr="00C97A77">
        <w:rPr>
          <w:rStyle w:val="Char2"/>
          <w:rFonts w:hint="cs"/>
          <w:rtl/>
        </w:rPr>
        <w:t>ی</w:t>
      </w:r>
      <w:r w:rsidR="003C7F19" w:rsidRPr="00C97A77">
        <w:rPr>
          <w:rStyle w:val="Char2"/>
          <w:rFonts w:hint="cs"/>
          <w:rtl/>
        </w:rPr>
        <w:t>م</w:t>
      </w:r>
      <w:r w:rsidR="000202A0" w:rsidRPr="00C97A77">
        <w:rPr>
          <w:rStyle w:val="Char2"/>
          <w:rFonts w:hint="cs"/>
          <w:rtl/>
        </w:rPr>
        <w:t xml:space="preserve"> علیهم</w:t>
      </w:r>
      <w:r w:rsidR="00607146">
        <w:rPr>
          <w:rStyle w:val="Char2"/>
          <w:rFonts w:hint="cs"/>
          <w:rtl/>
        </w:rPr>
        <w:t>ا</w:t>
      </w:r>
      <w:r w:rsidR="000202A0" w:rsidRPr="00C97A77">
        <w:rPr>
          <w:rStyle w:val="Char2"/>
          <w:rFonts w:hint="cs"/>
          <w:rtl/>
        </w:rPr>
        <w:t xml:space="preserve"> السلام</w:t>
      </w:r>
      <w:r w:rsidR="003C7F19" w:rsidRPr="00C97A77">
        <w:rPr>
          <w:rStyle w:val="Char2"/>
          <w:rFonts w:hint="cs"/>
          <w:rtl/>
        </w:rPr>
        <w:t xml:space="preserve"> و د</w:t>
      </w:r>
      <w:r w:rsidR="00C97A77" w:rsidRPr="00C97A77">
        <w:rPr>
          <w:rStyle w:val="Char2"/>
          <w:rFonts w:hint="cs"/>
          <w:rtl/>
        </w:rPr>
        <w:t>ی</w:t>
      </w:r>
      <w:r w:rsidR="003C7F19" w:rsidRPr="00C97A77">
        <w:rPr>
          <w:rStyle w:val="Char2"/>
          <w:rFonts w:hint="cs"/>
          <w:rtl/>
        </w:rPr>
        <w:t>گران</w:t>
      </w:r>
      <w:r w:rsidR="003C0BE5">
        <w:rPr>
          <w:rStyle w:val="Char2"/>
          <w:rFonts w:hint="cs"/>
          <w:rtl/>
        </w:rPr>
        <w:t xml:space="preserve"> آن‌گونه </w:t>
      </w:r>
      <w:r w:rsidR="003C7F19" w:rsidRPr="00C97A77">
        <w:rPr>
          <w:rStyle w:val="Char2"/>
          <w:rFonts w:hint="cs"/>
          <w:rtl/>
        </w:rPr>
        <w:t>م</w:t>
      </w:r>
      <w:r w:rsidR="00C97A77" w:rsidRPr="00C97A77">
        <w:rPr>
          <w:rStyle w:val="Char2"/>
          <w:rFonts w:hint="cs"/>
          <w:rtl/>
        </w:rPr>
        <w:t>ی</w:t>
      </w:r>
      <w:r w:rsidR="003C7F19" w:rsidRPr="00C97A77">
        <w:rPr>
          <w:rStyle w:val="Char2"/>
          <w:rFonts w:hint="cs"/>
          <w:rtl/>
        </w:rPr>
        <w:t>‌</w:t>
      </w:r>
      <w:r w:rsidR="00C97A77" w:rsidRPr="00C97A77">
        <w:rPr>
          <w:rStyle w:val="Char2"/>
          <w:rFonts w:hint="cs"/>
          <w:rtl/>
        </w:rPr>
        <w:t>ی</w:t>
      </w:r>
      <w:r w:rsidR="003C7F19" w:rsidRPr="00C97A77">
        <w:rPr>
          <w:rStyle w:val="Char2"/>
          <w:rFonts w:hint="cs"/>
          <w:rtl/>
        </w:rPr>
        <w:t>اب</w:t>
      </w:r>
      <w:r w:rsidR="00C97A77" w:rsidRPr="00C97A77">
        <w:rPr>
          <w:rStyle w:val="Char2"/>
          <w:rFonts w:hint="cs"/>
          <w:rtl/>
        </w:rPr>
        <w:t>ی</w:t>
      </w:r>
      <w:r w:rsidR="003C7F19" w:rsidRPr="00C97A77">
        <w:rPr>
          <w:rStyle w:val="Char2"/>
          <w:rFonts w:hint="cs"/>
          <w:rtl/>
        </w:rPr>
        <w:t>م.</w:t>
      </w:r>
    </w:p>
    <w:p w:rsidR="0075654B" w:rsidRPr="00C97A77" w:rsidRDefault="00CF0672" w:rsidP="0075654B">
      <w:pPr>
        <w:bidi/>
        <w:ind w:firstLine="284"/>
        <w:jc w:val="both"/>
        <w:rPr>
          <w:rStyle w:val="Char2"/>
          <w:rtl/>
        </w:rPr>
      </w:pPr>
      <w:r w:rsidRPr="00C97A77">
        <w:rPr>
          <w:rStyle w:val="Char2"/>
          <w:rFonts w:hint="cs"/>
          <w:rtl/>
        </w:rPr>
        <w:t>نمونه‌ا</w:t>
      </w:r>
      <w:r w:rsidR="00C97A77" w:rsidRPr="00C97A77">
        <w:rPr>
          <w:rStyle w:val="Char2"/>
          <w:rFonts w:hint="cs"/>
          <w:rtl/>
        </w:rPr>
        <w:t>ی</w:t>
      </w:r>
      <w:r w:rsidRPr="00C97A77">
        <w:rPr>
          <w:rStyle w:val="Char2"/>
          <w:rFonts w:hint="cs"/>
          <w:rtl/>
        </w:rPr>
        <w:t xml:space="preserve"> از دعا</w:t>
      </w:r>
      <w:r w:rsidR="00C97A77" w:rsidRPr="00C97A77">
        <w:rPr>
          <w:rStyle w:val="Char2"/>
          <w:rFonts w:hint="cs"/>
          <w:rtl/>
        </w:rPr>
        <w:t>ی</w:t>
      </w:r>
      <w:r w:rsidRPr="00C97A77">
        <w:rPr>
          <w:rStyle w:val="Char2"/>
          <w:rFonts w:hint="cs"/>
          <w:rtl/>
        </w:rPr>
        <w:t xml:space="preserve"> نوح</w:t>
      </w:r>
      <w:r w:rsidR="00AA7365" w:rsidRPr="00AA7365">
        <w:rPr>
          <w:rStyle w:val="Char2"/>
          <w:rFonts w:cs="CTraditional Arabic" w:hint="cs"/>
          <w:rtl/>
        </w:rPr>
        <w:t xml:space="preserve"> ÷</w:t>
      </w:r>
      <w:r w:rsidRPr="00C97A77">
        <w:rPr>
          <w:rStyle w:val="Char2"/>
          <w:rFonts w:hint="cs"/>
          <w:rtl/>
        </w:rPr>
        <w:t>:</w:t>
      </w:r>
    </w:p>
    <w:p w:rsidR="00DF56BE" w:rsidRPr="00C97A77" w:rsidRDefault="00DF56BE" w:rsidP="00DF56BE">
      <w:pPr>
        <w:pStyle w:val="a4"/>
        <w:rPr>
          <w:rStyle w:val="Char2"/>
          <w:rtl/>
        </w:rPr>
      </w:pPr>
      <w:r w:rsidRPr="00DF56BE">
        <w:rPr>
          <w:rStyle w:val="Charc"/>
          <w:rtl/>
        </w:rPr>
        <w:t>﴿</w:t>
      </w:r>
      <w:r w:rsidRPr="00DF56BE">
        <w:rPr>
          <w:rtl/>
        </w:rPr>
        <w:t xml:space="preserve">رَّبِّ </w:t>
      </w:r>
      <w:r w:rsidRPr="00DF56BE">
        <w:rPr>
          <w:rFonts w:hint="cs"/>
          <w:rtl/>
        </w:rPr>
        <w:t>ٱ</w:t>
      </w:r>
      <w:r w:rsidRPr="00DF56BE">
        <w:rPr>
          <w:rFonts w:hint="eastAsia"/>
          <w:rtl/>
        </w:rPr>
        <w:t>غۡفِرۡ</w:t>
      </w:r>
      <w:r w:rsidRPr="00DF56BE">
        <w:rPr>
          <w:rtl/>
        </w:rPr>
        <w:t xml:space="preserve"> لِي وَلِوَٰلِدَيَّ وَلِمَن دَخَلَ بَيۡتِيَ مُؤۡمِنٗا وَلِلۡمُؤۡمِنِينَ وَ</w:t>
      </w:r>
      <w:r w:rsidRPr="00DF56BE">
        <w:rPr>
          <w:rFonts w:hint="cs"/>
          <w:rtl/>
        </w:rPr>
        <w:t>ٱ</w:t>
      </w:r>
      <w:r w:rsidRPr="00DF56BE">
        <w:rPr>
          <w:rFonts w:hint="eastAsia"/>
          <w:rtl/>
        </w:rPr>
        <w:t>لۡمُؤۡمِنَٰتِۖ</w:t>
      </w:r>
      <w:r w:rsidRPr="00DF56BE">
        <w:rPr>
          <w:rStyle w:val="Charc"/>
          <w:rtl/>
        </w:rPr>
        <w:t>﴾</w:t>
      </w:r>
      <w:r w:rsidRPr="00DF56BE">
        <w:rPr>
          <w:rStyle w:val="Char5"/>
          <w:rtl/>
        </w:rPr>
        <w:t xml:space="preserve"> [نوح: 28]</w:t>
      </w:r>
      <w:r>
        <w:rPr>
          <w:rStyle w:val="Char5"/>
          <w:rFonts w:hint="cs"/>
          <w:rtl/>
        </w:rPr>
        <w:t>.</w:t>
      </w:r>
    </w:p>
    <w:p w:rsidR="00CF0672" w:rsidRPr="00D938A1" w:rsidRDefault="00CF0672" w:rsidP="00DF56BE">
      <w:pPr>
        <w:pStyle w:val="a6"/>
        <w:rPr>
          <w:rFonts w:cs="B Lotus"/>
          <w:rtl/>
        </w:rPr>
      </w:pPr>
      <w:r w:rsidRPr="00DF56BE">
        <w:rPr>
          <w:rStyle w:val="Charc"/>
          <w:rFonts w:hint="cs"/>
          <w:rtl/>
        </w:rPr>
        <w:t>«</w:t>
      </w:r>
      <w:r w:rsidR="0027602B" w:rsidRPr="00DF56BE">
        <w:rPr>
          <w:rFonts w:hint="cs"/>
          <w:rtl/>
        </w:rPr>
        <w:t>پروردگارا! بر من و پدر و مادرم و</w:t>
      </w:r>
      <w:r w:rsidR="000202A0" w:rsidRPr="00DF56BE">
        <w:rPr>
          <w:rFonts w:hint="cs"/>
          <w:rtl/>
        </w:rPr>
        <w:t xml:space="preserve"> هر مؤمن</w:t>
      </w:r>
      <w:r w:rsidR="00DF56BE">
        <w:rPr>
          <w:rFonts w:hint="cs"/>
          <w:rtl/>
        </w:rPr>
        <w:t>ی</w:t>
      </w:r>
      <w:r w:rsidR="000202A0" w:rsidRPr="00DF56BE">
        <w:rPr>
          <w:rFonts w:hint="cs"/>
          <w:rtl/>
        </w:rPr>
        <w:t xml:space="preserve"> </w:t>
      </w:r>
      <w:r w:rsidR="004B6063" w:rsidRPr="004B6063">
        <w:rPr>
          <w:rFonts w:hint="cs"/>
          <w:rtl/>
        </w:rPr>
        <w:t>ک</w:t>
      </w:r>
      <w:r w:rsidR="000202A0" w:rsidRPr="00DF56BE">
        <w:rPr>
          <w:rFonts w:hint="cs"/>
          <w:rtl/>
        </w:rPr>
        <w:t>ه در سرا</w:t>
      </w:r>
      <w:r w:rsidR="00583675" w:rsidRPr="00583675">
        <w:rPr>
          <w:rFonts w:hint="cs"/>
          <w:rtl/>
        </w:rPr>
        <w:t>ی</w:t>
      </w:r>
      <w:r w:rsidR="000202A0" w:rsidRPr="00DF56BE">
        <w:rPr>
          <w:rFonts w:hint="cs"/>
          <w:rtl/>
        </w:rPr>
        <w:t>م در آ</w:t>
      </w:r>
      <w:r w:rsidR="00583675" w:rsidRPr="00583675">
        <w:rPr>
          <w:rFonts w:hint="cs"/>
          <w:rtl/>
        </w:rPr>
        <w:t>ی</w:t>
      </w:r>
      <w:r w:rsidR="000202A0" w:rsidRPr="00DF56BE">
        <w:rPr>
          <w:rFonts w:hint="cs"/>
          <w:rtl/>
        </w:rPr>
        <w:t>د وب</w:t>
      </w:r>
      <w:r w:rsidR="0027602B" w:rsidRPr="00DF56BE">
        <w:rPr>
          <w:rFonts w:hint="cs"/>
          <w:rtl/>
        </w:rPr>
        <w:t xml:space="preserve">ر مردان و زنان </w:t>
      </w:r>
      <w:r w:rsidR="000202A0" w:rsidRPr="00DF56BE">
        <w:rPr>
          <w:rFonts w:hint="cs"/>
          <w:rtl/>
        </w:rPr>
        <w:t>باا</w:t>
      </w:r>
      <w:r w:rsidR="00583675" w:rsidRPr="00583675">
        <w:rPr>
          <w:rFonts w:hint="cs"/>
          <w:rtl/>
        </w:rPr>
        <w:t>ی</w:t>
      </w:r>
      <w:r w:rsidR="000202A0" w:rsidRPr="00DF56BE">
        <w:rPr>
          <w:rFonts w:hint="cs"/>
          <w:rtl/>
        </w:rPr>
        <w:t>مان ببخشا</w:t>
      </w:r>
      <w:r w:rsidR="00DF56BE">
        <w:rPr>
          <w:rFonts w:hint="cs"/>
          <w:rtl/>
        </w:rPr>
        <w:t>ی</w:t>
      </w:r>
      <w:r w:rsidRPr="00DF56BE">
        <w:rPr>
          <w:rStyle w:val="Charc"/>
          <w:rFonts w:hint="cs"/>
          <w:rtl/>
        </w:rPr>
        <w:t>»</w:t>
      </w:r>
      <w:r w:rsidRPr="00D938A1">
        <w:rPr>
          <w:rFonts w:cs="B Lotus" w:hint="cs"/>
          <w:rtl/>
        </w:rPr>
        <w:t>.</w:t>
      </w:r>
    </w:p>
    <w:p w:rsidR="0075654B" w:rsidRPr="00C97A77" w:rsidRDefault="00CD09FA" w:rsidP="0075654B">
      <w:pPr>
        <w:bidi/>
        <w:ind w:firstLine="284"/>
        <w:jc w:val="both"/>
        <w:rPr>
          <w:rStyle w:val="Char2"/>
          <w:rtl/>
        </w:rPr>
      </w:pPr>
      <w:r w:rsidRPr="00C97A77">
        <w:rPr>
          <w:rStyle w:val="Char2"/>
          <w:rFonts w:hint="cs"/>
          <w:rtl/>
        </w:rPr>
        <w:t>نمونه‌ا</w:t>
      </w:r>
      <w:r w:rsidR="00C97A77" w:rsidRPr="00C97A77">
        <w:rPr>
          <w:rStyle w:val="Char2"/>
          <w:rFonts w:hint="cs"/>
          <w:rtl/>
        </w:rPr>
        <w:t>ی</w:t>
      </w:r>
      <w:r w:rsidRPr="00C97A77">
        <w:rPr>
          <w:rStyle w:val="Char2"/>
          <w:rFonts w:hint="cs"/>
          <w:rtl/>
        </w:rPr>
        <w:t xml:space="preserve"> از دعا</w:t>
      </w:r>
      <w:r w:rsidR="00C97A77" w:rsidRPr="00C97A77">
        <w:rPr>
          <w:rStyle w:val="Char2"/>
          <w:rFonts w:hint="cs"/>
          <w:rtl/>
        </w:rPr>
        <w:t>ی</w:t>
      </w:r>
      <w:r w:rsidRPr="00C97A77">
        <w:rPr>
          <w:rStyle w:val="Char2"/>
          <w:rFonts w:hint="cs"/>
          <w:rtl/>
        </w:rPr>
        <w:t xml:space="preserve"> ابراه</w:t>
      </w:r>
      <w:r w:rsidR="00C97A77" w:rsidRPr="00C97A77">
        <w:rPr>
          <w:rStyle w:val="Char2"/>
          <w:rFonts w:hint="cs"/>
          <w:rtl/>
        </w:rPr>
        <w:t>ی</w:t>
      </w:r>
      <w:r w:rsidRPr="00C97A77">
        <w:rPr>
          <w:rStyle w:val="Char2"/>
          <w:rFonts w:hint="cs"/>
          <w:rtl/>
        </w:rPr>
        <w:t>م</w:t>
      </w:r>
      <w:r w:rsidR="00AA7365">
        <w:rPr>
          <w:rStyle w:val="Char2"/>
          <w:rFonts w:hint="cs"/>
          <w:rtl/>
        </w:rPr>
        <w:t xml:space="preserve"> </w:t>
      </w:r>
      <w:r w:rsidR="00AA7365" w:rsidRPr="00AA7365">
        <w:rPr>
          <w:rStyle w:val="Char2"/>
          <w:rFonts w:cs="CTraditional Arabic" w:hint="cs"/>
          <w:rtl/>
        </w:rPr>
        <w:t>÷</w:t>
      </w:r>
      <w:r w:rsidRPr="00C97A77">
        <w:rPr>
          <w:rStyle w:val="Char2"/>
          <w:rFonts w:hint="cs"/>
          <w:rtl/>
        </w:rPr>
        <w:t>:</w:t>
      </w:r>
    </w:p>
    <w:p w:rsidR="00DF56BE" w:rsidRPr="00C97A77" w:rsidRDefault="00DF56BE" w:rsidP="00DF56BE">
      <w:pPr>
        <w:pStyle w:val="a4"/>
        <w:rPr>
          <w:rStyle w:val="Char2"/>
          <w:rtl/>
        </w:rPr>
      </w:pPr>
      <w:r w:rsidRPr="00DF56BE">
        <w:rPr>
          <w:rStyle w:val="Charc"/>
          <w:rtl/>
        </w:rPr>
        <w:t>﴿</w:t>
      </w:r>
      <w:r w:rsidRPr="00DF56BE">
        <w:rPr>
          <w:rtl/>
        </w:rPr>
        <w:t xml:space="preserve">رَبَّنَا </w:t>
      </w:r>
      <w:r w:rsidRPr="00DF56BE">
        <w:rPr>
          <w:rFonts w:hint="cs"/>
          <w:rtl/>
        </w:rPr>
        <w:t>ٱ</w:t>
      </w:r>
      <w:r w:rsidRPr="00DF56BE">
        <w:rPr>
          <w:rFonts w:hint="eastAsia"/>
          <w:rtl/>
        </w:rPr>
        <w:t>غۡفِرۡ</w:t>
      </w:r>
      <w:r w:rsidRPr="00DF56BE">
        <w:rPr>
          <w:rtl/>
        </w:rPr>
        <w:t xml:space="preserve"> لِي وَلِوَٰلِدَيَّ وَلِلۡمُؤۡمِنِينَ يَوۡمَ يَقُومُ </w:t>
      </w:r>
      <w:r w:rsidRPr="00DF56BE">
        <w:rPr>
          <w:rFonts w:hint="cs"/>
          <w:rtl/>
        </w:rPr>
        <w:t>ٱ</w:t>
      </w:r>
      <w:r w:rsidRPr="00DF56BE">
        <w:rPr>
          <w:rFonts w:hint="eastAsia"/>
          <w:rtl/>
        </w:rPr>
        <w:t>لۡحِسَابُ</w:t>
      </w:r>
      <w:r w:rsidRPr="00DF56BE">
        <w:rPr>
          <w:rtl/>
        </w:rPr>
        <w:t>٤١</w:t>
      </w:r>
      <w:r w:rsidRPr="00DF56BE">
        <w:rPr>
          <w:rStyle w:val="Charc"/>
          <w:rtl/>
        </w:rPr>
        <w:t>﴾</w:t>
      </w:r>
      <w:r w:rsidRPr="00DF56BE">
        <w:rPr>
          <w:rStyle w:val="Char5"/>
          <w:rtl/>
        </w:rPr>
        <w:t xml:space="preserve"> [إبراه</w:t>
      </w:r>
      <w:r w:rsidR="008168DF">
        <w:rPr>
          <w:rStyle w:val="Char5"/>
          <w:rtl/>
        </w:rPr>
        <w:t>ی</w:t>
      </w:r>
      <w:r w:rsidRPr="00DF56BE">
        <w:rPr>
          <w:rStyle w:val="Char5"/>
          <w:rtl/>
        </w:rPr>
        <w:t>م: 41]</w:t>
      </w:r>
      <w:r>
        <w:rPr>
          <w:rStyle w:val="Char5"/>
          <w:rFonts w:hint="cs"/>
          <w:rtl/>
        </w:rPr>
        <w:t>.</w:t>
      </w:r>
    </w:p>
    <w:p w:rsidR="00B93169" w:rsidRPr="00D938A1" w:rsidRDefault="00B93169" w:rsidP="00DF56BE">
      <w:pPr>
        <w:pStyle w:val="a6"/>
        <w:rPr>
          <w:rFonts w:cs="B Lotus"/>
          <w:rtl/>
        </w:rPr>
      </w:pPr>
      <w:r w:rsidRPr="00DF56BE">
        <w:rPr>
          <w:rStyle w:val="Charc"/>
          <w:rFonts w:hint="cs"/>
          <w:rtl/>
        </w:rPr>
        <w:t>«</w:t>
      </w:r>
      <w:r w:rsidR="000202A0" w:rsidRPr="00DF56BE">
        <w:rPr>
          <w:rStyle w:val="Char6"/>
          <w:rtl/>
        </w:rPr>
        <w:t>پروردگارا! من و پدر و مادرم و همه مؤمنان را، در آن روز که حساب برپا م</w:t>
      </w:r>
      <w:r w:rsidR="000202A0" w:rsidRPr="00DF56BE">
        <w:rPr>
          <w:rStyle w:val="Char6"/>
          <w:rFonts w:hint="cs"/>
          <w:rtl/>
        </w:rPr>
        <w:t>ی‌</w:t>
      </w:r>
      <w:r w:rsidR="000202A0" w:rsidRPr="00DF56BE">
        <w:rPr>
          <w:rStyle w:val="Char6"/>
          <w:rFonts w:hint="eastAsia"/>
          <w:rtl/>
        </w:rPr>
        <w:t>شود،</w:t>
      </w:r>
      <w:r w:rsidR="000202A0" w:rsidRPr="00DF56BE">
        <w:rPr>
          <w:rStyle w:val="Char6"/>
          <w:rtl/>
        </w:rPr>
        <w:t xml:space="preserve"> ب</w:t>
      </w:r>
      <w:r w:rsidR="000202A0" w:rsidRPr="00DF56BE">
        <w:rPr>
          <w:rStyle w:val="Char6"/>
          <w:rFonts w:hint="cs"/>
          <w:rtl/>
        </w:rPr>
        <w:t>ی</w:t>
      </w:r>
      <w:r w:rsidR="000202A0" w:rsidRPr="00DF56BE">
        <w:rPr>
          <w:rStyle w:val="Char6"/>
          <w:rFonts w:hint="eastAsia"/>
          <w:rtl/>
        </w:rPr>
        <w:t>امرز</w:t>
      </w:r>
      <w:r w:rsidR="000202A0" w:rsidRPr="00DF56BE">
        <w:rPr>
          <w:rStyle w:val="Char6"/>
          <w:rtl/>
        </w:rPr>
        <w:t>!</w:t>
      </w:r>
      <w:r w:rsidRPr="00DF56BE">
        <w:rPr>
          <w:rStyle w:val="Charc"/>
          <w:rFonts w:hint="cs"/>
          <w:rtl/>
        </w:rPr>
        <w:t>»</w:t>
      </w:r>
      <w:r w:rsidRPr="00D938A1">
        <w:rPr>
          <w:rFonts w:cs="B Lotus" w:hint="cs"/>
          <w:rtl/>
        </w:rPr>
        <w:t>.</w:t>
      </w:r>
    </w:p>
    <w:p w:rsidR="0099664C" w:rsidRPr="00C97A77" w:rsidRDefault="00607146" w:rsidP="00607146">
      <w:pPr>
        <w:numPr>
          <w:ilvl w:val="0"/>
          <w:numId w:val="16"/>
        </w:numPr>
        <w:tabs>
          <w:tab w:val="clear" w:pos="944"/>
          <w:tab w:val="num" w:pos="648"/>
        </w:tabs>
        <w:bidi/>
        <w:ind w:left="680" w:hanging="340"/>
        <w:jc w:val="both"/>
        <w:rPr>
          <w:rStyle w:val="Char2"/>
        </w:rPr>
      </w:pPr>
      <w:r>
        <w:rPr>
          <w:rStyle w:val="Char2"/>
          <w:rFonts w:hint="cs"/>
          <w:rtl/>
        </w:rPr>
        <w:t xml:space="preserve">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3510ED" w:rsidRPr="00C97A77">
        <w:rPr>
          <w:rStyle w:val="Char2"/>
          <w:rFonts w:hint="cs"/>
          <w:rtl/>
        </w:rPr>
        <w:t xml:space="preserve"> د</w:t>
      </w:r>
      <w:r w:rsidR="00C97A77" w:rsidRPr="00C97A77">
        <w:rPr>
          <w:rStyle w:val="Char2"/>
          <w:rFonts w:hint="cs"/>
          <w:rtl/>
        </w:rPr>
        <w:t>ی</w:t>
      </w:r>
      <w:r w:rsidR="003510ED" w:rsidRPr="00C97A77">
        <w:rPr>
          <w:rStyle w:val="Char2"/>
          <w:rFonts w:hint="cs"/>
          <w:rtl/>
        </w:rPr>
        <w:t>گر از آداب استغفار ا</w:t>
      </w:r>
      <w:r w:rsidR="00C97A77" w:rsidRPr="00C97A77">
        <w:rPr>
          <w:rStyle w:val="Char2"/>
          <w:rFonts w:hint="cs"/>
          <w:rtl/>
        </w:rPr>
        <w:t>ی</w:t>
      </w:r>
      <w:r w:rsidR="003510ED" w:rsidRPr="00C97A77">
        <w:rPr>
          <w:rStyle w:val="Char2"/>
          <w:rFonts w:hint="cs"/>
          <w:rtl/>
        </w:rPr>
        <w:t xml:space="preserve">ن است </w:t>
      </w:r>
      <w:r w:rsidR="006808D5" w:rsidRPr="006808D5">
        <w:rPr>
          <w:rStyle w:val="Char2"/>
          <w:rFonts w:hint="cs"/>
          <w:rtl/>
        </w:rPr>
        <w:t>ک</w:t>
      </w:r>
      <w:r w:rsidR="003510ED" w:rsidRPr="00C97A77">
        <w:rPr>
          <w:rStyle w:val="Char2"/>
          <w:rFonts w:hint="cs"/>
          <w:rtl/>
        </w:rPr>
        <w:t>ه: شخص با همان عبارات و ص</w:t>
      </w:r>
      <w:r w:rsidR="00C97A77" w:rsidRPr="00C97A77">
        <w:rPr>
          <w:rStyle w:val="Char2"/>
          <w:rFonts w:hint="cs"/>
          <w:rtl/>
        </w:rPr>
        <w:t>ی</w:t>
      </w:r>
      <w:r w:rsidR="003510ED" w:rsidRPr="00C97A77">
        <w:rPr>
          <w:rStyle w:val="Char2"/>
          <w:rFonts w:hint="cs"/>
          <w:rtl/>
        </w:rPr>
        <w:t>غه‌ها</w:t>
      </w:r>
      <w:r w:rsidR="00C97A77" w:rsidRPr="00C97A77">
        <w:rPr>
          <w:rStyle w:val="Char2"/>
          <w:rFonts w:hint="cs"/>
          <w:rtl/>
        </w:rPr>
        <w:t>ی</w:t>
      </w:r>
      <w:r w:rsidR="003510ED" w:rsidRPr="00C97A77">
        <w:rPr>
          <w:rStyle w:val="Char2"/>
          <w:rFonts w:hint="cs"/>
          <w:rtl/>
        </w:rPr>
        <w:t xml:space="preserve"> قرآن</w:t>
      </w:r>
      <w:r w:rsidR="00C97A77" w:rsidRPr="00C97A77">
        <w:rPr>
          <w:rStyle w:val="Char2"/>
          <w:rFonts w:hint="cs"/>
          <w:rtl/>
        </w:rPr>
        <w:t>ی</w:t>
      </w:r>
      <w:r w:rsidR="003510ED" w:rsidRPr="00C97A77">
        <w:rPr>
          <w:rStyle w:val="Char2"/>
          <w:rFonts w:hint="cs"/>
          <w:rtl/>
        </w:rPr>
        <w:t xml:space="preserve"> و مأثورات سنت</w:t>
      </w:r>
      <w:r w:rsidR="00C97A77" w:rsidRPr="00C97A77">
        <w:rPr>
          <w:rStyle w:val="Char2"/>
          <w:rFonts w:hint="cs"/>
          <w:rtl/>
        </w:rPr>
        <w:t>ی</w:t>
      </w:r>
      <w:r w:rsidR="003510ED" w:rsidRPr="00C97A77">
        <w:rPr>
          <w:rStyle w:val="Char2"/>
          <w:rFonts w:hint="cs"/>
          <w:rtl/>
        </w:rPr>
        <w:t>، به دعا و اس</w:t>
      </w:r>
      <w:r w:rsidR="000202A0" w:rsidRPr="00C97A77">
        <w:rPr>
          <w:rStyle w:val="Char2"/>
          <w:rFonts w:hint="cs"/>
          <w:rtl/>
        </w:rPr>
        <w:t xml:space="preserve">تغفار بپرازد </w:t>
      </w:r>
      <w:r w:rsidR="006808D5" w:rsidRPr="006808D5">
        <w:rPr>
          <w:rStyle w:val="Char2"/>
          <w:rFonts w:hint="cs"/>
          <w:rtl/>
        </w:rPr>
        <w:t>ک</w:t>
      </w:r>
      <w:r w:rsidR="000202A0" w:rsidRPr="00C97A77">
        <w:rPr>
          <w:rStyle w:val="Char2"/>
          <w:rFonts w:hint="cs"/>
          <w:rtl/>
        </w:rPr>
        <w:t>ه د</w:t>
      </w:r>
      <w:r w:rsidR="00331BFB" w:rsidRPr="00C97A77">
        <w:rPr>
          <w:rStyle w:val="Char2"/>
          <w:rFonts w:hint="cs"/>
          <w:rtl/>
        </w:rPr>
        <w:t>را</w:t>
      </w:r>
      <w:r w:rsidR="00C97A77" w:rsidRPr="00C97A77">
        <w:rPr>
          <w:rStyle w:val="Char2"/>
          <w:rFonts w:hint="cs"/>
          <w:rtl/>
        </w:rPr>
        <w:t>ی</w:t>
      </w:r>
      <w:r w:rsidR="00331BFB" w:rsidRPr="00C97A77">
        <w:rPr>
          <w:rStyle w:val="Char2"/>
          <w:rFonts w:hint="cs"/>
          <w:rtl/>
        </w:rPr>
        <w:t>ن صورت از لحاظ ب</w:t>
      </w:r>
      <w:r w:rsidR="00C97A77" w:rsidRPr="00C97A77">
        <w:rPr>
          <w:rStyle w:val="Char2"/>
          <w:rFonts w:hint="cs"/>
          <w:rtl/>
        </w:rPr>
        <w:t>ی</w:t>
      </w:r>
      <w:r w:rsidR="00331BFB" w:rsidRPr="00C97A77">
        <w:rPr>
          <w:rStyle w:val="Char2"/>
          <w:rFonts w:hint="cs"/>
          <w:rtl/>
        </w:rPr>
        <w:t>ان، ارزش، مفهوم، گ</w:t>
      </w:r>
      <w:r w:rsidR="00C97A77" w:rsidRPr="00C97A77">
        <w:rPr>
          <w:rStyle w:val="Char2"/>
          <w:rFonts w:hint="cs"/>
          <w:rtl/>
        </w:rPr>
        <w:t>ی</w:t>
      </w:r>
      <w:r w:rsidR="00331BFB" w:rsidRPr="00C97A77">
        <w:rPr>
          <w:rStyle w:val="Char2"/>
          <w:rFonts w:hint="cs"/>
          <w:rtl/>
        </w:rPr>
        <w:t>را</w:t>
      </w:r>
      <w:r w:rsidR="00C97A77" w:rsidRPr="00C97A77">
        <w:rPr>
          <w:rStyle w:val="Char2"/>
          <w:rFonts w:hint="cs"/>
          <w:rtl/>
        </w:rPr>
        <w:t>یی</w:t>
      </w:r>
      <w:r w:rsidR="00331BFB" w:rsidRPr="00C97A77">
        <w:rPr>
          <w:rStyle w:val="Char2"/>
          <w:rFonts w:hint="cs"/>
          <w:rtl/>
        </w:rPr>
        <w:t xml:space="preserve"> و تأث</w:t>
      </w:r>
      <w:r w:rsidR="00C97A77" w:rsidRPr="00C97A77">
        <w:rPr>
          <w:rStyle w:val="Char2"/>
          <w:rFonts w:hint="cs"/>
          <w:rtl/>
        </w:rPr>
        <w:t>ی</w:t>
      </w:r>
      <w:r w:rsidR="00331BFB" w:rsidRPr="00C97A77">
        <w:rPr>
          <w:rStyle w:val="Char2"/>
          <w:rFonts w:hint="cs"/>
          <w:rtl/>
        </w:rPr>
        <w:t xml:space="preserve">ر در </w:t>
      </w:r>
      <w:r w:rsidR="0091065E">
        <w:rPr>
          <w:rStyle w:val="Char2"/>
          <w:rFonts w:hint="cs"/>
          <w:rtl/>
        </w:rPr>
        <w:t>دل‌ها</w:t>
      </w:r>
      <w:r w:rsidR="00331BFB" w:rsidRPr="00C97A77">
        <w:rPr>
          <w:rStyle w:val="Char2"/>
          <w:rFonts w:hint="cs"/>
          <w:rtl/>
        </w:rPr>
        <w:t xml:space="preserve"> روشن‌تر، قو</w:t>
      </w:r>
      <w:r w:rsidR="00C97A77" w:rsidRPr="00C97A77">
        <w:rPr>
          <w:rStyle w:val="Char2"/>
          <w:rFonts w:hint="cs"/>
          <w:rtl/>
        </w:rPr>
        <w:t>ی</w:t>
      </w:r>
      <w:r w:rsidR="00331BFB" w:rsidRPr="00C97A77">
        <w:rPr>
          <w:rStyle w:val="Char2"/>
          <w:rFonts w:hint="cs"/>
          <w:rtl/>
        </w:rPr>
        <w:t>‌تر، جامع‌تر و بانفوذتر م</w:t>
      </w:r>
      <w:r w:rsidR="00C97A77" w:rsidRPr="00C97A77">
        <w:rPr>
          <w:rStyle w:val="Char2"/>
          <w:rFonts w:hint="cs"/>
          <w:rtl/>
        </w:rPr>
        <w:t>ی</w:t>
      </w:r>
      <w:r w:rsidR="00331BFB" w:rsidRPr="00C97A77">
        <w:rPr>
          <w:rStyle w:val="Char2"/>
          <w:rFonts w:hint="cs"/>
          <w:rtl/>
        </w:rPr>
        <w:t xml:space="preserve">‌باشد. برخلاف آنچه </w:t>
      </w:r>
      <w:r w:rsidR="006808D5" w:rsidRPr="006808D5">
        <w:rPr>
          <w:rStyle w:val="Char2"/>
          <w:rFonts w:hint="cs"/>
          <w:rtl/>
        </w:rPr>
        <w:t>ک</w:t>
      </w:r>
      <w:r w:rsidR="00331BFB" w:rsidRPr="00C97A77">
        <w:rPr>
          <w:rStyle w:val="Char2"/>
          <w:rFonts w:hint="cs"/>
          <w:rtl/>
        </w:rPr>
        <w:t>ه بعض</w:t>
      </w:r>
      <w:r w:rsidR="00C97A77" w:rsidRPr="00C97A77">
        <w:rPr>
          <w:rStyle w:val="Char2"/>
          <w:rFonts w:hint="cs"/>
          <w:rtl/>
        </w:rPr>
        <w:t>ی</w:t>
      </w:r>
      <w:r w:rsidR="00331BFB" w:rsidRPr="00C97A77">
        <w:rPr>
          <w:rStyle w:val="Char2"/>
          <w:rFonts w:hint="cs"/>
          <w:rtl/>
        </w:rPr>
        <w:t xml:space="preserve"> در استغفار و دعا به ص</w:t>
      </w:r>
      <w:r w:rsidR="00C97A77" w:rsidRPr="00C97A77">
        <w:rPr>
          <w:rStyle w:val="Char2"/>
          <w:rFonts w:hint="cs"/>
          <w:rtl/>
        </w:rPr>
        <w:t>ی</w:t>
      </w:r>
      <w:r w:rsidR="00331BFB" w:rsidRPr="00C97A77">
        <w:rPr>
          <w:rStyle w:val="Char2"/>
          <w:rFonts w:hint="cs"/>
          <w:rtl/>
        </w:rPr>
        <w:t>غه‌ها و اوراد ساخته و پرداخت</w:t>
      </w:r>
      <w:r w:rsidR="009F7EDB" w:rsidRPr="009F7EDB">
        <w:rPr>
          <w:rStyle w:val="Char2"/>
          <w:rFonts w:hint="cs"/>
          <w:rtl/>
        </w:rPr>
        <w:t>ۀ</w:t>
      </w:r>
      <w:r w:rsidR="00331BFB" w:rsidRPr="00C97A77">
        <w:rPr>
          <w:rStyle w:val="Char2"/>
          <w:rFonts w:hint="cs"/>
          <w:rtl/>
        </w:rPr>
        <w:t xml:space="preserve"> خود اقدام م</w:t>
      </w:r>
      <w:r w:rsidR="00C97A77" w:rsidRPr="00C97A77">
        <w:rPr>
          <w:rStyle w:val="Char2"/>
          <w:rFonts w:hint="cs"/>
          <w:rtl/>
        </w:rPr>
        <w:t>ی</w:t>
      </w:r>
      <w:r w:rsidR="00331BFB" w:rsidRPr="00C97A77">
        <w:rPr>
          <w:rStyle w:val="Char2"/>
          <w:rFonts w:hint="cs"/>
          <w:rtl/>
        </w:rPr>
        <w:t>‌نما</w:t>
      </w:r>
      <w:r w:rsidR="00C97A77" w:rsidRPr="00C97A77">
        <w:rPr>
          <w:rStyle w:val="Char2"/>
          <w:rFonts w:hint="cs"/>
          <w:rtl/>
        </w:rPr>
        <w:t>ی</w:t>
      </w:r>
      <w:r w:rsidR="00331BFB" w:rsidRPr="00C97A77">
        <w:rPr>
          <w:rStyle w:val="Char2"/>
          <w:rFonts w:hint="cs"/>
          <w:rtl/>
        </w:rPr>
        <w:t>ند ز</w:t>
      </w:r>
      <w:r w:rsidR="00C97A77" w:rsidRPr="00C97A77">
        <w:rPr>
          <w:rStyle w:val="Char2"/>
          <w:rFonts w:hint="cs"/>
          <w:rtl/>
        </w:rPr>
        <w:t>ی</w:t>
      </w:r>
      <w:r w:rsidR="00331BFB" w:rsidRPr="00C97A77">
        <w:rPr>
          <w:rStyle w:val="Char2"/>
          <w:rFonts w:hint="cs"/>
          <w:rtl/>
        </w:rPr>
        <w:t xml:space="preserve">را </w:t>
      </w:r>
      <w:r w:rsidR="006808D5" w:rsidRPr="006808D5">
        <w:rPr>
          <w:rStyle w:val="Char2"/>
          <w:rFonts w:hint="cs"/>
          <w:rtl/>
        </w:rPr>
        <w:t>ک</w:t>
      </w:r>
      <w:r w:rsidR="00331BFB" w:rsidRPr="00C97A77">
        <w:rPr>
          <w:rStyle w:val="Char2"/>
          <w:rFonts w:hint="cs"/>
          <w:rtl/>
        </w:rPr>
        <w:t>ه چن</w:t>
      </w:r>
      <w:r w:rsidR="00C97A77" w:rsidRPr="00C97A77">
        <w:rPr>
          <w:rStyle w:val="Char2"/>
          <w:rFonts w:hint="cs"/>
          <w:rtl/>
        </w:rPr>
        <w:t>ی</w:t>
      </w:r>
      <w:r w:rsidR="00331BFB" w:rsidRPr="00C97A77">
        <w:rPr>
          <w:rStyle w:val="Char2"/>
          <w:rFonts w:hint="cs"/>
          <w:rtl/>
        </w:rPr>
        <w:t>ن عمل</w:t>
      </w:r>
      <w:r w:rsidR="00C97A77" w:rsidRPr="00C97A77">
        <w:rPr>
          <w:rStyle w:val="Char2"/>
          <w:rFonts w:hint="cs"/>
          <w:rtl/>
        </w:rPr>
        <w:t>ی</w:t>
      </w:r>
      <w:r w:rsidR="00331BFB" w:rsidRPr="00C97A77">
        <w:rPr>
          <w:rStyle w:val="Char2"/>
          <w:rFonts w:hint="cs"/>
          <w:rtl/>
        </w:rPr>
        <w:t xml:space="preserve"> حلاوت و ش</w:t>
      </w:r>
      <w:r w:rsidR="00C97A77" w:rsidRPr="00C97A77">
        <w:rPr>
          <w:rStyle w:val="Char2"/>
          <w:rFonts w:hint="cs"/>
          <w:rtl/>
        </w:rPr>
        <w:t>ی</w:t>
      </w:r>
      <w:r w:rsidR="00331BFB" w:rsidRPr="00C97A77">
        <w:rPr>
          <w:rStyle w:val="Char2"/>
          <w:rFonts w:hint="cs"/>
          <w:rtl/>
        </w:rPr>
        <w:t>ر</w:t>
      </w:r>
      <w:r w:rsidR="00C97A77" w:rsidRPr="00C97A77">
        <w:rPr>
          <w:rStyle w:val="Char2"/>
          <w:rFonts w:hint="cs"/>
          <w:rtl/>
        </w:rPr>
        <w:t>ی</w:t>
      </w:r>
      <w:r w:rsidR="00331BFB" w:rsidRPr="00C97A77">
        <w:rPr>
          <w:rStyle w:val="Char2"/>
          <w:rFonts w:hint="cs"/>
          <w:rtl/>
        </w:rPr>
        <w:t>ن</w:t>
      </w:r>
      <w:r w:rsidR="00C97A77" w:rsidRPr="00C97A77">
        <w:rPr>
          <w:rStyle w:val="Char2"/>
          <w:rFonts w:hint="cs"/>
          <w:rtl/>
        </w:rPr>
        <w:t>ی</w:t>
      </w:r>
      <w:r w:rsidR="00331BFB" w:rsidRPr="00C97A77">
        <w:rPr>
          <w:rStyle w:val="Char2"/>
          <w:rFonts w:hint="cs"/>
          <w:rtl/>
        </w:rPr>
        <w:t xml:space="preserve"> </w:t>
      </w:r>
      <w:r w:rsidR="006808D5" w:rsidRPr="006808D5">
        <w:rPr>
          <w:rStyle w:val="Char2"/>
          <w:rFonts w:hint="cs"/>
          <w:rtl/>
        </w:rPr>
        <w:t>ک</w:t>
      </w:r>
      <w:r w:rsidR="00331BFB" w:rsidRPr="00C97A77">
        <w:rPr>
          <w:rStyle w:val="Char2"/>
          <w:rFonts w:hint="cs"/>
          <w:rtl/>
        </w:rPr>
        <w:t>لمات قرآن</w:t>
      </w:r>
      <w:r w:rsidR="00C97A77" w:rsidRPr="00C97A77">
        <w:rPr>
          <w:rStyle w:val="Char2"/>
          <w:rFonts w:hint="cs"/>
          <w:rtl/>
        </w:rPr>
        <w:t>ی</w:t>
      </w:r>
      <w:r w:rsidR="00331BFB" w:rsidRPr="00C97A77">
        <w:rPr>
          <w:rStyle w:val="Char2"/>
          <w:rFonts w:hint="cs"/>
          <w:rtl/>
        </w:rPr>
        <w:t xml:space="preserve"> و گ</w:t>
      </w:r>
      <w:r w:rsidR="00C97A77" w:rsidRPr="00C97A77">
        <w:rPr>
          <w:rStyle w:val="Char2"/>
          <w:rFonts w:hint="cs"/>
          <w:rtl/>
        </w:rPr>
        <w:t>ی</w:t>
      </w:r>
      <w:r w:rsidR="00331BFB" w:rsidRPr="00C97A77">
        <w:rPr>
          <w:rStyle w:val="Char2"/>
          <w:rFonts w:hint="cs"/>
          <w:rtl/>
        </w:rPr>
        <w:t>را</w:t>
      </w:r>
      <w:r w:rsidR="00C97A77" w:rsidRPr="00C97A77">
        <w:rPr>
          <w:rStyle w:val="Char2"/>
          <w:rFonts w:hint="cs"/>
          <w:rtl/>
        </w:rPr>
        <w:t>یی</w:t>
      </w:r>
      <w:r w:rsidR="00331BFB" w:rsidRPr="00C97A77">
        <w:rPr>
          <w:rStyle w:val="Char2"/>
          <w:rFonts w:hint="cs"/>
          <w:rtl/>
        </w:rPr>
        <w:t xml:space="preserve"> عبارات نبو</w:t>
      </w:r>
      <w:r w:rsidR="00C97A77" w:rsidRPr="00C97A77">
        <w:rPr>
          <w:rStyle w:val="Char2"/>
          <w:rFonts w:hint="cs"/>
          <w:rtl/>
        </w:rPr>
        <w:t>ی</w:t>
      </w:r>
      <w:r w:rsidR="00331BFB" w:rsidRPr="00C97A77">
        <w:rPr>
          <w:rStyle w:val="Char2"/>
          <w:rFonts w:hint="cs"/>
          <w:rtl/>
        </w:rPr>
        <w:t xml:space="preserve"> را ندارند. به علاوه در استغفار و دعا به مأثور و تبع</w:t>
      </w:r>
      <w:r w:rsidR="00C97A77" w:rsidRPr="00C97A77">
        <w:rPr>
          <w:rStyle w:val="Char2"/>
          <w:rFonts w:hint="cs"/>
          <w:rtl/>
        </w:rPr>
        <w:t>ی</w:t>
      </w:r>
      <w:r w:rsidR="00331BFB" w:rsidRPr="00C97A77">
        <w:rPr>
          <w:rStyle w:val="Char2"/>
          <w:rFonts w:hint="cs"/>
          <w:rtl/>
        </w:rPr>
        <w:t>ت از شارع، شامل دو اجر و پاداش م</w:t>
      </w:r>
      <w:r w:rsidR="00C97A77" w:rsidRPr="00C97A77">
        <w:rPr>
          <w:rStyle w:val="Char2"/>
          <w:rFonts w:hint="cs"/>
          <w:rtl/>
        </w:rPr>
        <w:t>ی</w:t>
      </w:r>
      <w:r w:rsidR="00331BFB" w:rsidRPr="00C97A77">
        <w:rPr>
          <w:rStyle w:val="Char2"/>
          <w:rFonts w:hint="cs"/>
          <w:rtl/>
        </w:rPr>
        <w:t>‌باشد:</w:t>
      </w:r>
    </w:p>
    <w:p w:rsidR="002743A9" w:rsidRPr="00C97A77" w:rsidRDefault="002743A9" w:rsidP="00607146">
      <w:pPr>
        <w:numPr>
          <w:ilvl w:val="0"/>
          <w:numId w:val="17"/>
        </w:numPr>
        <w:bidi/>
        <w:ind w:left="680" w:hanging="340"/>
        <w:jc w:val="both"/>
        <w:rPr>
          <w:rStyle w:val="Char2"/>
          <w:rtl/>
        </w:rPr>
      </w:pPr>
      <w:r w:rsidRPr="00C97A77">
        <w:rPr>
          <w:rStyle w:val="Char2"/>
          <w:rFonts w:hint="cs"/>
          <w:rtl/>
        </w:rPr>
        <w:t>پاداش دعا و استغفار</w:t>
      </w:r>
      <w:r w:rsidR="00607146">
        <w:rPr>
          <w:rStyle w:val="Char2"/>
          <w:rFonts w:hint="cs"/>
          <w:rtl/>
        </w:rPr>
        <w:t>.</w:t>
      </w:r>
    </w:p>
    <w:p w:rsidR="002743A9" w:rsidRPr="00C97A77" w:rsidRDefault="002743A9" w:rsidP="00607146">
      <w:pPr>
        <w:numPr>
          <w:ilvl w:val="0"/>
          <w:numId w:val="17"/>
        </w:numPr>
        <w:bidi/>
        <w:ind w:left="680" w:hanging="340"/>
        <w:jc w:val="both"/>
        <w:rPr>
          <w:rStyle w:val="Char2"/>
        </w:rPr>
      </w:pPr>
      <w:r w:rsidRPr="00C97A77">
        <w:rPr>
          <w:rStyle w:val="Char2"/>
          <w:rFonts w:hint="cs"/>
          <w:rtl/>
        </w:rPr>
        <w:t>پاداش اتّباع و پ</w:t>
      </w:r>
      <w:r w:rsidR="00C97A77" w:rsidRPr="00C97A77">
        <w:rPr>
          <w:rStyle w:val="Char2"/>
          <w:rFonts w:hint="cs"/>
          <w:rtl/>
        </w:rPr>
        <w:t>ی</w:t>
      </w:r>
      <w:r w:rsidRPr="00C97A77">
        <w:rPr>
          <w:rStyle w:val="Char2"/>
          <w:rFonts w:hint="cs"/>
          <w:rtl/>
        </w:rPr>
        <w:t>رو</w:t>
      </w:r>
      <w:r w:rsidR="00C97A77" w:rsidRPr="00C97A77">
        <w:rPr>
          <w:rStyle w:val="Char2"/>
          <w:rFonts w:hint="cs"/>
          <w:rtl/>
        </w:rPr>
        <w:t>ی</w:t>
      </w:r>
      <w:r w:rsidR="00607146">
        <w:rPr>
          <w:rStyle w:val="Char2"/>
          <w:rFonts w:hint="cs"/>
          <w:rtl/>
        </w:rPr>
        <w:t>.</w:t>
      </w:r>
    </w:p>
    <w:p w:rsidR="00331BFB" w:rsidRPr="00C97A77" w:rsidRDefault="0055106E" w:rsidP="007D3FC6">
      <w:pPr>
        <w:bidi/>
        <w:ind w:firstLine="284"/>
        <w:jc w:val="both"/>
        <w:rPr>
          <w:rStyle w:val="Char2"/>
          <w:rtl/>
        </w:rPr>
      </w:pPr>
      <w:r w:rsidRPr="00C97A77">
        <w:rPr>
          <w:rStyle w:val="Char2"/>
          <w:rFonts w:hint="cs"/>
          <w:rtl/>
        </w:rPr>
        <w:t>از جمله ص</w:t>
      </w:r>
      <w:r w:rsidR="00C97A77" w:rsidRPr="00C97A77">
        <w:rPr>
          <w:rStyle w:val="Char2"/>
          <w:rFonts w:hint="cs"/>
          <w:rtl/>
        </w:rPr>
        <w:t>ی</w:t>
      </w:r>
      <w:r w:rsidRPr="00C97A77">
        <w:rPr>
          <w:rStyle w:val="Char2"/>
          <w:rFonts w:hint="cs"/>
          <w:rtl/>
        </w:rPr>
        <w:t>غه‌ها و دعاها</w:t>
      </w:r>
      <w:r w:rsidR="00C97A77" w:rsidRPr="00C97A77">
        <w:rPr>
          <w:rStyle w:val="Char2"/>
          <w:rFonts w:hint="cs"/>
          <w:rtl/>
        </w:rPr>
        <w:t>ی</w:t>
      </w:r>
      <w:r w:rsidRPr="00C97A77">
        <w:rPr>
          <w:rStyle w:val="Char2"/>
          <w:rFonts w:hint="cs"/>
          <w:rtl/>
        </w:rPr>
        <w:t xml:space="preserve"> قرآن</w:t>
      </w:r>
      <w:r w:rsidR="00C97A77" w:rsidRPr="00C97A77">
        <w:rPr>
          <w:rStyle w:val="Char2"/>
          <w:rFonts w:hint="cs"/>
          <w:rtl/>
        </w:rPr>
        <w:t>ی</w:t>
      </w:r>
      <w:r w:rsidRPr="00C97A77">
        <w:rPr>
          <w:rStyle w:val="Char2"/>
          <w:rFonts w:hint="cs"/>
          <w:rtl/>
        </w:rPr>
        <w:t>، دعاها</w:t>
      </w:r>
      <w:r w:rsidR="00C97A77" w:rsidRPr="00C97A77">
        <w:rPr>
          <w:rStyle w:val="Char2"/>
          <w:rFonts w:hint="cs"/>
          <w:rtl/>
        </w:rPr>
        <w:t>یی</w:t>
      </w:r>
      <w:r w:rsidRPr="00C97A77">
        <w:rPr>
          <w:rStyle w:val="Char2"/>
          <w:rFonts w:hint="cs"/>
          <w:rtl/>
        </w:rPr>
        <w:t xml:space="preserve"> است </w:t>
      </w:r>
      <w:r w:rsidR="006808D5" w:rsidRPr="006808D5">
        <w:rPr>
          <w:rStyle w:val="Char2"/>
          <w:rFonts w:hint="cs"/>
          <w:rtl/>
        </w:rPr>
        <w:t>ک</w:t>
      </w:r>
      <w:r w:rsidRPr="00C97A77">
        <w:rPr>
          <w:rStyle w:val="Char2"/>
          <w:rFonts w:hint="cs"/>
          <w:rtl/>
        </w:rPr>
        <w:t>ه قرآن از زبان آدم، نوح،</w:t>
      </w:r>
      <w:r w:rsidR="007D3FC6" w:rsidRPr="00C97A77">
        <w:rPr>
          <w:rStyle w:val="Char2"/>
          <w:rFonts w:hint="cs"/>
          <w:rtl/>
        </w:rPr>
        <w:t xml:space="preserve"> ابراه</w:t>
      </w:r>
      <w:r w:rsidR="00C97A77" w:rsidRPr="00C97A77">
        <w:rPr>
          <w:rStyle w:val="Char2"/>
          <w:rFonts w:hint="cs"/>
          <w:rtl/>
        </w:rPr>
        <w:t>ی</w:t>
      </w:r>
      <w:r w:rsidR="007D3FC6" w:rsidRPr="00C97A77">
        <w:rPr>
          <w:rStyle w:val="Char2"/>
          <w:rFonts w:hint="cs"/>
          <w:rtl/>
        </w:rPr>
        <w:t>م و سا</w:t>
      </w:r>
      <w:r w:rsidR="00C97A77" w:rsidRPr="00C97A77">
        <w:rPr>
          <w:rStyle w:val="Char2"/>
          <w:rFonts w:hint="cs"/>
          <w:rtl/>
        </w:rPr>
        <w:t>ی</w:t>
      </w:r>
      <w:r w:rsidR="007D3FC6" w:rsidRPr="00C97A77">
        <w:rPr>
          <w:rStyle w:val="Char2"/>
          <w:rFonts w:hint="cs"/>
          <w:rtl/>
        </w:rPr>
        <w:t>ر انب</w:t>
      </w:r>
      <w:r w:rsidR="00C97A77" w:rsidRPr="00C97A77">
        <w:rPr>
          <w:rStyle w:val="Char2"/>
          <w:rFonts w:hint="cs"/>
          <w:rtl/>
        </w:rPr>
        <w:t>ی</w:t>
      </w:r>
      <w:r w:rsidR="007D3FC6" w:rsidRPr="00C97A77">
        <w:rPr>
          <w:rStyle w:val="Char2"/>
          <w:rFonts w:hint="cs"/>
          <w:rtl/>
        </w:rPr>
        <w:t>ا</w:t>
      </w:r>
      <w:r w:rsidR="00C97A77" w:rsidRPr="00C97A77">
        <w:rPr>
          <w:rStyle w:val="Char2"/>
          <w:rFonts w:hint="cs"/>
          <w:rtl/>
        </w:rPr>
        <w:t>ی</w:t>
      </w:r>
      <w:r w:rsidR="007D3FC6" w:rsidRPr="00C97A77">
        <w:rPr>
          <w:rStyle w:val="Char2"/>
          <w:rFonts w:hint="cs"/>
          <w:rtl/>
        </w:rPr>
        <w:t xml:space="preserve"> مرسل</w:t>
      </w:r>
      <w:r w:rsidR="000202A0" w:rsidRPr="00C97A77">
        <w:rPr>
          <w:rStyle w:val="Char2"/>
          <w:rFonts w:hint="cs"/>
          <w:rtl/>
        </w:rPr>
        <w:t xml:space="preserve"> علیهم السلام</w:t>
      </w:r>
      <w:r w:rsidR="007D3FC6" w:rsidRPr="00C97A77">
        <w:rPr>
          <w:rStyle w:val="Char2"/>
          <w:rFonts w:hint="cs"/>
          <w:rtl/>
        </w:rPr>
        <w:t xml:space="preserve"> و پ</w:t>
      </w:r>
      <w:r w:rsidR="00C97A77" w:rsidRPr="00C97A77">
        <w:rPr>
          <w:rStyle w:val="Char2"/>
          <w:rFonts w:hint="cs"/>
          <w:rtl/>
        </w:rPr>
        <w:t>ی</w:t>
      </w:r>
      <w:r w:rsidR="007D3FC6" w:rsidRPr="00C97A77">
        <w:rPr>
          <w:rStyle w:val="Char2"/>
          <w:rFonts w:hint="cs"/>
          <w:rtl/>
        </w:rPr>
        <w:t>امبران و صالحان ب</w:t>
      </w:r>
      <w:r w:rsidR="00C97A77" w:rsidRPr="00C97A77">
        <w:rPr>
          <w:rStyle w:val="Char2"/>
          <w:rFonts w:hint="cs"/>
          <w:rtl/>
        </w:rPr>
        <w:t>ی</w:t>
      </w:r>
      <w:r w:rsidR="007D3FC6" w:rsidRPr="00C97A77">
        <w:rPr>
          <w:rStyle w:val="Char2"/>
          <w:rFonts w:hint="cs"/>
          <w:rtl/>
        </w:rPr>
        <w:t>ان م</w:t>
      </w:r>
      <w:r w:rsidR="00C97A77" w:rsidRPr="00C97A77">
        <w:rPr>
          <w:rStyle w:val="Char2"/>
          <w:rFonts w:hint="cs"/>
          <w:rtl/>
        </w:rPr>
        <w:t>ی</w:t>
      </w:r>
      <w:r w:rsidR="007D3FC6" w:rsidRPr="00C97A77">
        <w:rPr>
          <w:rStyle w:val="Char2"/>
          <w:rFonts w:hint="cs"/>
          <w:rtl/>
        </w:rPr>
        <w:t>‌نما</w:t>
      </w:r>
      <w:r w:rsidR="00C97A77" w:rsidRPr="00C97A77">
        <w:rPr>
          <w:rStyle w:val="Char2"/>
          <w:rFonts w:hint="cs"/>
          <w:rtl/>
        </w:rPr>
        <w:t>ی</w:t>
      </w:r>
      <w:r w:rsidR="007D3FC6" w:rsidRPr="00C97A77">
        <w:rPr>
          <w:rStyle w:val="Char2"/>
          <w:rFonts w:hint="cs"/>
          <w:rtl/>
        </w:rPr>
        <w:t>د. از جمله:</w:t>
      </w:r>
    </w:p>
    <w:p w:rsidR="00DF56BE" w:rsidRPr="00C97A77" w:rsidRDefault="00DF56BE" w:rsidP="00DF56BE">
      <w:pPr>
        <w:pStyle w:val="a4"/>
        <w:rPr>
          <w:rStyle w:val="Char2"/>
          <w:rtl/>
        </w:rPr>
      </w:pPr>
      <w:r w:rsidRPr="00DF56BE">
        <w:rPr>
          <w:rStyle w:val="Charc"/>
          <w:rtl/>
        </w:rPr>
        <w:t>﴿</w:t>
      </w:r>
      <w:r w:rsidRPr="00DF56BE">
        <w:rPr>
          <w:rtl/>
        </w:rPr>
        <w:t xml:space="preserve">رَبَّنَا ظَلَمۡنَآ أَنفُسَنَا وَإِن لَّمۡ تَغۡفِرۡ لَنَا وَتَرۡحَمۡنَا لَنَكُونَنَّ مِنَ </w:t>
      </w:r>
      <w:r w:rsidRPr="00DF56BE">
        <w:rPr>
          <w:rFonts w:hint="cs"/>
          <w:rtl/>
        </w:rPr>
        <w:t>ٱ</w:t>
      </w:r>
      <w:r w:rsidRPr="00DF56BE">
        <w:rPr>
          <w:rFonts w:hint="eastAsia"/>
          <w:rtl/>
        </w:rPr>
        <w:t>لۡخَٰسِرِينَ</w:t>
      </w:r>
      <w:r w:rsidRPr="00DF56BE">
        <w:rPr>
          <w:rtl/>
        </w:rPr>
        <w:t>٢٣</w:t>
      </w:r>
      <w:r w:rsidRPr="00DF56BE">
        <w:rPr>
          <w:rStyle w:val="Charc"/>
          <w:rtl/>
        </w:rPr>
        <w:t>﴾</w:t>
      </w:r>
      <w:r>
        <w:rPr>
          <w:rFonts w:ascii="Tahoma" w:hAnsi="Tahoma" w:cs="Arial"/>
          <w:rtl/>
        </w:rPr>
        <w:t xml:space="preserve"> </w:t>
      </w:r>
      <w:r w:rsidRPr="00DF56BE">
        <w:rPr>
          <w:rStyle w:val="Char5"/>
          <w:rtl/>
        </w:rPr>
        <w:t>[الأعراف: 23]</w:t>
      </w:r>
      <w:r w:rsidR="0040132D">
        <w:rPr>
          <w:rStyle w:val="Char2"/>
          <w:rFonts w:hint="cs"/>
          <w:rtl/>
        </w:rPr>
        <w:t>.</w:t>
      </w:r>
    </w:p>
    <w:p w:rsidR="007D3FC6" w:rsidRDefault="007D3FC6" w:rsidP="0040132D">
      <w:pPr>
        <w:pStyle w:val="a6"/>
        <w:widowControl w:val="0"/>
        <w:rPr>
          <w:rFonts w:cs="B Lotus"/>
          <w:rtl/>
        </w:rPr>
      </w:pPr>
      <w:r w:rsidRPr="00DF56BE">
        <w:rPr>
          <w:rStyle w:val="Charc"/>
          <w:rFonts w:hint="cs"/>
          <w:rtl/>
        </w:rPr>
        <w:t>«</w:t>
      </w:r>
      <w:r w:rsidR="00A231FA" w:rsidRPr="00DF56BE">
        <w:rPr>
          <w:rFonts w:hint="cs"/>
          <w:rtl/>
        </w:rPr>
        <w:t>پروردگارا! ما بر خو</w:t>
      </w:r>
      <w:r w:rsidR="00583675" w:rsidRPr="00583675">
        <w:rPr>
          <w:rFonts w:hint="cs"/>
          <w:rtl/>
        </w:rPr>
        <w:t>ی</w:t>
      </w:r>
      <w:r w:rsidR="00A231FA" w:rsidRPr="00DF56BE">
        <w:rPr>
          <w:rFonts w:hint="cs"/>
          <w:rtl/>
        </w:rPr>
        <w:t xml:space="preserve">شتن ستم </w:t>
      </w:r>
      <w:r w:rsidR="004B6063" w:rsidRPr="004B6063">
        <w:rPr>
          <w:rFonts w:hint="cs"/>
          <w:rtl/>
        </w:rPr>
        <w:t>ک</w:t>
      </w:r>
      <w:r w:rsidR="00A231FA" w:rsidRPr="00DF56BE">
        <w:rPr>
          <w:rFonts w:hint="cs"/>
          <w:rtl/>
        </w:rPr>
        <w:t>رد</w:t>
      </w:r>
      <w:r w:rsidR="00583675" w:rsidRPr="00583675">
        <w:rPr>
          <w:rFonts w:hint="cs"/>
          <w:rtl/>
        </w:rPr>
        <w:t>ی</w:t>
      </w:r>
      <w:r w:rsidR="00A231FA" w:rsidRPr="00DF56BE">
        <w:rPr>
          <w:rFonts w:hint="cs"/>
          <w:rtl/>
        </w:rPr>
        <w:t>م و اگر بر ما نبخشا</w:t>
      </w:r>
      <w:r w:rsidR="00583675" w:rsidRPr="00583675">
        <w:rPr>
          <w:rFonts w:hint="cs"/>
          <w:rtl/>
        </w:rPr>
        <w:t>ی</w:t>
      </w:r>
      <w:r w:rsidR="00DF56BE">
        <w:rPr>
          <w:rFonts w:hint="cs"/>
          <w:rtl/>
        </w:rPr>
        <w:t>ی</w:t>
      </w:r>
      <w:r w:rsidR="00A231FA" w:rsidRPr="00DF56BE">
        <w:rPr>
          <w:rFonts w:hint="cs"/>
          <w:rtl/>
        </w:rPr>
        <w:t xml:space="preserve"> و به ما رحم ن</w:t>
      </w:r>
      <w:r w:rsidR="004B6063" w:rsidRPr="004B6063">
        <w:rPr>
          <w:rFonts w:hint="cs"/>
          <w:rtl/>
        </w:rPr>
        <w:t>ک</w:t>
      </w:r>
      <w:r w:rsidR="00A231FA" w:rsidRPr="00DF56BE">
        <w:rPr>
          <w:rFonts w:hint="cs"/>
          <w:rtl/>
        </w:rPr>
        <w:t>ن</w:t>
      </w:r>
      <w:r w:rsidR="00DF56BE">
        <w:rPr>
          <w:rFonts w:hint="cs"/>
          <w:rtl/>
        </w:rPr>
        <w:t>ی</w:t>
      </w:r>
      <w:r w:rsidR="00A231FA" w:rsidRPr="00DF56BE">
        <w:rPr>
          <w:rFonts w:hint="cs"/>
          <w:rtl/>
        </w:rPr>
        <w:t xml:space="preserve"> مسلماً از ز</w:t>
      </w:r>
      <w:r w:rsidR="00583675" w:rsidRPr="00583675">
        <w:rPr>
          <w:rFonts w:hint="cs"/>
          <w:rtl/>
        </w:rPr>
        <w:t>ی</w:t>
      </w:r>
      <w:r w:rsidR="00A231FA" w:rsidRPr="00DF56BE">
        <w:rPr>
          <w:rFonts w:hint="cs"/>
          <w:rtl/>
        </w:rPr>
        <w:t>ان</w:t>
      </w:r>
      <w:r w:rsidR="004B6063" w:rsidRPr="004B6063">
        <w:rPr>
          <w:rFonts w:hint="cs"/>
          <w:rtl/>
        </w:rPr>
        <w:t>ک</w:t>
      </w:r>
      <w:r w:rsidR="00A231FA" w:rsidRPr="00DF56BE">
        <w:rPr>
          <w:rFonts w:hint="cs"/>
          <w:rtl/>
        </w:rPr>
        <w:t>اران خواه</w:t>
      </w:r>
      <w:r w:rsidR="00583675" w:rsidRPr="00583675">
        <w:rPr>
          <w:rFonts w:hint="cs"/>
          <w:rtl/>
        </w:rPr>
        <w:t>ی</w:t>
      </w:r>
      <w:r w:rsidR="00A231FA" w:rsidRPr="00DF56BE">
        <w:rPr>
          <w:rFonts w:hint="cs"/>
          <w:rtl/>
        </w:rPr>
        <w:t>م بود</w:t>
      </w:r>
      <w:r w:rsidRPr="00DF56BE">
        <w:rPr>
          <w:rStyle w:val="Charc"/>
          <w:rFonts w:hint="cs"/>
          <w:rtl/>
        </w:rPr>
        <w:t>»</w:t>
      </w:r>
      <w:r w:rsidRPr="00D938A1">
        <w:rPr>
          <w:rFonts w:cs="B Lotus" w:hint="cs"/>
          <w:rtl/>
        </w:rPr>
        <w:t>.</w:t>
      </w:r>
    </w:p>
    <w:p w:rsidR="00DF56BE" w:rsidRPr="00C97A77" w:rsidRDefault="00DF56BE" w:rsidP="00DF56BE">
      <w:pPr>
        <w:pStyle w:val="a4"/>
        <w:rPr>
          <w:rStyle w:val="Char2"/>
          <w:rtl/>
        </w:rPr>
      </w:pPr>
      <w:r w:rsidRPr="00DF56BE">
        <w:rPr>
          <w:rStyle w:val="Charc"/>
          <w:rtl/>
        </w:rPr>
        <w:t>﴿</w:t>
      </w:r>
      <w:r w:rsidRPr="00DF56BE">
        <w:rPr>
          <w:rtl/>
        </w:rPr>
        <w:t xml:space="preserve">رَّبَّنَا عَلَيۡكَ تَوَكَّلۡنَا وَإِلَيۡكَ أَنَبۡنَا وَإِلَيۡكَ </w:t>
      </w:r>
      <w:r w:rsidRPr="00DF56BE">
        <w:rPr>
          <w:rFonts w:hint="cs"/>
          <w:rtl/>
        </w:rPr>
        <w:t>ٱ</w:t>
      </w:r>
      <w:r w:rsidRPr="00DF56BE">
        <w:rPr>
          <w:rFonts w:hint="eastAsia"/>
          <w:rtl/>
        </w:rPr>
        <w:t>لۡمَصِيرُ</w:t>
      </w:r>
      <w:r w:rsidRPr="00DF56BE">
        <w:rPr>
          <w:rtl/>
        </w:rPr>
        <w:t>٤ رَبَّنَا لَا تَجۡعَلۡنَا فِتۡنَةٗ لِّلَّذِينَ كَفَرُواْ وَ</w:t>
      </w:r>
      <w:r w:rsidRPr="00DF56BE">
        <w:rPr>
          <w:rFonts w:hint="cs"/>
          <w:rtl/>
        </w:rPr>
        <w:t>ٱ</w:t>
      </w:r>
      <w:r w:rsidRPr="00DF56BE">
        <w:rPr>
          <w:rFonts w:hint="eastAsia"/>
          <w:rtl/>
        </w:rPr>
        <w:t>غۡفِرۡ</w:t>
      </w:r>
      <w:r w:rsidRPr="00DF56BE">
        <w:rPr>
          <w:rtl/>
        </w:rPr>
        <w:t xml:space="preserve"> لَنَا رَبَّنَآۖ إِنَّكَ أَنتَ </w:t>
      </w:r>
      <w:r w:rsidRPr="00DF56BE">
        <w:rPr>
          <w:rFonts w:hint="cs"/>
          <w:rtl/>
        </w:rPr>
        <w:t>ٱ</w:t>
      </w:r>
      <w:r w:rsidRPr="00DF56BE">
        <w:rPr>
          <w:rFonts w:hint="eastAsia"/>
          <w:rtl/>
        </w:rPr>
        <w:t>لۡعَزِيزُ</w:t>
      </w:r>
      <w:r w:rsidRPr="00DF56BE">
        <w:rPr>
          <w:rtl/>
        </w:rPr>
        <w:t xml:space="preserve"> </w:t>
      </w:r>
      <w:r w:rsidRPr="00DF56BE">
        <w:rPr>
          <w:rFonts w:hint="cs"/>
          <w:rtl/>
        </w:rPr>
        <w:t>ٱ</w:t>
      </w:r>
      <w:r w:rsidRPr="00DF56BE">
        <w:rPr>
          <w:rFonts w:hint="eastAsia"/>
          <w:rtl/>
        </w:rPr>
        <w:t>لۡحَكِيمُ</w:t>
      </w:r>
      <w:r w:rsidRPr="00DF56BE">
        <w:rPr>
          <w:rtl/>
        </w:rPr>
        <w:t>٥</w:t>
      </w:r>
      <w:r w:rsidRPr="00DF56BE">
        <w:rPr>
          <w:rStyle w:val="Charc"/>
          <w:rtl/>
        </w:rPr>
        <w:t xml:space="preserve">﴾ </w:t>
      </w:r>
      <w:r w:rsidRPr="00DF56BE">
        <w:rPr>
          <w:rStyle w:val="Char5"/>
          <w:rtl/>
        </w:rPr>
        <w:t>[الممتحنة: 4-5]</w:t>
      </w:r>
      <w:r>
        <w:rPr>
          <w:rStyle w:val="Char5"/>
          <w:rFonts w:hint="cs"/>
          <w:rtl/>
        </w:rPr>
        <w:t>.</w:t>
      </w:r>
    </w:p>
    <w:p w:rsidR="003F623F" w:rsidRDefault="003F623F" w:rsidP="00DF56BE">
      <w:pPr>
        <w:pStyle w:val="a6"/>
        <w:rPr>
          <w:rFonts w:cs="B Lotus"/>
          <w:rtl/>
        </w:rPr>
      </w:pPr>
      <w:r w:rsidRPr="00DF56BE">
        <w:rPr>
          <w:rStyle w:val="Charc"/>
          <w:rFonts w:hint="cs"/>
          <w:rtl/>
        </w:rPr>
        <w:t>«</w:t>
      </w:r>
      <w:r w:rsidRPr="00DF56BE">
        <w:rPr>
          <w:rFonts w:hint="cs"/>
          <w:rtl/>
        </w:rPr>
        <w:t xml:space="preserve">پروردگارا! ما بر </w:t>
      </w:r>
      <w:r w:rsidR="005528E9" w:rsidRPr="00DF56BE">
        <w:rPr>
          <w:rFonts w:hint="cs"/>
          <w:rtl/>
        </w:rPr>
        <w:t xml:space="preserve">تو اعتماد </w:t>
      </w:r>
      <w:r w:rsidR="004B6063" w:rsidRPr="004B6063">
        <w:rPr>
          <w:rFonts w:hint="cs"/>
          <w:rtl/>
        </w:rPr>
        <w:t>ک</w:t>
      </w:r>
      <w:r w:rsidR="005528E9" w:rsidRPr="00DF56BE">
        <w:rPr>
          <w:rFonts w:hint="cs"/>
          <w:rtl/>
        </w:rPr>
        <w:t>رد</w:t>
      </w:r>
      <w:r w:rsidR="00583675" w:rsidRPr="00583675">
        <w:rPr>
          <w:rFonts w:hint="cs"/>
          <w:rtl/>
        </w:rPr>
        <w:t>ی</w:t>
      </w:r>
      <w:r w:rsidR="005528E9" w:rsidRPr="00DF56BE">
        <w:rPr>
          <w:rFonts w:hint="cs"/>
          <w:rtl/>
        </w:rPr>
        <w:t xml:space="preserve">م و </w:t>
      </w:r>
      <w:r w:rsidR="00503360">
        <w:rPr>
          <w:rFonts w:hint="cs"/>
          <w:rtl/>
        </w:rPr>
        <w:t>به‌سوی</w:t>
      </w:r>
      <w:r w:rsidR="005528E9" w:rsidRPr="00DF56BE">
        <w:rPr>
          <w:rFonts w:hint="cs"/>
          <w:rtl/>
        </w:rPr>
        <w:t xml:space="preserve"> تو بازگشت</w:t>
      </w:r>
      <w:r w:rsidR="00583675" w:rsidRPr="00583675">
        <w:rPr>
          <w:rFonts w:hint="cs"/>
          <w:rtl/>
        </w:rPr>
        <w:t>ی</w:t>
      </w:r>
      <w:r w:rsidR="005528E9" w:rsidRPr="00DF56BE">
        <w:rPr>
          <w:rFonts w:hint="cs"/>
          <w:rtl/>
        </w:rPr>
        <w:t xml:space="preserve">م و فرجام </w:t>
      </w:r>
      <w:r w:rsidR="00503360">
        <w:rPr>
          <w:rFonts w:hint="cs"/>
          <w:rtl/>
        </w:rPr>
        <w:t>به‌سوی</w:t>
      </w:r>
      <w:r w:rsidR="005528E9" w:rsidRPr="00DF56BE">
        <w:rPr>
          <w:rFonts w:hint="cs"/>
          <w:rtl/>
        </w:rPr>
        <w:t xml:space="preserve"> توست. پروردگارا! ما را وس</w:t>
      </w:r>
      <w:r w:rsidR="00583675" w:rsidRPr="00583675">
        <w:rPr>
          <w:rFonts w:hint="cs"/>
          <w:rtl/>
        </w:rPr>
        <w:t>ی</w:t>
      </w:r>
      <w:r w:rsidR="005528E9" w:rsidRPr="00DF56BE">
        <w:rPr>
          <w:rFonts w:hint="cs"/>
          <w:rtl/>
        </w:rPr>
        <w:t>ل</w:t>
      </w:r>
      <w:r w:rsidR="000471A8" w:rsidRPr="00DF56BE">
        <w:rPr>
          <w:rFonts w:hint="cs"/>
          <w:rtl/>
        </w:rPr>
        <w:t>ه</w:t>
      </w:r>
      <w:r w:rsidR="00DF56BE">
        <w:rPr>
          <w:rFonts w:hint="eastAsia"/>
          <w:rtl/>
        </w:rPr>
        <w:t>‌</w:t>
      </w:r>
      <w:r w:rsidR="00DF56BE">
        <w:rPr>
          <w:rFonts w:hint="cs"/>
          <w:rtl/>
        </w:rPr>
        <w:t>ی</w:t>
      </w:r>
      <w:r w:rsidR="005528E9" w:rsidRPr="00DF56BE">
        <w:rPr>
          <w:rFonts w:hint="cs"/>
          <w:rtl/>
        </w:rPr>
        <w:t xml:space="preserve"> آزما</w:t>
      </w:r>
      <w:r w:rsidR="00583675" w:rsidRPr="00583675">
        <w:rPr>
          <w:rFonts w:hint="cs"/>
          <w:rtl/>
        </w:rPr>
        <w:t>ی</w:t>
      </w:r>
      <w:r w:rsidR="005528E9" w:rsidRPr="00DF56BE">
        <w:rPr>
          <w:rFonts w:hint="cs"/>
          <w:rtl/>
        </w:rPr>
        <w:t>ش [و آماج آزار] برا</w:t>
      </w:r>
      <w:r w:rsidR="00DF56BE">
        <w:rPr>
          <w:rFonts w:hint="cs"/>
          <w:rtl/>
        </w:rPr>
        <w:t>ی</w:t>
      </w:r>
      <w:r w:rsidR="005528E9" w:rsidRPr="00DF56BE">
        <w:rPr>
          <w:rFonts w:hint="cs"/>
          <w:rtl/>
        </w:rPr>
        <w:t xml:space="preserve"> </w:t>
      </w:r>
      <w:r w:rsidR="004B6063" w:rsidRPr="004B6063">
        <w:rPr>
          <w:rFonts w:hint="cs"/>
          <w:rtl/>
        </w:rPr>
        <w:t>ک</w:t>
      </w:r>
      <w:r w:rsidR="005528E9" w:rsidRPr="00DF56BE">
        <w:rPr>
          <w:rFonts w:hint="cs"/>
          <w:rtl/>
        </w:rPr>
        <w:t>سان</w:t>
      </w:r>
      <w:r w:rsidR="00DF56BE">
        <w:rPr>
          <w:rFonts w:hint="cs"/>
          <w:rtl/>
        </w:rPr>
        <w:t>ی</w:t>
      </w:r>
      <w:r w:rsidR="005528E9" w:rsidRPr="00DF56BE">
        <w:rPr>
          <w:rFonts w:hint="cs"/>
          <w:rtl/>
        </w:rPr>
        <w:t xml:space="preserve"> </w:t>
      </w:r>
      <w:r w:rsidR="004B6063" w:rsidRPr="004B6063">
        <w:rPr>
          <w:rFonts w:hint="cs"/>
          <w:rtl/>
        </w:rPr>
        <w:t>ک</w:t>
      </w:r>
      <w:r w:rsidR="005528E9" w:rsidRPr="00DF56BE">
        <w:rPr>
          <w:rFonts w:hint="cs"/>
          <w:rtl/>
        </w:rPr>
        <w:t xml:space="preserve">ه </w:t>
      </w:r>
      <w:r w:rsidR="004B6063" w:rsidRPr="004B6063">
        <w:rPr>
          <w:rFonts w:hint="cs"/>
          <w:rtl/>
        </w:rPr>
        <w:t>ک</w:t>
      </w:r>
      <w:r w:rsidR="005528E9" w:rsidRPr="00DF56BE">
        <w:rPr>
          <w:rFonts w:hint="cs"/>
          <w:rtl/>
        </w:rPr>
        <w:t>فر ورز</w:t>
      </w:r>
      <w:r w:rsidR="00583675" w:rsidRPr="00583675">
        <w:rPr>
          <w:rFonts w:hint="cs"/>
          <w:rtl/>
        </w:rPr>
        <w:t>ی</w:t>
      </w:r>
      <w:r w:rsidR="005528E9" w:rsidRPr="00DF56BE">
        <w:rPr>
          <w:rFonts w:hint="cs"/>
          <w:rtl/>
        </w:rPr>
        <w:t>ده‌اند مگردان و ما را ب</w:t>
      </w:r>
      <w:r w:rsidR="00583675" w:rsidRPr="00583675">
        <w:rPr>
          <w:rFonts w:hint="cs"/>
          <w:rtl/>
        </w:rPr>
        <w:t>ی</w:t>
      </w:r>
      <w:r w:rsidR="005528E9" w:rsidRPr="00DF56BE">
        <w:rPr>
          <w:rFonts w:hint="cs"/>
          <w:rtl/>
        </w:rPr>
        <w:t xml:space="preserve">امرز </w:t>
      </w:r>
      <w:r w:rsidR="004B6063" w:rsidRPr="004B6063">
        <w:rPr>
          <w:rFonts w:hint="cs"/>
          <w:rtl/>
        </w:rPr>
        <w:t>ک</w:t>
      </w:r>
      <w:r w:rsidR="005528E9" w:rsidRPr="00DF56BE">
        <w:rPr>
          <w:rFonts w:hint="cs"/>
          <w:rtl/>
        </w:rPr>
        <w:t>ه تو خود توانا</w:t>
      </w:r>
      <w:r w:rsidR="00DF56BE">
        <w:rPr>
          <w:rFonts w:hint="cs"/>
          <w:rtl/>
        </w:rPr>
        <w:t>ی</w:t>
      </w:r>
      <w:r w:rsidR="005528E9" w:rsidRPr="00DF56BE">
        <w:rPr>
          <w:rFonts w:hint="cs"/>
          <w:rtl/>
        </w:rPr>
        <w:t xml:space="preserve"> سنج</w:t>
      </w:r>
      <w:r w:rsidR="00583675" w:rsidRPr="00583675">
        <w:rPr>
          <w:rFonts w:hint="cs"/>
          <w:rtl/>
        </w:rPr>
        <w:t>ی</w:t>
      </w:r>
      <w:r w:rsidR="005528E9" w:rsidRPr="00DF56BE">
        <w:rPr>
          <w:rFonts w:hint="cs"/>
          <w:rtl/>
        </w:rPr>
        <w:t>ده‌</w:t>
      </w:r>
      <w:r w:rsidR="004B6063" w:rsidRPr="004B6063">
        <w:rPr>
          <w:rFonts w:hint="cs"/>
          <w:rtl/>
        </w:rPr>
        <w:t>ک</w:t>
      </w:r>
      <w:r w:rsidR="005528E9" w:rsidRPr="00DF56BE">
        <w:rPr>
          <w:rFonts w:hint="cs"/>
          <w:rtl/>
        </w:rPr>
        <w:t>ار</w:t>
      </w:r>
      <w:r w:rsidR="00DF56BE">
        <w:rPr>
          <w:rFonts w:hint="cs"/>
          <w:rtl/>
        </w:rPr>
        <w:t>ی</w:t>
      </w:r>
      <w:r w:rsidRPr="00DF56BE">
        <w:rPr>
          <w:rStyle w:val="Charc"/>
          <w:rFonts w:hint="cs"/>
          <w:rtl/>
        </w:rPr>
        <w:t>»</w:t>
      </w:r>
      <w:r w:rsidRPr="00D938A1">
        <w:rPr>
          <w:rFonts w:cs="B Lotus" w:hint="cs"/>
          <w:rtl/>
        </w:rPr>
        <w:t>.</w:t>
      </w:r>
    </w:p>
    <w:p w:rsidR="00DF56BE" w:rsidRPr="00DF56BE" w:rsidRDefault="00DF56BE" w:rsidP="00DF56BE">
      <w:pPr>
        <w:pStyle w:val="a4"/>
        <w:rPr>
          <w:rStyle w:val="Char5"/>
          <w:rtl/>
        </w:rPr>
      </w:pPr>
      <w:r w:rsidRPr="00DF56BE">
        <w:rPr>
          <w:rStyle w:val="Charc"/>
          <w:rtl/>
        </w:rPr>
        <w:t>﴿</w:t>
      </w:r>
      <w:r w:rsidRPr="00DF56BE">
        <w:rPr>
          <w:rtl/>
        </w:rPr>
        <w:t xml:space="preserve">وَمَا كَانَ قَوۡلَهُمۡ إِلَّآ أَن قَالُواْ رَبَّنَا </w:t>
      </w:r>
      <w:r w:rsidRPr="00DF56BE">
        <w:rPr>
          <w:rFonts w:hint="cs"/>
          <w:rtl/>
        </w:rPr>
        <w:t>ٱ</w:t>
      </w:r>
      <w:r w:rsidRPr="00DF56BE">
        <w:rPr>
          <w:rFonts w:hint="eastAsia"/>
          <w:rtl/>
        </w:rPr>
        <w:t>غۡفِرۡ</w:t>
      </w:r>
      <w:r w:rsidRPr="00DF56BE">
        <w:rPr>
          <w:rtl/>
        </w:rPr>
        <w:t xml:space="preserve"> لَنَا ذُنُوبَنَا وَإِسۡرَافَنَا فِيٓ أَمۡرِنَا وَثَبِّتۡ أَقۡدَامَنَا وَ</w:t>
      </w:r>
      <w:r w:rsidRPr="00DF56BE">
        <w:rPr>
          <w:rFonts w:hint="cs"/>
          <w:rtl/>
        </w:rPr>
        <w:t>ٱ</w:t>
      </w:r>
      <w:r w:rsidRPr="00DF56BE">
        <w:rPr>
          <w:rFonts w:hint="eastAsia"/>
          <w:rtl/>
        </w:rPr>
        <w:t>نصُرۡنَا</w:t>
      </w:r>
      <w:r w:rsidRPr="00DF56BE">
        <w:rPr>
          <w:rtl/>
        </w:rPr>
        <w:t xml:space="preserve"> عَلَى </w:t>
      </w:r>
      <w:r w:rsidRPr="00DF56BE">
        <w:rPr>
          <w:rFonts w:hint="cs"/>
          <w:rtl/>
        </w:rPr>
        <w:t>ٱ</w:t>
      </w:r>
      <w:r w:rsidRPr="00DF56BE">
        <w:rPr>
          <w:rFonts w:hint="eastAsia"/>
          <w:rtl/>
        </w:rPr>
        <w:t>لۡقَوۡمِ</w:t>
      </w:r>
      <w:r w:rsidRPr="00DF56BE">
        <w:rPr>
          <w:rtl/>
        </w:rPr>
        <w:t xml:space="preserve"> </w:t>
      </w:r>
      <w:r w:rsidRPr="00DF56BE">
        <w:rPr>
          <w:rFonts w:hint="cs"/>
          <w:rtl/>
        </w:rPr>
        <w:t>ٱ</w:t>
      </w:r>
      <w:r w:rsidRPr="00DF56BE">
        <w:rPr>
          <w:rFonts w:hint="eastAsia"/>
          <w:rtl/>
        </w:rPr>
        <w:t>لۡكَٰفِرِينَ</w:t>
      </w:r>
      <w:r w:rsidRPr="00DF56BE">
        <w:rPr>
          <w:rtl/>
        </w:rPr>
        <w:t>١٤٧</w:t>
      </w:r>
      <w:r w:rsidRPr="00DF56BE">
        <w:rPr>
          <w:rStyle w:val="Charc"/>
          <w:rtl/>
        </w:rPr>
        <w:t>﴾</w:t>
      </w:r>
      <w:r w:rsidRPr="00DF56BE">
        <w:rPr>
          <w:rStyle w:val="Char5"/>
          <w:rtl/>
        </w:rPr>
        <w:t xml:space="preserve"> [آل عمران: 147]</w:t>
      </w:r>
      <w:r>
        <w:rPr>
          <w:rStyle w:val="Char5"/>
          <w:rFonts w:hint="cs"/>
          <w:rtl/>
        </w:rPr>
        <w:t>.</w:t>
      </w:r>
    </w:p>
    <w:p w:rsidR="00FF5759" w:rsidRDefault="00FF5759" w:rsidP="00DF56BE">
      <w:pPr>
        <w:pStyle w:val="a6"/>
        <w:rPr>
          <w:rFonts w:cs="B Lotus"/>
          <w:rtl/>
        </w:rPr>
      </w:pPr>
      <w:r w:rsidRPr="00DF56BE">
        <w:rPr>
          <w:rStyle w:val="Charc"/>
          <w:rFonts w:hint="cs"/>
          <w:rtl/>
        </w:rPr>
        <w:t>«</w:t>
      </w:r>
      <w:r w:rsidR="00D4573E" w:rsidRPr="00DF56BE">
        <w:rPr>
          <w:rFonts w:hint="cs"/>
          <w:rtl/>
        </w:rPr>
        <w:t>پروردگارا! گناهان ما و ز</w:t>
      </w:r>
      <w:r w:rsidR="00583675" w:rsidRPr="00583675">
        <w:rPr>
          <w:rFonts w:hint="cs"/>
          <w:rtl/>
        </w:rPr>
        <w:t>ی</w:t>
      </w:r>
      <w:r w:rsidR="00D4573E" w:rsidRPr="00DF56BE">
        <w:rPr>
          <w:rFonts w:hint="cs"/>
          <w:rtl/>
        </w:rPr>
        <w:t>اده</w:t>
      </w:r>
      <w:r w:rsidR="00DF56BE" w:rsidRPr="00DF56BE">
        <w:rPr>
          <w:rFonts w:hint="cs"/>
          <w:rtl/>
        </w:rPr>
        <w:t xml:space="preserve"> </w:t>
      </w:r>
      <w:r w:rsidR="00D4573E" w:rsidRPr="00DF56BE">
        <w:rPr>
          <w:rFonts w:hint="cs"/>
          <w:rtl/>
        </w:rPr>
        <w:t>‌رو</w:t>
      </w:r>
      <w:r w:rsidR="00DF56BE" w:rsidRPr="00DF56BE">
        <w:rPr>
          <w:rFonts w:hint="cs"/>
          <w:rtl/>
        </w:rPr>
        <w:t>ی</w:t>
      </w:r>
      <w:r w:rsidR="00D4573E" w:rsidRPr="00DF56BE">
        <w:rPr>
          <w:rFonts w:hint="cs"/>
          <w:rtl/>
        </w:rPr>
        <w:t xml:space="preserve"> ما در </w:t>
      </w:r>
      <w:r w:rsidR="004B6063" w:rsidRPr="004B6063">
        <w:rPr>
          <w:rFonts w:hint="cs"/>
          <w:rtl/>
        </w:rPr>
        <w:t>ک</w:t>
      </w:r>
      <w:r w:rsidR="00D4573E" w:rsidRPr="00DF56BE">
        <w:rPr>
          <w:rFonts w:hint="cs"/>
          <w:rtl/>
        </w:rPr>
        <w:t>ارمان را بر ما ببخش و گامها</w:t>
      </w:r>
      <w:r w:rsidR="00DF56BE" w:rsidRPr="00DF56BE">
        <w:rPr>
          <w:rFonts w:hint="cs"/>
          <w:rtl/>
        </w:rPr>
        <w:t>ی</w:t>
      </w:r>
      <w:r w:rsidR="00D4573E" w:rsidRPr="00DF56BE">
        <w:rPr>
          <w:rFonts w:hint="cs"/>
          <w:rtl/>
        </w:rPr>
        <w:t xml:space="preserve"> ما را استوار دار و ما را بر گروه </w:t>
      </w:r>
      <w:r w:rsidR="004B6063" w:rsidRPr="004B6063">
        <w:rPr>
          <w:rFonts w:hint="cs"/>
          <w:rtl/>
        </w:rPr>
        <w:t>ک</w:t>
      </w:r>
      <w:r w:rsidR="00D4573E" w:rsidRPr="00DF56BE">
        <w:rPr>
          <w:rFonts w:hint="cs"/>
          <w:rtl/>
        </w:rPr>
        <w:t xml:space="preserve">افران </w:t>
      </w:r>
      <w:r w:rsidR="00583675" w:rsidRPr="00583675">
        <w:rPr>
          <w:rFonts w:hint="cs"/>
          <w:rtl/>
        </w:rPr>
        <w:t>ی</w:t>
      </w:r>
      <w:r w:rsidR="00D4573E" w:rsidRPr="00DF56BE">
        <w:rPr>
          <w:rFonts w:hint="cs"/>
          <w:rtl/>
        </w:rPr>
        <w:t>ار</w:t>
      </w:r>
      <w:r w:rsidR="00DF56BE" w:rsidRPr="00DF56BE">
        <w:rPr>
          <w:rFonts w:hint="cs"/>
          <w:rtl/>
        </w:rPr>
        <w:t>ی</w:t>
      </w:r>
      <w:r w:rsidR="00D4573E" w:rsidRPr="00DF56BE">
        <w:rPr>
          <w:rFonts w:hint="cs"/>
          <w:rtl/>
        </w:rPr>
        <w:t xml:space="preserve"> ده</w:t>
      </w:r>
      <w:r w:rsidRPr="00DF56BE">
        <w:rPr>
          <w:rStyle w:val="Charc"/>
          <w:rFonts w:hint="cs"/>
          <w:rtl/>
        </w:rPr>
        <w:t>»</w:t>
      </w:r>
      <w:r w:rsidRPr="00D938A1">
        <w:rPr>
          <w:rFonts w:cs="B Lotus" w:hint="cs"/>
          <w:rtl/>
        </w:rPr>
        <w:t>.</w:t>
      </w:r>
    </w:p>
    <w:p w:rsidR="00FA5526" w:rsidRPr="00C97A77" w:rsidRDefault="00FA5526" w:rsidP="00FA5526">
      <w:pPr>
        <w:pStyle w:val="a4"/>
        <w:rPr>
          <w:rStyle w:val="Char2"/>
          <w:rtl/>
        </w:rPr>
      </w:pPr>
      <w:r w:rsidRPr="00FA5526">
        <w:rPr>
          <w:rStyle w:val="Charc"/>
          <w:rtl/>
        </w:rPr>
        <w:t>﴿</w:t>
      </w:r>
      <w:r w:rsidRPr="00FA5526">
        <w:rPr>
          <w:rtl/>
        </w:rPr>
        <w:t xml:space="preserve">رَبَّنَا </w:t>
      </w:r>
      <w:r w:rsidRPr="00FA5526">
        <w:rPr>
          <w:rFonts w:hint="cs"/>
          <w:rtl/>
        </w:rPr>
        <w:t>ٱ</w:t>
      </w:r>
      <w:r w:rsidRPr="00FA5526">
        <w:rPr>
          <w:rFonts w:hint="eastAsia"/>
          <w:rtl/>
        </w:rPr>
        <w:t>غۡفِرۡ</w:t>
      </w:r>
      <w:r w:rsidRPr="00FA5526">
        <w:rPr>
          <w:rtl/>
        </w:rPr>
        <w:t xml:space="preserve"> لَنَا وَلِإِخۡوَٰنِنَا </w:t>
      </w:r>
      <w:r w:rsidRPr="00FA5526">
        <w:rPr>
          <w:rFonts w:hint="cs"/>
          <w:rtl/>
        </w:rPr>
        <w:t>ٱ</w:t>
      </w:r>
      <w:r w:rsidRPr="00FA5526">
        <w:rPr>
          <w:rFonts w:hint="eastAsia"/>
          <w:rtl/>
        </w:rPr>
        <w:t>لَّذِينَ</w:t>
      </w:r>
      <w:r w:rsidRPr="00FA5526">
        <w:rPr>
          <w:rtl/>
        </w:rPr>
        <w:t xml:space="preserve"> سَبَقُونَا بِ</w:t>
      </w:r>
      <w:r w:rsidRPr="00FA5526">
        <w:rPr>
          <w:rFonts w:hint="cs"/>
          <w:rtl/>
        </w:rPr>
        <w:t>ٱ</w:t>
      </w:r>
      <w:r w:rsidRPr="00FA5526">
        <w:rPr>
          <w:rFonts w:hint="eastAsia"/>
          <w:rtl/>
        </w:rPr>
        <w:t>لۡإِيمَٰنِ</w:t>
      </w:r>
      <w:r w:rsidRPr="00FA5526">
        <w:rPr>
          <w:rtl/>
        </w:rPr>
        <w:t xml:space="preserve"> وَلَا تَجۡعَلۡ فِي قُلُوبِنَا غِلّٗا لِّلَّذِينَ ءَامَنُواْ رَبَّنَآ إِنَّكَ رَءُوفٞ رَّحِيمٌ١٠</w:t>
      </w:r>
      <w:r w:rsidRPr="00FA5526">
        <w:rPr>
          <w:rStyle w:val="Charc"/>
          <w:rtl/>
        </w:rPr>
        <w:t>﴾</w:t>
      </w:r>
      <w:r w:rsidRPr="00FA5526">
        <w:rPr>
          <w:rStyle w:val="Char5"/>
          <w:rtl/>
        </w:rPr>
        <w:t xml:space="preserve"> [الحشر: 10]</w:t>
      </w:r>
      <w:r>
        <w:rPr>
          <w:rStyle w:val="Char5"/>
          <w:rFonts w:hint="cs"/>
          <w:rtl/>
        </w:rPr>
        <w:t>.</w:t>
      </w:r>
    </w:p>
    <w:p w:rsidR="00C871FD" w:rsidRDefault="00C871FD" w:rsidP="00FA5526">
      <w:pPr>
        <w:pStyle w:val="a6"/>
        <w:rPr>
          <w:rFonts w:cs="B Lotus"/>
          <w:rtl/>
        </w:rPr>
      </w:pPr>
      <w:r w:rsidRPr="00FA5526">
        <w:rPr>
          <w:rStyle w:val="Charc"/>
          <w:rFonts w:hint="cs"/>
          <w:rtl/>
        </w:rPr>
        <w:t>«</w:t>
      </w:r>
      <w:r w:rsidRPr="00FA5526">
        <w:rPr>
          <w:rFonts w:hint="cs"/>
          <w:rtl/>
        </w:rPr>
        <w:t xml:space="preserve">پروردگارا! </w:t>
      </w:r>
      <w:r w:rsidR="00114BD7" w:rsidRPr="00FA5526">
        <w:rPr>
          <w:rFonts w:hint="cs"/>
          <w:rtl/>
        </w:rPr>
        <w:t xml:space="preserve">بر ما و بر آن برادرانمان </w:t>
      </w:r>
      <w:r w:rsidR="004B6063" w:rsidRPr="004B6063">
        <w:rPr>
          <w:rFonts w:hint="cs"/>
          <w:rtl/>
        </w:rPr>
        <w:t>ک</w:t>
      </w:r>
      <w:r w:rsidR="00114BD7" w:rsidRPr="00FA5526">
        <w:rPr>
          <w:rFonts w:hint="cs"/>
          <w:rtl/>
        </w:rPr>
        <w:t>ه در ا</w:t>
      </w:r>
      <w:r w:rsidR="00583675" w:rsidRPr="00583675">
        <w:rPr>
          <w:rFonts w:hint="cs"/>
          <w:rtl/>
        </w:rPr>
        <w:t>ی</w:t>
      </w:r>
      <w:r w:rsidR="00114BD7" w:rsidRPr="00FA5526">
        <w:rPr>
          <w:rFonts w:hint="cs"/>
          <w:rtl/>
        </w:rPr>
        <w:t>مان آوردن بر ما پ</w:t>
      </w:r>
      <w:r w:rsidR="00583675" w:rsidRPr="00583675">
        <w:rPr>
          <w:rFonts w:hint="cs"/>
          <w:rtl/>
        </w:rPr>
        <w:t>ی</w:t>
      </w:r>
      <w:r w:rsidR="00114BD7" w:rsidRPr="00FA5526">
        <w:rPr>
          <w:rFonts w:hint="cs"/>
          <w:rtl/>
        </w:rPr>
        <w:t>ش</w:t>
      </w:r>
      <w:r w:rsidR="00FA5526">
        <w:rPr>
          <w:rFonts w:hint="cs"/>
          <w:rtl/>
        </w:rPr>
        <w:t>ی</w:t>
      </w:r>
      <w:r w:rsidR="00114BD7" w:rsidRPr="00FA5526">
        <w:rPr>
          <w:rFonts w:hint="cs"/>
          <w:rtl/>
        </w:rPr>
        <w:t xml:space="preserve"> گرفتند ببخشا</w:t>
      </w:r>
      <w:r w:rsidR="00FA5526">
        <w:rPr>
          <w:rFonts w:hint="cs"/>
          <w:rtl/>
        </w:rPr>
        <w:t>ی</w:t>
      </w:r>
      <w:r w:rsidR="00114BD7" w:rsidRPr="00FA5526">
        <w:rPr>
          <w:rFonts w:hint="cs"/>
          <w:rtl/>
        </w:rPr>
        <w:t xml:space="preserve"> نسبت به </w:t>
      </w:r>
      <w:r w:rsidR="004B6063" w:rsidRPr="004B6063">
        <w:rPr>
          <w:rFonts w:hint="cs"/>
          <w:rtl/>
        </w:rPr>
        <w:t>ک</w:t>
      </w:r>
      <w:r w:rsidR="00114BD7" w:rsidRPr="00FA5526">
        <w:rPr>
          <w:rFonts w:hint="cs"/>
          <w:rtl/>
        </w:rPr>
        <w:t>سان</w:t>
      </w:r>
      <w:r w:rsidR="00FA5526">
        <w:rPr>
          <w:rFonts w:hint="cs"/>
          <w:rtl/>
        </w:rPr>
        <w:t>ی</w:t>
      </w:r>
      <w:r w:rsidR="00114BD7" w:rsidRPr="00FA5526">
        <w:rPr>
          <w:rFonts w:hint="cs"/>
          <w:rtl/>
        </w:rPr>
        <w:t xml:space="preserve"> </w:t>
      </w:r>
      <w:r w:rsidR="004B6063" w:rsidRPr="004B6063">
        <w:rPr>
          <w:rFonts w:hint="cs"/>
          <w:rtl/>
        </w:rPr>
        <w:t>ک</w:t>
      </w:r>
      <w:r w:rsidR="00114BD7" w:rsidRPr="00FA5526">
        <w:rPr>
          <w:rFonts w:hint="cs"/>
          <w:rtl/>
        </w:rPr>
        <w:t>ه ا</w:t>
      </w:r>
      <w:r w:rsidR="00583675" w:rsidRPr="00583675">
        <w:rPr>
          <w:rFonts w:hint="cs"/>
          <w:rtl/>
        </w:rPr>
        <w:t>ی</w:t>
      </w:r>
      <w:r w:rsidR="00114BD7" w:rsidRPr="00FA5526">
        <w:rPr>
          <w:rFonts w:hint="cs"/>
          <w:rtl/>
        </w:rPr>
        <w:t>مان آورده‌اند ه</w:t>
      </w:r>
      <w:r w:rsidR="00583675" w:rsidRPr="00583675">
        <w:rPr>
          <w:rFonts w:hint="cs"/>
          <w:rtl/>
        </w:rPr>
        <w:t>ی</w:t>
      </w:r>
      <w:r w:rsidR="00114BD7" w:rsidRPr="00FA5526">
        <w:rPr>
          <w:rFonts w:hint="cs"/>
          <w:rtl/>
        </w:rPr>
        <w:t xml:space="preserve">چ </w:t>
      </w:r>
      <w:r w:rsidR="004B6063" w:rsidRPr="004B6063">
        <w:rPr>
          <w:rFonts w:hint="cs"/>
          <w:rtl/>
        </w:rPr>
        <w:t>ک</w:t>
      </w:r>
      <w:r w:rsidR="00583675" w:rsidRPr="00583675">
        <w:rPr>
          <w:rFonts w:hint="cs"/>
          <w:rtl/>
        </w:rPr>
        <w:t>ی</w:t>
      </w:r>
      <w:r w:rsidR="00114BD7" w:rsidRPr="00FA5526">
        <w:rPr>
          <w:rFonts w:hint="cs"/>
          <w:rtl/>
        </w:rPr>
        <w:t>نه‌ا</w:t>
      </w:r>
      <w:r w:rsidR="00FA5526">
        <w:rPr>
          <w:rFonts w:hint="cs"/>
          <w:rtl/>
        </w:rPr>
        <w:t>ی</w:t>
      </w:r>
      <w:r w:rsidR="00114BD7" w:rsidRPr="00FA5526">
        <w:rPr>
          <w:rFonts w:hint="cs"/>
          <w:rtl/>
        </w:rPr>
        <w:t xml:space="preserve"> در دل ما مگذار. پروردگارا! تو رؤوف و مهربان</w:t>
      </w:r>
      <w:r w:rsidR="00FA5526">
        <w:rPr>
          <w:rFonts w:hint="cs"/>
          <w:rtl/>
        </w:rPr>
        <w:t>ی</w:t>
      </w:r>
      <w:r w:rsidRPr="00FA5526">
        <w:rPr>
          <w:rStyle w:val="Charc"/>
          <w:rFonts w:hint="cs"/>
          <w:rtl/>
        </w:rPr>
        <w:t>»</w:t>
      </w:r>
      <w:r w:rsidRPr="00D938A1">
        <w:rPr>
          <w:rFonts w:cs="B Lotus" w:hint="cs"/>
          <w:rtl/>
        </w:rPr>
        <w:t>.</w:t>
      </w:r>
    </w:p>
    <w:p w:rsidR="00607146" w:rsidRPr="00C97A77" w:rsidRDefault="00607146" w:rsidP="00607146">
      <w:pPr>
        <w:pStyle w:val="a4"/>
        <w:rPr>
          <w:rStyle w:val="Char2"/>
          <w:rtl/>
        </w:rPr>
      </w:pPr>
      <w:r w:rsidRPr="00607146">
        <w:rPr>
          <w:rStyle w:val="Char2"/>
          <w:rFonts w:cs="Traditional Arabic"/>
          <w:rtl/>
        </w:rPr>
        <w:t>﴿</w:t>
      </w:r>
      <w:r w:rsidRPr="00607146">
        <w:rPr>
          <w:rStyle w:val="Char2"/>
          <w:rFonts w:cs="KFGQPC Uthmanic Script HAFS"/>
          <w:rtl/>
        </w:rPr>
        <w:t>رَّبَّنَآ إِنَّنَا سَمِعۡنَا مُنَادِي</w:t>
      </w:r>
      <w:r w:rsidRPr="00607146">
        <w:rPr>
          <w:rStyle w:val="Char2"/>
          <w:rFonts w:ascii="Segoe UI Semilight" w:hAnsi="Segoe UI Semilight" w:cs="KFGQPC Uthmanic Script HAFS" w:hint="cs"/>
          <w:rtl/>
        </w:rPr>
        <w:t>ٗ</w:t>
      </w:r>
      <w:r w:rsidRPr="00607146">
        <w:rPr>
          <w:rStyle w:val="Char2"/>
          <w:rFonts w:cs="KFGQPC Uthmanic Script HAFS" w:hint="cs"/>
          <w:rtl/>
        </w:rPr>
        <w:t>ا</w:t>
      </w:r>
      <w:r w:rsidRPr="00607146">
        <w:rPr>
          <w:rStyle w:val="Char2"/>
          <w:rFonts w:cs="KFGQPC Uthmanic Script HAFS"/>
          <w:rtl/>
        </w:rPr>
        <w:t xml:space="preserve"> </w:t>
      </w:r>
      <w:r w:rsidRPr="00607146">
        <w:rPr>
          <w:rStyle w:val="Char2"/>
          <w:rFonts w:cs="KFGQPC Uthmanic Script HAFS" w:hint="cs"/>
          <w:rtl/>
        </w:rPr>
        <w:t>يُ</w:t>
      </w:r>
      <w:r w:rsidRPr="00607146">
        <w:rPr>
          <w:rStyle w:val="Char2"/>
          <w:rFonts w:cs="KFGQPC Uthmanic Script HAFS"/>
          <w:rtl/>
        </w:rPr>
        <w:t>نَادِي لِلۡإِيمَٰنِ أَنۡ ءَامِنُواْ بِرَبِّكُمۡ فَ‍َٔامَنَّاۚ رَبَّنَا فَ</w:t>
      </w:r>
      <w:r w:rsidRPr="00607146">
        <w:rPr>
          <w:rStyle w:val="Char2"/>
          <w:rFonts w:cs="KFGQPC Uthmanic Script HAFS" w:hint="cs"/>
          <w:rtl/>
        </w:rPr>
        <w:t>ٱ</w:t>
      </w:r>
      <w:r w:rsidRPr="00607146">
        <w:rPr>
          <w:rStyle w:val="Char2"/>
          <w:rFonts w:cs="KFGQPC Uthmanic Script HAFS" w:hint="eastAsia"/>
          <w:rtl/>
        </w:rPr>
        <w:t>غۡفِرۡ</w:t>
      </w:r>
      <w:r w:rsidRPr="00607146">
        <w:rPr>
          <w:rStyle w:val="Char2"/>
          <w:rFonts w:cs="KFGQPC Uthmanic Script HAFS"/>
          <w:rtl/>
        </w:rPr>
        <w:t xml:space="preserve"> لَنَا ذُنُوبَنَا وَكَفِّرۡ عَنَّا سَيِّ‍َٔاتِنَا وَتَوَفَّنَا مَعَ </w:t>
      </w:r>
      <w:r w:rsidRPr="00607146">
        <w:rPr>
          <w:rStyle w:val="Char2"/>
          <w:rFonts w:cs="KFGQPC Uthmanic Script HAFS" w:hint="cs"/>
          <w:rtl/>
        </w:rPr>
        <w:t>ٱ</w:t>
      </w:r>
      <w:r w:rsidRPr="00607146">
        <w:rPr>
          <w:rStyle w:val="Char2"/>
          <w:rFonts w:cs="KFGQPC Uthmanic Script HAFS" w:hint="eastAsia"/>
          <w:rtl/>
        </w:rPr>
        <w:t>لۡأَبۡرَارِ</w:t>
      </w:r>
      <w:r w:rsidRPr="00607146">
        <w:rPr>
          <w:rStyle w:val="Char2"/>
          <w:rFonts w:cs="KFGQPC Uthmanic Script HAFS"/>
          <w:rtl/>
        </w:rPr>
        <w:t>١٩٣</w:t>
      </w:r>
      <w:r w:rsidRPr="00607146">
        <w:rPr>
          <w:rStyle w:val="Char2"/>
          <w:rFonts w:cs="Traditional Arabic"/>
          <w:rtl/>
        </w:rPr>
        <w:t>﴾</w:t>
      </w:r>
      <w:r>
        <w:rPr>
          <w:rStyle w:val="Char2"/>
          <w:rFonts w:cs="Arial"/>
          <w:szCs w:val="24"/>
          <w:rtl/>
        </w:rPr>
        <w:t xml:space="preserve"> </w:t>
      </w:r>
      <w:r w:rsidRPr="00607146">
        <w:rPr>
          <w:rStyle w:val="Char5"/>
          <w:rtl/>
        </w:rPr>
        <w:t>[آل عمران: 193]</w:t>
      </w:r>
      <w:r>
        <w:rPr>
          <w:rStyle w:val="Char2"/>
          <w:rFonts w:hint="cs"/>
          <w:rtl/>
        </w:rPr>
        <w:t>.</w:t>
      </w:r>
    </w:p>
    <w:p w:rsidR="00752A74" w:rsidRPr="00D938A1" w:rsidRDefault="00752A74" w:rsidP="00FA5526">
      <w:pPr>
        <w:pStyle w:val="a6"/>
        <w:rPr>
          <w:rFonts w:cs="B Lotus"/>
          <w:rtl/>
        </w:rPr>
      </w:pPr>
      <w:r w:rsidRPr="00FA5526">
        <w:rPr>
          <w:rStyle w:val="Charc"/>
          <w:rFonts w:hint="cs"/>
          <w:rtl/>
        </w:rPr>
        <w:t>«</w:t>
      </w:r>
      <w:r w:rsidR="00EF4019" w:rsidRPr="00FA5526">
        <w:rPr>
          <w:rFonts w:hint="cs"/>
          <w:rtl/>
        </w:rPr>
        <w:t>پروردگارا! ما شن</w:t>
      </w:r>
      <w:r w:rsidR="00583675" w:rsidRPr="00583675">
        <w:rPr>
          <w:rFonts w:hint="cs"/>
          <w:rtl/>
        </w:rPr>
        <w:t>ی</w:t>
      </w:r>
      <w:r w:rsidR="00EF4019" w:rsidRPr="00FA5526">
        <w:rPr>
          <w:rFonts w:hint="cs"/>
          <w:rtl/>
        </w:rPr>
        <w:t>د</w:t>
      </w:r>
      <w:r w:rsidR="00583675" w:rsidRPr="00583675">
        <w:rPr>
          <w:rFonts w:hint="cs"/>
          <w:rtl/>
        </w:rPr>
        <w:t>ی</w:t>
      </w:r>
      <w:r w:rsidR="00EF4019" w:rsidRPr="00FA5526">
        <w:rPr>
          <w:rFonts w:hint="cs"/>
          <w:rtl/>
        </w:rPr>
        <w:t xml:space="preserve">م </w:t>
      </w:r>
      <w:r w:rsidR="004B6063" w:rsidRPr="004B6063">
        <w:rPr>
          <w:rFonts w:hint="cs"/>
          <w:rtl/>
        </w:rPr>
        <w:t>ک</w:t>
      </w:r>
      <w:r w:rsidR="00EF4019" w:rsidRPr="00FA5526">
        <w:rPr>
          <w:rFonts w:hint="cs"/>
          <w:rtl/>
        </w:rPr>
        <w:t>ه دعوتگر</w:t>
      </w:r>
      <w:r w:rsidR="00FA5526">
        <w:rPr>
          <w:rFonts w:hint="cs"/>
          <w:rtl/>
        </w:rPr>
        <w:t>ی</w:t>
      </w:r>
      <w:r w:rsidR="00EF4019" w:rsidRPr="00FA5526">
        <w:rPr>
          <w:rFonts w:hint="cs"/>
          <w:rtl/>
        </w:rPr>
        <w:t xml:space="preserve"> ما را </w:t>
      </w:r>
      <w:r w:rsidR="00503360">
        <w:rPr>
          <w:rFonts w:hint="cs"/>
          <w:rtl/>
        </w:rPr>
        <w:t>به‌سوی</w:t>
      </w:r>
      <w:r w:rsidR="00EF4019" w:rsidRPr="00FA5526">
        <w:rPr>
          <w:rFonts w:hint="cs"/>
          <w:rtl/>
        </w:rPr>
        <w:t xml:space="preserve"> ا</w:t>
      </w:r>
      <w:r w:rsidR="00583675" w:rsidRPr="00583675">
        <w:rPr>
          <w:rFonts w:hint="cs"/>
          <w:rtl/>
        </w:rPr>
        <w:t>ی</w:t>
      </w:r>
      <w:r w:rsidR="00EF4019" w:rsidRPr="00FA5526">
        <w:rPr>
          <w:rFonts w:hint="cs"/>
          <w:rtl/>
        </w:rPr>
        <w:t>مان فرا م</w:t>
      </w:r>
      <w:r w:rsidR="00FA5526">
        <w:rPr>
          <w:rFonts w:hint="cs"/>
          <w:rtl/>
        </w:rPr>
        <w:t>ی</w:t>
      </w:r>
      <w:r w:rsidR="00EF4019" w:rsidRPr="00FA5526">
        <w:rPr>
          <w:rFonts w:hint="cs"/>
          <w:rtl/>
        </w:rPr>
        <w:t xml:space="preserve">‌خواند </w:t>
      </w:r>
      <w:r w:rsidR="004B6063" w:rsidRPr="004B6063">
        <w:rPr>
          <w:rFonts w:hint="cs"/>
          <w:rtl/>
        </w:rPr>
        <w:t>ک</w:t>
      </w:r>
      <w:r w:rsidR="00EF4019" w:rsidRPr="00FA5526">
        <w:rPr>
          <w:rFonts w:hint="cs"/>
          <w:rtl/>
        </w:rPr>
        <w:t>ه: «به پروردگار خود ا</w:t>
      </w:r>
      <w:r w:rsidR="00583675" w:rsidRPr="00583675">
        <w:rPr>
          <w:rFonts w:hint="cs"/>
          <w:rtl/>
        </w:rPr>
        <w:t>ی</w:t>
      </w:r>
      <w:r w:rsidR="00EF4019" w:rsidRPr="00FA5526">
        <w:rPr>
          <w:rFonts w:hint="cs"/>
          <w:rtl/>
        </w:rPr>
        <w:t>مان ب</w:t>
      </w:r>
      <w:r w:rsidR="00583675" w:rsidRPr="00583675">
        <w:rPr>
          <w:rFonts w:hint="cs"/>
          <w:rtl/>
        </w:rPr>
        <w:t>ی</w:t>
      </w:r>
      <w:r w:rsidR="00EF4019" w:rsidRPr="00FA5526">
        <w:rPr>
          <w:rFonts w:hint="cs"/>
          <w:rtl/>
        </w:rPr>
        <w:t>اور</w:t>
      </w:r>
      <w:r w:rsidR="00583675" w:rsidRPr="00583675">
        <w:rPr>
          <w:rFonts w:hint="cs"/>
          <w:rtl/>
        </w:rPr>
        <w:t>ی</w:t>
      </w:r>
      <w:r w:rsidR="00EF4019" w:rsidRPr="00FA5526">
        <w:rPr>
          <w:rFonts w:hint="cs"/>
          <w:rtl/>
        </w:rPr>
        <w:t>د» پس ا</w:t>
      </w:r>
      <w:r w:rsidR="00583675" w:rsidRPr="00583675">
        <w:rPr>
          <w:rFonts w:hint="cs"/>
          <w:rtl/>
        </w:rPr>
        <w:t>ی</w:t>
      </w:r>
      <w:r w:rsidR="00EF4019" w:rsidRPr="00FA5526">
        <w:rPr>
          <w:rFonts w:hint="cs"/>
          <w:rtl/>
        </w:rPr>
        <w:t>مان آورد</w:t>
      </w:r>
      <w:r w:rsidR="00583675" w:rsidRPr="00583675">
        <w:rPr>
          <w:rFonts w:hint="cs"/>
          <w:rtl/>
        </w:rPr>
        <w:t>ی</w:t>
      </w:r>
      <w:r w:rsidR="00EF4019" w:rsidRPr="00FA5526">
        <w:rPr>
          <w:rFonts w:hint="cs"/>
          <w:rtl/>
        </w:rPr>
        <w:t>م. پروردگارا! گناهان ما را ب</w:t>
      </w:r>
      <w:r w:rsidR="00583675" w:rsidRPr="00583675">
        <w:rPr>
          <w:rFonts w:hint="cs"/>
          <w:rtl/>
        </w:rPr>
        <w:t>ی</w:t>
      </w:r>
      <w:r w:rsidR="00EF4019" w:rsidRPr="00FA5526">
        <w:rPr>
          <w:rFonts w:hint="cs"/>
          <w:rtl/>
        </w:rPr>
        <w:t>امرز و</w:t>
      </w:r>
      <w:r w:rsidR="003C0BE5">
        <w:rPr>
          <w:rFonts w:hint="cs"/>
          <w:rtl/>
        </w:rPr>
        <w:t xml:space="preserve"> بدی‌های </w:t>
      </w:r>
      <w:r w:rsidR="00EF4019" w:rsidRPr="00FA5526">
        <w:rPr>
          <w:rFonts w:hint="cs"/>
          <w:rtl/>
        </w:rPr>
        <w:t>ما را بزدا</w:t>
      </w:r>
      <w:r w:rsidR="00FA5526">
        <w:rPr>
          <w:rFonts w:hint="cs"/>
          <w:rtl/>
        </w:rPr>
        <w:t>ی</w:t>
      </w:r>
      <w:r w:rsidR="00EF4019" w:rsidRPr="00FA5526">
        <w:rPr>
          <w:rFonts w:hint="cs"/>
          <w:rtl/>
        </w:rPr>
        <w:t xml:space="preserve"> و ما را در زمر</w:t>
      </w:r>
      <w:r w:rsidR="00FA5526">
        <w:rPr>
          <w:rFonts w:hint="cs"/>
          <w:rtl/>
        </w:rPr>
        <w:t>ۀ</w:t>
      </w:r>
      <w:r w:rsidR="00EF4019" w:rsidRPr="00FA5526">
        <w:rPr>
          <w:rFonts w:hint="cs"/>
          <w:rtl/>
        </w:rPr>
        <w:t xml:space="preserve"> ن</w:t>
      </w:r>
      <w:r w:rsidR="00583675" w:rsidRPr="00583675">
        <w:rPr>
          <w:rFonts w:hint="cs"/>
          <w:rtl/>
        </w:rPr>
        <w:t>ی</w:t>
      </w:r>
      <w:r w:rsidR="004B6063" w:rsidRPr="004B6063">
        <w:rPr>
          <w:rFonts w:hint="cs"/>
          <w:rtl/>
        </w:rPr>
        <w:t>ک</w:t>
      </w:r>
      <w:r w:rsidR="00EF4019" w:rsidRPr="00FA5526">
        <w:rPr>
          <w:rFonts w:hint="cs"/>
          <w:rtl/>
        </w:rPr>
        <w:t>ان بم</w:t>
      </w:r>
      <w:r w:rsidR="00583675" w:rsidRPr="00583675">
        <w:rPr>
          <w:rFonts w:hint="cs"/>
          <w:rtl/>
        </w:rPr>
        <w:t>ی</w:t>
      </w:r>
      <w:r w:rsidR="00EF4019" w:rsidRPr="00FA5526">
        <w:rPr>
          <w:rFonts w:hint="cs"/>
          <w:rtl/>
        </w:rPr>
        <w:t>ران</w:t>
      </w:r>
      <w:r w:rsidRPr="00FA5526">
        <w:rPr>
          <w:rStyle w:val="Charc"/>
          <w:rFonts w:hint="cs"/>
          <w:rtl/>
        </w:rPr>
        <w:t>»</w:t>
      </w:r>
      <w:r w:rsidRPr="00D938A1">
        <w:rPr>
          <w:rFonts w:cs="B Lotus" w:hint="cs"/>
          <w:rtl/>
        </w:rPr>
        <w:t>.</w:t>
      </w:r>
    </w:p>
    <w:p w:rsidR="00C827CD" w:rsidRPr="00C97A77" w:rsidRDefault="00C22E25" w:rsidP="00FA5526">
      <w:pPr>
        <w:bidi/>
        <w:ind w:firstLine="284"/>
        <w:jc w:val="both"/>
        <w:rPr>
          <w:rStyle w:val="Char2"/>
          <w:rtl/>
        </w:rPr>
      </w:pPr>
      <w:r w:rsidRPr="00C97A77">
        <w:rPr>
          <w:rStyle w:val="Char2"/>
          <w:rFonts w:hint="cs"/>
          <w:rtl/>
        </w:rPr>
        <w:t>و در حد</w:t>
      </w:r>
      <w:r w:rsidR="00C97A77" w:rsidRPr="00C97A77">
        <w:rPr>
          <w:rStyle w:val="Char2"/>
          <w:rFonts w:hint="cs"/>
          <w:rtl/>
        </w:rPr>
        <w:t>ی</w:t>
      </w:r>
      <w:r w:rsidRPr="00C97A77">
        <w:rPr>
          <w:rStyle w:val="Char2"/>
          <w:rFonts w:hint="cs"/>
          <w:rtl/>
        </w:rPr>
        <w:t>ث انواع ص</w:t>
      </w:r>
      <w:r w:rsidR="00C97A77" w:rsidRPr="00C97A77">
        <w:rPr>
          <w:rStyle w:val="Char2"/>
          <w:rFonts w:hint="cs"/>
          <w:rtl/>
        </w:rPr>
        <w:t>ی</w:t>
      </w:r>
      <w:r w:rsidRPr="00C97A77">
        <w:rPr>
          <w:rStyle w:val="Char2"/>
          <w:rFonts w:hint="cs"/>
          <w:rtl/>
        </w:rPr>
        <w:t>غه‌ها</w:t>
      </w:r>
      <w:r w:rsidR="00C97A77" w:rsidRPr="00C97A77">
        <w:rPr>
          <w:rStyle w:val="Char2"/>
          <w:rFonts w:hint="cs"/>
          <w:rtl/>
        </w:rPr>
        <w:t>ی</w:t>
      </w:r>
      <w:r w:rsidRPr="00C97A77">
        <w:rPr>
          <w:rStyle w:val="Char2"/>
          <w:rFonts w:hint="cs"/>
          <w:rtl/>
        </w:rPr>
        <w:t xml:space="preserve"> ز</w:t>
      </w:r>
      <w:r w:rsidR="00C97A77" w:rsidRPr="00C97A77">
        <w:rPr>
          <w:rStyle w:val="Char2"/>
          <w:rFonts w:hint="cs"/>
          <w:rtl/>
        </w:rPr>
        <w:t>ی</w:t>
      </w:r>
      <w:r w:rsidRPr="00C97A77">
        <w:rPr>
          <w:rStyle w:val="Char2"/>
          <w:rFonts w:hint="cs"/>
          <w:rtl/>
        </w:rPr>
        <w:t>اد</w:t>
      </w:r>
      <w:r w:rsidR="00C97A77" w:rsidRPr="00C97A77">
        <w:rPr>
          <w:rStyle w:val="Char2"/>
          <w:rFonts w:hint="cs"/>
          <w:rtl/>
        </w:rPr>
        <w:t>ی</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از آن جمله استغفار مأثور</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قبلاً ب</w:t>
      </w:r>
      <w:r w:rsidR="00C97A77" w:rsidRPr="00C97A77">
        <w:rPr>
          <w:rStyle w:val="Char2"/>
          <w:rFonts w:hint="cs"/>
          <w:rtl/>
        </w:rPr>
        <w:t>ی</w:t>
      </w:r>
      <w:r w:rsidRPr="00C97A77">
        <w:rPr>
          <w:rStyle w:val="Char2"/>
          <w:rFonts w:hint="cs"/>
          <w:rtl/>
        </w:rPr>
        <w:t>ان شد. و از آن جمله:</w:t>
      </w:r>
      <w:r w:rsidR="00FA5526" w:rsidRPr="00C97A77">
        <w:rPr>
          <w:rStyle w:val="Char2"/>
          <w:rFonts w:hint="cs"/>
          <w:rtl/>
        </w:rPr>
        <w:t xml:space="preserve"> </w:t>
      </w:r>
      <w:r w:rsidR="00FA5526" w:rsidRPr="00FA5526">
        <w:rPr>
          <w:rStyle w:val="Charc"/>
          <w:rFonts w:hint="cs"/>
          <w:rtl/>
        </w:rPr>
        <w:t>«</w:t>
      </w:r>
      <w:r w:rsidR="00120175" w:rsidRPr="00FA5526">
        <w:rPr>
          <w:rStyle w:val="Char8"/>
          <w:rtl/>
        </w:rPr>
        <w:t>اللهم اغفر</w:t>
      </w:r>
      <w:r w:rsidR="00B07626" w:rsidRPr="00FA5526">
        <w:rPr>
          <w:rStyle w:val="Char8"/>
          <w:rFonts w:hint="cs"/>
          <w:rtl/>
        </w:rPr>
        <w:t xml:space="preserve"> لي</w:t>
      </w:r>
      <w:r w:rsidR="00120175" w:rsidRPr="00FA5526">
        <w:rPr>
          <w:rStyle w:val="Char8"/>
          <w:rtl/>
        </w:rPr>
        <w:t xml:space="preserve"> خطيئت</w:t>
      </w:r>
      <w:r w:rsidR="000471A8" w:rsidRPr="00FA5526">
        <w:rPr>
          <w:rStyle w:val="Char8"/>
          <w:rFonts w:hint="cs"/>
          <w:rtl/>
        </w:rPr>
        <w:t>ی</w:t>
      </w:r>
      <w:r w:rsidR="00B07626" w:rsidRPr="00FA5526">
        <w:rPr>
          <w:rStyle w:val="Char8"/>
          <w:rtl/>
        </w:rPr>
        <w:t xml:space="preserve"> و</w:t>
      </w:r>
      <w:r w:rsidR="00120175" w:rsidRPr="00FA5526">
        <w:rPr>
          <w:rStyle w:val="Char8"/>
          <w:rtl/>
        </w:rPr>
        <w:t>جهل</w:t>
      </w:r>
      <w:r w:rsidR="000471A8" w:rsidRPr="00FA5526">
        <w:rPr>
          <w:rStyle w:val="Char8"/>
          <w:rFonts w:hint="cs"/>
          <w:rtl/>
        </w:rPr>
        <w:t>ی</w:t>
      </w:r>
      <w:r w:rsidR="00B07626" w:rsidRPr="00FA5526">
        <w:rPr>
          <w:rStyle w:val="Char8"/>
          <w:rtl/>
        </w:rPr>
        <w:t xml:space="preserve"> و</w:t>
      </w:r>
      <w:r w:rsidR="00120175" w:rsidRPr="00FA5526">
        <w:rPr>
          <w:rStyle w:val="Char8"/>
          <w:rtl/>
        </w:rPr>
        <w:t>إسراف</w:t>
      </w:r>
      <w:r w:rsidR="000471A8" w:rsidRPr="00FA5526">
        <w:rPr>
          <w:rStyle w:val="Char8"/>
          <w:rFonts w:hint="cs"/>
          <w:rtl/>
        </w:rPr>
        <w:t>ی</w:t>
      </w:r>
      <w:r w:rsidR="00120175" w:rsidRPr="00FA5526">
        <w:rPr>
          <w:rStyle w:val="Char8"/>
          <w:rtl/>
        </w:rPr>
        <w:t xml:space="preserve"> ف</w:t>
      </w:r>
      <w:r w:rsidR="000471A8" w:rsidRPr="00FA5526">
        <w:rPr>
          <w:rStyle w:val="Char8"/>
          <w:rFonts w:hint="cs"/>
          <w:rtl/>
        </w:rPr>
        <w:t>ی</w:t>
      </w:r>
      <w:r w:rsidR="00B07626" w:rsidRPr="00FA5526">
        <w:rPr>
          <w:rStyle w:val="Char8"/>
          <w:rFonts w:hint="cs"/>
          <w:rtl/>
        </w:rPr>
        <w:t>أ</w:t>
      </w:r>
      <w:r w:rsidR="00120175" w:rsidRPr="00FA5526">
        <w:rPr>
          <w:rStyle w:val="Char8"/>
          <w:rtl/>
        </w:rPr>
        <w:t>مر</w:t>
      </w:r>
      <w:r w:rsidR="00B07626" w:rsidRPr="00FA5526">
        <w:rPr>
          <w:rStyle w:val="Char8"/>
          <w:rFonts w:hint="cs"/>
          <w:rtl/>
        </w:rPr>
        <w:t>ي</w:t>
      </w:r>
      <w:r w:rsidR="00FA5526" w:rsidRPr="00FA5526">
        <w:rPr>
          <w:rStyle w:val="Charc"/>
          <w:rFonts w:hint="cs"/>
          <w:rtl/>
        </w:rPr>
        <w:t>»</w:t>
      </w:r>
      <w:r w:rsidR="00B07626">
        <w:rPr>
          <w:rFonts w:ascii="Traditional Arabic" w:hAnsi="Traditional Arabic" w:cs="Traditional Arabic" w:hint="cs"/>
          <w:b/>
          <w:bCs/>
          <w:sz w:val="28"/>
          <w:szCs w:val="28"/>
          <w:rtl/>
          <w:lang w:bidi="fa-IR"/>
        </w:rPr>
        <w:t>.</w:t>
      </w:r>
      <w:r w:rsidR="00FA5526" w:rsidRPr="00C97A77">
        <w:rPr>
          <w:rStyle w:val="Char2"/>
          <w:rFonts w:hint="cs"/>
          <w:rtl/>
        </w:rPr>
        <w:t xml:space="preserve"> </w:t>
      </w:r>
      <w:r w:rsidR="00C827CD" w:rsidRPr="00FA5526">
        <w:rPr>
          <w:rStyle w:val="Charc"/>
          <w:rFonts w:hint="cs"/>
          <w:rtl/>
        </w:rPr>
        <w:t>«</w:t>
      </w:r>
      <w:r w:rsidR="00C827CD" w:rsidRPr="00FA5526">
        <w:rPr>
          <w:rStyle w:val="Char7"/>
          <w:rFonts w:hint="cs"/>
          <w:rtl/>
        </w:rPr>
        <w:t>پروردگارا! در رفتارم گناهان و نادان</w:t>
      </w:r>
      <w:r w:rsidR="00FA5526">
        <w:rPr>
          <w:rStyle w:val="Char7"/>
          <w:rFonts w:hint="cs"/>
          <w:rtl/>
        </w:rPr>
        <w:t>ی</w:t>
      </w:r>
      <w:r w:rsidR="00C827CD" w:rsidRPr="00FA5526">
        <w:rPr>
          <w:rStyle w:val="Char7"/>
          <w:rFonts w:hint="cs"/>
          <w:rtl/>
        </w:rPr>
        <w:t xml:space="preserve"> و اسرافم را مورد مغفرت قرار داده خدا</w:t>
      </w:r>
      <w:r w:rsidR="0097050A" w:rsidRPr="0097050A">
        <w:rPr>
          <w:rStyle w:val="Char7"/>
          <w:rFonts w:hint="cs"/>
          <w:rtl/>
        </w:rPr>
        <w:t>ی</w:t>
      </w:r>
      <w:r w:rsidR="00C827CD" w:rsidRPr="00FA5526">
        <w:rPr>
          <w:rStyle w:val="Char7"/>
          <w:rFonts w:hint="cs"/>
          <w:rtl/>
        </w:rPr>
        <w:t>ا، گناهان من، نادان</w:t>
      </w:r>
      <w:r w:rsidR="00FA5526">
        <w:rPr>
          <w:rStyle w:val="Char7"/>
          <w:rFonts w:hint="cs"/>
          <w:rtl/>
        </w:rPr>
        <w:t>ی</w:t>
      </w:r>
      <w:r w:rsidR="00FA5526">
        <w:rPr>
          <w:rStyle w:val="Char7"/>
          <w:rFonts w:hint="eastAsia"/>
          <w:rtl/>
        </w:rPr>
        <w:t>‌</w:t>
      </w:r>
      <w:r w:rsidR="00C827CD" w:rsidRPr="00FA5526">
        <w:rPr>
          <w:rStyle w:val="Char7"/>
          <w:rFonts w:hint="cs"/>
          <w:rtl/>
        </w:rPr>
        <w:t>ها و اسراف</w:t>
      </w:r>
      <w:r w:rsidR="00A91D73" w:rsidRPr="00A91D73">
        <w:rPr>
          <w:rStyle w:val="Char7"/>
          <w:rFonts w:hint="cs"/>
          <w:rtl/>
        </w:rPr>
        <w:t>ک</w:t>
      </w:r>
      <w:r w:rsidR="00C827CD" w:rsidRPr="00FA5526">
        <w:rPr>
          <w:rStyle w:val="Char7"/>
          <w:rFonts w:hint="cs"/>
          <w:rtl/>
        </w:rPr>
        <w:t>ار</w:t>
      </w:r>
      <w:r w:rsidR="00FA5526">
        <w:rPr>
          <w:rStyle w:val="Char7"/>
          <w:rFonts w:hint="cs"/>
          <w:rtl/>
        </w:rPr>
        <w:t>ی</w:t>
      </w:r>
      <w:r w:rsidR="00FA5526">
        <w:rPr>
          <w:rStyle w:val="Char7"/>
          <w:rFonts w:hint="eastAsia"/>
          <w:rtl/>
        </w:rPr>
        <w:t>‌</w:t>
      </w:r>
      <w:r w:rsidR="00C827CD" w:rsidRPr="00FA5526">
        <w:rPr>
          <w:rStyle w:val="Char7"/>
          <w:rFonts w:hint="cs"/>
          <w:rtl/>
        </w:rPr>
        <w:t>ها</w:t>
      </w:r>
      <w:r w:rsidR="00FA5526">
        <w:rPr>
          <w:rStyle w:val="Char7"/>
          <w:rFonts w:hint="cs"/>
          <w:rtl/>
        </w:rPr>
        <w:t>ی</w:t>
      </w:r>
      <w:r w:rsidR="00C827CD" w:rsidRPr="00FA5526">
        <w:rPr>
          <w:rStyle w:val="Char7"/>
          <w:rFonts w:hint="cs"/>
          <w:rtl/>
        </w:rPr>
        <w:t xml:space="preserve"> مرا ب</w:t>
      </w:r>
      <w:r w:rsidR="0097050A" w:rsidRPr="0097050A">
        <w:rPr>
          <w:rStyle w:val="Char7"/>
          <w:rFonts w:hint="cs"/>
          <w:rtl/>
        </w:rPr>
        <w:t>ی</w:t>
      </w:r>
      <w:r w:rsidR="00C827CD" w:rsidRPr="00FA5526">
        <w:rPr>
          <w:rStyle w:val="Char7"/>
          <w:rFonts w:hint="cs"/>
          <w:rtl/>
        </w:rPr>
        <w:t>امرز</w:t>
      </w:r>
      <w:r w:rsidR="00C827CD" w:rsidRPr="00FA5526">
        <w:rPr>
          <w:rStyle w:val="Charc"/>
          <w:rFonts w:hint="cs"/>
          <w:rtl/>
        </w:rPr>
        <w:t>»</w:t>
      </w:r>
      <w:r w:rsidR="00C827CD" w:rsidRPr="00C97A77">
        <w:rPr>
          <w:rStyle w:val="Char2"/>
          <w:rFonts w:hint="cs"/>
          <w:rtl/>
        </w:rPr>
        <w:t>.</w:t>
      </w:r>
    </w:p>
    <w:p w:rsidR="003F623F" w:rsidRDefault="00216FAC" w:rsidP="003F623F">
      <w:pPr>
        <w:bidi/>
        <w:ind w:firstLine="284"/>
        <w:jc w:val="both"/>
        <w:rPr>
          <w:rStyle w:val="Char2"/>
          <w:rtl/>
        </w:rPr>
      </w:pPr>
      <w:r w:rsidRPr="00C97A77">
        <w:rPr>
          <w:rStyle w:val="Char2"/>
          <w:rFonts w:hint="cs"/>
          <w:rtl/>
        </w:rPr>
        <w:t>و از آن جمله:</w:t>
      </w:r>
    </w:p>
    <w:p w:rsidR="00216FAC" w:rsidRPr="00FA5526" w:rsidRDefault="00FA5526" w:rsidP="0040132D">
      <w:pPr>
        <w:pStyle w:val="a2"/>
        <w:widowControl w:val="0"/>
        <w:rPr>
          <w:rFonts w:ascii="Traditional Arabic" w:hAnsi="Traditional Arabic" w:cs="Traditional Arabic"/>
          <w:b/>
          <w:bCs/>
          <w:rtl/>
        </w:rPr>
      </w:pPr>
      <w:r w:rsidRPr="00FA5526">
        <w:rPr>
          <w:rStyle w:val="Charc"/>
          <w:rFonts w:hint="cs"/>
          <w:rtl/>
        </w:rPr>
        <w:t>«</w:t>
      </w:r>
      <w:r w:rsidR="000471A8" w:rsidRPr="00FA5526">
        <w:rPr>
          <w:rStyle w:val="Char8"/>
          <w:rtl/>
        </w:rPr>
        <w:t>اللَّهُمَّ بَاعِدْ بَيْنِي وَبَيْنَ خَطَايَايَ كَمَا بَاعَدْتَ بَيْنَ الْمَشْرِقِ وَالْمَغْرِبِ؛ اللَّهُمَّ نقِّنِي مِنَ الْخَطَايَا كَمَا يُنَقَّى الثَوْبُ الأَبْيَضُ مِنَ الدَّنَسِ، اللَّهُمَّ اغْسِلْ خَطَايَايَ بِالْمَاءِ وَالثَلْجِ وَالْبَرَدِ</w:t>
      </w:r>
      <w:r w:rsidRPr="00FA5526">
        <w:rPr>
          <w:rStyle w:val="Charc"/>
          <w:rFonts w:hint="cs"/>
          <w:rtl/>
        </w:rPr>
        <w:t>»</w:t>
      </w:r>
      <w:r>
        <w:rPr>
          <w:rStyle w:val="Charc"/>
          <w:rFonts w:hint="cs"/>
          <w:rtl/>
        </w:rPr>
        <w:t>.</w:t>
      </w:r>
      <w:r>
        <w:rPr>
          <w:rFonts w:ascii="Traditional Arabic" w:hAnsi="Traditional Arabic" w:cs="Traditional Arabic" w:hint="cs"/>
          <w:b/>
          <w:bCs/>
          <w:rtl/>
        </w:rPr>
        <w:t xml:space="preserve"> </w:t>
      </w:r>
      <w:r w:rsidR="00216FAC" w:rsidRPr="00FA5526">
        <w:rPr>
          <w:rStyle w:val="Charc"/>
          <w:rFonts w:hint="cs"/>
          <w:rtl/>
        </w:rPr>
        <w:t>«</w:t>
      </w:r>
      <w:r w:rsidR="00E246E3" w:rsidRPr="00FA5526">
        <w:rPr>
          <w:rStyle w:val="Char7"/>
          <w:rFonts w:hint="cs"/>
          <w:rtl/>
        </w:rPr>
        <w:t>خدا</w:t>
      </w:r>
      <w:r w:rsidR="0097050A" w:rsidRPr="0097050A">
        <w:rPr>
          <w:rStyle w:val="Char7"/>
          <w:rFonts w:hint="cs"/>
          <w:rtl/>
        </w:rPr>
        <w:t>ی</w:t>
      </w:r>
      <w:r w:rsidR="00E246E3" w:rsidRPr="00FA5526">
        <w:rPr>
          <w:rStyle w:val="Char7"/>
          <w:rFonts w:hint="cs"/>
          <w:rtl/>
        </w:rPr>
        <w:t>ا ما را به انداز</w:t>
      </w:r>
      <w:r w:rsidR="00FF2C11" w:rsidRPr="00FF2C11">
        <w:rPr>
          <w:rStyle w:val="Char7"/>
          <w:rFonts w:hint="cs"/>
          <w:rtl/>
        </w:rPr>
        <w:t>ۀ</w:t>
      </w:r>
      <w:r w:rsidR="00E246E3" w:rsidRPr="00FA5526">
        <w:rPr>
          <w:rStyle w:val="Char7"/>
          <w:rFonts w:hint="cs"/>
          <w:rtl/>
        </w:rPr>
        <w:t xml:space="preserve"> فاصل</w:t>
      </w:r>
      <w:r>
        <w:rPr>
          <w:rStyle w:val="Char7"/>
          <w:rFonts w:hint="cs"/>
          <w:rtl/>
        </w:rPr>
        <w:t>ۀ</w:t>
      </w:r>
      <w:r w:rsidR="00E246E3" w:rsidRPr="00FA5526">
        <w:rPr>
          <w:rStyle w:val="Char7"/>
          <w:rFonts w:hint="cs"/>
          <w:rtl/>
        </w:rPr>
        <w:t xml:space="preserve"> م</w:t>
      </w:r>
      <w:r w:rsidR="0097050A" w:rsidRPr="0097050A">
        <w:rPr>
          <w:rStyle w:val="Char7"/>
          <w:rFonts w:hint="cs"/>
          <w:rtl/>
        </w:rPr>
        <w:t>ی</w:t>
      </w:r>
      <w:r w:rsidR="00E246E3" w:rsidRPr="00FA5526">
        <w:rPr>
          <w:rStyle w:val="Char7"/>
          <w:rFonts w:hint="cs"/>
          <w:rtl/>
        </w:rPr>
        <w:t>ان مشرق و مغرب از گناهانم و اشتباهاتم دور گردان، خدا</w:t>
      </w:r>
      <w:r w:rsidR="0097050A" w:rsidRPr="0097050A">
        <w:rPr>
          <w:rStyle w:val="Char7"/>
          <w:rFonts w:hint="cs"/>
          <w:rtl/>
        </w:rPr>
        <w:t>ی</w:t>
      </w:r>
      <w:r w:rsidR="00E246E3" w:rsidRPr="00FA5526">
        <w:rPr>
          <w:rStyle w:val="Char7"/>
          <w:rFonts w:hint="cs"/>
          <w:rtl/>
        </w:rPr>
        <w:t>ا مرا از گناهانم پا</w:t>
      </w:r>
      <w:r w:rsidR="00A91D73" w:rsidRPr="00A91D73">
        <w:rPr>
          <w:rStyle w:val="Char7"/>
          <w:rFonts w:hint="cs"/>
          <w:rtl/>
        </w:rPr>
        <w:t>ک</w:t>
      </w:r>
      <w:r w:rsidR="00E246E3" w:rsidRPr="00FA5526">
        <w:rPr>
          <w:rStyle w:val="Char7"/>
          <w:rFonts w:hint="cs"/>
          <w:rtl/>
        </w:rPr>
        <w:t xml:space="preserve"> گردان به</w:t>
      </w:r>
      <w:r w:rsidR="003C0BE5">
        <w:rPr>
          <w:rStyle w:val="Char7"/>
          <w:rFonts w:hint="cs"/>
          <w:rtl/>
        </w:rPr>
        <w:t xml:space="preserve"> همان‌گونه </w:t>
      </w:r>
      <w:r w:rsidR="00A91D73" w:rsidRPr="00A91D73">
        <w:rPr>
          <w:rStyle w:val="Char7"/>
          <w:rFonts w:hint="cs"/>
          <w:rtl/>
        </w:rPr>
        <w:t>ک</w:t>
      </w:r>
      <w:r w:rsidR="00E246E3" w:rsidRPr="00FA5526">
        <w:rPr>
          <w:rStyle w:val="Char7"/>
          <w:rFonts w:hint="cs"/>
          <w:rtl/>
        </w:rPr>
        <w:t>ه جام</w:t>
      </w:r>
      <w:r w:rsidR="00FF2C11" w:rsidRPr="00FF2C11">
        <w:rPr>
          <w:rStyle w:val="Char7"/>
          <w:rFonts w:hint="cs"/>
          <w:rtl/>
        </w:rPr>
        <w:t>ۀ</w:t>
      </w:r>
      <w:r w:rsidR="00E246E3" w:rsidRPr="00FA5526">
        <w:rPr>
          <w:rStyle w:val="Char7"/>
          <w:rFonts w:hint="cs"/>
          <w:rtl/>
        </w:rPr>
        <w:t xml:space="preserve"> سف</w:t>
      </w:r>
      <w:r w:rsidR="0097050A" w:rsidRPr="0097050A">
        <w:rPr>
          <w:rStyle w:val="Char7"/>
          <w:rFonts w:hint="cs"/>
          <w:rtl/>
        </w:rPr>
        <w:t>ی</w:t>
      </w:r>
      <w:r w:rsidR="00E246E3" w:rsidRPr="00FA5526">
        <w:rPr>
          <w:rStyle w:val="Char7"/>
          <w:rFonts w:hint="cs"/>
          <w:rtl/>
        </w:rPr>
        <w:t>د از چر</w:t>
      </w:r>
      <w:r w:rsidR="00A91D73" w:rsidRPr="00A91D73">
        <w:rPr>
          <w:rStyle w:val="Char7"/>
          <w:rFonts w:hint="cs"/>
          <w:rtl/>
        </w:rPr>
        <w:t>ک</w:t>
      </w:r>
      <w:r w:rsidR="00E246E3" w:rsidRPr="00FA5526">
        <w:rPr>
          <w:rStyle w:val="Char7"/>
          <w:rFonts w:hint="cs"/>
          <w:rtl/>
        </w:rPr>
        <w:t xml:space="preserve"> و آلودگ</w:t>
      </w:r>
      <w:r>
        <w:rPr>
          <w:rStyle w:val="Char7"/>
          <w:rFonts w:hint="cs"/>
          <w:rtl/>
        </w:rPr>
        <w:t>ی</w:t>
      </w:r>
      <w:r w:rsidR="00E246E3" w:rsidRPr="00FA5526">
        <w:rPr>
          <w:rStyle w:val="Char7"/>
          <w:rFonts w:hint="cs"/>
          <w:rtl/>
        </w:rPr>
        <w:t xml:space="preserve"> تم</w:t>
      </w:r>
      <w:r w:rsidR="0097050A" w:rsidRPr="0097050A">
        <w:rPr>
          <w:rStyle w:val="Char7"/>
          <w:rFonts w:hint="cs"/>
          <w:rtl/>
        </w:rPr>
        <w:t>یی</w:t>
      </w:r>
      <w:r w:rsidR="00E246E3" w:rsidRPr="00FA5526">
        <w:rPr>
          <w:rStyle w:val="Char7"/>
          <w:rFonts w:hint="cs"/>
          <w:rtl/>
        </w:rPr>
        <w:t>ز و پا</w:t>
      </w:r>
      <w:r w:rsidR="00A91D73" w:rsidRPr="00A91D73">
        <w:rPr>
          <w:rStyle w:val="Char7"/>
          <w:rFonts w:hint="cs"/>
          <w:rtl/>
        </w:rPr>
        <w:t>ک</w:t>
      </w:r>
      <w:r w:rsidR="00E246E3" w:rsidRPr="00FA5526">
        <w:rPr>
          <w:rStyle w:val="Char7"/>
          <w:rFonts w:hint="cs"/>
          <w:rtl/>
        </w:rPr>
        <w:t xml:space="preserve"> خواهد شد. خدا</w:t>
      </w:r>
      <w:r w:rsidR="0097050A" w:rsidRPr="0097050A">
        <w:rPr>
          <w:rStyle w:val="Char7"/>
          <w:rFonts w:hint="cs"/>
          <w:rtl/>
        </w:rPr>
        <w:t>ی</w:t>
      </w:r>
      <w:r w:rsidR="00E246E3" w:rsidRPr="00FA5526">
        <w:rPr>
          <w:rStyle w:val="Char7"/>
          <w:rFonts w:hint="cs"/>
          <w:rtl/>
        </w:rPr>
        <w:t>ا مرا از گناهانم بشو</w:t>
      </w:r>
      <w:r>
        <w:rPr>
          <w:rStyle w:val="Char7"/>
          <w:rFonts w:hint="cs"/>
          <w:rtl/>
        </w:rPr>
        <w:t>ی</w:t>
      </w:r>
      <w:r w:rsidR="00E246E3" w:rsidRPr="00FA5526">
        <w:rPr>
          <w:rStyle w:val="Char7"/>
          <w:rFonts w:hint="cs"/>
          <w:rtl/>
        </w:rPr>
        <w:t xml:space="preserve"> به</w:t>
      </w:r>
      <w:r w:rsidR="003C0BE5">
        <w:rPr>
          <w:rStyle w:val="Char7"/>
          <w:rFonts w:hint="cs"/>
          <w:rtl/>
        </w:rPr>
        <w:t xml:space="preserve"> همان‌گونه </w:t>
      </w:r>
      <w:r w:rsidR="00A91D73" w:rsidRPr="00A91D73">
        <w:rPr>
          <w:rStyle w:val="Char7"/>
          <w:rFonts w:hint="cs"/>
          <w:rtl/>
        </w:rPr>
        <w:t>ک</w:t>
      </w:r>
      <w:r w:rsidR="00E246E3" w:rsidRPr="00FA5526">
        <w:rPr>
          <w:rStyle w:val="Char7"/>
          <w:rFonts w:hint="cs"/>
          <w:rtl/>
        </w:rPr>
        <w:t>ه جامه، با برف و آب و تگرگ شسته م</w:t>
      </w:r>
      <w:r>
        <w:rPr>
          <w:rStyle w:val="Char7"/>
          <w:rFonts w:hint="cs"/>
          <w:rtl/>
        </w:rPr>
        <w:t>ی</w:t>
      </w:r>
      <w:r w:rsidR="00E246E3" w:rsidRPr="00FA5526">
        <w:rPr>
          <w:rStyle w:val="Char7"/>
          <w:rFonts w:hint="cs"/>
          <w:rtl/>
        </w:rPr>
        <w:t>‌‌شود</w:t>
      </w:r>
      <w:r w:rsidR="00216FAC" w:rsidRPr="00FA5526">
        <w:rPr>
          <w:rStyle w:val="Charc"/>
          <w:rFonts w:hint="cs"/>
          <w:rtl/>
        </w:rPr>
        <w:t>»</w:t>
      </w:r>
      <w:r w:rsidR="00216FAC" w:rsidRPr="00607146">
        <w:rPr>
          <w:rFonts w:hint="cs"/>
          <w:rtl/>
        </w:rPr>
        <w:t>.</w:t>
      </w:r>
    </w:p>
    <w:p w:rsidR="00216FAC" w:rsidRPr="00C97A77" w:rsidRDefault="00C11F47" w:rsidP="00B07626">
      <w:pPr>
        <w:bidi/>
        <w:ind w:firstLine="284"/>
        <w:jc w:val="both"/>
        <w:rPr>
          <w:rStyle w:val="Char2"/>
          <w:rtl/>
        </w:rPr>
      </w:pPr>
      <w:r w:rsidRPr="00C97A77">
        <w:rPr>
          <w:rStyle w:val="Char2"/>
          <w:rFonts w:hint="cs"/>
          <w:rtl/>
        </w:rPr>
        <w:t>بخار</w:t>
      </w:r>
      <w:r w:rsidR="00C97A77" w:rsidRPr="00C97A77">
        <w:rPr>
          <w:rStyle w:val="Char2"/>
          <w:rFonts w:hint="cs"/>
          <w:rtl/>
        </w:rPr>
        <w:t>ی</w:t>
      </w:r>
      <w:r w:rsidRPr="00C97A77">
        <w:rPr>
          <w:rStyle w:val="Char2"/>
          <w:rFonts w:hint="cs"/>
          <w:rtl/>
        </w:rPr>
        <w:t xml:space="preserve"> از ابوهر</w:t>
      </w:r>
      <w:r w:rsidR="00C97A77" w:rsidRPr="00C97A77">
        <w:rPr>
          <w:rStyle w:val="Char2"/>
          <w:rFonts w:hint="cs"/>
          <w:rtl/>
        </w:rPr>
        <w:t>ی</w:t>
      </w:r>
      <w:r w:rsidRPr="00C97A77">
        <w:rPr>
          <w:rStyle w:val="Char2"/>
          <w:rFonts w:hint="cs"/>
          <w:rtl/>
        </w:rPr>
        <w:t>ره</w:t>
      </w:r>
      <w:r w:rsidR="00497A14" w:rsidRPr="00497A14">
        <w:rPr>
          <w:rStyle w:val="Char2"/>
          <w:rFonts w:cs="CTraditional Arabic" w:hint="cs"/>
          <w:rtl/>
        </w:rPr>
        <w:t xml:space="preserve"> س</w:t>
      </w:r>
      <w:r w:rsidRPr="00C97A77">
        <w:rPr>
          <w:rStyle w:val="Char2"/>
          <w:rFonts w:hint="cs"/>
          <w:rtl/>
        </w:rPr>
        <w:t xml:space="preserve"> و ش</w:t>
      </w:r>
      <w:r w:rsidR="00C97A77" w:rsidRPr="00C97A77">
        <w:rPr>
          <w:rStyle w:val="Char2"/>
          <w:rFonts w:hint="cs"/>
          <w:rtl/>
        </w:rPr>
        <w:t>ی</w:t>
      </w:r>
      <w:r w:rsidRPr="00C97A77">
        <w:rPr>
          <w:rStyle w:val="Char2"/>
          <w:rFonts w:hint="cs"/>
          <w:rtl/>
        </w:rPr>
        <w:t>خ</w:t>
      </w:r>
      <w:r w:rsidR="00C97A77" w:rsidRPr="00C97A77">
        <w:rPr>
          <w:rStyle w:val="Char2"/>
          <w:rFonts w:hint="cs"/>
          <w:rtl/>
        </w:rPr>
        <w:t>ی</w:t>
      </w:r>
      <w:r w:rsidRPr="00C97A77">
        <w:rPr>
          <w:rStyle w:val="Char2"/>
          <w:rFonts w:hint="cs"/>
          <w:rtl/>
        </w:rPr>
        <w:t>ن از عا</w:t>
      </w:r>
      <w:r w:rsidR="00C97A77" w:rsidRPr="00C97A77">
        <w:rPr>
          <w:rStyle w:val="Char2"/>
          <w:rFonts w:hint="cs"/>
          <w:rtl/>
        </w:rPr>
        <w:t>ی</w:t>
      </w:r>
      <w:r w:rsidRPr="00C97A77">
        <w:rPr>
          <w:rStyle w:val="Char2"/>
          <w:rFonts w:hint="cs"/>
          <w:rtl/>
        </w:rPr>
        <w:t>شه</w:t>
      </w:r>
      <w:r w:rsidR="0024612F" w:rsidRPr="0024612F">
        <w:rPr>
          <w:rFonts w:cs="CTraditional Arabic" w:hint="cs"/>
          <w:sz w:val="28"/>
          <w:szCs w:val="28"/>
          <w:rtl/>
          <w:lang w:bidi="fa-IR"/>
        </w:rPr>
        <w:t xml:space="preserve"> ل</w:t>
      </w:r>
      <w:r w:rsidRPr="00C97A77">
        <w:rPr>
          <w:rStyle w:val="Char2"/>
          <w:rFonts w:hint="cs"/>
          <w:rtl/>
        </w:rPr>
        <w:t xml:space="preserve"> آن را روا</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رده‌اند و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00607146">
        <w:rPr>
          <w:rStyle w:val="Char2"/>
          <w:rFonts w:hint="cs"/>
          <w:rtl/>
        </w:rPr>
        <w:t xml:space="preserve"> </w:t>
      </w:r>
      <w:r w:rsidRPr="00C97A77">
        <w:rPr>
          <w:rStyle w:val="Char2"/>
          <w:rFonts w:hint="cs"/>
          <w:rtl/>
        </w:rPr>
        <w:t>بعد از ت</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 تحرم و قبل از خواندن فاتحه ا</w:t>
      </w:r>
      <w:r w:rsidR="00C97A77" w:rsidRPr="00C97A77">
        <w:rPr>
          <w:rStyle w:val="Char2"/>
          <w:rFonts w:hint="cs"/>
          <w:rtl/>
        </w:rPr>
        <w:t>ی</w:t>
      </w:r>
      <w:r w:rsidRPr="00C97A77">
        <w:rPr>
          <w:rStyle w:val="Char2"/>
          <w:rFonts w:hint="cs"/>
          <w:rtl/>
        </w:rPr>
        <w:t>ن دعا را م</w:t>
      </w:r>
      <w:r w:rsidR="00C97A77" w:rsidRPr="00C97A77">
        <w:rPr>
          <w:rStyle w:val="Char2"/>
          <w:rFonts w:hint="cs"/>
          <w:rtl/>
        </w:rPr>
        <w:t>ی</w:t>
      </w:r>
      <w:r w:rsidRPr="00C97A77">
        <w:rPr>
          <w:rStyle w:val="Char2"/>
          <w:rFonts w:hint="cs"/>
          <w:rtl/>
        </w:rPr>
        <w:t>‌خواند.</w:t>
      </w:r>
    </w:p>
    <w:p w:rsidR="00C11F47" w:rsidRPr="00C97A77" w:rsidRDefault="00C11F47" w:rsidP="00C11F47">
      <w:pPr>
        <w:bidi/>
        <w:ind w:firstLine="284"/>
        <w:jc w:val="both"/>
        <w:rPr>
          <w:rStyle w:val="Char2"/>
          <w:rtl/>
        </w:rPr>
      </w:pPr>
      <w:r w:rsidRPr="00C97A77">
        <w:rPr>
          <w:rStyle w:val="Char2"/>
          <w:rFonts w:hint="cs"/>
          <w:rtl/>
        </w:rPr>
        <w:t xml:space="preserve">و از جمله: </w:t>
      </w:r>
    </w:p>
    <w:p w:rsidR="00C11F47" w:rsidRPr="00280A6A" w:rsidRDefault="0005200A" w:rsidP="00607146">
      <w:pPr>
        <w:pStyle w:val="a2"/>
        <w:rPr>
          <w:rFonts w:ascii="Traditional Arabic" w:hAnsi="Traditional Arabic" w:cs="Traditional Arabic"/>
          <w:b/>
          <w:bCs/>
          <w:rtl/>
        </w:rPr>
      </w:pPr>
      <w:r w:rsidRPr="0005200A">
        <w:rPr>
          <w:rStyle w:val="Charc"/>
          <w:rFonts w:hint="cs"/>
          <w:rtl/>
        </w:rPr>
        <w:t>«</w:t>
      </w:r>
      <w:r w:rsidR="00B07626" w:rsidRPr="0005200A">
        <w:rPr>
          <w:rStyle w:val="Char8"/>
          <w:rtl/>
        </w:rPr>
        <w:t>اللهم اغفر لي ذنبي ووسع لي في داري و</w:t>
      </w:r>
      <w:r w:rsidR="000471A8" w:rsidRPr="0005200A">
        <w:rPr>
          <w:rStyle w:val="Char8"/>
          <w:rtl/>
        </w:rPr>
        <w:t>بارك لي في رزقي</w:t>
      </w:r>
      <w:r w:rsidRPr="0005200A">
        <w:rPr>
          <w:rStyle w:val="Charc"/>
          <w:rFonts w:hint="cs"/>
          <w:rtl/>
        </w:rPr>
        <w:t>»</w:t>
      </w:r>
      <w:r>
        <w:rPr>
          <w:rStyle w:val="Charc"/>
          <w:rFonts w:hint="cs"/>
          <w:rtl/>
        </w:rPr>
        <w:t>.</w:t>
      </w:r>
      <w:r w:rsidR="00280A6A">
        <w:rPr>
          <w:rFonts w:ascii="Traditional Arabic" w:hAnsi="Traditional Arabic" w:cs="Traditional Arabic" w:hint="cs"/>
          <w:b/>
          <w:bCs/>
          <w:rtl/>
        </w:rPr>
        <w:t xml:space="preserve"> </w:t>
      </w:r>
      <w:r w:rsidR="00C11F47" w:rsidRPr="00280A6A">
        <w:rPr>
          <w:rStyle w:val="Charc"/>
          <w:rFonts w:hint="cs"/>
          <w:rtl/>
        </w:rPr>
        <w:t>«</w:t>
      </w:r>
      <w:r w:rsidR="00B257BB" w:rsidRPr="00280A6A">
        <w:rPr>
          <w:rStyle w:val="Char7"/>
          <w:rFonts w:hint="cs"/>
          <w:rtl/>
        </w:rPr>
        <w:t>خدا</w:t>
      </w:r>
      <w:r w:rsidR="0097050A" w:rsidRPr="0097050A">
        <w:rPr>
          <w:rStyle w:val="Char7"/>
          <w:rFonts w:hint="cs"/>
          <w:rtl/>
        </w:rPr>
        <w:t>ی</w:t>
      </w:r>
      <w:r w:rsidR="00B257BB" w:rsidRPr="00280A6A">
        <w:rPr>
          <w:rStyle w:val="Char7"/>
          <w:rFonts w:hint="cs"/>
          <w:rtl/>
        </w:rPr>
        <w:t>ا! گناهم را ببخش و خانه‌ام را وسعت بخش و روز</w:t>
      </w:r>
      <w:r w:rsidR="0097050A" w:rsidRPr="0097050A">
        <w:rPr>
          <w:rStyle w:val="Char7"/>
          <w:rFonts w:hint="cs"/>
          <w:rtl/>
        </w:rPr>
        <w:t>ی</w:t>
      </w:r>
      <w:r w:rsidR="00B257BB" w:rsidRPr="00280A6A">
        <w:rPr>
          <w:rStyle w:val="Char7"/>
          <w:rFonts w:hint="cs"/>
          <w:rtl/>
        </w:rPr>
        <w:t xml:space="preserve"> مرا بر</w:t>
      </w:r>
      <w:r w:rsidR="00A91D73" w:rsidRPr="00A91D73">
        <w:rPr>
          <w:rStyle w:val="Char7"/>
          <w:rFonts w:hint="cs"/>
          <w:rtl/>
        </w:rPr>
        <w:t>ک</w:t>
      </w:r>
      <w:r w:rsidR="00B257BB" w:rsidRPr="00280A6A">
        <w:rPr>
          <w:rStyle w:val="Char7"/>
          <w:rFonts w:hint="cs"/>
          <w:rtl/>
        </w:rPr>
        <w:t>ت ده</w:t>
      </w:r>
      <w:r w:rsidR="00C11F47" w:rsidRPr="00280A6A">
        <w:rPr>
          <w:rStyle w:val="Charc"/>
          <w:rFonts w:hint="cs"/>
          <w:rtl/>
        </w:rPr>
        <w:t>»</w:t>
      </w:r>
      <w:r w:rsidR="00C11F47" w:rsidRPr="00607146">
        <w:rPr>
          <w:rFonts w:hint="cs"/>
          <w:rtl/>
        </w:rPr>
        <w:t>.</w:t>
      </w:r>
    </w:p>
    <w:p w:rsidR="00C11F47" w:rsidRPr="00C97A77" w:rsidRDefault="00EC71F7" w:rsidP="00C11F47">
      <w:pPr>
        <w:bidi/>
        <w:ind w:firstLine="284"/>
        <w:jc w:val="both"/>
        <w:rPr>
          <w:rStyle w:val="Char2"/>
          <w:rtl/>
        </w:rPr>
      </w:pPr>
      <w:r w:rsidRPr="00C97A77">
        <w:rPr>
          <w:rStyle w:val="Char2"/>
          <w:rFonts w:hint="cs"/>
          <w:rtl/>
        </w:rPr>
        <w:t>احمد و ترمذ</w:t>
      </w:r>
      <w:r w:rsidR="00C97A77" w:rsidRPr="00C97A77">
        <w:rPr>
          <w:rStyle w:val="Char2"/>
          <w:rFonts w:hint="cs"/>
          <w:rtl/>
        </w:rPr>
        <w:t>ی</w:t>
      </w:r>
      <w:r w:rsidRPr="00C97A77">
        <w:rPr>
          <w:rStyle w:val="Char2"/>
          <w:rFonts w:hint="cs"/>
          <w:rtl/>
        </w:rPr>
        <w:t xml:space="preserve"> و ابو</w:t>
      </w:r>
      <w:r w:rsidR="00C97A77" w:rsidRPr="00C97A77">
        <w:rPr>
          <w:rStyle w:val="Char2"/>
          <w:rFonts w:hint="cs"/>
          <w:rtl/>
        </w:rPr>
        <w:t>ی</w:t>
      </w:r>
      <w:r w:rsidRPr="00C97A77">
        <w:rPr>
          <w:rStyle w:val="Char2"/>
          <w:rFonts w:hint="cs"/>
          <w:rtl/>
        </w:rPr>
        <w:t>عل</w:t>
      </w:r>
      <w:r w:rsidR="00C97A77" w:rsidRPr="00C97A77">
        <w:rPr>
          <w:rStyle w:val="Char2"/>
          <w:rFonts w:hint="cs"/>
          <w:rtl/>
        </w:rPr>
        <w:t>ی</w:t>
      </w:r>
      <w:r w:rsidRPr="00C97A77">
        <w:rPr>
          <w:rStyle w:val="Char2"/>
          <w:rFonts w:hint="cs"/>
          <w:rtl/>
        </w:rPr>
        <w:t xml:space="preserve"> و د</w:t>
      </w:r>
      <w:r w:rsidR="00C97A77" w:rsidRPr="00C97A77">
        <w:rPr>
          <w:rStyle w:val="Char2"/>
          <w:rFonts w:hint="cs"/>
          <w:rtl/>
        </w:rPr>
        <w:t>ی</w:t>
      </w:r>
      <w:r w:rsidRPr="00C97A77">
        <w:rPr>
          <w:rStyle w:val="Char2"/>
          <w:rFonts w:hint="cs"/>
          <w:rtl/>
        </w:rPr>
        <w:t>گران از ابوموس</w:t>
      </w:r>
      <w:r w:rsidR="00C97A77" w:rsidRPr="00C97A77">
        <w:rPr>
          <w:rStyle w:val="Char2"/>
          <w:rFonts w:hint="cs"/>
          <w:rtl/>
        </w:rPr>
        <w:t>ی</w:t>
      </w:r>
      <w:r w:rsidR="00497A14" w:rsidRPr="00497A14">
        <w:rPr>
          <w:rStyle w:val="Char2"/>
          <w:rFonts w:cs="CTraditional Arabic" w:hint="cs"/>
          <w:rtl/>
        </w:rPr>
        <w:t xml:space="preserve"> س</w:t>
      </w:r>
      <w:r w:rsidRPr="00C97A77">
        <w:rPr>
          <w:rStyle w:val="Char2"/>
          <w:rFonts w:hint="cs"/>
          <w:rtl/>
        </w:rPr>
        <w:t xml:space="preserve"> ا</w:t>
      </w:r>
      <w:r w:rsidR="00C97A77" w:rsidRPr="00C97A77">
        <w:rPr>
          <w:rStyle w:val="Char2"/>
          <w:rFonts w:hint="cs"/>
          <w:rtl/>
        </w:rPr>
        <w:t>ی</w:t>
      </w:r>
      <w:r w:rsidRPr="00C97A77">
        <w:rPr>
          <w:rStyle w:val="Char2"/>
          <w:rFonts w:hint="cs"/>
          <w:rtl/>
        </w:rPr>
        <w:t>ن حد</w:t>
      </w:r>
      <w:r w:rsidR="00C97A77" w:rsidRPr="00C97A77">
        <w:rPr>
          <w:rStyle w:val="Char2"/>
          <w:rFonts w:hint="cs"/>
          <w:rtl/>
        </w:rPr>
        <w:t>ی</w:t>
      </w:r>
      <w:r w:rsidRPr="00C97A77">
        <w:rPr>
          <w:rStyle w:val="Char2"/>
          <w:rFonts w:hint="cs"/>
          <w:rtl/>
        </w:rPr>
        <w:t>ث را روا</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رده‌اند و ترمذ</w:t>
      </w:r>
      <w:r w:rsidR="00C97A77" w:rsidRPr="00C97A77">
        <w:rPr>
          <w:rStyle w:val="Char2"/>
          <w:rFonts w:hint="cs"/>
          <w:rtl/>
        </w:rPr>
        <w:t>ی</w:t>
      </w:r>
      <w:r w:rsidRPr="00C97A77">
        <w:rPr>
          <w:rStyle w:val="Char2"/>
          <w:rFonts w:hint="cs"/>
          <w:rtl/>
        </w:rPr>
        <w:t xml:space="preserve"> آن را حسن م</w:t>
      </w:r>
      <w:r w:rsidR="00C97A77" w:rsidRPr="00C97A77">
        <w:rPr>
          <w:rStyle w:val="Char2"/>
          <w:rFonts w:hint="cs"/>
          <w:rtl/>
        </w:rPr>
        <w:t>ی</w:t>
      </w:r>
      <w:r w:rsidRPr="00C97A77">
        <w:rPr>
          <w:rStyle w:val="Char2"/>
          <w:rFonts w:hint="cs"/>
          <w:rtl/>
        </w:rPr>
        <w:t>‌داند.</w:t>
      </w:r>
    </w:p>
    <w:p w:rsidR="00A77F1C" w:rsidRDefault="00A77F1C" w:rsidP="0026150C">
      <w:pPr>
        <w:pStyle w:val="a1"/>
        <w:rPr>
          <w:rtl/>
        </w:rPr>
      </w:pPr>
      <w:bookmarkStart w:id="124" w:name="_Toc237013318"/>
      <w:bookmarkStart w:id="125" w:name="_Toc237013471"/>
      <w:bookmarkStart w:id="126" w:name="_Toc281676960"/>
      <w:bookmarkStart w:id="127" w:name="_Toc444772728"/>
      <w:r>
        <w:rPr>
          <w:rFonts w:hint="cs"/>
          <w:rtl/>
        </w:rPr>
        <w:t>آ</w:t>
      </w:r>
      <w:r w:rsidR="008168DF">
        <w:rPr>
          <w:rFonts w:hint="cs"/>
          <w:rtl/>
        </w:rPr>
        <w:t>ی</w:t>
      </w:r>
      <w:r>
        <w:rPr>
          <w:rFonts w:hint="cs"/>
          <w:rtl/>
        </w:rPr>
        <w:t>ا استغفار، همراه با اصرار بر گناه سود</w:t>
      </w:r>
      <w:r w:rsidR="0059638A">
        <w:rPr>
          <w:rFonts w:hint="cs"/>
          <w:rtl/>
        </w:rPr>
        <w:t>ی</w:t>
      </w:r>
      <w:r>
        <w:rPr>
          <w:rFonts w:hint="cs"/>
          <w:rtl/>
        </w:rPr>
        <w:t xml:space="preserve"> خواهد داشت؟</w:t>
      </w:r>
      <w:bookmarkEnd w:id="124"/>
      <w:bookmarkEnd w:id="125"/>
      <w:bookmarkEnd w:id="126"/>
      <w:bookmarkEnd w:id="127"/>
    </w:p>
    <w:p w:rsidR="007D3FC6" w:rsidRPr="00C97A77" w:rsidRDefault="0013409C" w:rsidP="007D3FC6">
      <w:pPr>
        <w:bidi/>
        <w:ind w:firstLine="284"/>
        <w:jc w:val="both"/>
        <w:rPr>
          <w:rStyle w:val="Char2"/>
          <w:rtl/>
        </w:rPr>
      </w:pPr>
      <w:r w:rsidRPr="00C97A77">
        <w:rPr>
          <w:rStyle w:val="Char2"/>
          <w:rFonts w:hint="cs"/>
          <w:rtl/>
        </w:rPr>
        <w:t>از جمله سؤالات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ا</w:t>
      </w:r>
      <w:r w:rsidR="00C97A77" w:rsidRPr="00C97A77">
        <w:rPr>
          <w:rStyle w:val="Char2"/>
          <w:rFonts w:hint="cs"/>
          <w:rtl/>
        </w:rPr>
        <w:t>ی</w:t>
      </w:r>
      <w:r w:rsidRPr="00C97A77">
        <w:rPr>
          <w:rStyle w:val="Char2"/>
          <w:rFonts w:hint="cs"/>
          <w:rtl/>
        </w:rPr>
        <w:t>ن باره عرضه م</w:t>
      </w:r>
      <w:r w:rsidR="00C97A77" w:rsidRPr="00C97A77">
        <w:rPr>
          <w:rStyle w:val="Char2"/>
          <w:rFonts w:hint="cs"/>
          <w:rtl/>
        </w:rPr>
        <w:t>ی</w:t>
      </w:r>
      <w:r w:rsidRPr="00C97A77">
        <w:rPr>
          <w:rStyle w:val="Char2"/>
          <w:rFonts w:hint="cs"/>
          <w:rtl/>
        </w:rPr>
        <w:t>‌شود ا</w:t>
      </w:r>
      <w:r w:rsidR="00C97A77" w:rsidRPr="00C97A77">
        <w:rPr>
          <w:rStyle w:val="Char2"/>
          <w:rFonts w:hint="cs"/>
          <w:rtl/>
        </w:rPr>
        <w:t>ی</w:t>
      </w:r>
      <w:r w:rsidRPr="00C97A77">
        <w:rPr>
          <w:rStyle w:val="Char2"/>
          <w:rFonts w:hint="cs"/>
          <w:rtl/>
        </w:rPr>
        <w:t>ن است</w:t>
      </w:r>
      <w:r w:rsidR="00254312" w:rsidRPr="00C97A77">
        <w:rPr>
          <w:rStyle w:val="Char2"/>
          <w:rFonts w:hint="cs"/>
          <w:rtl/>
        </w:rPr>
        <w:t>:</w:t>
      </w:r>
      <w:r w:rsidRPr="00C97A77">
        <w:rPr>
          <w:rStyle w:val="Char2"/>
          <w:rFonts w:hint="cs"/>
          <w:rtl/>
        </w:rPr>
        <w:t xml:space="preserve"> آ</w:t>
      </w:r>
      <w:r w:rsidR="00C97A77" w:rsidRPr="00C97A77">
        <w:rPr>
          <w:rStyle w:val="Char2"/>
          <w:rFonts w:hint="cs"/>
          <w:rtl/>
        </w:rPr>
        <w:t>ی</w:t>
      </w:r>
      <w:r w:rsidRPr="00C97A77">
        <w:rPr>
          <w:rStyle w:val="Char2"/>
          <w:rFonts w:hint="cs"/>
          <w:rtl/>
        </w:rPr>
        <w:t xml:space="preserve">ا استغفار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بر گناه </w:t>
      </w:r>
      <w:r w:rsidR="006808D5" w:rsidRPr="006808D5">
        <w:rPr>
          <w:rStyle w:val="Char2"/>
          <w:rFonts w:hint="cs"/>
          <w:rtl/>
        </w:rPr>
        <w:t>ک</w:t>
      </w:r>
      <w:r w:rsidRPr="00C97A77">
        <w:rPr>
          <w:rStyle w:val="Char2"/>
          <w:rFonts w:hint="cs"/>
          <w:rtl/>
        </w:rPr>
        <w:t>وچ</w:t>
      </w:r>
      <w:r w:rsidR="006808D5" w:rsidRPr="006808D5">
        <w:rPr>
          <w:rStyle w:val="Char2"/>
          <w:rFonts w:hint="cs"/>
          <w:rtl/>
        </w:rPr>
        <w:t>ک</w:t>
      </w:r>
      <w:r w:rsidRPr="00C97A77">
        <w:rPr>
          <w:rStyle w:val="Char2"/>
          <w:rFonts w:hint="cs"/>
          <w:rtl/>
        </w:rPr>
        <w:t xml:space="preserve"> </w:t>
      </w:r>
      <w:r w:rsidR="00C97A77" w:rsidRPr="00C97A77">
        <w:rPr>
          <w:rStyle w:val="Char2"/>
          <w:rFonts w:hint="cs"/>
          <w:rtl/>
        </w:rPr>
        <w:t>ی</w:t>
      </w:r>
      <w:r w:rsidRPr="00C97A77">
        <w:rPr>
          <w:rStyle w:val="Char2"/>
          <w:rFonts w:hint="cs"/>
          <w:rtl/>
        </w:rPr>
        <w:t>ا بزرگ اصرار ورزد، نفع</w:t>
      </w:r>
      <w:r w:rsidR="00C97A77" w:rsidRPr="00C97A77">
        <w:rPr>
          <w:rStyle w:val="Char2"/>
          <w:rFonts w:hint="cs"/>
          <w:rtl/>
        </w:rPr>
        <w:t>ی</w:t>
      </w:r>
      <w:r w:rsidRPr="00C97A77">
        <w:rPr>
          <w:rStyle w:val="Char2"/>
          <w:rFonts w:hint="cs"/>
          <w:rtl/>
        </w:rPr>
        <w:t xml:space="preserve"> خواهد رساند.</w:t>
      </w:r>
    </w:p>
    <w:p w:rsidR="0013409C" w:rsidRPr="00C97A77" w:rsidRDefault="0013409C" w:rsidP="0013409C">
      <w:pPr>
        <w:bidi/>
        <w:ind w:firstLine="284"/>
        <w:jc w:val="both"/>
        <w:rPr>
          <w:rStyle w:val="Char2"/>
          <w:rtl/>
        </w:rPr>
      </w:pPr>
      <w:r w:rsidRPr="00C97A77">
        <w:rPr>
          <w:rStyle w:val="Char2"/>
          <w:rFonts w:hint="cs"/>
          <w:rtl/>
        </w:rPr>
        <w:t>علما</w:t>
      </w:r>
      <w:r w:rsidR="00C97A77" w:rsidRPr="00C97A77">
        <w:rPr>
          <w:rStyle w:val="Char2"/>
          <w:rFonts w:hint="cs"/>
          <w:rtl/>
        </w:rPr>
        <w:t>ی</w:t>
      </w:r>
      <w:r w:rsidRPr="00C97A77">
        <w:rPr>
          <w:rStyle w:val="Char2"/>
          <w:rFonts w:hint="cs"/>
          <w:rtl/>
        </w:rPr>
        <w:t xml:space="preserve"> اخلاق در ا</w:t>
      </w:r>
      <w:r w:rsidR="00C97A77" w:rsidRPr="00C97A77">
        <w:rPr>
          <w:rStyle w:val="Char2"/>
          <w:rFonts w:hint="cs"/>
          <w:rtl/>
        </w:rPr>
        <w:t>ی</w:t>
      </w:r>
      <w:r w:rsidRPr="00C97A77">
        <w:rPr>
          <w:rStyle w:val="Char2"/>
          <w:rFonts w:hint="cs"/>
          <w:rtl/>
        </w:rPr>
        <w:t>ن باره اختلاف دارند:</w:t>
      </w:r>
    </w:p>
    <w:p w:rsidR="0013409C" w:rsidRPr="00607146" w:rsidRDefault="0013409C" w:rsidP="00607146">
      <w:pPr>
        <w:widowControl w:val="0"/>
        <w:bidi/>
        <w:ind w:firstLine="284"/>
        <w:jc w:val="both"/>
        <w:rPr>
          <w:rStyle w:val="Char2"/>
          <w:spacing w:val="-4"/>
          <w:rtl/>
        </w:rPr>
      </w:pPr>
      <w:r w:rsidRPr="00607146">
        <w:rPr>
          <w:rStyle w:val="Char2"/>
          <w:rFonts w:hint="cs"/>
          <w:spacing w:val="-4"/>
          <w:rtl/>
        </w:rPr>
        <w:t>بعض</w:t>
      </w:r>
      <w:r w:rsidR="00C97A77" w:rsidRPr="00607146">
        <w:rPr>
          <w:rStyle w:val="Char2"/>
          <w:rFonts w:hint="cs"/>
          <w:spacing w:val="-4"/>
          <w:rtl/>
        </w:rPr>
        <w:t>ی</w:t>
      </w:r>
      <w:r w:rsidRPr="00607146">
        <w:rPr>
          <w:rStyle w:val="Char2"/>
          <w:rFonts w:hint="cs"/>
          <w:spacing w:val="-4"/>
          <w:rtl/>
        </w:rPr>
        <w:t xml:space="preserve"> از آنان م</w:t>
      </w:r>
      <w:r w:rsidR="00C97A77" w:rsidRPr="00607146">
        <w:rPr>
          <w:rStyle w:val="Char2"/>
          <w:rFonts w:hint="cs"/>
          <w:spacing w:val="-4"/>
          <w:rtl/>
        </w:rPr>
        <w:t>ی</w:t>
      </w:r>
      <w:r w:rsidRPr="00607146">
        <w:rPr>
          <w:rStyle w:val="Char2"/>
          <w:rFonts w:hint="cs"/>
          <w:spacing w:val="-4"/>
          <w:rtl/>
        </w:rPr>
        <w:t>‌گو</w:t>
      </w:r>
      <w:r w:rsidR="00C97A77" w:rsidRPr="00607146">
        <w:rPr>
          <w:rStyle w:val="Char2"/>
          <w:rFonts w:hint="cs"/>
          <w:spacing w:val="-4"/>
          <w:rtl/>
        </w:rPr>
        <w:t>ی</w:t>
      </w:r>
      <w:r w:rsidRPr="00607146">
        <w:rPr>
          <w:rStyle w:val="Char2"/>
          <w:rFonts w:hint="cs"/>
          <w:spacing w:val="-4"/>
          <w:rtl/>
        </w:rPr>
        <w:t>ند: استغفار بطور مطلق اگرچه بدون عزم و توبه باشد مف</w:t>
      </w:r>
      <w:r w:rsidR="00C97A77" w:rsidRPr="00607146">
        <w:rPr>
          <w:rStyle w:val="Char2"/>
          <w:rFonts w:hint="cs"/>
          <w:spacing w:val="-4"/>
          <w:rtl/>
        </w:rPr>
        <w:t>ی</w:t>
      </w:r>
      <w:r w:rsidRPr="00607146">
        <w:rPr>
          <w:rStyle w:val="Char2"/>
          <w:rFonts w:hint="cs"/>
          <w:spacing w:val="-4"/>
          <w:rtl/>
        </w:rPr>
        <w:t>د است.</w:t>
      </w:r>
    </w:p>
    <w:p w:rsidR="0013409C" w:rsidRPr="00C97A77" w:rsidRDefault="006469DB" w:rsidP="0013409C">
      <w:pPr>
        <w:bidi/>
        <w:ind w:firstLine="284"/>
        <w:jc w:val="both"/>
        <w:rPr>
          <w:rStyle w:val="Char2"/>
          <w:rtl/>
        </w:rPr>
      </w:pPr>
      <w:r w:rsidRPr="00C97A77">
        <w:rPr>
          <w:rStyle w:val="Char2"/>
          <w:rFonts w:hint="cs"/>
          <w:rtl/>
        </w:rPr>
        <w:t>و بعض</w:t>
      </w:r>
      <w:r w:rsidR="00C97A77" w:rsidRPr="00C97A77">
        <w:rPr>
          <w:rStyle w:val="Char2"/>
          <w:rFonts w:hint="cs"/>
          <w:rtl/>
        </w:rPr>
        <w:t>ی</w:t>
      </w:r>
      <w:r w:rsidRPr="00C97A77">
        <w:rPr>
          <w:rStyle w:val="Char2"/>
          <w:rFonts w:hint="cs"/>
          <w:rtl/>
        </w:rPr>
        <w:t xml:space="preserve"> از آنان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استغفار بدون توبه قطعاً مف</w:t>
      </w:r>
      <w:r w:rsidR="00C97A77" w:rsidRPr="00C97A77">
        <w:rPr>
          <w:rStyle w:val="Char2"/>
          <w:rFonts w:hint="cs"/>
          <w:rtl/>
        </w:rPr>
        <w:t>ی</w:t>
      </w:r>
      <w:r w:rsidRPr="00C97A77">
        <w:rPr>
          <w:rStyle w:val="Char2"/>
          <w:rFonts w:hint="cs"/>
          <w:rtl/>
        </w:rPr>
        <w:t>د نخواهد بود.</w:t>
      </w:r>
    </w:p>
    <w:p w:rsidR="006469DB" w:rsidRPr="00C97A77" w:rsidRDefault="006469DB" w:rsidP="006469DB">
      <w:pPr>
        <w:bidi/>
        <w:ind w:firstLine="284"/>
        <w:jc w:val="both"/>
        <w:rPr>
          <w:rStyle w:val="Char2"/>
          <w:rtl/>
        </w:rPr>
      </w:pPr>
      <w:r w:rsidRPr="00C97A77">
        <w:rPr>
          <w:rStyle w:val="Char2"/>
          <w:rFonts w:hint="cs"/>
          <w:rtl/>
        </w:rPr>
        <w:t>و بعض</w:t>
      </w:r>
      <w:r w:rsidR="00C97A77" w:rsidRPr="00C97A77">
        <w:rPr>
          <w:rStyle w:val="Char2"/>
          <w:rFonts w:hint="cs"/>
          <w:rtl/>
        </w:rPr>
        <w:t>ی</w:t>
      </w:r>
      <w:r w:rsidRPr="00C97A77">
        <w:rPr>
          <w:rStyle w:val="Char2"/>
          <w:rFonts w:hint="cs"/>
          <w:rtl/>
        </w:rPr>
        <w:t xml:space="preserve"> در ا</w:t>
      </w:r>
      <w:r w:rsidR="00C97A77" w:rsidRPr="00C97A77">
        <w:rPr>
          <w:rStyle w:val="Char2"/>
          <w:rFonts w:hint="cs"/>
          <w:rtl/>
        </w:rPr>
        <w:t>ی</w:t>
      </w:r>
      <w:r w:rsidRPr="00C97A77">
        <w:rPr>
          <w:rStyle w:val="Char2"/>
          <w:rFonts w:hint="cs"/>
          <w:rtl/>
        </w:rPr>
        <w:t>ن باره به تفص</w:t>
      </w:r>
      <w:r w:rsidR="00C97A77" w:rsidRPr="00C97A77">
        <w:rPr>
          <w:rStyle w:val="Char2"/>
          <w:rFonts w:hint="cs"/>
          <w:rtl/>
        </w:rPr>
        <w:t>ی</w:t>
      </w:r>
      <w:r w:rsidRPr="00C97A77">
        <w:rPr>
          <w:rStyle w:val="Char2"/>
          <w:rFonts w:hint="cs"/>
          <w:rtl/>
        </w:rPr>
        <w:t>ل سخن گفته‌اند.</w:t>
      </w:r>
    </w:p>
    <w:p w:rsidR="006469DB" w:rsidRPr="00C97A77" w:rsidRDefault="006469DB" w:rsidP="006469DB">
      <w:pPr>
        <w:bidi/>
        <w:ind w:firstLine="284"/>
        <w:jc w:val="both"/>
        <w:rPr>
          <w:rStyle w:val="Char2"/>
          <w:rtl/>
        </w:rPr>
      </w:pPr>
      <w:r w:rsidRPr="00C97A77">
        <w:rPr>
          <w:rStyle w:val="Char2"/>
          <w:rFonts w:hint="cs"/>
          <w:rtl/>
        </w:rPr>
        <w:t>و من با نظر گروه سوم موافقم، 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م: محض استغفارِ </w:t>
      </w:r>
      <w:r w:rsidR="000471A8" w:rsidRPr="00C97A77">
        <w:rPr>
          <w:rStyle w:val="Char2"/>
          <w:rFonts w:hint="cs"/>
          <w:rtl/>
        </w:rPr>
        <w:t>ز</w:t>
      </w:r>
      <w:r w:rsidRPr="00C97A77">
        <w:rPr>
          <w:rStyle w:val="Char2"/>
          <w:rFonts w:hint="cs"/>
          <w:rtl/>
        </w:rPr>
        <w:t>بان</w:t>
      </w:r>
      <w:r w:rsidR="00C97A77" w:rsidRPr="00C97A77">
        <w:rPr>
          <w:rStyle w:val="Char2"/>
          <w:rFonts w:hint="cs"/>
          <w:rtl/>
        </w:rPr>
        <w:t>ی</w:t>
      </w:r>
      <w:r w:rsidRPr="00C97A77">
        <w:rPr>
          <w:rStyle w:val="Char2"/>
          <w:rFonts w:hint="cs"/>
          <w:rtl/>
        </w:rPr>
        <w:t>، به استغفار</w:t>
      </w:r>
      <w:r w:rsidR="006808D5" w:rsidRPr="006808D5">
        <w:rPr>
          <w:rStyle w:val="Char2"/>
          <w:rFonts w:hint="cs"/>
          <w:rtl/>
        </w:rPr>
        <w:t>ک</w:t>
      </w:r>
      <w:r w:rsidRPr="00C97A77">
        <w:rPr>
          <w:rStyle w:val="Char2"/>
          <w:rFonts w:hint="cs"/>
          <w:rtl/>
        </w:rPr>
        <w:t>ننده نفع خواهد رساند به شرط</w:t>
      </w:r>
      <w:r w:rsidR="007A55D7">
        <w:rPr>
          <w:rStyle w:val="Char2"/>
          <w:rFonts w:hint="cs"/>
          <w:rtl/>
        </w:rPr>
        <w:t xml:space="preserve"> این‌که </w:t>
      </w:r>
      <w:r w:rsidRPr="00C97A77">
        <w:rPr>
          <w:rStyle w:val="Char2"/>
          <w:rFonts w:hint="cs"/>
          <w:rtl/>
        </w:rPr>
        <w:t>آن استغفار مقرون به حرارت و زار</w:t>
      </w:r>
      <w:r w:rsidR="00C97A77" w:rsidRPr="00C97A77">
        <w:rPr>
          <w:rStyle w:val="Char2"/>
          <w:rFonts w:hint="cs"/>
          <w:rtl/>
        </w:rPr>
        <w:t>ی</w:t>
      </w:r>
      <w:r w:rsidRPr="00C97A77">
        <w:rPr>
          <w:rStyle w:val="Char2"/>
          <w:rFonts w:hint="cs"/>
          <w:rtl/>
        </w:rPr>
        <w:t xml:space="preserve">، صداقت در سؤال، تضرّع </w:t>
      </w:r>
      <w:r w:rsidR="006808D5" w:rsidRPr="006808D5">
        <w:rPr>
          <w:rStyle w:val="Char2"/>
          <w:rFonts w:hint="cs"/>
          <w:rtl/>
        </w:rPr>
        <w:t>ک</w:t>
      </w:r>
      <w:r w:rsidRPr="00C97A77">
        <w:rPr>
          <w:rStyle w:val="Char2"/>
          <w:rFonts w:hint="cs"/>
          <w:rtl/>
        </w:rPr>
        <w:t>نون</w:t>
      </w:r>
      <w:r w:rsidR="00C97A77" w:rsidRPr="00C97A77">
        <w:rPr>
          <w:rStyle w:val="Char2"/>
          <w:rFonts w:hint="cs"/>
          <w:rtl/>
        </w:rPr>
        <w:t>ی</w:t>
      </w:r>
      <w:r w:rsidRPr="00C97A77">
        <w:rPr>
          <w:rStyle w:val="Char2"/>
          <w:rFonts w:hint="cs"/>
          <w:rtl/>
        </w:rPr>
        <w:t>، احساس فقر و ن</w:t>
      </w:r>
      <w:r w:rsidR="00C97A77" w:rsidRPr="00C97A77">
        <w:rPr>
          <w:rStyle w:val="Char2"/>
          <w:rFonts w:hint="cs"/>
          <w:rtl/>
        </w:rPr>
        <w:t>ی</w:t>
      </w:r>
      <w:r w:rsidRPr="00C97A77">
        <w:rPr>
          <w:rStyle w:val="Char2"/>
          <w:rFonts w:hint="cs"/>
          <w:rtl/>
        </w:rPr>
        <w:t>از به آمرزش در آ</w:t>
      </w:r>
      <w:r w:rsidR="00C97A77" w:rsidRPr="00C97A77">
        <w:rPr>
          <w:rStyle w:val="Char2"/>
          <w:rFonts w:hint="cs"/>
          <w:rtl/>
        </w:rPr>
        <w:t>ی</w:t>
      </w:r>
      <w:r w:rsidRPr="00C97A77">
        <w:rPr>
          <w:rStyle w:val="Char2"/>
          <w:rFonts w:hint="cs"/>
          <w:rtl/>
        </w:rPr>
        <w:t>نده باشد و همچون بند</w:t>
      </w:r>
      <w:r w:rsidR="009F7EDB" w:rsidRPr="009F7EDB">
        <w:rPr>
          <w:rStyle w:val="Char2"/>
          <w:rFonts w:hint="cs"/>
          <w:rtl/>
        </w:rPr>
        <w:t>ۀ</w:t>
      </w:r>
      <w:r w:rsidRPr="00C97A77">
        <w:rPr>
          <w:rStyle w:val="Char2"/>
          <w:rFonts w:hint="cs"/>
          <w:rtl/>
        </w:rPr>
        <w:t xml:space="preserve"> فق</w:t>
      </w:r>
      <w:r w:rsidR="00C97A77" w:rsidRPr="00C97A77">
        <w:rPr>
          <w:rStyle w:val="Char2"/>
          <w:rFonts w:hint="cs"/>
          <w:rtl/>
        </w:rPr>
        <w:t>ی</w:t>
      </w:r>
      <w:r w:rsidRPr="00C97A77">
        <w:rPr>
          <w:rStyle w:val="Char2"/>
          <w:rFonts w:hint="cs"/>
          <w:rtl/>
        </w:rPr>
        <w:t xml:space="preserve">ر </w:t>
      </w:r>
      <w:r w:rsidR="00503360">
        <w:rPr>
          <w:rStyle w:val="Char2"/>
          <w:rFonts w:hint="cs"/>
          <w:rtl/>
        </w:rPr>
        <w:t>به‌سوی</w:t>
      </w:r>
      <w:r w:rsidRPr="00C97A77">
        <w:rPr>
          <w:rStyle w:val="Char2"/>
          <w:rFonts w:hint="cs"/>
          <w:rtl/>
        </w:rPr>
        <w:t xml:space="preserve"> مولا</w:t>
      </w:r>
      <w:r w:rsidR="00C97A77" w:rsidRPr="00C97A77">
        <w:rPr>
          <w:rStyle w:val="Char2"/>
          <w:rFonts w:hint="cs"/>
          <w:rtl/>
        </w:rPr>
        <w:t>ی</w:t>
      </w:r>
      <w:r w:rsidRPr="00C97A77">
        <w:rPr>
          <w:rStyle w:val="Char2"/>
          <w:rFonts w:hint="cs"/>
          <w:rtl/>
        </w:rPr>
        <w:t xml:space="preserve"> توانگرش و </w:t>
      </w:r>
      <w:r w:rsidR="00C97A77" w:rsidRPr="00C97A77">
        <w:rPr>
          <w:rStyle w:val="Char2"/>
          <w:rFonts w:hint="cs"/>
          <w:rtl/>
        </w:rPr>
        <w:t>ی</w:t>
      </w:r>
      <w:r w:rsidRPr="00C97A77">
        <w:rPr>
          <w:rStyle w:val="Char2"/>
          <w:rFonts w:hint="cs"/>
          <w:rtl/>
        </w:rPr>
        <w:t>ا تقاضا</w:t>
      </w:r>
      <w:r w:rsidR="00C97A77" w:rsidRPr="00C97A77">
        <w:rPr>
          <w:rStyle w:val="Char2"/>
          <w:rFonts w:hint="cs"/>
          <w:rtl/>
        </w:rPr>
        <w:t>ی</w:t>
      </w:r>
      <w:r w:rsidRPr="00C97A77">
        <w:rPr>
          <w:rStyle w:val="Char2"/>
          <w:rFonts w:hint="cs"/>
          <w:rtl/>
        </w:rPr>
        <w:t xml:space="preserve"> آفر</w:t>
      </w:r>
      <w:r w:rsidR="00C97A77" w:rsidRPr="00C97A77">
        <w:rPr>
          <w:rStyle w:val="Char2"/>
          <w:rFonts w:hint="cs"/>
          <w:rtl/>
        </w:rPr>
        <w:t>ی</w:t>
      </w:r>
      <w:r w:rsidRPr="00C97A77">
        <w:rPr>
          <w:rStyle w:val="Char2"/>
          <w:rFonts w:hint="cs"/>
          <w:rtl/>
        </w:rPr>
        <w:t>د</w:t>
      </w:r>
      <w:r w:rsidR="009F7EDB" w:rsidRPr="009F7EDB">
        <w:rPr>
          <w:rStyle w:val="Char2"/>
          <w:rFonts w:hint="cs"/>
          <w:rtl/>
        </w:rPr>
        <w:t>ۀ</w:t>
      </w:r>
      <w:r w:rsidRPr="00C97A77">
        <w:rPr>
          <w:rStyle w:val="Char2"/>
          <w:rFonts w:hint="cs"/>
          <w:rtl/>
        </w:rPr>
        <w:t xml:space="preserve"> ضع</w:t>
      </w:r>
      <w:r w:rsidR="00C97A77" w:rsidRPr="00C97A77">
        <w:rPr>
          <w:rStyle w:val="Char2"/>
          <w:rFonts w:hint="cs"/>
          <w:rtl/>
        </w:rPr>
        <w:t>ی</w:t>
      </w:r>
      <w:r w:rsidRPr="00C97A77">
        <w:rPr>
          <w:rStyle w:val="Char2"/>
          <w:rFonts w:hint="cs"/>
          <w:rtl/>
        </w:rPr>
        <w:t xml:space="preserve">ف </w:t>
      </w:r>
      <w:r w:rsidR="00503360">
        <w:rPr>
          <w:rStyle w:val="Char2"/>
          <w:rFonts w:hint="cs"/>
          <w:rtl/>
        </w:rPr>
        <w:t>به‌سوی</w:t>
      </w:r>
      <w:r w:rsidRPr="00C97A77">
        <w:rPr>
          <w:rStyle w:val="Char2"/>
          <w:rFonts w:hint="cs"/>
          <w:rtl/>
        </w:rPr>
        <w:t xml:space="preserve"> صاحب ن</w:t>
      </w:r>
      <w:r w:rsidR="00C97A77" w:rsidRPr="00C97A77">
        <w:rPr>
          <w:rStyle w:val="Char2"/>
          <w:rFonts w:hint="cs"/>
          <w:rtl/>
        </w:rPr>
        <w:t>ی</w:t>
      </w:r>
      <w:r w:rsidRPr="00C97A77">
        <w:rPr>
          <w:rStyle w:val="Char2"/>
          <w:rFonts w:hint="cs"/>
          <w:rtl/>
        </w:rPr>
        <w:t xml:space="preserve">رومندش از خداوند درخواست مغفرت و آمرزش </w:t>
      </w:r>
      <w:r w:rsidR="006808D5" w:rsidRPr="006808D5">
        <w:rPr>
          <w:rStyle w:val="Char2"/>
          <w:rFonts w:hint="cs"/>
          <w:rtl/>
        </w:rPr>
        <w:t>ک</w:t>
      </w:r>
      <w:r w:rsidRPr="00C97A77">
        <w:rPr>
          <w:rStyle w:val="Char2"/>
          <w:rFonts w:hint="cs"/>
          <w:rtl/>
        </w:rPr>
        <w:t>ند.</w:t>
      </w:r>
    </w:p>
    <w:p w:rsidR="006469DB" w:rsidRPr="00C97A77" w:rsidRDefault="006469DB" w:rsidP="00906C63">
      <w:pPr>
        <w:bidi/>
        <w:ind w:firstLine="284"/>
        <w:jc w:val="both"/>
        <w:rPr>
          <w:rStyle w:val="Char2"/>
          <w:rtl/>
        </w:rPr>
      </w:pPr>
      <w:r w:rsidRPr="00C97A77">
        <w:rPr>
          <w:rStyle w:val="Char2"/>
          <w:rFonts w:hint="cs"/>
          <w:rtl/>
        </w:rPr>
        <w:t xml:space="preserve">و </w:t>
      </w:r>
      <w:r w:rsidR="00C97A77" w:rsidRPr="00C97A77">
        <w:rPr>
          <w:rStyle w:val="Char2"/>
          <w:rFonts w:hint="cs"/>
          <w:rtl/>
        </w:rPr>
        <w:t>ی</w:t>
      </w:r>
      <w:r w:rsidRPr="00C97A77">
        <w:rPr>
          <w:rStyle w:val="Char2"/>
          <w:rFonts w:hint="cs"/>
          <w:rtl/>
        </w:rPr>
        <w:t xml:space="preserve">ا چون موجود </w:t>
      </w:r>
      <w:r w:rsidR="006808D5" w:rsidRPr="006808D5">
        <w:rPr>
          <w:rStyle w:val="Char2"/>
          <w:rFonts w:hint="cs"/>
          <w:rtl/>
        </w:rPr>
        <w:t>ک</w:t>
      </w:r>
      <w:r w:rsidRPr="00C97A77">
        <w:rPr>
          <w:rStyle w:val="Char2"/>
          <w:rFonts w:hint="cs"/>
          <w:rtl/>
        </w:rPr>
        <w:t>وچ</w:t>
      </w:r>
      <w:r w:rsidR="006808D5" w:rsidRPr="006808D5">
        <w:rPr>
          <w:rStyle w:val="Char2"/>
          <w:rFonts w:hint="cs"/>
          <w:rtl/>
        </w:rPr>
        <w:t>ک</w:t>
      </w:r>
      <w:r w:rsidRPr="00C97A77">
        <w:rPr>
          <w:rStyle w:val="Char2"/>
          <w:rFonts w:hint="cs"/>
          <w:rtl/>
        </w:rPr>
        <w:t xml:space="preserve"> </w:t>
      </w:r>
      <w:r w:rsidR="00503360">
        <w:rPr>
          <w:rStyle w:val="Char2"/>
          <w:rFonts w:hint="cs"/>
          <w:rtl/>
        </w:rPr>
        <w:t>به‌سوی</w:t>
      </w:r>
      <w:r w:rsidRPr="00C97A77">
        <w:rPr>
          <w:rStyle w:val="Char2"/>
          <w:rFonts w:hint="cs"/>
          <w:rtl/>
        </w:rPr>
        <w:t xml:space="preserve"> پروردگارِ بزرگ، </w:t>
      </w:r>
      <w:r w:rsidR="006808D5" w:rsidRPr="006808D5">
        <w:rPr>
          <w:rStyle w:val="Char2"/>
          <w:rFonts w:hint="cs"/>
          <w:rtl/>
        </w:rPr>
        <w:t>ک</w:t>
      </w:r>
      <w:r w:rsidRPr="00C97A77">
        <w:rPr>
          <w:rStyle w:val="Char2"/>
          <w:rFonts w:hint="cs"/>
          <w:rtl/>
        </w:rPr>
        <w:t>ه از رحمت به تنگ ن</w:t>
      </w:r>
      <w:r w:rsidR="00C97A77" w:rsidRPr="00C97A77">
        <w:rPr>
          <w:rStyle w:val="Char2"/>
          <w:rFonts w:hint="cs"/>
          <w:rtl/>
        </w:rPr>
        <w:t>ی</w:t>
      </w:r>
      <w:r w:rsidRPr="00C97A77">
        <w:rPr>
          <w:rStyle w:val="Char2"/>
          <w:rFonts w:hint="cs"/>
          <w:rtl/>
        </w:rPr>
        <w:t>ا</w:t>
      </w:r>
      <w:r w:rsidR="00C97A77" w:rsidRPr="00C97A77">
        <w:rPr>
          <w:rStyle w:val="Char2"/>
          <w:rFonts w:hint="cs"/>
          <w:rtl/>
        </w:rPr>
        <w:t>ی</w:t>
      </w:r>
      <w:r w:rsidRPr="00C97A77">
        <w:rPr>
          <w:rStyle w:val="Char2"/>
          <w:rFonts w:hint="cs"/>
          <w:rtl/>
        </w:rPr>
        <w:t xml:space="preserve">د و از مغفرت </w:t>
      </w:r>
      <w:r w:rsidR="007513FA" w:rsidRPr="00C97A77">
        <w:rPr>
          <w:rStyle w:val="Char2"/>
          <w:rFonts w:hint="cs"/>
          <w:rtl/>
        </w:rPr>
        <w:t>و بخشا</w:t>
      </w:r>
      <w:r w:rsidR="00C97A77" w:rsidRPr="00C97A77">
        <w:rPr>
          <w:rStyle w:val="Char2"/>
          <w:rFonts w:hint="cs"/>
          <w:rtl/>
        </w:rPr>
        <w:t>ی</w:t>
      </w:r>
      <w:r w:rsidR="007513FA" w:rsidRPr="00C97A77">
        <w:rPr>
          <w:rStyle w:val="Char2"/>
          <w:rFonts w:hint="cs"/>
          <w:rtl/>
        </w:rPr>
        <w:t xml:space="preserve">ش عاجز نماند درخواست عفو و بخشش </w:t>
      </w:r>
      <w:r w:rsidR="006808D5" w:rsidRPr="006808D5">
        <w:rPr>
          <w:rStyle w:val="Char2"/>
          <w:rFonts w:hint="cs"/>
          <w:rtl/>
        </w:rPr>
        <w:t>ک</w:t>
      </w:r>
      <w:r w:rsidR="006949EB" w:rsidRPr="00C97A77">
        <w:rPr>
          <w:rStyle w:val="Char2"/>
          <w:rFonts w:hint="cs"/>
          <w:rtl/>
        </w:rPr>
        <w:t xml:space="preserve">ند </w:t>
      </w:r>
      <w:r w:rsidR="006808D5" w:rsidRPr="006808D5">
        <w:rPr>
          <w:rStyle w:val="Char2"/>
          <w:rFonts w:hint="cs"/>
          <w:rtl/>
        </w:rPr>
        <w:t>ک</w:t>
      </w:r>
      <w:r w:rsidR="006949EB" w:rsidRPr="00C97A77">
        <w:rPr>
          <w:rStyle w:val="Char2"/>
          <w:rFonts w:hint="cs"/>
          <w:rtl/>
        </w:rPr>
        <w:t>ه نه طاعت بنده ب</w:t>
      </w:r>
      <w:r w:rsidR="00906C63" w:rsidRPr="00C97A77">
        <w:rPr>
          <w:rStyle w:val="Char2"/>
          <w:rFonts w:hint="cs"/>
          <w:rtl/>
        </w:rPr>
        <w:t>ه وی</w:t>
      </w:r>
      <w:r w:rsidR="006949EB" w:rsidRPr="00C97A77">
        <w:rPr>
          <w:rStyle w:val="Char2"/>
          <w:rFonts w:hint="cs"/>
          <w:rtl/>
        </w:rPr>
        <w:t xml:space="preserve"> سود</w:t>
      </w:r>
      <w:r w:rsidR="00C97A77" w:rsidRPr="00C97A77">
        <w:rPr>
          <w:rStyle w:val="Char2"/>
          <w:rFonts w:hint="cs"/>
          <w:rtl/>
        </w:rPr>
        <w:t>ی</w:t>
      </w:r>
      <w:r w:rsidR="006949EB" w:rsidRPr="00C97A77">
        <w:rPr>
          <w:rStyle w:val="Char2"/>
          <w:rFonts w:hint="cs"/>
          <w:rtl/>
        </w:rPr>
        <w:t xml:space="preserve"> رساند و نه معص</w:t>
      </w:r>
      <w:r w:rsidR="00C97A77" w:rsidRPr="00C97A77">
        <w:rPr>
          <w:rStyle w:val="Char2"/>
          <w:rFonts w:hint="cs"/>
          <w:rtl/>
        </w:rPr>
        <w:t>ی</w:t>
      </w:r>
      <w:r w:rsidR="006949EB" w:rsidRPr="00C97A77">
        <w:rPr>
          <w:rStyle w:val="Char2"/>
          <w:rFonts w:hint="cs"/>
          <w:rtl/>
        </w:rPr>
        <w:t>ت بنده بدو ز</w:t>
      </w:r>
      <w:r w:rsidR="00C97A77" w:rsidRPr="00C97A77">
        <w:rPr>
          <w:rStyle w:val="Char2"/>
          <w:rFonts w:hint="cs"/>
          <w:rtl/>
        </w:rPr>
        <w:t>ی</w:t>
      </w:r>
      <w:r w:rsidR="006949EB" w:rsidRPr="00C97A77">
        <w:rPr>
          <w:rStyle w:val="Char2"/>
          <w:rFonts w:hint="cs"/>
          <w:rtl/>
        </w:rPr>
        <w:t>ان</w:t>
      </w:r>
      <w:r w:rsidR="00C97A77" w:rsidRPr="00C97A77">
        <w:rPr>
          <w:rStyle w:val="Char2"/>
          <w:rFonts w:hint="cs"/>
          <w:rtl/>
        </w:rPr>
        <w:t>ی</w:t>
      </w:r>
      <w:r w:rsidR="006949EB" w:rsidRPr="00C97A77">
        <w:rPr>
          <w:rStyle w:val="Char2"/>
          <w:rFonts w:hint="cs"/>
          <w:rtl/>
        </w:rPr>
        <w:t xml:space="preserve"> وارد سازد.</w:t>
      </w:r>
    </w:p>
    <w:p w:rsidR="006949EB" w:rsidRPr="00C97A77" w:rsidRDefault="00A20EDB" w:rsidP="006949EB">
      <w:pPr>
        <w:bidi/>
        <w:ind w:firstLine="284"/>
        <w:jc w:val="both"/>
        <w:rPr>
          <w:rStyle w:val="Char2"/>
          <w:rtl/>
        </w:rPr>
      </w:pPr>
      <w:r w:rsidRPr="00C97A77">
        <w:rPr>
          <w:rStyle w:val="Char2"/>
          <w:rFonts w:hint="cs"/>
          <w:rtl/>
        </w:rPr>
        <w:t>استغفار با چنان احساس و روح</w:t>
      </w:r>
      <w:r w:rsidR="00C97A77" w:rsidRPr="00C97A77">
        <w:rPr>
          <w:rStyle w:val="Char2"/>
          <w:rFonts w:hint="cs"/>
          <w:rtl/>
        </w:rPr>
        <w:t>ی</w:t>
      </w:r>
      <w:r w:rsidRPr="00C97A77">
        <w:rPr>
          <w:rStyle w:val="Char2"/>
          <w:rFonts w:hint="cs"/>
          <w:rtl/>
        </w:rPr>
        <w:t>ه‌ا</w:t>
      </w:r>
      <w:r w:rsidR="00C97A77" w:rsidRPr="00C97A77">
        <w:rPr>
          <w:rStyle w:val="Char2"/>
          <w:rFonts w:hint="cs"/>
          <w:rtl/>
        </w:rPr>
        <w:t>ی</w:t>
      </w:r>
      <w:r w:rsidRPr="00C97A77">
        <w:rPr>
          <w:rStyle w:val="Char2"/>
          <w:rFonts w:hint="cs"/>
          <w:rtl/>
        </w:rPr>
        <w:t xml:space="preserve"> سزاوار آن است </w:t>
      </w:r>
      <w:r w:rsidR="006808D5" w:rsidRPr="006808D5">
        <w:rPr>
          <w:rStyle w:val="Char2"/>
          <w:rFonts w:hint="cs"/>
          <w:rtl/>
        </w:rPr>
        <w:t>ک</w:t>
      </w:r>
      <w:r w:rsidRPr="00C97A77">
        <w:rPr>
          <w:rStyle w:val="Char2"/>
          <w:rFonts w:hint="cs"/>
          <w:rtl/>
        </w:rPr>
        <w:t>ه بنا به دلا</w:t>
      </w:r>
      <w:r w:rsidR="00C97A77" w:rsidRPr="00C97A77">
        <w:rPr>
          <w:rStyle w:val="Char2"/>
          <w:rFonts w:hint="cs"/>
          <w:rtl/>
        </w:rPr>
        <w:t>ی</w:t>
      </w:r>
      <w:r w:rsidRPr="00C97A77">
        <w:rPr>
          <w:rStyle w:val="Char2"/>
          <w:rFonts w:hint="cs"/>
          <w:rtl/>
        </w:rPr>
        <w:t>ل ز</w:t>
      </w:r>
      <w:r w:rsidR="00C97A77" w:rsidRPr="00C97A77">
        <w:rPr>
          <w:rStyle w:val="Char2"/>
          <w:rFonts w:hint="cs"/>
          <w:rtl/>
        </w:rPr>
        <w:t>ی</w:t>
      </w:r>
      <w:r w:rsidRPr="00C97A77">
        <w:rPr>
          <w:rStyle w:val="Char2"/>
          <w:rFonts w:hint="cs"/>
          <w:rtl/>
        </w:rPr>
        <w:t>ر ضا</w:t>
      </w:r>
      <w:r w:rsidR="00C97A77" w:rsidRPr="00C97A77">
        <w:rPr>
          <w:rStyle w:val="Char2"/>
          <w:rFonts w:hint="cs"/>
          <w:rtl/>
        </w:rPr>
        <w:t>ی</w:t>
      </w:r>
      <w:r w:rsidRPr="00C97A77">
        <w:rPr>
          <w:rStyle w:val="Char2"/>
          <w:rFonts w:hint="cs"/>
          <w:rtl/>
        </w:rPr>
        <w:t>ع نگردد:</w:t>
      </w:r>
    </w:p>
    <w:p w:rsidR="00A20EDB" w:rsidRPr="00C97A77" w:rsidRDefault="00A20EDB" w:rsidP="00A20EDB">
      <w:pPr>
        <w:bidi/>
        <w:ind w:firstLine="284"/>
        <w:jc w:val="both"/>
        <w:rPr>
          <w:rStyle w:val="Char2"/>
          <w:rtl/>
        </w:rPr>
      </w:pPr>
      <w:r w:rsidRPr="00C97A77">
        <w:rPr>
          <w:rStyle w:val="Char2"/>
          <w:rFonts w:hint="cs"/>
          <w:rtl/>
        </w:rPr>
        <w:t>اولاً: آ</w:t>
      </w:r>
      <w:r w:rsidR="00C97A77" w:rsidRPr="00C97A77">
        <w:rPr>
          <w:rStyle w:val="Char2"/>
          <w:rFonts w:hint="cs"/>
          <w:rtl/>
        </w:rPr>
        <w:t>ی</w:t>
      </w:r>
      <w:r w:rsidRPr="00C97A77">
        <w:rPr>
          <w:rStyle w:val="Char2"/>
          <w:rFonts w:hint="cs"/>
          <w:rtl/>
        </w:rPr>
        <w:t>ات و احاد</w:t>
      </w:r>
      <w:r w:rsidR="00C97A77" w:rsidRPr="00C97A77">
        <w:rPr>
          <w:rStyle w:val="Char2"/>
          <w:rFonts w:hint="cs"/>
          <w:rtl/>
        </w:rPr>
        <w:t>ی</w:t>
      </w:r>
      <w:r w:rsidRPr="00C97A77">
        <w:rPr>
          <w:rStyle w:val="Char2"/>
          <w:rFonts w:hint="cs"/>
          <w:rtl/>
        </w:rPr>
        <w:t>ث فراوان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راجع به فض</w:t>
      </w:r>
      <w:r w:rsidR="00C97A77" w:rsidRPr="00C97A77">
        <w:rPr>
          <w:rStyle w:val="Char2"/>
          <w:rFonts w:hint="cs"/>
          <w:rtl/>
        </w:rPr>
        <w:t>ی</w:t>
      </w:r>
      <w:r w:rsidRPr="00C97A77">
        <w:rPr>
          <w:rStyle w:val="Char2"/>
          <w:rFonts w:hint="cs"/>
          <w:rtl/>
        </w:rPr>
        <w:t>لت استغفار ب</w:t>
      </w:r>
      <w:r w:rsidR="00C97A77" w:rsidRPr="00C97A77">
        <w:rPr>
          <w:rStyle w:val="Char2"/>
          <w:rFonts w:hint="cs"/>
          <w:rtl/>
        </w:rPr>
        <w:t>ی</w:t>
      </w:r>
      <w:r w:rsidRPr="00C97A77">
        <w:rPr>
          <w:rStyle w:val="Char2"/>
          <w:rFonts w:hint="cs"/>
          <w:rtl/>
        </w:rPr>
        <w:t>ان گرد</w:t>
      </w:r>
      <w:r w:rsidR="00C97A77" w:rsidRPr="00C97A77">
        <w:rPr>
          <w:rStyle w:val="Char2"/>
          <w:rFonts w:hint="cs"/>
          <w:rtl/>
        </w:rPr>
        <w:t>ی</w:t>
      </w:r>
      <w:r w:rsidRPr="00C97A77">
        <w:rPr>
          <w:rStyle w:val="Char2"/>
          <w:rFonts w:hint="cs"/>
          <w:rtl/>
        </w:rPr>
        <w:t>د همه به صورت مطلق وارد شده‌اند و شامل مصر بر گناه و غ</w:t>
      </w:r>
      <w:r w:rsidR="00C97A77" w:rsidRPr="00C97A77">
        <w:rPr>
          <w:rStyle w:val="Char2"/>
          <w:rFonts w:hint="cs"/>
          <w:rtl/>
        </w:rPr>
        <w:t>ی</w:t>
      </w:r>
      <w:r w:rsidRPr="00C97A77">
        <w:rPr>
          <w:rStyle w:val="Char2"/>
          <w:rFonts w:hint="cs"/>
          <w:rtl/>
        </w:rPr>
        <w:t>ر آن م</w:t>
      </w:r>
      <w:r w:rsidR="00C97A77" w:rsidRPr="00C97A77">
        <w:rPr>
          <w:rStyle w:val="Char2"/>
          <w:rFonts w:hint="cs"/>
          <w:rtl/>
        </w:rPr>
        <w:t>ی</w:t>
      </w:r>
      <w:r w:rsidRPr="00C97A77">
        <w:rPr>
          <w:rStyle w:val="Char2"/>
          <w:rFonts w:hint="cs"/>
          <w:rtl/>
        </w:rPr>
        <w:t>‌شوند، چه دل</w:t>
      </w:r>
      <w:r w:rsidR="00C97A77" w:rsidRPr="00C97A77">
        <w:rPr>
          <w:rStyle w:val="Char2"/>
          <w:rFonts w:hint="cs"/>
          <w:rtl/>
        </w:rPr>
        <w:t>ی</w:t>
      </w:r>
      <w:r w:rsidRPr="00C97A77">
        <w:rPr>
          <w:rStyle w:val="Char2"/>
          <w:rFonts w:hint="cs"/>
          <w:rtl/>
        </w:rPr>
        <w:t>ل</w:t>
      </w:r>
      <w:r w:rsidR="00C97A77" w:rsidRPr="00C97A77">
        <w:rPr>
          <w:rStyle w:val="Char2"/>
          <w:rFonts w:hint="cs"/>
          <w:rtl/>
        </w:rPr>
        <w:t>ی</w:t>
      </w:r>
      <w:r w:rsidRPr="00C97A77">
        <w:rPr>
          <w:rStyle w:val="Char2"/>
          <w:rFonts w:hint="cs"/>
          <w:rtl/>
        </w:rPr>
        <w:t xml:space="preserve"> هست </w:t>
      </w:r>
      <w:r w:rsidR="006808D5" w:rsidRPr="006808D5">
        <w:rPr>
          <w:rStyle w:val="Char2"/>
          <w:rFonts w:hint="cs"/>
          <w:rtl/>
        </w:rPr>
        <w:t>ک</w:t>
      </w:r>
      <w:r w:rsidRPr="00C97A77">
        <w:rPr>
          <w:rStyle w:val="Char2"/>
          <w:rFonts w:hint="cs"/>
          <w:rtl/>
        </w:rPr>
        <w:t xml:space="preserve">ه ما آن را بر استغفار </w:t>
      </w:r>
      <w:r w:rsidR="006808D5" w:rsidRPr="006808D5">
        <w:rPr>
          <w:rStyle w:val="Char2"/>
          <w:rFonts w:hint="cs"/>
          <w:rtl/>
        </w:rPr>
        <w:t>ک</w:t>
      </w:r>
      <w:r w:rsidRPr="00C97A77">
        <w:rPr>
          <w:rStyle w:val="Char2"/>
          <w:rFonts w:hint="cs"/>
          <w:rtl/>
        </w:rPr>
        <w:t xml:space="preserve">ننده عدم مصر بر گناه حمل </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م؟</w:t>
      </w:r>
    </w:p>
    <w:p w:rsidR="00A20EDB" w:rsidRPr="00C97A77" w:rsidRDefault="00430DC8" w:rsidP="00A20EDB">
      <w:pPr>
        <w:bidi/>
        <w:ind w:firstLine="284"/>
        <w:jc w:val="both"/>
        <w:rPr>
          <w:rStyle w:val="Char2"/>
          <w:rtl/>
        </w:rPr>
      </w:pPr>
      <w:r w:rsidRPr="00C97A77">
        <w:rPr>
          <w:rStyle w:val="Char2"/>
          <w:rFonts w:hint="cs"/>
          <w:rtl/>
        </w:rPr>
        <w:t>ثان</w:t>
      </w:r>
      <w:r w:rsidR="00C97A77" w:rsidRPr="00C97A77">
        <w:rPr>
          <w:rStyle w:val="Char2"/>
          <w:rFonts w:hint="cs"/>
          <w:rtl/>
        </w:rPr>
        <w:t>ی</w:t>
      </w:r>
      <w:r w:rsidRPr="00C97A77">
        <w:rPr>
          <w:rStyle w:val="Char2"/>
          <w:rFonts w:hint="cs"/>
          <w:rtl/>
        </w:rPr>
        <w:t>اً: استغفار اگر زبان</w:t>
      </w:r>
      <w:r w:rsidR="00C97A77" w:rsidRPr="00C97A77">
        <w:rPr>
          <w:rStyle w:val="Char2"/>
          <w:rFonts w:hint="cs"/>
          <w:rtl/>
        </w:rPr>
        <w:t>ی</w:t>
      </w:r>
      <w:r w:rsidRPr="00C97A77">
        <w:rPr>
          <w:rStyle w:val="Char2"/>
          <w:rFonts w:hint="cs"/>
          <w:rtl/>
        </w:rPr>
        <w:t xml:space="preserve"> هم باشد، در ذات خود گفتار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است و ت</w:t>
      </w:r>
      <w:r w:rsidR="006808D5" w:rsidRPr="006808D5">
        <w:rPr>
          <w:rStyle w:val="Char2"/>
          <w:rFonts w:hint="cs"/>
          <w:rtl/>
        </w:rPr>
        <w:t>ک</w:t>
      </w:r>
      <w:r w:rsidRPr="00C97A77">
        <w:rPr>
          <w:rStyle w:val="Char2"/>
          <w:rFonts w:hint="cs"/>
          <w:rtl/>
        </w:rPr>
        <w:t>ف</w:t>
      </w:r>
      <w:r w:rsidR="00C97A77" w:rsidRPr="00C97A77">
        <w:rPr>
          <w:rStyle w:val="Char2"/>
          <w:rFonts w:hint="cs"/>
          <w:rtl/>
        </w:rPr>
        <w:t>ی</w:t>
      </w:r>
      <w:r w:rsidRPr="00C97A77">
        <w:rPr>
          <w:rStyle w:val="Char2"/>
          <w:rFonts w:hint="cs"/>
          <w:rtl/>
        </w:rPr>
        <w:t>ر گناهان را در پ</w:t>
      </w:r>
      <w:r w:rsidR="00C97A77" w:rsidRPr="00C97A77">
        <w:rPr>
          <w:rStyle w:val="Char2"/>
          <w:rFonts w:hint="cs"/>
          <w:rtl/>
        </w:rPr>
        <w:t>ی</w:t>
      </w:r>
      <w:r w:rsidRPr="00C97A77">
        <w:rPr>
          <w:rStyle w:val="Char2"/>
          <w:rFonts w:hint="cs"/>
          <w:rtl/>
        </w:rPr>
        <w:t xml:space="preserve"> دارد. حال ا</w:t>
      </w:r>
      <w:r w:rsidR="00C97A77" w:rsidRPr="00C97A77">
        <w:rPr>
          <w:rStyle w:val="Char2"/>
          <w:rFonts w:hint="cs"/>
          <w:rtl/>
        </w:rPr>
        <w:t>ی</w:t>
      </w:r>
      <w:r w:rsidRPr="00C97A77">
        <w:rPr>
          <w:rStyle w:val="Char2"/>
          <w:rFonts w:hint="cs"/>
          <w:rtl/>
        </w:rPr>
        <w:t>ن سؤال مطرح م</w:t>
      </w:r>
      <w:r w:rsidR="00C97A77" w:rsidRPr="00C97A77">
        <w:rPr>
          <w:rStyle w:val="Char2"/>
          <w:rFonts w:hint="cs"/>
          <w:rtl/>
        </w:rPr>
        <w:t>ی</w:t>
      </w:r>
      <w:r w:rsidRPr="00C97A77">
        <w:rPr>
          <w:rStyle w:val="Char2"/>
          <w:rFonts w:hint="cs"/>
          <w:rtl/>
        </w:rPr>
        <w:t xml:space="preserve">‌شود </w:t>
      </w:r>
      <w:r w:rsidR="006808D5" w:rsidRPr="006808D5">
        <w:rPr>
          <w:rStyle w:val="Char2"/>
          <w:rFonts w:hint="cs"/>
          <w:rtl/>
        </w:rPr>
        <w:t>ک</w:t>
      </w:r>
      <w:r w:rsidRPr="00C97A77">
        <w:rPr>
          <w:rStyle w:val="Char2"/>
          <w:rFonts w:hint="cs"/>
          <w:rtl/>
        </w:rPr>
        <w:t>ه وضع</w:t>
      </w:r>
      <w:r w:rsidR="00C97A77" w:rsidRPr="00C97A77">
        <w:rPr>
          <w:rStyle w:val="Char2"/>
          <w:rFonts w:hint="cs"/>
          <w:rtl/>
        </w:rPr>
        <w:t>ی</w:t>
      </w:r>
      <w:r w:rsidRPr="00C97A77">
        <w:rPr>
          <w:rStyle w:val="Char2"/>
          <w:rFonts w:hint="cs"/>
          <w:rtl/>
        </w:rPr>
        <w:t>ت استغفار همراه با خشوع و تضرّع قلب</w:t>
      </w:r>
      <w:r w:rsidR="00C97A77" w:rsidRPr="00C97A77">
        <w:rPr>
          <w:rStyle w:val="Char2"/>
          <w:rFonts w:hint="cs"/>
          <w:rtl/>
        </w:rPr>
        <w:t>ی</w:t>
      </w:r>
      <w:r w:rsidRPr="00C97A77">
        <w:rPr>
          <w:rStyle w:val="Char2"/>
          <w:rFonts w:hint="cs"/>
          <w:rtl/>
        </w:rPr>
        <w:t xml:space="preserve"> با</w:t>
      </w:r>
      <w:r w:rsidR="00C97A77" w:rsidRPr="00C97A77">
        <w:rPr>
          <w:rStyle w:val="Char2"/>
          <w:rFonts w:hint="cs"/>
          <w:rtl/>
        </w:rPr>
        <w:t>ی</w:t>
      </w:r>
      <w:r w:rsidRPr="00C97A77">
        <w:rPr>
          <w:rStyle w:val="Char2"/>
          <w:rFonts w:hint="cs"/>
          <w:rtl/>
        </w:rPr>
        <w:t>د چگونه باشد؟</w:t>
      </w:r>
    </w:p>
    <w:p w:rsidR="009C4513" w:rsidRPr="00C97A77" w:rsidRDefault="00430DC8" w:rsidP="00151C71">
      <w:pPr>
        <w:widowControl w:val="0"/>
        <w:bidi/>
        <w:ind w:firstLine="284"/>
        <w:jc w:val="both"/>
        <w:rPr>
          <w:rStyle w:val="Char2"/>
          <w:rtl/>
        </w:rPr>
      </w:pPr>
      <w:r w:rsidRPr="00C97A77">
        <w:rPr>
          <w:rStyle w:val="Char2"/>
          <w:rFonts w:hint="cs"/>
          <w:rtl/>
        </w:rPr>
        <w:t>امام غزال</w:t>
      </w:r>
      <w:r w:rsidR="00C97A77" w:rsidRPr="00C97A77">
        <w:rPr>
          <w:rStyle w:val="Char2"/>
          <w:rFonts w:hint="cs"/>
          <w:rtl/>
        </w:rPr>
        <w:t>ی</w:t>
      </w:r>
      <w:r w:rsidR="00607146">
        <w:rPr>
          <w:rStyle w:val="Char2"/>
          <w:rFonts w:hint="cs"/>
          <w:rtl/>
        </w:rPr>
        <w:t xml:space="preserve"> </w:t>
      </w:r>
      <w:r w:rsidR="00607146" w:rsidRPr="00607146">
        <w:rPr>
          <w:rFonts w:cs="CTraditional Arabic" w:hint="cs"/>
          <w:sz w:val="28"/>
          <w:szCs w:val="28"/>
          <w:rtl/>
          <w:lang w:bidi="fa-IR"/>
        </w:rPr>
        <w:t>/</w:t>
      </w:r>
      <w:r w:rsidR="00E926D9" w:rsidRPr="00C97A77">
        <w:rPr>
          <w:rStyle w:val="Char2"/>
          <w:rFonts w:hint="cs"/>
          <w:rtl/>
        </w:rPr>
        <w:t xml:space="preserve"> م</w:t>
      </w:r>
      <w:r w:rsidR="00C97A77" w:rsidRPr="00C97A77">
        <w:rPr>
          <w:rStyle w:val="Char2"/>
          <w:rFonts w:hint="cs"/>
          <w:rtl/>
        </w:rPr>
        <w:t>ی</w:t>
      </w:r>
      <w:r w:rsidR="00E926D9" w:rsidRPr="00C97A77">
        <w:rPr>
          <w:rStyle w:val="Char2"/>
          <w:rFonts w:hint="cs"/>
          <w:rtl/>
        </w:rPr>
        <w:t>‌‌گو</w:t>
      </w:r>
      <w:r w:rsidR="00C97A77" w:rsidRPr="00C97A77">
        <w:rPr>
          <w:rStyle w:val="Char2"/>
          <w:rFonts w:hint="cs"/>
          <w:rtl/>
        </w:rPr>
        <w:t>ی</w:t>
      </w:r>
      <w:r w:rsidR="00E926D9" w:rsidRPr="00C97A77">
        <w:rPr>
          <w:rStyle w:val="Char2"/>
          <w:rFonts w:hint="cs"/>
          <w:rtl/>
        </w:rPr>
        <w:t>د: «بل</w:t>
      </w:r>
      <w:r w:rsidR="006808D5" w:rsidRPr="006808D5">
        <w:rPr>
          <w:rStyle w:val="Char2"/>
          <w:rFonts w:hint="cs"/>
          <w:rtl/>
        </w:rPr>
        <w:t>ک</w:t>
      </w:r>
      <w:r w:rsidR="00E926D9" w:rsidRPr="00C97A77">
        <w:rPr>
          <w:rStyle w:val="Char2"/>
          <w:rFonts w:hint="cs"/>
          <w:rtl/>
        </w:rPr>
        <w:t>ه م</w:t>
      </w:r>
      <w:r w:rsidR="00C97A77" w:rsidRPr="00C97A77">
        <w:rPr>
          <w:rStyle w:val="Char2"/>
          <w:rFonts w:hint="cs"/>
          <w:rtl/>
        </w:rPr>
        <w:t>ی</w:t>
      </w:r>
      <w:r w:rsidR="00E926D9" w:rsidRPr="00C97A77">
        <w:rPr>
          <w:rStyle w:val="Char2"/>
          <w:rFonts w:hint="cs"/>
          <w:rtl/>
        </w:rPr>
        <w:t>‌گو</w:t>
      </w:r>
      <w:r w:rsidR="00C97A77" w:rsidRPr="00C97A77">
        <w:rPr>
          <w:rStyle w:val="Char2"/>
          <w:rFonts w:hint="cs"/>
          <w:rtl/>
        </w:rPr>
        <w:t>ی</w:t>
      </w:r>
      <w:r w:rsidR="00E926D9" w:rsidRPr="00C97A77">
        <w:rPr>
          <w:rStyle w:val="Char2"/>
          <w:rFonts w:hint="cs"/>
          <w:rtl/>
        </w:rPr>
        <w:t>م استغفار زبان</w:t>
      </w:r>
      <w:r w:rsidR="00C97A77" w:rsidRPr="00C97A77">
        <w:rPr>
          <w:rStyle w:val="Char2"/>
          <w:rFonts w:hint="cs"/>
          <w:rtl/>
        </w:rPr>
        <w:t>ی</w:t>
      </w:r>
      <w:r w:rsidR="00E926D9" w:rsidRPr="00C97A77">
        <w:rPr>
          <w:rStyle w:val="Char2"/>
          <w:rFonts w:hint="cs"/>
          <w:rtl/>
        </w:rPr>
        <w:t xml:space="preserve"> باز </w:t>
      </w:r>
      <w:r w:rsidR="00C97A77" w:rsidRPr="00C97A77">
        <w:rPr>
          <w:rStyle w:val="Char2"/>
          <w:rFonts w:hint="cs"/>
          <w:rtl/>
        </w:rPr>
        <w:t>ی</w:t>
      </w:r>
      <w:r w:rsidR="006808D5" w:rsidRPr="006808D5">
        <w:rPr>
          <w:rStyle w:val="Char2"/>
          <w:rFonts w:hint="cs"/>
          <w:rtl/>
        </w:rPr>
        <w:t>ک</w:t>
      </w:r>
      <w:r w:rsidR="00E926D9" w:rsidRPr="00C97A77">
        <w:rPr>
          <w:rStyle w:val="Char2"/>
          <w:rFonts w:hint="cs"/>
          <w:rtl/>
        </w:rPr>
        <w:t xml:space="preserve"> حسنه است ز</w:t>
      </w:r>
      <w:r w:rsidR="00C97A77" w:rsidRPr="00C97A77">
        <w:rPr>
          <w:rStyle w:val="Char2"/>
          <w:rFonts w:hint="cs"/>
          <w:rtl/>
        </w:rPr>
        <w:t>ی</w:t>
      </w:r>
      <w:r w:rsidR="00E926D9" w:rsidRPr="00C97A77">
        <w:rPr>
          <w:rStyle w:val="Char2"/>
          <w:rFonts w:hint="cs"/>
          <w:rtl/>
        </w:rPr>
        <w:t>را حر</w:t>
      </w:r>
      <w:r w:rsidR="006808D5" w:rsidRPr="006808D5">
        <w:rPr>
          <w:rStyle w:val="Char2"/>
          <w:rFonts w:hint="cs"/>
          <w:rtl/>
        </w:rPr>
        <w:t>ک</w:t>
      </w:r>
      <w:r w:rsidR="00E926D9" w:rsidRPr="00C97A77">
        <w:rPr>
          <w:rStyle w:val="Char2"/>
          <w:rFonts w:hint="cs"/>
          <w:rtl/>
        </w:rPr>
        <w:t>ت بان همراه با غفلت بهتر است از حر</w:t>
      </w:r>
      <w:r w:rsidR="006808D5" w:rsidRPr="006808D5">
        <w:rPr>
          <w:rStyle w:val="Char2"/>
          <w:rFonts w:hint="cs"/>
          <w:rtl/>
        </w:rPr>
        <w:t>ک</w:t>
      </w:r>
      <w:r w:rsidR="00E926D9" w:rsidRPr="00C97A77">
        <w:rPr>
          <w:rStyle w:val="Char2"/>
          <w:rFonts w:hint="cs"/>
          <w:rtl/>
        </w:rPr>
        <w:t>ت زبان همراه با غ</w:t>
      </w:r>
      <w:r w:rsidR="00C97A77" w:rsidRPr="00C97A77">
        <w:rPr>
          <w:rStyle w:val="Char2"/>
          <w:rFonts w:hint="cs"/>
          <w:rtl/>
        </w:rPr>
        <w:t>ی</w:t>
      </w:r>
      <w:r w:rsidR="00E926D9" w:rsidRPr="00C97A77">
        <w:rPr>
          <w:rStyle w:val="Char2"/>
          <w:rFonts w:hint="cs"/>
          <w:rtl/>
        </w:rPr>
        <w:t xml:space="preserve">بت و </w:t>
      </w:r>
      <w:r w:rsidR="00C97A77" w:rsidRPr="00C97A77">
        <w:rPr>
          <w:rStyle w:val="Char2"/>
          <w:rFonts w:hint="cs"/>
          <w:rtl/>
        </w:rPr>
        <w:t>ی</w:t>
      </w:r>
      <w:r w:rsidR="00E926D9" w:rsidRPr="00C97A77">
        <w:rPr>
          <w:rStyle w:val="Char2"/>
          <w:rFonts w:hint="cs"/>
          <w:rtl/>
        </w:rPr>
        <w:t>ا سخن ب</w:t>
      </w:r>
      <w:r w:rsidR="00C97A77" w:rsidRPr="00C97A77">
        <w:rPr>
          <w:rStyle w:val="Char2"/>
          <w:rFonts w:hint="cs"/>
          <w:rtl/>
        </w:rPr>
        <w:t>ی</w:t>
      </w:r>
      <w:r w:rsidR="00E926D9" w:rsidRPr="00C97A77">
        <w:rPr>
          <w:rStyle w:val="Char2"/>
          <w:rFonts w:hint="cs"/>
          <w:rtl/>
        </w:rPr>
        <w:t>هوده و چه بسا بهتر از س</w:t>
      </w:r>
      <w:r w:rsidR="006808D5" w:rsidRPr="006808D5">
        <w:rPr>
          <w:rStyle w:val="Char2"/>
          <w:rFonts w:hint="cs"/>
          <w:rtl/>
        </w:rPr>
        <w:t>ک</w:t>
      </w:r>
      <w:r w:rsidR="00E926D9" w:rsidRPr="00C97A77">
        <w:rPr>
          <w:rStyle w:val="Char2"/>
          <w:rFonts w:hint="cs"/>
          <w:rtl/>
        </w:rPr>
        <w:t>وت هم باشد و فض</w:t>
      </w:r>
      <w:r w:rsidR="00C97A77" w:rsidRPr="00C97A77">
        <w:rPr>
          <w:rStyle w:val="Char2"/>
          <w:rFonts w:hint="cs"/>
          <w:rtl/>
        </w:rPr>
        <w:t>ی</w:t>
      </w:r>
      <w:r w:rsidR="00E926D9" w:rsidRPr="00C97A77">
        <w:rPr>
          <w:rStyle w:val="Char2"/>
          <w:rFonts w:hint="cs"/>
          <w:rtl/>
        </w:rPr>
        <w:t>لت ت</w:t>
      </w:r>
      <w:r w:rsidR="006808D5" w:rsidRPr="006808D5">
        <w:rPr>
          <w:rStyle w:val="Char2"/>
          <w:rFonts w:hint="cs"/>
          <w:rtl/>
        </w:rPr>
        <w:t>ک</w:t>
      </w:r>
      <w:r w:rsidR="00E926D9" w:rsidRPr="00C97A77">
        <w:rPr>
          <w:rStyle w:val="Char2"/>
          <w:rFonts w:hint="cs"/>
          <w:rtl/>
        </w:rPr>
        <w:t>لّم به استغفار نسبت به س</w:t>
      </w:r>
      <w:r w:rsidR="006808D5" w:rsidRPr="006808D5">
        <w:rPr>
          <w:rStyle w:val="Char2"/>
          <w:rFonts w:hint="cs"/>
          <w:rtl/>
        </w:rPr>
        <w:t>ک</w:t>
      </w:r>
      <w:r w:rsidR="00E926D9" w:rsidRPr="00C97A77">
        <w:rPr>
          <w:rStyle w:val="Char2"/>
          <w:rFonts w:hint="cs"/>
          <w:rtl/>
        </w:rPr>
        <w:t>وت، واضح و روشن است. تنها نقص</w:t>
      </w:r>
      <w:r w:rsidR="00C97A77" w:rsidRPr="00C97A77">
        <w:rPr>
          <w:rStyle w:val="Char2"/>
          <w:rFonts w:hint="cs"/>
          <w:rtl/>
        </w:rPr>
        <w:t>ی</w:t>
      </w:r>
      <w:r w:rsidR="00E926D9" w:rsidRPr="00C97A77">
        <w:rPr>
          <w:rStyle w:val="Char2"/>
          <w:rFonts w:hint="cs"/>
          <w:rtl/>
        </w:rPr>
        <w:t xml:space="preserve"> </w:t>
      </w:r>
      <w:r w:rsidR="006808D5" w:rsidRPr="006808D5">
        <w:rPr>
          <w:rStyle w:val="Char2"/>
          <w:rFonts w:hint="cs"/>
          <w:rtl/>
        </w:rPr>
        <w:t>ک</w:t>
      </w:r>
      <w:r w:rsidR="00E926D9" w:rsidRPr="00C97A77">
        <w:rPr>
          <w:rStyle w:val="Char2"/>
          <w:rFonts w:hint="cs"/>
          <w:rtl/>
        </w:rPr>
        <w:t>ه در آن باشد ا</w:t>
      </w:r>
      <w:r w:rsidR="00C97A77" w:rsidRPr="00C97A77">
        <w:rPr>
          <w:rStyle w:val="Char2"/>
          <w:rFonts w:hint="cs"/>
          <w:rtl/>
        </w:rPr>
        <w:t>ی</w:t>
      </w:r>
      <w:r w:rsidR="00E926D9" w:rsidRPr="00C97A77">
        <w:rPr>
          <w:rStyle w:val="Char2"/>
          <w:rFonts w:hint="cs"/>
          <w:rtl/>
        </w:rPr>
        <w:t xml:space="preserve">ن است </w:t>
      </w:r>
      <w:r w:rsidR="006808D5" w:rsidRPr="006808D5">
        <w:rPr>
          <w:rStyle w:val="Char2"/>
          <w:rFonts w:hint="cs"/>
          <w:rtl/>
        </w:rPr>
        <w:t>ک</w:t>
      </w:r>
      <w:r w:rsidR="00906C63" w:rsidRPr="00C97A77">
        <w:rPr>
          <w:rStyle w:val="Char2"/>
          <w:rFonts w:hint="cs"/>
          <w:rtl/>
        </w:rPr>
        <w:t>ه</w:t>
      </w:r>
      <w:r w:rsidR="00E926D9" w:rsidRPr="00C97A77">
        <w:rPr>
          <w:rStyle w:val="Char2"/>
          <w:rFonts w:hint="cs"/>
          <w:rtl/>
        </w:rPr>
        <w:t xml:space="preserve"> آ</w:t>
      </w:r>
      <w:r w:rsidR="00C97A77" w:rsidRPr="00C97A77">
        <w:rPr>
          <w:rStyle w:val="Char2"/>
          <w:rFonts w:hint="cs"/>
          <w:rtl/>
        </w:rPr>
        <w:t>ی</w:t>
      </w:r>
      <w:r w:rsidR="00E926D9" w:rsidRPr="00C97A77">
        <w:rPr>
          <w:rStyle w:val="Char2"/>
          <w:rFonts w:hint="cs"/>
          <w:rtl/>
        </w:rPr>
        <w:t>ا به عمل قلب بستگ</w:t>
      </w:r>
      <w:r w:rsidR="00C97A77" w:rsidRPr="00C97A77">
        <w:rPr>
          <w:rStyle w:val="Char2"/>
          <w:rFonts w:hint="cs"/>
          <w:rtl/>
        </w:rPr>
        <w:t>ی</w:t>
      </w:r>
      <w:r w:rsidR="00E926D9" w:rsidRPr="00C97A77">
        <w:rPr>
          <w:rStyle w:val="Char2"/>
          <w:rFonts w:hint="cs"/>
          <w:rtl/>
        </w:rPr>
        <w:t xml:space="preserve"> دارد </w:t>
      </w:r>
      <w:r w:rsidR="00C97A77" w:rsidRPr="00C97A77">
        <w:rPr>
          <w:rStyle w:val="Char2"/>
          <w:rFonts w:hint="cs"/>
          <w:rtl/>
        </w:rPr>
        <w:t>ی</w:t>
      </w:r>
      <w:r w:rsidR="00E926D9" w:rsidRPr="00C97A77">
        <w:rPr>
          <w:rStyle w:val="Char2"/>
          <w:rFonts w:hint="cs"/>
          <w:rtl/>
        </w:rPr>
        <w:t>ا خ</w:t>
      </w:r>
      <w:r w:rsidR="00C97A77" w:rsidRPr="00C97A77">
        <w:rPr>
          <w:rStyle w:val="Char2"/>
          <w:rFonts w:hint="cs"/>
          <w:rtl/>
        </w:rPr>
        <w:t>ی</w:t>
      </w:r>
      <w:r w:rsidR="00E926D9" w:rsidRPr="00C97A77">
        <w:rPr>
          <w:rStyle w:val="Char2"/>
          <w:rFonts w:hint="cs"/>
          <w:rtl/>
        </w:rPr>
        <w:t xml:space="preserve">ر؟ لذا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E926D9" w:rsidRPr="00C97A77">
        <w:rPr>
          <w:rStyle w:val="Char2"/>
          <w:rFonts w:hint="cs"/>
          <w:rtl/>
        </w:rPr>
        <w:t xml:space="preserve"> از شاگردان ابوعثمان مغرب</w:t>
      </w:r>
      <w:r w:rsidR="00C97A77" w:rsidRPr="00C97A77">
        <w:rPr>
          <w:rStyle w:val="Char2"/>
          <w:rFonts w:hint="cs"/>
          <w:rtl/>
        </w:rPr>
        <w:t>ی</w:t>
      </w:r>
      <w:r w:rsidR="00E926D9" w:rsidRPr="00C97A77">
        <w:rPr>
          <w:rStyle w:val="Char2"/>
          <w:rFonts w:hint="cs"/>
          <w:rtl/>
        </w:rPr>
        <w:t xml:space="preserve"> از ا</w:t>
      </w:r>
      <w:r w:rsidR="00C97A77" w:rsidRPr="00C97A77">
        <w:rPr>
          <w:rStyle w:val="Char2"/>
          <w:rFonts w:hint="cs"/>
          <w:rtl/>
        </w:rPr>
        <w:t>ی</w:t>
      </w:r>
      <w:r w:rsidR="00E926D9" w:rsidRPr="00C97A77">
        <w:rPr>
          <w:rStyle w:val="Char2"/>
          <w:rFonts w:hint="cs"/>
          <w:rtl/>
        </w:rPr>
        <w:t>ن استاد خود پرس</w:t>
      </w:r>
      <w:r w:rsidR="00C97A77" w:rsidRPr="00C97A77">
        <w:rPr>
          <w:rStyle w:val="Char2"/>
          <w:rFonts w:hint="cs"/>
          <w:rtl/>
        </w:rPr>
        <w:t>ی</w:t>
      </w:r>
      <w:r w:rsidR="00E926D9" w:rsidRPr="00C97A77">
        <w:rPr>
          <w:rStyle w:val="Char2"/>
          <w:rFonts w:hint="cs"/>
          <w:rtl/>
        </w:rPr>
        <w:t>د و گفت: با قلب غافل، ذ</w:t>
      </w:r>
      <w:r w:rsidR="006808D5" w:rsidRPr="006808D5">
        <w:rPr>
          <w:rStyle w:val="Char2"/>
          <w:rFonts w:hint="cs"/>
          <w:rtl/>
        </w:rPr>
        <w:t>ک</w:t>
      </w:r>
      <w:r w:rsidR="00E926D9" w:rsidRPr="00C97A77">
        <w:rPr>
          <w:rStyle w:val="Char2"/>
          <w:rFonts w:hint="cs"/>
          <w:rtl/>
        </w:rPr>
        <w:t>ر و قرآن بر زبانم جار</w:t>
      </w:r>
      <w:r w:rsidR="00C97A77" w:rsidRPr="00C97A77">
        <w:rPr>
          <w:rStyle w:val="Char2"/>
          <w:rFonts w:hint="cs"/>
          <w:rtl/>
        </w:rPr>
        <w:t>ی</w:t>
      </w:r>
      <w:r w:rsidR="00E926D9" w:rsidRPr="00C97A77">
        <w:rPr>
          <w:rStyle w:val="Char2"/>
          <w:rFonts w:hint="cs"/>
          <w:rtl/>
        </w:rPr>
        <w:t xml:space="preserve"> م</w:t>
      </w:r>
      <w:r w:rsidR="00C97A77" w:rsidRPr="00C97A77">
        <w:rPr>
          <w:rStyle w:val="Char2"/>
          <w:rFonts w:hint="cs"/>
          <w:rtl/>
        </w:rPr>
        <w:t>ی</w:t>
      </w:r>
      <w:r w:rsidR="00E926D9" w:rsidRPr="00C97A77">
        <w:rPr>
          <w:rStyle w:val="Char2"/>
          <w:rFonts w:hint="cs"/>
          <w:rtl/>
        </w:rPr>
        <w:t>‌گردد، ح</w:t>
      </w:r>
      <w:r w:rsidR="006808D5" w:rsidRPr="006808D5">
        <w:rPr>
          <w:rStyle w:val="Char2"/>
          <w:rFonts w:hint="cs"/>
          <w:rtl/>
        </w:rPr>
        <w:t>ک</w:t>
      </w:r>
      <w:r w:rsidR="00E926D9" w:rsidRPr="00C97A77">
        <w:rPr>
          <w:rStyle w:val="Char2"/>
          <w:rFonts w:hint="cs"/>
          <w:rtl/>
        </w:rPr>
        <w:t>م آن چ</w:t>
      </w:r>
      <w:r w:rsidR="00C97A77" w:rsidRPr="00C97A77">
        <w:rPr>
          <w:rStyle w:val="Char2"/>
          <w:rFonts w:hint="cs"/>
          <w:rtl/>
        </w:rPr>
        <w:t>ی</w:t>
      </w:r>
      <w:r w:rsidR="00E926D9" w:rsidRPr="00C97A77">
        <w:rPr>
          <w:rStyle w:val="Char2"/>
          <w:rFonts w:hint="cs"/>
          <w:rtl/>
        </w:rPr>
        <w:t>ست؟! استاد گفت: خدا</w:t>
      </w:r>
      <w:r w:rsidR="00C97A77" w:rsidRPr="00C97A77">
        <w:rPr>
          <w:rStyle w:val="Char2"/>
          <w:rFonts w:hint="cs"/>
          <w:rtl/>
        </w:rPr>
        <w:t>ی</w:t>
      </w:r>
      <w:r w:rsidR="00E926D9" w:rsidRPr="00C97A77">
        <w:rPr>
          <w:rStyle w:val="Char2"/>
          <w:rFonts w:hint="cs"/>
          <w:rtl/>
        </w:rPr>
        <w:t xml:space="preserve"> متعال را سپاس</w:t>
      </w:r>
      <w:r w:rsidR="0040132D">
        <w:rPr>
          <w:rStyle w:val="Char2"/>
          <w:rFonts w:hint="eastAsia"/>
          <w:rtl/>
        </w:rPr>
        <w:t>‌</w:t>
      </w:r>
      <w:r w:rsidR="00E926D9" w:rsidRPr="00C97A77">
        <w:rPr>
          <w:rStyle w:val="Char2"/>
          <w:rFonts w:hint="cs"/>
          <w:rtl/>
        </w:rPr>
        <w:t xml:space="preserve">گزار باش </w:t>
      </w:r>
      <w:r w:rsidR="006808D5" w:rsidRPr="006808D5">
        <w:rPr>
          <w:rStyle w:val="Char2"/>
          <w:rFonts w:hint="cs"/>
          <w:rtl/>
        </w:rPr>
        <w:t>ک</w:t>
      </w:r>
      <w:r w:rsidR="00E926D9" w:rsidRPr="00C97A77">
        <w:rPr>
          <w:rStyle w:val="Char2"/>
          <w:rFonts w:hint="cs"/>
          <w:rtl/>
        </w:rPr>
        <w:t xml:space="preserve">ه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E926D9" w:rsidRPr="00C97A77">
        <w:rPr>
          <w:rStyle w:val="Char2"/>
          <w:rFonts w:hint="cs"/>
          <w:rtl/>
        </w:rPr>
        <w:t xml:space="preserve"> از اندام</w:t>
      </w:r>
      <w:r w:rsidR="0040132D">
        <w:rPr>
          <w:rStyle w:val="Char2"/>
          <w:rFonts w:hint="eastAsia"/>
          <w:rtl/>
        </w:rPr>
        <w:t>‌</w:t>
      </w:r>
      <w:r w:rsidR="00E926D9" w:rsidRPr="00C97A77">
        <w:rPr>
          <w:rStyle w:val="Char2"/>
          <w:rFonts w:hint="cs"/>
          <w:rtl/>
        </w:rPr>
        <w:t>ها</w:t>
      </w:r>
      <w:r w:rsidR="00C97A77" w:rsidRPr="00C97A77">
        <w:rPr>
          <w:rStyle w:val="Char2"/>
          <w:rFonts w:hint="cs"/>
          <w:rtl/>
        </w:rPr>
        <w:t>ی</w:t>
      </w:r>
      <w:r w:rsidR="00E926D9" w:rsidRPr="00C97A77">
        <w:rPr>
          <w:rStyle w:val="Char2"/>
          <w:rFonts w:hint="cs"/>
          <w:rtl/>
        </w:rPr>
        <w:t>ت را در عمل ن</w:t>
      </w:r>
      <w:r w:rsidR="00C97A77" w:rsidRPr="00C97A77">
        <w:rPr>
          <w:rStyle w:val="Char2"/>
          <w:rFonts w:hint="cs"/>
          <w:rtl/>
        </w:rPr>
        <w:t>ی</w:t>
      </w:r>
      <w:r w:rsidR="006808D5" w:rsidRPr="006808D5">
        <w:rPr>
          <w:rStyle w:val="Char2"/>
          <w:rFonts w:hint="cs"/>
          <w:rtl/>
        </w:rPr>
        <w:t>ک</w:t>
      </w:r>
      <w:r w:rsidR="00E926D9" w:rsidRPr="00C97A77">
        <w:rPr>
          <w:rStyle w:val="Char2"/>
          <w:rFonts w:hint="cs"/>
          <w:rtl/>
        </w:rPr>
        <w:t xml:space="preserve"> و تمر</w:t>
      </w:r>
      <w:r w:rsidR="00C97A77" w:rsidRPr="00C97A77">
        <w:rPr>
          <w:rStyle w:val="Char2"/>
          <w:rFonts w:hint="cs"/>
          <w:rtl/>
        </w:rPr>
        <w:t>ی</w:t>
      </w:r>
      <w:r w:rsidR="00E926D9" w:rsidRPr="00C97A77">
        <w:rPr>
          <w:rStyle w:val="Char2"/>
          <w:rFonts w:hint="cs"/>
          <w:rtl/>
        </w:rPr>
        <w:t>ن ذ</w:t>
      </w:r>
      <w:r w:rsidR="006808D5" w:rsidRPr="006808D5">
        <w:rPr>
          <w:rStyle w:val="Char2"/>
          <w:rFonts w:hint="cs"/>
          <w:rtl/>
        </w:rPr>
        <w:t>ک</w:t>
      </w:r>
      <w:r w:rsidR="00E926D9" w:rsidRPr="00C97A77">
        <w:rPr>
          <w:rStyle w:val="Char2"/>
          <w:rFonts w:hint="cs"/>
          <w:rtl/>
        </w:rPr>
        <w:t>ر و اوراد ب</w:t>
      </w:r>
      <w:r w:rsidR="006808D5" w:rsidRPr="006808D5">
        <w:rPr>
          <w:rStyle w:val="Char2"/>
          <w:rFonts w:hint="cs"/>
          <w:rtl/>
        </w:rPr>
        <w:t>ک</w:t>
      </w:r>
      <w:r w:rsidR="00E926D9" w:rsidRPr="00C97A77">
        <w:rPr>
          <w:rStyle w:val="Char2"/>
          <w:rFonts w:hint="cs"/>
          <w:rtl/>
        </w:rPr>
        <w:t xml:space="preserve">ار گرفته و آن در </w:t>
      </w:r>
      <w:r w:rsidR="006808D5" w:rsidRPr="006808D5">
        <w:rPr>
          <w:rStyle w:val="Char2"/>
          <w:rFonts w:hint="cs"/>
          <w:rtl/>
        </w:rPr>
        <w:t>ک</w:t>
      </w:r>
      <w:r w:rsidR="00E926D9" w:rsidRPr="00C97A77">
        <w:rPr>
          <w:rStyle w:val="Char2"/>
          <w:rFonts w:hint="cs"/>
          <w:rtl/>
        </w:rPr>
        <w:t>ار شرّ و عادت دادن به ب</w:t>
      </w:r>
      <w:r w:rsidR="00C97A77" w:rsidRPr="00C97A77">
        <w:rPr>
          <w:rStyle w:val="Char2"/>
          <w:rFonts w:hint="cs"/>
          <w:rtl/>
        </w:rPr>
        <w:t>ی</w:t>
      </w:r>
      <w:r w:rsidR="00E926D9" w:rsidRPr="00C97A77">
        <w:rPr>
          <w:rStyle w:val="Char2"/>
          <w:rFonts w:hint="cs"/>
          <w:rtl/>
        </w:rPr>
        <w:t>هوده‌گو</w:t>
      </w:r>
      <w:r w:rsidR="00C97A77" w:rsidRPr="00C97A77">
        <w:rPr>
          <w:rStyle w:val="Char2"/>
          <w:rFonts w:hint="cs"/>
          <w:rtl/>
        </w:rPr>
        <w:t>یی</w:t>
      </w:r>
      <w:r w:rsidR="00E926D9" w:rsidRPr="00C97A77">
        <w:rPr>
          <w:rStyle w:val="Char2"/>
          <w:rFonts w:hint="cs"/>
          <w:rtl/>
        </w:rPr>
        <w:t xml:space="preserve"> وا نداشته است»</w:t>
      </w:r>
      <w:r w:rsidR="00DF3EFE" w:rsidRPr="0077257B">
        <w:rPr>
          <w:rStyle w:val="Char2"/>
          <w:vertAlign w:val="superscript"/>
          <w:rtl/>
        </w:rPr>
        <w:footnoteReference w:id="49"/>
      </w:r>
      <w:r w:rsidR="0077257B" w:rsidRPr="0077257B">
        <w:rPr>
          <w:rStyle w:val="Char2"/>
          <w:rFonts w:hint="cs"/>
          <w:rtl/>
        </w:rPr>
        <w:t>.</w:t>
      </w:r>
    </w:p>
    <w:p w:rsidR="009C4513" w:rsidRPr="00C97A77" w:rsidRDefault="00C44752" w:rsidP="009C4513">
      <w:pPr>
        <w:bidi/>
        <w:ind w:firstLine="284"/>
        <w:jc w:val="both"/>
        <w:rPr>
          <w:rStyle w:val="Char2"/>
          <w:rtl/>
        </w:rPr>
      </w:pPr>
      <w:r w:rsidRPr="00C97A77">
        <w:rPr>
          <w:rStyle w:val="Char2"/>
          <w:rFonts w:hint="cs"/>
          <w:rtl/>
        </w:rPr>
        <w:t>ثالثاً: خداوند متعال وعده داده [و وعد</w:t>
      </w:r>
      <w:r w:rsidR="009F7EDB" w:rsidRPr="009F7EDB">
        <w:rPr>
          <w:rStyle w:val="Char2"/>
          <w:rFonts w:hint="cs"/>
          <w:rtl/>
        </w:rPr>
        <w:t>ۀ</w:t>
      </w:r>
      <w:r w:rsidRPr="00C97A77">
        <w:rPr>
          <w:rStyle w:val="Char2"/>
          <w:rFonts w:hint="cs"/>
          <w:rtl/>
        </w:rPr>
        <w:t xml:space="preserve"> ا</w:t>
      </w:r>
      <w:r w:rsidR="00C97A77" w:rsidRPr="00C97A77">
        <w:rPr>
          <w:rStyle w:val="Char2"/>
          <w:rFonts w:hint="cs"/>
          <w:rtl/>
        </w:rPr>
        <w:t>ی</w:t>
      </w:r>
      <w:r w:rsidRPr="00C97A77">
        <w:rPr>
          <w:rStyle w:val="Char2"/>
          <w:rFonts w:hint="cs"/>
          <w:rtl/>
        </w:rPr>
        <w:t>شان قطع</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عمل ه</w:t>
      </w:r>
      <w:r w:rsidR="00C97A77" w:rsidRPr="00C97A77">
        <w:rPr>
          <w:rStyle w:val="Char2"/>
          <w:rFonts w:hint="cs"/>
          <w:rtl/>
        </w:rPr>
        <w:t>ی</w:t>
      </w:r>
      <w:r w:rsidRPr="00C97A77">
        <w:rPr>
          <w:rStyle w:val="Char2"/>
          <w:rFonts w:hint="cs"/>
          <w:rtl/>
        </w:rPr>
        <w:t>چ عامل و پاداش ه</w:t>
      </w:r>
      <w:r w:rsidR="00C97A77" w:rsidRPr="00C97A77">
        <w:rPr>
          <w:rStyle w:val="Char2"/>
          <w:rFonts w:hint="cs"/>
          <w:rtl/>
        </w:rPr>
        <w:t>ی</w:t>
      </w:r>
      <w:r w:rsidRPr="00C97A77">
        <w:rPr>
          <w:rStyle w:val="Char2"/>
          <w:rFonts w:hint="cs"/>
          <w:rtl/>
        </w:rPr>
        <w:t>چ ن</w:t>
      </w:r>
      <w:r w:rsidR="00C97A77" w:rsidRPr="00C97A77">
        <w:rPr>
          <w:rStyle w:val="Char2"/>
          <w:rFonts w:hint="cs"/>
          <w:rtl/>
        </w:rPr>
        <w:t>ی</w:t>
      </w:r>
      <w:r w:rsidR="006808D5" w:rsidRPr="006808D5">
        <w:rPr>
          <w:rStyle w:val="Char2"/>
          <w:rFonts w:hint="cs"/>
          <w:rtl/>
        </w:rPr>
        <w:t>ک</w:t>
      </w:r>
      <w:r w:rsidRPr="00C97A77">
        <w:rPr>
          <w:rStyle w:val="Char2"/>
          <w:rFonts w:hint="cs"/>
          <w:rtl/>
        </w:rPr>
        <w:t>و</w:t>
      </w:r>
      <w:r w:rsidR="006808D5" w:rsidRPr="006808D5">
        <w:rPr>
          <w:rStyle w:val="Char2"/>
          <w:rFonts w:hint="cs"/>
          <w:rtl/>
        </w:rPr>
        <w:t>ک</w:t>
      </w:r>
      <w:r w:rsidRPr="00C97A77">
        <w:rPr>
          <w:rStyle w:val="Char2"/>
          <w:rFonts w:hint="cs"/>
          <w:rtl/>
        </w:rPr>
        <w:t>ار</w:t>
      </w:r>
      <w:r w:rsidR="00C97A77" w:rsidRPr="00C97A77">
        <w:rPr>
          <w:rStyle w:val="Char2"/>
          <w:rFonts w:hint="cs"/>
          <w:rtl/>
        </w:rPr>
        <w:t>ی</w:t>
      </w:r>
      <w:r w:rsidRPr="00C97A77">
        <w:rPr>
          <w:rStyle w:val="Char2"/>
          <w:rFonts w:hint="cs"/>
          <w:rtl/>
        </w:rPr>
        <w:t xml:space="preserve"> را ضا</w:t>
      </w:r>
      <w:r w:rsidR="00C97A77" w:rsidRPr="00C97A77">
        <w:rPr>
          <w:rStyle w:val="Char2"/>
          <w:rFonts w:hint="cs"/>
          <w:rtl/>
        </w:rPr>
        <w:t>ی</w:t>
      </w:r>
      <w:r w:rsidRPr="00C97A77">
        <w:rPr>
          <w:rStyle w:val="Char2"/>
          <w:rFonts w:hint="cs"/>
          <w:rtl/>
        </w:rPr>
        <w:t xml:space="preserve">ع نخواهد نمود همانطور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77257B" w:rsidRPr="00C97A77" w:rsidRDefault="0077257B" w:rsidP="0077257B">
      <w:pPr>
        <w:pStyle w:val="a4"/>
        <w:rPr>
          <w:rStyle w:val="Char2"/>
          <w:rtl/>
        </w:rPr>
      </w:pPr>
      <w:r w:rsidRPr="0077257B">
        <w:rPr>
          <w:rStyle w:val="Charc"/>
          <w:rtl/>
        </w:rPr>
        <w:t>﴿</w:t>
      </w:r>
      <w:r w:rsidRPr="0077257B">
        <w:rPr>
          <w:rtl/>
        </w:rPr>
        <w:t>إِنَّا لَا نُضِيعُ أَجۡرَ مَنۡ أَحۡسَنَ عَمَلًا</w:t>
      </w:r>
      <w:r w:rsidRPr="0077257B">
        <w:rPr>
          <w:rStyle w:val="Charc"/>
          <w:rtl/>
        </w:rPr>
        <w:t>﴾</w:t>
      </w:r>
      <w:r w:rsidRPr="0077257B">
        <w:rPr>
          <w:rStyle w:val="Char5"/>
          <w:rtl/>
        </w:rPr>
        <w:t xml:space="preserve"> [ال</w:t>
      </w:r>
      <w:r w:rsidR="008168DF">
        <w:rPr>
          <w:rStyle w:val="Char5"/>
          <w:rtl/>
        </w:rPr>
        <w:t>ک</w:t>
      </w:r>
      <w:r w:rsidRPr="0077257B">
        <w:rPr>
          <w:rStyle w:val="Char5"/>
          <w:rtl/>
        </w:rPr>
        <w:t>هف: 30]</w:t>
      </w:r>
      <w:r>
        <w:rPr>
          <w:rStyle w:val="Char5"/>
          <w:rFonts w:hint="cs"/>
          <w:rtl/>
        </w:rPr>
        <w:t>.</w:t>
      </w:r>
    </w:p>
    <w:p w:rsidR="00432B8F" w:rsidRDefault="00432B8F" w:rsidP="0077257B">
      <w:pPr>
        <w:pStyle w:val="a6"/>
        <w:rPr>
          <w:rFonts w:cs="B Lotus"/>
          <w:rtl/>
        </w:rPr>
      </w:pPr>
      <w:r w:rsidRPr="0077257B">
        <w:rPr>
          <w:rStyle w:val="Charc"/>
          <w:rFonts w:hint="cs"/>
          <w:rtl/>
        </w:rPr>
        <w:t>«</w:t>
      </w:r>
      <w:r w:rsidR="00671454" w:rsidRPr="0077257B">
        <w:rPr>
          <w:rFonts w:hint="cs"/>
          <w:rtl/>
        </w:rPr>
        <w:t xml:space="preserve">ما پاداش </w:t>
      </w:r>
      <w:r w:rsidR="004B6063" w:rsidRPr="004B6063">
        <w:rPr>
          <w:rFonts w:hint="cs"/>
          <w:rtl/>
        </w:rPr>
        <w:t>ک</w:t>
      </w:r>
      <w:r w:rsidR="00671454" w:rsidRPr="0077257B">
        <w:rPr>
          <w:rFonts w:hint="cs"/>
          <w:rtl/>
        </w:rPr>
        <w:t>سان</w:t>
      </w:r>
      <w:r w:rsidR="0077257B">
        <w:rPr>
          <w:rFonts w:hint="cs"/>
          <w:rtl/>
        </w:rPr>
        <w:t>ی</w:t>
      </w:r>
      <w:r w:rsidR="00671454" w:rsidRPr="0077257B">
        <w:rPr>
          <w:rFonts w:hint="cs"/>
          <w:rtl/>
        </w:rPr>
        <w:t xml:space="preserve"> را </w:t>
      </w:r>
      <w:r w:rsidR="004B6063" w:rsidRPr="004B6063">
        <w:rPr>
          <w:rFonts w:hint="cs"/>
          <w:rtl/>
        </w:rPr>
        <w:t>ک</w:t>
      </w:r>
      <w:r w:rsidR="00671454" w:rsidRPr="0077257B">
        <w:rPr>
          <w:rFonts w:hint="cs"/>
          <w:rtl/>
        </w:rPr>
        <w:t>ه ن</w:t>
      </w:r>
      <w:r w:rsidR="00583675" w:rsidRPr="00583675">
        <w:rPr>
          <w:rFonts w:hint="cs"/>
          <w:rtl/>
        </w:rPr>
        <w:t>ی</w:t>
      </w:r>
      <w:r w:rsidR="004B6063" w:rsidRPr="004B6063">
        <w:rPr>
          <w:rFonts w:hint="cs"/>
          <w:rtl/>
        </w:rPr>
        <w:t>ک</w:t>
      </w:r>
      <w:r w:rsidR="00671454" w:rsidRPr="0077257B">
        <w:rPr>
          <w:rFonts w:hint="cs"/>
          <w:rtl/>
        </w:rPr>
        <w:t>و</w:t>
      </w:r>
      <w:r w:rsidR="004B6063" w:rsidRPr="004B6063">
        <w:rPr>
          <w:rFonts w:hint="cs"/>
          <w:rtl/>
        </w:rPr>
        <w:t>ک</w:t>
      </w:r>
      <w:r w:rsidR="00671454" w:rsidRPr="0077257B">
        <w:rPr>
          <w:rFonts w:hint="cs"/>
          <w:rtl/>
        </w:rPr>
        <w:t>ار</w:t>
      </w:r>
      <w:r w:rsidR="0077257B">
        <w:rPr>
          <w:rFonts w:hint="cs"/>
          <w:rtl/>
        </w:rPr>
        <w:t>ی</w:t>
      </w:r>
      <w:r w:rsidR="00671454" w:rsidRPr="0077257B">
        <w:rPr>
          <w:rFonts w:hint="cs"/>
          <w:rtl/>
        </w:rPr>
        <w:t xml:space="preserve"> </w:t>
      </w:r>
      <w:r w:rsidR="004B6063" w:rsidRPr="004B6063">
        <w:rPr>
          <w:rFonts w:hint="cs"/>
          <w:rtl/>
        </w:rPr>
        <w:t>ک</w:t>
      </w:r>
      <w:r w:rsidR="00671454" w:rsidRPr="0077257B">
        <w:rPr>
          <w:rFonts w:hint="cs"/>
          <w:rtl/>
        </w:rPr>
        <w:t>رده‌اند تباه نم</w:t>
      </w:r>
      <w:r w:rsidR="0077257B">
        <w:rPr>
          <w:rFonts w:hint="cs"/>
          <w:rtl/>
        </w:rPr>
        <w:t>ی</w:t>
      </w:r>
      <w:r w:rsidR="00671454" w:rsidRPr="0077257B">
        <w:rPr>
          <w:rFonts w:hint="cs"/>
          <w:rtl/>
        </w:rPr>
        <w:t>‌</w:t>
      </w:r>
      <w:r w:rsidR="004B6063" w:rsidRPr="004B6063">
        <w:rPr>
          <w:rFonts w:hint="cs"/>
          <w:rtl/>
        </w:rPr>
        <w:t>ک</w:t>
      </w:r>
      <w:r w:rsidR="00671454" w:rsidRPr="0077257B">
        <w:rPr>
          <w:rFonts w:hint="cs"/>
          <w:rtl/>
        </w:rPr>
        <w:t>ن</w:t>
      </w:r>
      <w:r w:rsidR="00583675" w:rsidRPr="00583675">
        <w:rPr>
          <w:rFonts w:hint="cs"/>
          <w:rtl/>
        </w:rPr>
        <w:t>ی</w:t>
      </w:r>
      <w:r w:rsidR="00671454" w:rsidRPr="0077257B">
        <w:rPr>
          <w:rFonts w:hint="cs"/>
          <w:rtl/>
        </w:rPr>
        <w:t>م</w:t>
      </w:r>
      <w:r w:rsidRPr="0077257B">
        <w:rPr>
          <w:rStyle w:val="Charc"/>
          <w:rFonts w:hint="cs"/>
          <w:rtl/>
        </w:rPr>
        <w:t>»</w:t>
      </w:r>
      <w:r w:rsidRPr="00D938A1">
        <w:rPr>
          <w:rFonts w:cs="B Lotus" w:hint="cs"/>
          <w:rtl/>
        </w:rPr>
        <w:t>.</w:t>
      </w:r>
    </w:p>
    <w:p w:rsidR="0077257B" w:rsidRPr="0077257B" w:rsidRDefault="0077257B" w:rsidP="0077257B">
      <w:pPr>
        <w:pStyle w:val="a6"/>
        <w:jc w:val="left"/>
        <w:rPr>
          <w:rStyle w:val="Char5"/>
          <w:rtl/>
        </w:rPr>
      </w:pPr>
      <w:r w:rsidRPr="0077257B">
        <w:rPr>
          <w:rStyle w:val="Charc"/>
          <w:rtl/>
        </w:rPr>
        <w:t>﴿</w:t>
      </w:r>
      <w:r w:rsidRPr="0077257B">
        <w:rPr>
          <w:rStyle w:val="Char4"/>
          <w:rtl/>
        </w:rPr>
        <w:t xml:space="preserve">إِنَّ </w:t>
      </w:r>
      <w:r w:rsidRPr="0077257B">
        <w:rPr>
          <w:rStyle w:val="Char4"/>
          <w:rFonts w:hint="cs"/>
          <w:rtl/>
        </w:rPr>
        <w:t>ٱ</w:t>
      </w:r>
      <w:r w:rsidRPr="0077257B">
        <w:rPr>
          <w:rStyle w:val="Char4"/>
          <w:rFonts w:hint="eastAsia"/>
          <w:rtl/>
        </w:rPr>
        <w:t>للَّهَ</w:t>
      </w:r>
      <w:r w:rsidRPr="0077257B">
        <w:rPr>
          <w:rStyle w:val="Char4"/>
          <w:rtl/>
        </w:rPr>
        <w:t xml:space="preserve"> لَا يُضِيعُ أَجۡرَ </w:t>
      </w:r>
      <w:r w:rsidRPr="0077257B">
        <w:rPr>
          <w:rStyle w:val="Char4"/>
          <w:rFonts w:hint="cs"/>
          <w:rtl/>
        </w:rPr>
        <w:t>ٱ</w:t>
      </w:r>
      <w:r w:rsidRPr="0077257B">
        <w:rPr>
          <w:rStyle w:val="Char4"/>
          <w:rFonts w:hint="eastAsia"/>
          <w:rtl/>
        </w:rPr>
        <w:t>لۡمُحۡسِنِينَ</w:t>
      </w:r>
      <w:r w:rsidRPr="0077257B">
        <w:rPr>
          <w:rStyle w:val="Char4"/>
          <w:rtl/>
        </w:rPr>
        <w:t>١٢٠</w:t>
      </w:r>
      <w:r w:rsidRPr="0077257B">
        <w:rPr>
          <w:rStyle w:val="Charc"/>
          <w:rtl/>
        </w:rPr>
        <w:t>﴾</w:t>
      </w:r>
      <w:r>
        <w:rPr>
          <w:rFonts w:ascii="Tahoma" w:hAnsi="Tahoma" w:cs="Arial"/>
          <w:szCs w:val="24"/>
          <w:rtl/>
        </w:rPr>
        <w:t xml:space="preserve"> </w:t>
      </w:r>
      <w:r w:rsidRPr="0077257B">
        <w:rPr>
          <w:rStyle w:val="Char5"/>
          <w:rtl/>
        </w:rPr>
        <w:t>[التوبة: 120]</w:t>
      </w:r>
      <w:r>
        <w:rPr>
          <w:rStyle w:val="Char5"/>
          <w:rFonts w:hint="cs"/>
          <w:rtl/>
        </w:rPr>
        <w:t>.</w:t>
      </w:r>
    </w:p>
    <w:p w:rsidR="00467E01" w:rsidRDefault="00467E01" w:rsidP="0077257B">
      <w:pPr>
        <w:pStyle w:val="a6"/>
        <w:rPr>
          <w:rFonts w:cs="B Lotus"/>
          <w:rtl/>
        </w:rPr>
      </w:pPr>
      <w:r w:rsidRPr="0077257B">
        <w:rPr>
          <w:rStyle w:val="Charc"/>
          <w:rFonts w:hint="cs"/>
          <w:rtl/>
        </w:rPr>
        <w:t>«</w:t>
      </w:r>
      <w:r w:rsidR="00906C63" w:rsidRPr="0077257B">
        <w:rPr>
          <w:rFonts w:hint="cs"/>
          <w:rtl/>
        </w:rPr>
        <w:t xml:space="preserve">همانا </w:t>
      </w:r>
      <w:r w:rsidRPr="0077257B">
        <w:rPr>
          <w:rFonts w:hint="cs"/>
          <w:rtl/>
        </w:rPr>
        <w:t>ما پاداش ن</w:t>
      </w:r>
      <w:r w:rsidR="00583675" w:rsidRPr="00583675">
        <w:rPr>
          <w:rFonts w:hint="cs"/>
          <w:rtl/>
        </w:rPr>
        <w:t>ی</w:t>
      </w:r>
      <w:r w:rsidR="004B6063" w:rsidRPr="004B6063">
        <w:rPr>
          <w:rFonts w:hint="cs"/>
          <w:rtl/>
        </w:rPr>
        <w:t>ک</w:t>
      </w:r>
      <w:r w:rsidRPr="0077257B">
        <w:rPr>
          <w:rFonts w:hint="cs"/>
          <w:rtl/>
        </w:rPr>
        <w:t>و</w:t>
      </w:r>
      <w:r w:rsidR="004B6063" w:rsidRPr="004B6063">
        <w:rPr>
          <w:rFonts w:hint="cs"/>
          <w:rtl/>
        </w:rPr>
        <w:t>ک</w:t>
      </w:r>
      <w:r w:rsidRPr="0077257B">
        <w:rPr>
          <w:rFonts w:hint="cs"/>
          <w:rtl/>
        </w:rPr>
        <w:t>ار</w:t>
      </w:r>
      <w:r w:rsidR="00F91BD7" w:rsidRPr="0077257B">
        <w:rPr>
          <w:rFonts w:hint="cs"/>
          <w:rtl/>
        </w:rPr>
        <w:t>ان را تباه نم</w:t>
      </w:r>
      <w:r w:rsidR="0077257B" w:rsidRPr="0077257B">
        <w:rPr>
          <w:rFonts w:hint="cs"/>
          <w:rtl/>
        </w:rPr>
        <w:t>ی</w:t>
      </w:r>
      <w:r w:rsidR="00F91BD7" w:rsidRPr="0077257B">
        <w:rPr>
          <w:rFonts w:hint="cs"/>
          <w:rtl/>
        </w:rPr>
        <w:t>‌</w:t>
      </w:r>
      <w:r w:rsidR="004B6063" w:rsidRPr="004B6063">
        <w:rPr>
          <w:rFonts w:hint="cs"/>
          <w:rtl/>
        </w:rPr>
        <w:t>ک</w:t>
      </w:r>
      <w:r w:rsidR="00F91BD7" w:rsidRPr="0077257B">
        <w:rPr>
          <w:rFonts w:hint="cs"/>
          <w:rtl/>
        </w:rPr>
        <w:t>ن</w:t>
      </w:r>
      <w:r w:rsidR="00583675" w:rsidRPr="00583675">
        <w:rPr>
          <w:rFonts w:hint="cs"/>
          <w:rtl/>
        </w:rPr>
        <w:t>ی</w:t>
      </w:r>
      <w:r w:rsidR="00F91BD7" w:rsidRPr="0077257B">
        <w:rPr>
          <w:rFonts w:hint="cs"/>
          <w:rtl/>
        </w:rPr>
        <w:t>م</w:t>
      </w:r>
      <w:r w:rsidRPr="0077257B">
        <w:rPr>
          <w:rStyle w:val="Charc"/>
          <w:rFonts w:hint="cs"/>
          <w:rtl/>
        </w:rPr>
        <w:t>»</w:t>
      </w:r>
      <w:r w:rsidRPr="00D938A1">
        <w:rPr>
          <w:rFonts w:cs="B Lotus" w:hint="cs"/>
          <w:rtl/>
        </w:rPr>
        <w:t>.</w:t>
      </w:r>
    </w:p>
    <w:p w:rsidR="005A20CD" w:rsidRPr="00C97A77" w:rsidRDefault="005A20CD" w:rsidP="005A20CD">
      <w:pPr>
        <w:pStyle w:val="a4"/>
        <w:rPr>
          <w:rStyle w:val="Char2"/>
          <w:rtl/>
        </w:rPr>
      </w:pPr>
      <w:r w:rsidRPr="005A20CD">
        <w:rPr>
          <w:rStyle w:val="Charc"/>
          <w:rtl/>
        </w:rPr>
        <w:t>﴿</w:t>
      </w:r>
      <w:r w:rsidRPr="005A20CD">
        <w:rPr>
          <w:rtl/>
        </w:rPr>
        <w:t xml:space="preserve">إِنَّ </w:t>
      </w:r>
      <w:r w:rsidRPr="005A20CD">
        <w:rPr>
          <w:rFonts w:hint="cs"/>
          <w:rtl/>
        </w:rPr>
        <w:t>ٱ</w:t>
      </w:r>
      <w:r w:rsidRPr="005A20CD">
        <w:rPr>
          <w:rFonts w:hint="eastAsia"/>
          <w:rtl/>
        </w:rPr>
        <w:t>للَّهَ</w:t>
      </w:r>
      <w:r w:rsidRPr="005A20CD">
        <w:rPr>
          <w:rtl/>
        </w:rPr>
        <w:t xml:space="preserve"> لَا يَظۡلِمُ مِثۡقَالَ ذَرَّةٖۖ وَإِن تَكُ حَسَنَةٗ يُضَٰعِفۡهَا وَيُؤۡتِ مِن لَّدُنۡهُ أَجۡرًا عَظِيمٗا٤٠</w:t>
      </w:r>
      <w:r w:rsidRPr="005A20CD">
        <w:rPr>
          <w:rStyle w:val="Charc"/>
          <w:rtl/>
        </w:rPr>
        <w:t>﴾</w:t>
      </w:r>
      <w:r>
        <w:rPr>
          <w:rFonts w:ascii="Tahoma" w:hAnsi="Tahoma" w:cs="Arial"/>
          <w:szCs w:val="24"/>
          <w:rtl/>
        </w:rPr>
        <w:t xml:space="preserve"> </w:t>
      </w:r>
      <w:r w:rsidRPr="005A20CD">
        <w:rPr>
          <w:rStyle w:val="Char5"/>
          <w:rtl/>
        </w:rPr>
        <w:t>[النساء: 40]</w:t>
      </w:r>
      <w:r w:rsidR="0040132D">
        <w:rPr>
          <w:rStyle w:val="Char2"/>
          <w:rFonts w:hint="cs"/>
          <w:rtl/>
        </w:rPr>
        <w:t>.</w:t>
      </w:r>
    </w:p>
    <w:p w:rsidR="004732DB" w:rsidRDefault="004732DB" w:rsidP="0040132D">
      <w:pPr>
        <w:pStyle w:val="a6"/>
        <w:widowControl w:val="0"/>
        <w:rPr>
          <w:rFonts w:cs="B Lotus"/>
          <w:rtl/>
        </w:rPr>
      </w:pPr>
      <w:r w:rsidRPr="005A20CD">
        <w:rPr>
          <w:rStyle w:val="Charc"/>
          <w:rFonts w:hint="cs"/>
          <w:rtl/>
        </w:rPr>
        <w:t>«</w:t>
      </w:r>
      <w:r w:rsidRPr="005A20CD">
        <w:rPr>
          <w:rFonts w:hint="cs"/>
          <w:rtl/>
        </w:rPr>
        <w:t>در حق</w:t>
      </w:r>
      <w:r w:rsidR="00583675" w:rsidRPr="00583675">
        <w:rPr>
          <w:rFonts w:hint="cs"/>
          <w:rtl/>
        </w:rPr>
        <w:t>ی</w:t>
      </w:r>
      <w:r w:rsidRPr="005A20CD">
        <w:rPr>
          <w:rFonts w:hint="cs"/>
          <w:rtl/>
        </w:rPr>
        <w:t>قت خدا هم به اندازه ذرّه‌ا</w:t>
      </w:r>
      <w:r w:rsidR="005A20CD" w:rsidRPr="005A20CD">
        <w:rPr>
          <w:rFonts w:hint="cs"/>
          <w:rtl/>
        </w:rPr>
        <w:t>ی</w:t>
      </w:r>
      <w:r w:rsidRPr="005A20CD">
        <w:rPr>
          <w:rFonts w:hint="cs"/>
          <w:rtl/>
        </w:rPr>
        <w:t xml:space="preserve"> ستم نم</w:t>
      </w:r>
      <w:r w:rsidR="00583675" w:rsidRPr="00583675">
        <w:rPr>
          <w:rFonts w:hint="cs"/>
          <w:rtl/>
        </w:rPr>
        <w:t>ی</w:t>
      </w:r>
      <w:r w:rsidRPr="005A20CD">
        <w:rPr>
          <w:rFonts w:hint="cs"/>
          <w:rtl/>
        </w:rPr>
        <w:t>‌</w:t>
      </w:r>
      <w:r w:rsidR="004B6063" w:rsidRPr="004B6063">
        <w:rPr>
          <w:rFonts w:hint="cs"/>
          <w:rtl/>
        </w:rPr>
        <w:t>ک</w:t>
      </w:r>
      <w:r w:rsidRPr="005A20CD">
        <w:rPr>
          <w:rFonts w:hint="cs"/>
          <w:rtl/>
        </w:rPr>
        <w:t xml:space="preserve">ند و اگر آن ذرّه </w:t>
      </w:r>
      <w:r w:rsidR="004B6063" w:rsidRPr="004B6063">
        <w:rPr>
          <w:rFonts w:hint="cs"/>
          <w:rtl/>
        </w:rPr>
        <w:t>ک</w:t>
      </w:r>
      <w:r w:rsidRPr="005A20CD">
        <w:rPr>
          <w:rFonts w:hint="cs"/>
          <w:rtl/>
        </w:rPr>
        <w:t>ار ن</w:t>
      </w:r>
      <w:r w:rsidR="00583675" w:rsidRPr="00583675">
        <w:rPr>
          <w:rFonts w:hint="cs"/>
          <w:rtl/>
        </w:rPr>
        <w:t>ی</w:t>
      </w:r>
      <w:r w:rsidR="004B6063" w:rsidRPr="004B6063">
        <w:rPr>
          <w:rFonts w:hint="cs"/>
          <w:rtl/>
        </w:rPr>
        <w:t>ک</w:t>
      </w:r>
      <w:r w:rsidR="00583675" w:rsidRPr="00583675">
        <w:rPr>
          <w:rFonts w:hint="cs"/>
          <w:rtl/>
        </w:rPr>
        <w:t>ی</w:t>
      </w:r>
      <w:r w:rsidRPr="005A20CD">
        <w:rPr>
          <w:rFonts w:hint="cs"/>
          <w:rtl/>
        </w:rPr>
        <w:t xml:space="preserve"> باشد دو چندانش م</w:t>
      </w:r>
      <w:r w:rsidR="005A20CD" w:rsidRPr="005A20CD">
        <w:rPr>
          <w:rFonts w:hint="cs"/>
          <w:rtl/>
        </w:rPr>
        <w:t>ی</w:t>
      </w:r>
      <w:r w:rsidRPr="005A20CD">
        <w:rPr>
          <w:rFonts w:hint="cs"/>
          <w:rtl/>
        </w:rPr>
        <w:t>‌</w:t>
      </w:r>
      <w:r w:rsidR="004B6063" w:rsidRPr="004B6063">
        <w:rPr>
          <w:rFonts w:hint="cs"/>
          <w:rtl/>
        </w:rPr>
        <w:t>ک</w:t>
      </w:r>
      <w:r w:rsidRPr="005A20CD">
        <w:rPr>
          <w:rFonts w:hint="cs"/>
          <w:rtl/>
        </w:rPr>
        <w:t>ند و از نزد خو</w:t>
      </w:r>
      <w:r w:rsidR="00583675" w:rsidRPr="00583675">
        <w:rPr>
          <w:rFonts w:hint="cs"/>
          <w:rtl/>
        </w:rPr>
        <w:t>ی</w:t>
      </w:r>
      <w:r w:rsidRPr="005A20CD">
        <w:rPr>
          <w:rFonts w:hint="cs"/>
          <w:rtl/>
        </w:rPr>
        <w:t>ش پاداش</w:t>
      </w:r>
      <w:r w:rsidR="005A20CD" w:rsidRPr="005A20CD">
        <w:rPr>
          <w:rFonts w:hint="cs"/>
          <w:rtl/>
        </w:rPr>
        <w:t>ی</w:t>
      </w:r>
      <w:r w:rsidRPr="005A20CD">
        <w:rPr>
          <w:rFonts w:hint="cs"/>
          <w:rtl/>
        </w:rPr>
        <w:t xml:space="preserve"> بزرگ م</w:t>
      </w:r>
      <w:r w:rsidR="005A20CD" w:rsidRPr="005A20CD">
        <w:rPr>
          <w:rFonts w:hint="cs"/>
          <w:rtl/>
        </w:rPr>
        <w:t>ی</w:t>
      </w:r>
      <w:r w:rsidRPr="005A20CD">
        <w:rPr>
          <w:rFonts w:hint="cs"/>
          <w:rtl/>
        </w:rPr>
        <w:t>‌بخشد</w:t>
      </w:r>
      <w:r w:rsidRPr="005A20CD">
        <w:rPr>
          <w:rStyle w:val="Charc"/>
          <w:rFonts w:hint="cs"/>
          <w:rtl/>
        </w:rPr>
        <w:t>»</w:t>
      </w:r>
      <w:r w:rsidRPr="00D938A1">
        <w:rPr>
          <w:rFonts w:cs="B Lotus" w:hint="cs"/>
          <w:rtl/>
        </w:rPr>
        <w:t>.</w:t>
      </w:r>
    </w:p>
    <w:p w:rsidR="005A20CD" w:rsidRPr="00C25E89" w:rsidRDefault="005A20CD" w:rsidP="00C25E89">
      <w:pPr>
        <w:pStyle w:val="a4"/>
        <w:rPr>
          <w:rStyle w:val="Char5"/>
          <w:rtl/>
        </w:rPr>
      </w:pPr>
      <w:r w:rsidRPr="00C25E89">
        <w:rPr>
          <w:rStyle w:val="Charc"/>
          <w:rtl/>
        </w:rPr>
        <w:t>﴿</w:t>
      </w:r>
      <w:r w:rsidRPr="00C25E89">
        <w:rPr>
          <w:rtl/>
        </w:rPr>
        <w:t>فَ</w:t>
      </w:r>
      <w:r w:rsidRPr="00C25E89">
        <w:rPr>
          <w:rFonts w:hint="cs"/>
          <w:rtl/>
        </w:rPr>
        <w:t>ٱ</w:t>
      </w:r>
      <w:r w:rsidRPr="00C25E89">
        <w:rPr>
          <w:rFonts w:hint="eastAsia"/>
          <w:rtl/>
        </w:rPr>
        <w:t>سۡتَجَابَ</w:t>
      </w:r>
      <w:r w:rsidRPr="00C25E89">
        <w:rPr>
          <w:rtl/>
        </w:rPr>
        <w:t xml:space="preserve"> لَهُمۡ رَبُّهُمۡ أَنِّي لَآ أُضِيعُ عَمَلَ عَٰمِلٖ مِّنكُم مِّن ذَكَرٍ أَوۡ أُنثَىٰۖ بَعۡضُكُم مِّنۢ بَعۡضٖۖ</w:t>
      </w:r>
      <w:r w:rsidRPr="00C25E89">
        <w:rPr>
          <w:rStyle w:val="Charc"/>
          <w:rtl/>
        </w:rPr>
        <w:t>﴾</w:t>
      </w:r>
      <w:r>
        <w:rPr>
          <w:rFonts w:ascii="Tahoma" w:hAnsi="Tahoma" w:cs="Arial"/>
          <w:szCs w:val="24"/>
          <w:rtl/>
        </w:rPr>
        <w:t xml:space="preserve"> </w:t>
      </w:r>
      <w:r w:rsidRPr="00C25E89">
        <w:rPr>
          <w:rStyle w:val="Char5"/>
          <w:rtl/>
        </w:rPr>
        <w:t>[آل عمران: 195]</w:t>
      </w:r>
      <w:r w:rsidR="00C25E89">
        <w:rPr>
          <w:rStyle w:val="Char5"/>
          <w:rFonts w:hint="cs"/>
          <w:rtl/>
        </w:rPr>
        <w:t>.</w:t>
      </w:r>
    </w:p>
    <w:p w:rsidR="00E67DFC" w:rsidRPr="00D938A1" w:rsidRDefault="00E67DFC" w:rsidP="00C25E89">
      <w:pPr>
        <w:pStyle w:val="a6"/>
        <w:rPr>
          <w:rFonts w:cs="B Lotus"/>
          <w:rtl/>
        </w:rPr>
      </w:pPr>
      <w:r w:rsidRPr="00C25E89">
        <w:rPr>
          <w:rStyle w:val="Charc"/>
          <w:rFonts w:hint="cs"/>
          <w:rtl/>
        </w:rPr>
        <w:t>«</w:t>
      </w:r>
      <w:r w:rsidR="00EF2F5C" w:rsidRPr="00C25E89">
        <w:rPr>
          <w:rFonts w:hint="cs"/>
          <w:rtl/>
        </w:rPr>
        <w:t>پس پروردگارشان دعا</w:t>
      </w:r>
      <w:r w:rsidR="00583675" w:rsidRPr="00583675">
        <w:rPr>
          <w:rFonts w:hint="cs"/>
          <w:rtl/>
        </w:rPr>
        <w:t>ی</w:t>
      </w:r>
      <w:r w:rsidR="00EF2F5C" w:rsidRPr="00C25E89">
        <w:rPr>
          <w:rFonts w:hint="cs"/>
          <w:rtl/>
        </w:rPr>
        <w:t xml:space="preserve"> آنان را اجابت </w:t>
      </w:r>
      <w:r w:rsidR="004B6063" w:rsidRPr="004B6063">
        <w:rPr>
          <w:rFonts w:hint="cs"/>
          <w:rtl/>
        </w:rPr>
        <w:t>ک</w:t>
      </w:r>
      <w:r w:rsidR="00EF2F5C" w:rsidRPr="00C25E89">
        <w:rPr>
          <w:rFonts w:hint="cs"/>
          <w:rtl/>
        </w:rPr>
        <w:t xml:space="preserve">رد [و فرمود </w:t>
      </w:r>
      <w:r w:rsidR="004B6063" w:rsidRPr="004B6063">
        <w:rPr>
          <w:rFonts w:hint="cs"/>
          <w:rtl/>
        </w:rPr>
        <w:t>ک</w:t>
      </w:r>
      <w:r w:rsidR="00EF2F5C" w:rsidRPr="00C25E89">
        <w:rPr>
          <w:rFonts w:hint="cs"/>
          <w:rtl/>
        </w:rPr>
        <w:t>ه:] من عمل ه</w:t>
      </w:r>
      <w:r w:rsidR="00583675" w:rsidRPr="00583675">
        <w:rPr>
          <w:rFonts w:hint="cs"/>
          <w:rtl/>
        </w:rPr>
        <w:t>ی</w:t>
      </w:r>
      <w:r w:rsidR="00EF2F5C" w:rsidRPr="00C25E89">
        <w:rPr>
          <w:rFonts w:hint="cs"/>
          <w:rtl/>
        </w:rPr>
        <w:t>چ صاحب عمل</w:t>
      </w:r>
      <w:r w:rsidR="00583675" w:rsidRPr="00583675">
        <w:rPr>
          <w:rFonts w:hint="cs"/>
          <w:rtl/>
        </w:rPr>
        <w:t>ی</w:t>
      </w:r>
      <w:r w:rsidR="00EF2F5C" w:rsidRPr="00C25E89">
        <w:rPr>
          <w:rFonts w:hint="cs"/>
          <w:rtl/>
        </w:rPr>
        <w:t xml:space="preserve"> از شما را از مرد </w:t>
      </w:r>
      <w:r w:rsidR="00583675" w:rsidRPr="00583675">
        <w:rPr>
          <w:rFonts w:hint="cs"/>
          <w:rtl/>
        </w:rPr>
        <w:t>ی</w:t>
      </w:r>
      <w:r w:rsidR="00EF2F5C" w:rsidRPr="00C25E89">
        <w:rPr>
          <w:rFonts w:hint="cs"/>
          <w:rtl/>
        </w:rPr>
        <w:t xml:space="preserve">ا زن </w:t>
      </w:r>
      <w:r w:rsidR="004B6063" w:rsidRPr="004B6063">
        <w:rPr>
          <w:rFonts w:hint="cs"/>
          <w:rtl/>
        </w:rPr>
        <w:t>ک</w:t>
      </w:r>
      <w:r w:rsidR="00EF2F5C" w:rsidRPr="00C25E89">
        <w:rPr>
          <w:rFonts w:hint="cs"/>
          <w:rtl/>
        </w:rPr>
        <w:t xml:space="preserve">ه همه از </w:t>
      </w:r>
      <w:r w:rsidR="00583675" w:rsidRPr="00583675">
        <w:rPr>
          <w:rFonts w:hint="cs"/>
          <w:rtl/>
        </w:rPr>
        <w:t>ی</w:t>
      </w:r>
      <w:r w:rsidR="004B6063" w:rsidRPr="004B6063">
        <w:rPr>
          <w:rFonts w:hint="cs"/>
          <w:rtl/>
        </w:rPr>
        <w:t>ک</w:t>
      </w:r>
      <w:r w:rsidR="00EF2F5C" w:rsidRPr="00C25E89">
        <w:rPr>
          <w:rFonts w:hint="cs"/>
          <w:rtl/>
        </w:rPr>
        <w:t>د</w:t>
      </w:r>
      <w:r w:rsidR="00583675" w:rsidRPr="00583675">
        <w:rPr>
          <w:rFonts w:hint="cs"/>
          <w:rtl/>
        </w:rPr>
        <w:t>ی</w:t>
      </w:r>
      <w:r w:rsidR="00EF2F5C" w:rsidRPr="00C25E89">
        <w:rPr>
          <w:rFonts w:hint="cs"/>
          <w:rtl/>
        </w:rPr>
        <w:t>گرند تباه نم</w:t>
      </w:r>
      <w:r w:rsidR="00583675" w:rsidRPr="00583675">
        <w:rPr>
          <w:rFonts w:hint="cs"/>
          <w:rtl/>
        </w:rPr>
        <w:t>ی</w:t>
      </w:r>
      <w:r w:rsidR="00EF2F5C" w:rsidRPr="00C25E89">
        <w:rPr>
          <w:rFonts w:hint="cs"/>
          <w:rtl/>
        </w:rPr>
        <w:t>‌</w:t>
      </w:r>
      <w:r w:rsidR="004B6063" w:rsidRPr="004B6063">
        <w:rPr>
          <w:rFonts w:hint="cs"/>
          <w:rtl/>
        </w:rPr>
        <w:t>ک</w:t>
      </w:r>
      <w:r w:rsidR="00EF2F5C" w:rsidRPr="00C25E89">
        <w:rPr>
          <w:rFonts w:hint="cs"/>
          <w:rtl/>
        </w:rPr>
        <w:t>نم</w:t>
      </w:r>
      <w:r w:rsidRPr="00C25E89">
        <w:rPr>
          <w:rStyle w:val="Charc"/>
          <w:rFonts w:hint="cs"/>
          <w:rtl/>
        </w:rPr>
        <w:t>»</w:t>
      </w:r>
      <w:r w:rsidRPr="00D938A1">
        <w:rPr>
          <w:rFonts w:cs="B Lotus" w:hint="cs"/>
          <w:rtl/>
        </w:rPr>
        <w:t>.</w:t>
      </w:r>
    </w:p>
    <w:p w:rsidR="00C44752" w:rsidRPr="00C97A77" w:rsidRDefault="008B1441" w:rsidP="00C44752">
      <w:pPr>
        <w:bidi/>
        <w:ind w:firstLine="284"/>
        <w:jc w:val="both"/>
        <w:rPr>
          <w:rStyle w:val="Char2"/>
          <w:rtl/>
        </w:rPr>
      </w:pPr>
      <w:r w:rsidRPr="00C97A77">
        <w:rPr>
          <w:rStyle w:val="Char2"/>
          <w:rFonts w:hint="cs"/>
          <w:rtl/>
        </w:rPr>
        <w:t xml:space="preserve">استغفار همانطور </w:t>
      </w:r>
      <w:r w:rsidR="006808D5" w:rsidRPr="006808D5">
        <w:rPr>
          <w:rStyle w:val="Char2"/>
          <w:rFonts w:hint="cs"/>
          <w:rtl/>
        </w:rPr>
        <w:t>ک</w:t>
      </w:r>
      <w:r w:rsidRPr="00C97A77">
        <w:rPr>
          <w:rStyle w:val="Char2"/>
          <w:rFonts w:hint="cs"/>
          <w:rtl/>
        </w:rPr>
        <w:t>ه ب</w:t>
      </w:r>
      <w:r w:rsidR="00C97A77" w:rsidRPr="00C97A77">
        <w:rPr>
          <w:rStyle w:val="Char2"/>
          <w:rFonts w:hint="cs"/>
          <w:rtl/>
        </w:rPr>
        <w:t>ی</w:t>
      </w:r>
      <w:r w:rsidRPr="00C97A77">
        <w:rPr>
          <w:rStyle w:val="Char2"/>
          <w:rFonts w:hint="cs"/>
          <w:rtl/>
        </w:rPr>
        <w:t xml:space="preserve">ان شد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عمل و در نفس خود به عنوان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عمل ن</w:t>
      </w:r>
      <w:r w:rsidR="00C97A77" w:rsidRPr="00C97A77">
        <w:rPr>
          <w:rStyle w:val="Char2"/>
          <w:rFonts w:hint="cs"/>
          <w:rtl/>
        </w:rPr>
        <w:t>ی</w:t>
      </w:r>
      <w:r w:rsidR="006808D5" w:rsidRPr="006808D5">
        <w:rPr>
          <w:rStyle w:val="Char2"/>
          <w:rFonts w:hint="cs"/>
          <w:rtl/>
        </w:rPr>
        <w:t>ک</w:t>
      </w:r>
      <w:r w:rsidRPr="00C97A77">
        <w:rPr>
          <w:rStyle w:val="Char2"/>
          <w:rFonts w:hint="cs"/>
          <w:rtl/>
        </w:rPr>
        <w:t>و بشمار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د.</w:t>
      </w:r>
    </w:p>
    <w:p w:rsidR="000C7BB0" w:rsidRPr="00C97A77" w:rsidRDefault="008B1441" w:rsidP="00C25E89">
      <w:pPr>
        <w:bidi/>
        <w:ind w:firstLine="284"/>
        <w:jc w:val="both"/>
        <w:rPr>
          <w:rStyle w:val="Char2"/>
          <w:rtl/>
        </w:rPr>
      </w:pPr>
      <w:r w:rsidRPr="00C97A77">
        <w:rPr>
          <w:rStyle w:val="Char2"/>
          <w:rFonts w:hint="cs"/>
          <w:rtl/>
        </w:rPr>
        <w:t>و اما درباره آن حد</w:t>
      </w:r>
      <w:r w:rsidR="00C97A77" w:rsidRPr="00C97A77">
        <w:rPr>
          <w:rStyle w:val="Char2"/>
          <w:rFonts w:hint="cs"/>
          <w:rtl/>
        </w:rPr>
        <w:t>ی</w:t>
      </w:r>
      <w:r w:rsidRPr="00C97A77">
        <w:rPr>
          <w:rStyle w:val="Char2"/>
          <w:rFonts w:hint="cs"/>
          <w:rtl/>
        </w:rPr>
        <w:t>ث</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ابن اب</w:t>
      </w:r>
      <w:r w:rsidR="00C97A77" w:rsidRPr="00C97A77">
        <w:rPr>
          <w:rStyle w:val="Char2"/>
          <w:rFonts w:hint="cs"/>
          <w:rtl/>
        </w:rPr>
        <w:t>ی</w:t>
      </w:r>
      <w:r w:rsidRPr="00C97A77">
        <w:rPr>
          <w:rStyle w:val="Char2"/>
          <w:rFonts w:hint="cs"/>
          <w:rtl/>
        </w:rPr>
        <w:t xml:space="preserve"> دن</w:t>
      </w:r>
      <w:r w:rsidR="00C97A77" w:rsidRPr="00C97A77">
        <w:rPr>
          <w:rStyle w:val="Char2"/>
          <w:rFonts w:hint="cs"/>
          <w:rtl/>
        </w:rPr>
        <w:t>ی</w:t>
      </w:r>
      <w:r w:rsidRPr="00C97A77">
        <w:rPr>
          <w:rStyle w:val="Char2"/>
          <w:rFonts w:hint="cs"/>
          <w:rtl/>
        </w:rPr>
        <w:t>ا و ب</w:t>
      </w:r>
      <w:r w:rsidR="00C97A77" w:rsidRPr="00C97A77">
        <w:rPr>
          <w:rStyle w:val="Char2"/>
          <w:rFonts w:hint="cs"/>
          <w:rtl/>
        </w:rPr>
        <w:t>ی</w:t>
      </w:r>
      <w:r w:rsidRPr="00C97A77">
        <w:rPr>
          <w:rStyle w:val="Char2"/>
          <w:rFonts w:hint="cs"/>
          <w:rtl/>
        </w:rPr>
        <w:t>هق</w:t>
      </w:r>
      <w:r w:rsidR="00C97A77" w:rsidRPr="00C97A77">
        <w:rPr>
          <w:rStyle w:val="Char2"/>
          <w:rFonts w:hint="cs"/>
          <w:rtl/>
        </w:rPr>
        <w:t>ی</w:t>
      </w:r>
      <w:r w:rsidRPr="00C97A77">
        <w:rPr>
          <w:rStyle w:val="Char2"/>
          <w:rFonts w:hint="cs"/>
          <w:rtl/>
        </w:rPr>
        <w:t xml:space="preserve"> در «شعب» از ابن‌</w:t>
      </w:r>
      <w:r w:rsidR="00607146">
        <w:rPr>
          <w:rStyle w:val="Char2"/>
          <w:rFonts w:hint="cs"/>
          <w:rtl/>
        </w:rPr>
        <w:t xml:space="preserve"> </w:t>
      </w:r>
      <w:r w:rsidRPr="00C97A77">
        <w:rPr>
          <w:rStyle w:val="Char2"/>
          <w:rFonts w:hint="cs"/>
          <w:rtl/>
        </w:rPr>
        <w:t>عباس</w:t>
      </w:r>
      <w:r w:rsidR="00607146">
        <w:rPr>
          <w:rFonts w:cs="CTraditional Arabic" w:hint="cs"/>
          <w:sz w:val="28"/>
          <w:szCs w:val="28"/>
          <w:rtl/>
          <w:lang w:bidi="fa-IR"/>
        </w:rPr>
        <w:t xml:space="preserve"> </w:t>
      </w:r>
      <w:r w:rsidR="00906C63">
        <w:rPr>
          <w:rFonts w:cs="CTraditional Arabic" w:hint="cs"/>
          <w:sz w:val="28"/>
          <w:szCs w:val="28"/>
          <w:rtl/>
          <w:lang w:bidi="fa-IR"/>
        </w:rPr>
        <w:t>ب</w:t>
      </w:r>
      <w:r w:rsidRPr="00C97A77">
        <w:rPr>
          <w:rStyle w:val="Char2"/>
          <w:rFonts w:hint="cs"/>
          <w:rtl/>
        </w:rPr>
        <w:t xml:space="preserve"> به طر</w:t>
      </w:r>
      <w:r w:rsidR="00C97A77" w:rsidRPr="00C97A77">
        <w:rPr>
          <w:rStyle w:val="Char2"/>
          <w:rFonts w:hint="cs"/>
          <w:rtl/>
        </w:rPr>
        <w:t>ی</w:t>
      </w:r>
      <w:r w:rsidRPr="00C97A77">
        <w:rPr>
          <w:rStyle w:val="Char2"/>
          <w:rFonts w:hint="cs"/>
          <w:rtl/>
        </w:rPr>
        <w:t>ق مرفوع روا</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 xml:space="preserve">رده‌اند </w:t>
      </w:r>
      <w:r w:rsidR="006808D5" w:rsidRPr="006808D5">
        <w:rPr>
          <w:rStyle w:val="Char2"/>
          <w:rFonts w:hint="cs"/>
          <w:rtl/>
        </w:rPr>
        <w:t>ک</w:t>
      </w:r>
      <w:r w:rsidRPr="00C97A77">
        <w:rPr>
          <w:rStyle w:val="Char2"/>
          <w:rFonts w:hint="cs"/>
          <w:rtl/>
        </w:rPr>
        <w:t xml:space="preserve">ه </w:t>
      </w:r>
      <w:r w:rsidR="00C25E89" w:rsidRPr="00C25E89">
        <w:rPr>
          <w:rStyle w:val="Charc"/>
          <w:rFonts w:hint="cs"/>
          <w:rtl/>
        </w:rPr>
        <w:t>«</w:t>
      </w:r>
      <w:r w:rsidRPr="00C25E89">
        <w:rPr>
          <w:rStyle w:val="Char8"/>
          <w:rtl/>
        </w:rPr>
        <w:t>ال</w:t>
      </w:r>
      <w:r w:rsidR="0059638A">
        <w:rPr>
          <w:rStyle w:val="Char8"/>
          <w:rFonts w:hint="cs"/>
          <w:rtl/>
        </w:rPr>
        <w:t>ـ</w:t>
      </w:r>
      <w:r w:rsidRPr="00C25E89">
        <w:rPr>
          <w:rStyle w:val="Char8"/>
          <w:rtl/>
        </w:rPr>
        <w:t>مستغفر من الذنب و هو مصر عليه كالمستهزي بربه</w:t>
      </w:r>
      <w:r w:rsidR="00C25E89" w:rsidRPr="00C25E89">
        <w:rPr>
          <w:rStyle w:val="Charc"/>
          <w:rFonts w:hint="cs"/>
          <w:rtl/>
        </w:rPr>
        <w:t>»</w:t>
      </w:r>
      <w:r w:rsidR="00C25E89" w:rsidRPr="00C97A77">
        <w:rPr>
          <w:rStyle w:val="Char2"/>
          <w:rFonts w:hint="cs"/>
          <w:rtl/>
        </w:rPr>
        <w:t>.</w:t>
      </w:r>
      <w:r w:rsidRPr="00C97A77">
        <w:rPr>
          <w:rStyle w:val="Char2"/>
          <w:rFonts w:hint="cs"/>
          <w:rtl/>
        </w:rPr>
        <w:t xml:space="preserve"> </w:t>
      </w:r>
      <w:r w:rsidRPr="00C25E89">
        <w:rPr>
          <w:rStyle w:val="Charc"/>
          <w:rFonts w:hint="cs"/>
          <w:rtl/>
        </w:rPr>
        <w:t>«</w:t>
      </w:r>
      <w:r w:rsidR="00A91D73" w:rsidRPr="00A91D73">
        <w:rPr>
          <w:rStyle w:val="Char7"/>
          <w:rFonts w:hint="cs"/>
          <w:rtl/>
        </w:rPr>
        <w:t>ک</w:t>
      </w:r>
      <w:r w:rsidRPr="00C25E89">
        <w:rPr>
          <w:rStyle w:val="Char7"/>
          <w:rFonts w:hint="cs"/>
          <w:rtl/>
        </w:rPr>
        <w:t>س</w:t>
      </w:r>
      <w:r w:rsidR="0097050A" w:rsidRPr="0097050A">
        <w:rPr>
          <w:rStyle w:val="Char7"/>
          <w:rFonts w:hint="cs"/>
          <w:rtl/>
        </w:rPr>
        <w:t>ی</w:t>
      </w:r>
      <w:r w:rsidRPr="00C25E89">
        <w:rPr>
          <w:rStyle w:val="Char7"/>
          <w:rFonts w:hint="cs"/>
          <w:rtl/>
        </w:rPr>
        <w:t xml:space="preserve"> از گناه استغفار </w:t>
      </w:r>
      <w:r w:rsidR="00A91D73" w:rsidRPr="00A91D73">
        <w:rPr>
          <w:rStyle w:val="Char7"/>
          <w:rFonts w:hint="cs"/>
          <w:rtl/>
        </w:rPr>
        <w:t>ک</w:t>
      </w:r>
      <w:r w:rsidRPr="00C25E89">
        <w:rPr>
          <w:rStyle w:val="Char7"/>
          <w:rFonts w:hint="cs"/>
          <w:rtl/>
        </w:rPr>
        <w:t>ند در حال</w:t>
      </w:r>
      <w:r w:rsidR="0097050A" w:rsidRPr="0097050A">
        <w:rPr>
          <w:rStyle w:val="Char7"/>
          <w:rFonts w:hint="cs"/>
          <w:rtl/>
        </w:rPr>
        <w:t>ی</w:t>
      </w:r>
      <w:r w:rsidRPr="00C25E89">
        <w:rPr>
          <w:rStyle w:val="Char7"/>
          <w:rFonts w:hint="cs"/>
          <w:rtl/>
        </w:rPr>
        <w:t xml:space="preserve"> </w:t>
      </w:r>
      <w:r w:rsidR="00A91D73" w:rsidRPr="00A91D73">
        <w:rPr>
          <w:rStyle w:val="Char7"/>
          <w:rFonts w:hint="cs"/>
          <w:rtl/>
        </w:rPr>
        <w:t>ک</w:t>
      </w:r>
      <w:r w:rsidRPr="00C25E89">
        <w:rPr>
          <w:rStyle w:val="Char7"/>
          <w:rFonts w:hint="cs"/>
          <w:rtl/>
        </w:rPr>
        <w:t>ه بدان گناه اصرار نما</w:t>
      </w:r>
      <w:r w:rsidR="0097050A" w:rsidRPr="0097050A">
        <w:rPr>
          <w:rStyle w:val="Char7"/>
          <w:rFonts w:hint="cs"/>
          <w:rtl/>
        </w:rPr>
        <w:t>ی</w:t>
      </w:r>
      <w:r w:rsidRPr="00C25E89">
        <w:rPr>
          <w:rStyle w:val="Char7"/>
          <w:rFonts w:hint="cs"/>
          <w:rtl/>
        </w:rPr>
        <w:t>د، گو</w:t>
      </w:r>
      <w:r w:rsidR="0097050A" w:rsidRPr="0097050A">
        <w:rPr>
          <w:rStyle w:val="Char7"/>
          <w:rFonts w:hint="cs"/>
          <w:rtl/>
        </w:rPr>
        <w:t>ی</w:t>
      </w:r>
      <w:r w:rsidRPr="00C25E89">
        <w:rPr>
          <w:rStyle w:val="Char7"/>
          <w:rFonts w:hint="cs"/>
          <w:rtl/>
        </w:rPr>
        <w:t>ا خدا را به مسخره گرفته است</w:t>
      </w:r>
      <w:r w:rsidRPr="00C25E89">
        <w:rPr>
          <w:rStyle w:val="Charc"/>
          <w:rFonts w:hint="cs"/>
          <w:rtl/>
        </w:rPr>
        <w:t>»</w:t>
      </w:r>
      <w:r w:rsidRPr="00C97A77">
        <w:rPr>
          <w:rStyle w:val="Char2"/>
          <w:rFonts w:hint="cs"/>
          <w:rtl/>
        </w:rPr>
        <w:t xml:space="preserve">. </w:t>
      </w:r>
      <w:r w:rsidR="000C7BB0" w:rsidRPr="00C97A77">
        <w:rPr>
          <w:rStyle w:val="Char2"/>
          <w:rFonts w:hint="cs"/>
          <w:rtl/>
        </w:rPr>
        <w:t>ا</w:t>
      </w:r>
      <w:r w:rsidR="00C97A77" w:rsidRPr="00C97A77">
        <w:rPr>
          <w:rStyle w:val="Char2"/>
          <w:rFonts w:hint="cs"/>
          <w:rtl/>
        </w:rPr>
        <w:t>ی</w:t>
      </w:r>
      <w:r w:rsidR="000C7BB0" w:rsidRPr="00C97A77">
        <w:rPr>
          <w:rStyle w:val="Char2"/>
          <w:rFonts w:hint="cs"/>
          <w:rtl/>
        </w:rPr>
        <w:t>ن حد</w:t>
      </w:r>
      <w:r w:rsidR="00C97A77" w:rsidRPr="00C97A77">
        <w:rPr>
          <w:rStyle w:val="Char2"/>
          <w:rFonts w:hint="cs"/>
          <w:rtl/>
        </w:rPr>
        <w:t>ی</w:t>
      </w:r>
      <w:r w:rsidR="000C7BB0" w:rsidRPr="00C97A77">
        <w:rPr>
          <w:rStyle w:val="Char2"/>
          <w:rFonts w:hint="cs"/>
          <w:rtl/>
        </w:rPr>
        <w:t>ث ضع</w:t>
      </w:r>
      <w:r w:rsidR="00C97A77" w:rsidRPr="00C97A77">
        <w:rPr>
          <w:rStyle w:val="Char2"/>
          <w:rFonts w:hint="cs"/>
          <w:rtl/>
        </w:rPr>
        <w:t>ی</w:t>
      </w:r>
      <w:r w:rsidR="000C7BB0" w:rsidRPr="00C97A77">
        <w:rPr>
          <w:rStyle w:val="Char2"/>
          <w:rFonts w:hint="cs"/>
          <w:rtl/>
        </w:rPr>
        <w:t>ف است. قول راجع بر ا</w:t>
      </w:r>
      <w:r w:rsidR="00C97A77" w:rsidRPr="00C97A77">
        <w:rPr>
          <w:rStyle w:val="Char2"/>
          <w:rFonts w:hint="cs"/>
          <w:rtl/>
        </w:rPr>
        <w:t>ی</w:t>
      </w:r>
      <w:r w:rsidR="000C7BB0" w:rsidRPr="00C97A77">
        <w:rPr>
          <w:rStyle w:val="Char2"/>
          <w:rFonts w:hint="cs"/>
          <w:rtl/>
        </w:rPr>
        <w:t xml:space="preserve">ن است </w:t>
      </w:r>
      <w:r w:rsidR="006808D5" w:rsidRPr="006808D5">
        <w:rPr>
          <w:rStyle w:val="Char2"/>
          <w:rFonts w:hint="cs"/>
          <w:rtl/>
        </w:rPr>
        <w:t>ک</w:t>
      </w:r>
      <w:r w:rsidR="000C7BB0" w:rsidRPr="00C97A77">
        <w:rPr>
          <w:rStyle w:val="Char2"/>
          <w:rFonts w:hint="cs"/>
          <w:rtl/>
        </w:rPr>
        <w:t>ه آن موقوف بر ا</w:t>
      </w:r>
      <w:r w:rsidR="00C97A77" w:rsidRPr="00C97A77">
        <w:rPr>
          <w:rStyle w:val="Char2"/>
          <w:rFonts w:hint="cs"/>
          <w:rtl/>
        </w:rPr>
        <w:t>ی</w:t>
      </w:r>
      <w:r w:rsidR="000C7BB0" w:rsidRPr="00C97A77">
        <w:rPr>
          <w:rStyle w:val="Char2"/>
          <w:rFonts w:hint="cs"/>
          <w:rtl/>
        </w:rPr>
        <w:t xml:space="preserve">ن است </w:t>
      </w:r>
      <w:r w:rsidR="006808D5" w:rsidRPr="006808D5">
        <w:rPr>
          <w:rStyle w:val="Char2"/>
          <w:rFonts w:hint="cs"/>
          <w:rtl/>
        </w:rPr>
        <w:t>ک</w:t>
      </w:r>
      <w:r w:rsidR="000C7BB0" w:rsidRPr="00C97A77">
        <w:rPr>
          <w:rStyle w:val="Char2"/>
          <w:rFonts w:hint="cs"/>
          <w:rtl/>
        </w:rPr>
        <w:t>ه آن موقوف بر ابن عباس</w:t>
      </w:r>
      <w:r w:rsidR="00497A14" w:rsidRPr="00497A14">
        <w:rPr>
          <w:rStyle w:val="Char2"/>
          <w:rFonts w:cs="CTraditional Arabic" w:hint="cs"/>
          <w:rtl/>
        </w:rPr>
        <w:t xml:space="preserve"> س</w:t>
      </w:r>
      <w:r w:rsidR="000C7BB0" w:rsidRPr="00C97A77">
        <w:rPr>
          <w:rStyle w:val="Char2"/>
          <w:rFonts w:hint="cs"/>
          <w:rtl/>
        </w:rPr>
        <w:t xml:space="preserve"> م</w:t>
      </w:r>
      <w:r w:rsidR="00C97A77" w:rsidRPr="00C97A77">
        <w:rPr>
          <w:rStyle w:val="Char2"/>
          <w:rFonts w:hint="cs"/>
          <w:rtl/>
        </w:rPr>
        <w:t>ی</w:t>
      </w:r>
      <w:r w:rsidR="000C7BB0" w:rsidRPr="00C97A77">
        <w:rPr>
          <w:rStyle w:val="Char2"/>
          <w:rFonts w:hint="cs"/>
          <w:rtl/>
        </w:rPr>
        <w:t>‌باشد و حد</w:t>
      </w:r>
      <w:r w:rsidR="00C97A77" w:rsidRPr="00C97A77">
        <w:rPr>
          <w:rStyle w:val="Char2"/>
          <w:rFonts w:hint="cs"/>
          <w:rtl/>
        </w:rPr>
        <w:t>ی</w:t>
      </w:r>
      <w:r w:rsidR="000C7BB0" w:rsidRPr="00C97A77">
        <w:rPr>
          <w:rStyle w:val="Char2"/>
          <w:rFonts w:hint="cs"/>
          <w:rtl/>
        </w:rPr>
        <w:t>ث نبو</w:t>
      </w:r>
      <w:r w:rsidR="00C97A77" w:rsidRPr="00C97A77">
        <w:rPr>
          <w:rStyle w:val="Char2"/>
          <w:rFonts w:hint="cs"/>
          <w:rtl/>
        </w:rPr>
        <w:t>ی</w:t>
      </w:r>
      <w:r w:rsidR="000C7BB0" w:rsidRPr="00C97A77">
        <w:rPr>
          <w:rStyle w:val="Char2"/>
          <w:rFonts w:hint="cs"/>
          <w:rtl/>
        </w:rPr>
        <w:t xml:space="preserve"> ن</w:t>
      </w:r>
      <w:r w:rsidR="00C97A77" w:rsidRPr="00C97A77">
        <w:rPr>
          <w:rStyle w:val="Char2"/>
          <w:rFonts w:hint="cs"/>
          <w:rtl/>
        </w:rPr>
        <w:t>ی</w:t>
      </w:r>
      <w:r w:rsidR="000C7BB0" w:rsidRPr="00C97A77">
        <w:rPr>
          <w:rStyle w:val="Char2"/>
          <w:rFonts w:hint="cs"/>
          <w:rtl/>
        </w:rPr>
        <w:t>ست</w:t>
      </w:r>
      <w:r w:rsidR="00DF3EFE" w:rsidRPr="00C25E89">
        <w:rPr>
          <w:rStyle w:val="Char2"/>
          <w:vertAlign w:val="superscript"/>
          <w:rtl/>
        </w:rPr>
        <w:footnoteReference w:id="50"/>
      </w:r>
      <w:r w:rsidR="00C25E89" w:rsidRPr="00C97A77">
        <w:rPr>
          <w:rStyle w:val="Char2"/>
          <w:rFonts w:hint="cs"/>
          <w:rtl/>
        </w:rPr>
        <w:t>.</w:t>
      </w:r>
      <w:r w:rsidR="000C7BB0" w:rsidRPr="00C97A77">
        <w:rPr>
          <w:rStyle w:val="Char2"/>
          <w:rFonts w:hint="cs"/>
          <w:rtl/>
        </w:rPr>
        <w:t xml:space="preserve"> و به فرض اثبات</w:t>
      </w:r>
      <w:r w:rsidR="00593AB0" w:rsidRPr="00C97A77">
        <w:rPr>
          <w:rStyle w:val="Char2"/>
          <w:rFonts w:hint="cs"/>
          <w:rtl/>
        </w:rPr>
        <w:t xml:space="preserve"> آن، حمل به گفتار </w:t>
      </w:r>
      <w:r w:rsidR="006808D5" w:rsidRPr="006808D5">
        <w:rPr>
          <w:rStyle w:val="Char2"/>
          <w:rFonts w:hint="cs"/>
          <w:rtl/>
        </w:rPr>
        <w:t>ک</w:t>
      </w:r>
      <w:r w:rsidR="00593AB0" w:rsidRPr="00C97A77">
        <w:rPr>
          <w:rStyle w:val="Char2"/>
          <w:rFonts w:hint="cs"/>
          <w:rtl/>
        </w:rPr>
        <w:t>سان</w:t>
      </w:r>
      <w:r w:rsidR="00C97A77" w:rsidRPr="00C97A77">
        <w:rPr>
          <w:rStyle w:val="Char2"/>
          <w:rFonts w:hint="cs"/>
          <w:rtl/>
        </w:rPr>
        <w:t>ی</w:t>
      </w:r>
      <w:r w:rsidR="00593AB0" w:rsidRPr="00C97A77">
        <w:rPr>
          <w:rStyle w:val="Char2"/>
          <w:rFonts w:hint="cs"/>
          <w:rtl/>
        </w:rPr>
        <w:t xml:space="preserve"> م</w:t>
      </w:r>
      <w:r w:rsidR="00C97A77" w:rsidRPr="00C97A77">
        <w:rPr>
          <w:rStyle w:val="Char2"/>
          <w:rFonts w:hint="cs"/>
          <w:rtl/>
        </w:rPr>
        <w:t>ی</w:t>
      </w:r>
      <w:r w:rsidR="00593AB0" w:rsidRPr="00C97A77">
        <w:rPr>
          <w:rStyle w:val="Char2"/>
          <w:rFonts w:hint="cs"/>
          <w:rtl/>
        </w:rPr>
        <w:t xml:space="preserve">‌شود </w:t>
      </w:r>
      <w:r w:rsidR="006808D5" w:rsidRPr="006808D5">
        <w:rPr>
          <w:rStyle w:val="Char2"/>
          <w:rFonts w:hint="cs"/>
          <w:rtl/>
        </w:rPr>
        <w:t>ک</w:t>
      </w:r>
      <w:r w:rsidR="00593AB0" w:rsidRPr="00C97A77">
        <w:rPr>
          <w:rStyle w:val="Char2"/>
          <w:rFonts w:hint="cs"/>
          <w:rtl/>
        </w:rPr>
        <w:t>ه بر</w:t>
      </w:r>
      <w:r w:rsidR="00607146">
        <w:rPr>
          <w:rStyle w:val="Char2"/>
          <w:rFonts w:hint="cs"/>
          <w:rtl/>
        </w:rPr>
        <w:t xml:space="preserve"> </w:t>
      </w:r>
      <w:r w:rsidR="00593AB0" w:rsidRPr="00C97A77">
        <w:rPr>
          <w:rStyle w:val="Char2"/>
          <w:rFonts w:hint="cs"/>
          <w:rtl/>
        </w:rPr>
        <w:t>حسب عادت و همسو</w:t>
      </w:r>
      <w:r w:rsidR="00C97A77" w:rsidRPr="00C97A77">
        <w:rPr>
          <w:rStyle w:val="Char2"/>
          <w:rFonts w:hint="cs"/>
          <w:rtl/>
        </w:rPr>
        <w:t>یی</w:t>
      </w:r>
      <w:r w:rsidR="00593AB0" w:rsidRPr="00C97A77">
        <w:rPr>
          <w:rStyle w:val="Char2"/>
          <w:rFonts w:hint="cs"/>
          <w:rtl/>
        </w:rPr>
        <w:t xml:space="preserve"> با د</w:t>
      </w:r>
      <w:r w:rsidR="00C97A77" w:rsidRPr="00C97A77">
        <w:rPr>
          <w:rStyle w:val="Char2"/>
          <w:rFonts w:hint="cs"/>
          <w:rtl/>
        </w:rPr>
        <w:t>ی</w:t>
      </w:r>
      <w:r w:rsidR="00593AB0" w:rsidRPr="00C97A77">
        <w:rPr>
          <w:rStyle w:val="Char2"/>
          <w:rFonts w:hint="cs"/>
          <w:rtl/>
        </w:rPr>
        <w:t>گران آن را م</w:t>
      </w:r>
      <w:r w:rsidR="00C97A77" w:rsidRPr="00C97A77">
        <w:rPr>
          <w:rStyle w:val="Char2"/>
          <w:rFonts w:hint="cs"/>
          <w:rtl/>
        </w:rPr>
        <w:t>ی</w:t>
      </w:r>
      <w:r w:rsidR="00593AB0" w:rsidRPr="00C97A77">
        <w:rPr>
          <w:rStyle w:val="Char2"/>
          <w:rFonts w:hint="cs"/>
          <w:rtl/>
        </w:rPr>
        <w:t>‌گو</w:t>
      </w:r>
      <w:r w:rsidR="00C97A77" w:rsidRPr="00C97A77">
        <w:rPr>
          <w:rStyle w:val="Char2"/>
          <w:rFonts w:hint="cs"/>
          <w:rtl/>
        </w:rPr>
        <w:t>ی</w:t>
      </w:r>
      <w:r w:rsidR="00593AB0" w:rsidRPr="00C97A77">
        <w:rPr>
          <w:rStyle w:val="Char2"/>
          <w:rFonts w:hint="cs"/>
          <w:rtl/>
        </w:rPr>
        <w:t>ند، از معن</w:t>
      </w:r>
      <w:r w:rsidR="00C97A77" w:rsidRPr="00C97A77">
        <w:rPr>
          <w:rStyle w:val="Char2"/>
          <w:rFonts w:hint="cs"/>
          <w:rtl/>
        </w:rPr>
        <w:t>ی</w:t>
      </w:r>
      <w:r w:rsidR="00593AB0" w:rsidRPr="00C97A77">
        <w:rPr>
          <w:rStyle w:val="Char2"/>
          <w:rFonts w:hint="cs"/>
          <w:rtl/>
        </w:rPr>
        <w:t xml:space="preserve"> آن غافل و بدون تضرّع و زار</w:t>
      </w:r>
      <w:r w:rsidR="00C97A77" w:rsidRPr="00C97A77">
        <w:rPr>
          <w:rStyle w:val="Char2"/>
          <w:rFonts w:hint="cs"/>
          <w:rtl/>
        </w:rPr>
        <w:t>ی</w:t>
      </w:r>
      <w:r w:rsidR="00593AB0" w:rsidRPr="00C97A77">
        <w:rPr>
          <w:rStyle w:val="Char2"/>
          <w:rFonts w:hint="cs"/>
          <w:rtl/>
        </w:rPr>
        <w:t xml:space="preserve"> م</w:t>
      </w:r>
      <w:r w:rsidR="00C97A77" w:rsidRPr="00C97A77">
        <w:rPr>
          <w:rStyle w:val="Char2"/>
          <w:rFonts w:hint="cs"/>
          <w:rtl/>
        </w:rPr>
        <w:t>ی</w:t>
      </w:r>
      <w:r w:rsidR="00593AB0" w:rsidRPr="00C97A77">
        <w:rPr>
          <w:rStyle w:val="Char2"/>
          <w:rFonts w:hint="cs"/>
          <w:rtl/>
        </w:rPr>
        <w:t>‌باشد.</w:t>
      </w:r>
    </w:p>
    <w:p w:rsidR="006E4B56" w:rsidRPr="00C97A77" w:rsidRDefault="006E4B56" w:rsidP="00C25E89">
      <w:pPr>
        <w:bidi/>
        <w:ind w:firstLine="284"/>
        <w:jc w:val="both"/>
        <w:rPr>
          <w:rStyle w:val="Char2"/>
          <w:rtl/>
        </w:rPr>
      </w:pPr>
      <w:r w:rsidRPr="00C97A77">
        <w:rPr>
          <w:rStyle w:val="Char2"/>
          <w:rFonts w:hint="cs"/>
          <w:rtl/>
        </w:rPr>
        <w:t>و</w:t>
      </w:r>
      <w:r w:rsidR="003C0BE5">
        <w:rPr>
          <w:rStyle w:val="Char2"/>
          <w:rFonts w:hint="cs"/>
          <w:rtl/>
        </w:rPr>
        <w:t xml:space="preserve"> همان‌گونه </w:t>
      </w:r>
      <w:r w:rsidRPr="00C97A77">
        <w:rPr>
          <w:rStyle w:val="Char2"/>
          <w:rFonts w:hint="cs"/>
          <w:rtl/>
        </w:rPr>
        <w:t>از بعض</w:t>
      </w:r>
      <w:r w:rsidR="00C97A77" w:rsidRPr="00C97A77">
        <w:rPr>
          <w:rStyle w:val="Char2"/>
          <w:rFonts w:hint="cs"/>
          <w:rtl/>
        </w:rPr>
        <w:t>ی</w:t>
      </w:r>
      <w:r w:rsidRPr="00C97A77">
        <w:rPr>
          <w:rStyle w:val="Char2"/>
          <w:rFonts w:hint="cs"/>
          <w:rtl/>
        </w:rPr>
        <w:t xml:space="preserve"> نقل شده </w:t>
      </w:r>
      <w:r w:rsidR="006808D5" w:rsidRPr="006808D5">
        <w:rPr>
          <w:rStyle w:val="Char2"/>
          <w:rFonts w:hint="cs"/>
          <w:rtl/>
        </w:rPr>
        <w:t>ک</w:t>
      </w:r>
      <w:r w:rsidRPr="00C97A77">
        <w:rPr>
          <w:rStyle w:val="Char2"/>
          <w:rFonts w:hint="cs"/>
          <w:rtl/>
        </w:rPr>
        <w:t xml:space="preserve">ه گفته‌اند: </w:t>
      </w:r>
      <w:r w:rsidR="00C25E89" w:rsidRPr="00607146">
        <w:rPr>
          <w:rStyle w:val="Charc"/>
          <w:rFonts w:hint="cs"/>
          <w:rtl/>
        </w:rPr>
        <w:t>«</w:t>
      </w:r>
      <w:r w:rsidR="00596930" w:rsidRPr="00C25E89">
        <w:rPr>
          <w:rStyle w:val="Char8"/>
          <w:rtl/>
        </w:rPr>
        <w:t>الإستغفار من غير اقلاع توبة الكذابين!</w:t>
      </w:r>
      <w:r w:rsidR="00C25E89" w:rsidRPr="00C25E89">
        <w:rPr>
          <w:rStyle w:val="Charc"/>
          <w:rFonts w:hint="cs"/>
          <w:rtl/>
        </w:rPr>
        <w:t>»</w:t>
      </w:r>
      <w:r w:rsidR="00C25E89">
        <w:rPr>
          <w:rFonts w:ascii="Traditional Arabic" w:hAnsi="Traditional Arabic" w:cs="Traditional Arabic" w:hint="cs"/>
          <w:sz w:val="28"/>
          <w:szCs w:val="28"/>
          <w:rtl/>
          <w:lang w:bidi="fa-IR"/>
        </w:rPr>
        <w:t>.</w:t>
      </w:r>
      <w:r w:rsidR="00C25E89" w:rsidRPr="00C97A77">
        <w:rPr>
          <w:rStyle w:val="Char2"/>
          <w:rFonts w:hint="cs"/>
          <w:rtl/>
        </w:rPr>
        <w:t xml:space="preserve"> </w:t>
      </w:r>
      <w:r w:rsidR="00C25E89" w:rsidRPr="00C25E89">
        <w:rPr>
          <w:rStyle w:val="Charc"/>
          <w:rFonts w:hint="cs"/>
          <w:rtl/>
        </w:rPr>
        <w:t>«</w:t>
      </w:r>
      <w:r w:rsidR="00E15CEB" w:rsidRPr="00C25E89">
        <w:rPr>
          <w:rStyle w:val="Char7"/>
          <w:rFonts w:hint="cs"/>
          <w:rtl/>
        </w:rPr>
        <w:t>استغفار</w:t>
      </w:r>
      <w:r w:rsidR="00F27B1B" w:rsidRPr="00C25E89">
        <w:rPr>
          <w:rStyle w:val="Char7"/>
          <w:rFonts w:hint="cs"/>
          <w:rtl/>
        </w:rPr>
        <w:t xml:space="preserve"> بدون باز ا</w:t>
      </w:r>
      <w:r w:rsidR="0097050A" w:rsidRPr="0097050A">
        <w:rPr>
          <w:rStyle w:val="Char7"/>
          <w:rFonts w:hint="cs"/>
          <w:rtl/>
        </w:rPr>
        <w:t>ی</w:t>
      </w:r>
      <w:r w:rsidR="00F27B1B" w:rsidRPr="00C25E89">
        <w:rPr>
          <w:rStyle w:val="Char7"/>
          <w:rFonts w:hint="cs"/>
          <w:rtl/>
        </w:rPr>
        <w:t>ستادن از گناه، توب</w:t>
      </w:r>
      <w:r w:rsidR="00254312" w:rsidRPr="00C25E89">
        <w:rPr>
          <w:rStyle w:val="Char7"/>
          <w:rFonts w:hint="cs"/>
          <w:rtl/>
        </w:rPr>
        <w:t>ه</w:t>
      </w:r>
      <w:r w:rsidR="00C11B36">
        <w:rPr>
          <w:rStyle w:val="Char7"/>
          <w:rFonts w:hint="cs"/>
        </w:rPr>
        <w:t>‌</w:t>
      </w:r>
      <w:r w:rsidR="00254312" w:rsidRPr="00C25E89">
        <w:rPr>
          <w:rStyle w:val="Char7"/>
          <w:rFonts w:hint="cs"/>
          <w:rtl/>
        </w:rPr>
        <w:t>ی</w:t>
      </w:r>
      <w:r w:rsidR="00F27B1B" w:rsidRPr="00C25E89">
        <w:rPr>
          <w:rStyle w:val="Char7"/>
          <w:rFonts w:hint="cs"/>
          <w:rtl/>
        </w:rPr>
        <w:t xml:space="preserve"> دروغگو</w:t>
      </w:r>
      <w:r w:rsidR="0097050A" w:rsidRPr="0097050A">
        <w:rPr>
          <w:rStyle w:val="Char7"/>
          <w:rFonts w:hint="cs"/>
          <w:rtl/>
        </w:rPr>
        <w:t>ی</w:t>
      </w:r>
      <w:r w:rsidR="00F27B1B" w:rsidRPr="00C25E89">
        <w:rPr>
          <w:rStyle w:val="Char7"/>
          <w:rFonts w:hint="cs"/>
          <w:rtl/>
        </w:rPr>
        <w:t>ان است</w:t>
      </w:r>
      <w:r w:rsidR="00F27B1B" w:rsidRPr="00C25E89">
        <w:rPr>
          <w:rStyle w:val="Charc"/>
          <w:rFonts w:hint="cs"/>
          <w:rtl/>
        </w:rPr>
        <w:t>»</w:t>
      </w:r>
      <w:r w:rsidR="00F27B1B" w:rsidRPr="00C97A77">
        <w:rPr>
          <w:rStyle w:val="Char2"/>
          <w:rFonts w:hint="cs"/>
          <w:rtl/>
        </w:rPr>
        <w:t>. و د</w:t>
      </w:r>
      <w:r w:rsidR="00C97A77" w:rsidRPr="00C97A77">
        <w:rPr>
          <w:rStyle w:val="Char2"/>
          <w:rFonts w:hint="cs"/>
          <w:rtl/>
        </w:rPr>
        <w:t>ی</w:t>
      </w:r>
      <w:r w:rsidR="00F27B1B" w:rsidRPr="00C97A77">
        <w:rPr>
          <w:rStyle w:val="Char2"/>
          <w:rFonts w:hint="cs"/>
          <w:rtl/>
        </w:rPr>
        <w:t>گر</w:t>
      </w:r>
      <w:r w:rsidR="00C97A77" w:rsidRPr="00C97A77">
        <w:rPr>
          <w:rStyle w:val="Char2"/>
          <w:rFonts w:hint="cs"/>
          <w:rtl/>
        </w:rPr>
        <w:t>ی</w:t>
      </w:r>
      <w:r w:rsidR="00F27B1B" w:rsidRPr="00C97A77">
        <w:rPr>
          <w:rStyle w:val="Char2"/>
          <w:rFonts w:hint="cs"/>
          <w:rtl/>
        </w:rPr>
        <w:t xml:space="preserve"> گفته است</w:t>
      </w:r>
      <w:r w:rsidR="00254312" w:rsidRPr="00C97A77">
        <w:rPr>
          <w:rStyle w:val="Char2"/>
          <w:rFonts w:hint="cs"/>
          <w:rtl/>
        </w:rPr>
        <w:t>:</w:t>
      </w:r>
      <w:r w:rsidR="00C25E89" w:rsidRPr="00C97A77">
        <w:rPr>
          <w:rStyle w:val="Char2"/>
          <w:rFonts w:hint="cs"/>
          <w:rtl/>
        </w:rPr>
        <w:t xml:space="preserve"> </w:t>
      </w:r>
      <w:r w:rsidR="00C25E89" w:rsidRPr="00C25E89">
        <w:rPr>
          <w:rStyle w:val="Charc"/>
          <w:rFonts w:hint="cs"/>
          <w:rtl/>
        </w:rPr>
        <w:t>«</w:t>
      </w:r>
      <w:r w:rsidR="00F27B1B" w:rsidRPr="00C25E89">
        <w:rPr>
          <w:rStyle w:val="Char8"/>
          <w:rFonts w:hint="cs"/>
          <w:rtl/>
        </w:rPr>
        <w:t>استغفرالله من قولي: استغفرالله</w:t>
      </w:r>
      <w:r w:rsidR="00C25E89" w:rsidRPr="00C25E89">
        <w:rPr>
          <w:rStyle w:val="Charc"/>
          <w:rFonts w:hint="cs"/>
          <w:rtl/>
        </w:rPr>
        <w:t>»</w:t>
      </w:r>
      <w:r w:rsidR="00C25E89">
        <w:rPr>
          <w:rStyle w:val="Charc"/>
          <w:rFonts w:hint="cs"/>
          <w:rtl/>
        </w:rPr>
        <w:t>.</w:t>
      </w:r>
      <w:r w:rsidR="00F27B1B" w:rsidRPr="00C97A77">
        <w:rPr>
          <w:rStyle w:val="Char2"/>
          <w:rFonts w:hint="cs"/>
          <w:rtl/>
        </w:rPr>
        <w:t xml:space="preserve"> </w:t>
      </w:r>
      <w:r w:rsidR="00C25E89" w:rsidRPr="00C25E89">
        <w:rPr>
          <w:rStyle w:val="Charc"/>
          <w:rFonts w:hint="cs"/>
          <w:rtl/>
        </w:rPr>
        <w:t>«</w:t>
      </w:r>
      <w:r w:rsidR="00F27B1B" w:rsidRPr="00C25E89">
        <w:rPr>
          <w:rStyle w:val="Char7"/>
          <w:rFonts w:hint="cs"/>
          <w:rtl/>
        </w:rPr>
        <w:t>از</w:t>
      </w:r>
      <w:r w:rsidR="007A55D7">
        <w:rPr>
          <w:rStyle w:val="Char7"/>
          <w:rFonts w:hint="cs"/>
          <w:rtl/>
        </w:rPr>
        <w:t xml:space="preserve"> این‌که </w:t>
      </w:r>
      <w:r w:rsidR="00F27B1B" w:rsidRPr="00C25E89">
        <w:rPr>
          <w:rStyle w:val="Char7"/>
          <w:rFonts w:hint="cs"/>
          <w:rtl/>
        </w:rPr>
        <w:t>استغفرالله م</w:t>
      </w:r>
      <w:r w:rsidR="0097050A" w:rsidRPr="0097050A">
        <w:rPr>
          <w:rStyle w:val="Char7"/>
          <w:rFonts w:hint="cs"/>
          <w:rtl/>
        </w:rPr>
        <w:t>ی</w:t>
      </w:r>
      <w:r w:rsidR="00F27B1B" w:rsidRPr="00C25E89">
        <w:rPr>
          <w:rStyle w:val="Char7"/>
          <w:rFonts w:hint="cs"/>
          <w:rtl/>
        </w:rPr>
        <w:t>‌گو</w:t>
      </w:r>
      <w:r w:rsidR="0097050A" w:rsidRPr="0097050A">
        <w:rPr>
          <w:rStyle w:val="Char7"/>
          <w:rFonts w:hint="cs"/>
          <w:rtl/>
        </w:rPr>
        <w:t>ی</w:t>
      </w:r>
      <w:r w:rsidR="00F27B1B" w:rsidRPr="00C25E89">
        <w:rPr>
          <w:rStyle w:val="Char7"/>
          <w:rFonts w:hint="cs"/>
          <w:rtl/>
        </w:rPr>
        <w:t>م از درگاه خداوند استغفار م</w:t>
      </w:r>
      <w:r w:rsidR="0097050A" w:rsidRPr="0097050A">
        <w:rPr>
          <w:rStyle w:val="Char7"/>
          <w:rFonts w:hint="cs"/>
          <w:rtl/>
        </w:rPr>
        <w:t>ی</w:t>
      </w:r>
      <w:r w:rsidR="00F27B1B" w:rsidRPr="00C25E89">
        <w:rPr>
          <w:rStyle w:val="Char7"/>
          <w:rFonts w:hint="cs"/>
          <w:rtl/>
        </w:rPr>
        <w:t>‌طلبم</w:t>
      </w:r>
      <w:r w:rsidR="00F27B1B" w:rsidRPr="00C25E89">
        <w:rPr>
          <w:rStyle w:val="Charc"/>
          <w:rFonts w:hint="cs"/>
          <w:rtl/>
        </w:rPr>
        <w:t>»</w:t>
      </w:r>
      <w:r w:rsidR="00F27B1B" w:rsidRPr="00C97A77">
        <w:rPr>
          <w:rStyle w:val="Char2"/>
          <w:rFonts w:hint="cs"/>
          <w:rtl/>
        </w:rPr>
        <w:t>.</w:t>
      </w:r>
      <w:r w:rsidR="00104AAF" w:rsidRPr="00C97A77">
        <w:rPr>
          <w:rStyle w:val="Char2"/>
          <w:rFonts w:hint="cs"/>
          <w:rtl/>
        </w:rPr>
        <w:t xml:space="preserve"> و ا</w:t>
      </w:r>
      <w:r w:rsidR="00C97A77" w:rsidRPr="00C97A77">
        <w:rPr>
          <w:rStyle w:val="Char2"/>
          <w:rFonts w:hint="cs"/>
          <w:rtl/>
        </w:rPr>
        <w:t>ی</w:t>
      </w:r>
      <w:r w:rsidR="00104AAF" w:rsidRPr="00C97A77">
        <w:rPr>
          <w:rStyle w:val="Char2"/>
          <w:rFonts w:hint="cs"/>
          <w:rtl/>
        </w:rPr>
        <w:t>ن، حمل بر استغفار</w:t>
      </w:r>
      <w:r w:rsidR="00C97A77" w:rsidRPr="00C97A77">
        <w:rPr>
          <w:rStyle w:val="Char2"/>
          <w:rFonts w:hint="cs"/>
          <w:rtl/>
        </w:rPr>
        <w:t>ی</w:t>
      </w:r>
      <w:r w:rsidR="00104AAF" w:rsidRPr="00C97A77">
        <w:rPr>
          <w:rStyle w:val="Char2"/>
          <w:rFonts w:hint="cs"/>
          <w:rtl/>
        </w:rPr>
        <w:t xml:space="preserve"> م</w:t>
      </w:r>
      <w:r w:rsidR="00C97A77" w:rsidRPr="00C97A77">
        <w:rPr>
          <w:rStyle w:val="Char2"/>
          <w:rFonts w:hint="cs"/>
          <w:rtl/>
        </w:rPr>
        <w:t>ی</w:t>
      </w:r>
      <w:r w:rsidR="00104AAF" w:rsidRPr="00C97A77">
        <w:rPr>
          <w:rStyle w:val="Char2"/>
          <w:rFonts w:hint="cs"/>
          <w:rtl/>
        </w:rPr>
        <w:t xml:space="preserve">‌شود </w:t>
      </w:r>
      <w:r w:rsidR="006808D5" w:rsidRPr="006808D5">
        <w:rPr>
          <w:rStyle w:val="Char2"/>
          <w:rFonts w:hint="cs"/>
          <w:rtl/>
        </w:rPr>
        <w:t>ک</w:t>
      </w:r>
      <w:r w:rsidR="00104AAF" w:rsidRPr="00C97A77">
        <w:rPr>
          <w:rStyle w:val="Char2"/>
          <w:rFonts w:hint="cs"/>
          <w:rtl/>
        </w:rPr>
        <w:t>ه محض زبان</w:t>
      </w:r>
      <w:r w:rsidR="00C97A77" w:rsidRPr="00C97A77">
        <w:rPr>
          <w:rStyle w:val="Char2"/>
          <w:rFonts w:hint="cs"/>
          <w:rtl/>
        </w:rPr>
        <w:t>ی</w:t>
      </w:r>
      <w:r w:rsidR="00104AAF" w:rsidRPr="00C97A77">
        <w:rPr>
          <w:rStyle w:val="Char2"/>
          <w:rFonts w:hint="cs"/>
          <w:rtl/>
        </w:rPr>
        <w:t xml:space="preserve"> باشد بدون</w:t>
      </w:r>
      <w:r w:rsidR="007A55D7">
        <w:rPr>
          <w:rStyle w:val="Char2"/>
          <w:rFonts w:hint="cs"/>
          <w:rtl/>
        </w:rPr>
        <w:t xml:space="preserve"> این‌که </w:t>
      </w:r>
      <w:r w:rsidR="00104AAF" w:rsidRPr="00C97A77">
        <w:rPr>
          <w:rStyle w:val="Char2"/>
          <w:rFonts w:hint="cs"/>
          <w:rtl/>
        </w:rPr>
        <w:t>قلب در آن مشار</w:t>
      </w:r>
      <w:r w:rsidR="006808D5" w:rsidRPr="006808D5">
        <w:rPr>
          <w:rStyle w:val="Char2"/>
          <w:rFonts w:hint="cs"/>
          <w:rtl/>
        </w:rPr>
        <w:t>ک</w:t>
      </w:r>
      <w:r w:rsidR="00104AAF" w:rsidRPr="00C97A77">
        <w:rPr>
          <w:rStyle w:val="Char2"/>
          <w:rFonts w:hint="cs"/>
          <w:rtl/>
        </w:rPr>
        <w:t>ت داشته باشد.</w:t>
      </w:r>
    </w:p>
    <w:p w:rsidR="00584310" w:rsidRPr="00C97A77" w:rsidRDefault="00584310" w:rsidP="00C25E89">
      <w:pPr>
        <w:bidi/>
        <w:ind w:firstLine="284"/>
        <w:jc w:val="both"/>
        <w:rPr>
          <w:rStyle w:val="Char2"/>
          <w:rtl/>
        </w:rPr>
      </w:pPr>
      <w:r w:rsidRPr="00C97A77">
        <w:rPr>
          <w:rStyle w:val="Char2"/>
          <w:rFonts w:hint="cs"/>
          <w:rtl/>
        </w:rPr>
        <w:t>و</w:t>
      </w:r>
      <w:r w:rsidR="007A55D7">
        <w:rPr>
          <w:rStyle w:val="Char2"/>
          <w:rFonts w:hint="cs"/>
          <w:rtl/>
        </w:rPr>
        <w:t xml:space="preserve"> این‌که </w:t>
      </w:r>
      <w:r w:rsidRPr="00C97A77">
        <w:rPr>
          <w:rStyle w:val="Char2"/>
          <w:rFonts w:hint="cs"/>
          <w:rtl/>
        </w:rPr>
        <w:t>رابعه عدو</w:t>
      </w:r>
      <w:r w:rsidR="00C97A77" w:rsidRPr="00C97A77">
        <w:rPr>
          <w:rStyle w:val="Char2"/>
          <w:rFonts w:hint="cs"/>
          <w:rtl/>
        </w:rPr>
        <w:t>ی</w:t>
      </w:r>
      <w:r w:rsidRPr="00C97A77">
        <w:rPr>
          <w:rStyle w:val="Char2"/>
          <w:rFonts w:hint="cs"/>
          <w:rtl/>
        </w:rPr>
        <w:t xml:space="preserve"> گفته </w:t>
      </w:r>
      <w:r w:rsidR="006808D5" w:rsidRPr="006808D5">
        <w:rPr>
          <w:rStyle w:val="Char2"/>
          <w:rFonts w:hint="cs"/>
          <w:rtl/>
        </w:rPr>
        <w:t>ک</w:t>
      </w:r>
      <w:r w:rsidRPr="00C97A77">
        <w:rPr>
          <w:rStyle w:val="Char2"/>
          <w:rFonts w:hint="cs"/>
          <w:rtl/>
        </w:rPr>
        <w:t>ه: استغفار ما ن</w:t>
      </w:r>
      <w:r w:rsidR="00C97A77" w:rsidRPr="00C97A77">
        <w:rPr>
          <w:rStyle w:val="Char2"/>
          <w:rFonts w:hint="cs"/>
          <w:rtl/>
        </w:rPr>
        <w:t>ی</w:t>
      </w:r>
      <w:r w:rsidRPr="00C97A77">
        <w:rPr>
          <w:rStyle w:val="Char2"/>
          <w:rFonts w:hint="cs"/>
          <w:rtl/>
        </w:rPr>
        <w:t>از به استغفار ز</w:t>
      </w:r>
      <w:r w:rsidR="00C97A77" w:rsidRPr="00C97A77">
        <w:rPr>
          <w:rStyle w:val="Char2"/>
          <w:rFonts w:hint="cs"/>
          <w:rtl/>
        </w:rPr>
        <w:t>ی</w:t>
      </w:r>
      <w:r w:rsidRPr="00C97A77">
        <w:rPr>
          <w:rStyle w:val="Char2"/>
          <w:rFonts w:hint="cs"/>
          <w:rtl/>
        </w:rPr>
        <w:t>اد دارد!</w:t>
      </w:r>
      <w:r w:rsidR="00C60BAA">
        <w:rPr>
          <w:rStyle w:val="Char2"/>
          <w:rFonts w:hint="cs"/>
          <w:rtl/>
        </w:rPr>
        <w:t xml:space="preserve"> این‌گونه </w:t>
      </w:r>
      <w:r w:rsidRPr="00C97A77">
        <w:rPr>
          <w:rStyle w:val="Char2"/>
          <w:rFonts w:hint="cs"/>
          <w:rtl/>
        </w:rPr>
        <w:t>ن</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 xml:space="preserve">شان تلفظ به استغفرالله را از آن جهت </w:t>
      </w:r>
      <w:r w:rsidR="006808D5" w:rsidRPr="006808D5">
        <w:rPr>
          <w:rStyle w:val="Char2"/>
          <w:rFonts w:hint="cs"/>
          <w:rtl/>
        </w:rPr>
        <w:t>ک</w:t>
      </w:r>
      <w:r w:rsidRPr="00C97A77">
        <w:rPr>
          <w:rStyle w:val="Char2"/>
          <w:rFonts w:hint="cs"/>
          <w:rtl/>
        </w:rPr>
        <w:t>ه ذ</w:t>
      </w:r>
      <w:r w:rsidR="006808D5" w:rsidRPr="006808D5">
        <w:rPr>
          <w:rStyle w:val="Char2"/>
          <w:rFonts w:hint="cs"/>
          <w:rtl/>
        </w:rPr>
        <w:t>ک</w:t>
      </w:r>
      <w:r w:rsidRPr="00C97A77">
        <w:rPr>
          <w:rStyle w:val="Char2"/>
          <w:rFonts w:hint="cs"/>
          <w:rtl/>
        </w:rPr>
        <w:t>ر خداست، مورد مذمّت قرار داده باشد، بل</w:t>
      </w:r>
      <w:r w:rsidR="006808D5" w:rsidRPr="006808D5">
        <w:rPr>
          <w:rStyle w:val="Char2"/>
          <w:rFonts w:hint="cs"/>
          <w:rtl/>
        </w:rPr>
        <w:t>ک</w:t>
      </w:r>
      <w:r w:rsidRPr="00C97A77">
        <w:rPr>
          <w:rStyle w:val="Char2"/>
          <w:rFonts w:hint="cs"/>
          <w:rtl/>
        </w:rPr>
        <w:t>ه غفلت قلب را مورد ن</w:t>
      </w:r>
      <w:r w:rsidR="006808D5" w:rsidRPr="006808D5">
        <w:rPr>
          <w:rStyle w:val="Char2"/>
          <w:rFonts w:hint="cs"/>
          <w:rtl/>
        </w:rPr>
        <w:t>ک</w:t>
      </w:r>
      <w:r w:rsidRPr="00C97A77">
        <w:rPr>
          <w:rStyle w:val="Char2"/>
          <w:rFonts w:hint="cs"/>
          <w:rtl/>
        </w:rPr>
        <w:t xml:space="preserve">وهش قرار داده و غفلت قلب است </w:t>
      </w:r>
      <w:r w:rsidR="006808D5" w:rsidRPr="006808D5">
        <w:rPr>
          <w:rStyle w:val="Char2"/>
          <w:rFonts w:hint="cs"/>
          <w:rtl/>
        </w:rPr>
        <w:t>ک</w:t>
      </w:r>
      <w:r w:rsidRPr="00C97A77">
        <w:rPr>
          <w:rStyle w:val="Char2"/>
          <w:rFonts w:hint="cs"/>
          <w:rtl/>
        </w:rPr>
        <w:t>ه ن</w:t>
      </w:r>
      <w:r w:rsidR="00C97A77" w:rsidRPr="00C97A77">
        <w:rPr>
          <w:rStyle w:val="Char2"/>
          <w:rFonts w:hint="cs"/>
          <w:rtl/>
        </w:rPr>
        <w:t>ی</w:t>
      </w:r>
      <w:r w:rsidRPr="00C97A77">
        <w:rPr>
          <w:rStyle w:val="Char2"/>
          <w:rFonts w:hint="cs"/>
          <w:rtl/>
        </w:rPr>
        <w:t>از به استغفار دارد نه تلفظ زبان به «استغفرالله»</w:t>
      </w:r>
      <w:r w:rsidR="0078153C" w:rsidRPr="00C97A77">
        <w:rPr>
          <w:rStyle w:val="Char2"/>
          <w:rFonts w:hint="cs"/>
          <w:rtl/>
        </w:rPr>
        <w:t>. بنابرا</w:t>
      </w:r>
      <w:r w:rsidR="00C97A77" w:rsidRPr="00C97A77">
        <w:rPr>
          <w:rStyle w:val="Char2"/>
          <w:rFonts w:hint="cs"/>
          <w:rtl/>
        </w:rPr>
        <w:t>ی</w:t>
      </w:r>
      <w:r w:rsidR="0078153C" w:rsidRPr="00C97A77">
        <w:rPr>
          <w:rStyle w:val="Char2"/>
          <w:rFonts w:hint="cs"/>
          <w:rtl/>
        </w:rPr>
        <w:t xml:space="preserve">ن </w:t>
      </w:r>
      <w:r w:rsidR="006808D5" w:rsidRPr="006808D5">
        <w:rPr>
          <w:rStyle w:val="Char2"/>
          <w:rFonts w:hint="cs"/>
          <w:rtl/>
        </w:rPr>
        <w:t>ک</w:t>
      </w:r>
      <w:r w:rsidR="0078153C" w:rsidRPr="00C97A77">
        <w:rPr>
          <w:rStyle w:val="Char2"/>
          <w:rFonts w:hint="cs"/>
          <w:rtl/>
        </w:rPr>
        <w:t>س</w:t>
      </w:r>
      <w:r w:rsidR="00C97A77" w:rsidRPr="00C97A77">
        <w:rPr>
          <w:rStyle w:val="Char2"/>
          <w:rFonts w:hint="cs"/>
          <w:rtl/>
        </w:rPr>
        <w:t>ی</w:t>
      </w:r>
      <w:r w:rsidR="0078153C" w:rsidRPr="00C97A77">
        <w:rPr>
          <w:rStyle w:val="Char2"/>
          <w:rFonts w:hint="cs"/>
          <w:rtl/>
        </w:rPr>
        <w:t xml:space="preserve"> </w:t>
      </w:r>
      <w:r w:rsidR="006808D5" w:rsidRPr="006808D5">
        <w:rPr>
          <w:rStyle w:val="Char2"/>
          <w:rFonts w:hint="cs"/>
          <w:rtl/>
        </w:rPr>
        <w:t>ک</w:t>
      </w:r>
      <w:r w:rsidR="0078153C" w:rsidRPr="00C97A77">
        <w:rPr>
          <w:rStyle w:val="Char2"/>
          <w:rFonts w:hint="cs"/>
          <w:rtl/>
        </w:rPr>
        <w:t>ه استغفار ن</w:t>
      </w:r>
      <w:r w:rsidR="00C97A77" w:rsidRPr="00C97A77">
        <w:rPr>
          <w:rStyle w:val="Char2"/>
          <w:rFonts w:hint="cs"/>
          <w:rtl/>
        </w:rPr>
        <w:t>ی</w:t>
      </w:r>
      <w:r w:rsidR="0078153C" w:rsidRPr="00C97A77">
        <w:rPr>
          <w:rStyle w:val="Char2"/>
          <w:rFonts w:hint="cs"/>
          <w:rtl/>
        </w:rPr>
        <w:t>از دارد! لذا ما با</w:t>
      </w:r>
      <w:r w:rsidR="00C97A77" w:rsidRPr="00C97A77">
        <w:rPr>
          <w:rStyle w:val="Char2"/>
          <w:rFonts w:hint="cs"/>
          <w:rtl/>
        </w:rPr>
        <w:t>ی</w:t>
      </w:r>
      <w:r w:rsidR="0078153C" w:rsidRPr="00C97A77">
        <w:rPr>
          <w:rStyle w:val="Char2"/>
          <w:rFonts w:hint="cs"/>
          <w:rtl/>
        </w:rPr>
        <w:t>ست</w:t>
      </w:r>
      <w:r w:rsidR="00C97A77" w:rsidRPr="00C97A77">
        <w:rPr>
          <w:rStyle w:val="Char2"/>
          <w:rFonts w:hint="cs"/>
          <w:rtl/>
        </w:rPr>
        <w:t>ی</w:t>
      </w:r>
      <w:r w:rsidR="0078153C" w:rsidRPr="00C97A77">
        <w:rPr>
          <w:rStyle w:val="Char2"/>
          <w:rFonts w:hint="cs"/>
          <w:rtl/>
        </w:rPr>
        <w:t xml:space="preserve"> مورد ستا</w:t>
      </w:r>
      <w:r w:rsidR="00C97A77" w:rsidRPr="00C97A77">
        <w:rPr>
          <w:rStyle w:val="Char2"/>
          <w:rFonts w:hint="cs"/>
          <w:rtl/>
        </w:rPr>
        <w:t>ی</w:t>
      </w:r>
      <w:r w:rsidR="0078153C" w:rsidRPr="00C97A77">
        <w:rPr>
          <w:rStyle w:val="Char2"/>
          <w:rFonts w:hint="cs"/>
          <w:rtl/>
        </w:rPr>
        <w:t>ش و ن</w:t>
      </w:r>
      <w:r w:rsidR="006808D5" w:rsidRPr="006808D5">
        <w:rPr>
          <w:rStyle w:val="Char2"/>
          <w:rFonts w:hint="cs"/>
          <w:rtl/>
        </w:rPr>
        <w:t>ک</w:t>
      </w:r>
      <w:r w:rsidR="0078153C" w:rsidRPr="00C97A77">
        <w:rPr>
          <w:rStyle w:val="Char2"/>
          <w:rFonts w:hint="cs"/>
          <w:rtl/>
        </w:rPr>
        <w:t xml:space="preserve">وهش را هر </w:t>
      </w:r>
      <w:r w:rsidR="006808D5" w:rsidRPr="006808D5">
        <w:rPr>
          <w:rStyle w:val="Char2"/>
          <w:rFonts w:hint="cs"/>
          <w:rtl/>
        </w:rPr>
        <w:t>ک</w:t>
      </w:r>
      <w:r w:rsidR="0078153C" w:rsidRPr="00C97A77">
        <w:rPr>
          <w:rStyle w:val="Char2"/>
          <w:rFonts w:hint="cs"/>
          <w:rtl/>
        </w:rPr>
        <w:t>دام در جا</w:t>
      </w:r>
      <w:r w:rsidR="00C97A77" w:rsidRPr="00C97A77">
        <w:rPr>
          <w:rStyle w:val="Char2"/>
          <w:rFonts w:hint="cs"/>
          <w:rtl/>
        </w:rPr>
        <w:t>ی</w:t>
      </w:r>
      <w:r w:rsidR="0078153C" w:rsidRPr="00C97A77">
        <w:rPr>
          <w:rStyle w:val="Char2"/>
          <w:rFonts w:hint="cs"/>
          <w:rtl/>
        </w:rPr>
        <w:t xml:space="preserve"> خود بشناس</w:t>
      </w:r>
      <w:r w:rsidR="00C97A77" w:rsidRPr="00C97A77">
        <w:rPr>
          <w:rStyle w:val="Char2"/>
          <w:rFonts w:hint="cs"/>
          <w:rtl/>
        </w:rPr>
        <w:t>ی</w:t>
      </w:r>
      <w:r w:rsidR="0078153C" w:rsidRPr="00C97A77">
        <w:rPr>
          <w:rStyle w:val="Char2"/>
          <w:rFonts w:hint="cs"/>
          <w:rtl/>
        </w:rPr>
        <w:t xml:space="preserve">م و اگر نه از مفهوم </w:t>
      </w:r>
      <w:r w:rsidR="00147CD4" w:rsidRPr="00C25E89">
        <w:rPr>
          <w:rStyle w:val="Char2"/>
          <w:rtl/>
        </w:rPr>
        <w:t>«</w:t>
      </w:r>
      <w:r w:rsidR="00147CD4" w:rsidRPr="00C25E89">
        <w:rPr>
          <w:rStyle w:val="Char9"/>
          <w:rtl/>
        </w:rPr>
        <w:t>حسنات ال</w:t>
      </w:r>
      <w:r w:rsidR="00147CD4" w:rsidRPr="00C25E89">
        <w:rPr>
          <w:rStyle w:val="Char9"/>
          <w:rFonts w:hint="cs"/>
          <w:rtl/>
        </w:rPr>
        <w:t>أ</w:t>
      </w:r>
      <w:r w:rsidR="0078153C" w:rsidRPr="00C25E89">
        <w:rPr>
          <w:rStyle w:val="Char9"/>
          <w:rtl/>
        </w:rPr>
        <w:t>برار سيئات ال</w:t>
      </w:r>
      <w:r w:rsidR="00607146">
        <w:rPr>
          <w:rStyle w:val="Char9"/>
          <w:rFonts w:hint="cs"/>
          <w:rtl/>
        </w:rPr>
        <w:t>ـ</w:t>
      </w:r>
      <w:r w:rsidR="0078153C" w:rsidRPr="00C25E89">
        <w:rPr>
          <w:rStyle w:val="Char9"/>
          <w:rtl/>
        </w:rPr>
        <w:t>مقربين!</w:t>
      </w:r>
      <w:r w:rsidR="0078153C" w:rsidRPr="00C25E89">
        <w:rPr>
          <w:rStyle w:val="Char2"/>
          <w:rtl/>
        </w:rPr>
        <w:t>»</w:t>
      </w:r>
      <w:r w:rsidR="00254312" w:rsidRPr="00C25E89">
        <w:rPr>
          <w:rStyle w:val="Char2"/>
          <w:vertAlign w:val="superscript"/>
          <w:rtl/>
        </w:rPr>
        <w:footnoteReference w:id="51"/>
      </w:r>
      <w:r w:rsidR="00C25E89" w:rsidRPr="00C97A77">
        <w:rPr>
          <w:rStyle w:val="Char2"/>
          <w:rFonts w:hint="cs"/>
          <w:rtl/>
        </w:rPr>
        <w:t>.</w:t>
      </w:r>
      <w:r w:rsidR="0078153C" w:rsidRPr="00C97A77">
        <w:rPr>
          <w:rStyle w:val="Char2"/>
          <w:rFonts w:hint="cs"/>
          <w:rtl/>
        </w:rPr>
        <w:t xml:space="preserve"> «حسنات ن</w:t>
      </w:r>
      <w:r w:rsidR="00C97A77" w:rsidRPr="00C97A77">
        <w:rPr>
          <w:rStyle w:val="Char2"/>
          <w:rFonts w:hint="cs"/>
          <w:rtl/>
        </w:rPr>
        <w:t>ی</w:t>
      </w:r>
      <w:r w:rsidR="006808D5" w:rsidRPr="006808D5">
        <w:rPr>
          <w:rStyle w:val="Char2"/>
          <w:rFonts w:hint="cs"/>
          <w:rtl/>
        </w:rPr>
        <w:t>ک</w:t>
      </w:r>
      <w:r w:rsidR="0078153C" w:rsidRPr="00C97A77">
        <w:rPr>
          <w:rStyle w:val="Char2"/>
          <w:rFonts w:hint="cs"/>
          <w:rtl/>
        </w:rPr>
        <w:t>ان، س</w:t>
      </w:r>
      <w:r w:rsidR="00C97A77" w:rsidRPr="00C97A77">
        <w:rPr>
          <w:rStyle w:val="Char2"/>
          <w:rFonts w:hint="cs"/>
          <w:rtl/>
        </w:rPr>
        <w:t>ی</w:t>
      </w:r>
      <w:r w:rsidR="0078153C" w:rsidRPr="00C97A77">
        <w:rPr>
          <w:rStyle w:val="Char2"/>
          <w:rFonts w:hint="cs"/>
          <w:rtl/>
        </w:rPr>
        <w:t>ئات مقربان اله</w:t>
      </w:r>
      <w:r w:rsidR="00C97A77" w:rsidRPr="00C97A77">
        <w:rPr>
          <w:rStyle w:val="Char2"/>
          <w:rFonts w:hint="cs"/>
          <w:rtl/>
        </w:rPr>
        <w:t>ی</w:t>
      </w:r>
      <w:r w:rsidR="0078153C" w:rsidRPr="00C97A77">
        <w:rPr>
          <w:rStyle w:val="Char2"/>
          <w:rFonts w:hint="cs"/>
          <w:rtl/>
        </w:rPr>
        <w:t xml:space="preserve"> است»، غافل خواه</w:t>
      </w:r>
      <w:r w:rsidR="00C97A77" w:rsidRPr="00C97A77">
        <w:rPr>
          <w:rStyle w:val="Char2"/>
          <w:rFonts w:hint="cs"/>
          <w:rtl/>
        </w:rPr>
        <w:t>ی</w:t>
      </w:r>
      <w:r w:rsidR="0078153C" w:rsidRPr="00C97A77">
        <w:rPr>
          <w:rStyle w:val="Char2"/>
          <w:rFonts w:hint="cs"/>
          <w:rtl/>
        </w:rPr>
        <w:t>م ماند. چن</w:t>
      </w:r>
      <w:r w:rsidR="00C97A77" w:rsidRPr="00C97A77">
        <w:rPr>
          <w:rStyle w:val="Char2"/>
          <w:rFonts w:hint="cs"/>
          <w:rtl/>
        </w:rPr>
        <w:t>ی</w:t>
      </w:r>
      <w:r w:rsidR="0078153C" w:rsidRPr="00C97A77">
        <w:rPr>
          <w:rStyle w:val="Char2"/>
          <w:rFonts w:hint="cs"/>
          <w:rtl/>
        </w:rPr>
        <w:t xml:space="preserve">ن </w:t>
      </w:r>
      <w:r w:rsidR="0011123A" w:rsidRPr="00C97A77">
        <w:rPr>
          <w:rStyle w:val="Char2"/>
          <w:rFonts w:hint="cs"/>
          <w:rtl/>
        </w:rPr>
        <w:t>موضوع</w:t>
      </w:r>
      <w:r w:rsidR="00C97A77" w:rsidRPr="00C97A77">
        <w:rPr>
          <w:rStyle w:val="Char2"/>
          <w:rFonts w:hint="cs"/>
          <w:rtl/>
        </w:rPr>
        <w:t>ی</w:t>
      </w:r>
      <w:r w:rsidR="0011123A" w:rsidRPr="00C97A77">
        <w:rPr>
          <w:rStyle w:val="Char2"/>
          <w:rFonts w:hint="cs"/>
          <w:rtl/>
        </w:rPr>
        <w:t xml:space="preserve"> نسب</w:t>
      </w:r>
      <w:r w:rsidR="00C97A77" w:rsidRPr="00C97A77">
        <w:rPr>
          <w:rStyle w:val="Char2"/>
          <w:rFonts w:hint="cs"/>
          <w:rtl/>
        </w:rPr>
        <w:t>ی</w:t>
      </w:r>
      <w:r w:rsidR="0011123A" w:rsidRPr="00C97A77">
        <w:rPr>
          <w:rStyle w:val="Char2"/>
          <w:rFonts w:hint="cs"/>
          <w:rtl/>
        </w:rPr>
        <w:t xml:space="preserve"> و اضاف</w:t>
      </w:r>
      <w:r w:rsidR="00C97A77" w:rsidRPr="00C97A77">
        <w:rPr>
          <w:rStyle w:val="Char2"/>
          <w:rFonts w:hint="cs"/>
          <w:rtl/>
        </w:rPr>
        <w:t>ی</w:t>
      </w:r>
      <w:r w:rsidR="0011123A" w:rsidRPr="00C97A77">
        <w:rPr>
          <w:rStyle w:val="Char2"/>
          <w:rFonts w:hint="cs"/>
          <w:rtl/>
        </w:rPr>
        <w:t xml:space="preserve"> است و نبا</w:t>
      </w:r>
      <w:r w:rsidR="00C97A77" w:rsidRPr="00C97A77">
        <w:rPr>
          <w:rStyle w:val="Char2"/>
          <w:rFonts w:hint="cs"/>
          <w:rtl/>
        </w:rPr>
        <w:t>ی</w:t>
      </w:r>
      <w:r w:rsidR="0011123A" w:rsidRPr="00C97A77">
        <w:rPr>
          <w:rStyle w:val="Char2"/>
          <w:rFonts w:hint="cs"/>
          <w:rtl/>
        </w:rPr>
        <w:t>د بدون در نظر گرفتن نسب</w:t>
      </w:r>
      <w:r w:rsidR="00C97A77" w:rsidRPr="00C97A77">
        <w:rPr>
          <w:rStyle w:val="Char2"/>
          <w:rFonts w:hint="cs"/>
          <w:rtl/>
        </w:rPr>
        <w:t>ی</w:t>
      </w:r>
      <w:r w:rsidR="0011123A" w:rsidRPr="00C97A77">
        <w:rPr>
          <w:rStyle w:val="Char2"/>
          <w:rFonts w:hint="cs"/>
          <w:rtl/>
        </w:rPr>
        <w:t>ت آن، مفهوم آن عبارت را جداگانه در نظر بگ</w:t>
      </w:r>
      <w:r w:rsidR="00C97A77" w:rsidRPr="00C97A77">
        <w:rPr>
          <w:rStyle w:val="Char2"/>
          <w:rFonts w:hint="cs"/>
          <w:rtl/>
        </w:rPr>
        <w:t>ی</w:t>
      </w:r>
      <w:r w:rsidR="0011123A" w:rsidRPr="00C97A77">
        <w:rPr>
          <w:rStyle w:val="Char2"/>
          <w:rFonts w:hint="cs"/>
          <w:rtl/>
        </w:rPr>
        <w:t>ر</w:t>
      </w:r>
      <w:r w:rsidR="00C97A77" w:rsidRPr="00C97A77">
        <w:rPr>
          <w:rStyle w:val="Char2"/>
          <w:rFonts w:hint="cs"/>
          <w:rtl/>
        </w:rPr>
        <w:t>ی</w:t>
      </w:r>
      <w:r w:rsidR="0011123A" w:rsidRPr="00C97A77">
        <w:rPr>
          <w:rStyle w:val="Char2"/>
          <w:rFonts w:hint="cs"/>
          <w:rtl/>
        </w:rPr>
        <w:t>م و بل</w:t>
      </w:r>
      <w:r w:rsidR="006808D5" w:rsidRPr="006808D5">
        <w:rPr>
          <w:rStyle w:val="Char2"/>
          <w:rFonts w:hint="cs"/>
          <w:rtl/>
        </w:rPr>
        <w:t>ک</w:t>
      </w:r>
      <w:r w:rsidR="0011123A" w:rsidRPr="00C97A77">
        <w:rPr>
          <w:rStyle w:val="Char2"/>
          <w:rFonts w:hint="cs"/>
          <w:rtl/>
        </w:rPr>
        <w:t>ه نبا</w:t>
      </w:r>
      <w:r w:rsidR="00C97A77" w:rsidRPr="00C97A77">
        <w:rPr>
          <w:rStyle w:val="Char2"/>
          <w:rFonts w:hint="cs"/>
          <w:rtl/>
        </w:rPr>
        <w:t>ی</w:t>
      </w:r>
      <w:r w:rsidR="0011123A" w:rsidRPr="00C97A77">
        <w:rPr>
          <w:rStyle w:val="Char2"/>
          <w:rFonts w:hint="cs"/>
          <w:rtl/>
        </w:rPr>
        <w:t>د ذرات طاعات و س</w:t>
      </w:r>
      <w:r w:rsidR="00C97A77" w:rsidRPr="00C97A77">
        <w:rPr>
          <w:rStyle w:val="Char2"/>
          <w:rFonts w:hint="cs"/>
          <w:rtl/>
        </w:rPr>
        <w:t>ی</w:t>
      </w:r>
      <w:r w:rsidR="0011123A" w:rsidRPr="00C97A77">
        <w:rPr>
          <w:rStyle w:val="Char2"/>
          <w:rFonts w:hint="cs"/>
          <w:rtl/>
        </w:rPr>
        <w:t xml:space="preserve">ئات را </w:t>
      </w:r>
      <w:r w:rsidR="006808D5" w:rsidRPr="006808D5">
        <w:rPr>
          <w:rStyle w:val="Char2"/>
          <w:rFonts w:hint="cs"/>
          <w:rtl/>
        </w:rPr>
        <w:t>ک</w:t>
      </w:r>
      <w:r w:rsidR="0011123A" w:rsidRPr="00C97A77">
        <w:rPr>
          <w:rStyle w:val="Char2"/>
          <w:rFonts w:hint="cs"/>
          <w:rtl/>
        </w:rPr>
        <w:t>وچ</w:t>
      </w:r>
      <w:r w:rsidR="006808D5" w:rsidRPr="006808D5">
        <w:rPr>
          <w:rStyle w:val="Char2"/>
          <w:rFonts w:hint="cs"/>
          <w:rtl/>
        </w:rPr>
        <w:t>ک</w:t>
      </w:r>
      <w:r w:rsidR="0011123A" w:rsidRPr="00C97A77">
        <w:rPr>
          <w:rStyle w:val="Char2"/>
          <w:rFonts w:hint="cs"/>
          <w:rtl/>
        </w:rPr>
        <w:t xml:space="preserve"> و حق</w:t>
      </w:r>
      <w:r w:rsidR="00C97A77" w:rsidRPr="00C97A77">
        <w:rPr>
          <w:rStyle w:val="Char2"/>
          <w:rFonts w:hint="cs"/>
          <w:rtl/>
        </w:rPr>
        <w:t>ی</w:t>
      </w:r>
      <w:r w:rsidR="0011123A" w:rsidRPr="00C97A77">
        <w:rPr>
          <w:rStyle w:val="Char2"/>
          <w:rFonts w:hint="cs"/>
          <w:rtl/>
        </w:rPr>
        <w:t>ر بشمار</w:t>
      </w:r>
      <w:r w:rsidR="00C97A77" w:rsidRPr="00C97A77">
        <w:rPr>
          <w:rStyle w:val="Char2"/>
          <w:rFonts w:hint="cs"/>
          <w:rtl/>
        </w:rPr>
        <w:t>ی</w:t>
      </w:r>
      <w:r w:rsidR="0011123A" w:rsidRPr="00C97A77">
        <w:rPr>
          <w:rStyle w:val="Char2"/>
          <w:rFonts w:hint="cs"/>
          <w:rtl/>
        </w:rPr>
        <w:t>م.</w:t>
      </w:r>
    </w:p>
    <w:p w:rsidR="0011123A" w:rsidRPr="00C97A77" w:rsidRDefault="0011123A" w:rsidP="00EB1EDE">
      <w:pPr>
        <w:bidi/>
        <w:ind w:firstLine="284"/>
        <w:jc w:val="both"/>
        <w:rPr>
          <w:rStyle w:val="Char2"/>
          <w:rtl/>
        </w:rPr>
      </w:pPr>
      <w:r w:rsidRPr="00C97A77">
        <w:rPr>
          <w:rStyle w:val="Char2"/>
          <w:rFonts w:hint="cs"/>
          <w:rtl/>
        </w:rPr>
        <w:t>امام جعفر صادق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خداوند متعال سه چ</w:t>
      </w:r>
      <w:r w:rsidR="00C97A77" w:rsidRPr="00C97A77">
        <w:rPr>
          <w:rStyle w:val="Char2"/>
          <w:rFonts w:hint="cs"/>
          <w:rtl/>
        </w:rPr>
        <w:t>ی</w:t>
      </w:r>
      <w:r w:rsidRPr="00C97A77">
        <w:rPr>
          <w:rStyle w:val="Char2"/>
          <w:rFonts w:hint="cs"/>
          <w:rtl/>
        </w:rPr>
        <w:t>ز را در سه چ</w:t>
      </w:r>
      <w:r w:rsidR="00C97A77" w:rsidRPr="00C97A77">
        <w:rPr>
          <w:rStyle w:val="Char2"/>
          <w:rFonts w:hint="cs"/>
          <w:rtl/>
        </w:rPr>
        <w:t>ی</w:t>
      </w:r>
      <w:r w:rsidRPr="00C97A77">
        <w:rPr>
          <w:rStyle w:val="Char2"/>
          <w:rFonts w:hint="cs"/>
          <w:rtl/>
        </w:rPr>
        <w:t xml:space="preserve">ز پنهان </w:t>
      </w:r>
      <w:r w:rsidR="006808D5" w:rsidRPr="006808D5">
        <w:rPr>
          <w:rStyle w:val="Char2"/>
          <w:rFonts w:hint="cs"/>
          <w:rtl/>
        </w:rPr>
        <w:t>ک</w:t>
      </w:r>
      <w:r w:rsidRPr="00C97A77">
        <w:rPr>
          <w:rStyle w:val="Char2"/>
          <w:rFonts w:hint="cs"/>
          <w:rtl/>
        </w:rPr>
        <w:t>رده است: 1- رضا در طاعات و عبادات</w:t>
      </w:r>
      <w:r w:rsidR="00532180" w:rsidRPr="00C97A77">
        <w:rPr>
          <w:rStyle w:val="Char2"/>
          <w:rFonts w:hint="cs"/>
          <w:rtl/>
        </w:rPr>
        <w:t>،</w:t>
      </w:r>
      <w:r w:rsidRPr="00C97A77">
        <w:rPr>
          <w:rStyle w:val="Char2"/>
          <w:rFonts w:hint="cs"/>
          <w:rtl/>
        </w:rPr>
        <w:t xml:space="preserve"> لذا </w:t>
      </w:r>
      <w:r w:rsidR="00330608" w:rsidRPr="00C97A77">
        <w:rPr>
          <w:rStyle w:val="Char2"/>
          <w:rFonts w:hint="cs"/>
          <w:rtl/>
        </w:rPr>
        <w:t>ه</w:t>
      </w:r>
      <w:r w:rsidR="00C97A77" w:rsidRPr="00C97A77">
        <w:rPr>
          <w:rStyle w:val="Char2"/>
          <w:rFonts w:hint="cs"/>
          <w:rtl/>
        </w:rPr>
        <w:t>ی</w:t>
      </w:r>
      <w:r w:rsidR="00330608" w:rsidRPr="00C97A77">
        <w:rPr>
          <w:rStyle w:val="Char2"/>
          <w:rFonts w:hint="cs"/>
          <w:rtl/>
        </w:rPr>
        <w:t>چ چ</w:t>
      </w:r>
      <w:r w:rsidR="00C97A77" w:rsidRPr="00C97A77">
        <w:rPr>
          <w:rStyle w:val="Char2"/>
          <w:rFonts w:hint="cs"/>
          <w:rtl/>
        </w:rPr>
        <w:t>ی</w:t>
      </w:r>
      <w:r w:rsidR="00330608" w:rsidRPr="00C97A77">
        <w:rPr>
          <w:rStyle w:val="Char2"/>
          <w:rFonts w:hint="cs"/>
          <w:rtl/>
        </w:rPr>
        <w:t>ز</w:t>
      </w:r>
      <w:r w:rsidR="00C97A77" w:rsidRPr="00C97A77">
        <w:rPr>
          <w:rStyle w:val="Char2"/>
          <w:rFonts w:hint="cs"/>
          <w:rtl/>
        </w:rPr>
        <w:t>ی</w:t>
      </w:r>
      <w:r w:rsidR="00330608" w:rsidRPr="00C97A77">
        <w:rPr>
          <w:rStyle w:val="Char2"/>
          <w:rFonts w:hint="cs"/>
          <w:rtl/>
        </w:rPr>
        <w:t xml:space="preserve"> از عبادات را نبا</w:t>
      </w:r>
      <w:r w:rsidR="00C97A77" w:rsidRPr="00C97A77">
        <w:rPr>
          <w:rStyle w:val="Char2"/>
          <w:rFonts w:hint="cs"/>
          <w:rtl/>
        </w:rPr>
        <w:t>ی</w:t>
      </w:r>
      <w:r w:rsidR="00330608" w:rsidRPr="00C97A77">
        <w:rPr>
          <w:rStyle w:val="Char2"/>
          <w:rFonts w:hint="cs"/>
          <w:rtl/>
        </w:rPr>
        <w:t xml:space="preserve">د </w:t>
      </w:r>
      <w:r w:rsidR="006808D5" w:rsidRPr="006808D5">
        <w:rPr>
          <w:rStyle w:val="Char2"/>
          <w:rFonts w:hint="cs"/>
          <w:rtl/>
        </w:rPr>
        <w:t>ک</w:t>
      </w:r>
      <w:r w:rsidR="00330608" w:rsidRPr="00C97A77">
        <w:rPr>
          <w:rStyle w:val="Char2"/>
          <w:rFonts w:hint="cs"/>
          <w:rtl/>
        </w:rPr>
        <w:t>وچ</w:t>
      </w:r>
      <w:r w:rsidR="006808D5" w:rsidRPr="006808D5">
        <w:rPr>
          <w:rStyle w:val="Char2"/>
          <w:rFonts w:hint="cs"/>
          <w:rtl/>
        </w:rPr>
        <w:t>ک</w:t>
      </w:r>
      <w:r w:rsidR="00330608" w:rsidRPr="00C97A77">
        <w:rPr>
          <w:rStyle w:val="Char2"/>
          <w:rFonts w:hint="cs"/>
          <w:rtl/>
        </w:rPr>
        <w:t xml:space="preserve"> شمرد </w:t>
      </w:r>
      <w:r w:rsidR="006808D5" w:rsidRPr="006808D5">
        <w:rPr>
          <w:rStyle w:val="Char2"/>
          <w:rFonts w:hint="cs"/>
          <w:rtl/>
        </w:rPr>
        <w:t>ک</w:t>
      </w:r>
      <w:r w:rsidR="00330608" w:rsidRPr="00C97A77">
        <w:rPr>
          <w:rStyle w:val="Char2"/>
          <w:rFonts w:hint="cs"/>
          <w:rtl/>
        </w:rPr>
        <w:t>ه شا</w:t>
      </w:r>
      <w:r w:rsidR="00C97A77" w:rsidRPr="00C97A77">
        <w:rPr>
          <w:rStyle w:val="Char2"/>
          <w:rFonts w:hint="cs"/>
          <w:rtl/>
        </w:rPr>
        <w:t>ی</w:t>
      </w:r>
      <w:r w:rsidR="00330608" w:rsidRPr="00C97A77">
        <w:rPr>
          <w:rStyle w:val="Char2"/>
          <w:rFonts w:hint="cs"/>
          <w:rtl/>
        </w:rPr>
        <w:t>د رضا</w:t>
      </w:r>
      <w:r w:rsidR="00C97A77" w:rsidRPr="00C97A77">
        <w:rPr>
          <w:rStyle w:val="Char2"/>
          <w:rFonts w:hint="cs"/>
          <w:rtl/>
        </w:rPr>
        <w:t>ی</w:t>
      </w:r>
      <w:r w:rsidR="00330608" w:rsidRPr="00C97A77">
        <w:rPr>
          <w:rStyle w:val="Char2"/>
          <w:rFonts w:hint="cs"/>
          <w:rtl/>
        </w:rPr>
        <w:t xml:space="preserve"> او در آن چ</w:t>
      </w:r>
      <w:r w:rsidR="00C97A77" w:rsidRPr="00C97A77">
        <w:rPr>
          <w:rStyle w:val="Char2"/>
          <w:rFonts w:hint="cs"/>
          <w:rtl/>
        </w:rPr>
        <w:t>ی</w:t>
      </w:r>
      <w:r w:rsidR="00330608" w:rsidRPr="00C97A77">
        <w:rPr>
          <w:rStyle w:val="Char2"/>
          <w:rFonts w:hint="cs"/>
          <w:rtl/>
        </w:rPr>
        <w:t>ز</w:t>
      </w:r>
      <w:r w:rsidR="00C97A77" w:rsidRPr="00C97A77">
        <w:rPr>
          <w:rStyle w:val="Char2"/>
          <w:rFonts w:hint="cs"/>
          <w:rtl/>
        </w:rPr>
        <w:t>ی</w:t>
      </w:r>
      <w:r w:rsidR="00330608" w:rsidRPr="00C97A77">
        <w:rPr>
          <w:rStyle w:val="Char2"/>
          <w:rFonts w:hint="cs"/>
          <w:rtl/>
        </w:rPr>
        <w:t xml:space="preserve"> باشد </w:t>
      </w:r>
      <w:r w:rsidR="006808D5" w:rsidRPr="006808D5">
        <w:rPr>
          <w:rStyle w:val="Char2"/>
          <w:rFonts w:hint="cs"/>
          <w:rtl/>
        </w:rPr>
        <w:t>ک</w:t>
      </w:r>
      <w:r w:rsidR="00330608" w:rsidRPr="00C97A77">
        <w:rPr>
          <w:rStyle w:val="Char2"/>
          <w:rFonts w:hint="cs"/>
          <w:rtl/>
        </w:rPr>
        <w:t>ه تو آن را حق</w:t>
      </w:r>
      <w:r w:rsidR="00C97A77" w:rsidRPr="00C97A77">
        <w:rPr>
          <w:rStyle w:val="Char2"/>
          <w:rFonts w:hint="cs"/>
          <w:rtl/>
        </w:rPr>
        <w:t>ی</w:t>
      </w:r>
      <w:r w:rsidR="00330608" w:rsidRPr="00C97A77">
        <w:rPr>
          <w:rStyle w:val="Char2"/>
          <w:rFonts w:hint="cs"/>
          <w:rtl/>
        </w:rPr>
        <w:t>ر شمرده‌ا</w:t>
      </w:r>
      <w:r w:rsidR="00C97A77" w:rsidRPr="00C97A77">
        <w:rPr>
          <w:rStyle w:val="Char2"/>
          <w:rFonts w:hint="cs"/>
          <w:rtl/>
        </w:rPr>
        <w:t>ی</w:t>
      </w:r>
      <w:r w:rsidR="00330608" w:rsidRPr="00C97A77">
        <w:rPr>
          <w:rStyle w:val="Char2"/>
          <w:rFonts w:hint="cs"/>
          <w:rtl/>
        </w:rPr>
        <w:t>. 2- خشم در گناه</w:t>
      </w:r>
      <w:r w:rsidR="00532180" w:rsidRPr="00C97A77">
        <w:rPr>
          <w:rStyle w:val="Char2"/>
          <w:rFonts w:hint="cs"/>
          <w:rtl/>
        </w:rPr>
        <w:t>،</w:t>
      </w:r>
      <w:r w:rsidR="00330608" w:rsidRPr="00C97A77">
        <w:rPr>
          <w:rStyle w:val="Char2"/>
          <w:rFonts w:hint="cs"/>
          <w:rtl/>
        </w:rPr>
        <w:t xml:space="preserve"> لذا ه</w:t>
      </w:r>
      <w:r w:rsidR="00C97A77" w:rsidRPr="00C97A77">
        <w:rPr>
          <w:rStyle w:val="Char2"/>
          <w:rFonts w:hint="cs"/>
          <w:rtl/>
        </w:rPr>
        <w:t>ی</w:t>
      </w:r>
      <w:r w:rsidR="00330608" w:rsidRPr="00C97A77">
        <w:rPr>
          <w:rStyle w:val="Char2"/>
          <w:rFonts w:hint="cs"/>
          <w:rtl/>
        </w:rPr>
        <w:t xml:space="preserve">چ </w:t>
      </w:r>
      <w:r w:rsidR="00C97A77" w:rsidRPr="00C97A77">
        <w:rPr>
          <w:rStyle w:val="Char2"/>
          <w:rFonts w:hint="cs"/>
          <w:rtl/>
        </w:rPr>
        <w:t>ی</w:t>
      </w:r>
      <w:r w:rsidR="006808D5" w:rsidRPr="006808D5">
        <w:rPr>
          <w:rStyle w:val="Char2"/>
          <w:rFonts w:hint="cs"/>
          <w:rtl/>
        </w:rPr>
        <w:t>ک</w:t>
      </w:r>
      <w:r w:rsidR="00330608" w:rsidRPr="00C97A77">
        <w:rPr>
          <w:rStyle w:val="Char2"/>
          <w:rFonts w:hint="cs"/>
          <w:rtl/>
        </w:rPr>
        <w:t xml:space="preserve"> از گناهان را نبا</w:t>
      </w:r>
      <w:r w:rsidR="00C97A77" w:rsidRPr="00C97A77">
        <w:rPr>
          <w:rStyle w:val="Char2"/>
          <w:rFonts w:hint="cs"/>
          <w:rtl/>
        </w:rPr>
        <w:t>ی</w:t>
      </w:r>
      <w:r w:rsidR="00330608" w:rsidRPr="00C97A77">
        <w:rPr>
          <w:rStyle w:val="Char2"/>
          <w:rFonts w:hint="cs"/>
          <w:rtl/>
        </w:rPr>
        <w:t xml:space="preserve">د </w:t>
      </w:r>
      <w:r w:rsidR="006808D5" w:rsidRPr="006808D5">
        <w:rPr>
          <w:rStyle w:val="Char2"/>
          <w:rFonts w:hint="cs"/>
          <w:rtl/>
        </w:rPr>
        <w:t>ک</w:t>
      </w:r>
      <w:r w:rsidR="00330608" w:rsidRPr="00C97A77">
        <w:rPr>
          <w:rStyle w:val="Char2"/>
          <w:rFonts w:hint="cs"/>
          <w:rtl/>
        </w:rPr>
        <w:t>وچ</w:t>
      </w:r>
      <w:r w:rsidR="006808D5" w:rsidRPr="006808D5">
        <w:rPr>
          <w:rStyle w:val="Char2"/>
          <w:rFonts w:hint="cs"/>
          <w:rtl/>
        </w:rPr>
        <w:t>ک</w:t>
      </w:r>
      <w:r w:rsidR="00330608" w:rsidRPr="00C97A77">
        <w:rPr>
          <w:rStyle w:val="Char2"/>
          <w:rFonts w:hint="cs"/>
          <w:rtl/>
        </w:rPr>
        <w:t xml:space="preserve"> شمرد </w:t>
      </w:r>
      <w:r w:rsidR="006808D5" w:rsidRPr="006808D5">
        <w:rPr>
          <w:rStyle w:val="Char2"/>
          <w:rFonts w:hint="cs"/>
          <w:rtl/>
        </w:rPr>
        <w:t>ک</w:t>
      </w:r>
      <w:r w:rsidR="00330608" w:rsidRPr="00C97A77">
        <w:rPr>
          <w:rStyle w:val="Char2"/>
          <w:rFonts w:hint="cs"/>
          <w:rtl/>
        </w:rPr>
        <w:t>ه شا</w:t>
      </w:r>
      <w:r w:rsidR="00C97A77" w:rsidRPr="00C97A77">
        <w:rPr>
          <w:rStyle w:val="Char2"/>
          <w:rFonts w:hint="cs"/>
          <w:rtl/>
        </w:rPr>
        <w:t>ی</w:t>
      </w:r>
      <w:r w:rsidR="00330608" w:rsidRPr="00C97A77">
        <w:rPr>
          <w:rStyle w:val="Char2"/>
          <w:rFonts w:hint="cs"/>
          <w:rtl/>
        </w:rPr>
        <w:t>د خشم و قهر او در آن معص</w:t>
      </w:r>
      <w:r w:rsidR="00C97A77" w:rsidRPr="00C97A77">
        <w:rPr>
          <w:rStyle w:val="Char2"/>
          <w:rFonts w:hint="cs"/>
          <w:rtl/>
        </w:rPr>
        <w:t>ی</w:t>
      </w:r>
      <w:r w:rsidR="00666C16" w:rsidRPr="00C97A77">
        <w:rPr>
          <w:rStyle w:val="Char2"/>
          <w:rFonts w:hint="cs"/>
          <w:rtl/>
        </w:rPr>
        <w:t>ت</w:t>
      </w:r>
      <w:r w:rsidR="00C97A77" w:rsidRPr="00C97A77">
        <w:rPr>
          <w:rStyle w:val="Char2"/>
          <w:rFonts w:hint="cs"/>
          <w:rtl/>
        </w:rPr>
        <w:t>ی</w:t>
      </w:r>
      <w:r w:rsidR="00666C16" w:rsidRPr="00C97A77">
        <w:rPr>
          <w:rStyle w:val="Char2"/>
          <w:rFonts w:hint="cs"/>
          <w:rtl/>
        </w:rPr>
        <w:t xml:space="preserve"> باشد </w:t>
      </w:r>
      <w:r w:rsidR="006808D5" w:rsidRPr="006808D5">
        <w:rPr>
          <w:rStyle w:val="Char2"/>
          <w:rFonts w:hint="cs"/>
          <w:rtl/>
        </w:rPr>
        <w:t>ک</w:t>
      </w:r>
      <w:r w:rsidR="00666C16" w:rsidRPr="00C97A77">
        <w:rPr>
          <w:rStyle w:val="Char2"/>
          <w:rFonts w:hint="cs"/>
          <w:rtl/>
        </w:rPr>
        <w:t xml:space="preserve">ه تو آن را </w:t>
      </w:r>
      <w:r w:rsidR="006808D5" w:rsidRPr="006808D5">
        <w:rPr>
          <w:rStyle w:val="Char2"/>
          <w:rFonts w:hint="cs"/>
          <w:rtl/>
        </w:rPr>
        <w:t>ک</w:t>
      </w:r>
      <w:r w:rsidR="00666C16" w:rsidRPr="00C97A77">
        <w:rPr>
          <w:rStyle w:val="Char2"/>
          <w:rFonts w:hint="cs"/>
          <w:rtl/>
        </w:rPr>
        <w:t>وچ</w:t>
      </w:r>
      <w:r w:rsidR="006808D5" w:rsidRPr="006808D5">
        <w:rPr>
          <w:rStyle w:val="Char2"/>
          <w:rFonts w:hint="cs"/>
          <w:rtl/>
        </w:rPr>
        <w:t>ک</w:t>
      </w:r>
      <w:r w:rsidR="00666C16" w:rsidRPr="00C97A77">
        <w:rPr>
          <w:rStyle w:val="Char2"/>
          <w:rFonts w:hint="cs"/>
          <w:rtl/>
        </w:rPr>
        <w:t xml:space="preserve"> شمرده‌‌ا</w:t>
      </w:r>
      <w:r w:rsidR="00C97A77" w:rsidRPr="00C97A77">
        <w:rPr>
          <w:rStyle w:val="Char2"/>
          <w:rFonts w:hint="cs"/>
          <w:rtl/>
        </w:rPr>
        <w:t>ی</w:t>
      </w:r>
      <w:r w:rsidR="00666C16" w:rsidRPr="00C97A77">
        <w:rPr>
          <w:rStyle w:val="Char2"/>
          <w:rFonts w:hint="cs"/>
          <w:rtl/>
        </w:rPr>
        <w:t>. 3- اول</w:t>
      </w:r>
      <w:r w:rsidR="00C97A77" w:rsidRPr="00C97A77">
        <w:rPr>
          <w:rStyle w:val="Char2"/>
          <w:rFonts w:hint="cs"/>
          <w:rtl/>
        </w:rPr>
        <w:t>ی</w:t>
      </w:r>
      <w:r w:rsidR="00666C16" w:rsidRPr="00C97A77">
        <w:rPr>
          <w:rStyle w:val="Char2"/>
          <w:rFonts w:hint="cs"/>
          <w:rtl/>
        </w:rPr>
        <w:t>ا</w:t>
      </w:r>
      <w:r w:rsidR="00C97A77" w:rsidRPr="00C97A77">
        <w:rPr>
          <w:rStyle w:val="Char2"/>
          <w:rFonts w:hint="cs"/>
          <w:rtl/>
        </w:rPr>
        <w:t>ی</w:t>
      </w:r>
      <w:r w:rsidR="00666C16" w:rsidRPr="00C97A77">
        <w:rPr>
          <w:rStyle w:val="Char2"/>
          <w:rFonts w:hint="cs"/>
          <w:rtl/>
        </w:rPr>
        <w:t xml:space="preserve"> خود را در م</w:t>
      </w:r>
      <w:r w:rsidR="00C97A77" w:rsidRPr="00C97A77">
        <w:rPr>
          <w:rStyle w:val="Char2"/>
          <w:rFonts w:hint="cs"/>
          <w:rtl/>
        </w:rPr>
        <w:t>ی</w:t>
      </w:r>
      <w:r w:rsidR="00666C16" w:rsidRPr="00C97A77">
        <w:rPr>
          <w:rStyle w:val="Char2"/>
          <w:rFonts w:hint="cs"/>
          <w:rtl/>
        </w:rPr>
        <w:t>ان بندگانش مستور داشته</w:t>
      </w:r>
      <w:r w:rsidR="00532180" w:rsidRPr="00C97A77">
        <w:rPr>
          <w:rStyle w:val="Char2"/>
          <w:rFonts w:hint="cs"/>
          <w:rtl/>
        </w:rPr>
        <w:t>،</w:t>
      </w:r>
      <w:r w:rsidR="00666C16" w:rsidRPr="00C97A77">
        <w:rPr>
          <w:rStyle w:val="Char2"/>
          <w:rFonts w:hint="cs"/>
          <w:rtl/>
        </w:rPr>
        <w:t xml:space="preserve"> بنابرا</w:t>
      </w:r>
      <w:r w:rsidR="00C97A77" w:rsidRPr="00C97A77">
        <w:rPr>
          <w:rStyle w:val="Char2"/>
          <w:rFonts w:hint="cs"/>
          <w:rtl/>
        </w:rPr>
        <w:t>ی</w:t>
      </w:r>
      <w:r w:rsidR="00666C16" w:rsidRPr="00C97A77">
        <w:rPr>
          <w:rStyle w:val="Char2"/>
          <w:rFonts w:hint="cs"/>
          <w:rtl/>
        </w:rPr>
        <w:t>ن ه</w:t>
      </w:r>
      <w:r w:rsidR="00C97A77" w:rsidRPr="00C97A77">
        <w:rPr>
          <w:rStyle w:val="Char2"/>
          <w:rFonts w:hint="cs"/>
          <w:rtl/>
        </w:rPr>
        <w:t>ی</w:t>
      </w:r>
      <w:r w:rsidR="00666C16" w:rsidRPr="00C97A77">
        <w:rPr>
          <w:rStyle w:val="Char2"/>
          <w:rFonts w:hint="cs"/>
          <w:rtl/>
        </w:rPr>
        <w:t xml:space="preserve">چ </w:t>
      </w:r>
      <w:r w:rsidR="00C97A77" w:rsidRPr="00C97A77">
        <w:rPr>
          <w:rStyle w:val="Char2"/>
          <w:rFonts w:hint="cs"/>
          <w:rtl/>
        </w:rPr>
        <w:t>ی</w:t>
      </w:r>
      <w:r w:rsidR="006808D5" w:rsidRPr="006808D5">
        <w:rPr>
          <w:rStyle w:val="Char2"/>
          <w:rFonts w:hint="cs"/>
          <w:rtl/>
        </w:rPr>
        <w:t>ک</w:t>
      </w:r>
      <w:r w:rsidR="00666C16" w:rsidRPr="00C97A77">
        <w:rPr>
          <w:rStyle w:val="Char2"/>
          <w:rFonts w:hint="cs"/>
          <w:rtl/>
        </w:rPr>
        <w:t xml:space="preserve"> از بندگان خدا را به چشم حق</w:t>
      </w:r>
      <w:r w:rsidR="00E36FB6" w:rsidRPr="00C97A77">
        <w:rPr>
          <w:rStyle w:val="Char2"/>
          <w:rFonts w:hint="cs"/>
          <w:rtl/>
        </w:rPr>
        <w:t>ارت به او نگر</w:t>
      </w:r>
      <w:r w:rsidR="00C97A77" w:rsidRPr="00C97A77">
        <w:rPr>
          <w:rStyle w:val="Char2"/>
          <w:rFonts w:hint="cs"/>
          <w:rtl/>
        </w:rPr>
        <w:t>ی</w:t>
      </w:r>
      <w:r w:rsidR="00E36FB6" w:rsidRPr="00C97A77">
        <w:rPr>
          <w:rStyle w:val="Char2"/>
          <w:rFonts w:hint="cs"/>
          <w:rtl/>
        </w:rPr>
        <w:t>سته‌ا</w:t>
      </w:r>
      <w:r w:rsidR="00C97A77" w:rsidRPr="00C97A77">
        <w:rPr>
          <w:rStyle w:val="Char2"/>
          <w:rFonts w:hint="cs"/>
          <w:rtl/>
        </w:rPr>
        <w:t>ی</w:t>
      </w:r>
      <w:r w:rsidR="00E36FB6"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E36FB6" w:rsidRPr="00C97A77">
        <w:rPr>
          <w:rStyle w:val="Char2"/>
          <w:rFonts w:hint="cs"/>
          <w:rtl/>
        </w:rPr>
        <w:t xml:space="preserve"> از اول</w:t>
      </w:r>
      <w:r w:rsidR="00C97A77" w:rsidRPr="00C97A77">
        <w:rPr>
          <w:rStyle w:val="Char2"/>
          <w:rFonts w:hint="cs"/>
          <w:rtl/>
        </w:rPr>
        <w:t>ی</w:t>
      </w:r>
      <w:r w:rsidR="00E36FB6" w:rsidRPr="00C97A77">
        <w:rPr>
          <w:rStyle w:val="Char2"/>
          <w:rFonts w:hint="cs"/>
          <w:rtl/>
        </w:rPr>
        <w:t>ا</w:t>
      </w:r>
      <w:r w:rsidR="00C97A77" w:rsidRPr="00C97A77">
        <w:rPr>
          <w:rStyle w:val="Char2"/>
          <w:rFonts w:hint="cs"/>
          <w:rtl/>
        </w:rPr>
        <w:t>ی</w:t>
      </w:r>
      <w:r w:rsidR="00E36FB6" w:rsidRPr="00C97A77">
        <w:rPr>
          <w:rStyle w:val="Char2"/>
          <w:rFonts w:hint="cs"/>
          <w:rtl/>
        </w:rPr>
        <w:t xml:space="preserve"> خداوند باشد.</w:t>
      </w:r>
    </w:p>
    <w:p w:rsidR="00E36FB6" w:rsidRPr="00C97A77" w:rsidRDefault="00E36FB6" w:rsidP="003F7ED3">
      <w:pPr>
        <w:bidi/>
        <w:ind w:firstLine="284"/>
        <w:jc w:val="both"/>
        <w:rPr>
          <w:rStyle w:val="Char2"/>
          <w:rtl/>
        </w:rPr>
      </w:pPr>
      <w:r w:rsidRPr="00C97A77">
        <w:rPr>
          <w:rStyle w:val="Char2"/>
          <w:rFonts w:hint="cs"/>
          <w:rtl/>
        </w:rPr>
        <w:t>سهل بن عبدالله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هر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از بندگان خدا با</w:t>
      </w:r>
      <w:r w:rsidR="00C97A77" w:rsidRPr="00C97A77">
        <w:rPr>
          <w:rStyle w:val="Char2"/>
          <w:rFonts w:hint="cs"/>
          <w:rtl/>
        </w:rPr>
        <w:t>ی</w:t>
      </w:r>
      <w:r w:rsidRPr="00C97A77">
        <w:rPr>
          <w:rStyle w:val="Char2"/>
          <w:rFonts w:hint="cs"/>
          <w:rtl/>
        </w:rPr>
        <w:t xml:space="preserve">د چنان پندارد </w:t>
      </w:r>
      <w:r w:rsidR="006808D5" w:rsidRPr="006808D5">
        <w:rPr>
          <w:rStyle w:val="Char2"/>
          <w:rFonts w:hint="cs"/>
          <w:rtl/>
        </w:rPr>
        <w:t>ک</w:t>
      </w:r>
      <w:r w:rsidRPr="00C97A77">
        <w:rPr>
          <w:rStyle w:val="Char2"/>
          <w:rFonts w:hint="cs"/>
          <w:rtl/>
        </w:rPr>
        <w:t>ه در هر آن و لحظه‌ا</w:t>
      </w:r>
      <w:r w:rsidR="00C97A77" w:rsidRPr="00C97A77">
        <w:rPr>
          <w:rStyle w:val="Char2"/>
          <w:rFonts w:hint="cs"/>
          <w:rtl/>
        </w:rPr>
        <w:t>ی</w:t>
      </w:r>
      <w:r w:rsidRPr="00C97A77">
        <w:rPr>
          <w:rStyle w:val="Char2"/>
          <w:rFonts w:hint="cs"/>
          <w:rtl/>
        </w:rPr>
        <w:t xml:space="preserve"> پروردگارش مراقب و ناظر اوست و مواظب اوامر و نواه</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شان م</w:t>
      </w:r>
      <w:r w:rsidR="00C97A77" w:rsidRPr="00C97A77">
        <w:rPr>
          <w:rStyle w:val="Char2"/>
          <w:rFonts w:hint="cs"/>
          <w:rtl/>
        </w:rPr>
        <w:t>ی</w:t>
      </w:r>
      <w:r w:rsidRPr="00C97A77">
        <w:rPr>
          <w:rStyle w:val="Char2"/>
          <w:rFonts w:hint="cs"/>
          <w:rtl/>
        </w:rPr>
        <w:t>‌باشد. اگر معص</w:t>
      </w:r>
      <w:r w:rsidR="00C97A77" w:rsidRPr="00C97A77">
        <w:rPr>
          <w:rStyle w:val="Char2"/>
          <w:rFonts w:hint="cs"/>
          <w:rtl/>
        </w:rPr>
        <w:t>ی</w:t>
      </w:r>
      <w:r w:rsidRPr="00C97A77">
        <w:rPr>
          <w:rStyle w:val="Char2"/>
          <w:rFonts w:hint="cs"/>
          <w:rtl/>
        </w:rPr>
        <w:t>ت</w:t>
      </w:r>
      <w:r w:rsidR="00C97A77" w:rsidRPr="00C97A77">
        <w:rPr>
          <w:rStyle w:val="Char2"/>
          <w:rFonts w:hint="cs"/>
          <w:rtl/>
        </w:rPr>
        <w:t>ی</w:t>
      </w:r>
      <w:r w:rsidRPr="00C97A77">
        <w:rPr>
          <w:rStyle w:val="Char2"/>
          <w:rFonts w:hint="cs"/>
          <w:rtl/>
        </w:rPr>
        <w:t xml:space="preserve"> از او سر زد بگو</w:t>
      </w:r>
      <w:r w:rsidR="00C97A77" w:rsidRPr="00C97A77">
        <w:rPr>
          <w:rStyle w:val="Char2"/>
          <w:rFonts w:hint="cs"/>
          <w:rtl/>
        </w:rPr>
        <w:t>ی</w:t>
      </w:r>
      <w:r w:rsidRPr="00C97A77">
        <w:rPr>
          <w:rStyle w:val="Char2"/>
          <w:rFonts w:hint="cs"/>
          <w:rtl/>
        </w:rPr>
        <w:t xml:space="preserve">د: </w:t>
      </w:r>
      <w:r w:rsidR="003F7ED3" w:rsidRPr="00C97A77">
        <w:rPr>
          <w:rStyle w:val="Char2"/>
          <w:rFonts w:hint="cs"/>
          <w:rtl/>
        </w:rPr>
        <w:t>پروردگارا! آن را بر من پوش</w:t>
      </w:r>
      <w:r w:rsidR="00C97A77" w:rsidRPr="00C97A77">
        <w:rPr>
          <w:rStyle w:val="Char2"/>
          <w:rFonts w:hint="cs"/>
          <w:rtl/>
        </w:rPr>
        <w:t>ی</w:t>
      </w:r>
      <w:r w:rsidR="003F7ED3" w:rsidRPr="00C97A77">
        <w:rPr>
          <w:rStyle w:val="Char2"/>
          <w:rFonts w:hint="cs"/>
          <w:rtl/>
        </w:rPr>
        <w:t>ده‌دار و اگر از معص</w:t>
      </w:r>
      <w:r w:rsidR="00C97A77" w:rsidRPr="00C97A77">
        <w:rPr>
          <w:rStyle w:val="Char2"/>
          <w:rFonts w:hint="cs"/>
          <w:rtl/>
        </w:rPr>
        <w:t>ی</w:t>
      </w:r>
      <w:r w:rsidR="003F7ED3" w:rsidRPr="00C97A77">
        <w:rPr>
          <w:rStyle w:val="Char2"/>
          <w:rFonts w:hint="cs"/>
          <w:rtl/>
        </w:rPr>
        <w:t>ت</w:t>
      </w:r>
      <w:r w:rsidR="00590D9C" w:rsidRPr="00C97A77">
        <w:rPr>
          <w:rStyle w:val="Char2"/>
          <w:rFonts w:hint="cs"/>
          <w:rtl/>
        </w:rPr>
        <w:t xml:space="preserve"> فارغ شد بگو</w:t>
      </w:r>
      <w:r w:rsidR="00C97A77" w:rsidRPr="00C97A77">
        <w:rPr>
          <w:rStyle w:val="Char2"/>
          <w:rFonts w:hint="cs"/>
          <w:rtl/>
        </w:rPr>
        <w:t>ی</w:t>
      </w:r>
      <w:r w:rsidR="00590D9C" w:rsidRPr="00C97A77">
        <w:rPr>
          <w:rStyle w:val="Char2"/>
          <w:rFonts w:hint="cs"/>
          <w:rtl/>
        </w:rPr>
        <w:t xml:space="preserve">د: </w:t>
      </w:r>
      <w:r w:rsidR="00FA472A" w:rsidRPr="00C97A77">
        <w:rPr>
          <w:rStyle w:val="Char2"/>
          <w:rFonts w:hint="cs"/>
          <w:rtl/>
        </w:rPr>
        <w:t>پروردگارا! عصمت و بازداشتن از گناه را بر من ارزان</w:t>
      </w:r>
      <w:r w:rsidR="00C97A77" w:rsidRPr="00C97A77">
        <w:rPr>
          <w:rStyle w:val="Char2"/>
          <w:rFonts w:hint="cs"/>
          <w:rtl/>
        </w:rPr>
        <w:t>ی</w:t>
      </w:r>
      <w:r w:rsidR="00FA472A" w:rsidRPr="00C97A77">
        <w:rPr>
          <w:rStyle w:val="Char2"/>
          <w:rFonts w:hint="cs"/>
          <w:rtl/>
        </w:rPr>
        <w:t xml:space="preserve"> دار. و اگر عبادت</w:t>
      </w:r>
      <w:r w:rsidR="00C97A77" w:rsidRPr="00C97A77">
        <w:rPr>
          <w:rStyle w:val="Char2"/>
          <w:rFonts w:hint="cs"/>
          <w:rtl/>
        </w:rPr>
        <w:t>ی</w:t>
      </w:r>
      <w:r w:rsidR="00FA472A" w:rsidRPr="00C97A77">
        <w:rPr>
          <w:rStyle w:val="Char2"/>
          <w:rFonts w:hint="cs"/>
          <w:rtl/>
        </w:rPr>
        <w:t xml:space="preserve"> را انجام داد بگو</w:t>
      </w:r>
      <w:r w:rsidR="00C97A77" w:rsidRPr="00C97A77">
        <w:rPr>
          <w:rStyle w:val="Char2"/>
          <w:rFonts w:hint="cs"/>
          <w:rtl/>
        </w:rPr>
        <w:t>ی</w:t>
      </w:r>
      <w:r w:rsidR="00FA472A" w:rsidRPr="00C97A77">
        <w:rPr>
          <w:rStyle w:val="Char2"/>
          <w:rFonts w:hint="cs"/>
          <w:rtl/>
        </w:rPr>
        <w:t>د: پروردگارا! از من بپذ</w:t>
      </w:r>
      <w:r w:rsidR="00C97A77" w:rsidRPr="00C97A77">
        <w:rPr>
          <w:rStyle w:val="Char2"/>
          <w:rFonts w:hint="cs"/>
          <w:rtl/>
        </w:rPr>
        <w:t>ی</w:t>
      </w:r>
      <w:r w:rsidR="00FA472A" w:rsidRPr="00C97A77">
        <w:rPr>
          <w:rStyle w:val="Char2"/>
          <w:rFonts w:hint="cs"/>
          <w:rtl/>
        </w:rPr>
        <w:t>ر.</w:t>
      </w:r>
    </w:p>
    <w:p w:rsidR="00FA472A" w:rsidRPr="00C97A77" w:rsidRDefault="00FA472A" w:rsidP="00EB1EDE">
      <w:pPr>
        <w:bidi/>
        <w:ind w:firstLine="284"/>
        <w:jc w:val="both"/>
        <w:rPr>
          <w:rStyle w:val="Char2"/>
          <w:rtl/>
        </w:rPr>
      </w:pPr>
      <w:r w:rsidRPr="00C97A77">
        <w:rPr>
          <w:rStyle w:val="Char2"/>
          <w:rFonts w:hint="cs"/>
          <w:rtl/>
        </w:rPr>
        <w:t>غزال</w:t>
      </w:r>
      <w:r w:rsidR="00C97A77" w:rsidRPr="00C97A77">
        <w:rPr>
          <w:rStyle w:val="Char2"/>
          <w:rFonts w:hint="cs"/>
          <w:rtl/>
        </w:rPr>
        <w:t>ی</w:t>
      </w:r>
      <w:r w:rsidRPr="00C97A77">
        <w:rPr>
          <w:rStyle w:val="Char2"/>
          <w:rFonts w:hint="cs"/>
          <w:rtl/>
        </w:rPr>
        <w:t xml:space="preserve"> در </w:t>
      </w:r>
      <w:r w:rsidR="006808D5" w:rsidRPr="006808D5">
        <w:rPr>
          <w:rStyle w:val="Char2"/>
          <w:rFonts w:hint="cs"/>
          <w:rtl/>
        </w:rPr>
        <w:t>ک</w:t>
      </w:r>
      <w:r w:rsidRPr="00C97A77">
        <w:rPr>
          <w:rStyle w:val="Char2"/>
          <w:rFonts w:hint="cs"/>
          <w:rtl/>
        </w:rPr>
        <w:t>تاب «الاح</w:t>
      </w:r>
      <w:r w:rsidR="00C97A77" w:rsidRPr="00C97A77">
        <w:rPr>
          <w:rStyle w:val="Char2"/>
          <w:rFonts w:hint="cs"/>
          <w:rtl/>
        </w:rPr>
        <w:t>ی</w:t>
      </w:r>
      <w:r w:rsidRPr="00C97A77">
        <w:rPr>
          <w:rStyle w:val="Char2"/>
          <w:rFonts w:hint="cs"/>
          <w:rtl/>
        </w:rPr>
        <w:t xml:space="preserve">اء» </w:t>
      </w:r>
      <w:r w:rsidR="00B33013" w:rsidRPr="00C97A77">
        <w:rPr>
          <w:rStyle w:val="Char2"/>
          <w:rFonts w:hint="cs"/>
          <w:rtl/>
        </w:rPr>
        <w:t>م</w:t>
      </w:r>
      <w:r w:rsidR="00C97A77" w:rsidRPr="00C97A77">
        <w:rPr>
          <w:rStyle w:val="Char2"/>
          <w:rFonts w:hint="cs"/>
          <w:rtl/>
        </w:rPr>
        <w:t>ی</w:t>
      </w:r>
      <w:r w:rsidR="00B33013" w:rsidRPr="00C97A77">
        <w:rPr>
          <w:rStyle w:val="Char2"/>
          <w:rFonts w:hint="cs"/>
          <w:rtl/>
        </w:rPr>
        <w:t>‌گو</w:t>
      </w:r>
      <w:r w:rsidR="00C97A77" w:rsidRPr="00C97A77">
        <w:rPr>
          <w:rStyle w:val="Char2"/>
          <w:rFonts w:hint="cs"/>
          <w:rtl/>
        </w:rPr>
        <w:t>ی</w:t>
      </w:r>
      <w:r w:rsidR="00B33013" w:rsidRPr="00C97A77">
        <w:rPr>
          <w:rStyle w:val="Char2"/>
          <w:rFonts w:hint="cs"/>
          <w:rtl/>
        </w:rPr>
        <w:t xml:space="preserve">د: مبادا </w:t>
      </w:r>
      <w:r w:rsidR="006808D5" w:rsidRPr="006808D5">
        <w:rPr>
          <w:rStyle w:val="Char2"/>
          <w:rFonts w:hint="cs"/>
          <w:rtl/>
        </w:rPr>
        <w:t>ک</w:t>
      </w:r>
      <w:r w:rsidR="00B33013" w:rsidRPr="00C97A77">
        <w:rPr>
          <w:rStyle w:val="Char2"/>
          <w:rFonts w:hint="cs"/>
          <w:rtl/>
        </w:rPr>
        <w:t>ه چ</w:t>
      </w:r>
      <w:r w:rsidR="00C97A77" w:rsidRPr="00C97A77">
        <w:rPr>
          <w:rStyle w:val="Char2"/>
          <w:rFonts w:hint="cs"/>
          <w:rtl/>
        </w:rPr>
        <w:t>ی</w:t>
      </w:r>
      <w:r w:rsidR="00B33013" w:rsidRPr="00C97A77">
        <w:rPr>
          <w:rStyle w:val="Char2"/>
          <w:rFonts w:hint="cs"/>
          <w:rtl/>
        </w:rPr>
        <w:t>ز</w:t>
      </w:r>
      <w:r w:rsidR="00C97A77" w:rsidRPr="00C97A77">
        <w:rPr>
          <w:rStyle w:val="Char2"/>
          <w:rFonts w:hint="cs"/>
          <w:rtl/>
        </w:rPr>
        <w:t>ی</w:t>
      </w:r>
      <w:r w:rsidR="00B33013" w:rsidRPr="00C97A77">
        <w:rPr>
          <w:rStyle w:val="Char2"/>
          <w:rFonts w:hint="cs"/>
          <w:rtl/>
        </w:rPr>
        <w:t xml:space="preserve"> از طاعات را </w:t>
      </w:r>
      <w:r w:rsidR="006808D5" w:rsidRPr="006808D5">
        <w:rPr>
          <w:rStyle w:val="Char2"/>
          <w:rFonts w:hint="cs"/>
          <w:rtl/>
        </w:rPr>
        <w:t>ک</w:t>
      </w:r>
      <w:r w:rsidR="00B33013" w:rsidRPr="00C97A77">
        <w:rPr>
          <w:rStyle w:val="Char2"/>
          <w:rFonts w:hint="cs"/>
          <w:rtl/>
        </w:rPr>
        <w:t>وچ</w:t>
      </w:r>
      <w:r w:rsidR="006808D5" w:rsidRPr="006808D5">
        <w:rPr>
          <w:rStyle w:val="Char2"/>
          <w:rFonts w:hint="cs"/>
          <w:rtl/>
        </w:rPr>
        <w:t>ک</w:t>
      </w:r>
      <w:r w:rsidR="00B33013" w:rsidRPr="00C97A77">
        <w:rPr>
          <w:rStyle w:val="Char2"/>
          <w:rFonts w:hint="cs"/>
          <w:rtl/>
        </w:rPr>
        <w:t xml:space="preserve"> بشمار</w:t>
      </w:r>
      <w:r w:rsidR="00C97A77" w:rsidRPr="00C97A77">
        <w:rPr>
          <w:rStyle w:val="Char2"/>
          <w:rFonts w:hint="cs"/>
          <w:rtl/>
        </w:rPr>
        <w:t>ی</w:t>
      </w:r>
      <w:r w:rsidR="00B33013" w:rsidRPr="00C97A77">
        <w:rPr>
          <w:rStyle w:val="Char2"/>
          <w:rFonts w:hint="cs"/>
          <w:rtl/>
        </w:rPr>
        <w:t>د و‌ آن را انجام نده</w:t>
      </w:r>
      <w:r w:rsidR="00C97A77" w:rsidRPr="00C97A77">
        <w:rPr>
          <w:rStyle w:val="Char2"/>
          <w:rFonts w:hint="cs"/>
          <w:rtl/>
        </w:rPr>
        <w:t>ی</w:t>
      </w:r>
      <w:r w:rsidR="00B33013" w:rsidRPr="00C97A77">
        <w:rPr>
          <w:rStyle w:val="Char2"/>
          <w:rFonts w:hint="cs"/>
          <w:rtl/>
        </w:rPr>
        <w:t xml:space="preserve">د و </w:t>
      </w:r>
      <w:r w:rsidR="00C97A77" w:rsidRPr="00C97A77">
        <w:rPr>
          <w:rStyle w:val="Char2"/>
          <w:rFonts w:hint="cs"/>
          <w:rtl/>
        </w:rPr>
        <w:t>ی</w:t>
      </w:r>
      <w:r w:rsidR="00B33013" w:rsidRPr="00C97A77">
        <w:rPr>
          <w:rStyle w:val="Char2"/>
          <w:rFonts w:hint="cs"/>
          <w:rtl/>
        </w:rPr>
        <w:t>ا</w:t>
      </w:r>
      <w:r w:rsidR="0091065E">
        <w:rPr>
          <w:rStyle w:val="Char2"/>
          <w:rFonts w:hint="cs"/>
          <w:rtl/>
        </w:rPr>
        <w:t xml:space="preserve"> </w:t>
      </w:r>
      <w:r w:rsidR="00B33013" w:rsidRPr="00C97A77">
        <w:rPr>
          <w:rStyle w:val="Char2"/>
          <w:rFonts w:hint="cs"/>
          <w:rtl/>
        </w:rPr>
        <w:t>چ</w:t>
      </w:r>
      <w:r w:rsidR="00C97A77" w:rsidRPr="00C97A77">
        <w:rPr>
          <w:rStyle w:val="Char2"/>
          <w:rFonts w:hint="cs"/>
          <w:rtl/>
        </w:rPr>
        <w:t>ی</w:t>
      </w:r>
      <w:r w:rsidR="00B33013" w:rsidRPr="00C97A77">
        <w:rPr>
          <w:rStyle w:val="Char2"/>
          <w:rFonts w:hint="cs"/>
          <w:rtl/>
        </w:rPr>
        <w:t>ز</w:t>
      </w:r>
      <w:r w:rsidR="00C97A77" w:rsidRPr="00C97A77">
        <w:rPr>
          <w:rStyle w:val="Char2"/>
          <w:rFonts w:hint="cs"/>
          <w:rtl/>
        </w:rPr>
        <w:t>ی</w:t>
      </w:r>
      <w:r w:rsidR="00B33013" w:rsidRPr="00C97A77">
        <w:rPr>
          <w:rStyle w:val="Char2"/>
          <w:rFonts w:hint="cs"/>
          <w:rtl/>
        </w:rPr>
        <w:t xml:space="preserve"> از معاص</w:t>
      </w:r>
      <w:r w:rsidR="00C97A77" w:rsidRPr="00C97A77">
        <w:rPr>
          <w:rStyle w:val="Char2"/>
          <w:rFonts w:hint="cs"/>
          <w:rtl/>
        </w:rPr>
        <w:t>ی</w:t>
      </w:r>
      <w:r w:rsidR="00B33013" w:rsidRPr="00C97A77">
        <w:rPr>
          <w:rStyle w:val="Char2"/>
          <w:rFonts w:hint="cs"/>
          <w:rtl/>
        </w:rPr>
        <w:t xml:space="preserve"> را </w:t>
      </w:r>
      <w:r w:rsidR="006808D5" w:rsidRPr="006808D5">
        <w:rPr>
          <w:rStyle w:val="Char2"/>
          <w:rFonts w:hint="cs"/>
          <w:rtl/>
        </w:rPr>
        <w:t>ک</w:t>
      </w:r>
      <w:r w:rsidR="00B33013" w:rsidRPr="00C97A77">
        <w:rPr>
          <w:rStyle w:val="Char2"/>
          <w:rFonts w:hint="cs"/>
          <w:rtl/>
        </w:rPr>
        <w:t>وچ</w:t>
      </w:r>
      <w:r w:rsidR="006808D5" w:rsidRPr="006808D5">
        <w:rPr>
          <w:rStyle w:val="Char2"/>
          <w:rFonts w:hint="cs"/>
          <w:rtl/>
        </w:rPr>
        <w:t>ک</w:t>
      </w:r>
      <w:r w:rsidR="00B33013" w:rsidRPr="00C97A77">
        <w:rPr>
          <w:rStyle w:val="Char2"/>
          <w:rFonts w:hint="cs"/>
          <w:rtl/>
        </w:rPr>
        <w:t xml:space="preserve"> بشمار</w:t>
      </w:r>
      <w:r w:rsidR="00C97A77" w:rsidRPr="00C97A77">
        <w:rPr>
          <w:rStyle w:val="Char2"/>
          <w:rFonts w:hint="cs"/>
          <w:rtl/>
        </w:rPr>
        <w:t>ی</w:t>
      </w:r>
      <w:r w:rsidR="00B33013" w:rsidRPr="00C97A77">
        <w:rPr>
          <w:rStyle w:val="Char2"/>
          <w:rFonts w:hint="cs"/>
          <w:rtl/>
        </w:rPr>
        <w:t>د و بدان مرت</w:t>
      </w:r>
      <w:r w:rsidR="006808D5" w:rsidRPr="006808D5">
        <w:rPr>
          <w:rStyle w:val="Char2"/>
          <w:rFonts w:hint="cs"/>
          <w:rtl/>
        </w:rPr>
        <w:t>ک</w:t>
      </w:r>
      <w:r w:rsidR="00B33013" w:rsidRPr="00C97A77">
        <w:rPr>
          <w:rStyle w:val="Char2"/>
          <w:rFonts w:hint="cs"/>
          <w:rtl/>
        </w:rPr>
        <w:t>ب شو</w:t>
      </w:r>
      <w:r w:rsidR="00C97A77" w:rsidRPr="00C97A77">
        <w:rPr>
          <w:rStyle w:val="Char2"/>
          <w:rFonts w:hint="cs"/>
          <w:rtl/>
        </w:rPr>
        <w:t>ی</w:t>
      </w:r>
      <w:r w:rsidR="00B33013" w:rsidRPr="00C97A77">
        <w:rPr>
          <w:rStyle w:val="Char2"/>
          <w:rFonts w:hint="cs"/>
          <w:rtl/>
        </w:rPr>
        <w:t>د، همانند زن صحرانش</w:t>
      </w:r>
      <w:r w:rsidR="00C97A77" w:rsidRPr="00C97A77">
        <w:rPr>
          <w:rStyle w:val="Char2"/>
          <w:rFonts w:hint="cs"/>
          <w:rtl/>
        </w:rPr>
        <w:t>ی</w:t>
      </w:r>
      <w:r w:rsidR="00B33013" w:rsidRPr="00C97A77">
        <w:rPr>
          <w:rStyle w:val="Char2"/>
          <w:rFonts w:hint="cs"/>
          <w:rtl/>
        </w:rPr>
        <w:t xml:space="preserve">ن </w:t>
      </w:r>
      <w:r w:rsidR="006808D5" w:rsidRPr="006808D5">
        <w:rPr>
          <w:rStyle w:val="Char2"/>
          <w:rFonts w:hint="cs"/>
          <w:rtl/>
        </w:rPr>
        <w:t>ک</w:t>
      </w:r>
      <w:r w:rsidR="00B33013" w:rsidRPr="00C97A77">
        <w:rPr>
          <w:rStyle w:val="Char2"/>
          <w:rFonts w:hint="cs"/>
          <w:rtl/>
        </w:rPr>
        <w:t>ه از دو</w:t>
      </w:r>
      <w:r w:rsidR="006808D5" w:rsidRPr="006808D5">
        <w:rPr>
          <w:rStyle w:val="Char2"/>
          <w:rFonts w:hint="cs"/>
          <w:rtl/>
        </w:rPr>
        <w:t>ک</w:t>
      </w:r>
      <w:r w:rsidR="00B33013" w:rsidRPr="00C97A77">
        <w:rPr>
          <w:rStyle w:val="Char2"/>
          <w:rFonts w:hint="cs"/>
          <w:rtl/>
        </w:rPr>
        <w:t xml:space="preserve"> ر</w:t>
      </w:r>
      <w:r w:rsidR="00C97A77" w:rsidRPr="00C97A77">
        <w:rPr>
          <w:rStyle w:val="Char2"/>
          <w:rFonts w:hint="cs"/>
          <w:rtl/>
        </w:rPr>
        <w:t>ی</w:t>
      </w:r>
      <w:r w:rsidR="00B33013" w:rsidRPr="00C97A77">
        <w:rPr>
          <w:rStyle w:val="Char2"/>
          <w:rFonts w:hint="cs"/>
          <w:rtl/>
        </w:rPr>
        <w:t>س</w:t>
      </w:r>
      <w:r w:rsidR="00C97A77" w:rsidRPr="00C97A77">
        <w:rPr>
          <w:rStyle w:val="Char2"/>
          <w:rFonts w:hint="cs"/>
          <w:rtl/>
        </w:rPr>
        <w:t>ی</w:t>
      </w:r>
      <w:r w:rsidR="00B33013" w:rsidRPr="00C97A77">
        <w:rPr>
          <w:rStyle w:val="Char2"/>
          <w:rFonts w:hint="cs"/>
          <w:rtl/>
        </w:rPr>
        <w:t xml:space="preserve"> تنبل</w:t>
      </w:r>
      <w:r w:rsidR="00C97A77" w:rsidRPr="00C97A77">
        <w:rPr>
          <w:rStyle w:val="Char2"/>
          <w:rFonts w:hint="cs"/>
          <w:rtl/>
        </w:rPr>
        <w:t>ی</w:t>
      </w:r>
      <w:r w:rsidR="00B33013" w:rsidRPr="00C97A77">
        <w:rPr>
          <w:rStyle w:val="Char2"/>
          <w:rFonts w:hint="cs"/>
          <w:rtl/>
        </w:rPr>
        <w:t xml:space="preserve"> </w:t>
      </w:r>
      <w:r w:rsidR="006808D5" w:rsidRPr="006808D5">
        <w:rPr>
          <w:rStyle w:val="Char2"/>
          <w:rFonts w:hint="cs"/>
          <w:rtl/>
        </w:rPr>
        <w:t>ک</w:t>
      </w:r>
      <w:r w:rsidR="00B33013" w:rsidRPr="00C97A77">
        <w:rPr>
          <w:rStyle w:val="Char2"/>
          <w:rFonts w:hint="cs"/>
          <w:rtl/>
        </w:rPr>
        <w:t>ند و آن را انجام ندهد و تعلّل نما</w:t>
      </w:r>
      <w:r w:rsidR="00C97A77" w:rsidRPr="00C97A77">
        <w:rPr>
          <w:rStyle w:val="Char2"/>
          <w:rFonts w:hint="cs"/>
          <w:rtl/>
        </w:rPr>
        <w:t>ی</w:t>
      </w:r>
      <w:r w:rsidR="00B33013" w:rsidRPr="00C97A77">
        <w:rPr>
          <w:rStyle w:val="Char2"/>
          <w:rFonts w:hint="cs"/>
          <w:rtl/>
        </w:rPr>
        <w:t>د به</w:t>
      </w:r>
      <w:r w:rsidR="007A55D7">
        <w:rPr>
          <w:rStyle w:val="Char2"/>
          <w:rFonts w:hint="cs"/>
          <w:rtl/>
        </w:rPr>
        <w:t xml:space="preserve"> این‌که </w:t>
      </w:r>
      <w:r w:rsidR="00B33013" w:rsidRPr="00C97A77">
        <w:rPr>
          <w:rStyle w:val="Char2"/>
          <w:rFonts w:hint="cs"/>
          <w:rtl/>
        </w:rPr>
        <w:t>ساعت</w:t>
      </w:r>
      <w:r w:rsidR="00C97A77" w:rsidRPr="00C97A77">
        <w:rPr>
          <w:rStyle w:val="Char2"/>
          <w:rFonts w:hint="cs"/>
          <w:rtl/>
        </w:rPr>
        <w:t>ی</w:t>
      </w:r>
      <w:r w:rsidR="00B33013" w:rsidRPr="00C97A77">
        <w:rPr>
          <w:rStyle w:val="Char2"/>
          <w:rFonts w:hint="cs"/>
          <w:rtl/>
        </w:rPr>
        <w:t xml:space="preserve"> به </w:t>
      </w:r>
      <w:r w:rsidR="00C97A77" w:rsidRPr="00C97A77">
        <w:rPr>
          <w:rStyle w:val="Char2"/>
          <w:rFonts w:hint="cs"/>
          <w:rtl/>
        </w:rPr>
        <w:t>ی</w:t>
      </w:r>
      <w:r w:rsidR="006808D5" w:rsidRPr="006808D5">
        <w:rPr>
          <w:rStyle w:val="Char2"/>
          <w:rFonts w:hint="cs"/>
          <w:rtl/>
        </w:rPr>
        <w:t>ک</w:t>
      </w:r>
      <w:r w:rsidR="00B33013" w:rsidRPr="00C97A77">
        <w:rPr>
          <w:rStyle w:val="Char2"/>
          <w:rFonts w:hint="cs"/>
          <w:rtl/>
        </w:rPr>
        <w:t xml:space="preserve"> رشته نخ دست نم</w:t>
      </w:r>
      <w:r w:rsidR="00C97A77" w:rsidRPr="00C97A77">
        <w:rPr>
          <w:rStyle w:val="Char2"/>
          <w:rFonts w:hint="cs"/>
          <w:rtl/>
        </w:rPr>
        <w:t>ی</w:t>
      </w:r>
      <w:r w:rsidR="00B33013" w:rsidRPr="00C97A77">
        <w:rPr>
          <w:rStyle w:val="Char2"/>
          <w:rFonts w:hint="cs"/>
          <w:rtl/>
        </w:rPr>
        <w:t>‌</w:t>
      </w:r>
      <w:r w:rsidR="00C97A77" w:rsidRPr="00C97A77">
        <w:rPr>
          <w:rStyle w:val="Char2"/>
          <w:rFonts w:hint="cs"/>
          <w:rtl/>
        </w:rPr>
        <w:t>ی</w:t>
      </w:r>
      <w:r w:rsidR="00B33013" w:rsidRPr="00C97A77">
        <w:rPr>
          <w:rStyle w:val="Char2"/>
          <w:rFonts w:hint="cs"/>
          <w:rtl/>
        </w:rPr>
        <w:t>ابد و بگو</w:t>
      </w:r>
      <w:r w:rsidR="00C97A77" w:rsidRPr="00C97A77">
        <w:rPr>
          <w:rStyle w:val="Char2"/>
          <w:rFonts w:hint="cs"/>
          <w:rtl/>
        </w:rPr>
        <w:t>ی</w:t>
      </w:r>
      <w:r w:rsidR="00B33013" w:rsidRPr="00C97A77">
        <w:rPr>
          <w:rStyle w:val="Char2"/>
          <w:rFonts w:hint="cs"/>
          <w:rtl/>
        </w:rPr>
        <w:t xml:space="preserve">د: </w:t>
      </w:r>
      <w:r w:rsidR="00C97A77" w:rsidRPr="00C97A77">
        <w:rPr>
          <w:rStyle w:val="Char2"/>
          <w:rFonts w:hint="cs"/>
          <w:rtl/>
        </w:rPr>
        <w:t>ی</w:t>
      </w:r>
      <w:r w:rsidR="006808D5" w:rsidRPr="006808D5">
        <w:rPr>
          <w:rStyle w:val="Char2"/>
          <w:rFonts w:hint="cs"/>
          <w:rtl/>
        </w:rPr>
        <w:t>ک</w:t>
      </w:r>
      <w:r w:rsidR="00B33013" w:rsidRPr="00C97A77">
        <w:rPr>
          <w:rStyle w:val="Char2"/>
          <w:rFonts w:hint="cs"/>
          <w:rtl/>
        </w:rPr>
        <w:t xml:space="preserve"> رشت</w:t>
      </w:r>
      <w:r w:rsidR="00EB1EDE" w:rsidRPr="00C97A77">
        <w:rPr>
          <w:rStyle w:val="Char2"/>
          <w:rFonts w:hint="cs"/>
          <w:rtl/>
        </w:rPr>
        <w:t>ه</w:t>
      </w:r>
      <w:r w:rsidR="00C11B36">
        <w:rPr>
          <w:rStyle w:val="Char2"/>
        </w:rPr>
        <w:t>‌</w:t>
      </w:r>
      <w:r w:rsidR="00EB1EDE" w:rsidRPr="00C97A77">
        <w:rPr>
          <w:rStyle w:val="Char2"/>
          <w:rFonts w:hint="cs"/>
          <w:rtl/>
        </w:rPr>
        <w:t>ی</w:t>
      </w:r>
      <w:r w:rsidR="00B33013" w:rsidRPr="00C97A77">
        <w:rPr>
          <w:rStyle w:val="Char2"/>
          <w:rFonts w:hint="cs"/>
          <w:rtl/>
        </w:rPr>
        <w:t xml:space="preserve"> نخ چگونه انسان را ب</w:t>
      </w:r>
      <w:r w:rsidR="00C97A77" w:rsidRPr="00C97A77">
        <w:rPr>
          <w:rStyle w:val="Char2"/>
          <w:rFonts w:hint="cs"/>
          <w:rtl/>
        </w:rPr>
        <w:t>ی</w:t>
      </w:r>
      <w:r w:rsidR="00B33013" w:rsidRPr="00C97A77">
        <w:rPr>
          <w:rStyle w:val="Char2"/>
          <w:rFonts w:hint="cs"/>
          <w:rtl/>
        </w:rPr>
        <w:t>‌ن</w:t>
      </w:r>
      <w:r w:rsidR="00C97A77" w:rsidRPr="00C97A77">
        <w:rPr>
          <w:rStyle w:val="Char2"/>
          <w:rFonts w:hint="cs"/>
          <w:rtl/>
        </w:rPr>
        <w:t>ی</w:t>
      </w:r>
      <w:r w:rsidR="00B33013" w:rsidRPr="00C97A77">
        <w:rPr>
          <w:rStyle w:val="Char2"/>
          <w:rFonts w:hint="cs"/>
          <w:rtl/>
        </w:rPr>
        <w:t xml:space="preserve">از خواهد </w:t>
      </w:r>
      <w:r w:rsidR="006808D5" w:rsidRPr="006808D5">
        <w:rPr>
          <w:rStyle w:val="Char2"/>
          <w:rFonts w:hint="cs"/>
          <w:rtl/>
        </w:rPr>
        <w:t>ک</w:t>
      </w:r>
      <w:r w:rsidR="00B33013" w:rsidRPr="00C97A77">
        <w:rPr>
          <w:rStyle w:val="Char2"/>
          <w:rFonts w:hint="cs"/>
          <w:rtl/>
        </w:rPr>
        <w:t xml:space="preserve">رد؟ </w:t>
      </w:r>
      <w:r w:rsidR="00C47041" w:rsidRPr="00C97A77">
        <w:rPr>
          <w:rStyle w:val="Char2"/>
          <w:rFonts w:hint="cs"/>
          <w:rtl/>
        </w:rPr>
        <w:t>و از آن چه لباس</w:t>
      </w:r>
      <w:r w:rsidR="00C97A77" w:rsidRPr="00C97A77">
        <w:rPr>
          <w:rStyle w:val="Char2"/>
          <w:rFonts w:hint="cs"/>
          <w:rtl/>
        </w:rPr>
        <w:t>ی</w:t>
      </w:r>
      <w:r w:rsidR="00C47041" w:rsidRPr="00C97A77">
        <w:rPr>
          <w:rStyle w:val="Char2"/>
          <w:rFonts w:hint="cs"/>
          <w:rtl/>
        </w:rPr>
        <w:t xml:space="preserve"> بافته م</w:t>
      </w:r>
      <w:r w:rsidR="00C97A77" w:rsidRPr="00C97A77">
        <w:rPr>
          <w:rStyle w:val="Char2"/>
          <w:rFonts w:hint="cs"/>
          <w:rtl/>
        </w:rPr>
        <w:t>ی</w:t>
      </w:r>
      <w:r w:rsidR="00C47041" w:rsidRPr="00C97A77">
        <w:rPr>
          <w:rStyle w:val="Char2"/>
          <w:rFonts w:hint="cs"/>
          <w:rtl/>
        </w:rPr>
        <w:t>‌شود؟ چن</w:t>
      </w:r>
      <w:r w:rsidR="00C97A77" w:rsidRPr="00C97A77">
        <w:rPr>
          <w:rStyle w:val="Char2"/>
          <w:rFonts w:hint="cs"/>
          <w:rtl/>
        </w:rPr>
        <w:t>ی</w:t>
      </w:r>
      <w:r w:rsidR="00C47041" w:rsidRPr="00C97A77">
        <w:rPr>
          <w:rStyle w:val="Char2"/>
          <w:rFonts w:hint="cs"/>
          <w:rtl/>
        </w:rPr>
        <w:t>ن انسان خُل</w:t>
      </w:r>
      <w:r w:rsidR="00C97A77" w:rsidRPr="00C97A77">
        <w:rPr>
          <w:rStyle w:val="Char2"/>
          <w:rFonts w:hint="cs"/>
          <w:rtl/>
        </w:rPr>
        <w:t>ی</w:t>
      </w:r>
      <w:r w:rsidR="00C47041" w:rsidRPr="00C97A77">
        <w:rPr>
          <w:rStyle w:val="Char2"/>
          <w:rFonts w:hint="cs"/>
          <w:rtl/>
        </w:rPr>
        <w:t xml:space="preserve"> نم</w:t>
      </w:r>
      <w:r w:rsidR="00C97A77" w:rsidRPr="00C97A77">
        <w:rPr>
          <w:rStyle w:val="Char2"/>
          <w:rFonts w:hint="cs"/>
          <w:rtl/>
        </w:rPr>
        <w:t>ی</w:t>
      </w:r>
      <w:r w:rsidR="00C47041" w:rsidRPr="00C97A77">
        <w:rPr>
          <w:rStyle w:val="Char2"/>
          <w:rFonts w:hint="cs"/>
          <w:rtl/>
        </w:rPr>
        <w:t xml:space="preserve">‌فهمد </w:t>
      </w:r>
      <w:r w:rsidR="006808D5" w:rsidRPr="006808D5">
        <w:rPr>
          <w:rStyle w:val="Char2"/>
          <w:rFonts w:hint="cs"/>
          <w:rtl/>
        </w:rPr>
        <w:t>ک</w:t>
      </w:r>
      <w:r w:rsidR="00C47041" w:rsidRPr="00C97A77">
        <w:rPr>
          <w:rStyle w:val="Char2"/>
          <w:rFonts w:hint="cs"/>
          <w:rtl/>
        </w:rPr>
        <w:t>ه تمام لباس دن</w:t>
      </w:r>
      <w:r w:rsidR="00C97A77" w:rsidRPr="00C97A77">
        <w:rPr>
          <w:rStyle w:val="Char2"/>
          <w:rFonts w:hint="cs"/>
          <w:rtl/>
        </w:rPr>
        <w:t>ی</w:t>
      </w:r>
      <w:r w:rsidR="00C47041" w:rsidRPr="00C97A77">
        <w:rPr>
          <w:rStyle w:val="Char2"/>
          <w:rFonts w:hint="cs"/>
          <w:rtl/>
        </w:rPr>
        <w:t>ا از اجتماع رشته‌رشته‌ها و تار تارها</w:t>
      </w:r>
      <w:r w:rsidR="00C97A77" w:rsidRPr="00C97A77">
        <w:rPr>
          <w:rStyle w:val="Char2"/>
          <w:rFonts w:hint="cs"/>
          <w:rtl/>
        </w:rPr>
        <w:t>ی</w:t>
      </w:r>
      <w:r w:rsidR="00C47041" w:rsidRPr="00C97A77">
        <w:rPr>
          <w:rStyle w:val="Char2"/>
          <w:rFonts w:hint="cs"/>
          <w:rtl/>
        </w:rPr>
        <w:t xml:space="preserve"> جداگانه حاصل شده است و اجسام ا</w:t>
      </w:r>
      <w:r w:rsidR="00C97A77" w:rsidRPr="00C97A77">
        <w:rPr>
          <w:rStyle w:val="Char2"/>
          <w:rFonts w:hint="cs"/>
          <w:rtl/>
        </w:rPr>
        <w:t>ی</w:t>
      </w:r>
      <w:r w:rsidR="00C47041" w:rsidRPr="00C97A77">
        <w:rPr>
          <w:rStyle w:val="Char2"/>
          <w:rFonts w:hint="cs"/>
          <w:rtl/>
        </w:rPr>
        <w:t>ن جهان با ا</w:t>
      </w:r>
      <w:r w:rsidR="00C97A77" w:rsidRPr="00C97A77">
        <w:rPr>
          <w:rStyle w:val="Char2"/>
          <w:rFonts w:hint="cs"/>
          <w:rtl/>
        </w:rPr>
        <w:t>ی</w:t>
      </w:r>
      <w:r w:rsidR="00C47041" w:rsidRPr="00C97A77">
        <w:rPr>
          <w:rStyle w:val="Char2"/>
          <w:rFonts w:hint="cs"/>
          <w:rtl/>
        </w:rPr>
        <w:t>ن وسعت از ذرات اتم پد</w:t>
      </w:r>
      <w:r w:rsidR="00C97A77" w:rsidRPr="00C97A77">
        <w:rPr>
          <w:rStyle w:val="Char2"/>
          <w:rFonts w:hint="cs"/>
          <w:rtl/>
        </w:rPr>
        <w:t>ی</w:t>
      </w:r>
      <w:r w:rsidR="00C47041" w:rsidRPr="00C97A77">
        <w:rPr>
          <w:rStyle w:val="Char2"/>
          <w:rFonts w:hint="cs"/>
          <w:rtl/>
        </w:rPr>
        <w:t>د آمدهاست؛ بنابرا</w:t>
      </w:r>
      <w:r w:rsidR="00C97A77" w:rsidRPr="00C97A77">
        <w:rPr>
          <w:rStyle w:val="Char2"/>
          <w:rFonts w:hint="cs"/>
          <w:rtl/>
        </w:rPr>
        <w:t>ی</w:t>
      </w:r>
      <w:r w:rsidR="00C47041" w:rsidRPr="00C97A77">
        <w:rPr>
          <w:rStyle w:val="Char2"/>
          <w:rFonts w:hint="cs"/>
          <w:rtl/>
        </w:rPr>
        <w:t>ن تضرع و استغفار قلب</w:t>
      </w:r>
      <w:r w:rsidR="00C97A77" w:rsidRPr="00C97A77">
        <w:rPr>
          <w:rStyle w:val="Char2"/>
          <w:rFonts w:hint="cs"/>
          <w:rtl/>
        </w:rPr>
        <w:t>ی</w:t>
      </w:r>
      <w:r w:rsidR="00C47041"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00C47041" w:rsidRPr="00C97A77">
        <w:rPr>
          <w:rStyle w:val="Char2"/>
          <w:rFonts w:hint="cs"/>
          <w:rtl/>
        </w:rPr>
        <w:t xml:space="preserve"> حسنه‌ا</w:t>
      </w:r>
      <w:r w:rsidR="00C97A77" w:rsidRPr="00C97A77">
        <w:rPr>
          <w:rStyle w:val="Char2"/>
          <w:rFonts w:hint="cs"/>
          <w:rtl/>
        </w:rPr>
        <w:t>ی</w:t>
      </w:r>
      <w:r w:rsidR="00C47041" w:rsidRPr="00C97A77">
        <w:rPr>
          <w:rStyle w:val="Char2"/>
          <w:rFonts w:hint="cs"/>
          <w:rtl/>
        </w:rPr>
        <w:t xml:space="preserve"> بشمار م</w:t>
      </w:r>
      <w:r w:rsidR="00C97A77" w:rsidRPr="00C97A77">
        <w:rPr>
          <w:rStyle w:val="Char2"/>
          <w:rFonts w:hint="cs"/>
          <w:rtl/>
        </w:rPr>
        <w:t>ی</w:t>
      </w:r>
      <w:r w:rsidR="00C47041" w:rsidRPr="00C97A77">
        <w:rPr>
          <w:rStyle w:val="Char2"/>
          <w:rFonts w:hint="cs"/>
          <w:rtl/>
        </w:rPr>
        <w:t>‌</w:t>
      </w:r>
      <w:r w:rsidR="00A875DF" w:rsidRPr="00C97A77">
        <w:rPr>
          <w:rStyle w:val="Char2"/>
          <w:rFonts w:hint="cs"/>
          <w:rtl/>
        </w:rPr>
        <w:t>آ</w:t>
      </w:r>
      <w:r w:rsidR="00C97A77" w:rsidRPr="00C97A77">
        <w:rPr>
          <w:rStyle w:val="Char2"/>
          <w:rFonts w:hint="cs"/>
          <w:rtl/>
        </w:rPr>
        <w:t>ی</w:t>
      </w:r>
      <w:r w:rsidR="00C47041" w:rsidRPr="00C97A77">
        <w:rPr>
          <w:rStyle w:val="Char2"/>
          <w:rFonts w:hint="cs"/>
          <w:rtl/>
        </w:rPr>
        <w:t>د و قطعاً نزد خداوند ضا</w:t>
      </w:r>
      <w:r w:rsidR="00C97A77" w:rsidRPr="00C97A77">
        <w:rPr>
          <w:rStyle w:val="Char2"/>
          <w:rFonts w:hint="cs"/>
          <w:rtl/>
        </w:rPr>
        <w:t>ی</w:t>
      </w:r>
      <w:r w:rsidR="00C47041" w:rsidRPr="00C97A77">
        <w:rPr>
          <w:rStyle w:val="Char2"/>
          <w:rFonts w:hint="cs"/>
          <w:rtl/>
        </w:rPr>
        <w:t>ع و تباه نخواهد گرد</w:t>
      </w:r>
      <w:r w:rsidR="00C97A77" w:rsidRPr="00C97A77">
        <w:rPr>
          <w:rStyle w:val="Char2"/>
          <w:rFonts w:hint="cs"/>
          <w:rtl/>
        </w:rPr>
        <w:t>ی</w:t>
      </w:r>
      <w:r w:rsidR="00C47041" w:rsidRPr="00C97A77">
        <w:rPr>
          <w:rStyle w:val="Char2"/>
          <w:rFonts w:hint="cs"/>
          <w:rtl/>
        </w:rPr>
        <w:t>د.</w:t>
      </w:r>
    </w:p>
    <w:p w:rsidR="006E7608" w:rsidRPr="00C97A77" w:rsidRDefault="006E7608" w:rsidP="00C25E89">
      <w:pPr>
        <w:bidi/>
        <w:ind w:firstLine="284"/>
        <w:jc w:val="both"/>
        <w:rPr>
          <w:rStyle w:val="Char2"/>
          <w:rtl/>
        </w:rPr>
      </w:pPr>
      <w:r w:rsidRPr="00C97A77">
        <w:rPr>
          <w:rStyle w:val="Char2"/>
          <w:rFonts w:hint="cs"/>
          <w:rtl/>
        </w:rPr>
        <w:t xml:space="preserve">در </w:t>
      </w:r>
      <w:r w:rsidR="006808D5" w:rsidRPr="006808D5">
        <w:rPr>
          <w:rStyle w:val="Char2"/>
          <w:rFonts w:hint="cs"/>
          <w:rtl/>
        </w:rPr>
        <w:t>ک</w:t>
      </w:r>
      <w:r w:rsidRPr="00C97A77">
        <w:rPr>
          <w:rStyle w:val="Char2"/>
          <w:rFonts w:hint="cs"/>
          <w:rtl/>
        </w:rPr>
        <w:t>تاب «الاذ</w:t>
      </w:r>
      <w:r w:rsidR="006808D5" w:rsidRPr="006808D5">
        <w:rPr>
          <w:rStyle w:val="Char2"/>
          <w:rFonts w:hint="cs"/>
          <w:rtl/>
        </w:rPr>
        <w:t>ک</w:t>
      </w:r>
      <w:r w:rsidRPr="00C97A77">
        <w:rPr>
          <w:rStyle w:val="Char2"/>
          <w:rFonts w:hint="cs"/>
          <w:rtl/>
        </w:rPr>
        <w:t>ار» از رب</w:t>
      </w:r>
      <w:r w:rsidR="00C97A77" w:rsidRPr="00C97A77">
        <w:rPr>
          <w:rStyle w:val="Char2"/>
          <w:rFonts w:hint="cs"/>
          <w:rtl/>
        </w:rPr>
        <w:t>ی</w:t>
      </w:r>
      <w:r w:rsidRPr="00C97A77">
        <w:rPr>
          <w:rStyle w:val="Char2"/>
          <w:rFonts w:hint="cs"/>
          <w:rtl/>
        </w:rPr>
        <w:t>ع بن خ</w:t>
      </w:r>
      <w:r w:rsidR="00C97A77" w:rsidRPr="00C97A77">
        <w:rPr>
          <w:rStyle w:val="Char2"/>
          <w:rFonts w:hint="cs"/>
          <w:rtl/>
        </w:rPr>
        <w:t>ی</w:t>
      </w:r>
      <w:r w:rsidRPr="00C97A77">
        <w:rPr>
          <w:rStyle w:val="Char2"/>
          <w:rFonts w:hint="cs"/>
          <w:rtl/>
        </w:rPr>
        <w:t>ثم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 xml:space="preserve">‌گفت: نگو </w:t>
      </w:r>
      <w:r w:rsidRPr="00C25E89">
        <w:rPr>
          <w:rStyle w:val="Char2"/>
          <w:rtl/>
        </w:rPr>
        <w:t>«</w:t>
      </w:r>
      <w:r w:rsidR="00147CD4" w:rsidRPr="00C25E89">
        <w:rPr>
          <w:rStyle w:val="Char9"/>
          <w:rFonts w:hint="cs"/>
          <w:rtl/>
        </w:rPr>
        <w:t>أ</w:t>
      </w:r>
      <w:r w:rsidR="00147CD4" w:rsidRPr="00C25E89">
        <w:rPr>
          <w:rStyle w:val="Char9"/>
          <w:rtl/>
        </w:rPr>
        <w:t>ستغفر الله و</w:t>
      </w:r>
      <w:r w:rsidRPr="00C25E89">
        <w:rPr>
          <w:rStyle w:val="Char9"/>
          <w:rtl/>
        </w:rPr>
        <w:t xml:space="preserve">أتوب </w:t>
      </w:r>
      <w:r w:rsidR="00147CD4" w:rsidRPr="00C25E89">
        <w:rPr>
          <w:rStyle w:val="Char9"/>
          <w:rFonts w:hint="cs"/>
          <w:rtl/>
        </w:rPr>
        <w:t>إ</w:t>
      </w:r>
      <w:r w:rsidRPr="00C25E89">
        <w:rPr>
          <w:rStyle w:val="Char9"/>
          <w:rtl/>
        </w:rPr>
        <w:t>ليه</w:t>
      </w:r>
      <w:r w:rsidRPr="00C25E89">
        <w:rPr>
          <w:rStyle w:val="Char2"/>
          <w:rtl/>
        </w:rPr>
        <w:t>»</w:t>
      </w:r>
      <w:r w:rsidRPr="00147CD4">
        <w:rPr>
          <w:rFonts w:ascii="Traditional Arabic" w:hAnsi="Traditional Arabic" w:cs="Traditional Arabic"/>
          <w:b/>
          <w:bCs/>
          <w:sz w:val="28"/>
          <w:szCs w:val="28"/>
          <w:rtl/>
          <w:lang w:bidi="fa-IR"/>
        </w:rPr>
        <w:t xml:space="preserve"> </w:t>
      </w:r>
      <w:r w:rsidR="006808D5" w:rsidRPr="006808D5">
        <w:rPr>
          <w:rStyle w:val="Char2"/>
          <w:rFonts w:hint="cs"/>
          <w:rtl/>
        </w:rPr>
        <w:t>ک</w:t>
      </w:r>
      <w:r w:rsidRPr="00C97A77">
        <w:rPr>
          <w:rStyle w:val="Char2"/>
          <w:rFonts w:hint="cs"/>
          <w:rtl/>
        </w:rPr>
        <w:t>ه اگر چنان ن</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 xml:space="preserve"> مرت</w:t>
      </w:r>
      <w:r w:rsidR="006808D5" w:rsidRPr="006808D5">
        <w:rPr>
          <w:rStyle w:val="Char2"/>
          <w:rFonts w:hint="cs"/>
          <w:rtl/>
        </w:rPr>
        <w:t>ک</w:t>
      </w:r>
      <w:r w:rsidRPr="00C97A77">
        <w:rPr>
          <w:rStyle w:val="Char2"/>
          <w:rFonts w:hint="cs"/>
          <w:rtl/>
        </w:rPr>
        <w:t xml:space="preserve">ب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گناه و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دروغ شده‌ا</w:t>
      </w:r>
      <w:r w:rsidR="00C97A77" w:rsidRPr="00C97A77">
        <w:rPr>
          <w:rStyle w:val="Char2"/>
          <w:rFonts w:hint="cs"/>
          <w:rtl/>
        </w:rPr>
        <w:t>ی</w:t>
      </w:r>
      <w:r w:rsidRPr="00C97A77">
        <w:rPr>
          <w:rStyle w:val="Char2"/>
          <w:rFonts w:hint="cs"/>
          <w:rtl/>
        </w:rPr>
        <w:t>، بل</w:t>
      </w:r>
      <w:r w:rsidR="006808D5" w:rsidRPr="006808D5">
        <w:rPr>
          <w:rStyle w:val="Char2"/>
          <w:rFonts w:hint="cs"/>
          <w:rtl/>
        </w:rPr>
        <w:t>ک</w:t>
      </w:r>
      <w:r w:rsidRPr="00C97A77">
        <w:rPr>
          <w:rStyle w:val="Char2"/>
          <w:rFonts w:hint="cs"/>
          <w:rtl/>
        </w:rPr>
        <w:t>ه بگو</w:t>
      </w:r>
      <w:r w:rsidR="00147CD4" w:rsidRPr="00C97A77">
        <w:rPr>
          <w:rStyle w:val="Char2"/>
          <w:rFonts w:hint="cs"/>
          <w:rtl/>
        </w:rPr>
        <w:t>:</w:t>
      </w:r>
      <w:r w:rsidR="00C25E89" w:rsidRPr="00C97A77">
        <w:rPr>
          <w:rStyle w:val="Char2"/>
          <w:rFonts w:hint="cs"/>
          <w:rtl/>
        </w:rPr>
        <w:t xml:space="preserve"> </w:t>
      </w:r>
      <w:r w:rsidR="00C25E89">
        <w:rPr>
          <w:rStyle w:val="Char2"/>
          <w:rFonts w:hint="cs"/>
          <w:rtl/>
        </w:rPr>
        <w:t>«</w:t>
      </w:r>
      <w:r w:rsidRPr="00C25E89">
        <w:rPr>
          <w:rStyle w:val="Char9"/>
          <w:rFonts w:hint="cs"/>
          <w:rtl/>
        </w:rPr>
        <w:t>اللهم اغفرلي وتب علي</w:t>
      </w:r>
      <w:r w:rsidR="00C25E89" w:rsidRPr="00C25E89">
        <w:rPr>
          <w:rStyle w:val="Char2"/>
          <w:rFonts w:hint="cs"/>
          <w:rtl/>
        </w:rPr>
        <w:t>»</w:t>
      </w:r>
      <w:r w:rsidRPr="00C97A77">
        <w:rPr>
          <w:rStyle w:val="Char2"/>
          <w:rFonts w:hint="cs"/>
          <w:rtl/>
        </w:rPr>
        <w:t xml:space="preserve"> «خدا</w:t>
      </w:r>
      <w:r w:rsidR="00C97A77" w:rsidRPr="00C97A77">
        <w:rPr>
          <w:rStyle w:val="Char2"/>
          <w:rFonts w:hint="cs"/>
          <w:rtl/>
        </w:rPr>
        <w:t>ی</w:t>
      </w:r>
      <w:r w:rsidRPr="00C97A77">
        <w:rPr>
          <w:rStyle w:val="Char2"/>
          <w:rFonts w:hint="cs"/>
          <w:rtl/>
        </w:rPr>
        <w:t>ا مرا ب</w:t>
      </w:r>
      <w:r w:rsidR="00C97A77" w:rsidRPr="00C97A77">
        <w:rPr>
          <w:rStyle w:val="Char2"/>
          <w:rFonts w:hint="cs"/>
          <w:rtl/>
        </w:rPr>
        <w:t>ی</w:t>
      </w:r>
      <w:r w:rsidRPr="00C97A77">
        <w:rPr>
          <w:rStyle w:val="Char2"/>
          <w:rFonts w:hint="cs"/>
          <w:rtl/>
        </w:rPr>
        <w:t xml:space="preserve">امرز و مرا </w:t>
      </w:r>
      <w:r w:rsidR="00503360">
        <w:rPr>
          <w:rStyle w:val="Char2"/>
          <w:rFonts w:hint="cs"/>
          <w:rtl/>
        </w:rPr>
        <w:t>به‌سوی</w:t>
      </w:r>
      <w:r w:rsidRPr="00C97A77">
        <w:rPr>
          <w:rStyle w:val="Char2"/>
          <w:rFonts w:hint="cs"/>
          <w:rtl/>
        </w:rPr>
        <w:t xml:space="preserve"> خود بازگردان».</w:t>
      </w:r>
    </w:p>
    <w:p w:rsidR="00A44076" w:rsidRPr="00C97A77" w:rsidRDefault="006E7608" w:rsidP="00C25E89">
      <w:pPr>
        <w:bidi/>
        <w:ind w:firstLine="284"/>
        <w:jc w:val="both"/>
        <w:rPr>
          <w:rStyle w:val="Char2"/>
          <w:rtl/>
        </w:rPr>
      </w:pPr>
      <w:r w:rsidRPr="00C97A77">
        <w:rPr>
          <w:rStyle w:val="Char2"/>
          <w:rFonts w:hint="cs"/>
          <w:rtl/>
        </w:rPr>
        <w:t>نوو</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ا</w:t>
      </w:r>
      <w:r w:rsidR="00C97A77" w:rsidRPr="00C97A77">
        <w:rPr>
          <w:rStyle w:val="Char2"/>
          <w:rFonts w:hint="cs"/>
          <w:rtl/>
        </w:rPr>
        <w:t>ی</w:t>
      </w:r>
      <w:r w:rsidRPr="00C97A77">
        <w:rPr>
          <w:rStyle w:val="Char2"/>
          <w:rFonts w:hint="cs"/>
          <w:rtl/>
        </w:rPr>
        <w:t>ن خوب، و اما ا</w:t>
      </w:r>
      <w:r w:rsidR="006808D5" w:rsidRPr="006808D5">
        <w:rPr>
          <w:rStyle w:val="Char2"/>
          <w:rFonts w:hint="cs"/>
          <w:rtl/>
        </w:rPr>
        <w:t>ک</w:t>
      </w:r>
      <w:r w:rsidRPr="00C97A77">
        <w:rPr>
          <w:rStyle w:val="Char2"/>
          <w:rFonts w:hint="cs"/>
          <w:rtl/>
        </w:rPr>
        <w:t>راه از «</w:t>
      </w:r>
      <w:r w:rsidR="00147CD4" w:rsidRPr="00C25E89">
        <w:rPr>
          <w:rStyle w:val="Char9"/>
          <w:rFonts w:hint="cs"/>
          <w:rtl/>
        </w:rPr>
        <w:t>أ</w:t>
      </w:r>
      <w:r w:rsidRPr="00C25E89">
        <w:rPr>
          <w:rStyle w:val="Char9"/>
          <w:rFonts w:hint="cs"/>
          <w:rtl/>
        </w:rPr>
        <w:t>ستغفرالله</w:t>
      </w:r>
      <w:r w:rsidRPr="00C97A77">
        <w:rPr>
          <w:rStyle w:val="Char2"/>
          <w:rFonts w:hint="cs"/>
          <w:rtl/>
        </w:rPr>
        <w:t xml:space="preserve">» و آن دروغ بشمار آوردن </w:t>
      </w:r>
      <w:r w:rsidR="00C77B9B" w:rsidRPr="00C97A77">
        <w:rPr>
          <w:rStyle w:val="Char2"/>
          <w:rFonts w:hint="cs"/>
          <w:rtl/>
        </w:rPr>
        <w:t>برخلاف واقع است؛ ز</w:t>
      </w:r>
      <w:r w:rsidR="00C97A77" w:rsidRPr="00C97A77">
        <w:rPr>
          <w:rStyle w:val="Char2"/>
          <w:rFonts w:hint="cs"/>
          <w:rtl/>
        </w:rPr>
        <w:t>ی</w:t>
      </w:r>
      <w:r w:rsidR="00C77B9B" w:rsidRPr="00C97A77">
        <w:rPr>
          <w:rStyle w:val="Char2"/>
          <w:rFonts w:hint="cs"/>
          <w:rtl/>
        </w:rPr>
        <w:t>را «</w:t>
      </w:r>
      <w:r w:rsidR="00147CD4" w:rsidRPr="00C25E89">
        <w:rPr>
          <w:rStyle w:val="Char9"/>
          <w:rFonts w:hint="cs"/>
          <w:rtl/>
        </w:rPr>
        <w:t>أ</w:t>
      </w:r>
      <w:r w:rsidR="00C77B9B" w:rsidRPr="00C25E89">
        <w:rPr>
          <w:rStyle w:val="Char9"/>
          <w:rFonts w:hint="cs"/>
          <w:rtl/>
        </w:rPr>
        <w:t>ستغفرا</w:t>
      </w:r>
      <w:r w:rsidR="00EB1EDE" w:rsidRPr="00C25E89">
        <w:rPr>
          <w:rStyle w:val="Char9"/>
          <w:rFonts w:hint="cs"/>
          <w:rtl/>
        </w:rPr>
        <w:t>لله</w:t>
      </w:r>
      <w:r w:rsidR="00C77B9B" w:rsidRPr="00C97A77">
        <w:rPr>
          <w:rStyle w:val="Char2"/>
          <w:rFonts w:hint="cs"/>
          <w:rtl/>
        </w:rPr>
        <w:t xml:space="preserve">» </w:t>
      </w:r>
      <w:r w:rsidR="00C97A77" w:rsidRPr="00C97A77">
        <w:rPr>
          <w:rStyle w:val="Char2"/>
          <w:rFonts w:hint="cs"/>
          <w:rtl/>
        </w:rPr>
        <w:t>ی</w:t>
      </w:r>
      <w:r w:rsidR="00C77B9B" w:rsidRPr="00C97A77">
        <w:rPr>
          <w:rStyle w:val="Char2"/>
          <w:rFonts w:hint="cs"/>
          <w:rtl/>
        </w:rPr>
        <w:t>عن</w:t>
      </w:r>
      <w:r w:rsidR="00C97A77" w:rsidRPr="00C97A77">
        <w:rPr>
          <w:rStyle w:val="Char2"/>
          <w:rFonts w:hint="cs"/>
          <w:rtl/>
        </w:rPr>
        <w:t>ی</w:t>
      </w:r>
      <w:r w:rsidR="00C77B9B" w:rsidRPr="00C97A77">
        <w:rPr>
          <w:rStyle w:val="Char2"/>
          <w:rFonts w:hint="cs"/>
          <w:rtl/>
        </w:rPr>
        <w:t xml:space="preserve"> از خداوند </w:t>
      </w:r>
      <w:r w:rsidR="009457E8" w:rsidRPr="00C97A77">
        <w:rPr>
          <w:rStyle w:val="Char2"/>
          <w:rFonts w:hint="cs"/>
          <w:rtl/>
        </w:rPr>
        <w:t>درخواست آم</w:t>
      </w:r>
      <w:r w:rsidR="00EB1EDE" w:rsidRPr="00C97A77">
        <w:rPr>
          <w:rStyle w:val="Char2"/>
          <w:rFonts w:hint="cs"/>
          <w:rtl/>
        </w:rPr>
        <w:t>ر</w:t>
      </w:r>
      <w:r w:rsidR="009457E8" w:rsidRPr="00C97A77">
        <w:rPr>
          <w:rStyle w:val="Char2"/>
          <w:rFonts w:hint="cs"/>
          <w:rtl/>
        </w:rPr>
        <w:t>زش م</w:t>
      </w:r>
      <w:r w:rsidR="00C97A77" w:rsidRPr="00C97A77">
        <w:rPr>
          <w:rStyle w:val="Char2"/>
          <w:rFonts w:hint="cs"/>
          <w:rtl/>
        </w:rPr>
        <w:t>ی</w:t>
      </w:r>
      <w:r w:rsidR="009457E8" w:rsidRPr="00C97A77">
        <w:rPr>
          <w:rStyle w:val="Char2"/>
          <w:rFonts w:hint="cs"/>
          <w:rtl/>
        </w:rPr>
        <w:t>‌</w:t>
      </w:r>
      <w:r w:rsidR="006808D5" w:rsidRPr="006808D5">
        <w:rPr>
          <w:rStyle w:val="Char2"/>
          <w:rFonts w:hint="cs"/>
          <w:rtl/>
        </w:rPr>
        <w:t>ک</w:t>
      </w:r>
      <w:r w:rsidR="009457E8" w:rsidRPr="00C97A77">
        <w:rPr>
          <w:rStyle w:val="Char2"/>
          <w:rFonts w:hint="cs"/>
          <w:rtl/>
        </w:rPr>
        <w:t>نم. و ا</w:t>
      </w:r>
      <w:r w:rsidR="00C97A77" w:rsidRPr="00C97A77">
        <w:rPr>
          <w:rStyle w:val="Char2"/>
          <w:rFonts w:hint="cs"/>
          <w:rtl/>
        </w:rPr>
        <w:t>ی</w:t>
      </w:r>
      <w:r w:rsidR="009457E8" w:rsidRPr="00C97A77">
        <w:rPr>
          <w:rStyle w:val="Char2"/>
          <w:rFonts w:hint="cs"/>
          <w:rtl/>
        </w:rPr>
        <w:t>ن دروغ ن</w:t>
      </w:r>
      <w:r w:rsidR="00C97A77" w:rsidRPr="00C97A77">
        <w:rPr>
          <w:rStyle w:val="Char2"/>
          <w:rFonts w:hint="cs"/>
          <w:rtl/>
        </w:rPr>
        <w:t>ی</w:t>
      </w:r>
      <w:r w:rsidR="009457E8" w:rsidRPr="00C97A77">
        <w:rPr>
          <w:rStyle w:val="Char2"/>
          <w:rFonts w:hint="cs"/>
          <w:rtl/>
        </w:rPr>
        <w:t>ست و برا</w:t>
      </w:r>
      <w:r w:rsidR="00C97A77" w:rsidRPr="00C97A77">
        <w:rPr>
          <w:rStyle w:val="Char2"/>
          <w:rFonts w:hint="cs"/>
          <w:rtl/>
        </w:rPr>
        <w:t>ی</w:t>
      </w:r>
      <w:r w:rsidR="009457E8" w:rsidRPr="00C97A77">
        <w:rPr>
          <w:rStyle w:val="Char2"/>
          <w:rFonts w:hint="cs"/>
          <w:rtl/>
        </w:rPr>
        <w:t xml:space="preserve"> ردّ آن حد</w:t>
      </w:r>
      <w:r w:rsidR="00C97A77" w:rsidRPr="00C97A77">
        <w:rPr>
          <w:rStyle w:val="Char2"/>
          <w:rFonts w:hint="cs"/>
          <w:rtl/>
        </w:rPr>
        <w:t>ی</w:t>
      </w:r>
      <w:r w:rsidR="009457E8" w:rsidRPr="00C97A77">
        <w:rPr>
          <w:rStyle w:val="Char2"/>
          <w:rFonts w:hint="cs"/>
          <w:rtl/>
        </w:rPr>
        <w:t xml:space="preserve">ث ابن مسعود </w:t>
      </w:r>
      <w:r w:rsidR="006808D5" w:rsidRPr="006808D5">
        <w:rPr>
          <w:rStyle w:val="Char2"/>
          <w:rFonts w:hint="cs"/>
          <w:rtl/>
        </w:rPr>
        <w:t>ک</w:t>
      </w:r>
      <w:r w:rsidR="009457E8" w:rsidRPr="00C97A77">
        <w:rPr>
          <w:rStyle w:val="Char2"/>
          <w:rFonts w:hint="cs"/>
          <w:rtl/>
        </w:rPr>
        <w:t>اف</w:t>
      </w:r>
      <w:r w:rsidR="00C97A77" w:rsidRPr="00C97A77">
        <w:rPr>
          <w:rStyle w:val="Char2"/>
          <w:rFonts w:hint="cs"/>
          <w:rtl/>
        </w:rPr>
        <w:t>ی</w:t>
      </w:r>
      <w:r w:rsidR="009457E8" w:rsidRPr="00C97A77">
        <w:rPr>
          <w:rStyle w:val="Char2"/>
          <w:rFonts w:hint="cs"/>
          <w:rtl/>
        </w:rPr>
        <w:t xml:space="preserve"> است </w:t>
      </w:r>
      <w:r w:rsidR="006808D5" w:rsidRPr="006808D5">
        <w:rPr>
          <w:rStyle w:val="Char2"/>
          <w:rFonts w:hint="cs"/>
          <w:rtl/>
        </w:rPr>
        <w:t>ک</w:t>
      </w:r>
      <w:r w:rsidR="009457E8" w:rsidRPr="00C97A77">
        <w:rPr>
          <w:rStyle w:val="Char2"/>
          <w:rFonts w:hint="cs"/>
          <w:rtl/>
        </w:rPr>
        <w:t>ه ا</w:t>
      </w:r>
      <w:r w:rsidR="00C97A77" w:rsidRPr="00C97A77">
        <w:rPr>
          <w:rStyle w:val="Char2"/>
          <w:rFonts w:hint="cs"/>
          <w:rtl/>
        </w:rPr>
        <w:t>ی</w:t>
      </w:r>
      <w:r w:rsidR="009457E8" w:rsidRPr="00C97A77">
        <w:rPr>
          <w:rStyle w:val="Char2"/>
          <w:rFonts w:hint="cs"/>
          <w:rtl/>
        </w:rPr>
        <w:t>ن عبارت را ب</w:t>
      </w:r>
      <w:r w:rsidR="00C97A77" w:rsidRPr="00C97A77">
        <w:rPr>
          <w:rStyle w:val="Char2"/>
          <w:rFonts w:hint="cs"/>
          <w:rtl/>
        </w:rPr>
        <w:t>ی</w:t>
      </w:r>
      <w:r w:rsidR="009457E8" w:rsidRPr="00C97A77">
        <w:rPr>
          <w:rStyle w:val="Char2"/>
          <w:rFonts w:hint="cs"/>
          <w:rtl/>
        </w:rPr>
        <w:t xml:space="preserve">ان </w:t>
      </w:r>
      <w:r w:rsidR="006808D5" w:rsidRPr="006808D5">
        <w:rPr>
          <w:rStyle w:val="Char2"/>
          <w:rFonts w:hint="cs"/>
          <w:rtl/>
        </w:rPr>
        <w:t>ک</w:t>
      </w:r>
      <w:r w:rsidR="009457E8" w:rsidRPr="00C97A77">
        <w:rPr>
          <w:rStyle w:val="Char2"/>
          <w:rFonts w:hint="cs"/>
          <w:rtl/>
        </w:rPr>
        <w:t>ن</w:t>
      </w:r>
      <w:r w:rsidR="00C97A77" w:rsidRPr="00C97A77">
        <w:rPr>
          <w:rStyle w:val="Char2"/>
          <w:rFonts w:hint="cs"/>
          <w:rtl/>
        </w:rPr>
        <w:t>ی</w:t>
      </w:r>
      <w:r w:rsidR="009457E8" w:rsidRPr="00C97A77">
        <w:rPr>
          <w:rStyle w:val="Char2"/>
          <w:rFonts w:hint="cs"/>
          <w:rtl/>
        </w:rPr>
        <w:t>م:</w:t>
      </w:r>
      <w:r w:rsidR="00C25E89" w:rsidRPr="00C97A77">
        <w:rPr>
          <w:rStyle w:val="Char2"/>
          <w:rFonts w:hint="cs"/>
          <w:rtl/>
        </w:rPr>
        <w:t xml:space="preserve"> </w:t>
      </w:r>
      <w:r w:rsidR="00C25E89" w:rsidRPr="00C25E89">
        <w:rPr>
          <w:rStyle w:val="Charc"/>
          <w:rFonts w:hint="cs"/>
          <w:rtl/>
        </w:rPr>
        <w:t>«</w:t>
      </w:r>
      <w:r w:rsidR="00386D1E" w:rsidRPr="00C25E89">
        <w:rPr>
          <w:rStyle w:val="Char8"/>
          <w:rFonts w:hint="cs"/>
          <w:rtl/>
        </w:rPr>
        <w:t xml:space="preserve">من قال: </w:t>
      </w:r>
      <w:r w:rsidR="00147CD4" w:rsidRPr="00C25E89">
        <w:rPr>
          <w:rStyle w:val="Char8"/>
          <w:rFonts w:hint="cs"/>
          <w:rtl/>
        </w:rPr>
        <w:t>أ</w:t>
      </w:r>
      <w:r w:rsidR="00386D1E" w:rsidRPr="00C25E89">
        <w:rPr>
          <w:rStyle w:val="Char8"/>
          <w:rFonts w:hint="cs"/>
          <w:rtl/>
        </w:rPr>
        <w:t xml:space="preserve">ستغفرالله الذي لا </w:t>
      </w:r>
      <w:r w:rsidR="00147CD4" w:rsidRPr="00C25E89">
        <w:rPr>
          <w:rStyle w:val="Char8"/>
          <w:rFonts w:hint="cs"/>
          <w:rtl/>
        </w:rPr>
        <w:t>إ</w:t>
      </w:r>
      <w:r w:rsidR="00386D1E" w:rsidRPr="00C25E89">
        <w:rPr>
          <w:rStyle w:val="Char8"/>
          <w:rFonts w:hint="cs"/>
          <w:rtl/>
        </w:rPr>
        <w:t xml:space="preserve">له </w:t>
      </w:r>
      <w:r w:rsidR="00147CD4" w:rsidRPr="00C25E89">
        <w:rPr>
          <w:rStyle w:val="Char8"/>
          <w:rFonts w:hint="cs"/>
          <w:rtl/>
        </w:rPr>
        <w:t>إ</w:t>
      </w:r>
      <w:r w:rsidR="00386D1E" w:rsidRPr="00C25E89">
        <w:rPr>
          <w:rStyle w:val="Char8"/>
          <w:rFonts w:hint="cs"/>
          <w:rtl/>
        </w:rPr>
        <w:t>لا هو الحي القيوم و</w:t>
      </w:r>
      <w:r w:rsidR="00147CD4" w:rsidRPr="00C25E89">
        <w:rPr>
          <w:rStyle w:val="Char8"/>
          <w:rFonts w:hint="cs"/>
          <w:rtl/>
        </w:rPr>
        <w:t>أ</w:t>
      </w:r>
      <w:r w:rsidR="00386D1E" w:rsidRPr="00C25E89">
        <w:rPr>
          <w:rStyle w:val="Char8"/>
          <w:rFonts w:hint="cs"/>
          <w:rtl/>
        </w:rPr>
        <w:t xml:space="preserve">توب </w:t>
      </w:r>
      <w:r w:rsidR="00147CD4" w:rsidRPr="00C25E89">
        <w:rPr>
          <w:rStyle w:val="Char8"/>
          <w:rFonts w:hint="cs"/>
          <w:rtl/>
        </w:rPr>
        <w:t>إ</w:t>
      </w:r>
      <w:r w:rsidR="00386D1E" w:rsidRPr="00C25E89">
        <w:rPr>
          <w:rStyle w:val="Char8"/>
          <w:rFonts w:hint="cs"/>
          <w:rtl/>
        </w:rPr>
        <w:t>ليه غفرت ذنوبه و</w:t>
      </w:r>
      <w:r w:rsidR="00147CD4" w:rsidRPr="00C25E89">
        <w:rPr>
          <w:rStyle w:val="Char8"/>
          <w:rFonts w:hint="cs"/>
          <w:rtl/>
        </w:rPr>
        <w:t>إ</w:t>
      </w:r>
      <w:r w:rsidR="00386D1E" w:rsidRPr="00C25E89">
        <w:rPr>
          <w:rStyle w:val="Char8"/>
          <w:rFonts w:hint="cs"/>
          <w:rtl/>
        </w:rPr>
        <w:t>ن كان قد فر من الزحف</w:t>
      </w:r>
      <w:r w:rsidR="00C25E89" w:rsidRPr="00C25E89">
        <w:rPr>
          <w:rStyle w:val="Charc"/>
          <w:rFonts w:hint="cs"/>
          <w:rtl/>
        </w:rPr>
        <w:t>»</w:t>
      </w:r>
      <w:r w:rsidR="00147CD4">
        <w:rPr>
          <w:rFonts w:ascii="Traditional Arabic" w:hAnsi="Traditional Arabic" w:cs="Traditional Arabic" w:hint="cs"/>
          <w:b/>
          <w:bCs/>
          <w:sz w:val="28"/>
          <w:szCs w:val="28"/>
          <w:rtl/>
          <w:lang w:bidi="fa-IR"/>
        </w:rPr>
        <w:t>.</w:t>
      </w:r>
      <w:r w:rsidR="00C25E89" w:rsidRPr="00C97A77">
        <w:rPr>
          <w:rStyle w:val="Char2"/>
          <w:rFonts w:hint="cs"/>
          <w:rtl/>
        </w:rPr>
        <w:t xml:space="preserve"> </w:t>
      </w:r>
      <w:r w:rsidR="00386D1E" w:rsidRPr="00C25E89">
        <w:rPr>
          <w:rStyle w:val="Charc"/>
          <w:rFonts w:hint="cs"/>
          <w:rtl/>
        </w:rPr>
        <w:t>«</w:t>
      </w:r>
      <w:r w:rsidR="00386D1E" w:rsidRPr="00C25E89">
        <w:rPr>
          <w:rStyle w:val="Char7"/>
          <w:rFonts w:hint="cs"/>
          <w:rtl/>
        </w:rPr>
        <w:t xml:space="preserve">هر </w:t>
      </w:r>
      <w:r w:rsidR="00A91D73" w:rsidRPr="00A91D73">
        <w:rPr>
          <w:rStyle w:val="Char7"/>
          <w:rFonts w:hint="cs"/>
          <w:rtl/>
        </w:rPr>
        <w:t>ک</w:t>
      </w:r>
      <w:r w:rsidR="00386D1E" w:rsidRPr="00C25E89">
        <w:rPr>
          <w:rStyle w:val="Char7"/>
          <w:rFonts w:hint="cs"/>
          <w:rtl/>
        </w:rPr>
        <w:t>س</w:t>
      </w:r>
      <w:r w:rsidR="00C25E89">
        <w:rPr>
          <w:rStyle w:val="Char7"/>
          <w:rFonts w:hint="cs"/>
          <w:rtl/>
        </w:rPr>
        <w:t>ی</w:t>
      </w:r>
      <w:r w:rsidR="00386D1E" w:rsidRPr="00C25E89">
        <w:rPr>
          <w:rStyle w:val="Char7"/>
          <w:rFonts w:hint="cs"/>
          <w:rtl/>
        </w:rPr>
        <w:t xml:space="preserve"> بگو</w:t>
      </w:r>
      <w:r w:rsidR="0097050A" w:rsidRPr="0097050A">
        <w:rPr>
          <w:rStyle w:val="Char7"/>
          <w:rFonts w:hint="cs"/>
          <w:rtl/>
        </w:rPr>
        <w:t>ی</w:t>
      </w:r>
      <w:r w:rsidR="00386D1E" w:rsidRPr="00C25E89">
        <w:rPr>
          <w:rStyle w:val="Char7"/>
          <w:rFonts w:hint="cs"/>
          <w:rtl/>
        </w:rPr>
        <w:t>د: استغفرالله ... تا أتوب ال</w:t>
      </w:r>
      <w:r w:rsidR="0097050A" w:rsidRPr="0097050A">
        <w:rPr>
          <w:rStyle w:val="Char7"/>
          <w:rFonts w:hint="cs"/>
          <w:rtl/>
        </w:rPr>
        <w:t>ی</w:t>
      </w:r>
      <w:r w:rsidR="00386D1E" w:rsidRPr="00C25E89">
        <w:rPr>
          <w:rStyle w:val="Char7"/>
          <w:rFonts w:hint="cs"/>
          <w:rtl/>
        </w:rPr>
        <w:t>ه، گناهان او بخشوده م</w:t>
      </w:r>
      <w:r w:rsidR="00C25E89">
        <w:rPr>
          <w:rStyle w:val="Char7"/>
          <w:rFonts w:hint="cs"/>
          <w:rtl/>
        </w:rPr>
        <w:t>ی</w:t>
      </w:r>
      <w:r w:rsidR="00386D1E" w:rsidRPr="00C25E89">
        <w:rPr>
          <w:rStyle w:val="Char7"/>
          <w:rFonts w:hint="cs"/>
          <w:rtl/>
        </w:rPr>
        <w:t xml:space="preserve">‌شود، اگر چه از نبرد جنگ با </w:t>
      </w:r>
      <w:r w:rsidR="00A91D73" w:rsidRPr="00A91D73">
        <w:rPr>
          <w:rStyle w:val="Char7"/>
          <w:rFonts w:hint="cs"/>
          <w:rtl/>
        </w:rPr>
        <w:t>ک</w:t>
      </w:r>
      <w:r w:rsidR="00386D1E" w:rsidRPr="00C25E89">
        <w:rPr>
          <w:rStyle w:val="Char7"/>
          <w:rFonts w:hint="cs"/>
          <w:rtl/>
        </w:rPr>
        <w:t xml:space="preserve">فار هم فرار </w:t>
      </w:r>
      <w:r w:rsidR="00A91D73" w:rsidRPr="00A91D73">
        <w:rPr>
          <w:rStyle w:val="Char7"/>
          <w:rFonts w:hint="cs"/>
          <w:rtl/>
        </w:rPr>
        <w:t>ک</w:t>
      </w:r>
      <w:r w:rsidR="00386D1E" w:rsidRPr="00C25E89">
        <w:rPr>
          <w:rStyle w:val="Char7"/>
          <w:rFonts w:hint="cs"/>
          <w:rtl/>
        </w:rPr>
        <w:t>رده باشد</w:t>
      </w:r>
      <w:r w:rsidR="00386D1E" w:rsidRPr="00C25E89">
        <w:rPr>
          <w:rStyle w:val="Charc"/>
          <w:rFonts w:hint="cs"/>
          <w:rtl/>
        </w:rPr>
        <w:t>»</w:t>
      </w:r>
      <w:r w:rsidR="00386D1E" w:rsidRPr="00C97A77">
        <w:rPr>
          <w:rStyle w:val="Char2"/>
          <w:rFonts w:hint="cs"/>
          <w:rtl/>
        </w:rPr>
        <w:t>.</w:t>
      </w:r>
    </w:p>
    <w:p w:rsidR="00DE504F" w:rsidRPr="00C97A77" w:rsidRDefault="00DE504F" w:rsidP="00C25E89">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حد</w:t>
      </w:r>
      <w:r w:rsidR="00C97A77" w:rsidRPr="00C97A77">
        <w:rPr>
          <w:rStyle w:val="Char2"/>
          <w:rFonts w:hint="cs"/>
          <w:rtl/>
        </w:rPr>
        <w:t>ی</w:t>
      </w:r>
      <w:r w:rsidRPr="00C97A77">
        <w:rPr>
          <w:rStyle w:val="Char2"/>
          <w:rFonts w:hint="cs"/>
          <w:rtl/>
        </w:rPr>
        <w:t>ث را ابوداود و ترمذ</w:t>
      </w:r>
      <w:r w:rsidR="00C97A77" w:rsidRPr="00C97A77">
        <w:rPr>
          <w:rStyle w:val="Char2"/>
          <w:rFonts w:hint="cs"/>
          <w:rtl/>
        </w:rPr>
        <w:t>ی</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رده‌اند و حا</w:t>
      </w:r>
      <w:r w:rsidR="006808D5" w:rsidRPr="006808D5">
        <w:rPr>
          <w:rStyle w:val="Char2"/>
          <w:rFonts w:hint="cs"/>
          <w:rtl/>
        </w:rPr>
        <w:t>ک</w:t>
      </w:r>
      <w:r w:rsidRPr="00C97A77">
        <w:rPr>
          <w:rStyle w:val="Char2"/>
          <w:rFonts w:hint="cs"/>
          <w:rtl/>
        </w:rPr>
        <w:t>م آن را صح</w:t>
      </w:r>
      <w:r w:rsidR="00C97A77" w:rsidRPr="00C97A77">
        <w:rPr>
          <w:rStyle w:val="Char2"/>
          <w:rFonts w:hint="cs"/>
          <w:rtl/>
        </w:rPr>
        <w:t>ی</w:t>
      </w:r>
      <w:r w:rsidRPr="00C97A77">
        <w:rPr>
          <w:rStyle w:val="Char2"/>
          <w:rFonts w:hint="cs"/>
          <w:rtl/>
        </w:rPr>
        <w:t>ح دانسته. حافظ ابن حجر گفته است: اش</w:t>
      </w:r>
      <w:r w:rsidR="006808D5" w:rsidRPr="006808D5">
        <w:rPr>
          <w:rStyle w:val="Char2"/>
          <w:rFonts w:hint="cs"/>
          <w:rtl/>
        </w:rPr>
        <w:t>ک</w:t>
      </w:r>
      <w:r w:rsidRPr="00C97A77">
        <w:rPr>
          <w:rStyle w:val="Char2"/>
          <w:rFonts w:hint="cs"/>
          <w:rtl/>
        </w:rPr>
        <w:t>ال</w:t>
      </w:r>
      <w:r w:rsidR="00C97A77" w:rsidRPr="00C97A77">
        <w:rPr>
          <w:rStyle w:val="Char2"/>
          <w:rFonts w:hint="cs"/>
          <w:rtl/>
        </w:rPr>
        <w:t>ی</w:t>
      </w:r>
      <w:r w:rsidRPr="00C97A77">
        <w:rPr>
          <w:rStyle w:val="Char2"/>
          <w:rFonts w:hint="cs"/>
          <w:rtl/>
        </w:rPr>
        <w:t xml:space="preserve"> در لفظ </w:t>
      </w:r>
      <w:r w:rsidR="00C25E89" w:rsidRPr="00C25E89">
        <w:rPr>
          <w:rStyle w:val="Charc"/>
          <w:rFonts w:hint="cs"/>
          <w:rtl/>
        </w:rPr>
        <w:t>«</w:t>
      </w:r>
      <w:r w:rsidR="00147CD4" w:rsidRPr="00C25E89">
        <w:rPr>
          <w:rStyle w:val="Char8"/>
          <w:rFonts w:hint="cs"/>
          <w:rtl/>
        </w:rPr>
        <w:t>أ</w:t>
      </w:r>
      <w:r w:rsidRPr="00C25E89">
        <w:rPr>
          <w:rStyle w:val="Char8"/>
          <w:rFonts w:hint="cs"/>
          <w:rtl/>
        </w:rPr>
        <w:t xml:space="preserve">ستغفرالله الذي لا </w:t>
      </w:r>
      <w:r w:rsidR="00147CD4" w:rsidRPr="00C25E89">
        <w:rPr>
          <w:rStyle w:val="Char8"/>
          <w:rFonts w:hint="cs"/>
          <w:rtl/>
        </w:rPr>
        <w:t>إ</w:t>
      </w:r>
      <w:r w:rsidRPr="00C25E89">
        <w:rPr>
          <w:rStyle w:val="Char8"/>
          <w:rFonts w:hint="cs"/>
          <w:rtl/>
        </w:rPr>
        <w:t xml:space="preserve">له </w:t>
      </w:r>
      <w:r w:rsidR="00147CD4" w:rsidRPr="00C25E89">
        <w:rPr>
          <w:rStyle w:val="Char8"/>
          <w:rFonts w:hint="cs"/>
          <w:rtl/>
        </w:rPr>
        <w:t>إ</w:t>
      </w:r>
      <w:r w:rsidRPr="00C25E89">
        <w:rPr>
          <w:rStyle w:val="Char8"/>
          <w:rFonts w:hint="cs"/>
          <w:rtl/>
        </w:rPr>
        <w:t>لا هو الحي القيوم</w:t>
      </w:r>
      <w:r w:rsidR="00C25E89" w:rsidRPr="00C25E89">
        <w:rPr>
          <w:rStyle w:val="Charc"/>
          <w:rFonts w:hint="cs"/>
          <w:rtl/>
        </w:rPr>
        <w:t>»</w:t>
      </w:r>
      <w:r w:rsidRPr="00C97A77">
        <w:rPr>
          <w:rStyle w:val="Char2"/>
          <w:rFonts w:hint="cs"/>
          <w:rtl/>
        </w:rPr>
        <w:t xml:space="preserve"> ن</w:t>
      </w:r>
      <w:r w:rsidR="00C97A77" w:rsidRPr="00C97A77">
        <w:rPr>
          <w:rStyle w:val="Char2"/>
          <w:rFonts w:hint="cs"/>
          <w:rtl/>
        </w:rPr>
        <w:t>ی</w:t>
      </w:r>
      <w:r w:rsidRPr="00C97A77">
        <w:rPr>
          <w:rStyle w:val="Char2"/>
          <w:rFonts w:hint="cs"/>
          <w:rtl/>
        </w:rPr>
        <w:t>ست بل</w:t>
      </w:r>
      <w:r w:rsidR="006808D5" w:rsidRPr="006808D5">
        <w:rPr>
          <w:rStyle w:val="Char2"/>
          <w:rFonts w:hint="cs"/>
          <w:rtl/>
        </w:rPr>
        <w:t>ک</w:t>
      </w:r>
      <w:r w:rsidRPr="00C97A77">
        <w:rPr>
          <w:rStyle w:val="Char2"/>
          <w:rFonts w:hint="cs"/>
          <w:rtl/>
        </w:rPr>
        <w:t>ه اش</w:t>
      </w:r>
      <w:r w:rsidR="006808D5" w:rsidRPr="006808D5">
        <w:rPr>
          <w:rStyle w:val="Char2"/>
          <w:rFonts w:hint="cs"/>
          <w:rtl/>
        </w:rPr>
        <w:t>ک</w:t>
      </w:r>
      <w:r w:rsidRPr="00C97A77">
        <w:rPr>
          <w:rStyle w:val="Char2"/>
          <w:rFonts w:hint="cs"/>
          <w:rtl/>
        </w:rPr>
        <w:t xml:space="preserve">ال در عبارت </w:t>
      </w:r>
      <w:r w:rsidRPr="009D2CAE">
        <w:rPr>
          <w:rStyle w:val="Char2"/>
          <w:rFonts w:hint="cs"/>
          <w:rtl/>
        </w:rPr>
        <w:t>«</w:t>
      </w:r>
      <w:r w:rsidRPr="009D2CAE">
        <w:rPr>
          <w:rStyle w:val="Char9"/>
          <w:rFonts w:hint="cs"/>
          <w:rtl/>
        </w:rPr>
        <w:t>و</w:t>
      </w:r>
      <w:r w:rsidR="00147CD4" w:rsidRPr="009D2CAE">
        <w:rPr>
          <w:rStyle w:val="Char9"/>
          <w:rFonts w:hint="cs"/>
          <w:rtl/>
        </w:rPr>
        <w:t>أ</w:t>
      </w:r>
      <w:r w:rsidRPr="009D2CAE">
        <w:rPr>
          <w:rStyle w:val="Char9"/>
          <w:rFonts w:hint="cs"/>
          <w:rtl/>
        </w:rPr>
        <w:t xml:space="preserve">توب </w:t>
      </w:r>
      <w:r w:rsidR="00147CD4" w:rsidRPr="009D2CAE">
        <w:rPr>
          <w:rStyle w:val="Char9"/>
          <w:rFonts w:hint="cs"/>
          <w:rtl/>
        </w:rPr>
        <w:t>إ</w:t>
      </w:r>
      <w:r w:rsidRPr="009D2CAE">
        <w:rPr>
          <w:rStyle w:val="Char9"/>
          <w:rFonts w:hint="cs"/>
          <w:rtl/>
        </w:rPr>
        <w:t>ليه</w:t>
      </w:r>
      <w:r w:rsidRPr="009D2CAE">
        <w:rPr>
          <w:rStyle w:val="Char2"/>
          <w:rFonts w:hint="cs"/>
          <w:rtl/>
        </w:rPr>
        <w:t>»</w:t>
      </w:r>
      <w:r w:rsidRPr="00C97A77">
        <w:rPr>
          <w:rStyle w:val="Char2"/>
          <w:rFonts w:hint="cs"/>
          <w:rtl/>
        </w:rPr>
        <w:t xml:space="preserve"> است </w:t>
      </w:r>
      <w:r w:rsidR="006808D5" w:rsidRPr="006808D5">
        <w:rPr>
          <w:rStyle w:val="Char2"/>
          <w:rFonts w:hint="cs"/>
          <w:rtl/>
        </w:rPr>
        <w:t>ک</w:t>
      </w:r>
      <w:r w:rsidRPr="00C97A77">
        <w:rPr>
          <w:rStyle w:val="Char2"/>
          <w:rFonts w:hint="cs"/>
          <w:rtl/>
        </w:rPr>
        <w:t>ه رب</w:t>
      </w:r>
      <w:r w:rsidR="00C97A77" w:rsidRPr="00C97A77">
        <w:rPr>
          <w:rStyle w:val="Char2"/>
          <w:rFonts w:hint="cs"/>
          <w:rtl/>
        </w:rPr>
        <w:t>ی</w:t>
      </w:r>
      <w:r w:rsidRPr="00C97A77">
        <w:rPr>
          <w:rStyle w:val="Char2"/>
          <w:rFonts w:hint="cs"/>
          <w:rtl/>
        </w:rPr>
        <w:t>ع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w:t>
      </w:r>
      <w:r w:rsidR="00E235D0" w:rsidRPr="00C97A77">
        <w:rPr>
          <w:rStyle w:val="Char2"/>
          <w:rFonts w:hint="cs"/>
          <w:rtl/>
        </w:rPr>
        <w:t>وقت</w:t>
      </w:r>
      <w:r w:rsidR="00C97A77" w:rsidRPr="00C97A77">
        <w:rPr>
          <w:rStyle w:val="Char2"/>
          <w:rFonts w:hint="cs"/>
          <w:rtl/>
        </w:rPr>
        <w:t>ی</w:t>
      </w:r>
      <w:r w:rsidR="00E235D0" w:rsidRPr="00C97A77">
        <w:rPr>
          <w:rStyle w:val="Char2"/>
          <w:rFonts w:hint="cs"/>
          <w:rtl/>
        </w:rPr>
        <w:t xml:space="preserve"> آن را بگو</w:t>
      </w:r>
      <w:r w:rsidR="00C97A77" w:rsidRPr="00C97A77">
        <w:rPr>
          <w:rStyle w:val="Char2"/>
          <w:rFonts w:hint="cs"/>
          <w:rtl/>
        </w:rPr>
        <w:t>ی</w:t>
      </w:r>
      <w:r w:rsidR="00E235D0" w:rsidRPr="00C97A77">
        <w:rPr>
          <w:rStyle w:val="Char2"/>
          <w:rFonts w:hint="cs"/>
          <w:rtl/>
        </w:rPr>
        <w:t>د و عملاً توبه را انجام ندهد دروغ حساب م</w:t>
      </w:r>
      <w:r w:rsidR="00C97A77" w:rsidRPr="00C97A77">
        <w:rPr>
          <w:rStyle w:val="Char2"/>
          <w:rFonts w:hint="cs"/>
          <w:rtl/>
        </w:rPr>
        <w:t>ی</w:t>
      </w:r>
      <w:r w:rsidR="00E235D0" w:rsidRPr="00C97A77">
        <w:rPr>
          <w:rStyle w:val="Char2"/>
          <w:rFonts w:hint="cs"/>
          <w:rtl/>
        </w:rPr>
        <w:t xml:space="preserve">‌شود و استدلال در ردّ </w:t>
      </w:r>
      <w:r w:rsidR="0075273D" w:rsidRPr="00C97A77">
        <w:rPr>
          <w:rStyle w:val="Char2"/>
          <w:rFonts w:hint="cs"/>
          <w:rtl/>
        </w:rPr>
        <w:t>آ</w:t>
      </w:r>
      <w:r w:rsidR="00E235D0" w:rsidRPr="00C97A77">
        <w:rPr>
          <w:rStyle w:val="Char2"/>
          <w:rFonts w:hint="cs"/>
          <w:rtl/>
        </w:rPr>
        <w:t>ن با حد</w:t>
      </w:r>
      <w:r w:rsidR="00C97A77" w:rsidRPr="00C97A77">
        <w:rPr>
          <w:rStyle w:val="Char2"/>
          <w:rFonts w:hint="cs"/>
          <w:rtl/>
        </w:rPr>
        <w:t>ی</w:t>
      </w:r>
      <w:r w:rsidR="00E235D0" w:rsidRPr="00C97A77">
        <w:rPr>
          <w:rStyle w:val="Char2"/>
          <w:rFonts w:hint="cs"/>
          <w:rtl/>
        </w:rPr>
        <w:t>ث ابن مسعود</w:t>
      </w:r>
      <w:r w:rsidR="00607146">
        <w:rPr>
          <w:rStyle w:val="Char2"/>
          <w:rFonts w:hint="cs"/>
          <w:rtl/>
        </w:rPr>
        <w:t xml:space="preserve"> </w:t>
      </w:r>
      <w:r w:rsidR="00FF2C11" w:rsidRPr="00FF2C11">
        <w:rPr>
          <w:rFonts w:cs="CTraditional Arabic" w:hint="cs"/>
          <w:sz w:val="28"/>
          <w:szCs w:val="28"/>
          <w:rtl/>
          <w:lang w:bidi="fa-IR"/>
        </w:rPr>
        <w:t>س</w:t>
      </w:r>
      <w:r w:rsidR="00E235D0" w:rsidRPr="00C97A77">
        <w:rPr>
          <w:rStyle w:val="Char2"/>
          <w:rFonts w:hint="cs"/>
          <w:rtl/>
        </w:rPr>
        <w:t xml:space="preserve"> جا</w:t>
      </w:r>
      <w:r w:rsidR="00C97A77" w:rsidRPr="00C97A77">
        <w:rPr>
          <w:rStyle w:val="Char2"/>
          <w:rFonts w:hint="cs"/>
          <w:rtl/>
        </w:rPr>
        <w:t>ی</w:t>
      </w:r>
      <w:r w:rsidR="00E235D0" w:rsidRPr="00C97A77">
        <w:rPr>
          <w:rStyle w:val="Char2"/>
          <w:rFonts w:hint="cs"/>
          <w:rtl/>
        </w:rPr>
        <w:t xml:space="preserve"> نظر و بررس</w:t>
      </w:r>
      <w:r w:rsidR="00C97A77" w:rsidRPr="00C97A77">
        <w:rPr>
          <w:rStyle w:val="Char2"/>
          <w:rFonts w:hint="cs"/>
          <w:rtl/>
        </w:rPr>
        <w:t>ی</w:t>
      </w:r>
      <w:r w:rsidR="00E235D0" w:rsidRPr="00C97A77">
        <w:rPr>
          <w:rStyle w:val="Char2"/>
          <w:rFonts w:hint="cs"/>
          <w:rtl/>
        </w:rPr>
        <w:t xml:space="preserve"> است </w:t>
      </w:r>
      <w:r w:rsidR="006808D5" w:rsidRPr="006808D5">
        <w:rPr>
          <w:rStyle w:val="Char2"/>
          <w:rFonts w:hint="cs"/>
          <w:rtl/>
        </w:rPr>
        <w:t>ک</w:t>
      </w:r>
      <w:r w:rsidR="00E235D0" w:rsidRPr="00C97A77">
        <w:rPr>
          <w:rStyle w:val="Char2"/>
          <w:rFonts w:hint="cs"/>
          <w:rtl/>
        </w:rPr>
        <w:t>ه ام</w:t>
      </w:r>
      <w:r w:rsidR="006808D5" w:rsidRPr="006808D5">
        <w:rPr>
          <w:rStyle w:val="Char2"/>
          <w:rFonts w:hint="cs"/>
          <w:rtl/>
        </w:rPr>
        <w:t>ک</w:t>
      </w:r>
      <w:r w:rsidR="00E235D0" w:rsidRPr="00C97A77">
        <w:rPr>
          <w:rStyle w:val="Char2"/>
          <w:rFonts w:hint="cs"/>
          <w:rtl/>
        </w:rPr>
        <w:t>ان دارد منظور از حد</w:t>
      </w:r>
      <w:r w:rsidR="00C97A77" w:rsidRPr="00C97A77">
        <w:rPr>
          <w:rStyle w:val="Char2"/>
          <w:rFonts w:hint="cs"/>
          <w:rtl/>
        </w:rPr>
        <w:t>ی</w:t>
      </w:r>
      <w:r w:rsidR="00E235D0" w:rsidRPr="00C97A77">
        <w:rPr>
          <w:rStyle w:val="Char2"/>
          <w:rFonts w:hint="cs"/>
          <w:rtl/>
        </w:rPr>
        <w:t>ث</w:t>
      </w:r>
      <w:r w:rsidR="00463EF1" w:rsidRPr="00C97A77">
        <w:rPr>
          <w:rStyle w:val="Char2"/>
          <w:rFonts w:hint="cs"/>
          <w:rtl/>
        </w:rPr>
        <w:t xml:space="preserve"> ابن مسعود</w:t>
      </w:r>
      <w:r w:rsidR="00497A14" w:rsidRPr="00497A14">
        <w:rPr>
          <w:rStyle w:val="Char2"/>
          <w:rFonts w:cs="CTraditional Arabic" w:hint="cs"/>
          <w:rtl/>
        </w:rPr>
        <w:t xml:space="preserve"> س</w:t>
      </w:r>
      <w:r w:rsidR="00463EF1" w:rsidRPr="00C97A77">
        <w:rPr>
          <w:rStyle w:val="Char2"/>
          <w:rFonts w:hint="cs"/>
          <w:rtl/>
        </w:rPr>
        <w:t xml:space="preserve"> ا</w:t>
      </w:r>
      <w:r w:rsidR="00C97A77" w:rsidRPr="00C97A77">
        <w:rPr>
          <w:rStyle w:val="Char2"/>
          <w:rFonts w:hint="cs"/>
          <w:rtl/>
        </w:rPr>
        <w:t>ی</w:t>
      </w:r>
      <w:r w:rsidR="00463EF1" w:rsidRPr="00C97A77">
        <w:rPr>
          <w:rStyle w:val="Char2"/>
          <w:rFonts w:hint="cs"/>
          <w:rtl/>
        </w:rPr>
        <w:t xml:space="preserve">ن باشد </w:t>
      </w:r>
      <w:r w:rsidR="006808D5" w:rsidRPr="006808D5">
        <w:rPr>
          <w:rStyle w:val="Char2"/>
          <w:rFonts w:hint="cs"/>
          <w:rtl/>
        </w:rPr>
        <w:t>ک</w:t>
      </w:r>
      <w:r w:rsidR="00463EF1" w:rsidRPr="00C97A77">
        <w:rPr>
          <w:rStyle w:val="Char2"/>
          <w:rFonts w:hint="cs"/>
          <w:rtl/>
        </w:rPr>
        <w:t>ه شخص آن را بگو</w:t>
      </w:r>
      <w:r w:rsidR="00C97A77" w:rsidRPr="00C97A77">
        <w:rPr>
          <w:rStyle w:val="Char2"/>
          <w:rFonts w:hint="cs"/>
          <w:rtl/>
        </w:rPr>
        <w:t>ی</w:t>
      </w:r>
      <w:r w:rsidR="00463EF1" w:rsidRPr="00C97A77">
        <w:rPr>
          <w:rStyle w:val="Char2"/>
          <w:rFonts w:hint="cs"/>
          <w:rtl/>
        </w:rPr>
        <w:t>د و شرا</w:t>
      </w:r>
      <w:r w:rsidR="00C97A77" w:rsidRPr="00C97A77">
        <w:rPr>
          <w:rStyle w:val="Char2"/>
          <w:rFonts w:hint="cs"/>
          <w:rtl/>
        </w:rPr>
        <w:t>ی</w:t>
      </w:r>
      <w:r w:rsidR="00463EF1" w:rsidRPr="00C97A77">
        <w:rPr>
          <w:rStyle w:val="Char2"/>
          <w:rFonts w:hint="cs"/>
          <w:rtl/>
        </w:rPr>
        <w:t>ط توبه را هم انجام دهد.</w:t>
      </w:r>
      <w:r w:rsidR="0075273D" w:rsidRPr="00C97A77">
        <w:rPr>
          <w:rStyle w:val="Char2"/>
          <w:rFonts w:hint="cs"/>
          <w:rtl/>
        </w:rPr>
        <w:t xml:space="preserve"> و باز احتمال دارد منظور رب</w:t>
      </w:r>
      <w:r w:rsidR="00C97A77" w:rsidRPr="00C97A77">
        <w:rPr>
          <w:rStyle w:val="Char2"/>
          <w:rFonts w:hint="cs"/>
          <w:rtl/>
        </w:rPr>
        <w:t>ی</w:t>
      </w:r>
      <w:r w:rsidR="0075273D" w:rsidRPr="00C97A77">
        <w:rPr>
          <w:rStyle w:val="Char2"/>
          <w:rFonts w:hint="cs"/>
          <w:rtl/>
        </w:rPr>
        <w:t>ع مجموع دو عبارت باشد نه «</w:t>
      </w:r>
      <w:r w:rsidR="00147CD4" w:rsidRPr="009D2CAE">
        <w:rPr>
          <w:rStyle w:val="Char9"/>
          <w:rFonts w:hint="cs"/>
          <w:rtl/>
        </w:rPr>
        <w:t>أ</w:t>
      </w:r>
      <w:r w:rsidR="0075273D" w:rsidRPr="009D2CAE">
        <w:rPr>
          <w:rStyle w:val="Char9"/>
          <w:rFonts w:hint="cs"/>
          <w:rtl/>
        </w:rPr>
        <w:t>ستغفرالله</w:t>
      </w:r>
      <w:r w:rsidR="0075273D" w:rsidRPr="00C97A77">
        <w:rPr>
          <w:rStyle w:val="Char2"/>
          <w:rFonts w:hint="cs"/>
          <w:rtl/>
        </w:rPr>
        <w:t>» بخصوص، در ا</w:t>
      </w:r>
      <w:r w:rsidR="00C97A77" w:rsidRPr="00C97A77">
        <w:rPr>
          <w:rStyle w:val="Char2"/>
          <w:rFonts w:hint="cs"/>
          <w:rtl/>
        </w:rPr>
        <w:t>ی</w:t>
      </w:r>
      <w:r w:rsidR="0075273D" w:rsidRPr="00C97A77">
        <w:rPr>
          <w:rStyle w:val="Char2"/>
          <w:rFonts w:hint="cs"/>
          <w:rtl/>
        </w:rPr>
        <w:t xml:space="preserve">ن موقع </w:t>
      </w:r>
      <w:r w:rsidR="006808D5" w:rsidRPr="006808D5">
        <w:rPr>
          <w:rStyle w:val="Char2"/>
          <w:rFonts w:hint="cs"/>
          <w:rtl/>
        </w:rPr>
        <w:t>ک</w:t>
      </w:r>
      <w:r w:rsidR="0075273D" w:rsidRPr="00C97A77">
        <w:rPr>
          <w:rStyle w:val="Char2"/>
          <w:rFonts w:hint="cs"/>
          <w:rtl/>
        </w:rPr>
        <w:t>لام ا</w:t>
      </w:r>
      <w:r w:rsidR="00C97A77" w:rsidRPr="00C97A77">
        <w:rPr>
          <w:rStyle w:val="Char2"/>
          <w:rFonts w:hint="cs"/>
          <w:rtl/>
        </w:rPr>
        <w:t>ی</w:t>
      </w:r>
      <w:r w:rsidR="0075273D" w:rsidRPr="00C97A77">
        <w:rPr>
          <w:rStyle w:val="Char2"/>
          <w:rFonts w:hint="cs"/>
          <w:rtl/>
        </w:rPr>
        <w:t>شان صح</w:t>
      </w:r>
      <w:r w:rsidR="00C97A77" w:rsidRPr="00C97A77">
        <w:rPr>
          <w:rStyle w:val="Char2"/>
          <w:rFonts w:hint="cs"/>
          <w:rtl/>
        </w:rPr>
        <w:t>ی</w:t>
      </w:r>
      <w:r w:rsidR="0075273D" w:rsidRPr="00C97A77">
        <w:rPr>
          <w:rStyle w:val="Char2"/>
          <w:rFonts w:hint="cs"/>
          <w:rtl/>
        </w:rPr>
        <w:t>ح م</w:t>
      </w:r>
      <w:r w:rsidR="00C97A77" w:rsidRPr="00C97A77">
        <w:rPr>
          <w:rStyle w:val="Char2"/>
          <w:rFonts w:hint="cs"/>
          <w:rtl/>
        </w:rPr>
        <w:t>ی</w:t>
      </w:r>
      <w:r w:rsidR="0075273D" w:rsidRPr="00C97A77">
        <w:rPr>
          <w:rStyle w:val="Char2"/>
          <w:rFonts w:hint="cs"/>
          <w:rtl/>
        </w:rPr>
        <w:t>‌باشد. والله اعلم</w:t>
      </w:r>
    </w:p>
    <w:p w:rsidR="00D77199" w:rsidRPr="00C97A77" w:rsidRDefault="0075273D" w:rsidP="00EB1EDE">
      <w:pPr>
        <w:bidi/>
        <w:ind w:firstLine="284"/>
        <w:jc w:val="both"/>
        <w:rPr>
          <w:rStyle w:val="Char2"/>
          <w:rtl/>
        </w:rPr>
      </w:pPr>
      <w:r w:rsidRPr="00C97A77">
        <w:rPr>
          <w:rStyle w:val="Char2"/>
          <w:rFonts w:hint="cs"/>
          <w:rtl/>
        </w:rPr>
        <w:t>حافظ ابن حجر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در «حلب</w:t>
      </w:r>
      <w:r w:rsidR="00C97A77" w:rsidRPr="00C97A77">
        <w:rPr>
          <w:rStyle w:val="Char2"/>
          <w:rFonts w:hint="cs"/>
          <w:rtl/>
        </w:rPr>
        <w:t>ی</w:t>
      </w:r>
      <w:r w:rsidRPr="00C97A77">
        <w:rPr>
          <w:rStyle w:val="Char2"/>
          <w:rFonts w:hint="cs"/>
          <w:rtl/>
        </w:rPr>
        <w:t>ات سب</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 د</w:t>
      </w:r>
      <w:r w:rsidR="00C97A77" w:rsidRPr="00C97A77">
        <w:rPr>
          <w:rStyle w:val="Char2"/>
          <w:rFonts w:hint="cs"/>
          <w:rtl/>
        </w:rPr>
        <w:t>ی</w:t>
      </w:r>
      <w:r w:rsidRPr="00C97A77">
        <w:rPr>
          <w:rStyle w:val="Char2"/>
          <w:rFonts w:hint="cs"/>
          <w:rtl/>
        </w:rPr>
        <w:t>ده</w:t>
      </w:r>
      <w:r w:rsidR="00C11B36">
        <w:rPr>
          <w:rStyle w:val="Char2"/>
        </w:rPr>
        <w:t>‌</w:t>
      </w:r>
      <w:r w:rsidRPr="00C97A77">
        <w:rPr>
          <w:rStyle w:val="Char2"/>
          <w:rFonts w:hint="cs"/>
          <w:rtl/>
        </w:rPr>
        <w:t xml:space="preserve">ام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معن</w:t>
      </w:r>
      <w:r w:rsidR="00C97A77" w:rsidRPr="00C97A77">
        <w:rPr>
          <w:rStyle w:val="Char2"/>
          <w:rFonts w:hint="cs"/>
          <w:rtl/>
        </w:rPr>
        <w:t>ی</w:t>
      </w:r>
      <w:r w:rsidRPr="00C97A77">
        <w:rPr>
          <w:rStyle w:val="Char2"/>
          <w:rFonts w:hint="cs"/>
          <w:rtl/>
        </w:rPr>
        <w:t xml:space="preserve"> «استغفار» طلب آمرزش است، خواه با زبان </w:t>
      </w:r>
      <w:r w:rsidR="00C97A77" w:rsidRPr="00C97A77">
        <w:rPr>
          <w:rStyle w:val="Char2"/>
          <w:rFonts w:hint="cs"/>
          <w:rtl/>
        </w:rPr>
        <w:t>ی</w:t>
      </w:r>
      <w:r w:rsidRPr="00C97A77">
        <w:rPr>
          <w:rStyle w:val="Char2"/>
          <w:rFonts w:hint="cs"/>
          <w:rtl/>
        </w:rPr>
        <w:t xml:space="preserve">ا با قلب و </w:t>
      </w:r>
      <w:r w:rsidR="00C97A77" w:rsidRPr="00C97A77">
        <w:rPr>
          <w:rStyle w:val="Char2"/>
          <w:rFonts w:hint="cs"/>
          <w:rtl/>
        </w:rPr>
        <w:t>ی</w:t>
      </w:r>
      <w:r w:rsidRPr="00C97A77">
        <w:rPr>
          <w:rStyle w:val="Char2"/>
          <w:rFonts w:hint="cs"/>
          <w:rtl/>
        </w:rPr>
        <w:t>ا با هر دو: استغفار زبان</w:t>
      </w:r>
      <w:r w:rsidR="00C97A77" w:rsidRPr="00C97A77">
        <w:rPr>
          <w:rStyle w:val="Char2"/>
          <w:rFonts w:hint="cs"/>
          <w:rtl/>
        </w:rPr>
        <w:t>ی</w:t>
      </w:r>
      <w:r w:rsidRPr="00C97A77">
        <w:rPr>
          <w:rStyle w:val="Char2"/>
          <w:rFonts w:hint="cs"/>
          <w:rtl/>
        </w:rPr>
        <w:t xml:space="preserve"> سودمند است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 از س</w:t>
      </w:r>
      <w:r w:rsidR="006808D5" w:rsidRPr="006808D5">
        <w:rPr>
          <w:rStyle w:val="Char2"/>
          <w:rFonts w:hint="cs"/>
          <w:rtl/>
        </w:rPr>
        <w:t>ک</w:t>
      </w:r>
      <w:r w:rsidRPr="00C97A77">
        <w:rPr>
          <w:rStyle w:val="Char2"/>
          <w:rFonts w:hint="cs"/>
          <w:rtl/>
        </w:rPr>
        <w:t>وت بهتر است و از طرف د</w:t>
      </w:r>
      <w:r w:rsidR="00C97A77" w:rsidRPr="00C97A77">
        <w:rPr>
          <w:rStyle w:val="Char2"/>
          <w:rFonts w:hint="cs"/>
          <w:rtl/>
        </w:rPr>
        <w:t>ی</w:t>
      </w:r>
      <w:r w:rsidRPr="00C97A77">
        <w:rPr>
          <w:rStyle w:val="Char2"/>
          <w:rFonts w:hint="cs"/>
          <w:rtl/>
        </w:rPr>
        <w:t>گر شخص به گفتار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عادت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استغفار قلب</w:t>
      </w:r>
      <w:r w:rsidR="00C97A77" w:rsidRPr="00C97A77">
        <w:rPr>
          <w:rStyle w:val="Char2"/>
          <w:rFonts w:hint="cs"/>
          <w:rtl/>
        </w:rPr>
        <w:t>ی</w:t>
      </w:r>
      <w:r w:rsidRPr="00C97A77">
        <w:rPr>
          <w:rStyle w:val="Char2"/>
          <w:rFonts w:hint="cs"/>
          <w:rtl/>
        </w:rPr>
        <w:t xml:space="preserve"> بس</w:t>
      </w:r>
      <w:r w:rsidR="00C97A77" w:rsidRPr="00C97A77">
        <w:rPr>
          <w:rStyle w:val="Char2"/>
          <w:rFonts w:hint="cs"/>
          <w:rtl/>
        </w:rPr>
        <w:t>ی</w:t>
      </w:r>
      <w:r w:rsidRPr="00C97A77">
        <w:rPr>
          <w:rStyle w:val="Char2"/>
          <w:rFonts w:hint="cs"/>
          <w:rtl/>
        </w:rPr>
        <w:t>ار نافع و استغفار زبان</w:t>
      </w:r>
      <w:r w:rsidR="00C97A77" w:rsidRPr="00C97A77">
        <w:rPr>
          <w:rStyle w:val="Char2"/>
          <w:rFonts w:hint="cs"/>
          <w:rtl/>
        </w:rPr>
        <w:t>ی</w:t>
      </w:r>
      <w:r w:rsidRPr="00C97A77">
        <w:rPr>
          <w:rStyle w:val="Char2"/>
          <w:rFonts w:hint="cs"/>
          <w:rtl/>
        </w:rPr>
        <w:t xml:space="preserve"> و قلب</w:t>
      </w:r>
      <w:r w:rsidR="00C97A77" w:rsidRPr="00C97A77">
        <w:rPr>
          <w:rStyle w:val="Char2"/>
          <w:rFonts w:hint="cs"/>
          <w:rtl/>
        </w:rPr>
        <w:t>ی</w:t>
      </w:r>
      <w:r w:rsidRPr="00C97A77">
        <w:rPr>
          <w:rStyle w:val="Char2"/>
          <w:rFonts w:hint="cs"/>
          <w:rtl/>
        </w:rPr>
        <w:t xml:space="preserve"> از هر دو نافع‌تر و سودمندتر اس</w:t>
      </w:r>
      <w:r w:rsidR="00D77199" w:rsidRPr="00C97A77">
        <w:rPr>
          <w:rStyle w:val="Char2"/>
          <w:rFonts w:hint="cs"/>
          <w:rtl/>
        </w:rPr>
        <w:t>ت، ول</w:t>
      </w:r>
      <w:r w:rsidR="00C97A77" w:rsidRPr="00C97A77">
        <w:rPr>
          <w:rStyle w:val="Char2"/>
          <w:rFonts w:hint="cs"/>
          <w:rtl/>
        </w:rPr>
        <w:t>ی</w:t>
      </w:r>
      <w:r w:rsidR="00D77199" w:rsidRPr="00C97A77">
        <w:rPr>
          <w:rStyle w:val="Char2"/>
          <w:rFonts w:hint="cs"/>
          <w:rtl/>
        </w:rPr>
        <w:t xml:space="preserve"> بدون وجود توبه موجب پا</w:t>
      </w:r>
      <w:r w:rsidR="006808D5" w:rsidRPr="006808D5">
        <w:rPr>
          <w:rStyle w:val="Char2"/>
          <w:rFonts w:hint="cs"/>
          <w:rtl/>
        </w:rPr>
        <w:t>ک</w:t>
      </w:r>
      <w:r w:rsidR="00D77199" w:rsidRPr="00C97A77">
        <w:rPr>
          <w:rStyle w:val="Char2"/>
          <w:rFonts w:hint="cs"/>
          <w:rtl/>
        </w:rPr>
        <w:t>‌</w:t>
      </w:r>
      <w:r w:rsidR="006808D5" w:rsidRPr="006808D5">
        <w:rPr>
          <w:rStyle w:val="Char2"/>
          <w:rFonts w:hint="cs"/>
          <w:rtl/>
        </w:rPr>
        <w:t>ک</w:t>
      </w:r>
      <w:r w:rsidR="00D77199" w:rsidRPr="00C97A77">
        <w:rPr>
          <w:rStyle w:val="Char2"/>
          <w:rFonts w:hint="cs"/>
          <w:rtl/>
        </w:rPr>
        <w:t>ردن گناهان نخواهد شد، ز</w:t>
      </w:r>
      <w:r w:rsidR="00C97A77" w:rsidRPr="00C97A77">
        <w:rPr>
          <w:rStyle w:val="Char2"/>
          <w:rFonts w:hint="cs"/>
          <w:rtl/>
        </w:rPr>
        <w:t>ی</w:t>
      </w:r>
      <w:r w:rsidR="00D77199" w:rsidRPr="00C97A77">
        <w:rPr>
          <w:rStyle w:val="Char2"/>
          <w:rFonts w:hint="cs"/>
          <w:rtl/>
        </w:rPr>
        <w:t xml:space="preserve">را </w:t>
      </w:r>
      <w:r w:rsidR="006808D5" w:rsidRPr="006808D5">
        <w:rPr>
          <w:rStyle w:val="Char2"/>
          <w:rFonts w:hint="cs"/>
          <w:rtl/>
        </w:rPr>
        <w:t>ک</w:t>
      </w:r>
      <w:r w:rsidR="00D77199" w:rsidRPr="00C97A77">
        <w:rPr>
          <w:rStyle w:val="Char2"/>
          <w:rFonts w:hint="cs"/>
          <w:rtl/>
        </w:rPr>
        <w:t>ه گناه</w:t>
      </w:r>
      <w:r w:rsidR="006808D5" w:rsidRPr="006808D5">
        <w:rPr>
          <w:rStyle w:val="Char2"/>
          <w:rFonts w:hint="cs"/>
          <w:rtl/>
        </w:rPr>
        <w:t>ک</w:t>
      </w:r>
      <w:r w:rsidR="00D77199" w:rsidRPr="00C97A77">
        <w:rPr>
          <w:rStyle w:val="Char2"/>
          <w:rFonts w:hint="cs"/>
          <w:rtl/>
        </w:rPr>
        <w:t>ار م</w:t>
      </w:r>
      <w:r w:rsidR="00EB1EDE" w:rsidRPr="00C97A77">
        <w:rPr>
          <w:rStyle w:val="Char2"/>
          <w:rFonts w:hint="cs"/>
          <w:rtl/>
        </w:rPr>
        <w:t>ُ</w:t>
      </w:r>
      <w:r w:rsidR="00D77199" w:rsidRPr="00C97A77">
        <w:rPr>
          <w:rStyle w:val="Char2"/>
          <w:rFonts w:hint="cs"/>
          <w:rtl/>
        </w:rPr>
        <w:t>ص</w:t>
      </w:r>
      <w:r w:rsidR="00EB1EDE" w:rsidRPr="00C97A77">
        <w:rPr>
          <w:rStyle w:val="Char2"/>
          <w:rFonts w:hint="cs"/>
          <w:rtl/>
        </w:rPr>
        <w:t>ِّ</w:t>
      </w:r>
      <w:r w:rsidR="00D77199" w:rsidRPr="00C97A77">
        <w:rPr>
          <w:rStyle w:val="Char2"/>
          <w:rFonts w:hint="cs"/>
          <w:rtl/>
        </w:rPr>
        <w:t>ر، طلب مغفرت م</w:t>
      </w:r>
      <w:r w:rsidR="00C97A77" w:rsidRPr="00C97A77">
        <w:rPr>
          <w:rStyle w:val="Char2"/>
          <w:rFonts w:hint="cs"/>
          <w:rtl/>
        </w:rPr>
        <w:t>ی</w:t>
      </w:r>
      <w:r w:rsidR="00D77199" w:rsidRPr="00C97A77">
        <w:rPr>
          <w:rStyle w:val="Char2"/>
          <w:rFonts w:hint="cs"/>
          <w:rtl/>
        </w:rPr>
        <w:t>‌</w:t>
      </w:r>
      <w:r w:rsidR="006808D5" w:rsidRPr="006808D5">
        <w:rPr>
          <w:rStyle w:val="Char2"/>
          <w:rFonts w:hint="cs"/>
          <w:rtl/>
        </w:rPr>
        <w:t>ک</w:t>
      </w:r>
      <w:r w:rsidR="00D77199" w:rsidRPr="00C97A77">
        <w:rPr>
          <w:rStyle w:val="Char2"/>
          <w:rFonts w:hint="cs"/>
          <w:rtl/>
        </w:rPr>
        <w:t xml:space="preserve">ند </w:t>
      </w:r>
      <w:r w:rsidR="006808D5" w:rsidRPr="006808D5">
        <w:rPr>
          <w:rStyle w:val="Char2"/>
          <w:rFonts w:hint="cs"/>
          <w:rtl/>
        </w:rPr>
        <w:t>ک</w:t>
      </w:r>
      <w:r w:rsidR="00D77199" w:rsidRPr="00C97A77">
        <w:rPr>
          <w:rStyle w:val="Char2"/>
          <w:rFonts w:hint="cs"/>
          <w:rtl/>
        </w:rPr>
        <w:t>ه آن مستلزم و پذ</w:t>
      </w:r>
      <w:r w:rsidR="00C97A77" w:rsidRPr="00C97A77">
        <w:rPr>
          <w:rStyle w:val="Char2"/>
          <w:rFonts w:hint="cs"/>
          <w:rtl/>
        </w:rPr>
        <w:t>ی</w:t>
      </w:r>
      <w:r w:rsidR="00D77199" w:rsidRPr="00C97A77">
        <w:rPr>
          <w:rStyle w:val="Char2"/>
          <w:rFonts w:hint="cs"/>
          <w:rtl/>
        </w:rPr>
        <w:t>رش توبه از او نخواهد شد .. براساس آنچه ب</w:t>
      </w:r>
      <w:r w:rsidR="00C97A77" w:rsidRPr="00C97A77">
        <w:rPr>
          <w:rStyle w:val="Char2"/>
          <w:rFonts w:hint="cs"/>
          <w:rtl/>
        </w:rPr>
        <w:t>ی</w:t>
      </w:r>
      <w:r w:rsidR="00D77199" w:rsidRPr="00C97A77">
        <w:rPr>
          <w:rStyle w:val="Char2"/>
          <w:rFonts w:hint="cs"/>
          <w:rtl/>
        </w:rPr>
        <w:t>ان شد معن</w:t>
      </w:r>
      <w:r w:rsidR="00C97A77" w:rsidRPr="00C97A77">
        <w:rPr>
          <w:rStyle w:val="Char2"/>
          <w:rFonts w:hint="cs"/>
          <w:rtl/>
        </w:rPr>
        <w:t>ی</w:t>
      </w:r>
      <w:r w:rsidR="00D77199" w:rsidRPr="00C97A77">
        <w:rPr>
          <w:rStyle w:val="Char2"/>
          <w:rFonts w:hint="cs"/>
          <w:rtl/>
        </w:rPr>
        <w:t xml:space="preserve"> استغفار سوا</w:t>
      </w:r>
      <w:r w:rsidR="00C97A77" w:rsidRPr="00C97A77">
        <w:rPr>
          <w:rStyle w:val="Char2"/>
          <w:rFonts w:hint="cs"/>
          <w:rtl/>
        </w:rPr>
        <w:t>ی</w:t>
      </w:r>
      <w:r w:rsidR="00D77199" w:rsidRPr="00C97A77">
        <w:rPr>
          <w:rStyle w:val="Char2"/>
          <w:rFonts w:hint="cs"/>
          <w:rtl/>
        </w:rPr>
        <w:t xml:space="preserve"> معن</w:t>
      </w:r>
      <w:r w:rsidR="00C97A77" w:rsidRPr="00C97A77">
        <w:rPr>
          <w:rStyle w:val="Char2"/>
          <w:rFonts w:hint="cs"/>
          <w:rtl/>
        </w:rPr>
        <w:t>ی</w:t>
      </w:r>
      <w:r w:rsidR="00D77199" w:rsidRPr="00C97A77">
        <w:rPr>
          <w:rStyle w:val="Char2"/>
          <w:rFonts w:hint="cs"/>
          <w:rtl/>
        </w:rPr>
        <w:t xml:space="preserve"> توبه است. برحسب وضع الفاظ عبارت است ول</w:t>
      </w:r>
      <w:r w:rsidR="00C97A77" w:rsidRPr="00C97A77">
        <w:rPr>
          <w:rStyle w:val="Char2"/>
          <w:rFonts w:hint="cs"/>
          <w:rtl/>
        </w:rPr>
        <w:t>ی</w:t>
      </w:r>
      <w:r w:rsidR="00D77199" w:rsidRPr="00C97A77">
        <w:rPr>
          <w:rStyle w:val="Char2"/>
          <w:rFonts w:hint="cs"/>
          <w:rtl/>
        </w:rPr>
        <w:t xml:space="preserve"> نزد بس</w:t>
      </w:r>
      <w:r w:rsidR="00C97A77" w:rsidRPr="00C97A77">
        <w:rPr>
          <w:rStyle w:val="Char2"/>
          <w:rFonts w:hint="cs"/>
          <w:rtl/>
        </w:rPr>
        <w:t>ی</w:t>
      </w:r>
      <w:r w:rsidR="00D77199" w:rsidRPr="00C97A77">
        <w:rPr>
          <w:rStyle w:val="Char2"/>
          <w:rFonts w:hint="cs"/>
          <w:rtl/>
        </w:rPr>
        <w:t>ار</w:t>
      </w:r>
      <w:r w:rsidR="00C97A77" w:rsidRPr="00C97A77">
        <w:rPr>
          <w:rStyle w:val="Char2"/>
          <w:rFonts w:hint="cs"/>
          <w:rtl/>
        </w:rPr>
        <w:t>ی</w:t>
      </w:r>
      <w:r w:rsidR="00D77199" w:rsidRPr="00C97A77">
        <w:rPr>
          <w:rStyle w:val="Char2"/>
          <w:rFonts w:hint="cs"/>
          <w:rtl/>
        </w:rPr>
        <w:t xml:space="preserve"> از مردم چنان شا</w:t>
      </w:r>
      <w:r w:rsidR="00C97A77" w:rsidRPr="00C97A77">
        <w:rPr>
          <w:rStyle w:val="Char2"/>
          <w:rFonts w:hint="cs"/>
          <w:rtl/>
        </w:rPr>
        <w:t>ی</w:t>
      </w:r>
      <w:r w:rsidR="00D77199" w:rsidRPr="00C97A77">
        <w:rPr>
          <w:rStyle w:val="Char2"/>
          <w:rFonts w:hint="cs"/>
          <w:rtl/>
        </w:rPr>
        <w:t>ع و را</w:t>
      </w:r>
      <w:r w:rsidR="00C97A77" w:rsidRPr="00C97A77">
        <w:rPr>
          <w:rStyle w:val="Char2"/>
          <w:rFonts w:hint="cs"/>
          <w:rtl/>
        </w:rPr>
        <w:t>ی</w:t>
      </w:r>
      <w:r w:rsidR="00D77199" w:rsidRPr="00C97A77">
        <w:rPr>
          <w:rStyle w:val="Char2"/>
          <w:rFonts w:hint="cs"/>
          <w:rtl/>
        </w:rPr>
        <w:t xml:space="preserve">ج شده </w:t>
      </w:r>
      <w:r w:rsidR="006808D5" w:rsidRPr="006808D5">
        <w:rPr>
          <w:rStyle w:val="Char2"/>
          <w:rFonts w:hint="cs"/>
          <w:rtl/>
        </w:rPr>
        <w:t>ک</w:t>
      </w:r>
      <w:r w:rsidR="00D77199" w:rsidRPr="00C97A77">
        <w:rPr>
          <w:rStyle w:val="Char2"/>
          <w:rFonts w:hint="cs"/>
          <w:rtl/>
        </w:rPr>
        <w:t>ه لفظ «</w:t>
      </w:r>
      <w:r w:rsidR="00D77199" w:rsidRPr="009D2CAE">
        <w:rPr>
          <w:rStyle w:val="Char9"/>
          <w:rFonts w:hint="cs"/>
          <w:rtl/>
        </w:rPr>
        <w:t>استغفرالله</w:t>
      </w:r>
      <w:r w:rsidR="00D77199" w:rsidRPr="00C97A77">
        <w:rPr>
          <w:rStyle w:val="Char2"/>
          <w:rFonts w:hint="cs"/>
          <w:rtl/>
        </w:rPr>
        <w:t>» به معن</w:t>
      </w:r>
      <w:r w:rsidR="00C97A77" w:rsidRPr="00C97A77">
        <w:rPr>
          <w:rStyle w:val="Char2"/>
          <w:rFonts w:hint="cs"/>
          <w:rtl/>
        </w:rPr>
        <w:t>ی</w:t>
      </w:r>
      <w:r w:rsidR="00D77199" w:rsidRPr="00C97A77">
        <w:rPr>
          <w:rStyle w:val="Char2"/>
          <w:rFonts w:hint="cs"/>
          <w:rtl/>
        </w:rPr>
        <w:t xml:space="preserve"> توبه م</w:t>
      </w:r>
      <w:r w:rsidR="00C97A77" w:rsidRPr="00C97A77">
        <w:rPr>
          <w:rStyle w:val="Char2"/>
          <w:rFonts w:hint="cs"/>
          <w:rtl/>
        </w:rPr>
        <w:t>ی</w:t>
      </w:r>
      <w:r w:rsidR="00D77199" w:rsidRPr="00C97A77">
        <w:rPr>
          <w:rStyle w:val="Char2"/>
          <w:rFonts w:hint="cs"/>
          <w:rtl/>
        </w:rPr>
        <w:t xml:space="preserve">‌باشد و </w:t>
      </w:r>
      <w:r w:rsidR="006808D5" w:rsidRPr="006808D5">
        <w:rPr>
          <w:rStyle w:val="Char2"/>
          <w:rFonts w:hint="cs"/>
          <w:rtl/>
        </w:rPr>
        <w:t>ک</w:t>
      </w:r>
      <w:r w:rsidR="00D77199" w:rsidRPr="00C97A77">
        <w:rPr>
          <w:rStyle w:val="Char2"/>
          <w:rFonts w:hint="cs"/>
          <w:rtl/>
        </w:rPr>
        <w:t>س</w:t>
      </w:r>
      <w:r w:rsidR="00C97A77" w:rsidRPr="00C97A77">
        <w:rPr>
          <w:rStyle w:val="Char2"/>
          <w:rFonts w:hint="cs"/>
          <w:rtl/>
        </w:rPr>
        <w:t>ی</w:t>
      </w:r>
      <w:r w:rsidR="00D77199" w:rsidRPr="00C97A77">
        <w:rPr>
          <w:rStyle w:val="Char2"/>
          <w:rFonts w:hint="cs"/>
          <w:rtl/>
        </w:rPr>
        <w:t xml:space="preserve"> </w:t>
      </w:r>
      <w:r w:rsidR="006808D5" w:rsidRPr="006808D5">
        <w:rPr>
          <w:rStyle w:val="Char2"/>
          <w:rFonts w:hint="cs"/>
          <w:rtl/>
        </w:rPr>
        <w:t>ک</w:t>
      </w:r>
      <w:r w:rsidR="00D77199" w:rsidRPr="00C97A77">
        <w:rPr>
          <w:rStyle w:val="Char2"/>
          <w:rFonts w:hint="cs"/>
          <w:rtl/>
        </w:rPr>
        <w:t>ه بر ا</w:t>
      </w:r>
      <w:r w:rsidR="00C97A77" w:rsidRPr="00C97A77">
        <w:rPr>
          <w:rStyle w:val="Char2"/>
          <w:rFonts w:hint="cs"/>
          <w:rtl/>
        </w:rPr>
        <w:t>ی</w:t>
      </w:r>
      <w:r w:rsidR="00D77199" w:rsidRPr="00C97A77">
        <w:rPr>
          <w:rStyle w:val="Char2"/>
          <w:rFonts w:hint="cs"/>
          <w:rtl/>
        </w:rPr>
        <w:t>ن باور باشد قطعاً منظور ا</w:t>
      </w:r>
      <w:r w:rsidR="00C97A77" w:rsidRPr="00C97A77">
        <w:rPr>
          <w:rStyle w:val="Char2"/>
          <w:rFonts w:hint="cs"/>
          <w:rtl/>
        </w:rPr>
        <w:t>ی</w:t>
      </w:r>
      <w:r w:rsidR="00D77199" w:rsidRPr="00C97A77">
        <w:rPr>
          <w:rStyle w:val="Char2"/>
          <w:rFonts w:hint="cs"/>
          <w:rtl/>
        </w:rPr>
        <w:t>شان از «</w:t>
      </w:r>
      <w:r w:rsidR="00D77199" w:rsidRPr="009D2CAE">
        <w:rPr>
          <w:rStyle w:val="Char9"/>
          <w:rFonts w:hint="cs"/>
          <w:rtl/>
        </w:rPr>
        <w:t>استغفرالله</w:t>
      </w:r>
      <w:r w:rsidR="00D77199" w:rsidRPr="00C97A77">
        <w:rPr>
          <w:rStyle w:val="Char2"/>
          <w:rFonts w:hint="cs"/>
          <w:rtl/>
        </w:rPr>
        <w:t>» توبه م</w:t>
      </w:r>
      <w:r w:rsidR="00C97A77" w:rsidRPr="00C97A77">
        <w:rPr>
          <w:rStyle w:val="Char2"/>
          <w:rFonts w:hint="cs"/>
          <w:rtl/>
        </w:rPr>
        <w:t>ی</w:t>
      </w:r>
      <w:r w:rsidR="00D77199" w:rsidRPr="00C97A77">
        <w:rPr>
          <w:rStyle w:val="Char2"/>
          <w:rFonts w:hint="cs"/>
          <w:rtl/>
        </w:rPr>
        <w:t>‌باشد. سپس ادامه م</w:t>
      </w:r>
      <w:r w:rsidR="00C97A77" w:rsidRPr="00C97A77">
        <w:rPr>
          <w:rStyle w:val="Char2"/>
          <w:rFonts w:hint="cs"/>
          <w:rtl/>
        </w:rPr>
        <w:t>ی</w:t>
      </w:r>
      <w:r w:rsidR="00D77199" w:rsidRPr="00C97A77">
        <w:rPr>
          <w:rStyle w:val="Char2"/>
          <w:rFonts w:hint="cs"/>
          <w:rtl/>
        </w:rPr>
        <w:t>‌دهد و م</w:t>
      </w:r>
      <w:r w:rsidR="00C97A77" w:rsidRPr="00C97A77">
        <w:rPr>
          <w:rStyle w:val="Char2"/>
          <w:rFonts w:hint="cs"/>
          <w:rtl/>
        </w:rPr>
        <w:t>ی</w:t>
      </w:r>
      <w:r w:rsidR="00D77199" w:rsidRPr="00C97A77">
        <w:rPr>
          <w:rStyle w:val="Char2"/>
          <w:rFonts w:hint="cs"/>
          <w:rtl/>
        </w:rPr>
        <w:t>‌گو</w:t>
      </w:r>
      <w:r w:rsidR="00C97A77" w:rsidRPr="00C97A77">
        <w:rPr>
          <w:rStyle w:val="Char2"/>
          <w:rFonts w:hint="cs"/>
          <w:rtl/>
        </w:rPr>
        <w:t>ی</w:t>
      </w:r>
      <w:r w:rsidR="00D77199" w:rsidRPr="00C97A77">
        <w:rPr>
          <w:rStyle w:val="Char2"/>
          <w:rFonts w:hint="cs"/>
          <w:rtl/>
        </w:rPr>
        <w:t>د: بعض</w:t>
      </w:r>
      <w:r w:rsidR="00C97A77" w:rsidRPr="00C97A77">
        <w:rPr>
          <w:rStyle w:val="Char2"/>
          <w:rFonts w:hint="cs"/>
          <w:rtl/>
        </w:rPr>
        <w:t>ی</w:t>
      </w:r>
      <w:r w:rsidR="00D77199" w:rsidRPr="00C97A77">
        <w:rPr>
          <w:rStyle w:val="Char2"/>
          <w:rFonts w:hint="cs"/>
          <w:rtl/>
        </w:rPr>
        <w:t xml:space="preserve"> از دانشمندان گفته‌اند توبه حاصل و </w:t>
      </w:r>
      <w:r w:rsidR="006808D5" w:rsidRPr="006808D5">
        <w:rPr>
          <w:rStyle w:val="Char2"/>
          <w:rFonts w:hint="cs"/>
          <w:rtl/>
        </w:rPr>
        <w:t>ک</w:t>
      </w:r>
      <w:r w:rsidR="00D77199" w:rsidRPr="00C97A77">
        <w:rPr>
          <w:rStyle w:val="Char2"/>
          <w:rFonts w:hint="cs"/>
          <w:rtl/>
        </w:rPr>
        <w:t>امل نم</w:t>
      </w:r>
      <w:r w:rsidR="00C97A77" w:rsidRPr="00C97A77">
        <w:rPr>
          <w:rStyle w:val="Char2"/>
          <w:rFonts w:hint="cs"/>
          <w:rtl/>
        </w:rPr>
        <w:t>ی</w:t>
      </w:r>
      <w:r w:rsidR="00D77199" w:rsidRPr="00C97A77">
        <w:rPr>
          <w:rStyle w:val="Char2"/>
          <w:rFonts w:hint="cs"/>
          <w:rtl/>
        </w:rPr>
        <w:t>‌شود جز با استغفار به دل</w:t>
      </w:r>
      <w:r w:rsidR="00C97A77" w:rsidRPr="00C97A77">
        <w:rPr>
          <w:rStyle w:val="Char2"/>
          <w:rFonts w:hint="cs"/>
          <w:rtl/>
        </w:rPr>
        <w:t>ی</w:t>
      </w:r>
      <w:r w:rsidR="00D77199" w:rsidRPr="00C97A77">
        <w:rPr>
          <w:rStyle w:val="Char2"/>
          <w:rFonts w:hint="cs"/>
          <w:rtl/>
        </w:rPr>
        <w:t xml:space="preserve">ل قول خداوند متعال </w:t>
      </w:r>
      <w:r w:rsidR="006808D5" w:rsidRPr="006808D5">
        <w:rPr>
          <w:rStyle w:val="Char2"/>
          <w:rFonts w:hint="cs"/>
          <w:rtl/>
        </w:rPr>
        <w:t>ک</w:t>
      </w:r>
      <w:r w:rsidR="00D77199" w:rsidRPr="00C97A77">
        <w:rPr>
          <w:rStyle w:val="Char2"/>
          <w:rFonts w:hint="cs"/>
          <w:rtl/>
        </w:rPr>
        <w:t>ه م</w:t>
      </w:r>
      <w:r w:rsidR="00C97A77" w:rsidRPr="00C97A77">
        <w:rPr>
          <w:rStyle w:val="Char2"/>
          <w:rFonts w:hint="cs"/>
          <w:rtl/>
        </w:rPr>
        <w:t>ی</w:t>
      </w:r>
      <w:r w:rsidR="00D77199" w:rsidRPr="00C97A77">
        <w:rPr>
          <w:rStyle w:val="Char2"/>
          <w:rFonts w:hint="cs"/>
          <w:rtl/>
        </w:rPr>
        <w:t>‌فرما</w:t>
      </w:r>
      <w:r w:rsidR="00C97A77" w:rsidRPr="00C97A77">
        <w:rPr>
          <w:rStyle w:val="Char2"/>
          <w:rFonts w:hint="cs"/>
          <w:rtl/>
        </w:rPr>
        <w:t>ی</w:t>
      </w:r>
      <w:r w:rsidR="00D77199" w:rsidRPr="00C97A77">
        <w:rPr>
          <w:rStyle w:val="Char2"/>
          <w:rFonts w:hint="cs"/>
          <w:rtl/>
        </w:rPr>
        <w:t>د:</w:t>
      </w:r>
    </w:p>
    <w:p w:rsidR="009D2CAE" w:rsidRPr="00C97A77" w:rsidRDefault="009D2CAE" w:rsidP="009D2CAE">
      <w:pPr>
        <w:pStyle w:val="a4"/>
        <w:rPr>
          <w:rStyle w:val="Char2"/>
          <w:rtl/>
        </w:rPr>
      </w:pPr>
      <w:r w:rsidRPr="009D2CAE">
        <w:rPr>
          <w:rStyle w:val="Charc"/>
          <w:rtl/>
        </w:rPr>
        <w:t>﴿</w:t>
      </w:r>
      <w:r w:rsidRPr="009D2CAE">
        <w:rPr>
          <w:rtl/>
        </w:rPr>
        <w:t xml:space="preserve">وَأَنِ </w:t>
      </w:r>
      <w:r w:rsidRPr="009D2CAE">
        <w:rPr>
          <w:rFonts w:hint="cs"/>
          <w:rtl/>
        </w:rPr>
        <w:t>ٱ</w:t>
      </w:r>
      <w:r w:rsidRPr="009D2CAE">
        <w:rPr>
          <w:rFonts w:hint="eastAsia"/>
          <w:rtl/>
        </w:rPr>
        <w:t>سۡتَغۡفِرُواْ</w:t>
      </w:r>
      <w:r w:rsidRPr="009D2CAE">
        <w:rPr>
          <w:rtl/>
        </w:rPr>
        <w:t xml:space="preserve"> رَبَّكُمۡ ثُمَّ تُوبُوٓاْ إِلَيۡهِ</w:t>
      </w:r>
      <w:r w:rsidRPr="009D2CAE">
        <w:rPr>
          <w:rStyle w:val="Charc"/>
          <w:rFonts w:hint="cs"/>
          <w:rtl/>
        </w:rPr>
        <w:t>﴾</w:t>
      </w:r>
      <w:r w:rsidRPr="009D2CAE">
        <w:rPr>
          <w:rFonts w:ascii="Tahoma" w:hAnsi="Tahoma"/>
          <w:szCs w:val="24"/>
          <w:rtl/>
        </w:rPr>
        <w:t xml:space="preserve"> </w:t>
      </w:r>
      <w:r w:rsidRPr="009D2CAE">
        <w:rPr>
          <w:rStyle w:val="Char5"/>
          <w:rtl/>
        </w:rPr>
        <w:t>[هود: 3]</w:t>
      </w:r>
      <w:r>
        <w:rPr>
          <w:rStyle w:val="Char5"/>
          <w:rFonts w:hint="cs"/>
          <w:rtl/>
        </w:rPr>
        <w:t>.</w:t>
      </w:r>
    </w:p>
    <w:p w:rsidR="00846FC8" w:rsidRPr="00D938A1" w:rsidRDefault="00846FC8" w:rsidP="009D2CAE">
      <w:pPr>
        <w:pStyle w:val="a6"/>
        <w:rPr>
          <w:rFonts w:cs="B Lotus"/>
          <w:rtl/>
        </w:rPr>
      </w:pPr>
      <w:r w:rsidRPr="009D2CAE">
        <w:rPr>
          <w:rStyle w:val="Charc"/>
          <w:rFonts w:hint="cs"/>
          <w:rtl/>
        </w:rPr>
        <w:t>«</w:t>
      </w:r>
      <w:r w:rsidR="000025E1" w:rsidRPr="009D2CAE">
        <w:rPr>
          <w:rFonts w:hint="cs"/>
          <w:rtl/>
        </w:rPr>
        <w:t>و</w:t>
      </w:r>
      <w:r w:rsidR="007A55D7">
        <w:rPr>
          <w:rFonts w:hint="cs"/>
          <w:rtl/>
        </w:rPr>
        <w:t xml:space="preserve"> این‌که </w:t>
      </w:r>
      <w:r w:rsidR="000025E1" w:rsidRPr="009D2CAE">
        <w:rPr>
          <w:rFonts w:hint="cs"/>
          <w:rtl/>
        </w:rPr>
        <w:t>از پروردگارتان آمرزش بخواه</w:t>
      </w:r>
      <w:r w:rsidR="00583675" w:rsidRPr="00583675">
        <w:rPr>
          <w:rFonts w:hint="cs"/>
          <w:rtl/>
        </w:rPr>
        <w:t>ی</w:t>
      </w:r>
      <w:r w:rsidR="000025E1" w:rsidRPr="009D2CAE">
        <w:rPr>
          <w:rFonts w:hint="cs"/>
          <w:rtl/>
        </w:rPr>
        <w:t xml:space="preserve">د و سپس به درگاه او توبه </w:t>
      </w:r>
      <w:r w:rsidR="004B6063" w:rsidRPr="004B6063">
        <w:rPr>
          <w:rFonts w:hint="cs"/>
          <w:rtl/>
        </w:rPr>
        <w:t>ک</w:t>
      </w:r>
      <w:r w:rsidR="000025E1" w:rsidRPr="009D2CAE">
        <w:rPr>
          <w:rFonts w:hint="cs"/>
          <w:rtl/>
        </w:rPr>
        <w:t>ن</w:t>
      </w:r>
      <w:r w:rsidR="00583675" w:rsidRPr="00583675">
        <w:rPr>
          <w:rFonts w:hint="cs"/>
          <w:rtl/>
        </w:rPr>
        <w:t>ی</w:t>
      </w:r>
      <w:r w:rsidR="000025E1" w:rsidRPr="009D2CAE">
        <w:rPr>
          <w:rFonts w:hint="cs"/>
          <w:rtl/>
        </w:rPr>
        <w:t>د</w:t>
      </w:r>
      <w:r w:rsidRPr="009D2CAE">
        <w:rPr>
          <w:rStyle w:val="Charc"/>
          <w:rFonts w:hint="cs"/>
          <w:rtl/>
        </w:rPr>
        <w:t>»</w:t>
      </w:r>
      <w:r w:rsidRPr="00D938A1">
        <w:rPr>
          <w:rFonts w:cs="B Lotus" w:hint="cs"/>
          <w:rtl/>
        </w:rPr>
        <w:t>.</w:t>
      </w:r>
    </w:p>
    <w:p w:rsidR="00C20BBF" w:rsidRDefault="000D21F3" w:rsidP="00C20BBF">
      <w:pPr>
        <w:bidi/>
        <w:ind w:firstLine="284"/>
        <w:jc w:val="both"/>
        <w:rPr>
          <w:rStyle w:val="Char2"/>
          <w:rtl/>
        </w:rPr>
      </w:pPr>
      <w:r w:rsidRPr="00C97A77">
        <w:rPr>
          <w:rStyle w:val="Char2"/>
          <w:rFonts w:hint="cs"/>
          <w:rtl/>
        </w:rPr>
        <w:t>ول</w:t>
      </w:r>
      <w:r w:rsidR="00C97A77" w:rsidRPr="00C97A77">
        <w:rPr>
          <w:rStyle w:val="Char2"/>
          <w:rFonts w:hint="cs"/>
          <w:rtl/>
        </w:rPr>
        <w:t>ی</w:t>
      </w:r>
      <w:r w:rsidRPr="00C97A77">
        <w:rPr>
          <w:rStyle w:val="Char2"/>
          <w:rFonts w:hint="cs"/>
          <w:rtl/>
        </w:rPr>
        <w:t xml:space="preserve"> قول مشهور بر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در وجود توبه استغفار به شرط گرفته نشده است</w:t>
      </w:r>
      <w:r w:rsidR="00DF3EFE" w:rsidRPr="009D2CAE">
        <w:rPr>
          <w:rStyle w:val="Char2"/>
          <w:vertAlign w:val="superscript"/>
          <w:rtl/>
        </w:rPr>
        <w:footnoteReference w:id="52"/>
      </w:r>
      <w:r w:rsidR="009D2CAE" w:rsidRPr="00C97A77">
        <w:rPr>
          <w:rStyle w:val="Char2"/>
          <w:rFonts w:hint="cs"/>
          <w:rtl/>
        </w:rPr>
        <w:t>.</w:t>
      </w:r>
    </w:p>
    <w:p w:rsidR="003F4C1B" w:rsidRDefault="003F4C1B" w:rsidP="003F4C1B">
      <w:pPr>
        <w:bidi/>
        <w:ind w:firstLine="284"/>
        <w:jc w:val="both"/>
        <w:rPr>
          <w:rStyle w:val="Char2"/>
          <w:rtl/>
        </w:rPr>
        <w:sectPr w:rsidR="003F4C1B" w:rsidSect="00E76DEF">
          <w:headerReference w:type="default" r:id="rId26"/>
          <w:footnotePr>
            <w:numRestart w:val="eachPage"/>
          </w:footnotePr>
          <w:type w:val="oddPage"/>
          <w:pgSz w:w="9356" w:h="13608" w:code="9"/>
          <w:pgMar w:top="567" w:right="1134" w:bottom="851" w:left="1134" w:header="454" w:footer="0" w:gutter="0"/>
          <w:cols w:space="708"/>
          <w:titlePg/>
          <w:bidi/>
          <w:docGrid w:linePitch="360"/>
        </w:sectPr>
      </w:pPr>
    </w:p>
    <w:p w:rsidR="006966C3" w:rsidRDefault="006966C3" w:rsidP="00151C71">
      <w:pPr>
        <w:pStyle w:val="ad"/>
        <w:rPr>
          <w:rtl/>
        </w:rPr>
      </w:pPr>
      <w:bookmarkStart w:id="128" w:name="_Toc281676961"/>
      <w:r w:rsidRPr="00147CD4">
        <w:rPr>
          <w:rFonts w:hint="cs"/>
          <w:rtl/>
        </w:rPr>
        <w:t>مكملات توبه و احكام آن</w:t>
      </w:r>
      <w:bookmarkEnd w:id="128"/>
    </w:p>
    <w:p w:rsidR="009D2CAE" w:rsidRDefault="009D2CAE" w:rsidP="00150A56">
      <w:pPr>
        <w:pStyle w:val="a2"/>
        <w:numPr>
          <w:ilvl w:val="0"/>
          <w:numId w:val="19"/>
        </w:numPr>
        <w:ind w:left="680" w:hanging="340"/>
      </w:pPr>
      <w:r>
        <w:rPr>
          <w:rFonts w:hint="cs"/>
          <w:rtl/>
        </w:rPr>
        <w:t>توبه کامل و استمرار آن.</w:t>
      </w:r>
    </w:p>
    <w:p w:rsidR="009D2CAE" w:rsidRDefault="009D2CAE" w:rsidP="00150A56">
      <w:pPr>
        <w:pStyle w:val="a2"/>
        <w:numPr>
          <w:ilvl w:val="0"/>
          <w:numId w:val="19"/>
        </w:numPr>
        <w:ind w:left="680" w:hanging="340"/>
      </w:pPr>
      <w:r>
        <w:rPr>
          <w:rFonts w:hint="cs"/>
          <w:rtl/>
        </w:rPr>
        <w:t>ادای حقوق خداوند.</w:t>
      </w:r>
    </w:p>
    <w:p w:rsidR="009D2CAE" w:rsidRDefault="009D2CAE" w:rsidP="00150A56">
      <w:pPr>
        <w:pStyle w:val="a2"/>
        <w:numPr>
          <w:ilvl w:val="0"/>
          <w:numId w:val="19"/>
        </w:numPr>
        <w:ind w:left="680" w:hanging="340"/>
      </w:pPr>
      <w:r>
        <w:rPr>
          <w:rFonts w:hint="cs"/>
          <w:rtl/>
        </w:rPr>
        <w:t>مظالم بندگان.</w:t>
      </w:r>
    </w:p>
    <w:p w:rsidR="009D2CAE" w:rsidRDefault="009D2CAE" w:rsidP="00150A56">
      <w:pPr>
        <w:pStyle w:val="a2"/>
        <w:numPr>
          <w:ilvl w:val="0"/>
          <w:numId w:val="19"/>
        </w:numPr>
        <w:ind w:left="680" w:hanging="340"/>
      </w:pPr>
      <w:r>
        <w:rPr>
          <w:rFonts w:hint="cs"/>
          <w:rtl/>
        </w:rPr>
        <w:t>توبه از حقوق بندگان است</w:t>
      </w:r>
      <w:r w:rsidR="00150A56">
        <w:rPr>
          <w:rFonts w:hint="cs"/>
          <w:rtl/>
        </w:rPr>
        <w:t>.</w:t>
      </w:r>
    </w:p>
    <w:p w:rsidR="009D2CAE" w:rsidRDefault="00150A56" w:rsidP="00150A56">
      <w:pPr>
        <w:pStyle w:val="a2"/>
        <w:numPr>
          <w:ilvl w:val="0"/>
          <w:numId w:val="19"/>
        </w:numPr>
        <w:ind w:left="680" w:hanging="340"/>
      </w:pPr>
      <w:r>
        <w:rPr>
          <w:rFonts w:hint="cs"/>
          <w:rtl/>
        </w:rPr>
        <w:t>توبه‌ی کسی که از پرداخت حقوق مالی معذور باشد.</w:t>
      </w:r>
    </w:p>
    <w:p w:rsidR="00150A56" w:rsidRDefault="00150A56" w:rsidP="00150A56">
      <w:pPr>
        <w:pStyle w:val="a2"/>
        <w:numPr>
          <w:ilvl w:val="0"/>
          <w:numId w:val="19"/>
        </w:numPr>
        <w:ind w:left="680" w:hanging="340"/>
      </w:pPr>
      <w:r>
        <w:rPr>
          <w:rFonts w:hint="cs"/>
          <w:rtl/>
        </w:rPr>
        <w:t>حکم توبه در رابطه با بها و عوضی که در معادضه حرام دریافت شده است.</w:t>
      </w:r>
    </w:p>
    <w:p w:rsidR="00150A56" w:rsidRDefault="00150A56" w:rsidP="00150A56">
      <w:pPr>
        <w:pStyle w:val="a2"/>
        <w:numPr>
          <w:ilvl w:val="0"/>
          <w:numId w:val="19"/>
        </w:numPr>
        <w:ind w:left="680" w:hanging="340"/>
      </w:pPr>
      <w:r>
        <w:rPr>
          <w:rFonts w:hint="cs"/>
          <w:rtl/>
        </w:rPr>
        <w:t>کیفیت توبه در ظالم معنوی بندگان مانند: غیبت، دشنام و ...</w:t>
      </w:r>
    </w:p>
    <w:p w:rsidR="00150A56" w:rsidRDefault="00150A56" w:rsidP="00150A56">
      <w:pPr>
        <w:pStyle w:val="a2"/>
        <w:numPr>
          <w:ilvl w:val="0"/>
          <w:numId w:val="19"/>
        </w:numPr>
        <w:ind w:left="680" w:hanging="340"/>
      </w:pPr>
      <w:r>
        <w:rPr>
          <w:rFonts w:hint="cs"/>
          <w:rtl/>
        </w:rPr>
        <w:t>توبه عاجز و ناتوان از گناه و معصیت.</w:t>
      </w:r>
    </w:p>
    <w:p w:rsidR="00150A56" w:rsidRDefault="00150A56" w:rsidP="00150A56">
      <w:pPr>
        <w:pStyle w:val="a2"/>
        <w:numPr>
          <w:ilvl w:val="0"/>
          <w:numId w:val="19"/>
        </w:numPr>
        <w:ind w:left="680" w:hanging="340"/>
      </w:pPr>
      <w:r>
        <w:rPr>
          <w:rFonts w:hint="cs"/>
          <w:rtl/>
        </w:rPr>
        <w:t>پذیزش توبه.</w:t>
      </w:r>
    </w:p>
    <w:p w:rsidR="00150A56" w:rsidRDefault="00150A56" w:rsidP="00150A56">
      <w:pPr>
        <w:pStyle w:val="a2"/>
        <w:numPr>
          <w:ilvl w:val="0"/>
          <w:numId w:val="19"/>
        </w:numPr>
        <w:ind w:left="794" w:hanging="454"/>
      </w:pPr>
      <w:r>
        <w:rPr>
          <w:rFonts w:hint="cs"/>
          <w:rtl/>
        </w:rPr>
        <w:t>از ناحیه سنت الهی توبه بندگان پذیرفتنی است.</w:t>
      </w:r>
    </w:p>
    <w:p w:rsidR="00150A56" w:rsidRDefault="00150A56" w:rsidP="00150A56">
      <w:pPr>
        <w:pStyle w:val="a2"/>
        <w:numPr>
          <w:ilvl w:val="0"/>
          <w:numId w:val="19"/>
        </w:numPr>
        <w:ind w:left="794" w:hanging="454"/>
      </w:pPr>
      <w:r>
        <w:rPr>
          <w:rFonts w:hint="cs"/>
          <w:rtl/>
        </w:rPr>
        <w:t>علائم توبه مقبول</w:t>
      </w:r>
    </w:p>
    <w:p w:rsidR="00150A56" w:rsidRDefault="00150A56" w:rsidP="00150A56">
      <w:pPr>
        <w:pStyle w:val="a2"/>
        <w:numPr>
          <w:ilvl w:val="0"/>
          <w:numId w:val="19"/>
        </w:numPr>
        <w:ind w:left="794" w:hanging="454"/>
      </w:pPr>
      <w:r>
        <w:rPr>
          <w:rFonts w:hint="cs"/>
          <w:rtl/>
        </w:rPr>
        <w:t>دلایل کسانی که می‌گویند: قاتل توبه ندارد.</w:t>
      </w:r>
    </w:p>
    <w:p w:rsidR="00150A56" w:rsidRDefault="00150A56" w:rsidP="00150A56">
      <w:pPr>
        <w:pStyle w:val="a2"/>
        <w:numPr>
          <w:ilvl w:val="0"/>
          <w:numId w:val="19"/>
        </w:numPr>
        <w:ind w:left="794" w:hanging="454"/>
      </w:pPr>
      <w:r>
        <w:rPr>
          <w:rFonts w:hint="cs"/>
          <w:rtl/>
        </w:rPr>
        <w:t>استدلال جمهور مبنی بر قبول توبه از شخص قاتل.</w:t>
      </w:r>
    </w:p>
    <w:p w:rsidR="00150A56" w:rsidRDefault="00150A56" w:rsidP="00150A56">
      <w:pPr>
        <w:pStyle w:val="a2"/>
        <w:numPr>
          <w:ilvl w:val="0"/>
          <w:numId w:val="19"/>
        </w:numPr>
        <w:ind w:left="794" w:hanging="454"/>
      </w:pPr>
      <w:r>
        <w:rPr>
          <w:rFonts w:hint="cs"/>
          <w:rtl/>
        </w:rPr>
        <w:t>حکم قاتل وقتی که از او قصاص گرفته شده باشد.</w:t>
      </w:r>
    </w:p>
    <w:p w:rsidR="003F4C1B" w:rsidRDefault="00150A56" w:rsidP="00150A56">
      <w:pPr>
        <w:pStyle w:val="a2"/>
        <w:numPr>
          <w:ilvl w:val="0"/>
          <w:numId w:val="19"/>
        </w:numPr>
        <w:ind w:left="794" w:hanging="454"/>
      </w:pPr>
      <w:r>
        <w:rPr>
          <w:rFonts w:hint="cs"/>
          <w:rtl/>
        </w:rPr>
        <w:t>اقسام مردم در مسائل توبه.</w:t>
      </w:r>
    </w:p>
    <w:p w:rsidR="003F4C1B" w:rsidRDefault="003F4C1B" w:rsidP="00150A56">
      <w:pPr>
        <w:pStyle w:val="a2"/>
        <w:numPr>
          <w:ilvl w:val="0"/>
          <w:numId w:val="19"/>
        </w:numPr>
        <w:ind w:left="794" w:hanging="454"/>
        <w:sectPr w:rsidR="003F4C1B" w:rsidSect="00E76DEF">
          <w:footnotePr>
            <w:numRestart w:val="eachPage"/>
          </w:footnotePr>
          <w:type w:val="oddPage"/>
          <w:pgSz w:w="9356" w:h="13608" w:code="9"/>
          <w:pgMar w:top="567" w:right="1134" w:bottom="851" w:left="1134" w:header="454" w:footer="0" w:gutter="0"/>
          <w:cols w:space="708"/>
          <w:titlePg/>
          <w:bidi/>
          <w:docGrid w:linePitch="360"/>
        </w:sectPr>
      </w:pPr>
    </w:p>
    <w:p w:rsidR="009113AA" w:rsidRPr="0092762B" w:rsidRDefault="00562F07" w:rsidP="0092762B">
      <w:pPr>
        <w:bidi/>
        <w:spacing w:before="240" w:after="240"/>
        <w:jc w:val="center"/>
        <w:rPr>
          <w:rFonts w:cs="B Yagut"/>
          <w:b/>
          <w:bCs/>
          <w:sz w:val="32"/>
          <w:szCs w:val="32"/>
          <w:rtl/>
        </w:rPr>
      </w:pPr>
      <w:r w:rsidRPr="0092762B">
        <w:rPr>
          <w:rFonts w:cs="B Yagut" w:hint="cs"/>
          <w:b/>
          <w:bCs/>
          <w:sz w:val="32"/>
          <w:szCs w:val="32"/>
          <w:rtl/>
        </w:rPr>
        <w:t>مكملات توبه و احكام آن</w:t>
      </w:r>
    </w:p>
    <w:p w:rsidR="00B7463B" w:rsidRPr="00562F07" w:rsidRDefault="00B7463B" w:rsidP="009A08D7">
      <w:pPr>
        <w:pStyle w:val="a0"/>
        <w:rPr>
          <w:rtl/>
        </w:rPr>
      </w:pPr>
      <w:bookmarkStart w:id="129" w:name="_Toc237013319"/>
      <w:bookmarkStart w:id="130" w:name="_Toc237013472"/>
      <w:bookmarkStart w:id="131" w:name="_Toc281676962"/>
      <w:bookmarkStart w:id="132" w:name="_Toc444772729"/>
      <w:r>
        <w:rPr>
          <w:rFonts w:hint="cs"/>
          <w:rtl/>
        </w:rPr>
        <w:t>1- توب</w:t>
      </w:r>
      <w:r w:rsidR="003F34A8">
        <w:rPr>
          <w:rFonts w:hint="cs"/>
          <w:rtl/>
        </w:rPr>
        <w:t>ه</w:t>
      </w:r>
      <w:r w:rsidR="00C11B36">
        <w:t>‌</w:t>
      </w:r>
      <w:r w:rsidR="003F34A8">
        <w:rPr>
          <w:rFonts w:hint="cs"/>
          <w:rtl/>
        </w:rPr>
        <w:t>ی</w:t>
      </w:r>
      <w:r>
        <w:rPr>
          <w:rFonts w:hint="cs"/>
          <w:rtl/>
        </w:rPr>
        <w:t xml:space="preserve"> </w:t>
      </w:r>
      <w:r w:rsidR="008168DF">
        <w:rPr>
          <w:rFonts w:hint="cs"/>
          <w:rtl/>
        </w:rPr>
        <w:t>ک</w:t>
      </w:r>
      <w:r>
        <w:rPr>
          <w:rFonts w:hint="cs"/>
          <w:rtl/>
        </w:rPr>
        <w:t>امل و استمرار آن</w:t>
      </w:r>
      <w:bookmarkEnd w:id="129"/>
      <w:bookmarkEnd w:id="130"/>
      <w:bookmarkEnd w:id="131"/>
      <w:bookmarkEnd w:id="132"/>
    </w:p>
    <w:p w:rsidR="00B7463B" w:rsidRPr="00C97A77" w:rsidRDefault="009113AA" w:rsidP="00B7463B">
      <w:pPr>
        <w:bidi/>
        <w:ind w:firstLine="284"/>
        <w:jc w:val="both"/>
        <w:rPr>
          <w:rStyle w:val="Char2"/>
          <w:rtl/>
        </w:rPr>
      </w:pPr>
      <w:r w:rsidRPr="00C97A77">
        <w:rPr>
          <w:rStyle w:val="Char2"/>
          <w:rFonts w:hint="cs"/>
          <w:rtl/>
        </w:rPr>
        <w:t>امام غزال</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9113AA" w:rsidRPr="00C97A77" w:rsidRDefault="009113AA" w:rsidP="00F02350">
      <w:pPr>
        <w:bidi/>
        <w:ind w:firstLine="284"/>
        <w:jc w:val="both"/>
        <w:rPr>
          <w:rStyle w:val="Char2"/>
          <w:rtl/>
        </w:rPr>
      </w:pPr>
      <w:r w:rsidRPr="00C97A77">
        <w:rPr>
          <w:rStyle w:val="Char2"/>
          <w:rFonts w:hint="cs"/>
          <w:rtl/>
        </w:rPr>
        <w:t>توبه عبارت است از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وندامت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منجر به عزم و اراد</w:t>
      </w:r>
      <w:r w:rsidR="00F02350" w:rsidRPr="00C97A77">
        <w:rPr>
          <w:rStyle w:val="Char2"/>
          <w:rFonts w:hint="cs"/>
          <w:rtl/>
        </w:rPr>
        <w:t>ه</w:t>
      </w:r>
      <w:r w:rsidR="00C11B36">
        <w:rPr>
          <w:rStyle w:val="Char2"/>
        </w:rPr>
        <w:t>‌</w:t>
      </w:r>
      <w:r w:rsidR="00F02350" w:rsidRPr="00C97A77">
        <w:rPr>
          <w:rStyle w:val="Char2"/>
          <w:rFonts w:hint="cs"/>
          <w:rtl/>
        </w:rPr>
        <w:t>ی</w:t>
      </w:r>
      <w:r w:rsidRPr="00C97A77">
        <w:rPr>
          <w:rStyle w:val="Char2"/>
          <w:rFonts w:hint="cs"/>
          <w:rtl/>
        </w:rPr>
        <w:t xml:space="preserve"> مح</w:t>
      </w:r>
      <w:r w:rsidR="006808D5" w:rsidRPr="006808D5">
        <w:rPr>
          <w:rStyle w:val="Char2"/>
          <w:rFonts w:hint="cs"/>
          <w:rtl/>
        </w:rPr>
        <w:t>ک</w:t>
      </w:r>
      <w:r w:rsidRPr="00C97A77">
        <w:rPr>
          <w:rStyle w:val="Char2"/>
          <w:rFonts w:hint="cs"/>
          <w:rtl/>
        </w:rPr>
        <w:t>م از جانب توبه‌</w:t>
      </w:r>
      <w:r w:rsidR="006808D5" w:rsidRPr="006808D5">
        <w:rPr>
          <w:rStyle w:val="Char2"/>
          <w:rFonts w:hint="cs"/>
          <w:rtl/>
        </w:rPr>
        <w:t>ک</w:t>
      </w:r>
      <w:r w:rsidRPr="00C97A77">
        <w:rPr>
          <w:rStyle w:val="Char2"/>
          <w:rFonts w:hint="cs"/>
          <w:rtl/>
        </w:rPr>
        <w:t>ننده گردد و آن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نت</w:t>
      </w:r>
      <w:r w:rsidR="00C97A77" w:rsidRPr="00C97A77">
        <w:rPr>
          <w:rStyle w:val="Char2"/>
          <w:rFonts w:hint="cs"/>
          <w:rtl/>
        </w:rPr>
        <w:t>ی</w:t>
      </w:r>
      <w:r w:rsidRPr="00C97A77">
        <w:rPr>
          <w:rStyle w:val="Char2"/>
          <w:rFonts w:hint="cs"/>
          <w:rtl/>
        </w:rPr>
        <w:t>ج</w:t>
      </w:r>
      <w:r w:rsidR="00F02350" w:rsidRPr="00C97A77">
        <w:rPr>
          <w:rStyle w:val="Char2"/>
          <w:rFonts w:hint="cs"/>
          <w:rtl/>
        </w:rPr>
        <w:t>ه</w:t>
      </w:r>
      <w:r w:rsidR="00C11B36">
        <w:rPr>
          <w:rStyle w:val="Char2"/>
        </w:rPr>
        <w:t>‌</w:t>
      </w:r>
      <w:r w:rsidR="00F02350" w:rsidRPr="00C97A77">
        <w:rPr>
          <w:rStyle w:val="Char2"/>
          <w:rFonts w:hint="cs"/>
          <w:rtl/>
        </w:rPr>
        <w:t>ی</w:t>
      </w:r>
      <w:r w:rsidRPr="00C97A77">
        <w:rPr>
          <w:rStyle w:val="Char2"/>
          <w:rFonts w:hint="cs"/>
          <w:rtl/>
        </w:rPr>
        <w:t xml:space="preserve"> علم و‌آگاه</w:t>
      </w:r>
      <w:r w:rsidR="00C97A77" w:rsidRPr="00C97A77">
        <w:rPr>
          <w:rStyle w:val="Char2"/>
          <w:rFonts w:hint="cs"/>
          <w:rtl/>
        </w:rPr>
        <w:t>ی</w:t>
      </w:r>
      <w:r w:rsidRPr="00C97A77">
        <w:rPr>
          <w:rStyle w:val="Char2"/>
          <w:rFonts w:hint="cs"/>
          <w:rtl/>
        </w:rPr>
        <w:t xml:space="preserve"> او است. در ا</w:t>
      </w:r>
      <w:r w:rsidR="00C97A77" w:rsidRPr="00C97A77">
        <w:rPr>
          <w:rStyle w:val="Char2"/>
          <w:rFonts w:hint="cs"/>
          <w:rtl/>
        </w:rPr>
        <w:t>ی</w:t>
      </w:r>
      <w:r w:rsidRPr="00C97A77">
        <w:rPr>
          <w:rStyle w:val="Char2"/>
          <w:rFonts w:hint="cs"/>
          <w:rtl/>
        </w:rPr>
        <w:t xml:space="preserve">ن باره </w:t>
      </w:r>
      <w:r w:rsidR="006808D5" w:rsidRPr="006808D5">
        <w:rPr>
          <w:rStyle w:val="Char2"/>
          <w:rFonts w:hint="cs"/>
          <w:rtl/>
        </w:rPr>
        <w:t>ک</w:t>
      </w:r>
      <w:r w:rsidRPr="00C97A77">
        <w:rPr>
          <w:rStyle w:val="Char2"/>
          <w:rFonts w:hint="cs"/>
          <w:rtl/>
        </w:rPr>
        <w:t>ه گناه و معص</w:t>
      </w:r>
      <w:r w:rsidR="00C97A77" w:rsidRPr="00C97A77">
        <w:rPr>
          <w:rStyle w:val="Char2"/>
          <w:rFonts w:hint="cs"/>
          <w:rtl/>
        </w:rPr>
        <w:t>ی</w:t>
      </w:r>
      <w:r w:rsidRPr="00C97A77">
        <w:rPr>
          <w:rStyle w:val="Char2"/>
          <w:rFonts w:hint="cs"/>
          <w:rtl/>
        </w:rPr>
        <w:t>ت، حا</w:t>
      </w:r>
      <w:r w:rsidR="00C97A77" w:rsidRPr="00C97A77">
        <w:rPr>
          <w:rStyle w:val="Char2"/>
          <w:rFonts w:hint="cs"/>
          <w:rtl/>
        </w:rPr>
        <w:t>ی</w:t>
      </w:r>
      <w:r w:rsidRPr="00C97A77">
        <w:rPr>
          <w:rStyle w:val="Char2"/>
          <w:rFonts w:hint="cs"/>
          <w:rtl/>
        </w:rPr>
        <w:t>ل م</w:t>
      </w:r>
      <w:r w:rsidR="00C97A77" w:rsidRPr="00C97A77">
        <w:rPr>
          <w:rStyle w:val="Char2"/>
          <w:rFonts w:hint="cs"/>
          <w:rtl/>
        </w:rPr>
        <w:t>ی</w:t>
      </w:r>
      <w:r w:rsidRPr="00C97A77">
        <w:rPr>
          <w:rStyle w:val="Char2"/>
          <w:rFonts w:hint="cs"/>
          <w:rtl/>
        </w:rPr>
        <w:t>ان شخص و محبوب است و ن</w:t>
      </w:r>
      <w:r w:rsidR="00C97A77" w:rsidRPr="00C97A77">
        <w:rPr>
          <w:rStyle w:val="Char2"/>
          <w:rFonts w:hint="cs"/>
          <w:rtl/>
        </w:rPr>
        <w:t>ی</w:t>
      </w:r>
      <w:r w:rsidRPr="00C97A77">
        <w:rPr>
          <w:rStyle w:val="Char2"/>
          <w:rFonts w:hint="cs"/>
          <w:rtl/>
        </w:rPr>
        <w:t xml:space="preserve">ز هر </w:t>
      </w:r>
      <w:r w:rsidR="006808D5" w:rsidRPr="006808D5">
        <w:rPr>
          <w:rStyle w:val="Char2"/>
          <w:rFonts w:hint="cs"/>
          <w:rtl/>
        </w:rPr>
        <w:t>ک</w:t>
      </w:r>
      <w:r w:rsidRPr="00C97A77">
        <w:rPr>
          <w:rStyle w:val="Char2"/>
          <w:rFonts w:hint="cs"/>
          <w:rtl/>
        </w:rPr>
        <w:t>دام از علم و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و عزم، دارا</w:t>
      </w:r>
      <w:r w:rsidR="00C97A77" w:rsidRPr="00C97A77">
        <w:rPr>
          <w:rStyle w:val="Char2"/>
          <w:rFonts w:hint="cs"/>
          <w:rtl/>
        </w:rPr>
        <w:t>ی</w:t>
      </w:r>
      <w:r w:rsidRPr="00C97A77">
        <w:rPr>
          <w:rStyle w:val="Char2"/>
          <w:rFonts w:hint="cs"/>
          <w:rtl/>
        </w:rPr>
        <w:t xml:space="preserve"> استمرا</w:t>
      </w:r>
      <w:r w:rsidR="00F02350" w:rsidRPr="00C97A77">
        <w:rPr>
          <w:rStyle w:val="Char2"/>
          <w:rFonts w:hint="cs"/>
          <w:rtl/>
        </w:rPr>
        <w:t>ر</w:t>
      </w:r>
      <w:r w:rsidRPr="00C97A77">
        <w:rPr>
          <w:rStyle w:val="Char2"/>
          <w:rFonts w:hint="cs"/>
          <w:rtl/>
        </w:rPr>
        <w:t xml:space="preserve"> و تمام</w:t>
      </w:r>
      <w:r w:rsidR="00C97A77" w:rsidRPr="00C97A77">
        <w:rPr>
          <w:rStyle w:val="Char2"/>
          <w:rFonts w:hint="cs"/>
          <w:rtl/>
        </w:rPr>
        <w:t>ی</w:t>
      </w:r>
      <w:r w:rsidRPr="00C97A77">
        <w:rPr>
          <w:rStyle w:val="Char2"/>
          <w:rFonts w:hint="cs"/>
          <w:rtl/>
        </w:rPr>
        <w:t>ت</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تمام</w:t>
      </w:r>
      <w:r w:rsidR="00C97A77" w:rsidRPr="00C97A77">
        <w:rPr>
          <w:rStyle w:val="Char2"/>
          <w:rFonts w:hint="cs"/>
          <w:rtl/>
        </w:rPr>
        <w:t>ی</w:t>
      </w:r>
      <w:r w:rsidRPr="00C97A77">
        <w:rPr>
          <w:rStyle w:val="Char2"/>
          <w:rFonts w:hint="cs"/>
          <w:rtl/>
        </w:rPr>
        <w:t>ت آنها، دارا</w:t>
      </w:r>
      <w:r w:rsidR="00C97A77" w:rsidRPr="00C97A77">
        <w:rPr>
          <w:rStyle w:val="Char2"/>
          <w:rFonts w:hint="cs"/>
          <w:rtl/>
        </w:rPr>
        <w:t>ی</w:t>
      </w:r>
      <w:r w:rsidRPr="00C97A77">
        <w:rPr>
          <w:rStyle w:val="Char2"/>
          <w:rFonts w:hint="cs"/>
          <w:rtl/>
        </w:rPr>
        <w:t xml:space="preserve"> علائم و استمرار آنها دارا</w:t>
      </w:r>
      <w:r w:rsidR="00C97A77" w:rsidRPr="00C97A77">
        <w:rPr>
          <w:rStyle w:val="Char2"/>
          <w:rFonts w:hint="cs"/>
          <w:rtl/>
        </w:rPr>
        <w:t>ی</w:t>
      </w:r>
      <w:r w:rsidRPr="00C97A77">
        <w:rPr>
          <w:rStyle w:val="Char2"/>
          <w:rFonts w:hint="cs"/>
          <w:rtl/>
        </w:rPr>
        <w:t xml:space="preserve"> شرا</w:t>
      </w:r>
      <w:r w:rsidR="00C97A77" w:rsidRPr="00C97A77">
        <w:rPr>
          <w:rStyle w:val="Char2"/>
          <w:rFonts w:hint="cs"/>
          <w:rtl/>
        </w:rPr>
        <w:t>ی</w:t>
      </w:r>
      <w:r w:rsidRPr="00C97A77">
        <w:rPr>
          <w:rStyle w:val="Char2"/>
          <w:rFonts w:hint="cs"/>
          <w:rtl/>
        </w:rPr>
        <w:t>ط</w:t>
      </w:r>
      <w:r w:rsidR="00C97A77" w:rsidRPr="00C97A77">
        <w:rPr>
          <w:rStyle w:val="Char2"/>
          <w:rFonts w:hint="cs"/>
          <w:rtl/>
        </w:rPr>
        <w:t>ی</w:t>
      </w:r>
      <w:r w:rsidRPr="00C97A77">
        <w:rPr>
          <w:rStyle w:val="Char2"/>
          <w:rFonts w:hint="cs"/>
          <w:rtl/>
        </w:rPr>
        <w:t xml:space="preserve"> است، ناگز</w:t>
      </w:r>
      <w:r w:rsidR="00C97A77" w:rsidRPr="00C97A77">
        <w:rPr>
          <w:rStyle w:val="Char2"/>
          <w:rFonts w:hint="cs"/>
          <w:rtl/>
        </w:rPr>
        <w:t>ی</w:t>
      </w:r>
      <w:r w:rsidRPr="00C97A77">
        <w:rPr>
          <w:rStyle w:val="Char2"/>
          <w:rFonts w:hint="cs"/>
          <w:rtl/>
        </w:rPr>
        <w:t>ر به توضح</w:t>
      </w:r>
      <w:r w:rsidR="00C97A77" w:rsidRPr="00C97A77">
        <w:rPr>
          <w:rStyle w:val="Char2"/>
          <w:rFonts w:hint="cs"/>
          <w:rtl/>
        </w:rPr>
        <w:t>ی</w:t>
      </w:r>
      <w:r w:rsidRPr="00C97A77">
        <w:rPr>
          <w:rStyle w:val="Char2"/>
          <w:rFonts w:hint="cs"/>
          <w:rtl/>
        </w:rPr>
        <w:t xml:space="preserve"> ب</w:t>
      </w:r>
      <w:r w:rsidR="00C97A77" w:rsidRPr="00C97A77">
        <w:rPr>
          <w:rStyle w:val="Char2"/>
          <w:rFonts w:hint="cs"/>
          <w:rtl/>
        </w:rPr>
        <w:t>ی</w:t>
      </w:r>
      <w:r w:rsidRPr="00C97A77">
        <w:rPr>
          <w:rStyle w:val="Char2"/>
          <w:rFonts w:hint="cs"/>
          <w:rtl/>
        </w:rPr>
        <w:t>شتر هست</w:t>
      </w:r>
      <w:r w:rsidR="00C97A77" w:rsidRPr="00C97A77">
        <w:rPr>
          <w:rStyle w:val="Char2"/>
          <w:rFonts w:hint="cs"/>
          <w:rtl/>
        </w:rPr>
        <w:t>ی</w:t>
      </w:r>
      <w:r w:rsidRPr="00C97A77">
        <w:rPr>
          <w:rStyle w:val="Char2"/>
          <w:rFonts w:hint="cs"/>
          <w:rtl/>
        </w:rPr>
        <w:t>م:</w:t>
      </w:r>
    </w:p>
    <w:p w:rsidR="009113AA" w:rsidRPr="00C97A77" w:rsidRDefault="00AC3954" w:rsidP="00AC3954">
      <w:pPr>
        <w:bidi/>
        <w:ind w:firstLine="284"/>
        <w:jc w:val="both"/>
        <w:rPr>
          <w:rStyle w:val="Char2"/>
          <w:rtl/>
        </w:rPr>
      </w:pPr>
      <w:r w:rsidRPr="00C97A77">
        <w:rPr>
          <w:rStyle w:val="Char2"/>
          <w:rFonts w:hint="cs"/>
          <w:rtl/>
        </w:rPr>
        <w:t xml:space="preserve">اما علم: نظر در آن، همان نظر درسبب توبه است </w:t>
      </w:r>
      <w:r w:rsidR="006808D5" w:rsidRPr="006808D5">
        <w:rPr>
          <w:rStyle w:val="Char2"/>
          <w:rFonts w:hint="cs"/>
          <w:rtl/>
        </w:rPr>
        <w:t>ک</w:t>
      </w:r>
      <w:r w:rsidRPr="00C97A77">
        <w:rPr>
          <w:rStyle w:val="Char2"/>
          <w:rFonts w:hint="cs"/>
          <w:rtl/>
        </w:rPr>
        <w:t>ه ب</w:t>
      </w:r>
      <w:r w:rsidR="00C97A77" w:rsidRPr="00C97A77">
        <w:rPr>
          <w:rStyle w:val="Char2"/>
          <w:rFonts w:hint="cs"/>
          <w:rtl/>
        </w:rPr>
        <w:t>ی</w:t>
      </w:r>
      <w:r w:rsidRPr="00C97A77">
        <w:rPr>
          <w:rStyle w:val="Char2"/>
          <w:rFonts w:hint="cs"/>
          <w:rtl/>
        </w:rPr>
        <w:t>ان خواهد شد.</w:t>
      </w:r>
    </w:p>
    <w:p w:rsidR="00AC3954" w:rsidRPr="00C97A77" w:rsidRDefault="00AC3954" w:rsidP="00F02350">
      <w:pPr>
        <w:bidi/>
        <w:ind w:firstLine="284"/>
        <w:jc w:val="both"/>
        <w:rPr>
          <w:rStyle w:val="Char2"/>
          <w:rtl/>
        </w:rPr>
      </w:pPr>
      <w:r w:rsidRPr="00C97A77">
        <w:rPr>
          <w:rStyle w:val="Char2"/>
          <w:rFonts w:hint="cs"/>
          <w:rtl/>
        </w:rPr>
        <w:t>اما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دردمندشدن قلب است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از محبوب دور گشته است و نشان</w:t>
      </w:r>
      <w:r w:rsidR="00C97A77" w:rsidRPr="00C97A77">
        <w:rPr>
          <w:rStyle w:val="Char2"/>
          <w:rFonts w:hint="cs"/>
          <w:rtl/>
        </w:rPr>
        <w:t>ی</w:t>
      </w:r>
      <w:r w:rsidRPr="00C97A77">
        <w:rPr>
          <w:rStyle w:val="Char2"/>
          <w:rFonts w:hint="cs"/>
          <w:rtl/>
        </w:rPr>
        <w:t xml:space="preserve"> آن بس</w:t>
      </w:r>
      <w:r w:rsidR="00C97A77" w:rsidRPr="00C97A77">
        <w:rPr>
          <w:rStyle w:val="Char2"/>
          <w:rFonts w:hint="cs"/>
          <w:rtl/>
        </w:rPr>
        <w:t>ی</w:t>
      </w:r>
      <w:r w:rsidRPr="00C97A77">
        <w:rPr>
          <w:rStyle w:val="Char2"/>
          <w:rFonts w:hint="cs"/>
          <w:rtl/>
        </w:rPr>
        <w:t>ار است. از جمله حسرت، اندوه و ر</w:t>
      </w:r>
      <w:r w:rsidR="00C97A77" w:rsidRPr="00C97A77">
        <w:rPr>
          <w:rStyle w:val="Char2"/>
          <w:rFonts w:hint="cs"/>
          <w:rtl/>
        </w:rPr>
        <w:t>ی</w:t>
      </w:r>
      <w:r w:rsidRPr="00C97A77">
        <w:rPr>
          <w:rStyle w:val="Char2"/>
          <w:rFonts w:hint="cs"/>
          <w:rtl/>
        </w:rPr>
        <w:t>زش اش</w:t>
      </w:r>
      <w:r w:rsidR="006808D5" w:rsidRPr="006808D5">
        <w:rPr>
          <w:rStyle w:val="Char2"/>
          <w:rFonts w:hint="cs"/>
          <w:rtl/>
        </w:rPr>
        <w:t>ک</w:t>
      </w:r>
      <w:r w:rsidRPr="00C97A77">
        <w:rPr>
          <w:rStyle w:val="Char2"/>
          <w:rFonts w:hint="cs"/>
          <w:rtl/>
        </w:rPr>
        <w:t xml:space="preserve"> چشمان است. م</w:t>
      </w:r>
      <w:r w:rsidR="00C97A77" w:rsidRPr="00C97A77">
        <w:rPr>
          <w:rStyle w:val="Char2"/>
          <w:rFonts w:hint="cs"/>
          <w:rtl/>
        </w:rPr>
        <w:t>ی</w:t>
      </w:r>
      <w:r w:rsidRPr="00C97A77">
        <w:rPr>
          <w:rStyle w:val="Char2"/>
          <w:rFonts w:hint="cs"/>
          <w:rtl/>
        </w:rPr>
        <w:t>‌دان</w:t>
      </w:r>
      <w:r w:rsidR="00C97A77" w:rsidRPr="00C97A77">
        <w:rPr>
          <w:rStyle w:val="Char2"/>
          <w:rFonts w:hint="cs"/>
          <w:rtl/>
        </w:rPr>
        <w:t>ی</w:t>
      </w:r>
      <w:r w:rsidRPr="00C97A77">
        <w:rPr>
          <w:rStyle w:val="Char2"/>
          <w:rFonts w:hint="cs"/>
          <w:rtl/>
        </w:rPr>
        <w:t>م هر گاه برا</w:t>
      </w:r>
      <w:r w:rsidR="00C97A77" w:rsidRPr="00C97A77">
        <w:rPr>
          <w:rStyle w:val="Char2"/>
          <w:rFonts w:hint="cs"/>
          <w:rtl/>
        </w:rPr>
        <w:t>ی</w:t>
      </w:r>
      <w:r w:rsidRPr="00C97A77">
        <w:rPr>
          <w:rStyle w:val="Char2"/>
          <w:rFonts w:hint="cs"/>
          <w:rtl/>
        </w:rPr>
        <w:t xml:space="preserve"> فرزند </w:t>
      </w:r>
      <w:r w:rsidR="00C97A77" w:rsidRPr="00C97A77">
        <w:rPr>
          <w:rStyle w:val="Char2"/>
          <w:rFonts w:hint="cs"/>
          <w:rtl/>
        </w:rPr>
        <w:t>ی</w:t>
      </w:r>
      <w:r w:rsidRPr="00C97A77">
        <w:rPr>
          <w:rStyle w:val="Char2"/>
          <w:rFonts w:hint="cs"/>
          <w:rtl/>
        </w:rPr>
        <w:t xml:space="preserve">ا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فرزندان انسان گرفتار</w:t>
      </w:r>
      <w:r w:rsidR="00C97A77" w:rsidRPr="00C97A77">
        <w:rPr>
          <w:rStyle w:val="Char2"/>
          <w:rFonts w:hint="cs"/>
          <w:rtl/>
        </w:rPr>
        <w:t>ی</w:t>
      </w:r>
      <w:r w:rsidRPr="00C97A77">
        <w:rPr>
          <w:rStyle w:val="Char2"/>
          <w:rFonts w:hint="cs"/>
          <w:rtl/>
        </w:rPr>
        <w:t>، ناراحت</w:t>
      </w:r>
      <w:r w:rsidR="00C97A77" w:rsidRPr="00C97A77">
        <w:rPr>
          <w:rStyle w:val="Char2"/>
          <w:rFonts w:hint="cs"/>
          <w:rtl/>
        </w:rPr>
        <w:t>ی</w:t>
      </w:r>
      <w:r w:rsidRPr="00C97A77">
        <w:rPr>
          <w:rStyle w:val="Char2"/>
          <w:rFonts w:hint="cs"/>
          <w:rtl/>
        </w:rPr>
        <w:t xml:space="preserve"> و </w:t>
      </w:r>
      <w:r w:rsidR="00C97A77" w:rsidRPr="00C97A77">
        <w:rPr>
          <w:rStyle w:val="Char2"/>
          <w:rFonts w:hint="cs"/>
          <w:rtl/>
        </w:rPr>
        <w:t>ی</w:t>
      </w:r>
      <w:r w:rsidRPr="00C97A77">
        <w:rPr>
          <w:rStyle w:val="Char2"/>
          <w:rFonts w:hint="cs"/>
          <w:rtl/>
        </w:rPr>
        <w:t>ا مش</w:t>
      </w:r>
      <w:r w:rsidR="006808D5" w:rsidRPr="006808D5">
        <w:rPr>
          <w:rStyle w:val="Char2"/>
          <w:rFonts w:hint="cs"/>
          <w:rtl/>
        </w:rPr>
        <w:t>ک</w:t>
      </w:r>
      <w:r w:rsidRPr="00C97A77">
        <w:rPr>
          <w:rStyle w:val="Char2"/>
          <w:rFonts w:hint="cs"/>
          <w:rtl/>
        </w:rPr>
        <w:t>ل</w:t>
      </w:r>
      <w:r w:rsidR="00C97A77" w:rsidRPr="00C97A77">
        <w:rPr>
          <w:rStyle w:val="Char2"/>
          <w:rFonts w:hint="cs"/>
          <w:rtl/>
        </w:rPr>
        <w:t>ی</w:t>
      </w:r>
      <w:r w:rsidRPr="00C97A77">
        <w:rPr>
          <w:rStyle w:val="Char2"/>
          <w:rFonts w:hint="cs"/>
          <w:rtl/>
        </w:rPr>
        <w:t xml:space="preserve"> پ</w:t>
      </w:r>
      <w:r w:rsidR="00C97A77" w:rsidRPr="00C97A77">
        <w:rPr>
          <w:rStyle w:val="Char2"/>
          <w:rFonts w:hint="cs"/>
          <w:rtl/>
        </w:rPr>
        <w:t>ی</w:t>
      </w:r>
      <w:r w:rsidRPr="00C97A77">
        <w:rPr>
          <w:rStyle w:val="Char2"/>
          <w:rFonts w:hint="cs"/>
          <w:rtl/>
        </w:rPr>
        <w:t>ش آ</w:t>
      </w:r>
      <w:r w:rsidR="00C97A77" w:rsidRPr="00C97A77">
        <w:rPr>
          <w:rStyle w:val="Char2"/>
          <w:rFonts w:hint="cs"/>
          <w:rtl/>
        </w:rPr>
        <w:t>ی</w:t>
      </w:r>
      <w:r w:rsidRPr="00C97A77">
        <w:rPr>
          <w:rStyle w:val="Char2"/>
          <w:rFonts w:hint="cs"/>
          <w:rtl/>
        </w:rPr>
        <w:t>د، او افسرده و ناراحت م</w:t>
      </w:r>
      <w:r w:rsidR="00C97A77" w:rsidRPr="00C97A77">
        <w:rPr>
          <w:rStyle w:val="Char2"/>
          <w:rFonts w:hint="cs"/>
          <w:rtl/>
        </w:rPr>
        <w:t>ی</w:t>
      </w:r>
      <w:r w:rsidRPr="00C97A77">
        <w:rPr>
          <w:rStyle w:val="Char2"/>
          <w:rFonts w:hint="cs"/>
          <w:rtl/>
        </w:rPr>
        <w:t>‌شود و حت</w:t>
      </w:r>
      <w:r w:rsidR="00C97A77" w:rsidRPr="00C97A77">
        <w:rPr>
          <w:rStyle w:val="Char2"/>
          <w:rFonts w:hint="cs"/>
          <w:rtl/>
        </w:rPr>
        <w:t>ی</w:t>
      </w:r>
      <w:r w:rsidRPr="00C97A77">
        <w:rPr>
          <w:rStyle w:val="Char2"/>
          <w:rFonts w:hint="cs"/>
          <w:rtl/>
        </w:rPr>
        <w:t xml:space="preserve"> به گر</w:t>
      </w:r>
      <w:r w:rsidR="00C97A77" w:rsidRPr="00C97A77">
        <w:rPr>
          <w:rStyle w:val="Char2"/>
          <w:rFonts w:hint="cs"/>
          <w:rtl/>
        </w:rPr>
        <w:t>ی</w:t>
      </w:r>
      <w:r w:rsidRPr="00C97A77">
        <w:rPr>
          <w:rStyle w:val="Char2"/>
          <w:rFonts w:hint="cs"/>
          <w:rtl/>
        </w:rPr>
        <w:t>ه م</w:t>
      </w:r>
      <w:r w:rsidR="00C97A77" w:rsidRPr="00C97A77">
        <w:rPr>
          <w:rStyle w:val="Char2"/>
          <w:rFonts w:hint="cs"/>
          <w:rtl/>
        </w:rPr>
        <w:t>ی</w:t>
      </w:r>
      <w:r w:rsidRPr="00C97A77">
        <w:rPr>
          <w:rStyle w:val="Char2"/>
          <w:rFonts w:hint="cs"/>
          <w:rtl/>
        </w:rPr>
        <w:t>‌‌افتد، حال چه عز</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برا</w:t>
      </w:r>
      <w:r w:rsidR="00C97A77" w:rsidRPr="00C97A77">
        <w:rPr>
          <w:rStyle w:val="Char2"/>
          <w:rFonts w:hint="cs"/>
          <w:rtl/>
        </w:rPr>
        <w:t>ی</w:t>
      </w:r>
      <w:r w:rsidRPr="00C97A77">
        <w:rPr>
          <w:rStyle w:val="Char2"/>
          <w:rFonts w:hint="cs"/>
          <w:rtl/>
        </w:rPr>
        <w:t xml:space="preserve"> انسان از نفس خود عز</w:t>
      </w:r>
      <w:r w:rsidR="00C97A77" w:rsidRPr="00C97A77">
        <w:rPr>
          <w:rStyle w:val="Char2"/>
          <w:rFonts w:hint="cs"/>
          <w:rtl/>
        </w:rPr>
        <w:t>ی</w:t>
      </w:r>
      <w:r w:rsidRPr="00C97A77">
        <w:rPr>
          <w:rStyle w:val="Char2"/>
          <w:rFonts w:hint="cs"/>
          <w:rtl/>
        </w:rPr>
        <w:t>زتر و چه مجازات</w:t>
      </w:r>
      <w:r w:rsidR="00C97A77" w:rsidRPr="00C97A77">
        <w:rPr>
          <w:rStyle w:val="Char2"/>
          <w:rFonts w:hint="cs"/>
          <w:rtl/>
        </w:rPr>
        <w:t>ی</w:t>
      </w:r>
      <w:r w:rsidRPr="00C97A77">
        <w:rPr>
          <w:rStyle w:val="Char2"/>
          <w:rFonts w:hint="cs"/>
          <w:rtl/>
        </w:rPr>
        <w:t xml:space="preserve"> برا</w:t>
      </w:r>
      <w:r w:rsidR="00C97A77" w:rsidRPr="00C97A77">
        <w:rPr>
          <w:rStyle w:val="Char2"/>
          <w:rFonts w:hint="cs"/>
          <w:rtl/>
        </w:rPr>
        <w:t>ی</w:t>
      </w:r>
      <w:r w:rsidRPr="00C97A77">
        <w:rPr>
          <w:rStyle w:val="Char2"/>
          <w:rFonts w:hint="cs"/>
          <w:rtl/>
        </w:rPr>
        <w:t xml:space="preserve"> او از آتش شد</w:t>
      </w:r>
      <w:r w:rsidR="00C97A77" w:rsidRPr="00C97A77">
        <w:rPr>
          <w:rStyle w:val="Char2"/>
          <w:rFonts w:hint="cs"/>
          <w:rtl/>
        </w:rPr>
        <w:t>ی</w:t>
      </w:r>
      <w:r w:rsidRPr="00C97A77">
        <w:rPr>
          <w:rStyle w:val="Char2"/>
          <w:rFonts w:hint="cs"/>
          <w:rtl/>
        </w:rPr>
        <w:t>دتر است، و چه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به انداز</w:t>
      </w:r>
      <w:r w:rsidR="009F7EDB" w:rsidRPr="009F7EDB">
        <w:rPr>
          <w:rStyle w:val="Char2"/>
          <w:rFonts w:hint="cs"/>
          <w:rtl/>
        </w:rPr>
        <w:t>ۀ</w:t>
      </w:r>
      <w:r w:rsidRPr="00C97A77">
        <w:rPr>
          <w:rStyle w:val="Char2"/>
          <w:rFonts w:hint="cs"/>
          <w:rtl/>
        </w:rPr>
        <w:t xml:space="preserve"> گناه بر فرودآمدن مجازات ب</w:t>
      </w:r>
      <w:r w:rsidR="00C97A77" w:rsidRPr="00C97A77">
        <w:rPr>
          <w:rStyle w:val="Char2"/>
          <w:rFonts w:hint="cs"/>
          <w:rtl/>
        </w:rPr>
        <w:t>ی</w:t>
      </w:r>
      <w:r w:rsidRPr="00C97A77">
        <w:rPr>
          <w:rStyle w:val="Char2"/>
          <w:rFonts w:hint="cs"/>
          <w:rtl/>
        </w:rPr>
        <w:t xml:space="preserve">شتر </w:t>
      </w:r>
      <w:r w:rsidR="000E5501" w:rsidRPr="00C97A77">
        <w:rPr>
          <w:rStyle w:val="Char2"/>
          <w:rFonts w:hint="cs"/>
          <w:rtl/>
        </w:rPr>
        <w:t xml:space="preserve">دلالت خواهد </w:t>
      </w:r>
      <w:r w:rsidR="006808D5" w:rsidRPr="006808D5">
        <w:rPr>
          <w:rStyle w:val="Char2"/>
          <w:rFonts w:hint="cs"/>
          <w:rtl/>
        </w:rPr>
        <w:t>ک</w:t>
      </w:r>
      <w:r w:rsidR="000E5501" w:rsidRPr="00C97A77">
        <w:rPr>
          <w:rStyle w:val="Char2"/>
          <w:rFonts w:hint="cs"/>
          <w:rtl/>
        </w:rPr>
        <w:t xml:space="preserve">رد، و </w:t>
      </w:r>
      <w:r w:rsidR="006808D5" w:rsidRPr="006808D5">
        <w:rPr>
          <w:rStyle w:val="Char2"/>
          <w:rFonts w:hint="cs"/>
          <w:rtl/>
        </w:rPr>
        <w:t>ک</w:t>
      </w:r>
      <w:r w:rsidR="000E5501" w:rsidRPr="00C97A77">
        <w:rPr>
          <w:rStyle w:val="Char2"/>
          <w:rFonts w:hint="cs"/>
          <w:rtl/>
        </w:rPr>
        <w:t>دام خبر از خبر خدا و پ</w:t>
      </w:r>
      <w:r w:rsidR="00C97A77" w:rsidRPr="00C97A77">
        <w:rPr>
          <w:rStyle w:val="Char2"/>
          <w:rFonts w:hint="cs"/>
          <w:rtl/>
        </w:rPr>
        <w:t>ی</w:t>
      </w:r>
      <w:r w:rsidR="000E5501" w:rsidRPr="00C97A77">
        <w:rPr>
          <w:rStyle w:val="Char2"/>
          <w:rFonts w:hint="cs"/>
          <w:rtl/>
        </w:rPr>
        <w:t>امبر</w:t>
      </w:r>
      <w:r w:rsidR="00042BFC" w:rsidRPr="00042BFC">
        <w:rPr>
          <w:rFonts w:cs="CTraditional Arabic" w:hint="cs"/>
          <w:sz w:val="28"/>
          <w:szCs w:val="28"/>
          <w:rtl/>
          <w:lang w:bidi="fa-IR"/>
        </w:rPr>
        <w:t xml:space="preserve"> ج</w:t>
      </w:r>
      <w:r w:rsidR="005872D8" w:rsidRPr="00C97A77">
        <w:rPr>
          <w:rStyle w:val="Char2"/>
          <w:rFonts w:hint="cs"/>
          <w:rtl/>
        </w:rPr>
        <w:t>، صادق‌تر و راستگوتر است. اگر پزش</w:t>
      </w:r>
      <w:r w:rsidR="006808D5" w:rsidRPr="006808D5">
        <w:rPr>
          <w:rStyle w:val="Char2"/>
          <w:rFonts w:hint="cs"/>
          <w:rtl/>
        </w:rPr>
        <w:t>ک</w:t>
      </w:r>
      <w:r w:rsidR="00C97A77" w:rsidRPr="00C97A77">
        <w:rPr>
          <w:rStyle w:val="Char2"/>
          <w:rFonts w:hint="cs"/>
          <w:rtl/>
        </w:rPr>
        <w:t>ی</w:t>
      </w:r>
      <w:r w:rsidR="005872D8" w:rsidRPr="00C97A77">
        <w:rPr>
          <w:rStyle w:val="Char2"/>
          <w:rFonts w:hint="cs"/>
          <w:rtl/>
        </w:rPr>
        <w:t xml:space="preserve"> به انسان بگو</w:t>
      </w:r>
      <w:r w:rsidR="00C97A77" w:rsidRPr="00C97A77">
        <w:rPr>
          <w:rStyle w:val="Char2"/>
          <w:rFonts w:hint="cs"/>
          <w:rtl/>
        </w:rPr>
        <w:t>ی</w:t>
      </w:r>
      <w:r w:rsidR="005872D8" w:rsidRPr="00C97A77">
        <w:rPr>
          <w:rStyle w:val="Char2"/>
          <w:rFonts w:hint="cs"/>
          <w:rtl/>
        </w:rPr>
        <w:t xml:space="preserve">د </w:t>
      </w:r>
      <w:r w:rsidR="006808D5" w:rsidRPr="006808D5">
        <w:rPr>
          <w:rStyle w:val="Char2"/>
          <w:rFonts w:hint="cs"/>
          <w:rtl/>
        </w:rPr>
        <w:t>ک</w:t>
      </w:r>
      <w:r w:rsidR="005872D8" w:rsidRPr="00C97A77">
        <w:rPr>
          <w:rStyle w:val="Char2"/>
          <w:rFonts w:hint="cs"/>
          <w:rtl/>
        </w:rPr>
        <w:t>ه فرزند ب</w:t>
      </w:r>
      <w:r w:rsidR="00C97A77" w:rsidRPr="00C97A77">
        <w:rPr>
          <w:rStyle w:val="Char2"/>
          <w:rFonts w:hint="cs"/>
          <w:rtl/>
        </w:rPr>
        <w:t>ی</w:t>
      </w:r>
      <w:r w:rsidR="005872D8" w:rsidRPr="00C97A77">
        <w:rPr>
          <w:rStyle w:val="Char2"/>
          <w:rFonts w:hint="cs"/>
          <w:rtl/>
        </w:rPr>
        <w:t>مارش شفا نم</w:t>
      </w:r>
      <w:r w:rsidR="00C97A77" w:rsidRPr="00C97A77">
        <w:rPr>
          <w:rStyle w:val="Char2"/>
          <w:rFonts w:hint="cs"/>
          <w:rtl/>
        </w:rPr>
        <w:t>ی</w:t>
      </w:r>
      <w:r w:rsidR="005872D8" w:rsidRPr="00C97A77">
        <w:rPr>
          <w:rStyle w:val="Char2"/>
          <w:rFonts w:hint="cs"/>
          <w:rtl/>
        </w:rPr>
        <w:t>‌</w:t>
      </w:r>
      <w:r w:rsidR="00C97A77" w:rsidRPr="00C97A77">
        <w:rPr>
          <w:rStyle w:val="Char2"/>
          <w:rFonts w:hint="cs"/>
          <w:rtl/>
        </w:rPr>
        <w:t>ی</w:t>
      </w:r>
      <w:r w:rsidR="005872D8" w:rsidRPr="00C97A77">
        <w:rPr>
          <w:rStyle w:val="Char2"/>
          <w:rFonts w:hint="cs"/>
          <w:rtl/>
        </w:rPr>
        <w:t>ابد و با ا</w:t>
      </w:r>
      <w:r w:rsidR="00C97A77" w:rsidRPr="00C97A77">
        <w:rPr>
          <w:rStyle w:val="Char2"/>
          <w:rFonts w:hint="cs"/>
          <w:rtl/>
        </w:rPr>
        <w:t>ی</w:t>
      </w:r>
      <w:r w:rsidR="005872D8" w:rsidRPr="00C97A77">
        <w:rPr>
          <w:rStyle w:val="Char2"/>
          <w:rFonts w:hint="cs"/>
          <w:rtl/>
        </w:rPr>
        <w:t>ن ب</w:t>
      </w:r>
      <w:r w:rsidR="00C97A77" w:rsidRPr="00C97A77">
        <w:rPr>
          <w:rStyle w:val="Char2"/>
          <w:rFonts w:hint="cs"/>
          <w:rtl/>
        </w:rPr>
        <w:t>ی</w:t>
      </w:r>
      <w:r w:rsidR="005872D8" w:rsidRPr="00C97A77">
        <w:rPr>
          <w:rStyle w:val="Char2"/>
          <w:rFonts w:hint="cs"/>
          <w:rtl/>
        </w:rPr>
        <w:t>مار</w:t>
      </w:r>
      <w:r w:rsidR="00C97A77" w:rsidRPr="00C97A77">
        <w:rPr>
          <w:rStyle w:val="Char2"/>
          <w:rFonts w:hint="cs"/>
          <w:rtl/>
        </w:rPr>
        <w:t>ی</w:t>
      </w:r>
      <w:r w:rsidR="005872D8" w:rsidRPr="00C97A77">
        <w:rPr>
          <w:rStyle w:val="Char2"/>
          <w:rFonts w:hint="cs"/>
          <w:rtl/>
        </w:rPr>
        <w:t xml:space="preserve"> از دن</w:t>
      </w:r>
      <w:r w:rsidR="00C97A77" w:rsidRPr="00C97A77">
        <w:rPr>
          <w:rStyle w:val="Char2"/>
          <w:rFonts w:hint="cs"/>
          <w:rtl/>
        </w:rPr>
        <w:t>ی</w:t>
      </w:r>
      <w:r w:rsidR="005872D8" w:rsidRPr="00C97A77">
        <w:rPr>
          <w:rStyle w:val="Char2"/>
          <w:rFonts w:hint="cs"/>
          <w:rtl/>
        </w:rPr>
        <w:t>ا خواهد رفت، فور</w:t>
      </w:r>
      <w:r w:rsidR="00C97A77" w:rsidRPr="00C97A77">
        <w:rPr>
          <w:rStyle w:val="Char2"/>
          <w:rFonts w:hint="cs"/>
          <w:rtl/>
        </w:rPr>
        <w:t>ی</w:t>
      </w:r>
      <w:r w:rsidR="005872D8" w:rsidRPr="00C97A77">
        <w:rPr>
          <w:rStyle w:val="Char2"/>
          <w:rFonts w:hint="cs"/>
          <w:rtl/>
        </w:rPr>
        <w:t xml:space="preserve"> اندوه او ا از حدّ</w:t>
      </w:r>
      <w:r w:rsidR="00E50891" w:rsidRPr="00C97A77">
        <w:rPr>
          <w:rStyle w:val="Char2"/>
          <w:rFonts w:hint="cs"/>
          <w:rtl/>
        </w:rPr>
        <w:t xml:space="preserve"> بگذارد، حال آن</w:t>
      </w:r>
      <w:r w:rsidR="006808D5" w:rsidRPr="006808D5">
        <w:rPr>
          <w:rStyle w:val="Char2"/>
          <w:rFonts w:hint="cs"/>
          <w:rtl/>
        </w:rPr>
        <w:t>ک</w:t>
      </w:r>
      <w:r w:rsidR="00E50891" w:rsidRPr="00C97A77">
        <w:rPr>
          <w:rStyle w:val="Char2"/>
          <w:rFonts w:hint="cs"/>
          <w:rtl/>
        </w:rPr>
        <w:t>ه فرزند او عز</w:t>
      </w:r>
      <w:r w:rsidR="00C97A77" w:rsidRPr="00C97A77">
        <w:rPr>
          <w:rStyle w:val="Char2"/>
          <w:rFonts w:hint="cs"/>
          <w:rtl/>
        </w:rPr>
        <w:t>ی</w:t>
      </w:r>
      <w:r w:rsidR="00E50891" w:rsidRPr="00C97A77">
        <w:rPr>
          <w:rStyle w:val="Char2"/>
          <w:rFonts w:hint="cs"/>
          <w:rtl/>
        </w:rPr>
        <w:t>زتر از نفس او ن</w:t>
      </w:r>
      <w:r w:rsidR="00C97A77" w:rsidRPr="00C97A77">
        <w:rPr>
          <w:rStyle w:val="Char2"/>
          <w:rFonts w:hint="cs"/>
          <w:rtl/>
        </w:rPr>
        <w:t>ی</w:t>
      </w:r>
      <w:r w:rsidR="00E50891" w:rsidRPr="00C97A77">
        <w:rPr>
          <w:rStyle w:val="Char2"/>
          <w:rFonts w:hint="cs"/>
          <w:rtl/>
        </w:rPr>
        <w:t>ست و خبر ا</w:t>
      </w:r>
      <w:r w:rsidR="00C97A77" w:rsidRPr="00C97A77">
        <w:rPr>
          <w:rStyle w:val="Char2"/>
          <w:rFonts w:hint="cs"/>
          <w:rtl/>
        </w:rPr>
        <w:t>ی</w:t>
      </w:r>
      <w:r w:rsidR="00E50891" w:rsidRPr="00C97A77">
        <w:rPr>
          <w:rStyle w:val="Char2"/>
          <w:rFonts w:hint="cs"/>
          <w:rtl/>
        </w:rPr>
        <w:t>ن پزش</w:t>
      </w:r>
      <w:r w:rsidR="006808D5" w:rsidRPr="006808D5">
        <w:rPr>
          <w:rStyle w:val="Char2"/>
          <w:rFonts w:hint="cs"/>
          <w:rtl/>
        </w:rPr>
        <w:t>ک</w:t>
      </w:r>
      <w:r w:rsidR="00E50891" w:rsidRPr="00C97A77">
        <w:rPr>
          <w:rStyle w:val="Char2"/>
          <w:rFonts w:hint="cs"/>
          <w:rtl/>
        </w:rPr>
        <w:t xml:space="preserve"> از خبر خدا و پ</w:t>
      </w:r>
      <w:r w:rsidR="00C97A77" w:rsidRPr="00C97A77">
        <w:rPr>
          <w:rStyle w:val="Char2"/>
          <w:rFonts w:hint="cs"/>
          <w:rtl/>
        </w:rPr>
        <w:t>ی</w:t>
      </w:r>
      <w:r w:rsidR="00E50891" w:rsidRPr="00C97A77">
        <w:rPr>
          <w:rStyle w:val="Char2"/>
          <w:rFonts w:hint="cs"/>
          <w:rtl/>
        </w:rPr>
        <w:t>امبر</w:t>
      </w:r>
      <w:r w:rsidR="00042BFC" w:rsidRPr="00042BFC">
        <w:rPr>
          <w:rFonts w:cs="CTraditional Arabic" w:hint="cs"/>
          <w:sz w:val="28"/>
          <w:szCs w:val="28"/>
          <w:rtl/>
          <w:lang w:bidi="fa-IR"/>
        </w:rPr>
        <w:t xml:space="preserve"> ج</w:t>
      </w:r>
      <w:r w:rsidR="00E50891" w:rsidRPr="00C97A77">
        <w:rPr>
          <w:rStyle w:val="Char2"/>
          <w:rFonts w:hint="cs"/>
          <w:rtl/>
        </w:rPr>
        <w:t xml:space="preserve"> صادق‌تر و مهم‌تر ن</w:t>
      </w:r>
      <w:r w:rsidR="00C97A77" w:rsidRPr="00C97A77">
        <w:rPr>
          <w:rStyle w:val="Char2"/>
          <w:rFonts w:hint="cs"/>
          <w:rtl/>
        </w:rPr>
        <w:t>ی</w:t>
      </w:r>
      <w:r w:rsidR="00E50891" w:rsidRPr="00C97A77">
        <w:rPr>
          <w:rStyle w:val="Char2"/>
          <w:rFonts w:hint="cs"/>
          <w:rtl/>
        </w:rPr>
        <w:t>ست و همچن</w:t>
      </w:r>
      <w:r w:rsidR="00C97A77" w:rsidRPr="00C97A77">
        <w:rPr>
          <w:rStyle w:val="Char2"/>
          <w:rFonts w:hint="cs"/>
          <w:rtl/>
        </w:rPr>
        <w:t>ی</w:t>
      </w:r>
      <w:r w:rsidR="00E50891" w:rsidRPr="00C97A77">
        <w:rPr>
          <w:rStyle w:val="Char2"/>
          <w:rFonts w:hint="cs"/>
          <w:rtl/>
        </w:rPr>
        <w:t>ن مرگ عز</w:t>
      </w:r>
      <w:r w:rsidR="00C97A77" w:rsidRPr="00C97A77">
        <w:rPr>
          <w:rStyle w:val="Char2"/>
          <w:rFonts w:hint="cs"/>
          <w:rtl/>
        </w:rPr>
        <w:t>ی</w:t>
      </w:r>
      <w:r w:rsidR="00E50891" w:rsidRPr="00C97A77">
        <w:rPr>
          <w:rStyle w:val="Char2"/>
          <w:rFonts w:hint="cs"/>
          <w:rtl/>
        </w:rPr>
        <w:t>زان سخت‌تر از آتش نخواهد بود. علائم نشان‌دهند</w:t>
      </w:r>
      <w:r w:rsidR="009F7EDB" w:rsidRPr="009F7EDB">
        <w:rPr>
          <w:rStyle w:val="Char2"/>
          <w:rFonts w:hint="cs"/>
          <w:rtl/>
        </w:rPr>
        <w:t>ۀ</w:t>
      </w:r>
      <w:r w:rsidR="00E50891" w:rsidRPr="00C97A77">
        <w:rPr>
          <w:rStyle w:val="Char2"/>
          <w:rFonts w:hint="cs"/>
          <w:rtl/>
        </w:rPr>
        <w:t xml:space="preserve"> مرگ در ب</w:t>
      </w:r>
      <w:r w:rsidR="00C97A77" w:rsidRPr="00C97A77">
        <w:rPr>
          <w:rStyle w:val="Char2"/>
          <w:rFonts w:hint="cs"/>
          <w:rtl/>
        </w:rPr>
        <w:t>ی</w:t>
      </w:r>
      <w:r w:rsidR="00E50891" w:rsidRPr="00C97A77">
        <w:rPr>
          <w:rStyle w:val="Char2"/>
          <w:rFonts w:hint="cs"/>
          <w:rtl/>
        </w:rPr>
        <w:t>مار مح</w:t>
      </w:r>
      <w:r w:rsidR="006808D5" w:rsidRPr="006808D5">
        <w:rPr>
          <w:rStyle w:val="Char2"/>
          <w:rFonts w:hint="cs"/>
          <w:rtl/>
        </w:rPr>
        <w:t>ک</w:t>
      </w:r>
      <w:r w:rsidR="00E50891" w:rsidRPr="00C97A77">
        <w:rPr>
          <w:rStyle w:val="Char2"/>
          <w:rFonts w:hint="cs"/>
          <w:rtl/>
        </w:rPr>
        <w:t>م‌تر و واضح‌تر از دلا</w:t>
      </w:r>
      <w:r w:rsidR="00C97A77" w:rsidRPr="00C97A77">
        <w:rPr>
          <w:rStyle w:val="Char2"/>
          <w:rFonts w:hint="cs"/>
          <w:rtl/>
        </w:rPr>
        <w:t>ی</w:t>
      </w:r>
      <w:r w:rsidR="00E50891" w:rsidRPr="00C97A77">
        <w:rPr>
          <w:rStyle w:val="Char2"/>
          <w:rFonts w:hint="cs"/>
          <w:rtl/>
        </w:rPr>
        <w:t>ل وجود عذاب خداوند متعال برا</w:t>
      </w:r>
      <w:r w:rsidR="00C97A77" w:rsidRPr="00C97A77">
        <w:rPr>
          <w:rStyle w:val="Char2"/>
          <w:rFonts w:hint="cs"/>
          <w:rtl/>
        </w:rPr>
        <w:t>ی</w:t>
      </w:r>
      <w:r w:rsidR="00E50891" w:rsidRPr="00C97A77">
        <w:rPr>
          <w:rStyle w:val="Char2"/>
          <w:rFonts w:hint="cs"/>
          <w:rtl/>
        </w:rPr>
        <w:t xml:space="preserve"> گناه و گناه</w:t>
      </w:r>
      <w:r w:rsidR="006808D5" w:rsidRPr="006808D5">
        <w:rPr>
          <w:rStyle w:val="Char2"/>
          <w:rFonts w:hint="cs"/>
          <w:rtl/>
        </w:rPr>
        <w:t>ک</w:t>
      </w:r>
      <w:r w:rsidR="00E50891" w:rsidRPr="00C97A77">
        <w:rPr>
          <w:rStyle w:val="Char2"/>
          <w:rFonts w:hint="cs"/>
          <w:rtl/>
        </w:rPr>
        <w:t>ار ن</w:t>
      </w:r>
      <w:r w:rsidR="00C97A77" w:rsidRPr="00C97A77">
        <w:rPr>
          <w:rStyle w:val="Char2"/>
          <w:rFonts w:hint="cs"/>
          <w:rtl/>
        </w:rPr>
        <w:t>ی</w:t>
      </w:r>
      <w:r w:rsidR="00E50891" w:rsidRPr="00C97A77">
        <w:rPr>
          <w:rStyle w:val="Char2"/>
          <w:rFonts w:hint="cs"/>
          <w:rtl/>
        </w:rPr>
        <w:t>ست و</w:t>
      </w:r>
      <w:r w:rsidR="007A55D7">
        <w:rPr>
          <w:rStyle w:val="Char2"/>
          <w:rFonts w:hint="cs"/>
          <w:rtl/>
        </w:rPr>
        <w:t xml:space="preserve"> هیچ‌گاه </w:t>
      </w:r>
      <w:r w:rsidR="00E50891" w:rsidRPr="00C97A77">
        <w:rPr>
          <w:rStyle w:val="Char2"/>
          <w:rFonts w:hint="cs"/>
          <w:rtl/>
        </w:rPr>
        <w:t>دلالت رنجور</w:t>
      </w:r>
      <w:r w:rsidR="00C97A77" w:rsidRPr="00C97A77">
        <w:rPr>
          <w:rStyle w:val="Char2"/>
          <w:rFonts w:hint="cs"/>
          <w:rtl/>
        </w:rPr>
        <w:t>ی</w:t>
      </w:r>
      <w:r w:rsidR="00E50891" w:rsidRPr="00C97A77">
        <w:rPr>
          <w:rStyle w:val="Char2"/>
          <w:rFonts w:hint="cs"/>
          <w:rtl/>
        </w:rPr>
        <w:t xml:space="preserve"> بر مرگ از دلالت</w:t>
      </w:r>
      <w:r w:rsidR="00C60BAA">
        <w:rPr>
          <w:rStyle w:val="Char2"/>
          <w:rFonts w:hint="cs"/>
          <w:rtl/>
        </w:rPr>
        <w:t xml:space="preserve"> معصیت‌ها </w:t>
      </w:r>
      <w:r w:rsidR="00E50891" w:rsidRPr="00C97A77">
        <w:rPr>
          <w:rStyle w:val="Char2"/>
          <w:rFonts w:hint="cs"/>
          <w:rtl/>
        </w:rPr>
        <w:t>بر خشم خداوند و متعرض آتش‌شدن، ب</w:t>
      </w:r>
      <w:r w:rsidR="00C97A77" w:rsidRPr="00C97A77">
        <w:rPr>
          <w:rStyle w:val="Char2"/>
          <w:rFonts w:hint="cs"/>
          <w:rtl/>
        </w:rPr>
        <w:t>ی</w:t>
      </w:r>
      <w:r w:rsidR="00E50891" w:rsidRPr="00C97A77">
        <w:rPr>
          <w:rStyle w:val="Char2"/>
          <w:rFonts w:hint="cs"/>
          <w:rtl/>
        </w:rPr>
        <w:t>شتر نخواهد بود، پس درد پش</w:t>
      </w:r>
      <w:r w:rsidR="00C97A77" w:rsidRPr="00C97A77">
        <w:rPr>
          <w:rStyle w:val="Char2"/>
          <w:rFonts w:hint="cs"/>
          <w:rtl/>
        </w:rPr>
        <w:t>ی</w:t>
      </w:r>
      <w:r w:rsidR="00E50891" w:rsidRPr="00C97A77">
        <w:rPr>
          <w:rStyle w:val="Char2"/>
          <w:rFonts w:hint="cs"/>
          <w:rtl/>
        </w:rPr>
        <w:t>مان</w:t>
      </w:r>
      <w:r w:rsidR="00C97A77" w:rsidRPr="00C97A77">
        <w:rPr>
          <w:rStyle w:val="Char2"/>
          <w:rFonts w:hint="cs"/>
          <w:rtl/>
        </w:rPr>
        <w:t>ی</w:t>
      </w:r>
      <w:r w:rsidR="00E50891" w:rsidRPr="00C97A77">
        <w:rPr>
          <w:rStyle w:val="Char2"/>
          <w:rFonts w:hint="cs"/>
          <w:rtl/>
        </w:rPr>
        <w:t xml:space="preserve"> هر اندازه شد</w:t>
      </w:r>
      <w:r w:rsidR="00C97A77" w:rsidRPr="00C97A77">
        <w:rPr>
          <w:rStyle w:val="Char2"/>
          <w:rFonts w:hint="cs"/>
          <w:rtl/>
        </w:rPr>
        <w:t>ی</w:t>
      </w:r>
      <w:r w:rsidR="00E50891" w:rsidRPr="00C97A77">
        <w:rPr>
          <w:rStyle w:val="Char2"/>
          <w:rFonts w:hint="cs"/>
          <w:rtl/>
        </w:rPr>
        <w:t>دتر باشد ام</w:t>
      </w:r>
      <w:r w:rsidR="00C97A77" w:rsidRPr="00C97A77">
        <w:rPr>
          <w:rStyle w:val="Char2"/>
          <w:rFonts w:hint="cs"/>
          <w:rtl/>
        </w:rPr>
        <w:t>ی</w:t>
      </w:r>
      <w:r w:rsidR="00E50891" w:rsidRPr="00C97A77">
        <w:rPr>
          <w:rStyle w:val="Char2"/>
          <w:rFonts w:hint="cs"/>
          <w:rtl/>
        </w:rPr>
        <w:t xml:space="preserve">د به </w:t>
      </w:r>
      <w:r w:rsidR="006808D5" w:rsidRPr="006808D5">
        <w:rPr>
          <w:rStyle w:val="Char2"/>
          <w:rFonts w:hint="cs"/>
          <w:rtl/>
        </w:rPr>
        <w:t>ک</w:t>
      </w:r>
      <w:r w:rsidR="00E50891" w:rsidRPr="00C97A77">
        <w:rPr>
          <w:rStyle w:val="Char2"/>
          <w:rFonts w:hint="cs"/>
          <w:rtl/>
        </w:rPr>
        <w:t>فّاره و پا</w:t>
      </w:r>
      <w:r w:rsidR="006808D5" w:rsidRPr="006808D5">
        <w:rPr>
          <w:rStyle w:val="Char2"/>
          <w:rFonts w:hint="cs"/>
          <w:rtl/>
        </w:rPr>
        <w:t>ک</w:t>
      </w:r>
      <w:r w:rsidR="00E50891" w:rsidRPr="00C97A77">
        <w:rPr>
          <w:rStyle w:val="Char2"/>
          <w:rFonts w:hint="cs"/>
          <w:rtl/>
        </w:rPr>
        <w:t>‌شدن گناهان ب</w:t>
      </w:r>
      <w:r w:rsidR="00C97A77" w:rsidRPr="00C97A77">
        <w:rPr>
          <w:rStyle w:val="Char2"/>
          <w:rFonts w:hint="cs"/>
          <w:rtl/>
        </w:rPr>
        <w:t>ی</w:t>
      </w:r>
      <w:r w:rsidR="00E50891" w:rsidRPr="00C97A77">
        <w:rPr>
          <w:rStyle w:val="Char2"/>
          <w:rFonts w:hint="cs"/>
          <w:rtl/>
        </w:rPr>
        <w:t>شتر است.</w:t>
      </w:r>
    </w:p>
    <w:p w:rsidR="00E50891" w:rsidRPr="00300372" w:rsidRDefault="005145BD" w:rsidP="0059638A">
      <w:pPr>
        <w:widowControl w:val="0"/>
        <w:bidi/>
        <w:ind w:firstLine="284"/>
        <w:jc w:val="both"/>
        <w:rPr>
          <w:rStyle w:val="Char2"/>
          <w:spacing w:val="-4"/>
          <w:rtl/>
        </w:rPr>
      </w:pPr>
      <w:r w:rsidRPr="00300372">
        <w:rPr>
          <w:rStyle w:val="Char2"/>
          <w:rFonts w:hint="cs"/>
          <w:spacing w:val="-4"/>
          <w:rtl/>
        </w:rPr>
        <w:t>علائم پش</w:t>
      </w:r>
      <w:r w:rsidR="00C97A77" w:rsidRPr="00300372">
        <w:rPr>
          <w:rStyle w:val="Char2"/>
          <w:rFonts w:hint="cs"/>
          <w:spacing w:val="-4"/>
          <w:rtl/>
        </w:rPr>
        <w:t>ی</w:t>
      </w:r>
      <w:r w:rsidRPr="00300372">
        <w:rPr>
          <w:rStyle w:val="Char2"/>
          <w:rFonts w:hint="cs"/>
          <w:spacing w:val="-4"/>
          <w:rtl/>
        </w:rPr>
        <w:t>مان</w:t>
      </w:r>
      <w:r w:rsidR="00C97A77" w:rsidRPr="00300372">
        <w:rPr>
          <w:rStyle w:val="Char2"/>
          <w:rFonts w:hint="cs"/>
          <w:spacing w:val="-4"/>
          <w:rtl/>
        </w:rPr>
        <w:t>ی</w:t>
      </w:r>
      <w:r w:rsidRPr="00300372">
        <w:rPr>
          <w:rStyle w:val="Char2"/>
          <w:rFonts w:hint="cs"/>
          <w:spacing w:val="-4"/>
          <w:rtl/>
        </w:rPr>
        <w:t xml:space="preserve"> توبه واقع</w:t>
      </w:r>
      <w:r w:rsidR="00C97A77" w:rsidRPr="00300372">
        <w:rPr>
          <w:rStyle w:val="Char2"/>
          <w:rFonts w:hint="cs"/>
          <w:spacing w:val="-4"/>
          <w:rtl/>
        </w:rPr>
        <w:t>ی</w:t>
      </w:r>
      <w:r w:rsidRPr="00300372">
        <w:rPr>
          <w:rStyle w:val="Char2"/>
          <w:rFonts w:hint="cs"/>
          <w:spacing w:val="-4"/>
          <w:rtl/>
        </w:rPr>
        <w:t>‌: رقّت قلب و ر</w:t>
      </w:r>
      <w:r w:rsidR="00C97A77" w:rsidRPr="00300372">
        <w:rPr>
          <w:rStyle w:val="Char2"/>
          <w:rFonts w:hint="cs"/>
          <w:spacing w:val="-4"/>
          <w:rtl/>
        </w:rPr>
        <w:t>ی</w:t>
      </w:r>
      <w:r w:rsidRPr="00300372">
        <w:rPr>
          <w:rStyle w:val="Char2"/>
          <w:rFonts w:hint="cs"/>
          <w:spacing w:val="-4"/>
          <w:rtl/>
        </w:rPr>
        <w:t>زش اش</w:t>
      </w:r>
      <w:r w:rsidR="006808D5" w:rsidRPr="00300372">
        <w:rPr>
          <w:rStyle w:val="Char2"/>
          <w:rFonts w:hint="cs"/>
          <w:spacing w:val="-4"/>
          <w:rtl/>
        </w:rPr>
        <w:t>ک</w:t>
      </w:r>
      <w:r w:rsidRPr="00300372">
        <w:rPr>
          <w:rStyle w:val="Char2"/>
          <w:rFonts w:hint="cs"/>
          <w:spacing w:val="-4"/>
          <w:rtl/>
        </w:rPr>
        <w:t xml:space="preserve"> چشمان است و در اثر، روا</w:t>
      </w:r>
      <w:r w:rsidR="00C97A77" w:rsidRPr="00300372">
        <w:rPr>
          <w:rStyle w:val="Char2"/>
          <w:rFonts w:hint="cs"/>
          <w:spacing w:val="-4"/>
          <w:rtl/>
        </w:rPr>
        <w:t>ی</w:t>
      </w:r>
      <w:r w:rsidRPr="00300372">
        <w:rPr>
          <w:rStyle w:val="Char2"/>
          <w:rFonts w:hint="cs"/>
          <w:spacing w:val="-4"/>
          <w:rtl/>
        </w:rPr>
        <w:t xml:space="preserve">ت شده </w:t>
      </w:r>
      <w:r w:rsidR="006808D5" w:rsidRPr="00300372">
        <w:rPr>
          <w:rStyle w:val="Char2"/>
          <w:rFonts w:hint="cs"/>
          <w:spacing w:val="-4"/>
          <w:rtl/>
        </w:rPr>
        <w:t>ک</w:t>
      </w:r>
      <w:r w:rsidRPr="00300372">
        <w:rPr>
          <w:rStyle w:val="Char2"/>
          <w:rFonts w:hint="cs"/>
          <w:spacing w:val="-4"/>
          <w:rtl/>
        </w:rPr>
        <w:t xml:space="preserve">ه: </w:t>
      </w:r>
      <w:r w:rsidR="00150A56" w:rsidRPr="00300372">
        <w:rPr>
          <w:rStyle w:val="Char2"/>
          <w:rFonts w:hint="cs"/>
          <w:spacing w:val="-4"/>
          <w:rtl/>
        </w:rPr>
        <w:t>«</w:t>
      </w:r>
      <w:r w:rsidRPr="00300372">
        <w:rPr>
          <w:rStyle w:val="Char9"/>
          <w:spacing w:val="-4"/>
          <w:rtl/>
        </w:rPr>
        <w:t>جالسوا التوابين ف</w:t>
      </w:r>
      <w:r w:rsidR="00147CD4" w:rsidRPr="00300372">
        <w:rPr>
          <w:rStyle w:val="Char9"/>
          <w:rFonts w:hint="cs"/>
          <w:spacing w:val="-4"/>
          <w:rtl/>
        </w:rPr>
        <w:t>إ</w:t>
      </w:r>
      <w:r w:rsidRPr="00300372">
        <w:rPr>
          <w:rStyle w:val="Char9"/>
          <w:spacing w:val="-4"/>
          <w:rtl/>
        </w:rPr>
        <w:t xml:space="preserve">نهم </w:t>
      </w:r>
      <w:r w:rsidR="00147CD4" w:rsidRPr="00300372">
        <w:rPr>
          <w:rStyle w:val="Char9"/>
          <w:rFonts w:hint="cs"/>
          <w:spacing w:val="-4"/>
          <w:rtl/>
        </w:rPr>
        <w:t>أ</w:t>
      </w:r>
      <w:r w:rsidRPr="00300372">
        <w:rPr>
          <w:rStyle w:val="Char9"/>
          <w:spacing w:val="-4"/>
          <w:rtl/>
        </w:rPr>
        <w:t>رق أفئدة</w:t>
      </w:r>
      <w:r w:rsidR="00150A56" w:rsidRPr="00300372">
        <w:rPr>
          <w:rStyle w:val="Char2"/>
          <w:rFonts w:hint="cs"/>
          <w:spacing w:val="-4"/>
          <w:rtl/>
        </w:rPr>
        <w:t>»</w:t>
      </w:r>
      <w:r w:rsidR="00F02350" w:rsidRPr="00300372">
        <w:rPr>
          <w:rStyle w:val="Char2"/>
          <w:spacing w:val="-4"/>
          <w:vertAlign w:val="superscript"/>
          <w:rtl/>
        </w:rPr>
        <w:footnoteReference w:id="53"/>
      </w:r>
      <w:r w:rsidR="00147CD4" w:rsidRPr="00300372">
        <w:rPr>
          <w:rFonts w:ascii="Traditional Arabic" w:hAnsi="Traditional Arabic" w:cs="Traditional Arabic" w:hint="cs"/>
          <w:b/>
          <w:bCs/>
          <w:spacing w:val="-4"/>
          <w:sz w:val="28"/>
          <w:szCs w:val="28"/>
          <w:rtl/>
          <w:lang w:bidi="fa-IR"/>
        </w:rPr>
        <w:t>.</w:t>
      </w:r>
      <w:r w:rsidRPr="00300372">
        <w:rPr>
          <w:rStyle w:val="Char2"/>
          <w:rFonts w:hint="cs"/>
          <w:spacing w:val="-4"/>
          <w:rtl/>
        </w:rPr>
        <w:t xml:space="preserve"> «با توبه‌</w:t>
      </w:r>
      <w:r w:rsidR="006808D5" w:rsidRPr="00300372">
        <w:rPr>
          <w:rStyle w:val="Char2"/>
          <w:rFonts w:hint="cs"/>
          <w:spacing w:val="-4"/>
          <w:rtl/>
        </w:rPr>
        <w:t>ک</w:t>
      </w:r>
      <w:r w:rsidRPr="00300372">
        <w:rPr>
          <w:rStyle w:val="Char2"/>
          <w:rFonts w:hint="cs"/>
          <w:spacing w:val="-4"/>
          <w:rtl/>
        </w:rPr>
        <w:t>نندگان همنش</w:t>
      </w:r>
      <w:r w:rsidR="00C97A77" w:rsidRPr="00300372">
        <w:rPr>
          <w:rStyle w:val="Char2"/>
          <w:rFonts w:hint="cs"/>
          <w:spacing w:val="-4"/>
          <w:rtl/>
        </w:rPr>
        <w:t>ی</w:t>
      </w:r>
      <w:r w:rsidRPr="00300372">
        <w:rPr>
          <w:rStyle w:val="Char2"/>
          <w:rFonts w:hint="cs"/>
          <w:spacing w:val="-4"/>
          <w:rtl/>
        </w:rPr>
        <w:t>ن</w:t>
      </w:r>
      <w:r w:rsidR="00C97A77" w:rsidRPr="00300372">
        <w:rPr>
          <w:rStyle w:val="Char2"/>
          <w:rFonts w:hint="cs"/>
          <w:spacing w:val="-4"/>
          <w:rtl/>
        </w:rPr>
        <w:t>ی</w:t>
      </w:r>
      <w:r w:rsidRPr="00300372">
        <w:rPr>
          <w:rStyle w:val="Char2"/>
          <w:rFonts w:hint="cs"/>
          <w:spacing w:val="-4"/>
          <w:rtl/>
        </w:rPr>
        <w:t xml:space="preserve"> </w:t>
      </w:r>
      <w:r w:rsidR="006808D5" w:rsidRPr="00300372">
        <w:rPr>
          <w:rStyle w:val="Char2"/>
          <w:rFonts w:hint="cs"/>
          <w:spacing w:val="-4"/>
          <w:rtl/>
        </w:rPr>
        <w:t>ک</w:t>
      </w:r>
      <w:r w:rsidRPr="00300372">
        <w:rPr>
          <w:rStyle w:val="Char2"/>
          <w:rFonts w:hint="cs"/>
          <w:spacing w:val="-4"/>
          <w:rtl/>
        </w:rPr>
        <w:t>ن</w:t>
      </w:r>
      <w:r w:rsidR="00C97A77" w:rsidRPr="00300372">
        <w:rPr>
          <w:rStyle w:val="Char2"/>
          <w:rFonts w:hint="cs"/>
          <w:spacing w:val="-4"/>
          <w:rtl/>
        </w:rPr>
        <w:t>ی</w:t>
      </w:r>
      <w:r w:rsidRPr="00300372">
        <w:rPr>
          <w:rStyle w:val="Char2"/>
          <w:rFonts w:hint="cs"/>
          <w:spacing w:val="-4"/>
          <w:rtl/>
        </w:rPr>
        <w:t>د ز</w:t>
      </w:r>
      <w:r w:rsidR="00C97A77" w:rsidRPr="00300372">
        <w:rPr>
          <w:rStyle w:val="Char2"/>
          <w:rFonts w:hint="cs"/>
          <w:spacing w:val="-4"/>
          <w:rtl/>
        </w:rPr>
        <w:t>ی</w:t>
      </w:r>
      <w:r w:rsidRPr="00300372">
        <w:rPr>
          <w:rStyle w:val="Char2"/>
          <w:rFonts w:hint="cs"/>
          <w:spacing w:val="-4"/>
          <w:rtl/>
        </w:rPr>
        <w:t>را آنان</w:t>
      </w:r>
      <w:r w:rsidR="003C0BE5">
        <w:rPr>
          <w:rStyle w:val="Char2"/>
          <w:rFonts w:hint="cs"/>
          <w:spacing w:val="-4"/>
          <w:rtl/>
        </w:rPr>
        <w:t xml:space="preserve"> قلب‌شان نازک‌تر </w:t>
      </w:r>
      <w:r w:rsidRPr="00300372">
        <w:rPr>
          <w:rStyle w:val="Char2"/>
          <w:rFonts w:hint="cs"/>
          <w:spacing w:val="-4"/>
          <w:rtl/>
        </w:rPr>
        <w:t xml:space="preserve">است». </w:t>
      </w:r>
      <w:r w:rsidR="00474E46" w:rsidRPr="00300372">
        <w:rPr>
          <w:rStyle w:val="Char2"/>
          <w:rFonts w:hint="cs"/>
          <w:spacing w:val="-4"/>
          <w:rtl/>
        </w:rPr>
        <w:t>و علامت آن ا</w:t>
      </w:r>
      <w:r w:rsidR="00C97A77" w:rsidRPr="00300372">
        <w:rPr>
          <w:rStyle w:val="Char2"/>
          <w:rFonts w:hint="cs"/>
          <w:spacing w:val="-4"/>
          <w:rtl/>
        </w:rPr>
        <w:t>ی</w:t>
      </w:r>
      <w:r w:rsidR="00474E46" w:rsidRPr="00300372">
        <w:rPr>
          <w:rStyle w:val="Char2"/>
          <w:rFonts w:hint="cs"/>
          <w:spacing w:val="-4"/>
          <w:rtl/>
        </w:rPr>
        <w:t xml:space="preserve">ن است </w:t>
      </w:r>
      <w:r w:rsidR="006808D5" w:rsidRPr="00300372">
        <w:rPr>
          <w:rStyle w:val="Char2"/>
          <w:rFonts w:hint="cs"/>
          <w:spacing w:val="-4"/>
          <w:rtl/>
        </w:rPr>
        <w:t>ک</w:t>
      </w:r>
      <w:r w:rsidR="00474E46" w:rsidRPr="00300372">
        <w:rPr>
          <w:rStyle w:val="Char2"/>
          <w:rFonts w:hint="cs"/>
          <w:spacing w:val="-4"/>
          <w:rtl/>
        </w:rPr>
        <w:t>ه فرد بتواند در قلبش تلخ</w:t>
      </w:r>
      <w:r w:rsidR="00C97A77" w:rsidRPr="00300372">
        <w:rPr>
          <w:rStyle w:val="Char2"/>
          <w:rFonts w:hint="cs"/>
          <w:spacing w:val="-4"/>
          <w:rtl/>
        </w:rPr>
        <w:t>ی</w:t>
      </w:r>
      <w:r w:rsidR="00474E46" w:rsidRPr="00300372">
        <w:rPr>
          <w:rStyle w:val="Char2"/>
          <w:rFonts w:hint="cs"/>
          <w:spacing w:val="-4"/>
          <w:rtl/>
        </w:rPr>
        <w:t xml:space="preserve"> گناهان را جانش</w:t>
      </w:r>
      <w:r w:rsidR="00C97A77" w:rsidRPr="00300372">
        <w:rPr>
          <w:rStyle w:val="Char2"/>
          <w:rFonts w:hint="cs"/>
          <w:spacing w:val="-4"/>
          <w:rtl/>
        </w:rPr>
        <w:t>ی</w:t>
      </w:r>
      <w:r w:rsidR="00474E46" w:rsidRPr="00300372">
        <w:rPr>
          <w:rStyle w:val="Char2"/>
          <w:rFonts w:hint="cs"/>
          <w:spacing w:val="-4"/>
          <w:rtl/>
        </w:rPr>
        <w:t>ن ش</w:t>
      </w:r>
      <w:r w:rsidR="00C97A77" w:rsidRPr="00300372">
        <w:rPr>
          <w:rStyle w:val="Char2"/>
          <w:rFonts w:hint="cs"/>
          <w:spacing w:val="-4"/>
          <w:rtl/>
        </w:rPr>
        <w:t>ی</w:t>
      </w:r>
      <w:r w:rsidR="00474E46" w:rsidRPr="00300372">
        <w:rPr>
          <w:rStyle w:val="Char2"/>
          <w:rFonts w:hint="cs"/>
          <w:spacing w:val="-4"/>
          <w:rtl/>
        </w:rPr>
        <w:t>ر</w:t>
      </w:r>
      <w:r w:rsidR="00C97A77" w:rsidRPr="00300372">
        <w:rPr>
          <w:rStyle w:val="Char2"/>
          <w:rFonts w:hint="cs"/>
          <w:spacing w:val="-4"/>
          <w:rtl/>
        </w:rPr>
        <w:t>ی</w:t>
      </w:r>
      <w:r w:rsidR="00474E46" w:rsidRPr="00300372">
        <w:rPr>
          <w:rStyle w:val="Char2"/>
          <w:rFonts w:hint="cs"/>
          <w:spacing w:val="-4"/>
          <w:rtl/>
        </w:rPr>
        <w:t>ن</w:t>
      </w:r>
      <w:r w:rsidR="00C97A77" w:rsidRPr="00300372">
        <w:rPr>
          <w:rStyle w:val="Char2"/>
          <w:rFonts w:hint="cs"/>
          <w:spacing w:val="-4"/>
          <w:rtl/>
        </w:rPr>
        <w:t>ی</w:t>
      </w:r>
      <w:r w:rsidR="00474E46" w:rsidRPr="00300372">
        <w:rPr>
          <w:rStyle w:val="Char2"/>
          <w:rFonts w:hint="cs"/>
          <w:spacing w:val="-4"/>
          <w:rtl/>
        </w:rPr>
        <w:t xml:space="preserve"> آن </w:t>
      </w:r>
      <w:r w:rsidR="006808D5" w:rsidRPr="00300372">
        <w:rPr>
          <w:rStyle w:val="Char2"/>
          <w:rFonts w:hint="cs"/>
          <w:spacing w:val="-4"/>
          <w:rtl/>
        </w:rPr>
        <w:t>ک</w:t>
      </w:r>
      <w:r w:rsidR="00474E46" w:rsidRPr="00300372">
        <w:rPr>
          <w:rStyle w:val="Char2"/>
          <w:rFonts w:hint="cs"/>
          <w:spacing w:val="-4"/>
          <w:rtl/>
        </w:rPr>
        <w:t>ند و در عوض م</w:t>
      </w:r>
      <w:r w:rsidR="00C97A77" w:rsidRPr="00300372">
        <w:rPr>
          <w:rStyle w:val="Char2"/>
          <w:rFonts w:hint="cs"/>
          <w:spacing w:val="-4"/>
          <w:rtl/>
        </w:rPr>
        <w:t>ی</w:t>
      </w:r>
      <w:r w:rsidR="00474E46" w:rsidRPr="00300372">
        <w:rPr>
          <w:rStyle w:val="Char2"/>
          <w:rFonts w:hint="cs"/>
          <w:spacing w:val="-4"/>
          <w:rtl/>
        </w:rPr>
        <w:t xml:space="preserve">ل و رغبت به گناه، </w:t>
      </w:r>
      <w:r w:rsidR="006808D5" w:rsidRPr="00300372">
        <w:rPr>
          <w:rStyle w:val="Char2"/>
          <w:rFonts w:hint="cs"/>
          <w:spacing w:val="-4"/>
          <w:rtl/>
        </w:rPr>
        <w:t>ک</w:t>
      </w:r>
      <w:r w:rsidR="00474E46" w:rsidRPr="00300372">
        <w:rPr>
          <w:rStyle w:val="Char2"/>
          <w:rFonts w:hint="cs"/>
          <w:spacing w:val="-4"/>
          <w:rtl/>
        </w:rPr>
        <w:t>راه</w:t>
      </w:r>
      <w:r w:rsidR="00C97A77" w:rsidRPr="00300372">
        <w:rPr>
          <w:rStyle w:val="Char2"/>
          <w:rFonts w:hint="cs"/>
          <w:spacing w:val="-4"/>
          <w:rtl/>
        </w:rPr>
        <w:t>ی</w:t>
      </w:r>
      <w:r w:rsidR="00474E46" w:rsidRPr="00300372">
        <w:rPr>
          <w:rStyle w:val="Char2"/>
          <w:rFonts w:hint="cs"/>
          <w:spacing w:val="-4"/>
          <w:rtl/>
        </w:rPr>
        <w:t>ت و نفرت در دل حاصل گردد.</w:t>
      </w:r>
    </w:p>
    <w:p w:rsidR="00474E46" w:rsidRPr="00C97A77" w:rsidRDefault="0087116F" w:rsidP="00474E46">
      <w:pPr>
        <w:bidi/>
        <w:ind w:firstLine="284"/>
        <w:jc w:val="both"/>
        <w:rPr>
          <w:rStyle w:val="Char2"/>
          <w:rtl/>
        </w:rPr>
      </w:pPr>
      <w:r w:rsidRPr="00C97A77">
        <w:rPr>
          <w:rStyle w:val="Char2"/>
          <w:rFonts w:hint="cs"/>
          <w:rtl/>
        </w:rPr>
        <w:t>و در اسرائ</w:t>
      </w:r>
      <w:r w:rsidR="00C97A77" w:rsidRPr="00C97A77">
        <w:rPr>
          <w:rStyle w:val="Char2"/>
          <w:rFonts w:hint="cs"/>
          <w:rtl/>
        </w:rPr>
        <w:t>ی</w:t>
      </w:r>
      <w:r w:rsidRPr="00C97A77">
        <w:rPr>
          <w:rStyle w:val="Char2"/>
          <w:rFonts w:hint="cs"/>
          <w:rtl/>
        </w:rPr>
        <w:t>ل</w:t>
      </w:r>
      <w:r w:rsidR="00C97A77" w:rsidRPr="00C97A77">
        <w:rPr>
          <w:rStyle w:val="Char2"/>
          <w:rFonts w:hint="cs"/>
          <w:rtl/>
        </w:rPr>
        <w:t>ی</w:t>
      </w:r>
      <w:r w:rsidRPr="00C97A77">
        <w:rPr>
          <w:rStyle w:val="Char2"/>
          <w:rFonts w:hint="cs"/>
          <w:rtl/>
        </w:rPr>
        <w:t>ات روا</w:t>
      </w:r>
      <w:r w:rsidR="00C97A77" w:rsidRPr="00C97A77">
        <w:rPr>
          <w:rStyle w:val="Char2"/>
          <w:rFonts w:hint="cs"/>
          <w:rtl/>
        </w:rPr>
        <w:t>ی</w:t>
      </w:r>
      <w:r w:rsidRPr="00C97A77">
        <w:rPr>
          <w:rStyle w:val="Char2"/>
          <w:rFonts w:hint="cs"/>
          <w:rtl/>
        </w:rPr>
        <w:t xml:space="preserve">ت شده است </w:t>
      </w:r>
      <w:r w:rsidR="006808D5" w:rsidRPr="006808D5">
        <w:rPr>
          <w:rStyle w:val="Char2"/>
          <w:rFonts w:hint="cs"/>
          <w:rtl/>
        </w:rPr>
        <w:t>ک</w:t>
      </w:r>
      <w:r w:rsidRPr="00C97A77">
        <w:rPr>
          <w:rStyle w:val="Char2"/>
          <w:rFonts w:hint="cs"/>
          <w:rtl/>
        </w:rPr>
        <w:t xml:space="preserve">ه خداوند متعال، به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بندگانش </w:t>
      </w:r>
      <w:r w:rsidR="006808D5" w:rsidRPr="006808D5">
        <w:rPr>
          <w:rStyle w:val="Char2"/>
          <w:rFonts w:hint="cs"/>
          <w:rtl/>
        </w:rPr>
        <w:t>ک</w:t>
      </w:r>
      <w:r w:rsidRPr="00C97A77">
        <w:rPr>
          <w:rStyle w:val="Char2"/>
          <w:rFonts w:hint="cs"/>
          <w:rtl/>
        </w:rPr>
        <w:t>ه دربار</w:t>
      </w:r>
      <w:r w:rsidR="009F7EDB" w:rsidRPr="009F7EDB">
        <w:rPr>
          <w:rStyle w:val="Char2"/>
          <w:rFonts w:hint="cs"/>
          <w:rtl/>
        </w:rPr>
        <w:t>ۀ</w:t>
      </w:r>
      <w:r w:rsidRPr="00C97A77">
        <w:rPr>
          <w:rStyle w:val="Char2"/>
          <w:rFonts w:hint="cs"/>
          <w:rtl/>
        </w:rPr>
        <w:t xml:space="preserve"> قبول توب</w:t>
      </w:r>
      <w:r w:rsidR="009F7EDB" w:rsidRPr="009F7EDB">
        <w:rPr>
          <w:rStyle w:val="Char2"/>
          <w:rFonts w:hint="cs"/>
          <w:rtl/>
        </w:rPr>
        <w:t>ۀ</w:t>
      </w:r>
      <w:r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بندگان د</w:t>
      </w:r>
      <w:r w:rsidR="00C97A77" w:rsidRPr="00C97A77">
        <w:rPr>
          <w:rStyle w:val="Char2"/>
          <w:rFonts w:hint="cs"/>
          <w:rtl/>
        </w:rPr>
        <w:t>ی</w:t>
      </w:r>
      <w:r w:rsidRPr="00C97A77">
        <w:rPr>
          <w:rStyle w:val="Char2"/>
          <w:rFonts w:hint="cs"/>
          <w:rtl/>
        </w:rPr>
        <w:t xml:space="preserve">گر سؤال </w:t>
      </w:r>
      <w:r w:rsidR="006808D5" w:rsidRPr="006808D5">
        <w:rPr>
          <w:rStyle w:val="Char2"/>
          <w:rFonts w:hint="cs"/>
          <w:rtl/>
        </w:rPr>
        <w:t>ک</w:t>
      </w:r>
      <w:r w:rsidRPr="00C97A77">
        <w:rPr>
          <w:rStyle w:val="Char2"/>
          <w:rFonts w:hint="cs"/>
          <w:rtl/>
        </w:rPr>
        <w:t xml:space="preserve">رده بود، فرمود: قسم به عزت و جلالم </w:t>
      </w:r>
      <w:r w:rsidR="006808D5" w:rsidRPr="006808D5">
        <w:rPr>
          <w:rStyle w:val="Char2"/>
          <w:rFonts w:hint="cs"/>
          <w:rtl/>
        </w:rPr>
        <w:t>ک</w:t>
      </w:r>
      <w:r w:rsidRPr="00C97A77">
        <w:rPr>
          <w:rStyle w:val="Char2"/>
          <w:rFonts w:hint="cs"/>
          <w:rtl/>
        </w:rPr>
        <w:t>ه اگر اهل آسمان و زم</w:t>
      </w:r>
      <w:r w:rsidR="00C97A77" w:rsidRPr="00C97A77">
        <w:rPr>
          <w:rStyle w:val="Char2"/>
          <w:rFonts w:hint="cs"/>
          <w:rtl/>
        </w:rPr>
        <w:t>ی</w:t>
      </w:r>
      <w:r w:rsidRPr="00C97A77">
        <w:rPr>
          <w:rStyle w:val="Char2"/>
          <w:rFonts w:hint="cs"/>
          <w:rtl/>
        </w:rPr>
        <w:t>ن برا</w:t>
      </w:r>
      <w:r w:rsidR="00C97A77" w:rsidRPr="00C97A77">
        <w:rPr>
          <w:rStyle w:val="Char2"/>
          <w:rFonts w:hint="cs"/>
          <w:rtl/>
        </w:rPr>
        <w:t>ی</w:t>
      </w:r>
      <w:r w:rsidRPr="00C97A77">
        <w:rPr>
          <w:rStyle w:val="Char2"/>
          <w:rFonts w:hint="cs"/>
          <w:rtl/>
        </w:rPr>
        <w:t xml:space="preserve"> او شفاعت </w:t>
      </w:r>
      <w:r w:rsidR="006808D5" w:rsidRPr="006808D5">
        <w:rPr>
          <w:rStyle w:val="Char2"/>
          <w:rFonts w:hint="cs"/>
          <w:rtl/>
        </w:rPr>
        <w:t>ک</w:t>
      </w:r>
      <w:r w:rsidRPr="00C97A77">
        <w:rPr>
          <w:rStyle w:val="Char2"/>
          <w:rFonts w:hint="cs"/>
          <w:rtl/>
        </w:rPr>
        <w:t xml:space="preserve">نند </w:t>
      </w:r>
      <w:r w:rsidR="006808D5" w:rsidRPr="006808D5">
        <w:rPr>
          <w:rStyle w:val="Char2"/>
          <w:rFonts w:hint="cs"/>
          <w:rtl/>
        </w:rPr>
        <w:t>ک</w:t>
      </w:r>
      <w:r w:rsidRPr="00C97A77">
        <w:rPr>
          <w:rStyle w:val="Char2"/>
          <w:rFonts w:hint="cs"/>
          <w:rtl/>
        </w:rPr>
        <w:t>ه توب</w:t>
      </w:r>
      <w:r w:rsidR="009F7EDB" w:rsidRPr="009F7EDB">
        <w:rPr>
          <w:rStyle w:val="Char2"/>
          <w:rFonts w:hint="cs"/>
          <w:rtl/>
        </w:rPr>
        <w:t>ۀ</w:t>
      </w:r>
      <w:r w:rsidRPr="00C97A77">
        <w:rPr>
          <w:rStyle w:val="Char2"/>
          <w:rFonts w:hint="cs"/>
          <w:rtl/>
        </w:rPr>
        <w:t xml:space="preserve"> او را بپذ</w:t>
      </w:r>
      <w:r w:rsidR="00C97A77" w:rsidRPr="00C97A77">
        <w:rPr>
          <w:rStyle w:val="Char2"/>
          <w:rFonts w:hint="cs"/>
          <w:rtl/>
        </w:rPr>
        <w:t>ی</w:t>
      </w:r>
      <w:r w:rsidRPr="00C97A77">
        <w:rPr>
          <w:rStyle w:val="Char2"/>
          <w:rFonts w:hint="cs"/>
          <w:rtl/>
        </w:rPr>
        <w:t>رم. تا زمان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ش</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گناه</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از آن توبه </w:t>
      </w:r>
      <w:r w:rsidR="006808D5" w:rsidRPr="006808D5">
        <w:rPr>
          <w:rStyle w:val="Char2"/>
          <w:rFonts w:hint="cs"/>
          <w:rtl/>
        </w:rPr>
        <w:t>ک</w:t>
      </w:r>
      <w:r w:rsidRPr="00C97A77">
        <w:rPr>
          <w:rStyle w:val="Char2"/>
          <w:rFonts w:hint="cs"/>
          <w:rtl/>
        </w:rPr>
        <w:t>رده درقلبش باق</w:t>
      </w:r>
      <w:r w:rsidR="00C97A77" w:rsidRPr="00C97A77">
        <w:rPr>
          <w:rStyle w:val="Char2"/>
          <w:rFonts w:hint="cs"/>
          <w:rtl/>
        </w:rPr>
        <w:t>ی</w:t>
      </w:r>
      <w:r w:rsidRPr="00C97A77">
        <w:rPr>
          <w:rStyle w:val="Char2"/>
          <w:rFonts w:hint="cs"/>
          <w:rtl/>
        </w:rPr>
        <w:t xml:space="preserve"> مانده باشد توب</w:t>
      </w:r>
      <w:r w:rsidR="009F7EDB" w:rsidRPr="009F7EDB">
        <w:rPr>
          <w:rStyle w:val="Char2"/>
          <w:rFonts w:hint="cs"/>
          <w:rtl/>
        </w:rPr>
        <w:t>ۀ</w:t>
      </w:r>
      <w:r w:rsidRPr="00C97A77">
        <w:rPr>
          <w:rStyle w:val="Char2"/>
          <w:rFonts w:hint="cs"/>
          <w:rtl/>
        </w:rPr>
        <w:t xml:space="preserve"> او را نخواهم پذ</w:t>
      </w:r>
      <w:r w:rsidR="00C97A77" w:rsidRPr="00C97A77">
        <w:rPr>
          <w:rStyle w:val="Char2"/>
          <w:rFonts w:hint="cs"/>
          <w:rtl/>
        </w:rPr>
        <w:t>ی</w:t>
      </w:r>
      <w:r w:rsidRPr="00C97A77">
        <w:rPr>
          <w:rStyle w:val="Char2"/>
          <w:rFonts w:hint="cs"/>
          <w:rtl/>
        </w:rPr>
        <w:t>رفت.</w:t>
      </w:r>
    </w:p>
    <w:p w:rsidR="002F72BF" w:rsidRPr="00C97A77" w:rsidRDefault="002F72BF" w:rsidP="002F72BF">
      <w:pPr>
        <w:bidi/>
        <w:ind w:firstLine="284"/>
        <w:jc w:val="both"/>
        <w:rPr>
          <w:rStyle w:val="Char2"/>
          <w:rtl/>
        </w:rPr>
      </w:pPr>
      <w:r w:rsidRPr="00C97A77">
        <w:rPr>
          <w:rStyle w:val="Char2"/>
          <w:rFonts w:hint="cs"/>
          <w:rtl/>
        </w:rPr>
        <w:t xml:space="preserve">و اما قصد و هدف، </w:t>
      </w:r>
      <w:r w:rsidR="006808D5" w:rsidRPr="006808D5">
        <w:rPr>
          <w:rStyle w:val="Char2"/>
          <w:rFonts w:hint="cs"/>
          <w:rtl/>
        </w:rPr>
        <w:t>ک</w:t>
      </w:r>
      <w:r w:rsidRPr="00C97A77">
        <w:rPr>
          <w:rStyle w:val="Char2"/>
          <w:rFonts w:hint="cs"/>
          <w:rtl/>
        </w:rPr>
        <w:t>ه توبه از آن سرچشمه 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رد، عبارت است از اراد</w:t>
      </w:r>
      <w:r w:rsidR="009F7EDB" w:rsidRPr="009F7EDB">
        <w:rPr>
          <w:rStyle w:val="Char2"/>
          <w:rFonts w:hint="cs"/>
          <w:rtl/>
        </w:rPr>
        <w:t>ۀ</w:t>
      </w:r>
      <w:r w:rsidRPr="00C97A77">
        <w:rPr>
          <w:rStyle w:val="Char2"/>
          <w:rFonts w:hint="cs"/>
          <w:rtl/>
        </w:rPr>
        <w:t xml:space="preserve"> جبران گناهان گذشته، با تصم</w:t>
      </w:r>
      <w:r w:rsidR="00C97A77" w:rsidRPr="00C97A77">
        <w:rPr>
          <w:rStyle w:val="Char2"/>
          <w:rFonts w:hint="cs"/>
          <w:rtl/>
        </w:rPr>
        <w:t>ی</w:t>
      </w:r>
      <w:r w:rsidRPr="00C97A77">
        <w:rPr>
          <w:rStyle w:val="Char2"/>
          <w:rFonts w:hint="cs"/>
          <w:rtl/>
        </w:rPr>
        <w:t>م‌گ</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نون</w:t>
      </w:r>
      <w:r w:rsidR="00C97A77" w:rsidRPr="00C97A77">
        <w:rPr>
          <w:rStyle w:val="Char2"/>
          <w:rFonts w:hint="cs"/>
          <w:rtl/>
        </w:rPr>
        <w:t>ی</w:t>
      </w:r>
      <w:r w:rsidRPr="00C97A77">
        <w:rPr>
          <w:rStyle w:val="Char2"/>
          <w:rFonts w:hint="cs"/>
          <w:rtl/>
        </w:rPr>
        <w:t xml:space="preserve"> و آن ا</w:t>
      </w:r>
      <w:r w:rsidR="00C97A77" w:rsidRPr="00C97A77">
        <w:rPr>
          <w:rStyle w:val="Char2"/>
          <w:rFonts w:hint="cs"/>
          <w:rtl/>
        </w:rPr>
        <w:t>ی</w:t>
      </w:r>
      <w:r w:rsidRPr="00C97A77">
        <w:rPr>
          <w:rStyle w:val="Char2"/>
          <w:rFonts w:hint="cs"/>
          <w:rtl/>
        </w:rPr>
        <w:t>جاب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شخص توبه‌</w:t>
      </w:r>
      <w:r w:rsidR="006808D5" w:rsidRPr="006808D5">
        <w:rPr>
          <w:rStyle w:val="Char2"/>
          <w:rFonts w:hint="cs"/>
          <w:rtl/>
        </w:rPr>
        <w:t>ک</w:t>
      </w:r>
      <w:r w:rsidRPr="00C97A77">
        <w:rPr>
          <w:rStyle w:val="Char2"/>
          <w:rFonts w:hint="cs"/>
          <w:rtl/>
        </w:rPr>
        <w:t>ننده از تمام محرمات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w:t>
      </w:r>
      <w:r w:rsidR="006808D5" w:rsidRPr="006808D5">
        <w:rPr>
          <w:rStyle w:val="Char2"/>
          <w:rFonts w:hint="cs"/>
          <w:rtl/>
        </w:rPr>
        <w:t>ک</w:t>
      </w:r>
      <w:r w:rsidRPr="00C97A77">
        <w:rPr>
          <w:rStyle w:val="Char2"/>
          <w:rFonts w:hint="cs"/>
          <w:rtl/>
        </w:rPr>
        <w:t>نون درگ</w:t>
      </w:r>
      <w:r w:rsidR="00C97A77" w:rsidRPr="00C97A77">
        <w:rPr>
          <w:rStyle w:val="Char2"/>
          <w:rFonts w:hint="cs"/>
          <w:rtl/>
        </w:rPr>
        <w:t>ی</w:t>
      </w:r>
      <w:r w:rsidRPr="00C97A77">
        <w:rPr>
          <w:rStyle w:val="Char2"/>
          <w:rFonts w:hint="cs"/>
          <w:rtl/>
        </w:rPr>
        <w:t>ر آن است خود را برهاند و تمام فروضات و واجبات</w:t>
      </w:r>
      <w:r w:rsidR="00C97A77" w:rsidRPr="00C97A77">
        <w:rPr>
          <w:rStyle w:val="Char2"/>
          <w:rFonts w:hint="cs"/>
          <w:rtl/>
        </w:rPr>
        <w:t>ی</w:t>
      </w:r>
      <w:r w:rsidRPr="00C97A77">
        <w:rPr>
          <w:rStyle w:val="Char2"/>
          <w:rFonts w:hint="cs"/>
          <w:rtl/>
        </w:rPr>
        <w:t xml:space="preserve"> را </w:t>
      </w:r>
      <w:r w:rsidR="006808D5" w:rsidRPr="006808D5">
        <w:rPr>
          <w:rStyle w:val="Char2"/>
          <w:rFonts w:hint="cs"/>
          <w:rtl/>
        </w:rPr>
        <w:t>ک</w:t>
      </w:r>
      <w:r w:rsidRPr="00C97A77">
        <w:rPr>
          <w:rStyle w:val="Char2"/>
          <w:rFonts w:hint="cs"/>
          <w:rtl/>
        </w:rPr>
        <w:t>ه ا</w:t>
      </w:r>
      <w:r w:rsidR="006808D5" w:rsidRPr="006808D5">
        <w:rPr>
          <w:rStyle w:val="Char2"/>
          <w:rFonts w:hint="cs"/>
          <w:rtl/>
        </w:rPr>
        <w:t>ک</w:t>
      </w:r>
      <w:r w:rsidRPr="00C97A77">
        <w:rPr>
          <w:rStyle w:val="Char2"/>
          <w:rFonts w:hint="cs"/>
          <w:rtl/>
        </w:rPr>
        <w:t>نون فرارو</w:t>
      </w:r>
      <w:r w:rsidR="00C97A77" w:rsidRPr="00C97A77">
        <w:rPr>
          <w:rStyle w:val="Char2"/>
          <w:rFonts w:hint="cs"/>
          <w:rtl/>
        </w:rPr>
        <w:t>ی</w:t>
      </w:r>
      <w:r w:rsidRPr="00C97A77">
        <w:rPr>
          <w:rStyle w:val="Char2"/>
          <w:rFonts w:hint="cs"/>
          <w:rtl/>
        </w:rPr>
        <w:t xml:space="preserve"> او است و به گذشته تعلق دارد، به وجه احسن ادا نما</w:t>
      </w:r>
      <w:r w:rsidR="00C97A77" w:rsidRPr="00C97A77">
        <w:rPr>
          <w:rStyle w:val="Char2"/>
          <w:rFonts w:hint="cs"/>
          <w:rtl/>
        </w:rPr>
        <w:t>ی</w:t>
      </w:r>
      <w:r w:rsidRPr="00C97A77">
        <w:rPr>
          <w:rStyle w:val="Char2"/>
          <w:rFonts w:hint="cs"/>
          <w:rtl/>
        </w:rPr>
        <w:t>د و عزم جازم نما</w:t>
      </w:r>
      <w:r w:rsidR="00C97A77" w:rsidRPr="00C97A77">
        <w:rPr>
          <w:rStyle w:val="Char2"/>
          <w:rFonts w:hint="cs"/>
          <w:rtl/>
        </w:rPr>
        <w:t>ی</w:t>
      </w:r>
      <w:r w:rsidRPr="00C97A77">
        <w:rPr>
          <w:rStyle w:val="Char2"/>
          <w:rFonts w:hint="cs"/>
          <w:rtl/>
        </w:rPr>
        <w:t>د به</w:t>
      </w:r>
      <w:r w:rsidR="007A55D7">
        <w:rPr>
          <w:rStyle w:val="Char2"/>
          <w:rFonts w:hint="cs"/>
          <w:rtl/>
        </w:rPr>
        <w:t xml:space="preserve"> این‌که </w:t>
      </w:r>
      <w:r w:rsidRPr="00C97A77">
        <w:rPr>
          <w:rStyle w:val="Char2"/>
          <w:rFonts w:hint="cs"/>
          <w:rtl/>
        </w:rPr>
        <w:t>در آ</w:t>
      </w:r>
      <w:r w:rsidR="00C97A77" w:rsidRPr="00C97A77">
        <w:rPr>
          <w:rStyle w:val="Char2"/>
          <w:rFonts w:hint="cs"/>
          <w:rtl/>
        </w:rPr>
        <w:t>ی</w:t>
      </w:r>
      <w:r w:rsidRPr="00C97A77">
        <w:rPr>
          <w:rStyle w:val="Char2"/>
          <w:rFonts w:hint="cs"/>
          <w:rtl/>
        </w:rPr>
        <w:t>نده به استمرار در طاعت و عبادت، و استمرار در تر</w:t>
      </w:r>
      <w:r w:rsidR="006808D5" w:rsidRPr="006808D5">
        <w:rPr>
          <w:rStyle w:val="Char2"/>
          <w:rFonts w:hint="cs"/>
          <w:rtl/>
        </w:rPr>
        <w:t>ک</w:t>
      </w:r>
      <w:r w:rsidRPr="00C97A77">
        <w:rPr>
          <w:rStyle w:val="Char2"/>
          <w:rFonts w:hint="cs"/>
          <w:rtl/>
        </w:rPr>
        <w:t xml:space="preserve"> گناهان تا وقت مرگ، اشتغال ورزد.</w:t>
      </w:r>
    </w:p>
    <w:p w:rsidR="00A7587F" w:rsidRDefault="00A7587F" w:rsidP="00150A56">
      <w:pPr>
        <w:pStyle w:val="a0"/>
        <w:rPr>
          <w:rtl/>
        </w:rPr>
      </w:pPr>
      <w:bookmarkStart w:id="133" w:name="_Toc237013320"/>
      <w:bookmarkStart w:id="134" w:name="_Toc237013473"/>
      <w:bookmarkStart w:id="135" w:name="_Toc281676963"/>
      <w:bookmarkStart w:id="136" w:name="_Toc444772730"/>
      <w:r>
        <w:rPr>
          <w:rFonts w:hint="cs"/>
          <w:rtl/>
        </w:rPr>
        <w:t>2- ادا</w:t>
      </w:r>
      <w:r w:rsidR="00150A56">
        <w:rPr>
          <w:rFonts w:hint="cs"/>
          <w:rtl/>
        </w:rPr>
        <w:t>ی</w:t>
      </w:r>
      <w:r>
        <w:rPr>
          <w:rFonts w:hint="cs"/>
          <w:rtl/>
        </w:rPr>
        <w:t xml:space="preserve"> حقوق خداوند متعال</w:t>
      </w:r>
      <w:bookmarkEnd w:id="133"/>
      <w:bookmarkEnd w:id="134"/>
      <w:bookmarkEnd w:id="135"/>
      <w:bookmarkEnd w:id="136"/>
    </w:p>
    <w:p w:rsidR="002F72BF" w:rsidRPr="00C97A77" w:rsidRDefault="00A7587F" w:rsidP="00901540">
      <w:pPr>
        <w:bidi/>
        <w:ind w:firstLine="284"/>
        <w:jc w:val="both"/>
        <w:rPr>
          <w:rStyle w:val="Char2"/>
          <w:rtl/>
        </w:rPr>
      </w:pPr>
      <w:r w:rsidRPr="00C97A77">
        <w:rPr>
          <w:rStyle w:val="Char2"/>
          <w:rFonts w:hint="cs"/>
          <w:rtl/>
        </w:rPr>
        <w:t>شرط صحت توبه در آنچه تعلق به گذشته است،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توبه‌</w:t>
      </w:r>
      <w:r w:rsidR="006808D5" w:rsidRPr="006808D5">
        <w:rPr>
          <w:rStyle w:val="Char2"/>
          <w:rFonts w:hint="cs"/>
          <w:rtl/>
        </w:rPr>
        <w:t>ک</w:t>
      </w:r>
      <w:r w:rsidRPr="00C97A77">
        <w:rPr>
          <w:rStyle w:val="Char2"/>
          <w:rFonts w:hint="cs"/>
          <w:rtl/>
        </w:rPr>
        <w:t>ننده ب</w:t>
      </w:r>
      <w:r w:rsidR="00C97A77" w:rsidRPr="00C97A77">
        <w:rPr>
          <w:rStyle w:val="Char2"/>
          <w:rFonts w:hint="cs"/>
          <w:rtl/>
        </w:rPr>
        <w:t>ی</w:t>
      </w:r>
      <w:r w:rsidRPr="00C97A77">
        <w:rPr>
          <w:rStyle w:val="Char2"/>
          <w:rFonts w:hint="cs"/>
          <w:rtl/>
        </w:rPr>
        <w:t>ند</w:t>
      </w:r>
      <w:r w:rsidR="00C97A77" w:rsidRPr="00C97A77">
        <w:rPr>
          <w:rStyle w:val="Char2"/>
          <w:rFonts w:hint="cs"/>
          <w:rtl/>
        </w:rPr>
        <w:t>ی</w:t>
      </w:r>
      <w:r w:rsidRPr="00C97A77">
        <w:rPr>
          <w:rStyle w:val="Char2"/>
          <w:rFonts w:hint="cs"/>
          <w:rtl/>
        </w:rPr>
        <w:t>شد از اول روز</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در آن بالغ شده است، به سن </w:t>
      </w:r>
      <w:r w:rsidR="00C97A77" w:rsidRPr="00C97A77">
        <w:rPr>
          <w:rStyle w:val="Char2"/>
          <w:rFonts w:hint="cs"/>
          <w:rtl/>
        </w:rPr>
        <w:t>ی</w:t>
      </w:r>
      <w:r w:rsidRPr="00C97A77">
        <w:rPr>
          <w:rStyle w:val="Char2"/>
          <w:rFonts w:hint="cs"/>
          <w:rtl/>
        </w:rPr>
        <w:t xml:space="preserve">ا به احتلام، [البته بلوغ مرد با سن </w:t>
      </w:r>
      <w:r w:rsidR="00C97A77" w:rsidRPr="00C97A77">
        <w:rPr>
          <w:rStyle w:val="Char2"/>
          <w:rFonts w:hint="cs"/>
          <w:rtl/>
        </w:rPr>
        <w:t>ی</w:t>
      </w:r>
      <w:r w:rsidRPr="00C97A77">
        <w:rPr>
          <w:rStyle w:val="Char2"/>
          <w:rFonts w:hint="cs"/>
          <w:rtl/>
        </w:rPr>
        <w:t xml:space="preserve">ا احتلام و بلوغ دختر با سن </w:t>
      </w:r>
      <w:r w:rsidR="00C97A77" w:rsidRPr="00C97A77">
        <w:rPr>
          <w:rStyle w:val="Char2"/>
          <w:rFonts w:hint="cs"/>
          <w:rtl/>
        </w:rPr>
        <w:t>ی</w:t>
      </w:r>
      <w:r w:rsidRPr="00C97A77">
        <w:rPr>
          <w:rStyle w:val="Char2"/>
          <w:rFonts w:hint="cs"/>
          <w:rtl/>
        </w:rPr>
        <w:t>ا با ح</w:t>
      </w:r>
      <w:r w:rsidR="00C97A77" w:rsidRPr="00C97A77">
        <w:rPr>
          <w:rStyle w:val="Char2"/>
          <w:rFonts w:hint="cs"/>
          <w:rtl/>
        </w:rPr>
        <w:t>ی</w:t>
      </w:r>
      <w:r w:rsidRPr="00C97A77">
        <w:rPr>
          <w:rStyle w:val="Char2"/>
          <w:rFonts w:hint="cs"/>
          <w:rtl/>
        </w:rPr>
        <w:t>ض م</w:t>
      </w:r>
      <w:r w:rsidR="00C97A77" w:rsidRPr="00C97A77">
        <w:rPr>
          <w:rStyle w:val="Char2"/>
          <w:rFonts w:hint="cs"/>
          <w:rtl/>
        </w:rPr>
        <w:t>ی</w:t>
      </w:r>
      <w:r w:rsidRPr="00C97A77">
        <w:rPr>
          <w:rStyle w:val="Char2"/>
          <w:rFonts w:hint="cs"/>
          <w:rtl/>
        </w:rPr>
        <w:t>‌باشد]. تمام سال</w:t>
      </w:r>
      <w:r w:rsidR="00300372">
        <w:rPr>
          <w:rStyle w:val="Char2"/>
          <w:rFonts w:hint="eastAsia"/>
          <w:rtl/>
        </w:rPr>
        <w:t>‌</w:t>
      </w:r>
      <w:r w:rsidRPr="00C97A77">
        <w:rPr>
          <w:rStyle w:val="Char2"/>
          <w:rFonts w:hint="cs"/>
          <w:rtl/>
        </w:rPr>
        <w:t>ها، ماه</w:t>
      </w:r>
      <w:r w:rsidR="00300372">
        <w:rPr>
          <w:rStyle w:val="Char2"/>
          <w:rFonts w:hint="eastAsia"/>
          <w:rtl/>
        </w:rPr>
        <w:t>‌</w:t>
      </w:r>
      <w:r w:rsidRPr="00C97A77">
        <w:rPr>
          <w:rStyle w:val="Char2"/>
          <w:rFonts w:hint="cs"/>
          <w:rtl/>
        </w:rPr>
        <w:t>ها، روزها و لحظه‌ها</w:t>
      </w:r>
      <w:r w:rsidR="00C97A77" w:rsidRPr="00C97A77">
        <w:rPr>
          <w:rStyle w:val="Char2"/>
          <w:rFonts w:hint="cs"/>
          <w:rtl/>
        </w:rPr>
        <w:t>ی</w:t>
      </w:r>
      <w:r w:rsidRPr="00C97A77">
        <w:rPr>
          <w:rStyle w:val="Char2"/>
          <w:rFonts w:hint="cs"/>
          <w:rtl/>
        </w:rPr>
        <w:t xml:space="preserve"> پس از بلوغ خود را بررس</w:t>
      </w:r>
      <w:r w:rsidR="00C97A77" w:rsidRPr="00C97A77">
        <w:rPr>
          <w:rStyle w:val="Char2"/>
          <w:rFonts w:hint="cs"/>
          <w:rtl/>
        </w:rPr>
        <w:t>ی</w:t>
      </w:r>
      <w:r w:rsidRPr="00C97A77">
        <w:rPr>
          <w:rStyle w:val="Char2"/>
          <w:rFonts w:hint="cs"/>
          <w:rtl/>
        </w:rPr>
        <w:t xml:space="preserve"> نما</w:t>
      </w:r>
      <w:r w:rsidR="00C97A77" w:rsidRPr="00C97A77">
        <w:rPr>
          <w:rStyle w:val="Char2"/>
          <w:rFonts w:hint="cs"/>
          <w:rtl/>
        </w:rPr>
        <w:t>ی</w:t>
      </w:r>
      <w:r w:rsidRPr="00C97A77">
        <w:rPr>
          <w:rStyle w:val="Char2"/>
          <w:rFonts w:hint="cs"/>
          <w:rtl/>
        </w:rPr>
        <w:t>د و در طاعت</w:t>
      </w:r>
      <w:r w:rsidR="00150A56" w:rsidRPr="00C97A77">
        <w:rPr>
          <w:rStyle w:val="Char2"/>
          <w:rFonts w:hint="eastAsia"/>
          <w:rtl/>
        </w:rPr>
        <w:t>‌</w:t>
      </w:r>
      <w:r w:rsidRPr="00C97A77">
        <w:rPr>
          <w:rStyle w:val="Char2"/>
          <w:rFonts w:hint="cs"/>
          <w:rtl/>
        </w:rPr>
        <w:t xml:space="preserve">ها بنگرد </w:t>
      </w:r>
      <w:r w:rsidR="006808D5" w:rsidRPr="006808D5">
        <w:rPr>
          <w:rStyle w:val="Char2"/>
          <w:rFonts w:hint="cs"/>
          <w:rtl/>
        </w:rPr>
        <w:t>ک</w:t>
      </w:r>
      <w:r w:rsidRPr="00C97A77">
        <w:rPr>
          <w:rStyle w:val="Char2"/>
          <w:rFonts w:hint="cs"/>
          <w:rtl/>
        </w:rPr>
        <w:t>ه در چه چ</w:t>
      </w:r>
      <w:r w:rsidR="00C97A77" w:rsidRPr="00C97A77">
        <w:rPr>
          <w:rStyle w:val="Char2"/>
          <w:rFonts w:hint="cs"/>
          <w:rtl/>
        </w:rPr>
        <w:t>ی</w:t>
      </w:r>
      <w:r w:rsidRPr="00C97A77">
        <w:rPr>
          <w:rStyle w:val="Char2"/>
          <w:rFonts w:hint="cs"/>
          <w:rtl/>
        </w:rPr>
        <w:t xml:space="preserve">ز </w:t>
      </w:r>
      <w:r w:rsidR="006808D5" w:rsidRPr="006808D5">
        <w:rPr>
          <w:rStyle w:val="Char2"/>
          <w:rFonts w:hint="cs"/>
          <w:rtl/>
        </w:rPr>
        <w:t>ک</w:t>
      </w:r>
      <w:r w:rsidRPr="00C97A77">
        <w:rPr>
          <w:rStyle w:val="Char2"/>
          <w:rFonts w:hint="cs"/>
          <w:rtl/>
        </w:rPr>
        <w:t>وتاه</w:t>
      </w:r>
      <w:r w:rsidR="00C97A77" w:rsidRPr="00C97A77">
        <w:rPr>
          <w:rStyle w:val="Char2"/>
          <w:rFonts w:hint="cs"/>
          <w:rtl/>
        </w:rPr>
        <w:t>ی</w:t>
      </w:r>
      <w:r w:rsidRPr="00C97A77">
        <w:rPr>
          <w:rStyle w:val="Char2"/>
          <w:rFonts w:hint="cs"/>
          <w:rtl/>
        </w:rPr>
        <w:t xml:space="preserve"> نموده ود</w:t>
      </w:r>
      <w:r w:rsidR="00901540" w:rsidRPr="00C97A77">
        <w:rPr>
          <w:rStyle w:val="Char2"/>
          <w:rFonts w:hint="cs"/>
          <w:rtl/>
        </w:rPr>
        <w:t>ر</w:t>
      </w:r>
      <w:r w:rsidR="00C60BAA">
        <w:rPr>
          <w:rStyle w:val="Char2"/>
          <w:rFonts w:hint="cs"/>
          <w:rtl/>
        </w:rPr>
        <w:t xml:space="preserve"> معصیت‌ها </w:t>
      </w:r>
      <w:r w:rsidR="00901540" w:rsidRPr="00C97A77">
        <w:rPr>
          <w:rStyle w:val="Char2"/>
          <w:rFonts w:hint="cs"/>
          <w:rtl/>
        </w:rPr>
        <w:t>به چه چ</w:t>
      </w:r>
      <w:r w:rsidR="00C97A77" w:rsidRPr="00C97A77">
        <w:rPr>
          <w:rStyle w:val="Char2"/>
          <w:rFonts w:hint="cs"/>
          <w:rtl/>
        </w:rPr>
        <w:t>ی</w:t>
      </w:r>
      <w:r w:rsidR="00901540" w:rsidRPr="00C97A77">
        <w:rPr>
          <w:rStyle w:val="Char2"/>
          <w:rFonts w:hint="cs"/>
          <w:rtl/>
        </w:rPr>
        <w:t>ز مرت</w:t>
      </w:r>
      <w:r w:rsidR="006808D5" w:rsidRPr="006808D5">
        <w:rPr>
          <w:rStyle w:val="Char2"/>
          <w:rFonts w:hint="cs"/>
          <w:rtl/>
        </w:rPr>
        <w:t>ک</w:t>
      </w:r>
      <w:r w:rsidR="00901540" w:rsidRPr="00C97A77">
        <w:rPr>
          <w:rStyle w:val="Char2"/>
          <w:rFonts w:hint="cs"/>
          <w:rtl/>
        </w:rPr>
        <w:t>ب شده است.</w:t>
      </w:r>
    </w:p>
    <w:p w:rsidR="00901540" w:rsidRPr="00C97A77" w:rsidRDefault="00901540" w:rsidP="00F02350">
      <w:pPr>
        <w:bidi/>
        <w:ind w:firstLine="284"/>
        <w:jc w:val="both"/>
        <w:rPr>
          <w:rStyle w:val="Char2"/>
          <w:rtl/>
        </w:rPr>
      </w:pPr>
      <w:r w:rsidRPr="00C97A77">
        <w:rPr>
          <w:rStyle w:val="Char2"/>
          <w:rFonts w:hint="cs"/>
          <w:rtl/>
        </w:rPr>
        <w:t>در رابطه با نماز: اگر نمازها</w:t>
      </w:r>
      <w:r w:rsidR="00C97A77" w:rsidRPr="00C97A77">
        <w:rPr>
          <w:rStyle w:val="Char2"/>
          <w:rFonts w:hint="cs"/>
          <w:rtl/>
        </w:rPr>
        <w:t>یی</w:t>
      </w:r>
      <w:r w:rsidRPr="00C97A77">
        <w:rPr>
          <w:rStyle w:val="Char2"/>
          <w:rFonts w:hint="cs"/>
          <w:rtl/>
        </w:rPr>
        <w:t xml:space="preserve"> را تر</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رده باشد و </w:t>
      </w:r>
      <w:r w:rsidR="00C97A77" w:rsidRPr="00C97A77">
        <w:rPr>
          <w:rStyle w:val="Char2"/>
          <w:rFonts w:hint="cs"/>
          <w:rtl/>
        </w:rPr>
        <w:t>ی</w:t>
      </w:r>
      <w:r w:rsidRPr="00C97A77">
        <w:rPr>
          <w:rStyle w:val="Char2"/>
          <w:rFonts w:hint="cs"/>
          <w:rtl/>
        </w:rPr>
        <w:t>ا نمازها</w:t>
      </w:r>
      <w:r w:rsidR="00C97A77" w:rsidRPr="00C97A77">
        <w:rPr>
          <w:rStyle w:val="Char2"/>
          <w:rFonts w:hint="cs"/>
          <w:rtl/>
        </w:rPr>
        <w:t>یی</w:t>
      </w:r>
      <w:r w:rsidRPr="00C97A77">
        <w:rPr>
          <w:rStyle w:val="Char2"/>
          <w:rFonts w:hint="cs"/>
          <w:rtl/>
        </w:rPr>
        <w:t xml:space="preserve"> را گزارده ول</w:t>
      </w:r>
      <w:r w:rsidR="00C97A77" w:rsidRPr="00C97A77">
        <w:rPr>
          <w:rStyle w:val="Char2"/>
          <w:rFonts w:hint="cs"/>
          <w:rtl/>
        </w:rPr>
        <w:t>ی</w:t>
      </w:r>
      <w:r w:rsidRPr="00C97A77">
        <w:rPr>
          <w:rStyle w:val="Char2"/>
          <w:rFonts w:hint="cs"/>
          <w:rtl/>
        </w:rPr>
        <w:t xml:space="preserve"> فاقد شرط</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Pr="00C97A77">
        <w:rPr>
          <w:rStyle w:val="Char2"/>
          <w:rFonts w:hint="cs"/>
          <w:rtl/>
        </w:rPr>
        <w:t>ا شروط صحت آن بوده است با</w:t>
      </w:r>
      <w:r w:rsidR="00C97A77" w:rsidRPr="00C97A77">
        <w:rPr>
          <w:rStyle w:val="Char2"/>
          <w:rFonts w:hint="cs"/>
          <w:rtl/>
        </w:rPr>
        <w:t>ی</w:t>
      </w:r>
      <w:r w:rsidRPr="00C97A77">
        <w:rPr>
          <w:rStyle w:val="Char2"/>
          <w:rFonts w:hint="cs"/>
          <w:rtl/>
        </w:rPr>
        <w:t>د هم</w:t>
      </w:r>
      <w:r w:rsidR="009F7EDB" w:rsidRPr="009F7EDB">
        <w:rPr>
          <w:rStyle w:val="Char2"/>
          <w:rFonts w:hint="cs"/>
          <w:rtl/>
        </w:rPr>
        <w:t>ۀ</w:t>
      </w:r>
      <w:r w:rsidRPr="00C97A77">
        <w:rPr>
          <w:rStyle w:val="Char2"/>
          <w:rFonts w:hint="cs"/>
          <w:rtl/>
        </w:rPr>
        <w:t xml:space="preserve">‌ آنها را قضا </w:t>
      </w:r>
      <w:r w:rsidR="006808D5" w:rsidRPr="006808D5">
        <w:rPr>
          <w:rStyle w:val="Char2"/>
          <w:rFonts w:hint="cs"/>
          <w:rtl/>
        </w:rPr>
        <w:t>ک</w:t>
      </w:r>
      <w:r w:rsidRPr="00C97A77">
        <w:rPr>
          <w:rStyle w:val="Char2"/>
          <w:rFonts w:hint="cs"/>
          <w:rtl/>
        </w:rPr>
        <w:t>ند. و اگر در شمارش آنچه فوت شده است به ش</w:t>
      </w:r>
      <w:r w:rsidR="006808D5" w:rsidRPr="006808D5">
        <w:rPr>
          <w:rStyle w:val="Char2"/>
          <w:rFonts w:hint="cs"/>
          <w:rtl/>
        </w:rPr>
        <w:t>ک</w:t>
      </w:r>
      <w:r w:rsidRPr="00C97A77">
        <w:rPr>
          <w:rStyle w:val="Char2"/>
          <w:rFonts w:hint="cs"/>
          <w:rtl/>
        </w:rPr>
        <w:t xml:space="preserve"> افتاد از مدت بلوغ محاسبه نما</w:t>
      </w:r>
      <w:r w:rsidR="00C97A77" w:rsidRPr="00C97A77">
        <w:rPr>
          <w:rStyle w:val="Char2"/>
          <w:rFonts w:hint="cs"/>
          <w:rtl/>
        </w:rPr>
        <w:t>ی</w:t>
      </w:r>
      <w:r w:rsidRPr="00C97A77">
        <w:rPr>
          <w:rStyle w:val="Char2"/>
          <w:rFonts w:hint="cs"/>
          <w:rtl/>
        </w:rPr>
        <w:t xml:space="preserve">د، آنچه را </w:t>
      </w:r>
      <w:r w:rsidR="006808D5" w:rsidRPr="006808D5">
        <w:rPr>
          <w:rStyle w:val="Char2"/>
          <w:rFonts w:hint="cs"/>
          <w:rtl/>
        </w:rPr>
        <w:t>ک</w:t>
      </w:r>
      <w:r w:rsidRPr="00C97A77">
        <w:rPr>
          <w:rStyle w:val="Char2"/>
          <w:rFonts w:hint="cs"/>
          <w:rtl/>
        </w:rPr>
        <w:t xml:space="preserve">ه به طور </w:t>
      </w:r>
      <w:r w:rsidR="00C97A77" w:rsidRPr="00C97A77">
        <w:rPr>
          <w:rStyle w:val="Char2"/>
          <w:rFonts w:hint="cs"/>
          <w:rtl/>
        </w:rPr>
        <w:t>ی</w:t>
      </w:r>
      <w:r w:rsidRPr="00C97A77">
        <w:rPr>
          <w:rStyle w:val="Char2"/>
          <w:rFonts w:hint="cs"/>
          <w:rtl/>
        </w:rPr>
        <w:t>ق</w:t>
      </w:r>
      <w:r w:rsidR="00C97A77" w:rsidRPr="00C97A77">
        <w:rPr>
          <w:rStyle w:val="Char2"/>
          <w:rFonts w:hint="cs"/>
          <w:rtl/>
        </w:rPr>
        <w:t>ی</w:t>
      </w:r>
      <w:r w:rsidRPr="00C97A77">
        <w:rPr>
          <w:rStyle w:val="Char2"/>
          <w:rFonts w:hint="cs"/>
          <w:rtl/>
        </w:rPr>
        <w:t xml:space="preserve">ن بداند </w:t>
      </w:r>
      <w:r w:rsidR="006808D5" w:rsidRPr="006808D5">
        <w:rPr>
          <w:rStyle w:val="Char2"/>
          <w:rFonts w:hint="cs"/>
          <w:rtl/>
        </w:rPr>
        <w:t>ک</w:t>
      </w:r>
      <w:r w:rsidRPr="00C97A77">
        <w:rPr>
          <w:rStyle w:val="Char2"/>
          <w:rFonts w:hint="cs"/>
          <w:rtl/>
        </w:rPr>
        <w:t>ه ادا نموده بگذارد، و بق</w:t>
      </w:r>
      <w:r w:rsidR="00C97A77" w:rsidRPr="00C97A77">
        <w:rPr>
          <w:rStyle w:val="Char2"/>
          <w:rFonts w:hint="cs"/>
          <w:rtl/>
        </w:rPr>
        <w:t>ی</w:t>
      </w:r>
      <w:r w:rsidRPr="00C97A77">
        <w:rPr>
          <w:rStyle w:val="Char2"/>
          <w:rFonts w:hint="cs"/>
          <w:rtl/>
        </w:rPr>
        <w:t xml:space="preserve">ه را </w:t>
      </w:r>
      <w:r w:rsidR="00F02350" w:rsidRPr="00C97A77">
        <w:rPr>
          <w:rStyle w:val="Char2"/>
          <w:rFonts w:hint="cs"/>
          <w:rtl/>
        </w:rPr>
        <w:t>راضی</w:t>
      </w:r>
      <w:r w:rsidRPr="00C97A77">
        <w:rPr>
          <w:rStyle w:val="Char2"/>
          <w:rFonts w:hint="cs"/>
          <w:rtl/>
        </w:rPr>
        <w:t xml:space="preserve"> </w:t>
      </w:r>
      <w:r w:rsidR="006808D5" w:rsidRPr="006808D5">
        <w:rPr>
          <w:rStyle w:val="Char2"/>
          <w:rFonts w:hint="cs"/>
          <w:rtl/>
        </w:rPr>
        <w:t>ک</w:t>
      </w:r>
      <w:r w:rsidRPr="00C97A77">
        <w:rPr>
          <w:rStyle w:val="Char2"/>
          <w:rFonts w:hint="cs"/>
          <w:rtl/>
        </w:rPr>
        <w:t>ند و با</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 xml:space="preserve">ه در آن </w:t>
      </w:r>
      <w:r w:rsidR="00150A56" w:rsidRPr="00C97A77">
        <w:rPr>
          <w:rStyle w:val="Char2"/>
          <w:rFonts w:hint="cs"/>
          <w:rtl/>
        </w:rPr>
        <w:t xml:space="preserve">به ظن غالب عمل </w:t>
      </w:r>
      <w:r w:rsidR="006808D5" w:rsidRPr="006808D5">
        <w:rPr>
          <w:rStyle w:val="Char2"/>
          <w:rFonts w:hint="cs"/>
          <w:rtl/>
        </w:rPr>
        <w:t>ک</w:t>
      </w:r>
      <w:r w:rsidR="00150A56" w:rsidRPr="00C97A77">
        <w:rPr>
          <w:rStyle w:val="Char2"/>
          <w:rFonts w:hint="cs"/>
          <w:rtl/>
        </w:rPr>
        <w:t>ند و به تحرّ</w:t>
      </w:r>
      <w:r w:rsidR="00C97A77" w:rsidRPr="00C97A77">
        <w:rPr>
          <w:rStyle w:val="Char2"/>
          <w:rFonts w:hint="cs"/>
          <w:rtl/>
        </w:rPr>
        <w:t>ی</w:t>
      </w:r>
      <w:r w:rsidR="00150A56" w:rsidRPr="00C97A77">
        <w:rPr>
          <w:rStyle w:val="Char2"/>
          <w:rFonts w:hint="cs"/>
          <w:rtl/>
        </w:rPr>
        <w:t xml:space="preserve"> [</w:t>
      </w:r>
      <w:r w:rsidRPr="00C97A77">
        <w:rPr>
          <w:rStyle w:val="Char2"/>
          <w:rFonts w:hint="cs"/>
          <w:rtl/>
        </w:rPr>
        <w:t>ر</w:t>
      </w:r>
      <w:r w:rsidR="00F02350" w:rsidRPr="00C97A77">
        <w:rPr>
          <w:rStyle w:val="Char2"/>
          <w:rFonts w:hint="cs"/>
          <w:rtl/>
        </w:rPr>
        <w:t>ا</w:t>
      </w:r>
      <w:r w:rsidR="00C97A77" w:rsidRPr="00C97A77">
        <w:rPr>
          <w:rStyle w:val="Char2"/>
          <w:rFonts w:hint="cs"/>
          <w:rtl/>
        </w:rPr>
        <w:t>ی</w:t>
      </w:r>
      <w:r w:rsidRPr="00C97A77">
        <w:rPr>
          <w:rStyle w:val="Char2"/>
          <w:rFonts w:hint="cs"/>
          <w:rtl/>
        </w:rPr>
        <w:t xml:space="preserve"> صواب</w:t>
      </w:r>
      <w:r w:rsidR="00150A56" w:rsidRPr="00C97A77">
        <w:rPr>
          <w:rStyle w:val="Char2"/>
          <w:rFonts w:hint="eastAsia"/>
          <w:rtl/>
        </w:rPr>
        <w:t>‌</w:t>
      </w:r>
      <w:r w:rsidRPr="00C97A77">
        <w:rPr>
          <w:rStyle w:val="Char2"/>
          <w:rFonts w:hint="cs"/>
          <w:rtl/>
        </w:rPr>
        <w:t>تر و درست‌تر] و اجتهاد خود بدان رسد، آن وقت به قضا</w:t>
      </w:r>
      <w:r w:rsidR="00C97A77" w:rsidRPr="00C97A77">
        <w:rPr>
          <w:rStyle w:val="Char2"/>
          <w:rFonts w:hint="cs"/>
          <w:rtl/>
        </w:rPr>
        <w:t>ی</w:t>
      </w:r>
      <w:r w:rsidRPr="00C97A77">
        <w:rPr>
          <w:rStyle w:val="Char2"/>
          <w:rFonts w:hint="cs"/>
          <w:rtl/>
        </w:rPr>
        <w:t xml:space="preserve"> آن مشغول گردد.</w:t>
      </w:r>
    </w:p>
    <w:p w:rsidR="002A618C" w:rsidRPr="00C97A77" w:rsidRDefault="002A618C" w:rsidP="00300372">
      <w:pPr>
        <w:widowControl w:val="0"/>
        <w:bidi/>
        <w:ind w:firstLine="284"/>
        <w:jc w:val="both"/>
        <w:rPr>
          <w:rStyle w:val="Char2"/>
          <w:rtl/>
        </w:rPr>
      </w:pPr>
      <w:r w:rsidRPr="00C97A77">
        <w:rPr>
          <w:rStyle w:val="Char2"/>
          <w:rFonts w:hint="cs"/>
          <w:rtl/>
        </w:rPr>
        <w:t xml:space="preserve">اما روزه اگر به سبب مسافرت </w:t>
      </w:r>
      <w:r w:rsidR="00C97A77" w:rsidRPr="00C97A77">
        <w:rPr>
          <w:rStyle w:val="Char2"/>
          <w:rFonts w:hint="cs"/>
          <w:rtl/>
        </w:rPr>
        <w:t>ی</w:t>
      </w:r>
      <w:r w:rsidRPr="00C97A77">
        <w:rPr>
          <w:rStyle w:val="Char2"/>
          <w:rFonts w:hint="cs"/>
          <w:rtl/>
        </w:rPr>
        <w:t>ا ب</w:t>
      </w:r>
      <w:r w:rsidR="00C97A77" w:rsidRPr="00C97A77">
        <w:rPr>
          <w:rStyle w:val="Char2"/>
          <w:rFonts w:hint="cs"/>
          <w:rtl/>
        </w:rPr>
        <w:t>ی</w:t>
      </w:r>
      <w:r w:rsidRPr="00C97A77">
        <w:rPr>
          <w:rStyle w:val="Char2"/>
          <w:rFonts w:hint="cs"/>
          <w:rtl/>
        </w:rPr>
        <w:t>مار</w:t>
      </w:r>
      <w:r w:rsidR="00C97A77" w:rsidRPr="00C97A77">
        <w:rPr>
          <w:rStyle w:val="Char2"/>
          <w:rFonts w:hint="cs"/>
          <w:rtl/>
        </w:rPr>
        <w:t>ی</w:t>
      </w:r>
      <w:r w:rsidRPr="00C97A77">
        <w:rPr>
          <w:rStyle w:val="Char2"/>
          <w:rFonts w:hint="cs"/>
          <w:rtl/>
        </w:rPr>
        <w:t xml:space="preserve"> و </w:t>
      </w:r>
      <w:r w:rsidR="00C97A77" w:rsidRPr="00C97A77">
        <w:rPr>
          <w:rStyle w:val="Char2"/>
          <w:rFonts w:hint="cs"/>
          <w:rtl/>
        </w:rPr>
        <w:t>ی</w:t>
      </w:r>
      <w:r w:rsidRPr="00C97A77">
        <w:rPr>
          <w:rStyle w:val="Char2"/>
          <w:rFonts w:hint="cs"/>
          <w:rtl/>
        </w:rPr>
        <w:t>ا به سبب قاعدگ</w:t>
      </w:r>
      <w:r w:rsidR="00C97A77" w:rsidRPr="00C97A77">
        <w:rPr>
          <w:rStyle w:val="Char2"/>
          <w:rFonts w:hint="cs"/>
          <w:rtl/>
        </w:rPr>
        <w:t>ی</w:t>
      </w:r>
      <w:r w:rsidRPr="00C97A77">
        <w:rPr>
          <w:rStyle w:val="Char2"/>
          <w:rFonts w:hint="cs"/>
          <w:rtl/>
        </w:rPr>
        <w:t xml:space="preserve"> و زا</w:t>
      </w:r>
      <w:r w:rsidR="00C97A77" w:rsidRPr="00C97A77">
        <w:rPr>
          <w:rStyle w:val="Char2"/>
          <w:rFonts w:hint="cs"/>
          <w:rtl/>
        </w:rPr>
        <w:t>ی</w:t>
      </w:r>
      <w:r w:rsidRPr="00C97A77">
        <w:rPr>
          <w:rStyle w:val="Char2"/>
          <w:rFonts w:hint="cs"/>
          <w:rtl/>
        </w:rPr>
        <w:t>مان زنانگ</w:t>
      </w:r>
      <w:r w:rsidR="00C97A77" w:rsidRPr="00C97A77">
        <w:rPr>
          <w:rStyle w:val="Char2"/>
          <w:rFonts w:hint="cs"/>
          <w:rtl/>
        </w:rPr>
        <w:t>ی</w:t>
      </w:r>
      <w:r w:rsidRPr="00C97A77">
        <w:rPr>
          <w:rStyle w:val="Char2"/>
          <w:rFonts w:hint="cs"/>
          <w:rtl/>
        </w:rPr>
        <w:t xml:space="preserve"> تر</w:t>
      </w:r>
      <w:r w:rsidR="006808D5" w:rsidRPr="006808D5">
        <w:rPr>
          <w:rStyle w:val="Char2"/>
          <w:rFonts w:hint="cs"/>
          <w:rtl/>
        </w:rPr>
        <w:t>ک</w:t>
      </w:r>
      <w:r w:rsidRPr="00C97A77">
        <w:rPr>
          <w:rStyle w:val="Char2"/>
          <w:rFonts w:hint="cs"/>
          <w:rtl/>
        </w:rPr>
        <w:t xml:space="preserve"> شده باشد و شخص به قضا</w:t>
      </w:r>
      <w:r w:rsidR="00C97A77" w:rsidRPr="00C97A77">
        <w:rPr>
          <w:rStyle w:val="Char2"/>
          <w:rFonts w:hint="cs"/>
          <w:rtl/>
        </w:rPr>
        <w:t>ی</w:t>
      </w:r>
      <w:r w:rsidRPr="00C97A77">
        <w:rPr>
          <w:rStyle w:val="Char2"/>
          <w:rFonts w:hint="cs"/>
          <w:rtl/>
        </w:rPr>
        <w:t xml:space="preserve"> آن نپرداخته است تمام آن ا</w:t>
      </w:r>
      <w:r w:rsidR="00C97A77" w:rsidRPr="00C97A77">
        <w:rPr>
          <w:rStyle w:val="Char2"/>
          <w:rFonts w:hint="cs"/>
          <w:rtl/>
        </w:rPr>
        <w:t>ی</w:t>
      </w:r>
      <w:r w:rsidRPr="00C97A77">
        <w:rPr>
          <w:rStyle w:val="Char2"/>
          <w:rFonts w:hint="cs"/>
          <w:rtl/>
        </w:rPr>
        <w:t>ام را به تحرّ</w:t>
      </w:r>
      <w:r w:rsidR="00C97A77" w:rsidRPr="00C97A77">
        <w:rPr>
          <w:rStyle w:val="Char2"/>
          <w:rFonts w:hint="cs"/>
          <w:rtl/>
        </w:rPr>
        <w:t>ی</w:t>
      </w:r>
      <w:r w:rsidRPr="00C97A77">
        <w:rPr>
          <w:rStyle w:val="Char2"/>
          <w:rFonts w:hint="cs"/>
          <w:rtl/>
        </w:rPr>
        <w:t xml:space="preserve"> و اجتهاد خود معلوم </w:t>
      </w:r>
      <w:r w:rsidR="006808D5" w:rsidRPr="006808D5">
        <w:rPr>
          <w:rStyle w:val="Char2"/>
          <w:rFonts w:hint="cs"/>
          <w:rtl/>
        </w:rPr>
        <w:t>ک</w:t>
      </w:r>
      <w:r w:rsidRPr="00C97A77">
        <w:rPr>
          <w:rStyle w:val="Char2"/>
          <w:rFonts w:hint="cs"/>
          <w:rtl/>
        </w:rPr>
        <w:t>ند و به قضا</w:t>
      </w:r>
      <w:r w:rsidR="00C97A77" w:rsidRPr="00C97A77">
        <w:rPr>
          <w:rStyle w:val="Char2"/>
          <w:rFonts w:hint="cs"/>
          <w:rtl/>
        </w:rPr>
        <w:t>ی</w:t>
      </w:r>
      <w:r w:rsidRPr="00C97A77">
        <w:rPr>
          <w:rStyle w:val="Char2"/>
          <w:rFonts w:hint="cs"/>
          <w:rtl/>
        </w:rPr>
        <w:t xml:space="preserve"> آن بپردازد.</w:t>
      </w:r>
    </w:p>
    <w:p w:rsidR="004A7268" w:rsidRPr="00C97A77" w:rsidRDefault="004A7268" w:rsidP="0059638A">
      <w:pPr>
        <w:widowControl w:val="0"/>
        <w:bidi/>
        <w:ind w:firstLine="284"/>
        <w:jc w:val="both"/>
        <w:rPr>
          <w:rStyle w:val="Char2"/>
          <w:rtl/>
        </w:rPr>
      </w:pPr>
      <w:r w:rsidRPr="00C97A77">
        <w:rPr>
          <w:rStyle w:val="Char2"/>
          <w:rFonts w:hint="cs"/>
          <w:rtl/>
        </w:rPr>
        <w:t>و اما راجع به ز</w:t>
      </w:r>
      <w:r w:rsidR="006808D5" w:rsidRPr="006808D5">
        <w:rPr>
          <w:rStyle w:val="Char2"/>
          <w:rFonts w:hint="cs"/>
          <w:rtl/>
        </w:rPr>
        <w:t>ک</w:t>
      </w:r>
      <w:r w:rsidRPr="00C97A77">
        <w:rPr>
          <w:rStyle w:val="Char2"/>
          <w:rFonts w:hint="cs"/>
          <w:rtl/>
        </w:rPr>
        <w:t>ات با</w:t>
      </w:r>
      <w:r w:rsidR="00C97A77" w:rsidRPr="00C97A77">
        <w:rPr>
          <w:rStyle w:val="Char2"/>
          <w:rFonts w:hint="cs"/>
          <w:rtl/>
        </w:rPr>
        <w:t>ی</w:t>
      </w:r>
      <w:r w:rsidRPr="00C97A77">
        <w:rPr>
          <w:rStyle w:val="Char2"/>
          <w:rFonts w:hint="cs"/>
          <w:rtl/>
        </w:rPr>
        <w:t>د همه دارائ</w:t>
      </w:r>
      <w:r w:rsidR="00C97A77" w:rsidRPr="00C97A77">
        <w:rPr>
          <w:rStyle w:val="Char2"/>
          <w:rFonts w:hint="cs"/>
          <w:rtl/>
        </w:rPr>
        <w:t>ی</w:t>
      </w:r>
      <w:r w:rsidRPr="00C97A77">
        <w:rPr>
          <w:rStyle w:val="Char2"/>
          <w:rFonts w:hint="cs"/>
          <w:rtl/>
        </w:rPr>
        <w:t>ش و تعداد سنوات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از مل</w:t>
      </w:r>
      <w:r w:rsidR="006808D5" w:rsidRPr="006808D5">
        <w:rPr>
          <w:rStyle w:val="Char2"/>
          <w:rFonts w:hint="cs"/>
          <w:rtl/>
        </w:rPr>
        <w:t>ک</w:t>
      </w:r>
      <w:r w:rsidR="00C97A77" w:rsidRPr="00C97A77">
        <w:rPr>
          <w:rStyle w:val="Char2"/>
          <w:rFonts w:hint="cs"/>
          <w:rtl/>
        </w:rPr>
        <w:t>ی</w:t>
      </w:r>
      <w:r w:rsidRPr="00C97A77">
        <w:rPr>
          <w:rStyle w:val="Char2"/>
          <w:rFonts w:hint="cs"/>
          <w:rtl/>
        </w:rPr>
        <w:t>ت آن اموال سپر</w:t>
      </w:r>
      <w:r w:rsidR="00C97A77" w:rsidRPr="00C97A77">
        <w:rPr>
          <w:rStyle w:val="Char2"/>
          <w:rFonts w:hint="cs"/>
          <w:rtl/>
        </w:rPr>
        <w:t>ی</w:t>
      </w:r>
      <w:r w:rsidRPr="00C97A77">
        <w:rPr>
          <w:rStyle w:val="Char2"/>
          <w:rFonts w:hint="cs"/>
          <w:rtl/>
        </w:rPr>
        <w:t xml:space="preserve"> شده محاسبه </w:t>
      </w:r>
      <w:r w:rsidR="006808D5" w:rsidRPr="006808D5">
        <w:rPr>
          <w:rStyle w:val="Char2"/>
          <w:rFonts w:hint="cs"/>
          <w:rtl/>
        </w:rPr>
        <w:t>ک</w:t>
      </w:r>
      <w:r w:rsidRPr="00C97A77">
        <w:rPr>
          <w:rStyle w:val="Char2"/>
          <w:rFonts w:hint="cs"/>
          <w:rtl/>
        </w:rPr>
        <w:t>ند نه فقط از زمان بلوغ ز</w:t>
      </w:r>
      <w:r w:rsidR="00C97A77" w:rsidRPr="00C97A77">
        <w:rPr>
          <w:rStyle w:val="Char2"/>
          <w:rFonts w:hint="cs"/>
          <w:rtl/>
        </w:rPr>
        <w:t>ی</w:t>
      </w:r>
      <w:r w:rsidRPr="00C97A77">
        <w:rPr>
          <w:rStyle w:val="Char2"/>
          <w:rFonts w:hint="cs"/>
          <w:rtl/>
        </w:rPr>
        <w:t>را ز</w:t>
      </w:r>
      <w:r w:rsidR="006808D5" w:rsidRPr="006808D5">
        <w:rPr>
          <w:rStyle w:val="Char2"/>
          <w:rFonts w:hint="cs"/>
          <w:rtl/>
        </w:rPr>
        <w:t>ک</w:t>
      </w:r>
      <w:r w:rsidRPr="00C97A77">
        <w:rPr>
          <w:rStyle w:val="Char2"/>
          <w:rFonts w:hint="cs"/>
          <w:rtl/>
        </w:rPr>
        <w:t>ات در دارائ</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ود</w:t>
      </w:r>
      <w:r w:rsidR="006808D5" w:rsidRPr="006808D5">
        <w:rPr>
          <w:rStyle w:val="Char2"/>
          <w:rFonts w:hint="cs"/>
          <w:rtl/>
        </w:rPr>
        <w:t>ک</w:t>
      </w:r>
      <w:r w:rsidRPr="00C97A77">
        <w:rPr>
          <w:rStyle w:val="Char2"/>
          <w:rFonts w:hint="cs"/>
          <w:rtl/>
        </w:rPr>
        <w:t xml:space="preserve"> هم واجب م</w:t>
      </w:r>
      <w:r w:rsidR="00C97A77" w:rsidRPr="00C97A77">
        <w:rPr>
          <w:rStyle w:val="Char2"/>
          <w:rFonts w:hint="cs"/>
          <w:rtl/>
        </w:rPr>
        <w:t>ی</w:t>
      </w:r>
      <w:r w:rsidRPr="00C97A77">
        <w:rPr>
          <w:rStyle w:val="Char2"/>
          <w:rFonts w:hint="cs"/>
          <w:rtl/>
        </w:rPr>
        <w:t>‌گردد</w:t>
      </w:r>
      <w:r w:rsidR="00DF3EFE" w:rsidRPr="00150A56">
        <w:rPr>
          <w:rStyle w:val="Char2"/>
          <w:vertAlign w:val="superscript"/>
          <w:rtl/>
        </w:rPr>
        <w:footnoteReference w:id="54"/>
      </w:r>
      <w:r w:rsidR="00150A56" w:rsidRPr="00C97A77">
        <w:rPr>
          <w:rStyle w:val="Char2"/>
          <w:rFonts w:hint="cs"/>
          <w:rtl/>
        </w:rPr>
        <w:t>.</w:t>
      </w:r>
      <w:r w:rsidR="00CE5931" w:rsidRPr="00150A56">
        <w:rPr>
          <w:rStyle w:val="Char2"/>
          <w:rFonts w:hint="cs"/>
          <w:vertAlign w:val="superscript"/>
          <w:rtl/>
        </w:rPr>
        <w:t xml:space="preserve"> </w:t>
      </w:r>
      <w:r w:rsidR="00CE5931" w:rsidRPr="00C97A77">
        <w:rPr>
          <w:rStyle w:val="Char2"/>
          <w:rFonts w:hint="cs"/>
          <w:rtl/>
        </w:rPr>
        <w:t>تمام آن مدت زمان از رو</w:t>
      </w:r>
      <w:r w:rsidR="00C97A77" w:rsidRPr="00C97A77">
        <w:rPr>
          <w:rStyle w:val="Char2"/>
          <w:rFonts w:hint="cs"/>
          <w:rtl/>
        </w:rPr>
        <w:t>ی</w:t>
      </w:r>
      <w:r w:rsidR="00CE5931" w:rsidRPr="00C97A77">
        <w:rPr>
          <w:rStyle w:val="Char2"/>
          <w:rFonts w:hint="cs"/>
          <w:rtl/>
        </w:rPr>
        <w:t xml:space="preserve"> علم و اجتهاد خود برآورد و نسبت به پرداخت آن مقدار ز</w:t>
      </w:r>
      <w:r w:rsidR="006808D5" w:rsidRPr="006808D5">
        <w:rPr>
          <w:rStyle w:val="Char2"/>
          <w:rFonts w:hint="cs"/>
          <w:rtl/>
        </w:rPr>
        <w:t>ک</w:t>
      </w:r>
      <w:r w:rsidR="00CE5931" w:rsidRPr="00C97A77">
        <w:rPr>
          <w:rStyle w:val="Char2"/>
          <w:rFonts w:hint="cs"/>
          <w:rtl/>
        </w:rPr>
        <w:t>ات</w:t>
      </w:r>
      <w:r w:rsidR="00C97A77" w:rsidRPr="00C97A77">
        <w:rPr>
          <w:rStyle w:val="Char2"/>
          <w:rFonts w:hint="cs"/>
          <w:rtl/>
        </w:rPr>
        <w:t>ی</w:t>
      </w:r>
      <w:r w:rsidR="00CE5931" w:rsidRPr="00C97A77">
        <w:rPr>
          <w:rStyle w:val="Char2"/>
          <w:rFonts w:hint="cs"/>
          <w:rtl/>
        </w:rPr>
        <w:t xml:space="preserve"> </w:t>
      </w:r>
      <w:r w:rsidR="006808D5" w:rsidRPr="006808D5">
        <w:rPr>
          <w:rStyle w:val="Char2"/>
          <w:rFonts w:hint="cs"/>
          <w:rtl/>
        </w:rPr>
        <w:t>ک</w:t>
      </w:r>
      <w:r w:rsidR="00CE5931" w:rsidRPr="00C97A77">
        <w:rPr>
          <w:rStyle w:val="Char2"/>
          <w:rFonts w:hint="cs"/>
          <w:rtl/>
        </w:rPr>
        <w:t>ه در ذمّه‌اش باق</w:t>
      </w:r>
      <w:r w:rsidR="00C97A77" w:rsidRPr="00C97A77">
        <w:rPr>
          <w:rStyle w:val="Char2"/>
          <w:rFonts w:hint="cs"/>
          <w:rtl/>
        </w:rPr>
        <w:t>ی</w:t>
      </w:r>
      <w:r w:rsidR="00CE5931" w:rsidRPr="00C97A77">
        <w:rPr>
          <w:rStyle w:val="Char2"/>
          <w:rFonts w:hint="cs"/>
          <w:rtl/>
        </w:rPr>
        <w:t>مانده است اقدام نما</w:t>
      </w:r>
      <w:r w:rsidR="00C97A77" w:rsidRPr="00C97A77">
        <w:rPr>
          <w:rStyle w:val="Char2"/>
          <w:rFonts w:hint="cs"/>
          <w:rtl/>
        </w:rPr>
        <w:t>ی</w:t>
      </w:r>
      <w:r w:rsidR="00CE5931" w:rsidRPr="00C97A77">
        <w:rPr>
          <w:rStyle w:val="Char2"/>
          <w:rFonts w:hint="cs"/>
          <w:rtl/>
        </w:rPr>
        <w:t>د.</w:t>
      </w:r>
    </w:p>
    <w:p w:rsidR="00CE5931" w:rsidRPr="0059638A" w:rsidRDefault="004E141A" w:rsidP="00F02350">
      <w:pPr>
        <w:bidi/>
        <w:ind w:firstLine="284"/>
        <w:jc w:val="both"/>
        <w:rPr>
          <w:rStyle w:val="Char2"/>
          <w:spacing w:val="-4"/>
          <w:rtl/>
        </w:rPr>
      </w:pPr>
      <w:r w:rsidRPr="0059638A">
        <w:rPr>
          <w:rStyle w:val="Char2"/>
          <w:rFonts w:hint="cs"/>
          <w:spacing w:val="-4"/>
          <w:rtl/>
        </w:rPr>
        <w:t>و اما راجع به حج اگر در بعض</w:t>
      </w:r>
      <w:r w:rsidR="00C97A77" w:rsidRPr="0059638A">
        <w:rPr>
          <w:rStyle w:val="Char2"/>
          <w:rFonts w:hint="cs"/>
          <w:spacing w:val="-4"/>
          <w:rtl/>
        </w:rPr>
        <w:t>ی</w:t>
      </w:r>
      <w:r w:rsidRPr="0059638A">
        <w:rPr>
          <w:rStyle w:val="Char2"/>
          <w:rFonts w:hint="cs"/>
          <w:spacing w:val="-4"/>
          <w:rtl/>
        </w:rPr>
        <w:t xml:space="preserve"> از</w:t>
      </w:r>
      <w:r w:rsidR="00A91D73" w:rsidRPr="0059638A">
        <w:rPr>
          <w:rStyle w:val="Char2"/>
          <w:rFonts w:hint="cs"/>
          <w:spacing w:val="-4"/>
          <w:rtl/>
        </w:rPr>
        <w:t xml:space="preserve"> سال‌های </w:t>
      </w:r>
      <w:r w:rsidRPr="0059638A">
        <w:rPr>
          <w:rStyle w:val="Char2"/>
          <w:rFonts w:hint="cs"/>
          <w:spacing w:val="-4"/>
          <w:rtl/>
        </w:rPr>
        <w:t>عمر خود توانا</w:t>
      </w:r>
      <w:r w:rsidR="00C97A77" w:rsidRPr="0059638A">
        <w:rPr>
          <w:rStyle w:val="Char2"/>
          <w:rFonts w:hint="cs"/>
          <w:spacing w:val="-4"/>
          <w:rtl/>
        </w:rPr>
        <w:t>یی</w:t>
      </w:r>
      <w:r w:rsidRPr="0059638A">
        <w:rPr>
          <w:rStyle w:val="Char2"/>
          <w:rFonts w:hint="cs"/>
          <w:spacing w:val="-4"/>
          <w:rtl/>
        </w:rPr>
        <w:t xml:space="preserve"> رفتن حج را داشته ول</w:t>
      </w:r>
      <w:r w:rsidR="00C97A77" w:rsidRPr="0059638A">
        <w:rPr>
          <w:rStyle w:val="Char2"/>
          <w:rFonts w:hint="cs"/>
          <w:spacing w:val="-4"/>
          <w:rtl/>
        </w:rPr>
        <w:t>ی</w:t>
      </w:r>
      <w:r w:rsidRPr="0059638A">
        <w:rPr>
          <w:rStyle w:val="Char2"/>
          <w:rFonts w:hint="cs"/>
          <w:spacing w:val="-4"/>
          <w:rtl/>
        </w:rPr>
        <w:t xml:space="preserve"> از رفتن استن</w:t>
      </w:r>
      <w:r w:rsidR="006808D5" w:rsidRPr="0059638A">
        <w:rPr>
          <w:rStyle w:val="Char2"/>
          <w:rFonts w:hint="cs"/>
          <w:spacing w:val="-4"/>
          <w:rtl/>
        </w:rPr>
        <w:t>ک</w:t>
      </w:r>
      <w:r w:rsidRPr="0059638A">
        <w:rPr>
          <w:rStyle w:val="Char2"/>
          <w:rFonts w:hint="cs"/>
          <w:spacing w:val="-4"/>
          <w:rtl/>
        </w:rPr>
        <w:t>اف ورز</w:t>
      </w:r>
      <w:r w:rsidR="00C97A77" w:rsidRPr="0059638A">
        <w:rPr>
          <w:rStyle w:val="Char2"/>
          <w:rFonts w:hint="cs"/>
          <w:spacing w:val="-4"/>
          <w:rtl/>
        </w:rPr>
        <w:t>ی</w:t>
      </w:r>
      <w:r w:rsidRPr="0059638A">
        <w:rPr>
          <w:rStyle w:val="Char2"/>
          <w:rFonts w:hint="cs"/>
          <w:spacing w:val="-4"/>
          <w:rtl/>
        </w:rPr>
        <w:t>ده و ا</w:t>
      </w:r>
      <w:r w:rsidR="006808D5" w:rsidRPr="0059638A">
        <w:rPr>
          <w:rStyle w:val="Char2"/>
          <w:rFonts w:hint="cs"/>
          <w:spacing w:val="-4"/>
          <w:rtl/>
        </w:rPr>
        <w:t>ک</w:t>
      </w:r>
      <w:r w:rsidRPr="0059638A">
        <w:rPr>
          <w:rStyle w:val="Char2"/>
          <w:rFonts w:hint="cs"/>
          <w:spacing w:val="-4"/>
          <w:rtl/>
        </w:rPr>
        <w:t>نون ورش</w:t>
      </w:r>
      <w:r w:rsidR="006808D5" w:rsidRPr="0059638A">
        <w:rPr>
          <w:rStyle w:val="Char2"/>
          <w:rFonts w:hint="cs"/>
          <w:spacing w:val="-4"/>
          <w:rtl/>
        </w:rPr>
        <w:t>ک</w:t>
      </w:r>
      <w:r w:rsidRPr="0059638A">
        <w:rPr>
          <w:rStyle w:val="Char2"/>
          <w:rFonts w:hint="cs"/>
          <w:spacing w:val="-4"/>
          <w:rtl/>
        </w:rPr>
        <w:t xml:space="preserve">ست شده است بر او واجب است </w:t>
      </w:r>
      <w:r w:rsidR="006808D5" w:rsidRPr="0059638A">
        <w:rPr>
          <w:rStyle w:val="Char2"/>
          <w:rFonts w:hint="cs"/>
          <w:spacing w:val="-4"/>
          <w:rtl/>
        </w:rPr>
        <w:t>ک</w:t>
      </w:r>
      <w:r w:rsidRPr="0059638A">
        <w:rPr>
          <w:rStyle w:val="Char2"/>
          <w:rFonts w:hint="cs"/>
          <w:spacing w:val="-4"/>
          <w:rtl/>
        </w:rPr>
        <w:t>ه مناس</w:t>
      </w:r>
      <w:r w:rsidR="006808D5" w:rsidRPr="0059638A">
        <w:rPr>
          <w:rStyle w:val="Char2"/>
          <w:rFonts w:hint="cs"/>
          <w:spacing w:val="-4"/>
          <w:rtl/>
        </w:rPr>
        <w:t>ک</w:t>
      </w:r>
      <w:r w:rsidRPr="0059638A">
        <w:rPr>
          <w:rStyle w:val="Char2"/>
          <w:rFonts w:hint="cs"/>
          <w:spacing w:val="-4"/>
          <w:rtl/>
        </w:rPr>
        <w:t xml:space="preserve"> حج را انجام دهد. اگر در زمان ورش</w:t>
      </w:r>
      <w:r w:rsidR="006808D5" w:rsidRPr="0059638A">
        <w:rPr>
          <w:rStyle w:val="Char2"/>
          <w:rFonts w:hint="cs"/>
          <w:spacing w:val="-4"/>
          <w:rtl/>
        </w:rPr>
        <w:t>ک</w:t>
      </w:r>
      <w:r w:rsidRPr="0059638A">
        <w:rPr>
          <w:rStyle w:val="Char2"/>
          <w:rFonts w:hint="cs"/>
          <w:spacing w:val="-4"/>
          <w:rtl/>
        </w:rPr>
        <w:t>ستگ</w:t>
      </w:r>
      <w:r w:rsidR="00C97A77" w:rsidRPr="0059638A">
        <w:rPr>
          <w:rStyle w:val="Char2"/>
          <w:rFonts w:hint="cs"/>
          <w:spacing w:val="-4"/>
          <w:rtl/>
        </w:rPr>
        <w:t>ی</w:t>
      </w:r>
      <w:r w:rsidRPr="0059638A">
        <w:rPr>
          <w:rStyle w:val="Char2"/>
          <w:rFonts w:hint="cs"/>
          <w:spacing w:val="-4"/>
          <w:rtl/>
        </w:rPr>
        <w:t xml:space="preserve"> و ندار</w:t>
      </w:r>
      <w:r w:rsidR="00C97A77" w:rsidRPr="0059638A">
        <w:rPr>
          <w:rStyle w:val="Char2"/>
          <w:rFonts w:hint="cs"/>
          <w:spacing w:val="-4"/>
          <w:rtl/>
        </w:rPr>
        <w:t>ی</w:t>
      </w:r>
      <w:r w:rsidRPr="0059638A">
        <w:rPr>
          <w:rStyle w:val="Char2"/>
          <w:rFonts w:hint="cs"/>
          <w:spacing w:val="-4"/>
          <w:rtl/>
        </w:rPr>
        <w:t xml:space="preserve"> ام</w:t>
      </w:r>
      <w:r w:rsidR="006808D5" w:rsidRPr="0059638A">
        <w:rPr>
          <w:rStyle w:val="Char2"/>
          <w:rFonts w:hint="cs"/>
          <w:spacing w:val="-4"/>
          <w:rtl/>
        </w:rPr>
        <w:t>ک</w:t>
      </w:r>
      <w:r w:rsidRPr="0059638A">
        <w:rPr>
          <w:rStyle w:val="Char2"/>
          <w:rFonts w:hint="cs"/>
          <w:spacing w:val="-4"/>
          <w:rtl/>
        </w:rPr>
        <w:t>ان رفتن به حج</w:t>
      </w:r>
      <w:r w:rsidR="00EC1585" w:rsidRPr="0059638A">
        <w:rPr>
          <w:rStyle w:val="Char2"/>
          <w:rFonts w:hint="cs"/>
          <w:spacing w:val="-4"/>
          <w:rtl/>
        </w:rPr>
        <w:t>را نداشته باشد با</w:t>
      </w:r>
      <w:r w:rsidR="00C97A77" w:rsidRPr="0059638A">
        <w:rPr>
          <w:rStyle w:val="Char2"/>
          <w:rFonts w:hint="cs"/>
          <w:spacing w:val="-4"/>
          <w:rtl/>
        </w:rPr>
        <w:t>ی</w:t>
      </w:r>
      <w:r w:rsidR="00EC1585" w:rsidRPr="0059638A">
        <w:rPr>
          <w:rStyle w:val="Char2"/>
          <w:rFonts w:hint="cs"/>
          <w:spacing w:val="-4"/>
          <w:rtl/>
        </w:rPr>
        <w:t>د به انداز</w:t>
      </w:r>
      <w:r w:rsidR="00F02350" w:rsidRPr="0059638A">
        <w:rPr>
          <w:rStyle w:val="Char2"/>
          <w:rFonts w:hint="cs"/>
          <w:spacing w:val="-4"/>
          <w:rtl/>
        </w:rPr>
        <w:t>ه</w:t>
      </w:r>
      <w:r w:rsidR="00C11B36">
        <w:rPr>
          <w:rStyle w:val="Char2"/>
          <w:spacing w:val="-4"/>
        </w:rPr>
        <w:t>‌</w:t>
      </w:r>
      <w:r w:rsidR="00F02350" w:rsidRPr="0059638A">
        <w:rPr>
          <w:rStyle w:val="Char2"/>
          <w:rFonts w:hint="cs"/>
          <w:spacing w:val="-4"/>
          <w:rtl/>
        </w:rPr>
        <w:t>ی</w:t>
      </w:r>
      <w:r w:rsidR="00EC1585" w:rsidRPr="0059638A">
        <w:rPr>
          <w:rStyle w:val="Char2"/>
          <w:rFonts w:hint="cs"/>
          <w:spacing w:val="-4"/>
          <w:rtl/>
        </w:rPr>
        <w:t xml:space="preserve"> توان خود، از راه حلال به </w:t>
      </w:r>
      <w:r w:rsidR="006808D5" w:rsidRPr="0059638A">
        <w:rPr>
          <w:rStyle w:val="Char2"/>
          <w:rFonts w:hint="cs"/>
          <w:spacing w:val="-4"/>
          <w:rtl/>
        </w:rPr>
        <w:t>ک</w:t>
      </w:r>
      <w:r w:rsidR="00EC1585" w:rsidRPr="0059638A">
        <w:rPr>
          <w:rStyle w:val="Char2"/>
          <w:rFonts w:hint="cs"/>
          <w:spacing w:val="-4"/>
          <w:rtl/>
        </w:rPr>
        <w:t xml:space="preserve">سب و </w:t>
      </w:r>
      <w:r w:rsidR="006808D5" w:rsidRPr="0059638A">
        <w:rPr>
          <w:rStyle w:val="Char2"/>
          <w:rFonts w:hint="cs"/>
          <w:spacing w:val="-4"/>
          <w:rtl/>
        </w:rPr>
        <w:t>ک</w:t>
      </w:r>
      <w:r w:rsidR="00EC1585" w:rsidRPr="0059638A">
        <w:rPr>
          <w:rStyle w:val="Char2"/>
          <w:rFonts w:hint="cs"/>
          <w:spacing w:val="-4"/>
          <w:rtl/>
        </w:rPr>
        <w:t>ار پردازد تا به مقدار توشه و توانا</w:t>
      </w:r>
      <w:r w:rsidR="00C97A77" w:rsidRPr="0059638A">
        <w:rPr>
          <w:rStyle w:val="Char2"/>
          <w:rFonts w:hint="cs"/>
          <w:spacing w:val="-4"/>
          <w:rtl/>
        </w:rPr>
        <w:t>یی</w:t>
      </w:r>
      <w:r w:rsidR="00EC1585" w:rsidRPr="0059638A">
        <w:rPr>
          <w:rStyle w:val="Char2"/>
          <w:rFonts w:hint="cs"/>
          <w:spacing w:val="-4"/>
          <w:rtl/>
        </w:rPr>
        <w:t xml:space="preserve"> حج دست </w:t>
      </w:r>
      <w:r w:rsidR="00C97A77" w:rsidRPr="0059638A">
        <w:rPr>
          <w:rStyle w:val="Char2"/>
          <w:rFonts w:hint="cs"/>
          <w:spacing w:val="-4"/>
          <w:rtl/>
        </w:rPr>
        <w:t>ی</w:t>
      </w:r>
      <w:r w:rsidR="00EC1585" w:rsidRPr="0059638A">
        <w:rPr>
          <w:rStyle w:val="Char2"/>
          <w:rFonts w:hint="cs"/>
          <w:spacing w:val="-4"/>
          <w:rtl/>
        </w:rPr>
        <w:t>ابد. اگر به اندوخته مال</w:t>
      </w:r>
      <w:r w:rsidR="00C97A77" w:rsidRPr="0059638A">
        <w:rPr>
          <w:rStyle w:val="Char2"/>
          <w:rFonts w:hint="cs"/>
          <w:spacing w:val="-4"/>
          <w:rtl/>
        </w:rPr>
        <w:t>ی</w:t>
      </w:r>
      <w:r w:rsidR="00EC1585" w:rsidRPr="0059638A">
        <w:rPr>
          <w:rStyle w:val="Char2"/>
          <w:rFonts w:hint="cs"/>
          <w:spacing w:val="-4"/>
          <w:rtl/>
        </w:rPr>
        <w:t xml:space="preserve"> دست ن</w:t>
      </w:r>
      <w:r w:rsidR="00C97A77" w:rsidRPr="0059638A">
        <w:rPr>
          <w:rStyle w:val="Char2"/>
          <w:rFonts w:hint="cs"/>
          <w:spacing w:val="-4"/>
          <w:rtl/>
        </w:rPr>
        <w:t>ی</w:t>
      </w:r>
      <w:r w:rsidR="00EC1585" w:rsidRPr="0059638A">
        <w:rPr>
          <w:rStyle w:val="Char2"/>
          <w:rFonts w:hint="cs"/>
          <w:spacing w:val="-4"/>
          <w:rtl/>
        </w:rPr>
        <w:t xml:space="preserve">افت لازم است </w:t>
      </w:r>
      <w:r w:rsidR="006808D5" w:rsidRPr="0059638A">
        <w:rPr>
          <w:rStyle w:val="Char2"/>
          <w:rFonts w:hint="cs"/>
          <w:spacing w:val="-4"/>
          <w:rtl/>
        </w:rPr>
        <w:t>ک</w:t>
      </w:r>
      <w:r w:rsidR="00EC1585" w:rsidRPr="0059638A">
        <w:rPr>
          <w:rStyle w:val="Char2"/>
          <w:rFonts w:hint="cs"/>
          <w:spacing w:val="-4"/>
          <w:rtl/>
        </w:rPr>
        <w:t>ه از مردم بخواهد تا از ز</w:t>
      </w:r>
      <w:r w:rsidR="006808D5" w:rsidRPr="0059638A">
        <w:rPr>
          <w:rStyle w:val="Char2"/>
          <w:rFonts w:hint="cs"/>
          <w:spacing w:val="-4"/>
          <w:rtl/>
        </w:rPr>
        <w:t>ک</w:t>
      </w:r>
      <w:r w:rsidR="00EC1585" w:rsidRPr="0059638A">
        <w:rPr>
          <w:rStyle w:val="Char2"/>
          <w:rFonts w:hint="cs"/>
          <w:spacing w:val="-4"/>
          <w:rtl/>
        </w:rPr>
        <w:t>ات، صدقات و خ</w:t>
      </w:r>
      <w:r w:rsidR="00C97A77" w:rsidRPr="0059638A">
        <w:rPr>
          <w:rStyle w:val="Char2"/>
          <w:rFonts w:hint="cs"/>
          <w:spacing w:val="-4"/>
          <w:rtl/>
        </w:rPr>
        <w:t>ی</w:t>
      </w:r>
      <w:r w:rsidR="00EC1585" w:rsidRPr="0059638A">
        <w:rPr>
          <w:rStyle w:val="Char2"/>
          <w:rFonts w:hint="cs"/>
          <w:spacing w:val="-4"/>
          <w:rtl/>
        </w:rPr>
        <w:t>رات ا</w:t>
      </w:r>
      <w:r w:rsidR="00C97A77" w:rsidRPr="0059638A">
        <w:rPr>
          <w:rStyle w:val="Char2"/>
          <w:rFonts w:hint="cs"/>
          <w:spacing w:val="-4"/>
          <w:rtl/>
        </w:rPr>
        <w:t>ی</w:t>
      </w:r>
      <w:r w:rsidR="00EC1585" w:rsidRPr="0059638A">
        <w:rPr>
          <w:rStyle w:val="Char2"/>
          <w:rFonts w:hint="cs"/>
          <w:spacing w:val="-4"/>
          <w:rtl/>
        </w:rPr>
        <w:t xml:space="preserve">شان را </w:t>
      </w:r>
      <w:r w:rsidR="00C97A77" w:rsidRPr="0059638A">
        <w:rPr>
          <w:rStyle w:val="Char2"/>
          <w:rFonts w:hint="cs"/>
          <w:spacing w:val="-4"/>
          <w:rtl/>
        </w:rPr>
        <w:t>ی</w:t>
      </w:r>
      <w:r w:rsidR="00EC1585" w:rsidRPr="0059638A">
        <w:rPr>
          <w:rStyle w:val="Char2"/>
          <w:rFonts w:hint="cs"/>
          <w:spacing w:val="-4"/>
          <w:rtl/>
        </w:rPr>
        <w:t>ار</w:t>
      </w:r>
      <w:r w:rsidR="00C97A77" w:rsidRPr="0059638A">
        <w:rPr>
          <w:rStyle w:val="Char2"/>
          <w:rFonts w:hint="cs"/>
          <w:spacing w:val="-4"/>
          <w:rtl/>
        </w:rPr>
        <w:t>ی</w:t>
      </w:r>
      <w:r w:rsidR="00EC1585" w:rsidRPr="0059638A">
        <w:rPr>
          <w:rStyle w:val="Char2"/>
          <w:rFonts w:hint="cs"/>
          <w:spacing w:val="-4"/>
          <w:rtl/>
        </w:rPr>
        <w:t xml:space="preserve"> دهند. تا به آن مقدار </w:t>
      </w:r>
      <w:r w:rsidR="006808D5" w:rsidRPr="0059638A">
        <w:rPr>
          <w:rStyle w:val="Char2"/>
          <w:rFonts w:hint="cs"/>
          <w:spacing w:val="-4"/>
          <w:rtl/>
        </w:rPr>
        <w:t>ک</w:t>
      </w:r>
      <w:r w:rsidR="00EC1585" w:rsidRPr="0059638A">
        <w:rPr>
          <w:rStyle w:val="Char2"/>
          <w:rFonts w:hint="cs"/>
          <w:spacing w:val="-4"/>
          <w:rtl/>
        </w:rPr>
        <w:t>ه توانا</w:t>
      </w:r>
      <w:r w:rsidR="00C97A77" w:rsidRPr="0059638A">
        <w:rPr>
          <w:rStyle w:val="Char2"/>
          <w:rFonts w:hint="cs"/>
          <w:spacing w:val="-4"/>
          <w:rtl/>
        </w:rPr>
        <w:t>یی</w:t>
      </w:r>
      <w:r w:rsidR="00EC1585" w:rsidRPr="0059638A">
        <w:rPr>
          <w:rStyle w:val="Char2"/>
          <w:rFonts w:hint="cs"/>
          <w:spacing w:val="-4"/>
          <w:rtl/>
        </w:rPr>
        <w:t xml:space="preserve"> انجام حج را داشته باشد دست </w:t>
      </w:r>
      <w:r w:rsidR="00C97A77" w:rsidRPr="0059638A">
        <w:rPr>
          <w:rStyle w:val="Char2"/>
          <w:rFonts w:hint="cs"/>
          <w:spacing w:val="-4"/>
          <w:rtl/>
        </w:rPr>
        <w:t>ی</w:t>
      </w:r>
      <w:r w:rsidR="00EC1585" w:rsidRPr="0059638A">
        <w:rPr>
          <w:rStyle w:val="Char2"/>
          <w:rFonts w:hint="cs"/>
          <w:spacing w:val="-4"/>
          <w:rtl/>
        </w:rPr>
        <w:t>ابد؛ ز</w:t>
      </w:r>
      <w:r w:rsidR="00C97A77" w:rsidRPr="0059638A">
        <w:rPr>
          <w:rStyle w:val="Char2"/>
          <w:rFonts w:hint="cs"/>
          <w:spacing w:val="-4"/>
          <w:rtl/>
        </w:rPr>
        <w:t>ی</w:t>
      </w:r>
      <w:r w:rsidR="00EC1585" w:rsidRPr="0059638A">
        <w:rPr>
          <w:rStyle w:val="Char2"/>
          <w:rFonts w:hint="cs"/>
          <w:spacing w:val="-4"/>
          <w:rtl/>
        </w:rPr>
        <w:t xml:space="preserve">را </w:t>
      </w:r>
      <w:r w:rsidR="006808D5" w:rsidRPr="0059638A">
        <w:rPr>
          <w:rStyle w:val="Char2"/>
          <w:rFonts w:hint="cs"/>
          <w:spacing w:val="-4"/>
          <w:rtl/>
        </w:rPr>
        <w:t>ک</w:t>
      </w:r>
      <w:r w:rsidR="00EC1585" w:rsidRPr="0059638A">
        <w:rPr>
          <w:rStyle w:val="Char2"/>
          <w:rFonts w:hint="cs"/>
          <w:spacing w:val="-4"/>
          <w:rtl/>
        </w:rPr>
        <w:t>ه اگر قبل از ادا</w:t>
      </w:r>
      <w:r w:rsidR="00C97A77" w:rsidRPr="0059638A">
        <w:rPr>
          <w:rStyle w:val="Char2"/>
          <w:rFonts w:hint="cs"/>
          <w:spacing w:val="-4"/>
          <w:rtl/>
        </w:rPr>
        <w:t>ی</w:t>
      </w:r>
      <w:r w:rsidR="00EC1585" w:rsidRPr="0059638A">
        <w:rPr>
          <w:rStyle w:val="Char2"/>
          <w:rFonts w:hint="cs"/>
          <w:spacing w:val="-4"/>
          <w:rtl/>
        </w:rPr>
        <w:t xml:space="preserve"> حج بم</w:t>
      </w:r>
      <w:r w:rsidR="00C97A77" w:rsidRPr="0059638A">
        <w:rPr>
          <w:rStyle w:val="Char2"/>
          <w:rFonts w:hint="cs"/>
          <w:spacing w:val="-4"/>
          <w:rtl/>
        </w:rPr>
        <w:t>ی</w:t>
      </w:r>
      <w:r w:rsidR="00EC1585" w:rsidRPr="0059638A">
        <w:rPr>
          <w:rStyle w:val="Char2"/>
          <w:rFonts w:hint="cs"/>
          <w:spacing w:val="-4"/>
          <w:rtl/>
        </w:rPr>
        <w:t>رد گناه</w:t>
      </w:r>
      <w:r w:rsidR="006808D5" w:rsidRPr="0059638A">
        <w:rPr>
          <w:rStyle w:val="Char2"/>
          <w:rFonts w:hint="cs"/>
          <w:spacing w:val="-4"/>
          <w:rtl/>
        </w:rPr>
        <w:t>ک</w:t>
      </w:r>
      <w:r w:rsidR="00EC1585" w:rsidRPr="0059638A">
        <w:rPr>
          <w:rStyle w:val="Char2"/>
          <w:rFonts w:hint="cs"/>
          <w:spacing w:val="-4"/>
          <w:rtl/>
        </w:rPr>
        <w:t>ار محسوب م</w:t>
      </w:r>
      <w:r w:rsidR="00C97A77" w:rsidRPr="0059638A">
        <w:rPr>
          <w:rStyle w:val="Char2"/>
          <w:rFonts w:hint="cs"/>
          <w:spacing w:val="-4"/>
          <w:rtl/>
        </w:rPr>
        <w:t>ی</w:t>
      </w:r>
      <w:r w:rsidR="00EC1585" w:rsidRPr="0059638A">
        <w:rPr>
          <w:rStyle w:val="Char2"/>
          <w:rFonts w:hint="cs"/>
          <w:spacing w:val="-4"/>
          <w:rtl/>
        </w:rPr>
        <w:t>‌شود و ناتوان</w:t>
      </w:r>
      <w:r w:rsidR="00C97A77" w:rsidRPr="0059638A">
        <w:rPr>
          <w:rStyle w:val="Char2"/>
          <w:rFonts w:hint="cs"/>
          <w:spacing w:val="-4"/>
          <w:rtl/>
        </w:rPr>
        <w:t>ی</w:t>
      </w:r>
      <w:r w:rsidR="00EC1585" w:rsidRPr="0059638A">
        <w:rPr>
          <w:rStyle w:val="Char2"/>
          <w:rFonts w:hint="cs"/>
          <w:spacing w:val="-4"/>
          <w:rtl/>
        </w:rPr>
        <w:t xml:space="preserve"> ورش</w:t>
      </w:r>
      <w:r w:rsidR="006808D5" w:rsidRPr="0059638A">
        <w:rPr>
          <w:rStyle w:val="Char2"/>
          <w:rFonts w:hint="cs"/>
          <w:spacing w:val="-4"/>
          <w:rtl/>
        </w:rPr>
        <w:t>ک</w:t>
      </w:r>
      <w:r w:rsidR="00EC1585" w:rsidRPr="0059638A">
        <w:rPr>
          <w:rStyle w:val="Char2"/>
          <w:rFonts w:hint="cs"/>
          <w:spacing w:val="-4"/>
          <w:rtl/>
        </w:rPr>
        <w:t>ستگ</w:t>
      </w:r>
      <w:r w:rsidR="00C97A77" w:rsidRPr="0059638A">
        <w:rPr>
          <w:rStyle w:val="Char2"/>
          <w:rFonts w:hint="cs"/>
          <w:spacing w:val="-4"/>
          <w:rtl/>
        </w:rPr>
        <w:t>ی</w:t>
      </w:r>
      <w:r w:rsidR="00EC1585" w:rsidRPr="0059638A">
        <w:rPr>
          <w:rStyle w:val="Char2"/>
          <w:rFonts w:hint="cs"/>
          <w:spacing w:val="-4"/>
          <w:rtl/>
        </w:rPr>
        <w:t xml:space="preserve"> </w:t>
      </w:r>
      <w:r w:rsidR="006808D5" w:rsidRPr="0059638A">
        <w:rPr>
          <w:rStyle w:val="Char2"/>
          <w:rFonts w:hint="cs"/>
          <w:spacing w:val="-4"/>
          <w:rtl/>
        </w:rPr>
        <w:t>ک</w:t>
      </w:r>
      <w:r w:rsidR="00EC1585" w:rsidRPr="0059638A">
        <w:rPr>
          <w:rStyle w:val="Char2"/>
          <w:rFonts w:hint="cs"/>
          <w:spacing w:val="-4"/>
          <w:rtl/>
        </w:rPr>
        <w:t>ه بعد از توانا</w:t>
      </w:r>
      <w:r w:rsidR="00C97A77" w:rsidRPr="0059638A">
        <w:rPr>
          <w:rStyle w:val="Char2"/>
          <w:rFonts w:hint="cs"/>
          <w:spacing w:val="-4"/>
          <w:rtl/>
        </w:rPr>
        <w:t>یی</w:t>
      </w:r>
      <w:r w:rsidR="00EC1585" w:rsidRPr="0059638A">
        <w:rPr>
          <w:rStyle w:val="Char2"/>
          <w:rFonts w:hint="cs"/>
          <w:spacing w:val="-4"/>
          <w:rtl/>
        </w:rPr>
        <w:t xml:space="preserve"> انجام حج به او دست داده، موجب اسقاط حج نخواهد شد. و ا</w:t>
      </w:r>
      <w:r w:rsidR="00C97A77" w:rsidRPr="0059638A">
        <w:rPr>
          <w:rStyle w:val="Char2"/>
          <w:rFonts w:hint="cs"/>
          <w:spacing w:val="-4"/>
          <w:rtl/>
        </w:rPr>
        <w:t>ی</w:t>
      </w:r>
      <w:r w:rsidR="00EC1585" w:rsidRPr="0059638A">
        <w:rPr>
          <w:rStyle w:val="Char2"/>
          <w:rFonts w:hint="cs"/>
          <w:spacing w:val="-4"/>
          <w:rtl/>
        </w:rPr>
        <w:t>ن است روش تب</w:t>
      </w:r>
      <w:r w:rsidR="00C97A77" w:rsidRPr="0059638A">
        <w:rPr>
          <w:rStyle w:val="Char2"/>
          <w:rFonts w:hint="cs"/>
          <w:spacing w:val="-4"/>
          <w:rtl/>
        </w:rPr>
        <w:t>یی</w:t>
      </w:r>
      <w:r w:rsidR="00EC1585" w:rsidRPr="0059638A">
        <w:rPr>
          <w:rStyle w:val="Char2"/>
          <w:rFonts w:hint="cs"/>
          <w:spacing w:val="-4"/>
          <w:rtl/>
        </w:rPr>
        <w:t>ن و تحق</w:t>
      </w:r>
      <w:r w:rsidR="00C97A77" w:rsidRPr="0059638A">
        <w:rPr>
          <w:rStyle w:val="Char2"/>
          <w:rFonts w:hint="cs"/>
          <w:spacing w:val="-4"/>
          <w:rtl/>
        </w:rPr>
        <w:t>ی</w:t>
      </w:r>
      <w:r w:rsidR="00EC1585" w:rsidRPr="0059638A">
        <w:rPr>
          <w:rStyle w:val="Char2"/>
          <w:rFonts w:hint="cs"/>
          <w:spacing w:val="-4"/>
          <w:rtl/>
        </w:rPr>
        <w:t>ق در ارتباط با جبران مافات از عبادات.</w:t>
      </w:r>
    </w:p>
    <w:p w:rsidR="008D55DB" w:rsidRPr="00C97A77" w:rsidRDefault="00854EE7" w:rsidP="0040132D">
      <w:pPr>
        <w:widowControl w:val="0"/>
        <w:bidi/>
        <w:ind w:firstLine="284"/>
        <w:jc w:val="both"/>
        <w:rPr>
          <w:rStyle w:val="Char2"/>
          <w:rtl/>
        </w:rPr>
      </w:pPr>
      <w:r w:rsidRPr="00C97A77">
        <w:rPr>
          <w:rStyle w:val="Char2"/>
          <w:rFonts w:hint="cs"/>
          <w:rtl/>
        </w:rPr>
        <w:t>و اما راجع به گناهان با</w:t>
      </w:r>
      <w:r w:rsidR="00C97A77" w:rsidRPr="00C97A77">
        <w:rPr>
          <w:rStyle w:val="Char2"/>
          <w:rFonts w:hint="cs"/>
          <w:rtl/>
        </w:rPr>
        <w:t>ی</w:t>
      </w:r>
      <w:r w:rsidRPr="00C97A77">
        <w:rPr>
          <w:rStyle w:val="Char2"/>
          <w:rFonts w:hint="cs"/>
          <w:rtl/>
        </w:rPr>
        <w:t>ست</w:t>
      </w:r>
      <w:r w:rsidR="00C97A77" w:rsidRPr="00C97A77">
        <w:rPr>
          <w:rStyle w:val="Char2"/>
          <w:rFonts w:hint="cs"/>
          <w:rtl/>
        </w:rPr>
        <w:t>ی</w:t>
      </w:r>
      <w:r w:rsidRPr="00C97A77">
        <w:rPr>
          <w:rStyle w:val="Char2"/>
          <w:rFonts w:hint="cs"/>
          <w:rtl/>
        </w:rPr>
        <w:t xml:space="preserve"> شخصِ تائب، از زمان به بلوغ به بررس</w:t>
      </w:r>
      <w:r w:rsidR="00C97A77" w:rsidRPr="00C97A77">
        <w:rPr>
          <w:rStyle w:val="Char2"/>
          <w:rFonts w:hint="cs"/>
          <w:rtl/>
        </w:rPr>
        <w:t>ی</w:t>
      </w:r>
      <w:r w:rsidRPr="00C97A77">
        <w:rPr>
          <w:rStyle w:val="Char2"/>
          <w:rFonts w:hint="cs"/>
          <w:rtl/>
        </w:rPr>
        <w:t xml:space="preserve"> گناه گوش، چشم، زبان، ش</w:t>
      </w:r>
      <w:r w:rsidR="006808D5" w:rsidRPr="006808D5">
        <w:rPr>
          <w:rStyle w:val="Char2"/>
          <w:rFonts w:hint="cs"/>
          <w:rtl/>
        </w:rPr>
        <w:t>ک</w:t>
      </w:r>
      <w:r w:rsidRPr="00C97A77">
        <w:rPr>
          <w:rStyle w:val="Char2"/>
          <w:rFonts w:hint="cs"/>
          <w:rtl/>
        </w:rPr>
        <w:t>م، دست، پا، عورت و سا</w:t>
      </w:r>
      <w:r w:rsidR="00C97A77" w:rsidRPr="00C97A77">
        <w:rPr>
          <w:rStyle w:val="Char2"/>
          <w:rFonts w:hint="cs"/>
          <w:rtl/>
        </w:rPr>
        <w:t>ی</w:t>
      </w:r>
      <w:r w:rsidRPr="00C97A77">
        <w:rPr>
          <w:rStyle w:val="Char2"/>
          <w:rFonts w:hint="cs"/>
          <w:rtl/>
        </w:rPr>
        <w:t>ر اندامها</w:t>
      </w:r>
      <w:r w:rsidR="00C97A77" w:rsidRPr="00C97A77">
        <w:rPr>
          <w:rStyle w:val="Char2"/>
          <w:rFonts w:hint="cs"/>
          <w:rtl/>
        </w:rPr>
        <w:t>ی</w:t>
      </w:r>
      <w:r w:rsidRPr="00C97A77">
        <w:rPr>
          <w:rStyle w:val="Char2"/>
          <w:rFonts w:hint="cs"/>
          <w:rtl/>
        </w:rPr>
        <w:t xml:space="preserve"> خود بپردازد</w:t>
      </w:r>
      <w:r w:rsidR="008075A5" w:rsidRPr="00C97A77">
        <w:rPr>
          <w:rStyle w:val="Char2"/>
          <w:rFonts w:hint="cs"/>
          <w:rtl/>
        </w:rPr>
        <w:t xml:space="preserve"> و سپس به تمام ا</w:t>
      </w:r>
      <w:r w:rsidR="00C97A77" w:rsidRPr="00C97A77">
        <w:rPr>
          <w:rStyle w:val="Char2"/>
          <w:rFonts w:hint="cs"/>
          <w:rtl/>
        </w:rPr>
        <w:t>ی</w:t>
      </w:r>
      <w:r w:rsidR="008075A5" w:rsidRPr="00C97A77">
        <w:rPr>
          <w:rStyle w:val="Char2"/>
          <w:rFonts w:hint="cs"/>
          <w:rtl/>
        </w:rPr>
        <w:t>ام و ساعات عمر خود نظر اف</w:t>
      </w:r>
      <w:r w:rsidR="006808D5" w:rsidRPr="006808D5">
        <w:rPr>
          <w:rStyle w:val="Char2"/>
          <w:rFonts w:hint="cs"/>
          <w:rtl/>
        </w:rPr>
        <w:t>ک</w:t>
      </w:r>
      <w:r w:rsidR="008075A5" w:rsidRPr="00C97A77">
        <w:rPr>
          <w:rStyle w:val="Char2"/>
          <w:rFonts w:hint="cs"/>
          <w:rtl/>
        </w:rPr>
        <w:t>نده و به بررس</w:t>
      </w:r>
      <w:r w:rsidR="00C97A77" w:rsidRPr="00C97A77">
        <w:rPr>
          <w:rStyle w:val="Char2"/>
          <w:rFonts w:hint="cs"/>
          <w:rtl/>
        </w:rPr>
        <w:t>ی</w:t>
      </w:r>
      <w:r w:rsidR="008075A5" w:rsidRPr="00C97A77">
        <w:rPr>
          <w:rStyle w:val="Char2"/>
          <w:rFonts w:hint="cs"/>
          <w:rtl/>
        </w:rPr>
        <w:t xml:space="preserve"> گناهان خود در د</w:t>
      </w:r>
      <w:r w:rsidR="00C97A77" w:rsidRPr="00C97A77">
        <w:rPr>
          <w:rStyle w:val="Char2"/>
          <w:rFonts w:hint="cs"/>
          <w:rtl/>
        </w:rPr>
        <w:t>ی</w:t>
      </w:r>
      <w:r w:rsidR="008075A5" w:rsidRPr="00C97A77">
        <w:rPr>
          <w:rStyle w:val="Char2"/>
          <w:rFonts w:hint="cs"/>
          <w:rtl/>
        </w:rPr>
        <w:t xml:space="preserve">وان عمرش توجه </w:t>
      </w:r>
      <w:r w:rsidR="006808D5" w:rsidRPr="006808D5">
        <w:rPr>
          <w:rStyle w:val="Char2"/>
          <w:rFonts w:hint="cs"/>
          <w:rtl/>
        </w:rPr>
        <w:t>ک</w:t>
      </w:r>
      <w:r w:rsidR="008075A5" w:rsidRPr="00C97A77">
        <w:rPr>
          <w:rStyle w:val="Char2"/>
          <w:rFonts w:hint="cs"/>
          <w:rtl/>
        </w:rPr>
        <w:t xml:space="preserve">ند و به تمام آنها </w:t>
      </w:r>
      <w:r w:rsidR="006808D5" w:rsidRPr="006808D5">
        <w:rPr>
          <w:rStyle w:val="Char2"/>
          <w:rFonts w:hint="cs"/>
          <w:rtl/>
        </w:rPr>
        <w:t>ک</w:t>
      </w:r>
      <w:r w:rsidR="008075A5" w:rsidRPr="00C97A77">
        <w:rPr>
          <w:rStyle w:val="Char2"/>
          <w:rFonts w:hint="cs"/>
          <w:rtl/>
        </w:rPr>
        <w:t>وچ</w:t>
      </w:r>
      <w:r w:rsidR="006808D5" w:rsidRPr="006808D5">
        <w:rPr>
          <w:rStyle w:val="Char2"/>
          <w:rFonts w:hint="cs"/>
          <w:rtl/>
        </w:rPr>
        <w:t>ک</w:t>
      </w:r>
      <w:r w:rsidR="008075A5" w:rsidRPr="00C97A77">
        <w:rPr>
          <w:rStyle w:val="Char2"/>
          <w:rFonts w:hint="cs"/>
          <w:rtl/>
        </w:rPr>
        <w:t xml:space="preserve"> و بزرگ اطلاع حاصل نما</w:t>
      </w:r>
      <w:r w:rsidR="00C97A77" w:rsidRPr="00C97A77">
        <w:rPr>
          <w:rStyle w:val="Char2"/>
          <w:rFonts w:hint="cs"/>
          <w:rtl/>
        </w:rPr>
        <w:t>ی</w:t>
      </w:r>
      <w:r w:rsidR="008075A5" w:rsidRPr="00C97A77">
        <w:rPr>
          <w:rStyle w:val="Char2"/>
          <w:rFonts w:hint="cs"/>
          <w:rtl/>
        </w:rPr>
        <w:t xml:space="preserve">د و سپس در آن بنگرد: </w:t>
      </w:r>
      <w:r w:rsidR="00DC0307" w:rsidRPr="00C97A77">
        <w:rPr>
          <w:rStyle w:val="Char2"/>
          <w:rFonts w:hint="cs"/>
          <w:rtl/>
        </w:rPr>
        <w:t>اگر گناه او ماب</w:t>
      </w:r>
      <w:r w:rsidR="00C97A77" w:rsidRPr="00C97A77">
        <w:rPr>
          <w:rStyle w:val="Char2"/>
          <w:rFonts w:hint="cs"/>
          <w:rtl/>
        </w:rPr>
        <w:t>ی</w:t>
      </w:r>
      <w:r w:rsidR="00DC0307" w:rsidRPr="00C97A77">
        <w:rPr>
          <w:rStyle w:val="Char2"/>
          <w:rFonts w:hint="cs"/>
          <w:rtl/>
        </w:rPr>
        <w:t>ن خود و خدا</w:t>
      </w:r>
      <w:r w:rsidR="00C97A77" w:rsidRPr="00C97A77">
        <w:rPr>
          <w:rStyle w:val="Char2"/>
          <w:rFonts w:hint="cs"/>
          <w:rtl/>
        </w:rPr>
        <w:t>ی</w:t>
      </w:r>
      <w:r w:rsidR="00DC0307" w:rsidRPr="00C97A77">
        <w:rPr>
          <w:rStyle w:val="Char2"/>
          <w:rFonts w:hint="cs"/>
          <w:rtl/>
        </w:rPr>
        <w:t xml:space="preserve"> اوست و ارتباط</w:t>
      </w:r>
      <w:r w:rsidR="00C97A77" w:rsidRPr="00C97A77">
        <w:rPr>
          <w:rStyle w:val="Char2"/>
          <w:rFonts w:hint="cs"/>
          <w:rtl/>
        </w:rPr>
        <w:t>ی</w:t>
      </w:r>
      <w:r w:rsidR="00DC0307" w:rsidRPr="00C97A77">
        <w:rPr>
          <w:rStyle w:val="Char2"/>
          <w:rFonts w:hint="cs"/>
          <w:rtl/>
        </w:rPr>
        <w:t xml:space="preserve"> با حقوق بندگان ندارد مانند: نظر به نامحرم، نشستن در مسجد با حالت جنابت، لمس قرآن بدون وضو باور داشتن به </w:t>
      </w:r>
      <w:r w:rsidR="00C97A77" w:rsidRPr="00C97A77">
        <w:rPr>
          <w:rStyle w:val="Char2"/>
          <w:rFonts w:hint="cs"/>
          <w:rtl/>
        </w:rPr>
        <w:t>ی</w:t>
      </w:r>
      <w:r w:rsidR="006808D5" w:rsidRPr="006808D5">
        <w:rPr>
          <w:rStyle w:val="Char2"/>
          <w:rFonts w:hint="cs"/>
          <w:rtl/>
        </w:rPr>
        <w:t>ک</w:t>
      </w:r>
      <w:r w:rsidR="00DC0307" w:rsidRPr="00C97A77">
        <w:rPr>
          <w:rStyle w:val="Char2"/>
          <w:rFonts w:hint="cs"/>
          <w:rtl/>
        </w:rPr>
        <w:t xml:space="preserve"> بدعت، خوردن شراب، شن</w:t>
      </w:r>
      <w:r w:rsidR="00C97A77" w:rsidRPr="00C97A77">
        <w:rPr>
          <w:rStyle w:val="Char2"/>
          <w:rFonts w:hint="cs"/>
          <w:rtl/>
        </w:rPr>
        <w:t>ی</w:t>
      </w:r>
      <w:r w:rsidR="00DC0307" w:rsidRPr="00C97A77">
        <w:rPr>
          <w:rStyle w:val="Char2"/>
          <w:rFonts w:hint="cs"/>
          <w:rtl/>
        </w:rPr>
        <w:t>دن لهو و لعب و غ</w:t>
      </w:r>
      <w:r w:rsidR="00C97A77" w:rsidRPr="00C97A77">
        <w:rPr>
          <w:rStyle w:val="Char2"/>
          <w:rFonts w:hint="cs"/>
          <w:rtl/>
        </w:rPr>
        <w:t>ی</w:t>
      </w:r>
      <w:r w:rsidR="00DC0307" w:rsidRPr="00C97A77">
        <w:rPr>
          <w:rStyle w:val="Char2"/>
          <w:rFonts w:hint="cs"/>
          <w:rtl/>
        </w:rPr>
        <w:t xml:space="preserve">ر از آنچه </w:t>
      </w:r>
      <w:r w:rsidR="006808D5" w:rsidRPr="006808D5">
        <w:rPr>
          <w:rStyle w:val="Char2"/>
          <w:rFonts w:hint="cs"/>
          <w:rtl/>
        </w:rPr>
        <w:t>ک</w:t>
      </w:r>
      <w:r w:rsidR="00DC0307" w:rsidRPr="00C97A77">
        <w:rPr>
          <w:rStyle w:val="Char2"/>
          <w:rFonts w:hint="cs"/>
          <w:rtl/>
        </w:rPr>
        <w:t>ه به ظلم و تعد</w:t>
      </w:r>
      <w:r w:rsidR="00C97A77" w:rsidRPr="00C97A77">
        <w:rPr>
          <w:rStyle w:val="Char2"/>
          <w:rFonts w:hint="cs"/>
          <w:rtl/>
        </w:rPr>
        <w:t>ی</w:t>
      </w:r>
      <w:r w:rsidR="00DC0307" w:rsidRPr="00C97A77">
        <w:rPr>
          <w:rStyle w:val="Char2"/>
          <w:rFonts w:hint="cs"/>
          <w:rtl/>
        </w:rPr>
        <w:t xml:space="preserve"> به حقوق بندگان مربوط م</w:t>
      </w:r>
      <w:r w:rsidR="00C97A77" w:rsidRPr="00C97A77">
        <w:rPr>
          <w:rStyle w:val="Char2"/>
          <w:rFonts w:hint="cs"/>
          <w:rtl/>
        </w:rPr>
        <w:t>ی</w:t>
      </w:r>
      <w:r w:rsidR="00DC0307" w:rsidRPr="00C97A77">
        <w:rPr>
          <w:rStyle w:val="Char2"/>
          <w:rFonts w:hint="cs"/>
          <w:rtl/>
        </w:rPr>
        <w:t>‌شود، توبه نما</w:t>
      </w:r>
      <w:r w:rsidR="00C97A77" w:rsidRPr="00C97A77">
        <w:rPr>
          <w:rStyle w:val="Char2"/>
          <w:rFonts w:hint="cs"/>
          <w:rtl/>
        </w:rPr>
        <w:t>ی</w:t>
      </w:r>
      <w:r w:rsidR="00DC0307" w:rsidRPr="00C97A77">
        <w:rPr>
          <w:rStyle w:val="Char2"/>
          <w:rFonts w:hint="cs"/>
          <w:rtl/>
        </w:rPr>
        <w:t>د. توبه تمام آنها عبارت است از پش</w:t>
      </w:r>
      <w:r w:rsidR="00C97A77" w:rsidRPr="00C97A77">
        <w:rPr>
          <w:rStyle w:val="Char2"/>
          <w:rFonts w:hint="cs"/>
          <w:rtl/>
        </w:rPr>
        <w:t>ی</w:t>
      </w:r>
      <w:r w:rsidR="00DC0307" w:rsidRPr="00C97A77">
        <w:rPr>
          <w:rStyle w:val="Char2"/>
          <w:rFonts w:hint="cs"/>
          <w:rtl/>
        </w:rPr>
        <w:t>مان</w:t>
      </w:r>
      <w:r w:rsidR="00C97A77" w:rsidRPr="00C97A77">
        <w:rPr>
          <w:rStyle w:val="Char2"/>
          <w:rFonts w:hint="cs"/>
          <w:rtl/>
        </w:rPr>
        <w:t>ی</w:t>
      </w:r>
      <w:r w:rsidR="00DC0307" w:rsidRPr="00C97A77">
        <w:rPr>
          <w:rStyle w:val="Char2"/>
          <w:rFonts w:hint="cs"/>
          <w:rtl/>
        </w:rPr>
        <w:t xml:space="preserve"> و حسرت بر آن گناهان و</w:t>
      </w:r>
      <w:r w:rsidR="007A55D7">
        <w:rPr>
          <w:rStyle w:val="Char2"/>
          <w:rFonts w:hint="cs"/>
          <w:rtl/>
        </w:rPr>
        <w:t xml:space="preserve"> این‌که </w:t>
      </w:r>
      <w:r w:rsidR="00DC0307" w:rsidRPr="00C97A77">
        <w:rPr>
          <w:rStyle w:val="Char2"/>
          <w:rFonts w:hint="cs"/>
          <w:rtl/>
        </w:rPr>
        <w:t xml:space="preserve">مقدار آن گناهان را از لحاظ شمارش و مدت زمان آنها محاسبه </w:t>
      </w:r>
      <w:r w:rsidR="006808D5" w:rsidRPr="006808D5">
        <w:rPr>
          <w:rStyle w:val="Char2"/>
          <w:rFonts w:hint="cs"/>
          <w:rtl/>
        </w:rPr>
        <w:t>ک</w:t>
      </w:r>
      <w:r w:rsidR="00DC0307" w:rsidRPr="00C97A77">
        <w:rPr>
          <w:rStyle w:val="Char2"/>
          <w:rFonts w:hint="cs"/>
          <w:rtl/>
        </w:rPr>
        <w:t xml:space="preserve">ند. سپس در مقابل هر </w:t>
      </w:r>
      <w:r w:rsidR="00C97A77" w:rsidRPr="00C97A77">
        <w:rPr>
          <w:rStyle w:val="Char2"/>
          <w:rFonts w:hint="cs"/>
          <w:rtl/>
        </w:rPr>
        <w:t>ی</w:t>
      </w:r>
      <w:r w:rsidR="006808D5" w:rsidRPr="006808D5">
        <w:rPr>
          <w:rStyle w:val="Char2"/>
          <w:rFonts w:hint="cs"/>
          <w:rtl/>
        </w:rPr>
        <w:t>ک</w:t>
      </w:r>
      <w:r w:rsidR="00DC0307" w:rsidRPr="00C97A77">
        <w:rPr>
          <w:rStyle w:val="Char2"/>
          <w:rFonts w:hint="cs"/>
          <w:rtl/>
        </w:rPr>
        <w:t xml:space="preserve"> از گناهان </w:t>
      </w:r>
      <w:r w:rsidR="00C97A77" w:rsidRPr="00C97A77">
        <w:rPr>
          <w:rStyle w:val="Char2"/>
          <w:rFonts w:hint="cs"/>
          <w:rtl/>
        </w:rPr>
        <w:t>ی</w:t>
      </w:r>
      <w:r w:rsidR="006808D5" w:rsidRPr="006808D5">
        <w:rPr>
          <w:rStyle w:val="Char2"/>
          <w:rFonts w:hint="cs"/>
          <w:rtl/>
        </w:rPr>
        <w:t>ک</w:t>
      </w:r>
      <w:r w:rsidR="00DC0307" w:rsidRPr="00C97A77">
        <w:rPr>
          <w:rStyle w:val="Char2"/>
          <w:rFonts w:hint="cs"/>
          <w:rtl/>
        </w:rPr>
        <w:t xml:space="preserve">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DC0307" w:rsidRPr="00C97A77">
        <w:rPr>
          <w:rStyle w:val="Char2"/>
          <w:rFonts w:hint="cs"/>
          <w:rtl/>
        </w:rPr>
        <w:t xml:space="preserve"> مناسب را در نظر گ</w:t>
      </w:r>
      <w:r w:rsidR="00C97A77" w:rsidRPr="00C97A77">
        <w:rPr>
          <w:rStyle w:val="Char2"/>
          <w:rFonts w:hint="cs"/>
          <w:rtl/>
        </w:rPr>
        <w:t>ی</w:t>
      </w:r>
      <w:r w:rsidR="00DC0307" w:rsidRPr="00C97A77">
        <w:rPr>
          <w:rStyle w:val="Char2"/>
          <w:rFonts w:hint="cs"/>
          <w:rtl/>
        </w:rPr>
        <w:t>رد تا</w:t>
      </w:r>
      <w:r w:rsidR="007A55D7">
        <w:rPr>
          <w:rStyle w:val="Char2"/>
          <w:rFonts w:hint="cs"/>
          <w:rtl/>
        </w:rPr>
        <w:t xml:space="preserve"> این‌که </w:t>
      </w:r>
      <w:r w:rsidR="00DC0307" w:rsidRPr="00C97A77">
        <w:rPr>
          <w:rStyle w:val="Char2"/>
          <w:rFonts w:hint="cs"/>
          <w:rtl/>
        </w:rPr>
        <w:t>به مقدار گناهان و س</w:t>
      </w:r>
      <w:r w:rsidR="00C97A77" w:rsidRPr="00C97A77">
        <w:rPr>
          <w:rStyle w:val="Char2"/>
          <w:rFonts w:hint="cs"/>
          <w:rtl/>
        </w:rPr>
        <w:t>ی</w:t>
      </w:r>
      <w:r w:rsidR="00DC0307" w:rsidRPr="00C97A77">
        <w:rPr>
          <w:rStyle w:val="Char2"/>
          <w:rFonts w:hint="cs"/>
          <w:rtl/>
        </w:rPr>
        <w:t xml:space="preserve">ئات، </w:t>
      </w:r>
      <w:r w:rsidR="006808D5" w:rsidRPr="006808D5">
        <w:rPr>
          <w:rStyle w:val="Char2"/>
          <w:rFonts w:hint="cs"/>
          <w:rtl/>
        </w:rPr>
        <w:t>ک</w:t>
      </w:r>
      <w:r w:rsidR="00DC0307" w:rsidRPr="00C97A77">
        <w:rPr>
          <w:rStyle w:val="Char2"/>
          <w:rFonts w:hint="cs"/>
          <w:rtl/>
        </w:rPr>
        <w:t>ارها</w:t>
      </w:r>
      <w:r w:rsidR="00C97A77" w:rsidRPr="00C97A77">
        <w:rPr>
          <w:rStyle w:val="Char2"/>
          <w:rFonts w:hint="cs"/>
          <w:rtl/>
        </w:rPr>
        <w:t>ی</w:t>
      </w:r>
      <w:r w:rsidR="00DC0307" w:rsidRPr="00C97A77">
        <w:rPr>
          <w:rStyle w:val="Char2"/>
          <w:rFonts w:hint="cs"/>
          <w:rtl/>
        </w:rPr>
        <w:t xml:space="preserve"> ن</w:t>
      </w:r>
      <w:r w:rsidR="00C97A77" w:rsidRPr="00C97A77">
        <w:rPr>
          <w:rStyle w:val="Char2"/>
          <w:rFonts w:hint="cs"/>
          <w:rtl/>
        </w:rPr>
        <w:t>ی</w:t>
      </w:r>
      <w:r w:rsidR="006808D5" w:rsidRPr="006808D5">
        <w:rPr>
          <w:rStyle w:val="Char2"/>
          <w:rFonts w:hint="cs"/>
          <w:rtl/>
        </w:rPr>
        <w:t>ک</w:t>
      </w:r>
      <w:r w:rsidR="00DC0307" w:rsidRPr="00C97A77">
        <w:rPr>
          <w:rStyle w:val="Char2"/>
          <w:rFonts w:hint="cs"/>
          <w:rtl/>
        </w:rPr>
        <w:t xml:space="preserve"> و حسنات انجام دهد و ا</w:t>
      </w:r>
      <w:r w:rsidR="00C97A77" w:rsidRPr="00C97A77">
        <w:rPr>
          <w:rStyle w:val="Char2"/>
          <w:rFonts w:hint="cs"/>
          <w:rtl/>
        </w:rPr>
        <w:t>ی</w:t>
      </w:r>
      <w:r w:rsidR="00DC0307" w:rsidRPr="00C97A77">
        <w:rPr>
          <w:rStyle w:val="Char2"/>
          <w:rFonts w:hint="cs"/>
          <w:rtl/>
        </w:rPr>
        <w:t>ن برگرفته از حد</w:t>
      </w:r>
      <w:r w:rsidR="00C97A77" w:rsidRPr="00C97A77">
        <w:rPr>
          <w:rStyle w:val="Char2"/>
          <w:rFonts w:hint="cs"/>
          <w:rtl/>
        </w:rPr>
        <w:t>ی</w:t>
      </w:r>
      <w:r w:rsidR="00DC0307" w:rsidRPr="00C97A77">
        <w:rPr>
          <w:rStyle w:val="Char2"/>
          <w:rFonts w:hint="cs"/>
          <w:rtl/>
        </w:rPr>
        <w:t>ث پ</w:t>
      </w:r>
      <w:r w:rsidR="00C97A77" w:rsidRPr="00C97A77">
        <w:rPr>
          <w:rStyle w:val="Char2"/>
          <w:rFonts w:hint="cs"/>
          <w:rtl/>
        </w:rPr>
        <w:t>ی</w:t>
      </w:r>
      <w:r w:rsidR="00DC0307" w:rsidRPr="00C97A77">
        <w:rPr>
          <w:rStyle w:val="Char2"/>
          <w:rFonts w:hint="cs"/>
          <w:rtl/>
        </w:rPr>
        <w:t xml:space="preserve">امبر خداست </w:t>
      </w:r>
      <w:r w:rsidR="006808D5" w:rsidRPr="006808D5">
        <w:rPr>
          <w:rStyle w:val="Char2"/>
          <w:rFonts w:hint="cs"/>
          <w:rtl/>
        </w:rPr>
        <w:t>ک</w:t>
      </w:r>
      <w:r w:rsidR="00DC0307" w:rsidRPr="00C97A77">
        <w:rPr>
          <w:rStyle w:val="Char2"/>
          <w:rFonts w:hint="cs"/>
          <w:rtl/>
        </w:rPr>
        <w:t>ه م</w:t>
      </w:r>
      <w:r w:rsidR="00C97A77" w:rsidRPr="00C97A77">
        <w:rPr>
          <w:rStyle w:val="Char2"/>
          <w:rFonts w:hint="cs"/>
          <w:rtl/>
        </w:rPr>
        <w:t>ی</w:t>
      </w:r>
      <w:r w:rsidR="00DC0307" w:rsidRPr="00C97A77">
        <w:rPr>
          <w:rStyle w:val="Char2"/>
          <w:rFonts w:hint="cs"/>
          <w:rtl/>
        </w:rPr>
        <w:t>‌فرما</w:t>
      </w:r>
      <w:r w:rsidR="00C97A77" w:rsidRPr="00C97A77">
        <w:rPr>
          <w:rStyle w:val="Char2"/>
          <w:rFonts w:hint="cs"/>
          <w:rtl/>
        </w:rPr>
        <w:t>ی</w:t>
      </w:r>
      <w:r w:rsidR="00DC0307" w:rsidRPr="00C97A77">
        <w:rPr>
          <w:rStyle w:val="Char2"/>
          <w:rFonts w:hint="cs"/>
          <w:rtl/>
        </w:rPr>
        <w:t>د:</w:t>
      </w:r>
      <w:r w:rsidR="00150A56" w:rsidRPr="00C97A77">
        <w:rPr>
          <w:rStyle w:val="Char2"/>
          <w:rFonts w:hint="cs"/>
          <w:rtl/>
        </w:rPr>
        <w:t xml:space="preserve"> </w:t>
      </w:r>
      <w:r w:rsidR="00150A56" w:rsidRPr="00150A56">
        <w:rPr>
          <w:rStyle w:val="Charc"/>
          <w:rFonts w:hint="cs"/>
          <w:rtl/>
        </w:rPr>
        <w:t>«</w:t>
      </w:r>
      <w:r w:rsidR="00F02350" w:rsidRPr="00150A56">
        <w:rPr>
          <w:rStyle w:val="Char8"/>
          <w:rtl/>
        </w:rPr>
        <w:t>اتَّقِ اللَّهَ حَيْثُما كُنْتَ، وأتْبعِ السَّيِّئَةَ الحَسَنَة</w:t>
      </w:r>
      <w:r w:rsidR="007173AB" w:rsidRPr="00150A56">
        <w:rPr>
          <w:rStyle w:val="Char8"/>
          <w:rFonts w:hint="cs"/>
          <w:rtl/>
        </w:rPr>
        <w:t>َ</w:t>
      </w:r>
      <w:r w:rsidR="00F02350" w:rsidRPr="00150A56">
        <w:rPr>
          <w:rStyle w:val="Char8"/>
          <w:rtl/>
        </w:rPr>
        <w:t xml:space="preserve"> تَمْحُها</w:t>
      </w:r>
      <w:r w:rsidR="00150A56" w:rsidRPr="00150A56">
        <w:rPr>
          <w:rStyle w:val="Charc"/>
          <w:rFonts w:hint="cs"/>
          <w:rtl/>
        </w:rPr>
        <w:t>»</w:t>
      </w:r>
      <w:r w:rsidR="00DF3EFE" w:rsidRPr="00150A56">
        <w:rPr>
          <w:rStyle w:val="Char2"/>
          <w:vertAlign w:val="superscript"/>
          <w:rtl/>
        </w:rPr>
        <w:footnoteReference w:id="55"/>
      </w:r>
      <w:r w:rsidR="007173AB" w:rsidRPr="00C97A77">
        <w:rPr>
          <w:rStyle w:val="Char2"/>
          <w:rFonts w:hint="cs"/>
          <w:rtl/>
        </w:rPr>
        <w:t>.</w:t>
      </w:r>
      <w:r w:rsidR="00150A56" w:rsidRPr="00C97A77">
        <w:rPr>
          <w:rStyle w:val="Char2"/>
          <w:rFonts w:hint="cs"/>
          <w:rtl/>
        </w:rPr>
        <w:t xml:space="preserve"> </w:t>
      </w:r>
      <w:r w:rsidR="009F43C0" w:rsidRPr="00150A56">
        <w:rPr>
          <w:rStyle w:val="Charc"/>
          <w:rFonts w:hint="cs"/>
          <w:rtl/>
        </w:rPr>
        <w:t>«</w:t>
      </w:r>
      <w:r w:rsidR="009F43C0" w:rsidRPr="00150A56">
        <w:rPr>
          <w:rStyle w:val="Char7"/>
          <w:rFonts w:hint="cs"/>
          <w:rtl/>
        </w:rPr>
        <w:t xml:space="preserve">هر </w:t>
      </w:r>
      <w:r w:rsidR="00A91D73" w:rsidRPr="00A91D73">
        <w:rPr>
          <w:rStyle w:val="Char7"/>
          <w:rFonts w:hint="cs"/>
          <w:rtl/>
        </w:rPr>
        <w:t>ک</w:t>
      </w:r>
      <w:r w:rsidR="009F43C0" w:rsidRPr="00150A56">
        <w:rPr>
          <w:rStyle w:val="Char7"/>
          <w:rFonts w:hint="cs"/>
          <w:rtl/>
        </w:rPr>
        <w:t>جا هست</w:t>
      </w:r>
      <w:r w:rsidR="0097050A" w:rsidRPr="0097050A">
        <w:rPr>
          <w:rStyle w:val="Char7"/>
          <w:rFonts w:hint="cs"/>
          <w:rtl/>
        </w:rPr>
        <w:t>ی</w:t>
      </w:r>
      <w:r w:rsidR="009F43C0" w:rsidRPr="00150A56">
        <w:rPr>
          <w:rStyle w:val="Char7"/>
          <w:rFonts w:hint="cs"/>
          <w:rtl/>
        </w:rPr>
        <w:t xml:space="preserve"> از خدا بترس، به دنبال گناه </w:t>
      </w:r>
      <w:r w:rsidR="00A91D73" w:rsidRPr="00A91D73">
        <w:rPr>
          <w:rStyle w:val="Char7"/>
          <w:rFonts w:hint="cs"/>
          <w:rtl/>
        </w:rPr>
        <w:t>ک</w:t>
      </w:r>
      <w:r w:rsidR="009F43C0" w:rsidRPr="00150A56">
        <w:rPr>
          <w:rStyle w:val="Char7"/>
          <w:rFonts w:hint="cs"/>
          <w:rtl/>
        </w:rPr>
        <w:t>ار ن</w:t>
      </w:r>
      <w:r w:rsidR="0097050A" w:rsidRPr="0097050A">
        <w:rPr>
          <w:rStyle w:val="Char7"/>
          <w:rFonts w:hint="cs"/>
          <w:rtl/>
        </w:rPr>
        <w:t>ی</w:t>
      </w:r>
      <w:r w:rsidR="00A91D73" w:rsidRPr="00A91D73">
        <w:rPr>
          <w:rStyle w:val="Char7"/>
          <w:rFonts w:hint="cs"/>
          <w:rtl/>
        </w:rPr>
        <w:t>ک</w:t>
      </w:r>
      <w:r w:rsidR="009F43C0" w:rsidRPr="00150A56">
        <w:rPr>
          <w:rStyle w:val="Char7"/>
          <w:rFonts w:hint="cs"/>
          <w:rtl/>
        </w:rPr>
        <w:t xml:space="preserve"> انجام بده تاآن را محو </w:t>
      </w:r>
      <w:r w:rsidR="00A91D73" w:rsidRPr="00A91D73">
        <w:rPr>
          <w:rStyle w:val="Char7"/>
          <w:rFonts w:hint="cs"/>
          <w:rtl/>
        </w:rPr>
        <w:t>ک</w:t>
      </w:r>
      <w:r w:rsidR="009F43C0" w:rsidRPr="00150A56">
        <w:rPr>
          <w:rStyle w:val="Char7"/>
          <w:rFonts w:hint="cs"/>
          <w:rtl/>
        </w:rPr>
        <w:t>ند</w:t>
      </w:r>
      <w:r w:rsidR="009F43C0" w:rsidRPr="00150A56">
        <w:rPr>
          <w:rStyle w:val="Charc"/>
          <w:rFonts w:hint="cs"/>
          <w:rtl/>
        </w:rPr>
        <w:t>»</w:t>
      </w:r>
      <w:r w:rsidR="009F43C0" w:rsidRPr="00C97A77">
        <w:rPr>
          <w:rStyle w:val="Char2"/>
          <w:rFonts w:hint="cs"/>
          <w:rtl/>
        </w:rPr>
        <w:t>.</w:t>
      </w:r>
    </w:p>
    <w:p w:rsidR="008D55DB" w:rsidRPr="00C97A77" w:rsidRDefault="003F0978" w:rsidP="008D55DB">
      <w:pPr>
        <w:bidi/>
        <w:ind w:firstLine="284"/>
        <w:jc w:val="both"/>
        <w:rPr>
          <w:rStyle w:val="Char2"/>
          <w:rtl/>
        </w:rPr>
      </w:pPr>
      <w:r w:rsidRPr="00C97A77">
        <w:rPr>
          <w:rStyle w:val="Char2"/>
          <w:rFonts w:hint="cs"/>
          <w:rtl/>
        </w:rPr>
        <w:t>بل</w:t>
      </w:r>
      <w:r w:rsidR="006808D5" w:rsidRPr="006808D5">
        <w:rPr>
          <w:rStyle w:val="Char2"/>
          <w:rFonts w:hint="cs"/>
          <w:rtl/>
        </w:rPr>
        <w:t>ک</w:t>
      </w:r>
      <w:r w:rsidRPr="00C97A77">
        <w:rPr>
          <w:rStyle w:val="Char2"/>
          <w:rFonts w:hint="cs"/>
          <w:rtl/>
        </w:rPr>
        <w:t xml:space="preserve">ه برگرفته از قول خداوند متعال است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150A56" w:rsidRPr="00C97A77" w:rsidRDefault="00150A56" w:rsidP="00150A56">
      <w:pPr>
        <w:pStyle w:val="a4"/>
        <w:rPr>
          <w:rStyle w:val="Char2"/>
          <w:rtl/>
        </w:rPr>
      </w:pPr>
      <w:r w:rsidRPr="00150A56">
        <w:rPr>
          <w:rStyle w:val="Charc"/>
          <w:rtl/>
        </w:rPr>
        <w:t>﴿</w:t>
      </w:r>
      <w:r w:rsidRPr="00150A56">
        <w:rPr>
          <w:rtl/>
        </w:rPr>
        <w:t xml:space="preserve">إِنَّ </w:t>
      </w:r>
      <w:r w:rsidRPr="00150A56">
        <w:rPr>
          <w:rFonts w:hint="cs"/>
          <w:rtl/>
        </w:rPr>
        <w:t>ٱ</w:t>
      </w:r>
      <w:r w:rsidRPr="00150A56">
        <w:rPr>
          <w:rFonts w:hint="eastAsia"/>
          <w:rtl/>
        </w:rPr>
        <w:t>لۡحَسَنَٰتِ</w:t>
      </w:r>
      <w:r w:rsidRPr="00150A56">
        <w:rPr>
          <w:rtl/>
        </w:rPr>
        <w:t xml:space="preserve"> يُذۡهِبۡنَ </w:t>
      </w:r>
      <w:r w:rsidRPr="00150A56">
        <w:rPr>
          <w:rFonts w:hint="cs"/>
          <w:rtl/>
        </w:rPr>
        <w:t>ٱ</w:t>
      </w:r>
      <w:r w:rsidRPr="00150A56">
        <w:rPr>
          <w:rFonts w:hint="eastAsia"/>
          <w:rtl/>
        </w:rPr>
        <w:t>لسَّيِّ‍َٔاتِۚ</w:t>
      </w:r>
      <w:r w:rsidRPr="00150A56">
        <w:rPr>
          <w:rStyle w:val="Charc"/>
          <w:rtl/>
        </w:rPr>
        <w:t>﴾</w:t>
      </w:r>
      <w:r>
        <w:rPr>
          <w:rFonts w:ascii="Tahoma" w:hAnsi="Tahoma" w:cs="Arial"/>
          <w:rtl/>
        </w:rPr>
        <w:t xml:space="preserve"> </w:t>
      </w:r>
      <w:r w:rsidRPr="00150A56">
        <w:rPr>
          <w:rStyle w:val="Char5"/>
          <w:rtl/>
        </w:rPr>
        <w:t>[هود: 114]</w:t>
      </w:r>
      <w:r>
        <w:rPr>
          <w:rStyle w:val="Char5"/>
          <w:rFonts w:hint="cs"/>
          <w:rtl/>
        </w:rPr>
        <w:t>.</w:t>
      </w:r>
    </w:p>
    <w:p w:rsidR="007C1FCE" w:rsidRPr="00D938A1" w:rsidRDefault="007C1FCE" w:rsidP="00150A56">
      <w:pPr>
        <w:pStyle w:val="a6"/>
        <w:rPr>
          <w:rFonts w:cs="B Lotus"/>
          <w:rtl/>
        </w:rPr>
      </w:pPr>
      <w:r w:rsidRPr="00150A56">
        <w:rPr>
          <w:rStyle w:val="Charc"/>
          <w:rFonts w:hint="cs"/>
          <w:rtl/>
        </w:rPr>
        <w:t>«</w:t>
      </w:r>
      <w:r w:rsidR="00F02350" w:rsidRPr="00150A56">
        <w:rPr>
          <w:rFonts w:hint="cs"/>
          <w:rtl/>
        </w:rPr>
        <w:t xml:space="preserve">همانا </w:t>
      </w:r>
      <w:r w:rsidR="00507E80" w:rsidRPr="00150A56">
        <w:rPr>
          <w:rFonts w:hint="cs"/>
          <w:rtl/>
        </w:rPr>
        <w:t>خوب</w:t>
      </w:r>
      <w:r w:rsidR="00150A56">
        <w:rPr>
          <w:rFonts w:hint="cs"/>
          <w:rtl/>
        </w:rPr>
        <w:t>ی</w:t>
      </w:r>
      <w:r w:rsidR="00150A56">
        <w:rPr>
          <w:rFonts w:hint="eastAsia"/>
          <w:rtl/>
        </w:rPr>
        <w:t>‌</w:t>
      </w:r>
      <w:r w:rsidR="00507E80" w:rsidRPr="00150A56">
        <w:rPr>
          <w:rFonts w:hint="cs"/>
          <w:rtl/>
        </w:rPr>
        <w:t xml:space="preserve">ها، </w:t>
      </w:r>
      <w:r w:rsidR="00E66649" w:rsidRPr="00150A56">
        <w:rPr>
          <w:rFonts w:hint="cs"/>
          <w:rtl/>
        </w:rPr>
        <w:t>بد</w:t>
      </w:r>
      <w:r w:rsidR="00150A56">
        <w:rPr>
          <w:rFonts w:hint="cs"/>
          <w:rtl/>
        </w:rPr>
        <w:t>ی</w:t>
      </w:r>
      <w:r w:rsidR="00150A56">
        <w:rPr>
          <w:rFonts w:hint="eastAsia"/>
          <w:rtl/>
        </w:rPr>
        <w:t>‌</w:t>
      </w:r>
      <w:r w:rsidR="00E66649" w:rsidRPr="00150A56">
        <w:rPr>
          <w:rFonts w:hint="cs"/>
          <w:rtl/>
        </w:rPr>
        <w:t>ها را از م</w:t>
      </w:r>
      <w:r w:rsidR="00583675" w:rsidRPr="00583675">
        <w:rPr>
          <w:rFonts w:hint="cs"/>
          <w:rtl/>
        </w:rPr>
        <w:t>ی</w:t>
      </w:r>
      <w:r w:rsidR="00E66649" w:rsidRPr="00150A56">
        <w:rPr>
          <w:rFonts w:hint="cs"/>
          <w:rtl/>
        </w:rPr>
        <w:t>ان م</w:t>
      </w:r>
      <w:r w:rsidR="00150A56" w:rsidRPr="00150A56">
        <w:rPr>
          <w:rFonts w:hint="cs"/>
          <w:rtl/>
        </w:rPr>
        <w:t>ی</w:t>
      </w:r>
      <w:r w:rsidR="00E66649" w:rsidRPr="00150A56">
        <w:rPr>
          <w:rFonts w:hint="cs"/>
          <w:rtl/>
        </w:rPr>
        <w:t>‌برد</w:t>
      </w:r>
      <w:r w:rsidRPr="00150A56">
        <w:rPr>
          <w:rStyle w:val="Charc"/>
          <w:rFonts w:hint="cs"/>
          <w:rtl/>
        </w:rPr>
        <w:t>»</w:t>
      </w:r>
      <w:r w:rsidRPr="00D938A1">
        <w:rPr>
          <w:rFonts w:cs="B Lotus" w:hint="cs"/>
          <w:rtl/>
        </w:rPr>
        <w:t>.</w:t>
      </w:r>
    </w:p>
    <w:p w:rsidR="003F0978" w:rsidRPr="00C97A77" w:rsidRDefault="00902EE6" w:rsidP="00902EE6">
      <w:pPr>
        <w:bidi/>
        <w:ind w:firstLine="284"/>
        <w:jc w:val="both"/>
        <w:rPr>
          <w:rStyle w:val="Char2"/>
          <w:rtl/>
        </w:rPr>
      </w:pPr>
      <w:r w:rsidRPr="00C97A77">
        <w:rPr>
          <w:rStyle w:val="Char2"/>
          <w:rFonts w:hint="cs"/>
          <w:rtl/>
        </w:rPr>
        <w:t>بنابرا</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فار</w:t>
      </w:r>
      <w:r w:rsidR="009F7EDB" w:rsidRPr="009F7EDB">
        <w:rPr>
          <w:rStyle w:val="Char2"/>
          <w:rFonts w:hint="cs"/>
          <w:rtl/>
        </w:rPr>
        <w:t>ۀ</w:t>
      </w:r>
      <w:r w:rsidRPr="00C97A77">
        <w:rPr>
          <w:rStyle w:val="Char2"/>
          <w:rFonts w:hint="cs"/>
          <w:rtl/>
        </w:rPr>
        <w:t xml:space="preserve"> گوش‌دادن به لعب و لهو</w:t>
      </w:r>
      <w:r w:rsidR="00C97A77" w:rsidRPr="00C97A77">
        <w:rPr>
          <w:rStyle w:val="Char2"/>
          <w:rFonts w:hint="cs"/>
          <w:rtl/>
        </w:rPr>
        <w:t>ی</w:t>
      </w:r>
      <w:r w:rsidRPr="00C97A77">
        <w:rPr>
          <w:rStyle w:val="Char2"/>
          <w:rFonts w:hint="cs"/>
          <w:rtl/>
        </w:rPr>
        <w:t>ات، شن</w:t>
      </w:r>
      <w:r w:rsidR="00C97A77" w:rsidRPr="00C97A77">
        <w:rPr>
          <w:rStyle w:val="Char2"/>
          <w:rFonts w:hint="cs"/>
          <w:rtl/>
        </w:rPr>
        <w:t>ی</w:t>
      </w:r>
      <w:r w:rsidRPr="00C97A77">
        <w:rPr>
          <w:rStyle w:val="Char2"/>
          <w:rFonts w:hint="cs"/>
          <w:rtl/>
        </w:rPr>
        <w:t>دن قرآن و اذ</w:t>
      </w:r>
      <w:r w:rsidR="006808D5" w:rsidRPr="006808D5">
        <w:rPr>
          <w:rStyle w:val="Char2"/>
          <w:rFonts w:hint="cs"/>
          <w:rtl/>
        </w:rPr>
        <w:t>ک</w:t>
      </w:r>
      <w:r w:rsidRPr="00C97A77">
        <w:rPr>
          <w:rStyle w:val="Char2"/>
          <w:rFonts w:hint="cs"/>
          <w:rtl/>
        </w:rPr>
        <w:t xml:space="preserve">ار مجالس است. و </w:t>
      </w:r>
      <w:r w:rsidR="006808D5" w:rsidRPr="006808D5">
        <w:rPr>
          <w:rStyle w:val="Char2"/>
          <w:rFonts w:hint="cs"/>
          <w:rtl/>
        </w:rPr>
        <w:t>ک</w:t>
      </w:r>
      <w:r w:rsidRPr="00C97A77">
        <w:rPr>
          <w:rStyle w:val="Char2"/>
          <w:rFonts w:hint="cs"/>
          <w:rtl/>
        </w:rPr>
        <w:t>فار</w:t>
      </w:r>
      <w:r w:rsidR="009F7EDB" w:rsidRPr="009F7EDB">
        <w:rPr>
          <w:rStyle w:val="Char2"/>
          <w:rFonts w:hint="cs"/>
          <w:rtl/>
        </w:rPr>
        <w:t>ۀ</w:t>
      </w:r>
      <w:r w:rsidRPr="00C97A77">
        <w:rPr>
          <w:rStyle w:val="Char2"/>
          <w:rFonts w:hint="cs"/>
          <w:rtl/>
        </w:rPr>
        <w:t xml:space="preserve"> نشستن در مسجد با جنابت، اعت</w:t>
      </w:r>
      <w:r w:rsidR="006808D5" w:rsidRPr="006808D5">
        <w:rPr>
          <w:rStyle w:val="Char2"/>
          <w:rFonts w:hint="cs"/>
          <w:rtl/>
        </w:rPr>
        <w:t>ک</w:t>
      </w:r>
      <w:r w:rsidRPr="00C97A77">
        <w:rPr>
          <w:rStyle w:val="Char2"/>
          <w:rFonts w:hint="cs"/>
          <w:rtl/>
        </w:rPr>
        <w:t xml:space="preserve">اف و عبادت در آن است. و </w:t>
      </w:r>
      <w:r w:rsidR="006808D5" w:rsidRPr="006808D5">
        <w:rPr>
          <w:rStyle w:val="Char2"/>
          <w:rFonts w:hint="cs"/>
          <w:rtl/>
        </w:rPr>
        <w:t>ک</w:t>
      </w:r>
      <w:r w:rsidRPr="00C97A77">
        <w:rPr>
          <w:rStyle w:val="Char2"/>
          <w:rFonts w:hint="cs"/>
          <w:rtl/>
        </w:rPr>
        <w:t>فار</w:t>
      </w:r>
      <w:r w:rsidR="009F7EDB" w:rsidRPr="009F7EDB">
        <w:rPr>
          <w:rStyle w:val="Char2"/>
          <w:rFonts w:hint="cs"/>
          <w:rtl/>
        </w:rPr>
        <w:t>ۀ</w:t>
      </w:r>
      <w:r w:rsidRPr="00C97A77">
        <w:rPr>
          <w:rStyle w:val="Char2"/>
          <w:rFonts w:hint="cs"/>
          <w:rtl/>
        </w:rPr>
        <w:t xml:space="preserve"> لمس قرآن بدون وضو، احترام و ز</w:t>
      </w:r>
      <w:r w:rsidR="00C97A77" w:rsidRPr="00C97A77">
        <w:rPr>
          <w:rStyle w:val="Char2"/>
          <w:rFonts w:hint="cs"/>
          <w:rtl/>
        </w:rPr>
        <w:t>ی</w:t>
      </w:r>
      <w:r w:rsidRPr="00C97A77">
        <w:rPr>
          <w:rStyle w:val="Char2"/>
          <w:rFonts w:hint="cs"/>
          <w:rtl/>
        </w:rPr>
        <w:t>اد خواندن آن است و همچن</w:t>
      </w:r>
      <w:r w:rsidR="00C97A77" w:rsidRPr="00C97A77">
        <w:rPr>
          <w:rStyle w:val="Char2"/>
          <w:rFonts w:hint="cs"/>
          <w:rtl/>
        </w:rPr>
        <w:t>ی</w:t>
      </w:r>
      <w:r w:rsidRPr="00C97A77">
        <w:rPr>
          <w:rStyle w:val="Char2"/>
          <w:rFonts w:hint="cs"/>
          <w:rtl/>
        </w:rPr>
        <w:t>ن قرآن</w:t>
      </w:r>
      <w:r w:rsidR="00C97A77" w:rsidRPr="00C97A77">
        <w:rPr>
          <w:rStyle w:val="Char2"/>
          <w:rFonts w:hint="cs"/>
          <w:rtl/>
        </w:rPr>
        <w:t>ی</w:t>
      </w:r>
      <w:r w:rsidRPr="00C97A77">
        <w:rPr>
          <w:rStyle w:val="Char2"/>
          <w:rFonts w:hint="cs"/>
          <w:rtl/>
        </w:rPr>
        <w:t xml:space="preserve"> را بنو</w:t>
      </w:r>
      <w:r w:rsidR="00C97A77" w:rsidRPr="00C97A77">
        <w:rPr>
          <w:rStyle w:val="Char2"/>
          <w:rFonts w:hint="cs"/>
          <w:rtl/>
        </w:rPr>
        <w:t>ی</w:t>
      </w:r>
      <w:r w:rsidRPr="00C97A77">
        <w:rPr>
          <w:rStyle w:val="Char2"/>
          <w:rFonts w:hint="cs"/>
          <w:rtl/>
        </w:rPr>
        <w:t xml:space="preserve">سد و‌ آن را وقف </w:t>
      </w:r>
      <w:r w:rsidR="006808D5" w:rsidRPr="006808D5">
        <w:rPr>
          <w:rStyle w:val="Char2"/>
          <w:rFonts w:hint="cs"/>
          <w:rtl/>
        </w:rPr>
        <w:t>ک</w:t>
      </w:r>
      <w:r w:rsidRPr="00C97A77">
        <w:rPr>
          <w:rStyle w:val="Char2"/>
          <w:rFonts w:hint="cs"/>
          <w:rtl/>
        </w:rPr>
        <w:t xml:space="preserve">ند. و </w:t>
      </w:r>
      <w:r w:rsidR="006808D5" w:rsidRPr="006808D5">
        <w:rPr>
          <w:rStyle w:val="Char2"/>
          <w:rFonts w:hint="cs"/>
          <w:rtl/>
        </w:rPr>
        <w:t>ک</w:t>
      </w:r>
      <w:r w:rsidRPr="00C97A77">
        <w:rPr>
          <w:rStyle w:val="Char2"/>
          <w:rFonts w:hint="cs"/>
          <w:rtl/>
        </w:rPr>
        <w:t>فار</w:t>
      </w:r>
      <w:r w:rsidR="009F7EDB" w:rsidRPr="009F7EDB">
        <w:rPr>
          <w:rStyle w:val="Char2"/>
          <w:rFonts w:hint="cs"/>
          <w:rtl/>
        </w:rPr>
        <w:t>ۀ</w:t>
      </w:r>
      <w:r w:rsidRPr="00C97A77">
        <w:rPr>
          <w:rStyle w:val="Char2"/>
          <w:rFonts w:hint="cs"/>
          <w:rtl/>
        </w:rPr>
        <w:t xml:space="preserve"> شراب خوردن، صدقه و خ</w:t>
      </w:r>
      <w:r w:rsidR="00C97A77" w:rsidRPr="00C97A77">
        <w:rPr>
          <w:rStyle w:val="Char2"/>
          <w:rFonts w:hint="cs"/>
          <w:rtl/>
        </w:rPr>
        <w:t>ی</w:t>
      </w:r>
      <w:r w:rsidRPr="00C97A77">
        <w:rPr>
          <w:rStyle w:val="Char2"/>
          <w:rFonts w:hint="cs"/>
          <w:rtl/>
        </w:rPr>
        <w:t>رات نوش</w:t>
      </w:r>
      <w:r w:rsidR="00C97A77" w:rsidRPr="00C97A77">
        <w:rPr>
          <w:rStyle w:val="Char2"/>
          <w:rFonts w:hint="cs"/>
          <w:rtl/>
        </w:rPr>
        <w:t>ی</w:t>
      </w:r>
      <w:r w:rsidRPr="00C97A77">
        <w:rPr>
          <w:rStyle w:val="Char2"/>
          <w:rFonts w:hint="cs"/>
          <w:rtl/>
        </w:rPr>
        <w:t>دن</w:t>
      </w:r>
      <w:r w:rsidR="00C97A77" w:rsidRPr="00C97A77">
        <w:rPr>
          <w:rStyle w:val="Char2"/>
          <w:rFonts w:hint="cs"/>
          <w:rtl/>
        </w:rPr>
        <w:t>ی</w:t>
      </w:r>
      <w:r w:rsidRPr="00C97A77">
        <w:rPr>
          <w:rStyle w:val="Char2"/>
          <w:rFonts w:hint="cs"/>
          <w:rtl/>
        </w:rPr>
        <w:t>ها</w:t>
      </w:r>
      <w:r w:rsidR="00C97A77" w:rsidRPr="00C97A77">
        <w:rPr>
          <w:rStyle w:val="Char2"/>
          <w:rFonts w:hint="cs"/>
          <w:rtl/>
        </w:rPr>
        <w:t>ی</w:t>
      </w:r>
      <w:r w:rsidRPr="00C97A77">
        <w:rPr>
          <w:rStyle w:val="Char2"/>
          <w:rFonts w:hint="cs"/>
          <w:rtl/>
        </w:rPr>
        <w:t xml:space="preserve"> حلال و پا</w:t>
      </w:r>
      <w:r w:rsidR="006808D5" w:rsidRPr="006808D5">
        <w:rPr>
          <w:rStyle w:val="Char2"/>
          <w:rFonts w:hint="cs"/>
          <w:rtl/>
        </w:rPr>
        <w:t>ک</w:t>
      </w:r>
      <w:r w:rsidR="00C97A77" w:rsidRPr="00C97A77">
        <w:rPr>
          <w:rStyle w:val="Char2"/>
          <w:rFonts w:hint="cs"/>
          <w:rtl/>
        </w:rPr>
        <w:t>ی</w:t>
      </w:r>
      <w:r w:rsidRPr="00C97A77">
        <w:rPr>
          <w:rStyle w:val="Char2"/>
          <w:rFonts w:hint="cs"/>
          <w:rtl/>
        </w:rPr>
        <w:t>زه و آنچه نزد و</w:t>
      </w:r>
      <w:r w:rsidR="00C97A77" w:rsidRPr="00C97A77">
        <w:rPr>
          <w:rStyle w:val="Char2"/>
          <w:rFonts w:hint="cs"/>
          <w:rtl/>
        </w:rPr>
        <w:t>ی</w:t>
      </w:r>
      <w:r w:rsidRPr="00C97A77">
        <w:rPr>
          <w:rStyle w:val="Char2"/>
          <w:rFonts w:hint="cs"/>
          <w:rtl/>
        </w:rPr>
        <w:t xml:space="preserve"> محبوب است، م</w:t>
      </w:r>
      <w:r w:rsidR="00C97A77" w:rsidRPr="00C97A77">
        <w:rPr>
          <w:rStyle w:val="Char2"/>
          <w:rFonts w:hint="cs"/>
          <w:rtl/>
        </w:rPr>
        <w:t>ی</w:t>
      </w:r>
      <w:r w:rsidRPr="00C97A77">
        <w:rPr>
          <w:rStyle w:val="Char2"/>
          <w:rFonts w:hint="cs"/>
          <w:rtl/>
        </w:rPr>
        <w:t>‌باشد. شمارش تمام گناهان نامم</w:t>
      </w:r>
      <w:r w:rsidR="006808D5" w:rsidRPr="006808D5">
        <w:rPr>
          <w:rStyle w:val="Char2"/>
          <w:rFonts w:hint="cs"/>
          <w:rtl/>
        </w:rPr>
        <w:t>ک</w:t>
      </w:r>
      <w:r w:rsidRPr="00C97A77">
        <w:rPr>
          <w:rStyle w:val="Char2"/>
          <w:rFonts w:hint="cs"/>
          <w:rtl/>
        </w:rPr>
        <w:t>ن است و فقط منظور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شخص توبه‌</w:t>
      </w:r>
      <w:r w:rsidR="006808D5" w:rsidRPr="006808D5">
        <w:rPr>
          <w:rStyle w:val="Char2"/>
          <w:rFonts w:hint="cs"/>
          <w:rtl/>
        </w:rPr>
        <w:t>ک</w:t>
      </w:r>
      <w:r w:rsidRPr="00C97A77">
        <w:rPr>
          <w:rStyle w:val="Char2"/>
          <w:rFonts w:hint="cs"/>
          <w:rtl/>
        </w:rPr>
        <w:t>ننده سلو</w:t>
      </w:r>
      <w:r w:rsidR="006808D5" w:rsidRPr="006808D5">
        <w:rPr>
          <w:rStyle w:val="Char2"/>
          <w:rFonts w:hint="cs"/>
          <w:rtl/>
        </w:rPr>
        <w:t>ک</w:t>
      </w:r>
      <w:r w:rsidRPr="00C97A77">
        <w:rPr>
          <w:rStyle w:val="Char2"/>
          <w:rFonts w:hint="cs"/>
          <w:rtl/>
        </w:rPr>
        <w:t xml:space="preserve"> راه ضد</w:t>
      </w:r>
      <w:r w:rsidR="00C97A77" w:rsidRPr="00C97A77">
        <w:rPr>
          <w:rStyle w:val="Char2"/>
          <w:rFonts w:hint="cs"/>
          <w:rtl/>
        </w:rPr>
        <w:t>ی</w:t>
      </w:r>
      <w:r w:rsidRPr="00C97A77">
        <w:rPr>
          <w:rStyle w:val="Char2"/>
          <w:rFonts w:hint="cs"/>
          <w:rtl/>
        </w:rPr>
        <w:t>ت را بداند، چه علاج ب</w:t>
      </w:r>
      <w:r w:rsidR="00C97A77" w:rsidRPr="00C97A77">
        <w:rPr>
          <w:rStyle w:val="Char2"/>
          <w:rFonts w:hint="cs"/>
          <w:rtl/>
        </w:rPr>
        <w:t>ی</w:t>
      </w:r>
      <w:r w:rsidRPr="00C97A77">
        <w:rPr>
          <w:rStyle w:val="Char2"/>
          <w:rFonts w:hint="cs"/>
          <w:rtl/>
        </w:rPr>
        <w:t>مار</w:t>
      </w:r>
      <w:r w:rsidR="00C97A77" w:rsidRPr="00C97A77">
        <w:rPr>
          <w:rStyle w:val="Char2"/>
          <w:rFonts w:hint="cs"/>
          <w:rtl/>
        </w:rPr>
        <w:t>ی</w:t>
      </w:r>
      <w:r w:rsidRPr="00C97A77">
        <w:rPr>
          <w:rStyle w:val="Char2"/>
          <w:rFonts w:hint="cs"/>
          <w:rtl/>
        </w:rPr>
        <w:t xml:space="preserve"> به ضد باشد.</w:t>
      </w:r>
    </w:p>
    <w:p w:rsidR="00902EE6" w:rsidRPr="0040132D" w:rsidRDefault="001978A9" w:rsidP="00902EE6">
      <w:pPr>
        <w:bidi/>
        <w:ind w:firstLine="284"/>
        <w:jc w:val="both"/>
        <w:rPr>
          <w:rStyle w:val="Char2"/>
          <w:spacing w:val="-4"/>
          <w:rtl/>
        </w:rPr>
      </w:pPr>
      <w:r w:rsidRPr="0040132D">
        <w:rPr>
          <w:rStyle w:val="Char2"/>
          <w:rFonts w:hint="cs"/>
          <w:spacing w:val="-4"/>
          <w:rtl/>
        </w:rPr>
        <w:t>و هر تار</w:t>
      </w:r>
      <w:r w:rsidR="00C97A77" w:rsidRPr="0040132D">
        <w:rPr>
          <w:rStyle w:val="Char2"/>
          <w:rFonts w:hint="cs"/>
          <w:spacing w:val="-4"/>
          <w:rtl/>
        </w:rPr>
        <w:t>ی</w:t>
      </w:r>
      <w:r w:rsidR="006808D5" w:rsidRPr="0040132D">
        <w:rPr>
          <w:rStyle w:val="Char2"/>
          <w:rFonts w:hint="cs"/>
          <w:spacing w:val="-4"/>
          <w:rtl/>
        </w:rPr>
        <w:t>ک</w:t>
      </w:r>
      <w:r w:rsidR="00C97A77" w:rsidRPr="0040132D">
        <w:rPr>
          <w:rStyle w:val="Char2"/>
          <w:rFonts w:hint="cs"/>
          <w:spacing w:val="-4"/>
          <w:rtl/>
        </w:rPr>
        <w:t>ی</w:t>
      </w:r>
      <w:r w:rsidRPr="0040132D">
        <w:rPr>
          <w:rStyle w:val="Char2"/>
          <w:rFonts w:hint="cs"/>
          <w:spacing w:val="-4"/>
          <w:rtl/>
        </w:rPr>
        <w:t xml:space="preserve"> </w:t>
      </w:r>
      <w:r w:rsidR="006808D5" w:rsidRPr="0040132D">
        <w:rPr>
          <w:rStyle w:val="Char2"/>
          <w:rFonts w:hint="cs"/>
          <w:spacing w:val="-4"/>
          <w:rtl/>
        </w:rPr>
        <w:t>ک</w:t>
      </w:r>
      <w:r w:rsidRPr="0040132D">
        <w:rPr>
          <w:rStyle w:val="Char2"/>
          <w:rFonts w:hint="cs"/>
          <w:spacing w:val="-4"/>
          <w:rtl/>
        </w:rPr>
        <w:t>ه از معص</w:t>
      </w:r>
      <w:r w:rsidR="00C97A77" w:rsidRPr="0040132D">
        <w:rPr>
          <w:rStyle w:val="Char2"/>
          <w:rFonts w:hint="cs"/>
          <w:spacing w:val="-4"/>
          <w:rtl/>
        </w:rPr>
        <w:t>ی</w:t>
      </w:r>
      <w:r w:rsidRPr="0040132D">
        <w:rPr>
          <w:rStyle w:val="Char2"/>
          <w:rFonts w:hint="cs"/>
          <w:spacing w:val="-4"/>
          <w:rtl/>
        </w:rPr>
        <w:t xml:space="preserve">ت به دل رسد، </w:t>
      </w:r>
      <w:r w:rsidR="008F4506" w:rsidRPr="0040132D">
        <w:rPr>
          <w:rStyle w:val="Char2"/>
          <w:rFonts w:hint="cs"/>
          <w:spacing w:val="-4"/>
          <w:rtl/>
        </w:rPr>
        <w:t>جز نورِ ن</w:t>
      </w:r>
      <w:r w:rsidR="00C97A77" w:rsidRPr="0040132D">
        <w:rPr>
          <w:rStyle w:val="Char2"/>
          <w:rFonts w:hint="cs"/>
          <w:spacing w:val="-4"/>
          <w:rtl/>
        </w:rPr>
        <w:t>ی</w:t>
      </w:r>
      <w:r w:rsidR="006808D5" w:rsidRPr="0040132D">
        <w:rPr>
          <w:rStyle w:val="Char2"/>
          <w:rFonts w:hint="cs"/>
          <w:spacing w:val="-4"/>
          <w:rtl/>
        </w:rPr>
        <w:t>ک</w:t>
      </w:r>
      <w:r w:rsidR="00C97A77" w:rsidRPr="0040132D">
        <w:rPr>
          <w:rStyle w:val="Char2"/>
          <w:rFonts w:hint="cs"/>
          <w:spacing w:val="-4"/>
          <w:rtl/>
        </w:rPr>
        <w:t>ی</w:t>
      </w:r>
      <w:r w:rsidR="008F4506" w:rsidRPr="0040132D">
        <w:rPr>
          <w:rStyle w:val="Char2"/>
          <w:rFonts w:hint="cs"/>
          <w:spacing w:val="-4"/>
          <w:rtl/>
        </w:rPr>
        <w:t xml:space="preserve"> از جنس ضد آن معص</w:t>
      </w:r>
      <w:r w:rsidR="00C97A77" w:rsidRPr="0040132D">
        <w:rPr>
          <w:rStyle w:val="Char2"/>
          <w:rFonts w:hint="cs"/>
          <w:spacing w:val="-4"/>
          <w:rtl/>
        </w:rPr>
        <w:t>ی</w:t>
      </w:r>
      <w:r w:rsidR="008F4506" w:rsidRPr="0040132D">
        <w:rPr>
          <w:rStyle w:val="Char2"/>
          <w:rFonts w:hint="cs"/>
          <w:spacing w:val="-4"/>
          <w:rtl/>
        </w:rPr>
        <w:t>ت</w:t>
      </w:r>
      <w:r w:rsidRPr="0040132D">
        <w:rPr>
          <w:rStyle w:val="Char2"/>
          <w:rFonts w:hint="cs"/>
          <w:spacing w:val="-4"/>
          <w:rtl/>
        </w:rPr>
        <w:t xml:space="preserve"> آن را نابود و محو نخواهد </w:t>
      </w:r>
      <w:r w:rsidR="006808D5" w:rsidRPr="0040132D">
        <w:rPr>
          <w:rStyle w:val="Char2"/>
          <w:rFonts w:hint="cs"/>
          <w:spacing w:val="-4"/>
          <w:rtl/>
        </w:rPr>
        <w:t>ک</w:t>
      </w:r>
      <w:r w:rsidRPr="0040132D">
        <w:rPr>
          <w:rStyle w:val="Char2"/>
          <w:rFonts w:hint="cs"/>
          <w:spacing w:val="-4"/>
          <w:rtl/>
        </w:rPr>
        <w:t>رد. ضدها مناسب همد</w:t>
      </w:r>
      <w:r w:rsidR="00C97A77" w:rsidRPr="0040132D">
        <w:rPr>
          <w:rStyle w:val="Char2"/>
          <w:rFonts w:hint="cs"/>
          <w:spacing w:val="-4"/>
          <w:rtl/>
        </w:rPr>
        <w:t>ی</w:t>
      </w:r>
      <w:r w:rsidRPr="0040132D">
        <w:rPr>
          <w:rStyle w:val="Char2"/>
          <w:rFonts w:hint="cs"/>
          <w:spacing w:val="-4"/>
          <w:rtl/>
        </w:rPr>
        <w:t>گرند و برا‌</w:t>
      </w:r>
      <w:r w:rsidR="00C97A77" w:rsidRPr="0040132D">
        <w:rPr>
          <w:rStyle w:val="Char2"/>
          <w:rFonts w:hint="cs"/>
          <w:spacing w:val="-4"/>
          <w:rtl/>
        </w:rPr>
        <w:t>ی</w:t>
      </w:r>
      <w:r w:rsidRPr="0040132D">
        <w:rPr>
          <w:rStyle w:val="Char2"/>
          <w:rFonts w:hint="cs"/>
          <w:spacing w:val="-4"/>
          <w:rtl/>
        </w:rPr>
        <w:t xml:space="preserve"> آن با</w:t>
      </w:r>
      <w:r w:rsidR="00C97A77" w:rsidRPr="0040132D">
        <w:rPr>
          <w:rStyle w:val="Char2"/>
          <w:rFonts w:hint="cs"/>
          <w:spacing w:val="-4"/>
          <w:rtl/>
        </w:rPr>
        <w:t>ی</w:t>
      </w:r>
      <w:r w:rsidRPr="0040132D">
        <w:rPr>
          <w:rStyle w:val="Char2"/>
          <w:rFonts w:hint="cs"/>
          <w:spacing w:val="-4"/>
          <w:rtl/>
        </w:rPr>
        <w:t xml:space="preserve">د </w:t>
      </w:r>
      <w:r w:rsidR="006808D5" w:rsidRPr="0040132D">
        <w:rPr>
          <w:rStyle w:val="Char2"/>
          <w:rFonts w:hint="cs"/>
          <w:spacing w:val="-4"/>
          <w:rtl/>
        </w:rPr>
        <w:t>ک</w:t>
      </w:r>
      <w:r w:rsidRPr="0040132D">
        <w:rPr>
          <w:rStyle w:val="Char2"/>
          <w:rFonts w:hint="cs"/>
          <w:spacing w:val="-4"/>
          <w:rtl/>
        </w:rPr>
        <w:t>ه هر بد</w:t>
      </w:r>
      <w:r w:rsidR="00C97A77" w:rsidRPr="0040132D">
        <w:rPr>
          <w:rStyle w:val="Char2"/>
          <w:rFonts w:hint="cs"/>
          <w:spacing w:val="-4"/>
          <w:rtl/>
        </w:rPr>
        <w:t>یی</w:t>
      </w:r>
      <w:r w:rsidRPr="0040132D">
        <w:rPr>
          <w:rStyle w:val="Char2"/>
          <w:rFonts w:hint="cs"/>
          <w:spacing w:val="-4"/>
          <w:rtl/>
        </w:rPr>
        <w:t xml:space="preserve"> را به ن</w:t>
      </w:r>
      <w:r w:rsidR="00C97A77" w:rsidRPr="0040132D">
        <w:rPr>
          <w:rStyle w:val="Char2"/>
          <w:rFonts w:hint="cs"/>
          <w:spacing w:val="-4"/>
          <w:rtl/>
        </w:rPr>
        <w:t>ی</w:t>
      </w:r>
      <w:r w:rsidR="006808D5" w:rsidRPr="0040132D">
        <w:rPr>
          <w:rStyle w:val="Char2"/>
          <w:rFonts w:hint="cs"/>
          <w:spacing w:val="-4"/>
          <w:rtl/>
        </w:rPr>
        <w:t>ک</w:t>
      </w:r>
      <w:r w:rsidR="00C97A77" w:rsidRPr="0040132D">
        <w:rPr>
          <w:rStyle w:val="Char2"/>
          <w:rFonts w:hint="cs"/>
          <w:spacing w:val="-4"/>
          <w:rtl/>
        </w:rPr>
        <w:t>ی</w:t>
      </w:r>
      <w:r w:rsidRPr="0040132D">
        <w:rPr>
          <w:rStyle w:val="Char2"/>
          <w:rFonts w:hint="cs"/>
          <w:spacing w:val="-4"/>
          <w:rtl/>
        </w:rPr>
        <w:t xml:space="preserve"> از جنس آن محو </w:t>
      </w:r>
      <w:r w:rsidR="006808D5" w:rsidRPr="0040132D">
        <w:rPr>
          <w:rStyle w:val="Char2"/>
          <w:rFonts w:hint="cs"/>
          <w:spacing w:val="-4"/>
          <w:rtl/>
        </w:rPr>
        <w:t>ک</w:t>
      </w:r>
      <w:r w:rsidRPr="0040132D">
        <w:rPr>
          <w:rStyle w:val="Char2"/>
          <w:rFonts w:hint="cs"/>
          <w:spacing w:val="-4"/>
          <w:rtl/>
        </w:rPr>
        <w:t>ند تا ضد آن باشد. چه سف</w:t>
      </w:r>
      <w:r w:rsidR="00C97A77" w:rsidRPr="0040132D">
        <w:rPr>
          <w:rStyle w:val="Char2"/>
          <w:rFonts w:hint="cs"/>
          <w:spacing w:val="-4"/>
          <w:rtl/>
        </w:rPr>
        <w:t>ی</w:t>
      </w:r>
      <w:r w:rsidRPr="0040132D">
        <w:rPr>
          <w:rStyle w:val="Char2"/>
          <w:rFonts w:hint="cs"/>
          <w:spacing w:val="-4"/>
          <w:rtl/>
        </w:rPr>
        <w:t>د</w:t>
      </w:r>
      <w:r w:rsidR="00C97A77" w:rsidRPr="0040132D">
        <w:rPr>
          <w:rStyle w:val="Char2"/>
          <w:rFonts w:hint="cs"/>
          <w:spacing w:val="-4"/>
          <w:rtl/>
        </w:rPr>
        <w:t>ی</w:t>
      </w:r>
      <w:r w:rsidRPr="0040132D">
        <w:rPr>
          <w:rStyle w:val="Char2"/>
          <w:rFonts w:hint="cs"/>
          <w:spacing w:val="-4"/>
          <w:rtl/>
        </w:rPr>
        <w:t xml:space="preserve"> به س</w:t>
      </w:r>
      <w:r w:rsidR="00C97A77" w:rsidRPr="0040132D">
        <w:rPr>
          <w:rStyle w:val="Char2"/>
          <w:rFonts w:hint="cs"/>
          <w:spacing w:val="-4"/>
          <w:rtl/>
        </w:rPr>
        <w:t>ی</w:t>
      </w:r>
      <w:r w:rsidRPr="0040132D">
        <w:rPr>
          <w:rStyle w:val="Char2"/>
          <w:rFonts w:hint="cs"/>
          <w:spacing w:val="-4"/>
          <w:rtl/>
        </w:rPr>
        <w:t>اه</w:t>
      </w:r>
      <w:r w:rsidR="00C97A77" w:rsidRPr="0040132D">
        <w:rPr>
          <w:rStyle w:val="Char2"/>
          <w:rFonts w:hint="cs"/>
          <w:spacing w:val="-4"/>
          <w:rtl/>
        </w:rPr>
        <w:t>ی</w:t>
      </w:r>
      <w:r w:rsidRPr="0040132D">
        <w:rPr>
          <w:rStyle w:val="Char2"/>
          <w:rFonts w:hint="cs"/>
          <w:spacing w:val="-4"/>
          <w:rtl/>
        </w:rPr>
        <w:t xml:space="preserve"> زا</w:t>
      </w:r>
      <w:r w:rsidR="00C97A77" w:rsidRPr="0040132D">
        <w:rPr>
          <w:rStyle w:val="Char2"/>
          <w:rFonts w:hint="cs"/>
          <w:spacing w:val="-4"/>
          <w:rtl/>
        </w:rPr>
        <w:t>ی</w:t>
      </w:r>
      <w:r w:rsidRPr="0040132D">
        <w:rPr>
          <w:rStyle w:val="Char2"/>
          <w:rFonts w:hint="cs"/>
          <w:spacing w:val="-4"/>
          <w:rtl/>
        </w:rPr>
        <w:t>ل شود نه به گرم</w:t>
      </w:r>
      <w:r w:rsidR="00C97A77" w:rsidRPr="0040132D">
        <w:rPr>
          <w:rStyle w:val="Char2"/>
          <w:rFonts w:hint="cs"/>
          <w:spacing w:val="-4"/>
          <w:rtl/>
        </w:rPr>
        <w:t>ی</w:t>
      </w:r>
      <w:r w:rsidRPr="0040132D">
        <w:rPr>
          <w:rStyle w:val="Char2"/>
          <w:rFonts w:hint="cs"/>
          <w:spacing w:val="-4"/>
          <w:rtl/>
        </w:rPr>
        <w:t xml:space="preserve"> و سرد</w:t>
      </w:r>
      <w:r w:rsidR="00C97A77" w:rsidRPr="0040132D">
        <w:rPr>
          <w:rStyle w:val="Char2"/>
          <w:rFonts w:hint="cs"/>
          <w:spacing w:val="-4"/>
          <w:rtl/>
        </w:rPr>
        <w:t>ی</w:t>
      </w:r>
      <w:r w:rsidRPr="0040132D">
        <w:rPr>
          <w:rStyle w:val="Char2"/>
          <w:rFonts w:hint="cs"/>
          <w:spacing w:val="-4"/>
          <w:rtl/>
        </w:rPr>
        <w:t xml:space="preserve"> و ا</w:t>
      </w:r>
      <w:r w:rsidR="00C97A77" w:rsidRPr="0040132D">
        <w:rPr>
          <w:rStyle w:val="Char2"/>
          <w:rFonts w:hint="cs"/>
          <w:spacing w:val="-4"/>
          <w:rtl/>
        </w:rPr>
        <w:t>ی</w:t>
      </w:r>
      <w:r w:rsidRPr="0040132D">
        <w:rPr>
          <w:rStyle w:val="Char2"/>
          <w:rFonts w:hint="cs"/>
          <w:spacing w:val="-4"/>
          <w:rtl/>
        </w:rPr>
        <w:t>ن تدر</w:t>
      </w:r>
      <w:r w:rsidR="00C97A77" w:rsidRPr="0040132D">
        <w:rPr>
          <w:rStyle w:val="Char2"/>
          <w:rFonts w:hint="cs"/>
          <w:spacing w:val="-4"/>
          <w:rtl/>
        </w:rPr>
        <w:t>ی</w:t>
      </w:r>
      <w:r w:rsidRPr="0040132D">
        <w:rPr>
          <w:rStyle w:val="Char2"/>
          <w:rFonts w:hint="cs"/>
          <w:spacing w:val="-4"/>
          <w:rtl/>
        </w:rPr>
        <w:t>ج و تحق</w:t>
      </w:r>
      <w:r w:rsidR="00C97A77" w:rsidRPr="0040132D">
        <w:rPr>
          <w:rStyle w:val="Char2"/>
          <w:rFonts w:hint="cs"/>
          <w:spacing w:val="-4"/>
          <w:rtl/>
        </w:rPr>
        <w:t>ی</w:t>
      </w:r>
      <w:r w:rsidRPr="0040132D">
        <w:rPr>
          <w:rStyle w:val="Char2"/>
          <w:rFonts w:hint="cs"/>
          <w:spacing w:val="-4"/>
          <w:rtl/>
        </w:rPr>
        <w:t>ق از جمله تلطّف است در طر</w:t>
      </w:r>
      <w:r w:rsidR="00C97A77" w:rsidRPr="0040132D">
        <w:rPr>
          <w:rStyle w:val="Char2"/>
          <w:rFonts w:hint="cs"/>
          <w:spacing w:val="-4"/>
          <w:rtl/>
        </w:rPr>
        <w:t>ی</w:t>
      </w:r>
      <w:r w:rsidRPr="0040132D">
        <w:rPr>
          <w:rStyle w:val="Char2"/>
          <w:rFonts w:hint="cs"/>
          <w:spacing w:val="-4"/>
          <w:rtl/>
        </w:rPr>
        <w:t>ق محو و ام</w:t>
      </w:r>
      <w:r w:rsidR="00C97A77" w:rsidRPr="0040132D">
        <w:rPr>
          <w:rStyle w:val="Char2"/>
          <w:rFonts w:hint="cs"/>
          <w:spacing w:val="-4"/>
          <w:rtl/>
        </w:rPr>
        <w:t>ی</w:t>
      </w:r>
      <w:r w:rsidRPr="0040132D">
        <w:rPr>
          <w:rStyle w:val="Char2"/>
          <w:rFonts w:hint="cs"/>
          <w:spacing w:val="-4"/>
          <w:rtl/>
        </w:rPr>
        <w:t>د در آن صادق‌تر است و وثوق بدان ب</w:t>
      </w:r>
      <w:r w:rsidR="00C97A77" w:rsidRPr="0040132D">
        <w:rPr>
          <w:rStyle w:val="Char2"/>
          <w:rFonts w:hint="cs"/>
          <w:spacing w:val="-4"/>
          <w:rtl/>
        </w:rPr>
        <w:t>ی</w:t>
      </w:r>
      <w:r w:rsidRPr="0040132D">
        <w:rPr>
          <w:rStyle w:val="Char2"/>
          <w:rFonts w:hint="cs"/>
          <w:spacing w:val="-4"/>
          <w:rtl/>
        </w:rPr>
        <w:t>شتر از</w:t>
      </w:r>
      <w:r w:rsidR="007A55D7" w:rsidRPr="0040132D">
        <w:rPr>
          <w:rStyle w:val="Char2"/>
          <w:rFonts w:hint="cs"/>
          <w:spacing w:val="-4"/>
          <w:rtl/>
        </w:rPr>
        <w:t xml:space="preserve"> این‌که </w:t>
      </w:r>
      <w:r w:rsidRPr="0040132D">
        <w:rPr>
          <w:rStyle w:val="Char2"/>
          <w:rFonts w:hint="cs"/>
          <w:spacing w:val="-4"/>
          <w:rtl/>
        </w:rPr>
        <w:t xml:space="preserve">بر </w:t>
      </w:r>
      <w:r w:rsidR="00C97A77" w:rsidRPr="0040132D">
        <w:rPr>
          <w:rStyle w:val="Char2"/>
          <w:rFonts w:hint="cs"/>
          <w:spacing w:val="-4"/>
          <w:rtl/>
        </w:rPr>
        <w:t>ی</w:t>
      </w:r>
      <w:r w:rsidR="006808D5" w:rsidRPr="0040132D">
        <w:rPr>
          <w:rStyle w:val="Char2"/>
          <w:rFonts w:hint="cs"/>
          <w:spacing w:val="-4"/>
          <w:rtl/>
        </w:rPr>
        <w:t>ک</w:t>
      </w:r>
      <w:r w:rsidRPr="0040132D">
        <w:rPr>
          <w:rStyle w:val="Char2"/>
          <w:rFonts w:hint="cs"/>
          <w:spacing w:val="-4"/>
          <w:rtl/>
        </w:rPr>
        <w:t xml:space="preserve"> نوع از عبادات مواظبت </w:t>
      </w:r>
      <w:r w:rsidR="006808D5" w:rsidRPr="0040132D">
        <w:rPr>
          <w:rStyle w:val="Char2"/>
          <w:rFonts w:hint="cs"/>
          <w:spacing w:val="-4"/>
          <w:rtl/>
        </w:rPr>
        <w:t>ک</w:t>
      </w:r>
      <w:r w:rsidRPr="0040132D">
        <w:rPr>
          <w:rStyle w:val="Char2"/>
          <w:rFonts w:hint="cs"/>
          <w:spacing w:val="-4"/>
          <w:rtl/>
        </w:rPr>
        <w:t>ند. اگرچه آن ن</w:t>
      </w:r>
      <w:r w:rsidR="00C97A77" w:rsidRPr="0040132D">
        <w:rPr>
          <w:rStyle w:val="Char2"/>
          <w:rFonts w:hint="cs"/>
          <w:spacing w:val="-4"/>
          <w:rtl/>
        </w:rPr>
        <w:t>ی</w:t>
      </w:r>
      <w:r w:rsidRPr="0040132D">
        <w:rPr>
          <w:rStyle w:val="Char2"/>
          <w:rFonts w:hint="cs"/>
          <w:spacing w:val="-4"/>
          <w:rtl/>
        </w:rPr>
        <w:t>ز در محو گناهان مؤثر هم باشد. ا</w:t>
      </w:r>
      <w:r w:rsidR="00C97A77" w:rsidRPr="0040132D">
        <w:rPr>
          <w:rStyle w:val="Char2"/>
          <w:rFonts w:hint="cs"/>
          <w:spacing w:val="-4"/>
          <w:rtl/>
        </w:rPr>
        <w:t>ی</w:t>
      </w:r>
      <w:r w:rsidRPr="0040132D">
        <w:rPr>
          <w:rStyle w:val="Char2"/>
          <w:rFonts w:hint="cs"/>
          <w:spacing w:val="-4"/>
          <w:rtl/>
        </w:rPr>
        <w:t>ن بود ح</w:t>
      </w:r>
      <w:r w:rsidR="006808D5" w:rsidRPr="0040132D">
        <w:rPr>
          <w:rStyle w:val="Char2"/>
          <w:rFonts w:hint="cs"/>
          <w:spacing w:val="-4"/>
          <w:rtl/>
        </w:rPr>
        <w:t>ک</w:t>
      </w:r>
      <w:r w:rsidRPr="0040132D">
        <w:rPr>
          <w:rStyle w:val="Char2"/>
          <w:rFonts w:hint="cs"/>
          <w:spacing w:val="-4"/>
          <w:rtl/>
        </w:rPr>
        <w:t>م معص</w:t>
      </w:r>
      <w:r w:rsidR="00C97A77" w:rsidRPr="0040132D">
        <w:rPr>
          <w:rStyle w:val="Char2"/>
          <w:rFonts w:hint="cs"/>
          <w:spacing w:val="-4"/>
          <w:rtl/>
        </w:rPr>
        <w:t>ی</w:t>
      </w:r>
      <w:r w:rsidRPr="0040132D">
        <w:rPr>
          <w:rStyle w:val="Char2"/>
          <w:rFonts w:hint="cs"/>
          <w:spacing w:val="-4"/>
          <w:rtl/>
        </w:rPr>
        <w:t>ت و گناه م</w:t>
      </w:r>
      <w:r w:rsidR="00C97A77" w:rsidRPr="0040132D">
        <w:rPr>
          <w:rStyle w:val="Char2"/>
          <w:rFonts w:hint="cs"/>
          <w:spacing w:val="-4"/>
          <w:rtl/>
        </w:rPr>
        <w:t>ی</w:t>
      </w:r>
      <w:r w:rsidRPr="0040132D">
        <w:rPr>
          <w:rStyle w:val="Char2"/>
          <w:rFonts w:hint="cs"/>
          <w:spacing w:val="-4"/>
          <w:rtl/>
        </w:rPr>
        <w:t>ان بنده و خداوند متعال.</w:t>
      </w:r>
    </w:p>
    <w:p w:rsidR="001978A9" w:rsidRPr="00C97A77" w:rsidRDefault="001978A9" w:rsidP="008F4506">
      <w:pPr>
        <w:bidi/>
        <w:ind w:firstLine="284"/>
        <w:jc w:val="both"/>
        <w:rPr>
          <w:rStyle w:val="Char2"/>
          <w:rtl/>
        </w:rPr>
      </w:pPr>
      <w:r w:rsidRPr="00C97A77">
        <w:rPr>
          <w:rStyle w:val="Char2"/>
          <w:rFonts w:hint="cs"/>
          <w:rtl/>
        </w:rPr>
        <w:t>و دل</w:t>
      </w:r>
      <w:r w:rsidR="00C97A77" w:rsidRPr="00C97A77">
        <w:rPr>
          <w:rStyle w:val="Char2"/>
          <w:rFonts w:hint="cs"/>
          <w:rtl/>
        </w:rPr>
        <w:t>ی</w:t>
      </w:r>
      <w:r w:rsidRPr="00C97A77">
        <w:rPr>
          <w:rStyle w:val="Char2"/>
          <w:rFonts w:hint="cs"/>
          <w:rtl/>
        </w:rPr>
        <w:t>ل</w:t>
      </w:r>
      <w:r w:rsidR="007A55D7">
        <w:rPr>
          <w:rStyle w:val="Char2"/>
          <w:rFonts w:hint="cs"/>
          <w:rtl/>
        </w:rPr>
        <w:t xml:space="preserve"> این‌که </w:t>
      </w:r>
      <w:r w:rsidR="006808D5" w:rsidRPr="006808D5">
        <w:rPr>
          <w:rStyle w:val="Char2"/>
          <w:rFonts w:hint="cs"/>
          <w:rtl/>
        </w:rPr>
        <w:t>ک</w:t>
      </w:r>
      <w:r w:rsidRPr="00C97A77">
        <w:rPr>
          <w:rStyle w:val="Char2"/>
          <w:rFonts w:hint="cs"/>
          <w:rtl/>
        </w:rPr>
        <w:t>فار</w:t>
      </w:r>
      <w:r w:rsidR="008F4506" w:rsidRPr="00C97A77">
        <w:rPr>
          <w:rStyle w:val="Char2"/>
          <w:rFonts w:hint="cs"/>
          <w:rtl/>
        </w:rPr>
        <w:t>ه</w:t>
      </w:r>
      <w:r w:rsidRPr="00C97A77">
        <w:rPr>
          <w:rStyle w:val="Char2"/>
          <w:rFonts w:hint="cs"/>
          <w:rtl/>
        </w:rPr>
        <w:t xml:space="preserve"> هر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به ضد آن باشد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محبت دن</w:t>
      </w:r>
      <w:r w:rsidR="00C97A77" w:rsidRPr="00C97A77">
        <w:rPr>
          <w:rStyle w:val="Char2"/>
          <w:rFonts w:hint="cs"/>
          <w:rtl/>
        </w:rPr>
        <w:t>ی</w:t>
      </w:r>
      <w:r w:rsidRPr="00C97A77">
        <w:rPr>
          <w:rStyle w:val="Char2"/>
          <w:rFonts w:hint="cs"/>
          <w:rtl/>
        </w:rPr>
        <w:t>ا سرچشمه هم</w:t>
      </w:r>
      <w:r w:rsidR="007173AB" w:rsidRPr="00C97A77">
        <w:rPr>
          <w:rStyle w:val="Char2"/>
          <w:rFonts w:hint="cs"/>
          <w:rtl/>
        </w:rPr>
        <w:t>ه</w:t>
      </w:r>
      <w:r w:rsidR="007173AB" w:rsidRPr="00C97A77">
        <w:rPr>
          <w:rStyle w:val="Char2"/>
          <w:rFonts w:hint="eastAsia"/>
          <w:rtl/>
        </w:rPr>
        <w:t>‌</w:t>
      </w:r>
      <w:r w:rsidR="008F4506" w:rsidRPr="00C97A77">
        <w:rPr>
          <w:rStyle w:val="Char2"/>
          <w:rFonts w:hint="cs"/>
          <w:rtl/>
        </w:rPr>
        <w:t>ی</w:t>
      </w:r>
      <w:r w:rsidRPr="00C97A77">
        <w:rPr>
          <w:rStyle w:val="Char2"/>
          <w:rFonts w:hint="cs"/>
          <w:rtl/>
        </w:rPr>
        <w:t xml:space="preserve"> گناهان است و نمود پ</w:t>
      </w:r>
      <w:r w:rsidR="00C97A77" w:rsidRPr="00C97A77">
        <w:rPr>
          <w:rStyle w:val="Char2"/>
          <w:rFonts w:hint="cs"/>
          <w:rtl/>
        </w:rPr>
        <w:t>ی</w:t>
      </w:r>
      <w:r w:rsidRPr="00C97A77">
        <w:rPr>
          <w:rStyle w:val="Char2"/>
          <w:rFonts w:hint="cs"/>
          <w:rtl/>
        </w:rPr>
        <w:t>رو</w:t>
      </w:r>
      <w:r w:rsidR="00C97A77" w:rsidRPr="00C97A77">
        <w:rPr>
          <w:rStyle w:val="Char2"/>
          <w:rFonts w:hint="cs"/>
          <w:rtl/>
        </w:rPr>
        <w:t>ی</w:t>
      </w:r>
      <w:r w:rsidRPr="00C97A77">
        <w:rPr>
          <w:rStyle w:val="Char2"/>
          <w:rFonts w:hint="cs"/>
          <w:rtl/>
        </w:rPr>
        <w:t xml:space="preserve"> ازدن</w:t>
      </w:r>
      <w:r w:rsidR="00C97A77" w:rsidRPr="00C97A77">
        <w:rPr>
          <w:rStyle w:val="Char2"/>
          <w:rFonts w:hint="cs"/>
          <w:rtl/>
        </w:rPr>
        <w:t>ی</w:t>
      </w:r>
      <w:r w:rsidRPr="00C97A77">
        <w:rPr>
          <w:rStyle w:val="Char2"/>
          <w:rFonts w:hint="cs"/>
          <w:rtl/>
        </w:rPr>
        <w:t>ا در دل، شادبودن، الفت گرفتن بدان و آرزومند</w:t>
      </w:r>
      <w:r w:rsidR="00C97A77" w:rsidRPr="00C97A77">
        <w:rPr>
          <w:rStyle w:val="Char2"/>
          <w:rFonts w:hint="cs"/>
          <w:rtl/>
        </w:rPr>
        <w:t>ی</w:t>
      </w:r>
      <w:r w:rsidRPr="00C97A77">
        <w:rPr>
          <w:rStyle w:val="Char2"/>
          <w:rFonts w:hint="cs"/>
          <w:rtl/>
        </w:rPr>
        <w:t xml:space="preserve"> بدان است. پس لاجرم هر اذ</w:t>
      </w:r>
      <w:r w:rsidR="00C97A77" w:rsidRPr="00C97A77">
        <w:rPr>
          <w:rStyle w:val="Char2"/>
          <w:rFonts w:hint="cs"/>
          <w:rtl/>
        </w:rPr>
        <w:t>ی</w:t>
      </w:r>
      <w:r w:rsidRPr="00C97A77">
        <w:rPr>
          <w:rStyle w:val="Char2"/>
          <w:rFonts w:hint="cs"/>
          <w:rtl/>
        </w:rPr>
        <w:t>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به مسلمان رسد و دل او به سبب آن از دن</w:t>
      </w:r>
      <w:r w:rsidR="00C97A77" w:rsidRPr="00C97A77">
        <w:rPr>
          <w:rStyle w:val="Char2"/>
          <w:rFonts w:hint="cs"/>
          <w:rtl/>
        </w:rPr>
        <w:t>ی</w:t>
      </w:r>
      <w:r w:rsidRPr="00C97A77">
        <w:rPr>
          <w:rStyle w:val="Char2"/>
          <w:rFonts w:hint="cs"/>
          <w:rtl/>
        </w:rPr>
        <w:t xml:space="preserve">ا متنفر شود </w:t>
      </w:r>
      <w:r w:rsidR="006808D5" w:rsidRPr="006808D5">
        <w:rPr>
          <w:rStyle w:val="Char2"/>
          <w:rFonts w:hint="cs"/>
          <w:rtl/>
        </w:rPr>
        <w:t>ک</w:t>
      </w:r>
      <w:r w:rsidRPr="00C97A77">
        <w:rPr>
          <w:rStyle w:val="Char2"/>
          <w:rFonts w:hint="cs"/>
          <w:rtl/>
        </w:rPr>
        <w:t>فاره‌ا</w:t>
      </w:r>
      <w:r w:rsidR="00C97A77" w:rsidRPr="00C97A77">
        <w:rPr>
          <w:rStyle w:val="Char2"/>
          <w:rFonts w:hint="cs"/>
          <w:rtl/>
        </w:rPr>
        <w:t>ی</w:t>
      </w:r>
      <w:r w:rsidRPr="00C97A77">
        <w:rPr>
          <w:rStyle w:val="Char2"/>
          <w:rFonts w:hint="cs"/>
          <w:rtl/>
        </w:rPr>
        <w:t xml:space="preserve"> برا</w:t>
      </w:r>
      <w:r w:rsidR="00C97A77" w:rsidRPr="00C97A77">
        <w:rPr>
          <w:rStyle w:val="Char2"/>
          <w:rFonts w:hint="cs"/>
          <w:rtl/>
        </w:rPr>
        <w:t>ی</w:t>
      </w:r>
      <w:r w:rsidRPr="00C97A77">
        <w:rPr>
          <w:rStyle w:val="Char2"/>
          <w:rFonts w:hint="cs"/>
          <w:rtl/>
        </w:rPr>
        <w:t xml:space="preserve"> گناه او بشمار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د، چه دل به</w:t>
      </w:r>
      <w:r w:rsidR="003C0BE5">
        <w:rPr>
          <w:rStyle w:val="Char2"/>
          <w:rFonts w:hint="cs"/>
          <w:rtl/>
        </w:rPr>
        <w:t xml:space="preserve"> غم‌ها </w:t>
      </w:r>
      <w:r w:rsidRPr="00C97A77">
        <w:rPr>
          <w:rStyle w:val="Char2"/>
          <w:rFonts w:hint="cs"/>
          <w:rtl/>
        </w:rPr>
        <w:t>و اند</w:t>
      </w:r>
      <w:r w:rsidR="00C97A77" w:rsidRPr="00C97A77">
        <w:rPr>
          <w:rStyle w:val="Char2"/>
          <w:rFonts w:hint="cs"/>
          <w:rtl/>
        </w:rPr>
        <w:t>ی</w:t>
      </w:r>
      <w:r w:rsidRPr="00C97A77">
        <w:rPr>
          <w:rStyle w:val="Char2"/>
          <w:rFonts w:hint="cs"/>
          <w:rtl/>
        </w:rPr>
        <w:t>شه‌ها از سرا</w:t>
      </w:r>
      <w:r w:rsidR="00C97A77" w:rsidRPr="00C97A77">
        <w:rPr>
          <w:rStyle w:val="Char2"/>
          <w:rFonts w:hint="cs"/>
          <w:rtl/>
        </w:rPr>
        <w:t>ی</w:t>
      </w:r>
      <w:r w:rsidR="003C0BE5">
        <w:rPr>
          <w:rStyle w:val="Char2"/>
          <w:rFonts w:hint="cs"/>
          <w:rtl/>
        </w:rPr>
        <w:t xml:space="preserve"> غم‌ها </w:t>
      </w:r>
      <w:r w:rsidRPr="00C97A77">
        <w:rPr>
          <w:rStyle w:val="Char2"/>
          <w:rFonts w:hint="cs"/>
          <w:rtl/>
        </w:rPr>
        <w:t>دور شود.</w:t>
      </w:r>
    </w:p>
    <w:p w:rsidR="00A700AF" w:rsidRDefault="00A700AF" w:rsidP="009A08D7">
      <w:pPr>
        <w:pStyle w:val="a0"/>
        <w:rPr>
          <w:rtl/>
        </w:rPr>
      </w:pPr>
      <w:bookmarkStart w:id="137" w:name="_Toc237013321"/>
      <w:bookmarkStart w:id="138" w:name="_Toc237013474"/>
      <w:bookmarkStart w:id="139" w:name="_Toc281676964"/>
      <w:bookmarkStart w:id="140" w:name="_Toc444772731"/>
      <w:r>
        <w:rPr>
          <w:rFonts w:hint="cs"/>
          <w:rtl/>
        </w:rPr>
        <w:t>3- مظالم بندگان</w:t>
      </w:r>
      <w:bookmarkEnd w:id="137"/>
      <w:bookmarkEnd w:id="138"/>
      <w:bookmarkEnd w:id="139"/>
      <w:bookmarkEnd w:id="140"/>
    </w:p>
    <w:p w:rsidR="008D55DB" w:rsidRPr="00C97A77" w:rsidRDefault="00B33302" w:rsidP="0059638A">
      <w:pPr>
        <w:widowControl w:val="0"/>
        <w:bidi/>
        <w:ind w:firstLine="284"/>
        <w:jc w:val="both"/>
        <w:rPr>
          <w:rStyle w:val="Char2"/>
          <w:rtl/>
        </w:rPr>
      </w:pPr>
      <w:r w:rsidRPr="00C97A77">
        <w:rPr>
          <w:rStyle w:val="Char2"/>
          <w:rFonts w:hint="cs"/>
          <w:rtl/>
        </w:rPr>
        <w:t>و امّا</w:t>
      </w:r>
      <w:r w:rsidR="00C60BAA">
        <w:rPr>
          <w:rStyle w:val="Char2"/>
          <w:rFonts w:hint="cs"/>
          <w:rtl/>
        </w:rPr>
        <w:t xml:space="preserve"> ظلم‌ها </w:t>
      </w:r>
      <w:r w:rsidRPr="00C97A77">
        <w:rPr>
          <w:rStyle w:val="Char2"/>
          <w:rFonts w:hint="cs"/>
          <w:rtl/>
        </w:rPr>
        <w:t>و ستم‌ها</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ه بر بندگانش وارد شده باز به عنوان معص</w:t>
      </w:r>
      <w:r w:rsidR="00C97A77" w:rsidRPr="00C97A77">
        <w:rPr>
          <w:rStyle w:val="Char2"/>
          <w:rFonts w:hint="cs"/>
          <w:rtl/>
        </w:rPr>
        <w:t>ی</w:t>
      </w:r>
      <w:r w:rsidRPr="00C97A77">
        <w:rPr>
          <w:rStyle w:val="Char2"/>
          <w:rFonts w:hint="cs"/>
          <w:rtl/>
        </w:rPr>
        <w:t>ت و جنا</w:t>
      </w:r>
      <w:r w:rsidR="00C97A77" w:rsidRPr="00C97A77">
        <w:rPr>
          <w:rStyle w:val="Char2"/>
          <w:rFonts w:hint="cs"/>
          <w:rtl/>
        </w:rPr>
        <w:t>ی</w:t>
      </w:r>
      <w:r w:rsidRPr="00C97A77">
        <w:rPr>
          <w:rStyle w:val="Char2"/>
          <w:rFonts w:hint="cs"/>
          <w:rtl/>
        </w:rPr>
        <w:t>ت نسبت به حقوق پروردگار تلّق</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‌شود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 xml:space="preserve">ه خداوند متعال </w:t>
      </w:r>
      <w:r w:rsidR="00CC6C53" w:rsidRPr="00C97A77">
        <w:rPr>
          <w:rStyle w:val="Char2"/>
          <w:rFonts w:hint="cs"/>
          <w:rtl/>
        </w:rPr>
        <w:t xml:space="preserve">بندگان را از ظلم و ستم </w:t>
      </w:r>
      <w:r w:rsidR="006808D5" w:rsidRPr="006808D5">
        <w:rPr>
          <w:rStyle w:val="Char2"/>
          <w:rFonts w:hint="cs"/>
          <w:rtl/>
        </w:rPr>
        <w:t>ک</w:t>
      </w:r>
      <w:r w:rsidR="00CC6C53" w:rsidRPr="00C97A77">
        <w:rPr>
          <w:rStyle w:val="Char2"/>
          <w:rFonts w:hint="cs"/>
          <w:rtl/>
        </w:rPr>
        <w:t xml:space="preserve">ردن باز داشته است. پس آنچه را </w:t>
      </w:r>
      <w:r w:rsidR="006808D5" w:rsidRPr="006808D5">
        <w:rPr>
          <w:rStyle w:val="Char2"/>
          <w:rFonts w:hint="cs"/>
          <w:rtl/>
        </w:rPr>
        <w:t>ک</w:t>
      </w:r>
      <w:r w:rsidR="00CC6C53" w:rsidRPr="00C97A77">
        <w:rPr>
          <w:rStyle w:val="Char2"/>
          <w:rFonts w:hint="cs"/>
          <w:rtl/>
        </w:rPr>
        <w:t>ه مربوط به حقوق پروردگار است، جبران‌ آن به وس</w:t>
      </w:r>
      <w:r w:rsidR="00C97A77" w:rsidRPr="00C97A77">
        <w:rPr>
          <w:rStyle w:val="Char2"/>
          <w:rFonts w:hint="cs"/>
          <w:rtl/>
        </w:rPr>
        <w:t>ی</w:t>
      </w:r>
      <w:r w:rsidR="00CC6C53" w:rsidRPr="00C97A77">
        <w:rPr>
          <w:rStyle w:val="Char2"/>
          <w:rFonts w:hint="cs"/>
          <w:rtl/>
        </w:rPr>
        <w:t>ل</w:t>
      </w:r>
      <w:r w:rsidR="009F7EDB" w:rsidRPr="009F7EDB">
        <w:rPr>
          <w:rStyle w:val="Char2"/>
          <w:rFonts w:hint="cs"/>
          <w:rtl/>
        </w:rPr>
        <w:t>ۀ</w:t>
      </w:r>
      <w:r w:rsidR="00CC6C53" w:rsidRPr="00C97A77">
        <w:rPr>
          <w:rStyle w:val="Char2"/>
          <w:rFonts w:hint="cs"/>
          <w:rtl/>
        </w:rPr>
        <w:t xml:space="preserve"> پش</w:t>
      </w:r>
      <w:r w:rsidR="00C97A77" w:rsidRPr="00C97A77">
        <w:rPr>
          <w:rStyle w:val="Char2"/>
          <w:rFonts w:hint="cs"/>
          <w:rtl/>
        </w:rPr>
        <w:t>ی</w:t>
      </w:r>
      <w:r w:rsidR="00CC6C53" w:rsidRPr="00C97A77">
        <w:rPr>
          <w:rStyle w:val="Char2"/>
          <w:rFonts w:hint="cs"/>
          <w:rtl/>
        </w:rPr>
        <w:t>مان</w:t>
      </w:r>
      <w:r w:rsidR="00C97A77" w:rsidRPr="00C97A77">
        <w:rPr>
          <w:rStyle w:val="Char2"/>
          <w:rFonts w:hint="cs"/>
          <w:rtl/>
        </w:rPr>
        <w:t>ی</w:t>
      </w:r>
      <w:r w:rsidR="00CC6C53" w:rsidRPr="00C97A77">
        <w:rPr>
          <w:rStyle w:val="Char2"/>
          <w:rFonts w:hint="cs"/>
          <w:rtl/>
        </w:rPr>
        <w:t>، حسرت، انجام ندادن آن عمل در آ</w:t>
      </w:r>
      <w:r w:rsidR="00C97A77" w:rsidRPr="00C97A77">
        <w:rPr>
          <w:rStyle w:val="Char2"/>
          <w:rFonts w:hint="cs"/>
          <w:rtl/>
        </w:rPr>
        <w:t>ی</w:t>
      </w:r>
      <w:r w:rsidR="00CC6C53" w:rsidRPr="00C97A77">
        <w:rPr>
          <w:rStyle w:val="Char2"/>
          <w:rFonts w:hint="cs"/>
          <w:rtl/>
        </w:rPr>
        <w:t>نده و انجام حسنات و</w:t>
      </w:r>
      <w:r w:rsidR="007A55D7">
        <w:rPr>
          <w:rStyle w:val="Char2"/>
          <w:rFonts w:hint="cs"/>
          <w:rtl/>
        </w:rPr>
        <w:t xml:space="preserve"> نیکی‌ها </w:t>
      </w:r>
      <w:r w:rsidR="006808D5" w:rsidRPr="006808D5">
        <w:rPr>
          <w:rStyle w:val="Char2"/>
          <w:rFonts w:hint="cs"/>
          <w:rtl/>
        </w:rPr>
        <w:t>ک</w:t>
      </w:r>
      <w:r w:rsidR="00CC6C53" w:rsidRPr="00C97A77">
        <w:rPr>
          <w:rStyle w:val="Char2"/>
          <w:rFonts w:hint="cs"/>
          <w:rtl/>
        </w:rPr>
        <w:t xml:space="preserve">ه ضدّ </w:t>
      </w:r>
      <w:r w:rsidR="006808D5" w:rsidRPr="006808D5">
        <w:rPr>
          <w:rStyle w:val="Char2"/>
          <w:rFonts w:hint="cs"/>
          <w:rtl/>
        </w:rPr>
        <w:t>ک</w:t>
      </w:r>
      <w:r w:rsidR="00CC6C53" w:rsidRPr="00C97A77">
        <w:rPr>
          <w:rStyle w:val="Char2"/>
          <w:rFonts w:hint="cs"/>
          <w:rtl/>
        </w:rPr>
        <w:t>ارها</w:t>
      </w:r>
      <w:r w:rsidR="00C97A77" w:rsidRPr="00C97A77">
        <w:rPr>
          <w:rStyle w:val="Char2"/>
          <w:rFonts w:hint="cs"/>
          <w:rtl/>
        </w:rPr>
        <w:t>ی</w:t>
      </w:r>
      <w:r w:rsidR="00CC6C53" w:rsidRPr="00C97A77">
        <w:rPr>
          <w:rStyle w:val="Char2"/>
          <w:rFonts w:hint="cs"/>
          <w:rtl/>
        </w:rPr>
        <w:t xml:space="preserve"> انجام شده است، م</w:t>
      </w:r>
      <w:r w:rsidR="00C97A77" w:rsidRPr="00C97A77">
        <w:rPr>
          <w:rStyle w:val="Char2"/>
          <w:rFonts w:hint="cs"/>
          <w:rtl/>
        </w:rPr>
        <w:t>ی</w:t>
      </w:r>
      <w:r w:rsidR="00CC6C53" w:rsidRPr="00C97A77">
        <w:rPr>
          <w:rStyle w:val="Char2"/>
          <w:rFonts w:hint="cs"/>
          <w:rtl/>
        </w:rPr>
        <w:t>‌باشد. برا</w:t>
      </w:r>
      <w:r w:rsidR="00C97A77" w:rsidRPr="00C97A77">
        <w:rPr>
          <w:rStyle w:val="Char2"/>
          <w:rFonts w:hint="cs"/>
          <w:rtl/>
        </w:rPr>
        <w:t>ی</w:t>
      </w:r>
      <w:r w:rsidR="00CC6C53" w:rsidRPr="00C97A77">
        <w:rPr>
          <w:rStyle w:val="Char2"/>
          <w:rFonts w:hint="cs"/>
          <w:rtl/>
        </w:rPr>
        <w:t xml:space="preserve"> مثال، در مقابل آزار مردم، به آنان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CC6C53" w:rsidRPr="00C97A77">
        <w:rPr>
          <w:rStyle w:val="Char2"/>
          <w:rFonts w:hint="cs"/>
          <w:rtl/>
        </w:rPr>
        <w:t xml:space="preserve"> </w:t>
      </w:r>
      <w:r w:rsidR="006808D5" w:rsidRPr="006808D5">
        <w:rPr>
          <w:rStyle w:val="Char2"/>
          <w:rFonts w:hint="cs"/>
          <w:rtl/>
        </w:rPr>
        <w:t>ک</w:t>
      </w:r>
      <w:r w:rsidR="00CC6C53" w:rsidRPr="00C97A77">
        <w:rPr>
          <w:rStyle w:val="Char2"/>
          <w:rFonts w:hint="cs"/>
          <w:rtl/>
        </w:rPr>
        <w:t xml:space="preserve">ند و </w:t>
      </w:r>
      <w:r w:rsidR="006808D5" w:rsidRPr="006808D5">
        <w:rPr>
          <w:rStyle w:val="Char2"/>
          <w:rFonts w:hint="cs"/>
          <w:rtl/>
        </w:rPr>
        <w:t>ک</w:t>
      </w:r>
      <w:r w:rsidR="00CC6C53" w:rsidRPr="00C97A77">
        <w:rPr>
          <w:rStyle w:val="Char2"/>
          <w:rFonts w:hint="cs"/>
          <w:rtl/>
        </w:rPr>
        <w:t>فار</w:t>
      </w:r>
      <w:r w:rsidR="009F7EDB" w:rsidRPr="009F7EDB">
        <w:rPr>
          <w:rStyle w:val="Char2"/>
          <w:rFonts w:hint="cs"/>
          <w:rtl/>
        </w:rPr>
        <w:t>ۀ</w:t>
      </w:r>
      <w:r w:rsidR="00CC6C53" w:rsidRPr="00C97A77">
        <w:rPr>
          <w:rStyle w:val="Char2"/>
          <w:rFonts w:hint="cs"/>
          <w:rtl/>
        </w:rPr>
        <w:t xml:space="preserve"> غصب مال مردم، به وس</w:t>
      </w:r>
      <w:r w:rsidR="00C97A77" w:rsidRPr="00C97A77">
        <w:rPr>
          <w:rStyle w:val="Char2"/>
          <w:rFonts w:hint="cs"/>
          <w:rtl/>
        </w:rPr>
        <w:t>ی</w:t>
      </w:r>
      <w:r w:rsidR="00CC6C53" w:rsidRPr="00C97A77">
        <w:rPr>
          <w:rStyle w:val="Char2"/>
          <w:rFonts w:hint="cs"/>
          <w:rtl/>
        </w:rPr>
        <w:t>ل</w:t>
      </w:r>
      <w:r w:rsidR="009F7EDB" w:rsidRPr="009F7EDB">
        <w:rPr>
          <w:rStyle w:val="Char2"/>
          <w:rFonts w:hint="cs"/>
          <w:rtl/>
        </w:rPr>
        <w:t>ۀ</w:t>
      </w:r>
      <w:r w:rsidR="00CC6C53" w:rsidRPr="00C97A77">
        <w:rPr>
          <w:rStyle w:val="Char2"/>
          <w:rFonts w:hint="cs"/>
          <w:rtl/>
        </w:rPr>
        <w:t xml:space="preserve"> تصدّق و خ</w:t>
      </w:r>
      <w:r w:rsidR="00C97A77" w:rsidRPr="00C97A77">
        <w:rPr>
          <w:rStyle w:val="Char2"/>
          <w:rFonts w:hint="cs"/>
          <w:rtl/>
        </w:rPr>
        <w:t>ی</w:t>
      </w:r>
      <w:r w:rsidR="00CC6C53" w:rsidRPr="00C97A77">
        <w:rPr>
          <w:rStyle w:val="Char2"/>
          <w:rFonts w:hint="cs"/>
          <w:rtl/>
        </w:rPr>
        <w:t xml:space="preserve">رات به مال حلال خود است و </w:t>
      </w:r>
      <w:r w:rsidR="006808D5" w:rsidRPr="006808D5">
        <w:rPr>
          <w:rStyle w:val="Char2"/>
          <w:rFonts w:hint="cs"/>
          <w:rtl/>
        </w:rPr>
        <w:t>ک</w:t>
      </w:r>
      <w:r w:rsidR="00CC6C53" w:rsidRPr="00C97A77">
        <w:rPr>
          <w:rStyle w:val="Char2"/>
          <w:rFonts w:hint="cs"/>
          <w:rtl/>
        </w:rPr>
        <w:t>فار</w:t>
      </w:r>
      <w:r w:rsidR="009F7EDB" w:rsidRPr="009F7EDB">
        <w:rPr>
          <w:rStyle w:val="Char2"/>
          <w:rFonts w:hint="cs"/>
          <w:rtl/>
        </w:rPr>
        <w:t>ۀ</w:t>
      </w:r>
      <w:r w:rsidR="00CC6C53" w:rsidRPr="00C97A77">
        <w:rPr>
          <w:rStyle w:val="Char2"/>
          <w:rFonts w:hint="cs"/>
          <w:rtl/>
        </w:rPr>
        <w:t xml:space="preserve"> تعرّض به </w:t>
      </w:r>
      <w:r w:rsidR="006808D5" w:rsidRPr="006808D5">
        <w:rPr>
          <w:rStyle w:val="Char2"/>
          <w:rFonts w:hint="cs"/>
          <w:rtl/>
        </w:rPr>
        <w:t>ک</w:t>
      </w:r>
      <w:r w:rsidR="00CC6C53" w:rsidRPr="00C97A77">
        <w:rPr>
          <w:rStyle w:val="Char2"/>
          <w:rFonts w:hint="cs"/>
          <w:rtl/>
        </w:rPr>
        <w:t>رامت و شخص</w:t>
      </w:r>
      <w:r w:rsidR="00C97A77" w:rsidRPr="00C97A77">
        <w:rPr>
          <w:rStyle w:val="Char2"/>
          <w:rFonts w:hint="cs"/>
          <w:rtl/>
        </w:rPr>
        <w:t>ی</w:t>
      </w:r>
      <w:r w:rsidR="00CC6C53" w:rsidRPr="00C97A77">
        <w:rPr>
          <w:rStyle w:val="Char2"/>
          <w:rFonts w:hint="cs"/>
          <w:rtl/>
        </w:rPr>
        <w:t>ات مردم از قب</w:t>
      </w:r>
      <w:r w:rsidR="00C97A77" w:rsidRPr="00C97A77">
        <w:rPr>
          <w:rStyle w:val="Char2"/>
          <w:rFonts w:hint="cs"/>
          <w:rtl/>
        </w:rPr>
        <w:t>ی</w:t>
      </w:r>
      <w:r w:rsidR="00CC6C53" w:rsidRPr="00C97A77">
        <w:rPr>
          <w:rStyle w:val="Char2"/>
          <w:rFonts w:hint="cs"/>
          <w:rtl/>
        </w:rPr>
        <w:t>ل غ</w:t>
      </w:r>
      <w:r w:rsidR="00C97A77" w:rsidRPr="00C97A77">
        <w:rPr>
          <w:rStyle w:val="Char2"/>
          <w:rFonts w:hint="cs"/>
          <w:rtl/>
        </w:rPr>
        <w:t>ی</w:t>
      </w:r>
      <w:r w:rsidR="00CC6C53" w:rsidRPr="00C97A77">
        <w:rPr>
          <w:rStyle w:val="Char2"/>
          <w:rFonts w:hint="cs"/>
          <w:rtl/>
        </w:rPr>
        <w:t>بت، تجر</w:t>
      </w:r>
      <w:r w:rsidR="00C97A77" w:rsidRPr="00C97A77">
        <w:rPr>
          <w:rStyle w:val="Char2"/>
          <w:rFonts w:hint="cs"/>
          <w:rtl/>
        </w:rPr>
        <w:t>ی</w:t>
      </w:r>
      <w:r w:rsidR="00CC6C53" w:rsidRPr="00C97A77">
        <w:rPr>
          <w:rStyle w:val="Char2"/>
          <w:rFonts w:hint="cs"/>
          <w:rtl/>
        </w:rPr>
        <w:t>ح و طعن‌زدن به آنان، مدح و ستا</w:t>
      </w:r>
      <w:r w:rsidR="00C97A77" w:rsidRPr="00C97A77">
        <w:rPr>
          <w:rStyle w:val="Char2"/>
          <w:rFonts w:hint="cs"/>
          <w:rtl/>
        </w:rPr>
        <w:t>ی</w:t>
      </w:r>
      <w:r w:rsidR="00CC6C53" w:rsidRPr="00C97A77">
        <w:rPr>
          <w:rStyle w:val="Char2"/>
          <w:rFonts w:hint="cs"/>
          <w:rtl/>
        </w:rPr>
        <w:t>ش آنان در اعمال خ</w:t>
      </w:r>
      <w:r w:rsidR="00C97A77" w:rsidRPr="00C97A77">
        <w:rPr>
          <w:rStyle w:val="Char2"/>
          <w:rFonts w:hint="cs"/>
          <w:rtl/>
        </w:rPr>
        <w:t>ی</w:t>
      </w:r>
      <w:r w:rsidR="00CC6C53" w:rsidRPr="00C97A77">
        <w:rPr>
          <w:rStyle w:val="Char2"/>
          <w:rFonts w:hint="cs"/>
          <w:rtl/>
        </w:rPr>
        <w:t>ر</w:t>
      </w:r>
      <w:r w:rsidR="00C97A77" w:rsidRPr="00C97A77">
        <w:rPr>
          <w:rStyle w:val="Char2"/>
          <w:rFonts w:hint="cs"/>
          <w:rtl/>
        </w:rPr>
        <w:t>ی</w:t>
      </w:r>
      <w:r w:rsidR="00CC6C53" w:rsidRPr="00C97A77">
        <w:rPr>
          <w:rStyle w:val="Char2"/>
          <w:rFonts w:hint="cs"/>
          <w:rtl/>
        </w:rPr>
        <w:t xml:space="preserve"> </w:t>
      </w:r>
      <w:r w:rsidR="006808D5" w:rsidRPr="006808D5">
        <w:rPr>
          <w:rStyle w:val="Char2"/>
          <w:rFonts w:hint="cs"/>
          <w:rtl/>
        </w:rPr>
        <w:t>ک</w:t>
      </w:r>
      <w:r w:rsidR="00CC6C53" w:rsidRPr="00C97A77">
        <w:rPr>
          <w:rStyle w:val="Char2"/>
          <w:rFonts w:hint="cs"/>
          <w:rtl/>
        </w:rPr>
        <w:t>ه دارند و اعلام خصلتها</w:t>
      </w:r>
      <w:r w:rsidR="00C97A77" w:rsidRPr="00C97A77">
        <w:rPr>
          <w:rStyle w:val="Char2"/>
          <w:rFonts w:hint="cs"/>
          <w:rtl/>
        </w:rPr>
        <w:t>ی</w:t>
      </w:r>
      <w:r w:rsidR="00CC6C53" w:rsidRPr="00C97A77">
        <w:rPr>
          <w:rStyle w:val="Char2"/>
          <w:rFonts w:hint="cs"/>
          <w:rtl/>
        </w:rPr>
        <w:t xml:space="preserve"> ن</w:t>
      </w:r>
      <w:r w:rsidR="00C97A77" w:rsidRPr="00C97A77">
        <w:rPr>
          <w:rStyle w:val="Char2"/>
          <w:rFonts w:hint="cs"/>
          <w:rtl/>
        </w:rPr>
        <w:t>ی</w:t>
      </w:r>
      <w:r w:rsidR="006808D5" w:rsidRPr="006808D5">
        <w:rPr>
          <w:rStyle w:val="Char2"/>
          <w:rFonts w:hint="cs"/>
          <w:rtl/>
        </w:rPr>
        <w:t>ک</w:t>
      </w:r>
      <w:r w:rsidR="00CC6C53" w:rsidRPr="00C97A77">
        <w:rPr>
          <w:rStyle w:val="Char2"/>
          <w:rFonts w:hint="cs"/>
          <w:rtl/>
        </w:rPr>
        <w:t>و از نزد</w:t>
      </w:r>
      <w:r w:rsidR="00C97A77" w:rsidRPr="00C97A77">
        <w:rPr>
          <w:rStyle w:val="Char2"/>
          <w:rFonts w:hint="cs"/>
          <w:rtl/>
        </w:rPr>
        <w:t>ی</w:t>
      </w:r>
      <w:r w:rsidR="006808D5" w:rsidRPr="006808D5">
        <w:rPr>
          <w:rStyle w:val="Char2"/>
          <w:rFonts w:hint="cs"/>
          <w:rtl/>
        </w:rPr>
        <w:t>ک</w:t>
      </w:r>
      <w:r w:rsidR="00CC6C53" w:rsidRPr="00C97A77">
        <w:rPr>
          <w:rStyle w:val="Char2"/>
          <w:rFonts w:hint="cs"/>
          <w:rtl/>
        </w:rPr>
        <w:t xml:space="preserve">ان خود است. و </w:t>
      </w:r>
      <w:r w:rsidR="006808D5" w:rsidRPr="006808D5">
        <w:rPr>
          <w:rStyle w:val="Char2"/>
          <w:rFonts w:hint="cs"/>
          <w:rtl/>
        </w:rPr>
        <w:t>ک</w:t>
      </w:r>
      <w:r w:rsidR="00CC6C53" w:rsidRPr="00C97A77">
        <w:rPr>
          <w:rStyle w:val="Char2"/>
          <w:rFonts w:hint="cs"/>
          <w:rtl/>
        </w:rPr>
        <w:t>فاره قاتل جان</w:t>
      </w:r>
      <w:r w:rsidR="0059638A">
        <w:rPr>
          <w:rStyle w:val="Char2"/>
          <w:rFonts w:hint="eastAsia"/>
          <w:rtl/>
        </w:rPr>
        <w:t>‌</w:t>
      </w:r>
      <w:r w:rsidR="00CC6C53" w:rsidRPr="00C97A77">
        <w:rPr>
          <w:rStyle w:val="Char2"/>
          <w:rFonts w:hint="cs"/>
          <w:rtl/>
        </w:rPr>
        <w:t>ها با آزاد</w:t>
      </w:r>
      <w:r w:rsidR="006808D5" w:rsidRPr="006808D5">
        <w:rPr>
          <w:rStyle w:val="Char2"/>
          <w:rFonts w:hint="cs"/>
          <w:rtl/>
        </w:rPr>
        <w:t>ک</w:t>
      </w:r>
      <w:r w:rsidR="00CC6C53" w:rsidRPr="00C97A77">
        <w:rPr>
          <w:rStyle w:val="Char2"/>
          <w:rFonts w:hint="cs"/>
          <w:rtl/>
        </w:rPr>
        <w:t>ردن بردگان است ز</w:t>
      </w:r>
      <w:r w:rsidR="00C97A77" w:rsidRPr="00C97A77">
        <w:rPr>
          <w:rStyle w:val="Char2"/>
          <w:rFonts w:hint="cs"/>
          <w:rtl/>
        </w:rPr>
        <w:t>ی</w:t>
      </w:r>
      <w:r w:rsidR="00CC6C53" w:rsidRPr="00C97A77">
        <w:rPr>
          <w:rStyle w:val="Char2"/>
          <w:rFonts w:hint="cs"/>
          <w:rtl/>
        </w:rPr>
        <w:t xml:space="preserve">را </w:t>
      </w:r>
      <w:r w:rsidR="006808D5" w:rsidRPr="006808D5">
        <w:rPr>
          <w:rStyle w:val="Char2"/>
          <w:rFonts w:hint="cs"/>
          <w:rtl/>
        </w:rPr>
        <w:t>ک</w:t>
      </w:r>
      <w:r w:rsidR="00CC6C53" w:rsidRPr="00C97A77">
        <w:rPr>
          <w:rStyle w:val="Char2"/>
          <w:rFonts w:hint="cs"/>
          <w:rtl/>
        </w:rPr>
        <w:t xml:space="preserve">ه </w:t>
      </w:r>
      <w:r w:rsidR="00001545" w:rsidRPr="00C97A77">
        <w:rPr>
          <w:rStyle w:val="Char2"/>
          <w:rFonts w:hint="cs"/>
          <w:rtl/>
        </w:rPr>
        <w:t>آن از رو</w:t>
      </w:r>
      <w:r w:rsidR="00C97A77" w:rsidRPr="00C97A77">
        <w:rPr>
          <w:rStyle w:val="Char2"/>
          <w:rFonts w:hint="cs"/>
          <w:rtl/>
        </w:rPr>
        <w:t>ی</w:t>
      </w:r>
      <w:r w:rsidR="00001545" w:rsidRPr="00C97A77">
        <w:rPr>
          <w:rStyle w:val="Char2"/>
          <w:rFonts w:hint="cs"/>
          <w:rtl/>
        </w:rPr>
        <w:t xml:space="preserve"> معن</w:t>
      </w:r>
      <w:r w:rsidR="00C97A77" w:rsidRPr="00C97A77">
        <w:rPr>
          <w:rStyle w:val="Char2"/>
          <w:rFonts w:hint="cs"/>
          <w:rtl/>
        </w:rPr>
        <w:t>ی</w:t>
      </w:r>
      <w:r w:rsidR="00001545" w:rsidRPr="00C97A77">
        <w:rPr>
          <w:rStyle w:val="Char2"/>
          <w:rFonts w:hint="cs"/>
          <w:rtl/>
        </w:rPr>
        <w:t xml:space="preserve"> زنده گردان</w:t>
      </w:r>
      <w:r w:rsidR="00C97A77" w:rsidRPr="00C97A77">
        <w:rPr>
          <w:rStyle w:val="Char2"/>
          <w:rFonts w:hint="cs"/>
          <w:rtl/>
        </w:rPr>
        <w:t>ی</w:t>
      </w:r>
      <w:r w:rsidR="00001545" w:rsidRPr="00C97A77">
        <w:rPr>
          <w:rStyle w:val="Char2"/>
          <w:rFonts w:hint="cs"/>
          <w:rtl/>
        </w:rPr>
        <w:t>دن تلق</w:t>
      </w:r>
      <w:r w:rsidR="00C97A77" w:rsidRPr="00C97A77">
        <w:rPr>
          <w:rStyle w:val="Char2"/>
          <w:rFonts w:hint="cs"/>
          <w:rtl/>
        </w:rPr>
        <w:t>ی</w:t>
      </w:r>
      <w:r w:rsidR="00001545" w:rsidRPr="00C97A77">
        <w:rPr>
          <w:rStyle w:val="Char2"/>
          <w:rFonts w:hint="cs"/>
          <w:rtl/>
        </w:rPr>
        <w:t xml:space="preserve"> م</w:t>
      </w:r>
      <w:r w:rsidR="00C97A77" w:rsidRPr="00C97A77">
        <w:rPr>
          <w:rStyle w:val="Char2"/>
          <w:rFonts w:hint="cs"/>
          <w:rtl/>
        </w:rPr>
        <w:t>ی</w:t>
      </w:r>
      <w:r w:rsidR="00001545" w:rsidRPr="00C97A77">
        <w:rPr>
          <w:rStyle w:val="Char2"/>
          <w:rFonts w:hint="cs"/>
          <w:rtl/>
        </w:rPr>
        <w:t>‌گردد. چه برده در حق نفس خود مفقود و در حق مال</w:t>
      </w:r>
      <w:r w:rsidR="006808D5" w:rsidRPr="006808D5">
        <w:rPr>
          <w:rStyle w:val="Char2"/>
          <w:rFonts w:hint="cs"/>
          <w:rtl/>
        </w:rPr>
        <w:t>ک</w:t>
      </w:r>
      <w:r w:rsidR="00001545" w:rsidRPr="00C97A77">
        <w:rPr>
          <w:rStyle w:val="Char2"/>
          <w:rFonts w:hint="cs"/>
          <w:rtl/>
        </w:rPr>
        <w:t xml:space="preserve"> موجود است. پس آزاد</w:t>
      </w:r>
      <w:r w:rsidR="006808D5" w:rsidRPr="006808D5">
        <w:rPr>
          <w:rStyle w:val="Char2"/>
          <w:rFonts w:hint="cs"/>
          <w:rtl/>
        </w:rPr>
        <w:t>ک</w:t>
      </w:r>
      <w:r w:rsidR="00001545" w:rsidRPr="00C97A77">
        <w:rPr>
          <w:rStyle w:val="Char2"/>
          <w:rFonts w:hint="cs"/>
          <w:rtl/>
        </w:rPr>
        <w:t>ردن به معنا</w:t>
      </w:r>
      <w:r w:rsidR="00C97A77" w:rsidRPr="00C97A77">
        <w:rPr>
          <w:rStyle w:val="Char2"/>
          <w:rFonts w:hint="cs"/>
          <w:rtl/>
        </w:rPr>
        <w:t>ی</w:t>
      </w:r>
      <w:r w:rsidR="00001545" w:rsidRPr="00C97A77">
        <w:rPr>
          <w:rStyle w:val="Char2"/>
          <w:rFonts w:hint="cs"/>
          <w:rtl/>
        </w:rPr>
        <w:t xml:space="preserve"> به وجود آوردن ا</w:t>
      </w:r>
      <w:r w:rsidR="00C97A77" w:rsidRPr="00C97A77">
        <w:rPr>
          <w:rStyle w:val="Char2"/>
          <w:rFonts w:hint="cs"/>
          <w:rtl/>
        </w:rPr>
        <w:t>ی</w:t>
      </w:r>
      <w:r w:rsidR="00001545" w:rsidRPr="00C97A77">
        <w:rPr>
          <w:rStyle w:val="Char2"/>
          <w:rFonts w:hint="cs"/>
          <w:rtl/>
        </w:rPr>
        <w:t xml:space="preserve">شان است </w:t>
      </w:r>
      <w:r w:rsidR="006808D5" w:rsidRPr="006808D5">
        <w:rPr>
          <w:rStyle w:val="Char2"/>
          <w:rFonts w:hint="cs"/>
          <w:rtl/>
        </w:rPr>
        <w:t>ک</w:t>
      </w:r>
      <w:r w:rsidR="008F4506" w:rsidRPr="00C97A77">
        <w:rPr>
          <w:rStyle w:val="Char2"/>
          <w:rFonts w:hint="cs"/>
          <w:rtl/>
        </w:rPr>
        <w:t>ه انسان ب</w:t>
      </w:r>
      <w:r w:rsidR="00C97A77" w:rsidRPr="00C97A77">
        <w:rPr>
          <w:rStyle w:val="Char2"/>
          <w:rFonts w:hint="cs"/>
          <w:rtl/>
        </w:rPr>
        <w:t>ی</w:t>
      </w:r>
      <w:r w:rsidR="008F4506" w:rsidRPr="00C97A77">
        <w:rPr>
          <w:rStyle w:val="Char2"/>
          <w:rFonts w:hint="cs"/>
          <w:rtl/>
        </w:rPr>
        <w:t>ش از آن توانا</w:t>
      </w:r>
      <w:r w:rsidR="00C97A77" w:rsidRPr="00C97A77">
        <w:rPr>
          <w:rStyle w:val="Char2"/>
          <w:rFonts w:hint="cs"/>
          <w:rtl/>
        </w:rPr>
        <w:t>یی</w:t>
      </w:r>
      <w:r w:rsidR="008F4506" w:rsidRPr="00C97A77">
        <w:rPr>
          <w:rStyle w:val="Char2"/>
          <w:rFonts w:hint="cs"/>
          <w:rtl/>
        </w:rPr>
        <w:t xml:space="preserve"> ندارد</w:t>
      </w:r>
      <w:r w:rsidR="00001545" w:rsidRPr="00C97A77">
        <w:rPr>
          <w:rStyle w:val="Char2"/>
          <w:rFonts w:hint="cs"/>
          <w:rtl/>
        </w:rPr>
        <w:t>. و به ا</w:t>
      </w:r>
      <w:r w:rsidR="00C97A77" w:rsidRPr="00C97A77">
        <w:rPr>
          <w:rStyle w:val="Char2"/>
          <w:rFonts w:hint="cs"/>
          <w:rtl/>
        </w:rPr>
        <w:t>ی</w:t>
      </w:r>
      <w:r w:rsidR="00001545" w:rsidRPr="00C97A77">
        <w:rPr>
          <w:rStyle w:val="Char2"/>
          <w:rFonts w:hint="cs"/>
          <w:rtl/>
        </w:rPr>
        <w:t>ن ش</w:t>
      </w:r>
      <w:r w:rsidR="00C97A77" w:rsidRPr="00C97A77">
        <w:rPr>
          <w:rStyle w:val="Char2"/>
          <w:rFonts w:hint="cs"/>
          <w:rtl/>
        </w:rPr>
        <w:t>ی</w:t>
      </w:r>
      <w:r w:rsidR="00001545" w:rsidRPr="00C97A77">
        <w:rPr>
          <w:rStyle w:val="Char2"/>
          <w:rFonts w:hint="cs"/>
          <w:rtl/>
        </w:rPr>
        <w:t xml:space="preserve">وه دانسته شد </w:t>
      </w:r>
      <w:r w:rsidR="006808D5" w:rsidRPr="006808D5">
        <w:rPr>
          <w:rStyle w:val="Char2"/>
          <w:rFonts w:hint="cs"/>
          <w:rtl/>
        </w:rPr>
        <w:t>ک</w:t>
      </w:r>
      <w:r w:rsidR="00001545" w:rsidRPr="00C97A77">
        <w:rPr>
          <w:rStyle w:val="Char2"/>
          <w:rFonts w:hint="cs"/>
          <w:rtl/>
        </w:rPr>
        <w:t>ه آنچه از سلو</w:t>
      </w:r>
      <w:r w:rsidR="006808D5" w:rsidRPr="006808D5">
        <w:rPr>
          <w:rStyle w:val="Char2"/>
          <w:rFonts w:hint="cs"/>
          <w:rtl/>
        </w:rPr>
        <w:t>ک</w:t>
      </w:r>
      <w:r w:rsidR="00001545" w:rsidRPr="00C97A77">
        <w:rPr>
          <w:rStyle w:val="Char2"/>
          <w:rFonts w:hint="cs"/>
          <w:rtl/>
        </w:rPr>
        <w:t xml:space="preserve"> راه ضد</w:t>
      </w:r>
      <w:r w:rsidR="00C97A77" w:rsidRPr="00C97A77">
        <w:rPr>
          <w:rStyle w:val="Char2"/>
          <w:rFonts w:hint="cs"/>
          <w:rtl/>
        </w:rPr>
        <w:t>ی</w:t>
      </w:r>
      <w:r w:rsidR="00001545" w:rsidRPr="00C97A77">
        <w:rPr>
          <w:rStyle w:val="Char2"/>
          <w:rFonts w:hint="cs"/>
          <w:rtl/>
        </w:rPr>
        <w:t>ت در تف</w:t>
      </w:r>
      <w:r w:rsidR="006808D5" w:rsidRPr="006808D5">
        <w:rPr>
          <w:rStyle w:val="Char2"/>
          <w:rFonts w:hint="cs"/>
          <w:rtl/>
        </w:rPr>
        <w:t>ک</w:t>
      </w:r>
      <w:r w:rsidR="00C97A77" w:rsidRPr="00C97A77">
        <w:rPr>
          <w:rStyle w:val="Char2"/>
          <w:rFonts w:hint="cs"/>
          <w:rtl/>
        </w:rPr>
        <w:t>ی</w:t>
      </w:r>
      <w:r w:rsidR="00001545" w:rsidRPr="00C97A77">
        <w:rPr>
          <w:rStyle w:val="Char2"/>
          <w:rFonts w:hint="cs"/>
          <w:rtl/>
        </w:rPr>
        <w:t xml:space="preserve">ر و محو گناهان </w:t>
      </w:r>
      <w:r w:rsidR="00C97A77" w:rsidRPr="00C97A77">
        <w:rPr>
          <w:rStyle w:val="Char2"/>
          <w:rFonts w:hint="cs"/>
          <w:rtl/>
        </w:rPr>
        <w:t>ی</w:t>
      </w:r>
      <w:r w:rsidR="00001545" w:rsidRPr="00C97A77">
        <w:rPr>
          <w:rStyle w:val="Char2"/>
          <w:rFonts w:hint="cs"/>
          <w:rtl/>
        </w:rPr>
        <w:t xml:space="preserve">اد </w:t>
      </w:r>
      <w:r w:rsidR="006808D5" w:rsidRPr="006808D5">
        <w:rPr>
          <w:rStyle w:val="Char2"/>
          <w:rFonts w:hint="cs"/>
          <w:rtl/>
        </w:rPr>
        <w:t>ک</w:t>
      </w:r>
      <w:r w:rsidR="00001545" w:rsidRPr="00C97A77">
        <w:rPr>
          <w:rStyle w:val="Char2"/>
          <w:rFonts w:hint="cs"/>
          <w:rtl/>
        </w:rPr>
        <w:t>رد</w:t>
      </w:r>
      <w:r w:rsidR="00C97A77" w:rsidRPr="00C97A77">
        <w:rPr>
          <w:rStyle w:val="Char2"/>
          <w:rFonts w:hint="cs"/>
          <w:rtl/>
        </w:rPr>
        <w:t>ی</w:t>
      </w:r>
      <w:r w:rsidR="00001545" w:rsidRPr="00C97A77">
        <w:rPr>
          <w:rStyle w:val="Char2"/>
          <w:rFonts w:hint="cs"/>
          <w:rtl/>
        </w:rPr>
        <w:t>م شواهد شر</w:t>
      </w:r>
      <w:r w:rsidR="00C97A77" w:rsidRPr="00C97A77">
        <w:rPr>
          <w:rStyle w:val="Char2"/>
          <w:rFonts w:hint="cs"/>
          <w:rtl/>
        </w:rPr>
        <w:t>ی</w:t>
      </w:r>
      <w:r w:rsidR="00001545" w:rsidRPr="00C97A77">
        <w:rPr>
          <w:rStyle w:val="Char2"/>
          <w:rFonts w:hint="cs"/>
          <w:rtl/>
        </w:rPr>
        <w:t>عت بدان گو</w:t>
      </w:r>
      <w:r w:rsidR="00C97A77" w:rsidRPr="00C97A77">
        <w:rPr>
          <w:rStyle w:val="Char2"/>
          <w:rFonts w:hint="cs"/>
          <w:rtl/>
        </w:rPr>
        <w:t>ی</w:t>
      </w:r>
      <w:r w:rsidR="00001545" w:rsidRPr="00C97A77">
        <w:rPr>
          <w:rStyle w:val="Char2"/>
          <w:rFonts w:hint="cs"/>
          <w:rtl/>
        </w:rPr>
        <w:t xml:space="preserve">ا است، چه </w:t>
      </w:r>
      <w:r w:rsidR="006808D5" w:rsidRPr="006808D5">
        <w:rPr>
          <w:rStyle w:val="Char2"/>
          <w:rFonts w:hint="cs"/>
          <w:rtl/>
        </w:rPr>
        <w:t>ک</w:t>
      </w:r>
      <w:r w:rsidR="00001545" w:rsidRPr="00C97A77">
        <w:rPr>
          <w:rStyle w:val="Char2"/>
          <w:rFonts w:hint="cs"/>
          <w:rtl/>
        </w:rPr>
        <w:t>فارتِ قتل، آزاد</w:t>
      </w:r>
      <w:r w:rsidR="006808D5" w:rsidRPr="006808D5">
        <w:rPr>
          <w:rStyle w:val="Char2"/>
          <w:rFonts w:hint="cs"/>
          <w:rtl/>
        </w:rPr>
        <w:t>ک</w:t>
      </w:r>
      <w:r w:rsidR="00001545" w:rsidRPr="00C97A77">
        <w:rPr>
          <w:rStyle w:val="Char2"/>
          <w:rFonts w:hint="cs"/>
          <w:rtl/>
        </w:rPr>
        <w:t xml:space="preserve">ردن بنده را مقرر داشته است و سپس اگر انسان تائب، تمام آن اعمال را انجام دهد باز </w:t>
      </w:r>
      <w:r w:rsidR="006808D5" w:rsidRPr="006808D5">
        <w:rPr>
          <w:rStyle w:val="Char2"/>
          <w:rFonts w:hint="cs"/>
          <w:rtl/>
        </w:rPr>
        <w:t>ک</w:t>
      </w:r>
      <w:r w:rsidR="00001545" w:rsidRPr="00C97A77">
        <w:rPr>
          <w:rStyle w:val="Char2"/>
          <w:rFonts w:hint="cs"/>
          <w:rtl/>
        </w:rPr>
        <w:t>اف</w:t>
      </w:r>
      <w:r w:rsidR="00C97A77" w:rsidRPr="00C97A77">
        <w:rPr>
          <w:rStyle w:val="Char2"/>
          <w:rFonts w:hint="cs"/>
          <w:rtl/>
        </w:rPr>
        <w:t>ی</w:t>
      </w:r>
      <w:r w:rsidR="00001545" w:rsidRPr="00C97A77">
        <w:rPr>
          <w:rStyle w:val="Char2"/>
          <w:rFonts w:hint="cs"/>
          <w:rtl/>
        </w:rPr>
        <w:t xml:space="preserve"> ن</w:t>
      </w:r>
      <w:r w:rsidR="00C97A77" w:rsidRPr="00C97A77">
        <w:rPr>
          <w:rStyle w:val="Char2"/>
          <w:rFonts w:hint="cs"/>
          <w:rtl/>
        </w:rPr>
        <w:t>ی</w:t>
      </w:r>
      <w:r w:rsidR="00001545" w:rsidRPr="00C97A77">
        <w:rPr>
          <w:rStyle w:val="Char2"/>
          <w:rFonts w:hint="cs"/>
          <w:rtl/>
        </w:rPr>
        <w:t xml:space="preserve">ست </w:t>
      </w:r>
      <w:r w:rsidR="006808D5" w:rsidRPr="006808D5">
        <w:rPr>
          <w:rStyle w:val="Char2"/>
          <w:rFonts w:hint="cs"/>
          <w:rtl/>
        </w:rPr>
        <w:t>ک</w:t>
      </w:r>
      <w:r w:rsidR="00001545" w:rsidRPr="00C97A77">
        <w:rPr>
          <w:rStyle w:val="Char2"/>
          <w:rFonts w:hint="cs"/>
          <w:rtl/>
        </w:rPr>
        <w:t>ه بتواند از</w:t>
      </w:r>
      <w:r w:rsidR="00C60BAA">
        <w:rPr>
          <w:rStyle w:val="Char2"/>
          <w:rFonts w:hint="cs"/>
          <w:rtl/>
        </w:rPr>
        <w:t xml:space="preserve"> ظلم‌ها </w:t>
      </w:r>
      <w:r w:rsidR="00001545" w:rsidRPr="00C97A77">
        <w:rPr>
          <w:rStyle w:val="Char2"/>
          <w:rFonts w:hint="cs"/>
          <w:rtl/>
        </w:rPr>
        <w:t>و ستمها</w:t>
      </w:r>
      <w:r w:rsidR="00C97A77" w:rsidRPr="00C97A77">
        <w:rPr>
          <w:rStyle w:val="Char2"/>
          <w:rFonts w:hint="cs"/>
          <w:rtl/>
        </w:rPr>
        <w:t>یی</w:t>
      </w:r>
      <w:r w:rsidR="00001545" w:rsidRPr="00C97A77">
        <w:rPr>
          <w:rStyle w:val="Char2"/>
          <w:rFonts w:hint="cs"/>
          <w:rtl/>
        </w:rPr>
        <w:t xml:space="preserve"> </w:t>
      </w:r>
      <w:r w:rsidR="006808D5" w:rsidRPr="006808D5">
        <w:rPr>
          <w:rStyle w:val="Char2"/>
          <w:rFonts w:hint="cs"/>
          <w:rtl/>
        </w:rPr>
        <w:t>ک</w:t>
      </w:r>
      <w:r w:rsidR="00001545" w:rsidRPr="00C97A77">
        <w:rPr>
          <w:rStyle w:val="Char2"/>
          <w:rFonts w:hint="cs"/>
          <w:rtl/>
        </w:rPr>
        <w:t>ه بر بندگان خد</w:t>
      </w:r>
      <w:r w:rsidR="003A33D6" w:rsidRPr="00C97A77">
        <w:rPr>
          <w:rStyle w:val="Char2"/>
          <w:rFonts w:hint="cs"/>
          <w:rtl/>
        </w:rPr>
        <w:t>ا انجام داده خود را برهاند [ز</w:t>
      </w:r>
      <w:r w:rsidR="00C97A77" w:rsidRPr="00C97A77">
        <w:rPr>
          <w:rStyle w:val="Char2"/>
          <w:rFonts w:hint="cs"/>
          <w:rtl/>
        </w:rPr>
        <w:t>ی</w:t>
      </w:r>
      <w:r w:rsidR="003A33D6" w:rsidRPr="00C97A77">
        <w:rPr>
          <w:rStyle w:val="Char2"/>
          <w:rFonts w:hint="cs"/>
          <w:rtl/>
        </w:rPr>
        <w:t xml:space="preserve">را </w:t>
      </w:r>
      <w:r w:rsidR="006808D5" w:rsidRPr="006808D5">
        <w:rPr>
          <w:rStyle w:val="Char2"/>
          <w:rFonts w:hint="cs"/>
          <w:rtl/>
        </w:rPr>
        <w:t>ک</w:t>
      </w:r>
      <w:r w:rsidR="003A33D6" w:rsidRPr="00C97A77">
        <w:rPr>
          <w:rStyle w:val="Char2"/>
          <w:rFonts w:hint="cs"/>
          <w:rtl/>
        </w:rPr>
        <w:t>ه آن اعمال بندگان از قب</w:t>
      </w:r>
      <w:r w:rsidR="00C97A77" w:rsidRPr="00C97A77">
        <w:rPr>
          <w:rStyle w:val="Char2"/>
          <w:rFonts w:hint="cs"/>
          <w:rtl/>
        </w:rPr>
        <w:t>ی</w:t>
      </w:r>
      <w:r w:rsidR="003A33D6" w:rsidRPr="00C97A77">
        <w:rPr>
          <w:rStyle w:val="Char2"/>
          <w:rFonts w:hint="cs"/>
          <w:rtl/>
        </w:rPr>
        <w:t>ل پش</w:t>
      </w:r>
      <w:r w:rsidR="00C97A77" w:rsidRPr="00C97A77">
        <w:rPr>
          <w:rStyle w:val="Char2"/>
          <w:rFonts w:hint="cs"/>
          <w:rtl/>
        </w:rPr>
        <w:t>ی</w:t>
      </w:r>
      <w:r w:rsidR="003A33D6" w:rsidRPr="00C97A77">
        <w:rPr>
          <w:rStyle w:val="Char2"/>
          <w:rFonts w:hint="cs"/>
          <w:rtl/>
        </w:rPr>
        <w:t>مان</w:t>
      </w:r>
      <w:r w:rsidR="00C97A77" w:rsidRPr="00C97A77">
        <w:rPr>
          <w:rStyle w:val="Char2"/>
          <w:rFonts w:hint="cs"/>
          <w:rtl/>
        </w:rPr>
        <w:t>ی</w:t>
      </w:r>
      <w:r w:rsidR="003A33D6" w:rsidRPr="00C97A77">
        <w:rPr>
          <w:rStyle w:val="Char2"/>
          <w:rFonts w:hint="cs"/>
          <w:rtl/>
        </w:rPr>
        <w:t>، حسرت، اعمال ن</w:t>
      </w:r>
      <w:r w:rsidR="00C97A77" w:rsidRPr="00C97A77">
        <w:rPr>
          <w:rStyle w:val="Char2"/>
          <w:rFonts w:hint="cs"/>
          <w:rtl/>
        </w:rPr>
        <w:t>ی</w:t>
      </w:r>
      <w:r w:rsidR="006808D5" w:rsidRPr="006808D5">
        <w:rPr>
          <w:rStyle w:val="Char2"/>
          <w:rFonts w:hint="cs"/>
          <w:rtl/>
        </w:rPr>
        <w:t>ک</w:t>
      </w:r>
      <w:r w:rsidR="003A33D6" w:rsidRPr="00C97A77">
        <w:rPr>
          <w:rStyle w:val="Char2"/>
          <w:rFonts w:hint="cs"/>
          <w:rtl/>
        </w:rPr>
        <w:t xml:space="preserve"> در آ</w:t>
      </w:r>
      <w:r w:rsidR="00C97A77" w:rsidRPr="00C97A77">
        <w:rPr>
          <w:rStyle w:val="Char2"/>
          <w:rFonts w:hint="cs"/>
          <w:rtl/>
        </w:rPr>
        <w:t>ی</w:t>
      </w:r>
      <w:r w:rsidR="003A33D6" w:rsidRPr="00C97A77">
        <w:rPr>
          <w:rStyle w:val="Char2"/>
          <w:rFonts w:hint="cs"/>
          <w:rtl/>
        </w:rPr>
        <w:t xml:space="preserve">نده، </w:t>
      </w:r>
      <w:r w:rsidR="006808D5" w:rsidRPr="006808D5">
        <w:rPr>
          <w:rStyle w:val="Char2"/>
          <w:rFonts w:hint="cs"/>
          <w:rtl/>
        </w:rPr>
        <w:t>ک</w:t>
      </w:r>
      <w:r w:rsidR="003A33D6" w:rsidRPr="00C97A77">
        <w:rPr>
          <w:rStyle w:val="Char2"/>
          <w:rFonts w:hint="cs"/>
          <w:rtl/>
        </w:rPr>
        <w:t>فاره غ</w:t>
      </w:r>
      <w:r w:rsidR="00C97A77" w:rsidRPr="00C97A77">
        <w:rPr>
          <w:rStyle w:val="Char2"/>
          <w:rFonts w:hint="cs"/>
          <w:rtl/>
        </w:rPr>
        <w:t>ی</w:t>
      </w:r>
      <w:r w:rsidR="003A33D6" w:rsidRPr="00C97A77">
        <w:rPr>
          <w:rStyle w:val="Char2"/>
          <w:rFonts w:hint="cs"/>
          <w:rtl/>
        </w:rPr>
        <w:t xml:space="preserve">بت و طعنه و ... </w:t>
      </w:r>
      <w:r w:rsidR="006808D5" w:rsidRPr="006808D5">
        <w:rPr>
          <w:rStyle w:val="Char2"/>
          <w:rFonts w:hint="cs"/>
          <w:rtl/>
        </w:rPr>
        <w:t>ک</w:t>
      </w:r>
      <w:r w:rsidR="003A33D6" w:rsidRPr="00C97A77">
        <w:rPr>
          <w:rStyle w:val="Char2"/>
          <w:rFonts w:hint="cs"/>
          <w:rtl/>
        </w:rPr>
        <w:t>فار</w:t>
      </w:r>
      <w:r w:rsidR="008F4506" w:rsidRPr="00C97A77">
        <w:rPr>
          <w:rStyle w:val="Char2"/>
          <w:rFonts w:hint="cs"/>
          <w:rtl/>
        </w:rPr>
        <w:t>ه</w:t>
      </w:r>
      <w:r w:rsidR="00C11B36">
        <w:rPr>
          <w:rStyle w:val="Char2"/>
        </w:rPr>
        <w:t>‌</w:t>
      </w:r>
      <w:r w:rsidR="008F4506" w:rsidRPr="00C97A77">
        <w:rPr>
          <w:rStyle w:val="Char2"/>
          <w:rFonts w:hint="cs"/>
          <w:rtl/>
        </w:rPr>
        <w:t>ی</w:t>
      </w:r>
      <w:r w:rsidR="003A33D6" w:rsidRPr="00C97A77">
        <w:rPr>
          <w:rStyle w:val="Char2"/>
          <w:rFonts w:hint="cs"/>
          <w:rtl/>
        </w:rPr>
        <w:t xml:space="preserve"> قتل و امثال آن مربوط به حقوق خداوند متعال بود] و از ظلمها</w:t>
      </w:r>
      <w:r w:rsidR="00C97A77" w:rsidRPr="00C97A77">
        <w:rPr>
          <w:rStyle w:val="Char2"/>
          <w:rFonts w:hint="cs"/>
          <w:rtl/>
        </w:rPr>
        <w:t>یی</w:t>
      </w:r>
      <w:r w:rsidR="003A33D6" w:rsidRPr="00C97A77">
        <w:rPr>
          <w:rStyle w:val="Char2"/>
          <w:rFonts w:hint="cs"/>
          <w:rtl/>
        </w:rPr>
        <w:t xml:space="preserve"> </w:t>
      </w:r>
      <w:r w:rsidR="006808D5" w:rsidRPr="006808D5">
        <w:rPr>
          <w:rStyle w:val="Char2"/>
          <w:rFonts w:hint="cs"/>
          <w:rtl/>
        </w:rPr>
        <w:t>ک</w:t>
      </w:r>
      <w:r w:rsidR="003A33D6" w:rsidRPr="00C97A77">
        <w:rPr>
          <w:rStyle w:val="Char2"/>
          <w:rFonts w:hint="cs"/>
          <w:rtl/>
        </w:rPr>
        <w:t>ه نسبت به بندگان مرت</w:t>
      </w:r>
      <w:r w:rsidR="006808D5" w:rsidRPr="006808D5">
        <w:rPr>
          <w:rStyle w:val="Char2"/>
          <w:rFonts w:hint="cs"/>
          <w:rtl/>
        </w:rPr>
        <w:t>ک</w:t>
      </w:r>
      <w:r w:rsidR="003A33D6" w:rsidRPr="00C97A77">
        <w:rPr>
          <w:rStyle w:val="Char2"/>
          <w:rFonts w:hint="cs"/>
          <w:rtl/>
        </w:rPr>
        <w:t xml:space="preserve">ب شده </w:t>
      </w:r>
      <w:r w:rsidR="00C97A77" w:rsidRPr="00C97A77">
        <w:rPr>
          <w:rStyle w:val="Char2"/>
          <w:rFonts w:hint="cs"/>
          <w:rtl/>
        </w:rPr>
        <w:t>ی</w:t>
      </w:r>
      <w:r w:rsidR="003A33D6" w:rsidRPr="00C97A77">
        <w:rPr>
          <w:rStyle w:val="Char2"/>
          <w:rFonts w:hint="cs"/>
          <w:rtl/>
        </w:rPr>
        <w:t>ا دربار</w:t>
      </w:r>
      <w:r w:rsidR="009F7EDB" w:rsidRPr="009F7EDB">
        <w:rPr>
          <w:rStyle w:val="Char2"/>
          <w:rFonts w:hint="cs"/>
          <w:rtl/>
        </w:rPr>
        <w:t>ۀ</w:t>
      </w:r>
      <w:r w:rsidR="003A33D6" w:rsidRPr="00C97A77">
        <w:rPr>
          <w:rStyle w:val="Char2"/>
          <w:rFonts w:hint="cs"/>
          <w:rtl/>
        </w:rPr>
        <w:t xml:space="preserve"> قتل نفوس است، </w:t>
      </w:r>
      <w:r w:rsidR="00C97A77" w:rsidRPr="00C97A77">
        <w:rPr>
          <w:rStyle w:val="Char2"/>
          <w:rFonts w:hint="cs"/>
          <w:rtl/>
        </w:rPr>
        <w:t>ی</w:t>
      </w:r>
      <w:r w:rsidR="003A33D6" w:rsidRPr="00C97A77">
        <w:rPr>
          <w:rStyle w:val="Char2"/>
          <w:rFonts w:hint="cs"/>
          <w:rtl/>
        </w:rPr>
        <w:t>ا دربار</w:t>
      </w:r>
      <w:r w:rsidR="009F7EDB" w:rsidRPr="009F7EDB">
        <w:rPr>
          <w:rStyle w:val="Char2"/>
          <w:rFonts w:hint="cs"/>
          <w:rtl/>
        </w:rPr>
        <w:t>ۀ</w:t>
      </w:r>
      <w:r w:rsidR="003A33D6" w:rsidRPr="00C97A77">
        <w:rPr>
          <w:rStyle w:val="Char2"/>
          <w:rFonts w:hint="cs"/>
          <w:rtl/>
        </w:rPr>
        <w:t xml:space="preserve"> اضاعه مال و دارا</w:t>
      </w:r>
      <w:r w:rsidR="00C97A77" w:rsidRPr="00C97A77">
        <w:rPr>
          <w:rStyle w:val="Char2"/>
          <w:rFonts w:hint="cs"/>
          <w:rtl/>
        </w:rPr>
        <w:t>یی</w:t>
      </w:r>
      <w:r w:rsidR="003A33D6" w:rsidRPr="00C97A77">
        <w:rPr>
          <w:rStyle w:val="Char2"/>
          <w:rFonts w:hint="cs"/>
          <w:rtl/>
        </w:rPr>
        <w:t xml:space="preserve">‌ و </w:t>
      </w:r>
      <w:r w:rsidR="00C97A77" w:rsidRPr="00C97A77">
        <w:rPr>
          <w:rStyle w:val="Char2"/>
          <w:rFonts w:hint="cs"/>
          <w:rtl/>
        </w:rPr>
        <w:t>ی</w:t>
      </w:r>
      <w:r w:rsidR="003A33D6" w:rsidRPr="00C97A77">
        <w:rPr>
          <w:rStyle w:val="Char2"/>
          <w:rFonts w:hint="cs"/>
          <w:rtl/>
        </w:rPr>
        <w:t>ا هت</w:t>
      </w:r>
      <w:r w:rsidR="006808D5" w:rsidRPr="006808D5">
        <w:rPr>
          <w:rStyle w:val="Char2"/>
          <w:rFonts w:hint="cs"/>
          <w:rtl/>
        </w:rPr>
        <w:t>ک</w:t>
      </w:r>
      <w:r w:rsidR="003C0BE5">
        <w:rPr>
          <w:rStyle w:val="Char2"/>
          <w:rFonts w:hint="cs"/>
          <w:rtl/>
        </w:rPr>
        <w:t xml:space="preserve"> حرمت‌ها </w:t>
      </w:r>
      <w:r w:rsidR="003A33D6" w:rsidRPr="00C97A77">
        <w:rPr>
          <w:rStyle w:val="Char2"/>
          <w:rFonts w:hint="cs"/>
          <w:rtl/>
        </w:rPr>
        <w:t xml:space="preserve">و آزردن </w:t>
      </w:r>
      <w:r w:rsidR="0091065E">
        <w:rPr>
          <w:rStyle w:val="Char2"/>
          <w:rFonts w:hint="cs"/>
          <w:rtl/>
        </w:rPr>
        <w:t>دل‌ها</w:t>
      </w:r>
      <w:r w:rsidR="003A33D6" w:rsidRPr="00C97A77">
        <w:rPr>
          <w:rStyle w:val="Char2"/>
          <w:rFonts w:hint="cs"/>
          <w:rtl/>
        </w:rPr>
        <w:t xml:space="preserve"> است، رها</w:t>
      </w:r>
      <w:r w:rsidR="00C97A77" w:rsidRPr="00C97A77">
        <w:rPr>
          <w:rStyle w:val="Char2"/>
          <w:rFonts w:hint="cs"/>
          <w:rtl/>
        </w:rPr>
        <w:t>یی</w:t>
      </w:r>
      <w:r w:rsidR="003A33D6" w:rsidRPr="00C97A77">
        <w:rPr>
          <w:rStyle w:val="Char2"/>
          <w:rFonts w:hint="cs"/>
          <w:rtl/>
        </w:rPr>
        <w:t xml:space="preserve"> </w:t>
      </w:r>
      <w:r w:rsidR="00C97A77" w:rsidRPr="00C97A77">
        <w:rPr>
          <w:rStyle w:val="Char2"/>
          <w:rFonts w:hint="cs"/>
          <w:rtl/>
        </w:rPr>
        <w:t>ی</w:t>
      </w:r>
      <w:r w:rsidR="003A33D6" w:rsidRPr="00C97A77">
        <w:rPr>
          <w:rStyle w:val="Char2"/>
          <w:rFonts w:hint="cs"/>
          <w:rtl/>
        </w:rPr>
        <w:t>ابد.</w:t>
      </w:r>
    </w:p>
    <w:p w:rsidR="005E7A6C" w:rsidRPr="00C97A77" w:rsidRDefault="003A33D6" w:rsidP="005F35AC">
      <w:pPr>
        <w:bidi/>
        <w:ind w:firstLine="284"/>
        <w:jc w:val="both"/>
        <w:rPr>
          <w:rStyle w:val="Char2"/>
          <w:rtl/>
        </w:rPr>
      </w:pPr>
      <w:r w:rsidRPr="00C97A77">
        <w:rPr>
          <w:rStyle w:val="Char2"/>
          <w:rFonts w:hint="cs"/>
          <w:rtl/>
        </w:rPr>
        <w:t>اما راجع به قتل نفس: اگر انسان از رو</w:t>
      </w:r>
      <w:r w:rsidR="00C97A77" w:rsidRPr="00C97A77">
        <w:rPr>
          <w:rStyle w:val="Char2"/>
          <w:rFonts w:hint="cs"/>
          <w:rtl/>
        </w:rPr>
        <w:t>ی</w:t>
      </w:r>
      <w:r w:rsidRPr="00C97A77">
        <w:rPr>
          <w:rStyle w:val="Char2"/>
          <w:rFonts w:hint="cs"/>
          <w:rtl/>
        </w:rPr>
        <w:t xml:space="preserve"> خطا، مرت</w:t>
      </w:r>
      <w:r w:rsidR="006808D5" w:rsidRPr="006808D5">
        <w:rPr>
          <w:rStyle w:val="Char2"/>
          <w:rFonts w:hint="cs"/>
          <w:rtl/>
        </w:rPr>
        <w:t>ک</w:t>
      </w:r>
      <w:r w:rsidRPr="00C97A77">
        <w:rPr>
          <w:rStyle w:val="Char2"/>
          <w:rFonts w:hint="cs"/>
          <w:rtl/>
        </w:rPr>
        <w:t>ب قتل بنده‌ا</w:t>
      </w:r>
      <w:r w:rsidR="00C97A77" w:rsidRPr="00C97A77">
        <w:rPr>
          <w:rStyle w:val="Char2"/>
          <w:rFonts w:hint="cs"/>
          <w:rtl/>
        </w:rPr>
        <w:t>ی</w:t>
      </w:r>
      <w:r w:rsidRPr="00C97A77">
        <w:rPr>
          <w:rStyle w:val="Char2"/>
          <w:rFonts w:hint="cs"/>
          <w:rtl/>
        </w:rPr>
        <w:t xml:space="preserve"> از بندگان خدا شده است توب</w:t>
      </w:r>
      <w:r w:rsidR="009F7EDB" w:rsidRPr="009F7EDB">
        <w:rPr>
          <w:rStyle w:val="Char2"/>
          <w:rFonts w:hint="cs"/>
          <w:rtl/>
        </w:rPr>
        <w:t>ۀ</w:t>
      </w:r>
      <w:r w:rsidRPr="00C97A77">
        <w:rPr>
          <w:rStyle w:val="Char2"/>
          <w:rFonts w:hint="cs"/>
          <w:rtl/>
        </w:rPr>
        <w:t xml:space="preserve"> آن، عبارت است از </w:t>
      </w:r>
      <w:r w:rsidR="005E7A6C" w:rsidRPr="00C97A77">
        <w:rPr>
          <w:rStyle w:val="Char2"/>
          <w:rFonts w:hint="cs"/>
          <w:rtl/>
        </w:rPr>
        <w:t>پرداخت د</w:t>
      </w:r>
      <w:r w:rsidR="00C97A77" w:rsidRPr="00C97A77">
        <w:rPr>
          <w:rStyle w:val="Char2"/>
          <w:rFonts w:hint="cs"/>
          <w:rtl/>
        </w:rPr>
        <w:t>ی</w:t>
      </w:r>
      <w:r w:rsidR="005E7A6C" w:rsidRPr="00C97A77">
        <w:rPr>
          <w:rStyle w:val="Char2"/>
          <w:rFonts w:hint="cs"/>
          <w:rtl/>
        </w:rPr>
        <w:t>ه</w:t>
      </w:r>
      <w:r w:rsidR="00DF3EFE" w:rsidRPr="00150A56">
        <w:rPr>
          <w:rStyle w:val="Char2"/>
          <w:vertAlign w:val="superscript"/>
          <w:rtl/>
        </w:rPr>
        <w:footnoteReference w:id="56"/>
      </w:r>
      <w:r w:rsidR="005E7A6C" w:rsidRPr="00C97A77">
        <w:rPr>
          <w:rStyle w:val="Char2"/>
          <w:rFonts w:hint="cs"/>
          <w:rtl/>
        </w:rPr>
        <w:t xml:space="preserve"> و تحو</w:t>
      </w:r>
      <w:r w:rsidR="00C97A77" w:rsidRPr="00C97A77">
        <w:rPr>
          <w:rStyle w:val="Char2"/>
          <w:rFonts w:hint="cs"/>
          <w:rtl/>
        </w:rPr>
        <w:t>ی</w:t>
      </w:r>
      <w:r w:rsidR="005E7A6C" w:rsidRPr="00C97A77">
        <w:rPr>
          <w:rStyle w:val="Char2"/>
          <w:rFonts w:hint="cs"/>
          <w:rtl/>
        </w:rPr>
        <w:t xml:space="preserve">ل آن به مستحق خود، </w:t>
      </w:r>
      <w:r w:rsidR="006808D5" w:rsidRPr="006808D5">
        <w:rPr>
          <w:rStyle w:val="Char2"/>
          <w:rFonts w:hint="cs"/>
          <w:rtl/>
        </w:rPr>
        <w:t>ک</w:t>
      </w:r>
      <w:r w:rsidR="005E7A6C" w:rsidRPr="00C97A77">
        <w:rPr>
          <w:rStyle w:val="Char2"/>
          <w:rFonts w:hint="cs"/>
          <w:rtl/>
        </w:rPr>
        <w:t xml:space="preserve">ه </w:t>
      </w:r>
      <w:r w:rsidR="00C97A77" w:rsidRPr="00C97A77">
        <w:rPr>
          <w:rStyle w:val="Char2"/>
          <w:rFonts w:hint="cs"/>
          <w:rtl/>
        </w:rPr>
        <w:t>ی</w:t>
      </w:r>
      <w:r w:rsidR="005E7A6C" w:rsidRPr="00C97A77">
        <w:rPr>
          <w:rStyle w:val="Char2"/>
          <w:rFonts w:hint="cs"/>
          <w:rtl/>
        </w:rPr>
        <w:t xml:space="preserve">ا از طرف خود و </w:t>
      </w:r>
      <w:r w:rsidR="00C97A77" w:rsidRPr="00C97A77">
        <w:rPr>
          <w:rStyle w:val="Char2"/>
          <w:rFonts w:hint="cs"/>
          <w:rtl/>
        </w:rPr>
        <w:t>ی</w:t>
      </w:r>
      <w:r w:rsidR="005E7A6C" w:rsidRPr="00C97A77">
        <w:rPr>
          <w:rStyle w:val="Char2"/>
          <w:rFonts w:hint="cs"/>
          <w:rtl/>
        </w:rPr>
        <w:t>ا از طرف «عاقله» خو</w:t>
      </w:r>
      <w:r w:rsidR="00C97A77" w:rsidRPr="00C97A77">
        <w:rPr>
          <w:rStyle w:val="Char2"/>
          <w:rFonts w:hint="cs"/>
          <w:rtl/>
        </w:rPr>
        <w:t>ی</w:t>
      </w:r>
      <w:r w:rsidR="005E7A6C" w:rsidRPr="00C97A77">
        <w:rPr>
          <w:rStyle w:val="Char2"/>
          <w:rFonts w:hint="cs"/>
          <w:rtl/>
        </w:rPr>
        <w:t>شاوندانش در</w:t>
      </w:r>
      <w:r w:rsidR="00C97A77" w:rsidRPr="00C97A77">
        <w:rPr>
          <w:rStyle w:val="Char2"/>
          <w:rFonts w:hint="cs"/>
          <w:rtl/>
        </w:rPr>
        <w:t>ی</w:t>
      </w:r>
      <w:r w:rsidR="005E7A6C" w:rsidRPr="00C97A77">
        <w:rPr>
          <w:rStyle w:val="Char2"/>
          <w:rFonts w:hint="cs"/>
          <w:rtl/>
        </w:rPr>
        <w:t>افت گردد. پس تا زمان</w:t>
      </w:r>
      <w:r w:rsidR="00C97A77" w:rsidRPr="00C97A77">
        <w:rPr>
          <w:rStyle w:val="Char2"/>
          <w:rFonts w:hint="cs"/>
          <w:rtl/>
        </w:rPr>
        <w:t>ی</w:t>
      </w:r>
      <w:r w:rsidR="005E7A6C" w:rsidRPr="00C97A77">
        <w:rPr>
          <w:rStyle w:val="Char2"/>
          <w:rFonts w:hint="cs"/>
          <w:rtl/>
        </w:rPr>
        <w:t xml:space="preserve"> </w:t>
      </w:r>
      <w:r w:rsidR="006808D5" w:rsidRPr="006808D5">
        <w:rPr>
          <w:rStyle w:val="Char2"/>
          <w:rFonts w:hint="cs"/>
          <w:rtl/>
        </w:rPr>
        <w:t>ک</w:t>
      </w:r>
      <w:r w:rsidR="005E7A6C" w:rsidRPr="00C97A77">
        <w:rPr>
          <w:rStyle w:val="Char2"/>
          <w:rFonts w:hint="cs"/>
          <w:rtl/>
        </w:rPr>
        <w:t>ه آن حق وصول نگرد</w:t>
      </w:r>
      <w:r w:rsidR="00C97A77" w:rsidRPr="00C97A77">
        <w:rPr>
          <w:rStyle w:val="Char2"/>
          <w:rFonts w:hint="cs"/>
          <w:rtl/>
        </w:rPr>
        <w:t>ی</w:t>
      </w:r>
      <w:r w:rsidR="005E7A6C" w:rsidRPr="00C97A77">
        <w:rPr>
          <w:rStyle w:val="Char2"/>
          <w:rFonts w:hint="cs"/>
          <w:rtl/>
        </w:rPr>
        <w:t>ده باشد. آن حق در گردن او باق</w:t>
      </w:r>
      <w:r w:rsidR="00C97A77" w:rsidRPr="00C97A77">
        <w:rPr>
          <w:rStyle w:val="Char2"/>
          <w:rFonts w:hint="cs"/>
          <w:rtl/>
        </w:rPr>
        <w:t>ی</w:t>
      </w:r>
      <w:r w:rsidR="005E7A6C" w:rsidRPr="00C97A77">
        <w:rPr>
          <w:rStyle w:val="Char2"/>
          <w:rFonts w:hint="cs"/>
          <w:rtl/>
        </w:rPr>
        <w:t xml:space="preserve"> خواهد ماند. و اگر مرت</w:t>
      </w:r>
      <w:r w:rsidR="006808D5" w:rsidRPr="006808D5">
        <w:rPr>
          <w:rStyle w:val="Char2"/>
          <w:rFonts w:hint="cs"/>
          <w:rtl/>
        </w:rPr>
        <w:t>ک</w:t>
      </w:r>
      <w:r w:rsidR="005E7A6C" w:rsidRPr="00C97A77">
        <w:rPr>
          <w:rStyle w:val="Char2"/>
          <w:rFonts w:hint="cs"/>
          <w:rtl/>
        </w:rPr>
        <w:t xml:space="preserve">ب قتل </w:t>
      </w:r>
      <w:r w:rsidR="00C81CC3" w:rsidRPr="00C97A77">
        <w:rPr>
          <w:rStyle w:val="Char2"/>
          <w:rFonts w:hint="cs"/>
          <w:rtl/>
        </w:rPr>
        <w:t>عمد شده است قصاص بر او واجب شده و با</w:t>
      </w:r>
      <w:r w:rsidR="00C97A77" w:rsidRPr="00C97A77">
        <w:rPr>
          <w:rStyle w:val="Char2"/>
          <w:rFonts w:hint="cs"/>
          <w:rtl/>
        </w:rPr>
        <w:t>ی</w:t>
      </w:r>
      <w:r w:rsidR="00C81CC3" w:rsidRPr="00C97A77">
        <w:rPr>
          <w:rStyle w:val="Char2"/>
          <w:rFonts w:hint="cs"/>
          <w:rtl/>
        </w:rPr>
        <w:t>د تن به قصاص دهد. و اگر تا</w:t>
      </w:r>
      <w:r w:rsidR="006808D5" w:rsidRPr="006808D5">
        <w:rPr>
          <w:rStyle w:val="Char2"/>
          <w:rFonts w:hint="cs"/>
          <w:rtl/>
        </w:rPr>
        <w:t>ک</w:t>
      </w:r>
      <w:r w:rsidR="00C81CC3" w:rsidRPr="00C97A77">
        <w:rPr>
          <w:rStyle w:val="Char2"/>
          <w:rFonts w:hint="cs"/>
          <w:rtl/>
        </w:rPr>
        <w:t>نون خود را معرف</w:t>
      </w:r>
      <w:r w:rsidR="00C97A77" w:rsidRPr="00C97A77">
        <w:rPr>
          <w:rStyle w:val="Char2"/>
          <w:rFonts w:hint="cs"/>
          <w:rtl/>
        </w:rPr>
        <w:t>ی</w:t>
      </w:r>
      <w:r w:rsidR="00C81CC3" w:rsidRPr="00C97A77">
        <w:rPr>
          <w:rStyle w:val="Char2"/>
          <w:rFonts w:hint="cs"/>
          <w:rtl/>
        </w:rPr>
        <w:t xml:space="preserve"> ننموده با</w:t>
      </w:r>
      <w:r w:rsidR="00C97A77" w:rsidRPr="00C97A77">
        <w:rPr>
          <w:rStyle w:val="Char2"/>
          <w:rFonts w:hint="cs"/>
          <w:rtl/>
        </w:rPr>
        <w:t>ی</w:t>
      </w:r>
      <w:r w:rsidR="00C81CC3" w:rsidRPr="00C97A77">
        <w:rPr>
          <w:rStyle w:val="Char2"/>
          <w:rFonts w:hint="cs"/>
          <w:rtl/>
        </w:rPr>
        <w:t>د در جهت صحت ا</w:t>
      </w:r>
      <w:r w:rsidR="00C97A77" w:rsidRPr="00C97A77">
        <w:rPr>
          <w:rStyle w:val="Char2"/>
          <w:rFonts w:hint="cs"/>
          <w:rtl/>
        </w:rPr>
        <w:t>ی</w:t>
      </w:r>
      <w:r w:rsidR="00C81CC3" w:rsidRPr="00C97A77">
        <w:rPr>
          <w:rStyle w:val="Char2"/>
          <w:rFonts w:hint="cs"/>
          <w:rtl/>
        </w:rPr>
        <w:t>ن توبه برود و خود را به ول</w:t>
      </w:r>
      <w:r w:rsidR="00C97A77" w:rsidRPr="00C97A77">
        <w:rPr>
          <w:rStyle w:val="Char2"/>
          <w:rFonts w:hint="cs"/>
          <w:rtl/>
        </w:rPr>
        <w:t>ی</w:t>
      </w:r>
      <w:r w:rsidR="00C81CC3" w:rsidRPr="00C97A77">
        <w:rPr>
          <w:rStyle w:val="Char2"/>
          <w:rFonts w:hint="cs"/>
          <w:rtl/>
        </w:rPr>
        <w:t xml:space="preserve"> دم معرف</w:t>
      </w:r>
      <w:r w:rsidR="00C97A77" w:rsidRPr="00C97A77">
        <w:rPr>
          <w:rStyle w:val="Char2"/>
          <w:rFonts w:hint="cs"/>
          <w:rtl/>
        </w:rPr>
        <w:t>ی</w:t>
      </w:r>
      <w:r w:rsidR="00C81CC3" w:rsidRPr="00C97A77">
        <w:rPr>
          <w:rStyle w:val="Char2"/>
          <w:rFonts w:hint="cs"/>
          <w:rtl/>
        </w:rPr>
        <w:t xml:space="preserve"> </w:t>
      </w:r>
      <w:r w:rsidR="006808D5" w:rsidRPr="006808D5">
        <w:rPr>
          <w:rStyle w:val="Char2"/>
          <w:rFonts w:hint="cs"/>
          <w:rtl/>
        </w:rPr>
        <w:t>ک</w:t>
      </w:r>
      <w:r w:rsidR="00C81CC3" w:rsidRPr="00C97A77">
        <w:rPr>
          <w:rStyle w:val="Char2"/>
          <w:rFonts w:hint="cs"/>
          <w:rtl/>
        </w:rPr>
        <w:t>ند و جانش را در اخت</w:t>
      </w:r>
      <w:r w:rsidR="00C97A77" w:rsidRPr="00C97A77">
        <w:rPr>
          <w:rStyle w:val="Char2"/>
          <w:rFonts w:hint="cs"/>
          <w:rtl/>
        </w:rPr>
        <w:t>ی</w:t>
      </w:r>
      <w:r w:rsidR="00C81CC3" w:rsidRPr="00C97A77">
        <w:rPr>
          <w:rStyle w:val="Char2"/>
          <w:rFonts w:hint="cs"/>
          <w:rtl/>
        </w:rPr>
        <w:t>ار ا</w:t>
      </w:r>
      <w:r w:rsidR="00C97A77" w:rsidRPr="00C97A77">
        <w:rPr>
          <w:rStyle w:val="Char2"/>
          <w:rFonts w:hint="cs"/>
          <w:rtl/>
        </w:rPr>
        <w:t>ی</w:t>
      </w:r>
      <w:r w:rsidR="00C81CC3" w:rsidRPr="00C97A77">
        <w:rPr>
          <w:rStyle w:val="Char2"/>
          <w:rFonts w:hint="cs"/>
          <w:rtl/>
        </w:rPr>
        <w:t xml:space="preserve">شان قرار دهد </w:t>
      </w:r>
      <w:r w:rsidR="006808D5" w:rsidRPr="006808D5">
        <w:rPr>
          <w:rStyle w:val="Char2"/>
          <w:rFonts w:hint="cs"/>
          <w:rtl/>
        </w:rPr>
        <w:t>ک</w:t>
      </w:r>
      <w:r w:rsidR="00C81CC3" w:rsidRPr="00C97A77">
        <w:rPr>
          <w:rStyle w:val="Char2"/>
          <w:rFonts w:hint="cs"/>
          <w:rtl/>
        </w:rPr>
        <w:t>ه در آن صورت ول</w:t>
      </w:r>
      <w:r w:rsidR="00C97A77" w:rsidRPr="00C97A77">
        <w:rPr>
          <w:rStyle w:val="Char2"/>
          <w:rFonts w:hint="cs"/>
          <w:rtl/>
        </w:rPr>
        <w:t>ی</w:t>
      </w:r>
      <w:r w:rsidR="00C81CC3" w:rsidRPr="00C97A77">
        <w:rPr>
          <w:rStyle w:val="Char2"/>
          <w:rFonts w:hint="cs"/>
          <w:rtl/>
        </w:rPr>
        <w:t xml:space="preserve"> دم خود قضاوت خواهد </w:t>
      </w:r>
      <w:r w:rsidR="006808D5" w:rsidRPr="006808D5">
        <w:rPr>
          <w:rStyle w:val="Char2"/>
          <w:rFonts w:hint="cs"/>
          <w:rtl/>
        </w:rPr>
        <w:t>ک</w:t>
      </w:r>
      <w:r w:rsidR="00C81CC3" w:rsidRPr="00C97A77">
        <w:rPr>
          <w:rStyle w:val="Char2"/>
          <w:rFonts w:hint="cs"/>
          <w:rtl/>
        </w:rPr>
        <w:t xml:space="preserve">رد. </w:t>
      </w:r>
      <w:r w:rsidR="00C97A77" w:rsidRPr="00C97A77">
        <w:rPr>
          <w:rStyle w:val="Char2"/>
          <w:rFonts w:hint="cs"/>
          <w:rtl/>
        </w:rPr>
        <w:t>ی</w:t>
      </w:r>
      <w:r w:rsidR="00C81CC3" w:rsidRPr="00C97A77">
        <w:rPr>
          <w:rStyle w:val="Char2"/>
          <w:rFonts w:hint="cs"/>
          <w:rtl/>
        </w:rPr>
        <w:t>ا او را عفو م</w:t>
      </w:r>
      <w:r w:rsidR="00C97A77" w:rsidRPr="00C97A77">
        <w:rPr>
          <w:rStyle w:val="Char2"/>
          <w:rFonts w:hint="cs"/>
          <w:rtl/>
        </w:rPr>
        <w:t>ی</w:t>
      </w:r>
      <w:r w:rsidR="00C81CC3" w:rsidRPr="00C97A77">
        <w:rPr>
          <w:rStyle w:val="Char2"/>
          <w:rFonts w:hint="cs"/>
          <w:rtl/>
        </w:rPr>
        <w:t>‌</w:t>
      </w:r>
      <w:r w:rsidR="006808D5" w:rsidRPr="006808D5">
        <w:rPr>
          <w:rStyle w:val="Char2"/>
          <w:rFonts w:hint="cs"/>
          <w:rtl/>
        </w:rPr>
        <w:t>ک</w:t>
      </w:r>
      <w:r w:rsidR="00C81CC3" w:rsidRPr="00C97A77">
        <w:rPr>
          <w:rStyle w:val="Char2"/>
          <w:rFonts w:hint="cs"/>
          <w:rtl/>
        </w:rPr>
        <w:t xml:space="preserve">ند و </w:t>
      </w:r>
      <w:r w:rsidR="00C97A77" w:rsidRPr="00C97A77">
        <w:rPr>
          <w:rStyle w:val="Char2"/>
          <w:rFonts w:hint="cs"/>
          <w:rtl/>
        </w:rPr>
        <w:t>ی</w:t>
      </w:r>
      <w:r w:rsidR="00C81CC3" w:rsidRPr="00C97A77">
        <w:rPr>
          <w:rStyle w:val="Char2"/>
          <w:rFonts w:hint="cs"/>
          <w:rtl/>
        </w:rPr>
        <w:t>ا از او قصاص م</w:t>
      </w:r>
      <w:r w:rsidR="00C97A77" w:rsidRPr="00C97A77">
        <w:rPr>
          <w:rStyle w:val="Char2"/>
          <w:rFonts w:hint="cs"/>
          <w:rtl/>
        </w:rPr>
        <w:t>ی</w:t>
      </w:r>
      <w:r w:rsidR="00C81CC3" w:rsidRPr="00C97A77">
        <w:rPr>
          <w:rStyle w:val="Char2"/>
          <w:rFonts w:hint="cs"/>
          <w:rtl/>
        </w:rPr>
        <w:t>‌گ</w:t>
      </w:r>
      <w:r w:rsidR="00C97A77" w:rsidRPr="00C97A77">
        <w:rPr>
          <w:rStyle w:val="Char2"/>
          <w:rFonts w:hint="cs"/>
          <w:rtl/>
        </w:rPr>
        <w:t>ی</w:t>
      </w:r>
      <w:r w:rsidR="00C81CC3" w:rsidRPr="00C97A77">
        <w:rPr>
          <w:rStyle w:val="Char2"/>
          <w:rFonts w:hint="cs"/>
          <w:rtl/>
        </w:rPr>
        <w:t>رد و جز با چن</w:t>
      </w:r>
      <w:r w:rsidR="00C97A77" w:rsidRPr="00C97A77">
        <w:rPr>
          <w:rStyle w:val="Char2"/>
          <w:rFonts w:hint="cs"/>
          <w:rtl/>
        </w:rPr>
        <w:t>ی</w:t>
      </w:r>
      <w:r w:rsidR="00C81CC3" w:rsidRPr="00C97A77">
        <w:rPr>
          <w:rStyle w:val="Char2"/>
          <w:rFonts w:hint="cs"/>
          <w:rtl/>
        </w:rPr>
        <w:t>ن ش</w:t>
      </w:r>
      <w:r w:rsidR="00C97A77" w:rsidRPr="00C97A77">
        <w:rPr>
          <w:rStyle w:val="Char2"/>
          <w:rFonts w:hint="cs"/>
          <w:rtl/>
        </w:rPr>
        <w:t>ی</w:t>
      </w:r>
      <w:r w:rsidR="00C81CC3" w:rsidRPr="00C97A77">
        <w:rPr>
          <w:rStyle w:val="Char2"/>
          <w:rFonts w:hint="cs"/>
          <w:rtl/>
        </w:rPr>
        <w:t>وه‌ا</w:t>
      </w:r>
      <w:r w:rsidR="00C97A77" w:rsidRPr="00C97A77">
        <w:rPr>
          <w:rStyle w:val="Char2"/>
          <w:rFonts w:hint="cs"/>
          <w:rtl/>
        </w:rPr>
        <w:t>ی</w:t>
      </w:r>
      <w:r w:rsidR="00C81CC3" w:rsidRPr="00C97A77">
        <w:rPr>
          <w:rStyle w:val="Char2"/>
          <w:rFonts w:hint="cs"/>
          <w:rtl/>
        </w:rPr>
        <w:t xml:space="preserve"> گناه قتل از ان</w:t>
      </w:r>
      <w:r w:rsidR="005F35AC" w:rsidRPr="00C97A77">
        <w:rPr>
          <w:rStyle w:val="Char2"/>
          <w:rFonts w:hint="cs"/>
          <w:rtl/>
        </w:rPr>
        <w:t>س</w:t>
      </w:r>
      <w:r w:rsidR="00C81CC3" w:rsidRPr="00C97A77">
        <w:rPr>
          <w:rStyle w:val="Char2"/>
          <w:rFonts w:hint="cs"/>
          <w:rtl/>
        </w:rPr>
        <w:t>ان ساقط نخواهد شد و نبا</w:t>
      </w:r>
      <w:r w:rsidR="00C97A77" w:rsidRPr="00C97A77">
        <w:rPr>
          <w:rStyle w:val="Char2"/>
          <w:rFonts w:hint="cs"/>
          <w:rtl/>
        </w:rPr>
        <w:t>ی</w:t>
      </w:r>
      <w:r w:rsidR="00C81CC3" w:rsidRPr="00C97A77">
        <w:rPr>
          <w:rStyle w:val="Char2"/>
          <w:rFonts w:hint="cs"/>
          <w:rtl/>
        </w:rPr>
        <w:t>د شخص تائب آن را پوش</w:t>
      </w:r>
      <w:r w:rsidR="00C97A77" w:rsidRPr="00C97A77">
        <w:rPr>
          <w:rStyle w:val="Char2"/>
          <w:rFonts w:hint="cs"/>
          <w:rtl/>
        </w:rPr>
        <w:t>ی</w:t>
      </w:r>
      <w:r w:rsidR="00C81CC3" w:rsidRPr="00C97A77">
        <w:rPr>
          <w:rStyle w:val="Char2"/>
          <w:rFonts w:hint="cs"/>
          <w:rtl/>
        </w:rPr>
        <w:t xml:space="preserve">ده و مستور دارد </w:t>
      </w:r>
      <w:r w:rsidR="006808D5" w:rsidRPr="006808D5">
        <w:rPr>
          <w:rStyle w:val="Char2"/>
          <w:rFonts w:hint="cs"/>
          <w:rtl/>
        </w:rPr>
        <w:t>ک</w:t>
      </w:r>
      <w:r w:rsidR="00C81CC3" w:rsidRPr="00C97A77">
        <w:rPr>
          <w:rStyle w:val="Char2"/>
          <w:rFonts w:hint="cs"/>
          <w:rtl/>
        </w:rPr>
        <w:t xml:space="preserve">ه اگر صاحبِ خون هم از آن غافل ماند، پروردگار جهان </w:t>
      </w:r>
      <w:r w:rsidR="006808D5" w:rsidRPr="006808D5">
        <w:rPr>
          <w:rStyle w:val="Char2"/>
          <w:rFonts w:hint="cs"/>
          <w:rtl/>
        </w:rPr>
        <w:t>ک</w:t>
      </w:r>
      <w:r w:rsidR="00C81CC3" w:rsidRPr="00C97A77">
        <w:rPr>
          <w:rStyle w:val="Char2"/>
          <w:rFonts w:hint="cs"/>
          <w:rtl/>
        </w:rPr>
        <w:t>ه بر آن عالم و آگاه است.</w:t>
      </w:r>
    </w:p>
    <w:p w:rsidR="009467C3" w:rsidRPr="00C97A77" w:rsidRDefault="00B34AB5" w:rsidP="006236DF">
      <w:pPr>
        <w:bidi/>
        <w:ind w:firstLine="284"/>
        <w:jc w:val="both"/>
        <w:rPr>
          <w:rStyle w:val="Char2"/>
          <w:rtl/>
        </w:rPr>
      </w:pPr>
      <w:r w:rsidRPr="00C97A77">
        <w:rPr>
          <w:rStyle w:val="Char2"/>
          <w:rFonts w:hint="cs"/>
          <w:rtl/>
        </w:rPr>
        <w:t>ول</w:t>
      </w:r>
      <w:r w:rsidR="00C97A77" w:rsidRPr="00C97A77">
        <w:rPr>
          <w:rStyle w:val="Char2"/>
          <w:rFonts w:hint="cs"/>
          <w:rtl/>
        </w:rPr>
        <w:t>ی</w:t>
      </w:r>
      <w:r w:rsidRPr="00C97A77">
        <w:rPr>
          <w:rStyle w:val="Char2"/>
          <w:rFonts w:hint="cs"/>
          <w:rtl/>
        </w:rPr>
        <w:t xml:space="preserve"> با</w:t>
      </w:r>
      <w:r w:rsidR="00C97A77" w:rsidRPr="00C97A77">
        <w:rPr>
          <w:rStyle w:val="Char2"/>
          <w:rFonts w:hint="cs"/>
          <w:rtl/>
        </w:rPr>
        <w:t>ی</w:t>
      </w:r>
      <w:r w:rsidRPr="00C97A77">
        <w:rPr>
          <w:rStyle w:val="Char2"/>
          <w:rFonts w:hint="cs"/>
          <w:rtl/>
        </w:rPr>
        <w:t xml:space="preserve">د دانست </w:t>
      </w:r>
      <w:r w:rsidR="006808D5" w:rsidRPr="006808D5">
        <w:rPr>
          <w:rStyle w:val="Char2"/>
          <w:rFonts w:hint="cs"/>
          <w:rtl/>
        </w:rPr>
        <w:t>ک</w:t>
      </w:r>
      <w:r w:rsidRPr="00C97A77">
        <w:rPr>
          <w:rStyle w:val="Char2"/>
          <w:rFonts w:hint="cs"/>
          <w:rtl/>
        </w:rPr>
        <w:t>ه گناه زنا، شراب‌</w:t>
      </w:r>
      <w:r w:rsidR="006236DF">
        <w:rPr>
          <w:rStyle w:val="Char2"/>
          <w:rFonts w:hint="cs"/>
          <w:rtl/>
        </w:rPr>
        <w:t xml:space="preserve"> </w:t>
      </w:r>
      <w:r w:rsidRPr="00C97A77">
        <w:rPr>
          <w:rStyle w:val="Char2"/>
          <w:rFonts w:hint="cs"/>
          <w:rtl/>
        </w:rPr>
        <w:t>خوار</w:t>
      </w:r>
      <w:r w:rsidR="00C97A77" w:rsidRPr="00C97A77">
        <w:rPr>
          <w:rStyle w:val="Char2"/>
          <w:rFonts w:hint="cs"/>
          <w:rtl/>
        </w:rPr>
        <w:t>ی</w:t>
      </w:r>
      <w:r w:rsidRPr="00C97A77">
        <w:rPr>
          <w:rStyle w:val="Char2"/>
          <w:rFonts w:hint="cs"/>
          <w:rtl/>
        </w:rPr>
        <w:t>، دزد</w:t>
      </w:r>
      <w:r w:rsidR="00C97A77" w:rsidRPr="00C97A77">
        <w:rPr>
          <w:rStyle w:val="Char2"/>
          <w:rFonts w:hint="cs"/>
          <w:rtl/>
        </w:rPr>
        <w:t>ی</w:t>
      </w:r>
      <w:r w:rsidRPr="00C97A77">
        <w:rPr>
          <w:rStyle w:val="Char2"/>
          <w:rFonts w:hint="cs"/>
          <w:rtl/>
        </w:rPr>
        <w:t>، راهزن</w:t>
      </w:r>
      <w:r w:rsidR="00C97A77" w:rsidRPr="00C97A77">
        <w:rPr>
          <w:rStyle w:val="Char2"/>
          <w:rFonts w:hint="cs"/>
          <w:rtl/>
        </w:rPr>
        <w:t>ی</w:t>
      </w:r>
      <w:r w:rsidRPr="00C97A77">
        <w:rPr>
          <w:rStyle w:val="Char2"/>
          <w:rFonts w:hint="cs"/>
          <w:rtl/>
        </w:rPr>
        <w:t xml:space="preserve"> و غ</w:t>
      </w:r>
      <w:r w:rsidR="00C97A77" w:rsidRPr="00C97A77">
        <w:rPr>
          <w:rStyle w:val="Char2"/>
          <w:rFonts w:hint="cs"/>
          <w:rtl/>
        </w:rPr>
        <w:t>ی</w:t>
      </w:r>
      <w:r w:rsidRPr="00C97A77">
        <w:rPr>
          <w:rStyle w:val="Char2"/>
          <w:rFonts w:hint="cs"/>
          <w:rtl/>
        </w:rPr>
        <w:t>ر آن از آنچه مستوجب حدّ شرع</w:t>
      </w:r>
      <w:r w:rsidR="00C97A77" w:rsidRPr="00C97A77">
        <w:rPr>
          <w:rStyle w:val="Char2"/>
          <w:rFonts w:hint="cs"/>
          <w:rtl/>
        </w:rPr>
        <w:t>ی</w:t>
      </w:r>
      <w:r w:rsidRPr="00C97A77">
        <w:rPr>
          <w:rStyle w:val="Char2"/>
          <w:rFonts w:hint="cs"/>
          <w:rtl/>
        </w:rPr>
        <w:t xml:space="preserve"> است، همانند گناهِ قتل، ن</w:t>
      </w:r>
      <w:r w:rsidR="00C97A77" w:rsidRPr="00C97A77">
        <w:rPr>
          <w:rStyle w:val="Char2"/>
          <w:rFonts w:hint="cs"/>
          <w:rtl/>
        </w:rPr>
        <w:t>ی</w:t>
      </w:r>
      <w:r w:rsidRPr="00C97A77">
        <w:rPr>
          <w:rStyle w:val="Char2"/>
          <w:rFonts w:hint="cs"/>
          <w:rtl/>
        </w:rPr>
        <w:t>ست، و در توب</w:t>
      </w:r>
      <w:r w:rsidR="009F7EDB" w:rsidRPr="009F7EDB">
        <w:rPr>
          <w:rStyle w:val="Char2"/>
          <w:rFonts w:hint="cs"/>
          <w:rtl/>
        </w:rPr>
        <w:t>ۀ</w:t>
      </w:r>
      <w:r w:rsidRPr="00C97A77">
        <w:rPr>
          <w:rStyle w:val="Char2"/>
          <w:rFonts w:hint="cs"/>
          <w:rtl/>
        </w:rPr>
        <w:t xml:space="preserve"> چنان اعمال</w:t>
      </w:r>
      <w:r w:rsidR="00C97A77" w:rsidRPr="00C97A77">
        <w:rPr>
          <w:rStyle w:val="Char2"/>
          <w:rFonts w:hint="cs"/>
          <w:rtl/>
        </w:rPr>
        <w:t>ی</w:t>
      </w:r>
      <w:r w:rsidRPr="00C97A77">
        <w:rPr>
          <w:rStyle w:val="Char2"/>
          <w:rFonts w:hint="cs"/>
          <w:rtl/>
        </w:rPr>
        <w:t>، لازم ن</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 xml:space="preserve">ه شخص خودش را رسوا </w:t>
      </w:r>
      <w:r w:rsidR="006808D5" w:rsidRPr="006808D5">
        <w:rPr>
          <w:rStyle w:val="Char2"/>
          <w:rFonts w:hint="cs"/>
          <w:rtl/>
        </w:rPr>
        <w:t>ک</w:t>
      </w:r>
      <w:r w:rsidRPr="00C97A77">
        <w:rPr>
          <w:rStyle w:val="Char2"/>
          <w:rFonts w:hint="cs"/>
          <w:rtl/>
        </w:rPr>
        <w:t xml:space="preserve">ند و </w:t>
      </w:r>
      <w:r w:rsidR="006808D5" w:rsidRPr="006808D5">
        <w:rPr>
          <w:rStyle w:val="Char2"/>
          <w:rFonts w:hint="cs"/>
          <w:rtl/>
        </w:rPr>
        <w:t>ک</w:t>
      </w:r>
      <w:r w:rsidRPr="00C97A77">
        <w:rPr>
          <w:rStyle w:val="Char2"/>
          <w:rFonts w:hint="cs"/>
          <w:rtl/>
        </w:rPr>
        <w:t>رامت و شخص</w:t>
      </w:r>
      <w:r w:rsidR="00C97A77" w:rsidRPr="00C97A77">
        <w:rPr>
          <w:rStyle w:val="Char2"/>
          <w:rFonts w:hint="cs"/>
          <w:rtl/>
        </w:rPr>
        <w:t>ی</w:t>
      </w:r>
      <w:r w:rsidRPr="00C97A77">
        <w:rPr>
          <w:rStyle w:val="Char2"/>
          <w:rFonts w:hint="cs"/>
          <w:rtl/>
        </w:rPr>
        <w:t>ت خود را م</w:t>
      </w:r>
      <w:r w:rsidR="006808D5" w:rsidRPr="006808D5">
        <w:rPr>
          <w:rStyle w:val="Char2"/>
          <w:rFonts w:hint="cs"/>
          <w:rtl/>
        </w:rPr>
        <w:t>ک</w:t>
      </w:r>
      <w:r w:rsidRPr="00C97A77">
        <w:rPr>
          <w:rStyle w:val="Char2"/>
          <w:rFonts w:hint="cs"/>
          <w:rtl/>
        </w:rPr>
        <w:t>در سازد و برود از حا</w:t>
      </w:r>
      <w:r w:rsidR="006808D5" w:rsidRPr="006808D5">
        <w:rPr>
          <w:rStyle w:val="Char2"/>
          <w:rFonts w:hint="cs"/>
          <w:rtl/>
        </w:rPr>
        <w:t>ک</w:t>
      </w:r>
      <w:r w:rsidRPr="00C97A77">
        <w:rPr>
          <w:rStyle w:val="Char2"/>
          <w:rFonts w:hint="cs"/>
          <w:rtl/>
        </w:rPr>
        <w:t xml:space="preserve">م بخواهد </w:t>
      </w:r>
      <w:r w:rsidR="006808D5" w:rsidRPr="006808D5">
        <w:rPr>
          <w:rStyle w:val="Char2"/>
          <w:rFonts w:hint="cs"/>
          <w:rtl/>
        </w:rPr>
        <w:t>ک</w:t>
      </w:r>
      <w:r w:rsidRPr="00C97A77">
        <w:rPr>
          <w:rStyle w:val="Char2"/>
          <w:rFonts w:hint="cs"/>
          <w:rtl/>
        </w:rPr>
        <w:t>ه حق خداوند متعال را از او بستاند! بل</w:t>
      </w:r>
      <w:r w:rsidR="006808D5" w:rsidRPr="006808D5">
        <w:rPr>
          <w:rStyle w:val="Char2"/>
          <w:rFonts w:hint="cs"/>
          <w:rtl/>
        </w:rPr>
        <w:t>ک</w:t>
      </w:r>
      <w:r w:rsidRPr="00C97A77">
        <w:rPr>
          <w:rStyle w:val="Char2"/>
          <w:rFonts w:hint="cs"/>
          <w:rtl/>
        </w:rPr>
        <w:t xml:space="preserve">ه </w:t>
      </w:r>
      <w:r w:rsidR="00FD02BF" w:rsidRPr="00C97A77">
        <w:rPr>
          <w:rStyle w:val="Char2"/>
          <w:rFonts w:hint="cs"/>
          <w:rtl/>
        </w:rPr>
        <w:t>با</w:t>
      </w:r>
      <w:r w:rsidR="00C97A77" w:rsidRPr="00C97A77">
        <w:rPr>
          <w:rStyle w:val="Char2"/>
          <w:rFonts w:hint="cs"/>
          <w:rtl/>
        </w:rPr>
        <w:t>ی</w:t>
      </w:r>
      <w:r w:rsidR="00FD02BF" w:rsidRPr="00C97A77">
        <w:rPr>
          <w:rStyle w:val="Char2"/>
          <w:rFonts w:hint="cs"/>
          <w:rtl/>
        </w:rPr>
        <w:t>د در پوشش عفو پروردگار خود را مستور دارد و آن راز را بر د</w:t>
      </w:r>
      <w:r w:rsidR="00C97A77" w:rsidRPr="00C97A77">
        <w:rPr>
          <w:rStyle w:val="Char2"/>
          <w:rFonts w:hint="cs"/>
          <w:rtl/>
        </w:rPr>
        <w:t>ی</w:t>
      </w:r>
      <w:r w:rsidR="00FD02BF" w:rsidRPr="00C97A77">
        <w:rPr>
          <w:rStyle w:val="Char2"/>
          <w:rFonts w:hint="cs"/>
          <w:rtl/>
        </w:rPr>
        <w:t>گران افشا ننما</w:t>
      </w:r>
      <w:r w:rsidR="00C97A77" w:rsidRPr="00C97A77">
        <w:rPr>
          <w:rStyle w:val="Char2"/>
          <w:rFonts w:hint="cs"/>
          <w:rtl/>
        </w:rPr>
        <w:t>ی</w:t>
      </w:r>
      <w:r w:rsidR="00FD02BF" w:rsidRPr="00C97A77">
        <w:rPr>
          <w:rStyle w:val="Char2"/>
          <w:rFonts w:hint="cs"/>
          <w:rtl/>
        </w:rPr>
        <w:t>د، و انواع مجاهدتها و ش</w:t>
      </w:r>
      <w:r w:rsidR="006808D5" w:rsidRPr="006808D5">
        <w:rPr>
          <w:rStyle w:val="Char2"/>
          <w:rFonts w:hint="cs"/>
          <w:rtl/>
        </w:rPr>
        <w:t>ک</w:t>
      </w:r>
      <w:r w:rsidR="00FD02BF" w:rsidRPr="00C97A77">
        <w:rPr>
          <w:rStyle w:val="Char2"/>
          <w:rFonts w:hint="cs"/>
          <w:rtl/>
        </w:rPr>
        <w:t>نجه‌ها را در راستا</w:t>
      </w:r>
      <w:r w:rsidR="00C97A77" w:rsidRPr="00C97A77">
        <w:rPr>
          <w:rStyle w:val="Char2"/>
          <w:rFonts w:hint="cs"/>
          <w:rtl/>
        </w:rPr>
        <w:t>ی</w:t>
      </w:r>
      <w:r w:rsidR="00FD02BF" w:rsidRPr="00C97A77">
        <w:rPr>
          <w:rStyle w:val="Char2"/>
          <w:rFonts w:hint="cs"/>
          <w:rtl/>
        </w:rPr>
        <w:t xml:space="preserve"> طاعت و عبادت، بر خود هموار سازد </w:t>
      </w:r>
      <w:r w:rsidR="006808D5" w:rsidRPr="006808D5">
        <w:rPr>
          <w:rStyle w:val="Char2"/>
          <w:rFonts w:hint="cs"/>
          <w:rtl/>
        </w:rPr>
        <w:t>ک</w:t>
      </w:r>
      <w:r w:rsidR="00FD02BF" w:rsidRPr="00C97A77">
        <w:rPr>
          <w:rStyle w:val="Char2"/>
          <w:rFonts w:hint="cs"/>
          <w:rtl/>
        </w:rPr>
        <w:t>ه عفو خداوند متعال، در رابطه با حقوق خالص خود ب</w:t>
      </w:r>
      <w:r w:rsidR="00C97A77" w:rsidRPr="00C97A77">
        <w:rPr>
          <w:rStyle w:val="Char2"/>
          <w:rFonts w:hint="cs"/>
          <w:rtl/>
        </w:rPr>
        <w:t>ی</w:t>
      </w:r>
      <w:r w:rsidR="00FD02BF" w:rsidRPr="00C97A77">
        <w:rPr>
          <w:rStyle w:val="Char2"/>
          <w:rFonts w:hint="cs"/>
          <w:rtl/>
        </w:rPr>
        <w:t>شتر نص</w:t>
      </w:r>
      <w:r w:rsidR="00C97A77" w:rsidRPr="00C97A77">
        <w:rPr>
          <w:rStyle w:val="Char2"/>
          <w:rFonts w:hint="cs"/>
          <w:rtl/>
        </w:rPr>
        <w:t>ی</w:t>
      </w:r>
      <w:r w:rsidR="00FD02BF" w:rsidRPr="00C97A77">
        <w:rPr>
          <w:rStyle w:val="Char2"/>
          <w:rFonts w:hint="cs"/>
          <w:rtl/>
        </w:rPr>
        <w:t>ب توبه‌</w:t>
      </w:r>
      <w:r w:rsidR="006808D5" w:rsidRPr="006808D5">
        <w:rPr>
          <w:rStyle w:val="Char2"/>
          <w:rFonts w:hint="cs"/>
          <w:rtl/>
        </w:rPr>
        <w:t>ک</w:t>
      </w:r>
      <w:r w:rsidR="00FD02BF" w:rsidRPr="00C97A77">
        <w:rPr>
          <w:rStyle w:val="Char2"/>
          <w:rFonts w:hint="cs"/>
          <w:rtl/>
        </w:rPr>
        <w:t>نندگانِ نادم، خواهد شد، و اگر انسان گزارش ا</w:t>
      </w:r>
      <w:r w:rsidR="00C97A77" w:rsidRPr="00C97A77">
        <w:rPr>
          <w:rStyle w:val="Char2"/>
          <w:rFonts w:hint="cs"/>
          <w:rtl/>
        </w:rPr>
        <w:t>ی</w:t>
      </w:r>
      <w:r w:rsidR="00FD02BF" w:rsidRPr="00C97A77">
        <w:rPr>
          <w:rStyle w:val="Char2"/>
          <w:rFonts w:hint="cs"/>
          <w:rtl/>
        </w:rPr>
        <w:t>ن نوع گناهان خود را به حا</w:t>
      </w:r>
      <w:r w:rsidR="006808D5" w:rsidRPr="006808D5">
        <w:rPr>
          <w:rStyle w:val="Char2"/>
          <w:rFonts w:hint="cs"/>
          <w:rtl/>
        </w:rPr>
        <w:t>ک</w:t>
      </w:r>
      <w:r w:rsidR="00FD02BF" w:rsidRPr="00C97A77">
        <w:rPr>
          <w:rStyle w:val="Char2"/>
          <w:rFonts w:hint="cs"/>
          <w:rtl/>
        </w:rPr>
        <w:t>م رساند تا حدّ بر او جار</w:t>
      </w:r>
      <w:r w:rsidR="00C97A77" w:rsidRPr="00C97A77">
        <w:rPr>
          <w:rStyle w:val="Char2"/>
          <w:rFonts w:hint="cs"/>
          <w:rtl/>
        </w:rPr>
        <w:t>ی</w:t>
      </w:r>
      <w:r w:rsidR="00FD02BF" w:rsidRPr="00C97A77">
        <w:rPr>
          <w:rStyle w:val="Char2"/>
          <w:rFonts w:hint="cs"/>
          <w:rtl/>
        </w:rPr>
        <w:t xml:space="preserve"> گردد، حا</w:t>
      </w:r>
      <w:r w:rsidR="006808D5" w:rsidRPr="006808D5">
        <w:rPr>
          <w:rStyle w:val="Char2"/>
          <w:rFonts w:hint="cs"/>
          <w:rtl/>
        </w:rPr>
        <w:t>ک</w:t>
      </w:r>
      <w:r w:rsidR="00FD02BF" w:rsidRPr="00C97A77">
        <w:rPr>
          <w:rStyle w:val="Char2"/>
          <w:rFonts w:hint="cs"/>
          <w:rtl/>
        </w:rPr>
        <w:t>م با</w:t>
      </w:r>
      <w:r w:rsidR="00C97A77" w:rsidRPr="00C97A77">
        <w:rPr>
          <w:rStyle w:val="Char2"/>
          <w:rFonts w:hint="cs"/>
          <w:rtl/>
        </w:rPr>
        <w:t>ی</w:t>
      </w:r>
      <w:r w:rsidR="00FD02BF" w:rsidRPr="00C97A77">
        <w:rPr>
          <w:rStyle w:val="Char2"/>
          <w:rFonts w:hint="cs"/>
          <w:rtl/>
        </w:rPr>
        <w:t>د حدّ متناسب با آن جرم را در حق و</w:t>
      </w:r>
      <w:r w:rsidR="00C97A77" w:rsidRPr="00C97A77">
        <w:rPr>
          <w:rStyle w:val="Char2"/>
          <w:rFonts w:hint="cs"/>
          <w:rtl/>
        </w:rPr>
        <w:t>ی</w:t>
      </w:r>
      <w:r w:rsidR="00FD02BF" w:rsidRPr="00C97A77">
        <w:rPr>
          <w:rStyle w:val="Char2"/>
          <w:rFonts w:hint="cs"/>
          <w:rtl/>
        </w:rPr>
        <w:t xml:space="preserve"> اجرا </w:t>
      </w:r>
      <w:r w:rsidR="006808D5" w:rsidRPr="006808D5">
        <w:rPr>
          <w:rStyle w:val="Char2"/>
          <w:rFonts w:hint="cs"/>
          <w:rtl/>
        </w:rPr>
        <w:t>ک</w:t>
      </w:r>
      <w:r w:rsidR="00FD02BF" w:rsidRPr="00C97A77">
        <w:rPr>
          <w:rStyle w:val="Char2"/>
          <w:rFonts w:hint="cs"/>
          <w:rtl/>
        </w:rPr>
        <w:t>ند و در ا</w:t>
      </w:r>
      <w:r w:rsidR="00C97A77" w:rsidRPr="00C97A77">
        <w:rPr>
          <w:rStyle w:val="Char2"/>
          <w:rFonts w:hint="cs"/>
          <w:rtl/>
        </w:rPr>
        <w:t>ی</w:t>
      </w:r>
      <w:r w:rsidR="00FD02BF" w:rsidRPr="00C97A77">
        <w:rPr>
          <w:rStyle w:val="Char2"/>
          <w:rFonts w:hint="cs"/>
          <w:rtl/>
        </w:rPr>
        <w:t xml:space="preserve">ن </w:t>
      </w:r>
      <w:r w:rsidR="00C46BAE" w:rsidRPr="00C97A77">
        <w:rPr>
          <w:rStyle w:val="Char2"/>
          <w:rFonts w:hint="cs"/>
          <w:rtl/>
        </w:rPr>
        <w:t>صورت توب</w:t>
      </w:r>
      <w:r w:rsidR="009F7EDB" w:rsidRPr="009F7EDB">
        <w:rPr>
          <w:rStyle w:val="Char2"/>
          <w:rFonts w:hint="cs"/>
          <w:rtl/>
        </w:rPr>
        <w:t>ۀ</w:t>
      </w:r>
      <w:r w:rsidR="00C46BAE" w:rsidRPr="00C97A77">
        <w:rPr>
          <w:rStyle w:val="Char2"/>
          <w:rFonts w:hint="cs"/>
          <w:rtl/>
        </w:rPr>
        <w:t xml:space="preserve"> او هم صح</w:t>
      </w:r>
      <w:r w:rsidR="00C97A77" w:rsidRPr="00C97A77">
        <w:rPr>
          <w:rStyle w:val="Char2"/>
          <w:rFonts w:hint="cs"/>
          <w:rtl/>
        </w:rPr>
        <w:t>ی</w:t>
      </w:r>
      <w:r w:rsidR="00C46BAE" w:rsidRPr="00C97A77">
        <w:rPr>
          <w:rStyle w:val="Char2"/>
          <w:rFonts w:hint="cs"/>
          <w:rtl/>
        </w:rPr>
        <w:t>ح و مقبول خواهد افتاد، به دل</w:t>
      </w:r>
      <w:r w:rsidR="00C97A77" w:rsidRPr="00C97A77">
        <w:rPr>
          <w:rStyle w:val="Char2"/>
          <w:rFonts w:hint="cs"/>
          <w:rtl/>
        </w:rPr>
        <w:t>ی</w:t>
      </w:r>
      <w:r w:rsidR="00C46BAE" w:rsidRPr="00C97A77">
        <w:rPr>
          <w:rStyle w:val="Char2"/>
          <w:rFonts w:hint="cs"/>
          <w:rtl/>
        </w:rPr>
        <w:t>ل ا</w:t>
      </w:r>
      <w:r w:rsidR="00C97A77" w:rsidRPr="00C97A77">
        <w:rPr>
          <w:rStyle w:val="Char2"/>
          <w:rFonts w:hint="cs"/>
          <w:rtl/>
        </w:rPr>
        <w:t>ی</w:t>
      </w:r>
      <w:r w:rsidR="00C46BAE" w:rsidRPr="00C97A77">
        <w:rPr>
          <w:rStyle w:val="Char2"/>
          <w:rFonts w:hint="cs"/>
          <w:rtl/>
        </w:rPr>
        <w:t>ن روا</w:t>
      </w:r>
      <w:r w:rsidR="00C97A77" w:rsidRPr="00C97A77">
        <w:rPr>
          <w:rStyle w:val="Char2"/>
          <w:rFonts w:hint="cs"/>
          <w:rtl/>
        </w:rPr>
        <w:t>ی</w:t>
      </w:r>
      <w:r w:rsidR="00C46BAE" w:rsidRPr="00C97A77">
        <w:rPr>
          <w:rStyle w:val="Char2"/>
          <w:rFonts w:hint="cs"/>
          <w:rtl/>
        </w:rPr>
        <w:t>ت صح</w:t>
      </w:r>
      <w:r w:rsidR="00C97A77" w:rsidRPr="00C97A77">
        <w:rPr>
          <w:rStyle w:val="Char2"/>
          <w:rFonts w:hint="cs"/>
          <w:rtl/>
        </w:rPr>
        <w:t>ی</w:t>
      </w:r>
      <w:r w:rsidR="00C46BAE" w:rsidRPr="00C97A77">
        <w:rPr>
          <w:rStyle w:val="Char2"/>
          <w:rFonts w:hint="cs"/>
          <w:rtl/>
        </w:rPr>
        <w:t xml:space="preserve">ح </w:t>
      </w:r>
      <w:r w:rsidR="006808D5" w:rsidRPr="006808D5">
        <w:rPr>
          <w:rStyle w:val="Char2"/>
          <w:rFonts w:hint="cs"/>
          <w:rtl/>
        </w:rPr>
        <w:t>ک</w:t>
      </w:r>
      <w:r w:rsidR="00C46BAE" w:rsidRPr="00C97A77">
        <w:rPr>
          <w:rStyle w:val="Char2"/>
          <w:rFonts w:hint="cs"/>
          <w:rtl/>
        </w:rPr>
        <w:t>ه از ماعز بن مال</w:t>
      </w:r>
      <w:r w:rsidR="006808D5" w:rsidRPr="006808D5">
        <w:rPr>
          <w:rStyle w:val="Char2"/>
          <w:rFonts w:hint="cs"/>
          <w:rtl/>
        </w:rPr>
        <w:t>ک</w:t>
      </w:r>
      <w:r w:rsidR="00497A14" w:rsidRPr="00497A14">
        <w:rPr>
          <w:rStyle w:val="Char2"/>
          <w:rFonts w:cs="CTraditional Arabic" w:hint="cs"/>
          <w:rtl/>
        </w:rPr>
        <w:t xml:space="preserve"> س</w:t>
      </w:r>
      <w:r w:rsidR="00C46BAE" w:rsidRPr="00C97A77">
        <w:rPr>
          <w:rStyle w:val="Char2"/>
          <w:rFonts w:hint="cs"/>
          <w:rtl/>
        </w:rPr>
        <w:t xml:space="preserve"> نقل شده </w:t>
      </w:r>
      <w:r w:rsidR="006808D5" w:rsidRPr="006808D5">
        <w:rPr>
          <w:rStyle w:val="Char2"/>
          <w:rFonts w:hint="cs"/>
          <w:rtl/>
        </w:rPr>
        <w:t>ک</w:t>
      </w:r>
      <w:r w:rsidR="00C46BAE" w:rsidRPr="00C97A77">
        <w:rPr>
          <w:rStyle w:val="Char2"/>
          <w:rFonts w:hint="cs"/>
          <w:rtl/>
        </w:rPr>
        <w:t>ه ا</w:t>
      </w:r>
      <w:r w:rsidR="00C97A77" w:rsidRPr="00C97A77">
        <w:rPr>
          <w:rStyle w:val="Char2"/>
          <w:rFonts w:hint="cs"/>
          <w:rtl/>
        </w:rPr>
        <w:t>ی</w:t>
      </w:r>
      <w:r w:rsidR="00C46BAE" w:rsidRPr="00C97A77">
        <w:rPr>
          <w:rStyle w:val="Char2"/>
          <w:rFonts w:hint="cs"/>
          <w:rtl/>
        </w:rPr>
        <w:t>شان نزد پ</w:t>
      </w:r>
      <w:r w:rsidR="00C97A77" w:rsidRPr="00C97A77">
        <w:rPr>
          <w:rStyle w:val="Char2"/>
          <w:rFonts w:hint="cs"/>
          <w:rtl/>
        </w:rPr>
        <w:t>ی</w:t>
      </w:r>
      <w:r w:rsidR="00C46BAE" w:rsidRPr="00C97A77">
        <w:rPr>
          <w:rStyle w:val="Char2"/>
          <w:rFonts w:hint="cs"/>
          <w:rtl/>
        </w:rPr>
        <w:t>امبر</w:t>
      </w:r>
      <w:r w:rsidR="00042BFC">
        <w:rPr>
          <w:rStyle w:val="Char2"/>
          <w:rtl/>
        </w:rPr>
        <w:t xml:space="preserve"> </w:t>
      </w:r>
      <w:r w:rsidR="00042BFC" w:rsidRPr="00042BFC">
        <w:rPr>
          <w:rFonts w:cs="CTraditional Arabic" w:hint="cs"/>
          <w:sz w:val="28"/>
          <w:szCs w:val="28"/>
          <w:rtl/>
          <w:lang w:bidi="fa-IR"/>
        </w:rPr>
        <w:t>ج</w:t>
      </w:r>
      <w:r w:rsidR="00C97A77">
        <w:rPr>
          <w:rFonts w:cs="CTraditional Arabic"/>
          <w:sz w:val="28"/>
          <w:szCs w:val="28"/>
          <w:lang w:bidi="fa-IR"/>
        </w:rPr>
        <w:t xml:space="preserve"> </w:t>
      </w:r>
      <w:r w:rsidR="000C1EF4" w:rsidRPr="00C97A77">
        <w:rPr>
          <w:rStyle w:val="Char2"/>
          <w:rFonts w:hint="cs"/>
          <w:rtl/>
        </w:rPr>
        <w:t>آمد و گفت: «ا</w:t>
      </w:r>
      <w:r w:rsidR="00C97A77" w:rsidRPr="00C97A77">
        <w:rPr>
          <w:rStyle w:val="Char2"/>
          <w:rFonts w:hint="cs"/>
          <w:rtl/>
        </w:rPr>
        <w:t>ی</w:t>
      </w:r>
      <w:r w:rsidR="000C1EF4" w:rsidRPr="00C97A77">
        <w:rPr>
          <w:rStyle w:val="Char2"/>
          <w:rFonts w:hint="cs"/>
          <w:rtl/>
        </w:rPr>
        <w:t xml:space="preserve"> رسول خدا، من به وس</w:t>
      </w:r>
      <w:r w:rsidR="00C97A77" w:rsidRPr="00C97A77">
        <w:rPr>
          <w:rStyle w:val="Char2"/>
          <w:rFonts w:hint="cs"/>
          <w:rtl/>
        </w:rPr>
        <w:t>ی</w:t>
      </w:r>
      <w:r w:rsidR="000C1EF4" w:rsidRPr="00C97A77">
        <w:rPr>
          <w:rStyle w:val="Char2"/>
          <w:rFonts w:hint="cs"/>
          <w:rtl/>
        </w:rPr>
        <w:t>ل</w:t>
      </w:r>
      <w:r w:rsidR="009F7EDB" w:rsidRPr="009F7EDB">
        <w:rPr>
          <w:rStyle w:val="Char2"/>
          <w:rFonts w:hint="cs"/>
          <w:rtl/>
        </w:rPr>
        <w:t>ۀ</w:t>
      </w:r>
      <w:r w:rsidR="000C1EF4" w:rsidRPr="00C97A77">
        <w:rPr>
          <w:rStyle w:val="Char2"/>
          <w:rFonts w:hint="cs"/>
          <w:rtl/>
        </w:rPr>
        <w:t xml:space="preserve"> ارت</w:t>
      </w:r>
      <w:r w:rsidR="006808D5" w:rsidRPr="006808D5">
        <w:rPr>
          <w:rStyle w:val="Char2"/>
          <w:rFonts w:hint="cs"/>
          <w:rtl/>
        </w:rPr>
        <w:t>ک</w:t>
      </w:r>
      <w:r w:rsidR="000C1EF4" w:rsidRPr="00C97A77">
        <w:rPr>
          <w:rStyle w:val="Char2"/>
          <w:rFonts w:hint="cs"/>
          <w:rtl/>
        </w:rPr>
        <w:t xml:space="preserve">اب زنا، </w:t>
      </w:r>
      <w:r w:rsidR="00813211" w:rsidRPr="00C97A77">
        <w:rPr>
          <w:rStyle w:val="Char2"/>
          <w:rFonts w:hint="cs"/>
          <w:rtl/>
        </w:rPr>
        <w:t xml:space="preserve">بر خود ظلم </w:t>
      </w:r>
      <w:r w:rsidR="006808D5" w:rsidRPr="006808D5">
        <w:rPr>
          <w:rStyle w:val="Char2"/>
          <w:rFonts w:hint="cs"/>
          <w:rtl/>
        </w:rPr>
        <w:t>ک</w:t>
      </w:r>
      <w:r w:rsidR="00813211" w:rsidRPr="00C97A77">
        <w:rPr>
          <w:rStyle w:val="Char2"/>
          <w:rFonts w:hint="cs"/>
          <w:rtl/>
        </w:rPr>
        <w:t>رده‌ام، و م</w:t>
      </w:r>
      <w:r w:rsidR="00C97A77" w:rsidRPr="00C97A77">
        <w:rPr>
          <w:rStyle w:val="Char2"/>
          <w:rFonts w:hint="cs"/>
          <w:rtl/>
        </w:rPr>
        <w:t>ی</w:t>
      </w:r>
      <w:r w:rsidR="00813211" w:rsidRPr="00C97A77">
        <w:rPr>
          <w:rStyle w:val="Char2"/>
          <w:rFonts w:hint="cs"/>
          <w:rtl/>
        </w:rPr>
        <w:t xml:space="preserve">‌خواهم </w:t>
      </w:r>
      <w:r w:rsidR="006808D5" w:rsidRPr="006808D5">
        <w:rPr>
          <w:rStyle w:val="Char2"/>
          <w:rFonts w:hint="cs"/>
          <w:rtl/>
        </w:rPr>
        <w:t>ک</w:t>
      </w:r>
      <w:r w:rsidR="00813211" w:rsidRPr="00C97A77">
        <w:rPr>
          <w:rStyle w:val="Char2"/>
          <w:rFonts w:hint="cs"/>
          <w:rtl/>
        </w:rPr>
        <w:t>ه مرا پا</w:t>
      </w:r>
      <w:r w:rsidR="006808D5" w:rsidRPr="006808D5">
        <w:rPr>
          <w:rStyle w:val="Char2"/>
          <w:rFonts w:hint="cs"/>
          <w:rtl/>
        </w:rPr>
        <w:t>ک</w:t>
      </w:r>
      <w:r w:rsidR="00813211" w:rsidRPr="00C97A77">
        <w:rPr>
          <w:rStyle w:val="Char2"/>
          <w:rFonts w:hint="cs"/>
          <w:rtl/>
        </w:rPr>
        <w:t xml:space="preserve"> گردان</w:t>
      </w:r>
      <w:r w:rsidR="00C97A77" w:rsidRPr="00C97A77">
        <w:rPr>
          <w:rStyle w:val="Char2"/>
          <w:rFonts w:hint="cs"/>
          <w:rtl/>
        </w:rPr>
        <w:t>ی</w:t>
      </w:r>
      <w:r w:rsidR="00813211" w:rsidRPr="00C97A77">
        <w:rPr>
          <w:rStyle w:val="Char2"/>
          <w:rFonts w:hint="cs"/>
          <w:rtl/>
        </w:rPr>
        <w:t>! پ</w:t>
      </w:r>
      <w:r w:rsidR="00C97A77" w:rsidRPr="00C97A77">
        <w:rPr>
          <w:rStyle w:val="Char2"/>
          <w:rFonts w:hint="cs"/>
          <w:rtl/>
        </w:rPr>
        <w:t>ی</w:t>
      </w:r>
      <w:r w:rsidR="00813211"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6236DF">
        <w:rPr>
          <w:rFonts w:cs="CTraditional Arabic" w:hint="cs"/>
          <w:sz w:val="28"/>
          <w:szCs w:val="28"/>
          <w:rtl/>
          <w:lang w:bidi="fa-IR"/>
        </w:rPr>
        <w:t xml:space="preserve"> </w:t>
      </w:r>
      <w:r w:rsidR="00813211" w:rsidRPr="00C97A77">
        <w:rPr>
          <w:rStyle w:val="Char2"/>
          <w:rFonts w:hint="cs"/>
          <w:rtl/>
        </w:rPr>
        <w:t>دست رد</w:t>
      </w:r>
      <w:r w:rsidR="00CC6AB0" w:rsidRPr="00C97A77">
        <w:rPr>
          <w:rStyle w:val="Char2"/>
          <w:rFonts w:hint="cs"/>
          <w:rtl/>
        </w:rPr>
        <w:t>ّ به س</w:t>
      </w:r>
      <w:r w:rsidR="00C97A77" w:rsidRPr="00C97A77">
        <w:rPr>
          <w:rStyle w:val="Char2"/>
          <w:rFonts w:hint="cs"/>
          <w:rtl/>
        </w:rPr>
        <w:t>ی</w:t>
      </w:r>
      <w:r w:rsidR="00CC6AB0" w:rsidRPr="00C97A77">
        <w:rPr>
          <w:rStyle w:val="Char2"/>
          <w:rFonts w:hint="cs"/>
          <w:rtl/>
        </w:rPr>
        <w:t>ن</w:t>
      </w:r>
      <w:r w:rsidR="009F7EDB" w:rsidRPr="009F7EDB">
        <w:rPr>
          <w:rStyle w:val="Char2"/>
          <w:rFonts w:hint="cs"/>
          <w:rtl/>
        </w:rPr>
        <w:t>ۀ</w:t>
      </w:r>
      <w:r w:rsidR="00CC6AB0" w:rsidRPr="00C97A77">
        <w:rPr>
          <w:rStyle w:val="Char2"/>
          <w:rFonts w:hint="cs"/>
          <w:rtl/>
        </w:rPr>
        <w:t xml:space="preserve"> ا</w:t>
      </w:r>
      <w:r w:rsidR="00C97A77" w:rsidRPr="00C97A77">
        <w:rPr>
          <w:rStyle w:val="Char2"/>
          <w:rFonts w:hint="cs"/>
          <w:rtl/>
        </w:rPr>
        <w:t>ی</w:t>
      </w:r>
      <w:r w:rsidR="00CC6AB0" w:rsidRPr="00C97A77">
        <w:rPr>
          <w:rStyle w:val="Char2"/>
          <w:rFonts w:hint="cs"/>
          <w:rtl/>
        </w:rPr>
        <w:t xml:space="preserve">شان زد. </w:t>
      </w:r>
      <w:r w:rsidR="004E04E9" w:rsidRPr="00C97A77">
        <w:rPr>
          <w:rStyle w:val="Char2"/>
          <w:rFonts w:hint="cs"/>
          <w:rtl/>
        </w:rPr>
        <w:t>فردا</w:t>
      </w:r>
      <w:r w:rsidR="00C97A77" w:rsidRPr="00C97A77">
        <w:rPr>
          <w:rStyle w:val="Char2"/>
          <w:rFonts w:hint="cs"/>
          <w:rtl/>
        </w:rPr>
        <w:t>ی</w:t>
      </w:r>
      <w:r w:rsidR="004E04E9" w:rsidRPr="00C97A77">
        <w:rPr>
          <w:rStyle w:val="Char2"/>
          <w:rFonts w:hint="cs"/>
          <w:rtl/>
        </w:rPr>
        <w:t xml:space="preserve"> آن روز باز آن مرد نزد پ</w:t>
      </w:r>
      <w:r w:rsidR="00C97A77" w:rsidRPr="00C97A77">
        <w:rPr>
          <w:rStyle w:val="Char2"/>
          <w:rFonts w:hint="cs"/>
          <w:rtl/>
        </w:rPr>
        <w:t>ی</w:t>
      </w:r>
      <w:r w:rsid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6236DF">
        <w:rPr>
          <w:rFonts w:cs="CTraditional Arabic" w:hint="cs"/>
          <w:sz w:val="28"/>
          <w:szCs w:val="28"/>
          <w:rtl/>
          <w:lang w:bidi="fa-IR"/>
        </w:rPr>
        <w:t xml:space="preserve"> </w:t>
      </w:r>
      <w:r w:rsidR="004E04E9" w:rsidRPr="00C97A77">
        <w:rPr>
          <w:rStyle w:val="Char2"/>
          <w:rFonts w:hint="cs"/>
          <w:rtl/>
        </w:rPr>
        <w:t>آمد و گفت: ا</w:t>
      </w:r>
      <w:r w:rsidR="00C97A77" w:rsidRPr="00C97A77">
        <w:rPr>
          <w:rStyle w:val="Char2"/>
          <w:rFonts w:hint="cs"/>
          <w:rtl/>
        </w:rPr>
        <w:t>ی</w:t>
      </w:r>
      <w:r w:rsidR="004E04E9" w:rsidRPr="00C97A77">
        <w:rPr>
          <w:rStyle w:val="Char2"/>
          <w:rFonts w:hint="cs"/>
          <w:rtl/>
        </w:rPr>
        <w:t xml:space="preserve"> رسول خدا، من زنا </w:t>
      </w:r>
      <w:r w:rsidR="006808D5" w:rsidRPr="006808D5">
        <w:rPr>
          <w:rStyle w:val="Char2"/>
          <w:rFonts w:hint="cs"/>
          <w:rtl/>
        </w:rPr>
        <w:t>ک</w:t>
      </w:r>
      <w:r w:rsidR="004E04E9" w:rsidRPr="00C97A77">
        <w:rPr>
          <w:rStyle w:val="Char2"/>
          <w:rFonts w:hint="cs"/>
          <w:rtl/>
        </w:rPr>
        <w:t>رده‌ام! حضرت</w:t>
      </w:r>
      <w:r w:rsidR="00042BFC">
        <w:rPr>
          <w:rStyle w:val="Char2"/>
          <w:rFonts w:hint="cs"/>
          <w:rtl/>
        </w:rPr>
        <w:t xml:space="preserve"> </w:t>
      </w:r>
      <w:r w:rsidR="00042BFC" w:rsidRPr="00042BFC">
        <w:rPr>
          <w:rFonts w:cs="CTraditional Arabic" w:hint="cs"/>
          <w:sz w:val="28"/>
          <w:szCs w:val="28"/>
          <w:rtl/>
          <w:lang w:bidi="fa-IR"/>
        </w:rPr>
        <w:t>ج</w:t>
      </w:r>
      <w:r w:rsidR="0091065E">
        <w:rPr>
          <w:rFonts w:cs="CTraditional Arabic" w:hint="cs"/>
          <w:sz w:val="28"/>
          <w:szCs w:val="28"/>
          <w:rtl/>
          <w:lang w:bidi="fa-IR"/>
        </w:rPr>
        <w:t xml:space="preserve"> </w:t>
      </w:r>
      <w:r w:rsidR="004E04E9" w:rsidRPr="00C97A77">
        <w:rPr>
          <w:rStyle w:val="Char2"/>
          <w:rFonts w:hint="cs"/>
          <w:rtl/>
        </w:rPr>
        <w:t>باز ا</w:t>
      </w:r>
      <w:r w:rsidR="00C97A77" w:rsidRPr="00C97A77">
        <w:rPr>
          <w:rStyle w:val="Char2"/>
          <w:rFonts w:hint="cs"/>
          <w:rtl/>
        </w:rPr>
        <w:t>ی</w:t>
      </w:r>
      <w:r w:rsidR="004E04E9" w:rsidRPr="00C97A77">
        <w:rPr>
          <w:rStyle w:val="Char2"/>
          <w:rFonts w:hint="cs"/>
          <w:rtl/>
        </w:rPr>
        <w:t xml:space="preserve">شان را از خود </w:t>
      </w:r>
      <w:r w:rsidR="00D4206B" w:rsidRPr="00C97A77">
        <w:rPr>
          <w:rStyle w:val="Char2"/>
          <w:rFonts w:hint="cs"/>
          <w:rtl/>
        </w:rPr>
        <w:t>دور نمود. و برا</w:t>
      </w:r>
      <w:r w:rsidR="00C97A77" w:rsidRPr="00C97A77">
        <w:rPr>
          <w:rStyle w:val="Char2"/>
          <w:rFonts w:hint="cs"/>
          <w:rtl/>
        </w:rPr>
        <w:t>ی</w:t>
      </w:r>
      <w:r w:rsidR="00D4206B" w:rsidRPr="00C97A77">
        <w:rPr>
          <w:rStyle w:val="Char2"/>
          <w:rFonts w:hint="cs"/>
          <w:rtl/>
        </w:rPr>
        <w:t xml:space="preserve"> بار سوم آن مرد نزد حضرت</w:t>
      </w:r>
      <w:r w:rsidR="00042BFC">
        <w:rPr>
          <w:rStyle w:val="Char2"/>
          <w:rFonts w:hint="cs"/>
          <w:rtl/>
        </w:rPr>
        <w:t xml:space="preserve"> </w:t>
      </w:r>
      <w:r w:rsidR="00042BFC" w:rsidRPr="00042BFC">
        <w:rPr>
          <w:rFonts w:cs="CTraditional Arabic" w:hint="cs"/>
          <w:sz w:val="28"/>
          <w:szCs w:val="28"/>
          <w:rtl/>
          <w:lang w:bidi="fa-IR"/>
        </w:rPr>
        <w:t>ج</w:t>
      </w:r>
      <w:r w:rsidR="006236DF">
        <w:rPr>
          <w:rFonts w:cs="CTraditional Arabic" w:hint="cs"/>
          <w:sz w:val="28"/>
          <w:szCs w:val="28"/>
          <w:rtl/>
          <w:lang w:bidi="fa-IR"/>
        </w:rPr>
        <w:t xml:space="preserve"> </w:t>
      </w:r>
      <w:r w:rsidR="00D4206B" w:rsidRPr="00C97A77">
        <w:rPr>
          <w:rStyle w:val="Char2"/>
          <w:rFonts w:hint="cs"/>
          <w:rtl/>
        </w:rPr>
        <w:t xml:space="preserve">آمد و همان اقرار را بازگو </w:t>
      </w:r>
      <w:r w:rsidR="006808D5" w:rsidRPr="006808D5">
        <w:rPr>
          <w:rStyle w:val="Char2"/>
          <w:rFonts w:hint="cs"/>
          <w:rtl/>
        </w:rPr>
        <w:t>ک</w:t>
      </w:r>
      <w:r w:rsidR="00D4206B" w:rsidRPr="00C97A77">
        <w:rPr>
          <w:rStyle w:val="Char2"/>
          <w:rFonts w:hint="cs"/>
          <w:rtl/>
        </w:rPr>
        <w:t>رد. در ا</w:t>
      </w:r>
      <w:r w:rsidR="00C97A77" w:rsidRPr="00C97A77">
        <w:rPr>
          <w:rStyle w:val="Char2"/>
          <w:rFonts w:hint="cs"/>
          <w:rtl/>
        </w:rPr>
        <w:t>ی</w:t>
      </w:r>
      <w:r w:rsidR="00D4206B" w:rsidRPr="00C97A77">
        <w:rPr>
          <w:rStyle w:val="Char2"/>
          <w:rFonts w:hint="cs"/>
          <w:rtl/>
        </w:rPr>
        <w:t>ن هنگام پ</w:t>
      </w:r>
      <w:r w:rsidR="00C97A77" w:rsidRPr="00C97A77">
        <w:rPr>
          <w:rStyle w:val="Char2"/>
          <w:rFonts w:hint="cs"/>
          <w:rtl/>
        </w:rPr>
        <w:t>ی</w:t>
      </w:r>
      <w:r w:rsidR="00D4206B"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D4206B" w:rsidRPr="00C97A77">
        <w:rPr>
          <w:rStyle w:val="Char2"/>
          <w:rFonts w:hint="cs"/>
          <w:rtl/>
        </w:rPr>
        <w:t xml:space="preserve"> دستور داد </w:t>
      </w:r>
      <w:r w:rsidR="006808D5" w:rsidRPr="006808D5">
        <w:rPr>
          <w:rStyle w:val="Char2"/>
          <w:rFonts w:hint="cs"/>
          <w:rtl/>
        </w:rPr>
        <w:t>ک</w:t>
      </w:r>
      <w:r w:rsidR="00D4206B" w:rsidRPr="00C97A77">
        <w:rPr>
          <w:rStyle w:val="Char2"/>
          <w:rFonts w:hint="cs"/>
          <w:rtl/>
        </w:rPr>
        <w:t>ه برا</w:t>
      </w:r>
      <w:r w:rsidR="00C97A77" w:rsidRPr="00C97A77">
        <w:rPr>
          <w:rStyle w:val="Char2"/>
          <w:rFonts w:hint="cs"/>
          <w:rtl/>
        </w:rPr>
        <w:t>ی</w:t>
      </w:r>
      <w:r w:rsidR="00D4206B" w:rsidRPr="00C97A77">
        <w:rPr>
          <w:rStyle w:val="Char2"/>
          <w:rFonts w:hint="cs"/>
          <w:rtl/>
        </w:rPr>
        <w:t xml:space="preserve"> او چاه</w:t>
      </w:r>
      <w:r w:rsidR="00C97A77" w:rsidRPr="00C97A77">
        <w:rPr>
          <w:rStyle w:val="Char2"/>
          <w:rFonts w:hint="cs"/>
          <w:rtl/>
        </w:rPr>
        <w:t>ی</w:t>
      </w:r>
      <w:r w:rsidR="00D4206B" w:rsidRPr="00C97A77">
        <w:rPr>
          <w:rStyle w:val="Char2"/>
          <w:rFonts w:hint="cs"/>
          <w:rtl/>
        </w:rPr>
        <w:t xml:space="preserve"> </w:t>
      </w:r>
      <w:r w:rsidR="006808D5" w:rsidRPr="006808D5">
        <w:rPr>
          <w:rStyle w:val="Char2"/>
          <w:rFonts w:hint="cs"/>
          <w:rtl/>
        </w:rPr>
        <w:t>ک</w:t>
      </w:r>
      <w:r w:rsidR="00D4206B" w:rsidRPr="00C97A77">
        <w:rPr>
          <w:rStyle w:val="Char2"/>
          <w:rFonts w:hint="cs"/>
          <w:rtl/>
        </w:rPr>
        <w:t>نده و ا</w:t>
      </w:r>
      <w:r w:rsidR="00C97A77" w:rsidRPr="00C97A77">
        <w:rPr>
          <w:rStyle w:val="Char2"/>
          <w:rFonts w:hint="cs"/>
          <w:rtl/>
        </w:rPr>
        <w:t>ی</w:t>
      </w:r>
      <w:r w:rsidR="00D4206B" w:rsidRPr="00C97A77">
        <w:rPr>
          <w:rStyle w:val="Char2"/>
          <w:rFonts w:hint="cs"/>
          <w:rtl/>
        </w:rPr>
        <w:t xml:space="preserve">شان را در آن سنگسار </w:t>
      </w:r>
      <w:r w:rsidR="006808D5" w:rsidRPr="006808D5">
        <w:rPr>
          <w:rStyle w:val="Char2"/>
          <w:rFonts w:hint="cs"/>
          <w:rtl/>
        </w:rPr>
        <w:t>ک</w:t>
      </w:r>
      <w:r w:rsidR="00D4206B" w:rsidRPr="00C97A77">
        <w:rPr>
          <w:rStyle w:val="Char2"/>
          <w:rFonts w:hint="cs"/>
          <w:rtl/>
        </w:rPr>
        <w:t>نند». مردم راجع به ا</w:t>
      </w:r>
      <w:r w:rsidR="00C97A77" w:rsidRPr="00C97A77">
        <w:rPr>
          <w:rStyle w:val="Char2"/>
          <w:rFonts w:hint="cs"/>
          <w:rtl/>
        </w:rPr>
        <w:t>ی</w:t>
      </w:r>
      <w:r w:rsidR="00D4206B" w:rsidRPr="00C97A77">
        <w:rPr>
          <w:rStyle w:val="Char2"/>
          <w:rFonts w:hint="cs"/>
          <w:rtl/>
        </w:rPr>
        <w:t>ن قض</w:t>
      </w:r>
      <w:r w:rsidR="00C97A77" w:rsidRPr="00C97A77">
        <w:rPr>
          <w:rStyle w:val="Char2"/>
          <w:rFonts w:hint="cs"/>
          <w:rtl/>
        </w:rPr>
        <w:t>ی</w:t>
      </w:r>
      <w:r w:rsidR="00D4206B" w:rsidRPr="00C97A77">
        <w:rPr>
          <w:rStyle w:val="Char2"/>
          <w:rFonts w:hint="cs"/>
          <w:rtl/>
        </w:rPr>
        <w:t>ه به دو گروه تقس</w:t>
      </w:r>
      <w:r w:rsidR="00C97A77" w:rsidRPr="00C97A77">
        <w:rPr>
          <w:rStyle w:val="Char2"/>
          <w:rFonts w:hint="cs"/>
          <w:rtl/>
        </w:rPr>
        <w:t>ی</w:t>
      </w:r>
      <w:r w:rsidR="00D4206B" w:rsidRPr="00C97A77">
        <w:rPr>
          <w:rStyle w:val="Char2"/>
          <w:rFonts w:hint="cs"/>
          <w:rtl/>
        </w:rPr>
        <w:t>م شدند، گروه</w:t>
      </w:r>
      <w:r w:rsidR="00C97A77" w:rsidRPr="00C97A77">
        <w:rPr>
          <w:rStyle w:val="Char2"/>
          <w:rFonts w:hint="cs"/>
          <w:rtl/>
        </w:rPr>
        <w:t>ی</w:t>
      </w:r>
      <w:r w:rsidR="00D4206B" w:rsidRPr="00C97A77">
        <w:rPr>
          <w:rStyle w:val="Char2"/>
          <w:rFonts w:hint="cs"/>
          <w:rtl/>
        </w:rPr>
        <w:t xml:space="preserve"> گفتند: ا</w:t>
      </w:r>
      <w:r w:rsidR="00C97A77" w:rsidRPr="00C97A77">
        <w:rPr>
          <w:rStyle w:val="Char2"/>
          <w:rFonts w:hint="cs"/>
          <w:rtl/>
        </w:rPr>
        <w:t>ی</w:t>
      </w:r>
      <w:r w:rsidR="00D4206B" w:rsidRPr="00C97A77">
        <w:rPr>
          <w:rStyle w:val="Char2"/>
          <w:rFonts w:hint="cs"/>
          <w:rtl/>
        </w:rPr>
        <w:t xml:space="preserve">ن شخص </w:t>
      </w:r>
      <w:r w:rsidR="00C7603F" w:rsidRPr="00C97A77">
        <w:rPr>
          <w:rStyle w:val="Char2"/>
          <w:rFonts w:hint="cs"/>
          <w:rtl/>
        </w:rPr>
        <w:t>به هلا</w:t>
      </w:r>
      <w:r w:rsidR="006808D5" w:rsidRPr="006808D5">
        <w:rPr>
          <w:rStyle w:val="Char2"/>
          <w:rFonts w:hint="cs"/>
          <w:rtl/>
        </w:rPr>
        <w:t>ک</w:t>
      </w:r>
      <w:r w:rsidR="00C7603F" w:rsidRPr="00C97A77">
        <w:rPr>
          <w:rStyle w:val="Char2"/>
          <w:rFonts w:hint="cs"/>
          <w:rtl/>
        </w:rPr>
        <w:t>ت افتاده و گناه ا</w:t>
      </w:r>
      <w:r w:rsidR="00C97A77" w:rsidRPr="00C97A77">
        <w:rPr>
          <w:rStyle w:val="Char2"/>
          <w:rFonts w:hint="cs"/>
          <w:rtl/>
        </w:rPr>
        <w:t>ی</w:t>
      </w:r>
      <w:r w:rsidR="00C7603F" w:rsidRPr="00C97A77">
        <w:rPr>
          <w:rStyle w:val="Char2"/>
          <w:rFonts w:hint="cs"/>
          <w:rtl/>
        </w:rPr>
        <w:t xml:space="preserve">شان را احاطه </w:t>
      </w:r>
      <w:r w:rsidR="006808D5" w:rsidRPr="006808D5">
        <w:rPr>
          <w:rStyle w:val="Char2"/>
          <w:rFonts w:hint="cs"/>
          <w:rtl/>
        </w:rPr>
        <w:t>ک</w:t>
      </w:r>
      <w:r w:rsidR="00C7603F" w:rsidRPr="00C97A77">
        <w:rPr>
          <w:rStyle w:val="Char2"/>
          <w:rFonts w:hint="cs"/>
          <w:rtl/>
        </w:rPr>
        <w:t>رده است! و گروه</w:t>
      </w:r>
      <w:r w:rsidR="00C97A77" w:rsidRPr="00C97A77">
        <w:rPr>
          <w:rStyle w:val="Char2"/>
          <w:rFonts w:hint="cs"/>
          <w:rtl/>
        </w:rPr>
        <w:t>ی</w:t>
      </w:r>
      <w:r w:rsidR="00C7603F" w:rsidRPr="00C97A77">
        <w:rPr>
          <w:rStyle w:val="Char2"/>
          <w:rFonts w:hint="cs"/>
          <w:rtl/>
        </w:rPr>
        <w:t xml:space="preserve"> م</w:t>
      </w:r>
      <w:r w:rsidR="00C97A77" w:rsidRPr="00C97A77">
        <w:rPr>
          <w:rStyle w:val="Char2"/>
          <w:rFonts w:hint="cs"/>
          <w:rtl/>
        </w:rPr>
        <w:t>ی</w:t>
      </w:r>
      <w:r w:rsidR="00C7603F" w:rsidRPr="00C97A77">
        <w:rPr>
          <w:rStyle w:val="Char2"/>
          <w:rFonts w:hint="cs"/>
          <w:rtl/>
        </w:rPr>
        <w:t>‌گفتند: توبه‌ا</w:t>
      </w:r>
      <w:r w:rsidR="00C97A77" w:rsidRPr="00C97A77">
        <w:rPr>
          <w:rStyle w:val="Char2"/>
          <w:rFonts w:hint="cs"/>
          <w:rtl/>
        </w:rPr>
        <w:t>ی</w:t>
      </w:r>
      <w:r w:rsidR="00C7603F" w:rsidRPr="00C97A77">
        <w:rPr>
          <w:rStyle w:val="Char2"/>
          <w:rFonts w:hint="cs"/>
          <w:rtl/>
        </w:rPr>
        <w:t xml:space="preserve"> راست‌تر و مح</w:t>
      </w:r>
      <w:r w:rsidR="006808D5" w:rsidRPr="006808D5">
        <w:rPr>
          <w:rStyle w:val="Char2"/>
          <w:rFonts w:hint="cs"/>
          <w:rtl/>
        </w:rPr>
        <w:t>ک</w:t>
      </w:r>
      <w:r w:rsidR="00C7603F" w:rsidRPr="00C97A77">
        <w:rPr>
          <w:rStyle w:val="Char2"/>
          <w:rFonts w:hint="cs"/>
          <w:rtl/>
        </w:rPr>
        <w:t>م تر از توب</w:t>
      </w:r>
      <w:r w:rsidR="009F7EDB" w:rsidRPr="009F7EDB">
        <w:rPr>
          <w:rStyle w:val="Char2"/>
          <w:rFonts w:hint="cs"/>
          <w:rtl/>
        </w:rPr>
        <w:t>ۀ</w:t>
      </w:r>
      <w:r w:rsidR="00C7603F" w:rsidRPr="00C97A77">
        <w:rPr>
          <w:rStyle w:val="Char2"/>
          <w:rFonts w:hint="cs"/>
          <w:rtl/>
        </w:rPr>
        <w:t xml:space="preserve"> او ن</w:t>
      </w:r>
      <w:r w:rsidR="00C97A77" w:rsidRPr="00C97A77">
        <w:rPr>
          <w:rStyle w:val="Char2"/>
          <w:rFonts w:hint="cs"/>
          <w:rtl/>
        </w:rPr>
        <w:t>ی</w:t>
      </w:r>
      <w:r w:rsidR="00C7603F" w:rsidRPr="00C97A77">
        <w:rPr>
          <w:rStyle w:val="Char2"/>
          <w:rFonts w:hint="cs"/>
          <w:rtl/>
        </w:rPr>
        <w:t>ست. پ</w:t>
      </w:r>
      <w:r w:rsidR="00C97A77" w:rsidRPr="00C97A77">
        <w:rPr>
          <w:rStyle w:val="Char2"/>
          <w:rFonts w:hint="cs"/>
          <w:rtl/>
        </w:rPr>
        <w:t>ی</w:t>
      </w:r>
      <w:r w:rsidR="00C7603F"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91065E">
        <w:rPr>
          <w:rFonts w:cs="CTraditional Arabic" w:hint="cs"/>
          <w:sz w:val="28"/>
          <w:szCs w:val="28"/>
          <w:rtl/>
          <w:lang w:bidi="fa-IR"/>
        </w:rPr>
        <w:t xml:space="preserve"> </w:t>
      </w:r>
      <w:r w:rsidR="00C7603F" w:rsidRPr="00C97A77">
        <w:rPr>
          <w:rStyle w:val="Char2"/>
          <w:rFonts w:hint="cs"/>
          <w:rtl/>
        </w:rPr>
        <w:t>فرمود:</w:t>
      </w:r>
      <w:r w:rsidR="00150A56" w:rsidRPr="00C97A77">
        <w:rPr>
          <w:rStyle w:val="Char2"/>
          <w:rFonts w:hint="cs"/>
          <w:rtl/>
        </w:rPr>
        <w:t xml:space="preserve"> </w:t>
      </w:r>
      <w:r w:rsidR="00150A56" w:rsidRPr="00150A56">
        <w:rPr>
          <w:rStyle w:val="Charc"/>
          <w:rFonts w:hint="cs"/>
          <w:rtl/>
        </w:rPr>
        <w:t>«</w:t>
      </w:r>
      <w:r w:rsidR="008F4506" w:rsidRPr="00150A56">
        <w:rPr>
          <w:rStyle w:val="Char8"/>
          <w:rtl/>
        </w:rPr>
        <w:t>لقد تاب توبة لو قسمت بين أمة لوسعتهم</w:t>
      </w:r>
      <w:r w:rsidR="00150A56" w:rsidRPr="00150A56">
        <w:rPr>
          <w:rStyle w:val="Charc"/>
          <w:rFonts w:hint="cs"/>
          <w:rtl/>
        </w:rPr>
        <w:t>»</w:t>
      </w:r>
      <w:r w:rsidR="00DF3EFE" w:rsidRPr="00150A56">
        <w:rPr>
          <w:rStyle w:val="Char2"/>
          <w:vertAlign w:val="superscript"/>
          <w:rtl/>
        </w:rPr>
        <w:footnoteReference w:id="57"/>
      </w:r>
      <w:r w:rsidR="00767D63" w:rsidRPr="00150A56">
        <w:rPr>
          <w:rStyle w:val="Char2"/>
          <w:rFonts w:hint="cs"/>
          <w:rtl/>
        </w:rPr>
        <w:t>.</w:t>
      </w:r>
      <w:r w:rsidR="00150A56" w:rsidRPr="00C97A77">
        <w:rPr>
          <w:rStyle w:val="Char2"/>
          <w:rFonts w:hint="cs"/>
          <w:rtl/>
        </w:rPr>
        <w:t xml:space="preserve"> </w:t>
      </w:r>
      <w:r w:rsidR="00C07843" w:rsidRPr="00150A56">
        <w:rPr>
          <w:rStyle w:val="Charc"/>
          <w:rFonts w:hint="cs"/>
          <w:rtl/>
        </w:rPr>
        <w:t>«</w:t>
      </w:r>
      <w:r w:rsidR="00C07843" w:rsidRPr="00150A56">
        <w:rPr>
          <w:rStyle w:val="Char7"/>
          <w:rFonts w:hint="cs"/>
          <w:rtl/>
        </w:rPr>
        <w:t>او چنان توبه‌ا</w:t>
      </w:r>
      <w:r w:rsidR="00150A56">
        <w:rPr>
          <w:rStyle w:val="Char7"/>
          <w:rFonts w:hint="cs"/>
          <w:rtl/>
        </w:rPr>
        <w:t>ی</w:t>
      </w:r>
      <w:r w:rsidR="00C07843" w:rsidRPr="00150A56">
        <w:rPr>
          <w:rStyle w:val="Char7"/>
          <w:rFonts w:hint="cs"/>
          <w:rtl/>
        </w:rPr>
        <w:t xml:space="preserve"> را </w:t>
      </w:r>
      <w:r w:rsidR="00A91D73" w:rsidRPr="00A91D73">
        <w:rPr>
          <w:rStyle w:val="Char7"/>
          <w:rFonts w:hint="cs"/>
          <w:rtl/>
        </w:rPr>
        <w:t>ک</w:t>
      </w:r>
      <w:r w:rsidR="00C07843" w:rsidRPr="00150A56">
        <w:rPr>
          <w:rStyle w:val="Char7"/>
          <w:rFonts w:hint="cs"/>
          <w:rtl/>
        </w:rPr>
        <w:t xml:space="preserve">رده است </w:t>
      </w:r>
      <w:r w:rsidR="00A91D73" w:rsidRPr="00A91D73">
        <w:rPr>
          <w:rStyle w:val="Char7"/>
          <w:rFonts w:hint="cs"/>
          <w:rtl/>
        </w:rPr>
        <w:t>ک</w:t>
      </w:r>
      <w:r w:rsidR="00C07843" w:rsidRPr="00150A56">
        <w:rPr>
          <w:rStyle w:val="Char7"/>
          <w:rFonts w:hint="cs"/>
          <w:rtl/>
        </w:rPr>
        <w:t>ه اگر آن توبه م</w:t>
      </w:r>
      <w:r w:rsidR="0097050A" w:rsidRPr="0097050A">
        <w:rPr>
          <w:rStyle w:val="Char7"/>
          <w:rFonts w:hint="cs"/>
          <w:rtl/>
        </w:rPr>
        <w:t>ی</w:t>
      </w:r>
      <w:r w:rsidR="00C07843" w:rsidRPr="00150A56">
        <w:rPr>
          <w:rStyle w:val="Char7"/>
          <w:rFonts w:hint="cs"/>
          <w:rtl/>
        </w:rPr>
        <w:t xml:space="preserve">ان </w:t>
      </w:r>
      <w:r w:rsidR="0097050A" w:rsidRPr="0097050A">
        <w:rPr>
          <w:rStyle w:val="Char7"/>
          <w:rFonts w:hint="cs"/>
          <w:rtl/>
        </w:rPr>
        <w:t>ی</w:t>
      </w:r>
      <w:r w:rsidR="00A91D73" w:rsidRPr="00A91D73">
        <w:rPr>
          <w:rStyle w:val="Char7"/>
          <w:rFonts w:hint="cs"/>
          <w:rtl/>
        </w:rPr>
        <w:t>ک</w:t>
      </w:r>
      <w:r w:rsidR="00C07843" w:rsidRPr="00150A56">
        <w:rPr>
          <w:rStyle w:val="Char7"/>
          <w:rFonts w:hint="cs"/>
          <w:rtl/>
        </w:rPr>
        <w:t xml:space="preserve"> امت تقس</w:t>
      </w:r>
      <w:r w:rsidR="0097050A" w:rsidRPr="0097050A">
        <w:rPr>
          <w:rStyle w:val="Char7"/>
          <w:rFonts w:hint="cs"/>
          <w:rtl/>
        </w:rPr>
        <w:t>ی</w:t>
      </w:r>
      <w:r w:rsidR="00C07843" w:rsidRPr="00150A56">
        <w:rPr>
          <w:rStyle w:val="Char7"/>
          <w:rFonts w:hint="cs"/>
          <w:rtl/>
        </w:rPr>
        <w:t>م م</w:t>
      </w:r>
      <w:r w:rsidR="00150A56">
        <w:rPr>
          <w:rStyle w:val="Char7"/>
          <w:rFonts w:hint="cs"/>
          <w:rtl/>
        </w:rPr>
        <w:t>ی</w:t>
      </w:r>
      <w:r w:rsidR="00C07843" w:rsidRPr="00150A56">
        <w:rPr>
          <w:rStyle w:val="Char7"/>
          <w:rFonts w:hint="cs"/>
          <w:rtl/>
        </w:rPr>
        <w:t xml:space="preserve">‌شد </w:t>
      </w:r>
      <w:r w:rsidR="00A91D73" w:rsidRPr="00A91D73">
        <w:rPr>
          <w:rStyle w:val="Char7"/>
          <w:rFonts w:hint="cs"/>
          <w:rtl/>
        </w:rPr>
        <w:t>ک</w:t>
      </w:r>
      <w:r w:rsidR="00C07843" w:rsidRPr="00150A56">
        <w:rPr>
          <w:rStyle w:val="Char7"/>
          <w:rFonts w:hint="cs"/>
          <w:rtl/>
        </w:rPr>
        <w:t>فا</w:t>
      </w:r>
      <w:r w:rsidR="0097050A" w:rsidRPr="0097050A">
        <w:rPr>
          <w:rStyle w:val="Char7"/>
          <w:rFonts w:hint="cs"/>
          <w:rtl/>
        </w:rPr>
        <w:t>ی</w:t>
      </w:r>
      <w:r w:rsidR="00C07843" w:rsidRPr="00150A56">
        <w:rPr>
          <w:rStyle w:val="Char7"/>
          <w:rFonts w:hint="cs"/>
          <w:rtl/>
        </w:rPr>
        <w:t>ت هم</w:t>
      </w:r>
      <w:r w:rsidR="008F4506" w:rsidRPr="00150A56">
        <w:rPr>
          <w:rStyle w:val="Char7"/>
          <w:rFonts w:hint="cs"/>
          <w:rtl/>
        </w:rPr>
        <w:t>ه</w:t>
      </w:r>
      <w:r w:rsidR="00C11B36">
        <w:rPr>
          <w:rStyle w:val="Char7"/>
        </w:rPr>
        <w:t>‌</w:t>
      </w:r>
      <w:r w:rsidR="008F4506" w:rsidRPr="00150A56">
        <w:rPr>
          <w:rStyle w:val="Char7"/>
          <w:rFonts w:hint="cs"/>
          <w:rtl/>
        </w:rPr>
        <w:t>ی</w:t>
      </w:r>
      <w:r w:rsidR="00C07843" w:rsidRPr="00150A56">
        <w:rPr>
          <w:rStyle w:val="Char7"/>
          <w:rFonts w:hint="cs"/>
          <w:rtl/>
        </w:rPr>
        <w:t xml:space="preserve"> آنان را م</w:t>
      </w:r>
      <w:r w:rsidR="00150A56">
        <w:rPr>
          <w:rStyle w:val="Char7"/>
          <w:rFonts w:hint="cs"/>
          <w:rtl/>
        </w:rPr>
        <w:t>ی</w:t>
      </w:r>
      <w:r w:rsidR="00C07843" w:rsidRPr="00150A56">
        <w:rPr>
          <w:rStyle w:val="Char7"/>
          <w:rFonts w:hint="cs"/>
          <w:rtl/>
        </w:rPr>
        <w:t>‌</w:t>
      </w:r>
      <w:r w:rsidR="00A91D73" w:rsidRPr="00A91D73">
        <w:rPr>
          <w:rStyle w:val="Char7"/>
          <w:rFonts w:hint="cs"/>
          <w:rtl/>
        </w:rPr>
        <w:t>ک</w:t>
      </w:r>
      <w:r w:rsidR="00C07843" w:rsidRPr="00150A56">
        <w:rPr>
          <w:rStyle w:val="Char7"/>
          <w:rFonts w:hint="cs"/>
          <w:rtl/>
        </w:rPr>
        <w:t>رد</w:t>
      </w:r>
      <w:r w:rsidR="00C07843" w:rsidRPr="00150A56">
        <w:rPr>
          <w:rStyle w:val="Charc"/>
          <w:rFonts w:hint="cs"/>
          <w:rtl/>
        </w:rPr>
        <w:t>»</w:t>
      </w:r>
      <w:r w:rsidR="00C07843" w:rsidRPr="00C97A77">
        <w:rPr>
          <w:rStyle w:val="Char2"/>
          <w:rFonts w:hint="cs"/>
          <w:rtl/>
        </w:rPr>
        <w:t>.</w:t>
      </w:r>
    </w:p>
    <w:p w:rsidR="00C07843" w:rsidRPr="00C97A77" w:rsidRDefault="00C07843" w:rsidP="009467C3">
      <w:pPr>
        <w:bidi/>
        <w:ind w:firstLine="284"/>
        <w:jc w:val="both"/>
        <w:rPr>
          <w:rStyle w:val="Char2"/>
          <w:rtl/>
        </w:rPr>
      </w:pPr>
      <w:r w:rsidRPr="00C97A77">
        <w:rPr>
          <w:rStyle w:val="Char2"/>
          <w:rFonts w:hint="cs"/>
          <w:rtl/>
        </w:rPr>
        <w:t>و اما راجع به قصاص و حدّ تهمت به زنا [قذف] برا</w:t>
      </w:r>
      <w:r w:rsidR="00C97A77" w:rsidRPr="00C97A77">
        <w:rPr>
          <w:rStyle w:val="Char2"/>
          <w:rFonts w:hint="cs"/>
          <w:rtl/>
        </w:rPr>
        <w:t>ی</w:t>
      </w:r>
      <w:r w:rsidRPr="00C97A77">
        <w:rPr>
          <w:rStyle w:val="Char2"/>
          <w:rFonts w:hint="cs"/>
          <w:rtl/>
        </w:rPr>
        <w:t xml:space="preserve"> شخص توبه‌</w:t>
      </w:r>
      <w:r w:rsidR="006808D5" w:rsidRPr="006808D5">
        <w:rPr>
          <w:rStyle w:val="Char2"/>
          <w:rFonts w:hint="cs"/>
          <w:rtl/>
        </w:rPr>
        <w:t>ک</w:t>
      </w:r>
      <w:r w:rsidRPr="00C97A77">
        <w:rPr>
          <w:rStyle w:val="Char2"/>
          <w:rFonts w:hint="cs"/>
          <w:rtl/>
        </w:rPr>
        <w:t>ننده چاره‌ا</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ست جز</w:t>
      </w:r>
      <w:r w:rsidR="007A55D7">
        <w:rPr>
          <w:rStyle w:val="Char2"/>
          <w:rFonts w:hint="cs"/>
          <w:rtl/>
        </w:rPr>
        <w:t xml:space="preserve"> این‌که </w:t>
      </w:r>
      <w:r w:rsidRPr="00C97A77">
        <w:rPr>
          <w:rStyle w:val="Char2"/>
          <w:rFonts w:hint="cs"/>
          <w:rtl/>
        </w:rPr>
        <w:t>با</w:t>
      </w:r>
      <w:r w:rsidR="00C97A77" w:rsidRPr="00C97A77">
        <w:rPr>
          <w:rStyle w:val="Char2"/>
          <w:rFonts w:hint="cs"/>
          <w:rtl/>
        </w:rPr>
        <w:t>ی</w:t>
      </w:r>
      <w:r w:rsidRPr="00C97A77">
        <w:rPr>
          <w:rStyle w:val="Char2"/>
          <w:rFonts w:hint="cs"/>
          <w:rtl/>
        </w:rPr>
        <w:t>د از صاحبِ حق، خود را حلال و آزاد گرداند.</w:t>
      </w:r>
    </w:p>
    <w:p w:rsidR="00C07843" w:rsidRPr="00C97A77" w:rsidRDefault="00C07843" w:rsidP="0040132D">
      <w:pPr>
        <w:widowControl w:val="0"/>
        <w:bidi/>
        <w:ind w:firstLine="284"/>
        <w:jc w:val="both"/>
        <w:rPr>
          <w:rStyle w:val="Char2"/>
          <w:rtl/>
        </w:rPr>
      </w:pPr>
      <w:r w:rsidRPr="00C97A77">
        <w:rPr>
          <w:rStyle w:val="Char2"/>
          <w:rFonts w:hint="cs"/>
          <w:rtl/>
        </w:rPr>
        <w:t>و اگر گناه توبه‌</w:t>
      </w:r>
      <w:r w:rsidR="006808D5" w:rsidRPr="006808D5">
        <w:rPr>
          <w:rStyle w:val="Char2"/>
          <w:rFonts w:hint="cs"/>
          <w:rtl/>
        </w:rPr>
        <w:t>ک</w:t>
      </w:r>
      <w:r w:rsidRPr="00C97A77">
        <w:rPr>
          <w:rStyle w:val="Char2"/>
          <w:rFonts w:hint="cs"/>
          <w:rtl/>
        </w:rPr>
        <w:t xml:space="preserve">ننده، دست </w:t>
      </w:r>
      <w:r w:rsidR="00C97A77" w:rsidRPr="00C97A77">
        <w:rPr>
          <w:rStyle w:val="Char2"/>
          <w:rFonts w:hint="cs"/>
          <w:rtl/>
        </w:rPr>
        <w:t>ی</w:t>
      </w:r>
      <w:r w:rsidRPr="00C97A77">
        <w:rPr>
          <w:rStyle w:val="Char2"/>
          <w:rFonts w:hint="cs"/>
          <w:rtl/>
        </w:rPr>
        <w:t>افتن به مالِ مردم از طر</w:t>
      </w:r>
      <w:r w:rsidR="00C97A77" w:rsidRPr="00C97A77">
        <w:rPr>
          <w:rStyle w:val="Char2"/>
          <w:rFonts w:hint="cs"/>
          <w:rtl/>
        </w:rPr>
        <w:t>ی</w:t>
      </w:r>
      <w:r w:rsidRPr="00C97A77">
        <w:rPr>
          <w:rStyle w:val="Char2"/>
          <w:rFonts w:hint="cs"/>
          <w:rtl/>
        </w:rPr>
        <w:t xml:space="preserve">ق نامشروع بوده مانند: غصب، </w:t>
      </w:r>
      <w:r w:rsidR="00C97A77" w:rsidRPr="00C97A77">
        <w:rPr>
          <w:rStyle w:val="Char2"/>
          <w:rFonts w:hint="cs"/>
          <w:rtl/>
        </w:rPr>
        <w:t>ی</w:t>
      </w:r>
      <w:r w:rsidRPr="00C97A77">
        <w:rPr>
          <w:rStyle w:val="Char2"/>
          <w:rFonts w:hint="cs"/>
          <w:rtl/>
        </w:rPr>
        <w:t>ا خ</w:t>
      </w:r>
      <w:r w:rsidR="00C97A77" w:rsidRPr="00C97A77">
        <w:rPr>
          <w:rStyle w:val="Char2"/>
          <w:rFonts w:hint="cs"/>
          <w:rtl/>
        </w:rPr>
        <w:t>ی</w:t>
      </w:r>
      <w:r w:rsidRPr="00C97A77">
        <w:rPr>
          <w:rStyle w:val="Char2"/>
          <w:rFonts w:hint="cs"/>
          <w:rtl/>
        </w:rPr>
        <w:t xml:space="preserve">انت، </w:t>
      </w:r>
      <w:r w:rsidR="00C97A77" w:rsidRPr="00C97A77">
        <w:rPr>
          <w:rStyle w:val="Char2"/>
          <w:rFonts w:hint="cs"/>
          <w:rtl/>
        </w:rPr>
        <w:t>ی</w:t>
      </w:r>
      <w:r w:rsidRPr="00C97A77">
        <w:rPr>
          <w:rStyle w:val="Char2"/>
          <w:rFonts w:hint="cs"/>
          <w:rtl/>
        </w:rPr>
        <w:t>ا تدل</w:t>
      </w:r>
      <w:r w:rsidR="00C97A77" w:rsidRPr="00C97A77">
        <w:rPr>
          <w:rStyle w:val="Char2"/>
          <w:rFonts w:hint="cs"/>
          <w:rtl/>
        </w:rPr>
        <w:t>ی</w:t>
      </w:r>
      <w:r w:rsidRPr="00C97A77">
        <w:rPr>
          <w:rStyle w:val="Char2"/>
          <w:rFonts w:hint="cs"/>
          <w:rtl/>
        </w:rPr>
        <w:t xml:space="preserve">س و </w:t>
      </w:r>
      <w:r w:rsidR="006808D5" w:rsidRPr="006808D5">
        <w:rPr>
          <w:rStyle w:val="Char2"/>
          <w:rFonts w:hint="cs"/>
          <w:rtl/>
        </w:rPr>
        <w:t>ک</w:t>
      </w:r>
      <w:r w:rsidRPr="00C97A77">
        <w:rPr>
          <w:rStyle w:val="Char2"/>
          <w:rFonts w:hint="cs"/>
          <w:rtl/>
        </w:rPr>
        <w:t>لاهبردار</w:t>
      </w:r>
      <w:r w:rsidR="00C97A77" w:rsidRPr="00C97A77">
        <w:rPr>
          <w:rStyle w:val="Char2"/>
          <w:rFonts w:hint="cs"/>
          <w:rtl/>
        </w:rPr>
        <w:t>ی</w:t>
      </w:r>
      <w:r w:rsidRPr="00C97A77">
        <w:rPr>
          <w:rStyle w:val="Char2"/>
          <w:rFonts w:hint="cs"/>
          <w:rtl/>
        </w:rPr>
        <w:t xml:space="preserve"> در معامله به وس</w:t>
      </w:r>
      <w:r w:rsidR="00C97A77" w:rsidRPr="00C97A77">
        <w:rPr>
          <w:rStyle w:val="Char2"/>
          <w:rFonts w:hint="cs"/>
          <w:rtl/>
        </w:rPr>
        <w:t>ی</w:t>
      </w:r>
      <w:r w:rsidRPr="00C97A77">
        <w:rPr>
          <w:rStyle w:val="Char2"/>
          <w:rFonts w:hint="cs"/>
          <w:rtl/>
        </w:rPr>
        <w:t>ل</w:t>
      </w:r>
      <w:r w:rsidR="009F7EDB" w:rsidRPr="009F7EDB">
        <w:rPr>
          <w:rStyle w:val="Char2"/>
          <w:rFonts w:hint="cs"/>
          <w:rtl/>
        </w:rPr>
        <w:t>ۀ</w:t>
      </w:r>
      <w:r w:rsidRPr="00C97A77">
        <w:rPr>
          <w:rStyle w:val="Char2"/>
          <w:rFonts w:hint="cs"/>
          <w:rtl/>
        </w:rPr>
        <w:t xml:space="preserve"> ترو</w:t>
      </w:r>
      <w:r w:rsidR="00C97A77" w:rsidRPr="00C97A77">
        <w:rPr>
          <w:rStyle w:val="Char2"/>
          <w:rFonts w:hint="cs"/>
          <w:rtl/>
        </w:rPr>
        <w:t>ی</w:t>
      </w:r>
      <w:r w:rsidRPr="00C97A77">
        <w:rPr>
          <w:rStyle w:val="Char2"/>
          <w:rFonts w:hint="cs"/>
          <w:rtl/>
        </w:rPr>
        <w:t>ج فس</w:t>
      </w:r>
      <w:r w:rsidR="008F4506" w:rsidRPr="00C97A77">
        <w:rPr>
          <w:rStyle w:val="Char2"/>
          <w:rFonts w:hint="cs"/>
          <w:rtl/>
        </w:rPr>
        <w:t>ا</w:t>
      </w:r>
      <w:r w:rsidRPr="00C97A77">
        <w:rPr>
          <w:rStyle w:val="Char2"/>
          <w:rFonts w:hint="cs"/>
          <w:rtl/>
        </w:rPr>
        <w:t xml:space="preserve">د و </w:t>
      </w:r>
      <w:r w:rsidR="00C97A77" w:rsidRPr="00C97A77">
        <w:rPr>
          <w:rStyle w:val="Char2"/>
          <w:rFonts w:hint="cs"/>
          <w:rtl/>
        </w:rPr>
        <w:t>ی</w:t>
      </w:r>
      <w:r w:rsidRPr="00C97A77">
        <w:rPr>
          <w:rStyle w:val="Char2"/>
          <w:rFonts w:hint="cs"/>
          <w:rtl/>
        </w:rPr>
        <w:t>ا پوشاندن ع</w:t>
      </w:r>
      <w:r w:rsidR="00C97A77" w:rsidRPr="00C97A77">
        <w:rPr>
          <w:rStyle w:val="Char2"/>
          <w:rFonts w:hint="cs"/>
          <w:rtl/>
        </w:rPr>
        <w:t>ی</w:t>
      </w:r>
      <w:r w:rsidRPr="00C97A77">
        <w:rPr>
          <w:rStyle w:val="Char2"/>
          <w:rFonts w:hint="cs"/>
          <w:rtl/>
        </w:rPr>
        <w:t xml:space="preserve">ب در </w:t>
      </w:r>
      <w:r w:rsidR="006808D5" w:rsidRPr="006808D5">
        <w:rPr>
          <w:rStyle w:val="Char2"/>
          <w:rFonts w:hint="cs"/>
          <w:rtl/>
        </w:rPr>
        <w:t>ک</w:t>
      </w:r>
      <w:r w:rsidRPr="00C97A77">
        <w:rPr>
          <w:rStyle w:val="Char2"/>
          <w:rFonts w:hint="cs"/>
          <w:rtl/>
        </w:rPr>
        <w:t>الا در انظار مشتر</w:t>
      </w:r>
      <w:r w:rsidR="00C97A77" w:rsidRPr="00C97A77">
        <w:rPr>
          <w:rStyle w:val="Char2"/>
          <w:rFonts w:hint="cs"/>
          <w:rtl/>
        </w:rPr>
        <w:t>ی</w:t>
      </w:r>
      <w:r w:rsidRPr="00C97A77">
        <w:rPr>
          <w:rStyle w:val="Char2"/>
          <w:rFonts w:hint="cs"/>
          <w:rtl/>
        </w:rPr>
        <w:t xml:space="preserve">ان و </w:t>
      </w:r>
      <w:r w:rsidR="00C97A77" w:rsidRPr="00C97A77">
        <w:rPr>
          <w:rStyle w:val="Char2"/>
          <w:rFonts w:hint="cs"/>
          <w:rtl/>
        </w:rPr>
        <w:t>ی</w:t>
      </w:r>
      <w:r w:rsidRPr="00C97A77">
        <w:rPr>
          <w:rStyle w:val="Char2"/>
          <w:rFonts w:hint="cs"/>
          <w:rtl/>
        </w:rPr>
        <w:t xml:space="preserve">ا مزد </w:t>
      </w:r>
      <w:r w:rsidR="006808D5" w:rsidRPr="006808D5">
        <w:rPr>
          <w:rStyle w:val="Char2"/>
          <w:rFonts w:hint="cs"/>
          <w:rtl/>
        </w:rPr>
        <w:t>ک</w:t>
      </w:r>
      <w:r w:rsidRPr="00C97A77">
        <w:rPr>
          <w:rStyle w:val="Char2"/>
          <w:rFonts w:hint="cs"/>
          <w:rtl/>
        </w:rPr>
        <w:t xml:space="preserve">ارگر را </w:t>
      </w:r>
      <w:r w:rsidR="006808D5" w:rsidRPr="006808D5">
        <w:rPr>
          <w:rStyle w:val="Char2"/>
          <w:rFonts w:hint="cs"/>
          <w:rtl/>
        </w:rPr>
        <w:t>ک</w:t>
      </w:r>
      <w:r w:rsidRPr="00C97A77">
        <w:rPr>
          <w:rStyle w:val="Char2"/>
          <w:rFonts w:hint="cs"/>
          <w:rtl/>
        </w:rPr>
        <w:t xml:space="preserve">م دادن </w:t>
      </w:r>
      <w:r w:rsidR="00C97A77" w:rsidRPr="00C97A77">
        <w:rPr>
          <w:rStyle w:val="Char2"/>
          <w:rFonts w:hint="cs"/>
          <w:rtl/>
        </w:rPr>
        <w:t>ی</w:t>
      </w:r>
      <w:r w:rsidRPr="00C97A77">
        <w:rPr>
          <w:rStyle w:val="Char2"/>
          <w:rFonts w:hint="cs"/>
          <w:rtl/>
        </w:rPr>
        <w:t>ا اصلاً ندادن و ... در تمام ا</w:t>
      </w:r>
      <w:r w:rsidR="00C97A77" w:rsidRPr="00C97A77">
        <w:rPr>
          <w:rStyle w:val="Char2"/>
          <w:rFonts w:hint="cs"/>
          <w:rtl/>
        </w:rPr>
        <w:t>ی</w:t>
      </w:r>
      <w:r w:rsidRPr="00C97A77">
        <w:rPr>
          <w:rStyle w:val="Char2"/>
          <w:rFonts w:hint="cs"/>
          <w:rtl/>
        </w:rPr>
        <w:t>ن موارد شخص توبه‌</w:t>
      </w:r>
      <w:r w:rsidR="00150A56" w:rsidRPr="00C97A77">
        <w:rPr>
          <w:rStyle w:val="Char2"/>
          <w:rFonts w:hint="cs"/>
          <w:rtl/>
        </w:rPr>
        <w:t xml:space="preserve"> </w:t>
      </w:r>
      <w:r w:rsidR="006808D5" w:rsidRPr="006808D5">
        <w:rPr>
          <w:rStyle w:val="Char2"/>
          <w:rFonts w:hint="cs"/>
          <w:rtl/>
        </w:rPr>
        <w:t>ک</w:t>
      </w:r>
      <w:r w:rsidRPr="00C97A77">
        <w:rPr>
          <w:rStyle w:val="Char2"/>
          <w:rFonts w:hint="cs"/>
          <w:rtl/>
        </w:rPr>
        <w:t>ننده با</w:t>
      </w:r>
      <w:r w:rsidR="00C97A77" w:rsidRPr="00C97A77">
        <w:rPr>
          <w:rStyle w:val="Char2"/>
          <w:rFonts w:hint="cs"/>
          <w:rtl/>
        </w:rPr>
        <w:t>ی</w:t>
      </w:r>
      <w:r w:rsidRPr="00C97A77">
        <w:rPr>
          <w:rStyle w:val="Char2"/>
          <w:rFonts w:hint="cs"/>
          <w:rtl/>
        </w:rPr>
        <w:t>د بررس</w:t>
      </w:r>
      <w:r w:rsidR="00C97A77" w:rsidRPr="00C97A77">
        <w:rPr>
          <w:rStyle w:val="Char2"/>
          <w:rFonts w:hint="cs"/>
          <w:rtl/>
        </w:rPr>
        <w:t>ی</w:t>
      </w:r>
      <w:r w:rsidRPr="00C97A77">
        <w:rPr>
          <w:rStyle w:val="Char2"/>
          <w:rFonts w:hint="cs"/>
          <w:rtl/>
        </w:rPr>
        <w:t xml:space="preserve"> اوضاع خود نه از سن بلوغ بل</w:t>
      </w:r>
      <w:r w:rsidR="006808D5" w:rsidRPr="006808D5">
        <w:rPr>
          <w:rStyle w:val="Char2"/>
          <w:rFonts w:hint="cs"/>
          <w:rtl/>
        </w:rPr>
        <w:t>ک</w:t>
      </w:r>
      <w:r w:rsidRPr="00C97A77">
        <w:rPr>
          <w:rStyle w:val="Char2"/>
          <w:rFonts w:hint="cs"/>
          <w:rtl/>
        </w:rPr>
        <w:t>ه از ابتدا</w:t>
      </w:r>
      <w:r w:rsidR="00C97A77" w:rsidRPr="00C97A77">
        <w:rPr>
          <w:rStyle w:val="Char2"/>
          <w:rFonts w:hint="cs"/>
          <w:rtl/>
        </w:rPr>
        <w:t>ی</w:t>
      </w:r>
      <w:r w:rsidRPr="00C97A77">
        <w:rPr>
          <w:rStyle w:val="Char2"/>
          <w:rFonts w:hint="cs"/>
          <w:rtl/>
        </w:rPr>
        <w:t xml:space="preserve"> تولد خود بپردازد،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 xml:space="preserve">ه آنچه در مال </w:t>
      </w:r>
      <w:r w:rsidR="006808D5" w:rsidRPr="006808D5">
        <w:rPr>
          <w:rStyle w:val="Char2"/>
          <w:rFonts w:hint="cs"/>
          <w:rtl/>
        </w:rPr>
        <w:t>ک</w:t>
      </w:r>
      <w:r w:rsidRPr="00C97A77">
        <w:rPr>
          <w:rStyle w:val="Char2"/>
          <w:rFonts w:hint="cs"/>
          <w:rtl/>
        </w:rPr>
        <w:t>ود</w:t>
      </w:r>
      <w:r w:rsidR="006808D5" w:rsidRPr="006808D5">
        <w:rPr>
          <w:rStyle w:val="Char2"/>
          <w:rFonts w:hint="cs"/>
          <w:rtl/>
        </w:rPr>
        <w:t>ک</w:t>
      </w:r>
      <w:r w:rsidRPr="00C97A77">
        <w:rPr>
          <w:rStyle w:val="Char2"/>
          <w:rFonts w:hint="cs"/>
          <w:rtl/>
        </w:rPr>
        <w:t xml:space="preserve"> واجب گشته ادا و پرداخت آن، بر همان </w:t>
      </w:r>
      <w:r w:rsidR="006808D5" w:rsidRPr="006808D5">
        <w:rPr>
          <w:rStyle w:val="Char2"/>
          <w:rFonts w:hint="cs"/>
          <w:rtl/>
        </w:rPr>
        <w:t>ک</w:t>
      </w:r>
      <w:r w:rsidRPr="00C97A77">
        <w:rPr>
          <w:rStyle w:val="Char2"/>
          <w:rFonts w:hint="cs"/>
          <w:rtl/>
        </w:rPr>
        <w:t>ود</w:t>
      </w:r>
      <w:r w:rsidR="006808D5" w:rsidRPr="006808D5">
        <w:rPr>
          <w:rStyle w:val="Char2"/>
          <w:rFonts w:hint="cs"/>
          <w:rtl/>
        </w:rPr>
        <w:t>ک</w:t>
      </w:r>
      <w:r w:rsidRPr="00C97A77">
        <w:rPr>
          <w:rStyle w:val="Char2"/>
          <w:rFonts w:hint="cs"/>
          <w:rtl/>
        </w:rPr>
        <w:t xml:space="preserve"> پس از بلوغ است، در صورت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ول</w:t>
      </w:r>
      <w:r w:rsidR="00C97A77" w:rsidRPr="00C97A77">
        <w:rPr>
          <w:rStyle w:val="Char2"/>
          <w:rFonts w:hint="cs"/>
          <w:rtl/>
        </w:rPr>
        <w:t>ی</w:t>
      </w:r>
      <w:r w:rsidR="00FC6294" w:rsidRPr="00C97A77">
        <w:rPr>
          <w:rStyle w:val="Char2"/>
          <w:rFonts w:hint="cs"/>
          <w:rtl/>
        </w:rPr>
        <w:t xml:space="preserve"> </w:t>
      </w:r>
      <w:r w:rsidR="006808D5" w:rsidRPr="006808D5">
        <w:rPr>
          <w:rStyle w:val="Char2"/>
          <w:rFonts w:hint="cs"/>
          <w:rtl/>
        </w:rPr>
        <w:t>ک</w:t>
      </w:r>
      <w:r w:rsidR="00FC6294" w:rsidRPr="00C97A77">
        <w:rPr>
          <w:rStyle w:val="Char2"/>
          <w:rFonts w:hint="cs"/>
          <w:rtl/>
        </w:rPr>
        <w:t>ود</w:t>
      </w:r>
      <w:r w:rsidR="006808D5" w:rsidRPr="006808D5">
        <w:rPr>
          <w:rStyle w:val="Char2"/>
          <w:rFonts w:hint="cs"/>
          <w:rtl/>
        </w:rPr>
        <w:t>ک</w:t>
      </w:r>
      <w:r w:rsidR="00FC6294" w:rsidRPr="00C97A77">
        <w:rPr>
          <w:rStyle w:val="Char2"/>
          <w:rFonts w:hint="cs"/>
          <w:rtl/>
        </w:rPr>
        <w:t xml:space="preserve"> از پرداخت واجباتِ مال</w:t>
      </w:r>
      <w:r w:rsidR="00C97A77" w:rsidRPr="00C97A77">
        <w:rPr>
          <w:rStyle w:val="Char2"/>
          <w:rFonts w:hint="cs"/>
          <w:rtl/>
        </w:rPr>
        <w:t>ی</w:t>
      </w:r>
      <w:r w:rsidR="00FC6294" w:rsidRPr="00C97A77">
        <w:rPr>
          <w:rStyle w:val="Char2"/>
          <w:rFonts w:hint="cs"/>
          <w:rtl/>
        </w:rPr>
        <w:t xml:space="preserve"> او </w:t>
      </w:r>
      <w:r w:rsidR="006808D5" w:rsidRPr="006808D5">
        <w:rPr>
          <w:rStyle w:val="Char2"/>
          <w:rFonts w:hint="cs"/>
          <w:rtl/>
        </w:rPr>
        <w:t>ک</w:t>
      </w:r>
      <w:r w:rsidR="00FC6294" w:rsidRPr="00C97A77">
        <w:rPr>
          <w:rStyle w:val="Char2"/>
          <w:rFonts w:hint="cs"/>
          <w:rtl/>
        </w:rPr>
        <w:t>وتاه</w:t>
      </w:r>
      <w:r w:rsidR="00C97A77" w:rsidRPr="00C97A77">
        <w:rPr>
          <w:rStyle w:val="Char2"/>
          <w:rFonts w:hint="cs"/>
          <w:rtl/>
        </w:rPr>
        <w:t>ی</w:t>
      </w:r>
      <w:r w:rsidR="00FC6294" w:rsidRPr="00C97A77">
        <w:rPr>
          <w:rStyle w:val="Char2"/>
          <w:rFonts w:hint="cs"/>
          <w:rtl/>
        </w:rPr>
        <w:t xml:space="preserve"> نموده باشد. و اگر آن را انجام نداده، ظالم به شمار م</w:t>
      </w:r>
      <w:r w:rsidR="00C97A77" w:rsidRPr="00C97A77">
        <w:rPr>
          <w:rStyle w:val="Char2"/>
          <w:rFonts w:hint="cs"/>
          <w:rtl/>
        </w:rPr>
        <w:t>ی</w:t>
      </w:r>
      <w:r w:rsidR="00FC6294" w:rsidRPr="00C97A77">
        <w:rPr>
          <w:rStyle w:val="Char2"/>
          <w:rFonts w:hint="cs"/>
          <w:rtl/>
        </w:rPr>
        <w:t>‌رود و مورد بازخواست قرار خواهد گرفت و در پرداخت حقوق مال</w:t>
      </w:r>
      <w:r w:rsidR="00C97A77" w:rsidRPr="00C97A77">
        <w:rPr>
          <w:rStyle w:val="Char2"/>
          <w:rFonts w:hint="cs"/>
          <w:rtl/>
        </w:rPr>
        <w:t>ی</w:t>
      </w:r>
      <w:r w:rsidR="00FC6294" w:rsidRPr="00C97A77">
        <w:rPr>
          <w:rStyle w:val="Char2"/>
          <w:rFonts w:hint="cs"/>
          <w:rtl/>
        </w:rPr>
        <w:t xml:space="preserve"> </w:t>
      </w:r>
      <w:r w:rsidR="006808D5" w:rsidRPr="006808D5">
        <w:rPr>
          <w:rStyle w:val="Char2"/>
          <w:rFonts w:hint="cs"/>
          <w:rtl/>
        </w:rPr>
        <w:t>ک</w:t>
      </w:r>
      <w:r w:rsidR="00FC6294" w:rsidRPr="00C97A77">
        <w:rPr>
          <w:rStyle w:val="Char2"/>
          <w:rFonts w:hint="cs"/>
          <w:rtl/>
        </w:rPr>
        <w:t>ود</w:t>
      </w:r>
      <w:r w:rsidR="006808D5" w:rsidRPr="006808D5">
        <w:rPr>
          <w:rStyle w:val="Char2"/>
          <w:rFonts w:hint="cs"/>
          <w:rtl/>
        </w:rPr>
        <w:t>ک</w:t>
      </w:r>
      <w:r w:rsidR="00FC6294" w:rsidRPr="00C97A77">
        <w:rPr>
          <w:rStyle w:val="Char2"/>
          <w:rFonts w:hint="cs"/>
          <w:rtl/>
        </w:rPr>
        <w:t xml:space="preserve"> و بالغ هر دو مساو</w:t>
      </w:r>
      <w:r w:rsidR="00C97A77" w:rsidRPr="00C97A77">
        <w:rPr>
          <w:rStyle w:val="Char2"/>
          <w:rFonts w:hint="cs"/>
          <w:rtl/>
        </w:rPr>
        <w:t>ی</w:t>
      </w:r>
      <w:r w:rsidR="00FC6294" w:rsidRPr="00C97A77">
        <w:rPr>
          <w:rStyle w:val="Char2"/>
          <w:rFonts w:hint="cs"/>
          <w:rtl/>
        </w:rPr>
        <w:t xml:space="preserve"> م</w:t>
      </w:r>
      <w:r w:rsidR="00C97A77" w:rsidRPr="00C97A77">
        <w:rPr>
          <w:rStyle w:val="Char2"/>
          <w:rFonts w:hint="cs"/>
          <w:rtl/>
        </w:rPr>
        <w:t>ی</w:t>
      </w:r>
      <w:r w:rsidR="00FC6294" w:rsidRPr="00C97A77">
        <w:rPr>
          <w:rStyle w:val="Char2"/>
          <w:rFonts w:hint="cs"/>
          <w:rtl/>
        </w:rPr>
        <w:t>‌باشد لذا شخص تائب با</w:t>
      </w:r>
      <w:r w:rsidR="00C97A77" w:rsidRPr="00C97A77">
        <w:rPr>
          <w:rStyle w:val="Char2"/>
          <w:rFonts w:hint="cs"/>
          <w:rtl/>
        </w:rPr>
        <w:t>ی</w:t>
      </w:r>
      <w:r w:rsidR="00FC6294" w:rsidRPr="00C97A77">
        <w:rPr>
          <w:rStyle w:val="Char2"/>
          <w:rFonts w:hint="cs"/>
          <w:rtl/>
        </w:rPr>
        <w:t>د از روز ح</w:t>
      </w:r>
      <w:r w:rsidR="00C97A77" w:rsidRPr="00C97A77">
        <w:rPr>
          <w:rStyle w:val="Char2"/>
          <w:rFonts w:hint="cs"/>
          <w:rtl/>
        </w:rPr>
        <w:t>ی</w:t>
      </w:r>
      <w:r w:rsidR="00FC6294" w:rsidRPr="00C97A77">
        <w:rPr>
          <w:rStyle w:val="Char2"/>
          <w:rFonts w:hint="cs"/>
          <w:rtl/>
        </w:rPr>
        <w:t>ات خود تا روز توبه‌</w:t>
      </w:r>
      <w:r w:rsidR="00793786" w:rsidRPr="00C97A77">
        <w:rPr>
          <w:rStyle w:val="Char2"/>
          <w:rFonts w:hint="cs"/>
          <w:rtl/>
        </w:rPr>
        <w:t>ا</w:t>
      </w:r>
      <w:r w:rsidR="00FC6294" w:rsidRPr="00C97A77">
        <w:rPr>
          <w:rStyle w:val="Char2"/>
          <w:rFonts w:hint="cs"/>
          <w:rtl/>
        </w:rPr>
        <w:t>ش</w:t>
      </w:r>
      <w:r w:rsidR="002C1C23" w:rsidRPr="00C97A77">
        <w:rPr>
          <w:rStyle w:val="Char2"/>
          <w:rFonts w:hint="cs"/>
          <w:rtl/>
        </w:rPr>
        <w:t>به بازجو</w:t>
      </w:r>
      <w:r w:rsidR="00C97A77" w:rsidRPr="00C97A77">
        <w:rPr>
          <w:rStyle w:val="Char2"/>
          <w:rFonts w:hint="cs"/>
          <w:rtl/>
        </w:rPr>
        <w:t>یی</w:t>
      </w:r>
      <w:r w:rsidR="002C1C23" w:rsidRPr="00C97A77">
        <w:rPr>
          <w:rStyle w:val="Char2"/>
          <w:rFonts w:hint="cs"/>
          <w:rtl/>
        </w:rPr>
        <w:t xml:space="preserve"> نفس خود در قضا</w:t>
      </w:r>
      <w:r w:rsidR="00C97A77" w:rsidRPr="00C97A77">
        <w:rPr>
          <w:rStyle w:val="Char2"/>
          <w:rFonts w:hint="cs"/>
          <w:rtl/>
        </w:rPr>
        <w:t>ی</w:t>
      </w:r>
      <w:r w:rsidR="002C1C23" w:rsidRPr="00C97A77">
        <w:rPr>
          <w:rStyle w:val="Char2"/>
          <w:rFonts w:hint="cs"/>
          <w:rtl/>
        </w:rPr>
        <w:t>ا</w:t>
      </w:r>
      <w:r w:rsidR="00C97A77" w:rsidRPr="00C97A77">
        <w:rPr>
          <w:rStyle w:val="Char2"/>
          <w:rFonts w:hint="cs"/>
          <w:rtl/>
        </w:rPr>
        <w:t>ی</w:t>
      </w:r>
      <w:r w:rsidR="002C1C23" w:rsidRPr="00C97A77">
        <w:rPr>
          <w:rStyle w:val="Char2"/>
          <w:rFonts w:hint="cs"/>
          <w:rtl/>
        </w:rPr>
        <w:t xml:space="preserve"> مال</w:t>
      </w:r>
      <w:r w:rsidR="00C97A77" w:rsidRPr="00C97A77">
        <w:rPr>
          <w:rStyle w:val="Char2"/>
          <w:rFonts w:hint="cs"/>
          <w:rtl/>
        </w:rPr>
        <w:t>ی</w:t>
      </w:r>
      <w:r w:rsidR="002C1C23" w:rsidRPr="00C97A77">
        <w:rPr>
          <w:rStyle w:val="Char2"/>
          <w:rFonts w:hint="cs"/>
          <w:rtl/>
        </w:rPr>
        <w:t>، ر</w:t>
      </w:r>
      <w:r w:rsidR="00C97A77" w:rsidRPr="00C97A77">
        <w:rPr>
          <w:rStyle w:val="Char2"/>
          <w:rFonts w:hint="cs"/>
          <w:rtl/>
        </w:rPr>
        <w:t>ی</w:t>
      </w:r>
      <w:r w:rsidR="002C1C23" w:rsidRPr="00C97A77">
        <w:rPr>
          <w:rStyle w:val="Char2"/>
          <w:rFonts w:hint="cs"/>
          <w:rtl/>
        </w:rPr>
        <w:t>ال به ر</w:t>
      </w:r>
      <w:r w:rsidR="00C97A77" w:rsidRPr="00C97A77">
        <w:rPr>
          <w:rStyle w:val="Char2"/>
          <w:rFonts w:hint="cs"/>
          <w:rtl/>
        </w:rPr>
        <w:t>ی</w:t>
      </w:r>
      <w:r w:rsidR="002C1C23" w:rsidRPr="00C97A77">
        <w:rPr>
          <w:rStyle w:val="Char2"/>
          <w:rFonts w:hint="cs"/>
          <w:rtl/>
        </w:rPr>
        <w:t>ال، از خرد و درشت، بپردازد. و قبل از محاسبه و بازجو</w:t>
      </w:r>
      <w:r w:rsidR="00C97A77" w:rsidRPr="00C97A77">
        <w:rPr>
          <w:rStyle w:val="Char2"/>
          <w:rFonts w:hint="cs"/>
          <w:rtl/>
        </w:rPr>
        <w:t>یی</w:t>
      </w:r>
      <w:r w:rsidR="002C1C23" w:rsidRPr="00C97A77">
        <w:rPr>
          <w:rStyle w:val="Char2"/>
          <w:rFonts w:hint="cs"/>
          <w:rtl/>
        </w:rPr>
        <w:t xml:space="preserve"> روز ق</w:t>
      </w:r>
      <w:r w:rsidR="00C97A77" w:rsidRPr="00C97A77">
        <w:rPr>
          <w:rStyle w:val="Char2"/>
          <w:rFonts w:hint="cs"/>
          <w:rtl/>
        </w:rPr>
        <w:t>ی</w:t>
      </w:r>
      <w:r w:rsidR="002C1C23" w:rsidRPr="00C97A77">
        <w:rPr>
          <w:rStyle w:val="Char2"/>
          <w:rFonts w:hint="cs"/>
          <w:rtl/>
        </w:rPr>
        <w:t>امت، به محاسبه و بازجو</w:t>
      </w:r>
      <w:r w:rsidR="00C97A77" w:rsidRPr="00C97A77">
        <w:rPr>
          <w:rStyle w:val="Char2"/>
          <w:rFonts w:hint="cs"/>
          <w:rtl/>
        </w:rPr>
        <w:t>یی</w:t>
      </w:r>
      <w:r w:rsidR="002C1C23" w:rsidRPr="00C97A77">
        <w:rPr>
          <w:rStyle w:val="Char2"/>
          <w:rFonts w:hint="cs"/>
          <w:rtl/>
        </w:rPr>
        <w:t xml:space="preserve"> نفس خود اقدام نما</w:t>
      </w:r>
      <w:r w:rsidR="00C97A77" w:rsidRPr="00C97A77">
        <w:rPr>
          <w:rStyle w:val="Char2"/>
          <w:rFonts w:hint="cs"/>
          <w:rtl/>
        </w:rPr>
        <w:t>ی</w:t>
      </w:r>
      <w:r w:rsidR="002C1C23" w:rsidRPr="00C97A77">
        <w:rPr>
          <w:rStyle w:val="Char2"/>
          <w:rFonts w:hint="cs"/>
          <w:rtl/>
        </w:rPr>
        <w:t xml:space="preserve">د و هر </w:t>
      </w:r>
      <w:r w:rsidR="006808D5" w:rsidRPr="006808D5">
        <w:rPr>
          <w:rStyle w:val="Char2"/>
          <w:rFonts w:hint="cs"/>
          <w:rtl/>
        </w:rPr>
        <w:t>ک</w:t>
      </w:r>
      <w:r w:rsidR="002C1C23" w:rsidRPr="00C97A77">
        <w:rPr>
          <w:rStyle w:val="Char2"/>
          <w:rFonts w:hint="cs"/>
          <w:rtl/>
        </w:rPr>
        <w:t>س</w:t>
      </w:r>
      <w:r w:rsidR="00C97A77" w:rsidRPr="00C97A77">
        <w:rPr>
          <w:rStyle w:val="Char2"/>
          <w:rFonts w:hint="cs"/>
          <w:rtl/>
        </w:rPr>
        <w:t>ی</w:t>
      </w:r>
      <w:r w:rsidR="002C1C23" w:rsidRPr="00C97A77">
        <w:rPr>
          <w:rStyle w:val="Char2"/>
          <w:rFonts w:hint="cs"/>
          <w:rtl/>
        </w:rPr>
        <w:t xml:space="preserve"> در دن</w:t>
      </w:r>
      <w:r w:rsidR="00C97A77" w:rsidRPr="00C97A77">
        <w:rPr>
          <w:rStyle w:val="Char2"/>
          <w:rFonts w:hint="cs"/>
          <w:rtl/>
        </w:rPr>
        <w:t>ی</w:t>
      </w:r>
      <w:r w:rsidR="002C1C23" w:rsidRPr="00C97A77">
        <w:rPr>
          <w:rStyle w:val="Char2"/>
          <w:rFonts w:hint="cs"/>
          <w:rtl/>
        </w:rPr>
        <w:t>ا به محاسب</w:t>
      </w:r>
      <w:r w:rsidR="009F7EDB" w:rsidRPr="009F7EDB">
        <w:rPr>
          <w:rStyle w:val="Char2"/>
          <w:rFonts w:hint="cs"/>
          <w:rtl/>
        </w:rPr>
        <w:t>ۀ</w:t>
      </w:r>
      <w:r w:rsidR="002C1C23" w:rsidRPr="00C97A77">
        <w:rPr>
          <w:rStyle w:val="Char2"/>
          <w:rFonts w:hint="cs"/>
          <w:rtl/>
        </w:rPr>
        <w:t xml:space="preserve"> خود نپردازد، حساب و وارس</w:t>
      </w:r>
      <w:r w:rsidR="00C97A77" w:rsidRPr="00C97A77">
        <w:rPr>
          <w:rStyle w:val="Char2"/>
          <w:rFonts w:hint="cs"/>
          <w:rtl/>
        </w:rPr>
        <w:t>ی</w:t>
      </w:r>
      <w:r w:rsidR="002C1C23" w:rsidRPr="00C97A77">
        <w:rPr>
          <w:rStyle w:val="Char2"/>
          <w:rFonts w:hint="cs"/>
          <w:rtl/>
        </w:rPr>
        <w:t xml:space="preserve"> او در ق</w:t>
      </w:r>
      <w:r w:rsidR="00C97A77" w:rsidRPr="00C97A77">
        <w:rPr>
          <w:rStyle w:val="Char2"/>
          <w:rFonts w:hint="cs"/>
          <w:rtl/>
        </w:rPr>
        <w:t>ی</w:t>
      </w:r>
      <w:r w:rsidR="002C1C23" w:rsidRPr="00C97A77">
        <w:rPr>
          <w:rStyle w:val="Char2"/>
          <w:rFonts w:hint="cs"/>
          <w:rtl/>
        </w:rPr>
        <w:t>امت طولان</w:t>
      </w:r>
      <w:r w:rsidR="00C97A77" w:rsidRPr="00C97A77">
        <w:rPr>
          <w:rStyle w:val="Char2"/>
          <w:rFonts w:hint="cs"/>
          <w:rtl/>
        </w:rPr>
        <w:t>ی</w:t>
      </w:r>
      <w:r w:rsidR="002C1C23" w:rsidRPr="00C97A77">
        <w:rPr>
          <w:rStyle w:val="Char2"/>
          <w:rFonts w:hint="cs"/>
          <w:rtl/>
        </w:rPr>
        <w:t xml:space="preserve"> خواهد شد. اگر به ظنّ غالب خود و به اجتهاد و علم خود موارد در</w:t>
      </w:r>
      <w:r w:rsidR="00C97A77" w:rsidRPr="00C97A77">
        <w:rPr>
          <w:rStyle w:val="Char2"/>
          <w:rFonts w:hint="cs"/>
          <w:rtl/>
        </w:rPr>
        <w:t>ی</w:t>
      </w:r>
      <w:r w:rsidR="002C1C23" w:rsidRPr="00C97A77">
        <w:rPr>
          <w:rStyle w:val="Char2"/>
          <w:rFonts w:hint="cs"/>
          <w:rtl/>
        </w:rPr>
        <w:t>افت و سام</w:t>
      </w:r>
      <w:r w:rsidR="00C97A77" w:rsidRPr="00C97A77">
        <w:rPr>
          <w:rStyle w:val="Char2"/>
          <w:rFonts w:hint="cs"/>
          <w:rtl/>
        </w:rPr>
        <w:t>ی</w:t>
      </w:r>
      <w:r w:rsidR="002C1C23" w:rsidRPr="00C97A77">
        <w:rPr>
          <w:rStyle w:val="Char2"/>
          <w:rFonts w:hint="cs"/>
          <w:rtl/>
        </w:rPr>
        <w:t xml:space="preserve"> ت</w:t>
      </w:r>
      <w:r w:rsidR="006808D5" w:rsidRPr="006808D5">
        <w:rPr>
          <w:rStyle w:val="Char2"/>
          <w:rFonts w:hint="cs"/>
          <w:rtl/>
        </w:rPr>
        <w:t>ک</w:t>
      </w:r>
      <w:r w:rsidR="002C1C23" w:rsidRPr="00C97A77">
        <w:rPr>
          <w:rStyle w:val="Char2"/>
          <w:rFonts w:hint="cs"/>
          <w:rtl/>
        </w:rPr>
        <w:t>‌ت</w:t>
      </w:r>
      <w:r w:rsidR="006808D5" w:rsidRPr="006808D5">
        <w:rPr>
          <w:rStyle w:val="Char2"/>
          <w:rFonts w:hint="cs"/>
          <w:rtl/>
        </w:rPr>
        <w:t>ک</w:t>
      </w:r>
      <w:r w:rsidR="002C1C23" w:rsidRPr="00C97A77">
        <w:rPr>
          <w:rStyle w:val="Char2"/>
          <w:rFonts w:hint="cs"/>
          <w:rtl/>
        </w:rPr>
        <w:t xml:space="preserve"> ظلم‌شدگان مال</w:t>
      </w:r>
      <w:r w:rsidR="00C97A77" w:rsidRPr="00C97A77">
        <w:rPr>
          <w:rStyle w:val="Char2"/>
          <w:rFonts w:hint="cs"/>
          <w:rtl/>
        </w:rPr>
        <w:t>ی</w:t>
      </w:r>
      <w:r w:rsidR="002C1C23" w:rsidRPr="00C97A77">
        <w:rPr>
          <w:rStyle w:val="Char2"/>
          <w:rFonts w:hint="cs"/>
          <w:rtl/>
        </w:rPr>
        <w:t xml:space="preserve"> را بنو</w:t>
      </w:r>
      <w:r w:rsidR="00C97A77" w:rsidRPr="00C97A77">
        <w:rPr>
          <w:rStyle w:val="Char2"/>
          <w:rFonts w:hint="cs"/>
          <w:rtl/>
        </w:rPr>
        <w:t>ی</w:t>
      </w:r>
      <w:r w:rsidR="002C1C23" w:rsidRPr="00C97A77">
        <w:rPr>
          <w:rStyle w:val="Char2"/>
          <w:rFonts w:hint="cs"/>
          <w:rtl/>
        </w:rPr>
        <w:t>سد و به اقطار و نوح</w:t>
      </w:r>
      <w:r w:rsidR="00C97A77" w:rsidRPr="00C97A77">
        <w:rPr>
          <w:rStyle w:val="Char2"/>
          <w:rFonts w:hint="cs"/>
          <w:rtl/>
        </w:rPr>
        <w:t>ی</w:t>
      </w:r>
      <w:r w:rsidR="002C1C23" w:rsidRPr="00C97A77">
        <w:rPr>
          <w:rStyle w:val="Char2"/>
          <w:rFonts w:hint="cs"/>
          <w:rtl/>
        </w:rPr>
        <w:t xml:space="preserve"> جهان رهس</w:t>
      </w:r>
      <w:r w:rsidR="00C547B6" w:rsidRPr="00C97A77">
        <w:rPr>
          <w:rStyle w:val="Char2"/>
          <w:rFonts w:hint="cs"/>
          <w:rtl/>
        </w:rPr>
        <w:t>پار گردد تا صاحبان حق را ب</w:t>
      </w:r>
      <w:r w:rsidR="00C97A77" w:rsidRPr="00C97A77">
        <w:rPr>
          <w:rStyle w:val="Char2"/>
          <w:rFonts w:hint="cs"/>
          <w:rtl/>
        </w:rPr>
        <w:t>ی</w:t>
      </w:r>
      <w:r w:rsidR="00C547B6" w:rsidRPr="00C97A77">
        <w:rPr>
          <w:rStyle w:val="Char2"/>
          <w:rFonts w:hint="cs"/>
          <w:rtl/>
        </w:rPr>
        <w:t>ابد و به ادا</w:t>
      </w:r>
      <w:r w:rsidR="00C97A77" w:rsidRPr="00C97A77">
        <w:rPr>
          <w:rStyle w:val="Char2"/>
          <w:rFonts w:hint="cs"/>
          <w:rtl/>
        </w:rPr>
        <w:t>ی</w:t>
      </w:r>
      <w:r w:rsidR="00C547B6" w:rsidRPr="00C97A77">
        <w:rPr>
          <w:rStyle w:val="Char2"/>
          <w:rFonts w:hint="cs"/>
          <w:rtl/>
        </w:rPr>
        <w:t xml:space="preserve"> حق آنان بپردازد و </w:t>
      </w:r>
      <w:r w:rsidR="00C97A77" w:rsidRPr="00C97A77">
        <w:rPr>
          <w:rStyle w:val="Char2"/>
          <w:rFonts w:hint="cs"/>
          <w:rtl/>
        </w:rPr>
        <w:t>ی</w:t>
      </w:r>
      <w:r w:rsidR="00C547B6" w:rsidRPr="00C97A77">
        <w:rPr>
          <w:rStyle w:val="Char2"/>
          <w:rFonts w:hint="cs"/>
          <w:rtl/>
        </w:rPr>
        <w:t>ا از آنان درخواست عفو و بخشش نما</w:t>
      </w:r>
      <w:r w:rsidR="00C97A77" w:rsidRPr="00C97A77">
        <w:rPr>
          <w:rStyle w:val="Char2"/>
          <w:rFonts w:hint="cs"/>
          <w:rtl/>
        </w:rPr>
        <w:t>ی</w:t>
      </w:r>
      <w:r w:rsidR="00C547B6" w:rsidRPr="00C97A77">
        <w:rPr>
          <w:rStyle w:val="Char2"/>
          <w:rFonts w:hint="cs"/>
          <w:rtl/>
        </w:rPr>
        <w:t xml:space="preserve">د، جا دارد و </w:t>
      </w:r>
      <w:r w:rsidR="006808D5" w:rsidRPr="006808D5">
        <w:rPr>
          <w:rStyle w:val="Char2"/>
          <w:rFonts w:hint="cs"/>
          <w:rtl/>
        </w:rPr>
        <w:t>ک</w:t>
      </w:r>
      <w:r w:rsidR="00C547B6" w:rsidRPr="00C97A77">
        <w:rPr>
          <w:rStyle w:val="Char2"/>
          <w:rFonts w:hint="cs"/>
          <w:rtl/>
        </w:rPr>
        <w:t>ار درست</w:t>
      </w:r>
      <w:r w:rsidR="00C97A77" w:rsidRPr="00C97A77">
        <w:rPr>
          <w:rStyle w:val="Char2"/>
          <w:rFonts w:hint="cs"/>
          <w:rtl/>
        </w:rPr>
        <w:t>ی</w:t>
      </w:r>
      <w:r w:rsidR="00C547B6" w:rsidRPr="00C97A77">
        <w:rPr>
          <w:rStyle w:val="Char2"/>
          <w:rFonts w:hint="cs"/>
          <w:rtl/>
        </w:rPr>
        <w:t xml:space="preserve"> صورت گرفته است. توبه ظالمان و بازرگانان بس</w:t>
      </w:r>
      <w:r w:rsidR="00C97A77" w:rsidRPr="00C97A77">
        <w:rPr>
          <w:rStyle w:val="Char2"/>
          <w:rFonts w:hint="cs"/>
          <w:rtl/>
        </w:rPr>
        <w:t>ی</w:t>
      </w:r>
      <w:r w:rsidR="00C547B6" w:rsidRPr="00C97A77">
        <w:rPr>
          <w:rStyle w:val="Char2"/>
          <w:rFonts w:hint="cs"/>
          <w:rtl/>
        </w:rPr>
        <w:t xml:space="preserve"> سنگ</w:t>
      </w:r>
      <w:r w:rsidR="00C97A77" w:rsidRPr="00C97A77">
        <w:rPr>
          <w:rStyle w:val="Char2"/>
          <w:rFonts w:hint="cs"/>
          <w:rtl/>
        </w:rPr>
        <w:t>ی</w:t>
      </w:r>
      <w:r w:rsidR="00C547B6" w:rsidRPr="00C97A77">
        <w:rPr>
          <w:rStyle w:val="Char2"/>
          <w:rFonts w:hint="cs"/>
          <w:rtl/>
        </w:rPr>
        <w:t>ن و مشقّت‌بار است، ز</w:t>
      </w:r>
      <w:r w:rsidR="00C97A77" w:rsidRPr="00C97A77">
        <w:rPr>
          <w:rStyle w:val="Char2"/>
          <w:rFonts w:hint="cs"/>
          <w:rtl/>
        </w:rPr>
        <w:t>ی</w:t>
      </w:r>
      <w:r w:rsidR="00C547B6" w:rsidRPr="00C97A77">
        <w:rPr>
          <w:rStyle w:val="Char2"/>
          <w:rFonts w:hint="cs"/>
          <w:rtl/>
        </w:rPr>
        <w:t xml:space="preserve">را </w:t>
      </w:r>
      <w:r w:rsidR="006808D5" w:rsidRPr="006808D5">
        <w:rPr>
          <w:rStyle w:val="Char2"/>
          <w:rFonts w:hint="cs"/>
          <w:rtl/>
        </w:rPr>
        <w:t>ک</w:t>
      </w:r>
      <w:r w:rsidR="00C547B6" w:rsidRPr="00C97A77">
        <w:rPr>
          <w:rStyle w:val="Char2"/>
          <w:rFonts w:hint="cs"/>
          <w:rtl/>
        </w:rPr>
        <w:t>ه آنان توانا</w:t>
      </w:r>
      <w:r w:rsidR="00C97A77" w:rsidRPr="00C97A77">
        <w:rPr>
          <w:rStyle w:val="Char2"/>
          <w:rFonts w:hint="cs"/>
          <w:rtl/>
        </w:rPr>
        <w:t>یی</w:t>
      </w:r>
      <w:r w:rsidR="00C547B6" w:rsidRPr="00C97A77">
        <w:rPr>
          <w:rStyle w:val="Char2"/>
          <w:rFonts w:hint="cs"/>
          <w:rtl/>
        </w:rPr>
        <w:t xml:space="preserve"> برا</w:t>
      </w:r>
      <w:r w:rsidR="00C97A77" w:rsidRPr="00C97A77">
        <w:rPr>
          <w:rStyle w:val="Char2"/>
          <w:rFonts w:hint="cs"/>
          <w:rtl/>
        </w:rPr>
        <w:t>ی</w:t>
      </w:r>
      <w:r w:rsidR="00C547B6" w:rsidRPr="00C97A77">
        <w:rPr>
          <w:rStyle w:val="Char2"/>
          <w:rFonts w:hint="cs"/>
          <w:rtl/>
        </w:rPr>
        <w:t xml:space="preserve"> گردآوردن تمام</w:t>
      </w:r>
      <w:r w:rsidR="00C97A77" w:rsidRPr="00C97A77">
        <w:rPr>
          <w:rStyle w:val="Char2"/>
          <w:rFonts w:hint="cs"/>
          <w:rtl/>
        </w:rPr>
        <w:t>ی</w:t>
      </w:r>
      <w:r w:rsidR="003C0BE5">
        <w:rPr>
          <w:rStyle w:val="Char2"/>
          <w:rFonts w:hint="cs"/>
          <w:rtl/>
        </w:rPr>
        <w:t xml:space="preserve"> طرف‌های </w:t>
      </w:r>
      <w:r w:rsidR="00C547B6" w:rsidRPr="00C97A77">
        <w:rPr>
          <w:rStyle w:val="Char2"/>
          <w:rFonts w:hint="cs"/>
          <w:rtl/>
        </w:rPr>
        <w:t xml:space="preserve">معاملات خود و </w:t>
      </w:r>
      <w:r w:rsidR="00C97A77" w:rsidRPr="00C97A77">
        <w:rPr>
          <w:rStyle w:val="Char2"/>
          <w:rFonts w:hint="cs"/>
          <w:rtl/>
        </w:rPr>
        <w:t>ی</w:t>
      </w:r>
      <w:r w:rsidR="00C547B6" w:rsidRPr="00C97A77">
        <w:rPr>
          <w:rStyle w:val="Char2"/>
          <w:rFonts w:hint="cs"/>
          <w:rtl/>
        </w:rPr>
        <w:t>ا وارثان آنان را ندارن</w:t>
      </w:r>
      <w:r w:rsidR="00576F74" w:rsidRPr="00C97A77">
        <w:rPr>
          <w:rStyle w:val="Char2"/>
          <w:rFonts w:hint="cs"/>
          <w:rtl/>
        </w:rPr>
        <w:t>د ول</w:t>
      </w:r>
      <w:r w:rsidR="008F4506" w:rsidRPr="00C97A77">
        <w:rPr>
          <w:rStyle w:val="Char2"/>
          <w:rFonts w:hint="cs"/>
          <w:rtl/>
        </w:rPr>
        <w:t>ی</w:t>
      </w:r>
      <w:r w:rsidR="00576F74" w:rsidRPr="00C97A77">
        <w:rPr>
          <w:rStyle w:val="Char2"/>
          <w:rFonts w:hint="cs"/>
          <w:rtl/>
        </w:rPr>
        <w:t xml:space="preserve"> شخصِ تائب با</w:t>
      </w:r>
      <w:r w:rsidR="00C97A77" w:rsidRPr="00C97A77">
        <w:rPr>
          <w:rStyle w:val="Char2"/>
          <w:rFonts w:hint="cs"/>
          <w:rtl/>
        </w:rPr>
        <w:t>ی</w:t>
      </w:r>
      <w:r w:rsidR="00576F74" w:rsidRPr="00C97A77">
        <w:rPr>
          <w:rStyle w:val="Char2"/>
          <w:rFonts w:hint="cs"/>
          <w:rtl/>
        </w:rPr>
        <w:t>د در حدّ توان خود به جستجو</w:t>
      </w:r>
      <w:r w:rsidR="00C97A77" w:rsidRPr="00C97A77">
        <w:rPr>
          <w:rStyle w:val="Char2"/>
          <w:rFonts w:hint="cs"/>
          <w:rtl/>
        </w:rPr>
        <w:t>ی</w:t>
      </w:r>
      <w:r w:rsidR="00576F74" w:rsidRPr="00C97A77">
        <w:rPr>
          <w:rStyle w:val="Char2"/>
          <w:rFonts w:hint="cs"/>
          <w:rtl/>
        </w:rPr>
        <w:t xml:space="preserve"> هر </w:t>
      </w:r>
      <w:r w:rsidR="006808D5" w:rsidRPr="006808D5">
        <w:rPr>
          <w:rStyle w:val="Char2"/>
          <w:rFonts w:hint="cs"/>
          <w:rtl/>
        </w:rPr>
        <w:t>ک</w:t>
      </w:r>
      <w:r w:rsidR="00576F74" w:rsidRPr="00C97A77">
        <w:rPr>
          <w:rStyle w:val="Char2"/>
          <w:rFonts w:hint="cs"/>
          <w:rtl/>
        </w:rPr>
        <w:t>دام از آنان بپردازد و به حقوق مال</w:t>
      </w:r>
      <w:r w:rsidR="00C97A77" w:rsidRPr="00C97A77">
        <w:rPr>
          <w:rStyle w:val="Char2"/>
          <w:rFonts w:hint="cs"/>
          <w:rtl/>
        </w:rPr>
        <w:t>ی</w:t>
      </w:r>
      <w:r w:rsidR="00576F74" w:rsidRPr="00C97A77">
        <w:rPr>
          <w:rStyle w:val="Char2"/>
          <w:rFonts w:hint="cs"/>
          <w:rtl/>
        </w:rPr>
        <w:t xml:space="preserve"> خود، وفا نما</w:t>
      </w:r>
      <w:r w:rsidR="00C97A77" w:rsidRPr="00C97A77">
        <w:rPr>
          <w:rStyle w:val="Char2"/>
          <w:rFonts w:hint="cs"/>
          <w:rtl/>
        </w:rPr>
        <w:t>ی</w:t>
      </w:r>
      <w:r w:rsidR="00576F74" w:rsidRPr="00C97A77">
        <w:rPr>
          <w:rStyle w:val="Char2"/>
          <w:rFonts w:hint="cs"/>
          <w:rtl/>
        </w:rPr>
        <w:t>د و اگر به دست</w:t>
      </w:r>
      <w:r w:rsidR="00C97A77" w:rsidRPr="00C97A77">
        <w:rPr>
          <w:rStyle w:val="Char2"/>
          <w:rFonts w:hint="cs"/>
          <w:rtl/>
        </w:rPr>
        <w:t>ی</w:t>
      </w:r>
      <w:r w:rsidR="00576F74" w:rsidRPr="00C97A77">
        <w:rPr>
          <w:rStyle w:val="Char2"/>
          <w:rFonts w:hint="cs"/>
          <w:rtl/>
        </w:rPr>
        <w:t>اب</w:t>
      </w:r>
      <w:r w:rsidR="00C97A77" w:rsidRPr="00C97A77">
        <w:rPr>
          <w:rStyle w:val="Char2"/>
          <w:rFonts w:hint="cs"/>
          <w:rtl/>
        </w:rPr>
        <w:t>ی</w:t>
      </w:r>
      <w:r w:rsidR="00576F74" w:rsidRPr="00C97A77">
        <w:rPr>
          <w:rStyle w:val="Char2"/>
          <w:rFonts w:hint="cs"/>
          <w:rtl/>
        </w:rPr>
        <w:t xml:space="preserve"> هم</w:t>
      </w:r>
      <w:r w:rsidR="009F7EDB" w:rsidRPr="009F7EDB">
        <w:rPr>
          <w:rStyle w:val="Char2"/>
          <w:rFonts w:hint="cs"/>
          <w:rtl/>
        </w:rPr>
        <w:t>ۀ</w:t>
      </w:r>
      <w:r w:rsidR="00576F74" w:rsidRPr="00C97A77">
        <w:rPr>
          <w:rStyle w:val="Char2"/>
          <w:rFonts w:hint="cs"/>
          <w:rtl/>
        </w:rPr>
        <w:t xml:space="preserve"> آنان و </w:t>
      </w:r>
      <w:r w:rsidR="00C97A77" w:rsidRPr="00C97A77">
        <w:rPr>
          <w:rStyle w:val="Char2"/>
          <w:rFonts w:hint="cs"/>
          <w:rtl/>
        </w:rPr>
        <w:t>ی</w:t>
      </w:r>
      <w:r w:rsidR="00576F74" w:rsidRPr="00C97A77">
        <w:rPr>
          <w:rStyle w:val="Char2"/>
          <w:rFonts w:hint="cs"/>
          <w:rtl/>
        </w:rPr>
        <w:t>ا بعض</w:t>
      </w:r>
      <w:r w:rsidR="00C97A77" w:rsidRPr="00C97A77">
        <w:rPr>
          <w:rStyle w:val="Char2"/>
          <w:rFonts w:hint="cs"/>
          <w:rtl/>
        </w:rPr>
        <w:t>ی</w:t>
      </w:r>
      <w:r w:rsidR="00576F74" w:rsidRPr="00C97A77">
        <w:rPr>
          <w:rStyle w:val="Char2"/>
          <w:rFonts w:hint="cs"/>
          <w:rtl/>
        </w:rPr>
        <w:t xml:space="preserve"> از آنان ناتوان ماند، برا</w:t>
      </w:r>
      <w:r w:rsidR="00C97A77" w:rsidRPr="00C97A77">
        <w:rPr>
          <w:rStyle w:val="Char2"/>
          <w:rFonts w:hint="cs"/>
          <w:rtl/>
        </w:rPr>
        <w:t>ی</w:t>
      </w:r>
      <w:r w:rsidR="00576F74" w:rsidRPr="00C97A77">
        <w:rPr>
          <w:rStyle w:val="Char2"/>
          <w:rFonts w:hint="cs"/>
          <w:rtl/>
        </w:rPr>
        <w:t xml:space="preserve"> شخص توبه‌</w:t>
      </w:r>
      <w:r w:rsidR="006808D5" w:rsidRPr="006808D5">
        <w:rPr>
          <w:rStyle w:val="Char2"/>
          <w:rFonts w:hint="cs"/>
          <w:rtl/>
        </w:rPr>
        <w:t>ک</w:t>
      </w:r>
      <w:r w:rsidR="00576F74" w:rsidRPr="00C97A77">
        <w:rPr>
          <w:rStyle w:val="Char2"/>
          <w:rFonts w:hint="cs"/>
          <w:rtl/>
        </w:rPr>
        <w:t>ننده</w:t>
      </w:r>
      <w:r w:rsidR="00F37EA8" w:rsidRPr="00C97A77">
        <w:rPr>
          <w:rStyle w:val="Char2"/>
          <w:rFonts w:hint="cs"/>
          <w:rtl/>
        </w:rPr>
        <w:t xml:space="preserve"> چاره‌ا</w:t>
      </w:r>
      <w:r w:rsidR="00C97A77" w:rsidRPr="00C97A77">
        <w:rPr>
          <w:rStyle w:val="Char2"/>
          <w:rFonts w:hint="cs"/>
          <w:rtl/>
        </w:rPr>
        <w:t>ی</w:t>
      </w:r>
      <w:r w:rsidR="00F37EA8" w:rsidRPr="00C97A77">
        <w:rPr>
          <w:rStyle w:val="Char2"/>
          <w:rFonts w:hint="cs"/>
          <w:rtl/>
        </w:rPr>
        <w:t xml:space="preserve"> ن</w:t>
      </w:r>
      <w:r w:rsidR="00C97A77" w:rsidRPr="00C97A77">
        <w:rPr>
          <w:rStyle w:val="Char2"/>
          <w:rFonts w:hint="cs"/>
          <w:rtl/>
        </w:rPr>
        <w:t>ی</w:t>
      </w:r>
      <w:r w:rsidR="00F37EA8" w:rsidRPr="00C97A77">
        <w:rPr>
          <w:rStyle w:val="Char2"/>
          <w:rFonts w:hint="cs"/>
          <w:rtl/>
        </w:rPr>
        <w:t>ست جز</w:t>
      </w:r>
      <w:r w:rsidR="007A55D7">
        <w:rPr>
          <w:rStyle w:val="Char2"/>
          <w:rFonts w:hint="cs"/>
          <w:rtl/>
        </w:rPr>
        <w:t xml:space="preserve"> این‌که </w:t>
      </w:r>
      <w:r w:rsidR="00F37EA8" w:rsidRPr="00C97A77">
        <w:rPr>
          <w:rStyle w:val="Char2"/>
          <w:rFonts w:hint="cs"/>
          <w:rtl/>
        </w:rPr>
        <w:t>اعمال ن</w:t>
      </w:r>
      <w:r w:rsidR="00C97A77" w:rsidRPr="00C97A77">
        <w:rPr>
          <w:rStyle w:val="Char2"/>
          <w:rFonts w:hint="cs"/>
          <w:rtl/>
        </w:rPr>
        <w:t>ی</w:t>
      </w:r>
      <w:r w:rsidR="006808D5" w:rsidRPr="006808D5">
        <w:rPr>
          <w:rStyle w:val="Char2"/>
          <w:rFonts w:hint="cs"/>
          <w:rtl/>
        </w:rPr>
        <w:t>ک</w:t>
      </w:r>
      <w:r w:rsidR="00F37EA8" w:rsidRPr="00C97A77">
        <w:rPr>
          <w:rStyle w:val="Char2"/>
          <w:rFonts w:hint="cs"/>
          <w:rtl/>
        </w:rPr>
        <w:t xml:space="preserve"> ز</w:t>
      </w:r>
      <w:r w:rsidR="00C97A77" w:rsidRPr="00C97A77">
        <w:rPr>
          <w:rStyle w:val="Char2"/>
          <w:rFonts w:hint="cs"/>
          <w:rtl/>
        </w:rPr>
        <w:t>ی</w:t>
      </w:r>
      <w:r w:rsidR="00F37EA8" w:rsidRPr="00C97A77">
        <w:rPr>
          <w:rStyle w:val="Char2"/>
          <w:rFonts w:hint="cs"/>
          <w:rtl/>
        </w:rPr>
        <w:t xml:space="preserve">اد انجام </w:t>
      </w:r>
      <w:r w:rsidR="00221CA4" w:rsidRPr="00C97A77">
        <w:rPr>
          <w:rStyle w:val="Char2"/>
          <w:rFonts w:hint="cs"/>
          <w:rtl/>
        </w:rPr>
        <w:t xml:space="preserve">دهد </w:t>
      </w:r>
      <w:r w:rsidR="006808D5" w:rsidRPr="006808D5">
        <w:rPr>
          <w:rStyle w:val="Char2"/>
          <w:rFonts w:hint="cs"/>
          <w:rtl/>
        </w:rPr>
        <w:t>ک</w:t>
      </w:r>
      <w:r w:rsidR="00221CA4" w:rsidRPr="00C97A77">
        <w:rPr>
          <w:rStyle w:val="Char2"/>
          <w:rFonts w:hint="cs"/>
          <w:rtl/>
        </w:rPr>
        <w:t>ه روز ق</w:t>
      </w:r>
      <w:r w:rsidR="00C97A77" w:rsidRPr="00C97A77">
        <w:rPr>
          <w:rStyle w:val="Char2"/>
          <w:rFonts w:hint="cs"/>
          <w:rtl/>
        </w:rPr>
        <w:t>ی</w:t>
      </w:r>
      <w:r w:rsidR="00221CA4" w:rsidRPr="00C97A77">
        <w:rPr>
          <w:rStyle w:val="Char2"/>
          <w:rFonts w:hint="cs"/>
          <w:rtl/>
        </w:rPr>
        <w:t>امت، از اعمال ن</w:t>
      </w:r>
      <w:r w:rsidR="00C97A77" w:rsidRPr="00C97A77">
        <w:rPr>
          <w:rStyle w:val="Char2"/>
          <w:rFonts w:hint="cs"/>
          <w:rtl/>
        </w:rPr>
        <w:t>ی</w:t>
      </w:r>
      <w:r w:rsidR="006808D5" w:rsidRPr="006808D5">
        <w:rPr>
          <w:rStyle w:val="Char2"/>
          <w:rFonts w:hint="cs"/>
          <w:rtl/>
        </w:rPr>
        <w:t>ک</w:t>
      </w:r>
      <w:r w:rsidR="00221CA4" w:rsidRPr="00C97A77">
        <w:rPr>
          <w:rStyle w:val="Char2"/>
          <w:rFonts w:hint="cs"/>
          <w:rtl/>
        </w:rPr>
        <w:t xml:space="preserve"> و عبادت او به صاحبان حق پرداخت م</w:t>
      </w:r>
      <w:r w:rsidR="00C97A77" w:rsidRPr="00C97A77">
        <w:rPr>
          <w:rStyle w:val="Char2"/>
          <w:rFonts w:hint="cs"/>
          <w:rtl/>
        </w:rPr>
        <w:t>ی</w:t>
      </w:r>
      <w:r w:rsidR="00221CA4" w:rsidRPr="00C97A77">
        <w:rPr>
          <w:rStyle w:val="Char2"/>
          <w:rFonts w:hint="cs"/>
          <w:rtl/>
        </w:rPr>
        <w:t>‌شود و از م</w:t>
      </w:r>
      <w:r w:rsidR="00C97A77" w:rsidRPr="00C97A77">
        <w:rPr>
          <w:rStyle w:val="Char2"/>
          <w:rFonts w:hint="cs"/>
          <w:rtl/>
        </w:rPr>
        <w:t>ی</w:t>
      </w:r>
      <w:r w:rsidR="00221CA4" w:rsidRPr="00C97A77">
        <w:rPr>
          <w:rStyle w:val="Char2"/>
          <w:rFonts w:hint="cs"/>
          <w:rtl/>
        </w:rPr>
        <w:t xml:space="preserve">زان ثواب او </w:t>
      </w:r>
      <w:r w:rsidR="006808D5" w:rsidRPr="006808D5">
        <w:rPr>
          <w:rStyle w:val="Char2"/>
          <w:rFonts w:hint="cs"/>
          <w:rtl/>
        </w:rPr>
        <w:t>ک</w:t>
      </w:r>
      <w:r w:rsidR="00221CA4" w:rsidRPr="00C97A77">
        <w:rPr>
          <w:rStyle w:val="Char2"/>
          <w:rFonts w:hint="cs"/>
          <w:rtl/>
        </w:rPr>
        <w:t>استه به م</w:t>
      </w:r>
      <w:r w:rsidR="00C97A77" w:rsidRPr="00C97A77">
        <w:rPr>
          <w:rStyle w:val="Char2"/>
          <w:rFonts w:hint="cs"/>
          <w:rtl/>
        </w:rPr>
        <w:t>ی</w:t>
      </w:r>
      <w:r w:rsidR="00221CA4" w:rsidRPr="00C97A77">
        <w:rPr>
          <w:rStyle w:val="Char2"/>
          <w:rFonts w:hint="cs"/>
          <w:rtl/>
        </w:rPr>
        <w:t>زان ثواب صاحبان حق افزوده م</w:t>
      </w:r>
      <w:r w:rsidR="00C97A77" w:rsidRPr="00C97A77">
        <w:rPr>
          <w:rStyle w:val="Char2"/>
          <w:rFonts w:hint="cs"/>
          <w:rtl/>
        </w:rPr>
        <w:t>ی</w:t>
      </w:r>
      <w:r w:rsidR="00221CA4" w:rsidRPr="00C97A77">
        <w:rPr>
          <w:rStyle w:val="Char2"/>
          <w:rFonts w:hint="cs"/>
          <w:rtl/>
        </w:rPr>
        <w:t>‌گردد. از ا</w:t>
      </w:r>
      <w:r w:rsidR="00C97A77" w:rsidRPr="00C97A77">
        <w:rPr>
          <w:rStyle w:val="Char2"/>
          <w:rFonts w:hint="cs"/>
          <w:rtl/>
        </w:rPr>
        <w:t>ی</w:t>
      </w:r>
      <w:r w:rsidR="00221CA4" w:rsidRPr="00C97A77">
        <w:rPr>
          <w:rStyle w:val="Char2"/>
          <w:rFonts w:hint="cs"/>
          <w:rtl/>
        </w:rPr>
        <w:t>نرو شخص تائب با</w:t>
      </w:r>
      <w:r w:rsidR="00C97A77" w:rsidRPr="00C97A77">
        <w:rPr>
          <w:rStyle w:val="Char2"/>
          <w:rFonts w:hint="cs"/>
          <w:rtl/>
        </w:rPr>
        <w:t>ی</w:t>
      </w:r>
      <w:r w:rsidR="00221CA4" w:rsidRPr="00C97A77">
        <w:rPr>
          <w:rStyle w:val="Char2"/>
          <w:rFonts w:hint="cs"/>
          <w:rtl/>
        </w:rPr>
        <w:t>د</w:t>
      </w:r>
      <w:r w:rsidR="00845507" w:rsidRPr="00C97A77">
        <w:rPr>
          <w:rStyle w:val="Char2"/>
          <w:rFonts w:hint="cs"/>
          <w:rtl/>
        </w:rPr>
        <w:t xml:space="preserve"> </w:t>
      </w:r>
      <w:r w:rsidR="006808D5" w:rsidRPr="006808D5">
        <w:rPr>
          <w:rStyle w:val="Char2"/>
          <w:rFonts w:hint="cs"/>
          <w:rtl/>
        </w:rPr>
        <w:t>ک</w:t>
      </w:r>
      <w:r w:rsidR="00845507" w:rsidRPr="00C97A77">
        <w:rPr>
          <w:rStyle w:val="Char2"/>
          <w:rFonts w:hint="cs"/>
          <w:rtl/>
        </w:rPr>
        <w:t>ار</w:t>
      </w:r>
      <w:r w:rsidR="00C97A77" w:rsidRPr="00C97A77">
        <w:rPr>
          <w:rStyle w:val="Char2"/>
          <w:rFonts w:hint="cs"/>
          <w:rtl/>
        </w:rPr>
        <w:t>ی</w:t>
      </w:r>
      <w:r w:rsidR="00845507" w:rsidRPr="00C97A77">
        <w:rPr>
          <w:rStyle w:val="Char2"/>
          <w:rFonts w:hint="cs"/>
          <w:rtl/>
        </w:rPr>
        <w:t xml:space="preserve"> </w:t>
      </w:r>
      <w:r w:rsidR="006808D5" w:rsidRPr="006808D5">
        <w:rPr>
          <w:rStyle w:val="Char2"/>
          <w:rFonts w:hint="cs"/>
          <w:rtl/>
        </w:rPr>
        <w:t>ک</w:t>
      </w:r>
      <w:r w:rsidR="00845507" w:rsidRPr="00C97A77">
        <w:rPr>
          <w:rStyle w:val="Char2"/>
          <w:rFonts w:hint="cs"/>
          <w:rtl/>
        </w:rPr>
        <w:t xml:space="preserve">ند </w:t>
      </w:r>
      <w:r w:rsidR="006808D5" w:rsidRPr="006808D5">
        <w:rPr>
          <w:rStyle w:val="Char2"/>
          <w:rFonts w:hint="cs"/>
          <w:rtl/>
        </w:rPr>
        <w:t>ک</w:t>
      </w:r>
      <w:r w:rsidR="00845507" w:rsidRPr="00C97A77">
        <w:rPr>
          <w:rStyle w:val="Char2"/>
          <w:rFonts w:hint="cs"/>
          <w:rtl/>
        </w:rPr>
        <w:t>ه فراوان</w:t>
      </w:r>
      <w:r w:rsidR="00C97A77" w:rsidRPr="00C97A77">
        <w:rPr>
          <w:rStyle w:val="Char2"/>
          <w:rFonts w:hint="cs"/>
          <w:rtl/>
        </w:rPr>
        <w:t>ی</w:t>
      </w:r>
      <w:r w:rsidR="00845507" w:rsidRPr="00C97A77">
        <w:rPr>
          <w:rStyle w:val="Char2"/>
          <w:rFonts w:hint="cs"/>
          <w:rtl/>
        </w:rPr>
        <w:t xml:space="preserve"> اعمال ن</w:t>
      </w:r>
      <w:r w:rsidR="00C97A77" w:rsidRPr="00C97A77">
        <w:rPr>
          <w:rStyle w:val="Char2"/>
          <w:rFonts w:hint="cs"/>
          <w:rtl/>
        </w:rPr>
        <w:t>ی</w:t>
      </w:r>
      <w:r w:rsidR="006808D5" w:rsidRPr="006808D5">
        <w:rPr>
          <w:rStyle w:val="Char2"/>
          <w:rFonts w:hint="cs"/>
          <w:rtl/>
        </w:rPr>
        <w:t>ک</w:t>
      </w:r>
      <w:r w:rsidR="00845507" w:rsidRPr="00C97A77">
        <w:rPr>
          <w:rStyle w:val="Char2"/>
          <w:rFonts w:hint="cs"/>
          <w:rtl/>
        </w:rPr>
        <w:t>ش</w:t>
      </w:r>
      <w:r w:rsidR="00DC3FC9" w:rsidRPr="00C97A77">
        <w:rPr>
          <w:rStyle w:val="Char2"/>
          <w:rFonts w:hint="cs"/>
          <w:rtl/>
        </w:rPr>
        <w:t xml:space="preserve"> </w:t>
      </w:r>
      <w:r w:rsidR="006808D5" w:rsidRPr="006808D5">
        <w:rPr>
          <w:rStyle w:val="Char2"/>
          <w:rFonts w:hint="cs"/>
          <w:rtl/>
        </w:rPr>
        <w:t>ک</w:t>
      </w:r>
      <w:r w:rsidR="00DC3FC9" w:rsidRPr="00C97A77">
        <w:rPr>
          <w:rStyle w:val="Char2"/>
          <w:rFonts w:hint="cs"/>
          <w:rtl/>
        </w:rPr>
        <w:t>فا</w:t>
      </w:r>
      <w:r w:rsidR="00C97A77" w:rsidRPr="00C97A77">
        <w:rPr>
          <w:rStyle w:val="Char2"/>
          <w:rFonts w:hint="cs"/>
          <w:rtl/>
        </w:rPr>
        <w:t>ی</w:t>
      </w:r>
      <w:r w:rsidR="00DC3FC9" w:rsidRPr="00C97A77">
        <w:rPr>
          <w:rStyle w:val="Char2"/>
          <w:rFonts w:hint="cs"/>
          <w:rtl/>
        </w:rPr>
        <w:t>ت ظلم و حقوق مردمان</w:t>
      </w:r>
      <w:r w:rsidR="00C97A77" w:rsidRPr="00C97A77">
        <w:rPr>
          <w:rStyle w:val="Char2"/>
          <w:rFonts w:hint="cs"/>
          <w:rtl/>
        </w:rPr>
        <w:t>ی</w:t>
      </w:r>
      <w:r w:rsidR="00DC3FC9" w:rsidRPr="00C97A77">
        <w:rPr>
          <w:rStyle w:val="Char2"/>
          <w:rFonts w:hint="cs"/>
          <w:rtl/>
        </w:rPr>
        <w:t xml:space="preserve"> </w:t>
      </w:r>
      <w:r w:rsidR="006808D5" w:rsidRPr="006808D5">
        <w:rPr>
          <w:rStyle w:val="Char2"/>
          <w:rFonts w:hint="cs"/>
          <w:rtl/>
        </w:rPr>
        <w:t>ک</w:t>
      </w:r>
      <w:r w:rsidR="00DC3FC9" w:rsidRPr="00C97A77">
        <w:rPr>
          <w:rStyle w:val="Char2"/>
          <w:rFonts w:hint="cs"/>
          <w:rtl/>
        </w:rPr>
        <w:t>ه به گردن دارند، بنما</w:t>
      </w:r>
      <w:r w:rsidR="00C97A77" w:rsidRPr="00C97A77">
        <w:rPr>
          <w:rStyle w:val="Char2"/>
          <w:rFonts w:hint="cs"/>
          <w:rtl/>
        </w:rPr>
        <w:t>ی</w:t>
      </w:r>
      <w:r w:rsidR="00DC3FC9" w:rsidRPr="00C97A77">
        <w:rPr>
          <w:rStyle w:val="Char2"/>
          <w:rFonts w:hint="cs"/>
          <w:rtl/>
        </w:rPr>
        <w:t xml:space="preserve">د، </w:t>
      </w:r>
      <w:r w:rsidR="006808D5" w:rsidRPr="006808D5">
        <w:rPr>
          <w:rStyle w:val="Char2"/>
          <w:rFonts w:hint="cs"/>
          <w:rtl/>
        </w:rPr>
        <w:t>ک</w:t>
      </w:r>
      <w:r w:rsidR="00DC3FC9" w:rsidRPr="00C97A77">
        <w:rPr>
          <w:rStyle w:val="Char2"/>
          <w:rFonts w:hint="cs"/>
          <w:rtl/>
        </w:rPr>
        <w:t xml:space="preserve">ه اگر حسنات او، رد مظالم و حق صاحبان حق را </w:t>
      </w:r>
      <w:r w:rsidR="006808D5" w:rsidRPr="006808D5">
        <w:rPr>
          <w:rStyle w:val="Char2"/>
          <w:rFonts w:hint="cs"/>
          <w:rtl/>
        </w:rPr>
        <w:t>ک</w:t>
      </w:r>
      <w:r w:rsidR="00DC3FC9" w:rsidRPr="00C97A77">
        <w:rPr>
          <w:rStyle w:val="Char2"/>
          <w:rFonts w:hint="cs"/>
          <w:rtl/>
        </w:rPr>
        <w:t>فا</w:t>
      </w:r>
      <w:r w:rsidR="00C97A77" w:rsidRPr="00C97A77">
        <w:rPr>
          <w:rStyle w:val="Char2"/>
          <w:rFonts w:hint="cs"/>
          <w:rtl/>
        </w:rPr>
        <w:t>ی</w:t>
      </w:r>
      <w:r w:rsidR="00DC3FC9" w:rsidRPr="00C97A77">
        <w:rPr>
          <w:rStyle w:val="Char2"/>
          <w:rFonts w:hint="cs"/>
          <w:rtl/>
        </w:rPr>
        <w:t>ت ن</w:t>
      </w:r>
      <w:r w:rsidR="006808D5" w:rsidRPr="006808D5">
        <w:rPr>
          <w:rStyle w:val="Char2"/>
          <w:rFonts w:hint="cs"/>
          <w:rtl/>
        </w:rPr>
        <w:t>ک</w:t>
      </w:r>
      <w:r w:rsidR="00DC3FC9" w:rsidRPr="00C97A77">
        <w:rPr>
          <w:rStyle w:val="Char2"/>
          <w:rFonts w:hint="cs"/>
          <w:rtl/>
        </w:rPr>
        <w:t>ند از س</w:t>
      </w:r>
      <w:r w:rsidR="00C97A77" w:rsidRPr="00C97A77">
        <w:rPr>
          <w:rStyle w:val="Char2"/>
          <w:rFonts w:hint="cs"/>
          <w:rtl/>
        </w:rPr>
        <w:t>ی</w:t>
      </w:r>
      <w:r w:rsidR="00DC3FC9" w:rsidRPr="00C97A77">
        <w:rPr>
          <w:rStyle w:val="Char2"/>
          <w:rFonts w:hint="cs"/>
          <w:rtl/>
        </w:rPr>
        <w:t>ئات آنان به م</w:t>
      </w:r>
      <w:r w:rsidR="00C97A77" w:rsidRPr="00C97A77">
        <w:rPr>
          <w:rStyle w:val="Char2"/>
          <w:rFonts w:hint="cs"/>
          <w:rtl/>
        </w:rPr>
        <w:t>ی</w:t>
      </w:r>
      <w:r w:rsidR="00DC3FC9" w:rsidRPr="00C97A77">
        <w:rPr>
          <w:rStyle w:val="Char2"/>
          <w:rFonts w:hint="cs"/>
          <w:rtl/>
        </w:rPr>
        <w:t>زان گناهان او افزوده م</w:t>
      </w:r>
      <w:r w:rsidR="00C97A77" w:rsidRPr="00C97A77">
        <w:rPr>
          <w:rStyle w:val="Char2"/>
          <w:rFonts w:hint="cs"/>
          <w:rtl/>
        </w:rPr>
        <w:t>ی</w:t>
      </w:r>
      <w:r w:rsidR="00DC3FC9" w:rsidRPr="00C97A77">
        <w:rPr>
          <w:rStyle w:val="Char2"/>
          <w:rFonts w:hint="cs"/>
          <w:rtl/>
        </w:rPr>
        <w:t>‌گردد و ا</w:t>
      </w:r>
      <w:r w:rsidR="00C97A77" w:rsidRPr="00C97A77">
        <w:rPr>
          <w:rStyle w:val="Char2"/>
          <w:rFonts w:hint="cs"/>
          <w:rtl/>
        </w:rPr>
        <w:t>ی</w:t>
      </w:r>
      <w:r w:rsidR="00DC3FC9" w:rsidRPr="00C97A77">
        <w:rPr>
          <w:rStyle w:val="Char2"/>
          <w:rFonts w:hint="cs"/>
          <w:rtl/>
        </w:rPr>
        <w:t xml:space="preserve">نجا است </w:t>
      </w:r>
      <w:r w:rsidR="006808D5" w:rsidRPr="006808D5">
        <w:rPr>
          <w:rStyle w:val="Char2"/>
          <w:rFonts w:hint="cs"/>
          <w:rtl/>
        </w:rPr>
        <w:t>ک</w:t>
      </w:r>
      <w:r w:rsidR="00DC3FC9" w:rsidRPr="00C97A77">
        <w:rPr>
          <w:rStyle w:val="Char2"/>
          <w:rFonts w:hint="cs"/>
          <w:rtl/>
        </w:rPr>
        <w:t>ه چن</w:t>
      </w:r>
      <w:r w:rsidR="00C97A77" w:rsidRPr="00C97A77">
        <w:rPr>
          <w:rStyle w:val="Char2"/>
          <w:rFonts w:hint="cs"/>
          <w:rtl/>
        </w:rPr>
        <w:t>ی</w:t>
      </w:r>
      <w:r w:rsidR="00DC3FC9" w:rsidRPr="00C97A77">
        <w:rPr>
          <w:rStyle w:val="Char2"/>
          <w:rFonts w:hint="cs"/>
          <w:rtl/>
        </w:rPr>
        <w:t>ن شخص</w:t>
      </w:r>
      <w:r w:rsidR="00C97A77" w:rsidRPr="00C97A77">
        <w:rPr>
          <w:rStyle w:val="Char2"/>
          <w:rFonts w:hint="cs"/>
          <w:rtl/>
        </w:rPr>
        <w:t>ی</w:t>
      </w:r>
      <w:r w:rsidR="00DC3FC9" w:rsidRPr="00C97A77">
        <w:rPr>
          <w:rStyle w:val="Char2"/>
          <w:rFonts w:hint="cs"/>
          <w:rtl/>
        </w:rPr>
        <w:t xml:space="preserve"> اگرچه </w:t>
      </w:r>
      <w:r w:rsidR="002F51C5" w:rsidRPr="00C97A77">
        <w:rPr>
          <w:rStyle w:val="Char2"/>
          <w:rFonts w:hint="cs"/>
          <w:rtl/>
        </w:rPr>
        <w:t>خود اعمال بد انجام نداده ول</w:t>
      </w:r>
      <w:r w:rsidR="00C97A77" w:rsidRPr="00C97A77">
        <w:rPr>
          <w:rStyle w:val="Char2"/>
          <w:rFonts w:hint="cs"/>
          <w:rtl/>
        </w:rPr>
        <w:t>ی</w:t>
      </w:r>
      <w:r w:rsidR="002F51C5" w:rsidRPr="00C97A77">
        <w:rPr>
          <w:rStyle w:val="Char2"/>
          <w:rFonts w:hint="cs"/>
          <w:rtl/>
        </w:rPr>
        <w:t xml:space="preserve"> به وس</w:t>
      </w:r>
      <w:r w:rsidR="00C97A77" w:rsidRPr="00C97A77">
        <w:rPr>
          <w:rStyle w:val="Char2"/>
          <w:rFonts w:hint="cs"/>
          <w:rtl/>
        </w:rPr>
        <w:t>ی</w:t>
      </w:r>
      <w:r w:rsidR="002F51C5" w:rsidRPr="00C97A77">
        <w:rPr>
          <w:rStyle w:val="Char2"/>
          <w:rFonts w:hint="cs"/>
          <w:rtl/>
        </w:rPr>
        <w:t>ل</w:t>
      </w:r>
      <w:r w:rsidR="009F7EDB" w:rsidRPr="009F7EDB">
        <w:rPr>
          <w:rStyle w:val="Char2"/>
          <w:rFonts w:hint="cs"/>
          <w:rtl/>
        </w:rPr>
        <w:t>ۀ</w:t>
      </w:r>
      <w:r w:rsidR="002F51C5" w:rsidRPr="00C97A77">
        <w:rPr>
          <w:rStyle w:val="Char2"/>
          <w:rFonts w:hint="cs"/>
          <w:rtl/>
        </w:rPr>
        <w:t xml:space="preserve"> س</w:t>
      </w:r>
      <w:r w:rsidR="00C97A77" w:rsidRPr="00C97A77">
        <w:rPr>
          <w:rStyle w:val="Char2"/>
          <w:rFonts w:hint="cs"/>
          <w:rtl/>
        </w:rPr>
        <w:t>ی</w:t>
      </w:r>
      <w:r w:rsidR="002F51C5" w:rsidRPr="00C97A77">
        <w:rPr>
          <w:rStyle w:val="Char2"/>
          <w:rFonts w:hint="cs"/>
          <w:rtl/>
        </w:rPr>
        <w:t>ئات و گناهان د</w:t>
      </w:r>
      <w:r w:rsidR="00C97A77" w:rsidRPr="00C97A77">
        <w:rPr>
          <w:rStyle w:val="Char2"/>
          <w:rFonts w:hint="cs"/>
          <w:rtl/>
        </w:rPr>
        <w:t>ی</w:t>
      </w:r>
      <w:r w:rsidR="002F51C5" w:rsidRPr="00C97A77">
        <w:rPr>
          <w:rStyle w:val="Char2"/>
          <w:rFonts w:hint="cs"/>
          <w:rtl/>
        </w:rPr>
        <w:t xml:space="preserve">گران </w:t>
      </w:r>
      <w:r w:rsidR="006808D5" w:rsidRPr="006808D5">
        <w:rPr>
          <w:rStyle w:val="Char2"/>
          <w:rFonts w:hint="cs"/>
          <w:rtl/>
        </w:rPr>
        <w:t>ک</w:t>
      </w:r>
      <w:r w:rsidR="002F51C5" w:rsidRPr="00C97A77">
        <w:rPr>
          <w:rStyle w:val="Char2"/>
          <w:rFonts w:hint="cs"/>
          <w:rtl/>
        </w:rPr>
        <w:t>ه به م</w:t>
      </w:r>
      <w:r w:rsidR="00C97A77" w:rsidRPr="00C97A77">
        <w:rPr>
          <w:rStyle w:val="Char2"/>
          <w:rFonts w:hint="cs"/>
          <w:rtl/>
        </w:rPr>
        <w:t>ی</w:t>
      </w:r>
      <w:r w:rsidR="002F51C5" w:rsidRPr="00C97A77">
        <w:rPr>
          <w:rStyle w:val="Char2"/>
          <w:rFonts w:hint="cs"/>
          <w:rtl/>
        </w:rPr>
        <w:t>زان او افزوده م</w:t>
      </w:r>
      <w:r w:rsidR="00C97A77" w:rsidRPr="00C97A77">
        <w:rPr>
          <w:rStyle w:val="Char2"/>
          <w:rFonts w:hint="cs"/>
          <w:rtl/>
        </w:rPr>
        <w:t>ی</w:t>
      </w:r>
      <w:r w:rsidR="002F51C5" w:rsidRPr="00C97A77">
        <w:rPr>
          <w:rStyle w:val="Char2"/>
          <w:rFonts w:hint="cs"/>
          <w:rtl/>
        </w:rPr>
        <w:t>‌گردد، هلا</w:t>
      </w:r>
      <w:r w:rsidR="006808D5" w:rsidRPr="006808D5">
        <w:rPr>
          <w:rStyle w:val="Char2"/>
          <w:rFonts w:hint="cs"/>
          <w:rtl/>
        </w:rPr>
        <w:t>ک</w:t>
      </w:r>
      <w:r w:rsidR="002F51C5" w:rsidRPr="00C97A77">
        <w:rPr>
          <w:rStyle w:val="Char2"/>
          <w:rFonts w:hint="cs"/>
          <w:rtl/>
        </w:rPr>
        <w:t xml:space="preserve"> خواهد شد!!</w:t>
      </w:r>
    </w:p>
    <w:p w:rsidR="002F51C5" w:rsidRPr="0040132D" w:rsidRDefault="002F51C5" w:rsidP="002F51C5">
      <w:pPr>
        <w:bidi/>
        <w:ind w:firstLine="284"/>
        <w:jc w:val="both"/>
        <w:rPr>
          <w:rStyle w:val="Char2"/>
          <w:spacing w:val="-4"/>
          <w:rtl/>
        </w:rPr>
      </w:pPr>
      <w:r w:rsidRPr="0040132D">
        <w:rPr>
          <w:rStyle w:val="Char2"/>
          <w:rFonts w:hint="cs"/>
          <w:spacing w:val="-4"/>
          <w:rtl/>
        </w:rPr>
        <w:t>ا</w:t>
      </w:r>
      <w:r w:rsidR="00C97A77" w:rsidRPr="0040132D">
        <w:rPr>
          <w:rStyle w:val="Char2"/>
          <w:rFonts w:hint="cs"/>
          <w:spacing w:val="-4"/>
          <w:rtl/>
        </w:rPr>
        <w:t>ی</w:t>
      </w:r>
      <w:r w:rsidRPr="0040132D">
        <w:rPr>
          <w:rStyle w:val="Char2"/>
          <w:rFonts w:hint="cs"/>
          <w:spacing w:val="-4"/>
          <w:rtl/>
        </w:rPr>
        <w:t>ن بوده راه و روش هر توبه‌</w:t>
      </w:r>
      <w:r w:rsidR="006808D5" w:rsidRPr="0040132D">
        <w:rPr>
          <w:rStyle w:val="Char2"/>
          <w:rFonts w:hint="cs"/>
          <w:spacing w:val="-4"/>
          <w:rtl/>
        </w:rPr>
        <w:t>ک</w:t>
      </w:r>
      <w:r w:rsidRPr="0040132D">
        <w:rPr>
          <w:rStyle w:val="Char2"/>
          <w:rFonts w:hint="cs"/>
          <w:spacing w:val="-4"/>
          <w:rtl/>
        </w:rPr>
        <w:t>ننده‌ا</w:t>
      </w:r>
      <w:r w:rsidR="00C97A77" w:rsidRPr="0040132D">
        <w:rPr>
          <w:rStyle w:val="Char2"/>
          <w:rFonts w:hint="cs"/>
          <w:spacing w:val="-4"/>
          <w:rtl/>
        </w:rPr>
        <w:t>ی</w:t>
      </w:r>
      <w:r w:rsidRPr="0040132D">
        <w:rPr>
          <w:rStyle w:val="Char2"/>
          <w:rFonts w:hint="cs"/>
          <w:spacing w:val="-4"/>
          <w:rtl/>
        </w:rPr>
        <w:t xml:space="preserve"> نسبت به ردّ مظالم و ا</w:t>
      </w:r>
      <w:r w:rsidR="00C97A77" w:rsidRPr="0040132D">
        <w:rPr>
          <w:rStyle w:val="Char2"/>
          <w:rFonts w:hint="cs"/>
          <w:spacing w:val="-4"/>
          <w:rtl/>
        </w:rPr>
        <w:t>ی</w:t>
      </w:r>
      <w:r w:rsidRPr="0040132D">
        <w:rPr>
          <w:rStyle w:val="Char2"/>
          <w:rFonts w:hint="cs"/>
          <w:spacing w:val="-4"/>
          <w:rtl/>
        </w:rPr>
        <w:t>ن باعث م</w:t>
      </w:r>
      <w:r w:rsidR="00C97A77" w:rsidRPr="0040132D">
        <w:rPr>
          <w:rStyle w:val="Char2"/>
          <w:rFonts w:hint="cs"/>
          <w:spacing w:val="-4"/>
          <w:rtl/>
        </w:rPr>
        <w:t>ی</w:t>
      </w:r>
      <w:r w:rsidRPr="0040132D">
        <w:rPr>
          <w:rStyle w:val="Char2"/>
          <w:rFonts w:hint="cs"/>
          <w:spacing w:val="-4"/>
          <w:rtl/>
        </w:rPr>
        <w:t xml:space="preserve">‌شد </w:t>
      </w:r>
      <w:r w:rsidR="006808D5" w:rsidRPr="0040132D">
        <w:rPr>
          <w:rStyle w:val="Char2"/>
          <w:rFonts w:hint="cs"/>
          <w:spacing w:val="-4"/>
          <w:rtl/>
        </w:rPr>
        <w:t>ک</w:t>
      </w:r>
      <w:r w:rsidRPr="0040132D">
        <w:rPr>
          <w:rStyle w:val="Char2"/>
          <w:rFonts w:hint="cs"/>
          <w:spacing w:val="-4"/>
          <w:rtl/>
        </w:rPr>
        <w:t xml:space="preserve">ه انسان عمر خود را در </w:t>
      </w:r>
      <w:r w:rsidR="006808D5" w:rsidRPr="0040132D">
        <w:rPr>
          <w:rStyle w:val="Char2"/>
          <w:rFonts w:hint="cs"/>
          <w:spacing w:val="-4"/>
          <w:rtl/>
        </w:rPr>
        <w:t>ک</w:t>
      </w:r>
      <w:r w:rsidRPr="0040132D">
        <w:rPr>
          <w:rStyle w:val="Char2"/>
          <w:rFonts w:hint="cs"/>
          <w:spacing w:val="-4"/>
          <w:rtl/>
        </w:rPr>
        <w:t>ارها</w:t>
      </w:r>
      <w:r w:rsidR="00C97A77" w:rsidRPr="0040132D">
        <w:rPr>
          <w:rStyle w:val="Char2"/>
          <w:rFonts w:hint="cs"/>
          <w:spacing w:val="-4"/>
          <w:rtl/>
        </w:rPr>
        <w:t>ی</w:t>
      </w:r>
      <w:r w:rsidRPr="0040132D">
        <w:rPr>
          <w:rStyle w:val="Char2"/>
          <w:rFonts w:hint="cs"/>
          <w:spacing w:val="-4"/>
          <w:rtl/>
        </w:rPr>
        <w:t xml:space="preserve"> ن</w:t>
      </w:r>
      <w:r w:rsidR="00C97A77" w:rsidRPr="0040132D">
        <w:rPr>
          <w:rStyle w:val="Char2"/>
          <w:rFonts w:hint="cs"/>
          <w:spacing w:val="-4"/>
          <w:rtl/>
        </w:rPr>
        <w:t>ی</w:t>
      </w:r>
      <w:r w:rsidR="006808D5" w:rsidRPr="0040132D">
        <w:rPr>
          <w:rStyle w:val="Char2"/>
          <w:rFonts w:hint="cs"/>
          <w:spacing w:val="-4"/>
          <w:rtl/>
        </w:rPr>
        <w:t>ک</w:t>
      </w:r>
      <w:r w:rsidRPr="0040132D">
        <w:rPr>
          <w:rStyle w:val="Char2"/>
          <w:rFonts w:hint="cs"/>
          <w:spacing w:val="-4"/>
          <w:rtl/>
        </w:rPr>
        <w:t xml:space="preserve"> بسر برد در حال</w:t>
      </w:r>
      <w:r w:rsidR="00C97A77" w:rsidRPr="0040132D">
        <w:rPr>
          <w:rStyle w:val="Char2"/>
          <w:rFonts w:hint="cs"/>
          <w:spacing w:val="-4"/>
          <w:rtl/>
        </w:rPr>
        <w:t>ی</w:t>
      </w:r>
      <w:r w:rsidRPr="0040132D">
        <w:rPr>
          <w:rStyle w:val="Char2"/>
          <w:rFonts w:hint="cs"/>
          <w:spacing w:val="-4"/>
          <w:rtl/>
        </w:rPr>
        <w:t xml:space="preserve"> </w:t>
      </w:r>
      <w:r w:rsidR="006808D5" w:rsidRPr="0040132D">
        <w:rPr>
          <w:rStyle w:val="Char2"/>
          <w:rFonts w:hint="cs"/>
          <w:spacing w:val="-4"/>
          <w:rtl/>
        </w:rPr>
        <w:t>ک</w:t>
      </w:r>
      <w:r w:rsidRPr="0040132D">
        <w:rPr>
          <w:rStyle w:val="Char2"/>
          <w:rFonts w:hint="cs"/>
          <w:spacing w:val="-4"/>
          <w:rtl/>
        </w:rPr>
        <w:t>ه وقت بشدّت تنگ است و چه بسا اجل انسان بزو</w:t>
      </w:r>
      <w:r w:rsidR="00C97A77" w:rsidRPr="0040132D">
        <w:rPr>
          <w:rStyle w:val="Char2"/>
          <w:rFonts w:hint="cs"/>
          <w:spacing w:val="-4"/>
          <w:rtl/>
        </w:rPr>
        <w:t>ی</w:t>
      </w:r>
      <w:r w:rsidRPr="0040132D">
        <w:rPr>
          <w:rStyle w:val="Char2"/>
          <w:rFonts w:hint="cs"/>
          <w:spacing w:val="-4"/>
          <w:rtl/>
        </w:rPr>
        <w:t xml:space="preserve"> فرار رسد، لذا ضرورت دارد </w:t>
      </w:r>
      <w:r w:rsidR="006808D5" w:rsidRPr="0040132D">
        <w:rPr>
          <w:rStyle w:val="Char2"/>
          <w:rFonts w:hint="cs"/>
          <w:spacing w:val="-4"/>
          <w:rtl/>
        </w:rPr>
        <w:t>ک</w:t>
      </w:r>
      <w:r w:rsidRPr="0040132D">
        <w:rPr>
          <w:rStyle w:val="Char2"/>
          <w:rFonts w:hint="cs"/>
          <w:spacing w:val="-4"/>
          <w:rtl/>
        </w:rPr>
        <w:t>ه انسان آست</w:t>
      </w:r>
      <w:r w:rsidR="00C97A77" w:rsidRPr="0040132D">
        <w:rPr>
          <w:rStyle w:val="Char2"/>
          <w:rFonts w:hint="cs"/>
          <w:spacing w:val="-4"/>
          <w:rtl/>
        </w:rPr>
        <w:t>ی</w:t>
      </w:r>
      <w:r w:rsidRPr="0040132D">
        <w:rPr>
          <w:rStyle w:val="Char2"/>
          <w:rFonts w:hint="cs"/>
          <w:spacing w:val="-4"/>
          <w:rtl/>
        </w:rPr>
        <w:t>ن همّت را بالا زند و به اندوخت</w:t>
      </w:r>
      <w:r w:rsidR="009F7EDB" w:rsidRPr="0040132D">
        <w:rPr>
          <w:rStyle w:val="Char2"/>
          <w:rFonts w:hint="cs"/>
          <w:spacing w:val="-4"/>
          <w:rtl/>
        </w:rPr>
        <w:t>ۀ</w:t>
      </w:r>
      <w:r w:rsidRPr="0040132D">
        <w:rPr>
          <w:rStyle w:val="Char2"/>
          <w:rFonts w:hint="cs"/>
          <w:spacing w:val="-4"/>
          <w:rtl/>
        </w:rPr>
        <w:t xml:space="preserve"> حسنات و استرداد مظالم و جبران معاص</w:t>
      </w:r>
      <w:r w:rsidR="00C97A77" w:rsidRPr="0040132D">
        <w:rPr>
          <w:rStyle w:val="Char2"/>
          <w:rFonts w:hint="cs"/>
          <w:spacing w:val="-4"/>
          <w:rtl/>
        </w:rPr>
        <w:t>ی</w:t>
      </w:r>
      <w:r w:rsidRPr="0040132D">
        <w:rPr>
          <w:rStyle w:val="Char2"/>
          <w:rFonts w:hint="cs"/>
          <w:spacing w:val="-4"/>
          <w:rtl/>
        </w:rPr>
        <w:t xml:space="preserve"> به اضداد سع</w:t>
      </w:r>
      <w:r w:rsidR="00C97A77" w:rsidRPr="0040132D">
        <w:rPr>
          <w:rStyle w:val="Char2"/>
          <w:rFonts w:hint="cs"/>
          <w:spacing w:val="-4"/>
          <w:rtl/>
        </w:rPr>
        <w:t>ی</w:t>
      </w:r>
      <w:r w:rsidRPr="0040132D">
        <w:rPr>
          <w:rStyle w:val="Char2"/>
          <w:rFonts w:hint="cs"/>
          <w:spacing w:val="-4"/>
          <w:rtl/>
        </w:rPr>
        <w:t xml:space="preserve"> و تلاش خو را جداً ب</w:t>
      </w:r>
      <w:r w:rsidR="006808D5" w:rsidRPr="0040132D">
        <w:rPr>
          <w:rStyle w:val="Char2"/>
          <w:rFonts w:hint="cs"/>
          <w:spacing w:val="-4"/>
          <w:rtl/>
        </w:rPr>
        <w:t>ک</w:t>
      </w:r>
      <w:r w:rsidRPr="0040132D">
        <w:rPr>
          <w:rStyle w:val="Char2"/>
          <w:rFonts w:hint="cs"/>
          <w:spacing w:val="-4"/>
          <w:rtl/>
        </w:rPr>
        <w:t>ار گ</w:t>
      </w:r>
      <w:r w:rsidR="00C97A77" w:rsidRPr="0040132D">
        <w:rPr>
          <w:rStyle w:val="Char2"/>
          <w:rFonts w:hint="cs"/>
          <w:spacing w:val="-4"/>
          <w:rtl/>
        </w:rPr>
        <w:t>ی</w:t>
      </w:r>
      <w:r w:rsidRPr="0040132D">
        <w:rPr>
          <w:rStyle w:val="Char2"/>
          <w:rFonts w:hint="cs"/>
          <w:spacing w:val="-4"/>
          <w:rtl/>
        </w:rPr>
        <w:t>رد.</w:t>
      </w:r>
    </w:p>
    <w:p w:rsidR="002F51C5" w:rsidRPr="00C97A77" w:rsidRDefault="0044397C" w:rsidP="00300372">
      <w:pPr>
        <w:widowControl w:val="0"/>
        <w:bidi/>
        <w:ind w:firstLine="284"/>
        <w:jc w:val="both"/>
        <w:rPr>
          <w:rStyle w:val="Char2"/>
          <w:rtl/>
        </w:rPr>
      </w:pPr>
      <w:r w:rsidRPr="00C97A77">
        <w:rPr>
          <w:rStyle w:val="Char2"/>
          <w:rFonts w:hint="cs"/>
          <w:rtl/>
        </w:rPr>
        <w:t xml:space="preserve">و اما راجع به اموال مغصوب </w:t>
      </w:r>
      <w:r w:rsidR="006808D5" w:rsidRPr="006808D5">
        <w:rPr>
          <w:rStyle w:val="Char2"/>
          <w:rFonts w:hint="cs"/>
          <w:rtl/>
        </w:rPr>
        <w:t>ک</w:t>
      </w:r>
      <w:r w:rsidRPr="00C97A77">
        <w:rPr>
          <w:rStyle w:val="Char2"/>
          <w:rFonts w:hint="cs"/>
          <w:rtl/>
        </w:rPr>
        <w:t>ه حاضر و در دسترس باشد، اگر مال</w:t>
      </w:r>
      <w:r w:rsidR="006808D5" w:rsidRPr="006808D5">
        <w:rPr>
          <w:rStyle w:val="Char2"/>
          <w:rFonts w:hint="cs"/>
          <w:rtl/>
        </w:rPr>
        <w:t>ک</w:t>
      </w:r>
      <w:r w:rsidRPr="00C97A77">
        <w:rPr>
          <w:rStyle w:val="Char2"/>
          <w:rFonts w:hint="cs"/>
          <w:rtl/>
        </w:rPr>
        <w:t xml:space="preserve"> و </w:t>
      </w:r>
      <w:r w:rsidR="00C97A77" w:rsidRPr="00C97A77">
        <w:rPr>
          <w:rStyle w:val="Char2"/>
          <w:rFonts w:hint="cs"/>
          <w:rtl/>
        </w:rPr>
        <w:t>ی</w:t>
      </w:r>
      <w:r w:rsidRPr="00C97A77">
        <w:rPr>
          <w:rStyle w:val="Char2"/>
          <w:rFonts w:hint="cs"/>
          <w:rtl/>
        </w:rPr>
        <w:t xml:space="preserve">ا </w:t>
      </w:r>
      <w:r w:rsidR="00F466D5" w:rsidRPr="00C97A77">
        <w:rPr>
          <w:rStyle w:val="Char2"/>
          <w:rFonts w:hint="cs"/>
          <w:rtl/>
        </w:rPr>
        <w:t>مال</w:t>
      </w:r>
      <w:r w:rsidR="006808D5" w:rsidRPr="006808D5">
        <w:rPr>
          <w:rStyle w:val="Char2"/>
          <w:rFonts w:hint="cs"/>
          <w:rtl/>
        </w:rPr>
        <w:t>ک</w:t>
      </w:r>
      <w:r w:rsidR="00F466D5" w:rsidRPr="00C97A77">
        <w:rPr>
          <w:rStyle w:val="Char2"/>
          <w:rFonts w:hint="cs"/>
          <w:rtl/>
        </w:rPr>
        <w:t xml:space="preserve">ان </w:t>
      </w:r>
      <w:r w:rsidR="003A4557" w:rsidRPr="00C97A77">
        <w:rPr>
          <w:rStyle w:val="Char2"/>
          <w:rFonts w:hint="cs"/>
          <w:rtl/>
        </w:rPr>
        <w:t>مع</w:t>
      </w:r>
      <w:r w:rsidR="00C97A77" w:rsidRPr="00C97A77">
        <w:rPr>
          <w:rStyle w:val="Char2"/>
          <w:rFonts w:hint="cs"/>
          <w:rtl/>
        </w:rPr>
        <w:t>ی</w:t>
      </w:r>
      <w:r w:rsidR="003A4557" w:rsidRPr="00C97A77">
        <w:rPr>
          <w:rStyle w:val="Char2"/>
          <w:rFonts w:hint="cs"/>
          <w:rtl/>
        </w:rPr>
        <w:t>ن آن شناسائ</w:t>
      </w:r>
      <w:r w:rsidR="00C97A77" w:rsidRPr="00C97A77">
        <w:rPr>
          <w:rStyle w:val="Char2"/>
          <w:rFonts w:hint="cs"/>
          <w:rtl/>
        </w:rPr>
        <w:t>ی</w:t>
      </w:r>
      <w:r w:rsidR="003A4557" w:rsidRPr="00C97A77">
        <w:rPr>
          <w:rStyle w:val="Char2"/>
          <w:rFonts w:hint="cs"/>
          <w:rtl/>
        </w:rPr>
        <w:t xml:space="preserve"> گردد با</w:t>
      </w:r>
      <w:r w:rsidR="00C97A77" w:rsidRPr="00C97A77">
        <w:rPr>
          <w:rStyle w:val="Char2"/>
          <w:rFonts w:hint="cs"/>
          <w:rtl/>
        </w:rPr>
        <w:t>ی</w:t>
      </w:r>
      <w:r w:rsidR="003A4557" w:rsidRPr="00C97A77">
        <w:rPr>
          <w:rStyle w:val="Char2"/>
          <w:rFonts w:hint="cs"/>
          <w:rtl/>
        </w:rPr>
        <w:t>د آن مال و دارا</w:t>
      </w:r>
      <w:r w:rsidR="00C97A77" w:rsidRPr="00C97A77">
        <w:rPr>
          <w:rStyle w:val="Char2"/>
          <w:rFonts w:hint="cs"/>
          <w:rtl/>
        </w:rPr>
        <w:t>یی</w:t>
      </w:r>
      <w:r w:rsidR="003A4557" w:rsidRPr="00C97A77">
        <w:rPr>
          <w:rStyle w:val="Char2"/>
          <w:rFonts w:hint="cs"/>
          <w:rtl/>
        </w:rPr>
        <w:t xml:space="preserve"> به آنان ردّ گردد و اگر مال</w:t>
      </w:r>
      <w:r w:rsidR="006808D5" w:rsidRPr="006808D5">
        <w:rPr>
          <w:rStyle w:val="Char2"/>
          <w:rFonts w:hint="cs"/>
          <w:rtl/>
        </w:rPr>
        <w:t>ک</w:t>
      </w:r>
      <w:r w:rsidR="003A4557" w:rsidRPr="00C97A77">
        <w:rPr>
          <w:rStyle w:val="Char2"/>
          <w:rFonts w:hint="cs"/>
          <w:rtl/>
        </w:rPr>
        <w:t xml:space="preserve"> آن اموال شناخته نگردد با</w:t>
      </w:r>
      <w:r w:rsidR="00C97A77" w:rsidRPr="00C97A77">
        <w:rPr>
          <w:rStyle w:val="Char2"/>
          <w:rFonts w:hint="cs"/>
          <w:rtl/>
        </w:rPr>
        <w:t>ی</w:t>
      </w:r>
      <w:r w:rsidR="003A4557" w:rsidRPr="00C97A77">
        <w:rPr>
          <w:rStyle w:val="Char2"/>
          <w:rFonts w:hint="cs"/>
          <w:rtl/>
        </w:rPr>
        <w:t>د مال مغصوب را به صدقه و خ</w:t>
      </w:r>
      <w:r w:rsidR="00C97A77" w:rsidRPr="00C97A77">
        <w:rPr>
          <w:rStyle w:val="Char2"/>
          <w:rFonts w:hint="cs"/>
          <w:rtl/>
        </w:rPr>
        <w:t>ی</w:t>
      </w:r>
      <w:r w:rsidR="003A4557" w:rsidRPr="00C97A77">
        <w:rPr>
          <w:rStyle w:val="Char2"/>
          <w:rFonts w:hint="cs"/>
          <w:rtl/>
        </w:rPr>
        <w:t>رات داد. اگر مال حلال او با حرام آم</w:t>
      </w:r>
      <w:r w:rsidR="00C97A77" w:rsidRPr="00C97A77">
        <w:rPr>
          <w:rStyle w:val="Char2"/>
          <w:rFonts w:hint="cs"/>
          <w:rtl/>
        </w:rPr>
        <w:t>ی</w:t>
      </w:r>
      <w:r w:rsidR="003A4557" w:rsidRPr="00C97A77">
        <w:rPr>
          <w:rStyle w:val="Char2"/>
          <w:rFonts w:hint="cs"/>
          <w:rtl/>
        </w:rPr>
        <w:t>خته گردد، با</w:t>
      </w:r>
      <w:r w:rsidR="00C97A77" w:rsidRPr="00C97A77">
        <w:rPr>
          <w:rStyle w:val="Char2"/>
          <w:rFonts w:hint="cs"/>
          <w:rtl/>
        </w:rPr>
        <w:t>ی</w:t>
      </w:r>
      <w:r w:rsidR="003A4557" w:rsidRPr="00C97A77">
        <w:rPr>
          <w:rStyle w:val="Char2"/>
          <w:rFonts w:hint="cs"/>
          <w:rtl/>
        </w:rPr>
        <w:t>د با اجتهاد خود مقدار حلال را مشخص و بق</w:t>
      </w:r>
      <w:r w:rsidR="00C97A77" w:rsidRPr="00C97A77">
        <w:rPr>
          <w:rStyle w:val="Char2"/>
          <w:rFonts w:hint="cs"/>
          <w:rtl/>
        </w:rPr>
        <w:t>ی</w:t>
      </w:r>
      <w:r w:rsidR="003A4557" w:rsidRPr="00C97A77">
        <w:rPr>
          <w:rStyle w:val="Char2"/>
          <w:rFonts w:hint="cs"/>
          <w:rtl/>
        </w:rPr>
        <w:t>ه را صدقه و احسان نما</w:t>
      </w:r>
      <w:r w:rsidR="00C97A77" w:rsidRPr="00C97A77">
        <w:rPr>
          <w:rStyle w:val="Char2"/>
          <w:rFonts w:hint="cs"/>
          <w:rtl/>
        </w:rPr>
        <w:t>ی</w:t>
      </w:r>
      <w:r w:rsidR="003A4557" w:rsidRPr="00C97A77">
        <w:rPr>
          <w:rStyle w:val="Char2"/>
          <w:rFonts w:hint="cs"/>
          <w:rtl/>
        </w:rPr>
        <w:t xml:space="preserve">د، همانطور </w:t>
      </w:r>
      <w:r w:rsidR="006808D5" w:rsidRPr="006808D5">
        <w:rPr>
          <w:rStyle w:val="Char2"/>
          <w:rFonts w:hint="cs"/>
          <w:rtl/>
        </w:rPr>
        <w:t>ک</w:t>
      </w:r>
      <w:r w:rsidR="003A4557" w:rsidRPr="00C97A77">
        <w:rPr>
          <w:rStyle w:val="Char2"/>
          <w:rFonts w:hint="cs"/>
          <w:rtl/>
        </w:rPr>
        <w:t xml:space="preserve">ه در </w:t>
      </w:r>
      <w:r w:rsidR="006808D5" w:rsidRPr="006808D5">
        <w:rPr>
          <w:rStyle w:val="Char2"/>
          <w:rFonts w:hint="cs"/>
          <w:rtl/>
        </w:rPr>
        <w:t>ک</w:t>
      </w:r>
      <w:r w:rsidR="003A4557" w:rsidRPr="00C97A77">
        <w:rPr>
          <w:rStyle w:val="Char2"/>
          <w:rFonts w:hint="cs"/>
          <w:rtl/>
        </w:rPr>
        <w:t>تاب حلال و حرام به تفص</w:t>
      </w:r>
      <w:r w:rsidR="00C97A77" w:rsidRPr="00C97A77">
        <w:rPr>
          <w:rStyle w:val="Char2"/>
          <w:rFonts w:hint="cs"/>
          <w:rtl/>
        </w:rPr>
        <w:t>ی</w:t>
      </w:r>
      <w:r w:rsidR="003A4557" w:rsidRPr="00C97A77">
        <w:rPr>
          <w:rStyle w:val="Char2"/>
          <w:rFonts w:hint="cs"/>
          <w:rtl/>
        </w:rPr>
        <w:t>ل آن پرداخت</w:t>
      </w:r>
      <w:r w:rsidR="00C97A77" w:rsidRPr="00C97A77">
        <w:rPr>
          <w:rStyle w:val="Char2"/>
          <w:rFonts w:hint="cs"/>
          <w:rtl/>
        </w:rPr>
        <w:t>ی</w:t>
      </w:r>
      <w:r w:rsidR="003A4557" w:rsidRPr="00C97A77">
        <w:rPr>
          <w:rStyle w:val="Char2"/>
          <w:rFonts w:hint="cs"/>
          <w:rtl/>
        </w:rPr>
        <w:t>م.</w:t>
      </w:r>
    </w:p>
    <w:p w:rsidR="003A4557" w:rsidRPr="00C97A77" w:rsidRDefault="003A4557" w:rsidP="008F4506">
      <w:pPr>
        <w:bidi/>
        <w:ind w:firstLine="284"/>
        <w:jc w:val="both"/>
        <w:rPr>
          <w:rStyle w:val="Char2"/>
          <w:rtl/>
        </w:rPr>
      </w:pPr>
      <w:r w:rsidRPr="00C97A77">
        <w:rPr>
          <w:rStyle w:val="Char2"/>
          <w:rFonts w:hint="cs"/>
          <w:rtl/>
        </w:rPr>
        <w:t>و اما جنا</w:t>
      </w:r>
      <w:r w:rsidR="00C97A77" w:rsidRPr="00C97A77">
        <w:rPr>
          <w:rStyle w:val="Char2"/>
          <w:rFonts w:hint="cs"/>
          <w:rtl/>
        </w:rPr>
        <w:t>ی</w:t>
      </w:r>
      <w:r w:rsidRPr="00C97A77">
        <w:rPr>
          <w:rStyle w:val="Char2"/>
          <w:rFonts w:hint="cs"/>
          <w:rtl/>
        </w:rPr>
        <w:t>ت بر قلب و آزردن درون</w:t>
      </w:r>
      <w:r w:rsidR="003C0BE5">
        <w:rPr>
          <w:rStyle w:val="Char2"/>
          <w:rFonts w:hint="cs"/>
          <w:rtl/>
        </w:rPr>
        <w:t xml:space="preserve"> انسان‌ها </w:t>
      </w:r>
      <w:r w:rsidRPr="00C97A77">
        <w:rPr>
          <w:rStyle w:val="Char2"/>
          <w:rFonts w:hint="cs"/>
          <w:rtl/>
        </w:rPr>
        <w:t>به وس</w:t>
      </w:r>
      <w:r w:rsidR="00C97A77" w:rsidRPr="00C97A77">
        <w:rPr>
          <w:rStyle w:val="Char2"/>
          <w:rFonts w:hint="cs"/>
          <w:rtl/>
        </w:rPr>
        <w:t>ی</w:t>
      </w:r>
      <w:r w:rsidRPr="00C97A77">
        <w:rPr>
          <w:rStyle w:val="Char2"/>
          <w:rFonts w:hint="cs"/>
          <w:rtl/>
        </w:rPr>
        <w:t>ل</w:t>
      </w:r>
      <w:r w:rsidR="009F7EDB" w:rsidRPr="009F7EDB">
        <w:rPr>
          <w:rStyle w:val="Char2"/>
          <w:rFonts w:hint="cs"/>
          <w:rtl/>
        </w:rPr>
        <w:t>ۀ</w:t>
      </w:r>
      <w:r w:rsidRPr="00C97A77">
        <w:rPr>
          <w:rStyle w:val="Char2"/>
          <w:rFonts w:hint="cs"/>
          <w:rtl/>
        </w:rPr>
        <w:t xml:space="preserve"> صحبت‌</w:t>
      </w:r>
      <w:r w:rsidR="006808D5" w:rsidRPr="006808D5">
        <w:rPr>
          <w:rStyle w:val="Char2"/>
          <w:rFonts w:hint="cs"/>
          <w:rtl/>
        </w:rPr>
        <w:t>ک</w:t>
      </w:r>
      <w:r w:rsidRPr="00C97A77">
        <w:rPr>
          <w:rStyle w:val="Char2"/>
          <w:rFonts w:hint="cs"/>
          <w:rtl/>
        </w:rPr>
        <w:t>ردن شفاه</w:t>
      </w:r>
      <w:r w:rsidR="00C97A77" w:rsidRPr="00C97A77">
        <w:rPr>
          <w:rStyle w:val="Char2"/>
          <w:rFonts w:hint="cs"/>
          <w:rtl/>
        </w:rPr>
        <w:t>ی</w:t>
      </w:r>
      <w:r w:rsidRPr="00C97A77">
        <w:rPr>
          <w:rStyle w:val="Char2"/>
          <w:rFonts w:hint="cs"/>
          <w:rtl/>
        </w:rPr>
        <w:t xml:space="preserve"> بطور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آنان را خوش ن</w:t>
      </w:r>
      <w:r w:rsidR="00C97A77" w:rsidRPr="00C97A77">
        <w:rPr>
          <w:rStyle w:val="Char2"/>
          <w:rFonts w:hint="cs"/>
          <w:rtl/>
        </w:rPr>
        <w:t>ی</w:t>
      </w:r>
      <w:r w:rsidRPr="00C97A77">
        <w:rPr>
          <w:rStyle w:val="Char2"/>
          <w:rFonts w:hint="cs"/>
          <w:rtl/>
        </w:rPr>
        <w:t xml:space="preserve">امده باشد و </w:t>
      </w:r>
      <w:r w:rsidR="00C97A77" w:rsidRPr="00C97A77">
        <w:rPr>
          <w:rStyle w:val="Char2"/>
          <w:rFonts w:hint="cs"/>
          <w:rtl/>
        </w:rPr>
        <w:t>ی</w:t>
      </w:r>
      <w:r w:rsidRPr="00C97A77">
        <w:rPr>
          <w:rStyle w:val="Char2"/>
          <w:rFonts w:hint="cs"/>
          <w:rtl/>
        </w:rPr>
        <w:t>ا از طر</w:t>
      </w:r>
      <w:r w:rsidR="00C97A77" w:rsidRPr="00C97A77">
        <w:rPr>
          <w:rStyle w:val="Char2"/>
          <w:rFonts w:hint="cs"/>
          <w:rtl/>
        </w:rPr>
        <w:t>ی</w:t>
      </w:r>
      <w:r w:rsidRPr="00C97A77">
        <w:rPr>
          <w:rStyle w:val="Char2"/>
          <w:rFonts w:hint="cs"/>
          <w:rtl/>
        </w:rPr>
        <w:t>ق غ</w:t>
      </w:r>
      <w:r w:rsidR="00C97A77" w:rsidRPr="00C97A77">
        <w:rPr>
          <w:rStyle w:val="Char2"/>
          <w:rFonts w:hint="cs"/>
          <w:rtl/>
        </w:rPr>
        <w:t>ی</w:t>
      </w:r>
      <w:r w:rsidRPr="00C97A77">
        <w:rPr>
          <w:rStyle w:val="Char2"/>
          <w:rFonts w:hint="cs"/>
          <w:rtl/>
        </w:rPr>
        <w:t>بت به ع</w:t>
      </w:r>
      <w:r w:rsidR="00C97A77" w:rsidRPr="00C97A77">
        <w:rPr>
          <w:rStyle w:val="Char2"/>
          <w:rFonts w:hint="cs"/>
          <w:rtl/>
        </w:rPr>
        <w:t>ی</w:t>
      </w:r>
      <w:r w:rsidRPr="00C97A77">
        <w:rPr>
          <w:rStyle w:val="Char2"/>
          <w:rFonts w:hint="cs"/>
          <w:rtl/>
        </w:rPr>
        <w:t>بجو</w:t>
      </w:r>
      <w:r w:rsidR="00C97A77" w:rsidRPr="00C97A77">
        <w:rPr>
          <w:rStyle w:val="Char2"/>
          <w:rFonts w:hint="cs"/>
          <w:rtl/>
        </w:rPr>
        <w:t>یی</w:t>
      </w:r>
      <w:r w:rsidRPr="00C97A77">
        <w:rPr>
          <w:rStyle w:val="Char2"/>
          <w:rFonts w:hint="cs"/>
          <w:rtl/>
        </w:rPr>
        <w:t xml:space="preserve"> آنان پرداخته باشد. صحت توب</w:t>
      </w:r>
      <w:r w:rsidR="009F7EDB" w:rsidRPr="009F7EDB">
        <w:rPr>
          <w:rStyle w:val="Char2"/>
          <w:rFonts w:hint="cs"/>
          <w:rtl/>
        </w:rPr>
        <w:t>ۀ</w:t>
      </w:r>
      <w:r w:rsidR="009E3FE4" w:rsidRPr="00C97A77">
        <w:rPr>
          <w:rStyle w:val="Char2"/>
          <w:rFonts w:hint="cs"/>
          <w:rtl/>
        </w:rPr>
        <w:t xml:space="preserve"> چن</w:t>
      </w:r>
      <w:r w:rsidR="00C97A77" w:rsidRPr="00C97A77">
        <w:rPr>
          <w:rStyle w:val="Char2"/>
          <w:rFonts w:hint="cs"/>
          <w:rtl/>
        </w:rPr>
        <w:t>ی</w:t>
      </w:r>
      <w:r w:rsidR="009E3FE4" w:rsidRPr="00C97A77">
        <w:rPr>
          <w:rStyle w:val="Char2"/>
          <w:rFonts w:hint="cs"/>
          <w:rtl/>
        </w:rPr>
        <w:t>ن شخص</w:t>
      </w:r>
      <w:r w:rsidR="00C97A77" w:rsidRPr="00C97A77">
        <w:rPr>
          <w:rStyle w:val="Char2"/>
          <w:rFonts w:hint="cs"/>
          <w:rtl/>
        </w:rPr>
        <w:t>ی</w:t>
      </w:r>
      <w:r w:rsidR="009E3FE4" w:rsidRPr="00C97A77">
        <w:rPr>
          <w:rStyle w:val="Char2"/>
          <w:rFonts w:hint="cs"/>
          <w:rtl/>
        </w:rPr>
        <w:t xml:space="preserve"> مشروط بر ا</w:t>
      </w:r>
      <w:r w:rsidR="00C97A77" w:rsidRPr="00C97A77">
        <w:rPr>
          <w:rStyle w:val="Char2"/>
          <w:rFonts w:hint="cs"/>
          <w:rtl/>
        </w:rPr>
        <w:t>ی</w:t>
      </w:r>
      <w:r w:rsidR="009E3FE4" w:rsidRPr="00C97A77">
        <w:rPr>
          <w:rStyle w:val="Char2"/>
          <w:rFonts w:hint="cs"/>
          <w:rtl/>
        </w:rPr>
        <w:t xml:space="preserve">ن است به هر </w:t>
      </w:r>
      <w:r w:rsidR="006808D5" w:rsidRPr="006808D5">
        <w:rPr>
          <w:rStyle w:val="Char2"/>
          <w:rFonts w:hint="cs"/>
          <w:rtl/>
        </w:rPr>
        <w:t>ک</w:t>
      </w:r>
      <w:r w:rsidR="009E3FE4" w:rsidRPr="00C97A77">
        <w:rPr>
          <w:rStyle w:val="Char2"/>
          <w:rFonts w:hint="cs"/>
          <w:rtl/>
        </w:rPr>
        <w:t>س</w:t>
      </w:r>
      <w:r w:rsidR="00C97A77" w:rsidRPr="00C97A77">
        <w:rPr>
          <w:rStyle w:val="Char2"/>
          <w:rFonts w:hint="cs"/>
          <w:rtl/>
        </w:rPr>
        <w:t>ی</w:t>
      </w:r>
      <w:r w:rsidR="009E3FE4" w:rsidRPr="00C97A77">
        <w:rPr>
          <w:rStyle w:val="Char2"/>
          <w:rFonts w:hint="cs"/>
          <w:rtl/>
        </w:rPr>
        <w:t xml:space="preserve"> </w:t>
      </w:r>
      <w:r w:rsidR="006808D5" w:rsidRPr="006808D5">
        <w:rPr>
          <w:rStyle w:val="Char2"/>
          <w:rFonts w:hint="cs"/>
          <w:rtl/>
        </w:rPr>
        <w:t>ک</w:t>
      </w:r>
      <w:r w:rsidR="009E3FE4" w:rsidRPr="00C97A77">
        <w:rPr>
          <w:rStyle w:val="Char2"/>
          <w:rFonts w:hint="cs"/>
          <w:rtl/>
        </w:rPr>
        <w:t>ه از طر</w:t>
      </w:r>
      <w:r w:rsidR="00C97A77" w:rsidRPr="00C97A77">
        <w:rPr>
          <w:rStyle w:val="Char2"/>
          <w:rFonts w:hint="cs"/>
          <w:rtl/>
        </w:rPr>
        <w:t>ی</w:t>
      </w:r>
      <w:r w:rsidR="009E3FE4" w:rsidRPr="00C97A77">
        <w:rPr>
          <w:rStyle w:val="Char2"/>
          <w:rFonts w:hint="cs"/>
          <w:rtl/>
        </w:rPr>
        <w:t xml:space="preserve">ق زبان متعرّض او گشته و </w:t>
      </w:r>
      <w:r w:rsidR="00C97A77" w:rsidRPr="00C97A77">
        <w:rPr>
          <w:rStyle w:val="Char2"/>
          <w:rFonts w:hint="cs"/>
          <w:rtl/>
        </w:rPr>
        <w:t>ی</w:t>
      </w:r>
      <w:r w:rsidR="009E3FE4" w:rsidRPr="00C97A77">
        <w:rPr>
          <w:rStyle w:val="Char2"/>
          <w:rFonts w:hint="cs"/>
          <w:rtl/>
        </w:rPr>
        <w:t>ا به وس</w:t>
      </w:r>
      <w:r w:rsidR="00C97A77" w:rsidRPr="00C97A77">
        <w:rPr>
          <w:rStyle w:val="Char2"/>
          <w:rFonts w:hint="cs"/>
          <w:rtl/>
        </w:rPr>
        <w:t>ی</w:t>
      </w:r>
      <w:r w:rsidR="009E3FE4" w:rsidRPr="00C97A77">
        <w:rPr>
          <w:rStyle w:val="Char2"/>
          <w:rFonts w:hint="cs"/>
          <w:rtl/>
        </w:rPr>
        <w:t>ل</w:t>
      </w:r>
      <w:r w:rsidR="009F7EDB" w:rsidRPr="009F7EDB">
        <w:rPr>
          <w:rStyle w:val="Char2"/>
          <w:rFonts w:hint="cs"/>
          <w:rtl/>
        </w:rPr>
        <w:t>ۀ</w:t>
      </w:r>
      <w:r w:rsidR="009E3FE4"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9E3FE4" w:rsidRPr="00C97A77">
        <w:rPr>
          <w:rStyle w:val="Char2"/>
          <w:rFonts w:hint="cs"/>
          <w:rtl/>
        </w:rPr>
        <w:t xml:space="preserve"> از رفتارش قلب </w:t>
      </w:r>
      <w:r w:rsidR="006808D5" w:rsidRPr="006808D5">
        <w:rPr>
          <w:rStyle w:val="Char2"/>
          <w:rFonts w:hint="cs"/>
          <w:rtl/>
        </w:rPr>
        <w:t>ک</w:t>
      </w:r>
      <w:r w:rsidR="009E3FE4" w:rsidRPr="00C97A77">
        <w:rPr>
          <w:rStyle w:val="Char2"/>
          <w:rFonts w:hint="cs"/>
          <w:rtl/>
        </w:rPr>
        <w:t>س</w:t>
      </w:r>
      <w:r w:rsidR="00C97A77" w:rsidRPr="00C97A77">
        <w:rPr>
          <w:rStyle w:val="Char2"/>
          <w:rFonts w:hint="cs"/>
          <w:rtl/>
        </w:rPr>
        <w:t>ی</w:t>
      </w:r>
      <w:r w:rsidR="009E3FE4" w:rsidRPr="00C97A77">
        <w:rPr>
          <w:rStyle w:val="Char2"/>
          <w:rFonts w:hint="cs"/>
          <w:rtl/>
        </w:rPr>
        <w:t xml:space="preserve"> را آزرده باشد، از و</w:t>
      </w:r>
      <w:r w:rsidR="00C97A77" w:rsidRPr="00C97A77">
        <w:rPr>
          <w:rStyle w:val="Char2"/>
          <w:rFonts w:hint="cs"/>
          <w:rtl/>
        </w:rPr>
        <w:t>ی</w:t>
      </w:r>
      <w:r w:rsidR="009E3FE4" w:rsidRPr="00C97A77">
        <w:rPr>
          <w:rStyle w:val="Char2"/>
          <w:rFonts w:hint="cs"/>
          <w:rtl/>
        </w:rPr>
        <w:t xml:space="preserve"> درخواست عفو و برائت ذمه نما</w:t>
      </w:r>
      <w:r w:rsidR="00C97A77" w:rsidRPr="00C97A77">
        <w:rPr>
          <w:rStyle w:val="Char2"/>
          <w:rFonts w:hint="cs"/>
          <w:rtl/>
        </w:rPr>
        <w:t>ی</w:t>
      </w:r>
      <w:r w:rsidR="009E3FE4" w:rsidRPr="00C97A77">
        <w:rPr>
          <w:rStyle w:val="Char2"/>
          <w:rFonts w:hint="cs"/>
          <w:rtl/>
        </w:rPr>
        <w:t xml:space="preserve">د و لازم است </w:t>
      </w:r>
      <w:r w:rsidR="006808D5" w:rsidRPr="006808D5">
        <w:rPr>
          <w:rStyle w:val="Char2"/>
          <w:rFonts w:hint="cs"/>
          <w:rtl/>
        </w:rPr>
        <w:t>ک</w:t>
      </w:r>
      <w:r w:rsidR="009E3FE4" w:rsidRPr="00C97A77">
        <w:rPr>
          <w:rStyle w:val="Char2"/>
          <w:rFonts w:hint="cs"/>
          <w:rtl/>
        </w:rPr>
        <w:t>ه ت</w:t>
      </w:r>
      <w:r w:rsidR="006808D5" w:rsidRPr="006808D5">
        <w:rPr>
          <w:rStyle w:val="Char2"/>
          <w:rFonts w:hint="cs"/>
          <w:rtl/>
        </w:rPr>
        <w:t>ک</w:t>
      </w:r>
      <w:r w:rsidR="009E3FE4" w:rsidRPr="00C97A77">
        <w:rPr>
          <w:rStyle w:val="Char2"/>
          <w:rFonts w:hint="cs"/>
          <w:rtl/>
        </w:rPr>
        <w:t>‌ت</w:t>
      </w:r>
      <w:r w:rsidR="006808D5" w:rsidRPr="006808D5">
        <w:rPr>
          <w:rStyle w:val="Char2"/>
          <w:rFonts w:hint="cs"/>
          <w:rtl/>
        </w:rPr>
        <w:t>ک</w:t>
      </w:r>
      <w:r w:rsidR="009E3FE4" w:rsidRPr="00C97A77">
        <w:rPr>
          <w:rStyle w:val="Char2"/>
          <w:rFonts w:hint="cs"/>
          <w:rtl/>
        </w:rPr>
        <w:t xml:space="preserve"> آزارد</w:t>
      </w:r>
      <w:r w:rsidR="00C97A77" w:rsidRPr="00C97A77">
        <w:rPr>
          <w:rStyle w:val="Char2"/>
          <w:rFonts w:hint="cs"/>
          <w:rtl/>
        </w:rPr>
        <w:t>ی</w:t>
      </w:r>
      <w:r w:rsidR="009E3FE4" w:rsidRPr="00C97A77">
        <w:rPr>
          <w:rStyle w:val="Char2"/>
          <w:rFonts w:hint="cs"/>
          <w:rtl/>
        </w:rPr>
        <w:t>دگان ا</w:t>
      </w:r>
      <w:r w:rsidR="00C97A77" w:rsidRPr="00C97A77">
        <w:rPr>
          <w:rStyle w:val="Char2"/>
          <w:rFonts w:hint="cs"/>
          <w:rtl/>
        </w:rPr>
        <w:t>ی</w:t>
      </w:r>
      <w:r w:rsidR="009E3FE4" w:rsidRPr="00C97A77">
        <w:rPr>
          <w:rStyle w:val="Char2"/>
          <w:rFonts w:hint="cs"/>
          <w:rtl/>
        </w:rPr>
        <w:t>شان را عفو و آزاد نما</w:t>
      </w:r>
      <w:r w:rsidR="00C97A77" w:rsidRPr="00C97A77">
        <w:rPr>
          <w:rStyle w:val="Char2"/>
          <w:rFonts w:hint="cs"/>
          <w:rtl/>
        </w:rPr>
        <w:t>ی</w:t>
      </w:r>
      <w:r w:rsidR="009E3FE4" w:rsidRPr="00C97A77">
        <w:rPr>
          <w:rStyle w:val="Char2"/>
          <w:rFonts w:hint="cs"/>
          <w:rtl/>
        </w:rPr>
        <w:t xml:space="preserve">د. و اگر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9E3FE4" w:rsidRPr="00C97A77">
        <w:rPr>
          <w:rStyle w:val="Char2"/>
          <w:rFonts w:hint="cs"/>
          <w:rtl/>
        </w:rPr>
        <w:t xml:space="preserve"> </w:t>
      </w:r>
      <w:r w:rsidR="00C97A77" w:rsidRPr="00C97A77">
        <w:rPr>
          <w:rStyle w:val="Char2"/>
          <w:rFonts w:hint="cs"/>
          <w:rtl/>
        </w:rPr>
        <w:t>ی</w:t>
      </w:r>
      <w:r w:rsidR="009E3FE4" w:rsidRPr="00C97A77">
        <w:rPr>
          <w:rStyle w:val="Char2"/>
          <w:rFonts w:hint="cs"/>
          <w:rtl/>
        </w:rPr>
        <w:t>ا بعض</w:t>
      </w:r>
      <w:r w:rsidR="00C97A77" w:rsidRPr="00C97A77">
        <w:rPr>
          <w:rStyle w:val="Char2"/>
          <w:rFonts w:hint="cs"/>
          <w:rtl/>
        </w:rPr>
        <w:t>ی</w:t>
      </w:r>
      <w:r w:rsidR="009E3FE4" w:rsidRPr="00C97A77">
        <w:rPr>
          <w:rStyle w:val="Char2"/>
          <w:rFonts w:hint="cs"/>
          <w:rtl/>
        </w:rPr>
        <w:t xml:space="preserve"> از آنان مرده و </w:t>
      </w:r>
      <w:r w:rsidR="00C97A77" w:rsidRPr="00C97A77">
        <w:rPr>
          <w:rStyle w:val="Char2"/>
          <w:rFonts w:hint="cs"/>
          <w:rtl/>
        </w:rPr>
        <w:t>ی</w:t>
      </w:r>
      <w:r w:rsidR="009E3FE4" w:rsidRPr="00C97A77">
        <w:rPr>
          <w:rStyle w:val="Char2"/>
          <w:rFonts w:hint="cs"/>
          <w:rtl/>
        </w:rPr>
        <w:t>ا غا</w:t>
      </w:r>
      <w:r w:rsidR="00C97A77" w:rsidRPr="00C97A77">
        <w:rPr>
          <w:rStyle w:val="Char2"/>
          <w:rFonts w:hint="cs"/>
          <w:rtl/>
        </w:rPr>
        <w:t>ی</w:t>
      </w:r>
      <w:r w:rsidR="009E3FE4" w:rsidRPr="00C97A77">
        <w:rPr>
          <w:rStyle w:val="Char2"/>
          <w:rFonts w:hint="cs"/>
          <w:rtl/>
        </w:rPr>
        <w:t>ب باشد چاره‌ا</w:t>
      </w:r>
      <w:r w:rsidR="00C97A77" w:rsidRPr="00C97A77">
        <w:rPr>
          <w:rStyle w:val="Char2"/>
          <w:rFonts w:hint="cs"/>
          <w:rtl/>
        </w:rPr>
        <w:t>ی</w:t>
      </w:r>
      <w:r w:rsidR="009E3FE4" w:rsidRPr="00C97A77">
        <w:rPr>
          <w:rStyle w:val="Char2"/>
          <w:rFonts w:hint="cs"/>
          <w:rtl/>
        </w:rPr>
        <w:t xml:space="preserve"> ن</w:t>
      </w:r>
      <w:r w:rsidR="00C97A77" w:rsidRPr="00C97A77">
        <w:rPr>
          <w:rStyle w:val="Char2"/>
          <w:rFonts w:hint="cs"/>
          <w:rtl/>
        </w:rPr>
        <w:t>ی</w:t>
      </w:r>
      <w:r w:rsidR="009E3FE4" w:rsidRPr="00C97A77">
        <w:rPr>
          <w:rStyle w:val="Char2"/>
          <w:rFonts w:hint="cs"/>
          <w:rtl/>
        </w:rPr>
        <w:t>ست جز</w:t>
      </w:r>
      <w:r w:rsidR="007A55D7">
        <w:rPr>
          <w:rStyle w:val="Char2"/>
          <w:rFonts w:hint="cs"/>
          <w:rtl/>
        </w:rPr>
        <w:t xml:space="preserve"> این‌که </w:t>
      </w:r>
      <w:r w:rsidR="009E3FE4" w:rsidRPr="00C97A77">
        <w:rPr>
          <w:rStyle w:val="Char2"/>
          <w:rFonts w:hint="cs"/>
          <w:rtl/>
        </w:rPr>
        <w:t>با</w:t>
      </w:r>
      <w:r w:rsidR="00C97A77" w:rsidRPr="00C97A77">
        <w:rPr>
          <w:rStyle w:val="Char2"/>
          <w:rFonts w:hint="cs"/>
          <w:rtl/>
        </w:rPr>
        <w:t>ی</w:t>
      </w:r>
      <w:r w:rsidR="009E3FE4" w:rsidRPr="00C97A77">
        <w:rPr>
          <w:rStyle w:val="Char2"/>
          <w:rFonts w:hint="cs"/>
          <w:rtl/>
        </w:rPr>
        <w:t>د به</w:t>
      </w:r>
      <w:r w:rsidR="003C0BE5">
        <w:rPr>
          <w:rStyle w:val="Char2"/>
          <w:rFonts w:hint="cs"/>
          <w:rtl/>
        </w:rPr>
        <w:t xml:space="preserve"> نیکی‌های </w:t>
      </w:r>
      <w:r w:rsidR="009E3FE4" w:rsidRPr="00C97A77">
        <w:rPr>
          <w:rStyle w:val="Char2"/>
          <w:rFonts w:hint="cs"/>
          <w:rtl/>
        </w:rPr>
        <w:t>ز</w:t>
      </w:r>
      <w:r w:rsidR="00C97A77" w:rsidRPr="00C97A77">
        <w:rPr>
          <w:rStyle w:val="Char2"/>
          <w:rFonts w:hint="cs"/>
          <w:rtl/>
        </w:rPr>
        <w:t>ی</w:t>
      </w:r>
      <w:r w:rsidR="009E3FE4" w:rsidRPr="00C97A77">
        <w:rPr>
          <w:rStyle w:val="Char2"/>
          <w:rFonts w:hint="cs"/>
          <w:rtl/>
        </w:rPr>
        <w:t xml:space="preserve">اد بپردازد تا در روز </w:t>
      </w:r>
      <w:r w:rsidR="008F4506" w:rsidRPr="00C97A77">
        <w:rPr>
          <w:rStyle w:val="Char2"/>
          <w:rFonts w:hint="cs"/>
          <w:rtl/>
        </w:rPr>
        <w:t>ق</w:t>
      </w:r>
      <w:r w:rsidR="00C97A77" w:rsidRPr="00C97A77">
        <w:rPr>
          <w:rStyle w:val="Char2"/>
          <w:rFonts w:hint="cs"/>
          <w:rtl/>
        </w:rPr>
        <w:t>ی</w:t>
      </w:r>
      <w:r w:rsidR="009E3FE4" w:rsidRPr="00C97A77">
        <w:rPr>
          <w:rStyle w:val="Char2"/>
          <w:rFonts w:hint="cs"/>
          <w:rtl/>
        </w:rPr>
        <w:t>امت به مقدار آن خطاها از حسنات ا</w:t>
      </w:r>
      <w:r w:rsidR="00C97A77" w:rsidRPr="00C97A77">
        <w:rPr>
          <w:rStyle w:val="Char2"/>
          <w:rFonts w:hint="cs"/>
          <w:rtl/>
        </w:rPr>
        <w:t>ی</w:t>
      </w:r>
      <w:r w:rsidR="009E3FE4" w:rsidRPr="00C97A77">
        <w:rPr>
          <w:rStyle w:val="Char2"/>
          <w:rFonts w:hint="cs"/>
          <w:rtl/>
        </w:rPr>
        <w:t>شان به نفع درگذشتگان برداشته شود. ول</w:t>
      </w:r>
      <w:r w:rsidR="00C97A77" w:rsidRPr="00C97A77">
        <w:rPr>
          <w:rStyle w:val="Char2"/>
          <w:rFonts w:hint="cs"/>
          <w:rtl/>
        </w:rPr>
        <w:t>ی</w:t>
      </w:r>
      <w:r w:rsidR="009E3FE4" w:rsidRPr="00C97A77">
        <w:rPr>
          <w:rStyle w:val="Char2"/>
          <w:rFonts w:hint="cs"/>
          <w:rtl/>
        </w:rPr>
        <w:t xml:space="preserve"> اگر تائب، صاح</w:t>
      </w:r>
      <w:r w:rsidR="008F4506" w:rsidRPr="00C97A77">
        <w:rPr>
          <w:rStyle w:val="Char2"/>
          <w:rFonts w:hint="cs"/>
          <w:rtl/>
        </w:rPr>
        <w:t>ب</w:t>
      </w:r>
      <w:r w:rsidR="009E3FE4" w:rsidRPr="00C97A77">
        <w:rPr>
          <w:rStyle w:val="Char2"/>
          <w:rFonts w:hint="cs"/>
          <w:rtl/>
        </w:rPr>
        <w:t xml:space="preserve"> حق را </w:t>
      </w:r>
      <w:r w:rsidR="00C97A77" w:rsidRPr="00C97A77">
        <w:rPr>
          <w:rStyle w:val="Char2"/>
          <w:rFonts w:hint="cs"/>
          <w:rtl/>
        </w:rPr>
        <w:t>ی</w:t>
      </w:r>
      <w:r w:rsidR="009E3FE4" w:rsidRPr="00C97A77">
        <w:rPr>
          <w:rStyle w:val="Char2"/>
          <w:rFonts w:hint="cs"/>
          <w:rtl/>
        </w:rPr>
        <w:t>افت و با ط</w:t>
      </w:r>
      <w:r w:rsidR="00C97A77" w:rsidRPr="00C97A77">
        <w:rPr>
          <w:rStyle w:val="Char2"/>
          <w:rFonts w:hint="cs"/>
          <w:rtl/>
        </w:rPr>
        <w:t>ی</w:t>
      </w:r>
      <w:r w:rsidR="009E3FE4" w:rsidRPr="00C97A77">
        <w:rPr>
          <w:rStyle w:val="Char2"/>
          <w:rFonts w:hint="cs"/>
          <w:rtl/>
        </w:rPr>
        <w:t xml:space="preserve">ب خاطر او را عفو و آزاد نمود، همان </w:t>
      </w:r>
      <w:r w:rsidR="006808D5" w:rsidRPr="006808D5">
        <w:rPr>
          <w:rStyle w:val="Char2"/>
          <w:rFonts w:hint="cs"/>
          <w:rtl/>
        </w:rPr>
        <w:t>ک</w:t>
      </w:r>
      <w:r w:rsidR="009E3FE4" w:rsidRPr="00C97A77">
        <w:rPr>
          <w:rStyle w:val="Char2"/>
          <w:rFonts w:hint="cs"/>
          <w:rtl/>
        </w:rPr>
        <w:t>فارت گناهان او خواهد شد. بر شخص توبه‌</w:t>
      </w:r>
      <w:r w:rsidR="006808D5" w:rsidRPr="006808D5">
        <w:rPr>
          <w:rStyle w:val="Char2"/>
          <w:rFonts w:hint="cs"/>
          <w:rtl/>
        </w:rPr>
        <w:t>ک</w:t>
      </w:r>
      <w:r w:rsidR="009E3FE4" w:rsidRPr="00C97A77">
        <w:rPr>
          <w:rStyle w:val="Char2"/>
          <w:rFonts w:hint="cs"/>
          <w:rtl/>
        </w:rPr>
        <w:t>ننده لا</w:t>
      </w:r>
      <w:r w:rsidR="00150A56" w:rsidRPr="00C97A77">
        <w:rPr>
          <w:rStyle w:val="Char2"/>
          <w:rFonts w:hint="cs"/>
          <w:rtl/>
        </w:rPr>
        <w:t xml:space="preserve">زم است </w:t>
      </w:r>
      <w:r w:rsidR="006808D5" w:rsidRPr="006808D5">
        <w:rPr>
          <w:rStyle w:val="Char2"/>
          <w:rFonts w:hint="cs"/>
          <w:rtl/>
        </w:rPr>
        <w:t>ک</w:t>
      </w:r>
      <w:r w:rsidR="00150A56" w:rsidRPr="00C97A77">
        <w:rPr>
          <w:rStyle w:val="Char2"/>
          <w:rFonts w:hint="cs"/>
          <w:rtl/>
        </w:rPr>
        <w:t xml:space="preserve">ه مقدار و </w:t>
      </w:r>
      <w:r w:rsidR="006808D5" w:rsidRPr="006808D5">
        <w:rPr>
          <w:rStyle w:val="Char2"/>
          <w:rFonts w:hint="cs"/>
          <w:rtl/>
        </w:rPr>
        <w:t>ک</w:t>
      </w:r>
      <w:r w:rsidR="00C97A77" w:rsidRPr="00C97A77">
        <w:rPr>
          <w:rStyle w:val="Char2"/>
          <w:rFonts w:hint="cs"/>
          <w:rtl/>
        </w:rPr>
        <w:t>ی</w:t>
      </w:r>
      <w:r w:rsidR="00150A56" w:rsidRPr="00C97A77">
        <w:rPr>
          <w:rStyle w:val="Char2"/>
          <w:rFonts w:hint="cs"/>
          <w:rtl/>
        </w:rPr>
        <w:t>ف</w:t>
      </w:r>
      <w:r w:rsidR="00C97A77" w:rsidRPr="00C97A77">
        <w:rPr>
          <w:rStyle w:val="Char2"/>
          <w:rFonts w:hint="cs"/>
          <w:rtl/>
        </w:rPr>
        <w:t>ی</w:t>
      </w:r>
      <w:r w:rsidR="00150A56" w:rsidRPr="00C97A77">
        <w:rPr>
          <w:rStyle w:val="Char2"/>
          <w:rFonts w:hint="cs"/>
          <w:rtl/>
        </w:rPr>
        <w:t>ت جنا</w:t>
      </w:r>
      <w:r w:rsidR="00C97A77" w:rsidRPr="00C97A77">
        <w:rPr>
          <w:rStyle w:val="Char2"/>
          <w:rFonts w:hint="cs"/>
          <w:rtl/>
        </w:rPr>
        <w:t>ی</w:t>
      </w:r>
      <w:r w:rsidR="00150A56" w:rsidRPr="00C97A77">
        <w:rPr>
          <w:rStyle w:val="Char2"/>
          <w:rFonts w:hint="cs"/>
          <w:rtl/>
        </w:rPr>
        <w:t>ت [</w:t>
      </w:r>
      <w:r w:rsidR="009E3FE4" w:rsidRPr="00C97A77">
        <w:rPr>
          <w:rStyle w:val="Char2"/>
          <w:rFonts w:hint="cs"/>
          <w:rtl/>
        </w:rPr>
        <w:t xml:space="preserve">گناه بزرگ، جرم] را به صاحبش بشناساند، عفو و استحلال مجهول </w:t>
      </w:r>
      <w:r w:rsidR="006808D5" w:rsidRPr="006808D5">
        <w:rPr>
          <w:rStyle w:val="Char2"/>
          <w:rFonts w:hint="cs"/>
          <w:rtl/>
        </w:rPr>
        <w:t>ک</w:t>
      </w:r>
      <w:r w:rsidR="009E3FE4" w:rsidRPr="00C97A77">
        <w:rPr>
          <w:rStyle w:val="Char2"/>
          <w:rFonts w:hint="cs"/>
          <w:rtl/>
        </w:rPr>
        <w:t>اف</w:t>
      </w:r>
      <w:r w:rsidR="00C97A77" w:rsidRPr="00C97A77">
        <w:rPr>
          <w:rStyle w:val="Char2"/>
          <w:rFonts w:hint="cs"/>
          <w:rtl/>
        </w:rPr>
        <w:t>ی</w:t>
      </w:r>
      <w:r w:rsidR="009E3FE4" w:rsidRPr="00C97A77">
        <w:rPr>
          <w:rStyle w:val="Char2"/>
          <w:rFonts w:hint="cs"/>
          <w:rtl/>
        </w:rPr>
        <w:t xml:space="preserve"> ن</w:t>
      </w:r>
      <w:r w:rsidR="00C97A77" w:rsidRPr="00C97A77">
        <w:rPr>
          <w:rStyle w:val="Char2"/>
          <w:rFonts w:hint="cs"/>
          <w:rtl/>
        </w:rPr>
        <w:t>ی</w:t>
      </w:r>
      <w:r w:rsidR="009E3FE4" w:rsidRPr="00C97A77">
        <w:rPr>
          <w:rStyle w:val="Char2"/>
          <w:rFonts w:hint="cs"/>
          <w:rtl/>
        </w:rPr>
        <w:t xml:space="preserve">ست </w:t>
      </w:r>
      <w:r w:rsidR="006808D5" w:rsidRPr="006808D5">
        <w:rPr>
          <w:rStyle w:val="Char2"/>
          <w:rFonts w:hint="cs"/>
          <w:rtl/>
        </w:rPr>
        <w:t>ک</w:t>
      </w:r>
      <w:r w:rsidR="009E3FE4" w:rsidRPr="00C97A77">
        <w:rPr>
          <w:rStyle w:val="Char2"/>
          <w:rFonts w:hint="cs"/>
          <w:rtl/>
        </w:rPr>
        <w:t>ه چه بسا صاحب حق اگر به اندازه و فراوان</w:t>
      </w:r>
      <w:r w:rsidR="00C97A77" w:rsidRPr="00C97A77">
        <w:rPr>
          <w:rStyle w:val="Char2"/>
          <w:rFonts w:hint="cs"/>
          <w:rtl/>
        </w:rPr>
        <w:t>ی</w:t>
      </w:r>
      <w:r w:rsidR="009E3FE4" w:rsidRPr="00C97A77">
        <w:rPr>
          <w:rStyle w:val="Char2"/>
          <w:rFonts w:hint="cs"/>
          <w:rtl/>
        </w:rPr>
        <w:t xml:space="preserve"> تعرّض و جنا</w:t>
      </w:r>
      <w:r w:rsidR="00C97A77" w:rsidRPr="00C97A77">
        <w:rPr>
          <w:rStyle w:val="Char2"/>
          <w:rFonts w:hint="cs"/>
          <w:rtl/>
        </w:rPr>
        <w:t>ی</w:t>
      </w:r>
      <w:r w:rsidR="009E3FE4" w:rsidRPr="00C97A77">
        <w:rPr>
          <w:rStyle w:val="Char2"/>
          <w:rFonts w:hint="cs"/>
          <w:rtl/>
        </w:rPr>
        <w:t>ت مطلع گردد، با ط</w:t>
      </w:r>
      <w:r w:rsidR="00C97A77" w:rsidRPr="00C97A77">
        <w:rPr>
          <w:rStyle w:val="Char2"/>
          <w:rFonts w:hint="cs"/>
          <w:rtl/>
        </w:rPr>
        <w:t>ی</w:t>
      </w:r>
      <w:r w:rsidR="009E3FE4" w:rsidRPr="00C97A77">
        <w:rPr>
          <w:rStyle w:val="Char2"/>
          <w:rFonts w:hint="cs"/>
          <w:rtl/>
        </w:rPr>
        <w:t>ب خاطر و رضا</w:t>
      </w:r>
      <w:r w:rsidR="00C97A77" w:rsidRPr="00C97A77">
        <w:rPr>
          <w:rStyle w:val="Char2"/>
          <w:rFonts w:hint="cs"/>
          <w:rtl/>
        </w:rPr>
        <w:t>ی</w:t>
      </w:r>
      <w:r w:rsidR="009E3FE4" w:rsidRPr="00C97A77">
        <w:rPr>
          <w:rStyle w:val="Char2"/>
          <w:rFonts w:hint="cs"/>
          <w:rtl/>
        </w:rPr>
        <w:t>ت قلب</w:t>
      </w:r>
      <w:r w:rsidR="00C97A77" w:rsidRPr="00C97A77">
        <w:rPr>
          <w:rStyle w:val="Char2"/>
          <w:rFonts w:hint="cs"/>
          <w:rtl/>
        </w:rPr>
        <w:t>ی</w:t>
      </w:r>
      <w:r w:rsidR="009E3FE4" w:rsidRPr="00C97A77">
        <w:rPr>
          <w:rStyle w:val="Char2"/>
          <w:rFonts w:hint="cs"/>
          <w:rtl/>
        </w:rPr>
        <w:t xml:space="preserve"> ا</w:t>
      </w:r>
      <w:r w:rsidR="00C97A77" w:rsidRPr="00C97A77">
        <w:rPr>
          <w:rStyle w:val="Char2"/>
          <w:rFonts w:hint="cs"/>
          <w:rtl/>
        </w:rPr>
        <w:t>ی</w:t>
      </w:r>
      <w:r w:rsidR="009E3FE4" w:rsidRPr="00C97A77">
        <w:rPr>
          <w:rStyle w:val="Char2"/>
          <w:rFonts w:hint="cs"/>
          <w:rtl/>
        </w:rPr>
        <w:t>شان را حلال و آزاد ننما</w:t>
      </w:r>
      <w:r w:rsidR="00C97A77" w:rsidRPr="00C97A77">
        <w:rPr>
          <w:rStyle w:val="Char2"/>
          <w:rFonts w:hint="cs"/>
          <w:rtl/>
        </w:rPr>
        <w:t>ی</w:t>
      </w:r>
      <w:r w:rsidR="009E3FE4" w:rsidRPr="00C97A77">
        <w:rPr>
          <w:rStyle w:val="Char2"/>
          <w:rFonts w:hint="cs"/>
          <w:rtl/>
        </w:rPr>
        <w:t>د و آن را برا</w:t>
      </w:r>
      <w:r w:rsidR="00C97A77" w:rsidRPr="00C97A77">
        <w:rPr>
          <w:rStyle w:val="Char2"/>
          <w:rFonts w:hint="cs"/>
          <w:rtl/>
        </w:rPr>
        <w:t>ی</w:t>
      </w:r>
      <w:r w:rsidR="009E3FE4" w:rsidRPr="00C97A77">
        <w:rPr>
          <w:rStyle w:val="Char2"/>
          <w:rFonts w:hint="cs"/>
          <w:rtl/>
        </w:rPr>
        <w:t xml:space="preserve"> روز ق</w:t>
      </w:r>
      <w:r w:rsidR="00C97A77" w:rsidRPr="00C97A77">
        <w:rPr>
          <w:rStyle w:val="Char2"/>
          <w:rFonts w:hint="cs"/>
          <w:rtl/>
        </w:rPr>
        <w:t>ی</w:t>
      </w:r>
      <w:r w:rsidR="009E3FE4" w:rsidRPr="00C97A77">
        <w:rPr>
          <w:rStyle w:val="Char2"/>
          <w:rFonts w:hint="cs"/>
          <w:rtl/>
        </w:rPr>
        <w:t xml:space="preserve">امتش اندوخته دارد تا از حسنات او بهره‌مند و </w:t>
      </w:r>
      <w:r w:rsidR="00C97A77" w:rsidRPr="00C97A77">
        <w:rPr>
          <w:rStyle w:val="Char2"/>
          <w:rFonts w:hint="cs"/>
          <w:rtl/>
        </w:rPr>
        <w:t>ی</w:t>
      </w:r>
      <w:r w:rsidR="009E3FE4" w:rsidRPr="00C97A77">
        <w:rPr>
          <w:rStyle w:val="Char2"/>
          <w:rFonts w:hint="cs"/>
          <w:rtl/>
        </w:rPr>
        <w:t>ا حاصل س</w:t>
      </w:r>
      <w:r w:rsidR="00C97A77" w:rsidRPr="00C97A77">
        <w:rPr>
          <w:rStyle w:val="Char2"/>
          <w:rFonts w:hint="cs"/>
          <w:rtl/>
        </w:rPr>
        <w:t>ی</w:t>
      </w:r>
      <w:r w:rsidR="009E3FE4" w:rsidRPr="00C97A77">
        <w:rPr>
          <w:rStyle w:val="Char2"/>
          <w:rFonts w:hint="cs"/>
          <w:rtl/>
        </w:rPr>
        <w:t>ئّات او گردد.</w:t>
      </w:r>
    </w:p>
    <w:p w:rsidR="009E3FE4" w:rsidRPr="00C97A77" w:rsidRDefault="00193A8C" w:rsidP="003C0BE5">
      <w:pPr>
        <w:tabs>
          <w:tab w:val="right" w:pos="4961"/>
        </w:tabs>
        <w:bidi/>
        <w:ind w:firstLine="284"/>
        <w:jc w:val="both"/>
        <w:rPr>
          <w:rStyle w:val="Char2"/>
          <w:rtl/>
        </w:rPr>
      </w:pPr>
      <w:r w:rsidRPr="00C97A77">
        <w:rPr>
          <w:rStyle w:val="Char2"/>
          <w:rFonts w:hint="cs"/>
          <w:rtl/>
        </w:rPr>
        <w:t>اما چنانچه جنا</w:t>
      </w:r>
      <w:r w:rsidR="00C97A77" w:rsidRPr="00C97A77">
        <w:rPr>
          <w:rStyle w:val="Char2"/>
          <w:rFonts w:hint="cs"/>
          <w:rtl/>
        </w:rPr>
        <w:t>ی</w:t>
      </w:r>
      <w:r w:rsidRPr="00C97A77">
        <w:rPr>
          <w:rStyle w:val="Char2"/>
          <w:rFonts w:hint="cs"/>
          <w:rtl/>
        </w:rPr>
        <w:t>ت طور</w:t>
      </w:r>
      <w:r w:rsidR="00C97A77" w:rsidRPr="00C97A77">
        <w:rPr>
          <w:rStyle w:val="Char2"/>
          <w:rFonts w:hint="cs"/>
          <w:rtl/>
        </w:rPr>
        <w:t>ی</w:t>
      </w:r>
      <w:r w:rsidRPr="00C97A77">
        <w:rPr>
          <w:rStyle w:val="Char2"/>
          <w:rFonts w:hint="cs"/>
          <w:rtl/>
        </w:rPr>
        <w:t xml:space="preserve"> باشد </w:t>
      </w:r>
      <w:r w:rsidR="006808D5" w:rsidRPr="006808D5">
        <w:rPr>
          <w:rStyle w:val="Char2"/>
          <w:rFonts w:hint="cs"/>
          <w:rtl/>
        </w:rPr>
        <w:t>ک</w:t>
      </w:r>
      <w:r w:rsidRPr="00C97A77">
        <w:rPr>
          <w:rStyle w:val="Char2"/>
          <w:rFonts w:hint="cs"/>
          <w:rtl/>
        </w:rPr>
        <w:t>ه اگر جان</w:t>
      </w:r>
      <w:r w:rsidR="00C97A77" w:rsidRPr="00C97A77">
        <w:rPr>
          <w:rStyle w:val="Char2"/>
          <w:rFonts w:hint="cs"/>
          <w:rtl/>
        </w:rPr>
        <w:t>ی</w:t>
      </w:r>
      <w:r w:rsidRPr="00C97A77">
        <w:rPr>
          <w:rStyle w:val="Char2"/>
          <w:rFonts w:hint="cs"/>
          <w:rtl/>
        </w:rPr>
        <w:t xml:space="preserve"> آن را به صاحب حق بازگو و اعلام دارد موجب اذ</w:t>
      </w:r>
      <w:r w:rsidR="00C97A77" w:rsidRPr="00C97A77">
        <w:rPr>
          <w:rStyle w:val="Char2"/>
          <w:rFonts w:hint="cs"/>
          <w:rtl/>
        </w:rPr>
        <w:t>ی</w:t>
      </w:r>
      <w:r w:rsidRPr="00C97A77">
        <w:rPr>
          <w:rStyle w:val="Char2"/>
          <w:rFonts w:hint="cs"/>
          <w:rtl/>
        </w:rPr>
        <w:t>ت و هت</w:t>
      </w:r>
      <w:r w:rsidR="006808D5" w:rsidRPr="006808D5">
        <w:rPr>
          <w:rStyle w:val="Char2"/>
          <w:rFonts w:hint="cs"/>
          <w:rtl/>
        </w:rPr>
        <w:t>ک</w:t>
      </w:r>
      <w:r w:rsidRPr="00C97A77">
        <w:rPr>
          <w:rStyle w:val="Char2"/>
          <w:rFonts w:hint="cs"/>
          <w:rtl/>
        </w:rPr>
        <w:t xml:space="preserve"> حرمت ا</w:t>
      </w:r>
      <w:r w:rsidR="00C97A77" w:rsidRPr="00C97A77">
        <w:rPr>
          <w:rStyle w:val="Char2"/>
          <w:rFonts w:hint="cs"/>
          <w:rtl/>
        </w:rPr>
        <w:t>ی</w:t>
      </w:r>
      <w:r w:rsidRPr="00C97A77">
        <w:rPr>
          <w:rStyle w:val="Char2"/>
          <w:rFonts w:hint="cs"/>
          <w:rtl/>
        </w:rPr>
        <w:t xml:space="preserve">شان گردد مانندعمل زنا با </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 xml:space="preserve">ز و </w:t>
      </w:r>
      <w:r w:rsidR="00C97A77" w:rsidRPr="00C97A77">
        <w:rPr>
          <w:rStyle w:val="Char2"/>
          <w:rFonts w:hint="cs"/>
          <w:rtl/>
        </w:rPr>
        <w:t>ی</w:t>
      </w:r>
      <w:r w:rsidRPr="00C97A77">
        <w:rPr>
          <w:rStyle w:val="Char2"/>
          <w:rFonts w:hint="cs"/>
          <w:rtl/>
        </w:rPr>
        <w:t xml:space="preserve">ا همسر او و </w:t>
      </w:r>
      <w:r w:rsidR="00C97A77" w:rsidRPr="00C97A77">
        <w:rPr>
          <w:rStyle w:val="Char2"/>
          <w:rFonts w:hint="cs"/>
          <w:rtl/>
        </w:rPr>
        <w:t>ی</w:t>
      </w:r>
      <w:r w:rsidRPr="00C97A77">
        <w:rPr>
          <w:rStyle w:val="Char2"/>
          <w:rFonts w:hint="cs"/>
          <w:rtl/>
        </w:rPr>
        <w:t xml:space="preserve">ا نسبت‌دادن به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ع</w:t>
      </w:r>
      <w:r w:rsidR="00C97A77" w:rsidRPr="00C97A77">
        <w:rPr>
          <w:rStyle w:val="Char2"/>
          <w:rFonts w:hint="cs"/>
          <w:rtl/>
        </w:rPr>
        <w:t>ی</w:t>
      </w:r>
      <w:r w:rsidRPr="00C97A77">
        <w:rPr>
          <w:rStyle w:val="Char2"/>
          <w:rFonts w:hint="cs"/>
          <w:rtl/>
        </w:rPr>
        <w:t>ب پوش</w:t>
      </w:r>
      <w:r w:rsidR="00C97A77" w:rsidRPr="00C97A77">
        <w:rPr>
          <w:rStyle w:val="Char2"/>
          <w:rFonts w:hint="cs"/>
          <w:rtl/>
        </w:rPr>
        <w:t>ی</w:t>
      </w:r>
      <w:r w:rsidRPr="00C97A77">
        <w:rPr>
          <w:rStyle w:val="Char2"/>
          <w:rFonts w:hint="cs"/>
          <w:rtl/>
        </w:rPr>
        <w:t>ده و مخف</w:t>
      </w:r>
      <w:r w:rsidR="00C97A77" w:rsidRPr="00C97A77">
        <w:rPr>
          <w:rStyle w:val="Char2"/>
          <w:rFonts w:hint="cs"/>
          <w:rtl/>
        </w:rPr>
        <w:t>ی</w:t>
      </w:r>
      <w:r w:rsidRPr="00C97A77">
        <w:rPr>
          <w:rStyle w:val="Char2"/>
          <w:rFonts w:hint="cs"/>
          <w:rtl/>
        </w:rPr>
        <w:t xml:space="preserve"> به ا</w:t>
      </w:r>
      <w:r w:rsidR="00C97A77" w:rsidRPr="00C97A77">
        <w:rPr>
          <w:rStyle w:val="Char2"/>
          <w:rFonts w:hint="cs"/>
          <w:rtl/>
        </w:rPr>
        <w:t>ی</w:t>
      </w:r>
      <w:r w:rsidRPr="00C97A77">
        <w:rPr>
          <w:rStyle w:val="Char2"/>
          <w:rFonts w:hint="cs"/>
          <w:rtl/>
        </w:rPr>
        <w:t xml:space="preserve">شان </w:t>
      </w:r>
      <w:r w:rsidR="006808D5" w:rsidRPr="006808D5">
        <w:rPr>
          <w:rStyle w:val="Char2"/>
          <w:rFonts w:hint="cs"/>
          <w:rtl/>
        </w:rPr>
        <w:t>ک</w:t>
      </w:r>
      <w:r w:rsidRPr="00C97A77">
        <w:rPr>
          <w:rStyle w:val="Char2"/>
          <w:rFonts w:hint="cs"/>
          <w:rtl/>
        </w:rPr>
        <w:t>ه اگر بر زبان آورده شود موجب رنجش ا</w:t>
      </w:r>
      <w:r w:rsidR="00C97A77" w:rsidRPr="00C97A77">
        <w:rPr>
          <w:rStyle w:val="Char2"/>
          <w:rFonts w:hint="cs"/>
          <w:rtl/>
        </w:rPr>
        <w:t>ی</w:t>
      </w:r>
      <w:r w:rsidRPr="00C97A77">
        <w:rPr>
          <w:rStyle w:val="Char2"/>
          <w:rFonts w:hint="cs"/>
          <w:rtl/>
        </w:rPr>
        <w:t>شان گردد و ب</w:t>
      </w:r>
      <w:r w:rsidR="00C97A77" w:rsidRPr="00C97A77">
        <w:rPr>
          <w:rStyle w:val="Char2"/>
          <w:rFonts w:hint="cs"/>
          <w:rtl/>
        </w:rPr>
        <w:t>ی</w:t>
      </w:r>
      <w:r w:rsidRPr="00C97A77">
        <w:rPr>
          <w:rStyle w:val="Char2"/>
          <w:rFonts w:hint="cs"/>
          <w:rtl/>
        </w:rPr>
        <w:t>شتر و ب</w:t>
      </w:r>
      <w:r w:rsidR="00C97A77" w:rsidRPr="00C97A77">
        <w:rPr>
          <w:rStyle w:val="Char2"/>
          <w:rFonts w:hint="cs"/>
          <w:rtl/>
        </w:rPr>
        <w:t>ی</w:t>
      </w:r>
      <w:r w:rsidRPr="00C97A77">
        <w:rPr>
          <w:rStyle w:val="Char2"/>
          <w:rFonts w:hint="cs"/>
          <w:rtl/>
        </w:rPr>
        <w:t>شتر اذ</w:t>
      </w:r>
      <w:r w:rsidR="00C97A77" w:rsidRPr="00C97A77">
        <w:rPr>
          <w:rStyle w:val="Char2"/>
          <w:rFonts w:hint="cs"/>
          <w:rtl/>
        </w:rPr>
        <w:t>ی</w:t>
      </w:r>
      <w:r w:rsidRPr="00C97A77">
        <w:rPr>
          <w:rStyle w:val="Char2"/>
          <w:rFonts w:hint="cs"/>
          <w:rtl/>
        </w:rPr>
        <w:t>ت گردد، در ا</w:t>
      </w:r>
      <w:r w:rsidR="00C97A77" w:rsidRPr="00C97A77">
        <w:rPr>
          <w:rStyle w:val="Char2"/>
          <w:rFonts w:hint="cs"/>
          <w:rtl/>
        </w:rPr>
        <w:t>ی</w:t>
      </w:r>
      <w:r w:rsidRPr="00C97A77">
        <w:rPr>
          <w:rStyle w:val="Char2"/>
          <w:rFonts w:hint="cs"/>
          <w:rtl/>
        </w:rPr>
        <w:t>ن صورت بابِ استحلال و طلب بخشودگ</w:t>
      </w:r>
      <w:r w:rsidR="00C97A77" w:rsidRPr="00C97A77">
        <w:rPr>
          <w:rStyle w:val="Char2"/>
          <w:rFonts w:hint="cs"/>
          <w:rtl/>
        </w:rPr>
        <w:t>ی</w:t>
      </w:r>
      <w:r w:rsidRPr="00C97A77">
        <w:rPr>
          <w:rStyle w:val="Char2"/>
          <w:rFonts w:hint="cs"/>
          <w:rtl/>
        </w:rPr>
        <w:t xml:space="preserve"> از شخص تائب، بسته خواهد شد و چاره‌ا</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ست جز</w:t>
      </w:r>
      <w:r w:rsidR="007A55D7">
        <w:rPr>
          <w:rStyle w:val="Char2"/>
          <w:rFonts w:hint="cs"/>
          <w:rtl/>
        </w:rPr>
        <w:t xml:space="preserve"> این‌که </w:t>
      </w:r>
      <w:r w:rsidRPr="00C97A77">
        <w:rPr>
          <w:rStyle w:val="Char2"/>
          <w:rFonts w:hint="cs"/>
          <w:rtl/>
        </w:rPr>
        <w:t>با</w:t>
      </w:r>
      <w:r w:rsidR="00C97A77" w:rsidRPr="00C97A77">
        <w:rPr>
          <w:rStyle w:val="Char2"/>
          <w:rFonts w:hint="cs"/>
          <w:rtl/>
        </w:rPr>
        <w:t>ی</w:t>
      </w:r>
      <w:r w:rsidRPr="00C97A77">
        <w:rPr>
          <w:rStyle w:val="Char2"/>
          <w:rFonts w:hint="cs"/>
          <w:rtl/>
        </w:rPr>
        <w:t>ست</w:t>
      </w:r>
      <w:r w:rsidR="00C97A77" w:rsidRPr="00C97A77">
        <w:rPr>
          <w:rStyle w:val="Char2"/>
          <w:rFonts w:hint="cs"/>
          <w:rtl/>
        </w:rPr>
        <w:t>ی</w:t>
      </w:r>
      <w:r w:rsidRPr="00C97A77">
        <w:rPr>
          <w:rStyle w:val="Char2"/>
          <w:rFonts w:hint="cs"/>
          <w:rtl/>
        </w:rPr>
        <w:t xml:space="preserve"> همانند حقوق شخص</w:t>
      </w:r>
      <w:r w:rsidR="00C97A77" w:rsidRPr="00C97A77">
        <w:rPr>
          <w:rStyle w:val="Char2"/>
          <w:rFonts w:hint="cs"/>
          <w:rtl/>
        </w:rPr>
        <w:t>ی</w:t>
      </w:r>
      <w:r w:rsidRPr="00C97A77">
        <w:rPr>
          <w:rStyle w:val="Char2"/>
          <w:rFonts w:hint="cs"/>
          <w:rtl/>
        </w:rPr>
        <w:t xml:space="preserve"> مرده و غا</w:t>
      </w:r>
      <w:r w:rsidR="00C97A77" w:rsidRPr="00C97A77">
        <w:rPr>
          <w:rStyle w:val="Char2"/>
          <w:rFonts w:hint="cs"/>
          <w:rtl/>
        </w:rPr>
        <w:t>ی</w:t>
      </w:r>
      <w:r w:rsidRPr="00C97A77">
        <w:rPr>
          <w:rStyle w:val="Char2"/>
          <w:rFonts w:hint="cs"/>
          <w:rtl/>
        </w:rPr>
        <w:t>ب،</w:t>
      </w:r>
      <w:r w:rsidR="003C0BE5">
        <w:rPr>
          <w:rStyle w:val="Char2"/>
          <w:rFonts w:hint="cs"/>
          <w:rtl/>
        </w:rPr>
        <w:t xml:space="preserve"> ظلم‌هایش </w:t>
      </w:r>
      <w:r w:rsidRPr="00C97A77">
        <w:rPr>
          <w:rStyle w:val="Char2"/>
          <w:rFonts w:hint="cs"/>
          <w:rtl/>
        </w:rPr>
        <w:t xml:space="preserve">را از حسناتش جبران </w:t>
      </w:r>
      <w:r w:rsidR="006808D5" w:rsidRPr="006808D5">
        <w:rPr>
          <w:rStyle w:val="Char2"/>
          <w:rFonts w:hint="cs"/>
          <w:rtl/>
        </w:rPr>
        <w:t>ک</w:t>
      </w:r>
      <w:r w:rsidRPr="00C97A77">
        <w:rPr>
          <w:rStyle w:val="Char2"/>
          <w:rFonts w:hint="cs"/>
          <w:rtl/>
        </w:rPr>
        <w:t>ند.</w:t>
      </w:r>
    </w:p>
    <w:p w:rsidR="00193A8C" w:rsidRPr="00C97A77" w:rsidRDefault="00C97A77" w:rsidP="0059638A">
      <w:pPr>
        <w:widowControl w:val="0"/>
        <w:bidi/>
        <w:ind w:firstLine="284"/>
        <w:jc w:val="both"/>
        <w:rPr>
          <w:rStyle w:val="Char2"/>
          <w:rtl/>
        </w:rPr>
      </w:pPr>
      <w:r w:rsidRPr="00C97A77">
        <w:rPr>
          <w:rStyle w:val="Char2"/>
          <w:rFonts w:hint="cs"/>
          <w:rtl/>
        </w:rPr>
        <w:t>ی</w:t>
      </w:r>
      <w:r w:rsidR="00A32198" w:rsidRPr="00C97A77">
        <w:rPr>
          <w:rStyle w:val="Char2"/>
          <w:rFonts w:hint="cs"/>
          <w:rtl/>
        </w:rPr>
        <w:t>ادد</w:t>
      </w:r>
      <w:r w:rsidR="006808D5" w:rsidRPr="006808D5">
        <w:rPr>
          <w:rStyle w:val="Char2"/>
          <w:rFonts w:hint="cs"/>
          <w:rtl/>
        </w:rPr>
        <w:t>ک</w:t>
      </w:r>
      <w:r w:rsidR="00A32198" w:rsidRPr="00C97A77">
        <w:rPr>
          <w:rStyle w:val="Char2"/>
          <w:rFonts w:hint="cs"/>
          <w:rtl/>
        </w:rPr>
        <w:t>ردن و باز</w:t>
      </w:r>
      <w:r w:rsidR="00150A56" w:rsidRPr="00C97A77">
        <w:rPr>
          <w:rStyle w:val="Char2"/>
          <w:rFonts w:hint="cs"/>
          <w:rtl/>
        </w:rPr>
        <w:t xml:space="preserve"> </w:t>
      </w:r>
      <w:r w:rsidR="00A32198" w:rsidRPr="00C97A77">
        <w:rPr>
          <w:rStyle w:val="Char2"/>
          <w:rFonts w:hint="cs"/>
          <w:rtl/>
        </w:rPr>
        <w:t>نمودن</w:t>
      </w:r>
      <w:r w:rsidR="00C60BAA">
        <w:rPr>
          <w:rStyle w:val="Char2"/>
          <w:rFonts w:hint="cs"/>
          <w:rtl/>
        </w:rPr>
        <w:t xml:space="preserve"> این‌گونه </w:t>
      </w:r>
      <w:r w:rsidR="00A32198" w:rsidRPr="00C97A77">
        <w:rPr>
          <w:rStyle w:val="Char2"/>
          <w:rFonts w:hint="cs"/>
          <w:rtl/>
        </w:rPr>
        <w:t>جنا</w:t>
      </w:r>
      <w:r w:rsidRPr="00C97A77">
        <w:rPr>
          <w:rStyle w:val="Char2"/>
          <w:rFonts w:hint="cs"/>
          <w:rtl/>
        </w:rPr>
        <w:t>ی</w:t>
      </w:r>
      <w:r w:rsidR="00A32198" w:rsidRPr="00C97A77">
        <w:rPr>
          <w:rStyle w:val="Char2"/>
          <w:rFonts w:hint="cs"/>
          <w:rtl/>
        </w:rPr>
        <w:t>ت</w:t>
      </w:r>
      <w:r w:rsidR="00150A56" w:rsidRPr="00C97A77">
        <w:rPr>
          <w:rStyle w:val="Char2"/>
          <w:rFonts w:hint="eastAsia"/>
          <w:rtl/>
        </w:rPr>
        <w:t>‌</w:t>
      </w:r>
      <w:r w:rsidR="00A32198" w:rsidRPr="00C97A77">
        <w:rPr>
          <w:rStyle w:val="Char2"/>
          <w:rFonts w:hint="cs"/>
          <w:rtl/>
        </w:rPr>
        <w:t>ها خود گناه جد</w:t>
      </w:r>
      <w:r w:rsidRPr="00C97A77">
        <w:rPr>
          <w:rStyle w:val="Char2"/>
          <w:rFonts w:hint="cs"/>
          <w:rtl/>
        </w:rPr>
        <w:t>ی</w:t>
      </w:r>
      <w:r w:rsidR="00A32198" w:rsidRPr="00C97A77">
        <w:rPr>
          <w:rStyle w:val="Char2"/>
          <w:rFonts w:hint="cs"/>
          <w:rtl/>
        </w:rPr>
        <w:t>د</w:t>
      </w:r>
      <w:r w:rsidRPr="00C97A77">
        <w:rPr>
          <w:rStyle w:val="Char2"/>
          <w:rFonts w:hint="cs"/>
          <w:rtl/>
        </w:rPr>
        <w:t>ی</w:t>
      </w:r>
      <w:r w:rsidR="00A32198" w:rsidRPr="00C97A77">
        <w:rPr>
          <w:rStyle w:val="Char2"/>
          <w:rFonts w:hint="cs"/>
          <w:rtl/>
        </w:rPr>
        <w:t xml:space="preserve"> بشمار خواهد آمد </w:t>
      </w:r>
      <w:r w:rsidR="006808D5" w:rsidRPr="006808D5">
        <w:rPr>
          <w:rStyle w:val="Char2"/>
          <w:rFonts w:hint="cs"/>
          <w:rtl/>
        </w:rPr>
        <w:t>ک</w:t>
      </w:r>
      <w:r w:rsidR="00A32198" w:rsidRPr="00C97A77">
        <w:rPr>
          <w:rStyle w:val="Char2"/>
          <w:rFonts w:hint="cs"/>
          <w:rtl/>
        </w:rPr>
        <w:t>ه استحلال از آن واجب م</w:t>
      </w:r>
      <w:r w:rsidRPr="00C97A77">
        <w:rPr>
          <w:rStyle w:val="Char2"/>
          <w:rFonts w:hint="cs"/>
          <w:rtl/>
        </w:rPr>
        <w:t>ی</w:t>
      </w:r>
      <w:r w:rsidR="00A32198" w:rsidRPr="00C97A77">
        <w:rPr>
          <w:rStyle w:val="Char2"/>
          <w:rFonts w:hint="cs"/>
          <w:rtl/>
        </w:rPr>
        <w:t xml:space="preserve">‌باشد هر گاه شخص به نفس خود اجازه ندهد </w:t>
      </w:r>
      <w:r w:rsidR="006808D5" w:rsidRPr="006808D5">
        <w:rPr>
          <w:rStyle w:val="Char2"/>
          <w:rFonts w:hint="cs"/>
          <w:rtl/>
        </w:rPr>
        <w:t>ک</w:t>
      </w:r>
      <w:r w:rsidR="00A32198" w:rsidRPr="00C97A77">
        <w:rPr>
          <w:rStyle w:val="Char2"/>
          <w:rFonts w:hint="cs"/>
          <w:rtl/>
        </w:rPr>
        <w:t>ه از مجن</w:t>
      </w:r>
      <w:r w:rsidRPr="00C97A77">
        <w:rPr>
          <w:rStyle w:val="Char2"/>
          <w:rFonts w:hint="cs"/>
          <w:rtl/>
        </w:rPr>
        <w:t>ی</w:t>
      </w:r>
      <w:r w:rsidR="00A32198" w:rsidRPr="00C97A77">
        <w:rPr>
          <w:rStyle w:val="Char2"/>
          <w:rFonts w:hint="cs"/>
          <w:rtl/>
        </w:rPr>
        <w:t xml:space="preserve"> عل</w:t>
      </w:r>
      <w:r w:rsidRPr="00C97A77">
        <w:rPr>
          <w:rStyle w:val="Char2"/>
          <w:rFonts w:hint="cs"/>
          <w:rtl/>
        </w:rPr>
        <w:t>ی</w:t>
      </w:r>
      <w:r w:rsidR="00A32198" w:rsidRPr="00C97A77">
        <w:rPr>
          <w:rStyle w:val="Char2"/>
          <w:rFonts w:hint="cs"/>
          <w:rtl/>
        </w:rPr>
        <w:t>ه استحلال و آزاد</w:t>
      </w:r>
      <w:r w:rsidRPr="00C97A77">
        <w:rPr>
          <w:rStyle w:val="Char2"/>
          <w:rFonts w:hint="cs"/>
          <w:rtl/>
        </w:rPr>
        <w:t>ی</w:t>
      </w:r>
      <w:r w:rsidR="00A32198" w:rsidRPr="00C97A77">
        <w:rPr>
          <w:rStyle w:val="Char2"/>
          <w:rFonts w:hint="cs"/>
          <w:rtl/>
        </w:rPr>
        <w:t xml:space="preserve"> طلب </w:t>
      </w:r>
      <w:r w:rsidR="006808D5" w:rsidRPr="006808D5">
        <w:rPr>
          <w:rStyle w:val="Char2"/>
          <w:rFonts w:hint="cs"/>
          <w:rtl/>
        </w:rPr>
        <w:t>ک</w:t>
      </w:r>
      <w:r w:rsidR="00A32198" w:rsidRPr="00C97A77">
        <w:rPr>
          <w:rStyle w:val="Char2"/>
          <w:rFonts w:hint="cs"/>
          <w:rtl/>
        </w:rPr>
        <w:t>ند ظلم و جنا</w:t>
      </w:r>
      <w:r w:rsidRPr="00C97A77">
        <w:rPr>
          <w:rStyle w:val="Char2"/>
          <w:rFonts w:hint="cs"/>
          <w:rtl/>
        </w:rPr>
        <w:t>ی</w:t>
      </w:r>
      <w:r w:rsidR="00A32198" w:rsidRPr="00C97A77">
        <w:rPr>
          <w:rStyle w:val="Char2"/>
          <w:rFonts w:hint="cs"/>
          <w:rtl/>
        </w:rPr>
        <w:t>ت به قوت خود باق</w:t>
      </w:r>
      <w:r w:rsidRPr="00C97A77">
        <w:rPr>
          <w:rStyle w:val="Char2"/>
          <w:rFonts w:hint="cs"/>
          <w:rtl/>
        </w:rPr>
        <w:t>ی</w:t>
      </w:r>
      <w:r w:rsidR="00A32198" w:rsidRPr="00C97A77">
        <w:rPr>
          <w:rStyle w:val="Char2"/>
          <w:rFonts w:hint="cs"/>
          <w:rtl/>
        </w:rPr>
        <w:t xml:space="preserve"> خواهد ماند، چه آن حق مجن</w:t>
      </w:r>
      <w:r w:rsidRPr="00C97A77">
        <w:rPr>
          <w:rStyle w:val="Char2"/>
          <w:rFonts w:hint="cs"/>
          <w:rtl/>
        </w:rPr>
        <w:t>ی</w:t>
      </w:r>
      <w:r w:rsidR="00A32198" w:rsidRPr="00C97A77">
        <w:rPr>
          <w:rStyle w:val="Char2"/>
          <w:rFonts w:hint="cs"/>
          <w:rtl/>
        </w:rPr>
        <w:t xml:space="preserve"> عل</w:t>
      </w:r>
      <w:r w:rsidRPr="00C97A77">
        <w:rPr>
          <w:rStyle w:val="Char2"/>
          <w:rFonts w:hint="cs"/>
          <w:rtl/>
        </w:rPr>
        <w:t>ی</w:t>
      </w:r>
      <w:r w:rsidR="00A32198" w:rsidRPr="00C97A77">
        <w:rPr>
          <w:rStyle w:val="Char2"/>
          <w:rFonts w:hint="cs"/>
          <w:rtl/>
        </w:rPr>
        <w:t>ه م</w:t>
      </w:r>
      <w:r w:rsidRPr="00C97A77">
        <w:rPr>
          <w:rStyle w:val="Char2"/>
          <w:rFonts w:hint="cs"/>
          <w:rtl/>
        </w:rPr>
        <w:t>ی</w:t>
      </w:r>
      <w:r w:rsidR="00A32198" w:rsidRPr="00C97A77">
        <w:rPr>
          <w:rStyle w:val="Char2"/>
          <w:rFonts w:hint="cs"/>
          <w:rtl/>
        </w:rPr>
        <w:t>‌باشد. پس بر توبه‌</w:t>
      </w:r>
      <w:r w:rsidR="006808D5" w:rsidRPr="006808D5">
        <w:rPr>
          <w:rStyle w:val="Char2"/>
          <w:rFonts w:hint="cs"/>
          <w:rtl/>
        </w:rPr>
        <w:t>ک</w:t>
      </w:r>
      <w:r w:rsidR="00A32198" w:rsidRPr="00C97A77">
        <w:rPr>
          <w:rStyle w:val="Char2"/>
          <w:rFonts w:hint="cs"/>
          <w:rtl/>
        </w:rPr>
        <w:t xml:space="preserve">ننده لازم است </w:t>
      </w:r>
      <w:r w:rsidR="006808D5" w:rsidRPr="006808D5">
        <w:rPr>
          <w:rStyle w:val="Char2"/>
          <w:rFonts w:hint="cs"/>
          <w:rtl/>
        </w:rPr>
        <w:t>ک</w:t>
      </w:r>
      <w:r w:rsidR="00A32198" w:rsidRPr="00C97A77">
        <w:rPr>
          <w:rStyle w:val="Char2"/>
          <w:rFonts w:hint="cs"/>
          <w:rtl/>
        </w:rPr>
        <w:t xml:space="preserve">ه در حق او تلطف </w:t>
      </w:r>
      <w:r w:rsidR="006808D5" w:rsidRPr="006808D5">
        <w:rPr>
          <w:rStyle w:val="Char2"/>
          <w:rFonts w:hint="cs"/>
          <w:rtl/>
        </w:rPr>
        <w:t>ک</w:t>
      </w:r>
      <w:r w:rsidR="00A32198" w:rsidRPr="00C97A77">
        <w:rPr>
          <w:rStyle w:val="Char2"/>
          <w:rFonts w:hint="cs"/>
          <w:rtl/>
        </w:rPr>
        <w:t>ند و در مهمات و اغراض او سع</w:t>
      </w:r>
      <w:r w:rsidRPr="00C97A77">
        <w:rPr>
          <w:rStyle w:val="Char2"/>
          <w:rFonts w:hint="cs"/>
          <w:rtl/>
        </w:rPr>
        <w:t>ی</w:t>
      </w:r>
      <w:r w:rsidR="00A32198" w:rsidRPr="00C97A77">
        <w:rPr>
          <w:rStyle w:val="Char2"/>
          <w:rFonts w:hint="cs"/>
          <w:rtl/>
        </w:rPr>
        <w:t xml:space="preserve"> نما</w:t>
      </w:r>
      <w:r w:rsidRPr="00C97A77">
        <w:rPr>
          <w:rStyle w:val="Char2"/>
          <w:rFonts w:hint="cs"/>
          <w:rtl/>
        </w:rPr>
        <w:t>ی</w:t>
      </w:r>
      <w:r w:rsidR="00A32198" w:rsidRPr="00C97A77">
        <w:rPr>
          <w:rStyle w:val="Char2"/>
          <w:rFonts w:hint="cs"/>
          <w:rtl/>
        </w:rPr>
        <w:t>د، چه آدم</w:t>
      </w:r>
      <w:r w:rsidRPr="00C97A77">
        <w:rPr>
          <w:rStyle w:val="Char2"/>
          <w:rFonts w:hint="cs"/>
          <w:rtl/>
        </w:rPr>
        <w:t>ی</w:t>
      </w:r>
      <w:r w:rsidR="00A32198" w:rsidRPr="00C97A77">
        <w:rPr>
          <w:rStyle w:val="Char2"/>
          <w:rFonts w:hint="cs"/>
          <w:rtl/>
        </w:rPr>
        <w:t xml:space="preserve"> بند</w:t>
      </w:r>
      <w:r w:rsidR="009F7EDB" w:rsidRPr="009F7EDB">
        <w:rPr>
          <w:rStyle w:val="Char2"/>
          <w:rFonts w:hint="cs"/>
          <w:rtl/>
        </w:rPr>
        <w:t>ۀ</w:t>
      </w:r>
      <w:r w:rsidR="00A32198" w:rsidRPr="00C97A77">
        <w:rPr>
          <w:rStyle w:val="Char2"/>
          <w:rFonts w:hint="cs"/>
          <w:rtl/>
        </w:rPr>
        <w:t xml:space="preserve"> ن</w:t>
      </w:r>
      <w:r w:rsidRPr="00C97A77">
        <w:rPr>
          <w:rStyle w:val="Char2"/>
          <w:rFonts w:hint="cs"/>
          <w:rtl/>
        </w:rPr>
        <w:t>ی</w:t>
      </w:r>
      <w:r w:rsidR="006808D5" w:rsidRPr="006808D5">
        <w:rPr>
          <w:rStyle w:val="Char2"/>
          <w:rFonts w:hint="cs"/>
          <w:rtl/>
        </w:rPr>
        <w:t>ک</w:t>
      </w:r>
      <w:r w:rsidR="00A32198" w:rsidRPr="00C97A77">
        <w:rPr>
          <w:rStyle w:val="Char2"/>
          <w:rFonts w:hint="cs"/>
          <w:rtl/>
        </w:rPr>
        <w:t>و</w:t>
      </w:r>
      <w:r w:rsidRPr="00C97A77">
        <w:rPr>
          <w:rStyle w:val="Char2"/>
          <w:rFonts w:hint="cs"/>
          <w:rtl/>
        </w:rPr>
        <w:t>یی</w:t>
      </w:r>
      <w:r w:rsidR="00E56623" w:rsidRPr="00C97A77">
        <w:rPr>
          <w:rStyle w:val="Char2"/>
          <w:rFonts w:hint="cs"/>
          <w:rtl/>
        </w:rPr>
        <w:t xml:space="preserve"> است و هر </w:t>
      </w:r>
      <w:r w:rsidR="006808D5" w:rsidRPr="006808D5">
        <w:rPr>
          <w:rStyle w:val="Char2"/>
          <w:rFonts w:hint="cs"/>
          <w:rtl/>
        </w:rPr>
        <w:t>ک</w:t>
      </w:r>
      <w:r w:rsidR="00E56623" w:rsidRPr="00C97A77">
        <w:rPr>
          <w:rStyle w:val="Char2"/>
          <w:rFonts w:hint="cs"/>
          <w:rtl/>
        </w:rPr>
        <w:t>ه از بد</w:t>
      </w:r>
      <w:r w:rsidRPr="00C97A77">
        <w:rPr>
          <w:rStyle w:val="Char2"/>
          <w:rFonts w:hint="cs"/>
          <w:rtl/>
        </w:rPr>
        <w:t>ی</w:t>
      </w:r>
      <w:r w:rsidR="00E56623" w:rsidRPr="00C97A77">
        <w:rPr>
          <w:rStyle w:val="Char2"/>
          <w:rFonts w:hint="cs"/>
          <w:rtl/>
        </w:rPr>
        <w:t xml:space="preserve"> نفرت گ</w:t>
      </w:r>
      <w:r w:rsidRPr="00C97A77">
        <w:rPr>
          <w:rStyle w:val="Char2"/>
          <w:rFonts w:hint="cs"/>
          <w:rtl/>
        </w:rPr>
        <w:t>ی</w:t>
      </w:r>
      <w:r w:rsidR="00E56623" w:rsidRPr="00C97A77">
        <w:rPr>
          <w:rStyle w:val="Char2"/>
          <w:rFonts w:hint="cs"/>
          <w:rtl/>
        </w:rPr>
        <w:t>رد به محبت بس</w:t>
      </w:r>
      <w:r w:rsidRPr="00C97A77">
        <w:rPr>
          <w:rStyle w:val="Char2"/>
          <w:rFonts w:hint="cs"/>
          <w:rtl/>
        </w:rPr>
        <w:t>ی</w:t>
      </w:r>
      <w:r w:rsidR="00E56623" w:rsidRPr="00C97A77">
        <w:rPr>
          <w:rStyle w:val="Char2"/>
          <w:rFonts w:hint="cs"/>
          <w:rtl/>
        </w:rPr>
        <w:t>ار و ملاطفت استمالت پذ</w:t>
      </w:r>
      <w:r w:rsidRPr="00C97A77">
        <w:rPr>
          <w:rStyle w:val="Char2"/>
          <w:rFonts w:hint="cs"/>
          <w:rtl/>
        </w:rPr>
        <w:t>ی</w:t>
      </w:r>
      <w:r w:rsidR="00E56623" w:rsidRPr="00C97A77">
        <w:rPr>
          <w:rStyle w:val="Char2"/>
          <w:rFonts w:hint="cs"/>
          <w:rtl/>
        </w:rPr>
        <w:t>رد و چون قلب صاحب حق به بس</w:t>
      </w:r>
      <w:r w:rsidRPr="00C97A77">
        <w:rPr>
          <w:rStyle w:val="Char2"/>
          <w:rFonts w:hint="cs"/>
          <w:rtl/>
        </w:rPr>
        <w:t>ی</w:t>
      </w:r>
      <w:r w:rsidR="00E56623" w:rsidRPr="00C97A77">
        <w:rPr>
          <w:rStyle w:val="Char2"/>
          <w:rFonts w:hint="cs"/>
          <w:rtl/>
        </w:rPr>
        <w:t>ار</w:t>
      </w:r>
      <w:r w:rsidRPr="00C97A77">
        <w:rPr>
          <w:rStyle w:val="Char2"/>
          <w:rFonts w:hint="cs"/>
          <w:rtl/>
        </w:rPr>
        <w:t>ی</w:t>
      </w:r>
      <w:r w:rsidR="00E56623" w:rsidRPr="00C97A77">
        <w:rPr>
          <w:rStyle w:val="Char2"/>
          <w:rFonts w:hint="cs"/>
          <w:rtl/>
        </w:rPr>
        <w:t xml:space="preserve"> مودت و مهربان</w:t>
      </w:r>
      <w:r w:rsidRPr="00C97A77">
        <w:rPr>
          <w:rStyle w:val="Char2"/>
          <w:rFonts w:hint="cs"/>
          <w:rtl/>
        </w:rPr>
        <w:t>ی</w:t>
      </w:r>
      <w:r w:rsidR="00E56623" w:rsidRPr="00C97A77">
        <w:rPr>
          <w:rStyle w:val="Char2"/>
          <w:rFonts w:hint="cs"/>
          <w:rtl/>
        </w:rPr>
        <w:t xml:space="preserve"> خوش شد، آن وقت م</w:t>
      </w:r>
      <w:r w:rsidRPr="00C97A77">
        <w:rPr>
          <w:rStyle w:val="Char2"/>
          <w:rFonts w:hint="cs"/>
          <w:rtl/>
        </w:rPr>
        <w:t>ی</w:t>
      </w:r>
      <w:r w:rsidR="00E56623" w:rsidRPr="00C97A77">
        <w:rPr>
          <w:rStyle w:val="Char2"/>
          <w:rFonts w:hint="cs"/>
          <w:rtl/>
        </w:rPr>
        <w:t>‌توان از او استحلال و طلب مسامحه نمود و اگر صاحب حق تن به حل</w:t>
      </w:r>
      <w:r w:rsidRPr="00C97A77">
        <w:rPr>
          <w:rStyle w:val="Char2"/>
          <w:rFonts w:hint="cs"/>
          <w:rtl/>
        </w:rPr>
        <w:t>ی</w:t>
      </w:r>
      <w:r w:rsidR="00E56623" w:rsidRPr="00C97A77">
        <w:rPr>
          <w:rStyle w:val="Char2"/>
          <w:rFonts w:hint="cs"/>
          <w:rtl/>
        </w:rPr>
        <w:t>ت و عفو او ننمود، تلطف و اعتذار او از جمله ن</w:t>
      </w:r>
      <w:r w:rsidRPr="00C97A77">
        <w:rPr>
          <w:rStyle w:val="Char2"/>
          <w:rFonts w:hint="cs"/>
          <w:rtl/>
        </w:rPr>
        <w:t>ی</w:t>
      </w:r>
      <w:r w:rsidR="006808D5" w:rsidRPr="006808D5">
        <w:rPr>
          <w:rStyle w:val="Char2"/>
          <w:rFonts w:hint="cs"/>
          <w:rtl/>
        </w:rPr>
        <w:t>ک</w:t>
      </w:r>
      <w:r w:rsidR="00E56623" w:rsidRPr="00C97A77">
        <w:rPr>
          <w:rStyle w:val="Char2"/>
          <w:rFonts w:hint="cs"/>
          <w:rtl/>
        </w:rPr>
        <w:t>و</w:t>
      </w:r>
      <w:r w:rsidRPr="00C97A77">
        <w:rPr>
          <w:rStyle w:val="Char2"/>
          <w:rFonts w:hint="cs"/>
          <w:rtl/>
        </w:rPr>
        <w:t>یی</w:t>
      </w:r>
      <w:r w:rsidR="006236DF">
        <w:rPr>
          <w:rStyle w:val="Char2"/>
          <w:rFonts w:hint="eastAsia"/>
          <w:rtl/>
        </w:rPr>
        <w:t>‌</w:t>
      </w:r>
      <w:r w:rsidR="00E56623" w:rsidRPr="00C97A77">
        <w:rPr>
          <w:rStyle w:val="Char2"/>
          <w:rFonts w:hint="cs"/>
          <w:rtl/>
        </w:rPr>
        <w:t xml:space="preserve">ها باشد </w:t>
      </w:r>
      <w:r w:rsidR="006808D5" w:rsidRPr="006808D5">
        <w:rPr>
          <w:rStyle w:val="Char2"/>
          <w:rFonts w:hint="cs"/>
          <w:rtl/>
        </w:rPr>
        <w:t>ک</w:t>
      </w:r>
      <w:r w:rsidR="00E56623" w:rsidRPr="00C97A77">
        <w:rPr>
          <w:rStyle w:val="Char2"/>
          <w:rFonts w:hint="cs"/>
          <w:rtl/>
        </w:rPr>
        <w:t>ه روز ق</w:t>
      </w:r>
      <w:r w:rsidRPr="00C97A77">
        <w:rPr>
          <w:rStyle w:val="Char2"/>
          <w:rFonts w:hint="cs"/>
          <w:rtl/>
        </w:rPr>
        <w:t>ی</w:t>
      </w:r>
      <w:r w:rsidR="00E56623" w:rsidRPr="00C97A77">
        <w:rPr>
          <w:rStyle w:val="Char2"/>
          <w:rFonts w:hint="cs"/>
          <w:rtl/>
        </w:rPr>
        <w:t>امت جنا</w:t>
      </w:r>
      <w:r w:rsidRPr="00C97A77">
        <w:rPr>
          <w:rStyle w:val="Char2"/>
          <w:rFonts w:hint="cs"/>
          <w:rtl/>
        </w:rPr>
        <w:t>ی</w:t>
      </w:r>
      <w:r w:rsidR="00E56623" w:rsidRPr="00C97A77">
        <w:rPr>
          <w:rStyle w:val="Char2"/>
          <w:rFonts w:hint="cs"/>
          <w:rtl/>
        </w:rPr>
        <w:t>ت او را بدان ام</w:t>
      </w:r>
      <w:r w:rsidR="006808D5" w:rsidRPr="006808D5">
        <w:rPr>
          <w:rStyle w:val="Char2"/>
          <w:rFonts w:hint="cs"/>
          <w:rtl/>
        </w:rPr>
        <w:t>ک</w:t>
      </w:r>
      <w:r w:rsidR="00E56623" w:rsidRPr="00C97A77">
        <w:rPr>
          <w:rStyle w:val="Char2"/>
          <w:rFonts w:hint="cs"/>
          <w:rtl/>
        </w:rPr>
        <w:t>ان جبران باشد. و با</w:t>
      </w:r>
      <w:r w:rsidRPr="00C97A77">
        <w:rPr>
          <w:rStyle w:val="Char2"/>
          <w:rFonts w:hint="cs"/>
          <w:rtl/>
        </w:rPr>
        <w:t>ی</w:t>
      </w:r>
      <w:r w:rsidR="00E56623" w:rsidRPr="00C97A77">
        <w:rPr>
          <w:rStyle w:val="Char2"/>
          <w:rFonts w:hint="cs"/>
          <w:rtl/>
        </w:rPr>
        <w:t xml:space="preserve">د </w:t>
      </w:r>
      <w:r w:rsidR="006808D5" w:rsidRPr="006808D5">
        <w:rPr>
          <w:rStyle w:val="Char2"/>
          <w:rFonts w:hint="cs"/>
          <w:rtl/>
        </w:rPr>
        <w:t>ک</w:t>
      </w:r>
      <w:r w:rsidR="00E56623" w:rsidRPr="00C97A77">
        <w:rPr>
          <w:rStyle w:val="Char2"/>
          <w:rFonts w:hint="cs"/>
          <w:rtl/>
        </w:rPr>
        <w:t xml:space="preserve">ه </w:t>
      </w:r>
      <w:r w:rsidR="00C82442" w:rsidRPr="00C97A77">
        <w:rPr>
          <w:rStyle w:val="Char2"/>
          <w:rFonts w:hint="cs"/>
          <w:rtl/>
        </w:rPr>
        <w:t>انداز</w:t>
      </w:r>
      <w:r w:rsidR="00D60E74" w:rsidRPr="00C97A77">
        <w:rPr>
          <w:rStyle w:val="Char2"/>
          <w:rFonts w:hint="cs"/>
          <w:rtl/>
        </w:rPr>
        <w:t>ه</w:t>
      </w:r>
      <w:r w:rsidR="00C11B36">
        <w:rPr>
          <w:rStyle w:val="Char2"/>
        </w:rPr>
        <w:t>‌</w:t>
      </w:r>
      <w:r w:rsidR="00D60E74" w:rsidRPr="00C97A77">
        <w:rPr>
          <w:rStyle w:val="Char2"/>
          <w:rFonts w:hint="cs"/>
          <w:rtl/>
        </w:rPr>
        <w:t>ی</w:t>
      </w:r>
      <w:r w:rsidR="00586B49" w:rsidRPr="00C97A77">
        <w:rPr>
          <w:rStyle w:val="Char2"/>
          <w:rFonts w:hint="cs"/>
          <w:rtl/>
        </w:rPr>
        <w:t xml:space="preserve"> سع</w:t>
      </w:r>
      <w:r w:rsidRPr="00C97A77">
        <w:rPr>
          <w:rStyle w:val="Char2"/>
          <w:rFonts w:hint="cs"/>
          <w:rtl/>
        </w:rPr>
        <w:t>ی</w:t>
      </w:r>
      <w:r w:rsidR="00586B49" w:rsidRPr="00C97A77">
        <w:rPr>
          <w:rStyle w:val="Char2"/>
          <w:rFonts w:hint="cs"/>
          <w:rtl/>
        </w:rPr>
        <w:t xml:space="preserve"> او در فرح و شاد</w:t>
      </w:r>
      <w:r w:rsidRPr="00C97A77">
        <w:rPr>
          <w:rStyle w:val="Char2"/>
          <w:rFonts w:hint="cs"/>
          <w:rtl/>
        </w:rPr>
        <w:t>ی</w:t>
      </w:r>
      <w:r w:rsidR="00586B49" w:rsidRPr="00C97A77">
        <w:rPr>
          <w:rStyle w:val="Char2"/>
          <w:rFonts w:hint="cs"/>
          <w:rtl/>
        </w:rPr>
        <w:t xml:space="preserve"> دل به او مودّت </w:t>
      </w:r>
      <w:r w:rsidR="006528A8" w:rsidRPr="00C97A77">
        <w:rPr>
          <w:rStyle w:val="Char2"/>
          <w:rFonts w:hint="cs"/>
          <w:rtl/>
        </w:rPr>
        <w:t>و محبت به انداز</w:t>
      </w:r>
      <w:r w:rsidR="009F7EDB" w:rsidRPr="009F7EDB">
        <w:rPr>
          <w:rStyle w:val="Char2"/>
          <w:rFonts w:hint="cs"/>
          <w:rtl/>
        </w:rPr>
        <w:t>ۀ</w:t>
      </w:r>
      <w:r w:rsidR="006528A8" w:rsidRPr="00C97A77">
        <w:rPr>
          <w:rStyle w:val="Char2"/>
          <w:rFonts w:hint="cs"/>
          <w:rtl/>
        </w:rPr>
        <w:t xml:space="preserve"> سع</w:t>
      </w:r>
      <w:r w:rsidRPr="00C97A77">
        <w:rPr>
          <w:rStyle w:val="Char2"/>
          <w:rFonts w:hint="cs"/>
          <w:rtl/>
        </w:rPr>
        <w:t>ی</w:t>
      </w:r>
      <w:r w:rsidR="006528A8" w:rsidRPr="00C97A77">
        <w:rPr>
          <w:rStyle w:val="Char2"/>
          <w:rFonts w:hint="cs"/>
          <w:rtl/>
        </w:rPr>
        <w:t xml:space="preserve"> در ا</w:t>
      </w:r>
      <w:r w:rsidRPr="00C97A77">
        <w:rPr>
          <w:rStyle w:val="Char2"/>
          <w:rFonts w:hint="cs"/>
          <w:rtl/>
        </w:rPr>
        <w:t>ی</w:t>
      </w:r>
      <w:r w:rsidR="006528A8" w:rsidRPr="00C97A77">
        <w:rPr>
          <w:rStyle w:val="Char2"/>
          <w:rFonts w:hint="cs"/>
          <w:rtl/>
        </w:rPr>
        <w:t>ذا</w:t>
      </w:r>
      <w:r w:rsidRPr="00C97A77">
        <w:rPr>
          <w:rStyle w:val="Char2"/>
          <w:rFonts w:hint="cs"/>
          <w:rtl/>
        </w:rPr>
        <w:t>ی</w:t>
      </w:r>
      <w:r w:rsidR="006528A8" w:rsidRPr="00C97A77">
        <w:rPr>
          <w:rStyle w:val="Char2"/>
          <w:rFonts w:hint="cs"/>
          <w:rtl/>
        </w:rPr>
        <w:t xml:space="preserve"> او باشد. چرا </w:t>
      </w:r>
      <w:r w:rsidR="006808D5" w:rsidRPr="006808D5">
        <w:rPr>
          <w:rStyle w:val="Char2"/>
          <w:rFonts w:hint="cs"/>
          <w:rtl/>
        </w:rPr>
        <w:t>ک</w:t>
      </w:r>
      <w:r w:rsidR="006528A8" w:rsidRPr="00C97A77">
        <w:rPr>
          <w:rStyle w:val="Char2"/>
          <w:rFonts w:hint="cs"/>
          <w:rtl/>
        </w:rPr>
        <w:t xml:space="preserve">ه اگر </w:t>
      </w:r>
      <w:r w:rsidRPr="00C97A77">
        <w:rPr>
          <w:rStyle w:val="Char2"/>
          <w:rFonts w:hint="cs"/>
          <w:rtl/>
        </w:rPr>
        <w:t>ی</w:t>
      </w:r>
      <w:r w:rsidR="006808D5" w:rsidRPr="006808D5">
        <w:rPr>
          <w:rStyle w:val="Char2"/>
          <w:rFonts w:hint="cs"/>
          <w:rtl/>
        </w:rPr>
        <w:t>ک</w:t>
      </w:r>
      <w:r w:rsidRPr="00C97A77">
        <w:rPr>
          <w:rStyle w:val="Char2"/>
          <w:rFonts w:hint="cs"/>
          <w:rtl/>
        </w:rPr>
        <w:t>ی</w:t>
      </w:r>
      <w:r w:rsidR="006528A8" w:rsidRPr="00C97A77">
        <w:rPr>
          <w:rStyle w:val="Char2"/>
          <w:rFonts w:hint="cs"/>
          <w:rtl/>
        </w:rPr>
        <w:t xml:space="preserve"> بر د</w:t>
      </w:r>
      <w:r w:rsidRPr="00C97A77">
        <w:rPr>
          <w:rStyle w:val="Char2"/>
          <w:rFonts w:hint="cs"/>
          <w:rtl/>
        </w:rPr>
        <w:t>ی</w:t>
      </w:r>
      <w:r w:rsidR="006528A8" w:rsidRPr="00C97A77">
        <w:rPr>
          <w:rStyle w:val="Char2"/>
          <w:rFonts w:hint="cs"/>
          <w:rtl/>
        </w:rPr>
        <w:t>گر</w:t>
      </w:r>
      <w:r w:rsidRPr="00C97A77">
        <w:rPr>
          <w:rStyle w:val="Char2"/>
          <w:rFonts w:hint="cs"/>
          <w:rtl/>
        </w:rPr>
        <w:t>ی</w:t>
      </w:r>
      <w:r w:rsidR="006528A8" w:rsidRPr="00C97A77">
        <w:rPr>
          <w:rStyle w:val="Char2"/>
          <w:rFonts w:hint="cs"/>
          <w:rtl/>
        </w:rPr>
        <w:t xml:space="preserve"> افزون آ</w:t>
      </w:r>
      <w:r w:rsidRPr="00C97A77">
        <w:rPr>
          <w:rStyle w:val="Char2"/>
          <w:rFonts w:hint="cs"/>
          <w:rtl/>
        </w:rPr>
        <w:t>ی</w:t>
      </w:r>
      <w:r w:rsidR="006528A8" w:rsidRPr="00C97A77">
        <w:rPr>
          <w:rStyle w:val="Char2"/>
          <w:rFonts w:hint="cs"/>
          <w:rtl/>
        </w:rPr>
        <w:t>د در ق</w:t>
      </w:r>
      <w:r w:rsidRPr="00C97A77">
        <w:rPr>
          <w:rStyle w:val="Char2"/>
          <w:rFonts w:hint="cs"/>
          <w:rtl/>
        </w:rPr>
        <w:t>ی</w:t>
      </w:r>
      <w:r w:rsidR="006528A8" w:rsidRPr="00C97A77">
        <w:rPr>
          <w:rStyle w:val="Char2"/>
          <w:rFonts w:hint="cs"/>
          <w:rtl/>
        </w:rPr>
        <w:t>امت از او بستانند ز</w:t>
      </w:r>
      <w:r w:rsidRPr="00C97A77">
        <w:rPr>
          <w:rStyle w:val="Char2"/>
          <w:rFonts w:hint="cs"/>
          <w:rtl/>
        </w:rPr>
        <w:t>ی</w:t>
      </w:r>
      <w:r w:rsidR="006528A8" w:rsidRPr="00C97A77">
        <w:rPr>
          <w:rStyle w:val="Char2"/>
          <w:rFonts w:hint="cs"/>
          <w:rtl/>
        </w:rPr>
        <w:t>را خداوند بر او به وس</w:t>
      </w:r>
      <w:r w:rsidRPr="00C97A77">
        <w:rPr>
          <w:rStyle w:val="Char2"/>
          <w:rFonts w:hint="cs"/>
          <w:rtl/>
        </w:rPr>
        <w:t>ی</w:t>
      </w:r>
      <w:r w:rsidR="006528A8" w:rsidRPr="00C97A77">
        <w:rPr>
          <w:rStyle w:val="Char2"/>
          <w:rFonts w:hint="cs"/>
          <w:rtl/>
        </w:rPr>
        <w:t>ل</w:t>
      </w:r>
      <w:r w:rsidR="009F7EDB" w:rsidRPr="009F7EDB">
        <w:rPr>
          <w:rStyle w:val="Char2"/>
          <w:rFonts w:hint="cs"/>
          <w:rtl/>
        </w:rPr>
        <w:t>ۀ</w:t>
      </w:r>
      <w:r w:rsidR="006528A8" w:rsidRPr="00C97A77">
        <w:rPr>
          <w:rStyle w:val="Char2"/>
          <w:rFonts w:hint="cs"/>
          <w:rtl/>
        </w:rPr>
        <w:t xml:space="preserve"> آن ح</w:t>
      </w:r>
      <w:r w:rsidR="006808D5" w:rsidRPr="006808D5">
        <w:rPr>
          <w:rStyle w:val="Char2"/>
          <w:rFonts w:hint="cs"/>
          <w:rtl/>
        </w:rPr>
        <w:t>ک</w:t>
      </w:r>
      <w:r w:rsidR="006528A8" w:rsidRPr="00C97A77">
        <w:rPr>
          <w:rStyle w:val="Char2"/>
          <w:rFonts w:hint="cs"/>
          <w:rtl/>
        </w:rPr>
        <w:t>م صادر فرما</w:t>
      </w:r>
      <w:r w:rsidRPr="00C97A77">
        <w:rPr>
          <w:rStyle w:val="Char2"/>
          <w:rFonts w:hint="cs"/>
          <w:rtl/>
        </w:rPr>
        <w:t>ی</w:t>
      </w:r>
      <w:r w:rsidR="006528A8" w:rsidRPr="00C97A77">
        <w:rPr>
          <w:rStyle w:val="Char2"/>
          <w:rFonts w:hint="cs"/>
          <w:rtl/>
        </w:rPr>
        <w:t>د.</w:t>
      </w:r>
      <w:r w:rsidR="00A91D73">
        <w:rPr>
          <w:rStyle w:val="Char2"/>
          <w:rFonts w:hint="cs"/>
          <w:rtl/>
        </w:rPr>
        <w:t xml:space="preserve"> چنا‌ن‌که </w:t>
      </w:r>
      <w:r w:rsidR="006808D5" w:rsidRPr="006808D5">
        <w:rPr>
          <w:rStyle w:val="Char2"/>
          <w:rFonts w:hint="cs"/>
          <w:rtl/>
        </w:rPr>
        <w:t>ک</w:t>
      </w:r>
      <w:r w:rsidR="006528A8" w:rsidRPr="00C97A77">
        <w:rPr>
          <w:rStyle w:val="Char2"/>
          <w:rFonts w:hint="cs"/>
          <w:rtl/>
        </w:rPr>
        <w:t>س</w:t>
      </w:r>
      <w:r w:rsidRPr="00C97A77">
        <w:rPr>
          <w:rStyle w:val="Char2"/>
          <w:rFonts w:hint="cs"/>
          <w:rtl/>
        </w:rPr>
        <w:t>ی</w:t>
      </w:r>
      <w:r w:rsidR="006528A8" w:rsidRPr="00C97A77">
        <w:rPr>
          <w:rStyle w:val="Char2"/>
          <w:rFonts w:hint="cs"/>
          <w:rtl/>
        </w:rPr>
        <w:t xml:space="preserve"> در دن</w:t>
      </w:r>
      <w:r w:rsidRPr="00C97A77">
        <w:rPr>
          <w:rStyle w:val="Char2"/>
          <w:rFonts w:hint="cs"/>
          <w:rtl/>
        </w:rPr>
        <w:t>ی</w:t>
      </w:r>
      <w:r w:rsidR="006528A8" w:rsidRPr="00C97A77">
        <w:rPr>
          <w:rStyle w:val="Char2"/>
          <w:rFonts w:hint="cs"/>
          <w:rtl/>
        </w:rPr>
        <w:t>ا مال</w:t>
      </w:r>
      <w:r w:rsidRPr="00C97A77">
        <w:rPr>
          <w:rStyle w:val="Char2"/>
          <w:rFonts w:hint="cs"/>
          <w:rtl/>
        </w:rPr>
        <w:t>ی</w:t>
      </w:r>
      <w:r w:rsidR="006528A8" w:rsidRPr="00C97A77">
        <w:rPr>
          <w:rStyle w:val="Char2"/>
          <w:rFonts w:hint="cs"/>
          <w:rtl/>
        </w:rPr>
        <w:t xml:space="preserve"> را تلف </w:t>
      </w:r>
      <w:r w:rsidR="006808D5" w:rsidRPr="006808D5">
        <w:rPr>
          <w:rStyle w:val="Char2"/>
          <w:rFonts w:hint="cs"/>
          <w:rtl/>
        </w:rPr>
        <w:t>ک</w:t>
      </w:r>
      <w:r w:rsidR="006528A8" w:rsidRPr="00C97A77">
        <w:rPr>
          <w:rStyle w:val="Char2"/>
          <w:rFonts w:hint="cs"/>
          <w:rtl/>
        </w:rPr>
        <w:t>ند سپس مثل آن را ب</w:t>
      </w:r>
      <w:r w:rsidRPr="00C97A77">
        <w:rPr>
          <w:rStyle w:val="Char2"/>
          <w:rFonts w:hint="cs"/>
          <w:rtl/>
        </w:rPr>
        <w:t>ی</w:t>
      </w:r>
      <w:r w:rsidR="006528A8" w:rsidRPr="00C97A77">
        <w:rPr>
          <w:rStyle w:val="Char2"/>
          <w:rFonts w:hint="cs"/>
          <w:rtl/>
        </w:rPr>
        <w:t>اورد و صاحب حق از قبول آن و ابراء آن شخص امتناع نما</w:t>
      </w:r>
      <w:r w:rsidRPr="00C97A77">
        <w:rPr>
          <w:rStyle w:val="Char2"/>
          <w:rFonts w:hint="cs"/>
          <w:rtl/>
        </w:rPr>
        <w:t>ی</w:t>
      </w:r>
      <w:r w:rsidR="006528A8" w:rsidRPr="00C97A77">
        <w:rPr>
          <w:rStyle w:val="Char2"/>
          <w:rFonts w:hint="cs"/>
          <w:rtl/>
        </w:rPr>
        <w:t>د ، قاض</w:t>
      </w:r>
      <w:r w:rsidRPr="00C97A77">
        <w:rPr>
          <w:rStyle w:val="Char2"/>
          <w:rFonts w:hint="cs"/>
          <w:rtl/>
        </w:rPr>
        <w:t>ی</w:t>
      </w:r>
      <w:r w:rsidR="006528A8" w:rsidRPr="00C97A77">
        <w:rPr>
          <w:rStyle w:val="Char2"/>
          <w:rFonts w:hint="cs"/>
          <w:rtl/>
        </w:rPr>
        <w:t xml:space="preserve">، چه صاحب حق بخواهد </w:t>
      </w:r>
      <w:r w:rsidRPr="00C97A77">
        <w:rPr>
          <w:rStyle w:val="Char2"/>
          <w:rFonts w:hint="cs"/>
          <w:rtl/>
        </w:rPr>
        <w:t>ی</w:t>
      </w:r>
      <w:r w:rsidR="006528A8" w:rsidRPr="00C97A77">
        <w:rPr>
          <w:rStyle w:val="Char2"/>
          <w:rFonts w:hint="cs"/>
          <w:rtl/>
        </w:rPr>
        <w:t>ا نخواهد او را به قبض مال ح</w:t>
      </w:r>
      <w:r w:rsidR="006808D5" w:rsidRPr="006808D5">
        <w:rPr>
          <w:rStyle w:val="Char2"/>
          <w:rFonts w:hint="cs"/>
          <w:rtl/>
        </w:rPr>
        <w:t>ک</w:t>
      </w:r>
      <w:r w:rsidR="006528A8" w:rsidRPr="00C97A77">
        <w:rPr>
          <w:rStyle w:val="Char2"/>
          <w:rFonts w:hint="cs"/>
          <w:rtl/>
        </w:rPr>
        <w:t xml:space="preserve">م، صادر خواهد </w:t>
      </w:r>
      <w:r w:rsidR="006808D5" w:rsidRPr="006808D5">
        <w:rPr>
          <w:rStyle w:val="Char2"/>
          <w:rFonts w:hint="cs"/>
          <w:rtl/>
        </w:rPr>
        <w:t>ک</w:t>
      </w:r>
      <w:r w:rsidR="006528A8" w:rsidRPr="00C97A77">
        <w:rPr>
          <w:rStyle w:val="Char2"/>
          <w:rFonts w:hint="cs"/>
          <w:rtl/>
        </w:rPr>
        <w:t>رد لذا در ق</w:t>
      </w:r>
      <w:r w:rsidRPr="00C97A77">
        <w:rPr>
          <w:rStyle w:val="Char2"/>
          <w:rFonts w:hint="cs"/>
          <w:rtl/>
        </w:rPr>
        <w:t>ی</w:t>
      </w:r>
      <w:r w:rsidR="006528A8" w:rsidRPr="00C97A77">
        <w:rPr>
          <w:rStyle w:val="Char2"/>
          <w:rFonts w:hint="cs"/>
          <w:rtl/>
        </w:rPr>
        <w:t>امت اح</w:t>
      </w:r>
      <w:r w:rsidR="006808D5" w:rsidRPr="006808D5">
        <w:rPr>
          <w:rStyle w:val="Char2"/>
          <w:rFonts w:hint="cs"/>
          <w:rtl/>
        </w:rPr>
        <w:t>ک</w:t>
      </w:r>
      <w:r w:rsidR="006528A8" w:rsidRPr="00C97A77">
        <w:rPr>
          <w:rStyle w:val="Char2"/>
          <w:rFonts w:hint="cs"/>
          <w:rtl/>
        </w:rPr>
        <w:t>م الحا</w:t>
      </w:r>
      <w:r w:rsidR="006808D5" w:rsidRPr="006808D5">
        <w:rPr>
          <w:rStyle w:val="Char2"/>
          <w:rFonts w:hint="cs"/>
          <w:rtl/>
        </w:rPr>
        <w:t>ک</w:t>
      </w:r>
      <w:r w:rsidR="006528A8" w:rsidRPr="00C97A77">
        <w:rPr>
          <w:rStyle w:val="Char2"/>
          <w:rFonts w:hint="cs"/>
          <w:rtl/>
        </w:rPr>
        <w:t>م</w:t>
      </w:r>
      <w:r w:rsidRPr="00C97A77">
        <w:rPr>
          <w:rStyle w:val="Char2"/>
          <w:rFonts w:hint="cs"/>
          <w:rtl/>
        </w:rPr>
        <w:t>ی</w:t>
      </w:r>
      <w:r w:rsidR="006528A8" w:rsidRPr="00C97A77">
        <w:rPr>
          <w:rStyle w:val="Char2"/>
          <w:rFonts w:hint="cs"/>
          <w:rtl/>
        </w:rPr>
        <w:t>ن و اعدل المقسط</w:t>
      </w:r>
      <w:r w:rsidRPr="00C97A77">
        <w:rPr>
          <w:rStyle w:val="Char2"/>
          <w:rFonts w:hint="cs"/>
          <w:rtl/>
        </w:rPr>
        <w:t>ی</w:t>
      </w:r>
      <w:r w:rsidR="006528A8" w:rsidRPr="00C97A77">
        <w:rPr>
          <w:rStyle w:val="Char2"/>
          <w:rFonts w:hint="cs"/>
          <w:rtl/>
        </w:rPr>
        <w:t>ن هم بر ا</w:t>
      </w:r>
      <w:r w:rsidRPr="00C97A77">
        <w:rPr>
          <w:rStyle w:val="Char2"/>
          <w:rFonts w:hint="cs"/>
          <w:rtl/>
        </w:rPr>
        <w:t>ی</w:t>
      </w:r>
      <w:r w:rsidR="006528A8" w:rsidRPr="00C97A77">
        <w:rPr>
          <w:rStyle w:val="Char2"/>
          <w:rFonts w:hint="cs"/>
          <w:rtl/>
        </w:rPr>
        <w:t>ن منوال ح</w:t>
      </w:r>
      <w:r w:rsidR="006808D5" w:rsidRPr="006808D5">
        <w:rPr>
          <w:rStyle w:val="Char2"/>
          <w:rFonts w:hint="cs"/>
          <w:rtl/>
        </w:rPr>
        <w:t>ک</w:t>
      </w:r>
      <w:r w:rsidR="006528A8" w:rsidRPr="00C97A77">
        <w:rPr>
          <w:rStyle w:val="Char2"/>
          <w:rFonts w:hint="cs"/>
          <w:rtl/>
        </w:rPr>
        <w:t>م صادر م</w:t>
      </w:r>
      <w:r w:rsidRPr="00C97A77">
        <w:rPr>
          <w:rStyle w:val="Char2"/>
          <w:rFonts w:hint="cs"/>
          <w:rtl/>
        </w:rPr>
        <w:t>ی</w:t>
      </w:r>
      <w:r w:rsidR="006528A8" w:rsidRPr="00C97A77">
        <w:rPr>
          <w:rStyle w:val="Char2"/>
          <w:rFonts w:hint="cs"/>
          <w:rtl/>
        </w:rPr>
        <w:t>‌نما</w:t>
      </w:r>
      <w:r w:rsidRPr="00C97A77">
        <w:rPr>
          <w:rStyle w:val="Char2"/>
          <w:rFonts w:hint="cs"/>
          <w:rtl/>
        </w:rPr>
        <w:t>ی</w:t>
      </w:r>
      <w:r w:rsidR="006528A8" w:rsidRPr="00C97A77">
        <w:rPr>
          <w:rStyle w:val="Char2"/>
          <w:rFonts w:hint="cs"/>
          <w:rtl/>
        </w:rPr>
        <w:t>د.</w:t>
      </w:r>
    </w:p>
    <w:p w:rsidR="000976D0" w:rsidRPr="00C97A77" w:rsidRDefault="006528A8" w:rsidP="006236DF">
      <w:pPr>
        <w:bidi/>
        <w:ind w:firstLine="284"/>
        <w:jc w:val="both"/>
        <w:rPr>
          <w:rStyle w:val="Char2"/>
          <w:rtl/>
        </w:rPr>
      </w:pPr>
      <w:r w:rsidRPr="00C97A77">
        <w:rPr>
          <w:rStyle w:val="Char2"/>
          <w:rFonts w:hint="cs"/>
          <w:rtl/>
        </w:rPr>
        <w:t>و اما عزم و قصد توبه‌</w:t>
      </w:r>
      <w:r w:rsidR="006808D5" w:rsidRPr="006808D5">
        <w:rPr>
          <w:rStyle w:val="Char2"/>
          <w:rFonts w:hint="cs"/>
          <w:rtl/>
        </w:rPr>
        <w:t>ک</w:t>
      </w:r>
      <w:r w:rsidRPr="00C97A77">
        <w:rPr>
          <w:rStyle w:val="Char2"/>
          <w:rFonts w:hint="cs"/>
          <w:rtl/>
        </w:rPr>
        <w:t xml:space="preserve">ننده </w:t>
      </w:r>
      <w:r w:rsidR="006808D5" w:rsidRPr="006808D5">
        <w:rPr>
          <w:rStyle w:val="Char2"/>
          <w:rFonts w:hint="cs"/>
          <w:rtl/>
        </w:rPr>
        <w:t>ک</w:t>
      </w:r>
      <w:r w:rsidRPr="00C97A77">
        <w:rPr>
          <w:rStyle w:val="Char2"/>
          <w:rFonts w:hint="cs"/>
          <w:rtl/>
        </w:rPr>
        <w:t>ه به آ</w:t>
      </w:r>
      <w:r w:rsidR="00C97A77" w:rsidRPr="00C97A77">
        <w:rPr>
          <w:rStyle w:val="Char2"/>
          <w:rFonts w:hint="cs"/>
          <w:rtl/>
        </w:rPr>
        <w:t>ی</w:t>
      </w:r>
      <w:r w:rsidRPr="00C97A77">
        <w:rPr>
          <w:rStyle w:val="Char2"/>
          <w:rFonts w:hint="cs"/>
          <w:rtl/>
        </w:rPr>
        <w:t>نده مرتبط است. عبارت است از</w:t>
      </w:r>
      <w:r w:rsidR="007A55D7">
        <w:rPr>
          <w:rStyle w:val="Char2"/>
          <w:rFonts w:hint="cs"/>
          <w:rtl/>
        </w:rPr>
        <w:t xml:space="preserve"> این‌که </w:t>
      </w:r>
      <w:r w:rsidRPr="00C97A77">
        <w:rPr>
          <w:rStyle w:val="Char2"/>
          <w:rFonts w:hint="cs"/>
          <w:rtl/>
        </w:rPr>
        <w:t>شخصِ تائب با خداوند متعال عقد</w:t>
      </w:r>
      <w:r w:rsidR="00C97A77" w:rsidRPr="00C97A77">
        <w:rPr>
          <w:rStyle w:val="Char2"/>
          <w:rFonts w:hint="cs"/>
          <w:rtl/>
        </w:rPr>
        <w:t>ی</w:t>
      </w:r>
      <w:r w:rsidRPr="00C97A77">
        <w:rPr>
          <w:rStyle w:val="Char2"/>
          <w:rFonts w:hint="cs"/>
          <w:rtl/>
        </w:rPr>
        <w:t xml:space="preserve"> استوار و مح</w:t>
      </w:r>
      <w:r w:rsidR="006808D5" w:rsidRPr="006808D5">
        <w:rPr>
          <w:rStyle w:val="Char2"/>
          <w:rFonts w:hint="cs"/>
          <w:rtl/>
        </w:rPr>
        <w:t>ک</w:t>
      </w:r>
      <w:r w:rsidRPr="00C97A77">
        <w:rPr>
          <w:rStyle w:val="Char2"/>
          <w:rFonts w:hint="cs"/>
          <w:rtl/>
        </w:rPr>
        <w:t xml:space="preserve">م بندد </w:t>
      </w:r>
      <w:r w:rsidR="006808D5" w:rsidRPr="006808D5">
        <w:rPr>
          <w:rStyle w:val="Char2"/>
          <w:rFonts w:hint="cs"/>
          <w:rtl/>
        </w:rPr>
        <w:t>ک</w:t>
      </w:r>
      <w:r w:rsidRPr="00C97A77">
        <w:rPr>
          <w:rStyle w:val="Char2"/>
          <w:rFonts w:hint="cs"/>
          <w:rtl/>
        </w:rPr>
        <w:t>ه به آن گناهان و امثال آن قطعاً باز نگردد. مانند شخص‌ِ ب</w:t>
      </w:r>
      <w:r w:rsidR="00C97A77" w:rsidRPr="00C97A77">
        <w:rPr>
          <w:rStyle w:val="Char2"/>
          <w:rFonts w:hint="cs"/>
          <w:rtl/>
        </w:rPr>
        <w:t>ی</w:t>
      </w:r>
      <w:r w:rsidRPr="00C97A77">
        <w:rPr>
          <w:rStyle w:val="Char2"/>
          <w:rFonts w:hint="cs"/>
          <w:rtl/>
        </w:rPr>
        <w:t>مار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‌داند خوردن فلان م</w:t>
      </w:r>
      <w:r w:rsidR="00C97A77" w:rsidRPr="00C97A77">
        <w:rPr>
          <w:rStyle w:val="Char2"/>
          <w:rFonts w:hint="cs"/>
          <w:rtl/>
        </w:rPr>
        <w:t>ی</w:t>
      </w:r>
      <w:r w:rsidRPr="00C97A77">
        <w:rPr>
          <w:rStyle w:val="Char2"/>
          <w:rFonts w:hint="cs"/>
          <w:rtl/>
        </w:rPr>
        <w:t>وه برا</w:t>
      </w:r>
      <w:r w:rsidR="00C97A77" w:rsidRPr="00C97A77">
        <w:rPr>
          <w:rStyle w:val="Char2"/>
          <w:rFonts w:hint="cs"/>
          <w:rtl/>
        </w:rPr>
        <w:t>ی</w:t>
      </w:r>
      <w:r w:rsidRPr="00C97A77">
        <w:rPr>
          <w:rStyle w:val="Char2"/>
          <w:rFonts w:hint="cs"/>
          <w:rtl/>
        </w:rPr>
        <w:t xml:space="preserve"> و</w:t>
      </w:r>
      <w:r w:rsidR="00C97A77" w:rsidRPr="00C97A77">
        <w:rPr>
          <w:rStyle w:val="Char2"/>
          <w:rFonts w:hint="cs"/>
          <w:rtl/>
        </w:rPr>
        <w:t>ی</w:t>
      </w:r>
      <w:r w:rsidRPr="00C97A77">
        <w:rPr>
          <w:rStyle w:val="Char2"/>
          <w:rFonts w:hint="cs"/>
          <w:rtl/>
        </w:rPr>
        <w:t xml:space="preserve"> ز</w:t>
      </w:r>
      <w:r w:rsidR="00C97A77" w:rsidRPr="00C97A77">
        <w:rPr>
          <w:rStyle w:val="Char2"/>
          <w:rFonts w:hint="cs"/>
          <w:rtl/>
        </w:rPr>
        <w:t>ی</w:t>
      </w:r>
      <w:r w:rsidRPr="00C97A77">
        <w:rPr>
          <w:rStyle w:val="Char2"/>
          <w:rFonts w:hint="cs"/>
          <w:rtl/>
        </w:rPr>
        <w:t>ان‌آور است. در آن صورت عزم خود را جزم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تا زمان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w:t>
      </w:r>
      <w:r w:rsidR="00C97A77" w:rsidRPr="00C97A77">
        <w:rPr>
          <w:rStyle w:val="Char2"/>
          <w:rFonts w:hint="cs"/>
          <w:rtl/>
        </w:rPr>
        <w:t>ی</w:t>
      </w:r>
      <w:r w:rsidRPr="00C97A77">
        <w:rPr>
          <w:rStyle w:val="Char2"/>
          <w:rFonts w:hint="cs"/>
          <w:rtl/>
        </w:rPr>
        <w:t>مار</w:t>
      </w:r>
      <w:r w:rsidR="00C97A77" w:rsidRPr="00C97A77">
        <w:rPr>
          <w:rStyle w:val="Char2"/>
          <w:rFonts w:hint="cs"/>
          <w:rtl/>
        </w:rPr>
        <w:t>ی</w:t>
      </w:r>
      <w:r w:rsidRPr="00C97A77">
        <w:rPr>
          <w:rStyle w:val="Char2"/>
          <w:rFonts w:hint="cs"/>
          <w:rtl/>
        </w:rPr>
        <w:t>ش برطرف نشده از آن م</w:t>
      </w:r>
      <w:r w:rsidR="00C97A77" w:rsidRPr="00C97A77">
        <w:rPr>
          <w:rStyle w:val="Char2"/>
          <w:rFonts w:hint="cs"/>
          <w:rtl/>
        </w:rPr>
        <w:t>ی</w:t>
      </w:r>
      <w:r w:rsidRPr="00C97A77">
        <w:rPr>
          <w:rStyle w:val="Char2"/>
          <w:rFonts w:hint="cs"/>
          <w:rtl/>
        </w:rPr>
        <w:t>وه نخورد و ا</w:t>
      </w:r>
      <w:r w:rsidR="006808D5" w:rsidRPr="006808D5">
        <w:rPr>
          <w:rStyle w:val="Char2"/>
          <w:rFonts w:hint="cs"/>
          <w:rtl/>
        </w:rPr>
        <w:t>ک</w:t>
      </w:r>
      <w:r w:rsidRPr="00C97A77">
        <w:rPr>
          <w:rStyle w:val="Char2"/>
          <w:rFonts w:hint="cs"/>
          <w:rtl/>
        </w:rPr>
        <w:t>نون توبه‌</w:t>
      </w:r>
      <w:r w:rsidR="006808D5" w:rsidRPr="006808D5">
        <w:rPr>
          <w:rStyle w:val="Char2"/>
          <w:rFonts w:hint="cs"/>
          <w:rtl/>
        </w:rPr>
        <w:t>ک</w:t>
      </w:r>
      <w:r w:rsidRPr="00C97A77">
        <w:rPr>
          <w:rStyle w:val="Char2"/>
          <w:rFonts w:hint="cs"/>
          <w:rtl/>
        </w:rPr>
        <w:t xml:space="preserve">ننده </w:t>
      </w:r>
      <w:r w:rsidR="00735B30" w:rsidRPr="00C97A77">
        <w:rPr>
          <w:rStyle w:val="Char2"/>
          <w:rFonts w:hint="cs"/>
          <w:rtl/>
        </w:rPr>
        <w:t>ا</w:t>
      </w:r>
      <w:r w:rsidR="00C97A77" w:rsidRPr="00C97A77">
        <w:rPr>
          <w:rStyle w:val="Char2"/>
          <w:rFonts w:hint="cs"/>
          <w:rtl/>
        </w:rPr>
        <w:t>ی</w:t>
      </w:r>
      <w:r w:rsidR="00735B30" w:rsidRPr="00C97A77">
        <w:rPr>
          <w:rStyle w:val="Char2"/>
          <w:rFonts w:hint="cs"/>
          <w:rtl/>
        </w:rPr>
        <w:t>ن قصد را بر خود تأ</w:t>
      </w:r>
      <w:r w:rsidR="006808D5" w:rsidRPr="006808D5">
        <w:rPr>
          <w:rStyle w:val="Char2"/>
          <w:rFonts w:hint="cs"/>
          <w:rtl/>
        </w:rPr>
        <w:t>ک</w:t>
      </w:r>
      <w:r w:rsidR="00C97A77" w:rsidRPr="00C97A77">
        <w:rPr>
          <w:rStyle w:val="Char2"/>
          <w:rFonts w:hint="cs"/>
          <w:rtl/>
        </w:rPr>
        <w:t>ی</w:t>
      </w:r>
      <w:r w:rsidR="00735B30" w:rsidRPr="00C97A77">
        <w:rPr>
          <w:rStyle w:val="Char2"/>
          <w:rFonts w:hint="cs"/>
          <w:rtl/>
        </w:rPr>
        <w:t>د م</w:t>
      </w:r>
      <w:r w:rsidR="00C97A77" w:rsidRPr="00C97A77">
        <w:rPr>
          <w:rStyle w:val="Char2"/>
          <w:rFonts w:hint="cs"/>
          <w:rtl/>
        </w:rPr>
        <w:t>ی</w:t>
      </w:r>
      <w:r w:rsidR="00735B30" w:rsidRPr="00C97A77">
        <w:rPr>
          <w:rStyle w:val="Char2"/>
          <w:rFonts w:hint="cs"/>
          <w:rtl/>
        </w:rPr>
        <w:t>‌نما</w:t>
      </w:r>
      <w:r w:rsidR="00C97A77" w:rsidRPr="00C97A77">
        <w:rPr>
          <w:rStyle w:val="Char2"/>
          <w:rFonts w:hint="cs"/>
          <w:rtl/>
        </w:rPr>
        <w:t>ی</w:t>
      </w:r>
      <w:r w:rsidR="00735B30" w:rsidRPr="00C97A77">
        <w:rPr>
          <w:rStyle w:val="Char2"/>
          <w:rFonts w:hint="cs"/>
          <w:rtl/>
        </w:rPr>
        <w:t xml:space="preserve">د اگرچه صورت بندد </w:t>
      </w:r>
      <w:r w:rsidR="006808D5" w:rsidRPr="006808D5">
        <w:rPr>
          <w:rStyle w:val="Char2"/>
          <w:rFonts w:hint="cs"/>
          <w:rtl/>
        </w:rPr>
        <w:t>ک</w:t>
      </w:r>
      <w:r w:rsidR="00735B30" w:rsidRPr="00C97A77">
        <w:rPr>
          <w:rStyle w:val="Char2"/>
          <w:rFonts w:hint="cs"/>
          <w:rtl/>
        </w:rPr>
        <w:t xml:space="preserve">ه شهوت در حال دوم او را غلبه </w:t>
      </w:r>
      <w:r w:rsidR="006808D5" w:rsidRPr="006808D5">
        <w:rPr>
          <w:rStyle w:val="Char2"/>
          <w:rFonts w:hint="cs"/>
          <w:rtl/>
        </w:rPr>
        <w:t>ک</w:t>
      </w:r>
      <w:r w:rsidR="00735B30" w:rsidRPr="00C97A77">
        <w:rPr>
          <w:rStyle w:val="Char2"/>
          <w:rFonts w:hint="cs"/>
          <w:rtl/>
        </w:rPr>
        <w:t>ند ول</w:t>
      </w:r>
      <w:r w:rsidR="00C97A77" w:rsidRPr="00C97A77">
        <w:rPr>
          <w:rStyle w:val="Char2"/>
          <w:rFonts w:hint="cs"/>
          <w:rtl/>
        </w:rPr>
        <w:t>ی</w:t>
      </w:r>
      <w:r w:rsidR="00735B30" w:rsidRPr="00C97A77">
        <w:rPr>
          <w:rStyle w:val="Char2"/>
          <w:rFonts w:hint="cs"/>
          <w:rtl/>
        </w:rPr>
        <w:t xml:space="preserve"> تائب نباشد تا عزم او در حال مؤ</w:t>
      </w:r>
      <w:r w:rsidR="006808D5" w:rsidRPr="006808D5">
        <w:rPr>
          <w:rStyle w:val="Char2"/>
          <w:rFonts w:hint="cs"/>
          <w:rtl/>
        </w:rPr>
        <w:t>ک</w:t>
      </w:r>
      <w:r w:rsidR="00735B30" w:rsidRPr="00C97A77">
        <w:rPr>
          <w:rStyle w:val="Char2"/>
          <w:rFonts w:hint="cs"/>
          <w:rtl/>
        </w:rPr>
        <w:t>د نشود</w:t>
      </w:r>
      <w:r w:rsidR="008D392C" w:rsidRPr="00150A56">
        <w:rPr>
          <w:rStyle w:val="Char2"/>
          <w:vertAlign w:val="superscript"/>
          <w:rtl/>
        </w:rPr>
        <w:footnoteReference w:id="58"/>
      </w:r>
      <w:r w:rsidR="00735B30" w:rsidRPr="00C97A77">
        <w:rPr>
          <w:rStyle w:val="Char2"/>
          <w:rFonts w:hint="cs"/>
          <w:rtl/>
        </w:rPr>
        <w:t xml:space="preserve"> پا</w:t>
      </w:r>
      <w:r w:rsidR="00C97A77" w:rsidRPr="00C97A77">
        <w:rPr>
          <w:rStyle w:val="Char2"/>
          <w:rFonts w:hint="cs"/>
          <w:rtl/>
        </w:rPr>
        <w:t>ی</w:t>
      </w:r>
      <w:r w:rsidR="00735B30" w:rsidRPr="00C97A77">
        <w:rPr>
          <w:rStyle w:val="Char2"/>
          <w:rFonts w:hint="cs"/>
          <w:rtl/>
        </w:rPr>
        <w:t xml:space="preserve">ان </w:t>
      </w:r>
      <w:r w:rsidR="006808D5" w:rsidRPr="006808D5">
        <w:rPr>
          <w:rStyle w:val="Char2"/>
          <w:rFonts w:hint="cs"/>
          <w:rtl/>
        </w:rPr>
        <w:t>ک</w:t>
      </w:r>
      <w:r w:rsidR="00735B30" w:rsidRPr="00C97A77">
        <w:rPr>
          <w:rStyle w:val="Char2"/>
          <w:rFonts w:hint="cs"/>
          <w:rtl/>
        </w:rPr>
        <w:t>لام امام غزال</w:t>
      </w:r>
      <w:r w:rsidR="00C97A77" w:rsidRPr="00C97A77">
        <w:rPr>
          <w:rStyle w:val="Char2"/>
          <w:rFonts w:hint="cs"/>
          <w:rtl/>
        </w:rPr>
        <w:t>ی</w:t>
      </w:r>
      <w:r w:rsidR="006236DF">
        <w:rPr>
          <w:rStyle w:val="Char2"/>
          <w:rFonts w:hint="cs"/>
          <w:rtl/>
        </w:rPr>
        <w:t xml:space="preserve"> </w:t>
      </w:r>
      <w:r w:rsidR="000976D0" w:rsidRPr="00C97A77">
        <w:rPr>
          <w:rStyle w:val="Char2"/>
          <w:rFonts w:hint="cs"/>
          <w:rtl/>
        </w:rPr>
        <w:t>آنچه غزال</w:t>
      </w:r>
      <w:r w:rsidR="00C97A77" w:rsidRPr="00C97A77">
        <w:rPr>
          <w:rStyle w:val="Char2"/>
          <w:rFonts w:hint="cs"/>
          <w:rtl/>
        </w:rPr>
        <w:t>ی</w:t>
      </w:r>
      <w:r w:rsidR="000976D0" w:rsidRPr="00C97A77">
        <w:rPr>
          <w:rStyle w:val="Char2"/>
          <w:rFonts w:hint="cs"/>
          <w:rtl/>
        </w:rPr>
        <w:t xml:space="preserve"> در رابطه با حقوق بندگان ب</w:t>
      </w:r>
      <w:r w:rsidR="00C97A77" w:rsidRPr="00C97A77">
        <w:rPr>
          <w:rStyle w:val="Char2"/>
          <w:rFonts w:hint="cs"/>
          <w:rtl/>
        </w:rPr>
        <w:t>ی</w:t>
      </w:r>
      <w:r w:rsidR="000976D0" w:rsidRPr="00C97A77">
        <w:rPr>
          <w:rStyle w:val="Char2"/>
          <w:rFonts w:hint="cs"/>
          <w:rtl/>
        </w:rPr>
        <w:t>ان داشته ف</w:t>
      </w:r>
      <w:r w:rsidR="00C97A77" w:rsidRPr="00C97A77">
        <w:rPr>
          <w:rStyle w:val="Char2"/>
          <w:rFonts w:hint="cs"/>
          <w:rtl/>
        </w:rPr>
        <w:t>ی</w:t>
      </w:r>
      <w:r w:rsidR="000976D0" w:rsidRPr="00C97A77">
        <w:rPr>
          <w:rStyle w:val="Char2"/>
          <w:rFonts w:hint="cs"/>
          <w:rtl/>
        </w:rPr>
        <w:t>‌الجمله پذ</w:t>
      </w:r>
      <w:r w:rsidR="00C97A77" w:rsidRPr="00C97A77">
        <w:rPr>
          <w:rStyle w:val="Char2"/>
          <w:rFonts w:hint="cs"/>
          <w:rtl/>
        </w:rPr>
        <w:t>ی</w:t>
      </w:r>
      <w:r w:rsidR="000976D0" w:rsidRPr="00C97A77">
        <w:rPr>
          <w:rStyle w:val="Char2"/>
          <w:rFonts w:hint="cs"/>
          <w:rtl/>
        </w:rPr>
        <w:t>رفتن</w:t>
      </w:r>
      <w:r w:rsidR="00C97A77" w:rsidRPr="00C97A77">
        <w:rPr>
          <w:rStyle w:val="Char2"/>
          <w:rFonts w:hint="cs"/>
          <w:rtl/>
        </w:rPr>
        <w:t>ی</w:t>
      </w:r>
      <w:r w:rsidR="000976D0" w:rsidRPr="00C97A77">
        <w:rPr>
          <w:rStyle w:val="Char2"/>
          <w:rFonts w:hint="cs"/>
          <w:rtl/>
        </w:rPr>
        <w:t xml:space="preserve"> است، اگر</w:t>
      </w:r>
      <w:r w:rsidR="00DA5685" w:rsidRPr="00C97A77">
        <w:rPr>
          <w:rStyle w:val="Char2"/>
          <w:rFonts w:hint="cs"/>
          <w:rtl/>
        </w:rPr>
        <w:t>چه</w:t>
      </w:r>
      <w:r w:rsidR="000976D0" w:rsidRPr="00C97A77">
        <w:rPr>
          <w:rStyle w:val="Char2"/>
          <w:rFonts w:hint="cs"/>
          <w:rtl/>
        </w:rPr>
        <w:t xml:space="preserve"> دارا</w:t>
      </w:r>
      <w:r w:rsidR="00C97A77" w:rsidRPr="00C97A77">
        <w:rPr>
          <w:rStyle w:val="Char2"/>
          <w:rFonts w:hint="cs"/>
          <w:rtl/>
        </w:rPr>
        <w:t>ی</w:t>
      </w:r>
      <w:r w:rsidR="000976D0" w:rsidRPr="00C97A77">
        <w:rPr>
          <w:rStyle w:val="Char2"/>
          <w:rFonts w:hint="cs"/>
          <w:rtl/>
        </w:rPr>
        <w:t xml:space="preserve"> تفص</w:t>
      </w:r>
      <w:r w:rsidR="00C97A77" w:rsidRPr="00C97A77">
        <w:rPr>
          <w:rStyle w:val="Char2"/>
          <w:rFonts w:hint="cs"/>
          <w:rtl/>
        </w:rPr>
        <w:t>ی</w:t>
      </w:r>
      <w:r w:rsidR="000976D0" w:rsidRPr="00C97A77">
        <w:rPr>
          <w:rStyle w:val="Char2"/>
          <w:rFonts w:hint="cs"/>
          <w:rtl/>
        </w:rPr>
        <w:t>لات</w:t>
      </w:r>
      <w:r w:rsidR="00C97A77" w:rsidRPr="00C97A77">
        <w:rPr>
          <w:rStyle w:val="Char2"/>
          <w:rFonts w:hint="cs"/>
          <w:rtl/>
        </w:rPr>
        <w:t>ی</w:t>
      </w:r>
      <w:r w:rsidR="000976D0" w:rsidRPr="00C97A77">
        <w:rPr>
          <w:rStyle w:val="Char2"/>
          <w:rFonts w:hint="cs"/>
          <w:rtl/>
        </w:rPr>
        <w:t xml:space="preserve"> از ابن‌ق</w:t>
      </w:r>
      <w:r w:rsidR="00C97A77" w:rsidRPr="00C97A77">
        <w:rPr>
          <w:rStyle w:val="Char2"/>
          <w:rFonts w:hint="cs"/>
          <w:rtl/>
        </w:rPr>
        <w:t>ی</w:t>
      </w:r>
      <w:r w:rsidR="000976D0" w:rsidRPr="00C97A77">
        <w:rPr>
          <w:rStyle w:val="Char2"/>
          <w:rFonts w:hint="cs"/>
          <w:rtl/>
        </w:rPr>
        <w:t xml:space="preserve">م است </w:t>
      </w:r>
      <w:r w:rsidR="006808D5" w:rsidRPr="006808D5">
        <w:rPr>
          <w:rStyle w:val="Char2"/>
          <w:rFonts w:hint="cs"/>
          <w:rtl/>
        </w:rPr>
        <w:t>ک</w:t>
      </w:r>
      <w:r w:rsidR="000976D0" w:rsidRPr="00C97A77">
        <w:rPr>
          <w:rStyle w:val="Char2"/>
          <w:rFonts w:hint="cs"/>
          <w:rtl/>
        </w:rPr>
        <w:t>ه ب</w:t>
      </w:r>
      <w:r w:rsidR="00C97A77" w:rsidRPr="00C97A77">
        <w:rPr>
          <w:rStyle w:val="Char2"/>
          <w:rFonts w:hint="cs"/>
          <w:rtl/>
        </w:rPr>
        <w:t>ی</w:t>
      </w:r>
      <w:r w:rsidR="000976D0" w:rsidRPr="00C97A77">
        <w:rPr>
          <w:rStyle w:val="Char2"/>
          <w:rFonts w:hint="cs"/>
          <w:rtl/>
        </w:rPr>
        <w:t>ان خواهد شد.</w:t>
      </w:r>
    </w:p>
    <w:p w:rsidR="00D53BD9" w:rsidRPr="00C97A77" w:rsidRDefault="00D53BD9" w:rsidP="00D53BD9">
      <w:pPr>
        <w:bidi/>
        <w:ind w:firstLine="284"/>
        <w:jc w:val="both"/>
        <w:rPr>
          <w:rStyle w:val="Char2"/>
          <w:rtl/>
        </w:rPr>
      </w:pPr>
      <w:r w:rsidRPr="00C97A77">
        <w:rPr>
          <w:rStyle w:val="Char2"/>
          <w:rFonts w:hint="cs"/>
          <w:rtl/>
        </w:rPr>
        <w:t>و اما در رابطه با حقوق خداوند نسبت به نماز و قضا</w:t>
      </w:r>
      <w:r w:rsidR="00C97A77" w:rsidRPr="00C97A77">
        <w:rPr>
          <w:rStyle w:val="Char2"/>
          <w:rFonts w:hint="cs"/>
          <w:rtl/>
        </w:rPr>
        <w:t>ی</w:t>
      </w:r>
      <w:r w:rsidRPr="00C97A77">
        <w:rPr>
          <w:rStyle w:val="Char2"/>
          <w:rFonts w:hint="cs"/>
          <w:rtl/>
        </w:rPr>
        <w:t xml:space="preserve"> آن نظر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وجود دارد. نظر مذاهب اربعه بر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قضا</w:t>
      </w:r>
      <w:r w:rsidR="00C97A77" w:rsidRPr="00C97A77">
        <w:rPr>
          <w:rStyle w:val="Char2"/>
          <w:rFonts w:hint="cs"/>
          <w:rtl/>
        </w:rPr>
        <w:t>ی</w:t>
      </w:r>
      <w:r w:rsidRPr="00C97A77">
        <w:rPr>
          <w:rStyle w:val="Char2"/>
          <w:rFonts w:hint="cs"/>
          <w:rtl/>
        </w:rPr>
        <w:t xml:space="preserve"> نمازها</w:t>
      </w:r>
      <w:r w:rsidR="00C97A77" w:rsidRPr="00C97A77">
        <w:rPr>
          <w:rStyle w:val="Char2"/>
          <w:rFonts w:hint="cs"/>
          <w:rtl/>
        </w:rPr>
        <w:t>ی</w:t>
      </w:r>
      <w:r w:rsidRPr="00C97A77">
        <w:rPr>
          <w:rStyle w:val="Char2"/>
          <w:rFonts w:hint="cs"/>
          <w:rtl/>
        </w:rPr>
        <w:t xml:space="preserve"> فوت شده اگرچه دهها سال بر آن گذشته باشد واجب است </w:t>
      </w:r>
      <w:r w:rsidR="006808D5" w:rsidRPr="006808D5">
        <w:rPr>
          <w:rStyle w:val="Char2"/>
          <w:rFonts w:hint="cs"/>
          <w:rtl/>
        </w:rPr>
        <w:t>ک</w:t>
      </w:r>
      <w:r w:rsidRPr="00C97A77">
        <w:rPr>
          <w:rStyle w:val="Char2"/>
          <w:rFonts w:hint="cs"/>
          <w:rtl/>
        </w:rPr>
        <w:t>ه برحسب توان و گنجا</w:t>
      </w:r>
      <w:r w:rsidR="00C97A77" w:rsidRPr="00C97A77">
        <w:rPr>
          <w:rStyle w:val="Char2"/>
          <w:rFonts w:hint="cs"/>
          <w:rtl/>
        </w:rPr>
        <w:t>ی</w:t>
      </w:r>
      <w:r w:rsidRPr="00C97A77">
        <w:rPr>
          <w:rStyle w:val="Char2"/>
          <w:rFonts w:hint="cs"/>
          <w:rtl/>
        </w:rPr>
        <w:t>ش وقت به قضا</w:t>
      </w:r>
      <w:r w:rsidR="00C97A77" w:rsidRPr="00C97A77">
        <w:rPr>
          <w:rStyle w:val="Char2"/>
          <w:rFonts w:hint="cs"/>
          <w:rtl/>
        </w:rPr>
        <w:t>ی</w:t>
      </w:r>
      <w:r w:rsidRPr="00C97A77">
        <w:rPr>
          <w:rStyle w:val="Char2"/>
          <w:rFonts w:hint="cs"/>
          <w:rtl/>
        </w:rPr>
        <w:t xml:space="preserve"> آن بپردازد.</w:t>
      </w:r>
    </w:p>
    <w:p w:rsidR="003511DF" w:rsidRPr="00C97A77" w:rsidRDefault="00D53BD9" w:rsidP="004350A4">
      <w:pPr>
        <w:bidi/>
        <w:ind w:firstLine="284"/>
        <w:jc w:val="both"/>
        <w:rPr>
          <w:rStyle w:val="Char2"/>
          <w:rtl/>
        </w:rPr>
      </w:pPr>
      <w:r w:rsidRPr="00C97A77">
        <w:rPr>
          <w:rStyle w:val="Char2"/>
          <w:rFonts w:hint="cs"/>
          <w:rtl/>
        </w:rPr>
        <w:t>نظر بعض</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بر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 xml:space="preserve">ه </w:t>
      </w:r>
      <w:r w:rsidR="004350A4" w:rsidRPr="00C97A77">
        <w:rPr>
          <w:rStyle w:val="Char2"/>
          <w:rFonts w:hint="cs"/>
          <w:rtl/>
        </w:rPr>
        <w:t>نمازها</w:t>
      </w:r>
      <w:r w:rsidR="00C97A77" w:rsidRPr="00C97A77">
        <w:rPr>
          <w:rStyle w:val="Char2"/>
          <w:rFonts w:hint="cs"/>
          <w:rtl/>
        </w:rPr>
        <w:t>یی</w:t>
      </w:r>
      <w:r w:rsidR="004350A4" w:rsidRPr="00C97A77">
        <w:rPr>
          <w:rStyle w:val="Char2"/>
          <w:rFonts w:hint="cs"/>
          <w:rtl/>
        </w:rPr>
        <w:t xml:space="preserve"> را با</w:t>
      </w:r>
      <w:r w:rsidR="00C97A77" w:rsidRPr="00C97A77">
        <w:rPr>
          <w:rStyle w:val="Char2"/>
          <w:rFonts w:hint="cs"/>
          <w:rtl/>
        </w:rPr>
        <w:t>ی</w:t>
      </w:r>
      <w:r w:rsidR="004350A4" w:rsidRPr="00C97A77">
        <w:rPr>
          <w:rStyle w:val="Char2"/>
          <w:rFonts w:hint="cs"/>
          <w:rtl/>
        </w:rPr>
        <w:t xml:space="preserve">د قضا نمود </w:t>
      </w:r>
      <w:r w:rsidR="006808D5" w:rsidRPr="006808D5">
        <w:rPr>
          <w:rStyle w:val="Char2"/>
          <w:rFonts w:hint="cs"/>
          <w:rtl/>
        </w:rPr>
        <w:t>ک</w:t>
      </w:r>
      <w:r w:rsidR="004350A4" w:rsidRPr="00C97A77">
        <w:rPr>
          <w:rStyle w:val="Char2"/>
          <w:rFonts w:hint="cs"/>
          <w:rtl/>
        </w:rPr>
        <w:t xml:space="preserve">ه فوت آنها به سبب خواب و </w:t>
      </w:r>
      <w:r w:rsidR="00C97A77" w:rsidRPr="00C97A77">
        <w:rPr>
          <w:rStyle w:val="Char2"/>
          <w:rFonts w:hint="cs"/>
          <w:rtl/>
        </w:rPr>
        <w:t>ی</w:t>
      </w:r>
      <w:r w:rsidR="004350A4" w:rsidRPr="00C97A77">
        <w:rPr>
          <w:rStyle w:val="Char2"/>
          <w:rFonts w:hint="cs"/>
          <w:rtl/>
        </w:rPr>
        <w:t>ا فراموش</w:t>
      </w:r>
      <w:r w:rsidR="00C97A77" w:rsidRPr="00C97A77">
        <w:rPr>
          <w:rStyle w:val="Char2"/>
          <w:rFonts w:hint="cs"/>
          <w:rtl/>
        </w:rPr>
        <w:t>ی</w:t>
      </w:r>
      <w:r w:rsidR="004350A4" w:rsidRPr="00C97A77">
        <w:rPr>
          <w:rStyle w:val="Char2"/>
          <w:rFonts w:hint="cs"/>
          <w:rtl/>
        </w:rPr>
        <w:t xml:space="preserve"> باشد همانطور </w:t>
      </w:r>
      <w:r w:rsidR="006808D5" w:rsidRPr="006808D5">
        <w:rPr>
          <w:rStyle w:val="Char2"/>
          <w:rFonts w:hint="cs"/>
          <w:rtl/>
        </w:rPr>
        <w:t>ک</w:t>
      </w:r>
      <w:r w:rsidR="004350A4" w:rsidRPr="00C97A77">
        <w:rPr>
          <w:rStyle w:val="Char2"/>
          <w:rFonts w:hint="cs"/>
          <w:rtl/>
        </w:rPr>
        <w:t>ه در حد</w:t>
      </w:r>
      <w:r w:rsidR="00C97A77" w:rsidRPr="00C97A77">
        <w:rPr>
          <w:rStyle w:val="Char2"/>
          <w:rFonts w:hint="cs"/>
          <w:rtl/>
        </w:rPr>
        <w:t>ی</w:t>
      </w:r>
      <w:r w:rsidR="004350A4" w:rsidRPr="00C97A77">
        <w:rPr>
          <w:rStyle w:val="Char2"/>
          <w:rFonts w:hint="cs"/>
          <w:rtl/>
        </w:rPr>
        <w:t>ث صح</w:t>
      </w:r>
      <w:r w:rsidR="00C97A77" w:rsidRPr="00C97A77">
        <w:rPr>
          <w:rStyle w:val="Char2"/>
          <w:rFonts w:hint="cs"/>
          <w:rtl/>
        </w:rPr>
        <w:t>ی</w:t>
      </w:r>
      <w:r w:rsidR="004350A4" w:rsidRPr="00C97A77">
        <w:rPr>
          <w:rStyle w:val="Char2"/>
          <w:rFonts w:hint="cs"/>
          <w:rtl/>
        </w:rPr>
        <w:t>ح ب</w:t>
      </w:r>
      <w:r w:rsidR="00C97A77" w:rsidRPr="00C97A77">
        <w:rPr>
          <w:rStyle w:val="Char2"/>
          <w:rFonts w:hint="cs"/>
          <w:rtl/>
        </w:rPr>
        <w:t>ی</w:t>
      </w:r>
      <w:r w:rsidR="004350A4" w:rsidRPr="00C97A77">
        <w:rPr>
          <w:rStyle w:val="Char2"/>
          <w:rFonts w:hint="cs"/>
          <w:rtl/>
        </w:rPr>
        <w:t>ان شده</w:t>
      </w:r>
      <w:r w:rsidR="003511DF" w:rsidRPr="00C97A77">
        <w:rPr>
          <w:rStyle w:val="Char2"/>
          <w:rFonts w:hint="cs"/>
          <w:rtl/>
        </w:rPr>
        <w:t xml:space="preserve"> و در غ</w:t>
      </w:r>
      <w:r w:rsidR="00C97A77" w:rsidRPr="00C97A77">
        <w:rPr>
          <w:rStyle w:val="Char2"/>
          <w:rFonts w:hint="cs"/>
          <w:rtl/>
        </w:rPr>
        <w:t>ی</w:t>
      </w:r>
      <w:r w:rsidR="003511DF" w:rsidRPr="00C97A77">
        <w:rPr>
          <w:rStyle w:val="Char2"/>
          <w:rFonts w:hint="cs"/>
          <w:rtl/>
        </w:rPr>
        <w:t>ر آن به دل</w:t>
      </w:r>
      <w:r w:rsidR="00C97A77" w:rsidRPr="00C97A77">
        <w:rPr>
          <w:rStyle w:val="Char2"/>
          <w:rFonts w:hint="cs"/>
          <w:rtl/>
        </w:rPr>
        <w:t>ی</w:t>
      </w:r>
      <w:r w:rsidR="003511DF" w:rsidRPr="00C97A77">
        <w:rPr>
          <w:rStyle w:val="Char2"/>
          <w:rFonts w:hint="cs"/>
          <w:rtl/>
        </w:rPr>
        <w:t>ل</w:t>
      </w:r>
      <w:r w:rsidR="007A55D7">
        <w:rPr>
          <w:rStyle w:val="Char2"/>
          <w:rFonts w:hint="cs"/>
          <w:rtl/>
        </w:rPr>
        <w:t xml:space="preserve"> این‌که </w:t>
      </w:r>
      <w:r w:rsidR="003511DF" w:rsidRPr="00C97A77">
        <w:rPr>
          <w:rStyle w:val="Char2"/>
          <w:rFonts w:hint="cs"/>
          <w:rtl/>
        </w:rPr>
        <w:t>وقت نماز سپر</w:t>
      </w:r>
      <w:r w:rsidR="00C97A77" w:rsidRPr="00C97A77">
        <w:rPr>
          <w:rStyle w:val="Char2"/>
          <w:rFonts w:hint="cs"/>
          <w:rtl/>
        </w:rPr>
        <w:t>ی</w:t>
      </w:r>
      <w:r w:rsidR="003511DF" w:rsidRPr="00C97A77">
        <w:rPr>
          <w:rStyle w:val="Char2"/>
          <w:rFonts w:hint="cs"/>
          <w:rtl/>
        </w:rPr>
        <w:t xml:space="preserve"> شده است، </w:t>
      </w:r>
      <w:r w:rsidR="0092034F" w:rsidRPr="00C97A77">
        <w:rPr>
          <w:rStyle w:val="Char2"/>
          <w:rFonts w:hint="cs"/>
          <w:rtl/>
        </w:rPr>
        <w:t>قضا</w:t>
      </w:r>
      <w:r w:rsidR="00C97A77" w:rsidRPr="00C97A77">
        <w:rPr>
          <w:rStyle w:val="Char2"/>
          <w:rFonts w:hint="cs"/>
          <w:rtl/>
        </w:rPr>
        <w:t>ی</w:t>
      </w:r>
      <w:r w:rsidR="0092034F" w:rsidRPr="00C97A77">
        <w:rPr>
          <w:rStyle w:val="Char2"/>
          <w:rFonts w:hint="cs"/>
          <w:rtl/>
        </w:rPr>
        <w:t xml:space="preserve"> آن ام</w:t>
      </w:r>
      <w:r w:rsidR="006808D5" w:rsidRPr="006808D5">
        <w:rPr>
          <w:rStyle w:val="Char2"/>
          <w:rFonts w:hint="cs"/>
          <w:rtl/>
        </w:rPr>
        <w:t>ک</w:t>
      </w:r>
      <w:r w:rsidR="0092034F" w:rsidRPr="00C97A77">
        <w:rPr>
          <w:rStyle w:val="Char2"/>
          <w:rFonts w:hint="cs"/>
          <w:rtl/>
        </w:rPr>
        <w:t>ان‌پذ</w:t>
      </w:r>
      <w:r w:rsidR="00C97A77" w:rsidRPr="00C97A77">
        <w:rPr>
          <w:rStyle w:val="Char2"/>
          <w:rFonts w:hint="cs"/>
          <w:rtl/>
        </w:rPr>
        <w:t>ی</w:t>
      </w:r>
      <w:r w:rsidR="0092034F" w:rsidRPr="00C97A77">
        <w:rPr>
          <w:rStyle w:val="Char2"/>
          <w:rFonts w:hint="cs"/>
          <w:rtl/>
        </w:rPr>
        <w:t>ر ن</w:t>
      </w:r>
      <w:r w:rsidR="00C97A77" w:rsidRPr="00C97A77">
        <w:rPr>
          <w:rStyle w:val="Char2"/>
          <w:rFonts w:hint="cs"/>
          <w:rtl/>
        </w:rPr>
        <w:t>ی</w:t>
      </w:r>
      <w:r w:rsidR="0092034F" w:rsidRPr="00C97A77">
        <w:rPr>
          <w:rStyle w:val="Char2"/>
          <w:rFonts w:hint="cs"/>
          <w:rtl/>
        </w:rPr>
        <w:t>ست بل</w:t>
      </w:r>
      <w:r w:rsidR="006808D5" w:rsidRPr="006808D5">
        <w:rPr>
          <w:rStyle w:val="Char2"/>
          <w:rFonts w:hint="cs"/>
          <w:rtl/>
        </w:rPr>
        <w:t>ک</w:t>
      </w:r>
      <w:r w:rsidR="0092034F" w:rsidRPr="00C97A77">
        <w:rPr>
          <w:rStyle w:val="Char2"/>
          <w:rFonts w:hint="cs"/>
          <w:rtl/>
        </w:rPr>
        <w:t>ه شخص م</w:t>
      </w:r>
      <w:r w:rsidR="00C97A77" w:rsidRPr="00C97A77">
        <w:rPr>
          <w:rStyle w:val="Char2"/>
          <w:rFonts w:hint="cs"/>
          <w:rtl/>
        </w:rPr>
        <w:t>ی</w:t>
      </w:r>
      <w:r w:rsidR="0092034F" w:rsidRPr="00C97A77">
        <w:rPr>
          <w:rStyle w:val="Char2"/>
          <w:rFonts w:hint="cs"/>
          <w:rtl/>
        </w:rPr>
        <w:t>‌تواند آن را با نمازها</w:t>
      </w:r>
      <w:r w:rsidR="00C97A77" w:rsidRPr="00C97A77">
        <w:rPr>
          <w:rStyle w:val="Char2"/>
          <w:rFonts w:hint="cs"/>
          <w:rtl/>
        </w:rPr>
        <w:t>ی</w:t>
      </w:r>
      <w:r w:rsidR="0092034F" w:rsidRPr="00C97A77">
        <w:rPr>
          <w:rStyle w:val="Char2"/>
          <w:rFonts w:hint="cs"/>
          <w:rtl/>
        </w:rPr>
        <w:t xml:space="preserve"> سست و خوب انجام دادن واجبات و ت</w:t>
      </w:r>
      <w:r w:rsidR="006808D5" w:rsidRPr="006808D5">
        <w:rPr>
          <w:rStyle w:val="Char2"/>
          <w:rFonts w:hint="cs"/>
          <w:rtl/>
        </w:rPr>
        <w:t>ک</w:t>
      </w:r>
      <w:r w:rsidR="0092034F" w:rsidRPr="00C97A77">
        <w:rPr>
          <w:rStyle w:val="Char2"/>
          <w:rFonts w:hint="cs"/>
          <w:rtl/>
        </w:rPr>
        <w:t>م</w:t>
      </w:r>
      <w:r w:rsidR="00C97A77" w:rsidRPr="00C97A77">
        <w:rPr>
          <w:rStyle w:val="Char2"/>
          <w:rFonts w:hint="cs"/>
          <w:rtl/>
        </w:rPr>
        <w:t>ی</w:t>
      </w:r>
      <w:r w:rsidR="0092034F" w:rsidRPr="00C97A77">
        <w:rPr>
          <w:rStyle w:val="Char2"/>
          <w:rFonts w:hint="cs"/>
          <w:rtl/>
        </w:rPr>
        <w:t>ل ر</w:t>
      </w:r>
      <w:r w:rsidR="006808D5" w:rsidRPr="006808D5">
        <w:rPr>
          <w:rStyle w:val="Char2"/>
          <w:rFonts w:hint="cs"/>
          <w:rtl/>
        </w:rPr>
        <w:t>ک</w:t>
      </w:r>
      <w:r w:rsidR="0092034F" w:rsidRPr="00C97A77">
        <w:rPr>
          <w:rStyle w:val="Char2"/>
          <w:rFonts w:hint="cs"/>
          <w:rtl/>
        </w:rPr>
        <w:t>وعها، سجودها و خشوعها</w:t>
      </w:r>
      <w:r w:rsidR="00C97A77" w:rsidRPr="00C97A77">
        <w:rPr>
          <w:rStyle w:val="Char2"/>
          <w:rFonts w:hint="cs"/>
          <w:rtl/>
        </w:rPr>
        <w:t>ی</w:t>
      </w:r>
      <w:r w:rsidR="0092034F" w:rsidRPr="00C97A77">
        <w:rPr>
          <w:rStyle w:val="Char2"/>
          <w:rFonts w:hint="cs"/>
          <w:rtl/>
        </w:rPr>
        <w:t xml:space="preserve"> نماز را به ش</w:t>
      </w:r>
      <w:r w:rsidR="00C97A77" w:rsidRPr="00C97A77">
        <w:rPr>
          <w:rStyle w:val="Char2"/>
          <w:rFonts w:hint="cs"/>
          <w:rtl/>
        </w:rPr>
        <w:t>ی</w:t>
      </w:r>
      <w:r w:rsidR="0092034F" w:rsidRPr="00C97A77">
        <w:rPr>
          <w:rStyle w:val="Char2"/>
          <w:rFonts w:hint="cs"/>
          <w:rtl/>
        </w:rPr>
        <w:t>وه‌ا</w:t>
      </w:r>
      <w:r w:rsidR="00C97A77" w:rsidRPr="00C97A77">
        <w:rPr>
          <w:rStyle w:val="Char2"/>
          <w:rFonts w:hint="cs"/>
          <w:rtl/>
        </w:rPr>
        <w:t>ی</w:t>
      </w:r>
      <w:r w:rsidR="0092034F" w:rsidRPr="00C97A77">
        <w:rPr>
          <w:rStyle w:val="Char2"/>
          <w:rFonts w:hint="cs"/>
          <w:rtl/>
        </w:rPr>
        <w:t xml:space="preserve"> </w:t>
      </w:r>
      <w:r w:rsidR="006808D5" w:rsidRPr="006808D5">
        <w:rPr>
          <w:rStyle w:val="Char2"/>
          <w:rFonts w:hint="cs"/>
          <w:rtl/>
        </w:rPr>
        <w:t>ک</w:t>
      </w:r>
      <w:r w:rsidR="0092034F" w:rsidRPr="00C97A77">
        <w:rPr>
          <w:rStyle w:val="Char2"/>
          <w:rFonts w:hint="cs"/>
          <w:rtl/>
        </w:rPr>
        <w:t>ه مورد پسند خداوند است جبران نما</w:t>
      </w:r>
      <w:r w:rsidR="00C97A77" w:rsidRPr="00C97A77">
        <w:rPr>
          <w:rStyle w:val="Char2"/>
          <w:rFonts w:hint="cs"/>
          <w:rtl/>
        </w:rPr>
        <w:t>ی</w:t>
      </w:r>
      <w:r w:rsidR="0092034F" w:rsidRPr="00C97A77">
        <w:rPr>
          <w:rStyle w:val="Char2"/>
          <w:rFonts w:hint="cs"/>
          <w:rtl/>
        </w:rPr>
        <w:t>د.</w:t>
      </w:r>
    </w:p>
    <w:p w:rsidR="0092034F" w:rsidRPr="00C97A77" w:rsidRDefault="00DF6BDC" w:rsidP="00CD2EBB">
      <w:pPr>
        <w:bidi/>
        <w:ind w:firstLine="284"/>
        <w:jc w:val="both"/>
        <w:rPr>
          <w:rStyle w:val="Char2"/>
          <w:rtl/>
        </w:rPr>
      </w:pPr>
      <w:r w:rsidRPr="00C97A77">
        <w:rPr>
          <w:rStyle w:val="Char2"/>
          <w:rFonts w:hint="cs"/>
          <w:rtl/>
        </w:rPr>
        <w:t>ارزش و اعتبار ا</w:t>
      </w:r>
      <w:r w:rsidR="00C97A77" w:rsidRPr="00C97A77">
        <w:rPr>
          <w:rStyle w:val="Char2"/>
          <w:rFonts w:hint="cs"/>
          <w:rtl/>
        </w:rPr>
        <w:t>ی</w:t>
      </w:r>
      <w:r w:rsidRPr="00C97A77">
        <w:rPr>
          <w:rStyle w:val="Char2"/>
          <w:rFonts w:hint="cs"/>
          <w:rtl/>
        </w:rPr>
        <w:t>ن نظر</w:t>
      </w:r>
      <w:r w:rsidR="00C97A77" w:rsidRPr="00C97A77">
        <w:rPr>
          <w:rStyle w:val="Char2"/>
          <w:rFonts w:hint="cs"/>
          <w:rtl/>
        </w:rPr>
        <w:t>ی</w:t>
      </w:r>
      <w:r w:rsidRPr="00C97A77">
        <w:rPr>
          <w:rStyle w:val="Char2"/>
          <w:rFonts w:hint="cs"/>
          <w:rtl/>
        </w:rPr>
        <w:t>ه زمان</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شخص پس از سپر</w:t>
      </w:r>
      <w:r w:rsidR="00C97A77" w:rsidRPr="00C97A77">
        <w:rPr>
          <w:rStyle w:val="Char2"/>
          <w:rFonts w:hint="cs"/>
          <w:rtl/>
        </w:rPr>
        <w:t>ی</w:t>
      </w:r>
      <w:r w:rsidRPr="00C97A77">
        <w:rPr>
          <w:rStyle w:val="Char2"/>
          <w:rFonts w:hint="cs"/>
          <w:rtl/>
        </w:rPr>
        <w:t xml:space="preserve"> شدن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زمان طولان</w:t>
      </w:r>
      <w:r w:rsidR="00C97A77" w:rsidRPr="00C97A77">
        <w:rPr>
          <w:rStyle w:val="Char2"/>
          <w:rFonts w:hint="cs"/>
          <w:rtl/>
        </w:rPr>
        <w:t>ی</w:t>
      </w:r>
      <w:r w:rsidRPr="00C97A77">
        <w:rPr>
          <w:rStyle w:val="Char2"/>
          <w:rFonts w:hint="cs"/>
          <w:rtl/>
        </w:rPr>
        <w:t xml:space="preserve"> از فوت نمازها انگار دوباره و از نو وارد اسلام شده لذا بر او واجب است </w:t>
      </w:r>
      <w:r w:rsidR="006808D5" w:rsidRPr="006808D5">
        <w:rPr>
          <w:rStyle w:val="Char2"/>
          <w:rFonts w:hint="cs"/>
          <w:rtl/>
        </w:rPr>
        <w:t>ک</w:t>
      </w:r>
      <w:r w:rsidRPr="00C97A77">
        <w:rPr>
          <w:rStyle w:val="Char2"/>
          <w:rFonts w:hint="cs"/>
          <w:rtl/>
        </w:rPr>
        <w:t>ه صفح</w:t>
      </w:r>
      <w:r w:rsidR="00CD2EBB" w:rsidRPr="00C97A77">
        <w:rPr>
          <w:rStyle w:val="Char2"/>
          <w:rFonts w:hint="cs"/>
          <w:rtl/>
        </w:rPr>
        <w:t>ه</w:t>
      </w:r>
      <w:r w:rsidR="00C11B36">
        <w:rPr>
          <w:rStyle w:val="Char2"/>
        </w:rPr>
        <w:t>‌</w:t>
      </w:r>
      <w:r w:rsidR="00CD2EBB" w:rsidRPr="00C97A77">
        <w:rPr>
          <w:rStyle w:val="Char2"/>
          <w:rFonts w:hint="cs"/>
          <w:rtl/>
        </w:rPr>
        <w:t>ی</w:t>
      </w:r>
      <w:r w:rsidRPr="00C97A77">
        <w:rPr>
          <w:rStyle w:val="Char2"/>
          <w:rFonts w:hint="cs"/>
          <w:rtl/>
        </w:rPr>
        <w:t xml:space="preserve"> تار</w:t>
      </w:r>
      <w:r w:rsidR="00C97A77" w:rsidRPr="00C97A77">
        <w:rPr>
          <w:rStyle w:val="Char2"/>
          <w:rFonts w:hint="cs"/>
          <w:rtl/>
        </w:rPr>
        <w:t>ی</w:t>
      </w:r>
      <w:r w:rsidRPr="00C97A77">
        <w:rPr>
          <w:rStyle w:val="Char2"/>
          <w:rFonts w:hint="cs"/>
          <w:rtl/>
        </w:rPr>
        <w:t>خ ح</w:t>
      </w:r>
      <w:r w:rsidR="00C97A77" w:rsidRPr="00C97A77">
        <w:rPr>
          <w:rStyle w:val="Char2"/>
          <w:rFonts w:hint="cs"/>
          <w:rtl/>
        </w:rPr>
        <w:t>ی</w:t>
      </w:r>
      <w:r w:rsidRPr="00C97A77">
        <w:rPr>
          <w:rStyle w:val="Char2"/>
          <w:rFonts w:hint="cs"/>
          <w:rtl/>
        </w:rPr>
        <w:t>ات خود را با خدا تجد</w:t>
      </w:r>
      <w:r w:rsidR="00C97A77" w:rsidRPr="00C97A77">
        <w:rPr>
          <w:rStyle w:val="Char2"/>
          <w:rFonts w:hint="cs"/>
          <w:rtl/>
        </w:rPr>
        <w:t>ی</w:t>
      </w:r>
      <w:r w:rsidRPr="00C97A77">
        <w:rPr>
          <w:rStyle w:val="Char2"/>
          <w:rFonts w:hint="cs"/>
          <w:rtl/>
        </w:rPr>
        <w:t>د نما</w:t>
      </w:r>
      <w:r w:rsidR="00C97A77" w:rsidRPr="00C97A77">
        <w:rPr>
          <w:rStyle w:val="Char2"/>
          <w:rFonts w:hint="cs"/>
          <w:rtl/>
        </w:rPr>
        <w:t>ی</w:t>
      </w:r>
      <w:r w:rsidRPr="00C97A77">
        <w:rPr>
          <w:rStyle w:val="Char2"/>
          <w:rFonts w:hint="cs"/>
          <w:rtl/>
        </w:rPr>
        <w:t xml:space="preserve">د </w:t>
      </w:r>
      <w:r w:rsidR="004F0B36" w:rsidRPr="00C97A77">
        <w:rPr>
          <w:rStyle w:val="Char2"/>
          <w:rFonts w:hint="cs"/>
          <w:rtl/>
        </w:rPr>
        <w:t>و پ</w:t>
      </w:r>
      <w:r w:rsidR="00C97A77" w:rsidRPr="00C97A77">
        <w:rPr>
          <w:rStyle w:val="Char2"/>
          <w:rFonts w:hint="cs"/>
          <w:rtl/>
        </w:rPr>
        <w:t>ی</w:t>
      </w:r>
      <w:r w:rsidR="004F0B36" w:rsidRPr="00C97A77">
        <w:rPr>
          <w:rStyle w:val="Char2"/>
          <w:rFonts w:hint="cs"/>
          <w:rtl/>
        </w:rPr>
        <w:t>شتاز خ</w:t>
      </w:r>
      <w:r w:rsidR="00C97A77" w:rsidRPr="00C97A77">
        <w:rPr>
          <w:rStyle w:val="Char2"/>
          <w:rFonts w:hint="cs"/>
          <w:rtl/>
        </w:rPr>
        <w:t>ی</w:t>
      </w:r>
      <w:r w:rsidR="004F0B36" w:rsidRPr="00C97A77">
        <w:rPr>
          <w:rStyle w:val="Char2"/>
          <w:rFonts w:hint="cs"/>
          <w:rtl/>
        </w:rPr>
        <w:t>رات و مغفرت خداوند و خواهان بهشت</w:t>
      </w:r>
      <w:r w:rsidR="00C97A77" w:rsidRPr="00C97A77">
        <w:rPr>
          <w:rStyle w:val="Char2"/>
          <w:rFonts w:hint="cs"/>
          <w:rtl/>
        </w:rPr>
        <w:t>ی</w:t>
      </w:r>
      <w:r w:rsidR="004F0B36" w:rsidRPr="00C97A77">
        <w:rPr>
          <w:rStyle w:val="Char2"/>
          <w:rFonts w:hint="cs"/>
          <w:rtl/>
        </w:rPr>
        <w:t xml:space="preserve"> باشد </w:t>
      </w:r>
      <w:r w:rsidR="006808D5" w:rsidRPr="006808D5">
        <w:rPr>
          <w:rStyle w:val="Char2"/>
          <w:rFonts w:hint="cs"/>
          <w:rtl/>
        </w:rPr>
        <w:t>ک</w:t>
      </w:r>
      <w:r w:rsidR="004F0B36" w:rsidRPr="00C97A77">
        <w:rPr>
          <w:rStyle w:val="Char2"/>
          <w:rFonts w:hint="cs"/>
          <w:rtl/>
        </w:rPr>
        <w:t>ه عرض آن گنجا</w:t>
      </w:r>
      <w:r w:rsidR="00C97A77" w:rsidRPr="00C97A77">
        <w:rPr>
          <w:rStyle w:val="Char2"/>
          <w:rFonts w:hint="cs"/>
          <w:rtl/>
        </w:rPr>
        <w:t>ی</w:t>
      </w:r>
      <w:r w:rsidR="004F0B36" w:rsidRPr="00C97A77">
        <w:rPr>
          <w:rStyle w:val="Char2"/>
          <w:rFonts w:hint="cs"/>
          <w:rtl/>
        </w:rPr>
        <w:t>ش</w:t>
      </w:r>
      <w:r w:rsidR="003C0BE5">
        <w:rPr>
          <w:rStyle w:val="Char2"/>
          <w:rFonts w:hint="cs"/>
          <w:rtl/>
        </w:rPr>
        <w:t xml:space="preserve"> آسمان‌ها </w:t>
      </w:r>
      <w:r w:rsidR="004F0B36" w:rsidRPr="00C97A77">
        <w:rPr>
          <w:rStyle w:val="Char2"/>
          <w:rFonts w:hint="cs"/>
          <w:rtl/>
        </w:rPr>
        <w:t>و زم</w:t>
      </w:r>
      <w:r w:rsidR="00C97A77" w:rsidRPr="00C97A77">
        <w:rPr>
          <w:rStyle w:val="Char2"/>
          <w:rFonts w:hint="cs"/>
          <w:rtl/>
        </w:rPr>
        <w:t>ی</w:t>
      </w:r>
      <w:r w:rsidR="004F0B36" w:rsidRPr="00C97A77">
        <w:rPr>
          <w:rStyle w:val="Char2"/>
          <w:rFonts w:hint="cs"/>
          <w:rtl/>
        </w:rPr>
        <w:t>ن است.</w:t>
      </w:r>
    </w:p>
    <w:p w:rsidR="004F0B36" w:rsidRPr="00C97A77" w:rsidRDefault="004F0B36" w:rsidP="004F0B36">
      <w:pPr>
        <w:bidi/>
        <w:ind w:firstLine="284"/>
        <w:jc w:val="both"/>
        <w:rPr>
          <w:rStyle w:val="Char2"/>
          <w:rtl/>
        </w:rPr>
      </w:pPr>
      <w:r w:rsidRPr="00C97A77">
        <w:rPr>
          <w:rStyle w:val="Char2"/>
          <w:rFonts w:hint="cs"/>
          <w:rtl/>
        </w:rPr>
        <w:t>دربار</w:t>
      </w:r>
      <w:r w:rsidR="009F7EDB" w:rsidRPr="009F7EDB">
        <w:rPr>
          <w:rStyle w:val="Char2"/>
          <w:rFonts w:hint="cs"/>
          <w:rtl/>
        </w:rPr>
        <w:t>ۀ</w:t>
      </w:r>
      <w:r w:rsidRPr="00C97A77">
        <w:rPr>
          <w:rStyle w:val="Char2"/>
          <w:rFonts w:hint="cs"/>
          <w:rtl/>
        </w:rPr>
        <w:t xml:space="preserve"> ا</w:t>
      </w:r>
      <w:r w:rsidR="00C97A77" w:rsidRPr="00C97A77">
        <w:rPr>
          <w:rStyle w:val="Char2"/>
          <w:rFonts w:hint="cs"/>
          <w:rtl/>
        </w:rPr>
        <w:t>ی</w:t>
      </w:r>
      <w:r w:rsidRPr="00C97A77">
        <w:rPr>
          <w:rStyle w:val="Char2"/>
          <w:rFonts w:hint="cs"/>
          <w:rtl/>
        </w:rPr>
        <w:t>ن موضوع سخنان بس</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 وارد شده و ابن ق</w:t>
      </w:r>
      <w:r w:rsidR="00C97A77" w:rsidRPr="00C97A77">
        <w:rPr>
          <w:rStyle w:val="Char2"/>
          <w:rFonts w:hint="cs"/>
          <w:rtl/>
        </w:rPr>
        <w:t>ی</w:t>
      </w:r>
      <w:r w:rsidRPr="00C97A77">
        <w:rPr>
          <w:rStyle w:val="Char2"/>
          <w:rFonts w:hint="cs"/>
          <w:rtl/>
        </w:rPr>
        <w:t>م در جزء اول مدارج السال</w:t>
      </w:r>
      <w:r w:rsidR="006808D5" w:rsidRPr="006808D5">
        <w:rPr>
          <w:rStyle w:val="Char2"/>
          <w:rFonts w:hint="cs"/>
          <w:rtl/>
        </w:rPr>
        <w:t>ک</w:t>
      </w:r>
      <w:r w:rsidR="00C97A77" w:rsidRPr="00C97A77">
        <w:rPr>
          <w:rStyle w:val="Char2"/>
          <w:rFonts w:hint="cs"/>
          <w:rtl/>
        </w:rPr>
        <w:t>ی</w:t>
      </w:r>
      <w:r w:rsidRPr="00C97A77">
        <w:rPr>
          <w:rStyle w:val="Char2"/>
          <w:rFonts w:hint="cs"/>
          <w:rtl/>
        </w:rPr>
        <w:t>ن ب</w:t>
      </w:r>
      <w:r w:rsidR="00C97A77" w:rsidRPr="00C97A77">
        <w:rPr>
          <w:rStyle w:val="Char2"/>
          <w:rFonts w:hint="cs"/>
          <w:rtl/>
        </w:rPr>
        <w:t>ی</w:t>
      </w:r>
      <w:r w:rsidRPr="00C97A77">
        <w:rPr>
          <w:rStyle w:val="Char2"/>
          <w:rFonts w:hint="cs"/>
          <w:rtl/>
        </w:rPr>
        <w:t>انات</w:t>
      </w:r>
      <w:r w:rsidR="00C97A77" w:rsidRPr="00C97A77">
        <w:rPr>
          <w:rStyle w:val="Char2"/>
          <w:rFonts w:hint="cs"/>
          <w:rtl/>
        </w:rPr>
        <w:t>ی</w:t>
      </w:r>
      <w:r w:rsidRPr="00C97A77">
        <w:rPr>
          <w:rStyle w:val="Char2"/>
          <w:rFonts w:hint="cs"/>
          <w:rtl/>
        </w:rPr>
        <w:t xml:space="preserve"> دارد. و ا</w:t>
      </w:r>
      <w:r w:rsidR="00C97A77" w:rsidRPr="00C97A77">
        <w:rPr>
          <w:rStyle w:val="Char2"/>
          <w:rFonts w:hint="cs"/>
          <w:rtl/>
        </w:rPr>
        <w:t>ی</w:t>
      </w:r>
      <w:r w:rsidRPr="00C97A77">
        <w:rPr>
          <w:rStyle w:val="Char2"/>
          <w:rFonts w:hint="cs"/>
          <w:rtl/>
        </w:rPr>
        <w:t>شان استادش ش</w:t>
      </w:r>
      <w:r w:rsidR="00C97A77" w:rsidRPr="00C97A77">
        <w:rPr>
          <w:rStyle w:val="Char2"/>
          <w:rFonts w:hint="cs"/>
          <w:rtl/>
        </w:rPr>
        <w:t>ی</w:t>
      </w:r>
      <w:r w:rsidRPr="00C97A77">
        <w:rPr>
          <w:rStyle w:val="Char2"/>
          <w:rFonts w:hint="cs"/>
          <w:rtl/>
        </w:rPr>
        <w:t>خ الاسلام ابن ت</w:t>
      </w:r>
      <w:r w:rsidR="00C97A77" w:rsidRPr="00C97A77">
        <w:rPr>
          <w:rStyle w:val="Char2"/>
          <w:rFonts w:hint="cs"/>
          <w:rtl/>
        </w:rPr>
        <w:t>ی</w:t>
      </w:r>
      <w:r w:rsidRPr="00C97A77">
        <w:rPr>
          <w:rStyle w:val="Char2"/>
          <w:rFonts w:hint="cs"/>
          <w:rtl/>
        </w:rPr>
        <w:t>م</w:t>
      </w:r>
      <w:r w:rsidR="00C97A77" w:rsidRPr="00C97A77">
        <w:rPr>
          <w:rStyle w:val="Char2"/>
          <w:rFonts w:hint="cs"/>
          <w:rtl/>
        </w:rPr>
        <w:t>ی</w:t>
      </w:r>
      <w:r w:rsidRPr="00C97A77">
        <w:rPr>
          <w:rStyle w:val="Char2"/>
          <w:rFonts w:hint="cs"/>
          <w:rtl/>
        </w:rPr>
        <w:t>ه نظر عدم قضا</w:t>
      </w:r>
      <w:r w:rsidR="00C97A77" w:rsidRPr="00C97A77">
        <w:rPr>
          <w:rStyle w:val="Char2"/>
          <w:rFonts w:hint="cs"/>
          <w:rtl/>
        </w:rPr>
        <w:t>ی</w:t>
      </w:r>
      <w:r w:rsidRPr="00C97A77">
        <w:rPr>
          <w:rStyle w:val="Char2"/>
          <w:rFonts w:hint="cs"/>
          <w:rtl/>
        </w:rPr>
        <w:t xml:space="preserve"> نمازها را ترج</w:t>
      </w:r>
      <w:r w:rsidR="00C97A77" w:rsidRPr="00C97A77">
        <w:rPr>
          <w:rStyle w:val="Char2"/>
          <w:rFonts w:hint="cs"/>
          <w:rtl/>
        </w:rPr>
        <w:t>ی</w:t>
      </w:r>
      <w:r w:rsidRPr="00C97A77">
        <w:rPr>
          <w:rStyle w:val="Char2"/>
          <w:rFonts w:hint="cs"/>
          <w:rtl/>
        </w:rPr>
        <w:t>ح م</w:t>
      </w:r>
      <w:r w:rsidR="00C97A77" w:rsidRPr="00C97A77">
        <w:rPr>
          <w:rStyle w:val="Char2"/>
          <w:rFonts w:hint="cs"/>
          <w:rtl/>
        </w:rPr>
        <w:t>ی</w:t>
      </w:r>
      <w:r w:rsidRPr="00C97A77">
        <w:rPr>
          <w:rStyle w:val="Char2"/>
          <w:rFonts w:hint="cs"/>
          <w:rtl/>
        </w:rPr>
        <w:t xml:space="preserve">‌دهند و من هم نسبت به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سال</w:t>
      </w:r>
      <w:r w:rsidR="006236DF">
        <w:rPr>
          <w:rStyle w:val="Char2"/>
          <w:rFonts w:hint="eastAsia"/>
          <w:rtl/>
        </w:rPr>
        <w:t>‌</w:t>
      </w:r>
      <w:r w:rsidRPr="00C97A77">
        <w:rPr>
          <w:rStyle w:val="Char2"/>
          <w:rFonts w:hint="cs"/>
          <w:rtl/>
        </w:rPr>
        <w:t>ها پشت آنان به نماز خم نشده و پ</w:t>
      </w:r>
      <w:r w:rsidR="00C97A77" w:rsidRPr="00C97A77">
        <w:rPr>
          <w:rStyle w:val="Char2"/>
          <w:rFonts w:hint="cs"/>
          <w:rtl/>
        </w:rPr>
        <w:t>ی</w:t>
      </w:r>
      <w:r w:rsidRPr="00C97A77">
        <w:rPr>
          <w:rStyle w:val="Char2"/>
          <w:rFonts w:hint="cs"/>
          <w:rtl/>
        </w:rPr>
        <w:t>شان</w:t>
      </w:r>
      <w:r w:rsidR="00C97A77" w:rsidRPr="00C97A77">
        <w:rPr>
          <w:rStyle w:val="Char2"/>
          <w:rFonts w:hint="cs"/>
          <w:rtl/>
        </w:rPr>
        <w:t>ی</w:t>
      </w:r>
      <w:r w:rsidRPr="00C97A77">
        <w:rPr>
          <w:rStyle w:val="Char2"/>
          <w:rFonts w:hint="cs"/>
          <w:rtl/>
        </w:rPr>
        <w:t xml:space="preserve"> آنان به سجده نرفته است، تما</w:t>
      </w:r>
      <w:r w:rsidR="00C97A77" w:rsidRPr="00C97A77">
        <w:rPr>
          <w:rStyle w:val="Char2"/>
          <w:rFonts w:hint="cs"/>
          <w:rtl/>
        </w:rPr>
        <w:t>ی</w:t>
      </w:r>
      <w:r w:rsidRPr="00C97A77">
        <w:rPr>
          <w:rStyle w:val="Char2"/>
          <w:rFonts w:hint="cs"/>
          <w:rtl/>
        </w:rPr>
        <w:t>ل به آن نظر</w:t>
      </w:r>
      <w:r w:rsidR="00C97A77" w:rsidRPr="00C97A77">
        <w:rPr>
          <w:rStyle w:val="Char2"/>
          <w:rFonts w:hint="cs"/>
          <w:rtl/>
        </w:rPr>
        <w:t>ی</w:t>
      </w:r>
      <w:r w:rsidRPr="00C97A77">
        <w:rPr>
          <w:rStyle w:val="Char2"/>
          <w:rFonts w:hint="cs"/>
          <w:rtl/>
        </w:rPr>
        <w:t>ه دارم</w:t>
      </w:r>
    </w:p>
    <w:p w:rsidR="004F0B36" w:rsidRPr="00C97A77" w:rsidRDefault="004F0B36" w:rsidP="004F0B36">
      <w:pPr>
        <w:bidi/>
        <w:ind w:firstLine="284"/>
        <w:jc w:val="both"/>
        <w:rPr>
          <w:rStyle w:val="Char2"/>
          <w:rtl/>
        </w:rPr>
      </w:pPr>
      <w:r w:rsidRPr="00C97A77">
        <w:rPr>
          <w:rStyle w:val="Char2"/>
          <w:rFonts w:hint="cs"/>
          <w:rtl/>
        </w:rPr>
        <w:t>ا</w:t>
      </w:r>
      <w:r w:rsidR="006808D5" w:rsidRPr="006808D5">
        <w:rPr>
          <w:rStyle w:val="Char2"/>
          <w:rFonts w:hint="cs"/>
          <w:rtl/>
        </w:rPr>
        <w:t>ک</w:t>
      </w:r>
      <w:r w:rsidRPr="00C97A77">
        <w:rPr>
          <w:rStyle w:val="Char2"/>
          <w:rFonts w:hint="cs"/>
          <w:rtl/>
        </w:rPr>
        <w:t xml:space="preserve">نون راجع به حقوق بندگان لازم است </w:t>
      </w:r>
      <w:r w:rsidR="006808D5" w:rsidRPr="006808D5">
        <w:rPr>
          <w:rStyle w:val="Char2"/>
          <w:rFonts w:hint="cs"/>
          <w:rtl/>
        </w:rPr>
        <w:t>ک</w:t>
      </w:r>
      <w:r w:rsidRPr="00C97A77">
        <w:rPr>
          <w:rStyle w:val="Char2"/>
          <w:rFonts w:hint="cs"/>
          <w:rtl/>
        </w:rPr>
        <w:t>ه به بررس</w:t>
      </w:r>
      <w:r w:rsidR="00C97A77" w:rsidRPr="00C97A77">
        <w:rPr>
          <w:rStyle w:val="Char2"/>
          <w:rFonts w:hint="cs"/>
          <w:rtl/>
        </w:rPr>
        <w:t>ی</w:t>
      </w:r>
      <w:r w:rsidRPr="00C97A77">
        <w:rPr>
          <w:rStyle w:val="Char2"/>
          <w:rFonts w:hint="cs"/>
          <w:rtl/>
        </w:rPr>
        <w:t>‌ آن بپرداز</w:t>
      </w:r>
      <w:r w:rsidR="00C97A77" w:rsidRPr="00C97A77">
        <w:rPr>
          <w:rStyle w:val="Char2"/>
          <w:rFonts w:hint="cs"/>
          <w:rtl/>
        </w:rPr>
        <w:t>ی</w:t>
      </w:r>
      <w:r w:rsidRPr="00C97A77">
        <w:rPr>
          <w:rStyle w:val="Char2"/>
          <w:rFonts w:hint="cs"/>
          <w:rtl/>
        </w:rPr>
        <w:t>م.</w:t>
      </w:r>
    </w:p>
    <w:p w:rsidR="004F0B36" w:rsidRDefault="00495058" w:rsidP="009A08D7">
      <w:pPr>
        <w:pStyle w:val="a0"/>
        <w:rPr>
          <w:rtl/>
        </w:rPr>
      </w:pPr>
      <w:bookmarkStart w:id="141" w:name="_Toc237013322"/>
      <w:bookmarkStart w:id="142" w:name="_Toc237013475"/>
      <w:bookmarkStart w:id="143" w:name="_Toc281676965"/>
      <w:bookmarkStart w:id="144" w:name="_Toc444772732"/>
      <w:r>
        <w:rPr>
          <w:rFonts w:hint="cs"/>
          <w:rtl/>
        </w:rPr>
        <w:t>4- توبه از حقوق بندگان است</w:t>
      </w:r>
      <w:bookmarkEnd w:id="141"/>
      <w:bookmarkEnd w:id="142"/>
      <w:bookmarkEnd w:id="143"/>
      <w:bookmarkEnd w:id="144"/>
    </w:p>
    <w:p w:rsidR="00D53BD9" w:rsidRDefault="00495058" w:rsidP="006236DF">
      <w:pPr>
        <w:bidi/>
        <w:ind w:firstLine="284"/>
        <w:jc w:val="both"/>
        <w:rPr>
          <w:rStyle w:val="Char2"/>
          <w:rtl/>
        </w:rPr>
      </w:pPr>
      <w:r w:rsidRPr="00C97A77">
        <w:rPr>
          <w:rStyle w:val="Char2"/>
          <w:rFonts w:hint="cs"/>
          <w:rtl/>
        </w:rPr>
        <w:t>به دل</w:t>
      </w:r>
      <w:r w:rsidR="00C97A77" w:rsidRPr="00C97A77">
        <w:rPr>
          <w:rStyle w:val="Char2"/>
          <w:rFonts w:hint="cs"/>
          <w:rtl/>
        </w:rPr>
        <w:t>ی</w:t>
      </w:r>
      <w:r w:rsidRPr="00C97A77">
        <w:rPr>
          <w:rStyle w:val="Char2"/>
          <w:rFonts w:hint="cs"/>
          <w:rtl/>
        </w:rPr>
        <w:t>ل تشد</w:t>
      </w:r>
      <w:r w:rsidR="00C97A77" w:rsidRPr="00C97A77">
        <w:rPr>
          <w:rStyle w:val="Char2"/>
          <w:rFonts w:hint="cs"/>
          <w:rtl/>
        </w:rPr>
        <w:t>ی</w:t>
      </w:r>
      <w:r w:rsidRPr="00C97A77">
        <w:rPr>
          <w:rStyle w:val="Char2"/>
          <w:rFonts w:hint="cs"/>
          <w:rtl/>
        </w:rPr>
        <w:t>د و سخت</w:t>
      </w:r>
      <w:r w:rsidR="000A5B61" w:rsidRPr="00C97A77">
        <w:rPr>
          <w:rStyle w:val="Char2"/>
          <w:rFonts w:hint="cs"/>
          <w:rtl/>
        </w:rPr>
        <w:t>گ</w:t>
      </w:r>
      <w:r w:rsidR="00C97A77" w:rsidRPr="00C97A77">
        <w:rPr>
          <w:rStyle w:val="Char2"/>
          <w:rFonts w:hint="cs"/>
          <w:rtl/>
        </w:rPr>
        <w:t>ی</w:t>
      </w:r>
      <w:r w:rsidR="000A5B61" w:rsidRPr="00C97A77">
        <w:rPr>
          <w:rStyle w:val="Char2"/>
          <w:rFonts w:hint="cs"/>
          <w:rtl/>
        </w:rPr>
        <w:t>ر</w:t>
      </w:r>
      <w:r w:rsidR="00C97A77" w:rsidRPr="00C97A77">
        <w:rPr>
          <w:rStyle w:val="Char2"/>
          <w:rFonts w:hint="cs"/>
          <w:rtl/>
        </w:rPr>
        <w:t>ی</w:t>
      </w:r>
      <w:r w:rsidR="000A5B61" w:rsidRPr="00C97A77">
        <w:rPr>
          <w:rStyle w:val="Char2"/>
          <w:rFonts w:hint="cs"/>
          <w:rtl/>
        </w:rPr>
        <w:t xml:space="preserve"> در حقوق بندگان و احقاق حقوق آنان از طر</w:t>
      </w:r>
      <w:r w:rsidR="00C97A77" w:rsidRPr="00C97A77">
        <w:rPr>
          <w:rStyle w:val="Char2"/>
          <w:rFonts w:hint="cs"/>
          <w:rtl/>
        </w:rPr>
        <w:t>ی</w:t>
      </w:r>
      <w:r w:rsidR="000A5B61" w:rsidRPr="00C97A77">
        <w:rPr>
          <w:rStyle w:val="Char2"/>
          <w:rFonts w:hint="cs"/>
          <w:rtl/>
        </w:rPr>
        <w:t>ق بحث و تبادل</w:t>
      </w:r>
      <w:r w:rsidR="006236DF">
        <w:rPr>
          <w:rStyle w:val="Char2"/>
          <w:rFonts w:hint="cs"/>
          <w:rtl/>
        </w:rPr>
        <w:t xml:space="preserve"> </w:t>
      </w:r>
      <w:r w:rsidR="000A5B61" w:rsidRPr="00C97A77">
        <w:rPr>
          <w:rStyle w:val="Char2"/>
          <w:rFonts w:hint="cs"/>
          <w:rtl/>
        </w:rPr>
        <w:t>‌نظر، توب</w:t>
      </w:r>
      <w:r w:rsidR="009F7EDB" w:rsidRPr="009F7EDB">
        <w:rPr>
          <w:rStyle w:val="Char2"/>
          <w:rFonts w:hint="cs"/>
          <w:rtl/>
        </w:rPr>
        <w:t>ۀ</w:t>
      </w:r>
      <w:r w:rsidR="000A5B61" w:rsidRPr="00C97A77">
        <w:rPr>
          <w:rStyle w:val="Char2"/>
          <w:rFonts w:hint="cs"/>
          <w:rtl/>
        </w:rPr>
        <w:t xml:space="preserve"> آنان به دو صورت انجام م</w:t>
      </w:r>
      <w:r w:rsidR="00C97A77" w:rsidRPr="00C97A77">
        <w:rPr>
          <w:rStyle w:val="Char2"/>
          <w:rFonts w:hint="cs"/>
          <w:rtl/>
        </w:rPr>
        <w:t>ی</w:t>
      </w:r>
      <w:r w:rsidR="000A5B61" w:rsidRPr="00C97A77">
        <w:rPr>
          <w:rStyle w:val="Char2"/>
          <w:rFonts w:hint="cs"/>
          <w:rtl/>
        </w:rPr>
        <w:t>‌گ</w:t>
      </w:r>
      <w:r w:rsidR="00C97A77" w:rsidRPr="00C97A77">
        <w:rPr>
          <w:rStyle w:val="Char2"/>
          <w:rFonts w:hint="cs"/>
          <w:rtl/>
        </w:rPr>
        <w:t>ی</w:t>
      </w:r>
      <w:r w:rsidR="000A5B61" w:rsidRPr="00C97A77">
        <w:rPr>
          <w:rStyle w:val="Char2"/>
          <w:rFonts w:hint="cs"/>
          <w:rtl/>
        </w:rPr>
        <w:t xml:space="preserve">رد: 1- </w:t>
      </w:r>
      <w:r w:rsidR="00C97A77" w:rsidRPr="00C97A77">
        <w:rPr>
          <w:rStyle w:val="Char2"/>
          <w:rFonts w:hint="cs"/>
          <w:rtl/>
        </w:rPr>
        <w:t>ی</w:t>
      </w:r>
      <w:r w:rsidR="000A5B61" w:rsidRPr="00C97A77">
        <w:rPr>
          <w:rStyle w:val="Char2"/>
          <w:rFonts w:hint="cs"/>
          <w:rtl/>
        </w:rPr>
        <w:t>ا</w:t>
      </w:r>
      <w:r w:rsidR="007A55D7">
        <w:rPr>
          <w:rStyle w:val="Char2"/>
          <w:rFonts w:hint="cs"/>
          <w:rtl/>
        </w:rPr>
        <w:t xml:space="preserve"> این‌که </w:t>
      </w:r>
      <w:r w:rsidR="000A5B61" w:rsidRPr="00C97A77">
        <w:rPr>
          <w:rStyle w:val="Char2"/>
          <w:rFonts w:hint="cs"/>
          <w:rtl/>
        </w:rPr>
        <w:t>حق را به صاحبش برگرداند در صورت</w:t>
      </w:r>
      <w:r w:rsidR="00C97A77" w:rsidRPr="00C97A77">
        <w:rPr>
          <w:rStyle w:val="Char2"/>
          <w:rFonts w:hint="cs"/>
          <w:rtl/>
        </w:rPr>
        <w:t>ی</w:t>
      </w:r>
      <w:r w:rsidR="000A5B61" w:rsidRPr="00C97A77">
        <w:rPr>
          <w:rStyle w:val="Char2"/>
          <w:rFonts w:hint="cs"/>
          <w:rtl/>
        </w:rPr>
        <w:t xml:space="preserve"> </w:t>
      </w:r>
      <w:r w:rsidR="006808D5" w:rsidRPr="006808D5">
        <w:rPr>
          <w:rStyle w:val="Char2"/>
          <w:rFonts w:hint="cs"/>
          <w:rtl/>
        </w:rPr>
        <w:t>ک</w:t>
      </w:r>
      <w:r w:rsidR="000A5B61" w:rsidRPr="00C97A77">
        <w:rPr>
          <w:rStyle w:val="Char2"/>
          <w:rFonts w:hint="cs"/>
          <w:rtl/>
        </w:rPr>
        <w:t>ه صاحبِ حق در حال ح</w:t>
      </w:r>
      <w:r w:rsidR="00C97A77" w:rsidRPr="00C97A77">
        <w:rPr>
          <w:rStyle w:val="Char2"/>
          <w:rFonts w:hint="cs"/>
          <w:rtl/>
        </w:rPr>
        <w:t>ی</w:t>
      </w:r>
      <w:r w:rsidR="000A5B61" w:rsidRPr="00C97A77">
        <w:rPr>
          <w:rStyle w:val="Char2"/>
          <w:rFonts w:hint="cs"/>
          <w:rtl/>
        </w:rPr>
        <w:t xml:space="preserve">ات باشد و </w:t>
      </w:r>
      <w:r w:rsidR="00C97A77" w:rsidRPr="00C97A77">
        <w:rPr>
          <w:rStyle w:val="Char2"/>
          <w:rFonts w:hint="cs"/>
          <w:rtl/>
        </w:rPr>
        <w:t>ی</w:t>
      </w:r>
      <w:r w:rsidR="000A5B61" w:rsidRPr="00C97A77">
        <w:rPr>
          <w:rStyle w:val="Char2"/>
          <w:rFonts w:hint="cs"/>
          <w:rtl/>
        </w:rPr>
        <w:t>ا به وارثانش برگرداند اگر در ق</w:t>
      </w:r>
      <w:r w:rsidR="00C97A77" w:rsidRPr="00C97A77">
        <w:rPr>
          <w:rStyle w:val="Char2"/>
          <w:rFonts w:hint="cs"/>
          <w:rtl/>
        </w:rPr>
        <w:t>ی</w:t>
      </w:r>
      <w:r w:rsidR="000A5B61" w:rsidRPr="00C97A77">
        <w:rPr>
          <w:rStyle w:val="Char2"/>
          <w:rFonts w:hint="cs"/>
          <w:rtl/>
        </w:rPr>
        <w:t>دِ ح</w:t>
      </w:r>
      <w:r w:rsidR="00C97A77" w:rsidRPr="00C97A77">
        <w:rPr>
          <w:rStyle w:val="Char2"/>
          <w:rFonts w:hint="cs"/>
          <w:rtl/>
        </w:rPr>
        <w:t>ی</w:t>
      </w:r>
      <w:r w:rsidR="000A5B61" w:rsidRPr="00C97A77">
        <w:rPr>
          <w:rStyle w:val="Char2"/>
          <w:rFonts w:hint="cs"/>
          <w:rtl/>
        </w:rPr>
        <w:t>ات نباشد. 2- اگر حق، مال</w:t>
      </w:r>
      <w:r w:rsidR="00C97A77" w:rsidRPr="00C97A77">
        <w:rPr>
          <w:rStyle w:val="Char2"/>
          <w:rFonts w:hint="cs"/>
          <w:rtl/>
        </w:rPr>
        <w:t>ی</w:t>
      </w:r>
      <w:r w:rsidR="000A5B61" w:rsidRPr="00C97A77">
        <w:rPr>
          <w:rStyle w:val="Char2"/>
          <w:rFonts w:hint="cs"/>
          <w:rtl/>
        </w:rPr>
        <w:t xml:space="preserve"> و </w:t>
      </w:r>
      <w:r w:rsidR="00C97A77" w:rsidRPr="00C97A77">
        <w:rPr>
          <w:rStyle w:val="Char2"/>
          <w:rFonts w:hint="cs"/>
          <w:rtl/>
        </w:rPr>
        <w:t>ی</w:t>
      </w:r>
      <w:r w:rsidR="000A5B61" w:rsidRPr="00C97A77">
        <w:rPr>
          <w:rStyle w:val="Char2"/>
          <w:rFonts w:hint="cs"/>
          <w:rtl/>
        </w:rPr>
        <w:t>ا جنا</w:t>
      </w:r>
      <w:r w:rsidR="00C97A77" w:rsidRPr="00C97A77">
        <w:rPr>
          <w:rStyle w:val="Char2"/>
          <w:rFonts w:hint="cs"/>
          <w:rtl/>
        </w:rPr>
        <w:t>ی</w:t>
      </w:r>
      <w:r w:rsidR="000A5B61" w:rsidRPr="00C97A77">
        <w:rPr>
          <w:rStyle w:val="Char2"/>
          <w:rFonts w:hint="cs"/>
          <w:rtl/>
        </w:rPr>
        <w:t>ت</w:t>
      </w:r>
      <w:r w:rsidR="00C97A77" w:rsidRPr="00C97A77">
        <w:rPr>
          <w:rStyle w:val="Char2"/>
          <w:rFonts w:hint="cs"/>
          <w:rtl/>
        </w:rPr>
        <w:t>ی</w:t>
      </w:r>
      <w:r w:rsidR="000A5B61" w:rsidRPr="00C97A77">
        <w:rPr>
          <w:rStyle w:val="Char2"/>
          <w:rFonts w:hint="cs"/>
          <w:rtl/>
        </w:rPr>
        <w:t xml:space="preserve"> باشد </w:t>
      </w:r>
      <w:r w:rsidR="006808D5" w:rsidRPr="006808D5">
        <w:rPr>
          <w:rStyle w:val="Char2"/>
          <w:rFonts w:hint="cs"/>
          <w:rtl/>
        </w:rPr>
        <w:t>ک</w:t>
      </w:r>
      <w:r w:rsidR="000A5B61" w:rsidRPr="00C97A77">
        <w:rPr>
          <w:rStyle w:val="Char2"/>
          <w:rFonts w:hint="cs"/>
          <w:rtl/>
        </w:rPr>
        <w:t xml:space="preserve">ه بر بدن او و </w:t>
      </w:r>
      <w:r w:rsidR="00C97A77" w:rsidRPr="00C97A77">
        <w:rPr>
          <w:rStyle w:val="Char2"/>
          <w:rFonts w:hint="cs"/>
          <w:rtl/>
        </w:rPr>
        <w:t>ی</w:t>
      </w:r>
      <w:r w:rsidR="000A5B61" w:rsidRPr="00C97A77">
        <w:rPr>
          <w:rStyle w:val="Char2"/>
          <w:rFonts w:hint="cs"/>
          <w:rtl/>
        </w:rPr>
        <w:t>ا بر بدن موروث او وارد ساخته، جهت تبرئه و استخلاص آن، لازم است پس از اعلام مورد ظلم از ا</w:t>
      </w:r>
      <w:r w:rsidR="00C97A77" w:rsidRPr="00C97A77">
        <w:rPr>
          <w:rStyle w:val="Char2"/>
          <w:rFonts w:hint="cs"/>
          <w:rtl/>
        </w:rPr>
        <w:t>ی</w:t>
      </w:r>
      <w:r w:rsidR="000A5B61" w:rsidRPr="00C97A77">
        <w:rPr>
          <w:rStyle w:val="Char2"/>
          <w:rFonts w:hint="cs"/>
          <w:rtl/>
        </w:rPr>
        <w:t>شان حلال خواه</w:t>
      </w:r>
      <w:r w:rsidR="00C97A77" w:rsidRPr="00C97A77">
        <w:rPr>
          <w:rStyle w:val="Char2"/>
          <w:rFonts w:hint="cs"/>
          <w:rtl/>
        </w:rPr>
        <w:t>ی</w:t>
      </w:r>
      <w:r w:rsidR="000A5B61" w:rsidRPr="00C97A77">
        <w:rPr>
          <w:rStyle w:val="Char2"/>
          <w:rFonts w:hint="cs"/>
          <w:rtl/>
        </w:rPr>
        <w:t xml:space="preserve"> و تقاضا</w:t>
      </w:r>
      <w:r w:rsidR="00C97A77" w:rsidRPr="00C97A77">
        <w:rPr>
          <w:rStyle w:val="Char2"/>
          <w:rFonts w:hint="cs"/>
          <w:rtl/>
        </w:rPr>
        <w:t>ی</w:t>
      </w:r>
      <w:r w:rsidR="000A5B61" w:rsidRPr="00C97A77">
        <w:rPr>
          <w:rStyle w:val="Char2"/>
          <w:rFonts w:hint="cs"/>
          <w:rtl/>
        </w:rPr>
        <w:t xml:space="preserve"> عفو نما</w:t>
      </w:r>
      <w:r w:rsidR="00C97A77" w:rsidRPr="00C97A77">
        <w:rPr>
          <w:rStyle w:val="Char2"/>
          <w:rFonts w:hint="cs"/>
          <w:rtl/>
        </w:rPr>
        <w:t>ی</w:t>
      </w:r>
      <w:r w:rsidR="000A5B61" w:rsidRPr="00C97A77">
        <w:rPr>
          <w:rStyle w:val="Char2"/>
          <w:rFonts w:hint="cs"/>
          <w:rtl/>
        </w:rPr>
        <w:t xml:space="preserve">د همانطور </w:t>
      </w:r>
      <w:r w:rsidR="006808D5" w:rsidRPr="006808D5">
        <w:rPr>
          <w:rStyle w:val="Char2"/>
          <w:rFonts w:hint="cs"/>
          <w:rtl/>
        </w:rPr>
        <w:t>ک</w:t>
      </w:r>
      <w:r w:rsidR="000A5B61" w:rsidRPr="00C97A77">
        <w:rPr>
          <w:rStyle w:val="Char2"/>
          <w:rFonts w:hint="cs"/>
          <w:rtl/>
        </w:rPr>
        <w:t>ه پ</w:t>
      </w:r>
      <w:r w:rsidR="00C97A77" w:rsidRPr="00C97A77">
        <w:rPr>
          <w:rStyle w:val="Char2"/>
          <w:rFonts w:hint="cs"/>
          <w:rtl/>
        </w:rPr>
        <w:t>ی</w:t>
      </w:r>
      <w:r w:rsidR="000A5B61" w:rsidRPr="00C97A77">
        <w:rPr>
          <w:rStyle w:val="Char2"/>
          <w:rFonts w:hint="cs"/>
          <w:rtl/>
        </w:rPr>
        <w:t>امبر</w:t>
      </w:r>
      <w:r w:rsidR="00042BFC">
        <w:rPr>
          <w:rStyle w:val="Char2"/>
          <w:rFonts w:hint="cs"/>
          <w:rtl/>
        </w:rPr>
        <w:t xml:space="preserve"> </w:t>
      </w:r>
      <w:r w:rsidR="00042BFC" w:rsidRPr="00042BFC">
        <w:rPr>
          <w:rStyle w:val="Char2"/>
          <w:rFonts w:cs="CTraditional Arabic" w:hint="cs"/>
          <w:rtl/>
        </w:rPr>
        <w:t>ج</w:t>
      </w:r>
      <w:r w:rsidR="006236DF">
        <w:rPr>
          <w:rFonts w:cs="CTraditional Arabic" w:hint="cs"/>
          <w:sz w:val="28"/>
          <w:szCs w:val="28"/>
          <w:rtl/>
          <w:lang w:bidi="fa-IR"/>
        </w:rPr>
        <w:t xml:space="preserve"> </w:t>
      </w:r>
      <w:r w:rsidR="00D143B8" w:rsidRPr="00C97A77">
        <w:rPr>
          <w:rStyle w:val="Char2"/>
          <w:rFonts w:hint="cs"/>
          <w:rtl/>
        </w:rPr>
        <w:t>م</w:t>
      </w:r>
      <w:r w:rsidR="00C97A77" w:rsidRPr="00C97A77">
        <w:rPr>
          <w:rStyle w:val="Char2"/>
          <w:rFonts w:hint="cs"/>
          <w:rtl/>
        </w:rPr>
        <w:t>ی</w:t>
      </w:r>
      <w:r w:rsidR="00D143B8" w:rsidRPr="00C97A77">
        <w:rPr>
          <w:rStyle w:val="Char2"/>
          <w:rFonts w:hint="cs"/>
          <w:rtl/>
        </w:rPr>
        <w:t>‌فرما</w:t>
      </w:r>
      <w:r w:rsidR="00C97A77" w:rsidRPr="00C97A77">
        <w:rPr>
          <w:rStyle w:val="Char2"/>
          <w:rFonts w:hint="cs"/>
          <w:rtl/>
        </w:rPr>
        <w:t>ی</w:t>
      </w:r>
      <w:r w:rsidR="00D143B8" w:rsidRPr="00C97A77">
        <w:rPr>
          <w:rStyle w:val="Char2"/>
          <w:rFonts w:hint="cs"/>
          <w:rtl/>
        </w:rPr>
        <w:t>د:</w:t>
      </w:r>
      <w:r w:rsidR="00150A56" w:rsidRPr="00C97A77">
        <w:rPr>
          <w:rStyle w:val="Char2"/>
          <w:rFonts w:hint="cs"/>
          <w:rtl/>
        </w:rPr>
        <w:t xml:space="preserve"> </w:t>
      </w:r>
      <w:r w:rsidR="00150A56" w:rsidRPr="00150A56">
        <w:rPr>
          <w:rStyle w:val="Charc"/>
          <w:rFonts w:hint="cs"/>
          <w:rtl/>
        </w:rPr>
        <w:t>«</w:t>
      </w:r>
      <w:r w:rsidR="003F25C9" w:rsidRPr="00150A56">
        <w:rPr>
          <w:rStyle w:val="Char8"/>
          <w:rtl/>
        </w:rPr>
        <w:t>من كانت عنده مظلمة لأخيه في دم أو مال فليتحللها منه قبل أن يأتي يوم ليس فيه درهم ولا دينار إلا الحسنات والسيئات</w:t>
      </w:r>
      <w:r w:rsidR="00150A56" w:rsidRPr="00150A56">
        <w:rPr>
          <w:rStyle w:val="Charc"/>
          <w:rFonts w:hint="cs"/>
          <w:rtl/>
        </w:rPr>
        <w:t>»</w:t>
      </w:r>
      <w:r w:rsidR="002132B5" w:rsidRPr="00150A56">
        <w:rPr>
          <w:rStyle w:val="Char2"/>
          <w:vertAlign w:val="superscript"/>
          <w:rtl/>
        </w:rPr>
        <w:footnoteReference w:id="59"/>
      </w:r>
      <w:r w:rsidR="00150A56">
        <w:rPr>
          <w:rStyle w:val="Charc"/>
          <w:rFonts w:hint="cs"/>
          <w:rtl/>
        </w:rPr>
        <w:t>.</w:t>
      </w:r>
      <w:r w:rsidR="00F91F89">
        <w:rPr>
          <w:rFonts w:cs="B Lotus" w:hint="cs"/>
          <w:rtl/>
        </w:rPr>
        <w:t xml:space="preserve"> </w:t>
      </w:r>
      <w:r w:rsidR="005E3E70" w:rsidRPr="00150A56">
        <w:rPr>
          <w:rStyle w:val="Charc"/>
          <w:rFonts w:hint="cs"/>
          <w:rtl/>
        </w:rPr>
        <w:t>«</w:t>
      </w:r>
      <w:r w:rsidR="005E3E70" w:rsidRPr="00F91F89">
        <w:rPr>
          <w:rStyle w:val="Char7"/>
          <w:rFonts w:hint="cs"/>
          <w:rtl/>
        </w:rPr>
        <w:t xml:space="preserve">هر </w:t>
      </w:r>
      <w:r w:rsidR="00A91D73" w:rsidRPr="00A91D73">
        <w:rPr>
          <w:rStyle w:val="Char7"/>
          <w:rFonts w:hint="cs"/>
          <w:rtl/>
        </w:rPr>
        <w:t>ک</w:t>
      </w:r>
      <w:r w:rsidR="005E3E70" w:rsidRPr="00F91F89">
        <w:rPr>
          <w:rStyle w:val="Char7"/>
          <w:rFonts w:hint="cs"/>
          <w:rtl/>
        </w:rPr>
        <w:t>س</w:t>
      </w:r>
      <w:r w:rsidR="00F91F89">
        <w:rPr>
          <w:rStyle w:val="Char7"/>
          <w:rFonts w:hint="cs"/>
          <w:rtl/>
        </w:rPr>
        <w:t>ی</w:t>
      </w:r>
      <w:r w:rsidR="005E3E70" w:rsidRPr="00F91F89">
        <w:rPr>
          <w:rStyle w:val="Char7"/>
          <w:rFonts w:hint="cs"/>
          <w:rtl/>
        </w:rPr>
        <w:t xml:space="preserve"> </w:t>
      </w:r>
      <w:r w:rsidR="00A91D73" w:rsidRPr="00A91D73">
        <w:rPr>
          <w:rStyle w:val="Char7"/>
          <w:rFonts w:hint="cs"/>
          <w:rtl/>
        </w:rPr>
        <w:t>ک</w:t>
      </w:r>
      <w:r w:rsidR="005E3E70" w:rsidRPr="00F91F89">
        <w:rPr>
          <w:rStyle w:val="Char7"/>
          <w:rFonts w:hint="cs"/>
          <w:rtl/>
        </w:rPr>
        <w:t>ه از برادر د</w:t>
      </w:r>
      <w:r w:rsidR="0097050A" w:rsidRPr="0097050A">
        <w:rPr>
          <w:rStyle w:val="Char7"/>
          <w:rFonts w:hint="cs"/>
          <w:rtl/>
        </w:rPr>
        <w:t>ی</w:t>
      </w:r>
      <w:r w:rsidR="005E3E70" w:rsidRPr="00F91F89">
        <w:rPr>
          <w:rStyle w:val="Char7"/>
          <w:rFonts w:hint="cs"/>
          <w:rtl/>
        </w:rPr>
        <w:t>ن</w:t>
      </w:r>
      <w:r w:rsidR="0097050A" w:rsidRPr="0097050A">
        <w:rPr>
          <w:rStyle w:val="Char7"/>
          <w:rFonts w:hint="cs"/>
          <w:rtl/>
        </w:rPr>
        <w:t>ی</w:t>
      </w:r>
      <w:r w:rsidR="005E3E70" w:rsidRPr="00F91F89">
        <w:rPr>
          <w:rStyle w:val="Char7"/>
          <w:rFonts w:hint="cs"/>
          <w:rtl/>
        </w:rPr>
        <w:t>ش حق</w:t>
      </w:r>
      <w:r w:rsidR="00F91F89">
        <w:rPr>
          <w:rStyle w:val="Char7"/>
          <w:rFonts w:hint="cs"/>
          <w:rtl/>
        </w:rPr>
        <w:t>ی</w:t>
      </w:r>
      <w:r w:rsidR="005E3E70" w:rsidRPr="00F91F89">
        <w:rPr>
          <w:rStyle w:val="Char7"/>
          <w:rFonts w:hint="cs"/>
          <w:rtl/>
        </w:rPr>
        <w:t xml:space="preserve"> بر گردن دارد، چه مال</w:t>
      </w:r>
      <w:r w:rsidR="00F91F89">
        <w:rPr>
          <w:rStyle w:val="Char7"/>
          <w:rFonts w:hint="cs"/>
          <w:rtl/>
        </w:rPr>
        <w:t>ی</w:t>
      </w:r>
      <w:r w:rsidR="005E3E70" w:rsidRPr="00F91F89">
        <w:rPr>
          <w:rStyle w:val="Char7"/>
          <w:rFonts w:hint="cs"/>
          <w:rtl/>
        </w:rPr>
        <w:t xml:space="preserve"> و چه ناموس</w:t>
      </w:r>
      <w:r w:rsidR="00F91F89">
        <w:rPr>
          <w:rStyle w:val="Char7"/>
          <w:rFonts w:hint="cs"/>
          <w:rtl/>
        </w:rPr>
        <w:t>ی</w:t>
      </w:r>
      <w:r w:rsidR="005E3E70" w:rsidRPr="00F91F89">
        <w:rPr>
          <w:rStyle w:val="Char7"/>
          <w:rFonts w:hint="cs"/>
          <w:rtl/>
        </w:rPr>
        <w:t xml:space="preserve"> با</w:t>
      </w:r>
      <w:r w:rsidR="0097050A" w:rsidRPr="0097050A">
        <w:rPr>
          <w:rStyle w:val="Char7"/>
          <w:rFonts w:hint="cs"/>
          <w:rtl/>
        </w:rPr>
        <w:t>ی</w:t>
      </w:r>
      <w:r w:rsidR="005E3E70" w:rsidRPr="00F91F89">
        <w:rPr>
          <w:rStyle w:val="Char7"/>
          <w:rFonts w:hint="cs"/>
          <w:rtl/>
        </w:rPr>
        <w:t>د امروزه از او درخواست حل</w:t>
      </w:r>
      <w:r w:rsidR="0097050A" w:rsidRPr="0097050A">
        <w:rPr>
          <w:rStyle w:val="Char7"/>
          <w:rFonts w:hint="cs"/>
          <w:rtl/>
        </w:rPr>
        <w:t>ی</w:t>
      </w:r>
      <w:r w:rsidR="005E3E70" w:rsidRPr="00F91F89">
        <w:rPr>
          <w:rStyle w:val="Char7"/>
          <w:rFonts w:hint="cs"/>
          <w:rtl/>
        </w:rPr>
        <w:t>ت و بخشودگ</w:t>
      </w:r>
      <w:r w:rsidR="00F91F89">
        <w:rPr>
          <w:rStyle w:val="Char7"/>
          <w:rFonts w:hint="cs"/>
          <w:rtl/>
        </w:rPr>
        <w:t>ی</w:t>
      </w:r>
      <w:r w:rsidR="005E3E70" w:rsidRPr="00F91F89">
        <w:rPr>
          <w:rStyle w:val="Char7"/>
          <w:rFonts w:hint="cs"/>
          <w:rtl/>
        </w:rPr>
        <w:t xml:space="preserve"> نما</w:t>
      </w:r>
      <w:r w:rsidR="0097050A" w:rsidRPr="0097050A">
        <w:rPr>
          <w:rStyle w:val="Char7"/>
          <w:rFonts w:hint="cs"/>
          <w:rtl/>
        </w:rPr>
        <w:t>ی</w:t>
      </w:r>
      <w:r w:rsidR="005E3E70" w:rsidRPr="00F91F89">
        <w:rPr>
          <w:rStyle w:val="Char7"/>
          <w:rFonts w:hint="cs"/>
          <w:rtl/>
        </w:rPr>
        <w:t>د قبل از</w:t>
      </w:r>
      <w:r w:rsidR="007A55D7">
        <w:rPr>
          <w:rStyle w:val="Char7"/>
          <w:rFonts w:hint="cs"/>
          <w:rtl/>
        </w:rPr>
        <w:t xml:space="preserve"> این‌که </w:t>
      </w:r>
      <w:r w:rsidR="005E3E70" w:rsidRPr="00F91F89">
        <w:rPr>
          <w:rStyle w:val="Char7"/>
          <w:rFonts w:hint="cs"/>
          <w:rtl/>
        </w:rPr>
        <w:t>روز</w:t>
      </w:r>
      <w:r w:rsidR="00F91F89">
        <w:rPr>
          <w:rStyle w:val="Char7"/>
          <w:rFonts w:hint="cs"/>
          <w:rtl/>
        </w:rPr>
        <w:t>ی</w:t>
      </w:r>
      <w:r w:rsidR="005E3E70" w:rsidRPr="00F91F89">
        <w:rPr>
          <w:rStyle w:val="Char7"/>
          <w:rFonts w:hint="cs"/>
          <w:rtl/>
        </w:rPr>
        <w:t xml:space="preserve"> فرا رسد </w:t>
      </w:r>
      <w:r w:rsidR="00A91D73" w:rsidRPr="00A91D73">
        <w:rPr>
          <w:rStyle w:val="Char7"/>
          <w:rFonts w:hint="cs"/>
          <w:rtl/>
        </w:rPr>
        <w:t>ک</w:t>
      </w:r>
      <w:r w:rsidR="005E3E70" w:rsidRPr="00F91F89">
        <w:rPr>
          <w:rStyle w:val="Char7"/>
          <w:rFonts w:hint="cs"/>
          <w:rtl/>
        </w:rPr>
        <w:t>ه در آن د</w:t>
      </w:r>
      <w:r w:rsidR="0097050A" w:rsidRPr="0097050A">
        <w:rPr>
          <w:rStyle w:val="Char7"/>
          <w:rFonts w:hint="cs"/>
          <w:rtl/>
        </w:rPr>
        <w:t>ی</w:t>
      </w:r>
      <w:r w:rsidR="005E3E70" w:rsidRPr="00F91F89">
        <w:rPr>
          <w:rStyle w:val="Char7"/>
          <w:rFonts w:hint="cs"/>
          <w:rtl/>
        </w:rPr>
        <w:t>نار و درهم</w:t>
      </w:r>
      <w:r w:rsidR="00F91F89">
        <w:rPr>
          <w:rStyle w:val="Char7"/>
          <w:rFonts w:hint="cs"/>
          <w:rtl/>
        </w:rPr>
        <w:t>ی</w:t>
      </w:r>
      <w:r w:rsidR="005E3E70" w:rsidRPr="00F91F89">
        <w:rPr>
          <w:rStyle w:val="Char7"/>
          <w:rFonts w:hint="cs"/>
          <w:rtl/>
        </w:rPr>
        <w:t xml:space="preserve"> ن</w:t>
      </w:r>
      <w:r w:rsidR="0097050A" w:rsidRPr="0097050A">
        <w:rPr>
          <w:rStyle w:val="Char7"/>
          <w:rFonts w:hint="cs"/>
          <w:rtl/>
        </w:rPr>
        <w:t>ی</w:t>
      </w:r>
      <w:r w:rsidR="005E3E70" w:rsidRPr="00F91F89">
        <w:rPr>
          <w:rStyle w:val="Char7"/>
          <w:rFonts w:hint="cs"/>
          <w:rtl/>
        </w:rPr>
        <w:t>ست و جز</w:t>
      </w:r>
      <w:r w:rsidR="007A55D7">
        <w:rPr>
          <w:rStyle w:val="Char7"/>
          <w:rFonts w:hint="cs"/>
          <w:rtl/>
        </w:rPr>
        <w:t xml:space="preserve"> نیکی‌ها </w:t>
      </w:r>
      <w:r w:rsidR="005E3E70" w:rsidRPr="00F91F89">
        <w:rPr>
          <w:rStyle w:val="Char7"/>
          <w:rFonts w:hint="cs"/>
          <w:rtl/>
        </w:rPr>
        <w:t>و بد</w:t>
      </w:r>
      <w:r w:rsidR="00F91F89">
        <w:rPr>
          <w:rStyle w:val="Char7"/>
          <w:rFonts w:hint="cs"/>
          <w:rtl/>
        </w:rPr>
        <w:t>ی</w:t>
      </w:r>
      <w:r w:rsidR="00F91F89">
        <w:rPr>
          <w:rStyle w:val="Char7"/>
          <w:rFonts w:hint="eastAsia"/>
          <w:rtl/>
        </w:rPr>
        <w:t>‌</w:t>
      </w:r>
      <w:r w:rsidR="005E3E70" w:rsidRPr="00F91F89">
        <w:rPr>
          <w:rStyle w:val="Char7"/>
          <w:rFonts w:hint="cs"/>
          <w:rtl/>
        </w:rPr>
        <w:t>ها در آن نباشد</w:t>
      </w:r>
      <w:r w:rsidR="005E3E70" w:rsidRPr="00F91F89">
        <w:rPr>
          <w:rStyle w:val="Charc"/>
          <w:rFonts w:hint="cs"/>
          <w:rtl/>
        </w:rPr>
        <w:t>»</w:t>
      </w:r>
      <w:r w:rsidR="005E3E70" w:rsidRPr="00C97A77">
        <w:rPr>
          <w:rStyle w:val="Char2"/>
          <w:rFonts w:hint="cs"/>
          <w:rtl/>
        </w:rPr>
        <w:t>.</w:t>
      </w:r>
    </w:p>
    <w:p w:rsidR="0040132D" w:rsidRPr="00C97A77" w:rsidRDefault="0040132D" w:rsidP="0040132D">
      <w:pPr>
        <w:bidi/>
        <w:ind w:firstLine="284"/>
        <w:jc w:val="both"/>
        <w:rPr>
          <w:rStyle w:val="Char2"/>
          <w:rtl/>
        </w:rPr>
      </w:pPr>
    </w:p>
    <w:p w:rsidR="00A41A29" w:rsidRDefault="00A41A29" w:rsidP="0059638A">
      <w:pPr>
        <w:pStyle w:val="a0"/>
        <w:rPr>
          <w:rtl/>
        </w:rPr>
      </w:pPr>
      <w:bookmarkStart w:id="145" w:name="_Toc237013323"/>
      <w:bookmarkStart w:id="146" w:name="_Toc237013476"/>
      <w:bookmarkStart w:id="147" w:name="_Toc281676966"/>
      <w:bookmarkStart w:id="148" w:name="_Toc444772733"/>
      <w:r>
        <w:rPr>
          <w:rFonts w:hint="cs"/>
          <w:rtl/>
        </w:rPr>
        <w:t xml:space="preserve">5- توبه </w:t>
      </w:r>
      <w:r w:rsidR="008168DF">
        <w:rPr>
          <w:rFonts w:hint="cs"/>
          <w:rtl/>
        </w:rPr>
        <w:t>ک</w:t>
      </w:r>
      <w:r>
        <w:rPr>
          <w:rFonts w:hint="cs"/>
          <w:rtl/>
        </w:rPr>
        <w:t>س</w:t>
      </w:r>
      <w:r w:rsidR="006236DF">
        <w:rPr>
          <w:rFonts w:hint="cs"/>
          <w:rtl/>
        </w:rPr>
        <w:t>ی</w:t>
      </w:r>
      <w:r>
        <w:rPr>
          <w:rFonts w:hint="cs"/>
          <w:rtl/>
        </w:rPr>
        <w:t xml:space="preserve"> </w:t>
      </w:r>
      <w:r w:rsidR="008168DF">
        <w:rPr>
          <w:rFonts w:hint="cs"/>
          <w:rtl/>
        </w:rPr>
        <w:t>ک</w:t>
      </w:r>
      <w:r>
        <w:rPr>
          <w:rFonts w:hint="cs"/>
          <w:rtl/>
        </w:rPr>
        <w:t>ه از پرداخت حقوق مال</w:t>
      </w:r>
      <w:r w:rsidR="0059638A">
        <w:rPr>
          <w:rFonts w:hint="cs"/>
          <w:rtl/>
        </w:rPr>
        <w:t>ی</w:t>
      </w:r>
      <w:r>
        <w:rPr>
          <w:rFonts w:hint="cs"/>
          <w:rtl/>
        </w:rPr>
        <w:t xml:space="preserve"> معذور باشد</w:t>
      </w:r>
      <w:bookmarkEnd w:id="145"/>
      <w:bookmarkEnd w:id="146"/>
      <w:bookmarkEnd w:id="147"/>
      <w:bookmarkEnd w:id="148"/>
    </w:p>
    <w:p w:rsidR="00A41A29" w:rsidRPr="00C97A77" w:rsidRDefault="006808D5" w:rsidP="00A41A29">
      <w:pPr>
        <w:bidi/>
        <w:ind w:firstLine="284"/>
        <w:jc w:val="both"/>
        <w:rPr>
          <w:rStyle w:val="Char2"/>
          <w:rtl/>
        </w:rPr>
      </w:pPr>
      <w:r w:rsidRPr="006808D5">
        <w:rPr>
          <w:rStyle w:val="Char2"/>
          <w:rFonts w:hint="cs"/>
          <w:rtl/>
        </w:rPr>
        <w:t>ک</w:t>
      </w:r>
      <w:r w:rsidR="00A41A29" w:rsidRPr="00C97A77">
        <w:rPr>
          <w:rStyle w:val="Char2"/>
          <w:rFonts w:hint="cs"/>
          <w:rtl/>
        </w:rPr>
        <w:t>سان</w:t>
      </w:r>
      <w:r w:rsidR="00C97A77" w:rsidRPr="00C97A77">
        <w:rPr>
          <w:rStyle w:val="Char2"/>
          <w:rFonts w:hint="cs"/>
          <w:rtl/>
        </w:rPr>
        <w:t>ی</w:t>
      </w:r>
      <w:r w:rsidR="00A41A29" w:rsidRPr="00C97A77">
        <w:rPr>
          <w:rStyle w:val="Char2"/>
          <w:rFonts w:hint="cs"/>
          <w:rtl/>
        </w:rPr>
        <w:t xml:space="preserve"> </w:t>
      </w:r>
      <w:r w:rsidRPr="006808D5">
        <w:rPr>
          <w:rStyle w:val="Char2"/>
          <w:rFonts w:hint="cs"/>
          <w:rtl/>
        </w:rPr>
        <w:t>ک</w:t>
      </w:r>
      <w:r w:rsidR="00A41A29" w:rsidRPr="00C97A77">
        <w:rPr>
          <w:rStyle w:val="Char2"/>
          <w:rFonts w:hint="cs"/>
          <w:rtl/>
        </w:rPr>
        <w:t>ه حقوق مال</w:t>
      </w:r>
      <w:r w:rsidR="00C97A77" w:rsidRPr="00C97A77">
        <w:rPr>
          <w:rStyle w:val="Char2"/>
          <w:rFonts w:hint="cs"/>
          <w:rtl/>
        </w:rPr>
        <w:t>ی</w:t>
      </w:r>
      <w:r w:rsidR="00A41A29" w:rsidRPr="00C97A77">
        <w:rPr>
          <w:rStyle w:val="Char2"/>
          <w:rFonts w:hint="cs"/>
          <w:rtl/>
        </w:rPr>
        <w:t xml:space="preserve"> د</w:t>
      </w:r>
      <w:r w:rsidR="00C97A77" w:rsidRPr="00C97A77">
        <w:rPr>
          <w:rStyle w:val="Char2"/>
          <w:rFonts w:hint="cs"/>
          <w:rtl/>
        </w:rPr>
        <w:t>ی</w:t>
      </w:r>
      <w:r w:rsidR="00A41A29" w:rsidRPr="00C97A77">
        <w:rPr>
          <w:rStyle w:val="Char2"/>
          <w:rFonts w:hint="cs"/>
          <w:rtl/>
        </w:rPr>
        <w:t>گران، بر گردن دارند و آن به اثبات رس</w:t>
      </w:r>
      <w:r w:rsidR="00C97A77" w:rsidRPr="00C97A77">
        <w:rPr>
          <w:rStyle w:val="Char2"/>
          <w:rFonts w:hint="cs"/>
          <w:rtl/>
        </w:rPr>
        <w:t>ی</w:t>
      </w:r>
      <w:r w:rsidR="00A41A29" w:rsidRPr="00C97A77">
        <w:rPr>
          <w:rStyle w:val="Char2"/>
          <w:rFonts w:hint="cs"/>
          <w:rtl/>
        </w:rPr>
        <w:t>ده با</w:t>
      </w:r>
      <w:r w:rsidR="00C97A77" w:rsidRPr="00C97A77">
        <w:rPr>
          <w:rStyle w:val="Char2"/>
          <w:rFonts w:hint="cs"/>
          <w:rtl/>
        </w:rPr>
        <w:t>ی</w:t>
      </w:r>
      <w:r w:rsidR="00A41A29" w:rsidRPr="00C97A77">
        <w:rPr>
          <w:rStyle w:val="Char2"/>
          <w:rFonts w:hint="cs"/>
          <w:rtl/>
        </w:rPr>
        <w:t xml:space="preserve">د آن حقوق را به صاحب و </w:t>
      </w:r>
      <w:r w:rsidR="00C97A77" w:rsidRPr="00C97A77">
        <w:rPr>
          <w:rStyle w:val="Char2"/>
          <w:rFonts w:hint="cs"/>
          <w:rtl/>
        </w:rPr>
        <w:t>ی</w:t>
      </w:r>
      <w:r w:rsidR="00A41A29" w:rsidRPr="00C97A77">
        <w:rPr>
          <w:rStyle w:val="Char2"/>
          <w:rFonts w:hint="cs"/>
          <w:rtl/>
        </w:rPr>
        <w:t xml:space="preserve">ا صاحبانشان و </w:t>
      </w:r>
      <w:r w:rsidR="00C97A77" w:rsidRPr="00C97A77">
        <w:rPr>
          <w:rStyle w:val="Char2"/>
          <w:rFonts w:hint="cs"/>
          <w:rtl/>
        </w:rPr>
        <w:t>ی</w:t>
      </w:r>
      <w:r w:rsidR="00A41A29" w:rsidRPr="00C97A77">
        <w:rPr>
          <w:rStyle w:val="Char2"/>
          <w:rFonts w:hint="cs"/>
          <w:rtl/>
        </w:rPr>
        <w:t>ا به وارثان آنان برگردانند. اگر فرد به انداز</w:t>
      </w:r>
      <w:r w:rsidR="009F7EDB" w:rsidRPr="009F7EDB">
        <w:rPr>
          <w:rStyle w:val="Char2"/>
          <w:rFonts w:hint="cs"/>
          <w:rtl/>
        </w:rPr>
        <w:t>ۀ</w:t>
      </w:r>
      <w:r w:rsidR="00A41A29" w:rsidRPr="00C97A77">
        <w:rPr>
          <w:rStyle w:val="Char2"/>
          <w:rFonts w:hint="cs"/>
          <w:rtl/>
        </w:rPr>
        <w:t xml:space="preserve"> </w:t>
      </w:r>
      <w:r w:rsidRPr="006808D5">
        <w:rPr>
          <w:rStyle w:val="Char2"/>
          <w:rFonts w:hint="cs"/>
          <w:rtl/>
        </w:rPr>
        <w:t>ک</w:t>
      </w:r>
      <w:r w:rsidR="00A41A29" w:rsidRPr="00C97A77">
        <w:rPr>
          <w:rStyle w:val="Char2"/>
          <w:rFonts w:hint="cs"/>
          <w:rtl/>
        </w:rPr>
        <w:t>فا</w:t>
      </w:r>
      <w:r w:rsidR="00C97A77" w:rsidRPr="00C97A77">
        <w:rPr>
          <w:rStyle w:val="Char2"/>
          <w:rFonts w:hint="cs"/>
          <w:rtl/>
        </w:rPr>
        <w:t>ی</w:t>
      </w:r>
      <w:r w:rsidR="00A41A29" w:rsidRPr="00C97A77">
        <w:rPr>
          <w:rStyle w:val="Char2"/>
          <w:rFonts w:hint="cs"/>
          <w:rtl/>
        </w:rPr>
        <w:t>ت آن حق، مال</w:t>
      </w:r>
      <w:r w:rsidR="00C97A77" w:rsidRPr="00C97A77">
        <w:rPr>
          <w:rStyle w:val="Char2"/>
          <w:rFonts w:hint="cs"/>
          <w:rtl/>
        </w:rPr>
        <w:t>ی</w:t>
      </w:r>
      <w:r w:rsidR="00A41A29" w:rsidRPr="00C97A77">
        <w:rPr>
          <w:rStyle w:val="Char2"/>
          <w:rFonts w:hint="cs"/>
          <w:rtl/>
        </w:rPr>
        <w:t xml:space="preserve"> در اخت</w:t>
      </w:r>
      <w:r w:rsidR="00C97A77" w:rsidRPr="00C97A77">
        <w:rPr>
          <w:rStyle w:val="Char2"/>
          <w:rFonts w:hint="cs"/>
          <w:rtl/>
        </w:rPr>
        <w:t>ی</w:t>
      </w:r>
      <w:r w:rsidR="00A41A29" w:rsidRPr="00C97A77">
        <w:rPr>
          <w:rStyle w:val="Char2"/>
          <w:rFonts w:hint="cs"/>
          <w:rtl/>
        </w:rPr>
        <w:t>ار نداشت با</w:t>
      </w:r>
      <w:r w:rsidR="00C97A77" w:rsidRPr="00C97A77">
        <w:rPr>
          <w:rStyle w:val="Char2"/>
          <w:rFonts w:hint="cs"/>
          <w:rtl/>
        </w:rPr>
        <w:t>ی</w:t>
      </w:r>
      <w:r w:rsidR="00A41A29" w:rsidRPr="00C97A77">
        <w:rPr>
          <w:rStyle w:val="Char2"/>
          <w:rFonts w:hint="cs"/>
          <w:rtl/>
        </w:rPr>
        <w:t>د در طول زندگ</w:t>
      </w:r>
      <w:r w:rsidR="00C97A77" w:rsidRPr="00C97A77">
        <w:rPr>
          <w:rStyle w:val="Char2"/>
          <w:rFonts w:hint="cs"/>
          <w:rtl/>
        </w:rPr>
        <w:t>ی</w:t>
      </w:r>
      <w:r w:rsidR="00A41A29" w:rsidRPr="00C97A77">
        <w:rPr>
          <w:rStyle w:val="Char2"/>
          <w:rFonts w:hint="cs"/>
          <w:rtl/>
        </w:rPr>
        <w:t>ش نسبت به جبران آن در حد توان سع</w:t>
      </w:r>
      <w:r w:rsidR="00C97A77" w:rsidRPr="00C97A77">
        <w:rPr>
          <w:rStyle w:val="Char2"/>
          <w:rFonts w:hint="cs"/>
          <w:rtl/>
        </w:rPr>
        <w:t>ی</w:t>
      </w:r>
      <w:r w:rsidR="00A41A29" w:rsidRPr="00C97A77">
        <w:rPr>
          <w:rStyle w:val="Char2"/>
          <w:rFonts w:hint="cs"/>
          <w:rtl/>
        </w:rPr>
        <w:t xml:space="preserve"> و </w:t>
      </w:r>
      <w:r w:rsidRPr="006808D5">
        <w:rPr>
          <w:rStyle w:val="Char2"/>
          <w:rFonts w:hint="cs"/>
          <w:rtl/>
        </w:rPr>
        <w:t>ک</w:t>
      </w:r>
      <w:r w:rsidR="00A41A29" w:rsidRPr="00C97A77">
        <w:rPr>
          <w:rStyle w:val="Char2"/>
          <w:rFonts w:hint="cs"/>
          <w:rtl/>
        </w:rPr>
        <w:t>وشش نما</w:t>
      </w:r>
      <w:r w:rsidR="00C97A77" w:rsidRPr="00C97A77">
        <w:rPr>
          <w:rStyle w:val="Char2"/>
          <w:rFonts w:hint="cs"/>
          <w:rtl/>
        </w:rPr>
        <w:t>ی</w:t>
      </w:r>
      <w:r w:rsidR="00A41A29" w:rsidRPr="00C97A77">
        <w:rPr>
          <w:rStyle w:val="Char2"/>
          <w:rFonts w:hint="cs"/>
          <w:rtl/>
        </w:rPr>
        <w:t>د و هر وقت دارا</w:t>
      </w:r>
      <w:r w:rsidR="00C97A77" w:rsidRPr="00C97A77">
        <w:rPr>
          <w:rStyle w:val="Char2"/>
          <w:rFonts w:hint="cs"/>
          <w:rtl/>
        </w:rPr>
        <w:t>یی</w:t>
      </w:r>
      <w:r w:rsidR="00A41A29" w:rsidRPr="00C97A77">
        <w:rPr>
          <w:rStyle w:val="Char2"/>
          <w:rFonts w:hint="cs"/>
          <w:rtl/>
        </w:rPr>
        <w:t xml:space="preserve"> حاصل نمود با</w:t>
      </w:r>
      <w:r w:rsidR="00C97A77" w:rsidRPr="00C97A77">
        <w:rPr>
          <w:rStyle w:val="Char2"/>
          <w:rFonts w:hint="cs"/>
          <w:rtl/>
        </w:rPr>
        <w:t>ی</w:t>
      </w:r>
      <w:r w:rsidR="00A41A29" w:rsidRPr="00C97A77">
        <w:rPr>
          <w:rStyle w:val="Char2"/>
          <w:rFonts w:hint="cs"/>
          <w:rtl/>
        </w:rPr>
        <w:t>د در تأد</w:t>
      </w:r>
      <w:r w:rsidR="00C97A77" w:rsidRPr="00C97A77">
        <w:rPr>
          <w:rStyle w:val="Char2"/>
          <w:rFonts w:hint="cs"/>
          <w:rtl/>
        </w:rPr>
        <w:t>ی</w:t>
      </w:r>
      <w:r w:rsidR="00A41A29" w:rsidRPr="00C97A77">
        <w:rPr>
          <w:rStyle w:val="Char2"/>
          <w:rFonts w:hint="cs"/>
          <w:rtl/>
        </w:rPr>
        <w:t>ه بعض</w:t>
      </w:r>
      <w:r w:rsidR="00C97A77" w:rsidRPr="00C97A77">
        <w:rPr>
          <w:rStyle w:val="Char2"/>
          <w:rFonts w:hint="cs"/>
          <w:rtl/>
        </w:rPr>
        <w:t>ی</w:t>
      </w:r>
      <w:r w:rsidR="00A41A29" w:rsidRPr="00C97A77">
        <w:rPr>
          <w:rStyle w:val="Char2"/>
          <w:rFonts w:hint="cs"/>
          <w:rtl/>
        </w:rPr>
        <w:t xml:space="preserve"> حقوق </w:t>
      </w:r>
      <w:r w:rsidRPr="006808D5">
        <w:rPr>
          <w:rStyle w:val="Char2"/>
          <w:rFonts w:hint="cs"/>
          <w:rtl/>
        </w:rPr>
        <w:t>ک</w:t>
      </w:r>
      <w:r w:rsidR="00A41A29" w:rsidRPr="00C97A77">
        <w:rPr>
          <w:rStyle w:val="Char2"/>
          <w:rFonts w:hint="cs"/>
          <w:rtl/>
        </w:rPr>
        <w:t>ه بر گردن دارد عمل نما</w:t>
      </w:r>
      <w:r w:rsidR="00C97A77" w:rsidRPr="00C97A77">
        <w:rPr>
          <w:rStyle w:val="Char2"/>
          <w:rFonts w:hint="cs"/>
          <w:rtl/>
        </w:rPr>
        <w:t>ی</w:t>
      </w:r>
      <w:r w:rsidR="00A41A29" w:rsidRPr="00C97A77">
        <w:rPr>
          <w:rStyle w:val="Char2"/>
          <w:rFonts w:hint="cs"/>
          <w:rtl/>
        </w:rPr>
        <w:t>د به نسبت حقوق طلب</w:t>
      </w:r>
      <w:r w:rsidR="0059638A">
        <w:rPr>
          <w:rStyle w:val="Char2"/>
          <w:rFonts w:hint="eastAsia"/>
          <w:rtl/>
        </w:rPr>
        <w:t>‌</w:t>
      </w:r>
      <w:r w:rsidRPr="006808D5">
        <w:rPr>
          <w:rStyle w:val="Char2"/>
          <w:rFonts w:hint="cs"/>
          <w:rtl/>
        </w:rPr>
        <w:t>ک</w:t>
      </w:r>
      <w:r w:rsidR="00A41A29" w:rsidRPr="00C97A77">
        <w:rPr>
          <w:rStyle w:val="Char2"/>
          <w:rFonts w:hint="cs"/>
          <w:rtl/>
        </w:rPr>
        <w:t>اران در سهم بده</w:t>
      </w:r>
      <w:r w:rsidR="00C97A77" w:rsidRPr="00C97A77">
        <w:rPr>
          <w:rStyle w:val="Char2"/>
          <w:rFonts w:hint="cs"/>
          <w:rtl/>
        </w:rPr>
        <w:t>ی</w:t>
      </w:r>
      <w:r w:rsidR="00A41A29" w:rsidRPr="00C97A77">
        <w:rPr>
          <w:rStyle w:val="Char2"/>
          <w:rFonts w:hint="cs"/>
          <w:rtl/>
        </w:rPr>
        <w:t>.</w:t>
      </w:r>
    </w:p>
    <w:p w:rsidR="00A41A29" w:rsidRPr="00C97A77" w:rsidRDefault="006808D5" w:rsidP="0059638A">
      <w:pPr>
        <w:widowControl w:val="0"/>
        <w:bidi/>
        <w:ind w:firstLine="284"/>
        <w:jc w:val="both"/>
        <w:rPr>
          <w:rStyle w:val="Char2"/>
          <w:rtl/>
        </w:rPr>
      </w:pPr>
      <w:r w:rsidRPr="006808D5">
        <w:rPr>
          <w:rStyle w:val="Char2"/>
          <w:rFonts w:hint="cs"/>
          <w:rtl/>
        </w:rPr>
        <w:t>ک</w:t>
      </w:r>
      <w:r w:rsidR="002132B5" w:rsidRPr="00C97A77">
        <w:rPr>
          <w:rStyle w:val="Char2"/>
          <w:rFonts w:hint="cs"/>
          <w:rtl/>
        </w:rPr>
        <w:t>س</w:t>
      </w:r>
      <w:r w:rsidR="00C97A77" w:rsidRPr="00C97A77">
        <w:rPr>
          <w:rStyle w:val="Char2"/>
          <w:rFonts w:hint="cs"/>
          <w:rtl/>
        </w:rPr>
        <w:t>ی</w:t>
      </w:r>
      <w:r w:rsidR="002132B5" w:rsidRPr="00C97A77">
        <w:rPr>
          <w:rStyle w:val="Char2"/>
          <w:rFonts w:hint="cs"/>
          <w:rtl/>
        </w:rPr>
        <w:t xml:space="preserve"> </w:t>
      </w:r>
      <w:r w:rsidRPr="006808D5">
        <w:rPr>
          <w:rStyle w:val="Char2"/>
          <w:rFonts w:hint="cs"/>
          <w:rtl/>
        </w:rPr>
        <w:t>ک</w:t>
      </w:r>
      <w:r w:rsidR="002132B5" w:rsidRPr="00C97A77">
        <w:rPr>
          <w:rStyle w:val="Char2"/>
          <w:rFonts w:hint="cs"/>
          <w:rtl/>
        </w:rPr>
        <w:t>ه بده</w:t>
      </w:r>
      <w:r w:rsidRPr="006808D5">
        <w:rPr>
          <w:rStyle w:val="Char2"/>
          <w:rFonts w:hint="cs"/>
          <w:rtl/>
        </w:rPr>
        <w:t>ک</w:t>
      </w:r>
      <w:r w:rsidR="002132B5" w:rsidRPr="00C97A77">
        <w:rPr>
          <w:rStyle w:val="Char2"/>
          <w:rFonts w:hint="cs"/>
          <w:rtl/>
        </w:rPr>
        <w:t>ار حقوق مال</w:t>
      </w:r>
      <w:r w:rsidR="00C97A77" w:rsidRPr="00C97A77">
        <w:rPr>
          <w:rStyle w:val="Char2"/>
          <w:rFonts w:hint="cs"/>
          <w:rtl/>
        </w:rPr>
        <w:t>ی</w:t>
      </w:r>
      <w:r w:rsidR="002132B5" w:rsidRPr="00C97A77">
        <w:rPr>
          <w:rStyle w:val="Char2"/>
          <w:rFonts w:hint="cs"/>
          <w:rtl/>
        </w:rPr>
        <w:t xml:space="preserve"> د</w:t>
      </w:r>
      <w:r w:rsidR="00C97A77" w:rsidRPr="00C97A77">
        <w:rPr>
          <w:rStyle w:val="Char2"/>
          <w:rFonts w:hint="cs"/>
          <w:rtl/>
        </w:rPr>
        <w:t>ی</w:t>
      </w:r>
      <w:r w:rsidR="002132B5" w:rsidRPr="00C97A77">
        <w:rPr>
          <w:rStyle w:val="Char2"/>
          <w:rFonts w:hint="cs"/>
          <w:rtl/>
        </w:rPr>
        <w:t xml:space="preserve">گران باشد و سپس توبه </w:t>
      </w:r>
      <w:r w:rsidRPr="006808D5">
        <w:rPr>
          <w:rStyle w:val="Char2"/>
          <w:rFonts w:hint="cs"/>
          <w:rtl/>
        </w:rPr>
        <w:t>ک</w:t>
      </w:r>
      <w:r w:rsidR="002132B5" w:rsidRPr="00C97A77">
        <w:rPr>
          <w:rStyle w:val="Char2"/>
          <w:rFonts w:hint="cs"/>
          <w:rtl/>
        </w:rPr>
        <w:t xml:space="preserve">ند و از استرداد اموال به صاحبانش و </w:t>
      </w:r>
      <w:r w:rsidR="00C97A77" w:rsidRPr="00C97A77">
        <w:rPr>
          <w:rStyle w:val="Char2"/>
          <w:rFonts w:hint="cs"/>
          <w:rtl/>
        </w:rPr>
        <w:t>ی</w:t>
      </w:r>
      <w:r w:rsidR="002132B5" w:rsidRPr="00C97A77">
        <w:rPr>
          <w:rStyle w:val="Char2"/>
          <w:rFonts w:hint="cs"/>
          <w:rtl/>
        </w:rPr>
        <w:t xml:space="preserve">ا به وارثان آنان به سبب عدم اطلاع از محل آنان و </w:t>
      </w:r>
      <w:r w:rsidR="00C97A77" w:rsidRPr="00C97A77">
        <w:rPr>
          <w:rStyle w:val="Char2"/>
          <w:rFonts w:hint="cs"/>
          <w:rtl/>
        </w:rPr>
        <w:t>ی</w:t>
      </w:r>
      <w:r w:rsidR="002132B5" w:rsidRPr="00C97A77">
        <w:rPr>
          <w:rStyle w:val="Char2"/>
          <w:rFonts w:hint="cs"/>
          <w:rtl/>
        </w:rPr>
        <w:t>ا انقراض آنان و ... معذور باشد، در صحت توب</w:t>
      </w:r>
      <w:r w:rsidR="009F7EDB" w:rsidRPr="009F7EDB">
        <w:rPr>
          <w:rStyle w:val="Char2"/>
          <w:rFonts w:hint="cs"/>
          <w:rtl/>
        </w:rPr>
        <w:t>ۀ</w:t>
      </w:r>
      <w:r w:rsidR="002132B5" w:rsidRPr="00C97A77">
        <w:rPr>
          <w:rStyle w:val="Char2"/>
          <w:rFonts w:hint="cs"/>
          <w:rtl/>
        </w:rPr>
        <w:t xml:space="preserve"> چن</w:t>
      </w:r>
      <w:r w:rsidR="00C97A77" w:rsidRPr="00C97A77">
        <w:rPr>
          <w:rStyle w:val="Char2"/>
          <w:rFonts w:hint="cs"/>
          <w:rtl/>
        </w:rPr>
        <w:t>ی</w:t>
      </w:r>
      <w:r w:rsidR="002132B5" w:rsidRPr="00C97A77">
        <w:rPr>
          <w:rStyle w:val="Char2"/>
          <w:rFonts w:hint="cs"/>
          <w:rtl/>
        </w:rPr>
        <w:t>ن شخص</w:t>
      </w:r>
      <w:r w:rsidR="00C97A77" w:rsidRPr="00C97A77">
        <w:rPr>
          <w:rStyle w:val="Char2"/>
          <w:rFonts w:hint="cs"/>
          <w:rtl/>
        </w:rPr>
        <w:t>ی</w:t>
      </w:r>
      <w:r w:rsidR="002132B5" w:rsidRPr="00C97A77">
        <w:rPr>
          <w:rStyle w:val="Char2"/>
          <w:rFonts w:hint="cs"/>
          <w:rtl/>
        </w:rPr>
        <w:t xml:space="preserve"> اختلاف است:</w:t>
      </w:r>
    </w:p>
    <w:p w:rsidR="002132B5" w:rsidRPr="00C97A77" w:rsidRDefault="00F91F89" w:rsidP="002132B5">
      <w:pPr>
        <w:bidi/>
        <w:ind w:firstLine="284"/>
        <w:jc w:val="both"/>
        <w:rPr>
          <w:rStyle w:val="Char2"/>
          <w:rtl/>
        </w:rPr>
      </w:pPr>
      <w:r w:rsidRPr="00C97A77">
        <w:rPr>
          <w:rStyle w:val="Char2"/>
          <w:rFonts w:hint="cs"/>
          <w:rtl/>
        </w:rPr>
        <w:t>گروه</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بدون رد</w:t>
      </w:r>
      <w:r w:rsidR="002132B5" w:rsidRPr="00C97A77">
        <w:rPr>
          <w:rStyle w:val="Char2"/>
          <w:rFonts w:hint="cs"/>
          <w:rtl/>
        </w:rPr>
        <w:t xml:space="preserve"> مظلمه‌ها و ادا</w:t>
      </w:r>
      <w:r w:rsidR="00C97A77" w:rsidRPr="00C97A77">
        <w:rPr>
          <w:rStyle w:val="Char2"/>
          <w:rFonts w:hint="cs"/>
          <w:rtl/>
        </w:rPr>
        <w:t>ی</w:t>
      </w:r>
      <w:r w:rsidR="002132B5" w:rsidRPr="00C97A77">
        <w:rPr>
          <w:rStyle w:val="Char2"/>
          <w:rFonts w:hint="cs"/>
          <w:rtl/>
        </w:rPr>
        <w:t xml:space="preserve"> حقوق به صاحبان آنان، </w:t>
      </w:r>
      <w:r w:rsidR="00610E50" w:rsidRPr="00C97A77">
        <w:rPr>
          <w:rStyle w:val="Char2"/>
          <w:rFonts w:hint="cs"/>
          <w:rtl/>
        </w:rPr>
        <w:t>توبه پذ</w:t>
      </w:r>
      <w:r w:rsidR="00C97A77" w:rsidRPr="00C97A77">
        <w:rPr>
          <w:rStyle w:val="Char2"/>
          <w:rFonts w:hint="cs"/>
          <w:rtl/>
        </w:rPr>
        <w:t>ی</w:t>
      </w:r>
      <w:r w:rsidR="00610E50" w:rsidRPr="00C97A77">
        <w:rPr>
          <w:rStyle w:val="Char2"/>
          <w:rFonts w:hint="cs"/>
          <w:rtl/>
        </w:rPr>
        <w:t>رفتن</w:t>
      </w:r>
      <w:r w:rsidR="00C97A77" w:rsidRPr="00C97A77">
        <w:rPr>
          <w:rStyle w:val="Char2"/>
          <w:rFonts w:hint="cs"/>
          <w:rtl/>
        </w:rPr>
        <w:t>ی</w:t>
      </w:r>
      <w:r w:rsidR="00610E50" w:rsidRPr="00C97A77">
        <w:rPr>
          <w:rStyle w:val="Char2"/>
          <w:rFonts w:hint="cs"/>
          <w:rtl/>
        </w:rPr>
        <w:t xml:space="preserve"> ن</w:t>
      </w:r>
      <w:r w:rsidR="00C97A77" w:rsidRPr="00C97A77">
        <w:rPr>
          <w:rStyle w:val="Char2"/>
          <w:rFonts w:hint="cs"/>
          <w:rtl/>
        </w:rPr>
        <w:t>ی</w:t>
      </w:r>
      <w:r w:rsidR="00610E50" w:rsidRPr="00C97A77">
        <w:rPr>
          <w:rStyle w:val="Char2"/>
          <w:rFonts w:hint="cs"/>
          <w:rtl/>
        </w:rPr>
        <w:t>ست و اگر نسبت به ادا</w:t>
      </w:r>
      <w:r w:rsidR="00C97A77" w:rsidRPr="00C97A77">
        <w:rPr>
          <w:rStyle w:val="Char2"/>
          <w:rFonts w:hint="cs"/>
          <w:rtl/>
        </w:rPr>
        <w:t>ی</w:t>
      </w:r>
      <w:r w:rsidR="00610E50" w:rsidRPr="00C97A77">
        <w:rPr>
          <w:rStyle w:val="Char2"/>
          <w:rFonts w:hint="cs"/>
          <w:rtl/>
        </w:rPr>
        <w:t xml:space="preserve"> مظالم معذور باشد از پذ</w:t>
      </w:r>
      <w:r w:rsidR="00C97A77" w:rsidRPr="00C97A77">
        <w:rPr>
          <w:rStyle w:val="Char2"/>
          <w:rFonts w:hint="cs"/>
          <w:rtl/>
        </w:rPr>
        <w:t>ی</w:t>
      </w:r>
      <w:r w:rsidR="00610E50" w:rsidRPr="00C97A77">
        <w:rPr>
          <w:rStyle w:val="Char2"/>
          <w:rFonts w:hint="cs"/>
          <w:rtl/>
        </w:rPr>
        <w:t>رش توبه هم معذور گشته است و در روز ق</w:t>
      </w:r>
      <w:r w:rsidR="00C97A77" w:rsidRPr="00C97A77">
        <w:rPr>
          <w:rStyle w:val="Char2"/>
          <w:rFonts w:hint="cs"/>
          <w:rtl/>
        </w:rPr>
        <w:t>ی</w:t>
      </w:r>
      <w:r w:rsidR="00610E50" w:rsidRPr="00C97A77">
        <w:rPr>
          <w:rStyle w:val="Char2"/>
          <w:rFonts w:hint="cs"/>
          <w:rtl/>
        </w:rPr>
        <w:t>امت قصاصِ فرارو</w:t>
      </w:r>
      <w:r w:rsidR="00C97A77" w:rsidRPr="00C97A77">
        <w:rPr>
          <w:rStyle w:val="Char2"/>
          <w:rFonts w:hint="cs"/>
          <w:rtl/>
        </w:rPr>
        <w:t>ی</w:t>
      </w:r>
      <w:r w:rsidR="00610E50" w:rsidRPr="00C97A77">
        <w:rPr>
          <w:rStyle w:val="Char2"/>
          <w:rFonts w:hint="cs"/>
          <w:rtl/>
        </w:rPr>
        <w:t xml:space="preserve"> جز با انجام حسنات و </w:t>
      </w:r>
      <w:r w:rsidR="00C97A77" w:rsidRPr="00C97A77">
        <w:rPr>
          <w:rStyle w:val="Char2"/>
          <w:rFonts w:hint="cs"/>
          <w:rtl/>
        </w:rPr>
        <w:t>ی</w:t>
      </w:r>
      <w:r w:rsidR="00610E50" w:rsidRPr="00C97A77">
        <w:rPr>
          <w:rStyle w:val="Char2"/>
          <w:rFonts w:hint="cs"/>
          <w:rtl/>
        </w:rPr>
        <w:t>ا س</w:t>
      </w:r>
      <w:r w:rsidR="00C97A77" w:rsidRPr="00C97A77">
        <w:rPr>
          <w:rStyle w:val="Char2"/>
          <w:rFonts w:hint="cs"/>
          <w:rtl/>
        </w:rPr>
        <w:t>ی</w:t>
      </w:r>
      <w:r w:rsidR="00610E50" w:rsidRPr="00C97A77">
        <w:rPr>
          <w:rStyle w:val="Char2"/>
          <w:rFonts w:hint="cs"/>
          <w:rtl/>
        </w:rPr>
        <w:t>ئات م</w:t>
      </w:r>
      <w:r w:rsidR="00C97A77" w:rsidRPr="00C97A77">
        <w:rPr>
          <w:rStyle w:val="Char2"/>
          <w:rFonts w:hint="cs"/>
          <w:rtl/>
        </w:rPr>
        <w:t>ی</w:t>
      </w:r>
      <w:r w:rsidR="00610E50" w:rsidRPr="00C97A77">
        <w:rPr>
          <w:rStyle w:val="Char2"/>
          <w:rFonts w:hint="cs"/>
          <w:rtl/>
        </w:rPr>
        <w:t>سر نخواهد بود.</w:t>
      </w:r>
    </w:p>
    <w:p w:rsidR="00610E50" w:rsidRPr="00C97A77" w:rsidRDefault="008926FD" w:rsidP="008926FD">
      <w:pPr>
        <w:bidi/>
        <w:ind w:firstLine="284"/>
        <w:jc w:val="both"/>
        <w:rPr>
          <w:rStyle w:val="Char2"/>
          <w:rtl/>
        </w:rPr>
      </w:pPr>
      <w:r w:rsidRPr="00C97A77">
        <w:rPr>
          <w:rStyle w:val="Char2"/>
          <w:rFonts w:hint="cs"/>
          <w:rtl/>
        </w:rPr>
        <w:t>و باز ا</w:t>
      </w:r>
      <w:r w:rsidR="00C97A77" w:rsidRPr="00C97A77">
        <w:rPr>
          <w:rStyle w:val="Char2"/>
          <w:rFonts w:hint="cs"/>
          <w:rtl/>
        </w:rPr>
        <w:t>ی</w:t>
      </w:r>
      <w:r w:rsidRPr="00C97A77">
        <w:rPr>
          <w:rStyle w:val="Char2"/>
          <w:rFonts w:hint="cs"/>
          <w:rtl/>
        </w:rPr>
        <w:t>نان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ا</w:t>
      </w:r>
      <w:r w:rsidR="00C97A77" w:rsidRPr="00C97A77">
        <w:rPr>
          <w:rStyle w:val="Char2"/>
          <w:rFonts w:hint="cs"/>
          <w:rtl/>
        </w:rPr>
        <w:t>ی</w:t>
      </w:r>
      <w:r w:rsidRPr="00C97A77">
        <w:rPr>
          <w:rStyle w:val="Char2"/>
          <w:rFonts w:hint="cs"/>
          <w:rtl/>
        </w:rPr>
        <w:t>ن، حقوق بندگان</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بدان نرس</w:t>
      </w:r>
      <w:r w:rsidR="00C97A77" w:rsidRPr="00C97A77">
        <w:rPr>
          <w:rStyle w:val="Char2"/>
          <w:rFonts w:hint="cs"/>
          <w:rtl/>
        </w:rPr>
        <w:t>ی</w:t>
      </w:r>
      <w:r w:rsidRPr="00C97A77">
        <w:rPr>
          <w:rStyle w:val="Char2"/>
          <w:rFonts w:hint="cs"/>
          <w:rtl/>
        </w:rPr>
        <w:t>ده‌اند و خداوند متعال ه</w:t>
      </w:r>
      <w:r w:rsidR="00C97A77" w:rsidRPr="00C97A77">
        <w:rPr>
          <w:rStyle w:val="Char2"/>
          <w:rFonts w:hint="cs"/>
          <w:rtl/>
        </w:rPr>
        <w:t>ی</w:t>
      </w:r>
      <w:r w:rsidRPr="00C97A77">
        <w:rPr>
          <w:rStyle w:val="Char2"/>
          <w:rFonts w:hint="cs"/>
          <w:rtl/>
        </w:rPr>
        <w:t>چ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w:t>
      </w:r>
      <w:r w:rsidR="00286227" w:rsidRPr="00C97A77">
        <w:rPr>
          <w:rStyle w:val="Char2"/>
          <w:rFonts w:hint="cs"/>
          <w:rtl/>
        </w:rPr>
        <w:t>از حقوق بندگانش را رها نم</w:t>
      </w:r>
      <w:r w:rsidR="00C97A77" w:rsidRPr="00C97A77">
        <w:rPr>
          <w:rStyle w:val="Char2"/>
          <w:rFonts w:hint="cs"/>
          <w:rtl/>
        </w:rPr>
        <w:t>ی</w:t>
      </w:r>
      <w:r w:rsidR="00286227" w:rsidRPr="00C97A77">
        <w:rPr>
          <w:rStyle w:val="Char2"/>
          <w:rFonts w:hint="cs"/>
          <w:rtl/>
        </w:rPr>
        <w:t>‌</w:t>
      </w:r>
      <w:r w:rsidR="006808D5" w:rsidRPr="006808D5">
        <w:rPr>
          <w:rStyle w:val="Char2"/>
          <w:rFonts w:hint="cs"/>
          <w:rtl/>
        </w:rPr>
        <w:t>ک</w:t>
      </w:r>
      <w:r w:rsidR="00286227" w:rsidRPr="00C97A77">
        <w:rPr>
          <w:rStyle w:val="Char2"/>
          <w:rFonts w:hint="cs"/>
          <w:rtl/>
        </w:rPr>
        <w:t>ند بل</w:t>
      </w:r>
      <w:r w:rsidR="006808D5" w:rsidRPr="006808D5">
        <w:rPr>
          <w:rStyle w:val="Char2"/>
          <w:rFonts w:hint="cs"/>
          <w:rtl/>
        </w:rPr>
        <w:t>ک</w:t>
      </w:r>
      <w:r w:rsidR="00286227" w:rsidRPr="00C97A77">
        <w:rPr>
          <w:rStyle w:val="Char2"/>
          <w:rFonts w:hint="cs"/>
          <w:rtl/>
        </w:rPr>
        <w:t>ه از بعض</w:t>
      </w:r>
      <w:r w:rsidR="00C97A77" w:rsidRPr="00C97A77">
        <w:rPr>
          <w:rStyle w:val="Char2"/>
          <w:rFonts w:hint="cs"/>
          <w:rtl/>
        </w:rPr>
        <w:t>ی</w:t>
      </w:r>
      <w:r w:rsidR="00286227" w:rsidRPr="00C97A77">
        <w:rPr>
          <w:rStyle w:val="Char2"/>
          <w:rFonts w:hint="cs"/>
          <w:rtl/>
        </w:rPr>
        <w:t xml:space="preserve"> برا</w:t>
      </w:r>
      <w:r w:rsidR="00C97A77" w:rsidRPr="00C97A77">
        <w:rPr>
          <w:rStyle w:val="Char2"/>
          <w:rFonts w:hint="cs"/>
          <w:rtl/>
        </w:rPr>
        <w:t>ی</w:t>
      </w:r>
      <w:r w:rsidR="00286227" w:rsidRPr="00C97A77">
        <w:rPr>
          <w:rStyle w:val="Char2"/>
          <w:rFonts w:hint="cs"/>
          <w:rtl/>
        </w:rPr>
        <w:t xml:space="preserve"> بعض</w:t>
      </w:r>
      <w:r w:rsidR="00C97A77" w:rsidRPr="00C97A77">
        <w:rPr>
          <w:rStyle w:val="Char2"/>
          <w:rFonts w:hint="cs"/>
          <w:rtl/>
        </w:rPr>
        <w:t>ی</w:t>
      </w:r>
      <w:r w:rsidR="00286227" w:rsidRPr="00C97A77">
        <w:rPr>
          <w:rStyle w:val="Char2"/>
          <w:rFonts w:hint="cs"/>
          <w:rtl/>
        </w:rPr>
        <w:t xml:space="preserve"> د</w:t>
      </w:r>
      <w:r w:rsidR="00C97A77" w:rsidRPr="00C97A77">
        <w:rPr>
          <w:rStyle w:val="Char2"/>
          <w:rFonts w:hint="cs"/>
          <w:rtl/>
        </w:rPr>
        <w:t>ی</w:t>
      </w:r>
      <w:r w:rsidR="00286227" w:rsidRPr="00C97A77">
        <w:rPr>
          <w:rStyle w:val="Char2"/>
          <w:rFonts w:hint="cs"/>
          <w:rtl/>
        </w:rPr>
        <w:t>گر خواهد گرفت و از ظلم ه</w:t>
      </w:r>
      <w:r w:rsidR="00C97A77" w:rsidRPr="00C97A77">
        <w:rPr>
          <w:rStyle w:val="Char2"/>
          <w:rFonts w:hint="cs"/>
          <w:rtl/>
        </w:rPr>
        <w:t>ی</w:t>
      </w:r>
      <w:r w:rsidR="00286227" w:rsidRPr="00C97A77">
        <w:rPr>
          <w:rStyle w:val="Char2"/>
          <w:rFonts w:hint="cs"/>
          <w:rtl/>
        </w:rPr>
        <w:t>چ ظالم</w:t>
      </w:r>
      <w:r w:rsidR="00C97A77" w:rsidRPr="00C97A77">
        <w:rPr>
          <w:rStyle w:val="Char2"/>
          <w:rFonts w:hint="cs"/>
          <w:rtl/>
        </w:rPr>
        <w:t>ی</w:t>
      </w:r>
      <w:r w:rsidR="00286227" w:rsidRPr="00C97A77">
        <w:rPr>
          <w:rStyle w:val="Char2"/>
          <w:rFonts w:hint="cs"/>
          <w:rtl/>
        </w:rPr>
        <w:t xml:space="preserve"> در نم</w:t>
      </w:r>
      <w:r w:rsidR="00C97A77" w:rsidRPr="00C97A77">
        <w:rPr>
          <w:rStyle w:val="Char2"/>
          <w:rFonts w:hint="cs"/>
          <w:rtl/>
        </w:rPr>
        <w:t>ی</w:t>
      </w:r>
      <w:r w:rsidR="00286227" w:rsidRPr="00C97A77">
        <w:rPr>
          <w:rStyle w:val="Char2"/>
          <w:rFonts w:hint="cs"/>
          <w:rtl/>
        </w:rPr>
        <w:t>‌گذرد، لذا با</w:t>
      </w:r>
      <w:r w:rsidR="00C97A77" w:rsidRPr="00C97A77">
        <w:rPr>
          <w:rStyle w:val="Char2"/>
          <w:rFonts w:hint="cs"/>
          <w:rtl/>
        </w:rPr>
        <w:t>ی</w:t>
      </w:r>
      <w:r w:rsidR="00286227" w:rsidRPr="00C97A77">
        <w:rPr>
          <w:rStyle w:val="Char2"/>
          <w:rFonts w:hint="cs"/>
          <w:rtl/>
        </w:rPr>
        <w:t>ست</w:t>
      </w:r>
      <w:r w:rsidR="00C97A77" w:rsidRPr="00C97A77">
        <w:rPr>
          <w:rStyle w:val="Char2"/>
          <w:rFonts w:hint="cs"/>
          <w:rtl/>
        </w:rPr>
        <w:t>ی</w:t>
      </w:r>
      <w:r w:rsidR="00286227" w:rsidRPr="00C97A77">
        <w:rPr>
          <w:rStyle w:val="Char2"/>
          <w:rFonts w:hint="cs"/>
          <w:rtl/>
        </w:rPr>
        <w:t xml:space="preserve"> حق مظلوم از تمام و </w:t>
      </w:r>
      <w:r w:rsidR="006808D5" w:rsidRPr="006808D5">
        <w:rPr>
          <w:rStyle w:val="Char2"/>
          <w:rFonts w:hint="cs"/>
          <w:rtl/>
        </w:rPr>
        <w:t>ک</w:t>
      </w:r>
      <w:r w:rsidR="00286227" w:rsidRPr="00C97A77">
        <w:rPr>
          <w:rStyle w:val="Char2"/>
          <w:rFonts w:hint="cs"/>
          <w:rtl/>
        </w:rPr>
        <w:t>امل در</w:t>
      </w:r>
      <w:r w:rsidR="00C97A77" w:rsidRPr="00C97A77">
        <w:rPr>
          <w:rStyle w:val="Char2"/>
          <w:rFonts w:hint="cs"/>
          <w:rtl/>
        </w:rPr>
        <w:t>ی</w:t>
      </w:r>
      <w:r w:rsidR="00286227" w:rsidRPr="00C97A77">
        <w:rPr>
          <w:rStyle w:val="Char2"/>
          <w:rFonts w:hint="cs"/>
          <w:rtl/>
        </w:rPr>
        <w:t xml:space="preserve">افت گردد اگرچه آن ظلم، </w:t>
      </w:r>
      <w:r w:rsidR="00C97A77" w:rsidRPr="00C97A77">
        <w:rPr>
          <w:rStyle w:val="Char2"/>
          <w:rFonts w:hint="cs"/>
          <w:rtl/>
        </w:rPr>
        <w:t>ی</w:t>
      </w:r>
      <w:r w:rsidR="006808D5" w:rsidRPr="006808D5">
        <w:rPr>
          <w:rStyle w:val="Char2"/>
          <w:rFonts w:hint="cs"/>
          <w:rtl/>
        </w:rPr>
        <w:t>ک</w:t>
      </w:r>
      <w:r w:rsidR="00286227" w:rsidRPr="00C97A77">
        <w:rPr>
          <w:rStyle w:val="Char2"/>
          <w:rFonts w:hint="cs"/>
          <w:rtl/>
        </w:rPr>
        <w:t xml:space="preserve"> س</w:t>
      </w:r>
      <w:r w:rsidR="00C97A77" w:rsidRPr="00C97A77">
        <w:rPr>
          <w:rStyle w:val="Char2"/>
          <w:rFonts w:hint="cs"/>
          <w:rtl/>
        </w:rPr>
        <w:t>ی</w:t>
      </w:r>
      <w:r w:rsidR="00286227" w:rsidRPr="00C97A77">
        <w:rPr>
          <w:rStyle w:val="Char2"/>
          <w:rFonts w:hint="cs"/>
          <w:rtl/>
        </w:rPr>
        <w:t>ل</w:t>
      </w:r>
      <w:r w:rsidR="00C97A77" w:rsidRPr="00C97A77">
        <w:rPr>
          <w:rStyle w:val="Char2"/>
          <w:rFonts w:hint="cs"/>
          <w:rtl/>
        </w:rPr>
        <w:t>ی</w:t>
      </w:r>
      <w:r w:rsidR="00286227" w:rsidRPr="00C97A77">
        <w:rPr>
          <w:rStyle w:val="Char2"/>
          <w:rFonts w:hint="cs"/>
          <w:rtl/>
        </w:rPr>
        <w:t xml:space="preserve">، </w:t>
      </w:r>
      <w:r w:rsidR="00C97A77" w:rsidRPr="00C97A77">
        <w:rPr>
          <w:rStyle w:val="Char2"/>
          <w:rFonts w:hint="cs"/>
          <w:rtl/>
        </w:rPr>
        <w:t>ی</w:t>
      </w:r>
      <w:r w:rsidR="00286227" w:rsidRPr="00C97A77">
        <w:rPr>
          <w:rStyle w:val="Char2"/>
          <w:rFonts w:hint="cs"/>
          <w:rtl/>
        </w:rPr>
        <w:t xml:space="preserve">ا </w:t>
      </w:r>
      <w:r w:rsidR="00C97A77" w:rsidRPr="00C97A77">
        <w:rPr>
          <w:rStyle w:val="Char2"/>
          <w:rFonts w:hint="cs"/>
          <w:rtl/>
        </w:rPr>
        <w:t>ی</w:t>
      </w:r>
      <w:r w:rsidR="006808D5" w:rsidRPr="006808D5">
        <w:rPr>
          <w:rStyle w:val="Char2"/>
          <w:rFonts w:hint="cs"/>
          <w:rtl/>
        </w:rPr>
        <w:t>ک</w:t>
      </w:r>
      <w:r w:rsidR="00286227" w:rsidRPr="00C97A77">
        <w:rPr>
          <w:rStyle w:val="Char2"/>
          <w:rFonts w:hint="cs"/>
          <w:rtl/>
        </w:rPr>
        <w:t xml:space="preserve"> سخن زشت و </w:t>
      </w:r>
      <w:r w:rsidR="00C97A77" w:rsidRPr="00C97A77">
        <w:rPr>
          <w:rStyle w:val="Char2"/>
          <w:rFonts w:hint="cs"/>
          <w:rtl/>
        </w:rPr>
        <w:t>ی</w:t>
      </w:r>
      <w:r w:rsidR="00286227" w:rsidRPr="00C97A77">
        <w:rPr>
          <w:rStyle w:val="Char2"/>
          <w:rFonts w:hint="cs"/>
          <w:rtl/>
        </w:rPr>
        <w:t>ا پرتاب سنگ باشد.</w:t>
      </w:r>
    </w:p>
    <w:p w:rsidR="00286227" w:rsidRPr="00C97A77" w:rsidRDefault="00286227" w:rsidP="006236DF">
      <w:pPr>
        <w:bidi/>
        <w:ind w:firstLine="284"/>
        <w:jc w:val="both"/>
        <w:rPr>
          <w:rStyle w:val="Char2"/>
          <w:rtl/>
        </w:rPr>
      </w:pPr>
      <w:r w:rsidRPr="00C97A77">
        <w:rPr>
          <w:rStyle w:val="Char2"/>
          <w:rFonts w:hint="cs"/>
          <w:rtl/>
        </w:rPr>
        <w:t>و باز گفته‌اند:</w:t>
      </w:r>
      <w:r w:rsidR="00C60BAA">
        <w:rPr>
          <w:rStyle w:val="Char2"/>
          <w:rFonts w:hint="cs"/>
          <w:rtl/>
        </w:rPr>
        <w:t xml:space="preserve"> نزدیک‌ترین </w:t>
      </w:r>
      <w:r w:rsidRPr="00C97A77">
        <w:rPr>
          <w:rStyle w:val="Char2"/>
          <w:rFonts w:hint="cs"/>
          <w:rtl/>
        </w:rPr>
        <w:t>و شا</w:t>
      </w:r>
      <w:r w:rsidR="00C97A77" w:rsidRPr="00C97A77">
        <w:rPr>
          <w:rStyle w:val="Char2"/>
          <w:rFonts w:hint="cs"/>
          <w:rtl/>
        </w:rPr>
        <w:t>ی</w:t>
      </w:r>
      <w:r w:rsidRPr="00C97A77">
        <w:rPr>
          <w:rStyle w:val="Char2"/>
          <w:rFonts w:hint="cs"/>
          <w:rtl/>
        </w:rPr>
        <w:t>سته‌تر</w:t>
      </w:r>
      <w:r w:rsidR="00C97A77" w:rsidRPr="00C97A77">
        <w:rPr>
          <w:rStyle w:val="Char2"/>
          <w:rFonts w:hint="cs"/>
          <w:rtl/>
        </w:rPr>
        <w:t>ی</w:t>
      </w:r>
      <w:r w:rsidRPr="00C97A77">
        <w:rPr>
          <w:rStyle w:val="Char2"/>
          <w:rFonts w:hint="cs"/>
          <w:rtl/>
        </w:rPr>
        <w:t>ن چ</w:t>
      </w:r>
      <w:r w:rsidR="00C97A77" w:rsidRPr="00C97A77">
        <w:rPr>
          <w:rStyle w:val="Char2"/>
          <w:rFonts w:hint="cs"/>
          <w:rtl/>
        </w:rPr>
        <w:t>ی</w:t>
      </w:r>
      <w:r w:rsidRPr="00C97A77">
        <w:rPr>
          <w:rStyle w:val="Char2"/>
          <w:rFonts w:hint="cs"/>
          <w:rtl/>
        </w:rPr>
        <w:t>ز در جبران مافات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حسنات و</w:t>
      </w:r>
      <w:r w:rsidR="007A55D7">
        <w:rPr>
          <w:rStyle w:val="Char2"/>
          <w:rFonts w:hint="cs"/>
          <w:rtl/>
        </w:rPr>
        <w:t xml:space="preserve"> نیکی‌ها </w:t>
      </w:r>
      <w:r w:rsidRPr="00C97A77">
        <w:rPr>
          <w:rStyle w:val="Char2"/>
          <w:rFonts w:hint="cs"/>
          <w:rtl/>
        </w:rPr>
        <w:t>را ز</w:t>
      </w:r>
      <w:r w:rsidR="00C97A77" w:rsidRPr="00C97A77">
        <w:rPr>
          <w:rStyle w:val="Char2"/>
          <w:rFonts w:hint="cs"/>
          <w:rtl/>
        </w:rPr>
        <w:t>ی</w:t>
      </w:r>
      <w:r w:rsidRPr="00C97A77">
        <w:rPr>
          <w:rStyle w:val="Char2"/>
          <w:rFonts w:hint="cs"/>
          <w:rtl/>
        </w:rPr>
        <w:t>اد انجام دهد تا بتواند در روز</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درهم و د</w:t>
      </w:r>
      <w:r w:rsidR="00C97A77" w:rsidRPr="00C97A77">
        <w:rPr>
          <w:rStyle w:val="Char2"/>
          <w:rFonts w:hint="cs"/>
          <w:rtl/>
        </w:rPr>
        <w:t>ی</w:t>
      </w:r>
      <w:r w:rsidRPr="00C97A77">
        <w:rPr>
          <w:rStyle w:val="Char2"/>
          <w:rFonts w:hint="cs"/>
          <w:rtl/>
        </w:rPr>
        <w:t>نار ب</w:t>
      </w:r>
      <w:r w:rsidR="006808D5" w:rsidRPr="006808D5">
        <w:rPr>
          <w:rStyle w:val="Char2"/>
          <w:rFonts w:hint="cs"/>
          <w:rtl/>
        </w:rPr>
        <w:t>ک</w:t>
      </w:r>
      <w:r w:rsidRPr="00C97A77">
        <w:rPr>
          <w:rStyle w:val="Char2"/>
          <w:rFonts w:hint="cs"/>
          <w:rtl/>
        </w:rPr>
        <w:t>ار نا</w:t>
      </w:r>
      <w:r w:rsidR="00C97A77" w:rsidRPr="00C97A77">
        <w:rPr>
          <w:rStyle w:val="Char2"/>
          <w:rFonts w:hint="cs"/>
          <w:rtl/>
        </w:rPr>
        <w:t>ی</w:t>
      </w:r>
      <w:r w:rsidRPr="00C97A77">
        <w:rPr>
          <w:rStyle w:val="Char2"/>
          <w:rFonts w:hint="cs"/>
          <w:rtl/>
        </w:rPr>
        <w:t>د نسبت به ادا</w:t>
      </w:r>
      <w:r w:rsidR="00C97A77" w:rsidRPr="00C97A77">
        <w:rPr>
          <w:rStyle w:val="Char2"/>
          <w:rFonts w:hint="cs"/>
          <w:rtl/>
        </w:rPr>
        <w:t>ی</w:t>
      </w:r>
      <w:r w:rsidRPr="00C97A77">
        <w:rPr>
          <w:rStyle w:val="Char2"/>
          <w:rFonts w:hint="cs"/>
          <w:rtl/>
        </w:rPr>
        <w:t xml:space="preserve"> حقوق و مظالم وفا نما</w:t>
      </w:r>
      <w:r w:rsidR="00C97A77" w:rsidRPr="00C97A77">
        <w:rPr>
          <w:rStyle w:val="Char2"/>
          <w:rFonts w:hint="cs"/>
          <w:rtl/>
        </w:rPr>
        <w:t>ی</w:t>
      </w:r>
      <w:r w:rsidRPr="00C97A77">
        <w:rPr>
          <w:rStyle w:val="Char2"/>
          <w:rFonts w:hint="cs"/>
          <w:rtl/>
        </w:rPr>
        <w:t>د، لذا در باب رفتار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به تجارت پردازد تا از سود آن، نواقص خود را جبران نما</w:t>
      </w:r>
      <w:r w:rsidR="00C97A77" w:rsidRPr="00C97A77">
        <w:rPr>
          <w:rStyle w:val="Char2"/>
          <w:rFonts w:hint="cs"/>
          <w:rtl/>
        </w:rPr>
        <w:t>ی</w:t>
      </w:r>
      <w:r w:rsidRPr="00C97A77">
        <w:rPr>
          <w:rStyle w:val="Char2"/>
          <w:rFonts w:hint="cs"/>
          <w:rtl/>
        </w:rPr>
        <w:t>د.</w:t>
      </w:r>
    </w:p>
    <w:p w:rsidR="00286227" w:rsidRPr="00C97A77" w:rsidRDefault="005A1F02" w:rsidP="00286227">
      <w:pPr>
        <w:bidi/>
        <w:ind w:firstLine="284"/>
        <w:jc w:val="both"/>
        <w:rPr>
          <w:rStyle w:val="Char2"/>
          <w:rtl/>
        </w:rPr>
      </w:pPr>
      <w:r w:rsidRPr="00C97A77">
        <w:rPr>
          <w:rStyle w:val="Char2"/>
          <w:rFonts w:hint="cs"/>
          <w:rtl/>
        </w:rPr>
        <w:t>شا</w:t>
      </w:r>
      <w:r w:rsidR="00C97A77" w:rsidRPr="00C97A77">
        <w:rPr>
          <w:rStyle w:val="Char2"/>
          <w:rFonts w:hint="cs"/>
          <w:rtl/>
        </w:rPr>
        <w:t>ی</w:t>
      </w:r>
      <w:r w:rsidRPr="00C97A77">
        <w:rPr>
          <w:rStyle w:val="Char2"/>
          <w:rFonts w:hint="cs"/>
          <w:rtl/>
        </w:rPr>
        <w:t>سته‌تر</w:t>
      </w:r>
      <w:r w:rsidR="00C97A77" w:rsidRPr="00C97A77">
        <w:rPr>
          <w:rStyle w:val="Char2"/>
          <w:rFonts w:hint="cs"/>
          <w:rtl/>
        </w:rPr>
        <w:t>ی</w:t>
      </w:r>
      <w:r w:rsidRPr="00C97A77">
        <w:rPr>
          <w:rStyle w:val="Char2"/>
          <w:rFonts w:hint="cs"/>
          <w:rtl/>
        </w:rPr>
        <w:t>ن و سودمندترن</w:t>
      </w:r>
      <w:r w:rsidR="00C97A77" w:rsidRPr="00C97A77">
        <w:rPr>
          <w:rStyle w:val="Char2"/>
          <w:rFonts w:hint="cs"/>
          <w:rtl/>
        </w:rPr>
        <w:t>ی</w:t>
      </w:r>
      <w:r w:rsidRPr="00C97A77">
        <w:rPr>
          <w:rStyle w:val="Char2"/>
          <w:rFonts w:hint="cs"/>
          <w:rtl/>
        </w:rPr>
        <w:t xml:space="preserve"> چ</w:t>
      </w:r>
      <w:r w:rsidR="00C97A77" w:rsidRPr="00C97A77">
        <w:rPr>
          <w:rStyle w:val="Char2"/>
          <w:rFonts w:hint="cs"/>
          <w:rtl/>
        </w:rPr>
        <w:t>ی</w:t>
      </w:r>
      <w:r w:rsidRPr="00C97A77">
        <w:rPr>
          <w:rStyle w:val="Char2"/>
          <w:rFonts w:hint="cs"/>
          <w:rtl/>
        </w:rPr>
        <w:t>ز برا</w:t>
      </w:r>
      <w:r w:rsidR="00C97A77" w:rsidRPr="00C97A77">
        <w:rPr>
          <w:rStyle w:val="Char2"/>
          <w:rFonts w:hint="cs"/>
          <w:rtl/>
        </w:rPr>
        <w:t>ی</w:t>
      </w:r>
      <w:r w:rsidRPr="00C97A77">
        <w:rPr>
          <w:rStyle w:val="Char2"/>
          <w:rFonts w:hint="cs"/>
          <w:rtl/>
        </w:rPr>
        <w:t xml:space="preserve"> انسان صبر بر ظلم و اذ</w:t>
      </w:r>
      <w:r w:rsidR="00C97A77" w:rsidRPr="00C97A77">
        <w:rPr>
          <w:rStyle w:val="Char2"/>
          <w:rFonts w:hint="cs"/>
          <w:rtl/>
        </w:rPr>
        <w:t>ی</w:t>
      </w:r>
      <w:r w:rsidRPr="00C97A77">
        <w:rPr>
          <w:rStyle w:val="Char2"/>
          <w:rFonts w:hint="cs"/>
          <w:rtl/>
        </w:rPr>
        <w:t>ت، و تحمل غ</w:t>
      </w:r>
      <w:r w:rsidR="00C97A77" w:rsidRPr="00C97A77">
        <w:rPr>
          <w:rStyle w:val="Char2"/>
          <w:rFonts w:hint="cs"/>
          <w:rtl/>
        </w:rPr>
        <w:t>ی</w:t>
      </w:r>
      <w:r w:rsidRPr="00C97A77">
        <w:rPr>
          <w:rStyle w:val="Char2"/>
          <w:rFonts w:hint="cs"/>
          <w:rtl/>
        </w:rPr>
        <w:t xml:space="preserve">بت و </w:t>
      </w:r>
      <w:r w:rsidR="003F25C9" w:rsidRPr="00C97A77">
        <w:rPr>
          <w:rStyle w:val="Char2"/>
          <w:rFonts w:hint="cs"/>
          <w:rtl/>
        </w:rPr>
        <w:t xml:space="preserve">بردباری در مقابل </w:t>
      </w:r>
      <w:r w:rsidRPr="00C97A77">
        <w:rPr>
          <w:rStyle w:val="Char2"/>
          <w:rFonts w:hint="cs"/>
          <w:rtl/>
        </w:rPr>
        <w:t>قذف و اتهام د</w:t>
      </w:r>
      <w:r w:rsidR="00C97A77" w:rsidRPr="00C97A77">
        <w:rPr>
          <w:rStyle w:val="Char2"/>
          <w:rFonts w:hint="cs"/>
          <w:rtl/>
        </w:rPr>
        <w:t>ی</w:t>
      </w:r>
      <w:r w:rsidRPr="00C97A77">
        <w:rPr>
          <w:rStyle w:val="Char2"/>
          <w:rFonts w:hint="cs"/>
          <w:rtl/>
        </w:rPr>
        <w:t>گران است. اگر شخص حقوق خو را در دن</w:t>
      </w:r>
      <w:r w:rsidR="00C97A77" w:rsidRPr="00C97A77">
        <w:rPr>
          <w:rStyle w:val="Char2"/>
          <w:rFonts w:hint="cs"/>
          <w:rtl/>
        </w:rPr>
        <w:t>ی</w:t>
      </w:r>
      <w:r w:rsidRPr="00C97A77">
        <w:rPr>
          <w:rStyle w:val="Char2"/>
          <w:rFonts w:hint="cs"/>
          <w:rtl/>
        </w:rPr>
        <w:t>ا در</w:t>
      </w:r>
      <w:r w:rsidR="00C97A77" w:rsidRPr="00C97A77">
        <w:rPr>
          <w:rStyle w:val="Char2"/>
          <w:rFonts w:hint="cs"/>
          <w:rtl/>
        </w:rPr>
        <w:t>ی</w:t>
      </w:r>
      <w:r w:rsidRPr="00C97A77">
        <w:rPr>
          <w:rStyle w:val="Char2"/>
          <w:rFonts w:hint="cs"/>
          <w:rtl/>
        </w:rPr>
        <w:t>افت ننموده و نبا</w:t>
      </w:r>
      <w:r w:rsidR="00C97A77" w:rsidRPr="00C97A77">
        <w:rPr>
          <w:rStyle w:val="Char2"/>
          <w:rFonts w:hint="cs"/>
          <w:rtl/>
        </w:rPr>
        <w:t>ی</w:t>
      </w:r>
      <w:r w:rsidRPr="00C97A77">
        <w:rPr>
          <w:rStyle w:val="Char2"/>
          <w:rFonts w:hint="cs"/>
          <w:rtl/>
        </w:rPr>
        <w:t>د درصدد انتقام بر آ</w:t>
      </w:r>
      <w:r w:rsidR="00C97A77" w:rsidRPr="00C97A77">
        <w:rPr>
          <w:rStyle w:val="Char2"/>
          <w:rFonts w:hint="cs"/>
          <w:rtl/>
        </w:rPr>
        <w:t>ی</w:t>
      </w:r>
      <w:r w:rsidRPr="00C97A77">
        <w:rPr>
          <w:rStyle w:val="Char2"/>
          <w:rFonts w:hint="cs"/>
          <w:rtl/>
        </w:rPr>
        <w:t>د و پا را ب</w:t>
      </w:r>
      <w:r w:rsidR="00C97A77" w:rsidRPr="00C97A77">
        <w:rPr>
          <w:rStyle w:val="Char2"/>
          <w:rFonts w:hint="cs"/>
          <w:rtl/>
        </w:rPr>
        <w:t>ی</w:t>
      </w:r>
      <w:r w:rsidRPr="00C97A77">
        <w:rPr>
          <w:rStyle w:val="Char2"/>
          <w:rFonts w:hint="cs"/>
          <w:rtl/>
        </w:rPr>
        <w:t>ش از حد فراتر نهد تا روز ق</w:t>
      </w:r>
      <w:r w:rsidR="00C97A77" w:rsidRPr="00C97A77">
        <w:rPr>
          <w:rStyle w:val="Char2"/>
          <w:rFonts w:hint="cs"/>
          <w:rtl/>
        </w:rPr>
        <w:t>ی</w:t>
      </w:r>
      <w:r w:rsidRPr="00C97A77">
        <w:rPr>
          <w:rStyle w:val="Char2"/>
          <w:rFonts w:hint="cs"/>
          <w:rtl/>
        </w:rPr>
        <w:t xml:space="preserve">امت دشمنش به خاطر اخذ حسناتش و </w:t>
      </w:r>
      <w:r w:rsidR="00C97A77" w:rsidRPr="00C97A77">
        <w:rPr>
          <w:rStyle w:val="Char2"/>
          <w:rFonts w:hint="cs"/>
          <w:rtl/>
        </w:rPr>
        <w:t>ی</w:t>
      </w:r>
      <w:r w:rsidRPr="00C97A77">
        <w:rPr>
          <w:rStyle w:val="Char2"/>
          <w:rFonts w:hint="cs"/>
          <w:rtl/>
        </w:rPr>
        <w:t>ا تحم</w:t>
      </w:r>
      <w:r w:rsidR="00C97A77" w:rsidRPr="00C97A77">
        <w:rPr>
          <w:rStyle w:val="Char2"/>
          <w:rFonts w:hint="cs"/>
          <w:rtl/>
        </w:rPr>
        <w:t>ی</w:t>
      </w:r>
      <w:r w:rsidRPr="00C97A77">
        <w:rPr>
          <w:rStyle w:val="Char2"/>
          <w:rFonts w:hint="cs"/>
          <w:rtl/>
        </w:rPr>
        <w:t>ل س</w:t>
      </w:r>
      <w:r w:rsidR="00C97A77" w:rsidRPr="00C97A77">
        <w:rPr>
          <w:rStyle w:val="Char2"/>
          <w:rFonts w:hint="cs"/>
          <w:rtl/>
        </w:rPr>
        <w:t>ی</w:t>
      </w:r>
      <w:r w:rsidRPr="00C97A77">
        <w:rPr>
          <w:rStyle w:val="Char2"/>
          <w:rFonts w:hint="cs"/>
          <w:rtl/>
        </w:rPr>
        <w:t>ئاتش او را مفلس و ورش</w:t>
      </w:r>
      <w:r w:rsidR="006808D5" w:rsidRPr="006808D5">
        <w:rPr>
          <w:rStyle w:val="Char2"/>
          <w:rFonts w:hint="cs"/>
          <w:rtl/>
        </w:rPr>
        <w:t>ک</w:t>
      </w:r>
      <w:r w:rsidRPr="00C97A77">
        <w:rPr>
          <w:rStyle w:val="Char2"/>
          <w:rFonts w:hint="cs"/>
          <w:rtl/>
        </w:rPr>
        <w:t>ست طاعات گرداند. انسان در روز ق</w:t>
      </w:r>
      <w:r w:rsidR="00C97A77" w:rsidRPr="00C97A77">
        <w:rPr>
          <w:rStyle w:val="Char2"/>
          <w:rFonts w:hint="cs"/>
          <w:rtl/>
        </w:rPr>
        <w:t>ی</w:t>
      </w:r>
      <w:r w:rsidRPr="00C97A77">
        <w:rPr>
          <w:rStyle w:val="Char2"/>
          <w:rFonts w:hint="cs"/>
          <w:rtl/>
        </w:rPr>
        <w:t>امت هم گ</w:t>
      </w:r>
      <w:r w:rsidR="00C97A77" w:rsidRPr="00C97A77">
        <w:rPr>
          <w:rStyle w:val="Char2"/>
          <w:rFonts w:hint="cs"/>
          <w:rtl/>
        </w:rPr>
        <w:t>ی</w:t>
      </w:r>
      <w:r w:rsidRPr="00C97A77">
        <w:rPr>
          <w:rStyle w:val="Char2"/>
          <w:rFonts w:hint="cs"/>
          <w:rtl/>
        </w:rPr>
        <w:t xml:space="preserve">رنده است و هم دهنده و چه بسا بده و بستان او </w:t>
      </w:r>
      <w:r w:rsidR="00C97A77" w:rsidRPr="00C97A77">
        <w:rPr>
          <w:rStyle w:val="Char2"/>
          <w:rFonts w:hint="cs"/>
          <w:rtl/>
        </w:rPr>
        <w:t>ی</w:t>
      </w:r>
      <w:r w:rsidR="006808D5" w:rsidRPr="006808D5">
        <w:rPr>
          <w:rStyle w:val="Char2"/>
          <w:rFonts w:hint="cs"/>
          <w:rtl/>
        </w:rPr>
        <w:t>ک</w:t>
      </w:r>
      <w:r w:rsidRPr="00C97A77">
        <w:rPr>
          <w:rStyle w:val="Char2"/>
          <w:rFonts w:hint="cs"/>
          <w:rtl/>
        </w:rPr>
        <w:t>سان باشد و شا</w:t>
      </w:r>
      <w:r w:rsidR="00C97A77" w:rsidRPr="00C97A77">
        <w:rPr>
          <w:rStyle w:val="Char2"/>
          <w:rFonts w:hint="cs"/>
          <w:rtl/>
        </w:rPr>
        <w:t>ی</w:t>
      </w:r>
      <w:r w:rsidRPr="00C97A77">
        <w:rPr>
          <w:rStyle w:val="Char2"/>
          <w:rFonts w:hint="cs"/>
          <w:rtl/>
        </w:rPr>
        <w:t xml:space="preserve">د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آن دو بر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افزون گردد.</w:t>
      </w:r>
    </w:p>
    <w:p w:rsidR="005A1F02" w:rsidRPr="00C97A77" w:rsidRDefault="00FF66A5" w:rsidP="005A1F02">
      <w:pPr>
        <w:bidi/>
        <w:ind w:firstLine="284"/>
        <w:jc w:val="both"/>
        <w:rPr>
          <w:rStyle w:val="Char2"/>
          <w:rtl/>
        </w:rPr>
      </w:pPr>
      <w:r w:rsidRPr="00C97A77">
        <w:rPr>
          <w:rStyle w:val="Char2"/>
          <w:rFonts w:hint="cs"/>
          <w:rtl/>
        </w:rPr>
        <w:t>سپس ا</w:t>
      </w:r>
      <w:r w:rsidR="00C97A77" w:rsidRPr="00C97A77">
        <w:rPr>
          <w:rStyle w:val="Char2"/>
          <w:rFonts w:hint="cs"/>
          <w:rtl/>
        </w:rPr>
        <w:t>ی</w:t>
      </w:r>
      <w:r w:rsidRPr="00C97A77">
        <w:rPr>
          <w:rStyle w:val="Char2"/>
          <w:rFonts w:hint="cs"/>
          <w:rtl/>
        </w:rPr>
        <w:t>ن گروه در اموال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اخت</w:t>
      </w:r>
      <w:r w:rsidR="00C97A77" w:rsidRPr="00C97A77">
        <w:rPr>
          <w:rStyle w:val="Char2"/>
          <w:rFonts w:hint="cs"/>
          <w:rtl/>
        </w:rPr>
        <w:t>ی</w:t>
      </w:r>
      <w:r w:rsidRPr="00C97A77">
        <w:rPr>
          <w:rStyle w:val="Char2"/>
          <w:rFonts w:hint="cs"/>
          <w:rtl/>
        </w:rPr>
        <w:t>ار اوست اختلاف دارند.</w:t>
      </w:r>
    </w:p>
    <w:p w:rsidR="00FF66A5" w:rsidRPr="00C97A77" w:rsidRDefault="00FF66A5" w:rsidP="0040132D">
      <w:pPr>
        <w:widowControl w:val="0"/>
        <w:bidi/>
        <w:ind w:firstLine="284"/>
        <w:jc w:val="both"/>
        <w:rPr>
          <w:rStyle w:val="Char2"/>
          <w:rtl/>
        </w:rPr>
      </w:pPr>
      <w:r w:rsidRPr="00C97A77">
        <w:rPr>
          <w:rStyle w:val="Char2"/>
          <w:rFonts w:hint="cs"/>
          <w:rtl/>
        </w:rPr>
        <w:t>گروه</w:t>
      </w:r>
      <w:r w:rsidR="00C97A77" w:rsidRPr="00C97A77">
        <w:rPr>
          <w:rStyle w:val="Char2"/>
          <w:rFonts w:hint="cs"/>
          <w:rtl/>
        </w:rPr>
        <w:t>ی</w:t>
      </w:r>
      <w:r w:rsidRPr="00C97A77">
        <w:rPr>
          <w:rStyle w:val="Char2"/>
          <w:rFonts w:hint="cs"/>
          <w:rtl/>
        </w:rPr>
        <w:t xml:space="preserve"> قائل به توقف در امر او هستند و تصرف در اموال و دارا</w:t>
      </w:r>
      <w:r w:rsidR="00C97A77" w:rsidRPr="00C97A77">
        <w:rPr>
          <w:rStyle w:val="Char2"/>
          <w:rFonts w:hint="cs"/>
          <w:rtl/>
        </w:rPr>
        <w:t>یی</w:t>
      </w:r>
      <w:r w:rsidRPr="00C97A77">
        <w:rPr>
          <w:rStyle w:val="Char2"/>
          <w:rFonts w:hint="cs"/>
          <w:rtl/>
        </w:rPr>
        <w:t xml:space="preserve"> او را قطعاً ممنوع م</w:t>
      </w:r>
      <w:r w:rsidR="00C97A77" w:rsidRPr="00C97A77">
        <w:rPr>
          <w:rStyle w:val="Char2"/>
          <w:rFonts w:hint="cs"/>
          <w:rtl/>
        </w:rPr>
        <w:t>ی</w:t>
      </w:r>
      <w:r w:rsidRPr="00C97A77">
        <w:rPr>
          <w:rStyle w:val="Char2"/>
          <w:rFonts w:hint="cs"/>
          <w:rtl/>
        </w:rPr>
        <w:t>‌دانند.</w:t>
      </w:r>
    </w:p>
    <w:p w:rsidR="00FF66A5" w:rsidRPr="00C97A77" w:rsidRDefault="00B66A3E" w:rsidP="00FF66A5">
      <w:pPr>
        <w:bidi/>
        <w:ind w:firstLine="284"/>
        <w:jc w:val="both"/>
        <w:rPr>
          <w:rStyle w:val="Char2"/>
          <w:rtl/>
        </w:rPr>
      </w:pPr>
      <w:r w:rsidRPr="00C97A77">
        <w:rPr>
          <w:rStyle w:val="Char2"/>
          <w:rFonts w:hint="cs"/>
          <w:rtl/>
        </w:rPr>
        <w:t>و گروه</w:t>
      </w:r>
      <w:r w:rsidR="00C97A77" w:rsidRPr="00C97A77">
        <w:rPr>
          <w:rStyle w:val="Char2"/>
          <w:rFonts w:hint="cs"/>
          <w:rtl/>
        </w:rPr>
        <w:t>ی</w:t>
      </w:r>
      <w:r w:rsidRPr="00C97A77">
        <w:rPr>
          <w:rStyle w:val="Char2"/>
          <w:rFonts w:hint="cs"/>
          <w:rtl/>
        </w:rPr>
        <w:t xml:space="preserve"> قائل به تحو</w:t>
      </w:r>
      <w:r w:rsidR="00C97A77" w:rsidRPr="00C97A77">
        <w:rPr>
          <w:rStyle w:val="Char2"/>
          <w:rFonts w:hint="cs"/>
          <w:rtl/>
        </w:rPr>
        <w:t>ی</w:t>
      </w:r>
      <w:r w:rsidRPr="00C97A77">
        <w:rPr>
          <w:rStyle w:val="Char2"/>
          <w:rFonts w:hint="cs"/>
          <w:rtl/>
        </w:rPr>
        <w:t>ل ما</w:t>
      </w:r>
      <w:r w:rsidR="003F25C9" w:rsidRPr="00C97A77">
        <w:rPr>
          <w:rStyle w:val="Char2"/>
          <w:rFonts w:hint="cs"/>
          <w:rtl/>
        </w:rPr>
        <w:t>ل</w:t>
      </w:r>
      <w:r w:rsidRPr="00C97A77">
        <w:rPr>
          <w:rStyle w:val="Char2"/>
          <w:rFonts w:hint="cs"/>
          <w:rtl/>
        </w:rPr>
        <w:t xml:space="preserve"> و دارا</w:t>
      </w:r>
      <w:r w:rsidR="00C97A77" w:rsidRPr="00C97A77">
        <w:rPr>
          <w:rStyle w:val="Char2"/>
          <w:rFonts w:hint="cs"/>
          <w:rtl/>
        </w:rPr>
        <w:t>یی</w:t>
      </w:r>
      <w:r w:rsidRPr="00C97A77">
        <w:rPr>
          <w:rStyle w:val="Char2"/>
          <w:rFonts w:hint="cs"/>
          <w:rtl/>
        </w:rPr>
        <w:t xml:space="preserve"> او به ح</w:t>
      </w:r>
      <w:r w:rsidR="006808D5" w:rsidRPr="006808D5">
        <w:rPr>
          <w:rStyle w:val="Char2"/>
          <w:rFonts w:hint="cs"/>
          <w:rtl/>
        </w:rPr>
        <w:t>ک</w:t>
      </w:r>
      <w:r w:rsidRPr="00C97A77">
        <w:rPr>
          <w:rStyle w:val="Char2"/>
          <w:rFonts w:hint="cs"/>
          <w:rtl/>
        </w:rPr>
        <w:t>م و نا</w:t>
      </w:r>
      <w:r w:rsidR="00C97A77" w:rsidRPr="00C97A77">
        <w:rPr>
          <w:rStyle w:val="Char2"/>
          <w:rFonts w:hint="cs"/>
          <w:rtl/>
        </w:rPr>
        <w:t>ی</w:t>
      </w:r>
      <w:r w:rsidRPr="00C97A77">
        <w:rPr>
          <w:rStyle w:val="Char2"/>
          <w:rFonts w:hint="cs"/>
          <w:rtl/>
        </w:rPr>
        <w:t>ب ا</w:t>
      </w:r>
      <w:r w:rsidR="00C97A77" w:rsidRPr="00C97A77">
        <w:rPr>
          <w:rStyle w:val="Char2"/>
          <w:rFonts w:hint="cs"/>
          <w:rtl/>
        </w:rPr>
        <w:t>ی</w:t>
      </w:r>
      <w:r w:rsidRPr="00C97A77">
        <w:rPr>
          <w:rStyle w:val="Char2"/>
          <w:rFonts w:hint="cs"/>
          <w:rtl/>
        </w:rPr>
        <w:t>شان هستند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 آنان و</w:t>
      </w:r>
      <w:r w:rsidR="006808D5" w:rsidRPr="006808D5">
        <w:rPr>
          <w:rStyle w:val="Char2"/>
          <w:rFonts w:hint="cs"/>
          <w:rtl/>
        </w:rPr>
        <w:t>ک</w:t>
      </w:r>
      <w:r w:rsidR="00C97A77" w:rsidRPr="00C97A77">
        <w:rPr>
          <w:rStyle w:val="Char2"/>
          <w:rFonts w:hint="cs"/>
          <w:rtl/>
        </w:rPr>
        <w:t>ی</w:t>
      </w:r>
      <w:r w:rsidRPr="00C97A77">
        <w:rPr>
          <w:rStyle w:val="Char2"/>
          <w:rFonts w:hint="cs"/>
          <w:rtl/>
        </w:rPr>
        <w:t>ل صاحبان آن هستند و با</w:t>
      </w:r>
      <w:r w:rsidR="00C97A77" w:rsidRPr="00C97A77">
        <w:rPr>
          <w:rStyle w:val="Char2"/>
          <w:rFonts w:hint="cs"/>
          <w:rtl/>
        </w:rPr>
        <w:t>ی</w:t>
      </w:r>
      <w:r w:rsidRPr="00C97A77">
        <w:rPr>
          <w:rStyle w:val="Char2"/>
          <w:rFonts w:hint="cs"/>
          <w:rtl/>
        </w:rPr>
        <w:t>د مال را برا</w:t>
      </w:r>
      <w:r w:rsidR="00C97A77" w:rsidRPr="00C97A77">
        <w:rPr>
          <w:rStyle w:val="Char2"/>
          <w:rFonts w:hint="cs"/>
          <w:rtl/>
        </w:rPr>
        <w:t>ی</w:t>
      </w:r>
      <w:r w:rsidRPr="00C97A77">
        <w:rPr>
          <w:rStyle w:val="Char2"/>
          <w:rFonts w:hint="cs"/>
          <w:rtl/>
        </w:rPr>
        <w:t xml:space="preserve"> آنان محافظت دارند و ح</w:t>
      </w:r>
      <w:r w:rsidR="006808D5" w:rsidRPr="006808D5">
        <w:rPr>
          <w:rStyle w:val="Char2"/>
          <w:rFonts w:hint="cs"/>
          <w:rtl/>
        </w:rPr>
        <w:t>ک</w:t>
      </w:r>
      <w:r w:rsidRPr="00C97A77">
        <w:rPr>
          <w:rStyle w:val="Char2"/>
          <w:rFonts w:hint="cs"/>
          <w:rtl/>
        </w:rPr>
        <w:t>م چن</w:t>
      </w:r>
      <w:r w:rsidR="00C97A77" w:rsidRPr="00C97A77">
        <w:rPr>
          <w:rStyle w:val="Char2"/>
          <w:rFonts w:hint="cs"/>
          <w:rtl/>
        </w:rPr>
        <w:t>ی</w:t>
      </w:r>
      <w:r w:rsidRPr="00C97A77">
        <w:rPr>
          <w:rStyle w:val="Char2"/>
          <w:rFonts w:hint="cs"/>
          <w:rtl/>
        </w:rPr>
        <w:t>ن اموال</w:t>
      </w:r>
      <w:r w:rsidR="00C97A77" w:rsidRPr="00C97A77">
        <w:rPr>
          <w:rStyle w:val="Char2"/>
          <w:rFonts w:hint="cs"/>
          <w:rtl/>
        </w:rPr>
        <w:t>ی</w:t>
      </w:r>
      <w:r w:rsidRPr="00C97A77">
        <w:rPr>
          <w:rStyle w:val="Char2"/>
          <w:rFonts w:hint="cs"/>
          <w:rtl/>
        </w:rPr>
        <w:t xml:space="preserve"> ح</w:t>
      </w:r>
      <w:r w:rsidR="006808D5" w:rsidRPr="006808D5">
        <w:rPr>
          <w:rStyle w:val="Char2"/>
          <w:rFonts w:hint="cs"/>
          <w:rtl/>
        </w:rPr>
        <w:t>ک</w:t>
      </w:r>
      <w:r w:rsidRPr="00C97A77">
        <w:rPr>
          <w:rStyle w:val="Char2"/>
          <w:rFonts w:hint="cs"/>
          <w:rtl/>
        </w:rPr>
        <w:t>م اموال ضا</w:t>
      </w:r>
      <w:r w:rsidR="00C97A77" w:rsidRPr="00C97A77">
        <w:rPr>
          <w:rStyle w:val="Char2"/>
          <w:rFonts w:hint="cs"/>
          <w:rtl/>
        </w:rPr>
        <w:t>ی</w:t>
      </w:r>
      <w:r w:rsidRPr="00C97A77">
        <w:rPr>
          <w:rStyle w:val="Char2"/>
          <w:rFonts w:hint="cs"/>
          <w:rtl/>
        </w:rPr>
        <w:t>ع را دارد.</w:t>
      </w:r>
    </w:p>
    <w:p w:rsidR="00B66A3E" w:rsidRPr="00C97A77" w:rsidRDefault="00C75B24" w:rsidP="0038751E">
      <w:pPr>
        <w:bidi/>
        <w:ind w:firstLine="284"/>
        <w:jc w:val="both"/>
        <w:rPr>
          <w:rStyle w:val="Char2"/>
          <w:rtl/>
        </w:rPr>
      </w:pPr>
      <w:r w:rsidRPr="00C97A77">
        <w:rPr>
          <w:rStyle w:val="Char2"/>
          <w:rFonts w:hint="cs"/>
          <w:rtl/>
        </w:rPr>
        <w:t xml:space="preserve">و </w:t>
      </w:r>
      <w:r w:rsidR="00245955" w:rsidRPr="00C97A77">
        <w:rPr>
          <w:rStyle w:val="Char2"/>
          <w:rFonts w:hint="cs"/>
          <w:rtl/>
        </w:rPr>
        <w:t>گروه</w:t>
      </w:r>
      <w:r w:rsidR="00C97A77" w:rsidRPr="00C97A77">
        <w:rPr>
          <w:rStyle w:val="Char2"/>
          <w:rFonts w:hint="cs"/>
          <w:rtl/>
        </w:rPr>
        <w:t>ی</w:t>
      </w:r>
      <w:r w:rsidR="00245955" w:rsidRPr="00C97A77">
        <w:rPr>
          <w:rStyle w:val="Char2"/>
          <w:rFonts w:hint="cs"/>
          <w:rtl/>
        </w:rPr>
        <w:t xml:space="preserve"> م</w:t>
      </w:r>
      <w:r w:rsidR="00C97A77" w:rsidRPr="00C97A77">
        <w:rPr>
          <w:rStyle w:val="Char2"/>
          <w:rFonts w:hint="cs"/>
          <w:rtl/>
        </w:rPr>
        <w:t>ی</w:t>
      </w:r>
      <w:r w:rsidR="00245955" w:rsidRPr="00C97A77">
        <w:rPr>
          <w:rStyle w:val="Char2"/>
          <w:rFonts w:hint="cs"/>
          <w:rtl/>
        </w:rPr>
        <w:t>‌گو</w:t>
      </w:r>
      <w:r w:rsidR="00C97A77" w:rsidRPr="00C97A77">
        <w:rPr>
          <w:rStyle w:val="Char2"/>
          <w:rFonts w:hint="cs"/>
          <w:rtl/>
        </w:rPr>
        <w:t>ی</w:t>
      </w:r>
      <w:r w:rsidR="00245955" w:rsidRPr="00C97A77">
        <w:rPr>
          <w:rStyle w:val="Char2"/>
          <w:rFonts w:hint="cs"/>
          <w:rtl/>
        </w:rPr>
        <w:t>ند: باب توبه برا</w:t>
      </w:r>
      <w:r w:rsidR="00C97A77" w:rsidRPr="00C97A77">
        <w:rPr>
          <w:rStyle w:val="Char2"/>
          <w:rFonts w:hint="cs"/>
          <w:rtl/>
        </w:rPr>
        <w:t>ی</w:t>
      </w:r>
      <w:r w:rsidR="00245955" w:rsidRPr="00C97A77">
        <w:rPr>
          <w:rStyle w:val="Char2"/>
          <w:rFonts w:hint="cs"/>
          <w:rtl/>
        </w:rPr>
        <w:t xml:space="preserve"> چن</w:t>
      </w:r>
      <w:r w:rsidR="00C97A77" w:rsidRPr="00C97A77">
        <w:rPr>
          <w:rStyle w:val="Char2"/>
          <w:rFonts w:hint="cs"/>
          <w:rtl/>
        </w:rPr>
        <w:t>ی</w:t>
      </w:r>
      <w:r w:rsidR="00245955" w:rsidRPr="00C97A77">
        <w:rPr>
          <w:rStyle w:val="Char2"/>
          <w:rFonts w:hint="cs"/>
          <w:rtl/>
        </w:rPr>
        <w:t>ن شخص</w:t>
      </w:r>
      <w:r w:rsidR="00C97A77" w:rsidRPr="00C97A77">
        <w:rPr>
          <w:rStyle w:val="Char2"/>
          <w:rFonts w:hint="cs"/>
          <w:rtl/>
        </w:rPr>
        <w:t>ی</w:t>
      </w:r>
      <w:r w:rsidR="00245955" w:rsidRPr="00C97A77">
        <w:rPr>
          <w:rStyle w:val="Char2"/>
          <w:rFonts w:hint="cs"/>
          <w:rtl/>
        </w:rPr>
        <w:t xml:space="preserve"> قطعاً باز است و خداوند بابِ توبه و رحمت خود را بر رو</w:t>
      </w:r>
      <w:r w:rsidR="00C97A77" w:rsidRPr="00C97A77">
        <w:rPr>
          <w:rStyle w:val="Char2"/>
          <w:rFonts w:hint="cs"/>
          <w:rtl/>
        </w:rPr>
        <w:t>ی</w:t>
      </w:r>
      <w:r w:rsidR="00245955" w:rsidRPr="00C97A77">
        <w:rPr>
          <w:rStyle w:val="Char2"/>
          <w:rFonts w:hint="cs"/>
          <w:rtl/>
        </w:rPr>
        <w:t xml:space="preserve"> ا</w:t>
      </w:r>
      <w:r w:rsidR="00C97A77" w:rsidRPr="00C97A77">
        <w:rPr>
          <w:rStyle w:val="Char2"/>
          <w:rFonts w:hint="cs"/>
          <w:rtl/>
        </w:rPr>
        <w:t>ی</w:t>
      </w:r>
      <w:r w:rsidR="00245955" w:rsidRPr="00C97A77">
        <w:rPr>
          <w:rStyle w:val="Char2"/>
          <w:rFonts w:hint="cs"/>
          <w:rtl/>
        </w:rPr>
        <w:t>ن شخص و هر گناه</w:t>
      </w:r>
      <w:r w:rsidR="006808D5" w:rsidRPr="006808D5">
        <w:rPr>
          <w:rStyle w:val="Char2"/>
          <w:rFonts w:hint="cs"/>
          <w:rtl/>
        </w:rPr>
        <w:t>ک</w:t>
      </w:r>
      <w:r w:rsidR="00245955" w:rsidRPr="00C97A77">
        <w:rPr>
          <w:rStyle w:val="Char2"/>
          <w:rFonts w:hint="cs"/>
          <w:rtl/>
        </w:rPr>
        <w:t>ار د</w:t>
      </w:r>
      <w:r w:rsidR="00C97A77" w:rsidRPr="00C97A77">
        <w:rPr>
          <w:rStyle w:val="Char2"/>
          <w:rFonts w:hint="cs"/>
          <w:rtl/>
        </w:rPr>
        <w:t>ی</w:t>
      </w:r>
      <w:r w:rsidR="00245955" w:rsidRPr="00C97A77">
        <w:rPr>
          <w:rStyle w:val="Char2"/>
          <w:rFonts w:hint="cs"/>
          <w:rtl/>
        </w:rPr>
        <w:t>گر</w:t>
      </w:r>
      <w:r w:rsidR="00C97A77" w:rsidRPr="00C97A77">
        <w:rPr>
          <w:rStyle w:val="Char2"/>
          <w:rFonts w:hint="cs"/>
          <w:rtl/>
        </w:rPr>
        <w:t>ی</w:t>
      </w:r>
      <w:r w:rsidR="00245955" w:rsidRPr="00C97A77">
        <w:rPr>
          <w:rStyle w:val="Char2"/>
          <w:rFonts w:hint="cs"/>
          <w:rtl/>
        </w:rPr>
        <w:t xml:space="preserve"> نبسته است. و توب</w:t>
      </w:r>
      <w:r w:rsidR="009F7EDB" w:rsidRPr="009F7EDB">
        <w:rPr>
          <w:rStyle w:val="Char2"/>
          <w:rFonts w:hint="cs"/>
          <w:rtl/>
        </w:rPr>
        <w:t>ۀ</w:t>
      </w:r>
      <w:r w:rsidR="00245955" w:rsidRPr="00C97A77">
        <w:rPr>
          <w:rStyle w:val="Char2"/>
          <w:rFonts w:hint="cs"/>
          <w:rtl/>
        </w:rPr>
        <w:t xml:space="preserve"> او در چن</w:t>
      </w:r>
      <w:r w:rsidR="00C97A77" w:rsidRPr="00C97A77">
        <w:rPr>
          <w:rStyle w:val="Char2"/>
          <w:rFonts w:hint="cs"/>
          <w:rtl/>
        </w:rPr>
        <w:t>ی</w:t>
      </w:r>
      <w:r w:rsidR="00245955" w:rsidRPr="00C97A77">
        <w:rPr>
          <w:rStyle w:val="Char2"/>
          <w:rFonts w:hint="cs"/>
          <w:rtl/>
        </w:rPr>
        <w:t>ن شرا</w:t>
      </w:r>
      <w:r w:rsidR="00C97A77" w:rsidRPr="00C97A77">
        <w:rPr>
          <w:rStyle w:val="Char2"/>
          <w:rFonts w:hint="cs"/>
          <w:rtl/>
        </w:rPr>
        <w:t>ی</w:t>
      </w:r>
      <w:r w:rsidR="00245955" w:rsidRPr="00C97A77">
        <w:rPr>
          <w:rStyle w:val="Char2"/>
          <w:rFonts w:hint="cs"/>
          <w:rtl/>
        </w:rPr>
        <w:t>ط</w:t>
      </w:r>
      <w:r w:rsidR="00C97A77" w:rsidRPr="00C97A77">
        <w:rPr>
          <w:rStyle w:val="Char2"/>
          <w:rFonts w:hint="cs"/>
          <w:rtl/>
        </w:rPr>
        <w:t>ی</w:t>
      </w:r>
      <w:r w:rsidR="00245955" w:rsidRPr="00C97A77">
        <w:rPr>
          <w:rStyle w:val="Char2"/>
          <w:rFonts w:hint="cs"/>
          <w:rtl/>
        </w:rPr>
        <w:t xml:space="preserve"> عبارت است از</w:t>
      </w:r>
      <w:r w:rsidR="007A55D7">
        <w:rPr>
          <w:rStyle w:val="Char2"/>
          <w:rFonts w:hint="cs"/>
          <w:rtl/>
        </w:rPr>
        <w:t xml:space="preserve"> این‌که </w:t>
      </w:r>
      <w:r w:rsidR="00245955" w:rsidRPr="00C97A77">
        <w:rPr>
          <w:rStyle w:val="Char2"/>
          <w:rFonts w:hint="cs"/>
          <w:rtl/>
        </w:rPr>
        <w:t>آن مال و دارا</w:t>
      </w:r>
      <w:r w:rsidR="00C97A77" w:rsidRPr="00C97A77">
        <w:rPr>
          <w:rStyle w:val="Char2"/>
          <w:rFonts w:hint="cs"/>
          <w:rtl/>
        </w:rPr>
        <w:t>یی</w:t>
      </w:r>
      <w:r w:rsidR="00245955" w:rsidRPr="00C97A77">
        <w:rPr>
          <w:rStyle w:val="Char2"/>
          <w:rFonts w:hint="cs"/>
          <w:rtl/>
        </w:rPr>
        <w:t xml:space="preserve"> را صدقه و خ</w:t>
      </w:r>
      <w:r w:rsidR="00C97A77" w:rsidRPr="00C97A77">
        <w:rPr>
          <w:rStyle w:val="Char2"/>
          <w:rFonts w:hint="cs"/>
          <w:rtl/>
        </w:rPr>
        <w:t>ی</w:t>
      </w:r>
      <w:r w:rsidR="00245955" w:rsidRPr="00C97A77">
        <w:rPr>
          <w:rStyle w:val="Char2"/>
          <w:rFonts w:hint="cs"/>
          <w:rtl/>
        </w:rPr>
        <w:t xml:space="preserve">رات صاحبان آن </w:t>
      </w:r>
      <w:r w:rsidR="006808D5" w:rsidRPr="006808D5">
        <w:rPr>
          <w:rStyle w:val="Char2"/>
          <w:rFonts w:hint="cs"/>
          <w:rtl/>
        </w:rPr>
        <w:t>ک</w:t>
      </w:r>
      <w:r w:rsidR="00245955" w:rsidRPr="00C97A77">
        <w:rPr>
          <w:rStyle w:val="Char2"/>
          <w:rFonts w:hint="cs"/>
          <w:rtl/>
        </w:rPr>
        <w:t>ند و آن مال و دارا</w:t>
      </w:r>
      <w:r w:rsidR="00C97A77" w:rsidRPr="00C97A77">
        <w:rPr>
          <w:rStyle w:val="Char2"/>
          <w:rFonts w:hint="cs"/>
          <w:rtl/>
        </w:rPr>
        <w:t>یی</w:t>
      </w:r>
      <w:r w:rsidR="00245955" w:rsidRPr="00C97A77">
        <w:rPr>
          <w:rStyle w:val="Char2"/>
          <w:rFonts w:hint="cs"/>
          <w:rtl/>
        </w:rPr>
        <w:t xml:space="preserve"> را </w:t>
      </w:r>
      <w:r w:rsidR="006808D5" w:rsidRPr="006808D5">
        <w:rPr>
          <w:rStyle w:val="Char2"/>
          <w:rFonts w:hint="cs"/>
          <w:rtl/>
        </w:rPr>
        <w:t>ک</w:t>
      </w:r>
      <w:r w:rsidR="00245955" w:rsidRPr="00C97A77">
        <w:rPr>
          <w:rStyle w:val="Char2"/>
          <w:rFonts w:hint="cs"/>
          <w:rtl/>
        </w:rPr>
        <w:t>ه بر گردن دارد در راه فقرا و ن</w:t>
      </w:r>
      <w:r w:rsidR="00C97A77" w:rsidRPr="00C97A77">
        <w:rPr>
          <w:rStyle w:val="Char2"/>
          <w:rFonts w:hint="cs"/>
          <w:rtl/>
        </w:rPr>
        <w:t>ی</w:t>
      </w:r>
      <w:r w:rsidR="00245955" w:rsidRPr="00C97A77">
        <w:rPr>
          <w:rStyle w:val="Char2"/>
          <w:rFonts w:hint="cs"/>
          <w:rtl/>
        </w:rPr>
        <w:t xml:space="preserve">ازمندان و </w:t>
      </w:r>
      <w:r w:rsidR="00C97A77" w:rsidRPr="00C97A77">
        <w:rPr>
          <w:rStyle w:val="Char2"/>
          <w:rFonts w:hint="cs"/>
          <w:rtl/>
        </w:rPr>
        <w:t>ی</w:t>
      </w:r>
      <w:r w:rsidR="00245955" w:rsidRPr="00C97A77">
        <w:rPr>
          <w:rStyle w:val="Char2"/>
          <w:rFonts w:hint="cs"/>
          <w:rtl/>
        </w:rPr>
        <w:t>ا جهات خ</w:t>
      </w:r>
      <w:r w:rsidR="00C97A77" w:rsidRPr="00C97A77">
        <w:rPr>
          <w:rStyle w:val="Char2"/>
          <w:rFonts w:hint="cs"/>
          <w:rtl/>
        </w:rPr>
        <w:t>ی</w:t>
      </w:r>
      <w:r w:rsidR="00245955" w:rsidRPr="00C97A77">
        <w:rPr>
          <w:rStyle w:val="Char2"/>
          <w:rFonts w:hint="cs"/>
          <w:rtl/>
        </w:rPr>
        <w:t>ر</w:t>
      </w:r>
      <w:r w:rsidR="00C97A77" w:rsidRPr="00C97A77">
        <w:rPr>
          <w:rStyle w:val="Char2"/>
          <w:rFonts w:hint="cs"/>
          <w:rtl/>
        </w:rPr>
        <w:t>ی</w:t>
      </w:r>
      <w:r w:rsidR="00245955" w:rsidRPr="00C97A77">
        <w:rPr>
          <w:rStyle w:val="Char2"/>
          <w:rFonts w:hint="cs"/>
          <w:rtl/>
        </w:rPr>
        <w:t>ه و مصالح مسلمانان صرف نما</w:t>
      </w:r>
      <w:r w:rsidR="00C97A77" w:rsidRPr="00C97A77">
        <w:rPr>
          <w:rStyle w:val="Char2"/>
          <w:rFonts w:hint="cs"/>
          <w:rtl/>
        </w:rPr>
        <w:t>ی</w:t>
      </w:r>
      <w:r w:rsidR="00245955" w:rsidRPr="00C97A77">
        <w:rPr>
          <w:rStyle w:val="Char2"/>
          <w:rFonts w:hint="cs"/>
          <w:rtl/>
        </w:rPr>
        <w:t>د. از جمله</w:t>
      </w:r>
      <w:r w:rsidR="003C0BE5">
        <w:rPr>
          <w:rStyle w:val="Char2"/>
          <w:rFonts w:hint="cs"/>
          <w:rtl/>
        </w:rPr>
        <w:t xml:space="preserve"> گروه‌های </w:t>
      </w:r>
      <w:r w:rsidR="00245955" w:rsidRPr="00C97A77">
        <w:rPr>
          <w:rStyle w:val="Char2"/>
          <w:rFonts w:hint="cs"/>
          <w:rtl/>
        </w:rPr>
        <w:t>جهاد</w:t>
      </w:r>
      <w:r w:rsidR="00C97A77" w:rsidRPr="00C97A77">
        <w:rPr>
          <w:rStyle w:val="Char2"/>
          <w:rFonts w:hint="cs"/>
          <w:rtl/>
        </w:rPr>
        <w:t>ی</w:t>
      </w:r>
      <w:r w:rsidR="00245955" w:rsidRPr="00C97A77">
        <w:rPr>
          <w:rStyle w:val="Char2"/>
          <w:rFonts w:hint="cs"/>
          <w:rtl/>
        </w:rPr>
        <w:t xml:space="preserve"> در راه خدا و مرا</w:t>
      </w:r>
      <w:r w:rsidR="006808D5" w:rsidRPr="006808D5">
        <w:rPr>
          <w:rStyle w:val="Char2"/>
          <w:rFonts w:hint="cs"/>
          <w:rtl/>
        </w:rPr>
        <w:t>ک</w:t>
      </w:r>
      <w:r w:rsidR="00245955" w:rsidRPr="00C97A77">
        <w:rPr>
          <w:rStyle w:val="Char2"/>
          <w:rFonts w:hint="cs"/>
          <w:rtl/>
        </w:rPr>
        <w:t>ز دعوت اسلام</w:t>
      </w:r>
      <w:r w:rsidR="00C97A77" w:rsidRPr="00C97A77">
        <w:rPr>
          <w:rStyle w:val="Char2"/>
          <w:rFonts w:hint="cs"/>
          <w:rtl/>
        </w:rPr>
        <w:t>ی</w:t>
      </w:r>
      <w:r w:rsidR="00532180" w:rsidRPr="00C97A77">
        <w:rPr>
          <w:rStyle w:val="Char2"/>
          <w:rFonts w:hint="cs"/>
          <w:rtl/>
        </w:rPr>
        <w:t>،</w:t>
      </w:r>
      <w:r w:rsidR="0038751E" w:rsidRPr="00C97A77">
        <w:rPr>
          <w:rStyle w:val="Char2"/>
          <w:rFonts w:hint="cs"/>
          <w:rtl/>
        </w:rPr>
        <w:t xml:space="preserve"> هر</w:t>
      </w:r>
      <w:r w:rsidR="00245955" w:rsidRPr="00C97A77">
        <w:rPr>
          <w:rStyle w:val="Char2"/>
          <w:rFonts w:hint="cs"/>
          <w:rtl/>
        </w:rPr>
        <w:t>گاه وقت در</w:t>
      </w:r>
      <w:r w:rsidR="00C97A77" w:rsidRPr="00C97A77">
        <w:rPr>
          <w:rStyle w:val="Char2"/>
          <w:rFonts w:hint="cs"/>
          <w:rtl/>
        </w:rPr>
        <w:t>ی</w:t>
      </w:r>
      <w:r w:rsidR="00245955" w:rsidRPr="00C97A77">
        <w:rPr>
          <w:rStyle w:val="Char2"/>
          <w:rFonts w:hint="cs"/>
          <w:rtl/>
        </w:rPr>
        <w:t>افت حقوق فرا رس</w:t>
      </w:r>
      <w:r w:rsidR="00C97A77" w:rsidRPr="00C97A77">
        <w:rPr>
          <w:rStyle w:val="Char2"/>
          <w:rFonts w:hint="cs"/>
          <w:rtl/>
        </w:rPr>
        <w:t>ی</w:t>
      </w:r>
      <w:r w:rsidR="00245955" w:rsidRPr="00C97A77">
        <w:rPr>
          <w:rStyle w:val="Char2"/>
          <w:rFonts w:hint="cs"/>
          <w:rtl/>
        </w:rPr>
        <w:t>د صاحبان مال اخت</w:t>
      </w:r>
      <w:r w:rsidR="00C97A77" w:rsidRPr="00C97A77">
        <w:rPr>
          <w:rStyle w:val="Char2"/>
          <w:rFonts w:hint="cs"/>
          <w:rtl/>
        </w:rPr>
        <w:t>ی</w:t>
      </w:r>
      <w:r w:rsidR="00245955" w:rsidRPr="00C97A77">
        <w:rPr>
          <w:rStyle w:val="Char2"/>
          <w:rFonts w:hint="cs"/>
          <w:rtl/>
        </w:rPr>
        <w:t>ار دارند م</w:t>
      </w:r>
      <w:r w:rsidR="00C97A77" w:rsidRPr="00C97A77">
        <w:rPr>
          <w:rStyle w:val="Char2"/>
          <w:rFonts w:hint="cs"/>
          <w:rtl/>
        </w:rPr>
        <w:t>ی</w:t>
      </w:r>
      <w:r w:rsidR="00245955" w:rsidRPr="00C97A77">
        <w:rPr>
          <w:rStyle w:val="Char2"/>
          <w:rFonts w:hint="cs"/>
          <w:rtl/>
        </w:rPr>
        <w:t>ان</w:t>
      </w:r>
      <w:r w:rsidR="007A55D7">
        <w:rPr>
          <w:rStyle w:val="Char2"/>
          <w:rFonts w:hint="cs"/>
          <w:rtl/>
        </w:rPr>
        <w:t xml:space="preserve"> این‌که </w:t>
      </w:r>
      <w:r w:rsidR="00245955" w:rsidRPr="00C97A77">
        <w:rPr>
          <w:rStyle w:val="Char2"/>
          <w:rFonts w:hint="cs"/>
          <w:rtl/>
        </w:rPr>
        <w:t>به آنچه انجام شده رضا</w:t>
      </w:r>
      <w:r w:rsidR="00C97A77" w:rsidRPr="00C97A77">
        <w:rPr>
          <w:rStyle w:val="Char2"/>
          <w:rFonts w:hint="cs"/>
          <w:rtl/>
        </w:rPr>
        <w:t>ی</w:t>
      </w:r>
      <w:r w:rsidR="00245955" w:rsidRPr="00C97A77">
        <w:rPr>
          <w:rStyle w:val="Char2"/>
          <w:rFonts w:hint="cs"/>
          <w:rtl/>
        </w:rPr>
        <w:t>ت دهند و اجر و پاداش آن را در</w:t>
      </w:r>
      <w:r w:rsidR="00C97A77" w:rsidRPr="00C97A77">
        <w:rPr>
          <w:rStyle w:val="Char2"/>
          <w:rFonts w:hint="cs"/>
          <w:rtl/>
        </w:rPr>
        <w:t>ی</w:t>
      </w:r>
      <w:r w:rsidR="00245955" w:rsidRPr="00C97A77">
        <w:rPr>
          <w:rStyle w:val="Char2"/>
          <w:rFonts w:hint="cs"/>
          <w:rtl/>
        </w:rPr>
        <w:t xml:space="preserve">افت دارند و </w:t>
      </w:r>
      <w:r w:rsidR="00C97A77" w:rsidRPr="00C97A77">
        <w:rPr>
          <w:rStyle w:val="Char2"/>
          <w:rFonts w:hint="cs"/>
          <w:rtl/>
        </w:rPr>
        <w:t>ی</w:t>
      </w:r>
      <w:r w:rsidR="00245955" w:rsidRPr="00C97A77">
        <w:rPr>
          <w:rStyle w:val="Char2"/>
          <w:rFonts w:hint="cs"/>
          <w:rtl/>
        </w:rPr>
        <w:t>ا به آنچه انجام گرفته تن و رضا</w:t>
      </w:r>
      <w:r w:rsidR="00C97A77" w:rsidRPr="00C97A77">
        <w:rPr>
          <w:rStyle w:val="Char2"/>
          <w:rFonts w:hint="cs"/>
          <w:rtl/>
        </w:rPr>
        <w:t>ی</w:t>
      </w:r>
      <w:r w:rsidR="00245955" w:rsidRPr="00C97A77">
        <w:rPr>
          <w:rStyle w:val="Char2"/>
          <w:rFonts w:hint="cs"/>
          <w:rtl/>
        </w:rPr>
        <w:t>ت ندهند و از حسنات ظالم به انداز</w:t>
      </w:r>
      <w:r w:rsidR="0038751E" w:rsidRPr="00C97A77">
        <w:rPr>
          <w:rStyle w:val="Char2"/>
          <w:rFonts w:hint="cs"/>
          <w:rtl/>
        </w:rPr>
        <w:t>ه</w:t>
      </w:r>
      <w:r w:rsidR="00C11B36">
        <w:rPr>
          <w:rStyle w:val="Char2"/>
        </w:rPr>
        <w:t>‌</w:t>
      </w:r>
      <w:r w:rsidR="0038751E" w:rsidRPr="00C97A77">
        <w:rPr>
          <w:rStyle w:val="Char2"/>
          <w:rFonts w:hint="cs"/>
          <w:rtl/>
        </w:rPr>
        <w:t>ی</w:t>
      </w:r>
      <w:r w:rsidR="00245955" w:rsidRPr="00C97A77">
        <w:rPr>
          <w:rStyle w:val="Char2"/>
          <w:rFonts w:hint="cs"/>
          <w:rtl/>
        </w:rPr>
        <w:t xml:space="preserve"> حق و مالشان در</w:t>
      </w:r>
      <w:r w:rsidR="00C97A77" w:rsidRPr="00C97A77">
        <w:rPr>
          <w:rStyle w:val="Char2"/>
          <w:rFonts w:hint="cs"/>
          <w:rtl/>
        </w:rPr>
        <w:t>ی</w:t>
      </w:r>
      <w:r w:rsidR="00245955" w:rsidRPr="00C97A77">
        <w:rPr>
          <w:rStyle w:val="Char2"/>
          <w:rFonts w:hint="cs"/>
          <w:rtl/>
        </w:rPr>
        <w:t>افت نما</w:t>
      </w:r>
      <w:r w:rsidR="00C97A77" w:rsidRPr="00C97A77">
        <w:rPr>
          <w:rStyle w:val="Char2"/>
          <w:rFonts w:hint="cs"/>
          <w:rtl/>
        </w:rPr>
        <w:t>ی</w:t>
      </w:r>
      <w:r w:rsidR="00245955" w:rsidRPr="00C97A77">
        <w:rPr>
          <w:rStyle w:val="Char2"/>
          <w:rFonts w:hint="cs"/>
          <w:rtl/>
        </w:rPr>
        <w:t xml:space="preserve">ند </w:t>
      </w:r>
      <w:r w:rsidR="006808D5" w:rsidRPr="006808D5">
        <w:rPr>
          <w:rStyle w:val="Char2"/>
          <w:rFonts w:hint="cs"/>
          <w:rtl/>
        </w:rPr>
        <w:t>ک</w:t>
      </w:r>
      <w:r w:rsidR="00245955" w:rsidRPr="00C97A77">
        <w:rPr>
          <w:rStyle w:val="Char2"/>
          <w:rFonts w:hint="cs"/>
          <w:rtl/>
        </w:rPr>
        <w:t>ه در آن صورت ثواب و پاداش آن صدقات و حسنات با آن اموال، به خود او عا</w:t>
      </w:r>
      <w:r w:rsidR="00C97A77" w:rsidRPr="00C97A77">
        <w:rPr>
          <w:rStyle w:val="Char2"/>
          <w:rFonts w:hint="cs"/>
          <w:rtl/>
        </w:rPr>
        <w:t>ی</w:t>
      </w:r>
      <w:r w:rsidR="00245955" w:rsidRPr="00C97A77">
        <w:rPr>
          <w:rStyle w:val="Char2"/>
          <w:rFonts w:hint="cs"/>
          <w:rtl/>
        </w:rPr>
        <w:t>د م</w:t>
      </w:r>
      <w:r w:rsidR="00C97A77" w:rsidRPr="00C97A77">
        <w:rPr>
          <w:rStyle w:val="Char2"/>
          <w:rFonts w:hint="cs"/>
          <w:rtl/>
        </w:rPr>
        <w:t>ی</w:t>
      </w:r>
      <w:r w:rsidR="00245955" w:rsidRPr="00C97A77">
        <w:rPr>
          <w:rStyle w:val="Char2"/>
          <w:rFonts w:hint="cs"/>
          <w:rtl/>
        </w:rPr>
        <w:t>‌گردد و خداوند ثوابِ آن را برا</w:t>
      </w:r>
      <w:r w:rsidR="00C97A77" w:rsidRPr="00C97A77">
        <w:rPr>
          <w:rStyle w:val="Char2"/>
          <w:rFonts w:hint="cs"/>
          <w:rtl/>
        </w:rPr>
        <w:t>ی</w:t>
      </w:r>
      <w:r w:rsidR="00245955" w:rsidRPr="00C97A77">
        <w:rPr>
          <w:rStyle w:val="Char2"/>
          <w:rFonts w:hint="cs"/>
          <w:rtl/>
        </w:rPr>
        <w:t xml:space="preserve"> ا</w:t>
      </w:r>
      <w:r w:rsidR="00C97A77" w:rsidRPr="00C97A77">
        <w:rPr>
          <w:rStyle w:val="Char2"/>
          <w:rFonts w:hint="cs"/>
          <w:rtl/>
        </w:rPr>
        <w:t>ی</w:t>
      </w:r>
      <w:r w:rsidR="00245955" w:rsidRPr="00C97A77">
        <w:rPr>
          <w:rStyle w:val="Char2"/>
          <w:rFonts w:hint="cs"/>
          <w:rtl/>
        </w:rPr>
        <w:t xml:space="preserve">ن شخص تائب باطل نخواهد </w:t>
      </w:r>
      <w:r w:rsidR="006808D5" w:rsidRPr="006808D5">
        <w:rPr>
          <w:rStyle w:val="Char2"/>
          <w:rFonts w:hint="cs"/>
          <w:rtl/>
        </w:rPr>
        <w:t>ک</w:t>
      </w:r>
      <w:r w:rsidR="00245955" w:rsidRPr="00C97A77">
        <w:rPr>
          <w:rStyle w:val="Char2"/>
          <w:rFonts w:hint="cs"/>
          <w:rtl/>
        </w:rPr>
        <w:t>رد</w:t>
      </w:r>
      <w:r w:rsidR="00201DE4" w:rsidRPr="00C97A77">
        <w:rPr>
          <w:rStyle w:val="Char2"/>
          <w:rFonts w:hint="cs"/>
          <w:rtl/>
        </w:rPr>
        <w:t xml:space="preserve"> و خداوند برا</w:t>
      </w:r>
      <w:r w:rsidR="00C97A77" w:rsidRPr="00C97A77">
        <w:rPr>
          <w:rStyle w:val="Char2"/>
          <w:rFonts w:hint="cs"/>
          <w:rtl/>
        </w:rPr>
        <w:t>ی</w:t>
      </w:r>
      <w:r w:rsidR="00201DE4" w:rsidRPr="00C97A77">
        <w:rPr>
          <w:rStyle w:val="Char2"/>
          <w:rFonts w:hint="cs"/>
          <w:rtl/>
        </w:rPr>
        <w:t xml:space="preserve"> صاحبان حق دو چ</w:t>
      </w:r>
      <w:r w:rsidR="00C97A77" w:rsidRPr="00C97A77">
        <w:rPr>
          <w:rStyle w:val="Char2"/>
          <w:rFonts w:hint="cs"/>
          <w:rtl/>
        </w:rPr>
        <w:t>ی</w:t>
      </w:r>
      <w:r w:rsidR="00201DE4" w:rsidRPr="00C97A77">
        <w:rPr>
          <w:rStyle w:val="Char2"/>
          <w:rFonts w:hint="cs"/>
          <w:rtl/>
        </w:rPr>
        <w:t xml:space="preserve">ز هم عوض و هم معوض را جمع نخواهد </w:t>
      </w:r>
      <w:r w:rsidR="006808D5" w:rsidRPr="006808D5">
        <w:rPr>
          <w:rStyle w:val="Char2"/>
          <w:rFonts w:hint="cs"/>
          <w:rtl/>
        </w:rPr>
        <w:t>ک</w:t>
      </w:r>
      <w:r w:rsidR="00201DE4" w:rsidRPr="00C97A77">
        <w:rPr>
          <w:rStyle w:val="Char2"/>
          <w:rFonts w:hint="cs"/>
          <w:rtl/>
        </w:rPr>
        <w:t>رد. ظلم از حسنات خود غرامت آن را داده د</w:t>
      </w:r>
      <w:r w:rsidR="00C97A77" w:rsidRPr="00C97A77">
        <w:rPr>
          <w:rStyle w:val="Char2"/>
          <w:rFonts w:hint="cs"/>
          <w:rtl/>
        </w:rPr>
        <w:t>ی</w:t>
      </w:r>
      <w:r w:rsidR="00201DE4" w:rsidRPr="00C97A77">
        <w:rPr>
          <w:rStyle w:val="Char2"/>
          <w:rFonts w:hint="cs"/>
          <w:rtl/>
        </w:rPr>
        <w:t>گر اجرا و پاداش آن به و</w:t>
      </w:r>
      <w:r w:rsidR="00C97A77" w:rsidRPr="00C97A77">
        <w:rPr>
          <w:rStyle w:val="Char2"/>
          <w:rFonts w:hint="cs"/>
          <w:rtl/>
        </w:rPr>
        <w:t>ی</w:t>
      </w:r>
      <w:r w:rsidR="00201DE4" w:rsidRPr="00C97A77">
        <w:rPr>
          <w:rStyle w:val="Char2"/>
          <w:rFonts w:hint="cs"/>
          <w:rtl/>
        </w:rPr>
        <w:t xml:space="preserve"> بر م</w:t>
      </w:r>
      <w:r w:rsidR="00C97A77" w:rsidRPr="00C97A77">
        <w:rPr>
          <w:rStyle w:val="Char2"/>
          <w:rFonts w:hint="cs"/>
          <w:rtl/>
        </w:rPr>
        <w:t>ی</w:t>
      </w:r>
      <w:r w:rsidR="00201DE4" w:rsidRPr="00C97A77">
        <w:rPr>
          <w:rStyle w:val="Char2"/>
          <w:rFonts w:hint="cs"/>
          <w:rtl/>
        </w:rPr>
        <w:t>‌گردد.</w:t>
      </w:r>
    </w:p>
    <w:p w:rsidR="00201DE4" w:rsidRPr="00C97A77" w:rsidRDefault="00572AC0" w:rsidP="00201DE4">
      <w:pPr>
        <w:bidi/>
        <w:ind w:firstLine="284"/>
        <w:jc w:val="both"/>
        <w:rPr>
          <w:rStyle w:val="Char2"/>
          <w:rtl/>
        </w:rPr>
      </w:pPr>
      <w:r w:rsidRPr="00C97A77">
        <w:rPr>
          <w:rStyle w:val="Char2"/>
          <w:rFonts w:hint="cs"/>
          <w:rtl/>
        </w:rPr>
        <w:t>ابن ق</w:t>
      </w:r>
      <w:r w:rsidR="00C97A77" w:rsidRPr="00C97A77">
        <w:rPr>
          <w:rStyle w:val="Char2"/>
          <w:rFonts w:hint="cs"/>
          <w:rtl/>
        </w:rPr>
        <w:t>ی</w:t>
      </w:r>
      <w:r w:rsidRPr="00C97A77">
        <w:rPr>
          <w:rStyle w:val="Char2"/>
          <w:rFonts w:hint="cs"/>
          <w:rtl/>
        </w:rPr>
        <w:t>م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572AC0" w:rsidRPr="00C97A77" w:rsidRDefault="00572AC0" w:rsidP="00572AC0">
      <w:pPr>
        <w:bidi/>
        <w:ind w:firstLine="284"/>
        <w:jc w:val="both"/>
        <w:rPr>
          <w:rStyle w:val="Char2"/>
          <w:rtl/>
        </w:rPr>
      </w:pPr>
      <w:r w:rsidRPr="00C97A77">
        <w:rPr>
          <w:rStyle w:val="Char2"/>
          <w:rFonts w:hint="cs"/>
          <w:rtl/>
        </w:rPr>
        <w:t>و ا</w:t>
      </w:r>
      <w:r w:rsidR="00C97A77" w:rsidRPr="00C97A77">
        <w:rPr>
          <w:rStyle w:val="Char2"/>
          <w:rFonts w:hint="cs"/>
          <w:rtl/>
        </w:rPr>
        <w:t>ی</w:t>
      </w:r>
      <w:r w:rsidRPr="00C97A77">
        <w:rPr>
          <w:rStyle w:val="Char2"/>
          <w:rFonts w:hint="cs"/>
          <w:rtl/>
        </w:rPr>
        <w:t>ن رأ</w:t>
      </w:r>
      <w:r w:rsidR="00C97A77" w:rsidRPr="00C97A77">
        <w:rPr>
          <w:rStyle w:val="Char2"/>
          <w:rFonts w:hint="cs"/>
          <w:rtl/>
        </w:rPr>
        <w:t>ی</w:t>
      </w:r>
      <w:r w:rsidRPr="00C97A77">
        <w:rPr>
          <w:rStyle w:val="Char2"/>
          <w:rFonts w:hint="cs"/>
          <w:rtl/>
        </w:rPr>
        <w:t xml:space="preserve"> گروه</w:t>
      </w:r>
      <w:r w:rsidR="00C97A77" w:rsidRPr="00C97A77">
        <w:rPr>
          <w:rStyle w:val="Char2"/>
          <w:rFonts w:hint="cs"/>
          <w:rtl/>
        </w:rPr>
        <w:t>ی</w:t>
      </w:r>
      <w:r w:rsidRPr="00C97A77">
        <w:rPr>
          <w:rStyle w:val="Char2"/>
          <w:rFonts w:hint="cs"/>
          <w:rtl/>
        </w:rPr>
        <w:t xml:space="preserve"> از اصحاب است هم</w:t>
      </w:r>
      <w:r w:rsidR="00A91D73">
        <w:rPr>
          <w:rStyle w:val="Char2"/>
          <w:rFonts w:hint="cs"/>
          <w:rtl/>
        </w:rPr>
        <w:t xml:space="preserve"> چنا‌ن‌که </w:t>
      </w:r>
      <w:r w:rsidRPr="00C97A77">
        <w:rPr>
          <w:rStyle w:val="Char2"/>
          <w:rFonts w:hint="cs"/>
          <w:rtl/>
        </w:rPr>
        <w:t>از ابن</w:t>
      </w:r>
      <w:r w:rsidR="00300372">
        <w:rPr>
          <w:rStyle w:val="Char2"/>
          <w:rFonts w:hint="cs"/>
          <w:rtl/>
        </w:rPr>
        <w:t xml:space="preserve"> </w:t>
      </w:r>
      <w:r w:rsidRPr="00C97A77">
        <w:rPr>
          <w:rStyle w:val="Char2"/>
          <w:rFonts w:hint="cs"/>
          <w:rtl/>
        </w:rPr>
        <w:t>‌مسعود</w:t>
      </w:r>
      <w:r w:rsidR="00497A14" w:rsidRPr="00497A14">
        <w:rPr>
          <w:rStyle w:val="Char2"/>
          <w:rFonts w:cs="CTraditional Arabic" w:hint="cs"/>
          <w:rtl/>
        </w:rPr>
        <w:t xml:space="preserve"> س</w:t>
      </w:r>
      <w:r w:rsidRPr="00C97A77">
        <w:rPr>
          <w:rStyle w:val="Char2"/>
          <w:rFonts w:hint="cs"/>
          <w:rtl/>
        </w:rPr>
        <w:t>، معاو</w:t>
      </w:r>
      <w:r w:rsidR="00C97A77" w:rsidRPr="00C97A77">
        <w:rPr>
          <w:rStyle w:val="Char2"/>
          <w:rFonts w:hint="cs"/>
          <w:rtl/>
        </w:rPr>
        <w:t>ی</w:t>
      </w:r>
      <w:r w:rsidRPr="00C97A77">
        <w:rPr>
          <w:rStyle w:val="Char2"/>
          <w:rFonts w:hint="cs"/>
          <w:rtl/>
        </w:rPr>
        <w:t>ه و حجاج‌بن شاعر روا</w:t>
      </w:r>
      <w:r w:rsidR="00C97A77" w:rsidRPr="00C97A77">
        <w:rPr>
          <w:rStyle w:val="Char2"/>
          <w:rFonts w:hint="cs"/>
          <w:rtl/>
        </w:rPr>
        <w:t>ی</w:t>
      </w:r>
      <w:r w:rsidRPr="00C97A77">
        <w:rPr>
          <w:rStyle w:val="Char2"/>
          <w:rFonts w:hint="cs"/>
          <w:rtl/>
        </w:rPr>
        <w:t>ت شده است.</w:t>
      </w:r>
    </w:p>
    <w:p w:rsidR="00572AC0" w:rsidRPr="00C97A77" w:rsidRDefault="00572AC0" w:rsidP="0038751E">
      <w:pPr>
        <w:bidi/>
        <w:ind w:firstLine="284"/>
        <w:jc w:val="both"/>
        <w:rPr>
          <w:rStyle w:val="Char2"/>
          <w:rtl/>
        </w:rPr>
      </w:pPr>
      <w:r w:rsidRPr="00C97A77">
        <w:rPr>
          <w:rStyle w:val="Char2"/>
          <w:rFonts w:hint="cs"/>
          <w:rtl/>
        </w:rPr>
        <w:t>و از ابن مسعود</w:t>
      </w:r>
      <w:r w:rsidR="00497A14" w:rsidRPr="00497A14">
        <w:rPr>
          <w:rStyle w:val="Char2"/>
          <w:rFonts w:cs="CTraditional Arabic" w:hint="cs"/>
          <w:rtl/>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و</w:t>
      </w:r>
      <w:r w:rsidR="00C97A77" w:rsidRPr="00C97A77">
        <w:rPr>
          <w:rStyle w:val="Char2"/>
          <w:rFonts w:hint="cs"/>
          <w:rtl/>
        </w:rPr>
        <w:t>ی</w:t>
      </w:r>
      <w:r w:rsidRPr="00C97A77">
        <w:rPr>
          <w:rStyle w:val="Char2"/>
          <w:rFonts w:hint="cs"/>
          <w:rtl/>
        </w:rPr>
        <w:t xml:space="preserve"> از مرد</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خر</w:t>
      </w:r>
      <w:r w:rsidR="00C97A77" w:rsidRPr="00C97A77">
        <w:rPr>
          <w:rStyle w:val="Char2"/>
          <w:rFonts w:hint="cs"/>
          <w:rtl/>
        </w:rPr>
        <w:t>ی</w:t>
      </w:r>
      <w:r w:rsidRPr="00C97A77">
        <w:rPr>
          <w:rStyle w:val="Char2"/>
          <w:rFonts w:hint="cs"/>
          <w:rtl/>
        </w:rPr>
        <w:t>د. داشت ق</w:t>
      </w:r>
      <w:r w:rsidR="00C97A77" w:rsidRPr="00C97A77">
        <w:rPr>
          <w:rStyle w:val="Char2"/>
          <w:rFonts w:hint="cs"/>
          <w:rtl/>
        </w:rPr>
        <w:t>ی</w:t>
      </w:r>
      <w:r w:rsidRPr="00C97A77">
        <w:rPr>
          <w:rStyle w:val="Char2"/>
          <w:rFonts w:hint="cs"/>
          <w:rtl/>
        </w:rPr>
        <w:t>مت آن را برآورد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رد </w:t>
      </w:r>
      <w:r w:rsidR="006808D5" w:rsidRPr="006808D5">
        <w:rPr>
          <w:rStyle w:val="Char2"/>
          <w:rFonts w:hint="cs"/>
          <w:rtl/>
        </w:rPr>
        <w:t>ک</w:t>
      </w:r>
      <w:r w:rsidRPr="00C97A77">
        <w:rPr>
          <w:rStyle w:val="Char2"/>
          <w:rFonts w:hint="cs"/>
          <w:rtl/>
        </w:rPr>
        <w:t xml:space="preserve">ه ناگاه صاحب </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ز رفت. ابن مسعود</w:t>
      </w:r>
      <w:r w:rsidR="00497A14" w:rsidRPr="00497A14">
        <w:rPr>
          <w:rStyle w:val="Char2"/>
          <w:rFonts w:cs="CTraditional Arabic" w:hint="cs"/>
          <w:rtl/>
        </w:rPr>
        <w:t xml:space="preserve"> س</w:t>
      </w:r>
      <w:r w:rsidRPr="00C97A77">
        <w:rPr>
          <w:rStyle w:val="Char2"/>
          <w:rFonts w:hint="cs"/>
          <w:rtl/>
        </w:rPr>
        <w:t xml:space="preserve"> به حد</w:t>
      </w:r>
      <w:r w:rsidR="00C97A77" w:rsidRPr="00C97A77">
        <w:rPr>
          <w:rStyle w:val="Char2"/>
          <w:rFonts w:hint="cs"/>
          <w:rtl/>
        </w:rPr>
        <w:t>ی</w:t>
      </w:r>
      <w:r w:rsidRPr="00C97A77">
        <w:rPr>
          <w:rStyle w:val="Char2"/>
          <w:rFonts w:hint="cs"/>
          <w:rtl/>
        </w:rPr>
        <w:t xml:space="preserve"> منتظر ماند </w:t>
      </w:r>
      <w:r w:rsidR="006808D5" w:rsidRPr="006808D5">
        <w:rPr>
          <w:rStyle w:val="Char2"/>
          <w:rFonts w:hint="cs"/>
          <w:rtl/>
        </w:rPr>
        <w:t>ک</w:t>
      </w:r>
      <w:r w:rsidRPr="00C97A77">
        <w:rPr>
          <w:rStyle w:val="Char2"/>
          <w:rFonts w:hint="cs"/>
          <w:rtl/>
        </w:rPr>
        <w:t>ه از آمدن او مأ</w:t>
      </w:r>
      <w:r w:rsidR="00C97A77" w:rsidRPr="00C97A77">
        <w:rPr>
          <w:rStyle w:val="Char2"/>
          <w:rFonts w:hint="cs"/>
          <w:rtl/>
        </w:rPr>
        <w:t>ی</w:t>
      </w:r>
      <w:r w:rsidRPr="00C97A77">
        <w:rPr>
          <w:rStyle w:val="Char2"/>
          <w:rFonts w:hint="cs"/>
          <w:rtl/>
        </w:rPr>
        <w:t>وس شد. سپس ا</w:t>
      </w:r>
      <w:r w:rsidR="00C97A77" w:rsidRPr="00C97A77">
        <w:rPr>
          <w:rStyle w:val="Char2"/>
          <w:rFonts w:hint="cs"/>
          <w:rtl/>
        </w:rPr>
        <w:t>ی</w:t>
      </w:r>
      <w:r w:rsidRPr="00C97A77">
        <w:rPr>
          <w:rStyle w:val="Char2"/>
          <w:rFonts w:hint="cs"/>
          <w:rtl/>
        </w:rPr>
        <w:t>شان ق</w:t>
      </w:r>
      <w:r w:rsidR="00C97A77" w:rsidRPr="00C97A77">
        <w:rPr>
          <w:rStyle w:val="Char2"/>
          <w:rFonts w:hint="cs"/>
          <w:rtl/>
        </w:rPr>
        <w:t>ی</w:t>
      </w:r>
      <w:r w:rsidRPr="00C97A77">
        <w:rPr>
          <w:rStyle w:val="Char2"/>
          <w:rFonts w:hint="cs"/>
          <w:rtl/>
        </w:rPr>
        <w:t xml:space="preserve">مت </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ز را به صدق</w:t>
      </w:r>
      <w:r w:rsidR="0038751E" w:rsidRPr="00C97A77">
        <w:rPr>
          <w:rStyle w:val="Char2"/>
          <w:rFonts w:hint="cs"/>
          <w:rtl/>
        </w:rPr>
        <w:t>ه</w:t>
      </w:r>
      <w:r w:rsidRPr="00C97A77">
        <w:rPr>
          <w:rStyle w:val="Char2"/>
          <w:rFonts w:hint="cs"/>
          <w:rtl/>
        </w:rPr>
        <w:t xml:space="preserve"> صاحبش داد وگفت: خدا</w:t>
      </w:r>
      <w:r w:rsidR="00C97A77" w:rsidRPr="00C97A77">
        <w:rPr>
          <w:rStyle w:val="Char2"/>
          <w:rFonts w:hint="cs"/>
          <w:rtl/>
        </w:rPr>
        <w:t>ی</w:t>
      </w:r>
      <w:r w:rsidRPr="00C97A77">
        <w:rPr>
          <w:rStyle w:val="Char2"/>
          <w:rFonts w:hint="cs"/>
          <w:rtl/>
        </w:rPr>
        <w:t xml:space="preserve">ا، </w:t>
      </w:r>
      <w:r w:rsidR="00E60723" w:rsidRPr="00C97A77">
        <w:rPr>
          <w:rStyle w:val="Char2"/>
          <w:rFonts w:hint="cs"/>
          <w:rtl/>
        </w:rPr>
        <w:t>اگر صاحب ا</w:t>
      </w:r>
      <w:r w:rsidR="00C97A77" w:rsidRPr="00C97A77">
        <w:rPr>
          <w:rStyle w:val="Char2"/>
          <w:rFonts w:hint="cs"/>
          <w:rtl/>
        </w:rPr>
        <w:t>ی</w:t>
      </w:r>
      <w:r w:rsidR="00E60723" w:rsidRPr="00C97A77">
        <w:rPr>
          <w:rStyle w:val="Char2"/>
          <w:rFonts w:hint="cs"/>
          <w:rtl/>
        </w:rPr>
        <w:t xml:space="preserve">ن </w:t>
      </w:r>
      <w:r w:rsidR="006808D5" w:rsidRPr="006808D5">
        <w:rPr>
          <w:rStyle w:val="Char2"/>
          <w:rFonts w:hint="cs"/>
          <w:rtl/>
        </w:rPr>
        <w:t>ک</w:t>
      </w:r>
      <w:r w:rsidR="00E60723" w:rsidRPr="00C97A77">
        <w:rPr>
          <w:rStyle w:val="Char2"/>
          <w:rFonts w:hint="cs"/>
          <w:rtl/>
        </w:rPr>
        <w:t>ن</w:t>
      </w:r>
      <w:r w:rsidR="00C97A77" w:rsidRPr="00C97A77">
        <w:rPr>
          <w:rStyle w:val="Char2"/>
          <w:rFonts w:hint="cs"/>
          <w:rtl/>
        </w:rPr>
        <w:t>ی</w:t>
      </w:r>
      <w:r w:rsidR="00E60723" w:rsidRPr="00C97A77">
        <w:rPr>
          <w:rStyle w:val="Char2"/>
          <w:rFonts w:hint="cs"/>
          <w:rtl/>
        </w:rPr>
        <w:t>ز راض</w:t>
      </w:r>
      <w:r w:rsidR="00C97A77" w:rsidRPr="00C97A77">
        <w:rPr>
          <w:rStyle w:val="Char2"/>
          <w:rFonts w:hint="cs"/>
          <w:rtl/>
        </w:rPr>
        <w:t>ی</w:t>
      </w:r>
      <w:r w:rsidR="00E60723" w:rsidRPr="00C97A77">
        <w:rPr>
          <w:rStyle w:val="Char2"/>
          <w:rFonts w:hint="cs"/>
          <w:rtl/>
        </w:rPr>
        <w:t xml:space="preserve"> شد ثواب و اجر ا</w:t>
      </w:r>
      <w:r w:rsidR="00C97A77" w:rsidRPr="00C97A77">
        <w:rPr>
          <w:rStyle w:val="Char2"/>
          <w:rFonts w:hint="cs"/>
          <w:rtl/>
        </w:rPr>
        <w:t>ی</w:t>
      </w:r>
      <w:r w:rsidR="00E60723" w:rsidRPr="00C97A77">
        <w:rPr>
          <w:rStyle w:val="Char2"/>
          <w:rFonts w:hint="cs"/>
          <w:rtl/>
        </w:rPr>
        <w:t>ن پول برا</w:t>
      </w:r>
      <w:r w:rsidR="00C97A77" w:rsidRPr="00C97A77">
        <w:rPr>
          <w:rStyle w:val="Char2"/>
          <w:rFonts w:hint="cs"/>
          <w:rtl/>
        </w:rPr>
        <w:t>ی</w:t>
      </w:r>
      <w:r w:rsidR="00E60723" w:rsidRPr="00C97A77">
        <w:rPr>
          <w:rStyle w:val="Char2"/>
          <w:rFonts w:hint="cs"/>
          <w:rtl/>
        </w:rPr>
        <w:t xml:space="preserve"> و</w:t>
      </w:r>
      <w:r w:rsidR="00C97A77" w:rsidRPr="00C97A77">
        <w:rPr>
          <w:rStyle w:val="Char2"/>
          <w:rFonts w:hint="cs"/>
          <w:rtl/>
        </w:rPr>
        <w:t>ی</w:t>
      </w:r>
      <w:r w:rsidR="00E60723" w:rsidRPr="00C97A77">
        <w:rPr>
          <w:rStyle w:val="Char2"/>
          <w:rFonts w:hint="cs"/>
          <w:rtl/>
        </w:rPr>
        <w:t xml:space="preserve"> باشد و اگر نپذ</w:t>
      </w:r>
      <w:r w:rsidR="00C97A77" w:rsidRPr="00C97A77">
        <w:rPr>
          <w:rStyle w:val="Char2"/>
          <w:rFonts w:hint="cs"/>
          <w:rtl/>
        </w:rPr>
        <w:t>ی</w:t>
      </w:r>
      <w:r w:rsidR="00E60723" w:rsidRPr="00C97A77">
        <w:rPr>
          <w:rStyle w:val="Char2"/>
          <w:rFonts w:hint="cs"/>
          <w:rtl/>
        </w:rPr>
        <w:t>رفت، اجرش برا</w:t>
      </w:r>
      <w:r w:rsidR="00C97A77" w:rsidRPr="00C97A77">
        <w:rPr>
          <w:rStyle w:val="Char2"/>
          <w:rFonts w:hint="cs"/>
          <w:rtl/>
        </w:rPr>
        <w:t>ی</w:t>
      </w:r>
      <w:r w:rsidR="00E60723" w:rsidRPr="00C97A77">
        <w:rPr>
          <w:rStyle w:val="Char2"/>
          <w:rFonts w:hint="cs"/>
          <w:rtl/>
        </w:rPr>
        <w:t xml:space="preserve"> خودم باشد و برا</w:t>
      </w:r>
      <w:r w:rsidR="00C97A77" w:rsidRPr="00C97A77">
        <w:rPr>
          <w:rStyle w:val="Char2"/>
          <w:rFonts w:hint="cs"/>
          <w:rtl/>
        </w:rPr>
        <w:t>ی</w:t>
      </w:r>
      <w:r w:rsidR="00E60723" w:rsidRPr="00C97A77">
        <w:rPr>
          <w:rStyle w:val="Char2"/>
          <w:rFonts w:hint="cs"/>
          <w:rtl/>
        </w:rPr>
        <w:t xml:space="preserve"> او از حسناتم به مقدار آن بردار.</w:t>
      </w:r>
    </w:p>
    <w:p w:rsidR="00E60723" w:rsidRPr="00C97A77" w:rsidRDefault="00BA23C8" w:rsidP="009511B0">
      <w:pPr>
        <w:bidi/>
        <w:ind w:firstLine="284"/>
        <w:jc w:val="both"/>
        <w:rPr>
          <w:rStyle w:val="Char2"/>
          <w:rtl/>
        </w:rPr>
      </w:pPr>
      <w:r w:rsidRPr="00C97A77">
        <w:rPr>
          <w:rStyle w:val="Char2"/>
          <w:rFonts w:hint="cs"/>
          <w:rtl/>
        </w:rPr>
        <w:t>مرد</w:t>
      </w:r>
      <w:r w:rsidR="00C97A77" w:rsidRPr="00C97A77">
        <w:rPr>
          <w:rStyle w:val="Char2"/>
          <w:rFonts w:hint="cs"/>
          <w:rtl/>
        </w:rPr>
        <w:t>ی</w:t>
      </w:r>
      <w:r w:rsidRPr="00C97A77">
        <w:rPr>
          <w:rStyle w:val="Char2"/>
          <w:rFonts w:hint="cs"/>
          <w:rtl/>
        </w:rPr>
        <w:t xml:space="preserve"> در غن</w:t>
      </w:r>
      <w:r w:rsidR="00C97A77" w:rsidRPr="00C97A77">
        <w:rPr>
          <w:rStyle w:val="Char2"/>
          <w:rFonts w:hint="cs"/>
          <w:rtl/>
        </w:rPr>
        <w:t>ی</w:t>
      </w:r>
      <w:r w:rsidRPr="00C97A77">
        <w:rPr>
          <w:rStyle w:val="Char2"/>
          <w:rFonts w:hint="cs"/>
          <w:rtl/>
        </w:rPr>
        <w:t>مت خ</w:t>
      </w:r>
      <w:r w:rsidR="00C97A77" w:rsidRPr="00C97A77">
        <w:rPr>
          <w:rStyle w:val="Char2"/>
          <w:rFonts w:hint="cs"/>
          <w:rtl/>
        </w:rPr>
        <w:t>ی</w:t>
      </w:r>
      <w:r w:rsidRPr="00C97A77">
        <w:rPr>
          <w:rStyle w:val="Char2"/>
          <w:rFonts w:hint="cs"/>
          <w:rtl/>
        </w:rPr>
        <w:t xml:space="preserve">انت </w:t>
      </w:r>
      <w:r w:rsidR="006808D5" w:rsidRPr="006808D5">
        <w:rPr>
          <w:rStyle w:val="Char2"/>
          <w:rFonts w:hint="cs"/>
          <w:rtl/>
        </w:rPr>
        <w:t>ک</w:t>
      </w:r>
      <w:r w:rsidRPr="00C97A77">
        <w:rPr>
          <w:rStyle w:val="Char2"/>
          <w:rFonts w:hint="cs"/>
          <w:rtl/>
        </w:rPr>
        <w:t xml:space="preserve">رده بود. سپس توبه </w:t>
      </w:r>
      <w:r w:rsidR="006808D5" w:rsidRPr="006808D5">
        <w:rPr>
          <w:rStyle w:val="Char2"/>
          <w:rFonts w:hint="cs"/>
          <w:rtl/>
        </w:rPr>
        <w:t>ک</w:t>
      </w:r>
      <w:r w:rsidRPr="00C97A77">
        <w:rPr>
          <w:rStyle w:val="Char2"/>
          <w:rFonts w:hint="cs"/>
          <w:rtl/>
        </w:rPr>
        <w:t>رد و آن مقدار غن</w:t>
      </w:r>
      <w:r w:rsidR="00C97A77" w:rsidRPr="00C97A77">
        <w:rPr>
          <w:rStyle w:val="Char2"/>
          <w:rFonts w:hint="cs"/>
          <w:rtl/>
        </w:rPr>
        <w:t>ی</w:t>
      </w:r>
      <w:r w:rsidRPr="00C97A77">
        <w:rPr>
          <w:rStyle w:val="Char2"/>
          <w:rFonts w:hint="cs"/>
          <w:rtl/>
        </w:rPr>
        <w:t>مت</w:t>
      </w:r>
      <w:r w:rsidR="00C97A77" w:rsidRPr="00C97A77">
        <w:rPr>
          <w:rStyle w:val="Char2"/>
          <w:rFonts w:hint="cs"/>
          <w:rtl/>
        </w:rPr>
        <w:t>ی</w:t>
      </w:r>
      <w:r w:rsidRPr="00C97A77">
        <w:rPr>
          <w:rStyle w:val="Char2"/>
          <w:rFonts w:hint="cs"/>
          <w:rtl/>
        </w:rPr>
        <w:t xml:space="preserve"> را </w:t>
      </w:r>
      <w:r w:rsidR="006808D5" w:rsidRPr="006808D5">
        <w:rPr>
          <w:rStyle w:val="Char2"/>
          <w:rFonts w:hint="cs"/>
          <w:rtl/>
        </w:rPr>
        <w:t>ک</w:t>
      </w:r>
      <w:r w:rsidRPr="00C97A77">
        <w:rPr>
          <w:rStyle w:val="Char2"/>
          <w:rFonts w:hint="cs"/>
          <w:rtl/>
        </w:rPr>
        <w:t>ه در آن خ</w:t>
      </w:r>
      <w:r w:rsidR="00C97A77" w:rsidRPr="00C97A77">
        <w:rPr>
          <w:rStyle w:val="Char2"/>
          <w:rFonts w:hint="cs"/>
          <w:rtl/>
        </w:rPr>
        <w:t>ی</w:t>
      </w:r>
      <w:r w:rsidRPr="00C97A77">
        <w:rPr>
          <w:rStyle w:val="Char2"/>
          <w:rFonts w:hint="cs"/>
          <w:rtl/>
        </w:rPr>
        <w:t xml:space="preserve">انت </w:t>
      </w:r>
      <w:r w:rsidR="006808D5" w:rsidRPr="006808D5">
        <w:rPr>
          <w:rStyle w:val="Char2"/>
          <w:rFonts w:hint="cs"/>
          <w:rtl/>
        </w:rPr>
        <w:t>ک</w:t>
      </w:r>
      <w:r w:rsidRPr="00C97A77">
        <w:rPr>
          <w:rStyle w:val="Char2"/>
          <w:rFonts w:hint="cs"/>
          <w:rtl/>
        </w:rPr>
        <w:t>رده بود پ</w:t>
      </w:r>
      <w:r w:rsidR="00C97A77" w:rsidRPr="00C97A77">
        <w:rPr>
          <w:rStyle w:val="Char2"/>
          <w:rFonts w:hint="cs"/>
          <w:rtl/>
        </w:rPr>
        <w:t>ی</w:t>
      </w:r>
      <w:r w:rsidRPr="00C97A77">
        <w:rPr>
          <w:rStyle w:val="Char2"/>
          <w:rFonts w:hint="cs"/>
          <w:rtl/>
        </w:rPr>
        <w:t>شِ ام</w:t>
      </w:r>
      <w:r w:rsidR="00C97A77" w:rsidRPr="00C97A77">
        <w:rPr>
          <w:rStyle w:val="Char2"/>
          <w:rFonts w:hint="cs"/>
          <w:rtl/>
        </w:rPr>
        <w:t>ی</w:t>
      </w:r>
      <w:r w:rsidRPr="00C97A77">
        <w:rPr>
          <w:rStyle w:val="Char2"/>
          <w:rFonts w:hint="cs"/>
          <w:rtl/>
        </w:rPr>
        <w:t>ر لش</w:t>
      </w:r>
      <w:r w:rsidR="006808D5" w:rsidRPr="006808D5">
        <w:rPr>
          <w:rStyle w:val="Char2"/>
          <w:rFonts w:hint="cs"/>
          <w:rtl/>
        </w:rPr>
        <w:t>ک</w:t>
      </w:r>
      <w:r w:rsidRPr="00C97A77">
        <w:rPr>
          <w:rStyle w:val="Char2"/>
          <w:rFonts w:hint="cs"/>
          <w:rtl/>
        </w:rPr>
        <w:t>ر آورد. ام</w:t>
      </w:r>
      <w:r w:rsidR="00C97A77" w:rsidRPr="00C97A77">
        <w:rPr>
          <w:rStyle w:val="Char2"/>
          <w:rFonts w:hint="cs"/>
          <w:rtl/>
        </w:rPr>
        <w:t>ی</w:t>
      </w:r>
      <w:r w:rsidRPr="00C97A77">
        <w:rPr>
          <w:rStyle w:val="Char2"/>
          <w:rFonts w:hint="cs"/>
          <w:rtl/>
        </w:rPr>
        <w:t>ر لش</w:t>
      </w:r>
      <w:r w:rsidR="006808D5" w:rsidRPr="006808D5">
        <w:rPr>
          <w:rStyle w:val="Char2"/>
          <w:rFonts w:hint="cs"/>
          <w:rtl/>
        </w:rPr>
        <w:t>ک</w:t>
      </w:r>
      <w:r w:rsidRPr="00C97A77">
        <w:rPr>
          <w:rStyle w:val="Char2"/>
          <w:rFonts w:hint="cs"/>
          <w:rtl/>
        </w:rPr>
        <w:t>ر از قبول آن ممانعت ورز</w:t>
      </w:r>
      <w:r w:rsidR="00C97A77" w:rsidRPr="00C97A77">
        <w:rPr>
          <w:rStyle w:val="Char2"/>
          <w:rFonts w:hint="cs"/>
          <w:rtl/>
        </w:rPr>
        <w:t>ی</w:t>
      </w:r>
      <w:r w:rsidRPr="00C97A77">
        <w:rPr>
          <w:rStyle w:val="Char2"/>
          <w:rFonts w:hint="cs"/>
          <w:rtl/>
        </w:rPr>
        <w:t>د و گفت: چطور من آن را به لش</w:t>
      </w:r>
      <w:r w:rsidR="006808D5" w:rsidRPr="006808D5">
        <w:rPr>
          <w:rStyle w:val="Char2"/>
          <w:rFonts w:hint="cs"/>
          <w:rtl/>
        </w:rPr>
        <w:t>ک</w:t>
      </w:r>
      <w:r w:rsidRPr="00C97A77">
        <w:rPr>
          <w:rStyle w:val="Char2"/>
          <w:rFonts w:hint="cs"/>
          <w:rtl/>
        </w:rPr>
        <w:t>ر</w:t>
      </w:r>
      <w:r w:rsidR="00C97A77" w:rsidRPr="00C97A77">
        <w:rPr>
          <w:rStyle w:val="Char2"/>
          <w:rFonts w:hint="cs"/>
          <w:rtl/>
        </w:rPr>
        <w:t>ی</w:t>
      </w:r>
      <w:r w:rsidRPr="00C97A77">
        <w:rPr>
          <w:rStyle w:val="Char2"/>
          <w:rFonts w:hint="cs"/>
          <w:rtl/>
        </w:rPr>
        <w:t>ان برسانم در حال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هم</w:t>
      </w:r>
      <w:r w:rsidR="009F7EDB" w:rsidRPr="009F7EDB">
        <w:rPr>
          <w:rStyle w:val="Char2"/>
          <w:rFonts w:hint="cs"/>
          <w:rtl/>
        </w:rPr>
        <w:t>ۀ</w:t>
      </w:r>
      <w:r w:rsidRPr="00C97A77">
        <w:rPr>
          <w:rStyle w:val="Char2"/>
          <w:rFonts w:hint="cs"/>
          <w:rtl/>
        </w:rPr>
        <w:t xml:space="preserve"> آنان متفرق شده‌اند؟ در </w:t>
      </w:r>
      <w:r w:rsidR="003532C5" w:rsidRPr="00C97A77">
        <w:rPr>
          <w:rStyle w:val="Char2"/>
          <w:rFonts w:hint="cs"/>
          <w:rtl/>
        </w:rPr>
        <w:t>ا</w:t>
      </w:r>
      <w:r w:rsidR="00C97A77" w:rsidRPr="00C97A77">
        <w:rPr>
          <w:rStyle w:val="Char2"/>
          <w:rFonts w:hint="cs"/>
          <w:rtl/>
        </w:rPr>
        <w:t>ی</w:t>
      </w:r>
      <w:r w:rsidR="003532C5" w:rsidRPr="00C97A77">
        <w:rPr>
          <w:rStyle w:val="Char2"/>
          <w:rFonts w:hint="cs"/>
          <w:rtl/>
        </w:rPr>
        <w:t>ن هنگام حجاج بن شاعر</w:t>
      </w:r>
      <w:r w:rsidR="00497A14" w:rsidRPr="00497A14">
        <w:rPr>
          <w:rStyle w:val="Char2"/>
          <w:rFonts w:cs="CTraditional Arabic" w:hint="cs"/>
          <w:rtl/>
        </w:rPr>
        <w:t xml:space="preserve"> س</w:t>
      </w:r>
      <w:r w:rsidR="003532C5" w:rsidRPr="00C97A77">
        <w:rPr>
          <w:rStyle w:val="Char2"/>
          <w:rFonts w:hint="cs"/>
          <w:rtl/>
        </w:rPr>
        <w:t xml:space="preserve"> وارد شد و گف</w:t>
      </w:r>
      <w:r w:rsidR="00BB4C73" w:rsidRPr="00C97A77">
        <w:rPr>
          <w:rStyle w:val="Char2"/>
          <w:rFonts w:hint="cs"/>
          <w:rtl/>
        </w:rPr>
        <w:t>ت</w:t>
      </w:r>
      <w:r w:rsidR="003532C5" w:rsidRPr="00C97A77">
        <w:rPr>
          <w:rStyle w:val="Char2"/>
          <w:rFonts w:hint="cs"/>
          <w:rtl/>
        </w:rPr>
        <w:t>: ا</w:t>
      </w:r>
      <w:r w:rsidR="00C97A77" w:rsidRPr="00C97A77">
        <w:rPr>
          <w:rStyle w:val="Char2"/>
          <w:rFonts w:hint="cs"/>
          <w:rtl/>
        </w:rPr>
        <w:t>ی</w:t>
      </w:r>
      <w:r w:rsidR="003532C5" w:rsidRPr="00C97A77">
        <w:rPr>
          <w:rStyle w:val="Char2"/>
          <w:rFonts w:hint="cs"/>
          <w:rtl/>
        </w:rPr>
        <w:t xml:space="preserve"> فلان</w:t>
      </w:r>
      <w:r w:rsidR="00C97A77" w:rsidRPr="00C97A77">
        <w:rPr>
          <w:rStyle w:val="Char2"/>
          <w:rFonts w:hint="cs"/>
          <w:rtl/>
        </w:rPr>
        <w:t>ی</w:t>
      </w:r>
      <w:r w:rsidR="003532C5" w:rsidRPr="00C97A77">
        <w:rPr>
          <w:rStyle w:val="Char2"/>
          <w:rFonts w:hint="cs"/>
          <w:rtl/>
        </w:rPr>
        <w:t>! خداوند به لش</w:t>
      </w:r>
      <w:r w:rsidR="006808D5" w:rsidRPr="006808D5">
        <w:rPr>
          <w:rStyle w:val="Char2"/>
          <w:rFonts w:hint="cs"/>
          <w:rtl/>
        </w:rPr>
        <w:t>ک</w:t>
      </w:r>
      <w:r w:rsidR="003532C5" w:rsidRPr="00C97A77">
        <w:rPr>
          <w:rStyle w:val="Char2"/>
          <w:rFonts w:hint="cs"/>
          <w:rtl/>
        </w:rPr>
        <w:t>ر</w:t>
      </w:r>
      <w:r w:rsidR="00C97A77" w:rsidRPr="00C97A77">
        <w:rPr>
          <w:rStyle w:val="Char2"/>
          <w:rFonts w:hint="cs"/>
          <w:rtl/>
        </w:rPr>
        <w:t>ی</w:t>
      </w:r>
      <w:r w:rsidR="003532C5" w:rsidRPr="00C97A77">
        <w:rPr>
          <w:rStyle w:val="Char2"/>
          <w:rFonts w:hint="cs"/>
          <w:rtl/>
        </w:rPr>
        <w:t>ان، نامها و نسبت‌ها</w:t>
      </w:r>
      <w:r w:rsidR="00C97A77" w:rsidRPr="00C97A77">
        <w:rPr>
          <w:rStyle w:val="Char2"/>
          <w:rFonts w:hint="cs"/>
          <w:rtl/>
        </w:rPr>
        <w:t>ی</w:t>
      </w:r>
      <w:r w:rsidR="003532C5" w:rsidRPr="00C97A77">
        <w:rPr>
          <w:rStyle w:val="Char2"/>
          <w:rFonts w:hint="cs"/>
          <w:rtl/>
        </w:rPr>
        <w:t xml:space="preserve">شان آگاه است. </w:t>
      </w:r>
      <w:r w:rsidR="00C97A77" w:rsidRPr="00C97A77">
        <w:rPr>
          <w:rStyle w:val="Char2"/>
          <w:rFonts w:hint="cs"/>
          <w:rtl/>
        </w:rPr>
        <w:t>ی</w:t>
      </w:r>
      <w:r w:rsidR="006808D5" w:rsidRPr="006808D5">
        <w:rPr>
          <w:rStyle w:val="Char2"/>
          <w:rFonts w:hint="cs"/>
          <w:rtl/>
        </w:rPr>
        <w:t>ک</w:t>
      </w:r>
      <w:r w:rsidR="003532C5" w:rsidRPr="00C97A77">
        <w:rPr>
          <w:rStyle w:val="Char2"/>
          <w:rFonts w:hint="cs"/>
          <w:rtl/>
        </w:rPr>
        <w:t xml:space="preserve"> پنجم آن را به صاحبان خمس بده</w:t>
      </w:r>
      <w:r w:rsidR="00C97A77" w:rsidRPr="00C97A77">
        <w:rPr>
          <w:rStyle w:val="Char2"/>
          <w:rFonts w:hint="cs"/>
          <w:rtl/>
        </w:rPr>
        <w:t>ی</w:t>
      </w:r>
      <w:r w:rsidR="003532C5" w:rsidRPr="00C97A77">
        <w:rPr>
          <w:rStyle w:val="Char2"/>
          <w:rFonts w:hint="cs"/>
          <w:rtl/>
        </w:rPr>
        <w:t>د و ماند</w:t>
      </w:r>
      <w:r w:rsidR="009F7EDB" w:rsidRPr="009F7EDB">
        <w:rPr>
          <w:rStyle w:val="Char2"/>
          <w:rFonts w:hint="cs"/>
          <w:rtl/>
        </w:rPr>
        <w:t>ۀ</w:t>
      </w:r>
      <w:r w:rsidR="003532C5" w:rsidRPr="00C97A77">
        <w:rPr>
          <w:rStyle w:val="Char2"/>
          <w:rFonts w:hint="cs"/>
          <w:rtl/>
        </w:rPr>
        <w:t>‌ آن را صدقه خ</w:t>
      </w:r>
      <w:r w:rsidR="00C97A77" w:rsidRPr="00C97A77">
        <w:rPr>
          <w:rStyle w:val="Char2"/>
          <w:rFonts w:hint="cs"/>
          <w:rtl/>
        </w:rPr>
        <w:t>ی</w:t>
      </w:r>
      <w:r w:rsidR="003532C5" w:rsidRPr="00C97A77">
        <w:rPr>
          <w:rStyle w:val="Char2"/>
          <w:rFonts w:hint="cs"/>
          <w:rtl/>
        </w:rPr>
        <w:t>رات صاحبان</w:t>
      </w:r>
      <w:r w:rsidR="00C84F72">
        <w:rPr>
          <w:rStyle w:val="Char2"/>
          <w:rFonts w:hint="eastAsia"/>
          <w:rtl/>
        </w:rPr>
        <w:t>‌</w:t>
      </w:r>
      <w:r w:rsidR="003532C5" w:rsidRPr="00C97A77">
        <w:rPr>
          <w:rStyle w:val="Char2"/>
          <w:rFonts w:hint="cs"/>
          <w:rtl/>
        </w:rPr>
        <w:t xml:space="preserve">شان </w:t>
      </w:r>
      <w:r w:rsidR="006808D5" w:rsidRPr="006808D5">
        <w:rPr>
          <w:rStyle w:val="Char2"/>
          <w:rFonts w:hint="cs"/>
          <w:rtl/>
        </w:rPr>
        <w:t>ک</w:t>
      </w:r>
      <w:r w:rsidR="003532C5" w:rsidRPr="00C97A77">
        <w:rPr>
          <w:rStyle w:val="Char2"/>
          <w:rFonts w:hint="cs"/>
          <w:rtl/>
        </w:rPr>
        <w:t>ن</w:t>
      </w:r>
      <w:r w:rsidR="00C97A77" w:rsidRPr="00C97A77">
        <w:rPr>
          <w:rStyle w:val="Char2"/>
          <w:rFonts w:hint="cs"/>
          <w:rtl/>
        </w:rPr>
        <w:t>ی</w:t>
      </w:r>
      <w:r w:rsidR="003532C5" w:rsidRPr="00C97A77">
        <w:rPr>
          <w:rStyle w:val="Char2"/>
          <w:rFonts w:hint="cs"/>
          <w:rtl/>
        </w:rPr>
        <w:t>د. خداوند متعال ا</w:t>
      </w:r>
      <w:r w:rsidR="00C97A77" w:rsidRPr="00C97A77">
        <w:rPr>
          <w:rStyle w:val="Char2"/>
          <w:rFonts w:hint="cs"/>
          <w:rtl/>
        </w:rPr>
        <w:t>ی</w:t>
      </w:r>
      <w:r w:rsidR="003532C5" w:rsidRPr="00C97A77">
        <w:rPr>
          <w:rStyle w:val="Char2"/>
          <w:rFonts w:hint="cs"/>
          <w:rtl/>
        </w:rPr>
        <w:t>ن خ</w:t>
      </w:r>
      <w:r w:rsidR="00C97A77" w:rsidRPr="00C97A77">
        <w:rPr>
          <w:rStyle w:val="Char2"/>
          <w:rFonts w:hint="cs"/>
          <w:rtl/>
        </w:rPr>
        <w:t>ی</w:t>
      </w:r>
      <w:r w:rsidR="003532C5" w:rsidRPr="00C97A77">
        <w:rPr>
          <w:rStyle w:val="Char2"/>
          <w:rFonts w:hint="cs"/>
          <w:rtl/>
        </w:rPr>
        <w:t>ر را به آنان خواهد رساند. به گفت</w:t>
      </w:r>
      <w:r w:rsidR="009F7EDB" w:rsidRPr="009F7EDB">
        <w:rPr>
          <w:rStyle w:val="Char2"/>
          <w:rFonts w:hint="cs"/>
          <w:rtl/>
        </w:rPr>
        <w:t>ۀ</w:t>
      </w:r>
      <w:r w:rsidR="003532C5" w:rsidRPr="00C97A77">
        <w:rPr>
          <w:rStyle w:val="Char2"/>
          <w:rFonts w:hint="cs"/>
          <w:rtl/>
        </w:rPr>
        <w:t xml:space="preserve"> ا</w:t>
      </w:r>
      <w:r w:rsidR="00C97A77" w:rsidRPr="00C97A77">
        <w:rPr>
          <w:rStyle w:val="Char2"/>
          <w:rFonts w:hint="cs"/>
          <w:rtl/>
        </w:rPr>
        <w:t>ی</w:t>
      </w:r>
      <w:r w:rsidR="003532C5" w:rsidRPr="00C97A77">
        <w:rPr>
          <w:rStyle w:val="Char2"/>
          <w:rFonts w:hint="cs"/>
          <w:rtl/>
        </w:rPr>
        <w:t>شان عمل نمود.</w:t>
      </w:r>
      <w:r w:rsidR="007F4763" w:rsidRPr="00C97A77">
        <w:rPr>
          <w:rStyle w:val="Char2"/>
          <w:rFonts w:hint="cs"/>
          <w:rtl/>
        </w:rPr>
        <w:t xml:space="preserve"> وقت</w:t>
      </w:r>
      <w:r w:rsidR="00C97A77" w:rsidRPr="00C97A77">
        <w:rPr>
          <w:rStyle w:val="Char2"/>
          <w:rFonts w:hint="cs"/>
          <w:rtl/>
        </w:rPr>
        <w:t>ی</w:t>
      </w:r>
      <w:r w:rsidR="007F4763" w:rsidRPr="00C97A77">
        <w:rPr>
          <w:rStyle w:val="Char2"/>
          <w:rFonts w:hint="cs"/>
          <w:rtl/>
        </w:rPr>
        <w:t xml:space="preserve"> </w:t>
      </w:r>
      <w:r w:rsidR="006808D5" w:rsidRPr="006808D5">
        <w:rPr>
          <w:rStyle w:val="Char2"/>
          <w:rFonts w:hint="cs"/>
          <w:rtl/>
        </w:rPr>
        <w:t>ک</w:t>
      </w:r>
      <w:r w:rsidR="007F4763" w:rsidRPr="00C97A77">
        <w:rPr>
          <w:rStyle w:val="Char2"/>
          <w:rFonts w:hint="cs"/>
          <w:rtl/>
        </w:rPr>
        <w:t>ه ا</w:t>
      </w:r>
      <w:r w:rsidR="00C97A77" w:rsidRPr="00C97A77">
        <w:rPr>
          <w:rStyle w:val="Char2"/>
          <w:rFonts w:hint="cs"/>
          <w:rtl/>
        </w:rPr>
        <w:t>ی</w:t>
      </w:r>
      <w:r w:rsidR="007F4763" w:rsidRPr="00C97A77">
        <w:rPr>
          <w:rStyle w:val="Char2"/>
          <w:rFonts w:hint="cs"/>
          <w:rtl/>
        </w:rPr>
        <w:t>ن خبر به معاو</w:t>
      </w:r>
      <w:r w:rsidR="00C97A77" w:rsidRPr="00C97A77">
        <w:rPr>
          <w:rStyle w:val="Char2"/>
          <w:rFonts w:hint="cs"/>
          <w:rtl/>
        </w:rPr>
        <w:t>ی</w:t>
      </w:r>
      <w:r w:rsidR="007F4763" w:rsidRPr="00C97A77">
        <w:rPr>
          <w:rStyle w:val="Char2"/>
          <w:rFonts w:hint="cs"/>
          <w:rtl/>
        </w:rPr>
        <w:t>ه</w:t>
      </w:r>
      <w:r w:rsidR="00497A14" w:rsidRPr="00497A14">
        <w:rPr>
          <w:rStyle w:val="Char2"/>
          <w:rFonts w:cs="CTraditional Arabic" w:hint="cs"/>
          <w:rtl/>
        </w:rPr>
        <w:t xml:space="preserve"> س</w:t>
      </w:r>
      <w:r w:rsidR="007F4763" w:rsidRPr="00C97A77">
        <w:rPr>
          <w:rStyle w:val="Char2"/>
          <w:rFonts w:hint="cs"/>
          <w:rtl/>
        </w:rPr>
        <w:t xml:space="preserve"> رس</w:t>
      </w:r>
      <w:r w:rsidR="00C97A77" w:rsidRPr="00C97A77">
        <w:rPr>
          <w:rStyle w:val="Char2"/>
          <w:rFonts w:hint="cs"/>
          <w:rtl/>
        </w:rPr>
        <w:t>ی</w:t>
      </w:r>
      <w:r w:rsidR="007F4763" w:rsidRPr="00C97A77">
        <w:rPr>
          <w:rStyle w:val="Char2"/>
          <w:rFonts w:hint="cs"/>
          <w:rtl/>
        </w:rPr>
        <w:t>د گفت: اگر من ا</w:t>
      </w:r>
      <w:r w:rsidR="00C97A77" w:rsidRPr="00C97A77">
        <w:rPr>
          <w:rStyle w:val="Char2"/>
          <w:rFonts w:hint="cs"/>
          <w:rtl/>
        </w:rPr>
        <w:t>ی</w:t>
      </w:r>
      <w:r w:rsidR="007F4763" w:rsidRPr="00C97A77">
        <w:rPr>
          <w:rStyle w:val="Char2"/>
          <w:rFonts w:hint="cs"/>
          <w:rtl/>
        </w:rPr>
        <w:t>ن فتوا را به تو م</w:t>
      </w:r>
      <w:r w:rsidR="00C97A77" w:rsidRPr="00C97A77">
        <w:rPr>
          <w:rStyle w:val="Char2"/>
          <w:rFonts w:hint="cs"/>
          <w:rtl/>
        </w:rPr>
        <w:t>ی</w:t>
      </w:r>
      <w:r w:rsidR="007F4763" w:rsidRPr="00C97A77">
        <w:rPr>
          <w:rStyle w:val="Char2"/>
          <w:rFonts w:hint="cs"/>
          <w:rtl/>
        </w:rPr>
        <w:t>‌دادم از</w:t>
      </w:r>
      <w:r w:rsidR="007A55D7">
        <w:rPr>
          <w:rStyle w:val="Char2"/>
          <w:rFonts w:hint="cs"/>
          <w:rtl/>
        </w:rPr>
        <w:t xml:space="preserve"> این‌که </w:t>
      </w:r>
      <w:r w:rsidR="007F4763" w:rsidRPr="00C97A77">
        <w:rPr>
          <w:rStyle w:val="Char2"/>
          <w:rFonts w:hint="cs"/>
          <w:rtl/>
        </w:rPr>
        <w:t>نصف دارا</w:t>
      </w:r>
      <w:r w:rsidR="00C97A77" w:rsidRPr="00C97A77">
        <w:rPr>
          <w:rStyle w:val="Char2"/>
          <w:rFonts w:hint="cs"/>
          <w:rtl/>
        </w:rPr>
        <w:t>یی</w:t>
      </w:r>
      <w:r w:rsidR="007F4763" w:rsidRPr="00C97A77">
        <w:rPr>
          <w:rStyle w:val="Char2"/>
          <w:rFonts w:hint="cs"/>
          <w:rtl/>
        </w:rPr>
        <w:t>م را در راه خدا صدقه دهم خوشحال‌تر م</w:t>
      </w:r>
      <w:r w:rsidR="00C97A77" w:rsidRPr="00C97A77">
        <w:rPr>
          <w:rStyle w:val="Char2"/>
          <w:rFonts w:hint="cs"/>
          <w:rtl/>
        </w:rPr>
        <w:t>ی</w:t>
      </w:r>
      <w:r w:rsidR="007F4763" w:rsidRPr="00C97A77">
        <w:rPr>
          <w:rStyle w:val="Char2"/>
          <w:rFonts w:hint="cs"/>
          <w:rtl/>
        </w:rPr>
        <w:t>‌شدم.</w:t>
      </w:r>
    </w:p>
    <w:p w:rsidR="007F4763" w:rsidRPr="00C97A77" w:rsidRDefault="001D4A53" w:rsidP="001D4A53">
      <w:pPr>
        <w:bidi/>
        <w:ind w:firstLine="284"/>
        <w:jc w:val="both"/>
        <w:rPr>
          <w:rStyle w:val="Char2"/>
          <w:rtl/>
        </w:rPr>
      </w:pPr>
      <w:r w:rsidRPr="00C97A77">
        <w:rPr>
          <w:rStyle w:val="Char2"/>
          <w:rFonts w:hint="cs"/>
          <w:rtl/>
        </w:rPr>
        <w:t>و گفته‌اند: ح</w:t>
      </w:r>
      <w:r w:rsidR="006808D5" w:rsidRPr="006808D5">
        <w:rPr>
          <w:rStyle w:val="Char2"/>
          <w:rFonts w:hint="cs"/>
          <w:rtl/>
        </w:rPr>
        <w:t>ک</w:t>
      </w:r>
      <w:r w:rsidRPr="00C97A77">
        <w:rPr>
          <w:rStyle w:val="Char2"/>
          <w:rFonts w:hint="cs"/>
          <w:rtl/>
        </w:rPr>
        <w:t>م اش</w:t>
      </w:r>
      <w:r w:rsidR="00C97A77" w:rsidRPr="00C97A77">
        <w:rPr>
          <w:rStyle w:val="Char2"/>
          <w:rFonts w:hint="cs"/>
          <w:rtl/>
        </w:rPr>
        <w:t>ی</w:t>
      </w:r>
      <w:r w:rsidRPr="00C97A77">
        <w:rPr>
          <w:rStyle w:val="Char2"/>
          <w:rFonts w:hint="cs"/>
          <w:rtl/>
        </w:rPr>
        <w:t>اء پ</w:t>
      </w:r>
      <w:r w:rsidR="00C97A77" w:rsidRPr="00C97A77">
        <w:rPr>
          <w:rStyle w:val="Char2"/>
          <w:rFonts w:hint="cs"/>
          <w:rtl/>
        </w:rPr>
        <w:t>ی</w:t>
      </w:r>
      <w:r w:rsidRPr="00C97A77">
        <w:rPr>
          <w:rStyle w:val="Char2"/>
          <w:rFonts w:hint="cs"/>
          <w:rtl/>
        </w:rPr>
        <w:t xml:space="preserve">دا شده </w:t>
      </w:r>
      <w:r w:rsidR="006808D5" w:rsidRPr="006808D5">
        <w:rPr>
          <w:rStyle w:val="Char2"/>
          <w:rFonts w:hint="cs"/>
          <w:rtl/>
        </w:rPr>
        <w:t>ک</w:t>
      </w:r>
      <w:r w:rsidRPr="00C97A77">
        <w:rPr>
          <w:rStyle w:val="Char2"/>
          <w:rFonts w:hint="cs"/>
          <w:rtl/>
        </w:rPr>
        <w:t>ه صاحب آن با وجود تعر</w:t>
      </w:r>
      <w:r w:rsidR="00C97A77" w:rsidRPr="00C97A77">
        <w:rPr>
          <w:rStyle w:val="Char2"/>
          <w:rFonts w:hint="cs"/>
          <w:rtl/>
        </w:rPr>
        <w:t>ی</w:t>
      </w:r>
      <w:r w:rsidRPr="00C97A77">
        <w:rPr>
          <w:rStyle w:val="Char2"/>
          <w:rFonts w:hint="cs"/>
          <w:rtl/>
        </w:rPr>
        <w:t>ف آن، معلوم نباشد باز چن</w:t>
      </w:r>
      <w:r w:rsidR="00C97A77" w:rsidRPr="00C97A77">
        <w:rPr>
          <w:rStyle w:val="Char2"/>
          <w:rFonts w:hint="cs"/>
          <w:rtl/>
        </w:rPr>
        <w:t>ی</w:t>
      </w:r>
      <w:r w:rsidRPr="00C97A77">
        <w:rPr>
          <w:rStyle w:val="Char2"/>
          <w:rFonts w:hint="cs"/>
          <w:rtl/>
        </w:rPr>
        <w:t xml:space="preserve">ن است. </w:t>
      </w:r>
      <w:r w:rsidR="002F54C8" w:rsidRPr="00C97A77">
        <w:rPr>
          <w:rStyle w:val="Char2"/>
          <w:rFonts w:hint="cs"/>
          <w:rtl/>
        </w:rPr>
        <w:t>در صورت</w:t>
      </w:r>
      <w:r w:rsidR="00C97A77" w:rsidRPr="00C97A77">
        <w:rPr>
          <w:rStyle w:val="Char2"/>
          <w:rFonts w:hint="cs"/>
          <w:rtl/>
        </w:rPr>
        <w:t>ی</w:t>
      </w:r>
      <w:r w:rsidR="002F54C8" w:rsidRPr="00C97A77">
        <w:rPr>
          <w:rStyle w:val="Char2"/>
          <w:rFonts w:hint="cs"/>
          <w:rtl/>
        </w:rPr>
        <w:t xml:space="preserve"> </w:t>
      </w:r>
      <w:r w:rsidR="006808D5" w:rsidRPr="006808D5">
        <w:rPr>
          <w:rStyle w:val="Char2"/>
          <w:rFonts w:hint="cs"/>
          <w:rtl/>
        </w:rPr>
        <w:t>ک</w:t>
      </w:r>
      <w:r w:rsidR="002F54C8" w:rsidRPr="00C97A77">
        <w:rPr>
          <w:rStyle w:val="Char2"/>
          <w:rFonts w:hint="cs"/>
          <w:rtl/>
        </w:rPr>
        <w:t xml:space="preserve">ه </w:t>
      </w:r>
      <w:r w:rsidR="00C97A77" w:rsidRPr="00C97A77">
        <w:rPr>
          <w:rStyle w:val="Char2"/>
          <w:rFonts w:hint="cs"/>
          <w:rtl/>
        </w:rPr>
        <w:t>ی</w:t>
      </w:r>
      <w:r w:rsidR="002F54C8" w:rsidRPr="00C97A77">
        <w:rPr>
          <w:rStyle w:val="Char2"/>
          <w:rFonts w:hint="cs"/>
          <w:rtl/>
        </w:rPr>
        <w:t>ابنده، آن را به تملّ</w:t>
      </w:r>
      <w:r w:rsidR="006808D5" w:rsidRPr="006808D5">
        <w:rPr>
          <w:rStyle w:val="Char2"/>
          <w:rFonts w:hint="cs"/>
          <w:rtl/>
        </w:rPr>
        <w:t>ک</w:t>
      </w:r>
      <w:r w:rsidR="002F54C8" w:rsidRPr="00C97A77">
        <w:rPr>
          <w:rStyle w:val="Char2"/>
          <w:rFonts w:hint="cs"/>
          <w:rtl/>
        </w:rPr>
        <w:t xml:space="preserve"> خود در ن</w:t>
      </w:r>
      <w:r w:rsidR="00C97A77" w:rsidRPr="00C97A77">
        <w:rPr>
          <w:rStyle w:val="Char2"/>
          <w:rFonts w:hint="cs"/>
          <w:rtl/>
        </w:rPr>
        <w:t>ی</w:t>
      </w:r>
      <w:r w:rsidR="002F54C8" w:rsidRPr="00C97A77">
        <w:rPr>
          <w:rStyle w:val="Char2"/>
          <w:rFonts w:hint="cs"/>
          <w:rtl/>
        </w:rPr>
        <w:t>اورده باشد م</w:t>
      </w:r>
      <w:r w:rsidR="00C97A77" w:rsidRPr="00C97A77">
        <w:rPr>
          <w:rStyle w:val="Char2"/>
          <w:rFonts w:hint="cs"/>
          <w:rtl/>
        </w:rPr>
        <w:t>ی</w:t>
      </w:r>
      <w:r w:rsidR="002F54C8" w:rsidRPr="00C97A77">
        <w:rPr>
          <w:rStyle w:val="Char2"/>
          <w:rFonts w:hint="cs"/>
          <w:rtl/>
        </w:rPr>
        <w:t>‌تواند آن را به جا</w:t>
      </w:r>
      <w:r w:rsidR="00C97A77" w:rsidRPr="00C97A77">
        <w:rPr>
          <w:rStyle w:val="Char2"/>
          <w:rFonts w:hint="cs"/>
          <w:rtl/>
        </w:rPr>
        <w:t>ی</w:t>
      </w:r>
      <w:r w:rsidR="002F54C8" w:rsidRPr="00C97A77">
        <w:rPr>
          <w:rStyle w:val="Char2"/>
          <w:rFonts w:hint="cs"/>
          <w:rtl/>
        </w:rPr>
        <w:t xml:space="preserve"> صاحبش تصدق </w:t>
      </w:r>
      <w:r w:rsidR="006808D5" w:rsidRPr="006808D5">
        <w:rPr>
          <w:rStyle w:val="Char2"/>
          <w:rFonts w:hint="cs"/>
          <w:rtl/>
        </w:rPr>
        <w:t>ک</w:t>
      </w:r>
      <w:r w:rsidR="002F54C8" w:rsidRPr="00C97A77">
        <w:rPr>
          <w:rStyle w:val="Char2"/>
          <w:rFonts w:hint="cs"/>
          <w:rtl/>
        </w:rPr>
        <w:t>ند. در آن صورت اگر مال</w:t>
      </w:r>
      <w:r w:rsidR="006808D5" w:rsidRPr="006808D5">
        <w:rPr>
          <w:rStyle w:val="Char2"/>
          <w:rFonts w:hint="cs"/>
          <w:rtl/>
        </w:rPr>
        <w:t>ک</w:t>
      </w:r>
      <w:r w:rsidR="002F54C8" w:rsidRPr="00C97A77">
        <w:rPr>
          <w:rStyle w:val="Char2"/>
          <w:rFonts w:hint="cs"/>
          <w:rtl/>
        </w:rPr>
        <w:t xml:space="preserve"> آن پ</w:t>
      </w:r>
      <w:r w:rsidR="00C97A77" w:rsidRPr="00C97A77">
        <w:rPr>
          <w:rStyle w:val="Char2"/>
          <w:rFonts w:hint="cs"/>
          <w:rtl/>
        </w:rPr>
        <w:t>ی</w:t>
      </w:r>
      <w:r w:rsidR="002F54C8" w:rsidRPr="00C97A77">
        <w:rPr>
          <w:rStyle w:val="Char2"/>
          <w:rFonts w:hint="cs"/>
          <w:rtl/>
        </w:rPr>
        <w:t>دا شد مختار است م</w:t>
      </w:r>
      <w:r w:rsidR="00C97A77" w:rsidRPr="00C97A77">
        <w:rPr>
          <w:rStyle w:val="Char2"/>
          <w:rFonts w:hint="cs"/>
          <w:rtl/>
        </w:rPr>
        <w:t>ی</w:t>
      </w:r>
      <w:r w:rsidR="002F54C8" w:rsidRPr="00C97A77">
        <w:rPr>
          <w:rStyle w:val="Char2"/>
          <w:rFonts w:hint="cs"/>
          <w:rtl/>
        </w:rPr>
        <w:t>ان ا</w:t>
      </w:r>
      <w:r w:rsidR="00C97A77" w:rsidRPr="00C97A77">
        <w:rPr>
          <w:rStyle w:val="Char2"/>
          <w:rFonts w:hint="cs"/>
          <w:rtl/>
        </w:rPr>
        <w:t>ی</w:t>
      </w:r>
      <w:r w:rsidR="002F54C8" w:rsidRPr="00C97A77">
        <w:rPr>
          <w:rStyle w:val="Char2"/>
          <w:rFonts w:hint="cs"/>
          <w:rtl/>
        </w:rPr>
        <w:t>ن</w:t>
      </w:r>
      <w:r w:rsidR="006808D5" w:rsidRPr="006808D5">
        <w:rPr>
          <w:rStyle w:val="Char2"/>
          <w:rFonts w:hint="cs"/>
          <w:rtl/>
        </w:rPr>
        <w:t>ک</w:t>
      </w:r>
      <w:r w:rsidR="002F54C8" w:rsidRPr="00C97A77">
        <w:rPr>
          <w:rStyle w:val="Char2"/>
          <w:rFonts w:hint="cs"/>
          <w:rtl/>
        </w:rPr>
        <w:t xml:space="preserve"> راض</w:t>
      </w:r>
      <w:r w:rsidR="00C97A77" w:rsidRPr="00C97A77">
        <w:rPr>
          <w:rStyle w:val="Char2"/>
          <w:rFonts w:hint="cs"/>
          <w:rtl/>
        </w:rPr>
        <w:t>ی</w:t>
      </w:r>
      <w:r w:rsidR="002F54C8" w:rsidRPr="00C97A77">
        <w:rPr>
          <w:rStyle w:val="Char2"/>
          <w:rFonts w:hint="cs"/>
          <w:rtl/>
        </w:rPr>
        <w:t xml:space="preserve"> به اجر و پاداش صدقه باشد و </w:t>
      </w:r>
      <w:r w:rsidR="00C97A77" w:rsidRPr="00C97A77">
        <w:rPr>
          <w:rStyle w:val="Char2"/>
          <w:rFonts w:hint="cs"/>
          <w:rtl/>
        </w:rPr>
        <w:t>ی</w:t>
      </w:r>
      <w:r w:rsidR="002F54C8" w:rsidRPr="00C97A77">
        <w:rPr>
          <w:rStyle w:val="Char2"/>
          <w:rFonts w:hint="cs"/>
          <w:rtl/>
        </w:rPr>
        <w:t>ا</w:t>
      </w:r>
      <w:r w:rsidR="007A55D7">
        <w:rPr>
          <w:rStyle w:val="Char2"/>
          <w:rFonts w:hint="cs"/>
          <w:rtl/>
        </w:rPr>
        <w:t xml:space="preserve"> این‌که </w:t>
      </w:r>
      <w:r w:rsidR="002F54C8" w:rsidRPr="00C97A77">
        <w:rPr>
          <w:rStyle w:val="Char2"/>
          <w:rFonts w:hint="cs"/>
          <w:rtl/>
        </w:rPr>
        <w:t xml:space="preserve">از </w:t>
      </w:r>
      <w:r w:rsidR="00C97A77" w:rsidRPr="00C97A77">
        <w:rPr>
          <w:rStyle w:val="Char2"/>
          <w:rFonts w:hint="cs"/>
          <w:rtl/>
        </w:rPr>
        <w:t>ی</w:t>
      </w:r>
      <w:r w:rsidR="002F54C8" w:rsidRPr="00C97A77">
        <w:rPr>
          <w:rStyle w:val="Char2"/>
          <w:rFonts w:hint="cs"/>
          <w:rtl/>
        </w:rPr>
        <w:t>ابنده غرامت گ</w:t>
      </w:r>
      <w:r w:rsidR="00C97A77" w:rsidRPr="00C97A77">
        <w:rPr>
          <w:rStyle w:val="Char2"/>
          <w:rFonts w:hint="cs"/>
          <w:rtl/>
        </w:rPr>
        <w:t>ی</w:t>
      </w:r>
      <w:r w:rsidR="002F54C8" w:rsidRPr="00C97A77">
        <w:rPr>
          <w:rStyle w:val="Char2"/>
          <w:rFonts w:hint="cs"/>
          <w:rtl/>
        </w:rPr>
        <w:t>رد.</w:t>
      </w:r>
    </w:p>
    <w:p w:rsidR="002F54C8" w:rsidRPr="00C97A77" w:rsidRDefault="004D0EDF" w:rsidP="0038751E">
      <w:pPr>
        <w:bidi/>
        <w:ind w:firstLine="284"/>
        <w:jc w:val="both"/>
        <w:rPr>
          <w:rStyle w:val="Char2"/>
          <w:rtl/>
        </w:rPr>
      </w:pPr>
      <w:r w:rsidRPr="00C97A77">
        <w:rPr>
          <w:rStyle w:val="Char2"/>
          <w:rFonts w:hint="cs"/>
          <w:rtl/>
        </w:rPr>
        <w:t>و گفته‌اند: مجهول در شر</w:t>
      </w:r>
      <w:r w:rsidR="00C97A77" w:rsidRPr="00C97A77">
        <w:rPr>
          <w:rStyle w:val="Char2"/>
          <w:rFonts w:hint="cs"/>
          <w:rtl/>
        </w:rPr>
        <w:t>ی</w:t>
      </w:r>
      <w:r w:rsidRPr="00C97A77">
        <w:rPr>
          <w:rStyle w:val="Char2"/>
          <w:rFonts w:hint="cs"/>
          <w:rtl/>
        </w:rPr>
        <w:t>عت ح</w:t>
      </w:r>
      <w:r w:rsidR="006808D5" w:rsidRPr="006808D5">
        <w:rPr>
          <w:rStyle w:val="Char2"/>
          <w:rFonts w:hint="cs"/>
          <w:rtl/>
        </w:rPr>
        <w:t>ک</w:t>
      </w:r>
      <w:r w:rsidRPr="00C97A77">
        <w:rPr>
          <w:rStyle w:val="Char2"/>
          <w:rFonts w:hint="cs"/>
          <w:rtl/>
        </w:rPr>
        <w:t>م معدوم را دارد. اگر چنانچه مال</w:t>
      </w:r>
      <w:r w:rsidR="006808D5" w:rsidRPr="006808D5">
        <w:rPr>
          <w:rStyle w:val="Char2"/>
          <w:rFonts w:hint="cs"/>
          <w:rtl/>
        </w:rPr>
        <w:t>ک</w:t>
      </w:r>
      <w:r w:rsidRPr="00C97A77">
        <w:rPr>
          <w:rStyle w:val="Char2"/>
          <w:rFonts w:hint="cs"/>
          <w:rtl/>
        </w:rPr>
        <w:t xml:space="preserve"> آن ش</w:t>
      </w:r>
      <w:r w:rsidR="00C97A77" w:rsidRPr="00C97A77">
        <w:rPr>
          <w:rStyle w:val="Char2"/>
          <w:rFonts w:hint="cs"/>
          <w:rtl/>
        </w:rPr>
        <w:t>ی</w:t>
      </w:r>
      <w:r w:rsidRPr="00C97A77">
        <w:rPr>
          <w:rStyle w:val="Char2"/>
          <w:rFonts w:hint="cs"/>
          <w:rtl/>
        </w:rPr>
        <w:t xml:space="preserve">ء و </w:t>
      </w:r>
      <w:r w:rsidR="00C97A77" w:rsidRPr="00C97A77">
        <w:rPr>
          <w:rStyle w:val="Char2"/>
          <w:rFonts w:hint="cs"/>
          <w:rtl/>
        </w:rPr>
        <w:t>ی</w:t>
      </w:r>
      <w:r w:rsidRPr="00C97A77">
        <w:rPr>
          <w:rStyle w:val="Char2"/>
          <w:rFonts w:hint="cs"/>
          <w:rtl/>
        </w:rPr>
        <w:t>ا اش</w:t>
      </w:r>
      <w:r w:rsidR="00C97A77" w:rsidRPr="00C97A77">
        <w:rPr>
          <w:rStyle w:val="Char2"/>
          <w:rFonts w:hint="cs"/>
          <w:rtl/>
        </w:rPr>
        <w:t>ی</w:t>
      </w:r>
      <w:r w:rsidRPr="00C97A77">
        <w:rPr>
          <w:rStyle w:val="Char2"/>
          <w:rFonts w:hint="cs"/>
          <w:rtl/>
        </w:rPr>
        <w:t>اء گمشده نامعل</w:t>
      </w:r>
      <w:r w:rsidR="0038751E" w:rsidRPr="00C97A77">
        <w:rPr>
          <w:rStyle w:val="Char2"/>
          <w:rFonts w:hint="cs"/>
          <w:rtl/>
        </w:rPr>
        <w:t>و</w:t>
      </w:r>
      <w:r w:rsidRPr="00C97A77">
        <w:rPr>
          <w:rStyle w:val="Char2"/>
          <w:rFonts w:hint="cs"/>
          <w:rtl/>
        </w:rPr>
        <w:t>م باشد، مانند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اصلاً فاقد صاحب باشد، لذا چن</w:t>
      </w:r>
      <w:r w:rsidR="00C97A77" w:rsidRPr="00C97A77">
        <w:rPr>
          <w:rStyle w:val="Char2"/>
          <w:rFonts w:hint="cs"/>
          <w:rtl/>
        </w:rPr>
        <w:t>ی</w:t>
      </w:r>
      <w:r w:rsidRPr="00C97A77">
        <w:rPr>
          <w:rStyle w:val="Char2"/>
          <w:rFonts w:hint="cs"/>
          <w:rtl/>
        </w:rPr>
        <w:t>ن مال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از مال</w:t>
      </w:r>
      <w:r w:rsidR="006808D5" w:rsidRPr="006808D5">
        <w:rPr>
          <w:rStyle w:val="Char2"/>
          <w:rFonts w:hint="cs"/>
          <w:rtl/>
        </w:rPr>
        <w:t>ک</w:t>
      </w:r>
      <w:r w:rsidRPr="00C97A77">
        <w:rPr>
          <w:rStyle w:val="Char2"/>
          <w:rFonts w:hint="cs"/>
          <w:rtl/>
        </w:rPr>
        <w:t xml:space="preserve"> مع</w:t>
      </w:r>
      <w:r w:rsidR="00C97A77" w:rsidRPr="00C97A77">
        <w:rPr>
          <w:rStyle w:val="Char2"/>
          <w:rFonts w:hint="cs"/>
          <w:rtl/>
        </w:rPr>
        <w:t>ی</w:t>
      </w:r>
      <w:r w:rsidRPr="00C97A77">
        <w:rPr>
          <w:rStyle w:val="Char2"/>
          <w:rFonts w:hint="cs"/>
          <w:rtl/>
        </w:rPr>
        <w:t>ن آن ب</w:t>
      </w:r>
      <w:r w:rsidR="00C97A77" w:rsidRPr="00C97A77">
        <w:rPr>
          <w:rStyle w:val="Char2"/>
          <w:rFonts w:hint="cs"/>
          <w:rtl/>
        </w:rPr>
        <w:t>ی</w:t>
      </w:r>
      <w:r w:rsidRPr="00C97A77">
        <w:rPr>
          <w:rStyle w:val="Char2"/>
          <w:rFonts w:hint="cs"/>
          <w:rtl/>
        </w:rPr>
        <w:t>‌اطلاع م</w:t>
      </w:r>
      <w:r w:rsidR="00C97A77" w:rsidRPr="00C97A77">
        <w:rPr>
          <w:rStyle w:val="Char2"/>
          <w:rFonts w:hint="cs"/>
          <w:rtl/>
        </w:rPr>
        <w:t>ی</w:t>
      </w:r>
      <w:r w:rsidRPr="00C97A77">
        <w:rPr>
          <w:rStyle w:val="Char2"/>
          <w:rFonts w:hint="cs"/>
          <w:rtl/>
        </w:rPr>
        <w:t>‌باش</w:t>
      </w:r>
      <w:r w:rsidR="00C97A77" w:rsidRPr="00C97A77">
        <w:rPr>
          <w:rStyle w:val="Char2"/>
          <w:rFonts w:hint="cs"/>
          <w:rtl/>
        </w:rPr>
        <w:t>ی</w:t>
      </w:r>
      <w:r w:rsidRPr="00C97A77">
        <w:rPr>
          <w:rStyle w:val="Char2"/>
          <w:rFonts w:hint="cs"/>
          <w:rtl/>
        </w:rPr>
        <w:t>م چن</w:t>
      </w:r>
      <w:r w:rsidR="00C97A77" w:rsidRPr="00C97A77">
        <w:rPr>
          <w:rStyle w:val="Char2"/>
          <w:rFonts w:hint="cs"/>
          <w:rtl/>
        </w:rPr>
        <w:t>ی</w:t>
      </w:r>
      <w:r w:rsidRPr="00C97A77">
        <w:rPr>
          <w:rStyle w:val="Char2"/>
          <w:rFonts w:hint="cs"/>
          <w:rtl/>
        </w:rPr>
        <w:t>ن ح</w:t>
      </w:r>
      <w:r w:rsidR="006808D5" w:rsidRPr="006808D5">
        <w:rPr>
          <w:rStyle w:val="Char2"/>
          <w:rFonts w:hint="cs"/>
          <w:rtl/>
        </w:rPr>
        <w:t>ک</w:t>
      </w:r>
      <w:r w:rsidRPr="00C97A77">
        <w:rPr>
          <w:rStyle w:val="Char2"/>
          <w:rFonts w:hint="cs"/>
          <w:rtl/>
        </w:rPr>
        <w:t>م</w:t>
      </w:r>
      <w:r w:rsidR="00C97A77" w:rsidRPr="00C97A77">
        <w:rPr>
          <w:rStyle w:val="Char2"/>
          <w:rFonts w:hint="cs"/>
          <w:rtl/>
        </w:rPr>
        <w:t>ی</w:t>
      </w:r>
      <w:r w:rsidRPr="00C97A77">
        <w:rPr>
          <w:rStyle w:val="Char2"/>
          <w:rFonts w:hint="cs"/>
          <w:rtl/>
        </w:rPr>
        <w:t xml:space="preserve"> را دارد و مانع</w:t>
      </w:r>
      <w:r w:rsidR="00C97A77" w:rsidRPr="00C97A77">
        <w:rPr>
          <w:rStyle w:val="Char2"/>
          <w:rFonts w:hint="cs"/>
          <w:rtl/>
        </w:rPr>
        <w:t>ی</w:t>
      </w:r>
      <w:r w:rsidRPr="00C97A77">
        <w:rPr>
          <w:rStyle w:val="Char2"/>
          <w:rFonts w:hint="cs"/>
          <w:rtl/>
        </w:rPr>
        <w:t xml:space="preserve"> برا</w:t>
      </w:r>
      <w:r w:rsidR="00C97A77" w:rsidRPr="00C97A77">
        <w:rPr>
          <w:rStyle w:val="Char2"/>
          <w:rFonts w:hint="cs"/>
          <w:rtl/>
        </w:rPr>
        <w:t>ی</w:t>
      </w:r>
      <w:r w:rsidRPr="00C97A77">
        <w:rPr>
          <w:rStyle w:val="Char2"/>
          <w:rFonts w:hint="cs"/>
          <w:rtl/>
        </w:rPr>
        <w:t xml:space="preserve"> بهره‌بردار</w:t>
      </w:r>
      <w:r w:rsidR="00C97A77" w:rsidRPr="00C97A77">
        <w:rPr>
          <w:rStyle w:val="Char2"/>
          <w:rFonts w:hint="cs"/>
          <w:rtl/>
        </w:rPr>
        <w:t>ی</w:t>
      </w:r>
      <w:r w:rsidRPr="00C97A77">
        <w:rPr>
          <w:rStyle w:val="Char2"/>
          <w:rFonts w:hint="cs"/>
          <w:rtl/>
        </w:rPr>
        <w:t xml:space="preserve"> ازآن ن</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ه فساد و ز</w:t>
      </w:r>
      <w:r w:rsidR="00C97A77" w:rsidRPr="00C97A77">
        <w:rPr>
          <w:rStyle w:val="Char2"/>
          <w:rFonts w:hint="cs"/>
          <w:rtl/>
        </w:rPr>
        <w:t>ی</w:t>
      </w:r>
      <w:r w:rsidRPr="00C97A77">
        <w:rPr>
          <w:rStyle w:val="Char2"/>
          <w:rFonts w:hint="cs"/>
          <w:rtl/>
        </w:rPr>
        <w:t>ان آن، متوجه مال</w:t>
      </w:r>
      <w:r w:rsidR="006808D5" w:rsidRPr="006808D5">
        <w:rPr>
          <w:rStyle w:val="Char2"/>
          <w:rFonts w:hint="cs"/>
          <w:rtl/>
        </w:rPr>
        <w:t>ک</w:t>
      </w:r>
      <w:r w:rsidRPr="00C97A77">
        <w:rPr>
          <w:rStyle w:val="Char2"/>
          <w:rFonts w:hint="cs"/>
          <w:rtl/>
        </w:rPr>
        <w:t xml:space="preserve">، فقرا و </w:t>
      </w:r>
      <w:r w:rsidR="00C97A77" w:rsidRPr="00C97A77">
        <w:rPr>
          <w:rStyle w:val="Char2"/>
          <w:rFonts w:hint="cs"/>
          <w:rtl/>
        </w:rPr>
        <w:t>ی</w:t>
      </w:r>
      <w:r w:rsidRPr="00C97A77">
        <w:rPr>
          <w:rStyle w:val="Char2"/>
          <w:rFonts w:hint="cs"/>
          <w:rtl/>
        </w:rPr>
        <w:t xml:space="preserve">ابنده آن </w:t>
      </w:r>
      <w:r w:rsidR="0038751E" w:rsidRPr="00C97A77">
        <w:rPr>
          <w:rStyle w:val="Char2"/>
          <w:rFonts w:hint="cs"/>
          <w:rtl/>
        </w:rPr>
        <w:t>شود</w:t>
      </w:r>
      <w:r w:rsidRPr="00C97A77">
        <w:rPr>
          <w:rStyle w:val="Char2"/>
          <w:rFonts w:hint="cs"/>
          <w:rtl/>
        </w:rPr>
        <w:t>.</w:t>
      </w:r>
    </w:p>
    <w:p w:rsidR="004D0EDF" w:rsidRPr="00C97A77" w:rsidRDefault="004D0EDF" w:rsidP="004D0EDF">
      <w:pPr>
        <w:bidi/>
        <w:ind w:firstLine="284"/>
        <w:jc w:val="both"/>
        <w:rPr>
          <w:rStyle w:val="Char2"/>
          <w:rtl/>
        </w:rPr>
      </w:pPr>
      <w:r w:rsidRPr="00C97A77">
        <w:rPr>
          <w:rStyle w:val="Char2"/>
          <w:rFonts w:hint="cs"/>
          <w:rtl/>
        </w:rPr>
        <w:t>اما ز</w:t>
      </w:r>
      <w:r w:rsidR="00C97A77" w:rsidRPr="00C97A77">
        <w:rPr>
          <w:rStyle w:val="Char2"/>
          <w:rFonts w:hint="cs"/>
          <w:rtl/>
        </w:rPr>
        <w:t>ی</w:t>
      </w:r>
      <w:r w:rsidRPr="00C97A77">
        <w:rPr>
          <w:rStyle w:val="Char2"/>
          <w:rFonts w:hint="cs"/>
          <w:rtl/>
        </w:rPr>
        <w:t>ان مال</w:t>
      </w:r>
      <w:r w:rsidR="006808D5" w:rsidRPr="006808D5">
        <w:rPr>
          <w:rStyle w:val="Char2"/>
          <w:rFonts w:hint="cs"/>
          <w:rtl/>
        </w:rPr>
        <w:t>ک</w:t>
      </w:r>
      <w:r w:rsidRPr="00C97A77">
        <w:rPr>
          <w:rStyle w:val="Char2"/>
          <w:rFonts w:hint="cs"/>
          <w:rtl/>
        </w:rPr>
        <w:t xml:space="preserve"> اصل</w:t>
      </w:r>
      <w:r w:rsidR="00C97A77" w:rsidRPr="00C97A77">
        <w:rPr>
          <w:rStyle w:val="Char2"/>
          <w:rFonts w:hint="cs"/>
          <w:rtl/>
        </w:rPr>
        <w:t>ی</w:t>
      </w:r>
      <w:r w:rsidRPr="00C97A77">
        <w:rPr>
          <w:rStyle w:val="Char2"/>
          <w:rFonts w:hint="cs"/>
          <w:rtl/>
        </w:rPr>
        <w:t xml:space="preserve"> و فق</w:t>
      </w:r>
      <w:r w:rsidR="00C97A77" w:rsidRPr="00C97A77">
        <w:rPr>
          <w:rStyle w:val="Char2"/>
          <w:rFonts w:hint="cs"/>
          <w:rtl/>
        </w:rPr>
        <w:t>ی</w:t>
      </w:r>
      <w:r w:rsidRPr="00C97A77">
        <w:rPr>
          <w:rStyle w:val="Char2"/>
          <w:rFonts w:hint="cs"/>
          <w:rtl/>
        </w:rPr>
        <w:t xml:space="preserve">ران، به خاطر عدم وصول منفعت آن مال </w:t>
      </w:r>
      <w:r w:rsidR="00503360">
        <w:rPr>
          <w:rStyle w:val="Char2"/>
          <w:rFonts w:hint="cs"/>
          <w:rtl/>
        </w:rPr>
        <w:t>به‌سوی</w:t>
      </w:r>
      <w:r w:rsidRPr="00C97A77">
        <w:rPr>
          <w:rStyle w:val="Char2"/>
          <w:rFonts w:hint="cs"/>
          <w:rtl/>
        </w:rPr>
        <w:t xml:space="preserve"> آنان است و ز</w:t>
      </w:r>
      <w:r w:rsidR="00C97A77" w:rsidRPr="00C97A77">
        <w:rPr>
          <w:rStyle w:val="Char2"/>
          <w:rFonts w:hint="cs"/>
          <w:rtl/>
        </w:rPr>
        <w:t>ی</w:t>
      </w:r>
      <w:r w:rsidRPr="00C97A77">
        <w:rPr>
          <w:rStyle w:val="Char2"/>
          <w:rFonts w:hint="cs"/>
          <w:rtl/>
        </w:rPr>
        <w:t xml:space="preserve">ان </w:t>
      </w:r>
      <w:r w:rsidR="00C97A77" w:rsidRPr="00C97A77">
        <w:rPr>
          <w:rStyle w:val="Char2"/>
          <w:rFonts w:hint="cs"/>
          <w:rtl/>
        </w:rPr>
        <w:t>ی</w:t>
      </w:r>
      <w:r w:rsidRPr="00C97A77">
        <w:rPr>
          <w:rStyle w:val="Char2"/>
          <w:rFonts w:hint="cs"/>
          <w:rtl/>
        </w:rPr>
        <w:t>ابنده به خاطر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از گناه آن ش</w:t>
      </w:r>
      <w:r w:rsidR="00C97A77" w:rsidRPr="00C97A77">
        <w:rPr>
          <w:rStyle w:val="Char2"/>
          <w:rFonts w:hint="cs"/>
          <w:rtl/>
        </w:rPr>
        <w:t>ی</w:t>
      </w:r>
      <w:r w:rsidRPr="00C97A77">
        <w:rPr>
          <w:rStyle w:val="Char2"/>
          <w:rFonts w:hint="cs"/>
          <w:rtl/>
        </w:rPr>
        <w:t>ء پ</w:t>
      </w:r>
      <w:r w:rsidR="00C97A77" w:rsidRPr="00C97A77">
        <w:rPr>
          <w:rStyle w:val="Char2"/>
          <w:rFonts w:hint="cs"/>
          <w:rtl/>
        </w:rPr>
        <w:t>ی</w:t>
      </w:r>
      <w:r w:rsidRPr="00C97A77">
        <w:rPr>
          <w:rStyle w:val="Char2"/>
          <w:rFonts w:hint="cs"/>
          <w:rtl/>
        </w:rPr>
        <w:t>دا شده رها</w:t>
      </w:r>
      <w:r w:rsidR="00C97A77" w:rsidRPr="00C97A77">
        <w:rPr>
          <w:rStyle w:val="Char2"/>
          <w:rFonts w:hint="cs"/>
          <w:rtl/>
        </w:rPr>
        <w:t>یی</w:t>
      </w:r>
      <w:r w:rsidRPr="00C97A77">
        <w:rPr>
          <w:rStyle w:val="Char2"/>
          <w:rFonts w:hint="cs"/>
          <w:rtl/>
        </w:rPr>
        <w:t xml:space="preserve"> نخواهد </w:t>
      </w:r>
      <w:r w:rsidR="00C97A77" w:rsidRPr="00C97A77">
        <w:rPr>
          <w:rStyle w:val="Char2"/>
          <w:rFonts w:hint="cs"/>
          <w:rtl/>
        </w:rPr>
        <w:t>ی</w:t>
      </w:r>
      <w:r w:rsidRPr="00C97A77">
        <w:rPr>
          <w:rStyle w:val="Char2"/>
          <w:rFonts w:hint="cs"/>
          <w:rtl/>
        </w:rPr>
        <w:t xml:space="preserve">افت. و </w:t>
      </w:r>
      <w:r w:rsidR="00C97A77" w:rsidRPr="00C97A77">
        <w:rPr>
          <w:rStyle w:val="Char2"/>
          <w:rFonts w:hint="cs"/>
          <w:rtl/>
        </w:rPr>
        <w:t>ی</w:t>
      </w:r>
      <w:r w:rsidRPr="00C97A77">
        <w:rPr>
          <w:rStyle w:val="Char2"/>
          <w:rFonts w:hint="cs"/>
          <w:rtl/>
        </w:rPr>
        <w:t>ابنده بدون</w:t>
      </w:r>
      <w:r w:rsidR="007A55D7">
        <w:rPr>
          <w:rStyle w:val="Char2"/>
          <w:rFonts w:hint="cs"/>
          <w:rtl/>
        </w:rPr>
        <w:t xml:space="preserve"> این‌که </w:t>
      </w:r>
      <w:r w:rsidRPr="00C97A77">
        <w:rPr>
          <w:rStyle w:val="Char2"/>
          <w:rFonts w:hint="cs"/>
          <w:rtl/>
        </w:rPr>
        <w:t>از آن بهره‌‌مند شده باشد، غرامت آن را در روز ق</w:t>
      </w:r>
      <w:r w:rsidR="00C97A77" w:rsidRPr="00C97A77">
        <w:rPr>
          <w:rStyle w:val="Char2"/>
          <w:rFonts w:hint="cs"/>
          <w:rtl/>
        </w:rPr>
        <w:t>ی</w:t>
      </w:r>
      <w:r w:rsidRPr="00C97A77">
        <w:rPr>
          <w:rStyle w:val="Char2"/>
          <w:rFonts w:hint="cs"/>
          <w:rtl/>
        </w:rPr>
        <w:t>امت از و</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رند و چن</w:t>
      </w:r>
      <w:r w:rsidR="00C97A77" w:rsidRPr="00C97A77">
        <w:rPr>
          <w:rStyle w:val="Char2"/>
          <w:rFonts w:hint="cs"/>
          <w:rtl/>
        </w:rPr>
        <w:t>ی</w:t>
      </w:r>
      <w:r w:rsidRPr="00C97A77">
        <w:rPr>
          <w:rStyle w:val="Char2"/>
          <w:rFonts w:hint="cs"/>
          <w:rtl/>
        </w:rPr>
        <w:t>ن عمل</w:t>
      </w:r>
      <w:r w:rsidR="00C97A77" w:rsidRPr="00C97A77">
        <w:rPr>
          <w:rStyle w:val="Char2"/>
          <w:rFonts w:hint="cs"/>
          <w:rtl/>
        </w:rPr>
        <w:t>ی</w:t>
      </w:r>
      <w:r w:rsidRPr="00C97A77">
        <w:rPr>
          <w:rStyle w:val="Char2"/>
          <w:rFonts w:hint="cs"/>
          <w:rtl/>
        </w:rPr>
        <w:t xml:space="preserve"> از نظر شر</w:t>
      </w:r>
      <w:r w:rsidR="00C97A77" w:rsidRPr="00C97A77">
        <w:rPr>
          <w:rStyle w:val="Char2"/>
          <w:rFonts w:hint="cs"/>
          <w:rtl/>
        </w:rPr>
        <w:t>ی</w:t>
      </w:r>
      <w:r w:rsidRPr="00C97A77">
        <w:rPr>
          <w:rStyle w:val="Char2"/>
          <w:rFonts w:hint="cs"/>
          <w:rtl/>
        </w:rPr>
        <w:t>عت جا</w:t>
      </w:r>
      <w:r w:rsidR="00C97A77" w:rsidRPr="00C97A77">
        <w:rPr>
          <w:rStyle w:val="Char2"/>
          <w:rFonts w:hint="cs"/>
          <w:rtl/>
        </w:rPr>
        <w:t>ی</w:t>
      </w:r>
      <w:r w:rsidRPr="00C97A77">
        <w:rPr>
          <w:rStyle w:val="Char2"/>
          <w:rFonts w:hint="cs"/>
          <w:rtl/>
        </w:rPr>
        <w:t>ز و روا نم</w:t>
      </w:r>
      <w:r w:rsidR="00C97A77" w:rsidRPr="00C97A77">
        <w:rPr>
          <w:rStyle w:val="Char2"/>
          <w:rFonts w:hint="cs"/>
          <w:rtl/>
        </w:rPr>
        <w:t>ی</w:t>
      </w:r>
      <w:r w:rsidRPr="00C97A77">
        <w:rPr>
          <w:rStyle w:val="Char2"/>
          <w:rFonts w:hint="cs"/>
          <w:rtl/>
        </w:rPr>
        <w:t>‌باشد، مبنا</w:t>
      </w:r>
      <w:r w:rsidR="00C97A77" w:rsidRPr="00C97A77">
        <w:rPr>
          <w:rStyle w:val="Char2"/>
          <w:rFonts w:hint="cs"/>
          <w:rtl/>
        </w:rPr>
        <w:t>ی</w:t>
      </w:r>
      <w:r w:rsidRPr="00C97A77">
        <w:rPr>
          <w:rStyle w:val="Char2"/>
          <w:rFonts w:hint="cs"/>
          <w:rtl/>
        </w:rPr>
        <w:t xml:space="preserve"> شر</w:t>
      </w:r>
      <w:r w:rsidR="00C97A77" w:rsidRPr="00C97A77">
        <w:rPr>
          <w:rStyle w:val="Char2"/>
          <w:rFonts w:hint="cs"/>
          <w:rtl/>
        </w:rPr>
        <w:t>ی</w:t>
      </w:r>
      <w:r w:rsidRPr="00C97A77">
        <w:rPr>
          <w:rStyle w:val="Char2"/>
          <w:rFonts w:hint="cs"/>
          <w:rtl/>
        </w:rPr>
        <w:t>عت بر تحص</w:t>
      </w:r>
      <w:r w:rsidR="00C97A77" w:rsidRPr="00C97A77">
        <w:rPr>
          <w:rStyle w:val="Char2"/>
          <w:rFonts w:hint="cs"/>
          <w:rtl/>
        </w:rPr>
        <w:t>ی</w:t>
      </w:r>
      <w:r w:rsidRPr="00C97A77">
        <w:rPr>
          <w:rStyle w:val="Char2"/>
          <w:rFonts w:hint="cs"/>
          <w:rtl/>
        </w:rPr>
        <w:t>ل مصالح برحسب</w:t>
      </w:r>
      <w:r w:rsidR="005E16D2" w:rsidRPr="00C97A77">
        <w:rPr>
          <w:rStyle w:val="Char2"/>
          <w:rFonts w:hint="cs"/>
          <w:rtl/>
        </w:rPr>
        <w:t xml:space="preserve"> ام</w:t>
      </w:r>
      <w:r w:rsidR="006808D5" w:rsidRPr="006808D5">
        <w:rPr>
          <w:rStyle w:val="Char2"/>
          <w:rFonts w:hint="cs"/>
          <w:rtl/>
        </w:rPr>
        <w:t>ک</w:t>
      </w:r>
      <w:r w:rsidR="005E16D2" w:rsidRPr="00C97A77">
        <w:rPr>
          <w:rStyle w:val="Char2"/>
          <w:rFonts w:hint="cs"/>
          <w:rtl/>
        </w:rPr>
        <w:t>ان و ت</w:t>
      </w:r>
      <w:r w:rsidR="006808D5" w:rsidRPr="006808D5">
        <w:rPr>
          <w:rStyle w:val="Char2"/>
          <w:rFonts w:hint="cs"/>
          <w:rtl/>
        </w:rPr>
        <w:t>ک</w:t>
      </w:r>
      <w:r w:rsidR="005E16D2" w:rsidRPr="00C97A77">
        <w:rPr>
          <w:rStyle w:val="Char2"/>
          <w:rFonts w:hint="cs"/>
          <w:rtl/>
        </w:rPr>
        <w:t>م</w:t>
      </w:r>
      <w:r w:rsidR="00C97A77" w:rsidRPr="00C97A77">
        <w:rPr>
          <w:rStyle w:val="Char2"/>
          <w:rFonts w:hint="cs"/>
          <w:rtl/>
        </w:rPr>
        <w:t>ی</w:t>
      </w:r>
      <w:r w:rsidR="005E16D2" w:rsidRPr="00C97A77">
        <w:rPr>
          <w:rStyle w:val="Char2"/>
          <w:rFonts w:hint="cs"/>
          <w:rtl/>
        </w:rPr>
        <w:t>ل آن و همچن</w:t>
      </w:r>
      <w:r w:rsidR="00C97A77" w:rsidRPr="00C97A77">
        <w:rPr>
          <w:rStyle w:val="Char2"/>
          <w:rFonts w:hint="cs"/>
          <w:rtl/>
        </w:rPr>
        <w:t>ی</w:t>
      </w:r>
      <w:r w:rsidR="005E16D2" w:rsidRPr="00C97A77">
        <w:rPr>
          <w:rStyle w:val="Char2"/>
          <w:rFonts w:hint="cs"/>
          <w:rtl/>
        </w:rPr>
        <w:t>ن مبنا</w:t>
      </w:r>
      <w:r w:rsidR="00C97A77" w:rsidRPr="00C97A77">
        <w:rPr>
          <w:rStyle w:val="Char2"/>
          <w:rFonts w:hint="cs"/>
          <w:rtl/>
        </w:rPr>
        <w:t>ی</w:t>
      </w:r>
      <w:r w:rsidR="005E16D2" w:rsidRPr="00C97A77">
        <w:rPr>
          <w:rStyle w:val="Char2"/>
          <w:rFonts w:hint="cs"/>
          <w:rtl/>
        </w:rPr>
        <w:t xml:space="preserve"> آن بر تعط</w:t>
      </w:r>
      <w:r w:rsidR="00C97A77" w:rsidRPr="00C97A77">
        <w:rPr>
          <w:rStyle w:val="Char2"/>
          <w:rFonts w:hint="cs"/>
          <w:rtl/>
        </w:rPr>
        <w:t>ی</w:t>
      </w:r>
      <w:r w:rsidR="005E16D2" w:rsidRPr="00C97A77">
        <w:rPr>
          <w:rStyle w:val="Char2"/>
          <w:rFonts w:hint="cs"/>
          <w:rtl/>
        </w:rPr>
        <w:t>ل مفاسد و تقل</w:t>
      </w:r>
      <w:r w:rsidR="00C97A77" w:rsidRPr="00C97A77">
        <w:rPr>
          <w:rStyle w:val="Char2"/>
          <w:rFonts w:hint="cs"/>
          <w:rtl/>
        </w:rPr>
        <w:t>ی</w:t>
      </w:r>
      <w:r w:rsidR="005E16D2" w:rsidRPr="00C97A77">
        <w:rPr>
          <w:rStyle w:val="Char2"/>
          <w:rFonts w:hint="cs"/>
          <w:rtl/>
        </w:rPr>
        <w:t>ل آن است. بنابر</w:t>
      </w:r>
      <w:r w:rsidR="003C2657">
        <w:rPr>
          <w:rStyle w:val="Char2"/>
          <w:rFonts w:hint="cs"/>
          <w:rtl/>
        </w:rPr>
        <w:t xml:space="preserve"> </w:t>
      </w:r>
      <w:r w:rsidR="005E16D2" w:rsidRPr="00C97A77">
        <w:rPr>
          <w:rStyle w:val="Char2"/>
          <w:rFonts w:hint="cs"/>
          <w:rtl/>
        </w:rPr>
        <w:t>ا</w:t>
      </w:r>
      <w:r w:rsidR="00C97A77" w:rsidRPr="00C97A77">
        <w:rPr>
          <w:rStyle w:val="Char2"/>
          <w:rFonts w:hint="cs"/>
          <w:rtl/>
        </w:rPr>
        <w:t>ی</w:t>
      </w:r>
      <w:r w:rsidR="005E16D2" w:rsidRPr="00C97A77">
        <w:rPr>
          <w:rStyle w:val="Char2"/>
          <w:rFonts w:hint="cs"/>
          <w:rtl/>
        </w:rPr>
        <w:t>ن تعط</w:t>
      </w:r>
      <w:r w:rsidR="00C97A77" w:rsidRPr="00C97A77">
        <w:rPr>
          <w:rStyle w:val="Char2"/>
          <w:rFonts w:hint="cs"/>
          <w:rtl/>
        </w:rPr>
        <w:t>ی</w:t>
      </w:r>
      <w:r w:rsidR="005E16D2" w:rsidRPr="00C97A77">
        <w:rPr>
          <w:rStyle w:val="Char2"/>
          <w:rFonts w:hint="cs"/>
          <w:rtl/>
        </w:rPr>
        <w:t>ل ا</w:t>
      </w:r>
      <w:r w:rsidR="00C97A77" w:rsidRPr="00C97A77">
        <w:rPr>
          <w:rStyle w:val="Char2"/>
          <w:rFonts w:hint="cs"/>
          <w:rtl/>
        </w:rPr>
        <w:t>ی</w:t>
      </w:r>
      <w:r w:rsidR="005E16D2" w:rsidRPr="00C97A77">
        <w:rPr>
          <w:rStyle w:val="Char2"/>
          <w:rFonts w:hint="cs"/>
          <w:rtl/>
        </w:rPr>
        <w:t>ن مال و ممانعت از بهره‌بردار</w:t>
      </w:r>
      <w:r w:rsidR="00C97A77" w:rsidRPr="00C97A77">
        <w:rPr>
          <w:rStyle w:val="Char2"/>
          <w:rFonts w:hint="cs"/>
          <w:rtl/>
        </w:rPr>
        <w:t>ی</w:t>
      </w:r>
      <w:r w:rsidR="005E16D2" w:rsidRPr="00C97A77">
        <w:rPr>
          <w:rStyle w:val="Char2"/>
          <w:rFonts w:hint="cs"/>
          <w:rtl/>
        </w:rPr>
        <w:t xml:space="preserve"> از آن خود، </w:t>
      </w:r>
      <w:r w:rsidR="00C97A77" w:rsidRPr="00C97A77">
        <w:rPr>
          <w:rStyle w:val="Char2"/>
          <w:rFonts w:hint="cs"/>
          <w:rtl/>
        </w:rPr>
        <w:t>ی</w:t>
      </w:r>
      <w:r w:rsidR="006808D5" w:rsidRPr="006808D5">
        <w:rPr>
          <w:rStyle w:val="Char2"/>
          <w:rFonts w:hint="cs"/>
          <w:rtl/>
        </w:rPr>
        <w:t>ک</w:t>
      </w:r>
      <w:r w:rsidR="005E16D2" w:rsidRPr="00C97A77">
        <w:rPr>
          <w:rStyle w:val="Char2"/>
          <w:rFonts w:hint="cs"/>
          <w:rtl/>
        </w:rPr>
        <w:t xml:space="preserve"> مفسد</w:t>
      </w:r>
      <w:r w:rsidR="009F7EDB" w:rsidRPr="009F7EDB">
        <w:rPr>
          <w:rStyle w:val="Char2"/>
          <w:rFonts w:hint="cs"/>
          <w:rtl/>
        </w:rPr>
        <w:t>ۀ</w:t>
      </w:r>
      <w:r w:rsidR="005E16D2" w:rsidRPr="00C97A77">
        <w:rPr>
          <w:rStyle w:val="Char2"/>
          <w:rFonts w:hint="cs"/>
          <w:rtl/>
        </w:rPr>
        <w:t xml:space="preserve"> محض است و ه</w:t>
      </w:r>
      <w:r w:rsidR="00C97A77" w:rsidRPr="00C97A77">
        <w:rPr>
          <w:rStyle w:val="Char2"/>
          <w:rFonts w:hint="cs"/>
          <w:rtl/>
        </w:rPr>
        <w:t>ی</w:t>
      </w:r>
      <w:r w:rsidR="005E16D2" w:rsidRPr="00C97A77">
        <w:rPr>
          <w:rStyle w:val="Char2"/>
          <w:rFonts w:hint="cs"/>
          <w:rtl/>
        </w:rPr>
        <w:t>چ</w:t>
      </w:r>
      <w:r w:rsidR="003C2657">
        <w:rPr>
          <w:rStyle w:val="Char2"/>
          <w:rFonts w:hint="eastAsia"/>
          <w:rtl/>
        </w:rPr>
        <w:t>‌</w:t>
      </w:r>
      <w:r w:rsidR="005E16D2" w:rsidRPr="00C97A77">
        <w:rPr>
          <w:rStyle w:val="Char2"/>
          <w:rFonts w:hint="cs"/>
          <w:rtl/>
        </w:rPr>
        <w:t>گونه مصالح</w:t>
      </w:r>
      <w:r w:rsidR="00C97A77" w:rsidRPr="00C97A77">
        <w:rPr>
          <w:rStyle w:val="Char2"/>
          <w:rFonts w:hint="cs"/>
          <w:rtl/>
        </w:rPr>
        <w:t>ی</w:t>
      </w:r>
      <w:r w:rsidR="005E16D2" w:rsidRPr="00C97A77">
        <w:rPr>
          <w:rStyle w:val="Char2"/>
          <w:rFonts w:hint="cs"/>
          <w:rtl/>
        </w:rPr>
        <w:t xml:space="preserve"> در آن ن</w:t>
      </w:r>
      <w:r w:rsidR="00C97A77" w:rsidRPr="00C97A77">
        <w:rPr>
          <w:rStyle w:val="Char2"/>
          <w:rFonts w:hint="cs"/>
          <w:rtl/>
        </w:rPr>
        <w:t>ی</w:t>
      </w:r>
      <w:r w:rsidR="005E16D2" w:rsidRPr="00C97A77">
        <w:rPr>
          <w:rStyle w:val="Char2"/>
          <w:rFonts w:hint="cs"/>
          <w:rtl/>
        </w:rPr>
        <w:t>ست.</w:t>
      </w:r>
    </w:p>
    <w:p w:rsidR="005E16D2" w:rsidRPr="00C97A77" w:rsidRDefault="005E16D2" w:rsidP="005E16D2">
      <w:pPr>
        <w:bidi/>
        <w:ind w:firstLine="284"/>
        <w:jc w:val="both"/>
        <w:rPr>
          <w:rStyle w:val="Char2"/>
          <w:rtl/>
        </w:rPr>
      </w:pPr>
      <w:r w:rsidRPr="00C97A77">
        <w:rPr>
          <w:rStyle w:val="Char2"/>
          <w:rFonts w:hint="cs"/>
          <w:rtl/>
        </w:rPr>
        <w:t xml:space="preserve">آنچه معلوم است [همانطور </w:t>
      </w:r>
      <w:r w:rsidR="006808D5" w:rsidRPr="006808D5">
        <w:rPr>
          <w:rStyle w:val="Char2"/>
          <w:rFonts w:hint="cs"/>
          <w:rtl/>
        </w:rPr>
        <w:t>ک</w:t>
      </w:r>
      <w:r w:rsidRPr="00C97A77">
        <w:rPr>
          <w:rStyle w:val="Char2"/>
          <w:rFonts w:hint="cs"/>
          <w:rtl/>
        </w:rPr>
        <w:t>ه ابن ق</w:t>
      </w:r>
      <w:r w:rsidR="00C97A77" w:rsidRPr="00C97A77">
        <w:rPr>
          <w:rStyle w:val="Char2"/>
          <w:rFonts w:hint="cs"/>
          <w:rtl/>
        </w:rPr>
        <w:t>ی</w:t>
      </w:r>
      <w:r w:rsidRPr="00C97A77">
        <w:rPr>
          <w:rStyle w:val="Char2"/>
          <w:rFonts w:hint="cs"/>
          <w:rtl/>
        </w:rPr>
        <w:t>م ب</w:t>
      </w:r>
      <w:r w:rsidR="00C97A77" w:rsidRPr="00C97A77">
        <w:rPr>
          <w:rStyle w:val="Char2"/>
          <w:rFonts w:hint="cs"/>
          <w:rtl/>
        </w:rPr>
        <w:t>ی</w:t>
      </w:r>
      <w:r w:rsidRPr="00C97A77">
        <w:rPr>
          <w:rStyle w:val="Char2"/>
          <w:rFonts w:hint="cs"/>
          <w:rtl/>
        </w:rPr>
        <w:t>ان داشته]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 xml:space="preserve">ه صاحبِ مال </w:t>
      </w:r>
      <w:r w:rsidR="006808D5" w:rsidRPr="006808D5">
        <w:rPr>
          <w:rStyle w:val="Char2"/>
          <w:rFonts w:hint="cs"/>
          <w:rtl/>
        </w:rPr>
        <w:t>ک</w:t>
      </w:r>
      <w:r w:rsidRPr="00C97A77">
        <w:rPr>
          <w:rStyle w:val="Char2"/>
          <w:rFonts w:hint="cs"/>
          <w:rtl/>
        </w:rPr>
        <w:t>ه در م</w:t>
      </w:r>
      <w:r w:rsidR="00C97A77" w:rsidRPr="00C97A77">
        <w:rPr>
          <w:rStyle w:val="Char2"/>
          <w:rFonts w:hint="cs"/>
          <w:rtl/>
        </w:rPr>
        <w:t>ی</w:t>
      </w:r>
      <w:r w:rsidRPr="00C97A77">
        <w:rPr>
          <w:rStyle w:val="Char2"/>
          <w:rFonts w:hint="cs"/>
          <w:rtl/>
        </w:rPr>
        <w:t>ان او و دارائ</w:t>
      </w:r>
      <w:r w:rsidR="00C97A77" w:rsidRPr="00C97A77">
        <w:rPr>
          <w:rStyle w:val="Char2"/>
          <w:rFonts w:hint="cs"/>
          <w:rtl/>
        </w:rPr>
        <w:t>ی</w:t>
      </w:r>
      <w:r w:rsidRPr="00C97A77">
        <w:rPr>
          <w:rStyle w:val="Char2"/>
          <w:rFonts w:hint="cs"/>
          <w:rtl/>
        </w:rPr>
        <w:t>ش حا</w:t>
      </w:r>
      <w:r w:rsidR="00C97A77" w:rsidRPr="00C97A77">
        <w:rPr>
          <w:rStyle w:val="Char2"/>
          <w:rFonts w:hint="cs"/>
          <w:rtl/>
        </w:rPr>
        <w:t>ی</w:t>
      </w:r>
      <w:r w:rsidRPr="00C97A77">
        <w:rPr>
          <w:rStyle w:val="Char2"/>
          <w:rFonts w:hint="cs"/>
          <w:rtl/>
        </w:rPr>
        <w:t>ل</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جاد شده به در</w:t>
      </w:r>
      <w:r w:rsidR="00C97A77" w:rsidRPr="00C97A77">
        <w:rPr>
          <w:rStyle w:val="Char2"/>
          <w:rFonts w:hint="cs"/>
          <w:rtl/>
        </w:rPr>
        <w:t>ی</w:t>
      </w:r>
      <w:r w:rsidRPr="00C97A77">
        <w:rPr>
          <w:rStyle w:val="Char2"/>
          <w:rFonts w:hint="cs"/>
          <w:rtl/>
        </w:rPr>
        <w:t>افت منفعت اخرو</w:t>
      </w:r>
      <w:r w:rsidR="00C97A77" w:rsidRPr="00C97A77">
        <w:rPr>
          <w:rStyle w:val="Char2"/>
          <w:rFonts w:hint="cs"/>
          <w:rtl/>
        </w:rPr>
        <w:t>ی</w:t>
      </w:r>
      <w:r w:rsidRPr="00C97A77">
        <w:rPr>
          <w:rStyle w:val="Char2"/>
          <w:rFonts w:hint="cs"/>
          <w:rtl/>
        </w:rPr>
        <w:t xml:space="preserve"> ب</w:t>
      </w:r>
      <w:r w:rsidR="00C97A77" w:rsidRPr="00C97A77">
        <w:rPr>
          <w:rStyle w:val="Char2"/>
          <w:rFonts w:hint="cs"/>
          <w:rtl/>
        </w:rPr>
        <w:t>ی</w:t>
      </w:r>
      <w:r w:rsidRPr="00C97A77">
        <w:rPr>
          <w:rStyle w:val="Char2"/>
          <w:rFonts w:hint="cs"/>
          <w:rtl/>
        </w:rPr>
        <w:t>شتر و ب</w:t>
      </w:r>
      <w:r w:rsidR="00C97A77" w:rsidRPr="00C97A77">
        <w:rPr>
          <w:rStyle w:val="Char2"/>
          <w:rFonts w:hint="cs"/>
          <w:rtl/>
        </w:rPr>
        <w:t>ی</w:t>
      </w:r>
      <w:r w:rsidRPr="00C97A77">
        <w:rPr>
          <w:rStyle w:val="Char2"/>
          <w:rFonts w:hint="cs"/>
          <w:rtl/>
        </w:rPr>
        <w:t>شتر راض</w:t>
      </w:r>
      <w:r w:rsidR="00C97A77" w:rsidRPr="00C97A77">
        <w:rPr>
          <w:rStyle w:val="Char2"/>
          <w:rFonts w:hint="cs"/>
          <w:rtl/>
        </w:rPr>
        <w:t>ی</w:t>
      </w:r>
      <w:r w:rsidRPr="00C97A77">
        <w:rPr>
          <w:rStyle w:val="Char2"/>
          <w:rFonts w:hint="cs"/>
          <w:rtl/>
        </w:rPr>
        <w:t xml:space="preserve"> خواهد شد و نم</w:t>
      </w:r>
      <w:r w:rsidR="00C97A77" w:rsidRPr="00C97A77">
        <w:rPr>
          <w:rStyle w:val="Char2"/>
          <w:rFonts w:hint="cs"/>
          <w:rtl/>
        </w:rPr>
        <w:t>ی</w:t>
      </w:r>
      <w:r w:rsidRPr="00C97A77">
        <w:rPr>
          <w:rStyle w:val="Char2"/>
          <w:rFonts w:hint="cs"/>
          <w:rtl/>
        </w:rPr>
        <w:t xml:space="preserve">‌خواهد </w:t>
      </w:r>
      <w:r w:rsidR="006808D5" w:rsidRPr="006808D5">
        <w:rPr>
          <w:rStyle w:val="Char2"/>
          <w:rFonts w:hint="cs"/>
          <w:rtl/>
        </w:rPr>
        <w:t>ک</w:t>
      </w:r>
      <w:r w:rsidRPr="00C97A77">
        <w:rPr>
          <w:rStyle w:val="Char2"/>
          <w:rFonts w:hint="cs"/>
          <w:rtl/>
        </w:rPr>
        <w:t>ه آن مال تعط</w:t>
      </w:r>
      <w:r w:rsidR="00C97A77" w:rsidRPr="00C97A77">
        <w:rPr>
          <w:rStyle w:val="Char2"/>
          <w:rFonts w:hint="cs"/>
          <w:rtl/>
        </w:rPr>
        <w:t>ی</w:t>
      </w:r>
      <w:r w:rsidRPr="00C97A77">
        <w:rPr>
          <w:rStyle w:val="Char2"/>
          <w:rFonts w:hint="cs"/>
          <w:rtl/>
        </w:rPr>
        <w:t>ل و از منفعت دن</w:t>
      </w:r>
      <w:r w:rsidR="00C97A77" w:rsidRPr="00C97A77">
        <w:rPr>
          <w:rStyle w:val="Char2"/>
          <w:rFonts w:hint="cs"/>
          <w:rtl/>
        </w:rPr>
        <w:t>ی</w:t>
      </w:r>
      <w:r w:rsidRPr="00C97A77">
        <w:rPr>
          <w:rStyle w:val="Char2"/>
          <w:rFonts w:hint="cs"/>
          <w:rtl/>
        </w:rPr>
        <w:t>ا</w:t>
      </w:r>
      <w:r w:rsidR="00C97A77" w:rsidRPr="00C97A77">
        <w:rPr>
          <w:rStyle w:val="Char2"/>
          <w:rFonts w:hint="cs"/>
          <w:rtl/>
        </w:rPr>
        <w:t>یی</w:t>
      </w:r>
      <w:r w:rsidRPr="00C97A77">
        <w:rPr>
          <w:rStyle w:val="Char2"/>
          <w:rFonts w:hint="cs"/>
          <w:rtl/>
        </w:rPr>
        <w:t xml:space="preserve"> و ق</w:t>
      </w:r>
      <w:r w:rsidR="00C97A77" w:rsidRPr="00C97A77">
        <w:rPr>
          <w:rStyle w:val="Char2"/>
          <w:rFonts w:hint="cs"/>
          <w:rtl/>
        </w:rPr>
        <w:t>ی</w:t>
      </w:r>
      <w:r w:rsidRPr="00C97A77">
        <w:rPr>
          <w:rStyle w:val="Char2"/>
          <w:rFonts w:hint="cs"/>
          <w:rtl/>
        </w:rPr>
        <w:t>امت</w:t>
      </w:r>
      <w:r w:rsidR="00C97A77" w:rsidRPr="00C97A77">
        <w:rPr>
          <w:rStyle w:val="Char2"/>
          <w:rFonts w:hint="cs"/>
          <w:rtl/>
        </w:rPr>
        <w:t>ی</w:t>
      </w:r>
      <w:r w:rsidRPr="00C97A77">
        <w:rPr>
          <w:rStyle w:val="Char2"/>
          <w:rFonts w:hint="cs"/>
          <w:rtl/>
        </w:rPr>
        <w:t xml:space="preserve"> مقطوع گردد، و هرگاه ثواب مالش به او رسد از</w:t>
      </w:r>
      <w:r w:rsidR="007A55D7">
        <w:rPr>
          <w:rStyle w:val="Char2"/>
          <w:rFonts w:hint="cs"/>
          <w:rtl/>
        </w:rPr>
        <w:t xml:space="preserve"> این‌که </w:t>
      </w:r>
      <w:r w:rsidRPr="00C97A77">
        <w:rPr>
          <w:rStyle w:val="Char2"/>
          <w:rFonts w:hint="cs"/>
          <w:rtl/>
        </w:rPr>
        <w:t>در دن</w:t>
      </w:r>
      <w:r w:rsidR="00C97A77" w:rsidRPr="00C97A77">
        <w:rPr>
          <w:rStyle w:val="Char2"/>
          <w:rFonts w:hint="cs"/>
          <w:rtl/>
        </w:rPr>
        <w:t>ی</w:t>
      </w:r>
      <w:r w:rsidRPr="00C97A77">
        <w:rPr>
          <w:rStyle w:val="Char2"/>
          <w:rFonts w:hint="cs"/>
          <w:rtl/>
        </w:rPr>
        <w:t xml:space="preserve">ا بدان دست </w:t>
      </w:r>
      <w:r w:rsidR="00C97A77" w:rsidRPr="00C97A77">
        <w:rPr>
          <w:rStyle w:val="Char2"/>
          <w:rFonts w:hint="cs"/>
          <w:rtl/>
        </w:rPr>
        <w:t>ی</w:t>
      </w:r>
      <w:r w:rsidRPr="00C97A77">
        <w:rPr>
          <w:rStyle w:val="Char2"/>
          <w:rFonts w:hint="cs"/>
          <w:rtl/>
        </w:rPr>
        <w:t>ابد ب</w:t>
      </w:r>
      <w:r w:rsidR="00C97A77" w:rsidRPr="00C97A77">
        <w:rPr>
          <w:rStyle w:val="Char2"/>
          <w:rFonts w:hint="cs"/>
          <w:rtl/>
        </w:rPr>
        <w:t>ی</w:t>
      </w:r>
      <w:r w:rsidRPr="00C97A77">
        <w:rPr>
          <w:rStyle w:val="Char2"/>
          <w:rFonts w:hint="cs"/>
          <w:rtl/>
        </w:rPr>
        <w:t>شتر شادمان خواهد شد. پس چگونه م</w:t>
      </w:r>
      <w:r w:rsidR="00C97A77" w:rsidRPr="00C97A77">
        <w:rPr>
          <w:rStyle w:val="Char2"/>
          <w:rFonts w:hint="cs"/>
          <w:rtl/>
        </w:rPr>
        <w:t>ی</w:t>
      </w:r>
      <w:r w:rsidRPr="00C97A77">
        <w:rPr>
          <w:rStyle w:val="Char2"/>
          <w:rFonts w:hint="cs"/>
          <w:rtl/>
        </w:rPr>
        <w:t xml:space="preserve">‌توان </w:t>
      </w:r>
      <w:r w:rsidR="006808D5" w:rsidRPr="006808D5">
        <w:rPr>
          <w:rStyle w:val="Char2"/>
          <w:rFonts w:hint="cs"/>
          <w:rtl/>
        </w:rPr>
        <w:t>ک</w:t>
      </w:r>
      <w:r w:rsidRPr="00C97A77">
        <w:rPr>
          <w:rStyle w:val="Char2"/>
          <w:rFonts w:hint="cs"/>
          <w:rtl/>
        </w:rPr>
        <w:t>ه مصلحت د</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و </w:t>
      </w:r>
      <w:r w:rsidR="00C97A77" w:rsidRPr="00C97A77">
        <w:rPr>
          <w:rStyle w:val="Char2"/>
          <w:rFonts w:hint="cs"/>
          <w:rtl/>
        </w:rPr>
        <w:t>ی</w:t>
      </w:r>
      <w:r w:rsidRPr="00C97A77">
        <w:rPr>
          <w:rStyle w:val="Char2"/>
          <w:rFonts w:hint="cs"/>
          <w:rtl/>
        </w:rPr>
        <w:t>ا دن</w:t>
      </w:r>
      <w:r w:rsidR="00C97A77" w:rsidRPr="00C97A77">
        <w:rPr>
          <w:rStyle w:val="Char2"/>
          <w:rFonts w:hint="cs"/>
          <w:rtl/>
        </w:rPr>
        <w:t>ی</w:t>
      </w:r>
      <w:r w:rsidRPr="00C97A77">
        <w:rPr>
          <w:rStyle w:val="Char2"/>
          <w:rFonts w:hint="cs"/>
          <w:rtl/>
        </w:rPr>
        <w:t>ا</w:t>
      </w:r>
      <w:r w:rsidR="00C97A77" w:rsidRPr="00C97A77">
        <w:rPr>
          <w:rStyle w:val="Char2"/>
          <w:rFonts w:hint="cs"/>
          <w:rtl/>
        </w:rPr>
        <w:t>یی</w:t>
      </w:r>
      <w:r w:rsidRPr="00C97A77">
        <w:rPr>
          <w:rStyle w:val="Char2"/>
          <w:rFonts w:hint="cs"/>
          <w:rtl/>
        </w:rPr>
        <w:t xml:space="preserve"> در ا</w:t>
      </w:r>
      <w:r w:rsidR="00C97A77" w:rsidRPr="00C97A77">
        <w:rPr>
          <w:rStyle w:val="Char2"/>
          <w:rFonts w:hint="cs"/>
          <w:rtl/>
        </w:rPr>
        <w:t>ی</w:t>
      </w:r>
      <w:r w:rsidRPr="00C97A77">
        <w:rPr>
          <w:rStyle w:val="Char2"/>
          <w:rFonts w:hint="cs"/>
          <w:rtl/>
        </w:rPr>
        <w:t>ن نوع تعط</w:t>
      </w:r>
      <w:r w:rsidR="00C97A77" w:rsidRPr="00C97A77">
        <w:rPr>
          <w:rStyle w:val="Char2"/>
          <w:rFonts w:hint="cs"/>
          <w:rtl/>
        </w:rPr>
        <w:t>ی</w:t>
      </w:r>
      <w:r w:rsidRPr="00C97A77">
        <w:rPr>
          <w:rStyle w:val="Char2"/>
          <w:rFonts w:hint="cs"/>
          <w:rtl/>
        </w:rPr>
        <w:t>ل مال هست و جز مفسد</w:t>
      </w:r>
      <w:r w:rsidR="009F7EDB" w:rsidRPr="009F7EDB">
        <w:rPr>
          <w:rStyle w:val="Char2"/>
          <w:rFonts w:hint="cs"/>
          <w:rtl/>
        </w:rPr>
        <w:t>ۀ</w:t>
      </w:r>
      <w:r w:rsidRPr="00C97A77">
        <w:rPr>
          <w:rStyle w:val="Char2"/>
          <w:rFonts w:hint="cs"/>
          <w:rtl/>
        </w:rPr>
        <w:t xml:space="preserve"> محض نم</w:t>
      </w:r>
      <w:r w:rsidR="00C97A77" w:rsidRPr="00C97A77">
        <w:rPr>
          <w:rStyle w:val="Char2"/>
          <w:rFonts w:hint="cs"/>
          <w:rtl/>
        </w:rPr>
        <w:t>ی</w:t>
      </w:r>
      <w:r w:rsidRPr="00C97A77">
        <w:rPr>
          <w:rStyle w:val="Char2"/>
          <w:rFonts w:hint="cs"/>
          <w:rtl/>
        </w:rPr>
        <w:t>‌تواند باشد.</w:t>
      </w:r>
    </w:p>
    <w:p w:rsidR="005E16D2" w:rsidRPr="00C97A77" w:rsidRDefault="007E372B" w:rsidP="0038751E">
      <w:pPr>
        <w:bidi/>
        <w:ind w:firstLine="284"/>
        <w:jc w:val="both"/>
        <w:rPr>
          <w:rStyle w:val="Char2"/>
          <w:rtl/>
        </w:rPr>
      </w:pPr>
      <w:r w:rsidRPr="00C97A77">
        <w:rPr>
          <w:rStyle w:val="Char2"/>
          <w:rFonts w:hint="cs"/>
          <w:rtl/>
        </w:rPr>
        <w:t>از ش</w:t>
      </w:r>
      <w:r w:rsidR="00C97A77" w:rsidRPr="00C97A77">
        <w:rPr>
          <w:rStyle w:val="Char2"/>
          <w:rFonts w:hint="cs"/>
          <w:rtl/>
        </w:rPr>
        <w:t>ی</w:t>
      </w:r>
      <w:r w:rsidRPr="00C97A77">
        <w:rPr>
          <w:rStyle w:val="Char2"/>
          <w:rFonts w:hint="cs"/>
          <w:rtl/>
        </w:rPr>
        <w:t>خ ما ابوالعباس، ابن ت</w:t>
      </w:r>
      <w:r w:rsidR="00C97A77" w:rsidRPr="00C97A77">
        <w:rPr>
          <w:rStyle w:val="Char2"/>
          <w:rFonts w:hint="cs"/>
          <w:rtl/>
        </w:rPr>
        <w:t>ی</w:t>
      </w:r>
      <w:r w:rsidRPr="00C97A77">
        <w:rPr>
          <w:rStyle w:val="Char2"/>
          <w:rFonts w:hint="cs"/>
          <w:rtl/>
        </w:rPr>
        <w:t>م</w:t>
      </w:r>
      <w:r w:rsidR="00C97A77" w:rsidRPr="00C97A77">
        <w:rPr>
          <w:rStyle w:val="Char2"/>
          <w:rFonts w:hint="cs"/>
          <w:rtl/>
        </w:rPr>
        <w:t>ی</w:t>
      </w:r>
      <w:r w:rsidRPr="00C97A77">
        <w:rPr>
          <w:rStyle w:val="Char2"/>
          <w:rFonts w:hint="cs"/>
          <w:rtl/>
        </w:rPr>
        <w:t>ه [</w:t>
      </w:r>
      <w:r w:rsidR="003C2657" w:rsidRPr="003C2657">
        <w:rPr>
          <w:rStyle w:val="Char2"/>
          <w:rFonts w:cs="CTraditional Arabic" w:hint="cs"/>
          <w:rtl/>
        </w:rPr>
        <w:t>/</w:t>
      </w:r>
      <w:r w:rsidRPr="00C97A77">
        <w:rPr>
          <w:rStyle w:val="Char2"/>
          <w:rFonts w:hint="cs"/>
          <w:rtl/>
        </w:rPr>
        <w:t>] سؤال شد. پ</w:t>
      </w:r>
      <w:r w:rsidR="00C97A77" w:rsidRPr="00C97A77">
        <w:rPr>
          <w:rStyle w:val="Char2"/>
          <w:rFonts w:hint="cs"/>
          <w:rtl/>
        </w:rPr>
        <w:t>ی</w:t>
      </w:r>
      <w:r w:rsidRPr="00C97A77">
        <w:rPr>
          <w:rStyle w:val="Char2"/>
          <w:rFonts w:hint="cs"/>
          <w:rtl/>
        </w:rPr>
        <w:t>رمرد</w:t>
      </w:r>
      <w:r w:rsidR="00C97A77" w:rsidRPr="00C97A77">
        <w:rPr>
          <w:rStyle w:val="Char2"/>
          <w:rFonts w:hint="cs"/>
          <w:rtl/>
        </w:rPr>
        <w:t>ی</w:t>
      </w:r>
      <w:r w:rsidRPr="00C97A77">
        <w:rPr>
          <w:rStyle w:val="Char2"/>
          <w:rFonts w:hint="cs"/>
          <w:rtl/>
        </w:rPr>
        <w:t xml:space="preserve"> از او پرس</w:t>
      </w:r>
      <w:r w:rsidR="00C97A77" w:rsidRPr="00C97A77">
        <w:rPr>
          <w:rStyle w:val="Char2"/>
          <w:rFonts w:hint="cs"/>
          <w:rtl/>
        </w:rPr>
        <w:t>ی</w:t>
      </w:r>
      <w:r w:rsidRPr="00C97A77">
        <w:rPr>
          <w:rStyle w:val="Char2"/>
          <w:rFonts w:hint="cs"/>
          <w:rtl/>
        </w:rPr>
        <w:t>د و گفت:</w:t>
      </w:r>
    </w:p>
    <w:p w:rsidR="007E372B" w:rsidRPr="00C97A77" w:rsidRDefault="007E372B" w:rsidP="007E372B">
      <w:pPr>
        <w:bidi/>
        <w:ind w:firstLine="284"/>
        <w:jc w:val="both"/>
        <w:rPr>
          <w:rStyle w:val="Char2"/>
          <w:rtl/>
        </w:rPr>
      </w:pPr>
      <w:r w:rsidRPr="00C97A77">
        <w:rPr>
          <w:rStyle w:val="Char2"/>
          <w:rFonts w:hint="cs"/>
          <w:rtl/>
        </w:rPr>
        <w:t xml:space="preserve">در اوان </w:t>
      </w:r>
      <w:r w:rsidR="006808D5" w:rsidRPr="006808D5">
        <w:rPr>
          <w:rStyle w:val="Char2"/>
          <w:rFonts w:hint="cs"/>
          <w:rtl/>
        </w:rPr>
        <w:t>ک</w:t>
      </w:r>
      <w:r w:rsidRPr="00C97A77">
        <w:rPr>
          <w:rStyle w:val="Char2"/>
          <w:rFonts w:hint="cs"/>
          <w:rtl/>
        </w:rPr>
        <w:t>ود</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مال</w:t>
      </w:r>
      <w:r w:rsidR="006808D5" w:rsidRPr="006808D5">
        <w:rPr>
          <w:rStyle w:val="Char2"/>
          <w:rFonts w:hint="cs"/>
          <w:rtl/>
        </w:rPr>
        <w:t>ک</w:t>
      </w:r>
      <w:r w:rsidRPr="00C97A77">
        <w:rPr>
          <w:rStyle w:val="Char2"/>
          <w:rFonts w:hint="cs"/>
          <w:rtl/>
        </w:rPr>
        <w:t xml:space="preserve"> و‌آقا</w:t>
      </w:r>
      <w:r w:rsidR="00C97A77" w:rsidRPr="00C97A77">
        <w:rPr>
          <w:rStyle w:val="Char2"/>
          <w:rFonts w:hint="cs"/>
          <w:rtl/>
        </w:rPr>
        <w:t>ی</w:t>
      </w:r>
      <w:r w:rsidRPr="00C97A77">
        <w:rPr>
          <w:rStyle w:val="Char2"/>
          <w:rFonts w:hint="cs"/>
          <w:rtl/>
        </w:rPr>
        <w:t xml:space="preserve">م فرار </w:t>
      </w:r>
      <w:r w:rsidR="006808D5" w:rsidRPr="006808D5">
        <w:rPr>
          <w:rStyle w:val="Char2"/>
          <w:rFonts w:hint="cs"/>
          <w:rtl/>
        </w:rPr>
        <w:t>ک</w:t>
      </w:r>
      <w:r w:rsidRPr="00C97A77">
        <w:rPr>
          <w:rStyle w:val="Char2"/>
          <w:rFonts w:hint="cs"/>
          <w:rtl/>
        </w:rPr>
        <w:t>رده‌ام و تا</w:t>
      </w:r>
      <w:r w:rsidR="006808D5" w:rsidRPr="006808D5">
        <w:rPr>
          <w:rStyle w:val="Char2"/>
          <w:rFonts w:hint="cs"/>
          <w:rtl/>
        </w:rPr>
        <w:t>ک</w:t>
      </w:r>
      <w:r w:rsidRPr="00C97A77">
        <w:rPr>
          <w:rStyle w:val="Char2"/>
          <w:rFonts w:hint="cs"/>
          <w:rtl/>
        </w:rPr>
        <w:t>نون از ا</w:t>
      </w:r>
      <w:r w:rsidR="00C97A77" w:rsidRPr="00C97A77">
        <w:rPr>
          <w:rStyle w:val="Char2"/>
          <w:rFonts w:hint="cs"/>
          <w:rtl/>
        </w:rPr>
        <w:t>ی</w:t>
      </w:r>
      <w:r w:rsidRPr="00C97A77">
        <w:rPr>
          <w:rStyle w:val="Char2"/>
          <w:rFonts w:hint="cs"/>
          <w:rtl/>
        </w:rPr>
        <w:t>شان خبر</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 xml:space="preserve">افته‌ام و از‌ آنجا </w:t>
      </w:r>
      <w:r w:rsidR="006808D5" w:rsidRPr="006808D5">
        <w:rPr>
          <w:rStyle w:val="Char2"/>
          <w:rFonts w:hint="cs"/>
          <w:rtl/>
        </w:rPr>
        <w:t>ک</w:t>
      </w:r>
      <w:r w:rsidRPr="00C97A77">
        <w:rPr>
          <w:rStyle w:val="Char2"/>
          <w:rFonts w:hint="cs"/>
          <w:rtl/>
        </w:rPr>
        <w:t>ه من مملو</w:t>
      </w:r>
      <w:r w:rsidR="006808D5" w:rsidRPr="006808D5">
        <w:rPr>
          <w:rStyle w:val="Char2"/>
          <w:rFonts w:hint="cs"/>
          <w:rtl/>
        </w:rPr>
        <w:t>ک</w:t>
      </w:r>
      <w:r w:rsidRPr="00C97A77">
        <w:rPr>
          <w:rStyle w:val="Char2"/>
          <w:rFonts w:hint="cs"/>
          <w:rtl/>
        </w:rPr>
        <w:t xml:space="preserve"> ا</w:t>
      </w:r>
      <w:r w:rsidR="00C97A77" w:rsidRPr="00C97A77">
        <w:rPr>
          <w:rStyle w:val="Char2"/>
          <w:rFonts w:hint="cs"/>
          <w:rtl/>
        </w:rPr>
        <w:t>ی</w:t>
      </w:r>
      <w:r w:rsidRPr="00C97A77">
        <w:rPr>
          <w:rStyle w:val="Char2"/>
          <w:rFonts w:hint="cs"/>
          <w:rtl/>
        </w:rPr>
        <w:t>شان هستم، از خداوند متعال م</w:t>
      </w:r>
      <w:r w:rsidR="00C97A77" w:rsidRPr="00C97A77">
        <w:rPr>
          <w:rStyle w:val="Char2"/>
          <w:rFonts w:hint="cs"/>
          <w:rtl/>
        </w:rPr>
        <w:t>ی</w:t>
      </w:r>
      <w:r w:rsidRPr="00C97A77">
        <w:rPr>
          <w:rStyle w:val="Char2"/>
          <w:rFonts w:hint="cs"/>
          <w:rtl/>
        </w:rPr>
        <w:t>‌ترسم و م</w:t>
      </w:r>
      <w:r w:rsidR="00C97A77" w:rsidRPr="00C97A77">
        <w:rPr>
          <w:rStyle w:val="Char2"/>
          <w:rFonts w:hint="cs"/>
          <w:rtl/>
        </w:rPr>
        <w:t>ی</w:t>
      </w:r>
      <w:r w:rsidRPr="00C97A77">
        <w:rPr>
          <w:rStyle w:val="Char2"/>
          <w:rFonts w:hint="cs"/>
          <w:rtl/>
        </w:rPr>
        <w:t xml:space="preserve">‌خواهم </w:t>
      </w:r>
      <w:r w:rsidR="006808D5" w:rsidRPr="006808D5">
        <w:rPr>
          <w:rStyle w:val="Char2"/>
          <w:rFonts w:hint="cs"/>
          <w:rtl/>
        </w:rPr>
        <w:t>ک</w:t>
      </w:r>
      <w:r w:rsidRPr="00C97A77">
        <w:rPr>
          <w:rStyle w:val="Char2"/>
          <w:rFonts w:hint="cs"/>
          <w:rtl/>
        </w:rPr>
        <w:t>ه من از او تبرئه ذمّه گردم و مال</w:t>
      </w:r>
      <w:r w:rsidR="006808D5" w:rsidRPr="006808D5">
        <w:rPr>
          <w:rStyle w:val="Char2"/>
          <w:rFonts w:hint="cs"/>
          <w:rtl/>
        </w:rPr>
        <w:t>ک</w:t>
      </w:r>
      <w:r w:rsidRPr="00C97A77">
        <w:rPr>
          <w:rStyle w:val="Char2"/>
          <w:rFonts w:hint="cs"/>
          <w:rtl/>
        </w:rPr>
        <w:t>م حق</w:t>
      </w:r>
      <w:r w:rsidR="00C97A77" w:rsidRPr="00C97A77">
        <w:rPr>
          <w:rStyle w:val="Char2"/>
          <w:rFonts w:hint="cs"/>
          <w:rtl/>
        </w:rPr>
        <w:t>ی</w:t>
      </w:r>
      <w:r w:rsidRPr="00C97A77">
        <w:rPr>
          <w:rStyle w:val="Char2"/>
          <w:rFonts w:hint="cs"/>
          <w:rtl/>
        </w:rPr>
        <w:t xml:space="preserve"> بر گردن من نداشته باشد. از مفت</w:t>
      </w:r>
      <w:r w:rsidR="00C97A77" w:rsidRPr="00C97A77">
        <w:rPr>
          <w:rStyle w:val="Char2"/>
          <w:rFonts w:hint="cs"/>
          <w:rtl/>
        </w:rPr>
        <w:t>ی</w:t>
      </w:r>
      <w:r w:rsidRPr="00C97A77">
        <w:rPr>
          <w:rStyle w:val="Char2"/>
          <w:rFonts w:hint="cs"/>
          <w:rtl/>
        </w:rPr>
        <w:t>ان</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 xml:space="preserve">ن سؤال را مطرح </w:t>
      </w:r>
      <w:r w:rsidR="006808D5" w:rsidRPr="006808D5">
        <w:rPr>
          <w:rStyle w:val="Char2"/>
          <w:rFonts w:hint="cs"/>
          <w:rtl/>
        </w:rPr>
        <w:t>ک</w:t>
      </w:r>
      <w:r w:rsidRPr="00C97A77">
        <w:rPr>
          <w:rStyle w:val="Char2"/>
          <w:rFonts w:hint="cs"/>
          <w:rtl/>
        </w:rPr>
        <w:t>ردم، آنان در جواب گفتند: با</w:t>
      </w:r>
      <w:r w:rsidR="00C97A77" w:rsidRPr="00C97A77">
        <w:rPr>
          <w:rStyle w:val="Char2"/>
          <w:rFonts w:hint="cs"/>
          <w:rtl/>
        </w:rPr>
        <w:t>ی</w:t>
      </w:r>
      <w:r w:rsidRPr="00C97A77">
        <w:rPr>
          <w:rStyle w:val="Char2"/>
          <w:rFonts w:hint="cs"/>
          <w:rtl/>
        </w:rPr>
        <w:t>د برو</w:t>
      </w:r>
      <w:r w:rsidR="00C97A77" w:rsidRPr="00C97A77">
        <w:rPr>
          <w:rStyle w:val="Char2"/>
          <w:rFonts w:hint="cs"/>
          <w:rtl/>
        </w:rPr>
        <w:t>ی</w:t>
      </w:r>
      <w:r w:rsidRPr="00C97A77">
        <w:rPr>
          <w:rStyle w:val="Char2"/>
          <w:rFonts w:hint="cs"/>
          <w:rtl/>
        </w:rPr>
        <w:t xml:space="preserve"> و در امانتخانه بنش</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ش</w:t>
      </w:r>
      <w:r w:rsidR="00C97A77" w:rsidRPr="00C97A77">
        <w:rPr>
          <w:rStyle w:val="Char2"/>
          <w:rFonts w:hint="cs"/>
          <w:rtl/>
        </w:rPr>
        <w:t>ی</w:t>
      </w:r>
      <w:r w:rsidRPr="00C97A77">
        <w:rPr>
          <w:rStyle w:val="Char2"/>
          <w:rFonts w:hint="cs"/>
          <w:rtl/>
        </w:rPr>
        <w:t>خ خند</w:t>
      </w:r>
      <w:r w:rsidR="00C97A77" w:rsidRPr="00C97A77">
        <w:rPr>
          <w:rStyle w:val="Char2"/>
          <w:rFonts w:hint="cs"/>
          <w:rtl/>
        </w:rPr>
        <w:t>ی</w:t>
      </w:r>
      <w:r w:rsidRPr="00C97A77">
        <w:rPr>
          <w:rStyle w:val="Char2"/>
          <w:rFonts w:hint="cs"/>
          <w:rtl/>
        </w:rPr>
        <w:t>د و گفت: ن</w:t>
      </w:r>
      <w:r w:rsidR="00C97A77" w:rsidRPr="00C97A77">
        <w:rPr>
          <w:rStyle w:val="Char2"/>
          <w:rFonts w:hint="cs"/>
          <w:rtl/>
        </w:rPr>
        <w:t>ی</w:t>
      </w:r>
      <w:r w:rsidRPr="00C97A77">
        <w:rPr>
          <w:rStyle w:val="Char2"/>
          <w:rFonts w:hint="cs"/>
          <w:rtl/>
        </w:rPr>
        <w:t>از</w:t>
      </w:r>
      <w:r w:rsidR="00C97A77" w:rsidRPr="00C97A77">
        <w:rPr>
          <w:rStyle w:val="Char2"/>
          <w:rFonts w:hint="cs"/>
          <w:rtl/>
        </w:rPr>
        <w:t>ی</w:t>
      </w:r>
      <w:r w:rsidRPr="00C97A77">
        <w:rPr>
          <w:rStyle w:val="Char2"/>
          <w:rFonts w:hint="cs"/>
          <w:rtl/>
        </w:rPr>
        <w:t xml:space="preserve"> به رفتن به امانت</w:t>
      </w:r>
      <w:r w:rsidR="00300372">
        <w:rPr>
          <w:rStyle w:val="Char2"/>
          <w:rFonts w:hint="eastAsia"/>
          <w:rtl/>
        </w:rPr>
        <w:t>‌</w:t>
      </w:r>
      <w:r w:rsidRPr="00C97A77">
        <w:rPr>
          <w:rStyle w:val="Char2"/>
          <w:rFonts w:hint="cs"/>
          <w:rtl/>
        </w:rPr>
        <w:t>خانه ندار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آنجا ب</w:t>
      </w:r>
      <w:r w:rsidR="00C97A77" w:rsidRPr="00C97A77">
        <w:rPr>
          <w:rStyle w:val="Char2"/>
          <w:rFonts w:hint="cs"/>
          <w:rtl/>
        </w:rPr>
        <w:t>ی</w:t>
      </w:r>
      <w:r w:rsidRPr="00C97A77">
        <w:rPr>
          <w:rStyle w:val="Char2"/>
          <w:rFonts w:hint="cs"/>
          <w:rtl/>
        </w:rPr>
        <w:t>هوده و بدون مصلحت بنش</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بل</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‌توان</w:t>
      </w:r>
      <w:r w:rsidR="00C97A77" w:rsidRPr="00C97A77">
        <w:rPr>
          <w:rStyle w:val="Char2"/>
          <w:rFonts w:hint="cs"/>
          <w:rtl/>
        </w:rPr>
        <w:t>ی</w:t>
      </w:r>
      <w:r w:rsidRPr="00C97A77">
        <w:rPr>
          <w:rStyle w:val="Char2"/>
          <w:rFonts w:hint="cs"/>
          <w:rtl/>
        </w:rPr>
        <w:t xml:space="preserve"> به م</w:t>
      </w:r>
      <w:r w:rsidR="00C97A77" w:rsidRPr="00C97A77">
        <w:rPr>
          <w:rStyle w:val="Char2"/>
          <w:rFonts w:hint="cs"/>
          <w:rtl/>
        </w:rPr>
        <w:t>ی</w:t>
      </w:r>
      <w:r w:rsidRPr="00C97A77">
        <w:rPr>
          <w:rStyle w:val="Char2"/>
          <w:rFonts w:hint="cs"/>
          <w:rtl/>
        </w:rPr>
        <w:t>زان بالاتر</w:t>
      </w:r>
      <w:r w:rsidR="00C97A77" w:rsidRPr="00C97A77">
        <w:rPr>
          <w:rStyle w:val="Char2"/>
          <w:rFonts w:hint="cs"/>
          <w:rtl/>
        </w:rPr>
        <w:t>ی</w:t>
      </w:r>
      <w:r w:rsidRPr="00C97A77">
        <w:rPr>
          <w:rStyle w:val="Char2"/>
          <w:rFonts w:hint="cs"/>
          <w:rtl/>
        </w:rPr>
        <w:t>ن ق</w:t>
      </w:r>
      <w:r w:rsidR="00C97A77" w:rsidRPr="00C97A77">
        <w:rPr>
          <w:rStyle w:val="Char2"/>
          <w:rFonts w:hint="cs"/>
          <w:rtl/>
        </w:rPr>
        <w:t>ی</w:t>
      </w:r>
      <w:r w:rsidRPr="00C97A77">
        <w:rPr>
          <w:rStyle w:val="Char2"/>
          <w:rFonts w:hint="cs"/>
          <w:rtl/>
        </w:rPr>
        <w:t>مت خودت برا</w:t>
      </w:r>
      <w:r w:rsidR="00C97A77" w:rsidRPr="00C97A77">
        <w:rPr>
          <w:rStyle w:val="Char2"/>
          <w:rFonts w:hint="cs"/>
          <w:rtl/>
        </w:rPr>
        <w:t>ی</w:t>
      </w:r>
      <w:r w:rsidRPr="00C97A77">
        <w:rPr>
          <w:rStyle w:val="Char2"/>
          <w:rFonts w:hint="cs"/>
          <w:rtl/>
        </w:rPr>
        <w:t xml:space="preserve"> مال</w:t>
      </w:r>
      <w:r w:rsidR="006808D5" w:rsidRPr="006808D5">
        <w:rPr>
          <w:rStyle w:val="Char2"/>
          <w:rFonts w:hint="cs"/>
          <w:rtl/>
        </w:rPr>
        <w:t>ک</w:t>
      </w:r>
      <w:r w:rsidRPr="00C97A77">
        <w:rPr>
          <w:rStyle w:val="Char2"/>
          <w:rFonts w:hint="cs"/>
          <w:rtl/>
        </w:rPr>
        <w:t xml:space="preserve"> صدقه </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جز ا</w:t>
      </w:r>
      <w:r w:rsidR="00C97A77" w:rsidRPr="00C97A77">
        <w:rPr>
          <w:rStyle w:val="Char2"/>
          <w:rFonts w:hint="cs"/>
          <w:rtl/>
        </w:rPr>
        <w:t>ی</w:t>
      </w:r>
      <w:r w:rsidRPr="00C97A77">
        <w:rPr>
          <w:rStyle w:val="Char2"/>
          <w:rFonts w:hint="cs"/>
          <w:rtl/>
        </w:rPr>
        <w:t>ن، موجب تعط</w:t>
      </w:r>
      <w:r w:rsidR="00C97A77" w:rsidRPr="00C97A77">
        <w:rPr>
          <w:rStyle w:val="Char2"/>
          <w:rFonts w:hint="cs"/>
          <w:rtl/>
        </w:rPr>
        <w:t>ی</w:t>
      </w:r>
      <w:r w:rsidRPr="00C97A77">
        <w:rPr>
          <w:rStyle w:val="Char2"/>
          <w:rFonts w:hint="cs"/>
          <w:rtl/>
        </w:rPr>
        <w:t>ل مصالح خود، مال</w:t>
      </w:r>
      <w:r w:rsidR="006808D5" w:rsidRPr="006808D5">
        <w:rPr>
          <w:rStyle w:val="Char2"/>
          <w:rFonts w:hint="cs"/>
          <w:rtl/>
        </w:rPr>
        <w:t>ک</w:t>
      </w:r>
      <w:r w:rsidRPr="00C97A77">
        <w:rPr>
          <w:rStyle w:val="Char2"/>
          <w:rFonts w:hint="cs"/>
          <w:rtl/>
        </w:rPr>
        <w:t xml:space="preserve"> و مسلمانان خواهد شد. والله اعلم</w:t>
      </w:r>
      <w:r w:rsidR="008D392C" w:rsidRPr="00F91F89">
        <w:rPr>
          <w:rStyle w:val="Char2"/>
          <w:vertAlign w:val="superscript"/>
          <w:rtl/>
        </w:rPr>
        <w:footnoteReference w:id="60"/>
      </w:r>
      <w:r w:rsidR="00F91F89" w:rsidRPr="00F91F89">
        <w:rPr>
          <w:rStyle w:val="Char2"/>
          <w:rFonts w:hint="cs"/>
          <w:rtl/>
        </w:rPr>
        <w:t>.</w:t>
      </w:r>
    </w:p>
    <w:p w:rsidR="00875940" w:rsidRDefault="00875940" w:rsidP="00F91F89">
      <w:pPr>
        <w:pStyle w:val="a0"/>
        <w:rPr>
          <w:rtl/>
        </w:rPr>
      </w:pPr>
      <w:bookmarkStart w:id="149" w:name="_Toc237013324"/>
      <w:bookmarkStart w:id="150" w:name="_Toc237013477"/>
      <w:bookmarkStart w:id="151" w:name="_Toc281676967"/>
      <w:bookmarkStart w:id="152" w:name="_Toc444772734"/>
      <w:r>
        <w:rPr>
          <w:rFonts w:hint="cs"/>
          <w:rtl/>
        </w:rPr>
        <w:t>6</w:t>
      </w:r>
      <w:r w:rsidRPr="0038751E">
        <w:rPr>
          <w:rFonts w:hint="cs"/>
          <w:rtl/>
        </w:rPr>
        <w:t>- ح</w:t>
      </w:r>
      <w:r w:rsidR="008168DF">
        <w:rPr>
          <w:rFonts w:hint="cs"/>
          <w:rtl/>
        </w:rPr>
        <w:t>ک</w:t>
      </w:r>
      <w:r w:rsidRPr="0038751E">
        <w:rPr>
          <w:rFonts w:hint="cs"/>
          <w:rtl/>
        </w:rPr>
        <w:t>م توبه در رابطه با بها و عوض</w:t>
      </w:r>
      <w:r w:rsidR="00F91F89">
        <w:rPr>
          <w:rFonts w:hint="cs"/>
          <w:rtl/>
        </w:rPr>
        <w:t>ی</w:t>
      </w:r>
      <w:r w:rsidRPr="0038751E">
        <w:rPr>
          <w:rFonts w:hint="cs"/>
          <w:rtl/>
        </w:rPr>
        <w:t xml:space="preserve"> </w:t>
      </w:r>
      <w:r w:rsidR="008168DF">
        <w:rPr>
          <w:rFonts w:hint="cs"/>
          <w:rtl/>
        </w:rPr>
        <w:t>ک</w:t>
      </w:r>
      <w:r w:rsidRPr="0038751E">
        <w:rPr>
          <w:rFonts w:hint="cs"/>
          <w:rtl/>
        </w:rPr>
        <w:t>ه در معاوض</w:t>
      </w:r>
      <w:r w:rsidR="0038751E" w:rsidRPr="0038751E">
        <w:rPr>
          <w:rFonts w:hint="cs"/>
          <w:rtl/>
        </w:rPr>
        <w:t>ه</w:t>
      </w:r>
      <w:r w:rsidR="00C11B36">
        <w:t>‌</w:t>
      </w:r>
      <w:r w:rsidR="0038751E" w:rsidRPr="0038751E">
        <w:rPr>
          <w:rFonts w:hint="cs"/>
          <w:rtl/>
        </w:rPr>
        <w:t>ی</w:t>
      </w:r>
      <w:r w:rsidRPr="0038751E">
        <w:rPr>
          <w:rFonts w:hint="cs"/>
          <w:rtl/>
        </w:rPr>
        <w:t xml:space="preserve"> حرام در</w:t>
      </w:r>
      <w:r w:rsidR="008168DF">
        <w:rPr>
          <w:rFonts w:hint="cs"/>
          <w:rtl/>
        </w:rPr>
        <w:t>ی</w:t>
      </w:r>
      <w:r w:rsidRPr="0038751E">
        <w:rPr>
          <w:rFonts w:hint="cs"/>
          <w:rtl/>
        </w:rPr>
        <w:t>افت شده است</w:t>
      </w:r>
      <w:bookmarkEnd w:id="149"/>
      <w:bookmarkEnd w:id="150"/>
      <w:bookmarkEnd w:id="151"/>
      <w:bookmarkEnd w:id="152"/>
    </w:p>
    <w:p w:rsidR="00875940" w:rsidRPr="0059638A" w:rsidRDefault="0080511F" w:rsidP="0038751E">
      <w:pPr>
        <w:bidi/>
        <w:ind w:firstLine="284"/>
        <w:jc w:val="both"/>
        <w:rPr>
          <w:rStyle w:val="Char2"/>
          <w:spacing w:val="-4"/>
          <w:rtl/>
        </w:rPr>
      </w:pPr>
      <w:r w:rsidRPr="0059638A">
        <w:rPr>
          <w:rStyle w:val="Char2"/>
          <w:rFonts w:hint="cs"/>
          <w:spacing w:val="-4"/>
          <w:rtl/>
        </w:rPr>
        <w:t>مسأله دوم: هر</w:t>
      </w:r>
      <w:r w:rsidR="00C11B36">
        <w:rPr>
          <w:rStyle w:val="Char2"/>
          <w:spacing w:val="-4"/>
        </w:rPr>
        <w:t>‌</w:t>
      </w:r>
      <w:r w:rsidRPr="0059638A">
        <w:rPr>
          <w:rStyle w:val="Char2"/>
          <w:rFonts w:hint="cs"/>
          <w:spacing w:val="-4"/>
          <w:rtl/>
        </w:rPr>
        <w:t xml:space="preserve">گاه </w:t>
      </w:r>
      <w:r w:rsidR="006808D5" w:rsidRPr="0059638A">
        <w:rPr>
          <w:rStyle w:val="Char2"/>
          <w:rFonts w:hint="cs"/>
          <w:spacing w:val="-4"/>
          <w:rtl/>
        </w:rPr>
        <w:t>ک</w:t>
      </w:r>
      <w:r w:rsidRPr="0059638A">
        <w:rPr>
          <w:rStyle w:val="Char2"/>
          <w:rFonts w:hint="cs"/>
          <w:spacing w:val="-4"/>
          <w:rtl/>
        </w:rPr>
        <w:t>س</w:t>
      </w:r>
      <w:r w:rsidR="00C97A77" w:rsidRPr="0059638A">
        <w:rPr>
          <w:rStyle w:val="Char2"/>
          <w:rFonts w:hint="cs"/>
          <w:spacing w:val="-4"/>
          <w:rtl/>
        </w:rPr>
        <w:t>ی</w:t>
      </w:r>
      <w:r w:rsidRPr="0059638A">
        <w:rPr>
          <w:rStyle w:val="Char2"/>
          <w:rFonts w:hint="cs"/>
          <w:spacing w:val="-4"/>
          <w:rtl/>
        </w:rPr>
        <w:t xml:space="preserve"> با غ</w:t>
      </w:r>
      <w:r w:rsidR="00C97A77" w:rsidRPr="0059638A">
        <w:rPr>
          <w:rStyle w:val="Char2"/>
          <w:rFonts w:hint="cs"/>
          <w:spacing w:val="-4"/>
          <w:rtl/>
        </w:rPr>
        <w:t>ی</w:t>
      </w:r>
      <w:r w:rsidRPr="0059638A">
        <w:rPr>
          <w:rStyle w:val="Char2"/>
          <w:rFonts w:hint="cs"/>
          <w:spacing w:val="-4"/>
          <w:rtl/>
        </w:rPr>
        <w:t>ر خودش معاوض</w:t>
      </w:r>
      <w:r w:rsidR="009F7EDB" w:rsidRPr="0059638A">
        <w:rPr>
          <w:rStyle w:val="Char2"/>
          <w:rFonts w:hint="cs"/>
          <w:spacing w:val="-4"/>
          <w:rtl/>
        </w:rPr>
        <w:t>ۀ</w:t>
      </w:r>
      <w:r w:rsidRPr="0059638A">
        <w:rPr>
          <w:rStyle w:val="Char2"/>
          <w:rFonts w:hint="cs"/>
          <w:spacing w:val="-4"/>
          <w:rtl/>
        </w:rPr>
        <w:t xml:space="preserve"> حرام</w:t>
      </w:r>
      <w:r w:rsidR="00C97A77" w:rsidRPr="0059638A">
        <w:rPr>
          <w:rStyle w:val="Char2"/>
          <w:rFonts w:hint="cs"/>
          <w:spacing w:val="-4"/>
          <w:rtl/>
        </w:rPr>
        <w:t>ی</w:t>
      </w:r>
      <w:r w:rsidRPr="0059638A">
        <w:rPr>
          <w:rStyle w:val="Char2"/>
          <w:rFonts w:hint="cs"/>
          <w:spacing w:val="-4"/>
          <w:rtl/>
        </w:rPr>
        <w:t xml:space="preserve"> انجام دهد مانند: انسان‌زان</w:t>
      </w:r>
      <w:r w:rsidR="00C97A77" w:rsidRPr="0059638A">
        <w:rPr>
          <w:rStyle w:val="Char2"/>
          <w:rFonts w:hint="cs"/>
          <w:spacing w:val="-4"/>
          <w:rtl/>
        </w:rPr>
        <w:t>ی</w:t>
      </w:r>
      <w:r w:rsidRPr="0059638A">
        <w:rPr>
          <w:rStyle w:val="Char2"/>
          <w:rFonts w:hint="cs"/>
          <w:spacing w:val="-4"/>
          <w:rtl/>
        </w:rPr>
        <w:t>، آوازخوان، شراب‌فروش، گواه</w:t>
      </w:r>
      <w:r w:rsidR="00C97A77" w:rsidRPr="0059638A">
        <w:rPr>
          <w:rStyle w:val="Char2"/>
          <w:rFonts w:hint="cs"/>
          <w:spacing w:val="-4"/>
          <w:rtl/>
        </w:rPr>
        <w:t>ی</w:t>
      </w:r>
      <w:r w:rsidRPr="0059638A">
        <w:rPr>
          <w:rStyle w:val="Char2"/>
          <w:rFonts w:hint="cs"/>
          <w:spacing w:val="-4"/>
          <w:rtl/>
        </w:rPr>
        <w:t xml:space="preserve"> به ناحق‌دهنده و .. و عوض را در</w:t>
      </w:r>
      <w:r w:rsidR="00C97A77" w:rsidRPr="0059638A">
        <w:rPr>
          <w:rStyle w:val="Char2"/>
          <w:rFonts w:hint="cs"/>
          <w:spacing w:val="-4"/>
          <w:rtl/>
        </w:rPr>
        <w:t>ی</w:t>
      </w:r>
      <w:r w:rsidRPr="0059638A">
        <w:rPr>
          <w:rStyle w:val="Char2"/>
          <w:rFonts w:hint="cs"/>
          <w:spacing w:val="-4"/>
          <w:rtl/>
        </w:rPr>
        <w:t xml:space="preserve">افت نموده باشد و از آن پس توبه </w:t>
      </w:r>
      <w:r w:rsidR="006808D5" w:rsidRPr="0059638A">
        <w:rPr>
          <w:rStyle w:val="Char2"/>
          <w:rFonts w:hint="cs"/>
          <w:spacing w:val="-4"/>
          <w:rtl/>
        </w:rPr>
        <w:t>ک</w:t>
      </w:r>
      <w:r w:rsidRPr="0059638A">
        <w:rPr>
          <w:rStyle w:val="Char2"/>
          <w:rFonts w:hint="cs"/>
          <w:spacing w:val="-4"/>
          <w:rtl/>
        </w:rPr>
        <w:t>ند و عوض را در اخت</w:t>
      </w:r>
      <w:r w:rsidR="00C97A77" w:rsidRPr="0059638A">
        <w:rPr>
          <w:rStyle w:val="Char2"/>
          <w:rFonts w:hint="cs"/>
          <w:spacing w:val="-4"/>
          <w:rtl/>
        </w:rPr>
        <w:t>ی</w:t>
      </w:r>
      <w:r w:rsidRPr="0059638A">
        <w:rPr>
          <w:rStyle w:val="Char2"/>
          <w:rFonts w:hint="cs"/>
          <w:spacing w:val="-4"/>
          <w:rtl/>
        </w:rPr>
        <w:t>ار داشته باشد، در ح</w:t>
      </w:r>
      <w:r w:rsidR="006808D5" w:rsidRPr="0059638A">
        <w:rPr>
          <w:rStyle w:val="Char2"/>
          <w:rFonts w:hint="cs"/>
          <w:spacing w:val="-4"/>
          <w:rtl/>
        </w:rPr>
        <w:t>ک</w:t>
      </w:r>
      <w:r w:rsidRPr="0059638A">
        <w:rPr>
          <w:rStyle w:val="Char2"/>
          <w:rFonts w:hint="cs"/>
          <w:spacing w:val="-4"/>
          <w:rtl/>
        </w:rPr>
        <w:t>م آن اختلاف است.</w:t>
      </w:r>
    </w:p>
    <w:p w:rsidR="0080511F" w:rsidRPr="00300372" w:rsidRDefault="001750E4" w:rsidP="0080511F">
      <w:pPr>
        <w:bidi/>
        <w:ind w:firstLine="284"/>
        <w:jc w:val="both"/>
        <w:rPr>
          <w:rStyle w:val="Char2"/>
          <w:spacing w:val="-4"/>
          <w:rtl/>
        </w:rPr>
      </w:pPr>
      <w:r w:rsidRPr="00300372">
        <w:rPr>
          <w:rStyle w:val="Char2"/>
          <w:rFonts w:hint="cs"/>
          <w:spacing w:val="-4"/>
          <w:rtl/>
        </w:rPr>
        <w:t>گروه</w:t>
      </w:r>
      <w:r w:rsidR="00C97A77" w:rsidRPr="00300372">
        <w:rPr>
          <w:rStyle w:val="Char2"/>
          <w:rFonts w:hint="cs"/>
          <w:spacing w:val="-4"/>
          <w:rtl/>
        </w:rPr>
        <w:t>ی</w:t>
      </w:r>
      <w:r w:rsidRPr="00300372">
        <w:rPr>
          <w:rStyle w:val="Char2"/>
          <w:rFonts w:hint="cs"/>
          <w:spacing w:val="-4"/>
          <w:rtl/>
        </w:rPr>
        <w:t xml:space="preserve"> گفته‌اند: عوض را به مال</w:t>
      </w:r>
      <w:r w:rsidR="006808D5" w:rsidRPr="00300372">
        <w:rPr>
          <w:rStyle w:val="Char2"/>
          <w:rFonts w:hint="cs"/>
          <w:spacing w:val="-4"/>
          <w:rtl/>
        </w:rPr>
        <w:t>ک</w:t>
      </w:r>
      <w:r w:rsidRPr="00300372">
        <w:rPr>
          <w:rStyle w:val="Char2"/>
          <w:rFonts w:hint="cs"/>
          <w:spacing w:val="-4"/>
          <w:rtl/>
        </w:rPr>
        <w:t>ش برگرداند ز</w:t>
      </w:r>
      <w:r w:rsidR="00C97A77" w:rsidRPr="00300372">
        <w:rPr>
          <w:rStyle w:val="Char2"/>
          <w:rFonts w:hint="cs"/>
          <w:spacing w:val="-4"/>
          <w:rtl/>
        </w:rPr>
        <w:t>ی</w:t>
      </w:r>
      <w:r w:rsidRPr="00300372">
        <w:rPr>
          <w:rStyle w:val="Char2"/>
          <w:rFonts w:hint="cs"/>
          <w:spacing w:val="-4"/>
          <w:rtl/>
        </w:rPr>
        <w:t xml:space="preserve">را </w:t>
      </w:r>
      <w:r w:rsidR="006808D5" w:rsidRPr="00300372">
        <w:rPr>
          <w:rStyle w:val="Char2"/>
          <w:rFonts w:hint="cs"/>
          <w:spacing w:val="-4"/>
          <w:rtl/>
        </w:rPr>
        <w:t>ک</w:t>
      </w:r>
      <w:r w:rsidRPr="00300372">
        <w:rPr>
          <w:rStyle w:val="Char2"/>
          <w:rFonts w:hint="cs"/>
          <w:spacing w:val="-4"/>
          <w:rtl/>
        </w:rPr>
        <w:t>ه ع</w:t>
      </w:r>
      <w:r w:rsidR="00C97A77" w:rsidRPr="00300372">
        <w:rPr>
          <w:rStyle w:val="Char2"/>
          <w:rFonts w:hint="cs"/>
          <w:spacing w:val="-4"/>
          <w:rtl/>
        </w:rPr>
        <w:t>ی</w:t>
      </w:r>
      <w:r w:rsidRPr="00300372">
        <w:rPr>
          <w:rStyle w:val="Char2"/>
          <w:rFonts w:hint="cs"/>
          <w:spacing w:val="-4"/>
          <w:rtl/>
        </w:rPr>
        <w:t xml:space="preserve">ن مال اوست و از </w:t>
      </w:r>
      <w:r w:rsidR="004C43A6" w:rsidRPr="00300372">
        <w:rPr>
          <w:rStyle w:val="Char2"/>
          <w:rFonts w:hint="cs"/>
          <w:spacing w:val="-4"/>
          <w:rtl/>
        </w:rPr>
        <w:t>طر</w:t>
      </w:r>
      <w:r w:rsidR="00C97A77" w:rsidRPr="00300372">
        <w:rPr>
          <w:rStyle w:val="Char2"/>
          <w:rFonts w:hint="cs"/>
          <w:spacing w:val="-4"/>
          <w:rtl/>
        </w:rPr>
        <w:t>ی</w:t>
      </w:r>
      <w:r w:rsidR="004C43A6" w:rsidRPr="00300372">
        <w:rPr>
          <w:rStyle w:val="Char2"/>
          <w:rFonts w:hint="cs"/>
          <w:spacing w:val="-4"/>
          <w:rtl/>
        </w:rPr>
        <w:t>قه شرع</w:t>
      </w:r>
      <w:r w:rsidR="00C97A77" w:rsidRPr="00300372">
        <w:rPr>
          <w:rStyle w:val="Char2"/>
          <w:rFonts w:hint="cs"/>
          <w:spacing w:val="-4"/>
          <w:rtl/>
        </w:rPr>
        <w:t>ی</w:t>
      </w:r>
      <w:r w:rsidR="004C43A6" w:rsidRPr="00300372">
        <w:rPr>
          <w:rStyle w:val="Char2"/>
          <w:rFonts w:hint="cs"/>
          <w:spacing w:val="-4"/>
          <w:rtl/>
        </w:rPr>
        <w:t xml:space="preserve"> آن را قبض ننموده و مال</w:t>
      </w:r>
      <w:r w:rsidR="006808D5" w:rsidRPr="00300372">
        <w:rPr>
          <w:rStyle w:val="Char2"/>
          <w:rFonts w:hint="cs"/>
          <w:spacing w:val="-4"/>
          <w:rtl/>
        </w:rPr>
        <w:t>ک</w:t>
      </w:r>
      <w:r w:rsidR="004C43A6" w:rsidRPr="00300372">
        <w:rPr>
          <w:rStyle w:val="Char2"/>
          <w:rFonts w:hint="cs"/>
          <w:spacing w:val="-4"/>
          <w:rtl/>
        </w:rPr>
        <w:t xml:space="preserve"> به منفعت مباح</w:t>
      </w:r>
      <w:r w:rsidR="00C97A77" w:rsidRPr="00300372">
        <w:rPr>
          <w:rStyle w:val="Char2"/>
          <w:rFonts w:hint="cs"/>
          <w:spacing w:val="-4"/>
          <w:rtl/>
        </w:rPr>
        <w:t>ی</w:t>
      </w:r>
      <w:r w:rsidR="004C43A6" w:rsidRPr="00300372">
        <w:rPr>
          <w:rStyle w:val="Char2"/>
          <w:rFonts w:hint="cs"/>
          <w:spacing w:val="-4"/>
          <w:rtl/>
        </w:rPr>
        <w:t xml:space="preserve"> در مقابل آن عوض دست ن</w:t>
      </w:r>
      <w:r w:rsidR="00C97A77" w:rsidRPr="00300372">
        <w:rPr>
          <w:rStyle w:val="Char2"/>
          <w:rFonts w:hint="cs"/>
          <w:spacing w:val="-4"/>
          <w:rtl/>
        </w:rPr>
        <w:t>ی</w:t>
      </w:r>
      <w:r w:rsidR="004C43A6" w:rsidRPr="00300372">
        <w:rPr>
          <w:rStyle w:val="Char2"/>
          <w:rFonts w:hint="cs"/>
          <w:spacing w:val="-4"/>
          <w:rtl/>
        </w:rPr>
        <w:t>افته است.</w:t>
      </w:r>
    </w:p>
    <w:p w:rsidR="004C43A6" w:rsidRPr="00C97A77" w:rsidRDefault="004C43A6" w:rsidP="0038751E">
      <w:pPr>
        <w:bidi/>
        <w:ind w:firstLine="284"/>
        <w:jc w:val="both"/>
        <w:rPr>
          <w:rStyle w:val="Char2"/>
          <w:rtl/>
        </w:rPr>
      </w:pPr>
      <w:r w:rsidRPr="00C97A77">
        <w:rPr>
          <w:rStyle w:val="Char2"/>
          <w:rFonts w:hint="cs"/>
          <w:rtl/>
        </w:rPr>
        <w:t>و گروه</w:t>
      </w:r>
      <w:r w:rsidR="00C97A77" w:rsidRPr="00C97A77">
        <w:rPr>
          <w:rStyle w:val="Char2"/>
          <w:rFonts w:hint="cs"/>
          <w:rtl/>
        </w:rPr>
        <w:t>ی</w:t>
      </w:r>
      <w:r w:rsidRPr="00C97A77">
        <w:rPr>
          <w:rStyle w:val="Char2"/>
          <w:rFonts w:hint="cs"/>
          <w:rtl/>
        </w:rPr>
        <w:t xml:space="preserve"> گفته‌اند: توبه ا</w:t>
      </w:r>
      <w:r w:rsidR="00C97A77" w:rsidRPr="00C97A77">
        <w:rPr>
          <w:rStyle w:val="Char2"/>
          <w:rFonts w:hint="cs"/>
          <w:rtl/>
        </w:rPr>
        <w:t>ی</w:t>
      </w:r>
      <w:r w:rsidRPr="00C97A77">
        <w:rPr>
          <w:rStyle w:val="Char2"/>
          <w:rFonts w:hint="cs"/>
          <w:rtl/>
        </w:rPr>
        <w:t>شان عبارت است از</w:t>
      </w:r>
      <w:r w:rsidR="007A55D7">
        <w:rPr>
          <w:rStyle w:val="Char2"/>
          <w:rFonts w:hint="cs"/>
          <w:rtl/>
        </w:rPr>
        <w:t xml:space="preserve"> این‌که </w:t>
      </w:r>
      <w:r w:rsidRPr="00C97A77">
        <w:rPr>
          <w:rStyle w:val="Char2"/>
          <w:rFonts w:hint="cs"/>
          <w:rtl/>
        </w:rPr>
        <w:t>تائب، با</w:t>
      </w:r>
      <w:r w:rsidR="00C97A77" w:rsidRPr="00C97A77">
        <w:rPr>
          <w:rStyle w:val="Char2"/>
          <w:rFonts w:hint="cs"/>
          <w:rtl/>
        </w:rPr>
        <w:t>ی</w:t>
      </w:r>
      <w:r w:rsidRPr="00C97A77">
        <w:rPr>
          <w:rStyle w:val="Char2"/>
          <w:rFonts w:hint="cs"/>
          <w:rtl/>
        </w:rPr>
        <w:t>ست</w:t>
      </w:r>
      <w:r w:rsidR="00C97A77" w:rsidRPr="00C97A77">
        <w:rPr>
          <w:rStyle w:val="Char2"/>
          <w:rFonts w:hint="cs"/>
          <w:rtl/>
        </w:rPr>
        <w:t>ی</w:t>
      </w:r>
      <w:r w:rsidRPr="00C97A77">
        <w:rPr>
          <w:rStyle w:val="Char2"/>
          <w:rFonts w:hint="cs"/>
          <w:rtl/>
        </w:rPr>
        <w:t xml:space="preserve"> با آن عوض غ</w:t>
      </w:r>
      <w:r w:rsidR="00C97A77" w:rsidRPr="00C97A77">
        <w:rPr>
          <w:rStyle w:val="Char2"/>
          <w:rFonts w:hint="cs"/>
          <w:rtl/>
        </w:rPr>
        <w:t>ی</w:t>
      </w:r>
      <w:r w:rsidRPr="00C97A77">
        <w:rPr>
          <w:rStyle w:val="Char2"/>
          <w:rFonts w:hint="cs"/>
          <w:rtl/>
        </w:rPr>
        <w:t>رمشروع، صدقه و خ</w:t>
      </w:r>
      <w:r w:rsidR="00C97A77" w:rsidRPr="00C97A77">
        <w:rPr>
          <w:rStyle w:val="Char2"/>
          <w:rFonts w:hint="cs"/>
          <w:rtl/>
        </w:rPr>
        <w:t>ی</w:t>
      </w:r>
      <w:r w:rsidRPr="00C97A77">
        <w:rPr>
          <w:rStyle w:val="Char2"/>
          <w:rFonts w:hint="cs"/>
          <w:rtl/>
        </w:rPr>
        <w:t xml:space="preserve">رات </w:t>
      </w:r>
      <w:r w:rsidR="006808D5" w:rsidRPr="006808D5">
        <w:rPr>
          <w:rStyle w:val="Char2"/>
          <w:rFonts w:hint="cs"/>
          <w:rtl/>
        </w:rPr>
        <w:t>ک</w:t>
      </w:r>
      <w:r w:rsidRPr="00C97A77">
        <w:rPr>
          <w:rStyle w:val="Char2"/>
          <w:rFonts w:hint="cs"/>
          <w:rtl/>
        </w:rPr>
        <w:t>ند و نبا</w:t>
      </w:r>
      <w:r w:rsidR="00C97A77" w:rsidRPr="00C97A77">
        <w:rPr>
          <w:rStyle w:val="Char2"/>
          <w:rFonts w:hint="cs"/>
          <w:rtl/>
        </w:rPr>
        <w:t>ی</w:t>
      </w:r>
      <w:r w:rsidRPr="00C97A77">
        <w:rPr>
          <w:rStyle w:val="Char2"/>
          <w:rFonts w:hint="cs"/>
          <w:rtl/>
        </w:rPr>
        <w:t xml:space="preserve">د آن را از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گرفته بازگرداند. ا</w:t>
      </w:r>
      <w:r w:rsidR="00C97A77" w:rsidRPr="00C97A77">
        <w:rPr>
          <w:rStyle w:val="Char2"/>
          <w:rFonts w:hint="cs"/>
          <w:rtl/>
        </w:rPr>
        <w:t>ی</w:t>
      </w:r>
      <w:r w:rsidRPr="00C97A77">
        <w:rPr>
          <w:rStyle w:val="Char2"/>
          <w:rFonts w:hint="cs"/>
          <w:rtl/>
        </w:rPr>
        <w:t>ن، نظر ش</w:t>
      </w:r>
      <w:r w:rsidR="00C97A77" w:rsidRPr="00C97A77">
        <w:rPr>
          <w:rStyle w:val="Char2"/>
          <w:rFonts w:hint="cs"/>
          <w:rtl/>
        </w:rPr>
        <w:t>ی</w:t>
      </w:r>
      <w:r w:rsidRPr="00C97A77">
        <w:rPr>
          <w:rStyle w:val="Char2"/>
          <w:rFonts w:hint="cs"/>
          <w:rtl/>
        </w:rPr>
        <w:t>خ الاسلام ابن ت</w:t>
      </w:r>
      <w:r w:rsidR="00C97A77" w:rsidRPr="00C97A77">
        <w:rPr>
          <w:rStyle w:val="Char2"/>
          <w:rFonts w:hint="cs"/>
          <w:rtl/>
        </w:rPr>
        <w:t>ی</w:t>
      </w:r>
      <w:r w:rsidRPr="00C97A77">
        <w:rPr>
          <w:rStyle w:val="Char2"/>
          <w:rFonts w:hint="cs"/>
          <w:rtl/>
        </w:rPr>
        <w:t>م</w:t>
      </w:r>
      <w:r w:rsidR="00C97A77" w:rsidRPr="00C97A77">
        <w:rPr>
          <w:rStyle w:val="Char2"/>
          <w:rFonts w:hint="cs"/>
          <w:rtl/>
        </w:rPr>
        <w:t>ی</w:t>
      </w:r>
      <w:r w:rsidRPr="00C97A77">
        <w:rPr>
          <w:rStyle w:val="Char2"/>
          <w:rFonts w:hint="cs"/>
          <w:rtl/>
        </w:rPr>
        <w:t>ه است و ا</w:t>
      </w:r>
      <w:r w:rsidR="00C97A77" w:rsidRPr="00C97A77">
        <w:rPr>
          <w:rStyle w:val="Char2"/>
          <w:rFonts w:hint="cs"/>
          <w:rtl/>
        </w:rPr>
        <w:t>ی</w:t>
      </w:r>
      <w:r w:rsidRPr="00C97A77">
        <w:rPr>
          <w:rStyle w:val="Char2"/>
          <w:rFonts w:hint="cs"/>
          <w:rtl/>
        </w:rPr>
        <w:t>ن نظر بهتر است و بر نظر قبل</w:t>
      </w:r>
      <w:r w:rsidR="00C97A77" w:rsidRPr="00C97A77">
        <w:rPr>
          <w:rStyle w:val="Char2"/>
          <w:rFonts w:hint="cs"/>
          <w:rtl/>
        </w:rPr>
        <w:t>ی</w:t>
      </w:r>
      <w:r w:rsidRPr="00C97A77">
        <w:rPr>
          <w:rStyle w:val="Char2"/>
          <w:rFonts w:hint="cs"/>
          <w:rtl/>
        </w:rPr>
        <w:t xml:space="preserve"> ترج</w:t>
      </w:r>
      <w:r w:rsidR="00C97A77" w:rsidRPr="00C97A77">
        <w:rPr>
          <w:rStyle w:val="Char2"/>
          <w:rFonts w:hint="cs"/>
          <w:rtl/>
        </w:rPr>
        <w:t>ی</w:t>
      </w:r>
      <w:r w:rsidRPr="00C97A77">
        <w:rPr>
          <w:rStyle w:val="Char2"/>
          <w:rFonts w:hint="cs"/>
          <w:rtl/>
        </w:rPr>
        <w:t>ح دارد. قبض عوض به منزل</w:t>
      </w:r>
      <w:r w:rsidR="009F7EDB" w:rsidRPr="009F7EDB">
        <w:rPr>
          <w:rStyle w:val="Char2"/>
          <w:rFonts w:hint="cs"/>
          <w:rtl/>
        </w:rPr>
        <w:t>ۀ</w:t>
      </w:r>
      <w:r w:rsidRPr="00C97A77">
        <w:rPr>
          <w:rStyle w:val="Char2"/>
          <w:rFonts w:hint="cs"/>
          <w:rtl/>
        </w:rPr>
        <w:t xml:space="preserve"> بذل و عطا</w:t>
      </w:r>
      <w:r w:rsidR="00C97A77" w:rsidRPr="00C97A77">
        <w:rPr>
          <w:rStyle w:val="Char2"/>
          <w:rFonts w:hint="cs"/>
          <w:rtl/>
        </w:rPr>
        <w:t>ی</w:t>
      </w:r>
      <w:r w:rsidRPr="00C97A77">
        <w:rPr>
          <w:rStyle w:val="Char2"/>
          <w:rFonts w:hint="cs"/>
          <w:rtl/>
        </w:rPr>
        <w:t xml:space="preserve"> آن مال</w:t>
      </w:r>
      <w:r w:rsidR="006808D5" w:rsidRPr="006808D5">
        <w:rPr>
          <w:rStyle w:val="Char2"/>
          <w:rFonts w:hint="cs"/>
          <w:rtl/>
        </w:rPr>
        <w:t>ک</w:t>
      </w:r>
      <w:r w:rsidRPr="00C97A77">
        <w:rPr>
          <w:rStyle w:val="Char2"/>
          <w:rFonts w:hint="cs"/>
          <w:rtl/>
        </w:rPr>
        <w:t xml:space="preserve"> است و بدان هم راض</w:t>
      </w:r>
      <w:r w:rsidR="00C97A77" w:rsidRPr="00C97A77">
        <w:rPr>
          <w:rStyle w:val="Char2"/>
          <w:rFonts w:hint="cs"/>
          <w:rtl/>
        </w:rPr>
        <w:t>ی</w:t>
      </w:r>
      <w:r w:rsidRPr="00C97A77">
        <w:rPr>
          <w:rStyle w:val="Char2"/>
          <w:rFonts w:hint="cs"/>
          <w:rtl/>
        </w:rPr>
        <w:t xml:space="preserve"> بوده و به مورد معاوض</w:t>
      </w:r>
      <w:r w:rsidR="009F7EDB" w:rsidRPr="009F7EDB">
        <w:rPr>
          <w:rStyle w:val="Char2"/>
          <w:rFonts w:hint="cs"/>
          <w:rtl/>
        </w:rPr>
        <w:t>ۀ</w:t>
      </w:r>
      <w:r w:rsidRPr="00C97A77">
        <w:rPr>
          <w:rStyle w:val="Char2"/>
          <w:rFonts w:hint="cs"/>
          <w:rtl/>
        </w:rPr>
        <w:t xml:space="preserve"> حرام دست </w:t>
      </w:r>
      <w:r w:rsidR="00C97A77" w:rsidRPr="00C97A77">
        <w:rPr>
          <w:rStyle w:val="Char2"/>
          <w:rFonts w:hint="cs"/>
          <w:rtl/>
        </w:rPr>
        <w:t>ی</w:t>
      </w:r>
      <w:r w:rsidRPr="00C97A77">
        <w:rPr>
          <w:rStyle w:val="Char2"/>
          <w:rFonts w:hint="cs"/>
          <w:rtl/>
        </w:rPr>
        <w:t>افته است.</w:t>
      </w:r>
      <w:r w:rsidR="00771B5B" w:rsidRPr="00C97A77">
        <w:rPr>
          <w:rStyle w:val="Char2"/>
          <w:rFonts w:hint="cs"/>
          <w:rtl/>
        </w:rPr>
        <w:t xml:space="preserve"> پس چگونه با</w:t>
      </w:r>
      <w:r w:rsidR="00C97A77" w:rsidRPr="00C97A77">
        <w:rPr>
          <w:rStyle w:val="Char2"/>
          <w:rFonts w:hint="cs"/>
          <w:rtl/>
        </w:rPr>
        <w:t>ی</w:t>
      </w:r>
      <w:r w:rsidR="00771B5B" w:rsidRPr="00C97A77">
        <w:rPr>
          <w:rStyle w:val="Char2"/>
          <w:rFonts w:hint="cs"/>
          <w:rtl/>
        </w:rPr>
        <w:t>د ب</w:t>
      </w:r>
      <w:r w:rsidR="00C97A77" w:rsidRPr="00C97A77">
        <w:rPr>
          <w:rStyle w:val="Char2"/>
          <w:rFonts w:hint="cs"/>
          <w:rtl/>
        </w:rPr>
        <w:t>ی</w:t>
      </w:r>
      <w:r w:rsidR="00771B5B" w:rsidRPr="00C97A77">
        <w:rPr>
          <w:rStyle w:val="Char2"/>
          <w:rFonts w:hint="cs"/>
          <w:rtl/>
        </w:rPr>
        <w:t>ن عوض و معوض جمع گردد؟ و چگونه با</w:t>
      </w:r>
      <w:r w:rsidR="00C97A77" w:rsidRPr="00C97A77">
        <w:rPr>
          <w:rStyle w:val="Char2"/>
          <w:rFonts w:hint="cs"/>
          <w:rtl/>
        </w:rPr>
        <w:t>ی</w:t>
      </w:r>
      <w:r w:rsidR="00771B5B" w:rsidRPr="00C97A77">
        <w:rPr>
          <w:rStyle w:val="Char2"/>
          <w:rFonts w:hint="cs"/>
          <w:rtl/>
        </w:rPr>
        <w:t>د مال</w:t>
      </w:r>
      <w:r w:rsidR="00C97A77" w:rsidRPr="00C97A77">
        <w:rPr>
          <w:rStyle w:val="Char2"/>
          <w:rFonts w:hint="cs"/>
          <w:rtl/>
        </w:rPr>
        <w:t>ی</w:t>
      </w:r>
      <w:r w:rsidR="00771B5B" w:rsidRPr="00C97A77">
        <w:rPr>
          <w:rStyle w:val="Char2"/>
          <w:rFonts w:hint="cs"/>
          <w:rtl/>
        </w:rPr>
        <w:t xml:space="preserve"> را </w:t>
      </w:r>
      <w:r w:rsidR="006808D5" w:rsidRPr="006808D5">
        <w:rPr>
          <w:rStyle w:val="Char2"/>
          <w:rFonts w:hint="cs"/>
          <w:rtl/>
        </w:rPr>
        <w:t>ک</w:t>
      </w:r>
      <w:r w:rsidR="00771B5B" w:rsidRPr="00C97A77">
        <w:rPr>
          <w:rStyle w:val="Char2"/>
          <w:rFonts w:hint="cs"/>
          <w:rtl/>
        </w:rPr>
        <w:t>ه در معاص</w:t>
      </w:r>
      <w:r w:rsidR="00C97A77" w:rsidRPr="00C97A77">
        <w:rPr>
          <w:rStyle w:val="Char2"/>
          <w:rFonts w:hint="cs"/>
          <w:rtl/>
        </w:rPr>
        <w:t>ی</w:t>
      </w:r>
      <w:r w:rsidR="00771B5B" w:rsidRPr="00C97A77">
        <w:rPr>
          <w:rStyle w:val="Char2"/>
          <w:rFonts w:hint="cs"/>
          <w:rtl/>
        </w:rPr>
        <w:t xml:space="preserve"> خدا صرف نموده و راض</w:t>
      </w:r>
      <w:r w:rsidR="00C97A77" w:rsidRPr="00C97A77">
        <w:rPr>
          <w:rStyle w:val="Char2"/>
          <w:rFonts w:hint="cs"/>
          <w:rtl/>
        </w:rPr>
        <w:t>ی</w:t>
      </w:r>
      <w:r w:rsidR="00771B5B" w:rsidRPr="00C97A77">
        <w:rPr>
          <w:rStyle w:val="Char2"/>
          <w:rFonts w:hint="cs"/>
          <w:rtl/>
        </w:rPr>
        <w:t xml:space="preserve"> به وصول آن شده و دو بار و سه بار در </w:t>
      </w:r>
      <w:r w:rsidR="006808D5" w:rsidRPr="006808D5">
        <w:rPr>
          <w:rStyle w:val="Char2"/>
          <w:rFonts w:hint="cs"/>
          <w:rtl/>
        </w:rPr>
        <w:t>ک</w:t>
      </w:r>
      <w:r w:rsidR="00771B5B" w:rsidRPr="00C97A77">
        <w:rPr>
          <w:rStyle w:val="Char2"/>
          <w:rFonts w:hint="cs"/>
          <w:rtl/>
        </w:rPr>
        <w:t>م</w:t>
      </w:r>
      <w:r w:rsidR="006808D5" w:rsidRPr="006808D5">
        <w:rPr>
          <w:rStyle w:val="Char2"/>
          <w:rFonts w:hint="cs"/>
          <w:rtl/>
        </w:rPr>
        <w:t>ک</w:t>
      </w:r>
      <w:r w:rsidR="00771B5B" w:rsidRPr="00C97A77">
        <w:rPr>
          <w:rStyle w:val="Char2"/>
          <w:rFonts w:hint="cs"/>
          <w:rtl/>
        </w:rPr>
        <w:t xml:space="preserve"> به معص</w:t>
      </w:r>
      <w:r w:rsidR="00C97A77" w:rsidRPr="00C97A77">
        <w:rPr>
          <w:rStyle w:val="Char2"/>
          <w:rFonts w:hint="cs"/>
          <w:rtl/>
        </w:rPr>
        <w:t>ی</w:t>
      </w:r>
      <w:r w:rsidR="00771B5B" w:rsidRPr="00C97A77">
        <w:rPr>
          <w:rStyle w:val="Char2"/>
          <w:rFonts w:hint="cs"/>
          <w:rtl/>
        </w:rPr>
        <w:t>ت ب</w:t>
      </w:r>
      <w:r w:rsidR="006808D5" w:rsidRPr="006808D5">
        <w:rPr>
          <w:rStyle w:val="Char2"/>
          <w:rFonts w:hint="cs"/>
          <w:rtl/>
        </w:rPr>
        <w:t>ک</w:t>
      </w:r>
      <w:r w:rsidR="00771B5B" w:rsidRPr="00C97A77">
        <w:rPr>
          <w:rStyle w:val="Char2"/>
          <w:rFonts w:hint="cs"/>
          <w:rtl/>
        </w:rPr>
        <w:t>ار گرفته ا</w:t>
      </w:r>
      <w:r w:rsidR="006808D5" w:rsidRPr="006808D5">
        <w:rPr>
          <w:rStyle w:val="Char2"/>
          <w:rFonts w:hint="cs"/>
          <w:rtl/>
        </w:rPr>
        <w:t>ک</w:t>
      </w:r>
      <w:r w:rsidR="00771B5B" w:rsidRPr="00C97A77">
        <w:rPr>
          <w:rStyle w:val="Char2"/>
          <w:rFonts w:hint="cs"/>
          <w:rtl/>
        </w:rPr>
        <w:t>نون به او باز گردد؟</w:t>
      </w:r>
      <w:r w:rsidR="00387E16" w:rsidRPr="00C97A77">
        <w:rPr>
          <w:rStyle w:val="Char2"/>
          <w:rFonts w:hint="cs"/>
          <w:rtl/>
        </w:rPr>
        <w:t xml:space="preserve"> آ</w:t>
      </w:r>
      <w:r w:rsidR="00C97A77" w:rsidRPr="00C97A77">
        <w:rPr>
          <w:rStyle w:val="Char2"/>
          <w:rFonts w:hint="cs"/>
          <w:rtl/>
        </w:rPr>
        <w:t>ی</w:t>
      </w:r>
      <w:r w:rsidR="00387E16" w:rsidRPr="00C97A77">
        <w:rPr>
          <w:rStyle w:val="Char2"/>
          <w:rFonts w:hint="cs"/>
          <w:rtl/>
        </w:rPr>
        <w:t>ا ا</w:t>
      </w:r>
      <w:r w:rsidR="00C97A77" w:rsidRPr="00C97A77">
        <w:rPr>
          <w:rStyle w:val="Char2"/>
          <w:rFonts w:hint="cs"/>
          <w:rtl/>
        </w:rPr>
        <w:t>ی</w:t>
      </w:r>
      <w:r w:rsidR="00387E16" w:rsidRPr="00C97A77">
        <w:rPr>
          <w:rStyle w:val="Char2"/>
          <w:rFonts w:hint="cs"/>
          <w:rtl/>
        </w:rPr>
        <w:t>ن غ</w:t>
      </w:r>
      <w:r w:rsidR="00C97A77" w:rsidRPr="00C97A77">
        <w:rPr>
          <w:rStyle w:val="Char2"/>
          <w:rFonts w:hint="cs"/>
          <w:rtl/>
        </w:rPr>
        <w:t>ی</w:t>
      </w:r>
      <w:r w:rsidR="00387E16" w:rsidRPr="00C97A77">
        <w:rPr>
          <w:rStyle w:val="Char2"/>
          <w:rFonts w:hint="cs"/>
          <w:rtl/>
        </w:rPr>
        <w:t xml:space="preserve">ر از </w:t>
      </w:r>
      <w:r w:rsidR="006808D5" w:rsidRPr="006808D5">
        <w:rPr>
          <w:rStyle w:val="Char2"/>
          <w:rFonts w:hint="cs"/>
          <w:rtl/>
        </w:rPr>
        <w:t>ک</w:t>
      </w:r>
      <w:r w:rsidR="00387E16" w:rsidRPr="00C97A77">
        <w:rPr>
          <w:rStyle w:val="Char2"/>
          <w:rFonts w:hint="cs"/>
          <w:rtl/>
        </w:rPr>
        <w:t>م</w:t>
      </w:r>
      <w:r w:rsidR="006808D5" w:rsidRPr="006808D5">
        <w:rPr>
          <w:rStyle w:val="Char2"/>
          <w:rFonts w:hint="cs"/>
          <w:rtl/>
        </w:rPr>
        <w:t>ک</w:t>
      </w:r>
      <w:r w:rsidR="0091065E">
        <w:rPr>
          <w:rStyle w:val="Char2"/>
          <w:rFonts w:hint="cs"/>
          <w:rtl/>
        </w:rPr>
        <w:t xml:space="preserve"> </w:t>
      </w:r>
      <w:r w:rsidR="00387E16" w:rsidRPr="00C97A77">
        <w:rPr>
          <w:rStyle w:val="Char2"/>
          <w:rFonts w:hint="cs"/>
          <w:rtl/>
        </w:rPr>
        <w:t>محض در جهت انجام معاص</w:t>
      </w:r>
      <w:r w:rsidR="00C97A77" w:rsidRPr="00C97A77">
        <w:rPr>
          <w:rStyle w:val="Char2"/>
          <w:rFonts w:hint="cs"/>
          <w:rtl/>
        </w:rPr>
        <w:t>ی</w:t>
      </w:r>
      <w:r w:rsidR="00387E16" w:rsidRPr="00C97A77">
        <w:rPr>
          <w:rStyle w:val="Char2"/>
          <w:rFonts w:hint="cs"/>
          <w:rtl/>
        </w:rPr>
        <w:t xml:space="preserve"> است؟ و غ</w:t>
      </w:r>
      <w:r w:rsidR="00C97A77" w:rsidRPr="00C97A77">
        <w:rPr>
          <w:rStyle w:val="Char2"/>
          <w:rFonts w:hint="cs"/>
          <w:rtl/>
        </w:rPr>
        <w:t>ی</w:t>
      </w:r>
      <w:r w:rsidR="00387E16" w:rsidRPr="00C97A77">
        <w:rPr>
          <w:rStyle w:val="Char2"/>
          <w:rFonts w:hint="cs"/>
          <w:rtl/>
        </w:rPr>
        <w:t xml:space="preserve">ر از </w:t>
      </w:r>
      <w:r w:rsidR="006808D5" w:rsidRPr="006808D5">
        <w:rPr>
          <w:rStyle w:val="Char2"/>
          <w:rFonts w:hint="cs"/>
          <w:rtl/>
        </w:rPr>
        <w:t>ک</w:t>
      </w:r>
      <w:r w:rsidR="00387E16" w:rsidRPr="00C97A77">
        <w:rPr>
          <w:rStyle w:val="Char2"/>
          <w:rFonts w:hint="cs"/>
          <w:rtl/>
        </w:rPr>
        <w:t>م</w:t>
      </w:r>
      <w:r w:rsidR="006808D5" w:rsidRPr="006808D5">
        <w:rPr>
          <w:rStyle w:val="Char2"/>
          <w:rFonts w:hint="cs"/>
          <w:rtl/>
        </w:rPr>
        <w:t>ک</w:t>
      </w:r>
      <w:r w:rsidR="00387E16" w:rsidRPr="00C97A77">
        <w:rPr>
          <w:rStyle w:val="Char2"/>
          <w:rFonts w:hint="cs"/>
          <w:rtl/>
        </w:rPr>
        <w:t xml:space="preserve"> در راستا</w:t>
      </w:r>
      <w:r w:rsidR="00C97A77" w:rsidRPr="00C97A77">
        <w:rPr>
          <w:rStyle w:val="Char2"/>
          <w:rFonts w:hint="cs"/>
          <w:rtl/>
        </w:rPr>
        <w:t>ی</w:t>
      </w:r>
      <w:r w:rsidR="00387E16" w:rsidRPr="00C97A77">
        <w:rPr>
          <w:rStyle w:val="Char2"/>
          <w:rFonts w:hint="cs"/>
          <w:rtl/>
        </w:rPr>
        <w:t xml:space="preserve"> د</w:t>
      </w:r>
      <w:r w:rsidR="0038751E" w:rsidRPr="00C97A77">
        <w:rPr>
          <w:rStyle w:val="Char2"/>
          <w:rFonts w:hint="cs"/>
          <w:rtl/>
        </w:rPr>
        <w:t>ش</w:t>
      </w:r>
      <w:r w:rsidR="00387E16" w:rsidRPr="00C97A77">
        <w:rPr>
          <w:rStyle w:val="Char2"/>
          <w:rFonts w:hint="cs"/>
          <w:rtl/>
        </w:rPr>
        <w:t>من</w:t>
      </w:r>
      <w:r w:rsidR="00C97A77" w:rsidRPr="00C97A77">
        <w:rPr>
          <w:rStyle w:val="Char2"/>
          <w:rFonts w:hint="cs"/>
          <w:rtl/>
        </w:rPr>
        <w:t>ی</w:t>
      </w:r>
      <w:r w:rsidR="00387E16" w:rsidRPr="00C97A77">
        <w:rPr>
          <w:rStyle w:val="Char2"/>
          <w:rFonts w:hint="cs"/>
          <w:rtl/>
        </w:rPr>
        <w:t xml:space="preserve"> با شر</w:t>
      </w:r>
      <w:r w:rsidR="00C97A77" w:rsidRPr="00C97A77">
        <w:rPr>
          <w:rStyle w:val="Char2"/>
          <w:rFonts w:hint="cs"/>
          <w:rtl/>
        </w:rPr>
        <w:t>ی</w:t>
      </w:r>
      <w:r w:rsidR="00387E16" w:rsidRPr="00C97A77">
        <w:rPr>
          <w:rStyle w:val="Char2"/>
          <w:rFonts w:hint="cs"/>
          <w:rtl/>
        </w:rPr>
        <w:t>عت چ</w:t>
      </w:r>
      <w:r w:rsidR="00C97A77" w:rsidRPr="00C97A77">
        <w:rPr>
          <w:rStyle w:val="Char2"/>
          <w:rFonts w:hint="cs"/>
          <w:rtl/>
        </w:rPr>
        <w:t>ی</w:t>
      </w:r>
      <w:r w:rsidR="00387E16" w:rsidRPr="00C97A77">
        <w:rPr>
          <w:rStyle w:val="Char2"/>
          <w:rFonts w:hint="cs"/>
          <w:rtl/>
        </w:rPr>
        <w:t>ز د</w:t>
      </w:r>
      <w:r w:rsidR="00C97A77" w:rsidRPr="00C97A77">
        <w:rPr>
          <w:rStyle w:val="Char2"/>
          <w:rFonts w:hint="cs"/>
          <w:rtl/>
        </w:rPr>
        <w:t>ی</w:t>
      </w:r>
      <w:r w:rsidR="00387E16" w:rsidRPr="00C97A77">
        <w:rPr>
          <w:rStyle w:val="Char2"/>
          <w:rFonts w:hint="cs"/>
          <w:rtl/>
        </w:rPr>
        <w:t>گر</w:t>
      </w:r>
      <w:r w:rsidR="00C97A77" w:rsidRPr="00C97A77">
        <w:rPr>
          <w:rStyle w:val="Char2"/>
          <w:rFonts w:hint="cs"/>
          <w:rtl/>
        </w:rPr>
        <w:t>ی</w:t>
      </w:r>
      <w:r w:rsidR="00387E16" w:rsidRPr="00C97A77">
        <w:rPr>
          <w:rStyle w:val="Char2"/>
          <w:rFonts w:hint="cs"/>
          <w:rtl/>
        </w:rPr>
        <w:t xml:space="preserve"> هست؟ </w:t>
      </w:r>
      <w:r w:rsidR="008756CC" w:rsidRPr="00C97A77">
        <w:rPr>
          <w:rStyle w:val="Char2"/>
          <w:rFonts w:hint="cs"/>
          <w:rtl/>
        </w:rPr>
        <w:t>آ</w:t>
      </w:r>
      <w:r w:rsidR="00C97A77" w:rsidRPr="00C97A77">
        <w:rPr>
          <w:rStyle w:val="Char2"/>
          <w:rFonts w:hint="cs"/>
          <w:rtl/>
        </w:rPr>
        <w:t>ی</w:t>
      </w:r>
      <w:r w:rsidR="008756CC" w:rsidRPr="00C97A77">
        <w:rPr>
          <w:rStyle w:val="Char2"/>
          <w:rFonts w:hint="cs"/>
          <w:rtl/>
        </w:rPr>
        <w:t>ا چن</w:t>
      </w:r>
      <w:r w:rsidR="00C97A77" w:rsidRPr="00C97A77">
        <w:rPr>
          <w:rStyle w:val="Char2"/>
          <w:rFonts w:hint="cs"/>
          <w:rtl/>
        </w:rPr>
        <w:t>ی</w:t>
      </w:r>
      <w:r w:rsidR="008756CC" w:rsidRPr="00C97A77">
        <w:rPr>
          <w:rStyle w:val="Char2"/>
          <w:rFonts w:hint="cs"/>
          <w:rtl/>
        </w:rPr>
        <w:t>ن چ</w:t>
      </w:r>
      <w:r w:rsidR="00C97A77" w:rsidRPr="00C97A77">
        <w:rPr>
          <w:rStyle w:val="Char2"/>
          <w:rFonts w:hint="cs"/>
          <w:rtl/>
        </w:rPr>
        <w:t>ی</w:t>
      </w:r>
      <w:r w:rsidR="008756CC" w:rsidRPr="00C97A77">
        <w:rPr>
          <w:rStyle w:val="Char2"/>
          <w:rFonts w:hint="cs"/>
          <w:rtl/>
        </w:rPr>
        <w:t>ز</w:t>
      </w:r>
      <w:r w:rsidR="00C97A77" w:rsidRPr="00C97A77">
        <w:rPr>
          <w:rStyle w:val="Char2"/>
          <w:rFonts w:hint="cs"/>
          <w:rtl/>
        </w:rPr>
        <w:t>ی</w:t>
      </w:r>
      <w:r w:rsidR="008756CC" w:rsidRPr="00C97A77">
        <w:rPr>
          <w:rStyle w:val="Char2"/>
          <w:rFonts w:hint="cs"/>
          <w:rtl/>
        </w:rPr>
        <w:t xml:space="preserve"> با محاسن شر</w:t>
      </w:r>
      <w:r w:rsidR="00C97A77" w:rsidRPr="00C97A77">
        <w:rPr>
          <w:rStyle w:val="Char2"/>
          <w:rFonts w:hint="cs"/>
          <w:rtl/>
        </w:rPr>
        <w:t>ی</w:t>
      </w:r>
      <w:r w:rsidR="008756CC" w:rsidRPr="00C97A77">
        <w:rPr>
          <w:rStyle w:val="Char2"/>
          <w:rFonts w:hint="cs"/>
          <w:rtl/>
        </w:rPr>
        <w:t>عت تناسب دارد؟</w:t>
      </w:r>
      <w:r w:rsidR="007A55D7">
        <w:rPr>
          <w:rStyle w:val="Char2"/>
          <w:rFonts w:hint="cs"/>
          <w:rtl/>
        </w:rPr>
        <w:t xml:space="preserve"> این‌که </w:t>
      </w:r>
      <w:r w:rsidR="006808D5" w:rsidRPr="006808D5">
        <w:rPr>
          <w:rStyle w:val="Char2"/>
          <w:rFonts w:hint="cs"/>
          <w:rtl/>
        </w:rPr>
        <w:t>ک</w:t>
      </w:r>
      <w:r w:rsidR="008756CC" w:rsidRPr="00C97A77">
        <w:rPr>
          <w:rStyle w:val="Char2"/>
          <w:rFonts w:hint="cs"/>
          <w:rtl/>
        </w:rPr>
        <w:t>س</w:t>
      </w:r>
      <w:r w:rsidR="00C97A77" w:rsidRPr="00C97A77">
        <w:rPr>
          <w:rStyle w:val="Char2"/>
          <w:rFonts w:hint="cs"/>
          <w:rtl/>
        </w:rPr>
        <w:t>ی</w:t>
      </w:r>
      <w:r w:rsidR="008756CC" w:rsidRPr="00C97A77">
        <w:rPr>
          <w:rStyle w:val="Char2"/>
          <w:rFonts w:hint="cs"/>
          <w:rtl/>
        </w:rPr>
        <w:t xml:space="preserve"> زنا </w:t>
      </w:r>
      <w:r w:rsidR="006808D5" w:rsidRPr="006808D5">
        <w:rPr>
          <w:rStyle w:val="Char2"/>
          <w:rFonts w:hint="cs"/>
          <w:rtl/>
        </w:rPr>
        <w:t>ک</w:t>
      </w:r>
      <w:r w:rsidR="008756CC" w:rsidRPr="00C97A77">
        <w:rPr>
          <w:rStyle w:val="Char2"/>
          <w:rFonts w:hint="cs"/>
          <w:rtl/>
        </w:rPr>
        <w:t>رده و بها</w:t>
      </w:r>
      <w:r w:rsidR="00C97A77" w:rsidRPr="00C97A77">
        <w:rPr>
          <w:rStyle w:val="Char2"/>
          <w:rFonts w:hint="cs"/>
          <w:rtl/>
        </w:rPr>
        <w:t>یی</w:t>
      </w:r>
      <w:r w:rsidR="008756CC" w:rsidRPr="00C97A77">
        <w:rPr>
          <w:rStyle w:val="Char2"/>
          <w:rFonts w:hint="cs"/>
          <w:rtl/>
        </w:rPr>
        <w:t xml:space="preserve"> را </w:t>
      </w:r>
      <w:r w:rsidR="006808D5" w:rsidRPr="006808D5">
        <w:rPr>
          <w:rStyle w:val="Char2"/>
          <w:rFonts w:hint="cs"/>
          <w:rtl/>
        </w:rPr>
        <w:t>ک</w:t>
      </w:r>
      <w:r w:rsidR="008756CC" w:rsidRPr="00C97A77">
        <w:rPr>
          <w:rStyle w:val="Char2"/>
          <w:rFonts w:hint="cs"/>
          <w:rtl/>
        </w:rPr>
        <w:t>ه به زان</w:t>
      </w:r>
      <w:r w:rsidR="00C97A77" w:rsidRPr="00C97A77">
        <w:rPr>
          <w:rStyle w:val="Char2"/>
          <w:rFonts w:hint="cs"/>
          <w:rtl/>
        </w:rPr>
        <w:t>ی</w:t>
      </w:r>
      <w:r w:rsidR="008756CC" w:rsidRPr="00C97A77">
        <w:rPr>
          <w:rStyle w:val="Char2"/>
          <w:rFonts w:hint="cs"/>
          <w:rtl/>
        </w:rPr>
        <w:t xml:space="preserve">ه داده، </w:t>
      </w:r>
      <w:r w:rsidR="00503360">
        <w:rPr>
          <w:rStyle w:val="Char2"/>
          <w:rFonts w:hint="cs"/>
          <w:rtl/>
        </w:rPr>
        <w:t>به‌سوی</w:t>
      </w:r>
      <w:r w:rsidR="008756CC" w:rsidRPr="00C97A77">
        <w:rPr>
          <w:rStyle w:val="Char2"/>
          <w:rFonts w:hint="cs"/>
          <w:rtl/>
        </w:rPr>
        <w:t xml:space="preserve"> او بازگردد و آنچه را </w:t>
      </w:r>
      <w:r w:rsidR="006808D5" w:rsidRPr="006808D5">
        <w:rPr>
          <w:rStyle w:val="Char2"/>
          <w:rFonts w:hint="cs"/>
          <w:rtl/>
        </w:rPr>
        <w:t>ک</w:t>
      </w:r>
      <w:r w:rsidR="008756CC" w:rsidRPr="00C97A77">
        <w:rPr>
          <w:rStyle w:val="Char2"/>
          <w:rFonts w:hint="cs"/>
          <w:rtl/>
        </w:rPr>
        <w:t>ه زن در مقابل زنا [اخت</w:t>
      </w:r>
      <w:r w:rsidR="00C97A77" w:rsidRPr="00C97A77">
        <w:rPr>
          <w:rStyle w:val="Char2"/>
          <w:rFonts w:hint="cs"/>
          <w:rtl/>
        </w:rPr>
        <w:t>ی</w:t>
      </w:r>
      <w:r w:rsidR="008756CC" w:rsidRPr="00C97A77">
        <w:rPr>
          <w:rStyle w:val="Char2"/>
          <w:rFonts w:hint="cs"/>
          <w:rtl/>
        </w:rPr>
        <w:t>ار</w:t>
      </w:r>
      <w:r w:rsidR="00C97A77" w:rsidRPr="00C97A77">
        <w:rPr>
          <w:rStyle w:val="Char2"/>
          <w:rFonts w:hint="cs"/>
          <w:rtl/>
        </w:rPr>
        <w:t>ی</w:t>
      </w:r>
      <w:r w:rsidR="008756CC" w:rsidRPr="00C97A77">
        <w:rPr>
          <w:rStyle w:val="Char2"/>
          <w:rFonts w:hint="cs"/>
          <w:rtl/>
        </w:rPr>
        <w:t xml:space="preserve"> </w:t>
      </w:r>
      <w:r w:rsidR="00C97A77" w:rsidRPr="00C97A77">
        <w:rPr>
          <w:rStyle w:val="Char2"/>
          <w:rFonts w:hint="cs"/>
          <w:rtl/>
        </w:rPr>
        <w:t>ی</w:t>
      </w:r>
      <w:r w:rsidR="008756CC" w:rsidRPr="00C97A77">
        <w:rPr>
          <w:rStyle w:val="Char2"/>
          <w:rFonts w:hint="cs"/>
          <w:rtl/>
        </w:rPr>
        <w:t>ا اجبار</w:t>
      </w:r>
      <w:r w:rsidR="00C97A77" w:rsidRPr="00C97A77">
        <w:rPr>
          <w:rStyle w:val="Char2"/>
          <w:rFonts w:hint="cs"/>
          <w:rtl/>
        </w:rPr>
        <w:t>ی</w:t>
      </w:r>
      <w:r w:rsidR="008756CC" w:rsidRPr="00C97A77">
        <w:rPr>
          <w:rStyle w:val="Char2"/>
          <w:rFonts w:hint="cs"/>
          <w:rtl/>
        </w:rPr>
        <w:t>] گرفته به مرد زان</w:t>
      </w:r>
      <w:r w:rsidR="00C97A77" w:rsidRPr="00C97A77">
        <w:rPr>
          <w:rStyle w:val="Char2"/>
          <w:rFonts w:hint="cs"/>
          <w:rtl/>
        </w:rPr>
        <w:t>ی</w:t>
      </w:r>
      <w:r w:rsidR="008756CC" w:rsidRPr="00C97A77">
        <w:rPr>
          <w:rStyle w:val="Char2"/>
          <w:rFonts w:hint="cs"/>
          <w:rtl/>
        </w:rPr>
        <w:t xml:space="preserve"> داده شود در حال</w:t>
      </w:r>
      <w:r w:rsidR="00C97A77" w:rsidRPr="00C97A77">
        <w:rPr>
          <w:rStyle w:val="Char2"/>
          <w:rFonts w:hint="cs"/>
          <w:rtl/>
        </w:rPr>
        <w:t>ی</w:t>
      </w:r>
      <w:r w:rsidR="008756CC" w:rsidRPr="00C97A77">
        <w:rPr>
          <w:rStyle w:val="Char2"/>
          <w:rFonts w:hint="cs"/>
          <w:rtl/>
        </w:rPr>
        <w:t xml:space="preserve"> </w:t>
      </w:r>
      <w:r w:rsidR="006808D5" w:rsidRPr="006808D5">
        <w:rPr>
          <w:rStyle w:val="Char2"/>
          <w:rFonts w:hint="cs"/>
          <w:rtl/>
        </w:rPr>
        <w:t>ک</w:t>
      </w:r>
      <w:r w:rsidR="008756CC" w:rsidRPr="00C97A77">
        <w:rPr>
          <w:rStyle w:val="Char2"/>
          <w:rFonts w:hint="cs"/>
          <w:rtl/>
        </w:rPr>
        <w:t>ه عوض را در مقابل آن گرفته است.</w:t>
      </w:r>
    </w:p>
    <w:p w:rsidR="008756CC" w:rsidRPr="00300372" w:rsidRDefault="00515A93" w:rsidP="008756CC">
      <w:pPr>
        <w:bidi/>
        <w:ind w:firstLine="284"/>
        <w:jc w:val="both"/>
        <w:rPr>
          <w:rStyle w:val="Char2"/>
          <w:spacing w:val="-4"/>
          <w:rtl/>
        </w:rPr>
      </w:pPr>
      <w:r w:rsidRPr="00300372">
        <w:rPr>
          <w:rStyle w:val="Char2"/>
          <w:rFonts w:hint="cs"/>
          <w:spacing w:val="-4"/>
          <w:rtl/>
        </w:rPr>
        <w:t xml:space="preserve">فرض </w:t>
      </w:r>
      <w:r w:rsidR="006808D5" w:rsidRPr="00300372">
        <w:rPr>
          <w:rStyle w:val="Char2"/>
          <w:rFonts w:hint="cs"/>
          <w:spacing w:val="-4"/>
          <w:rtl/>
        </w:rPr>
        <w:t>ک</w:t>
      </w:r>
      <w:r w:rsidRPr="00300372">
        <w:rPr>
          <w:rStyle w:val="Char2"/>
          <w:rFonts w:hint="cs"/>
          <w:spacing w:val="-4"/>
          <w:rtl/>
        </w:rPr>
        <w:t xml:space="preserve">ن </w:t>
      </w:r>
      <w:r w:rsidR="006808D5" w:rsidRPr="00300372">
        <w:rPr>
          <w:rStyle w:val="Char2"/>
          <w:rFonts w:hint="cs"/>
          <w:spacing w:val="-4"/>
          <w:rtl/>
        </w:rPr>
        <w:t>ک</w:t>
      </w:r>
      <w:r w:rsidRPr="00300372">
        <w:rPr>
          <w:rStyle w:val="Char2"/>
          <w:rFonts w:hint="cs"/>
          <w:spacing w:val="-4"/>
          <w:rtl/>
        </w:rPr>
        <w:t>ه ا</w:t>
      </w:r>
      <w:r w:rsidR="00C97A77" w:rsidRPr="00300372">
        <w:rPr>
          <w:rStyle w:val="Char2"/>
          <w:rFonts w:hint="cs"/>
          <w:spacing w:val="-4"/>
          <w:rtl/>
        </w:rPr>
        <w:t>ی</w:t>
      </w:r>
      <w:r w:rsidRPr="00300372">
        <w:rPr>
          <w:rStyle w:val="Char2"/>
          <w:rFonts w:hint="cs"/>
          <w:spacing w:val="-4"/>
          <w:rtl/>
        </w:rPr>
        <w:t>ن مال به مل</w:t>
      </w:r>
      <w:r w:rsidR="006808D5" w:rsidRPr="00300372">
        <w:rPr>
          <w:rStyle w:val="Char2"/>
          <w:rFonts w:hint="cs"/>
          <w:spacing w:val="-4"/>
          <w:rtl/>
        </w:rPr>
        <w:t>ک</w:t>
      </w:r>
      <w:r w:rsidRPr="00300372">
        <w:rPr>
          <w:rStyle w:val="Char2"/>
          <w:rFonts w:hint="cs"/>
          <w:spacing w:val="-4"/>
          <w:rtl/>
        </w:rPr>
        <w:t xml:space="preserve"> گ</w:t>
      </w:r>
      <w:r w:rsidR="00C97A77" w:rsidRPr="00300372">
        <w:rPr>
          <w:rStyle w:val="Char2"/>
          <w:rFonts w:hint="cs"/>
          <w:spacing w:val="-4"/>
          <w:rtl/>
        </w:rPr>
        <w:t>ی</w:t>
      </w:r>
      <w:r w:rsidRPr="00300372">
        <w:rPr>
          <w:rStyle w:val="Char2"/>
          <w:rFonts w:hint="cs"/>
          <w:spacing w:val="-4"/>
          <w:rtl/>
        </w:rPr>
        <w:t>رنده در ن</w:t>
      </w:r>
      <w:r w:rsidR="00C97A77" w:rsidRPr="00300372">
        <w:rPr>
          <w:rStyle w:val="Char2"/>
          <w:rFonts w:hint="cs"/>
          <w:spacing w:val="-4"/>
          <w:rtl/>
        </w:rPr>
        <w:t>ی</w:t>
      </w:r>
      <w:r w:rsidRPr="00300372">
        <w:rPr>
          <w:rStyle w:val="Char2"/>
          <w:rFonts w:hint="cs"/>
          <w:spacing w:val="-4"/>
          <w:rtl/>
        </w:rPr>
        <w:t>ا</w:t>
      </w:r>
      <w:r w:rsidR="00C97A77" w:rsidRPr="00300372">
        <w:rPr>
          <w:rStyle w:val="Char2"/>
          <w:rFonts w:hint="cs"/>
          <w:spacing w:val="-4"/>
          <w:rtl/>
        </w:rPr>
        <w:t>ی</w:t>
      </w:r>
      <w:r w:rsidRPr="00300372">
        <w:rPr>
          <w:rStyle w:val="Char2"/>
          <w:rFonts w:hint="cs"/>
          <w:spacing w:val="-4"/>
          <w:rtl/>
        </w:rPr>
        <w:t>د، مل</w:t>
      </w:r>
      <w:r w:rsidR="006808D5" w:rsidRPr="00300372">
        <w:rPr>
          <w:rStyle w:val="Char2"/>
          <w:rFonts w:hint="cs"/>
          <w:spacing w:val="-4"/>
          <w:rtl/>
        </w:rPr>
        <w:t>ک</w:t>
      </w:r>
      <w:r w:rsidR="00C97A77" w:rsidRPr="00300372">
        <w:rPr>
          <w:rStyle w:val="Char2"/>
          <w:rFonts w:hint="cs"/>
          <w:spacing w:val="-4"/>
          <w:rtl/>
        </w:rPr>
        <w:t>ی</w:t>
      </w:r>
      <w:r w:rsidRPr="00300372">
        <w:rPr>
          <w:rStyle w:val="Char2"/>
          <w:rFonts w:hint="cs"/>
          <w:spacing w:val="-4"/>
          <w:rtl/>
        </w:rPr>
        <w:t>ت صاحب آن شخص اصل</w:t>
      </w:r>
      <w:r w:rsidR="00C97A77" w:rsidRPr="00300372">
        <w:rPr>
          <w:rStyle w:val="Char2"/>
          <w:rFonts w:hint="cs"/>
          <w:spacing w:val="-4"/>
          <w:rtl/>
        </w:rPr>
        <w:t>ی</w:t>
      </w:r>
      <w:r w:rsidRPr="00300372">
        <w:rPr>
          <w:rStyle w:val="Char2"/>
          <w:rFonts w:hint="cs"/>
          <w:spacing w:val="-4"/>
          <w:rtl/>
        </w:rPr>
        <w:t xml:space="preserve"> بر رو</w:t>
      </w:r>
      <w:r w:rsidR="00C97A77" w:rsidRPr="00300372">
        <w:rPr>
          <w:rStyle w:val="Char2"/>
          <w:rFonts w:hint="cs"/>
          <w:spacing w:val="-4"/>
          <w:rtl/>
        </w:rPr>
        <w:t>ی</w:t>
      </w:r>
      <w:r w:rsidRPr="00300372">
        <w:rPr>
          <w:rStyle w:val="Char2"/>
          <w:rFonts w:hint="cs"/>
          <w:spacing w:val="-4"/>
          <w:rtl/>
        </w:rPr>
        <w:t xml:space="preserve"> عوض باق</w:t>
      </w:r>
      <w:r w:rsidR="00C97A77" w:rsidRPr="00300372">
        <w:rPr>
          <w:rStyle w:val="Char2"/>
          <w:rFonts w:hint="cs"/>
          <w:spacing w:val="-4"/>
          <w:rtl/>
        </w:rPr>
        <w:t>ی</w:t>
      </w:r>
      <w:r w:rsidRPr="00300372">
        <w:rPr>
          <w:rStyle w:val="Char2"/>
          <w:rFonts w:hint="cs"/>
          <w:spacing w:val="-4"/>
          <w:rtl/>
        </w:rPr>
        <w:t>مانده است و با</w:t>
      </w:r>
      <w:r w:rsidR="00C97A77" w:rsidRPr="00300372">
        <w:rPr>
          <w:rStyle w:val="Char2"/>
          <w:rFonts w:hint="cs"/>
          <w:spacing w:val="-4"/>
          <w:rtl/>
        </w:rPr>
        <w:t>ی</w:t>
      </w:r>
      <w:r w:rsidRPr="00300372">
        <w:rPr>
          <w:rStyle w:val="Char2"/>
          <w:rFonts w:hint="cs"/>
          <w:spacing w:val="-4"/>
          <w:rtl/>
        </w:rPr>
        <w:t>د به او استرداد گردد؟ و ا</w:t>
      </w:r>
      <w:r w:rsidR="00C97A77" w:rsidRPr="00300372">
        <w:rPr>
          <w:rStyle w:val="Char2"/>
          <w:rFonts w:hint="cs"/>
          <w:spacing w:val="-4"/>
          <w:rtl/>
        </w:rPr>
        <w:t>ی</w:t>
      </w:r>
      <w:r w:rsidRPr="00300372">
        <w:rPr>
          <w:rStyle w:val="Char2"/>
          <w:rFonts w:hint="cs"/>
          <w:spacing w:val="-4"/>
          <w:rtl/>
        </w:rPr>
        <w:t>ن برخلاف دستور به صدقه و خ</w:t>
      </w:r>
      <w:r w:rsidR="00C97A77" w:rsidRPr="00300372">
        <w:rPr>
          <w:rStyle w:val="Char2"/>
          <w:rFonts w:hint="cs"/>
          <w:spacing w:val="-4"/>
          <w:rtl/>
        </w:rPr>
        <w:t>ی</w:t>
      </w:r>
      <w:r w:rsidRPr="00300372">
        <w:rPr>
          <w:rStyle w:val="Char2"/>
          <w:rFonts w:hint="cs"/>
          <w:spacing w:val="-4"/>
          <w:rtl/>
        </w:rPr>
        <w:t>رات مال</w:t>
      </w:r>
      <w:r w:rsidR="006808D5" w:rsidRPr="00300372">
        <w:rPr>
          <w:rStyle w:val="Char2"/>
          <w:rFonts w:hint="cs"/>
          <w:spacing w:val="-4"/>
          <w:rtl/>
        </w:rPr>
        <w:t>ک</w:t>
      </w:r>
      <w:r w:rsidRPr="00300372">
        <w:rPr>
          <w:rStyle w:val="Char2"/>
          <w:rFonts w:hint="cs"/>
          <w:spacing w:val="-4"/>
          <w:rtl/>
        </w:rPr>
        <w:t xml:space="preserve"> آن است، ز</w:t>
      </w:r>
      <w:r w:rsidR="00C97A77" w:rsidRPr="00300372">
        <w:rPr>
          <w:rStyle w:val="Char2"/>
          <w:rFonts w:hint="cs"/>
          <w:spacing w:val="-4"/>
          <w:rtl/>
        </w:rPr>
        <w:t>ی</w:t>
      </w:r>
      <w:r w:rsidRPr="00300372">
        <w:rPr>
          <w:rStyle w:val="Char2"/>
          <w:rFonts w:hint="cs"/>
          <w:spacing w:val="-4"/>
          <w:rtl/>
        </w:rPr>
        <w:t>را ا</w:t>
      </w:r>
      <w:r w:rsidR="00C97A77" w:rsidRPr="00300372">
        <w:rPr>
          <w:rStyle w:val="Char2"/>
          <w:rFonts w:hint="cs"/>
          <w:spacing w:val="-4"/>
          <w:rtl/>
        </w:rPr>
        <w:t>ی</w:t>
      </w:r>
      <w:r w:rsidRPr="00300372">
        <w:rPr>
          <w:rStyle w:val="Char2"/>
          <w:rFonts w:hint="cs"/>
          <w:spacing w:val="-4"/>
          <w:rtl/>
        </w:rPr>
        <w:t>ن شخص از راه غ</w:t>
      </w:r>
      <w:r w:rsidR="00C97A77" w:rsidRPr="00300372">
        <w:rPr>
          <w:rStyle w:val="Char2"/>
          <w:rFonts w:hint="cs"/>
          <w:spacing w:val="-4"/>
          <w:rtl/>
        </w:rPr>
        <w:t>ی</w:t>
      </w:r>
      <w:r w:rsidRPr="00300372">
        <w:rPr>
          <w:rStyle w:val="Char2"/>
          <w:rFonts w:hint="cs"/>
          <w:spacing w:val="-4"/>
          <w:rtl/>
        </w:rPr>
        <w:t>رمشروع با رضا</w:t>
      </w:r>
      <w:r w:rsidR="00C97A77" w:rsidRPr="00300372">
        <w:rPr>
          <w:rStyle w:val="Char2"/>
          <w:rFonts w:hint="cs"/>
          <w:spacing w:val="-4"/>
          <w:rtl/>
        </w:rPr>
        <w:t>ی</w:t>
      </w:r>
      <w:r w:rsidRPr="00300372">
        <w:rPr>
          <w:rStyle w:val="Char2"/>
          <w:rFonts w:hint="cs"/>
          <w:spacing w:val="-4"/>
          <w:rtl/>
        </w:rPr>
        <w:t>ت صاحب مال، مال</w:t>
      </w:r>
      <w:r w:rsidR="00C97A77" w:rsidRPr="00300372">
        <w:rPr>
          <w:rStyle w:val="Char2"/>
          <w:rFonts w:hint="cs"/>
          <w:spacing w:val="-4"/>
          <w:rtl/>
        </w:rPr>
        <w:t>ی</w:t>
      </w:r>
      <w:r w:rsidRPr="00300372">
        <w:rPr>
          <w:rStyle w:val="Char2"/>
          <w:rFonts w:hint="cs"/>
          <w:spacing w:val="-4"/>
          <w:rtl/>
        </w:rPr>
        <w:t xml:space="preserve"> را در</w:t>
      </w:r>
      <w:r w:rsidR="00C97A77" w:rsidRPr="00300372">
        <w:rPr>
          <w:rStyle w:val="Char2"/>
          <w:rFonts w:hint="cs"/>
          <w:spacing w:val="-4"/>
          <w:rtl/>
        </w:rPr>
        <w:t>ی</w:t>
      </w:r>
      <w:r w:rsidRPr="00300372">
        <w:rPr>
          <w:rStyle w:val="Char2"/>
          <w:rFonts w:hint="cs"/>
          <w:spacing w:val="-4"/>
          <w:rtl/>
        </w:rPr>
        <w:t xml:space="preserve">افت </w:t>
      </w:r>
      <w:r w:rsidR="006808D5" w:rsidRPr="00300372">
        <w:rPr>
          <w:rStyle w:val="Char2"/>
          <w:rFonts w:hint="cs"/>
          <w:spacing w:val="-4"/>
          <w:rtl/>
        </w:rPr>
        <w:t>ک</w:t>
      </w:r>
      <w:r w:rsidRPr="00300372">
        <w:rPr>
          <w:rStyle w:val="Char2"/>
          <w:rFonts w:hint="cs"/>
          <w:spacing w:val="-4"/>
          <w:rtl/>
        </w:rPr>
        <w:t>رده است و آن صاحب اصل</w:t>
      </w:r>
      <w:r w:rsidR="00C97A77" w:rsidRPr="00300372">
        <w:rPr>
          <w:rStyle w:val="Char2"/>
          <w:rFonts w:hint="cs"/>
          <w:spacing w:val="-4"/>
          <w:rtl/>
        </w:rPr>
        <w:t>ی</w:t>
      </w:r>
      <w:r w:rsidRPr="00300372">
        <w:rPr>
          <w:rStyle w:val="Char2"/>
          <w:rFonts w:hint="cs"/>
          <w:spacing w:val="-4"/>
          <w:rtl/>
        </w:rPr>
        <w:t xml:space="preserve"> به اخراج ا</w:t>
      </w:r>
      <w:r w:rsidR="00C97A77" w:rsidRPr="00300372">
        <w:rPr>
          <w:rStyle w:val="Char2"/>
          <w:rFonts w:hint="cs"/>
          <w:spacing w:val="-4"/>
          <w:rtl/>
        </w:rPr>
        <w:t>ی</w:t>
      </w:r>
      <w:r w:rsidRPr="00300372">
        <w:rPr>
          <w:rStyle w:val="Char2"/>
          <w:rFonts w:hint="cs"/>
          <w:spacing w:val="-4"/>
          <w:rtl/>
        </w:rPr>
        <w:t>ن مال هم راض</w:t>
      </w:r>
      <w:r w:rsidR="00C97A77" w:rsidRPr="00300372">
        <w:rPr>
          <w:rStyle w:val="Char2"/>
          <w:rFonts w:hint="cs"/>
          <w:spacing w:val="-4"/>
          <w:rtl/>
        </w:rPr>
        <w:t>ی</w:t>
      </w:r>
      <w:r w:rsidRPr="00300372">
        <w:rPr>
          <w:rStyle w:val="Char2"/>
          <w:rFonts w:hint="cs"/>
          <w:spacing w:val="-4"/>
          <w:rtl/>
        </w:rPr>
        <w:t xml:space="preserve"> بوده است و نخواسته </w:t>
      </w:r>
      <w:r w:rsidR="006808D5" w:rsidRPr="00300372">
        <w:rPr>
          <w:rStyle w:val="Char2"/>
          <w:rFonts w:hint="cs"/>
          <w:spacing w:val="-4"/>
          <w:rtl/>
        </w:rPr>
        <w:t>ک</w:t>
      </w:r>
      <w:r w:rsidRPr="00300372">
        <w:rPr>
          <w:rStyle w:val="Char2"/>
          <w:rFonts w:hint="cs"/>
          <w:spacing w:val="-4"/>
          <w:rtl/>
        </w:rPr>
        <w:t>ه ا</w:t>
      </w:r>
      <w:r w:rsidR="00C97A77" w:rsidRPr="00300372">
        <w:rPr>
          <w:rStyle w:val="Char2"/>
          <w:rFonts w:hint="cs"/>
          <w:spacing w:val="-4"/>
          <w:rtl/>
        </w:rPr>
        <w:t>ی</w:t>
      </w:r>
      <w:r w:rsidRPr="00300372">
        <w:rPr>
          <w:rStyle w:val="Char2"/>
          <w:rFonts w:hint="cs"/>
          <w:spacing w:val="-4"/>
          <w:rtl/>
        </w:rPr>
        <w:t xml:space="preserve">ن مال </w:t>
      </w:r>
      <w:r w:rsidR="00503360" w:rsidRPr="00300372">
        <w:rPr>
          <w:rStyle w:val="Char2"/>
          <w:rFonts w:hint="cs"/>
          <w:spacing w:val="-4"/>
          <w:rtl/>
        </w:rPr>
        <w:t>به‌سوی</w:t>
      </w:r>
      <w:r w:rsidRPr="00300372">
        <w:rPr>
          <w:rStyle w:val="Char2"/>
          <w:rFonts w:hint="cs"/>
          <w:spacing w:val="-4"/>
          <w:rtl/>
        </w:rPr>
        <w:t xml:space="preserve"> و</w:t>
      </w:r>
      <w:r w:rsidR="00C97A77" w:rsidRPr="00300372">
        <w:rPr>
          <w:rStyle w:val="Char2"/>
          <w:rFonts w:hint="cs"/>
          <w:spacing w:val="-4"/>
          <w:rtl/>
        </w:rPr>
        <w:t>ی</w:t>
      </w:r>
      <w:r w:rsidRPr="00300372">
        <w:rPr>
          <w:rStyle w:val="Char2"/>
          <w:rFonts w:hint="cs"/>
          <w:spacing w:val="-4"/>
          <w:rtl/>
        </w:rPr>
        <w:t xml:space="preserve"> باز گردد، لذا بهتر</w:t>
      </w:r>
      <w:r w:rsidR="00C97A77" w:rsidRPr="00300372">
        <w:rPr>
          <w:rStyle w:val="Char2"/>
          <w:rFonts w:hint="cs"/>
          <w:spacing w:val="-4"/>
          <w:rtl/>
        </w:rPr>
        <w:t>ی</w:t>
      </w:r>
      <w:r w:rsidRPr="00300372">
        <w:rPr>
          <w:rStyle w:val="Char2"/>
          <w:rFonts w:hint="cs"/>
          <w:spacing w:val="-4"/>
          <w:rtl/>
        </w:rPr>
        <w:t>ن راه صرف‌</w:t>
      </w:r>
      <w:r w:rsidR="006808D5" w:rsidRPr="00300372">
        <w:rPr>
          <w:rStyle w:val="Char2"/>
          <w:rFonts w:hint="cs"/>
          <w:spacing w:val="-4"/>
          <w:rtl/>
        </w:rPr>
        <w:t>ک</w:t>
      </w:r>
      <w:r w:rsidRPr="00300372">
        <w:rPr>
          <w:rStyle w:val="Char2"/>
          <w:rFonts w:hint="cs"/>
          <w:spacing w:val="-4"/>
          <w:rtl/>
        </w:rPr>
        <w:t>ردن آن مال ا</w:t>
      </w:r>
      <w:r w:rsidR="00C97A77" w:rsidRPr="00300372">
        <w:rPr>
          <w:rStyle w:val="Char2"/>
          <w:rFonts w:hint="cs"/>
          <w:spacing w:val="-4"/>
          <w:rtl/>
        </w:rPr>
        <w:t>ی</w:t>
      </w:r>
      <w:r w:rsidRPr="00300372">
        <w:rPr>
          <w:rStyle w:val="Char2"/>
          <w:rFonts w:hint="cs"/>
          <w:spacing w:val="-4"/>
          <w:rtl/>
        </w:rPr>
        <w:t xml:space="preserve">ن است </w:t>
      </w:r>
      <w:r w:rsidR="006808D5" w:rsidRPr="00300372">
        <w:rPr>
          <w:rStyle w:val="Char2"/>
          <w:rFonts w:hint="cs"/>
          <w:spacing w:val="-4"/>
          <w:rtl/>
        </w:rPr>
        <w:t>ک</w:t>
      </w:r>
      <w:r w:rsidRPr="00300372">
        <w:rPr>
          <w:rStyle w:val="Char2"/>
          <w:rFonts w:hint="cs"/>
          <w:spacing w:val="-4"/>
          <w:rtl/>
        </w:rPr>
        <w:t>ه در مصالح</w:t>
      </w:r>
      <w:r w:rsidR="00C97A77" w:rsidRPr="00300372">
        <w:rPr>
          <w:rStyle w:val="Char2"/>
          <w:rFonts w:hint="cs"/>
          <w:spacing w:val="-4"/>
          <w:rtl/>
        </w:rPr>
        <w:t>ی</w:t>
      </w:r>
      <w:r w:rsidRPr="00300372">
        <w:rPr>
          <w:rStyle w:val="Char2"/>
          <w:rFonts w:hint="cs"/>
          <w:spacing w:val="-4"/>
          <w:rtl/>
        </w:rPr>
        <w:t xml:space="preserve"> </w:t>
      </w:r>
      <w:r w:rsidR="006808D5" w:rsidRPr="00300372">
        <w:rPr>
          <w:rStyle w:val="Char2"/>
          <w:rFonts w:hint="cs"/>
          <w:spacing w:val="-4"/>
          <w:rtl/>
        </w:rPr>
        <w:t>ک</w:t>
      </w:r>
      <w:r w:rsidRPr="00300372">
        <w:rPr>
          <w:rStyle w:val="Char2"/>
          <w:rFonts w:hint="cs"/>
          <w:spacing w:val="-4"/>
          <w:rtl/>
        </w:rPr>
        <w:t>ه به او نفع</w:t>
      </w:r>
      <w:r w:rsidR="00C97A77" w:rsidRPr="00300372">
        <w:rPr>
          <w:rStyle w:val="Char2"/>
          <w:rFonts w:hint="cs"/>
          <w:spacing w:val="-4"/>
          <w:rtl/>
        </w:rPr>
        <w:t>ی</w:t>
      </w:r>
      <w:r w:rsidRPr="00300372">
        <w:rPr>
          <w:rStyle w:val="Char2"/>
          <w:rFonts w:hint="cs"/>
          <w:spacing w:val="-4"/>
          <w:rtl/>
        </w:rPr>
        <w:t xml:space="preserve"> رساند و باعث سب</w:t>
      </w:r>
      <w:r w:rsidR="006808D5" w:rsidRPr="00300372">
        <w:rPr>
          <w:rStyle w:val="Char2"/>
          <w:rFonts w:hint="cs"/>
          <w:spacing w:val="-4"/>
          <w:rtl/>
        </w:rPr>
        <w:t>ک</w:t>
      </w:r>
      <w:r w:rsidRPr="00300372">
        <w:rPr>
          <w:rStyle w:val="Char2"/>
          <w:rFonts w:hint="cs"/>
          <w:spacing w:val="-4"/>
          <w:rtl/>
        </w:rPr>
        <w:t>‌شدن گناهانش گردد، به خرج رسد نه</w:t>
      </w:r>
      <w:r w:rsidR="007A55D7">
        <w:rPr>
          <w:rStyle w:val="Char2"/>
          <w:rFonts w:hint="cs"/>
          <w:spacing w:val="-4"/>
          <w:rtl/>
        </w:rPr>
        <w:t xml:space="preserve"> این‌که </w:t>
      </w:r>
      <w:r w:rsidRPr="00300372">
        <w:rPr>
          <w:rStyle w:val="Char2"/>
          <w:rFonts w:hint="cs"/>
          <w:spacing w:val="-4"/>
          <w:rtl/>
        </w:rPr>
        <w:t>در اعانت بر معص</w:t>
      </w:r>
      <w:r w:rsidR="00C97A77" w:rsidRPr="00300372">
        <w:rPr>
          <w:rStyle w:val="Char2"/>
          <w:rFonts w:hint="cs"/>
          <w:spacing w:val="-4"/>
          <w:rtl/>
        </w:rPr>
        <w:t>ی</w:t>
      </w:r>
      <w:r w:rsidRPr="00300372">
        <w:rPr>
          <w:rStyle w:val="Char2"/>
          <w:rFonts w:hint="cs"/>
          <w:spacing w:val="-4"/>
          <w:rtl/>
        </w:rPr>
        <w:t>ت و تقو</w:t>
      </w:r>
      <w:r w:rsidR="00C97A77" w:rsidRPr="00300372">
        <w:rPr>
          <w:rStyle w:val="Char2"/>
          <w:rFonts w:hint="cs"/>
          <w:spacing w:val="-4"/>
          <w:rtl/>
        </w:rPr>
        <w:t>ی</w:t>
      </w:r>
      <w:r w:rsidRPr="00300372">
        <w:rPr>
          <w:rStyle w:val="Char2"/>
          <w:rFonts w:hint="cs"/>
          <w:spacing w:val="-4"/>
          <w:rtl/>
        </w:rPr>
        <w:t>ت بد</w:t>
      </w:r>
      <w:r w:rsidR="006808D5" w:rsidRPr="00300372">
        <w:rPr>
          <w:rStyle w:val="Char2"/>
          <w:rFonts w:hint="cs"/>
          <w:spacing w:val="-4"/>
          <w:rtl/>
        </w:rPr>
        <w:t>ک</w:t>
      </w:r>
      <w:r w:rsidRPr="00300372">
        <w:rPr>
          <w:rStyle w:val="Char2"/>
          <w:rFonts w:hint="cs"/>
          <w:spacing w:val="-4"/>
          <w:rtl/>
        </w:rPr>
        <w:t>اران مصروف گردد و م</w:t>
      </w:r>
      <w:r w:rsidR="00C97A77" w:rsidRPr="00300372">
        <w:rPr>
          <w:rStyle w:val="Char2"/>
          <w:rFonts w:hint="cs"/>
          <w:spacing w:val="-4"/>
          <w:rtl/>
        </w:rPr>
        <w:t>ی</w:t>
      </w:r>
      <w:r w:rsidRPr="00300372">
        <w:rPr>
          <w:rStyle w:val="Char2"/>
          <w:rFonts w:hint="cs"/>
          <w:spacing w:val="-4"/>
          <w:rtl/>
        </w:rPr>
        <w:t>ان دو امر جمع نما</w:t>
      </w:r>
      <w:r w:rsidR="00C97A77" w:rsidRPr="00300372">
        <w:rPr>
          <w:rStyle w:val="Char2"/>
          <w:rFonts w:hint="cs"/>
          <w:spacing w:val="-4"/>
          <w:rtl/>
        </w:rPr>
        <w:t>ی</w:t>
      </w:r>
      <w:r w:rsidRPr="00300372">
        <w:rPr>
          <w:rStyle w:val="Char2"/>
          <w:rFonts w:hint="cs"/>
          <w:spacing w:val="-4"/>
          <w:rtl/>
        </w:rPr>
        <w:t>د.</w:t>
      </w:r>
    </w:p>
    <w:p w:rsidR="00204514" w:rsidRPr="00C97A77" w:rsidRDefault="00EC7429" w:rsidP="0040132D">
      <w:pPr>
        <w:bidi/>
        <w:ind w:firstLine="284"/>
        <w:jc w:val="both"/>
        <w:rPr>
          <w:rStyle w:val="Char2"/>
          <w:rtl/>
        </w:rPr>
      </w:pPr>
      <w:r w:rsidRPr="00C97A77">
        <w:rPr>
          <w:rStyle w:val="Char2"/>
          <w:rFonts w:hint="cs"/>
          <w:rtl/>
        </w:rPr>
        <w:t>و به هم</w:t>
      </w:r>
      <w:r w:rsidR="00C97A77" w:rsidRPr="00C97A77">
        <w:rPr>
          <w:rStyle w:val="Char2"/>
          <w:rFonts w:hint="cs"/>
          <w:rtl/>
        </w:rPr>
        <w:t>ی</w:t>
      </w:r>
      <w:r w:rsidRPr="00C97A77">
        <w:rPr>
          <w:rStyle w:val="Char2"/>
          <w:rFonts w:hint="cs"/>
          <w:rtl/>
        </w:rPr>
        <w:t xml:space="preserve">ن صورت است توبه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مال حلالش با حرام آم</w:t>
      </w:r>
      <w:r w:rsidR="00C97A77" w:rsidRPr="00C97A77">
        <w:rPr>
          <w:rStyle w:val="Char2"/>
          <w:rFonts w:hint="cs"/>
          <w:rtl/>
        </w:rPr>
        <w:t>ی</w:t>
      </w:r>
      <w:r w:rsidRPr="00C97A77">
        <w:rPr>
          <w:rStyle w:val="Char2"/>
          <w:rFonts w:hint="cs"/>
          <w:rtl/>
        </w:rPr>
        <w:t>خته شده باشد و از تم</w:t>
      </w:r>
      <w:r w:rsidR="00C97A77" w:rsidRPr="00C97A77">
        <w:rPr>
          <w:rStyle w:val="Char2"/>
          <w:rFonts w:hint="cs"/>
          <w:rtl/>
        </w:rPr>
        <w:t>یی</w:t>
      </w:r>
      <w:r w:rsidRPr="00C97A77">
        <w:rPr>
          <w:rStyle w:val="Char2"/>
          <w:rFonts w:hint="cs"/>
          <w:rtl/>
        </w:rPr>
        <w:t>ز و تشخ</w:t>
      </w:r>
      <w:r w:rsidR="00C97A77" w:rsidRPr="00C97A77">
        <w:rPr>
          <w:rStyle w:val="Char2"/>
          <w:rFonts w:hint="cs"/>
          <w:rtl/>
        </w:rPr>
        <w:t>ی</w:t>
      </w:r>
      <w:r w:rsidRPr="00C97A77">
        <w:rPr>
          <w:rStyle w:val="Char2"/>
          <w:rFonts w:hint="cs"/>
          <w:rtl/>
        </w:rPr>
        <w:t xml:space="preserve">ص آن </w:t>
      </w:r>
      <w:r w:rsidR="00204514" w:rsidRPr="00C97A77">
        <w:rPr>
          <w:rStyle w:val="Char2"/>
          <w:rFonts w:hint="cs"/>
          <w:rtl/>
        </w:rPr>
        <w:t>معذور باشد، در ا</w:t>
      </w:r>
      <w:r w:rsidR="00C97A77" w:rsidRPr="00C97A77">
        <w:rPr>
          <w:rStyle w:val="Char2"/>
          <w:rFonts w:hint="cs"/>
          <w:rtl/>
        </w:rPr>
        <w:t>ی</w:t>
      </w:r>
      <w:r w:rsidR="00204514" w:rsidRPr="00C97A77">
        <w:rPr>
          <w:rStyle w:val="Char2"/>
          <w:rFonts w:hint="cs"/>
          <w:rtl/>
        </w:rPr>
        <w:t>نجا هم با</w:t>
      </w:r>
      <w:r w:rsidR="00C97A77" w:rsidRPr="00C97A77">
        <w:rPr>
          <w:rStyle w:val="Char2"/>
          <w:rFonts w:hint="cs"/>
          <w:rtl/>
        </w:rPr>
        <w:t>ی</w:t>
      </w:r>
      <w:r w:rsidR="00204514" w:rsidRPr="00C97A77">
        <w:rPr>
          <w:rStyle w:val="Char2"/>
          <w:rFonts w:hint="cs"/>
          <w:rtl/>
        </w:rPr>
        <w:t xml:space="preserve">د به مقدار مال حرام، صدقه </w:t>
      </w:r>
      <w:r w:rsidR="006808D5" w:rsidRPr="006808D5">
        <w:rPr>
          <w:rStyle w:val="Char2"/>
          <w:rFonts w:hint="cs"/>
          <w:rtl/>
        </w:rPr>
        <w:t>ک</w:t>
      </w:r>
      <w:r w:rsidR="00204514" w:rsidRPr="00C97A77">
        <w:rPr>
          <w:rStyle w:val="Char2"/>
          <w:rFonts w:hint="cs"/>
          <w:rtl/>
        </w:rPr>
        <w:t>ند و باق</w:t>
      </w:r>
      <w:r w:rsidR="00C97A77" w:rsidRPr="00C97A77">
        <w:rPr>
          <w:rStyle w:val="Char2"/>
          <w:rFonts w:hint="cs"/>
          <w:rtl/>
        </w:rPr>
        <w:t>ی</w:t>
      </w:r>
      <w:r w:rsidR="00204514" w:rsidRPr="00C97A77">
        <w:rPr>
          <w:rStyle w:val="Char2"/>
          <w:rFonts w:hint="cs"/>
          <w:rtl/>
        </w:rPr>
        <w:t xml:space="preserve"> دارائ</w:t>
      </w:r>
      <w:r w:rsidR="00C97A77" w:rsidRPr="00C97A77">
        <w:rPr>
          <w:rStyle w:val="Char2"/>
          <w:rFonts w:hint="cs"/>
          <w:rtl/>
        </w:rPr>
        <w:t>ی</w:t>
      </w:r>
      <w:r w:rsidR="00204514" w:rsidRPr="00C97A77">
        <w:rPr>
          <w:rStyle w:val="Char2"/>
          <w:rFonts w:hint="cs"/>
          <w:rtl/>
        </w:rPr>
        <w:t>ش را به وس</w:t>
      </w:r>
      <w:r w:rsidR="00C97A77" w:rsidRPr="00C97A77">
        <w:rPr>
          <w:rStyle w:val="Char2"/>
          <w:rFonts w:hint="cs"/>
          <w:rtl/>
        </w:rPr>
        <w:t>ی</w:t>
      </w:r>
      <w:r w:rsidR="00204514" w:rsidRPr="00C97A77">
        <w:rPr>
          <w:rStyle w:val="Char2"/>
          <w:rFonts w:hint="cs"/>
          <w:rtl/>
        </w:rPr>
        <w:t>ل</w:t>
      </w:r>
      <w:r w:rsidR="0038751E" w:rsidRPr="00C97A77">
        <w:rPr>
          <w:rStyle w:val="Char2"/>
          <w:rFonts w:hint="cs"/>
          <w:rtl/>
        </w:rPr>
        <w:t>ه</w:t>
      </w:r>
      <w:r w:rsidR="00C11B36">
        <w:rPr>
          <w:rStyle w:val="Char2"/>
        </w:rPr>
        <w:t>‌</w:t>
      </w:r>
      <w:r w:rsidR="0038751E" w:rsidRPr="00C97A77">
        <w:rPr>
          <w:rStyle w:val="Char2"/>
          <w:rFonts w:hint="cs"/>
          <w:rtl/>
        </w:rPr>
        <w:t>ی</w:t>
      </w:r>
      <w:r w:rsidR="00204514" w:rsidRPr="00C97A77">
        <w:rPr>
          <w:rStyle w:val="Char2"/>
          <w:rFonts w:hint="cs"/>
          <w:rtl/>
        </w:rPr>
        <w:t xml:space="preserve"> آن پا</w:t>
      </w:r>
      <w:r w:rsidR="006808D5" w:rsidRPr="006808D5">
        <w:rPr>
          <w:rStyle w:val="Char2"/>
          <w:rFonts w:hint="cs"/>
          <w:rtl/>
        </w:rPr>
        <w:t>ک</w:t>
      </w:r>
      <w:r w:rsidR="00204514" w:rsidRPr="00C97A77">
        <w:rPr>
          <w:rStyle w:val="Char2"/>
          <w:rFonts w:hint="cs"/>
          <w:rtl/>
        </w:rPr>
        <w:t xml:space="preserve"> گرداند</w:t>
      </w:r>
      <w:r w:rsidR="0040132D">
        <w:rPr>
          <w:rStyle w:val="Char2"/>
          <w:rFonts w:hint="cs"/>
          <w:rtl/>
        </w:rPr>
        <w:t>،</w:t>
      </w:r>
      <w:r w:rsidR="00204514" w:rsidRPr="00C97A77">
        <w:rPr>
          <w:rStyle w:val="Char2"/>
          <w:rFonts w:hint="cs"/>
          <w:rtl/>
        </w:rPr>
        <w:t xml:space="preserve"> والله اعلم</w:t>
      </w:r>
    </w:p>
    <w:p w:rsidR="00CE71B1" w:rsidRDefault="00CE71B1" w:rsidP="00F91F89">
      <w:pPr>
        <w:pStyle w:val="a0"/>
        <w:rPr>
          <w:rtl/>
        </w:rPr>
      </w:pPr>
      <w:bookmarkStart w:id="153" w:name="_Toc237013325"/>
      <w:bookmarkStart w:id="154" w:name="_Toc237013478"/>
      <w:bookmarkStart w:id="155" w:name="_Toc281676968"/>
      <w:bookmarkStart w:id="156" w:name="_Toc444772735"/>
      <w:r>
        <w:rPr>
          <w:rFonts w:hint="cs"/>
          <w:rtl/>
        </w:rPr>
        <w:t xml:space="preserve">7- </w:t>
      </w:r>
      <w:r w:rsidR="008168DF">
        <w:rPr>
          <w:rFonts w:hint="cs"/>
          <w:rtl/>
        </w:rPr>
        <w:t>کی</w:t>
      </w:r>
      <w:r>
        <w:rPr>
          <w:rFonts w:hint="cs"/>
          <w:rtl/>
        </w:rPr>
        <w:t>ف</w:t>
      </w:r>
      <w:r w:rsidR="008168DF">
        <w:rPr>
          <w:rFonts w:hint="cs"/>
          <w:rtl/>
        </w:rPr>
        <w:t>ی</w:t>
      </w:r>
      <w:r>
        <w:rPr>
          <w:rFonts w:hint="cs"/>
          <w:rtl/>
        </w:rPr>
        <w:t>ت توبه در مظالم معنو</w:t>
      </w:r>
      <w:r w:rsidR="00F91F89">
        <w:rPr>
          <w:rFonts w:hint="cs"/>
          <w:rtl/>
        </w:rPr>
        <w:t>ی</w:t>
      </w:r>
      <w:r>
        <w:rPr>
          <w:rFonts w:hint="cs"/>
          <w:rtl/>
        </w:rPr>
        <w:t xml:space="preserve"> بندگان مانند: غ</w:t>
      </w:r>
      <w:r w:rsidR="008168DF">
        <w:rPr>
          <w:rFonts w:hint="cs"/>
          <w:rtl/>
        </w:rPr>
        <w:t>ی</w:t>
      </w:r>
      <w:r>
        <w:rPr>
          <w:rFonts w:hint="cs"/>
          <w:rtl/>
        </w:rPr>
        <w:t>بت، دشنام و ...</w:t>
      </w:r>
      <w:bookmarkEnd w:id="153"/>
      <w:bookmarkEnd w:id="154"/>
      <w:bookmarkEnd w:id="155"/>
      <w:bookmarkEnd w:id="156"/>
    </w:p>
    <w:p w:rsidR="004C43A6" w:rsidRPr="00C97A77" w:rsidRDefault="0003741C" w:rsidP="0059638A">
      <w:pPr>
        <w:widowControl w:val="0"/>
        <w:bidi/>
        <w:ind w:firstLine="284"/>
        <w:jc w:val="both"/>
        <w:rPr>
          <w:rStyle w:val="Char2"/>
          <w:rtl/>
        </w:rPr>
      </w:pPr>
      <w:r w:rsidRPr="00C97A77">
        <w:rPr>
          <w:rStyle w:val="Char2"/>
          <w:rFonts w:hint="cs"/>
          <w:rtl/>
        </w:rPr>
        <w:t>آنچه گذشت در رابطه با حقوق مال</w:t>
      </w:r>
      <w:r w:rsidR="00C97A77" w:rsidRPr="00C97A77">
        <w:rPr>
          <w:rStyle w:val="Char2"/>
          <w:rFonts w:hint="cs"/>
          <w:rtl/>
        </w:rPr>
        <w:t>ی</w:t>
      </w:r>
      <w:r w:rsidRPr="00C97A77">
        <w:rPr>
          <w:rStyle w:val="Char2"/>
          <w:rFonts w:hint="cs"/>
          <w:rtl/>
        </w:rPr>
        <w:t xml:space="preserve"> و ماد</w:t>
      </w:r>
      <w:r w:rsidR="00C97A77" w:rsidRPr="00C97A77">
        <w:rPr>
          <w:rStyle w:val="Char2"/>
          <w:rFonts w:hint="cs"/>
          <w:rtl/>
        </w:rPr>
        <w:t>ی</w:t>
      </w:r>
      <w:r w:rsidRPr="00C97A77">
        <w:rPr>
          <w:rStyle w:val="Char2"/>
          <w:rFonts w:hint="cs"/>
          <w:rtl/>
        </w:rPr>
        <w:t xml:space="preserve"> بندگان بود. ا</w:t>
      </w:r>
      <w:r w:rsidR="006808D5" w:rsidRPr="006808D5">
        <w:rPr>
          <w:rStyle w:val="Char2"/>
          <w:rFonts w:hint="cs"/>
          <w:rtl/>
        </w:rPr>
        <w:t>ک</w:t>
      </w:r>
      <w:r w:rsidRPr="00C97A77">
        <w:rPr>
          <w:rStyle w:val="Char2"/>
          <w:rFonts w:hint="cs"/>
          <w:rtl/>
        </w:rPr>
        <w:t>نون بب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م توبه در ارتباط با حقوق و مظالم معنو</w:t>
      </w:r>
      <w:r w:rsidR="00C97A77" w:rsidRPr="00C97A77">
        <w:rPr>
          <w:rStyle w:val="Char2"/>
          <w:rFonts w:hint="cs"/>
          <w:rtl/>
        </w:rPr>
        <w:t>ی</w:t>
      </w:r>
      <w:r w:rsidRPr="00C97A77">
        <w:rPr>
          <w:rStyle w:val="Char2"/>
          <w:rFonts w:hint="cs"/>
          <w:rtl/>
        </w:rPr>
        <w:t xml:space="preserve"> آنان چگونه است؟ مانند</w:t>
      </w:r>
      <w:r w:rsidR="007A55D7">
        <w:rPr>
          <w:rStyle w:val="Char2"/>
          <w:rFonts w:hint="cs"/>
          <w:rtl/>
        </w:rPr>
        <w:t xml:space="preserve"> این‌که </w:t>
      </w:r>
      <w:r w:rsidRPr="00C97A77">
        <w:rPr>
          <w:rStyle w:val="Char2"/>
          <w:rFonts w:hint="cs"/>
          <w:rtl/>
        </w:rPr>
        <w:t>انسان</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را به وس</w:t>
      </w:r>
      <w:r w:rsidR="00C97A77" w:rsidRPr="00C97A77">
        <w:rPr>
          <w:rStyle w:val="Char2"/>
          <w:rFonts w:hint="cs"/>
          <w:rtl/>
        </w:rPr>
        <w:t>ی</w:t>
      </w:r>
      <w:r w:rsidRPr="00C97A77">
        <w:rPr>
          <w:rStyle w:val="Char2"/>
          <w:rFonts w:hint="cs"/>
          <w:rtl/>
        </w:rPr>
        <w:t>ل</w:t>
      </w:r>
      <w:r w:rsidR="009F7EDB" w:rsidRPr="009F7EDB">
        <w:rPr>
          <w:rStyle w:val="Char2"/>
          <w:rFonts w:hint="cs"/>
          <w:rtl/>
        </w:rPr>
        <w:t>ۀ</w:t>
      </w:r>
      <w:r w:rsidR="003C0BE5">
        <w:rPr>
          <w:rStyle w:val="Char2"/>
          <w:rFonts w:hint="cs"/>
          <w:rtl/>
        </w:rPr>
        <w:t xml:space="preserve"> حرف‌های </w:t>
      </w:r>
      <w:r w:rsidRPr="00C97A77">
        <w:rPr>
          <w:rStyle w:val="Char2"/>
          <w:rFonts w:hint="cs"/>
          <w:rtl/>
        </w:rPr>
        <w:t>زشت</w:t>
      </w:r>
      <w:r w:rsidR="00654882" w:rsidRPr="00C97A77">
        <w:rPr>
          <w:rStyle w:val="Char2"/>
          <w:rFonts w:hint="cs"/>
          <w:rtl/>
        </w:rPr>
        <w:t>، غ</w:t>
      </w:r>
      <w:r w:rsidR="00C97A77" w:rsidRPr="00C97A77">
        <w:rPr>
          <w:rStyle w:val="Char2"/>
          <w:rFonts w:hint="cs"/>
          <w:rtl/>
        </w:rPr>
        <w:t>ی</w:t>
      </w:r>
      <w:r w:rsidR="00654882" w:rsidRPr="00C97A77">
        <w:rPr>
          <w:rStyle w:val="Char2"/>
          <w:rFonts w:hint="cs"/>
          <w:rtl/>
        </w:rPr>
        <w:t>بت، تهمت، دشنام تمسخر، استهزا و امثال آن مورد تجاوز قرار داده باشد. آ</w:t>
      </w:r>
      <w:r w:rsidR="00C97A77" w:rsidRPr="00C97A77">
        <w:rPr>
          <w:rStyle w:val="Char2"/>
          <w:rFonts w:hint="cs"/>
          <w:rtl/>
        </w:rPr>
        <w:t>ی</w:t>
      </w:r>
      <w:r w:rsidR="00654882" w:rsidRPr="00C97A77">
        <w:rPr>
          <w:rStyle w:val="Char2"/>
          <w:rFonts w:hint="cs"/>
          <w:rtl/>
        </w:rPr>
        <w:t>ا در صحت توبه، او اعلام خودگناه و حلال</w:t>
      </w:r>
      <w:r w:rsidR="00C97A77" w:rsidRPr="00C97A77">
        <w:rPr>
          <w:rStyle w:val="Char2"/>
          <w:rFonts w:hint="cs"/>
          <w:rtl/>
        </w:rPr>
        <w:t>ی</w:t>
      </w:r>
      <w:r w:rsidR="00654882" w:rsidRPr="00C97A77">
        <w:rPr>
          <w:rStyle w:val="Char2"/>
          <w:rFonts w:hint="cs"/>
          <w:rtl/>
        </w:rPr>
        <w:t>ت‌خواه</w:t>
      </w:r>
      <w:r w:rsidR="00C97A77" w:rsidRPr="00C97A77">
        <w:rPr>
          <w:rStyle w:val="Char2"/>
          <w:rFonts w:hint="cs"/>
          <w:rtl/>
        </w:rPr>
        <w:t>ی</w:t>
      </w:r>
      <w:r w:rsidR="00654882" w:rsidRPr="00C97A77">
        <w:rPr>
          <w:rStyle w:val="Char2"/>
          <w:rFonts w:hint="cs"/>
          <w:rtl/>
        </w:rPr>
        <w:t xml:space="preserve"> از صاحب حق شرط است؟ </w:t>
      </w:r>
      <w:r w:rsidR="00C97A77" w:rsidRPr="00C97A77">
        <w:rPr>
          <w:rStyle w:val="Char2"/>
          <w:rFonts w:hint="cs"/>
          <w:rtl/>
        </w:rPr>
        <w:t>ی</w:t>
      </w:r>
      <w:r w:rsidR="00654882" w:rsidRPr="00C97A77">
        <w:rPr>
          <w:rStyle w:val="Char2"/>
          <w:rFonts w:hint="cs"/>
          <w:rtl/>
        </w:rPr>
        <w:t>ا فقط اعلام به</w:t>
      </w:r>
      <w:r w:rsidR="007A55D7">
        <w:rPr>
          <w:rStyle w:val="Char2"/>
          <w:rFonts w:hint="cs"/>
          <w:rtl/>
        </w:rPr>
        <w:t xml:space="preserve"> این‌که </w:t>
      </w:r>
      <w:r w:rsidR="00654882" w:rsidRPr="00C97A77">
        <w:rPr>
          <w:rStyle w:val="Char2"/>
          <w:rFonts w:hint="cs"/>
          <w:rtl/>
        </w:rPr>
        <w:t>متعرّض ا</w:t>
      </w:r>
      <w:r w:rsidR="00C97A77" w:rsidRPr="00C97A77">
        <w:rPr>
          <w:rStyle w:val="Char2"/>
          <w:rFonts w:hint="cs"/>
          <w:rtl/>
        </w:rPr>
        <w:t>ی</w:t>
      </w:r>
      <w:r w:rsidR="00654882" w:rsidRPr="00C97A77">
        <w:rPr>
          <w:rStyle w:val="Char2"/>
          <w:rFonts w:hint="cs"/>
          <w:rtl/>
        </w:rPr>
        <w:t xml:space="preserve">شان شده است </w:t>
      </w:r>
      <w:r w:rsidR="006808D5" w:rsidRPr="006808D5">
        <w:rPr>
          <w:rStyle w:val="Char2"/>
          <w:rFonts w:hint="cs"/>
          <w:rtl/>
        </w:rPr>
        <w:t>ک</w:t>
      </w:r>
      <w:r w:rsidR="00654882" w:rsidRPr="00C97A77">
        <w:rPr>
          <w:rStyle w:val="Char2"/>
          <w:rFonts w:hint="cs"/>
          <w:rtl/>
        </w:rPr>
        <w:t>اف</w:t>
      </w:r>
      <w:r w:rsidR="00C97A77" w:rsidRPr="00C97A77">
        <w:rPr>
          <w:rStyle w:val="Char2"/>
          <w:rFonts w:hint="cs"/>
          <w:rtl/>
        </w:rPr>
        <w:t>ی</w:t>
      </w:r>
      <w:r w:rsidR="00654882" w:rsidRPr="00C97A77">
        <w:rPr>
          <w:rStyle w:val="Char2"/>
          <w:rFonts w:hint="cs"/>
          <w:rtl/>
        </w:rPr>
        <w:t xml:space="preserve"> است و شرط ن</w:t>
      </w:r>
      <w:r w:rsidR="00C97A77" w:rsidRPr="00C97A77">
        <w:rPr>
          <w:rStyle w:val="Char2"/>
          <w:rFonts w:hint="cs"/>
          <w:rtl/>
        </w:rPr>
        <w:t>ی</w:t>
      </w:r>
      <w:r w:rsidR="00654882" w:rsidRPr="00C97A77">
        <w:rPr>
          <w:rStyle w:val="Char2"/>
          <w:rFonts w:hint="cs"/>
          <w:rtl/>
        </w:rPr>
        <w:t xml:space="preserve">ست </w:t>
      </w:r>
      <w:r w:rsidR="006808D5" w:rsidRPr="006808D5">
        <w:rPr>
          <w:rStyle w:val="Char2"/>
          <w:rFonts w:hint="cs"/>
          <w:rtl/>
        </w:rPr>
        <w:t>ک</w:t>
      </w:r>
      <w:r w:rsidR="00654882" w:rsidRPr="00C97A77">
        <w:rPr>
          <w:rStyle w:val="Char2"/>
          <w:rFonts w:hint="cs"/>
          <w:rtl/>
        </w:rPr>
        <w:t>ه گناه را ع</w:t>
      </w:r>
      <w:r w:rsidR="00C97A77" w:rsidRPr="00C97A77">
        <w:rPr>
          <w:rStyle w:val="Char2"/>
          <w:rFonts w:hint="cs"/>
          <w:rtl/>
        </w:rPr>
        <w:t>ی</w:t>
      </w:r>
      <w:r w:rsidR="00654882" w:rsidRPr="00C97A77">
        <w:rPr>
          <w:rStyle w:val="Char2"/>
          <w:rFonts w:hint="cs"/>
          <w:rtl/>
        </w:rPr>
        <w:t>ناً</w:t>
      </w:r>
      <w:r w:rsidR="00BE430B" w:rsidRPr="00C97A77">
        <w:rPr>
          <w:rStyle w:val="Char2"/>
          <w:rFonts w:hint="cs"/>
          <w:rtl/>
        </w:rPr>
        <w:t xml:space="preserve"> مشخص نما</w:t>
      </w:r>
      <w:r w:rsidR="00C97A77" w:rsidRPr="00C97A77">
        <w:rPr>
          <w:rStyle w:val="Char2"/>
          <w:rFonts w:hint="cs"/>
          <w:rtl/>
        </w:rPr>
        <w:t>ی</w:t>
      </w:r>
      <w:r w:rsidR="00BE430B" w:rsidRPr="00C97A77">
        <w:rPr>
          <w:rStyle w:val="Char2"/>
          <w:rFonts w:hint="cs"/>
          <w:rtl/>
        </w:rPr>
        <w:t xml:space="preserve">د؟ و </w:t>
      </w:r>
      <w:r w:rsidR="00C97A77" w:rsidRPr="00C97A77">
        <w:rPr>
          <w:rStyle w:val="Char2"/>
          <w:rFonts w:hint="cs"/>
          <w:rtl/>
        </w:rPr>
        <w:t>ی</w:t>
      </w:r>
      <w:r w:rsidR="00BE430B" w:rsidRPr="00C97A77">
        <w:rPr>
          <w:rStyle w:val="Char2"/>
          <w:rFonts w:hint="cs"/>
          <w:rtl/>
        </w:rPr>
        <w:t>ا نه ا</w:t>
      </w:r>
      <w:r w:rsidR="00C97A77" w:rsidRPr="00C97A77">
        <w:rPr>
          <w:rStyle w:val="Char2"/>
          <w:rFonts w:hint="cs"/>
          <w:rtl/>
        </w:rPr>
        <w:t>ی</w:t>
      </w:r>
      <w:r w:rsidR="00BE430B" w:rsidRPr="00C97A77">
        <w:rPr>
          <w:rStyle w:val="Char2"/>
          <w:rFonts w:hint="cs"/>
          <w:rtl/>
        </w:rPr>
        <w:t>ن و نه آن ه</w:t>
      </w:r>
      <w:r w:rsidR="00C97A77" w:rsidRPr="00C97A77">
        <w:rPr>
          <w:rStyle w:val="Char2"/>
          <w:rFonts w:hint="cs"/>
          <w:rtl/>
        </w:rPr>
        <w:t>ی</w:t>
      </w:r>
      <w:r w:rsidR="00BE430B" w:rsidRPr="00C97A77">
        <w:rPr>
          <w:rStyle w:val="Char2"/>
          <w:rFonts w:hint="cs"/>
          <w:rtl/>
        </w:rPr>
        <w:t>چ</w:t>
      </w:r>
      <w:r w:rsidR="006808D5" w:rsidRPr="006808D5">
        <w:rPr>
          <w:rStyle w:val="Char2"/>
          <w:rFonts w:hint="cs"/>
          <w:rtl/>
        </w:rPr>
        <w:t>ک</w:t>
      </w:r>
      <w:r w:rsidR="00BE430B" w:rsidRPr="00C97A77">
        <w:rPr>
          <w:rStyle w:val="Char2"/>
          <w:rFonts w:hint="cs"/>
          <w:rtl/>
        </w:rPr>
        <w:t>دام شرط صحت توبه ن</w:t>
      </w:r>
      <w:r w:rsidR="00C97A77" w:rsidRPr="00C97A77">
        <w:rPr>
          <w:rStyle w:val="Char2"/>
          <w:rFonts w:hint="cs"/>
          <w:rtl/>
        </w:rPr>
        <w:t>ی</w:t>
      </w:r>
      <w:r w:rsidR="00BE430B" w:rsidRPr="00C97A77">
        <w:rPr>
          <w:rStyle w:val="Char2"/>
          <w:rFonts w:hint="cs"/>
          <w:rtl/>
        </w:rPr>
        <w:t>ستند بل</w:t>
      </w:r>
      <w:r w:rsidR="006808D5" w:rsidRPr="006808D5">
        <w:rPr>
          <w:rStyle w:val="Char2"/>
          <w:rFonts w:hint="cs"/>
          <w:rtl/>
        </w:rPr>
        <w:t>ک</w:t>
      </w:r>
      <w:r w:rsidR="00BE430B" w:rsidRPr="00C97A77">
        <w:rPr>
          <w:rStyle w:val="Char2"/>
          <w:rFonts w:hint="cs"/>
          <w:rtl/>
        </w:rPr>
        <w:t xml:space="preserve">ه </w:t>
      </w:r>
      <w:r w:rsidR="006808D5" w:rsidRPr="006808D5">
        <w:rPr>
          <w:rStyle w:val="Char2"/>
          <w:rFonts w:hint="cs"/>
          <w:rtl/>
        </w:rPr>
        <w:t>ک</w:t>
      </w:r>
      <w:r w:rsidR="00BE430B" w:rsidRPr="00C97A77">
        <w:rPr>
          <w:rStyle w:val="Char2"/>
          <w:rFonts w:hint="cs"/>
          <w:rtl/>
        </w:rPr>
        <w:t>اف</w:t>
      </w:r>
      <w:r w:rsidR="00C97A77" w:rsidRPr="00C97A77">
        <w:rPr>
          <w:rStyle w:val="Char2"/>
          <w:rFonts w:hint="cs"/>
          <w:rtl/>
        </w:rPr>
        <w:t>ی</w:t>
      </w:r>
      <w:r w:rsidR="00BE430B" w:rsidRPr="00C97A77">
        <w:rPr>
          <w:rStyle w:val="Char2"/>
          <w:rFonts w:hint="cs"/>
          <w:rtl/>
        </w:rPr>
        <w:t xml:space="preserve"> است </w:t>
      </w:r>
      <w:r w:rsidR="006808D5" w:rsidRPr="006808D5">
        <w:rPr>
          <w:rStyle w:val="Char2"/>
          <w:rFonts w:hint="cs"/>
          <w:rtl/>
        </w:rPr>
        <w:t>ک</w:t>
      </w:r>
      <w:r w:rsidR="00BE430B" w:rsidRPr="00C97A77">
        <w:rPr>
          <w:rStyle w:val="Char2"/>
          <w:rFonts w:hint="cs"/>
          <w:rtl/>
        </w:rPr>
        <w:t>ه م</w:t>
      </w:r>
      <w:r w:rsidR="00C97A77" w:rsidRPr="00C97A77">
        <w:rPr>
          <w:rStyle w:val="Char2"/>
          <w:rFonts w:hint="cs"/>
          <w:rtl/>
        </w:rPr>
        <w:t>ی</w:t>
      </w:r>
      <w:r w:rsidR="00BE430B" w:rsidRPr="00C97A77">
        <w:rPr>
          <w:rStyle w:val="Char2"/>
          <w:rFonts w:hint="cs"/>
          <w:rtl/>
        </w:rPr>
        <w:t>ان خود و خدا</w:t>
      </w:r>
      <w:r w:rsidR="00C97A77" w:rsidRPr="00C97A77">
        <w:rPr>
          <w:rStyle w:val="Char2"/>
          <w:rFonts w:hint="cs"/>
          <w:rtl/>
        </w:rPr>
        <w:t>ی</w:t>
      </w:r>
      <w:r w:rsidR="00BE430B" w:rsidRPr="00C97A77">
        <w:rPr>
          <w:rStyle w:val="Char2"/>
          <w:rFonts w:hint="cs"/>
          <w:rtl/>
        </w:rPr>
        <w:t xml:space="preserve"> خود توبه </w:t>
      </w:r>
      <w:r w:rsidR="006808D5" w:rsidRPr="006808D5">
        <w:rPr>
          <w:rStyle w:val="Char2"/>
          <w:rFonts w:hint="cs"/>
          <w:rtl/>
        </w:rPr>
        <w:t>ک</w:t>
      </w:r>
      <w:r w:rsidR="00BE430B" w:rsidRPr="00C97A77">
        <w:rPr>
          <w:rStyle w:val="Char2"/>
          <w:rFonts w:hint="cs"/>
          <w:rtl/>
        </w:rPr>
        <w:t>ند و د</w:t>
      </w:r>
      <w:r w:rsidR="00C97A77" w:rsidRPr="00C97A77">
        <w:rPr>
          <w:rStyle w:val="Char2"/>
          <w:rFonts w:hint="cs"/>
          <w:rtl/>
        </w:rPr>
        <w:t>ی</w:t>
      </w:r>
      <w:r w:rsidR="00BE430B" w:rsidRPr="00C97A77">
        <w:rPr>
          <w:rStyle w:val="Char2"/>
          <w:rFonts w:hint="cs"/>
          <w:rtl/>
        </w:rPr>
        <w:t>گر اعلام به</w:t>
      </w:r>
      <w:r w:rsidR="007A55D7">
        <w:rPr>
          <w:rStyle w:val="Char2"/>
          <w:rFonts w:hint="cs"/>
          <w:rtl/>
        </w:rPr>
        <w:t xml:space="preserve"> این‌که </w:t>
      </w:r>
      <w:r w:rsidR="00BE430B" w:rsidRPr="00C97A77">
        <w:rPr>
          <w:rStyle w:val="Char2"/>
          <w:rFonts w:hint="cs"/>
          <w:rtl/>
        </w:rPr>
        <w:t xml:space="preserve">چه </w:t>
      </w:r>
      <w:r w:rsidR="006808D5" w:rsidRPr="006808D5">
        <w:rPr>
          <w:rStyle w:val="Char2"/>
          <w:rFonts w:hint="cs"/>
          <w:rtl/>
        </w:rPr>
        <w:t>ک</w:t>
      </w:r>
      <w:r w:rsidR="00BE430B" w:rsidRPr="00C97A77">
        <w:rPr>
          <w:rStyle w:val="Char2"/>
          <w:rFonts w:hint="cs"/>
          <w:rtl/>
        </w:rPr>
        <w:t>س</w:t>
      </w:r>
      <w:r w:rsidR="00C97A77" w:rsidRPr="00C97A77">
        <w:rPr>
          <w:rStyle w:val="Char2"/>
          <w:rFonts w:hint="cs"/>
          <w:rtl/>
        </w:rPr>
        <w:t>ی</w:t>
      </w:r>
      <w:r w:rsidR="00BE430B" w:rsidRPr="00C97A77">
        <w:rPr>
          <w:rStyle w:val="Char2"/>
          <w:rFonts w:hint="cs"/>
          <w:rtl/>
        </w:rPr>
        <w:t xml:space="preserve"> را تهمت زده و چه غ</w:t>
      </w:r>
      <w:r w:rsidR="00C97A77" w:rsidRPr="00C97A77">
        <w:rPr>
          <w:rStyle w:val="Char2"/>
          <w:rFonts w:hint="cs"/>
          <w:rtl/>
        </w:rPr>
        <w:t>ی</w:t>
      </w:r>
      <w:r w:rsidR="00BE430B" w:rsidRPr="00C97A77">
        <w:rPr>
          <w:rStyle w:val="Char2"/>
          <w:rFonts w:hint="cs"/>
          <w:rtl/>
        </w:rPr>
        <w:t>بت</w:t>
      </w:r>
      <w:r w:rsidR="00C97A77" w:rsidRPr="00C97A77">
        <w:rPr>
          <w:rStyle w:val="Char2"/>
          <w:rFonts w:hint="cs"/>
          <w:rtl/>
        </w:rPr>
        <w:t>ی</w:t>
      </w:r>
      <w:r w:rsidR="00BE430B" w:rsidRPr="00C97A77">
        <w:rPr>
          <w:rStyle w:val="Char2"/>
          <w:rFonts w:hint="cs"/>
          <w:rtl/>
        </w:rPr>
        <w:t xml:space="preserve"> گفته و مفادغ</w:t>
      </w:r>
      <w:r w:rsidR="00C97A77" w:rsidRPr="00C97A77">
        <w:rPr>
          <w:rStyle w:val="Char2"/>
          <w:rFonts w:hint="cs"/>
          <w:rtl/>
        </w:rPr>
        <w:t>ی</w:t>
      </w:r>
      <w:r w:rsidR="00BE430B" w:rsidRPr="00C97A77">
        <w:rPr>
          <w:rStyle w:val="Char2"/>
          <w:rFonts w:hint="cs"/>
          <w:rtl/>
        </w:rPr>
        <w:t>بت چه بود لازم ن</w:t>
      </w:r>
      <w:r w:rsidR="00C97A77" w:rsidRPr="00C97A77">
        <w:rPr>
          <w:rStyle w:val="Char2"/>
          <w:rFonts w:hint="cs"/>
          <w:rtl/>
        </w:rPr>
        <w:t>ی</w:t>
      </w:r>
      <w:r w:rsidR="00BE430B" w:rsidRPr="00C97A77">
        <w:rPr>
          <w:rStyle w:val="Char2"/>
          <w:rFonts w:hint="cs"/>
          <w:rtl/>
        </w:rPr>
        <w:t>ست؟</w:t>
      </w:r>
    </w:p>
    <w:p w:rsidR="00BE430B" w:rsidRPr="00C97A77" w:rsidRDefault="001C52D8" w:rsidP="001E3EF6">
      <w:pPr>
        <w:bidi/>
        <w:ind w:firstLine="284"/>
        <w:jc w:val="both"/>
        <w:rPr>
          <w:rStyle w:val="Char2"/>
          <w:rtl/>
        </w:rPr>
      </w:pPr>
      <w:r w:rsidRPr="00C97A77">
        <w:rPr>
          <w:rStyle w:val="Char2"/>
          <w:rFonts w:hint="cs"/>
          <w:rtl/>
        </w:rPr>
        <w:t>در ا</w:t>
      </w:r>
      <w:r w:rsidR="00C97A77" w:rsidRPr="00C97A77">
        <w:rPr>
          <w:rStyle w:val="Char2"/>
          <w:rFonts w:hint="cs"/>
          <w:rtl/>
        </w:rPr>
        <w:t>ی</w:t>
      </w:r>
      <w:r w:rsidRPr="00C97A77">
        <w:rPr>
          <w:rStyle w:val="Char2"/>
          <w:rFonts w:hint="cs"/>
          <w:rtl/>
        </w:rPr>
        <w:t>ن قض</w:t>
      </w:r>
      <w:r w:rsidR="00C97A77" w:rsidRPr="00C97A77">
        <w:rPr>
          <w:rStyle w:val="Char2"/>
          <w:rFonts w:hint="cs"/>
          <w:rtl/>
        </w:rPr>
        <w:t>ی</w:t>
      </w:r>
      <w:r w:rsidRPr="00C97A77">
        <w:rPr>
          <w:rStyle w:val="Char2"/>
          <w:rFonts w:hint="cs"/>
          <w:rtl/>
        </w:rPr>
        <w:t xml:space="preserve">ه </w:t>
      </w:r>
      <w:r w:rsidR="001E3EF6" w:rsidRPr="00C97A77">
        <w:rPr>
          <w:rStyle w:val="Char2"/>
          <w:rFonts w:hint="cs"/>
          <w:rtl/>
        </w:rPr>
        <w:t>سه گفتار هست</w:t>
      </w:r>
      <w:r w:rsidRPr="00C97A77">
        <w:rPr>
          <w:rStyle w:val="Char2"/>
          <w:rFonts w:hint="cs"/>
          <w:rtl/>
        </w:rPr>
        <w:t>: از احمد بن حنبل دو روا</w:t>
      </w:r>
      <w:r w:rsidR="00C97A77" w:rsidRPr="00C97A77">
        <w:rPr>
          <w:rStyle w:val="Char2"/>
          <w:rFonts w:hint="cs"/>
          <w:rtl/>
        </w:rPr>
        <w:t>ی</w:t>
      </w:r>
      <w:r w:rsidRPr="00C97A77">
        <w:rPr>
          <w:rStyle w:val="Char2"/>
          <w:rFonts w:hint="cs"/>
          <w:rtl/>
        </w:rPr>
        <w:t>ت ع</w:t>
      </w:r>
      <w:r w:rsidR="00C97A77" w:rsidRPr="00C97A77">
        <w:rPr>
          <w:rStyle w:val="Char2"/>
          <w:rFonts w:hint="cs"/>
          <w:rtl/>
        </w:rPr>
        <w:t>ی</w:t>
      </w:r>
      <w:r w:rsidRPr="00C97A77">
        <w:rPr>
          <w:rStyle w:val="Char2"/>
          <w:rFonts w:hint="cs"/>
          <w:rtl/>
        </w:rPr>
        <w:t>ناً دربار</w:t>
      </w:r>
      <w:r w:rsidR="001E3EF6" w:rsidRPr="00C97A77">
        <w:rPr>
          <w:rStyle w:val="Char2"/>
          <w:rFonts w:hint="cs"/>
          <w:rtl/>
        </w:rPr>
        <w:t>ه</w:t>
      </w:r>
      <w:r w:rsidR="00C11B36">
        <w:rPr>
          <w:rStyle w:val="Char2"/>
        </w:rPr>
        <w:t>‌</w:t>
      </w:r>
      <w:r w:rsidR="001E3EF6" w:rsidRPr="00C97A77">
        <w:rPr>
          <w:rStyle w:val="Char2"/>
          <w:rFonts w:hint="cs"/>
          <w:rtl/>
        </w:rPr>
        <w:t>ی</w:t>
      </w:r>
      <w:r w:rsidRPr="00C97A77">
        <w:rPr>
          <w:rStyle w:val="Char2"/>
          <w:rFonts w:hint="cs"/>
          <w:rtl/>
        </w:rPr>
        <w:t xml:space="preserve"> حد قذف ب</w:t>
      </w:r>
      <w:r w:rsidR="00C97A77" w:rsidRPr="00C97A77">
        <w:rPr>
          <w:rStyle w:val="Char2"/>
          <w:rFonts w:hint="cs"/>
          <w:rtl/>
        </w:rPr>
        <w:t>ی</w:t>
      </w:r>
      <w:r w:rsidRPr="00C97A77">
        <w:rPr>
          <w:rStyle w:val="Char2"/>
          <w:rFonts w:hint="cs"/>
          <w:rtl/>
        </w:rPr>
        <w:t xml:space="preserve">ان شده </w:t>
      </w:r>
      <w:r w:rsidR="006808D5" w:rsidRPr="006808D5">
        <w:rPr>
          <w:rStyle w:val="Char2"/>
          <w:rFonts w:hint="cs"/>
          <w:rtl/>
        </w:rPr>
        <w:t>ک</w:t>
      </w:r>
      <w:r w:rsidRPr="00C97A77">
        <w:rPr>
          <w:rStyle w:val="Char2"/>
          <w:rFonts w:hint="cs"/>
          <w:rtl/>
        </w:rPr>
        <w:t>ه آ</w:t>
      </w:r>
      <w:r w:rsidR="00C97A77" w:rsidRPr="00C97A77">
        <w:rPr>
          <w:rStyle w:val="Char2"/>
          <w:rFonts w:hint="cs"/>
          <w:rtl/>
        </w:rPr>
        <w:t>ی</w:t>
      </w:r>
      <w:r w:rsidRPr="00C97A77">
        <w:rPr>
          <w:rStyle w:val="Char2"/>
          <w:rFonts w:hint="cs"/>
          <w:rtl/>
        </w:rPr>
        <w:t>ا شرط پذ</w:t>
      </w:r>
      <w:r w:rsidR="00C97A77" w:rsidRPr="00C97A77">
        <w:rPr>
          <w:rStyle w:val="Char2"/>
          <w:rFonts w:hint="cs"/>
          <w:rtl/>
        </w:rPr>
        <w:t>ی</w:t>
      </w:r>
      <w:r w:rsidRPr="00C97A77">
        <w:rPr>
          <w:rStyle w:val="Char2"/>
          <w:rFonts w:hint="cs"/>
          <w:rtl/>
        </w:rPr>
        <w:t>رفته‌شدن توب</w:t>
      </w:r>
      <w:r w:rsidR="009F7EDB" w:rsidRPr="009F7EDB">
        <w:rPr>
          <w:rStyle w:val="Char2"/>
          <w:rFonts w:hint="cs"/>
          <w:rtl/>
        </w:rPr>
        <w:t>ۀ</w:t>
      </w:r>
      <w:r w:rsidRPr="00C97A77">
        <w:rPr>
          <w:rStyle w:val="Char2"/>
          <w:rFonts w:hint="cs"/>
          <w:rtl/>
        </w:rPr>
        <w:t xml:space="preserve"> تهمت زننده [قاذف]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تهمت را به متهم اعلام، و از راه حلال</w:t>
      </w:r>
      <w:r w:rsidR="00C97A77" w:rsidRPr="00C97A77">
        <w:rPr>
          <w:rStyle w:val="Char2"/>
          <w:rFonts w:hint="cs"/>
          <w:rtl/>
        </w:rPr>
        <w:t>ی</w:t>
      </w:r>
      <w:r w:rsidRPr="00C97A77">
        <w:rPr>
          <w:rStyle w:val="Char2"/>
          <w:rFonts w:hint="cs"/>
          <w:rtl/>
        </w:rPr>
        <w:t xml:space="preserve">ت طلبد </w:t>
      </w:r>
      <w:r w:rsidR="00C97A77" w:rsidRPr="00C97A77">
        <w:rPr>
          <w:rStyle w:val="Char2"/>
          <w:rFonts w:hint="cs"/>
          <w:rtl/>
        </w:rPr>
        <w:t>ی</w:t>
      </w:r>
      <w:r w:rsidRPr="00C97A77">
        <w:rPr>
          <w:rStyle w:val="Char2"/>
          <w:rFonts w:hint="cs"/>
          <w:rtl/>
        </w:rPr>
        <w:t>ا خ</w:t>
      </w:r>
      <w:r w:rsidR="00C97A77" w:rsidRPr="00C97A77">
        <w:rPr>
          <w:rStyle w:val="Char2"/>
          <w:rFonts w:hint="cs"/>
          <w:rtl/>
        </w:rPr>
        <w:t>ی</w:t>
      </w:r>
      <w:r w:rsidRPr="00C97A77">
        <w:rPr>
          <w:rStyle w:val="Char2"/>
          <w:rFonts w:hint="cs"/>
          <w:rtl/>
        </w:rPr>
        <w:t>ر؟ و به هم</w:t>
      </w:r>
      <w:r w:rsidR="00C97A77" w:rsidRPr="00C97A77">
        <w:rPr>
          <w:rStyle w:val="Char2"/>
          <w:rFonts w:hint="cs"/>
          <w:rtl/>
        </w:rPr>
        <w:t>ی</w:t>
      </w:r>
      <w:r w:rsidRPr="00C97A77">
        <w:rPr>
          <w:rStyle w:val="Char2"/>
          <w:rFonts w:hint="cs"/>
          <w:rtl/>
        </w:rPr>
        <w:t>ن ش</w:t>
      </w:r>
      <w:r w:rsidR="00C97A77" w:rsidRPr="00C97A77">
        <w:rPr>
          <w:rStyle w:val="Char2"/>
          <w:rFonts w:hint="cs"/>
          <w:rtl/>
        </w:rPr>
        <w:t>ی</w:t>
      </w:r>
      <w:r w:rsidRPr="00C97A77">
        <w:rPr>
          <w:rStyle w:val="Char2"/>
          <w:rFonts w:hint="cs"/>
          <w:rtl/>
        </w:rPr>
        <w:t>وه است توب</w:t>
      </w:r>
      <w:r w:rsidR="001E3EF6" w:rsidRPr="00C97A77">
        <w:rPr>
          <w:rStyle w:val="Char2"/>
          <w:rFonts w:hint="cs"/>
          <w:rtl/>
        </w:rPr>
        <w:t>ه</w:t>
      </w:r>
      <w:r w:rsidR="00C11B36">
        <w:rPr>
          <w:rStyle w:val="Char2"/>
        </w:rPr>
        <w:t>‌</w:t>
      </w:r>
      <w:r w:rsidR="001E3EF6" w:rsidRPr="00C97A77">
        <w:rPr>
          <w:rStyle w:val="Char2"/>
          <w:rFonts w:hint="cs"/>
          <w:rtl/>
        </w:rPr>
        <w:t>ی</w:t>
      </w:r>
      <w:r w:rsidRPr="00C97A77">
        <w:rPr>
          <w:rStyle w:val="Char2"/>
          <w:rFonts w:hint="cs"/>
          <w:rtl/>
        </w:rPr>
        <w:t xml:space="preserve"> غ</w:t>
      </w:r>
      <w:r w:rsidR="00C97A77" w:rsidRPr="00C97A77">
        <w:rPr>
          <w:rStyle w:val="Char2"/>
          <w:rFonts w:hint="cs"/>
          <w:rtl/>
        </w:rPr>
        <w:t>ی</w:t>
      </w:r>
      <w:r w:rsidRPr="00C97A77">
        <w:rPr>
          <w:rStyle w:val="Char2"/>
          <w:rFonts w:hint="cs"/>
          <w:rtl/>
        </w:rPr>
        <w:t>بت‌</w:t>
      </w:r>
      <w:r w:rsidR="006808D5" w:rsidRPr="006808D5">
        <w:rPr>
          <w:rStyle w:val="Char2"/>
          <w:rFonts w:hint="cs"/>
          <w:rtl/>
        </w:rPr>
        <w:t>ک</w:t>
      </w:r>
      <w:r w:rsidRPr="00C97A77">
        <w:rPr>
          <w:rStyle w:val="Char2"/>
          <w:rFonts w:hint="cs"/>
          <w:rtl/>
        </w:rPr>
        <w:t>ننده و دشنام‌دهنده.</w:t>
      </w:r>
    </w:p>
    <w:p w:rsidR="001C52D8" w:rsidRPr="00C97A77" w:rsidRDefault="001C52D8" w:rsidP="001C52D8">
      <w:pPr>
        <w:bidi/>
        <w:ind w:firstLine="284"/>
        <w:jc w:val="both"/>
        <w:rPr>
          <w:rStyle w:val="Char2"/>
          <w:rtl/>
        </w:rPr>
      </w:pPr>
      <w:r w:rsidRPr="00C97A77">
        <w:rPr>
          <w:rStyle w:val="Char2"/>
          <w:rFonts w:hint="cs"/>
          <w:rtl/>
        </w:rPr>
        <w:t xml:space="preserve">اما آنچه </w:t>
      </w:r>
      <w:r w:rsidR="006808D5" w:rsidRPr="006808D5">
        <w:rPr>
          <w:rStyle w:val="Char2"/>
          <w:rFonts w:hint="cs"/>
          <w:rtl/>
        </w:rPr>
        <w:t>ک</w:t>
      </w:r>
      <w:r w:rsidRPr="00C97A77">
        <w:rPr>
          <w:rStyle w:val="Char2"/>
          <w:rFonts w:hint="cs"/>
          <w:rtl/>
        </w:rPr>
        <w:t>ه در مذهب شافع</w:t>
      </w:r>
      <w:r w:rsidR="00C97A77" w:rsidRPr="00C97A77">
        <w:rPr>
          <w:rStyle w:val="Char2"/>
          <w:rFonts w:hint="cs"/>
          <w:rtl/>
        </w:rPr>
        <w:t>ی</w:t>
      </w:r>
      <w:r w:rsidRPr="00C97A77">
        <w:rPr>
          <w:rStyle w:val="Char2"/>
          <w:rFonts w:hint="cs"/>
          <w:rtl/>
        </w:rPr>
        <w:t>، ابوحن</w:t>
      </w:r>
      <w:r w:rsidR="00C97A77" w:rsidRPr="00C97A77">
        <w:rPr>
          <w:rStyle w:val="Char2"/>
          <w:rFonts w:hint="cs"/>
          <w:rtl/>
        </w:rPr>
        <w:t>ی</w:t>
      </w:r>
      <w:r w:rsidRPr="00C97A77">
        <w:rPr>
          <w:rStyle w:val="Char2"/>
          <w:rFonts w:hint="cs"/>
          <w:rtl/>
        </w:rPr>
        <w:t>فه و مال</w:t>
      </w:r>
      <w:r w:rsidR="006808D5" w:rsidRPr="006808D5">
        <w:rPr>
          <w:rStyle w:val="Char2"/>
          <w:rFonts w:hint="cs"/>
          <w:rtl/>
        </w:rPr>
        <w:t>ک</w:t>
      </w:r>
      <w:r w:rsidRPr="00C97A77">
        <w:rPr>
          <w:rStyle w:val="Char2"/>
          <w:rFonts w:hint="cs"/>
          <w:rtl/>
        </w:rPr>
        <w:t xml:space="preserve"> ب</w:t>
      </w:r>
      <w:r w:rsidR="00C97A77" w:rsidRPr="00C97A77">
        <w:rPr>
          <w:rStyle w:val="Char2"/>
          <w:rFonts w:hint="cs"/>
          <w:rtl/>
        </w:rPr>
        <w:t>ی</w:t>
      </w:r>
      <w:r w:rsidRPr="00C97A77">
        <w:rPr>
          <w:rStyle w:val="Char2"/>
          <w:rFonts w:hint="cs"/>
          <w:rtl/>
        </w:rPr>
        <w:t>ان شده است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اعلام گناه و حلال</w:t>
      </w:r>
      <w:r w:rsidR="00C97A77" w:rsidRPr="00C97A77">
        <w:rPr>
          <w:rStyle w:val="Char2"/>
          <w:rFonts w:hint="cs"/>
          <w:rtl/>
        </w:rPr>
        <w:t>ی</w:t>
      </w:r>
      <w:r w:rsidRPr="00C97A77">
        <w:rPr>
          <w:rStyle w:val="Char2"/>
          <w:rFonts w:hint="cs"/>
          <w:rtl/>
        </w:rPr>
        <w:t>ت‌خواه</w:t>
      </w:r>
      <w:r w:rsidR="00C97A77" w:rsidRPr="00C97A77">
        <w:rPr>
          <w:rStyle w:val="Char2"/>
          <w:rFonts w:hint="cs"/>
          <w:rtl/>
        </w:rPr>
        <w:t>ی</w:t>
      </w:r>
      <w:r w:rsidRPr="00C97A77">
        <w:rPr>
          <w:rStyle w:val="Char2"/>
          <w:rFonts w:hint="cs"/>
          <w:rtl/>
        </w:rPr>
        <w:t xml:space="preserve"> شرط صحت توبه م</w:t>
      </w:r>
      <w:r w:rsidR="00C97A77" w:rsidRPr="00C97A77">
        <w:rPr>
          <w:rStyle w:val="Char2"/>
          <w:rFonts w:hint="cs"/>
          <w:rtl/>
        </w:rPr>
        <w:t>ی</w:t>
      </w:r>
      <w:r w:rsidRPr="00C97A77">
        <w:rPr>
          <w:rStyle w:val="Char2"/>
          <w:rFonts w:hint="cs"/>
          <w:rtl/>
        </w:rPr>
        <w:t xml:space="preserve">‌باشد و اصحاب آنان در </w:t>
      </w:r>
      <w:r w:rsidR="006808D5" w:rsidRPr="006808D5">
        <w:rPr>
          <w:rStyle w:val="Char2"/>
          <w:rFonts w:hint="cs"/>
          <w:rtl/>
        </w:rPr>
        <w:t>ک</w:t>
      </w:r>
      <w:r w:rsidRPr="00C97A77">
        <w:rPr>
          <w:rStyle w:val="Char2"/>
          <w:rFonts w:hint="cs"/>
          <w:rtl/>
        </w:rPr>
        <w:t>تب خود چن</w:t>
      </w:r>
      <w:r w:rsidR="00C97A77" w:rsidRPr="00C97A77">
        <w:rPr>
          <w:rStyle w:val="Char2"/>
          <w:rFonts w:hint="cs"/>
          <w:rtl/>
        </w:rPr>
        <w:t>ی</w:t>
      </w:r>
      <w:r w:rsidRPr="00C97A77">
        <w:rPr>
          <w:rStyle w:val="Char2"/>
          <w:rFonts w:hint="cs"/>
          <w:rtl/>
        </w:rPr>
        <w:t>ن مضمون</w:t>
      </w:r>
      <w:r w:rsidR="00C97A77" w:rsidRPr="00C97A77">
        <w:rPr>
          <w:rStyle w:val="Char2"/>
          <w:rFonts w:hint="cs"/>
          <w:rtl/>
        </w:rPr>
        <w:t>ی</w:t>
      </w:r>
      <w:r w:rsidRPr="00C97A77">
        <w:rPr>
          <w:rStyle w:val="Char2"/>
          <w:rFonts w:hint="cs"/>
          <w:rtl/>
        </w:rPr>
        <w:t xml:space="preserve"> را ب</w:t>
      </w:r>
      <w:r w:rsidR="00C97A77" w:rsidRPr="00C97A77">
        <w:rPr>
          <w:rStyle w:val="Char2"/>
          <w:rFonts w:hint="cs"/>
          <w:rtl/>
        </w:rPr>
        <w:t>ی</w:t>
      </w:r>
      <w:r w:rsidRPr="00C97A77">
        <w:rPr>
          <w:rStyle w:val="Char2"/>
          <w:rFonts w:hint="cs"/>
          <w:rtl/>
        </w:rPr>
        <w:t>ان داشته‌اند.</w:t>
      </w:r>
    </w:p>
    <w:p w:rsidR="001C52D8" w:rsidRPr="00C97A77" w:rsidRDefault="001C52D8" w:rsidP="001C52D8">
      <w:pPr>
        <w:bidi/>
        <w:ind w:firstLine="284"/>
        <w:jc w:val="both"/>
        <w:rPr>
          <w:rStyle w:val="Char2"/>
          <w:rtl/>
        </w:rPr>
      </w:pPr>
      <w:r w:rsidRPr="00C97A77">
        <w:rPr>
          <w:rStyle w:val="Char2"/>
          <w:rFonts w:hint="cs"/>
          <w:rtl/>
        </w:rPr>
        <w:t xml:space="preserve">و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w:t>
      </w:r>
      <w:r w:rsidR="00404304" w:rsidRPr="00C97A77">
        <w:rPr>
          <w:rStyle w:val="Char2"/>
          <w:rFonts w:hint="cs"/>
          <w:rtl/>
        </w:rPr>
        <w:t>معتقد به ا</w:t>
      </w:r>
      <w:r w:rsidR="00C97A77" w:rsidRPr="00C97A77">
        <w:rPr>
          <w:rStyle w:val="Char2"/>
          <w:rFonts w:hint="cs"/>
          <w:rtl/>
        </w:rPr>
        <w:t>ی</w:t>
      </w:r>
      <w:r w:rsidR="00404304" w:rsidRPr="00C97A77">
        <w:rPr>
          <w:rStyle w:val="Char2"/>
          <w:rFonts w:hint="cs"/>
          <w:rtl/>
        </w:rPr>
        <w:t>ن شرط هستند دل</w:t>
      </w:r>
      <w:r w:rsidR="00C97A77" w:rsidRPr="00C97A77">
        <w:rPr>
          <w:rStyle w:val="Char2"/>
          <w:rFonts w:hint="cs"/>
          <w:rtl/>
        </w:rPr>
        <w:t>ی</w:t>
      </w:r>
      <w:r w:rsidR="00404304" w:rsidRPr="00C97A77">
        <w:rPr>
          <w:rStyle w:val="Char2"/>
          <w:rFonts w:hint="cs"/>
          <w:rtl/>
        </w:rPr>
        <w:t>ل</w:t>
      </w:r>
      <w:r w:rsidR="00F91F89" w:rsidRPr="00C97A77">
        <w:rPr>
          <w:rStyle w:val="Char2"/>
          <w:rFonts w:hint="eastAsia"/>
          <w:rtl/>
        </w:rPr>
        <w:t>‌</w:t>
      </w:r>
      <w:r w:rsidR="00404304" w:rsidRPr="00C97A77">
        <w:rPr>
          <w:rStyle w:val="Char2"/>
          <w:rFonts w:hint="cs"/>
          <w:rtl/>
        </w:rPr>
        <w:t>شان ا</w:t>
      </w:r>
      <w:r w:rsidR="00C97A77" w:rsidRPr="00C97A77">
        <w:rPr>
          <w:rStyle w:val="Char2"/>
          <w:rFonts w:hint="cs"/>
          <w:rtl/>
        </w:rPr>
        <w:t>ی</w:t>
      </w:r>
      <w:r w:rsidR="00404304" w:rsidRPr="00C97A77">
        <w:rPr>
          <w:rStyle w:val="Char2"/>
          <w:rFonts w:hint="cs"/>
          <w:rtl/>
        </w:rPr>
        <w:t xml:space="preserve">ن است </w:t>
      </w:r>
      <w:r w:rsidR="006808D5" w:rsidRPr="006808D5">
        <w:rPr>
          <w:rStyle w:val="Char2"/>
          <w:rFonts w:hint="cs"/>
          <w:rtl/>
        </w:rPr>
        <w:t>ک</w:t>
      </w:r>
      <w:r w:rsidR="00404304" w:rsidRPr="00C97A77">
        <w:rPr>
          <w:rStyle w:val="Char2"/>
          <w:rFonts w:hint="cs"/>
          <w:rtl/>
        </w:rPr>
        <w:t>ه ا</w:t>
      </w:r>
      <w:r w:rsidR="00C97A77" w:rsidRPr="00C97A77">
        <w:rPr>
          <w:rStyle w:val="Char2"/>
          <w:rFonts w:hint="cs"/>
          <w:rtl/>
        </w:rPr>
        <w:t>ی</w:t>
      </w:r>
      <w:r w:rsidR="00404304" w:rsidRPr="00C97A77">
        <w:rPr>
          <w:rStyle w:val="Char2"/>
          <w:rFonts w:hint="cs"/>
          <w:rtl/>
        </w:rPr>
        <w:t xml:space="preserve">ن گناه </w:t>
      </w:r>
      <w:r w:rsidR="00C97A77" w:rsidRPr="00C97A77">
        <w:rPr>
          <w:rStyle w:val="Char2"/>
          <w:rFonts w:hint="cs"/>
          <w:rtl/>
        </w:rPr>
        <w:t>ی</w:t>
      </w:r>
      <w:r w:rsidR="00404304" w:rsidRPr="00C97A77">
        <w:rPr>
          <w:rStyle w:val="Char2"/>
          <w:rFonts w:hint="cs"/>
          <w:rtl/>
        </w:rPr>
        <w:t>ا ظلم از جمله حق‌الناس است و جز با حلال</w:t>
      </w:r>
      <w:r w:rsidR="00C97A77" w:rsidRPr="00C97A77">
        <w:rPr>
          <w:rStyle w:val="Char2"/>
          <w:rFonts w:hint="cs"/>
          <w:rtl/>
        </w:rPr>
        <w:t>ی</w:t>
      </w:r>
      <w:r w:rsidR="00404304" w:rsidRPr="00C97A77">
        <w:rPr>
          <w:rStyle w:val="Char2"/>
          <w:rFonts w:hint="cs"/>
          <w:rtl/>
        </w:rPr>
        <w:t>ت و برائت‌خواه</w:t>
      </w:r>
      <w:r w:rsidR="00C97A77" w:rsidRPr="00C97A77">
        <w:rPr>
          <w:rStyle w:val="Char2"/>
          <w:rFonts w:hint="cs"/>
          <w:rtl/>
        </w:rPr>
        <w:t>ی</w:t>
      </w:r>
      <w:r w:rsidR="00404304" w:rsidRPr="00C97A77">
        <w:rPr>
          <w:rStyle w:val="Char2"/>
          <w:rFonts w:hint="cs"/>
          <w:rtl/>
        </w:rPr>
        <w:t xml:space="preserve"> ساقط نخواهد شد.</w:t>
      </w:r>
    </w:p>
    <w:p w:rsidR="00404304" w:rsidRPr="00C97A77" w:rsidRDefault="002A43B6" w:rsidP="00404304">
      <w:pPr>
        <w:bidi/>
        <w:ind w:firstLine="284"/>
        <w:jc w:val="both"/>
        <w:rPr>
          <w:rStyle w:val="Char2"/>
          <w:rtl/>
        </w:rPr>
      </w:pPr>
      <w:r w:rsidRPr="00C97A77">
        <w:rPr>
          <w:rStyle w:val="Char2"/>
          <w:rFonts w:hint="cs"/>
          <w:rtl/>
        </w:rPr>
        <w:t xml:space="preserve">سپس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برائت از حق مجهول را صح</w:t>
      </w:r>
      <w:r w:rsidR="00C97A77" w:rsidRPr="00C97A77">
        <w:rPr>
          <w:rStyle w:val="Char2"/>
          <w:rFonts w:hint="cs"/>
          <w:rtl/>
        </w:rPr>
        <w:t>ی</w:t>
      </w:r>
      <w:r w:rsidRPr="00C97A77">
        <w:rPr>
          <w:rStyle w:val="Char2"/>
          <w:rFonts w:hint="cs"/>
          <w:rtl/>
        </w:rPr>
        <w:t>ح نم</w:t>
      </w:r>
      <w:r w:rsidR="00C97A77" w:rsidRPr="00C97A77">
        <w:rPr>
          <w:rStyle w:val="Char2"/>
          <w:rFonts w:hint="cs"/>
          <w:rtl/>
        </w:rPr>
        <w:t>ی</w:t>
      </w:r>
      <w:r w:rsidRPr="00C97A77">
        <w:rPr>
          <w:rStyle w:val="Char2"/>
          <w:rFonts w:hint="cs"/>
          <w:rtl/>
        </w:rPr>
        <w:t>‌دانند اعلام ع</w:t>
      </w:r>
      <w:r w:rsidR="00C97A77" w:rsidRPr="00C97A77">
        <w:rPr>
          <w:rStyle w:val="Char2"/>
          <w:rFonts w:hint="cs"/>
          <w:rtl/>
        </w:rPr>
        <w:t>ی</w:t>
      </w:r>
      <w:r w:rsidRPr="00C97A77">
        <w:rPr>
          <w:rStyle w:val="Char2"/>
          <w:rFonts w:hint="cs"/>
          <w:rtl/>
        </w:rPr>
        <w:t>ن گناه را شرط توبه دانسته‌اند مانند</w:t>
      </w:r>
      <w:r w:rsidR="007A55D7">
        <w:rPr>
          <w:rStyle w:val="Char2"/>
          <w:rFonts w:hint="cs"/>
          <w:rtl/>
        </w:rPr>
        <w:t xml:space="preserve"> این‌که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به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بگو</w:t>
      </w:r>
      <w:r w:rsidR="00C97A77" w:rsidRPr="00C97A77">
        <w:rPr>
          <w:rStyle w:val="Char2"/>
          <w:rFonts w:hint="cs"/>
          <w:rtl/>
        </w:rPr>
        <w:t>ی</w:t>
      </w:r>
      <w:r w:rsidRPr="00C97A77">
        <w:rPr>
          <w:rStyle w:val="Char2"/>
          <w:rFonts w:hint="cs"/>
          <w:rtl/>
        </w:rPr>
        <w:t>د: من تو را دشنام داده‌ام و از تو بدگو</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رده‌ام، </w:t>
      </w:r>
      <w:r w:rsidR="00C97A77" w:rsidRPr="00C97A77">
        <w:rPr>
          <w:rStyle w:val="Char2"/>
          <w:rFonts w:hint="cs"/>
          <w:rtl/>
        </w:rPr>
        <w:t>ی</w:t>
      </w:r>
      <w:r w:rsidRPr="00C97A77">
        <w:rPr>
          <w:rStyle w:val="Char2"/>
          <w:rFonts w:hint="cs"/>
          <w:rtl/>
        </w:rPr>
        <w:t xml:space="preserve">ا تو را مسخره </w:t>
      </w:r>
      <w:r w:rsidR="006808D5" w:rsidRPr="006808D5">
        <w:rPr>
          <w:rStyle w:val="Char2"/>
          <w:rFonts w:hint="cs"/>
          <w:rtl/>
        </w:rPr>
        <w:t>ک</w:t>
      </w:r>
      <w:r w:rsidRPr="00C97A77">
        <w:rPr>
          <w:rStyle w:val="Char2"/>
          <w:rFonts w:hint="cs"/>
          <w:rtl/>
        </w:rPr>
        <w:t xml:space="preserve">رده‌‌ام، </w:t>
      </w:r>
      <w:r w:rsidR="00C97A77" w:rsidRPr="00C97A77">
        <w:rPr>
          <w:rStyle w:val="Char2"/>
          <w:rFonts w:hint="cs"/>
          <w:rtl/>
        </w:rPr>
        <w:t>ی</w:t>
      </w:r>
      <w:r w:rsidRPr="00C97A77">
        <w:rPr>
          <w:rStyle w:val="Char2"/>
          <w:rFonts w:hint="cs"/>
          <w:rtl/>
        </w:rPr>
        <w:t>ا تو را غ</w:t>
      </w:r>
      <w:r w:rsidR="00C97A77" w:rsidRPr="00C97A77">
        <w:rPr>
          <w:rStyle w:val="Char2"/>
          <w:rFonts w:hint="cs"/>
          <w:rtl/>
        </w:rPr>
        <w:t>ی</w:t>
      </w:r>
      <w:r w:rsidRPr="00C97A77">
        <w:rPr>
          <w:rStyle w:val="Char2"/>
          <w:rFonts w:hint="cs"/>
          <w:rtl/>
        </w:rPr>
        <w:t>بت گفته و به بد</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Pr="00C97A77">
        <w:rPr>
          <w:rStyle w:val="Char2"/>
          <w:rFonts w:hint="cs"/>
          <w:rtl/>
        </w:rPr>
        <w:t xml:space="preserve">اد </w:t>
      </w:r>
      <w:r w:rsidR="006808D5" w:rsidRPr="006808D5">
        <w:rPr>
          <w:rStyle w:val="Char2"/>
          <w:rFonts w:hint="cs"/>
          <w:rtl/>
        </w:rPr>
        <w:t>ک</w:t>
      </w:r>
      <w:r w:rsidRPr="00C97A77">
        <w:rPr>
          <w:rStyle w:val="Char2"/>
          <w:rFonts w:hint="cs"/>
          <w:rtl/>
        </w:rPr>
        <w:t>رده‌‌ام بو</w:t>
      </w:r>
      <w:r w:rsidR="00C97A77" w:rsidRPr="00C97A77">
        <w:rPr>
          <w:rStyle w:val="Char2"/>
          <w:rFonts w:hint="cs"/>
          <w:rtl/>
        </w:rPr>
        <w:t>ی</w:t>
      </w:r>
      <w:r w:rsidRPr="00C97A77">
        <w:rPr>
          <w:rStyle w:val="Char2"/>
          <w:rFonts w:hint="cs"/>
          <w:rtl/>
        </w:rPr>
        <w:t>ژه‌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شخص مورد تجاوز به </w:t>
      </w:r>
      <w:r w:rsidR="006808D5" w:rsidRPr="006808D5">
        <w:rPr>
          <w:rStyle w:val="Char2"/>
          <w:rFonts w:hint="cs"/>
          <w:rtl/>
        </w:rPr>
        <w:t>ک</w:t>
      </w:r>
      <w:r w:rsidRPr="00C97A77">
        <w:rPr>
          <w:rStyle w:val="Char2"/>
          <w:rFonts w:hint="cs"/>
          <w:rtl/>
        </w:rPr>
        <w:t>م</w:t>
      </w:r>
      <w:r w:rsidR="00BD0078" w:rsidRPr="00C97A77">
        <w:rPr>
          <w:rStyle w:val="Char2"/>
          <w:rFonts w:hint="cs"/>
          <w:rtl/>
        </w:rPr>
        <w:t>ّ</w:t>
      </w:r>
      <w:r w:rsidRPr="00C97A77">
        <w:rPr>
          <w:rStyle w:val="Char2"/>
          <w:rFonts w:hint="cs"/>
          <w:rtl/>
        </w:rPr>
        <w:t xml:space="preserve"> و </w:t>
      </w:r>
      <w:r w:rsidR="006808D5" w:rsidRPr="006808D5">
        <w:rPr>
          <w:rStyle w:val="Char2"/>
          <w:rFonts w:hint="cs"/>
          <w:rtl/>
        </w:rPr>
        <w:t>ک</w:t>
      </w:r>
      <w:r w:rsidR="00C97A77" w:rsidRPr="00C97A77">
        <w:rPr>
          <w:rStyle w:val="Char2"/>
          <w:rFonts w:hint="cs"/>
          <w:rtl/>
        </w:rPr>
        <w:t>ی</w:t>
      </w:r>
      <w:r w:rsidRPr="00C97A77">
        <w:rPr>
          <w:rStyle w:val="Char2"/>
          <w:rFonts w:hint="cs"/>
          <w:rtl/>
        </w:rPr>
        <w:t>ف آگاه</w:t>
      </w:r>
      <w:r w:rsidR="00C97A77" w:rsidRPr="00C97A77">
        <w:rPr>
          <w:rStyle w:val="Char2"/>
          <w:rFonts w:hint="cs"/>
          <w:rtl/>
        </w:rPr>
        <w:t>ی</w:t>
      </w:r>
      <w:r w:rsidRPr="00C97A77">
        <w:rPr>
          <w:rStyle w:val="Char2"/>
          <w:rFonts w:hint="cs"/>
          <w:rtl/>
        </w:rPr>
        <w:t xml:space="preserve"> ندارد در ا</w:t>
      </w:r>
      <w:r w:rsidR="00C97A77" w:rsidRPr="00C97A77">
        <w:rPr>
          <w:rStyle w:val="Char2"/>
          <w:rFonts w:hint="cs"/>
          <w:rtl/>
        </w:rPr>
        <w:t>ی</w:t>
      </w:r>
      <w:r w:rsidRPr="00C97A77">
        <w:rPr>
          <w:rStyle w:val="Char2"/>
          <w:rFonts w:hint="cs"/>
          <w:rtl/>
        </w:rPr>
        <w:t xml:space="preserve">نجا لازم است </w:t>
      </w:r>
      <w:r w:rsidR="006808D5" w:rsidRPr="006808D5">
        <w:rPr>
          <w:rStyle w:val="Char2"/>
          <w:rFonts w:hint="cs"/>
          <w:rtl/>
        </w:rPr>
        <w:t>ک</w:t>
      </w:r>
      <w:r w:rsidRPr="00C97A77">
        <w:rPr>
          <w:rStyle w:val="Char2"/>
          <w:rFonts w:hint="cs"/>
          <w:rtl/>
        </w:rPr>
        <w:t>ه توبه‌</w:t>
      </w:r>
      <w:r w:rsidR="006808D5" w:rsidRPr="006808D5">
        <w:rPr>
          <w:rStyle w:val="Char2"/>
          <w:rFonts w:hint="cs"/>
          <w:rtl/>
        </w:rPr>
        <w:t>ک</w:t>
      </w:r>
      <w:r w:rsidRPr="00C97A77">
        <w:rPr>
          <w:rStyle w:val="Char2"/>
          <w:rFonts w:hint="cs"/>
          <w:rtl/>
        </w:rPr>
        <w:t xml:space="preserve">ننده حجم گناه را به صاحب </w:t>
      </w:r>
      <w:r w:rsidR="00BD0078" w:rsidRPr="00C97A77">
        <w:rPr>
          <w:rStyle w:val="Char2"/>
          <w:rFonts w:hint="cs"/>
          <w:rtl/>
        </w:rPr>
        <w:t>حق اعلام نما</w:t>
      </w:r>
      <w:r w:rsidR="00C97A77" w:rsidRPr="00C97A77">
        <w:rPr>
          <w:rStyle w:val="Char2"/>
          <w:rFonts w:hint="cs"/>
          <w:rtl/>
        </w:rPr>
        <w:t>ی</w:t>
      </w:r>
      <w:r w:rsidR="00BD0078" w:rsidRPr="00C97A77">
        <w:rPr>
          <w:rStyle w:val="Char2"/>
          <w:rFonts w:hint="cs"/>
          <w:rtl/>
        </w:rPr>
        <w:t xml:space="preserve">د </w:t>
      </w:r>
      <w:r w:rsidR="006808D5" w:rsidRPr="006808D5">
        <w:rPr>
          <w:rStyle w:val="Char2"/>
          <w:rFonts w:hint="cs"/>
          <w:rtl/>
        </w:rPr>
        <w:t>ک</w:t>
      </w:r>
      <w:r w:rsidR="00BD0078" w:rsidRPr="00C97A77">
        <w:rPr>
          <w:rStyle w:val="Char2"/>
          <w:rFonts w:hint="cs"/>
          <w:rtl/>
        </w:rPr>
        <w:t xml:space="preserve">ه چه بسا </w:t>
      </w:r>
      <w:r w:rsidR="006808D5" w:rsidRPr="006808D5">
        <w:rPr>
          <w:rStyle w:val="Char2"/>
          <w:rFonts w:hint="cs"/>
          <w:rtl/>
        </w:rPr>
        <w:t>ک</w:t>
      </w:r>
      <w:r w:rsidR="00BD0078" w:rsidRPr="00C97A77">
        <w:rPr>
          <w:rStyle w:val="Char2"/>
          <w:rFonts w:hint="cs"/>
          <w:rtl/>
        </w:rPr>
        <w:t>س</w:t>
      </w:r>
      <w:r w:rsidR="00C97A77" w:rsidRPr="00C97A77">
        <w:rPr>
          <w:rStyle w:val="Char2"/>
          <w:rFonts w:hint="cs"/>
          <w:rtl/>
        </w:rPr>
        <w:t>ی</w:t>
      </w:r>
      <w:r w:rsidR="00BD0078" w:rsidRPr="00C97A77">
        <w:rPr>
          <w:rStyle w:val="Char2"/>
          <w:rFonts w:hint="cs"/>
          <w:rtl/>
        </w:rPr>
        <w:t xml:space="preserve"> </w:t>
      </w:r>
      <w:r w:rsidR="006808D5" w:rsidRPr="006808D5">
        <w:rPr>
          <w:rStyle w:val="Char2"/>
          <w:rFonts w:hint="cs"/>
          <w:rtl/>
        </w:rPr>
        <w:t>ک</w:t>
      </w:r>
      <w:r w:rsidR="00BD0078" w:rsidRPr="00C97A77">
        <w:rPr>
          <w:rStyle w:val="Char2"/>
          <w:rFonts w:hint="cs"/>
          <w:rtl/>
        </w:rPr>
        <w:t xml:space="preserve">ه به مقدار گناه اطلاع </w:t>
      </w:r>
      <w:r w:rsidR="00C97A77" w:rsidRPr="00C97A77">
        <w:rPr>
          <w:rStyle w:val="Char2"/>
          <w:rFonts w:hint="cs"/>
          <w:rtl/>
        </w:rPr>
        <w:t>ی</w:t>
      </w:r>
      <w:r w:rsidR="00BD0078" w:rsidRPr="00C97A77">
        <w:rPr>
          <w:rStyle w:val="Char2"/>
          <w:rFonts w:hint="cs"/>
          <w:rtl/>
        </w:rPr>
        <w:t>ابد، از حق خود در نگذرد و طرف را آزاد ن</w:t>
      </w:r>
      <w:r w:rsidR="006808D5" w:rsidRPr="006808D5">
        <w:rPr>
          <w:rStyle w:val="Char2"/>
          <w:rFonts w:hint="cs"/>
          <w:rtl/>
        </w:rPr>
        <w:t>ک</w:t>
      </w:r>
      <w:r w:rsidR="00BD0078" w:rsidRPr="00C97A77">
        <w:rPr>
          <w:rStyle w:val="Char2"/>
          <w:rFonts w:hint="cs"/>
          <w:rtl/>
        </w:rPr>
        <w:t>ند. مانند</w:t>
      </w:r>
      <w:r w:rsidR="007A55D7">
        <w:rPr>
          <w:rStyle w:val="Char2"/>
          <w:rFonts w:hint="cs"/>
          <w:rtl/>
        </w:rPr>
        <w:t xml:space="preserve"> این‌که </w:t>
      </w:r>
      <w:r w:rsidR="006808D5" w:rsidRPr="006808D5">
        <w:rPr>
          <w:rStyle w:val="Char2"/>
          <w:rFonts w:hint="cs"/>
          <w:rtl/>
        </w:rPr>
        <w:t>ک</w:t>
      </w:r>
      <w:r w:rsidR="00BD0078" w:rsidRPr="00C97A77">
        <w:rPr>
          <w:rStyle w:val="Char2"/>
          <w:rFonts w:hint="cs"/>
          <w:rtl/>
        </w:rPr>
        <w:t>س</w:t>
      </w:r>
      <w:r w:rsidR="00C97A77" w:rsidRPr="00C97A77">
        <w:rPr>
          <w:rStyle w:val="Char2"/>
          <w:rFonts w:hint="cs"/>
          <w:rtl/>
        </w:rPr>
        <w:t>ی</w:t>
      </w:r>
      <w:r w:rsidR="00BD0078" w:rsidRPr="00C97A77">
        <w:rPr>
          <w:rStyle w:val="Char2"/>
          <w:rFonts w:hint="cs"/>
          <w:rtl/>
        </w:rPr>
        <w:t xml:space="preserve"> به د</w:t>
      </w:r>
      <w:r w:rsidR="00C97A77" w:rsidRPr="00C97A77">
        <w:rPr>
          <w:rStyle w:val="Char2"/>
          <w:rFonts w:hint="cs"/>
          <w:rtl/>
        </w:rPr>
        <w:t>ی</w:t>
      </w:r>
      <w:r w:rsidR="00BD0078" w:rsidRPr="00C97A77">
        <w:rPr>
          <w:rStyle w:val="Char2"/>
          <w:rFonts w:hint="cs"/>
          <w:rtl/>
        </w:rPr>
        <w:t>گر</w:t>
      </w:r>
      <w:r w:rsidR="00C97A77" w:rsidRPr="00C97A77">
        <w:rPr>
          <w:rStyle w:val="Char2"/>
          <w:rFonts w:hint="cs"/>
          <w:rtl/>
        </w:rPr>
        <w:t>ی</w:t>
      </w:r>
      <w:r w:rsidR="00BD0078" w:rsidRPr="00C97A77">
        <w:rPr>
          <w:rStyle w:val="Char2"/>
          <w:rFonts w:hint="cs"/>
          <w:rtl/>
        </w:rPr>
        <w:t xml:space="preserve"> بگو</w:t>
      </w:r>
      <w:r w:rsidR="00C97A77" w:rsidRPr="00C97A77">
        <w:rPr>
          <w:rStyle w:val="Char2"/>
          <w:rFonts w:hint="cs"/>
          <w:rtl/>
        </w:rPr>
        <w:t>ی</w:t>
      </w:r>
      <w:r w:rsidR="00BD0078" w:rsidRPr="00C97A77">
        <w:rPr>
          <w:rStyle w:val="Char2"/>
          <w:rFonts w:hint="cs"/>
          <w:rtl/>
        </w:rPr>
        <w:t>د: من ده سال است پ</w:t>
      </w:r>
      <w:r w:rsidR="00C97A77" w:rsidRPr="00C97A77">
        <w:rPr>
          <w:rStyle w:val="Char2"/>
          <w:rFonts w:hint="cs"/>
          <w:rtl/>
        </w:rPr>
        <w:t>ی</w:t>
      </w:r>
      <w:r w:rsidR="00BD0078" w:rsidRPr="00C97A77">
        <w:rPr>
          <w:rStyle w:val="Char2"/>
          <w:rFonts w:hint="cs"/>
          <w:rtl/>
        </w:rPr>
        <w:t>وسته تو را غ</w:t>
      </w:r>
      <w:r w:rsidR="00C97A77" w:rsidRPr="00C97A77">
        <w:rPr>
          <w:rStyle w:val="Char2"/>
          <w:rFonts w:hint="cs"/>
          <w:rtl/>
        </w:rPr>
        <w:t>ی</w:t>
      </w:r>
      <w:r w:rsidR="00BD0078" w:rsidRPr="00C97A77">
        <w:rPr>
          <w:rStyle w:val="Char2"/>
          <w:rFonts w:hint="cs"/>
          <w:rtl/>
        </w:rPr>
        <w:t>بت م</w:t>
      </w:r>
      <w:r w:rsidR="00C97A77" w:rsidRPr="00C97A77">
        <w:rPr>
          <w:rStyle w:val="Char2"/>
          <w:rFonts w:hint="cs"/>
          <w:rtl/>
        </w:rPr>
        <w:t>ی</w:t>
      </w:r>
      <w:r w:rsidR="00BD0078" w:rsidRPr="00C97A77">
        <w:rPr>
          <w:rStyle w:val="Char2"/>
          <w:rFonts w:hint="cs"/>
          <w:rtl/>
        </w:rPr>
        <w:t>‌</w:t>
      </w:r>
      <w:r w:rsidR="006808D5" w:rsidRPr="006808D5">
        <w:rPr>
          <w:rStyle w:val="Char2"/>
          <w:rFonts w:hint="cs"/>
          <w:rtl/>
        </w:rPr>
        <w:t>ک</w:t>
      </w:r>
      <w:r w:rsidR="00BD0078" w:rsidRPr="00C97A77">
        <w:rPr>
          <w:rStyle w:val="Char2"/>
          <w:rFonts w:hint="cs"/>
          <w:rtl/>
        </w:rPr>
        <w:t xml:space="preserve">نم </w:t>
      </w:r>
      <w:r w:rsidR="006808D5" w:rsidRPr="006808D5">
        <w:rPr>
          <w:rStyle w:val="Char2"/>
          <w:rFonts w:hint="cs"/>
          <w:rtl/>
        </w:rPr>
        <w:t>ک</w:t>
      </w:r>
      <w:r w:rsidR="00BD0078" w:rsidRPr="00C97A77">
        <w:rPr>
          <w:rStyle w:val="Char2"/>
          <w:rFonts w:hint="cs"/>
          <w:rtl/>
        </w:rPr>
        <w:t>ه در ا</w:t>
      </w:r>
      <w:r w:rsidR="00C97A77" w:rsidRPr="00C97A77">
        <w:rPr>
          <w:rStyle w:val="Char2"/>
          <w:rFonts w:hint="cs"/>
          <w:rtl/>
        </w:rPr>
        <w:t>ی</w:t>
      </w:r>
      <w:r w:rsidR="00BD0078" w:rsidRPr="00C97A77">
        <w:rPr>
          <w:rStyle w:val="Char2"/>
          <w:rFonts w:hint="cs"/>
          <w:rtl/>
        </w:rPr>
        <w:t>ن صورت ام</w:t>
      </w:r>
      <w:r w:rsidR="006808D5" w:rsidRPr="006808D5">
        <w:rPr>
          <w:rStyle w:val="Char2"/>
          <w:rFonts w:hint="cs"/>
          <w:rtl/>
        </w:rPr>
        <w:t>ک</w:t>
      </w:r>
      <w:r w:rsidR="00BD0078" w:rsidRPr="00C97A77">
        <w:rPr>
          <w:rStyle w:val="Char2"/>
          <w:rFonts w:hint="cs"/>
          <w:rtl/>
        </w:rPr>
        <w:t xml:space="preserve">ان دارد </w:t>
      </w:r>
      <w:r w:rsidR="006808D5" w:rsidRPr="006808D5">
        <w:rPr>
          <w:rStyle w:val="Char2"/>
          <w:rFonts w:hint="cs"/>
          <w:rtl/>
        </w:rPr>
        <w:t>ک</w:t>
      </w:r>
      <w:r w:rsidR="00BD0078" w:rsidRPr="00C97A77">
        <w:rPr>
          <w:rStyle w:val="Char2"/>
          <w:rFonts w:hint="cs"/>
          <w:rtl/>
        </w:rPr>
        <w:t xml:space="preserve">ه صاحب حق راجع به </w:t>
      </w:r>
      <w:r w:rsidR="00C97A77" w:rsidRPr="00C97A77">
        <w:rPr>
          <w:rStyle w:val="Char2"/>
          <w:rFonts w:hint="cs"/>
          <w:rtl/>
        </w:rPr>
        <w:t>ی</w:t>
      </w:r>
      <w:r w:rsidR="006808D5" w:rsidRPr="006808D5">
        <w:rPr>
          <w:rStyle w:val="Char2"/>
          <w:rFonts w:hint="cs"/>
          <w:rtl/>
        </w:rPr>
        <w:t>ک</w:t>
      </w:r>
      <w:r w:rsidR="00BD0078" w:rsidRPr="00C97A77">
        <w:rPr>
          <w:rStyle w:val="Char2"/>
          <w:rFonts w:hint="cs"/>
          <w:rtl/>
        </w:rPr>
        <w:t xml:space="preserve"> </w:t>
      </w:r>
      <w:r w:rsidR="00C97A77" w:rsidRPr="00C97A77">
        <w:rPr>
          <w:rStyle w:val="Char2"/>
          <w:rFonts w:hint="cs"/>
          <w:rtl/>
        </w:rPr>
        <w:t>ی</w:t>
      </w:r>
      <w:r w:rsidR="00BD0078" w:rsidRPr="00C97A77">
        <w:rPr>
          <w:rStyle w:val="Char2"/>
          <w:rFonts w:hint="cs"/>
          <w:rtl/>
        </w:rPr>
        <w:t>ا دو بار غ</w:t>
      </w:r>
      <w:r w:rsidR="00C97A77" w:rsidRPr="00C97A77">
        <w:rPr>
          <w:rStyle w:val="Char2"/>
          <w:rFonts w:hint="cs"/>
          <w:rtl/>
        </w:rPr>
        <w:t>ی</w:t>
      </w:r>
      <w:r w:rsidR="00BD0078" w:rsidRPr="00C97A77">
        <w:rPr>
          <w:rStyle w:val="Char2"/>
          <w:rFonts w:hint="cs"/>
          <w:rtl/>
        </w:rPr>
        <w:t>ب، چشم‌پوش</w:t>
      </w:r>
      <w:r w:rsidR="00C97A77" w:rsidRPr="00C97A77">
        <w:rPr>
          <w:rStyle w:val="Char2"/>
          <w:rFonts w:hint="cs"/>
          <w:rtl/>
        </w:rPr>
        <w:t>ی</w:t>
      </w:r>
      <w:r w:rsidR="00BD0078" w:rsidRPr="00C97A77">
        <w:rPr>
          <w:rStyle w:val="Char2"/>
          <w:rFonts w:hint="cs"/>
          <w:rtl/>
        </w:rPr>
        <w:t xml:space="preserve"> </w:t>
      </w:r>
      <w:r w:rsidR="006808D5" w:rsidRPr="006808D5">
        <w:rPr>
          <w:rStyle w:val="Char2"/>
          <w:rFonts w:hint="cs"/>
          <w:rtl/>
        </w:rPr>
        <w:t>ک</w:t>
      </w:r>
      <w:r w:rsidR="00BD0078" w:rsidRPr="00C97A77">
        <w:rPr>
          <w:rStyle w:val="Char2"/>
          <w:rFonts w:hint="cs"/>
          <w:rtl/>
        </w:rPr>
        <w:t>ند</w:t>
      </w:r>
      <w:r w:rsidR="00B139D5" w:rsidRPr="00C97A77">
        <w:rPr>
          <w:rStyle w:val="Char2"/>
          <w:rFonts w:hint="cs"/>
          <w:rtl/>
        </w:rPr>
        <w:t xml:space="preserve"> و از حق خود در گذرد ول</w:t>
      </w:r>
      <w:r w:rsidR="00C97A77" w:rsidRPr="00C97A77">
        <w:rPr>
          <w:rStyle w:val="Char2"/>
          <w:rFonts w:hint="cs"/>
          <w:rtl/>
        </w:rPr>
        <w:t>ی</w:t>
      </w:r>
      <w:r w:rsidR="00B139D5" w:rsidRPr="00C97A77">
        <w:rPr>
          <w:rStyle w:val="Char2"/>
          <w:rFonts w:hint="cs"/>
          <w:rtl/>
        </w:rPr>
        <w:t xml:space="preserve"> به غ</w:t>
      </w:r>
      <w:r w:rsidR="00C97A77" w:rsidRPr="00C97A77">
        <w:rPr>
          <w:rStyle w:val="Char2"/>
          <w:rFonts w:hint="cs"/>
          <w:rtl/>
        </w:rPr>
        <w:t>ی</w:t>
      </w:r>
      <w:r w:rsidR="00B139D5" w:rsidRPr="00C97A77">
        <w:rPr>
          <w:rStyle w:val="Char2"/>
          <w:rFonts w:hint="cs"/>
          <w:rtl/>
        </w:rPr>
        <w:t xml:space="preserve">بت ده سال </w:t>
      </w:r>
      <w:r w:rsidR="006808D5" w:rsidRPr="006808D5">
        <w:rPr>
          <w:rStyle w:val="Char2"/>
          <w:rFonts w:hint="cs"/>
          <w:rtl/>
        </w:rPr>
        <w:t>ک</w:t>
      </w:r>
      <w:r w:rsidR="00B139D5" w:rsidRPr="00C97A77">
        <w:rPr>
          <w:rStyle w:val="Char2"/>
          <w:rFonts w:hint="cs"/>
          <w:rtl/>
        </w:rPr>
        <w:t xml:space="preserve">م </w:t>
      </w:r>
      <w:r w:rsidR="00C97A77" w:rsidRPr="00C97A77">
        <w:rPr>
          <w:rStyle w:val="Char2"/>
          <w:rFonts w:hint="cs"/>
          <w:rtl/>
        </w:rPr>
        <w:t>ی</w:t>
      </w:r>
      <w:r w:rsidR="00B139D5" w:rsidRPr="00C97A77">
        <w:rPr>
          <w:rStyle w:val="Char2"/>
          <w:rFonts w:hint="cs"/>
          <w:rtl/>
        </w:rPr>
        <w:t>ا ب</w:t>
      </w:r>
      <w:r w:rsidR="00C97A77" w:rsidRPr="00C97A77">
        <w:rPr>
          <w:rStyle w:val="Char2"/>
          <w:rFonts w:hint="cs"/>
          <w:rtl/>
        </w:rPr>
        <w:t>ی</w:t>
      </w:r>
      <w:r w:rsidR="00B139D5" w:rsidRPr="00C97A77">
        <w:rPr>
          <w:rStyle w:val="Char2"/>
          <w:rFonts w:hint="cs"/>
          <w:rtl/>
        </w:rPr>
        <w:t>شتر راض</w:t>
      </w:r>
      <w:r w:rsidR="00C97A77" w:rsidRPr="00C97A77">
        <w:rPr>
          <w:rStyle w:val="Char2"/>
          <w:rFonts w:hint="cs"/>
          <w:rtl/>
        </w:rPr>
        <w:t>ی</w:t>
      </w:r>
      <w:r w:rsidR="00B139D5" w:rsidRPr="00C97A77">
        <w:rPr>
          <w:rStyle w:val="Char2"/>
          <w:rFonts w:hint="cs"/>
          <w:rtl/>
        </w:rPr>
        <w:t xml:space="preserve"> نباشد و</w:t>
      </w:r>
      <w:r w:rsidR="00300372">
        <w:rPr>
          <w:rStyle w:val="Char2"/>
          <w:rFonts w:hint="cs"/>
          <w:rtl/>
        </w:rPr>
        <w:t xml:space="preserve"> </w:t>
      </w:r>
      <w:r w:rsidR="00B139D5" w:rsidRPr="00C97A77">
        <w:rPr>
          <w:rStyle w:val="Char2"/>
          <w:rFonts w:hint="cs"/>
          <w:rtl/>
        </w:rPr>
        <w:t>شخص را آزاد ن</w:t>
      </w:r>
      <w:r w:rsidR="006808D5" w:rsidRPr="006808D5">
        <w:rPr>
          <w:rStyle w:val="Char2"/>
          <w:rFonts w:hint="cs"/>
          <w:rtl/>
        </w:rPr>
        <w:t>ک</w:t>
      </w:r>
      <w:r w:rsidR="00B139D5" w:rsidRPr="00C97A77">
        <w:rPr>
          <w:rStyle w:val="Char2"/>
          <w:rFonts w:hint="cs"/>
          <w:rtl/>
        </w:rPr>
        <w:t>ند.</w:t>
      </w:r>
    </w:p>
    <w:p w:rsidR="00925F22" w:rsidRPr="00C97A77" w:rsidRDefault="00F65B85" w:rsidP="0059638A">
      <w:pPr>
        <w:widowControl w:val="0"/>
        <w:bidi/>
        <w:ind w:firstLine="284"/>
        <w:jc w:val="both"/>
        <w:rPr>
          <w:rStyle w:val="Char2"/>
          <w:rtl/>
        </w:rPr>
      </w:pPr>
      <w:r w:rsidRPr="00C97A77">
        <w:rPr>
          <w:rStyle w:val="Char2"/>
          <w:rFonts w:hint="cs"/>
          <w:rtl/>
        </w:rPr>
        <w:t xml:space="preserve">آنان استدلال </w:t>
      </w:r>
      <w:r w:rsidR="006808D5" w:rsidRPr="006808D5">
        <w:rPr>
          <w:rStyle w:val="Char2"/>
          <w:rFonts w:hint="cs"/>
          <w:rtl/>
        </w:rPr>
        <w:t>ک</w:t>
      </w:r>
      <w:r w:rsidRPr="00C97A77">
        <w:rPr>
          <w:rStyle w:val="Char2"/>
          <w:rFonts w:hint="cs"/>
          <w:rtl/>
        </w:rPr>
        <w:t>رده‌اند به حد</w:t>
      </w:r>
      <w:r w:rsidR="00C97A77" w:rsidRPr="00C97A77">
        <w:rPr>
          <w:rStyle w:val="Char2"/>
          <w:rFonts w:hint="cs"/>
          <w:rtl/>
        </w:rPr>
        <w:t>ی</w:t>
      </w:r>
      <w:r w:rsidRPr="00C97A77">
        <w:rPr>
          <w:rStyle w:val="Char2"/>
          <w:rFonts w:hint="cs"/>
          <w:rtl/>
        </w:rPr>
        <w:t>ث</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از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0040132D">
        <w:rPr>
          <w:rStyle w:val="Char2"/>
          <w:rFonts w:hint="cs"/>
          <w:rtl/>
        </w:rPr>
        <w:t xml:space="preserve"> </w:t>
      </w:r>
      <w:r w:rsidR="006E0A14" w:rsidRPr="00C97A77">
        <w:rPr>
          <w:rStyle w:val="Char2"/>
          <w:rFonts w:hint="cs"/>
          <w:rtl/>
        </w:rPr>
        <w:t>روا</w:t>
      </w:r>
      <w:r w:rsidR="00C97A77" w:rsidRPr="00C97A77">
        <w:rPr>
          <w:rStyle w:val="Char2"/>
          <w:rFonts w:hint="cs"/>
          <w:rtl/>
        </w:rPr>
        <w:t>ی</w:t>
      </w:r>
      <w:r w:rsidR="006E0A14" w:rsidRPr="00C97A77">
        <w:rPr>
          <w:rStyle w:val="Char2"/>
          <w:rFonts w:hint="cs"/>
          <w:rtl/>
        </w:rPr>
        <w:t xml:space="preserve">ت شده </w:t>
      </w:r>
      <w:r w:rsidR="006808D5" w:rsidRPr="006808D5">
        <w:rPr>
          <w:rStyle w:val="Char2"/>
          <w:rFonts w:hint="cs"/>
          <w:rtl/>
        </w:rPr>
        <w:t>ک</w:t>
      </w:r>
      <w:r w:rsidR="006E0A14" w:rsidRPr="00C97A77">
        <w:rPr>
          <w:rStyle w:val="Char2"/>
          <w:rFonts w:hint="cs"/>
          <w:rtl/>
        </w:rPr>
        <w:t>ه م</w:t>
      </w:r>
      <w:r w:rsidR="00C97A77" w:rsidRPr="00C97A77">
        <w:rPr>
          <w:rStyle w:val="Char2"/>
          <w:rFonts w:hint="cs"/>
          <w:rtl/>
        </w:rPr>
        <w:t>ی</w:t>
      </w:r>
      <w:r w:rsidR="006E0A14" w:rsidRPr="00C97A77">
        <w:rPr>
          <w:rStyle w:val="Char2"/>
          <w:rFonts w:hint="cs"/>
          <w:rtl/>
        </w:rPr>
        <w:t>‌فرما</w:t>
      </w:r>
      <w:r w:rsidR="00C97A77" w:rsidRPr="00C97A77">
        <w:rPr>
          <w:rStyle w:val="Char2"/>
          <w:rFonts w:hint="cs"/>
          <w:rtl/>
        </w:rPr>
        <w:t>ی</w:t>
      </w:r>
      <w:r w:rsidR="006E0A14" w:rsidRPr="00C97A77">
        <w:rPr>
          <w:rStyle w:val="Char2"/>
          <w:rFonts w:hint="cs"/>
          <w:rtl/>
        </w:rPr>
        <w:t>د:</w:t>
      </w:r>
      <w:r w:rsidR="00F91F89" w:rsidRPr="00C97A77">
        <w:rPr>
          <w:rStyle w:val="Char2"/>
          <w:rFonts w:hint="cs"/>
          <w:rtl/>
        </w:rPr>
        <w:t xml:space="preserve"> </w:t>
      </w:r>
      <w:r w:rsidR="00F91F89" w:rsidRPr="00F91F89">
        <w:rPr>
          <w:rStyle w:val="Charc"/>
          <w:rFonts w:hint="cs"/>
          <w:rtl/>
        </w:rPr>
        <w:t>«</w:t>
      </w:r>
      <w:r w:rsidR="00B360B5" w:rsidRPr="00F91F89">
        <w:rPr>
          <w:rStyle w:val="Char8"/>
          <w:rtl/>
        </w:rPr>
        <w:t xml:space="preserve">من كان لأخيه مظلمة </w:t>
      </w:r>
      <w:r w:rsidR="001E3EF6" w:rsidRPr="00F91F89">
        <w:rPr>
          <w:rStyle w:val="Char8"/>
          <w:rtl/>
        </w:rPr>
        <w:t>من مال او عرض</w:t>
      </w:r>
      <w:r w:rsidR="0091065E">
        <w:rPr>
          <w:rStyle w:val="Char8"/>
          <w:rtl/>
        </w:rPr>
        <w:t xml:space="preserve"> </w:t>
      </w:r>
      <w:r w:rsidR="00B360B5" w:rsidRPr="00F91F89">
        <w:rPr>
          <w:rStyle w:val="Char8"/>
          <w:rtl/>
        </w:rPr>
        <w:t>فليتحلله اليوم</w:t>
      </w:r>
      <w:r w:rsidR="001E3EF6" w:rsidRPr="00F91F89">
        <w:rPr>
          <w:rStyle w:val="Charc"/>
          <w:rFonts w:hint="cs"/>
          <w:rtl/>
        </w:rPr>
        <w:t>»</w:t>
      </w:r>
      <w:r w:rsidR="00F91F89">
        <w:rPr>
          <w:rStyle w:val="Charc"/>
          <w:rFonts w:hint="cs"/>
          <w:rtl/>
        </w:rPr>
        <w:t>.</w:t>
      </w:r>
      <w:r w:rsidR="00F91F89">
        <w:rPr>
          <w:rFonts w:cs="B Lotus" w:hint="cs"/>
          <w:rtl/>
        </w:rPr>
        <w:t xml:space="preserve"> </w:t>
      </w:r>
      <w:r w:rsidR="00B360B5" w:rsidRPr="00F91F89">
        <w:rPr>
          <w:rStyle w:val="Charc"/>
          <w:rFonts w:hint="cs"/>
          <w:rtl/>
        </w:rPr>
        <w:t>«</w:t>
      </w:r>
      <w:r w:rsidR="00B360B5" w:rsidRPr="00F91F89">
        <w:rPr>
          <w:rStyle w:val="Char7"/>
          <w:rFonts w:hint="cs"/>
          <w:rtl/>
        </w:rPr>
        <w:t xml:space="preserve">هر </w:t>
      </w:r>
      <w:r w:rsidR="00A91D73" w:rsidRPr="00A91D73">
        <w:rPr>
          <w:rStyle w:val="Char7"/>
          <w:rFonts w:hint="cs"/>
          <w:rtl/>
        </w:rPr>
        <w:t>ک</w:t>
      </w:r>
      <w:r w:rsidR="00B360B5" w:rsidRPr="00F91F89">
        <w:rPr>
          <w:rStyle w:val="Char7"/>
          <w:rFonts w:hint="cs"/>
          <w:rtl/>
        </w:rPr>
        <w:t>س</w:t>
      </w:r>
      <w:r w:rsidR="00F91F89">
        <w:rPr>
          <w:rStyle w:val="Char7"/>
          <w:rFonts w:hint="cs"/>
          <w:rtl/>
        </w:rPr>
        <w:t>ی</w:t>
      </w:r>
      <w:r w:rsidR="00B360B5" w:rsidRPr="00F91F89">
        <w:rPr>
          <w:rStyle w:val="Char7"/>
          <w:rFonts w:hint="cs"/>
          <w:rtl/>
        </w:rPr>
        <w:t xml:space="preserve"> از برادر د</w:t>
      </w:r>
      <w:r w:rsidR="0097050A" w:rsidRPr="0097050A">
        <w:rPr>
          <w:rStyle w:val="Char7"/>
          <w:rFonts w:hint="cs"/>
          <w:rtl/>
        </w:rPr>
        <w:t>ی</w:t>
      </w:r>
      <w:r w:rsidR="00B360B5" w:rsidRPr="00F91F89">
        <w:rPr>
          <w:rStyle w:val="Char7"/>
          <w:rFonts w:hint="cs"/>
          <w:rtl/>
        </w:rPr>
        <w:t>ن</w:t>
      </w:r>
      <w:r w:rsidR="0097050A" w:rsidRPr="0097050A">
        <w:rPr>
          <w:rStyle w:val="Char7"/>
          <w:rFonts w:hint="cs"/>
          <w:rtl/>
        </w:rPr>
        <w:t>ی</w:t>
      </w:r>
      <w:r w:rsidR="00B360B5" w:rsidRPr="00F91F89">
        <w:rPr>
          <w:rStyle w:val="Char7"/>
          <w:rFonts w:hint="cs"/>
          <w:rtl/>
        </w:rPr>
        <w:t>ش ظلم</w:t>
      </w:r>
      <w:r w:rsidR="00F91F89">
        <w:rPr>
          <w:rStyle w:val="Char7"/>
          <w:rFonts w:hint="cs"/>
          <w:rtl/>
        </w:rPr>
        <w:t>ی</w:t>
      </w:r>
      <w:r w:rsidR="00B360B5" w:rsidRPr="00F91F89">
        <w:rPr>
          <w:rStyle w:val="Char7"/>
          <w:rFonts w:hint="cs"/>
          <w:rtl/>
        </w:rPr>
        <w:t xml:space="preserve"> به گردن دارد</w:t>
      </w:r>
      <w:r w:rsidR="004968FF" w:rsidRPr="00F91F89">
        <w:rPr>
          <w:rStyle w:val="Char7"/>
          <w:rFonts w:hint="cs"/>
          <w:rtl/>
        </w:rPr>
        <w:t>، خواه ظلم ماد</w:t>
      </w:r>
      <w:r w:rsidR="00F91F89">
        <w:rPr>
          <w:rStyle w:val="Char7"/>
          <w:rFonts w:hint="cs"/>
          <w:rtl/>
        </w:rPr>
        <w:t>ی</w:t>
      </w:r>
      <w:r w:rsidR="004968FF" w:rsidRPr="00F91F89">
        <w:rPr>
          <w:rStyle w:val="Char7"/>
          <w:rFonts w:hint="cs"/>
          <w:rtl/>
        </w:rPr>
        <w:t xml:space="preserve"> باشد و خواه معنو</w:t>
      </w:r>
      <w:r w:rsidR="00F91F89">
        <w:rPr>
          <w:rStyle w:val="Char7"/>
          <w:rFonts w:hint="cs"/>
          <w:rtl/>
        </w:rPr>
        <w:t>ی</w:t>
      </w:r>
      <w:r w:rsidR="004968FF" w:rsidRPr="00F91F89">
        <w:rPr>
          <w:rStyle w:val="Char7"/>
          <w:rFonts w:hint="cs"/>
          <w:rtl/>
        </w:rPr>
        <w:t>، با</w:t>
      </w:r>
      <w:r w:rsidR="0097050A" w:rsidRPr="0097050A">
        <w:rPr>
          <w:rStyle w:val="Char7"/>
          <w:rFonts w:hint="cs"/>
          <w:rtl/>
        </w:rPr>
        <w:t>ی</w:t>
      </w:r>
      <w:r w:rsidR="004968FF" w:rsidRPr="00F91F89">
        <w:rPr>
          <w:rStyle w:val="Char7"/>
          <w:rFonts w:hint="cs"/>
          <w:rtl/>
        </w:rPr>
        <w:t>ست</w:t>
      </w:r>
      <w:r w:rsidR="00F91F89">
        <w:rPr>
          <w:rStyle w:val="Char7"/>
          <w:rFonts w:hint="cs"/>
          <w:rtl/>
        </w:rPr>
        <w:t>ی</w:t>
      </w:r>
      <w:r w:rsidR="004968FF" w:rsidRPr="00F91F89">
        <w:rPr>
          <w:rStyle w:val="Char7"/>
          <w:rFonts w:hint="cs"/>
          <w:rtl/>
        </w:rPr>
        <w:t xml:space="preserve"> امروز از او حلال</w:t>
      </w:r>
      <w:r w:rsidR="0097050A" w:rsidRPr="0097050A">
        <w:rPr>
          <w:rStyle w:val="Char7"/>
          <w:rFonts w:hint="cs"/>
          <w:rtl/>
        </w:rPr>
        <w:t>ی</w:t>
      </w:r>
      <w:r w:rsidR="004968FF" w:rsidRPr="00F91F89">
        <w:rPr>
          <w:rStyle w:val="Char7"/>
          <w:rFonts w:hint="cs"/>
          <w:rtl/>
        </w:rPr>
        <w:t>ت‌</w:t>
      </w:r>
      <w:r w:rsidR="00F91F89" w:rsidRPr="00F91F89">
        <w:rPr>
          <w:rStyle w:val="Char7"/>
          <w:rFonts w:hint="cs"/>
          <w:rtl/>
        </w:rPr>
        <w:t xml:space="preserve"> </w:t>
      </w:r>
      <w:r w:rsidR="004968FF" w:rsidRPr="00F91F89">
        <w:rPr>
          <w:rStyle w:val="Char7"/>
          <w:rFonts w:hint="cs"/>
          <w:rtl/>
        </w:rPr>
        <w:t>خواه</w:t>
      </w:r>
      <w:r w:rsidR="00F91F89">
        <w:rPr>
          <w:rStyle w:val="Char7"/>
          <w:rFonts w:hint="cs"/>
          <w:rtl/>
        </w:rPr>
        <w:t>ی</w:t>
      </w:r>
      <w:r w:rsidR="004968FF" w:rsidRPr="00F91F89">
        <w:rPr>
          <w:rStyle w:val="Char7"/>
          <w:rFonts w:hint="cs"/>
          <w:rtl/>
        </w:rPr>
        <w:t xml:space="preserve"> </w:t>
      </w:r>
      <w:r w:rsidR="00A91D73" w:rsidRPr="00A91D73">
        <w:rPr>
          <w:rStyle w:val="Char7"/>
          <w:rFonts w:hint="cs"/>
          <w:rtl/>
        </w:rPr>
        <w:t>ک</w:t>
      </w:r>
      <w:r w:rsidR="004968FF" w:rsidRPr="00F91F89">
        <w:rPr>
          <w:rStyle w:val="Char7"/>
          <w:rFonts w:hint="cs"/>
          <w:rtl/>
        </w:rPr>
        <w:t>ند</w:t>
      </w:r>
      <w:r w:rsidR="004968FF" w:rsidRPr="00F91F89">
        <w:rPr>
          <w:rStyle w:val="Charc"/>
          <w:rFonts w:hint="cs"/>
          <w:rtl/>
        </w:rPr>
        <w:t>»</w:t>
      </w:r>
      <w:r w:rsidR="004968FF" w:rsidRPr="00C97A77">
        <w:rPr>
          <w:rStyle w:val="Char2"/>
          <w:rFonts w:hint="cs"/>
          <w:rtl/>
        </w:rPr>
        <w:t>.</w:t>
      </w:r>
    </w:p>
    <w:p w:rsidR="0080511F" w:rsidRPr="00C97A77" w:rsidRDefault="001039DA" w:rsidP="001E3EF6">
      <w:pPr>
        <w:bidi/>
        <w:ind w:firstLine="284"/>
        <w:jc w:val="both"/>
        <w:rPr>
          <w:rStyle w:val="Char2"/>
          <w:rtl/>
        </w:rPr>
      </w:pPr>
      <w:r w:rsidRPr="00C97A77">
        <w:rPr>
          <w:rStyle w:val="Char2"/>
          <w:rFonts w:hint="cs"/>
          <w:rtl/>
        </w:rPr>
        <w:t>و گفته‌اند: در ا</w:t>
      </w:r>
      <w:r w:rsidR="00C97A77" w:rsidRPr="00C97A77">
        <w:rPr>
          <w:rStyle w:val="Char2"/>
          <w:rFonts w:hint="cs"/>
          <w:rtl/>
        </w:rPr>
        <w:t>ی</w:t>
      </w:r>
      <w:r w:rsidRPr="00C97A77">
        <w:rPr>
          <w:rStyle w:val="Char2"/>
          <w:rFonts w:hint="cs"/>
          <w:rtl/>
        </w:rPr>
        <w:t>ن نوع مظالم دو نوع حق موجود است: 1- حق الله 2- حق‌الناس. توبه از حق الله به وس</w:t>
      </w:r>
      <w:r w:rsidR="00C97A77" w:rsidRPr="00C97A77">
        <w:rPr>
          <w:rStyle w:val="Char2"/>
          <w:rFonts w:hint="cs"/>
          <w:rtl/>
        </w:rPr>
        <w:t>ی</w:t>
      </w:r>
      <w:r w:rsidRPr="00C97A77">
        <w:rPr>
          <w:rStyle w:val="Char2"/>
          <w:rFonts w:hint="cs"/>
          <w:rtl/>
        </w:rPr>
        <w:t>ل</w:t>
      </w:r>
      <w:r w:rsidR="001E3EF6" w:rsidRPr="00C97A77">
        <w:rPr>
          <w:rStyle w:val="Char2"/>
          <w:rFonts w:hint="cs"/>
          <w:rtl/>
        </w:rPr>
        <w:t>ه</w:t>
      </w:r>
      <w:r w:rsidR="00C11B36">
        <w:rPr>
          <w:rStyle w:val="Char2"/>
        </w:rPr>
        <w:t>‌</w:t>
      </w:r>
      <w:r w:rsidR="001E3EF6" w:rsidRPr="00C97A77">
        <w:rPr>
          <w:rStyle w:val="Char2"/>
          <w:rFonts w:hint="cs"/>
          <w:rtl/>
        </w:rPr>
        <w:t>ی</w:t>
      </w:r>
      <w:r w:rsidRPr="00C97A77">
        <w:rPr>
          <w:rStyle w:val="Char2"/>
          <w:rFonts w:hint="cs"/>
          <w:rtl/>
        </w:rPr>
        <w:t xml:space="preserve">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و حسرت در ارتباط با دور</w:t>
      </w:r>
      <w:r w:rsidR="00C97A77" w:rsidRPr="00C97A77">
        <w:rPr>
          <w:rStyle w:val="Char2"/>
          <w:rFonts w:hint="cs"/>
          <w:rtl/>
        </w:rPr>
        <w:t>ی</w:t>
      </w:r>
      <w:r w:rsidRPr="00C97A77">
        <w:rPr>
          <w:rStyle w:val="Char2"/>
          <w:rFonts w:hint="cs"/>
          <w:rtl/>
        </w:rPr>
        <w:t xml:space="preserve"> از خداوند و ضا</w:t>
      </w:r>
      <w:r w:rsidR="00C97A77" w:rsidRPr="00C97A77">
        <w:rPr>
          <w:rStyle w:val="Char2"/>
          <w:rFonts w:hint="cs"/>
          <w:rtl/>
        </w:rPr>
        <w:t>ی</w:t>
      </w:r>
      <w:r w:rsidRPr="00C97A77">
        <w:rPr>
          <w:rStyle w:val="Char2"/>
          <w:rFonts w:hint="cs"/>
          <w:rtl/>
        </w:rPr>
        <w:t>ع‌نمودن حق اوست و آن اوامر و نواه</w:t>
      </w:r>
      <w:r w:rsidR="00C97A77" w:rsidRPr="00C97A77">
        <w:rPr>
          <w:rStyle w:val="Char2"/>
          <w:rFonts w:hint="cs"/>
          <w:rtl/>
        </w:rPr>
        <w:t>ی</w:t>
      </w:r>
      <w:r w:rsidRPr="00C97A77">
        <w:rPr>
          <w:rStyle w:val="Char2"/>
          <w:rFonts w:hint="cs"/>
          <w:rtl/>
        </w:rPr>
        <w:t xml:space="preserve"> او م</w:t>
      </w:r>
      <w:r w:rsidR="00C97A77" w:rsidRPr="00C97A77">
        <w:rPr>
          <w:rStyle w:val="Char2"/>
          <w:rFonts w:hint="cs"/>
          <w:rtl/>
        </w:rPr>
        <w:t>ی</w:t>
      </w:r>
      <w:r w:rsidRPr="00C97A77">
        <w:rPr>
          <w:rStyle w:val="Char2"/>
          <w:rFonts w:hint="cs"/>
          <w:rtl/>
        </w:rPr>
        <w:t>‌‌باشد و توبه از حق</w:t>
      </w:r>
      <w:r w:rsidR="00C11B36">
        <w:rPr>
          <w:rStyle w:val="Char2"/>
        </w:rPr>
        <w:t>‌</w:t>
      </w:r>
      <w:r w:rsidRPr="00C97A77">
        <w:rPr>
          <w:rStyle w:val="Char2"/>
          <w:rFonts w:hint="cs"/>
          <w:rtl/>
        </w:rPr>
        <w:t>‌الناس عبارت از حلال</w:t>
      </w:r>
      <w:r w:rsidR="00C97A77" w:rsidRPr="00C97A77">
        <w:rPr>
          <w:rStyle w:val="Char2"/>
          <w:rFonts w:hint="cs"/>
          <w:rtl/>
        </w:rPr>
        <w:t>ی</w:t>
      </w:r>
      <w:r w:rsidRPr="00C97A77">
        <w:rPr>
          <w:rStyle w:val="Char2"/>
          <w:rFonts w:hint="cs"/>
          <w:rtl/>
        </w:rPr>
        <w:t>ت</w:t>
      </w:r>
      <w:r w:rsidR="0040132D">
        <w:rPr>
          <w:rStyle w:val="Char2"/>
          <w:rFonts w:hint="cs"/>
          <w:rtl/>
        </w:rPr>
        <w:t xml:space="preserve"> </w:t>
      </w:r>
      <w:r w:rsidRPr="00C97A77">
        <w:rPr>
          <w:rStyle w:val="Char2"/>
          <w:rFonts w:hint="cs"/>
          <w:rtl/>
        </w:rPr>
        <w:t>‌خواه</w:t>
      </w:r>
      <w:r w:rsidR="00C97A77" w:rsidRPr="00C97A77">
        <w:rPr>
          <w:rStyle w:val="Char2"/>
          <w:rFonts w:hint="cs"/>
          <w:rtl/>
        </w:rPr>
        <w:t>ی</w:t>
      </w:r>
      <w:r w:rsidRPr="00C97A77">
        <w:rPr>
          <w:rStyle w:val="Char2"/>
          <w:rFonts w:hint="cs"/>
          <w:rtl/>
        </w:rPr>
        <w:t xml:space="preserve"> و برائت از حق آنان است.</w:t>
      </w:r>
    </w:p>
    <w:p w:rsidR="001039DA" w:rsidRPr="00C97A77" w:rsidRDefault="001039DA" w:rsidP="001E3EF6">
      <w:pPr>
        <w:bidi/>
        <w:ind w:firstLine="284"/>
        <w:jc w:val="both"/>
        <w:rPr>
          <w:rStyle w:val="Char2"/>
          <w:rtl/>
        </w:rPr>
      </w:pPr>
      <w:r w:rsidRPr="00C97A77">
        <w:rPr>
          <w:rStyle w:val="Char2"/>
          <w:rFonts w:hint="cs"/>
          <w:rtl/>
        </w:rPr>
        <w:t>و به هم</w:t>
      </w:r>
      <w:r w:rsidR="00C97A77" w:rsidRPr="00C97A77">
        <w:rPr>
          <w:rStyle w:val="Char2"/>
          <w:rFonts w:hint="cs"/>
          <w:rtl/>
        </w:rPr>
        <w:t>ی</w:t>
      </w:r>
      <w:r w:rsidRPr="00C97A77">
        <w:rPr>
          <w:rStyle w:val="Char2"/>
          <w:rFonts w:hint="cs"/>
          <w:rtl/>
        </w:rPr>
        <w:t>ن دل</w:t>
      </w:r>
      <w:r w:rsidR="00C97A77" w:rsidRPr="00C97A77">
        <w:rPr>
          <w:rStyle w:val="Char2"/>
          <w:rFonts w:hint="cs"/>
          <w:rtl/>
        </w:rPr>
        <w:t>ی</w:t>
      </w:r>
      <w:r w:rsidRPr="00C97A77">
        <w:rPr>
          <w:rStyle w:val="Char2"/>
          <w:rFonts w:hint="cs"/>
          <w:rtl/>
        </w:rPr>
        <w:t>ل گفته‌اند: توبه قاتل پذ</w:t>
      </w:r>
      <w:r w:rsidR="00C97A77" w:rsidRPr="00C97A77">
        <w:rPr>
          <w:rStyle w:val="Char2"/>
          <w:rFonts w:hint="cs"/>
          <w:rtl/>
        </w:rPr>
        <w:t>ی</w:t>
      </w:r>
      <w:r w:rsidRPr="00C97A77">
        <w:rPr>
          <w:rStyle w:val="Char2"/>
          <w:rFonts w:hint="cs"/>
          <w:rtl/>
        </w:rPr>
        <w:t>رفته ن</w:t>
      </w:r>
      <w:r w:rsidR="00C97A77" w:rsidRPr="00C97A77">
        <w:rPr>
          <w:rStyle w:val="Char2"/>
          <w:rFonts w:hint="cs"/>
          <w:rtl/>
        </w:rPr>
        <w:t>ی</w:t>
      </w:r>
      <w:r w:rsidRPr="00C97A77">
        <w:rPr>
          <w:rStyle w:val="Char2"/>
          <w:rFonts w:hint="cs"/>
          <w:rtl/>
        </w:rPr>
        <w:t>ست مگر</w:t>
      </w:r>
      <w:r w:rsidR="007A55D7">
        <w:rPr>
          <w:rStyle w:val="Char2"/>
          <w:rFonts w:hint="cs"/>
          <w:rtl/>
        </w:rPr>
        <w:t xml:space="preserve"> این‌که </w:t>
      </w:r>
      <w:r w:rsidRPr="00C97A77">
        <w:rPr>
          <w:rStyle w:val="Char2"/>
          <w:rFonts w:hint="cs"/>
          <w:rtl/>
        </w:rPr>
        <w:t>خود را در اخت</w:t>
      </w:r>
      <w:r w:rsidR="00C97A77" w:rsidRPr="00C97A77">
        <w:rPr>
          <w:rStyle w:val="Char2"/>
          <w:rFonts w:hint="cs"/>
          <w:rtl/>
        </w:rPr>
        <w:t>ی</w:t>
      </w:r>
      <w:r w:rsidRPr="00C97A77">
        <w:rPr>
          <w:rStyle w:val="Char2"/>
          <w:rFonts w:hint="cs"/>
          <w:rtl/>
        </w:rPr>
        <w:t>ار ول</w:t>
      </w:r>
      <w:r w:rsidR="00C97A77" w:rsidRPr="00C97A77">
        <w:rPr>
          <w:rStyle w:val="Char2"/>
          <w:rFonts w:hint="cs"/>
          <w:rtl/>
        </w:rPr>
        <w:t>ی</w:t>
      </w:r>
      <w:r w:rsidRPr="00C97A77">
        <w:rPr>
          <w:rStyle w:val="Char2"/>
          <w:rFonts w:hint="cs"/>
          <w:rtl/>
        </w:rPr>
        <w:t xml:space="preserve"> دم قرار دهد </w:t>
      </w:r>
      <w:r w:rsidR="006808D5" w:rsidRPr="006808D5">
        <w:rPr>
          <w:rStyle w:val="Char2"/>
          <w:rFonts w:hint="cs"/>
          <w:rtl/>
        </w:rPr>
        <w:t>ک</w:t>
      </w:r>
      <w:r w:rsidRPr="00C97A77">
        <w:rPr>
          <w:rStyle w:val="Char2"/>
          <w:rFonts w:hint="cs"/>
          <w:rtl/>
        </w:rPr>
        <w:t>ه اگر خواست از او قصاص گ</w:t>
      </w:r>
      <w:r w:rsidR="00C97A77" w:rsidRPr="00C97A77">
        <w:rPr>
          <w:rStyle w:val="Char2"/>
          <w:rFonts w:hint="cs"/>
          <w:rtl/>
        </w:rPr>
        <w:t>ی</w:t>
      </w:r>
      <w:r w:rsidRPr="00C97A77">
        <w:rPr>
          <w:rStyle w:val="Char2"/>
          <w:rFonts w:hint="cs"/>
          <w:rtl/>
        </w:rPr>
        <w:t xml:space="preserve">رد و اگر خواست او را عفو </w:t>
      </w:r>
      <w:r w:rsidR="006808D5" w:rsidRPr="006808D5">
        <w:rPr>
          <w:rStyle w:val="Char2"/>
          <w:rFonts w:hint="cs"/>
          <w:rtl/>
        </w:rPr>
        <w:t>ک</w:t>
      </w:r>
      <w:r w:rsidRPr="00C97A77">
        <w:rPr>
          <w:rStyle w:val="Char2"/>
          <w:rFonts w:hint="cs"/>
          <w:rtl/>
        </w:rPr>
        <w:t>ند و توب</w:t>
      </w:r>
      <w:r w:rsidR="001E3EF6" w:rsidRPr="00C97A77">
        <w:rPr>
          <w:rStyle w:val="Char2"/>
          <w:rFonts w:hint="cs"/>
          <w:rtl/>
        </w:rPr>
        <w:t>ه</w:t>
      </w:r>
      <w:r w:rsidRPr="00C97A77">
        <w:rPr>
          <w:rStyle w:val="Char2"/>
          <w:rFonts w:hint="cs"/>
          <w:rtl/>
        </w:rPr>
        <w:t xml:space="preserve"> راهزن هم به هم</w:t>
      </w:r>
      <w:r w:rsidR="00C97A77" w:rsidRPr="00C97A77">
        <w:rPr>
          <w:rStyle w:val="Char2"/>
          <w:rFonts w:hint="cs"/>
          <w:rtl/>
        </w:rPr>
        <w:t>ی</w:t>
      </w:r>
      <w:r w:rsidRPr="00C97A77">
        <w:rPr>
          <w:rStyle w:val="Char2"/>
          <w:rFonts w:hint="cs"/>
          <w:rtl/>
        </w:rPr>
        <w:t>ن ش</w:t>
      </w:r>
      <w:r w:rsidR="00C97A77" w:rsidRPr="00C97A77">
        <w:rPr>
          <w:rStyle w:val="Char2"/>
          <w:rFonts w:hint="cs"/>
          <w:rtl/>
        </w:rPr>
        <w:t>ی</w:t>
      </w:r>
      <w:r w:rsidRPr="00C97A77">
        <w:rPr>
          <w:rStyle w:val="Char2"/>
          <w:rFonts w:hint="cs"/>
          <w:rtl/>
        </w:rPr>
        <w:t>وه است.</w:t>
      </w:r>
    </w:p>
    <w:p w:rsidR="001039DA" w:rsidRPr="00C97A77" w:rsidRDefault="001039DA" w:rsidP="001E3EF6">
      <w:pPr>
        <w:bidi/>
        <w:ind w:firstLine="284"/>
        <w:jc w:val="both"/>
        <w:rPr>
          <w:rStyle w:val="Char2"/>
          <w:rtl/>
        </w:rPr>
      </w:pPr>
      <w:r w:rsidRPr="00C97A77">
        <w:rPr>
          <w:rStyle w:val="Char2"/>
          <w:rFonts w:hint="cs"/>
          <w:rtl/>
        </w:rPr>
        <w:t>نظر</w:t>
      </w:r>
      <w:r w:rsidR="00C97A77" w:rsidRPr="00C97A77">
        <w:rPr>
          <w:rStyle w:val="Char2"/>
          <w:rFonts w:hint="cs"/>
          <w:rtl/>
        </w:rPr>
        <w:t>ی</w:t>
      </w:r>
      <w:r w:rsidR="001E3EF6" w:rsidRPr="00C97A77">
        <w:rPr>
          <w:rStyle w:val="Char2"/>
          <w:rFonts w:hint="cs"/>
          <w:rtl/>
        </w:rPr>
        <w:t>ه</w:t>
      </w:r>
      <w:r w:rsidR="00C11B36">
        <w:rPr>
          <w:rStyle w:val="Char2"/>
        </w:rPr>
        <w:t>‌</w:t>
      </w:r>
      <w:r w:rsidR="001E3EF6"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بر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شرط صحبت توبه ن</w:t>
      </w:r>
      <w:r w:rsidR="00C97A77" w:rsidRPr="00C97A77">
        <w:rPr>
          <w:rStyle w:val="Char2"/>
          <w:rFonts w:hint="cs"/>
          <w:rtl/>
        </w:rPr>
        <w:t>ی</w:t>
      </w:r>
      <w:r w:rsidRPr="00C97A77">
        <w:rPr>
          <w:rStyle w:val="Char2"/>
          <w:rFonts w:hint="cs"/>
          <w:rtl/>
        </w:rPr>
        <w:t>ست</w:t>
      </w:r>
      <w:r w:rsidR="001E3EF6" w:rsidRPr="00C97A77">
        <w:rPr>
          <w:rStyle w:val="Char2"/>
          <w:rFonts w:hint="cs"/>
          <w:rtl/>
        </w:rPr>
        <w:t xml:space="preserve"> و</w:t>
      </w:r>
      <w:r w:rsidRPr="00C97A77">
        <w:rPr>
          <w:rStyle w:val="Char2"/>
          <w:rFonts w:hint="cs"/>
          <w:rtl/>
        </w:rPr>
        <w:t xml:space="preserve"> آنچه </w:t>
      </w:r>
      <w:r w:rsidR="006808D5" w:rsidRPr="006808D5">
        <w:rPr>
          <w:rStyle w:val="Char2"/>
          <w:rFonts w:hint="cs"/>
          <w:rtl/>
        </w:rPr>
        <w:t>ک</w:t>
      </w:r>
      <w:r w:rsidRPr="00C97A77">
        <w:rPr>
          <w:rStyle w:val="Char2"/>
          <w:rFonts w:hint="cs"/>
          <w:rtl/>
        </w:rPr>
        <w:t>ه متعرّض د</w:t>
      </w:r>
      <w:r w:rsidR="00C97A77" w:rsidRPr="00C97A77">
        <w:rPr>
          <w:rStyle w:val="Char2"/>
          <w:rFonts w:hint="cs"/>
          <w:rtl/>
        </w:rPr>
        <w:t>ی</w:t>
      </w:r>
      <w:r w:rsidRPr="00C97A77">
        <w:rPr>
          <w:rStyle w:val="Char2"/>
          <w:rFonts w:hint="cs"/>
          <w:rtl/>
        </w:rPr>
        <w:t>گران شده از هت</w:t>
      </w:r>
      <w:r w:rsidR="006808D5" w:rsidRPr="006808D5">
        <w:rPr>
          <w:rStyle w:val="Char2"/>
          <w:rFonts w:hint="cs"/>
          <w:rtl/>
        </w:rPr>
        <w:t>ک</w:t>
      </w:r>
      <w:r w:rsidRPr="00C97A77">
        <w:rPr>
          <w:rStyle w:val="Char2"/>
          <w:rFonts w:hint="cs"/>
          <w:rtl/>
        </w:rPr>
        <w:t xml:space="preserve"> حرمت، تهمت و غ</w:t>
      </w:r>
      <w:r w:rsidR="00C97A77" w:rsidRPr="00C97A77">
        <w:rPr>
          <w:rStyle w:val="Char2"/>
          <w:rFonts w:hint="cs"/>
          <w:rtl/>
        </w:rPr>
        <w:t>ی</w:t>
      </w:r>
      <w:r w:rsidRPr="00C97A77">
        <w:rPr>
          <w:rStyle w:val="Char2"/>
          <w:rFonts w:hint="cs"/>
          <w:rtl/>
        </w:rPr>
        <w:t>بت و غ</w:t>
      </w:r>
      <w:r w:rsidR="00C97A77" w:rsidRPr="00C97A77">
        <w:rPr>
          <w:rStyle w:val="Char2"/>
          <w:rFonts w:hint="cs"/>
          <w:rtl/>
        </w:rPr>
        <w:t>ی</w:t>
      </w:r>
      <w:r w:rsidRPr="00C97A77">
        <w:rPr>
          <w:rStyle w:val="Char2"/>
          <w:rFonts w:hint="cs"/>
          <w:rtl/>
        </w:rPr>
        <w:t>ره، به آنان اعلام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بل</w:t>
      </w:r>
      <w:r w:rsidR="006808D5" w:rsidRPr="006808D5">
        <w:rPr>
          <w:rStyle w:val="Char2"/>
          <w:rFonts w:hint="cs"/>
          <w:rtl/>
        </w:rPr>
        <w:t>ک</w:t>
      </w:r>
      <w:r w:rsidRPr="00C97A77">
        <w:rPr>
          <w:rStyle w:val="Char2"/>
          <w:rFonts w:hint="cs"/>
          <w:rtl/>
        </w:rPr>
        <w:t xml:space="preserve">ه </w:t>
      </w:r>
      <w:r w:rsidR="006808D5" w:rsidRPr="006808D5">
        <w:rPr>
          <w:rStyle w:val="Char2"/>
          <w:rFonts w:hint="cs"/>
          <w:rtl/>
        </w:rPr>
        <w:t>ک</w:t>
      </w:r>
      <w:r w:rsidRPr="00C97A77">
        <w:rPr>
          <w:rStyle w:val="Char2"/>
          <w:rFonts w:hint="cs"/>
          <w:rtl/>
        </w:rPr>
        <w:t>اف</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ان خود و پروردگار، توبه و بازگشت نما</w:t>
      </w:r>
      <w:r w:rsidR="00C97A77" w:rsidRPr="00C97A77">
        <w:rPr>
          <w:rStyle w:val="Char2"/>
          <w:rFonts w:hint="cs"/>
          <w:rtl/>
        </w:rPr>
        <w:t>ی</w:t>
      </w:r>
      <w:r w:rsidRPr="00C97A77">
        <w:rPr>
          <w:rStyle w:val="Char2"/>
          <w:rFonts w:hint="cs"/>
          <w:rtl/>
        </w:rPr>
        <w:t>د و در عوض غ</w:t>
      </w:r>
      <w:r w:rsidR="00C97A77" w:rsidRPr="00C97A77">
        <w:rPr>
          <w:rStyle w:val="Char2"/>
          <w:rFonts w:hint="cs"/>
          <w:rtl/>
        </w:rPr>
        <w:t>ی</w:t>
      </w:r>
      <w:r w:rsidRPr="00C97A77">
        <w:rPr>
          <w:rStyle w:val="Char2"/>
          <w:rFonts w:hint="cs"/>
          <w:rtl/>
        </w:rPr>
        <w:t>بت، تهمت و هتا</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و ... به ضدّ آنها عمل </w:t>
      </w:r>
      <w:r w:rsidR="006808D5" w:rsidRPr="006808D5">
        <w:rPr>
          <w:rStyle w:val="Char2"/>
          <w:rFonts w:hint="cs"/>
          <w:rtl/>
        </w:rPr>
        <w:t>ک</w:t>
      </w:r>
      <w:r w:rsidRPr="00C97A77">
        <w:rPr>
          <w:rStyle w:val="Char2"/>
          <w:rFonts w:hint="cs"/>
          <w:rtl/>
        </w:rPr>
        <w:t xml:space="preserve">ند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در عوض غ</w:t>
      </w:r>
      <w:r w:rsidR="00C97A77" w:rsidRPr="00C97A77">
        <w:rPr>
          <w:rStyle w:val="Char2"/>
          <w:rFonts w:hint="cs"/>
          <w:rtl/>
        </w:rPr>
        <w:t>ی</w:t>
      </w:r>
      <w:r w:rsidRPr="00C97A77">
        <w:rPr>
          <w:rStyle w:val="Char2"/>
          <w:rFonts w:hint="cs"/>
          <w:rtl/>
        </w:rPr>
        <w:t>بتِ غ</w:t>
      </w:r>
      <w:r w:rsidR="00C97A77" w:rsidRPr="00C97A77">
        <w:rPr>
          <w:rStyle w:val="Char2"/>
          <w:rFonts w:hint="cs"/>
          <w:rtl/>
        </w:rPr>
        <w:t>ی</w:t>
      </w:r>
      <w:r w:rsidRPr="00C97A77">
        <w:rPr>
          <w:rStyle w:val="Char2"/>
          <w:rFonts w:hint="cs"/>
          <w:rtl/>
        </w:rPr>
        <w:t>بت‌شونده مدح و ثنا</w:t>
      </w:r>
      <w:r w:rsidR="00C97A77" w:rsidRPr="00C97A77">
        <w:rPr>
          <w:rStyle w:val="Char2"/>
          <w:rFonts w:hint="cs"/>
          <w:rtl/>
        </w:rPr>
        <w:t>ی</w:t>
      </w:r>
      <w:r w:rsidRPr="00C97A77">
        <w:rPr>
          <w:rStyle w:val="Char2"/>
          <w:rFonts w:hint="cs"/>
          <w:rtl/>
        </w:rPr>
        <w:t xml:space="preserve"> او را به </w:t>
      </w:r>
      <w:r w:rsidR="00C97A77" w:rsidRPr="00C97A77">
        <w:rPr>
          <w:rStyle w:val="Char2"/>
          <w:rFonts w:hint="cs"/>
          <w:rtl/>
        </w:rPr>
        <w:t>ی</w:t>
      </w:r>
      <w:r w:rsidRPr="00C97A77">
        <w:rPr>
          <w:rStyle w:val="Char2"/>
          <w:rFonts w:hint="cs"/>
          <w:rtl/>
        </w:rPr>
        <w:t xml:space="preserve">اد آرد و محاسن او را بازگو </w:t>
      </w:r>
      <w:r w:rsidR="006808D5" w:rsidRPr="006808D5">
        <w:rPr>
          <w:rStyle w:val="Char2"/>
          <w:rFonts w:hint="cs"/>
          <w:rtl/>
        </w:rPr>
        <w:t>ک</w:t>
      </w:r>
      <w:r w:rsidRPr="00C97A77">
        <w:rPr>
          <w:rStyle w:val="Char2"/>
          <w:rFonts w:hint="cs"/>
          <w:rtl/>
        </w:rPr>
        <w:t>ند و درعوض قذف و تهت، عفّت و پا</w:t>
      </w:r>
      <w:r w:rsidR="006808D5" w:rsidRPr="006808D5">
        <w:rPr>
          <w:rStyle w:val="Char2"/>
          <w:rFonts w:hint="cs"/>
          <w:rtl/>
        </w:rPr>
        <w:t>ک</w:t>
      </w:r>
      <w:r w:rsidRPr="00C97A77">
        <w:rPr>
          <w:rStyle w:val="Char2"/>
          <w:rFonts w:hint="cs"/>
          <w:rtl/>
        </w:rPr>
        <w:t>دامن</w:t>
      </w:r>
      <w:r w:rsidR="00C97A77" w:rsidRPr="00C97A77">
        <w:rPr>
          <w:rStyle w:val="Char2"/>
          <w:rFonts w:hint="cs"/>
          <w:rtl/>
        </w:rPr>
        <w:t>ی</w:t>
      </w:r>
      <w:r w:rsidRPr="00C97A77">
        <w:rPr>
          <w:rStyle w:val="Char2"/>
          <w:rFonts w:hint="cs"/>
          <w:rtl/>
        </w:rPr>
        <w:t xml:space="preserve"> او را بر زبان آرد و به مقدار غ</w:t>
      </w:r>
      <w:r w:rsidR="00C97A77" w:rsidRPr="00C97A77">
        <w:rPr>
          <w:rStyle w:val="Char2"/>
          <w:rFonts w:hint="cs"/>
          <w:rtl/>
        </w:rPr>
        <w:t>ی</w:t>
      </w:r>
      <w:r w:rsidRPr="00C97A77">
        <w:rPr>
          <w:rStyle w:val="Char2"/>
          <w:rFonts w:hint="cs"/>
          <w:rtl/>
        </w:rPr>
        <w:t>بت برا</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شان استغفار نما</w:t>
      </w:r>
      <w:r w:rsidR="00C97A77" w:rsidRPr="00C97A77">
        <w:rPr>
          <w:rStyle w:val="Char2"/>
          <w:rFonts w:hint="cs"/>
          <w:rtl/>
        </w:rPr>
        <w:t>ی</w:t>
      </w:r>
      <w:r w:rsidRPr="00C97A77">
        <w:rPr>
          <w:rStyle w:val="Char2"/>
          <w:rFonts w:hint="cs"/>
          <w:rtl/>
        </w:rPr>
        <w:t>د.</w:t>
      </w:r>
    </w:p>
    <w:p w:rsidR="001039DA" w:rsidRPr="0059638A" w:rsidRDefault="001039DA" w:rsidP="001039DA">
      <w:pPr>
        <w:bidi/>
        <w:ind w:firstLine="284"/>
        <w:jc w:val="both"/>
        <w:rPr>
          <w:rStyle w:val="Char2"/>
          <w:spacing w:val="-4"/>
          <w:rtl/>
        </w:rPr>
      </w:pPr>
      <w:r w:rsidRPr="0059638A">
        <w:rPr>
          <w:rStyle w:val="Char2"/>
          <w:rFonts w:hint="cs"/>
          <w:spacing w:val="-4"/>
          <w:rtl/>
        </w:rPr>
        <w:t>استاد ما ابوالعباس ابن ت</w:t>
      </w:r>
      <w:r w:rsidR="00C97A77" w:rsidRPr="0059638A">
        <w:rPr>
          <w:rStyle w:val="Char2"/>
          <w:rFonts w:hint="cs"/>
          <w:spacing w:val="-4"/>
          <w:rtl/>
        </w:rPr>
        <w:t>ی</w:t>
      </w:r>
      <w:r w:rsidRPr="0059638A">
        <w:rPr>
          <w:rStyle w:val="Char2"/>
          <w:rFonts w:hint="cs"/>
          <w:spacing w:val="-4"/>
          <w:rtl/>
        </w:rPr>
        <w:t>م</w:t>
      </w:r>
      <w:r w:rsidR="00C97A77" w:rsidRPr="0059638A">
        <w:rPr>
          <w:rStyle w:val="Char2"/>
          <w:rFonts w:hint="cs"/>
          <w:spacing w:val="-4"/>
          <w:rtl/>
        </w:rPr>
        <w:t>ی</w:t>
      </w:r>
      <w:r w:rsidRPr="0059638A">
        <w:rPr>
          <w:rStyle w:val="Char2"/>
          <w:rFonts w:hint="cs"/>
          <w:spacing w:val="-4"/>
          <w:rtl/>
        </w:rPr>
        <w:t>ه [قدس الله روحه] ا</w:t>
      </w:r>
      <w:r w:rsidR="00C97A77" w:rsidRPr="0059638A">
        <w:rPr>
          <w:rStyle w:val="Char2"/>
          <w:rFonts w:hint="cs"/>
          <w:spacing w:val="-4"/>
          <w:rtl/>
        </w:rPr>
        <w:t>ی</w:t>
      </w:r>
      <w:r w:rsidRPr="0059638A">
        <w:rPr>
          <w:rStyle w:val="Char2"/>
          <w:rFonts w:hint="cs"/>
          <w:spacing w:val="-4"/>
          <w:rtl/>
        </w:rPr>
        <w:t>ن نظر</w:t>
      </w:r>
      <w:r w:rsidR="00C97A77" w:rsidRPr="0059638A">
        <w:rPr>
          <w:rStyle w:val="Char2"/>
          <w:rFonts w:hint="cs"/>
          <w:spacing w:val="-4"/>
          <w:rtl/>
        </w:rPr>
        <w:t>ی</w:t>
      </w:r>
      <w:r w:rsidRPr="0059638A">
        <w:rPr>
          <w:rStyle w:val="Char2"/>
          <w:rFonts w:hint="cs"/>
          <w:spacing w:val="-4"/>
          <w:rtl/>
        </w:rPr>
        <w:t>ه را تأ</w:t>
      </w:r>
      <w:r w:rsidR="00C97A77" w:rsidRPr="0059638A">
        <w:rPr>
          <w:rStyle w:val="Char2"/>
          <w:rFonts w:hint="cs"/>
          <w:spacing w:val="-4"/>
          <w:rtl/>
        </w:rPr>
        <w:t>یی</w:t>
      </w:r>
      <w:r w:rsidRPr="0059638A">
        <w:rPr>
          <w:rStyle w:val="Char2"/>
          <w:rFonts w:hint="cs"/>
          <w:spacing w:val="-4"/>
          <w:rtl/>
        </w:rPr>
        <w:t>د و ترج</w:t>
      </w:r>
      <w:r w:rsidR="00C97A77" w:rsidRPr="0059638A">
        <w:rPr>
          <w:rStyle w:val="Char2"/>
          <w:rFonts w:hint="cs"/>
          <w:spacing w:val="-4"/>
          <w:rtl/>
        </w:rPr>
        <w:t>ی</w:t>
      </w:r>
      <w:r w:rsidRPr="0059638A">
        <w:rPr>
          <w:rStyle w:val="Char2"/>
          <w:rFonts w:hint="cs"/>
          <w:spacing w:val="-4"/>
          <w:rtl/>
        </w:rPr>
        <w:t>ح نموده‌اند.</w:t>
      </w:r>
    </w:p>
    <w:p w:rsidR="00F24533" w:rsidRPr="00C97A77" w:rsidRDefault="00F24533" w:rsidP="00F24533">
      <w:pPr>
        <w:bidi/>
        <w:ind w:firstLine="284"/>
        <w:jc w:val="both"/>
        <w:rPr>
          <w:rStyle w:val="Char2"/>
          <w:rtl/>
        </w:rPr>
      </w:pPr>
      <w:r w:rsidRPr="00C97A77">
        <w:rPr>
          <w:rStyle w:val="Char2"/>
          <w:rFonts w:hint="cs"/>
          <w:rtl/>
        </w:rPr>
        <w:t>دل</w:t>
      </w:r>
      <w:r w:rsidR="00C97A77" w:rsidRPr="00C97A77">
        <w:rPr>
          <w:rStyle w:val="Char2"/>
          <w:rFonts w:hint="cs"/>
          <w:rtl/>
        </w:rPr>
        <w:t>ی</w:t>
      </w:r>
      <w:r w:rsidRPr="00C97A77">
        <w:rPr>
          <w:rStyle w:val="Char2"/>
          <w:rFonts w:hint="cs"/>
          <w:rtl/>
        </w:rPr>
        <w:t>ل صاحبان ا</w:t>
      </w:r>
      <w:r w:rsidR="00C97A77" w:rsidRPr="00C97A77">
        <w:rPr>
          <w:rStyle w:val="Char2"/>
          <w:rFonts w:hint="cs"/>
          <w:rtl/>
        </w:rPr>
        <w:t>ی</w:t>
      </w:r>
      <w:r w:rsidRPr="00C97A77">
        <w:rPr>
          <w:rStyle w:val="Char2"/>
          <w:rFonts w:hint="cs"/>
          <w:rtl/>
        </w:rPr>
        <w:t>ن قول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 xml:space="preserve">ه: اعلام گناه خود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گناه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است و متضمن ه</w:t>
      </w:r>
      <w:r w:rsidR="00C97A77" w:rsidRPr="00C97A77">
        <w:rPr>
          <w:rStyle w:val="Char2"/>
          <w:rFonts w:hint="cs"/>
          <w:rtl/>
        </w:rPr>
        <w:t>ی</w:t>
      </w:r>
      <w:r w:rsidRPr="00C97A77">
        <w:rPr>
          <w:rStyle w:val="Char2"/>
          <w:rFonts w:hint="cs"/>
          <w:rtl/>
        </w:rPr>
        <w:t>چگونه مصلحت</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ست ز</w:t>
      </w:r>
      <w:r w:rsidR="00C97A77" w:rsidRPr="00C97A77">
        <w:rPr>
          <w:rStyle w:val="Char2"/>
          <w:rFonts w:hint="cs"/>
          <w:rtl/>
        </w:rPr>
        <w:t>ی</w:t>
      </w:r>
      <w:r w:rsidRPr="00C97A77">
        <w:rPr>
          <w:rStyle w:val="Char2"/>
          <w:rFonts w:hint="cs"/>
          <w:rtl/>
        </w:rPr>
        <w:t>را اعلام گناه، جز تجد</w:t>
      </w:r>
      <w:r w:rsidR="00C97A77" w:rsidRPr="00C97A77">
        <w:rPr>
          <w:rStyle w:val="Char2"/>
          <w:rFonts w:hint="cs"/>
          <w:rtl/>
        </w:rPr>
        <w:t>ی</w:t>
      </w:r>
      <w:r w:rsidRPr="00C97A77">
        <w:rPr>
          <w:rStyle w:val="Char2"/>
          <w:rFonts w:hint="cs"/>
          <w:rtl/>
        </w:rPr>
        <w:t>د اذ</w:t>
      </w:r>
      <w:r w:rsidR="00C97A77" w:rsidRPr="00C97A77">
        <w:rPr>
          <w:rStyle w:val="Char2"/>
          <w:rFonts w:hint="cs"/>
          <w:rtl/>
        </w:rPr>
        <w:t>ی</w:t>
      </w:r>
      <w:r w:rsidRPr="00C97A77">
        <w:rPr>
          <w:rStyle w:val="Char2"/>
          <w:rFonts w:hint="cs"/>
          <w:rtl/>
        </w:rPr>
        <w:t>ت، بغض و غصه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را افزون نم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چه بسا شخص قبل از شن</w:t>
      </w:r>
      <w:r w:rsidR="00C97A77" w:rsidRPr="00C97A77">
        <w:rPr>
          <w:rStyle w:val="Char2"/>
          <w:rFonts w:hint="cs"/>
          <w:rtl/>
        </w:rPr>
        <w:t>ی</w:t>
      </w:r>
      <w:r w:rsidRPr="00C97A77">
        <w:rPr>
          <w:rStyle w:val="Char2"/>
          <w:rFonts w:hint="cs"/>
          <w:rtl/>
        </w:rPr>
        <w:t>دن ا</w:t>
      </w:r>
      <w:r w:rsidR="00C97A77" w:rsidRPr="00C97A77">
        <w:rPr>
          <w:rStyle w:val="Char2"/>
          <w:rFonts w:hint="cs"/>
          <w:rtl/>
        </w:rPr>
        <w:t>ی</w:t>
      </w:r>
      <w:r w:rsidRPr="00C97A77">
        <w:rPr>
          <w:rStyle w:val="Char2"/>
          <w:rFonts w:hint="cs"/>
          <w:rtl/>
        </w:rPr>
        <w:t>ن س</w:t>
      </w:r>
      <w:r w:rsidR="00C97A77" w:rsidRPr="00C97A77">
        <w:rPr>
          <w:rStyle w:val="Char2"/>
          <w:rFonts w:hint="cs"/>
          <w:rtl/>
        </w:rPr>
        <w:t>ی</w:t>
      </w:r>
      <w:r w:rsidRPr="00C97A77">
        <w:rPr>
          <w:rStyle w:val="Char2"/>
          <w:rFonts w:hint="cs"/>
          <w:rtl/>
        </w:rPr>
        <w:t>ئه و گناهان آسوده خاطر بوده و با شن</w:t>
      </w:r>
      <w:r w:rsidR="00C97A77" w:rsidRPr="00C97A77">
        <w:rPr>
          <w:rStyle w:val="Char2"/>
          <w:rFonts w:hint="cs"/>
          <w:rtl/>
        </w:rPr>
        <w:t>ی</w:t>
      </w:r>
      <w:r w:rsidRPr="00C97A77">
        <w:rPr>
          <w:rStyle w:val="Char2"/>
          <w:rFonts w:hint="cs"/>
          <w:rtl/>
        </w:rPr>
        <w:t>دن آنها مم</w:t>
      </w:r>
      <w:r w:rsidR="006808D5" w:rsidRPr="006808D5">
        <w:rPr>
          <w:rStyle w:val="Char2"/>
          <w:rFonts w:hint="cs"/>
          <w:rtl/>
        </w:rPr>
        <w:t>ک</w:t>
      </w:r>
      <w:r w:rsidRPr="00C97A77">
        <w:rPr>
          <w:rStyle w:val="Char2"/>
          <w:rFonts w:hint="cs"/>
          <w:rtl/>
        </w:rPr>
        <w:t>ن است صبر و تحمل آن را نداشته باشد و موجبات اذ</w:t>
      </w:r>
      <w:r w:rsidR="00C97A77" w:rsidRPr="00C97A77">
        <w:rPr>
          <w:rStyle w:val="Char2"/>
          <w:rFonts w:hint="cs"/>
          <w:rtl/>
        </w:rPr>
        <w:t>ی</w:t>
      </w:r>
      <w:r w:rsidRPr="00C97A77">
        <w:rPr>
          <w:rStyle w:val="Char2"/>
          <w:rFonts w:hint="cs"/>
          <w:rtl/>
        </w:rPr>
        <w:t>ت و آزار اعلام‌</w:t>
      </w:r>
      <w:r w:rsidR="006808D5" w:rsidRPr="006808D5">
        <w:rPr>
          <w:rStyle w:val="Char2"/>
          <w:rFonts w:hint="cs"/>
          <w:rtl/>
        </w:rPr>
        <w:t>ک</w:t>
      </w:r>
      <w:r w:rsidRPr="00C97A77">
        <w:rPr>
          <w:rStyle w:val="Char2"/>
          <w:rFonts w:hint="cs"/>
          <w:rtl/>
        </w:rPr>
        <w:t>ننده را فراهم آورد. ا</w:t>
      </w:r>
      <w:r w:rsidR="00C97A77" w:rsidRPr="00C97A77">
        <w:rPr>
          <w:rStyle w:val="Char2"/>
          <w:rFonts w:hint="cs"/>
          <w:rtl/>
        </w:rPr>
        <w:t>ی</w:t>
      </w:r>
      <w:r w:rsidRPr="00C97A77">
        <w:rPr>
          <w:rStyle w:val="Char2"/>
          <w:rFonts w:hint="cs"/>
          <w:rtl/>
        </w:rPr>
        <w:t>ن گونه موارد قطعاً شارع جا</w:t>
      </w:r>
      <w:r w:rsidR="00C97A77" w:rsidRPr="00C97A77">
        <w:rPr>
          <w:rStyle w:val="Char2"/>
          <w:rFonts w:hint="cs"/>
          <w:rtl/>
        </w:rPr>
        <w:t>ی</w:t>
      </w:r>
      <w:r w:rsidRPr="00C97A77">
        <w:rPr>
          <w:rStyle w:val="Char2"/>
          <w:rFonts w:hint="cs"/>
          <w:rtl/>
        </w:rPr>
        <w:t>ز نم</w:t>
      </w:r>
      <w:r w:rsidR="00C97A77" w:rsidRPr="00C97A77">
        <w:rPr>
          <w:rStyle w:val="Char2"/>
          <w:rFonts w:hint="cs"/>
          <w:rtl/>
        </w:rPr>
        <w:t>ی</w:t>
      </w:r>
      <w:r w:rsidRPr="00C97A77">
        <w:rPr>
          <w:rStyle w:val="Char2"/>
          <w:rFonts w:hint="cs"/>
          <w:rtl/>
        </w:rPr>
        <w:t>‌داند چه رسد به</w:t>
      </w:r>
      <w:r w:rsidR="007A55D7">
        <w:rPr>
          <w:rStyle w:val="Char2"/>
          <w:rFonts w:hint="cs"/>
          <w:rtl/>
        </w:rPr>
        <w:t xml:space="preserve"> این‌که </w:t>
      </w:r>
      <w:r w:rsidRPr="00C97A77">
        <w:rPr>
          <w:rStyle w:val="Char2"/>
          <w:rFonts w:hint="cs"/>
          <w:rtl/>
        </w:rPr>
        <w:t xml:space="preserve">آن را واجب و </w:t>
      </w:r>
      <w:r w:rsidR="00C97A77" w:rsidRPr="00C97A77">
        <w:rPr>
          <w:rStyle w:val="Char2"/>
          <w:rFonts w:hint="cs"/>
          <w:rtl/>
        </w:rPr>
        <w:t>ی</w:t>
      </w:r>
      <w:r w:rsidRPr="00C97A77">
        <w:rPr>
          <w:rStyle w:val="Char2"/>
          <w:rFonts w:hint="cs"/>
          <w:rtl/>
        </w:rPr>
        <w:t>ا بدان دستور دهد.</w:t>
      </w:r>
    </w:p>
    <w:p w:rsidR="00F24533" w:rsidRPr="00C97A77" w:rsidRDefault="00F24533" w:rsidP="00F24533">
      <w:pPr>
        <w:bidi/>
        <w:ind w:firstLine="284"/>
        <w:jc w:val="both"/>
        <w:rPr>
          <w:rStyle w:val="Char2"/>
          <w:rtl/>
        </w:rPr>
      </w:pPr>
      <w:r w:rsidRPr="00C97A77">
        <w:rPr>
          <w:rStyle w:val="Char2"/>
          <w:rFonts w:hint="cs"/>
          <w:rtl/>
        </w:rPr>
        <w:t>و گفته‌اند: چه بسا اعلام‌</w:t>
      </w:r>
      <w:r w:rsidR="006808D5" w:rsidRPr="006808D5">
        <w:rPr>
          <w:rStyle w:val="Char2"/>
          <w:rFonts w:hint="cs"/>
          <w:rtl/>
        </w:rPr>
        <w:t>ک</w:t>
      </w:r>
      <w:r w:rsidRPr="00C97A77">
        <w:rPr>
          <w:rStyle w:val="Char2"/>
          <w:rFonts w:hint="cs"/>
          <w:rtl/>
        </w:rPr>
        <w:t xml:space="preserve">ردن گناه سبب جنگ و </w:t>
      </w:r>
      <w:r w:rsidR="00AD61D9" w:rsidRPr="00C97A77">
        <w:rPr>
          <w:rStyle w:val="Char2"/>
          <w:rFonts w:hint="cs"/>
          <w:rtl/>
        </w:rPr>
        <w:t>منازعه م</w:t>
      </w:r>
      <w:r w:rsidR="00C97A77" w:rsidRPr="00C97A77">
        <w:rPr>
          <w:rStyle w:val="Char2"/>
          <w:rFonts w:hint="cs"/>
          <w:rtl/>
        </w:rPr>
        <w:t>ی</w:t>
      </w:r>
      <w:r w:rsidR="00AD61D9" w:rsidRPr="00C97A77">
        <w:rPr>
          <w:rStyle w:val="Char2"/>
          <w:rFonts w:hint="cs"/>
          <w:rtl/>
        </w:rPr>
        <w:t>ان طرف و گو</w:t>
      </w:r>
      <w:r w:rsidR="00C97A77" w:rsidRPr="00C97A77">
        <w:rPr>
          <w:rStyle w:val="Char2"/>
          <w:rFonts w:hint="cs"/>
          <w:rtl/>
        </w:rPr>
        <w:t>ی</w:t>
      </w:r>
      <w:r w:rsidR="00AD61D9" w:rsidRPr="00C97A77">
        <w:rPr>
          <w:rStyle w:val="Char2"/>
          <w:rFonts w:hint="cs"/>
          <w:rtl/>
        </w:rPr>
        <w:t>ند</w:t>
      </w:r>
      <w:r w:rsidR="009F7EDB" w:rsidRPr="009F7EDB">
        <w:rPr>
          <w:rStyle w:val="Char2"/>
          <w:rFonts w:hint="cs"/>
          <w:rtl/>
        </w:rPr>
        <w:t>ۀ</w:t>
      </w:r>
      <w:r w:rsidR="00AD61D9" w:rsidRPr="00C97A77">
        <w:rPr>
          <w:rStyle w:val="Char2"/>
          <w:rFonts w:hint="cs"/>
          <w:rtl/>
        </w:rPr>
        <w:t xml:space="preserve"> آن گردد و</w:t>
      </w:r>
      <w:r w:rsidR="007A55D7">
        <w:rPr>
          <w:rStyle w:val="Char2"/>
          <w:rFonts w:hint="cs"/>
          <w:rtl/>
        </w:rPr>
        <w:t xml:space="preserve"> هیچ‌گاه </w:t>
      </w:r>
      <w:r w:rsidR="00AD61D9" w:rsidRPr="00C97A77">
        <w:rPr>
          <w:rStyle w:val="Char2"/>
          <w:rFonts w:hint="cs"/>
          <w:rtl/>
        </w:rPr>
        <w:t>صاحب حق، دل از گناه</w:t>
      </w:r>
      <w:r w:rsidR="0040132D">
        <w:rPr>
          <w:rStyle w:val="Char2"/>
          <w:rFonts w:hint="eastAsia"/>
          <w:rtl/>
        </w:rPr>
        <w:t>‌</w:t>
      </w:r>
      <w:r w:rsidR="006808D5" w:rsidRPr="006808D5">
        <w:rPr>
          <w:rStyle w:val="Char2"/>
          <w:rFonts w:hint="cs"/>
          <w:rtl/>
        </w:rPr>
        <w:t>ک</w:t>
      </w:r>
      <w:r w:rsidR="00AD61D9" w:rsidRPr="00C97A77">
        <w:rPr>
          <w:rStyle w:val="Char2"/>
          <w:rFonts w:hint="cs"/>
          <w:rtl/>
        </w:rPr>
        <w:t>ار پا</w:t>
      </w:r>
      <w:r w:rsidR="006808D5" w:rsidRPr="006808D5">
        <w:rPr>
          <w:rStyle w:val="Char2"/>
          <w:rFonts w:hint="cs"/>
          <w:rtl/>
        </w:rPr>
        <w:t>ک</w:t>
      </w:r>
      <w:r w:rsidR="00AD61D9" w:rsidRPr="00C97A77">
        <w:rPr>
          <w:rStyle w:val="Char2"/>
          <w:rFonts w:hint="cs"/>
          <w:rtl/>
        </w:rPr>
        <w:t xml:space="preserve"> ن</w:t>
      </w:r>
      <w:r w:rsidR="006808D5" w:rsidRPr="006808D5">
        <w:rPr>
          <w:rStyle w:val="Char2"/>
          <w:rFonts w:hint="cs"/>
          <w:rtl/>
        </w:rPr>
        <w:t>ک</w:t>
      </w:r>
      <w:r w:rsidR="00AD61D9" w:rsidRPr="00C97A77">
        <w:rPr>
          <w:rStyle w:val="Char2"/>
          <w:rFonts w:hint="cs"/>
          <w:rtl/>
        </w:rPr>
        <w:t>ند و علم و آگاه</w:t>
      </w:r>
      <w:r w:rsidR="00C97A77" w:rsidRPr="00C97A77">
        <w:rPr>
          <w:rStyle w:val="Char2"/>
          <w:rFonts w:hint="cs"/>
          <w:rtl/>
        </w:rPr>
        <w:t>ی</w:t>
      </w:r>
      <w:r w:rsidR="00AD61D9" w:rsidRPr="00C97A77">
        <w:rPr>
          <w:rStyle w:val="Char2"/>
          <w:rFonts w:hint="cs"/>
          <w:rtl/>
        </w:rPr>
        <w:t xml:space="preserve"> او به گناه حقد و عداوت</w:t>
      </w:r>
      <w:r w:rsidR="00C97A77" w:rsidRPr="00C97A77">
        <w:rPr>
          <w:rStyle w:val="Char2"/>
          <w:rFonts w:hint="cs"/>
          <w:rtl/>
        </w:rPr>
        <w:t>ی</w:t>
      </w:r>
      <w:r w:rsidR="00AD61D9" w:rsidRPr="00C97A77">
        <w:rPr>
          <w:rStyle w:val="Char2"/>
          <w:rFonts w:hint="cs"/>
          <w:rtl/>
        </w:rPr>
        <w:t xml:space="preserve"> به بار آورد </w:t>
      </w:r>
      <w:r w:rsidR="006808D5" w:rsidRPr="006808D5">
        <w:rPr>
          <w:rStyle w:val="Char2"/>
          <w:rFonts w:hint="cs"/>
          <w:rtl/>
        </w:rPr>
        <w:t>ک</w:t>
      </w:r>
      <w:r w:rsidR="00AD61D9" w:rsidRPr="00C97A77">
        <w:rPr>
          <w:rStyle w:val="Char2"/>
          <w:rFonts w:hint="cs"/>
          <w:rtl/>
        </w:rPr>
        <w:t>ه شرّ آن بمراتب ب</w:t>
      </w:r>
      <w:r w:rsidR="00C97A77" w:rsidRPr="00C97A77">
        <w:rPr>
          <w:rStyle w:val="Char2"/>
          <w:rFonts w:hint="cs"/>
          <w:rtl/>
        </w:rPr>
        <w:t>ی</w:t>
      </w:r>
      <w:r w:rsidR="00AD61D9" w:rsidRPr="00C97A77">
        <w:rPr>
          <w:rStyle w:val="Char2"/>
          <w:rFonts w:hint="cs"/>
          <w:rtl/>
        </w:rPr>
        <w:t>شتر از شرّ خود غ</w:t>
      </w:r>
      <w:r w:rsidR="00C97A77" w:rsidRPr="00C97A77">
        <w:rPr>
          <w:rStyle w:val="Char2"/>
          <w:rFonts w:hint="cs"/>
          <w:rtl/>
        </w:rPr>
        <w:t>ی</w:t>
      </w:r>
      <w:r w:rsidR="00AD61D9" w:rsidRPr="00C97A77">
        <w:rPr>
          <w:rStyle w:val="Char2"/>
          <w:rFonts w:hint="cs"/>
          <w:rtl/>
        </w:rPr>
        <w:t>بت و تهمت باشد. و ا</w:t>
      </w:r>
      <w:r w:rsidR="00C97A77" w:rsidRPr="00C97A77">
        <w:rPr>
          <w:rStyle w:val="Char2"/>
          <w:rFonts w:hint="cs"/>
          <w:rtl/>
        </w:rPr>
        <w:t>ی</w:t>
      </w:r>
      <w:r w:rsidR="00AD61D9" w:rsidRPr="00C97A77">
        <w:rPr>
          <w:rStyle w:val="Char2"/>
          <w:rFonts w:hint="cs"/>
          <w:rtl/>
        </w:rPr>
        <w:t xml:space="preserve">ن برخلاف اهداف و مقصود خداوند متعال است </w:t>
      </w:r>
      <w:r w:rsidR="006808D5" w:rsidRPr="006808D5">
        <w:rPr>
          <w:rStyle w:val="Char2"/>
          <w:rFonts w:hint="cs"/>
          <w:rtl/>
        </w:rPr>
        <w:t>ک</w:t>
      </w:r>
      <w:r w:rsidR="00AD61D9" w:rsidRPr="00C97A77">
        <w:rPr>
          <w:rStyle w:val="Char2"/>
          <w:rFonts w:hint="cs"/>
          <w:rtl/>
        </w:rPr>
        <w:t>ه به تأل</w:t>
      </w:r>
      <w:r w:rsidR="00C97A77" w:rsidRPr="00C97A77">
        <w:rPr>
          <w:rStyle w:val="Char2"/>
          <w:rFonts w:hint="cs"/>
          <w:rtl/>
        </w:rPr>
        <w:t>ی</w:t>
      </w:r>
      <w:r w:rsidR="00AD61D9" w:rsidRPr="00C97A77">
        <w:rPr>
          <w:rStyle w:val="Char2"/>
          <w:rFonts w:hint="cs"/>
          <w:rtl/>
        </w:rPr>
        <w:t>ف قلوب، تعاطف، تراحم و همبستگ</w:t>
      </w:r>
      <w:r w:rsidR="00C97A77" w:rsidRPr="00C97A77">
        <w:rPr>
          <w:rStyle w:val="Char2"/>
          <w:rFonts w:hint="cs"/>
          <w:rtl/>
        </w:rPr>
        <w:t>ی</w:t>
      </w:r>
      <w:r w:rsidR="00AD61D9" w:rsidRPr="00C97A77">
        <w:rPr>
          <w:rStyle w:val="Char2"/>
          <w:rFonts w:hint="cs"/>
          <w:rtl/>
        </w:rPr>
        <w:t xml:space="preserve"> م</w:t>
      </w:r>
      <w:r w:rsidR="00C97A77" w:rsidRPr="00C97A77">
        <w:rPr>
          <w:rStyle w:val="Char2"/>
          <w:rFonts w:hint="cs"/>
          <w:rtl/>
        </w:rPr>
        <w:t>ی</w:t>
      </w:r>
      <w:r w:rsidR="00AD61D9" w:rsidRPr="00C97A77">
        <w:rPr>
          <w:rStyle w:val="Char2"/>
          <w:rFonts w:hint="cs"/>
          <w:rtl/>
        </w:rPr>
        <w:t>ان مسلمانان دستور م</w:t>
      </w:r>
      <w:r w:rsidR="00C97A77" w:rsidRPr="00C97A77">
        <w:rPr>
          <w:rStyle w:val="Char2"/>
          <w:rFonts w:hint="cs"/>
          <w:rtl/>
        </w:rPr>
        <w:t>ی</w:t>
      </w:r>
      <w:r w:rsidR="00AD61D9" w:rsidRPr="00C97A77">
        <w:rPr>
          <w:rStyle w:val="Char2"/>
          <w:rFonts w:hint="cs"/>
          <w:rtl/>
        </w:rPr>
        <w:t>‌دهد.</w:t>
      </w:r>
    </w:p>
    <w:p w:rsidR="00AD61D9" w:rsidRPr="00C97A77" w:rsidRDefault="00C064C1" w:rsidP="00AD61D9">
      <w:pPr>
        <w:bidi/>
        <w:ind w:firstLine="284"/>
        <w:jc w:val="both"/>
        <w:rPr>
          <w:rStyle w:val="Char2"/>
          <w:rtl/>
        </w:rPr>
      </w:pPr>
      <w:r w:rsidRPr="00C97A77">
        <w:rPr>
          <w:rStyle w:val="Char2"/>
          <w:rFonts w:hint="cs"/>
          <w:rtl/>
        </w:rPr>
        <w:t>گفته‌اند: فرق م</w:t>
      </w:r>
      <w:r w:rsidR="00C97A77" w:rsidRPr="00C97A77">
        <w:rPr>
          <w:rStyle w:val="Char2"/>
          <w:rFonts w:hint="cs"/>
          <w:rtl/>
        </w:rPr>
        <w:t>ی</w:t>
      </w:r>
      <w:r w:rsidRPr="00C97A77">
        <w:rPr>
          <w:rStyle w:val="Char2"/>
          <w:rFonts w:hint="cs"/>
          <w:rtl/>
        </w:rPr>
        <w:t>ان مظالم معنو</w:t>
      </w:r>
      <w:r w:rsidR="00C97A77" w:rsidRPr="00C97A77">
        <w:rPr>
          <w:rStyle w:val="Char2"/>
          <w:rFonts w:hint="cs"/>
          <w:rtl/>
        </w:rPr>
        <w:t>ی</w:t>
      </w:r>
      <w:r w:rsidRPr="00C97A77">
        <w:rPr>
          <w:rStyle w:val="Char2"/>
          <w:rFonts w:hint="cs"/>
          <w:rtl/>
        </w:rPr>
        <w:t xml:space="preserve"> بندگان با حقوق مال</w:t>
      </w:r>
      <w:r w:rsidR="00C97A77" w:rsidRPr="00C97A77">
        <w:rPr>
          <w:rStyle w:val="Char2"/>
          <w:rFonts w:hint="cs"/>
          <w:rtl/>
        </w:rPr>
        <w:t>ی</w:t>
      </w:r>
      <w:r w:rsidRPr="00C97A77">
        <w:rPr>
          <w:rStyle w:val="Char2"/>
          <w:rFonts w:hint="cs"/>
          <w:rtl/>
        </w:rPr>
        <w:t xml:space="preserve"> و جنا</w:t>
      </w:r>
      <w:r w:rsidR="00C97A77" w:rsidRPr="00C97A77">
        <w:rPr>
          <w:rStyle w:val="Char2"/>
          <w:rFonts w:hint="cs"/>
          <w:rtl/>
        </w:rPr>
        <w:t>ی</w:t>
      </w:r>
      <w:r w:rsidRPr="00C97A77">
        <w:rPr>
          <w:rStyle w:val="Char2"/>
          <w:rFonts w:hint="cs"/>
          <w:rtl/>
        </w:rPr>
        <w:t>ات بدن</w:t>
      </w:r>
      <w:r w:rsidR="00C97A77" w:rsidRPr="00C97A77">
        <w:rPr>
          <w:rStyle w:val="Char2"/>
          <w:rFonts w:hint="cs"/>
          <w:rtl/>
        </w:rPr>
        <w:t>ی</w:t>
      </w:r>
      <w:r w:rsidRPr="00C97A77">
        <w:rPr>
          <w:rStyle w:val="Char2"/>
          <w:rFonts w:hint="cs"/>
          <w:rtl/>
        </w:rPr>
        <w:t xml:space="preserve"> آنان در دو صورت</w:t>
      </w:r>
      <w:r w:rsidR="005D4C94" w:rsidRPr="00C97A77">
        <w:rPr>
          <w:rStyle w:val="Char2"/>
          <w:rFonts w:hint="cs"/>
          <w:rtl/>
        </w:rPr>
        <w:t xml:space="preserve"> متبلور است: </w:t>
      </w:r>
    </w:p>
    <w:p w:rsidR="005D4C94" w:rsidRPr="00C97A77" w:rsidRDefault="005D4C94" w:rsidP="0059638A">
      <w:pPr>
        <w:widowControl w:val="0"/>
        <w:bidi/>
        <w:ind w:firstLine="284"/>
        <w:jc w:val="both"/>
        <w:rPr>
          <w:rStyle w:val="Char2"/>
          <w:rtl/>
        </w:rPr>
      </w:pPr>
      <w:r w:rsidRPr="00C97A77">
        <w:rPr>
          <w:rStyle w:val="Char2"/>
          <w:rFonts w:hint="cs"/>
          <w:rtl/>
        </w:rPr>
        <w:t>اول ا</w:t>
      </w:r>
      <w:r w:rsidR="00C97A77" w:rsidRPr="00C97A77">
        <w:rPr>
          <w:rStyle w:val="Char2"/>
          <w:rFonts w:hint="cs"/>
          <w:rtl/>
        </w:rPr>
        <w:t>ی</w:t>
      </w:r>
      <w:r w:rsidRPr="00C97A77">
        <w:rPr>
          <w:rStyle w:val="Char2"/>
          <w:rFonts w:hint="cs"/>
          <w:rtl/>
        </w:rPr>
        <w:t>ن</w:t>
      </w:r>
      <w:r w:rsidR="00F91F89" w:rsidRPr="00C97A77">
        <w:rPr>
          <w:rStyle w:val="Char2"/>
          <w:rFonts w:hint="eastAsia"/>
          <w:rtl/>
        </w:rPr>
        <w:t>‌</w:t>
      </w:r>
      <w:r w:rsidR="006808D5" w:rsidRPr="006808D5">
        <w:rPr>
          <w:rStyle w:val="Char2"/>
          <w:rFonts w:hint="cs"/>
          <w:rtl/>
        </w:rPr>
        <w:t>ک</w:t>
      </w:r>
      <w:r w:rsidRPr="00C97A77">
        <w:rPr>
          <w:rStyle w:val="Char2"/>
          <w:rFonts w:hint="cs"/>
          <w:rtl/>
        </w:rPr>
        <w:t>ه: صاحب مال، از آن مال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w:t>
      </w:r>
      <w:r w:rsidR="00503360">
        <w:rPr>
          <w:rStyle w:val="Char2"/>
          <w:rFonts w:hint="cs"/>
          <w:rtl/>
        </w:rPr>
        <w:t>به‌سوی</w:t>
      </w:r>
      <w:r w:rsidRPr="00C97A77">
        <w:rPr>
          <w:rStyle w:val="Char2"/>
          <w:rFonts w:hint="cs"/>
          <w:rtl/>
        </w:rPr>
        <w:t>ش بر م</w:t>
      </w:r>
      <w:r w:rsidR="00C97A77" w:rsidRPr="00C97A77">
        <w:rPr>
          <w:rStyle w:val="Char2"/>
          <w:rFonts w:hint="cs"/>
          <w:rtl/>
        </w:rPr>
        <w:t>ی</w:t>
      </w:r>
      <w:r w:rsidRPr="00C97A77">
        <w:rPr>
          <w:rStyle w:val="Char2"/>
          <w:rFonts w:hint="cs"/>
          <w:rtl/>
        </w:rPr>
        <w:t>‌گردان</w:t>
      </w:r>
      <w:r w:rsidR="00C97A77" w:rsidRPr="00C97A77">
        <w:rPr>
          <w:rStyle w:val="Char2"/>
          <w:rFonts w:hint="cs"/>
          <w:rtl/>
        </w:rPr>
        <w:t>ی</w:t>
      </w:r>
      <w:r w:rsidRPr="00C97A77">
        <w:rPr>
          <w:rStyle w:val="Char2"/>
          <w:rFonts w:hint="cs"/>
          <w:rtl/>
        </w:rPr>
        <w:t>د بهره‌مند م</w:t>
      </w:r>
      <w:r w:rsidR="00C97A77" w:rsidRPr="00C97A77">
        <w:rPr>
          <w:rStyle w:val="Char2"/>
          <w:rFonts w:hint="cs"/>
          <w:rtl/>
        </w:rPr>
        <w:t>ی</w:t>
      </w:r>
      <w:r w:rsidRPr="00C97A77">
        <w:rPr>
          <w:rStyle w:val="Char2"/>
          <w:rFonts w:hint="cs"/>
          <w:rtl/>
        </w:rPr>
        <w:t>‌شود لذا پنهان و اختفا</w:t>
      </w:r>
      <w:r w:rsidR="00C97A77" w:rsidRPr="00C97A77">
        <w:rPr>
          <w:rStyle w:val="Char2"/>
          <w:rFonts w:hint="cs"/>
          <w:rtl/>
        </w:rPr>
        <w:t>ی</w:t>
      </w:r>
      <w:r w:rsidRPr="00C97A77">
        <w:rPr>
          <w:rStyle w:val="Char2"/>
          <w:rFonts w:hint="cs"/>
          <w:rtl/>
        </w:rPr>
        <w:t xml:space="preserve"> آن در حق او درست ن</w:t>
      </w:r>
      <w:r w:rsidR="00C97A77" w:rsidRPr="00C97A77">
        <w:rPr>
          <w:rStyle w:val="Char2"/>
          <w:rFonts w:hint="cs"/>
          <w:rtl/>
        </w:rPr>
        <w:t>ی</w:t>
      </w:r>
      <w:r w:rsidRPr="00C97A77">
        <w:rPr>
          <w:rStyle w:val="Char2"/>
          <w:rFonts w:hint="cs"/>
          <w:rtl/>
        </w:rPr>
        <w:t xml:space="preserve">ست و چون آن مال حق خالص او است پس برگرداندن مال </w:t>
      </w:r>
      <w:r w:rsidR="00503360">
        <w:rPr>
          <w:rStyle w:val="Char2"/>
          <w:rFonts w:hint="cs"/>
          <w:rtl/>
        </w:rPr>
        <w:t>به‌سوی</w:t>
      </w:r>
      <w:r w:rsidRPr="00C97A77">
        <w:rPr>
          <w:rStyle w:val="Char2"/>
          <w:rFonts w:hint="cs"/>
          <w:rtl/>
        </w:rPr>
        <w:t xml:space="preserve"> او واجب است، برخلاف غ</w:t>
      </w:r>
      <w:r w:rsidR="00C97A77" w:rsidRPr="00C97A77">
        <w:rPr>
          <w:rStyle w:val="Char2"/>
          <w:rFonts w:hint="cs"/>
          <w:rtl/>
        </w:rPr>
        <w:t>ی</w:t>
      </w:r>
      <w:r w:rsidRPr="00C97A77">
        <w:rPr>
          <w:rStyle w:val="Char2"/>
          <w:rFonts w:hint="cs"/>
          <w:rtl/>
        </w:rPr>
        <w:t xml:space="preserve">بت، تهمت و ... </w:t>
      </w:r>
      <w:r w:rsidR="006808D5" w:rsidRPr="006808D5">
        <w:rPr>
          <w:rStyle w:val="Char2"/>
          <w:rFonts w:hint="cs"/>
          <w:rtl/>
        </w:rPr>
        <w:t>ک</w:t>
      </w:r>
      <w:r w:rsidRPr="00C97A77">
        <w:rPr>
          <w:rStyle w:val="Char2"/>
          <w:rFonts w:hint="cs"/>
          <w:rtl/>
        </w:rPr>
        <w:t>ه از اعلام آن بجز ز</w:t>
      </w:r>
      <w:r w:rsidR="00C97A77" w:rsidRPr="00C97A77">
        <w:rPr>
          <w:rStyle w:val="Char2"/>
          <w:rFonts w:hint="cs"/>
          <w:rtl/>
        </w:rPr>
        <w:t>ی</w:t>
      </w:r>
      <w:r w:rsidRPr="00C97A77">
        <w:rPr>
          <w:rStyle w:val="Char2"/>
          <w:rFonts w:hint="cs"/>
          <w:rtl/>
        </w:rPr>
        <w:t>ان، ه</w:t>
      </w:r>
      <w:r w:rsidR="00C97A77" w:rsidRPr="00C97A77">
        <w:rPr>
          <w:rStyle w:val="Char2"/>
          <w:rFonts w:hint="cs"/>
          <w:rtl/>
        </w:rPr>
        <w:t>ی</w:t>
      </w:r>
      <w:r w:rsidRPr="00C97A77">
        <w:rPr>
          <w:rStyle w:val="Char2"/>
          <w:rFonts w:hint="cs"/>
          <w:rtl/>
        </w:rPr>
        <w:t xml:space="preserve">جان و </w:t>
      </w:r>
      <w:r w:rsidR="006808D5" w:rsidRPr="006808D5">
        <w:rPr>
          <w:rStyle w:val="Char2"/>
          <w:rFonts w:hint="cs"/>
          <w:rtl/>
        </w:rPr>
        <w:t>ک</w:t>
      </w:r>
      <w:r w:rsidRPr="00C97A77">
        <w:rPr>
          <w:rStyle w:val="Char2"/>
          <w:rFonts w:hint="cs"/>
          <w:rtl/>
        </w:rPr>
        <w:t>دورت نفع</w:t>
      </w:r>
      <w:r w:rsidR="00C97A77" w:rsidRPr="00C97A77">
        <w:rPr>
          <w:rStyle w:val="Char2"/>
          <w:rFonts w:hint="cs"/>
          <w:rtl/>
        </w:rPr>
        <w:t>ی</w:t>
      </w:r>
      <w:r w:rsidRPr="00C97A77">
        <w:rPr>
          <w:rStyle w:val="Char2"/>
          <w:rFonts w:hint="cs"/>
          <w:rtl/>
        </w:rPr>
        <w:t xml:space="preserve"> عا</w:t>
      </w:r>
      <w:r w:rsidR="00C97A77" w:rsidRPr="00C97A77">
        <w:rPr>
          <w:rStyle w:val="Char2"/>
          <w:rFonts w:hint="cs"/>
          <w:rtl/>
        </w:rPr>
        <w:t>ی</w:t>
      </w:r>
      <w:r w:rsidRPr="00C97A77">
        <w:rPr>
          <w:rStyle w:val="Char2"/>
          <w:rFonts w:hint="cs"/>
          <w:rtl/>
        </w:rPr>
        <w:t>د صاحبش نم</w:t>
      </w:r>
      <w:r w:rsidR="00C97A77" w:rsidRPr="00C97A77">
        <w:rPr>
          <w:rStyle w:val="Char2"/>
          <w:rFonts w:hint="cs"/>
          <w:rtl/>
        </w:rPr>
        <w:t>ی</w:t>
      </w:r>
      <w:r w:rsidRPr="00C97A77">
        <w:rPr>
          <w:rStyle w:val="Char2"/>
          <w:rFonts w:hint="cs"/>
          <w:rtl/>
        </w:rPr>
        <w:t>‌گردد. بنابرا</w:t>
      </w:r>
      <w:r w:rsidR="00C97A77" w:rsidRPr="00C97A77">
        <w:rPr>
          <w:rStyle w:val="Char2"/>
          <w:rFonts w:hint="cs"/>
          <w:rtl/>
        </w:rPr>
        <w:t>ی</w:t>
      </w:r>
      <w:r w:rsidRPr="00C97A77">
        <w:rPr>
          <w:rStyle w:val="Char2"/>
          <w:rFonts w:hint="cs"/>
          <w:rtl/>
        </w:rPr>
        <w:t>ن ق</w:t>
      </w:r>
      <w:r w:rsidR="00C97A77" w:rsidRPr="00C97A77">
        <w:rPr>
          <w:rStyle w:val="Char2"/>
          <w:rFonts w:hint="cs"/>
          <w:rtl/>
        </w:rPr>
        <w:t>ی</w:t>
      </w:r>
      <w:r w:rsidRPr="00C97A77">
        <w:rPr>
          <w:rStyle w:val="Char2"/>
          <w:rFonts w:hint="cs"/>
          <w:rtl/>
        </w:rPr>
        <w:t>اس ا</w:t>
      </w:r>
      <w:r w:rsidR="00C97A77" w:rsidRPr="00C97A77">
        <w:rPr>
          <w:rStyle w:val="Char2"/>
          <w:rFonts w:hint="cs"/>
          <w:rtl/>
        </w:rPr>
        <w:t>ی</w:t>
      </w:r>
      <w:r w:rsidRPr="00C97A77">
        <w:rPr>
          <w:rStyle w:val="Char2"/>
          <w:rFonts w:hint="cs"/>
          <w:rtl/>
        </w:rPr>
        <w:t>ن دو نمونه از فاسدتر</w:t>
      </w:r>
      <w:r w:rsidR="00C97A77" w:rsidRPr="00C97A77">
        <w:rPr>
          <w:rStyle w:val="Char2"/>
          <w:rFonts w:hint="cs"/>
          <w:rtl/>
        </w:rPr>
        <w:t>ی</w:t>
      </w:r>
      <w:r w:rsidRPr="00C97A77">
        <w:rPr>
          <w:rStyle w:val="Char2"/>
          <w:rFonts w:hint="cs"/>
          <w:rtl/>
        </w:rPr>
        <w:t>ن ق</w:t>
      </w:r>
      <w:r w:rsidR="00C97A77" w:rsidRPr="00C97A77">
        <w:rPr>
          <w:rStyle w:val="Char2"/>
          <w:rFonts w:hint="cs"/>
          <w:rtl/>
        </w:rPr>
        <w:t>ی</w:t>
      </w:r>
      <w:r w:rsidRPr="00C97A77">
        <w:rPr>
          <w:rStyle w:val="Char2"/>
          <w:rFonts w:hint="cs"/>
          <w:rtl/>
        </w:rPr>
        <w:t>اس</w:t>
      </w:r>
      <w:r w:rsidR="00F91F89" w:rsidRPr="00C97A77">
        <w:rPr>
          <w:rStyle w:val="Char2"/>
          <w:rFonts w:hint="eastAsia"/>
          <w:rtl/>
        </w:rPr>
        <w:t>‌</w:t>
      </w:r>
      <w:r w:rsidRPr="00C97A77">
        <w:rPr>
          <w:rStyle w:val="Char2"/>
          <w:rFonts w:hint="cs"/>
          <w:rtl/>
        </w:rPr>
        <w:t>ها است.</w:t>
      </w:r>
    </w:p>
    <w:p w:rsidR="001C72E1" w:rsidRPr="00C97A77" w:rsidRDefault="005D4C94" w:rsidP="001C72E1">
      <w:pPr>
        <w:bidi/>
        <w:ind w:firstLine="284"/>
        <w:jc w:val="both"/>
        <w:rPr>
          <w:rStyle w:val="Char2"/>
          <w:rtl/>
        </w:rPr>
      </w:pPr>
      <w:r w:rsidRPr="00C97A77">
        <w:rPr>
          <w:rStyle w:val="Char2"/>
          <w:rFonts w:hint="cs"/>
          <w:rtl/>
        </w:rPr>
        <w:t>دوم ا</w:t>
      </w:r>
      <w:r w:rsidR="00C97A77" w:rsidRPr="00C97A77">
        <w:rPr>
          <w:rStyle w:val="Char2"/>
          <w:rFonts w:hint="cs"/>
          <w:rtl/>
        </w:rPr>
        <w:t>ی</w:t>
      </w:r>
      <w:r w:rsidRPr="00C97A77">
        <w:rPr>
          <w:rStyle w:val="Char2"/>
          <w:rFonts w:hint="cs"/>
          <w:rtl/>
        </w:rPr>
        <w:t>ن</w:t>
      </w:r>
      <w:r w:rsidR="00F91F89" w:rsidRPr="00C97A77">
        <w:rPr>
          <w:rStyle w:val="Char2"/>
          <w:rFonts w:hint="eastAsia"/>
          <w:rtl/>
        </w:rPr>
        <w:t>‌</w:t>
      </w:r>
      <w:r w:rsidR="006808D5" w:rsidRPr="006808D5">
        <w:rPr>
          <w:rStyle w:val="Char2"/>
          <w:rFonts w:hint="cs"/>
          <w:rtl/>
        </w:rPr>
        <w:t>ک</w:t>
      </w:r>
      <w:r w:rsidRPr="00C97A77">
        <w:rPr>
          <w:rStyle w:val="Char2"/>
          <w:rFonts w:hint="cs"/>
          <w:rtl/>
        </w:rPr>
        <w:t>ه: اگر صاحب مال را به حق خودش آگاه ساز</w:t>
      </w:r>
      <w:r w:rsidR="00C97A77" w:rsidRPr="00C97A77">
        <w:rPr>
          <w:rStyle w:val="Char2"/>
          <w:rFonts w:hint="cs"/>
          <w:rtl/>
        </w:rPr>
        <w:t>ی</w:t>
      </w:r>
      <w:r w:rsidRPr="00C97A77">
        <w:rPr>
          <w:rStyle w:val="Char2"/>
          <w:rFonts w:hint="cs"/>
          <w:rtl/>
        </w:rPr>
        <w:t>د، ا</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ار اذ</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دورت و عداوت را در پ</w:t>
      </w:r>
      <w:r w:rsidR="00C97A77" w:rsidRPr="00C97A77">
        <w:rPr>
          <w:rStyle w:val="Char2"/>
          <w:rFonts w:hint="cs"/>
          <w:rtl/>
        </w:rPr>
        <w:t>ی</w:t>
      </w:r>
      <w:r w:rsidRPr="00C97A77">
        <w:rPr>
          <w:rStyle w:val="Char2"/>
          <w:rFonts w:hint="cs"/>
          <w:rtl/>
        </w:rPr>
        <w:t xml:space="preserve"> نخواهد داشت و چه بسا طرف بدان شاد و مسرور گردد. برخلاف اعلان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موجب هت</w:t>
      </w:r>
      <w:r w:rsidR="006808D5" w:rsidRPr="006808D5">
        <w:rPr>
          <w:rStyle w:val="Char2"/>
          <w:rFonts w:hint="cs"/>
          <w:rtl/>
        </w:rPr>
        <w:t>ک</w:t>
      </w:r>
      <w:r w:rsidRPr="00C97A77">
        <w:rPr>
          <w:rStyle w:val="Char2"/>
          <w:rFonts w:hint="cs"/>
          <w:rtl/>
        </w:rPr>
        <w:t xml:space="preserve"> حرمت و </w:t>
      </w:r>
      <w:r w:rsidR="006808D5" w:rsidRPr="006808D5">
        <w:rPr>
          <w:rStyle w:val="Char2"/>
          <w:rFonts w:hint="cs"/>
          <w:rtl/>
        </w:rPr>
        <w:t>ک</w:t>
      </w:r>
      <w:r w:rsidRPr="00C97A77">
        <w:rPr>
          <w:rStyle w:val="Char2"/>
          <w:rFonts w:hint="cs"/>
          <w:rtl/>
        </w:rPr>
        <w:t>رامت او در طول ح</w:t>
      </w:r>
      <w:r w:rsidR="00C97A77" w:rsidRPr="00C97A77">
        <w:rPr>
          <w:rStyle w:val="Char2"/>
          <w:rFonts w:hint="cs"/>
          <w:rtl/>
        </w:rPr>
        <w:t>ی</w:t>
      </w:r>
      <w:r w:rsidRPr="00C97A77">
        <w:rPr>
          <w:rStyle w:val="Char2"/>
          <w:rFonts w:hint="cs"/>
          <w:rtl/>
        </w:rPr>
        <w:t>اتش شده از قب</w:t>
      </w:r>
      <w:r w:rsidR="00C97A77" w:rsidRPr="00C97A77">
        <w:rPr>
          <w:rStyle w:val="Char2"/>
          <w:rFonts w:hint="cs"/>
          <w:rtl/>
        </w:rPr>
        <w:t>ی</w:t>
      </w:r>
      <w:r w:rsidRPr="00C97A77">
        <w:rPr>
          <w:rStyle w:val="Char2"/>
          <w:rFonts w:hint="cs"/>
          <w:rtl/>
        </w:rPr>
        <w:t>ل انواع تهمت</w:t>
      </w:r>
      <w:r w:rsidR="0059638A">
        <w:rPr>
          <w:rStyle w:val="Char2"/>
          <w:rFonts w:hint="eastAsia"/>
          <w:rtl/>
        </w:rPr>
        <w:t>‌</w:t>
      </w:r>
      <w:r w:rsidRPr="00C97A77">
        <w:rPr>
          <w:rStyle w:val="Char2"/>
          <w:rFonts w:hint="cs"/>
          <w:rtl/>
        </w:rPr>
        <w:t>ها، افتراها، غ</w:t>
      </w:r>
      <w:r w:rsidR="00C97A77" w:rsidRPr="00C97A77">
        <w:rPr>
          <w:rStyle w:val="Char2"/>
          <w:rFonts w:hint="cs"/>
          <w:rtl/>
        </w:rPr>
        <w:t>ی</w:t>
      </w:r>
      <w:r w:rsidRPr="00C97A77">
        <w:rPr>
          <w:rStyle w:val="Char2"/>
          <w:rFonts w:hint="cs"/>
          <w:rtl/>
        </w:rPr>
        <w:t xml:space="preserve">بت‌ها، هجوها و ... پس اعتبار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آن دو </w:t>
      </w:r>
      <w:r w:rsidR="001C72E1" w:rsidRPr="00C97A77">
        <w:rPr>
          <w:rStyle w:val="Char2"/>
          <w:rFonts w:hint="cs"/>
          <w:rtl/>
        </w:rPr>
        <w:t>به سبب اعتبار د</w:t>
      </w:r>
      <w:r w:rsidR="00C97A77" w:rsidRPr="00C97A77">
        <w:rPr>
          <w:rStyle w:val="Char2"/>
          <w:rFonts w:hint="cs"/>
          <w:rtl/>
        </w:rPr>
        <w:t>ی</w:t>
      </w:r>
      <w:r w:rsidR="001C72E1" w:rsidRPr="00C97A77">
        <w:rPr>
          <w:rStyle w:val="Char2"/>
          <w:rFonts w:hint="cs"/>
          <w:rtl/>
        </w:rPr>
        <w:t>گر</w:t>
      </w:r>
      <w:r w:rsidR="00C97A77" w:rsidRPr="00C97A77">
        <w:rPr>
          <w:rStyle w:val="Char2"/>
          <w:rFonts w:hint="cs"/>
          <w:rtl/>
        </w:rPr>
        <w:t>ی</w:t>
      </w:r>
      <w:r w:rsidR="001C72E1" w:rsidRPr="00C97A77">
        <w:rPr>
          <w:rStyle w:val="Char2"/>
          <w:rFonts w:hint="cs"/>
          <w:rtl/>
        </w:rPr>
        <w:t xml:space="preserve">، خود </w:t>
      </w:r>
      <w:r w:rsidR="00C97A77" w:rsidRPr="00C97A77">
        <w:rPr>
          <w:rStyle w:val="Char2"/>
          <w:rFonts w:hint="cs"/>
          <w:rtl/>
        </w:rPr>
        <w:t>ی</w:t>
      </w:r>
      <w:r w:rsidR="006808D5" w:rsidRPr="006808D5">
        <w:rPr>
          <w:rStyle w:val="Char2"/>
          <w:rFonts w:hint="cs"/>
          <w:rtl/>
        </w:rPr>
        <w:t>ک</w:t>
      </w:r>
      <w:r w:rsidR="001C72E1" w:rsidRPr="00C97A77">
        <w:rPr>
          <w:rStyle w:val="Char2"/>
          <w:rFonts w:hint="cs"/>
          <w:rtl/>
        </w:rPr>
        <w:t xml:space="preserve"> اعتبار فاسد تلق</w:t>
      </w:r>
      <w:r w:rsidR="00C97A77" w:rsidRPr="00C97A77">
        <w:rPr>
          <w:rStyle w:val="Char2"/>
          <w:rFonts w:hint="cs"/>
          <w:rtl/>
        </w:rPr>
        <w:t>ی</w:t>
      </w:r>
      <w:r w:rsidR="001C72E1" w:rsidRPr="00C97A77">
        <w:rPr>
          <w:rStyle w:val="Char2"/>
          <w:rFonts w:hint="cs"/>
          <w:rtl/>
        </w:rPr>
        <w:t xml:space="preserve"> م</w:t>
      </w:r>
      <w:r w:rsidR="00C97A77" w:rsidRPr="00C97A77">
        <w:rPr>
          <w:rStyle w:val="Char2"/>
          <w:rFonts w:hint="cs"/>
          <w:rtl/>
        </w:rPr>
        <w:t>ی</w:t>
      </w:r>
      <w:r w:rsidR="001C72E1" w:rsidRPr="00C97A77">
        <w:rPr>
          <w:rStyle w:val="Char2"/>
          <w:rFonts w:hint="cs"/>
          <w:rtl/>
        </w:rPr>
        <w:t>‌شود. ا</w:t>
      </w:r>
      <w:r w:rsidR="00C97A77" w:rsidRPr="00C97A77">
        <w:rPr>
          <w:rStyle w:val="Char2"/>
          <w:rFonts w:hint="cs"/>
          <w:rtl/>
        </w:rPr>
        <w:t>ی</w:t>
      </w:r>
      <w:r w:rsidR="001C72E1" w:rsidRPr="00C97A77">
        <w:rPr>
          <w:rStyle w:val="Char2"/>
          <w:rFonts w:hint="cs"/>
          <w:rtl/>
        </w:rPr>
        <w:t>ن بود نظر صح</w:t>
      </w:r>
      <w:r w:rsidR="00C97A77" w:rsidRPr="00C97A77">
        <w:rPr>
          <w:rStyle w:val="Char2"/>
          <w:rFonts w:hint="cs"/>
          <w:rtl/>
        </w:rPr>
        <w:t>ی</w:t>
      </w:r>
      <w:r w:rsidR="001C72E1" w:rsidRPr="00C97A77">
        <w:rPr>
          <w:rStyle w:val="Char2"/>
          <w:rFonts w:hint="cs"/>
          <w:rtl/>
        </w:rPr>
        <w:t>ح در آن دو قول: والله اعلم</w:t>
      </w:r>
      <w:r w:rsidR="008D392C" w:rsidRPr="00F91F89">
        <w:rPr>
          <w:rStyle w:val="Char2"/>
          <w:vertAlign w:val="superscript"/>
          <w:rtl/>
        </w:rPr>
        <w:footnoteReference w:id="61"/>
      </w:r>
      <w:r w:rsidR="00F91F89" w:rsidRPr="00C97A77">
        <w:rPr>
          <w:rStyle w:val="Char2"/>
          <w:rFonts w:hint="cs"/>
          <w:rtl/>
        </w:rPr>
        <w:t>.</w:t>
      </w:r>
    </w:p>
    <w:p w:rsidR="0098709D" w:rsidRDefault="0098709D" w:rsidP="001E3EF6">
      <w:pPr>
        <w:bidi/>
        <w:jc w:val="center"/>
        <w:rPr>
          <w:rStyle w:val="Char2"/>
          <w:rtl/>
        </w:rPr>
      </w:pPr>
      <w:r w:rsidRPr="00C97A77">
        <w:rPr>
          <w:rStyle w:val="Char2"/>
          <w:rFonts w:hint="cs"/>
          <w:rtl/>
        </w:rPr>
        <w:t>*</w:t>
      </w:r>
      <w:r w:rsidR="0091065E">
        <w:rPr>
          <w:rStyle w:val="Char2"/>
          <w:rFonts w:hint="cs"/>
          <w:rtl/>
        </w:rPr>
        <w:t xml:space="preserve"> </w:t>
      </w:r>
      <w:r w:rsidRPr="00C97A77">
        <w:rPr>
          <w:rStyle w:val="Char2"/>
          <w:rFonts w:hint="cs"/>
          <w:rtl/>
        </w:rPr>
        <w:t>*</w:t>
      </w:r>
      <w:r w:rsidR="0091065E">
        <w:rPr>
          <w:rStyle w:val="Char2"/>
          <w:rFonts w:hint="cs"/>
          <w:rtl/>
        </w:rPr>
        <w:t xml:space="preserve"> </w:t>
      </w:r>
      <w:r w:rsidRPr="00C97A77">
        <w:rPr>
          <w:rStyle w:val="Char2"/>
          <w:rFonts w:hint="cs"/>
          <w:rtl/>
        </w:rPr>
        <w:t>*</w:t>
      </w:r>
    </w:p>
    <w:p w:rsidR="009142A3" w:rsidRPr="00C97A77" w:rsidRDefault="009142A3" w:rsidP="009142A3">
      <w:pPr>
        <w:bidi/>
        <w:jc w:val="center"/>
        <w:rPr>
          <w:rStyle w:val="Char2"/>
          <w:rtl/>
        </w:rPr>
      </w:pPr>
    </w:p>
    <w:p w:rsidR="0098709D" w:rsidRPr="009142A3" w:rsidRDefault="0098709D" w:rsidP="009142A3">
      <w:pPr>
        <w:pStyle w:val="a1"/>
        <w:rPr>
          <w:rtl/>
        </w:rPr>
      </w:pPr>
      <w:bookmarkStart w:id="157" w:name="_Toc237013326"/>
      <w:bookmarkStart w:id="158" w:name="_Toc237013479"/>
      <w:bookmarkStart w:id="159" w:name="_Toc281676969"/>
      <w:bookmarkStart w:id="160" w:name="_Toc444772736"/>
      <w:r w:rsidRPr="009142A3">
        <w:rPr>
          <w:rFonts w:hint="cs"/>
          <w:rtl/>
        </w:rPr>
        <w:t>توبه از گناه</w:t>
      </w:r>
      <w:r w:rsidR="00F91F89" w:rsidRPr="009142A3">
        <w:rPr>
          <w:rFonts w:hint="cs"/>
          <w:rtl/>
        </w:rPr>
        <w:t>ی</w:t>
      </w:r>
      <w:r w:rsidRPr="009142A3">
        <w:rPr>
          <w:rFonts w:hint="cs"/>
          <w:rtl/>
        </w:rPr>
        <w:t xml:space="preserve"> با وجود اصرار بر گناه د</w:t>
      </w:r>
      <w:r w:rsidR="008168DF">
        <w:rPr>
          <w:rFonts w:hint="cs"/>
          <w:rtl/>
        </w:rPr>
        <w:t>ی</w:t>
      </w:r>
      <w:r w:rsidRPr="009142A3">
        <w:rPr>
          <w:rFonts w:hint="cs"/>
          <w:rtl/>
        </w:rPr>
        <w:t>گر</w:t>
      </w:r>
      <w:bookmarkEnd w:id="157"/>
      <w:bookmarkEnd w:id="158"/>
      <w:bookmarkEnd w:id="159"/>
      <w:r w:rsidR="00F91F89" w:rsidRPr="009142A3">
        <w:rPr>
          <w:rFonts w:hint="cs"/>
          <w:rtl/>
        </w:rPr>
        <w:t>ی</w:t>
      </w:r>
      <w:bookmarkEnd w:id="160"/>
    </w:p>
    <w:p w:rsidR="001C72E1" w:rsidRPr="00C97A77" w:rsidRDefault="00C97A77" w:rsidP="00E16DF4">
      <w:pPr>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98709D" w:rsidRPr="00C97A77">
        <w:rPr>
          <w:rStyle w:val="Char2"/>
          <w:rFonts w:hint="cs"/>
          <w:rtl/>
        </w:rPr>
        <w:t xml:space="preserve"> از</w:t>
      </w:r>
      <w:r w:rsidR="003C0BE5">
        <w:rPr>
          <w:rStyle w:val="Char2"/>
          <w:rFonts w:hint="cs"/>
          <w:rtl/>
        </w:rPr>
        <w:t xml:space="preserve"> سؤال‌هایی </w:t>
      </w:r>
      <w:r w:rsidR="006808D5" w:rsidRPr="006808D5">
        <w:rPr>
          <w:rStyle w:val="Char2"/>
          <w:rFonts w:hint="cs"/>
          <w:rtl/>
        </w:rPr>
        <w:t>ک</w:t>
      </w:r>
      <w:r w:rsidR="0098709D" w:rsidRPr="00C97A77">
        <w:rPr>
          <w:rStyle w:val="Char2"/>
          <w:rFonts w:hint="cs"/>
          <w:rtl/>
        </w:rPr>
        <w:t>ه جواب و ب</w:t>
      </w:r>
      <w:r w:rsidRPr="00C97A77">
        <w:rPr>
          <w:rStyle w:val="Char2"/>
          <w:rFonts w:hint="cs"/>
          <w:rtl/>
        </w:rPr>
        <w:t>ی</w:t>
      </w:r>
      <w:r w:rsidR="0098709D" w:rsidRPr="00C97A77">
        <w:rPr>
          <w:rStyle w:val="Char2"/>
          <w:rFonts w:hint="cs"/>
          <w:rtl/>
        </w:rPr>
        <w:t>ان ح</w:t>
      </w:r>
      <w:r w:rsidR="006808D5" w:rsidRPr="006808D5">
        <w:rPr>
          <w:rStyle w:val="Char2"/>
          <w:rFonts w:hint="cs"/>
          <w:rtl/>
        </w:rPr>
        <w:t>ک</w:t>
      </w:r>
      <w:r w:rsidR="0098709D" w:rsidRPr="00C97A77">
        <w:rPr>
          <w:rStyle w:val="Char2"/>
          <w:rFonts w:hint="cs"/>
          <w:rtl/>
        </w:rPr>
        <w:t>م آن مطلوب ا</w:t>
      </w:r>
      <w:r w:rsidRPr="00C97A77">
        <w:rPr>
          <w:rStyle w:val="Char2"/>
          <w:rFonts w:hint="cs"/>
          <w:rtl/>
        </w:rPr>
        <w:t>ی</w:t>
      </w:r>
      <w:r w:rsidR="0098709D" w:rsidRPr="00C97A77">
        <w:rPr>
          <w:rStyle w:val="Char2"/>
          <w:rFonts w:hint="cs"/>
          <w:rtl/>
        </w:rPr>
        <w:t>ن موضوع ما است چن</w:t>
      </w:r>
      <w:r w:rsidRPr="00C97A77">
        <w:rPr>
          <w:rStyle w:val="Char2"/>
          <w:rFonts w:hint="cs"/>
          <w:rtl/>
        </w:rPr>
        <w:t>ی</w:t>
      </w:r>
      <w:r w:rsidR="0098709D" w:rsidRPr="00C97A77">
        <w:rPr>
          <w:rStyle w:val="Char2"/>
          <w:rFonts w:hint="cs"/>
          <w:rtl/>
        </w:rPr>
        <w:t>ن است:</w:t>
      </w:r>
    </w:p>
    <w:p w:rsidR="0098709D" w:rsidRPr="00C97A77" w:rsidRDefault="0098709D" w:rsidP="0098709D">
      <w:pPr>
        <w:bidi/>
        <w:ind w:firstLine="284"/>
        <w:jc w:val="both"/>
        <w:rPr>
          <w:rStyle w:val="Char2"/>
          <w:rtl/>
        </w:rPr>
      </w:pPr>
      <w:r w:rsidRPr="00C97A77">
        <w:rPr>
          <w:rStyle w:val="Char2"/>
          <w:rFonts w:hint="cs"/>
          <w:rtl/>
        </w:rPr>
        <w:t>آ</w:t>
      </w:r>
      <w:r w:rsidR="00C97A77" w:rsidRPr="00C97A77">
        <w:rPr>
          <w:rStyle w:val="Char2"/>
          <w:rFonts w:hint="cs"/>
          <w:rtl/>
        </w:rPr>
        <w:t>ی</w:t>
      </w:r>
      <w:r w:rsidRPr="00C97A77">
        <w:rPr>
          <w:rStyle w:val="Char2"/>
          <w:rFonts w:hint="cs"/>
          <w:rtl/>
        </w:rPr>
        <w:t>ا توبه از گناه</w:t>
      </w:r>
      <w:r w:rsidR="00C97A77" w:rsidRPr="00C97A77">
        <w:rPr>
          <w:rStyle w:val="Char2"/>
          <w:rFonts w:hint="cs"/>
          <w:rtl/>
        </w:rPr>
        <w:t>ی</w:t>
      </w:r>
      <w:r w:rsidRPr="00C97A77">
        <w:rPr>
          <w:rStyle w:val="Char2"/>
          <w:rFonts w:hint="cs"/>
          <w:rtl/>
        </w:rPr>
        <w:t xml:space="preserve"> با وجود اصرار و استمرار بر گناه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صح</w:t>
      </w:r>
      <w:r w:rsidR="00C97A77" w:rsidRPr="00C97A77">
        <w:rPr>
          <w:rStyle w:val="Char2"/>
          <w:rFonts w:hint="cs"/>
          <w:rtl/>
        </w:rPr>
        <w:t>ی</w:t>
      </w:r>
      <w:r w:rsidRPr="00C97A77">
        <w:rPr>
          <w:rStyle w:val="Char2"/>
          <w:rFonts w:hint="cs"/>
          <w:rtl/>
        </w:rPr>
        <w:t>ح است؟</w:t>
      </w:r>
    </w:p>
    <w:p w:rsidR="007B265A" w:rsidRPr="00C97A77" w:rsidRDefault="007B265A" w:rsidP="007B265A">
      <w:pPr>
        <w:bidi/>
        <w:ind w:firstLine="284"/>
        <w:jc w:val="both"/>
        <w:rPr>
          <w:rStyle w:val="Char2"/>
          <w:rtl/>
        </w:rPr>
      </w:pPr>
      <w:r w:rsidRPr="00C97A77">
        <w:rPr>
          <w:rStyle w:val="Char2"/>
          <w:rFonts w:hint="cs"/>
          <w:rtl/>
        </w:rPr>
        <w:t>دانشمندان در ا</w:t>
      </w:r>
      <w:r w:rsidR="00C97A77" w:rsidRPr="00C97A77">
        <w:rPr>
          <w:rStyle w:val="Char2"/>
          <w:rFonts w:hint="cs"/>
          <w:rtl/>
        </w:rPr>
        <w:t>ی</w:t>
      </w:r>
      <w:r w:rsidRPr="00C97A77">
        <w:rPr>
          <w:rStyle w:val="Char2"/>
          <w:rFonts w:hint="cs"/>
          <w:rtl/>
        </w:rPr>
        <w:t>نجا دو نظر</w:t>
      </w:r>
      <w:r w:rsidR="00C97A77" w:rsidRPr="00C97A77">
        <w:rPr>
          <w:rStyle w:val="Char2"/>
          <w:rFonts w:hint="cs"/>
          <w:rtl/>
        </w:rPr>
        <w:t>ی</w:t>
      </w:r>
      <w:r w:rsidRPr="00C97A77">
        <w:rPr>
          <w:rStyle w:val="Char2"/>
          <w:rFonts w:hint="cs"/>
          <w:rtl/>
        </w:rPr>
        <w:t xml:space="preserve">ه دارند </w:t>
      </w:r>
      <w:r w:rsidR="006808D5" w:rsidRPr="006808D5">
        <w:rPr>
          <w:rStyle w:val="Char2"/>
          <w:rFonts w:hint="cs"/>
          <w:rtl/>
        </w:rPr>
        <w:t>ک</w:t>
      </w:r>
      <w:r w:rsidRPr="00C97A77">
        <w:rPr>
          <w:rStyle w:val="Char2"/>
          <w:rFonts w:hint="cs"/>
          <w:rtl/>
        </w:rPr>
        <w:t>ه برگرفته از دو روا</w:t>
      </w:r>
      <w:r w:rsidR="00C97A77" w:rsidRPr="00C97A77">
        <w:rPr>
          <w:rStyle w:val="Char2"/>
          <w:rFonts w:hint="cs"/>
          <w:rtl/>
        </w:rPr>
        <w:t>ی</w:t>
      </w:r>
      <w:r w:rsidRPr="00C97A77">
        <w:rPr>
          <w:rStyle w:val="Char2"/>
          <w:rFonts w:hint="cs"/>
          <w:rtl/>
        </w:rPr>
        <w:t>ت امام احمد م</w:t>
      </w:r>
      <w:r w:rsidR="00C97A77" w:rsidRPr="00C97A77">
        <w:rPr>
          <w:rStyle w:val="Char2"/>
          <w:rFonts w:hint="cs"/>
          <w:rtl/>
        </w:rPr>
        <w:t>ی</w:t>
      </w:r>
      <w:r w:rsidRPr="00C97A77">
        <w:rPr>
          <w:rStyle w:val="Char2"/>
          <w:rFonts w:hint="cs"/>
          <w:rtl/>
        </w:rPr>
        <w:t xml:space="preserve">‌باشد و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مانند نوو</w:t>
      </w:r>
      <w:r w:rsidR="00C97A77" w:rsidRPr="00C97A77">
        <w:rPr>
          <w:rStyle w:val="Char2"/>
          <w:rFonts w:hint="cs"/>
          <w:rtl/>
        </w:rPr>
        <w:t>ی</w:t>
      </w:r>
      <w:r w:rsidRPr="00C97A77">
        <w:rPr>
          <w:rStyle w:val="Char2"/>
          <w:rFonts w:hint="cs"/>
          <w:rtl/>
        </w:rPr>
        <w:t xml:space="preserve"> و د</w:t>
      </w:r>
      <w:r w:rsidR="00C97A77" w:rsidRPr="00C97A77">
        <w:rPr>
          <w:rStyle w:val="Char2"/>
          <w:rFonts w:hint="cs"/>
          <w:rtl/>
        </w:rPr>
        <w:t>ی</w:t>
      </w:r>
      <w:r w:rsidRPr="00C97A77">
        <w:rPr>
          <w:rStyle w:val="Char2"/>
          <w:rFonts w:hint="cs"/>
          <w:rtl/>
        </w:rPr>
        <w:t>گران بر صحت آن اجماع را ب</w:t>
      </w:r>
      <w:r w:rsidR="00C97A77" w:rsidRPr="00C97A77">
        <w:rPr>
          <w:rStyle w:val="Char2"/>
          <w:rFonts w:hint="cs"/>
          <w:rtl/>
        </w:rPr>
        <w:t>ی</w:t>
      </w:r>
      <w:r w:rsidRPr="00C97A77">
        <w:rPr>
          <w:rStyle w:val="Char2"/>
          <w:rFonts w:hint="cs"/>
          <w:rtl/>
        </w:rPr>
        <w:t>ان داشته‌اند بر ا</w:t>
      </w:r>
      <w:r w:rsidR="00C97A77" w:rsidRPr="00C97A77">
        <w:rPr>
          <w:rStyle w:val="Char2"/>
          <w:rFonts w:hint="cs"/>
          <w:rtl/>
        </w:rPr>
        <w:t>ی</w:t>
      </w:r>
      <w:r w:rsidRPr="00C97A77">
        <w:rPr>
          <w:rStyle w:val="Char2"/>
          <w:rFonts w:hint="cs"/>
          <w:rtl/>
        </w:rPr>
        <w:t>ن اختلاف اطلاع نداشته‌اند.</w:t>
      </w:r>
    </w:p>
    <w:p w:rsidR="007B265A" w:rsidRPr="00C97A77" w:rsidRDefault="007B265A" w:rsidP="00F91F89">
      <w:pPr>
        <w:bidi/>
        <w:ind w:firstLine="284"/>
        <w:jc w:val="both"/>
        <w:rPr>
          <w:rStyle w:val="Char2"/>
          <w:rtl/>
        </w:rPr>
      </w:pPr>
      <w:r w:rsidRPr="00C97A77">
        <w:rPr>
          <w:rStyle w:val="Char2"/>
          <w:rFonts w:hint="cs"/>
          <w:rtl/>
        </w:rPr>
        <w:t>ابوطالب م</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در </w:t>
      </w:r>
      <w:r w:rsidR="006808D5" w:rsidRPr="006808D5">
        <w:rPr>
          <w:rStyle w:val="Char2"/>
          <w:rFonts w:hint="cs"/>
          <w:rtl/>
        </w:rPr>
        <w:t>ک</w:t>
      </w:r>
      <w:r w:rsidRPr="00C97A77">
        <w:rPr>
          <w:rStyle w:val="Char2"/>
          <w:rFonts w:hint="cs"/>
          <w:rtl/>
        </w:rPr>
        <w:t>تاب «قوت القلوب» از بعض</w:t>
      </w:r>
      <w:r w:rsidR="00C97A77" w:rsidRPr="00C97A77">
        <w:rPr>
          <w:rStyle w:val="Char2"/>
          <w:rFonts w:hint="cs"/>
          <w:rtl/>
        </w:rPr>
        <w:t>ی</w:t>
      </w:r>
      <w:r w:rsidRPr="00C97A77">
        <w:rPr>
          <w:rStyle w:val="Char2"/>
          <w:rFonts w:hint="cs"/>
          <w:rtl/>
        </w:rPr>
        <w:t xml:space="preserve"> دانشمندان نقل </w:t>
      </w:r>
      <w:r w:rsidR="006808D5" w:rsidRPr="006808D5">
        <w:rPr>
          <w:rStyle w:val="Char2"/>
          <w:rFonts w:hint="cs"/>
          <w:rtl/>
        </w:rPr>
        <w:t>ک</w:t>
      </w:r>
      <w:r w:rsidRPr="00C97A77">
        <w:rPr>
          <w:rStyle w:val="Char2"/>
          <w:rFonts w:hint="cs"/>
          <w:rtl/>
        </w:rPr>
        <w:t>رده 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r w:rsidR="00F91F89" w:rsidRPr="00C97A77">
        <w:rPr>
          <w:rStyle w:val="Char2"/>
          <w:rFonts w:hint="cs"/>
          <w:rtl/>
        </w:rPr>
        <w:t xml:space="preserve"> </w:t>
      </w:r>
      <w:r w:rsidR="00F91F89" w:rsidRPr="00F91F89">
        <w:rPr>
          <w:rStyle w:val="Char2"/>
          <w:rFonts w:hint="cs"/>
          <w:rtl/>
        </w:rPr>
        <w:t>«</w:t>
      </w:r>
      <w:r w:rsidR="001F1D21" w:rsidRPr="00F91F89">
        <w:rPr>
          <w:rStyle w:val="Char9"/>
          <w:rtl/>
        </w:rPr>
        <w:t>من تاب عن تسعة وتسعين ذنباً و</w:t>
      </w:r>
      <w:r w:rsidR="00FA6394" w:rsidRPr="00F91F89">
        <w:rPr>
          <w:rStyle w:val="Char9"/>
          <w:rtl/>
        </w:rPr>
        <w:t>لم يتب من ذنب</w:t>
      </w:r>
      <w:r w:rsidR="00AD1D19" w:rsidRPr="00F91F89">
        <w:rPr>
          <w:rStyle w:val="Char9"/>
          <w:rtl/>
        </w:rPr>
        <w:t xml:space="preserve"> واحد ل</w:t>
      </w:r>
      <w:r w:rsidR="00300372">
        <w:rPr>
          <w:rStyle w:val="Char9"/>
          <w:rFonts w:hint="cs"/>
          <w:rtl/>
        </w:rPr>
        <w:t>ـ</w:t>
      </w:r>
      <w:r w:rsidR="00AD1D19" w:rsidRPr="00F91F89">
        <w:rPr>
          <w:rStyle w:val="Char9"/>
          <w:rtl/>
        </w:rPr>
        <w:t>م يكن عندنا من التائبين</w:t>
      </w:r>
      <w:r w:rsidR="00F91F89" w:rsidRPr="00F91F89">
        <w:rPr>
          <w:rStyle w:val="Char2"/>
          <w:rFonts w:hint="cs"/>
          <w:rtl/>
        </w:rPr>
        <w:t>»</w:t>
      </w:r>
      <w:r w:rsidR="00F91F89">
        <w:rPr>
          <w:rStyle w:val="Char2"/>
          <w:rFonts w:hint="cs"/>
          <w:rtl/>
        </w:rPr>
        <w:t>.</w:t>
      </w:r>
      <w:r w:rsidR="00F91F89">
        <w:rPr>
          <w:rFonts w:cs="B Lotus" w:hint="cs"/>
          <w:rtl/>
        </w:rPr>
        <w:t xml:space="preserve"> </w:t>
      </w:r>
      <w:r w:rsidR="00AD1D19" w:rsidRPr="00C97A77">
        <w:rPr>
          <w:rStyle w:val="Char2"/>
          <w:rFonts w:hint="cs"/>
          <w:rtl/>
        </w:rPr>
        <w:t>«</w:t>
      </w:r>
      <w:r w:rsidR="006808D5" w:rsidRPr="006808D5">
        <w:rPr>
          <w:rStyle w:val="Char2"/>
          <w:rFonts w:hint="cs"/>
          <w:rtl/>
        </w:rPr>
        <w:t>ک</w:t>
      </w:r>
      <w:r w:rsidR="00AD1D19" w:rsidRPr="00C97A77">
        <w:rPr>
          <w:rStyle w:val="Char2"/>
          <w:rFonts w:hint="cs"/>
          <w:rtl/>
        </w:rPr>
        <w:t>س</w:t>
      </w:r>
      <w:r w:rsidR="00C97A77" w:rsidRPr="00C97A77">
        <w:rPr>
          <w:rStyle w:val="Char2"/>
          <w:rFonts w:hint="cs"/>
          <w:rtl/>
        </w:rPr>
        <w:t>ی</w:t>
      </w:r>
      <w:r w:rsidR="00AD1D19" w:rsidRPr="00C97A77">
        <w:rPr>
          <w:rStyle w:val="Char2"/>
          <w:rFonts w:hint="cs"/>
          <w:rtl/>
        </w:rPr>
        <w:t xml:space="preserve"> </w:t>
      </w:r>
      <w:r w:rsidR="006808D5" w:rsidRPr="006808D5">
        <w:rPr>
          <w:rStyle w:val="Char2"/>
          <w:rFonts w:hint="cs"/>
          <w:rtl/>
        </w:rPr>
        <w:t>ک</w:t>
      </w:r>
      <w:r w:rsidR="00AD1D19" w:rsidRPr="00C97A77">
        <w:rPr>
          <w:rStyle w:val="Char2"/>
          <w:rFonts w:hint="cs"/>
          <w:rtl/>
        </w:rPr>
        <w:t xml:space="preserve">ه از نود و نه گناه توبه </w:t>
      </w:r>
      <w:r w:rsidR="006808D5" w:rsidRPr="006808D5">
        <w:rPr>
          <w:rStyle w:val="Char2"/>
          <w:rFonts w:hint="cs"/>
          <w:rtl/>
        </w:rPr>
        <w:t>ک</w:t>
      </w:r>
      <w:r w:rsidR="00AD1D19" w:rsidRPr="00C97A77">
        <w:rPr>
          <w:rStyle w:val="Char2"/>
          <w:rFonts w:hint="cs"/>
          <w:rtl/>
        </w:rPr>
        <w:t xml:space="preserve">ند و از </w:t>
      </w:r>
      <w:r w:rsidR="00C97A77" w:rsidRPr="00C97A77">
        <w:rPr>
          <w:rStyle w:val="Char2"/>
          <w:rFonts w:hint="cs"/>
          <w:rtl/>
        </w:rPr>
        <w:t>ی</w:t>
      </w:r>
      <w:r w:rsidR="006808D5" w:rsidRPr="006808D5">
        <w:rPr>
          <w:rStyle w:val="Char2"/>
          <w:rFonts w:hint="cs"/>
          <w:rtl/>
        </w:rPr>
        <w:t>ک</w:t>
      </w:r>
      <w:r w:rsidR="00AD1D19" w:rsidRPr="00C97A77">
        <w:rPr>
          <w:rStyle w:val="Char2"/>
          <w:rFonts w:hint="cs"/>
          <w:rtl/>
        </w:rPr>
        <w:t xml:space="preserve"> گناه توبه ن</w:t>
      </w:r>
      <w:r w:rsidR="006808D5" w:rsidRPr="006808D5">
        <w:rPr>
          <w:rStyle w:val="Char2"/>
          <w:rFonts w:hint="cs"/>
          <w:rtl/>
        </w:rPr>
        <w:t>ک</w:t>
      </w:r>
      <w:r w:rsidR="00AD1D19" w:rsidRPr="00C97A77">
        <w:rPr>
          <w:rStyle w:val="Char2"/>
          <w:rFonts w:hint="cs"/>
          <w:rtl/>
        </w:rPr>
        <w:t>ند در نظر ما از گروه تائب</w:t>
      </w:r>
      <w:r w:rsidR="00C97A77" w:rsidRPr="00C97A77">
        <w:rPr>
          <w:rStyle w:val="Char2"/>
          <w:rFonts w:hint="cs"/>
          <w:rtl/>
        </w:rPr>
        <w:t>ی</w:t>
      </w:r>
      <w:r w:rsidR="00AD1D19" w:rsidRPr="00C97A77">
        <w:rPr>
          <w:rStyle w:val="Char2"/>
          <w:rFonts w:hint="cs"/>
          <w:rtl/>
        </w:rPr>
        <w:t>ن بشمار نم</w:t>
      </w:r>
      <w:r w:rsidR="00C97A77" w:rsidRPr="00C97A77">
        <w:rPr>
          <w:rStyle w:val="Char2"/>
          <w:rFonts w:hint="cs"/>
          <w:rtl/>
        </w:rPr>
        <w:t>ی</w:t>
      </w:r>
      <w:r w:rsidR="00AD1D19" w:rsidRPr="00C97A77">
        <w:rPr>
          <w:rStyle w:val="Char2"/>
          <w:rFonts w:hint="cs"/>
          <w:rtl/>
        </w:rPr>
        <w:t>‌آ</w:t>
      </w:r>
      <w:r w:rsidR="00C97A77" w:rsidRPr="00C97A77">
        <w:rPr>
          <w:rStyle w:val="Char2"/>
          <w:rFonts w:hint="cs"/>
          <w:rtl/>
        </w:rPr>
        <w:t>ی</w:t>
      </w:r>
      <w:r w:rsidR="00AD1D19" w:rsidRPr="00C97A77">
        <w:rPr>
          <w:rStyle w:val="Char2"/>
          <w:rFonts w:hint="cs"/>
          <w:rtl/>
        </w:rPr>
        <w:t>د».</w:t>
      </w:r>
    </w:p>
    <w:p w:rsidR="0098709D" w:rsidRPr="00C97A77" w:rsidRDefault="007C3EFE" w:rsidP="0098709D">
      <w:pPr>
        <w:bidi/>
        <w:ind w:firstLine="284"/>
        <w:jc w:val="both"/>
        <w:rPr>
          <w:rStyle w:val="Char2"/>
          <w:rtl/>
        </w:rPr>
      </w:pPr>
      <w:r w:rsidRPr="00C97A77">
        <w:rPr>
          <w:rStyle w:val="Char2"/>
          <w:rFonts w:hint="cs"/>
          <w:rtl/>
        </w:rPr>
        <w:t>ابن ق</w:t>
      </w:r>
      <w:r w:rsidR="00C97A77" w:rsidRPr="00C97A77">
        <w:rPr>
          <w:rStyle w:val="Char2"/>
          <w:rFonts w:hint="cs"/>
          <w:rtl/>
        </w:rPr>
        <w:t>ی</w:t>
      </w:r>
      <w:r w:rsidRPr="00C97A77">
        <w:rPr>
          <w:rStyle w:val="Char2"/>
          <w:rFonts w:hint="cs"/>
          <w:rtl/>
        </w:rPr>
        <w:t>م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7C3EFE" w:rsidRPr="00C97A77" w:rsidRDefault="001E3EF6" w:rsidP="001F1D21">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مسا</w:t>
      </w:r>
      <w:r w:rsidR="00091B64" w:rsidRPr="00C97A77">
        <w:rPr>
          <w:rStyle w:val="Char2"/>
          <w:rFonts w:hint="cs"/>
          <w:rtl/>
        </w:rPr>
        <w:t>ل</w:t>
      </w:r>
      <w:r w:rsidR="00F91F89" w:rsidRPr="00C97A77">
        <w:rPr>
          <w:rStyle w:val="Char2"/>
          <w:rFonts w:hint="eastAsia"/>
          <w:rtl/>
        </w:rPr>
        <w:t>‌</w:t>
      </w:r>
      <w:r w:rsidRPr="00C97A77">
        <w:rPr>
          <w:rStyle w:val="Char2"/>
          <w:rFonts w:hint="cs"/>
          <w:rtl/>
        </w:rPr>
        <w:t>ه</w:t>
      </w:r>
      <w:r w:rsidR="001F1D21" w:rsidRPr="00C97A77">
        <w:rPr>
          <w:rStyle w:val="Char2"/>
          <w:rFonts w:hint="cs"/>
          <w:rtl/>
        </w:rPr>
        <w:t>ا</w:t>
      </w:r>
      <w:r w:rsidR="00F91F89" w:rsidRPr="00C97A77">
        <w:rPr>
          <w:rStyle w:val="Char2"/>
          <w:rFonts w:hint="cs"/>
          <w:rtl/>
        </w:rPr>
        <w:t xml:space="preserve"> </w:t>
      </w:r>
      <w:r w:rsidR="001F1D21" w:rsidRPr="00C97A77">
        <w:rPr>
          <w:rStyle w:val="Char2"/>
          <w:rFonts w:hint="cs"/>
          <w:rtl/>
        </w:rPr>
        <w:t>شکال دارد</w:t>
      </w:r>
      <w:r w:rsidR="00091B64" w:rsidRPr="00C97A77">
        <w:rPr>
          <w:rStyle w:val="Char2"/>
          <w:rFonts w:hint="cs"/>
          <w:rtl/>
        </w:rPr>
        <w:t xml:space="preserve"> و تف</w:t>
      </w:r>
      <w:r w:rsidR="006808D5" w:rsidRPr="006808D5">
        <w:rPr>
          <w:rStyle w:val="Char2"/>
          <w:rFonts w:hint="cs"/>
          <w:rtl/>
        </w:rPr>
        <w:t>ک</w:t>
      </w:r>
      <w:r w:rsidR="00091B64" w:rsidRPr="00C97A77">
        <w:rPr>
          <w:rStyle w:val="Char2"/>
          <w:rFonts w:hint="cs"/>
          <w:rtl/>
        </w:rPr>
        <w:t>ر و اند</w:t>
      </w:r>
      <w:r w:rsidR="00C97A77" w:rsidRPr="00C97A77">
        <w:rPr>
          <w:rStyle w:val="Char2"/>
          <w:rFonts w:hint="cs"/>
          <w:rtl/>
        </w:rPr>
        <w:t>ی</w:t>
      </w:r>
      <w:r w:rsidR="00091B64" w:rsidRPr="00C97A77">
        <w:rPr>
          <w:rStyle w:val="Char2"/>
          <w:rFonts w:hint="cs"/>
          <w:rtl/>
        </w:rPr>
        <w:t>شه در آن لازم است و برا</w:t>
      </w:r>
      <w:r w:rsidR="00C97A77" w:rsidRPr="00C97A77">
        <w:rPr>
          <w:rStyle w:val="Char2"/>
          <w:rFonts w:hint="cs"/>
          <w:rtl/>
        </w:rPr>
        <w:t>ی</w:t>
      </w:r>
      <w:r w:rsidR="00091B64" w:rsidRPr="00C97A77">
        <w:rPr>
          <w:rStyle w:val="Char2"/>
          <w:rFonts w:hint="cs"/>
          <w:rtl/>
        </w:rPr>
        <w:t xml:space="preserve"> جزم و قطع به </w:t>
      </w:r>
      <w:r w:rsidR="00C97A77" w:rsidRPr="00C97A77">
        <w:rPr>
          <w:rStyle w:val="Char2"/>
          <w:rFonts w:hint="cs"/>
          <w:rtl/>
        </w:rPr>
        <w:t>ی</w:t>
      </w:r>
      <w:r w:rsidR="006808D5" w:rsidRPr="006808D5">
        <w:rPr>
          <w:rStyle w:val="Char2"/>
          <w:rFonts w:hint="cs"/>
          <w:rtl/>
        </w:rPr>
        <w:t>ک</w:t>
      </w:r>
      <w:r w:rsidR="00091B64" w:rsidRPr="00C97A77">
        <w:rPr>
          <w:rStyle w:val="Char2"/>
          <w:rFonts w:hint="cs"/>
          <w:rtl/>
        </w:rPr>
        <w:t xml:space="preserve"> قول، ن</w:t>
      </w:r>
      <w:r w:rsidR="00C97A77" w:rsidRPr="00C97A77">
        <w:rPr>
          <w:rStyle w:val="Char2"/>
          <w:rFonts w:hint="cs"/>
          <w:rtl/>
        </w:rPr>
        <w:t>ی</w:t>
      </w:r>
      <w:r w:rsidR="00091B64" w:rsidRPr="00C97A77">
        <w:rPr>
          <w:rStyle w:val="Char2"/>
          <w:rFonts w:hint="cs"/>
          <w:rtl/>
        </w:rPr>
        <w:t>از به دل</w:t>
      </w:r>
      <w:r w:rsidR="00C97A77" w:rsidRPr="00C97A77">
        <w:rPr>
          <w:rStyle w:val="Char2"/>
          <w:rFonts w:hint="cs"/>
          <w:rtl/>
        </w:rPr>
        <w:t>ی</w:t>
      </w:r>
      <w:r w:rsidR="00091B64" w:rsidRPr="00C97A77">
        <w:rPr>
          <w:rStyle w:val="Char2"/>
          <w:rFonts w:hint="cs"/>
          <w:rtl/>
        </w:rPr>
        <w:t>ل</w:t>
      </w:r>
      <w:r w:rsidR="00C97A77" w:rsidRPr="00C97A77">
        <w:rPr>
          <w:rStyle w:val="Char2"/>
          <w:rFonts w:hint="cs"/>
          <w:rtl/>
        </w:rPr>
        <w:t>ی</w:t>
      </w:r>
      <w:r w:rsidR="00091B64" w:rsidRPr="00C97A77">
        <w:rPr>
          <w:rStyle w:val="Char2"/>
          <w:rFonts w:hint="cs"/>
          <w:rtl/>
        </w:rPr>
        <w:t xml:space="preserve"> </w:t>
      </w:r>
      <w:r w:rsidR="006808D5" w:rsidRPr="006808D5">
        <w:rPr>
          <w:rStyle w:val="Char2"/>
          <w:rFonts w:hint="cs"/>
          <w:rtl/>
        </w:rPr>
        <w:t>ک</w:t>
      </w:r>
      <w:r w:rsidR="00091B64" w:rsidRPr="00C97A77">
        <w:rPr>
          <w:rStyle w:val="Char2"/>
          <w:rFonts w:hint="cs"/>
          <w:rtl/>
        </w:rPr>
        <w:t>ه آن جزم راحاصل نما</w:t>
      </w:r>
      <w:r w:rsidR="00C97A77" w:rsidRPr="00C97A77">
        <w:rPr>
          <w:rStyle w:val="Char2"/>
          <w:rFonts w:hint="cs"/>
          <w:rtl/>
        </w:rPr>
        <w:t>ی</w:t>
      </w:r>
      <w:r w:rsidR="00091B64" w:rsidRPr="00C97A77">
        <w:rPr>
          <w:rStyle w:val="Char2"/>
          <w:rFonts w:hint="cs"/>
          <w:rtl/>
        </w:rPr>
        <w:t xml:space="preserve">د دارد. </w:t>
      </w:r>
      <w:r w:rsidR="006808D5" w:rsidRPr="006808D5">
        <w:rPr>
          <w:rStyle w:val="Char2"/>
          <w:rFonts w:hint="cs"/>
          <w:rtl/>
        </w:rPr>
        <w:t>ک</w:t>
      </w:r>
      <w:r w:rsidR="00091B64" w:rsidRPr="00C97A77">
        <w:rPr>
          <w:rStyle w:val="Char2"/>
          <w:rFonts w:hint="cs"/>
          <w:rtl/>
        </w:rPr>
        <w:t>سان</w:t>
      </w:r>
      <w:r w:rsidR="00C97A77" w:rsidRPr="00C97A77">
        <w:rPr>
          <w:rStyle w:val="Char2"/>
          <w:rFonts w:hint="cs"/>
          <w:rtl/>
        </w:rPr>
        <w:t>ی</w:t>
      </w:r>
      <w:r w:rsidR="002E7DED" w:rsidRPr="00C97A77">
        <w:rPr>
          <w:rStyle w:val="Char2"/>
          <w:rFonts w:hint="cs"/>
          <w:rtl/>
        </w:rPr>
        <w:t xml:space="preserve"> </w:t>
      </w:r>
      <w:r w:rsidR="006808D5" w:rsidRPr="006808D5">
        <w:rPr>
          <w:rStyle w:val="Char2"/>
          <w:rFonts w:hint="cs"/>
          <w:rtl/>
        </w:rPr>
        <w:t>ک</w:t>
      </w:r>
      <w:r w:rsidR="002E7DED" w:rsidRPr="00C97A77">
        <w:rPr>
          <w:rStyle w:val="Char2"/>
          <w:rFonts w:hint="cs"/>
          <w:rtl/>
        </w:rPr>
        <w:t>ه آن را صح</w:t>
      </w:r>
      <w:r w:rsidR="00C97A77" w:rsidRPr="00C97A77">
        <w:rPr>
          <w:rStyle w:val="Char2"/>
          <w:rFonts w:hint="cs"/>
          <w:rtl/>
        </w:rPr>
        <w:t>ی</w:t>
      </w:r>
      <w:r w:rsidR="002E7DED" w:rsidRPr="00C97A77">
        <w:rPr>
          <w:rStyle w:val="Char2"/>
          <w:rFonts w:hint="cs"/>
          <w:rtl/>
        </w:rPr>
        <w:t>ح م</w:t>
      </w:r>
      <w:r w:rsidR="00C97A77" w:rsidRPr="00C97A77">
        <w:rPr>
          <w:rStyle w:val="Char2"/>
          <w:rFonts w:hint="cs"/>
          <w:rtl/>
        </w:rPr>
        <w:t>ی</w:t>
      </w:r>
      <w:r w:rsidR="002E7DED" w:rsidRPr="00C97A77">
        <w:rPr>
          <w:rStyle w:val="Char2"/>
          <w:rFonts w:hint="cs"/>
          <w:rtl/>
        </w:rPr>
        <w:t>‌دانند استدلال م</w:t>
      </w:r>
      <w:r w:rsidR="00C97A77" w:rsidRPr="00C97A77">
        <w:rPr>
          <w:rStyle w:val="Char2"/>
          <w:rFonts w:hint="cs"/>
          <w:rtl/>
        </w:rPr>
        <w:t>ی</w:t>
      </w:r>
      <w:r w:rsidR="002E7DED" w:rsidRPr="00C97A77">
        <w:rPr>
          <w:rStyle w:val="Char2"/>
          <w:rFonts w:hint="cs"/>
          <w:rtl/>
        </w:rPr>
        <w:t>‌نما</w:t>
      </w:r>
      <w:r w:rsidR="00C97A77" w:rsidRPr="00C97A77">
        <w:rPr>
          <w:rStyle w:val="Char2"/>
          <w:rFonts w:hint="cs"/>
          <w:rtl/>
        </w:rPr>
        <w:t>ی</w:t>
      </w:r>
      <w:r w:rsidR="002E7DED" w:rsidRPr="00C97A77">
        <w:rPr>
          <w:rStyle w:val="Char2"/>
          <w:rFonts w:hint="cs"/>
          <w:rtl/>
        </w:rPr>
        <w:t>ند به</w:t>
      </w:r>
      <w:r w:rsidR="007A55D7">
        <w:rPr>
          <w:rStyle w:val="Char2"/>
          <w:rFonts w:hint="cs"/>
          <w:rtl/>
        </w:rPr>
        <w:t xml:space="preserve"> این‌که </w:t>
      </w:r>
      <w:r w:rsidR="002E7DED" w:rsidRPr="00C97A77">
        <w:rPr>
          <w:rStyle w:val="Char2"/>
          <w:rFonts w:hint="cs"/>
          <w:rtl/>
        </w:rPr>
        <w:t>وقت</w:t>
      </w:r>
      <w:r w:rsidR="00C97A77" w:rsidRPr="00C97A77">
        <w:rPr>
          <w:rStyle w:val="Char2"/>
          <w:rFonts w:hint="cs"/>
          <w:rtl/>
        </w:rPr>
        <w:t>ی</w:t>
      </w:r>
      <w:r w:rsidR="002E7DED" w:rsidRPr="00C97A77">
        <w:rPr>
          <w:rStyle w:val="Char2"/>
          <w:rFonts w:hint="cs"/>
          <w:rtl/>
        </w:rPr>
        <w:t xml:space="preserve"> </w:t>
      </w:r>
      <w:r w:rsidR="006808D5" w:rsidRPr="006808D5">
        <w:rPr>
          <w:rStyle w:val="Char2"/>
          <w:rFonts w:hint="cs"/>
          <w:rtl/>
        </w:rPr>
        <w:t>ک</w:t>
      </w:r>
      <w:r w:rsidR="002E7DED" w:rsidRPr="00C97A77">
        <w:rPr>
          <w:rStyle w:val="Char2"/>
          <w:rFonts w:hint="cs"/>
          <w:rtl/>
        </w:rPr>
        <w:t>س</w:t>
      </w:r>
      <w:r w:rsidR="00C97A77" w:rsidRPr="00C97A77">
        <w:rPr>
          <w:rStyle w:val="Char2"/>
          <w:rFonts w:hint="cs"/>
          <w:rtl/>
        </w:rPr>
        <w:t>ی</w:t>
      </w:r>
      <w:r w:rsidR="002E7DED" w:rsidRPr="00C97A77">
        <w:rPr>
          <w:rStyle w:val="Char2"/>
          <w:rFonts w:hint="cs"/>
          <w:rtl/>
        </w:rPr>
        <w:t xml:space="preserve"> مسلمان شود از </w:t>
      </w:r>
      <w:r w:rsidR="006808D5" w:rsidRPr="006808D5">
        <w:rPr>
          <w:rStyle w:val="Char2"/>
          <w:rFonts w:hint="cs"/>
          <w:rtl/>
        </w:rPr>
        <w:t>ک</w:t>
      </w:r>
      <w:r w:rsidR="002E7DED" w:rsidRPr="00C97A77">
        <w:rPr>
          <w:rStyle w:val="Char2"/>
          <w:rFonts w:hint="cs"/>
          <w:rtl/>
        </w:rPr>
        <w:t>فر</w:t>
      </w:r>
      <w:r w:rsidR="0096084A" w:rsidRPr="00C97A77">
        <w:rPr>
          <w:rStyle w:val="Char2"/>
          <w:rFonts w:hint="cs"/>
          <w:rtl/>
        </w:rPr>
        <w:t>،</w:t>
      </w:r>
      <w:r w:rsidR="002E7DED" w:rsidRPr="00C97A77">
        <w:rPr>
          <w:rStyle w:val="Char2"/>
          <w:rFonts w:hint="cs"/>
          <w:rtl/>
        </w:rPr>
        <w:t xml:space="preserve"> توبه و بازگشت نما</w:t>
      </w:r>
      <w:r w:rsidR="00C97A77" w:rsidRPr="00C97A77">
        <w:rPr>
          <w:rStyle w:val="Char2"/>
          <w:rFonts w:hint="cs"/>
          <w:rtl/>
        </w:rPr>
        <w:t>ی</w:t>
      </w:r>
      <w:r w:rsidR="002E7DED" w:rsidRPr="00C97A77">
        <w:rPr>
          <w:rStyle w:val="Char2"/>
          <w:rFonts w:hint="cs"/>
          <w:rtl/>
        </w:rPr>
        <w:t>د با وجود ابقا بر معص</w:t>
      </w:r>
      <w:r w:rsidR="00C97A77" w:rsidRPr="00C97A77">
        <w:rPr>
          <w:rStyle w:val="Char2"/>
          <w:rFonts w:hint="cs"/>
          <w:rtl/>
        </w:rPr>
        <w:t>ی</w:t>
      </w:r>
      <w:r w:rsidR="002E7DED" w:rsidRPr="00C97A77">
        <w:rPr>
          <w:rStyle w:val="Char2"/>
          <w:rFonts w:hint="cs"/>
          <w:rtl/>
        </w:rPr>
        <w:t>ت د</w:t>
      </w:r>
      <w:r w:rsidR="00C97A77" w:rsidRPr="00C97A77">
        <w:rPr>
          <w:rStyle w:val="Char2"/>
          <w:rFonts w:hint="cs"/>
          <w:rtl/>
        </w:rPr>
        <w:t>ی</w:t>
      </w:r>
      <w:r w:rsidR="002E7DED" w:rsidRPr="00C97A77">
        <w:rPr>
          <w:rStyle w:val="Char2"/>
          <w:rFonts w:hint="cs"/>
          <w:rtl/>
        </w:rPr>
        <w:t>گر</w:t>
      </w:r>
      <w:r w:rsidR="00C97A77" w:rsidRPr="00C97A77">
        <w:rPr>
          <w:rStyle w:val="Char2"/>
          <w:rFonts w:hint="cs"/>
          <w:rtl/>
        </w:rPr>
        <w:t>ی</w:t>
      </w:r>
      <w:r w:rsidR="002E7DED" w:rsidRPr="00C97A77">
        <w:rPr>
          <w:rStyle w:val="Char2"/>
          <w:rFonts w:hint="cs"/>
          <w:rtl/>
        </w:rPr>
        <w:t xml:space="preserve"> </w:t>
      </w:r>
      <w:r w:rsidR="006808D5" w:rsidRPr="006808D5">
        <w:rPr>
          <w:rStyle w:val="Char2"/>
          <w:rFonts w:hint="cs"/>
          <w:rtl/>
        </w:rPr>
        <w:t>ک</w:t>
      </w:r>
      <w:r w:rsidR="002E7DED" w:rsidRPr="00C97A77">
        <w:rPr>
          <w:rStyle w:val="Char2"/>
          <w:rFonts w:hint="cs"/>
          <w:rtl/>
        </w:rPr>
        <w:t>ه هنوز از آن توبه ن</w:t>
      </w:r>
      <w:r w:rsidR="006808D5" w:rsidRPr="006808D5">
        <w:rPr>
          <w:rStyle w:val="Char2"/>
          <w:rFonts w:hint="cs"/>
          <w:rtl/>
        </w:rPr>
        <w:t>ک</w:t>
      </w:r>
      <w:r w:rsidR="002E7DED" w:rsidRPr="00C97A77">
        <w:rPr>
          <w:rStyle w:val="Char2"/>
          <w:rFonts w:hint="cs"/>
          <w:rtl/>
        </w:rPr>
        <w:t>رده، صح</w:t>
      </w:r>
      <w:r w:rsidR="00C97A77" w:rsidRPr="00C97A77">
        <w:rPr>
          <w:rStyle w:val="Char2"/>
          <w:rFonts w:hint="cs"/>
          <w:rtl/>
        </w:rPr>
        <w:t>ی</w:t>
      </w:r>
      <w:r w:rsidR="002E7DED" w:rsidRPr="00C97A77">
        <w:rPr>
          <w:rStyle w:val="Char2"/>
          <w:rFonts w:hint="cs"/>
          <w:rtl/>
        </w:rPr>
        <w:t>ح م</w:t>
      </w:r>
      <w:r w:rsidR="00C97A77" w:rsidRPr="00C97A77">
        <w:rPr>
          <w:rStyle w:val="Char2"/>
          <w:rFonts w:hint="cs"/>
          <w:rtl/>
        </w:rPr>
        <w:t>ی</w:t>
      </w:r>
      <w:r w:rsidR="002E7DED" w:rsidRPr="00C97A77">
        <w:rPr>
          <w:rStyle w:val="Char2"/>
          <w:rFonts w:hint="cs"/>
          <w:rtl/>
        </w:rPr>
        <w:t>‌باشد. به هم</w:t>
      </w:r>
      <w:r w:rsidR="00C97A77" w:rsidRPr="00C97A77">
        <w:rPr>
          <w:rStyle w:val="Char2"/>
          <w:rFonts w:hint="cs"/>
          <w:rtl/>
        </w:rPr>
        <w:t>ی</w:t>
      </w:r>
      <w:r w:rsidR="002E7DED" w:rsidRPr="00C97A77">
        <w:rPr>
          <w:rStyle w:val="Char2"/>
          <w:rFonts w:hint="cs"/>
          <w:rtl/>
        </w:rPr>
        <w:t>ن ترت</w:t>
      </w:r>
      <w:r w:rsidR="00C97A77" w:rsidRPr="00C97A77">
        <w:rPr>
          <w:rStyle w:val="Char2"/>
          <w:rFonts w:hint="cs"/>
          <w:rtl/>
        </w:rPr>
        <w:t>ی</w:t>
      </w:r>
      <w:r w:rsidR="002E7DED" w:rsidRPr="00C97A77">
        <w:rPr>
          <w:rStyle w:val="Char2"/>
          <w:rFonts w:hint="cs"/>
          <w:rtl/>
        </w:rPr>
        <w:t>ب توبه از گناه</w:t>
      </w:r>
      <w:r w:rsidR="00C97A77" w:rsidRPr="00C97A77">
        <w:rPr>
          <w:rStyle w:val="Char2"/>
          <w:rFonts w:hint="cs"/>
          <w:rtl/>
        </w:rPr>
        <w:t>ی</w:t>
      </w:r>
      <w:r w:rsidR="002E7DED" w:rsidRPr="00C97A77">
        <w:rPr>
          <w:rStyle w:val="Char2"/>
          <w:rFonts w:hint="cs"/>
          <w:rtl/>
        </w:rPr>
        <w:t xml:space="preserve"> با وجود بقا و استمرار بر گناه د</w:t>
      </w:r>
      <w:r w:rsidR="00C97A77" w:rsidRPr="00C97A77">
        <w:rPr>
          <w:rStyle w:val="Char2"/>
          <w:rFonts w:hint="cs"/>
          <w:rtl/>
        </w:rPr>
        <w:t>ی</w:t>
      </w:r>
      <w:r w:rsidR="002E7DED" w:rsidRPr="00C97A77">
        <w:rPr>
          <w:rStyle w:val="Char2"/>
          <w:rFonts w:hint="cs"/>
          <w:rtl/>
        </w:rPr>
        <w:t>گر</w:t>
      </w:r>
      <w:r w:rsidR="00C97A77" w:rsidRPr="00C97A77">
        <w:rPr>
          <w:rStyle w:val="Char2"/>
          <w:rFonts w:hint="cs"/>
          <w:rtl/>
        </w:rPr>
        <w:t>ی</w:t>
      </w:r>
      <w:r w:rsidR="002E7DED" w:rsidRPr="00C97A77">
        <w:rPr>
          <w:rStyle w:val="Char2"/>
          <w:rFonts w:hint="cs"/>
          <w:rtl/>
        </w:rPr>
        <w:t xml:space="preserve"> صح</w:t>
      </w:r>
      <w:r w:rsidR="00C97A77" w:rsidRPr="00C97A77">
        <w:rPr>
          <w:rStyle w:val="Char2"/>
          <w:rFonts w:hint="cs"/>
          <w:rtl/>
        </w:rPr>
        <w:t>ی</w:t>
      </w:r>
      <w:r w:rsidR="002E7DED" w:rsidRPr="00C97A77">
        <w:rPr>
          <w:rStyle w:val="Char2"/>
          <w:rFonts w:hint="cs"/>
          <w:rtl/>
        </w:rPr>
        <w:t>ح م</w:t>
      </w:r>
      <w:r w:rsidR="00C97A77" w:rsidRPr="00C97A77">
        <w:rPr>
          <w:rStyle w:val="Char2"/>
          <w:rFonts w:hint="cs"/>
          <w:rtl/>
        </w:rPr>
        <w:t>ی</w:t>
      </w:r>
      <w:r w:rsidR="002E7DED" w:rsidRPr="00C97A77">
        <w:rPr>
          <w:rStyle w:val="Char2"/>
          <w:rFonts w:hint="cs"/>
          <w:rtl/>
        </w:rPr>
        <w:t>‌باشد.</w:t>
      </w:r>
    </w:p>
    <w:p w:rsidR="002E7DED" w:rsidRPr="00C97A77" w:rsidRDefault="004D20D8" w:rsidP="004D20D8">
      <w:pPr>
        <w:bidi/>
        <w:ind w:firstLine="284"/>
        <w:jc w:val="both"/>
        <w:rPr>
          <w:rStyle w:val="Char2"/>
          <w:rtl/>
        </w:rPr>
      </w:pPr>
      <w:r w:rsidRPr="00C97A77">
        <w:rPr>
          <w:rStyle w:val="Char2"/>
          <w:rFonts w:hint="cs"/>
          <w:rtl/>
        </w:rPr>
        <w:t>د</w:t>
      </w:r>
      <w:r w:rsidR="00C97A77" w:rsidRPr="00C97A77">
        <w:rPr>
          <w:rStyle w:val="Char2"/>
          <w:rFonts w:hint="cs"/>
          <w:rtl/>
        </w:rPr>
        <w:t>ی</w:t>
      </w:r>
      <w:r w:rsidRPr="00C97A77">
        <w:rPr>
          <w:rStyle w:val="Char2"/>
          <w:rFonts w:hint="cs"/>
          <w:rtl/>
        </w:rPr>
        <w:t>گران</w:t>
      </w:r>
      <w:r w:rsidR="00C60BAA">
        <w:rPr>
          <w:rStyle w:val="Char2"/>
          <w:rFonts w:hint="cs"/>
          <w:rtl/>
        </w:rPr>
        <w:t xml:space="preserve"> این‌گونه </w:t>
      </w:r>
      <w:r w:rsidRPr="00C97A77">
        <w:rPr>
          <w:rStyle w:val="Char2"/>
          <w:rFonts w:hint="cs"/>
          <w:rtl/>
        </w:rPr>
        <w:t xml:space="preserve">جواب داده‌‌اند </w:t>
      </w:r>
      <w:r w:rsidR="006808D5" w:rsidRPr="006808D5">
        <w:rPr>
          <w:rStyle w:val="Char2"/>
          <w:rFonts w:hint="cs"/>
          <w:rtl/>
        </w:rPr>
        <w:t>ک</w:t>
      </w:r>
      <w:r w:rsidRPr="00C97A77">
        <w:rPr>
          <w:rStyle w:val="Char2"/>
          <w:rFonts w:hint="cs"/>
          <w:rtl/>
        </w:rPr>
        <w:t>ه شأن و منزلت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اسلام هست به خاطر قوت و نفوذ سرشار آن [به پ</w:t>
      </w:r>
      <w:r w:rsidR="00C97A77" w:rsidRPr="00C97A77">
        <w:rPr>
          <w:rStyle w:val="Char2"/>
          <w:rFonts w:hint="cs"/>
          <w:rtl/>
        </w:rPr>
        <w:t>ی</w:t>
      </w:r>
      <w:r w:rsidRPr="00C97A77">
        <w:rPr>
          <w:rStyle w:val="Char2"/>
          <w:rFonts w:hint="cs"/>
          <w:rtl/>
        </w:rPr>
        <w:t>رو</w:t>
      </w:r>
      <w:r w:rsidR="00C97A77" w:rsidRPr="00C97A77">
        <w:rPr>
          <w:rStyle w:val="Char2"/>
          <w:rFonts w:hint="cs"/>
          <w:rtl/>
        </w:rPr>
        <w:t>ی</w:t>
      </w:r>
      <w:r w:rsidRPr="00C97A77">
        <w:rPr>
          <w:rStyle w:val="Char2"/>
          <w:rFonts w:hint="cs"/>
          <w:rtl/>
        </w:rPr>
        <w:t xml:space="preserve"> از اسلام پدر و مادر </w:t>
      </w:r>
      <w:r w:rsidR="00C97A77" w:rsidRPr="00C97A77">
        <w:rPr>
          <w:rStyle w:val="Char2"/>
          <w:rFonts w:hint="cs"/>
          <w:rtl/>
        </w:rPr>
        <w:t>ی</w:t>
      </w:r>
      <w:r w:rsidRPr="00C97A77">
        <w:rPr>
          <w:rStyle w:val="Char2"/>
          <w:rFonts w:hint="cs"/>
          <w:rtl/>
        </w:rPr>
        <w:t xml:space="preserve">ا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آن دو] برا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ود</w:t>
      </w:r>
      <w:r w:rsidR="006808D5" w:rsidRPr="006808D5">
        <w:rPr>
          <w:rStyle w:val="Char2"/>
          <w:rFonts w:hint="cs"/>
          <w:rtl/>
        </w:rPr>
        <w:t>ک</w:t>
      </w:r>
      <w:r w:rsidRPr="00C97A77">
        <w:rPr>
          <w:rStyle w:val="Char2"/>
          <w:rFonts w:hint="cs"/>
          <w:rtl/>
        </w:rPr>
        <w:t>، غ</w:t>
      </w:r>
      <w:r w:rsidR="00C97A77" w:rsidRPr="00C97A77">
        <w:rPr>
          <w:rStyle w:val="Char2"/>
          <w:rFonts w:hint="cs"/>
          <w:rtl/>
        </w:rPr>
        <w:t>ی</w:t>
      </w:r>
      <w:r w:rsidRPr="00C97A77">
        <w:rPr>
          <w:rStyle w:val="Char2"/>
          <w:rFonts w:hint="cs"/>
          <w:rtl/>
        </w:rPr>
        <w:t>ر اسلام از چنان نفوذ و قدرت</w:t>
      </w:r>
      <w:r w:rsidR="00C97A77" w:rsidRPr="00C97A77">
        <w:rPr>
          <w:rStyle w:val="Char2"/>
          <w:rFonts w:hint="cs"/>
          <w:rtl/>
        </w:rPr>
        <w:t>ی</w:t>
      </w:r>
      <w:r w:rsidRPr="00C97A77">
        <w:rPr>
          <w:rStyle w:val="Char2"/>
          <w:rFonts w:hint="cs"/>
          <w:rtl/>
        </w:rPr>
        <w:t xml:space="preserve"> برخوردار نخواهد بود.</w:t>
      </w:r>
    </w:p>
    <w:p w:rsidR="004D20D8" w:rsidRPr="00C97A77" w:rsidRDefault="005B2EF2" w:rsidP="004D20D8">
      <w:pPr>
        <w:bidi/>
        <w:ind w:firstLine="284"/>
        <w:jc w:val="both"/>
        <w:rPr>
          <w:rStyle w:val="Char2"/>
          <w:rtl/>
        </w:rPr>
      </w:pPr>
      <w:r w:rsidRPr="00C97A77">
        <w:rPr>
          <w:rStyle w:val="Char2"/>
          <w:rFonts w:hint="cs"/>
          <w:rtl/>
        </w:rPr>
        <w:t>د</w:t>
      </w:r>
      <w:r w:rsidR="00C97A77" w:rsidRPr="00C97A77">
        <w:rPr>
          <w:rStyle w:val="Char2"/>
          <w:rFonts w:hint="cs"/>
          <w:rtl/>
        </w:rPr>
        <w:t>ی</w:t>
      </w:r>
      <w:r w:rsidRPr="00C97A77">
        <w:rPr>
          <w:rStyle w:val="Char2"/>
          <w:rFonts w:hint="cs"/>
          <w:rtl/>
        </w:rPr>
        <w:t>گران استدلال نموده‌اند به ا</w:t>
      </w:r>
      <w:r w:rsidR="00C97A77" w:rsidRPr="00C97A77">
        <w:rPr>
          <w:rStyle w:val="Char2"/>
          <w:rFonts w:hint="cs"/>
          <w:rtl/>
        </w:rPr>
        <w:t>ی</w:t>
      </w:r>
      <w:r w:rsidRPr="00C97A77">
        <w:rPr>
          <w:rStyle w:val="Char2"/>
          <w:rFonts w:hint="cs"/>
          <w:rtl/>
        </w:rPr>
        <w:t>ن</w:t>
      </w:r>
      <w:r w:rsidR="006808D5" w:rsidRPr="006808D5">
        <w:rPr>
          <w:rStyle w:val="Char2"/>
          <w:rFonts w:hint="cs"/>
          <w:rtl/>
        </w:rPr>
        <w:t>ک</w:t>
      </w:r>
      <w:r w:rsidRPr="00C97A77">
        <w:rPr>
          <w:rStyle w:val="Char2"/>
          <w:rFonts w:hint="cs"/>
          <w:rtl/>
        </w:rPr>
        <w:t xml:space="preserve">ه: توبه عبارت است از بازگشت </w:t>
      </w:r>
      <w:r w:rsidR="00503360">
        <w:rPr>
          <w:rStyle w:val="Char2"/>
          <w:rFonts w:hint="cs"/>
          <w:rtl/>
        </w:rPr>
        <w:t>به‌سوی</w:t>
      </w:r>
      <w:r w:rsidRPr="00C97A77">
        <w:rPr>
          <w:rStyle w:val="Char2"/>
          <w:rFonts w:hint="cs"/>
          <w:rtl/>
        </w:rPr>
        <w:t xml:space="preserve"> خداوند، بازگشت از مخالفت و </w:t>
      </w:r>
      <w:r w:rsidR="00503360">
        <w:rPr>
          <w:rStyle w:val="Char2"/>
          <w:rFonts w:hint="cs"/>
          <w:rtl/>
        </w:rPr>
        <w:t>به‌سوی</w:t>
      </w:r>
      <w:r w:rsidRPr="00C97A77">
        <w:rPr>
          <w:rStyle w:val="Char2"/>
          <w:rFonts w:hint="cs"/>
          <w:rtl/>
        </w:rPr>
        <w:t xml:space="preserve"> اطاعت او. پس چگونه بازگشت</w:t>
      </w:r>
      <w:r w:rsidR="00C97A77" w:rsidRPr="00C97A77">
        <w:rPr>
          <w:rStyle w:val="Char2"/>
          <w:rFonts w:hint="cs"/>
          <w:rtl/>
        </w:rPr>
        <w:t>ی</w:t>
      </w:r>
      <w:r w:rsidRPr="00C97A77">
        <w:rPr>
          <w:rStyle w:val="Char2"/>
          <w:rFonts w:hint="cs"/>
          <w:rtl/>
        </w:rPr>
        <w:t xml:space="preserve"> است وقت</w:t>
      </w:r>
      <w:r w:rsidR="00C97A77" w:rsidRPr="00C97A77">
        <w:rPr>
          <w:rStyle w:val="Char2"/>
          <w:rFonts w:hint="cs"/>
          <w:rtl/>
        </w:rPr>
        <w:t>ی</w:t>
      </w:r>
      <w:r w:rsidRPr="00C97A77">
        <w:rPr>
          <w:rStyle w:val="Char2"/>
          <w:rFonts w:hint="cs"/>
          <w:rtl/>
        </w:rPr>
        <w:t xml:space="preserve"> انسان از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گناه توبه </w:t>
      </w:r>
      <w:r w:rsidR="006808D5" w:rsidRPr="006808D5">
        <w:rPr>
          <w:rStyle w:val="Char2"/>
          <w:rFonts w:hint="cs"/>
          <w:rtl/>
        </w:rPr>
        <w:t>ک</w:t>
      </w:r>
      <w:r w:rsidRPr="00C97A77">
        <w:rPr>
          <w:rStyle w:val="Char2"/>
          <w:rFonts w:hint="cs"/>
          <w:rtl/>
        </w:rPr>
        <w:t>ند و بر هزار گناه اصرار ورزد؟</w:t>
      </w:r>
    </w:p>
    <w:p w:rsidR="005B2EF2" w:rsidRPr="00C97A77" w:rsidRDefault="00D06156" w:rsidP="001E3EF6">
      <w:pPr>
        <w:bidi/>
        <w:ind w:firstLine="284"/>
        <w:jc w:val="both"/>
        <w:rPr>
          <w:rStyle w:val="Char2"/>
          <w:rtl/>
        </w:rPr>
      </w:pPr>
      <w:r w:rsidRPr="00C97A77">
        <w:rPr>
          <w:rStyle w:val="Char2"/>
          <w:rFonts w:hint="cs"/>
          <w:rtl/>
        </w:rPr>
        <w:t>و گفته‌اند: خداوند متعال به ا</w:t>
      </w:r>
      <w:r w:rsidR="00C97A77" w:rsidRPr="00C97A77">
        <w:rPr>
          <w:rStyle w:val="Char2"/>
          <w:rFonts w:hint="cs"/>
          <w:rtl/>
        </w:rPr>
        <w:t>ی</w:t>
      </w:r>
      <w:r w:rsidRPr="00C97A77">
        <w:rPr>
          <w:rStyle w:val="Char2"/>
          <w:rFonts w:hint="cs"/>
          <w:rtl/>
        </w:rPr>
        <w:t>ن دل</w:t>
      </w:r>
      <w:r w:rsidR="00C97A77" w:rsidRPr="00C97A77">
        <w:rPr>
          <w:rStyle w:val="Char2"/>
          <w:rFonts w:hint="cs"/>
          <w:rtl/>
        </w:rPr>
        <w:t>ی</w:t>
      </w:r>
      <w:r w:rsidRPr="00C97A77">
        <w:rPr>
          <w:rStyle w:val="Char2"/>
          <w:rFonts w:hint="cs"/>
          <w:rtl/>
        </w:rPr>
        <w:t>ل توبه‌</w:t>
      </w:r>
      <w:r w:rsidR="006808D5" w:rsidRPr="006808D5">
        <w:rPr>
          <w:rStyle w:val="Char2"/>
          <w:rFonts w:hint="cs"/>
          <w:rtl/>
        </w:rPr>
        <w:t>ک</w:t>
      </w:r>
      <w:r w:rsidRPr="00C97A77">
        <w:rPr>
          <w:rStyle w:val="Char2"/>
          <w:rFonts w:hint="cs"/>
          <w:rtl/>
        </w:rPr>
        <w:t>ننده را مورد م</w:t>
      </w:r>
      <w:r w:rsidR="001E3EF6" w:rsidRPr="00C97A77">
        <w:rPr>
          <w:rStyle w:val="Char2"/>
          <w:rFonts w:hint="cs"/>
          <w:rtl/>
        </w:rPr>
        <w:t>و</w:t>
      </w:r>
      <w:r w:rsidRPr="00C97A77">
        <w:rPr>
          <w:rStyle w:val="Char2"/>
          <w:rFonts w:hint="cs"/>
          <w:rtl/>
        </w:rPr>
        <w:t>اخذه قرار نم</w:t>
      </w:r>
      <w:r w:rsidR="00C97A77" w:rsidRPr="00C97A77">
        <w:rPr>
          <w:rStyle w:val="Char2"/>
          <w:rFonts w:hint="cs"/>
          <w:rtl/>
        </w:rPr>
        <w:t>ی</w:t>
      </w:r>
      <w:r w:rsidRPr="00C97A77">
        <w:rPr>
          <w:rStyle w:val="Char2"/>
          <w:rFonts w:hint="cs"/>
          <w:rtl/>
        </w:rPr>
        <w:t xml:space="preserve">‌دهد </w:t>
      </w:r>
      <w:r w:rsidR="006808D5" w:rsidRPr="006808D5">
        <w:rPr>
          <w:rStyle w:val="Char2"/>
          <w:rFonts w:hint="cs"/>
          <w:rtl/>
        </w:rPr>
        <w:t>ک</w:t>
      </w:r>
      <w:r w:rsidRPr="00C97A77">
        <w:rPr>
          <w:rStyle w:val="Char2"/>
          <w:rFonts w:hint="cs"/>
          <w:rtl/>
        </w:rPr>
        <w:t>ه او به اطاعت و عبود</w:t>
      </w:r>
      <w:r w:rsidR="00C97A77" w:rsidRPr="00C97A77">
        <w:rPr>
          <w:rStyle w:val="Char2"/>
          <w:rFonts w:hint="cs"/>
          <w:rtl/>
        </w:rPr>
        <w:t>ی</w:t>
      </w:r>
      <w:r w:rsidRPr="00C97A77">
        <w:rPr>
          <w:rStyle w:val="Char2"/>
          <w:rFonts w:hint="cs"/>
          <w:rtl/>
        </w:rPr>
        <w:t>ت پروردگارش برگشته است و توب</w:t>
      </w:r>
      <w:r w:rsidR="001E3EF6" w:rsidRPr="00C97A77">
        <w:rPr>
          <w:rStyle w:val="Char2"/>
          <w:rFonts w:hint="cs"/>
          <w:rtl/>
        </w:rPr>
        <w:t>ه</w:t>
      </w:r>
      <w:r w:rsidR="00C11B36">
        <w:rPr>
          <w:rStyle w:val="Char2"/>
        </w:rPr>
        <w:t>‌</w:t>
      </w:r>
      <w:r w:rsidR="001E3EF6" w:rsidRPr="00C97A77">
        <w:rPr>
          <w:rStyle w:val="Char2"/>
          <w:rFonts w:hint="cs"/>
          <w:rtl/>
        </w:rPr>
        <w:t>ی</w:t>
      </w:r>
      <w:r w:rsidRPr="00C97A77">
        <w:rPr>
          <w:rStyle w:val="Char2"/>
          <w:rFonts w:hint="cs"/>
          <w:rtl/>
        </w:rPr>
        <w:t xml:space="preserve"> قطع</w:t>
      </w:r>
      <w:r w:rsidR="00C97A77" w:rsidRPr="00C97A77">
        <w:rPr>
          <w:rStyle w:val="Char2"/>
          <w:rFonts w:hint="cs"/>
          <w:rtl/>
        </w:rPr>
        <w:t>ی</w:t>
      </w:r>
      <w:r w:rsidRPr="00C97A77">
        <w:rPr>
          <w:rStyle w:val="Char2"/>
          <w:rFonts w:hint="cs"/>
          <w:rtl/>
        </w:rPr>
        <w:t xml:space="preserve"> و نصوح</w:t>
      </w:r>
      <w:r w:rsidR="00C97A77" w:rsidRPr="00C97A77">
        <w:rPr>
          <w:rStyle w:val="Char2"/>
          <w:rFonts w:hint="cs"/>
          <w:rtl/>
        </w:rPr>
        <w:t>ی</w:t>
      </w:r>
      <w:r w:rsidRPr="00C97A77">
        <w:rPr>
          <w:rStyle w:val="Char2"/>
          <w:rFonts w:hint="cs"/>
          <w:rtl/>
        </w:rPr>
        <w:t xml:space="preserve"> را انجام داده است، ول</w:t>
      </w:r>
      <w:r w:rsidR="00C97A77" w:rsidRPr="00C97A77">
        <w:rPr>
          <w:rStyle w:val="Char2"/>
          <w:rFonts w:hint="cs"/>
          <w:rtl/>
        </w:rPr>
        <w:t>ی</w:t>
      </w:r>
      <w:r w:rsidRPr="00C97A77">
        <w:rPr>
          <w:rStyle w:val="Char2"/>
          <w:rFonts w:hint="cs"/>
          <w:rtl/>
        </w:rPr>
        <w:t xml:space="preserve"> در صورت اصرار بر مثل آنچه از آن توبه </w:t>
      </w:r>
      <w:r w:rsidR="006808D5" w:rsidRPr="006808D5">
        <w:rPr>
          <w:rStyle w:val="Char2"/>
          <w:rFonts w:hint="cs"/>
          <w:rtl/>
        </w:rPr>
        <w:t>ک</w:t>
      </w:r>
      <w:r w:rsidRPr="00C97A77">
        <w:rPr>
          <w:rStyle w:val="Char2"/>
          <w:rFonts w:hint="cs"/>
          <w:rtl/>
        </w:rPr>
        <w:t xml:space="preserve">رده و </w:t>
      </w:r>
      <w:r w:rsidR="00C97A77" w:rsidRPr="00C97A77">
        <w:rPr>
          <w:rStyle w:val="Char2"/>
          <w:rFonts w:hint="cs"/>
          <w:rtl/>
        </w:rPr>
        <w:t>ی</w:t>
      </w:r>
      <w:r w:rsidRPr="00C97A77">
        <w:rPr>
          <w:rStyle w:val="Char2"/>
          <w:rFonts w:hint="cs"/>
          <w:rtl/>
        </w:rPr>
        <w:t>ا</w:t>
      </w:r>
      <w:r w:rsidR="00AC41DD">
        <w:rPr>
          <w:rStyle w:val="Char2"/>
          <w:rFonts w:hint="cs"/>
          <w:rtl/>
        </w:rPr>
        <w:t xml:space="preserve"> بزرگ‌تر </w:t>
      </w:r>
      <w:r w:rsidRPr="00C97A77">
        <w:rPr>
          <w:rStyle w:val="Char2"/>
          <w:rFonts w:hint="cs"/>
          <w:rtl/>
        </w:rPr>
        <w:t>از آن، م</w:t>
      </w:r>
      <w:r w:rsidR="00C97A77" w:rsidRPr="00C97A77">
        <w:rPr>
          <w:rStyle w:val="Char2"/>
          <w:rFonts w:hint="cs"/>
          <w:rtl/>
        </w:rPr>
        <w:t>ی</w:t>
      </w:r>
      <w:r w:rsidRPr="00C97A77">
        <w:rPr>
          <w:rStyle w:val="Char2"/>
          <w:rFonts w:hint="cs"/>
          <w:rtl/>
        </w:rPr>
        <w:t xml:space="preserve">‌توان گفت </w:t>
      </w:r>
      <w:r w:rsidR="006808D5" w:rsidRPr="006808D5">
        <w:rPr>
          <w:rStyle w:val="Char2"/>
          <w:rFonts w:hint="cs"/>
          <w:rtl/>
        </w:rPr>
        <w:t>ک</w:t>
      </w:r>
      <w:r w:rsidRPr="00C97A77">
        <w:rPr>
          <w:rStyle w:val="Char2"/>
          <w:rFonts w:hint="cs"/>
          <w:rtl/>
        </w:rPr>
        <w:t xml:space="preserve">ه </w:t>
      </w:r>
      <w:r w:rsidR="00503360">
        <w:rPr>
          <w:rStyle w:val="Char2"/>
          <w:rFonts w:hint="cs"/>
          <w:rtl/>
        </w:rPr>
        <w:t>به‌سوی</w:t>
      </w:r>
      <w:r w:rsidRPr="00C97A77">
        <w:rPr>
          <w:rStyle w:val="Char2"/>
          <w:rFonts w:hint="cs"/>
          <w:rtl/>
        </w:rPr>
        <w:t xml:space="preserve"> طاعت خدا برنگشته توب</w:t>
      </w:r>
      <w:r w:rsidR="009F7EDB" w:rsidRPr="009F7EDB">
        <w:rPr>
          <w:rStyle w:val="Char2"/>
          <w:rFonts w:hint="cs"/>
          <w:rtl/>
        </w:rPr>
        <w:t>ۀ</w:t>
      </w:r>
      <w:r w:rsidRPr="00C97A77">
        <w:rPr>
          <w:rStyle w:val="Char2"/>
          <w:rFonts w:hint="cs"/>
          <w:rtl/>
        </w:rPr>
        <w:t xml:space="preserve"> خالص را به جا ن</w:t>
      </w:r>
      <w:r w:rsidR="00C97A77" w:rsidRPr="00C97A77">
        <w:rPr>
          <w:rStyle w:val="Char2"/>
          <w:rFonts w:hint="cs"/>
          <w:rtl/>
        </w:rPr>
        <w:t>ی</w:t>
      </w:r>
      <w:r w:rsidRPr="00C97A77">
        <w:rPr>
          <w:rStyle w:val="Char2"/>
          <w:rFonts w:hint="cs"/>
          <w:rtl/>
        </w:rPr>
        <w:t>اورده است.</w:t>
      </w:r>
    </w:p>
    <w:p w:rsidR="00D06156" w:rsidRPr="00C97A77" w:rsidRDefault="007F5833" w:rsidP="001E3EF6">
      <w:pPr>
        <w:bidi/>
        <w:ind w:firstLine="284"/>
        <w:jc w:val="both"/>
        <w:rPr>
          <w:rStyle w:val="Char2"/>
          <w:rtl/>
        </w:rPr>
      </w:pPr>
      <w:r w:rsidRPr="00C97A77">
        <w:rPr>
          <w:rStyle w:val="Char2"/>
          <w:rFonts w:hint="cs"/>
          <w:rtl/>
        </w:rPr>
        <w:t>و گفته‌اند: توبه‌</w:t>
      </w:r>
      <w:r w:rsidR="006808D5" w:rsidRPr="006808D5">
        <w:rPr>
          <w:rStyle w:val="Char2"/>
          <w:rFonts w:hint="cs"/>
          <w:rtl/>
        </w:rPr>
        <w:t>ک</w:t>
      </w:r>
      <w:r w:rsidRPr="00C97A77">
        <w:rPr>
          <w:rStyle w:val="Char2"/>
          <w:rFonts w:hint="cs"/>
          <w:rtl/>
        </w:rPr>
        <w:t xml:space="preserve">ننده هر گاه </w:t>
      </w:r>
      <w:r w:rsidR="00503360">
        <w:rPr>
          <w:rStyle w:val="Char2"/>
          <w:rFonts w:hint="cs"/>
          <w:rtl/>
        </w:rPr>
        <w:t>به‌سوی</w:t>
      </w:r>
      <w:r w:rsidRPr="00C97A77">
        <w:rPr>
          <w:rStyle w:val="Char2"/>
          <w:rFonts w:hint="cs"/>
          <w:rtl/>
        </w:rPr>
        <w:t xml:space="preserve"> خداوند برگ</w:t>
      </w:r>
      <w:r w:rsidR="001E3EF6" w:rsidRPr="00C97A77">
        <w:rPr>
          <w:rStyle w:val="Char2"/>
          <w:rFonts w:hint="cs"/>
          <w:rtl/>
        </w:rPr>
        <w:t>ر</w:t>
      </w:r>
      <w:r w:rsidRPr="00C97A77">
        <w:rPr>
          <w:rStyle w:val="Char2"/>
          <w:rFonts w:hint="cs"/>
          <w:rtl/>
        </w:rPr>
        <w:t>دد نام «عاص</w:t>
      </w:r>
      <w:r w:rsidR="00C97A77" w:rsidRPr="00C97A77">
        <w:rPr>
          <w:rStyle w:val="Char2"/>
          <w:rFonts w:hint="cs"/>
          <w:rtl/>
        </w:rPr>
        <w:t>ی</w:t>
      </w:r>
      <w:r w:rsidRPr="00C97A77">
        <w:rPr>
          <w:rStyle w:val="Char2"/>
          <w:rFonts w:hint="cs"/>
          <w:rtl/>
        </w:rPr>
        <w:t xml:space="preserve"> ـ گناه</w:t>
      </w:r>
      <w:r w:rsidR="006808D5" w:rsidRPr="006808D5">
        <w:rPr>
          <w:rStyle w:val="Char2"/>
          <w:rFonts w:hint="cs"/>
          <w:rtl/>
        </w:rPr>
        <w:t>ک</w:t>
      </w:r>
      <w:r w:rsidRPr="00C97A77">
        <w:rPr>
          <w:rStyle w:val="Char2"/>
          <w:rFonts w:hint="cs"/>
          <w:rtl/>
        </w:rPr>
        <w:t>ار» از او زا</w:t>
      </w:r>
      <w:r w:rsidR="00C97A77" w:rsidRPr="00C97A77">
        <w:rPr>
          <w:rStyle w:val="Char2"/>
          <w:rFonts w:hint="cs"/>
          <w:rtl/>
        </w:rPr>
        <w:t>ی</w:t>
      </w:r>
      <w:r w:rsidRPr="00C97A77">
        <w:rPr>
          <w:rStyle w:val="Char2"/>
          <w:rFonts w:hint="cs"/>
          <w:rtl/>
        </w:rPr>
        <w:t>ل م</w:t>
      </w:r>
      <w:r w:rsidR="00C97A77" w:rsidRPr="00C97A77">
        <w:rPr>
          <w:rStyle w:val="Char2"/>
          <w:rFonts w:hint="cs"/>
          <w:rtl/>
        </w:rPr>
        <w:t>ی</w:t>
      </w:r>
      <w:r w:rsidRPr="00C97A77">
        <w:rPr>
          <w:rStyle w:val="Char2"/>
          <w:rFonts w:hint="cs"/>
          <w:rtl/>
        </w:rPr>
        <w:t xml:space="preserve">‌گردد همانند </w:t>
      </w:r>
      <w:r w:rsidR="006808D5" w:rsidRPr="006808D5">
        <w:rPr>
          <w:rStyle w:val="Char2"/>
          <w:rFonts w:hint="cs"/>
          <w:rtl/>
        </w:rPr>
        <w:t>ک</w:t>
      </w:r>
      <w:r w:rsidRPr="00C97A77">
        <w:rPr>
          <w:rStyle w:val="Char2"/>
          <w:rFonts w:hint="cs"/>
          <w:rtl/>
        </w:rPr>
        <w:t>افر وقت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مسلمان شد نام «</w:t>
      </w:r>
      <w:r w:rsidR="006808D5" w:rsidRPr="006808D5">
        <w:rPr>
          <w:rStyle w:val="Char2"/>
          <w:rFonts w:hint="cs"/>
          <w:rtl/>
        </w:rPr>
        <w:t>ک</w:t>
      </w:r>
      <w:r w:rsidRPr="00C97A77">
        <w:rPr>
          <w:rStyle w:val="Char2"/>
          <w:rFonts w:hint="cs"/>
          <w:rtl/>
        </w:rPr>
        <w:t>افر» از او برداشته م</w:t>
      </w:r>
      <w:r w:rsidR="00C97A77" w:rsidRPr="00C97A77">
        <w:rPr>
          <w:rStyle w:val="Char2"/>
          <w:rFonts w:hint="cs"/>
          <w:rtl/>
        </w:rPr>
        <w:t>ی</w:t>
      </w:r>
      <w:r w:rsidRPr="00C97A77">
        <w:rPr>
          <w:rStyle w:val="Char2"/>
          <w:rFonts w:hint="cs"/>
          <w:rtl/>
        </w:rPr>
        <w:t>‌شود. ول</w:t>
      </w:r>
      <w:r w:rsidR="00C97A77" w:rsidRPr="00C97A77">
        <w:rPr>
          <w:rStyle w:val="Char2"/>
          <w:rFonts w:hint="cs"/>
          <w:rtl/>
        </w:rPr>
        <w:t>ی</w:t>
      </w:r>
      <w:r w:rsidRPr="00C97A77">
        <w:rPr>
          <w:rStyle w:val="Char2"/>
          <w:rFonts w:hint="cs"/>
          <w:rtl/>
        </w:rPr>
        <w:t xml:space="preserve"> هرگاه بر غ</w:t>
      </w:r>
      <w:r w:rsidR="00C97A77" w:rsidRPr="00C97A77">
        <w:rPr>
          <w:rStyle w:val="Char2"/>
          <w:rFonts w:hint="cs"/>
          <w:rtl/>
        </w:rPr>
        <w:t>ی</w:t>
      </w:r>
      <w:r w:rsidRPr="00C97A77">
        <w:rPr>
          <w:rStyle w:val="Char2"/>
          <w:rFonts w:hint="cs"/>
          <w:rtl/>
        </w:rPr>
        <w:t>ر گناه</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از آن توبه </w:t>
      </w:r>
      <w:r w:rsidR="006808D5" w:rsidRPr="006808D5">
        <w:rPr>
          <w:rStyle w:val="Char2"/>
          <w:rFonts w:hint="cs"/>
          <w:rtl/>
        </w:rPr>
        <w:t>ک</w:t>
      </w:r>
      <w:r w:rsidRPr="00C97A77">
        <w:rPr>
          <w:rStyle w:val="Char2"/>
          <w:rFonts w:hint="cs"/>
          <w:rtl/>
        </w:rPr>
        <w:t>رده اصرار ورزد نام «معص</w:t>
      </w:r>
      <w:r w:rsidR="00C97A77" w:rsidRPr="00C97A77">
        <w:rPr>
          <w:rStyle w:val="Char2"/>
          <w:rFonts w:hint="cs"/>
          <w:rtl/>
        </w:rPr>
        <w:t>ی</w:t>
      </w:r>
      <w:r w:rsidRPr="00C97A77">
        <w:rPr>
          <w:rStyle w:val="Char2"/>
          <w:rFonts w:hint="cs"/>
          <w:rtl/>
        </w:rPr>
        <w:t>ت» از او جدا نم</w:t>
      </w:r>
      <w:r w:rsidR="00C97A77" w:rsidRPr="00C97A77">
        <w:rPr>
          <w:rStyle w:val="Char2"/>
          <w:rFonts w:hint="cs"/>
          <w:rtl/>
        </w:rPr>
        <w:t>ی</w:t>
      </w:r>
      <w:r w:rsidRPr="00C97A77">
        <w:rPr>
          <w:rStyle w:val="Char2"/>
          <w:rFonts w:hint="cs"/>
          <w:rtl/>
        </w:rPr>
        <w:t>‌گردد لذا توب</w:t>
      </w:r>
      <w:r w:rsidR="001E3EF6" w:rsidRPr="00C97A77">
        <w:rPr>
          <w:rStyle w:val="Char2"/>
          <w:rFonts w:hint="cs"/>
          <w:rtl/>
        </w:rPr>
        <w:t>ه</w:t>
      </w:r>
      <w:r w:rsidRPr="00C97A77">
        <w:rPr>
          <w:rStyle w:val="Char2"/>
          <w:rFonts w:hint="cs"/>
          <w:rtl/>
        </w:rPr>
        <w:t xml:space="preserve"> او صح</w:t>
      </w:r>
      <w:r w:rsidR="00C97A77" w:rsidRPr="00C97A77">
        <w:rPr>
          <w:rStyle w:val="Char2"/>
          <w:rFonts w:hint="cs"/>
          <w:rtl/>
        </w:rPr>
        <w:t>ی</w:t>
      </w:r>
      <w:r w:rsidRPr="00C97A77">
        <w:rPr>
          <w:rStyle w:val="Char2"/>
          <w:rFonts w:hint="cs"/>
          <w:rtl/>
        </w:rPr>
        <w:t>ح نم</w:t>
      </w:r>
      <w:r w:rsidR="00C97A77" w:rsidRPr="00C97A77">
        <w:rPr>
          <w:rStyle w:val="Char2"/>
          <w:rFonts w:hint="cs"/>
          <w:rtl/>
        </w:rPr>
        <w:t>ی</w:t>
      </w:r>
      <w:r w:rsidRPr="00C97A77">
        <w:rPr>
          <w:rStyle w:val="Char2"/>
          <w:rFonts w:hint="cs"/>
          <w:rtl/>
        </w:rPr>
        <w:t>‌‌باشد.</w:t>
      </w:r>
    </w:p>
    <w:p w:rsidR="00144482" w:rsidRPr="00C97A77" w:rsidRDefault="00530695" w:rsidP="001E3EF6">
      <w:pPr>
        <w:bidi/>
        <w:ind w:firstLine="284"/>
        <w:jc w:val="both"/>
        <w:rPr>
          <w:rStyle w:val="Char2"/>
          <w:rtl/>
        </w:rPr>
      </w:pPr>
      <w:r w:rsidRPr="00C97A77">
        <w:rPr>
          <w:rStyle w:val="Char2"/>
          <w:rFonts w:hint="cs"/>
          <w:rtl/>
        </w:rPr>
        <w:t>راز ا</w:t>
      </w:r>
      <w:r w:rsidR="00C97A77" w:rsidRPr="00C97A77">
        <w:rPr>
          <w:rStyle w:val="Char2"/>
          <w:rFonts w:hint="cs"/>
          <w:rtl/>
        </w:rPr>
        <w:t>ی</w:t>
      </w:r>
      <w:r w:rsidRPr="00C97A77">
        <w:rPr>
          <w:rStyle w:val="Char2"/>
          <w:rFonts w:hint="cs"/>
          <w:rtl/>
        </w:rPr>
        <w:t>ن مس</w:t>
      </w:r>
      <w:r w:rsidR="001E3EF6" w:rsidRPr="00C97A77">
        <w:rPr>
          <w:rStyle w:val="Char2"/>
          <w:rFonts w:hint="cs"/>
          <w:rtl/>
        </w:rPr>
        <w:t>ا</w:t>
      </w:r>
      <w:r w:rsidRPr="00C97A77">
        <w:rPr>
          <w:rStyle w:val="Char2"/>
          <w:rFonts w:hint="cs"/>
          <w:rtl/>
        </w:rPr>
        <w:t>له: آ</w:t>
      </w:r>
      <w:r w:rsidR="00C97A77" w:rsidRPr="00C97A77">
        <w:rPr>
          <w:rStyle w:val="Char2"/>
          <w:rFonts w:hint="cs"/>
          <w:rtl/>
        </w:rPr>
        <w:t>ی</w:t>
      </w:r>
      <w:r w:rsidRPr="00C97A77">
        <w:rPr>
          <w:rStyle w:val="Char2"/>
          <w:rFonts w:hint="cs"/>
          <w:rtl/>
        </w:rPr>
        <w:t>ا توبه مانند گناه تجز</w:t>
      </w:r>
      <w:r w:rsidR="00C97A77" w:rsidRPr="00C97A77">
        <w:rPr>
          <w:rStyle w:val="Char2"/>
          <w:rFonts w:hint="cs"/>
          <w:rtl/>
        </w:rPr>
        <w:t>ی</w:t>
      </w:r>
      <w:r w:rsidRPr="00C97A77">
        <w:rPr>
          <w:rStyle w:val="Char2"/>
          <w:rFonts w:hint="cs"/>
          <w:rtl/>
        </w:rPr>
        <w:t>ه‌پذ</w:t>
      </w:r>
      <w:r w:rsidR="00C97A77" w:rsidRPr="00C97A77">
        <w:rPr>
          <w:rStyle w:val="Char2"/>
          <w:rFonts w:hint="cs"/>
          <w:rtl/>
        </w:rPr>
        <w:t>ی</w:t>
      </w:r>
      <w:r w:rsidRPr="00C97A77">
        <w:rPr>
          <w:rStyle w:val="Char2"/>
          <w:rFonts w:hint="cs"/>
          <w:rtl/>
        </w:rPr>
        <w:t>ر است و انسان م</w:t>
      </w:r>
      <w:r w:rsidR="00C97A77" w:rsidRPr="00C97A77">
        <w:rPr>
          <w:rStyle w:val="Char2"/>
          <w:rFonts w:hint="cs"/>
          <w:rtl/>
        </w:rPr>
        <w:t>ی</w:t>
      </w:r>
      <w:r w:rsidRPr="00C97A77">
        <w:rPr>
          <w:rStyle w:val="Char2"/>
          <w:rFonts w:hint="cs"/>
          <w:rtl/>
        </w:rPr>
        <w:t xml:space="preserve">‌تواند از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بُعدِ گناه تائب و از بُعد د</w:t>
      </w:r>
      <w:r w:rsidR="00C97A77" w:rsidRPr="00C97A77">
        <w:rPr>
          <w:rStyle w:val="Char2"/>
          <w:rFonts w:hint="cs"/>
          <w:rtl/>
        </w:rPr>
        <w:t>ی</w:t>
      </w:r>
      <w:r w:rsidRPr="00C97A77">
        <w:rPr>
          <w:rStyle w:val="Char2"/>
          <w:rFonts w:hint="cs"/>
          <w:rtl/>
        </w:rPr>
        <w:t>گر تائب نباشد، همانند ا</w:t>
      </w:r>
      <w:r w:rsidR="00C97A77" w:rsidRPr="00C97A77">
        <w:rPr>
          <w:rStyle w:val="Char2"/>
          <w:rFonts w:hint="cs"/>
          <w:rtl/>
        </w:rPr>
        <w:t>ی</w:t>
      </w:r>
      <w:r w:rsidRPr="00C97A77">
        <w:rPr>
          <w:rStyle w:val="Char2"/>
          <w:rFonts w:hint="cs"/>
          <w:rtl/>
        </w:rPr>
        <w:t>مان و اسلام؟</w:t>
      </w:r>
    </w:p>
    <w:p w:rsidR="00530695" w:rsidRPr="00C97A77" w:rsidRDefault="00530695" w:rsidP="00530695">
      <w:pPr>
        <w:bidi/>
        <w:ind w:firstLine="284"/>
        <w:jc w:val="both"/>
        <w:rPr>
          <w:rStyle w:val="Char2"/>
          <w:rtl/>
        </w:rPr>
      </w:pPr>
      <w:r w:rsidRPr="00C97A77">
        <w:rPr>
          <w:rStyle w:val="Char2"/>
          <w:rFonts w:hint="cs"/>
          <w:rtl/>
        </w:rPr>
        <w:t>قول راجع بر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توبه تجز</w:t>
      </w:r>
      <w:r w:rsidR="00C97A77" w:rsidRPr="00C97A77">
        <w:rPr>
          <w:rStyle w:val="Char2"/>
          <w:rFonts w:hint="cs"/>
          <w:rtl/>
        </w:rPr>
        <w:t>ی</w:t>
      </w:r>
      <w:r w:rsidRPr="00C97A77">
        <w:rPr>
          <w:rStyle w:val="Char2"/>
          <w:rFonts w:hint="cs"/>
          <w:rtl/>
        </w:rPr>
        <w:t>ه‌پذ</w:t>
      </w:r>
      <w:r w:rsidR="00C97A77" w:rsidRPr="00C97A77">
        <w:rPr>
          <w:rStyle w:val="Char2"/>
          <w:rFonts w:hint="cs"/>
          <w:rtl/>
        </w:rPr>
        <w:t>ی</w:t>
      </w:r>
      <w:r w:rsidRPr="00C97A77">
        <w:rPr>
          <w:rStyle w:val="Char2"/>
          <w:rFonts w:hint="cs"/>
          <w:rtl/>
        </w:rPr>
        <w:t xml:space="preserve">ر است و آن همانطور </w:t>
      </w:r>
      <w:r w:rsidR="006808D5" w:rsidRPr="006808D5">
        <w:rPr>
          <w:rStyle w:val="Char2"/>
          <w:rFonts w:hint="cs"/>
          <w:rtl/>
        </w:rPr>
        <w:t>ک</w:t>
      </w:r>
      <w:r w:rsidRPr="00C97A77">
        <w:rPr>
          <w:rStyle w:val="Char2"/>
          <w:rFonts w:hint="cs"/>
          <w:rtl/>
        </w:rPr>
        <w:t xml:space="preserve">ه در </w:t>
      </w:r>
      <w:r w:rsidR="006808D5" w:rsidRPr="006808D5">
        <w:rPr>
          <w:rStyle w:val="Char2"/>
          <w:rFonts w:hint="cs"/>
          <w:rtl/>
        </w:rPr>
        <w:t>ک</w:t>
      </w:r>
      <w:r w:rsidR="00C97A77" w:rsidRPr="00C97A77">
        <w:rPr>
          <w:rStyle w:val="Char2"/>
          <w:rFonts w:hint="cs"/>
          <w:rtl/>
        </w:rPr>
        <w:t>ی</w:t>
      </w:r>
      <w:r w:rsidRPr="00C97A77">
        <w:rPr>
          <w:rStyle w:val="Char2"/>
          <w:rFonts w:hint="cs"/>
          <w:rtl/>
        </w:rPr>
        <w:t>ف</w:t>
      </w:r>
      <w:r w:rsidR="00C97A77" w:rsidRPr="00C97A77">
        <w:rPr>
          <w:rStyle w:val="Char2"/>
          <w:rFonts w:hint="cs"/>
          <w:rtl/>
        </w:rPr>
        <w:t>ی</w:t>
      </w:r>
      <w:r w:rsidRPr="00C97A77">
        <w:rPr>
          <w:rStyle w:val="Char2"/>
          <w:rFonts w:hint="cs"/>
          <w:rtl/>
        </w:rPr>
        <w:t>ت و چگونگ</w:t>
      </w:r>
      <w:r w:rsidR="00C97A77" w:rsidRPr="00C97A77">
        <w:rPr>
          <w:rStyle w:val="Char2"/>
          <w:rFonts w:hint="cs"/>
          <w:rtl/>
        </w:rPr>
        <w:t>ی</w:t>
      </w:r>
      <w:r w:rsidRPr="00C97A77">
        <w:rPr>
          <w:rStyle w:val="Char2"/>
          <w:rFonts w:hint="cs"/>
          <w:rtl/>
        </w:rPr>
        <w:t xml:space="preserve"> ترق</w:t>
      </w:r>
      <w:r w:rsidR="00C97A77" w:rsidRPr="00C97A77">
        <w:rPr>
          <w:rStyle w:val="Char2"/>
          <w:rFonts w:hint="cs"/>
          <w:rtl/>
        </w:rPr>
        <w:t>ی</w:t>
      </w:r>
      <w:r w:rsidRPr="00C97A77">
        <w:rPr>
          <w:rStyle w:val="Char2"/>
          <w:rFonts w:hint="cs"/>
          <w:rtl/>
        </w:rPr>
        <w:t xml:space="preserve"> و تنزل و </w:t>
      </w:r>
      <w:r w:rsidR="00C97A77" w:rsidRPr="00C97A77">
        <w:rPr>
          <w:rStyle w:val="Char2"/>
          <w:rFonts w:hint="cs"/>
          <w:rtl/>
        </w:rPr>
        <w:t>ی</w:t>
      </w:r>
      <w:r w:rsidRPr="00C97A77">
        <w:rPr>
          <w:rStyle w:val="Char2"/>
          <w:rFonts w:hint="cs"/>
          <w:rtl/>
        </w:rPr>
        <w:t>ا بالا و پا</w:t>
      </w:r>
      <w:r w:rsidR="00C97A77" w:rsidRPr="00C97A77">
        <w:rPr>
          <w:rStyle w:val="Char2"/>
          <w:rFonts w:hint="cs"/>
          <w:rtl/>
        </w:rPr>
        <w:t>یی</w:t>
      </w:r>
      <w:r w:rsidRPr="00C97A77">
        <w:rPr>
          <w:rStyle w:val="Char2"/>
          <w:rFonts w:hint="cs"/>
          <w:rtl/>
        </w:rPr>
        <w:t xml:space="preserve">ن دارد در </w:t>
      </w:r>
      <w:r w:rsidR="006808D5" w:rsidRPr="006808D5">
        <w:rPr>
          <w:rStyle w:val="Char2"/>
          <w:rFonts w:hint="cs"/>
          <w:rtl/>
        </w:rPr>
        <w:t>ک</w:t>
      </w:r>
      <w:r w:rsidRPr="00C97A77">
        <w:rPr>
          <w:rStyle w:val="Char2"/>
          <w:rFonts w:hint="cs"/>
          <w:rtl/>
        </w:rPr>
        <w:t>م</w:t>
      </w:r>
      <w:r w:rsidR="00C97A77" w:rsidRPr="00C97A77">
        <w:rPr>
          <w:rStyle w:val="Char2"/>
          <w:rFonts w:hint="cs"/>
          <w:rtl/>
        </w:rPr>
        <w:t>ی</w:t>
      </w:r>
      <w:r w:rsidRPr="00C97A77">
        <w:rPr>
          <w:rStyle w:val="Char2"/>
          <w:rFonts w:hint="cs"/>
          <w:rtl/>
        </w:rPr>
        <w:t>ت آن ن</w:t>
      </w:r>
      <w:r w:rsidR="00C97A77" w:rsidRPr="00C97A77">
        <w:rPr>
          <w:rStyle w:val="Char2"/>
          <w:rFonts w:hint="cs"/>
          <w:rtl/>
        </w:rPr>
        <w:t>ی</w:t>
      </w:r>
      <w:r w:rsidRPr="00C97A77">
        <w:rPr>
          <w:rStyle w:val="Char2"/>
          <w:rFonts w:hint="cs"/>
          <w:rtl/>
        </w:rPr>
        <w:t xml:space="preserve">ز </w:t>
      </w:r>
      <w:r w:rsidR="006808D5" w:rsidRPr="006808D5">
        <w:rPr>
          <w:rStyle w:val="Char2"/>
          <w:rFonts w:hint="cs"/>
          <w:rtl/>
        </w:rPr>
        <w:t>ک</w:t>
      </w:r>
      <w:r w:rsidRPr="00C97A77">
        <w:rPr>
          <w:rStyle w:val="Char2"/>
          <w:rFonts w:hint="cs"/>
          <w:rtl/>
        </w:rPr>
        <w:t>م و ز</w:t>
      </w:r>
      <w:r w:rsidR="00C97A77" w:rsidRPr="00C97A77">
        <w:rPr>
          <w:rStyle w:val="Char2"/>
          <w:rFonts w:hint="cs"/>
          <w:rtl/>
        </w:rPr>
        <w:t>ی</w:t>
      </w:r>
      <w:r w:rsidRPr="00C97A77">
        <w:rPr>
          <w:rStyle w:val="Char2"/>
          <w:rFonts w:hint="cs"/>
          <w:rtl/>
        </w:rPr>
        <w:t xml:space="preserve">اد هست. و اگر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واجب</w:t>
      </w:r>
      <w:r w:rsidR="00C97A77" w:rsidRPr="00C97A77">
        <w:rPr>
          <w:rStyle w:val="Char2"/>
          <w:rFonts w:hint="cs"/>
          <w:rtl/>
        </w:rPr>
        <w:t>ی</w:t>
      </w:r>
      <w:r w:rsidRPr="00C97A77">
        <w:rPr>
          <w:rStyle w:val="Char2"/>
          <w:rFonts w:hint="cs"/>
          <w:rtl/>
        </w:rPr>
        <w:t xml:space="preserve"> را انجام داد و واجب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را تر</w:t>
      </w:r>
      <w:r w:rsidR="006808D5" w:rsidRPr="006808D5">
        <w:rPr>
          <w:rStyle w:val="Char2"/>
          <w:rFonts w:hint="cs"/>
          <w:rtl/>
        </w:rPr>
        <w:t>ک</w:t>
      </w:r>
      <w:r w:rsidRPr="00C97A77">
        <w:rPr>
          <w:rStyle w:val="Char2"/>
          <w:rFonts w:hint="cs"/>
          <w:rtl/>
        </w:rPr>
        <w:t xml:space="preserve"> نمود، نسبت به تر</w:t>
      </w:r>
      <w:r w:rsidR="006808D5" w:rsidRPr="006808D5">
        <w:rPr>
          <w:rStyle w:val="Char2"/>
          <w:rFonts w:hint="cs"/>
          <w:rtl/>
        </w:rPr>
        <w:t>ک</w:t>
      </w:r>
      <w:r w:rsidRPr="00C97A77">
        <w:rPr>
          <w:rStyle w:val="Char2"/>
          <w:rFonts w:hint="cs"/>
          <w:rtl/>
        </w:rPr>
        <w:t xml:space="preserve"> واجب مستحق مجازات است برخلاف انجام واجب.</w:t>
      </w:r>
      <w:r w:rsidR="003C0BE5">
        <w:rPr>
          <w:rStyle w:val="Char2"/>
          <w:rFonts w:hint="cs"/>
          <w:rtl/>
        </w:rPr>
        <w:t xml:space="preserve"> همان‌گونه </w:t>
      </w:r>
      <w:r w:rsidRPr="00C97A77">
        <w:rPr>
          <w:rStyle w:val="Char2"/>
          <w:rFonts w:hint="cs"/>
          <w:rtl/>
        </w:rPr>
        <w:t xml:space="preserve">است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از گناه</w:t>
      </w:r>
      <w:r w:rsidR="00C97A77" w:rsidRPr="00C97A77">
        <w:rPr>
          <w:rStyle w:val="Char2"/>
          <w:rFonts w:hint="cs"/>
          <w:rtl/>
        </w:rPr>
        <w:t>ی</w:t>
      </w:r>
      <w:r w:rsidRPr="00C97A77">
        <w:rPr>
          <w:rStyle w:val="Char2"/>
          <w:rFonts w:hint="cs"/>
          <w:rtl/>
        </w:rPr>
        <w:t xml:space="preserve"> توبه </w:t>
      </w:r>
      <w:r w:rsidR="006808D5" w:rsidRPr="006808D5">
        <w:rPr>
          <w:rStyle w:val="Char2"/>
          <w:rFonts w:hint="cs"/>
          <w:rtl/>
        </w:rPr>
        <w:t>ک</w:t>
      </w:r>
      <w:r w:rsidRPr="00C97A77">
        <w:rPr>
          <w:rStyle w:val="Char2"/>
          <w:rFonts w:hint="cs"/>
          <w:rtl/>
        </w:rPr>
        <w:t xml:space="preserve">ند و </w:t>
      </w:r>
      <w:r w:rsidR="00412E55" w:rsidRPr="00C97A77">
        <w:rPr>
          <w:rStyle w:val="Char2"/>
          <w:rFonts w:hint="cs"/>
          <w:rtl/>
        </w:rPr>
        <w:t>بر گناه د</w:t>
      </w:r>
      <w:r w:rsidR="00C97A77" w:rsidRPr="00C97A77">
        <w:rPr>
          <w:rStyle w:val="Char2"/>
          <w:rFonts w:hint="cs"/>
          <w:rtl/>
        </w:rPr>
        <w:t>ی</w:t>
      </w:r>
      <w:r w:rsidR="00412E55" w:rsidRPr="00C97A77">
        <w:rPr>
          <w:rStyle w:val="Char2"/>
          <w:rFonts w:hint="cs"/>
          <w:rtl/>
        </w:rPr>
        <w:t>گر</w:t>
      </w:r>
      <w:r w:rsidR="00C97A77" w:rsidRPr="00C97A77">
        <w:rPr>
          <w:rStyle w:val="Char2"/>
          <w:rFonts w:hint="cs"/>
          <w:rtl/>
        </w:rPr>
        <w:t>ی</w:t>
      </w:r>
      <w:r w:rsidR="00412E55" w:rsidRPr="00C97A77">
        <w:rPr>
          <w:rStyle w:val="Char2"/>
          <w:rFonts w:hint="cs"/>
          <w:rtl/>
        </w:rPr>
        <w:t xml:space="preserve"> اصرار ورزد از آنجا </w:t>
      </w:r>
      <w:r w:rsidR="006808D5" w:rsidRPr="006808D5">
        <w:rPr>
          <w:rStyle w:val="Char2"/>
          <w:rFonts w:hint="cs"/>
          <w:rtl/>
        </w:rPr>
        <w:t>ک</w:t>
      </w:r>
      <w:r w:rsidR="00412E55" w:rsidRPr="00C97A77">
        <w:rPr>
          <w:rStyle w:val="Char2"/>
          <w:rFonts w:hint="cs"/>
          <w:rtl/>
        </w:rPr>
        <w:t>ه توبه از هر دو گناه واجب م</w:t>
      </w:r>
      <w:r w:rsidR="00C97A77" w:rsidRPr="00C97A77">
        <w:rPr>
          <w:rStyle w:val="Char2"/>
          <w:rFonts w:hint="cs"/>
          <w:rtl/>
        </w:rPr>
        <w:t>ی</w:t>
      </w:r>
      <w:r w:rsidR="00412E55" w:rsidRPr="00C97A77">
        <w:rPr>
          <w:rStyle w:val="Char2"/>
          <w:rFonts w:hint="cs"/>
          <w:rtl/>
        </w:rPr>
        <w:t>‌باشد ول</w:t>
      </w:r>
      <w:r w:rsidR="00C97A77" w:rsidRPr="00C97A77">
        <w:rPr>
          <w:rStyle w:val="Char2"/>
          <w:rFonts w:hint="cs"/>
          <w:rtl/>
        </w:rPr>
        <w:t>ی</w:t>
      </w:r>
      <w:r w:rsidR="00412E55" w:rsidRPr="00C97A77">
        <w:rPr>
          <w:rStyle w:val="Char2"/>
          <w:rFonts w:hint="cs"/>
          <w:rtl/>
        </w:rPr>
        <w:t xml:space="preserve"> او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412E55" w:rsidRPr="00C97A77">
        <w:rPr>
          <w:rStyle w:val="Char2"/>
          <w:rFonts w:hint="cs"/>
          <w:rtl/>
        </w:rPr>
        <w:t xml:space="preserve"> از واجبات را انجام داده و د</w:t>
      </w:r>
      <w:r w:rsidR="00C97A77" w:rsidRPr="00C97A77">
        <w:rPr>
          <w:rStyle w:val="Char2"/>
          <w:rFonts w:hint="cs"/>
          <w:rtl/>
        </w:rPr>
        <w:t>ی</w:t>
      </w:r>
      <w:r w:rsidR="00412E55" w:rsidRPr="00C97A77">
        <w:rPr>
          <w:rStyle w:val="Char2"/>
          <w:rFonts w:hint="cs"/>
          <w:rtl/>
        </w:rPr>
        <w:t>گر</w:t>
      </w:r>
      <w:r w:rsidR="00C97A77" w:rsidRPr="00C97A77">
        <w:rPr>
          <w:rStyle w:val="Char2"/>
          <w:rFonts w:hint="cs"/>
          <w:rtl/>
        </w:rPr>
        <w:t>ی</w:t>
      </w:r>
      <w:r w:rsidR="00412E55" w:rsidRPr="00C97A77">
        <w:rPr>
          <w:rStyle w:val="Char2"/>
          <w:rFonts w:hint="cs"/>
          <w:rtl/>
        </w:rPr>
        <w:t xml:space="preserve"> را تر</w:t>
      </w:r>
      <w:r w:rsidR="006808D5" w:rsidRPr="006808D5">
        <w:rPr>
          <w:rStyle w:val="Char2"/>
          <w:rFonts w:hint="cs"/>
          <w:rtl/>
        </w:rPr>
        <w:t>ک</w:t>
      </w:r>
      <w:r w:rsidR="00412E55" w:rsidRPr="00C97A77">
        <w:rPr>
          <w:rStyle w:val="Char2"/>
          <w:rFonts w:hint="cs"/>
          <w:rtl/>
        </w:rPr>
        <w:t xml:space="preserve"> نموده است، بنابرا</w:t>
      </w:r>
      <w:r w:rsidR="00C97A77" w:rsidRPr="00C97A77">
        <w:rPr>
          <w:rStyle w:val="Char2"/>
          <w:rFonts w:hint="cs"/>
          <w:rtl/>
        </w:rPr>
        <w:t>ی</w:t>
      </w:r>
      <w:r w:rsidR="00412E55" w:rsidRPr="00C97A77">
        <w:rPr>
          <w:rStyle w:val="Char2"/>
          <w:rFonts w:hint="cs"/>
          <w:rtl/>
        </w:rPr>
        <w:t>ن تر</w:t>
      </w:r>
      <w:r w:rsidR="006808D5" w:rsidRPr="006808D5">
        <w:rPr>
          <w:rStyle w:val="Char2"/>
          <w:rFonts w:hint="cs"/>
          <w:rtl/>
        </w:rPr>
        <w:t>ک</w:t>
      </w:r>
      <w:r w:rsidR="00412E55"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412E55" w:rsidRPr="00C97A77">
        <w:rPr>
          <w:rStyle w:val="Char2"/>
          <w:rFonts w:hint="cs"/>
          <w:rtl/>
        </w:rPr>
        <w:t xml:space="preserve"> موجب بطلان د</w:t>
      </w:r>
      <w:r w:rsidR="00C97A77" w:rsidRPr="00C97A77">
        <w:rPr>
          <w:rStyle w:val="Char2"/>
          <w:rFonts w:hint="cs"/>
          <w:rtl/>
        </w:rPr>
        <w:t>ی</w:t>
      </w:r>
      <w:r w:rsidR="00412E55" w:rsidRPr="00C97A77">
        <w:rPr>
          <w:rStyle w:val="Char2"/>
          <w:rFonts w:hint="cs"/>
          <w:rtl/>
        </w:rPr>
        <w:t>گر</w:t>
      </w:r>
      <w:r w:rsidR="00C97A77" w:rsidRPr="00C97A77">
        <w:rPr>
          <w:rStyle w:val="Char2"/>
          <w:rFonts w:hint="cs"/>
          <w:rtl/>
        </w:rPr>
        <w:t>ی</w:t>
      </w:r>
      <w:r w:rsidR="00412E55" w:rsidRPr="00C97A77">
        <w:rPr>
          <w:rStyle w:val="Char2"/>
          <w:rFonts w:hint="cs"/>
          <w:rtl/>
        </w:rPr>
        <w:t xml:space="preserve"> نخواهد شد و مثال آن مانند ا</w:t>
      </w:r>
      <w:r w:rsidR="00C97A77" w:rsidRPr="00C97A77">
        <w:rPr>
          <w:rStyle w:val="Char2"/>
          <w:rFonts w:hint="cs"/>
          <w:rtl/>
        </w:rPr>
        <w:t>ی</w:t>
      </w:r>
      <w:r w:rsidR="00412E55" w:rsidRPr="00C97A77">
        <w:rPr>
          <w:rStyle w:val="Char2"/>
          <w:rFonts w:hint="cs"/>
          <w:rtl/>
        </w:rPr>
        <w:t xml:space="preserve">ن است </w:t>
      </w:r>
      <w:r w:rsidR="006808D5" w:rsidRPr="006808D5">
        <w:rPr>
          <w:rStyle w:val="Char2"/>
          <w:rFonts w:hint="cs"/>
          <w:rtl/>
        </w:rPr>
        <w:t>ک</w:t>
      </w:r>
      <w:r w:rsidR="00412E55" w:rsidRPr="00C97A77">
        <w:rPr>
          <w:rStyle w:val="Char2"/>
          <w:rFonts w:hint="cs"/>
          <w:rtl/>
        </w:rPr>
        <w:t xml:space="preserve">ه </w:t>
      </w:r>
      <w:r w:rsidR="006808D5" w:rsidRPr="006808D5">
        <w:rPr>
          <w:rStyle w:val="Char2"/>
          <w:rFonts w:hint="cs"/>
          <w:rtl/>
        </w:rPr>
        <w:t>ک</w:t>
      </w:r>
      <w:r w:rsidR="00412E55" w:rsidRPr="00C97A77">
        <w:rPr>
          <w:rStyle w:val="Char2"/>
          <w:rFonts w:hint="cs"/>
          <w:rtl/>
        </w:rPr>
        <w:t>س</w:t>
      </w:r>
      <w:r w:rsidR="00C97A77" w:rsidRPr="00C97A77">
        <w:rPr>
          <w:rStyle w:val="Char2"/>
          <w:rFonts w:hint="cs"/>
          <w:rtl/>
        </w:rPr>
        <w:t>ی</w:t>
      </w:r>
      <w:r w:rsidR="00412E55" w:rsidRPr="00C97A77">
        <w:rPr>
          <w:rStyle w:val="Char2"/>
          <w:rFonts w:hint="cs"/>
          <w:rtl/>
        </w:rPr>
        <w:t xml:space="preserve"> حج را تر</w:t>
      </w:r>
      <w:r w:rsidR="006808D5" w:rsidRPr="006808D5">
        <w:rPr>
          <w:rStyle w:val="Char2"/>
          <w:rFonts w:hint="cs"/>
          <w:rtl/>
        </w:rPr>
        <w:t>ک</w:t>
      </w:r>
      <w:r w:rsidR="00412E55" w:rsidRPr="00C97A77">
        <w:rPr>
          <w:rStyle w:val="Char2"/>
          <w:rFonts w:hint="cs"/>
          <w:rtl/>
        </w:rPr>
        <w:t xml:space="preserve"> </w:t>
      </w:r>
      <w:r w:rsidR="006808D5" w:rsidRPr="006808D5">
        <w:rPr>
          <w:rStyle w:val="Char2"/>
          <w:rFonts w:hint="cs"/>
          <w:rtl/>
        </w:rPr>
        <w:t>ک</w:t>
      </w:r>
      <w:r w:rsidR="00412E55" w:rsidRPr="00C97A77">
        <w:rPr>
          <w:rStyle w:val="Char2"/>
          <w:rFonts w:hint="cs"/>
          <w:rtl/>
        </w:rPr>
        <w:t>رده باشد و به نماز، روزه و ز</w:t>
      </w:r>
      <w:r w:rsidR="006808D5" w:rsidRPr="006808D5">
        <w:rPr>
          <w:rStyle w:val="Char2"/>
          <w:rFonts w:hint="cs"/>
          <w:rtl/>
        </w:rPr>
        <w:t>ک</w:t>
      </w:r>
      <w:r w:rsidR="00412E55" w:rsidRPr="00C97A77">
        <w:rPr>
          <w:rStyle w:val="Char2"/>
          <w:rFonts w:hint="cs"/>
          <w:rtl/>
        </w:rPr>
        <w:t>ات بپردازد.</w:t>
      </w:r>
    </w:p>
    <w:p w:rsidR="00EE0642" w:rsidRPr="00C97A77" w:rsidRDefault="00EE0642" w:rsidP="001E3EF6">
      <w:pPr>
        <w:bidi/>
        <w:ind w:firstLine="284"/>
        <w:jc w:val="both"/>
        <w:rPr>
          <w:rStyle w:val="Char2"/>
          <w:rtl/>
        </w:rPr>
      </w:pPr>
      <w:r w:rsidRPr="00C97A77">
        <w:rPr>
          <w:rStyle w:val="Char2"/>
          <w:rFonts w:hint="cs"/>
          <w:rtl/>
        </w:rPr>
        <w:t>د</w:t>
      </w:r>
      <w:r w:rsidR="00C97A77" w:rsidRPr="00C97A77">
        <w:rPr>
          <w:rStyle w:val="Char2"/>
          <w:rFonts w:hint="cs"/>
          <w:rtl/>
        </w:rPr>
        <w:t>ی</w:t>
      </w:r>
      <w:r w:rsidRPr="00C97A77">
        <w:rPr>
          <w:rStyle w:val="Char2"/>
          <w:rFonts w:hint="cs"/>
          <w:rtl/>
        </w:rPr>
        <w:t>گران چن</w:t>
      </w:r>
      <w:r w:rsidR="00C97A77" w:rsidRPr="00C97A77">
        <w:rPr>
          <w:rStyle w:val="Char2"/>
          <w:rFonts w:hint="cs"/>
          <w:rtl/>
        </w:rPr>
        <w:t>ی</w:t>
      </w:r>
      <w:r w:rsidRPr="00C97A77">
        <w:rPr>
          <w:rStyle w:val="Char2"/>
          <w:rFonts w:hint="cs"/>
          <w:rtl/>
        </w:rPr>
        <w:t>ن جواب داده‌اند</w:t>
      </w:r>
      <w:r w:rsidR="00300372">
        <w:rPr>
          <w:rStyle w:val="Char2"/>
          <w:rFonts w:hint="cs"/>
          <w:rtl/>
        </w:rPr>
        <w:t xml:space="preserve"> </w:t>
      </w:r>
      <w:r w:rsidR="006808D5" w:rsidRPr="006808D5">
        <w:rPr>
          <w:rStyle w:val="Char2"/>
          <w:rFonts w:hint="cs"/>
          <w:rtl/>
        </w:rPr>
        <w:t>ک</w:t>
      </w:r>
      <w:r w:rsidRPr="00C97A77">
        <w:rPr>
          <w:rStyle w:val="Char2"/>
          <w:rFonts w:hint="cs"/>
          <w:rtl/>
        </w:rPr>
        <w:t>ه توبه فعل واحد</w:t>
      </w:r>
      <w:r w:rsidR="00C97A77" w:rsidRPr="00C97A77">
        <w:rPr>
          <w:rStyle w:val="Char2"/>
          <w:rFonts w:hint="cs"/>
          <w:rtl/>
        </w:rPr>
        <w:t>ی</w:t>
      </w:r>
      <w:r w:rsidRPr="00C97A77">
        <w:rPr>
          <w:rStyle w:val="Char2"/>
          <w:rFonts w:hint="cs"/>
          <w:rtl/>
        </w:rPr>
        <w:t xml:space="preserve"> است به معن</w:t>
      </w:r>
      <w:r w:rsidR="00C97A77" w:rsidRPr="00C97A77">
        <w:rPr>
          <w:rStyle w:val="Char2"/>
          <w:rFonts w:hint="cs"/>
          <w:rtl/>
        </w:rPr>
        <w:t>ی</w:t>
      </w:r>
      <w:r w:rsidRPr="00C97A77">
        <w:rPr>
          <w:rStyle w:val="Char2"/>
          <w:rFonts w:hint="cs"/>
          <w:rtl/>
        </w:rPr>
        <w:t xml:space="preserve"> دور</w:t>
      </w:r>
      <w:r w:rsidR="00C97A77" w:rsidRPr="00C97A77">
        <w:rPr>
          <w:rStyle w:val="Char2"/>
          <w:rFonts w:hint="cs"/>
          <w:rtl/>
        </w:rPr>
        <w:t>ی</w:t>
      </w:r>
      <w:r w:rsidRPr="00C97A77">
        <w:rPr>
          <w:rStyle w:val="Char2"/>
          <w:rFonts w:hint="cs"/>
          <w:rtl/>
        </w:rPr>
        <w:t xml:space="preserve"> گرفتن از آنچه </w:t>
      </w:r>
      <w:r w:rsidR="00BB5844" w:rsidRPr="00C97A77">
        <w:rPr>
          <w:rStyle w:val="Char2"/>
          <w:rFonts w:hint="cs"/>
          <w:rtl/>
        </w:rPr>
        <w:t>نزد خداوند ناپسند است و پش</w:t>
      </w:r>
      <w:r w:rsidR="00C97A77" w:rsidRPr="00C97A77">
        <w:rPr>
          <w:rStyle w:val="Char2"/>
          <w:rFonts w:hint="cs"/>
          <w:rtl/>
        </w:rPr>
        <w:t>ی</w:t>
      </w:r>
      <w:r w:rsidR="00BB5844" w:rsidRPr="00C97A77">
        <w:rPr>
          <w:rStyle w:val="Char2"/>
          <w:rFonts w:hint="cs"/>
          <w:rtl/>
        </w:rPr>
        <w:t>مان</w:t>
      </w:r>
      <w:r w:rsidR="00C97A77" w:rsidRPr="00C97A77">
        <w:rPr>
          <w:rStyle w:val="Char2"/>
          <w:rFonts w:hint="cs"/>
          <w:rtl/>
        </w:rPr>
        <w:t>ی</w:t>
      </w:r>
      <w:r w:rsidR="00BB5844" w:rsidRPr="00C97A77">
        <w:rPr>
          <w:rStyle w:val="Char2"/>
          <w:rFonts w:hint="cs"/>
          <w:rtl/>
        </w:rPr>
        <w:t xml:space="preserve"> از آن و بازگشت </w:t>
      </w:r>
      <w:r w:rsidR="00503360">
        <w:rPr>
          <w:rStyle w:val="Char2"/>
          <w:rFonts w:hint="cs"/>
          <w:rtl/>
        </w:rPr>
        <w:t>به‌سوی</w:t>
      </w:r>
      <w:r w:rsidR="00BB5844" w:rsidRPr="00C97A77">
        <w:rPr>
          <w:rStyle w:val="Char2"/>
          <w:rFonts w:hint="cs"/>
          <w:rtl/>
        </w:rPr>
        <w:t xml:space="preserve"> طاعت و عبادت او، و اگر توبه‌‌ا</w:t>
      </w:r>
      <w:r w:rsidR="00C97A77" w:rsidRPr="00C97A77">
        <w:rPr>
          <w:rStyle w:val="Char2"/>
          <w:rFonts w:hint="cs"/>
          <w:rtl/>
        </w:rPr>
        <w:t>ی</w:t>
      </w:r>
      <w:r w:rsidR="00C60BAA">
        <w:rPr>
          <w:rStyle w:val="Char2"/>
          <w:rFonts w:hint="cs"/>
          <w:rtl/>
        </w:rPr>
        <w:t xml:space="preserve"> این‌گونه </w:t>
      </w:r>
      <w:r w:rsidR="006808D5" w:rsidRPr="006808D5">
        <w:rPr>
          <w:rStyle w:val="Char2"/>
          <w:rFonts w:hint="cs"/>
          <w:rtl/>
        </w:rPr>
        <w:t>ک</w:t>
      </w:r>
      <w:r w:rsidR="00C72701" w:rsidRPr="00C97A77">
        <w:rPr>
          <w:rStyle w:val="Char2"/>
          <w:rFonts w:hint="cs"/>
          <w:rtl/>
        </w:rPr>
        <w:t>امل نباشد پذ</w:t>
      </w:r>
      <w:r w:rsidR="00C97A77" w:rsidRPr="00C97A77">
        <w:rPr>
          <w:rStyle w:val="Char2"/>
          <w:rFonts w:hint="cs"/>
          <w:rtl/>
        </w:rPr>
        <w:t>ی</w:t>
      </w:r>
      <w:r w:rsidR="00C72701" w:rsidRPr="00C97A77">
        <w:rPr>
          <w:rStyle w:val="Char2"/>
          <w:rFonts w:hint="cs"/>
          <w:rtl/>
        </w:rPr>
        <w:t>رفتن</w:t>
      </w:r>
      <w:r w:rsidR="00C97A77" w:rsidRPr="00C97A77">
        <w:rPr>
          <w:rStyle w:val="Char2"/>
          <w:rFonts w:hint="cs"/>
          <w:rtl/>
        </w:rPr>
        <w:t>ی</w:t>
      </w:r>
      <w:r w:rsidR="00C72701" w:rsidRPr="00C97A77">
        <w:rPr>
          <w:rStyle w:val="Char2"/>
          <w:rFonts w:hint="cs"/>
          <w:rtl/>
        </w:rPr>
        <w:t xml:space="preserve"> ن</w:t>
      </w:r>
      <w:r w:rsidR="00C97A77" w:rsidRPr="00C97A77">
        <w:rPr>
          <w:rStyle w:val="Char2"/>
          <w:rFonts w:hint="cs"/>
          <w:rtl/>
        </w:rPr>
        <w:t>ی</w:t>
      </w:r>
      <w:r w:rsidR="00C72701" w:rsidRPr="00C97A77">
        <w:rPr>
          <w:rStyle w:val="Char2"/>
          <w:rFonts w:hint="cs"/>
          <w:rtl/>
        </w:rPr>
        <w:t>ست ز</w:t>
      </w:r>
      <w:r w:rsidR="00C97A77" w:rsidRPr="00C97A77">
        <w:rPr>
          <w:rStyle w:val="Char2"/>
          <w:rFonts w:hint="cs"/>
          <w:rtl/>
        </w:rPr>
        <w:t>ی</w:t>
      </w:r>
      <w:r w:rsidR="00C72701" w:rsidRPr="00C97A77">
        <w:rPr>
          <w:rStyle w:val="Char2"/>
          <w:rFonts w:hint="cs"/>
          <w:rtl/>
        </w:rPr>
        <w:t>را توبه به مثاب</w:t>
      </w:r>
      <w:r w:rsidR="001E3EF6" w:rsidRPr="00C97A77">
        <w:rPr>
          <w:rStyle w:val="Char2"/>
          <w:rFonts w:hint="cs"/>
          <w:rtl/>
        </w:rPr>
        <w:t>ه</w:t>
      </w:r>
      <w:r w:rsidR="00C72701"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00C72701" w:rsidRPr="00C97A77">
        <w:rPr>
          <w:rStyle w:val="Char2"/>
          <w:rFonts w:hint="cs"/>
          <w:rtl/>
        </w:rPr>
        <w:t xml:space="preserve"> عبا</w:t>
      </w:r>
      <w:r w:rsidR="001E3EF6" w:rsidRPr="00C97A77">
        <w:rPr>
          <w:rStyle w:val="Char2"/>
          <w:rFonts w:hint="cs"/>
          <w:rtl/>
        </w:rPr>
        <w:t>د</w:t>
      </w:r>
      <w:r w:rsidR="00C72701" w:rsidRPr="00C97A77">
        <w:rPr>
          <w:rStyle w:val="Char2"/>
          <w:rFonts w:hint="cs"/>
          <w:rtl/>
        </w:rPr>
        <w:t>ت واحداست. انجام بخش</w:t>
      </w:r>
      <w:r w:rsidR="00C97A77" w:rsidRPr="00C97A77">
        <w:rPr>
          <w:rStyle w:val="Char2"/>
          <w:rFonts w:hint="cs"/>
          <w:rtl/>
        </w:rPr>
        <w:t>ی</w:t>
      </w:r>
      <w:r w:rsidR="00C72701" w:rsidRPr="00C97A77">
        <w:rPr>
          <w:rStyle w:val="Char2"/>
          <w:rFonts w:hint="cs"/>
          <w:rtl/>
        </w:rPr>
        <w:t xml:space="preserve"> از ا</w:t>
      </w:r>
      <w:r w:rsidR="00C97A77" w:rsidRPr="00C97A77">
        <w:rPr>
          <w:rStyle w:val="Char2"/>
          <w:rFonts w:hint="cs"/>
          <w:rtl/>
        </w:rPr>
        <w:t>ی</w:t>
      </w:r>
      <w:r w:rsidR="00C72701" w:rsidRPr="00C97A77">
        <w:rPr>
          <w:rStyle w:val="Char2"/>
          <w:rFonts w:hint="cs"/>
          <w:rtl/>
        </w:rPr>
        <w:t>ن عبادت و تر</w:t>
      </w:r>
      <w:r w:rsidR="006808D5" w:rsidRPr="006808D5">
        <w:rPr>
          <w:rStyle w:val="Char2"/>
          <w:rFonts w:hint="cs"/>
          <w:rtl/>
        </w:rPr>
        <w:t>ک</w:t>
      </w:r>
      <w:r w:rsidR="00C72701" w:rsidRPr="00C97A77">
        <w:rPr>
          <w:rStyle w:val="Char2"/>
          <w:rFonts w:hint="cs"/>
          <w:rtl/>
        </w:rPr>
        <w:t xml:space="preserve"> بخش د</w:t>
      </w:r>
      <w:r w:rsidR="00C97A77" w:rsidRPr="00C97A77">
        <w:rPr>
          <w:rStyle w:val="Char2"/>
          <w:rFonts w:hint="cs"/>
          <w:rtl/>
        </w:rPr>
        <w:t>ی</w:t>
      </w:r>
      <w:r w:rsidR="00C72701" w:rsidRPr="00C97A77">
        <w:rPr>
          <w:rStyle w:val="Char2"/>
          <w:rFonts w:hint="cs"/>
          <w:rtl/>
        </w:rPr>
        <w:t>گر آن مقبول ن</w:t>
      </w:r>
      <w:r w:rsidR="00C97A77" w:rsidRPr="00C97A77">
        <w:rPr>
          <w:rStyle w:val="Char2"/>
          <w:rFonts w:hint="cs"/>
          <w:rtl/>
        </w:rPr>
        <w:t>ی</w:t>
      </w:r>
      <w:r w:rsidR="00C72701" w:rsidRPr="00C97A77">
        <w:rPr>
          <w:rStyle w:val="Char2"/>
          <w:rFonts w:hint="cs"/>
          <w:rtl/>
        </w:rPr>
        <w:t xml:space="preserve">ست. مانند آن است </w:t>
      </w:r>
      <w:r w:rsidR="006808D5" w:rsidRPr="006808D5">
        <w:rPr>
          <w:rStyle w:val="Char2"/>
          <w:rFonts w:hint="cs"/>
          <w:rtl/>
        </w:rPr>
        <w:t>ک</w:t>
      </w:r>
      <w:r w:rsidR="00C72701" w:rsidRPr="00C97A77">
        <w:rPr>
          <w:rStyle w:val="Char2"/>
          <w:rFonts w:hint="cs"/>
          <w:rtl/>
        </w:rPr>
        <w:t>ه قسمت</w:t>
      </w:r>
      <w:r w:rsidR="00C97A77" w:rsidRPr="00C97A77">
        <w:rPr>
          <w:rStyle w:val="Char2"/>
          <w:rFonts w:hint="cs"/>
          <w:rtl/>
        </w:rPr>
        <w:t>ی</w:t>
      </w:r>
      <w:r w:rsidR="00C72701" w:rsidRPr="00C97A77">
        <w:rPr>
          <w:rStyle w:val="Char2"/>
          <w:rFonts w:hint="cs"/>
          <w:rtl/>
        </w:rPr>
        <w:t xml:space="preserve"> از </w:t>
      </w:r>
      <w:r w:rsidR="00C97A77" w:rsidRPr="00C97A77">
        <w:rPr>
          <w:rStyle w:val="Char2"/>
          <w:rFonts w:hint="cs"/>
          <w:rtl/>
        </w:rPr>
        <w:t>ی</w:t>
      </w:r>
      <w:r w:rsidR="006808D5" w:rsidRPr="006808D5">
        <w:rPr>
          <w:rStyle w:val="Char2"/>
          <w:rFonts w:hint="cs"/>
          <w:rtl/>
        </w:rPr>
        <w:t>ک</w:t>
      </w:r>
      <w:r w:rsidR="00C72701" w:rsidRPr="00C97A77">
        <w:rPr>
          <w:rStyle w:val="Char2"/>
          <w:rFonts w:hint="cs"/>
          <w:rtl/>
        </w:rPr>
        <w:t xml:space="preserve"> عبادت واجب صورت گ</w:t>
      </w:r>
      <w:r w:rsidR="00C97A77" w:rsidRPr="00C97A77">
        <w:rPr>
          <w:rStyle w:val="Char2"/>
          <w:rFonts w:hint="cs"/>
          <w:rtl/>
        </w:rPr>
        <w:t>ی</w:t>
      </w:r>
      <w:r w:rsidR="00C72701" w:rsidRPr="00C97A77">
        <w:rPr>
          <w:rStyle w:val="Char2"/>
          <w:rFonts w:hint="cs"/>
          <w:rtl/>
        </w:rPr>
        <w:t>رد و قسمت د</w:t>
      </w:r>
      <w:r w:rsidR="00C97A77" w:rsidRPr="00C97A77">
        <w:rPr>
          <w:rStyle w:val="Char2"/>
          <w:rFonts w:hint="cs"/>
          <w:rtl/>
        </w:rPr>
        <w:t>ی</w:t>
      </w:r>
      <w:r w:rsidR="00C72701" w:rsidRPr="00C97A77">
        <w:rPr>
          <w:rStyle w:val="Char2"/>
          <w:rFonts w:hint="cs"/>
          <w:rtl/>
        </w:rPr>
        <w:t>گر</w:t>
      </w:r>
      <w:r w:rsidR="00C97A77" w:rsidRPr="00C97A77">
        <w:rPr>
          <w:rStyle w:val="Char2"/>
          <w:rFonts w:hint="cs"/>
          <w:rtl/>
        </w:rPr>
        <w:t>ی</w:t>
      </w:r>
      <w:r w:rsidR="00C72701" w:rsidRPr="00C97A77">
        <w:rPr>
          <w:rStyle w:val="Char2"/>
          <w:rFonts w:hint="cs"/>
          <w:rtl/>
        </w:rPr>
        <w:t xml:space="preserve"> از آن تر</w:t>
      </w:r>
      <w:r w:rsidR="006808D5" w:rsidRPr="006808D5">
        <w:rPr>
          <w:rStyle w:val="Char2"/>
          <w:rFonts w:hint="cs"/>
          <w:rtl/>
        </w:rPr>
        <w:t>ک</w:t>
      </w:r>
      <w:r w:rsidR="00C72701" w:rsidRPr="00C97A77">
        <w:rPr>
          <w:rStyle w:val="Char2"/>
          <w:rFonts w:hint="cs"/>
          <w:rtl/>
        </w:rPr>
        <w:t xml:space="preserve"> شود، حال آن</w:t>
      </w:r>
      <w:r w:rsidR="006808D5" w:rsidRPr="006808D5">
        <w:rPr>
          <w:rStyle w:val="Char2"/>
          <w:rFonts w:hint="cs"/>
          <w:rtl/>
        </w:rPr>
        <w:t>ک</w:t>
      </w:r>
      <w:r w:rsidR="00C72701" w:rsidRPr="00C97A77">
        <w:rPr>
          <w:rStyle w:val="Char2"/>
          <w:rFonts w:hint="cs"/>
          <w:rtl/>
        </w:rPr>
        <w:t xml:space="preserve">ه </w:t>
      </w:r>
      <w:r w:rsidR="00C97A77" w:rsidRPr="00C97A77">
        <w:rPr>
          <w:rStyle w:val="Char2"/>
          <w:rFonts w:hint="cs"/>
          <w:rtl/>
        </w:rPr>
        <w:t>ی</w:t>
      </w:r>
      <w:r w:rsidR="006808D5" w:rsidRPr="006808D5">
        <w:rPr>
          <w:rStyle w:val="Char2"/>
          <w:rFonts w:hint="cs"/>
          <w:rtl/>
        </w:rPr>
        <w:t>ک</w:t>
      </w:r>
      <w:r w:rsidR="00C72701" w:rsidRPr="00C97A77">
        <w:rPr>
          <w:rStyle w:val="Char2"/>
          <w:rFonts w:hint="cs"/>
          <w:rtl/>
        </w:rPr>
        <w:t xml:space="preserve"> عبادت تجز</w:t>
      </w:r>
      <w:r w:rsidR="00C97A77" w:rsidRPr="00C97A77">
        <w:rPr>
          <w:rStyle w:val="Char2"/>
          <w:rFonts w:hint="cs"/>
          <w:rtl/>
        </w:rPr>
        <w:t>ی</w:t>
      </w:r>
      <w:r w:rsidR="00C72701" w:rsidRPr="00C97A77">
        <w:rPr>
          <w:rStyle w:val="Char2"/>
          <w:rFonts w:hint="cs"/>
          <w:rtl/>
        </w:rPr>
        <w:t>ه‌پذ</w:t>
      </w:r>
      <w:r w:rsidR="00C97A77" w:rsidRPr="00C97A77">
        <w:rPr>
          <w:rStyle w:val="Char2"/>
          <w:rFonts w:hint="cs"/>
          <w:rtl/>
        </w:rPr>
        <w:t>ی</w:t>
      </w:r>
      <w:r w:rsidR="00C72701" w:rsidRPr="00C97A77">
        <w:rPr>
          <w:rStyle w:val="Char2"/>
          <w:rFonts w:hint="cs"/>
          <w:rtl/>
        </w:rPr>
        <w:t>ر ن</w:t>
      </w:r>
      <w:r w:rsidR="00C97A77" w:rsidRPr="00C97A77">
        <w:rPr>
          <w:rStyle w:val="Char2"/>
          <w:rFonts w:hint="cs"/>
          <w:rtl/>
        </w:rPr>
        <w:t>ی</w:t>
      </w:r>
      <w:r w:rsidR="00C72701" w:rsidRPr="00C97A77">
        <w:rPr>
          <w:rStyle w:val="Char2"/>
          <w:rFonts w:hint="cs"/>
          <w:rtl/>
        </w:rPr>
        <w:t>ست و اجزا</w:t>
      </w:r>
      <w:r w:rsidR="00C97A77" w:rsidRPr="00C97A77">
        <w:rPr>
          <w:rStyle w:val="Char2"/>
          <w:rFonts w:hint="cs"/>
          <w:rtl/>
        </w:rPr>
        <w:t>ی</w:t>
      </w:r>
      <w:r w:rsidR="00C72701" w:rsidRPr="00C97A77">
        <w:rPr>
          <w:rStyle w:val="Char2"/>
          <w:rFonts w:hint="cs"/>
          <w:rtl/>
        </w:rPr>
        <w:t xml:space="preserve"> آن </w:t>
      </w:r>
      <w:r w:rsidR="006808D5" w:rsidRPr="006808D5">
        <w:rPr>
          <w:rStyle w:val="Char2"/>
          <w:rFonts w:hint="cs"/>
          <w:rtl/>
        </w:rPr>
        <w:t>ک</w:t>
      </w:r>
      <w:r w:rsidR="00C72701" w:rsidRPr="00C97A77">
        <w:rPr>
          <w:rStyle w:val="Char2"/>
          <w:rFonts w:hint="cs"/>
          <w:rtl/>
        </w:rPr>
        <w:t>املاً به هم وابسته و پ</w:t>
      </w:r>
      <w:r w:rsidR="00C97A77" w:rsidRPr="00C97A77">
        <w:rPr>
          <w:rStyle w:val="Char2"/>
          <w:rFonts w:hint="cs"/>
          <w:rtl/>
        </w:rPr>
        <w:t>ی</w:t>
      </w:r>
      <w:r w:rsidR="00C72701" w:rsidRPr="00C97A77">
        <w:rPr>
          <w:rStyle w:val="Char2"/>
          <w:rFonts w:hint="cs"/>
          <w:rtl/>
        </w:rPr>
        <w:t>وسته‌اند.</w:t>
      </w:r>
    </w:p>
    <w:p w:rsidR="00C72701" w:rsidRPr="00C97A77" w:rsidRDefault="00C72701" w:rsidP="001E3EF6">
      <w:pPr>
        <w:bidi/>
        <w:ind w:firstLine="284"/>
        <w:jc w:val="both"/>
        <w:rPr>
          <w:rStyle w:val="Char2"/>
          <w:rtl/>
        </w:rPr>
      </w:pPr>
      <w:r w:rsidRPr="00C97A77">
        <w:rPr>
          <w:rStyle w:val="Char2"/>
          <w:rFonts w:hint="cs"/>
          <w:rtl/>
        </w:rPr>
        <w:t>صاحبان قول آخر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ند: </w:t>
      </w:r>
      <w:r w:rsidR="00883498" w:rsidRPr="00C97A77">
        <w:rPr>
          <w:rStyle w:val="Char2"/>
          <w:rFonts w:hint="cs"/>
          <w:rtl/>
        </w:rPr>
        <w:t>هر گناه</w:t>
      </w:r>
      <w:r w:rsidR="00C97A77" w:rsidRPr="00C97A77">
        <w:rPr>
          <w:rStyle w:val="Char2"/>
          <w:rFonts w:hint="cs"/>
          <w:rtl/>
        </w:rPr>
        <w:t>ی</w:t>
      </w:r>
      <w:r w:rsidR="00883498" w:rsidRPr="00C97A77">
        <w:rPr>
          <w:rStyle w:val="Char2"/>
          <w:rFonts w:hint="cs"/>
          <w:rtl/>
        </w:rPr>
        <w:t xml:space="preserve"> توبه‌ا</w:t>
      </w:r>
      <w:r w:rsidR="00C97A77" w:rsidRPr="00C97A77">
        <w:rPr>
          <w:rStyle w:val="Char2"/>
          <w:rFonts w:hint="cs"/>
          <w:rtl/>
        </w:rPr>
        <w:t>ی</w:t>
      </w:r>
      <w:r w:rsidR="00883498" w:rsidRPr="00C97A77">
        <w:rPr>
          <w:rStyle w:val="Char2"/>
          <w:rFonts w:hint="cs"/>
          <w:rtl/>
        </w:rPr>
        <w:t xml:space="preserve"> مخصوص به خود را دارد. آن توبه برا</w:t>
      </w:r>
      <w:r w:rsidR="00C97A77" w:rsidRPr="00C97A77">
        <w:rPr>
          <w:rStyle w:val="Char2"/>
          <w:rFonts w:hint="cs"/>
          <w:rtl/>
        </w:rPr>
        <w:t>ی</w:t>
      </w:r>
      <w:r w:rsidR="00883498" w:rsidRPr="00C97A77">
        <w:rPr>
          <w:rStyle w:val="Char2"/>
          <w:rFonts w:hint="cs"/>
          <w:rtl/>
        </w:rPr>
        <w:t xml:space="preserve"> آن گناه واجب است و ارتباط</w:t>
      </w:r>
      <w:r w:rsidR="00C97A77" w:rsidRPr="00C97A77">
        <w:rPr>
          <w:rStyle w:val="Char2"/>
          <w:rFonts w:hint="cs"/>
          <w:rtl/>
        </w:rPr>
        <w:t>ی</w:t>
      </w:r>
      <w:r w:rsidR="00883498" w:rsidRPr="00C97A77">
        <w:rPr>
          <w:rStyle w:val="Char2"/>
          <w:rFonts w:hint="cs"/>
          <w:rtl/>
        </w:rPr>
        <w:t xml:space="preserve"> با توب</w:t>
      </w:r>
      <w:r w:rsidR="001E3EF6" w:rsidRPr="00C97A77">
        <w:rPr>
          <w:rStyle w:val="Char2"/>
          <w:rFonts w:hint="cs"/>
          <w:rtl/>
        </w:rPr>
        <w:t>ه</w:t>
      </w:r>
      <w:r w:rsidR="00C11B36">
        <w:rPr>
          <w:rStyle w:val="Char2"/>
        </w:rPr>
        <w:t>‌</w:t>
      </w:r>
      <w:r w:rsidR="001E3EF6" w:rsidRPr="00C97A77">
        <w:rPr>
          <w:rStyle w:val="Char2"/>
          <w:rFonts w:hint="cs"/>
          <w:rtl/>
        </w:rPr>
        <w:t>ی</w:t>
      </w:r>
      <w:r w:rsidR="00883498" w:rsidRPr="00C97A77">
        <w:rPr>
          <w:rStyle w:val="Char2"/>
          <w:rFonts w:hint="cs"/>
          <w:rtl/>
        </w:rPr>
        <w:t xml:space="preserve"> گناه د</w:t>
      </w:r>
      <w:r w:rsidR="00C97A77" w:rsidRPr="00C97A77">
        <w:rPr>
          <w:rStyle w:val="Char2"/>
          <w:rFonts w:hint="cs"/>
          <w:rtl/>
        </w:rPr>
        <w:t>ی</w:t>
      </w:r>
      <w:r w:rsidR="00883498" w:rsidRPr="00C97A77">
        <w:rPr>
          <w:rStyle w:val="Char2"/>
          <w:rFonts w:hint="cs"/>
          <w:rtl/>
        </w:rPr>
        <w:t>گر</w:t>
      </w:r>
      <w:r w:rsidR="00C97A77" w:rsidRPr="00C97A77">
        <w:rPr>
          <w:rStyle w:val="Char2"/>
          <w:rFonts w:hint="cs"/>
          <w:rtl/>
        </w:rPr>
        <w:t>ی</w:t>
      </w:r>
      <w:r w:rsidR="00883498" w:rsidRPr="00C97A77">
        <w:rPr>
          <w:rStyle w:val="Char2"/>
          <w:rFonts w:hint="cs"/>
          <w:rtl/>
        </w:rPr>
        <w:t xml:space="preserve"> ندارد همانطور </w:t>
      </w:r>
      <w:r w:rsidR="006808D5" w:rsidRPr="006808D5">
        <w:rPr>
          <w:rStyle w:val="Char2"/>
          <w:rFonts w:hint="cs"/>
          <w:rtl/>
        </w:rPr>
        <w:t>ک</w:t>
      </w:r>
      <w:r w:rsidR="00883498" w:rsidRPr="00C97A77">
        <w:rPr>
          <w:rStyle w:val="Char2"/>
          <w:rFonts w:hint="cs"/>
          <w:rtl/>
        </w:rPr>
        <w:t xml:space="preserve">ه </w:t>
      </w:r>
      <w:r w:rsidR="00C97A77" w:rsidRPr="00C97A77">
        <w:rPr>
          <w:rStyle w:val="Char2"/>
          <w:rFonts w:hint="cs"/>
          <w:rtl/>
        </w:rPr>
        <w:t>ی</w:t>
      </w:r>
      <w:r w:rsidR="006808D5" w:rsidRPr="006808D5">
        <w:rPr>
          <w:rStyle w:val="Char2"/>
          <w:rFonts w:hint="cs"/>
          <w:rtl/>
        </w:rPr>
        <w:t>ک</w:t>
      </w:r>
      <w:r w:rsidR="00883498" w:rsidRPr="00C97A77">
        <w:rPr>
          <w:rStyle w:val="Char2"/>
          <w:rFonts w:hint="cs"/>
          <w:rtl/>
        </w:rPr>
        <w:t xml:space="preserve"> گناه به گناه د</w:t>
      </w:r>
      <w:r w:rsidR="00C97A77" w:rsidRPr="00C97A77">
        <w:rPr>
          <w:rStyle w:val="Char2"/>
          <w:rFonts w:hint="cs"/>
          <w:rtl/>
        </w:rPr>
        <w:t>ی</w:t>
      </w:r>
      <w:r w:rsidR="00883498" w:rsidRPr="00C97A77">
        <w:rPr>
          <w:rStyle w:val="Char2"/>
          <w:rFonts w:hint="cs"/>
          <w:rtl/>
        </w:rPr>
        <w:t>گر</w:t>
      </w:r>
      <w:r w:rsidR="00C97A77" w:rsidRPr="00C97A77">
        <w:rPr>
          <w:rStyle w:val="Char2"/>
          <w:rFonts w:hint="cs"/>
          <w:rtl/>
        </w:rPr>
        <w:t>ی</w:t>
      </w:r>
      <w:r w:rsidR="00883498" w:rsidRPr="00C97A77">
        <w:rPr>
          <w:rStyle w:val="Char2"/>
          <w:rFonts w:hint="cs"/>
          <w:rtl/>
        </w:rPr>
        <w:t xml:space="preserve"> ارتباط ندارد.</w:t>
      </w:r>
    </w:p>
    <w:p w:rsidR="00883498" w:rsidRPr="00C97A77" w:rsidRDefault="00883498" w:rsidP="00883498">
      <w:pPr>
        <w:bidi/>
        <w:ind w:firstLine="284"/>
        <w:jc w:val="both"/>
        <w:rPr>
          <w:rStyle w:val="Char2"/>
          <w:rtl/>
        </w:rPr>
      </w:pPr>
      <w:r w:rsidRPr="00C97A77">
        <w:rPr>
          <w:rStyle w:val="Char2"/>
          <w:rFonts w:hint="cs"/>
          <w:rtl/>
        </w:rPr>
        <w:t>ابن ق</w:t>
      </w:r>
      <w:r w:rsidR="00C97A77" w:rsidRPr="00C97A77">
        <w:rPr>
          <w:rStyle w:val="Char2"/>
          <w:rFonts w:hint="cs"/>
          <w:rtl/>
        </w:rPr>
        <w:t>ی</w:t>
      </w:r>
      <w:r w:rsidRPr="00C97A77">
        <w:rPr>
          <w:rStyle w:val="Char2"/>
          <w:rFonts w:hint="cs"/>
          <w:rtl/>
        </w:rPr>
        <w:t>م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9D0C33" w:rsidRPr="00C97A77" w:rsidRDefault="00883498" w:rsidP="001E3EF6">
      <w:pPr>
        <w:bidi/>
        <w:ind w:firstLine="284"/>
        <w:jc w:val="both"/>
        <w:rPr>
          <w:rStyle w:val="Char2"/>
          <w:rtl/>
        </w:rPr>
      </w:pPr>
      <w:r w:rsidRPr="00C97A77">
        <w:rPr>
          <w:rStyle w:val="Char2"/>
          <w:rFonts w:hint="cs"/>
          <w:rtl/>
        </w:rPr>
        <w:t>نظر من در ا</w:t>
      </w:r>
      <w:r w:rsidR="00C97A77" w:rsidRPr="00C97A77">
        <w:rPr>
          <w:rStyle w:val="Char2"/>
          <w:rFonts w:hint="cs"/>
          <w:rtl/>
        </w:rPr>
        <w:t>ی</w:t>
      </w:r>
      <w:r w:rsidRPr="00C97A77">
        <w:rPr>
          <w:rStyle w:val="Char2"/>
          <w:rFonts w:hint="cs"/>
          <w:rtl/>
        </w:rPr>
        <w:t>ن مورد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 xml:space="preserve">ه توبه از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گناه همراه با اصرار بر گناه د</w:t>
      </w:r>
      <w:r w:rsidR="00C97A77" w:rsidRPr="00C97A77">
        <w:rPr>
          <w:rStyle w:val="Char2"/>
          <w:rFonts w:hint="cs"/>
          <w:rtl/>
        </w:rPr>
        <w:t>ی</w:t>
      </w:r>
      <w:r w:rsidRPr="00C97A77">
        <w:rPr>
          <w:rStyle w:val="Char2"/>
          <w:rFonts w:hint="cs"/>
          <w:rtl/>
        </w:rPr>
        <w:t>گر از نوع آن صح</w:t>
      </w:r>
      <w:r w:rsidR="00C97A77" w:rsidRPr="00C97A77">
        <w:rPr>
          <w:rStyle w:val="Char2"/>
          <w:rFonts w:hint="cs"/>
          <w:rtl/>
        </w:rPr>
        <w:t>ی</w:t>
      </w:r>
      <w:r w:rsidRPr="00C97A77">
        <w:rPr>
          <w:rStyle w:val="Char2"/>
          <w:rFonts w:hint="cs"/>
          <w:rtl/>
        </w:rPr>
        <w:t>ح نم</w:t>
      </w:r>
      <w:r w:rsidR="00C97A77" w:rsidRPr="00C97A77">
        <w:rPr>
          <w:rStyle w:val="Char2"/>
          <w:rFonts w:hint="cs"/>
          <w:rtl/>
        </w:rPr>
        <w:t>ی</w:t>
      </w:r>
      <w:r w:rsidRPr="00C97A77">
        <w:rPr>
          <w:rStyle w:val="Char2"/>
          <w:rFonts w:hint="cs"/>
          <w:rtl/>
        </w:rPr>
        <w:t>‌باشد ول</w:t>
      </w:r>
      <w:r w:rsidR="00C97A77" w:rsidRPr="00C97A77">
        <w:rPr>
          <w:rStyle w:val="Char2"/>
          <w:rFonts w:hint="cs"/>
          <w:rtl/>
        </w:rPr>
        <w:t>ی</w:t>
      </w:r>
      <w:r w:rsidRPr="00C97A77">
        <w:rPr>
          <w:rStyle w:val="Char2"/>
          <w:rFonts w:hint="cs"/>
          <w:rtl/>
        </w:rPr>
        <w:t xml:space="preserve"> توبه از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گناه با انجام دادن گناه د</w:t>
      </w:r>
      <w:r w:rsidR="00C97A77" w:rsidRPr="00C97A77">
        <w:rPr>
          <w:rStyle w:val="Char2"/>
          <w:rFonts w:hint="cs"/>
          <w:rtl/>
        </w:rPr>
        <w:t>ی</w:t>
      </w:r>
      <w:r w:rsidRPr="00C97A77">
        <w:rPr>
          <w:rStyle w:val="Char2"/>
          <w:rFonts w:hint="cs"/>
          <w:rtl/>
        </w:rPr>
        <w:t xml:space="preserve">گر </w:t>
      </w:r>
      <w:r w:rsidR="006808D5" w:rsidRPr="006808D5">
        <w:rPr>
          <w:rStyle w:val="Char2"/>
          <w:rFonts w:hint="cs"/>
          <w:rtl/>
        </w:rPr>
        <w:t>ک</w:t>
      </w:r>
      <w:r w:rsidRPr="00C97A77">
        <w:rPr>
          <w:rStyle w:val="Char2"/>
          <w:rFonts w:hint="cs"/>
          <w:rtl/>
        </w:rPr>
        <w:t xml:space="preserve">ه نه از نوع </w:t>
      </w:r>
      <w:r w:rsidR="00DB0D19" w:rsidRPr="00C97A77">
        <w:rPr>
          <w:rStyle w:val="Char2"/>
          <w:rFonts w:hint="cs"/>
          <w:rtl/>
        </w:rPr>
        <w:t>گناه اول</w:t>
      </w:r>
      <w:r w:rsidR="00C97A77" w:rsidRPr="00C97A77">
        <w:rPr>
          <w:rStyle w:val="Char2"/>
          <w:rFonts w:hint="cs"/>
          <w:rtl/>
        </w:rPr>
        <w:t>ی</w:t>
      </w:r>
      <w:r w:rsidR="00DB0D19" w:rsidRPr="00C97A77">
        <w:rPr>
          <w:rStyle w:val="Char2"/>
          <w:rFonts w:hint="cs"/>
          <w:rtl/>
        </w:rPr>
        <w:t xml:space="preserve"> و نه تعلّق به آن داشته باشد، صح</w:t>
      </w:r>
      <w:r w:rsidR="00C97A77" w:rsidRPr="00C97A77">
        <w:rPr>
          <w:rStyle w:val="Char2"/>
          <w:rFonts w:hint="cs"/>
          <w:rtl/>
        </w:rPr>
        <w:t>ی</w:t>
      </w:r>
      <w:r w:rsidR="00DB0D19" w:rsidRPr="00C97A77">
        <w:rPr>
          <w:rStyle w:val="Char2"/>
          <w:rFonts w:hint="cs"/>
          <w:rtl/>
        </w:rPr>
        <w:t>ح است. مانند</w:t>
      </w:r>
      <w:r w:rsidR="007A55D7">
        <w:rPr>
          <w:rStyle w:val="Char2"/>
          <w:rFonts w:hint="cs"/>
          <w:rtl/>
        </w:rPr>
        <w:t xml:space="preserve"> این‌که </w:t>
      </w:r>
      <w:r w:rsidR="006808D5" w:rsidRPr="006808D5">
        <w:rPr>
          <w:rStyle w:val="Char2"/>
          <w:rFonts w:hint="cs"/>
          <w:rtl/>
        </w:rPr>
        <w:t>ک</w:t>
      </w:r>
      <w:r w:rsidR="00DB0D19" w:rsidRPr="00C97A77">
        <w:rPr>
          <w:rStyle w:val="Char2"/>
          <w:rFonts w:hint="cs"/>
          <w:rtl/>
        </w:rPr>
        <w:t>س</w:t>
      </w:r>
      <w:r w:rsidR="00C97A77" w:rsidRPr="00C97A77">
        <w:rPr>
          <w:rStyle w:val="Char2"/>
          <w:rFonts w:hint="cs"/>
          <w:rtl/>
        </w:rPr>
        <w:t>ی</w:t>
      </w:r>
      <w:r w:rsidR="00DB0D19" w:rsidRPr="00C97A77">
        <w:rPr>
          <w:rStyle w:val="Char2"/>
          <w:rFonts w:hint="cs"/>
          <w:rtl/>
        </w:rPr>
        <w:t xml:space="preserve"> از عمل ربا توبه </w:t>
      </w:r>
      <w:r w:rsidR="006808D5" w:rsidRPr="006808D5">
        <w:rPr>
          <w:rStyle w:val="Char2"/>
          <w:rFonts w:hint="cs"/>
          <w:rtl/>
        </w:rPr>
        <w:t>ک</w:t>
      </w:r>
      <w:r w:rsidR="00DB0D19" w:rsidRPr="00C97A77">
        <w:rPr>
          <w:rStyle w:val="Char2"/>
          <w:rFonts w:hint="cs"/>
          <w:rtl/>
        </w:rPr>
        <w:t>ند ول</w:t>
      </w:r>
      <w:r w:rsidR="00C97A77" w:rsidRPr="00C97A77">
        <w:rPr>
          <w:rStyle w:val="Char2"/>
          <w:rFonts w:hint="cs"/>
          <w:rtl/>
        </w:rPr>
        <w:t>ی</w:t>
      </w:r>
      <w:r w:rsidR="00DB0D19" w:rsidRPr="00C97A77">
        <w:rPr>
          <w:rStyle w:val="Char2"/>
          <w:rFonts w:hint="cs"/>
          <w:rtl/>
        </w:rPr>
        <w:t xml:space="preserve"> از نوش</w:t>
      </w:r>
      <w:r w:rsidR="00C97A77" w:rsidRPr="00C97A77">
        <w:rPr>
          <w:rStyle w:val="Char2"/>
          <w:rFonts w:hint="cs"/>
          <w:rtl/>
        </w:rPr>
        <w:t>ی</w:t>
      </w:r>
      <w:r w:rsidR="00DB0D19" w:rsidRPr="00C97A77">
        <w:rPr>
          <w:rStyle w:val="Char2"/>
          <w:rFonts w:hint="cs"/>
          <w:rtl/>
        </w:rPr>
        <w:t>دن شراب توبه ن</w:t>
      </w:r>
      <w:r w:rsidR="006808D5" w:rsidRPr="006808D5">
        <w:rPr>
          <w:rStyle w:val="Char2"/>
          <w:rFonts w:hint="cs"/>
          <w:rtl/>
        </w:rPr>
        <w:t>ک</w:t>
      </w:r>
      <w:r w:rsidR="00DB0D19" w:rsidRPr="00C97A77">
        <w:rPr>
          <w:rStyle w:val="Char2"/>
          <w:rFonts w:hint="cs"/>
          <w:rtl/>
        </w:rPr>
        <w:t xml:space="preserve">ند </w:t>
      </w:r>
      <w:r w:rsidR="006808D5" w:rsidRPr="006808D5">
        <w:rPr>
          <w:rStyle w:val="Char2"/>
          <w:rFonts w:hint="cs"/>
          <w:rtl/>
        </w:rPr>
        <w:t>ک</w:t>
      </w:r>
      <w:r w:rsidR="00DB0D19" w:rsidRPr="00C97A77">
        <w:rPr>
          <w:rStyle w:val="Char2"/>
          <w:rFonts w:hint="cs"/>
          <w:rtl/>
        </w:rPr>
        <w:t>ه درا</w:t>
      </w:r>
      <w:r w:rsidR="00C97A77" w:rsidRPr="00C97A77">
        <w:rPr>
          <w:rStyle w:val="Char2"/>
          <w:rFonts w:hint="cs"/>
          <w:rtl/>
        </w:rPr>
        <w:t>ی</w:t>
      </w:r>
      <w:r w:rsidR="00DB0D19" w:rsidRPr="00C97A77">
        <w:rPr>
          <w:rStyle w:val="Char2"/>
          <w:rFonts w:hint="cs"/>
          <w:rtl/>
        </w:rPr>
        <w:t>ن صورت توب</w:t>
      </w:r>
      <w:r w:rsidR="001E3EF6" w:rsidRPr="00C97A77">
        <w:rPr>
          <w:rStyle w:val="Char2"/>
          <w:rFonts w:hint="cs"/>
          <w:rtl/>
        </w:rPr>
        <w:t>ه</w:t>
      </w:r>
      <w:r w:rsidR="00DB0D19" w:rsidRPr="00C97A77">
        <w:rPr>
          <w:rStyle w:val="Char2"/>
          <w:rFonts w:hint="cs"/>
          <w:rtl/>
        </w:rPr>
        <w:t xml:space="preserve"> ا</w:t>
      </w:r>
      <w:r w:rsidR="00C97A77" w:rsidRPr="00C97A77">
        <w:rPr>
          <w:rStyle w:val="Char2"/>
          <w:rFonts w:hint="cs"/>
          <w:rtl/>
        </w:rPr>
        <w:t>ی</w:t>
      </w:r>
      <w:r w:rsidR="00DB0D19" w:rsidRPr="00C97A77">
        <w:rPr>
          <w:rStyle w:val="Char2"/>
          <w:rFonts w:hint="cs"/>
          <w:rtl/>
        </w:rPr>
        <w:t>شان از ربا صح</w:t>
      </w:r>
      <w:r w:rsidR="00C97A77" w:rsidRPr="00C97A77">
        <w:rPr>
          <w:rStyle w:val="Char2"/>
          <w:rFonts w:hint="cs"/>
          <w:rtl/>
        </w:rPr>
        <w:t>ی</w:t>
      </w:r>
      <w:r w:rsidR="00DB0D19" w:rsidRPr="00C97A77">
        <w:rPr>
          <w:rStyle w:val="Char2"/>
          <w:rFonts w:hint="cs"/>
          <w:rtl/>
        </w:rPr>
        <w:t>ح است ول</w:t>
      </w:r>
      <w:r w:rsidR="00C97A77" w:rsidRPr="00C97A77">
        <w:rPr>
          <w:rStyle w:val="Char2"/>
          <w:rFonts w:hint="cs"/>
          <w:rtl/>
        </w:rPr>
        <w:t>ی</w:t>
      </w:r>
      <w:r w:rsidR="00DB0D19" w:rsidRPr="00C97A77">
        <w:rPr>
          <w:rStyle w:val="Char2"/>
          <w:rFonts w:hint="cs"/>
          <w:rtl/>
        </w:rPr>
        <w:t xml:space="preserve"> اگر </w:t>
      </w:r>
      <w:r w:rsidR="006808D5" w:rsidRPr="006808D5">
        <w:rPr>
          <w:rStyle w:val="Char2"/>
          <w:rFonts w:hint="cs"/>
          <w:rtl/>
        </w:rPr>
        <w:t>ک</w:t>
      </w:r>
      <w:r w:rsidR="00DB0D19" w:rsidRPr="00C97A77">
        <w:rPr>
          <w:rStyle w:val="Char2"/>
          <w:rFonts w:hint="cs"/>
          <w:rtl/>
        </w:rPr>
        <w:t>س</w:t>
      </w:r>
      <w:r w:rsidR="00C97A77" w:rsidRPr="00C97A77">
        <w:rPr>
          <w:rStyle w:val="Char2"/>
          <w:rFonts w:hint="cs"/>
          <w:rtl/>
        </w:rPr>
        <w:t>ی</w:t>
      </w:r>
      <w:r w:rsidR="00DB0D19" w:rsidRPr="00C97A77">
        <w:rPr>
          <w:rStyle w:val="Char2"/>
          <w:rFonts w:hint="cs"/>
          <w:rtl/>
        </w:rPr>
        <w:t xml:space="preserve"> از ربا الفضل توبه </w:t>
      </w:r>
      <w:r w:rsidR="006808D5" w:rsidRPr="006808D5">
        <w:rPr>
          <w:rStyle w:val="Char2"/>
          <w:rFonts w:hint="cs"/>
          <w:rtl/>
        </w:rPr>
        <w:t>ک</w:t>
      </w:r>
      <w:r w:rsidR="00DB0D19" w:rsidRPr="00C97A77">
        <w:rPr>
          <w:rStyle w:val="Char2"/>
          <w:rFonts w:hint="cs"/>
          <w:rtl/>
        </w:rPr>
        <w:t>ند ول</w:t>
      </w:r>
      <w:r w:rsidR="00C97A77" w:rsidRPr="00C97A77">
        <w:rPr>
          <w:rStyle w:val="Char2"/>
          <w:rFonts w:hint="cs"/>
          <w:rtl/>
        </w:rPr>
        <w:t>ی</w:t>
      </w:r>
      <w:r w:rsidR="00DB0D19" w:rsidRPr="00C97A77">
        <w:rPr>
          <w:rStyle w:val="Char2"/>
          <w:rFonts w:hint="cs"/>
          <w:rtl/>
        </w:rPr>
        <w:t xml:space="preserve"> از ربا </w:t>
      </w:r>
      <w:r w:rsidR="001E3EF6" w:rsidRPr="005F02FD">
        <w:rPr>
          <w:rFonts w:cs="IRNazli" w:hint="cs"/>
          <w:sz w:val="28"/>
          <w:szCs w:val="28"/>
          <w:rtl/>
          <w:lang w:bidi="fa-IR"/>
        </w:rPr>
        <w:t>النس</w:t>
      </w:r>
      <w:r w:rsidR="00C97A77" w:rsidRPr="00C97A77">
        <w:rPr>
          <w:rFonts w:cs="IRNazli" w:hint="cs"/>
          <w:sz w:val="28"/>
          <w:szCs w:val="28"/>
          <w:rtl/>
          <w:lang w:bidi="fa-IR"/>
        </w:rPr>
        <w:t>ی</w:t>
      </w:r>
      <w:r w:rsidR="001E3EF6" w:rsidRPr="005F02FD">
        <w:rPr>
          <w:rFonts w:cs="IRNazli" w:hint="cs"/>
          <w:sz w:val="28"/>
          <w:szCs w:val="28"/>
          <w:rtl/>
          <w:lang w:bidi="fa-IR"/>
        </w:rPr>
        <w:t>ئ</w:t>
      </w:r>
      <w:r w:rsidR="009F7EDB" w:rsidRPr="009F7EDB">
        <w:rPr>
          <w:rFonts w:cs="IRNazli" w:hint="cs"/>
          <w:sz w:val="28"/>
          <w:szCs w:val="28"/>
          <w:rtl/>
          <w:lang w:bidi="fa-IR"/>
        </w:rPr>
        <w:t>ۀ</w:t>
      </w:r>
      <w:r w:rsidR="00DB0D19" w:rsidRPr="00C97A77">
        <w:rPr>
          <w:rStyle w:val="Char2"/>
          <w:rFonts w:hint="cs"/>
          <w:rtl/>
        </w:rPr>
        <w:t xml:space="preserve"> توبه ن</w:t>
      </w:r>
      <w:r w:rsidR="006808D5" w:rsidRPr="006808D5">
        <w:rPr>
          <w:rStyle w:val="Char2"/>
          <w:rFonts w:hint="cs"/>
          <w:rtl/>
        </w:rPr>
        <w:t>ک</w:t>
      </w:r>
      <w:r w:rsidR="00DB0D19" w:rsidRPr="00C97A77">
        <w:rPr>
          <w:rStyle w:val="Char2"/>
          <w:rFonts w:hint="cs"/>
          <w:rtl/>
        </w:rPr>
        <w:t xml:space="preserve">ند و بر آن اصرار ورزد و </w:t>
      </w:r>
      <w:r w:rsidR="00C97A77" w:rsidRPr="00C97A77">
        <w:rPr>
          <w:rStyle w:val="Char2"/>
          <w:rFonts w:hint="cs"/>
          <w:rtl/>
        </w:rPr>
        <w:t>ی</w:t>
      </w:r>
      <w:r w:rsidR="00DB0D19" w:rsidRPr="00C97A77">
        <w:rPr>
          <w:rStyle w:val="Char2"/>
          <w:rFonts w:hint="cs"/>
          <w:rtl/>
        </w:rPr>
        <w:t>ا برع</w:t>
      </w:r>
      <w:r w:rsidR="006808D5" w:rsidRPr="006808D5">
        <w:rPr>
          <w:rStyle w:val="Char2"/>
          <w:rFonts w:hint="cs"/>
          <w:rtl/>
        </w:rPr>
        <w:t>ک</w:t>
      </w:r>
      <w:r w:rsidR="00DB0D19" w:rsidRPr="00C97A77">
        <w:rPr>
          <w:rStyle w:val="Char2"/>
          <w:rFonts w:hint="cs"/>
          <w:rtl/>
        </w:rPr>
        <w:t xml:space="preserve">س و </w:t>
      </w:r>
      <w:r w:rsidR="00C97A77" w:rsidRPr="00C97A77">
        <w:rPr>
          <w:rStyle w:val="Char2"/>
          <w:rFonts w:hint="cs"/>
          <w:rtl/>
        </w:rPr>
        <w:t>ی</w:t>
      </w:r>
      <w:r w:rsidR="00DB0D19" w:rsidRPr="00C97A77">
        <w:rPr>
          <w:rStyle w:val="Char2"/>
          <w:rFonts w:hint="cs"/>
          <w:rtl/>
        </w:rPr>
        <w:t xml:space="preserve">ا </w:t>
      </w:r>
      <w:r w:rsidR="006808D5" w:rsidRPr="006808D5">
        <w:rPr>
          <w:rStyle w:val="Char2"/>
          <w:rFonts w:hint="cs"/>
          <w:rtl/>
        </w:rPr>
        <w:t>ک</w:t>
      </w:r>
      <w:r w:rsidR="00DB0D19" w:rsidRPr="00C97A77">
        <w:rPr>
          <w:rStyle w:val="Char2"/>
          <w:rFonts w:hint="cs"/>
          <w:rtl/>
        </w:rPr>
        <w:t>س</w:t>
      </w:r>
      <w:r w:rsidR="00C97A77" w:rsidRPr="00C97A77">
        <w:rPr>
          <w:rStyle w:val="Char2"/>
          <w:rFonts w:hint="cs"/>
          <w:rtl/>
        </w:rPr>
        <w:t>ی</w:t>
      </w:r>
      <w:r w:rsidR="00DB0D19" w:rsidRPr="00C97A77">
        <w:rPr>
          <w:rStyle w:val="Char2"/>
          <w:rFonts w:hint="cs"/>
          <w:rtl/>
        </w:rPr>
        <w:t xml:space="preserve"> از استعمال و نوش</w:t>
      </w:r>
      <w:r w:rsidR="00C97A77" w:rsidRPr="00C97A77">
        <w:rPr>
          <w:rStyle w:val="Char2"/>
          <w:rFonts w:hint="cs"/>
          <w:rtl/>
        </w:rPr>
        <w:t>ی</w:t>
      </w:r>
      <w:r w:rsidR="00DB0D19" w:rsidRPr="00C97A77">
        <w:rPr>
          <w:rStyle w:val="Char2"/>
          <w:rFonts w:hint="cs"/>
          <w:rtl/>
        </w:rPr>
        <w:t>دن حش</w:t>
      </w:r>
      <w:r w:rsidR="00C97A77" w:rsidRPr="00C97A77">
        <w:rPr>
          <w:rStyle w:val="Char2"/>
          <w:rFonts w:hint="cs"/>
          <w:rtl/>
        </w:rPr>
        <w:t>ی</w:t>
      </w:r>
      <w:r w:rsidR="00DB0D19" w:rsidRPr="00C97A77">
        <w:rPr>
          <w:rStyle w:val="Char2"/>
          <w:rFonts w:hint="cs"/>
          <w:rtl/>
        </w:rPr>
        <w:t xml:space="preserve">ش توبه </w:t>
      </w:r>
      <w:r w:rsidR="006808D5" w:rsidRPr="006808D5">
        <w:rPr>
          <w:rStyle w:val="Char2"/>
          <w:rFonts w:hint="cs"/>
          <w:rtl/>
        </w:rPr>
        <w:t>ک</w:t>
      </w:r>
      <w:r w:rsidR="00DB0D19" w:rsidRPr="00C97A77">
        <w:rPr>
          <w:rStyle w:val="Char2"/>
          <w:rFonts w:hint="cs"/>
          <w:rtl/>
        </w:rPr>
        <w:t>ند</w:t>
      </w:r>
      <w:r w:rsidR="00532180" w:rsidRPr="00C97A77">
        <w:rPr>
          <w:rStyle w:val="Char2"/>
          <w:rFonts w:hint="cs"/>
          <w:rtl/>
        </w:rPr>
        <w:t>،</w:t>
      </w:r>
      <w:r w:rsidR="00DB0D19" w:rsidRPr="00C97A77">
        <w:rPr>
          <w:rStyle w:val="Char2"/>
          <w:rFonts w:hint="cs"/>
          <w:rtl/>
        </w:rPr>
        <w:t xml:space="preserve"> ول</w:t>
      </w:r>
      <w:r w:rsidR="00C97A77" w:rsidRPr="00C97A77">
        <w:rPr>
          <w:rStyle w:val="Char2"/>
          <w:rFonts w:hint="cs"/>
          <w:rtl/>
        </w:rPr>
        <w:t>ی</w:t>
      </w:r>
      <w:r w:rsidR="00DB0D19" w:rsidRPr="00C97A77">
        <w:rPr>
          <w:rStyle w:val="Char2"/>
          <w:rFonts w:hint="cs"/>
          <w:rtl/>
        </w:rPr>
        <w:t xml:space="preserve"> بر شرب خمر اصرار ورزد</w:t>
      </w:r>
      <w:r w:rsidR="001A117A" w:rsidRPr="00C97A77">
        <w:rPr>
          <w:rStyle w:val="Char2"/>
          <w:rFonts w:hint="cs"/>
          <w:rtl/>
        </w:rPr>
        <w:t xml:space="preserve"> و </w:t>
      </w:r>
      <w:r w:rsidR="00C97A77" w:rsidRPr="00C97A77">
        <w:rPr>
          <w:rStyle w:val="Char2"/>
          <w:rFonts w:hint="cs"/>
          <w:rtl/>
        </w:rPr>
        <w:t>ی</w:t>
      </w:r>
      <w:r w:rsidR="001A117A" w:rsidRPr="00C97A77">
        <w:rPr>
          <w:rStyle w:val="Char2"/>
          <w:rFonts w:hint="cs"/>
          <w:rtl/>
        </w:rPr>
        <w:t>ا برع</w:t>
      </w:r>
      <w:r w:rsidR="006808D5" w:rsidRPr="006808D5">
        <w:rPr>
          <w:rStyle w:val="Char2"/>
          <w:rFonts w:hint="cs"/>
          <w:rtl/>
        </w:rPr>
        <w:t>ک</w:t>
      </w:r>
      <w:r w:rsidR="001A117A" w:rsidRPr="00C97A77">
        <w:rPr>
          <w:rStyle w:val="Char2"/>
          <w:rFonts w:hint="cs"/>
          <w:rtl/>
        </w:rPr>
        <w:t>س در تمام ا</w:t>
      </w:r>
      <w:r w:rsidR="00C97A77" w:rsidRPr="00C97A77">
        <w:rPr>
          <w:rStyle w:val="Char2"/>
          <w:rFonts w:hint="cs"/>
          <w:rtl/>
        </w:rPr>
        <w:t>ی</w:t>
      </w:r>
      <w:r w:rsidR="001A117A" w:rsidRPr="00C97A77">
        <w:rPr>
          <w:rStyle w:val="Char2"/>
          <w:rFonts w:hint="cs"/>
          <w:rtl/>
        </w:rPr>
        <w:t>ن م</w:t>
      </w:r>
      <w:r w:rsidR="001E3EF6" w:rsidRPr="00C97A77">
        <w:rPr>
          <w:rStyle w:val="Char2"/>
          <w:rFonts w:hint="cs"/>
          <w:rtl/>
        </w:rPr>
        <w:t>و</w:t>
      </w:r>
      <w:r w:rsidR="001A117A" w:rsidRPr="00C97A77">
        <w:rPr>
          <w:rStyle w:val="Char2"/>
          <w:rFonts w:hint="cs"/>
          <w:rtl/>
        </w:rPr>
        <w:t>ارد توبه او صح</w:t>
      </w:r>
      <w:r w:rsidR="00C97A77" w:rsidRPr="00C97A77">
        <w:rPr>
          <w:rStyle w:val="Char2"/>
          <w:rFonts w:hint="cs"/>
          <w:rtl/>
        </w:rPr>
        <w:t>ی</w:t>
      </w:r>
      <w:r w:rsidR="001A117A" w:rsidRPr="00C97A77">
        <w:rPr>
          <w:rStyle w:val="Char2"/>
          <w:rFonts w:hint="cs"/>
          <w:rtl/>
        </w:rPr>
        <w:t>ح نم</w:t>
      </w:r>
      <w:r w:rsidR="00C97A77" w:rsidRPr="00C97A77">
        <w:rPr>
          <w:rStyle w:val="Char2"/>
          <w:rFonts w:hint="cs"/>
          <w:rtl/>
        </w:rPr>
        <w:t>ی</w:t>
      </w:r>
      <w:r w:rsidR="001A117A" w:rsidRPr="00C97A77">
        <w:rPr>
          <w:rStyle w:val="Char2"/>
          <w:rFonts w:hint="cs"/>
          <w:rtl/>
        </w:rPr>
        <w:t xml:space="preserve">‌باشد </w:t>
      </w:r>
      <w:r w:rsidR="006808D5" w:rsidRPr="006808D5">
        <w:rPr>
          <w:rStyle w:val="Char2"/>
          <w:rFonts w:hint="cs"/>
          <w:rtl/>
        </w:rPr>
        <w:t>ک</w:t>
      </w:r>
      <w:r w:rsidR="001A117A" w:rsidRPr="00C97A77">
        <w:rPr>
          <w:rStyle w:val="Char2"/>
          <w:rFonts w:hint="cs"/>
          <w:rtl/>
        </w:rPr>
        <w:t>ه آن ش</w:t>
      </w:r>
      <w:r w:rsidR="00C97A77" w:rsidRPr="00C97A77">
        <w:rPr>
          <w:rStyle w:val="Char2"/>
          <w:rFonts w:hint="cs"/>
          <w:rtl/>
        </w:rPr>
        <w:t>ی</w:t>
      </w:r>
      <w:r w:rsidR="001A117A" w:rsidRPr="00C97A77">
        <w:rPr>
          <w:rStyle w:val="Char2"/>
          <w:rFonts w:hint="cs"/>
          <w:rtl/>
        </w:rPr>
        <w:t>و</w:t>
      </w:r>
      <w:r w:rsidR="009F7EDB" w:rsidRPr="009F7EDB">
        <w:rPr>
          <w:rStyle w:val="Char2"/>
          <w:rFonts w:hint="cs"/>
          <w:rtl/>
        </w:rPr>
        <w:t>ۀ</w:t>
      </w:r>
      <w:r w:rsidR="001A117A" w:rsidRPr="00C97A77">
        <w:rPr>
          <w:rStyle w:val="Char2"/>
          <w:rFonts w:hint="cs"/>
          <w:rtl/>
        </w:rPr>
        <w:t xml:space="preserve"> توبه همانند </w:t>
      </w:r>
      <w:r w:rsidR="006808D5" w:rsidRPr="006808D5">
        <w:rPr>
          <w:rStyle w:val="Char2"/>
          <w:rFonts w:hint="cs"/>
          <w:rtl/>
        </w:rPr>
        <w:t>ک</w:t>
      </w:r>
      <w:r w:rsidR="001A117A" w:rsidRPr="00C97A77">
        <w:rPr>
          <w:rStyle w:val="Char2"/>
          <w:rFonts w:hint="cs"/>
          <w:rtl/>
        </w:rPr>
        <w:t>س</w:t>
      </w:r>
      <w:r w:rsidR="00C97A77" w:rsidRPr="00C97A77">
        <w:rPr>
          <w:rStyle w:val="Char2"/>
          <w:rFonts w:hint="cs"/>
          <w:rtl/>
        </w:rPr>
        <w:t>ی</w:t>
      </w:r>
      <w:r w:rsidR="001A117A" w:rsidRPr="00C97A77">
        <w:rPr>
          <w:rStyle w:val="Char2"/>
          <w:rFonts w:hint="cs"/>
          <w:rtl/>
        </w:rPr>
        <w:t xml:space="preserve"> است </w:t>
      </w:r>
      <w:r w:rsidR="006808D5" w:rsidRPr="006808D5">
        <w:rPr>
          <w:rStyle w:val="Char2"/>
          <w:rFonts w:hint="cs"/>
          <w:rtl/>
        </w:rPr>
        <w:t>ک</w:t>
      </w:r>
      <w:r w:rsidR="001A117A" w:rsidRPr="00C97A77">
        <w:rPr>
          <w:rStyle w:val="Char2"/>
          <w:rFonts w:hint="cs"/>
          <w:rtl/>
        </w:rPr>
        <w:t>ه از زنا با</w:t>
      </w:r>
      <w:r w:rsidR="00C97A77" w:rsidRPr="00C97A77">
        <w:rPr>
          <w:rStyle w:val="Char2"/>
          <w:rFonts w:hint="cs"/>
          <w:rtl/>
        </w:rPr>
        <w:t>ی</w:t>
      </w:r>
      <w:r w:rsidR="006808D5" w:rsidRPr="006808D5">
        <w:rPr>
          <w:rStyle w:val="Char2"/>
          <w:rFonts w:hint="cs"/>
          <w:rtl/>
        </w:rPr>
        <w:t>ک</w:t>
      </w:r>
      <w:r w:rsidR="001A117A" w:rsidRPr="00C97A77">
        <w:rPr>
          <w:rStyle w:val="Char2"/>
          <w:rFonts w:hint="cs"/>
          <w:rtl/>
        </w:rPr>
        <w:t xml:space="preserve"> زن توبه </w:t>
      </w:r>
      <w:r w:rsidR="006808D5" w:rsidRPr="006808D5">
        <w:rPr>
          <w:rStyle w:val="Char2"/>
          <w:rFonts w:hint="cs"/>
          <w:rtl/>
        </w:rPr>
        <w:t>ک</w:t>
      </w:r>
      <w:r w:rsidR="001A117A" w:rsidRPr="00C97A77">
        <w:rPr>
          <w:rStyle w:val="Char2"/>
          <w:rFonts w:hint="cs"/>
          <w:rtl/>
        </w:rPr>
        <w:t>ند ول</w:t>
      </w:r>
      <w:r w:rsidR="00C97A77" w:rsidRPr="00C97A77">
        <w:rPr>
          <w:rStyle w:val="Char2"/>
          <w:rFonts w:hint="cs"/>
          <w:rtl/>
        </w:rPr>
        <w:t>ی</w:t>
      </w:r>
      <w:r w:rsidR="001A117A" w:rsidRPr="00C97A77">
        <w:rPr>
          <w:rStyle w:val="Char2"/>
          <w:rFonts w:hint="cs"/>
          <w:rtl/>
        </w:rPr>
        <w:t xml:space="preserve"> در عمل زنا با زن د</w:t>
      </w:r>
      <w:r w:rsidR="00C97A77" w:rsidRPr="00C97A77">
        <w:rPr>
          <w:rStyle w:val="Char2"/>
          <w:rFonts w:hint="cs"/>
          <w:rtl/>
        </w:rPr>
        <w:t>ی</w:t>
      </w:r>
      <w:r w:rsidR="001A117A" w:rsidRPr="00C97A77">
        <w:rPr>
          <w:rStyle w:val="Char2"/>
          <w:rFonts w:hint="cs"/>
          <w:rtl/>
        </w:rPr>
        <w:t>گر</w:t>
      </w:r>
      <w:r w:rsidR="00C97A77" w:rsidRPr="00C97A77">
        <w:rPr>
          <w:rStyle w:val="Char2"/>
          <w:rFonts w:hint="cs"/>
          <w:rtl/>
        </w:rPr>
        <w:t>ی</w:t>
      </w:r>
      <w:r w:rsidR="001A117A" w:rsidRPr="00C97A77">
        <w:rPr>
          <w:rStyle w:val="Char2"/>
          <w:rFonts w:hint="cs"/>
          <w:rtl/>
        </w:rPr>
        <w:t xml:space="preserve"> اصرار ورزد و از‌ آن توبه ن</w:t>
      </w:r>
      <w:r w:rsidR="006808D5" w:rsidRPr="006808D5">
        <w:rPr>
          <w:rStyle w:val="Char2"/>
          <w:rFonts w:hint="cs"/>
          <w:rtl/>
        </w:rPr>
        <w:t>ک</w:t>
      </w:r>
      <w:r w:rsidR="001A117A" w:rsidRPr="00C97A77">
        <w:rPr>
          <w:rStyle w:val="Char2"/>
          <w:rFonts w:hint="cs"/>
          <w:rtl/>
        </w:rPr>
        <w:t xml:space="preserve">ند، و </w:t>
      </w:r>
      <w:r w:rsidR="00C97A77" w:rsidRPr="00C97A77">
        <w:rPr>
          <w:rStyle w:val="Char2"/>
          <w:rFonts w:hint="cs"/>
          <w:rtl/>
        </w:rPr>
        <w:t>ی</w:t>
      </w:r>
      <w:r w:rsidR="001A117A" w:rsidRPr="00C97A77">
        <w:rPr>
          <w:rStyle w:val="Char2"/>
          <w:rFonts w:hint="cs"/>
          <w:rtl/>
        </w:rPr>
        <w:t xml:space="preserve">ا مانند </w:t>
      </w:r>
      <w:r w:rsidR="006808D5" w:rsidRPr="006808D5">
        <w:rPr>
          <w:rStyle w:val="Char2"/>
          <w:rFonts w:hint="cs"/>
          <w:rtl/>
        </w:rPr>
        <w:t>ک</w:t>
      </w:r>
      <w:r w:rsidR="001A117A" w:rsidRPr="00C97A77">
        <w:rPr>
          <w:rStyle w:val="Char2"/>
          <w:rFonts w:hint="cs"/>
          <w:rtl/>
        </w:rPr>
        <w:t>س</w:t>
      </w:r>
      <w:r w:rsidR="00C97A77" w:rsidRPr="00C97A77">
        <w:rPr>
          <w:rStyle w:val="Char2"/>
          <w:rFonts w:hint="cs"/>
          <w:rtl/>
        </w:rPr>
        <w:t>ی</w:t>
      </w:r>
      <w:r w:rsidR="001A117A" w:rsidRPr="00C97A77">
        <w:rPr>
          <w:rStyle w:val="Char2"/>
          <w:rFonts w:hint="cs"/>
          <w:rtl/>
        </w:rPr>
        <w:t xml:space="preserve"> است </w:t>
      </w:r>
      <w:r w:rsidR="006808D5" w:rsidRPr="006808D5">
        <w:rPr>
          <w:rStyle w:val="Char2"/>
          <w:rFonts w:hint="cs"/>
          <w:rtl/>
        </w:rPr>
        <w:t>ک</w:t>
      </w:r>
      <w:r w:rsidR="00D15C88" w:rsidRPr="00C97A77">
        <w:rPr>
          <w:rStyle w:val="Char2"/>
          <w:rFonts w:hint="cs"/>
          <w:rtl/>
        </w:rPr>
        <w:t>ه</w:t>
      </w:r>
      <w:r w:rsidR="001A117A" w:rsidRPr="00C97A77">
        <w:rPr>
          <w:rStyle w:val="Char2"/>
          <w:rFonts w:hint="cs"/>
          <w:rtl/>
        </w:rPr>
        <w:t xml:space="preserve"> از نوش</w:t>
      </w:r>
      <w:r w:rsidR="00C97A77" w:rsidRPr="00C97A77">
        <w:rPr>
          <w:rStyle w:val="Char2"/>
          <w:rFonts w:hint="cs"/>
          <w:rtl/>
        </w:rPr>
        <w:t>ی</w:t>
      </w:r>
      <w:r w:rsidR="001A117A" w:rsidRPr="00C97A77">
        <w:rPr>
          <w:rStyle w:val="Char2"/>
          <w:rFonts w:hint="cs"/>
          <w:rtl/>
        </w:rPr>
        <w:t xml:space="preserve">دن آب انگور </w:t>
      </w:r>
      <w:r w:rsidR="00197CE5" w:rsidRPr="00C97A77">
        <w:rPr>
          <w:rStyle w:val="Char2"/>
          <w:rFonts w:hint="cs"/>
          <w:rtl/>
        </w:rPr>
        <w:t>مُس</w:t>
      </w:r>
      <w:r w:rsidR="006808D5" w:rsidRPr="006808D5">
        <w:rPr>
          <w:rStyle w:val="Char2"/>
          <w:rFonts w:hint="cs"/>
          <w:rtl/>
        </w:rPr>
        <w:t>ک</w:t>
      </w:r>
      <w:r w:rsidR="00197CE5" w:rsidRPr="00C97A77">
        <w:rPr>
          <w:rStyle w:val="Char2"/>
          <w:rFonts w:hint="cs"/>
          <w:rtl/>
        </w:rPr>
        <w:t xml:space="preserve">ر توبه </w:t>
      </w:r>
      <w:r w:rsidR="006808D5" w:rsidRPr="006808D5">
        <w:rPr>
          <w:rStyle w:val="Char2"/>
          <w:rFonts w:hint="cs"/>
          <w:rtl/>
        </w:rPr>
        <w:t>ک</w:t>
      </w:r>
      <w:r w:rsidR="00197CE5" w:rsidRPr="00C97A77">
        <w:rPr>
          <w:rStyle w:val="Char2"/>
          <w:rFonts w:hint="cs"/>
          <w:rtl/>
        </w:rPr>
        <w:t>ند ول</w:t>
      </w:r>
      <w:r w:rsidR="00C97A77" w:rsidRPr="00C97A77">
        <w:rPr>
          <w:rStyle w:val="Char2"/>
          <w:rFonts w:hint="cs"/>
          <w:rtl/>
        </w:rPr>
        <w:t>ی</w:t>
      </w:r>
      <w:r w:rsidR="00197CE5" w:rsidRPr="00C97A77">
        <w:rPr>
          <w:rStyle w:val="Char2"/>
          <w:rFonts w:hint="cs"/>
          <w:rtl/>
        </w:rPr>
        <w:t xml:space="preserve"> بر نوش</w:t>
      </w:r>
      <w:r w:rsidR="00C97A77" w:rsidRPr="00C97A77">
        <w:rPr>
          <w:rStyle w:val="Char2"/>
          <w:rFonts w:hint="cs"/>
          <w:rtl/>
        </w:rPr>
        <w:t>ی</w:t>
      </w:r>
      <w:r w:rsidR="00197CE5" w:rsidRPr="00C97A77">
        <w:rPr>
          <w:rStyle w:val="Char2"/>
          <w:rFonts w:hint="cs"/>
          <w:rtl/>
        </w:rPr>
        <w:t>دن مس</w:t>
      </w:r>
      <w:r w:rsidR="006808D5" w:rsidRPr="006808D5">
        <w:rPr>
          <w:rStyle w:val="Char2"/>
          <w:rFonts w:hint="cs"/>
          <w:rtl/>
        </w:rPr>
        <w:t>ک</w:t>
      </w:r>
      <w:r w:rsidR="00197CE5" w:rsidRPr="00C97A77">
        <w:rPr>
          <w:rStyle w:val="Char2"/>
          <w:rFonts w:hint="cs"/>
          <w:rtl/>
        </w:rPr>
        <w:t>رات د</w:t>
      </w:r>
      <w:r w:rsidR="00C97A77" w:rsidRPr="00C97A77">
        <w:rPr>
          <w:rStyle w:val="Char2"/>
          <w:rFonts w:hint="cs"/>
          <w:rtl/>
        </w:rPr>
        <w:t>ی</w:t>
      </w:r>
      <w:r w:rsidR="00197CE5" w:rsidRPr="00C97A77">
        <w:rPr>
          <w:rStyle w:val="Char2"/>
          <w:rFonts w:hint="cs"/>
          <w:rtl/>
        </w:rPr>
        <w:t>گر اصرار ورزد. در ا</w:t>
      </w:r>
      <w:r w:rsidR="00C97A77" w:rsidRPr="00C97A77">
        <w:rPr>
          <w:rStyle w:val="Char2"/>
          <w:rFonts w:hint="cs"/>
          <w:rtl/>
        </w:rPr>
        <w:t>ی</w:t>
      </w:r>
      <w:r w:rsidR="00197CE5" w:rsidRPr="00C97A77">
        <w:rPr>
          <w:rStyle w:val="Char2"/>
          <w:rFonts w:hint="cs"/>
          <w:rtl/>
        </w:rPr>
        <w:t>ن صورت م</w:t>
      </w:r>
      <w:r w:rsidR="00C97A77" w:rsidRPr="00C97A77">
        <w:rPr>
          <w:rStyle w:val="Char2"/>
          <w:rFonts w:hint="cs"/>
          <w:rtl/>
        </w:rPr>
        <w:t>ی</w:t>
      </w:r>
      <w:r w:rsidR="00197CE5" w:rsidRPr="00C97A77">
        <w:rPr>
          <w:rStyle w:val="Char2"/>
          <w:rFonts w:hint="cs"/>
          <w:rtl/>
        </w:rPr>
        <w:t xml:space="preserve">‌توان گفت </w:t>
      </w:r>
      <w:r w:rsidR="006808D5" w:rsidRPr="006808D5">
        <w:rPr>
          <w:rStyle w:val="Char2"/>
          <w:rFonts w:hint="cs"/>
          <w:rtl/>
        </w:rPr>
        <w:t>ک</w:t>
      </w:r>
      <w:r w:rsidR="00197CE5" w:rsidRPr="00C97A77">
        <w:rPr>
          <w:rStyle w:val="Char2"/>
          <w:rFonts w:hint="cs"/>
          <w:rtl/>
        </w:rPr>
        <w:t xml:space="preserve">ه در واقع از </w:t>
      </w:r>
      <w:r w:rsidR="00C97A77" w:rsidRPr="00C97A77">
        <w:rPr>
          <w:rStyle w:val="Char2"/>
          <w:rFonts w:hint="cs"/>
          <w:rtl/>
        </w:rPr>
        <w:t>ی</w:t>
      </w:r>
      <w:r w:rsidR="006808D5" w:rsidRPr="006808D5">
        <w:rPr>
          <w:rStyle w:val="Char2"/>
          <w:rFonts w:hint="cs"/>
          <w:rtl/>
        </w:rPr>
        <w:t>ک</w:t>
      </w:r>
      <w:r w:rsidR="00197CE5" w:rsidRPr="00C97A77">
        <w:rPr>
          <w:rStyle w:val="Char2"/>
          <w:rFonts w:hint="cs"/>
          <w:rtl/>
        </w:rPr>
        <w:t xml:space="preserve"> گناه توبه ن</w:t>
      </w:r>
      <w:r w:rsidR="006808D5" w:rsidRPr="006808D5">
        <w:rPr>
          <w:rStyle w:val="Char2"/>
          <w:rFonts w:hint="cs"/>
          <w:rtl/>
        </w:rPr>
        <w:t>ک</w:t>
      </w:r>
      <w:r w:rsidR="00197CE5" w:rsidRPr="00C97A77">
        <w:rPr>
          <w:rStyle w:val="Char2"/>
          <w:rFonts w:hint="cs"/>
          <w:rtl/>
        </w:rPr>
        <w:t>رده است بل</w:t>
      </w:r>
      <w:r w:rsidR="006808D5" w:rsidRPr="006808D5">
        <w:rPr>
          <w:rStyle w:val="Char2"/>
          <w:rFonts w:hint="cs"/>
          <w:rtl/>
        </w:rPr>
        <w:t>ک</w:t>
      </w:r>
      <w:r w:rsidR="00197CE5" w:rsidRPr="00C97A77">
        <w:rPr>
          <w:rStyle w:val="Char2"/>
          <w:rFonts w:hint="cs"/>
          <w:rtl/>
        </w:rPr>
        <w:t xml:space="preserve">ه از نوع </w:t>
      </w:r>
      <w:r w:rsidR="00C97A77" w:rsidRPr="00C97A77">
        <w:rPr>
          <w:rStyle w:val="Char2"/>
          <w:rFonts w:hint="cs"/>
          <w:rtl/>
        </w:rPr>
        <w:t>ی</w:t>
      </w:r>
      <w:r w:rsidR="006808D5" w:rsidRPr="006808D5">
        <w:rPr>
          <w:rStyle w:val="Char2"/>
          <w:rFonts w:hint="cs"/>
          <w:rtl/>
        </w:rPr>
        <w:t>ک</w:t>
      </w:r>
      <w:r w:rsidR="00197CE5" w:rsidRPr="00C97A77">
        <w:rPr>
          <w:rStyle w:val="Char2"/>
          <w:rFonts w:hint="cs"/>
          <w:rtl/>
        </w:rPr>
        <w:t xml:space="preserve"> گناه </w:t>
      </w:r>
      <w:r w:rsidR="00503360">
        <w:rPr>
          <w:rStyle w:val="Char2"/>
          <w:rFonts w:hint="cs"/>
          <w:rtl/>
        </w:rPr>
        <w:t>به‌سوی</w:t>
      </w:r>
      <w:r w:rsidR="00197CE5" w:rsidRPr="00C97A77">
        <w:rPr>
          <w:rStyle w:val="Char2"/>
          <w:rFonts w:hint="cs"/>
          <w:rtl/>
        </w:rPr>
        <w:t xml:space="preserve"> نوع د</w:t>
      </w:r>
      <w:r w:rsidR="00C97A77" w:rsidRPr="00C97A77">
        <w:rPr>
          <w:rStyle w:val="Char2"/>
          <w:rFonts w:hint="cs"/>
          <w:rtl/>
        </w:rPr>
        <w:t>ی</w:t>
      </w:r>
      <w:r w:rsidR="00197CE5" w:rsidRPr="00C97A77">
        <w:rPr>
          <w:rStyle w:val="Char2"/>
          <w:rFonts w:hint="cs"/>
          <w:rtl/>
        </w:rPr>
        <w:t>گر آن تجاوز نموده. و ا</w:t>
      </w:r>
      <w:r w:rsidR="00C97A77" w:rsidRPr="00C97A77">
        <w:rPr>
          <w:rStyle w:val="Char2"/>
          <w:rFonts w:hint="cs"/>
          <w:rtl/>
        </w:rPr>
        <w:t>ی</w:t>
      </w:r>
      <w:r w:rsidR="00197CE5" w:rsidRPr="00C97A77">
        <w:rPr>
          <w:rStyle w:val="Char2"/>
          <w:rFonts w:hint="cs"/>
          <w:rtl/>
        </w:rPr>
        <w:t xml:space="preserve">ن برخلاف </w:t>
      </w:r>
      <w:r w:rsidR="006808D5" w:rsidRPr="006808D5">
        <w:rPr>
          <w:rStyle w:val="Char2"/>
          <w:rFonts w:hint="cs"/>
          <w:rtl/>
        </w:rPr>
        <w:t>ک</w:t>
      </w:r>
      <w:r w:rsidR="00197CE5" w:rsidRPr="00C97A77">
        <w:rPr>
          <w:rStyle w:val="Char2"/>
          <w:rFonts w:hint="cs"/>
          <w:rtl/>
        </w:rPr>
        <w:t>س</w:t>
      </w:r>
      <w:r w:rsidR="00C97A77" w:rsidRPr="00C97A77">
        <w:rPr>
          <w:rStyle w:val="Char2"/>
          <w:rFonts w:hint="cs"/>
          <w:rtl/>
        </w:rPr>
        <w:t>ی</w:t>
      </w:r>
      <w:r w:rsidR="00197CE5" w:rsidRPr="00C97A77">
        <w:rPr>
          <w:rStyle w:val="Char2"/>
          <w:rFonts w:hint="cs"/>
          <w:rtl/>
        </w:rPr>
        <w:t xml:space="preserve"> است </w:t>
      </w:r>
      <w:r w:rsidR="006808D5" w:rsidRPr="006808D5">
        <w:rPr>
          <w:rStyle w:val="Char2"/>
          <w:rFonts w:hint="cs"/>
          <w:rtl/>
        </w:rPr>
        <w:t>ک</w:t>
      </w:r>
      <w:r w:rsidR="00197CE5" w:rsidRPr="00C97A77">
        <w:rPr>
          <w:rStyle w:val="Char2"/>
          <w:rFonts w:hint="cs"/>
          <w:rtl/>
        </w:rPr>
        <w:t>ه از معص</w:t>
      </w:r>
      <w:r w:rsidR="00C97A77" w:rsidRPr="00C97A77">
        <w:rPr>
          <w:rStyle w:val="Char2"/>
          <w:rFonts w:hint="cs"/>
          <w:rtl/>
        </w:rPr>
        <w:t>ی</w:t>
      </w:r>
      <w:r w:rsidR="00197CE5" w:rsidRPr="00C97A77">
        <w:rPr>
          <w:rStyle w:val="Char2"/>
          <w:rFonts w:hint="cs"/>
          <w:rtl/>
        </w:rPr>
        <w:t>ت</w:t>
      </w:r>
      <w:r w:rsidR="00C97A77" w:rsidRPr="00C97A77">
        <w:rPr>
          <w:rStyle w:val="Char2"/>
          <w:rFonts w:hint="cs"/>
          <w:rtl/>
        </w:rPr>
        <w:t>ی</w:t>
      </w:r>
      <w:r w:rsidR="00197CE5" w:rsidRPr="00C97A77">
        <w:rPr>
          <w:rStyle w:val="Char2"/>
          <w:rFonts w:hint="cs"/>
          <w:rtl/>
        </w:rPr>
        <w:t xml:space="preserve"> دور</w:t>
      </w:r>
      <w:r w:rsidR="00C97A77" w:rsidRPr="00C97A77">
        <w:rPr>
          <w:rStyle w:val="Char2"/>
          <w:rFonts w:hint="cs"/>
          <w:rtl/>
        </w:rPr>
        <w:t>ی</w:t>
      </w:r>
      <w:r w:rsidR="00197CE5" w:rsidRPr="00C97A77">
        <w:rPr>
          <w:rStyle w:val="Char2"/>
          <w:rFonts w:hint="cs"/>
          <w:rtl/>
        </w:rPr>
        <w:t xml:space="preserve"> گز</w:t>
      </w:r>
      <w:r w:rsidR="00C97A77" w:rsidRPr="00C97A77">
        <w:rPr>
          <w:rStyle w:val="Char2"/>
          <w:rFonts w:hint="cs"/>
          <w:rtl/>
        </w:rPr>
        <w:t>ی</w:t>
      </w:r>
      <w:r w:rsidR="00197CE5" w:rsidRPr="00C97A77">
        <w:rPr>
          <w:rStyle w:val="Char2"/>
          <w:rFonts w:hint="cs"/>
          <w:rtl/>
        </w:rPr>
        <w:t>ده و به معص</w:t>
      </w:r>
      <w:r w:rsidR="00C97A77" w:rsidRPr="00C97A77">
        <w:rPr>
          <w:rStyle w:val="Char2"/>
          <w:rFonts w:hint="cs"/>
          <w:rtl/>
        </w:rPr>
        <w:t>ی</w:t>
      </w:r>
      <w:r w:rsidR="00197CE5" w:rsidRPr="00C97A77">
        <w:rPr>
          <w:rStyle w:val="Char2"/>
          <w:rFonts w:hint="cs"/>
          <w:rtl/>
        </w:rPr>
        <w:t>ت د</w:t>
      </w:r>
      <w:r w:rsidR="00C97A77" w:rsidRPr="00C97A77">
        <w:rPr>
          <w:rStyle w:val="Char2"/>
          <w:rFonts w:hint="cs"/>
          <w:rtl/>
        </w:rPr>
        <w:t>ی</w:t>
      </w:r>
      <w:r w:rsidR="00197CE5" w:rsidRPr="00C97A77">
        <w:rPr>
          <w:rStyle w:val="Char2"/>
          <w:rFonts w:hint="cs"/>
          <w:rtl/>
        </w:rPr>
        <w:t>گر</w:t>
      </w:r>
      <w:r w:rsidR="00C97A77" w:rsidRPr="00C97A77">
        <w:rPr>
          <w:rStyle w:val="Char2"/>
          <w:rFonts w:hint="cs"/>
          <w:rtl/>
        </w:rPr>
        <w:t>ی</w:t>
      </w:r>
      <w:r w:rsidR="00197CE5" w:rsidRPr="00C97A77">
        <w:rPr>
          <w:rStyle w:val="Char2"/>
          <w:rFonts w:hint="cs"/>
          <w:rtl/>
        </w:rPr>
        <w:t xml:space="preserve"> </w:t>
      </w:r>
      <w:r w:rsidR="006808D5" w:rsidRPr="006808D5">
        <w:rPr>
          <w:rStyle w:val="Char2"/>
          <w:rFonts w:hint="cs"/>
          <w:rtl/>
        </w:rPr>
        <w:t>ک</w:t>
      </w:r>
      <w:r w:rsidR="00197CE5" w:rsidRPr="00C97A77">
        <w:rPr>
          <w:rStyle w:val="Char2"/>
          <w:rFonts w:hint="cs"/>
          <w:rtl/>
        </w:rPr>
        <w:t>ه از نوع آن ن</w:t>
      </w:r>
      <w:r w:rsidR="00C97A77" w:rsidRPr="00C97A77">
        <w:rPr>
          <w:rStyle w:val="Char2"/>
          <w:rFonts w:hint="cs"/>
          <w:rtl/>
        </w:rPr>
        <w:t>ی</w:t>
      </w:r>
      <w:r w:rsidR="00197CE5" w:rsidRPr="00C97A77">
        <w:rPr>
          <w:rStyle w:val="Char2"/>
          <w:rFonts w:hint="cs"/>
          <w:rtl/>
        </w:rPr>
        <w:t>ست اقدام نموده باشد. به ا</w:t>
      </w:r>
      <w:r w:rsidR="00C97A77" w:rsidRPr="00C97A77">
        <w:rPr>
          <w:rStyle w:val="Char2"/>
          <w:rFonts w:hint="cs"/>
          <w:rtl/>
        </w:rPr>
        <w:t>ی</w:t>
      </w:r>
      <w:r w:rsidR="00197CE5" w:rsidRPr="00C97A77">
        <w:rPr>
          <w:rStyle w:val="Char2"/>
          <w:rFonts w:hint="cs"/>
          <w:rtl/>
        </w:rPr>
        <w:t>ن دل</w:t>
      </w:r>
      <w:r w:rsidR="00C97A77" w:rsidRPr="00C97A77">
        <w:rPr>
          <w:rStyle w:val="Char2"/>
          <w:rFonts w:hint="cs"/>
          <w:rtl/>
        </w:rPr>
        <w:t>ی</w:t>
      </w:r>
      <w:r w:rsidR="00197CE5" w:rsidRPr="00C97A77">
        <w:rPr>
          <w:rStyle w:val="Char2"/>
          <w:rFonts w:hint="cs"/>
          <w:rtl/>
        </w:rPr>
        <w:t xml:space="preserve">ل </w:t>
      </w:r>
      <w:r w:rsidR="006808D5" w:rsidRPr="006808D5">
        <w:rPr>
          <w:rStyle w:val="Char2"/>
          <w:rFonts w:hint="cs"/>
          <w:rtl/>
        </w:rPr>
        <w:t>ک</w:t>
      </w:r>
      <w:r w:rsidR="00197CE5" w:rsidRPr="00C97A77">
        <w:rPr>
          <w:rStyle w:val="Char2"/>
          <w:rFonts w:hint="cs"/>
          <w:rtl/>
        </w:rPr>
        <w:t>ه گناه آن سب</w:t>
      </w:r>
      <w:r w:rsidR="006808D5" w:rsidRPr="006808D5">
        <w:rPr>
          <w:rStyle w:val="Char2"/>
          <w:rFonts w:hint="cs"/>
          <w:rtl/>
        </w:rPr>
        <w:t>ک</w:t>
      </w:r>
      <w:r w:rsidR="00197CE5" w:rsidRPr="00C97A77">
        <w:rPr>
          <w:rStyle w:val="Char2"/>
          <w:rFonts w:hint="cs"/>
          <w:rtl/>
        </w:rPr>
        <w:t xml:space="preserve">تر و </w:t>
      </w:r>
      <w:r w:rsidR="00C97A77" w:rsidRPr="00C97A77">
        <w:rPr>
          <w:rStyle w:val="Char2"/>
          <w:rFonts w:hint="cs"/>
          <w:rtl/>
        </w:rPr>
        <w:t>ی</w:t>
      </w:r>
      <w:r w:rsidR="00197CE5" w:rsidRPr="00C97A77">
        <w:rPr>
          <w:rStyle w:val="Char2"/>
          <w:rFonts w:hint="cs"/>
          <w:rtl/>
        </w:rPr>
        <w:t>ا به خاطر ز</w:t>
      </w:r>
      <w:r w:rsidR="00C97A77" w:rsidRPr="00C97A77">
        <w:rPr>
          <w:rStyle w:val="Char2"/>
          <w:rFonts w:hint="cs"/>
          <w:rtl/>
        </w:rPr>
        <w:t>ی</w:t>
      </w:r>
      <w:r w:rsidR="00197CE5" w:rsidRPr="00C97A77">
        <w:rPr>
          <w:rStyle w:val="Char2"/>
          <w:rFonts w:hint="cs"/>
          <w:rtl/>
        </w:rPr>
        <w:t>اد انجام دادنش برا</w:t>
      </w:r>
      <w:r w:rsidR="00C97A77" w:rsidRPr="00C97A77">
        <w:rPr>
          <w:rStyle w:val="Char2"/>
          <w:rFonts w:hint="cs"/>
          <w:rtl/>
        </w:rPr>
        <w:t>ی</w:t>
      </w:r>
      <w:r w:rsidR="00197CE5" w:rsidRPr="00C97A77">
        <w:rPr>
          <w:rStyle w:val="Char2"/>
          <w:rFonts w:hint="cs"/>
          <w:rtl/>
        </w:rPr>
        <w:t xml:space="preserve"> او طب</w:t>
      </w:r>
      <w:r w:rsidR="00C97A77" w:rsidRPr="00C97A77">
        <w:rPr>
          <w:rStyle w:val="Char2"/>
          <w:rFonts w:hint="cs"/>
          <w:rtl/>
        </w:rPr>
        <w:t>ی</w:t>
      </w:r>
      <w:r w:rsidR="00197CE5" w:rsidRPr="00C97A77">
        <w:rPr>
          <w:rStyle w:val="Char2"/>
          <w:rFonts w:hint="cs"/>
          <w:rtl/>
        </w:rPr>
        <w:t>ع</w:t>
      </w:r>
      <w:r w:rsidR="00C97A77" w:rsidRPr="00C97A77">
        <w:rPr>
          <w:rStyle w:val="Char2"/>
          <w:rFonts w:hint="cs"/>
          <w:rtl/>
        </w:rPr>
        <w:t>ی</w:t>
      </w:r>
      <w:r w:rsidR="00197CE5" w:rsidRPr="00C97A77">
        <w:rPr>
          <w:rStyle w:val="Char2"/>
          <w:rFonts w:hint="cs"/>
          <w:rtl/>
        </w:rPr>
        <w:t xml:space="preserve"> و عاد</w:t>
      </w:r>
      <w:r w:rsidR="00C97A77" w:rsidRPr="00C97A77">
        <w:rPr>
          <w:rStyle w:val="Char2"/>
          <w:rFonts w:hint="cs"/>
          <w:rtl/>
        </w:rPr>
        <w:t>ی</w:t>
      </w:r>
      <w:r w:rsidR="00197CE5" w:rsidRPr="00C97A77">
        <w:rPr>
          <w:rStyle w:val="Char2"/>
          <w:rFonts w:hint="cs"/>
          <w:rtl/>
        </w:rPr>
        <w:t xml:space="preserve"> شده و </w:t>
      </w:r>
      <w:r w:rsidR="00C97A77" w:rsidRPr="00C97A77">
        <w:rPr>
          <w:rStyle w:val="Char2"/>
          <w:rFonts w:hint="cs"/>
          <w:rtl/>
        </w:rPr>
        <w:t>ی</w:t>
      </w:r>
      <w:r w:rsidR="00197CE5" w:rsidRPr="00C97A77">
        <w:rPr>
          <w:rStyle w:val="Char2"/>
          <w:rFonts w:hint="cs"/>
          <w:rtl/>
        </w:rPr>
        <w:t>ا به خاطر ن</w:t>
      </w:r>
      <w:r w:rsidR="00C97A77" w:rsidRPr="00C97A77">
        <w:rPr>
          <w:rStyle w:val="Char2"/>
          <w:rFonts w:hint="cs"/>
          <w:rtl/>
        </w:rPr>
        <w:t>ی</w:t>
      </w:r>
      <w:r w:rsidR="00197CE5" w:rsidRPr="00C97A77">
        <w:rPr>
          <w:rStyle w:val="Char2"/>
          <w:rFonts w:hint="cs"/>
          <w:rtl/>
        </w:rPr>
        <w:t>رو</w:t>
      </w:r>
      <w:r w:rsidR="00C97A77" w:rsidRPr="00C97A77">
        <w:rPr>
          <w:rStyle w:val="Char2"/>
          <w:rFonts w:hint="cs"/>
          <w:rtl/>
        </w:rPr>
        <w:t>ی</w:t>
      </w:r>
      <w:r w:rsidR="00197CE5" w:rsidRPr="00C97A77">
        <w:rPr>
          <w:rStyle w:val="Char2"/>
          <w:rFonts w:hint="cs"/>
          <w:rtl/>
        </w:rPr>
        <w:t xml:space="preserve"> شهوان</w:t>
      </w:r>
      <w:r w:rsidR="00C97A77" w:rsidRPr="00C97A77">
        <w:rPr>
          <w:rStyle w:val="Char2"/>
          <w:rFonts w:hint="cs"/>
          <w:rtl/>
        </w:rPr>
        <w:t>ی</w:t>
      </w:r>
      <w:r w:rsidR="00197CE5" w:rsidRPr="00C97A77">
        <w:rPr>
          <w:rStyle w:val="Char2"/>
          <w:rFonts w:hint="cs"/>
          <w:rtl/>
        </w:rPr>
        <w:t xml:space="preserve"> بر آن و </w:t>
      </w:r>
      <w:r w:rsidR="00C97A77" w:rsidRPr="00C97A77">
        <w:rPr>
          <w:rStyle w:val="Char2"/>
          <w:rFonts w:hint="cs"/>
          <w:rtl/>
        </w:rPr>
        <w:t>ی</w:t>
      </w:r>
      <w:r w:rsidR="00197CE5" w:rsidRPr="00C97A77">
        <w:rPr>
          <w:rStyle w:val="Char2"/>
          <w:rFonts w:hint="cs"/>
          <w:rtl/>
        </w:rPr>
        <w:t xml:space="preserve">ا به خاطر آماده‌بودن اسباب و علل آن، </w:t>
      </w:r>
      <w:r w:rsidR="00F65B95" w:rsidRPr="00C97A77">
        <w:rPr>
          <w:rStyle w:val="Char2"/>
          <w:rFonts w:hint="cs"/>
          <w:rtl/>
        </w:rPr>
        <w:t>شرا</w:t>
      </w:r>
      <w:r w:rsidR="00C97A77" w:rsidRPr="00C97A77">
        <w:rPr>
          <w:rStyle w:val="Char2"/>
          <w:rFonts w:hint="cs"/>
          <w:rtl/>
        </w:rPr>
        <w:t>ی</w:t>
      </w:r>
      <w:r w:rsidR="00F65B95" w:rsidRPr="00C97A77">
        <w:rPr>
          <w:rStyle w:val="Char2"/>
          <w:rFonts w:hint="cs"/>
          <w:rtl/>
        </w:rPr>
        <w:t>ط ارت</w:t>
      </w:r>
      <w:r w:rsidR="006808D5" w:rsidRPr="006808D5">
        <w:rPr>
          <w:rStyle w:val="Char2"/>
          <w:rFonts w:hint="cs"/>
          <w:rtl/>
        </w:rPr>
        <w:t>ک</w:t>
      </w:r>
      <w:r w:rsidR="00F65B95" w:rsidRPr="00C97A77">
        <w:rPr>
          <w:rStyle w:val="Char2"/>
          <w:rFonts w:hint="cs"/>
          <w:rtl/>
        </w:rPr>
        <w:t>اب را داراست. برخلاف گناه</w:t>
      </w:r>
      <w:r w:rsidR="00C97A77" w:rsidRPr="00C97A77">
        <w:rPr>
          <w:rStyle w:val="Char2"/>
          <w:rFonts w:hint="cs"/>
          <w:rtl/>
        </w:rPr>
        <w:t>ی</w:t>
      </w:r>
      <w:r w:rsidR="00F65B95" w:rsidRPr="00C97A77">
        <w:rPr>
          <w:rStyle w:val="Char2"/>
          <w:rFonts w:hint="cs"/>
          <w:rtl/>
        </w:rPr>
        <w:t xml:space="preserve"> </w:t>
      </w:r>
      <w:r w:rsidR="006808D5" w:rsidRPr="006808D5">
        <w:rPr>
          <w:rStyle w:val="Char2"/>
          <w:rFonts w:hint="cs"/>
          <w:rtl/>
        </w:rPr>
        <w:t>ک</w:t>
      </w:r>
      <w:r w:rsidR="00F65B95" w:rsidRPr="00C97A77">
        <w:rPr>
          <w:rStyle w:val="Char2"/>
          <w:rFonts w:hint="cs"/>
          <w:rtl/>
        </w:rPr>
        <w:t>ه ن</w:t>
      </w:r>
      <w:r w:rsidR="00C97A77" w:rsidRPr="00C97A77">
        <w:rPr>
          <w:rStyle w:val="Char2"/>
          <w:rFonts w:hint="cs"/>
          <w:rtl/>
        </w:rPr>
        <w:t>ی</w:t>
      </w:r>
      <w:r w:rsidR="009D0C33" w:rsidRPr="00C97A77">
        <w:rPr>
          <w:rStyle w:val="Char2"/>
          <w:rFonts w:hint="cs"/>
          <w:rtl/>
        </w:rPr>
        <w:t>از به آماده‌</w:t>
      </w:r>
      <w:r w:rsidR="006808D5" w:rsidRPr="006808D5">
        <w:rPr>
          <w:rStyle w:val="Char2"/>
          <w:rFonts w:hint="cs"/>
          <w:rtl/>
        </w:rPr>
        <w:t>ک</w:t>
      </w:r>
      <w:r w:rsidR="009D0C33" w:rsidRPr="00C97A77">
        <w:rPr>
          <w:rStyle w:val="Char2"/>
          <w:rFonts w:hint="cs"/>
          <w:rtl/>
        </w:rPr>
        <w:t xml:space="preserve">ردن اسباب و علل دارد، و </w:t>
      </w:r>
      <w:r w:rsidR="00C97A77" w:rsidRPr="00C97A77">
        <w:rPr>
          <w:rStyle w:val="Char2"/>
          <w:rFonts w:hint="cs"/>
          <w:rtl/>
        </w:rPr>
        <w:t>ی</w:t>
      </w:r>
      <w:r w:rsidR="009D0C33" w:rsidRPr="00C97A77">
        <w:rPr>
          <w:rStyle w:val="Char2"/>
          <w:rFonts w:hint="cs"/>
          <w:rtl/>
        </w:rPr>
        <w:t>ا به خاطر تأث</w:t>
      </w:r>
      <w:r w:rsidR="00C97A77" w:rsidRPr="00C97A77">
        <w:rPr>
          <w:rStyle w:val="Char2"/>
          <w:rFonts w:hint="cs"/>
          <w:rtl/>
        </w:rPr>
        <w:t>ی</w:t>
      </w:r>
      <w:r w:rsidR="009D0C33" w:rsidRPr="00C97A77">
        <w:rPr>
          <w:rStyle w:val="Char2"/>
          <w:rFonts w:hint="cs"/>
          <w:rtl/>
        </w:rPr>
        <w:t>ر دوستان و نزد</w:t>
      </w:r>
      <w:r w:rsidR="00C97A77" w:rsidRPr="00C97A77">
        <w:rPr>
          <w:rStyle w:val="Char2"/>
          <w:rFonts w:hint="cs"/>
          <w:rtl/>
        </w:rPr>
        <w:t>ی</w:t>
      </w:r>
      <w:r w:rsidR="006808D5" w:rsidRPr="006808D5">
        <w:rPr>
          <w:rStyle w:val="Char2"/>
          <w:rFonts w:hint="cs"/>
          <w:rtl/>
        </w:rPr>
        <w:t>ک</w:t>
      </w:r>
      <w:r w:rsidR="009D0C33" w:rsidRPr="00C97A77">
        <w:rPr>
          <w:rStyle w:val="Char2"/>
          <w:rFonts w:hint="cs"/>
          <w:rtl/>
        </w:rPr>
        <w:t xml:space="preserve">ان در انجام گناه </w:t>
      </w:r>
      <w:r w:rsidR="006808D5" w:rsidRPr="006808D5">
        <w:rPr>
          <w:rStyle w:val="Char2"/>
          <w:rFonts w:hint="cs"/>
          <w:rtl/>
        </w:rPr>
        <w:t>ک</w:t>
      </w:r>
      <w:r w:rsidR="009D0C33" w:rsidRPr="00C97A77">
        <w:rPr>
          <w:rStyle w:val="Char2"/>
          <w:rFonts w:hint="cs"/>
          <w:rtl/>
        </w:rPr>
        <w:t>ه نم</w:t>
      </w:r>
      <w:r w:rsidR="00C97A77" w:rsidRPr="00C97A77">
        <w:rPr>
          <w:rStyle w:val="Char2"/>
          <w:rFonts w:hint="cs"/>
          <w:rtl/>
        </w:rPr>
        <w:t>ی</w:t>
      </w:r>
      <w:r w:rsidR="009D0C33" w:rsidRPr="00C97A77">
        <w:rPr>
          <w:rStyle w:val="Char2"/>
          <w:rFonts w:hint="cs"/>
          <w:rtl/>
        </w:rPr>
        <w:t xml:space="preserve">‌گذارند از آن گناه توبه </w:t>
      </w:r>
      <w:r w:rsidR="006808D5" w:rsidRPr="006808D5">
        <w:rPr>
          <w:rStyle w:val="Char2"/>
          <w:rFonts w:hint="cs"/>
          <w:rtl/>
        </w:rPr>
        <w:t>ک</w:t>
      </w:r>
      <w:r w:rsidR="009D0C33" w:rsidRPr="00C97A77">
        <w:rPr>
          <w:rStyle w:val="Char2"/>
          <w:rFonts w:hint="cs"/>
          <w:rtl/>
        </w:rPr>
        <w:t>ند و او در م</w:t>
      </w:r>
      <w:r w:rsidR="00C97A77" w:rsidRPr="00C97A77">
        <w:rPr>
          <w:rStyle w:val="Char2"/>
          <w:rFonts w:hint="cs"/>
          <w:rtl/>
        </w:rPr>
        <w:t>ی</w:t>
      </w:r>
      <w:r w:rsidR="009D0C33" w:rsidRPr="00C97A77">
        <w:rPr>
          <w:rStyle w:val="Char2"/>
          <w:rFonts w:hint="cs"/>
          <w:rtl/>
        </w:rPr>
        <w:t>ان آنان ارزش و اعتبار</w:t>
      </w:r>
      <w:r w:rsidR="00C97A77" w:rsidRPr="00C97A77">
        <w:rPr>
          <w:rStyle w:val="Char2"/>
          <w:rFonts w:hint="cs"/>
          <w:rtl/>
        </w:rPr>
        <w:t>ی</w:t>
      </w:r>
      <w:r w:rsidR="009D0C33" w:rsidRPr="00C97A77">
        <w:rPr>
          <w:rStyle w:val="Char2"/>
          <w:rFonts w:hint="cs"/>
          <w:rtl/>
        </w:rPr>
        <w:t xml:space="preserve"> دارد و نفسش نم</w:t>
      </w:r>
      <w:r w:rsidR="00C97A77" w:rsidRPr="00C97A77">
        <w:rPr>
          <w:rStyle w:val="Char2"/>
          <w:rFonts w:hint="cs"/>
          <w:rtl/>
        </w:rPr>
        <w:t>ی</w:t>
      </w:r>
      <w:r w:rsidR="009D0C33" w:rsidRPr="00C97A77">
        <w:rPr>
          <w:rStyle w:val="Char2"/>
          <w:rFonts w:hint="cs"/>
          <w:rtl/>
        </w:rPr>
        <w:t xml:space="preserve">‌خواهد </w:t>
      </w:r>
      <w:r w:rsidR="006808D5" w:rsidRPr="006808D5">
        <w:rPr>
          <w:rStyle w:val="Char2"/>
          <w:rFonts w:hint="cs"/>
          <w:rtl/>
        </w:rPr>
        <w:t>ک</w:t>
      </w:r>
      <w:r w:rsidR="009D0C33" w:rsidRPr="00C97A77">
        <w:rPr>
          <w:rStyle w:val="Char2"/>
          <w:rFonts w:hint="cs"/>
          <w:rtl/>
        </w:rPr>
        <w:t>ه به خاطر توبه‌</w:t>
      </w:r>
      <w:r w:rsidR="006808D5" w:rsidRPr="006808D5">
        <w:rPr>
          <w:rStyle w:val="Char2"/>
          <w:rFonts w:hint="cs"/>
          <w:rtl/>
        </w:rPr>
        <w:t>ک</w:t>
      </w:r>
      <w:r w:rsidR="009D0C33" w:rsidRPr="00C97A77">
        <w:rPr>
          <w:rStyle w:val="Char2"/>
          <w:rFonts w:hint="cs"/>
          <w:rtl/>
        </w:rPr>
        <w:t>ردن از آن گناه، مقامش را از دست دهد</w:t>
      </w:r>
      <w:r w:rsidR="008D392C" w:rsidRPr="00F91F89">
        <w:rPr>
          <w:rStyle w:val="Char2"/>
          <w:vertAlign w:val="superscript"/>
          <w:rtl/>
        </w:rPr>
        <w:footnoteReference w:id="62"/>
      </w:r>
      <w:r w:rsidR="00F91F89" w:rsidRPr="00C97A77">
        <w:rPr>
          <w:rStyle w:val="Char2"/>
          <w:rFonts w:hint="cs"/>
          <w:rtl/>
        </w:rPr>
        <w:t>.</w:t>
      </w:r>
    </w:p>
    <w:p w:rsidR="009D0C33" w:rsidRPr="00C97A77" w:rsidRDefault="00946CDA" w:rsidP="00980F67">
      <w:pPr>
        <w:bidi/>
        <w:ind w:firstLine="284"/>
        <w:jc w:val="both"/>
        <w:rPr>
          <w:rStyle w:val="Char2"/>
          <w:rtl/>
        </w:rPr>
      </w:pPr>
      <w:r w:rsidRPr="00C97A77">
        <w:rPr>
          <w:rStyle w:val="Char2"/>
          <w:rFonts w:hint="cs"/>
          <w:rtl/>
        </w:rPr>
        <w:t>از نظر من قول راجح در ا</w:t>
      </w:r>
      <w:r w:rsidR="00C97A77" w:rsidRPr="00C97A77">
        <w:rPr>
          <w:rStyle w:val="Char2"/>
          <w:rFonts w:hint="cs"/>
          <w:rtl/>
        </w:rPr>
        <w:t>ی</w:t>
      </w:r>
      <w:r w:rsidRPr="00C97A77">
        <w:rPr>
          <w:rStyle w:val="Char2"/>
          <w:rFonts w:hint="cs"/>
          <w:rtl/>
        </w:rPr>
        <w:t>ن قض</w:t>
      </w:r>
      <w:r w:rsidR="00C97A77" w:rsidRPr="00C97A77">
        <w:rPr>
          <w:rStyle w:val="Char2"/>
          <w:rFonts w:hint="cs"/>
          <w:rtl/>
        </w:rPr>
        <w:t>ی</w:t>
      </w:r>
      <w:r w:rsidRPr="00C97A77">
        <w:rPr>
          <w:rStyle w:val="Char2"/>
          <w:rFonts w:hint="cs"/>
          <w:rtl/>
        </w:rPr>
        <w:t>ه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 xml:space="preserve">ه: هر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صادقانه و خالصانه از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گناه توبه </w:t>
      </w:r>
      <w:r w:rsidR="006808D5" w:rsidRPr="006808D5">
        <w:rPr>
          <w:rStyle w:val="Char2"/>
          <w:rFonts w:hint="cs"/>
          <w:rtl/>
        </w:rPr>
        <w:t>ک</w:t>
      </w:r>
      <w:r w:rsidRPr="00C97A77">
        <w:rPr>
          <w:rStyle w:val="Char2"/>
          <w:rFonts w:hint="cs"/>
          <w:rtl/>
        </w:rPr>
        <w:t xml:space="preserve">ند از پروردگار </w:t>
      </w:r>
      <w:r w:rsidR="006808D5" w:rsidRPr="006808D5">
        <w:rPr>
          <w:rStyle w:val="Char2"/>
          <w:rFonts w:hint="cs"/>
          <w:rtl/>
        </w:rPr>
        <w:t>ک</w:t>
      </w:r>
      <w:r w:rsidRPr="00C97A77">
        <w:rPr>
          <w:rStyle w:val="Char2"/>
          <w:rFonts w:hint="cs"/>
          <w:rtl/>
        </w:rPr>
        <w:t>ر</w:t>
      </w:r>
      <w:r w:rsidR="00C97A77" w:rsidRPr="00C97A77">
        <w:rPr>
          <w:rStyle w:val="Char2"/>
          <w:rFonts w:hint="cs"/>
          <w:rtl/>
        </w:rPr>
        <w:t>ی</w:t>
      </w:r>
      <w:r w:rsidRPr="00C97A77">
        <w:rPr>
          <w:rStyle w:val="Char2"/>
          <w:rFonts w:hint="cs"/>
          <w:rtl/>
        </w:rPr>
        <w:t>م چنان ام</w:t>
      </w:r>
      <w:r w:rsidR="00C97A77" w:rsidRPr="00C97A77">
        <w:rPr>
          <w:rStyle w:val="Char2"/>
          <w:rFonts w:hint="cs"/>
          <w:rtl/>
        </w:rPr>
        <w:t>ی</w:t>
      </w:r>
      <w:r w:rsidRPr="00C97A77">
        <w:rPr>
          <w:rStyle w:val="Char2"/>
          <w:rFonts w:hint="cs"/>
          <w:rtl/>
        </w:rPr>
        <w:t>د م</w:t>
      </w:r>
      <w:r w:rsidR="00C97A77" w:rsidRPr="00C97A77">
        <w:rPr>
          <w:rStyle w:val="Char2"/>
          <w:rFonts w:hint="cs"/>
          <w:rtl/>
        </w:rPr>
        <w:t>ی</w:t>
      </w:r>
      <w:r w:rsidRPr="00C97A77">
        <w:rPr>
          <w:rStyle w:val="Char2"/>
          <w:rFonts w:hint="cs"/>
          <w:rtl/>
        </w:rPr>
        <w:t xml:space="preserve">‌رود </w:t>
      </w:r>
      <w:r w:rsidR="006808D5" w:rsidRPr="006808D5">
        <w:rPr>
          <w:rStyle w:val="Char2"/>
          <w:rFonts w:hint="cs"/>
          <w:rtl/>
        </w:rPr>
        <w:t>ک</w:t>
      </w:r>
      <w:r w:rsidRPr="00C97A77">
        <w:rPr>
          <w:rStyle w:val="Char2"/>
          <w:rFonts w:hint="cs"/>
          <w:rtl/>
        </w:rPr>
        <w:t xml:space="preserve">ه از آن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گناه توبه ا</w:t>
      </w:r>
      <w:r w:rsidR="00C97A77" w:rsidRPr="00C97A77">
        <w:rPr>
          <w:rStyle w:val="Char2"/>
          <w:rFonts w:hint="cs"/>
          <w:rtl/>
        </w:rPr>
        <w:t>ی</w:t>
      </w:r>
      <w:r w:rsidRPr="00C97A77">
        <w:rPr>
          <w:rStyle w:val="Char2"/>
          <w:rFonts w:hint="cs"/>
          <w:rtl/>
        </w:rPr>
        <w:t>شان را بپذ</w:t>
      </w:r>
      <w:r w:rsidR="00C97A77" w:rsidRPr="00C97A77">
        <w:rPr>
          <w:rStyle w:val="Char2"/>
          <w:rFonts w:hint="cs"/>
          <w:rtl/>
        </w:rPr>
        <w:t>ی</w:t>
      </w:r>
      <w:r w:rsidRPr="00C97A77">
        <w:rPr>
          <w:rStyle w:val="Char2"/>
          <w:rFonts w:hint="cs"/>
          <w:rtl/>
        </w:rPr>
        <w:t>رد اگرچه تعلّق و ارتباط</w:t>
      </w:r>
      <w:r w:rsidR="00C97A77" w:rsidRPr="00C97A77">
        <w:rPr>
          <w:rStyle w:val="Char2"/>
          <w:rFonts w:hint="cs"/>
          <w:rtl/>
        </w:rPr>
        <w:t>ی</w:t>
      </w:r>
      <w:r w:rsidRPr="00C97A77">
        <w:rPr>
          <w:rStyle w:val="Char2"/>
          <w:rFonts w:hint="cs"/>
          <w:rtl/>
        </w:rPr>
        <w:t xml:space="preserve"> با گناه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از جنس آن گناه اول</w:t>
      </w:r>
      <w:r w:rsidR="00C97A77" w:rsidRPr="00C97A77">
        <w:rPr>
          <w:rStyle w:val="Char2"/>
          <w:rFonts w:hint="cs"/>
          <w:rtl/>
        </w:rPr>
        <w:t>ی</w:t>
      </w:r>
      <w:r w:rsidRPr="00C97A77">
        <w:rPr>
          <w:rStyle w:val="Char2"/>
          <w:rFonts w:hint="cs"/>
          <w:rtl/>
        </w:rPr>
        <w:t xml:space="preserve"> هم داشته باشد </w:t>
      </w:r>
      <w:r w:rsidR="006808D5" w:rsidRPr="006808D5">
        <w:rPr>
          <w:rStyle w:val="Char2"/>
          <w:rFonts w:hint="cs"/>
          <w:rtl/>
        </w:rPr>
        <w:t>ک</w:t>
      </w:r>
      <w:r w:rsidRPr="00C97A77">
        <w:rPr>
          <w:rStyle w:val="Char2"/>
          <w:rFonts w:hint="cs"/>
          <w:rtl/>
        </w:rPr>
        <w:t>ه از</w:t>
      </w:r>
      <w:r w:rsidR="00EE2064" w:rsidRPr="00C97A77">
        <w:rPr>
          <w:rStyle w:val="Char2"/>
          <w:rFonts w:hint="cs"/>
          <w:rtl/>
        </w:rPr>
        <w:t>آن توبه ن</w:t>
      </w:r>
      <w:r w:rsidR="006808D5" w:rsidRPr="006808D5">
        <w:rPr>
          <w:rStyle w:val="Char2"/>
          <w:rFonts w:hint="cs"/>
          <w:rtl/>
        </w:rPr>
        <w:t>ک</w:t>
      </w:r>
      <w:r w:rsidR="00EE2064" w:rsidRPr="00C97A77">
        <w:rPr>
          <w:rStyle w:val="Char2"/>
          <w:rFonts w:hint="cs"/>
          <w:rtl/>
        </w:rPr>
        <w:t>رده است. بنابر</w:t>
      </w:r>
      <w:r w:rsidR="00F91F89" w:rsidRPr="00C97A77">
        <w:rPr>
          <w:rStyle w:val="Char2"/>
          <w:rFonts w:hint="cs"/>
          <w:rtl/>
        </w:rPr>
        <w:t xml:space="preserve"> </w:t>
      </w:r>
      <w:r w:rsidR="00EE2064" w:rsidRPr="00C97A77">
        <w:rPr>
          <w:rStyle w:val="Char2"/>
          <w:rFonts w:hint="cs"/>
          <w:rtl/>
        </w:rPr>
        <w:t>ا</w:t>
      </w:r>
      <w:r w:rsidR="00C97A77" w:rsidRPr="00C97A77">
        <w:rPr>
          <w:rStyle w:val="Char2"/>
          <w:rFonts w:hint="cs"/>
          <w:rtl/>
        </w:rPr>
        <w:t>ی</w:t>
      </w:r>
      <w:r w:rsidR="00EE2064" w:rsidRPr="00C97A77">
        <w:rPr>
          <w:rStyle w:val="Char2"/>
          <w:rFonts w:hint="cs"/>
          <w:rtl/>
        </w:rPr>
        <w:t>ن</w:t>
      </w:r>
      <w:r w:rsidR="00862789" w:rsidRPr="00C97A77">
        <w:rPr>
          <w:rStyle w:val="Char2"/>
          <w:rFonts w:hint="cs"/>
          <w:rtl/>
        </w:rPr>
        <w:t xml:space="preserve"> هر </w:t>
      </w:r>
      <w:r w:rsidR="006808D5" w:rsidRPr="006808D5">
        <w:rPr>
          <w:rStyle w:val="Char2"/>
          <w:rFonts w:hint="cs"/>
          <w:rtl/>
        </w:rPr>
        <w:t>ک</w:t>
      </w:r>
      <w:r w:rsidR="00862789" w:rsidRPr="00C97A77">
        <w:rPr>
          <w:rStyle w:val="Char2"/>
          <w:rFonts w:hint="cs"/>
          <w:rtl/>
        </w:rPr>
        <w:t>س</w:t>
      </w:r>
      <w:r w:rsidR="00C97A77" w:rsidRPr="00C97A77">
        <w:rPr>
          <w:rStyle w:val="Char2"/>
          <w:rFonts w:hint="cs"/>
          <w:rtl/>
        </w:rPr>
        <w:t>ی</w:t>
      </w:r>
      <w:r w:rsidR="00862789" w:rsidRPr="00C97A77">
        <w:rPr>
          <w:rStyle w:val="Char2"/>
          <w:rFonts w:hint="cs"/>
          <w:rtl/>
        </w:rPr>
        <w:t xml:space="preserve"> خالصانه از عمل قوم لوط توبه </w:t>
      </w:r>
      <w:r w:rsidR="006808D5" w:rsidRPr="006808D5">
        <w:rPr>
          <w:rStyle w:val="Char2"/>
          <w:rFonts w:hint="cs"/>
          <w:rtl/>
        </w:rPr>
        <w:t>ک</w:t>
      </w:r>
      <w:r w:rsidR="00862789" w:rsidRPr="00C97A77">
        <w:rPr>
          <w:rStyle w:val="Char2"/>
          <w:rFonts w:hint="cs"/>
          <w:rtl/>
        </w:rPr>
        <w:t>ند، خداوند توبه او را م</w:t>
      </w:r>
      <w:r w:rsidR="00C97A77" w:rsidRPr="00C97A77">
        <w:rPr>
          <w:rStyle w:val="Char2"/>
          <w:rFonts w:hint="cs"/>
          <w:rtl/>
        </w:rPr>
        <w:t>ی</w:t>
      </w:r>
      <w:r w:rsidR="00862789" w:rsidRPr="00C97A77">
        <w:rPr>
          <w:rStyle w:val="Char2"/>
          <w:rFonts w:hint="cs"/>
          <w:rtl/>
        </w:rPr>
        <w:t>‌پذ</w:t>
      </w:r>
      <w:r w:rsidR="00C97A77" w:rsidRPr="00C97A77">
        <w:rPr>
          <w:rStyle w:val="Char2"/>
          <w:rFonts w:hint="cs"/>
          <w:rtl/>
        </w:rPr>
        <w:t>ی</w:t>
      </w:r>
      <w:r w:rsidR="00862789" w:rsidRPr="00C97A77">
        <w:rPr>
          <w:rStyle w:val="Char2"/>
          <w:rFonts w:hint="cs"/>
          <w:rtl/>
        </w:rPr>
        <w:t>رد، هر چند اراد</w:t>
      </w:r>
      <w:r w:rsidR="009F7EDB" w:rsidRPr="009F7EDB">
        <w:rPr>
          <w:rStyle w:val="Char2"/>
          <w:rFonts w:hint="cs"/>
          <w:rtl/>
        </w:rPr>
        <w:t>ۀ</w:t>
      </w:r>
      <w:r w:rsidR="00862789" w:rsidRPr="00C97A77">
        <w:rPr>
          <w:rStyle w:val="Char2"/>
          <w:rFonts w:hint="cs"/>
          <w:rtl/>
        </w:rPr>
        <w:t xml:space="preserve"> چن</w:t>
      </w:r>
      <w:r w:rsidR="00C97A77" w:rsidRPr="00C97A77">
        <w:rPr>
          <w:rStyle w:val="Char2"/>
          <w:rFonts w:hint="cs"/>
          <w:rtl/>
        </w:rPr>
        <w:t>ی</w:t>
      </w:r>
      <w:r w:rsidR="00862789" w:rsidRPr="00C97A77">
        <w:rPr>
          <w:rStyle w:val="Char2"/>
          <w:rFonts w:hint="cs"/>
          <w:rtl/>
        </w:rPr>
        <w:t>ن شخص</w:t>
      </w:r>
      <w:r w:rsidR="00C97A77" w:rsidRPr="00C97A77">
        <w:rPr>
          <w:rStyle w:val="Char2"/>
          <w:rFonts w:hint="cs"/>
          <w:rtl/>
        </w:rPr>
        <w:t>ی</w:t>
      </w:r>
      <w:r w:rsidR="00862789" w:rsidRPr="00C97A77">
        <w:rPr>
          <w:rStyle w:val="Char2"/>
          <w:rFonts w:hint="cs"/>
          <w:rtl/>
        </w:rPr>
        <w:t xml:space="preserve"> نسبت به توبا از زنا، ضع</w:t>
      </w:r>
      <w:r w:rsidR="00C97A77" w:rsidRPr="00C97A77">
        <w:rPr>
          <w:rStyle w:val="Char2"/>
          <w:rFonts w:hint="cs"/>
          <w:rtl/>
        </w:rPr>
        <w:t>ی</w:t>
      </w:r>
      <w:r w:rsidR="00862789" w:rsidRPr="00C97A77">
        <w:rPr>
          <w:rStyle w:val="Char2"/>
          <w:rFonts w:hint="cs"/>
          <w:rtl/>
        </w:rPr>
        <w:t xml:space="preserve">ف باشد. و هر </w:t>
      </w:r>
      <w:r w:rsidR="006808D5" w:rsidRPr="006808D5">
        <w:rPr>
          <w:rStyle w:val="Char2"/>
          <w:rFonts w:hint="cs"/>
          <w:rtl/>
        </w:rPr>
        <w:t>ک</w:t>
      </w:r>
      <w:r w:rsidR="00862789" w:rsidRPr="00C97A77">
        <w:rPr>
          <w:rStyle w:val="Char2"/>
          <w:rFonts w:hint="cs"/>
          <w:rtl/>
        </w:rPr>
        <w:t>س</w:t>
      </w:r>
      <w:r w:rsidR="00C97A77" w:rsidRPr="00C97A77">
        <w:rPr>
          <w:rStyle w:val="Char2"/>
          <w:rFonts w:hint="cs"/>
          <w:rtl/>
        </w:rPr>
        <w:t>ی</w:t>
      </w:r>
      <w:r w:rsidR="00862789" w:rsidRPr="00C97A77">
        <w:rPr>
          <w:rStyle w:val="Char2"/>
          <w:rFonts w:hint="cs"/>
          <w:rtl/>
        </w:rPr>
        <w:t xml:space="preserve"> از «</w:t>
      </w:r>
      <w:r w:rsidR="00862789" w:rsidRPr="00F91F89">
        <w:rPr>
          <w:rStyle w:val="Char9"/>
          <w:rFonts w:hint="cs"/>
          <w:rtl/>
        </w:rPr>
        <w:t>ربا النس</w:t>
      </w:r>
      <w:r w:rsidR="00980F67" w:rsidRPr="00F91F89">
        <w:rPr>
          <w:rStyle w:val="Char9"/>
          <w:rFonts w:hint="cs"/>
          <w:rtl/>
        </w:rPr>
        <w:t>ی</w:t>
      </w:r>
      <w:r w:rsidR="00862789" w:rsidRPr="00F91F89">
        <w:rPr>
          <w:rStyle w:val="Char9"/>
          <w:rFonts w:hint="cs"/>
          <w:rtl/>
        </w:rPr>
        <w:t>ئة</w:t>
      </w:r>
      <w:r w:rsidR="00862789" w:rsidRPr="00C97A77">
        <w:rPr>
          <w:rStyle w:val="Char2"/>
          <w:rFonts w:hint="cs"/>
          <w:rtl/>
        </w:rPr>
        <w:t>»</w:t>
      </w:r>
      <w:r w:rsidR="00F91F89" w:rsidRPr="00C97A77">
        <w:rPr>
          <w:rStyle w:val="Char2"/>
          <w:rFonts w:hint="cs"/>
          <w:rtl/>
        </w:rPr>
        <w:t xml:space="preserve"> </w:t>
      </w:r>
      <w:r w:rsidR="00862789" w:rsidRPr="00C97A77">
        <w:rPr>
          <w:rStyle w:val="Char2"/>
          <w:rFonts w:hint="cs"/>
          <w:rtl/>
        </w:rPr>
        <w:t xml:space="preserve">توبه </w:t>
      </w:r>
      <w:r w:rsidR="006808D5" w:rsidRPr="006808D5">
        <w:rPr>
          <w:rStyle w:val="Char2"/>
          <w:rFonts w:hint="cs"/>
          <w:rtl/>
        </w:rPr>
        <w:t>ک</w:t>
      </w:r>
      <w:r w:rsidR="00862789" w:rsidRPr="00C97A77">
        <w:rPr>
          <w:rStyle w:val="Char2"/>
          <w:rFonts w:hint="cs"/>
          <w:rtl/>
        </w:rPr>
        <w:t>ند، خداوند توبه او را م</w:t>
      </w:r>
      <w:r w:rsidR="00C97A77" w:rsidRPr="00C97A77">
        <w:rPr>
          <w:rStyle w:val="Char2"/>
          <w:rFonts w:hint="cs"/>
          <w:rtl/>
        </w:rPr>
        <w:t>ی</w:t>
      </w:r>
      <w:r w:rsidR="00862789" w:rsidRPr="00C97A77">
        <w:rPr>
          <w:rStyle w:val="Char2"/>
          <w:rFonts w:hint="cs"/>
          <w:rtl/>
        </w:rPr>
        <w:t>‌پذ</w:t>
      </w:r>
      <w:r w:rsidR="00C97A77" w:rsidRPr="00C97A77">
        <w:rPr>
          <w:rStyle w:val="Char2"/>
          <w:rFonts w:hint="cs"/>
          <w:rtl/>
        </w:rPr>
        <w:t>ی</w:t>
      </w:r>
      <w:r w:rsidR="00862789" w:rsidRPr="00C97A77">
        <w:rPr>
          <w:rStyle w:val="Char2"/>
          <w:rFonts w:hint="cs"/>
          <w:rtl/>
        </w:rPr>
        <w:t>رد هر چند در «</w:t>
      </w:r>
      <w:r w:rsidR="00862789" w:rsidRPr="00F91F89">
        <w:rPr>
          <w:rStyle w:val="Char9"/>
          <w:rFonts w:hint="cs"/>
          <w:rtl/>
        </w:rPr>
        <w:t>ربا الفضل</w:t>
      </w:r>
      <w:r w:rsidR="00862789" w:rsidRPr="00C97A77">
        <w:rPr>
          <w:rStyle w:val="Char2"/>
          <w:rFonts w:hint="cs"/>
          <w:rtl/>
        </w:rPr>
        <w:t xml:space="preserve">» اشتغال داشته باشد و </w:t>
      </w:r>
      <w:r w:rsidR="00C97A77" w:rsidRPr="00C97A77">
        <w:rPr>
          <w:rStyle w:val="Char2"/>
          <w:rFonts w:hint="cs"/>
          <w:rtl/>
        </w:rPr>
        <w:t>ی</w:t>
      </w:r>
      <w:r w:rsidR="00862789" w:rsidRPr="00C97A77">
        <w:rPr>
          <w:rStyle w:val="Char2"/>
          <w:rFonts w:hint="cs"/>
          <w:rtl/>
        </w:rPr>
        <w:t xml:space="preserve">ا اگر </w:t>
      </w:r>
      <w:r w:rsidR="006808D5" w:rsidRPr="006808D5">
        <w:rPr>
          <w:rStyle w:val="Char2"/>
          <w:rFonts w:hint="cs"/>
          <w:rtl/>
        </w:rPr>
        <w:t>ک</w:t>
      </w:r>
      <w:r w:rsidR="00862789" w:rsidRPr="00C97A77">
        <w:rPr>
          <w:rStyle w:val="Char2"/>
          <w:rFonts w:hint="cs"/>
          <w:rtl/>
        </w:rPr>
        <w:t>س</w:t>
      </w:r>
      <w:r w:rsidR="00C97A77" w:rsidRPr="00C97A77">
        <w:rPr>
          <w:rStyle w:val="Char2"/>
          <w:rFonts w:hint="cs"/>
          <w:rtl/>
        </w:rPr>
        <w:t>ی</w:t>
      </w:r>
      <w:r w:rsidR="00862789" w:rsidRPr="00C97A77">
        <w:rPr>
          <w:rStyle w:val="Char2"/>
          <w:rFonts w:hint="cs"/>
          <w:rtl/>
        </w:rPr>
        <w:t xml:space="preserve"> از غ</w:t>
      </w:r>
      <w:r w:rsidR="00C97A77" w:rsidRPr="00C97A77">
        <w:rPr>
          <w:rStyle w:val="Char2"/>
          <w:rFonts w:hint="cs"/>
          <w:rtl/>
        </w:rPr>
        <w:t>ی</w:t>
      </w:r>
      <w:r w:rsidR="00862789" w:rsidRPr="00C97A77">
        <w:rPr>
          <w:rStyle w:val="Char2"/>
          <w:rFonts w:hint="cs"/>
          <w:rtl/>
        </w:rPr>
        <w:t>بت و نم</w:t>
      </w:r>
      <w:r w:rsidR="00C97A77" w:rsidRPr="00C97A77">
        <w:rPr>
          <w:rStyle w:val="Char2"/>
          <w:rFonts w:hint="cs"/>
          <w:rtl/>
        </w:rPr>
        <w:t>ی</w:t>
      </w:r>
      <w:r w:rsidR="00862789" w:rsidRPr="00C97A77">
        <w:rPr>
          <w:rStyle w:val="Char2"/>
          <w:rFonts w:hint="cs"/>
          <w:rtl/>
        </w:rPr>
        <w:t xml:space="preserve">مه توبه </w:t>
      </w:r>
      <w:r w:rsidR="006808D5" w:rsidRPr="006808D5">
        <w:rPr>
          <w:rStyle w:val="Char2"/>
          <w:rFonts w:hint="cs"/>
          <w:rtl/>
        </w:rPr>
        <w:t>ک</w:t>
      </w:r>
      <w:r w:rsidR="00862789" w:rsidRPr="00C97A77">
        <w:rPr>
          <w:rStyle w:val="Char2"/>
          <w:rFonts w:hint="cs"/>
          <w:rtl/>
        </w:rPr>
        <w:t>ند هر چند به تمسخر مردم و دروغگو</w:t>
      </w:r>
      <w:r w:rsidR="00C97A77" w:rsidRPr="00C97A77">
        <w:rPr>
          <w:rStyle w:val="Char2"/>
          <w:rFonts w:hint="cs"/>
          <w:rtl/>
        </w:rPr>
        <w:t>یی</w:t>
      </w:r>
      <w:r w:rsidR="00862789" w:rsidRPr="00C97A77">
        <w:rPr>
          <w:rStyle w:val="Char2"/>
          <w:rFonts w:hint="cs"/>
          <w:rtl/>
        </w:rPr>
        <w:t xml:space="preserve"> و سا</w:t>
      </w:r>
      <w:r w:rsidR="00C97A77" w:rsidRPr="00C97A77">
        <w:rPr>
          <w:rStyle w:val="Char2"/>
          <w:rFonts w:hint="cs"/>
          <w:rtl/>
        </w:rPr>
        <w:t>ی</w:t>
      </w:r>
      <w:r w:rsidR="00862789" w:rsidRPr="00C97A77">
        <w:rPr>
          <w:rStyle w:val="Char2"/>
          <w:rFonts w:hint="cs"/>
          <w:rtl/>
        </w:rPr>
        <w:t>ر آفات زمان بپردازد باز توبه ا</w:t>
      </w:r>
      <w:r w:rsidR="00C97A77" w:rsidRPr="00C97A77">
        <w:rPr>
          <w:rStyle w:val="Char2"/>
          <w:rFonts w:hint="cs"/>
          <w:rtl/>
        </w:rPr>
        <w:t>ی</w:t>
      </w:r>
      <w:r w:rsidR="00862789" w:rsidRPr="00C97A77">
        <w:rPr>
          <w:rStyle w:val="Char2"/>
          <w:rFonts w:hint="cs"/>
          <w:rtl/>
        </w:rPr>
        <w:t>شان پذ</w:t>
      </w:r>
      <w:r w:rsidR="00C97A77" w:rsidRPr="00C97A77">
        <w:rPr>
          <w:rStyle w:val="Char2"/>
          <w:rFonts w:hint="cs"/>
          <w:rtl/>
        </w:rPr>
        <w:t>ی</w:t>
      </w:r>
      <w:r w:rsidR="00862789" w:rsidRPr="00C97A77">
        <w:rPr>
          <w:rStyle w:val="Char2"/>
          <w:rFonts w:hint="cs"/>
          <w:rtl/>
        </w:rPr>
        <w:t>رفتن</w:t>
      </w:r>
      <w:r w:rsidR="00C97A77" w:rsidRPr="00C97A77">
        <w:rPr>
          <w:rStyle w:val="Char2"/>
          <w:rFonts w:hint="cs"/>
          <w:rtl/>
        </w:rPr>
        <w:t>ی</w:t>
      </w:r>
      <w:r w:rsidR="00862789" w:rsidRPr="00C97A77">
        <w:rPr>
          <w:rStyle w:val="Char2"/>
          <w:rFonts w:hint="cs"/>
          <w:rtl/>
        </w:rPr>
        <w:t xml:space="preserve"> است. به هم</w:t>
      </w:r>
      <w:r w:rsidR="00C97A77" w:rsidRPr="00C97A77">
        <w:rPr>
          <w:rStyle w:val="Char2"/>
          <w:rFonts w:hint="cs"/>
          <w:rtl/>
        </w:rPr>
        <w:t>ی</w:t>
      </w:r>
      <w:r w:rsidR="00862789" w:rsidRPr="00C97A77">
        <w:rPr>
          <w:rStyle w:val="Char2"/>
          <w:rFonts w:hint="cs"/>
          <w:rtl/>
        </w:rPr>
        <w:t>ن خاطر توبه در چن</w:t>
      </w:r>
      <w:r w:rsidR="00C97A77" w:rsidRPr="00C97A77">
        <w:rPr>
          <w:rStyle w:val="Char2"/>
          <w:rFonts w:hint="cs"/>
          <w:rtl/>
        </w:rPr>
        <w:t>ی</w:t>
      </w:r>
      <w:r w:rsidR="00862789" w:rsidRPr="00C97A77">
        <w:rPr>
          <w:rStyle w:val="Char2"/>
          <w:rFonts w:hint="cs"/>
          <w:rtl/>
        </w:rPr>
        <w:t>ن موارد</w:t>
      </w:r>
      <w:r w:rsidR="00C97A77" w:rsidRPr="00C97A77">
        <w:rPr>
          <w:rStyle w:val="Char2"/>
          <w:rFonts w:hint="cs"/>
          <w:rtl/>
        </w:rPr>
        <w:t>ی</w:t>
      </w:r>
      <w:r w:rsidR="00862789" w:rsidRPr="00C97A77">
        <w:rPr>
          <w:rStyle w:val="Char2"/>
          <w:rFonts w:hint="cs"/>
          <w:rtl/>
        </w:rPr>
        <w:t xml:space="preserve"> صح</w:t>
      </w:r>
      <w:r w:rsidR="00C97A77" w:rsidRPr="00C97A77">
        <w:rPr>
          <w:rStyle w:val="Char2"/>
          <w:rFonts w:hint="cs"/>
          <w:rtl/>
        </w:rPr>
        <w:t>ی</w:t>
      </w:r>
      <w:r w:rsidR="00862789" w:rsidRPr="00C97A77">
        <w:rPr>
          <w:rStyle w:val="Char2"/>
          <w:rFonts w:hint="cs"/>
          <w:rtl/>
        </w:rPr>
        <w:t>ح است ز</w:t>
      </w:r>
      <w:r w:rsidR="00C97A77" w:rsidRPr="00C97A77">
        <w:rPr>
          <w:rStyle w:val="Char2"/>
          <w:rFonts w:hint="cs"/>
          <w:rtl/>
        </w:rPr>
        <w:t>ی</w:t>
      </w:r>
      <w:r w:rsidR="00862789" w:rsidRPr="00C97A77">
        <w:rPr>
          <w:rStyle w:val="Char2"/>
          <w:rFonts w:hint="cs"/>
          <w:rtl/>
        </w:rPr>
        <w:t xml:space="preserve">را توبه در حد ذات خود </w:t>
      </w:r>
      <w:r w:rsidR="00C97A77" w:rsidRPr="00C97A77">
        <w:rPr>
          <w:rStyle w:val="Char2"/>
          <w:rFonts w:hint="cs"/>
          <w:rtl/>
        </w:rPr>
        <w:t>ی</w:t>
      </w:r>
      <w:r w:rsidR="006808D5" w:rsidRPr="006808D5">
        <w:rPr>
          <w:rStyle w:val="Char2"/>
          <w:rFonts w:hint="cs"/>
          <w:rtl/>
        </w:rPr>
        <w:t>ک</w:t>
      </w:r>
      <w:r w:rsidR="00862789" w:rsidRPr="00C97A77">
        <w:rPr>
          <w:rStyle w:val="Char2"/>
          <w:rFonts w:hint="cs"/>
          <w:rtl/>
        </w:rPr>
        <w:t xml:space="preserve"> </w:t>
      </w:r>
      <w:r w:rsidR="006808D5" w:rsidRPr="006808D5">
        <w:rPr>
          <w:rStyle w:val="Char2"/>
          <w:rFonts w:hint="cs"/>
          <w:rtl/>
        </w:rPr>
        <w:t>ک</w:t>
      </w:r>
      <w:r w:rsidR="00862789" w:rsidRPr="00C97A77">
        <w:rPr>
          <w:rStyle w:val="Char2"/>
          <w:rFonts w:hint="cs"/>
          <w:rtl/>
        </w:rPr>
        <w:t>ار ن</w:t>
      </w:r>
      <w:r w:rsidR="00C97A77" w:rsidRPr="00C97A77">
        <w:rPr>
          <w:rStyle w:val="Char2"/>
          <w:rFonts w:hint="cs"/>
          <w:rtl/>
        </w:rPr>
        <w:t>ی</w:t>
      </w:r>
      <w:r w:rsidR="006808D5" w:rsidRPr="006808D5">
        <w:rPr>
          <w:rStyle w:val="Char2"/>
          <w:rFonts w:hint="cs"/>
          <w:rtl/>
        </w:rPr>
        <w:t>ک</w:t>
      </w:r>
      <w:r w:rsidR="00862789" w:rsidRPr="00C97A77">
        <w:rPr>
          <w:rStyle w:val="Char2"/>
          <w:rFonts w:hint="cs"/>
          <w:rtl/>
        </w:rPr>
        <w:t xml:space="preserve"> بل</w:t>
      </w:r>
      <w:r w:rsidR="006808D5" w:rsidRPr="006808D5">
        <w:rPr>
          <w:rStyle w:val="Char2"/>
          <w:rFonts w:hint="cs"/>
          <w:rtl/>
        </w:rPr>
        <w:t>ک</w:t>
      </w:r>
      <w:r w:rsidR="00862789" w:rsidRPr="00C97A77">
        <w:rPr>
          <w:rStyle w:val="Char2"/>
          <w:rFonts w:hint="cs"/>
          <w:rtl/>
        </w:rPr>
        <w:t>ه بس</w:t>
      </w:r>
      <w:r w:rsidR="00C97A77" w:rsidRPr="00C97A77">
        <w:rPr>
          <w:rStyle w:val="Char2"/>
          <w:rFonts w:hint="cs"/>
          <w:rtl/>
        </w:rPr>
        <w:t>ی</w:t>
      </w:r>
      <w:r w:rsidR="00862789" w:rsidRPr="00C97A77">
        <w:rPr>
          <w:rStyle w:val="Char2"/>
          <w:rFonts w:hint="cs"/>
          <w:rtl/>
        </w:rPr>
        <w:t>ار ن</w:t>
      </w:r>
      <w:r w:rsidR="00C97A77" w:rsidRPr="00C97A77">
        <w:rPr>
          <w:rStyle w:val="Char2"/>
          <w:rFonts w:hint="cs"/>
          <w:rtl/>
        </w:rPr>
        <w:t>ی</w:t>
      </w:r>
      <w:r w:rsidR="006808D5" w:rsidRPr="006808D5">
        <w:rPr>
          <w:rStyle w:val="Char2"/>
          <w:rFonts w:hint="cs"/>
          <w:rtl/>
        </w:rPr>
        <w:t>ک</w:t>
      </w:r>
      <w:r w:rsidR="00862789" w:rsidRPr="00C97A77">
        <w:rPr>
          <w:rStyle w:val="Char2"/>
          <w:rFonts w:hint="cs"/>
          <w:rtl/>
        </w:rPr>
        <w:t xml:space="preserve"> بشمار م</w:t>
      </w:r>
      <w:r w:rsidR="00C97A77" w:rsidRPr="00C97A77">
        <w:rPr>
          <w:rStyle w:val="Char2"/>
          <w:rFonts w:hint="cs"/>
          <w:rtl/>
        </w:rPr>
        <w:t>ی</w:t>
      </w:r>
      <w:r w:rsidR="00862789" w:rsidRPr="00C97A77">
        <w:rPr>
          <w:rStyle w:val="Char2"/>
          <w:rFonts w:hint="cs"/>
          <w:rtl/>
        </w:rPr>
        <w:t>‌آ</w:t>
      </w:r>
      <w:r w:rsidR="00C97A77" w:rsidRPr="00C97A77">
        <w:rPr>
          <w:rStyle w:val="Char2"/>
          <w:rFonts w:hint="cs"/>
          <w:rtl/>
        </w:rPr>
        <w:t>ی</w:t>
      </w:r>
      <w:r w:rsidR="00862789" w:rsidRPr="00C97A77">
        <w:rPr>
          <w:rStyle w:val="Char2"/>
          <w:rFonts w:hint="cs"/>
          <w:rtl/>
        </w:rPr>
        <w:t>د. و خداوند متعال در ا</w:t>
      </w:r>
      <w:r w:rsidR="00C97A77" w:rsidRPr="00C97A77">
        <w:rPr>
          <w:rStyle w:val="Char2"/>
          <w:rFonts w:hint="cs"/>
          <w:rtl/>
        </w:rPr>
        <w:t>ی</w:t>
      </w:r>
      <w:r w:rsidR="00862789" w:rsidRPr="00C97A77">
        <w:rPr>
          <w:rStyle w:val="Char2"/>
          <w:rFonts w:hint="cs"/>
          <w:rtl/>
        </w:rPr>
        <w:t>ن باره م</w:t>
      </w:r>
      <w:r w:rsidR="00C97A77" w:rsidRPr="00C97A77">
        <w:rPr>
          <w:rStyle w:val="Char2"/>
          <w:rFonts w:hint="cs"/>
          <w:rtl/>
        </w:rPr>
        <w:t>ی</w:t>
      </w:r>
      <w:r w:rsidR="00862789" w:rsidRPr="00C97A77">
        <w:rPr>
          <w:rStyle w:val="Char2"/>
          <w:rFonts w:hint="cs"/>
          <w:rtl/>
        </w:rPr>
        <w:t>‌فرما</w:t>
      </w:r>
      <w:r w:rsidR="00C97A77" w:rsidRPr="00C97A77">
        <w:rPr>
          <w:rStyle w:val="Char2"/>
          <w:rFonts w:hint="cs"/>
          <w:rtl/>
        </w:rPr>
        <w:t>ی</w:t>
      </w:r>
      <w:r w:rsidR="00862789" w:rsidRPr="00C97A77">
        <w:rPr>
          <w:rStyle w:val="Char2"/>
          <w:rFonts w:hint="cs"/>
          <w:rtl/>
        </w:rPr>
        <w:t>د:</w:t>
      </w:r>
    </w:p>
    <w:p w:rsidR="00377531" w:rsidRPr="00377531" w:rsidRDefault="00377531" w:rsidP="00377531">
      <w:pPr>
        <w:pStyle w:val="a4"/>
        <w:rPr>
          <w:rFonts w:cs="Times New Roman"/>
          <w:rtl/>
        </w:rPr>
      </w:pPr>
      <w:r w:rsidRPr="00377531">
        <w:rPr>
          <w:rStyle w:val="Charc"/>
          <w:rtl/>
        </w:rPr>
        <w:t>﴿</w:t>
      </w:r>
      <w:r w:rsidRPr="00377531">
        <w:rPr>
          <w:rtl/>
        </w:rPr>
        <w:t xml:space="preserve">إِنَّ </w:t>
      </w:r>
      <w:r w:rsidRPr="00377531">
        <w:rPr>
          <w:rFonts w:hint="cs"/>
          <w:rtl/>
        </w:rPr>
        <w:t>ٱ</w:t>
      </w:r>
      <w:r w:rsidRPr="00377531">
        <w:rPr>
          <w:rFonts w:hint="eastAsia"/>
          <w:rtl/>
        </w:rPr>
        <w:t>للَّهَ</w:t>
      </w:r>
      <w:r w:rsidRPr="00377531">
        <w:rPr>
          <w:rtl/>
        </w:rPr>
        <w:t xml:space="preserve"> لَا يَظۡلِمُ مِثۡقَالَ ذَرَّةٖۖ وَإِن تَكُ حَسَنَةٗ يُضَٰعِفۡهَا وَيُؤۡتِ مِن لَّدُنۡهُ أَجۡرًا عَظِيمٗا٤٠</w:t>
      </w:r>
      <w:r w:rsidRPr="00377531">
        <w:rPr>
          <w:rStyle w:val="Charc"/>
          <w:rtl/>
        </w:rPr>
        <w:t>﴾</w:t>
      </w:r>
      <w:r>
        <w:rPr>
          <w:rFonts w:ascii="Tahoma" w:hAnsi="Tahoma" w:cs="Arial"/>
          <w:rtl/>
        </w:rPr>
        <w:t xml:space="preserve"> </w:t>
      </w:r>
      <w:r w:rsidRPr="00377531">
        <w:rPr>
          <w:rStyle w:val="Char5"/>
          <w:rtl/>
        </w:rPr>
        <w:t>[النساء: 40]</w:t>
      </w:r>
      <w:r>
        <w:rPr>
          <w:rStyle w:val="Char5"/>
          <w:rFonts w:hint="cs"/>
          <w:rtl/>
        </w:rPr>
        <w:t>.</w:t>
      </w:r>
    </w:p>
    <w:p w:rsidR="00EA6531" w:rsidRPr="00D938A1" w:rsidRDefault="00EA6531" w:rsidP="00377531">
      <w:pPr>
        <w:pStyle w:val="a6"/>
        <w:rPr>
          <w:rFonts w:cs="B Lotus"/>
          <w:rtl/>
        </w:rPr>
      </w:pPr>
      <w:r w:rsidRPr="00377531">
        <w:rPr>
          <w:rStyle w:val="Charc"/>
          <w:rFonts w:hint="cs"/>
          <w:rtl/>
        </w:rPr>
        <w:t>«</w:t>
      </w:r>
      <w:r w:rsidR="00214E2F" w:rsidRPr="00377531">
        <w:rPr>
          <w:rFonts w:hint="cs"/>
          <w:rtl/>
        </w:rPr>
        <w:t>در حق</w:t>
      </w:r>
      <w:r w:rsidR="00583675" w:rsidRPr="00583675">
        <w:rPr>
          <w:rFonts w:hint="cs"/>
          <w:rtl/>
        </w:rPr>
        <w:t>ی</w:t>
      </w:r>
      <w:r w:rsidR="00214E2F" w:rsidRPr="00377531">
        <w:rPr>
          <w:rFonts w:hint="cs"/>
          <w:rtl/>
        </w:rPr>
        <w:t>قت خدا هموزن ذره‌ا</w:t>
      </w:r>
      <w:r w:rsidR="00583675" w:rsidRPr="00583675">
        <w:rPr>
          <w:rFonts w:hint="cs"/>
          <w:rtl/>
        </w:rPr>
        <w:t>ی</w:t>
      </w:r>
      <w:r w:rsidR="00214E2F" w:rsidRPr="00377531">
        <w:rPr>
          <w:rFonts w:hint="cs"/>
          <w:rtl/>
        </w:rPr>
        <w:t xml:space="preserve"> ستم نم</w:t>
      </w:r>
      <w:r w:rsidR="00377531">
        <w:rPr>
          <w:rFonts w:hint="cs"/>
          <w:rtl/>
        </w:rPr>
        <w:t>ی</w:t>
      </w:r>
      <w:r w:rsidR="00214E2F" w:rsidRPr="00377531">
        <w:rPr>
          <w:rFonts w:hint="cs"/>
          <w:rtl/>
        </w:rPr>
        <w:t>‌</w:t>
      </w:r>
      <w:r w:rsidR="004B6063" w:rsidRPr="004B6063">
        <w:rPr>
          <w:rFonts w:hint="cs"/>
          <w:rtl/>
        </w:rPr>
        <w:t>ک</w:t>
      </w:r>
      <w:r w:rsidR="00214E2F" w:rsidRPr="00377531">
        <w:rPr>
          <w:rFonts w:hint="cs"/>
          <w:rtl/>
        </w:rPr>
        <w:t xml:space="preserve">ند و اگر آن ذره </w:t>
      </w:r>
      <w:r w:rsidR="004B6063" w:rsidRPr="004B6063">
        <w:rPr>
          <w:rFonts w:hint="cs"/>
          <w:rtl/>
        </w:rPr>
        <w:t>ک</w:t>
      </w:r>
      <w:r w:rsidR="00214E2F" w:rsidRPr="00377531">
        <w:rPr>
          <w:rFonts w:hint="cs"/>
          <w:rtl/>
        </w:rPr>
        <w:t>ار ن</w:t>
      </w:r>
      <w:r w:rsidR="00583675" w:rsidRPr="00583675">
        <w:rPr>
          <w:rFonts w:hint="cs"/>
          <w:rtl/>
        </w:rPr>
        <w:t>ی</w:t>
      </w:r>
      <w:r w:rsidR="004B6063" w:rsidRPr="004B6063">
        <w:rPr>
          <w:rFonts w:hint="cs"/>
          <w:rtl/>
        </w:rPr>
        <w:t>ک</w:t>
      </w:r>
      <w:r w:rsidR="00377531">
        <w:rPr>
          <w:rFonts w:hint="cs"/>
          <w:rtl/>
        </w:rPr>
        <w:t>ی</w:t>
      </w:r>
      <w:r w:rsidR="00214E2F" w:rsidRPr="00377531">
        <w:rPr>
          <w:rFonts w:hint="cs"/>
          <w:rtl/>
        </w:rPr>
        <w:t xml:space="preserve"> باشد دو چندانش م</w:t>
      </w:r>
      <w:r w:rsidR="00377531">
        <w:rPr>
          <w:rFonts w:hint="cs"/>
          <w:rtl/>
        </w:rPr>
        <w:t>ی</w:t>
      </w:r>
      <w:r w:rsidR="00214E2F" w:rsidRPr="00377531">
        <w:rPr>
          <w:rFonts w:hint="cs"/>
          <w:rtl/>
        </w:rPr>
        <w:t>‌</w:t>
      </w:r>
      <w:r w:rsidR="004B6063" w:rsidRPr="004B6063">
        <w:rPr>
          <w:rFonts w:hint="cs"/>
          <w:rtl/>
        </w:rPr>
        <w:t>ک</w:t>
      </w:r>
      <w:r w:rsidR="00214E2F" w:rsidRPr="00377531">
        <w:rPr>
          <w:rFonts w:hint="cs"/>
          <w:rtl/>
        </w:rPr>
        <w:t>ند و از نزد خو</w:t>
      </w:r>
      <w:r w:rsidR="00583675" w:rsidRPr="00583675">
        <w:rPr>
          <w:rFonts w:hint="cs"/>
          <w:rtl/>
        </w:rPr>
        <w:t>ی</w:t>
      </w:r>
      <w:r w:rsidR="00214E2F" w:rsidRPr="00377531">
        <w:rPr>
          <w:rFonts w:hint="cs"/>
          <w:rtl/>
        </w:rPr>
        <w:t>ش پاداش</w:t>
      </w:r>
      <w:r w:rsidR="00583675" w:rsidRPr="00583675">
        <w:rPr>
          <w:rFonts w:hint="cs"/>
          <w:rtl/>
        </w:rPr>
        <w:t>ی</w:t>
      </w:r>
      <w:r w:rsidR="00214E2F" w:rsidRPr="00377531">
        <w:rPr>
          <w:rFonts w:hint="cs"/>
          <w:rtl/>
        </w:rPr>
        <w:t xml:space="preserve"> بزرگ م</w:t>
      </w:r>
      <w:r w:rsidR="00377531">
        <w:rPr>
          <w:rFonts w:hint="cs"/>
          <w:rtl/>
        </w:rPr>
        <w:t>ی</w:t>
      </w:r>
      <w:r w:rsidR="00214E2F" w:rsidRPr="00377531">
        <w:rPr>
          <w:rFonts w:hint="cs"/>
          <w:rtl/>
        </w:rPr>
        <w:t>‌بخشد</w:t>
      </w:r>
      <w:r w:rsidRPr="00377531">
        <w:rPr>
          <w:rStyle w:val="Charc"/>
          <w:rFonts w:hint="cs"/>
          <w:rtl/>
        </w:rPr>
        <w:t>»</w:t>
      </w:r>
      <w:r w:rsidRPr="00D938A1">
        <w:rPr>
          <w:rFonts w:cs="B Lotus" w:hint="cs"/>
          <w:rtl/>
        </w:rPr>
        <w:t>.</w:t>
      </w:r>
    </w:p>
    <w:p w:rsidR="00591CAE" w:rsidRPr="00C97A77" w:rsidRDefault="000C2268" w:rsidP="00591CAE">
      <w:pPr>
        <w:bidi/>
        <w:ind w:firstLine="284"/>
        <w:jc w:val="both"/>
        <w:rPr>
          <w:rStyle w:val="Char2"/>
          <w:rtl/>
        </w:rPr>
      </w:pPr>
      <w:r w:rsidRPr="00C97A77">
        <w:rPr>
          <w:rStyle w:val="Char2"/>
          <w:rFonts w:hint="cs"/>
          <w:rtl/>
        </w:rPr>
        <w:t>خداوند به صورت عموم وعد</w:t>
      </w:r>
      <w:r w:rsidR="009F7EDB" w:rsidRPr="009F7EDB">
        <w:rPr>
          <w:rStyle w:val="Char2"/>
          <w:rFonts w:hint="cs"/>
          <w:rtl/>
        </w:rPr>
        <w:t>ۀ</w:t>
      </w:r>
      <w:r w:rsidRPr="00C97A77">
        <w:rPr>
          <w:rStyle w:val="Char2"/>
          <w:rFonts w:hint="cs"/>
          <w:rtl/>
        </w:rPr>
        <w:t xml:space="preserve"> پذ</w:t>
      </w:r>
      <w:r w:rsidR="00C97A77" w:rsidRPr="00C97A77">
        <w:rPr>
          <w:rStyle w:val="Char2"/>
          <w:rFonts w:hint="cs"/>
          <w:rtl/>
        </w:rPr>
        <w:t>ی</w:t>
      </w:r>
      <w:r w:rsidRPr="00C97A77">
        <w:rPr>
          <w:rStyle w:val="Char2"/>
          <w:rFonts w:hint="cs"/>
          <w:rtl/>
        </w:rPr>
        <w:t>رش توب</w:t>
      </w:r>
      <w:r w:rsidR="009F7EDB" w:rsidRPr="009F7EDB">
        <w:rPr>
          <w:rStyle w:val="Char2"/>
          <w:rFonts w:hint="cs"/>
          <w:rtl/>
        </w:rPr>
        <w:t>ۀ</w:t>
      </w:r>
      <w:r w:rsidRPr="00C97A77">
        <w:rPr>
          <w:rStyle w:val="Char2"/>
          <w:rFonts w:hint="cs"/>
          <w:rtl/>
        </w:rPr>
        <w:t xml:space="preserve"> بندگان را داده است</w:t>
      </w:r>
      <w:r w:rsidR="00C30907" w:rsidRPr="00C97A77">
        <w:rPr>
          <w:rStyle w:val="Char2"/>
          <w:rFonts w:hint="cs"/>
          <w:rtl/>
        </w:rPr>
        <w:t xml:space="preserve"> گناه</w:t>
      </w:r>
      <w:r w:rsidR="00C97A77" w:rsidRPr="00C97A77">
        <w:rPr>
          <w:rStyle w:val="Char2"/>
          <w:rFonts w:hint="cs"/>
          <w:rtl/>
        </w:rPr>
        <w:t>ی</w:t>
      </w:r>
      <w:r w:rsidR="00C30907" w:rsidRPr="00C97A77">
        <w:rPr>
          <w:rStyle w:val="Char2"/>
          <w:rFonts w:hint="cs"/>
          <w:rtl/>
        </w:rPr>
        <w:t xml:space="preserve"> را از گناه د</w:t>
      </w:r>
      <w:r w:rsidR="00C97A77" w:rsidRPr="00C97A77">
        <w:rPr>
          <w:rStyle w:val="Char2"/>
          <w:rFonts w:hint="cs"/>
          <w:rtl/>
        </w:rPr>
        <w:t>ی</w:t>
      </w:r>
      <w:r w:rsidR="00C30907" w:rsidRPr="00C97A77">
        <w:rPr>
          <w:rStyle w:val="Char2"/>
          <w:rFonts w:hint="cs"/>
          <w:rtl/>
        </w:rPr>
        <w:t>گر</w:t>
      </w:r>
      <w:r w:rsidR="00C97A77" w:rsidRPr="00C97A77">
        <w:rPr>
          <w:rStyle w:val="Char2"/>
          <w:rFonts w:hint="cs"/>
          <w:rtl/>
        </w:rPr>
        <w:t>ی</w:t>
      </w:r>
      <w:r w:rsidR="00C30907" w:rsidRPr="00C97A77">
        <w:rPr>
          <w:rStyle w:val="Char2"/>
          <w:rFonts w:hint="cs"/>
          <w:rtl/>
        </w:rPr>
        <w:t xml:space="preserve"> تخص</w:t>
      </w:r>
      <w:r w:rsidR="00C97A77" w:rsidRPr="00C97A77">
        <w:rPr>
          <w:rStyle w:val="Char2"/>
          <w:rFonts w:hint="cs"/>
          <w:rtl/>
        </w:rPr>
        <w:t>ی</w:t>
      </w:r>
      <w:r w:rsidR="00C30907" w:rsidRPr="00C97A77">
        <w:rPr>
          <w:rStyle w:val="Char2"/>
          <w:rFonts w:hint="cs"/>
          <w:rtl/>
        </w:rPr>
        <w:t>ص ننموده</w:t>
      </w:r>
      <w:r w:rsidR="003C0BE5">
        <w:rPr>
          <w:rStyle w:val="Char2"/>
          <w:rFonts w:hint="cs"/>
          <w:rtl/>
        </w:rPr>
        <w:t xml:space="preserve"> همان‌گونه </w:t>
      </w:r>
      <w:r w:rsidR="006808D5" w:rsidRPr="006808D5">
        <w:rPr>
          <w:rStyle w:val="Char2"/>
          <w:rFonts w:hint="cs"/>
          <w:rtl/>
        </w:rPr>
        <w:t>ک</w:t>
      </w:r>
      <w:r w:rsidR="00C30907" w:rsidRPr="00C97A77">
        <w:rPr>
          <w:rStyle w:val="Char2"/>
          <w:rFonts w:hint="cs"/>
          <w:rtl/>
        </w:rPr>
        <w:t>ه خود م</w:t>
      </w:r>
      <w:r w:rsidR="00C97A77" w:rsidRPr="00C97A77">
        <w:rPr>
          <w:rStyle w:val="Char2"/>
          <w:rFonts w:hint="cs"/>
          <w:rtl/>
        </w:rPr>
        <w:t>ی</w:t>
      </w:r>
      <w:r w:rsidR="00C30907" w:rsidRPr="00C97A77">
        <w:rPr>
          <w:rStyle w:val="Char2"/>
          <w:rFonts w:hint="cs"/>
          <w:rtl/>
        </w:rPr>
        <w:t>‌فرما</w:t>
      </w:r>
      <w:r w:rsidR="00C97A77" w:rsidRPr="00C97A77">
        <w:rPr>
          <w:rStyle w:val="Char2"/>
          <w:rFonts w:hint="cs"/>
          <w:rtl/>
        </w:rPr>
        <w:t>ی</w:t>
      </w:r>
      <w:r w:rsidR="00C30907" w:rsidRPr="00C97A77">
        <w:rPr>
          <w:rStyle w:val="Char2"/>
          <w:rFonts w:hint="cs"/>
          <w:rtl/>
        </w:rPr>
        <w:t>د:</w:t>
      </w:r>
    </w:p>
    <w:p w:rsidR="00377531" w:rsidRPr="00C97A77" w:rsidRDefault="00377531" w:rsidP="00377531">
      <w:pPr>
        <w:bidi/>
        <w:ind w:firstLine="284"/>
        <w:rPr>
          <w:rStyle w:val="Char2"/>
          <w:rtl/>
        </w:rPr>
      </w:pPr>
      <w:r w:rsidRPr="00377531">
        <w:rPr>
          <w:rStyle w:val="Charc"/>
          <w:rtl/>
        </w:rPr>
        <w:t>﴿</w:t>
      </w:r>
      <w:r w:rsidRPr="00377531">
        <w:rPr>
          <w:rStyle w:val="Char4"/>
          <w:rtl/>
        </w:rPr>
        <w:t xml:space="preserve">وَهُوَ </w:t>
      </w:r>
      <w:r w:rsidRPr="00377531">
        <w:rPr>
          <w:rStyle w:val="Char4"/>
          <w:rFonts w:hint="cs"/>
          <w:rtl/>
        </w:rPr>
        <w:t>ٱ</w:t>
      </w:r>
      <w:r w:rsidRPr="00377531">
        <w:rPr>
          <w:rStyle w:val="Char4"/>
          <w:rFonts w:hint="eastAsia"/>
          <w:rtl/>
        </w:rPr>
        <w:t>لَّذِي</w:t>
      </w:r>
      <w:r w:rsidRPr="00377531">
        <w:rPr>
          <w:rStyle w:val="Char4"/>
          <w:rtl/>
        </w:rPr>
        <w:t xml:space="preserve"> يَقۡبَلُ </w:t>
      </w:r>
      <w:r w:rsidRPr="00377531">
        <w:rPr>
          <w:rStyle w:val="Char4"/>
          <w:rFonts w:hint="cs"/>
          <w:rtl/>
        </w:rPr>
        <w:t>ٱ</w:t>
      </w:r>
      <w:r w:rsidRPr="00377531">
        <w:rPr>
          <w:rStyle w:val="Char4"/>
          <w:rFonts w:hint="eastAsia"/>
          <w:rtl/>
        </w:rPr>
        <w:t>لتَّوۡبَةَ</w:t>
      </w:r>
      <w:r w:rsidRPr="00377531">
        <w:rPr>
          <w:rStyle w:val="Char4"/>
          <w:rtl/>
        </w:rPr>
        <w:t xml:space="preserve"> عَنۡ عِبَادِهِ</w:t>
      </w:r>
      <w:r w:rsidRPr="00377531">
        <w:rPr>
          <w:rStyle w:val="Char4"/>
          <w:rFonts w:hint="cs"/>
          <w:rtl/>
        </w:rPr>
        <w:t>ۦ</w:t>
      </w:r>
      <w:r w:rsidRPr="00377531">
        <w:rPr>
          <w:rStyle w:val="Char4"/>
          <w:rtl/>
        </w:rPr>
        <w:t xml:space="preserve"> وَيَعۡفُواْ عَنِ </w:t>
      </w:r>
      <w:r w:rsidRPr="00377531">
        <w:rPr>
          <w:rStyle w:val="Char4"/>
          <w:rFonts w:hint="cs"/>
          <w:rtl/>
        </w:rPr>
        <w:t>ٱ</w:t>
      </w:r>
      <w:r w:rsidRPr="00377531">
        <w:rPr>
          <w:rStyle w:val="Char4"/>
          <w:rFonts w:hint="eastAsia"/>
          <w:rtl/>
        </w:rPr>
        <w:t>لسَّيِّ‍َٔاتِ</w:t>
      </w:r>
      <w:r w:rsidRPr="00377531">
        <w:rPr>
          <w:rStyle w:val="Charc"/>
          <w:rtl/>
        </w:rPr>
        <w:t>﴾</w:t>
      </w:r>
      <w:r w:rsidRPr="00377531">
        <w:rPr>
          <w:rStyle w:val="Char5"/>
          <w:rtl/>
        </w:rPr>
        <w:t xml:space="preserve"> [الشورى: 25]</w:t>
      </w:r>
      <w:r>
        <w:rPr>
          <w:rStyle w:val="Char5"/>
          <w:rFonts w:hint="cs"/>
          <w:rtl/>
        </w:rPr>
        <w:t>.</w:t>
      </w:r>
    </w:p>
    <w:p w:rsidR="00C30907" w:rsidRPr="00D938A1" w:rsidRDefault="00C30907" w:rsidP="00377531">
      <w:pPr>
        <w:pStyle w:val="a6"/>
        <w:rPr>
          <w:rFonts w:cs="B Lotus"/>
          <w:rtl/>
        </w:rPr>
      </w:pPr>
      <w:r w:rsidRPr="00377531">
        <w:rPr>
          <w:rStyle w:val="Charc"/>
          <w:rFonts w:hint="cs"/>
          <w:rtl/>
        </w:rPr>
        <w:t>«</w:t>
      </w:r>
      <w:r w:rsidR="00883E6C" w:rsidRPr="00377531">
        <w:rPr>
          <w:rFonts w:hint="cs"/>
          <w:rtl/>
        </w:rPr>
        <w:t xml:space="preserve">و اوست </w:t>
      </w:r>
      <w:r w:rsidR="004B6063" w:rsidRPr="004B6063">
        <w:rPr>
          <w:rFonts w:hint="cs"/>
          <w:rtl/>
        </w:rPr>
        <w:t>ک</w:t>
      </w:r>
      <w:r w:rsidR="00883E6C" w:rsidRPr="00377531">
        <w:rPr>
          <w:rFonts w:hint="cs"/>
          <w:rtl/>
        </w:rPr>
        <w:t>س</w:t>
      </w:r>
      <w:r w:rsidR="00377531">
        <w:rPr>
          <w:rFonts w:hint="cs"/>
          <w:rtl/>
        </w:rPr>
        <w:t>ی</w:t>
      </w:r>
      <w:r w:rsidR="00883E6C" w:rsidRPr="00377531">
        <w:rPr>
          <w:rFonts w:hint="cs"/>
          <w:rtl/>
        </w:rPr>
        <w:t xml:space="preserve"> </w:t>
      </w:r>
      <w:r w:rsidR="004B6063" w:rsidRPr="004B6063">
        <w:rPr>
          <w:rFonts w:hint="cs"/>
          <w:rtl/>
        </w:rPr>
        <w:t>ک</w:t>
      </w:r>
      <w:r w:rsidR="00883E6C" w:rsidRPr="00377531">
        <w:rPr>
          <w:rFonts w:hint="cs"/>
          <w:rtl/>
        </w:rPr>
        <w:t>ه توبه را از بندگان خود م</w:t>
      </w:r>
      <w:r w:rsidR="00583675" w:rsidRPr="00583675">
        <w:rPr>
          <w:rFonts w:hint="cs"/>
          <w:rtl/>
        </w:rPr>
        <w:t>ی</w:t>
      </w:r>
      <w:r w:rsidR="00883E6C" w:rsidRPr="00377531">
        <w:rPr>
          <w:rFonts w:hint="cs"/>
          <w:rtl/>
        </w:rPr>
        <w:t>‌پذ</w:t>
      </w:r>
      <w:r w:rsidR="00583675" w:rsidRPr="00583675">
        <w:rPr>
          <w:rFonts w:hint="cs"/>
          <w:rtl/>
        </w:rPr>
        <w:t>ی</w:t>
      </w:r>
      <w:r w:rsidR="00883E6C" w:rsidRPr="00377531">
        <w:rPr>
          <w:rFonts w:hint="cs"/>
          <w:rtl/>
        </w:rPr>
        <w:t>رد و از گناهان در م</w:t>
      </w:r>
      <w:r w:rsidR="00377531">
        <w:rPr>
          <w:rFonts w:hint="cs"/>
          <w:rtl/>
        </w:rPr>
        <w:t>ی</w:t>
      </w:r>
      <w:r w:rsidR="00883E6C" w:rsidRPr="00377531">
        <w:rPr>
          <w:rFonts w:hint="cs"/>
          <w:rtl/>
        </w:rPr>
        <w:t>‌گذرد</w:t>
      </w:r>
      <w:r w:rsidRPr="00377531">
        <w:rPr>
          <w:rStyle w:val="Charc"/>
          <w:rFonts w:hint="cs"/>
          <w:rtl/>
        </w:rPr>
        <w:t>»</w:t>
      </w:r>
      <w:r w:rsidRPr="00D938A1">
        <w:rPr>
          <w:rFonts w:cs="B Lotus" w:hint="cs"/>
          <w:rtl/>
        </w:rPr>
        <w:t>.</w:t>
      </w:r>
    </w:p>
    <w:p w:rsidR="00C30907" w:rsidRPr="00C97A77" w:rsidRDefault="006808D5" w:rsidP="00C30907">
      <w:pPr>
        <w:bidi/>
        <w:ind w:firstLine="284"/>
        <w:jc w:val="both"/>
        <w:rPr>
          <w:rStyle w:val="Char2"/>
          <w:rtl/>
        </w:rPr>
      </w:pPr>
      <w:r w:rsidRPr="006808D5">
        <w:rPr>
          <w:rStyle w:val="Char2"/>
          <w:rFonts w:hint="cs"/>
          <w:rtl/>
        </w:rPr>
        <w:t>ک</w:t>
      </w:r>
      <w:r w:rsidR="00E52CA0" w:rsidRPr="00C97A77">
        <w:rPr>
          <w:rStyle w:val="Char2"/>
          <w:rFonts w:hint="cs"/>
          <w:rtl/>
        </w:rPr>
        <w:t>س</w:t>
      </w:r>
      <w:r w:rsidR="00C97A77" w:rsidRPr="00C97A77">
        <w:rPr>
          <w:rStyle w:val="Char2"/>
          <w:rFonts w:hint="cs"/>
          <w:rtl/>
        </w:rPr>
        <w:t>ی</w:t>
      </w:r>
      <w:r w:rsidR="00E52CA0" w:rsidRPr="00C97A77">
        <w:rPr>
          <w:rStyle w:val="Char2"/>
          <w:rFonts w:hint="cs"/>
          <w:rtl/>
        </w:rPr>
        <w:t xml:space="preserve"> </w:t>
      </w:r>
      <w:r w:rsidRPr="006808D5">
        <w:rPr>
          <w:rStyle w:val="Char2"/>
          <w:rFonts w:hint="cs"/>
          <w:rtl/>
        </w:rPr>
        <w:t>ک</w:t>
      </w:r>
      <w:r w:rsidR="00E52CA0" w:rsidRPr="00C97A77">
        <w:rPr>
          <w:rStyle w:val="Char2"/>
          <w:rFonts w:hint="cs"/>
          <w:rtl/>
        </w:rPr>
        <w:t xml:space="preserve">ه خالصانه توبه </w:t>
      </w:r>
      <w:r w:rsidRPr="006808D5">
        <w:rPr>
          <w:rStyle w:val="Char2"/>
          <w:rFonts w:hint="cs"/>
          <w:rtl/>
        </w:rPr>
        <w:t>ک</w:t>
      </w:r>
      <w:r w:rsidR="00E52CA0" w:rsidRPr="00C97A77">
        <w:rPr>
          <w:rStyle w:val="Char2"/>
          <w:rFonts w:hint="cs"/>
          <w:rtl/>
        </w:rPr>
        <w:t>ند شا</w:t>
      </w:r>
      <w:r w:rsidR="00C97A77" w:rsidRPr="00C97A77">
        <w:rPr>
          <w:rStyle w:val="Char2"/>
          <w:rFonts w:hint="cs"/>
          <w:rtl/>
        </w:rPr>
        <w:t>ی</w:t>
      </w:r>
      <w:r w:rsidR="00E52CA0" w:rsidRPr="00C97A77">
        <w:rPr>
          <w:rStyle w:val="Char2"/>
          <w:rFonts w:hint="cs"/>
          <w:rtl/>
        </w:rPr>
        <w:t>ستگ</w:t>
      </w:r>
      <w:r w:rsidR="00C97A77" w:rsidRPr="00C97A77">
        <w:rPr>
          <w:rStyle w:val="Char2"/>
          <w:rFonts w:hint="cs"/>
          <w:rtl/>
        </w:rPr>
        <w:t>ی</w:t>
      </w:r>
      <w:r w:rsidR="00E52CA0" w:rsidRPr="00C97A77">
        <w:rPr>
          <w:rStyle w:val="Char2"/>
          <w:rFonts w:hint="cs"/>
          <w:rtl/>
        </w:rPr>
        <w:t xml:space="preserve"> آن را دارد </w:t>
      </w:r>
      <w:r w:rsidRPr="006808D5">
        <w:rPr>
          <w:rStyle w:val="Char2"/>
          <w:rFonts w:hint="cs"/>
          <w:rtl/>
        </w:rPr>
        <w:t>ک</w:t>
      </w:r>
      <w:r w:rsidR="00E52CA0" w:rsidRPr="00C97A77">
        <w:rPr>
          <w:rStyle w:val="Char2"/>
          <w:rFonts w:hint="cs"/>
          <w:rtl/>
        </w:rPr>
        <w:t>ه خداوند توب</w:t>
      </w:r>
      <w:r w:rsidR="009F7EDB" w:rsidRPr="009F7EDB">
        <w:rPr>
          <w:rStyle w:val="Char2"/>
          <w:rFonts w:hint="cs"/>
          <w:rtl/>
        </w:rPr>
        <w:t>ۀ</w:t>
      </w:r>
      <w:r w:rsidR="00E52CA0" w:rsidRPr="00C97A77">
        <w:rPr>
          <w:rStyle w:val="Char2"/>
          <w:rFonts w:hint="cs"/>
          <w:rtl/>
        </w:rPr>
        <w:t xml:space="preserve"> او را بپذ</w:t>
      </w:r>
      <w:r w:rsidR="00C97A77" w:rsidRPr="00C97A77">
        <w:rPr>
          <w:rStyle w:val="Char2"/>
          <w:rFonts w:hint="cs"/>
          <w:rtl/>
        </w:rPr>
        <w:t>ی</w:t>
      </w:r>
      <w:r w:rsidR="00E52CA0" w:rsidRPr="00C97A77">
        <w:rPr>
          <w:rStyle w:val="Char2"/>
          <w:rFonts w:hint="cs"/>
          <w:rtl/>
        </w:rPr>
        <w:t>رد و او را مورد عفو قرار دهد.</w:t>
      </w:r>
    </w:p>
    <w:p w:rsidR="00E52CA0" w:rsidRPr="00C97A77" w:rsidRDefault="00E52CA0" w:rsidP="002D4E5A">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 xml:space="preserve">ن موضوع، با آنچه </w:t>
      </w:r>
      <w:r w:rsidR="006808D5" w:rsidRPr="006808D5">
        <w:rPr>
          <w:rStyle w:val="Char2"/>
          <w:rFonts w:hint="cs"/>
          <w:rtl/>
        </w:rPr>
        <w:t>ک</w:t>
      </w:r>
      <w:r w:rsidRPr="00C97A77">
        <w:rPr>
          <w:rStyle w:val="Char2"/>
          <w:rFonts w:hint="cs"/>
          <w:rtl/>
        </w:rPr>
        <w:t xml:space="preserve">ه </w:t>
      </w:r>
      <w:r w:rsidR="002D4E5A" w:rsidRPr="00C97A77">
        <w:rPr>
          <w:rStyle w:val="Char2"/>
          <w:rFonts w:hint="cs"/>
          <w:rtl/>
        </w:rPr>
        <w:t>در باب تو نسبت به وسعت رحمت و مغفرت پروردگار معروف است، مطابقت دارد و رحمت و مغفرت خداوند شامل هر گناه</w:t>
      </w:r>
      <w:r w:rsidR="006808D5" w:rsidRPr="006808D5">
        <w:rPr>
          <w:rStyle w:val="Char2"/>
          <w:rFonts w:hint="cs"/>
          <w:rtl/>
        </w:rPr>
        <w:t>ک</w:t>
      </w:r>
      <w:r w:rsidR="002D4E5A" w:rsidRPr="00C97A77">
        <w:rPr>
          <w:rStyle w:val="Char2"/>
          <w:rFonts w:hint="cs"/>
          <w:rtl/>
        </w:rPr>
        <w:t>ار و هر توبه‌</w:t>
      </w:r>
      <w:r w:rsidR="006808D5" w:rsidRPr="006808D5">
        <w:rPr>
          <w:rStyle w:val="Char2"/>
          <w:rFonts w:hint="cs"/>
          <w:rtl/>
        </w:rPr>
        <w:t>ک</w:t>
      </w:r>
      <w:r w:rsidR="002D4E5A" w:rsidRPr="00C97A77">
        <w:rPr>
          <w:rStyle w:val="Char2"/>
          <w:rFonts w:hint="cs"/>
          <w:rtl/>
        </w:rPr>
        <w:t>ننده‌ا</w:t>
      </w:r>
      <w:r w:rsidR="00C97A77" w:rsidRPr="00C97A77">
        <w:rPr>
          <w:rStyle w:val="Char2"/>
          <w:rFonts w:hint="cs"/>
          <w:rtl/>
        </w:rPr>
        <w:t>ی</w:t>
      </w:r>
      <w:r w:rsidR="002D4E5A" w:rsidRPr="00C97A77">
        <w:rPr>
          <w:rStyle w:val="Char2"/>
          <w:rFonts w:hint="cs"/>
          <w:rtl/>
        </w:rPr>
        <w:t xml:space="preserve"> م</w:t>
      </w:r>
      <w:r w:rsidR="00C97A77" w:rsidRPr="00C97A77">
        <w:rPr>
          <w:rStyle w:val="Char2"/>
          <w:rFonts w:hint="cs"/>
          <w:rtl/>
        </w:rPr>
        <w:t>ی</w:t>
      </w:r>
      <w:r w:rsidR="002D4E5A" w:rsidRPr="00C97A77">
        <w:rPr>
          <w:rStyle w:val="Char2"/>
          <w:rFonts w:hint="cs"/>
          <w:rtl/>
        </w:rPr>
        <w:t xml:space="preserve">‌شود آنجا </w:t>
      </w:r>
      <w:r w:rsidR="006808D5" w:rsidRPr="006808D5">
        <w:rPr>
          <w:rStyle w:val="Char2"/>
          <w:rFonts w:hint="cs"/>
          <w:rtl/>
        </w:rPr>
        <w:t>ک</w:t>
      </w:r>
      <w:r w:rsidR="002D4E5A" w:rsidRPr="00C97A77">
        <w:rPr>
          <w:rStyle w:val="Char2"/>
          <w:rFonts w:hint="cs"/>
          <w:rtl/>
        </w:rPr>
        <w:t>ه م</w:t>
      </w:r>
      <w:r w:rsidR="00C97A77" w:rsidRPr="00C97A77">
        <w:rPr>
          <w:rStyle w:val="Char2"/>
          <w:rFonts w:hint="cs"/>
          <w:rtl/>
        </w:rPr>
        <w:t>ی</w:t>
      </w:r>
      <w:r w:rsidR="002D4E5A" w:rsidRPr="00C97A77">
        <w:rPr>
          <w:rStyle w:val="Char2"/>
          <w:rFonts w:hint="cs"/>
          <w:rtl/>
        </w:rPr>
        <w:t>‌فرما</w:t>
      </w:r>
      <w:r w:rsidR="00C97A77" w:rsidRPr="00C97A77">
        <w:rPr>
          <w:rStyle w:val="Char2"/>
          <w:rFonts w:hint="cs"/>
          <w:rtl/>
        </w:rPr>
        <w:t>ی</w:t>
      </w:r>
      <w:r w:rsidR="002D4E5A" w:rsidRPr="00C97A77">
        <w:rPr>
          <w:rStyle w:val="Char2"/>
          <w:rFonts w:hint="cs"/>
          <w:rtl/>
        </w:rPr>
        <w:t>د:</w:t>
      </w:r>
    </w:p>
    <w:p w:rsidR="008D5B86" w:rsidRPr="00377531" w:rsidRDefault="00377531" w:rsidP="00377531">
      <w:pPr>
        <w:pStyle w:val="a4"/>
        <w:rPr>
          <w:rStyle w:val="Char5"/>
          <w:rtl/>
        </w:rPr>
      </w:pPr>
      <w:r w:rsidRPr="00377531">
        <w:rPr>
          <w:rStyle w:val="Charc"/>
          <w:rtl/>
        </w:rPr>
        <w:t>﴿</w:t>
      </w:r>
      <w:r w:rsidRPr="00377531">
        <w:rPr>
          <w:rtl/>
        </w:rPr>
        <w:t xml:space="preserve">إِنَّ </w:t>
      </w:r>
      <w:r w:rsidRPr="00377531">
        <w:rPr>
          <w:rFonts w:hint="cs"/>
          <w:rtl/>
        </w:rPr>
        <w:t>ٱ</w:t>
      </w:r>
      <w:r w:rsidRPr="00377531">
        <w:rPr>
          <w:rFonts w:hint="eastAsia"/>
          <w:rtl/>
        </w:rPr>
        <w:t>للَّهَ</w:t>
      </w:r>
      <w:r w:rsidRPr="00377531">
        <w:rPr>
          <w:rtl/>
        </w:rPr>
        <w:t xml:space="preserve"> يَغۡفِرُ </w:t>
      </w:r>
      <w:r w:rsidRPr="00377531">
        <w:rPr>
          <w:rFonts w:hint="cs"/>
          <w:rtl/>
        </w:rPr>
        <w:t>ٱ</w:t>
      </w:r>
      <w:r w:rsidRPr="00377531">
        <w:rPr>
          <w:rFonts w:hint="eastAsia"/>
          <w:rtl/>
        </w:rPr>
        <w:t>لذُّنُوبَ</w:t>
      </w:r>
      <w:r w:rsidRPr="00377531">
        <w:rPr>
          <w:rtl/>
        </w:rPr>
        <w:t xml:space="preserve"> جَمِيعًا</w:t>
      </w:r>
      <w:r w:rsidRPr="00377531">
        <w:rPr>
          <w:rFonts w:ascii="Tahoma" w:hAnsi="Tahoma" w:hint="cs"/>
          <w:szCs w:val="24"/>
          <w:rtl/>
        </w:rPr>
        <w:t>ۚ</w:t>
      </w:r>
      <w:r w:rsidRPr="00377531">
        <w:rPr>
          <w:rStyle w:val="Charc"/>
          <w:rtl/>
        </w:rPr>
        <w:t>﴾</w:t>
      </w:r>
      <w:r w:rsidRPr="00377531">
        <w:rPr>
          <w:rStyle w:val="Char5"/>
          <w:rFonts w:hint="cs"/>
          <w:rtl/>
        </w:rPr>
        <w:t xml:space="preserve"> </w:t>
      </w:r>
      <w:r w:rsidR="00980F67" w:rsidRPr="00377531">
        <w:rPr>
          <w:rStyle w:val="Char5"/>
          <w:rFonts w:hint="cs"/>
          <w:rtl/>
        </w:rPr>
        <w:t>[الزمر</w:t>
      </w:r>
      <w:r w:rsidR="008D5B86" w:rsidRPr="00377531">
        <w:rPr>
          <w:rStyle w:val="Char5"/>
          <w:rFonts w:hint="cs"/>
          <w:rtl/>
        </w:rPr>
        <w:t>/</w:t>
      </w:r>
      <w:r>
        <w:rPr>
          <w:rStyle w:val="Char5"/>
          <w:rFonts w:hint="cs"/>
          <w:rtl/>
        </w:rPr>
        <w:t>53</w:t>
      </w:r>
      <w:r w:rsidR="00980F67" w:rsidRPr="00377531">
        <w:rPr>
          <w:rStyle w:val="Char5"/>
          <w:rFonts w:hint="cs"/>
          <w:rtl/>
        </w:rPr>
        <w:t>]</w:t>
      </w:r>
    </w:p>
    <w:p w:rsidR="008D5B86" w:rsidRPr="00D938A1" w:rsidRDefault="008D5B86" w:rsidP="00377531">
      <w:pPr>
        <w:pStyle w:val="a6"/>
        <w:rPr>
          <w:rFonts w:cs="B Lotus"/>
          <w:rtl/>
        </w:rPr>
      </w:pPr>
      <w:r w:rsidRPr="00377531">
        <w:rPr>
          <w:rStyle w:val="Charc"/>
          <w:rFonts w:hint="cs"/>
          <w:rtl/>
        </w:rPr>
        <w:t>«</w:t>
      </w:r>
      <w:r w:rsidR="00D20833" w:rsidRPr="00377531">
        <w:rPr>
          <w:rFonts w:hint="cs"/>
          <w:rtl/>
        </w:rPr>
        <w:t xml:space="preserve">خداوند است </w:t>
      </w:r>
      <w:r w:rsidR="004B6063" w:rsidRPr="004B6063">
        <w:rPr>
          <w:rFonts w:hint="cs"/>
          <w:rtl/>
        </w:rPr>
        <w:t>ک</w:t>
      </w:r>
      <w:r w:rsidR="00D20833" w:rsidRPr="00377531">
        <w:rPr>
          <w:rFonts w:hint="cs"/>
          <w:rtl/>
        </w:rPr>
        <w:t>ه تمام گناهان را م</w:t>
      </w:r>
      <w:r w:rsidR="00377531">
        <w:rPr>
          <w:rFonts w:hint="cs"/>
          <w:rtl/>
        </w:rPr>
        <w:t>ی</w:t>
      </w:r>
      <w:r w:rsidR="00D20833" w:rsidRPr="00377531">
        <w:rPr>
          <w:rFonts w:hint="cs"/>
          <w:rtl/>
        </w:rPr>
        <w:t>‌آمرزد</w:t>
      </w:r>
      <w:r w:rsidRPr="00377531">
        <w:rPr>
          <w:rStyle w:val="Charc"/>
          <w:rFonts w:hint="cs"/>
          <w:rtl/>
        </w:rPr>
        <w:t>»</w:t>
      </w:r>
      <w:r w:rsidRPr="00D938A1">
        <w:rPr>
          <w:rFonts w:cs="B Lotus" w:hint="cs"/>
          <w:rtl/>
        </w:rPr>
        <w:t>.</w:t>
      </w:r>
    </w:p>
    <w:p w:rsidR="002D6504" w:rsidRPr="00C97A77" w:rsidRDefault="00EC166B" w:rsidP="00300372">
      <w:pPr>
        <w:widowControl w:val="0"/>
        <w:bidi/>
        <w:ind w:firstLine="284"/>
        <w:jc w:val="both"/>
        <w:rPr>
          <w:rStyle w:val="Char2"/>
          <w:rtl/>
        </w:rPr>
      </w:pPr>
      <w:r w:rsidRPr="00C97A77">
        <w:rPr>
          <w:rStyle w:val="Char2"/>
          <w:rFonts w:hint="cs"/>
          <w:rtl/>
        </w:rPr>
        <w:t>و باز او [خدا</w:t>
      </w:r>
      <w:r w:rsidR="00C97A77" w:rsidRPr="00C97A77">
        <w:rPr>
          <w:rStyle w:val="Char2"/>
          <w:rFonts w:hint="cs"/>
          <w:rtl/>
        </w:rPr>
        <w:t>ی</w:t>
      </w:r>
      <w:r w:rsidRPr="00C97A77">
        <w:rPr>
          <w:rStyle w:val="Char2"/>
          <w:rFonts w:hint="cs"/>
          <w:rtl/>
        </w:rPr>
        <w:t xml:space="preserve"> متعال] است </w:t>
      </w:r>
      <w:r w:rsidR="006808D5" w:rsidRPr="006808D5">
        <w:rPr>
          <w:rStyle w:val="Char2"/>
          <w:rFonts w:hint="cs"/>
          <w:rtl/>
        </w:rPr>
        <w:t>ک</w:t>
      </w:r>
      <w:r w:rsidRPr="00C97A77">
        <w:rPr>
          <w:rStyle w:val="Char2"/>
          <w:rFonts w:hint="cs"/>
          <w:rtl/>
        </w:rPr>
        <w:t>ه ضعف انسان</w:t>
      </w:r>
      <w:r w:rsidR="00C97A77" w:rsidRPr="00C97A77">
        <w:rPr>
          <w:rStyle w:val="Char2"/>
          <w:rFonts w:hint="cs"/>
          <w:rtl/>
        </w:rPr>
        <w:t>ی</w:t>
      </w:r>
      <w:r w:rsidRPr="00C97A77">
        <w:rPr>
          <w:rStyle w:val="Char2"/>
          <w:rFonts w:hint="cs"/>
          <w:rtl/>
        </w:rPr>
        <w:t>ت را معالجه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و به تدر</w:t>
      </w:r>
      <w:r w:rsidR="00C97A77" w:rsidRPr="00C97A77">
        <w:rPr>
          <w:rStyle w:val="Char2"/>
          <w:rFonts w:hint="cs"/>
          <w:rtl/>
        </w:rPr>
        <w:t>ی</w:t>
      </w:r>
      <w:r w:rsidRPr="00C97A77">
        <w:rPr>
          <w:rStyle w:val="Char2"/>
          <w:rFonts w:hint="cs"/>
          <w:rtl/>
        </w:rPr>
        <w:t xml:space="preserve">ج او را </w:t>
      </w:r>
      <w:r w:rsidR="00503360">
        <w:rPr>
          <w:rStyle w:val="Char2"/>
          <w:rFonts w:hint="cs"/>
          <w:rtl/>
        </w:rPr>
        <w:t>به‌سوی</w:t>
      </w:r>
      <w:r w:rsidRPr="00C97A77">
        <w:rPr>
          <w:rStyle w:val="Char2"/>
          <w:rFonts w:hint="cs"/>
          <w:rtl/>
        </w:rPr>
        <w:t xml:space="preserve"> خود فرا م</w:t>
      </w:r>
      <w:r w:rsidR="00C97A77" w:rsidRPr="00C97A77">
        <w:rPr>
          <w:rStyle w:val="Char2"/>
          <w:rFonts w:hint="cs"/>
          <w:rtl/>
        </w:rPr>
        <w:t>ی</w:t>
      </w:r>
      <w:r w:rsidRPr="00C97A77">
        <w:rPr>
          <w:rStyle w:val="Char2"/>
          <w:rFonts w:hint="cs"/>
          <w:rtl/>
        </w:rPr>
        <w:t xml:space="preserve">‌خواند و باب رحمت خود را </w:t>
      </w:r>
      <w:r w:rsidR="00503360">
        <w:rPr>
          <w:rStyle w:val="Char2"/>
          <w:rFonts w:hint="cs"/>
          <w:rtl/>
        </w:rPr>
        <w:t>به‌سوی</w:t>
      </w:r>
      <w:r w:rsidRPr="00C97A77">
        <w:rPr>
          <w:rStyle w:val="Char2"/>
          <w:rFonts w:hint="cs"/>
          <w:rtl/>
        </w:rPr>
        <w:t xml:space="preserve"> او باز م</w:t>
      </w:r>
      <w:r w:rsidR="00C97A77" w:rsidRPr="00C97A77">
        <w:rPr>
          <w:rStyle w:val="Char2"/>
          <w:rFonts w:hint="cs"/>
          <w:rtl/>
        </w:rPr>
        <w:t>ی</w:t>
      </w:r>
      <w:r w:rsidRPr="00C97A77">
        <w:rPr>
          <w:rStyle w:val="Char2"/>
          <w:rFonts w:hint="cs"/>
          <w:rtl/>
        </w:rPr>
        <w:t>‌گشا</w:t>
      </w:r>
      <w:r w:rsidR="00C97A77" w:rsidRPr="00C97A77">
        <w:rPr>
          <w:rStyle w:val="Char2"/>
          <w:rFonts w:hint="cs"/>
          <w:rtl/>
        </w:rPr>
        <w:t>ی</w:t>
      </w:r>
      <w:r w:rsidRPr="00C97A77">
        <w:rPr>
          <w:rStyle w:val="Char2"/>
          <w:rFonts w:hint="cs"/>
          <w:rtl/>
        </w:rPr>
        <w:t xml:space="preserve">د تا </w:t>
      </w:r>
      <w:r w:rsidR="006808D5" w:rsidRPr="006808D5">
        <w:rPr>
          <w:rStyle w:val="Char2"/>
          <w:rFonts w:hint="cs"/>
          <w:rtl/>
        </w:rPr>
        <w:t>ک</w:t>
      </w:r>
      <w:r w:rsidRPr="00C97A77">
        <w:rPr>
          <w:rStyle w:val="Char2"/>
          <w:rFonts w:hint="cs"/>
          <w:rtl/>
        </w:rPr>
        <w:t>م‌</w:t>
      </w:r>
      <w:r w:rsidR="006808D5" w:rsidRPr="006808D5">
        <w:rPr>
          <w:rStyle w:val="Char2"/>
          <w:rFonts w:hint="cs"/>
          <w:rtl/>
        </w:rPr>
        <w:t>ک</w:t>
      </w:r>
      <w:r w:rsidRPr="00C97A77">
        <w:rPr>
          <w:rStyle w:val="Char2"/>
          <w:rFonts w:hint="cs"/>
          <w:rtl/>
        </w:rPr>
        <w:t>م و اند</w:t>
      </w:r>
      <w:r w:rsidR="006808D5" w:rsidRPr="006808D5">
        <w:rPr>
          <w:rStyle w:val="Char2"/>
          <w:rFonts w:hint="cs"/>
          <w:rtl/>
        </w:rPr>
        <w:t>ک</w:t>
      </w:r>
      <w:r w:rsidRPr="00C97A77">
        <w:rPr>
          <w:rStyle w:val="Char2"/>
          <w:rFonts w:hint="cs"/>
          <w:rtl/>
        </w:rPr>
        <w:t xml:space="preserve"> اند</w:t>
      </w:r>
      <w:r w:rsidR="006808D5" w:rsidRPr="006808D5">
        <w:rPr>
          <w:rStyle w:val="Char2"/>
          <w:rFonts w:hint="cs"/>
          <w:rtl/>
        </w:rPr>
        <w:t>ک</w:t>
      </w:r>
      <w:r w:rsidRPr="00C97A77">
        <w:rPr>
          <w:rStyle w:val="Char2"/>
          <w:rFonts w:hint="cs"/>
          <w:rtl/>
        </w:rPr>
        <w:t xml:space="preserve"> </w:t>
      </w:r>
      <w:r w:rsidR="00503360">
        <w:rPr>
          <w:rStyle w:val="Char2"/>
          <w:rFonts w:hint="cs"/>
          <w:rtl/>
        </w:rPr>
        <w:t>به‌سوی</w:t>
      </w:r>
      <w:r w:rsidRPr="00C97A77">
        <w:rPr>
          <w:rStyle w:val="Char2"/>
          <w:rFonts w:hint="cs"/>
          <w:rtl/>
        </w:rPr>
        <w:t xml:space="preserve"> او صعود نما</w:t>
      </w:r>
      <w:r w:rsidR="00C97A77" w:rsidRPr="00C97A77">
        <w:rPr>
          <w:rStyle w:val="Char2"/>
          <w:rFonts w:hint="cs"/>
          <w:rtl/>
        </w:rPr>
        <w:t>ی</w:t>
      </w:r>
      <w:r w:rsidRPr="00C97A77">
        <w:rPr>
          <w:rStyle w:val="Char2"/>
          <w:rFonts w:hint="cs"/>
          <w:rtl/>
        </w:rPr>
        <w:t>د و قدم به قدم، مرحله به مرحله گناهان را تر</w:t>
      </w:r>
      <w:r w:rsidR="006808D5" w:rsidRPr="006808D5">
        <w:rPr>
          <w:rStyle w:val="Char2"/>
          <w:rFonts w:hint="cs"/>
          <w:rtl/>
        </w:rPr>
        <w:t>ک</w:t>
      </w:r>
      <w:r w:rsidRPr="00C97A77">
        <w:rPr>
          <w:rStyle w:val="Char2"/>
          <w:rFonts w:hint="cs"/>
          <w:rtl/>
        </w:rPr>
        <w:t xml:space="preserve"> و به وس</w:t>
      </w:r>
      <w:r w:rsidR="00C97A77" w:rsidRPr="00C97A77">
        <w:rPr>
          <w:rStyle w:val="Char2"/>
          <w:rFonts w:hint="cs"/>
          <w:rtl/>
        </w:rPr>
        <w:t>ی</w:t>
      </w:r>
      <w:r w:rsidRPr="00C97A77">
        <w:rPr>
          <w:rStyle w:val="Char2"/>
          <w:rFonts w:hint="cs"/>
          <w:rtl/>
        </w:rPr>
        <w:t>ل</w:t>
      </w:r>
      <w:r w:rsidR="009F7EDB" w:rsidRPr="009F7EDB">
        <w:rPr>
          <w:rStyle w:val="Char2"/>
          <w:rFonts w:hint="cs"/>
          <w:rtl/>
        </w:rPr>
        <w:t>ۀ</w:t>
      </w:r>
      <w:r w:rsidRPr="00C97A77">
        <w:rPr>
          <w:rStyle w:val="Char2"/>
          <w:rFonts w:hint="cs"/>
          <w:rtl/>
        </w:rPr>
        <w:t xml:space="preserve"> توبه به آستان خداوند باز گردد، تا در نت</w:t>
      </w:r>
      <w:r w:rsidR="00C97A77" w:rsidRPr="00C97A77">
        <w:rPr>
          <w:rStyle w:val="Char2"/>
          <w:rFonts w:hint="cs"/>
          <w:rtl/>
        </w:rPr>
        <w:t>ی</w:t>
      </w:r>
      <w:r w:rsidRPr="00C97A77">
        <w:rPr>
          <w:rStyle w:val="Char2"/>
          <w:rFonts w:hint="cs"/>
          <w:rtl/>
        </w:rPr>
        <w:t>جه در اثر هدا</w:t>
      </w:r>
      <w:r w:rsidR="00C97A77" w:rsidRPr="00C97A77">
        <w:rPr>
          <w:rStyle w:val="Char2"/>
          <w:rFonts w:hint="cs"/>
          <w:rtl/>
        </w:rPr>
        <w:t>ی</w:t>
      </w:r>
      <w:r w:rsidRPr="00C97A77">
        <w:rPr>
          <w:rStyle w:val="Char2"/>
          <w:rFonts w:hint="cs"/>
          <w:rtl/>
        </w:rPr>
        <w:t>ت خداوند به تر</w:t>
      </w:r>
      <w:r w:rsidR="006808D5" w:rsidRPr="006808D5">
        <w:rPr>
          <w:rStyle w:val="Char2"/>
          <w:rFonts w:hint="cs"/>
          <w:rtl/>
        </w:rPr>
        <w:t>ک</w:t>
      </w:r>
      <w:r w:rsidRPr="00C97A77">
        <w:rPr>
          <w:rStyle w:val="Char2"/>
          <w:rFonts w:hint="cs"/>
          <w:rtl/>
        </w:rPr>
        <w:t xml:space="preserve"> تمام گناهان موفق گردد و در حد</w:t>
      </w:r>
      <w:r w:rsidR="00C97A77" w:rsidRPr="00C97A77">
        <w:rPr>
          <w:rStyle w:val="Char2"/>
          <w:rFonts w:hint="cs"/>
          <w:rtl/>
        </w:rPr>
        <w:t>ی</w:t>
      </w:r>
      <w:r w:rsidRPr="00C97A77">
        <w:rPr>
          <w:rStyle w:val="Char2"/>
          <w:rFonts w:hint="cs"/>
          <w:rtl/>
        </w:rPr>
        <w:t>ث صح</w:t>
      </w:r>
      <w:r w:rsidR="00C97A77" w:rsidRPr="00C97A77">
        <w:rPr>
          <w:rStyle w:val="Char2"/>
          <w:rFonts w:hint="cs"/>
          <w:rtl/>
        </w:rPr>
        <w:t>ی</w:t>
      </w:r>
      <w:r w:rsidRPr="00C97A77">
        <w:rPr>
          <w:rStyle w:val="Char2"/>
          <w:rFonts w:hint="cs"/>
          <w:rtl/>
        </w:rPr>
        <w:t xml:space="preserve">ح وارد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lang w:bidi="fa-IR"/>
        </w:rPr>
        <w:t xml:space="preserve"> ج</w:t>
      </w:r>
      <w:r w:rsidR="00300372">
        <w:rPr>
          <w:rFonts w:cs="CTraditional Arabic" w:hint="cs"/>
          <w:sz w:val="28"/>
          <w:szCs w:val="28"/>
          <w:rtl/>
          <w:lang w:bidi="fa-IR"/>
        </w:rPr>
        <w:t xml:space="preserve"> </w:t>
      </w:r>
      <w:r w:rsidR="003D512E" w:rsidRPr="00C97A77">
        <w:rPr>
          <w:rStyle w:val="Char2"/>
          <w:rFonts w:hint="cs"/>
          <w:rtl/>
        </w:rPr>
        <w:t>م</w:t>
      </w:r>
      <w:r w:rsidR="00C97A77" w:rsidRPr="00C97A77">
        <w:rPr>
          <w:rStyle w:val="Char2"/>
          <w:rFonts w:hint="cs"/>
          <w:rtl/>
        </w:rPr>
        <w:t>ی</w:t>
      </w:r>
      <w:r w:rsidR="003D512E" w:rsidRPr="00C97A77">
        <w:rPr>
          <w:rStyle w:val="Char2"/>
          <w:rFonts w:hint="cs"/>
          <w:rtl/>
        </w:rPr>
        <w:t>‌فرما</w:t>
      </w:r>
      <w:r w:rsidR="00C97A77" w:rsidRPr="00C97A77">
        <w:rPr>
          <w:rStyle w:val="Char2"/>
          <w:rFonts w:hint="cs"/>
          <w:rtl/>
        </w:rPr>
        <w:t>ی</w:t>
      </w:r>
      <w:r w:rsidR="003D512E" w:rsidRPr="00C97A77">
        <w:rPr>
          <w:rStyle w:val="Char2"/>
          <w:rFonts w:hint="cs"/>
          <w:rtl/>
        </w:rPr>
        <w:t>د:</w:t>
      </w:r>
      <w:r w:rsidR="00377531" w:rsidRPr="00C97A77">
        <w:rPr>
          <w:rStyle w:val="Char2"/>
          <w:rFonts w:hint="cs"/>
          <w:rtl/>
        </w:rPr>
        <w:t xml:space="preserve"> </w:t>
      </w:r>
      <w:r w:rsidR="00377531" w:rsidRPr="00377531">
        <w:rPr>
          <w:rStyle w:val="Charc"/>
          <w:rFonts w:hint="cs"/>
          <w:rtl/>
        </w:rPr>
        <w:t>«</w:t>
      </w:r>
      <w:r w:rsidR="002D6504" w:rsidRPr="00377531">
        <w:rPr>
          <w:rStyle w:val="Char8"/>
          <w:rtl/>
        </w:rPr>
        <w:t>انما بعثتم ميسرين و لم تبعثوا معسرين</w:t>
      </w:r>
      <w:r w:rsidR="00377531" w:rsidRPr="00377531">
        <w:rPr>
          <w:rStyle w:val="Charc"/>
          <w:rFonts w:hint="cs"/>
          <w:rtl/>
        </w:rPr>
        <w:t>»</w:t>
      </w:r>
      <w:r w:rsidR="00377531">
        <w:rPr>
          <w:rStyle w:val="Charc"/>
          <w:rFonts w:hint="cs"/>
          <w:rtl/>
        </w:rPr>
        <w:t>.</w:t>
      </w:r>
      <w:r w:rsidR="00377531">
        <w:rPr>
          <w:rFonts w:cs="B Lotus" w:hint="cs"/>
          <w:rtl/>
        </w:rPr>
        <w:t xml:space="preserve"> </w:t>
      </w:r>
      <w:r w:rsidR="002D6504" w:rsidRPr="00377531">
        <w:rPr>
          <w:rStyle w:val="Charc"/>
          <w:rFonts w:hint="cs"/>
          <w:rtl/>
        </w:rPr>
        <w:t>«</w:t>
      </w:r>
      <w:r w:rsidR="002D6504" w:rsidRPr="00377531">
        <w:rPr>
          <w:rStyle w:val="Char7"/>
          <w:rFonts w:hint="cs"/>
          <w:rtl/>
        </w:rPr>
        <w:t xml:space="preserve">خداوند است </w:t>
      </w:r>
      <w:r w:rsidR="00A91D73" w:rsidRPr="00A91D73">
        <w:rPr>
          <w:rStyle w:val="Char7"/>
          <w:rFonts w:hint="cs"/>
          <w:rtl/>
        </w:rPr>
        <w:t>ک</w:t>
      </w:r>
      <w:r w:rsidR="002D6504" w:rsidRPr="00377531">
        <w:rPr>
          <w:rStyle w:val="Char7"/>
          <w:rFonts w:hint="cs"/>
          <w:rtl/>
        </w:rPr>
        <w:t>ه تمام گناهان را م</w:t>
      </w:r>
      <w:r w:rsidR="00377531">
        <w:rPr>
          <w:rStyle w:val="Char7"/>
          <w:rFonts w:hint="cs"/>
          <w:rtl/>
        </w:rPr>
        <w:t>ی</w:t>
      </w:r>
      <w:r w:rsidR="002D6504" w:rsidRPr="00377531">
        <w:rPr>
          <w:rStyle w:val="Char7"/>
          <w:rFonts w:hint="cs"/>
          <w:rtl/>
        </w:rPr>
        <w:t>‌آمرزد</w:t>
      </w:r>
      <w:r w:rsidR="002D6504" w:rsidRPr="00377531">
        <w:rPr>
          <w:rStyle w:val="Charc"/>
          <w:rFonts w:hint="cs"/>
          <w:rtl/>
        </w:rPr>
        <w:t>»</w:t>
      </w:r>
      <w:r w:rsidR="002D6504" w:rsidRPr="00C97A77">
        <w:rPr>
          <w:rStyle w:val="Char2"/>
          <w:rFonts w:hint="cs"/>
          <w:rtl/>
        </w:rPr>
        <w:t>.</w:t>
      </w:r>
    </w:p>
    <w:p w:rsidR="00EE3520" w:rsidRPr="00C97A77" w:rsidRDefault="003A33AC" w:rsidP="0040132D">
      <w:pPr>
        <w:widowControl w:val="0"/>
        <w:bidi/>
        <w:ind w:firstLine="284"/>
        <w:jc w:val="both"/>
        <w:rPr>
          <w:rStyle w:val="Char2"/>
          <w:rtl/>
        </w:rPr>
      </w:pPr>
      <w:r w:rsidRPr="00C97A77">
        <w:rPr>
          <w:rStyle w:val="Char2"/>
          <w:rFonts w:hint="cs"/>
          <w:rtl/>
        </w:rPr>
        <w:t>دل</w:t>
      </w:r>
      <w:r w:rsidR="00C97A77" w:rsidRPr="00C97A77">
        <w:rPr>
          <w:rStyle w:val="Char2"/>
          <w:rFonts w:hint="cs"/>
          <w:rtl/>
        </w:rPr>
        <w:t>ی</w:t>
      </w:r>
      <w:r w:rsidRPr="00C97A77">
        <w:rPr>
          <w:rStyle w:val="Char2"/>
          <w:rFonts w:hint="cs"/>
          <w:rtl/>
        </w:rPr>
        <w:t>ل رأ</w:t>
      </w:r>
      <w:r w:rsidR="00C97A77" w:rsidRPr="00C97A77">
        <w:rPr>
          <w:rStyle w:val="Char2"/>
          <w:rFonts w:hint="cs"/>
          <w:rtl/>
        </w:rPr>
        <w:t>ی</w:t>
      </w:r>
      <w:r w:rsidRPr="00C97A77">
        <w:rPr>
          <w:rStyle w:val="Char2"/>
          <w:rFonts w:hint="cs"/>
          <w:rtl/>
        </w:rPr>
        <w:t xml:space="preserve"> ا</w:t>
      </w:r>
      <w:r w:rsidR="006808D5" w:rsidRPr="006808D5">
        <w:rPr>
          <w:rStyle w:val="Char2"/>
          <w:rFonts w:hint="cs"/>
          <w:rtl/>
        </w:rPr>
        <w:t>ک</w:t>
      </w:r>
      <w:r w:rsidRPr="00C97A77">
        <w:rPr>
          <w:rStyle w:val="Char2"/>
          <w:rFonts w:hint="cs"/>
          <w:rtl/>
        </w:rPr>
        <w:t>ثر</w:t>
      </w:r>
      <w:r w:rsidR="00C97A77" w:rsidRPr="00C97A77">
        <w:rPr>
          <w:rStyle w:val="Char2"/>
          <w:rFonts w:hint="cs"/>
          <w:rtl/>
        </w:rPr>
        <w:t>ی</w:t>
      </w:r>
      <w:r w:rsidRPr="00C97A77">
        <w:rPr>
          <w:rStyle w:val="Char2"/>
          <w:rFonts w:hint="cs"/>
          <w:rtl/>
        </w:rPr>
        <w:t>ت نسبت به قبول توب</w:t>
      </w:r>
      <w:r w:rsidR="009F7EDB" w:rsidRPr="009F7EDB">
        <w:rPr>
          <w:rStyle w:val="Char2"/>
          <w:rFonts w:hint="cs"/>
          <w:rtl/>
        </w:rPr>
        <w:t>ۀ</w:t>
      </w:r>
      <w:r w:rsidRPr="00C97A77">
        <w:rPr>
          <w:rStyle w:val="Char2"/>
          <w:rFonts w:hint="cs"/>
          <w:rtl/>
        </w:rPr>
        <w:t xml:space="preserve"> تائب، اگرچه پ</w:t>
      </w:r>
      <w:r w:rsidR="00C97A77" w:rsidRPr="00C97A77">
        <w:rPr>
          <w:rStyle w:val="Char2"/>
          <w:rFonts w:hint="cs"/>
          <w:rtl/>
        </w:rPr>
        <w:t>ی</w:t>
      </w:r>
      <w:r w:rsidRPr="00C97A77">
        <w:rPr>
          <w:rStyle w:val="Char2"/>
          <w:rFonts w:hint="cs"/>
          <w:rtl/>
        </w:rPr>
        <w:t xml:space="preserve">وسته توبه </w:t>
      </w:r>
      <w:r w:rsidR="006808D5" w:rsidRPr="006808D5">
        <w:rPr>
          <w:rStyle w:val="Char2"/>
          <w:rFonts w:hint="cs"/>
          <w:rtl/>
        </w:rPr>
        <w:t>ک</w:t>
      </w:r>
      <w:r w:rsidRPr="00C97A77">
        <w:rPr>
          <w:rStyle w:val="Char2"/>
          <w:rFonts w:hint="cs"/>
          <w:rtl/>
        </w:rPr>
        <w:t xml:space="preserve">ند و سپس گناه </w:t>
      </w:r>
      <w:r w:rsidR="006808D5" w:rsidRPr="006808D5">
        <w:rPr>
          <w:rStyle w:val="Char2"/>
          <w:rFonts w:hint="cs"/>
          <w:rtl/>
        </w:rPr>
        <w:t>ک</w:t>
      </w:r>
      <w:r w:rsidRPr="00C97A77">
        <w:rPr>
          <w:rStyle w:val="Char2"/>
          <w:rFonts w:hint="cs"/>
          <w:rtl/>
        </w:rPr>
        <w:t xml:space="preserve">ند و سپس توبه </w:t>
      </w:r>
      <w:r w:rsidR="006808D5" w:rsidRPr="006808D5">
        <w:rPr>
          <w:rStyle w:val="Char2"/>
          <w:rFonts w:hint="cs"/>
          <w:rtl/>
        </w:rPr>
        <w:t>ک</w:t>
      </w:r>
      <w:r w:rsidRPr="00C97A77">
        <w:rPr>
          <w:rStyle w:val="Char2"/>
          <w:rFonts w:hint="cs"/>
          <w:rtl/>
        </w:rPr>
        <w:t>ند و ه</w:t>
      </w:r>
      <w:r w:rsidR="006808D5" w:rsidRPr="006808D5">
        <w:rPr>
          <w:rStyle w:val="Char2"/>
          <w:rFonts w:hint="cs"/>
          <w:rtl/>
        </w:rPr>
        <w:t>ک</w:t>
      </w:r>
      <w:r w:rsidRPr="00C97A77">
        <w:rPr>
          <w:rStyle w:val="Char2"/>
          <w:rFonts w:hint="cs"/>
          <w:rtl/>
        </w:rPr>
        <w:t>ذا. روا</w:t>
      </w:r>
      <w:r w:rsidR="00C97A77" w:rsidRPr="00C97A77">
        <w:rPr>
          <w:rStyle w:val="Char2"/>
          <w:rFonts w:hint="cs"/>
          <w:rtl/>
        </w:rPr>
        <w:t>ی</w:t>
      </w:r>
      <w:r w:rsidRPr="00C97A77">
        <w:rPr>
          <w:rStyle w:val="Char2"/>
          <w:rFonts w:hint="cs"/>
          <w:rtl/>
        </w:rPr>
        <w:t>ت ش</w:t>
      </w:r>
      <w:r w:rsidR="00C97A77" w:rsidRPr="00C97A77">
        <w:rPr>
          <w:rStyle w:val="Char2"/>
          <w:rFonts w:hint="cs"/>
          <w:rtl/>
        </w:rPr>
        <w:t>ی</w:t>
      </w:r>
      <w:r w:rsidRPr="00C97A77">
        <w:rPr>
          <w:rStyle w:val="Char2"/>
          <w:rFonts w:hint="cs"/>
          <w:rtl/>
        </w:rPr>
        <w:t>خ</w:t>
      </w:r>
      <w:r w:rsidR="00C97A77" w:rsidRPr="00C97A77">
        <w:rPr>
          <w:rStyle w:val="Char2"/>
          <w:rFonts w:hint="cs"/>
          <w:rtl/>
        </w:rPr>
        <w:t>ی</w:t>
      </w:r>
      <w:r w:rsidRPr="00C97A77">
        <w:rPr>
          <w:rStyle w:val="Char2"/>
          <w:rFonts w:hint="cs"/>
          <w:rtl/>
        </w:rPr>
        <w:t>ن، بخار</w:t>
      </w:r>
      <w:r w:rsidR="00C97A77" w:rsidRPr="00C97A77">
        <w:rPr>
          <w:rStyle w:val="Char2"/>
          <w:rFonts w:hint="cs"/>
          <w:rtl/>
        </w:rPr>
        <w:t>ی</w:t>
      </w:r>
      <w:r w:rsidRPr="00C97A77">
        <w:rPr>
          <w:rStyle w:val="Char2"/>
          <w:rFonts w:hint="cs"/>
          <w:rtl/>
        </w:rPr>
        <w:t xml:space="preserve"> و مسلم از ابوهر</w:t>
      </w:r>
      <w:r w:rsidR="00C97A77" w:rsidRPr="00C97A77">
        <w:rPr>
          <w:rStyle w:val="Char2"/>
          <w:rFonts w:hint="cs"/>
          <w:rtl/>
        </w:rPr>
        <w:t>ی</w:t>
      </w:r>
      <w:r w:rsidRPr="00C97A77">
        <w:rPr>
          <w:rStyle w:val="Char2"/>
          <w:rFonts w:hint="cs"/>
          <w:rtl/>
        </w:rPr>
        <w:t xml:space="preserve">ره است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lang w:bidi="fa-IR"/>
        </w:rPr>
        <w:t xml:space="preserve"> ج</w:t>
      </w:r>
      <w:r w:rsidR="0091065E">
        <w:rPr>
          <w:rFonts w:cs="CTraditional Arabic" w:hint="cs"/>
          <w:sz w:val="28"/>
          <w:szCs w:val="28"/>
          <w:rtl/>
          <w:lang w:bidi="fa-IR"/>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377531" w:rsidRPr="00C97A77">
        <w:rPr>
          <w:rStyle w:val="Char2"/>
          <w:rFonts w:hint="cs"/>
          <w:rtl/>
        </w:rPr>
        <w:t xml:space="preserve"> </w:t>
      </w:r>
      <w:r w:rsidR="009416BC" w:rsidRPr="00377531">
        <w:rPr>
          <w:rStyle w:val="Charc"/>
          <w:rtl/>
        </w:rPr>
        <w:t>«</w:t>
      </w:r>
      <w:r w:rsidR="009416BC" w:rsidRPr="00377531">
        <w:rPr>
          <w:rStyle w:val="Char8"/>
          <w:rtl/>
        </w:rPr>
        <w:t>إِنَّ عَبْدًا أَذْنَبَ ذَنْبًا فَقَالَ: رَبِّ أَذْنَبْتُفَاغْفِرْ لِي، فَقَالَ رَبُّهُ: أَعَلِمَ عَبْدِي أَنَّ لَهُ رَبًّا يَغْفِرُ الذَّنْبَ وَيَأْخُذُ بِهِ؟ غَفَرْتُ لِعَبْدِي، ثُمَّ مَكَثَ مَا شَاءَ اللَّهُ ثُمَّ أَذْنَبَ ذَنْبًا، فَقَالَ: رَبِّ</w:t>
      </w:r>
      <w:r w:rsidR="009416BC" w:rsidRPr="00377531">
        <w:rPr>
          <w:rStyle w:val="Char8"/>
          <w:rFonts w:hint="cs"/>
          <w:rtl/>
        </w:rPr>
        <w:t>،</w:t>
      </w:r>
      <w:r w:rsidR="009416BC" w:rsidRPr="00377531">
        <w:rPr>
          <w:rStyle w:val="Char8"/>
          <w:rtl/>
        </w:rPr>
        <w:t xml:space="preserve"> أَذْنَبْتُ آخَرَ، فَاغْفِرْهُ؟ فَقَالَ</w:t>
      </w:r>
      <w:r w:rsidR="009416BC" w:rsidRPr="00377531">
        <w:rPr>
          <w:rStyle w:val="Char8"/>
          <w:rFonts w:hint="cs"/>
          <w:rtl/>
        </w:rPr>
        <w:t xml:space="preserve"> تَعَالَى</w:t>
      </w:r>
      <w:r w:rsidR="009416BC" w:rsidRPr="00377531">
        <w:rPr>
          <w:rStyle w:val="Char8"/>
          <w:rtl/>
        </w:rPr>
        <w:t>: أَعَلِمَ عَبْدِي أَنَّ لَهُ رَبًّا يَغْفِرُ الذَّنْبَ وَيَأْخُذُ بِهِ؟ غَفَرْتُ لِعَبْدِي، ثُمَّ مَكَثَ مَا شَاءَ اللَّهُ، ثُمَّ أَذْنَبَ ذَنْبًا، وقَالَ: رَبِّأَذْنَبْتُ آخَرَ، فَاغْفِرْهُ لِي، فَقَالَ: أَعَلِمَ عَبْدِي أَنَّ لَهُ رَبًّا يَغْفِرُ الذَّنْبَ وَيَأْخُذُ بِهِ؟ غَفَرْتُ لِعَبْدِي ثَلاَثًا، فَلْيَعْمَلْ مَا شَاءَ</w:t>
      </w:r>
      <w:r w:rsidR="00EE3520" w:rsidRPr="00377531">
        <w:rPr>
          <w:rStyle w:val="Char8"/>
          <w:rtl/>
        </w:rPr>
        <w:t>...</w:t>
      </w:r>
      <w:r w:rsidR="00377531" w:rsidRPr="00377531">
        <w:rPr>
          <w:rStyle w:val="Charc"/>
          <w:rFonts w:hint="cs"/>
          <w:rtl/>
        </w:rPr>
        <w:t>»</w:t>
      </w:r>
      <w:r w:rsidR="00C07EF2" w:rsidRPr="00377531">
        <w:rPr>
          <w:rStyle w:val="Char2"/>
          <w:vertAlign w:val="superscript"/>
          <w:rtl/>
        </w:rPr>
        <w:footnoteReference w:id="63"/>
      </w:r>
      <w:r w:rsidR="009416BC" w:rsidRPr="004C769F">
        <w:rPr>
          <w:rFonts w:ascii="Traditional Arabic" w:hAnsi="Traditional Arabic" w:cs="Traditional Arabic" w:hint="cs"/>
          <w:b/>
          <w:bCs/>
          <w:sz w:val="28"/>
          <w:szCs w:val="28"/>
          <w:rtl/>
          <w:lang w:bidi="fa-IR"/>
        </w:rPr>
        <w:t>.</w:t>
      </w:r>
      <w:r w:rsidR="00107B02" w:rsidRPr="00C97A77">
        <w:rPr>
          <w:rStyle w:val="Char2"/>
          <w:rFonts w:hint="cs"/>
          <w:rtl/>
        </w:rPr>
        <w:t xml:space="preserve"> </w:t>
      </w:r>
      <w:r w:rsidR="00EE3520" w:rsidRPr="00377531">
        <w:rPr>
          <w:rStyle w:val="Charc"/>
          <w:rFonts w:hint="cs"/>
          <w:rtl/>
        </w:rPr>
        <w:t>«</w:t>
      </w:r>
      <w:r w:rsidR="00C07EF2" w:rsidRPr="00107B02">
        <w:rPr>
          <w:rStyle w:val="Char7"/>
          <w:rFonts w:hint="cs"/>
          <w:rtl/>
        </w:rPr>
        <w:t>بنده‌ا</w:t>
      </w:r>
      <w:r w:rsidR="00107B02">
        <w:rPr>
          <w:rStyle w:val="Char7"/>
          <w:rFonts w:hint="cs"/>
          <w:rtl/>
        </w:rPr>
        <w:t>ی</w:t>
      </w:r>
      <w:r w:rsidR="00167E64" w:rsidRPr="00107B02">
        <w:rPr>
          <w:rStyle w:val="Char7"/>
          <w:rFonts w:hint="cs"/>
          <w:rtl/>
        </w:rPr>
        <w:t xml:space="preserve"> مرت</w:t>
      </w:r>
      <w:r w:rsidR="00A91D73" w:rsidRPr="00A91D73">
        <w:rPr>
          <w:rStyle w:val="Char7"/>
          <w:rFonts w:hint="cs"/>
          <w:rtl/>
        </w:rPr>
        <w:t>ک</w:t>
      </w:r>
      <w:r w:rsidR="00167E64" w:rsidRPr="00107B02">
        <w:rPr>
          <w:rStyle w:val="Char7"/>
          <w:rFonts w:hint="cs"/>
          <w:rtl/>
        </w:rPr>
        <w:t>ب گناه</w:t>
      </w:r>
      <w:r w:rsidR="00107B02">
        <w:rPr>
          <w:rStyle w:val="Char7"/>
          <w:rFonts w:hint="cs"/>
          <w:rtl/>
        </w:rPr>
        <w:t>ی</w:t>
      </w:r>
      <w:r w:rsidR="00167E64" w:rsidRPr="00107B02">
        <w:rPr>
          <w:rStyle w:val="Char7"/>
          <w:rFonts w:hint="cs"/>
          <w:rtl/>
        </w:rPr>
        <w:t xml:space="preserve"> م</w:t>
      </w:r>
      <w:r w:rsidR="0097050A" w:rsidRPr="0097050A">
        <w:rPr>
          <w:rStyle w:val="Char7"/>
          <w:rFonts w:hint="cs"/>
          <w:rtl/>
        </w:rPr>
        <w:t>ی</w:t>
      </w:r>
      <w:r w:rsidR="00167E64" w:rsidRPr="00107B02">
        <w:rPr>
          <w:rStyle w:val="Char7"/>
          <w:rFonts w:hint="cs"/>
          <w:rtl/>
        </w:rPr>
        <w:t>‌شود، م</w:t>
      </w:r>
      <w:r w:rsidR="0097050A" w:rsidRPr="0097050A">
        <w:rPr>
          <w:rStyle w:val="Char7"/>
          <w:rFonts w:hint="cs"/>
          <w:rtl/>
        </w:rPr>
        <w:t>ی</w:t>
      </w:r>
      <w:r w:rsidR="00167E64" w:rsidRPr="00107B02">
        <w:rPr>
          <w:rStyle w:val="Char7"/>
          <w:rFonts w:hint="cs"/>
          <w:rtl/>
        </w:rPr>
        <w:t>‌گو</w:t>
      </w:r>
      <w:r w:rsidR="0097050A" w:rsidRPr="0097050A">
        <w:rPr>
          <w:rStyle w:val="Char7"/>
          <w:rFonts w:hint="cs"/>
          <w:rtl/>
        </w:rPr>
        <w:t>ی</w:t>
      </w:r>
      <w:r w:rsidR="00167E64" w:rsidRPr="00107B02">
        <w:rPr>
          <w:rStyle w:val="Char7"/>
          <w:rFonts w:hint="cs"/>
          <w:rtl/>
        </w:rPr>
        <w:t>د پروردگارا! مرت</w:t>
      </w:r>
      <w:r w:rsidR="00A91D73" w:rsidRPr="00A91D73">
        <w:rPr>
          <w:rStyle w:val="Char7"/>
          <w:rFonts w:hint="cs"/>
          <w:rtl/>
        </w:rPr>
        <w:t>ک</w:t>
      </w:r>
      <w:r w:rsidR="00167E64" w:rsidRPr="00107B02">
        <w:rPr>
          <w:rStyle w:val="Char7"/>
          <w:rFonts w:hint="cs"/>
          <w:rtl/>
        </w:rPr>
        <w:t>ب گناه</w:t>
      </w:r>
      <w:r w:rsidR="00107B02">
        <w:rPr>
          <w:rStyle w:val="Char7"/>
          <w:rFonts w:hint="cs"/>
          <w:rtl/>
        </w:rPr>
        <w:t>ی</w:t>
      </w:r>
      <w:r w:rsidR="00167E64" w:rsidRPr="00107B02">
        <w:rPr>
          <w:rStyle w:val="Char7"/>
          <w:rFonts w:hint="cs"/>
          <w:rtl/>
        </w:rPr>
        <w:t xml:space="preserve"> شده‌ام مرا ب</w:t>
      </w:r>
      <w:r w:rsidR="0097050A" w:rsidRPr="0097050A">
        <w:rPr>
          <w:rStyle w:val="Char7"/>
          <w:rFonts w:hint="cs"/>
          <w:rtl/>
        </w:rPr>
        <w:t>ی</w:t>
      </w:r>
      <w:r w:rsidR="00167E64" w:rsidRPr="00107B02">
        <w:rPr>
          <w:rStyle w:val="Char7"/>
          <w:rFonts w:hint="cs"/>
          <w:rtl/>
        </w:rPr>
        <w:t>امرز، خداوند م</w:t>
      </w:r>
      <w:r w:rsidR="0097050A" w:rsidRPr="0097050A">
        <w:rPr>
          <w:rStyle w:val="Char7"/>
          <w:rFonts w:hint="cs"/>
          <w:rtl/>
        </w:rPr>
        <w:t>ی</w:t>
      </w:r>
      <w:r w:rsidR="00167E64" w:rsidRPr="00107B02">
        <w:rPr>
          <w:rStyle w:val="Char7"/>
          <w:rFonts w:hint="cs"/>
          <w:rtl/>
        </w:rPr>
        <w:t>‌فرما</w:t>
      </w:r>
      <w:r w:rsidR="0097050A" w:rsidRPr="0097050A">
        <w:rPr>
          <w:rStyle w:val="Char7"/>
          <w:rFonts w:hint="cs"/>
          <w:rtl/>
        </w:rPr>
        <w:t>ی</w:t>
      </w:r>
      <w:r w:rsidR="00167E64" w:rsidRPr="00107B02">
        <w:rPr>
          <w:rStyle w:val="Char7"/>
          <w:rFonts w:hint="cs"/>
          <w:rtl/>
        </w:rPr>
        <w:t>د: آ</w:t>
      </w:r>
      <w:r w:rsidR="0097050A" w:rsidRPr="0097050A">
        <w:rPr>
          <w:rStyle w:val="Char7"/>
          <w:rFonts w:hint="cs"/>
          <w:rtl/>
        </w:rPr>
        <w:t>ی</w:t>
      </w:r>
      <w:r w:rsidR="00167E64" w:rsidRPr="00107B02">
        <w:rPr>
          <w:rStyle w:val="Char7"/>
          <w:rFonts w:hint="cs"/>
          <w:rtl/>
        </w:rPr>
        <w:t xml:space="preserve">ا بنده‌ام دانست </w:t>
      </w:r>
      <w:r w:rsidR="00A91D73" w:rsidRPr="00A91D73">
        <w:rPr>
          <w:rStyle w:val="Char7"/>
          <w:rFonts w:hint="cs"/>
          <w:rtl/>
        </w:rPr>
        <w:t>ک</w:t>
      </w:r>
      <w:r w:rsidR="00167E64" w:rsidRPr="00107B02">
        <w:rPr>
          <w:rStyle w:val="Char7"/>
          <w:rFonts w:hint="cs"/>
          <w:rtl/>
        </w:rPr>
        <w:t>ه او دارا</w:t>
      </w:r>
      <w:r w:rsidR="00107B02">
        <w:rPr>
          <w:rStyle w:val="Char7"/>
          <w:rFonts w:hint="cs"/>
          <w:rtl/>
        </w:rPr>
        <w:t>ی</w:t>
      </w:r>
      <w:r w:rsidR="00167E64" w:rsidRPr="00107B02">
        <w:rPr>
          <w:rStyle w:val="Char7"/>
          <w:rFonts w:hint="cs"/>
          <w:rtl/>
        </w:rPr>
        <w:t xml:space="preserve"> پروردگار</w:t>
      </w:r>
      <w:r w:rsidR="00107B02">
        <w:rPr>
          <w:rStyle w:val="Char7"/>
          <w:rFonts w:hint="cs"/>
          <w:rtl/>
        </w:rPr>
        <w:t>ی</w:t>
      </w:r>
      <w:r w:rsidR="00167E64" w:rsidRPr="00107B02">
        <w:rPr>
          <w:rStyle w:val="Char7"/>
          <w:rFonts w:hint="cs"/>
          <w:rtl/>
        </w:rPr>
        <w:t xml:space="preserve"> است </w:t>
      </w:r>
      <w:r w:rsidR="00A91D73" w:rsidRPr="00A91D73">
        <w:rPr>
          <w:rStyle w:val="Char7"/>
          <w:rFonts w:hint="cs"/>
          <w:rtl/>
        </w:rPr>
        <w:t>ک</w:t>
      </w:r>
      <w:r w:rsidR="00167E64" w:rsidRPr="00107B02">
        <w:rPr>
          <w:rStyle w:val="Char7"/>
          <w:rFonts w:hint="cs"/>
          <w:rtl/>
        </w:rPr>
        <w:t>ه گناهانش را م</w:t>
      </w:r>
      <w:r w:rsidR="0097050A" w:rsidRPr="0097050A">
        <w:rPr>
          <w:rStyle w:val="Char7"/>
          <w:rFonts w:hint="cs"/>
          <w:rtl/>
        </w:rPr>
        <w:t>ی</w:t>
      </w:r>
      <w:r w:rsidR="00167E64" w:rsidRPr="00107B02">
        <w:rPr>
          <w:rStyle w:val="Char7"/>
          <w:rFonts w:hint="cs"/>
          <w:rtl/>
        </w:rPr>
        <w:t xml:space="preserve">‌بخشد و </w:t>
      </w:r>
      <w:r w:rsidR="0097050A" w:rsidRPr="0097050A">
        <w:rPr>
          <w:rStyle w:val="Char7"/>
          <w:rFonts w:hint="cs"/>
          <w:rtl/>
        </w:rPr>
        <w:t>ی</w:t>
      </w:r>
      <w:r w:rsidR="00167E64" w:rsidRPr="00107B02">
        <w:rPr>
          <w:rStyle w:val="Char7"/>
          <w:rFonts w:hint="cs"/>
          <w:rtl/>
        </w:rPr>
        <w:t>ا مجازات م</w:t>
      </w:r>
      <w:r w:rsidR="00107B02">
        <w:rPr>
          <w:rStyle w:val="Char7"/>
          <w:rFonts w:hint="cs"/>
          <w:rtl/>
        </w:rPr>
        <w:t>ی</w:t>
      </w:r>
      <w:r w:rsidR="00167E64" w:rsidRPr="00107B02">
        <w:rPr>
          <w:rStyle w:val="Char7"/>
          <w:rFonts w:hint="cs"/>
          <w:rtl/>
        </w:rPr>
        <w:t>‌</w:t>
      </w:r>
      <w:r w:rsidR="00A91D73" w:rsidRPr="00A91D73">
        <w:rPr>
          <w:rStyle w:val="Char7"/>
          <w:rFonts w:hint="cs"/>
          <w:rtl/>
        </w:rPr>
        <w:t>ک</w:t>
      </w:r>
      <w:r w:rsidR="00167E64" w:rsidRPr="00107B02">
        <w:rPr>
          <w:rStyle w:val="Char7"/>
          <w:rFonts w:hint="cs"/>
          <w:rtl/>
        </w:rPr>
        <w:t>ند؟ بنده خود را بخش</w:t>
      </w:r>
      <w:r w:rsidR="0097050A" w:rsidRPr="0097050A">
        <w:rPr>
          <w:rStyle w:val="Char7"/>
          <w:rFonts w:hint="cs"/>
          <w:rtl/>
        </w:rPr>
        <w:t>ی</w:t>
      </w:r>
      <w:r w:rsidR="00167E64" w:rsidRPr="00107B02">
        <w:rPr>
          <w:rStyle w:val="Char7"/>
          <w:rFonts w:hint="cs"/>
          <w:rtl/>
        </w:rPr>
        <w:t>دم، پس مدت زمان</w:t>
      </w:r>
      <w:r w:rsidR="00107B02">
        <w:rPr>
          <w:rStyle w:val="Char7"/>
          <w:rFonts w:hint="cs"/>
          <w:rtl/>
        </w:rPr>
        <w:t>ی</w:t>
      </w:r>
      <w:r w:rsidR="00167E64" w:rsidRPr="00107B02">
        <w:rPr>
          <w:rStyle w:val="Char7"/>
          <w:rFonts w:hint="cs"/>
          <w:rtl/>
        </w:rPr>
        <w:t xml:space="preserve"> تا آنجا </w:t>
      </w:r>
      <w:r w:rsidR="00A91D73" w:rsidRPr="00A91D73">
        <w:rPr>
          <w:rStyle w:val="Char7"/>
          <w:rFonts w:hint="cs"/>
          <w:rtl/>
        </w:rPr>
        <w:t>ک</w:t>
      </w:r>
      <w:r w:rsidR="00167E64" w:rsidRPr="00107B02">
        <w:rPr>
          <w:rStyle w:val="Char7"/>
          <w:rFonts w:hint="cs"/>
          <w:rtl/>
        </w:rPr>
        <w:t>ه خدا خواست</w:t>
      </w:r>
      <w:r w:rsidR="008A047E" w:rsidRPr="00107B02">
        <w:rPr>
          <w:rStyle w:val="Char7"/>
          <w:rFonts w:hint="cs"/>
          <w:rtl/>
        </w:rPr>
        <w:t xml:space="preserve"> درنگ م</w:t>
      </w:r>
      <w:r w:rsidR="00107B02">
        <w:rPr>
          <w:rStyle w:val="Char7"/>
          <w:rFonts w:hint="cs"/>
          <w:rtl/>
        </w:rPr>
        <w:t>ی</w:t>
      </w:r>
      <w:r w:rsidR="008A047E" w:rsidRPr="00107B02">
        <w:rPr>
          <w:rStyle w:val="Char7"/>
          <w:rFonts w:hint="cs"/>
          <w:rtl/>
        </w:rPr>
        <w:t>‌</w:t>
      </w:r>
      <w:r w:rsidR="00A91D73" w:rsidRPr="00A91D73">
        <w:rPr>
          <w:rStyle w:val="Char7"/>
          <w:rFonts w:hint="cs"/>
          <w:rtl/>
        </w:rPr>
        <w:t>ک</w:t>
      </w:r>
      <w:r w:rsidR="008A047E" w:rsidRPr="00107B02">
        <w:rPr>
          <w:rStyle w:val="Char7"/>
          <w:rFonts w:hint="cs"/>
          <w:rtl/>
        </w:rPr>
        <w:t>ند و سپس مرت</w:t>
      </w:r>
      <w:r w:rsidR="00A91D73" w:rsidRPr="00A91D73">
        <w:rPr>
          <w:rStyle w:val="Char7"/>
          <w:rFonts w:hint="cs"/>
          <w:rtl/>
        </w:rPr>
        <w:t>ک</w:t>
      </w:r>
      <w:r w:rsidR="008A047E" w:rsidRPr="00107B02">
        <w:rPr>
          <w:rStyle w:val="Char7"/>
          <w:rFonts w:hint="cs"/>
          <w:rtl/>
        </w:rPr>
        <w:t>ب گناه د</w:t>
      </w:r>
      <w:r w:rsidR="0097050A" w:rsidRPr="0097050A">
        <w:rPr>
          <w:rStyle w:val="Char7"/>
          <w:rFonts w:hint="cs"/>
          <w:rtl/>
        </w:rPr>
        <w:t>ی</w:t>
      </w:r>
      <w:r w:rsidR="008A047E" w:rsidRPr="00107B02">
        <w:rPr>
          <w:rStyle w:val="Char7"/>
          <w:rFonts w:hint="cs"/>
          <w:rtl/>
        </w:rPr>
        <w:t>گر</w:t>
      </w:r>
      <w:r w:rsidR="00107B02">
        <w:rPr>
          <w:rStyle w:val="Char7"/>
          <w:rFonts w:hint="cs"/>
          <w:rtl/>
        </w:rPr>
        <w:t>ی</w:t>
      </w:r>
      <w:r w:rsidR="008A047E" w:rsidRPr="00107B02">
        <w:rPr>
          <w:rStyle w:val="Char7"/>
          <w:rFonts w:hint="cs"/>
          <w:rtl/>
        </w:rPr>
        <w:t xml:space="preserve"> م</w:t>
      </w:r>
      <w:r w:rsidR="00107B02">
        <w:rPr>
          <w:rStyle w:val="Char7"/>
          <w:rFonts w:hint="cs"/>
          <w:rtl/>
        </w:rPr>
        <w:t>ی</w:t>
      </w:r>
      <w:r w:rsidR="008A047E" w:rsidRPr="00107B02">
        <w:rPr>
          <w:rStyle w:val="Char7"/>
          <w:rFonts w:hint="cs"/>
          <w:rtl/>
        </w:rPr>
        <w:t>‌شود و م</w:t>
      </w:r>
      <w:r w:rsidR="00107B02">
        <w:rPr>
          <w:rStyle w:val="Char7"/>
          <w:rFonts w:hint="cs"/>
          <w:rtl/>
        </w:rPr>
        <w:t>ی</w:t>
      </w:r>
      <w:r w:rsidR="008A047E" w:rsidRPr="00107B02">
        <w:rPr>
          <w:rStyle w:val="Char7"/>
          <w:rFonts w:hint="cs"/>
          <w:rtl/>
        </w:rPr>
        <w:t>‌گو</w:t>
      </w:r>
      <w:r w:rsidR="0097050A" w:rsidRPr="0097050A">
        <w:rPr>
          <w:rStyle w:val="Char7"/>
          <w:rFonts w:hint="cs"/>
          <w:rtl/>
        </w:rPr>
        <w:t>ی</w:t>
      </w:r>
      <w:r w:rsidR="008A047E" w:rsidRPr="00107B02">
        <w:rPr>
          <w:rStyle w:val="Char7"/>
          <w:rFonts w:hint="cs"/>
          <w:rtl/>
        </w:rPr>
        <w:t>د: پروردگارا! گناه د</w:t>
      </w:r>
      <w:r w:rsidR="0097050A" w:rsidRPr="0097050A">
        <w:rPr>
          <w:rStyle w:val="Char7"/>
          <w:rFonts w:hint="cs"/>
          <w:rtl/>
        </w:rPr>
        <w:t>ی</w:t>
      </w:r>
      <w:r w:rsidR="008A047E" w:rsidRPr="00107B02">
        <w:rPr>
          <w:rStyle w:val="Char7"/>
          <w:rFonts w:hint="cs"/>
          <w:rtl/>
        </w:rPr>
        <w:t>گر</w:t>
      </w:r>
      <w:r w:rsidR="00107B02">
        <w:rPr>
          <w:rStyle w:val="Char7"/>
          <w:rFonts w:hint="cs"/>
          <w:rtl/>
        </w:rPr>
        <w:t>ی</w:t>
      </w:r>
      <w:r w:rsidR="008A047E" w:rsidRPr="00107B02">
        <w:rPr>
          <w:rStyle w:val="Char7"/>
          <w:rFonts w:hint="cs"/>
          <w:rtl/>
        </w:rPr>
        <w:t xml:space="preserve"> مرت</w:t>
      </w:r>
      <w:r w:rsidR="00A91D73" w:rsidRPr="00A91D73">
        <w:rPr>
          <w:rStyle w:val="Char7"/>
          <w:rFonts w:hint="cs"/>
          <w:rtl/>
        </w:rPr>
        <w:t>ک</w:t>
      </w:r>
      <w:r w:rsidR="008A047E" w:rsidRPr="00107B02">
        <w:rPr>
          <w:rStyle w:val="Char7"/>
          <w:rFonts w:hint="cs"/>
          <w:rtl/>
        </w:rPr>
        <w:t>ب شدم، مرا ب</w:t>
      </w:r>
      <w:r w:rsidR="0097050A" w:rsidRPr="0097050A">
        <w:rPr>
          <w:rStyle w:val="Char7"/>
          <w:rFonts w:hint="cs"/>
          <w:rtl/>
        </w:rPr>
        <w:t>ی</w:t>
      </w:r>
      <w:r w:rsidR="008A047E" w:rsidRPr="00107B02">
        <w:rPr>
          <w:rStyle w:val="Char7"/>
          <w:rFonts w:hint="cs"/>
          <w:rtl/>
        </w:rPr>
        <w:t>امرز، خداوند م</w:t>
      </w:r>
      <w:r w:rsidR="00107B02">
        <w:rPr>
          <w:rStyle w:val="Char7"/>
          <w:rFonts w:hint="cs"/>
          <w:rtl/>
        </w:rPr>
        <w:t>ی</w:t>
      </w:r>
      <w:r w:rsidR="008A047E" w:rsidRPr="00107B02">
        <w:rPr>
          <w:rStyle w:val="Char7"/>
          <w:rFonts w:hint="cs"/>
          <w:rtl/>
        </w:rPr>
        <w:t>‌فرما</w:t>
      </w:r>
      <w:r w:rsidR="0097050A" w:rsidRPr="0097050A">
        <w:rPr>
          <w:rStyle w:val="Char7"/>
          <w:rFonts w:hint="cs"/>
          <w:rtl/>
        </w:rPr>
        <w:t>ی</w:t>
      </w:r>
      <w:r w:rsidR="008A047E" w:rsidRPr="00107B02">
        <w:rPr>
          <w:rStyle w:val="Char7"/>
          <w:rFonts w:hint="cs"/>
          <w:rtl/>
        </w:rPr>
        <w:t>د: آ</w:t>
      </w:r>
      <w:r w:rsidR="0097050A" w:rsidRPr="0097050A">
        <w:rPr>
          <w:rStyle w:val="Char7"/>
          <w:rFonts w:hint="cs"/>
          <w:rtl/>
        </w:rPr>
        <w:t>ی</w:t>
      </w:r>
      <w:r w:rsidR="008A047E" w:rsidRPr="00107B02">
        <w:rPr>
          <w:rStyle w:val="Char7"/>
          <w:rFonts w:hint="cs"/>
          <w:rtl/>
        </w:rPr>
        <w:t>ا بند</w:t>
      </w:r>
      <w:r w:rsidR="00107B02">
        <w:rPr>
          <w:rStyle w:val="Char7"/>
          <w:rFonts w:hint="cs"/>
          <w:rtl/>
        </w:rPr>
        <w:t>ۀ</w:t>
      </w:r>
      <w:r w:rsidR="008A047E" w:rsidRPr="00107B02">
        <w:rPr>
          <w:rStyle w:val="Char7"/>
          <w:rFonts w:hint="cs"/>
          <w:rtl/>
        </w:rPr>
        <w:t xml:space="preserve"> من دانست </w:t>
      </w:r>
      <w:r w:rsidR="00A91D73" w:rsidRPr="00A91D73">
        <w:rPr>
          <w:rStyle w:val="Char7"/>
          <w:rFonts w:hint="cs"/>
          <w:rtl/>
        </w:rPr>
        <w:t>ک</w:t>
      </w:r>
      <w:r w:rsidR="008A047E" w:rsidRPr="00107B02">
        <w:rPr>
          <w:rStyle w:val="Char7"/>
          <w:rFonts w:hint="cs"/>
          <w:rtl/>
        </w:rPr>
        <w:t>ه او پروردگار</w:t>
      </w:r>
      <w:r w:rsidR="00107B02">
        <w:rPr>
          <w:rStyle w:val="Char7"/>
          <w:rFonts w:hint="cs"/>
          <w:rtl/>
        </w:rPr>
        <w:t>ی</w:t>
      </w:r>
      <w:r w:rsidR="008A047E" w:rsidRPr="00107B02">
        <w:rPr>
          <w:rStyle w:val="Char7"/>
          <w:rFonts w:hint="cs"/>
          <w:rtl/>
        </w:rPr>
        <w:t xml:space="preserve"> دارد </w:t>
      </w:r>
      <w:r w:rsidR="00A91D73" w:rsidRPr="00A91D73">
        <w:rPr>
          <w:rStyle w:val="Char7"/>
          <w:rFonts w:hint="cs"/>
          <w:rtl/>
        </w:rPr>
        <w:t>ک</w:t>
      </w:r>
      <w:r w:rsidR="008A047E" w:rsidRPr="00107B02">
        <w:rPr>
          <w:rStyle w:val="Char7"/>
          <w:rFonts w:hint="cs"/>
          <w:rtl/>
        </w:rPr>
        <w:t>ه گناهش را م</w:t>
      </w:r>
      <w:r w:rsidR="00107B02">
        <w:rPr>
          <w:rStyle w:val="Char7"/>
          <w:rFonts w:hint="cs"/>
          <w:rtl/>
        </w:rPr>
        <w:t>ی</w:t>
      </w:r>
      <w:r w:rsidR="008A047E" w:rsidRPr="00107B02">
        <w:rPr>
          <w:rStyle w:val="Char7"/>
          <w:rFonts w:hint="cs"/>
          <w:rtl/>
        </w:rPr>
        <w:t xml:space="preserve">‌بخشد و </w:t>
      </w:r>
      <w:r w:rsidR="0097050A" w:rsidRPr="0097050A">
        <w:rPr>
          <w:rStyle w:val="Char7"/>
          <w:rFonts w:hint="cs"/>
          <w:rtl/>
        </w:rPr>
        <w:t>ی</w:t>
      </w:r>
      <w:r w:rsidR="008A047E" w:rsidRPr="00107B02">
        <w:rPr>
          <w:rStyle w:val="Char7"/>
          <w:rFonts w:hint="cs"/>
          <w:rtl/>
        </w:rPr>
        <w:t>ا مورد مؤاخذه قرار م</w:t>
      </w:r>
      <w:r w:rsidR="00107B02">
        <w:rPr>
          <w:rStyle w:val="Char7"/>
          <w:rFonts w:hint="cs"/>
          <w:rtl/>
        </w:rPr>
        <w:t>ی</w:t>
      </w:r>
      <w:r w:rsidR="008A047E" w:rsidRPr="00107B02">
        <w:rPr>
          <w:rStyle w:val="Char7"/>
          <w:rFonts w:hint="cs"/>
          <w:rtl/>
        </w:rPr>
        <w:t>‌دهد؟ لذا بن</w:t>
      </w:r>
      <w:r w:rsidR="00BC58B6" w:rsidRPr="00107B02">
        <w:rPr>
          <w:rStyle w:val="Char7"/>
          <w:rFonts w:hint="cs"/>
          <w:rtl/>
        </w:rPr>
        <w:t>ده‌ام را بخش</w:t>
      </w:r>
      <w:r w:rsidR="0097050A" w:rsidRPr="0097050A">
        <w:rPr>
          <w:rStyle w:val="Char7"/>
          <w:rFonts w:hint="cs"/>
          <w:rtl/>
        </w:rPr>
        <w:t>ی</w:t>
      </w:r>
      <w:r w:rsidR="00BC58B6" w:rsidRPr="00107B02">
        <w:rPr>
          <w:rStyle w:val="Char7"/>
          <w:rFonts w:hint="cs"/>
          <w:rtl/>
        </w:rPr>
        <w:t>دم و سپس مدت د</w:t>
      </w:r>
      <w:r w:rsidR="0097050A" w:rsidRPr="0097050A">
        <w:rPr>
          <w:rStyle w:val="Char7"/>
          <w:rFonts w:hint="cs"/>
          <w:rtl/>
        </w:rPr>
        <w:t>ی</w:t>
      </w:r>
      <w:r w:rsidR="00BC58B6" w:rsidRPr="00107B02">
        <w:rPr>
          <w:rStyle w:val="Char7"/>
          <w:rFonts w:hint="cs"/>
          <w:rtl/>
        </w:rPr>
        <w:t>گر درنگ م</w:t>
      </w:r>
      <w:r w:rsidR="00107B02">
        <w:rPr>
          <w:rStyle w:val="Char7"/>
          <w:rFonts w:hint="cs"/>
          <w:rtl/>
        </w:rPr>
        <w:t>ی</w:t>
      </w:r>
      <w:r w:rsidR="00BC58B6" w:rsidRPr="00107B02">
        <w:rPr>
          <w:rStyle w:val="Char7"/>
          <w:rFonts w:hint="cs"/>
          <w:rtl/>
        </w:rPr>
        <w:t>‌نما</w:t>
      </w:r>
      <w:r w:rsidR="0097050A" w:rsidRPr="0097050A">
        <w:rPr>
          <w:rStyle w:val="Char7"/>
          <w:rFonts w:hint="cs"/>
          <w:rtl/>
        </w:rPr>
        <w:t>ی</w:t>
      </w:r>
      <w:r w:rsidR="00BC58B6" w:rsidRPr="00107B02">
        <w:rPr>
          <w:rStyle w:val="Char7"/>
          <w:rFonts w:hint="cs"/>
          <w:rtl/>
        </w:rPr>
        <w:t>د و باز مرت</w:t>
      </w:r>
      <w:r w:rsidR="00A91D73" w:rsidRPr="00A91D73">
        <w:rPr>
          <w:rStyle w:val="Char7"/>
          <w:rFonts w:hint="cs"/>
          <w:rtl/>
        </w:rPr>
        <w:t>ک</w:t>
      </w:r>
      <w:r w:rsidR="00BC58B6" w:rsidRPr="00107B02">
        <w:rPr>
          <w:rStyle w:val="Char7"/>
          <w:rFonts w:hint="cs"/>
          <w:rtl/>
        </w:rPr>
        <w:t>ب گناه د</w:t>
      </w:r>
      <w:r w:rsidR="0097050A" w:rsidRPr="0097050A">
        <w:rPr>
          <w:rStyle w:val="Char7"/>
          <w:rFonts w:hint="cs"/>
          <w:rtl/>
        </w:rPr>
        <w:t>ی</w:t>
      </w:r>
      <w:r w:rsidR="00BC58B6" w:rsidRPr="00107B02">
        <w:rPr>
          <w:rStyle w:val="Char7"/>
          <w:rFonts w:hint="cs"/>
          <w:rtl/>
        </w:rPr>
        <w:t>گر</w:t>
      </w:r>
      <w:r w:rsidR="00107B02">
        <w:rPr>
          <w:rStyle w:val="Char7"/>
          <w:rFonts w:hint="cs"/>
          <w:rtl/>
        </w:rPr>
        <w:t>ی</w:t>
      </w:r>
      <w:r w:rsidR="00BC58B6" w:rsidRPr="00107B02">
        <w:rPr>
          <w:rStyle w:val="Char7"/>
          <w:rFonts w:hint="cs"/>
          <w:rtl/>
        </w:rPr>
        <w:t xml:space="preserve"> م</w:t>
      </w:r>
      <w:r w:rsidR="00107B02">
        <w:rPr>
          <w:rStyle w:val="Char7"/>
          <w:rFonts w:hint="cs"/>
          <w:rtl/>
        </w:rPr>
        <w:t>ی</w:t>
      </w:r>
      <w:r w:rsidR="00BC58B6" w:rsidRPr="00107B02">
        <w:rPr>
          <w:rStyle w:val="Char7"/>
          <w:rFonts w:hint="cs"/>
          <w:rtl/>
        </w:rPr>
        <w:t>‌شود و م</w:t>
      </w:r>
      <w:r w:rsidR="00107B02">
        <w:rPr>
          <w:rStyle w:val="Char7"/>
          <w:rFonts w:hint="cs"/>
          <w:rtl/>
        </w:rPr>
        <w:t>ی</w:t>
      </w:r>
      <w:r w:rsidR="00BC58B6" w:rsidRPr="00107B02">
        <w:rPr>
          <w:rStyle w:val="Char7"/>
          <w:rFonts w:hint="cs"/>
          <w:rtl/>
        </w:rPr>
        <w:t>‌گو</w:t>
      </w:r>
      <w:r w:rsidR="0097050A" w:rsidRPr="0097050A">
        <w:rPr>
          <w:rStyle w:val="Char7"/>
          <w:rFonts w:hint="cs"/>
          <w:rtl/>
        </w:rPr>
        <w:t>ی</w:t>
      </w:r>
      <w:r w:rsidR="00BC58B6" w:rsidRPr="00107B02">
        <w:rPr>
          <w:rStyle w:val="Char7"/>
          <w:rFonts w:hint="cs"/>
          <w:rtl/>
        </w:rPr>
        <w:t>د: پروردگارا! گناه د</w:t>
      </w:r>
      <w:r w:rsidR="0097050A" w:rsidRPr="0097050A">
        <w:rPr>
          <w:rStyle w:val="Char7"/>
          <w:rFonts w:hint="cs"/>
          <w:rtl/>
        </w:rPr>
        <w:t>ی</w:t>
      </w:r>
      <w:r w:rsidR="00BC58B6" w:rsidRPr="00107B02">
        <w:rPr>
          <w:rStyle w:val="Char7"/>
          <w:rFonts w:hint="cs"/>
          <w:rtl/>
        </w:rPr>
        <w:t>گر</w:t>
      </w:r>
      <w:r w:rsidR="00107B02">
        <w:rPr>
          <w:rStyle w:val="Char7"/>
          <w:rFonts w:hint="cs"/>
          <w:rtl/>
        </w:rPr>
        <w:t>ی</w:t>
      </w:r>
      <w:r w:rsidR="00BC58B6" w:rsidRPr="00107B02">
        <w:rPr>
          <w:rStyle w:val="Char7"/>
          <w:rFonts w:hint="cs"/>
          <w:rtl/>
        </w:rPr>
        <w:t xml:space="preserve"> مرت</w:t>
      </w:r>
      <w:r w:rsidR="00A91D73" w:rsidRPr="00A91D73">
        <w:rPr>
          <w:rStyle w:val="Char7"/>
          <w:rFonts w:hint="cs"/>
          <w:rtl/>
        </w:rPr>
        <w:t>ک</w:t>
      </w:r>
      <w:r w:rsidR="00BC58B6" w:rsidRPr="00107B02">
        <w:rPr>
          <w:rStyle w:val="Char7"/>
          <w:rFonts w:hint="cs"/>
          <w:rtl/>
        </w:rPr>
        <w:t>ب شده‌ام، مرا ب</w:t>
      </w:r>
      <w:r w:rsidR="0097050A" w:rsidRPr="0097050A">
        <w:rPr>
          <w:rStyle w:val="Char7"/>
          <w:rFonts w:hint="cs"/>
          <w:rtl/>
        </w:rPr>
        <w:t>ی</w:t>
      </w:r>
      <w:r w:rsidR="00BC58B6" w:rsidRPr="00107B02">
        <w:rPr>
          <w:rStyle w:val="Char7"/>
          <w:rFonts w:hint="cs"/>
          <w:rtl/>
        </w:rPr>
        <w:t>امرز خداوند م</w:t>
      </w:r>
      <w:r w:rsidR="00107B02">
        <w:rPr>
          <w:rStyle w:val="Char7"/>
          <w:rFonts w:hint="cs"/>
          <w:rtl/>
        </w:rPr>
        <w:t>ی</w:t>
      </w:r>
      <w:r w:rsidR="00BC58B6" w:rsidRPr="00107B02">
        <w:rPr>
          <w:rStyle w:val="Char7"/>
          <w:rFonts w:hint="cs"/>
          <w:rtl/>
        </w:rPr>
        <w:t>‌فرما</w:t>
      </w:r>
      <w:r w:rsidR="0097050A" w:rsidRPr="0097050A">
        <w:rPr>
          <w:rStyle w:val="Char7"/>
          <w:rFonts w:hint="cs"/>
          <w:rtl/>
        </w:rPr>
        <w:t>ی</w:t>
      </w:r>
      <w:r w:rsidR="00BC58B6" w:rsidRPr="00107B02">
        <w:rPr>
          <w:rStyle w:val="Char7"/>
          <w:rFonts w:hint="cs"/>
          <w:rtl/>
        </w:rPr>
        <w:t>د: آ</w:t>
      </w:r>
      <w:r w:rsidR="0097050A" w:rsidRPr="0097050A">
        <w:rPr>
          <w:rStyle w:val="Char7"/>
          <w:rFonts w:hint="cs"/>
          <w:rtl/>
        </w:rPr>
        <w:t>ی</w:t>
      </w:r>
      <w:r w:rsidR="00BC58B6" w:rsidRPr="00107B02">
        <w:rPr>
          <w:rStyle w:val="Char7"/>
          <w:rFonts w:hint="cs"/>
          <w:rtl/>
        </w:rPr>
        <w:t>ا بن</w:t>
      </w:r>
      <w:r w:rsidR="005654B5" w:rsidRPr="00107B02">
        <w:rPr>
          <w:rStyle w:val="Char7"/>
          <w:rFonts w:hint="cs"/>
          <w:rtl/>
        </w:rPr>
        <w:t>د</w:t>
      </w:r>
      <w:r w:rsidR="00107B02">
        <w:rPr>
          <w:rStyle w:val="Char7"/>
          <w:rFonts w:hint="cs"/>
          <w:rtl/>
        </w:rPr>
        <w:t>ۀ</w:t>
      </w:r>
      <w:r w:rsidR="005654B5" w:rsidRPr="00107B02">
        <w:rPr>
          <w:rStyle w:val="Char7"/>
          <w:rFonts w:hint="cs"/>
          <w:rtl/>
        </w:rPr>
        <w:t xml:space="preserve"> من دانست </w:t>
      </w:r>
      <w:r w:rsidR="00A91D73" w:rsidRPr="00A91D73">
        <w:rPr>
          <w:rStyle w:val="Char7"/>
          <w:rFonts w:hint="cs"/>
          <w:rtl/>
        </w:rPr>
        <w:t>ک</w:t>
      </w:r>
      <w:r w:rsidR="005654B5" w:rsidRPr="00107B02">
        <w:rPr>
          <w:rStyle w:val="Char7"/>
          <w:rFonts w:hint="cs"/>
          <w:rtl/>
        </w:rPr>
        <w:t>ه او پروردگار</w:t>
      </w:r>
      <w:r w:rsidR="00107B02">
        <w:rPr>
          <w:rStyle w:val="Char7"/>
          <w:rFonts w:hint="cs"/>
          <w:rtl/>
        </w:rPr>
        <w:t>ی</w:t>
      </w:r>
      <w:r w:rsidR="005654B5" w:rsidRPr="00107B02">
        <w:rPr>
          <w:rStyle w:val="Char7"/>
          <w:rFonts w:hint="cs"/>
          <w:rtl/>
        </w:rPr>
        <w:t xml:space="preserve"> دارد </w:t>
      </w:r>
      <w:r w:rsidR="00A91D73" w:rsidRPr="00A91D73">
        <w:rPr>
          <w:rStyle w:val="Char7"/>
          <w:rFonts w:hint="cs"/>
          <w:rtl/>
        </w:rPr>
        <w:t>ک</w:t>
      </w:r>
      <w:r w:rsidR="005654B5" w:rsidRPr="00107B02">
        <w:rPr>
          <w:rStyle w:val="Char7"/>
          <w:rFonts w:hint="cs"/>
          <w:rtl/>
        </w:rPr>
        <w:t>ه گناهانش را م</w:t>
      </w:r>
      <w:r w:rsidR="0097050A" w:rsidRPr="0097050A">
        <w:rPr>
          <w:rStyle w:val="Char7"/>
          <w:rFonts w:hint="cs"/>
          <w:rtl/>
        </w:rPr>
        <w:t>ی</w:t>
      </w:r>
      <w:r w:rsidR="005654B5" w:rsidRPr="00107B02">
        <w:rPr>
          <w:rStyle w:val="Char7"/>
          <w:rFonts w:hint="cs"/>
          <w:rtl/>
        </w:rPr>
        <w:t xml:space="preserve">‌بخشد و </w:t>
      </w:r>
      <w:r w:rsidR="0097050A" w:rsidRPr="0097050A">
        <w:rPr>
          <w:rStyle w:val="Char7"/>
          <w:rFonts w:hint="cs"/>
          <w:rtl/>
        </w:rPr>
        <w:t>ی</w:t>
      </w:r>
      <w:r w:rsidR="005654B5" w:rsidRPr="00107B02">
        <w:rPr>
          <w:rStyle w:val="Char7"/>
          <w:rFonts w:hint="cs"/>
          <w:rtl/>
        </w:rPr>
        <w:t>ا مجازات م</w:t>
      </w:r>
      <w:r w:rsidR="0097050A" w:rsidRPr="0097050A">
        <w:rPr>
          <w:rStyle w:val="Char7"/>
          <w:rFonts w:hint="cs"/>
          <w:rtl/>
        </w:rPr>
        <w:t>ی</w:t>
      </w:r>
      <w:r w:rsidR="005654B5" w:rsidRPr="00107B02">
        <w:rPr>
          <w:rStyle w:val="Char7"/>
          <w:rFonts w:hint="cs"/>
          <w:rtl/>
        </w:rPr>
        <w:t>‌</w:t>
      </w:r>
      <w:r w:rsidR="00A91D73" w:rsidRPr="00A91D73">
        <w:rPr>
          <w:rStyle w:val="Char7"/>
          <w:rFonts w:hint="cs"/>
          <w:rtl/>
        </w:rPr>
        <w:t>ک</w:t>
      </w:r>
      <w:r w:rsidR="005654B5" w:rsidRPr="00107B02">
        <w:rPr>
          <w:rStyle w:val="Char7"/>
          <w:rFonts w:hint="cs"/>
          <w:rtl/>
        </w:rPr>
        <w:t>ند؟ بنده‌ام را مورد غفران قرار دادم. سه بار ا</w:t>
      </w:r>
      <w:r w:rsidR="0097050A" w:rsidRPr="0097050A">
        <w:rPr>
          <w:rStyle w:val="Char7"/>
          <w:rFonts w:hint="cs"/>
          <w:rtl/>
        </w:rPr>
        <w:t>ی</w:t>
      </w:r>
      <w:r w:rsidR="005654B5" w:rsidRPr="00107B02">
        <w:rPr>
          <w:rStyle w:val="Char7"/>
          <w:rFonts w:hint="cs"/>
          <w:rtl/>
        </w:rPr>
        <w:t>ن عمل ت</w:t>
      </w:r>
      <w:r w:rsidR="00A91D73" w:rsidRPr="00A91D73">
        <w:rPr>
          <w:rStyle w:val="Char7"/>
          <w:rFonts w:hint="cs"/>
          <w:rtl/>
        </w:rPr>
        <w:t>ک</w:t>
      </w:r>
      <w:r w:rsidR="005654B5" w:rsidRPr="00107B02">
        <w:rPr>
          <w:rStyle w:val="Char7"/>
          <w:rFonts w:hint="cs"/>
          <w:rtl/>
        </w:rPr>
        <w:t xml:space="preserve">رار شد، هر </w:t>
      </w:r>
      <w:r w:rsidR="00A91D73" w:rsidRPr="00A91D73">
        <w:rPr>
          <w:rStyle w:val="Char7"/>
          <w:rFonts w:hint="cs"/>
          <w:rtl/>
        </w:rPr>
        <w:t>ک</w:t>
      </w:r>
      <w:r w:rsidR="005654B5" w:rsidRPr="00107B02">
        <w:rPr>
          <w:rStyle w:val="Char7"/>
          <w:rFonts w:hint="cs"/>
          <w:rtl/>
        </w:rPr>
        <w:t>ار</w:t>
      </w:r>
      <w:r w:rsidR="00107B02">
        <w:rPr>
          <w:rStyle w:val="Char7"/>
          <w:rFonts w:hint="cs"/>
          <w:rtl/>
        </w:rPr>
        <w:t>ی</w:t>
      </w:r>
      <w:r w:rsidR="005654B5" w:rsidRPr="00107B02">
        <w:rPr>
          <w:rStyle w:val="Char7"/>
          <w:rFonts w:hint="cs"/>
          <w:rtl/>
        </w:rPr>
        <w:t xml:space="preserve"> م</w:t>
      </w:r>
      <w:r w:rsidR="0097050A" w:rsidRPr="0097050A">
        <w:rPr>
          <w:rStyle w:val="Char7"/>
          <w:rFonts w:hint="cs"/>
          <w:rtl/>
        </w:rPr>
        <w:t>ی</w:t>
      </w:r>
      <w:r w:rsidR="005654B5" w:rsidRPr="00107B02">
        <w:rPr>
          <w:rStyle w:val="Char7"/>
          <w:rFonts w:hint="cs"/>
          <w:rtl/>
        </w:rPr>
        <w:t>‌خواهد انجام دهد. عمل</w:t>
      </w:r>
      <w:r w:rsidR="00A91D73" w:rsidRPr="00A91D73">
        <w:rPr>
          <w:rStyle w:val="Char7"/>
          <w:rFonts w:hint="cs"/>
          <w:rtl/>
        </w:rPr>
        <w:t>ک</w:t>
      </w:r>
      <w:r w:rsidR="005654B5" w:rsidRPr="00107B02">
        <w:rPr>
          <w:rStyle w:val="Char7"/>
          <w:rFonts w:hint="cs"/>
          <w:rtl/>
        </w:rPr>
        <w:t xml:space="preserve">رد پروردگار چنان است </w:t>
      </w:r>
      <w:r w:rsidR="00A91D73" w:rsidRPr="00A91D73">
        <w:rPr>
          <w:rStyle w:val="Char7"/>
          <w:rFonts w:hint="cs"/>
          <w:rtl/>
        </w:rPr>
        <w:t>ک</w:t>
      </w:r>
      <w:r w:rsidR="005654B5" w:rsidRPr="00107B02">
        <w:rPr>
          <w:rStyle w:val="Char7"/>
          <w:rFonts w:hint="cs"/>
          <w:rtl/>
        </w:rPr>
        <w:t>ه ب</w:t>
      </w:r>
      <w:r w:rsidR="0097050A" w:rsidRPr="0097050A">
        <w:rPr>
          <w:rStyle w:val="Char7"/>
          <w:rFonts w:hint="cs"/>
          <w:rtl/>
        </w:rPr>
        <w:t>ی</w:t>
      </w:r>
      <w:r w:rsidR="005654B5" w:rsidRPr="00107B02">
        <w:rPr>
          <w:rStyle w:val="Char7"/>
          <w:rFonts w:hint="cs"/>
          <w:rtl/>
        </w:rPr>
        <w:t>ان شد</w:t>
      </w:r>
      <w:r w:rsidR="005654B5" w:rsidRPr="00107B02">
        <w:rPr>
          <w:rStyle w:val="Charc"/>
          <w:rFonts w:hint="cs"/>
          <w:rtl/>
        </w:rPr>
        <w:t>»</w:t>
      </w:r>
      <w:r w:rsidR="005654B5" w:rsidRPr="00C97A77">
        <w:rPr>
          <w:rStyle w:val="Char2"/>
          <w:rFonts w:hint="cs"/>
          <w:rtl/>
        </w:rPr>
        <w:t>.</w:t>
      </w:r>
    </w:p>
    <w:p w:rsidR="00EE3520" w:rsidRPr="00C97A77" w:rsidRDefault="007D2B37" w:rsidP="00EE3520">
      <w:pPr>
        <w:bidi/>
        <w:ind w:firstLine="284"/>
        <w:jc w:val="both"/>
        <w:rPr>
          <w:rStyle w:val="Char2"/>
          <w:rtl/>
        </w:rPr>
      </w:pPr>
      <w:r w:rsidRPr="00C97A77">
        <w:rPr>
          <w:rStyle w:val="Char2"/>
          <w:rFonts w:hint="cs"/>
          <w:rtl/>
        </w:rPr>
        <w:t>علامه قرطب</w:t>
      </w:r>
      <w:r w:rsidR="00C97A77" w:rsidRPr="00C97A77">
        <w:rPr>
          <w:rStyle w:val="Char2"/>
          <w:rFonts w:hint="cs"/>
          <w:rtl/>
        </w:rPr>
        <w:t>ی</w:t>
      </w:r>
      <w:r w:rsidRPr="00C97A77">
        <w:rPr>
          <w:rStyle w:val="Char2"/>
          <w:rFonts w:hint="cs"/>
          <w:rtl/>
        </w:rPr>
        <w:t xml:space="preserve"> در </w:t>
      </w:r>
      <w:r w:rsidR="006808D5" w:rsidRPr="006808D5">
        <w:rPr>
          <w:rStyle w:val="Char2"/>
          <w:rFonts w:hint="cs"/>
          <w:rtl/>
        </w:rPr>
        <w:t>ک</w:t>
      </w:r>
      <w:r w:rsidRPr="00C97A77">
        <w:rPr>
          <w:rStyle w:val="Char2"/>
          <w:rFonts w:hint="cs"/>
          <w:rtl/>
        </w:rPr>
        <w:t>تاب خود به نام «المفهم»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C87C95" w:rsidRPr="00C97A77" w:rsidRDefault="007D2B37" w:rsidP="00B14140">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حد</w:t>
      </w:r>
      <w:r w:rsidR="00C97A77" w:rsidRPr="00C97A77">
        <w:rPr>
          <w:rStyle w:val="Char2"/>
          <w:rFonts w:hint="cs"/>
          <w:rtl/>
        </w:rPr>
        <w:t>ی</w:t>
      </w:r>
      <w:r w:rsidRPr="00C97A77">
        <w:rPr>
          <w:rStyle w:val="Char2"/>
          <w:rFonts w:hint="cs"/>
          <w:rtl/>
        </w:rPr>
        <w:t>ث بر فا</w:t>
      </w:r>
      <w:r w:rsidR="00C97A77" w:rsidRPr="00C97A77">
        <w:rPr>
          <w:rStyle w:val="Char2"/>
          <w:rFonts w:hint="cs"/>
          <w:rtl/>
        </w:rPr>
        <w:t>ی</w:t>
      </w:r>
      <w:r w:rsidRPr="00C97A77">
        <w:rPr>
          <w:rStyle w:val="Char2"/>
          <w:rFonts w:hint="cs"/>
          <w:rtl/>
        </w:rPr>
        <w:t>ده عظ</w:t>
      </w:r>
      <w:r w:rsidR="00C97A77" w:rsidRPr="00C97A77">
        <w:rPr>
          <w:rStyle w:val="Char2"/>
          <w:rFonts w:hint="cs"/>
          <w:rtl/>
        </w:rPr>
        <w:t>ی</w:t>
      </w:r>
      <w:r w:rsidRPr="00C97A77">
        <w:rPr>
          <w:rStyle w:val="Char2"/>
          <w:rFonts w:hint="cs"/>
          <w:rtl/>
        </w:rPr>
        <w:t>م استغفار، فضل عظ</w:t>
      </w:r>
      <w:r w:rsidR="00C97A77" w:rsidRPr="00C97A77">
        <w:rPr>
          <w:rStyle w:val="Char2"/>
          <w:rFonts w:hint="cs"/>
          <w:rtl/>
        </w:rPr>
        <w:t>ی</w:t>
      </w:r>
      <w:r w:rsidRPr="00C97A77">
        <w:rPr>
          <w:rStyle w:val="Char2"/>
          <w:rFonts w:hint="cs"/>
          <w:rtl/>
        </w:rPr>
        <w:t xml:space="preserve">م خداوند و وسعت رحمت و حلم و </w:t>
      </w:r>
      <w:r w:rsidR="006808D5" w:rsidRPr="006808D5">
        <w:rPr>
          <w:rStyle w:val="Char2"/>
          <w:rFonts w:hint="cs"/>
          <w:rtl/>
        </w:rPr>
        <w:t>ک</w:t>
      </w:r>
      <w:r w:rsidRPr="00C97A77">
        <w:rPr>
          <w:rStyle w:val="Char2"/>
          <w:rFonts w:hint="cs"/>
          <w:rtl/>
        </w:rPr>
        <w:t>رم ا</w:t>
      </w:r>
      <w:r w:rsidR="00C97A77" w:rsidRPr="00C97A77">
        <w:rPr>
          <w:rStyle w:val="Char2"/>
          <w:rFonts w:hint="cs"/>
          <w:rtl/>
        </w:rPr>
        <w:t>ی</w:t>
      </w:r>
      <w:r w:rsidRPr="00C97A77">
        <w:rPr>
          <w:rStyle w:val="Char2"/>
          <w:rFonts w:hint="cs"/>
          <w:rtl/>
        </w:rPr>
        <w:t>شان، دلالت دارد. البته با</w:t>
      </w:r>
      <w:r w:rsidR="00C97A77" w:rsidRPr="00C97A77">
        <w:rPr>
          <w:rStyle w:val="Char2"/>
          <w:rFonts w:hint="cs"/>
          <w:rtl/>
        </w:rPr>
        <w:t>ی</w:t>
      </w:r>
      <w:r w:rsidRPr="00C97A77">
        <w:rPr>
          <w:rStyle w:val="Char2"/>
          <w:rFonts w:hint="cs"/>
          <w:rtl/>
        </w:rPr>
        <w:t>د استغفار</w:t>
      </w:r>
      <w:r w:rsidR="00C97A77" w:rsidRPr="00C97A77">
        <w:rPr>
          <w:rStyle w:val="Char2"/>
          <w:rFonts w:hint="cs"/>
          <w:rtl/>
        </w:rPr>
        <w:t>ی</w:t>
      </w:r>
      <w:r w:rsidRPr="00C97A77">
        <w:rPr>
          <w:rStyle w:val="Char2"/>
          <w:rFonts w:hint="cs"/>
          <w:rtl/>
        </w:rPr>
        <w:t xml:space="preserve"> باشد </w:t>
      </w:r>
      <w:r w:rsidR="006808D5" w:rsidRPr="006808D5">
        <w:rPr>
          <w:rStyle w:val="Char2"/>
          <w:rFonts w:hint="cs"/>
          <w:rtl/>
        </w:rPr>
        <w:t>ک</w:t>
      </w:r>
      <w:r w:rsidRPr="00C97A77">
        <w:rPr>
          <w:rStyle w:val="Char2"/>
          <w:rFonts w:hint="cs"/>
          <w:rtl/>
        </w:rPr>
        <w:t>ه همراه گفتار زبان</w:t>
      </w:r>
      <w:r w:rsidR="00C97A77" w:rsidRPr="00C97A77">
        <w:rPr>
          <w:rStyle w:val="Char2"/>
          <w:rFonts w:hint="cs"/>
          <w:rtl/>
        </w:rPr>
        <w:t>ی</w:t>
      </w:r>
      <w:r w:rsidRPr="00C97A77">
        <w:rPr>
          <w:rStyle w:val="Char2"/>
          <w:rFonts w:hint="cs"/>
          <w:rtl/>
        </w:rPr>
        <w:t xml:space="preserve"> معنا</w:t>
      </w:r>
      <w:r w:rsidR="00C97A77" w:rsidRPr="00C97A77">
        <w:rPr>
          <w:rStyle w:val="Char2"/>
          <w:rFonts w:hint="cs"/>
          <w:rtl/>
        </w:rPr>
        <w:t>ی</w:t>
      </w:r>
      <w:r w:rsidRPr="00C97A77">
        <w:rPr>
          <w:rStyle w:val="Char2"/>
          <w:rFonts w:hint="cs"/>
          <w:rtl/>
        </w:rPr>
        <w:t>ش در قلب ن</w:t>
      </w:r>
      <w:r w:rsidR="00C97A77" w:rsidRPr="00C97A77">
        <w:rPr>
          <w:rStyle w:val="Char2"/>
          <w:rFonts w:hint="cs"/>
          <w:rtl/>
        </w:rPr>
        <w:t>ی</w:t>
      </w:r>
      <w:r w:rsidRPr="00C97A77">
        <w:rPr>
          <w:rStyle w:val="Char2"/>
          <w:rFonts w:hint="cs"/>
          <w:rtl/>
        </w:rPr>
        <w:t>ز رسوخ نما</w:t>
      </w:r>
      <w:r w:rsidR="00C97A77" w:rsidRPr="00C97A77">
        <w:rPr>
          <w:rStyle w:val="Char2"/>
          <w:rFonts w:hint="cs"/>
          <w:rtl/>
        </w:rPr>
        <w:t>ی</w:t>
      </w:r>
      <w:r w:rsidRPr="00C97A77">
        <w:rPr>
          <w:rStyle w:val="Char2"/>
          <w:rFonts w:hint="cs"/>
          <w:rtl/>
        </w:rPr>
        <w:t>د تا</w:t>
      </w:r>
      <w:r w:rsidR="007A55D7">
        <w:rPr>
          <w:rStyle w:val="Char2"/>
          <w:rFonts w:hint="cs"/>
          <w:rtl/>
        </w:rPr>
        <w:t xml:space="preserve"> این‌که </w:t>
      </w:r>
      <w:r w:rsidRPr="00C97A77">
        <w:rPr>
          <w:rStyle w:val="Char2"/>
          <w:rFonts w:hint="cs"/>
          <w:rtl/>
        </w:rPr>
        <w:t>گره اصرار بر گناه باز و همراه آن ندامت و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حاصل گردد، چه استغفار ترجمان توبه است گواه آن، ا</w:t>
      </w:r>
      <w:r w:rsidR="00C97A77" w:rsidRPr="00C97A77">
        <w:rPr>
          <w:rStyle w:val="Char2"/>
          <w:rFonts w:hint="cs"/>
          <w:rtl/>
        </w:rPr>
        <w:t>ی</w:t>
      </w:r>
      <w:r w:rsidRPr="00C97A77">
        <w:rPr>
          <w:rStyle w:val="Char2"/>
          <w:rFonts w:hint="cs"/>
          <w:rtl/>
        </w:rPr>
        <w:t>ن حد</w:t>
      </w:r>
      <w:r w:rsidR="00C97A77" w:rsidRPr="00C97A77">
        <w:rPr>
          <w:rStyle w:val="Char2"/>
          <w:rFonts w:hint="cs"/>
          <w:rtl/>
        </w:rPr>
        <w:t>ی</w:t>
      </w:r>
      <w:r w:rsidRPr="00C97A77">
        <w:rPr>
          <w:rStyle w:val="Char2"/>
          <w:rFonts w:hint="cs"/>
          <w:rtl/>
        </w:rPr>
        <w:t>ث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00300372">
        <w:rPr>
          <w:rFonts w:cs="CTraditional Arabic" w:hint="cs"/>
          <w:sz w:val="28"/>
          <w:szCs w:val="28"/>
          <w:rtl/>
          <w:lang w:bidi="fa-IR"/>
        </w:rPr>
        <w:t xml:space="preserve"> </w:t>
      </w:r>
      <w:r w:rsidR="0098290A" w:rsidRPr="00C97A77">
        <w:rPr>
          <w:rStyle w:val="Char2"/>
          <w:rFonts w:hint="cs"/>
          <w:rtl/>
        </w:rPr>
        <w:t xml:space="preserve">است </w:t>
      </w:r>
      <w:r w:rsidR="006808D5" w:rsidRPr="006808D5">
        <w:rPr>
          <w:rStyle w:val="Char2"/>
          <w:rFonts w:hint="cs"/>
          <w:rtl/>
        </w:rPr>
        <w:t>ک</w:t>
      </w:r>
      <w:r w:rsidR="0098290A" w:rsidRPr="00C97A77">
        <w:rPr>
          <w:rStyle w:val="Char2"/>
          <w:rFonts w:hint="cs"/>
          <w:rtl/>
        </w:rPr>
        <w:t>ه م</w:t>
      </w:r>
      <w:r w:rsidR="00C97A77" w:rsidRPr="00C97A77">
        <w:rPr>
          <w:rStyle w:val="Char2"/>
          <w:rFonts w:hint="cs"/>
          <w:rtl/>
        </w:rPr>
        <w:t>ی</w:t>
      </w:r>
      <w:r w:rsidR="0098290A" w:rsidRPr="00C97A77">
        <w:rPr>
          <w:rStyle w:val="Char2"/>
          <w:rFonts w:hint="cs"/>
          <w:rtl/>
        </w:rPr>
        <w:t>‌فرما</w:t>
      </w:r>
      <w:r w:rsidR="00C97A77" w:rsidRPr="00C97A77">
        <w:rPr>
          <w:rStyle w:val="Char2"/>
          <w:rFonts w:hint="cs"/>
          <w:rtl/>
        </w:rPr>
        <w:t>ی</w:t>
      </w:r>
      <w:r w:rsidR="0098290A" w:rsidRPr="00C97A77">
        <w:rPr>
          <w:rStyle w:val="Char2"/>
          <w:rFonts w:hint="cs"/>
          <w:rtl/>
        </w:rPr>
        <w:t>د:</w:t>
      </w:r>
    </w:p>
    <w:p w:rsidR="0098290A" w:rsidRPr="00C97A77" w:rsidRDefault="00107B02" w:rsidP="00107B02">
      <w:pPr>
        <w:bidi/>
        <w:ind w:firstLine="284"/>
        <w:jc w:val="both"/>
        <w:rPr>
          <w:rStyle w:val="Char2"/>
          <w:rtl/>
        </w:rPr>
      </w:pPr>
      <w:r w:rsidRPr="00107B02">
        <w:rPr>
          <w:rStyle w:val="Charc"/>
          <w:rFonts w:hint="cs"/>
          <w:rtl/>
        </w:rPr>
        <w:t>«</w:t>
      </w:r>
      <w:r w:rsidR="0098290A" w:rsidRPr="00107B02">
        <w:rPr>
          <w:rStyle w:val="Char8"/>
          <w:rtl/>
        </w:rPr>
        <w:t>خياركم كل مفتن تواب</w:t>
      </w:r>
      <w:r w:rsidRPr="00107B02">
        <w:rPr>
          <w:rStyle w:val="Charc"/>
          <w:rFonts w:hint="cs"/>
          <w:rtl/>
        </w:rPr>
        <w:t>»</w:t>
      </w:r>
      <w:r w:rsidR="00B14140" w:rsidRPr="00107B02">
        <w:rPr>
          <w:rStyle w:val="Char2"/>
          <w:vertAlign w:val="superscript"/>
          <w:rtl/>
        </w:rPr>
        <w:footnoteReference w:id="64"/>
      </w:r>
      <w:r>
        <w:rPr>
          <w:rStyle w:val="Charc"/>
          <w:rFonts w:hint="cs"/>
          <w:rtl/>
        </w:rPr>
        <w:t>.</w:t>
      </w:r>
      <w:r w:rsidR="0098290A" w:rsidRPr="00C97A77">
        <w:rPr>
          <w:rStyle w:val="Char2"/>
          <w:rFonts w:hint="cs"/>
          <w:rtl/>
        </w:rPr>
        <w:t xml:space="preserve"> </w:t>
      </w:r>
      <w:r w:rsidR="0098290A" w:rsidRPr="00107B02">
        <w:rPr>
          <w:rStyle w:val="Charc"/>
          <w:rFonts w:hint="cs"/>
          <w:rtl/>
        </w:rPr>
        <w:t>«</w:t>
      </w:r>
      <w:r w:rsidR="0098290A" w:rsidRPr="00107B02">
        <w:rPr>
          <w:rStyle w:val="Char7"/>
          <w:rFonts w:hint="cs"/>
          <w:rtl/>
        </w:rPr>
        <w:t>بهتر</w:t>
      </w:r>
      <w:r w:rsidR="0097050A" w:rsidRPr="0097050A">
        <w:rPr>
          <w:rStyle w:val="Char7"/>
          <w:rFonts w:hint="cs"/>
          <w:rtl/>
        </w:rPr>
        <w:t>ی</w:t>
      </w:r>
      <w:r w:rsidR="0098290A" w:rsidRPr="00107B02">
        <w:rPr>
          <w:rStyle w:val="Char7"/>
          <w:rFonts w:hint="cs"/>
          <w:rtl/>
        </w:rPr>
        <w:t>ن شما گناه</w:t>
      </w:r>
      <w:r w:rsidR="00A91D73" w:rsidRPr="00A91D73">
        <w:rPr>
          <w:rStyle w:val="Char7"/>
          <w:rFonts w:hint="cs"/>
          <w:rtl/>
        </w:rPr>
        <w:t>ک</w:t>
      </w:r>
      <w:r w:rsidR="0098290A" w:rsidRPr="00107B02">
        <w:rPr>
          <w:rStyle w:val="Char7"/>
          <w:rFonts w:hint="cs"/>
          <w:rtl/>
        </w:rPr>
        <w:t>ار توبه‌</w:t>
      </w:r>
      <w:r w:rsidR="00A91D73" w:rsidRPr="00A91D73">
        <w:rPr>
          <w:rStyle w:val="Char7"/>
          <w:rFonts w:hint="cs"/>
          <w:rtl/>
        </w:rPr>
        <w:t>ک</w:t>
      </w:r>
      <w:r w:rsidR="0098290A" w:rsidRPr="00107B02">
        <w:rPr>
          <w:rStyle w:val="Char7"/>
          <w:rFonts w:hint="cs"/>
          <w:rtl/>
        </w:rPr>
        <w:t>ننده است</w:t>
      </w:r>
      <w:r w:rsidR="0098290A" w:rsidRPr="00107B02">
        <w:rPr>
          <w:rStyle w:val="Charc"/>
          <w:rFonts w:hint="cs"/>
          <w:rtl/>
        </w:rPr>
        <w:t>»</w:t>
      </w:r>
      <w:r w:rsidR="0098290A" w:rsidRPr="00C97A77">
        <w:rPr>
          <w:rStyle w:val="Char2"/>
          <w:rFonts w:hint="cs"/>
          <w:rtl/>
        </w:rPr>
        <w:t>.</w:t>
      </w:r>
    </w:p>
    <w:p w:rsidR="0098290A" w:rsidRPr="00C97A77" w:rsidRDefault="00C97A77" w:rsidP="0098290A">
      <w:pPr>
        <w:bidi/>
        <w:ind w:firstLine="284"/>
        <w:jc w:val="both"/>
        <w:rPr>
          <w:rStyle w:val="Char2"/>
          <w:rtl/>
        </w:rPr>
      </w:pPr>
      <w:r w:rsidRPr="00C97A77">
        <w:rPr>
          <w:rStyle w:val="Char2"/>
          <w:rFonts w:hint="cs"/>
          <w:rtl/>
        </w:rPr>
        <w:t>ی</w:t>
      </w:r>
      <w:r w:rsidR="0098290A" w:rsidRPr="00C97A77">
        <w:rPr>
          <w:rStyle w:val="Char2"/>
          <w:rFonts w:hint="cs"/>
          <w:rtl/>
        </w:rPr>
        <w:t>عن</w:t>
      </w:r>
      <w:r w:rsidRPr="00C97A77">
        <w:rPr>
          <w:rStyle w:val="Char2"/>
          <w:rFonts w:hint="cs"/>
          <w:rtl/>
        </w:rPr>
        <w:t>ی</w:t>
      </w:r>
      <w:r w:rsidR="0098290A" w:rsidRPr="00C97A77">
        <w:rPr>
          <w:rStyle w:val="Char2"/>
          <w:rFonts w:hint="cs"/>
          <w:rtl/>
        </w:rPr>
        <w:t xml:space="preserve"> منظور </w:t>
      </w:r>
      <w:r w:rsidR="006808D5" w:rsidRPr="006808D5">
        <w:rPr>
          <w:rStyle w:val="Char2"/>
          <w:rFonts w:hint="cs"/>
          <w:rtl/>
        </w:rPr>
        <w:t>ک</w:t>
      </w:r>
      <w:r w:rsidR="0098290A" w:rsidRPr="00C97A77">
        <w:rPr>
          <w:rStyle w:val="Char2"/>
          <w:rFonts w:hint="cs"/>
          <w:rtl/>
        </w:rPr>
        <w:t>س</w:t>
      </w:r>
      <w:r w:rsidRPr="00C97A77">
        <w:rPr>
          <w:rStyle w:val="Char2"/>
          <w:rFonts w:hint="cs"/>
          <w:rtl/>
        </w:rPr>
        <w:t>ی</w:t>
      </w:r>
      <w:r w:rsidR="0098290A" w:rsidRPr="00C97A77">
        <w:rPr>
          <w:rStyle w:val="Char2"/>
          <w:rFonts w:hint="cs"/>
          <w:rtl/>
        </w:rPr>
        <w:t xml:space="preserve"> است </w:t>
      </w:r>
      <w:r w:rsidR="006808D5" w:rsidRPr="006808D5">
        <w:rPr>
          <w:rStyle w:val="Char2"/>
          <w:rFonts w:hint="cs"/>
          <w:rtl/>
        </w:rPr>
        <w:t>ک</w:t>
      </w:r>
      <w:r w:rsidR="0098290A" w:rsidRPr="00C97A77">
        <w:rPr>
          <w:rStyle w:val="Char2"/>
          <w:rFonts w:hint="cs"/>
          <w:rtl/>
        </w:rPr>
        <w:t>ه م</w:t>
      </w:r>
      <w:r w:rsidR="006808D5" w:rsidRPr="006808D5">
        <w:rPr>
          <w:rStyle w:val="Char2"/>
          <w:rFonts w:hint="cs"/>
          <w:rtl/>
        </w:rPr>
        <w:t>ک</w:t>
      </w:r>
      <w:r w:rsidR="0098290A" w:rsidRPr="00C97A77">
        <w:rPr>
          <w:rStyle w:val="Char2"/>
          <w:rFonts w:hint="cs"/>
          <w:rtl/>
        </w:rPr>
        <w:t>رراً گناه م</w:t>
      </w:r>
      <w:r w:rsidRPr="00C97A77">
        <w:rPr>
          <w:rStyle w:val="Char2"/>
          <w:rFonts w:hint="cs"/>
          <w:rtl/>
        </w:rPr>
        <w:t>ی</w:t>
      </w:r>
      <w:r w:rsidR="0098290A" w:rsidRPr="00C97A77">
        <w:rPr>
          <w:rStyle w:val="Char2"/>
          <w:rFonts w:hint="cs"/>
          <w:rtl/>
        </w:rPr>
        <w:t>‌</w:t>
      </w:r>
      <w:r w:rsidR="006808D5" w:rsidRPr="006808D5">
        <w:rPr>
          <w:rStyle w:val="Char2"/>
          <w:rFonts w:hint="cs"/>
          <w:rtl/>
        </w:rPr>
        <w:t>ک</w:t>
      </w:r>
      <w:r w:rsidR="0098290A" w:rsidRPr="00C97A77">
        <w:rPr>
          <w:rStyle w:val="Char2"/>
          <w:rFonts w:hint="cs"/>
          <w:rtl/>
        </w:rPr>
        <w:t>ند و توبه م</w:t>
      </w:r>
      <w:r w:rsidRPr="00C97A77">
        <w:rPr>
          <w:rStyle w:val="Char2"/>
          <w:rFonts w:hint="cs"/>
          <w:rtl/>
        </w:rPr>
        <w:t>ی</w:t>
      </w:r>
      <w:r w:rsidR="0098290A" w:rsidRPr="00C97A77">
        <w:rPr>
          <w:rStyle w:val="Char2"/>
          <w:rFonts w:hint="cs"/>
          <w:rtl/>
        </w:rPr>
        <w:t>‌‌نما</w:t>
      </w:r>
      <w:r w:rsidRPr="00C97A77">
        <w:rPr>
          <w:rStyle w:val="Char2"/>
          <w:rFonts w:hint="cs"/>
          <w:rtl/>
        </w:rPr>
        <w:t>ی</w:t>
      </w:r>
      <w:r w:rsidR="0098290A" w:rsidRPr="00C97A77">
        <w:rPr>
          <w:rStyle w:val="Char2"/>
          <w:rFonts w:hint="cs"/>
          <w:rtl/>
        </w:rPr>
        <w:t xml:space="preserve">د. پس هر زمان </w:t>
      </w:r>
      <w:r w:rsidR="006808D5" w:rsidRPr="006808D5">
        <w:rPr>
          <w:rStyle w:val="Char2"/>
          <w:rFonts w:hint="cs"/>
          <w:rtl/>
        </w:rPr>
        <w:t>ک</w:t>
      </w:r>
      <w:r w:rsidR="0098290A" w:rsidRPr="00C97A77">
        <w:rPr>
          <w:rStyle w:val="Char2"/>
          <w:rFonts w:hint="cs"/>
          <w:rtl/>
        </w:rPr>
        <w:t>ه مرت</w:t>
      </w:r>
      <w:r w:rsidR="006808D5" w:rsidRPr="006808D5">
        <w:rPr>
          <w:rStyle w:val="Char2"/>
          <w:rFonts w:hint="cs"/>
          <w:rtl/>
        </w:rPr>
        <w:t>ک</w:t>
      </w:r>
      <w:r w:rsidR="0098290A" w:rsidRPr="00C97A77">
        <w:rPr>
          <w:rStyle w:val="Char2"/>
          <w:rFonts w:hint="cs"/>
          <w:rtl/>
        </w:rPr>
        <w:t>ب گناه</w:t>
      </w:r>
      <w:r w:rsidRPr="00C97A77">
        <w:rPr>
          <w:rStyle w:val="Char2"/>
          <w:rFonts w:hint="cs"/>
          <w:rtl/>
        </w:rPr>
        <w:t>ی</w:t>
      </w:r>
      <w:r w:rsidR="0098290A" w:rsidRPr="00C97A77">
        <w:rPr>
          <w:rStyle w:val="Char2"/>
          <w:rFonts w:hint="cs"/>
          <w:rtl/>
        </w:rPr>
        <w:t xml:space="preserve"> شد بلافاصله توبه م</w:t>
      </w:r>
      <w:r w:rsidRPr="00C97A77">
        <w:rPr>
          <w:rStyle w:val="Char2"/>
          <w:rFonts w:hint="cs"/>
          <w:rtl/>
        </w:rPr>
        <w:t>ی</w:t>
      </w:r>
      <w:r w:rsidR="0098290A" w:rsidRPr="00C97A77">
        <w:rPr>
          <w:rStyle w:val="Char2"/>
          <w:rFonts w:hint="cs"/>
          <w:rtl/>
        </w:rPr>
        <w:t>‌</w:t>
      </w:r>
      <w:r w:rsidR="006808D5" w:rsidRPr="006808D5">
        <w:rPr>
          <w:rStyle w:val="Char2"/>
          <w:rFonts w:hint="cs"/>
          <w:rtl/>
        </w:rPr>
        <w:t>ک</w:t>
      </w:r>
      <w:r w:rsidR="0098290A" w:rsidRPr="00C97A77">
        <w:rPr>
          <w:rStyle w:val="Char2"/>
          <w:rFonts w:hint="cs"/>
          <w:rtl/>
        </w:rPr>
        <w:t xml:space="preserve">ند و </w:t>
      </w:r>
      <w:r w:rsidR="00503360">
        <w:rPr>
          <w:rStyle w:val="Char2"/>
          <w:rFonts w:hint="cs"/>
          <w:rtl/>
        </w:rPr>
        <w:t>به‌سوی</w:t>
      </w:r>
      <w:r w:rsidR="0098290A" w:rsidRPr="00C97A77">
        <w:rPr>
          <w:rStyle w:val="Char2"/>
          <w:rFonts w:hint="cs"/>
          <w:rtl/>
        </w:rPr>
        <w:t xml:space="preserve"> خدا باز م</w:t>
      </w:r>
      <w:r w:rsidRPr="00C97A77">
        <w:rPr>
          <w:rStyle w:val="Char2"/>
          <w:rFonts w:hint="cs"/>
          <w:rtl/>
        </w:rPr>
        <w:t>ی</w:t>
      </w:r>
      <w:r w:rsidR="0098290A" w:rsidRPr="00C97A77">
        <w:rPr>
          <w:rStyle w:val="Char2"/>
          <w:rFonts w:hint="cs"/>
          <w:rtl/>
        </w:rPr>
        <w:t>‌گردد نه</w:t>
      </w:r>
      <w:r w:rsidR="007A55D7">
        <w:rPr>
          <w:rStyle w:val="Char2"/>
          <w:rFonts w:hint="cs"/>
          <w:rtl/>
        </w:rPr>
        <w:t xml:space="preserve"> این‌که </w:t>
      </w:r>
      <w:r w:rsidR="0098290A" w:rsidRPr="00C97A77">
        <w:rPr>
          <w:rStyle w:val="Char2"/>
          <w:rFonts w:hint="cs"/>
          <w:rtl/>
        </w:rPr>
        <w:t>زباناً بگو</w:t>
      </w:r>
      <w:r w:rsidRPr="00C97A77">
        <w:rPr>
          <w:rStyle w:val="Char2"/>
          <w:rFonts w:hint="cs"/>
          <w:rtl/>
        </w:rPr>
        <w:t>ی</w:t>
      </w:r>
      <w:r w:rsidR="0098290A" w:rsidRPr="00C97A77">
        <w:rPr>
          <w:rStyle w:val="Char2"/>
          <w:rFonts w:hint="cs"/>
          <w:rtl/>
        </w:rPr>
        <w:t>د: «استغفرالله» و قلبش بر انجام آن گناه اصرار ورزد، چن</w:t>
      </w:r>
      <w:r w:rsidRPr="00C97A77">
        <w:rPr>
          <w:rStyle w:val="Char2"/>
          <w:rFonts w:hint="cs"/>
          <w:rtl/>
        </w:rPr>
        <w:t>ی</w:t>
      </w:r>
      <w:r w:rsidR="0098290A" w:rsidRPr="00C97A77">
        <w:rPr>
          <w:rStyle w:val="Char2"/>
          <w:rFonts w:hint="cs"/>
          <w:rtl/>
        </w:rPr>
        <w:t>ن استغفار و توبه‌ا</w:t>
      </w:r>
      <w:r w:rsidRPr="00C97A77">
        <w:rPr>
          <w:rStyle w:val="Char2"/>
          <w:rFonts w:hint="cs"/>
          <w:rtl/>
        </w:rPr>
        <w:t>ی</w:t>
      </w:r>
      <w:r w:rsidR="0098290A" w:rsidRPr="00C97A77">
        <w:rPr>
          <w:rStyle w:val="Char2"/>
          <w:rFonts w:hint="cs"/>
          <w:rtl/>
        </w:rPr>
        <w:t xml:space="preserve"> خود باز ن</w:t>
      </w:r>
      <w:r w:rsidRPr="00C97A77">
        <w:rPr>
          <w:rStyle w:val="Char2"/>
          <w:rFonts w:hint="cs"/>
          <w:rtl/>
        </w:rPr>
        <w:t>ی</w:t>
      </w:r>
      <w:r w:rsidR="0098290A" w:rsidRPr="00C97A77">
        <w:rPr>
          <w:rStyle w:val="Char2"/>
          <w:rFonts w:hint="cs"/>
          <w:rtl/>
        </w:rPr>
        <w:t>ازمند توبه و استغفار د</w:t>
      </w:r>
      <w:r w:rsidRPr="00C97A77">
        <w:rPr>
          <w:rStyle w:val="Char2"/>
          <w:rFonts w:hint="cs"/>
          <w:rtl/>
        </w:rPr>
        <w:t>ی</w:t>
      </w:r>
      <w:r w:rsidR="0098290A" w:rsidRPr="00C97A77">
        <w:rPr>
          <w:rStyle w:val="Char2"/>
          <w:rFonts w:hint="cs"/>
          <w:rtl/>
        </w:rPr>
        <w:t>گر</w:t>
      </w:r>
      <w:r w:rsidRPr="00C97A77">
        <w:rPr>
          <w:rStyle w:val="Char2"/>
          <w:rFonts w:hint="cs"/>
          <w:rtl/>
        </w:rPr>
        <w:t>ی</w:t>
      </w:r>
      <w:r w:rsidR="0098290A" w:rsidRPr="00C97A77">
        <w:rPr>
          <w:rStyle w:val="Char2"/>
          <w:rFonts w:hint="cs"/>
          <w:rtl/>
        </w:rPr>
        <w:t xml:space="preserve"> است!!</w:t>
      </w:r>
      <w:r w:rsidR="00107B02" w:rsidRPr="00C97A77">
        <w:rPr>
          <w:rStyle w:val="Char2"/>
          <w:rFonts w:hint="cs"/>
          <w:rtl/>
        </w:rPr>
        <w:t>.</w:t>
      </w:r>
    </w:p>
    <w:p w:rsidR="006A5085" w:rsidRPr="00C97A77" w:rsidRDefault="00BC1107" w:rsidP="00300372">
      <w:pPr>
        <w:bidi/>
        <w:ind w:firstLine="284"/>
        <w:jc w:val="both"/>
        <w:rPr>
          <w:rStyle w:val="Char2"/>
          <w:rtl/>
        </w:rPr>
      </w:pPr>
      <w:r w:rsidRPr="00C97A77">
        <w:rPr>
          <w:rStyle w:val="Char2"/>
          <w:rFonts w:hint="cs"/>
          <w:rtl/>
        </w:rPr>
        <w:t>حافظ ابن حجر در فتح</w:t>
      </w:r>
      <w:r w:rsidR="00107B02" w:rsidRPr="00C97A77">
        <w:rPr>
          <w:rStyle w:val="Char2"/>
          <w:rFonts w:hint="cs"/>
          <w:rtl/>
        </w:rPr>
        <w:t xml:space="preserve"> </w:t>
      </w:r>
      <w:r w:rsidRPr="00C97A77">
        <w:rPr>
          <w:rStyle w:val="Char2"/>
          <w:rFonts w:hint="cs"/>
          <w:rtl/>
        </w:rPr>
        <w:t>‌البار</w:t>
      </w:r>
      <w:r w:rsidR="00C97A77" w:rsidRPr="00C97A77">
        <w:rPr>
          <w:rStyle w:val="Char2"/>
          <w:rFonts w:hint="cs"/>
          <w:rtl/>
        </w:rPr>
        <w:t>ی</w:t>
      </w:r>
      <w:r w:rsidRPr="00C97A77">
        <w:rPr>
          <w:rStyle w:val="Char2"/>
          <w:rFonts w:hint="cs"/>
          <w:rtl/>
        </w:rPr>
        <w:t xml:space="preserve"> از طر</w:t>
      </w:r>
      <w:r w:rsidR="00C97A77" w:rsidRPr="00C97A77">
        <w:rPr>
          <w:rStyle w:val="Char2"/>
          <w:rFonts w:hint="cs"/>
          <w:rtl/>
        </w:rPr>
        <w:t>ی</w:t>
      </w:r>
      <w:r w:rsidRPr="00C97A77">
        <w:rPr>
          <w:rStyle w:val="Char2"/>
          <w:rFonts w:hint="cs"/>
          <w:rtl/>
        </w:rPr>
        <w:t>ق معلّق</w:t>
      </w:r>
      <w:r w:rsidR="008D392C" w:rsidRPr="00300372">
        <w:rPr>
          <w:rStyle w:val="Char2"/>
          <w:vertAlign w:val="superscript"/>
          <w:rtl/>
        </w:rPr>
        <w:footnoteReference w:id="65"/>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آنچه ابن اب</w:t>
      </w:r>
      <w:r w:rsidR="00C97A77" w:rsidRPr="00C97A77">
        <w:rPr>
          <w:rStyle w:val="Char2"/>
          <w:rFonts w:hint="cs"/>
          <w:rtl/>
        </w:rPr>
        <w:t>ی</w:t>
      </w:r>
      <w:r w:rsidRPr="00C97A77">
        <w:rPr>
          <w:rStyle w:val="Char2"/>
          <w:rFonts w:hint="cs"/>
          <w:rtl/>
        </w:rPr>
        <w:t xml:space="preserve"> الدن</w:t>
      </w:r>
      <w:r w:rsidR="00C97A77" w:rsidRPr="00C97A77">
        <w:rPr>
          <w:rStyle w:val="Char2"/>
          <w:rFonts w:hint="cs"/>
          <w:rtl/>
        </w:rPr>
        <w:t>ی</w:t>
      </w:r>
      <w:r w:rsidRPr="00C97A77">
        <w:rPr>
          <w:rStyle w:val="Char2"/>
          <w:rFonts w:hint="cs"/>
          <w:rtl/>
        </w:rPr>
        <w:t>ا از حد</w:t>
      </w:r>
      <w:r w:rsidR="00C97A77" w:rsidRPr="00C97A77">
        <w:rPr>
          <w:rStyle w:val="Char2"/>
          <w:rFonts w:hint="cs"/>
          <w:rtl/>
        </w:rPr>
        <w:t>ی</w:t>
      </w:r>
      <w:r w:rsidRPr="00C97A77">
        <w:rPr>
          <w:rStyle w:val="Char2"/>
          <w:rFonts w:hint="cs"/>
          <w:rtl/>
        </w:rPr>
        <w:t>ث ابن عباس</w:t>
      </w:r>
      <w:r w:rsidR="00300372">
        <w:rPr>
          <w:rStyle w:val="Char2"/>
          <w:rFonts w:hint="cs"/>
          <w:rtl/>
        </w:rPr>
        <w:t xml:space="preserve"> </w:t>
      </w:r>
      <w:r w:rsidR="00CA457B">
        <w:rPr>
          <w:rFonts w:cs="CTraditional Arabic" w:hint="cs"/>
          <w:sz w:val="28"/>
          <w:szCs w:val="28"/>
          <w:rtl/>
          <w:lang w:bidi="fa-IR"/>
        </w:rPr>
        <w:t>ب</w:t>
      </w:r>
      <w:r w:rsidRPr="00C97A77">
        <w:rPr>
          <w:rStyle w:val="Char2"/>
          <w:rFonts w:hint="cs"/>
          <w:rtl/>
        </w:rPr>
        <w:t xml:space="preserve"> به طر</w:t>
      </w:r>
      <w:r w:rsidR="00C97A77" w:rsidRPr="00C97A77">
        <w:rPr>
          <w:rStyle w:val="Char2"/>
          <w:rFonts w:hint="cs"/>
          <w:rtl/>
        </w:rPr>
        <w:t>ی</w:t>
      </w:r>
      <w:r w:rsidRPr="00C97A77">
        <w:rPr>
          <w:rStyle w:val="Char2"/>
          <w:rFonts w:hint="cs"/>
          <w:rtl/>
        </w:rPr>
        <w:t>ق مرفوع ب</w:t>
      </w:r>
      <w:r w:rsidR="00C97A77" w:rsidRPr="00C97A77">
        <w:rPr>
          <w:rStyle w:val="Char2"/>
          <w:rFonts w:hint="cs"/>
          <w:rtl/>
        </w:rPr>
        <w:t>ی</w:t>
      </w:r>
      <w:r w:rsidRPr="00C97A77">
        <w:rPr>
          <w:rStyle w:val="Char2"/>
          <w:rFonts w:hint="cs"/>
          <w:rtl/>
        </w:rPr>
        <w:t>ان داشته گواه ا</w:t>
      </w:r>
      <w:r w:rsidR="00C97A77" w:rsidRPr="00C97A77">
        <w:rPr>
          <w:rStyle w:val="Char2"/>
          <w:rFonts w:hint="cs"/>
          <w:rtl/>
        </w:rPr>
        <w:t>ی</w:t>
      </w:r>
      <w:r w:rsidRPr="00C97A77">
        <w:rPr>
          <w:rStyle w:val="Char2"/>
          <w:rFonts w:hint="cs"/>
          <w:rtl/>
        </w:rPr>
        <w:t>ن حد</w:t>
      </w:r>
      <w:r w:rsidR="00C97A77" w:rsidRPr="00C97A77">
        <w:rPr>
          <w:rStyle w:val="Char2"/>
          <w:rFonts w:hint="cs"/>
          <w:rtl/>
        </w:rPr>
        <w:t>ی</w:t>
      </w:r>
      <w:r w:rsidRPr="00C97A77">
        <w:rPr>
          <w:rStyle w:val="Char2"/>
          <w:rFonts w:hint="cs"/>
          <w:rtl/>
        </w:rPr>
        <w:t xml:space="preserve">ث است آنجا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107B02" w:rsidRPr="00C97A77">
        <w:rPr>
          <w:rStyle w:val="Char2"/>
          <w:rFonts w:hint="cs"/>
          <w:rtl/>
        </w:rPr>
        <w:t xml:space="preserve"> </w:t>
      </w:r>
      <w:r w:rsidR="00107B02" w:rsidRPr="00107B02">
        <w:rPr>
          <w:rStyle w:val="Charc"/>
          <w:rFonts w:hint="cs"/>
          <w:rtl/>
        </w:rPr>
        <w:t>«</w:t>
      </w:r>
      <w:r w:rsidR="004C769F" w:rsidRPr="00107B02">
        <w:rPr>
          <w:rStyle w:val="Char8"/>
          <w:rtl/>
        </w:rPr>
        <w:t>التائب من الذنب كمن لاذنب له و</w:t>
      </w:r>
      <w:r w:rsidR="006A5085" w:rsidRPr="00107B02">
        <w:rPr>
          <w:rStyle w:val="Char8"/>
          <w:rtl/>
        </w:rPr>
        <w:t>المس</w:t>
      </w:r>
      <w:r w:rsidR="004C769F" w:rsidRPr="00107B02">
        <w:rPr>
          <w:rStyle w:val="Char8"/>
          <w:rtl/>
        </w:rPr>
        <w:t>تغفر من الذنب و</w:t>
      </w:r>
      <w:r w:rsidR="006A5085" w:rsidRPr="00107B02">
        <w:rPr>
          <w:rStyle w:val="Char8"/>
          <w:rtl/>
        </w:rPr>
        <w:t>هو مقيم عليه كالمستهزي</w:t>
      </w:r>
      <w:r w:rsidR="004C769F" w:rsidRPr="00107B02">
        <w:rPr>
          <w:rStyle w:val="Char8"/>
          <w:rFonts w:hint="cs"/>
          <w:rtl/>
        </w:rPr>
        <w:t>ء</w:t>
      </w:r>
      <w:r w:rsidR="006A5085" w:rsidRPr="00107B02">
        <w:rPr>
          <w:rStyle w:val="Char8"/>
          <w:rtl/>
        </w:rPr>
        <w:t xml:space="preserve"> بربه</w:t>
      </w:r>
      <w:r w:rsidR="00107B02" w:rsidRPr="00107B02">
        <w:rPr>
          <w:rStyle w:val="Charc"/>
          <w:rFonts w:hint="cs"/>
          <w:rtl/>
        </w:rPr>
        <w:t>»</w:t>
      </w:r>
      <w:r w:rsidR="00107B02">
        <w:rPr>
          <w:rStyle w:val="Charc"/>
          <w:rFonts w:hint="cs"/>
          <w:rtl/>
        </w:rPr>
        <w:t>.</w:t>
      </w:r>
      <w:r w:rsidR="0091065E">
        <w:rPr>
          <w:rStyle w:val="Charc"/>
          <w:rFonts w:hint="cs"/>
          <w:rtl/>
        </w:rPr>
        <w:t xml:space="preserve"> </w:t>
      </w:r>
      <w:r w:rsidR="006A5085" w:rsidRPr="00107B02">
        <w:rPr>
          <w:rStyle w:val="Charc"/>
          <w:rFonts w:hint="cs"/>
          <w:rtl/>
        </w:rPr>
        <w:t>«</w:t>
      </w:r>
      <w:r w:rsidR="006A5085" w:rsidRPr="00107B02">
        <w:rPr>
          <w:rStyle w:val="Char7"/>
          <w:rFonts w:hint="cs"/>
          <w:rtl/>
        </w:rPr>
        <w:t>توبه</w:t>
      </w:r>
      <w:r w:rsidR="00107B02" w:rsidRPr="00107B02">
        <w:rPr>
          <w:rStyle w:val="Char7"/>
          <w:rFonts w:hint="cs"/>
          <w:rtl/>
        </w:rPr>
        <w:t xml:space="preserve"> </w:t>
      </w:r>
      <w:r w:rsidR="006A5085" w:rsidRPr="00107B02">
        <w:rPr>
          <w:rStyle w:val="Char7"/>
          <w:rFonts w:hint="cs"/>
          <w:rtl/>
        </w:rPr>
        <w:t>‌</w:t>
      </w:r>
      <w:r w:rsidR="00A91D73" w:rsidRPr="00A91D73">
        <w:rPr>
          <w:rStyle w:val="Char7"/>
          <w:rFonts w:hint="cs"/>
          <w:rtl/>
        </w:rPr>
        <w:t>ک</w:t>
      </w:r>
      <w:r w:rsidR="006A5085" w:rsidRPr="00107B02">
        <w:rPr>
          <w:rStyle w:val="Char7"/>
          <w:rFonts w:hint="cs"/>
          <w:rtl/>
        </w:rPr>
        <w:t xml:space="preserve">ننده از گناه مانند </w:t>
      </w:r>
      <w:r w:rsidR="00A91D73" w:rsidRPr="00A91D73">
        <w:rPr>
          <w:rStyle w:val="Char7"/>
          <w:rFonts w:hint="cs"/>
          <w:rtl/>
        </w:rPr>
        <w:t>ک</w:t>
      </w:r>
      <w:r w:rsidR="006A5085" w:rsidRPr="00107B02">
        <w:rPr>
          <w:rStyle w:val="Char7"/>
          <w:rFonts w:hint="cs"/>
          <w:rtl/>
        </w:rPr>
        <w:t>س</w:t>
      </w:r>
      <w:r w:rsidR="0097050A" w:rsidRPr="0097050A">
        <w:rPr>
          <w:rStyle w:val="Char7"/>
          <w:rFonts w:hint="cs"/>
          <w:rtl/>
        </w:rPr>
        <w:t>ی</w:t>
      </w:r>
      <w:r w:rsidR="006A5085" w:rsidRPr="00107B02">
        <w:rPr>
          <w:rStyle w:val="Char7"/>
          <w:rFonts w:hint="cs"/>
          <w:rtl/>
        </w:rPr>
        <w:t xml:space="preserve"> است </w:t>
      </w:r>
      <w:r w:rsidR="00A91D73" w:rsidRPr="00A91D73">
        <w:rPr>
          <w:rStyle w:val="Char7"/>
          <w:rFonts w:hint="cs"/>
          <w:rtl/>
        </w:rPr>
        <w:t>ک</w:t>
      </w:r>
      <w:r w:rsidR="006A5085" w:rsidRPr="00107B02">
        <w:rPr>
          <w:rStyle w:val="Char7"/>
          <w:rFonts w:hint="cs"/>
          <w:rtl/>
        </w:rPr>
        <w:t>ه گناه</w:t>
      </w:r>
      <w:r w:rsidR="0097050A" w:rsidRPr="0097050A">
        <w:rPr>
          <w:rStyle w:val="Char7"/>
          <w:rFonts w:hint="cs"/>
          <w:rtl/>
        </w:rPr>
        <w:t>ی</w:t>
      </w:r>
      <w:r w:rsidR="006A5085" w:rsidRPr="00107B02">
        <w:rPr>
          <w:rStyle w:val="Char7"/>
          <w:rFonts w:hint="cs"/>
          <w:rtl/>
        </w:rPr>
        <w:t xml:space="preserve"> را مرت</w:t>
      </w:r>
      <w:r w:rsidR="00A91D73" w:rsidRPr="00A91D73">
        <w:rPr>
          <w:rStyle w:val="Char7"/>
          <w:rFonts w:hint="cs"/>
          <w:rtl/>
        </w:rPr>
        <w:t>ک</w:t>
      </w:r>
      <w:r w:rsidR="006A5085" w:rsidRPr="00107B02">
        <w:rPr>
          <w:rStyle w:val="Char7"/>
          <w:rFonts w:hint="cs"/>
          <w:rtl/>
        </w:rPr>
        <w:t>ب نشده است ول</w:t>
      </w:r>
      <w:r w:rsidR="0097050A" w:rsidRPr="0097050A">
        <w:rPr>
          <w:rStyle w:val="Char7"/>
          <w:rFonts w:hint="cs"/>
          <w:rtl/>
        </w:rPr>
        <w:t>ی</w:t>
      </w:r>
      <w:r w:rsidR="006A5085" w:rsidRPr="00107B02">
        <w:rPr>
          <w:rStyle w:val="Char7"/>
          <w:rFonts w:hint="cs"/>
          <w:rtl/>
        </w:rPr>
        <w:t xml:space="preserve"> استغفار و توبه از گناه درحال</w:t>
      </w:r>
      <w:r w:rsidR="0097050A" w:rsidRPr="0097050A">
        <w:rPr>
          <w:rStyle w:val="Char7"/>
          <w:rFonts w:hint="cs"/>
          <w:rtl/>
        </w:rPr>
        <w:t>ی</w:t>
      </w:r>
      <w:r w:rsidR="006A5085" w:rsidRPr="00107B02">
        <w:rPr>
          <w:rStyle w:val="Char7"/>
          <w:rFonts w:hint="cs"/>
          <w:rtl/>
        </w:rPr>
        <w:t xml:space="preserve"> </w:t>
      </w:r>
      <w:r w:rsidR="00A91D73" w:rsidRPr="00A91D73">
        <w:rPr>
          <w:rStyle w:val="Char7"/>
          <w:rFonts w:hint="cs"/>
          <w:rtl/>
        </w:rPr>
        <w:t>ک</w:t>
      </w:r>
      <w:r w:rsidR="006A5085" w:rsidRPr="00107B02">
        <w:rPr>
          <w:rStyle w:val="Char7"/>
          <w:rFonts w:hint="cs"/>
          <w:rtl/>
        </w:rPr>
        <w:t>ه بر انجام آن اصرار و ادامه داشته باشد مانند ا</w:t>
      </w:r>
      <w:r w:rsidR="0097050A" w:rsidRPr="0097050A">
        <w:rPr>
          <w:rStyle w:val="Char7"/>
          <w:rFonts w:hint="cs"/>
          <w:rtl/>
        </w:rPr>
        <w:t>ی</w:t>
      </w:r>
      <w:r w:rsidR="006A5085" w:rsidRPr="00107B02">
        <w:rPr>
          <w:rStyle w:val="Char7"/>
          <w:rFonts w:hint="cs"/>
          <w:rtl/>
        </w:rPr>
        <w:t xml:space="preserve">ن است </w:t>
      </w:r>
      <w:r w:rsidR="00A91D73" w:rsidRPr="00A91D73">
        <w:rPr>
          <w:rStyle w:val="Char7"/>
          <w:rFonts w:hint="cs"/>
          <w:rtl/>
        </w:rPr>
        <w:t>ک</w:t>
      </w:r>
      <w:r w:rsidR="006A5085" w:rsidRPr="00107B02">
        <w:rPr>
          <w:rStyle w:val="Char7"/>
          <w:rFonts w:hint="cs"/>
          <w:rtl/>
        </w:rPr>
        <w:t>ه خدا را به استهزا گرفته باشد</w:t>
      </w:r>
      <w:r w:rsidR="006A5085" w:rsidRPr="00107B02">
        <w:rPr>
          <w:rStyle w:val="Charc"/>
          <w:rFonts w:hint="cs"/>
          <w:rtl/>
        </w:rPr>
        <w:t>»</w:t>
      </w:r>
      <w:r w:rsidR="006A5085" w:rsidRPr="00C97A77">
        <w:rPr>
          <w:rStyle w:val="Char2"/>
          <w:rFonts w:hint="cs"/>
          <w:rtl/>
        </w:rPr>
        <w:t>.</w:t>
      </w:r>
    </w:p>
    <w:p w:rsidR="003D5C8D" w:rsidRPr="00C97A77" w:rsidRDefault="0000479E" w:rsidP="00CA457B">
      <w:pPr>
        <w:bidi/>
        <w:ind w:firstLine="284"/>
        <w:jc w:val="both"/>
        <w:rPr>
          <w:rStyle w:val="Char2"/>
          <w:rtl/>
        </w:rPr>
      </w:pPr>
      <w:r w:rsidRPr="00C97A77">
        <w:rPr>
          <w:rStyle w:val="Char2"/>
          <w:rFonts w:hint="cs"/>
          <w:rtl/>
        </w:rPr>
        <w:t>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قول راجح بر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از «</w:t>
      </w:r>
      <w:r w:rsidRPr="00107B02">
        <w:rPr>
          <w:rStyle w:val="Char9"/>
          <w:rFonts w:hint="cs"/>
          <w:rtl/>
        </w:rPr>
        <w:t>ال</w:t>
      </w:r>
      <w:r w:rsidR="00300372">
        <w:rPr>
          <w:rStyle w:val="Char9"/>
          <w:rFonts w:hint="cs"/>
          <w:rtl/>
        </w:rPr>
        <w:t>ـ</w:t>
      </w:r>
      <w:r w:rsidRPr="00107B02">
        <w:rPr>
          <w:rStyle w:val="Char9"/>
          <w:rFonts w:hint="cs"/>
          <w:rtl/>
        </w:rPr>
        <w:t>مستغفر</w:t>
      </w:r>
      <w:r w:rsidRPr="00C97A77">
        <w:rPr>
          <w:rStyle w:val="Char2"/>
          <w:rFonts w:hint="cs"/>
          <w:rtl/>
        </w:rPr>
        <w:t xml:space="preserve"> .... تا آخر» م</w:t>
      </w:r>
      <w:r w:rsidR="00CA457B" w:rsidRPr="00C97A77">
        <w:rPr>
          <w:rStyle w:val="Char2"/>
          <w:rFonts w:hint="cs"/>
          <w:rtl/>
        </w:rPr>
        <w:t>و</w:t>
      </w:r>
      <w:r w:rsidRPr="00C97A77">
        <w:rPr>
          <w:rStyle w:val="Char2"/>
          <w:rFonts w:hint="cs"/>
          <w:rtl/>
        </w:rPr>
        <w:t>قوف</w:t>
      </w:r>
      <w:r w:rsidRPr="00107B02">
        <w:rPr>
          <w:rStyle w:val="Char2"/>
          <w:vertAlign w:val="superscript"/>
          <w:rtl/>
        </w:rPr>
        <w:footnoteReference w:id="66"/>
      </w:r>
      <w:r w:rsidRPr="00C97A77">
        <w:rPr>
          <w:rStyle w:val="Char2"/>
          <w:rFonts w:hint="cs"/>
          <w:rtl/>
        </w:rPr>
        <w:t xml:space="preserve"> م</w:t>
      </w:r>
      <w:r w:rsidR="00C97A77" w:rsidRPr="00C97A77">
        <w:rPr>
          <w:rStyle w:val="Char2"/>
          <w:rFonts w:hint="cs"/>
          <w:rtl/>
        </w:rPr>
        <w:t>ی</w:t>
      </w:r>
      <w:r w:rsidRPr="00C97A77">
        <w:rPr>
          <w:rStyle w:val="Char2"/>
          <w:rFonts w:hint="cs"/>
          <w:rtl/>
        </w:rPr>
        <w:t xml:space="preserve">‌باشد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از </w:t>
      </w:r>
      <w:r w:rsidR="006808D5" w:rsidRPr="006808D5">
        <w:rPr>
          <w:rStyle w:val="Char2"/>
          <w:rFonts w:hint="cs"/>
          <w:rtl/>
        </w:rPr>
        <w:t>ک</w:t>
      </w:r>
      <w:r w:rsidRPr="00C97A77">
        <w:rPr>
          <w:rStyle w:val="Char2"/>
          <w:rFonts w:hint="cs"/>
          <w:rtl/>
        </w:rPr>
        <w:t>لام ابن عباس</w:t>
      </w:r>
      <w:r w:rsidR="00300372">
        <w:rPr>
          <w:rStyle w:val="Char2"/>
          <w:rFonts w:hint="cs"/>
          <w:rtl/>
        </w:rPr>
        <w:t xml:space="preserve"> </w:t>
      </w:r>
      <w:r w:rsidR="00CA457B">
        <w:rPr>
          <w:rFonts w:cs="CTraditional Arabic" w:hint="cs"/>
          <w:sz w:val="28"/>
          <w:szCs w:val="28"/>
          <w:rtl/>
          <w:lang w:bidi="fa-IR"/>
        </w:rPr>
        <w:t>ب</w:t>
      </w:r>
      <w:r w:rsidRPr="00C97A77">
        <w:rPr>
          <w:rStyle w:val="Char2"/>
          <w:rFonts w:hint="cs"/>
          <w:rtl/>
        </w:rPr>
        <w:t xml:space="preserve"> است و حد</w:t>
      </w:r>
      <w:r w:rsidR="00C97A77" w:rsidRPr="00C97A77">
        <w:rPr>
          <w:rStyle w:val="Char2"/>
          <w:rFonts w:hint="cs"/>
          <w:rtl/>
        </w:rPr>
        <w:t>ی</w:t>
      </w:r>
      <w:r w:rsidRPr="00C97A77">
        <w:rPr>
          <w:rStyle w:val="Char2"/>
          <w:rFonts w:hint="cs"/>
          <w:rtl/>
        </w:rPr>
        <w:t>ث نبو</w:t>
      </w:r>
      <w:r w:rsidR="00C97A77" w:rsidRPr="00C97A77">
        <w:rPr>
          <w:rStyle w:val="Char2"/>
          <w:rFonts w:hint="cs"/>
          <w:rtl/>
        </w:rPr>
        <w:t>ی</w:t>
      </w:r>
      <w:r w:rsidRPr="00C97A77">
        <w:rPr>
          <w:rStyle w:val="Char2"/>
          <w:rFonts w:hint="cs"/>
          <w:rtl/>
        </w:rPr>
        <w:t xml:space="preserve"> نم</w:t>
      </w:r>
      <w:r w:rsidR="00C97A77" w:rsidRPr="00C97A77">
        <w:rPr>
          <w:rStyle w:val="Char2"/>
          <w:rFonts w:hint="cs"/>
          <w:rtl/>
        </w:rPr>
        <w:t>ی</w:t>
      </w:r>
      <w:r w:rsidRPr="00C97A77">
        <w:rPr>
          <w:rStyle w:val="Char2"/>
          <w:rFonts w:hint="cs"/>
          <w:rtl/>
        </w:rPr>
        <w:t>‌باشد ول</w:t>
      </w:r>
      <w:r w:rsidR="00C97A77" w:rsidRPr="00C97A77">
        <w:rPr>
          <w:rStyle w:val="Char2"/>
          <w:rFonts w:hint="cs"/>
          <w:rtl/>
        </w:rPr>
        <w:t>ی</w:t>
      </w:r>
      <w:r w:rsidRPr="00C97A77">
        <w:rPr>
          <w:rStyle w:val="Char2"/>
          <w:rFonts w:hint="cs"/>
          <w:rtl/>
        </w:rPr>
        <w:t xml:space="preserve"> اول حد</w:t>
      </w:r>
      <w:r w:rsidR="00C97A77" w:rsidRPr="00C97A77">
        <w:rPr>
          <w:rStyle w:val="Char2"/>
          <w:rFonts w:hint="cs"/>
          <w:rtl/>
        </w:rPr>
        <w:t>ی</w:t>
      </w:r>
      <w:r w:rsidRPr="00C97A77">
        <w:rPr>
          <w:rStyle w:val="Char2"/>
          <w:rFonts w:hint="cs"/>
          <w:rtl/>
        </w:rPr>
        <w:t>ث از جانب ابن ماجه و طبران</w:t>
      </w:r>
      <w:r w:rsidR="00C97A77" w:rsidRPr="00C97A77">
        <w:rPr>
          <w:rStyle w:val="Char2"/>
          <w:rFonts w:hint="cs"/>
          <w:rtl/>
        </w:rPr>
        <w:t>ی</w:t>
      </w:r>
      <w:r w:rsidRPr="00C97A77">
        <w:rPr>
          <w:rStyle w:val="Char2"/>
          <w:rFonts w:hint="cs"/>
          <w:rtl/>
        </w:rPr>
        <w:t xml:space="preserve"> از حد</w:t>
      </w:r>
      <w:r w:rsidR="00C97A77" w:rsidRPr="00C97A77">
        <w:rPr>
          <w:rStyle w:val="Char2"/>
          <w:rFonts w:hint="cs"/>
          <w:rtl/>
        </w:rPr>
        <w:t>ی</w:t>
      </w:r>
      <w:r w:rsidRPr="00C97A77">
        <w:rPr>
          <w:rStyle w:val="Char2"/>
          <w:rFonts w:hint="cs"/>
          <w:rtl/>
        </w:rPr>
        <w:t>ث ابن مسعود</w:t>
      </w:r>
      <w:r w:rsidR="00497A14" w:rsidRPr="00497A14">
        <w:rPr>
          <w:rStyle w:val="Char2"/>
          <w:rFonts w:cs="CTraditional Arabic" w:hint="cs"/>
          <w:rtl/>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ت شده و سند آن حسن م</w:t>
      </w:r>
      <w:r w:rsidR="00C97A77" w:rsidRPr="00C97A77">
        <w:rPr>
          <w:rStyle w:val="Char2"/>
          <w:rFonts w:hint="cs"/>
          <w:rtl/>
        </w:rPr>
        <w:t>ی</w:t>
      </w:r>
      <w:r w:rsidRPr="00C97A77">
        <w:rPr>
          <w:rStyle w:val="Char2"/>
          <w:rFonts w:hint="cs"/>
          <w:rtl/>
        </w:rPr>
        <w:t>‌‌باشد.</w:t>
      </w:r>
    </w:p>
    <w:p w:rsidR="0000479E" w:rsidRPr="0059638A" w:rsidRDefault="00AE6495" w:rsidP="0040132D">
      <w:pPr>
        <w:widowControl w:val="0"/>
        <w:bidi/>
        <w:ind w:firstLine="284"/>
        <w:jc w:val="both"/>
        <w:rPr>
          <w:rStyle w:val="Char2"/>
          <w:spacing w:val="-2"/>
          <w:rtl/>
        </w:rPr>
      </w:pPr>
      <w:r w:rsidRPr="0059638A">
        <w:rPr>
          <w:rStyle w:val="Char2"/>
          <w:rFonts w:hint="cs"/>
          <w:spacing w:val="-2"/>
          <w:rtl/>
        </w:rPr>
        <w:t>قرطب</w:t>
      </w:r>
      <w:r w:rsidR="00C97A77" w:rsidRPr="0059638A">
        <w:rPr>
          <w:rStyle w:val="Char2"/>
          <w:rFonts w:hint="cs"/>
          <w:spacing w:val="-2"/>
          <w:rtl/>
        </w:rPr>
        <w:t>ی</w:t>
      </w:r>
      <w:r w:rsidRPr="0059638A">
        <w:rPr>
          <w:rStyle w:val="Char2"/>
          <w:rFonts w:hint="cs"/>
          <w:spacing w:val="-2"/>
          <w:rtl/>
        </w:rPr>
        <w:t xml:space="preserve"> م</w:t>
      </w:r>
      <w:r w:rsidR="00C97A77" w:rsidRPr="0059638A">
        <w:rPr>
          <w:rStyle w:val="Char2"/>
          <w:rFonts w:hint="cs"/>
          <w:spacing w:val="-2"/>
          <w:rtl/>
        </w:rPr>
        <w:t>ی</w:t>
      </w:r>
      <w:r w:rsidRPr="0059638A">
        <w:rPr>
          <w:rStyle w:val="Char2"/>
          <w:rFonts w:hint="cs"/>
          <w:spacing w:val="-2"/>
          <w:rtl/>
        </w:rPr>
        <w:t>‌گو</w:t>
      </w:r>
      <w:r w:rsidR="00C97A77" w:rsidRPr="0059638A">
        <w:rPr>
          <w:rStyle w:val="Char2"/>
          <w:rFonts w:hint="cs"/>
          <w:spacing w:val="-2"/>
          <w:rtl/>
        </w:rPr>
        <w:t>ی</w:t>
      </w:r>
      <w:r w:rsidRPr="0059638A">
        <w:rPr>
          <w:rStyle w:val="Char2"/>
          <w:rFonts w:hint="cs"/>
          <w:spacing w:val="-2"/>
          <w:rtl/>
        </w:rPr>
        <w:t>د: فا</w:t>
      </w:r>
      <w:r w:rsidR="00C97A77" w:rsidRPr="0059638A">
        <w:rPr>
          <w:rStyle w:val="Char2"/>
          <w:rFonts w:hint="cs"/>
          <w:spacing w:val="-2"/>
          <w:rtl/>
        </w:rPr>
        <w:t>ی</w:t>
      </w:r>
      <w:r w:rsidRPr="0059638A">
        <w:rPr>
          <w:rStyle w:val="Char2"/>
          <w:rFonts w:hint="cs"/>
          <w:spacing w:val="-2"/>
          <w:rtl/>
        </w:rPr>
        <w:t>ده ا</w:t>
      </w:r>
      <w:r w:rsidR="00C97A77" w:rsidRPr="0059638A">
        <w:rPr>
          <w:rStyle w:val="Char2"/>
          <w:rFonts w:hint="cs"/>
          <w:spacing w:val="-2"/>
          <w:rtl/>
        </w:rPr>
        <w:t>ی</w:t>
      </w:r>
      <w:r w:rsidRPr="0059638A">
        <w:rPr>
          <w:rStyle w:val="Char2"/>
          <w:rFonts w:hint="cs"/>
          <w:spacing w:val="-2"/>
          <w:rtl/>
        </w:rPr>
        <w:t>ن حد</w:t>
      </w:r>
      <w:r w:rsidR="00C97A77" w:rsidRPr="0059638A">
        <w:rPr>
          <w:rStyle w:val="Char2"/>
          <w:rFonts w:hint="cs"/>
          <w:spacing w:val="-2"/>
          <w:rtl/>
        </w:rPr>
        <w:t>ی</w:t>
      </w:r>
      <w:r w:rsidRPr="0059638A">
        <w:rPr>
          <w:rStyle w:val="Char2"/>
          <w:rFonts w:hint="cs"/>
          <w:spacing w:val="-2"/>
          <w:rtl/>
        </w:rPr>
        <w:t>ث ا</w:t>
      </w:r>
      <w:r w:rsidR="00C97A77" w:rsidRPr="0059638A">
        <w:rPr>
          <w:rStyle w:val="Char2"/>
          <w:rFonts w:hint="cs"/>
          <w:spacing w:val="-2"/>
          <w:rtl/>
        </w:rPr>
        <w:t>ی</w:t>
      </w:r>
      <w:r w:rsidRPr="0059638A">
        <w:rPr>
          <w:rStyle w:val="Char2"/>
          <w:rFonts w:hint="cs"/>
          <w:spacing w:val="-2"/>
          <w:rtl/>
        </w:rPr>
        <w:t xml:space="preserve">ن است، بازگشت </w:t>
      </w:r>
      <w:r w:rsidR="00503360" w:rsidRPr="0059638A">
        <w:rPr>
          <w:rStyle w:val="Char2"/>
          <w:rFonts w:hint="cs"/>
          <w:spacing w:val="-2"/>
          <w:rtl/>
        </w:rPr>
        <w:t>به‌سوی</w:t>
      </w:r>
      <w:r w:rsidRPr="0059638A">
        <w:rPr>
          <w:rStyle w:val="Char2"/>
          <w:rFonts w:hint="cs"/>
          <w:spacing w:val="-2"/>
          <w:rtl/>
        </w:rPr>
        <w:t xml:space="preserve"> گناه اگرچه از آغاز شروع به گناه‌ زشت‌تر است به دل</w:t>
      </w:r>
      <w:r w:rsidR="00C97A77" w:rsidRPr="0059638A">
        <w:rPr>
          <w:rStyle w:val="Char2"/>
          <w:rFonts w:hint="cs"/>
          <w:spacing w:val="-2"/>
          <w:rtl/>
        </w:rPr>
        <w:t>ی</w:t>
      </w:r>
      <w:r w:rsidRPr="0059638A">
        <w:rPr>
          <w:rStyle w:val="Char2"/>
          <w:rFonts w:hint="cs"/>
          <w:spacing w:val="-2"/>
          <w:rtl/>
        </w:rPr>
        <w:t>ل ا</w:t>
      </w:r>
      <w:r w:rsidR="00C97A77" w:rsidRPr="0059638A">
        <w:rPr>
          <w:rStyle w:val="Char2"/>
          <w:rFonts w:hint="cs"/>
          <w:spacing w:val="-2"/>
          <w:rtl/>
        </w:rPr>
        <w:t>ی</w:t>
      </w:r>
      <w:r w:rsidRPr="0059638A">
        <w:rPr>
          <w:rStyle w:val="Char2"/>
          <w:rFonts w:hint="cs"/>
          <w:spacing w:val="-2"/>
          <w:rtl/>
        </w:rPr>
        <w:t>ن</w:t>
      </w:r>
      <w:r w:rsidR="006808D5" w:rsidRPr="0059638A">
        <w:rPr>
          <w:rStyle w:val="Char2"/>
          <w:rFonts w:hint="cs"/>
          <w:spacing w:val="-2"/>
          <w:rtl/>
        </w:rPr>
        <w:t>ک</w:t>
      </w:r>
      <w:r w:rsidRPr="0059638A">
        <w:rPr>
          <w:rStyle w:val="Char2"/>
          <w:rFonts w:hint="cs"/>
          <w:spacing w:val="-2"/>
          <w:rtl/>
        </w:rPr>
        <w:t xml:space="preserve"> دوباره شروع به گناه‌</w:t>
      </w:r>
      <w:r w:rsidR="006808D5" w:rsidRPr="0059638A">
        <w:rPr>
          <w:rStyle w:val="Char2"/>
          <w:rFonts w:hint="cs"/>
          <w:spacing w:val="-2"/>
          <w:rtl/>
        </w:rPr>
        <w:t>ک</w:t>
      </w:r>
      <w:r w:rsidRPr="0059638A">
        <w:rPr>
          <w:rStyle w:val="Char2"/>
          <w:rFonts w:hint="cs"/>
          <w:spacing w:val="-2"/>
          <w:rtl/>
        </w:rPr>
        <w:t xml:space="preserve">ردن نقض توبه </w:t>
      </w:r>
      <w:r w:rsidR="00824C9F" w:rsidRPr="0059638A">
        <w:rPr>
          <w:rStyle w:val="Char2"/>
          <w:rFonts w:hint="cs"/>
          <w:spacing w:val="-2"/>
          <w:rtl/>
        </w:rPr>
        <w:t>بشمار م</w:t>
      </w:r>
      <w:r w:rsidR="00C97A77" w:rsidRPr="0059638A">
        <w:rPr>
          <w:rStyle w:val="Char2"/>
          <w:rFonts w:hint="cs"/>
          <w:spacing w:val="-2"/>
          <w:rtl/>
        </w:rPr>
        <w:t>ی</w:t>
      </w:r>
      <w:r w:rsidR="00824C9F" w:rsidRPr="0059638A">
        <w:rPr>
          <w:rStyle w:val="Char2"/>
          <w:rFonts w:hint="cs"/>
          <w:spacing w:val="-2"/>
          <w:rtl/>
        </w:rPr>
        <w:t>‌آ</w:t>
      </w:r>
      <w:r w:rsidR="00C97A77" w:rsidRPr="0059638A">
        <w:rPr>
          <w:rStyle w:val="Char2"/>
          <w:rFonts w:hint="cs"/>
          <w:spacing w:val="-2"/>
          <w:rtl/>
        </w:rPr>
        <w:t>ی</w:t>
      </w:r>
      <w:r w:rsidR="00824C9F" w:rsidRPr="0059638A">
        <w:rPr>
          <w:rStyle w:val="Char2"/>
          <w:rFonts w:hint="cs"/>
          <w:spacing w:val="-2"/>
          <w:rtl/>
        </w:rPr>
        <w:t xml:space="preserve">د، اما بازگشت </w:t>
      </w:r>
      <w:r w:rsidR="00503360" w:rsidRPr="0059638A">
        <w:rPr>
          <w:rStyle w:val="Char2"/>
          <w:rFonts w:hint="cs"/>
          <w:spacing w:val="-2"/>
          <w:rtl/>
        </w:rPr>
        <w:t>به‌سوی</w:t>
      </w:r>
      <w:r w:rsidR="00824C9F" w:rsidRPr="0059638A">
        <w:rPr>
          <w:rStyle w:val="Char2"/>
          <w:rFonts w:hint="cs"/>
          <w:spacing w:val="-2"/>
          <w:rtl/>
        </w:rPr>
        <w:t xml:space="preserve"> توبه از ابتدا</w:t>
      </w:r>
      <w:r w:rsidR="00C97A77" w:rsidRPr="0059638A">
        <w:rPr>
          <w:rStyle w:val="Char2"/>
          <w:rFonts w:hint="cs"/>
          <w:spacing w:val="-2"/>
          <w:rtl/>
        </w:rPr>
        <w:t>ی</w:t>
      </w:r>
      <w:r w:rsidR="00824C9F" w:rsidRPr="0059638A">
        <w:rPr>
          <w:rStyle w:val="Char2"/>
          <w:rFonts w:hint="cs"/>
          <w:spacing w:val="-2"/>
          <w:rtl/>
        </w:rPr>
        <w:t xml:space="preserve"> آن، ن</w:t>
      </w:r>
      <w:r w:rsidR="00C97A77" w:rsidRPr="0059638A">
        <w:rPr>
          <w:rStyle w:val="Char2"/>
          <w:rFonts w:hint="cs"/>
          <w:spacing w:val="-2"/>
          <w:rtl/>
        </w:rPr>
        <w:t>ی</w:t>
      </w:r>
      <w:r w:rsidR="006808D5" w:rsidRPr="0059638A">
        <w:rPr>
          <w:rStyle w:val="Char2"/>
          <w:rFonts w:hint="cs"/>
          <w:spacing w:val="-2"/>
          <w:rtl/>
        </w:rPr>
        <w:t>ک</w:t>
      </w:r>
      <w:r w:rsidR="00824C9F" w:rsidRPr="0059638A">
        <w:rPr>
          <w:rStyle w:val="Char2"/>
          <w:rFonts w:hint="cs"/>
          <w:spacing w:val="-2"/>
          <w:rtl/>
        </w:rPr>
        <w:t>وتر م</w:t>
      </w:r>
      <w:r w:rsidR="00C97A77" w:rsidRPr="0059638A">
        <w:rPr>
          <w:rStyle w:val="Char2"/>
          <w:rFonts w:hint="cs"/>
          <w:spacing w:val="-2"/>
          <w:rtl/>
        </w:rPr>
        <w:t>ی</w:t>
      </w:r>
      <w:r w:rsidR="00824C9F" w:rsidRPr="0059638A">
        <w:rPr>
          <w:rStyle w:val="Char2"/>
          <w:rFonts w:hint="cs"/>
          <w:spacing w:val="-2"/>
          <w:rtl/>
        </w:rPr>
        <w:t>‌باشد به دل</w:t>
      </w:r>
      <w:r w:rsidR="00C97A77" w:rsidRPr="0059638A">
        <w:rPr>
          <w:rStyle w:val="Char2"/>
          <w:rFonts w:hint="cs"/>
          <w:spacing w:val="-2"/>
          <w:rtl/>
        </w:rPr>
        <w:t>ی</w:t>
      </w:r>
      <w:r w:rsidR="00824C9F" w:rsidRPr="0059638A">
        <w:rPr>
          <w:rStyle w:val="Char2"/>
          <w:rFonts w:hint="cs"/>
          <w:spacing w:val="-2"/>
          <w:rtl/>
        </w:rPr>
        <w:t>ل</w:t>
      </w:r>
      <w:r w:rsidR="007A55D7" w:rsidRPr="0059638A">
        <w:rPr>
          <w:rStyle w:val="Char2"/>
          <w:rFonts w:hint="cs"/>
          <w:spacing w:val="-2"/>
          <w:rtl/>
        </w:rPr>
        <w:t xml:space="preserve"> این‌که </w:t>
      </w:r>
      <w:r w:rsidR="00824C9F" w:rsidRPr="0059638A">
        <w:rPr>
          <w:rStyle w:val="Char2"/>
          <w:rFonts w:hint="cs"/>
          <w:spacing w:val="-2"/>
          <w:rtl/>
        </w:rPr>
        <w:t>درخواست م</w:t>
      </w:r>
      <w:r w:rsidR="006808D5" w:rsidRPr="0059638A">
        <w:rPr>
          <w:rStyle w:val="Char2"/>
          <w:rFonts w:hint="cs"/>
          <w:spacing w:val="-2"/>
          <w:rtl/>
        </w:rPr>
        <w:t>ک</w:t>
      </w:r>
      <w:r w:rsidR="00824C9F" w:rsidRPr="0059638A">
        <w:rPr>
          <w:rStyle w:val="Char2"/>
          <w:rFonts w:hint="cs"/>
          <w:spacing w:val="-2"/>
          <w:rtl/>
        </w:rPr>
        <w:t>رّر از پروردگار بخشنده و اصرار و پافشار</w:t>
      </w:r>
      <w:r w:rsidR="00C97A77" w:rsidRPr="0059638A">
        <w:rPr>
          <w:rStyle w:val="Char2"/>
          <w:rFonts w:hint="cs"/>
          <w:spacing w:val="-2"/>
          <w:rtl/>
        </w:rPr>
        <w:t>ی</w:t>
      </w:r>
      <w:r w:rsidR="00824C9F" w:rsidRPr="0059638A">
        <w:rPr>
          <w:rStyle w:val="Char2"/>
          <w:rFonts w:hint="cs"/>
          <w:spacing w:val="-2"/>
          <w:rtl/>
        </w:rPr>
        <w:t xml:space="preserve"> در سؤال و اعتراف به</w:t>
      </w:r>
      <w:r w:rsidR="007A55D7" w:rsidRPr="0059638A">
        <w:rPr>
          <w:rStyle w:val="Char2"/>
          <w:rFonts w:hint="cs"/>
          <w:spacing w:val="-2"/>
          <w:rtl/>
        </w:rPr>
        <w:t xml:space="preserve"> این‌که </w:t>
      </w:r>
      <w:r w:rsidR="00824C9F" w:rsidRPr="0059638A">
        <w:rPr>
          <w:rStyle w:val="Char2"/>
          <w:rFonts w:hint="cs"/>
          <w:spacing w:val="-2"/>
          <w:rtl/>
        </w:rPr>
        <w:t>جز خداوند متعال ه</w:t>
      </w:r>
      <w:r w:rsidR="00C97A77" w:rsidRPr="0059638A">
        <w:rPr>
          <w:rStyle w:val="Char2"/>
          <w:rFonts w:hint="cs"/>
          <w:spacing w:val="-2"/>
          <w:rtl/>
        </w:rPr>
        <w:t>ی</w:t>
      </w:r>
      <w:r w:rsidR="00824C9F" w:rsidRPr="0059638A">
        <w:rPr>
          <w:rStyle w:val="Char2"/>
          <w:rFonts w:hint="cs"/>
          <w:spacing w:val="-2"/>
          <w:rtl/>
        </w:rPr>
        <w:t>چ بخشنده‌ا</w:t>
      </w:r>
      <w:r w:rsidR="00C97A77" w:rsidRPr="0059638A">
        <w:rPr>
          <w:rStyle w:val="Char2"/>
          <w:rFonts w:hint="cs"/>
          <w:spacing w:val="-2"/>
          <w:rtl/>
        </w:rPr>
        <w:t>ی</w:t>
      </w:r>
      <w:r w:rsidR="00824C9F" w:rsidRPr="0059638A">
        <w:rPr>
          <w:rStyle w:val="Char2"/>
          <w:rFonts w:hint="cs"/>
          <w:spacing w:val="-2"/>
          <w:rtl/>
        </w:rPr>
        <w:t xml:space="preserve"> برا</w:t>
      </w:r>
      <w:r w:rsidR="00C97A77" w:rsidRPr="0059638A">
        <w:rPr>
          <w:rStyle w:val="Char2"/>
          <w:rFonts w:hint="cs"/>
          <w:spacing w:val="-2"/>
          <w:rtl/>
        </w:rPr>
        <w:t>ی</w:t>
      </w:r>
      <w:r w:rsidR="00824C9F" w:rsidRPr="0059638A">
        <w:rPr>
          <w:rStyle w:val="Char2"/>
          <w:rFonts w:hint="cs"/>
          <w:spacing w:val="-2"/>
          <w:rtl/>
        </w:rPr>
        <w:t xml:space="preserve"> گناهان او ن</w:t>
      </w:r>
      <w:r w:rsidR="00C97A77" w:rsidRPr="0059638A">
        <w:rPr>
          <w:rStyle w:val="Char2"/>
          <w:rFonts w:hint="cs"/>
          <w:spacing w:val="-2"/>
          <w:rtl/>
        </w:rPr>
        <w:t>ی</w:t>
      </w:r>
      <w:r w:rsidR="00824C9F" w:rsidRPr="0059638A">
        <w:rPr>
          <w:rStyle w:val="Char2"/>
          <w:rFonts w:hint="cs"/>
          <w:spacing w:val="-2"/>
          <w:rtl/>
        </w:rPr>
        <w:t>ست بدان اضافه و پ</w:t>
      </w:r>
      <w:r w:rsidR="00C97A77" w:rsidRPr="0059638A">
        <w:rPr>
          <w:rStyle w:val="Char2"/>
          <w:rFonts w:hint="cs"/>
          <w:spacing w:val="-2"/>
          <w:rtl/>
        </w:rPr>
        <w:t>ی</w:t>
      </w:r>
      <w:r w:rsidR="00824C9F" w:rsidRPr="0059638A">
        <w:rPr>
          <w:rStyle w:val="Char2"/>
          <w:rFonts w:hint="cs"/>
          <w:spacing w:val="-2"/>
          <w:rtl/>
        </w:rPr>
        <w:t>وست شده است.</w:t>
      </w:r>
    </w:p>
    <w:p w:rsidR="00824C9F" w:rsidRPr="00C97A77" w:rsidRDefault="00824C9F" w:rsidP="00CA457B">
      <w:pPr>
        <w:bidi/>
        <w:ind w:firstLine="284"/>
        <w:jc w:val="both"/>
        <w:rPr>
          <w:rStyle w:val="Char2"/>
          <w:rtl/>
        </w:rPr>
      </w:pPr>
      <w:r w:rsidRPr="00C97A77">
        <w:rPr>
          <w:rStyle w:val="Char2"/>
          <w:rFonts w:hint="cs"/>
          <w:rtl/>
        </w:rPr>
        <w:t>امام نوو</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در حد</w:t>
      </w:r>
      <w:r w:rsidR="00C97A77" w:rsidRPr="00C97A77">
        <w:rPr>
          <w:rStyle w:val="Char2"/>
          <w:rFonts w:hint="cs"/>
          <w:rtl/>
        </w:rPr>
        <w:t>ی</w:t>
      </w:r>
      <w:r w:rsidRPr="00C97A77">
        <w:rPr>
          <w:rStyle w:val="Char2"/>
          <w:rFonts w:hint="cs"/>
          <w:rtl/>
        </w:rPr>
        <w:t>ث</w:t>
      </w:r>
      <w:r w:rsidR="00C97A77" w:rsidRPr="00C97A77">
        <w:rPr>
          <w:rStyle w:val="Char2"/>
          <w:rFonts w:hint="cs"/>
          <w:rtl/>
        </w:rPr>
        <w:t>ی</w:t>
      </w:r>
      <w:r w:rsidRPr="00C97A77">
        <w:rPr>
          <w:rStyle w:val="Char2"/>
          <w:rFonts w:hint="cs"/>
          <w:rtl/>
        </w:rPr>
        <w:t xml:space="preserve"> روا</w:t>
      </w:r>
      <w:r w:rsidR="00C97A77" w:rsidRPr="00C97A77">
        <w:rPr>
          <w:rStyle w:val="Char2"/>
          <w:rFonts w:hint="cs"/>
          <w:rtl/>
        </w:rPr>
        <w:t>ی</w:t>
      </w:r>
      <w:r w:rsidRPr="00C97A77">
        <w:rPr>
          <w:rStyle w:val="Char2"/>
          <w:rFonts w:hint="cs"/>
          <w:rtl/>
        </w:rPr>
        <w:t>ت شده اگر گناه صد بار بل</w:t>
      </w:r>
      <w:r w:rsidR="006808D5" w:rsidRPr="006808D5">
        <w:rPr>
          <w:rStyle w:val="Char2"/>
          <w:rFonts w:hint="cs"/>
          <w:rtl/>
        </w:rPr>
        <w:t>ک</w:t>
      </w:r>
      <w:r w:rsidRPr="00C97A77">
        <w:rPr>
          <w:rStyle w:val="Char2"/>
          <w:rFonts w:hint="cs"/>
          <w:rtl/>
        </w:rPr>
        <w:t xml:space="preserve">ه هزار بار </w:t>
      </w:r>
      <w:r w:rsidR="00C97A77" w:rsidRPr="00C97A77">
        <w:rPr>
          <w:rStyle w:val="Char2"/>
          <w:rFonts w:hint="cs"/>
          <w:rtl/>
        </w:rPr>
        <w:t>ی</w:t>
      </w:r>
      <w:r w:rsidRPr="00C97A77">
        <w:rPr>
          <w:rStyle w:val="Char2"/>
          <w:rFonts w:hint="cs"/>
          <w:rtl/>
        </w:rPr>
        <w:t>ا ب</w:t>
      </w:r>
      <w:r w:rsidR="00C97A77" w:rsidRPr="00C97A77">
        <w:rPr>
          <w:rStyle w:val="Char2"/>
          <w:rFonts w:hint="cs"/>
          <w:rtl/>
        </w:rPr>
        <w:t>ی</w:t>
      </w:r>
      <w:r w:rsidRPr="00C97A77">
        <w:rPr>
          <w:rStyle w:val="Char2"/>
          <w:rFonts w:hint="cs"/>
          <w:rtl/>
        </w:rPr>
        <w:t>شتر ت</w:t>
      </w:r>
      <w:r w:rsidR="006808D5" w:rsidRPr="006808D5">
        <w:rPr>
          <w:rStyle w:val="Char2"/>
          <w:rFonts w:hint="cs"/>
          <w:rtl/>
        </w:rPr>
        <w:t>ک</w:t>
      </w:r>
      <w:r w:rsidRPr="00C97A77">
        <w:rPr>
          <w:rStyle w:val="Char2"/>
          <w:rFonts w:hint="cs"/>
          <w:rtl/>
        </w:rPr>
        <w:t>رار گردد و در هر بار توبه نما</w:t>
      </w:r>
      <w:r w:rsidR="00C97A77" w:rsidRPr="00C97A77">
        <w:rPr>
          <w:rStyle w:val="Char2"/>
          <w:rFonts w:hint="cs"/>
          <w:rtl/>
        </w:rPr>
        <w:t>ی</w:t>
      </w:r>
      <w:r w:rsidRPr="00C97A77">
        <w:rPr>
          <w:rStyle w:val="Char2"/>
          <w:rFonts w:hint="cs"/>
          <w:rtl/>
        </w:rPr>
        <w:t>د، توبه او پذ</w:t>
      </w:r>
      <w:r w:rsidR="00C97A77" w:rsidRPr="00C97A77">
        <w:rPr>
          <w:rStyle w:val="Char2"/>
          <w:rFonts w:hint="cs"/>
          <w:rtl/>
        </w:rPr>
        <w:t>ی</w:t>
      </w:r>
      <w:r w:rsidRPr="00C97A77">
        <w:rPr>
          <w:rStyle w:val="Char2"/>
          <w:rFonts w:hint="cs"/>
          <w:rtl/>
        </w:rPr>
        <w:t>رفته م</w:t>
      </w:r>
      <w:r w:rsidR="00C97A77" w:rsidRPr="00C97A77">
        <w:rPr>
          <w:rStyle w:val="Char2"/>
          <w:rFonts w:hint="cs"/>
          <w:rtl/>
        </w:rPr>
        <w:t>ی</w:t>
      </w:r>
      <w:r w:rsidRPr="00C97A77">
        <w:rPr>
          <w:rStyle w:val="Char2"/>
          <w:rFonts w:hint="cs"/>
          <w:rtl/>
        </w:rPr>
        <w:t xml:space="preserve">‌شود و </w:t>
      </w:r>
      <w:r w:rsidR="00C97A77" w:rsidRPr="00C97A77">
        <w:rPr>
          <w:rStyle w:val="Char2"/>
          <w:rFonts w:hint="cs"/>
          <w:rtl/>
        </w:rPr>
        <w:t>ی</w:t>
      </w:r>
      <w:r w:rsidRPr="00C97A77">
        <w:rPr>
          <w:rStyle w:val="Char2"/>
          <w:rFonts w:hint="cs"/>
          <w:rtl/>
        </w:rPr>
        <w:t>ا</w:t>
      </w:r>
      <w:r w:rsidR="007A55D7">
        <w:rPr>
          <w:rStyle w:val="Char2"/>
          <w:rFonts w:hint="cs"/>
          <w:rtl/>
        </w:rPr>
        <w:t xml:space="preserve"> این‌که </w:t>
      </w:r>
      <w:r w:rsidRPr="00C97A77">
        <w:rPr>
          <w:rStyle w:val="Char2"/>
          <w:rFonts w:hint="cs"/>
          <w:rtl/>
        </w:rPr>
        <w:t>در مقابل هم</w:t>
      </w:r>
      <w:r w:rsidR="00CA457B" w:rsidRPr="00C97A77">
        <w:rPr>
          <w:rStyle w:val="Char2"/>
          <w:rFonts w:hint="cs"/>
          <w:rtl/>
        </w:rPr>
        <w:t>ه</w:t>
      </w:r>
      <w:r w:rsidR="00C11B36">
        <w:rPr>
          <w:rStyle w:val="Char2"/>
        </w:rPr>
        <w:t>‌</w:t>
      </w:r>
      <w:r w:rsidR="00CA457B" w:rsidRPr="00C97A77">
        <w:rPr>
          <w:rStyle w:val="Char2"/>
          <w:rFonts w:hint="cs"/>
          <w:rtl/>
        </w:rPr>
        <w:t>ی</w:t>
      </w:r>
      <w:r w:rsidRPr="00C97A77">
        <w:rPr>
          <w:rStyle w:val="Char2"/>
          <w:rFonts w:hint="cs"/>
          <w:rtl/>
        </w:rPr>
        <w:t xml:space="preserve"> گناهان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توبه انجام داده باشد باز توب</w:t>
      </w:r>
      <w:r w:rsidR="009F7EDB" w:rsidRPr="009F7EDB">
        <w:rPr>
          <w:rStyle w:val="Char2"/>
          <w:rFonts w:hint="cs"/>
          <w:rtl/>
        </w:rPr>
        <w:t>ۀ</w:t>
      </w:r>
      <w:r w:rsidRPr="00C97A77">
        <w:rPr>
          <w:rStyle w:val="Char2"/>
          <w:rFonts w:hint="cs"/>
          <w:rtl/>
        </w:rPr>
        <w:t xml:space="preserve"> ا</w:t>
      </w:r>
      <w:r w:rsidR="00C97A77" w:rsidRPr="00C97A77">
        <w:rPr>
          <w:rStyle w:val="Char2"/>
          <w:rFonts w:hint="cs"/>
          <w:rtl/>
        </w:rPr>
        <w:t>ی</w:t>
      </w:r>
      <w:r w:rsidRPr="00C97A77">
        <w:rPr>
          <w:rStyle w:val="Char2"/>
          <w:rFonts w:hint="cs"/>
          <w:rtl/>
        </w:rPr>
        <w:t>شان صح</w:t>
      </w:r>
      <w:r w:rsidR="00C97A77" w:rsidRPr="00C97A77">
        <w:rPr>
          <w:rStyle w:val="Char2"/>
          <w:rFonts w:hint="cs"/>
          <w:rtl/>
        </w:rPr>
        <w:t>ی</w:t>
      </w:r>
      <w:r w:rsidRPr="00C97A77">
        <w:rPr>
          <w:rStyle w:val="Char2"/>
          <w:rFonts w:hint="cs"/>
          <w:rtl/>
        </w:rPr>
        <w:t>ح م</w:t>
      </w:r>
      <w:r w:rsidR="00C97A77" w:rsidRPr="00C97A77">
        <w:rPr>
          <w:rStyle w:val="Char2"/>
          <w:rFonts w:hint="cs"/>
          <w:rtl/>
        </w:rPr>
        <w:t>ی</w:t>
      </w:r>
      <w:r w:rsidRPr="00C97A77">
        <w:rPr>
          <w:rStyle w:val="Char2"/>
          <w:rFonts w:hint="cs"/>
          <w:rtl/>
        </w:rPr>
        <w:t>‌باشد.</w:t>
      </w:r>
    </w:p>
    <w:p w:rsidR="00C20821" w:rsidRPr="00C97A77" w:rsidRDefault="00824C9F" w:rsidP="0059638A">
      <w:pPr>
        <w:widowControl w:val="0"/>
        <w:bidi/>
        <w:ind w:firstLine="284"/>
        <w:jc w:val="both"/>
        <w:rPr>
          <w:rStyle w:val="Char2"/>
          <w:rtl/>
        </w:rPr>
      </w:pPr>
      <w:r w:rsidRPr="00C97A77">
        <w:rPr>
          <w:rStyle w:val="Char2"/>
          <w:rFonts w:hint="cs"/>
          <w:rtl/>
        </w:rPr>
        <w:t>ب</w:t>
      </w:r>
      <w:r w:rsidR="00C97A77" w:rsidRPr="00C97A77">
        <w:rPr>
          <w:rStyle w:val="Char2"/>
          <w:rFonts w:hint="cs"/>
          <w:rtl/>
        </w:rPr>
        <w:t>ی</w:t>
      </w:r>
      <w:r w:rsidRPr="00C97A77">
        <w:rPr>
          <w:rStyle w:val="Char2"/>
          <w:rFonts w:hint="cs"/>
          <w:rtl/>
        </w:rPr>
        <w:t xml:space="preserve">ان او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w:t>
      </w:r>
      <w:r w:rsidRPr="00300372">
        <w:rPr>
          <w:rStyle w:val="Char2"/>
          <w:rFonts w:hint="cs"/>
          <w:rtl/>
        </w:rPr>
        <w:t>اعمل ما شئت</w:t>
      </w:r>
      <w:r w:rsidR="00300372">
        <w:rPr>
          <w:rStyle w:val="Char2"/>
          <w:rFonts w:hint="cs"/>
          <w:rtl/>
        </w:rPr>
        <w:t>».</w:t>
      </w:r>
      <w:r w:rsidRPr="00C97A77">
        <w:rPr>
          <w:rStyle w:val="Char2"/>
          <w:rFonts w:hint="cs"/>
          <w:rtl/>
        </w:rPr>
        <w:t xml:space="preserve"> </w:t>
      </w:r>
      <w:r w:rsidR="00300372">
        <w:rPr>
          <w:rStyle w:val="Char2"/>
          <w:rFonts w:hint="cs"/>
          <w:rtl/>
        </w:rPr>
        <w:t>«</w:t>
      </w:r>
      <w:r w:rsidRPr="00C97A77">
        <w:rPr>
          <w:rStyle w:val="Char2"/>
          <w:rFonts w:hint="cs"/>
          <w:rtl/>
        </w:rPr>
        <w:t xml:space="preserve">هر </w:t>
      </w:r>
      <w:r w:rsidR="006808D5" w:rsidRPr="006808D5">
        <w:rPr>
          <w:rStyle w:val="Char2"/>
          <w:rFonts w:hint="cs"/>
          <w:rtl/>
        </w:rPr>
        <w:t>ک</w:t>
      </w:r>
      <w:r w:rsidRPr="00C97A77">
        <w:rPr>
          <w:rStyle w:val="Char2"/>
          <w:rFonts w:hint="cs"/>
          <w:rtl/>
        </w:rPr>
        <w:t>ار</w:t>
      </w:r>
      <w:r w:rsidR="00C97A77" w:rsidRPr="00C97A77">
        <w:rPr>
          <w:rStyle w:val="Char2"/>
          <w:rFonts w:hint="cs"/>
          <w:rtl/>
        </w:rPr>
        <w:t>ی</w:t>
      </w:r>
      <w:r w:rsidRPr="00C97A77">
        <w:rPr>
          <w:rStyle w:val="Char2"/>
          <w:rFonts w:hint="cs"/>
          <w:rtl/>
        </w:rPr>
        <w:t xml:space="preserve"> خواست</w:t>
      </w:r>
      <w:r w:rsidR="00C97A77" w:rsidRPr="00C97A77">
        <w:rPr>
          <w:rStyle w:val="Char2"/>
          <w:rFonts w:hint="cs"/>
          <w:rtl/>
        </w:rPr>
        <w:t>ی</w:t>
      </w:r>
      <w:r w:rsidRPr="00C97A77">
        <w:rPr>
          <w:rStyle w:val="Char2"/>
          <w:rFonts w:hint="cs"/>
          <w:rtl/>
        </w:rPr>
        <w:t xml:space="preserve"> انجام ده»</w:t>
      </w:r>
      <w:r w:rsidR="00C20821" w:rsidRPr="00C97A77">
        <w:rPr>
          <w:rStyle w:val="Char2"/>
          <w:rFonts w:hint="cs"/>
          <w:rtl/>
        </w:rPr>
        <w:t xml:space="preserve"> </w:t>
      </w:r>
      <w:r w:rsidR="00C97A77" w:rsidRPr="00C97A77">
        <w:rPr>
          <w:rStyle w:val="Char2"/>
          <w:rFonts w:hint="cs"/>
          <w:rtl/>
        </w:rPr>
        <w:t>ی</w:t>
      </w:r>
      <w:r w:rsidR="00C20821" w:rsidRPr="00C97A77">
        <w:rPr>
          <w:rStyle w:val="Char2"/>
          <w:rFonts w:hint="cs"/>
          <w:rtl/>
        </w:rPr>
        <w:t>ا «</w:t>
      </w:r>
      <w:r w:rsidR="00C20821" w:rsidRPr="00107B02">
        <w:rPr>
          <w:rStyle w:val="Char9"/>
          <w:rFonts w:hint="cs"/>
          <w:rtl/>
        </w:rPr>
        <w:t>فليعمل ماشاء</w:t>
      </w:r>
      <w:r w:rsidR="00300372">
        <w:rPr>
          <w:rStyle w:val="Char2"/>
          <w:rFonts w:hint="cs"/>
          <w:rtl/>
        </w:rPr>
        <w:t>».</w:t>
      </w:r>
      <w:r w:rsidR="00C20821" w:rsidRPr="00C97A77">
        <w:rPr>
          <w:rStyle w:val="Char2"/>
          <w:rFonts w:hint="cs"/>
          <w:rtl/>
        </w:rPr>
        <w:t xml:space="preserve"> </w:t>
      </w:r>
      <w:r w:rsidR="00300372">
        <w:rPr>
          <w:rStyle w:val="Char2"/>
          <w:rFonts w:hint="cs"/>
          <w:rtl/>
        </w:rPr>
        <w:t>«</w:t>
      </w:r>
      <w:r w:rsidR="00C20821" w:rsidRPr="00C97A77">
        <w:rPr>
          <w:rStyle w:val="Char2"/>
          <w:rFonts w:hint="cs"/>
          <w:rtl/>
        </w:rPr>
        <w:t>هر چه بخواهد انجام دهد» به ا</w:t>
      </w:r>
      <w:r w:rsidR="00C97A77" w:rsidRPr="00C97A77">
        <w:rPr>
          <w:rStyle w:val="Char2"/>
          <w:rFonts w:hint="cs"/>
          <w:rtl/>
        </w:rPr>
        <w:t>ی</w:t>
      </w:r>
      <w:r w:rsidR="00C20821" w:rsidRPr="00C97A77">
        <w:rPr>
          <w:rStyle w:val="Char2"/>
          <w:rFonts w:hint="cs"/>
          <w:rtl/>
        </w:rPr>
        <w:t>ن معناست مادام</w:t>
      </w:r>
      <w:r w:rsidR="00C97A77" w:rsidRPr="00C97A77">
        <w:rPr>
          <w:rStyle w:val="Char2"/>
          <w:rFonts w:hint="cs"/>
          <w:rtl/>
        </w:rPr>
        <w:t>ی</w:t>
      </w:r>
      <w:r w:rsidR="00C20821" w:rsidRPr="00C97A77">
        <w:rPr>
          <w:rStyle w:val="Char2"/>
          <w:rFonts w:hint="cs"/>
          <w:rtl/>
        </w:rPr>
        <w:t xml:space="preserve"> </w:t>
      </w:r>
      <w:r w:rsidR="006808D5" w:rsidRPr="006808D5">
        <w:rPr>
          <w:rStyle w:val="Char2"/>
          <w:rFonts w:hint="cs"/>
          <w:rtl/>
        </w:rPr>
        <w:t>ک</w:t>
      </w:r>
      <w:r w:rsidR="00C20821" w:rsidRPr="00C97A77">
        <w:rPr>
          <w:rStyle w:val="Char2"/>
          <w:rFonts w:hint="cs"/>
          <w:rtl/>
        </w:rPr>
        <w:t xml:space="preserve">ه گناه </w:t>
      </w:r>
      <w:r w:rsidR="006808D5" w:rsidRPr="006808D5">
        <w:rPr>
          <w:rStyle w:val="Char2"/>
          <w:rFonts w:hint="cs"/>
          <w:rtl/>
        </w:rPr>
        <w:t>ک</w:t>
      </w:r>
      <w:r w:rsidR="00C20821" w:rsidRPr="00C97A77">
        <w:rPr>
          <w:rStyle w:val="Char2"/>
          <w:rFonts w:hint="cs"/>
          <w:rtl/>
        </w:rPr>
        <w:t>ن</w:t>
      </w:r>
      <w:r w:rsidR="00C97A77" w:rsidRPr="00C97A77">
        <w:rPr>
          <w:rStyle w:val="Char2"/>
          <w:rFonts w:hint="cs"/>
          <w:rtl/>
        </w:rPr>
        <w:t>ی</w:t>
      </w:r>
      <w:r w:rsidR="00C20821" w:rsidRPr="00C97A77">
        <w:rPr>
          <w:rStyle w:val="Char2"/>
          <w:rFonts w:hint="cs"/>
          <w:rtl/>
        </w:rPr>
        <w:t xml:space="preserve"> و توبه </w:t>
      </w:r>
      <w:r w:rsidR="006808D5" w:rsidRPr="006808D5">
        <w:rPr>
          <w:rStyle w:val="Char2"/>
          <w:rFonts w:hint="cs"/>
          <w:rtl/>
        </w:rPr>
        <w:t>ک</w:t>
      </w:r>
      <w:r w:rsidR="00C20821" w:rsidRPr="00C97A77">
        <w:rPr>
          <w:rStyle w:val="Char2"/>
          <w:rFonts w:hint="cs"/>
          <w:rtl/>
        </w:rPr>
        <w:t>ن</w:t>
      </w:r>
      <w:r w:rsidR="00C97A77" w:rsidRPr="00C97A77">
        <w:rPr>
          <w:rStyle w:val="Char2"/>
          <w:rFonts w:hint="cs"/>
          <w:rtl/>
        </w:rPr>
        <w:t>ی</w:t>
      </w:r>
      <w:r w:rsidR="00C20821" w:rsidRPr="00C97A77">
        <w:rPr>
          <w:rStyle w:val="Char2"/>
          <w:rFonts w:hint="cs"/>
          <w:rtl/>
        </w:rPr>
        <w:t xml:space="preserve"> تو را م</w:t>
      </w:r>
      <w:r w:rsidR="00C97A77" w:rsidRPr="00C97A77">
        <w:rPr>
          <w:rStyle w:val="Char2"/>
          <w:rFonts w:hint="cs"/>
          <w:rtl/>
        </w:rPr>
        <w:t>ی</w:t>
      </w:r>
      <w:r w:rsidR="00C20821" w:rsidRPr="00C97A77">
        <w:rPr>
          <w:rStyle w:val="Char2"/>
          <w:rFonts w:hint="cs"/>
          <w:rtl/>
        </w:rPr>
        <w:t>‌آمرزم</w:t>
      </w:r>
      <w:r w:rsidR="00532180" w:rsidRPr="00C97A77">
        <w:rPr>
          <w:rStyle w:val="Char2"/>
          <w:rFonts w:hint="cs"/>
          <w:rtl/>
        </w:rPr>
        <w:t>،</w:t>
      </w:r>
      <w:r w:rsidR="00107B02" w:rsidRPr="00C97A77">
        <w:rPr>
          <w:rStyle w:val="Char2"/>
          <w:rFonts w:hint="cs"/>
          <w:rtl/>
        </w:rPr>
        <w:t xml:space="preserve"> </w:t>
      </w:r>
      <w:r w:rsidR="00CA457B" w:rsidRPr="00300372">
        <w:rPr>
          <w:rStyle w:val="Char2"/>
          <w:rFonts w:hint="cs"/>
          <w:rtl/>
        </w:rPr>
        <w:t>«تا آخر گفتار</w:t>
      </w:r>
      <w:r w:rsidR="00CA457B" w:rsidRPr="00C97A77">
        <w:rPr>
          <w:rStyle w:val="Char2"/>
          <w:rFonts w:hint="cs"/>
          <w:rtl/>
        </w:rPr>
        <w:t>»</w:t>
      </w:r>
      <w:r w:rsidR="008D392C" w:rsidRPr="00107B02">
        <w:rPr>
          <w:rStyle w:val="Char2"/>
          <w:vertAlign w:val="superscript"/>
          <w:rtl/>
        </w:rPr>
        <w:footnoteReference w:id="67"/>
      </w:r>
      <w:r w:rsidR="00107B02" w:rsidRPr="00107B02">
        <w:rPr>
          <w:rStyle w:val="Char2"/>
          <w:rFonts w:hint="cs"/>
          <w:rtl/>
        </w:rPr>
        <w:t>.</w:t>
      </w:r>
    </w:p>
    <w:p w:rsidR="00ED210F" w:rsidRPr="00C97A77" w:rsidRDefault="00ED210F" w:rsidP="00ED210F">
      <w:pPr>
        <w:bidi/>
        <w:ind w:firstLine="284"/>
        <w:jc w:val="both"/>
        <w:rPr>
          <w:rStyle w:val="Char2"/>
          <w:rtl/>
        </w:rPr>
      </w:pPr>
      <w:r w:rsidRPr="00C97A77">
        <w:rPr>
          <w:rStyle w:val="Char2"/>
          <w:rFonts w:hint="cs"/>
          <w:rtl/>
        </w:rPr>
        <w:t>صح</w:t>
      </w:r>
      <w:r w:rsidR="00C97A77" w:rsidRPr="00C97A77">
        <w:rPr>
          <w:rStyle w:val="Char2"/>
          <w:rFonts w:hint="cs"/>
          <w:rtl/>
        </w:rPr>
        <w:t>ی</w:t>
      </w:r>
      <w:r w:rsidRPr="00C97A77">
        <w:rPr>
          <w:rStyle w:val="Char2"/>
          <w:rFonts w:hint="cs"/>
          <w:rtl/>
        </w:rPr>
        <w:t xml:space="preserve">ح است، توبه </w:t>
      </w:r>
      <w:r w:rsidR="006808D5" w:rsidRPr="006808D5">
        <w:rPr>
          <w:rStyle w:val="Char2"/>
          <w:rFonts w:hint="cs"/>
          <w:rtl/>
        </w:rPr>
        <w:t>ک</w:t>
      </w:r>
      <w:r w:rsidRPr="00C97A77">
        <w:rPr>
          <w:rStyle w:val="Char2"/>
          <w:rFonts w:hint="cs"/>
          <w:rtl/>
        </w:rPr>
        <w:t xml:space="preserve">امل </w:t>
      </w:r>
      <w:r w:rsidR="006808D5" w:rsidRPr="006808D5">
        <w:rPr>
          <w:rStyle w:val="Char2"/>
          <w:rFonts w:hint="cs"/>
          <w:rtl/>
        </w:rPr>
        <w:t>ک</w:t>
      </w:r>
      <w:r w:rsidRPr="00C97A77">
        <w:rPr>
          <w:rStyle w:val="Char2"/>
          <w:rFonts w:hint="cs"/>
          <w:rtl/>
        </w:rPr>
        <w:t>ه مشمول فلاح و رستگار</w:t>
      </w:r>
      <w:r w:rsidR="00C97A77" w:rsidRPr="00C97A77">
        <w:rPr>
          <w:rStyle w:val="Char2"/>
          <w:rFonts w:hint="cs"/>
          <w:rtl/>
        </w:rPr>
        <w:t>ی</w:t>
      </w:r>
      <w:r w:rsidRPr="00C97A77">
        <w:rPr>
          <w:rStyle w:val="Char2"/>
          <w:rFonts w:hint="cs"/>
          <w:rtl/>
        </w:rPr>
        <w:t xml:space="preserve"> باشد عبارت از توبه نسبت به تمام گناهان است، همانطور </w:t>
      </w:r>
      <w:r w:rsidR="006808D5" w:rsidRPr="006808D5">
        <w:rPr>
          <w:rStyle w:val="Char2"/>
          <w:rFonts w:hint="cs"/>
          <w:rtl/>
        </w:rPr>
        <w:t>ک</w:t>
      </w:r>
      <w:r w:rsidRPr="00C97A77">
        <w:rPr>
          <w:rStyle w:val="Char2"/>
          <w:rFonts w:hint="cs"/>
          <w:rtl/>
        </w:rPr>
        <w:t>ه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107B02" w:rsidRPr="00C97A77" w:rsidRDefault="00107B02" w:rsidP="00107B02">
      <w:pPr>
        <w:pStyle w:val="a4"/>
        <w:rPr>
          <w:rStyle w:val="Char2"/>
          <w:rtl/>
        </w:rPr>
      </w:pPr>
      <w:r w:rsidRPr="00107B02">
        <w:rPr>
          <w:rStyle w:val="Charc"/>
          <w:rtl/>
        </w:rPr>
        <w:t>﴿</w:t>
      </w:r>
      <w:r w:rsidRPr="00107B02">
        <w:rPr>
          <w:rtl/>
        </w:rPr>
        <w:t xml:space="preserve">وَتُوبُوٓاْ إِلَى </w:t>
      </w:r>
      <w:r w:rsidRPr="00107B02">
        <w:rPr>
          <w:rFonts w:hint="cs"/>
          <w:rtl/>
        </w:rPr>
        <w:t>ٱ</w:t>
      </w:r>
      <w:r w:rsidRPr="00107B02">
        <w:rPr>
          <w:rFonts w:hint="eastAsia"/>
          <w:rtl/>
        </w:rPr>
        <w:t>للَّهِ</w:t>
      </w:r>
      <w:r w:rsidRPr="00107B02">
        <w:rPr>
          <w:rtl/>
        </w:rPr>
        <w:t xml:space="preserve"> جَمِيعًا أَيُّهَ </w:t>
      </w:r>
      <w:r w:rsidRPr="00107B02">
        <w:rPr>
          <w:rFonts w:hint="cs"/>
          <w:rtl/>
        </w:rPr>
        <w:t>ٱ</w:t>
      </w:r>
      <w:r w:rsidRPr="00107B02">
        <w:rPr>
          <w:rFonts w:hint="eastAsia"/>
          <w:rtl/>
        </w:rPr>
        <w:t>لۡمُؤۡمِنُونَ</w:t>
      </w:r>
      <w:r w:rsidRPr="00107B02">
        <w:rPr>
          <w:rtl/>
        </w:rPr>
        <w:t xml:space="preserve"> لَعَلَّكُمۡ تُفۡلِحُونَ</w:t>
      </w:r>
      <w:r w:rsidRPr="00107B02">
        <w:rPr>
          <w:rStyle w:val="Charc"/>
          <w:rtl/>
        </w:rPr>
        <w:t>﴾</w:t>
      </w:r>
      <w:r w:rsidRPr="00107B02">
        <w:rPr>
          <w:rStyle w:val="Char5"/>
          <w:rtl/>
        </w:rPr>
        <w:t xml:space="preserve"> [النور: 31]</w:t>
      </w:r>
      <w:r>
        <w:rPr>
          <w:rStyle w:val="Char5"/>
          <w:rFonts w:hint="cs"/>
          <w:rtl/>
        </w:rPr>
        <w:t xml:space="preserve">. </w:t>
      </w:r>
    </w:p>
    <w:p w:rsidR="00ED210F" w:rsidRPr="00D938A1" w:rsidRDefault="00ED210F" w:rsidP="00107B02">
      <w:pPr>
        <w:pStyle w:val="a6"/>
        <w:rPr>
          <w:rFonts w:cs="B Lotus"/>
          <w:rtl/>
        </w:rPr>
      </w:pPr>
      <w:r w:rsidRPr="00107B02">
        <w:rPr>
          <w:rStyle w:val="Charc"/>
          <w:rFonts w:hint="cs"/>
          <w:rtl/>
        </w:rPr>
        <w:t>«</w:t>
      </w:r>
      <w:r w:rsidR="00741413" w:rsidRPr="00107B02">
        <w:rPr>
          <w:rFonts w:hint="cs"/>
          <w:rtl/>
        </w:rPr>
        <w:t>[ا</w:t>
      </w:r>
      <w:r w:rsidR="00107B02">
        <w:rPr>
          <w:rFonts w:hint="cs"/>
          <w:rtl/>
        </w:rPr>
        <w:t>ی</w:t>
      </w:r>
      <w:r w:rsidR="00741413" w:rsidRPr="00107B02">
        <w:rPr>
          <w:rFonts w:hint="cs"/>
          <w:rtl/>
        </w:rPr>
        <w:t xml:space="preserve"> مؤمنان] همگ</w:t>
      </w:r>
      <w:r w:rsidR="00107B02">
        <w:rPr>
          <w:rFonts w:hint="cs"/>
          <w:rtl/>
        </w:rPr>
        <w:t>ی</w:t>
      </w:r>
      <w:r w:rsidR="00741413" w:rsidRPr="00107B02">
        <w:rPr>
          <w:rFonts w:hint="cs"/>
          <w:rtl/>
        </w:rPr>
        <w:t xml:space="preserve"> [زن و مرد] به درگاه خدا توبه </w:t>
      </w:r>
      <w:r w:rsidR="004B6063" w:rsidRPr="004B6063">
        <w:rPr>
          <w:rFonts w:hint="cs"/>
          <w:rtl/>
        </w:rPr>
        <w:t>ک</w:t>
      </w:r>
      <w:r w:rsidR="00741413" w:rsidRPr="00107B02">
        <w:rPr>
          <w:rFonts w:hint="cs"/>
          <w:rtl/>
        </w:rPr>
        <w:t>ن</w:t>
      </w:r>
      <w:r w:rsidR="00583675" w:rsidRPr="00583675">
        <w:rPr>
          <w:rFonts w:hint="cs"/>
          <w:rtl/>
        </w:rPr>
        <w:t>ی</w:t>
      </w:r>
      <w:r w:rsidR="00741413" w:rsidRPr="00107B02">
        <w:rPr>
          <w:rFonts w:hint="cs"/>
          <w:rtl/>
        </w:rPr>
        <w:t>د ام</w:t>
      </w:r>
      <w:r w:rsidR="00583675" w:rsidRPr="00583675">
        <w:rPr>
          <w:rFonts w:hint="cs"/>
          <w:rtl/>
        </w:rPr>
        <w:t>ی</w:t>
      </w:r>
      <w:r w:rsidR="00741413" w:rsidRPr="00107B02">
        <w:rPr>
          <w:rFonts w:hint="cs"/>
          <w:rtl/>
        </w:rPr>
        <w:t xml:space="preserve">د </w:t>
      </w:r>
      <w:r w:rsidR="004B6063" w:rsidRPr="004B6063">
        <w:rPr>
          <w:rFonts w:hint="cs"/>
          <w:rtl/>
        </w:rPr>
        <w:t>ک</w:t>
      </w:r>
      <w:r w:rsidR="00741413" w:rsidRPr="00107B02">
        <w:rPr>
          <w:rFonts w:hint="cs"/>
          <w:rtl/>
        </w:rPr>
        <w:t>ه رستگار شو</w:t>
      </w:r>
      <w:r w:rsidR="00583675" w:rsidRPr="00583675">
        <w:rPr>
          <w:rFonts w:hint="cs"/>
          <w:rtl/>
        </w:rPr>
        <w:t>ی</w:t>
      </w:r>
      <w:r w:rsidR="00741413" w:rsidRPr="00107B02">
        <w:rPr>
          <w:rFonts w:hint="cs"/>
          <w:rtl/>
        </w:rPr>
        <w:t>د</w:t>
      </w:r>
      <w:r w:rsidRPr="00107B02">
        <w:rPr>
          <w:rStyle w:val="Charc"/>
          <w:rFonts w:hint="cs"/>
          <w:rtl/>
        </w:rPr>
        <w:t>»</w:t>
      </w:r>
      <w:r w:rsidRPr="00D938A1">
        <w:rPr>
          <w:rFonts w:cs="B Lotus" w:hint="cs"/>
          <w:rtl/>
        </w:rPr>
        <w:t>.</w:t>
      </w:r>
    </w:p>
    <w:p w:rsidR="00ED210F" w:rsidRPr="00C97A77" w:rsidRDefault="007028A3" w:rsidP="009575D1">
      <w:pPr>
        <w:bidi/>
        <w:ind w:firstLine="284"/>
        <w:jc w:val="both"/>
        <w:rPr>
          <w:rStyle w:val="Char2"/>
          <w:rtl/>
        </w:rPr>
      </w:pPr>
      <w:r w:rsidRPr="00C97A77">
        <w:rPr>
          <w:rStyle w:val="Char2"/>
          <w:rFonts w:hint="cs"/>
          <w:rtl/>
        </w:rPr>
        <w:t>آن همان توبه‌ا</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 xml:space="preserve">ه موجب </w:t>
      </w:r>
      <w:r w:rsidR="006808D5" w:rsidRPr="006808D5">
        <w:rPr>
          <w:rStyle w:val="Char2"/>
          <w:rFonts w:hint="cs"/>
          <w:rtl/>
        </w:rPr>
        <w:t>ک</w:t>
      </w:r>
      <w:r w:rsidRPr="00C97A77">
        <w:rPr>
          <w:rStyle w:val="Char2"/>
          <w:rFonts w:hint="cs"/>
          <w:rtl/>
        </w:rPr>
        <w:t>فارت</w:t>
      </w:r>
      <w:r w:rsidR="00CA457B" w:rsidRPr="00C97A77">
        <w:rPr>
          <w:rStyle w:val="Char2"/>
          <w:rFonts w:hint="cs"/>
          <w:rtl/>
        </w:rPr>
        <w:t>و بخشایش</w:t>
      </w:r>
      <w:r w:rsidRPr="00C97A77">
        <w:rPr>
          <w:rStyle w:val="Char2"/>
          <w:rFonts w:hint="cs"/>
          <w:rtl/>
        </w:rPr>
        <w:t xml:space="preserve"> تمام س</w:t>
      </w:r>
      <w:r w:rsidR="00C97A77" w:rsidRPr="00C97A77">
        <w:rPr>
          <w:rStyle w:val="Char2"/>
          <w:rFonts w:hint="cs"/>
          <w:rtl/>
        </w:rPr>
        <w:t>ی</w:t>
      </w:r>
      <w:r w:rsidRPr="00C97A77">
        <w:rPr>
          <w:rStyle w:val="Char2"/>
          <w:rFonts w:hint="cs"/>
          <w:rtl/>
        </w:rPr>
        <w:t>ئات م</w:t>
      </w:r>
      <w:r w:rsidR="00C97A77" w:rsidRPr="00C97A77">
        <w:rPr>
          <w:rStyle w:val="Char2"/>
          <w:rFonts w:hint="cs"/>
          <w:rtl/>
        </w:rPr>
        <w:t>ی</w:t>
      </w:r>
      <w:r w:rsidRPr="00C97A77">
        <w:rPr>
          <w:rStyle w:val="Char2"/>
          <w:rFonts w:hint="cs"/>
          <w:rtl/>
        </w:rPr>
        <w:t>‌گردد و تمام گناهان بدان بخشوده م</w:t>
      </w:r>
      <w:r w:rsidR="00C97A77" w:rsidRPr="00C97A77">
        <w:rPr>
          <w:rStyle w:val="Char2"/>
          <w:rFonts w:hint="cs"/>
          <w:rtl/>
        </w:rPr>
        <w:t>ی</w:t>
      </w:r>
      <w:r w:rsidRPr="00C97A77">
        <w:rPr>
          <w:rStyle w:val="Char2"/>
          <w:rFonts w:hint="cs"/>
          <w:rtl/>
        </w:rPr>
        <w:t>‌شود و صاحبش را در بهشت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نهرها</w:t>
      </w:r>
      <w:r w:rsidR="00C97A77" w:rsidRPr="00C97A77">
        <w:rPr>
          <w:rStyle w:val="Char2"/>
          <w:rFonts w:hint="cs"/>
          <w:rtl/>
        </w:rPr>
        <w:t>یی</w:t>
      </w:r>
      <w:r w:rsidRPr="00C97A77">
        <w:rPr>
          <w:rStyle w:val="Char2"/>
          <w:rFonts w:hint="cs"/>
          <w:rtl/>
        </w:rPr>
        <w:t xml:space="preserve"> در ز</w:t>
      </w:r>
      <w:r w:rsidR="00C97A77" w:rsidRPr="00C97A77">
        <w:rPr>
          <w:rStyle w:val="Char2"/>
          <w:rFonts w:hint="cs"/>
          <w:rtl/>
        </w:rPr>
        <w:t>ی</w:t>
      </w:r>
      <w:r w:rsidRPr="00C97A77">
        <w:rPr>
          <w:rStyle w:val="Char2"/>
          <w:rFonts w:hint="cs"/>
          <w:rtl/>
        </w:rPr>
        <w:t>ر آن جار</w:t>
      </w:r>
      <w:r w:rsidR="00C97A77" w:rsidRPr="00C97A77">
        <w:rPr>
          <w:rStyle w:val="Char2"/>
          <w:rFonts w:hint="cs"/>
          <w:rtl/>
        </w:rPr>
        <w:t>ی</w:t>
      </w:r>
      <w:r w:rsidRPr="00C97A77">
        <w:rPr>
          <w:rStyle w:val="Char2"/>
          <w:rFonts w:hint="cs"/>
          <w:rtl/>
        </w:rPr>
        <w:t xml:space="preserve"> است، داخل م</w:t>
      </w:r>
      <w:r w:rsidR="00C97A77" w:rsidRPr="00C97A77">
        <w:rPr>
          <w:rStyle w:val="Char2"/>
          <w:rFonts w:hint="cs"/>
          <w:rtl/>
        </w:rPr>
        <w:t>ی</w:t>
      </w:r>
      <w:r w:rsidRPr="00C97A77">
        <w:rPr>
          <w:rStyle w:val="Char2"/>
          <w:rFonts w:hint="cs"/>
          <w:rtl/>
        </w:rPr>
        <w:t>‌گرداند در روز</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خداوند،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Style w:val="Char2"/>
          <w:rFonts w:cs="CTraditional Arabic" w:hint="cs"/>
          <w:rtl/>
        </w:rPr>
        <w:t>ج</w:t>
      </w:r>
      <w:r w:rsidR="00497A14" w:rsidRPr="00497A14">
        <w:rPr>
          <w:rStyle w:val="Char2"/>
          <w:rFonts w:cs="CTraditional Arabic" w:hint="cs"/>
          <w:rtl/>
        </w:rPr>
        <w:t xml:space="preserve"> </w:t>
      </w:r>
      <w:r w:rsidRPr="00C97A77">
        <w:rPr>
          <w:rStyle w:val="Char2"/>
          <w:rFonts w:hint="cs"/>
          <w:rtl/>
        </w:rPr>
        <w:t xml:space="preserve">و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با او ا</w:t>
      </w:r>
      <w:r w:rsidR="00C97A77" w:rsidRPr="00C97A77">
        <w:rPr>
          <w:rStyle w:val="Char2"/>
          <w:rFonts w:hint="cs"/>
          <w:rtl/>
        </w:rPr>
        <w:t>ی</w:t>
      </w:r>
      <w:r w:rsidRPr="00C97A77">
        <w:rPr>
          <w:rStyle w:val="Char2"/>
          <w:rFonts w:hint="cs"/>
          <w:rtl/>
        </w:rPr>
        <w:t>مان آورده‌اند را خوار و ذل</w:t>
      </w:r>
      <w:r w:rsidR="00C97A77" w:rsidRPr="00C97A77">
        <w:rPr>
          <w:rStyle w:val="Char2"/>
          <w:rFonts w:hint="cs"/>
          <w:rtl/>
        </w:rPr>
        <w:t>ی</w:t>
      </w:r>
      <w:r w:rsidRPr="00C97A77">
        <w:rPr>
          <w:rStyle w:val="Char2"/>
          <w:rFonts w:hint="cs"/>
          <w:rtl/>
        </w:rPr>
        <w:t xml:space="preserve">ل نخواهد </w:t>
      </w:r>
      <w:r w:rsidR="006808D5" w:rsidRPr="006808D5">
        <w:rPr>
          <w:rStyle w:val="Char2"/>
          <w:rFonts w:hint="cs"/>
          <w:rtl/>
        </w:rPr>
        <w:t>ک</w:t>
      </w:r>
      <w:r w:rsidRPr="00C97A77">
        <w:rPr>
          <w:rStyle w:val="Char2"/>
          <w:rFonts w:hint="cs"/>
          <w:rtl/>
        </w:rPr>
        <w:t>رد. و آن توبه‌ا</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موجب دوست</w:t>
      </w:r>
      <w:r w:rsidR="00C97A77" w:rsidRPr="00C97A77">
        <w:rPr>
          <w:rStyle w:val="Char2"/>
          <w:rFonts w:hint="cs"/>
          <w:rtl/>
        </w:rPr>
        <w:t>ی</w:t>
      </w:r>
      <w:r w:rsidRPr="00C97A77">
        <w:rPr>
          <w:rStyle w:val="Char2"/>
          <w:rFonts w:hint="cs"/>
          <w:rtl/>
        </w:rPr>
        <w:t xml:space="preserve"> مطلق خداوند نسبت </w:t>
      </w:r>
      <w:r w:rsidR="009575D1" w:rsidRPr="00C97A77">
        <w:rPr>
          <w:rStyle w:val="Char2"/>
          <w:rFonts w:hint="cs"/>
          <w:rtl/>
        </w:rPr>
        <w:t>به صاحبان آنها م</w:t>
      </w:r>
      <w:r w:rsidR="00C97A77" w:rsidRPr="00C97A77">
        <w:rPr>
          <w:rStyle w:val="Char2"/>
          <w:rFonts w:hint="cs"/>
          <w:rtl/>
        </w:rPr>
        <w:t>ی</w:t>
      </w:r>
      <w:r w:rsidR="009575D1" w:rsidRPr="00C97A77">
        <w:rPr>
          <w:rStyle w:val="Char2"/>
          <w:rFonts w:hint="cs"/>
          <w:rtl/>
        </w:rPr>
        <w:t>‌‌باشد همانطور</w:t>
      </w:r>
      <w:r w:rsidR="00C97A77" w:rsidRPr="00C97A77">
        <w:rPr>
          <w:rStyle w:val="Char2"/>
          <w:rFonts w:hint="cs"/>
          <w:rtl/>
        </w:rPr>
        <w:t>ی</w:t>
      </w:r>
      <w:r w:rsidR="009575D1" w:rsidRPr="00C97A77">
        <w:rPr>
          <w:rStyle w:val="Char2"/>
          <w:rFonts w:hint="cs"/>
          <w:rtl/>
        </w:rPr>
        <w:t xml:space="preserve"> </w:t>
      </w:r>
      <w:r w:rsidR="006808D5" w:rsidRPr="006808D5">
        <w:rPr>
          <w:rStyle w:val="Char2"/>
          <w:rFonts w:hint="cs"/>
          <w:rtl/>
        </w:rPr>
        <w:t>ک</w:t>
      </w:r>
      <w:r w:rsidR="009575D1" w:rsidRPr="00C97A77">
        <w:rPr>
          <w:rStyle w:val="Char2"/>
          <w:rFonts w:hint="cs"/>
          <w:rtl/>
        </w:rPr>
        <w:t>ه شاد</w:t>
      </w:r>
      <w:r w:rsidR="00C97A77" w:rsidRPr="00C97A77">
        <w:rPr>
          <w:rStyle w:val="Char2"/>
          <w:rFonts w:hint="cs"/>
          <w:rtl/>
        </w:rPr>
        <w:t>ی</w:t>
      </w:r>
      <w:r w:rsidR="009575D1" w:rsidRPr="00C97A77">
        <w:rPr>
          <w:rStyle w:val="Char2"/>
          <w:rFonts w:hint="cs"/>
          <w:rtl/>
        </w:rPr>
        <w:t xml:space="preserve"> و تبسّم ذات ا</w:t>
      </w:r>
      <w:r w:rsidR="00C97A77" w:rsidRPr="00C97A77">
        <w:rPr>
          <w:rStyle w:val="Char2"/>
          <w:rFonts w:hint="cs"/>
          <w:rtl/>
        </w:rPr>
        <w:t>ی</w:t>
      </w:r>
      <w:r w:rsidR="009575D1" w:rsidRPr="00C97A77">
        <w:rPr>
          <w:rStyle w:val="Char2"/>
          <w:rFonts w:hint="cs"/>
          <w:rtl/>
        </w:rPr>
        <w:t>شان را در بردارد.</w:t>
      </w:r>
    </w:p>
    <w:p w:rsidR="009575D1" w:rsidRPr="00C97A77" w:rsidRDefault="009575D1" w:rsidP="00CA457B">
      <w:pPr>
        <w:bidi/>
        <w:ind w:firstLine="284"/>
        <w:jc w:val="both"/>
        <w:rPr>
          <w:rStyle w:val="Char2"/>
          <w:rtl/>
        </w:rPr>
      </w:pPr>
      <w:r w:rsidRPr="00C97A77">
        <w:rPr>
          <w:rStyle w:val="Char2"/>
          <w:rFonts w:hint="cs"/>
          <w:rtl/>
        </w:rPr>
        <w:t>و باز توب</w:t>
      </w:r>
      <w:r w:rsidR="00CA457B" w:rsidRPr="00C97A77">
        <w:rPr>
          <w:rStyle w:val="Char2"/>
          <w:rFonts w:hint="cs"/>
          <w:rtl/>
        </w:rPr>
        <w:t>ه</w:t>
      </w:r>
      <w:r w:rsidR="00C11B36">
        <w:rPr>
          <w:rStyle w:val="Char2"/>
        </w:rPr>
        <w:t>‌</w:t>
      </w:r>
      <w:r w:rsidR="00CA457B"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امل، توبه‌ا</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ه فقط صاحبش را از ارت</w:t>
      </w:r>
      <w:r w:rsidR="006808D5" w:rsidRPr="006808D5">
        <w:rPr>
          <w:rStyle w:val="Char2"/>
          <w:rFonts w:hint="cs"/>
          <w:rtl/>
        </w:rPr>
        <w:t>ک</w:t>
      </w:r>
      <w:r w:rsidRPr="00C97A77">
        <w:rPr>
          <w:rStyle w:val="Char2"/>
          <w:rFonts w:hint="cs"/>
          <w:rtl/>
        </w:rPr>
        <w:t>اب به گناه بازدارد توبه‌ا</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 xml:space="preserve">ه او را </w:t>
      </w:r>
      <w:r w:rsidR="00503360">
        <w:rPr>
          <w:rStyle w:val="Char2"/>
          <w:rFonts w:hint="cs"/>
          <w:rtl/>
        </w:rPr>
        <w:t>به‌سوی</w:t>
      </w:r>
      <w:r w:rsidRPr="00C97A77">
        <w:rPr>
          <w:rStyle w:val="Char2"/>
          <w:rFonts w:hint="cs"/>
          <w:rtl/>
        </w:rPr>
        <w:t xml:space="preserve"> انجام عبادات و طاعات اله</w:t>
      </w:r>
      <w:r w:rsidR="00C97A77" w:rsidRPr="00C97A77">
        <w:rPr>
          <w:rStyle w:val="Char2"/>
          <w:rFonts w:hint="cs"/>
          <w:rtl/>
        </w:rPr>
        <w:t>ی</w:t>
      </w:r>
      <w:r w:rsidRPr="00C97A77">
        <w:rPr>
          <w:rStyle w:val="Char2"/>
          <w:rFonts w:hint="cs"/>
          <w:rtl/>
        </w:rPr>
        <w:t>، التزام به اح</w:t>
      </w:r>
      <w:r w:rsidR="006808D5" w:rsidRPr="006808D5">
        <w:rPr>
          <w:rStyle w:val="Char2"/>
          <w:rFonts w:hint="cs"/>
          <w:rtl/>
        </w:rPr>
        <w:t>ک</w:t>
      </w:r>
      <w:r w:rsidRPr="00C97A77">
        <w:rPr>
          <w:rStyle w:val="Char2"/>
          <w:rFonts w:hint="cs"/>
          <w:rtl/>
        </w:rPr>
        <w:t>ام شرع</w:t>
      </w:r>
      <w:r w:rsidR="00C97A77" w:rsidRPr="00C97A77">
        <w:rPr>
          <w:rStyle w:val="Char2"/>
          <w:rFonts w:hint="cs"/>
          <w:rtl/>
        </w:rPr>
        <w:t>ی</w:t>
      </w:r>
      <w:r w:rsidRPr="00C97A77">
        <w:rPr>
          <w:rStyle w:val="Char2"/>
          <w:rFonts w:hint="cs"/>
          <w:rtl/>
        </w:rPr>
        <w:t>، التزام به رعا</w:t>
      </w:r>
      <w:r w:rsidR="00C97A77" w:rsidRPr="00C97A77">
        <w:rPr>
          <w:rStyle w:val="Char2"/>
          <w:rFonts w:hint="cs"/>
          <w:rtl/>
        </w:rPr>
        <w:t>ی</w:t>
      </w:r>
      <w:r w:rsidRPr="00C97A77">
        <w:rPr>
          <w:rStyle w:val="Char2"/>
          <w:rFonts w:hint="cs"/>
          <w:rtl/>
        </w:rPr>
        <w:t>ت آداب ظاهر</w:t>
      </w:r>
      <w:r w:rsidR="00C97A77" w:rsidRPr="00C97A77">
        <w:rPr>
          <w:rStyle w:val="Char2"/>
          <w:rFonts w:hint="cs"/>
          <w:rtl/>
        </w:rPr>
        <w:t>ی</w:t>
      </w:r>
      <w:r w:rsidRPr="00C97A77">
        <w:rPr>
          <w:rStyle w:val="Char2"/>
          <w:rFonts w:hint="cs"/>
          <w:rtl/>
        </w:rPr>
        <w:t xml:space="preserve"> و باطن</w:t>
      </w:r>
      <w:r w:rsidR="00C97A77" w:rsidRPr="00C97A77">
        <w:rPr>
          <w:rStyle w:val="Char2"/>
          <w:rFonts w:hint="cs"/>
          <w:rtl/>
        </w:rPr>
        <w:t>ی</w:t>
      </w:r>
      <w:r w:rsidRPr="00C97A77">
        <w:rPr>
          <w:rStyle w:val="Char2"/>
          <w:rFonts w:hint="cs"/>
          <w:rtl/>
        </w:rPr>
        <w:t>، م</w:t>
      </w:r>
      <w:r w:rsidR="00C97A77" w:rsidRPr="00C97A77">
        <w:rPr>
          <w:rStyle w:val="Char2"/>
          <w:rFonts w:hint="cs"/>
          <w:rtl/>
        </w:rPr>
        <w:t>ی</w:t>
      </w:r>
      <w:r w:rsidRPr="00C97A77">
        <w:rPr>
          <w:rStyle w:val="Char2"/>
          <w:rFonts w:hint="cs"/>
          <w:rtl/>
        </w:rPr>
        <w:t>ان خود و خدا</w:t>
      </w:r>
      <w:r w:rsidR="00C97A77" w:rsidRPr="00C97A77">
        <w:rPr>
          <w:rStyle w:val="Char2"/>
          <w:rFonts w:hint="cs"/>
          <w:rtl/>
        </w:rPr>
        <w:t>ی</w:t>
      </w:r>
      <w:r w:rsidRPr="00C97A77">
        <w:rPr>
          <w:rStyle w:val="Char2"/>
          <w:rFonts w:hint="cs"/>
          <w:rtl/>
        </w:rPr>
        <w:t xml:space="preserve"> خود و م</w:t>
      </w:r>
      <w:r w:rsidR="00C97A77" w:rsidRPr="00C97A77">
        <w:rPr>
          <w:rStyle w:val="Char2"/>
          <w:rFonts w:hint="cs"/>
          <w:rtl/>
        </w:rPr>
        <w:t>ی</w:t>
      </w:r>
      <w:r w:rsidRPr="00C97A77">
        <w:rPr>
          <w:rStyle w:val="Char2"/>
          <w:rFonts w:hint="cs"/>
          <w:rtl/>
        </w:rPr>
        <w:t>ان خود و نفس خود و م</w:t>
      </w:r>
      <w:r w:rsidR="00C97A77" w:rsidRPr="00C97A77">
        <w:rPr>
          <w:rStyle w:val="Char2"/>
          <w:rFonts w:hint="cs"/>
          <w:rtl/>
        </w:rPr>
        <w:t>ی</w:t>
      </w:r>
      <w:r w:rsidRPr="00C97A77">
        <w:rPr>
          <w:rStyle w:val="Char2"/>
          <w:rFonts w:hint="cs"/>
          <w:rtl/>
        </w:rPr>
        <w:t>ان خود و تمام بندگان خدا، وام</w:t>
      </w:r>
      <w:r w:rsidR="00C97A77" w:rsidRPr="00C97A77">
        <w:rPr>
          <w:rStyle w:val="Char2"/>
          <w:rFonts w:hint="cs"/>
          <w:rtl/>
        </w:rPr>
        <w:t>ی</w:t>
      </w:r>
      <w:r w:rsidRPr="00C97A77">
        <w:rPr>
          <w:rStyle w:val="Char2"/>
          <w:rFonts w:hint="cs"/>
          <w:rtl/>
        </w:rPr>
        <w:t>‌دارد تا</w:t>
      </w:r>
      <w:r w:rsidR="007A55D7">
        <w:rPr>
          <w:rStyle w:val="Char2"/>
          <w:rFonts w:hint="cs"/>
          <w:rtl/>
        </w:rPr>
        <w:t xml:space="preserve"> این‌که </w:t>
      </w:r>
      <w:r w:rsidRPr="00C97A77">
        <w:rPr>
          <w:rStyle w:val="Char2"/>
          <w:rFonts w:hint="cs"/>
          <w:rtl/>
        </w:rPr>
        <w:t>رستگار</w:t>
      </w:r>
      <w:r w:rsidR="00C97A77" w:rsidRPr="00C97A77">
        <w:rPr>
          <w:rStyle w:val="Char2"/>
          <w:rFonts w:hint="cs"/>
          <w:rtl/>
        </w:rPr>
        <w:t>ی</w:t>
      </w:r>
      <w:r w:rsidRPr="00C97A77">
        <w:rPr>
          <w:rStyle w:val="Char2"/>
          <w:rFonts w:hint="cs"/>
          <w:rtl/>
        </w:rPr>
        <w:t xml:space="preserve"> دن</w:t>
      </w:r>
      <w:r w:rsidR="00C97A77" w:rsidRPr="00C97A77">
        <w:rPr>
          <w:rStyle w:val="Char2"/>
          <w:rFonts w:hint="cs"/>
          <w:rtl/>
        </w:rPr>
        <w:t>ی</w:t>
      </w:r>
      <w:r w:rsidRPr="00C97A77">
        <w:rPr>
          <w:rStyle w:val="Char2"/>
          <w:rFonts w:hint="cs"/>
          <w:rtl/>
        </w:rPr>
        <w:t>ا و ق</w:t>
      </w:r>
      <w:r w:rsidR="00C97A77" w:rsidRPr="00C97A77">
        <w:rPr>
          <w:rStyle w:val="Char2"/>
          <w:rFonts w:hint="cs"/>
          <w:rtl/>
        </w:rPr>
        <w:t>ی</w:t>
      </w:r>
      <w:r w:rsidRPr="00C97A77">
        <w:rPr>
          <w:rStyle w:val="Char2"/>
          <w:rFonts w:hint="cs"/>
          <w:rtl/>
        </w:rPr>
        <w:t xml:space="preserve">امت، </w:t>
      </w:r>
      <w:r w:rsidR="006808D5" w:rsidRPr="006808D5">
        <w:rPr>
          <w:rStyle w:val="Char2"/>
          <w:rFonts w:hint="cs"/>
          <w:rtl/>
        </w:rPr>
        <w:t>ک</w:t>
      </w:r>
      <w:r w:rsidRPr="00C97A77">
        <w:rPr>
          <w:rStyle w:val="Char2"/>
          <w:rFonts w:hint="cs"/>
          <w:rtl/>
        </w:rPr>
        <w:t>ام</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 به بهشت و رها</w:t>
      </w:r>
      <w:r w:rsidR="00C97A77" w:rsidRPr="00C97A77">
        <w:rPr>
          <w:rStyle w:val="Char2"/>
          <w:rFonts w:hint="cs"/>
          <w:rtl/>
        </w:rPr>
        <w:t>یی</w:t>
      </w:r>
      <w:r w:rsidRPr="00C97A77">
        <w:rPr>
          <w:rStyle w:val="Char2"/>
          <w:rFonts w:hint="cs"/>
          <w:rtl/>
        </w:rPr>
        <w:t xml:space="preserve"> از آتش جهنم را در</w:t>
      </w:r>
      <w:r w:rsidR="00C97A77" w:rsidRPr="00C97A77">
        <w:rPr>
          <w:rStyle w:val="Char2"/>
          <w:rFonts w:hint="cs"/>
          <w:rtl/>
        </w:rPr>
        <w:t>ی</w:t>
      </w:r>
      <w:r w:rsidRPr="00C97A77">
        <w:rPr>
          <w:rStyle w:val="Char2"/>
          <w:rFonts w:hint="cs"/>
          <w:rtl/>
        </w:rPr>
        <w:t>افت نما</w:t>
      </w:r>
      <w:r w:rsidR="00C97A77" w:rsidRPr="00C97A77">
        <w:rPr>
          <w:rStyle w:val="Char2"/>
          <w:rFonts w:hint="cs"/>
          <w:rtl/>
        </w:rPr>
        <w:t>ی</w:t>
      </w:r>
      <w:r w:rsidRPr="00C97A77">
        <w:rPr>
          <w:rStyle w:val="Char2"/>
          <w:rFonts w:hint="cs"/>
          <w:rtl/>
        </w:rPr>
        <w:t>د.</w:t>
      </w:r>
    </w:p>
    <w:p w:rsidR="009575D1" w:rsidRPr="00C97A77" w:rsidRDefault="009575D1" w:rsidP="00CA457B">
      <w:pPr>
        <w:bidi/>
        <w:ind w:firstLine="284"/>
        <w:jc w:val="both"/>
        <w:rPr>
          <w:rStyle w:val="Char2"/>
          <w:rtl/>
        </w:rPr>
      </w:pPr>
      <w:r w:rsidRPr="00C97A77">
        <w:rPr>
          <w:rStyle w:val="Char2"/>
          <w:rFonts w:hint="cs"/>
          <w:rtl/>
        </w:rPr>
        <w:t>بنابرا</w:t>
      </w:r>
      <w:r w:rsidR="00C97A77" w:rsidRPr="00C97A77">
        <w:rPr>
          <w:rStyle w:val="Char2"/>
          <w:rFonts w:hint="cs"/>
          <w:rtl/>
        </w:rPr>
        <w:t>ی</w:t>
      </w:r>
      <w:r w:rsidRPr="00C97A77">
        <w:rPr>
          <w:rStyle w:val="Char2"/>
          <w:rFonts w:hint="cs"/>
          <w:rtl/>
        </w:rPr>
        <w:t xml:space="preserve">ن لازم است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ان ا</w:t>
      </w:r>
      <w:r w:rsidR="00C97A77" w:rsidRPr="00C97A77">
        <w:rPr>
          <w:rStyle w:val="Char2"/>
          <w:rFonts w:hint="cs"/>
          <w:rtl/>
        </w:rPr>
        <w:t>ی</w:t>
      </w:r>
      <w:r w:rsidRPr="00C97A77">
        <w:rPr>
          <w:rStyle w:val="Char2"/>
          <w:rFonts w:hint="cs"/>
          <w:rtl/>
        </w:rPr>
        <w:t>ن توب</w:t>
      </w:r>
      <w:r w:rsidR="00CA457B" w:rsidRPr="00C97A77">
        <w:rPr>
          <w:rStyle w:val="Char2"/>
          <w:rFonts w:hint="cs"/>
          <w:rtl/>
        </w:rPr>
        <w:t>ه</w:t>
      </w:r>
      <w:r w:rsidR="00C11B36">
        <w:rPr>
          <w:rStyle w:val="Char2"/>
        </w:rPr>
        <w:t>‌</w:t>
      </w:r>
      <w:r w:rsidR="00CA457B"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ل</w:t>
      </w:r>
      <w:r w:rsidR="00C97A77" w:rsidRPr="00C97A77">
        <w:rPr>
          <w:rStyle w:val="Char2"/>
          <w:rFonts w:hint="cs"/>
          <w:rtl/>
        </w:rPr>
        <w:t>ی</w:t>
      </w:r>
      <w:r w:rsidRPr="00C97A77">
        <w:rPr>
          <w:rStyle w:val="Char2"/>
          <w:rFonts w:hint="cs"/>
          <w:rtl/>
        </w:rPr>
        <w:t xml:space="preserve"> مطلق، </w:t>
      </w:r>
      <w:r w:rsidR="006808D5" w:rsidRPr="006808D5">
        <w:rPr>
          <w:rStyle w:val="Char2"/>
          <w:rFonts w:hint="cs"/>
          <w:rtl/>
        </w:rPr>
        <w:t>ک</w:t>
      </w:r>
      <w:r w:rsidRPr="00C97A77">
        <w:rPr>
          <w:rStyle w:val="Char2"/>
          <w:rFonts w:hint="cs"/>
          <w:rtl/>
        </w:rPr>
        <w:t>ه موجب ورود به بهشت و نجات از آتش است، با توجه جزئ</w:t>
      </w:r>
      <w:r w:rsidR="00C97A77" w:rsidRPr="00C97A77">
        <w:rPr>
          <w:rStyle w:val="Char2"/>
          <w:rFonts w:hint="cs"/>
          <w:rtl/>
        </w:rPr>
        <w:t>ی</w:t>
      </w:r>
      <w:r w:rsidRPr="00C97A77">
        <w:rPr>
          <w:rStyle w:val="Char2"/>
          <w:rFonts w:hint="cs"/>
          <w:rtl/>
        </w:rPr>
        <w:t xml:space="preserve"> و مق</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 xml:space="preserve">ه صاحبش را از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گناه مع</w:t>
      </w:r>
      <w:r w:rsidR="00C97A77" w:rsidRPr="00C97A77">
        <w:rPr>
          <w:rStyle w:val="Char2"/>
          <w:rFonts w:hint="cs"/>
          <w:rtl/>
        </w:rPr>
        <w:t>ی</w:t>
      </w:r>
      <w:r w:rsidRPr="00C97A77">
        <w:rPr>
          <w:rStyle w:val="Char2"/>
          <w:rFonts w:hint="cs"/>
          <w:rtl/>
        </w:rPr>
        <w:t>ن خلاص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ول</w:t>
      </w:r>
      <w:r w:rsidR="00C97A77" w:rsidRPr="00C97A77">
        <w:rPr>
          <w:rStyle w:val="Char2"/>
          <w:rFonts w:hint="cs"/>
          <w:rtl/>
        </w:rPr>
        <w:t>ی</w:t>
      </w:r>
      <w:r w:rsidRPr="00C97A77">
        <w:rPr>
          <w:rStyle w:val="Char2"/>
          <w:rFonts w:hint="cs"/>
          <w:rtl/>
        </w:rPr>
        <w:t xml:space="preserve"> همچنان س</w:t>
      </w:r>
      <w:r w:rsidR="00C97A77" w:rsidRPr="00C97A77">
        <w:rPr>
          <w:rStyle w:val="Char2"/>
          <w:rFonts w:hint="cs"/>
          <w:rtl/>
        </w:rPr>
        <w:t>ی</w:t>
      </w:r>
      <w:r w:rsidRPr="00C97A77">
        <w:rPr>
          <w:rStyle w:val="Char2"/>
          <w:rFonts w:hint="cs"/>
          <w:rtl/>
        </w:rPr>
        <w:t>ر گناهان د</w:t>
      </w:r>
      <w:r w:rsidR="00C97A77" w:rsidRPr="00C97A77">
        <w:rPr>
          <w:rStyle w:val="Char2"/>
          <w:rFonts w:hint="cs"/>
          <w:rtl/>
        </w:rPr>
        <w:t>ی</w:t>
      </w:r>
      <w:r w:rsidRPr="00C97A77">
        <w:rPr>
          <w:rStyle w:val="Char2"/>
          <w:rFonts w:hint="cs"/>
          <w:rtl/>
        </w:rPr>
        <w:t>گر است، تفاوت</w:t>
      </w:r>
      <w:r w:rsidR="0040132D">
        <w:rPr>
          <w:rStyle w:val="Char2"/>
          <w:rFonts w:hint="eastAsia"/>
          <w:rtl/>
        </w:rPr>
        <w:t>‌</w:t>
      </w:r>
      <w:r w:rsidRPr="00C97A77">
        <w:rPr>
          <w:rStyle w:val="Char2"/>
          <w:rFonts w:hint="cs"/>
          <w:rtl/>
        </w:rPr>
        <w:t xml:space="preserve">ها قائل شد و هر </w:t>
      </w:r>
      <w:r w:rsidR="006808D5" w:rsidRPr="006808D5">
        <w:rPr>
          <w:rStyle w:val="Char2"/>
          <w:rFonts w:hint="cs"/>
          <w:rtl/>
        </w:rPr>
        <w:t>ک</w:t>
      </w:r>
      <w:r w:rsidRPr="00C97A77">
        <w:rPr>
          <w:rStyle w:val="Char2"/>
          <w:rFonts w:hint="cs"/>
          <w:rtl/>
        </w:rPr>
        <w:t>دام از ا</w:t>
      </w:r>
      <w:r w:rsidR="00C97A77" w:rsidRPr="00C97A77">
        <w:rPr>
          <w:rStyle w:val="Char2"/>
          <w:rFonts w:hint="cs"/>
          <w:rtl/>
        </w:rPr>
        <w:t>ی</w:t>
      </w:r>
      <w:r w:rsidRPr="00C97A77">
        <w:rPr>
          <w:rStyle w:val="Char2"/>
          <w:rFonts w:hint="cs"/>
          <w:rtl/>
        </w:rPr>
        <w:t>ن دو توبه اح</w:t>
      </w:r>
      <w:r w:rsidR="006808D5" w:rsidRPr="006808D5">
        <w:rPr>
          <w:rStyle w:val="Char2"/>
          <w:rFonts w:hint="cs"/>
          <w:rtl/>
        </w:rPr>
        <w:t>ک</w:t>
      </w:r>
      <w:r w:rsidRPr="00C97A77">
        <w:rPr>
          <w:rStyle w:val="Char2"/>
          <w:rFonts w:hint="cs"/>
          <w:rtl/>
        </w:rPr>
        <w:t>ام خاص خود را دارد.</w:t>
      </w:r>
    </w:p>
    <w:p w:rsidR="009575D1" w:rsidRDefault="00646CB1" w:rsidP="009A08D7">
      <w:pPr>
        <w:pStyle w:val="a0"/>
        <w:rPr>
          <w:rtl/>
        </w:rPr>
      </w:pPr>
      <w:bookmarkStart w:id="161" w:name="_Toc237013327"/>
      <w:bookmarkStart w:id="162" w:name="_Toc237013480"/>
      <w:bookmarkStart w:id="163" w:name="_Toc281676970"/>
      <w:bookmarkStart w:id="164" w:name="_Toc444772737"/>
      <w:r>
        <w:rPr>
          <w:rFonts w:hint="cs"/>
          <w:rtl/>
        </w:rPr>
        <w:t>8- توبه ناتوان و عاجز از گناه</w:t>
      </w:r>
      <w:bookmarkEnd w:id="161"/>
      <w:bookmarkEnd w:id="162"/>
      <w:bookmarkEnd w:id="163"/>
      <w:bookmarkEnd w:id="164"/>
    </w:p>
    <w:p w:rsidR="00646CB1" w:rsidRPr="00300372" w:rsidRDefault="00D969D6" w:rsidP="00D969D6">
      <w:pPr>
        <w:bidi/>
        <w:ind w:firstLine="284"/>
        <w:jc w:val="both"/>
        <w:rPr>
          <w:rStyle w:val="Char2"/>
          <w:spacing w:val="-2"/>
          <w:rtl/>
        </w:rPr>
      </w:pPr>
      <w:r w:rsidRPr="00300372">
        <w:rPr>
          <w:rStyle w:val="Char2"/>
          <w:rFonts w:hint="cs"/>
          <w:spacing w:val="-2"/>
          <w:rtl/>
        </w:rPr>
        <w:t>از جمله سؤالات</w:t>
      </w:r>
      <w:r w:rsidR="00C97A77" w:rsidRPr="00300372">
        <w:rPr>
          <w:rStyle w:val="Char2"/>
          <w:rFonts w:hint="cs"/>
          <w:spacing w:val="-2"/>
          <w:rtl/>
        </w:rPr>
        <w:t>ی</w:t>
      </w:r>
      <w:r w:rsidRPr="00300372">
        <w:rPr>
          <w:rStyle w:val="Char2"/>
          <w:rFonts w:hint="cs"/>
          <w:spacing w:val="-2"/>
          <w:rtl/>
        </w:rPr>
        <w:t xml:space="preserve"> </w:t>
      </w:r>
      <w:r w:rsidR="006808D5" w:rsidRPr="00300372">
        <w:rPr>
          <w:rStyle w:val="Char2"/>
          <w:rFonts w:hint="cs"/>
          <w:spacing w:val="-2"/>
          <w:rtl/>
        </w:rPr>
        <w:t>ک</w:t>
      </w:r>
      <w:r w:rsidRPr="00300372">
        <w:rPr>
          <w:rStyle w:val="Char2"/>
          <w:rFonts w:hint="cs"/>
          <w:spacing w:val="-2"/>
          <w:rtl/>
        </w:rPr>
        <w:t>ه در ا</w:t>
      </w:r>
      <w:r w:rsidR="00C97A77" w:rsidRPr="00300372">
        <w:rPr>
          <w:rStyle w:val="Char2"/>
          <w:rFonts w:hint="cs"/>
          <w:spacing w:val="-2"/>
          <w:rtl/>
        </w:rPr>
        <w:t>ی</w:t>
      </w:r>
      <w:r w:rsidRPr="00300372">
        <w:rPr>
          <w:rStyle w:val="Char2"/>
          <w:rFonts w:hint="cs"/>
          <w:spacing w:val="-2"/>
          <w:rtl/>
        </w:rPr>
        <w:t>نجا پ</w:t>
      </w:r>
      <w:r w:rsidR="00C97A77" w:rsidRPr="00300372">
        <w:rPr>
          <w:rStyle w:val="Char2"/>
          <w:rFonts w:hint="cs"/>
          <w:spacing w:val="-2"/>
          <w:rtl/>
        </w:rPr>
        <w:t>ی</w:t>
      </w:r>
      <w:r w:rsidRPr="00300372">
        <w:rPr>
          <w:rStyle w:val="Char2"/>
          <w:rFonts w:hint="cs"/>
          <w:spacing w:val="-2"/>
          <w:rtl/>
        </w:rPr>
        <w:t>ش م</w:t>
      </w:r>
      <w:r w:rsidR="00C97A77" w:rsidRPr="00300372">
        <w:rPr>
          <w:rStyle w:val="Char2"/>
          <w:rFonts w:hint="cs"/>
          <w:spacing w:val="-2"/>
          <w:rtl/>
        </w:rPr>
        <w:t>ی</w:t>
      </w:r>
      <w:r w:rsidRPr="00300372">
        <w:rPr>
          <w:rStyle w:val="Char2"/>
          <w:rFonts w:hint="cs"/>
          <w:spacing w:val="-2"/>
          <w:rtl/>
        </w:rPr>
        <w:t>‌آ</w:t>
      </w:r>
      <w:r w:rsidR="00C97A77" w:rsidRPr="00300372">
        <w:rPr>
          <w:rStyle w:val="Char2"/>
          <w:rFonts w:hint="cs"/>
          <w:spacing w:val="-2"/>
          <w:rtl/>
        </w:rPr>
        <w:t>ی</w:t>
      </w:r>
      <w:r w:rsidRPr="00300372">
        <w:rPr>
          <w:rStyle w:val="Char2"/>
          <w:rFonts w:hint="cs"/>
          <w:spacing w:val="-2"/>
          <w:rtl/>
        </w:rPr>
        <w:t>د ا</w:t>
      </w:r>
      <w:r w:rsidR="00C97A77" w:rsidRPr="00300372">
        <w:rPr>
          <w:rStyle w:val="Char2"/>
          <w:rFonts w:hint="cs"/>
          <w:spacing w:val="-2"/>
          <w:rtl/>
        </w:rPr>
        <w:t>ی</w:t>
      </w:r>
      <w:r w:rsidRPr="00300372">
        <w:rPr>
          <w:rStyle w:val="Char2"/>
          <w:rFonts w:hint="cs"/>
          <w:spacing w:val="-2"/>
          <w:rtl/>
        </w:rPr>
        <w:t xml:space="preserve">ن است </w:t>
      </w:r>
      <w:r w:rsidR="006808D5" w:rsidRPr="00300372">
        <w:rPr>
          <w:rStyle w:val="Char2"/>
          <w:rFonts w:hint="cs"/>
          <w:spacing w:val="-2"/>
          <w:rtl/>
        </w:rPr>
        <w:t>ک</w:t>
      </w:r>
      <w:r w:rsidRPr="00300372">
        <w:rPr>
          <w:rStyle w:val="Char2"/>
          <w:rFonts w:hint="cs"/>
          <w:spacing w:val="-2"/>
          <w:rtl/>
        </w:rPr>
        <w:t>ه: وقت</w:t>
      </w:r>
      <w:r w:rsidR="00C97A77" w:rsidRPr="00300372">
        <w:rPr>
          <w:rStyle w:val="Char2"/>
          <w:rFonts w:hint="cs"/>
          <w:spacing w:val="-2"/>
          <w:rtl/>
        </w:rPr>
        <w:t>ی</w:t>
      </w:r>
      <w:r w:rsidRPr="00300372">
        <w:rPr>
          <w:rStyle w:val="Char2"/>
          <w:rFonts w:hint="cs"/>
          <w:spacing w:val="-2"/>
          <w:rtl/>
        </w:rPr>
        <w:t xml:space="preserve"> </w:t>
      </w:r>
      <w:r w:rsidR="006808D5" w:rsidRPr="00300372">
        <w:rPr>
          <w:rStyle w:val="Char2"/>
          <w:rFonts w:hint="cs"/>
          <w:spacing w:val="-2"/>
          <w:rtl/>
        </w:rPr>
        <w:t>ک</w:t>
      </w:r>
      <w:r w:rsidRPr="00300372">
        <w:rPr>
          <w:rStyle w:val="Char2"/>
          <w:rFonts w:hint="cs"/>
          <w:spacing w:val="-2"/>
          <w:rtl/>
        </w:rPr>
        <w:t>ه م</w:t>
      </w:r>
      <w:r w:rsidR="00C97A77" w:rsidRPr="00300372">
        <w:rPr>
          <w:rStyle w:val="Char2"/>
          <w:rFonts w:hint="cs"/>
          <w:spacing w:val="-2"/>
          <w:rtl/>
        </w:rPr>
        <w:t>ی</w:t>
      </w:r>
      <w:r w:rsidRPr="00300372">
        <w:rPr>
          <w:rStyle w:val="Char2"/>
          <w:rFonts w:hint="cs"/>
          <w:spacing w:val="-2"/>
          <w:rtl/>
        </w:rPr>
        <w:t>ان گناه</w:t>
      </w:r>
      <w:r w:rsidR="006808D5" w:rsidRPr="00300372">
        <w:rPr>
          <w:rStyle w:val="Char2"/>
          <w:rFonts w:hint="cs"/>
          <w:spacing w:val="-2"/>
          <w:rtl/>
        </w:rPr>
        <w:t>ک</w:t>
      </w:r>
      <w:r w:rsidRPr="00300372">
        <w:rPr>
          <w:rStyle w:val="Char2"/>
          <w:rFonts w:hint="cs"/>
          <w:spacing w:val="-2"/>
          <w:rtl/>
        </w:rPr>
        <w:t>ار و اسباب گناه مانع</w:t>
      </w:r>
      <w:r w:rsidR="00C97A77" w:rsidRPr="00300372">
        <w:rPr>
          <w:rStyle w:val="Char2"/>
          <w:rFonts w:hint="cs"/>
          <w:spacing w:val="-2"/>
          <w:rtl/>
        </w:rPr>
        <w:t>ی</w:t>
      </w:r>
      <w:r w:rsidRPr="00300372">
        <w:rPr>
          <w:rStyle w:val="Char2"/>
          <w:rFonts w:hint="cs"/>
          <w:spacing w:val="-2"/>
          <w:rtl/>
        </w:rPr>
        <w:t xml:space="preserve"> باشد </w:t>
      </w:r>
      <w:r w:rsidR="00C97A77" w:rsidRPr="00300372">
        <w:rPr>
          <w:rStyle w:val="Char2"/>
          <w:rFonts w:hint="cs"/>
          <w:spacing w:val="-2"/>
          <w:rtl/>
        </w:rPr>
        <w:t>ی</w:t>
      </w:r>
      <w:r w:rsidRPr="00300372">
        <w:rPr>
          <w:rStyle w:val="Char2"/>
          <w:rFonts w:hint="cs"/>
          <w:spacing w:val="-2"/>
          <w:rtl/>
        </w:rPr>
        <w:t>عن</w:t>
      </w:r>
      <w:r w:rsidR="00C97A77" w:rsidRPr="00300372">
        <w:rPr>
          <w:rStyle w:val="Char2"/>
          <w:rFonts w:hint="cs"/>
          <w:spacing w:val="-2"/>
          <w:rtl/>
        </w:rPr>
        <w:t>ی</w:t>
      </w:r>
      <w:r w:rsidRPr="00300372">
        <w:rPr>
          <w:rStyle w:val="Char2"/>
          <w:rFonts w:hint="cs"/>
          <w:spacing w:val="-2"/>
          <w:rtl/>
        </w:rPr>
        <w:t xml:space="preserve"> از انجام گناه و معص</w:t>
      </w:r>
      <w:r w:rsidR="00C97A77" w:rsidRPr="00300372">
        <w:rPr>
          <w:rStyle w:val="Char2"/>
          <w:rFonts w:hint="cs"/>
          <w:spacing w:val="-2"/>
          <w:rtl/>
        </w:rPr>
        <w:t>ی</w:t>
      </w:r>
      <w:r w:rsidRPr="00300372">
        <w:rPr>
          <w:rStyle w:val="Char2"/>
          <w:rFonts w:hint="cs"/>
          <w:spacing w:val="-2"/>
          <w:rtl/>
        </w:rPr>
        <w:t>ت ناتوان باشد به نحو</w:t>
      </w:r>
      <w:r w:rsidR="00C97A77" w:rsidRPr="00300372">
        <w:rPr>
          <w:rStyle w:val="Char2"/>
          <w:rFonts w:hint="cs"/>
          <w:spacing w:val="-2"/>
          <w:rtl/>
        </w:rPr>
        <w:t>ی</w:t>
      </w:r>
      <w:r w:rsidRPr="00300372">
        <w:rPr>
          <w:rStyle w:val="Char2"/>
          <w:rFonts w:hint="cs"/>
          <w:spacing w:val="-2"/>
          <w:rtl/>
        </w:rPr>
        <w:t xml:space="preserve"> </w:t>
      </w:r>
      <w:r w:rsidR="006808D5" w:rsidRPr="00300372">
        <w:rPr>
          <w:rStyle w:val="Char2"/>
          <w:rFonts w:hint="cs"/>
          <w:spacing w:val="-2"/>
          <w:rtl/>
        </w:rPr>
        <w:t>ک</w:t>
      </w:r>
      <w:r w:rsidRPr="00300372">
        <w:rPr>
          <w:rStyle w:val="Char2"/>
          <w:rFonts w:hint="cs"/>
          <w:spacing w:val="-2"/>
          <w:rtl/>
        </w:rPr>
        <w:t>ه از ارت</w:t>
      </w:r>
      <w:r w:rsidR="006808D5" w:rsidRPr="00300372">
        <w:rPr>
          <w:rStyle w:val="Char2"/>
          <w:rFonts w:hint="cs"/>
          <w:spacing w:val="-2"/>
          <w:rtl/>
        </w:rPr>
        <w:t>ک</w:t>
      </w:r>
      <w:r w:rsidRPr="00300372">
        <w:rPr>
          <w:rStyle w:val="Char2"/>
          <w:rFonts w:hint="cs"/>
          <w:spacing w:val="-2"/>
          <w:rtl/>
        </w:rPr>
        <w:t>اب گناه مأ</w:t>
      </w:r>
      <w:r w:rsidR="00C97A77" w:rsidRPr="00300372">
        <w:rPr>
          <w:rStyle w:val="Char2"/>
          <w:rFonts w:hint="cs"/>
          <w:spacing w:val="-2"/>
          <w:rtl/>
        </w:rPr>
        <w:t>ی</w:t>
      </w:r>
      <w:r w:rsidRPr="00300372">
        <w:rPr>
          <w:rStyle w:val="Char2"/>
          <w:rFonts w:hint="cs"/>
          <w:spacing w:val="-2"/>
          <w:rtl/>
        </w:rPr>
        <w:t>وس گردد، آ</w:t>
      </w:r>
      <w:r w:rsidR="00C97A77" w:rsidRPr="00300372">
        <w:rPr>
          <w:rStyle w:val="Char2"/>
          <w:rFonts w:hint="cs"/>
          <w:spacing w:val="-2"/>
          <w:rtl/>
        </w:rPr>
        <w:t>ی</w:t>
      </w:r>
      <w:r w:rsidRPr="00300372">
        <w:rPr>
          <w:rStyle w:val="Char2"/>
          <w:rFonts w:hint="cs"/>
          <w:spacing w:val="-2"/>
          <w:rtl/>
        </w:rPr>
        <w:t>ا باز هم توبه چن</w:t>
      </w:r>
      <w:r w:rsidR="00C97A77" w:rsidRPr="00300372">
        <w:rPr>
          <w:rStyle w:val="Char2"/>
          <w:rFonts w:hint="cs"/>
          <w:spacing w:val="-2"/>
          <w:rtl/>
        </w:rPr>
        <w:t>ی</w:t>
      </w:r>
      <w:r w:rsidRPr="00300372">
        <w:rPr>
          <w:rStyle w:val="Char2"/>
          <w:rFonts w:hint="cs"/>
          <w:spacing w:val="-2"/>
          <w:rtl/>
        </w:rPr>
        <w:t>ن شخص</w:t>
      </w:r>
      <w:r w:rsidR="00C97A77" w:rsidRPr="00300372">
        <w:rPr>
          <w:rStyle w:val="Char2"/>
          <w:rFonts w:hint="cs"/>
          <w:spacing w:val="-2"/>
          <w:rtl/>
        </w:rPr>
        <w:t>ی</w:t>
      </w:r>
      <w:r w:rsidRPr="00300372">
        <w:rPr>
          <w:rStyle w:val="Char2"/>
          <w:rFonts w:hint="cs"/>
          <w:spacing w:val="-2"/>
          <w:rtl/>
        </w:rPr>
        <w:t xml:space="preserve"> صح</w:t>
      </w:r>
      <w:r w:rsidR="00C97A77" w:rsidRPr="00300372">
        <w:rPr>
          <w:rStyle w:val="Char2"/>
          <w:rFonts w:hint="cs"/>
          <w:spacing w:val="-2"/>
          <w:rtl/>
        </w:rPr>
        <w:t>ی</w:t>
      </w:r>
      <w:r w:rsidRPr="00300372">
        <w:rPr>
          <w:rStyle w:val="Char2"/>
          <w:rFonts w:hint="cs"/>
          <w:spacing w:val="-2"/>
          <w:rtl/>
        </w:rPr>
        <w:t>ح است؟ در ا</w:t>
      </w:r>
      <w:r w:rsidR="00C97A77" w:rsidRPr="00300372">
        <w:rPr>
          <w:rStyle w:val="Char2"/>
          <w:rFonts w:hint="cs"/>
          <w:spacing w:val="-2"/>
          <w:rtl/>
        </w:rPr>
        <w:t>ی</w:t>
      </w:r>
      <w:r w:rsidRPr="00300372">
        <w:rPr>
          <w:rStyle w:val="Char2"/>
          <w:rFonts w:hint="cs"/>
          <w:spacing w:val="-2"/>
          <w:rtl/>
        </w:rPr>
        <w:t>ن مورد م</w:t>
      </w:r>
      <w:r w:rsidR="00C97A77" w:rsidRPr="00300372">
        <w:rPr>
          <w:rStyle w:val="Char2"/>
          <w:rFonts w:hint="cs"/>
          <w:spacing w:val="-2"/>
          <w:rtl/>
        </w:rPr>
        <w:t>ی</w:t>
      </w:r>
      <w:r w:rsidRPr="00300372">
        <w:rPr>
          <w:rStyle w:val="Char2"/>
          <w:rFonts w:hint="cs"/>
          <w:spacing w:val="-2"/>
          <w:rtl/>
        </w:rPr>
        <w:t>‌توان مثال آورد: توبه زبان بر</w:t>
      </w:r>
      <w:r w:rsidR="00C97A77" w:rsidRPr="00300372">
        <w:rPr>
          <w:rStyle w:val="Char2"/>
          <w:rFonts w:hint="cs"/>
          <w:spacing w:val="-2"/>
          <w:rtl/>
        </w:rPr>
        <w:t>ی</w:t>
      </w:r>
      <w:r w:rsidRPr="00300372">
        <w:rPr>
          <w:rStyle w:val="Char2"/>
          <w:rFonts w:hint="cs"/>
          <w:spacing w:val="-2"/>
          <w:rtl/>
        </w:rPr>
        <w:t>ده‌ا</w:t>
      </w:r>
      <w:r w:rsidR="00C97A77" w:rsidRPr="00300372">
        <w:rPr>
          <w:rStyle w:val="Char2"/>
          <w:rFonts w:hint="cs"/>
          <w:spacing w:val="-2"/>
          <w:rtl/>
        </w:rPr>
        <w:t>ی</w:t>
      </w:r>
      <w:r w:rsidRPr="00300372">
        <w:rPr>
          <w:rStyle w:val="Char2"/>
          <w:rFonts w:hint="cs"/>
          <w:spacing w:val="-2"/>
          <w:rtl/>
        </w:rPr>
        <w:t xml:space="preserve"> </w:t>
      </w:r>
      <w:r w:rsidR="006808D5" w:rsidRPr="00300372">
        <w:rPr>
          <w:rStyle w:val="Char2"/>
          <w:rFonts w:hint="cs"/>
          <w:spacing w:val="-2"/>
          <w:rtl/>
        </w:rPr>
        <w:t>ک</w:t>
      </w:r>
      <w:r w:rsidRPr="00300372">
        <w:rPr>
          <w:rStyle w:val="Char2"/>
          <w:rFonts w:hint="cs"/>
          <w:spacing w:val="-2"/>
          <w:rtl/>
        </w:rPr>
        <w:t>ه از دروغگو</w:t>
      </w:r>
      <w:r w:rsidR="00C97A77" w:rsidRPr="00300372">
        <w:rPr>
          <w:rStyle w:val="Char2"/>
          <w:rFonts w:hint="cs"/>
          <w:spacing w:val="-2"/>
          <w:rtl/>
        </w:rPr>
        <w:t>یی</w:t>
      </w:r>
      <w:r w:rsidRPr="00300372">
        <w:rPr>
          <w:rStyle w:val="Char2"/>
          <w:rFonts w:hint="cs"/>
          <w:spacing w:val="-2"/>
          <w:rtl/>
        </w:rPr>
        <w:t xml:space="preserve">، </w:t>
      </w:r>
      <w:r w:rsidR="004E371B" w:rsidRPr="00300372">
        <w:rPr>
          <w:rStyle w:val="Char2"/>
          <w:rFonts w:hint="cs"/>
          <w:spacing w:val="-2"/>
          <w:rtl/>
        </w:rPr>
        <w:t>تهمت‌زن</w:t>
      </w:r>
      <w:r w:rsidR="00C97A77" w:rsidRPr="00300372">
        <w:rPr>
          <w:rStyle w:val="Char2"/>
          <w:rFonts w:hint="cs"/>
          <w:spacing w:val="-2"/>
          <w:rtl/>
        </w:rPr>
        <w:t>ی</w:t>
      </w:r>
      <w:r w:rsidR="004E371B" w:rsidRPr="00300372">
        <w:rPr>
          <w:rStyle w:val="Char2"/>
          <w:rFonts w:hint="cs"/>
          <w:spacing w:val="-2"/>
          <w:rtl/>
        </w:rPr>
        <w:t xml:space="preserve"> و شهادت </w:t>
      </w:r>
      <w:r w:rsidR="006808D5" w:rsidRPr="00300372">
        <w:rPr>
          <w:rStyle w:val="Char2"/>
          <w:rFonts w:hint="cs"/>
          <w:spacing w:val="-2"/>
          <w:rtl/>
        </w:rPr>
        <w:t>ک</w:t>
      </w:r>
      <w:r w:rsidR="004E371B" w:rsidRPr="00300372">
        <w:rPr>
          <w:rStyle w:val="Char2"/>
          <w:rFonts w:hint="cs"/>
          <w:spacing w:val="-2"/>
          <w:rtl/>
        </w:rPr>
        <w:t xml:space="preserve">تمان توبه </w:t>
      </w:r>
      <w:r w:rsidR="006808D5" w:rsidRPr="00300372">
        <w:rPr>
          <w:rStyle w:val="Char2"/>
          <w:rFonts w:hint="cs"/>
          <w:spacing w:val="-2"/>
          <w:rtl/>
        </w:rPr>
        <w:t>ک</w:t>
      </w:r>
      <w:r w:rsidR="004E371B" w:rsidRPr="00300372">
        <w:rPr>
          <w:rStyle w:val="Char2"/>
          <w:rFonts w:hint="cs"/>
          <w:spacing w:val="-2"/>
          <w:rtl/>
        </w:rPr>
        <w:t xml:space="preserve">ند، و </w:t>
      </w:r>
      <w:r w:rsidR="00C97A77" w:rsidRPr="00300372">
        <w:rPr>
          <w:rStyle w:val="Char2"/>
          <w:rFonts w:hint="cs"/>
          <w:spacing w:val="-2"/>
          <w:rtl/>
        </w:rPr>
        <w:t>ی</w:t>
      </w:r>
      <w:r w:rsidR="004E371B" w:rsidRPr="00300372">
        <w:rPr>
          <w:rStyle w:val="Char2"/>
          <w:rFonts w:hint="cs"/>
          <w:spacing w:val="-2"/>
          <w:rtl/>
        </w:rPr>
        <w:t>ا توب</w:t>
      </w:r>
      <w:r w:rsidR="009F7EDB" w:rsidRPr="00300372">
        <w:rPr>
          <w:rStyle w:val="Char2"/>
          <w:rFonts w:hint="cs"/>
          <w:spacing w:val="-2"/>
          <w:rtl/>
        </w:rPr>
        <w:t>ۀ</w:t>
      </w:r>
      <w:r w:rsidR="004E371B" w:rsidRPr="00300372">
        <w:rPr>
          <w:rStyle w:val="Char2"/>
          <w:rFonts w:hint="cs"/>
          <w:spacing w:val="-2"/>
          <w:rtl/>
        </w:rPr>
        <w:t xml:space="preserve"> زنا</w:t>
      </w:r>
      <w:r w:rsidR="006808D5" w:rsidRPr="00300372">
        <w:rPr>
          <w:rStyle w:val="Char2"/>
          <w:rFonts w:hint="cs"/>
          <w:spacing w:val="-2"/>
          <w:rtl/>
        </w:rPr>
        <w:t>ک</w:t>
      </w:r>
      <w:r w:rsidR="004E371B" w:rsidRPr="00300372">
        <w:rPr>
          <w:rStyle w:val="Char2"/>
          <w:rFonts w:hint="cs"/>
          <w:spacing w:val="-2"/>
          <w:rtl/>
        </w:rPr>
        <w:t>ار</w:t>
      </w:r>
      <w:r w:rsidR="00C97A77" w:rsidRPr="00300372">
        <w:rPr>
          <w:rStyle w:val="Char2"/>
          <w:rFonts w:hint="cs"/>
          <w:spacing w:val="-2"/>
          <w:rtl/>
        </w:rPr>
        <w:t>ی</w:t>
      </w:r>
      <w:r w:rsidR="004E371B" w:rsidRPr="00300372">
        <w:rPr>
          <w:rStyle w:val="Char2"/>
          <w:rFonts w:hint="cs"/>
          <w:spacing w:val="-2"/>
          <w:rtl/>
        </w:rPr>
        <w:t xml:space="preserve"> </w:t>
      </w:r>
      <w:r w:rsidR="006808D5" w:rsidRPr="00300372">
        <w:rPr>
          <w:rStyle w:val="Char2"/>
          <w:rFonts w:hint="cs"/>
          <w:spacing w:val="-2"/>
          <w:rtl/>
        </w:rPr>
        <w:t>ک</w:t>
      </w:r>
      <w:r w:rsidR="004E371B" w:rsidRPr="00300372">
        <w:rPr>
          <w:rStyle w:val="Char2"/>
          <w:rFonts w:hint="cs"/>
          <w:spacing w:val="-2"/>
          <w:rtl/>
        </w:rPr>
        <w:t>ه از شهوت و آرزو</w:t>
      </w:r>
      <w:r w:rsidR="00C97A77" w:rsidRPr="00300372">
        <w:rPr>
          <w:rStyle w:val="Char2"/>
          <w:rFonts w:hint="cs"/>
          <w:spacing w:val="-2"/>
          <w:rtl/>
        </w:rPr>
        <w:t>ی</w:t>
      </w:r>
      <w:r w:rsidR="004E371B" w:rsidRPr="00300372">
        <w:rPr>
          <w:rStyle w:val="Char2"/>
          <w:rFonts w:hint="cs"/>
          <w:spacing w:val="-2"/>
          <w:rtl/>
        </w:rPr>
        <w:t xml:space="preserve"> زنا باز داشته شده باشد، و با ظلم</w:t>
      </w:r>
      <w:r w:rsidR="00C97A77" w:rsidRPr="00300372">
        <w:rPr>
          <w:rStyle w:val="Char2"/>
          <w:rFonts w:hint="cs"/>
          <w:spacing w:val="-2"/>
          <w:rtl/>
        </w:rPr>
        <w:t>ی</w:t>
      </w:r>
      <w:r w:rsidR="004E371B" w:rsidRPr="00300372">
        <w:rPr>
          <w:rStyle w:val="Char2"/>
          <w:rFonts w:hint="cs"/>
          <w:spacing w:val="-2"/>
          <w:rtl/>
        </w:rPr>
        <w:t xml:space="preserve"> </w:t>
      </w:r>
      <w:r w:rsidR="006808D5" w:rsidRPr="00300372">
        <w:rPr>
          <w:rStyle w:val="Char2"/>
          <w:rFonts w:hint="cs"/>
          <w:spacing w:val="-2"/>
          <w:rtl/>
        </w:rPr>
        <w:t>ک</w:t>
      </w:r>
      <w:r w:rsidR="004E371B" w:rsidRPr="00300372">
        <w:rPr>
          <w:rStyle w:val="Char2"/>
          <w:rFonts w:hint="cs"/>
          <w:spacing w:val="-2"/>
          <w:rtl/>
        </w:rPr>
        <w:t>ه از ح</w:t>
      </w:r>
      <w:r w:rsidR="006808D5" w:rsidRPr="00300372">
        <w:rPr>
          <w:rStyle w:val="Char2"/>
          <w:rFonts w:hint="cs"/>
          <w:spacing w:val="-2"/>
          <w:rtl/>
        </w:rPr>
        <w:t>ک</w:t>
      </w:r>
      <w:r w:rsidR="004E371B" w:rsidRPr="00300372">
        <w:rPr>
          <w:rStyle w:val="Char2"/>
          <w:rFonts w:hint="cs"/>
          <w:spacing w:val="-2"/>
          <w:rtl/>
        </w:rPr>
        <w:t>ومتش عزل و بر</w:t>
      </w:r>
      <w:r w:rsidR="006808D5" w:rsidRPr="00300372">
        <w:rPr>
          <w:rStyle w:val="Char2"/>
          <w:rFonts w:hint="cs"/>
          <w:spacing w:val="-2"/>
          <w:rtl/>
        </w:rPr>
        <w:t>ک</w:t>
      </w:r>
      <w:r w:rsidR="004E371B" w:rsidRPr="00300372">
        <w:rPr>
          <w:rStyle w:val="Char2"/>
          <w:rFonts w:hint="cs"/>
          <w:spacing w:val="-2"/>
          <w:rtl/>
        </w:rPr>
        <w:t>نار شده باشد و توان ظلم‌</w:t>
      </w:r>
      <w:r w:rsidR="006808D5" w:rsidRPr="00300372">
        <w:rPr>
          <w:rStyle w:val="Char2"/>
          <w:rFonts w:hint="cs"/>
          <w:spacing w:val="-2"/>
          <w:rtl/>
        </w:rPr>
        <w:t>ک</w:t>
      </w:r>
      <w:r w:rsidR="004E371B" w:rsidRPr="00300372">
        <w:rPr>
          <w:rStyle w:val="Char2"/>
          <w:rFonts w:hint="cs"/>
          <w:spacing w:val="-2"/>
          <w:rtl/>
        </w:rPr>
        <w:t>ردن را نداشته باشد و همچن</w:t>
      </w:r>
      <w:r w:rsidR="00C97A77" w:rsidRPr="00300372">
        <w:rPr>
          <w:rStyle w:val="Char2"/>
          <w:rFonts w:hint="cs"/>
          <w:spacing w:val="-2"/>
          <w:rtl/>
        </w:rPr>
        <w:t>ی</w:t>
      </w:r>
      <w:r w:rsidR="004E371B" w:rsidRPr="00300372">
        <w:rPr>
          <w:rStyle w:val="Char2"/>
          <w:rFonts w:hint="cs"/>
          <w:spacing w:val="-2"/>
          <w:rtl/>
        </w:rPr>
        <w:t>ن توب</w:t>
      </w:r>
      <w:r w:rsidR="009F7EDB" w:rsidRPr="00300372">
        <w:rPr>
          <w:rStyle w:val="Char2"/>
          <w:rFonts w:hint="cs"/>
          <w:spacing w:val="-2"/>
          <w:rtl/>
        </w:rPr>
        <w:t>ۀ</w:t>
      </w:r>
      <w:r w:rsidR="004E371B" w:rsidRPr="00300372">
        <w:rPr>
          <w:rStyle w:val="Char2"/>
          <w:rFonts w:hint="cs"/>
          <w:spacing w:val="-2"/>
          <w:rtl/>
        </w:rPr>
        <w:t xml:space="preserve"> هر </w:t>
      </w:r>
      <w:r w:rsidR="006808D5" w:rsidRPr="00300372">
        <w:rPr>
          <w:rStyle w:val="Char2"/>
          <w:rFonts w:hint="cs"/>
          <w:spacing w:val="-2"/>
          <w:rtl/>
        </w:rPr>
        <w:t>ک</w:t>
      </w:r>
      <w:r w:rsidR="004E371B" w:rsidRPr="00300372">
        <w:rPr>
          <w:rStyle w:val="Char2"/>
          <w:rFonts w:hint="cs"/>
          <w:spacing w:val="-2"/>
          <w:rtl/>
        </w:rPr>
        <w:t>س</w:t>
      </w:r>
      <w:r w:rsidR="00C97A77" w:rsidRPr="00300372">
        <w:rPr>
          <w:rStyle w:val="Char2"/>
          <w:rFonts w:hint="cs"/>
          <w:spacing w:val="-2"/>
          <w:rtl/>
        </w:rPr>
        <w:t>ی</w:t>
      </w:r>
      <w:r w:rsidR="004E371B" w:rsidRPr="00300372">
        <w:rPr>
          <w:rStyle w:val="Char2"/>
          <w:rFonts w:hint="cs"/>
          <w:spacing w:val="-2"/>
          <w:rtl/>
        </w:rPr>
        <w:t xml:space="preserve"> </w:t>
      </w:r>
      <w:r w:rsidR="006808D5" w:rsidRPr="00300372">
        <w:rPr>
          <w:rStyle w:val="Char2"/>
          <w:rFonts w:hint="cs"/>
          <w:spacing w:val="-2"/>
          <w:rtl/>
        </w:rPr>
        <w:t>ک</w:t>
      </w:r>
      <w:r w:rsidR="004E371B" w:rsidRPr="00300372">
        <w:rPr>
          <w:rStyle w:val="Char2"/>
          <w:rFonts w:hint="cs"/>
          <w:spacing w:val="-2"/>
          <w:rtl/>
        </w:rPr>
        <w:t>ه انگ</w:t>
      </w:r>
      <w:r w:rsidR="00C97A77" w:rsidRPr="00300372">
        <w:rPr>
          <w:rStyle w:val="Char2"/>
          <w:rFonts w:hint="cs"/>
          <w:spacing w:val="-2"/>
          <w:rtl/>
        </w:rPr>
        <w:t>ی</w:t>
      </w:r>
      <w:r w:rsidR="004E371B" w:rsidRPr="00300372">
        <w:rPr>
          <w:rStyle w:val="Char2"/>
          <w:rFonts w:hint="cs"/>
          <w:spacing w:val="-2"/>
          <w:rtl/>
        </w:rPr>
        <w:t>ز</w:t>
      </w:r>
      <w:r w:rsidR="009F7EDB" w:rsidRPr="00300372">
        <w:rPr>
          <w:rStyle w:val="Char2"/>
          <w:rFonts w:hint="cs"/>
          <w:spacing w:val="-2"/>
          <w:rtl/>
        </w:rPr>
        <w:t>ۀ</w:t>
      </w:r>
      <w:r w:rsidR="004E371B" w:rsidRPr="00300372">
        <w:rPr>
          <w:rStyle w:val="Char2"/>
          <w:rFonts w:hint="cs"/>
          <w:spacing w:val="-2"/>
          <w:rtl/>
        </w:rPr>
        <w:t xml:space="preserve"> گناه و معص</w:t>
      </w:r>
      <w:r w:rsidR="00C97A77" w:rsidRPr="00300372">
        <w:rPr>
          <w:rStyle w:val="Char2"/>
          <w:rFonts w:hint="cs"/>
          <w:spacing w:val="-2"/>
          <w:rtl/>
        </w:rPr>
        <w:t>ی</w:t>
      </w:r>
      <w:r w:rsidR="004E371B" w:rsidRPr="00300372">
        <w:rPr>
          <w:rStyle w:val="Char2"/>
          <w:rFonts w:hint="cs"/>
          <w:spacing w:val="-2"/>
          <w:rtl/>
        </w:rPr>
        <w:t>ت از او قطع شده باشد و از ارت</w:t>
      </w:r>
      <w:r w:rsidR="006808D5" w:rsidRPr="00300372">
        <w:rPr>
          <w:rStyle w:val="Char2"/>
          <w:rFonts w:hint="cs"/>
          <w:spacing w:val="-2"/>
          <w:rtl/>
        </w:rPr>
        <w:t>ک</w:t>
      </w:r>
      <w:r w:rsidR="004E371B" w:rsidRPr="00300372">
        <w:rPr>
          <w:rStyle w:val="Char2"/>
          <w:rFonts w:hint="cs"/>
          <w:spacing w:val="-2"/>
          <w:rtl/>
        </w:rPr>
        <w:t>اب گناه مأ</w:t>
      </w:r>
      <w:r w:rsidR="00C97A77" w:rsidRPr="00300372">
        <w:rPr>
          <w:rStyle w:val="Char2"/>
          <w:rFonts w:hint="cs"/>
          <w:spacing w:val="-2"/>
          <w:rtl/>
        </w:rPr>
        <w:t>ی</w:t>
      </w:r>
      <w:r w:rsidR="004E371B" w:rsidRPr="00300372">
        <w:rPr>
          <w:rStyle w:val="Char2"/>
          <w:rFonts w:hint="cs"/>
          <w:spacing w:val="-2"/>
          <w:rtl/>
        </w:rPr>
        <w:t>وس گردد.</w:t>
      </w:r>
    </w:p>
    <w:p w:rsidR="004E371B" w:rsidRPr="00C97A77" w:rsidRDefault="004E371B" w:rsidP="00CA457B">
      <w:pPr>
        <w:bidi/>
        <w:ind w:firstLine="284"/>
        <w:jc w:val="both"/>
        <w:rPr>
          <w:rStyle w:val="Char2"/>
          <w:rtl/>
        </w:rPr>
      </w:pPr>
      <w:r w:rsidRPr="00C97A77">
        <w:rPr>
          <w:rStyle w:val="Char2"/>
          <w:rFonts w:hint="cs"/>
          <w:rtl/>
        </w:rPr>
        <w:t>ابن ق</w:t>
      </w:r>
      <w:r w:rsidR="00C97A77" w:rsidRPr="00C97A77">
        <w:rPr>
          <w:rStyle w:val="Char2"/>
          <w:rFonts w:hint="cs"/>
          <w:rtl/>
        </w:rPr>
        <w:t>ی</w:t>
      </w:r>
      <w:r w:rsidRPr="00C97A77">
        <w:rPr>
          <w:rStyle w:val="Char2"/>
          <w:rFonts w:hint="cs"/>
          <w:rtl/>
        </w:rPr>
        <w:t>م در ا</w:t>
      </w:r>
      <w:r w:rsidR="00C97A77" w:rsidRPr="00C97A77">
        <w:rPr>
          <w:rStyle w:val="Char2"/>
          <w:rFonts w:hint="cs"/>
          <w:rtl/>
        </w:rPr>
        <w:t>ی</w:t>
      </w:r>
      <w:r w:rsidRPr="00C97A77">
        <w:rPr>
          <w:rStyle w:val="Char2"/>
          <w:rFonts w:hint="cs"/>
          <w:rtl/>
        </w:rPr>
        <w:t>ن مورد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مردم در ا</w:t>
      </w:r>
      <w:r w:rsidR="00C97A77" w:rsidRPr="00C97A77">
        <w:rPr>
          <w:rStyle w:val="Char2"/>
          <w:rFonts w:hint="cs"/>
          <w:rtl/>
        </w:rPr>
        <w:t>ی</w:t>
      </w:r>
      <w:r w:rsidRPr="00C97A77">
        <w:rPr>
          <w:rStyle w:val="Char2"/>
          <w:rFonts w:hint="cs"/>
          <w:rtl/>
        </w:rPr>
        <w:t>ن مس</w:t>
      </w:r>
      <w:r w:rsidR="00CA457B" w:rsidRPr="00C97A77">
        <w:rPr>
          <w:rStyle w:val="Char2"/>
          <w:rFonts w:hint="cs"/>
          <w:rtl/>
        </w:rPr>
        <w:t>ا</w:t>
      </w:r>
      <w:r w:rsidRPr="00C97A77">
        <w:rPr>
          <w:rStyle w:val="Char2"/>
          <w:rFonts w:hint="cs"/>
          <w:rtl/>
        </w:rPr>
        <w:t>له دو نظر</w:t>
      </w:r>
      <w:r w:rsidR="00C97A77" w:rsidRPr="00C97A77">
        <w:rPr>
          <w:rStyle w:val="Char2"/>
          <w:rFonts w:hint="cs"/>
          <w:rtl/>
        </w:rPr>
        <w:t>ی</w:t>
      </w:r>
      <w:r w:rsidRPr="00C97A77">
        <w:rPr>
          <w:rStyle w:val="Char2"/>
          <w:rFonts w:hint="cs"/>
          <w:rtl/>
        </w:rPr>
        <w:t>ه دارند:</w:t>
      </w:r>
    </w:p>
    <w:p w:rsidR="004E371B" w:rsidRPr="00C97A77" w:rsidRDefault="004E371B" w:rsidP="00CA457B">
      <w:pPr>
        <w:bidi/>
        <w:ind w:firstLine="284"/>
        <w:jc w:val="both"/>
        <w:rPr>
          <w:rStyle w:val="Char2"/>
          <w:rtl/>
        </w:rPr>
      </w:pPr>
      <w:r w:rsidRPr="00C97A77">
        <w:rPr>
          <w:rStyle w:val="Char2"/>
          <w:rFonts w:hint="cs"/>
          <w:rtl/>
        </w:rPr>
        <w:t>گروه</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توب</w:t>
      </w:r>
      <w:r w:rsidR="00CA457B" w:rsidRPr="00C97A77">
        <w:rPr>
          <w:rStyle w:val="Char2"/>
          <w:rFonts w:hint="cs"/>
          <w:rtl/>
        </w:rPr>
        <w:t>ه</w:t>
      </w:r>
      <w:r w:rsidR="00C11B36">
        <w:rPr>
          <w:rStyle w:val="Char2"/>
        </w:rPr>
        <w:t>‌</w:t>
      </w:r>
      <w:r w:rsidR="00CA457B" w:rsidRPr="00C97A77">
        <w:rPr>
          <w:rStyle w:val="Char2"/>
          <w:rFonts w:hint="cs"/>
          <w:rtl/>
        </w:rPr>
        <w:t>ی</w:t>
      </w:r>
      <w:r w:rsidRPr="00C97A77">
        <w:rPr>
          <w:rStyle w:val="Char2"/>
          <w:rFonts w:hint="cs"/>
          <w:rtl/>
        </w:rPr>
        <w:t xml:space="preserve"> 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صح</w:t>
      </w:r>
      <w:r w:rsidR="00C97A77" w:rsidRPr="00C97A77">
        <w:rPr>
          <w:rStyle w:val="Char2"/>
          <w:rFonts w:hint="cs"/>
          <w:rtl/>
        </w:rPr>
        <w:t>ی</w:t>
      </w:r>
      <w:r w:rsidRPr="00C97A77">
        <w:rPr>
          <w:rStyle w:val="Char2"/>
          <w:rFonts w:hint="cs"/>
          <w:rtl/>
        </w:rPr>
        <w:t>ح ن</w:t>
      </w:r>
      <w:r w:rsidR="00C97A77" w:rsidRPr="00C97A77">
        <w:rPr>
          <w:rStyle w:val="Char2"/>
          <w:rFonts w:hint="cs"/>
          <w:rtl/>
        </w:rPr>
        <w:t>ی</w:t>
      </w:r>
      <w:r w:rsidRPr="00C97A77">
        <w:rPr>
          <w:rStyle w:val="Char2"/>
          <w:rFonts w:hint="cs"/>
          <w:rtl/>
        </w:rPr>
        <w:t>ست، ز</w:t>
      </w:r>
      <w:r w:rsidR="00C97A77" w:rsidRPr="00C97A77">
        <w:rPr>
          <w:rStyle w:val="Char2"/>
          <w:rFonts w:hint="cs"/>
          <w:rtl/>
        </w:rPr>
        <w:t>ی</w:t>
      </w:r>
      <w:r w:rsidRPr="00C97A77">
        <w:rPr>
          <w:rStyle w:val="Char2"/>
          <w:rFonts w:hint="cs"/>
          <w:rtl/>
        </w:rPr>
        <w:t xml:space="preserve">را توبه از آنِ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ام</w:t>
      </w:r>
      <w:r w:rsidR="006808D5" w:rsidRPr="006808D5">
        <w:rPr>
          <w:rStyle w:val="Char2"/>
          <w:rFonts w:hint="cs"/>
          <w:rtl/>
        </w:rPr>
        <w:t>ک</w:t>
      </w:r>
      <w:r w:rsidRPr="00C97A77">
        <w:rPr>
          <w:rStyle w:val="Char2"/>
          <w:rFonts w:hint="cs"/>
          <w:rtl/>
        </w:rPr>
        <w:t xml:space="preserve">ان انجام گناه و </w:t>
      </w:r>
      <w:r w:rsidR="00C97A77" w:rsidRPr="00C97A77">
        <w:rPr>
          <w:rStyle w:val="Char2"/>
          <w:rFonts w:hint="cs"/>
          <w:rtl/>
        </w:rPr>
        <w:t>ی</w:t>
      </w:r>
      <w:r w:rsidRPr="00C97A77">
        <w:rPr>
          <w:rStyle w:val="Char2"/>
          <w:rFonts w:hint="cs"/>
          <w:rtl/>
        </w:rPr>
        <w:t>ا تر</w:t>
      </w:r>
      <w:r w:rsidR="006808D5" w:rsidRPr="006808D5">
        <w:rPr>
          <w:rStyle w:val="Char2"/>
          <w:rFonts w:hint="cs"/>
          <w:rtl/>
        </w:rPr>
        <w:t>ک</w:t>
      </w:r>
      <w:r w:rsidRPr="00C97A77">
        <w:rPr>
          <w:rStyle w:val="Char2"/>
          <w:rFonts w:hint="cs"/>
          <w:rtl/>
        </w:rPr>
        <w:t xml:space="preserve"> آن را داشته باشد، چه توبه از چ</w:t>
      </w:r>
      <w:r w:rsidR="00C97A77" w:rsidRPr="00C97A77">
        <w:rPr>
          <w:rStyle w:val="Char2"/>
          <w:rFonts w:hint="cs"/>
          <w:rtl/>
        </w:rPr>
        <w:t>ی</w:t>
      </w:r>
      <w:r w:rsidRPr="00C97A77">
        <w:rPr>
          <w:rStyle w:val="Char2"/>
          <w:rFonts w:hint="cs"/>
          <w:rtl/>
        </w:rPr>
        <w:t>زها</w:t>
      </w:r>
      <w:r w:rsidR="00C97A77" w:rsidRPr="00C97A77">
        <w:rPr>
          <w:rStyle w:val="Char2"/>
          <w:rFonts w:hint="cs"/>
          <w:rtl/>
        </w:rPr>
        <w:t>ی</w:t>
      </w:r>
      <w:r w:rsidRPr="00C97A77">
        <w:rPr>
          <w:rStyle w:val="Char2"/>
          <w:rFonts w:hint="cs"/>
          <w:rtl/>
        </w:rPr>
        <w:t xml:space="preserve"> مم</w:t>
      </w:r>
      <w:r w:rsidR="006808D5" w:rsidRPr="006808D5">
        <w:rPr>
          <w:rStyle w:val="Char2"/>
          <w:rFonts w:hint="cs"/>
          <w:rtl/>
        </w:rPr>
        <w:t>ک</w:t>
      </w:r>
      <w:r w:rsidRPr="00C97A77">
        <w:rPr>
          <w:rStyle w:val="Char2"/>
          <w:rFonts w:hint="cs"/>
          <w:rtl/>
        </w:rPr>
        <w:t>ن الوقوع است نه از چ</w:t>
      </w:r>
      <w:r w:rsidR="00C97A77" w:rsidRPr="00C97A77">
        <w:rPr>
          <w:rStyle w:val="Char2"/>
          <w:rFonts w:hint="cs"/>
          <w:rtl/>
        </w:rPr>
        <w:t>ی</w:t>
      </w:r>
      <w:r w:rsidRPr="00C97A77">
        <w:rPr>
          <w:rStyle w:val="Char2"/>
          <w:rFonts w:hint="cs"/>
          <w:rtl/>
        </w:rPr>
        <w:t>زها</w:t>
      </w:r>
      <w:r w:rsidR="00C97A77" w:rsidRPr="00C97A77">
        <w:rPr>
          <w:rStyle w:val="Char2"/>
          <w:rFonts w:hint="cs"/>
          <w:rtl/>
        </w:rPr>
        <w:t>ی</w:t>
      </w:r>
      <w:r w:rsidRPr="00C97A77">
        <w:rPr>
          <w:rStyle w:val="Char2"/>
          <w:rFonts w:hint="cs"/>
          <w:rtl/>
        </w:rPr>
        <w:t xml:space="preserve"> محال. بنابرا</w:t>
      </w:r>
      <w:r w:rsidR="00C97A77" w:rsidRPr="00C97A77">
        <w:rPr>
          <w:rStyle w:val="Char2"/>
          <w:rFonts w:hint="cs"/>
          <w:rtl/>
        </w:rPr>
        <w:t>ی</w:t>
      </w:r>
      <w:r w:rsidRPr="00C97A77">
        <w:rPr>
          <w:rStyle w:val="Char2"/>
          <w:rFonts w:hint="cs"/>
          <w:rtl/>
        </w:rPr>
        <w:t>ن توبه از انتقال</w:t>
      </w:r>
      <w:r w:rsidR="003C0BE5">
        <w:rPr>
          <w:rStyle w:val="Char2"/>
          <w:rFonts w:hint="cs"/>
          <w:rtl/>
        </w:rPr>
        <w:t xml:space="preserve"> کوه‌ها </w:t>
      </w:r>
      <w:r w:rsidRPr="00C97A77">
        <w:rPr>
          <w:rStyle w:val="Char2"/>
          <w:rFonts w:hint="cs"/>
          <w:rtl/>
        </w:rPr>
        <w:t>از</w:t>
      </w:r>
      <w:r w:rsidR="003C0BE5">
        <w:rPr>
          <w:rStyle w:val="Char2"/>
          <w:rFonts w:hint="cs"/>
          <w:rtl/>
        </w:rPr>
        <w:t xml:space="preserve"> مکان‌شان </w:t>
      </w:r>
      <w:r w:rsidRPr="00C97A77">
        <w:rPr>
          <w:rStyle w:val="Char2"/>
          <w:rFonts w:hint="cs"/>
          <w:rtl/>
        </w:rPr>
        <w:t>و خش</w:t>
      </w:r>
      <w:r w:rsidR="006808D5" w:rsidRPr="006808D5">
        <w:rPr>
          <w:rStyle w:val="Char2"/>
          <w:rFonts w:hint="cs"/>
          <w:rtl/>
        </w:rPr>
        <w:t>ک</w:t>
      </w:r>
      <w:r w:rsidR="00300372">
        <w:rPr>
          <w:rStyle w:val="Char2"/>
          <w:rFonts w:hint="cs"/>
          <w:rtl/>
        </w:rPr>
        <w:t xml:space="preserve"> </w:t>
      </w:r>
      <w:r w:rsidR="006808D5" w:rsidRPr="006808D5">
        <w:rPr>
          <w:rStyle w:val="Char2"/>
          <w:rFonts w:hint="cs"/>
          <w:rtl/>
        </w:rPr>
        <w:t>ک</w:t>
      </w:r>
      <w:r w:rsidRPr="00C97A77">
        <w:rPr>
          <w:rStyle w:val="Char2"/>
          <w:rFonts w:hint="cs"/>
          <w:rtl/>
        </w:rPr>
        <w:t>ردن در</w:t>
      </w:r>
      <w:r w:rsidR="00C97A77" w:rsidRPr="00C97A77">
        <w:rPr>
          <w:rStyle w:val="Char2"/>
          <w:rFonts w:hint="cs"/>
          <w:rtl/>
        </w:rPr>
        <w:t>ی</w:t>
      </w:r>
      <w:r w:rsidRPr="00C97A77">
        <w:rPr>
          <w:rStyle w:val="Char2"/>
          <w:rFonts w:hint="cs"/>
          <w:rtl/>
        </w:rPr>
        <w:t>اها، و پرواز به</w:t>
      </w:r>
      <w:r w:rsidR="003C0BE5">
        <w:rPr>
          <w:rStyle w:val="Char2"/>
          <w:rFonts w:hint="cs"/>
          <w:rtl/>
        </w:rPr>
        <w:t xml:space="preserve"> آسمان‌ها </w:t>
      </w:r>
      <w:r w:rsidRPr="00C97A77">
        <w:rPr>
          <w:rStyle w:val="Char2"/>
          <w:rFonts w:hint="cs"/>
          <w:rtl/>
        </w:rPr>
        <w:t>و امثال آن، غ</w:t>
      </w:r>
      <w:r w:rsidR="00C97A77" w:rsidRPr="00C97A77">
        <w:rPr>
          <w:rStyle w:val="Char2"/>
          <w:rFonts w:hint="cs"/>
          <w:rtl/>
        </w:rPr>
        <w:t>ی</w:t>
      </w:r>
      <w:r w:rsidRPr="00C97A77">
        <w:rPr>
          <w:rStyle w:val="Char2"/>
          <w:rFonts w:hint="cs"/>
          <w:rtl/>
        </w:rPr>
        <w:t>رقابل تصور و صح</w:t>
      </w:r>
      <w:r w:rsidR="00C97A77" w:rsidRPr="00C97A77">
        <w:rPr>
          <w:rStyle w:val="Char2"/>
          <w:rFonts w:hint="cs"/>
          <w:rtl/>
        </w:rPr>
        <w:t>ی</w:t>
      </w:r>
      <w:r w:rsidRPr="00C97A77">
        <w:rPr>
          <w:rStyle w:val="Char2"/>
          <w:rFonts w:hint="cs"/>
          <w:rtl/>
        </w:rPr>
        <w:t>ح و منطق</w:t>
      </w:r>
      <w:r w:rsidR="00C97A77" w:rsidRPr="00C97A77">
        <w:rPr>
          <w:rStyle w:val="Char2"/>
          <w:rFonts w:hint="cs"/>
          <w:rtl/>
        </w:rPr>
        <w:t>ی</w:t>
      </w:r>
      <w:r w:rsidRPr="00C97A77">
        <w:rPr>
          <w:rStyle w:val="Char2"/>
          <w:rFonts w:hint="cs"/>
          <w:rtl/>
        </w:rPr>
        <w:t xml:space="preserve"> نم</w:t>
      </w:r>
      <w:r w:rsidR="00C97A77" w:rsidRPr="00C97A77">
        <w:rPr>
          <w:rStyle w:val="Char2"/>
          <w:rFonts w:hint="cs"/>
          <w:rtl/>
        </w:rPr>
        <w:t>ی</w:t>
      </w:r>
      <w:r w:rsidRPr="00C97A77">
        <w:rPr>
          <w:rStyle w:val="Char2"/>
          <w:rFonts w:hint="cs"/>
          <w:rtl/>
        </w:rPr>
        <w:t>‌باشد.</w:t>
      </w:r>
    </w:p>
    <w:p w:rsidR="004E371B" w:rsidRPr="0059638A" w:rsidRDefault="004E371B" w:rsidP="004E371B">
      <w:pPr>
        <w:bidi/>
        <w:ind w:firstLine="284"/>
        <w:jc w:val="both"/>
        <w:rPr>
          <w:rStyle w:val="Char2"/>
          <w:rtl/>
        </w:rPr>
      </w:pPr>
      <w:r w:rsidRPr="0059638A">
        <w:rPr>
          <w:rStyle w:val="Char2"/>
          <w:rFonts w:hint="cs"/>
          <w:rtl/>
        </w:rPr>
        <w:t>و باز گفته‌اند: توبه عبارت است از مخالفت با خواست نفسان</w:t>
      </w:r>
      <w:r w:rsidR="00C97A77" w:rsidRPr="0059638A">
        <w:rPr>
          <w:rStyle w:val="Char2"/>
          <w:rFonts w:hint="cs"/>
          <w:rtl/>
        </w:rPr>
        <w:t>ی</w:t>
      </w:r>
      <w:r w:rsidRPr="0059638A">
        <w:rPr>
          <w:rStyle w:val="Char2"/>
          <w:rFonts w:hint="cs"/>
          <w:rtl/>
        </w:rPr>
        <w:t xml:space="preserve"> و پاسخ دادن به</w:t>
      </w:r>
      <w:r w:rsidR="003C0BE5" w:rsidRPr="0059638A">
        <w:rPr>
          <w:rStyle w:val="Char2"/>
          <w:rFonts w:hint="cs"/>
          <w:rtl/>
        </w:rPr>
        <w:t xml:space="preserve"> دعوت‌های </w:t>
      </w:r>
      <w:r w:rsidRPr="0059638A">
        <w:rPr>
          <w:rStyle w:val="Char2"/>
          <w:rFonts w:hint="cs"/>
          <w:rtl/>
        </w:rPr>
        <w:t>پروردگار و در چن</w:t>
      </w:r>
      <w:r w:rsidR="00C97A77" w:rsidRPr="0059638A">
        <w:rPr>
          <w:rStyle w:val="Char2"/>
          <w:rFonts w:hint="cs"/>
          <w:rtl/>
        </w:rPr>
        <w:t>ی</w:t>
      </w:r>
      <w:r w:rsidRPr="0059638A">
        <w:rPr>
          <w:rStyle w:val="Char2"/>
          <w:rFonts w:hint="cs"/>
          <w:rtl/>
        </w:rPr>
        <w:t>ن حالت</w:t>
      </w:r>
      <w:r w:rsidR="00C97A77" w:rsidRPr="0059638A">
        <w:rPr>
          <w:rStyle w:val="Char2"/>
          <w:rFonts w:hint="cs"/>
          <w:rtl/>
        </w:rPr>
        <w:t>ی</w:t>
      </w:r>
      <w:r w:rsidRPr="0059638A">
        <w:rPr>
          <w:rStyle w:val="Char2"/>
          <w:rFonts w:hint="cs"/>
          <w:rtl/>
        </w:rPr>
        <w:t xml:space="preserve"> است </w:t>
      </w:r>
      <w:r w:rsidR="006808D5" w:rsidRPr="0059638A">
        <w:rPr>
          <w:rStyle w:val="Char2"/>
          <w:rFonts w:hint="cs"/>
          <w:rtl/>
        </w:rPr>
        <w:t>ک</w:t>
      </w:r>
      <w:r w:rsidRPr="0059638A">
        <w:rPr>
          <w:rStyle w:val="Char2"/>
          <w:rFonts w:hint="cs"/>
          <w:rtl/>
        </w:rPr>
        <w:t>ه وقوع فعل معص</w:t>
      </w:r>
      <w:r w:rsidR="00C97A77" w:rsidRPr="0059638A">
        <w:rPr>
          <w:rStyle w:val="Char2"/>
          <w:rFonts w:hint="cs"/>
          <w:rtl/>
        </w:rPr>
        <w:t>ی</w:t>
      </w:r>
      <w:r w:rsidRPr="0059638A">
        <w:rPr>
          <w:rStyle w:val="Char2"/>
          <w:rFonts w:hint="cs"/>
          <w:rtl/>
        </w:rPr>
        <w:t>ت و گناه از او نامم</w:t>
      </w:r>
      <w:r w:rsidR="006808D5" w:rsidRPr="0059638A">
        <w:rPr>
          <w:rStyle w:val="Char2"/>
          <w:rFonts w:hint="cs"/>
          <w:rtl/>
        </w:rPr>
        <w:t>ک</w:t>
      </w:r>
      <w:r w:rsidRPr="0059638A">
        <w:rPr>
          <w:rStyle w:val="Char2"/>
          <w:rFonts w:hint="cs"/>
          <w:rtl/>
        </w:rPr>
        <w:t>ن نم</w:t>
      </w:r>
      <w:r w:rsidR="00C97A77" w:rsidRPr="0059638A">
        <w:rPr>
          <w:rStyle w:val="Char2"/>
          <w:rFonts w:hint="cs"/>
          <w:rtl/>
        </w:rPr>
        <w:t>ی</w:t>
      </w:r>
      <w:r w:rsidRPr="0059638A">
        <w:rPr>
          <w:rStyle w:val="Char2"/>
          <w:rFonts w:hint="cs"/>
          <w:rtl/>
        </w:rPr>
        <w:t>‌باشد.</w:t>
      </w:r>
    </w:p>
    <w:p w:rsidR="004E371B" w:rsidRPr="00C97A77" w:rsidRDefault="004E371B" w:rsidP="008B1AF8">
      <w:pPr>
        <w:bidi/>
        <w:ind w:firstLine="284"/>
        <w:jc w:val="both"/>
        <w:rPr>
          <w:rStyle w:val="Char2"/>
          <w:rtl/>
        </w:rPr>
      </w:pPr>
      <w:r w:rsidRPr="00C97A77">
        <w:rPr>
          <w:rStyle w:val="Char2"/>
          <w:rFonts w:hint="cs"/>
          <w:rtl/>
        </w:rPr>
        <w:t>و باز گفته‌اند: توب</w:t>
      </w:r>
      <w:r w:rsidR="008B1AF8" w:rsidRPr="00C97A77">
        <w:rPr>
          <w:rStyle w:val="Char2"/>
          <w:rFonts w:hint="cs"/>
          <w:rtl/>
        </w:rPr>
        <w:t>ه</w:t>
      </w:r>
      <w:r w:rsidR="00C11B36">
        <w:rPr>
          <w:rStyle w:val="Char2"/>
        </w:rPr>
        <w:t>‌</w:t>
      </w:r>
      <w:r w:rsidR="008B1AF8" w:rsidRPr="00C97A77">
        <w:rPr>
          <w:rStyle w:val="Char2"/>
          <w:rFonts w:hint="cs"/>
          <w:rtl/>
        </w:rPr>
        <w:t>ی</w:t>
      </w:r>
      <w:r w:rsidRPr="00C97A77">
        <w:rPr>
          <w:rStyle w:val="Char2"/>
          <w:rFonts w:hint="cs"/>
          <w:rtl/>
        </w:rPr>
        <w:t>‌ عاجز از گناه، همچون توب</w:t>
      </w:r>
      <w:r w:rsidR="008B1AF8" w:rsidRPr="00C97A77">
        <w:rPr>
          <w:rStyle w:val="Char2"/>
          <w:rFonts w:hint="cs"/>
          <w:rtl/>
        </w:rPr>
        <w:t>ه</w:t>
      </w:r>
      <w:r w:rsidR="00C11B36">
        <w:rPr>
          <w:rStyle w:val="Char2"/>
        </w:rPr>
        <w:t>‌</w:t>
      </w:r>
      <w:r w:rsidR="008B1AF8" w:rsidRPr="00C97A77">
        <w:rPr>
          <w:rStyle w:val="Char2"/>
          <w:rFonts w:hint="cs"/>
          <w:rtl/>
        </w:rPr>
        <w:t>ی</w:t>
      </w:r>
      <w:r w:rsidRPr="00C97A77">
        <w:rPr>
          <w:rStyle w:val="Char2"/>
          <w:rFonts w:hint="cs"/>
          <w:rtl/>
        </w:rPr>
        <w:t xml:space="preserve"> م</w:t>
      </w:r>
      <w:r w:rsidR="006808D5" w:rsidRPr="006808D5">
        <w:rPr>
          <w:rStyle w:val="Char2"/>
          <w:rFonts w:hint="cs"/>
          <w:rtl/>
        </w:rPr>
        <w:t>ک</w:t>
      </w:r>
      <w:r w:rsidRPr="00C97A77">
        <w:rPr>
          <w:rStyle w:val="Char2"/>
          <w:rFonts w:hint="cs"/>
          <w:rtl/>
        </w:rPr>
        <w:t>ره و مجبور به تر</w:t>
      </w:r>
      <w:r w:rsidR="006808D5" w:rsidRPr="006808D5">
        <w:rPr>
          <w:rStyle w:val="Char2"/>
          <w:rFonts w:hint="cs"/>
          <w:rtl/>
        </w:rPr>
        <w:t>ک</w:t>
      </w:r>
      <w:r w:rsidRPr="00C97A77">
        <w:rPr>
          <w:rStyle w:val="Char2"/>
          <w:rFonts w:hint="cs"/>
          <w:rtl/>
        </w:rPr>
        <w:t xml:space="preserve"> گناه است و طب</w:t>
      </w:r>
      <w:r w:rsidR="00C97A77" w:rsidRPr="00C97A77">
        <w:rPr>
          <w:rStyle w:val="Char2"/>
          <w:rFonts w:hint="cs"/>
          <w:rtl/>
        </w:rPr>
        <w:t>ی</w:t>
      </w:r>
      <w:r w:rsidRPr="00C97A77">
        <w:rPr>
          <w:rStyle w:val="Char2"/>
          <w:rFonts w:hint="cs"/>
          <w:rtl/>
        </w:rPr>
        <w:t>عتاً توبه 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پذ</w:t>
      </w:r>
      <w:r w:rsidR="00C97A77" w:rsidRPr="00C97A77">
        <w:rPr>
          <w:rStyle w:val="Char2"/>
          <w:rFonts w:hint="cs"/>
          <w:rtl/>
        </w:rPr>
        <w:t>ی</w:t>
      </w:r>
      <w:r w:rsidRPr="00C97A77">
        <w:rPr>
          <w:rStyle w:val="Char2"/>
          <w:rFonts w:hint="cs"/>
          <w:rtl/>
        </w:rPr>
        <w:t>رفته نخواهد شد.</w:t>
      </w:r>
    </w:p>
    <w:p w:rsidR="004E371B" w:rsidRPr="00C97A77" w:rsidRDefault="004E371B" w:rsidP="008A6C81">
      <w:pPr>
        <w:bidi/>
        <w:ind w:firstLine="284"/>
        <w:jc w:val="both"/>
        <w:rPr>
          <w:rStyle w:val="Char2"/>
          <w:rtl/>
        </w:rPr>
      </w:pPr>
      <w:r w:rsidRPr="00C97A77">
        <w:rPr>
          <w:rStyle w:val="Char2"/>
          <w:rFonts w:hint="cs"/>
          <w:rtl/>
        </w:rPr>
        <w:t>و بازگفته‌اند:</w:t>
      </w:r>
      <w:r w:rsidR="007A55D7">
        <w:rPr>
          <w:rStyle w:val="Char2"/>
          <w:rFonts w:hint="cs"/>
          <w:rtl/>
        </w:rPr>
        <w:t xml:space="preserve"> این‌که </w:t>
      </w:r>
      <w:r w:rsidRPr="00C97A77">
        <w:rPr>
          <w:rStyle w:val="Char2"/>
          <w:rFonts w:hint="cs"/>
          <w:rtl/>
        </w:rPr>
        <w:t>توب</w:t>
      </w:r>
      <w:r w:rsidR="009F7EDB" w:rsidRPr="009F7EDB">
        <w:rPr>
          <w:rStyle w:val="Char2"/>
          <w:rFonts w:hint="cs"/>
          <w:rtl/>
        </w:rPr>
        <w:t>ۀ</w:t>
      </w:r>
      <w:r w:rsidRPr="00C97A77">
        <w:rPr>
          <w:rStyle w:val="Char2"/>
          <w:rFonts w:hint="cs"/>
          <w:rtl/>
        </w:rPr>
        <w:t xml:space="preserve"> ورش</w:t>
      </w:r>
      <w:r w:rsidR="006808D5" w:rsidRPr="006808D5">
        <w:rPr>
          <w:rStyle w:val="Char2"/>
          <w:rFonts w:hint="cs"/>
          <w:rtl/>
        </w:rPr>
        <w:t>ک</w:t>
      </w:r>
      <w:r w:rsidRPr="00C97A77">
        <w:rPr>
          <w:rStyle w:val="Char2"/>
          <w:rFonts w:hint="cs"/>
          <w:rtl/>
        </w:rPr>
        <w:t>ستگان و ناتوانان بر گناه فاقد اعتبار باشد، مورد قبول معقول و منقول م</w:t>
      </w:r>
      <w:r w:rsidR="00C97A77" w:rsidRPr="00C97A77">
        <w:rPr>
          <w:rStyle w:val="Char2"/>
          <w:rFonts w:hint="cs"/>
          <w:rtl/>
        </w:rPr>
        <w:t>ی</w:t>
      </w:r>
      <w:r w:rsidRPr="00C97A77">
        <w:rPr>
          <w:rStyle w:val="Char2"/>
          <w:rFonts w:hint="cs"/>
          <w:rtl/>
        </w:rPr>
        <w:t>‌باشد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 آنان مورد ستا</w:t>
      </w:r>
      <w:r w:rsidR="00C97A77" w:rsidRPr="00C97A77">
        <w:rPr>
          <w:rStyle w:val="Char2"/>
          <w:rFonts w:hint="cs"/>
          <w:rtl/>
        </w:rPr>
        <w:t>ی</w:t>
      </w:r>
      <w:r w:rsidRPr="00C97A77">
        <w:rPr>
          <w:rStyle w:val="Char2"/>
          <w:rFonts w:hint="cs"/>
          <w:rtl/>
        </w:rPr>
        <w:t>ش قرار نخواهند گرفت و توب</w:t>
      </w:r>
      <w:r w:rsidR="009F7EDB" w:rsidRPr="009F7EDB">
        <w:rPr>
          <w:rStyle w:val="Char2"/>
          <w:rFonts w:hint="cs"/>
          <w:rtl/>
        </w:rPr>
        <w:t>ۀ</w:t>
      </w:r>
      <w:r w:rsidRPr="00C97A77">
        <w:rPr>
          <w:rStyle w:val="Char2"/>
          <w:rFonts w:hint="cs"/>
          <w:rtl/>
        </w:rPr>
        <w:t xml:space="preserve"> آنان را توبه ورش</w:t>
      </w:r>
      <w:r w:rsidR="006808D5" w:rsidRPr="006808D5">
        <w:rPr>
          <w:rStyle w:val="Char2"/>
          <w:rFonts w:hint="cs"/>
          <w:rtl/>
        </w:rPr>
        <w:t>ک</w:t>
      </w:r>
      <w:r w:rsidRPr="00C97A77">
        <w:rPr>
          <w:rStyle w:val="Char2"/>
          <w:rFonts w:hint="cs"/>
          <w:rtl/>
        </w:rPr>
        <w:t>سته و ناتوان نام نهاده‌اند. شاعر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tbl>
      <w:tblPr>
        <w:bidiVisual/>
        <w:tblW w:w="0" w:type="auto"/>
        <w:tblInd w:w="84" w:type="dxa"/>
        <w:tblLook w:val="01E0" w:firstRow="1" w:lastRow="1" w:firstColumn="1" w:lastColumn="1" w:noHBand="0" w:noVBand="0"/>
      </w:tblPr>
      <w:tblGrid>
        <w:gridCol w:w="3143"/>
        <w:gridCol w:w="283"/>
        <w:gridCol w:w="3657"/>
      </w:tblGrid>
      <w:tr w:rsidR="004E371B" w:rsidRPr="00544BE4" w:rsidTr="00107B02">
        <w:tc>
          <w:tcPr>
            <w:tcW w:w="3143" w:type="dxa"/>
          </w:tcPr>
          <w:p w:rsidR="004E371B" w:rsidRPr="00300372" w:rsidRDefault="004E371B" w:rsidP="00300372">
            <w:pPr>
              <w:pStyle w:val="a9"/>
              <w:ind w:firstLine="0"/>
              <w:rPr>
                <w:sz w:val="2"/>
                <w:szCs w:val="2"/>
                <w:rtl/>
              </w:rPr>
            </w:pPr>
            <w:r w:rsidRPr="00300372">
              <w:rPr>
                <w:rtl/>
              </w:rPr>
              <w:t>ورحت عن توبت</w:t>
            </w:r>
            <w:r w:rsidR="008B1AF8" w:rsidRPr="00300372">
              <w:rPr>
                <w:rFonts w:hint="cs"/>
                <w:rtl/>
              </w:rPr>
              <w:t>ة</w:t>
            </w:r>
            <w:r w:rsidRPr="00300372">
              <w:rPr>
                <w:rtl/>
              </w:rPr>
              <w:t xml:space="preserve"> سائلا</w:t>
            </w:r>
            <w:r w:rsidRPr="00300372">
              <w:rPr>
                <w:rtl/>
              </w:rPr>
              <w:br/>
            </w:r>
          </w:p>
        </w:tc>
        <w:tc>
          <w:tcPr>
            <w:tcW w:w="283" w:type="dxa"/>
          </w:tcPr>
          <w:p w:rsidR="004E371B" w:rsidRPr="00300372" w:rsidRDefault="004E371B" w:rsidP="00300372">
            <w:pPr>
              <w:pStyle w:val="a9"/>
              <w:rPr>
                <w:rtl/>
              </w:rPr>
            </w:pPr>
          </w:p>
        </w:tc>
        <w:tc>
          <w:tcPr>
            <w:tcW w:w="3657" w:type="dxa"/>
          </w:tcPr>
          <w:p w:rsidR="004E371B" w:rsidRPr="00300372" w:rsidRDefault="004E371B" w:rsidP="00300372">
            <w:pPr>
              <w:pStyle w:val="a9"/>
              <w:ind w:firstLine="0"/>
              <w:rPr>
                <w:sz w:val="2"/>
                <w:szCs w:val="2"/>
                <w:rtl/>
              </w:rPr>
            </w:pPr>
            <w:r w:rsidRPr="00300372">
              <w:rPr>
                <w:rtl/>
              </w:rPr>
              <w:t>وجدتها توبة افلاس!</w:t>
            </w:r>
            <w:r w:rsidRPr="00300372">
              <w:rPr>
                <w:rtl/>
              </w:rPr>
              <w:br/>
            </w:r>
          </w:p>
        </w:tc>
      </w:tr>
    </w:tbl>
    <w:p w:rsidR="004E371B" w:rsidRPr="00C97A77" w:rsidRDefault="00C93766" w:rsidP="008B1AF8">
      <w:pPr>
        <w:bidi/>
        <w:ind w:firstLine="284"/>
        <w:jc w:val="both"/>
        <w:rPr>
          <w:rStyle w:val="Char2"/>
          <w:rtl/>
        </w:rPr>
      </w:pPr>
      <w:r w:rsidRPr="00C97A77">
        <w:rPr>
          <w:rStyle w:val="Char2"/>
          <w:rFonts w:hint="cs"/>
          <w:rtl/>
        </w:rPr>
        <w:t xml:space="preserve">رفتم </w:t>
      </w:r>
      <w:r w:rsidR="006808D5" w:rsidRPr="006808D5">
        <w:rPr>
          <w:rStyle w:val="Char2"/>
          <w:rFonts w:hint="cs"/>
          <w:rtl/>
        </w:rPr>
        <w:t>ک</w:t>
      </w:r>
      <w:r w:rsidRPr="00C97A77">
        <w:rPr>
          <w:rStyle w:val="Char2"/>
          <w:rFonts w:hint="cs"/>
          <w:rtl/>
        </w:rPr>
        <w:t xml:space="preserve">ه از توبه‌اش سؤال </w:t>
      </w:r>
      <w:r w:rsidR="006808D5" w:rsidRPr="006808D5">
        <w:rPr>
          <w:rStyle w:val="Char2"/>
          <w:rFonts w:hint="cs"/>
          <w:rtl/>
        </w:rPr>
        <w:t>ک</w:t>
      </w:r>
      <w:r w:rsidRPr="00C97A77">
        <w:rPr>
          <w:rStyle w:val="Char2"/>
          <w:rFonts w:hint="cs"/>
          <w:rtl/>
        </w:rPr>
        <w:t>نم، پ</w:t>
      </w:r>
      <w:r w:rsidR="00C97A77" w:rsidRPr="00C97A77">
        <w:rPr>
          <w:rStyle w:val="Char2"/>
          <w:rFonts w:hint="cs"/>
          <w:rtl/>
        </w:rPr>
        <w:t>ی</w:t>
      </w:r>
      <w:r w:rsidRPr="00C97A77">
        <w:rPr>
          <w:rStyle w:val="Char2"/>
          <w:rFonts w:hint="cs"/>
          <w:rtl/>
        </w:rPr>
        <w:t xml:space="preserve"> برم </w:t>
      </w:r>
      <w:r w:rsidR="006808D5" w:rsidRPr="006808D5">
        <w:rPr>
          <w:rStyle w:val="Char2"/>
          <w:rFonts w:hint="cs"/>
          <w:rtl/>
        </w:rPr>
        <w:t>ک</w:t>
      </w:r>
      <w:r w:rsidRPr="00C97A77">
        <w:rPr>
          <w:rStyle w:val="Char2"/>
          <w:rFonts w:hint="cs"/>
          <w:rtl/>
        </w:rPr>
        <w:t>ه توب</w:t>
      </w:r>
      <w:r w:rsidR="008B1AF8" w:rsidRPr="00C97A77">
        <w:rPr>
          <w:rStyle w:val="Char2"/>
          <w:rFonts w:hint="cs"/>
          <w:rtl/>
        </w:rPr>
        <w:t>ه</w:t>
      </w:r>
      <w:r w:rsidR="00C11B36">
        <w:rPr>
          <w:rStyle w:val="Char2"/>
        </w:rPr>
        <w:t>‌</w:t>
      </w:r>
      <w:r w:rsidR="00C97A77" w:rsidRPr="00C97A77">
        <w:rPr>
          <w:rStyle w:val="Char2"/>
          <w:rFonts w:hint="cs"/>
          <w:rtl/>
        </w:rPr>
        <w:t>ی</w:t>
      </w:r>
      <w:r w:rsidRPr="00C97A77">
        <w:rPr>
          <w:rStyle w:val="Char2"/>
          <w:rFonts w:hint="cs"/>
          <w:rtl/>
        </w:rPr>
        <w:t xml:space="preserve"> او توب</w:t>
      </w:r>
      <w:r w:rsidR="008B1AF8" w:rsidRPr="00C97A77">
        <w:rPr>
          <w:rStyle w:val="Char2"/>
          <w:rFonts w:hint="cs"/>
          <w:rtl/>
        </w:rPr>
        <w:t>ه</w:t>
      </w:r>
      <w:r w:rsidR="00C11B36">
        <w:rPr>
          <w:rStyle w:val="Char2"/>
        </w:rPr>
        <w:t>‌</w:t>
      </w:r>
      <w:r w:rsidR="00C97A77" w:rsidRPr="00C97A77">
        <w:rPr>
          <w:rStyle w:val="Char2"/>
          <w:rFonts w:hint="cs"/>
          <w:rtl/>
        </w:rPr>
        <w:t>ی</w:t>
      </w:r>
      <w:r w:rsidRPr="00C97A77">
        <w:rPr>
          <w:rStyle w:val="Char2"/>
          <w:rFonts w:hint="cs"/>
          <w:rtl/>
        </w:rPr>
        <w:t xml:space="preserve"> ورش</w:t>
      </w:r>
      <w:r w:rsidR="006808D5" w:rsidRPr="006808D5">
        <w:rPr>
          <w:rStyle w:val="Char2"/>
          <w:rFonts w:hint="cs"/>
          <w:rtl/>
        </w:rPr>
        <w:t>ک</w:t>
      </w:r>
      <w:r w:rsidRPr="00C97A77">
        <w:rPr>
          <w:rStyle w:val="Char2"/>
          <w:rFonts w:hint="cs"/>
          <w:rtl/>
        </w:rPr>
        <w:t>ستگان است.</w:t>
      </w:r>
    </w:p>
    <w:p w:rsidR="00C93766" w:rsidRPr="00C97A77" w:rsidRDefault="00C93766" w:rsidP="0040132D">
      <w:pPr>
        <w:widowControl w:val="0"/>
        <w:bidi/>
        <w:ind w:firstLine="284"/>
        <w:jc w:val="both"/>
        <w:rPr>
          <w:rStyle w:val="Char2"/>
          <w:rtl/>
        </w:rPr>
      </w:pPr>
      <w:r w:rsidRPr="00C97A77">
        <w:rPr>
          <w:rStyle w:val="Char2"/>
          <w:rFonts w:hint="cs"/>
          <w:rtl/>
        </w:rPr>
        <w:t>و گفته‌اند:نصوص فراوان و روشن</w:t>
      </w:r>
      <w:r w:rsidR="00C97A77" w:rsidRPr="00C97A77">
        <w:rPr>
          <w:rStyle w:val="Char2"/>
          <w:rFonts w:hint="cs"/>
          <w:rtl/>
        </w:rPr>
        <w:t>ی</w:t>
      </w:r>
      <w:r w:rsidRPr="00C97A77">
        <w:rPr>
          <w:rStyle w:val="Char2"/>
          <w:rFonts w:hint="cs"/>
          <w:rtl/>
        </w:rPr>
        <w:t xml:space="preserve"> در اخت</w:t>
      </w:r>
      <w:r w:rsidR="00C97A77" w:rsidRPr="00C97A77">
        <w:rPr>
          <w:rStyle w:val="Char2"/>
          <w:rFonts w:hint="cs"/>
          <w:rtl/>
        </w:rPr>
        <w:t>ی</w:t>
      </w:r>
      <w:r w:rsidRPr="00C97A77">
        <w:rPr>
          <w:rStyle w:val="Char2"/>
          <w:rFonts w:hint="cs"/>
          <w:rtl/>
        </w:rPr>
        <w:t>ار دار</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دلالت دارند بر</w:t>
      </w:r>
      <w:r w:rsidR="007A55D7">
        <w:rPr>
          <w:rStyle w:val="Char2"/>
          <w:rFonts w:hint="cs"/>
          <w:rtl/>
        </w:rPr>
        <w:t xml:space="preserve"> این‌که </w:t>
      </w:r>
      <w:r w:rsidRPr="00C97A77">
        <w:rPr>
          <w:rStyle w:val="Char2"/>
          <w:rFonts w:hint="cs"/>
          <w:rtl/>
        </w:rPr>
        <w:t>توب</w:t>
      </w:r>
      <w:r w:rsidR="009F7EDB" w:rsidRPr="009F7EDB">
        <w:rPr>
          <w:rStyle w:val="Char2"/>
          <w:rFonts w:hint="cs"/>
          <w:rtl/>
        </w:rPr>
        <w:t>ۀ</w:t>
      </w:r>
      <w:r w:rsidRPr="00C97A77">
        <w:rPr>
          <w:rStyle w:val="Char2"/>
          <w:rFonts w:hint="cs"/>
          <w:rtl/>
        </w:rPr>
        <w:t xml:space="preserve"> شخص در حال احتضار به دل</w:t>
      </w:r>
      <w:r w:rsidR="00C97A77" w:rsidRPr="00C97A77">
        <w:rPr>
          <w:rStyle w:val="Char2"/>
          <w:rFonts w:hint="cs"/>
          <w:rtl/>
        </w:rPr>
        <w:t>ی</w:t>
      </w:r>
      <w:r w:rsidRPr="00C97A77">
        <w:rPr>
          <w:rStyle w:val="Char2"/>
          <w:rFonts w:hint="cs"/>
          <w:rtl/>
        </w:rPr>
        <w:t>ل</w:t>
      </w:r>
      <w:r w:rsidR="007A55D7">
        <w:rPr>
          <w:rStyle w:val="Char2"/>
          <w:rFonts w:hint="cs"/>
          <w:rtl/>
        </w:rPr>
        <w:t xml:space="preserve"> این‌که </w:t>
      </w:r>
      <w:r w:rsidRPr="00C97A77">
        <w:rPr>
          <w:rStyle w:val="Char2"/>
          <w:rFonts w:hint="cs"/>
          <w:rtl/>
        </w:rPr>
        <w:t>توب</w:t>
      </w:r>
      <w:r w:rsidR="009F7EDB" w:rsidRPr="009F7EDB">
        <w:rPr>
          <w:rStyle w:val="Char2"/>
          <w:rFonts w:hint="cs"/>
          <w:rtl/>
        </w:rPr>
        <w:t>ۀ</w:t>
      </w:r>
      <w:r w:rsidRPr="00C97A77">
        <w:rPr>
          <w:rStyle w:val="Char2"/>
          <w:rFonts w:hint="cs"/>
          <w:rtl/>
        </w:rPr>
        <w:t xml:space="preserve"> ناچار</w:t>
      </w:r>
      <w:r w:rsidR="00C97A77" w:rsidRPr="00C97A77">
        <w:rPr>
          <w:rStyle w:val="Char2"/>
          <w:rFonts w:hint="cs"/>
          <w:rtl/>
        </w:rPr>
        <w:t>ی</w:t>
      </w:r>
      <w:r w:rsidRPr="00C97A77">
        <w:rPr>
          <w:rStyle w:val="Char2"/>
          <w:rFonts w:hint="cs"/>
          <w:rtl/>
        </w:rPr>
        <w:t xml:space="preserve"> است و اخت</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 نم</w:t>
      </w:r>
      <w:r w:rsidR="00C97A77" w:rsidRPr="00C97A77">
        <w:rPr>
          <w:rStyle w:val="Char2"/>
          <w:rFonts w:hint="cs"/>
          <w:rtl/>
        </w:rPr>
        <w:t>ی</w:t>
      </w:r>
      <w:r w:rsidRPr="00C97A77">
        <w:rPr>
          <w:rStyle w:val="Char2"/>
          <w:rFonts w:hint="cs"/>
          <w:rtl/>
        </w:rPr>
        <w:t>‌باشد، سود</w:t>
      </w:r>
      <w:r w:rsidR="00C97A77" w:rsidRPr="00C97A77">
        <w:rPr>
          <w:rStyle w:val="Char2"/>
          <w:rFonts w:hint="cs"/>
          <w:rtl/>
        </w:rPr>
        <w:t>ی</w:t>
      </w:r>
      <w:r w:rsidRPr="00C97A77">
        <w:rPr>
          <w:rStyle w:val="Char2"/>
          <w:rFonts w:hint="cs"/>
          <w:rtl/>
        </w:rPr>
        <w:t xml:space="preserve"> ندارد.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107B02" w:rsidRPr="00C97A77" w:rsidRDefault="00107B02" w:rsidP="00107B02">
      <w:pPr>
        <w:pStyle w:val="a4"/>
        <w:rPr>
          <w:rStyle w:val="Char2"/>
          <w:rtl/>
        </w:rPr>
      </w:pPr>
      <w:r w:rsidRPr="00107B02">
        <w:rPr>
          <w:rStyle w:val="Charc"/>
          <w:rtl/>
        </w:rPr>
        <w:t>﴿</w:t>
      </w:r>
      <w:r w:rsidRPr="00107B02">
        <w:rPr>
          <w:rtl/>
        </w:rPr>
        <w:t xml:space="preserve">إِنَّمَا </w:t>
      </w:r>
      <w:r w:rsidRPr="00107B02">
        <w:rPr>
          <w:rFonts w:hint="cs"/>
          <w:rtl/>
        </w:rPr>
        <w:t>ٱ</w:t>
      </w:r>
      <w:r w:rsidRPr="00107B02">
        <w:rPr>
          <w:rFonts w:hint="eastAsia"/>
          <w:rtl/>
        </w:rPr>
        <w:t>لتَّوۡبَةُ</w:t>
      </w:r>
      <w:r w:rsidRPr="00107B02">
        <w:rPr>
          <w:rtl/>
        </w:rPr>
        <w:t xml:space="preserve"> عَلَى </w:t>
      </w:r>
      <w:r w:rsidRPr="00107B02">
        <w:rPr>
          <w:rFonts w:hint="cs"/>
          <w:rtl/>
        </w:rPr>
        <w:t>ٱ</w:t>
      </w:r>
      <w:r w:rsidRPr="00107B02">
        <w:rPr>
          <w:rFonts w:hint="eastAsia"/>
          <w:rtl/>
        </w:rPr>
        <w:t>للَّهِ</w:t>
      </w:r>
      <w:r w:rsidRPr="00107B02">
        <w:rPr>
          <w:rtl/>
        </w:rPr>
        <w:t xml:space="preserve"> لِلَّذِينَ يَعۡمَلُونَ </w:t>
      </w:r>
      <w:r w:rsidRPr="00107B02">
        <w:rPr>
          <w:rFonts w:hint="cs"/>
          <w:rtl/>
        </w:rPr>
        <w:t>ٱ</w:t>
      </w:r>
      <w:r w:rsidRPr="00107B02">
        <w:rPr>
          <w:rFonts w:hint="eastAsia"/>
          <w:rtl/>
        </w:rPr>
        <w:t>لسُّوٓءَ</w:t>
      </w:r>
      <w:r w:rsidRPr="00107B02">
        <w:rPr>
          <w:rtl/>
        </w:rPr>
        <w:t xml:space="preserve"> بِجَهَٰلَةٖ ثُمَّ يَتُوبُونَ مِن قَرِيبٖ فَأُوْلَٰٓئِكَ يَتُوبُ </w:t>
      </w:r>
      <w:r w:rsidRPr="00107B02">
        <w:rPr>
          <w:rFonts w:hint="cs"/>
          <w:rtl/>
        </w:rPr>
        <w:t>ٱ</w:t>
      </w:r>
      <w:r w:rsidRPr="00107B02">
        <w:rPr>
          <w:rFonts w:hint="eastAsia"/>
          <w:rtl/>
        </w:rPr>
        <w:t>للَّهُ</w:t>
      </w:r>
      <w:r w:rsidRPr="00107B02">
        <w:rPr>
          <w:rtl/>
        </w:rPr>
        <w:t xml:space="preserve"> عَلَيۡهِمۡۗ وَكَانَ </w:t>
      </w:r>
      <w:r w:rsidRPr="00107B02">
        <w:rPr>
          <w:rFonts w:hint="cs"/>
          <w:rtl/>
        </w:rPr>
        <w:t>ٱ</w:t>
      </w:r>
      <w:r w:rsidRPr="00107B02">
        <w:rPr>
          <w:rFonts w:hint="eastAsia"/>
          <w:rtl/>
        </w:rPr>
        <w:t>للَّهُ</w:t>
      </w:r>
      <w:r w:rsidRPr="00107B02">
        <w:rPr>
          <w:rtl/>
        </w:rPr>
        <w:t xml:space="preserve"> عَلِيمًا حَكِيمٗا١٧ وَلَيۡسَتِ </w:t>
      </w:r>
      <w:r w:rsidRPr="00107B02">
        <w:rPr>
          <w:rFonts w:hint="cs"/>
          <w:rtl/>
        </w:rPr>
        <w:t>ٱ</w:t>
      </w:r>
      <w:r w:rsidRPr="00107B02">
        <w:rPr>
          <w:rFonts w:hint="eastAsia"/>
          <w:rtl/>
        </w:rPr>
        <w:t>لتَّوۡبَةُ</w:t>
      </w:r>
      <w:r w:rsidRPr="00107B02">
        <w:rPr>
          <w:rtl/>
        </w:rPr>
        <w:t xml:space="preserve"> لِلَّذِينَ يَعۡمَلُونَ </w:t>
      </w:r>
      <w:r w:rsidRPr="00107B02">
        <w:rPr>
          <w:rFonts w:hint="cs"/>
          <w:rtl/>
        </w:rPr>
        <w:t>ٱ</w:t>
      </w:r>
      <w:r w:rsidRPr="00107B02">
        <w:rPr>
          <w:rFonts w:hint="eastAsia"/>
          <w:rtl/>
        </w:rPr>
        <w:t>لسَّيِّ‍َٔاتِ</w:t>
      </w:r>
      <w:r w:rsidRPr="00107B02">
        <w:rPr>
          <w:rtl/>
        </w:rPr>
        <w:t xml:space="preserve"> حَتَّىٰٓ إِذَا حَضَرَ أَحَدَهُمُ </w:t>
      </w:r>
      <w:r w:rsidRPr="00107B02">
        <w:rPr>
          <w:rFonts w:hint="cs"/>
          <w:rtl/>
        </w:rPr>
        <w:t>ٱ</w:t>
      </w:r>
      <w:r w:rsidRPr="00107B02">
        <w:rPr>
          <w:rFonts w:hint="eastAsia"/>
          <w:rtl/>
        </w:rPr>
        <w:t>لۡمَوۡتُ</w:t>
      </w:r>
      <w:r w:rsidRPr="00107B02">
        <w:rPr>
          <w:rtl/>
        </w:rPr>
        <w:t xml:space="preserve"> قَالَ إِنِّي تُبۡتُ </w:t>
      </w:r>
      <w:r w:rsidRPr="00107B02">
        <w:rPr>
          <w:rFonts w:hint="cs"/>
          <w:rtl/>
        </w:rPr>
        <w:t>ٱ</w:t>
      </w:r>
      <w:r w:rsidRPr="00107B02">
        <w:rPr>
          <w:rFonts w:hint="eastAsia"/>
          <w:rtl/>
        </w:rPr>
        <w:t>لۡـَٰٔنَ</w:t>
      </w:r>
      <w:r w:rsidRPr="00107B02">
        <w:rPr>
          <w:rtl/>
        </w:rPr>
        <w:t xml:space="preserve"> وَلَا </w:t>
      </w:r>
      <w:r w:rsidRPr="00107B02">
        <w:rPr>
          <w:rFonts w:hint="cs"/>
          <w:rtl/>
        </w:rPr>
        <w:t>ٱ</w:t>
      </w:r>
      <w:r w:rsidRPr="00107B02">
        <w:rPr>
          <w:rFonts w:hint="eastAsia"/>
          <w:rtl/>
        </w:rPr>
        <w:t>لَّذِينَ</w:t>
      </w:r>
      <w:r w:rsidRPr="00107B02">
        <w:rPr>
          <w:rtl/>
        </w:rPr>
        <w:t xml:space="preserve"> يَمُوتُونَ وَهُمۡ كُفَّارٌۚ أُوْلَٰٓئِكَ أَعۡتَدۡنَا لَهُمۡ عَذَابًا أَلِيمٗا١٨</w:t>
      </w:r>
      <w:r w:rsidRPr="00107B02">
        <w:rPr>
          <w:rStyle w:val="Charc"/>
          <w:rFonts w:hint="cs"/>
          <w:rtl/>
        </w:rPr>
        <w:t>﴾</w:t>
      </w:r>
      <w:r>
        <w:rPr>
          <w:rFonts w:ascii="Tahoma" w:hAnsi="Tahoma" w:cs="Arial"/>
          <w:rtl/>
        </w:rPr>
        <w:t xml:space="preserve"> </w:t>
      </w:r>
      <w:r w:rsidRPr="00107B02">
        <w:rPr>
          <w:rStyle w:val="Char5"/>
          <w:rtl/>
        </w:rPr>
        <w:t>[النساء: 17-18]</w:t>
      </w:r>
      <w:r>
        <w:rPr>
          <w:rStyle w:val="Char5"/>
          <w:rFonts w:hint="cs"/>
          <w:rtl/>
        </w:rPr>
        <w:t>.</w:t>
      </w:r>
    </w:p>
    <w:p w:rsidR="00CD16C8" w:rsidRPr="00D938A1" w:rsidRDefault="00CD16C8" w:rsidP="00300372">
      <w:pPr>
        <w:pStyle w:val="a6"/>
        <w:widowControl w:val="0"/>
        <w:rPr>
          <w:rFonts w:cs="B Lotus"/>
          <w:rtl/>
        </w:rPr>
      </w:pPr>
      <w:r w:rsidRPr="00107B02">
        <w:rPr>
          <w:rStyle w:val="Charc"/>
          <w:rFonts w:hint="cs"/>
          <w:rtl/>
        </w:rPr>
        <w:t>«</w:t>
      </w:r>
      <w:r w:rsidR="00BE347D" w:rsidRPr="00107B02">
        <w:rPr>
          <w:rFonts w:hint="cs"/>
          <w:rtl/>
        </w:rPr>
        <w:t>توبه، نزد خداوند تنها برا</w:t>
      </w:r>
      <w:r w:rsidR="00107B02">
        <w:rPr>
          <w:rFonts w:hint="cs"/>
          <w:rtl/>
        </w:rPr>
        <w:t>ی</w:t>
      </w:r>
      <w:r w:rsidR="00BE347D" w:rsidRPr="00107B02">
        <w:rPr>
          <w:rFonts w:hint="cs"/>
          <w:rtl/>
        </w:rPr>
        <w:t xml:space="preserve"> </w:t>
      </w:r>
      <w:r w:rsidR="004B6063" w:rsidRPr="004B6063">
        <w:rPr>
          <w:rFonts w:hint="cs"/>
          <w:rtl/>
        </w:rPr>
        <w:t>ک</w:t>
      </w:r>
      <w:r w:rsidR="00BE347D" w:rsidRPr="00107B02">
        <w:rPr>
          <w:rFonts w:hint="cs"/>
          <w:rtl/>
        </w:rPr>
        <w:t>سان</w:t>
      </w:r>
      <w:r w:rsidR="00107B02">
        <w:rPr>
          <w:rFonts w:hint="cs"/>
          <w:rtl/>
        </w:rPr>
        <w:t>ی</w:t>
      </w:r>
      <w:r w:rsidR="00BE347D" w:rsidRPr="00107B02">
        <w:rPr>
          <w:rFonts w:hint="cs"/>
          <w:rtl/>
        </w:rPr>
        <w:t xml:space="preserve"> است </w:t>
      </w:r>
      <w:r w:rsidR="004B6063" w:rsidRPr="004B6063">
        <w:rPr>
          <w:rFonts w:hint="cs"/>
          <w:rtl/>
        </w:rPr>
        <w:t>ک</w:t>
      </w:r>
      <w:r w:rsidR="00BE347D" w:rsidRPr="00107B02">
        <w:rPr>
          <w:rFonts w:hint="cs"/>
          <w:rtl/>
        </w:rPr>
        <w:t>ه از رو</w:t>
      </w:r>
      <w:r w:rsidR="00107B02">
        <w:rPr>
          <w:rFonts w:hint="cs"/>
          <w:rtl/>
        </w:rPr>
        <w:t>ی</w:t>
      </w:r>
      <w:r w:rsidR="00BE347D" w:rsidRPr="00107B02">
        <w:rPr>
          <w:rFonts w:hint="cs"/>
          <w:rtl/>
        </w:rPr>
        <w:t xml:space="preserve"> نادان</w:t>
      </w:r>
      <w:r w:rsidR="00107B02">
        <w:rPr>
          <w:rFonts w:hint="cs"/>
          <w:rtl/>
        </w:rPr>
        <w:t>ی</w:t>
      </w:r>
      <w:r w:rsidR="00BE347D" w:rsidRPr="00107B02">
        <w:rPr>
          <w:rFonts w:hint="cs"/>
          <w:rtl/>
        </w:rPr>
        <w:t xml:space="preserve"> مرت</w:t>
      </w:r>
      <w:r w:rsidR="004B6063" w:rsidRPr="004B6063">
        <w:rPr>
          <w:rFonts w:hint="cs"/>
          <w:rtl/>
        </w:rPr>
        <w:t>ک</w:t>
      </w:r>
      <w:r w:rsidR="00BE347D" w:rsidRPr="00107B02">
        <w:rPr>
          <w:rFonts w:hint="cs"/>
          <w:rtl/>
        </w:rPr>
        <w:t>ب گناه م</w:t>
      </w:r>
      <w:r w:rsidR="00107B02">
        <w:rPr>
          <w:rFonts w:hint="cs"/>
          <w:rtl/>
        </w:rPr>
        <w:t>ی</w:t>
      </w:r>
      <w:r w:rsidR="00BE347D" w:rsidRPr="00107B02">
        <w:rPr>
          <w:rFonts w:hint="cs"/>
          <w:rtl/>
        </w:rPr>
        <w:t>‌شوند، سپس بزود</w:t>
      </w:r>
      <w:r w:rsidR="00583675" w:rsidRPr="00583675">
        <w:rPr>
          <w:rFonts w:hint="cs"/>
          <w:rtl/>
        </w:rPr>
        <w:t>ی</w:t>
      </w:r>
      <w:r w:rsidR="00BE347D" w:rsidRPr="00107B02">
        <w:rPr>
          <w:rFonts w:hint="cs"/>
          <w:rtl/>
        </w:rPr>
        <w:t xml:space="preserve"> توبه م</w:t>
      </w:r>
      <w:r w:rsidR="00583675" w:rsidRPr="00583675">
        <w:rPr>
          <w:rFonts w:hint="cs"/>
          <w:rtl/>
        </w:rPr>
        <w:t>ی</w:t>
      </w:r>
      <w:r w:rsidR="00BE347D" w:rsidRPr="00107B02">
        <w:rPr>
          <w:rFonts w:hint="cs"/>
          <w:rtl/>
        </w:rPr>
        <w:t>‌</w:t>
      </w:r>
      <w:r w:rsidR="004B6063" w:rsidRPr="004B6063">
        <w:rPr>
          <w:rFonts w:hint="cs"/>
          <w:rtl/>
        </w:rPr>
        <w:t>ک</w:t>
      </w:r>
      <w:r w:rsidR="00BE347D" w:rsidRPr="00107B02">
        <w:rPr>
          <w:rFonts w:hint="cs"/>
          <w:rtl/>
        </w:rPr>
        <w:t>نند، ا</w:t>
      </w:r>
      <w:r w:rsidR="00583675" w:rsidRPr="00583675">
        <w:rPr>
          <w:rFonts w:hint="cs"/>
          <w:rtl/>
        </w:rPr>
        <w:t>ی</w:t>
      </w:r>
      <w:r w:rsidR="00BE347D" w:rsidRPr="00107B02">
        <w:rPr>
          <w:rFonts w:hint="cs"/>
          <w:rtl/>
        </w:rPr>
        <w:t xml:space="preserve">نانند </w:t>
      </w:r>
      <w:r w:rsidR="004B6063" w:rsidRPr="004B6063">
        <w:rPr>
          <w:rFonts w:hint="cs"/>
          <w:rtl/>
        </w:rPr>
        <w:t>ک</w:t>
      </w:r>
      <w:r w:rsidR="00BE347D" w:rsidRPr="00107B02">
        <w:rPr>
          <w:rFonts w:hint="cs"/>
          <w:rtl/>
        </w:rPr>
        <w:t>ه خداوند توبه‌شان را م</w:t>
      </w:r>
      <w:r w:rsidR="00583675" w:rsidRPr="00583675">
        <w:rPr>
          <w:rFonts w:hint="cs"/>
          <w:rtl/>
        </w:rPr>
        <w:t>ی</w:t>
      </w:r>
      <w:r w:rsidR="00BE347D" w:rsidRPr="00107B02">
        <w:rPr>
          <w:rFonts w:hint="cs"/>
          <w:rtl/>
        </w:rPr>
        <w:t>‌پذ</w:t>
      </w:r>
      <w:r w:rsidR="00583675" w:rsidRPr="00583675">
        <w:rPr>
          <w:rFonts w:hint="cs"/>
          <w:rtl/>
        </w:rPr>
        <w:t>ی</w:t>
      </w:r>
      <w:r w:rsidR="00BE347D" w:rsidRPr="00107B02">
        <w:rPr>
          <w:rFonts w:hint="cs"/>
          <w:rtl/>
        </w:rPr>
        <w:t>رد و خداوند دانا</w:t>
      </w:r>
      <w:r w:rsidR="00583675" w:rsidRPr="00583675">
        <w:rPr>
          <w:rFonts w:hint="cs"/>
          <w:rtl/>
        </w:rPr>
        <w:t>ی</w:t>
      </w:r>
      <w:r w:rsidR="00BE347D" w:rsidRPr="00107B02">
        <w:rPr>
          <w:rFonts w:hint="cs"/>
          <w:rtl/>
        </w:rPr>
        <w:t xml:space="preserve"> ح</w:t>
      </w:r>
      <w:r w:rsidR="004B6063" w:rsidRPr="004B6063">
        <w:rPr>
          <w:rFonts w:hint="cs"/>
          <w:rtl/>
        </w:rPr>
        <w:t>ک</w:t>
      </w:r>
      <w:r w:rsidR="00583675" w:rsidRPr="00583675">
        <w:rPr>
          <w:rFonts w:hint="cs"/>
          <w:rtl/>
        </w:rPr>
        <w:t>ی</w:t>
      </w:r>
      <w:r w:rsidR="00BE347D" w:rsidRPr="00107B02">
        <w:rPr>
          <w:rFonts w:hint="cs"/>
          <w:rtl/>
        </w:rPr>
        <w:t>م است</w:t>
      </w:r>
      <w:r w:rsidR="00532180" w:rsidRPr="00107B02">
        <w:rPr>
          <w:rFonts w:hint="cs"/>
          <w:rtl/>
        </w:rPr>
        <w:t>،</w:t>
      </w:r>
      <w:r w:rsidR="00BE347D" w:rsidRPr="00107B02">
        <w:rPr>
          <w:rFonts w:hint="cs"/>
          <w:rtl/>
        </w:rPr>
        <w:t xml:space="preserve"> و توبه </w:t>
      </w:r>
      <w:r w:rsidR="004B6063" w:rsidRPr="004B6063">
        <w:rPr>
          <w:rFonts w:hint="cs"/>
          <w:rtl/>
        </w:rPr>
        <w:t>ک</w:t>
      </w:r>
      <w:r w:rsidR="00BE347D" w:rsidRPr="00107B02">
        <w:rPr>
          <w:rFonts w:hint="cs"/>
          <w:rtl/>
        </w:rPr>
        <w:t>سان</w:t>
      </w:r>
      <w:r w:rsidR="00583675" w:rsidRPr="00583675">
        <w:rPr>
          <w:rFonts w:hint="cs"/>
          <w:rtl/>
        </w:rPr>
        <w:t>ی</w:t>
      </w:r>
      <w:r w:rsidR="00BE347D" w:rsidRPr="00107B02">
        <w:rPr>
          <w:rFonts w:hint="cs"/>
          <w:rtl/>
        </w:rPr>
        <w:t xml:space="preserve"> </w:t>
      </w:r>
      <w:r w:rsidR="004B6063" w:rsidRPr="004B6063">
        <w:rPr>
          <w:rFonts w:hint="cs"/>
          <w:rtl/>
        </w:rPr>
        <w:t>ک</w:t>
      </w:r>
      <w:r w:rsidR="00BE347D" w:rsidRPr="00107B02">
        <w:rPr>
          <w:rFonts w:hint="cs"/>
          <w:rtl/>
        </w:rPr>
        <w:t>ه گناه م</w:t>
      </w:r>
      <w:r w:rsidR="00583675" w:rsidRPr="00583675">
        <w:rPr>
          <w:rFonts w:hint="cs"/>
          <w:rtl/>
        </w:rPr>
        <w:t>ی</w:t>
      </w:r>
      <w:r w:rsidR="00BE347D" w:rsidRPr="00107B02">
        <w:rPr>
          <w:rFonts w:hint="cs"/>
          <w:rtl/>
        </w:rPr>
        <w:t>‌</w:t>
      </w:r>
      <w:r w:rsidR="004B6063" w:rsidRPr="004B6063">
        <w:rPr>
          <w:rFonts w:hint="cs"/>
          <w:rtl/>
        </w:rPr>
        <w:t>ک</w:t>
      </w:r>
      <w:r w:rsidR="00BE347D" w:rsidRPr="00107B02">
        <w:rPr>
          <w:rFonts w:hint="cs"/>
          <w:rtl/>
        </w:rPr>
        <w:t>نند، تا وقت</w:t>
      </w:r>
      <w:r w:rsidR="00583675" w:rsidRPr="00583675">
        <w:rPr>
          <w:rFonts w:hint="cs"/>
          <w:rtl/>
        </w:rPr>
        <w:t>ی</w:t>
      </w:r>
      <w:r w:rsidR="00BE347D" w:rsidRPr="00107B02">
        <w:rPr>
          <w:rFonts w:hint="cs"/>
          <w:rtl/>
        </w:rPr>
        <w:t xml:space="preserve"> </w:t>
      </w:r>
      <w:r w:rsidR="004B6063" w:rsidRPr="004B6063">
        <w:rPr>
          <w:rFonts w:hint="cs"/>
          <w:rtl/>
        </w:rPr>
        <w:t>ک</w:t>
      </w:r>
      <w:r w:rsidR="00BE347D" w:rsidRPr="00107B02">
        <w:rPr>
          <w:rFonts w:hint="cs"/>
          <w:rtl/>
        </w:rPr>
        <w:t xml:space="preserve">ه مرگ </w:t>
      </w:r>
      <w:r w:rsidR="00583675" w:rsidRPr="00583675">
        <w:rPr>
          <w:rFonts w:hint="cs"/>
          <w:rtl/>
        </w:rPr>
        <w:t>ی</w:t>
      </w:r>
      <w:r w:rsidR="004B6063" w:rsidRPr="004B6063">
        <w:rPr>
          <w:rFonts w:hint="cs"/>
          <w:rtl/>
        </w:rPr>
        <w:t>ک</w:t>
      </w:r>
      <w:r w:rsidR="00583675" w:rsidRPr="00583675">
        <w:rPr>
          <w:rFonts w:hint="cs"/>
          <w:rtl/>
        </w:rPr>
        <w:t>ی</w:t>
      </w:r>
      <w:r w:rsidR="00BE347D" w:rsidRPr="00107B02">
        <w:rPr>
          <w:rFonts w:hint="cs"/>
          <w:rtl/>
        </w:rPr>
        <w:t xml:space="preserve"> از ا</w:t>
      </w:r>
      <w:r w:rsidR="00583675" w:rsidRPr="00583675">
        <w:rPr>
          <w:rFonts w:hint="cs"/>
          <w:rtl/>
        </w:rPr>
        <w:t>ی</w:t>
      </w:r>
      <w:r w:rsidR="00BE347D" w:rsidRPr="00107B02">
        <w:rPr>
          <w:rFonts w:hint="cs"/>
          <w:rtl/>
        </w:rPr>
        <w:t>شان را در رسد م</w:t>
      </w:r>
      <w:r w:rsidR="00583675" w:rsidRPr="00583675">
        <w:rPr>
          <w:rFonts w:hint="cs"/>
          <w:rtl/>
        </w:rPr>
        <w:t>ی</w:t>
      </w:r>
      <w:r w:rsidR="00BE347D" w:rsidRPr="00107B02">
        <w:rPr>
          <w:rFonts w:hint="cs"/>
          <w:rtl/>
        </w:rPr>
        <w:t>‌گو</w:t>
      </w:r>
      <w:r w:rsidR="00583675" w:rsidRPr="00583675">
        <w:rPr>
          <w:rFonts w:hint="cs"/>
          <w:rtl/>
        </w:rPr>
        <w:t>ی</w:t>
      </w:r>
      <w:r w:rsidR="00BE347D" w:rsidRPr="00107B02">
        <w:rPr>
          <w:rFonts w:hint="cs"/>
          <w:rtl/>
        </w:rPr>
        <w:t>د: «ا</w:t>
      </w:r>
      <w:r w:rsidR="004B6063" w:rsidRPr="004B6063">
        <w:rPr>
          <w:rFonts w:hint="cs"/>
          <w:rtl/>
        </w:rPr>
        <w:t>ک</w:t>
      </w:r>
      <w:r w:rsidR="00BE347D" w:rsidRPr="00107B02">
        <w:rPr>
          <w:rFonts w:hint="cs"/>
          <w:rtl/>
        </w:rPr>
        <w:t xml:space="preserve">نون توبه </w:t>
      </w:r>
      <w:r w:rsidR="004B6063" w:rsidRPr="004B6063">
        <w:rPr>
          <w:rFonts w:hint="cs"/>
          <w:rtl/>
        </w:rPr>
        <w:t>ک</w:t>
      </w:r>
      <w:r w:rsidR="00BE347D" w:rsidRPr="00107B02">
        <w:rPr>
          <w:rFonts w:hint="cs"/>
          <w:rtl/>
        </w:rPr>
        <w:t>ردم» پذ</w:t>
      </w:r>
      <w:r w:rsidR="00583675" w:rsidRPr="00583675">
        <w:rPr>
          <w:rFonts w:hint="cs"/>
          <w:rtl/>
        </w:rPr>
        <w:t>ی</w:t>
      </w:r>
      <w:r w:rsidR="00BE347D" w:rsidRPr="00107B02">
        <w:rPr>
          <w:rFonts w:hint="cs"/>
          <w:rtl/>
        </w:rPr>
        <w:t>رفته ن</w:t>
      </w:r>
      <w:r w:rsidR="00583675" w:rsidRPr="00583675">
        <w:rPr>
          <w:rFonts w:hint="cs"/>
          <w:rtl/>
        </w:rPr>
        <w:t>ی</w:t>
      </w:r>
      <w:r w:rsidR="00BE347D" w:rsidRPr="00107B02">
        <w:rPr>
          <w:rFonts w:hint="cs"/>
          <w:rtl/>
        </w:rPr>
        <w:t>ست و ن</w:t>
      </w:r>
      <w:r w:rsidR="00583675" w:rsidRPr="00583675">
        <w:rPr>
          <w:rFonts w:hint="cs"/>
          <w:rtl/>
        </w:rPr>
        <w:t>ی</w:t>
      </w:r>
      <w:r w:rsidR="00BE347D" w:rsidRPr="00107B02">
        <w:rPr>
          <w:rFonts w:hint="cs"/>
          <w:rtl/>
        </w:rPr>
        <w:t>ز توب</w:t>
      </w:r>
      <w:r w:rsidR="009F7EDB" w:rsidRPr="009F7EDB">
        <w:rPr>
          <w:rFonts w:hint="cs"/>
          <w:rtl/>
        </w:rPr>
        <w:t>ۀ</w:t>
      </w:r>
      <w:r w:rsidR="00BE347D" w:rsidRPr="00107B02">
        <w:rPr>
          <w:rFonts w:hint="cs"/>
          <w:rtl/>
        </w:rPr>
        <w:t xml:space="preserve"> </w:t>
      </w:r>
      <w:r w:rsidR="004B6063" w:rsidRPr="004B6063">
        <w:rPr>
          <w:rFonts w:hint="cs"/>
          <w:rtl/>
        </w:rPr>
        <w:t>ک</w:t>
      </w:r>
      <w:r w:rsidR="00BE347D" w:rsidRPr="00107B02">
        <w:rPr>
          <w:rFonts w:hint="cs"/>
          <w:rtl/>
        </w:rPr>
        <w:t>سان</w:t>
      </w:r>
      <w:r w:rsidR="00583675" w:rsidRPr="00583675">
        <w:rPr>
          <w:rFonts w:hint="cs"/>
          <w:rtl/>
        </w:rPr>
        <w:t>ی</w:t>
      </w:r>
      <w:r w:rsidR="00BE347D" w:rsidRPr="00107B02">
        <w:rPr>
          <w:rFonts w:hint="cs"/>
          <w:rtl/>
        </w:rPr>
        <w:t xml:space="preserve"> </w:t>
      </w:r>
      <w:r w:rsidR="004B6063" w:rsidRPr="004B6063">
        <w:rPr>
          <w:rFonts w:hint="cs"/>
          <w:rtl/>
        </w:rPr>
        <w:t>ک</w:t>
      </w:r>
      <w:r w:rsidR="00BE347D" w:rsidRPr="00107B02">
        <w:rPr>
          <w:rFonts w:hint="cs"/>
          <w:rtl/>
        </w:rPr>
        <w:t xml:space="preserve">ه در حال </w:t>
      </w:r>
      <w:r w:rsidR="004B6063" w:rsidRPr="004B6063">
        <w:rPr>
          <w:rFonts w:hint="cs"/>
          <w:rtl/>
        </w:rPr>
        <w:t>ک</w:t>
      </w:r>
      <w:r w:rsidR="00BE347D" w:rsidRPr="00107B02">
        <w:rPr>
          <w:rFonts w:hint="cs"/>
          <w:rtl/>
        </w:rPr>
        <w:t>فر م</w:t>
      </w:r>
      <w:r w:rsidR="00583675" w:rsidRPr="00583675">
        <w:rPr>
          <w:rFonts w:hint="cs"/>
          <w:rtl/>
        </w:rPr>
        <w:t>ی</w:t>
      </w:r>
      <w:r w:rsidR="00BE347D" w:rsidRPr="00107B02">
        <w:rPr>
          <w:rFonts w:hint="cs"/>
          <w:rtl/>
        </w:rPr>
        <w:t>‌م</w:t>
      </w:r>
      <w:r w:rsidR="00583675" w:rsidRPr="00583675">
        <w:rPr>
          <w:rFonts w:hint="cs"/>
          <w:rtl/>
        </w:rPr>
        <w:t>ی</w:t>
      </w:r>
      <w:r w:rsidR="00BE347D" w:rsidRPr="00107B02">
        <w:rPr>
          <w:rFonts w:hint="cs"/>
          <w:rtl/>
        </w:rPr>
        <w:t>رند پذ</w:t>
      </w:r>
      <w:r w:rsidR="00583675" w:rsidRPr="00583675">
        <w:rPr>
          <w:rFonts w:hint="cs"/>
          <w:rtl/>
        </w:rPr>
        <w:t>ی</w:t>
      </w:r>
      <w:r w:rsidR="00BE347D" w:rsidRPr="00107B02">
        <w:rPr>
          <w:rFonts w:hint="cs"/>
          <w:rtl/>
        </w:rPr>
        <w:t xml:space="preserve">رفته نخواهد بود، آنانند </w:t>
      </w:r>
      <w:r w:rsidR="004B6063" w:rsidRPr="004B6063">
        <w:rPr>
          <w:rFonts w:hint="cs"/>
          <w:rtl/>
        </w:rPr>
        <w:t>ک</w:t>
      </w:r>
      <w:r w:rsidR="00BE347D" w:rsidRPr="00107B02">
        <w:rPr>
          <w:rFonts w:hint="cs"/>
          <w:rtl/>
        </w:rPr>
        <w:t>ه</w:t>
      </w:r>
      <w:r w:rsidR="003C0BE5">
        <w:rPr>
          <w:rFonts w:hint="cs"/>
          <w:rtl/>
        </w:rPr>
        <w:t xml:space="preserve"> برای‌شان‌ </w:t>
      </w:r>
      <w:r w:rsidR="00BE347D" w:rsidRPr="00107B02">
        <w:rPr>
          <w:rFonts w:hint="cs"/>
          <w:rtl/>
        </w:rPr>
        <w:t>عذاب</w:t>
      </w:r>
      <w:r w:rsidR="00583675" w:rsidRPr="00583675">
        <w:rPr>
          <w:rFonts w:hint="cs"/>
          <w:rtl/>
        </w:rPr>
        <w:t>ی</w:t>
      </w:r>
      <w:r w:rsidR="00BE347D" w:rsidRPr="00107B02">
        <w:rPr>
          <w:rFonts w:hint="cs"/>
          <w:rtl/>
        </w:rPr>
        <w:t xml:space="preserve"> دردنا</w:t>
      </w:r>
      <w:r w:rsidR="004B6063" w:rsidRPr="004B6063">
        <w:rPr>
          <w:rFonts w:hint="cs"/>
          <w:rtl/>
        </w:rPr>
        <w:t>ک</w:t>
      </w:r>
      <w:r w:rsidR="00BE347D" w:rsidRPr="00107B02">
        <w:rPr>
          <w:rFonts w:hint="cs"/>
          <w:rtl/>
        </w:rPr>
        <w:t xml:space="preserve"> آماده‌ </w:t>
      </w:r>
      <w:r w:rsidR="004B6063" w:rsidRPr="004B6063">
        <w:rPr>
          <w:rFonts w:hint="cs"/>
          <w:rtl/>
        </w:rPr>
        <w:t>ک</w:t>
      </w:r>
      <w:r w:rsidR="00BE347D" w:rsidRPr="00107B02">
        <w:rPr>
          <w:rFonts w:hint="cs"/>
          <w:rtl/>
        </w:rPr>
        <w:t>رده‌ا</w:t>
      </w:r>
      <w:r w:rsidR="00583675" w:rsidRPr="00583675">
        <w:rPr>
          <w:rFonts w:hint="cs"/>
          <w:rtl/>
        </w:rPr>
        <w:t>ی</w:t>
      </w:r>
      <w:r w:rsidR="00BE347D" w:rsidRPr="00107B02">
        <w:rPr>
          <w:rFonts w:hint="cs"/>
          <w:rtl/>
        </w:rPr>
        <w:t>م</w:t>
      </w:r>
      <w:r w:rsidRPr="00107B02">
        <w:rPr>
          <w:rStyle w:val="Charc"/>
          <w:rFonts w:hint="cs"/>
          <w:rtl/>
        </w:rPr>
        <w:t>»</w:t>
      </w:r>
      <w:r w:rsidRPr="00D938A1">
        <w:rPr>
          <w:rFonts w:cs="B Lotus" w:hint="cs"/>
          <w:rtl/>
        </w:rPr>
        <w:t>.</w:t>
      </w:r>
    </w:p>
    <w:p w:rsidR="00C93766" w:rsidRPr="00C97A77" w:rsidRDefault="00254941" w:rsidP="008B1AF8">
      <w:pPr>
        <w:bidi/>
        <w:ind w:firstLine="284"/>
        <w:jc w:val="both"/>
        <w:rPr>
          <w:rStyle w:val="Char2"/>
          <w:rtl/>
        </w:rPr>
      </w:pPr>
      <w:r w:rsidRPr="00C97A77">
        <w:rPr>
          <w:rStyle w:val="Char2"/>
          <w:rFonts w:hint="cs"/>
          <w:rtl/>
        </w:rPr>
        <w:t>«</w:t>
      </w:r>
      <w:r w:rsidR="008B1AF8" w:rsidRPr="00300372">
        <w:rPr>
          <w:rStyle w:val="Char9"/>
        </w:rPr>
        <w:sym w:font="HQPB3" w:char="F027"/>
      </w:r>
      <w:r w:rsidR="008B1AF8" w:rsidRPr="00300372">
        <w:rPr>
          <w:rStyle w:val="Char9"/>
        </w:rPr>
        <w:sym w:font="HQPB5" w:char="F073"/>
      </w:r>
      <w:r w:rsidR="008B1AF8" w:rsidRPr="00300372">
        <w:rPr>
          <w:rStyle w:val="Char9"/>
        </w:rPr>
        <w:sym w:font="HQPB3" w:char="F023"/>
      </w:r>
      <w:r w:rsidR="008B1AF8" w:rsidRPr="00300372">
        <w:rPr>
          <w:rStyle w:val="Char9"/>
        </w:rPr>
        <w:sym w:font="HQPB2" w:char="F0BB"/>
      </w:r>
      <w:r w:rsidR="008B1AF8" w:rsidRPr="00300372">
        <w:rPr>
          <w:rStyle w:val="Char9"/>
        </w:rPr>
        <w:sym w:font="HQPB5" w:char="F079"/>
      </w:r>
      <w:r w:rsidR="008B1AF8" w:rsidRPr="00300372">
        <w:rPr>
          <w:rStyle w:val="Char9"/>
        </w:rPr>
        <w:sym w:font="HQPB2" w:char="F067"/>
      </w:r>
      <w:r w:rsidR="008B1AF8" w:rsidRPr="00300372">
        <w:rPr>
          <w:rStyle w:val="Char9"/>
        </w:rPr>
        <w:sym w:font="HQPB5" w:char="F070"/>
      </w:r>
      <w:r w:rsidR="008B1AF8" w:rsidRPr="00300372">
        <w:rPr>
          <w:rStyle w:val="Char9"/>
        </w:rPr>
        <w:sym w:font="HQPB1" w:char="F067"/>
      </w:r>
      <w:r w:rsidR="008B1AF8" w:rsidRPr="00300372">
        <w:rPr>
          <w:rStyle w:val="Char9"/>
        </w:rPr>
        <w:sym w:font="HQPB4" w:char="F0BF"/>
      </w:r>
      <w:r w:rsidR="008B1AF8" w:rsidRPr="00300372">
        <w:rPr>
          <w:rStyle w:val="Char9"/>
        </w:rPr>
        <w:sym w:font="HQPB1" w:char="F032"/>
      </w:r>
      <w:r w:rsidRPr="00C97A77">
        <w:rPr>
          <w:rStyle w:val="Char2"/>
          <w:rFonts w:hint="cs"/>
          <w:rtl/>
        </w:rPr>
        <w:t>» در ا</w:t>
      </w:r>
      <w:r w:rsidR="00C97A77" w:rsidRPr="00C97A77">
        <w:rPr>
          <w:rStyle w:val="Char2"/>
          <w:rFonts w:hint="cs"/>
          <w:rtl/>
        </w:rPr>
        <w:t>ی</w:t>
      </w:r>
      <w:r w:rsidRPr="00C97A77">
        <w:rPr>
          <w:rStyle w:val="Char2"/>
          <w:rFonts w:hint="cs"/>
          <w:rtl/>
        </w:rPr>
        <w:t>نجا به معن</w:t>
      </w:r>
      <w:r w:rsidR="00C97A77" w:rsidRPr="00C97A77">
        <w:rPr>
          <w:rStyle w:val="Char2"/>
          <w:rFonts w:hint="cs"/>
          <w:rtl/>
        </w:rPr>
        <w:t>ی</w:t>
      </w:r>
      <w:r w:rsidRPr="00C97A77">
        <w:rPr>
          <w:rStyle w:val="Char2"/>
          <w:rFonts w:hint="cs"/>
          <w:rtl/>
        </w:rPr>
        <w:t xml:space="preserve"> جهالت عمل است. هر چند آگاه به تحر</w:t>
      </w:r>
      <w:r w:rsidR="00C97A77" w:rsidRPr="00C97A77">
        <w:rPr>
          <w:rStyle w:val="Char2"/>
          <w:rFonts w:hint="cs"/>
          <w:rtl/>
        </w:rPr>
        <w:t>ی</w:t>
      </w:r>
      <w:r w:rsidRPr="00C97A77">
        <w:rPr>
          <w:rStyle w:val="Char2"/>
          <w:rFonts w:hint="cs"/>
          <w:rtl/>
        </w:rPr>
        <w:t>م آن باشد. قتاده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اصحاب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00300372">
        <w:rPr>
          <w:rStyle w:val="Char2"/>
          <w:rFonts w:hint="cs"/>
          <w:rtl/>
        </w:rPr>
        <w:t xml:space="preserve"> </w:t>
      </w:r>
      <w:r w:rsidRPr="00C97A77">
        <w:rPr>
          <w:rStyle w:val="Char2"/>
          <w:rFonts w:hint="cs"/>
          <w:rtl/>
        </w:rPr>
        <w:t>اجماع دارند بر</w:t>
      </w:r>
      <w:r w:rsidR="007A55D7">
        <w:rPr>
          <w:rStyle w:val="Char2"/>
          <w:rFonts w:hint="cs"/>
          <w:rtl/>
        </w:rPr>
        <w:t xml:space="preserve"> این‌که </w:t>
      </w:r>
      <w:r w:rsidRPr="00C97A77">
        <w:rPr>
          <w:rStyle w:val="Char2"/>
          <w:rFonts w:hint="cs"/>
          <w:rtl/>
        </w:rPr>
        <w:t>هرگونه عص</w:t>
      </w:r>
      <w:r w:rsidR="00C97A77" w:rsidRPr="00C97A77">
        <w:rPr>
          <w:rStyle w:val="Char2"/>
          <w:rFonts w:hint="cs"/>
          <w:rtl/>
        </w:rPr>
        <w:t>ی</w:t>
      </w:r>
      <w:r w:rsidRPr="00C97A77">
        <w:rPr>
          <w:rStyle w:val="Char2"/>
          <w:rFonts w:hint="cs"/>
          <w:rtl/>
        </w:rPr>
        <w:t>ان و نافرمان</w:t>
      </w:r>
      <w:r w:rsidR="00C97A77" w:rsidRPr="00C97A77">
        <w:rPr>
          <w:rStyle w:val="Char2"/>
          <w:rFonts w:hint="cs"/>
          <w:rtl/>
        </w:rPr>
        <w:t>ی</w:t>
      </w:r>
      <w:r w:rsidRPr="00C97A77">
        <w:rPr>
          <w:rStyle w:val="Char2"/>
          <w:rFonts w:hint="cs"/>
          <w:rtl/>
        </w:rPr>
        <w:t xml:space="preserve"> خداوند متعال به عمد </w:t>
      </w:r>
      <w:r w:rsidR="00C97A77" w:rsidRPr="00C97A77">
        <w:rPr>
          <w:rStyle w:val="Char2"/>
          <w:rFonts w:hint="cs"/>
          <w:rtl/>
        </w:rPr>
        <w:t>ی</w:t>
      </w:r>
      <w:r w:rsidRPr="00C97A77">
        <w:rPr>
          <w:rStyle w:val="Char2"/>
          <w:rFonts w:hint="cs"/>
          <w:rtl/>
        </w:rPr>
        <w:t>ا غ</w:t>
      </w:r>
      <w:r w:rsidR="00C97A77" w:rsidRPr="00C97A77">
        <w:rPr>
          <w:rStyle w:val="Char2"/>
          <w:rFonts w:hint="cs"/>
          <w:rtl/>
        </w:rPr>
        <w:t>ی</w:t>
      </w:r>
      <w:r w:rsidRPr="00C97A77">
        <w:rPr>
          <w:rStyle w:val="Char2"/>
          <w:rFonts w:hint="cs"/>
          <w:rtl/>
        </w:rPr>
        <w:t xml:space="preserve">رعمد جهالت است و هر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خدا را نافرمان</w:t>
      </w:r>
      <w:r w:rsidR="00C97A77" w:rsidRPr="00C97A77">
        <w:rPr>
          <w:rStyle w:val="Char2"/>
          <w:rFonts w:hint="cs"/>
          <w:rtl/>
        </w:rPr>
        <w:t>ی</w:t>
      </w:r>
      <w:r w:rsidRPr="00C97A77">
        <w:rPr>
          <w:rStyle w:val="Char2"/>
          <w:rFonts w:hint="cs"/>
          <w:rtl/>
        </w:rPr>
        <w:t xml:space="preserve"> و عص</w:t>
      </w:r>
      <w:r w:rsidR="00C97A77" w:rsidRPr="00C97A77">
        <w:rPr>
          <w:rStyle w:val="Char2"/>
          <w:rFonts w:hint="cs"/>
          <w:rtl/>
        </w:rPr>
        <w:t>ی</w:t>
      </w:r>
      <w:r w:rsidRPr="00C97A77">
        <w:rPr>
          <w:rStyle w:val="Char2"/>
          <w:rFonts w:hint="cs"/>
          <w:rtl/>
        </w:rPr>
        <w:t xml:space="preserve">ان </w:t>
      </w:r>
      <w:r w:rsidR="006808D5" w:rsidRPr="006808D5">
        <w:rPr>
          <w:rStyle w:val="Char2"/>
          <w:rFonts w:hint="cs"/>
          <w:rtl/>
        </w:rPr>
        <w:t>ک</w:t>
      </w:r>
      <w:r w:rsidRPr="00C97A77">
        <w:rPr>
          <w:rStyle w:val="Char2"/>
          <w:rFonts w:hint="cs"/>
          <w:rtl/>
        </w:rPr>
        <w:t>ند، جاهل م</w:t>
      </w:r>
      <w:r w:rsidR="00C97A77" w:rsidRPr="00C97A77">
        <w:rPr>
          <w:rStyle w:val="Char2"/>
          <w:rFonts w:hint="cs"/>
          <w:rtl/>
        </w:rPr>
        <w:t>ی</w:t>
      </w:r>
      <w:r w:rsidRPr="00C97A77">
        <w:rPr>
          <w:rStyle w:val="Char2"/>
          <w:rFonts w:hint="cs"/>
          <w:rtl/>
        </w:rPr>
        <w:t>‌نامند.</w:t>
      </w:r>
    </w:p>
    <w:p w:rsidR="00254941" w:rsidRPr="00C97A77" w:rsidRDefault="00254941" w:rsidP="008B1AF8">
      <w:pPr>
        <w:bidi/>
        <w:ind w:firstLine="284"/>
        <w:jc w:val="both"/>
        <w:rPr>
          <w:rStyle w:val="Char2"/>
          <w:rtl/>
        </w:rPr>
      </w:pPr>
      <w:r w:rsidRPr="00C97A77">
        <w:rPr>
          <w:rStyle w:val="Char2"/>
          <w:rFonts w:hint="cs"/>
          <w:rtl/>
        </w:rPr>
        <w:t>و اما مفهوم توبه از لحاظ معن</w:t>
      </w:r>
      <w:r w:rsidR="00C97A77" w:rsidRPr="00C97A77">
        <w:rPr>
          <w:rStyle w:val="Char2"/>
          <w:rFonts w:hint="cs"/>
          <w:rtl/>
        </w:rPr>
        <w:t>ی</w:t>
      </w:r>
      <w:r w:rsidRPr="00C97A77">
        <w:rPr>
          <w:rStyle w:val="Char2"/>
          <w:rFonts w:hint="cs"/>
          <w:rtl/>
        </w:rPr>
        <w:t xml:space="preserve"> نزد</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به آن: نظر جمهور مفسران بر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آن توب</w:t>
      </w:r>
      <w:r w:rsidR="008B1AF8" w:rsidRPr="00C97A77">
        <w:rPr>
          <w:rStyle w:val="Char2"/>
          <w:rFonts w:hint="cs"/>
          <w:rtl/>
        </w:rPr>
        <w:t>ه</w:t>
      </w:r>
      <w:r w:rsidRPr="00C97A77">
        <w:rPr>
          <w:rStyle w:val="Char2"/>
          <w:rFonts w:hint="cs"/>
          <w:rtl/>
        </w:rPr>
        <w:t xml:space="preserve"> قبل از احتضار و در شرف مرگ قرارگرفتن است.</w:t>
      </w:r>
    </w:p>
    <w:p w:rsidR="00FC5DEE" w:rsidRPr="00C97A77" w:rsidRDefault="00254941" w:rsidP="0059638A">
      <w:pPr>
        <w:widowControl w:val="0"/>
        <w:bidi/>
        <w:ind w:firstLine="284"/>
        <w:jc w:val="both"/>
        <w:rPr>
          <w:rStyle w:val="Char2"/>
          <w:rtl/>
        </w:rPr>
      </w:pPr>
      <w:r w:rsidRPr="00300372">
        <w:rPr>
          <w:rStyle w:val="Char2"/>
          <w:rFonts w:hint="cs"/>
          <w:spacing w:val="-4"/>
          <w:rtl/>
        </w:rPr>
        <w:t>ع</w:t>
      </w:r>
      <w:r w:rsidR="006808D5" w:rsidRPr="00300372">
        <w:rPr>
          <w:rStyle w:val="Char2"/>
          <w:rFonts w:hint="cs"/>
          <w:spacing w:val="-4"/>
          <w:rtl/>
        </w:rPr>
        <w:t>ک</w:t>
      </w:r>
      <w:r w:rsidRPr="00300372">
        <w:rPr>
          <w:rStyle w:val="Char2"/>
          <w:rFonts w:hint="cs"/>
          <w:spacing w:val="-4"/>
          <w:rtl/>
        </w:rPr>
        <w:t>رمه م</w:t>
      </w:r>
      <w:r w:rsidR="00C97A77" w:rsidRPr="00300372">
        <w:rPr>
          <w:rStyle w:val="Char2"/>
          <w:rFonts w:hint="cs"/>
          <w:spacing w:val="-4"/>
          <w:rtl/>
        </w:rPr>
        <w:t>ی</w:t>
      </w:r>
      <w:r w:rsidRPr="00300372">
        <w:rPr>
          <w:rStyle w:val="Char2"/>
          <w:rFonts w:hint="cs"/>
          <w:spacing w:val="-4"/>
          <w:rtl/>
        </w:rPr>
        <w:t>‌گو</w:t>
      </w:r>
      <w:r w:rsidR="00C97A77" w:rsidRPr="00300372">
        <w:rPr>
          <w:rStyle w:val="Char2"/>
          <w:rFonts w:hint="cs"/>
          <w:spacing w:val="-4"/>
          <w:rtl/>
        </w:rPr>
        <w:t>ی</w:t>
      </w:r>
      <w:r w:rsidRPr="00300372">
        <w:rPr>
          <w:rStyle w:val="Char2"/>
          <w:rFonts w:hint="cs"/>
          <w:spacing w:val="-4"/>
          <w:rtl/>
        </w:rPr>
        <w:t xml:space="preserve">د: </w:t>
      </w:r>
      <w:r w:rsidR="00C97A77" w:rsidRPr="00300372">
        <w:rPr>
          <w:rStyle w:val="Char2"/>
          <w:rFonts w:hint="cs"/>
          <w:spacing w:val="-4"/>
          <w:rtl/>
        </w:rPr>
        <w:t>ی</w:t>
      </w:r>
      <w:r w:rsidRPr="00300372">
        <w:rPr>
          <w:rStyle w:val="Char2"/>
          <w:rFonts w:hint="cs"/>
          <w:spacing w:val="-4"/>
          <w:rtl/>
        </w:rPr>
        <w:t>عن</w:t>
      </w:r>
      <w:r w:rsidR="00C97A77" w:rsidRPr="00300372">
        <w:rPr>
          <w:rStyle w:val="Char2"/>
          <w:rFonts w:hint="cs"/>
          <w:spacing w:val="-4"/>
          <w:rtl/>
        </w:rPr>
        <w:t>ی</w:t>
      </w:r>
      <w:r w:rsidRPr="00300372">
        <w:rPr>
          <w:rStyle w:val="Char2"/>
          <w:rFonts w:hint="cs"/>
          <w:spacing w:val="-4"/>
          <w:rtl/>
        </w:rPr>
        <w:t xml:space="preserve"> توب</w:t>
      </w:r>
      <w:r w:rsidR="008B1AF8" w:rsidRPr="00300372">
        <w:rPr>
          <w:rStyle w:val="Char2"/>
          <w:rFonts w:hint="cs"/>
          <w:spacing w:val="-4"/>
          <w:rtl/>
        </w:rPr>
        <w:t>ه</w:t>
      </w:r>
      <w:r w:rsidRPr="00300372">
        <w:rPr>
          <w:rStyle w:val="Char2"/>
          <w:rFonts w:hint="cs"/>
          <w:spacing w:val="-4"/>
          <w:rtl/>
        </w:rPr>
        <w:t xml:space="preserve"> قبل از مرگ باشد. ضحا</w:t>
      </w:r>
      <w:r w:rsidR="006808D5" w:rsidRPr="00300372">
        <w:rPr>
          <w:rStyle w:val="Char2"/>
          <w:rFonts w:hint="cs"/>
          <w:spacing w:val="-4"/>
          <w:rtl/>
        </w:rPr>
        <w:t>ک</w:t>
      </w:r>
      <w:r w:rsidRPr="00300372">
        <w:rPr>
          <w:rStyle w:val="Char2"/>
          <w:rFonts w:hint="cs"/>
          <w:spacing w:val="-4"/>
          <w:rtl/>
        </w:rPr>
        <w:t xml:space="preserve"> م</w:t>
      </w:r>
      <w:r w:rsidR="00C97A77" w:rsidRPr="00300372">
        <w:rPr>
          <w:rStyle w:val="Char2"/>
          <w:rFonts w:hint="cs"/>
          <w:spacing w:val="-4"/>
          <w:rtl/>
        </w:rPr>
        <w:t>ی</w:t>
      </w:r>
      <w:r w:rsidRPr="00300372">
        <w:rPr>
          <w:rStyle w:val="Char2"/>
          <w:rFonts w:hint="cs"/>
          <w:spacing w:val="-4"/>
          <w:rtl/>
        </w:rPr>
        <w:t>‌گو</w:t>
      </w:r>
      <w:r w:rsidR="00C97A77" w:rsidRPr="00300372">
        <w:rPr>
          <w:rStyle w:val="Char2"/>
          <w:rFonts w:hint="cs"/>
          <w:spacing w:val="-4"/>
          <w:rtl/>
        </w:rPr>
        <w:t>ی</w:t>
      </w:r>
      <w:r w:rsidRPr="00300372">
        <w:rPr>
          <w:rStyle w:val="Char2"/>
          <w:rFonts w:hint="cs"/>
          <w:spacing w:val="-4"/>
          <w:rtl/>
        </w:rPr>
        <w:t>د: قبل از مشاهد</w:t>
      </w:r>
      <w:r w:rsidR="008B1AF8" w:rsidRPr="00300372">
        <w:rPr>
          <w:rStyle w:val="Char2"/>
          <w:rFonts w:hint="cs"/>
          <w:spacing w:val="-4"/>
          <w:rtl/>
        </w:rPr>
        <w:t>ه</w:t>
      </w:r>
      <w:r w:rsidR="00C11B36">
        <w:rPr>
          <w:rStyle w:val="Char2"/>
          <w:spacing w:val="-4"/>
        </w:rPr>
        <w:t>‌</w:t>
      </w:r>
      <w:r w:rsidR="008B1AF8" w:rsidRPr="00300372">
        <w:rPr>
          <w:rStyle w:val="Char2"/>
          <w:rFonts w:hint="cs"/>
          <w:spacing w:val="-4"/>
          <w:rtl/>
        </w:rPr>
        <w:t>ی</w:t>
      </w:r>
      <w:r w:rsidRPr="00300372">
        <w:rPr>
          <w:rStyle w:val="Char2"/>
          <w:rFonts w:hint="cs"/>
          <w:spacing w:val="-4"/>
          <w:rtl/>
        </w:rPr>
        <w:t xml:space="preserve"> قابض [مل</w:t>
      </w:r>
      <w:r w:rsidR="006808D5" w:rsidRPr="00300372">
        <w:rPr>
          <w:rStyle w:val="Char2"/>
          <w:rFonts w:hint="cs"/>
          <w:spacing w:val="-4"/>
          <w:rtl/>
        </w:rPr>
        <w:t>ک</w:t>
      </w:r>
      <w:r w:rsidRPr="00300372">
        <w:rPr>
          <w:rStyle w:val="Char2"/>
          <w:rFonts w:hint="cs"/>
          <w:spacing w:val="-4"/>
          <w:rtl/>
        </w:rPr>
        <w:t xml:space="preserve"> الموت] باشد. سد</w:t>
      </w:r>
      <w:r w:rsidR="00C97A77" w:rsidRPr="00300372">
        <w:rPr>
          <w:rStyle w:val="Char2"/>
          <w:rFonts w:hint="cs"/>
          <w:spacing w:val="-4"/>
          <w:rtl/>
        </w:rPr>
        <w:t>ی</w:t>
      </w:r>
      <w:r w:rsidRPr="00300372">
        <w:rPr>
          <w:rStyle w:val="Char2"/>
          <w:rFonts w:hint="cs"/>
          <w:spacing w:val="-4"/>
          <w:rtl/>
        </w:rPr>
        <w:t xml:space="preserve"> و </w:t>
      </w:r>
      <w:r w:rsidR="006808D5" w:rsidRPr="00300372">
        <w:rPr>
          <w:rStyle w:val="Char2"/>
          <w:rFonts w:hint="cs"/>
          <w:spacing w:val="-4"/>
          <w:rtl/>
        </w:rPr>
        <w:t>ک</w:t>
      </w:r>
      <w:r w:rsidRPr="00300372">
        <w:rPr>
          <w:rStyle w:val="Char2"/>
          <w:rFonts w:hint="cs"/>
          <w:spacing w:val="-4"/>
          <w:rtl/>
        </w:rPr>
        <w:t>لب</w:t>
      </w:r>
      <w:r w:rsidR="00C97A77" w:rsidRPr="00300372">
        <w:rPr>
          <w:rStyle w:val="Char2"/>
          <w:rFonts w:hint="cs"/>
          <w:spacing w:val="-4"/>
          <w:rtl/>
        </w:rPr>
        <w:t>ی</w:t>
      </w:r>
      <w:r w:rsidRPr="00300372">
        <w:rPr>
          <w:rStyle w:val="Char2"/>
          <w:rFonts w:hint="cs"/>
          <w:spacing w:val="-4"/>
          <w:rtl/>
        </w:rPr>
        <w:t xml:space="preserve"> م</w:t>
      </w:r>
      <w:r w:rsidR="00C97A77" w:rsidRPr="00300372">
        <w:rPr>
          <w:rStyle w:val="Char2"/>
          <w:rFonts w:hint="cs"/>
          <w:spacing w:val="-4"/>
          <w:rtl/>
        </w:rPr>
        <w:t>ی</w:t>
      </w:r>
      <w:r w:rsidRPr="00300372">
        <w:rPr>
          <w:rStyle w:val="Char2"/>
          <w:rFonts w:hint="cs"/>
          <w:spacing w:val="-4"/>
          <w:rtl/>
        </w:rPr>
        <w:t>‌گو</w:t>
      </w:r>
      <w:r w:rsidR="00C97A77" w:rsidRPr="00300372">
        <w:rPr>
          <w:rStyle w:val="Char2"/>
          <w:rFonts w:hint="cs"/>
          <w:spacing w:val="-4"/>
          <w:rtl/>
        </w:rPr>
        <w:t>ی</w:t>
      </w:r>
      <w:r w:rsidRPr="00300372">
        <w:rPr>
          <w:rStyle w:val="Char2"/>
          <w:rFonts w:hint="cs"/>
          <w:spacing w:val="-4"/>
          <w:rtl/>
        </w:rPr>
        <w:t>ند:</w:t>
      </w:r>
      <w:r w:rsidR="007A55D7">
        <w:rPr>
          <w:rStyle w:val="Char2"/>
          <w:rFonts w:hint="cs"/>
          <w:spacing w:val="-4"/>
          <w:rtl/>
        </w:rPr>
        <w:t xml:space="preserve"> این‌که </w:t>
      </w:r>
      <w:r w:rsidRPr="00300372">
        <w:rPr>
          <w:rStyle w:val="Char2"/>
          <w:rFonts w:hint="cs"/>
          <w:spacing w:val="-4"/>
          <w:rtl/>
        </w:rPr>
        <w:t>قبل از ب</w:t>
      </w:r>
      <w:r w:rsidR="00C97A77" w:rsidRPr="00300372">
        <w:rPr>
          <w:rStyle w:val="Char2"/>
          <w:rFonts w:hint="cs"/>
          <w:spacing w:val="-4"/>
          <w:rtl/>
        </w:rPr>
        <w:t>ی</w:t>
      </w:r>
      <w:r w:rsidRPr="00300372">
        <w:rPr>
          <w:rStyle w:val="Char2"/>
          <w:rFonts w:hint="cs"/>
          <w:spacing w:val="-4"/>
          <w:rtl/>
        </w:rPr>
        <w:t>مار</w:t>
      </w:r>
      <w:r w:rsidR="00C97A77" w:rsidRPr="00300372">
        <w:rPr>
          <w:rStyle w:val="Char2"/>
          <w:rFonts w:hint="cs"/>
          <w:spacing w:val="-4"/>
          <w:rtl/>
        </w:rPr>
        <w:t>ی</w:t>
      </w:r>
      <w:r w:rsidRPr="00300372">
        <w:rPr>
          <w:rStyle w:val="Char2"/>
          <w:rFonts w:hint="cs"/>
          <w:spacing w:val="-4"/>
          <w:rtl/>
        </w:rPr>
        <w:t xml:space="preserve"> مرگ و در حال صحت بدن توبه </w:t>
      </w:r>
      <w:r w:rsidR="006808D5" w:rsidRPr="00300372">
        <w:rPr>
          <w:rStyle w:val="Char2"/>
          <w:rFonts w:hint="cs"/>
          <w:spacing w:val="-4"/>
          <w:rtl/>
        </w:rPr>
        <w:t>ک</w:t>
      </w:r>
      <w:r w:rsidRPr="00300372">
        <w:rPr>
          <w:rStyle w:val="Char2"/>
          <w:rFonts w:hint="cs"/>
          <w:spacing w:val="-4"/>
          <w:rtl/>
        </w:rPr>
        <w:t>ند</w:t>
      </w:r>
      <w:r w:rsidR="008D392C" w:rsidRPr="00300372">
        <w:rPr>
          <w:rStyle w:val="Char2"/>
          <w:spacing w:val="-4"/>
          <w:vertAlign w:val="superscript"/>
          <w:rtl/>
        </w:rPr>
        <w:footnoteReference w:id="68"/>
      </w:r>
      <w:r w:rsidR="00107B02" w:rsidRPr="00300372">
        <w:rPr>
          <w:rStyle w:val="Char2"/>
          <w:rFonts w:hint="cs"/>
          <w:spacing w:val="-4"/>
          <w:rtl/>
        </w:rPr>
        <w:t>.</w:t>
      </w:r>
      <w:r w:rsidRPr="00300372">
        <w:rPr>
          <w:rStyle w:val="Char2"/>
          <w:rFonts w:hint="cs"/>
          <w:spacing w:val="-4"/>
          <w:rtl/>
        </w:rPr>
        <w:t xml:space="preserve"> و در مسند و غ</w:t>
      </w:r>
      <w:r w:rsidR="00C97A77" w:rsidRPr="00300372">
        <w:rPr>
          <w:rStyle w:val="Char2"/>
          <w:rFonts w:hint="cs"/>
          <w:spacing w:val="-4"/>
          <w:rtl/>
        </w:rPr>
        <w:t>ی</w:t>
      </w:r>
      <w:r w:rsidRPr="00300372">
        <w:rPr>
          <w:rStyle w:val="Char2"/>
          <w:rFonts w:hint="cs"/>
          <w:spacing w:val="-4"/>
          <w:rtl/>
        </w:rPr>
        <w:t>ره از ابن عمر</w:t>
      </w:r>
      <w:r w:rsidR="00300372" w:rsidRPr="00300372">
        <w:rPr>
          <w:rFonts w:cs="CTraditional Arabic" w:hint="cs"/>
          <w:spacing w:val="-4"/>
          <w:sz w:val="28"/>
          <w:szCs w:val="28"/>
          <w:rtl/>
          <w:lang w:bidi="fa-IR"/>
        </w:rPr>
        <w:t xml:space="preserve"> </w:t>
      </w:r>
      <w:r w:rsidR="0091065E" w:rsidRPr="00300372">
        <w:rPr>
          <w:rFonts w:cs="CTraditional Arabic" w:hint="cs"/>
          <w:spacing w:val="-4"/>
          <w:sz w:val="28"/>
          <w:szCs w:val="28"/>
          <w:rtl/>
          <w:lang w:bidi="fa-IR"/>
        </w:rPr>
        <w:t xml:space="preserve">ل </w:t>
      </w:r>
      <w:r w:rsidRPr="00300372">
        <w:rPr>
          <w:rStyle w:val="Char2"/>
          <w:rFonts w:hint="cs"/>
          <w:spacing w:val="-4"/>
          <w:rtl/>
        </w:rPr>
        <w:t>روا</w:t>
      </w:r>
      <w:r w:rsidR="00C97A77" w:rsidRPr="00300372">
        <w:rPr>
          <w:rStyle w:val="Char2"/>
          <w:rFonts w:hint="cs"/>
          <w:spacing w:val="-4"/>
          <w:rtl/>
        </w:rPr>
        <w:t>ی</w:t>
      </w:r>
      <w:r w:rsidRPr="00300372">
        <w:rPr>
          <w:rStyle w:val="Char2"/>
          <w:rFonts w:hint="cs"/>
          <w:spacing w:val="-4"/>
          <w:rtl/>
        </w:rPr>
        <w:t xml:space="preserve">ت شده </w:t>
      </w:r>
      <w:r w:rsidR="006808D5" w:rsidRPr="00300372">
        <w:rPr>
          <w:rStyle w:val="Char2"/>
          <w:rFonts w:hint="cs"/>
          <w:spacing w:val="-4"/>
          <w:rtl/>
        </w:rPr>
        <w:t>ک</w:t>
      </w:r>
      <w:r w:rsidRPr="00300372">
        <w:rPr>
          <w:rStyle w:val="Char2"/>
          <w:rFonts w:hint="cs"/>
          <w:spacing w:val="-4"/>
          <w:rtl/>
        </w:rPr>
        <w:t>ه پ</w:t>
      </w:r>
      <w:r w:rsidR="00C97A77" w:rsidRPr="00300372">
        <w:rPr>
          <w:rStyle w:val="Char2"/>
          <w:rFonts w:hint="cs"/>
          <w:spacing w:val="-4"/>
          <w:rtl/>
        </w:rPr>
        <w:t>ی</w:t>
      </w:r>
      <w:r w:rsidRPr="00300372">
        <w:rPr>
          <w:rStyle w:val="Char2"/>
          <w:rFonts w:hint="cs"/>
          <w:spacing w:val="-4"/>
          <w:rtl/>
        </w:rPr>
        <w:t>امبر</w:t>
      </w:r>
      <w:r w:rsidR="00042BFC" w:rsidRPr="00300372">
        <w:rPr>
          <w:rFonts w:cs="CTraditional Arabic" w:hint="cs"/>
          <w:spacing w:val="-4"/>
          <w:sz w:val="28"/>
          <w:szCs w:val="28"/>
          <w:rtl/>
          <w:lang w:bidi="fa-IR"/>
        </w:rPr>
        <w:t xml:space="preserve"> ج</w:t>
      </w:r>
      <w:r w:rsidR="00300372">
        <w:rPr>
          <w:rStyle w:val="Char2"/>
          <w:rFonts w:hint="cs"/>
          <w:rtl/>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ند:</w:t>
      </w:r>
      <w:r w:rsidR="00107B02" w:rsidRPr="00C97A77">
        <w:rPr>
          <w:rStyle w:val="Char2"/>
          <w:rFonts w:hint="cs"/>
          <w:rtl/>
        </w:rPr>
        <w:t xml:space="preserve"> </w:t>
      </w:r>
      <w:r w:rsidR="00107B02" w:rsidRPr="00107B02">
        <w:rPr>
          <w:rStyle w:val="Charc"/>
          <w:rFonts w:hint="cs"/>
          <w:rtl/>
        </w:rPr>
        <w:t>«</w:t>
      </w:r>
      <w:r w:rsidR="00907FF3" w:rsidRPr="00107B02">
        <w:rPr>
          <w:rStyle w:val="Char8"/>
          <w:rFonts w:hint="cs"/>
          <w:rtl/>
        </w:rPr>
        <w:t>إ</w:t>
      </w:r>
      <w:r w:rsidR="00FC5DEE" w:rsidRPr="00107B02">
        <w:rPr>
          <w:rStyle w:val="Char8"/>
          <w:rtl/>
        </w:rPr>
        <w:t>ن الله يق</w:t>
      </w:r>
      <w:r w:rsidR="00CB2B3C" w:rsidRPr="00107B02">
        <w:rPr>
          <w:rStyle w:val="Char8"/>
          <w:rFonts w:hint="cs"/>
          <w:rtl/>
        </w:rPr>
        <w:t>ب</w:t>
      </w:r>
      <w:r w:rsidR="00FC5DEE" w:rsidRPr="00107B02">
        <w:rPr>
          <w:rStyle w:val="Char8"/>
          <w:rtl/>
        </w:rPr>
        <w:t>ل توبة العبد ما لم يغرغر</w:t>
      </w:r>
      <w:r w:rsidR="00107B02" w:rsidRPr="00107B02">
        <w:rPr>
          <w:rStyle w:val="Charc"/>
          <w:rFonts w:hint="cs"/>
          <w:rtl/>
        </w:rPr>
        <w:t>»</w:t>
      </w:r>
      <w:r w:rsidR="00107B02">
        <w:rPr>
          <w:rStyle w:val="Charc"/>
          <w:rFonts w:hint="cs"/>
          <w:rtl/>
        </w:rPr>
        <w:t>.</w:t>
      </w:r>
      <w:r w:rsidR="00107B02" w:rsidRPr="00C97A77">
        <w:rPr>
          <w:rStyle w:val="Char2"/>
          <w:rFonts w:hint="cs"/>
          <w:rtl/>
        </w:rPr>
        <w:t xml:space="preserve"> </w:t>
      </w:r>
      <w:r w:rsidR="00FC5DEE" w:rsidRPr="00107B02">
        <w:rPr>
          <w:rStyle w:val="Charc"/>
          <w:rFonts w:hint="cs"/>
          <w:rtl/>
        </w:rPr>
        <w:t>«</w:t>
      </w:r>
      <w:r w:rsidR="00FC5DEE" w:rsidRPr="00107B02">
        <w:rPr>
          <w:rStyle w:val="Char7"/>
          <w:rFonts w:hint="cs"/>
          <w:rtl/>
        </w:rPr>
        <w:t>خداوند توب</w:t>
      </w:r>
      <w:r w:rsidR="008B1AF8" w:rsidRPr="00107B02">
        <w:rPr>
          <w:rStyle w:val="Char7"/>
          <w:rFonts w:hint="cs"/>
          <w:rtl/>
        </w:rPr>
        <w:t>ه</w:t>
      </w:r>
      <w:r w:rsidR="00C11B36">
        <w:rPr>
          <w:rStyle w:val="Char7"/>
        </w:rPr>
        <w:t>‌</w:t>
      </w:r>
      <w:r w:rsidR="00FC5DEE" w:rsidRPr="00107B02">
        <w:rPr>
          <w:rStyle w:val="Char7"/>
          <w:rFonts w:hint="cs"/>
          <w:rtl/>
        </w:rPr>
        <w:t xml:space="preserve"> بند</w:t>
      </w:r>
      <w:r w:rsidR="008B1AF8" w:rsidRPr="00107B02">
        <w:rPr>
          <w:rStyle w:val="Char7"/>
          <w:rFonts w:hint="cs"/>
          <w:rtl/>
        </w:rPr>
        <w:t>ه</w:t>
      </w:r>
      <w:r w:rsidR="00C11B36">
        <w:rPr>
          <w:rStyle w:val="Char7"/>
        </w:rPr>
        <w:t>‌</w:t>
      </w:r>
      <w:r w:rsidR="008B1AF8" w:rsidRPr="00107B02">
        <w:rPr>
          <w:rStyle w:val="Char7"/>
          <w:rFonts w:hint="cs"/>
          <w:rtl/>
        </w:rPr>
        <w:t>ی</w:t>
      </w:r>
      <w:r w:rsidR="00FC5DEE" w:rsidRPr="00107B02">
        <w:rPr>
          <w:rStyle w:val="Char7"/>
          <w:rFonts w:hint="cs"/>
          <w:rtl/>
        </w:rPr>
        <w:t xml:space="preserve"> خو</w:t>
      </w:r>
      <w:r w:rsidR="0097050A" w:rsidRPr="0097050A">
        <w:rPr>
          <w:rStyle w:val="Char7"/>
          <w:rFonts w:hint="cs"/>
          <w:rtl/>
        </w:rPr>
        <w:t>ی</w:t>
      </w:r>
      <w:r w:rsidR="00FC5DEE" w:rsidRPr="00107B02">
        <w:rPr>
          <w:rStyle w:val="Char7"/>
          <w:rFonts w:hint="cs"/>
          <w:rtl/>
        </w:rPr>
        <w:t>ش را م</w:t>
      </w:r>
      <w:r w:rsidR="0097050A" w:rsidRPr="0097050A">
        <w:rPr>
          <w:rStyle w:val="Char7"/>
          <w:rFonts w:hint="cs"/>
          <w:rtl/>
        </w:rPr>
        <w:t>ی</w:t>
      </w:r>
      <w:r w:rsidR="00FC5DEE" w:rsidRPr="00107B02">
        <w:rPr>
          <w:rStyle w:val="Char7"/>
          <w:rFonts w:hint="cs"/>
          <w:rtl/>
        </w:rPr>
        <w:t>‌پذ</w:t>
      </w:r>
      <w:r w:rsidR="0097050A" w:rsidRPr="0097050A">
        <w:rPr>
          <w:rStyle w:val="Char7"/>
          <w:rFonts w:hint="cs"/>
          <w:rtl/>
        </w:rPr>
        <w:t>ی</w:t>
      </w:r>
      <w:r w:rsidR="00FC5DEE" w:rsidRPr="00107B02">
        <w:rPr>
          <w:rStyle w:val="Char7"/>
          <w:rFonts w:hint="cs"/>
          <w:rtl/>
        </w:rPr>
        <w:t>رد مادام</w:t>
      </w:r>
      <w:r w:rsidR="0097050A" w:rsidRPr="0097050A">
        <w:rPr>
          <w:rStyle w:val="Char7"/>
          <w:rFonts w:hint="cs"/>
          <w:rtl/>
        </w:rPr>
        <w:t>ی</w:t>
      </w:r>
      <w:r w:rsidR="00FC5DEE" w:rsidRPr="00107B02">
        <w:rPr>
          <w:rStyle w:val="Char7"/>
          <w:rFonts w:hint="cs"/>
          <w:rtl/>
        </w:rPr>
        <w:t xml:space="preserve"> </w:t>
      </w:r>
      <w:r w:rsidR="00A91D73" w:rsidRPr="00A91D73">
        <w:rPr>
          <w:rStyle w:val="Char7"/>
          <w:rFonts w:hint="cs"/>
          <w:rtl/>
        </w:rPr>
        <w:t>ک</w:t>
      </w:r>
      <w:r w:rsidR="00FC5DEE" w:rsidRPr="00107B02">
        <w:rPr>
          <w:rStyle w:val="Char7"/>
          <w:rFonts w:hint="cs"/>
          <w:rtl/>
        </w:rPr>
        <w:t>ه به خِرخِر دمِ مرگ نرس</w:t>
      </w:r>
      <w:r w:rsidR="0097050A" w:rsidRPr="0097050A">
        <w:rPr>
          <w:rStyle w:val="Char7"/>
          <w:rFonts w:hint="cs"/>
          <w:rtl/>
        </w:rPr>
        <w:t>ی</w:t>
      </w:r>
      <w:r w:rsidR="00FC5DEE" w:rsidRPr="00107B02">
        <w:rPr>
          <w:rStyle w:val="Char7"/>
          <w:rFonts w:hint="cs"/>
          <w:rtl/>
        </w:rPr>
        <w:t>ده باشد</w:t>
      </w:r>
      <w:r w:rsidR="00FC5DEE" w:rsidRPr="00107B02">
        <w:rPr>
          <w:rStyle w:val="Charc"/>
          <w:rFonts w:hint="cs"/>
          <w:rtl/>
        </w:rPr>
        <w:t>»</w:t>
      </w:r>
      <w:r w:rsidR="00FC5DEE" w:rsidRPr="00C97A77">
        <w:rPr>
          <w:rStyle w:val="Char2"/>
          <w:rFonts w:hint="cs"/>
          <w:rtl/>
        </w:rPr>
        <w:t>.</w:t>
      </w:r>
    </w:p>
    <w:p w:rsidR="00E44DB8" w:rsidRPr="00C97A77" w:rsidRDefault="00611B23" w:rsidP="00B16C46">
      <w:pPr>
        <w:bidi/>
        <w:ind w:firstLine="284"/>
        <w:jc w:val="both"/>
        <w:rPr>
          <w:rStyle w:val="Char2"/>
          <w:rtl/>
        </w:rPr>
      </w:pPr>
      <w:r w:rsidRPr="00C97A77">
        <w:rPr>
          <w:rStyle w:val="Char2"/>
          <w:rFonts w:hint="cs"/>
          <w:rtl/>
        </w:rPr>
        <w:t xml:space="preserve">و در </w:t>
      </w:r>
      <w:r w:rsidR="00B63E3F" w:rsidRPr="00C97A77">
        <w:rPr>
          <w:rStyle w:val="Char2"/>
          <w:rFonts w:hint="cs"/>
          <w:rtl/>
        </w:rPr>
        <w:t>نسخ</w:t>
      </w:r>
      <w:r w:rsidR="008B1AF8" w:rsidRPr="00C97A77">
        <w:rPr>
          <w:rStyle w:val="Char2"/>
          <w:rFonts w:hint="cs"/>
          <w:rtl/>
        </w:rPr>
        <w:t>ه</w:t>
      </w:r>
      <w:r w:rsidR="00C11B36">
        <w:rPr>
          <w:rStyle w:val="Char2"/>
        </w:rPr>
        <w:t>‌</w:t>
      </w:r>
      <w:r w:rsidR="008B1AF8" w:rsidRPr="00C97A77">
        <w:rPr>
          <w:rStyle w:val="Char2"/>
          <w:rFonts w:hint="cs"/>
          <w:rtl/>
        </w:rPr>
        <w:t>ی</w:t>
      </w:r>
      <w:r w:rsidR="00B63E3F" w:rsidRPr="00C97A77">
        <w:rPr>
          <w:rStyle w:val="Char2"/>
          <w:rFonts w:hint="cs"/>
          <w:rtl/>
        </w:rPr>
        <w:t xml:space="preserve"> د</w:t>
      </w:r>
      <w:r w:rsidR="00C97A77" w:rsidRPr="00C97A77">
        <w:rPr>
          <w:rStyle w:val="Char2"/>
          <w:rFonts w:hint="cs"/>
          <w:rtl/>
        </w:rPr>
        <w:t>ی</w:t>
      </w:r>
      <w:r w:rsidR="00B63E3F" w:rsidRPr="00C97A77">
        <w:rPr>
          <w:rStyle w:val="Char2"/>
          <w:rFonts w:hint="cs"/>
          <w:rtl/>
        </w:rPr>
        <w:t>گر</w:t>
      </w:r>
      <w:r w:rsidR="00DA5016" w:rsidRPr="00C97A77">
        <w:rPr>
          <w:rStyle w:val="Char2"/>
          <w:rFonts w:hint="cs"/>
          <w:rtl/>
        </w:rPr>
        <w:t>،</w:t>
      </w:r>
      <w:r w:rsidR="00B63E3F" w:rsidRPr="00C97A77">
        <w:rPr>
          <w:rStyle w:val="Char2"/>
          <w:rFonts w:hint="cs"/>
          <w:rtl/>
        </w:rPr>
        <w:t xml:space="preserve"> دراج، از</w:t>
      </w:r>
      <w:r w:rsidR="00251DB9" w:rsidRPr="00C97A77">
        <w:rPr>
          <w:rStyle w:val="Char2"/>
          <w:rFonts w:hint="cs"/>
          <w:rtl/>
        </w:rPr>
        <w:t xml:space="preserve"> ابوه</w:t>
      </w:r>
      <w:r w:rsidR="00C97A77" w:rsidRPr="00C97A77">
        <w:rPr>
          <w:rStyle w:val="Char2"/>
          <w:rFonts w:hint="cs"/>
          <w:rtl/>
        </w:rPr>
        <w:t>ی</w:t>
      </w:r>
      <w:r w:rsidR="00251DB9" w:rsidRPr="00C97A77">
        <w:rPr>
          <w:rStyle w:val="Char2"/>
          <w:rFonts w:hint="cs"/>
          <w:rtl/>
        </w:rPr>
        <w:t>ثم، از ابوسع</w:t>
      </w:r>
      <w:r w:rsidR="00C97A77" w:rsidRPr="00C97A77">
        <w:rPr>
          <w:rStyle w:val="Char2"/>
          <w:rFonts w:hint="cs"/>
          <w:rtl/>
        </w:rPr>
        <w:t>ی</w:t>
      </w:r>
      <w:r w:rsidR="00251DB9" w:rsidRPr="00C97A77">
        <w:rPr>
          <w:rStyle w:val="Char2"/>
          <w:rFonts w:hint="cs"/>
          <w:rtl/>
        </w:rPr>
        <w:t>د</w:t>
      </w:r>
      <w:r w:rsidR="00497A14" w:rsidRPr="00497A14">
        <w:rPr>
          <w:rStyle w:val="Char2"/>
          <w:rFonts w:cs="CTraditional Arabic" w:hint="cs"/>
          <w:rtl/>
        </w:rPr>
        <w:t xml:space="preserve"> س</w:t>
      </w:r>
      <w:r w:rsidR="00251DB9" w:rsidRPr="00C97A77">
        <w:rPr>
          <w:rStyle w:val="Char2"/>
          <w:rFonts w:hint="cs"/>
          <w:rtl/>
        </w:rPr>
        <w:t xml:space="preserve"> به طر</w:t>
      </w:r>
      <w:r w:rsidR="00C97A77" w:rsidRPr="00C97A77">
        <w:rPr>
          <w:rStyle w:val="Char2"/>
          <w:rFonts w:hint="cs"/>
          <w:rtl/>
        </w:rPr>
        <w:t>ی</w:t>
      </w:r>
      <w:r w:rsidR="00251DB9" w:rsidRPr="00C97A77">
        <w:rPr>
          <w:rStyle w:val="Char2"/>
          <w:rFonts w:hint="cs"/>
          <w:rtl/>
        </w:rPr>
        <w:t>ق مرفوع روا</w:t>
      </w:r>
      <w:r w:rsidR="00C97A77" w:rsidRPr="00C97A77">
        <w:rPr>
          <w:rStyle w:val="Char2"/>
          <w:rFonts w:hint="cs"/>
          <w:rtl/>
        </w:rPr>
        <w:t>ی</w:t>
      </w:r>
      <w:r w:rsidR="00251DB9" w:rsidRPr="00C97A77">
        <w:rPr>
          <w:rStyle w:val="Char2"/>
          <w:rFonts w:hint="cs"/>
          <w:rtl/>
        </w:rPr>
        <w:t xml:space="preserve">ت شده </w:t>
      </w:r>
      <w:r w:rsidR="006808D5" w:rsidRPr="006808D5">
        <w:rPr>
          <w:rStyle w:val="Char2"/>
          <w:rFonts w:hint="cs"/>
          <w:rtl/>
        </w:rPr>
        <w:t>ک</w:t>
      </w:r>
      <w:r w:rsidR="00251DB9" w:rsidRPr="00C97A77">
        <w:rPr>
          <w:rStyle w:val="Char2"/>
          <w:rFonts w:hint="cs"/>
          <w:rtl/>
        </w:rPr>
        <w:t>ه:</w:t>
      </w:r>
      <w:r w:rsidR="00B16C46" w:rsidRPr="00C97A77">
        <w:rPr>
          <w:rStyle w:val="Char2"/>
          <w:rtl/>
        </w:rPr>
        <w:t xml:space="preserve"> </w:t>
      </w:r>
      <w:r w:rsidR="00B16C46">
        <w:rPr>
          <w:rStyle w:val="Charc"/>
          <w:rFonts w:hint="cs"/>
          <w:rtl/>
        </w:rPr>
        <w:t>«</w:t>
      </w:r>
      <w:r w:rsidR="00812A23" w:rsidRPr="00B16C46">
        <w:rPr>
          <w:rStyle w:val="Char8"/>
          <w:rFonts w:hint="cs"/>
          <w:rtl/>
        </w:rPr>
        <w:t>إن الشيطان قال: و</w:t>
      </w:r>
      <w:r w:rsidR="00251DB9" w:rsidRPr="00B16C46">
        <w:rPr>
          <w:rStyle w:val="Char8"/>
          <w:rFonts w:hint="cs"/>
          <w:rtl/>
        </w:rPr>
        <w:t>عزتك لا</w:t>
      </w:r>
      <w:r w:rsidR="00812A23" w:rsidRPr="00B16C46">
        <w:rPr>
          <w:rStyle w:val="Char8"/>
          <w:rFonts w:hint="cs"/>
          <w:rtl/>
        </w:rPr>
        <w:t>أ</w:t>
      </w:r>
      <w:r w:rsidR="00251DB9" w:rsidRPr="00B16C46">
        <w:rPr>
          <w:rStyle w:val="Char8"/>
          <w:rFonts w:hint="cs"/>
          <w:rtl/>
        </w:rPr>
        <w:t xml:space="preserve">برح </w:t>
      </w:r>
      <w:r w:rsidR="00812A23" w:rsidRPr="00B16C46">
        <w:rPr>
          <w:rStyle w:val="Char8"/>
          <w:rFonts w:hint="cs"/>
          <w:rtl/>
        </w:rPr>
        <w:t>أ</w:t>
      </w:r>
      <w:r w:rsidR="00251DB9" w:rsidRPr="00B16C46">
        <w:rPr>
          <w:rStyle w:val="Char8"/>
          <w:rFonts w:hint="cs"/>
          <w:rtl/>
        </w:rPr>
        <w:t xml:space="preserve">غوي عبادك مادامت </w:t>
      </w:r>
      <w:r w:rsidR="00812A23" w:rsidRPr="00B16C46">
        <w:rPr>
          <w:rStyle w:val="Char8"/>
          <w:rFonts w:hint="cs"/>
          <w:rtl/>
        </w:rPr>
        <w:t>أ</w:t>
      </w:r>
      <w:r w:rsidR="00251DB9" w:rsidRPr="00B16C46">
        <w:rPr>
          <w:rStyle w:val="Char8"/>
          <w:rFonts w:hint="cs"/>
          <w:rtl/>
        </w:rPr>
        <w:t xml:space="preserve">رواحهم في </w:t>
      </w:r>
      <w:r w:rsidR="00812A23" w:rsidRPr="00B16C46">
        <w:rPr>
          <w:rStyle w:val="Char8"/>
          <w:rFonts w:hint="cs"/>
          <w:rtl/>
        </w:rPr>
        <w:t xml:space="preserve">أجسادهم، فقال الرب </w:t>
      </w:r>
      <w:r w:rsidR="00B16C46">
        <w:rPr>
          <w:rStyle w:val="Char8"/>
          <w:rFonts w:cs="CTraditional Arabic" w:hint="cs"/>
          <w:rtl/>
        </w:rPr>
        <w:t>ﻷ</w:t>
      </w:r>
      <w:r w:rsidR="00812A23" w:rsidRPr="00B16C46">
        <w:rPr>
          <w:rStyle w:val="Char8"/>
          <w:rFonts w:hint="cs"/>
          <w:rtl/>
        </w:rPr>
        <w:t>: وعزتي و</w:t>
      </w:r>
      <w:r w:rsidR="00251DB9" w:rsidRPr="00B16C46">
        <w:rPr>
          <w:rStyle w:val="Char8"/>
          <w:rFonts w:hint="cs"/>
          <w:rtl/>
        </w:rPr>
        <w:t>جلالي و</w:t>
      </w:r>
      <w:r w:rsidR="00812A23" w:rsidRPr="00B16C46">
        <w:rPr>
          <w:rStyle w:val="Char8"/>
          <w:rFonts w:hint="cs"/>
          <w:rtl/>
        </w:rPr>
        <w:t>ارتف</w:t>
      </w:r>
      <w:r w:rsidR="00251DB9" w:rsidRPr="00B16C46">
        <w:rPr>
          <w:rStyle w:val="Char8"/>
          <w:rFonts w:hint="cs"/>
          <w:rtl/>
        </w:rPr>
        <w:t xml:space="preserve">اع مكاني لا‌أزال </w:t>
      </w:r>
      <w:r w:rsidR="00812A23" w:rsidRPr="00B16C46">
        <w:rPr>
          <w:rStyle w:val="Char8"/>
          <w:rFonts w:hint="cs"/>
          <w:rtl/>
        </w:rPr>
        <w:t>أ</w:t>
      </w:r>
      <w:r w:rsidR="00251DB9" w:rsidRPr="00B16C46">
        <w:rPr>
          <w:rStyle w:val="Char8"/>
          <w:rFonts w:hint="cs"/>
          <w:rtl/>
        </w:rPr>
        <w:t>غفرلهم ما استغفروني</w:t>
      </w:r>
      <w:r w:rsidR="00B16C46" w:rsidRPr="00B16C46">
        <w:rPr>
          <w:rStyle w:val="Charc"/>
          <w:rFonts w:hint="cs"/>
          <w:rtl/>
        </w:rPr>
        <w:t>»</w:t>
      </w:r>
      <w:r w:rsidR="00DC699F" w:rsidRPr="00B16C46">
        <w:rPr>
          <w:rStyle w:val="Char2"/>
          <w:vertAlign w:val="superscript"/>
          <w:rtl/>
        </w:rPr>
        <w:footnoteReference w:id="69"/>
      </w:r>
      <w:r w:rsidR="00812A23" w:rsidRPr="00B16C46">
        <w:rPr>
          <w:rStyle w:val="Char2"/>
          <w:rFonts w:hint="cs"/>
          <w:rtl/>
        </w:rPr>
        <w:t>.</w:t>
      </w:r>
      <w:r w:rsidR="00B16C46">
        <w:rPr>
          <w:rFonts w:cs="B Lotus" w:hint="cs"/>
          <w:rtl/>
        </w:rPr>
        <w:t xml:space="preserve"> </w:t>
      </w:r>
      <w:r w:rsidR="00F709F0" w:rsidRPr="00B16C46">
        <w:rPr>
          <w:rStyle w:val="Charc"/>
          <w:rFonts w:hint="cs"/>
          <w:rtl/>
        </w:rPr>
        <w:t>«</w:t>
      </w:r>
      <w:r w:rsidR="00F709F0" w:rsidRPr="00B16C46">
        <w:rPr>
          <w:rStyle w:val="Char7"/>
          <w:rFonts w:hint="cs"/>
          <w:rtl/>
        </w:rPr>
        <w:t>ش</w:t>
      </w:r>
      <w:r w:rsidR="0097050A" w:rsidRPr="0097050A">
        <w:rPr>
          <w:rStyle w:val="Char7"/>
          <w:rFonts w:hint="cs"/>
          <w:rtl/>
        </w:rPr>
        <w:t>ی</w:t>
      </w:r>
      <w:r w:rsidR="00F709F0" w:rsidRPr="00B16C46">
        <w:rPr>
          <w:rStyle w:val="Char7"/>
          <w:rFonts w:hint="cs"/>
          <w:rtl/>
        </w:rPr>
        <w:t>طان گفت: پروردگارا! به عزت تو سوگند، بندگان تو را تا زمان</w:t>
      </w:r>
      <w:r w:rsidR="0097050A" w:rsidRPr="0097050A">
        <w:rPr>
          <w:rStyle w:val="Char7"/>
          <w:rFonts w:hint="cs"/>
          <w:rtl/>
        </w:rPr>
        <w:t>ی</w:t>
      </w:r>
      <w:r w:rsidR="00F709F0" w:rsidRPr="00B16C46">
        <w:rPr>
          <w:rStyle w:val="Char7"/>
          <w:rFonts w:hint="cs"/>
          <w:rtl/>
        </w:rPr>
        <w:t xml:space="preserve"> </w:t>
      </w:r>
      <w:r w:rsidR="00A91D73" w:rsidRPr="00A91D73">
        <w:rPr>
          <w:rStyle w:val="Char7"/>
          <w:rFonts w:hint="cs"/>
          <w:rtl/>
        </w:rPr>
        <w:t>ک</w:t>
      </w:r>
      <w:r w:rsidR="00F709F0" w:rsidRPr="00B16C46">
        <w:rPr>
          <w:rStyle w:val="Char7"/>
          <w:rFonts w:hint="cs"/>
          <w:rtl/>
        </w:rPr>
        <w:t xml:space="preserve">ه روح در بدن دارند، گمراه خواهم </w:t>
      </w:r>
      <w:r w:rsidR="00A91D73" w:rsidRPr="00A91D73">
        <w:rPr>
          <w:rStyle w:val="Char7"/>
          <w:rFonts w:hint="cs"/>
          <w:rtl/>
        </w:rPr>
        <w:t>ک</w:t>
      </w:r>
      <w:r w:rsidR="00F709F0" w:rsidRPr="00B16C46">
        <w:rPr>
          <w:rStyle w:val="Char7"/>
          <w:rFonts w:hint="cs"/>
          <w:rtl/>
        </w:rPr>
        <w:t xml:space="preserve">رد. سپس پروردگار متعال فرمود: به عزت و جلال و مقام بلندم، هر وقت بندگانم از من طلب آمرزش </w:t>
      </w:r>
      <w:r w:rsidR="00A91D73" w:rsidRPr="00A91D73">
        <w:rPr>
          <w:rStyle w:val="Char7"/>
          <w:rFonts w:hint="cs"/>
          <w:rtl/>
        </w:rPr>
        <w:t>ک</w:t>
      </w:r>
      <w:r w:rsidR="00F709F0" w:rsidRPr="00B16C46">
        <w:rPr>
          <w:rStyle w:val="Char7"/>
          <w:rFonts w:hint="cs"/>
          <w:rtl/>
        </w:rPr>
        <w:t>نند آنان را خواهم بخش</w:t>
      </w:r>
      <w:r w:rsidR="0097050A" w:rsidRPr="0097050A">
        <w:rPr>
          <w:rStyle w:val="Char7"/>
          <w:rFonts w:hint="cs"/>
          <w:rtl/>
        </w:rPr>
        <w:t>ی</w:t>
      </w:r>
      <w:r w:rsidR="00F709F0" w:rsidRPr="00B16C46">
        <w:rPr>
          <w:rStyle w:val="Char7"/>
          <w:rFonts w:hint="cs"/>
          <w:rtl/>
        </w:rPr>
        <w:t>د</w:t>
      </w:r>
      <w:r w:rsidR="00F709F0" w:rsidRPr="00B16C46">
        <w:rPr>
          <w:rStyle w:val="Charc"/>
          <w:rFonts w:hint="cs"/>
          <w:rtl/>
        </w:rPr>
        <w:t>»</w:t>
      </w:r>
      <w:r w:rsidR="00F709F0" w:rsidRPr="00C97A77">
        <w:rPr>
          <w:rStyle w:val="Char2"/>
          <w:rFonts w:hint="cs"/>
          <w:rtl/>
        </w:rPr>
        <w:t>.</w:t>
      </w:r>
    </w:p>
    <w:p w:rsidR="00E44DB8" w:rsidRPr="00C97A77" w:rsidRDefault="00F709F0" w:rsidP="00E44DB8">
      <w:pPr>
        <w:bidi/>
        <w:ind w:firstLine="284"/>
        <w:jc w:val="both"/>
        <w:rPr>
          <w:rStyle w:val="Char2"/>
          <w:rtl/>
        </w:rPr>
      </w:pPr>
      <w:r w:rsidRPr="00C97A77">
        <w:rPr>
          <w:rStyle w:val="Char2"/>
          <w:rFonts w:hint="cs"/>
          <w:rtl/>
        </w:rPr>
        <w:t>پس</w:t>
      </w:r>
      <w:r w:rsidR="00C60BAA">
        <w:rPr>
          <w:rStyle w:val="Char2"/>
          <w:rFonts w:hint="cs"/>
          <w:rtl/>
        </w:rPr>
        <w:t xml:space="preserve"> این‌گونه </w:t>
      </w:r>
      <w:r w:rsidRPr="00C97A77">
        <w:rPr>
          <w:rStyle w:val="Char2"/>
          <w:rFonts w:hint="cs"/>
          <w:rtl/>
        </w:rPr>
        <w:t xml:space="preserve">است </w:t>
      </w:r>
      <w:r w:rsidR="006808D5" w:rsidRPr="006808D5">
        <w:rPr>
          <w:rStyle w:val="Char2"/>
          <w:rFonts w:hint="cs"/>
          <w:rtl/>
        </w:rPr>
        <w:t>ک</w:t>
      </w:r>
      <w:r w:rsidRPr="00C97A77">
        <w:rPr>
          <w:rStyle w:val="Char2"/>
          <w:rFonts w:hint="cs"/>
          <w:rtl/>
        </w:rPr>
        <w:t>ه وضع</w:t>
      </w:r>
      <w:r w:rsidR="00C97A77" w:rsidRPr="00C97A77">
        <w:rPr>
          <w:rStyle w:val="Char2"/>
          <w:rFonts w:hint="cs"/>
          <w:rtl/>
        </w:rPr>
        <w:t>ی</w:t>
      </w:r>
      <w:r w:rsidRPr="00C97A77">
        <w:rPr>
          <w:rStyle w:val="Char2"/>
          <w:rFonts w:hint="cs"/>
          <w:rtl/>
        </w:rPr>
        <w:t>ت توبه‌</w:t>
      </w:r>
      <w:r w:rsidR="006808D5" w:rsidRPr="006808D5">
        <w:rPr>
          <w:rStyle w:val="Char2"/>
          <w:rFonts w:hint="cs"/>
          <w:rtl/>
        </w:rPr>
        <w:t>ک</w:t>
      </w:r>
      <w:r w:rsidRPr="00C97A77">
        <w:rPr>
          <w:rStyle w:val="Char2"/>
          <w:rFonts w:hint="cs"/>
          <w:rtl/>
        </w:rPr>
        <w:t>ننده در راستا</w:t>
      </w:r>
      <w:r w:rsidR="00C97A77" w:rsidRPr="00C97A77">
        <w:rPr>
          <w:rStyle w:val="Char2"/>
          <w:rFonts w:hint="cs"/>
          <w:rtl/>
        </w:rPr>
        <w:t>ی</w:t>
      </w:r>
      <w:r w:rsidRPr="00C97A77">
        <w:rPr>
          <w:rStyle w:val="Char2"/>
          <w:rFonts w:hint="cs"/>
          <w:rtl/>
        </w:rPr>
        <w:t xml:space="preserve"> «من قر</w:t>
      </w:r>
      <w:r w:rsidR="00C97A77" w:rsidRPr="00C97A77">
        <w:rPr>
          <w:rStyle w:val="Char2"/>
          <w:rFonts w:hint="cs"/>
          <w:rtl/>
        </w:rPr>
        <w:t>ی</w:t>
      </w:r>
      <w:r w:rsidRPr="00C97A77">
        <w:rPr>
          <w:rStyle w:val="Char2"/>
          <w:rFonts w:hint="cs"/>
          <w:rtl/>
        </w:rPr>
        <w:t>ب»: از نزد</w:t>
      </w:r>
      <w:r w:rsidR="00C97A77" w:rsidRPr="00C97A77">
        <w:rPr>
          <w:rStyle w:val="Char2"/>
          <w:rFonts w:hint="cs"/>
          <w:rtl/>
        </w:rPr>
        <w:t>ی</w:t>
      </w:r>
      <w:r w:rsidR="006808D5" w:rsidRPr="006808D5">
        <w:rPr>
          <w:rStyle w:val="Char2"/>
          <w:rFonts w:hint="cs"/>
          <w:rtl/>
        </w:rPr>
        <w:t>ک</w:t>
      </w:r>
      <w:r w:rsidRPr="00C97A77">
        <w:rPr>
          <w:rStyle w:val="Char2"/>
          <w:rFonts w:hint="cs"/>
          <w:rtl/>
        </w:rPr>
        <w:t>. و اما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تائب به حال احتضار مرگ افتد و بگو</w:t>
      </w:r>
      <w:r w:rsidR="00C97A77" w:rsidRPr="00C97A77">
        <w:rPr>
          <w:rStyle w:val="Char2"/>
          <w:rFonts w:hint="cs"/>
          <w:rtl/>
        </w:rPr>
        <w:t>ی</w:t>
      </w:r>
      <w:r w:rsidRPr="00C97A77">
        <w:rPr>
          <w:rStyle w:val="Char2"/>
          <w:rFonts w:hint="cs"/>
          <w:rtl/>
        </w:rPr>
        <w:t>د: ا</w:t>
      </w:r>
      <w:r w:rsidR="006808D5" w:rsidRPr="006808D5">
        <w:rPr>
          <w:rStyle w:val="Char2"/>
          <w:rFonts w:hint="cs"/>
          <w:rtl/>
        </w:rPr>
        <w:t>ک</w:t>
      </w:r>
      <w:r w:rsidRPr="00C97A77">
        <w:rPr>
          <w:rStyle w:val="Char2"/>
          <w:rFonts w:hint="cs"/>
          <w:rtl/>
        </w:rPr>
        <w:t xml:space="preserve">نون توبه </w:t>
      </w:r>
      <w:r w:rsidR="006808D5" w:rsidRPr="006808D5">
        <w:rPr>
          <w:rStyle w:val="Char2"/>
          <w:rFonts w:hint="cs"/>
          <w:rtl/>
        </w:rPr>
        <w:t>ک</w:t>
      </w:r>
      <w:r w:rsidRPr="00C97A77">
        <w:rPr>
          <w:rStyle w:val="Char2"/>
          <w:rFonts w:hint="cs"/>
          <w:rtl/>
        </w:rPr>
        <w:t>ردم! چن</w:t>
      </w:r>
      <w:r w:rsidR="00C97A77" w:rsidRPr="00C97A77">
        <w:rPr>
          <w:rStyle w:val="Char2"/>
          <w:rFonts w:hint="cs"/>
          <w:rtl/>
        </w:rPr>
        <w:t>ی</w:t>
      </w:r>
      <w:r w:rsidRPr="00C97A77">
        <w:rPr>
          <w:rStyle w:val="Char2"/>
          <w:rFonts w:hint="cs"/>
          <w:rtl/>
        </w:rPr>
        <w:t>ن توبه‌ا</w:t>
      </w:r>
      <w:r w:rsidR="00C97A77" w:rsidRPr="00C97A77">
        <w:rPr>
          <w:rStyle w:val="Char2"/>
          <w:rFonts w:hint="cs"/>
          <w:rtl/>
        </w:rPr>
        <w:t>ی</w:t>
      </w:r>
      <w:r w:rsidRPr="00C97A77">
        <w:rPr>
          <w:rStyle w:val="Char2"/>
          <w:rFonts w:hint="cs"/>
          <w:rtl/>
        </w:rPr>
        <w:t xml:space="preserve"> پذ</w:t>
      </w:r>
      <w:r w:rsidR="00C97A77" w:rsidRPr="00C97A77">
        <w:rPr>
          <w:rStyle w:val="Char2"/>
          <w:rFonts w:hint="cs"/>
          <w:rtl/>
        </w:rPr>
        <w:t>ی</w:t>
      </w:r>
      <w:r w:rsidRPr="00C97A77">
        <w:rPr>
          <w:rStyle w:val="Char2"/>
          <w:rFonts w:hint="cs"/>
          <w:rtl/>
        </w:rPr>
        <w:t>رفته نخواهد شد، ز</w:t>
      </w:r>
      <w:r w:rsidR="00C97A77" w:rsidRPr="00C97A77">
        <w:rPr>
          <w:rStyle w:val="Char2"/>
          <w:rFonts w:hint="cs"/>
          <w:rtl/>
        </w:rPr>
        <w:t>ی</w:t>
      </w:r>
      <w:r w:rsidRPr="00C97A77">
        <w:rPr>
          <w:rStyle w:val="Char2"/>
          <w:rFonts w:hint="cs"/>
          <w:rtl/>
        </w:rPr>
        <w:t>را توبه‌اش در حال اضطرار و ناچار</w:t>
      </w:r>
      <w:r w:rsidR="00C97A77" w:rsidRPr="00C97A77">
        <w:rPr>
          <w:rStyle w:val="Char2"/>
          <w:rFonts w:hint="cs"/>
          <w:rtl/>
        </w:rPr>
        <w:t>ی</w:t>
      </w:r>
      <w:r w:rsidRPr="00C97A77">
        <w:rPr>
          <w:rStyle w:val="Char2"/>
          <w:rFonts w:hint="cs"/>
          <w:rtl/>
        </w:rPr>
        <w:t xml:space="preserve"> بوده نه اخت</w:t>
      </w:r>
      <w:r w:rsidR="00C97A77" w:rsidRPr="00C97A77">
        <w:rPr>
          <w:rStyle w:val="Char2"/>
          <w:rFonts w:hint="cs"/>
          <w:rtl/>
        </w:rPr>
        <w:t>ی</w:t>
      </w:r>
      <w:r w:rsidRPr="00C97A77">
        <w:rPr>
          <w:rStyle w:val="Char2"/>
          <w:rFonts w:hint="cs"/>
          <w:rtl/>
        </w:rPr>
        <w:t xml:space="preserve">ار. و آن، مانند توبه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بعد از طلوع آفتاب از مغرب و در روز ق</w:t>
      </w:r>
      <w:r w:rsidR="00C97A77" w:rsidRPr="00C97A77">
        <w:rPr>
          <w:rStyle w:val="Char2"/>
          <w:rFonts w:hint="cs"/>
          <w:rtl/>
        </w:rPr>
        <w:t>ی</w:t>
      </w:r>
      <w:r w:rsidRPr="00C97A77">
        <w:rPr>
          <w:rStyle w:val="Char2"/>
          <w:rFonts w:hint="cs"/>
          <w:rtl/>
        </w:rPr>
        <w:t>امت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قهر و عذاب اله</w:t>
      </w:r>
      <w:r w:rsidR="00C97A77" w:rsidRPr="00C97A77">
        <w:rPr>
          <w:rStyle w:val="Char2"/>
          <w:rFonts w:hint="cs"/>
          <w:rtl/>
        </w:rPr>
        <w:t>ی</w:t>
      </w:r>
      <w:r w:rsidRPr="00C97A77">
        <w:rPr>
          <w:rStyle w:val="Char2"/>
          <w:rFonts w:hint="cs"/>
          <w:rtl/>
        </w:rPr>
        <w:t xml:space="preserve"> را مشاهده </w:t>
      </w:r>
      <w:r w:rsidR="006808D5" w:rsidRPr="006808D5">
        <w:rPr>
          <w:rStyle w:val="Char2"/>
          <w:rFonts w:hint="cs"/>
          <w:rtl/>
        </w:rPr>
        <w:t>ک</w:t>
      </w:r>
      <w:r w:rsidRPr="00C97A77">
        <w:rPr>
          <w:rStyle w:val="Char2"/>
          <w:rFonts w:hint="cs"/>
          <w:rtl/>
        </w:rPr>
        <w:t xml:space="preserve">ند، توبه </w:t>
      </w:r>
      <w:r w:rsidR="006808D5" w:rsidRPr="006808D5">
        <w:rPr>
          <w:rStyle w:val="Char2"/>
          <w:rFonts w:hint="cs"/>
          <w:rtl/>
        </w:rPr>
        <w:t>ک</w:t>
      </w:r>
      <w:r w:rsidRPr="00C97A77">
        <w:rPr>
          <w:rStyle w:val="Char2"/>
          <w:rFonts w:hint="cs"/>
          <w:rtl/>
        </w:rPr>
        <w:t>ند.</w:t>
      </w:r>
    </w:p>
    <w:p w:rsidR="00F709F0" w:rsidRPr="00C97A77" w:rsidRDefault="00F709F0" w:rsidP="00F709F0">
      <w:pPr>
        <w:bidi/>
        <w:ind w:firstLine="284"/>
        <w:jc w:val="both"/>
        <w:rPr>
          <w:rStyle w:val="Char2"/>
          <w:rtl/>
        </w:rPr>
      </w:pPr>
      <w:r w:rsidRPr="00C97A77">
        <w:rPr>
          <w:rStyle w:val="Char2"/>
          <w:rFonts w:hint="cs"/>
          <w:rtl/>
        </w:rPr>
        <w:t>دل</w:t>
      </w:r>
      <w:r w:rsidR="00C97A77" w:rsidRPr="00C97A77">
        <w:rPr>
          <w:rStyle w:val="Char2"/>
          <w:rFonts w:hint="cs"/>
          <w:rtl/>
        </w:rPr>
        <w:t>ی</w:t>
      </w:r>
      <w:r w:rsidRPr="00C97A77">
        <w:rPr>
          <w:rStyle w:val="Char2"/>
          <w:rFonts w:hint="cs"/>
          <w:rtl/>
        </w:rPr>
        <w:t>ل عده‌ا</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w:t>
      </w:r>
      <w:r w:rsidR="00254312" w:rsidRPr="00C97A77">
        <w:rPr>
          <w:rStyle w:val="Char2"/>
          <w:rFonts w:hint="cs"/>
          <w:rtl/>
        </w:rPr>
        <w:t>:</w:t>
      </w:r>
      <w:r w:rsidRPr="00C97A77">
        <w:rPr>
          <w:rStyle w:val="Char2"/>
          <w:rFonts w:hint="cs"/>
          <w:rtl/>
        </w:rPr>
        <w:t xml:space="preserve"> حق</w:t>
      </w:r>
      <w:r w:rsidR="00C97A77" w:rsidRPr="00C97A77">
        <w:rPr>
          <w:rStyle w:val="Char2"/>
          <w:rFonts w:hint="cs"/>
          <w:rtl/>
        </w:rPr>
        <w:t>ی</w:t>
      </w:r>
      <w:r w:rsidRPr="00C97A77">
        <w:rPr>
          <w:rStyle w:val="Char2"/>
          <w:rFonts w:hint="cs"/>
          <w:rtl/>
        </w:rPr>
        <w:t>قت توبه عبارت است از بازداشتن نفس از افعال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متعلق نه</w:t>
      </w:r>
      <w:r w:rsidR="00C97A77" w:rsidRPr="00C97A77">
        <w:rPr>
          <w:rStyle w:val="Char2"/>
          <w:rFonts w:hint="cs"/>
          <w:rtl/>
        </w:rPr>
        <w:t>ی</w:t>
      </w:r>
      <w:r w:rsidRPr="00C97A77">
        <w:rPr>
          <w:rStyle w:val="Char2"/>
          <w:rFonts w:hint="cs"/>
          <w:rtl/>
        </w:rPr>
        <w:t xml:space="preserve"> شارع م</w:t>
      </w:r>
      <w:r w:rsidR="00C97A77" w:rsidRPr="00C97A77">
        <w:rPr>
          <w:rStyle w:val="Char2"/>
          <w:rFonts w:hint="cs"/>
          <w:rtl/>
        </w:rPr>
        <w:t>ی</w:t>
      </w:r>
      <w:r w:rsidRPr="00C97A77">
        <w:rPr>
          <w:rStyle w:val="Char2"/>
          <w:rFonts w:hint="cs"/>
          <w:rtl/>
        </w:rPr>
        <w:t>‌باشد و بازداشتن هم با</w:t>
      </w:r>
      <w:r w:rsidR="00C97A77" w:rsidRPr="00C97A77">
        <w:rPr>
          <w:rStyle w:val="Char2"/>
          <w:rFonts w:hint="cs"/>
          <w:rtl/>
        </w:rPr>
        <w:t>ی</w:t>
      </w:r>
      <w:r w:rsidRPr="00C97A77">
        <w:rPr>
          <w:rStyle w:val="Char2"/>
          <w:rFonts w:hint="cs"/>
          <w:rtl/>
        </w:rPr>
        <w:t xml:space="preserve">د از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عمل مقدور باشد. اما بازداشتن نفس از امور محال غ</w:t>
      </w:r>
      <w:r w:rsidR="00C97A77" w:rsidRPr="00C97A77">
        <w:rPr>
          <w:rStyle w:val="Char2"/>
          <w:rFonts w:hint="cs"/>
          <w:rtl/>
        </w:rPr>
        <w:t>ی</w:t>
      </w:r>
      <w:r w:rsidRPr="00C97A77">
        <w:rPr>
          <w:rStyle w:val="Char2"/>
          <w:rFonts w:hint="cs"/>
          <w:rtl/>
        </w:rPr>
        <w:t>رمنطق</w:t>
      </w:r>
      <w:r w:rsidR="00C97A77" w:rsidRPr="00C97A77">
        <w:rPr>
          <w:rStyle w:val="Char2"/>
          <w:rFonts w:hint="cs"/>
          <w:rtl/>
        </w:rPr>
        <w:t>ی</w:t>
      </w:r>
      <w:r w:rsidRPr="00C97A77">
        <w:rPr>
          <w:rStyle w:val="Char2"/>
          <w:rFonts w:hint="cs"/>
          <w:rtl/>
        </w:rPr>
        <w:t xml:space="preserve"> و نامعقول است. و دل</w:t>
      </w:r>
      <w:r w:rsidR="00C97A77" w:rsidRPr="00C97A77">
        <w:rPr>
          <w:rStyle w:val="Char2"/>
          <w:rFonts w:hint="cs"/>
          <w:rtl/>
        </w:rPr>
        <w:t>ی</w:t>
      </w:r>
      <w:r w:rsidRPr="00C97A77">
        <w:rPr>
          <w:rStyle w:val="Char2"/>
          <w:rFonts w:hint="cs"/>
          <w:rtl/>
        </w:rPr>
        <w:t>ل د</w:t>
      </w:r>
      <w:r w:rsidR="00C97A77" w:rsidRPr="00C97A77">
        <w:rPr>
          <w:rStyle w:val="Char2"/>
          <w:rFonts w:hint="cs"/>
          <w:rtl/>
        </w:rPr>
        <w:t>ی</w:t>
      </w:r>
      <w:r w:rsidRPr="00C97A77">
        <w:rPr>
          <w:rStyle w:val="Char2"/>
          <w:rFonts w:hint="cs"/>
          <w:rtl/>
        </w:rPr>
        <w:t>گر آنان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توبه عبارت از تر</w:t>
      </w:r>
      <w:r w:rsidR="006808D5" w:rsidRPr="006808D5">
        <w:rPr>
          <w:rStyle w:val="Char2"/>
          <w:rFonts w:hint="cs"/>
          <w:rtl/>
        </w:rPr>
        <w:t>ک</w:t>
      </w:r>
      <w:r w:rsidRPr="00C97A77">
        <w:rPr>
          <w:rStyle w:val="Char2"/>
          <w:rFonts w:hint="cs"/>
          <w:rtl/>
        </w:rPr>
        <w:t xml:space="preserve"> گناه است و چن</w:t>
      </w:r>
      <w:r w:rsidR="00C97A77" w:rsidRPr="00C97A77">
        <w:rPr>
          <w:rStyle w:val="Char2"/>
          <w:rFonts w:hint="cs"/>
          <w:rtl/>
        </w:rPr>
        <w:t>ی</w:t>
      </w:r>
      <w:r w:rsidRPr="00C97A77">
        <w:rPr>
          <w:rStyle w:val="Char2"/>
          <w:rFonts w:hint="cs"/>
          <w:rtl/>
        </w:rPr>
        <w:t>ن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به تصور و اند</w:t>
      </w:r>
      <w:r w:rsidR="00C97A77" w:rsidRPr="00C97A77">
        <w:rPr>
          <w:rStyle w:val="Char2"/>
          <w:rFonts w:hint="cs"/>
          <w:rtl/>
        </w:rPr>
        <w:t>ی</w:t>
      </w:r>
      <w:r w:rsidRPr="00C97A77">
        <w:rPr>
          <w:rStyle w:val="Char2"/>
          <w:rFonts w:hint="cs"/>
          <w:rtl/>
        </w:rPr>
        <w:t>شه نم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د مگر تحص</w:t>
      </w:r>
      <w:r w:rsidR="00C97A77" w:rsidRPr="00C97A77">
        <w:rPr>
          <w:rStyle w:val="Char2"/>
          <w:rFonts w:hint="cs"/>
          <w:rtl/>
        </w:rPr>
        <w:t>ی</w:t>
      </w:r>
      <w:r w:rsidRPr="00C97A77">
        <w:rPr>
          <w:rStyle w:val="Char2"/>
          <w:rFonts w:hint="cs"/>
          <w:rtl/>
        </w:rPr>
        <w:t>ل آن مم</w:t>
      </w:r>
      <w:r w:rsidR="006808D5" w:rsidRPr="006808D5">
        <w:rPr>
          <w:rStyle w:val="Char2"/>
          <w:rFonts w:hint="cs"/>
          <w:rtl/>
        </w:rPr>
        <w:t>ک</w:t>
      </w:r>
      <w:r w:rsidRPr="00C97A77">
        <w:rPr>
          <w:rStyle w:val="Char2"/>
          <w:rFonts w:hint="cs"/>
          <w:rtl/>
        </w:rPr>
        <w:t>ن و در ح</w:t>
      </w:r>
      <w:r w:rsidR="00C97A77" w:rsidRPr="00C97A77">
        <w:rPr>
          <w:rStyle w:val="Char2"/>
          <w:rFonts w:hint="cs"/>
          <w:rtl/>
        </w:rPr>
        <w:t>ی</w:t>
      </w:r>
      <w:r w:rsidRPr="00C97A77">
        <w:rPr>
          <w:rStyle w:val="Char2"/>
          <w:rFonts w:hint="cs"/>
          <w:rtl/>
        </w:rPr>
        <w:t>طه اخت</w:t>
      </w:r>
      <w:r w:rsidR="00C97A77" w:rsidRPr="00C97A77">
        <w:rPr>
          <w:rStyle w:val="Char2"/>
          <w:rFonts w:hint="cs"/>
          <w:rtl/>
        </w:rPr>
        <w:t>ی</w:t>
      </w:r>
      <w:r w:rsidRPr="00C97A77">
        <w:rPr>
          <w:rStyle w:val="Char2"/>
          <w:rFonts w:hint="cs"/>
          <w:rtl/>
        </w:rPr>
        <w:t>ار تائب باشد. آن وقت توب</w:t>
      </w:r>
      <w:r w:rsidR="009F7EDB" w:rsidRPr="009F7EDB">
        <w:rPr>
          <w:rStyle w:val="Char2"/>
          <w:rFonts w:hint="cs"/>
          <w:rtl/>
        </w:rPr>
        <w:t>ۀ</w:t>
      </w:r>
      <w:r w:rsidRPr="00C97A77">
        <w:rPr>
          <w:rStyle w:val="Char2"/>
          <w:rFonts w:hint="cs"/>
          <w:rtl/>
        </w:rPr>
        <w:t xml:space="preserve"> او چن</w:t>
      </w:r>
      <w:r w:rsidR="00C97A77" w:rsidRPr="00C97A77">
        <w:rPr>
          <w:rStyle w:val="Char2"/>
          <w:rFonts w:hint="cs"/>
          <w:rtl/>
        </w:rPr>
        <w:t>ی</w:t>
      </w:r>
      <w:r w:rsidRPr="00C97A77">
        <w:rPr>
          <w:rStyle w:val="Char2"/>
          <w:rFonts w:hint="cs"/>
          <w:rtl/>
        </w:rPr>
        <w:t xml:space="preserve">ن </w:t>
      </w:r>
      <w:r w:rsidR="002C0F63" w:rsidRPr="00C97A77">
        <w:rPr>
          <w:rStyle w:val="Char2"/>
          <w:rFonts w:hint="cs"/>
          <w:rtl/>
        </w:rPr>
        <w:t xml:space="preserve">خواهد بود </w:t>
      </w:r>
      <w:r w:rsidR="006808D5" w:rsidRPr="006808D5">
        <w:rPr>
          <w:rStyle w:val="Char2"/>
          <w:rFonts w:hint="cs"/>
          <w:rtl/>
        </w:rPr>
        <w:t>ک</w:t>
      </w:r>
      <w:r w:rsidR="002C0F63" w:rsidRPr="00C97A77">
        <w:rPr>
          <w:rStyle w:val="Char2"/>
          <w:rFonts w:hint="cs"/>
          <w:rtl/>
        </w:rPr>
        <w:t>ه: تائب قصد جازم و قطع</w:t>
      </w:r>
      <w:r w:rsidR="00C97A77" w:rsidRPr="00C97A77">
        <w:rPr>
          <w:rStyle w:val="Char2"/>
          <w:rFonts w:hint="cs"/>
          <w:rtl/>
        </w:rPr>
        <w:t>ی</w:t>
      </w:r>
      <w:r w:rsidR="002C0F63" w:rsidRPr="00C97A77">
        <w:rPr>
          <w:rStyle w:val="Char2"/>
          <w:rFonts w:hint="cs"/>
          <w:rtl/>
        </w:rPr>
        <w:t xml:space="preserve"> بر تر</w:t>
      </w:r>
      <w:r w:rsidR="006808D5" w:rsidRPr="006808D5">
        <w:rPr>
          <w:rStyle w:val="Char2"/>
          <w:rFonts w:hint="cs"/>
          <w:rtl/>
        </w:rPr>
        <w:t>ک</w:t>
      </w:r>
      <w:r w:rsidR="002C0F63" w:rsidRPr="00C97A77">
        <w:rPr>
          <w:rStyle w:val="Char2"/>
          <w:rFonts w:hint="cs"/>
          <w:rtl/>
        </w:rPr>
        <w:t xml:space="preserve"> افعال مقدور را داشته باشد، لذا قصد جازم بر اعمال غ</w:t>
      </w:r>
      <w:r w:rsidR="00C97A77" w:rsidRPr="00C97A77">
        <w:rPr>
          <w:rStyle w:val="Char2"/>
          <w:rFonts w:hint="cs"/>
          <w:rtl/>
        </w:rPr>
        <w:t>ی</w:t>
      </w:r>
      <w:r w:rsidR="002C0F63" w:rsidRPr="00C97A77">
        <w:rPr>
          <w:rStyle w:val="Char2"/>
          <w:rFonts w:hint="cs"/>
          <w:rtl/>
        </w:rPr>
        <w:t>رمقدور، محال م</w:t>
      </w:r>
      <w:r w:rsidR="00C97A77" w:rsidRPr="00C97A77">
        <w:rPr>
          <w:rStyle w:val="Char2"/>
          <w:rFonts w:hint="cs"/>
          <w:rtl/>
        </w:rPr>
        <w:t>ی</w:t>
      </w:r>
      <w:r w:rsidR="002C0F63" w:rsidRPr="00C97A77">
        <w:rPr>
          <w:rStyle w:val="Char2"/>
          <w:rFonts w:hint="cs"/>
          <w:rtl/>
        </w:rPr>
        <w:t>‌باشد و تر</w:t>
      </w:r>
      <w:r w:rsidR="006808D5" w:rsidRPr="006808D5">
        <w:rPr>
          <w:rStyle w:val="Char2"/>
          <w:rFonts w:hint="cs"/>
          <w:rtl/>
        </w:rPr>
        <w:t>ک</w:t>
      </w:r>
      <w:r w:rsidR="002C0F63" w:rsidRPr="00C97A77">
        <w:rPr>
          <w:rStyle w:val="Char2"/>
          <w:rFonts w:hint="cs"/>
          <w:rtl/>
        </w:rPr>
        <w:t xml:space="preserve"> او در چن</w:t>
      </w:r>
      <w:r w:rsidR="00C97A77" w:rsidRPr="00C97A77">
        <w:rPr>
          <w:rStyle w:val="Char2"/>
          <w:rFonts w:hint="cs"/>
          <w:rtl/>
        </w:rPr>
        <w:t>ی</w:t>
      </w:r>
      <w:r w:rsidR="002C0F63" w:rsidRPr="00C97A77">
        <w:rPr>
          <w:rStyle w:val="Char2"/>
          <w:rFonts w:hint="cs"/>
          <w:rtl/>
        </w:rPr>
        <w:t>ن موارد</w:t>
      </w:r>
      <w:r w:rsidR="00C97A77" w:rsidRPr="00C97A77">
        <w:rPr>
          <w:rStyle w:val="Char2"/>
          <w:rFonts w:hint="cs"/>
          <w:rtl/>
        </w:rPr>
        <w:t>ی</w:t>
      </w:r>
      <w:r w:rsidR="002C0F63" w:rsidRPr="00C97A77">
        <w:rPr>
          <w:rStyle w:val="Char2"/>
          <w:rFonts w:hint="cs"/>
          <w:rtl/>
        </w:rPr>
        <w:t xml:space="preserve"> اجبار</w:t>
      </w:r>
      <w:r w:rsidR="00C97A77" w:rsidRPr="00C97A77">
        <w:rPr>
          <w:rStyle w:val="Char2"/>
          <w:rFonts w:hint="cs"/>
          <w:rtl/>
        </w:rPr>
        <w:t>ی</w:t>
      </w:r>
      <w:r w:rsidR="002C0F63" w:rsidRPr="00C97A77">
        <w:rPr>
          <w:rStyle w:val="Char2"/>
          <w:rFonts w:hint="cs"/>
          <w:rtl/>
        </w:rPr>
        <w:t xml:space="preserve"> و ضرور</w:t>
      </w:r>
      <w:r w:rsidR="00C97A77" w:rsidRPr="00C97A77">
        <w:rPr>
          <w:rStyle w:val="Char2"/>
          <w:rFonts w:hint="cs"/>
          <w:rtl/>
        </w:rPr>
        <w:t>ی</w:t>
      </w:r>
      <w:r w:rsidR="002C0F63" w:rsidRPr="00C97A77">
        <w:rPr>
          <w:rStyle w:val="Char2"/>
          <w:rFonts w:hint="cs"/>
          <w:rtl/>
        </w:rPr>
        <w:t xml:space="preserve"> خواهد بود، و غ</w:t>
      </w:r>
      <w:r w:rsidR="00C97A77" w:rsidRPr="00C97A77">
        <w:rPr>
          <w:rStyle w:val="Char2"/>
          <w:rFonts w:hint="cs"/>
          <w:rtl/>
        </w:rPr>
        <w:t>ی</w:t>
      </w:r>
      <w:r w:rsidR="002C0F63" w:rsidRPr="00C97A77">
        <w:rPr>
          <w:rStyle w:val="Char2"/>
          <w:rFonts w:hint="cs"/>
          <w:rtl/>
        </w:rPr>
        <w:t>رمقدور فاقد قصد و اراده است و آن همانند تر</w:t>
      </w:r>
      <w:r w:rsidR="006808D5" w:rsidRPr="006808D5">
        <w:rPr>
          <w:rStyle w:val="Char2"/>
          <w:rFonts w:hint="cs"/>
          <w:rtl/>
        </w:rPr>
        <w:t>ک</w:t>
      </w:r>
      <w:r w:rsidR="002C0F63" w:rsidRPr="00C97A77">
        <w:rPr>
          <w:rStyle w:val="Char2"/>
          <w:rFonts w:hint="cs"/>
          <w:rtl/>
        </w:rPr>
        <w:t xml:space="preserve"> پرواز به آسمان و </w:t>
      </w:r>
      <w:r w:rsidR="00C97A77" w:rsidRPr="00C97A77">
        <w:rPr>
          <w:rStyle w:val="Char2"/>
          <w:rFonts w:hint="cs"/>
          <w:rtl/>
        </w:rPr>
        <w:t>ی</w:t>
      </w:r>
      <w:r w:rsidR="002C0F63" w:rsidRPr="00C97A77">
        <w:rPr>
          <w:rStyle w:val="Char2"/>
          <w:rFonts w:hint="cs"/>
          <w:rtl/>
        </w:rPr>
        <w:t>ا انتقال</w:t>
      </w:r>
      <w:r w:rsidR="006808D5" w:rsidRPr="006808D5">
        <w:rPr>
          <w:rStyle w:val="Char2"/>
          <w:rFonts w:hint="cs"/>
          <w:rtl/>
        </w:rPr>
        <w:t>ک</w:t>
      </w:r>
      <w:r w:rsidR="002C0F63" w:rsidRPr="00C97A77">
        <w:rPr>
          <w:rStyle w:val="Char2"/>
          <w:rFonts w:hint="cs"/>
          <w:rtl/>
        </w:rPr>
        <w:t>وه</w:t>
      </w:r>
      <w:r w:rsidR="0040132D">
        <w:rPr>
          <w:rStyle w:val="Char2"/>
          <w:rFonts w:hint="eastAsia"/>
          <w:rtl/>
        </w:rPr>
        <w:t>‌</w:t>
      </w:r>
      <w:r w:rsidR="002C0F63" w:rsidRPr="00C97A77">
        <w:rPr>
          <w:rStyle w:val="Char2"/>
          <w:rFonts w:hint="cs"/>
          <w:rtl/>
        </w:rPr>
        <w:t>ها و امثال آن م</w:t>
      </w:r>
      <w:r w:rsidR="00C97A77" w:rsidRPr="00C97A77">
        <w:rPr>
          <w:rStyle w:val="Char2"/>
          <w:rFonts w:hint="cs"/>
          <w:rtl/>
        </w:rPr>
        <w:t>ی</w:t>
      </w:r>
      <w:r w:rsidR="002C0F63" w:rsidRPr="00C97A77">
        <w:rPr>
          <w:rStyle w:val="Char2"/>
          <w:rFonts w:hint="cs"/>
          <w:rtl/>
        </w:rPr>
        <w:t>‌باشد.</w:t>
      </w:r>
    </w:p>
    <w:p w:rsidR="006969BA" w:rsidRPr="00C97A77" w:rsidRDefault="00EF56B7" w:rsidP="00300372">
      <w:pPr>
        <w:bidi/>
        <w:ind w:firstLine="284"/>
        <w:jc w:val="both"/>
        <w:rPr>
          <w:rStyle w:val="Char2"/>
          <w:rtl/>
        </w:rPr>
      </w:pPr>
      <w:r w:rsidRPr="00C97A77">
        <w:rPr>
          <w:rStyle w:val="Char2"/>
          <w:rFonts w:hint="cs"/>
          <w:rtl/>
        </w:rPr>
        <w:t xml:space="preserve">نظر دوم: </w:t>
      </w:r>
      <w:r w:rsidR="006808D5" w:rsidRPr="006808D5">
        <w:rPr>
          <w:rStyle w:val="Char2"/>
          <w:rFonts w:hint="cs"/>
          <w:rtl/>
        </w:rPr>
        <w:t>ک</w:t>
      </w:r>
      <w:r w:rsidRPr="00C97A77">
        <w:rPr>
          <w:rStyle w:val="Char2"/>
          <w:rFonts w:hint="cs"/>
          <w:rtl/>
        </w:rPr>
        <w:t>ه نظر</w:t>
      </w:r>
      <w:r w:rsidR="00C97A77" w:rsidRPr="00C97A77">
        <w:rPr>
          <w:rStyle w:val="Char2"/>
          <w:rFonts w:hint="cs"/>
          <w:rtl/>
        </w:rPr>
        <w:t>ی</w:t>
      </w:r>
      <w:r w:rsidRPr="00C97A77">
        <w:rPr>
          <w:rStyle w:val="Char2"/>
          <w:rFonts w:hint="cs"/>
          <w:rtl/>
        </w:rPr>
        <w:t>ه صواب و راجح م</w:t>
      </w:r>
      <w:r w:rsidR="00C97A77" w:rsidRPr="00C97A77">
        <w:rPr>
          <w:rStyle w:val="Char2"/>
          <w:rFonts w:hint="cs"/>
          <w:rtl/>
        </w:rPr>
        <w:t>ی</w:t>
      </w:r>
      <w:r w:rsidRPr="00C97A77">
        <w:rPr>
          <w:rStyle w:val="Char2"/>
          <w:rFonts w:hint="cs"/>
          <w:rtl/>
        </w:rPr>
        <w:t>‌باشد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توبه 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صح</w:t>
      </w:r>
      <w:r w:rsidR="00C97A77" w:rsidRPr="00C97A77">
        <w:rPr>
          <w:rStyle w:val="Char2"/>
          <w:rFonts w:hint="cs"/>
          <w:rtl/>
        </w:rPr>
        <w:t>ی</w:t>
      </w:r>
      <w:r w:rsidRPr="00C97A77">
        <w:rPr>
          <w:rStyle w:val="Char2"/>
          <w:rFonts w:hint="cs"/>
          <w:rtl/>
        </w:rPr>
        <w:t>ح، مم</w:t>
      </w:r>
      <w:r w:rsidR="006808D5" w:rsidRPr="006808D5">
        <w:rPr>
          <w:rStyle w:val="Char2"/>
          <w:rFonts w:hint="cs"/>
          <w:rtl/>
        </w:rPr>
        <w:t>ک</w:t>
      </w:r>
      <w:r w:rsidRPr="00C97A77">
        <w:rPr>
          <w:rStyle w:val="Char2"/>
          <w:rFonts w:hint="cs"/>
          <w:rtl/>
        </w:rPr>
        <w:t>ن، بل</w:t>
      </w:r>
      <w:r w:rsidR="006808D5" w:rsidRPr="006808D5">
        <w:rPr>
          <w:rStyle w:val="Char2"/>
          <w:rFonts w:hint="cs"/>
          <w:rtl/>
        </w:rPr>
        <w:t>ک</w:t>
      </w:r>
      <w:r w:rsidRPr="00C97A77">
        <w:rPr>
          <w:rStyle w:val="Char2"/>
          <w:rFonts w:hint="cs"/>
          <w:rtl/>
        </w:rPr>
        <w:t>ه واقع</w:t>
      </w:r>
      <w:r w:rsidR="00C97A77" w:rsidRPr="00C97A77">
        <w:rPr>
          <w:rStyle w:val="Char2"/>
          <w:rFonts w:hint="cs"/>
          <w:rtl/>
        </w:rPr>
        <w:t>ی</w:t>
      </w:r>
      <w:r w:rsidRPr="00C97A77">
        <w:rPr>
          <w:rStyle w:val="Char2"/>
          <w:rFonts w:hint="cs"/>
          <w:rtl/>
        </w:rPr>
        <w:t xml:space="preserve"> است ز</w:t>
      </w:r>
      <w:r w:rsidR="00C97A77" w:rsidRPr="00C97A77">
        <w:rPr>
          <w:rStyle w:val="Char2"/>
          <w:rFonts w:hint="cs"/>
          <w:rtl/>
        </w:rPr>
        <w:t>ی</w:t>
      </w:r>
      <w:r w:rsidRPr="00C97A77">
        <w:rPr>
          <w:rStyle w:val="Char2"/>
          <w:rFonts w:hint="cs"/>
          <w:rtl/>
        </w:rPr>
        <w:t>را در بردارند</w:t>
      </w:r>
      <w:r w:rsidR="009F7EDB" w:rsidRPr="009F7EDB">
        <w:rPr>
          <w:rStyle w:val="Char2"/>
          <w:rFonts w:hint="cs"/>
          <w:rtl/>
        </w:rPr>
        <w:t>ۀ</w:t>
      </w:r>
      <w:r w:rsidRPr="00C97A77">
        <w:rPr>
          <w:rStyle w:val="Char2"/>
          <w:rFonts w:hint="cs"/>
          <w:rtl/>
        </w:rPr>
        <w:t xml:space="preserve"> ار</w:t>
      </w:r>
      <w:r w:rsidR="006808D5" w:rsidRPr="006808D5">
        <w:rPr>
          <w:rStyle w:val="Char2"/>
          <w:rFonts w:hint="cs"/>
          <w:rtl/>
        </w:rPr>
        <w:t>ک</w:t>
      </w:r>
      <w:r w:rsidRPr="00C97A77">
        <w:rPr>
          <w:rStyle w:val="Char2"/>
          <w:rFonts w:hint="cs"/>
          <w:rtl/>
        </w:rPr>
        <w:t>ان توبه م</w:t>
      </w:r>
      <w:r w:rsidR="00C97A77" w:rsidRPr="00C97A77">
        <w:rPr>
          <w:rStyle w:val="Char2"/>
          <w:rFonts w:hint="cs"/>
          <w:rtl/>
        </w:rPr>
        <w:t>ی</w:t>
      </w:r>
      <w:r w:rsidRPr="00C97A77">
        <w:rPr>
          <w:rStyle w:val="Char2"/>
          <w:rFonts w:hint="cs"/>
          <w:rtl/>
        </w:rPr>
        <w:t>‌باشد و از جمله مقدورها</w:t>
      </w:r>
      <w:r w:rsidR="00C97A77" w:rsidRPr="00C97A77">
        <w:rPr>
          <w:rStyle w:val="Char2"/>
          <w:rFonts w:hint="cs"/>
          <w:rtl/>
        </w:rPr>
        <w:t>ی</w:t>
      </w:r>
      <w:r w:rsidRPr="00C97A77">
        <w:rPr>
          <w:rStyle w:val="Char2"/>
          <w:rFonts w:hint="cs"/>
          <w:rtl/>
        </w:rPr>
        <w:t xml:space="preserve"> آن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است. و در مسند از طر</w:t>
      </w:r>
      <w:r w:rsidR="00C97A77" w:rsidRPr="00C97A77">
        <w:rPr>
          <w:rStyle w:val="Char2"/>
          <w:rFonts w:hint="cs"/>
          <w:rtl/>
        </w:rPr>
        <w:t>ی</w:t>
      </w:r>
      <w:r w:rsidRPr="00C97A77">
        <w:rPr>
          <w:rStyle w:val="Char2"/>
          <w:rFonts w:hint="cs"/>
          <w:rtl/>
        </w:rPr>
        <w:t>ق مرفوع ب</w:t>
      </w:r>
      <w:r w:rsidR="00C97A77" w:rsidRPr="00C97A77">
        <w:rPr>
          <w:rStyle w:val="Char2"/>
          <w:rFonts w:hint="cs"/>
          <w:rtl/>
        </w:rPr>
        <w:t>ی</w:t>
      </w:r>
      <w:r w:rsidRPr="00C97A77">
        <w:rPr>
          <w:rStyle w:val="Char2"/>
          <w:rFonts w:hint="cs"/>
          <w:rtl/>
        </w:rPr>
        <w:t xml:space="preserve">ان شده </w:t>
      </w:r>
      <w:r w:rsidR="006808D5" w:rsidRPr="006808D5">
        <w:rPr>
          <w:rStyle w:val="Char2"/>
          <w:rFonts w:hint="cs"/>
          <w:rtl/>
        </w:rPr>
        <w:t>ک</w:t>
      </w:r>
      <w:r w:rsidRPr="00C97A77">
        <w:rPr>
          <w:rStyle w:val="Char2"/>
          <w:rFonts w:hint="cs"/>
          <w:rtl/>
        </w:rPr>
        <w:t xml:space="preserve">ه: </w:t>
      </w:r>
      <w:r w:rsidR="00300372">
        <w:rPr>
          <w:rStyle w:val="Char2"/>
          <w:rFonts w:hint="cs"/>
          <w:rtl/>
        </w:rPr>
        <w:t>«</w:t>
      </w:r>
      <w:r w:rsidRPr="00300372">
        <w:rPr>
          <w:rStyle w:val="Char2"/>
          <w:rtl/>
        </w:rPr>
        <w:t>الندم توب</w:t>
      </w:r>
      <w:r w:rsidR="00300372">
        <w:rPr>
          <w:rStyle w:val="Char2"/>
          <w:rFonts w:hint="cs"/>
          <w:rtl/>
        </w:rPr>
        <w:t>ۀ»</w:t>
      </w:r>
      <w:r w:rsidRPr="00C97A77">
        <w:rPr>
          <w:rStyle w:val="Char2"/>
          <w:rFonts w:hint="cs"/>
          <w:rtl/>
        </w:rPr>
        <w:t xml:space="preserve">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توبه است»</w:t>
      </w:r>
      <w:r w:rsidR="00A32B59" w:rsidRPr="00C97A77">
        <w:rPr>
          <w:rStyle w:val="Char2"/>
          <w:rFonts w:hint="cs"/>
          <w:rtl/>
        </w:rPr>
        <w:t xml:space="preserve"> پس وقت</w:t>
      </w:r>
      <w:r w:rsidR="00C97A77" w:rsidRPr="00C97A77">
        <w:rPr>
          <w:rStyle w:val="Char2"/>
          <w:rFonts w:hint="cs"/>
          <w:rtl/>
        </w:rPr>
        <w:t>ی</w:t>
      </w:r>
      <w:r w:rsidR="00AA0950" w:rsidRPr="00C97A77">
        <w:rPr>
          <w:rStyle w:val="Char2"/>
          <w:rFonts w:hint="cs"/>
          <w:rtl/>
        </w:rPr>
        <w:t xml:space="preserve"> </w:t>
      </w:r>
      <w:r w:rsidR="006808D5" w:rsidRPr="006808D5">
        <w:rPr>
          <w:rStyle w:val="Char2"/>
          <w:rFonts w:hint="cs"/>
          <w:rtl/>
        </w:rPr>
        <w:t>ک</w:t>
      </w:r>
      <w:r w:rsidR="00AA0950" w:rsidRPr="00C97A77">
        <w:rPr>
          <w:rStyle w:val="Char2"/>
          <w:rFonts w:hint="cs"/>
          <w:rtl/>
        </w:rPr>
        <w:t>ه پش</w:t>
      </w:r>
      <w:r w:rsidR="00C97A77" w:rsidRPr="00C97A77">
        <w:rPr>
          <w:rStyle w:val="Char2"/>
          <w:rFonts w:hint="cs"/>
          <w:rtl/>
        </w:rPr>
        <w:t>ی</w:t>
      </w:r>
      <w:r w:rsidR="00AA0950" w:rsidRPr="00C97A77">
        <w:rPr>
          <w:rStyle w:val="Char2"/>
          <w:rFonts w:hint="cs"/>
          <w:rtl/>
        </w:rPr>
        <w:t>مان</w:t>
      </w:r>
      <w:r w:rsidR="00C97A77" w:rsidRPr="00C97A77">
        <w:rPr>
          <w:rStyle w:val="Char2"/>
          <w:rFonts w:hint="cs"/>
          <w:rtl/>
        </w:rPr>
        <w:t>ی</w:t>
      </w:r>
      <w:r w:rsidR="00AA0950" w:rsidRPr="00C97A77">
        <w:rPr>
          <w:rStyle w:val="Char2"/>
          <w:rFonts w:hint="cs"/>
          <w:rtl/>
        </w:rPr>
        <w:t xml:space="preserve"> بر گناه و سرزنش‌</w:t>
      </w:r>
      <w:r w:rsidR="006808D5" w:rsidRPr="006808D5">
        <w:rPr>
          <w:rStyle w:val="Char2"/>
          <w:rFonts w:hint="cs"/>
          <w:rtl/>
        </w:rPr>
        <w:t>ک</w:t>
      </w:r>
      <w:r w:rsidR="00AA0950" w:rsidRPr="00C97A77">
        <w:rPr>
          <w:rStyle w:val="Char2"/>
          <w:rFonts w:hint="cs"/>
          <w:rtl/>
        </w:rPr>
        <w:t>ردن انسان به نفس خود، انجام گ</w:t>
      </w:r>
      <w:r w:rsidR="00C97A77" w:rsidRPr="00C97A77">
        <w:rPr>
          <w:rStyle w:val="Char2"/>
          <w:rFonts w:hint="cs"/>
          <w:rtl/>
        </w:rPr>
        <w:t>ی</w:t>
      </w:r>
      <w:r w:rsidR="00CB2B3C" w:rsidRPr="00C97A77">
        <w:rPr>
          <w:rStyle w:val="Char2"/>
          <w:rFonts w:hint="cs"/>
          <w:rtl/>
        </w:rPr>
        <w:t>ر</w:t>
      </w:r>
      <w:r w:rsidR="00AA0950" w:rsidRPr="00C97A77">
        <w:rPr>
          <w:rStyle w:val="Char2"/>
          <w:rFonts w:hint="cs"/>
          <w:rtl/>
        </w:rPr>
        <w:t>د، ا</w:t>
      </w:r>
      <w:r w:rsidR="00C97A77" w:rsidRPr="00C97A77">
        <w:rPr>
          <w:rStyle w:val="Char2"/>
          <w:rFonts w:hint="cs"/>
          <w:rtl/>
        </w:rPr>
        <w:t>ی</w:t>
      </w:r>
      <w:r w:rsidR="00AA0950" w:rsidRPr="00C97A77">
        <w:rPr>
          <w:rStyle w:val="Char2"/>
          <w:rFonts w:hint="cs"/>
          <w:rtl/>
        </w:rPr>
        <w:t>ن خود به عنوان توبه تلق</w:t>
      </w:r>
      <w:r w:rsidR="00C97A77" w:rsidRPr="00C97A77">
        <w:rPr>
          <w:rStyle w:val="Char2"/>
          <w:rFonts w:hint="cs"/>
          <w:rtl/>
        </w:rPr>
        <w:t>ی</w:t>
      </w:r>
      <w:r w:rsidR="00AA0950" w:rsidRPr="00C97A77">
        <w:rPr>
          <w:rStyle w:val="Char2"/>
          <w:rFonts w:hint="cs"/>
          <w:rtl/>
        </w:rPr>
        <w:t xml:space="preserve"> م</w:t>
      </w:r>
      <w:r w:rsidR="00C97A77" w:rsidRPr="00C97A77">
        <w:rPr>
          <w:rStyle w:val="Char2"/>
          <w:rFonts w:hint="cs"/>
          <w:rtl/>
        </w:rPr>
        <w:t>ی</w:t>
      </w:r>
      <w:r w:rsidR="00AA0950" w:rsidRPr="00C97A77">
        <w:rPr>
          <w:rStyle w:val="Char2"/>
          <w:rFonts w:hint="cs"/>
          <w:rtl/>
        </w:rPr>
        <w:t>‌شود بنابرا</w:t>
      </w:r>
      <w:r w:rsidR="00C97A77" w:rsidRPr="00C97A77">
        <w:rPr>
          <w:rStyle w:val="Char2"/>
          <w:rFonts w:hint="cs"/>
          <w:rtl/>
        </w:rPr>
        <w:t>ی</w:t>
      </w:r>
      <w:r w:rsidR="00AA0950" w:rsidRPr="00C97A77">
        <w:rPr>
          <w:rStyle w:val="Char2"/>
          <w:rFonts w:hint="cs"/>
          <w:rtl/>
        </w:rPr>
        <w:t xml:space="preserve">ن چگونه رواست </w:t>
      </w:r>
      <w:r w:rsidR="006808D5" w:rsidRPr="006808D5">
        <w:rPr>
          <w:rStyle w:val="Char2"/>
          <w:rFonts w:hint="cs"/>
          <w:rtl/>
        </w:rPr>
        <w:t>ک</w:t>
      </w:r>
      <w:r w:rsidR="00AA0950" w:rsidRPr="00C97A77">
        <w:rPr>
          <w:rStyle w:val="Char2"/>
          <w:rFonts w:hint="cs"/>
          <w:rtl/>
        </w:rPr>
        <w:t>ه با شدت پش</w:t>
      </w:r>
      <w:r w:rsidR="00C97A77" w:rsidRPr="00C97A77">
        <w:rPr>
          <w:rStyle w:val="Char2"/>
          <w:rFonts w:hint="cs"/>
          <w:rtl/>
        </w:rPr>
        <w:t>ی</w:t>
      </w:r>
      <w:r w:rsidR="00AA0950" w:rsidRPr="00C97A77">
        <w:rPr>
          <w:rStyle w:val="Char2"/>
          <w:rFonts w:hint="cs"/>
          <w:rtl/>
        </w:rPr>
        <w:t>مان</w:t>
      </w:r>
      <w:r w:rsidR="00C97A77" w:rsidRPr="00C97A77">
        <w:rPr>
          <w:rStyle w:val="Char2"/>
          <w:rFonts w:hint="cs"/>
          <w:rtl/>
        </w:rPr>
        <w:t>ی</w:t>
      </w:r>
      <w:r w:rsidR="00AA0950" w:rsidRPr="00C97A77">
        <w:rPr>
          <w:rStyle w:val="Char2"/>
          <w:rFonts w:hint="cs"/>
          <w:rtl/>
        </w:rPr>
        <w:t xml:space="preserve"> از گناه و سرزنش نفس، بو</w:t>
      </w:r>
      <w:r w:rsidR="00C97A77" w:rsidRPr="00C97A77">
        <w:rPr>
          <w:rStyle w:val="Char2"/>
          <w:rFonts w:hint="cs"/>
          <w:rtl/>
        </w:rPr>
        <w:t>ی</w:t>
      </w:r>
      <w:r w:rsidR="00AA0950" w:rsidRPr="00C97A77">
        <w:rPr>
          <w:rStyle w:val="Char2"/>
          <w:rFonts w:hint="cs"/>
          <w:rtl/>
        </w:rPr>
        <w:t>ژه هنگام</w:t>
      </w:r>
      <w:r w:rsidR="00C97A77" w:rsidRPr="00C97A77">
        <w:rPr>
          <w:rStyle w:val="Char2"/>
          <w:rFonts w:hint="cs"/>
          <w:rtl/>
        </w:rPr>
        <w:t>ی</w:t>
      </w:r>
      <w:r w:rsidR="00AA0950" w:rsidRPr="00C97A77">
        <w:rPr>
          <w:rStyle w:val="Char2"/>
          <w:rFonts w:hint="cs"/>
          <w:rtl/>
        </w:rPr>
        <w:t xml:space="preserve"> </w:t>
      </w:r>
      <w:r w:rsidR="006808D5" w:rsidRPr="006808D5">
        <w:rPr>
          <w:rStyle w:val="Char2"/>
          <w:rFonts w:hint="cs"/>
          <w:rtl/>
        </w:rPr>
        <w:t>ک</w:t>
      </w:r>
      <w:r w:rsidR="00AA0950" w:rsidRPr="00C97A77">
        <w:rPr>
          <w:rStyle w:val="Char2"/>
          <w:rFonts w:hint="cs"/>
          <w:rtl/>
        </w:rPr>
        <w:t>ه آن، همراه با گر</w:t>
      </w:r>
      <w:r w:rsidR="00C97A77" w:rsidRPr="00C97A77">
        <w:rPr>
          <w:rStyle w:val="Char2"/>
          <w:rFonts w:hint="cs"/>
          <w:rtl/>
        </w:rPr>
        <w:t>ی</w:t>
      </w:r>
      <w:r w:rsidR="00AA0950" w:rsidRPr="00C97A77">
        <w:rPr>
          <w:rStyle w:val="Char2"/>
          <w:rFonts w:hint="cs"/>
          <w:rtl/>
        </w:rPr>
        <w:t>ه، خون و ب</w:t>
      </w:r>
      <w:r w:rsidR="00C97A77" w:rsidRPr="00C97A77">
        <w:rPr>
          <w:rStyle w:val="Char2"/>
          <w:rFonts w:hint="cs"/>
          <w:rtl/>
        </w:rPr>
        <w:t>ی</w:t>
      </w:r>
      <w:r w:rsidR="00AA0950" w:rsidRPr="00C97A77">
        <w:rPr>
          <w:rStyle w:val="Char2"/>
          <w:rFonts w:hint="cs"/>
          <w:rtl/>
        </w:rPr>
        <w:t>م باشد و تائب عزم قطع</w:t>
      </w:r>
      <w:r w:rsidR="00C97A77" w:rsidRPr="00C97A77">
        <w:rPr>
          <w:rStyle w:val="Char2"/>
          <w:rFonts w:hint="cs"/>
          <w:rtl/>
        </w:rPr>
        <w:t>ی</w:t>
      </w:r>
      <w:r w:rsidR="00AA0950" w:rsidRPr="00C97A77">
        <w:rPr>
          <w:rStyle w:val="Char2"/>
          <w:rFonts w:hint="cs"/>
          <w:rtl/>
        </w:rPr>
        <w:t xml:space="preserve"> نما</w:t>
      </w:r>
      <w:r w:rsidR="00C97A77" w:rsidRPr="00C97A77">
        <w:rPr>
          <w:rStyle w:val="Char2"/>
          <w:rFonts w:hint="cs"/>
          <w:rtl/>
        </w:rPr>
        <w:t>ی</w:t>
      </w:r>
      <w:r w:rsidR="00AA0950" w:rsidRPr="00C97A77">
        <w:rPr>
          <w:rStyle w:val="Char2"/>
          <w:rFonts w:hint="cs"/>
          <w:rtl/>
        </w:rPr>
        <w:t>د و در ن</w:t>
      </w:r>
      <w:r w:rsidR="00C97A77" w:rsidRPr="00C97A77">
        <w:rPr>
          <w:rStyle w:val="Char2"/>
          <w:rFonts w:hint="cs"/>
          <w:rtl/>
        </w:rPr>
        <w:t>ی</w:t>
      </w:r>
      <w:r w:rsidR="00AA0950" w:rsidRPr="00C97A77">
        <w:rPr>
          <w:rStyle w:val="Char2"/>
          <w:rFonts w:hint="cs"/>
          <w:rtl/>
        </w:rPr>
        <w:t xml:space="preserve">تش باشد </w:t>
      </w:r>
      <w:r w:rsidR="006808D5" w:rsidRPr="006808D5">
        <w:rPr>
          <w:rStyle w:val="Char2"/>
          <w:rFonts w:hint="cs"/>
          <w:rtl/>
        </w:rPr>
        <w:t>ک</w:t>
      </w:r>
      <w:r w:rsidR="00AA0950" w:rsidRPr="00C97A77">
        <w:rPr>
          <w:rStyle w:val="Char2"/>
          <w:rFonts w:hint="cs"/>
          <w:rtl/>
        </w:rPr>
        <w:t>ه اگر سالم م</w:t>
      </w:r>
      <w:r w:rsidR="00C97A77" w:rsidRPr="00C97A77">
        <w:rPr>
          <w:rStyle w:val="Char2"/>
          <w:rFonts w:hint="cs"/>
          <w:rtl/>
        </w:rPr>
        <w:t>ی</w:t>
      </w:r>
      <w:r w:rsidR="00AA0950" w:rsidRPr="00C97A77">
        <w:rPr>
          <w:rStyle w:val="Char2"/>
          <w:rFonts w:hint="cs"/>
          <w:rtl/>
        </w:rPr>
        <w:t>‌بود و فعل در توان و مقدور او م</w:t>
      </w:r>
      <w:r w:rsidR="00C97A77" w:rsidRPr="00C97A77">
        <w:rPr>
          <w:rStyle w:val="Char2"/>
          <w:rFonts w:hint="cs"/>
          <w:rtl/>
        </w:rPr>
        <w:t>ی</w:t>
      </w:r>
      <w:r w:rsidR="00AA0950" w:rsidRPr="00C97A77">
        <w:rPr>
          <w:rStyle w:val="Char2"/>
          <w:rFonts w:hint="cs"/>
          <w:rtl/>
        </w:rPr>
        <w:t>‌بود، آن را انجام نم</w:t>
      </w:r>
      <w:r w:rsidR="00C97A77" w:rsidRPr="00C97A77">
        <w:rPr>
          <w:rStyle w:val="Char2"/>
          <w:rFonts w:hint="cs"/>
          <w:rtl/>
        </w:rPr>
        <w:t>ی</w:t>
      </w:r>
      <w:r w:rsidR="00AA0950" w:rsidRPr="00C97A77">
        <w:rPr>
          <w:rStyle w:val="Char2"/>
          <w:rFonts w:hint="cs"/>
          <w:rtl/>
        </w:rPr>
        <w:t>‌داد، ب</w:t>
      </w:r>
      <w:r w:rsidR="00C97A77" w:rsidRPr="00C97A77">
        <w:rPr>
          <w:rStyle w:val="Char2"/>
          <w:rFonts w:hint="cs"/>
          <w:rtl/>
        </w:rPr>
        <w:t>ی</w:t>
      </w:r>
      <w:r w:rsidR="00AA0950" w:rsidRPr="00C97A77">
        <w:rPr>
          <w:rStyle w:val="Char2"/>
          <w:rFonts w:hint="cs"/>
          <w:rtl/>
        </w:rPr>
        <w:t>ا</w:t>
      </w:r>
      <w:r w:rsidR="00C97A77" w:rsidRPr="00C97A77">
        <w:rPr>
          <w:rStyle w:val="Char2"/>
          <w:rFonts w:hint="cs"/>
          <w:rtl/>
        </w:rPr>
        <w:t>یی</w:t>
      </w:r>
      <w:r w:rsidR="00AA0950" w:rsidRPr="00C97A77">
        <w:rPr>
          <w:rStyle w:val="Char2"/>
          <w:rFonts w:hint="cs"/>
          <w:rtl/>
        </w:rPr>
        <w:t>م و در چن</w:t>
      </w:r>
      <w:r w:rsidR="00C97A77" w:rsidRPr="00C97A77">
        <w:rPr>
          <w:rStyle w:val="Char2"/>
          <w:rFonts w:hint="cs"/>
          <w:rtl/>
        </w:rPr>
        <w:t>ی</w:t>
      </w:r>
      <w:r w:rsidR="00AA0950" w:rsidRPr="00C97A77">
        <w:rPr>
          <w:rStyle w:val="Char2"/>
          <w:rFonts w:hint="cs"/>
          <w:rtl/>
        </w:rPr>
        <w:t>ن شرا</w:t>
      </w:r>
      <w:r w:rsidR="00C97A77" w:rsidRPr="00C97A77">
        <w:rPr>
          <w:rStyle w:val="Char2"/>
          <w:rFonts w:hint="cs"/>
          <w:rtl/>
        </w:rPr>
        <w:t>ی</w:t>
      </w:r>
      <w:r w:rsidR="00AA0950" w:rsidRPr="00C97A77">
        <w:rPr>
          <w:rStyle w:val="Char2"/>
          <w:rFonts w:hint="cs"/>
          <w:rtl/>
        </w:rPr>
        <w:t>ط</w:t>
      </w:r>
      <w:r w:rsidR="00C97A77" w:rsidRPr="00C97A77">
        <w:rPr>
          <w:rStyle w:val="Char2"/>
          <w:rFonts w:hint="cs"/>
          <w:rtl/>
        </w:rPr>
        <w:t>ی</w:t>
      </w:r>
      <w:r w:rsidR="00AA0950" w:rsidRPr="00C97A77">
        <w:rPr>
          <w:rStyle w:val="Char2"/>
          <w:rFonts w:hint="cs"/>
          <w:rtl/>
        </w:rPr>
        <w:t xml:space="preserve"> بگو</w:t>
      </w:r>
      <w:r w:rsidR="00C97A77" w:rsidRPr="00C97A77">
        <w:rPr>
          <w:rStyle w:val="Char2"/>
          <w:rFonts w:hint="cs"/>
          <w:rtl/>
        </w:rPr>
        <w:t>یی</w:t>
      </w:r>
      <w:r w:rsidR="00AA0950" w:rsidRPr="00C97A77">
        <w:rPr>
          <w:rStyle w:val="Char2"/>
          <w:rFonts w:hint="cs"/>
          <w:rtl/>
        </w:rPr>
        <w:t>م باب توبه</w:t>
      </w:r>
      <w:r w:rsidR="003C0BE5">
        <w:rPr>
          <w:rStyle w:val="Char2"/>
          <w:rFonts w:hint="cs"/>
          <w:rtl/>
        </w:rPr>
        <w:t xml:space="preserve"> برای‌شان‌ </w:t>
      </w:r>
      <w:r w:rsidR="00AA0950" w:rsidRPr="00C97A77">
        <w:rPr>
          <w:rStyle w:val="Char2"/>
          <w:rFonts w:hint="cs"/>
          <w:rtl/>
        </w:rPr>
        <w:t>مسدود م</w:t>
      </w:r>
      <w:r w:rsidR="00C97A77" w:rsidRPr="00C97A77">
        <w:rPr>
          <w:rStyle w:val="Char2"/>
          <w:rFonts w:hint="cs"/>
          <w:rtl/>
        </w:rPr>
        <w:t>ی</w:t>
      </w:r>
      <w:r w:rsidR="00AA0950" w:rsidRPr="00C97A77">
        <w:rPr>
          <w:rStyle w:val="Char2"/>
          <w:rFonts w:hint="cs"/>
          <w:rtl/>
        </w:rPr>
        <w:t>‌باشد؟</w:t>
      </w:r>
    </w:p>
    <w:p w:rsidR="003B4B27" w:rsidRPr="00C97A77" w:rsidRDefault="00DD1287" w:rsidP="00B16C46">
      <w:pPr>
        <w:bidi/>
        <w:ind w:firstLine="284"/>
        <w:jc w:val="both"/>
        <w:rPr>
          <w:rStyle w:val="Char2"/>
          <w:rtl/>
        </w:rPr>
      </w:pPr>
      <w:r w:rsidRPr="00C97A77">
        <w:rPr>
          <w:rStyle w:val="Char2"/>
          <w:rFonts w:hint="cs"/>
          <w:rtl/>
        </w:rPr>
        <w:t>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خداوند،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را </w:t>
      </w:r>
      <w:r w:rsidR="006808D5" w:rsidRPr="006808D5">
        <w:rPr>
          <w:rStyle w:val="Char2"/>
          <w:rFonts w:hint="cs"/>
          <w:rtl/>
        </w:rPr>
        <w:t>ک</w:t>
      </w:r>
      <w:r w:rsidRPr="00C97A77">
        <w:rPr>
          <w:rStyle w:val="Char2"/>
          <w:rFonts w:hint="cs"/>
          <w:rtl/>
        </w:rPr>
        <w:t>ه از انجام عبادت ناتوان و عاجز است ول</w:t>
      </w:r>
      <w:r w:rsidR="00C97A77" w:rsidRPr="00C97A77">
        <w:rPr>
          <w:rStyle w:val="Char2"/>
          <w:rFonts w:hint="cs"/>
          <w:rtl/>
        </w:rPr>
        <w:t>ی</w:t>
      </w:r>
      <w:r w:rsidRPr="00C97A77">
        <w:rPr>
          <w:rStyle w:val="Char2"/>
          <w:rFonts w:hint="cs"/>
          <w:rtl/>
        </w:rPr>
        <w:t xml:space="preserve"> با ن</w:t>
      </w:r>
      <w:r w:rsidR="00C97A77" w:rsidRPr="00C97A77">
        <w:rPr>
          <w:rStyle w:val="Char2"/>
          <w:rFonts w:hint="cs"/>
          <w:rtl/>
        </w:rPr>
        <w:t>ی</w:t>
      </w:r>
      <w:r w:rsidRPr="00C97A77">
        <w:rPr>
          <w:rStyle w:val="Char2"/>
          <w:rFonts w:hint="cs"/>
          <w:rtl/>
        </w:rPr>
        <w:t>ت صح</w:t>
      </w:r>
      <w:r w:rsidR="00C97A77" w:rsidRPr="00C97A77">
        <w:rPr>
          <w:rStyle w:val="Char2"/>
          <w:rFonts w:hint="cs"/>
          <w:rtl/>
        </w:rPr>
        <w:t>ی</w:t>
      </w:r>
      <w:r w:rsidRPr="00C97A77">
        <w:rPr>
          <w:rStyle w:val="Char2"/>
          <w:rFonts w:hint="cs"/>
          <w:rtl/>
        </w:rPr>
        <w:t>ح و خالص قصد انجام آن عبادت را داشته باشد، ا</w:t>
      </w:r>
      <w:r w:rsidR="00C97A77" w:rsidRPr="00C97A77">
        <w:rPr>
          <w:rStyle w:val="Char2"/>
          <w:rFonts w:hint="cs"/>
          <w:rtl/>
        </w:rPr>
        <w:t>ی</w:t>
      </w:r>
      <w:r w:rsidRPr="00C97A77">
        <w:rPr>
          <w:rStyle w:val="Char2"/>
          <w:rFonts w:hint="cs"/>
          <w:rtl/>
        </w:rPr>
        <w:t>شان را به منزل</w:t>
      </w:r>
      <w:r w:rsidR="009F7EDB" w:rsidRPr="009F7EDB">
        <w:rPr>
          <w:rStyle w:val="Char2"/>
          <w:rFonts w:hint="cs"/>
          <w:rtl/>
        </w:rPr>
        <w:t>ۀ</w:t>
      </w:r>
      <w:r w:rsidRPr="00C97A77">
        <w:rPr>
          <w:rStyle w:val="Char2"/>
          <w:rFonts w:hint="cs"/>
          <w:rtl/>
        </w:rPr>
        <w:t xml:space="preserve"> انجام‌دهند</w:t>
      </w:r>
      <w:r w:rsidR="009F7EDB" w:rsidRPr="009F7EDB">
        <w:rPr>
          <w:rStyle w:val="Char2"/>
          <w:rFonts w:hint="cs"/>
          <w:rtl/>
        </w:rPr>
        <w:t>ۀ</w:t>
      </w:r>
      <w:r w:rsidRPr="00C97A77">
        <w:rPr>
          <w:rStyle w:val="Char2"/>
          <w:rFonts w:hint="cs"/>
          <w:rtl/>
        </w:rPr>
        <w:t xml:space="preserve"> آن عبادت قرار داده همانطور </w:t>
      </w:r>
      <w:r w:rsidR="006808D5" w:rsidRPr="006808D5">
        <w:rPr>
          <w:rStyle w:val="Char2"/>
          <w:rFonts w:hint="cs"/>
          <w:rtl/>
        </w:rPr>
        <w:t>ک</w:t>
      </w:r>
      <w:r w:rsidRPr="00C97A77">
        <w:rPr>
          <w:rStyle w:val="Char2"/>
          <w:rFonts w:hint="cs"/>
          <w:rtl/>
        </w:rPr>
        <w:t>ه در حد</w:t>
      </w:r>
      <w:r w:rsidR="00C97A77" w:rsidRPr="00C97A77">
        <w:rPr>
          <w:rStyle w:val="Char2"/>
          <w:rFonts w:hint="cs"/>
          <w:rtl/>
        </w:rPr>
        <w:t>ی</w:t>
      </w:r>
      <w:r w:rsidRPr="00C97A77">
        <w:rPr>
          <w:rStyle w:val="Char2"/>
          <w:rFonts w:hint="cs"/>
          <w:rtl/>
        </w:rPr>
        <w:t>ث صح</w:t>
      </w:r>
      <w:r w:rsidR="00C97A77" w:rsidRPr="00C97A77">
        <w:rPr>
          <w:rStyle w:val="Char2"/>
          <w:rFonts w:hint="cs"/>
          <w:rtl/>
        </w:rPr>
        <w:t>ی</w:t>
      </w:r>
      <w:r w:rsidRPr="00C97A77">
        <w:rPr>
          <w:rStyle w:val="Char2"/>
          <w:rFonts w:hint="cs"/>
          <w:rtl/>
        </w:rPr>
        <w:t>ح وارد شده است:</w:t>
      </w:r>
      <w:r w:rsidR="00B16C46" w:rsidRPr="00C97A77">
        <w:rPr>
          <w:rStyle w:val="Char2"/>
          <w:rFonts w:hint="cs"/>
          <w:rtl/>
        </w:rPr>
        <w:t xml:space="preserve"> </w:t>
      </w:r>
      <w:r w:rsidR="00B16C46" w:rsidRPr="00B16C46">
        <w:rPr>
          <w:rStyle w:val="Charc"/>
          <w:rFonts w:hint="cs"/>
          <w:rtl/>
        </w:rPr>
        <w:t>«</w:t>
      </w:r>
      <w:r w:rsidR="000E3948" w:rsidRPr="00B16C46">
        <w:rPr>
          <w:rStyle w:val="Char8"/>
          <w:rFonts w:hint="cs"/>
          <w:rtl/>
        </w:rPr>
        <w:t>إ</w:t>
      </w:r>
      <w:r w:rsidR="003B4B27" w:rsidRPr="00B16C46">
        <w:rPr>
          <w:rStyle w:val="Char8"/>
          <w:rtl/>
        </w:rPr>
        <w:t>ذا مرض العبد أو سافر كتب له ما كان يعمل صحيحاً مقيماً</w:t>
      </w:r>
      <w:r w:rsidR="00B16C46" w:rsidRPr="00B16C46">
        <w:rPr>
          <w:rStyle w:val="Charc"/>
          <w:rFonts w:hint="cs"/>
          <w:rtl/>
        </w:rPr>
        <w:t>»</w:t>
      </w:r>
      <w:r w:rsidR="00CB2B3C" w:rsidRPr="00B16C46">
        <w:rPr>
          <w:rStyle w:val="Char2"/>
          <w:vertAlign w:val="superscript"/>
          <w:rtl/>
        </w:rPr>
        <w:footnoteReference w:id="70"/>
      </w:r>
      <w:r w:rsidR="000E3948" w:rsidRPr="00B16C46">
        <w:rPr>
          <w:rStyle w:val="Char2"/>
          <w:rFonts w:hint="cs"/>
          <w:rtl/>
        </w:rPr>
        <w:t>.</w:t>
      </w:r>
      <w:r w:rsidR="00B16C46" w:rsidRPr="00C97A77">
        <w:rPr>
          <w:rStyle w:val="Char2"/>
          <w:rFonts w:hint="cs"/>
          <w:rtl/>
        </w:rPr>
        <w:t xml:space="preserve"> </w:t>
      </w:r>
      <w:r w:rsidR="003B4B27" w:rsidRPr="00B16C46">
        <w:rPr>
          <w:rStyle w:val="Charc"/>
          <w:rFonts w:hint="cs"/>
          <w:rtl/>
        </w:rPr>
        <w:t>«</w:t>
      </w:r>
      <w:r w:rsidR="003B4B27" w:rsidRPr="00B16C46">
        <w:rPr>
          <w:rStyle w:val="Char7"/>
          <w:rFonts w:hint="cs"/>
          <w:rtl/>
        </w:rPr>
        <w:t>وقت</w:t>
      </w:r>
      <w:r w:rsidR="0097050A" w:rsidRPr="0097050A">
        <w:rPr>
          <w:rStyle w:val="Char7"/>
          <w:rFonts w:hint="cs"/>
          <w:rtl/>
        </w:rPr>
        <w:t>ی</w:t>
      </w:r>
      <w:r w:rsidR="003B4B27" w:rsidRPr="00B16C46">
        <w:rPr>
          <w:rStyle w:val="Char7"/>
          <w:rFonts w:hint="cs"/>
          <w:rtl/>
        </w:rPr>
        <w:t xml:space="preserve"> بنده‌ا</w:t>
      </w:r>
      <w:r w:rsidR="0097050A" w:rsidRPr="0097050A">
        <w:rPr>
          <w:rStyle w:val="Char7"/>
          <w:rFonts w:hint="cs"/>
          <w:rtl/>
        </w:rPr>
        <w:t>ی</w:t>
      </w:r>
      <w:r w:rsidR="003B4B27" w:rsidRPr="00B16C46">
        <w:rPr>
          <w:rStyle w:val="Char7"/>
          <w:rFonts w:hint="cs"/>
          <w:rtl/>
        </w:rPr>
        <w:t xml:space="preserve"> ب</w:t>
      </w:r>
      <w:r w:rsidR="0097050A" w:rsidRPr="0097050A">
        <w:rPr>
          <w:rStyle w:val="Char7"/>
          <w:rFonts w:hint="cs"/>
          <w:rtl/>
        </w:rPr>
        <w:t>ی</w:t>
      </w:r>
      <w:r w:rsidR="003B4B27" w:rsidRPr="00B16C46">
        <w:rPr>
          <w:rStyle w:val="Char7"/>
          <w:rFonts w:hint="cs"/>
          <w:rtl/>
        </w:rPr>
        <w:t xml:space="preserve">مار شود و </w:t>
      </w:r>
      <w:r w:rsidR="0097050A" w:rsidRPr="0097050A">
        <w:rPr>
          <w:rStyle w:val="Char7"/>
          <w:rFonts w:hint="cs"/>
          <w:rtl/>
        </w:rPr>
        <w:t>ی</w:t>
      </w:r>
      <w:r w:rsidR="003B4B27" w:rsidRPr="00B16C46">
        <w:rPr>
          <w:rStyle w:val="Char7"/>
          <w:rFonts w:hint="cs"/>
          <w:rtl/>
        </w:rPr>
        <w:t>ا به مسافرت رود برا</w:t>
      </w:r>
      <w:r w:rsidR="0097050A" w:rsidRPr="0097050A">
        <w:rPr>
          <w:rStyle w:val="Char7"/>
          <w:rFonts w:hint="cs"/>
          <w:rtl/>
        </w:rPr>
        <w:t>ی</w:t>
      </w:r>
      <w:r w:rsidR="003B4B27" w:rsidRPr="00B16C46">
        <w:rPr>
          <w:rStyle w:val="Char7"/>
          <w:rFonts w:hint="cs"/>
          <w:rtl/>
        </w:rPr>
        <w:t xml:space="preserve"> آنچه </w:t>
      </w:r>
      <w:r w:rsidR="00A91D73" w:rsidRPr="00A91D73">
        <w:rPr>
          <w:rStyle w:val="Char7"/>
          <w:rFonts w:hint="cs"/>
          <w:rtl/>
        </w:rPr>
        <w:t>ک</w:t>
      </w:r>
      <w:r w:rsidR="003B4B27" w:rsidRPr="00B16C46">
        <w:rPr>
          <w:rStyle w:val="Char7"/>
          <w:rFonts w:hint="cs"/>
          <w:rtl/>
        </w:rPr>
        <w:t>ه در هنگام تندرست</w:t>
      </w:r>
      <w:r w:rsidR="0097050A" w:rsidRPr="0097050A">
        <w:rPr>
          <w:rStyle w:val="Char7"/>
          <w:rFonts w:hint="cs"/>
          <w:rtl/>
        </w:rPr>
        <w:t>ی</w:t>
      </w:r>
      <w:r w:rsidR="003B4B27" w:rsidRPr="00B16C46">
        <w:rPr>
          <w:rStyle w:val="Char7"/>
          <w:rFonts w:hint="cs"/>
          <w:rtl/>
        </w:rPr>
        <w:t xml:space="preserve"> و اقامت در منزل انجام داده است، نوشته م</w:t>
      </w:r>
      <w:r w:rsidR="0097050A" w:rsidRPr="0097050A">
        <w:rPr>
          <w:rStyle w:val="Char7"/>
          <w:rFonts w:hint="cs"/>
          <w:rtl/>
        </w:rPr>
        <w:t>ی</w:t>
      </w:r>
      <w:r w:rsidR="003B4B27" w:rsidRPr="00B16C46">
        <w:rPr>
          <w:rStyle w:val="Char7"/>
          <w:rFonts w:hint="cs"/>
          <w:rtl/>
        </w:rPr>
        <w:t>‌شود</w:t>
      </w:r>
      <w:r w:rsidR="003B4B27" w:rsidRPr="00B16C46">
        <w:rPr>
          <w:rStyle w:val="Charc"/>
          <w:rFonts w:hint="cs"/>
          <w:rtl/>
        </w:rPr>
        <w:t>»</w:t>
      </w:r>
      <w:r w:rsidR="003B4B27" w:rsidRPr="00C97A77">
        <w:rPr>
          <w:rStyle w:val="Char2"/>
          <w:rFonts w:hint="cs"/>
          <w:rtl/>
        </w:rPr>
        <w:t>.</w:t>
      </w:r>
    </w:p>
    <w:p w:rsidR="00EE46AE" w:rsidRPr="00C97A77" w:rsidRDefault="003B4B27" w:rsidP="0040132D">
      <w:pPr>
        <w:widowControl w:val="0"/>
        <w:bidi/>
        <w:ind w:firstLine="284"/>
        <w:jc w:val="both"/>
        <w:rPr>
          <w:rStyle w:val="Char2"/>
          <w:rtl/>
        </w:rPr>
      </w:pPr>
      <w:r w:rsidRPr="00C97A77">
        <w:rPr>
          <w:rStyle w:val="Char2"/>
          <w:rFonts w:hint="cs"/>
          <w:rtl/>
        </w:rPr>
        <w:t>و در حد</w:t>
      </w:r>
      <w:r w:rsidR="00C97A77" w:rsidRPr="00C97A77">
        <w:rPr>
          <w:rStyle w:val="Char2"/>
          <w:rFonts w:hint="cs"/>
          <w:rtl/>
        </w:rPr>
        <w:t>ی</w:t>
      </w:r>
      <w:r w:rsidRPr="00C97A77">
        <w:rPr>
          <w:rStyle w:val="Char2"/>
          <w:rFonts w:hint="cs"/>
          <w:rtl/>
        </w:rPr>
        <w:t>ث صح</w:t>
      </w:r>
      <w:r w:rsidR="00C97A77" w:rsidRPr="00C97A77">
        <w:rPr>
          <w:rStyle w:val="Char2"/>
          <w:rFonts w:hint="cs"/>
          <w:rtl/>
        </w:rPr>
        <w:t>ی</w:t>
      </w:r>
      <w:r w:rsidRPr="00C97A77">
        <w:rPr>
          <w:rStyle w:val="Char2"/>
          <w:rFonts w:hint="cs"/>
          <w:rtl/>
        </w:rPr>
        <w:t>ح باز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lang w:bidi="fa-IR"/>
        </w:rPr>
        <w:t>ج</w:t>
      </w:r>
      <w:r w:rsidR="00B16C46">
        <w:rPr>
          <w:rFonts w:cs="CTraditional Arabic" w:hint="cs"/>
          <w:sz w:val="28"/>
          <w:szCs w:val="28"/>
          <w:rtl/>
          <w:lang w:bidi="fa-IR"/>
        </w:rPr>
        <w:t xml:space="preserve"> </w:t>
      </w:r>
      <w:r w:rsidR="00F3694E" w:rsidRPr="00C97A77">
        <w:rPr>
          <w:rStyle w:val="Char2"/>
          <w:rFonts w:hint="cs"/>
          <w:rtl/>
        </w:rPr>
        <w:t>م</w:t>
      </w:r>
      <w:r w:rsidR="00C97A77" w:rsidRPr="00C97A77">
        <w:rPr>
          <w:rStyle w:val="Char2"/>
          <w:rFonts w:hint="cs"/>
          <w:rtl/>
        </w:rPr>
        <w:t>ی</w:t>
      </w:r>
      <w:r w:rsidR="00F3694E" w:rsidRPr="00C97A77">
        <w:rPr>
          <w:rStyle w:val="Char2"/>
          <w:rFonts w:hint="cs"/>
          <w:rtl/>
        </w:rPr>
        <w:t>‌فرما</w:t>
      </w:r>
      <w:r w:rsidR="00C97A77" w:rsidRPr="00C97A77">
        <w:rPr>
          <w:rStyle w:val="Char2"/>
          <w:rFonts w:hint="cs"/>
          <w:rtl/>
        </w:rPr>
        <w:t>ی</w:t>
      </w:r>
      <w:r w:rsidR="00F3694E" w:rsidRPr="00C97A77">
        <w:rPr>
          <w:rStyle w:val="Char2"/>
          <w:rFonts w:hint="cs"/>
          <w:rtl/>
        </w:rPr>
        <w:t>د:</w:t>
      </w:r>
      <w:r w:rsidR="00B16C46" w:rsidRPr="00C97A77">
        <w:rPr>
          <w:rStyle w:val="Char2"/>
          <w:rFonts w:hint="cs"/>
          <w:rtl/>
        </w:rPr>
        <w:t xml:space="preserve"> </w:t>
      </w:r>
      <w:r w:rsidR="00B16C46">
        <w:rPr>
          <w:rStyle w:val="Charc"/>
          <w:rFonts w:hint="cs"/>
          <w:rtl/>
        </w:rPr>
        <w:t>«</w:t>
      </w:r>
      <w:r w:rsidR="000E3948" w:rsidRPr="00B16C46">
        <w:rPr>
          <w:rStyle w:val="Char8"/>
          <w:rFonts w:hint="cs"/>
          <w:rtl/>
        </w:rPr>
        <w:t>إ</w:t>
      </w:r>
      <w:r w:rsidR="00F3694E" w:rsidRPr="00B16C46">
        <w:rPr>
          <w:rStyle w:val="Char8"/>
          <w:rFonts w:hint="cs"/>
          <w:rtl/>
        </w:rPr>
        <w:t xml:space="preserve">ن بالمدينة </w:t>
      </w:r>
      <w:r w:rsidR="000E3948" w:rsidRPr="00B16C46">
        <w:rPr>
          <w:rStyle w:val="Char8"/>
          <w:rFonts w:hint="cs"/>
          <w:rtl/>
        </w:rPr>
        <w:t>أ</w:t>
      </w:r>
      <w:r w:rsidR="00F3694E" w:rsidRPr="00B16C46">
        <w:rPr>
          <w:rStyle w:val="Char8"/>
          <w:rFonts w:hint="cs"/>
          <w:rtl/>
        </w:rPr>
        <w:t>قوا</w:t>
      </w:r>
      <w:r w:rsidR="000E3948" w:rsidRPr="00B16C46">
        <w:rPr>
          <w:rStyle w:val="Char8"/>
          <w:rFonts w:hint="cs"/>
          <w:rtl/>
        </w:rPr>
        <w:t>ماً ما سرتم مسيراً و</w:t>
      </w:r>
      <w:r w:rsidR="00F3694E" w:rsidRPr="00B16C46">
        <w:rPr>
          <w:rStyle w:val="Char8"/>
          <w:rFonts w:hint="cs"/>
          <w:rtl/>
        </w:rPr>
        <w:t>لا</w:t>
      </w:r>
      <w:r w:rsidR="000E3948" w:rsidRPr="00B16C46">
        <w:rPr>
          <w:rStyle w:val="Char8"/>
          <w:rFonts w:hint="cs"/>
          <w:rtl/>
        </w:rPr>
        <w:t xml:space="preserve"> قطعتم و</w:t>
      </w:r>
      <w:r w:rsidR="007D0856" w:rsidRPr="00B16C46">
        <w:rPr>
          <w:rStyle w:val="Char8"/>
          <w:rFonts w:hint="cs"/>
          <w:rtl/>
        </w:rPr>
        <w:t>اديا</w:t>
      </w:r>
      <w:r w:rsidR="000E3948" w:rsidRPr="00B16C46">
        <w:rPr>
          <w:rStyle w:val="Char8"/>
          <w:rFonts w:hint="cs"/>
          <w:rtl/>
        </w:rPr>
        <w:t>ًإ</w:t>
      </w:r>
      <w:r w:rsidR="007D0856" w:rsidRPr="00B16C46">
        <w:rPr>
          <w:rStyle w:val="Char8"/>
          <w:rFonts w:hint="cs"/>
          <w:rtl/>
        </w:rPr>
        <w:t>لا كانوا مع</w:t>
      </w:r>
      <w:r w:rsidR="000E3948" w:rsidRPr="00B16C46">
        <w:rPr>
          <w:rStyle w:val="Char8"/>
          <w:rFonts w:hint="cs"/>
          <w:rtl/>
        </w:rPr>
        <w:t>كم، قالوا: وهم بالمدينة؟ قال: و</w:t>
      </w:r>
      <w:r w:rsidR="007D0856" w:rsidRPr="00B16C46">
        <w:rPr>
          <w:rStyle w:val="Char8"/>
          <w:rFonts w:hint="cs"/>
          <w:rtl/>
        </w:rPr>
        <w:t>هم بالمدينة، حبسهم العذر</w:t>
      </w:r>
      <w:r w:rsidR="00B16C46" w:rsidRPr="00B16C46">
        <w:rPr>
          <w:rStyle w:val="Charc"/>
          <w:rFonts w:hint="cs"/>
          <w:rtl/>
        </w:rPr>
        <w:t>»</w:t>
      </w:r>
      <w:r w:rsidR="008D392C" w:rsidRPr="00B16C46">
        <w:rPr>
          <w:rStyle w:val="Char2"/>
          <w:vertAlign w:val="superscript"/>
          <w:rtl/>
        </w:rPr>
        <w:footnoteReference w:id="71"/>
      </w:r>
      <w:r w:rsidR="000E3948" w:rsidRPr="00B16C46">
        <w:rPr>
          <w:rStyle w:val="Char2"/>
          <w:rFonts w:hint="cs"/>
          <w:rtl/>
        </w:rPr>
        <w:t>.</w:t>
      </w:r>
      <w:r w:rsidR="00B16C46" w:rsidRPr="00C97A77">
        <w:rPr>
          <w:rStyle w:val="Char2"/>
          <w:rFonts w:hint="cs"/>
          <w:rtl/>
        </w:rPr>
        <w:t xml:space="preserve"> </w:t>
      </w:r>
      <w:r w:rsidR="00EE46AE" w:rsidRPr="00B16C46">
        <w:rPr>
          <w:rStyle w:val="Charc"/>
          <w:rFonts w:hint="cs"/>
          <w:rtl/>
        </w:rPr>
        <w:t>«</w:t>
      </w:r>
      <w:r w:rsidR="00EE46AE" w:rsidRPr="00B16C46">
        <w:rPr>
          <w:rStyle w:val="Char7"/>
          <w:rFonts w:hint="cs"/>
          <w:rtl/>
        </w:rPr>
        <w:t>در مد</w:t>
      </w:r>
      <w:r w:rsidR="0097050A" w:rsidRPr="0097050A">
        <w:rPr>
          <w:rStyle w:val="Char7"/>
          <w:rFonts w:hint="cs"/>
          <w:rtl/>
        </w:rPr>
        <w:t>ی</w:t>
      </w:r>
      <w:r w:rsidR="00EE46AE" w:rsidRPr="00B16C46">
        <w:rPr>
          <w:rStyle w:val="Char7"/>
          <w:rFonts w:hint="cs"/>
          <w:rtl/>
        </w:rPr>
        <w:t>نه مردان</w:t>
      </w:r>
      <w:r w:rsidR="0097050A" w:rsidRPr="0097050A">
        <w:rPr>
          <w:rStyle w:val="Char7"/>
          <w:rFonts w:hint="cs"/>
          <w:rtl/>
        </w:rPr>
        <w:t>ی</w:t>
      </w:r>
      <w:r w:rsidR="00EE46AE" w:rsidRPr="00B16C46">
        <w:rPr>
          <w:rStyle w:val="Char7"/>
          <w:rFonts w:hint="cs"/>
          <w:rtl/>
        </w:rPr>
        <w:t xml:space="preserve"> هستند </w:t>
      </w:r>
      <w:r w:rsidR="00A91D73" w:rsidRPr="00A91D73">
        <w:rPr>
          <w:rStyle w:val="Char7"/>
          <w:rFonts w:hint="cs"/>
          <w:rtl/>
        </w:rPr>
        <w:t>ک</w:t>
      </w:r>
      <w:r w:rsidR="00EE46AE" w:rsidRPr="00B16C46">
        <w:rPr>
          <w:rStyle w:val="Char7"/>
          <w:rFonts w:hint="cs"/>
          <w:rtl/>
        </w:rPr>
        <w:t>ه شما ه</w:t>
      </w:r>
      <w:r w:rsidR="0097050A" w:rsidRPr="0097050A">
        <w:rPr>
          <w:rStyle w:val="Char7"/>
          <w:rFonts w:hint="cs"/>
          <w:rtl/>
        </w:rPr>
        <w:t>ی</w:t>
      </w:r>
      <w:r w:rsidR="00EE46AE" w:rsidRPr="00B16C46">
        <w:rPr>
          <w:rStyle w:val="Char7"/>
          <w:rFonts w:hint="cs"/>
          <w:rtl/>
        </w:rPr>
        <w:t>چ مس</w:t>
      </w:r>
      <w:r w:rsidR="0097050A" w:rsidRPr="0097050A">
        <w:rPr>
          <w:rStyle w:val="Char7"/>
          <w:rFonts w:hint="cs"/>
          <w:rtl/>
        </w:rPr>
        <w:t>ی</w:t>
      </w:r>
      <w:r w:rsidR="00EE46AE" w:rsidRPr="00B16C46">
        <w:rPr>
          <w:rStyle w:val="Char7"/>
          <w:rFonts w:hint="cs"/>
          <w:rtl/>
        </w:rPr>
        <w:t>ر</w:t>
      </w:r>
      <w:r w:rsidR="0097050A" w:rsidRPr="0097050A">
        <w:rPr>
          <w:rStyle w:val="Char7"/>
          <w:rFonts w:hint="cs"/>
          <w:rtl/>
        </w:rPr>
        <w:t>ی</w:t>
      </w:r>
      <w:r w:rsidR="00EE46AE" w:rsidRPr="00B16C46">
        <w:rPr>
          <w:rStyle w:val="Char7"/>
          <w:rFonts w:hint="cs"/>
          <w:rtl/>
        </w:rPr>
        <w:t xml:space="preserve"> را ط</w:t>
      </w:r>
      <w:r w:rsidR="00B16C46">
        <w:rPr>
          <w:rStyle w:val="Char7"/>
          <w:rFonts w:hint="cs"/>
          <w:rtl/>
        </w:rPr>
        <w:t>ی</w:t>
      </w:r>
      <w:r w:rsidR="00EE46AE" w:rsidRPr="00B16C46">
        <w:rPr>
          <w:rStyle w:val="Char7"/>
          <w:rFonts w:hint="cs"/>
          <w:rtl/>
        </w:rPr>
        <w:t xml:space="preserve"> ن</w:t>
      </w:r>
      <w:r w:rsidR="00A91D73" w:rsidRPr="00A91D73">
        <w:rPr>
          <w:rStyle w:val="Char7"/>
          <w:rFonts w:hint="cs"/>
          <w:rtl/>
        </w:rPr>
        <w:t>ک</w:t>
      </w:r>
      <w:r w:rsidR="00EE46AE" w:rsidRPr="00B16C46">
        <w:rPr>
          <w:rStyle w:val="Char7"/>
          <w:rFonts w:hint="cs"/>
          <w:rtl/>
        </w:rPr>
        <w:t>رد</w:t>
      </w:r>
      <w:r w:rsidR="0097050A" w:rsidRPr="0097050A">
        <w:rPr>
          <w:rStyle w:val="Char7"/>
          <w:rFonts w:hint="cs"/>
          <w:rtl/>
        </w:rPr>
        <w:t>ی</w:t>
      </w:r>
      <w:r w:rsidR="00EE46AE" w:rsidRPr="00B16C46">
        <w:rPr>
          <w:rStyle w:val="Char7"/>
          <w:rFonts w:hint="cs"/>
          <w:rtl/>
        </w:rPr>
        <w:t xml:space="preserve">د و در </w:t>
      </w:r>
      <w:r w:rsidR="009E432E" w:rsidRPr="00B16C46">
        <w:rPr>
          <w:rStyle w:val="Char7"/>
          <w:rFonts w:hint="cs"/>
          <w:rtl/>
        </w:rPr>
        <w:t>ه</w:t>
      </w:r>
      <w:r w:rsidR="0097050A" w:rsidRPr="0097050A">
        <w:rPr>
          <w:rStyle w:val="Char7"/>
          <w:rFonts w:hint="cs"/>
          <w:rtl/>
        </w:rPr>
        <w:t>ی</w:t>
      </w:r>
      <w:r w:rsidR="009E432E" w:rsidRPr="00B16C46">
        <w:rPr>
          <w:rStyle w:val="Char7"/>
          <w:rFonts w:hint="cs"/>
          <w:rtl/>
        </w:rPr>
        <w:t>چ ودا</w:t>
      </w:r>
      <w:r w:rsidR="0097050A" w:rsidRPr="0097050A">
        <w:rPr>
          <w:rStyle w:val="Char7"/>
          <w:rFonts w:hint="cs"/>
          <w:rtl/>
        </w:rPr>
        <w:t>یی</w:t>
      </w:r>
      <w:r w:rsidR="009E432E" w:rsidRPr="00B16C46">
        <w:rPr>
          <w:rStyle w:val="Char7"/>
          <w:rFonts w:hint="cs"/>
          <w:rtl/>
        </w:rPr>
        <w:t xml:space="preserve"> س</w:t>
      </w:r>
      <w:r w:rsidR="0097050A" w:rsidRPr="0097050A">
        <w:rPr>
          <w:rStyle w:val="Char7"/>
          <w:rFonts w:hint="cs"/>
          <w:rtl/>
        </w:rPr>
        <w:t>ی</w:t>
      </w:r>
      <w:r w:rsidR="009E432E" w:rsidRPr="00B16C46">
        <w:rPr>
          <w:rStyle w:val="Char7"/>
          <w:rFonts w:hint="cs"/>
          <w:rtl/>
        </w:rPr>
        <w:t>ر ننمود</w:t>
      </w:r>
      <w:r w:rsidR="0097050A" w:rsidRPr="0097050A">
        <w:rPr>
          <w:rStyle w:val="Char7"/>
          <w:rFonts w:hint="cs"/>
          <w:rtl/>
        </w:rPr>
        <w:t>ی</w:t>
      </w:r>
      <w:r w:rsidR="009E432E" w:rsidRPr="00B16C46">
        <w:rPr>
          <w:rStyle w:val="Char7"/>
          <w:rFonts w:hint="cs"/>
          <w:rtl/>
        </w:rPr>
        <w:t>د مگر</w:t>
      </w:r>
      <w:r w:rsidR="007A55D7">
        <w:rPr>
          <w:rStyle w:val="Char7"/>
          <w:rFonts w:hint="cs"/>
          <w:rtl/>
        </w:rPr>
        <w:t xml:space="preserve"> این‌که </w:t>
      </w:r>
      <w:r w:rsidR="009E432E" w:rsidRPr="00B16C46">
        <w:rPr>
          <w:rStyle w:val="Char7"/>
          <w:rFonts w:hint="cs"/>
          <w:rtl/>
        </w:rPr>
        <w:t>آنان با شما بودند. اصحاب گفتند: با وجود</w:t>
      </w:r>
      <w:r w:rsidR="007A55D7">
        <w:rPr>
          <w:rStyle w:val="Char7"/>
          <w:rFonts w:hint="cs"/>
          <w:rtl/>
        </w:rPr>
        <w:t xml:space="preserve"> این‌که </w:t>
      </w:r>
      <w:r w:rsidR="009E432E" w:rsidRPr="00B16C46">
        <w:rPr>
          <w:rStyle w:val="Char7"/>
          <w:rFonts w:hint="cs"/>
          <w:rtl/>
        </w:rPr>
        <w:t>در مد</w:t>
      </w:r>
      <w:r w:rsidR="0097050A" w:rsidRPr="0097050A">
        <w:rPr>
          <w:rStyle w:val="Char7"/>
          <w:rFonts w:hint="cs"/>
          <w:rtl/>
        </w:rPr>
        <w:t>ی</w:t>
      </w:r>
      <w:r w:rsidR="009E432E" w:rsidRPr="00B16C46">
        <w:rPr>
          <w:rStyle w:val="Char7"/>
          <w:rFonts w:hint="cs"/>
          <w:rtl/>
        </w:rPr>
        <w:t>نه هستند. حضرت</w:t>
      </w:r>
      <w:r w:rsidR="00C60BAA">
        <w:rPr>
          <w:rStyle w:val="Char7"/>
          <w:rFonts w:hint="cs"/>
          <w:rtl/>
        </w:rPr>
        <w:t xml:space="preserve"> </w:t>
      </w:r>
      <w:r w:rsidR="00042BFC" w:rsidRPr="00042BFC">
        <w:rPr>
          <w:rStyle w:val="Char7"/>
          <w:rFonts w:cs="CTraditional Arabic" w:hint="cs"/>
          <w:rtl/>
        </w:rPr>
        <w:t>ج</w:t>
      </w:r>
      <w:r w:rsidR="009E432E" w:rsidRPr="00B16C46">
        <w:rPr>
          <w:rStyle w:val="Char7"/>
          <w:rFonts w:hint="cs"/>
          <w:rtl/>
        </w:rPr>
        <w:t xml:space="preserve"> فرمود: با وجود</w:t>
      </w:r>
      <w:r w:rsidR="007A55D7">
        <w:rPr>
          <w:rStyle w:val="Char7"/>
          <w:rFonts w:hint="cs"/>
          <w:rtl/>
        </w:rPr>
        <w:t xml:space="preserve"> این‌که </w:t>
      </w:r>
      <w:r w:rsidR="009E432E" w:rsidRPr="00B16C46">
        <w:rPr>
          <w:rStyle w:val="Char7"/>
          <w:rFonts w:hint="cs"/>
          <w:rtl/>
        </w:rPr>
        <w:t>در مد</w:t>
      </w:r>
      <w:r w:rsidR="0097050A" w:rsidRPr="0097050A">
        <w:rPr>
          <w:rStyle w:val="Char7"/>
          <w:rFonts w:hint="cs"/>
          <w:rtl/>
        </w:rPr>
        <w:t>ی</w:t>
      </w:r>
      <w:r w:rsidR="009E432E" w:rsidRPr="00B16C46">
        <w:rPr>
          <w:rStyle w:val="Char7"/>
          <w:rFonts w:hint="cs"/>
          <w:rtl/>
        </w:rPr>
        <w:t>نه هستند، و جز عذر، آنها را ازهمراه</w:t>
      </w:r>
      <w:r w:rsidR="0097050A" w:rsidRPr="0097050A">
        <w:rPr>
          <w:rStyle w:val="Char7"/>
          <w:rFonts w:hint="cs"/>
          <w:rtl/>
        </w:rPr>
        <w:t>ی</w:t>
      </w:r>
      <w:r w:rsidR="009E432E" w:rsidRPr="00B16C46">
        <w:rPr>
          <w:rStyle w:val="Char7"/>
          <w:rFonts w:hint="cs"/>
          <w:rtl/>
        </w:rPr>
        <w:t xml:space="preserve"> با ما باز نداشت</w:t>
      </w:r>
      <w:r w:rsidR="009E432E" w:rsidRPr="00B16C46">
        <w:rPr>
          <w:rStyle w:val="Charc"/>
          <w:rFonts w:hint="cs"/>
          <w:rtl/>
        </w:rPr>
        <w:t>»</w:t>
      </w:r>
      <w:r w:rsidR="009E432E" w:rsidRPr="00C97A77">
        <w:rPr>
          <w:rStyle w:val="Char2"/>
          <w:rFonts w:hint="cs"/>
          <w:rtl/>
        </w:rPr>
        <w:t>.</w:t>
      </w:r>
    </w:p>
    <w:p w:rsidR="00C314D5" w:rsidRPr="00C97A77" w:rsidRDefault="00C314D5" w:rsidP="007D0856">
      <w:pPr>
        <w:bidi/>
        <w:ind w:firstLine="284"/>
        <w:jc w:val="both"/>
        <w:rPr>
          <w:rStyle w:val="Char2"/>
          <w:rtl/>
        </w:rPr>
      </w:pPr>
      <w:r w:rsidRPr="00C97A77">
        <w:rPr>
          <w:rStyle w:val="Char2"/>
          <w:rFonts w:hint="cs"/>
          <w:rtl/>
        </w:rPr>
        <w:t>و از ا</w:t>
      </w:r>
      <w:r w:rsidR="00C97A77" w:rsidRPr="00C97A77">
        <w:rPr>
          <w:rStyle w:val="Char2"/>
          <w:rFonts w:hint="cs"/>
          <w:rtl/>
        </w:rPr>
        <w:t>ی</w:t>
      </w:r>
      <w:r w:rsidRPr="00C97A77">
        <w:rPr>
          <w:rStyle w:val="Char2"/>
          <w:rFonts w:hint="cs"/>
          <w:rtl/>
        </w:rPr>
        <w:t>ن نمونه احاد</w:t>
      </w:r>
      <w:r w:rsidR="00C97A77" w:rsidRPr="00C97A77">
        <w:rPr>
          <w:rStyle w:val="Char2"/>
          <w:rFonts w:hint="cs"/>
          <w:rtl/>
        </w:rPr>
        <w:t>ی</w:t>
      </w:r>
      <w:r w:rsidRPr="00C97A77">
        <w:rPr>
          <w:rStyle w:val="Char2"/>
          <w:rFonts w:hint="cs"/>
          <w:rtl/>
        </w:rPr>
        <w:t>ث فراوان</w:t>
      </w:r>
      <w:r w:rsidR="00C97A77" w:rsidRPr="00C97A77">
        <w:rPr>
          <w:rStyle w:val="Char2"/>
          <w:rFonts w:hint="cs"/>
          <w:rtl/>
        </w:rPr>
        <w:t>ی</w:t>
      </w:r>
      <w:r w:rsidRPr="00C97A77">
        <w:rPr>
          <w:rStyle w:val="Char2"/>
          <w:rFonts w:hint="cs"/>
          <w:rtl/>
        </w:rPr>
        <w:t xml:space="preserve"> هست. بنابرا</w:t>
      </w:r>
      <w:r w:rsidR="00C97A77" w:rsidRPr="00C97A77">
        <w:rPr>
          <w:rStyle w:val="Char2"/>
          <w:rFonts w:hint="cs"/>
          <w:rtl/>
        </w:rPr>
        <w:t>ی</w:t>
      </w:r>
      <w:r w:rsidRPr="00C97A77">
        <w:rPr>
          <w:rStyle w:val="Char2"/>
          <w:rFonts w:hint="cs"/>
          <w:rtl/>
        </w:rPr>
        <w:t>ن وضع</w:t>
      </w:r>
      <w:r w:rsidR="00C97A77" w:rsidRPr="00C97A77">
        <w:rPr>
          <w:rStyle w:val="Char2"/>
          <w:rFonts w:hint="cs"/>
          <w:rtl/>
        </w:rPr>
        <w:t>ی</w:t>
      </w:r>
      <w:r w:rsidRPr="00C97A77">
        <w:rPr>
          <w:rStyle w:val="Char2"/>
          <w:rFonts w:hint="cs"/>
          <w:rtl/>
        </w:rPr>
        <w:t>ت عاجز و ناتوان از گناه و مجبور به تر</w:t>
      </w:r>
      <w:r w:rsidR="006808D5" w:rsidRPr="006808D5">
        <w:rPr>
          <w:rStyle w:val="Char2"/>
          <w:rFonts w:hint="cs"/>
          <w:rtl/>
        </w:rPr>
        <w:t>ک</w:t>
      </w:r>
      <w:r w:rsidRPr="00C97A77">
        <w:rPr>
          <w:rStyle w:val="Char2"/>
          <w:rFonts w:hint="cs"/>
          <w:rtl/>
        </w:rPr>
        <w:t xml:space="preserve"> آن در صورت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قصد و ن</w:t>
      </w:r>
      <w:r w:rsidR="00C97A77" w:rsidRPr="00C97A77">
        <w:rPr>
          <w:rStyle w:val="Char2"/>
          <w:rFonts w:hint="cs"/>
          <w:rtl/>
        </w:rPr>
        <w:t>ی</w:t>
      </w:r>
      <w:r w:rsidRPr="00C97A77">
        <w:rPr>
          <w:rStyle w:val="Char2"/>
          <w:rFonts w:hint="cs"/>
          <w:rtl/>
        </w:rPr>
        <w:t xml:space="preserve">ت او باشد </w:t>
      </w:r>
      <w:r w:rsidR="006808D5" w:rsidRPr="006808D5">
        <w:rPr>
          <w:rStyle w:val="Char2"/>
          <w:rFonts w:hint="cs"/>
          <w:rtl/>
        </w:rPr>
        <w:t>ک</w:t>
      </w:r>
      <w:r w:rsidRPr="00C97A77">
        <w:rPr>
          <w:rStyle w:val="Char2"/>
          <w:rFonts w:hint="cs"/>
          <w:rtl/>
        </w:rPr>
        <w:t>ه اگر برا</w:t>
      </w:r>
      <w:r w:rsidR="00C97A77" w:rsidRPr="00C97A77">
        <w:rPr>
          <w:rStyle w:val="Char2"/>
          <w:rFonts w:hint="cs"/>
          <w:rtl/>
        </w:rPr>
        <w:t>ی</w:t>
      </w:r>
      <w:r w:rsidRPr="00C97A77">
        <w:rPr>
          <w:rStyle w:val="Char2"/>
          <w:rFonts w:hint="cs"/>
          <w:rtl/>
        </w:rPr>
        <w:t xml:space="preserve"> او مم</w:t>
      </w:r>
      <w:r w:rsidR="006808D5" w:rsidRPr="006808D5">
        <w:rPr>
          <w:rStyle w:val="Char2"/>
          <w:rFonts w:hint="cs"/>
          <w:rtl/>
        </w:rPr>
        <w:t>ک</w:t>
      </w:r>
      <w:r w:rsidRPr="00C97A77">
        <w:rPr>
          <w:rStyle w:val="Char2"/>
          <w:rFonts w:hint="cs"/>
          <w:rtl/>
        </w:rPr>
        <w:t>ن م</w:t>
      </w:r>
      <w:r w:rsidR="00C97A77" w:rsidRPr="00C97A77">
        <w:rPr>
          <w:rStyle w:val="Char2"/>
          <w:rFonts w:hint="cs"/>
          <w:rtl/>
        </w:rPr>
        <w:t>ی</w:t>
      </w:r>
      <w:r w:rsidRPr="00C97A77">
        <w:rPr>
          <w:rStyle w:val="Char2"/>
          <w:rFonts w:hint="cs"/>
          <w:rtl/>
        </w:rPr>
        <w:t>‌بود اخت</w:t>
      </w:r>
      <w:r w:rsidR="00C97A77" w:rsidRPr="00C97A77">
        <w:rPr>
          <w:rStyle w:val="Char2"/>
          <w:rFonts w:hint="cs"/>
          <w:rtl/>
        </w:rPr>
        <w:t>ی</w:t>
      </w:r>
      <w:r w:rsidRPr="00C97A77">
        <w:rPr>
          <w:rStyle w:val="Char2"/>
          <w:rFonts w:hint="cs"/>
          <w:rtl/>
        </w:rPr>
        <w:t>اراً آن را تر</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ند قراردادن 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را به منزل</w:t>
      </w:r>
      <w:r w:rsidR="009F7EDB" w:rsidRPr="009F7EDB">
        <w:rPr>
          <w:rStyle w:val="Char2"/>
          <w:rFonts w:hint="cs"/>
          <w:rtl/>
        </w:rPr>
        <w:t>ۀ</w:t>
      </w:r>
      <w:r w:rsidRPr="00C97A77">
        <w:rPr>
          <w:rStyle w:val="Char2"/>
          <w:rFonts w:hint="cs"/>
          <w:rtl/>
        </w:rPr>
        <w:t xml:space="preserve">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با اخت</w:t>
      </w:r>
      <w:r w:rsidR="00C97A77" w:rsidRPr="00C97A77">
        <w:rPr>
          <w:rStyle w:val="Char2"/>
          <w:rFonts w:hint="cs"/>
          <w:rtl/>
        </w:rPr>
        <w:t>ی</w:t>
      </w:r>
      <w:r w:rsidRPr="00C97A77">
        <w:rPr>
          <w:rStyle w:val="Char2"/>
          <w:rFonts w:hint="cs"/>
          <w:rtl/>
        </w:rPr>
        <w:t>ار خود گناه را تر</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ند، اول</w:t>
      </w:r>
      <w:r w:rsidR="00C97A77" w:rsidRPr="00C97A77">
        <w:rPr>
          <w:rStyle w:val="Char2"/>
          <w:rFonts w:hint="cs"/>
          <w:rtl/>
        </w:rPr>
        <w:t>ی</w:t>
      </w:r>
      <w:r w:rsidRPr="00C97A77">
        <w:rPr>
          <w:rStyle w:val="Char2"/>
          <w:rFonts w:hint="cs"/>
          <w:rtl/>
        </w:rPr>
        <w:t xml:space="preserve"> و شا</w:t>
      </w:r>
      <w:r w:rsidR="00C97A77" w:rsidRPr="00C97A77">
        <w:rPr>
          <w:rStyle w:val="Char2"/>
          <w:rFonts w:hint="cs"/>
          <w:rtl/>
        </w:rPr>
        <w:t>ی</w:t>
      </w:r>
      <w:r w:rsidRPr="00C97A77">
        <w:rPr>
          <w:rStyle w:val="Char2"/>
          <w:rFonts w:hint="cs"/>
          <w:rtl/>
        </w:rPr>
        <w:t>سته‌‌تر است.</w:t>
      </w:r>
    </w:p>
    <w:p w:rsidR="00C314D5" w:rsidRPr="00C97A77" w:rsidRDefault="00C314D5" w:rsidP="00CB2B3C">
      <w:pPr>
        <w:bidi/>
        <w:ind w:firstLine="284"/>
        <w:jc w:val="both"/>
        <w:rPr>
          <w:rStyle w:val="Char2"/>
          <w:rtl/>
        </w:rPr>
      </w:pPr>
      <w:r w:rsidRPr="00C97A77">
        <w:rPr>
          <w:rStyle w:val="Char2"/>
          <w:rFonts w:hint="cs"/>
          <w:rtl/>
        </w:rPr>
        <w:t>توض</w:t>
      </w:r>
      <w:r w:rsidR="00C97A77" w:rsidRPr="00C97A77">
        <w:rPr>
          <w:rStyle w:val="Char2"/>
          <w:rFonts w:hint="cs"/>
          <w:rtl/>
        </w:rPr>
        <w:t>ی</w:t>
      </w:r>
      <w:r w:rsidRPr="00C97A77">
        <w:rPr>
          <w:rStyle w:val="Char2"/>
          <w:rFonts w:hint="cs"/>
          <w:rtl/>
        </w:rPr>
        <w:t>ح ا</w:t>
      </w:r>
      <w:r w:rsidR="00C97A77" w:rsidRPr="00C97A77">
        <w:rPr>
          <w:rStyle w:val="Char2"/>
          <w:rFonts w:hint="cs"/>
          <w:rtl/>
        </w:rPr>
        <w:t>ی</w:t>
      </w:r>
      <w:r w:rsidRPr="00C97A77">
        <w:rPr>
          <w:rStyle w:val="Char2"/>
          <w:rFonts w:hint="cs"/>
          <w:rtl/>
        </w:rPr>
        <w:t>ن</w:t>
      </w:r>
      <w:r w:rsidR="00B16C46" w:rsidRPr="00C97A77">
        <w:rPr>
          <w:rStyle w:val="Char2"/>
          <w:rFonts w:hint="eastAsia"/>
          <w:rtl/>
        </w:rPr>
        <w:t>‌</w:t>
      </w:r>
      <w:r w:rsidR="006808D5" w:rsidRPr="006808D5">
        <w:rPr>
          <w:rStyle w:val="Char2"/>
          <w:rFonts w:hint="cs"/>
          <w:rtl/>
        </w:rPr>
        <w:t>ک</w:t>
      </w:r>
      <w:r w:rsidRPr="00C97A77">
        <w:rPr>
          <w:rStyle w:val="Char2"/>
          <w:rFonts w:hint="cs"/>
          <w:rtl/>
        </w:rPr>
        <w:t>ه: مفسد</w:t>
      </w:r>
      <w:r w:rsidR="009F7EDB" w:rsidRPr="009F7EDB">
        <w:rPr>
          <w:rStyle w:val="Char2"/>
          <w:rFonts w:hint="cs"/>
          <w:rtl/>
        </w:rPr>
        <w:t>ۀ</w:t>
      </w:r>
      <w:r w:rsidRPr="00C97A77">
        <w:rPr>
          <w:rStyle w:val="Char2"/>
          <w:rFonts w:hint="cs"/>
          <w:rtl/>
        </w:rPr>
        <w:t xml:space="preserve"> گناه </w:t>
      </w:r>
      <w:r w:rsidR="006808D5" w:rsidRPr="006808D5">
        <w:rPr>
          <w:rStyle w:val="Char2"/>
          <w:rFonts w:hint="cs"/>
          <w:rtl/>
        </w:rPr>
        <w:t>ک</w:t>
      </w:r>
      <w:r w:rsidRPr="00C97A77">
        <w:rPr>
          <w:rStyle w:val="Char2"/>
          <w:rFonts w:hint="cs"/>
          <w:rtl/>
        </w:rPr>
        <w:t>ه تهد</w:t>
      </w:r>
      <w:r w:rsidR="00C97A77" w:rsidRPr="00C97A77">
        <w:rPr>
          <w:rStyle w:val="Char2"/>
          <w:rFonts w:hint="cs"/>
          <w:rtl/>
        </w:rPr>
        <w:t>ی</w:t>
      </w:r>
      <w:r w:rsidRPr="00C97A77">
        <w:rPr>
          <w:rStyle w:val="Char2"/>
          <w:rFonts w:hint="cs"/>
          <w:rtl/>
        </w:rPr>
        <w:t>د عذاب اله</w:t>
      </w:r>
      <w:r w:rsidR="00C97A77" w:rsidRPr="00C97A77">
        <w:rPr>
          <w:rStyle w:val="Char2"/>
          <w:rFonts w:hint="cs"/>
          <w:rtl/>
        </w:rPr>
        <w:t>ی</w:t>
      </w:r>
      <w:r w:rsidRPr="00C97A77">
        <w:rPr>
          <w:rStyle w:val="Char2"/>
          <w:rFonts w:hint="cs"/>
          <w:rtl/>
        </w:rPr>
        <w:t xml:space="preserve"> را در بر دارد،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بار از قصد و ن</w:t>
      </w:r>
      <w:r w:rsidR="00C97A77" w:rsidRPr="00C97A77">
        <w:rPr>
          <w:rStyle w:val="Char2"/>
          <w:rFonts w:hint="cs"/>
          <w:rtl/>
        </w:rPr>
        <w:t>ی</w:t>
      </w:r>
      <w:r w:rsidRPr="00C97A77">
        <w:rPr>
          <w:rStyle w:val="Char2"/>
          <w:rFonts w:hint="cs"/>
          <w:rtl/>
        </w:rPr>
        <w:t xml:space="preserve">ت آن و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بار از انجام خود گناه، نش</w:t>
      </w:r>
      <w:r w:rsidR="00CB2B3C" w:rsidRPr="00C97A77">
        <w:rPr>
          <w:rStyle w:val="Char2"/>
          <w:rFonts w:hint="cs"/>
          <w:rtl/>
        </w:rPr>
        <w:t>ا</w:t>
      </w:r>
      <w:r w:rsidRPr="00C97A77">
        <w:rPr>
          <w:rStyle w:val="Char2"/>
          <w:rFonts w:hint="cs"/>
          <w:rtl/>
        </w:rPr>
        <w:t>ت 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 xml:space="preserve">رد. </w:t>
      </w:r>
      <w:r w:rsidR="000B0A92" w:rsidRPr="00C97A77">
        <w:rPr>
          <w:rStyle w:val="Char2"/>
          <w:rFonts w:hint="cs"/>
          <w:rtl/>
        </w:rPr>
        <w:t>ول</w:t>
      </w:r>
      <w:r w:rsidR="00C97A77" w:rsidRPr="00C97A77">
        <w:rPr>
          <w:rStyle w:val="Char2"/>
          <w:rFonts w:hint="cs"/>
          <w:rtl/>
        </w:rPr>
        <w:t>ی</w:t>
      </w:r>
      <w:r w:rsidR="000B0A92" w:rsidRPr="00C97A77">
        <w:rPr>
          <w:rStyle w:val="Char2"/>
          <w:rFonts w:hint="cs"/>
          <w:rtl/>
        </w:rPr>
        <w:t xml:space="preserve"> در مورد شخص ناتوان و عاجز از گناه منشاء مفسده، هم از جنبه عمل و هم از جنب</w:t>
      </w:r>
      <w:r w:rsidR="009F7EDB" w:rsidRPr="009F7EDB">
        <w:rPr>
          <w:rStyle w:val="Char2"/>
          <w:rFonts w:hint="cs"/>
          <w:rtl/>
        </w:rPr>
        <w:t>ۀ</w:t>
      </w:r>
      <w:r w:rsidR="000B0A92" w:rsidRPr="00C97A77">
        <w:rPr>
          <w:rStyle w:val="Char2"/>
          <w:rFonts w:hint="cs"/>
          <w:rtl/>
        </w:rPr>
        <w:t xml:space="preserve"> ن</w:t>
      </w:r>
      <w:r w:rsidR="00C97A77" w:rsidRPr="00C97A77">
        <w:rPr>
          <w:rStyle w:val="Char2"/>
          <w:rFonts w:hint="cs"/>
          <w:rtl/>
        </w:rPr>
        <w:t>ی</w:t>
      </w:r>
      <w:r w:rsidR="000B0A92" w:rsidRPr="00C97A77">
        <w:rPr>
          <w:rStyle w:val="Char2"/>
          <w:rFonts w:hint="cs"/>
          <w:rtl/>
        </w:rPr>
        <w:t>ت معدوم است و عذاب خداوند تابع مفسده م</w:t>
      </w:r>
      <w:r w:rsidR="00C97A77" w:rsidRPr="00C97A77">
        <w:rPr>
          <w:rStyle w:val="Char2"/>
          <w:rFonts w:hint="cs"/>
          <w:rtl/>
        </w:rPr>
        <w:t>ی</w:t>
      </w:r>
      <w:r w:rsidR="000B0A92" w:rsidRPr="00C97A77">
        <w:rPr>
          <w:rStyle w:val="Char2"/>
          <w:rFonts w:hint="cs"/>
          <w:rtl/>
        </w:rPr>
        <w:t>‌باشد.</w:t>
      </w:r>
    </w:p>
    <w:p w:rsidR="000B0A92" w:rsidRPr="00C97A77" w:rsidRDefault="00EB0014" w:rsidP="00CB2B3C">
      <w:pPr>
        <w:bidi/>
        <w:ind w:firstLine="284"/>
        <w:jc w:val="both"/>
        <w:rPr>
          <w:rStyle w:val="Char2"/>
          <w:rtl/>
        </w:rPr>
      </w:pPr>
      <w:r w:rsidRPr="00C97A77">
        <w:rPr>
          <w:rStyle w:val="Char2"/>
          <w:rFonts w:hint="cs"/>
          <w:rtl/>
        </w:rPr>
        <w:t>و باز اگر شخص</w:t>
      </w:r>
      <w:r w:rsidR="00C97A77" w:rsidRPr="00C97A77">
        <w:rPr>
          <w:rStyle w:val="Char2"/>
          <w:rFonts w:hint="cs"/>
          <w:rtl/>
        </w:rPr>
        <w:t>ی</w:t>
      </w:r>
      <w:r w:rsidRPr="00C97A77">
        <w:rPr>
          <w:rStyle w:val="Char2"/>
          <w:rFonts w:hint="cs"/>
          <w:rtl/>
        </w:rPr>
        <w:t xml:space="preserve"> از انجام گناه ناتوان بود ول</w:t>
      </w:r>
      <w:r w:rsidR="00C97A77" w:rsidRPr="00C97A77">
        <w:rPr>
          <w:rStyle w:val="Char2"/>
          <w:rFonts w:hint="cs"/>
          <w:rtl/>
        </w:rPr>
        <w:t>ی</w:t>
      </w:r>
      <w:r w:rsidRPr="00C97A77">
        <w:rPr>
          <w:rStyle w:val="Char2"/>
          <w:rFonts w:hint="cs"/>
          <w:rtl/>
        </w:rPr>
        <w:t xml:space="preserve"> آرزو</w:t>
      </w:r>
      <w:r w:rsidR="00C97A77" w:rsidRPr="00C97A77">
        <w:rPr>
          <w:rStyle w:val="Char2"/>
          <w:rFonts w:hint="cs"/>
          <w:rtl/>
        </w:rPr>
        <w:t>ی</w:t>
      </w:r>
      <w:r w:rsidRPr="00C97A77">
        <w:rPr>
          <w:rStyle w:val="Char2"/>
          <w:rFonts w:hint="cs"/>
          <w:rtl/>
        </w:rPr>
        <w:t xml:space="preserve"> آن را داشت و آن را بخواهد و دوست داشته باشد </w:t>
      </w:r>
      <w:r w:rsidR="006808D5" w:rsidRPr="006808D5">
        <w:rPr>
          <w:rStyle w:val="Char2"/>
          <w:rFonts w:hint="cs"/>
          <w:rtl/>
        </w:rPr>
        <w:t>ک</w:t>
      </w:r>
      <w:r w:rsidRPr="00C97A77">
        <w:rPr>
          <w:rStyle w:val="Char2"/>
          <w:rFonts w:hint="cs"/>
          <w:rtl/>
        </w:rPr>
        <w:t>ه درگناه ب</w:t>
      </w:r>
      <w:r w:rsidR="00C97A77" w:rsidRPr="00C97A77">
        <w:rPr>
          <w:rStyle w:val="Char2"/>
          <w:rFonts w:hint="cs"/>
          <w:rtl/>
        </w:rPr>
        <w:t>ی</w:t>
      </w:r>
      <w:r w:rsidRPr="00C97A77">
        <w:rPr>
          <w:rStyle w:val="Char2"/>
          <w:rFonts w:hint="cs"/>
          <w:rtl/>
        </w:rPr>
        <w:t>فتد و ن</w:t>
      </w:r>
      <w:r w:rsidR="00C97A77" w:rsidRPr="00C97A77">
        <w:rPr>
          <w:rStyle w:val="Char2"/>
          <w:rFonts w:hint="cs"/>
          <w:rtl/>
        </w:rPr>
        <w:t>ی</w:t>
      </w:r>
      <w:r w:rsidRPr="00C97A77">
        <w:rPr>
          <w:rStyle w:val="Char2"/>
          <w:rFonts w:hint="cs"/>
          <w:rtl/>
        </w:rPr>
        <w:t>ت درون</w:t>
      </w:r>
      <w:r w:rsidR="00C97A77" w:rsidRPr="00C97A77">
        <w:rPr>
          <w:rStyle w:val="Char2"/>
          <w:rFonts w:hint="cs"/>
          <w:rtl/>
        </w:rPr>
        <w:t>ی</w:t>
      </w:r>
      <w:r w:rsidRPr="00C97A77">
        <w:rPr>
          <w:rStyle w:val="Char2"/>
          <w:rFonts w:hint="cs"/>
          <w:rtl/>
        </w:rPr>
        <w:t>ش ا</w:t>
      </w:r>
      <w:r w:rsidR="00C97A77" w:rsidRPr="00C97A77">
        <w:rPr>
          <w:rStyle w:val="Char2"/>
          <w:rFonts w:hint="cs"/>
          <w:rtl/>
        </w:rPr>
        <w:t>ی</w:t>
      </w:r>
      <w:r w:rsidRPr="00C97A77">
        <w:rPr>
          <w:rStyle w:val="Char2"/>
          <w:rFonts w:hint="cs"/>
          <w:rtl/>
        </w:rPr>
        <w:t xml:space="preserve">ن باشد </w:t>
      </w:r>
      <w:r w:rsidR="006808D5" w:rsidRPr="006808D5">
        <w:rPr>
          <w:rStyle w:val="Char2"/>
          <w:rFonts w:hint="cs"/>
          <w:rtl/>
        </w:rPr>
        <w:t>ک</w:t>
      </w:r>
      <w:r w:rsidRPr="00C97A77">
        <w:rPr>
          <w:rStyle w:val="Char2"/>
          <w:rFonts w:hint="cs"/>
          <w:rtl/>
        </w:rPr>
        <w:t>ه اگر سالم م</w:t>
      </w:r>
      <w:r w:rsidR="00C97A77" w:rsidRPr="00C97A77">
        <w:rPr>
          <w:rStyle w:val="Char2"/>
          <w:rFonts w:hint="cs"/>
          <w:rtl/>
        </w:rPr>
        <w:t>ی</w:t>
      </w:r>
      <w:r w:rsidRPr="00C97A77">
        <w:rPr>
          <w:rStyle w:val="Char2"/>
          <w:rFonts w:hint="cs"/>
          <w:rtl/>
        </w:rPr>
        <w:t>‌بود، اقدام به انجام آن م</w:t>
      </w:r>
      <w:r w:rsidR="00C97A77" w:rsidRPr="00C97A77">
        <w:rPr>
          <w:rStyle w:val="Char2"/>
          <w:rFonts w:hint="cs"/>
          <w:rtl/>
        </w:rPr>
        <w:t>ی</w:t>
      </w:r>
      <w:r w:rsidRPr="00C97A77">
        <w:rPr>
          <w:rStyle w:val="Char2"/>
          <w:rFonts w:hint="cs"/>
          <w:rtl/>
        </w:rPr>
        <w:t>‌نمود، در آن صورت توب</w:t>
      </w:r>
      <w:r w:rsidR="00CB2B3C" w:rsidRPr="00C97A77">
        <w:rPr>
          <w:rStyle w:val="Char2"/>
          <w:rFonts w:hint="cs"/>
          <w:rtl/>
        </w:rPr>
        <w:t>ه</w:t>
      </w:r>
      <w:r w:rsidR="00C11B36">
        <w:rPr>
          <w:rStyle w:val="Char2"/>
        </w:rPr>
        <w:t>‌</w:t>
      </w:r>
      <w:r w:rsidR="00CB2B3C"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شان عبارت از دست برداشتن از ا</w:t>
      </w:r>
      <w:r w:rsidR="00C97A77" w:rsidRPr="00C97A77">
        <w:rPr>
          <w:rStyle w:val="Char2"/>
          <w:rFonts w:hint="cs"/>
          <w:rtl/>
        </w:rPr>
        <w:t>ی</w:t>
      </w:r>
      <w:r w:rsidRPr="00C97A77">
        <w:rPr>
          <w:rStyle w:val="Char2"/>
          <w:rFonts w:hint="cs"/>
          <w:rtl/>
        </w:rPr>
        <w:t>ن دوست داشتن و خواهش درون</w:t>
      </w:r>
      <w:r w:rsidR="00C97A77" w:rsidRPr="00C97A77">
        <w:rPr>
          <w:rStyle w:val="Char2"/>
          <w:rFonts w:hint="cs"/>
          <w:rtl/>
        </w:rPr>
        <w:t>ی</w:t>
      </w:r>
      <w:r w:rsidRPr="00C97A77">
        <w:rPr>
          <w:rStyle w:val="Char2"/>
          <w:rFonts w:hint="cs"/>
          <w:rtl/>
        </w:rPr>
        <w:t xml:space="preserve"> و حزن در مقابل تر</w:t>
      </w:r>
      <w:r w:rsidR="006808D5" w:rsidRPr="006808D5">
        <w:rPr>
          <w:rStyle w:val="Char2"/>
          <w:rFonts w:hint="cs"/>
          <w:rtl/>
        </w:rPr>
        <w:t>ک</w:t>
      </w:r>
      <w:r w:rsidRPr="00C97A77">
        <w:rPr>
          <w:rStyle w:val="Char2"/>
          <w:rFonts w:hint="cs"/>
          <w:rtl/>
        </w:rPr>
        <w:t xml:space="preserve"> آن است، لذا وقت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اصرار در حق 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قطعاً متصور باشد نسبت به ضدّ آن </w:t>
      </w:r>
      <w:r w:rsidR="006808D5" w:rsidRPr="006808D5">
        <w:rPr>
          <w:rStyle w:val="Char2"/>
          <w:rFonts w:hint="cs"/>
          <w:rtl/>
        </w:rPr>
        <w:t>ک</w:t>
      </w:r>
      <w:r w:rsidRPr="00C97A77">
        <w:rPr>
          <w:rStyle w:val="Char2"/>
          <w:rFonts w:hint="cs"/>
          <w:rtl/>
        </w:rPr>
        <w:t>ه همان توبه از گناهان است باز متصوّر خواهد بود، و ا</w:t>
      </w:r>
      <w:r w:rsidR="00C97A77" w:rsidRPr="00C97A77">
        <w:rPr>
          <w:rStyle w:val="Char2"/>
          <w:rFonts w:hint="cs"/>
          <w:rtl/>
        </w:rPr>
        <w:t>ی</w:t>
      </w:r>
      <w:r w:rsidRPr="00C97A77">
        <w:rPr>
          <w:rStyle w:val="Char2"/>
          <w:rFonts w:hint="cs"/>
          <w:rtl/>
        </w:rPr>
        <w:t>ن تصوّر دوّم</w:t>
      </w:r>
      <w:r w:rsidR="00C97A77" w:rsidRPr="00C97A77">
        <w:rPr>
          <w:rStyle w:val="Char2"/>
          <w:rFonts w:hint="cs"/>
          <w:rtl/>
        </w:rPr>
        <w:t>ی</w:t>
      </w:r>
      <w:r w:rsidRPr="00C97A77">
        <w:rPr>
          <w:rStyle w:val="Char2"/>
          <w:rFonts w:hint="cs"/>
          <w:rtl/>
        </w:rPr>
        <w:t xml:space="preserve"> نسبت به تصور اول</w:t>
      </w:r>
      <w:r w:rsidR="00C97A77" w:rsidRPr="00C97A77">
        <w:rPr>
          <w:rStyle w:val="Char2"/>
          <w:rFonts w:hint="cs"/>
          <w:rtl/>
        </w:rPr>
        <w:t>ی</w:t>
      </w:r>
      <w:r w:rsidRPr="00C97A77">
        <w:rPr>
          <w:rStyle w:val="Char2"/>
          <w:rFonts w:hint="cs"/>
          <w:rtl/>
        </w:rPr>
        <w:t xml:space="preserve"> ام</w:t>
      </w:r>
      <w:r w:rsidR="006808D5" w:rsidRPr="006808D5">
        <w:rPr>
          <w:rStyle w:val="Char2"/>
          <w:rFonts w:hint="cs"/>
          <w:rtl/>
        </w:rPr>
        <w:t>ک</w:t>
      </w:r>
      <w:r w:rsidRPr="00C97A77">
        <w:rPr>
          <w:rStyle w:val="Char2"/>
          <w:rFonts w:hint="cs"/>
          <w:rtl/>
        </w:rPr>
        <w:t>ان ب</w:t>
      </w:r>
      <w:r w:rsidR="00C97A77" w:rsidRPr="00C97A77">
        <w:rPr>
          <w:rStyle w:val="Char2"/>
          <w:rFonts w:hint="cs"/>
          <w:rtl/>
        </w:rPr>
        <w:t>ی</w:t>
      </w:r>
      <w:r w:rsidRPr="00C97A77">
        <w:rPr>
          <w:rStyle w:val="Char2"/>
          <w:rFonts w:hint="cs"/>
          <w:rtl/>
        </w:rPr>
        <w:t>شتر</w:t>
      </w:r>
      <w:r w:rsidR="00C97A77" w:rsidRPr="00C97A77">
        <w:rPr>
          <w:rStyle w:val="Char2"/>
          <w:rFonts w:hint="cs"/>
          <w:rtl/>
        </w:rPr>
        <w:t>ی</w:t>
      </w:r>
      <w:r w:rsidRPr="00C97A77">
        <w:rPr>
          <w:rStyle w:val="Char2"/>
          <w:rFonts w:hint="cs"/>
          <w:rtl/>
        </w:rPr>
        <w:t xml:space="preserve"> دارد و ا</w:t>
      </w:r>
      <w:r w:rsidR="00C97A77" w:rsidRPr="00C97A77">
        <w:rPr>
          <w:rStyle w:val="Char2"/>
          <w:rFonts w:hint="cs"/>
          <w:rtl/>
        </w:rPr>
        <w:t>ی</w:t>
      </w:r>
      <w:r w:rsidRPr="00C97A77">
        <w:rPr>
          <w:rStyle w:val="Char2"/>
          <w:rFonts w:hint="cs"/>
          <w:rtl/>
        </w:rPr>
        <w:t>ن واضح و هو</w:t>
      </w:r>
      <w:r w:rsidR="00C97A77" w:rsidRPr="00C97A77">
        <w:rPr>
          <w:rStyle w:val="Char2"/>
          <w:rFonts w:hint="cs"/>
          <w:rtl/>
        </w:rPr>
        <w:t>ی</w:t>
      </w:r>
      <w:r w:rsidRPr="00C97A77">
        <w:rPr>
          <w:rStyle w:val="Char2"/>
          <w:rFonts w:hint="cs"/>
          <w:rtl/>
        </w:rPr>
        <w:t>دا است.</w:t>
      </w:r>
    </w:p>
    <w:p w:rsidR="00EB0014" w:rsidRPr="00C97A77" w:rsidRDefault="00EB0014" w:rsidP="00EB0014">
      <w:pPr>
        <w:bidi/>
        <w:ind w:firstLine="284"/>
        <w:jc w:val="both"/>
        <w:rPr>
          <w:rStyle w:val="Char2"/>
          <w:rtl/>
        </w:rPr>
      </w:pPr>
      <w:r w:rsidRPr="00C97A77">
        <w:rPr>
          <w:rStyle w:val="Char2"/>
          <w:rFonts w:hint="cs"/>
          <w:rtl/>
        </w:rPr>
        <w:t>م</w:t>
      </w:r>
      <w:r w:rsidR="00C97A77" w:rsidRPr="00C97A77">
        <w:rPr>
          <w:rStyle w:val="Char2"/>
          <w:rFonts w:hint="cs"/>
          <w:rtl/>
        </w:rPr>
        <w:t>ی</w:t>
      </w:r>
      <w:r w:rsidRPr="00C97A77">
        <w:rPr>
          <w:rStyle w:val="Char2"/>
          <w:rFonts w:hint="cs"/>
          <w:rtl/>
        </w:rPr>
        <w:t>ان توبه 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در چن</w:t>
      </w:r>
      <w:r w:rsidR="00C97A77" w:rsidRPr="00C97A77">
        <w:rPr>
          <w:rStyle w:val="Char2"/>
          <w:rFonts w:hint="cs"/>
          <w:rtl/>
        </w:rPr>
        <w:t>ی</w:t>
      </w:r>
      <w:r w:rsidRPr="00C97A77">
        <w:rPr>
          <w:rStyle w:val="Char2"/>
          <w:rFonts w:hint="cs"/>
          <w:rtl/>
        </w:rPr>
        <w:t>ن شرا</w:t>
      </w:r>
      <w:r w:rsidR="00C97A77" w:rsidRPr="00C97A77">
        <w:rPr>
          <w:rStyle w:val="Char2"/>
          <w:rFonts w:hint="cs"/>
          <w:rtl/>
        </w:rPr>
        <w:t>ی</w:t>
      </w:r>
      <w:r w:rsidRPr="00C97A77">
        <w:rPr>
          <w:rStyle w:val="Char2"/>
          <w:rFonts w:hint="cs"/>
          <w:rtl/>
        </w:rPr>
        <w:t>ط</w:t>
      </w:r>
      <w:r w:rsidR="00C97A77" w:rsidRPr="00C97A77">
        <w:rPr>
          <w:rStyle w:val="Char2"/>
          <w:rFonts w:hint="cs"/>
          <w:rtl/>
        </w:rPr>
        <w:t>ی</w:t>
      </w:r>
      <w:r w:rsidRPr="00C97A77">
        <w:rPr>
          <w:rStyle w:val="Char2"/>
          <w:rFonts w:hint="cs"/>
          <w:rtl/>
        </w:rPr>
        <w:t xml:space="preserve"> با توب</w:t>
      </w:r>
      <w:r w:rsidR="009F7EDB" w:rsidRPr="009F7EDB">
        <w:rPr>
          <w:rStyle w:val="Char2"/>
          <w:rFonts w:hint="cs"/>
          <w:rtl/>
        </w:rPr>
        <w:t>ۀ</w:t>
      </w:r>
      <w:r w:rsidRPr="00C97A77">
        <w:rPr>
          <w:rStyle w:val="Char2"/>
          <w:rFonts w:hint="cs"/>
          <w:rtl/>
        </w:rPr>
        <w:t xml:space="preserve">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حال احتضار و ورود به جهان آخرت است</w:t>
      </w:r>
      <w:r w:rsidR="003C0BE5">
        <w:rPr>
          <w:rStyle w:val="Char2"/>
          <w:rFonts w:hint="cs"/>
          <w:rtl/>
        </w:rPr>
        <w:t xml:space="preserve"> فرق‌ها </w:t>
      </w:r>
      <w:r w:rsidRPr="00C97A77">
        <w:rPr>
          <w:rStyle w:val="Char2"/>
          <w:rFonts w:hint="cs"/>
          <w:rtl/>
        </w:rPr>
        <w:t>و تفاوت است.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 با مشاهده مل</w:t>
      </w:r>
      <w:r w:rsidR="006808D5" w:rsidRPr="006808D5">
        <w:rPr>
          <w:rStyle w:val="Char2"/>
          <w:rFonts w:hint="cs"/>
          <w:rtl/>
        </w:rPr>
        <w:t>ک</w:t>
      </w:r>
      <w:r w:rsidRPr="00C97A77">
        <w:rPr>
          <w:rStyle w:val="Char2"/>
          <w:rFonts w:hint="cs"/>
          <w:rtl/>
        </w:rPr>
        <w:t xml:space="preserve"> الموت و انتقال ا</w:t>
      </w:r>
      <w:r w:rsidR="00C97A77" w:rsidRPr="00C97A77">
        <w:rPr>
          <w:rStyle w:val="Char2"/>
          <w:rFonts w:hint="cs"/>
          <w:rtl/>
        </w:rPr>
        <w:t>ی</w:t>
      </w:r>
      <w:r w:rsidRPr="00C97A77">
        <w:rPr>
          <w:rStyle w:val="Char2"/>
          <w:rFonts w:hint="cs"/>
          <w:rtl/>
        </w:rPr>
        <w:t>شان به سرا</w:t>
      </w:r>
      <w:r w:rsidR="00C97A77" w:rsidRPr="00C97A77">
        <w:rPr>
          <w:rStyle w:val="Char2"/>
          <w:rFonts w:hint="cs"/>
          <w:rtl/>
        </w:rPr>
        <w:t>ی</w:t>
      </w:r>
      <w:r w:rsidRPr="00C97A77">
        <w:rPr>
          <w:rStyle w:val="Char2"/>
          <w:rFonts w:hint="cs"/>
          <w:rtl/>
        </w:rPr>
        <w:t xml:space="preserve"> ق</w:t>
      </w:r>
      <w:r w:rsidR="00C97A77" w:rsidRPr="00C97A77">
        <w:rPr>
          <w:rStyle w:val="Char2"/>
          <w:rFonts w:hint="cs"/>
          <w:rtl/>
        </w:rPr>
        <w:t>ی</w:t>
      </w:r>
      <w:r w:rsidRPr="00C97A77">
        <w:rPr>
          <w:rStyle w:val="Char2"/>
          <w:rFonts w:hint="cs"/>
          <w:rtl/>
        </w:rPr>
        <w:t>امت، ت</w:t>
      </w:r>
      <w:r w:rsidR="006808D5" w:rsidRPr="006808D5">
        <w:rPr>
          <w:rStyle w:val="Char2"/>
          <w:rFonts w:hint="cs"/>
          <w:rtl/>
        </w:rPr>
        <w:t>ک</w:t>
      </w:r>
      <w:r w:rsidRPr="00C97A77">
        <w:rPr>
          <w:rStyle w:val="Char2"/>
          <w:rFonts w:hint="cs"/>
          <w:rtl/>
        </w:rPr>
        <w:t>ل</w:t>
      </w:r>
      <w:r w:rsidR="00C97A77" w:rsidRPr="00C97A77">
        <w:rPr>
          <w:rStyle w:val="Char2"/>
          <w:rFonts w:hint="cs"/>
          <w:rtl/>
        </w:rPr>
        <w:t>ی</w:t>
      </w:r>
      <w:r w:rsidRPr="00C97A77">
        <w:rPr>
          <w:rStyle w:val="Char2"/>
          <w:rFonts w:hint="cs"/>
          <w:rtl/>
        </w:rPr>
        <w:t>ف از او قطع م</w:t>
      </w:r>
      <w:r w:rsidR="00C97A77" w:rsidRPr="00C97A77">
        <w:rPr>
          <w:rStyle w:val="Char2"/>
          <w:rFonts w:hint="cs"/>
          <w:rtl/>
        </w:rPr>
        <w:t>ی</w:t>
      </w:r>
      <w:r w:rsidRPr="00C97A77">
        <w:rPr>
          <w:rStyle w:val="Char2"/>
          <w:rFonts w:hint="cs"/>
          <w:rtl/>
        </w:rPr>
        <w:t>‌شود، و صحّت توبه مشروط به زمان ت</w:t>
      </w:r>
      <w:r w:rsidR="006808D5" w:rsidRPr="006808D5">
        <w:rPr>
          <w:rStyle w:val="Char2"/>
          <w:rFonts w:hint="cs"/>
          <w:rtl/>
        </w:rPr>
        <w:t>ک</w:t>
      </w:r>
      <w:r w:rsidRPr="00C97A77">
        <w:rPr>
          <w:rStyle w:val="Char2"/>
          <w:rFonts w:hint="cs"/>
          <w:rtl/>
        </w:rPr>
        <w:t>ل</w:t>
      </w:r>
      <w:r w:rsidR="00C97A77" w:rsidRPr="00C97A77">
        <w:rPr>
          <w:rStyle w:val="Char2"/>
          <w:rFonts w:hint="cs"/>
          <w:rtl/>
        </w:rPr>
        <w:t>ی</w:t>
      </w:r>
      <w:r w:rsidRPr="00C97A77">
        <w:rPr>
          <w:rStyle w:val="Char2"/>
          <w:rFonts w:hint="cs"/>
          <w:rtl/>
        </w:rPr>
        <w:t>ف است. و ت</w:t>
      </w:r>
      <w:r w:rsidR="006808D5" w:rsidRPr="006808D5">
        <w:rPr>
          <w:rStyle w:val="Char2"/>
          <w:rFonts w:hint="cs"/>
          <w:rtl/>
        </w:rPr>
        <w:t>ک</w:t>
      </w:r>
      <w:r w:rsidRPr="00C97A77">
        <w:rPr>
          <w:rStyle w:val="Char2"/>
          <w:rFonts w:hint="cs"/>
          <w:rtl/>
        </w:rPr>
        <w:t>ل</w:t>
      </w:r>
      <w:r w:rsidR="00C97A77" w:rsidRPr="00C97A77">
        <w:rPr>
          <w:rStyle w:val="Char2"/>
          <w:rFonts w:hint="cs"/>
          <w:rtl/>
        </w:rPr>
        <w:t>ی</w:t>
      </w:r>
      <w:r w:rsidRPr="00C97A77">
        <w:rPr>
          <w:rStyle w:val="Char2"/>
          <w:rFonts w:hint="cs"/>
          <w:rtl/>
        </w:rPr>
        <w:t>ف از عاجز و ناتوان قطع نخواهد شد و مشمول اوامر و نواه</w:t>
      </w:r>
      <w:r w:rsidR="00C97A77" w:rsidRPr="00C97A77">
        <w:rPr>
          <w:rStyle w:val="Char2"/>
          <w:rFonts w:hint="cs"/>
          <w:rtl/>
        </w:rPr>
        <w:t>ی</w:t>
      </w:r>
      <w:r w:rsidRPr="00C97A77">
        <w:rPr>
          <w:rStyle w:val="Char2"/>
          <w:rFonts w:hint="cs"/>
          <w:rtl/>
        </w:rPr>
        <w:t xml:space="preserve"> پروردگار خواهد بود، بنابرا</w:t>
      </w:r>
      <w:r w:rsidR="00C97A77" w:rsidRPr="00C97A77">
        <w:rPr>
          <w:rStyle w:val="Char2"/>
          <w:rFonts w:hint="cs"/>
          <w:rtl/>
        </w:rPr>
        <w:t>ی</w:t>
      </w:r>
      <w:r w:rsidRPr="00C97A77">
        <w:rPr>
          <w:rStyle w:val="Char2"/>
          <w:rFonts w:hint="cs"/>
          <w:rtl/>
        </w:rPr>
        <w:t>ن ممانعت و بازداشتن خود از آرزو و دوست داشتن گناه و تأسف بر فوت آن، و تبد</w:t>
      </w:r>
      <w:r w:rsidR="00C97A77" w:rsidRPr="00C97A77">
        <w:rPr>
          <w:rStyle w:val="Char2"/>
          <w:rFonts w:hint="cs"/>
          <w:rtl/>
        </w:rPr>
        <w:t>ی</w:t>
      </w:r>
      <w:r w:rsidRPr="00C97A77">
        <w:rPr>
          <w:rStyle w:val="Char2"/>
          <w:rFonts w:hint="cs"/>
          <w:rtl/>
        </w:rPr>
        <w:t>ل آن به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و اندوه نسبت به </w:t>
      </w:r>
      <w:r w:rsidR="007F244E" w:rsidRPr="00C97A77">
        <w:rPr>
          <w:rStyle w:val="Char2"/>
          <w:rFonts w:hint="cs"/>
          <w:rtl/>
        </w:rPr>
        <w:t>انجام آن، قابل تصوّر و پ</w:t>
      </w:r>
      <w:r w:rsidR="00C97A77" w:rsidRPr="00C97A77">
        <w:rPr>
          <w:rStyle w:val="Char2"/>
          <w:rFonts w:hint="cs"/>
          <w:rtl/>
        </w:rPr>
        <w:t>ی</w:t>
      </w:r>
      <w:r w:rsidR="007F244E" w:rsidRPr="00C97A77">
        <w:rPr>
          <w:rStyle w:val="Char2"/>
          <w:rFonts w:hint="cs"/>
          <w:rtl/>
        </w:rPr>
        <w:t>ش‌ب</w:t>
      </w:r>
      <w:r w:rsidR="00C97A77" w:rsidRPr="00C97A77">
        <w:rPr>
          <w:rStyle w:val="Char2"/>
          <w:rFonts w:hint="cs"/>
          <w:rtl/>
        </w:rPr>
        <w:t>ی</w:t>
      </w:r>
      <w:r w:rsidR="007F244E" w:rsidRPr="00C97A77">
        <w:rPr>
          <w:rStyle w:val="Char2"/>
          <w:rFonts w:hint="cs"/>
          <w:rtl/>
        </w:rPr>
        <w:t>ن</w:t>
      </w:r>
      <w:r w:rsidR="00C97A77" w:rsidRPr="00C97A77">
        <w:rPr>
          <w:rStyle w:val="Char2"/>
          <w:rFonts w:hint="cs"/>
          <w:rtl/>
        </w:rPr>
        <w:t>ی</w:t>
      </w:r>
      <w:r w:rsidR="007F244E" w:rsidRPr="00C97A77">
        <w:rPr>
          <w:rStyle w:val="Char2"/>
          <w:rFonts w:hint="cs"/>
          <w:rtl/>
        </w:rPr>
        <w:t xml:space="preserve"> است. والله اعلم</w:t>
      </w:r>
    </w:p>
    <w:p w:rsidR="00C314D5" w:rsidRPr="00C97A77" w:rsidRDefault="007F244E" w:rsidP="00CB2B3C">
      <w:pPr>
        <w:bidi/>
        <w:jc w:val="center"/>
        <w:rPr>
          <w:rStyle w:val="Char2"/>
          <w:rtl/>
        </w:rPr>
      </w:pPr>
      <w:r w:rsidRPr="00C97A77">
        <w:rPr>
          <w:rStyle w:val="Char2"/>
          <w:rFonts w:hint="cs"/>
          <w:rtl/>
        </w:rPr>
        <w:t>*</w:t>
      </w:r>
      <w:r w:rsidR="0091065E">
        <w:rPr>
          <w:rStyle w:val="Char2"/>
          <w:rFonts w:hint="cs"/>
          <w:rtl/>
        </w:rPr>
        <w:t xml:space="preserve"> </w:t>
      </w:r>
      <w:r w:rsidRPr="00C97A77">
        <w:rPr>
          <w:rStyle w:val="Char2"/>
          <w:rFonts w:hint="cs"/>
          <w:rtl/>
        </w:rPr>
        <w:t>*</w:t>
      </w:r>
      <w:r w:rsidR="0091065E">
        <w:rPr>
          <w:rStyle w:val="Char2"/>
          <w:rFonts w:hint="cs"/>
          <w:rtl/>
        </w:rPr>
        <w:t xml:space="preserve"> </w:t>
      </w:r>
      <w:r w:rsidRPr="00C97A77">
        <w:rPr>
          <w:rStyle w:val="Char2"/>
          <w:rFonts w:hint="cs"/>
          <w:rtl/>
        </w:rPr>
        <w:t>*</w:t>
      </w:r>
    </w:p>
    <w:p w:rsidR="007F244E" w:rsidRPr="007F244E" w:rsidRDefault="007F244E" w:rsidP="009142A3">
      <w:pPr>
        <w:pStyle w:val="a1"/>
        <w:rPr>
          <w:rtl/>
        </w:rPr>
      </w:pPr>
      <w:bookmarkStart w:id="165" w:name="_Toc281676971"/>
      <w:bookmarkStart w:id="166" w:name="_Toc444772738"/>
      <w:r w:rsidRPr="007F244E">
        <w:rPr>
          <w:rFonts w:hint="cs"/>
          <w:rtl/>
        </w:rPr>
        <w:t>آ</w:t>
      </w:r>
      <w:r w:rsidR="008168DF">
        <w:rPr>
          <w:rFonts w:hint="cs"/>
          <w:rtl/>
        </w:rPr>
        <w:t>ی</w:t>
      </w:r>
      <w:r w:rsidRPr="007F244E">
        <w:rPr>
          <w:rFonts w:hint="cs"/>
          <w:rtl/>
        </w:rPr>
        <w:t xml:space="preserve">ا اگر </w:t>
      </w:r>
      <w:r w:rsidR="008168DF">
        <w:rPr>
          <w:rFonts w:hint="cs"/>
          <w:rtl/>
        </w:rPr>
        <w:t>ک</w:t>
      </w:r>
      <w:r w:rsidRPr="007F244E">
        <w:rPr>
          <w:rFonts w:hint="cs"/>
          <w:rtl/>
        </w:rPr>
        <w:t>س</w:t>
      </w:r>
      <w:r w:rsidR="00300372">
        <w:rPr>
          <w:rFonts w:hint="cs"/>
          <w:rtl/>
        </w:rPr>
        <w:t>ی</w:t>
      </w:r>
      <w:r w:rsidRPr="007F244E">
        <w:rPr>
          <w:rFonts w:hint="cs"/>
          <w:rtl/>
        </w:rPr>
        <w:t xml:space="preserve"> از گناه توبه </w:t>
      </w:r>
      <w:r w:rsidR="008168DF">
        <w:rPr>
          <w:rFonts w:hint="cs"/>
          <w:rtl/>
        </w:rPr>
        <w:t>ک</w:t>
      </w:r>
      <w:r w:rsidRPr="007F244E">
        <w:rPr>
          <w:rFonts w:hint="cs"/>
          <w:rtl/>
        </w:rPr>
        <w:t>ند به همان درجه و حالتِ قبل از گناه باز خواهد گشت؟</w:t>
      </w:r>
      <w:bookmarkEnd w:id="165"/>
      <w:bookmarkEnd w:id="166"/>
    </w:p>
    <w:p w:rsidR="00C314D5" w:rsidRPr="00C97A77" w:rsidRDefault="00BF149C" w:rsidP="00C314D5">
      <w:pPr>
        <w:bidi/>
        <w:ind w:firstLine="284"/>
        <w:jc w:val="both"/>
        <w:rPr>
          <w:rStyle w:val="Char2"/>
          <w:rtl/>
        </w:rPr>
      </w:pPr>
      <w:r w:rsidRPr="00C97A77">
        <w:rPr>
          <w:rStyle w:val="Char2"/>
          <w:rFonts w:hint="cs"/>
          <w:rtl/>
        </w:rPr>
        <w:t>از</w:t>
      </w:r>
      <w:r w:rsidR="001428D1" w:rsidRPr="00C97A77">
        <w:rPr>
          <w:rStyle w:val="Char2"/>
          <w:rFonts w:hint="cs"/>
          <w:rtl/>
        </w:rPr>
        <w:t xml:space="preserve"> جمله</w:t>
      </w:r>
      <w:r w:rsidR="003C0BE5">
        <w:rPr>
          <w:rStyle w:val="Char2"/>
          <w:rFonts w:hint="cs"/>
          <w:rtl/>
        </w:rPr>
        <w:t xml:space="preserve"> سؤال‌هایی </w:t>
      </w:r>
      <w:r w:rsidR="006808D5" w:rsidRPr="006808D5">
        <w:rPr>
          <w:rStyle w:val="Char2"/>
          <w:rFonts w:hint="cs"/>
          <w:rtl/>
        </w:rPr>
        <w:t>ک</w:t>
      </w:r>
      <w:r w:rsidR="001428D1" w:rsidRPr="00C97A77">
        <w:rPr>
          <w:rStyle w:val="Char2"/>
          <w:rFonts w:hint="cs"/>
          <w:rtl/>
        </w:rPr>
        <w:t>ه در ا</w:t>
      </w:r>
      <w:r w:rsidR="00C97A77" w:rsidRPr="00C97A77">
        <w:rPr>
          <w:rStyle w:val="Char2"/>
          <w:rFonts w:hint="cs"/>
          <w:rtl/>
        </w:rPr>
        <w:t>ی</w:t>
      </w:r>
      <w:r w:rsidR="001428D1" w:rsidRPr="00C97A77">
        <w:rPr>
          <w:rStyle w:val="Char2"/>
          <w:rFonts w:hint="cs"/>
          <w:rtl/>
        </w:rPr>
        <w:t>نجا وارد شده ا</w:t>
      </w:r>
      <w:r w:rsidR="00C97A77" w:rsidRPr="00C97A77">
        <w:rPr>
          <w:rStyle w:val="Char2"/>
          <w:rFonts w:hint="cs"/>
          <w:rtl/>
        </w:rPr>
        <w:t>ی</w:t>
      </w:r>
      <w:r w:rsidR="001428D1" w:rsidRPr="00C97A77">
        <w:rPr>
          <w:rStyle w:val="Char2"/>
          <w:rFonts w:hint="cs"/>
          <w:rtl/>
        </w:rPr>
        <w:t xml:space="preserve">ن است </w:t>
      </w:r>
      <w:r w:rsidR="006808D5" w:rsidRPr="006808D5">
        <w:rPr>
          <w:rStyle w:val="Char2"/>
          <w:rFonts w:hint="cs"/>
          <w:rtl/>
        </w:rPr>
        <w:t>ک</w:t>
      </w:r>
      <w:r w:rsidR="001428D1" w:rsidRPr="00C97A77">
        <w:rPr>
          <w:rStyle w:val="Char2"/>
          <w:rFonts w:hint="cs"/>
          <w:rtl/>
        </w:rPr>
        <w:t>ه: شخص گناه</w:t>
      </w:r>
      <w:r w:rsidR="006808D5" w:rsidRPr="006808D5">
        <w:rPr>
          <w:rStyle w:val="Char2"/>
          <w:rFonts w:hint="cs"/>
          <w:rtl/>
        </w:rPr>
        <w:t>ک</w:t>
      </w:r>
      <w:r w:rsidR="001428D1" w:rsidRPr="00C97A77">
        <w:rPr>
          <w:rStyle w:val="Char2"/>
          <w:rFonts w:hint="cs"/>
          <w:rtl/>
        </w:rPr>
        <w:t xml:space="preserve">ار هر گاه از گناهش توبه </w:t>
      </w:r>
      <w:r w:rsidR="006808D5" w:rsidRPr="006808D5">
        <w:rPr>
          <w:rStyle w:val="Char2"/>
          <w:rFonts w:hint="cs"/>
          <w:rtl/>
        </w:rPr>
        <w:t>ک</w:t>
      </w:r>
      <w:r w:rsidR="001428D1" w:rsidRPr="00C97A77">
        <w:rPr>
          <w:rStyle w:val="Char2"/>
          <w:rFonts w:hint="cs"/>
          <w:rtl/>
        </w:rPr>
        <w:t>ند آ</w:t>
      </w:r>
      <w:r w:rsidR="00C97A77" w:rsidRPr="00C97A77">
        <w:rPr>
          <w:rStyle w:val="Char2"/>
          <w:rFonts w:hint="cs"/>
          <w:rtl/>
        </w:rPr>
        <w:t>ی</w:t>
      </w:r>
      <w:r w:rsidR="001428D1" w:rsidRPr="00C97A77">
        <w:rPr>
          <w:rStyle w:val="Char2"/>
          <w:rFonts w:hint="cs"/>
          <w:rtl/>
        </w:rPr>
        <w:t>ا به همان درجه و حالتِ قبل</w:t>
      </w:r>
      <w:r w:rsidR="00C97A77" w:rsidRPr="00C97A77">
        <w:rPr>
          <w:rStyle w:val="Char2"/>
          <w:rFonts w:hint="cs"/>
          <w:rtl/>
        </w:rPr>
        <w:t>ی</w:t>
      </w:r>
      <w:r w:rsidR="001428D1" w:rsidRPr="00C97A77">
        <w:rPr>
          <w:rStyle w:val="Char2"/>
          <w:rFonts w:hint="cs"/>
          <w:rtl/>
        </w:rPr>
        <w:t xml:space="preserve"> </w:t>
      </w:r>
      <w:r w:rsidR="006808D5" w:rsidRPr="006808D5">
        <w:rPr>
          <w:rStyle w:val="Char2"/>
          <w:rFonts w:hint="cs"/>
          <w:rtl/>
        </w:rPr>
        <w:t>ک</w:t>
      </w:r>
      <w:r w:rsidR="001428D1" w:rsidRPr="00C97A77">
        <w:rPr>
          <w:rStyle w:val="Char2"/>
          <w:rFonts w:hint="cs"/>
          <w:rtl/>
        </w:rPr>
        <w:t xml:space="preserve">ه فاقد گناه بوده، باز خواهد گشت </w:t>
      </w:r>
      <w:r w:rsidR="00C97A77" w:rsidRPr="00C97A77">
        <w:rPr>
          <w:rStyle w:val="Char2"/>
          <w:rFonts w:hint="cs"/>
          <w:rtl/>
        </w:rPr>
        <w:t>ی</w:t>
      </w:r>
      <w:r w:rsidR="001428D1" w:rsidRPr="00C97A77">
        <w:rPr>
          <w:rStyle w:val="Char2"/>
          <w:rFonts w:hint="cs"/>
          <w:rtl/>
        </w:rPr>
        <w:t>ا خ</w:t>
      </w:r>
      <w:r w:rsidR="00C97A77" w:rsidRPr="00C97A77">
        <w:rPr>
          <w:rStyle w:val="Char2"/>
          <w:rFonts w:hint="cs"/>
          <w:rtl/>
        </w:rPr>
        <w:t>ی</w:t>
      </w:r>
      <w:r w:rsidR="001428D1" w:rsidRPr="00C97A77">
        <w:rPr>
          <w:rStyle w:val="Char2"/>
          <w:rFonts w:hint="cs"/>
          <w:rtl/>
        </w:rPr>
        <w:t>ر؟</w:t>
      </w:r>
    </w:p>
    <w:p w:rsidR="001428D1" w:rsidRPr="00C97A77" w:rsidRDefault="001428D1" w:rsidP="00B16C46">
      <w:pPr>
        <w:bidi/>
        <w:ind w:firstLine="284"/>
        <w:jc w:val="both"/>
        <w:rPr>
          <w:rStyle w:val="Char2"/>
          <w:rtl/>
        </w:rPr>
      </w:pPr>
      <w:r w:rsidRPr="00C97A77">
        <w:rPr>
          <w:rStyle w:val="Char2"/>
          <w:rFonts w:hint="cs"/>
          <w:rtl/>
        </w:rPr>
        <w:t>ابن ق</w:t>
      </w:r>
      <w:r w:rsidR="00C97A77" w:rsidRPr="00C97A77">
        <w:rPr>
          <w:rStyle w:val="Char2"/>
          <w:rFonts w:hint="cs"/>
          <w:rtl/>
        </w:rPr>
        <w:t>ی</w:t>
      </w:r>
      <w:r w:rsidRPr="00C97A77">
        <w:rPr>
          <w:rStyle w:val="Char2"/>
          <w:rFonts w:hint="cs"/>
          <w:rtl/>
        </w:rPr>
        <w:t>م</w:t>
      </w:r>
      <w:r w:rsidR="00CB2B3C" w:rsidRPr="00C97A77">
        <w:rPr>
          <w:rStyle w:val="Char2"/>
          <w:rFonts w:hint="cs"/>
          <w:rtl/>
        </w:rPr>
        <w:t xml:space="preserve"> </w:t>
      </w:r>
      <w:r w:rsidR="00B16C46">
        <w:rPr>
          <w:rFonts w:cs="CTraditional Arabic" w:hint="cs"/>
          <w:sz w:val="28"/>
          <w:szCs w:val="28"/>
          <w:rtl/>
          <w:lang w:bidi="fa-IR"/>
        </w:rPr>
        <w:t>/</w:t>
      </w:r>
      <w:r w:rsidR="00B16C46" w:rsidRPr="00C97A77">
        <w:rPr>
          <w:rStyle w:val="Char2"/>
          <w:rFonts w:hint="cs"/>
          <w:rtl/>
        </w:rPr>
        <w:t xml:space="preserve"> </w:t>
      </w:r>
      <w:r w:rsidRPr="00C97A77">
        <w:rPr>
          <w:rStyle w:val="Char2"/>
          <w:rFonts w:hint="cs"/>
          <w:rtl/>
        </w:rPr>
        <w:t>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علما در آن اختلاف دارند:</w:t>
      </w:r>
    </w:p>
    <w:p w:rsidR="001428D1" w:rsidRPr="00C97A77" w:rsidRDefault="001428D1" w:rsidP="001428D1">
      <w:pPr>
        <w:bidi/>
        <w:ind w:firstLine="284"/>
        <w:jc w:val="both"/>
        <w:rPr>
          <w:rStyle w:val="Char2"/>
          <w:rtl/>
        </w:rPr>
      </w:pPr>
      <w:r w:rsidRPr="00C97A77">
        <w:rPr>
          <w:rStyle w:val="Char2"/>
          <w:rFonts w:hint="cs"/>
          <w:rtl/>
        </w:rPr>
        <w:t>گروه</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w:t>
      </w:r>
      <w:r w:rsidR="00184F66" w:rsidRPr="00C97A77">
        <w:rPr>
          <w:rStyle w:val="Char2"/>
          <w:rFonts w:hint="cs"/>
          <w:rtl/>
        </w:rPr>
        <w:t xml:space="preserve">: به حالت سابق </w:t>
      </w:r>
      <w:r w:rsidR="006808D5" w:rsidRPr="006808D5">
        <w:rPr>
          <w:rStyle w:val="Char2"/>
          <w:rFonts w:hint="cs"/>
          <w:rtl/>
        </w:rPr>
        <w:t>ک</w:t>
      </w:r>
      <w:r w:rsidR="00184F66" w:rsidRPr="00C97A77">
        <w:rPr>
          <w:rStyle w:val="Char2"/>
          <w:rFonts w:hint="cs"/>
          <w:rtl/>
        </w:rPr>
        <w:t>ه گناه نداشته، باز خواهد گشت، ز</w:t>
      </w:r>
      <w:r w:rsidR="00C97A77" w:rsidRPr="00C97A77">
        <w:rPr>
          <w:rStyle w:val="Char2"/>
          <w:rFonts w:hint="cs"/>
          <w:rtl/>
        </w:rPr>
        <w:t>ی</w:t>
      </w:r>
      <w:r w:rsidR="00184F66" w:rsidRPr="00C97A77">
        <w:rPr>
          <w:rStyle w:val="Char2"/>
          <w:rFonts w:hint="cs"/>
          <w:rtl/>
        </w:rPr>
        <w:t xml:space="preserve">را توبه، گناهان را </w:t>
      </w:r>
      <w:r w:rsidR="006808D5" w:rsidRPr="006808D5">
        <w:rPr>
          <w:rStyle w:val="Char2"/>
          <w:rFonts w:hint="cs"/>
          <w:rtl/>
        </w:rPr>
        <w:t>ک</w:t>
      </w:r>
      <w:r w:rsidR="00184F66" w:rsidRPr="00C97A77">
        <w:rPr>
          <w:rStyle w:val="Char2"/>
          <w:rFonts w:hint="cs"/>
          <w:rtl/>
        </w:rPr>
        <w:t>املاً از ب</w:t>
      </w:r>
      <w:r w:rsidR="00C97A77" w:rsidRPr="00C97A77">
        <w:rPr>
          <w:rStyle w:val="Char2"/>
          <w:rFonts w:hint="cs"/>
          <w:rtl/>
        </w:rPr>
        <w:t>ی</w:t>
      </w:r>
      <w:r w:rsidR="00184F66" w:rsidRPr="00C97A77">
        <w:rPr>
          <w:rStyle w:val="Char2"/>
          <w:rFonts w:hint="cs"/>
          <w:rtl/>
        </w:rPr>
        <w:t>ن م</w:t>
      </w:r>
      <w:r w:rsidR="00C97A77" w:rsidRPr="00C97A77">
        <w:rPr>
          <w:rStyle w:val="Char2"/>
          <w:rFonts w:hint="cs"/>
          <w:rtl/>
        </w:rPr>
        <w:t>ی</w:t>
      </w:r>
      <w:r w:rsidR="00184F66" w:rsidRPr="00C97A77">
        <w:rPr>
          <w:rStyle w:val="Char2"/>
          <w:rFonts w:hint="cs"/>
          <w:rtl/>
        </w:rPr>
        <w:t>‌‌برد و شخص چنان م</w:t>
      </w:r>
      <w:r w:rsidR="00C97A77" w:rsidRPr="00C97A77">
        <w:rPr>
          <w:rStyle w:val="Char2"/>
          <w:rFonts w:hint="cs"/>
          <w:rtl/>
        </w:rPr>
        <w:t>ی</w:t>
      </w:r>
      <w:r w:rsidR="00184F66" w:rsidRPr="00C97A77">
        <w:rPr>
          <w:rStyle w:val="Char2"/>
          <w:rFonts w:hint="cs"/>
          <w:rtl/>
        </w:rPr>
        <w:t xml:space="preserve">‌گردد </w:t>
      </w:r>
      <w:r w:rsidR="006808D5" w:rsidRPr="006808D5">
        <w:rPr>
          <w:rStyle w:val="Char2"/>
          <w:rFonts w:hint="cs"/>
          <w:rtl/>
        </w:rPr>
        <w:t>ک</w:t>
      </w:r>
      <w:r w:rsidR="00184F66" w:rsidRPr="00C97A77">
        <w:rPr>
          <w:rStyle w:val="Char2"/>
          <w:rFonts w:hint="cs"/>
          <w:rtl/>
        </w:rPr>
        <w:t>ه اصلاً گناه ن</w:t>
      </w:r>
      <w:r w:rsidR="006808D5" w:rsidRPr="006808D5">
        <w:rPr>
          <w:rStyle w:val="Char2"/>
          <w:rFonts w:hint="cs"/>
          <w:rtl/>
        </w:rPr>
        <w:t>ک</w:t>
      </w:r>
      <w:r w:rsidR="00184F66" w:rsidRPr="00C97A77">
        <w:rPr>
          <w:rStyle w:val="Char2"/>
          <w:rFonts w:hint="cs"/>
          <w:rtl/>
        </w:rPr>
        <w:t>رده است، و درجه و مقام او چن</w:t>
      </w:r>
      <w:r w:rsidR="00C97A77" w:rsidRPr="00C97A77">
        <w:rPr>
          <w:rStyle w:val="Char2"/>
          <w:rFonts w:hint="cs"/>
          <w:rtl/>
        </w:rPr>
        <w:t>ی</w:t>
      </w:r>
      <w:r w:rsidR="00184F66" w:rsidRPr="00C97A77">
        <w:rPr>
          <w:rStyle w:val="Char2"/>
          <w:rFonts w:hint="cs"/>
          <w:rtl/>
        </w:rPr>
        <w:t xml:space="preserve">ن اقتضا دارد </w:t>
      </w:r>
      <w:r w:rsidR="006808D5" w:rsidRPr="006808D5">
        <w:rPr>
          <w:rStyle w:val="Char2"/>
          <w:rFonts w:hint="cs"/>
          <w:rtl/>
        </w:rPr>
        <w:t>ک</w:t>
      </w:r>
      <w:r w:rsidR="00184F66" w:rsidRPr="00C97A77">
        <w:rPr>
          <w:rStyle w:val="Char2"/>
          <w:rFonts w:hint="cs"/>
          <w:rtl/>
        </w:rPr>
        <w:t>ه او مقرون با ا</w:t>
      </w:r>
      <w:r w:rsidR="00C97A77" w:rsidRPr="00C97A77">
        <w:rPr>
          <w:rStyle w:val="Char2"/>
          <w:rFonts w:hint="cs"/>
          <w:rtl/>
        </w:rPr>
        <w:t>ی</w:t>
      </w:r>
      <w:r w:rsidR="00184F66" w:rsidRPr="00C97A77">
        <w:rPr>
          <w:rStyle w:val="Char2"/>
          <w:rFonts w:hint="cs"/>
          <w:rtl/>
        </w:rPr>
        <w:t>مان و عمل صالح است لذا با توبه به همان حالت بازخواهد گشت.</w:t>
      </w:r>
    </w:p>
    <w:p w:rsidR="00CE3F0B" w:rsidRPr="00C97A77" w:rsidRDefault="00184F66" w:rsidP="00300372">
      <w:pPr>
        <w:widowControl w:val="0"/>
        <w:bidi/>
        <w:ind w:firstLine="284"/>
        <w:jc w:val="both"/>
        <w:rPr>
          <w:rStyle w:val="Char2"/>
          <w:rtl/>
        </w:rPr>
      </w:pPr>
      <w:r w:rsidRPr="00C97A77">
        <w:rPr>
          <w:rStyle w:val="Char2"/>
          <w:rFonts w:hint="cs"/>
          <w:rtl/>
        </w:rPr>
        <w:t>و در تأ</w:t>
      </w:r>
      <w:r w:rsidR="00C97A77" w:rsidRPr="00C97A77">
        <w:rPr>
          <w:rStyle w:val="Char2"/>
          <w:rFonts w:hint="cs"/>
          <w:rtl/>
        </w:rPr>
        <w:t>یی</w:t>
      </w:r>
      <w:r w:rsidRPr="00C97A77">
        <w:rPr>
          <w:rStyle w:val="Char2"/>
          <w:rFonts w:hint="cs"/>
          <w:rtl/>
        </w:rPr>
        <w:t>د ا</w:t>
      </w:r>
      <w:r w:rsidR="00C97A77" w:rsidRPr="00C97A77">
        <w:rPr>
          <w:rStyle w:val="Char2"/>
          <w:rFonts w:hint="cs"/>
          <w:rtl/>
        </w:rPr>
        <w:t>ی</w:t>
      </w:r>
      <w:r w:rsidRPr="00C97A77">
        <w:rPr>
          <w:rStyle w:val="Char2"/>
          <w:rFonts w:hint="cs"/>
          <w:rtl/>
        </w:rPr>
        <w:t>ن سخن گفته‌اند: توب</w:t>
      </w:r>
      <w:r w:rsidR="00CE3F0B" w:rsidRPr="00C97A77">
        <w:rPr>
          <w:rStyle w:val="Char2"/>
          <w:rFonts w:hint="cs"/>
          <w:rtl/>
        </w:rPr>
        <w:t xml:space="preserve">ه، </w:t>
      </w:r>
      <w:r w:rsidR="00C97A77" w:rsidRPr="00C97A77">
        <w:rPr>
          <w:rStyle w:val="Char2"/>
          <w:rFonts w:hint="cs"/>
          <w:rtl/>
        </w:rPr>
        <w:t>ی</w:t>
      </w:r>
      <w:r w:rsidR="006808D5" w:rsidRPr="006808D5">
        <w:rPr>
          <w:rStyle w:val="Char2"/>
          <w:rFonts w:hint="cs"/>
          <w:rtl/>
        </w:rPr>
        <w:t>ک</w:t>
      </w:r>
      <w:r w:rsidR="00CE3F0B" w:rsidRPr="00C97A77">
        <w:rPr>
          <w:rStyle w:val="Char2"/>
          <w:rFonts w:hint="cs"/>
          <w:rtl/>
        </w:rPr>
        <w:t xml:space="preserve"> حسن</w:t>
      </w:r>
      <w:r w:rsidR="009F7EDB" w:rsidRPr="009F7EDB">
        <w:rPr>
          <w:rStyle w:val="Char2"/>
          <w:rFonts w:hint="cs"/>
          <w:rtl/>
        </w:rPr>
        <w:t>ۀ</w:t>
      </w:r>
      <w:r w:rsidR="00CE3F0B" w:rsidRPr="00C97A77">
        <w:rPr>
          <w:rStyle w:val="Char2"/>
          <w:rFonts w:hint="cs"/>
          <w:rtl/>
        </w:rPr>
        <w:t xml:space="preserve"> بزرگ و عمل صالح</w:t>
      </w:r>
      <w:r w:rsidR="00C97A77" w:rsidRPr="00C97A77">
        <w:rPr>
          <w:rStyle w:val="Char2"/>
          <w:rFonts w:hint="cs"/>
          <w:rtl/>
        </w:rPr>
        <w:t>ی</w:t>
      </w:r>
      <w:r w:rsidR="00CE3F0B" w:rsidRPr="00C97A77">
        <w:rPr>
          <w:rStyle w:val="Char2"/>
          <w:rFonts w:hint="cs"/>
          <w:rtl/>
        </w:rPr>
        <w:t xml:space="preserve"> است، وقت</w:t>
      </w:r>
      <w:r w:rsidR="00C97A77" w:rsidRPr="00C97A77">
        <w:rPr>
          <w:rStyle w:val="Char2"/>
          <w:rFonts w:hint="cs"/>
          <w:rtl/>
        </w:rPr>
        <w:t>ی</w:t>
      </w:r>
      <w:r w:rsidR="00CE3F0B" w:rsidRPr="00C97A77">
        <w:rPr>
          <w:rStyle w:val="Char2"/>
          <w:rFonts w:hint="cs"/>
          <w:rtl/>
        </w:rPr>
        <w:t xml:space="preserve"> </w:t>
      </w:r>
      <w:r w:rsidR="006808D5" w:rsidRPr="006808D5">
        <w:rPr>
          <w:rStyle w:val="Char2"/>
          <w:rFonts w:hint="cs"/>
          <w:rtl/>
        </w:rPr>
        <w:t>ک</w:t>
      </w:r>
      <w:r w:rsidR="00CE3F0B" w:rsidRPr="00C97A77">
        <w:rPr>
          <w:rStyle w:val="Char2"/>
          <w:rFonts w:hint="cs"/>
          <w:rtl/>
        </w:rPr>
        <w:t>س</w:t>
      </w:r>
      <w:r w:rsidR="00C97A77" w:rsidRPr="00C97A77">
        <w:rPr>
          <w:rStyle w:val="Char2"/>
          <w:rFonts w:hint="cs"/>
          <w:rtl/>
        </w:rPr>
        <w:t>ی</w:t>
      </w:r>
      <w:r w:rsidR="00CE3F0B" w:rsidRPr="00C97A77">
        <w:rPr>
          <w:rStyle w:val="Char2"/>
          <w:rFonts w:hint="cs"/>
          <w:rtl/>
        </w:rPr>
        <w:t xml:space="preserve"> به خاطر گناه و معص</w:t>
      </w:r>
      <w:r w:rsidR="00C97A77" w:rsidRPr="00C97A77">
        <w:rPr>
          <w:rStyle w:val="Char2"/>
          <w:rFonts w:hint="cs"/>
          <w:rtl/>
        </w:rPr>
        <w:t>ی</w:t>
      </w:r>
      <w:r w:rsidR="00CE3F0B" w:rsidRPr="00C97A77">
        <w:rPr>
          <w:rStyle w:val="Char2"/>
          <w:rFonts w:hint="cs"/>
          <w:rtl/>
        </w:rPr>
        <w:t xml:space="preserve">ت از شأن و مقامش </w:t>
      </w:r>
      <w:r w:rsidR="006808D5" w:rsidRPr="006808D5">
        <w:rPr>
          <w:rStyle w:val="Char2"/>
          <w:rFonts w:hint="cs"/>
          <w:rtl/>
        </w:rPr>
        <w:t>ک</w:t>
      </w:r>
      <w:r w:rsidR="00CE3F0B" w:rsidRPr="00C97A77">
        <w:rPr>
          <w:rStyle w:val="Char2"/>
          <w:rFonts w:hint="cs"/>
          <w:rtl/>
        </w:rPr>
        <w:t>استه شده، عمل حسن</w:t>
      </w:r>
      <w:r w:rsidR="00CB2B3C" w:rsidRPr="00C97A77">
        <w:rPr>
          <w:rStyle w:val="Char2"/>
          <w:rFonts w:hint="cs"/>
          <w:rtl/>
        </w:rPr>
        <w:t>ه</w:t>
      </w:r>
      <w:r w:rsidR="00CE3F0B" w:rsidRPr="00C97A77">
        <w:rPr>
          <w:rStyle w:val="Char2"/>
          <w:rFonts w:hint="cs"/>
          <w:rtl/>
        </w:rPr>
        <w:t xml:space="preserve"> توبه موجب جبران آن خواهد شد. مثال ا</w:t>
      </w:r>
      <w:r w:rsidR="00C97A77" w:rsidRPr="00C97A77">
        <w:rPr>
          <w:rStyle w:val="Char2"/>
          <w:rFonts w:hint="cs"/>
          <w:rtl/>
        </w:rPr>
        <w:t>ی</w:t>
      </w:r>
      <w:r w:rsidR="00CE3F0B" w:rsidRPr="00C97A77">
        <w:rPr>
          <w:rStyle w:val="Char2"/>
          <w:rFonts w:hint="cs"/>
          <w:rtl/>
        </w:rPr>
        <w:t xml:space="preserve">ن مانند </w:t>
      </w:r>
      <w:r w:rsidR="006808D5" w:rsidRPr="006808D5">
        <w:rPr>
          <w:rStyle w:val="Char2"/>
          <w:rFonts w:hint="cs"/>
          <w:rtl/>
        </w:rPr>
        <w:t>ک</w:t>
      </w:r>
      <w:r w:rsidR="00CE3F0B" w:rsidRPr="00C97A77">
        <w:rPr>
          <w:rStyle w:val="Char2"/>
          <w:rFonts w:hint="cs"/>
          <w:rtl/>
        </w:rPr>
        <w:t>س</w:t>
      </w:r>
      <w:r w:rsidR="00C97A77" w:rsidRPr="00C97A77">
        <w:rPr>
          <w:rStyle w:val="Char2"/>
          <w:rFonts w:hint="cs"/>
          <w:rtl/>
        </w:rPr>
        <w:t>ی</w:t>
      </w:r>
      <w:r w:rsidR="00CE3F0B" w:rsidRPr="00C97A77">
        <w:rPr>
          <w:rStyle w:val="Char2"/>
          <w:rFonts w:hint="cs"/>
          <w:rtl/>
        </w:rPr>
        <w:t xml:space="preserve"> است </w:t>
      </w:r>
      <w:r w:rsidR="006808D5" w:rsidRPr="006808D5">
        <w:rPr>
          <w:rStyle w:val="Char2"/>
          <w:rFonts w:hint="cs"/>
          <w:rtl/>
        </w:rPr>
        <w:t>ک</w:t>
      </w:r>
      <w:r w:rsidR="00CE3F0B" w:rsidRPr="00C97A77">
        <w:rPr>
          <w:rStyle w:val="Char2"/>
          <w:rFonts w:hint="cs"/>
          <w:rtl/>
        </w:rPr>
        <w:t>ه در چاه</w:t>
      </w:r>
      <w:r w:rsidR="00C97A77" w:rsidRPr="00C97A77">
        <w:rPr>
          <w:rStyle w:val="Char2"/>
          <w:rFonts w:hint="cs"/>
          <w:rtl/>
        </w:rPr>
        <w:t>ی</w:t>
      </w:r>
      <w:r w:rsidR="00CE3F0B" w:rsidRPr="00C97A77">
        <w:rPr>
          <w:rStyle w:val="Char2"/>
          <w:rFonts w:hint="cs"/>
          <w:rtl/>
        </w:rPr>
        <w:t xml:space="preserve"> سقوط </w:t>
      </w:r>
      <w:r w:rsidR="006808D5" w:rsidRPr="006808D5">
        <w:rPr>
          <w:rStyle w:val="Char2"/>
          <w:rFonts w:hint="cs"/>
          <w:rtl/>
        </w:rPr>
        <w:t>ک</w:t>
      </w:r>
      <w:r w:rsidR="00CE3F0B" w:rsidRPr="00C97A77">
        <w:rPr>
          <w:rStyle w:val="Char2"/>
          <w:rFonts w:hint="cs"/>
          <w:rtl/>
        </w:rPr>
        <w:t>ند ول</w:t>
      </w:r>
      <w:r w:rsidR="00C97A77" w:rsidRPr="00C97A77">
        <w:rPr>
          <w:rStyle w:val="Char2"/>
          <w:rFonts w:hint="cs"/>
          <w:rtl/>
        </w:rPr>
        <w:t>ی</w:t>
      </w:r>
      <w:r w:rsidR="00CE3F0B" w:rsidRPr="00C97A77">
        <w:rPr>
          <w:rStyle w:val="Char2"/>
          <w:rFonts w:hint="cs"/>
          <w:rtl/>
        </w:rPr>
        <w:t xml:space="preserve"> دارا</w:t>
      </w:r>
      <w:r w:rsidR="00C97A77" w:rsidRPr="00C97A77">
        <w:rPr>
          <w:rStyle w:val="Char2"/>
          <w:rFonts w:hint="cs"/>
          <w:rtl/>
        </w:rPr>
        <w:t>ی</w:t>
      </w:r>
      <w:r w:rsidR="00CE3F0B" w:rsidRPr="00C97A77">
        <w:rPr>
          <w:rStyle w:val="Char2"/>
          <w:rFonts w:hint="cs"/>
          <w:rtl/>
        </w:rPr>
        <w:t xml:space="preserve"> دوستِ مهربان</w:t>
      </w:r>
      <w:r w:rsidR="00C97A77" w:rsidRPr="00C97A77">
        <w:rPr>
          <w:rStyle w:val="Char2"/>
          <w:rFonts w:hint="cs"/>
          <w:rtl/>
        </w:rPr>
        <w:t>ی</w:t>
      </w:r>
      <w:r w:rsidR="00CE3F0B" w:rsidRPr="00C97A77">
        <w:rPr>
          <w:rStyle w:val="Char2"/>
          <w:rFonts w:hint="cs"/>
          <w:rtl/>
        </w:rPr>
        <w:t xml:space="preserve"> باشد </w:t>
      </w:r>
      <w:r w:rsidR="006808D5" w:rsidRPr="006808D5">
        <w:rPr>
          <w:rStyle w:val="Char2"/>
          <w:rFonts w:hint="cs"/>
          <w:rtl/>
        </w:rPr>
        <w:t>ک</w:t>
      </w:r>
      <w:r w:rsidR="00CE3F0B" w:rsidRPr="00C97A77">
        <w:rPr>
          <w:rStyle w:val="Char2"/>
          <w:rFonts w:hint="cs"/>
          <w:rtl/>
        </w:rPr>
        <w:t>ه ر</w:t>
      </w:r>
      <w:r w:rsidR="00C97A77" w:rsidRPr="00C97A77">
        <w:rPr>
          <w:rStyle w:val="Char2"/>
          <w:rFonts w:hint="cs"/>
          <w:rtl/>
        </w:rPr>
        <w:t>ی</w:t>
      </w:r>
      <w:r w:rsidR="00CE3F0B" w:rsidRPr="00C97A77">
        <w:rPr>
          <w:rStyle w:val="Char2"/>
          <w:rFonts w:hint="cs"/>
          <w:rtl/>
        </w:rPr>
        <w:t>سمان</w:t>
      </w:r>
      <w:r w:rsidR="00C97A77" w:rsidRPr="00C97A77">
        <w:rPr>
          <w:rStyle w:val="Char2"/>
          <w:rFonts w:hint="cs"/>
          <w:rtl/>
        </w:rPr>
        <w:t>ی</w:t>
      </w:r>
      <w:r w:rsidR="00CE3F0B" w:rsidRPr="00C97A77">
        <w:rPr>
          <w:rStyle w:val="Char2"/>
          <w:rFonts w:hint="cs"/>
          <w:rtl/>
        </w:rPr>
        <w:t xml:space="preserve"> را </w:t>
      </w:r>
      <w:r w:rsidR="00503360">
        <w:rPr>
          <w:rStyle w:val="Char2"/>
          <w:rFonts w:hint="cs"/>
          <w:rtl/>
        </w:rPr>
        <w:t>به‌سوی</w:t>
      </w:r>
      <w:r w:rsidR="00CE3F0B" w:rsidRPr="00C97A77">
        <w:rPr>
          <w:rStyle w:val="Char2"/>
          <w:rFonts w:hint="cs"/>
          <w:rtl/>
        </w:rPr>
        <w:t xml:space="preserve"> او پا</w:t>
      </w:r>
      <w:r w:rsidR="00C97A77" w:rsidRPr="00C97A77">
        <w:rPr>
          <w:rStyle w:val="Char2"/>
          <w:rFonts w:hint="cs"/>
          <w:rtl/>
        </w:rPr>
        <w:t>یی</w:t>
      </w:r>
      <w:r w:rsidR="00CE3F0B" w:rsidRPr="00C97A77">
        <w:rPr>
          <w:rStyle w:val="Char2"/>
          <w:rFonts w:hint="cs"/>
          <w:rtl/>
        </w:rPr>
        <w:t>ن اندازد تا به وس</w:t>
      </w:r>
      <w:r w:rsidR="00C97A77" w:rsidRPr="00C97A77">
        <w:rPr>
          <w:rStyle w:val="Char2"/>
          <w:rFonts w:hint="cs"/>
          <w:rtl/>
        </w:rPr>
        <w:t>ی</w:t>
      </w:r>
      <w:r w:rsidR="00CE3F0B" w:rsidRPr="00C97A77">
        <w:rPr>
          <w:rStyle w:val="Char2"/>
          <w:rFonts w:hint="cs"/>
          <w:rtl/>
        </w:rPr>
        <w:t>ل</w:t>
      </w:r>
      <w:r w:rsidR="009F7EDB" w:rsidRPr="009F7EDB">
        <w:rPr>
          <w:rStyle w:val="Char2"/>
          <w:rFonts w:hint="cs"/>
          <w:rtl/>
        </w:rPr>
        <w:t>ۀ</w:t>
      </w:r>
      <w:r w:rsidR="00CE3F0B" w:rsidRPr="00C97A77">
        <w:rPr>
          <w:rStyle w:val="Char2"/>
          <w:rFonts w:hint="cs"/>
          <w:rtl/>
        </w:rPr>
        <w:t xml:space="preserve"> آن به حالت و جا</w:t>
      </w:r>
      <w:r w:rsidR="00C97A77" w:rsidRPr="00C97A77">
        <w:rPr>
          <w:rStyle w:val="Char2"/>
          <w:rFonts w:hint="cs"/>
          <w:rtl/>
        </w:rPr>
        <w:t>ی</w:t>
      </w:r>
      <w:r w:rsidR="00CE3F0B" w:rsidRPr="00C97A77">
        <w:rPr>
          <w:rStyle w:val="Char2"/>
          <w:rFonts w:hint="cs"/>
          <w:rtl/>
        </w:rPr>
        <w:t>گاه اول</w:t>
      </w:r>
      <w:r w:rsidR="00C97A77" w:rsidRPr="00C97A77">
        <w:rPr>
          <w:rStyle w:val="Char2"/>
          <w:rFonts w:hint="cs"/>
          <w:rtl/>
        </w:rPr>
        <w:t>ی</w:t>
      </w:r>
      <w:r w:rsidR="00CE3F0B" w:rsidRPr="00C97A77">
        <w:rPr>
          <w:rStyle w:val="Char2"/>
          <w:rFonts w:hint="cs"/>
          <w:rtl/>
        </w:rPr>
        <w:t>ش بالا آ</w:t>
      </w:r>
      <w:r w:rsidR="00C97A77" w:rsidRPr="00C97A77">
        <w:rPr>
          <w:rStyle w:val="Char2"/>
          <w:rFonts w:hint="cs"/>
          <w:rtl/>
        </w:rPr>
        <w:t>ی</w:t>
      </w:r>
      <w:r w:rsidR="00CE3F0B" w:rsidRPr="00C97A77">
        <w:rPr>
          <w:rStyle w:val="Char2"/>
          <w:rFonts w:hint="cs"/>
          <w:rtl/>
        </w:rPr>
        <w:t>د، بنابرا</w:t>
      </w:r>
      <w:r w:rsidR="00C97A77" w:rsidRPr="00C97A77">
        <w:rPr>
          <w:rStyle w:val="Char2"/>
          <w:rFonts w:hint="cs"/>
          <w:rtl/>
        </w:rPr>
        <w:t>ی</w:t>
      </w:r>
      <w:r w:rsidR="00CE3F0B" w:rsidRPr="00C97A77">
        <w:rPr>
          <w:rStyle w:val="Char2"/>
          <w:rFonts w:hint="cs"/>
          <w:rtl/>
        </w:rPr>
        <w:t>ن توبه و عمل صالح همانند ا</w:t>
      </w:r>
      <w:r w:rsidR="00C97A77" w:rsidRPr="00C97A77">
        <w:rPr>
          <w:rStyle w:val="Char2"/>
          <w:rFonts w:hint="cs"/>
          <w:rtl/>
        </w:rPr>
        <w:t>ی</w:t>
      </w:r>
      <w:r w:rsidR="00CE3F0B" w:rsidRPr="00C97A77">
        <w:rPr>
          <w:rStyle w:val="Char2"/>
          <w:rFonts w:hint="cs"/>
          <w:rtl/>
        </w:rPr>
        <w:t>ن</w:t>
      </w:r>
      <w:r w:rsidR="00DF3E47" w:rsidRPr="00C97A77">
        <w:rPr>
          <w:rStyle w:val="Char2"/>
          <w:rFonts w:hint="cs"/>
          <w:rtl/>
        </w:rPr>
        <w:t xml:space="preserve"> همنش</w:t>
      </w:r>
      <w:r w:rsidR="00C97A77" w:rsidRPr="00C97A77">
        <w:rPr>
          <w:rStyle w:val="Char2"/>
          <w:rFonts w:hint="cs"/>
          <w:rtl/>
        </w:rPr>
        <w:t>ی</w:t>
      </w:r>
      <w:r w:rsidR="00DF3E47" w:rsidRPr="00C97A77">
        <w:rPr>
          <w:rStyle w:val="Char2"/>
          <w:rFonts w:hint="cs"/>
          <w:rtl/>
        </w:rPr>
        <w:t>ن صالح و برادر مهربان است</w:t>
      </w:r>
      <w:r w:rsidR="008D392C" w:rsidRPr="00B16C46">
        <w:rPr>
          <w:rStyle w:val="Char2"/>
          <w:vertAlign w:val="superscript"/>
          <w:rtl/>
        </w:rPr>
        <w:footnoteReference w:id="72"/>
      </w:r>
      <w:r w:rsidR="00B16C46" w:rsidRPr="00B16C46">
        <w:rPr>
          <w:rStyle w:val="Char2"/>
          <w:rFonts w:hint="cs"/>
          <w:rtl/>
        </w:rPr>
        <w:t>.</w:t>
      </w:r>
    </w:p>
    <w:p w:rsidR="001B73E5" w:rsidRPr="00C97A77" w:rsidRDefault="004F12FD" w:rsidP="001B73E5">
      <w:pPr>
        <w:bidi/>
        <w:ind w:firstLine="284"/>
        <w:jc w:val="both"/>
        <w:rPr>
          <w:rStyle w:val="Char2"/>
          <w:rtl/>
        </w:rPr>
      </w:pPr>
      <w:r w:rsidRPr="00C97A77">
        <w:rPr>
          <w:rStyle w:val="Char2"/>
          <w:rFonts w:hint="cs"/>
          <w:rtl/>
        </w:rPr>
        <w:t>گروه د</w:t>
      </w:r>
      <w:r w:rsidR="00C97A77" w:rsidRPr="00C97A77">
        <w:rPr>
          <w:rStyle w:val="Char2"/>
          <w:rFonts w:hint="cs"/>
          <w:rtl/>
        </w:rPr>
        <w:t>ی</w:t>
      </w:r>
      <w:r w:rsidRPr="00C97A77">
        <w:rPr>
          <w:rStyle w:val="Char2"/>
          <w:rFonts w:hint="cs"/>
          <w:rtl/>
        </w:rPr>
        <w:t>گر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چن</w:t>
      </w:r>
      <w:r w:rsidR="00C97A77" w:rsidRPr="00C97A77">
        <w:rPr>
          <w:rStyle w:val="Char2"/>
          <w:rFonts w:hint="cs"/>
          <w:rtl/>
        </w:rPr>
        <w:t>ی</w:t>
      </w:r>
      <w:r w:rsidRPr="00C97A77">
        <w:rPr>
          <w:rStyle w:val="Char2"/>
          <w:rFonts w:hint="cs"/>
          <w:rtl/>
        </w:rPr>
        <w:t>ن شخص</w:t>
      </w:r>
      <w:r w:rsidR="00C97A77" w:rsidRPr="00C97A77">
        <w:rPr>
          <w:rStyle w:val="Char2"/>
          <w:rFonts w:hint="cs"/>
          <w:rtl/>
        </w:rPr>
        <w:t>ی</w:t>
      </w:r>
      <w:r w:rsidRPr="00C97A77">
        <w:rPr>
          <w:rStyle w:val="Char2"/>
          <w:rFonts w:hint="cs"/>
          <w:rtl/>
        </w:rPr>
        <w:t xml:space="preserve"> به درجه و حالت اول</w:t>
      </w:r>
      <w:r w:rsidR="00C97A77" w:rsidRPr="00C97A77">
        <w:rPr>
          <w:rStyle w:val="Char2"/>
          <w:rFonts w:hint="cs"/>
          <w:rtl/>
        </w:rPr>
        <w:t>ی</w:t>
      </w:r>
      <w:r w:rsidRPr="00C97A77">
        <w:rPr>
          <w:rStyle w:val="Char2"/>
          <w:rFonts w:hint="cs"/>
          <w:rtl/>
        </w:rPr>
        <w:t>ش بر نخواهد گشت، ز</w:t>
      </w:r>
      <w:r w:rsidR="00C97A77" w:rsidRPr="00C97A77">
        <w:rPr>
          <w:rStyle w:val="Char2"/>
          <w:rFonts w:hint="cs"/>
          <w:rtl/>
        </w:rPr>
        <w:t>ی</w:t>
      </w:r>
      <w:r w:rsidRPr="00C97A77">
        <w:rPr>
          <w:rStyle w:val="Char2"/>
          <w:rFonts w:hint="cs"/>
          <w:rtl/>
        </w:rPr>
        <w:t>را انسان در حالت توقف و ا</w:t>
      </w:r>
      <w:r w:rsidR="00C97A77" w:rsidRPr="00C97A77">
        <w:rPr>
          <w:rStyle w:val="Char2"/>
          <w:rFonts w:hint="cs"/>
          <w:rtl/>
        </w:rPr>
        <w:t>ی</w:t>
      </w:r>
      <w:r w:rsidRPr="00C97A77">
        <w:rPr>
          <w:rStyle w:val="Char2"/>
          <w:rFonts w:hint="cs"/>
          <w:rtl/>
        </w:rPr>
        <w:t>ستا</w:t>
      </w:r>
      <w:r w:rsidR="00C97A77" w:rsidRPr="00C97A77">
        <w:rPr>
          <w:rStyle w:val="Char2"/>
          <w:rFonts w:hint="cs"/>
          <w:rtl/>
        </w:rPr>
        <w:t>یی</w:t>
      </w:r>
      <w:r w:rsidRPr="00C97A77">
        <w:rPr>
          <w:rStyle w:val="Char2"/>
          <w:rFonts w:hint="cs"/>
          <w:rtl/>
        </w:rPr>
        <w:t xml:space="preserve"> نم</w:t>
      </w:r>
      <w:r w:rsidR="00C97A77" w:rsidRPr="00C97A77">
        <w:rPr>
          <w:rStyle w:val="Char2"/>
          <w:rFonts w:hint="cs"/>
          <w:rtl/>
        </w:rPr>
        <w:t>ی</w:t>
      </w:r>
      <w:r w:rsidRPr="00C97A77">
        <w:rPr>
          <w:rStyle w:val="Char2"/>
          <w:rFonts w:hint="cs"/>
          <w:rtl/>
        </w:rPr>
        <w:t>‌باشد بل</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وسته در صعود است، به سبب ارت</w:t>
      </w:r>
      <w:r w:rsidR="006808D5" w:rsidRPr="006808D5">
        <w:rPr>
          <w:rStyle w:val="Char2"/>
          <w:rFonts w:hint="cs"/>
          <w:rtl/>
        </w:rPr>
        <w:t>ک</w:t>
      </w:r>
      <w:r w:rsidRPr="00C97A77">
        <w:rPr>
          <w:rStyle w:val="Char2"/>
          <w:rFonts w:hint="cs"/>
          <w:rtl/>
        </w:rPr>
        <w:t>اب گناه، تنزّل و پا</w:t>
      </w:r>
      <w:r w:rsidR="00C97A77" w:rsidRPr="00C97A77">
        <w:rPr>
          <w:rStyle w:val="Char2"/>
          <w:rFonts w:hint="cs"/>
          <w:rtl/>
        </w:rPr>
        <w:t>یی</w:t>
      </w:r>
      <w:r w:rsidRPr="00C97A77">
        <w:rPr>
          <w:rStyle w:val="Char2"/>
          <w:rFonts w:hint="cs"/>
          <w:rtl/>
        </w:rPr>
        <w:t>ن آمده، لذا وقت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توبه نما</w:t>
      </w:r>
      <w:r w:rsidR="00C97A77" w:rsidRPr="00C97A77">
        <w:rPr>
          <w:rStyle w:val="Char2"/>
          <w:rFonts w:hint="cs"/>
          <w:rtl/>
        </w:rPr>
        <w:t>ی</w:t>
      </w:r>
      <w:r w:rsidRPr="00C97A77">
        <w:rPr>
          <w:rStyle w:val="Char2"/>
          <w:rFonts w:hint="cs"/>
          <w:rtl/>
        </w:rPr>
        <w:t>د، آن مقدار استعداد و ترق</w:t>
      </w:r>
      <w:r w:rsidR="00C97A77" w:rsidRPr="00C97A77">
        <w:rPr>
          <w:rStyle w:val="Char2"/>
          <w:rFonts w:hint="cs"/>
          <w:rtl/>
        </w:rPr>
        <w:t>ی</w:t>
      </w:r>
      <w:r w:rsidRPr="00C97A77">
        <w:rPr>
          <w:rStyle w:val="Char2"/>
          <w:rFonts w:hint="cs"/>
          <w:rtl/>
        </w:rPr>
        <w:t xml:space="preserve"> و صعود </w:t>
      </w:r>
      <w:r w:rsidR="006808D5" w:rsidRPr="006808D5">
        <w:rPr>
          <w:rStyle w:val="Char2"/>
          <w:rFonts w:hint="cs"/>
          <w:rtl/>
        </w:rPr>
        <w:t>ک</w:t>
      </w:r>
      <w:r w:rsidRPr="00C97A77">
        <w:rPr>
          <w:rStyle w:val="Char2"/>
          <w:rFonts w:hint="cs"/>
          <w:rtl/>
        </w:rPr>
        <w:t>ه در نهادِ او بوده از او ناقص م</w:t>
      </w:r>
      <w:r w:rsidR="00C97A77" w:rsidRPr="00C97A77">
        <w:rPr>
          <w:rStyle w:val="Char2"/>
          <w:rFonts w:hint="cs"/>
          <w:rtl/>
        </w:rPr>
        <w:t>ی</w:t>
      </w:r>
      <w:r w:rsidRPr="00C97A77">
        <w:rPr>
          <w:rStyle w:val="Char2"/>
          <w:rFonts w:hint="cs"/>
          <w:rtl/>
        </w:rPr>
        <w:t>‌گردد.</w:t>
      </w:r>
    </w:p>
    <w:p w:rsidR="004F12FD" w:rsidRPr="00C97A77" w:rsidRDefault="0056745E" w:rsidP="002742BE">
      <w:pPr>
        <w:bidi/>
        <w:ind w:firstLine="284"/>
        <w:jc w:val="both"/>
        <w:rPr>
          <w:rStyle w:val="Char2"/>
          <w:rtl/>
        </w:rPr>
      </w:pPr>
      <w:r w:rsidRPr="00C97A77">
        <w:rPr>
          <w:rStyle w:val="Char2"/>
          <w:rFonts w:hint="cs"/>
          <w:rtl/>
        </w:rPr>
        <w:t>و گفته‌اند: مثال ا</w:t>
      </w:r>
      <w:r w:rsidR="00C97A77" w:rsidRPr="00C97A77">
        <w:rPr>
          <w:rStyle w:val="Char2"/>
          <w:rFonts w:hint="cs"/>
          <w:rtl/>
        </w:rPr>
        <w:t>ی</w:t>
      </w:r>
      <w:r w:rsidRPr="00C97A77">
        <w:rPr>
          <w:rStyle w:val="Char2"/>
          <w:rFonts w:hint="cs"/>
          <w:rtl/>
        </w:rPr>
        <w:t>ن همانند دو مرد</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با هم در راه</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Pr="00C97A77">
        <w:rPr>
          <w:rStyle w:val="Char2"/>
          <w:rFonts w:hint="cs"/>
          <w:rtl/>
        </w:rPr>
        <w:t>نواخت حر</w:t>
      </w:r>
      <w:r w:rsidR="006808D5" w:rsidRPr="006808D5">
        <w:rPr>
          <w:rStyle w:val="Char2"/>
          <w:rFonts w:hint="cs"/>
          <w:rtl/>
        </w:rPr>
        <w:t>ک</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002742BE" w:rsidRPr="00C97A77">
        <w:rPr>
          <w:rStyle w:val="Char2"/>
          <w:rFonts w:hint="cs"/>
          <w:rtl/>
        </w:rPr>
        <w:t>نند، سپس برا</w:t>
      </w:r>
      <w:r w:rsidR="00C97A77" w:rsidRPr="00C97A77">
        <w:rPr>
          <w:rStyle w:val="Char2"/>
          <w:rFonts w:hint="cs"/>
          <w:rtl/>
        </w:rPr>
        <w:t>ی</w:t>
      </w:r>
      <w:r w:rsidR="002742BE"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2742BE" w:rsidRPr="00C97A77">
        <w:rPr>
          <w:rStyle w:val="Char2"/>
          <w:rFonts w:hint="cs"/>
          <w:rtl/>
        </w:rPr>
        <w:t xml:space="preserve"> از آن دو اتفاق م</w:t>
      </w:r>
      <w:r w:rsidR="00C97A77" w:rsidRPr="00C97A77">
        <w:rPr>
          <w:rStyle w:val="Char2"/>
          <w:rFonts w:hint="cs"/>
          <w:rtl/>
        </w:rPr>
        <w:t>ی</w:t>
      </w:r>
      <w:r w:rsidR="002742BE" w:rsidRPr="00C97A77">
        <w:rPr>
          <w:rStyle w:val="Char2"/>
          <w:rFonts w:hint="cs"/>
          <w:rtl/>
        </w:rPr>
        <w:t xml:space="preserve">‌افتد </w:t>
      </w:r>
      <w:r w:rsidR="006808D5" w:rsidRPr="006808D5">
        <w:rPr>
          <w:rStyle w:val="Char2"/>
          <w:rFonts w:hint="cs"/>
          <w:rtl/>
        </w:rPr>
        <w:t>ک</w:t>
      </w:r>
      <w:r w:rsidR="002742BE" w:rsidRPr="00C97A77">
        <w:rPr>
          <w:rStyle w:val="Char2"/>
          <w:rFonts w:hint="cs"/>
          <w:rtl/>
        </w:rPr>
        <w:t xml:space="preserve">ه به عقب برگردد و </w:t>
      </w:r>
      <w:r w:rsidR="00C97A77" w:rsidRPr="00C97A77">
        <w:rPr>
          <w:rStyle w:val="Char2"/>
          <w:rFonts w:hint="cs"/>
          <w:rtl/>
        </w:rPr>
        <w:t>ی</w:t>
      </w:r>
      <w:r w:rsidR="002742BE" w:rsidRPr="00C97A77">
        <w:rPr>
          <w:rStyle w:val="Char2"/>
          <w:rFonts w:hint="cs"/>
          <w:rtl/>
        </w:rPr>
        <w:t>ا از</w:t>
      </w:r>
      <w:r w:rsidR="00DB16B9" w:rsidRPr="00C97A77">
        <w:rPr>
          <w:rStyle w:val="Char2"/>
          <w:rFonts w:hint="cs"/>
          <w:rtl/>
        </w:rPr>
        <w:t xml:space="preserve"> حر</w:t>
      </w:r>
      <w:r w:rsidR="006808D5" w:rsidRPr="006808D5">
        <w:rPr>
          <w:rStyle w:val="Char2"/>
          <w:rFonts w:hint="cs"/>
          <w:rtl/>
        </w:rPr>
        <w:t>ک</w:t>
      </w:r>
      <w:r w:rsidR="00DB16B9" w:rsidRPr="00C97A77">
        <w:rPr>
          <w:rStyle w:val="Char2"/>
          <w:rFonts w:hint="cs"/>
          <w:rtl/>
        </w:rPr>
        <w:t>ت باز ماند در حال</w:t>
      </w:r>
      <w:r w:rsidR="00C97A77" w:rsidRPr="00C97A77">
        <w:rPr>
          <w:rStyle w:val="Char2"/>
          <w:rFonts w:hint="cs"/>
          <w:rtl/>
        </w:rPr>
        <w:t>ی</w:t>
      </w:r>
      <w:r w:rsidR="00DB16B9" w:rsidRPr="00C97A77">
        <w:rPr>
          <w:rStyle w:val="Char2"/>
          <w:rFonts w:hint="cs"/>
          <w:rtl/>
        </w:rPr>
        <w:t xml:space="preserve"> </w:t>
      </w:r>
      <w:r w:rsidR="006808D5" w:rsidRPr="006808D5">
        <w:rPr>
          <w:rStyle w:val="Char2"/>
          <w:rFonts w:hint="cs"/>
          <w:rtl/>
        </w:rPr>
        <w:t>ک</w:t>
      </w:r>
      <w:r w:rsidR="00DB16B9" w:rsidRPr="00C97A77">
        <w:rPr>
          <w:rStyle w:val="Char2"/>
          <w:rFonts w:hint="cs"/>
          <w:rtl/>
        </w:rPr>
        <w:t>ه همسفرش پ</w:t>
      </w:r>
      <w:r w:rsidR="00C97A77" w:rsidRPr="00C97A77">
        <w:rPr>
          <w:rStyle w:val="Char2"/>
          <w:rFonts w:hint="cs"/>
          <w:rtl/>
        </w:rPr>
        <w:t>ی</w:t>
      </w:r>
      <w:r w:rsidR="00DB16B9" w:rsidRPr="00C97A77">
        <w:rPr>
          <w:rStyle w:val="Char2"/>
          <w:rFonts w:hint="cs"/>
          <w:rtl/>
        </w:rPr>
        <w:t>وسته در س</w:t>
      </w:r>
      <w:r w:rsidR="00C97A77" w:rsidRPr="00C97A77">
        <w:rPr>
          <w:rStyle w:val="Char2"/>
          <w:rFonts w:hint="cs"/>
          <w:rtl/>
        </w:rPr>
        <w:t>ی</w:t>
      </w:r>
      <w:r w:rsidR="00DB16B9" w:rsidRPr="00C97A77">
        <w:rPr>
          <w:rStyle w:val="Char2"/>
          <w:rFonts w:hint="cs"/>
          <w:rtl/>
        </w:rPr>
        <w:t>ر و صعود است. لذا وقت</w:t>
      </w:r>
      <w:r w:rsidR="00C97A77" w:rsidRPr="00C97A77">
        <w:rPr>
          <w:rStyle w:val="Char2"/>
          <w:rFonts w:hint="cs"/>
          <w:rtl/>
        </w:rPr>
        <w:t>ی</w:t>
      </w:r>
      <w:r w:rsidR="00DB16B9" w:rsidRPr="00C97A77">
        <w:rPr>
          <w:rStyle w:val="Char2"/>
          <w:rFonts w:hint="cs"/>
          <w:rtl/>
        </w:rPr>
        <w:t xml:space="preserve"> </w:t>
      </w:r>
      <w:r w:rsidR="006808D5" w:rsidRPr="006808D5">
        <w:rPr>
          <w:rStyle w:val="Char2"/>
          <w:rFonts w:hint="cs"/>
          <w:rtl/>
        </w:rPr>
        <w:t>ک</w:t>
      </w:r>
      <w:r w:rsidR="00DB16B9" w:rsidRPr="00C97A77">
        <w:rPr>
          <w:rStyle w:val="Char2"/>
          <w:rFonts w:hint="cs"/>
          <w:rtl/>
        </w:rPr>
        <w:t>ه ا</w:t>
      </w:r>
      <w:r w:rsidR="00C97A77" w:rsidRPr="00C97A77">
        <w:rPr>
          <w:rStyle w:val="Char2"/>
          <w:rFonts w:hint="cs"/>
          <w:rtl/>
        </w:rPr>
        <w:t>ی</w:t>
      </w:r>
      <w:r w:rsidR="00DB16B9" w:rsidRPr="00C97A77">
        <w:rPr>
          <w:rStyle w:val="Char2"/>
          <w:rFonts w:hint="cs"/>
          <w:rtl/>
        </w:rPr>
        <w:t xml:space="preserve">ن دوستِ به عقب برگشته و </w:t>
      </w:r>
      <w:r w:rsidR="00C97A77" w:rsidRPr="00C97A77">
        <w:rPr>
          <w:rStyle w:val="Char2"/>
          <w:rFonts w:hint="cs"/>
          <w:rtl/>
        </w:rPr>
        <w:t>ی</w:t>
      </w:r>
      <w:r w:rsidR="00DB16B9" w:rsidRPr="00C97A77">
        <w:rPr>
          <w:rStyle w:val="Char2"/>
          <w:rFonts w:hint="cs"/>
          <w:rtl/>
        </w:rPr>
        <w:t xml:space="preserve">ا توقف نموده بخواهد </w:t>
      </w:r>
      <w:r w:rsidR="006808D5" w:rsidRPr="006808D5">
        <w:rPr>
          <w:rStyle w:val="Char2"/>
          <w:rFonts w:hint="cs"/>
          <w:rtl/>
        </w:rPr>
        <w:t>ک</w:t>
      </w:r>
      <w:r w:rsidR="00DB16B9" w:rsidRPr="00C97A77">
        <w:rPr>
          <w:rStyle w:val="Char2"/>
          <w:rFonts w:hint="cs"/>
          <w:rtl/>
        </w:rPr>
        <w:t>ه به مس</w:t>
      </w:r>
      <w:r w:rsidR="00C97A77" w:rsidRPr="00C97A77">
        <w:rPr>
          <w:rStyle w:val="Char2"/>
          <w:rFonts w:hint="cs"/>
          <w:rtl/>
        </w:rPr>
        <w:t>ی</w:t>
      </w:r>
      <w:r w:rsidR="00DB16B9" w:rsidRPr="00C97A77">
        <w:rPr>
          <w:rStyle w:val="Char2"/>
          <w:rFonts w:hint="cs"/>
          <w:rtl/>
        </w:rPr>
        <w:t>ر قبل</w:t>
      </w:r>
      <w:r w:rsidR="00C97A77" w:rsidRPr="00C97A77">
        <w:rPr>
          <w:rStyle w:val="Char2"/>
          <w:rFonts w:hint="cs"/>
          <w:rtl/>
        </w:rPr>
        <w:t>ی</w:t>
      </w:r>
      <w:r w:rsidR="00DB16B9" w:rsidRPr="00C97A77">
        <w:rPr>
          <w:rStyle w:val="Char2"/>
          <w:rFonts w:hint="cs"/>
          <w:rtl/>
        </w:rPr>
        <w:t xml:space="preserve"> ادامه دهد و در پ</w:t>
      </w:r>
      <w:r w:rsidR="00C97A77" w:rsidRPr="00C97A77">
        <w:rPr>
          <w:rStyle w:val="Char2"/>
          <w:rFonts w:hint="cs"/>
          <w:rtl/>
        </w:rPr>
        <w:t>ی</w:t>
      </w:r>
      <w:r w:rsidR="00DB16B9" w:rsidRPr="00C97A77">
        <w:rPr>
          <w:rStyle w:val="Char2"/>
          <w:rFonts w:hint="cs"/>
          <w:rtl/>
        </w:rPr>
        <w:t xml:space="preserve"> دوستش به حر</w:t>
      </w:r>
      <w:r w:rsidR="006808D5" w:rsidRPr="006808D5">
        <w:rPr>
          <w:rStyle w:val="Char2"/>
          <w:rFonts w:hint="cs"/>
          <w:rtl/>
        </w:rPr>
        <w:t>ک</w:t>
      </w:r>
      <w:r w:rsidR="00DB16B9" w:rsidRPr="00C97A77">
        <w:rPr>
          <w:rStyle w:val="Char2"/>
          <w:rFonts w:hint="cs"/>
          <w:rtl/>
        </w:rPr>
        <w:t>ت آ</w:t>
      </w:r>
      <w:r w:rsidR="00C97A77" w:rsidRPr="00C97A77">
        <w:rPr>
          <w:rStyle w:val="Char2"/>
          <w:rFonts w:hint="cs"/>
          <w:rtl/>
        </w:rPr>
        <w:t>ی</w:t>
      </w:r>
      <w:r w:rsidR="00DB16B9" w:rsidRPr="00C97A77">
        <w:rPr>
          <w:rStyle w:val="Char2"/>
          <w:rFonts w:hint="cs"/>
          <w:rtl/>
        </w:rPr>
        <w:t>د، قطعاً به او نخواهد رس</w:t>
      </w:r>
      <w:r w:rsidR="00C97A77" w:rsidRPr="00C97A77">
        <w:rPr>
          <w:rStyle w:val="Char2"/>
          <w:rFonts w:hint="cs"/>
          <w:rtl/>
        </w:rPr>
        <w:t>ی</w:t>
      </w:r>
      <w:r w:rsidR="00DB16B9" w:rsidRPr="00C97A77">
        <w:rPr>
          <w:rStyle w:val="Char2"/>
          <w:rFonts w:hint="cs"/>
          <w:rtl/>
        </w:rPr>
        <w:t>د ز</w:t>
      </w:r>
      <w:r w:rsidR="00C97A77" w:rsidRPr="00C97A77">
        <w:rPr>
          <w:rStyle w:val="Char2"/>
          <w:rFonts w:hint="cs"/>
          <w:rtl/>
        </w:rPr>
        <w:t>ی</w:t>
      </w:r>
      <w:r w:rsidR="00DB16B9" w:rsidRPr="00C97A77">
        <w:rPr>
          <w:rStyle w:val="Char2"/>
          <w:rFonts w:hint="cs"/>
          <w:rtl/>
        </w:rPr>
        <w:t xml:space="preserve">را </w:t>
      </w:r>
      <w:r w:rsidR="006808D5" w:rsidRPr="006808D5">
        <w:rPr>
          <w:rStyle w:val="Char2"/>
          <w:rFonts w:hint="cs"/>
          <w:rtl/>
        </w:rPr>
        <w:t>ک</w:t>
      </w:r>
      <w:r w:rsidR="00DB16B9" w:rsidRPr="00C97A77">
        <w:rPr>
          <w:rStyle w:val="Char2"/>
          <w:rFonts w:hint="cs"/>
          <w:rtl/>
        </w:rPr>
        <w:t>ه ا</w:t>
      </w:r>
      <w:r w:rsidR="00C97A77" w:rsidRPr="00C97A77">
        <w:rPr>
          <w:rStyle w:val="Char2"/>
          <w:rFonts w:hint="cs"/>
          <w:rtl/>
        </w:rPr>
        <w:t>ی</w:t>
      </w:r>
      <w:r w:rsidR="00DB16B9" w:rsidRPr="00C97A77">
        <w:rPr>
          <w:rStyle w:val="Char2"/>
          <w:rFonts w:hint="cs"/>
          <w:rtl/>
        </w:rPr>
        <w:t>ن بازمانده هر مقدار حر</w:t>
      </w:r>
      <w:r w:rsidR="006808D5" w:rsidRPr="006808D5">
        <w:rPr>
          <w:rStyle w:val="Char2"/>
          <w:rFonts w:hint="cs"/>
          <w:rtl/>
        </w:rPr>
        <w:t>ک</w:t>
      </w:r>
      <w:r w:rsidR="00DB16B9" w:rsidRPr="00C97A77">
        <w:rPr>
          <w:rStyle w:val="Char2"/>
          <w:rFonts w:hint="cs"/>
          <w:rtl/>
        </w:rPr>
        <w:t>ت</w:t>
      </w:r>
      <w:r w:rsidR="00C97A77" w:rsidRPr="00C97A77">
        <w:rPr>
          <w:rStyle w:val="Char2"/>
          <w:rFonts w:hint="cs"/>
          <w:rtl/>
        </w:rPr>
        <w:t>ی</w:t>
      </w:r>
      <w:r w:rsidR="00DB16B9" w:rsidRPr="00C97A77">
        <w:rPr>
          <w:rStyle w:val="Char2"/>
          <w:rFonts w:hint="cs"/>
          <w:rtl/>
        </w:rPr>
        <w:t xml:space="preserve"> را ط</w:t>
      </w:r>
      <w:r w:rsidR="00C97A77" w:rsidRPr="00C97A77">
        <w:rPr>
          <w:rStyle w:val="Char2"/>
          <w:rFonts w:hint="cs"/>
          <w:rtl/>
        </w:rPr>
        <w:t>ی</w:t>
      </w:r>
      <w:r w:rsidR="00DB16B9" w:rsidRPr="00C97A77">
        <w:rPr>
          <w:rStyle w:val="Char2"/>
          <w:rFonts w:hint="cs"/>
          <w:rtl/>
        </w:rPr>
        <w:t xml:space="preserve"> نما</w:t>
      </w:r>
      <w:r w:rsidR="00C97A77" w:rsidRPr="00C97A77">
        <w:rPr>
          <w:rStyle w:val="Char2"/>
          <w:rFonts w:hint="cs"/>
          <w:rtl/>
        </w:rPr>
        <w:t>ی</w:t>
      </w:r>
      <w:r w:rsidR="00DB16B9" w:rsidRPr="00C97A77">
        <w:rPr>
          <w:rStyle w:val="Char2"/>
          <w:rFonts w:hint="cs"/>
          <w:rtl/>
        </w:rPr>
        <w:t>د همسرش مراتب ب</w:t>
      </w:r>
      <w:r w:rsidR="00C97A77" w:rsidRPr="00C97A77">
        <w:rPr>
          <w:rStyle w:val="Char2"/>
          <w:rFonts w:hint="cs"/>
          <w:rtl/>
        </w:rPr>
        <w:t>ی</w:t>
      </w:r>
      <w:r w:rsidR="00DB16B9" w:rsidRPr="00C97A77">
        <w:rPr>
          <w:rStyle w:val="Char2"/>
          <w:rFonts w:hint="cs"/>
          <w:rtl/>
        </w:rPr>
        <w:t>شتر</w:t>
      </w:r>
      <w:r w:rsidR="00C97A77" w:rsidRPr="00C97A77">
        <w:rPr>
          <w:rStyle w:val="Char2"/>
          <w:rFonts w:hint="cs"/>
          <w:rtl/>
        </w:rPr>
        <w:t>ی</w:t>
      </w:r>
      <w:r w:rsidR="00DB16B9" w:rsidRPr="00C97A77">
        <w:rPr>
          <w:rStyle w:val="Char2"/>
          <w:rFonts w:hint="cs"/>
          <w:rtl/>
        </w:rPr>
        <w:t xml:space="preserve"> را پ</w:t>
      </w:r>
      <w:r w:rsidR="00C97A77" w:rsidRPr="00C97A77">
        <w:rPr>
          <w:rStyle w:val="Char2"/>
          <w:rFonts w:hint="cs"/>
          <w:rtl/>
        </w:rPr>
        <w:t>ی</w:t>
      </w:r>
      <w:r w:rsidR="00DB16B9" w:rsidRPr="00C97A77">
        <w:rPr>
          <w:rStyle w:val="Char2"/>
          <w:rFonts w:hint="cs"/>
          <w:rtl/>
        </w:rPr>
        <w:t>موده است.</w:t>
      </w:r>
    </w:p>
    <w:p w:rsidR="00DB16B9" w:rsidRPr="00C97A77" w:rsidRDefault="00DB16B9" w:rsidP="007418D2">
      <w:pPr>
        <w:bidi/>
        <w:ind w:firstLine="284"/>
        <w:jc w:val="both"/>
        <w:rPr>
          <w:rStyle w:val="Char2"/>
          <w:rtl/>
        </w:rPr>
      </w:pPr>
      <w:r w:rsidRPr="00C97A77">
        <w:rPr>
          <w:rStyle w:val="Char2"/>
          <w:rFonts w:hint="cs"/>
          <w:rtl/>
        </w:rPr>
        <w:t>و باز گفته‌اند: نفر اول</w:t>
      </w:r>
      <w:r w:rsidR="00C97A77" w:rsidRPr="00C97A77">
        <w:rPr>
          <w:rStyle w:val="Char2"/>
          <w:rFonts w:hint="cs"/>
          <w:rtl/>
        </w:rPr>
        <w:t>ی</w:t>
      </w:r>
      <w:r w:rsidRPr="00C97A77">
        <w:rPr>
          <w:rStyle w:val="Char2"/>
          <w:rFonts w:hint="cs"/>
          <w:rtl/>
        </w:rPr>
        <w:t xml:space="preserve"> با ن</w:t>
      </w:r>
      <w:r w:rsidR="00C97A77" w:rsidRPr="00C97A77">
        <w:rPr>
          <w:rStyle w:val="Char2"/>
          <w:rFonts w:hint="cs"/>
          <w:rtl/>
        </w:rPr>
        <w:t>ی</w:t>
      </w:r>
      <w:r w:rsidRPr="00C97A77">
        <w:rPr>
          <w:rStyle w:val="Char2"/>
          <w:rFonts w:hint="cs"/>
          <w:rtl/>
        </w:rPr>
        <w:t>رو</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مان و عمل در حر</w:t>
      </w:r>
      <w:r w:rsidR="006808D5" w:rsidRPr="006808D5">
        <w:rPr>
          <w:rStyle w:val="Char2"/>
          <w:rFonts w:hint="cs"/>
          <w:rtl/>
        </w:rPr>
        <w:t>ک</w:t>
      </w:r>
      <w:r w:rsidRPr="00C97A77">
        <w:rPr>
          <w:rStyle w:val="Char2"/>
          <w:rFonts w:hint="cs"/>
          <w:rtl/>
        </w:rPr>
        <w:t>ت است و هر اندازه پ</w:t>
      </w:r>
      <w:r w:rsidR="00C97A77" w:rsidRPr="00C97A77">
        <w:rPr>
          <w:rStyle w:val="Char2"/>
          <w:rFonts w:hint="cs"/>
          <w:rtl/>
        </w:rPr>
        <w:t>ی</w:t>
      </w:r>
      <w:r w:rsidRPr="00C97A77">
        <w:rPr>
          <w:rStyle w:val="Char2"/>
          <w:rFonts w:hint="cs"/>
          <w:rtl/>
        </w:rPr>
        <w:t>ش رود، ن</w:t>
      </w:r>
      <w:r w:rsidR="00C97A77" w:rsidRPr="00C97A77">
        <w:rPr>
          <w:rStyle w:val="Char2"/>
          <w:rFonts w:hint="cs"/>
          <w:rtl/>
        </w:rPr>
        <w:t>ی</w:t>
      </w:r>
      <w:r w:rsidRPr="00C97A77">
        <w:rPr>
          <w:rStyle w:val="Char2"/>
          <w:rFonts w:hint="cs"/>
          <w:rtl/>
        </w:rPr>
        <w:t>رو</w:t>
      </w:r>
      <w:r w:rsidR="00C97A77" w:rsidRPr="00C97A77">
        <w:rPr>
          <w:rStyle w:val="Char2"/>
          <w:rFonts w:hint="cs"/>
          <w:rtl/>
        </w:rPr>
        <w:t>ی</w:t>
      </w:r>
      <w:r w:rsidRPr="00C97A77">
        <w:rPr>
          <w:rStyle w:val="Char2"/>
          <w:rFonts w:hint="cs"/>
          <w:rtl/>
        </w:rPr>
        <w:t>ش ب</w:t>
      </w:r>
      <w:r w:rsidR="00C97A77" w:rsidRPr="00C97A77">
        <w:rPr>
          <w:rStyle w:val="Char2"/>
          <w:rFonts w:hint="cs"/>
          <w:rtl/>
        </w:rPr>
        <w:t>ی</w:t>
      </w:r>
      <w:r w:rsidRPr="00C97A77">
        <w:rPr>
          <w:rStyle w:val="Char2"/>
          <w:rFonts w:hint="cs"/>
          <w:rtl/>
        </w:rPr>
        <w:t>شتر و ب</w:t>
      </w:r>
      <w:r w:rsidR="00C97A77" w:rsidRPr="00C97A77">
        <w:rPr>
          <w:rStyle w:val="Char2"/>
          <w:rFonts w:hint="cs"/>
          <w:rtl/>
        </w:rPr>
        <w:t>ی</w:t>
      </w:r>
      <w:r w:rsidRPr="00C97A77">
        <w:rPr>
          <w:rStyle w:val="Char2"/>
          <w:rFonts w:hint="cs"/>
          <w:rtl/>
        </w:rPr>
        <w:t>شتر م</w:t>
      </w:r>
      <w:r w:rsidR="00C97A77" w:rsidRPr="00C97A77">
        <w:rPr>
          <w:rStyle w:val="Char2"/>
          <w:rFonts w:hint="cs"/>
          <w:rtl/>
        </w:rPr>
        <w:t>ی</w:t>
      </w:r>
      <w:r w:rsidR="007418D2" w:rsidRPr="00C97A77">
        <w:rPr>
          <w:rStyle w:val="Char2"/>
          <w:rFonts w:hint="cs"/>
          <w:rtl/>
        </w:rPr>
        <w:t>‌</w:t>
      </w:r>
      <w:r w:rsidRPr="00C97A77">
        <w:rPr>
          <w:rStyle w:val="Char2"/>
          <w:rFonts w:hint="cs"/>
          <w:rtl/>
        </w:rPr>
        <w:t>شود ول</w:t>
      </w:r>
      <w:r w:rsidR="00C97A77" w:rsidRPr="00C97A77">
        <w:rPr>
          <w:rStyle w:val="Char2"/>
          <w:rFonts w:hint="cs"/>
          <w:rtl/>
        </w:rPr>
        <w:t>ی</w:t>
      </w:r>
      <w:r w:rsidRPr="00C97A77">
        <w:rPr>
          <w:rStyle w:val="Char2"/>
          <w:rFonts w:hint="cs"/>
          <w:rtl/>
        </w:rPr>
        <w:t xml:space="preserve"> آن شخص دوم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توقف نموده و </w:t>
      </w:r>
      <w:r w:rsidR="00C97A77" w:rsidRPr="00C97A77">
        <w:rPr>
          <w:rStyle w:val="Char2"/>
          <w:rFonts w:hint="cs"/>
          <w:rtl/>
        </w:rPr>
        <w:t>ی</w:t>
      </w:r>
      <w:r w:rsidRPr="00C97A77">
        <w:rPr>
          <w:rStyle w:val="Char2"/>
          <w:rFonts w:hint="cs"/>
          <w:rtl/>
        </w:rPr>
        <w:t>ا به عقب برگشته اس</w:t>
      </w:r>
      <w:r w:rsidR="006E00BF" w:rsidRPr="00C97A77">
        <w:rPr>
          <w:rStyle w:val="Char2"/>
          <w:rFonts w:hint="cs"/>
          <w:rtl/>
        </w:rPr>
        <w:t>ت، اگر بخواهد به وس</w:t>
      </w:r>
      <w:r w:rsidR="00C97A77" w:rsidRPr="00C97A77">
        <w:rPr>
          <w:rStyle w:val="Char2"/>
          <w:rFonts w:hint="cs"/>
          <w:rtl/>
        </w:rPr>
        <w:t>ی</w:t>
      </w:r>
      <w:r w:rsidR="006E00BF" w:rsidRPr="00C97A77">
        <w:rPr>
          <w:rStyle w:val="Char2"/>
          <w:rFonts w:hint="cs"/>
          <w:rtl/>
        </w:rPr>
        <w:t>ل</w:t>
      </w:r>
      <w:r w:rsidR="009F7EDB" w:rsidRPr="009F7EDB">
        <w:rPr>
          <w:rStyle w:val="Char2"/>
          <w:rFonts w:hint="cs"/>
          <w:rtl/>
        </w:rPr>
        <w:t>ۀ</w:t>
      </w:r>
      <w:r w:rsidR="006E00BF" w:rsidRPr="00C97A77">
        <w:rPr>
          <w:rStyle w:val="Char2"/>
          <w:rFonts w:hint="cs"/>
          <w:rtl/>
        </w:rPr>
        <w:t xml:space="preserve"> توبه بازگردد و در همان مس</w:t>
      </w:r>
      <w:r w:rsidR="00C97A77" w:rsidRPr="00C97A77">
        <w:rPr>
          <w:rStyle w:val="Char2"/>
          <w:rFonts w:hint="cs"/>
          <w:rtl/>
        </w:rPr>
        <w:t>ی</w:t>
      </w:r>
      <w:r w:rsidR="006E00BF" w:rsidRPr="00C97A77">
        <w:rPr>
          <w:rStyle w:val="Char2"/>
          <w:rFonts w:hint="cs"/>
          <w:rtl/>
        </w:rPr>
        <w:t>ر اول</w:t>
      </w:r>
      <w:r w:rsidR="00C97A77" w:rsidRPr="00C97A77">
        <w:rPr>
          <w:rStyle w:val="Char2"/>
          <w:rFonts w:hint="cs"/>
          <w:rtl/>
        </w:rPr>
        <w:t>ی</w:t>
      </w:r>
      <w:r w:rsidR="006E00BF" w:rsidRPr="00C97A77">
        <w:rPr>
          <w:rStyle w:val="Char2"/>
          <w:rFonts w:hint="cs"/>
          <w:rtl/>
        </w:rPr>
        <w:t xml:space="preserve"> به حر</w:t>
      </w:r>
      <w:r w:rsidR="006808D5" w:rsidRPr="006808D5">
        <w:rPr>
          <w:rStyle w:val="Char2"/>
          <w:rFonts w:hint="cs"/>
          <w:rtl/>
        </w:rPr>
        <w:t>ک</w:t>
      </w:r>
      <w:r w:rsidR="006E00BF" w:rsidRPr="00C97A77">
        <w:rPr>
          <w:rStyle w:val="Char2"/>
          <w:rFonts w:hint="cs"/>
          <w:rtl/>
        </w:rPr>
        <w:t>ت خود ادامه دهد به خاطر آن مقدار توقف و برگشت به عقب، حر</w:t>
      </w:r>
      <w:r w:rsidR="006808D5" w:rsidRPr="006808D5">
        <w:rPr>
          <w:rStyle w:val="Char2"/>
          <w:rFonts w:hint="cs"/>
          <w:rtl/>
        </w:rPr>
        <w:t>ک</w:t>
      </w:r>
      <w:r w:rsidR="006E00BF" w:rsidRPr="00C97A77">
        <w:rPr>
          <w:rStyle w:val="Char2"/>
          <w:rFonts w:hint="cs"/>
          <w:rtl/>
        </w:rPr>
        <w:t>ت و ا</w:t>
      </w:r>
      <w:r w:rsidR="00C97A77" w:rsidRPr="00C97A77">
        <w:rPr>
          <w:rStyle w:val="Char2"/>
          <w:rFonts w:hint="cs"/>
          <w:rtl/>
        </w:rPr>
        <w:t>ی</w:t>
      </w:r>
      <w:r w:rsidR="006E00BF" w:rsidRPr="00C97A77">
        <w:rPr>
          <w:rStyle w:val="Char2"/>
          <w:rFonts w:hint="cs"/>
          <w:rtl/>
        </w:rPr>
        <w:t>مان او ضع</w:t>
      </w:r>
      <w:r w:rsidR="00C97A77" w:rsidRPr="00C97A77">
        <w:rPr>
          <w:rStyle w:val="Char2"/>
          <w:rFonts w:hint="cs"/>
          <w:rtl/>
        </w:rPr>
        <w:t>ی</w:t>
      </w:r>
      <w:r w:rsidR="006E00BF" w:rsidRPr="00C97A77">
        <w:rPr>
          <w:rStyle w:val="Char2"/>
          <w:rFonts w:hint="cs"/>
          <w:rtl/>
        </w:rPr>
        <w:t xml:space="preserve">ف و </w:t>
      </w:r>
      <w:r w:rsidR="006808D5" w:rsidRPr="006808D5">
        <w:rPr>
          <w:rStyle w:val="Char2"/>
          <w:rFonts w:hint="cs"/>
          <w:rtl/>
        </w:rPr>
        <w:t>ک</w:t>
      </w:r>
      <w:r w:rsidR="006E00BF" w:rsidRPr="00C97A77">
        <w:rPr>
          <w:rStyle w:val="Char2"/>
          <w:rFonts w:hint="cs"/>
          <w:rtl/>
        </w:rPr>
        <w:t>ندتر خواهد بود.</w:t>
      </w:r>
    </w:p>
    <w:p w:rsidR="007B5340" w:rsidRPr="00300372" w:rsidRDefault="000E3948" w:rsidP="00CB2B3C">
      <w:pPr>
        <w:bidi/>
        <w:ind w:firstLine="284"/>
        <w:jc w:val="both"/>
        <w:rPr>
          <w:rStyle w:val="Char2"/>
          <w:spacing w:val="-4"/>
          <w:rtl/>
        </w:rPr>
      </w:pPr>
      <w:r w:rsidRPr="00300372">
        <w:rPr>
          <w:rStyle w:val="Char2"/>
          <w:rFonts w:hint="cs"/>
          <w:spacing w:val="-4"/>
          <w:rtl/>
        </w:rPr>
        <w:t>از ش</w:t>
      </w:r>
      <w:r w:rsidR="00C97A77" w:rsidRPr="00300372">
        <w:rPr>
          <w:rStyle w:val="Char2"/>
          <w:rFonts w:hint="cs"/>
          <w:spacing w:val="-4"/>
          <w:rtl/>
        </w:rPr>
        <w:t>ی</w:t>
      </w:r>
      <w:r w:rsidRPr="00300372">
        <w:rPr>
          <w:rStyle w:val="Char2"/>
          <w:rFonts w:hint="cs"/>
          <w:spacing w:val="-4"/>
          <w:rtl/>
        </w:rPr>
        <w:t>خ الاسلام ابن ت</w:t>
      </w:r>
      <w:r w:rsidR="00C97A77" w:rsidRPr="00300372">
        <w:rPr>
          <w:rStyle w:val="Char2"/>
          <w:rFonts w:hint="cs"/>
          <w:spacing w:val="-4"/>
          <w:rtl/>
        </w:rPr>
        <w:t>ی</w:t>
      </w:r>
      <w:r w:rsidRPr="00300372">
        <w:rPr>
          <w:rStyle w:val="Char2"/>
          <w:rFonts w:hint="cs"/>
          <w:spacing w:val="-4"/>
          <w:rtl/>
        </w:rPr>
        <w:t>م</w:t>
      </w:r>
      <w:r w:rsidR="00C97A77" w:rsidRPr="00300372">
        <w:rPr>
          <w:rStyle w:val="Char2"/>
          <w:rFonts w:hint="cs"/>
          <w:spacing w:val="-4"/>
          <w:rtl/>
        </w:rPr>
        <w:t>ی</w:t>
      </w:r>
      <w:r w:rsidRPr="00300372">
        <w:rPr>
          <w:rStyle w:val="Char2"/>
          <w:rFonts w:hint="cs"/>
          <w:spacing w:val="-4"/>
          <w:rtl/>
        </w:rPr>
        <w:t>ه</w:t>
      </w:r>
      <w:r w:rsidR="00254312" w:rsidRPr="00300372">
        <w:rPr>
          <w:rStyle w:val="Char2"/>
          <w:rFonts w:hint="cs"/>
          <w:spacing w:val="-4"/>
          <w:rtl/>
        </w:rPr>
        <w:t>:</w:t>
      </w:r>
      <w:r w:rsidR="007418D2" w:rsidRPr="00300372">
        <w:rPr>
          <w:rStyle w:val="Char2"/>
          <w:rFonts w:hint="cs"/>
          <w:spacing w:val="-4"/>
          <w:rtl/>
        </w:rPr>
        <w:t>شن</w:t>
      </w:r>
      <w:r w:rsidR="00C97A77" w:rsidRPr="00300372">
        <w:rPr>
          <w:rStyle w:val="Char2"/>
          <w:rFonts w:hint="cs"/>
          <w:spacing w:val="-4"/>
          <w:rtl/>
        </w:rPr>
        <w:t>ی</w:t>
      </w:r>
      <w:r w:rsidR="007418D2" w:rsidRPr="00300372">
        <w:rPr>
          <w:rStyle w:val="Char2"/>
          <w:rFonts w:hint="cs"/>
          <w:spacing w:val="-4"/>
          <w:rtl/>
        </w:rPr>
        <w:t xml:space="preserve">دم </w:t>
      </w:r>
      <w:r w:rsidR="006808D5" w:rsidRPr="00300372">
        <w:rPr>
          <w:rStyle w:val="Char2"/>
          <w:rFonts w:hint="cs"/>
          <w:spacing w:val="-4"/>
          <w:rtl/>
        </w:rPr>
        <w:t>ک</w:t>
      </w:r>
      <w:r w:rsidR="007418D2" w:rsidRPr="00300372">
        <w:rPr>
          <w:rStyle w:val="Char2"/>
          <w:rFonts w:hint="cs"/>
          <w:spacing w:val="-4"/>
          <w:rtl/>
        </w:rPr>
        <w:t>ه در ضمن ب</w:t>
      </w:r>
      <w:r w:rsidR="00C97A77" w:rsidRPr="00300372">
        <w:rPr>
          <w:rStyle w:val="Char2"/>
          <w:rFonts w:hint="cs"/>
          <w:spacing w:val="-4"/>
          <w:rtl/>
        </w:rPr>
        <w:t>ی</w:t>
      </w:r>
      <w:r w:rsidR="007418D2" w:rsidRPr="00300372">
        <w:rPr>
          <w:rStyle w:val="Char2"/>
          <w:rFonts w:hint="cs"/>
          <w:spacing w:val="-4"/>
          <w:rtl/>
        </w:rPr>
        <w:t>ان ا</w:t>
      </w:r>
      <w:r w:rsidR="00C97A77" w:rsidRPr="00300372">
        <w:rPr>
          <w:rStyle w:val="Char2"/>
          <w:rFonts w:hint="cs"/>
          <w:spacing w:val="-4"/>
          <w:rtl/>
        </w:rPr>
        <w:t>ی</w:t>
      </w:r>
      <w:r w:rsidR="007418D2" w:rsidRPr="00300372">
        <w:rPr>
          <w:rStyle w:val="Char2"/>
          <w:rFonts w:hint="cs"/>
          <w:spacing w:val="-4"/>
          <w:rtl/>
        </w:rPr>
        <w:t>ن اختلاف، م</w:t>
      </w:r>
      <w:r w:rsidR="00C97A77" w:rsidRPr="00300372">
        <w:rPr>
          <w:rStyle w:val="Char2"/>
          <w:rFonts w:hint="cs"/>
          <w:spacing w:val="-4"/>
          <w:rtl/>
        </w:rPr>
        <w:t>ی</w:t>
      </w:r>
      <w:r w:rsidR="007418D2" w:rsidRPr="00300372">
        <w:rPr>
          <w:rStyle w:val="Char2"/>
          <w:rFonts w:hint="cs"/>
          <w:spacing w:val="-4"/>
          <w:rtl/>
        </w:rPr>
        <w:t>‌گفت: نظر صح</w:t>
      </w:r>
      <w:r w:rsidR="00C97A77" w:rsidRPr="00300372">
        <w:rPr>
          <w:rStyle w:val="Char2"/>
          <w:rFonts w:hint="cs"/>
          <w:spacing w:val="-4"/>
          <w:rtl/>
        </w:rPr>
        <w:t>ی</w:t>
      </w:r>
      <w:r w:rsidR="007418D2" w:rsidRPr="00300372">
        <w:rPr>
          <w:rStyle w:val="Char2"/>
          <w:rFonts w:hint="cs"/>
          <w:spacing w:val="-4"/>
          <w:rtl/>
        </w:rPr>
        <w:t>ح بر ا</w:t>
      </w:r>
      <w:r w:rsidR="00C97A77" w:rsidRPr="00300372">
        <w:rPr>
          <w:rStyle w:val="Char2"/>
          <w:rFonts w:hint="cs"/>
          <w:spacing w:val="-4"/>
          <w:rtl/>
        </w:rPr>
        <w:t>ی</w:t>
      </w:r>
      <w:r w:rsidR="007418D2" w:rsidRPr="00300372">
        <w:rPr>
          <w:rStyle w:val="Char2"/>
          <w:rFonts w:hint="cs"/>
          <w:spacing w:val="-4"/>
          <w:rtl/>
        </w:rPr>
        <w:t xml:space="preserve">ن است </w:t>
      </w:r>
      <w:r w:rsidR="006808D5" w:rsidRPr="00300372">
        <w:rPr>
          <w:rStyle w:val="Char2"/>
          <w:rFonts w:hint="cs"/>
          <w:spacing w:val="-4"/>
          <w:rtl/>
        </w:rPr>
        <w:t>ک</w:t>
      </w:r>
      <w:r w:rsidR="007418D2" w:rsidRPr="00300372">
        <w:rPr>
          <w:rStyle w:val="Char2"/>
          <w:rFonts w:hint="cs"/>
          <w:spacing w:val="-4"/>
          <w:rtl/>
        </w:rPr>
        <w:t>ه گروه</w:t>
      </w:r>
      <w:r w:rsidR="00C97A77" w:rsidRPr="00300372">
        <w:rPr>
          <w:rStyle w:val="Char2"/>
          <w:rFonts w:hint="cs"/>
          <w:spacing w:val="-4"/>
          <w:rtl/>
        </w:rPr>
        <w:t>ی</w:t>
      </w:r>
      <w:r w:rsidR="007418D2" w:rsidRPr="00300372">
        <w:rPr>
          <w:rStyle w:val="Char2"/>
          <w:rFonts w:hint="cs"/>
          <w:spacing w:val="-4"/>
          <w:rtl/>
        </w:rPr>
        <w:t xml:space="preserve"> از </w:t>
      </w:r>
      <w:r w:rsidR="007B5340" w:rsidRPr="00300372">
        <w:rPr>
          <w:rStyle w:val="Char2"/>
          <w:rFonts w:hint="cs"/>
          <w:spacing w:val="-4"/>
          <w:rtl/>
        </w:rPr>
        <w:t>توبه‌</w:t>
      </w:r>
      <w:r w:rsidR="006808D5" w:rsidRPr="00300372">
        <w:rPr>
          <w:rStyle w:val="Char2"/>
          <w:rFonts w:hint="cs"/>
          <w:spacing w:val="-4"/>
          <w:rtl/>
        </w:rPr>
        <w:t>ک</w:t>
      </w:r>
      <w:r w:rsidR="007B5340" w:rsidRPr="00300372">
        <w:rPr>
          <w:rStyle w:val="Char2"/>
          <w:rFonts w:hint="cs"/>
          <w:spacing w:val="-4"/>
          <w:rtl/>
        </w:rPr>
        <w:t>نندگان به حالت و درج</w:t>
      </w:r>
      <w:r w:rsidR="009F7EDB" w:rsidRPr="00300372">
        <w:rPr>
          <w:rStyle w:val="Char2"/>
          <w:rFonts w:hint="cs"/>
          <w:spacing w:val="-4"/>
          <w:rtl/>
        </w:rPr>
        <w:t>ۀ</w:t>
      </w:r>
      <w:r w:rsidR="007B5340" w:rsidRPr="00300372">
        <w:rPr>
          <w:rStyle w:val="Char2"/>
          <w:rFonts w:hint="cs"/>
          <w:spacing w:val="-4"/>
          <w:rtl/>
        </w:rPr>
        <w:t xml:space="preserve"> قبل</w:t>
      </w:r>
      <w:r w:rsidR="00C97A77" w:rsidRPr="00300372">
        <w:rPr>
          <w:rStyle w:val="Char2"/>
          <w:rFonts w:hint="cs"/>
          <w:spacing w:val="-4"/>
          <w:rtl/>
        </w:rPr>
        <w:t>ی</w:t>
      </w:r>
      <w:r w:rsidR="007B5340" w:rsidRPr="00300372">
        <w:rPr>
          <w:rStyle w:val="Char2"/>
          <w:rFonts w:hint="cs"/>
          <w:spacing w:val="-4"/>
          <w:rtl/>
        </w:rPr>
        <w:t xml:space="preserve"> خود بر نم</w:t>
      </w:r>
      <w:r w:rsidR="00C97A77" w:rsidRPr="00300372">
        <w:rPr>
          <w:rStyle w:val="Char2"/>
          <w:rFonts w:hint="cs"/>
          <w:spacing w:val="-4"/>
          <w:rtl/>
        </w:rPr>
        <w:t>ی</w:t>
      </w:r>
      <w:r w:rsidR="007B5340" w:rsidRPr="00300372">
        <w:rPr>
          <w:rStyle w:val="Char2"/>
          <w:rFonts w:hint="cs"/>
          <w:spacing w:val="-4"/>
          <w:rtl/>
        </w:rPr>
        <w:t>‌گردند، و گروه</w:t>
      </w:r>
      <w:r w:rsidR="00C97A77" w:rsidRPr="00300372">
        <w:rPr>
          <w:rStyle w:val="Char2"/>
          <w:rFonts w:hint="cs"/>
          <w:spacing w:val="-4"/>
          <w:rtl/>
        </w:rPr>
        <w:t>ی</w:t>
      </w:r>
      <w:r w:rsidR="007B5340" w:rsidRPr="00300372">
        <w:rPr>
          <w:rStyle w:val="Char2"/>
          <w:rFonts w:hint="cs"/>
          <w:spacing w:val="-4"/>
          <w:rtl/>
        </w:rPr>
        <w:t xml:space="preserve"> به مقام درج</w:t>
      </w:r>
      <w:r w:rsidR="009F7EDB" w:rsidRPr="00300372">
        <w:rPr>
          <w:rStyle w:val="Char2"/>
          <w:rFonts w:hint="cs"/>
          <w:spacing w:val="-4"/>
          <w:rtl/>
        </w:rPr>
        <w:t>ۀ</w:t>
      </w:r>
      <w:r w:rsidR="007B5340" w:rsidRPr="00300372">
        <w:rPr>
          <w:rStyle w:val="Char2"/>
          <w:rFonts w:hint="cs"/>
          <w:spacing w:val="-4"/>
          <w:rtl/>
        </w:rPr>
        <w:t xml:space="preserve"> قبل</w:t>
      </w:r>
      <w:r w:rsidR="00C97A77" w:rsidRPr="00300372">
        <w:rPr>
          <w:rStyle w:val="Char2"/>
          <w:rFonts w:hint="cs"/>
          <w:spacing w:val="-4"/>
          <w:rtl/>
        </w:rPr>
        <w:t>ی</w:t>
      </w:r>
      <w:r w:rsidR="007B5340" w:rsidRPr="00300372">
        <w:rPr>
          <w:rStyle w:val="Char2"/>
          <w:rFonts w:hint="cs"/>
          <w:spacing w:val="-4"/>
          <w:rtl/>
        </w:rPr>
        <w:t xml:space="preserve"> برم</w:t>
      </w:r>
      <w:r w:rsidR="00C97A77" w:rsidRPr="00300372">
        <w:rPr>
          <w:rStyle w:val="Char2"/>
          <w:rFonts w:hint="cs"/>
          <w:spacing w:val="-4"/>
          <w:rtl/>
        </w:rPr>
        <w:t>ی</w:t>
      </w:r>
      <w:r w:rsidR="007B5340" w:rsidRPr="00300372">
        <w:rPr>
          <w:rStyle w:val="Char2"/>
          <w:rFonts w:hint="cs"/>
          <w:spacing w:val="-4"/>
          <w:rtl/>
        </w:rPr>
        <w:t>‌گردند و گروه</w:t>
      </w:r>
      <w:r w:rsidR="00C97A77" w:rsidRPr="00300372">
        <w:rPr>
          <w:rStyle w:val="Char2"/>
          <w:rFonts w:hint="cs"/>
          <w:spacing w:val="-4"/>
          <w:rtl/>
        </w:rPr>
        <w:t>ی</w:t>
      </w:r>
      <w:r w:rsidR="007B5340" w:rsidRPr="00300372">
        <w:rPr>
          <w:rStyle w:val="Char2"/>
          <w:rFonts w:hint="cs"/>
          <w:spacing w:val="-4"/>
          <w:rtl/>
        </w:rPr>
        <w:t xml:space="preserve"> به درجه و مقام برتر از قبل خود باز م</w:t>
      </w:r>
      <w:r w:rsidR="00C97A77" w:rsidRPr="00300372">
        <w:rPr>
          <w:rStyle w:val="Char2"/>
          <w:rFonts w:hint="cs"/>
          <w:spacing w:val="-4"/>
          <w:rtl/>
        </w:rPr>
        <w:t>ی</w:t>
      </w:r>
      <w:r w:rsidR="007B5340" w:rsidRPr="00300372">
        <w:rPr>
          <w:rStyle w:val="Char2"/>
          <w:rFonts w:hint="cs"/>
          <w:spacing w:val="-4"/>
          <w:rtl/>
        </w:rPr>
        <w:t>‌گردند و فراتر م</w:t>
      </w:r>
      <w:r w:rsidR="00C97A77" w:rsidRPr="00300372">
        <w:rPr>
          <w:rStyle w:val="Char2"/>
          <w:rFonts w:hint="cs"/>
          <w:spacing w:val="-4"/>
          <w:rtl/>
        </w:rPr>
        <w:t>ی</w:t>
      </w:r>
      <w:r w:rsidR="007B5340" w:rsidRPr="00300372">
        <w:rPr>
          <w:rStyle w:val="Char2"/>
          <w:rFonts w:hint="cs"/>
          <w:spacing w:val="-4"/>
          <w:rtl/>
        </w:rPr>
        <w:t>‌روند و حضرت داود</w:t>
      </w:r>
      <w:r w:rsidR="00B16C46" w:rsidRPr="00300372">
        <w:rPr>
          <w:rStyle w:val="Char2"/>
          <w:rFonts w:hint="cs"/>
          <w:spacing w:val="-4"/>
          <w:rtl/>
        </w:rPr>
        <w:t xml:space="preserve"> </w:t>
      </w:r>
      <w:r w:rsidR="00CB2B3C" w:rsidRPr="00300372">
        <w:rPr>
          <w:rFonts w:cs="CTraditional Arabic" w:hint="cs"/>
          <w:spacing w:val="-4"/>
          <w:sz w:val="28"/>
          <w:szCs w:val="28"/>
          <w:lang w:bidi="fa-IR"/>
        </w:rPr>
        <w:sym w:font="AGA Arabesque" w:char="F075"/>
      </w:r>
      <w:r w:rsidR="007B5340" w:rsidRPr="00300372">
        <w:rPr>
          <w:rStyle w:val="Char2"/>
          <w:rFonts w:hint="cs"/>
          <w:spacing w:val="-4"/>
          <w:rtl/>
        </w:rPr>
        <w:t xml:space="preserve"> بعد</w:t>
      </w:r>
      <w:r w:rsidR="00300372" w:rsidRPr="00300372">
        <w:rPr>
          <w:rStyle w:val="Char2"/>
          <w:rFonts w:hint="cs"/>
          <w:spacing w:val="-4"/>
          <w:rtl/>
        </w:rPr>
        <w:t xml:space="preserve"> </w:t>
      </w:r>
      <w:r w:rsidR="007B5340" w:rsidRPr="00300372">
        <w:rPr>
          <w:rStyle w:val="Char2"/>
          <w:rFonts w:hint="cs"/>
          <w:spacing w:val="-4"/>
          <w:rtl/>
        </w:rPr>
        <w:t>از توبه بهتر از حالت قبل از گناه بود.</w:t>
      </w:r>
    </w:p>
    <w:p w:rsidR="007B5340" w:rsidRPr="00C97A77" w:rsidRDefault="007B5340" w:rsidP="0059638A">
      <w:pPr>
        <w:widowControl w:val="0"/>
        <w:bidi/>
        <w:ind w:firstLine="284"/>
        <w:jc w:val="both"/>
        <w:rPr>
          <w:rStyle w:val="Char2"/>
          <w:rtl/>
        </w:rPr>
      </w:pPr>
      <w:r w:rsidRPr="00C97A77">
        <w:rPr>
          <w:rStyle w:val="Char2"/>
          <w:rFonts w:hint="cs"/>
          <w:rtl/>
        </w:rPr>
        <w:t>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چن</w:t>
      </w:r>
      <w:r w:rsidR="00C97A77" w:rsidRPr="00C97A77">
        <w:rPr>
          <w:rStyle w:val="Char2"/>
          <w:rFonts w:hint="cs"/>
          <w:rtl/>
        </w:rPr>
        <w:t>ی</w:t>
      </w:r>
      <w:r w:rsidRPr="00C97A77">
        <w:rPr>
          <w:rStyle w:val="Char2"/>
          <w:rFonts w:hint="cs"/>
          <w:rtl/>
        </w:rPr>
        <w:t>ن عمل</w:t>
      </w:r>
      <w:r w:rsidR="00C97A77" w:rsidRPr="00C97A77">
        <w:rPr>
          <w:rStyle w:val="Char2"/>
          <w:rFonts w:hint="cs"/>
          <w:rtl/>
        </w:rPr>
        <w:t>ی</w:t>
      </w:r>
      <w:r w:rsidRPr="00C97A77">
        <w:rPr>
          <w:rStyle w:val="Char2"/>
          <w:rFonts w:hint="cs"/>
          <w:rtl/>
        </w:rPr>
        <w:t xml:space="preserve"> به حالت و وضع</w:t>
      </w:r>
      <w:r w:rsidR="00C97A77" w:rsidRPr="00C97A77">
        <w:rPr>
          <w:rStyle w:val="Char2"/>
          <w:rFonts w:hint="cs"/>
          <w:rtl/>
        </w:rPr>
        <w:t>ی</w:t>
      </w:r>
      <w:r w:rsidRPr="00C97A77">
        <w:rPr>
          <w:rStyle w:val="Char2"/>
          <w:rFonts w:hint="cs"/>
          <w:rtl/>
        </w:rPr>
        <w:t>ت تائب و همچن</w:t>
      </w:r>
      <w:r w:rsidR="00C97A77" w:rsidRPr="00C97A77">
        <w:rPr>
          <w:rStyle w:val="Char2"/>
          <w:rFonts w:hint="cs"/>
          <w:rtl/>
        </w:rPr>
        <w:t>ی</w:t>
      </w:r>
      <w:r w:rsidRPr="00C97A77">
        <w:rPr>
          <w:rStyle w:val="Char2"/>
          <w:rFonts w:hint="cs"/>
          <w:rtl/>
        </w:rPr>
        <w:t>ن به جدّ</w:t>
      </w:r>
      <w:r w:rsidR="00C97A77" w:rsidRPr="00C97A77">
        <w:rPr>
          <w:rStyle w:val="Char2"/>
          <w:rFonts w:hint="cs"/>
          <w:rtl/>
        </w:rPr>
        <w:t>ی</w:t>
      </w:r>
      <w:r w:rsidRPr="00C97A77">
        <w:rPr>
          <w:rStyle w:val="Char2"/>
          <w:rFonts w:hint="cs"/>
          <w:rtl/>
        </w:rPr>
        <w:t>ت، تلاش، عزم، اراده و ترس او بستگ</w:t>
      </w:r>
      <w:r w:rsidR="00C97A77" w:rsidRPr="00C97A77">
        <w:rPr>
          <w:rStyle w:val="Char2"/>
          <w:rFonts w:hint="cs"/>
          <w:rtl/>
        </w:rPr>
        <w:t>ی</w:t>
      </w:r>
      <w:r w:rsidRPr="00C97A77">
        <w:rPr>
          <w:rStyle w:val="Char2"/>
          <w:rFonts w:hint="cs"/>
          <w:rtl/>
        </w:rPr>
        <w:t xml:space="preserve"> دارد. اگر شخص تائب بهتر و ن</w:t>
      </w:r>
      <w:r w:rsidR="00C97A77" w:rsidRPr="00C97A77">
        <w:rPr>
          <w:rStyle w:val="Char2"/>
          <w:rFonts w:hint="cs"/>
          <w:rtl/>
        </w:rPr>
        <w:t>ی</w:t>
      </w:r>
      <w:r w:rsidR="006808D5" w:rsidRPr="006808D5">
        <w:rPr>
          <w:rStyle w:val="Char2"/>
          <w:rFonts w:hint="cs"/>
          <w:rtl/>
        </w:rPr>
        <w:t>ک</w:t>
      </w:r>
      <w:r w:rsidRPr="00C97A77">
        <w:rPr>
          <w:rStyle w:val="Char2"/>
          <w:rFonts w:hint="cs"/>
          <w:rtl/>
        </w:rPr>
        <w:t>وتر از آنچه قبل از گناه در و</w:t>
      </w:r>
      <w:r w:rsidR="00C97A77" w:rsidRPr="00C97A77">
        <w:rPr>
          <w:rStyle w:val="Char2"/>
          <w:rFonts w:hint="cs"/>
          <w:rtl/>
        </w:rPr>
        <w:t>ی</w:t>
      </w:r>
      <w:r w:rsidRPr="00C97A77">
        <w:rPr>
          <w:rStyle w:val="Char2"/>
          <w:rFonts w:hint="cs"/>
          <w:rtl/>
        </w:rPr>
        <w:t xml:space="preserve"> بوده، شود، به درجه و مقام برتر از آن م</w:t>
      </w:r>
      <w:r w:rsidR="00C97A77" w:rsidRPr="00C97A77">
        <w:rPr>
          <w:rStyle w:val="Char2"/>
          <w:rFonts w:hint="cs"/>
          <w:rtl/>
        </w:rPr>
        <w:t>ی</w:t>
      </w:r>
      <w:r w:rsidRPr="00C97A77">
        <w:rPr>
          <w:rStyle w:val="Char2"/>
          <w:rFonts w:hint="cs"/>
          <w:rtl/>
        </w:rPr>
        <w:t xml:space="preserve">‌رسد و اگر </w:t>
      </w:r>
      <w:r w:rsidR="009D77B4" w:rsidRPr="00C97A77">
        <w:rPr>
          <w:rStyle w:val="Char2"/>
          <w:rFonts w:hint="cs"/>
          <w:rtl/>
        </w:rPr>
        <w:t>ح</w:t>
      </w:r>
      <w:r w:rsidRPr="00C97A77">
        <w:rPr>
          <w:rStyle w:val="Char2"/>
          <w:rFonts w:hint="cs"/>
          <w:rtl/>
        </w:rPr>
        <w:t>الت و وضع</w:t>
      </w:r>
      <w:r w:rsidR="00C97A77" w:rsidRPr="00C97A77">
        <w:rPr>
          <w:rStyle w:val="Char2"/>
          <w:rFonts w:hint="cs"/>
          <w:rtl/>
        </w:rPr>
        <w:t>ی</w:t>
      </w:r>
      <w:r w:rsidRPr="00C97A77">
        <w:rPr>
          <w:rStyle w:val="Char2"/>
          <w:rFonts w:hint="cs"/>
          <w:rtl/>
        </w:rPr>
        <w:t>ت او همانند دوران قبل از گناه باشد، به ع</w:t>
      </w:r>
      <w:r w:rsidR="00C97A77" w:rsidRPr="00C97A77">
        <w:rPr>
          <w:rStyle w:val="Char2"/>
          <w:rFonts w:hint="cs"/>
          <w:rtl/>
        </w:rPr>
        <w:t>ی</w:t>
      </w:r>
      <w:r w:rsidRPr="00C97A77">
        <w:rPr>
          <w:rStyle w:val="Char2"/>
          <w:rFonts w:hint="cs"/>
          <w:rtl/>
        </w:rPr>
        <w:t>ن همان حالت برگشت خواهد نمود. و اگر پا</w:t>
      </w:r>
      <w:r w:rsidR="00C97A77" w:rsidRPr="00C97A77">
        <w:rPr>
          <w:rStyle w:val="Char2"/>
          <w:rFonts w:hint="cs"/>
          <w:rtl/>
        </w:rPr>
        <w:t>یی</w:t>
      </w:r>
      <w:r w:rsidRPr="00C97A77">
        <w:rPr>
          <w:rStyle w:val="Char2"/>
          <w:rFonts w:hint="cs"/>
          <w:rtl/>
        </w:rPr>
        <w:t>ن‌تر از آن باشد به درجه و حالت اول</w:t>
      </w:r>
      <w:r w:rsidR="00C97A77" w:rsidRPr="00C97A77">
        <w:rPr>
          <w:rStyle w:val="Char2"/>
          <w:rFonts w:hint="cs"/>
          <w:rtl/>
        </w:rPr>
        <w:t>ی</w:t>
      </w:r>
      <w:r w:rsidRPr="00C97A77">
        <w:rPr>
          <w:rStyle w:val="Char2"/>
          <w:rFonts w:hint="cs"/>
          <w:rtl/>
        </w:rPr>
        <w:t>ش نخواهد رس</w:t>
      </w:r>
      <w:r w:rsidR="00C97A77" w:rsidRPr="00C97A77">
        <w:rPr>
          <w:rStyle w:val="Char2"/>
          <w:rFonts w:hint="cs"/>
          <w:rtl/>
        </w:rPr>
        <w:t>ی</w:t>
      </w:r>
      <w:r w:rsidRPr="00C97A77">
        <w:rPr>
          <w:rStyle w:val="Char2"/>
          <w:rFonts w:hint="cs"/>
          <w:rtl/>
        </w:rPr>
        <w:t>د بل</w:t>
      </w:r>
      <w:r w:rsidR="006808D5" w:rsidRPr="006808D5">
        <w:rPr>
          <w:rStyle w:val="Char2"/>
          <w:rFonts w:hint="cs"/>
          <w:rtl/>
        </w:rPr>
        <w:t>ک</w:t>
      </w:r>
      <w:r w:rsidRPr="00C97A77">
        <w:rPr>
          <w:rStyle w:val="Char2"/>
          <w:rFonts w:hint="cs"/>
          <w:rtl/>
        </w:rPr>
        <w:t>ه از آن پست‌تر م</w:t>
      </w:r>
      <w:r w:rsidR="00C97A77" w:rsidRPr="00C97A77">
        <w:rPr>
          <w:rStyle w:val="Char2"/>
          <w:rFonts w:hint="cs"/>
          <w:rtl/>
        </w:rPr>
        <w:t>ی</w:t>
      </w:r>
      <w:r w:rsidRPr="00C97A77">
        <w:rPr>
          <w:rStyle w:val="Char2"/>
          <w:rFonts w:hint="cs"/>
          <w:rtl/>
        </w:rPr>
        <w:t>‌گردد. آنچه ب</w:t>
      </w:r>
      <w:r w:rsidR="00C97A77" w:rsidRPr="00C97A77">
        <w:rPr>
          <w:rStyle w:val="Char2"/>
          <w:rFonts w:hint="cs"/>
          <w:rtl/>
        </w:rPr>
        <w:t>ی</w:t>
      </w:r>
      <w:r w:rsidRPr="00C97A77">
        <w:rPr>
          <w:rStyle w:val="Char2"/>
          <w:rFonts w:hint="cs"/>
          <w:rtl/>
        </w:rPr>
        <w:t>ان شد به عنوان فصلِ نزاع در ا</w:t>
      </w:r>
      <w:r w:rsidR="00C97A77" w:rsidRPr="00C97A77">
        <w:rPr>
          <w:rStyle w:val="Char2"/>
          <w:rFonts w:hint="cs"/>
          <w:rtl/>
        </w:rPr>
        <w:t>ی</w:t>
      </w:r>
      <w:r w:rsidRPr="00C97A77">
        <w:rPr>
          <w:rStyle w:val="Char2"/>
          <w:rFonts w:hint="cs"/>
          <w:rtl/>
        </w:rPr>
        <w:t>ن مسأله قرار گرفت</w:t>
      </w:r>
      <w:r w:rsidR="008D392C" w:rsidRPr="00B16C46">
        <w:rPr>
          <w:rStyle w:val="Char2"/>
          <w:vertAlign w:val="superscript"/>
          <w:rtl/>
        </w:rPr>
        <w:footnoteReference w:id="73"/>
      </w:r>
      <w:r w:rsidR="00B16C46" w:rsidRPr="00C97A77">
        <w:rPr>
          <w:rStyle w:val="Char2"/>
          <w:rFonts w:hint="cs"/>
          <w:rtl/>
        </w:rPr>
        <w:t>.</w:t>
      </w:r>
    </w:p>
    <w:p w:rsidR="002307E1" w:rsidRPr="00C97A77" w:rsidRDefault="002307E1" w:rsidP="002307E1">
      <w:pPr>
        <w:bidi/>
        <w:ind w:firstLine="284"/>
        <w:jc w:val="both"/>
        <w:rPr>
          <w:rStyle w:val="Char2"/>
          <w:rtl/>
        </w:rPr>
      </w:pPr>
      <w:r w:rsidRPr="00C97A77">
        <w:rPr>
          <w:rStyle w:val="Char2"/>
          <w:rFonts w:hint="cs"/>
          <w:rtl/>
        </w:rPr>
        <w:t>مثال ا</w:t>
      </w:r>
      <w:r w:rsidR="00C97A77" w:rsidRPr="00C97A77">
        <w:rPr>
          <w:rStyle w:val="Char2"/>
          <w:rFonts w:hint="cs"/>
          <w:rtl/>
        </w:rPr>
        <w:t>ی</w:t>
      </w:r>
      <w:r w:rsidRPr="00C97A77">
        <w:rPr>
          <w:rStyle w:val="Char2"/>
          <w:rFonts w:hint="cs"/>
          <w:rtl/>
        </w:rPr>
        <w:t>ن مورد همچون مرد</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از خانه برا</w:t>
      </w:r>
      <w:r w:rsidR="00C97A77" w:rsidRPr="00C97A77">
        <w:rPr>
          <w:rStyle w:val="Char2"/>
          <w:rFonts w:hint="cs"/>
          <w:rtl/>
        </w:rPr>
        <w:t>ی</w:t>
      </w:r>
      <w:r w:rsidRPr="00C97A77">
        <w:rPr>
          <w:rStyle w:val="Char2"/>
          <w:rFonts w:hint="cs"/>
          <w:rtl/>
        </w:rPr>
        <w:t xml:space="preserve"> رس</w:t>
      </w:r>
      <w:r w:rsidR="00C97A77" w:rsidRPr="00C97A77">
        <w:rPr>
          <w:rStyle w:val="Char2"/>
          <w:rFonts w:hint="cs"/>
          <w:rtl/>
        </w:rPr>
        <w:t>ی</w:t>
      </w:r>
      <w:r w:rsidRPr="00C97A77">
        <w:rPr>
          <w:rStyle w:val="Char2"/>
          <w:rFonts w:hint="cs"/>
          <w:rtl/>
        </w:rPr>
        <w:t>دن به نماز در صف اول جماعت، حر</w:t>
      </w:r>
      <w:r w:rsidR="006808D5" w:rsidRPr="006808D5">
        <w:rPr>
          <w:rStyle w:val="Char2"/>
          <w:rFonts w:hint="cs"/>
          <w:rtl/>
        </w:rPr>
        <w:t>ک</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و از راهش منحرف نم</w:t>
      </w:r>
      <w:r w:rsidR="00C97A77" w:rsidRPr="00C97A77">
        <w:rPr>
          <w:rStyle w:val="Char2"/>
          <w:rFonts w:hint="cs"/>
          <w:rtl/>
        </w:rPr>
        <w:t>ی</w:t>
      </w:r>
      <w:r w:rsidRPr="00C97A77">
        <w:rPr>
          <w:rStyle w:val="Char2"/>
          <w:rFonts w:hint="cs"/>
          <w:rtl/>
        </w:rPr>
        <w:t xml:space="preserve"> شود ول</w:t>
      </w:r>
      <w:r w:rsidR="00C97A77" w:rsidRPr="00C97A77">
        <w:rPr>
          <w:rStyle w:val="Char2"/>
          <w:rFonts w:hint="cs"/>
          <w:rtl/>
        </w:rPr>
        <w:t>ی</w:t>
      </w:r>
      <w:r w:rsidRPr="00C97A77">
        <w:rPr>
          <w:rStyle w:val="Char2"/>
          <w:rFonts w:hint="cs"/>
          <w:rtl/>
        </w:rPr>
        <w:t xml:space="preserve"> مرد</w:t>
      </w:r>
      <w:r w:rsidR="00C97A77" w:rsidRPr="00C97A77">
        <w:rPr>
          <w:rStyle w:val="Char2"/>
          <w:rFonts w:hint="cs"/>
          <w:rtl/>
        </w:rPr>
        <w:t>ی</w:t>
      </w:r>
      <w:r w:rsidRPr="00C97A77">
        <w:rPr>
          <w:rStyle w:val="Char2"/>
          <w:rFonts w:hint="cs"/>
          <w:rtl/>
        </w:rPr>
        <w:t xml:space="preserve"> از پشت بر او ظاهر م</w:t>
      </w:r>
      <w:r w:rsidR="00C97A77" w:rsidRPr="00C97A77">
        <w:rPr>
          <w:rStyle w:val="Char2"/>
          <w:rFonts w:hint="cs"/>
          <w:rtl/>
        </w:rPr>
        <w:t>ی</w:t>
      </w:r>
      <w:r w:rsidRPr="00C97A77">
        <w:rPr>
          <w:rStyle w:val="Char2"/>
          <w:rFonts w:hint="cs"/>
          <w:rtl/>
        </w:rPr>
        <w:t>‌گردد، لباسش را 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رد و مقدار</w:t>
      </w:r>
      <w:r w:rsidR="00C97A77" w:rsidRPr="00C97A77">
        <w:rPr>
          <w:rStyle w:val="Char2"/>
          <w:rFonts w:hint="cs"/>
          <w:rtl/>
        </w:rPr>
        <w:t>ی</w:t>
      </w:r>
      <w:r w:rsidRPr="00C97A77">
        <w:rPr>
          <w:rStyle w:val="Char2"/>
          <w:rFonts w:hint="cs"/>
          <w:rtl/>
        </w:rPr>
        <w:t xml:space="preserve"> او را از حر</w:t>
      </w:r>
      <w:r w:rsidR="006808D5" w:rsidRPr="006808D5">
        <w:rPr>
          <w:rStyle w:val="Char2"/>
          <w:rFonts w:hint="cs"/>
          <w:rtl/>
        </w:rPr>
        <w:t>ک</w:t>
      </w:r>
      <w:r w:rsidRPr="00C97A77">
        <w:rPr>
          <w:rStyle w:val="Char2"/>
          <w:rFonts w:hint="cs"/>
          <w:rtl/>
        </w:rPr>
        <w:t>ت باز م</w:t>
      </w:r>
      <w:r w:rsidR="00C97A77" w:rsidRPr="00C97A77">
        <w:rPr>
          <w:rStyle w:val="Char2"/>
          <w:rFonts w:hint="cs"/>
          <w:rtl/>
        </w:rPr>
        <w:t>ی</w:t>
      </w:r>
      <w:r w:rsidRPr="00C97A77">
        <w:rPr>
          <w:rStyle w:val="Char2"/>
          <w:rFonts w:hint="cs"/>
          <w:rtl/>
        </w:rPr>
        <w:t>‌دارد تا از رس</w:t>
      </w:r>
      <w:r w:rsidR="00C97A77" w:rsidRPr="00C97A77">
        <w:rPr>
          <w:rStyle w:val="Char2"/>
          <w:rFonts w:hint="cs"/>
          <w:rtl/>
        </w:rPr>
        <w:t>ی</w:t>
      </w:r>
      <w:r w:rsidRPr="00C97A77">
        <w:rPr>
          <w:rStyle w:val="Char2"/>
          <w:rFonts w:hint="cs"/>
          <w:rtl/>
        </w:rPr>
        <w:t>دن به نماز به تأخ</w:t>
      </w:r>
      <w:r w:rsidR="00C97A77" w:rsidRPr="00C97A77">
        <w:rPr>
          <w:rStyle w:val="Char2"/>
          <w:rFonts w:hint="cs"/>
          <w:rtl/>
        </w:rPr>
        <w:t>ی</w:t>
      </w:r>
      <w:r w:rsidRPr="00C97A77">
        <w:rPr>
          <w:rStyle w:val="Char2"/>
          <w:rFonts w:hint="cs"/>
          <w:rtl/>
        </w:rPr>
        <w:t>ر افتد</w:t>
      </w:r>
      <w:r w:rsidR="00073F2F" w:rsidRPr="00C97A77">
        <w:rPr>
          <w:rStyle w:val="Char2"/>
          <w:rFonts w:hint="cs"/>
          <w:rtl/>
        </w:rPr>
        <w:t>. ا</w:t>
      </w:r>
      <w:r w:rsidR="00C97A77" w:rsidRPr="00C97A77">
        <w:rPr>
          <w:rStyle w:val="Char2"/>
          <w:rFonts w:hint="cs"/>
          <w:rtl/>
        </w:rPr>
        <w:t>ی</w:t>
      </w:r>
      <w:r w:rsidR="00073F2F" w:rsidRPr="00C97A77">
        <w:rPr>
          <w:rStyle w:val="Char2"/>
          <w:rFonts w:hint="cs"/>
          <w:rtl/>
        </w:rPr>
        <w:t>ن مرد در ا</w:t>
      </w:r>
      <w:r w:rsidR="00C97A77" w:rsidRPr="00C97A77">
        <w:rPr>
          <w:rStyle w:val="Char2"/>
          <w:rFonts w:hint="cs"/>
          <w:rtl/>
        </w:rPr>
        <w:t>ی</w:t>
      </w:r>
      <w:r w:rsidR="00073F2F" w:rsidRPr="00C97A77">
        <w:rPr>
          <w:rStyle w:val="Char2"/>
          <w:rFonts w:hint="cs"/>
          <w:rtl/>
        </w:rPr>
        <w:t>نجا دو حالت را دارد:</w:t>
      </w:r>
    </w:p>
    <w:p w:rsidR="00073F2F" w:rsidRPr="00C97A77" w:rsidRDefault="00073F2F" w:rsidP="00073F2F">
      <w:pPr>
        <w:bidi/>
        <w:ind w:firstLine="284"/>
        <w:jc w:val="both"/>
        <w:rPr>
          <w:rStyle w:val="Char2"/>
          <w:rtl/>
        </w:rPr>
      </w:pPr>
      <w:r w:rsidRPr="00C97A77">
        <w:rPr>
          <w:rStyle w:val="Char2"/>
          <w:rFonts w:hint="cs"/>
          <w:rtl/>
        </w:rPr>
        <w:t>اول:</w:t>
      </w:r>
      <w:r w:rsidR="007A55D7">
        <w:rPr>
          <w:rStyle w:val="Char2"/>
          <w:rFonts w:hint="cs"/>
          <w:rtl/>
        </w:rPr>
        <w:t xml:space="preserve"> این‌که </w:t>
      </w:r>
      <w:r w:rsidRPr="00C97A77">
        <w:rPr>
          <w:rStyle w:val="Char2"/>
          <w:rFonts w:hint="cs"/>
          <w:rtl/>
        </w:rPr>
        <w:t>خود را با او مشغول سازد تا نمازش را دست رود و به قضا افتد، ا</w:t>
      </w:r>
      <w:r w:rsidR="00C97A77" w:rsidRPr="00C97A77">
        <w:rPr>
          <w:rStyle w:val="Char2"/>
          <w:rFonts w:hint="cs"/>
          <w:rtl/>
        </w:rPr>
        <w:t>ی</w:t>
      </w:r>
      <w:r w:rsidRPr="00C97A77">
        <w:rPr>
          <w:rStyle w:val="Char2"/>
          <w:rFonts w:hint="cs"/>
          <w:rtl/>
        </w:rPr>
        <w:t>ن ش</w:t>
      </w:r>
      <w:r w:rsidR="00C97A77" w:rsidRPr="00C97A77">
        <w:rPr>
          <w:rStyle w:val="Char2"/>
          <w:rFonts w:hint="cs"/>
          <w:rtl/>
        </w:rPr>
        <w:t>ی</w:t>
      </w:r>
      <w:r w:rsidRPr="00C97A77">
        <w:rPr>
          <w:rStyle w:val="Char2"/>
          <w:rFonts w:hint="cs"/>
          <w:rtl/>
        </w:rPr>
        <w:t>وه غ</w:t>
      </w:r>
      <w:r w:rsidR="00C97A77" w:rsidRPr="00C97A77">
        <w:rPr>
          <w:rStyle w:val="Char2"/>
          <w:rFonts w:hint="cs"/>
          <w:rtl/>
        </w:rPr>
        <w:t>ی</w:t>
      </w:r>
      <w:r w:rsidRPr="00C97A77">
        <w:rPr>
          <w:rStyle w:val="Char2"/>
          <w:rFonts w:hint="cs"/>
          <w:rtl/>
        </w:rPr>
        <w:t>ر</w:t>
      </w:r>
      <w:r w:rsidR="00B16C46" w:rsidRPr="00C97A77">
        <w:rPr>
          <w:rStyle w:val="Char2"/>
          <w:rFonts w:hint="cs"/>
          <w:rtl/>
        </w:rPr>
        <w:t xml:space="preserve"> </w:t>
      </w:r>
      <w:r w:rsidRPr="00C97A77">
        <w:rPr>
          <w:rStyle w:val="Char2"/>
          <w:rFonts w:hint="cs"/>
          <w:rtl/>
        </w:rPr>
        <w:t>توبه</w:t>
      </w:r>
      <w:r w:rsidR="00B16C46" w:rsidRPr="00C97A77">
        <w:rPr>
          <w:rStyle w:val="Char2"/>
          <w:rFonts w:hint="cs"/>
          <w:rtl/>
        </w:rPr>
        <w:t xml:space="preserve"> </w:t>
      </w:r>
      <w:r w:rsidRPr="00C97A77">
        <w:rPr>
          <w:rStyle w:val="Char2"/>
          <w:rFonts w:hint="cs"/>
          <w:rtl/>
        </w:rPr>
        <w:t>‌</w:t>
      </w:r>
      <w:r w:rsidR="006808D5" w:rsidRPr="006808D5">
        <w:rPr>
          <w:rStyle w:val="Char2"/>
          <w:rFonts w:hint="cs"/>
          <w:rtl/>
        </w:rPr>
        <w:t>ک</w:t>
      </w:r>
      <w:r w:rsidRPr="00C97A77">
        <w:rPr>
          <w:rStyle w:val="Char2"/>
          <w:rFonts w:hint="cs"/>
          <w:rtl/>
        </w:rPr>
        <w:t>نندگان است.</w:t>
      </w:r>
    </w:p>
    <w:p w:rsidR="00073F2F" w:rsidRPr="00C97A77" w:rsidRDefault="00073F2F" w:rsidP="00073F2F">
      <w:pPr>
        <w:bidi/>
        <w:ind w:firstLine="284"/>
        <w:jc w:val="both"/>
        <w:rPr>
          <w:rStyle w:val="Char2"/>
          <w:rtl/>
        </w:rPr>
      </w:pPr>
      <w:r w:rsidRPr="00C97A77">
        <w:rPr>
          <w:rStyle w:val="Char2"/>
          <w:rFonts w:hint="cs"/>
          <w:rtl/>
        </w:rPr>
        <w:t>دوم:</w:t>
      </w:r>
      <w:r w:rsidR="007A55D7">
        <w:rPr>
          <w:rStyle w:val="Char2"/>
          <w:rFonts w:hint="cs"/>
          <w:rtl/>
        </w:rPr>
        <w:t xml:space="preserve"> این‌که </w:t>
      </w:r>
      <w:r w:rsidRPr="00C97A77">
        <w:rPr>
          <w:rStyle w:val="Char2"/>
          <w:rFonts w:hint="cs"/>
          <w:rtl/>
        </w:rPr>
        <w:t xml:space="preserve">او را </w:t>
      </w:r>
      <w:r w:rsidR="00503360">
        <w:rPr>
          <w:rStyle w:val="Char2"/>
          <w:rFonts w:hint="cs"/>
          <w:rtl/>
        </w:rPr>
        <w:t>به‌سوی</w:t>
      </w:r>
      <w:r w:rsidRPr="00C97A77">
        <w:rPr>
          <w:rStyle w:val="Char2"/>
          <w:rFonts w:hint="cs"/>
          <w:rtl/>
        </w:rPr>
        <w:t xml:space="preserve"> خود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شاند و خود را از دست م</w:t>
      </w:r>
      <w:r w:rsidR="00C97A77" w:rsidRPr="00C97A77">
        <w:rPr>
          <w:rStyle w:val="Char2"/>
          <w:rFonts w:hint="cs"/>
          <w:rtl/>
        </w:rPr>
        <w:t>ی</w:t>
      </w:r>
      <w:r w:rsidRPr="00C97A77">
        <w:rPr>
          <w:rStyle w:val="Char2"/>
          <w:rFonts w:hint="cs"/>
          <w:rtl/>
        </w:rPr>
        <w:t>‌رهاند تا وقت نمازش از دست نرود. سپس برا</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 xml:space="preserve">ن مرد </w:t>
      </w:r>
      <w:r w:rsidR="006808D5" w:rsidRPr="006808D5">
        <w:rPr>
          <w:rStyle w:val="Char2"/>
          <w:rFonts w:hint="cs"/>
          <w:rtl/>
        </w:rPr>
        <w:t>ک</w:t>
      </w:r>
      <w:r w:rsidRPr="00C97A77">
        <w:rPr>
          <w:rStyle w:val="Char2"/>
          <w:rFonts w:hint="cs"/>
          <w:rtl/>
        </w:rPr>
        <w:t>ه خود را خلاص نموده سه حالت وجود دارد:</w:t>
      </w:r>
    </w:p>
    <w:p w:rsidR="00073F2F" w:rsidRPr="00C97A77" w:rsidRDefault="00073F2F" w:rsidP="00073F2F">
      <w:pPr>
        <w:bidi/>
        <w:ind w:firstLine="284"/>
        <w:jc w:val="both"/>
        <w:rPr>
          <w:rStyle w:val="Char2"/>
          <w:rtl/>
        </w:rPr>
      </w:pPr>
      <w:r w:rsidRPr="00C97A77">
        <w:rPr>
          <w:rStyle w:val="Char2"/>
          <w:rFonts w:hint="cs"/>
          <w:rtl/>
        </w:rPr>
        <w:t>حالت اول:</w:t>
      </w:r>
      <w:r w:rsidR="007A55D7">
        <w:rPr>
          <w:rStyle w:val="Char2"/>
          <w:rFonts w:hint="cs"/>
          <w:rtl/>
        </w:rPr>
        <w:t xml:space="preserve"> این‌که </w:t>
      </w:r>
      <w:r w:rsidRPr="00C97A77">
        <w:rPr>
          <w:rStyle w:val="Char2"/>
          <w:rFonts w:hint="cs"/>
          <w:rtl/>
        </w:rPr>
        <w:t>راه رفتنش را تند و سر</w:t>
      </w:r>
      <w:r w:rsidR="00C97A77" w:rsidRPr="00C97A77">
        <w:rPr>
          <w:rStyle w:val="Char2"/>
          <w:rFonts w:hint="cs"/>
          <w:rtl/>
        </w:rPr>
        <w:t>ی</w:t>
      </w:r>
      <w:r w:rsidRPr="00C97A77">
        <w:rPr>
          <w:rStyle w:val="Char2"/>
          <w:rFonts w:hint="cs"/>
          <w:rtl/>
        </w:rPr>
        <w:t>ع گرداند، شا</w:t>
      </w:r>
      <w:r w:rsidR="00C97A77" w:rsidRPr="00C97A77">
        <w:rPr>
          <w:rStyle w:val="Char2"/>
          <w:rFonts w:hint="cs"/>
          <w:rtl/>
        </w:rPr>
        <w:t>ی</w:t>
      </w:r>
      <w:r w:rsidRPr="00C97A77">
        <w:rPr>
          <w:rStyle w:val="Char2"/>
          <w:rFonts w:hint="cs"/>
          <w:rtl/>
        </w:rPr>
        <w:t>د بتواند توقف پ</w:t>
      </w:r>
      <w:r w:rsidR="00C97A77" w:rsidRPr="00C97A77">
        <w:rPr>
          <w:rStyle w:val="Char2"/>
          <w:rFonts w:hint="cs"/>
          <w:rtl/>
        </w:rPr>
        <w:t>ی</w:t>
      </w:r>
      <w:r w:rsidRPr="00C97A77">
        <w:rPr>
          <w:rStyle w:val="Char2"/>
          <w:rFonts w:hint="cs"/>
          <w:rtl/>
        </w:rPr>
        <w:t>ش آمده را به وس</w:t>
      </w:r>
      <w:r w:rsidR="00C97A77" w:rsidRPr="00C97A77">
        <w:rPr>
          <w:rStyle w:val="Char2"/>
          <w:rFonts w:hint="cs"/>
          <w:rtl/>
        </w:rPr>
        <w:t>ی</w:t>
      </w:r>
      <w:r w:rsidRPr="00C97A77">
        <w:rPr>
          <w:rStyle w:val="Char2"/>
          <w:rFonts w:hint="cs"/>
          <w:rtl/>
        </w:rPr>
        <w:t>ل</w:t>
      </w:r>
      <w:r w:rsidR="009F7EDB" w:rsidRPr="009F7EDB">
        <w:rPr>
          <w:rStyle w:val="Char2"/>
          <w:rFonts w:hint="cs"/>
          <w:rtl/>
        </w:rPr>
        <w:t>ۀ</w:t>
      </w:r>
      <w:r w:rsidRPr="00C97A77">
        <w:rPr>
          <w:rStyle w:val="Char2"/>
          <w:rFonts w:hint="cs"/>
          <w:rtl/>
        </w:rPr>
        <w:t xml:space="preserve"> چنان حر</w:t>
      </w:r>
      <w:r w:rsidR="006808D5" w:rsidRPr="006808D5">
        <w:rPr>
          <w:rStyle w:val="Char2"/>
          <w:rFonts w:hint="cs"/>
          <w:rtl/>
        </w:rPr>
        <w:t>ک</w:t>
      </w:r>
      <w:r w:rsidRPr="00C97A77">
        <w:rPr>
          <w:rStyle w:val="Char2"/>
          <w:rFonts w:hint="cs"/>
          <w:rtl/>
        </w:rPr>
        <w:t>ت</w:t>
      </w:r>
      <w:r w:rsidR="00C97A77" w:rsidRPr="00C97A77">
        <w:rPr>
          <w:rStyle w:val="Char2"/>
          <w:rFonts w:hint="cs"/>
          <w:rtl/>
        </w:rPr>
        <w:t>ی</w:t>
      </w:r>
      <w:r w:rsidRPr="00C97A77">
        <w:rPr>
          <w:rStyle w:val="Char2"/>
          <w:rFonts w:hint="cs"/>
          <w:rtl/>
        </w:rPr>
        <w:t xml:space="preserve"> جبران </w:t>
      </w:r>
      <w:r w:rsidR="006808D5" w:rsidRPr="006808D5">
        <w:rPr>
          <w:rStyle w:val="Char2"/>
          <w:rFonts w:hint="cs"/>
          <w:rtl/>
        </w:rPr>
        <w:t>ک</w:t>
      </w:r>
      <w:r w:rsidRPr="00C97A77">
        <w:rPr>
          <w:rStyle w:val="Char2"/>
          <w:rFonts w:hint="cs"/>
          <w:rtl/>
        </w:rPr>
        <w:t>ند و چه بسا به خواست</w:t>
      </w:r>
      <w:r w:rsidR="009F7EDB" w:rsidRPr="009F7EDB">
        <w:rPr>
          <w:rStyle w:val="Char2"/>
          <w:rFonts w:hint="cs"/>
          <w:rtl/>
        </w:rPr>
        <w:t>ۀ</w:t>
      </w:r>
      <w:r w:rsidRPr="00C97A77">
        <w:rPr>
          <w:rStyle w:val="Char2"/>
          <w:rFonts w:hint="cs"/>
          <w:rtl/>
        </w:rPr>
        <w:t xml:space="preserve"> خود و </w:t>
      </w:r>
      <w:r w:rsidR="00C97A77" w:rsidRPr="00C97A77">
        <w:rPr>
          <w:rStyle w:val="Char2"/>
          <w:rFonts w:hint="cs"/>
          <w:rtl/>
        </w:rPr>
        <w:t>ی</w:t>
      </w:r>
      <w:r w:rsidRPr="00C97A77">
        <w:rPr>
          <w:rStyle w:val="Char2"/>
          <w:rFonts w:hint="cs"/>
          <w:rtl/>
        </w:rPr>
        <w:t>ا ب</w:t>
      </w:r>
      <w:r w:rsidR="00C97A77" w:rsidRPr="00C97A77">
        <w:rPr>
          <w:rStyle w:val="Char2"/>
          <w:rFonts w:hint="cs"/>
          <w:rtl/>
        </w:rPr>
        <w:t>ی</w:t>
      </w:r>
      <w:r w:rsidRPr="00C97A77">
        <w:rPr>
          <w:rStyle w:val="Char2"/>
          <w:rFonts w:hint="cs"/>
          <w:rtl/>
        </w:rPr>
        <w:t>شتر از آن برسد.</w:t>
      </w:r>
    </w:p>
    <w:p w:rsidR="00073F2F" w:rsidRPr="00C97A77" w:rsidRDefault="00073F2F" w:rsidP="00073F2F">
      <w:pPr>
        <w:bidi/>
        <w:ind w:firstLine="284"/>
        <w:jc w:val="both"/>
        <w:rPr>
          <w:rStyle w:val="Char2"/>
          <w:rtl/>
        </w:rPr>
      </w:pPr>
      <w:r w:rsidRPr="00C97A77">
        <w:rPr>
          <w:rStyle w:val="Char2"/>
          <w:rFonts w:hint="cs"/>
          <w:rtl/>
        </w:rPr>
        <w:t>حالت دوم:</w:t>
      </w:r>
      <w:r w:rsidR="007A55D7">
        <w:rPr>
          <w:rStyle w:val="Char2"/>
          <w:rFonts w:hint="cs"/>
          <w:rtl/>
        </w:rPr>
        <w:t xml:space="preserve"> این‌که </w:t>
      </w:r>
      <w:r w:rsidRPr="00C97A77">
        <w:rPr>
          <w:rStyle w:val="Char2"/>
          <w:rFonts w:hint="cs"/>
          <w:rtl/>
        </w:rPr>
        <w:t>همانند حر</w:t>
      </w:r>
      <w:r w:rsidR="006808D5" w:rsidRPr="006808D5">
        <w:rPr>
          <w:rStyle w:val="Char2"/>
          <w:rFonts w:hint="cs"/>
          <w:rtl/>
        </w:rPr>
        <w:t>ک</w:t>
      </w:r>
      <w:r w:rsidRPr="00C97A77">
        <w:rPr>
          <w:rStyle w:val="Char2"/>
          <w:rFonts w:hint="cs"/>
          <w:rtl/>
        </w:rPr>
        <w:t>ت قبل</w:t>
      </w:r>
      <w:r w:rsidR="00C97A77" w:rsidRPr="00C97A77">
        <w:rPr>
          <w:rStyle w:val="Char2"/>
          <w:rFonts w:hint="cs"/>
          <w:rtl/>
        </w:rPr>
        <w:t>ی</w:t>
      </w:r>
      <w:r w:rsidRPr="00C97A77">
        <w:rPr>
          <w:rStyle w:val="Char2"/>
          <w:rFonts w:hint="cs"/>
          <w:rtl/>
        </w:rPr>
        <w:t>ش به راه خود ادامه دهد.</w:t>
      </w:r>
    </w:p>
    <w:p w:rsidR="00073F2F" w:rsidRPr="00C97A77" w:rsidRDefault="00073F2F" w:rsidP="00073F2F">
      <w:pPr>
        <w:bidi/>
        <w:ind w:firstLine="284"/>
        <w:jc w:val="both"/>
        <w:rPr>
          <w:rStyle w:val="Char2"/>
          <w:rtl/>
        </w:rPr>
      </w:pPr>
      <w:r w:rsidRPr="00C97A77">
        <w:rPr>
          <w:rStyle w:val="Char2"/>
          <w:rFonts w:hint="cs"/>
          <w:rtl/>
        </w:rPr>
        <w:t>حالت سوم:</w:t>
      </w:r>
      <w:r w:rsidR="007A55D7">
        <w:rPr>
          <w:rStyle w:val="Char2"/>
          <w:rFonts w:hint="cs"/>
          <w:rtl/>
        </w:rPr>
        <w:t xml:space="preserve"> این‌که </w:t>
      </w:r>
      <w:r w:rsidRPr="00C97A77">
        <w:rPr>
          <w:rStyle w:val="Char2"/>
          <w:rFonts w:hint="cs"/>
          <w:rtl/>
        </w:rPr>
        <w:t>آن مقدار وقفه موجب سست</w:t>
      </w:r>
      <w:r w:rsidR="00C97A77" w:rsidRPr="00C97A77">
        <w:rPr>
          <w:rStyle w:val="Char2"/>
          <w:rFonts w:hint="cs"/>
          <w:rtl/>
        </w:rPr>
        <w:t>ی</w:t>
      </w:r>
      <w:r w:rsidRPr="00C97A77">
        <w:rPr>
          <w:rStyle w:val="Char2"/>
          <w:rFonts w:hint="cs"/>
          <w:rtl/>
        </w:rPr>
        <w:t xml:space="preserve"> و تنبل</w:t>
      </w:r>
      <w:r w:rsidR="00C97A77" w:rsidRPr="00C97A77">
        <w:rPr>
          <w:rStyle w:val="Char2"/>
          <w:rFonts w:hint="cs"/>
          <w:rtl/>
        </w:rPr>
        <w:t>ی</w:t>
      </w:r>
      <w:r w:rsidRPr="00C97A77">
        <w:rPr>
          <w:rStyle w:val="Char2"/>
          <w:rFonts w:hint="cs"/>
          <w:rtl/>
        </w:rPr>
        <w:t xml:space="preserve"> او گردد، و در نت</w:t>
      </w:r>
      <w:r w:rsidR="00C97A77" w:rsidRPr="00C97A77">
        <w:rPr>
          <w:rStyle w:val="Char2"/>
          <w:rFonts w:hint="cs"/>
          <w:rtl/>
        </w:rPr>
        <w:t>ی</w:t>
      </w:r>
      <w:r w:rsidRPr="00C97A77">
        <w:rPr>
          <w:rStyle w:val="Char2"/>
          <w:rFonts w:hint="cs"/>
          <w:rtl/>
        </w:rPr>
        <w:t>جه فض</w:t>
      </w:r>
      <w:r w:rsidR="00C97A77" w:rsidRPr="00C97A77">
        <w:rPr>
          <w:rStyle w:val="Char2"/>
          <w:rFonts w:hint="cs"/>
          <w:rtl/>
        </w:rPr>
        <w:t>ی</w:t>
      </w:r>
      <w:r w:rsidRPr="00C97A77">
        <w:rPr>
          <w:rStyle w:val="Char2"/>
          <w:rFonts w:hint="cs"/>
          <w:rtl/>
        </w:rPr>
        <w:t>لت صف اول نماز و فض</w:t>
      </w:r>
      <w:r w:rsidR="00C97A77" w:rsidRPr="00C97A77">
        <w:rPr>
          <w:rStyle w:val="Char2"/>
          <w:rFonts w:hint="cs"/>
          <w:rtl/>
        </w:rPr>
        <w:t>ی</w:t>
      </w:r>
      <w:r w:rsidRPr="00C97A77">
        <w:rPr>
          <w:rStyle w:val="Char2"/>
          <w:rFonts w:hint="cs"/>
          <w:rtl/>
        </w:rPr>
        <w:t>لت نماز جماعت و اول وقت را از دست دهد. بنابرا</w:t>
      </w:r>
      <w:r w:rsidR="00C97A77" w:rsidRPr="00C97A77">
        <w:rPr>
          <w:rStyle w:val="Char2"/>
          <w:rFonts w:hint="cs"/>
          <w:rtl/>
        </w:rPr>
        <w:t>ی</w:t>
      </w:r>
      <w:r w:rsidRPr="00C97A77">
        <w:rPr>
          <w:rStyle w:val="Char2"/>
          <w:rFonts w:hint="cs"/>
          <w:rtl/>
        </w:rPr>
        <w:t>ن حالت توبه</w:t>
      </w:r>
      <w:r w:rsidR="00B16C46" w:rsidRPr="00C97A77">
        <w:rPr>
          <w:rStyle w:val="Char2"/>
          <w:rFonts w:hint="cs"/>
          <w:rtl/>
        </w:rPr>
        <w:t xml:space="preserve"> </w:t>
      </w:r>
      <w:r w:rsidRPr="00C97A77">
        <w:rPr>
          <w:rStyle w:val="Char2"/>
          <w:rFonts w:hint="cs"/>
          <w:rtl/>
        </w:rPr>
        <w:t>‌</w:t>
      </w:r>
      <w:r w:rsidR="006808D5" w:rsidRPr="006808D5">
        <w:rPr>
          <w:rStyle w:val="Char2"/>
          <w:rFonts w:hint="cs"/>
          <w:rtl/>
        </w:rPr>
        <w:t>ک</w:t>
      </w:r>
      <w:r w:rsidRPr="00C97A77">
        <w:rPr>
          <w:rStyle w:val="Char2"/>
          <w:rFonts w:hint="cs"/>
          <w:rtl/>
        </w:rPr>
        <w:t>نندگان در مس</w:t>
      </w:r>
      <w:r w:rsidR="00C97A77" w:rsidRPr="00C97A77">
        <w:rPr>
          <w:rStyle w:val="Char2"/>
          <w:rFonts w:hint="cs"/>
          <w:rtl/>
        </w:rPr>
        <w:t>ی</w:t>
      </w:r>
      <w:r w:rsidRPr="00C97A77">
        <w:rPr>
          <w:rStyle w:val="Char2"/>
          <w:rFonts w:hint="cs"/>
          <w:rtl/>
        </w:rPr>
        <w:t>ر حر</w:t>
      </w:r>
      <w:r w:rsidR="006808D5" w:rsidRPr="006808D5">
        <w:rPr>
          <w:rStyle w:val="Char2"/>
          <w:rFonts w:hint="cs"/>
          <w:rtl/>
        </w:rPr>
        <w:t>ک</w:t>
      </w:r>
      <w:r w:rsidRPr="00C97A77">
        <w:rPr>
          <w:rStyle w:val="Char2"/>
          <w:rFonts w:hint="cs"/>
          <w:rtl/>
        </w:rPr>
        <w:t>ت خود</w:t>
      </w:r>
      <w:r w:rsidR="00C60BAA">
        <w:rPr>
          <w:rStyle w:val="Char2"/>
          <w:rFonts w:hint="cs"/>
          <w:rtl/>
        </w:rPr>
        <w:t xml:space="preserve"> این‌گونه </w:t>
      </w:r>
      <w:r w:rsidRPr="00C97A77">
        <w:rPr>
          <w:rStyle w:val="Char2"/>
          <w:rFonts w:hint="cs"/>
          <w:rtl/>
        </w:rPr>
        <w:t>م</w:t>
      </w:r>
      <w:r w:rsidR="00C97A77" w:rsidRPr="00C97A77">
        <w:rPr>
          <w:rStyle w:val="Char2"/>
          <w:rFonts w:hint="cs"/>
          <w:rtl/>
        </w:rPr>
        <w:t>ی</w:t>
      </w:r>
      <w:r w:rsidRPr="00C97A77">
        <w:rPr>
          <w:rStyle w:val="Char2"/>
          <w:rFonts w:hint="cs"/>
          <w:rtl/>
        </w:rPr>
        <w:t>‌باشد.</w:t>
      </w:r>
    </w:p>
    <w:p w:rsidR="00073F2F" w:rsidRPr="00073F2F" w:rsidRDefault="008168DF" w:rsidP="009142A3">
      <w:pPr>
        <w:pStyle w:val="a1"/>
        <w:rPr>
          <w:rtl/>
        </w:rPr>
      </w:pPr>
      <w:bookmarkStart w:id="167" w:name="_Toc281676972"/>
      <w:bookmarkStart w:id="168" w:name="_Toc444772739"/>
      <w:r>
        <w:rPr>
          <w:rFonts w:hint="cs"/>
          <w:rtl/>
        </w:rPr>
        <w:t>ک</w:t>
      </w:r>
      <w:r w:rsidR="009142A3">
        <w:rPr>
          <w:rFonts w:hint="cs"/>
          <w:rtl/>
        </w:rPr>
        <w:t xml:space="preserve">دام </w:t>
      </w:r>
      <w:r>
        <w:rPr>
          <w:rFonts w:hint="cs"/>
          <w:rtl/>
        </w:rPr>
        <w:t>ی</w:t>
      </w:r>
      <w:r w:rsidR="009142A3">
        <w:rPr>
          <w:rFonts w:hint="cs"/>
          <w:rtl/>
        </w:rPr>
        <w:t>ک</w:t>
      </w:r>
      <w:r w:rsidR="00073F2F" w:rsidRPr="00073F2F">
        <w:rPr>
          <w:rFonts w:hint="cs"/>
          <w:rtl/>
        </w:rPr>
        <w:t xml:space="preserve"> بهتر است: مط</w:t>
      </w:r>
      <w:r>
        <w:rPr>
          <w:rFonts w:hint="cs"/>
          <w:rtl/>
        </w:rPr>
        <w:t>ی</w:t>
      </w:r>
      <w:r w:rsidR="00073F2F" w:rsidRPr="00073F2F">
        <w:rPr>
          <w:rFonts w:hint="cs"/>
          <w:rtl/>
        </w:rPr>
        <w:t xml:space="preserve">ع فرمانبردار </w:t>
      </w:r>
      <w:r>
        <w:rPr>
          <w:rFonts w:hint="cs"/>
          <w:rtl/>
        </w:rPr>
        <w:t>ی</w:t>
      </w:r>
      <w:r w:rsidR="00073F2F" w:rsidRPr="00073F2F">
        <w:rPr>
          <w:rFonts w:hint="cs"/>
          <w:rtl/>
        </w:rPr>
        <w:t>ا</w:t>
      </w:r>
      <w:r w:rsidR="0059638A">
        <w:rPr>
          <w:rFonts w:hint="cs"/>
          <w:rtl/>
        </w:rPr>
        <w:t xml:space="preserve"> </w:t>
      </w:r>
      <w:r w:rsidR="00073F2F" w:rsidRPr="00073F2F">
        <w:rPr>
          <w:rFonts w:hint="cs"/>
          <w:rtl/>
        </w:rPr>
        <w:t>تائب صادق و مخلص؟</w:t>
      </w:r>
      <w:bookmarkEnd w:id="167"/>
      <w:bookmarkEnd w:id="168"/>
    </w:p>
    <w:p w:rsidR="0031417A" w:rsidRPr="00C97A77" w:rsidRDefault="00527683" w:rsidP="0040132D">
      <w:pPr>
        <w:widowControl w:val="0"/>
        <w:bidi/>
        <w:ind w:firstLine="284"/>
        <w:jc w:val="both"/>
        <w:rPr>
          <w:rStyle w:val="Char2"/>
        </w:rPr>
      </w:pPr>
      <w:r w:rsidRPr="00C97A77">
        <w:rPr>
          <w:rStyle w:val="Char2"/>
          <w:rFonts w:hint="cs"/>
          <w:rtl/>
        </w:rPr>
        <w:t>از سؤال</w:t>
      </w:r>
      <w:r w:rsidR="005D6FDB"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مهم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باب توبه مطرح م</w:t>
      </w:r>
      <w:r w:rsidR="00C97A77" w:rsidRPr="00C97A77">
        <w:rPr>
          <w:rStyle w:val="Char2"/>
          <w:rFonts w:hint="cs"/>
          <w:rtl/>
        </w:rPr>
        <w:t>ی</w:t>
      </w:r>
      <w:r w:rsidRPr="00C97A77">
        <w:rPr>
          <w:rStyle w:val="Char2"/>
          <w:rFonts w:hint="cs"/>
          <w:rtl/>
        </w:rPr>
        <w:t>‌شود، ا</w:t>
      </w:r>
      <w:r w:rsidR="00C97A77" w:rsidRPr="00C97A77">
        <w:rPr>
          <w:rStyle w:val="Char2"/>
          <w:rFonts w:hint="cs"/>
          <w:rtl/>
        </w:rPr>
        <w:t>ی</w:t>
      </w:r>
      <w:r w:rsidRPr="00C97A77">
        <w:rPr>
          <w:rStyle w:val="Char2"/>
          <w:rFonts w:hint="cs"/>
          <w:rtl/>
        </w:rPr>
        <w:t xml:space="preserve">ن سؤال است </w:t>
      </w:r>
      <w:r w:rsidR="006808D5" w:rsidRPr="006808D5">
        <w:rPr>
          <w:rStyle w:val="Char2"/>
          <w:rFonts w:hint="cs"/>
          <w:rtl/>
        </w:rPr>
        <w:t>ک</w:t>
      </w:r>
      <w:r w:rsidRPr="00C97A77">
        <w:rPr>
          <w:rStyle w:val="Char2"/>
          <w:rFonts w:hint="cs"/>
          <w:rtl/>
        </w:rPr>
        <w:t>ه آ</w:t>
      </w:r>
      <w:r w:rsidR="00C97A77" w:rsidRPr="00C97A77">
        <w:rPr>
          <w:rStyle w:val="Char2"/>
          <w:rFonts w:hint="cs"/>
          <w:rtl/>
        </w:rPr>
        <w:t>ی</w:t>
      </w:r>
      <w:r w:rsidRPr="00C97A77">
        <w:rPr>
          <w:rStyle w:val="Char2"/>
          <w:rFonts w:hint="cs"/>
          <w:rtl/>
        </w:rPr>
        <w:t>ا شخص مط</w:t>
      </w:r>
      <w:r w:rsidR="00C97A77" w:rsidRPr="00C97A77">
        <w:rPr>
          <w:rStyle w:val="Char2"/>
          <w:rFonts w:hint="cs"/>
          <w:rtl/>
        </w:rPr>
        <w:t>ی</w:t>
      </w:r>
      <w:r w:rsidRPr="00C97A77">
        <w:rPr>
          <w:rStyle w:val="Char2"/>
          <w:rFonts w:hint="cs"/>
          <w:rtl/>
        </w:rPr>
        <w:t>ع</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مرت</w:t>
      </w:r>
      <w:r w:rsidR="006808D5" w:rsidRPr="006808D5">
        <w:rPr>
          <w:rStyle w:val="Char2"/>
          <w:rFonts w:hint="cs"/>
          <w:rtl/>
        </w:rPr>
        <w:t>ک</w:t>
      </w:r>
      <w:r w:rsidRPr="00C97A77">
        <w:rPr>
          <w:rStyle w:val="Char2"/>
          <w:rFonts w:hint="cs"/>
          <w:rtl/>
        </w:rPr>
        <w:t>ب گناه</w:t>
      </w:r>
      <w:r w:rsidR="00C97A77" w:rsidRPr="00C97A77">
        <w:rPr>
          <w:rStyle w:val="Char2"/>
          <w:rFonts w:hint="cs"/>
          <w:rtl/>
        </w:rPr>
        <w:t>ی</w:t>
      </w:r>
      <w:r w:rsidRPr="00C97A77">
        <w:rPr>
          <w:rStyle w:val="Char2"/>
          <w:rFonts w:hint="cs"/>
          <w:rtl/>
        </w:rPr>
        <w:t xml:space="preserve"> نشده، بهتر است </w:t>
      </w:r>
      <w:r w:rsidR="00C97A77" w:rsidRPr="00C97A77">
        <w:rPr>
          <w:rStyle w:val="Char2"/>
          <w:rFonts w:hint="cs"/>
          <w:rtl/>
        </w:rPr>
        <w:t>ی</w:t>
      </w:r>
      <w:r w:rsidRPr="00C97A77">
        <w:rPr>
          <w:rStyle w:val="Char2"/>
          <w:rFonts w:hint="cs"/>
          <w:rtl/>
        </w:rPr>
        <w:t>ا گناه</w:t>
      </w:r>
      <w:r w:rsidR="006808D5" w:rsidRPr="006808D5">
        <w:rPr>
          <w:rStyle w:val="Char2"/>
          <w:rFonts w:hint="cs"/>
          <w:rtl/>
        </w:rPr>
        <w:t>ک</w:t>
      </w:r>
      <w:r w:rsidRPr="00C97A77">
        <w:rPr>
          <w:rStyle w:val="Char2"/>
          <w:rFonts w:hint="cs"/>
          <w:rtl/>
        </w:rPr>
        <w:t>ار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با توب</w:t>
      </w:r>
      <w:r w:rsidR="009F7EDB" w:rsidRPr="009F7EDB">
        <w:rPr>
          <w:rStyle w:val="Char2"/>
          <w:rFonts w:hint="cs"/>
          <w:rtl/>
        </w:rPr>
        <w:t>ۀ</w:t>
      </w:r>
      <w:r w:rsidRPr="00C97A77">
        <w:rPr>
          <w:rStyle w:val="Char2"/>
          <w:rFonts w:hint="cs"/>
          <w:rtl/>
        </w:rPr>
        <w:t xml:space="preserve"> خالص و نصوح </w:t>
      </w:r>
      <w:r w:rsidR="00503360">
        <w:rPr>
          <w:rStyle w:val="Char2"/>
          <w:rFonts w:hint="cs"/>
          <w:rtl/>
        </w:rPr>
        <w:t>به‌سوی</w:t>
      </w:r>
      <w:r w:rsidRPr="00C97A77">
        <w:rPr>
          <w:rStyle w:val="Char2"/>
          <w:rFonts w:hint="cs"/>
          <w:rtl/>
        </w:rPr>
        <w:t xml:space="preserve"> پروردگارش برگشته است؟</w:t>
      </w:r>
    </w:p>
    <w:p w:rsidR="005113BB" w:rsidRPr="00C97A77" w:rsidRDefault="005113BB" w:rsidP="005113BB">
      <w:pPr>
        <w:bidi/>
        <w:ind w:firstLine="284"/>
        <w:jc w:val="both"/>
        <w:rPr>
          <w:rStyle w:val="Char2"/>
          <w:rtl/>
        </w:rPr>
      </w:pPr>
      <w:r w:rsidRPr="00C97A77">
        <w:rPr>
          <w:rStyle w:val="Char2"/>
          <w:rFonts w:hint="cs"/>
          <w:rtl/>
        </w:rPr>
        <w:t>ابن</w:t>
      </w:r>
      <w:r w:rsidR="005D6FDB" w:rsidRPr="00C97A77">
        <w:rPr>
          <w:rStyle w:val="Char2"/>
          <w:rFonts w:hint="cs"/>
          <w:rtl/>
        </w:rPr>
        <w:t xml:space="preserve"> </w:t>
      </w:r>
      <w:r w:rsidRPr="00C97A77">
        <w:rPr>
          <w:rStyle w:val="Char2"/>
          <w:rFonts w:hint="cs"/>
          <w:rtl/>
        </w:rPr>
        <w:t>‌ق</w:t>
      </w:r>
      <w:r w:rsidR="00C97A77" w:rsidRPr="00C97A77">
        <w:rPr>
          <w:rStyle w:val="Char2"/>
          <w:rFonts w:hint="cs"/>
          <w:rtl/>
        </w:rPr>
        <w:t>ی</w:t>
      </w:r>
      <w:r w:rsidRPr="00C97A77">
        <w:rPr>
          <w:rStyle w:val="Char2"/>
          <w:rFonts w:hint="cs"/>
          <w:rtl/>
        </w:rPr>
        <w:t>م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علما در ا</w:t>
      </w:r>
      <w:r w:rsidR="00C97A77" w:rsidRPr="00C97A77">
        <w:rPr>
          <w:rStyle w:val="Char2"/>
          <w:rFonts w:hint="cs"/>
          <w:rtl/>
        </w:rPr>
        <w:t>ی</w:t>
      </w:r>
      <w:r w:rsidRPr="00C97A77">
        <w:rPr>
          <w:rStyle w:val="Char2"/>
          <w:rFonts w:hint="cs"/>
          <w:rtl/>
        </w:rPr>
        <w:t>ن باره اختلاف دارند:</w:t>
      </w:r>
    </w:p>
    <w:p w:rsidR="005113BB" w:rsidRPr="00C97A77" w:rsidRDefault="005113BB" w:rsidP="005113BB">
      <w:pPr>
        <w:bidi/>
        <w:ind w:firstLine="284"/>
        <w:jc w:val="both"/>
        <w:rPr>
          <w:rStyle w:val="Char2"/>
          <w:rtl/>
        </w:rPr>
      </w:pPr>
      <w:r w:rsidRPr="00C97A77">
        <w:rPr>
          <w:rStyle w:val="Char2"/>
          <w:rFonts w:hint="cs"/>
          <w:rtl/>
        </w:rPr>
        <w:t>گروه</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ند: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گناه ن</w:t>
      </w:r>
      <w:r w:rsidR="006808D5" w:rsidRPr="006808D5">
        <w:rPr>
          <w:rStyle w:val="Char2"/>
          <w:rFonts w:hint="cs"/>
          <w:rtl/>
        </w:rPr>
        <w:t>ک</w:t>
      </w:r>
      <w:r w:rsidRPr="00C97A77">
        <w:rPr>
          <w:rStyle w:val="Char2"/>
          <w:rFonts w:hint="cs"/>
          <w:rtl/>
        </w:rPr>
        <w:t xml:space="preserve">رده بر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گناه </w:t>
      </w:r>
      <w:r w:rsidR="006808D5" w:rsidRPr="006808D5">
        <w:rPr>
          <w:rStyle w:val="Char2"/>
          <w:rFonts w:hint="cs"/>
          <w:rtl/>
        </w:rPr>
        <w:t>ک</w:t>
      </w:r>
      <w:r w:rsidRPr="00C97A77">
        <w:rPr>
          <w:rStyle w:val="Char2"/>
          <w:rFonts w:hint="cs"/>
          <w:rtl/>
        </w:rPr>
        <w:t>رده و توب</w:t>
      </w:r>
      <w:r w:rsidR="009F7EDB" w:rsidRPr="009F7EDB">
        <w:rPr>
          <w:rStyle w:val="Char2"/>
          <w:rFonts w:hint="cs"/>
          <w:rtl/>
        </w:rPr>
        <w:t>ۀ</w:t>
      </w:r>
      <w:r w:rsidRPr="00C97A77">
        <w:rPr>
          <w:rStyle w:val="Char2"/>
          <w:rFonts w:hint="cs"/>
          <w:rtl/>
        </w:rPr>
        <w:t xml:space="preserve"> نصو</w:t>
      </w:r>
      <w:r w:rsidR="00C97A77" w:rsidRPr="00C97A77">
        <w:rPr>
          <w:rStyle w:val="Char2"/>
          <w:rFonts w:hint="cs"/>
          <w:rtl/>
        </w:rPr>
        <w:t>ی</w:t>
      </w:r>
      <w:r w:rsidRPr="00C97A77">
        <w:rPr>
          <w:rStyle w:val="Char2"/>
          <w:rFonts w:hint="cs"/>
          <w:rtl/>
        </w:rPr>
        <w:t>ح انجام داده، برتر</w:t>
      </w:r>
      <w:r w:rsidR="00C97A77" w:rsidRPr="00C97A77">
        <w:rPr>
          <w:rStyle w:val="Char2"/>
          <w:rFonts w:hint="cs"/>
          <w:rtl/>
        </w:rPr>
        <w:t>ی</w:t>
      </w:r>
      <w:r w:rsidRPr="00C97A77">
        <w:rPr>
          <w:rStyle w:val="Char2"/>
          <w:rFonts w:hint="cs"/>
          <w:rtl/>
        </w:rPr>
        <w:t xml:space="preserve"> دارد. به چند دل</w:t>
      </w:r>
      <w:r w:rsidR="00C97A77" w:rsidRPr="00C97A77">
        <w:rPr>
          <w:rStyle w:val="Char2"/>
          <w:rFonts w:hint="cs"/>
          <w:rtl/>
        </w:rPr>
        <w:t>ی</w:t>
      </w:r>
      <w:r w:rsidRPr="00C97A77">
        <w:rPr>
          <w:rStyle w:val="Char2"/>
          <w:rFonts w:hint="cs"/>
          <w:rtl/>
        </w:rPr>
        <w:t xml:space="preserve">ل: </w:t>
      </w:r>
    </w:p>
    <w:p w:rsidR="00010A3B" w:rsidRPr="00C97A77" w:rsidRDefault="00010A3B" w:rsidP="00010A3B">
      <w:pPr>
        <w:bidi/>
        <w:ind w:firstLine="284"/>
        <w:jc w:val="both"/>
        <w:rPr>
          <w:rStyle w:val="Char2"/>
          <w:rtl/>
        </w:rPr>
      </w:pPr>
      <w:r w:rsidRPr="00C97A77">
        <w:rPr>
          <w:rStyle w:val="Char2"/>
          <w:rFonts w:hint="cs"/>
          <w:rtl/>
        </w:rPr>
        <w:t xml:space="preserve">اول ـ </w:t>
      </w:r>
      <w:r w:rsidR="006808D5" w:rsidRPr="006808D5">
        <w:rPr>
          <w:rStyle w:val="Char2"/>
          <w:rFonts w:hint="cs"/>
          <w:rtl/>
        </w:rPr>
        <w:t>ک</w:t>
      </w:r>
      <w:r w:rsidRPr="00C97A77">
        <w:rPr>
          <w:rStyle w:val="Char2"/>
          <w:rFonts w:hint="cs"/>
          <w:rtl/>
        </w:rPr>
        <w:t>امل‌تر</w:t>
      </w:r>
      <w:r w:rsidR="00C97A77" w:rsidRPr="00C97A77">
        <w:rPr>
          <w:rStyle w:val="Char2"/>
          <w:rFonts w:hint="cs"/>
          <w:rtl/>
        </w:rPr>
        <w:t>ی</w:t>
      </w:r>
      <w:r w:rsidRPr="00C97A77">
        <w:rPr>
          <w:rStyle w:val="Char2"/>
          <w:rFonts w:hint="cs"/>
          <w:rtl/>
        </w:rPr>
        <w:t>ن و</w:t>
      </w:r>
      <w:r w:rsidR="005D6FDB" w:rsidRPr="00C97A77">
        <w:rPr>
          <w:rStyle w:val="Char2"/>
          <w:rFonts w:hint="cs"/>
          <w:rtl/>
        </w:rPr>
        <w:t xml:space="preserve"> </w:t>
      </w:r>
      <w:r w:rsidRPr="00C97A77">
        <w:rPr>
          <w:rStyle w:val="Char2"/>
          <w:rFonts w:hint="cs"/>
          <w:rtl/>
        </w:rPr>
        <w:t>فاضل‌تر</w:t>
      </w:r>
      <w:r w:rsidR="00C97A77" w:rsidRPr="00C97A77">
        <w:rPr>
          <w:rStyle w:val="Char2"/>
          <w:rFonts w:hint="cs"/>
          <w:rtl/>
        </w:rPr>
        <w:t>ی</w:t>
      </w:r>
      <w:r w:rsidRPr="00C97A77">
        <w:rPr>
          <w:rStyle w:val="Char2"/>
          <w:rFonts w:hint="cs"/>
          <w:rtl/>
        </w:rPr>
        <w:t>ن خلق نزد خدا،</w:t>
      </w:r>
      <w:r w:rsidR="005D6FDB" w:rsidRPr="00C97A77">
        <w:rPr>
          <w:rStyle w:val="Char2"/>
          <w:rFonts w:hint="cs"/>
          <w:rtl/>
        </w:rPr>
        <w:t xml:space="preserve"> </w:t>
      </w:r>
      <w:r w:rsidRPr="00C97A77">
        <w:rPr>
          <w:rStyle w:val="Char2"/>
          <w:rFonts w:hint="cs"/>
          <w:rtl/>
        </w:rPr>
        <w:t>‌مط</w:t>
      </w:r>
      <w:r w:rsidR="00C97A77" w:rsidRPr="00C97A77">
        <w:rPr>
          <w:rStyle w:val="Char2"/>
          <w:rFonts w:hint="cs"/>
          <w:rtl/>
        </w:rPr>
        <w:t>ی</w:t>
      </w:r>
      <w:r w:rsidRPr="00C97A77">
        <w:rPr>
          <w:rStyle w:val="Char2"/>
          <w:rFonts w:hint="cs"/>
          <w:rtl/>
        </w:rPr>
        <w:t>ع‌تر</w:t>
      </w:r>
      <w:r w:rsidR="00C97A77" w:rsidRPr="00C97A77">
        <w:rPr>
          <w:rStyle w:val="Char2"/>
          <w:rFonts w:hint="cs"/>
          <w:rtl/>
        </w:rPr>
        <w:t>ی</w:t>
      </w:r>
      <w:r w:rsidRPr="00C97A77">
        <w:rPr>
          <w:rStyle w:val="Char2"/>
          <w:rFonts w:hint="cs"/>
          <w:rtl/>
        </w:rPr>
        <w:t>ن آنان نسبت به پروردگار خود م</w:t>
      </w:r>
      <w:r w:rsidR="00C97A77" w:rsidRPr="00C97A77">
        <w:rPr>
          <w:rStyle w:val="Char2"/>
          <w:rFonts w:hint="cs"/>
          <w:rtl/>
        </w:rPr>
        <w:t>ی</w:t>
      </w:r>
      <w:r w:rsidRPr="00C97A77">
        <w:rPr>
          <w:rStyle w:val="Char2"/>
          <w:rFonts w:hint="cs"/>
          <w:rtl/>
        </w:rPr>
        <w:t>‌‌باشد و طب</w:t>
      </w:r>
      <w:r w:rsidR="00C97A77" w:rsidRPr="00C97A77">
        <w:rPr>
          <w:rStyle w:val="Char2"/>
          <w:rFonts w:hint="cs"/>
          <w:rtl/>
        </w:rPr>
        <w:t>ی</w:t>
      </w:r>
      <w:r w:rsidRPr="00C97A77">
        <w:rPr>
          <w:rStyle w:val="Char2"/>
          <w:rFonts w:hint="cs"/>
          <w:rtl/>
        </w:rPr>
        <w:t>ع</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مرت</w:t>
      </w:r>
      <w:r w:rsidR="006808D5" w:rsidRPr="006808D5">
        <w:rPr>
          <w:rStyle w:val="Char2"/>
          <w:rFonts w:hint="cs"/>
          <w:rtl/>
        </w:rPr>
        <w:t>ک</w:t>
      </w:r>
      <w:r w:rsidRPr="00C97A77">
        <w:rPr>
          <w:rStyle w:val="Char2"/>
          <w:rFonts w:hint="cs"/>
          <w:rtl/>
        </w:rPr>
        <w:t>ب گناه نشده از د</w:t>
      </w:r>
      <w:r w:rsidR="00C97A77" w:rsidRPr="00C97A77">
        <w:rPr>
          <w:rStyle w:val="Char2"/>
          <w:rFonts w:hint="cs"/>
          <w:rtl/>
        </w:rPr>
        <w:t>ی</w:t>
      </w:r>
      <w:r w:rsidRPr="00C97A77">
        <w:rPr>
          <w:rStyle w:val="Char2"/>
          <w:rFonts w:hint="cs"/>
          <w:rtl/>
        </w:rPr>
        <w:t>گران مط</w:t>
      </w:r>
      <w:r w:rsidR="00C97A77" w:rsidRPr="00C97A77">
        <w:rPr>
          <w:rStyle w:val="Char2"/>
          <w:rFonts w:hint="cs"/>
          <w:rtl/>
        </w:rPr>
        <w:t>ی</w:t>
      </w:r>
      <w:r w:rsidRPr="00C97A77">
        <w:rPr>
          <w:rStyle w:val="Char2"/>
          <w:rFonts w:hint="cs"/>
          <w:rtl/>
        </w:rPr>
        <w:t>ع‌تر است بنابرا</w:t>
      </w:r>
      <w:r w:rsidR="00C97A77" w:rsidRPr="00C97A77">
        <w:rPr>
          <w:rStyle w:val="Char2"/>
          <w:rFonts w:hint="cs"/>
          <w:rtl/>
        </w:rPr>
        <w:t>ی</w:t>
      </w:r>
      <w:r w:rsidRPr="00C97A77">
        <w:rPr>
          <w:rStyle w:val="Char2"/>
          <w:rFonts w:hint="cs"/>
          <w:rtl/>
        </w:rPr>
        <w:t>ن آن بهتر و فاضل</w:t>
      </w:r>
      <w:r w:rsidR="0059638A">
        <w:rPr>
          <w:rStyle w:val="Char2"/>
          <w:rFonts w:hint="eastAsia"/>
          <w:rtl/>
        </w:rPr>
        <w:t>‌</w:t>
      </w:r>
      <w:r w:rsidRPr="00C97A77">
        <w:rPr>
          <w:rStyle w:val="Char2"/>
          <w:rFonts w:hint="cs"/>
          <w:rtl/>
        </w:rPr>
        <w:t>تر است.</w:t>
      </w:r>
    </w:p>
    <w:p w:rsidR="00010A3B" w:rsidRPr="00C97A77" w:rsidRDefault="00010A3B" w:rsidP="00010A3B">
      <w:pPr>
        <w:bidi/>
        <w:ind w:firstLine="284"/>
        <w:jc w:val="both"/>
        <w:rPr>
          <w:rStyle w:val="Char2"/>
          <w:rtl/>
        </w:rPr>
      </w:pPr>
      <w:r w:rsidRPr="00C97A77">
        <w:rPr>
          <w:rStyle w:val="Char2"/>
          <w:rFonts w:hint="cs"/>
          <w:rtl/>
        </w:rPr>
        <w:t>دوم ـ در زمان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00930362" w:rsidRPr="00C97A77">
        <w:rPr>
          <w:rStyle w:val="Char2"/>
          <w:rFonts w:hint="cs"/>
          <w:rtl/>
        </w:rPr>
        <w:t>ه</w:t>
      </w:r>
      <w:r w:rsidRPr="00C97A77">
        <w:rPr>
          <w:rStyle w:val="Char2"/>
          <w:rFonts w:hint="cs"/>
          <w:rtl/>
        </w:rPr>
        <w:t xml:space="preserve"> شخص گناهگار به گناه اشتغال داشته، شخص مط</w:t>
      </w:r>
      <w:r w:rsidR="00C97A77" w:rsidRPr="00C97A77">
        <w:rPr>
          <w:rStyle w:val="Char2"/>
          <w:rFonts w:hint="cs"/>
          <w:rtl/>
        </w:rPr>
        <w:t>ی</w:t>
      </w:r>
      <w:r w:rsidRPr="00C97A77">
        <w:rPr>
          <w:rStyle w:val="Char2"/>
          <w:rFonts w:hint="cs"/>
          <w:rtl/>
        </w:rPr>
        <w:t>ع چند مرحله از او سبقت گرفته، بنابر</w:t>
      </w:r>
      <w:r w:rsidR="005D6FDB" w:rsidRPr="00C97A77">
        <w:rPr>
          <w:rStyle w:val="Char2"/>
          <w:rFonts w:hint="cs"/>
          <w:rtl/>
        </w:rPr>
        <w:t xml:space="preserve"> </w:t>
      </w:r>
      <w:r w:rsidRPr="00C97A77">
        <w:rPr>
          <w:rStyle w:val="Char2"/>
          <w:rFonts w:hint="cs"/>
          <w:rtl/>
        </w:rPr>
        <w:t>ا</w:t>
      </w:r>
      <w:r w:rsidR="00C97A77" w:rsidRPr="00C97A77">
        <w:rPr>
          <w:rStyle w:val="Char2"/>
          <w:rFonts w:hint="cs"/>
          <w:rtl/>
        </w:rPr>
        <w:t>ی</w:t>
      </w:r>
      <w:r w:rsidRPr="00C97A77">
        <w:rPr>
          <w:rStyle w:val="Char2"/>
          <w:rFonts w:hint="cs"/>
          <w:rtl/>
        </w:rPr>
        <w:t>ن مقام و درج</w:t>
      </w:r>
      <w:r w:rsidR="009F7EDB" w:rsidRPr="009F7EDB">
        <w:rPr>
          <w:rStyle w:val="Char2"/>
          <w:rFonts w:hint="cs"/>
          <w:rtl/>
        </w:rPr>
        <w:t>ۀ</w:t>
      </w:r>
      <w:r w:rsidRPr="00C97A77">
        <w:rPr>
          <w:rStyle w:val="Char2"/>
          <w:rFonts w:hint="cs"/>
          <w:rtl/>
        </w:rPr>
        <w:t xml:space="preserve"> مط</w:t>
      </w:r>
      <w:r w:rsidR="00C97A77" w:rsidRPr="00C97A77">
        <w:rPr>
          <w:rStyle w:val="Char2"/>
          <w:rFonts w:hint="cs"/>
          <w:rtl/>
        </w:rPr>
        <w:t>ی</w:t>
      </w:r>
      <w:r w:rsidRPr="00C97A77">
        <w:rPr>
          <w:rStyle w:val="Char2"/>
          <w:rFonts w:hint="cs"/>
          <w:rtl/>
        </w:rPr>
        <w:t>ع از عاص</w:t>
      </w:r>
      <w:r w:rsidR="00C97A77" w:rsidRPr="00C97A77">
        <w:rPr>
          <w:rStyle w:val="Char2"/>
          <w:rFonts w:hint="cs"/>
          <w:rtl/>
        </w:rPr>
        <w:t>ی</w:t>
      </w:r>
      <w:r w:rsidRPr="00C97A77">
        <w:rPr>
          <w:rStyle w:val="Char2"/>
          <w:rFonts w:hint="cs"/>
          <w:rtl/>
        </w:rPr>
        <w:t xml:space="preserve"> تائب ب</w:t>
      </w:r>
      <w:r w:rsidR="00C97A77" w:rsidRPr="00C97A77">
        <w:rPr>
          <w:rStyle w:val="Char2"/>
          <w:rFonts w:hint="cs"/>
          <w:rtl/>
        </w:rPr>
        <w:t>ی</w:t>
      </w:r>
      <w:r w:rsidRPr="00C97A77">
        <w:rPr>
          <w:rStyle w:val="Char2"/>
          <w:rFonts w:hint="cs"/>
          <w:rtl/>
        </w:rPr>
        <w:t>شتر است.</w:t>
      </w:r>
    </w:p>
    <w:p w:rsidR="00F81BCB" w:rsidRPr="00C97A77" w:rsidRDefault="00F81BCB" w:rsidP="00F81BCB">
      <w:pPr>
        <w:bidi/>
        <w:ind w:firstLine="284"/>
        <w:jc w:val="both"/>
        <w:rPr>
          <w:rStyle w:val="Char2"/>
          <w:rtl/>
        </w:rPr>
      </w:pPr>
      <w:r w:rsidRPr="00C97A77">
        <w:rPr>
          <w:rStyle w:val="Char2"/>
          <w:rFonts w:hint="cs"/>
          <w:rtl/>
        </w:rPr>
        <w:t>سوم‌ ـ هدف و غا</w:t>
      </w:r>
      <w:r w:rsidR="00C97A77" w:rsidRPr="00C97A77">
        <w:rPr>
          <w:rStyle w:val="Char2"/>
          <w:rFonts w:hint="cs"/>
          <w:rtl/>
        </w:rPr>
        <w:t>ی</w:t>
      </w:r>
      <w:r w:rsidRPr="00C97A77">
        <w:rPr>
          <w:rStyle w:val="Char2"/>
          <w:rFonts w:hint="cs"/>
          <w:rtl/>
        </w:rPr>
        <w:t>ت از توبه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گناهان و س</w:t>
      </w:r>
      <w:r w:rsidR="00C97A77" w:rsidRPr="00C97A77">
        <w:rPr>
          <w:rStyle w:val="Char2"/>
          <w:rFonts w:hint="cs"/>
          <w:rtl/>
        </w:rPr>
        <w:t>ی</w:t>
      </w:r>
      <w:r w:rsidRPr="00C97A77">
        <w:rPr>
          <w:rStyle w:val="Char2"/>
          <w:rFonts w:hint="cs"/>
          <w:rtl/>
        </w:rPr>
        <w:t xml:space="preserve">ئات شخص را محو سازد و به مقام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گناه ن</w:t>
      </w:r>
      <w:r w:rsidR="006808D5" w:rsidRPr="006808D5">
        <w:rPr>
          <w:rStyle w:val="Char2"/>
          <w:rFonts w:hint="cs"/>
          <w:rtl/>
        </w:rPr>
        <w:t>ک</w:t>
      </w:r>
      <w:r w:rsidRPr="00C97A77">
        <w:rPr>
          <w:rStyle w:val="Char2"/>
          <w:rFonts w:hint="cs"/>
          <w:rtl/>
        </w:rPr>
        <w:t>رده نا</w:t>
      </w:r>
      <w:r w:rsidR="00C97A77" w:rsidRPr="00C97A77">
        <w:rPr>
          <w:rStyle w:val="Char2"/>
          <w:rFonts w:hint="cs"/>
          <w:rtl/>
        </w:rPr>
        <w:t>ی</w:t>
      </w:r>
      <w:r w:rsidRPr="00C97A77">
        <w:rPr>
          <w:rStyle w:val="Char2"/>
          <w:rFonts w:hint="cs"/>
          <w:rtl/>
        </w:rPr>
        <w:t>ل آ</w:t>
      </w:r>
      <w:r w:rsidR="00C97A77" w:rsidRPr="00C97A77">
        <w:rPr>
          <w:rStyle w:val="Char2"/>
          <w:rFonts w:hint="cs"/>
          <w:rtl/>
        </w:rPr>
        <w:t>ی</w:t>
      </w:r>
      <w:r w:rsidRPr="00C97A77">
        <w:rPr>
          <w:rStyle w:val="Char2"/>
          <w:rFonts w:hint="cs"/>
          <w:rtl/>
        </w:rPr>
        <w:t>د. پس تلاش او در زمان معص</w:t>
      </w:r>
      <w:r w:rsidR="00C97A77" w:rsidRPr="00C97A77">
        <w:rPr>
          <w:rStyle w:val="Char2"/>
          <w:rFonts w:hint="cs"/>
          <w:rtl/>
        </w:rPr>
        <w:t>ی</w:t>
      </w:r>
      <w:r w:rsidRPr="00C97A77">
        <w:rPr>
          <w:rStyle w:val="Char2"/>
          <w:rFonts w:hint="cs"/>
          <w:rtl/>
        </w:rPr>
        <w:t>ت نه به نفع و نه به ز</w:t>
      </w:r>
      <w:r w:rsidR="00C97A77" w:rsidRPr="00C97A77">
        <w:rPr>
          <w:rStyle w:val="Char2"/>
          <w:rFonts w:hint="cs"/>
          <w:rtl/>
        </w:rPr>
        <w:t>ی</w:t>
      </w:r>
      <w:r w:rsidRPr="00C97A77">
        <w:rPr>
          <w:rStyle w:val="Char2"/>
          <w:rFonts w:hint="cs"/>
          <w:rtl/>
        </w:rPr>
        <w:t>ان او بوده، لذا سع</w:t>
      </w:r>
      <w:r w:rsidR="00C97A77" w:rsidRPr="00C97A77">
        <w:rPr>
          <w:rStyle w:val="Char2"/>
          <w:rFonts w:hint="cs"/>
          <w:rtl/>
        </w:rPr>
        <w:t>ی</w:t>
      </w:r>
      <w:r w:rsidRPr="00C97A77">
        <w:rPr>
          <w:rStyle w:val="Char2"/>
          <w:rFonts w:hint="cs"/>
          <w:rtl/>
        </w:rPr>
        <w:t xml:space="preserve"> و تلاش او </w:t>
      </w:r>
      <w:r w:rsidR="006808D5" w:rsidRPr="006808D5">
        <w:rPr>
          <w:rStyle w:val="Char2"/>
          <w:rFonts w:hint="cs"/>
          <w:rtl/>
        </w:rPr>
        <w:t>ک</w:t>
      </w:r>
      <w:r w:rsidRPr="00C97A77">
        <w:rPr>
          <w:rStyle w:val="Char2"/>
          <w:rFonts w:hint="cs"/>
          <w:rtl/>
        </w:rPr>
        <w:t>جا و سع</w:t>
      </w:r>
      <w:r w:rsidR="00C97A77" w:rsidRPr="00C97A77">
        <w:rPr>
          <w:rStyle w:val="Char2"/>
          <w:rFonts w:hint="cs"/>
          <w:rtl/>
        </w:rPr>
        <w:t>ی</w:t>
      </w:r>
      <w:r w:rsidRPr="00C97A77">
        <w:rPr>
          <w:rStyle w:val="Char2"/>
          <w:rFonts w:hint="cs"/>
          <w:rtl/>
        </w:rPr>
        <w:t xml:space="preserve"> و تلاش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 xml:space="preserve">وسته در </w:t>
      </w:r>
      <w:r w:rsidR="006808D5" w:rsidRPr="006808D5">
        <w:rPr>
          <w:rStyle w:val="Char2"/>
          <w:rFonts w:hint="cs"/>
          <w:rtl/>
        </w:rPr>
        <w:t>ک</w:t>
      </w:r>
      <w:r w:rsidRPr="00C97A77">
        <w:rPr>
          <w:rStyle w:val="Char2"/>
          <w:rFonts w:hint="cs"/>
          <w:rtl/>
        </w:rPr>
        <w:t xml:space="preserve">سب منفعت بوده </w:t>
      </w:r>
      <w:r w:rsidR="006808D5" w:rsidRPr="006808D5">
        <w:rPr>
          <w:rStyle w:val="Char2"/>
          <w:rFonts w:hint="cs"/>
          <w:rtl/>
        </w:rPr>
        <w:t>ک</w:t>
      </w:r>
      <w:r w:rsidRPr="00C97A77">
        <w:rPr>
          <w:rStyle w:val="Char2"/>
          <w:rFonts w:hint="cs"/>
          <w:rtl/>
        </w:rPr>
        <w:t>جا؟</w:t>
      </w:r>
    </w:p>
    <w:p w:rsidR="00F81BCB" w:rsidRPr="00C97A77" w:rsidRDefault="00F81BCB" w:rsidP="00924CE6">
      <w:pPr>
        <w:bidi/>
        <w:ind w:firstLine="284"/>
        <w:jc w:val="both"/>
        <w:rPr>
          <w:rStyle w:val="Char2"/>
          <w:rtl/>
        </w:rPr>
      </w:pPr>
      <w:r w:rsidRPr="00C97A77">
        <w:rPr>
          <w:rStyle w:val="Char2"/>
          <w:rFonts w:hint="cs"/>
          <w:rtl/>
        </w:rPr>
        <w:t>چهارم‌ ـ خداوند بر معص</w:t>
      </w:r>
      <w:r w:rsidR="00C97A77" w:rsidRPr="00C97A77">
        <w:rPr>
          <w:rStyle w:val="Char2"/>
          <w:rFonts w:hint="cs"/>
          <w:rtl/>
        </w:rPr>
        <w:t>ی</w:t>
      </w:r>
      <w:r w:rsidRPr="00C97A77">
        <w:rPr>
          <w:rStyle w:val="Char2"/>
          <w:rFonts w:hint="cs"/>
          <w:rtl/>
        </w:rPr>
        <w:t>ت و مخالفت اوامرش بر بنده خشم 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رد، بنابرا</w:t>
      </w:r>
      <w:r w:rsidR="00C97A77" w:rsidRPr="00C97A77">
        <w:rPr>
          <w:rStyle w:val="Char2"/>
          <w:rFonts w:hint="cs"/>
          <w:rtl/>
        </w:rPr>
        <w:t>ی</w:t>
      </w:r>
      <w:r w:rsidRPr="00C97A77">
        <w:rPr>
          <w:rStyle w:val="Char2"/>
          <w:rFonts w:hint="cs"/>
          <w:rtl/>
        </w:rPr>
        <w:t>ن در مدت مشغول</w:t>
      </w:r>
      <w:r w:rsidR="00924CE6" w:rsidRPr="00C97A77">
        <w:rPr>
          <w:rStyle w:val="Char2"/>
          <w:rFonts w:hint="cs"/>
          <w:rtl/>
        </w:rPr>
        <w:t>‌</w:t>
      </w:r>
      <w:r w:rsidRPr="00C97A77">
        <w:rPr>
          <w:rStyle w:val="Char2"/>
          <w:rFonts w:hint="cs"/>
          <w:rtl/>
        </w:rPr>
        <w:t>بودن آن شخص به گناه نص</w:t>
      </w:r>
      <w:r w:rsidR="00C97A77" w:rsidRPr="00C97A77">
        <w:rPr>
          <w:rStyle w:val="Char2"/>
          <w:rFonts w:hint="cs"/>
          <w:rtl/>
        </w:rPr>
        <w:t>ی</w:t>
      </w:r>
      <w:r w:rsidRPr="00C97A77">
        <w:rPr>
          <w:rStyle w:val="Char2"/>
          <w:rFonts w:hint="cs"/>
          <w:rtl/>
        </w:rPr>
        <w:t>بش خشم خداوند بوده ول</w:t>
      </w:r>
      <w:r w:rsidR="00C97A77" w:rsidRPr="00C97A77">
        <w:rPr>
          <w:rStyle w:val="Char2"/>
          <w:rFonts w:hint="cs"/>
          <w:rtl/>
        </w:rPr>
        <w:t>ی</w:t>
      </w:r>
      <w:r w:rsidRPr="00C97A77">
        <w:rPr>
          <w:rStyle w:val="Char2"/>
          <w:rFonts w:hint="cs"/>
          <w:rtl/>
        </w:rPr>
        <w:t xml:space="preserve"> به</w:t>
      </w:r>
      <w:r w:rsidR="00BA3049" w:rsidRPr="00C97A77">
        <w:rPr>
          <w:rStyle w:val="Char2"/>
          <w:rFonts w:hint="cs"/>
          <w:rtl/>
        </w:rPr>
        <w:t>ر</w:t>
      </w:r>
      <w:r w:rsidRPr="00C97A77">
        <w:rPr>
          <w:rStyle w:val="Char2"/>
          <w:rFonts w:hint="cs"/>
          <w:rtl/>
        </w:rPr>
        <w:t>ه شخص مط</w:t>
      </w:r>
      <w:r w:rsidR="00C97A77" w:rsidRPr="00C97A77">
        <w:rPr>
          <w:rStyle w:val="Char2"/>
          <w:rFonts w:hint="cs"/>
          <w:rtl/>
        </w:rPr>
        <w:t>ی</w:t>
      </w:r>
      <w:r w:rsidRPr="00C97A77">
        <w:rPr>
          <w:rStyle w:val="Char2"/>
          <w:rFonts w:hint="cs"/>
          <w:rtl/>
        </w:rPr>
        <w:t>ع رضا</w:t>
      </w:r>
      <w:r w:rsidR="00C97A77" w:rsidRPr="00C97A77">
        <w:rPr>
          <w:rStyle w:val="Char2"/>
          <w:rFonts w:hint="cs"/>
          <w:rtl/>
        </w:rPr>
        <w:t>ی</w:t>
      </w:r>
      <w:r w:rsidRPr="00C97A77">
        <w:rPr>
          <w:rStyle w:val="Char2"/>
          <w:rFonts w:hint="cs"/>
          <w:rtl/>
        </w:rPr>
        <w:t>ت پروردگار بوده است.</w:t>
      </w:r>
    </w:p>
    <w:p w:rsidR="00BA3049" w:rsidRPr="00C97A77" w:rsidRDefault="00E24480" w:rsidP="00BA3049">
      <w:pPr>
        <w:bidi/>
        <w:ind w:firstLine="284"/>
        <w:jc w:val="both"/>
        <w:rPr>
          <w:rStyle w:val="Char2"/>
          <w:rtl/>
        </w:rPr>
      </w:pPr>
      <w:r w:rsidRPr="00C97A77">
        <w:rPr>
          <w:rStyle w:val="Char2"/>
          <w:rFonts w:hint="cs"/>
          <w:rtl/>
        </w:rPr>
        <w:t>پنجم ـ گناه به منزل</w:t>
      </w:r>
      <w:r w:rsidR="009F7EDB" w:rsidRPr="009F7EDB">
        <w:rPr>
          <w:rStyle w:val="Char2"/>
          <w:rFonts w:hint="cs"/>
          <w:rtl/>
        </w:rPr>
        <w:t>ۀ</w:t>
      </w:r>
      <w:r w:rsidRPr="00C97A77">
        <w:rPr>
          <w:rStyle w:val="Char2"/>
          <w:rFonts w:hint="cs"/>
          <w:rtl/>
        </w:rPr>
        <w:t xml:space="preserve"> نوش</w:t>
      </w:r>
      <w:r w:rsidR="00C97A77" w:rsidRPr="00C97A77">
        <w:rPr>
          <w:rStyle w:val="Char2"/>
          <w:rFonts w:hint="cs"/>
          <w:rtl/>
        </w:rPr>
        <w:t>ی</w:t>
      </w:r>
      <w:r w:rsidRPr="00C97A77">
        <w:rPr>
          <w:rStyle w:val="Char2"/>
          <w:rFonts w:hint="cs"/>
          <w:rtl/>
        </w:rPr>
        <w:t>دن سمّ است و توبه به منزل</w:t>
      </w:r>
      <w:r w:rsidR="009F7EDB" w:rsidRPr="009F7EDB">
        <w:rPr>
          <w:rStyle w:val="Char2"/>
          <w:rFonts w:hint="cs"/>
          <w:rtl/>
        </w:rPr>
        <w:t>ۀ</w:t>
      </w:r>
      <w:r w:rsidRPr="00C97A77">
        <w:rPr>
          <w:rStyle w:val="Char2"/>
          <w:rFonts w:hint="cs"/>
          <w:rtl/>
        </w:rPr>
        <w:t xml:space="preserve"> پادزهر و دارو</w:t>
      </w:r>
      <w:r w:rsidR="00C97A77" w:rsidRPr="00C97A77">
        <w:rPr>
          <w:rStyle w:val="Char2"/>
          <w:rFonts w:hint="cs"/>
          <w:rtl/>
        </w:rPr>
        <w:t>ی</w:t>
      </w:r>
      <w:r w:rsidRPr="00C97A77">
        <w:rPr>
          <w:rStyle w:val="Char2"/>
          <w:rFonts w:hint="cs"/>
          <w:rtl/>
        </w:rPr>
        <w:t xml:space="preserve"> آن است. طاعت سلامت</w:t>
      </w:r>
      <w:r w:rsidR="00C97A77" w:rsidRPr="00C97A77">
        <w:rPr>
          <w:rStyle w:val="Char2"/>
          <w:rFonts w:hint="cs"/>
          <w:rtl/>
        </w:rPr>
        <w:t>ی</w:t>
      </w:r>
      <w:r w:rsidRPr="00C97A77">
        <w:rPr>
          <w:rStyle w:val="Char2"/>
          <w:rFonts w:hint="cs"/>
          <w:rtl/>
        </w:rPr>
        <w:t xml:space="preserve"> به بار م</w:t>
      </w:r>
      <w:r w:rsidR="00C97A77" w:rsidRPr="00C97A77">
        <w:rPr>
          <w:rStyle w:val="Char2"/>
          <w:rFonts w:hint="cs"/>
          <w:rtl/>
        </w:rPr>
        <w:t>ی</w:t>
      </w:r>
      <w:r w:rsidRPr="00C97A77">
        <w:rPr>
          <w:rStyle w:val="Char2"/>
          <w:rFonts w:hint="cs"/>
          <w:rtl/>
        </w:rPr>
        <w:t>‌آورد و سلامت</w:t>
      </w:r>
      <w:r w:rsidR="00C97A77" w:rsidRPr="00C97A77">
        <w:rPr>
          <w:rStyle w:val="Char2"/>
          <w:rFonts w:hint="cs"/>
          <w:rtl/>
        </w:rPr>
        <w:t>ی</w:t>
      </w:r>
      <w:r w:rsidR="002A327A" w:rsidRPr="00C97A77">
        <w:rPr>
          <w:rStyle w:val="Char2"/>
          <w:rFonts w:hint="cs"/>
          <w:rtl/>
        </w:rPr>
        <w:t xml:space="preserve"> و عاف</w:t>
      </w:r>
      <w:r w:rsidR="00C97A77" w:rsidRPr="00C97A77">
        <w:rPr>
          <w:rStyle w:val="Char2"/>
          <w:rFonts w:hint="cs"/>
          <w:rtl/>
        </w:rPr>
        <w:t>ی</w:t>
      </w:r>
      <w:r w:rsidR="002A327A" w:rsidRPr="00C97A77">
        <w:rPr>
          <w:rStyle w:val="Char2"/>
          <w:rFonts w:hint="cs"/>
          <w:rtl/>
        </w:rPr>
        <w:t>ت دائم</w:t>
      </w:r>
      <w:r w:rsidR="00C97A77" w:rsidRPr="00C97A77">
        <w:rPr>
          <w:rStyle w:val="Char2"/>
          <w:rFonts w:hint="cs"/>
          <w:rtl/>
        </w:rPr>
        <w:t>ی</w:t>
      </w:r>
      <w:r w:rsidR="002A327A" w:rsidRPr="00C97A77">
        <w:rPr>
          <w:rStyle w:val="Char2"/>
          <w:rFonts w:hint="cs"/>
          <w:rtl/>
        </w:rPr>
        <w:t xml:space="preserve"> بهتر است ازسلامت</w:t>
      </w:r>
      <w:r w:rsidR="00C97A77" w:rsidRPr="00C97A77">
        <w:rPr>
          <w:rStyle w:val="Char2"/>
          <w:rFonts w:hint="cs"/>
          <w:rtl/>
        </w:rPr>
        <w:t>ی</w:t>
      </w:r>
      <w:r w:rsidR="002A327A" w:rsidRPr="00C97A77">
        <w:rPr>
          <w:rStyle w:val="Char2"/>
          <w:rFonts w:hint="cs"/>
          <w:rtl/>
        </w:rPr>
        <w:t>‌ا</w:t>
      </w:r>
      <w:r w:rsidR="00C97A77" w:rsidRPr="00C97A77">
        <w:rPr>
          <w:rStyle w:val="Char2"/>
          <w:rFonts w:hint="cs"/>
          <w:rtl/>
        </w:rPr>
        <w:t>ی</w:t>
      </w:r>
      <w:r w:rsidR="002A327A" w:rsidRPr="00C97A77">
        <w:rPr>
          <w:rStyle w:val="Char2"/>
          <w:rFonts w:hint="cs"/>
          <w:rtl/>
        </w:rPr>
        <w:t xml:space="preserve"> </w:t>
      </w:r>
      <w:r w:rsidR="006808D5" w:rsidRPr="006808D5">
        <w:rPr>
          <w:rStyle w:val="Char2"/>
          <w:rFonts w:hint="cs"/>
          <w:rtl/>
        </w:rPr>
        <w:t>ک</w:t>
      </w:r>
      <w:r w:rsidR="002A327A" w:rsidRPr="00C97A77">
        <w:rPr>
          <w:rStyle w:val="Char2"/>
          <w:rFonts w:hint="cs"/>
          <w:rtl/>
        </w:rPr>
        <w:t xml:space="preserve">ه بعد از </w:t>
      </w:r>
      <w:r w:rsidR="00C97A77" w:rsidRPr="00C97A77">
        <w:rPr>
          <w:rStyle w:val="Char2"/>
          <w:rFonts w:hint="cs"/>
          <w:rtl/>
        </w:rPr>
        <w:t>ی</w:t>
      </w:r>
      <w:r w:rsidR="006808D5" w:rsidRPr="006808D5">
        <w:rPr>
          <w:rStyle w:val="Char2"/>
          <w:rFonts w:hint="cs"/>
          <w:rtl/>
        </w:rPr>
        <w:t>ک</w:t>
      </w:r>
      <w:r w:rsidR="002A327A" w:rsidRPr="00C97A77">
        <w:rPr>
          <w:rStyle w:val="Char2"/>
          <w:rFonts w:hint="cs"/>
          <w:rtl/>
        </w:rPr>
        <w:t xml:space="preserve"> دوره ب</w:t>
      </w:r>
      <w:r w:rsidR="00C97A77" w:rsidRPr="00C97A77">
        <w:rPr>
          <w:rStyle w:val="Char2"/>
          <w:rFonts w:hint="cs"/>
          <w:rtl/>
        </w:rPr>
        <w:t>ی</w:t>
      </w:r>
      <w:r w:rsidR="002A327A" w:rsidRPr="00C97A77">
        <w:rPr>
          <w:rStyle w:val="Char2"/>
          <w:rFonts w:hint="cs"/>
          <w:rtl/>
        </w:rPr>
        <w:t>مار</w:t>
      </w:r>
      <w:r w:rsidR="00C97A77" w:rsidRPr="00C97A77">
        <w:rPr>
          <w:rStyle w:val="Char2"/>
          <w:rFonts w:hint="cs"/>
          <w:rtl/>
        </w:rPr>
        <w:t>ی</w:t>
      </w:r>
      <w:r w:rsidR="002A327A" w:rsidRPr="00C97A77">
        <w:rPr>
          <w:rStyle w:val="Char2"/>
          <w:rFonts w:hint="cs"/>
          <w:rtl/>
        </w:rPr>
        <w:t xml:space="preserve"> و مصرف داروها</w:t>
      </w:r>
      <w:r w:rsidR="00C97A77" w:rsidRPr="00C97A77">
        <w:rPr>
          <w:rStyle w:val="Char2"/>
          <w:rFonts w:hint="cs"/>
          <w:rtl/>
        </w:rPr>
        <w:t>ی</w:t>
      </w:r>
      <w:r w:rsidR="002A327A" w:rsidRPr="00C97A77">
        <w:rPr>
          <w:rStyle w:val="Char2"/>
          <w:rFonts w:hint="cs"/>
          <w:rtl/>
        </w:rPr>
        <w:t xml:space="preserve"> مختلف حاصل آ</w:t>
      </w:r>
      <w:r w:rsidR="00C97A77" w:rsidRPr="00C97A77">
        <w:rPr>
          <w:rStyle w:val="Char2"/>
          <w:rFonts w:hint="cs"/>
          <w:rtl/>
        </w:rPr>
        <w:t>ی</w:t>
      </w:r>
      <w:r w:rsidR="002A327A" w:rsidRPr="00C97A77">
        <w:rPr>
          <w:rStyle w:val="Char2"/>
          <w:rFonts w:hint="cs"/>
          <w:rtl/>
        </w:rPr>
        <w:t>د. چن</w:t>
      </w:r>
      <w:r w:rsidR="00C97A77" w:rsidRPr="00C97A77">
        <w:rPr>
          <w:rStyle w:val="Char2"/>
          <w:rFonts w:hint="cs"/>
          <w:rtl/>
        </w:rPr>
        <w:t>ی</w:t>
      </w:r>
      <w:r w:rsidR="002A327A" w:rsidRPr="00C97A77">
        <w:rPr>
          <w:rStyle w:val="Char2"/>
          <w:rFonts w:hint="cs"/>
          <w:rtl/>
        </w:rPr>
        <w:t>ن فرد</w:t>
      </w:r>
      <w:r w:rsidR="00C97A77" w:rsidRPr="00C97A77">
        <w:rPr>
          <w:rStyle w:val="Char2"/>
          <w:rFonts w:hint="cs"/>
          <w:rtl/>
        </w:rPr>
        <w:t>ی</w:t>
      </w:r>
      <w:r w:rsidR="002A327A" w:rsidRPr="00C97A77">
        <w:rPr>
          <w:rStyle w:val="Char2"/>
          <w:rFonts w:hint="cs"/>
          <w:rtl/>
        </w:rPr>
        <w:t xml:space="preserve"> سالم است ول</w:t>
      </w:r>
      <w:r w:rsidR="00C97A77" w:rsidRPr="00C97A77">
        <w:rPr>
          <w:rStyle w:val="Char2"/>
          <w:rFonts w:hint="cs"/>
          <w:rtl/>
        </w:rPr>
        <w:t>ی</w:t>
      </w:r>
      <w:r w:rsidR="002A327A" w:rsidRPr="00C97A77">
        <w:rPr>
          <w:rStyle w:val="Char2"/>
          <w:rFonts w:hint="cs"/>
          <w:rtl/>
        </w:rPr>
        <w:t xml:space="preserve"> بدن رنجور</w:t>
      </w:r>
      <w:r w:rsidR="00C97A77" w:rsidRPr="00C97A77">
        <w:rPr>
          <w:rStyle w:val="Char2"/>
          <w:rFonts w:hint="cs"/>
          <w:rtl/>
        </w:rPr>
        <w:t>ی</w:t>
      </w:r>
      <w:r w:rsidR="002A327A" w:rsidRPr="00C97A77">
        <w:rPr>
          <w:rStyle w:val="Char2"/>
          <w:rFonts w:hint="cs"/>
          <w:rtl/>
        </w:rPr>
        <w:t xml:space="preserve"> دارد.</w:t>
      </w:r>
    </w:p>
    <w:p w:rsidR="00F12342" w:rsidRPr="00C97A77" w:rsidRDefault="00F12342" w:rsidP="00F12342">
      <w:pPr>
        <w:bidi/>
        <w:ind w:firstLine="284"/>
        <w:jc w:val="both"/>
        <w:rPr>
          <w:rStyle w:val="Char2"/>
          <w:rtl/>
        </w:rPr>
      </w:pPr>
      <w:r w:rsidRPr="00C97A77">
        <w:rPr>
          <w:rStyle w:val="Char2"/>
          <w:rFonts w:hint="cs"/>
          <w:rtl/>
        </w:rPr>
        <w:t>ششم ـ گناه</w:t>
      </w:r>
      <w:r w:rsidR="006808D5" w:rsidRPr="006808D5">
        <w:rPr>
          <w:rStyle w:val="Char2"/>
          <w:rFonts w:hint="cs"/>
          <w:rtl/>
        </w:rPr>
        <w:t>ک</w:t>
      </w:r>
      <w:r w:rsidRPr="00C97A77">
        <w:rPr>
          <w:rStyle w:val="Char2"/>
          <w:rFonts w:hint="cs"/>
          <w:rtl/>
        </w:rPr>
        <w:t>ار در معرض خطر شد</w:t>
      </w:r>
      <w:r w:rsidR="00C97A77" w:rsidRPr="00C97A77">
        <w:rPr>
          <w:rStyle w:val="Char2"/>
          <w:rFonts w:hint="cs"/>
          <w:rtl/>
        </w:rPr>
        <w:t>ی</w:t>
      </w:r>
      <w:r w:rsidRPr="00C97A77">
        <w:rPr>
          <w:rStyle w:val="Char2"/>
          <w:rFonts w:hint="cs"/>
          <w:rtl/>
        </w:rPr>
        <w:t>د م</w:t>
      </w:r>
      <w:r w:rsidR="00C97A77" w:rsidRPr="00C97A77">
        <w:rPr>
          <w:rStyle w:val="Char2"/>
          <w:rFonts w:hint="cs"/>
          <w:rtl/>
        </w:rPr>
        <w:t>ی</w:t>
      </w:r>
      <w:r w:rsidRPr="00C97A77">
        <w:rPr>
          <w:rStyle w:val="Char2"/>
          <w:rFonts w:hint="cs"/>
          <w:rtl/>
        </w:rPr>
        <w:t>‌باشد و م</w:t>
      </w:r>
      <w:r w:rsidR="00C97A77" w:rsidRPr="00C97A77">
        <w:rPr>
          <w:rStyle w:val="Char2"/>
          <w:rFonts w:hint="cs"/>
          <w:rtl/>
        </w:rPr>
        <w:t>ی</w:t>
      </w:r>
      <w:r w:rsidRPr="00C97A77">
        <w:rPr>
          <w:rStyle w:val="Char2"/>
          <w:rFonts w:hint="cs"/>
          <w:rtl/>
        </w:rPr>
        <w:t>ان سه حالت قرار دارد:</w:t>
      </w:r>
    </w:p>
    <w:p w:rsidR="005D6FDB" w:rsidRDefault="005D6FDB" w:rsidP="00300372">
      <w:pPr>
        <w:pStyle w:val="a2"/>
        <w:numPr>
          <w:ilvl w:val="0"/>
          <w:numId w:val="20"/>
        </w:numPr>
        <w:ind w:left="680" w:hanging="340"/>
      </w:pPr>
      <w:r>
        <w:rPr>
          <w:rFonts w:hint="cs"/>
          <w:rtl/>
        </w:rPr>
        <w:t>احتمالا نابودی و هلاک به وسیله نوشیدن سمّ و پادزهر.</w:t>
      </w:r>
    </w:p>
    <w:p w:rsidR="005D6FDB" w:rsidRDefault="005D6FDB" w:rsidP="001D3B7F">
      <w:pPr>
        <w:pStyle w:val="a2"/>
        <w:numPr>
          <w:ilvl w:val="0"/>
          <w:numId w:val="20"/>
        </w:numPr>
        <w:ind w:left="680" w:hanging="340"/>
      </w:pPr>
      <w:r>
        <w:rPr>
          <w:rFonts w:hint="cs"/>
          <w:rtl/>
        </w:rPr>
        <w:t>از دست دادن نیرو و توان</w:t>
      </w:r>
      <w:r w:rsidR="001D3B7F">
        <w:rPr>
          <w:rFonts w:hint="cs"/>
          <w:rtl/>
        </w:rPr>
        <w:t xml:space="preserve"> جسمی اگر از مرگ نجات یابد.</w:t>
      </w:r>
    </w:p>
    <w:p w:rsidR="001D3B7F" w:rsidRPr="005D6FDB" w:rsidRDefault="001D3B7F" w:rsidP="001D3B7F">
      <w:pPr>
        <w:pStyle w:val="a2"/>
        <w:numPr>
          <w:ilvl w:val="0"/>
          <w:numId w:val="20"/>
        </w:numPr>
        <w:ind w:left="680" w:hanging="340"/>
        <w:rPr>
          <w:rtl/>
        </w:rPr>
      </w:pPr>
      <w:r>
        <w:rPr>
          <w:rFonts w:hint="cs"/>
          <w:rtl/>
        </w:rPr>
        <w:t>بازگشت نیرو و توانش همانند قبل و یا بهتر از آن.</w:t>
      </w:r>
    </w:p>
    <w:p w:rsidR="002A327A" w:rsidRPr="00C97A77" w:rsidRDefault="00F12342" w:rsidP="0040132D">
      <w:pPr>
        <w:widowControl w:val="0"/>
        <w:bidi/>
        <w:ind w:firstLine="284"/>
        <w:jc w:val="both"/>
        <w:rPr>
          <w:rStyle w:val="Char2"/>
          <w:rtl/>
        </w:rPr>
      </w:pPr>
      <w:r w:rsidRPr="00C97A77">
        <w:rPr>
          <w:rStyle w:val="Char2"/>
          <w:rFonts w:hint="cs"/>
          <w:rtl/>
        </w:rPr>
        <w:t>ب</w:t>
      </w:r>
      <w:r w:rsidR="00C97A77" w:rsidRPr="00C97A77">
        <w:rPr>
          <w:rStyle w:val="Char2"/>
          <w:rFonts w:hint="cs"/>
          <w:rtl/>
        </w:rPr>
        <w:t>ی</w:t>
      </w:r>
      <w:r w:rsidRPr="00C97A77">
        <w:rPr>
          <w:rStyle w:val="Char2"/>
          <w:rFonts w:hint="cs"/>
          <w:rtl/>
        </w:rPr>
        <w:t>شتر همان دو قسم اول</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‌باشند و قسمت سوم شا</w:t>
      </w:r>
      <w:r w:rsidR="00C97A77" w:rsidRPr="00C97A77">
        <w:rPr>
          <w:rStyle w:val="Char2"/>
          <w:rFonts w:hint="cs"/>
          <w:rtl/>
        </w:rPr>
        <w:t>ی</w:t>
      </w:r>
      <w:r w:rsidRPr="00C97A77">
        <w:rPr>
          <w:rStyle w:val="Char2"/>
          <w:rFonts w:hint="cs"/>
          <w:rtl/>
        </w:rPr>
        <w:t>د بس</w:t>
      </w:r>
      <w:r w:rsidR="00C97A77" w:rsidRPr="00C97A77">
        <w:rPr>
          <w:rStyle w:val="Char2"/>
          <w:rFonts w:hint="cs"/>
          <w:rtl/>
        </w:rPr>
        <w:t>ی</w:t>
      </w:r>
      <w:r w:rsidRPr="00C97A77">
        <w:rPr>
          <w:rStyle w:val="Char2"/>
          <w:rFonts w:hint="cs"/>
          <w:rtl/>
        </w:rPr>
        <w:t>ار نادر باشد،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 xml:space="preserve">ه از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طرف ضرر و ز</w:t>
      </w:r>
      <w:r w:rsidR="00C97A77" w:rsidRPr="00C97A77">
        <w:rPr>
          <w:rStyle w:val="Char2"/>
          <w:rFonts w:hint="cs"/>
          <w:rtl/>
        </w:rPr>
        <w:t>ی</w:t>
      </w:r>
      <w:r w:rsidRPr="00C97A77">
        <w:rPr>
          <w:rStyle w:val="Char2"/>
          <w:rFonts w:hint="cs"/>
          <w:rtl/>
        </w:rPr>
        <w:t>ان نوش</w:t>
      </w:r>
      <w:r w:rsidR="00C97A77" w:rsidRPr="00C97A77">
        <w:rPr>
          <w:rStyle w:val="Char2"/>
          <w:rFonts w:hint="cs"/>
          <w:rtl/>
        </w:rPr>
        <w:t>ی</w:t>
      </w:r>
      <w:r w:rsidRPr="00C97A77">
        <w:rPr>
          <w:rStyle w:val="Char2"/>
          <w:rFonts w:hint="cs"/>
          <w:rtl/>
        </w:rPr>
        <w:t>دن سمّ قطع</w:t>
      </w:r>
      <w:r w:rsidR="00C97A77" w:rsidRPr="00C97A77">
        <w:rPr>
          <w:rStyle w:val="Char2"/>
          <w:rFonts w:hint="cs"/>
          <w:rtl/>
        </w:rPr>
        <w:t>ی</w:t>
      </w:r>
      <w:r w:rsidRPr="00C97A77">
        <w:rPr>
          <w:rStyle w:val="Char2"/>
          <w:rFonts w:hint="cs"/>
          <w:rtl/>
        </w:rPr>
        <w:t xml:space="preserve"> و </w:t>
      </w:r>
      <w:r w:rsidR="00C97A77" w:rsidRPr="00C97A77">
        <w:rPr>
          <w:rStyle w:val="Char2"/>
          <w:rFonts w:hint="cs"/>
          <w:rtl/>
        </w:rPr>
        <w:t>ی</w:t>
      </w:r>
      <w:r w:rsidRPr="00C97A77">
        <w:rPr>
          <w:rStyle w:val="Char2"/>
          <w:rFonts w:hint="cs"/>
          <w:rtl/>
        </w:rPr>
        <w:t>ق</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است و ام</w:t>
      </w:r>
      <w:r w:rsidR="00C97A77" w:rsidRPr="00C97A77">
        <w:rPr>
          <w:rStyle w:val="Char2"/>
          <w:rFonts w:hint="cs"/>
          <w:rtl/>
        </w:rPr>
        <w:t>ی</w:t>
      </w:r>
      <w:r w:rsidRPr="00C97A77">
        <w:rPr>
          <w:rStyle w:val="Char2"/>
          <w:rFonts w:hint="cs"/>
          <w:rtl/>
        </w:rPr>
        <w:t>د م</w:t>
      </w:r>
      <w:r w:rsidR="00C97A77" w:rsidRPr="00C97A77">
        <w:rPr>
          <w:rStyle w:val="Char2"/>
          <w:rFonts w:hint="cs"/>
          <w:rtl/>
        </w:rPr>
        <w:t>ی</w:t>
      </w:r>
      <w:r w:rsidRPr="00C97A77">
        <w:rPr>
          <w:rStyle w:val="Char2"/>
          <w:rFonts w:hint="cs"/>
          <w:rtl/>
        </w:rPr>
        <w:t xml:space="preserve">‌رود </w:t>
      </w:r>
      <w:r w:rsidR="006808D5" w:rsidRPr="006808D5">
        <w:rPr>
          <w:rStyle w:val="Char2"/>
          <w:rFonts w:hint="cs"/>
          <w:rtl/>
        </w:rPr>
        <w:t>ک</w:t>
      </w:r>
      <w:r w:rsidRPr="00C97A77">
        <w:rPr>
          <w:rStyle w:val="Char2"/>
          <w:rFonts w:hint="cs"/>
          <w:rtl/>
        </w:rPr>
        <w:t>ه به عاف</w:t>
      </w:r>
      <w:r w:rsidR="00C97A77" w:rsidRPr="00C97A77">
        <w:rPr>
          <w:rStyle w:val="Char2"/>
          <w:rFonts w:hint="cs"/>
          <w:rtl/>
        </w:rPr>
        <w:t>ی</w:t>
      </w:r>
      <w:r w:rsidRPr="00C97A77">
        <w:rPr>
          <w:rStyle w:val="Char2"/>
          <w:rFonts w:hint="cs"/>
          <w:rtl/>
        </w:rPr>
        <w:t>ت و تندرست</w:t>
      </w:r>
      <w:r w:rsidR="00C97A77" w:rsidRPr="00C97A77">
        <w:rPr>
          <w:rStyle w:val="Char2"/>
          <w:rFonts w:hint="cs"/>
          <w:rtl/>
        </w:rPr>
        <w:t>ی</w:t>
      </w:r>
      <w:r w:rsidRPr="00C97A77">
        <w:rPr>
          <w:rStyle w:val="Char2"/>
          <w:rFonts w:hint="cs"/>
          <w:rtl/>
        </w:rPr>
        <w:t xml:space="preserve"> دست </w:t>
      </w:r>
      <w:r w:rsidR="00C97A77" w:rsidRPr="00C97A77">
        <w:rPr>
          <w:rStyle w:val="Char2"/>
          <w:rFonts w:hint="cs"/>
          <w:rtl/>
        </w:rPr>
        <w:t>ی</w:t>
      </w:r>
      <w:r w:rsidRPr="00C97A77">
        <w:rPr>
          <w:rStyle w:val="Char2"/>
          <w:rFonts w:hint="cs"/>
          <w:rtl/>
        </w:rPr>
        <w:t>ابد و آن نسبت به اول</w:t>
      </w:r>
      <w:r w:rsidR="00C97A77" w:rsidRPr="00C97A77">
        <w:rPr>
          <w:rStyle w:val="Char2"/>
          <w:rFonts w:hint="cs"/>
          <w:rtl/>
        </w:rPr>
        <w:t>ی</w:t>
      </w:r>
      <w:r w:rsidRPr="00C97A77">
        <w:rPr>
          <w:rStyle w:val="Char2"/>
          <w:rFonts w:hint="cs"/>
          <w:rtl/>
        </w:rPr>
        <w:t xml:space="preserve"> اند</w:t>
      </w:r>
      <w:r w:rsidR="006808D5" w:rsidRPr="006808D5">
        <w:rPr>
          <w:rStyle w:val="Char2"/>
          <w:rFonts w:hint="cs"/>
          <w:rtl/>
        </w:rPr>
        <w:t>ک</w:t>
      </w:r>
      <w:r w:rsidRPr="00C97A77">
        <w:rPr>
          <w:rStyle w:val="Char2"/>
          <w:rFonts w:hint="cs"/>
          <w:rtl/>
        </w:rPr>
        <w:t xml:space="preserve"> است، برخلاف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اصلاً سم را ننوش</w:t>
      </w:r>
      <w:r w:rsidR="00C97A77" w:rsidRPr="00C97A77">
        <w:rPr>
          <w:rStyle w:val="Char2"/>
          <w:rFonts w:hint="cs"/>
          <w:rtl/>
        </w:rPr>
        <w:t>ی</w:t>
      </w:r>
      <w:r w:rsidRPr="00C97A77">
        <w:rPr>
          <w:rStyle w:val="Char2"/>
          <w:rFonts w:hint="cs"/>
          <w:rtl/>
        </w:rPr>
        <w:t>ده است.</w:t>
      </w:r>
    </w:p>
    <w:p w:rsidR="00F12342" w:rsidRPr="00C97A77" w:rsidRDefault="00CA3E20" w:rsidP="00F12342">
      <w:pPr>
        <w:bidi/>
        <w:ind w:firstLine="284"/>
        <w:jc w:val="both"/>
        <w:rPr>
          <w:rStyle w:val="Char2"/>
          <w:rtl/>
        </w:rPr>
      </w:pPr>
      <w:r w:rsidRPr="00C97A77">
        <w:rPr>
          <w:rStyle w:val="Char2"/>
          <w:rFonts w:hint="cs"/>
          <w:rtl/>
        </w:rPr>
        <w:t>هفتم ـ شخص مط</w:t>
      </w:r>
      <w:r w:rsidR="00C97A77" w:rsidRPr="00C97A77">
        <w:rPr>
          <w:rStyle w:val="Char2"/>
          <w:rFonts w:hint="cs"/>
          <w:rtl/>
        </w:rPr>
        <w:t>ی</w:t>
      </w:r>
      <w:r w:rsidRPr="00C97A77">
        <w:rPr>
          <w:rStyle w:val="Char2"/>
          <w:rFonts w:hint="cs"/>
          <w:rtl/>
        </w:rPr>
        <w:t>ع بر بستان طاعت و عبادتش دژ و حصار مح</w:t>
      </w:r>
      <w:r w:rsidR="006808D5" w:rsidRPr="006808D5">
        <w:rPr>
          <w:rStyle w:val="Char2"/>
          <w:rFonts w:hint="cs"/>
          <w:rtl/>
        </w:rPr>
        <w:t>ک</w:t>
      </w:r>
      <w:r w:rsidRPr="00C97A77">
        <w:rPr>
          <w:rStyle w:val="Char2"/>
          <w:rFonts w:hint="cs"/>
          <w:rtl/>
        </w:rPr>
        <w:t>م</w:t>
      </w:r>
      <w:r w:rsidR="00C97A77" w:rsidRPr="00C97A77">
        <w:rPr>
          <w:rStyle w:val="Char2"/>
          <w:rFonts w:hint="cs"/>
          <w:rtl/>
        </w:rPr>
        <w:t>ی</w:t>
      </w:r>
      <w:r w:rsidRPr="00C97A77">
        <w:rPr>
          <w:rStyle w:val="Char2"/>
          <w:rFonts w:hint="cs"/>
          <w:rtl/>
        </w:rPr>
        <w:t xml:space="preserve"> قرار داده </w:t>
      </w:r>
      <w:r w:rsidR="006808D5" w:rsidRPr="006808D5">
        <w:rPr>
          <w:rStyle w:val="Char2"/>
          <w:rFonts w:hint="cs"/>
          <w:rtl/>
        </w:rPr>
        <w:t>ک</w:t>
      </w:r>
      <w:r w:rsidRPr="00C97A77">
        <w:rPr>
          <w:rStyle w:val="Char2"/>
          <w:rFonts w:hint="cs"/>
          <w:rtl/>
        </w:rPr>
        <w:t>ه دشمن به آن راه نم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ابد، لذا ثمر، ش</w:t>
      </w:r>
      <w:r w:rsidR="006808D5" w:rsidRPr="006808D5">
        <w:rPr>
          <w:rStyle w:val="Char2"/>
          <w:rFonts w:hint="cs"/>
          <w:rtl/>
        </w:rPr>
        <w:t>ک</w:t>
      </w:r>
      <w:r w:rsidRPr="00C97A77">
        <w:rPr>
          <w:rStyle w:val="Char2"/>
          <w:rFonts w:hint="cs"/>
          <w:rtl/>
        </w:rPr>
        <w:t>وفه، سبز</w:t>
      </w:r>
      <w:r w:rsidR="00C97A77" w:rsidRPr="00C97A77">
        <w:rPr>
          <w:rStyle w:val="Char2"/>
          <w:rFonts w:hint="cs"/>
          <w:rtl/>
        </w:rPr>
        <w:t>ی</w:t>
      </w:r>
      <w:r w:rsidRPr="00C97A77">
        <w:rPr>
          <w:rStyle w:val="Char2"/>
          <w:rFonts w:hint="cs"/>
          <w:rtl/>
        </w:rPr>
        <w:t xml:space="preserve"> و طراوت باغ اطاعت پ</w:t>
      </w:r>
      <w:r w:rsidR="00C97A77" w:rsidRPr="00C97A77">
        <w:rPr>
          <w:rStyle w:val="Char2"/>
          <w:rFonts w:hint="cs"/>
          <w:rtl/>
        </w:rPr>
        <w:t>ی</w:t>
      </w:r>
      <w:r w:rsidRPr="00C97A77">
        <w:rPr>
          <w:rStyle w:val="Char2"/>
          <w:rFonts w:hint="cs"/>
          <w:rtl/>
        </w:rPr>
        <w:t>وسته در رشد و نمو م</w:t>
      </w:r>
      <w:r w:rsidR="00C97A77" w:rsidRPr="00C97A77">
        <w:rPr>
          <w:rStyle w:val="Char2"/>
          <w:rFonts w:hint="cs"/>
          <w:rtl/>
        </w:rPr>
        <w:t>ی</w:t>
      </w:r>
      <w:r w:rsidRPr="00C97A77">
        <w:rPr>
          <w:rStyle w:val="Char2"/>
          <w:rFonts w:hint="cs"/>
          <w:rtl/>
        </w:rPr>
        <w:t>‌باشد، ول</w:t>
      </w:r>
      <w:r w:rsidR="00C97A77" w:rsidRPr="00C97A77">
        <w:rPr>
          <w:rStyle w:val="Char2"/>
          <w:rFonts w:hint="cs"/>
          <w:rtl/>
        </w:rPr>
        <w:t>ی</w:t>
      </w:r>
      <w:r w:rsidRPr="00C97A77">
        <w:rPr>
          <w:rStyle w:val="Char2"/>
          <w:rFonts w:hint="cs"/>
          <w:rtl/>
        </w:rPr>
        <w:t xml:space="preserve"> باغ شخص گناه</w:t>
      </w:r>
      <w:r w:rsidR="006808D5" w:rsidRPr="006808D5">
        <w:rPr>
          <w:rStyle w:val="Char2"/>
          <w:rFonts w:hint="cs"/>
          <w:rtl/>
        </w:rPr>
        <w:t>ک</w:t>
      </w:r>
      <w:r w:rsidRPr="00C97A77">
        <w:rPr>
          <w:rStyle w:val="Char2"/>
          <w:rFonts w:hint="cs"/>
          <w:rtl/>
        </w:rPr>
        <w:t>ار، تر</w:t>
      </w:r>
      <w:r w:rsidR="006808D5" w:rsidRPr="006808D5">
        <w:rPr>
          <w:rStyle w:val="Char2"/>
          <w:rFonts w:hint="cs"/>
          <w:rtl/>
        </w:rPr>
        <w:t>ک</w:t>
      </w:r>
      <w:r w:rsidRPr="00C97A77">
        <w:rPr>
          <w:rStyle w:val="Char2"/>
          <w:rFonts w:hint="cs"/>
          <w:rtl/>
        </w:rPr>
        <w:t xml:space="preserve"> و ش</w:t>
      </w:r>
      <w:r w:rsidR="006808D5" w:rsidRPr="006808D5">
        <w:rPr>
          <w:rStyle w:val="Char2"/>
          <w:rFonts w:hint="cs"/>
          <w:rtl/>
        </w:rPr>
        <w:t>ک</w:t>
      </w:r>
      <w:r w:rsidRPr="00C97A77">
        <w:rPr>
          <w:rStyle w:val="Char2"/>
          <w:rFonts w:hint="cs"/>
          <w:rtl/>
        </w:rPr>
        <w:t>اف برداشته و قابل نفوذ دشمن گشته است.</w:t>
      </w:r>
    </w:p>
    <w:p w:rsidR="00CA3E20" w:rsidRPr="00C97A77" w:rsidRDefault="00CA3E20" w:rsidP="00CA3E20">
      <w:pPr>
        <w:bidi/>
        <w:ind w:firstLine="284"/>
        <w:jc w:val="both"/>
        <w:rPr>
          <w:rStyle w:val="Char2"/>
          <w:rtl/>
        </w:rPr>
      </w:pPr>
      <w:r w:rsidRPr="00C97A77">
        <w:rPr>
          <w:rStyle w:val="Char2"/>
          <w:rFonts w:hint="cs"/>
          <w:rtl/>
        </w:rPr>
        <w:t>هشتم‌ ـ اگر دشمن در شخص گناه</w:t>
      </w:r>
      <w:r w:rsidR="006808D5" w:rsidRPr="006808D5">
        <w:rPr>
          <w:rStyle w:val="Char2"/>
          <w:rFonts w:hint="cs"/>
          <w:rtl/>
        </w:rPr>
        <w:t>ک</w:t>
      </w:r>
      <w:r w:rsidRPr="00C97A77">
        <w:rPr>
          <w:rStyle w:val="Char2"/>
          <w:rFonts w:hint="cs"/>
          <w:rtl/>
        </w:rPr>
        <w:t xml:space="preserve">ار طمع </w:t>
      </w:r>
      <w:r w:rsidR="006808D5" w:rsidRPr="006808D5">
        <w:rPr>
          <w:rStyle w:val="Char2"/>
          <w:rFonts w:hint="cs"/>
          <w:rtl/>
        </w:rPr>
        <w:t>ک</w:t>
      </w:r>
      <w:r w:rsidRPr="00C97A77">
        <w:rPr>
          <w:rStyle w:val="Char2"/>
          <w:rFonts w:hint="cs"/>
          <w:rtl/>
        </w:rPr>
        <w:t>ند به خاطر ضعف علم و اراد</w:t>
      </w:r>
      <w:r w:rsidR="009F7EDB" w:rsidRPr="009F7EDB">
        <w:rPr>
          <w:rStyle w:val="Char2"/>
          <w:rFonts w:hint="cs"/>
          <w:rtl/>
        </w:rPr>
        <w:t>ۀ</w:t>
      </w:r>
      <w:r w:rsidRPr="00C97A77">
        <w:rPr>
          <w:rStyle w:val="Char2"/>
          <w:rFonts w:hint="cs"/>
          <w:rtl/>
        </w:rPr>
        <w:t xml:space="preserve"> او است و به هم</w:t>
      </w:r>
      <w:r w:rsidR="00C97A77" w:rsidRPr="00C97A77">
        <w:rPr>
          <w:rStyle w:val="Char2"/>
          <w:rFonts w:hint="cs"/>
          <w:rtl/>
        </w:rPr>
        <w:t>ی</w:t>
      </w:r>
      <w:r w:rsidRPr="00C97A77">
        <w:rPr>
          <w:rStyle w:val="Char2"/>
          <w:rFonts w:hint="cs"/>
          <w:rtl/>
        </w:rPr>
        <w:t>ن خاطر به شخص گناه</w:t>
      </w:r>
      <w:r w:rsidR="006808D5" w:rsidRPr="006808D5">
        <w:rPr>
          <w:rStyle w:val="Char2"/>
          <w:rFonts w:hint="cs"/>
          <w:rtl/>
        </w:rPr>
        <w:t>ک</w:t>
      </w:r>
      <w:r w:rsidRPr="00C97A77">
        <w:rPr>
          <w:rStyle w:val="Char2"/>
          <w:rFonts w:hint="cs"/>
          <w:rtl/>
        </w:rPr>
        <w:t>ار جاعل گفته‌اند.</w:t>
      </w:r>
    </w:p>
    <w:p w:rsidR="0061362B" w:rsidRPr="00C97A77" w:rsidRDefault="0061362B" w:rsidP="0059638A">
      <w:pPr>
        <w:widowControl w:val="0"/>
        <w:bidi/>
        <w:ind w:firstLine="284"/>
        <w:jc w:val="both"/>
        <w:rPr>
          <w:rStyle w:val="Char2"/>
          <w:rtl/>
        </w:rPr>
      </w:pPr>
      <w:r w:rsidRPr="00300372">
        <w:rPr>
          <w:rStyle w:val="Char2"/>
          <w:rFonts w:hint="cs"/>
          <w:spacing w:val="-4"/>
          <w:rtl/>
        </w:rPr>
        <w:t>قتاده م</w:t>
      </w:r>
      <w:r w:rsidR="00C97A77" w:rsidRPr="00300372">
        <w:rPr>
          <w:rStyle w:val="Char2"/>
          <w:rFonts w:hint="cs"/>
          <w:spacing w:val="-4"/>
          <w:rtl/>
        </w:rPr>
        <w:t>ی</w:t>
      </w:r>
      <w:r w:rsidRPr="00300372">
        <w:rPr>
          <w:rStyle w:val="Char2"/>
          <w:rFonts w:hint="cs"/>
          <w:spacing w:val="-4"/>
          <w:rtl/>
        </w:rPr>
        <w:t>‌گو</w:t>
      </w:r>
      <w:r w:rsidR="00C97A77" w:rsidRPr="00300372">
        <w:rPr>
          <w:rStyle w:val="Char2"/>
          <w:rFonts w:hint="cs"/>
          <w:spacing w:val="-4"/>
          <w:rtl/>
        </w:rPr>
        <w:t>ی</w:t>
      </w:r>
      <w:r w:rsidRPr="00300372">
        <w:rPr>
          <w:rStyle w:val="Char2"/>
          <w:rFonts w:hint="cs"/>
          <w:spacing w:val="-4"/>
          <w:rtl/>
        </w:rPr>
        <w:t>د: اصحاب پ</w:t>
      </w:r>
      <w:r w:rsidR="00C97A77" w:rsidRPr="00300372">
        <w:rPr>
          <w:rStyle w:val="Char2"/>
          <w:rFonts w:hint="cs"/>
          <w:spacing w:val="-4"/>
          <w:rtl/>
        </w:rPr>
        <w:t>ی</w:t>
      </w:r>
      <w:r w:rsidRPr="00300372">
        <w:rPr>
          <w:rStyle w:val="Char2"/>
          <w:rFonts w:hint="cs"/>
          <w:spacing w:val="-4"/>
          <w:rtl/>
        </w:rPr>
        <w:t>امبر خدا</w:t>
      </w:r>
      <w:r w:rsidR="00042BFC" w:rsidRPr="00300372">
        <w:rPr>
          <w:rStyle w:val="Char2"/>
          <w:rFonts w:cs="CTraditional Arabic" w:hint="cs"/>
          <w:spacing w:val="-4"/>
          <w:rtl/>
        </w:rPr>
        <w:t xml:space="preserve"> ج</w:t>
      </w:r>
      <w:r w:rsidR="0091065E" w:rsidRPr="00300372">
        <w:rPr>
          <w:rStyle w:val="Char2"/>
          <w:rFonts w:cs="CTraditional Arabic" w:hint="cs"/>
          <w:spacing w:val="-4"/>
          <w:rtl/>
        </w:rPr>
        <w:t xml:space="preserve"> </w:t>
      </w:r>
      <w:r w:rsidRPr="00300372">
        <w:rPr>
          <w:rStyle w:val="Char2"/>
          <w:rFonts w:hint="cs"/>
          <w:spacing w:val="-4"/>
          <w:rtl/>
        </w:rPr>
        <w:t>اجماع دارند بر</w:t>
      </w:r>
      <w:r w:rsidR="007A55D7">
        <w:rPr>
          <w:rStyle w:val="Char2"/>
          <w:rFonts w:hint="cs"/>
          <w:spacing w:val="-4"/>
          <w:rtl/>
        </w:rPr>
        <w:t xml:space="preserve"> این‌که </w:t>
      </w:r>
      <w:r w:rsidRPr="00300372">
        <w:rPr>
          <w:rStyle w:val="Char2"/>
          <w:rFonts w:hint="cs"/>
          <w:spacing w:val="-4"/>
          <w:rtl/>
        </w:rPr>
        <w:t>هر چ</w:t>
      </w:r>
      <w:r w:rsidR="00C97A77" w:rsidRPr="00300372">
        <w:rPr>
          <w:rStyle w:val="Char2"/>
          <w:rFonts w:hint="cs"/>
          <w:spacing w:val="-4"/>
          <w:rtl/>
        </w:rPr>
        <w:t>ی</w:t>
      </w:r>
      <w:r w:rsidRPr="00300372">
        <w:rPr>
          <w:rStyle w:val="Char2"/>
          <w:rFonts w:hint="cs"/>
          <w:spacing w:val="-4"/>
          <w:rtl/>
        </w:rPr>
        <w:t>ز</w:t>
      </w:r>
      <w:r w:rsidR="00C97A77" w:rsidRPr="00300372">
        <w:rPr>
          <w:rStyle w:val="Char2"/>
          <w:rFonts w:hint="cs"/>
          <w:spacing w:val="-4"/>
          <w:rtl/>
        </w:rPr>
        <w:t>ی</w:t>
      </w:r>
      <w:r w:rsidRPr="00300372">
        <w:rPr>
          <w:rStyle w:val="Char2"/>
          <w:rFonts w:hint="cs"/>
          <w:spacing w:val="-4"/>
          <w:rtl/>
        </w:rPr>
        <w:t xml:space="preserve"> </w:t>
      </w:r>
      <w:r w:rsidR="006808D5" w:rsidRPr="00300372">
        <w:rPr>
          <w:rStyle w:val="Char2"/>
          <w:rFonts w:hint="cs"/>
          <w:spacing w:val="-4"/>
          <w:rtl/>
        </w:rPr>
        <w:t>ک</w:t>
      </w:r>
      <w:r w:rsidRPr="00300372">
        <w:rPr>
          <w:rStyle w:val="Char2"/>
          <w:rFonts w:hint="cs"/>
          <w:spacing w:val="-4"/>
          <w:rtl/>
        </w:rPr>
        <w:t>ه باعث عص</w:t>
      </w:r>
      <w:r w:rsidR="00C97A77" w:rsidRPr="00300372">
        <w:rPr>
          <w:rStyle w:val="Char2"/>
          <w:rFonts w:hint="cs"/>
          <w:spacing w:val="-4"/>
          <w:rtl/>
        </w:rPr>
        <w:t>ی</w:t>
      </w:r>
      <w:r w:rsidRPr="00300372">
        <w:rPr>
          <w:rStyle w:val="Char2"/>
          <w:rFonts w:hint="cs"/>
          <w:spacing w:val="-4"/>
          <w:rtl/>
        </w:rPr>
        <w:t>ان خدا گردد، جهالت است و به هم</w:t>
      </w:r>
      <w:r w:rsidR="00C97A77" w:rsidRPr="00300372">
        <w:rPr>
          <w:rStyle w:val="Char2"/>
          <w:rFonts w:hint="cs"/>
          <w:spacing w:val="-4"/>
          <w:rtl/>
        </w:rPr>
        <w:t>ی</w:t>
      </w:r>
      <w:r w:rsidRPr="00300372">
        <w:rPr>
          <w:rStyle w:val="Char2"/>
          <w:rFonts w:hint="cs"/>
          <w:spacing w:val="-4"/>
          <w:rtl/>
        </w:rPr>
        <w:t>ن خاطر خداوند متعال در مورد حضرت آدم</w:t>
      </w:r>
      <w:r w:rsidR="00AA7365" w:rsidRPr="00300372">
        <w:rPr>
          <w:rStyle w:val="Char2"/>
          <w:rFonts w:cs="CTraditional Arabic" w:hint="cs"/>
          <w:spacing w:val="-4"/>
          <w:rtl/>
        </w:rPr>
        <w:t xml:space="preserve"> ÷</w:t>
      </w:r>
      <w:r w:rsidRPr="00C97A77">
        <w:rPr>
          <w:rStyle w:val="Char2"/>
          <w:rFonts w:hint="cs"/>
          <w:rtl/>
        </w:rPr>
        <w:t xml:space="preserve"> فرمود:</w:t>
      </w:r>
    </w:p>
    <w:p w:rsidR="001D3B7F" w:rsidRPr="00C97A77" w:rsidRDefault="001D3B7F" w:rsidP="001D3B7F">
      <w:pPr>
        <w:pStyle w:val="a4"/>
        <w:rPr>
          <w:rStyle w:val="Char2"/>
          <w:rtl/>
        </w:rPr>
      </w:pPr>
      <w:r w:rsidRPr="001D3B7F">
        <w:rPr>
          <w:rStyle w:val="Charc"/>
          <w:rtl/>
        </w:rPr>
        <w:t>﴿</w:t>
      </w:r>
      <w:r w:rsidRPr="001D3B7F">
        <w:rPr>
          <w:rtl/>
        </w:rPr>
        <w:t>وَلَمۡ نَجِدۡ لَهُ</w:t>
      </w:r>
      <w:r w:rsidRPr="001D3B7F">
        <w:rPr>
          <w:rFonts w:hint="cs"/>
          <w:rtl/>
        </w:rPr>
        <w:t>ۥ</w:t>
      </w:r>
      <w:r w:rsidRPr="001D3B7F">
        <w:rPr>
          <w:rtl/>
        </w:rPr>
        <w:t xml:space="preserve"> عَزۡمٗا</w:t>
      </w:r>
      <w:r w:rsidRPr="001D3B7F">
        <w:rPr>
          <w:rStyle w:val="Charc"/>
          <w:rtl/>
        </w:rPr>
        <w:t>﴾</w:t>
      </w:r>
      <w:r w:rsidRPr="001D3B7F">
        <w:rPr>
          <w:rStyle w:val="Char5"/>
          <w:rtl/>
        </w:rPr>
        <w:t xml:space="preserve"> [طه: 115]</w:t>
      </w:r>
      <w:r>
        <w:rPr>
          <w:rStyle w:val="Char5"/>
          <w:rFonts w:hint="cs"/>
          <w:rtl/>
        </w:rPr>
        <w:t>.</w:t>
      </w:r>
    </w:p>
    <w:p w:rsidR="0061362B" w:rsidRPr="00D938A1" w:rsidRDefault="0061362B" w:rsidP="001D3B7F">
      <w:pPr>
        <w:pStyle w:val="a6"/>
        <w:rPr>
          <w:rFonts w:cs="B Lotus"/>
          <w:rtl/>
        </w:rPr>
      </w:pPr>
      <w:r w:rsidRPr="001D3B7F">
        <w:rPr>
          <w:rStyle w:val="Charc"/>
          <w:rFonts w:hint="cs"/>
          <w:rtl/>
        </w:rPr>
        <w:t>«</w:t>
      </w:r>
      <w:r w:rsidR="001373C7" w:rsidRPr="001D3B7F">
        <w:rPr>
          <w:rFonts w:hint="cs"/>
          <w:rtl/>
        </w:rPr>
        <w:t>برا</w:t>
      </w:r>
      <w:r w:rsidR="001D3B7F">
        <w:rPr>
          <w:rFonts w:hint="cs"/>
          <w:rtl/>
        </w:rPr>
        <w:t>ی</w:t>
      </w:r>
      <w:r w:rsidR="001373C7" w:rsidRPr="001D3B7F">
        <w:rPr>
          <w:rFonts w:hint="cs"/>
          <w:rtl/>
        </w:rPr>
        <w:t xml:space="preserve"> او عزم</w:t>
      </w:r>
      <w:r w:rsidR="001D3B7F">
        <w:rPr>
          <w:rFonts w:hint="cs"/>
          <w:rtl/>
        </w:rPr>
        <w:t>ی</w:t>
      </w:r>
      <w:r w:rsidR="001373C7" w:rsidRPr="001D3B7F">
        <w:rPr>
          <w:rFonts w:hint="cs"/>
          <w:rtl/>
        </w:rPr>
        <w:t xml:space="preserve"> استوار ن</w:t>
      </w:r>
      <w:r w:rsidR="00583675" w:rsidRPr="00583675">
        <w:rPr>
          <w:rFonts w:hint="cs"/>
          <w:rtl/>
        </w:rPr>
        <w:t>ی</w:t>
      </w:r>
      <w:r w:rsidR="001373C7" w:rsidRPr="001D3B7F">
        <w:rPr>
          <w:rFonts w:hint="cs"/>
          <w:rtl/>
        </w:rPr>
        <w:t>افت</w:t>
      </w:r>
      <w:r w:rsidR="00583675" w:rsidRPr="00583675">
        <w:rPr>
          <w:rFonts w:hint="cs"/>
          <w:rtl/>
        </w:rPr>
        <w:t>ی</w:t>
      </w:r>
      <w:r w:rsidR="001373C7" w:rsidRPr="001D3B7F">
        <w:rPr>
          <w:rFonts w:hint="cs"/>
          <w:rtl/>
        </w:rPr>
        <w:t>م</w:t>
      </w:r>
      <w:r w:rsidRPr="001D3B7F">
        <w:rPr>
          <w:rStyle w:val="Charc"/>
          <w:rFonts w:hint="cs"/>
          <w:rtl/>
        </w:rPr>
        <w:t>»</w:t>
      </w:r>
      <w:r w:rsidRPr="00D938A1">
        <w:rPr>
          <w:rFonts w:cs="B Lotus" w:hint="cs"/>
          <w:rtl/>
        </w:rPr>
        <w:t>.</w:t>
      </w:r>
    </w:p>
    <w:p w:rsidR="0061362B" w:rsidRPr="00C97A77" w:rsidRDefault="00436381" w:rsidP="0061362B">
      <w:pPr>
        <w:bidi/>
        <w:ind w:firstLine="284"/>
        <w:jc w:val="both"/>
        <w:rPr>
          <w:rStyle w:val="Char2"/>
          <w:rtl/>
        </w:rPr>
      </w:pPr>
      <w:r w:rsidRPr="00C97A77">
        <w:rPr>
          <w:rStyle w:val="Char2"/>
          <w:rFonts w:hint="cs"/>
          <w:rtl/>
        </w:rPr>
        <w:t>و در مورد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1D3B7F" w:rsidRPr="00C97A77" w:rsidRDefault="001D3B7F" w:rsidP="001D3B7F">
      <w:pPr>
        <w:pStyle w:val="a4"/>
        <w:rPr>
          <w:rStyle w:val="Char2"/>
          <w:rtl/>
        </w:rPr>
      </w:pPr>
      <w:r w:rsidRPr="001D3B7F">
        <w:rPr>
          <w:rStyle w:val="Charc"/>
          <w:rtl/>
        </w:rPr>
        <w:t>﴿</w:t>
      </w:r>
      <w:r w:rsidRPr="001D3B7F">
        <w:rPr>
          <w:rtl/>
        </w:rPr>
        <w:t>فَ</w:t>
      </w:r>
      <w:r w:rsidRPr="001D3B7F">
        <w:rPr>
          <w:rFonts w:hint="cs"/>
          <w:rtl/>
        </w:rPr>
        <w:t>ٱ</w:t>
      </w:r>
      <w:r w:rsidRPr="001D3B7F">
        <w:rPr>
          <w:rFonts w:hint="eastAsia"/>
          <w:rtl/>
        </w:rPr>
        <w:t>صۡبِرۡ</w:t>
      </w:r>
      <w:r w:rsidRPr="001D3B7F">
        <w:rPr>
          <w:rtl/>
        </w:rPr>
        <w:t xml:space="preserve"> كَمَا صَبَرَ أُوْلُواْ </w:t>
      </w:r>
      <w:r w:rsidRPr="001D3B7F">
        <w:rPr>
          <w:rFonts w:hint="cs"/>
          <w:rtl/>
        </w:rPr>
        <w:t>ٱ</w:t>
      </w:r>
      <w:r w:rsidRPr="001D3B7F">
        <w:rPr>
          <w:rFonts w:hint="eastAsia"/>
          <w:rtl/>
        </w:rPr>
        <w:t>لۡعَزۡمِ</w:t>
      </w:r>
      <w:r w:rsidRPr="001D3B7F">
        <w:rPr>
          <w:rtl/>
        </w:rPr>
        <w:t xml:space="preserve"> مِنَ </w:t>
      </w:r>
      <w:r w:rsidRPr="001D3B7F">
        <w:rPr>
          <w:rFonts w:hint="cs"/>
          <w:rtl/>
        </w:rPr>
        <w:t>ٱ</w:t>
      </w:r>
      <w:r w:rsidRPr="001D3B7F">
        <w:rPr>
          <w:rFonts w:hint="eastAsia"/>
          <w:rtl/>
        </w:rPr>
        <w:t>لرُّسُلِ</w:t>
      </w:r>
      <w:r w:rsidRPr="001D3B7F">
        <w:rPr>
          <w:rStyle w:val="Charc"/>
          <w:rtl/>
        </w:rPr>
        <w:t>﴾</w:t>
      </w:r>
      <w:r>
        <w:rPr>
          <w:rFonts w:ascii="Tahoma" w:hAnsi="Tahoma" w:cs="Arial"/>
          <w:rtl/>
        </w:rPr>
        <w:t xml:space="preserve"> </w:t>
      </w:r>
      <w:r w:rsidRPr="001D3B7F">
        <w:rPr>
          <w:rStyle w:val="Char5"/>
          <w:rtl/>
        </w:rPr>
        <w:t>[الأحقاف: 35]</w:t>
      </w:r>
      <w:r>
        <w:rPr>
          <w:rStyle w:val="Char5"/>
          <w:rFonts w:hint="cs"/>
          <w:rtl/>
        </w:rPr>
        <w:t>.</w:t>
      </w:r>
    </w:p>
    <w:p w:rsidR="00DF3B1C" w:rsidRPr="00D938A1" w:rsidRDefault="00DF3B1C" w:rsidP="001D3B7F">
      <w:pPr>
        <w:pStyle w:val="a6"/>
        <w:rPr>
          <w:rFonts w:cs="B Lotus"/>
          <w:rtl/>
        </w:rPr>
      </w:pPr>
      <w:r w:rsidRPr="001D3B7F">
        <w:rPr>
          <w:rStyle w:val="Charc"/>
          <w:rFonts w:hint="cs"/>
          <w:rtl/>
        </w:rPr>
        <w:t>«</w:t>
      </w:r>
      <w:r w:rsidRPr="001D3B7F">
        <w:rPr>
          <w:rFonts w:hint="cs"/>
          <w:rtl/>
        </w:rPr>
        <w:t>پس</w:t>
      </w:r>
      <w:r w:rsidR="003C0BE5">
        <w:rPr>
          <w:rFonts w:hint="cs"/>
          <w:rtl/>
        </w:rPr>
        <w:t xml:space="preserve"> همان‌گونه </w:t>
      </w:r>
      <w:r w:rsidR="004B6063" w:rsidRPr="004B6063">
        <w:rPr>
          <w:rFonts w:hint="cs"/>
          <w:rtl/>
        </w:rPr>
        <w:t>ک</w:t>
      </w:r>
      <w:r w:rsidRPr="001D3B7F">
        <w:rPr>
          <w:rFonts w:hint="cs"/>
          <w:rtl/>
        </w:rPr>
        <w:t>ه پ</w:t>
      </w:r>
      <w:r w:rsidR="00583675" w:rsidRPr="00583675">
        <w:rPr>
          <w:rFonts w:hint="cs"/>
          <w:rtl/>
        </w:rPr>
        <w:t>ی</w:t>
      </w:r>
      <w:r w:rsidRPr="001D3B7F">
        <w:rPr>
          <w:rFonts w:hint="cs"/>
          <w:rtl/>
        </w:rPr>
        <w:t xml:space="preserve">امبران نستوه، صبر </w:t>
      </w:r>
      <w:r w:rsidR="004B6063" w:rsidRPr="004B6063">
        <w:rPr>
          <w:rFonts w:hint="cs"/>
          <w:rtl/>
        </w:rPr>
        <w:t>ک</w:t>
      </w:r>
      <w:r w:rsidRPr="001D3B7F">
        <w:rPr>
          <w:rFonts w:hint="cs"/>
          <w:rtl/>
        </w:rPr>
        <w:t xml:space="preserve">ردند، صبر </w:t>
      </w:r>
      <w:r w:rsidR="004B6063" w:rsidRPr="004B6063">
        <w:rPr>
          <w:rFonts w:hint="cs"/>
          <w:rtl/>
        </w:rPr>
        <w:t>ک</w:t>
      </w:r>
      <w:r w:rsidRPr="001D3B7F">
        <w:rPr>
          <w:rFonts w:hint="cs"/>
          <w:rtl/>
        </w:rPr>
        <w:t>ن</w:t>
      </w:r>
      <w:r w:rsidRPr="001D3B7F">
        <w:rPr>
          <w:rStyle w:val="Charc"/>
          <w:rFonts w:hint="cs"/>
          <w:rtl/>
        </w:rPr>
        <w:t>»</w:t>
      </w:r>
      <w:r w:rsidRPr="00D938A1">
        <w:rPr>
          <w:rFonts w:cs="B Lotus" w:hint="cs"/>
          <w:rtl/>
        </w:rPr>
        <w:t>.</w:t>
      </w:r>
    </w:p>
    <w:p w:rsidR="00436381" w:rsidRPr="00C97A77" w:rsidRDefault="00956B16" w:rsidP="00436381">
      <w:pPr>
        <w:bidi/>
        <w:ind w:firstLine="284"/>
        <w:jc w:val="both"/>
        <w:rPr>
          <w:rStyle w:val="Char2"/>
          <w:rtl/>
        </w:rPr>
      </w:pPr>
      <w:r w:rsidRPr="00C97A77">
        <w:rPr>
          <w:rStyle w:val="Char2"/>
          <w:rFonts w:hint="cs"/>
          <w:rtl/>
        </w:rPr>
        <w:t>ول</w:t>
      </w:r>
      <w:r w:rsidR="00C97A77" w:rsidRPr="00C97A77">
        <w:rPr>
          <w:rStyle w:val="Char2"/>
          <w:rFonts w:hint="cs"/>
          <w:rtl/>
        </w:rPr>
        <w:t>ی</w:t>
      </w:r>
      <w:r w:rsidRPr="00C97A77">
        <w:rPr>
          <w:rStyle w:val="Char2"/>
          <w:rFonts w:hint="cs"/>
          <w:rtl/>
        </w:rPr>
        <w:t xml:space="preserve"> هر </w:t>
      </w:r>
      <w:r w:rsidR="006808D5" w:rsidRPr="006808D5">
        <w:rPr>
          <w:rStyle w:val="Char2"/>
          <w:rFonts w:hint="cs"/>
          <w:rtl/>
        </w:rPr>
        <w:t>ک</w:t>
      </w:r>
      <w:r w:rsidRPr="00C97A77">
        <w:rPr>
          <w:rStyle w:val="Char2"/>
          <w:rFonts w:hint="cs"/>
          <w:rtl/>
        </w:rPr>
        <w:t>س اراده‌اش قو</w:t>
      </w:r>
      <w:r w:rsidR="00C97A77" w:rsidRPr="00C97A77">
        <w:rPr>
          <w:rStyle w:val="Char2"/>
          <w:rFonts w:hint="cs"/>
          <w:rtl/>
        </w:rPr>
        <w:t>ی</w:t>
      </w:r>
      <w:r w:rsidRPr="00C97A77">
        <w:rPr>
          <w:rStyle w:val="Char2"/>
          <w:rFonts w:hint="cs"/>
          <w:rtl/>
        </w:rPr>
        <w:t xml:space="preserve">، عملش </w:t>
      </w:r>
      <w:r w:rsidR="006808D5" w:rsidRPr="006808D5">
        <w:rPr>
          <w:rStyle w:val="Char2"/>
          <w:rFonts w:hint="cs"/>
          <w:rtl/>
        </w:rPr>
        <w:t>ک</w:t>
      </w:r>
      <w:r w:rsidRPr="00C97A77">
        <w:rPr>
          <w:rStyle w:val="Char2"/>
          <w:rFonts w:hint="cs"/>
          <w:rtl/>
        </w:rPr>
        <w:t>امل، ا</w:t>
      </w:r>
      <w:r w:rsidR="00C97A77" w:rsidRPr="00C97A77">
        <w:rPr>
          <w:rStyle w:val="Char2"/>
          <w:rFonts w:hint="cs"/>
          <w:rtl/>
        </w:rPr>
        <w:t>ی</w:t>
      </w:r>
      <w:r w:rsidRPr="00C97A77">
        <w:rPr>
          <w:rStyle w:val="Char2"/>
          <w:rFonts w:hint="cs"/>
          <w:rtl/>
        </w:rPr>
        <w:t xml:space="preserve">مانش استوار گردد، دشمن در او طمع نخواهد </w:t>
      </w:r>
      <w:r w:rsidR="006808D5" w:rsidRPr="006808D5">
        <w:rPr>
          <w:rStyle w:val="Char2"/>
          <w:rFonts w:hint="cs"/>
          <w:rtl/>
        </w:rPr>
        <w:t>ک</w:t>
      </w:r>
      <w:r w:rsidRPr="00C97A77">
        <w:rPr>
          <w:rStyle w:val="Char2"/>
          <w:rFonts w:hint="cs"/>
          <w:rtl/>
        </w:rPr>
        <w:t>رد و ا</w:t>
      </w:r>
      <w:r w:rsidR="00C97A77" w:rsidRPr="00C97A77">
        <w:rPr>
          <w:rStyle w:val="Char2"/>
          <w:rFonts w:hint="cs"/>
          <w:rtl/>
        </w:rPr>
        <w:t>ی</w:t>
      </w:r>
      <w:r w:rsidRPr="00C97A77">
        <w:rPr>
          <w:rStyle w:val="Char2"/>
          <w:rFonts w:hint="cs"/>
          <w:rtl/>
        </w:rPr>
        <w:t>ن بهتر و خوب‌تر از د</w:t>
      </w:r>
      <w:r w:rsidR="00C97A77" w:rsidRPr="00C97A77">
        <w:rPr>
          <w:rStyle w:val="Char2"/>
          <w:rFonts w:hint="cs"/>
          <w:rtl/>
        </w:rPr>
        <w:t>ی</w:t>
      </w:r>
      <w:r w:rsidRPr="00C97A77">
        <w:rPr>
          <w:rStyle w:val="Char2"/>
          <w:rFonts w:hint="cs"/>
          <w:rtl/>
        </w:rPr>
        <w:t>گران است.</w:t>
      </w:r>
    </w:p>
    <w:p w:rsidR="00956B16" w:rsidRPr="00C97A77" w:rsidRDefault="00956B16" w:rsidP="00844533">
      <w:pPr>
        <w:bidi/>
        <w:ind w:firstLine="284"/>
        <w:jc w:val="both"/>
        <w:rPr>
          <w:rStyle w:val="Char2"/>
          <w:rtl/>
        </w:rPr>
      </w:pPr>
      <w:r w:rsidRPr="00C97A77">
        <w:rPr>
          <w:rStyle w:val="Char2"/>
          <w:rFonts w:hint="cs"/>
          <w:rtl/>
        </w:rPr>
        <w:t>نهم ـ گناه و معص</w:t>
      </w:r>
      <w:r w:rsidR="00C97A77" w:rsidRPr="00C97A77">
        <w:rPr>
          <w:rStyle w:val="Char2"/>
          <w:rFonts w:hint="cs"/>
          <w:rtl/>
        </w:rPr>
        <w:t>ی</w:t>
      </w:r>
      <w:r w:rsidRPr="00C97A77">
        <w:rPr>
          <w:rStyle w:val="Char2"/>
          <w:rFonts w:hint="cs"/>
          <w:rtl/>
        </w:rPr>
        <w:t>ت بناچار اثر بد</w:t>
      </w:r>
      <w:r w:rsidR="00C97A77" w:rsidRPr="00C97A77">
        <w:rPr>
          <w:rStyle w:val="Char2"/>
          <w:rFonts w:hint="cs"/>
          <w:rtl/>
        </w:rPr>
        <w:t>ی</w:t>
      </w:r>
      <w:r w:rsidRPr="00C97A77">
        <w:rPr>
          <w:rStyle w:val="Char2"/>
          <w:rFonts w:hint="cs"/>
          <w:rtl/>
        </w:rPr>
        <w:t xml:space="preserve"> بر جا</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 xml:space="preserve">‌گذارد </w:t>
      </w:r>
      <w:r w:rsidR="006808D5" w:rsidRPr="006808D5">
        <w:rPr>
          <w:rStyle w:val="Char2"/>
          <w:rFonts w:hint="cs"/>
          <w:rtl/>
        </w:rPr>
        <w:t>ک</w:t>
      </w:r>
      <w:r w:rsidRPr="00C97A77">
        <w:rPr>
          <w:rStyle w:val="Char2"/>
          <w:rFonts w:hint="cs"/>
          <w:rtl/>
        </w:rPr>
        <w:t xml:space="preserve">ه آن </w:t>
      </w:r>
      <w:r w:rsidR="00C97A77" w:rsidRPr="00C97A77">
        <w:rPr>
          <w:rStyle w:val="Char2"/>
          <w:rFonts w:hint="cs"/>
          <w:rtl/>
        </w:rPr>
        <w:t>ی</w:t>
      </w:r>
      <w:r w:rsidRPr="00C97A77">
        <w:rPr>
          <w:rStyle w:val="Char2"/>
          <w:rFonts w:hint="cs"/>
          <w:rtl/>
        </w:rPr>
        <w:t>ا هلا</w:t>
      </w:r>
      <w:r w:rsidR="006808D5" w:rsidRPr="006808D5">
        <w:rPr>
          <w:rStyle w:val="Char2"/>
          <w:rFonts w:hint="cs"/>
          <w:rtl/>
        </w:rPr>
        <w:t>ک</w:t>
      </w:r>
      <w:r w:rsidRPr="00C97A77">
        <w:rPr>
          <w:rStyle w:val="Char2"/>
          <w:rFonts w:hint="cs"/>
          <w:rtl/>
        </w:rPr>
        <w:t xml:space="preserve"> و نابود</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امل را در بردارد</w:t>
      </w:r>
      <w:r w:rsidR="00532180" w:rsidRPr="00C97A77">
        <w:rPr>
          <w:rStyle w:val="Char2"/>
          <w:rFonts w:hint="cs"/>
          <w:rtl/>
        </w:rPr>
        <w:t>،</w:t>
      </w:r>
      <w:r w:rsidRPr="00C97A77">
        <w:rPr>
          <w:rStyle w:val="Char2"/>
          <w:rFonts w:hint="cs"/>
          <w:rtl/>
        </w:rPr>
        <w:t xml:space="preserve"> و </w:t>
      </w:r>
      <w:r w:rsidR="00C97A77" w:rsidRPr="00C97A77">
        <w:rPr>
          <w:rStyle w:val="Char2"/>
          <w:rFonts w:hint="cs"/>
          <w:rtl/>
        </w:rPr>
        <w:t>ی</w:t>
      </w:r>
      <w:r w:rsidRPr="00C97A77">
        <w:rPr>
          <w:rStyle w:val="Char2"/>
          <w:rFonts w:hint="cs"/>
          <w:rtl/>
        </w:rPr>
        <w:t xml:space="preserve">ا عذاب و مجازات </w:t>
      </w:r>
      <w:r w:rsidR="006808D5" w:rsidRPr="006808D5">
        <w:rPr>
          <w:rStyle w:val="Char2"/>
          <w:rFonts w:hint="cs"/>
          <w:rtl/>
        </w:rPr>
        <w:t>ک</w:t>
      </w:r>
      <w:r w:rsidRPr="00C97A77">
        <w:rPr>
          <w:rStyle w:val="Char2"/>
          <w:rFonts w:hint="cs"/>
          <w:rtl/>
        </w:rPr>
        <w:t xml:space="preserve">ه به دنبال آن شخص </w:t>
      </w:r>
      <w:r w:rsidR="00C97A77" w:rsidRPr="00C97A77">
        <w:rPr>
          <w:rStyle w:val="Char2"/>
          <w:rFonts w:hint="cs"/>
          <w:rtl/>
        </w:rPr>
        <w:t>ی</w:t>
      </w:r>
      <w:r w:rsidRPr="00C97A77">
        <w:rPr>
          <w:rStyle w:val="Char2"/>
          <w:rFonts w:hint="cs"/>
          <w:rtl/>
        </w:rPr>
        <w:t>ا موردعفو و مغفرت قرار 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رد و داخل بهشت م</w:t>
      </w:r>
      <w:r w:rsidR="00C97A77" w:rsidRPr="00C97A77">
        <w:rPr>
          <w:rStyle w:val="Char2"/>
          <w:rFonts w:hint="cs"/>
          <w:rtl/>
        </w:rPr>
        <w:t>ی</w:t>
      </w:r>
      <w:r w:rsidRPr="00C97A77">
        <w:rPr>
          <w:rStyle w:val="Char2"/>
          <w:rFonts w:hint="cs"/>
          <w:rtl/>
        </w:rPr>
        <w:t>‌شو</w:t>
      </w:r>
      <w:r w:rsidR="00844533" w:rsidRPr="00C97A77">
        <w:rPr>
          <w:rStyle w:val="Char2"/>
          <w:rFonts w:hint="cs"/>
          <w:rtl/>
        </w:rPr>
        <w:t>د</w:t>
      </w:r>
      <w:r w:rsidR="00532180" w:rsidRPr="00C97A77">
        <w:rPr>
          <w:rStyle w:val="Char2"/>
          <w:rFonts w:hint="cs"/>
          <w:rtl/>
        </w:rPr>
        <w:t>،</w:t>
      </w:r>
      <w:r w:rsidRPr="00C97A77">
        <w:rPr>
          <w:rStyle w:val="Char2"/>
          <w:rFonts w:hint="cs"/>
          <w:rtl/>
        </w:rPr>
        <w:t xml:space="preserve"> و </w:t>
      </w:r>
      <w:r w:rsidR="00C97A77" w:rsidRPr="00C97A77">
        <w:rPr>
          <w:rStyle w:val="Char2"/>
          <w:rFonts w:hint="cs"/>
          <w:rtl/>
        </w:rPr>
        <w:t>ی</w:t>
      </w:r>
      <w:r w:rsidRPr="00C97A77">
        <w:rPr>
          <w:rStyle w:val="Char2"/>
          <w:rFonts w:hint="cs"/>
          <w:rtl/>
        </w:rPr>
        <w:t>ا نقصان</w:t>
      </w:r>
      <w:r w:rsidR="00C97A77" w:rsidRPr="00C97A77">
        <w:rPr>
          <w:rStyle w:val="Char2"/>
          <w:rFonts w:hint="cs"/>
          <w:rtl/>
        </w:rPr>
        <w:t>ی</w:t>
      </w:r>
      <w:r w:rsidR="00844533" w:rsidRPr="00C97A77">
        <w:rPr>
          <w:rStyle w:val="Char2"/>
          <w:rFonts w:hint="cs"/>
          <w:rtl/>
        </w:rPr>
        <w:t xml:space="preserve"> در</w:t>
      </w:r>
      <w:r w:rsidRPr="00C97A77">
        <w:rPr>
          <w:rStyle w:val="Char2"/>
          <w:rFonts w:hint="cs"/>
          <w:rtl/>
        </w:rPr>
        <w:t xml:space="preserve"> درجه و مقام او پد</w:t>
      </w:r>
      <w:r w:rsidR="00C97A77" w:rsidRPr="00C97A77">
        <w:rPr>
          <w:rStyle w:val="Char2"/>
          <w:rFonts w:hint="cs"/>
          <w:rtl/>
        </w:rPr>
        <w:t>ی</w:t>
      </w:r>
      <w:r w:rsidRPr="00C97A77">
        <w:rPr>
          <w:rStyle w:val="Char2"/>
          <w:rFonts w:hint="cs"/>
          <w:rtl/>
        </w:rPr>
        <w:t>د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د و تضع</w:t>
      </w:r>
      <w:r w:rsidR="00C97A77" w:rsidRPr="00C97A77">
        <w:rPr>
          <w:rStyle w:val="Char2"/>
          <w:rFonts w:hint="cs"/>
          <w:rtl/>
        </w:rPr>
        <w:t>ی</w:t>
      </w:r>
      <w:r w:rsidRPr="00C97A77">
        <w:rPr>
          <w:rStyle w:val="Char2"/>
          <w:rFonts w:hint="cs"/>
          <w:rtl/>
        </w:rPr>
        <w:t xml:space="preserve">ف و </w:t>
      </w:r>
      <w:r w:rsidR="006808D5" w:rsidRPr="006808D5">
        <w:rPr>
          <w:rStyle w:val="Char2"/>
          <w:rFonts w:hint="cs"/>
          <w:rtl/>
        </w:rPr>
        <w:t>ک</w:t>
      </w:r>
      <w:r w:rsidRPr="00C97A77">
        <w:rPr>
          <w:rStyle w:val="Char2"/>
          <w:rFonts w:hint="cs"/>
          <w:rtl/>
        </w:rPr>
        <w:t>اهش نور ا</w:t>
      </w:r>
      <w:r w:rsidR="00C97A77" w:rsidRPr="00C97A77">
        <w:rPr>
          <w:rStyle w:val="Char2"/>
          <w:rFonts w:hint="cs"/>
          <w:rtl/>
        </w:rPr>
        <w:t>ی</w:t>
      </w:r>
      <w:r w:rsidRPr="00C97A77">
        <w:rPr>
          <w:rStyle w:val="Char2"/>
          <w:rFonts w:hint="cs"/>
          <w:rtl/>
        </w:rPr>
        <w:t>مان و</w:t>
      </w:r>
      <w:r w:rsidR="00C97A77" w:rsidRPr="00C97A77">
        <w:rPr>
          <w:rStyle w:val="Char2"/>
          <w:rFonts w:hint="cs"/>
          <w:rtl/>
        </w:rPr>
        <w:t>ی</w:t>
      </w:r>
      <w:r w:rsidRPr="00C97A77">
        <w:rPr>
          <w:rStyle w:val="Char2"/>
          <w:rFonts w:hint="cs"/>
          <w:rtl/>
        </w:rPr>
        <w:t xml:space="preserve"> را در پ</w:t>
      </w:r>
      <w:r w:rsidR="00C97A77" w:rsidRPr="00C97A77">
        <w:rPr>
          <w:rStyle w:val="Char2"/>
          <w:rFonts w:hint="cs"/>
          <w:rtl/>
        </w:rPr>
        <w:t>ی</w:t>
      </w:r>
      <w:r w:rsidRPr="00C97A77">
        <w:rPr>
          <w:rStyle w:val="Char2"/>
          <w:rFonts w:hint="cs"/>
          <w:rtl/>
        </w:rPr>
        <w:t xml:space="preserve"> دارد. و </w:t>
      </w:r>
      <w:r w:rsidR="006808D5" w:rsidRPr="006808D5">
        <w:rPr>
          <w:rStyle w:val="Char2"/>
          <w:rFonts w:hint="cs"/>
          <w:rtl/>
        </w:rPr>
        <w:t>ک</w:t>
      </w:r>
      <w:r w:rsidRPr="00C97A77">
        <w:rPr>
          <w:rStyle w:val="Char2"/>
          <w:rFonts w:hint="cs"/>
          <w:rtl/>
        </w:rPr>
        <w:t>ار توبه‌گر در راستا</w:t>
      </w:r>
      <w:r w:rsidR="00C97A77" w:rsidRPr="00C97A77">
        <w:rPr>
          <w:rStyle w:val="Char2"/>
          <w:rFonts w:hint="cs"/>
          <w:rtl/>
        </w:rPr>
        <w:t>ی</w:t>
      </w:r>
      <w:r w:rsidRPr="00C97A77">
        <w:rPr>
          <w:rStyle w:val="Char2"/>
          <w:rFonts w:hint="cs"/>
          <w:rtl/>
        </w:rPr>
        <w:t xml:space="preserve"> زدودن و پوشاندن ا</w:t>
      </w:r>
      <w:r w:rsidR="00C97A77" w:rsidRPr="00C97A77">
        <w:rPr>
          <w:rStyle w:val="Char2"/>
          <w:rFonts w:hint="cs"/>
          <w:rtl/>
        </w:rPr>
        <w:t>ی</w:t>
      </w:r>
      <w:r w:rsidRPr="00C97A77">
        <w:rPr>
          <w:rStyle w:val="Char2"/>
          <w:rFonts w:hint="cs"/>
          <w:rtl/>
        </w:rPr>
        <w:t>ن آثار است. ول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ار مط</w:t>
      </w:r>
      <w:r w:rsidR="00C97A77" w:rsidRPr="00C97A77">
        <w:rPr>
          <w:rStyle w:val="Char2"/>
          <w:rFonts w:hint="cs"/>
          <w:rtl/>
        </w:rPr>
        <w:t>ی</w:t>
      </w:r>
      <w:r w:rsidRPr="00C97A77">
        <w:rPr>
          <w:rStyle w:val="Char2"/>
          <w:rFonts w:hint="cs"/>
          <w:rtl/>
        </w:rPr>
        <w:t>ع</w:t>
      </w:r>
      <w:r w:rsidR="00B279DD" w:rsidRPr="00C97A77">
        <w:rPr>
          <w:rStyle w:val="Char2"/>
          <w:rFonts w:hint="cs"/>
          <w:rtl/>
        </w:rPr>
        <w:t xml:space="preserve"> در راستا</w:t>
      </w:r>
      <w:r w:rsidR="00C97A77" w:rsidRPr="00C97A77">
        <w:rPr>
          <w:rStyle w:val="Char2"/>
          <w:rFonts w:hint="cs"/>
          <w:rtl/>
        </w:rPr>
        <w:t>ی</w:t>
      </w:r>
      <w:r w:rsidR="00B279DD" w:rsidRPr="00C97A77">
        <w:rPr>
          <w:rStyle w:val="Char2"/>
          <w:rFonts w:hint="cs"/>
          <w:rtl/>
        </w:rPr>
        <w:t xml:space="preserve"> ازد</w:t>
      </w:r>
      <w:r w:rsidR="00C97A77" w:rsidRPr="00C97A77">
        <w:rPr>
          <w:rStyle w:val="Char2"/>
          <w:rFonts w:hint="cs"/>
          <w:rtl/>
        </w:rPr>
        <w:t>ی</w:t>
      </w:r>
      <w:r w:rsidR="00B279DD" w:rsidRPr="00C97A77">
        <w:rPr>
          <w:rStyle w:val="Char2"/>
          <w:rFonts w:hint="cs"/>
          <w:rtl/>
        </w:rPr>
        <w:t>اد و افزودن</w:t>
      </w:r>
      <w:r w:rsidR="00C97A77" w:rsidRPr="00C97A77">
        <w:rPr>
          <w:rStyle w:val="Char2"/>
          <w:rFonts w:hint="cs"/>
          <w:rtl/>
        </w:rPr>
        <w:t>ی</w:t>
      </w:r>
      <w:r w:rsidR="00B279DD" w:rsidRPr="00C97A77">
        <w:rPr>
          <w:rStyle w:val="Char2"/>
          <w:rFonts w:hint="cs"/>
          <w:rtl/>
        </w:rPr>
        <w:t xml:space="preserve"> و بالارفتن مقام و</w:t>
      </w:r>
      <w:r w:rsidR="00300372">
        <w:rPr>
          <w:rStyle w:val="Char2"/>
          <w:rFonts w:hint="cs"/>
          <w:rtl/>
        </w:rPr>
        <w:t xml:space="preserve"> </w:t>
      </w:r>
      <w:r w:rsidR="00B279DD" w:rsidRPr="00C97A77">
        <w:rPr>
          <w:rStyle w:val="Char2"/>
          <w:rFonts w:hint="cs"/>
          <w:rtl/>
        </w:rPr>
        <w:t>منزلت او است.</w:t>
      </w:r>
    </w:p>
    <w:p w:rsidR="00B279DD" w:rsidRPr="00C97A77" w:rsidRDefault="00B279DD" w:rsidP="00844533">
      <w:pPr>
        <w:bidi/>
        <w:ind w:firstLine="284"/>
        <w:jc w:val="both"/>
        <w:rPr>
          <w:rStyle w:val="Char2"/>
          <w:rtl/>
        </w:rPr>
      </w:pPr>
      <w:r w:rsidRPr="00C97A77">
        <w:rPr>
          <w:rStyle w:val="Char2"/>
          <w:rFonts w:hint="cs"/>
          <w:rtl/>
        </w:rPr>
        <w:t>به هم</w:t>
      </w:r>
      <w:r w:rsidR="00C97A77" w:rsidRPr="00C97A77">
        <w:rPr>
          <w:rStyle w:val="Char2"/>
          <w:rFonts w:hint="cs"/>
          <w:rtl/>
        </w:rPr>
        <w:t>ی</w:t>
      </w:r>
      <w:r w:rsidRPr="00C97A77">
        <w:rPr>
          <w:rStyle w:val="Char2"/>
          <w:rFonts w:hint="cs"/>
          <w:rtl/>
        </w:rPr>
        <w:t>ن خاطر «ق</w:t>
      </w:r>
      <w:r w:rsidR="00C97A77" w:rsidRPr="00C97A77">
        <w:rPr>
          <w:rStyle w:val="Char2"/>
          <w:rFonts w:hint="cs"/>
          <w:rtl/>
        </w:rPr>
        <w:t>ی</w:t>
      </w:r>
      <w:r w:rsidRPr="00C97A77">
        <w:rPr>
          <w:rStyle w:val="Char2"/>
          <w:rFonts w:hint="cs"/>
          <w:rtl/>
        </w:rPr>
        <w:t>ام الل</w:t>
      </w:r>
      <w:r w:rsidR="00C97A77" w:rsidRPr="00C97A77">
        <w:rPr>
          <w:rStyle w:val="Char2"/>
          <w:rFonts w:hint="cs"/>
          <w:rtl/>
        </w:rPr>
        <w:t>ی</w:t>
      </w:r>
      <w:r w:rsidRPr="00C97A77">
        <w:rPr>
          <w:rStyle w:val="Char2"/>
          <w:rFonts w:hint="cs"/>
          <w:rtl/>
        </w:rPr>
        <w:t>ل» به عنوان نافله، مخصوص رسول خدا</w:t>
      </w:r>
      <w:r w:rsidR="00042BFC" w:rsidRPr="00042BFC">
        <w:rPr>
          <w:rFonts w:cs="CTraditional Arabic" w:hint="cs"/>
          <w:sz w:val="28"/>
          <w:szCs w:val="28"/>
          <w:rtl/>
          <w:lang w:bidi="fa-IR"/>
        </w:rPr>
        <w:t xml:space="preserve"> ج</w:t>
      </w:r>
      <w:r w:rsidR="00300372">
        <w:rPr>
          <w:rStyle w:val="Char2"/>
          <w:rFonts w:hint="cs"/>
          <w:rtl/>
        </w:rPr>
        <w:t xml:space="preserve"> </w:t>
      </w:r>
      <w:r w:rsidR="00F3321E" w:rsidRPr="00C97A77">
        <w:rPr>
          <w:rStyle w:val="Char2"/>
          <w:rFonts w:hint="cs"/>
          <w:rtl/>
        </w:rPr>
        <w:t>بود؛ ز</w:t>
      </w:r>
      <w:r w:rsidR="00C97A77" w:rsidRPr="00C97A77">
        <w:rPr>
          <w:rStyle w:val="Char2"/>
          <w:rFonts w:hint="cs"/>
          <w:rtl/>
        </w:rPr>
        <w:t>ی</w:t>
      </w:r>
      <w:r w:rsidR="00F3321E" w:rsidRPr="00C97A77">
        <w:rPr>
          <w:rStyle w:val="Char2"/>
          <w:rFonts w:hint="cs"/>
          <w:rtl/>
        </w:rPr>
        <w:t xml:space="preserve">را </w:t>
      </w:r>
      <w:r w:rsidR="006808D5" w:rsidRPr="006808D5">
        <w:rPr>
          <w:rStyle w:val="Char2"/>
          <w:rFonts w:hint="cs"/>
          <w:rtl/>
        </w:rPr>
        <w:t>ک</w:t>
      </w:r>
      <w:r w:rsidR="00F3321E" w:rsidRPr="00C97A77">
        <w:rPr>
          <w:rStyle w:val="Char2"/>
          <w:rFonts w:hint="cs"/>
          <w:rtl/>
        </w:rPr>
        <w:t>ه در ازد</w:t>
      </w:r>
      <w:r w:rsidR="00C97A77" w:rsidRPr="00C97A77">
        <w:rPr>
          <w:rStyle w:val="Char2"/>
          <w:rFonts w:hint="cs"/>
          <w:rtl/>
        </w:rPr>
        <w:t>ی</w:t>
      </w:r>
      <w:r w:rsidR="00F3321E" w:rsidRPr="00C97A77">
        <w:rPr>
          <w:rStyle w:val="Char2"/>
          <w:rFonts w:hint="cs"/>
          <w:rtl/>
        </w:rPr>
        <w:t xml:space="preserve">اد مقام و درجات تلاش و </w:t>
      </w:r>
      <w:r w:rsidR="006808D5" w:rsidRPr="006808D5">
        <w:rPr>
          <w:rStyle w:val="Char2"/>
          <w:rFonts w:hint="cs"/>
          <w:rtl/>
        </w:rPr>
        <w:t>ک</w:t>
      </w:r>
      <w:r w:rsidR="00F3321E" w:rsidRPr="00C97A77">
        <w:rPr>
          <w:rStyle w:val="Char2"/>
          <w:rFonts w:hint="cs"/>
          <w:rtl/>
        </w:rPr>
        <w:t>وشش م</w:t>
      </w:r>
      <w:r w:rsidR="00C97A77" w:rsidRPr="00C97A77">
        <w:rPr>
          <w:rStyle w:val="Char2"/>
          <w:rFonts w:hint="cs"/>
          <w:rtl/>
        </w:rPr>
        <w:t>ی</w:t>
      </w:r>
      <w:r w:rsidR="00F3321E" w:rsidRPr="00C97A77">
        <w:rPr>
          <w:rStyle w:val="Char2"/>
          <w:rFonts w:hint="cs"/>
          <w:rtl/>
        </w:rPr>
        <w:t xml:space="preserve">‌نمود و عمل </w:t>
      </w:r>
      <w:r w:rsidR="006808D5" w:rsidRPr="006808D5">
        <w:rPr>
          <w:rStyle w:val="Char2"/>
          <w:rFonts w:hint="cs"/>
          <w:rtl/>
        </w:rPr>
        <w:t>ک</w:t>
      </w:r>
      <w:r w:rsidR="00F3321E" w:rsidRPr="00C97A77">
        <w:rPr>
          <w:rStyle w:val="Char2"/>
          <w:rFonts w:hint="cs"/>
          <w:rtl/>
        </w:rPr>
        <w:t>سانِ د</w:t>
      </w:r>
      <w:r w:rsidR="00C97A77" w:rsidRPr="00C97A77">
        <w:rPr>
          <w:rStyle w:val="Char2"/>
          <w:rFonts w:hint="cs"/>
          <w:rtl/>
        </w:rPr>
        <w:t>ی</w:t>
      </w:r>
      <w:r w:rsidR="00F3321E" w:rsidRPr="00C97A77">
        <w:rPr>
          <w:rStyle w:val="Char2"/>
          <w:rFonts w:hint="cs"/>
          <w:rtl/>
        </w:rPr>
        <w:t>گر در جهت ت</w:t>
      </w:r>
      <w:r w:rsidR="006808D5" w:rsidRPr="006808D5">
        <w:rPr>
          <w:rStyle w:val="Char2"/>
          <w:rFonts w:hint="cs"/>
          <w:rtl/>
        </w:rPr>
        <w:t>ک</w:t>
      </w:r>
      <w:r w:rsidR="00F3321E" w:rsidRPr="00C97A77">
        <w:rPr>
          <w:rStyle w:val="Char2"/>
          <w:rFonts w:hint="cs"/>
          <w:rtl/>
        </w:rPr>
        <w:t>ف</w:t>
      </w:r>
      <w:r w:rsidR="00C97A77" w:rsidRPr="00C97A77">
        <w:rPr>
          <w:rStyle w:val="Char2"/>
          <w:rFonts w:hint="cs"/>
          <w:rtl/>
        </w:rPr>
        <w:t>ی</w:t>
      </w:r>
      <w:r w:rsidR="00F3321E" w:rsidRPr="00C97A77">
        <w:rPr>
          <w:rStyle w:val="Char2"/>
          <w:rFonts w:hint="cs"/>
          <w:rtl/>
        </w:rPr>
        <w:t xml:space="preserve">ر گناهان </w:t>
      </w:r>
      <w:r w:rsidR="000E3D9C" w:rsidRPr="00C97A77">
        <w:rPr>
          <w:rStyle w:val="Char2"/>
          <w:rFonts w:hint="cs"/>
          <w:rtl/>
        </w:rPr>
        <w:t>و س</w:t>
      </w:r>
      <w:r w:rsidR="00C97A77" w:rsidRPr="00C97A77">
        <w:rPr>
          <w:rStyle w:val="Char2"/>
          <w:rFonts w:hint="cs"/>
          <w:rtl/>
        </w:rPr>
        <w:t>ی</w:t>
      </w:r>
      <w:r w:rsidR="000E3D9C" w:rsidRPr="00C97A77">
        <w:rPr>
          <w:rStyle w:val="Char2"/>
          <w:rFonts w:hint="cs"/>
          <w:rtl/>
        </w:rPr>
        <w:t>ئات م</w:t>
      </w:r>
      <w:r w:rsidR="00C97A77" w:rsidRPr="00C97A77">
        <w:rPr>
          <w:rStyle w:val="Char2"/>
          <w:rFonts w:hint="cs"/>
          <w:rtl/>
        </w:rPr>
        <w:t>ی</w:t>
      </w:r>
      <w:r w:rsidR="000E3D9C" w:rsidRPr="00C97A77">
        <w:rPr>
          <w:rStyle w:val="Char2"/>
          <w:rFonts w:hint="cs"/>
          <w:rtl/>
        </w:rPr>
        <w:t>‌باشد</w:t>
      </w:r>
      <w:r w:rsidR="00A56976" w:rsidRPr="00C97A77">
        <w:rPr>
          <w:rStyle w:val="Char2"/>
          <w:rFonts w:hint="cs"/>
          <w:rtl/>
        </w:rPr>
        <w:t xml:space="preserve"> پس ا</w:t>
      </w:r>
      <w:r w:rsidR="00C97A77" w:rsidRPr="00C97A77">
        <w:rPr>
          <w:rStyle w:val="Char2"/>
          <w:rFonts w:hint="cs"/>
          <w:rtl/>
        </w:rPr>
        <w:t>ی</w:t>
      </w:r>
      <w:r w:rsidR="00A56976" w:rsidRPr="00C97A77">
        <w:rPr>
          <w:rStyle w:val="Char2"/>
          <w:rFonts w:hint="cs"/>
          <w:rtl/>
        </w:rPr>
        <w:t xml:space="preserve">ن </w:t>
      </w:r>
      <w:r w:rsidR="006808D5" w:rsidRPr="006808D5">
        <w:rPr>
          <w:rStyle w:val="Char2"/>
          <w:rFonts w:hint="cs"/>
          <w:rtl/>
        </w:rPr>
        <w:t>ک</w:t>
      </w:r>
      <w:r w:rsidR="00A56976" w:rsidRPr="00C97A77">
        <w:rPr>
          <w:rStyle w:val="Char2"/>
          <w:rFonts w:hint="cs"/>
          <w:rtl/>
        </w:rPr>
        <w:t xml:space="preserve">جا و آن </w:t>
      </w:r>
      <w:r w:rsidR="006808D5" w:rsidRPr="006808D5">
        <w:rPr>
          <w:rStyle w:val="Char2"/>
          <w:rFonts w:hint="cs"/>
          <w:rtl/>
        </w:rPr>
        <w:t>ک</w:t>
      </w:r>
      <w:r w:rsidR="00A56976" w:rsidRPr="00C97A77">
        <w:rPr>
          <w:rStyle w:val="Char2"/>
          <w:rFonts w:hint="cs"/>
          <w:rtl/>
        </w:rPr>
        <w:t>جا؟</w:t>
      </w:r>
    </w:p>
    <w:p w:rsidR="00A56976" w:rsidRPr="00C97A77" w:rsidRDefault="00A56976" w:rsidP="0040132D">
      <w:pPr>
        <w:widowControl w:val="0"/>
        <w:bidi/>
        <w:ind w:firstLine="284"/>
        <w:jc w:val="both"/>
        <w:rPr>
          <w:rStyle w:val="Char2"/>
          <w:rtl/>
        </w:rPr>
      </w:pPr>
      <w:r w:rsidRPr="00C97A77">
        <w:rPr>
          <w:rStyle w:val="Char2"/>
          <w:rFonts w:hint="cs"/>
          <w:rtl/>
        </w:rPr>
        <w:t>دهم ـ شخص مورد قبولِ خداوند همان بند</w:t>
      </w:r>
      <w:r w:rsidR="009F7EDB" w:rsidRPr="009F7EDB">
        <w:rPr>
          <w:rStyle w:val="Char2"/>
          <w:rFonts w:hint="cs"/>
          <w:rtl/>
        </w:rPr>
        <w:t>ۀ</w:t>
      </w:r>
      <w:r w:rsidRPr="00C97A77">
        <w:rPr>
          <w:rStyle w:val="Char2"/>
          <w:rFonts w:hint="cs"/>
          <w:rtl/>
        </w:rPr>
        <w:t xml:space="preserve"> مط</w:t>
      </w:r>
      <w:r w:rsidR="00C97A77" w:rsidRPr="00C97A77">
        <w:rPr>
          <w:rStyle w:val="Char2"/>
          <w:rFonts w:hint="cs"/>
          <w:rtl/>
        </w:rPr>
        <w:t>ی</w:t>
      </w:r>
      <w:r w:rsidRPr="00C97A77">
        <w:rPr>
          <w:rStyle w:val="Char2"/>
          <w:rFonts w:hint="cs"/>
          <w:rtl/>
        </w:rPr>
        <w:t>ع</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 xml:space="preserve">ه با تمام اعمالش </w:t>
      </w:r>
      <w:r w:rsidR="00503360">
        <w:rPr>
          <w:rStyle w:val="Char2"/>
          <w:rFonts w:hint="cs"/>
          <w:rtl/>
        </w:rPr>
        <w:t>به‌سوی</w:t>
      </w:r>
      <w:r w:rsidRPr="00C97A77">
        <w:rPr>
          <w:rStyle w:val="Char2"/>
          <w:rFonts w:hint="cs"/>
          <w:rtl/>
        </w:rPr>
        <w:t xml:space="preserve"> او در حر</w:t>
      </w:r>
      <w:r w:rsidR="006808D5" w:rsidRPr="006808D5">
        <w:rPr>
          <w:rStyle w:val="Char2"/>
          <w:rFonts w:hint="cs"/>
          <w:rtl/>
        </w:rPr>
        <w:t>ک</w:t>
      </w:r>
      <w:r w:rsidRPr="00C97A77">
        <w:rPr>
          <w:rStyle w:val="Char2"/>
          <w:rFonts w:hint="cs"/>
          <w:rtl/>
        </w:rPr>
        <w:t>ت است. و هر اندازه طاعات و عبادات بند</w:t>
      </w:r>
      <w:r w:rsidR="009F7EDB" w:rsidRPr="009F7EDB">
        <w:rPr>
          <w:rStyle w:val="Char2"/>
          <w:rFonts w:hint="cs"/>
          <w:rtl/>
        </w:rPr>
        <w:t>ۀ</w:t>
      </w:r>
      <w:r w:rsidRPr="00C97A77">
        <w:rPr>
          <w:rStyle w:val="Char2"/>
          <w:rFonts w:hint="cs"/>
          <w:rtl/>
        </w:rPr>
        <w:t xml:space="preserve"> مط</w:t>
      </w:r>
      <w:r w:rsidR="00C97A77" w:rsidRPr="00C97A77">
        <w:rPr>
          <w:rStyle w:val="Char2"/>
          <w:rFonts w:hint="cs"/>
          <w:rtl/>
        </w:rPr>
        <w:t>ی</w:t>
      </w:r>
      <w:r w:rsidRPr="00C97A77">
        <w:rPr>
          <w:rStyle w:val="Char2"/>
          <w:rFonts w:hint="cs"/>
          <w:rtl/>
        </w:rPr>
        <w:t xml:space="preserve">ع افزون گردد به همان انداز </w:t>
      </w:r>
      <w:r w:rsidR="006808D5" w:rsidRPr="006808D5">
        <w:rPr>
          <w:rStyle w:val="Char2"/>
          <w:rFonts w:hint="cs"/>
          <w:rtl/>
        </w:rPr>
        <w:t>ک</w:t>
      </w:r>
      <w:r w:rsidRPr="00C97A77">
        <w:rPr>
          <w:rStyle w:val="Char2"/>
          <w:rFonts w:hint="cs"/>
          <w:rtl/>
        </w:rPr>
        <w:t>سب و سع</w:t>
      </w:r>
      <w:r w:rsidR="00C97A77" w:rsidRPr="00C97A77">
        <w:rPr>
          <w:rStyle w:val="Char2"/>
          <w:rFonts w:hint="cs"/>
          <w:rtl/>
        </w:rPr>
        <w:t>ی</w:t>
      </w:r>
      <w:r w:rsidRPr="00C97A77">
        <w:rPr>
          <w:rStyle w:val="Char2"/>
          <w:rFonts w:hint="cs"/>
          <w:rtl/>
        </w:rPr>
        <w:t xml:space="preserve"> او عظ</w:t>
      </w:r>
      <w:r w:rsidR="00C97A77" w:rsidRPr="00C97A77">
        <w:rPr>
          <w:rStyle w:val="Char2"/>
          <w:rFonts w:hint="cs"/>
          <w:rtl/>
        </w:rPr>
        <w:t>ی</w:t>
      </w:r>
      <w:r w:rsidRPr="00C97A77">
        <w:rPr>
          <w:rStyle w:val="Char2"/>
          <w:rFonts w:hint="cs"/>
          <w:rtl/>
        </w:rPr>
        <w:t>م تر و افزون‌تر م</w:t>
      </w:r>
      <w:r w:rsidR="00C97A77" w:rsidRPr="00C97A77">
        <w:rPr>
          <w:rStyle w:val="Char2"/>
          <w:rFonts w:hint="cs"/>
          <w:rtl/>
        </w:rPr>
        <w:t>ی</w:t>
      </w:r>
      <w:r w:rsidRPr="00C97A77">
        <w:rPr>
          <w:rStyle w:val="Char2"/>
          <w:rFonts w:hint="cs"/>
          <w:rtl/>
        </w:rPr>
        <w:t>‌گردد و ا</w:t>
      </w:r>
      <w:r w:rsidR="00C97A77" w:rsidRPr="00C97A77">
        <w:rPr>
          <w:rStyle w:val="Char2"/>
          <w:rFonts w:hint="cs"/>
          <w:rtl/>
        </w:rPr>
        <w:t>ی</w:t>
      </w:r>
      <w:r w:rsidRPr="00C97A77">
        <w:rPr>
          <w:rStyle w:val="Char2"/>
          <w:rFonts w:hint="cs"/>
          <w:rtl/>
        </w:rPr>
        <w:t>ن شخص مط</w:t>
      </w:r>
      <w:r w:rsidR="00C97A77" w:rsidRPr="00C97A77">
        <w:rPr>
          <w:rStyle w:val="Char2"/>
          <w:rFonts w:hint="cs"/>
          <w:rtl/>
        </w:rPr>
        <w:t>ی</w:t>
      </w:r>
      <w:r w:rsidRPr="00C97A77">
        <w:rPr>
          <w:rStyle w:val="Char2"/>
          <w:rFonts w:hint="cs"/>
          <w:rtl/>
        </w:rPr>
        <w:t>ع به منزله مسافر</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با سرما</w:t>
      </w:r>
      <w:r w:rsidR="00C97A77" w:rsidRPr="00C97A77">
        <w:rPr>
          <w:rStyle w:val="Char2"/>
          <w:rFonts w:hint="cs"/>
          <w:rtl/>
        </w:rPr>
        <w:t>ی</w:t>
      </w:r>
      <w:r w:rsidRPr="00C97A77">
        <w:rPr>
          <w:rStyle w:val="Char2"/>
          <w:rFonts w:hint="cs"/>
          <w:rtl/>
        </w:rPr>
        <w:t>ه‌اش به تجارت پردازد و ده برابر سرما</w:t>
      </w:r>
      <w:r w:rsidR="00C97A77" w:rsidRPr="00C97A77">
        <w:rPr>
          <w:rStyle w:val="Char2"/>
          <w:rFonts w:hint="cs"/>
          <w:rtl/>
        </w:rPr>
        <w:t>ی</w:t>
      </w:r>
      <w:r w:rsidRPr="00C97A77">
        <w:rPr>
          <w:rStyle w:val="Char2"/>
          <w:rFonts w:hint="cs"/>
          <w:rtl/>
        </w:rPr>
        <w:t xml:space="preserve">ه‌اش را </w:t>
      </w:r>
      <w:r w:rsidR="006808D5" w:rsidRPr="006808D5">
        <w:rPr>
          <w:rStyle w:val="Char2"/>
          <w:rFonts w:hint="cs"/>
          <w:rtl/>
        </w:rPr>
        <w:t>ک</w:t>
      </w:r>
      <w:r w:rsidRPr="00C97A77">
        <w:rPr>
          <w:rStyle w:val="Char2"/>
          <w:rFonts w:hint="cs"/>
          <w:rtl/>
        </w:rPr>
        <w:t xml:space="preserve">سب </w:t>
      </w:r>
      <w:r w:rsidR="006808D5" w:rsidRPr="006808D5">
        <w:rPr>
          <w:rStyle w:val="Char2"/>
          <w:rFonts w:hint="cs"/>
          <w:rtl/>
        </w:rPr>
        <w:t>ک</w:t>
      </w:r>
      <w:r w:rsidRPr="00C97A77">
        <w:rPr>
          <w:rStyle w:val="Char2"/>
          <w:rFonts w:hint="cs"/>
          <w:rtl/>
        </w:rPr>
        <w:t>ند. و باز با سرما</w:t>
      </w:r>
      <w:r w:rsidR="00C97A77" w:rsidRPr="00C97A77">
        <w:rPr>
          <w:rStyle w:val="Char2"/>
          <w:rFonts w:hint="cs"/>
          <w:rtl/>
        </w:rPr>
        <w:t>ی</w:t>
      </w:r>
      <w:r w:rsidRPr="00C97A77">
        <w:rPr>
          <w:rStyle w:val="Char2"/>
          <w:rFonts w:hint="cs"/>
          <w:rtl/>
        </w:rPr>
        <w:t>ه‌اش در جهت تجارت به سفر پردازد و باز ده برابر سرما</w:t>
      </w:r>
      <w:r w:rsidR="00C97A77" w:rsidRPr="00C97A77">
        <w:rPr>
          <w:rStyle w:val="Char2"/>
          <w:rFonts w:hint="cs"/>
          <w:rtl/>
        </w:rPr>
        <w:t>ی</w:t>
      </w:r>
      <w:r w:rsidRPr="00C97A77">
        <w:rPr>
          <w:rStyle w:val="Char2"/>
          <w:rFonts w:hint="cs"/>
          <w:rtl/>
        </w:rPr>
        <w:t>ه‌اش منفعت برد و برا</w:t>
      </w:r>
      <w:r w:rsidR="00C97A77" w:rsidRPr="00C97A77">
        <w:rPr>
          <w:rStyle w:val="Char2"/>
          <w:rFonts w:hint="cs"/>
          <w:rtl/>
        </w:rPr>
        <w:t>ی</w:t>
      </w:r>
      <w:r w:rsidRPr="00C97A77">
        <w:rPr>
          <w:rStyle w:val="Char2"/>
          <w:rFonts w:hint="cs"/>
          <w:rtl/>
        </w:rPr>
        <w:t xml:space="preserve"> بار سوم </w:t>
      </w:r>
      <w:r w:rsidR="003E22DF" w:rsidRPr="00C97A77">
        <w:rPr>
          <w:rStyle w:val="Char2"/>
          <w:rFonts w:hint="cs"/>
          <w:rtl/>
        </w:rPr>
        <w:t>باز با سرما</w:t>
      </w:r>
      <w:r w:rsidR="00C97A77" w:rsidRPr="00C97A77">
        <w:rPr>
          <w:rStyle w:val="Char2"/>
          <w:rFonts w:hint="cs"/>
          <w:rtl/>
        </w:rPr>
        <w:t>ی</w:t>
      </w:r>
      <w:r w:rsidR="003E22DF" w:rsidRPr="00C97A77">
        <w:rPr>
          <w:rStyle w:val="Char2"/>
          <w:rFonts w:hint="cs"/>
          <w:rtl/>
        </w:rPr>
        <w:t>ه‌اش به مسافرت رود و ده برابر دارائ</w:t>
      </w:r>
      <w:r w:rsidR="00C97A77" w:rsidRPr="00C97A77">
        <w:rPr>
          <w:rStyle w:val="Char2"/>
          <w:rFonts w:hint="cs"/>
          <w:rtl/>
        </w:rPr>
        <w:t>ی</w:t>
      </w:r>
      <w:r w:rsidR="003E22DF" w:rsidRPr="00C97A77">
        <w:rPr>
          <w:rStyle w:val="Char2"/>
          <w:rFonts w:hint="cs"/>
          <w:rtl/>
        </w:rPr>
        <w:t>ش نفع برد و ه</w:t>
      </w:r>
      <w:r w:rsidR="006808D5" w:rsidRPr="006808D5">
        <w:rPr>
          <w:rStyle w:val="Char2"/>
          <w:rFonts w:hint="cs"/>
          <w:rtl/>
        </w:rPr>
        <w:t>ک</w:t>
      </w:r>
      <w:r w:rsidR="003E22DF" w:rsidRPr="00C97A77">
        <w:rPr>
          <w:rStyle w:val="Char2"/>
          <w:rFonts w:hint="cs"/>
          <w:rtl/>
        </w:rPr>
        <w:t xml:space="preserve">ذا چهار بار، پنج بار، شش بار و ... پس اگر </w:t>
      </w:r>
      <w:r w:rsidR="00C97A77" w:rsidRPr="00C97A77">
        <w:rPr>
          <w:rStyle w:val="Char2"/>
          <w:rFonts w:hint="cs"/>
          <w:rtl/>
        </w:rPr>
        <w:t>ی</w:t>
      </w:r>
      <w:r w:rsidR="006808D5" w:rsidRPr="006808D5">
        <w:rPr>
          <w:rStyle w:val="Char2"/>
          <w:rFonts w:hint="cs"/>
          <w:rtl/>
        </w:rPr>
        <w:t>ک</w:t>
      </w:r>
      <w:r w:rsidR="003E22DF" w:rsidRPr="00C97A77">
        <w:rPr>
          <w:rStyle w:val="Char2"/>
          <w:rFonts w:hint="cs"/>
          <w:rtl/>
        </w:rPr>
        <w:t xml:space="preserve"> بار از مسافرت بازماند و نرفت، به انداز</w:t>
      </w:r>
      <w:r w:rsidR="009F7EDB" w:rsidRPr="009F7EDB">
        <w:rPr>
          <w:rStyle w:val="Char2"/>
          <w:rFonts w:hint="cs"/>
          <w:rtl/>
        </w:rPr>
        <w:t>ۀ</w:t>
      </w:r>
      <w:r w:rsidR="003E22DF" w:rsidRPr="00C97A77">
        <w:rPr>
          <w:rStyle w:val="Char2"/>
          <w:rFonts w:hint="cs"/>
          <w:rtl/>
        </w:rPr>
        <w:t xml:space="preserve"> تمام آن سود</w:t>
      </w:r>
      <w:r w:rsidR="00C97A77" w:rsidRPr="00C97A77">
        <w:rPr>
          <w:rStyle w:val="Char2"/>
          <w:rFonts w:hint="cs"/>
          <w:rtl/>
        </w:rPr>
        <w:t>ی</w:t>
      </w:r>
      <w:r w:rsidR="003E22DF" w:rsidRPr="00C97A77">
        <w:rPr>
          <w:rStyle w:val="Char2"/>
          <w:rFonts w:hint="cs"/>
          <w:rtl/>
        </w:rPr>
        <w:t xml:space="preserve"> </w:t>
      </w:r>
      <w:r w:rsidR="006808D5" w:rsidRPr="006808D5">
        <w:rPr>
          <w:rStyle w:val="Char2"/>
          <w:rFonts w:hint="cs"/>
          <w:rtl/>
        </w:rPr>
        <w:t>ک</w:t>
      </w:r>
      <w:r w:rsidR="003E22DF" w:rsidRPr="00C97A77">
        <w:rPr>
          <w:rStyle w:val="Char2"/>
          <w:rFonts w:hint="cs"/>
          <w:rtl/>
        </w:rPr>
        <w:t xml:space="preserve">ه به دست آورده و </w:t>
      </w:r>
      <w:r w:rsidR="00C97A77" w:rsidRPr="00C97A77">
        <w:rPr>
          <w:rStyle w:val="Char2"/>
          <w:rFonts w:hint="cs"/>
          <w:rtl/>
        </w:rPr>
        <w:t>ی</w:t>
      </w:r>
      <w:r w:rsidR="003E22DF" w:rsidRPr="00C97A77">
        <w:rPr>
          <w:rStyle w:val="Char2"/>
          <w:rFonts w:hint="cs"/>
          <w:rtl/>
        </w:rPr>
        <w:t>ا شا</w:t>
      </w:r>
      <w:r w:rsidR="00C97A77" w:rsidRPr="00C97A77">
        <w:rPr>
          <w:rStyle w:val="Char2"/>
          <w:rFonts w:hint="cs"/>
          <w:rtl/>
        </w:rPr>
        <w:t>ی</w:t>
      </w:r>
      <w:r w:rsidR="003E22DF" w:rsidRPr="00C97A77">
        <w:rPr>
          <w:rStyle w:val="Char2"/>
          <w:rFonts w:hint="cs"/>
          <w:rtl/>
        </w:rPr>
        <w:t>د ب</w:t>
      </w:r>
      <w:r w:rsidR="00C97A77" w:rsidRPr="00C97A77">
        <w:rPr>
          <w:rStyle w:val="Char2"/>
          <w:rFonts w:hint="cs"/>
          <w:rtl/>
        </w:rPr>
        <w:t>ی</w:t>
      </w:r>
      <w:r w:rsidR="003E22DF" w:rsidRPr="00C97A77">
        <w:rPr>
          <w:rStyle w:val="Char2"/>
          <w:rFonts w:hint="cs"/>
          <w:rtl/>
        </w:rPr>
        <w:t>شتر از آن از دستش خارج شود.</w:t>
      </w:r>
    </w:p>
    <w:p w:rsidR="003E22DF" w:rsidRPr="00C97A77" w:rsidRDefault="003E22DF" w:rsidP="003E22DF">
      <w:pPr>
        <w:bidi/>
        <w:jc w:val="center"/>
        <w:rPr>
          <w:rStyle w:val="Char2"/>
          <w:rtl/>
        </w:rPr>
      </w:pPr>
      <w:r w:rsidRPr="00C97A77">
        <w:rPr>
          <w:rStyle w:val="Char2"/>
          <w:rFonts w:hint="cs"/>
          <w:rtl/>
        </w:rPr>
        <w:t>*</w:t>
      </w:r>
      <w:r w:rsidR="0091065E">
        <w:rPr>
          <w:rStyle w:val="Char2"/>
          <w:rFonts w:hint="cs"/>
          <w:rtl/>
        </w:rPr>
        <w:t xml:space="preserve"> </w:t>
      </w:r>
      <w:r w:rsidRPr="00C97A77">
        <w:rPr>
          <w:rStyle w:val="Char2"/>
          <w:rFonts w:hint="cs"/>
          <w:rtl/>
        </w:rPr>
        <w:t>*</w:t>
      </w:r>
      <w:r w:rsidR="0091065E">
        <w:rPr>
          <w:rStyle w:val="Char2"/>
          <w:rFonts w:hint="cs"/>
          <w:rtl/>
        </w:rPr>
        <w:t xml:space="preserve"> </w:t>
      </w:r>
      <w:r w:rsidRPr="00C97A77">
        <w:rPr>
          <w:rStyle w:val="Char2"/>
          <w:rFonts w:hint="cs"/>
          <w:rtl/>
        </w:rPr>
        <w:t>*</w:t>
      </w:r>
    </w:p>
    <w:p w:rsidR="00CA3E20" w:rsidRPr="00300372" w:rsidRDefault="003E22DF" w:rsidP="00844533">
      <w:pPr>
        <w:bidi/>
        <w:ind w:firstLine="284"/>
        <w:jc w:val="both"/>
        <w:rPr>
          <w:rStyle w:val="Char2"/>
          <w:spacing w:val="-4"/>
          <w:rtl/>
        </w:rPr>
      </w:pPr>
      <w:r w:rsidRPr="00300372">
        <w:rPr>
          <w:rStyle w:val="Char2"/>
          <w:rFonts w:hint="cs"/>
          <w:spacing w:val="-4"/>
          <w:rtl/>
        </w:rPr>
        <w:t>گروه مقابل، شخص تائب را بر مط</w:t>
      </w:r>
      <w:r w:rsidR="00C97A77" w:rsidRPr="00300372">
        <w:rPr>
          <w:rStyle w:val="Char2"/>
          <w:rFonts w:hint="cs"/>
          <w:spacing w:val="-4"/>
          <w:rtl/>
        </w:rPr>
        <w:t>ی</w:t>
      </w:r>
      <w:r w:rsidRPr="00300372">
        <w:rPr>
          <w:rStyle w:val="Char2"/>
          <w:rFonts w:hint="cs"/>
          <w:spacing w:val="-4"/>
          <w:rtl/>
        </w:rPr>
        <w:t>ع ترج</w:t>
      </w:r>
      <w:r w:rsidR="00C97A77" w:rsidRPr="00300372">
        <w:rPr>
          <w:rStyle w:val="Char2"/>
          <w:rFonts w:hint="cs"/>
          <w:spacing w:val="-4"/>
          <w:rtl/>
        </w:rPr>
        <w:t>ی</w:t>
      </w:r>
      <w:r w:rsidRPr="00300372">
        <w:rPr>
          <w:rStyle w:val="Char2"/>
          <w:rFonts w:hint="cs"/>
          <w:spacing w:val="-4"/>
          <w:rtl/>
        </w:rPr>
        <w:t>ح داده‌اند، اگرچه حسنات و فضا</w:t>
      </w:r>
      <w:r w:rsidR="00C97A77" w:rsidRPr="00300372">
        <w:rPr>
          <w:rStyle w:val="Char2"/>
          <w:rFonts w:hint="cs"/>
          <w:spacing w:val="-4"/>
          <w:rtl/>
        </w:rPr>
        <w:t>ی</w:t>
      </w:r>
      <w:r w:rsidRPr="00300372">
        <w:rPr>
          <w:rStyle w:val="Char2"/>
          <w:rFonts w:hint="cs"/>
          <w:spacing w:val="-4"/>
          <w:rtl/>
        </w:rPr>
        <w:t>ل مط</w:t>
      </w:r>
      <w:r w:rsidR="00C97A77" w:rsidRPr="00300372">
        <w:rPr>
          <w:rStyle w:val="Char2"/>
          <w:rFonts w:hint="cs"/>
          <w:spacing w:val="-4"/>
          <w:rtl/>
        </w:rPr>
        <w:t>ی</w:t>
      </w:r>
      <w:r w:rsidRPr="00300372">
        <w:rPr>
          <w:rStyle w:val="Char2"/>
          <w:rFonts w:hint="cs"/>
          <w:spacing w:val="-4"/>
          <w:rtl/>
        </w:rPr>
        <w:t>ع را ب</w:t>
      </w:r>
      <w:r w:rsidR="00C97A77" w:rsidRPr="00300372">
        <w:rPr>
          <w:rStyle w:val="Char2"/>
          <w:rFonts w:hint="cs"/>
          <w:spacing w:val="-4"/>
          <w:rtl/>
        </w:rPr>
        <w:t>ی</w:t>
      </w:r>
      <w:r w:rsidRPr="00300372">
        <w:rPr>
          <w:rStyle w:val="Char2"/>
          <w:rFonts w:hint="cs"/>
          <w:spacing w:val="-4"/>
          <w:rtl/>
        </w:rPr>
        <w:t>شتر از آن م</w:t>
      </w:r>
      <w:r w:rsidR="00C97A77" w:rsidRPr="00300372">
        <w:rPr>
          <w:rStyle w:val="Char2"/>
          <w:rFonts w:hint="cs"/>
          <w:spacing w:val="-4"/>
          <w:rtl/>
        </w:rPr>
        <w:t>ی</w:t>
      </w:r>
      <w:r w:rsidRPr="00300372">
        <w:rPr>
          <w:rStyle w:val="Char2"/>
          <w:rFonts w:hint="cs"/>
          <w:spacing w:val="-4"/>
          <w:rtl/>
        </w:rPr>
        <w:t>‌دانند و ا</w:t>
      </w:r>
      <w:r w:rsidR="00C97A77" w:rsidRPr="00300372">
        <w:rPr>
          <w:rStyle w:val="Char2"/>
          <w:rFonts w:hint="cs"/>
          <w:spacing w:val="-4"/>
          <w:rtl/>
        </w:rPr>
        <w:t>ی</w:t>
      </w:r>
      <w:r w:rsidRPr="00300372">
        <w:rPr>
          <w:rStyle w:val="Char2"/>
          <w:rFonts w:hint="cs"/>
          <w:spacing w:val="-4"/>
          <w:rtl/>
        </w:rPr>
        <w:t>ن برتر</w:t>
      </w:r>
      <w:r w:rsidR="00C97A77" w:rsidRPr="00300372">
        <w:rPr>
          <w:rStyle w:val="Char2"/>
          <w:rFonts w:hint="cs"/>
          <w:spacing w:val="-4"/>
          <w:rtl/>
        </w:rPr>
        <w:t>ی</w:t>
      </w:r>
      <w:r w:rsidRPr="00300372">
        <w:rPr>
          <w:rStyle w:val="Char2"/>
          <w:rFonts w:hint="cs"/>
          <w:spacing w:val="-4"/>
          <w:rtl/>
        </w:rPr>
        <w:t xml:space="preserve"> توبه‌</w:t>
      </w:r>
      <w:r w:rsidR="006808D5" w:rsidRPr="00300372">
        <w:rPr>
          <w:rStyle w:val="Char2"/>
          <w:rFonts w:hint="cs"/>
          <w:spacing w:val="-4"/>
          <w:rtl/>
        </w:rPr>
        <w:t>ک</w:t>
      </w:r>
      <w:r w:rsidRPr="00300372">
        <w:rPr>
          <w:rStyle w:val="Char2"/>
          <w:rFonts w:hint="cs"/>
          <w:spacing w:val="-4"/>
          <w:rtl/>
        </w:rPr>
        <w:t>ننده بر شخص مط</w:t>
      </w:r>
      <w:r w:rsidR="00C97A77" w:rsidRPr="00300372">
        <w:rPr>
          <w:rStyle w:val="Char2"/>
          <w:rFonts w:hint="cs"/>
          <w:spacing w:val="-4"/>
          <w:rtl/>
        </w:rPr>
        <w:t>ی</w:t>
      </w:r>
      <w:r w:rsidRPr="00300372">
        <w:rPr>
          <w:rStyle w:val="Char2"/>
          <w:rFonts w:hint="cs"/>
          <w:spacing w:val="-4"/>
          <w:rtl/>
        </w:rPr>
        <w:t>ع به چند وجه است از جمله:</w:t>
      </w:r>
    </w:p>
    <w:p w:rsidR="003E22DF" w:rsidRPr="00C97A77" w:rsidRDefault="003E22DF" w:rsidP="00300372">
      <w:pPr>
        <w:widowControl w:val="0"/>
        <w:bidi/>
        <w:ind w:firstLine="284"/>
        <w:jc w:val="both"/>
        <w:rPr>
          <w:rStyle w:val="Char2"/>
          <w:rtl/>
        </w:rPr>
      </w:pPr>
      <w:r w:rsidRPr="00C97A77">
        <w:rPr>
          <w:rStyle w:val="Char2"/>
          <w:rFonts w:hint="cs"/>
          <w:rtl/>
        </w:rPr>
        <w:t>وجه اول: عبادت توبه از</w:t>
      </w:r>
      <w:r w:rsidR="005621BF">
        <w:rPr>
          <w:rStyle w:val="Char2"/>
          <w:rFonts w:hint="cs"/>
          <w:rtl/>
        </w:rPr>
        <w:t xml:space="preserve"> محبوب‌ترین </w:t>
      </w:r>
      <w:r w:rsidRPr="00C97A77">
        <w:rPr>
          <w:rStyle w:val="Char2"/>
          <w:rFonts w:hint="cs"/>
          <w:rtl/>
        </w:rPr>
        <w:t>و گرام</w:t>
      </w:r>
      <w:r w:rsidR="00C97A77" w:rsidRPr="00C97A77">
        <w:rPr>
          <w:rStyle w:val="Char2"/>
          <w:rFonts w:hint="cs"/>
          <w:rtl/>
        </w:rPr>
        <w:t>ی</w:t>
      </w:r>
      <w:r w:rsidRPr="00C97A77">
        <w:rPr>
          <w:rStyle w:val="Char2"/>
          <w:rFonts w:hint="cs"/>
          <w:rtl/>
        </w:rPr>
        <w:t>‌تر</w:t>
      </w:r>
      <w:r w:rsidR="00C97A77" w:rsidRPr="00C97A77">
        <w:rPr>
          <w:rStyle w:val="Char2"/>
          <w:rFonts w:hint="cs"/>
          <w:rtl/>
        </w:rPr>
        <w:t>ی</w:t>
      </w:r>
      <w:r w:rsidRPr="00C97A77">
        <w:rPr>
          <w:rStyle w:val="Char2"/>
          <w:rFonts w:hint="cs"/>
          <w:rtl/>
        </w:rPr>
        <w:t>ن عبادت</w:t>
      </w:r>
      <w:r w:rsidR="001D3B7F" w:rsidRPr="00C97A77">
        <w:rPr>
          <w:rStyle w:val="Char2"/>
          <w:rFonts w:hint="eastAsia"/>
          <w:rtl/>
        </w:rPr>
        <w:t>‌</w:t>
      </w:r>
      <w:r w:rsidRPr="00C97A77">
        <w:rPr>
          <w:rStyle w:val="Char2"/>
          <w:rFonts w:hint="cs"/>
          <w:rtl/>
        </w:rPr>
        <w:t>ها نزد خداست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 خداوند توبه‌</w:t>
      </w:r>
      <w:r w:rsidR="006808D5" w:rsidRPr="006808D5">
        <w:rPr>
          <w:rStyle w:val="Char2"/>
          <w:rFonts w:hint="cs"/>
          <w:rtl/>
        </w:rPr>
        <w:t>ک</w:t>
      </w:r>
      <w:r w:rsidRPr="00C97A77">
        <w:rPr>
          <w:rStyle w:val="Char2"/>
          <w:rFonts w:hint="cs"/>
          <w:rtl/>
        </w:rPr>
        <w:t>نندگان را دوست م</w:t>
      </w:r>
      <w:r w:rsidR="00C97A77" w:rsidRPr="00C97A77">
        <w:rPr>
          <w:rStyle w:val="Char2"/>
          <w:rFonts w:hint="cs"/>
          <w:rtl/>
        </w:rPr>
        <w:t>ی</w:t>
      </w:r>
      <w:r w:rsidRPr="00C97A77">
        <w:rPr>
          <w:rStyle w:val="Char2"/>
          <w:rFonts w:hint="cs"/>
          <w:rtl/>
        </w:rPr>
        <w:t>‌‌دارد.</w:t>
      </w:r>
    </w:p>
    <w:p w:rsidR="003E22DF" w:rsidRPr="00C97A77" w:rsidRDefault="003E22DF" w:rsidP="0016341F">
      <w:pPr>
        <w:bidi/>
        <w:ind w:firstLine="284"/>
        <w:jc w:val="both"/>
        <w:rPr>
          <w:rStyle w:val="Char2"/>
          <w:rtl/>
        </w:rPr>
      </w:pPr>
      <w:r w:rsidRPr="00C97A77">
        <w:rPr>
          <w:rStyle w:val="Char2"/>
          <w:rFonts w:hint="cs"/>
          <w:rtl/>
        </w:rPr>
        <w:t>وجه دوم: توبه نزد خداوند متعال دارا</w:t>
      </w:r>
      <w:r w:rsidR="00C97A77" w:rsidRPr="00C97A77">
        <w:rPr>
          <w:rStyle w:val="Char2"/>
          <w:rFonts w:hint="cs"/>
          <w:rtl/>
        </w:rPr>
        <w:t>ی</w:t>
      </w:r>
      <w:r w:rsidRPr="00C97A77">
        <w:rPr>
          <w:rStyle w:val="Char2"/>
          <w:rFonts w:hint="cs"/>
          <w:rtl/>
        </w:rPr>
        <w:t xml:space="preserve"> مقام</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سا</w:t>
      </w:r>
      <w:r w:rsidR="00C97A77" w:rsidRPr="00C97A77">
        <w:rPr>
          <w:rStyle w:val="Char2"/>
          <w:rFonts w:hint="cs"/>
          <w:rtl/>
        </w:rPr>
        <w:t>ی</w:t>
      </w:r>
      <w:r w:rsidRPr="00C97A77">
        <w:rPr>
          <w:rStyle w:val="Char2"/>
          <w:rFonts w:hint="cs"/>
          <w:rtl/>
        </w:rPr>
        <w:t>ر طاعات آن را ندارند به هم</w:t>
      </w:r>
      <w:r w:rsidR="00C97A77" w:rsidRPr="00C97A77">
        <w:rPr>
          <w:rStyle w:val="Char2"/>
          <w:rFonts w:hint="cs"/>
          <w:rtl/>
        </w:rPr>
        <w:t>ی</w:t>
      </w:r>
      <w:r w:rsidRPr="00C97A77">
        <w:rPr>
          <w:rStyle w:val="Char2"/>
          <w:rFonts w:hint="cs"/>
          <w:rtl/>
        </w:rPr>
        <w:t>ن خاطر خداوند متعال بس</w:t>
      </w:r>
      <w:r w:rsidR="00C97A77" w:rsidRPr="00C97A77">
        <w:rPr>
          <w:rStyle w:val="Char2"/>
          <w:rFonts w:hint="cs"/>
          <w:rtl/>
        </w:rPr>
        <w:t>ی</w:t>
      </w:r>
      <w:r w:rsidRPr="00C97A77">
        <w:rPr>
          <w:rStyle w:val="Char2"/>
          <w:rFonts w:hint="cs"/>
          <w:rtl/>
        </w:rPr>
        <w:t>ار خوشحال م</w:t>
      </w:r>
      <w:r w:rsidR="00C97A77" w:rsidRPr="00C97A77">
        <w:rPr>
          <w:rStyle w:val="Char2"/>
          <w:rFonts w:hint="cs"/>
          <w:rtl/>
        </w:rPr>
        <w:t>ی</w:t>
      </w:r>
      <w:r w:rsidRPr="00C97A77">
        <w:rPr>
          <w:rStyle w:val="Char2"/>
          <w:rFonts w:hint="cs"/>
          <w:rtl/>
        </w:rPr>
        <w:t>‌گردد از</w:t>
      </w:r>
      <w:r w:rsidR="007A55D7">
        <w:rPr>
          <w:rStyle w:val="Char2"/>
          <w:rFonts w:hint="cs"/>
          <w:rtl/>
        </w:rPr>
        <w:t xml:space="preserve"> این‌که </w:t>
      </w:r>
      <w:r w:rsidRPr="00C97A77">
        <w:rPr>
          <w:rStyle w:val="Char2"/>
          <w:rFonts w:hint="cs"/>
          <w:rtl/>
        </w:rPr>
        <w:t>بنده‌ا</w:t>
      </w:r>
      <w:r w:rsidR="00C97A77" w:rsidRPr="00C97A77">
        <w:rPr>
          <w:rStyle w:val="Char2"/>
          <w:rFonts w:hint="cs"/>
          <w:rtl/>
        </w:rPr>
        <w:t>ی</w:t>
      </w:r>
      <w:r w:rsidRPr="00C97A77">
        <w:rPr>
          <w:rStyle w:val="Char2"/>
          <w:rFonts w:hint="cs"/>
          <w:rtl/>
        </w:rPr>
        <w:t xml:space="preserve"> از بندگانش </w:t>
      </w:r>
      <w:r w:rsidR="00503360">
        <w:rPr>
          <w:rStyle w:val="Char2"/>
          <w:rFonts w:hint="cs"/>
          <w:rtl/>
        </w:rPr>
        <w:t>به‌سوی</w:t>
      </w:r>
      <w:r w:rsidRPr="00C97A77">
        <w:rPr>
          <w:rStyle w:val="Char2"/>
          <w:rFonts w:hint="cs"/>
          <w:rtl/>
        </w:rPr>
        <w:t xml:space="preserve"> او توبه </w:t>
      </w:r>
      <w:r w:rsidR="006808D5" w:rsidRPr="006808D5">
        <w:rPr>
          <w:rStyle w:val="Char2"/>
          <w:rFonts w:hint="cs"/>
          <w:rtl/>
        </w:rPr>
        <w:t>ک</w:t>
      </w:r>
      <w:r w:rsidRPr="00C97A77">
        <w:rPr>
          <w:rStyle w:val="Char2"/>
          <w:rFonts w:hint="cs"/>
          <w:rtl/>
        </w:rPr>
        <w:t>ند و ا</w:t>
      </w:r>
      <w:r w:rsidR="00C97A77" w:rsidRPr="00C97A77">
        <w:rPr>
          <w:rStyle w:val="Char2"/>
          <w:rFonts w:hint="cs"/>
          <w:rtl/>
        </w:rPr>
        <w:t>ی</w:t>
      </w:r>
      <w:r w:rsidRPr="00C97A77">
        <w:rPr>
          <w:rStyle w:val="Char2"/>
          <w:rFonts w:hint="cs"/>
          <w:rtl/>
        </w:rPr>
        <w:t>ن فرح و سرور خداوند در ه</w:t>
      </w:r>
      <w:r w:rsidR="00C97A77" w:rsidRPr="00C97A77">
        <w:rPr>
          <w:rStyle w:val="Char2"/>
          <w:rFonts w:hint="cs"/>
          <w:rtl/>
        </w:rPr>
        <w:t>ی</w:t>
      </w:r>
      <w:r w:rsidRPr="00C97A77">
        <w:rPr>
          <w:rStyle w:val="Char2"/>
          <w:rFonts w:hint="cs"/>
          <w:rtl/>
        </w:rPr>
        <w:t xml:space="preserve">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از عبادات بجز توبه وارد نشده است و واضح است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ن شادمان</w:t>
      </w:r>
      <w:r w:rsidR="00C97A77" w:rsidRPr="00C97A77">
        <w:rPr>
          <w:rStyle w:val="Char2"/>
          <w:rFonts w:hint="cs"/>
          <w:rtl/>
        </w:rPr>
        <w:t>ی</w:t>
      </w:r>
      <w:r w:rsidRPr="00C97A77">
        <w:rPr>
          <w:rStyle w:val="Char2"/>
          <w:rFonts w:hint="cs"/>
          <w:rtl/>
        </w:rPr>
        <w:t xml:space="preserve"> خداوند تأث</w:t>
      </w:r>
      <w:r w:rsidR="00C97A77" w:rsidRPr="00C97A77">
        <w:rPr>
          <w:rStyle w:val="Char2"/>
          <w:rFonts w:hint="cs"/>
          <w:rtl/>
        </w:rPr>
        <w:t>ی</w:t>
      </w:r>
      <w:r w:rsidRPr="00C97A77">
        <w:rPr>
          <w:rStyle w:val="Char2"/>
          <w:rFonts w:hint="cs"/>
          <w:rtl/>
        </w:rPr>
        <w:t>ر به سزا</w:t>
      </w:r>
      <w:r w:rsidR="00C97A77" w:rsidRPr="00C97A77">
        <w:rPr>
          <w:rStyle w:val="Char2"/>
          <w:rFonts w:hint="cs"/>
          <w:rtl/>
        </w:rPr>
        <w:t>یی</w:t>
      </w:r>
      <w:r w:rsidRPr="00C97A77">
        <w:rPr>
          <w:rStyle w:val="Char2"/>
          <w:rFonts w:hint="cs"/>
          <w:rtl/>
        </w:rPr>
        <w:t xml:space="preserve"> در روح و قلب توبه‌</w:t>
      </w:r>
      <w:r w:rsidR="006808D5" w:rsidRPr="006808D5">
        <w:rPr>
          <w:rStyle w:val="Char2"/>
          <w:rFonts w:hint="cs"/>
          <w:rtl/>
        </w:rPr>
        <w:t>ک</w:t>
      </w:r>
      <w:r w:rsidRPr="00C97A77">
        <w:rPr>
          <w:rStyle w:val="Char2"/>
          <w:rFonts w:hint="cs"/>
          <w:rtl/>
        </w:rPr>
        <w:t>ننده بر جا</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‌گذارد</w:t>
      </w:r>
      <w:r w:rsidR="005055E0" w:rsidRPr="00C97A77">
        <w:rPr>
          <w:rStyle w:val="Char2"/>
          <w:rFonts w:hint="cs"/>
          <w:rtl/>
        </w:rPr>
        <w:t xml:space="preserve">، آنچنان </w:t>
      </w:r>
      <w:r w:rsidR="006808D5" w:rsidRPr="006808D5">
        <w:rPr>
          <w:rStyle w:val="Char2"/>
          <w:rFonts w:hint="cs"/>
          <w:rtl/>
        </w:rPr>
        <w:t>ک</w:t>
      </w:r>
      <w:r w:rsidR="005055E0" w:rsidRPr="00C97A77">
        <w:rPr>
          <w:rStyle w:val="Char2"/>
          <w:rFonts w:hint="cs"/>
          <w:rtl/>
        </w:rPr>
        <w:t>ه در توص</w:t>
      </w:r>
      <w:r w:rsidR="00C97A77" w:rsidRPr="00C97A77">
        <w:rPr>
          <w:rStyle w:val="Char2"/>
          <w:rFonts w:hint="cs"/>
          <w:rtl/>
        </w:rPr>
        <w:t>ی</w:t>
      </w:r>
      <w:r w:rsidR="005055E0" w:rsidRPr="00C97A77">
        <w:rPr>
          <w:rStyle w:val="Char2"/>
          <w:rFonts w:hint="cs"/>
          <w:rtl/>
        </w:rPr>
        <w:t>ف ن</w:t>
      </w:r>
      <w:r w:rsidR="00844533" w:rsidRPr="00C97A77">
        <w:rPr>
          <w:rStyle w:val="Char2"/>
          <w:rFonts w:hint="cs"/>
          <w:rtl/>
        </w:rPr>
        <w:t>ی</w:t>
      </w:r>
      <w:r w:rsidR="005055E0" w:rsidRPr="00C97A77">
        <w:rPr>
          <w:rStyle w:val="Char2"/>
          <w:rFonts w:hint="cs"/>
          <w:rtl/>
        </w:rPr>
        <w:t>ا</w:t>
      </w:r>
      <w:r w:rsidR="00C97A77" w:rsidRPr="00C97A77">
        <w:rPr>
          <w:rStyle w:val="Char2"/>
          <w:rFonts w:hint="cs"/>
          <w:rtl/>
        </w:rPr>
        <w:t>ی</w:t>
      </w:r>
      <w:r w:rsidR="005055E0" w:rsidRPr="00C97A77">
        <w:rPr>
          <w:rStyle w:val="Char2"/>
          <w:rFonts w:hint="cs"/>
          <w:rtl/>
        </w:rPr>
        <w:t>د.</w:t>
      </w:r>
    </w:p>
    <w:p w:rsidR="005055E0" w:rsidRPr="00C97A77" w:rsidRDefault="007A2D59" w:rsidP="005055E0">
      <w:pPr>
        <w:bidi/>
        <w:ind w:firstLine="284"/>
        <w:jc w:val="both"/>
        <w:rPr>
          <w:rStyle w:val="Char2"/>
          <w:rtl/>
        </w:rPr>
      </w:pPr>
      <w:r w:rsidRPr="00C97A77">
        <w:rPr>
          <w:rStyle w:val="Char2"/>
          <w:rFonts w:hint="cs"/>
          <w:rtl/>
        </w:rPr>
        <w:t>وجه سوم: در توبه، ذلت، خوار</w:t>
      </w:r>
      <w:r w:rsidR="00C97A77" w:rsidRPr="00C97A77">
        <w:rPr>
          <w:rStyle w:val="Char2"/>
          <w:rFonts w:hint="cs"/>
          <w:rtl/>
        </w:rPr>
        <w:t>ی</w:t>
      </w:r>
      <w:r w:rsidRPr="00C97A77">
        <w:rPr>
          <w:rStyle w:val="Char2"/>
          <w:rFonts w:hint="cs"/>
          <w:rtl/>
        </w:rPr>
        <w:t>، ش</w:t>
      </w:r>
      <w:r w:rsidR="006808D5" w:rsidRPr="006808D5">
        <w:rPr>
          <w:rStyle w:val="Char2"/>
          <w:rFonts w:hint="cs"/>
          <w:rtl/>
        </w:rPr>
        <w:t>ک</w:t>
      </w:r>
      <w:r w:rsidRPr="00C97A77">
        <w:rPr>
          <w:rStyle w:val="Char2"/>
          <w:rFonts w:hint="cs"/>
          <w:rtl/>
        </w:rPr>
        <w:t>ستگ</w:t>
      </w:r>
      <w:r w:rsidR="00C97A77" w:rsidRPr="00C97A77">
        <w:rPr>
          <w:rStyle w:val="Char2"/>
          <w:rFonts w:hint="cs"/>
          <w:rtl/>
        </w:rPr>
        <w:t>ی</w:t>
      </w:r>
      <w:r w:rsidRPr="00C97A77">
        <w:rPr>
          <w:rStyle w:val="Char2"/>
          <w:rFonts w:hint="cs"/>
          <w:rtl/>
        </w:rPr>
        <w:t>، فروتن</w:t>
      </w:r>
      <w:r w:rsidR="00C97A77" w:rsidRPr="00C97A77">
        <w:rPr>
          <w:rStyle w:val="Char2"/>
          <w:rFonts w:hint="cs"/>
          <w:rtl/>
        </w:rPr>
        <w:t>ی</w:t>
      </w:r>
      <w:r w:rsidRPr="00C97A77">
        <w:rPr>
          <w:rStyle w:val="Char2"/>
          <w:rFonts w:hint="cs"/>
          <w:rtl/>
        </w:rPr>
        <w:t xml:space="preserve"> و تملّق به درگاه خداوند وجود دارد </w:t>
      </w:r>
      <w:r w:rsidR="006808D5" w:rsidRPr="006808D5">
        <w:rPr>
          <w:rStyle w:val="Char2"/>
          <w:rFonts w:hint="cs"/>
          <w:rtl/>
        </w:rPr>
        <w:t>ک</w:t>
      </w:r>
      <w:r w:rsidRPr="00C97A77">
        <w:rPr>
          <w:rStyle w:val="Char2"/>
          <w:rFonts w:hint="cs"/>
          <w:rtl/>
        </w:rPr>
        <w:t>ه آن از بس</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 از اعمال ظاهر</w:t>
      </w:r>
      <w:r w:rsidR="00C97A77" w:rsidRPr="00C97A77">
        <w:rPr>
          <w:rStyle w:val="Char2"/>
          <w:rFonts w:hint="cs"/>
          <w:rtl/>
        </w:rPr>
        <w:t>ی</w:t>
      </w:r>
      <w:r w:rsidRPr="00C97A77">
        <w:rPr>
          <w:rStyle w:val="Char2"/>
          <w:rFonts w:hint="cs"/>
          <w:rtl/>
        </w:rPr>
        <w:t xml:space="preserve"> نزد خدا خوشا</w:t>
      </w:r>
      <w:r w:rsidR="00C97A77" w:rsidRPr="00C97A77">
        <w:rPr>
          <w:rStyle w:val="Char2"/>
          <w:rFonts w:hint="cs"/>
          <w:rtl/>
        </w:rPr>
        <w:t>ی</w:t>
      </w:r>
      <w:r w:rsidRPr="00C97A77">
        <w:rPr>
          <w:rStyle w:val="Char2"/>
          <w:rFonts w:hint="cs"/>
          <w:rtl/>
        </w:rPr>
        <w:t>ندتر و محبوبتر است. و اگر سا</w:t>
      </w:r>
      <w:r w:rsidR="00C97A77" w:rsidRPr="00C97A77">
        <w:rPr>
          <w:rStyle w:val="Char2"/>
          <w:rFonts w:hint="cs"/>
          <w:rtl/>
        </w:rPr>
        <w:t>ی</w:t>
      </w:r>
      <w:r w:rsidRPr="00C97A77">
        <w:rPr>
          <w:rStyle w:val="Char2"/>
          <w:rFonts w:hint="cs"/>
          <w:rtl/>
        </w:rPr>
        <w:t xml:space="preserve">ر عبادات در مقدار و </w:t>
      </w:r>
      <w:r w:rsidR="006808D5" w:rsidRPr="006808D5">
        <w:rPr>
          <w:rStyle w:val="Char2"/>
          <w:rFonts w:hint="cs"/>
          <w:rtl/>
        </w:rPr>
        <w:t>ک</w:t>
      </w:r>
      <w:r w:rsidRPr="00C97A77">
        <w:rPr>
          <w:rStyle w:val="Char2"/>
          <w:rFonts w:hint="cs"/>
          <w:rtl/>
        </w:rPr>
        <w:t>م</w:t>
      </w:r>
      <w:r w:rsidR="00C97A77" w:rsidRPr="00C97A77">
        <w:rPr>
          <w:rStyle w:val="Char2"/>
          <w:rFonts w:hint="cs"/>
          <w:rtl/>
        </w:rPr>
        <w:t>ی</w:t>
      </w:r>
      <w:r w:rsidRPr="00C97A77">
        <w:rPr>
          <w:rStyle w:val="Char2"/>
          <w:rFonts w:hint="cs"/>
          <w:rtl/>
        </w:rPr>
        <w:t>ت بر عبادت توبه ز</w:t>
      </w:r>
      <w:r w:rsidR="00C97A77" w:rsidRPr="00C97A77">
        <w:rPr>
          <w:rStyle w:val="Char2"/>
          <w:rFonts w:hint="cs"/>
          <w:rtl/>
        </w:rPr>
        <w:t>ی</w:t>
      </w:r>
      <w:r w:rsidRPr="00C97A77">
        <w:rPr>
          <w:rStyle w:val="Char2"/>
          <w:rFonts w:hint="cs"/>
          <w:rtl/>
        </w:rPr>
        <w:t>اد</w:t>
      </w:r>
      <w:r w:rsidR="00C97A77" w:rsidRPr="00C97A77">
        <w:rPr>
          <w:rStyle w:val="Char2"/>
          <w:rFonts w:hint="cs"/>
          <w:rtl/>
        </w:rPr>
        <w:t>ی</w:t>
      </w:r>
      <w:r w:rsidRPr="00C97A77">
        <w:rPr>
          <w:rStyle w:val="Char2"/>
          <w:rFonts w:hint="cs"/>
          <w:rtl/>
        </w:rPr>
        <w:t xml:space="preserve"> و فزون</w:t>
      </w:r>
      <w:r w:rsidR="00C97A77" w:rsidRPr="00C97A77">
        <w:rPr>
          <w:rStyle w:val="Char2"/>
          <w:rFonts w:hint="cs"/>
          <w:rtl/>
        </w:rPr>
        <w:t>ی</w:t>
      </w:r>
      <w:r w:rsidRPr="00C97A77">
        <w:rPr>
          <w:rStyle w:val="Char2"/>
          <w:rFonts w:hint="cs"/>
          <w:rtl/>
        </w:rPr>
        <w:t xml:space="preserve"> داشته باشند، ذلت و ش</w:t>
      </w:r>
      <w:r w:rsidR="006808D5" w:rsidRPr="006808D5">
        <w:rPr>
          <w:rStyle w:val="Char2"/>
          <w:rFonts w:hint="cs"/>
          <w:rtl/>
        </w:rPr>
        <w:t>ک</w:t>
      </w:r>
      <w:r w:rsidRPr="00C97A77">
        <w:rPr>
          <w:rStyle w:val="Char2"/>
          <w:rFonts w:hint="cs"/>
          <w:rtl/>
        </w:rPr>
        <w:t>سته نفس</w:t>
      </w:r>
      <w:r w:rsidR="00C97A77" w:rsidRPr="00C97A77">
        <w:rPr>
          <w:rStyle w:val="Char2"/>
          <w:rFonts w:hint="cs"/>
          <w:rtl/>
        </w:rPr>
        <w:t>ی</w:t>
      </w:r>
      <w:r w:rsidRPr="00C97A77">
        <w:rPr>
          <w:rStyle w:val="Char2"/>
          <w:rFonts w:hint="cs"/>
          <w:rtl/>
        </w:rPr>
        <w:t xml:space="preserve"> در پ</w:t>
      </w:r>
      <w:r w:rsidR="00C97A77" w:rsidRPr="00C97A77">
        <w:rPr>
          <w:rStyle w:val="Char2"/>
          <w:rFonts w:hint="cs"/>
          <w:rtl/>
        </w:rPr>
        <w:t>ی</w:t>
      </w:r>
      <w:r w:rsidRPr="00C97A77">
        <w:rPr>
          <w:rStyle w:val="Char2"/>
          <w:rFonts w:hint="cs"/>
          <w:rtl/>
        </w:rPr>
        <w:t>شگاه خداوند روح عبادت و مغز آن را در</w:t>
      </w:r>
      <w:r w:rsidR="00C97A77" w:rsidRPr="00C97A77">
        <w:rPr>
          <w:rStyle w:val="Char2"/>
          <w:rFonts w:hint="cs"/>
          <w:rtl/>
        </w:rPr>
        <w:t>ی</w:t>
      </w:r>
      <w:r w:rsidRPr="00C97A77">
        <w:rPr>
          <w:rStyle w:val="Char2"/>
          <w:rFonts w:hint="cs"/>
          <w:rtl/>
        </w:rPr>
        <w:t>افت نموده است.</w:t>
      </w:r>
    </w:p>
    <w:p w:rsidR="007A2D59" w:rsidRPr="00C97A77" w:rsidRDefault="007A2D59" w:rsidP="0040132D">
      <w:pPr>
        <w:widowControl w:val="0"/>
        <w:bidi/>
        <w:ind w:firstLine="284"/>
        <w:jc w:val="both"/>
        <w:rPr>
          <w:rStyle w:val="Char2"/>
          <w:rtl/>
        </w:rPr>
      </w:pPr>
      <w:r w:rsidRPr="00C97A77">
        <w:rPr>
          <w:rStyle w:val="Char2"/>
          <w:rFonts w:hint="cs"/>
          <w:rtl/>
        </w:rPr>
        <w:t>وجه چهارم: دست</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 توبه‌</w:t>
      </w:r>
      <w:r w:rsidR="006808D5" w:rsidRPr="006808D5">
        <w:rPr>
          <w:rStyle w:val="Char2"/>
          <w:rFonts w:hint="cs"/>
          <w:rtl/>
        </w:rPr>
        <w:t>ک</w:t>
      </w:r>
      <w:r w:rsidRPr="00C97A77">
        <w:rPr>
          <w:rStyle w:val="Char2"/>
          <w:rFonts w:hint="cs"/>
          <w:rtl/>
        </w:rPr>
        <w:t>ننده به مراتب ذلت و فروتن</w:t>
      </w:r>
      <w:r w:rsidR="00C97A77" w:rsidRPr="00C97A77">
        <w:rPr>
          <w:rStyle w:val="Char2"/>
          <w:rFonts w:hint="cs"/>
          <w:rtl/>
        </w:rPr>
        <w:t>ی</w:t>
      </w:r>
      <w:r w:rsidRPr="00C97A77">
        <w:rPr>
          <w:rStyle w:val="Char2"/>
          <w:rFonts w:hint="cs"/>
          <w:rtl/>
        </w:rPr>
        <w:t xml:space="preserve"> در پ</w:t>
      </w:r>
      <w:r w:rsidR="00C97A77" w:rsidRPr="00C97A77">
        <w:rPr>
          <w:rStyle w:val="Char2"/>
          <w:rFonts w:hint="cs"/>
          <w:rtl/>
        </w:rPr>
        <w:t>ی</w:t>
      </w:r>
      <w:r w:rsidRPr="00C97A77">
        <w:rPr>
          <w:rStyle w:val="Char2"/>
          <w:rFonts w:hint="cs"/>
          <w:rtl/>
        </w:rPr>
        <w:t>شگاه خداوند از همه ب</w:t>
      </w:r>
      <w:r w:rsidR="00C97A77" w:rsidRPr="00C97A77">
        <w:rPr>
          <w:rStyle w:val="Char2"/>
          <w:rFonts w:hint="cs"/>
          <w:rtl/>
        </w:rPr>
        <w:t>ی</w:t>
      </w:r>
      <w:r w:rsidRPr="00C97A77">
        <w:rPr>
          <w:rStyle w:val="Char2"/>
          <w:rFonts w:hint="cs"/>
          <w:rtl/>
        </w:rPr>
        <w:t xml:space="preserve">شتر و </w:t>
      </w:r>
      <w:r w:rsidR="006808D5" w:rsidRPr="006808D5">
        <w:rPr>
          <w:rStyle w:val="Char2"/>
          <w:rFonts w:hint="cs"/>
          <w:rtl/>
        </w:rPr>
        <w:t>ک</w:t>
      </w:r>
      <w:r w:rsidRPr="00C97A77">
        <w:rPr>
          <w:rStyle w:val="Char2"/>
          <w:rFonts w:hint="cs"/>
          <w:rtl/>
        </w:rPr>
        <w:t>امل‌تر است،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 او در تواضع فقر، عبود</w:t>
      </w:r>
      <w:r w:rsidR="00C97A77" w:rsidRPr="00C97A77">
        <w:rPr>
          <w:rStyle w:val="Char2"/>
          <w:rFonts w:hint="cs"/>
          <w:rtl/>
        </w:rPr>
        <w:t>ی</w:t>
      </w:r>
      <w:r w:rsidRPr="00C97A77">
        <w:rPr>
          <w:rStyle w:val="Char2"/>
          <w:rFonts w:hint="cs"/>
          <w:rtl/>
        </w:rPr>
        <w:t xml:space="preserve">ت، محبت و ... با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مرت</w:t>
      </w:r>
      <w:r w:rsidR="006808D5" w:rsidRPr="006808D5">
        <w:rPr>
          <w:rStyle w:val="Char2"/>
          <w:rFonts w:hint="cs"/>
          <w:rtl/>
        </w:rPr>
        <w:t>ک</w:t>
      </w:r>
      <w:r w:rsidRPr="00C97A77">
        <w:rPr>
          <w:rStyle w:val="Char2"/>
          <w:rFonts w:hint="cs"/>
          <w:rtl/>
        </w:rPr>
        <w:t>ب گناه نشده مشار</w:t>
      </w:r>
      <w:r w:rsidR="006808D5" w:rsidRPr="006808D5">
        <w:rPr>
          <w:rStyle w:val="Char2"/>
          <w:rFonts w:hint="cs"/>
          <w:rtl/>
        </w:rPr>
        <w:t>ک</w:t>
      </w:r>
      <w:r w:rsidRPr="00C97A77">
        <w:rPr>
          <w:rStyle w:val="Char2"/>
          <w:rFonts w:hint="cs"/>
          <w:rtl/>
        </w:rPr>
        <w:t>ت دارد ول</w:t>
      </w:r>
      <w:r w:rsidR="00C97A77" w:rsidRPr="00C97A77">
        <w:rPr>
          <w:rStyle w:val="Char2"/>
          <w:rFonts w:hint="cs"/>
          <w:rtl/>
        </w:rPr>
        <w:t>ی</w:t>
      </w:r>
      <w:r w:rsidRPr="00C97A77">
        <w:rPr>
          <w:rStyle w:val="Char2"/>
          <w:rFonts w:hint="cs"/>
          <w:rtl/>
        </w:rPr>
        <w:t xml:space="preserve"> از آن طرف با ش</w:t>
      </w:r>
      <w:r w:rsidR="006808D5" w:rsidRPr="006808D5">
        <w:rPr>
          <w:rStyle w:val="Char2"/>
          <w:rFonts w:hint="cs"/>
          <w:rtl/>
        </w:rPr>
        <w:t>ک</w:t>
      </w:r>
      <w:r w:rsidRPr="00C97A77">
        <w:rPr>
          <w:rStyle w:val="Char2"/>
          <w:rFonts w:hint="cs"/>
          <w:rtl/>
        </w:rPr>
        <w:t>ستن قلبش به سبب معص</w:t>
      </w:r>
      <w:r w:rsidR="00C97A77" w:rsidRPr="00C97A77">
        <w:rPr>
          <w:rStyle w:val="Char2"/>
          <w:rFonts w:hint="cs"/>
          <w:rtl/>
        </w:rPr>
        <w:t>ی</w:t>
      </w:r>
      <w:r w:rsidRPr="00C97A77">
        <w:rPr>
          <w:rStyle w:val="Char2"/>
          <w:rFonts w:hint="cs"/>
          <w:rtl/>
        </w:rPr>
        <w:t>ت از او برتر</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Pr="00C97A77">
        <w:rPr>
          <w:rStyle w:val="Char2"/>
          <w:rFonts w:hint="cs"/>
          <w:rtl/>
        </w:rPr>
        <w:t>افته است و خداوند متعال، بهتر</w:t>
      </w:r>
      <w:r w:rsidR="00C97A77" w:rsidRPr="00C97A77">
        <w:rPr>
          <w:rStyle w:val="Char2"/>
          <w:rFonts w:hint="cs"/>
          <w:rtl/>
        </w:rPr>
        <w:t>ی</w:t>
      </w:r>
      <w:r w:rsidRPr="00C97A77">
        <w:rPr>
          <w:rStyle w:val="Char2"/>
          <w:rFonts w:hint="cs"/>
          <w:rtl/>
        </w:rPr>
        <w:t>ن موقع نزد</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با بند</w:t>
      </w:r>
      <w:r w:rsidR="008F4640" w:rsidRPr="00C97A77">
        <w:rPr>
          <w:rStyle w:val="Char2"/>
          <w:rFonts w:hint="cs"/>
          <w:rtl/>
        </w:rPr>
        <w:t>ه‌ش را هنگام خوار</w:t>
      </w:r>
      <w:r w:rsidR="00C97A77" w:rsidRPr="00C97A77">
        <w:rPr>
          <w:rStyle w:val="Char2"/>
          <w:rFonts w:hint="cs"/>
          <w:rtl/>
        </w:rPr>
        <w:t>ی</w:t>
      </w:r>
      <w:r w:rsidR="008F4640" w:rsidRPr="00C97A77">
        <w:rPr>
          <w:rStyle w:val="Char2"/>
          <w:rFonts w:hint="cs"/>
          <w:rtl/>
        </w:rPr>
        <w:t xml:space="preserve"> و دل‌</w:t>
      </w:r>
      <w:r w:rsidR="00F562BE" w:rsidRPr="00C97A77">
        <w:rPr>
          <w:rStyle w:val="Char2"/>
          <w:rFonts w:hint="cs"/>
          <w:rtl/>
        </w:rPr>
        <w:t xml:space="preserve"> </w:t>
      </w:r>
      <w:r w:rsidR="008F4640" w:rsidRPr="00C97A77">
        <w:rPr>
          <w:rStyle w:val="Char2"/>
          <w:rFonts w:hint="cs"/>
          <w:rtl/>
        </w:rPr>
        <w:t>ش</w:t>
      </w:r>
      <w:r w:rsidR="006808D5" w:rsidRPr="006808D5">
        <w:rPr>
          <w:rStyle w:val="Char2"/>
          <w:rFonts w:hint="cs"/>
          <w:rtl/>
        </w:rPr>
        <w:t>ک</w:t>
      </w:r>
      <w:r w:rsidR="008F4640" w:rsidRPr="00C97A77">
        <w:rPr>
          <w:rStyle w:val="Char2"/>
          <w:rFonts w:hint="cs"/>
          <w:rtl/>
        </w:rPr>
        <w:t>ستگ</w:t>
      </w:r>
      <w:r w:rsidR="00C97A77" w:rsidRPr="00C97A77">
        <w:rPr>
          <w:rStyle w:val="Char2"/>
          <w:rFonts w:hint="cs"/>
          <w:rtl/>
        </w:rPr>
        <w:t>ی</w:t>
      </w:r>
      <w:r w:rsidR="008F4640" w:rsidRPr="00C97A77">
        <w:rPr>
          <w:rStyle w:val="Char2"/>
          <w:rFonts w:hint="cs"/>
          <w:rtl/>
        </w:rPr>
        <w:t xml:space="preserve"> بنده قرار داده است.</w:t>
      </w:r>
      <w:r w:rsidR="00A91D73">
        <w:rPr>
          <w:rStyle w:val="Char2"/>
          <w:rFonts w:hint="cs"/>
          <w:rtl/>
        </w:rPr>
        <w:t xml:space="preserve"> چنا‌ن‌که </w:t>
      </w:r>
      <w:r w:rsidR="008F4640" w:rsidRPr="00C97A77">
        <w:rPr>
          <w:rStyle w:val="Char2"/>
          <w:rFonts w:hint="cs"/>
          <w:rtl/>
        </w:rPr>
        <w:t>در اثر اسرائ</w:t>
      </w:r>
      <w:r w:rsidR="00C97A77" w:rsidRPr="00C97A77">
        <w:rPr>
          <w:rStyle w:val="Char2"/>
          <w:rFonts w:hint="cs"/>
          <w:rtl/>
        </w:rPr>
        <w:t>ی</w:t>
      </w:r>
      <w:r w:rsidR="008F4640" w:rsidRPr="00C97A77">
        <w:rPr>
          <w:rStyle w:val="Char2"/>
          <w:rFonts w:hint="cs"/>
          <w:rtl/>
        </w:rPr>
        <w:t>ل</w:t>
      </w:r>
      <w:r w:rsidR="00C97A77" w:rsidRPr="00C97A77">
        <w:rPr>
          <w:rStyle w:val="Char2"/>
          <w:rFonts w:hint="cs"/>
          <w:rtl/>
        </w:rPr>
        <w:t>ی</w:t>
      </w:r>
      <w:r w:rsidR="008F4640" w:rsidRPr="00C97A77">
        <w:rPr>
          <w:rStyle w:val="Char2"/>
          <w:rFonts w:hint="cs"/>
          <w:rtl/>
        </w:rPr>
        <w:t xml:space="preserve"> وارد شده </w:t>
      </w:r>
      <w:r w:rsidR="006808D5" w:rsidRPr="006808D5">
        <w:rPr>
          <w:rStyle w:val="Char2"/>
          <w:rFonts w:hint="cs"/>
          <w:rtl/>
        </w:rPr>
        <w:t>ک</w:t>
      </w:r>
      <w:r w:rsidR="008F4640" w:rsidRPr="00C97A77">
        <w:rPr>
          <w:rStyle w:val="Char2"/>
          <w:rFonts w:hint="cs"/>
          <w:rtl/>
        </w:rPr>
        <w:t>ه م</w:t>
      </w:r>
      <w:r w:rsidR="00C97A77" w:rsidRPr="00C97A77">
        <w:rPr>
          <w:rStyle w:val="Char2"/>
          <w:rFonts w:hint="cs"/>
          <w:rtl/>
        </w:rPr>
        <w:t>ی</w:t>
      </w:r>
      <w:r w:rsidR="008F4640" w:rsidRPr="00C97A77">
        <w:rPr>
          <w:rStyle w:val="Char2"/>
          <w:rFonts w:hint="cs"/>
          <w:rtl/>
        </w:rPr>
        <w:t>‌گفت: «خدا</w:t>
      </w:r>
      <w:r w:rsidR="00C97A77" w:rsidRPr="00C97A77">
        <w:rPr>
          <w:rStyle w:val="Char2"/>
          <w:rFonts w:hint="cs"/>
          <w:rtl/>
        </w:rPr>
        <w:t>ی</w:t>
      </w:r>
      <w:r w:rsidR="008F4640" w:rsidRPr="00C97A77">
        <w:rPr>
          <w:rStyle w:val="Char2"/>
          <w:rFonts w:hint="cs"/>
          <w:rtl/>
        </w:rPr>
        <w:t xml:space="preserve">ا تو را </w:t>
      </w:r>
      <w:r w:rsidR="006808D5" w:rsidRPr="006808D5">
        <w:rPr>
          <w:rStyle w:val="Char2"/>
          <w:rFonts w:hint="cs"/>
          <w:rtl/>
        </w:rPr>
        <w:t>ک</w:t>
      </w:r>
      <w:r w:rsidR="008F4640" w:rsidRPr="00C97A77">
        <w:rPr>
          <w:rStyle w:val="Char2"/>
          <w:rFonts w:hint="cs"/>
          <w:rtl/>
        </w:rPr>
        <w:t xml:space="preserve">جا </w:t>
      </w:r>
      <w:r w:rsidR="00C97A77" w:rsidRPr="00C97A77">
        <w:rPr>
          <w:rStyle w:val="Char2"/>
          <w:rFonts w:hint="cs"/>
          <w:rtl/>
        </w:rPr>
        <w:t>ی</w:t>
      </w:r>
      <w:r w:rsidR="008F4640" w:rsidRPr="00C97A77">
        <w:rPr>
          <w:rStyle w:val="Char2"/>
          <w:rFonts w:hint="cs"/>
          <w:rtl/>
        </w:rPr>
        <w:t xml:space="preserve">ابم؟ </w:t>
      </w:r>
      <w:r w:rsidR="00301B4E" w:rsidRPr="00C97A77">
        <w:rPr>
          <w:rStyle w:val="Char2"/>
          <w:rFonts w:hint="cs"/>
          <w:rtl/>
        </w:rPr>
        <w:t>فرمود: نزد دل‌</w:t>
      </w:r>
      <w:r w:rsidR="00F562BE" w:rsidRPr="00C97A77">
        <w:rPr>
          <w:rStyle w:val="Char2"/>
          <w:rFonts w:hint="cs"/>
          <w:rtl/>
        </w:rPr>
        <w:t xml:space="preserve"> </w:t>
      </w:r>
      <w:r w:rsidR="00301B4E" w:rsidRPr="00C97A77">
        <w:rPr>
          <w:rStyle w:val="Char2"/>
          <w:rFonts w:hint="cs"/>
          <w:rtl/>
        </w:rPr>
        <w:t>ش</w:t>
      </w:r>
      <w:r w:rsidR="006808D5" w:rsidRPr="006808D5">
        <w:rPr>
          <w:rStyle w:val="Char2"/>
          <w:rFonts w:hint="cs"/>
          <w:rtl/>
        </w:rPr>
        <w:t>ک</w:t>
      </w:r>
      <w:r w:rsidR="00301B4E" w:rsidRPr="00C97A77">
        <w:rPr>
          <w:rStyle w:val="Char2"/>
          <w:rFonts w:hint="cs"/>
          <w:rtl/>
        </w:rPr>
        <w:t>ستگانم». و به ا</w:t>
      </w:r>
      <w:r w:rsidR="00C97A77" w:rsidRPr="00C97A77">
        <w:rPr>
          <w:rStyle w:val="Char2"/>
          <w:rFonts w:hint="cs"/>
          <w:rtl/>
        </w:rPr>
        <w:t>ی</w:t>
      </w:r>
      <w:r w:rsidR="00301B4E" w:rsidRPr="00C97A77">
        <w:rPr>
          <w:rStyle w:val="Char2"/>
          <w:rFonts w:hint="cs"/>
          <w:rtl/>
        </w:rPr>
        <w:t>ن خاطر</w:t>
      </w:r>
      <w:r w:rsidR="00C60BAA">
        <w:rPr>
          <w:rStyle w:val="Char2"/>
          <w:rFonts w:hint="cs"/>
          <w:rtl/>
        </w:rPr>
        <w:t xml:space="preserve"> نزدیک‌ترین </w:t>
      </w:r>
      <w:r w:rsidR="00301B4E" w:rsidRPr="00C97A77">
        <w:rPr>
          <w:rStyle w:val="Char2"/>
          <w:rFonts w:hint="cs"/>
          <w:rtl/>
        </w:rPr>
        <w:t>موقع</w:t>
      </w:r>
      <w:r w:rsidR="00C97A77" w:rsidRPr="00C97A77">
        <w:rPr>
          <w:rStyle w:val="Char2"/>
          <w:rFonts w:hint="cs"/>
          <w:rtl/>
        </w:rPr>
        <w:t>ی</w:t>
      </w:r>
      <w:r w:rsidR="00301B4E" w:rsidRPr="00C97A77">
        <w:rPr>
          <w:rStyle w:val="Char2"/>
          <w:rFonts w:hint="cs"/>
          <w:rtl/>
        </w:rPr>
        <w:t>ت</w:t>
      </w:r>
      <w:r w:rsidR="00C97A77" w:rsidRPr="00C97A77">
        <w:rPr>
          <w:rStyle w:val="Char2"/>
          <w:rFonts w:hint="cs"/>
          <w:rtl/>
        </w:rPr>
        <w:t>ی</w:t>
      </w:r>
      <w:r w:rsidR="00301B4E" w:rsidRPr="00C97A77">
        <w:rPr>
          <w:rStyle w:val="Char2"/>
          <w:rFonts w:hint="cs"/>
          <w:rtl/>
        </w:rPr>
        <w:t xml:space="preserve"> </w:t>
      </w:r>
      <w:r w:rsidR="006808D5" w:rsidRPr="006808D5">
        <w:rPr>
          <w:rStyle w:val="Char2"/>
          <w:rFonts w:hint="cs"/>
          <w:rtl/>
        </w:rPr>
        <w:t>ک</w:t>
      </w:r>
      <w:r w:rsidR="00301B4E" w:rsidRPr="00C97A77">
        <w:rPr>
          <w:rStyle w:val="Char2"/>
          <w:rFonts w:hint="cs"/>
          <w:rtl/>
        </w:rPr>
        <w:t>ه بنده با خدا</w:t>
      </w:r>
      <w:r w:rsidR="00C97A77" w:rsidRPr="00C97A77">
        <w:rPr>
          <w:rStyle w:val="Char2"/>
          <w:rFonts w:hint="cs"/>
          <w:rtl/>
        </w:rPr>
        <w:t>ی</w:t>
      </w:r>
      <w:r w:rsidR="00301B4E" w:rsidRPr="00C97A77">
        <w:rPr>
          <w:rStyle w:val="Char2"/>
          <w:rFonts w:hint="cs"/>
          <w:rtl/>
        </w:rPr>
        <w:t xml:space="preserve"> خودش دارد موقع</w:t>
      </w:r>
      <w:r w:rsidR="00C97A77" w:rsidRPr="00C97A77">
        <w:rPr>
          <w:rStyle w:val="Char2"/>
          <w:rFonts w:hint="cs"/>
          <w:rtl/>
        </w:rPr>
        <w:t>ی</w:t>
      </w:r>
      <w:r w:rsidR="00301B4E" w:rsidRPr="00C97A77">
        <w:rPr>
          <w:rStyle w:val="Char2"/>
          <w:rFonts w:hint="cs"/>
          <w:rtl/>
        </w:rPr>
        <w:t xml:space="preserve"> است </w:t>
      </w:r>
      <w:r w:rsidR="006808D5" w:rsidRPr="006808D5">
        <w:rPr>
          <w:rStyle w:val="Char2"/>
          <w:rFonts w:hint="cs"/>
          <w:rtl/>
        </w:rPr>
        <w:t>ک</w:t>
      </w:r>
      <w:r w:rsidR="00301B4E" w:rsidRPr="00C97A77">
        <w:rPr>
          <w:rStyle w:val="Char2"/>
          <w:rFonts w:hint="cs"/>
          <w:rtl/>
        </w:rPr>
        <w:t>ه به سجده رود؛ ز</w:t>
      </w:r>
      <w:r w:rsidR="00C97A77" w:rsidRPr="00C97A77">
        <w:rPr>
          <w:rStyle w:val="Char2"/>
          <w:rFonts w:hint="cs"/>
          <w:rtl/>
        </w:rPr>
        <w:t>ی</w:t>
      </w:r>
      <w:r w:rsidR="00301B4E" w:rsidRPr="00C97A77">
        <w:rPr>
          <w:rStyle w:val="Char2"/>
          <w:rFonts w:hint="cs"/>
          <w:rtl/>
        </w:rPr>
        <w:t>را سجده نها</w:t>
      </w:r>
      <w:r w:rsidR="00C97A77" w:rsidRPr="00C97A77">
        <w:rPr>
          <w:rStyle w:val="Char2"/>
          <w:rFonts w:hint="cs"/>
          <w:rtl/>
        </w:rPr>
        <w:t>ی</w:t>
      </w:r>
      <w:r w:rsidR="00301B4E" w:rsidRPr="00C97A77">
        <w:rPr>
          <w:rStyle w:val="Char2"/>
          <w:rFonts w:hint="cs"/>
          <w:rtl/>
        </w:rPr>
        <w:t>ت تواضع و ش</w:t>
      </w:r>
      <w:r w:rsidR="006808D5" w:rsidRPr="006808D5">
        <w:rPr>
          <w:rStyle w:val="Char2"/>
          <w:rFonts w:hint="cs"/>
          <w:rtl/>
        </w:rPr>
        <w:t>ک</w:t>
      </w:r>
      <w:r w:rsidR="00301B4E" w:rsidRPr="00C97A77">
        <w:rPr>
          <w:rStyle w:val="Char2"/>
          <w:rFonts w:hint="cs"/>
          <w:rtl/>
        </w:rPr>
        <w:t>ستگ</w:t>
      </w:r>
      <w:r w:rsidR="00C97A77" w:rsidRPr="00C97A77">
        <w:rPr>
          <w:rStyle w:val="Char2"/>
          <w:rFonts w:hint="cs"/>
          <w:rtl/>
        </w:rPr>
        <w:t>ی</w:t>
      </w:r>
      <w:r w:rsidR="00301B4E" w:rsidRPr="00C97A77">
        <w:rPr>
          <w:rStyle w:val="Char2"/>
          <w:rFonts w:hint="cs"/>
          <w:rtl/>
        </w:rPr>
        <w:t xml:space="preserve"> در پ</w:t>
      </w:r>
      <w:r w:rsidR="00C97A77" w:rsidRPr="00C97A77">
        <w:rPr>
          <w:rStyle w:val="Char2"/>
          <w:rFonts w:hint="cs"/>
          <w:rtl/>
        </w:rPr>
        <w:t>ی</w:t>
      </w:r>
      <w:r w:rsidR="00301B4E" w:rsidRPr="00C97A77">
        <w:rPr>
          <w:rStyle w:val="Char2"/>
          <w:rFonts w:hint="cs"/>
          <w:rtl/>
        </w:rPr>
        <w:t>شگاه خداوند را در بر دارد.</w:t>
      </w:r>
    </w:p>
    <w:p w:rsidR="00301B4E" w:rsidRPr="00C97A77" w:rsidRDefault="00301B4E" w:rsidP="00301B4E">
      <w:pPr>
        <w:bidi/>
        <w:ind w:firstLine="284"/>
        <w:jc w:val="both"/>
        <w:rPr>
          <w:rStyle w:val="Char2"/>
          <w:rtl/>
        </w:rPr>
      </w:pPr>
      <w:r w:rsidRPr="00C97A77">
        <w:rPr>
          <w:rStyle w:val="Char2"/>
          <w:rFonts w:hint="cs"/>
          <w:rtl/>
        </w:rPr>
        <w:t>و شا</w:t>
      </w:r>
      <w:r w:rsidR="00C97A77" w:rsidRPr="00C97A77">
        <w:rPr>
          <w:rStyle w:val="Char2"/>
          <w:rFonts w:hint="cs"/>
          <w:rtl/>
        </w:rPr>
        <w:t>ی</w:t>
      </w:r>
      <w:r w:rsidRPr="00C97A77">
        <w:rPr>
          <w:rStyle w:val="Char2"/>
          <w:rFonts w:hint="cs"/>
          <w:rtl/>
        </w:rPr>
        <w:t>د هم</w:t>
      </w:r>
      <w:r w:rsidR="00C97A77" w:rsidRPr="00C97A77">
        <w:rPr>
          <w:rStyle w:val="Char2"/>
          <w:rFonts w:hint="cs"/>
          <w:rtl/>
        </w:rPr>
        <w:t>ی</w:t>
      </w:r>
      <w:r w:rsidRPr="00C97A77">
        <w:rPr>
          <w:rStyle w:val="Char2"/>
          <w:rFonts w:hint="cs"/>
          <w:rtl/>
        </w:rPr>
        <w:t>ن دلا</w:t>
      </w:r>
      <w:r w:rsidR="00C97A77" w:rsidRPr="00C97A77">
        <w:rPr>
          <w:rStyle w:val="Char2"/>
          <w:rFonts w:hint="cs"/>
          <w:rtl/>
        </w:rPr>
        <w:t>ی</w:t>
      </w:r>
      <w:r w:rsidRPr="00C97A77">
        <w:rPr>
          <w:rStyle w:val="Char2"/>
          <w:rFonts w:hint="cs"/>
          <w:rtl/>
        </w:rPr>
        <w:t>ل بتواند موجب برتر</w:t>
      </w:r>
      <w:r w:rsidR="00C97A77" w:rsidRPr="00C97A77">
        <w:rPr>
          <w:rStyle w:val="Char2"/>
          <w:rFonts w:hint="cs"/>
          <w:rtl/>
        </w:rPr>
        <w:t>ی</w:t>
      </w:r>
      <w:r w:rsidRPr="00C97A77">
        <w:rPr>
          <w:rStyle w:val="Char2"/>
          <w:rFonts w:hint="cs"/>
          <w:rtl/>
        </w:rPr>
        <w:t xml:space="preserve"> شخص تائب بر شخص مط</w:t>
      </w:r>
      <w:r w:rsidR="00C97A77" w:rsidRPr="00C97A77">
        <w:rPr>
          <w:rStyle w:val="Char2"/>
          <w:rFonts w:hint="cs"/>
          <w:rtl/>
        </w:rPr>
        <w:t>ی</w:t>
      </w:r>
      <w:r w:rsidRPr="00C97A77">
        <w:rPr>
          <w:rStyle w:val="Char2"/>
          <w:rFonts w:hint="cs"/>
          <w:rtl/>
        </w:rPr>
        <w:t>ع گردند، به شرط آن</w:t>
      </w:r>
      <w:r w:rsidR="006808D5" w:rsidRPr="006808D5">
        <w:rPr>
          <w:rStyle w:val="Char2"/>
          <w:rFonts w:hint="cs"/>
          <w:rtl/>
        </w:rPr>
        <w:t>ک</w:t>
      </w:r>
      <w:r w:rsidRPr="00C97A77">
        <w:rPr>
          <w:rStyle w:val="Char2"/>
          <w:rFonts w:hint="cs"/>
          <w:rtl/>
        </w:rPr>
        <w:t xml:space="preserve">ه توبه‌اش نصوح و صادقانه باشد </w:t>
      </w:r>
      <w:r w:rsidR="006808D5" w:rsidRPr="006808D5">
        <w:rPr>
          <w:rStyle w:val="Char2"/>
          <w:rFonts w:hint="cs"/>
          <w:rtl/>
        </w:rPr>
        <w:t>ک</w:t>
      </w:r>
      <w:r w:rsidRPr="00C97A77">
        <w:rPr>
          <w:rStyle w:val="Char2"/>
          <w:rFonts w:hint="cs"/>
          <w:rtl/>
        </w:rPr>
        <w:t>ه به جبران مافات بپردازد والله اعلم بالسرائر.</w:t>
      </w:r>
    </w:p>
    <w:p w:rsidR="00DC7EB1" w:rsidRPr="00C97A77" w:rsidRDefault="00DC7EB1" w:rsidP="00844533">
      <w:pPr>
        <w:bidi/>
        <w:jc w:val="center"/>
        <w:rPr>
          <w:rStyle w:val="Char2"/>
          <w:rtl/>
        </w:rPr>
      </w:pPr>
      <w:r w:rsidRPr="00C97A77">
        <w:rPr>
          <w:rStyle w:val="Char2"/>
          <w:rFonts w:hint="cs"/>
          <w:rtl/>
        </w:rPr>
        <w:t>*</w:t>
      </w:r>
      <w:r w:rsidR="0091065E">
        <w:rPr>
          <w:rStyle w:val="Char2"/>
          <w:rFonts w:hint="cs"/>
          <w:rtl/>
        </w:rPr>
        <w:t xml:space="preserve"> </w:t>
      </w:r>
      <w:r w:rsidRPr="00C97A77">
        <w:rPr>
          <w:rStyle w:val="Char2"/>
          <w:rFonts w:hint="cs"/>
          <w:rtl/>
        </w:rPr>
        <w:t>*</w:t>
      </w:r>
      <w:r w:rsidR="0091065E">
        <w:rPr>
          <w:rStyle w:val="Char2"/>
          <w:rFonts w:hint="cs"/>
          <w:rtl/>
        </w:rPr>
        <w:t xml:space="preserve"> </w:t>
      </w:r>
      <w:r w:rsidRPr="00C97A77">
        <w:rPr>
          <w:rStyle w:val="Char2"/>
          <w:rFonts w:hint="cs"/>
          <w:rtl/>
        </w:rPr>
        <w:t>*</w:t>
      </w:r>
    </w:p>
    <w:p w:rsidR="00DC7EB1" w:rsidRDefault="00DC7EB1" w:rsidP="009A08D7">
      <w:pPr>
        <w:pStyle w:val="a0"/>
        <w:rPr>
          <w:rtl/>
        </w:rPr>
      </w:pPr>
      <w:bookmarkStart w:id="169" w:name="_Toc237013328"/>
      <w:bookmarkStart w:id="170" w:name="_Toc237013481"/>
      <w:bookmarkStart w:id="171" w:name="_Toc281676973"/>
      <w:bookmarkStart w:id="172" w:name="_Toc444772740"/>
      <w:r>
        <w:rPr>
          <w:rFonts w:hint="cs"/>
          <w:rtl/>
        </w:rPr>
        <w:t>9- پذ</w:t>
      </w:r>
      <w:r w:rsidR="008168DF">
        <w:rPr>
          <w:rFonts w:hint="cs"/>
          <w:rtl/>
        </w:rPr>
        <w:t>ی</w:t>
      </w:r>
      <w:r>
        <w:rPr>
          <w:rFonts w:hint="cs"/>
          <w:rtl/>
        </w:rPr>
        <w:t>رش توبه</w:t>
      </w:r>
      <w:bookmarkEnd w:id="169"/>
      <w:bookmarkEnd w:id="170"/>
      <w:bookmarkEnd w:id="171"/>
      <w:bookmarkEnd w:id="172"/>
    </w:p>
    <w:p w:rsidR="00527683" w:rsidRPr="00C97A77" w:rsidRDefault="006808D5" w:rsidP="00371187">
      <w:pPr>
        <w:bidi/>
        <w:ind w:firstLine="284"/>
        <w:jc w:val="both"/>
        <w:rPr>
          <w:rStyle w:val="Char2"/>
          <w:rtl/>
        </w:rPr>
      </w:pPr>
      <w:r w:rsidRPr="006808D5">
        <w:rPr>
          <w:rStyle w:val="Char2"/>
          <w:rFonts w:hint="cs"/>
          <w:rtl/>
        </w:rPr>
        <w:t>ک</w:t>
      </w:r>
      <w:r w:rsidR="00DC7EB1" w:rsidRPr="00C97A77">
        <w:rPr>
          <w:rStyle w:val="Char2"/>
          <w:rFonts w:hint="cs"/>
          <w:rtl/>
        </w:rPr>
        <w:t>س</w:t>
      </w:r>
      <w:r w:rsidR="00C97A77" w:rsidRPr="00C97A77">
        <w:rPr>
          <w:rStyle w:val="Char2"/>
          <w:rFonts w:hint="cs"/>
          <w:rtl/>
        </w:rPr>
        <w:t>ی</w:t>
      </w:r>
      <w:r w:rsidR="00DC7EB1" w:rsidRPr="00C97A77">
        <w:rPr>
          <w:rStyle w:val="Char2"/>
          <w:rFonts w:hint="cs"/>
          <w:rtl/>
        </w:rPr>
        <w:t xml:space="preserve"> </w:t>
      </w:r>
      <w:r w:rsidRPr="006808D5">
        <w:rPr>
          <w:rStyle w:val="Char2"/>
          <w:rFonts w:hint="cs"/>
          <w:rtl/>
        </w:rPr>
        <w:t>ک</w:t>
      </w:r>
      <w:r w:rsidR="00DC7EB1" w:rsidRPr="00C97A77">
        <w:rPr>
          <w:rStyle w:val="Char2"/>
          <w:rFonts w:hint="cs"/>
          <w:rtl/>
        </w:rPr>
        <w:t>ه در آ</w:t>
      </w:r>
      <w:r w:rsidR="00C97A77" w:rsidRPr="00C97A77">
        <w:rPr>
          <w:rStyle w:val="Char2"/>
          <w:rFonts w:hint="cs"/>
          <w:rtl/>
        </w:rPr>
        <w:t>ی</w:t>
      </w:r>
      <w:r w:rsidR="00DC7EB1" w:rsidRPr="00C97A77">
        <w:rPr>
          <w:rStyle w:val="Char2"/>
          <w:rFonts w:hint="cs"/>
          <w:rtl/>
        </w:rPr>
        <w:t>ات قرآن و احاد</w:t>
      </w:r>
      <w:r w:rsidR="00C97A77" w:rsidRPr="00C97A77">
        <w:rPr>
          <w:rStyle w:val="Char2"/>
          <w:rFonts w:hint="cs"/>
          <w:rtl/>
        </w:rPr>
        <w:t>ی</w:t>
      </w:r>
      <w:r w:rsidR="00DC7EB1" w:rsidRPr="00C97A77">
        <w:rPr>
          <w:rStyle w:val="Char2"/>
          <w:rFonts w:hint="cs"/>
          <w:rtl/>
        </w:rPr>
        <w:t>ث نبو</w:t>
      </w:r>
      <w:r w:rsidR="00C97A77" w:rsidRPr="00C97A77">
        <w:rPr>
          <w:rStyle w:val="Char2"/>
          <w:rFonts w:hint="cs"/>
          <w:rtl/>
        </w:rPr>
        <w:t>ی</w:t>
      </w:r>
      <w:r w:rsidR="00DC7EB1" w:rsidRPr="00C97A77">
        <w:rPr>
          <w:rStyle w:val="Char2"/>
          <w:rFonts w:hint="cs"/>
          <w:rtl/>
        </w:rPr>
        <w:t xml:space="preserve"> و آثار</w:t>
      </w:r>
      <w:r w:rsidR="00C97A77" w:rsidRPr="00C97A77">
        <w:rPr>
          <w:rStyle w:val="Char2"/>
          <w:rFonts w:hint="cs"/>
          <w:rtl/>
        </w:rPr>
        <w:t>ی</w:t>
      </w:r>
      <w:r w:rsidR="00DC7EB1" w:rsidRPr="00C97A77">
        <w:rPr>
          <w:rStyle w:val="Char2"/>
          <w:rFonts w:hint="cs"/>
          <w:rtl/>
        </w:rPr>
        <w:t xml:space="preserve"> </w:t>
      </w:r>
      <w:r w:rsidRPr="006808D5">
        <w:rPr>
          <w:rStyle w:val="Char2"/>
          <w:rFonts w:hint="cs"/>
          <w:rtl/>
        </w:rPr>
        <w:t>ک</w:t>
      </w:r>
      <w:r w:rsidR="00DC7EB1" w:rsidRPr="00C97A77">
        <w:rPr>
          <w:rStyle w:val="Char2"/>
          <w:rFonts w:hint="cs"/>
          <w:rtl/>
        </w:rPr>
        <w:t>ه از صحابه وارد شده، اند</w:t>
      </w:r>
      <w:r w:rsidR="00C97A77" w:rsidRPr="00C97A77">
        <w:rPr>
          <w:rStyle w:val="Char2"/>
          <w:rFonts w:hint="cs"/>
          <w:rtl/>
        </w:rPr>
        <w:t>ی</w:t>
      </w:r>
      <w:r w:rsidR="00DC7EB1" w:rsidRPr="00C97A77">
        <w:rPr>
          <w:rStyle w:val="Char2"/>
          <w:rFonts w:hint="cs"/>
          <w:rtl/>
        </w:rPr>
        <w:t xml:space="preserve">شه و تأمل </w:t>
      </w:r>
      <w:r w:rsidRPr="006808D5">
        <w:rPr>
          <w:rStyle w:val="Char2"/>
          <w:rFonts w:hint="cs"/>
          <w:rtl/>
        </w:rPr>
        <w:t>ک</w:t>
      </w:r>
      <w:r w:rsidR="00DC7EB1" w:rsidRPr="00C97A77">
        <w:rPr>
          <w:rStyle w:val="Char2"/>
          <w:rFonts w:hint="cs"/>
          <w:rtl/>
        </w:rPr>
        <w:t>ند، برا</w:t>
      </w:r>
      <w:r w:rsidR="00C97A77" w:rsidRPr="00C97A77">
        <w:rPr>
          <w:rStyle w:val="Char2"/>
          <w:rFonts w:hint="cs"/>
          <w:rtl/>
        </w:rPr>
        <w:t>ی</w:t>
      </w:r>
      <w:r w:rsidR="00DC7EB1" w:rsidRPr="00C97A77">
        <w:rPr>
          <w:rStyle w:val="Char2"/>
          <w:rFonts w:hint="cs"/>
          <w:rtl/>
        </w:rPr>
        <w:t xml:space="preserve"> او روشن خواهد شد </w:t>
      </w:r>
      <w:r w:rsidRPr="006808D5">
        <w:rPr>
          <w:rStyle w:val="Char2"/>
          <w:rFonts w:hint="cs"/>
          <w:rtl/>
        </w:rPr>
        <w:t>ک</w:t>
      </w:r>
      <w:r w:rsidR="00DC7EB1" w:rsidRPr="00C97A77">
        <w:rPr>
          <w:rStyle w:val="Char2"/>
          <w:rFonts w:hint="cs"/>
          <w:rtl/>
        </w:rPr>
        <w:t>ه ا</w:t>
      </w:r>
      <w:r w:rsidR="00C97A77" w:rsidRPr="00C97A77">
        <w:rPr>
          <w:rStyle w:val="Char2"/>
          <w:rFonts w:hint="cs"/>
          <w:rtl/>
        </w:rPr>
        <w:t>ی</w:t>
      </w:r>
      <w:r w:rsidR="00DC7EB1" w:rsidRPr="00C97A77">
        <w:rPr>
          <w:rStyle w:val="Char2"/>
          <w:rFonts w:hint="cs"/>
          <w:rtl/>
        </w:rPr>
        <w:t>ن متون و نصوص به روشن</w:t>
      </w:r>
      <w:r w:rsidR="00C97A77" w:rsidRPr="00C97A77">
        <w:rPr>
          <w:rStyle w:val="Char2"/>
          <w:rFonts w:hint="cs"/>
          <w:rtl/>
        </w:rPr>
        <w:t>ی</w:t>
      </w:r>
      <w:r w:rsidR="00DC7EB1" w:rsidRPr="00C97A77">
        <w:rPr>
          <w:rStyle w:val="Char2"/>
          <w:rFonts w:hint="cs"/>
          <w:rtl/>
        </w:rPr>
        <w:t xml:space="preserve"> دلالت م</w:t>
      </w:r>
      <w:r w:rsidR="00C97A77" w:rsidRPr="00C97A77">
        <w:rPr>
          <w:rStyle w:val="Char2"/>
          <w:rFonts w:hint="cs"/>
          <w:rtl/>
        </w:rPr>
        <w:t>ی</w:t>
      </w:r>
      <w:r w:rsidR="00DC7EB1" w:rsidRPr="00C97A77">
        <w:rPr>
          <w:rStyle w:val="Char2"/>
          <w:rFonts w:hint="cs"/>
          <w:rtl/>
        </w:rPr>
        <w:t>‌</w:t>
      </w:r>
      <w:r w:rsidRPr="006808D5">
        <w:rPr>
          <w:rStyle w:val="Char2"/>
          <w:rFonts w:hint="cs"/>
          <w:rtl/>
        </w:rPr>
        <w:t>ک</w:t>
      </w:r>
      <w:r w:rsidR="00DC7EB1" w:rsidRPr="00C97A77">
        <w:rPr>
          <w:rStyle w:val="Char2"/>
          <w:rFonts w:hint="cs"/>
          <w:rtl/>
        </w:rPr>
        <w:t>نند. بر</w:t>
      </w:r>
      <w:r w:rsidR="007A55D7">
        <w:rPr>
          <w:rStyle w:val="Char2"/>
          <w:rFonts w:hint="cs"/>
          <w:rtl/>
        </w:rPr>
        <w:t xml:space="preserve"> این‌که </w:t>
      </w:r>
      <w:r w:rsidR="00DC7EB1" w:rsidRPr="00C97A77">
        <w:rPr>
          <w:rStyle w:val="Char2"/>
          <w:rFonts w:hint="cs"/>
          <w:rtl/>
        </w:rPr>
        <w:t xml:space="preserve">هر </w:t>
      </w:r>
      <w:r w:rsidRPr="006808D5">
        <w:rPr>
          <w:rStyle w:val="Char2"/>
          <w:rFonts w:hint="cs"/>
          <w:rtl/>
        </w:rPr>
        <w:t>ک</w:t>
      </w:r>
      <w:r w:rsidR="00DC7EB1" w:rsidRPr="00C97A77">
        <w:rPr>
          <w:rStyle w:val="Char2"/>
          <w:rFonts w:hint="cs"/>
          <w:rtl/>
        </w:rPr>
        <w:t>س</w:t>
      </w:r>
      <w:r w:rsidR="00C97A77" w:rsidRPr="00C97A77">
        <w:rPr>
          <w:rStyle w:val="Char2"/>
          <w:rFonts w:hint="cs"/>
          <w:rtl/>
        </w:rPr>
        <w:t>ی</w:t>
      </w:r>
      <w:r w:rsidR="00DC7EB1" w:rsidRPr="00C97A77">
        <w:rPr>
          <w:rStyle w:val="Char2"/>
          <w:rFonts w:hint="cs"/>
          <w:rtl/>
        </w:rPr>
        <w:t xml:space="preserve"> نزد خداوند توبه </w:t>
      </w:r>
      <w:r w:rsidRPr="006808D5">
        <w:rPr>
          <w:rStyle w:val="Char2"/>
          <w:rFonts w:hint="cs"/>
          <w:rtl/>
        </w:rPr>
        <w:t>ک</w:t>
      </w:r>
      <w:r w:rsidR="00DC7EB1" w:rsidRPr="00C97A77">
        <w:rPr>
          <w:rStyle w:val="Char2"/>
          <w:rFonts w:hint="cs"/>
          <w:rtl/>
        </w:rPr>
        <w:t>ند و تمام شرا</w:t>
      </w:r>
      <w:r w:rsidR="00C97A77" w:rsidRPr="00C97A77">
        <w:rPr>
          <w:rStyle w:val="Char2"/>
          <w:rFonts w:hint="cs"/>
          <w:rtl/>
        </w:rPr>
        <w:t>ی</w:t>
      </w:r>
      <w:r w:rsidR="00DC7EB1" w:rsidRPr="00C97A77">
        <w:rPr>
          <w:rStyle w:val="Char2"/>
          <w:rFonts w:hint="cs"/>
          <w:rtl/>
        </w:rPr>
        <w:t>ط توبه را به جا آورد، قطعاً خداوند متعال توب</w:t>
      </w:r>
      <w:r w:rsidR="009F7EDB" w:rsidRPr="009F7EDB">
        <w:rPr>
          <w:rStyle w:val="Char2"/>
          <w:rFonts w:hint="cs"/>
          <w:rtl/>
        </w:rPr>
        <w:t>ۀ</w:t>
      </w:r>
      <w:r w:rsidR="00DC7EB1" w:rsidRPr="00C97A77">
        <w:rPr>
          <w:rStyle w:val="Char2"/>
          <w:rFonts w:hint="cs"/>
          <w:rtl/>
        </w:rPr>
        <w:t xml:space="preserve"> او را خواهد پذ</w:t>
      </w:r>
      <w:r w:rsidR="00C97A77" w:rsidRPr="00C97A77">
        <w:rPr>
          <w:rStyle w:val="Char2"/>
          <w:rFonts w:hint="cs"/>
          <w:rtl/>
        </w:rPr>
        <w:t>ی</w:t>
      </w:r>
      <w:r w:rsidR="00DC7EB1" w:rsidRPr="00C97A77">
        <w:rPr>
          <w:rStyle w:val="Char2"/>
          <w:rFonts w:hint="cs"/>
          <w:rtl/>
        </w:rPr>
        <w:t xml:space="preserve">رفت. همانند مسلمان‌شدنِ شخص </w:t>
      </w:r>
      <w:r w:rsidRPr="006808D5">
        <w:rPr>
          <w:rStyle w:val="Char2"/>
          <w:rFonts w:hint="cs"/>
          <w:rtl/>
        </w:rPr>
        <w:t>ک</w:t>
      </w:r>
      <w:r w:rsidR="00DC7EB1" w:rsidRPr="00C97A77">
        <w:rPr>
          <w:rStyle w:val="Char2"/>
          <w:rFonts w:hint="cs"/>
          <w:rtl/>
        </w:rPr>
        <w:t>افر، هنگام</w:t>
      </w:r>
      <w:r w:rsidR="00C97A77" w:rsidRPr="00C97A77">
        <w:rPr>
          <w:rStyle w:val="Char2"/>
          <w:rFonts w:hint="cs"/>
          <w:rtl/>
        </w:rPr>
        <w:t>ی</w:t>
      </w:r>
      <w:r w:rsidR="00DC7EB1" w:rsidRPr="00C97A77">
        <w:rPr>
          <w:rStyle w:val="Char2"/>
          <w:rFonts w:hint="cs"/>
          <w:rtl/>
        </w:rPr>
        <w:t xml:space="preserve"> </w:t>
      </w:r>
      <w:r w:rsidRPr="006808D5">
        <w:rPr>
          <w:rStyle w:val="Char2"/>
          <w:rFonts w:hint="cs"/>
          <w:rtl/>
        </w:rPr>
        <w:t>ک</w:t>
      </w:r>
      <w:r w:rsidR="00DC7EB1" w:rsidRPr="00C97A77">
        <w:rPr>
          <w:rStyle w:val="Char2"/>
          <w:rFonts w:hint="cs"/>
          <w:rtl/>
        </w:rPr>
        <w:t>ه در اسلام آوردنش صادق و خالص باشد، قطعاً پذ</w:t>
      </w:r>
      <w:r w:rsidR="00C97A77" w:rsidRPr="00C97A77">
        <w:rPr>
          <w:rStyle w:val="Char2"/>
          <w:rFonts w:hint="cs"/>
          <w:rtl/>
        </w:rPr>
        <w:t>ی</w:t>
      </w:r>
      <w:r w:rsidR="00DC7EB1" w:rsidRPr="00C97A77">
        <w:rPr>
          <w:rStyle w:val="Char2"/>
          <w:rFonts w:hint="cs"/>
          <w:rtl/>
        </w:rPr>
        <w:t>رفته م</w:t>
      </w:r>
      <w:r w:rsidR="00C97A77" w:rsidRPr="00C97A77">
        <w:rPr>
          <w:rStyle w:val="Char2"/>
          <w:rFonts w:hint="cs"/>
          <w:rtl/>
        </w:rPr>
        <w:t>ی</w:t>
      </w:r>
      <w:r w:rsidR="00371187" w:rsidRPr="00C97A77">
        <w:rPr>
          <w:rStyle w:val="Char2"/>
          <w:rFonts w:hint="cs"/>
          <w:rtl/>
        </w:rPr>
        <w:t>‌</w:t>
      </w:r>
      <w:r w:rsidR="00DC7EB1" w:rsidRPr="00C97A77">
        <w:rPr>
          <w:rStyle w:val="Char2"/>
          <w:rFonts w:hint="cs"/>
          <w:rtl/>
        </w:rPr>
        <w:t>شود و ا</w:t>
      </w:r>
      <w:r w:rsidR="00C97A77" w:rsidRPr="00C97A77">
        <w:rPr>
          <w:rStyle w:val="Char2"/>
          <w:rFonts w:hint="cs"/>
          <w:rtl/>
        </w:rPr>
        <w:t>ی</w:t>
      </w:r>
      <w:r w:rsidR="00DC7EB1" w:rsidRPr="00C97A77">
        <w:rPr>
          <w:rStyle w:val="Char2"/>
          <w:rFonts w:hint="cs"/>
          <w:rtl/>
        </w:rPr>
        <w:t>ن، نظر جمهور دانشمندان اسلام</w:t>
      </w:r>
      <w:r w:rsidR="00C97A77" w:rsidRPr="00C97A77">
        <w:rPr>
          <w:rStyle w:val="Char2"/>
          <w:rFonts w:hint="cs"/>
          <w:rtl/>
        </w:rPr>
        <w:t>ی</w:t>
      </w:r>
      <w:r w:rsidR="00DC7EB1" w:rsidRPr="00C97A77">
        <w:rPr>
          <w:rStyle w:val="Char2"/>
          <w:rFonts w:hint="cs"/>
          <w:rtl/>
        </w:rPr>
        <w:t xml:space="preserve"> است، اگرچه ب</w:t>
      </w:r>
      <w:r w:rsidR="00C97A77" w:rsidRPr="00C97A77">
        <w:rPr>
          <w:rStyle w:val="Char2"/>
          <w:rFonts w:hint="cs"/>
          <w:rtl/>
        </w:rPr>
        <w:t>ی</w:t>
      </w:r>
      <w:r w:rsidR="00DC7EB1" w:rsidRPr="00C97A77">
        <w:rPr>
          <w:rStyle w:val="Char2"/>
          <w:rFonts w:hint="cs"/>
          <w:rtl/>
        </w:rPr>
        <w:t>ان ابن عبدالبر دلالت بر اجماع چن</w:t>
      </w:r>
      <w:r w:rsidR="00C97A77" w:rsidRPr="00C97A77">
        <w:rPr>
          <w:rStyle w:val="Char2"/>
          <w:rFonts w:hint="cs"/>
          <w:rtl/>
        </w:rPr>
        <w:t>ی</w:t>
      </w:r>
      <w:r w:rsidR="00DC7EB1" w:rsidRPr="00C97A77">
        <w:rPr>
          <w:rStyle w:val="Char2"/>
          <w:rFonts w:hint="cs"/>
          <w:rtl/>
        </w:rPr>
        <w:t>ن نظر</w:t>
      </w:r>
      <w:r w:rsidR="00C97A77" w:rsidRPr="00C97A77">
        <w:rPr>
          <w:rStyle w:val="Char2"/>
          <w:rFonts w:hint="cs"/>
          <w:rtl/>
        </w:rPr>
        <w:t>ی</w:t>
      </w:r>
      <w:r w:rsidR="00DC7EB1" w:rsidRPr="00C97A77">
        <w:rPr>
          <w:rStyle w:val="Char2"/>
          <w:rFonts w:hint="cs"/>
          <w:rtl/>
        </w:rPr>
        <w:t>ه‌ا</w:t>
      </w:r>
      <w:r w:rsidR="00C97A77" w:rsidRPr="00C97A77">
        <w:rPr>
          <w:rStyle w:val="Char2"/>
          <w:rFonts w:hint="cs"/>
          <w:rtl/>
        </w:rPr>
        <w:t>ی</w:t>
      </w:r>
      <w:r w:rsidR="00DC7EB1" w:rsidRPr="00C97A77">
        <w:rPr>
          <w:rStyle w:val="Char2"/>
          <w:rFonts w:hint="cs"/>
          <w:rtl/>
        </w:rPr>
        <w:t xml:space="preserve"> دارد.</w:t>
      </w:r>
    </w:p>
    <w:p w:rsidR="00371187" w:rsidRPr="00C97A77" w:rsidRDefault="00371187" w:rsidP="00371187">
      <w:pPr>
        <w:bidi/>
        <w:ind w:firstLine="284"/>
        <w:jc w:val="both"/>
        <w:rPr>
          <w:rStyle w:val="Char2"/>
          <w:rtl/>
        </w:rPr>
      </w:pPr>
      <w:r w:rsidRPr="00C97A77">
        <w:rPr>
          <w:rStyle w:val="Char2"/>
          <w:rFonts w:hint="cs"/>
          <w:rtl/>
        </w:rPr>
        <w:t>بعض</w:t>
      </w:r>
      <w:r w:rsidR="00C97A77" w:rsidRPr="00C97A77">
        <w:rPr>
          <w:rStyle w:val="Char2"/>
          <w:rFonts w:hint="cs"/>
          <w:rtl/>
        </w:rPr>
        <w:t>ی</w:t>
      </w:r>
      <w:r w:rsidRPr="00C97A77">
        <w:rPr>
          <w:rStyle w:val="Char2"/>
          <w:rFonts w:hint="cs"/>
          <w:rtl/>
        </w:rPr>
        <w:t xml:space="preserve"> گفته‌اند: پذ</w:t>
      </w:r>
      <w:r w:rsidR="00C97A77" w:rsidRPr="00C97A77">
        <w:rPr>
          <w:rStyle w:val="Char2"/>
          <w:rFonts w:hint="cs"/>
          <w:rtl/>
        </w:rPr>
        <w:t>ی</w:t>
      </w:r>
      <w:r w:rsidRPr="00C97A77">
        <w:rPr>
          <w:rStyle w:val="Char2"/>
          <w:rFonts w:hint="cs"/>
          <w:rtl/>
        </w:rPr>
        <w:t>رش توبه تائب از جانب پروردگار قطع</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ست بل</w:t>
      </w:r>
      <w:r w:rsidR="006808D5" w:rsidRPr="006808D5">
        <w:rPr>
          <w:rStyle w:val="Char2"/>
          <w:rFonts w:hint="cs"/>
          <w:rtl/>
        </w:rPr>
        <w:t>ک</w:t>
      </w:r>
      <w:r w:rsidRPr="00C97A77">
        <w:rPr>
          <w:rStyle w:val="Char2"/>
          <w:rFonts w:hint="cs"/>
          <w:rtl/>
        </w:rPr>
        <w:t>ه ام</w:t>
      </w:r>
      <w:r w:rsidR="00C97A77" w:rsidRPr="00C97A77">
        <w:rPr>
          <w:rStyle w:val="Char2"/>
          <w:rFonts w:hint="cs"/>
          <w:rtl/>
        </w:rPr>
        <w:t>ی</w:t>
      </w:r>
      <w:r w:rsidRPr="00C97A77">
        <w:rPr>
          <w:rStyle w:val="Char2"/>
          <w:rFonts w:hint="cs"/>
          <w:rtl/>
        </w:rPr>
        <w:t>د آن م</w:t>
      </w:r>
      <w:r w:rsidR="00C97A77" w:rsidRPr="00C97A77">
        <w:rPr>
          <w:rStyle w:val="Char2"/>
          <w:rFonts w:hint="cs"/>
          <w:rtl/>
        </w:rPr>
        <w:t>ی</w:t>
      </w:r>
      <w:r w:rsidRPr="00C97A77">
        <w:rPr>
          <w:rStyle w:val="Char2"/>
          <w:rFonts w:hint="cs"/>
          <w:rtl/>
        </w:rPr>
        <w:t xml:space="preserve">‌رود و صاحب توبه اگرچه توبه هم </w:t>
      </w:r>
      <w:r w:rsidR="006808D5" w:rsidRPr="006808D5">
        <w:rPr>
          <w:rStyle w:val="Char2"/>
          <w:rFonts w:hint="cs"/>
          <w:rtl/>
        </w:rPr>
        <w:t>ک</w:t>
      </w:r>
      <w:r w:rsidRPr="00C97A77">
        <w:rPr>
          <w:rStyle w:val="Char2"/>
          <w:rFonts w:hint="cs"/>
          <w:rtl/>
        </w:rPr>
        <w:t>رده باشد باز تحت مش</w:t>
      </w:r>
      <w:r w:rsidR="00C97A77" w:rsidRPr="00C97A77">
        <w:rPr>
          <w:rStyle w:val="Char2"/>
          <w:rFonts w:hint="cs"/>
          <w:rtl/>
        </w:rPr>
        <w:t>ی</w:t>
      </w:r>
      <w:r w:rsidRPr="00C97A77">
        <w:rPr>
          <w:rStyle w:val="Char2"/>
          <w:rFonts w:hint="cs"/>
          <w:rtl/>
        </w:rPr>
        <w:t>ت اله</w:t>
      </w:r>
      <w:r w:rsidR="00C97A77" w:rsidRPr="00C97A77">
        <w:rPr>
          <w:rStyle w:val="Char2"/>
          <w:rFonts w:hint="cs"/>
          <w:rtl/>
        </w:rPr>
        <w:t>ی</w:t>
      </w:r>
      <w:r w:rsidRPr="00C97A77">
        <w:rPr>
          <w:rStyle w:val="Char2"/>
          <w:rFonts w:hint="cs"/>
          <w:rtl/>
        </w:rPr>
        <w:t xml:space="preserve"> است، و به 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ه استدلال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ند:</w:t>
      </w:r>
    </w:p>
    <w:p w:rsidR="00F562BE" w:rsidRPr="00C97A77" w:rsidRDefault="00F562BE" w:rsidP="00F562BE">
      <w:pPr>
        <w:pStyle w:val="a4"/>
        <w:rPr>
          <w:rStyle w:val="Char2"/>
          <w:rtl/>
        </w:rPr>
      </w:pPr>
      <w:r w:rsidRPr="00F562BE">
        <w:rPr>
          <w:rStyle w:val="Charc"/>
          <w:rtl/>
        </w:rPr>
        <w:t>﴿</w:t>
      </w:r>
      <w:r w:rsidRPr="00F562BE">
        <w:rPr>
          <w:rtl/>
        </w:rPr>
        <w:t xml:space="preserve">إِنَّ </w:t>
      </w:r>
      <w:r w:rsidRPr="00F562BE">
        <w:rPr>
          <w:rFonts w:hint="cs"/>
          <w:rtl/>
        </w:rPr>
        <w:t>ٱ</w:t>
      </w:r>
      <w:r w:rsidRPr="00F562BE">
        <w:rPr>
          <w:rFonts w:hint="eastAsia"/>
          <w:rtl/>
        </w:rPr>
        <w:t>للَّهَ</w:t>
      </w:r>
      <w:r w:rsidRPr="00F562BE">
        <w:rPr>
          <w:rtl/>
        </w:rPr>
        <w:t xml:space="preserve"> لَا يَغۡفِرُ أَن يُشۡرَكَ بِهِ</w:t>
      </w:r>
      <w:r w:rsidRPr="00F562BE">
        <w:rPr>
          <w:rFonts w:hint="cs"/>
          <w:rtl/>
        </w:rPr>
        <w:t>ۦ</w:t>
      </w:r>
      <w:r w:rsidRPr="00F562BE">
        <w:rPr>
          <w:rtl/>
        </w:rPr>
        <w:t xml:space="preserve"> وَيَغۡفِرُ مَا دُونَ ذَٰلِكَ لِمَن يَشَآءُۚ</w:t>
      </w:r>
      <w:r w:rsidRPr="00F562BE">
        <w:rPr>
          <w:rStyle w:val="Charc"/>
          <w:rtl/>
        </w:rPr>
        <w:t>﴾</w:t>
      </w:r>
      <w:r>
        <w:rPr>
          <w:rFonts w:ascii="Tahoma" w:hAnsi="Tahoma" w:cs="Arial"/>
          <w:rtl/>
        </w:rPr>
        <w:t xml:space="preserve"> </w:t>
      </w:r>
      <w:r w:rsidRPr="00F562BE">
        <w:rPr>
          <w:rStyle w:val="Char5"/>
          <w:rtl/>
        </w:rPr>
        <w:t>[النساء: 48]</w:t>
      </w:r>
      <w:r>
        <w:rPr>
          <w:rStyle w:val="Char5"/>
          <w:rFonts w:hint="cs"/>
          <w:rtl/>
        </w:rPr>
        <w:t>.</w:t>
      </w:r>
    </w:p>
    <w:p w:rsidR="00D93D4A" w:rsidRPr="00D938A1" w:rsidRDefault="00D93D4A" w:rsidP="00F562BE">
      <w:pPr>
        <w:pStyle w:val="a6"/>
        <w:rPr>
          <w:rFonts w:cs="B Lotus"/>
          <w:rtl/>
        </w:rPr>
      </w:pPr>
      <w:r w:rsidRPr="00F562BE">
        <w:rPr>
          <w:rStyle w:val="Charc"/>
          <w:rFonts w:hint="cs"/>
          <w:rtl/>
        </w:rPr>
        <w:t>«</w:t>
      </w:r>
      <w:r w:rsidR="00776A61" w:rsidRPr="00F562BE">
        <w:rPr>
          <w:rFonts w:hint="cs"/>
          <w:rtl/>
        </w:rPr>
        <w:t>مسلماً خدا ا</w:t>
      </w:r>
      <w:r w:rsidR="00583675" w:rsidRPr="00583675">
        <w:rPr>
          <w:rFonts w:hint="cs"/>
          <w:rtl/>
        </w:rPr>
        <w:t>ی</w:t>
      </w:r>
      <w:r w:rsidR="00776A61" w:rsidRPr="00F562BE">
        <w:rPr>
          <w:rFonts w:hint="cs"/>
          <w:rtl/>
        </w:rPr>
        <w:t xml:space="preserve">ن را </w:t>
      </w:r>
      <w:r w:rsidR="004B6063" w:rsidRPr="004B6063">
        <w:rPr>
          <w:rFonts w:hint="cs"/>
          <w:rtl/>
        </w:rPr>
        <w:t>ک</w:t>
      </w:r>
      <w:r w:rsidR="00776A61" w:rsidRPr="00F562BE">
        <w:rPr>
          <w:rFonts w:hint="cs"/>
          <w:rtl/>
        </w:rPr>
        <w:t>ه به او شر</w:t>
      </w:r>
      <w:r w:rsidR="004B6063" w:rsidRPr="004B6063">
        <w:rPr>
          <w:rFonts w:hint="cs"/>
          <w:rtl/>
        </w:rPr>
        <w:t>ک</w:t>
      </w:r>
      <w:r w:rsidR="00776A61" w:rsidRPr="00F562BE">
        <w:rPr>
          <w:rFonts w:hint="cs"/>
          <w:rtl/>
        </w:rPr>
        <w:t xml:space="preserve"> ورز</w:t>
      </w:r>
      <w:r w:rsidR="00583675" w:rsidRPr="00583675">
        <w:rPr>
          <w:rFonts w:hint="cs"/>
          <w:rtl/>
        </w:rPr>
        <w:t>ی</w:t>
      </w:r>
      <w:r w:rsidR="00776A61" w:rsidRPr="00F562BE">
        <w:rPr>
          <w:rFonts w:hint="cs"/>
          <w:rtl/>
        </w:rPr>
        <w:t>ده شود نم</w:t>
      </w:r>
      <w:r w:rsidR="00F562BE">
        <w:rPr>
          <w:rFonts w:hint="cs"/>
          <w:rtl/>
        </w:rPr>
        <w:t>ی</w:t>
      </w:r>
      <w:r w:rsidR="00776A61" w:rsidRPr="00F562BE">
        <w:rPr>
          <w:rFonts w:hint="cs"/>
          <w:rtl/>
        </w:rPr>
        <w:t>‌بخشا</w:t>
      </w:r>
      <w:r w:rsidR="00583675" w:rsidRPr="00583675">
        <w:rPr>
          <w:rFonts w:hint="cs"/>
          <w:rtl/>
        </w:rPr>
        <w:t>ی</w:t>
      </w:r>
      <w:r w:rsidR="00776A61" w:rsidRPr="00F562BE">
        <w:rPr>
          <w:rFonts w:hint="cs"/>
          <w:rtl/>
        </w:rPr>
        <w:t>د و غ</w:t>
      </w:r>
      <w:r w:rsidR="00583675" w:rsidRPr="00583675">
        <w:rPr>
          <w:rFonts w:hint="cs"/>
          <w:rtl/>
        </w:rPr>
        <w:t>ی</w:t>
      </w:r>
      <w:r w:rsidR="00776A61" w:rsidRPr="00F562BE">
        <w:rPr>
          <w:rFonts w:hint="cs"/>
          <w:rtl/>
        </w:rPr>
        <w:t>ر از آن را برا</w:t>
      </w:r>
      <w:r w:rsidR="00F562BE">
        <w:rPr>
          <w:rFonts w:hint="cs"/>
          <w:rtl/>
        </w:rPr>
        <w:t>ی</w:t>
      </w:r>
      <w:r w:rsidR="00776A61" w:rsidRPr="00F562BE">
        <w:rPr>
          <w:rFonts w:hint="cs"/>
          <w:rtl/>
        </w:rPr>
        <w:t xml:space="preserve"> هر </w:t>
      </w:r>
      <w:r w:rsidR="004B6063" w:rsidRPr="004B6063">
        <w:rPr>
          <w:rFonts w:hint="cs"/>
          <w:rtl/>
        </w:rPr>
        <w:t>ک</w:t>
      </w:r>
      <w:r w:rsidR="00776A61" w:rsidRPr="00F562BE">
        <w:rPr>
          <w:rFonts w:hint="cs"/>
          <w:rtl/>
        </w:rPr>
        <w:t>ه بخواهد م</w:t>
      </w:r>
      <w:r w:rsidR="00F562BE">
        <w:rPr>
          <w:rFonts w:hint="cs"/>
          <w:rtl/>
        </w:rPr>
        <w:t>ی</w:t>
      </w:r>
      <w:r w:rsidR="00776A61" w:rsidRPr="00F562BE">
        <w:rPr>
          <w:rFonts w:hint="cs"/>
          <w:rtl/>
        </w:rPr>
        <w:t>‌بخشا</w:t>
      </w:r>
      <w:r w:rsidR="00583675" w:rsidRPr="00583675">
        <w:rPr>
          <w:rFonts w:hint="cs"/>
          <w:rtl/>
        </w:rPr>
        <w:t>ی</w:t>
      </w:r>
      <w:r w:rsidR="00776A61" w:rsidRPr="00F562BE">
        <w:rPr>
          <w:rFonts w:hint="cs"/>
          <w:rtl/>
        </w:rPr>
        <w:t>د</w:t>
      </w:r>
      <w:r w:rsidRPr="00F562BE">
        <w:rPr>
          <w:rStyle w:val="Charc"/>
          <w:rFonts w:hint="cs"/>
          <w:rtl/>
        </w:rPr>
        <w:t>»</w:t>
      </w:r>
      <w:r w:rsidRPr="00D938A1">
        <w:rPr>
          <w:rFonts w:cs="B Lotus" w:hint="cs"/>
          <w:rtl/>
        </w:rPr>
        <w:t>.</w:t>
      </w:r>
    </w:p>
    <w:p w:rsidR="00371187" w:rsidRPr="00C97A77" w:rsidRDefault="00776A61" w:rsidP="00371187">
      <w:pPr>
        <w:bidi/>
        <w:ind w:firstLine="284"/>
        <w:jc w:val="both"/>
        <w:rPr>
          <w:rStyle w:val="Char2"/>
          <w:rtl/>
        </w:rPr>
      </w:pPr>
      <w:r w:rsidRPr="00C97A77">
        <w:rPr>
          <w:rStyle w:val="Char2"/>
          <w:rFonts w:hint="cs"/>
          <w:rtl/>
        </w:rPr>
        <w:t>لذا خداوند م</w:t>
      </w:r>
      <w:r w:rsidR="00844533" w:rsidRPr="00C97A77">
        <w:rPr>
          <w:rStyle w:val="Char2"/>
          <w:rFonts w:hint="cs"/>
          <w:rtl/>
        </w:rPr>
        <w:t>ت</w:t>
      </w:r>
      <w:r w:rsidRPr="00C97A77">
        <w:rPr>
          <w:rStyle w:val="Char2"/>
          <w:rFonts w:hint="cs"/>
          <w:rtl/>
        </w:rPr>
        <w:t>عال تمام</w:t>
      </w:r>
      <w:r w:rsidR="00C97A77" w:rsidRPr="00C97A77">
        <w:rPr>
          <w:rStyle w:val="Char2"/>
          <w:rFonts w:hint="cs"/>
          <w:rtl/>
        </w:rPr>
        <w:t>ی</w:t>
      </w:r>
      <w:r w:rsidRPr="00C97A77">
        <w:rPr>
          <w:rStyle w:val="Char2"/>
          <w:rFonts w:hint="cs"/>
          <w:rtl/>
        </w:rPr>
        <w:t xml:space="preserve"> گناهان را تحت اراده و مش</w:t>
      </w:r>
      <w:r w:rsidR="00C97A77" w:rsidRPr="00C97A77">
        <w:rPr>
          <w:rStyle w:val="Char2"/>
          <w:rFonts w:hint="cs"/>
          <w:rtl/>
        </w:rPr>
        <w:t>ی</w:t>
      </w:r>
      <w:r w:rsidRPr="00C97A77">
        <w:rPr>
          <w:rStyle w:val="Char2"/>
          <w:rFonts w:hint="cs"/>
          <w:rtl/>
        </w:rPr>
        <w:t>ت خود قرار داده است. و چه بسا آنان به آ</w:t>
      </w:r>
      <w:r w:rsidR="00C97A77" w:rsidRPr="00C97A77">
        <w:rPr>
          <w:rStyle w:val="Char2"/>
          <w:rFonts w:hint="cs"/>
          <w:rtl/>
        </w:rPr>
        <w:t>ی</w:t>
      </w:r>
      <w:r w:rsidRPr="00C97A77">
        <w:rPr>
          <w:rStyle w:val="Char2"/>
          <w:rFonts w:hint="cs"/>
          <w:rtl/>
        </w:rPr>
        <w:t>ات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قرآن در آنها ادات رجا مانند «عس</w:t>
      </w:r>
      <w:r w:rsidR="00C97A77" w:rsidRPr="00C97A77">
        <w:rPr>
          <w:rStyle w:val="Char2"/>
          <w:rFonts w:hint="cs"/>
          <w:rtl/>
        </w:rPr>
        <w:t>ی</w:t>
      </w:r>
      <w:r w:rsidRPr="00C97A77">
        <w:rPr>
          <w:rStyle w:val="Char2"/>
          <w:rFonts w:hint="cs"/>
          <w:rtl/>
        </w:rPr>
        <w:t>» و «لعل» ب</w:t>
      </w:r>
      <w:r w:rsidR="006808D5" w:rsidRPr="006808D5">
        <w:rPr>
          <w:rStyle w:val="Char2"/>
          <w:rFonts w:hint="cs"/>
          <w:rtl/>
        </w:rPr>
        <w:t>ک</w:t>
      </w:r>
      <w:r w:rsidRPr="00C97A77">
        <w:rPr>
          <w:rStyle w:val="Char2"/>
          <w:rFonts w:hint="cs"/>
          <w:rtl/>
        </w:rPr>
        <w:t>ار رفته باشد، استدلال نموده‌اند. مانند:</w:t>
      </w:r>
    </w:p>
    <w:p w:rsidR="00F562BE" w:rsidRPr="00C97A77" w:rsidRDefault="00F562BE" w:rsidP="00F562BE">
      <w:pPr>
        <w:pStyle w:val="a4"/>
        <w:rPr>
          <w:rStyle w:val="Char2"/>
          <w:rtl/>
        </w:rPr>
      </w:pPr>
      <w:r w:rsidRPr="00F562BE">
        <w:rPr>
          <w:rStyle w:val="Charc"/>
          <w:rtl/>
        </w:rPr>
        <w:t>﴿</w:t>
      </w:r>
      <w:r w:rsidRPr="00F562BE">
        <w:rPr>
          <w:rtl/>
        </w:rPr>
        <w:t xml:space="preserve">يَٰٓأَيُّهَا </w:t>
      </w:r>
      <w:r w:rsidRPr="00F562BE">
        <w:rPr>
          <w:rFonts w:hint="cs"/>
          <w:rtl/>
        </w:rPr>
        <w:t>ٱ</w:t>
      </w:r>
      <w:r w:rsidRPr="00F562BE">
        <w:rPr>
          <w:rFonts w:hint="eastAsia"/>
          <w:rtl/>
        </w:rPr>
        <w:t>لَّذِينَ</w:t>
      </w:r>
      <w:r w:rsidRPr="00F562BE">
        <w:rPr>
          <w:rtl/>
        </w:rPr>
        <w:t xml:space="preserve"> ءَامَنُواْ تُوبُوٓاْ إِلَى </w:t>
      </w:r>
      <w:r w:rsidRPr="00F562BE">
        <w:rPr>
          <w:rFonts w:hint="cs"/>
          <w:rtl/>
        </w:rPr>
        <w:t>ٱ</w:t>
      </w:r>
      <w:r w:rsidRPr="00F562BE">
        <w:rPr>
          <w:rFonts w:hint="eastAsia"/>
          <w:rtl/>
        </w:rPr>
        <w:t>للَّهِ</w:t>
      </w:r>
      <w:r w:rsidRPr="00F562BE">
        <w:rPr>
          <w:rtl/>
        </w:rPr>
        <w:t xml:space="preserve"> تَوۡبَةٗ نَّصُوحًا عَسَىٰ رَبُّكُمۡ أَن يُكَفِّرَ عَنكُمۡ سَيِّ‍َٔاتِكُمۡ</w:t>
      </w:r>
      <w:r w:rsidRPr="00F562BE">
        <w:rPr>
          <w:rStyle w:val="Charc"/>
          <w:rtl/>
        </w:rPr>
        <w:t>﴾</w:t>
      </w:r>
      <w:r>
        <w:rPr>
          <w:rFonts w:ascii="Tahoma" w:hAnsi="Tahoma" w:cs="Arial"/>
          <w:rtl/>
        </w:rPr>
        <w:t xml:space="preserve"> </w:t>
      </w:r>
      <w:r w:rsidRPr="00F562BE">
        <w:rPr>
          <w:rStyle w:val="Char5"/>
          <w:rtl/>
        </w:rPr>
        <w:t>[التحر</w:t>
      </w:r>
      <w:r w:rsidR="008168DF">
        <w:rPr>
          <w:rStyle w:val="Char5"/>
          <w:rtl/>
        </w:rPr>
        <w:t>ی</w:t>
      </w:r>
      <w:r w:rsidRPr="00F562BE">
        <w:rPr>
          <w:rStyle w:val="Char5"/>
          <w:rtl/>
        </w:rPr>
        <w:t>م: 8]</w:t>
      </w:r>
      <w:r>
        <w:rPr>
          <w:rStyle w:val="Char5"/>
          <w:rFonts w:hint="cs"/>
          <w:rtl/>
        </w:rPr>
        <w:t>.</w:t>
      </w:r>
    </w:p>
    <w:p w:rsidR="002E1F8F" w:rsidRPr="00D938A1" w:rsidRDefault="002E1F8F" w:rsidP="00F562BE">
      <w:pPr>
        <w:pStyle w:val="a6"/>
        <w:rPr>
          <w:rFonts w:cs="B Lotus"/>
          <w:rtl/>
        </w:rPr>
      </w:pPr>
      <w:r w:rsidRPr="00F562BE">
        <w:rPr>
          <w:rStyle w:val="Charc"/>
          <w:rFonts w:hint="cs"/>
          <w:rtl/>
        </w:rPr>
        <w:t>«</w:t>
      </w:r>
      <w:r w:rsidR="003C101E" w:rsidRPr="00F562BE">
        <w:rPr>
          <w:rFonts w:hint="cs"/>
          <w:rtl/>
        </w:rPr>
        <w:t>ا</w:t>
      </w:r>
      <w:r w:rsidR="00583675" w:rsidRPr="00583675">
        <w:rPr>
          <w:rFonts w:hint="cs"/>
          <w:rtl/>
        </w:rPr>
        <w:t>ی</w:t>
      </w:r>
      <w:r w:rsidR="003C101E" w:rsidRPr="00F562BE">
        <w:rPr>
          <w:rFonts w:hint="cs"/>
          <w:rtl/>
        </w:rPr>
        <w:t xml:space="preserve"> </w:t>
      </w:r>
      <w:r w:rsidR="004B6063" w:rsidRPr="004B6063">
        <w:rPr>
          <w:rFonts w:hint="cs"/>
          <w:rtl/>
        </w:rPr>
        <w:t>ک</w:t>
      </w:r>
      <w:r w:rsidR="003C101E" w:rsidRPr="00F562BE">
        <w:rPr>
          <w:rFonts w:hint="cs"/>
          <w:rtl/>
        </w:rPr>
        <w:t>سان</w:t>
      </w:r>
      <w:r w:rsidR="00F562BE">
        <w:rPr>
          <w:rFonts w:hint="cs"/>
          <w:rtl/>
        </w:rPr>
        <w:t>ی</w:t>
      </w:r>
      <w:r w:rsidR="003C101E" w:rsidRPr="00F562BE">
        <w:rPr>
          <w:rFonts w:hint="cs"/>
          <w:rtl/>
        </w:rPr>
        <w:t xml:space="preserve"> </w:t>
      </w:r>
      <w:r w:rsidR="004B6063" w:rsidRPr="004B6063">
        <w:rPr>
          <w:rFonts w:hint="cs"/>
          <w:rtl/>
        </w:rPr>
        <w:t>ک</w:t>
      </w:r>
      <w:r w:rsidR="003C101E" w:rsidRPr="00F562BE">
        <w:rPr>
          <w:rFonts w:hint="cs"/>
          <w:rtl/>
        </w:rPr>
        <w:t>ه ا</w:t>
      </w:r>
      <w:r w:rsidR="00583675" w:rsidRPr="00583675">
        <w:rPr>
          <w:rFonts w:hint="cs"/>
          <w:rtl/>
        </w:rPr>
        <w:t>ی</w:t>
      </w:r>
      <w:r w:rsidR="003C101E" w:rsidRPr="00F562BE">
        <w:rPr>
          <w:rFonts w:hint="cs"/>
          <w:rtl/>
        </w:rPr>
        <w:t>مان آورده‌ا</w:t>
      </w:r>
      <w:r w:rsidR="00583675" w:rsidRPr="00583675">
        <w:rPr>
          <w:rFonts w:hint="cs"/>
          <w:rtl/>
        </w:rPr>
        <w:t>ی</w:t>
      </w:r>
      <w:r w:rsidR="003C101E" w:rsidRPr="00F562BE">
        <w:rPr>
          <w:rFonts w:hint="cs"/>
          <w:rtl/>
        </w:rPr>
        <w:t>د به درگاه خدا توبه راست</w:t>
      </w:r>
      <w:r w:rsidR="00583675" w:rsidRPr="00583675">
        <w:rPr>
          <w:rFonts w:hint="cs"/>
          <w:rtl/>
        </w:rPr>
        <w:t>ی</w:t>
      </w:r>
      <w:r w:rsidR="003C101E" w:rsidRPr="00F562BE">
        <w:rPr>
          <w:rFonts w:hint="cs"/>
          <w:rtl/>
        </w:rPr>
        <w:t xml:space="preserve">ن </w:t>
      </w:r>
      <w:r w:rsidR="004B6063" w:rsidRPr="004B6063">
        <w:rPr>
          <w:rFonts w:hint="cs"/>
          <w:rtl/>
        </w:rPr>
        <w:t>ک</w:t>
      </w:r>
      <w:r w:rsidR="003C101E" w:rsidRPr="00F562BE">
        <w:rPr>
          <w:rFonts w:hint="cs"/>
          <w:rtl/>
        </w:rPr>
        <w:t>ن</w:t>
      </w:r>
      <w:r w:rsidR="00583675" w:rsidRPr="00583675">
        <w:rPr>
          <w:rFonts w:hint="cs"/>
          <w:rtl/>
        </w:rPr>
        <w:t>ی</w:t>
      </w:r>
      <w:r w:rsidR="003C101E" w:rsidRPr="00F562BE">
        <w:rPr>
          <w:rFonts w:hint="cs"/>
          <w:rtl/>
        </w:rPr>
        <w:t>د، ام</w:t>
      </w:r>
      <w:r w:rsidR="00583675" w:rsidRPr="00583675">
        <w:rPr>
          <w:rFonts w:hint="cs"/>
          <w:rtl/>
        </w:rPr>
        <w:t>ی</w:t>
      </w:r>
      <w:r w:rsidR="003C101E" w:rsidRPr="00F562BE">
        <w:rPr>
          <w:rFonts w:hint="cs"/>
          <w:rtl/>
        </w:rPr>
        <w:t>د است خدا بد</w:t>
      </w:r>
      <w:r w:rsidR="00F562BE">
        <w:rPr>
          <w:rFonts w:hint="cs"/>
          <w:rtl/>
        </w:rPr>
        <w:t>ی</w:t>
      </w:r>
      <w:r w:rsidR="00F562BE">
        <w:rPr>
          <w:rFonts w:hint="eastAsia"/>
          <w:rtl/>
        </w:rPr>
        <w:t>‌</w:t>
      </w:r>
      <w:r w:rsidR="003C101E" w:rsidRPr="00F562BE">
        <w:rPr>
          <w:rFonts w:hint="cs"/>
          <w:rtl/>
        </w:rPr>
        <w:t>ها</w:t>
      </w:r>
      <w:r w:rsidR="00583675" w:rsidRPr="00583675">
        <w:rPr>
          <w:rFonts w:hint="cs"/>
          <w:rtl/>
        </w:rPr>
        <w:t>ی</w:t>
      </w:r>
      <w:r w:rsidR="003C101E" w:rsidRPr="00F562BE">
        <w:rPr>
          <w:rFonts w:hint="cs"/>
          <w:rtl/>
        </w:rPr>
        <w:t>تان را از شما بزدا</w:t>
      </w:r>
      <w:r w:rsidR="00583675" w:rsidRPr="00583675">
        <w:rPr>
          <w:rFonts w:hint="cs"/>
          <w:rtl/>
        </w:rPr>
        <w:t>ی</w:t>
      </w:r>
      <w:r w:rsidR="003C101E" w:rsidRPr="00F562BE">
        <w:rPr>
          <w:rFonts w:hint="cs"/>
          <w:rtl/>
        </w:rPr>
        <w:t>د</w:t>
      </w:r>
      <w:r w:rsidRPr="00F562BE">
        <w:rPr>
          <w:rStyle w:val="Charc"/>
          <w:rFonts w:hint="cs"/>
          <w:rtl/>
        </w:rPr>
        <w:t>»</w:t>
      </w:r>
      <w:r w:rsidRPr="00D938A1">
        <w:rPr>
          <w:rFonts w:cs="B Lotus" w:hint="cs"/>
          <w:rtl/>
        </w:rPr>
        <w:t>.</w:t>
      </w:r>
    </w:p>
    <w:p w:rsidR="003C101E" w:rsidRPr="00C97A77" w:rsidRDefault="00890029" w:rsidP="003C101E">
      <w:pPr>
        <w:bidi/>
        <w:ind w:firstLine="284"/>
        <w:jc w:val="both"/>
        <w:rPr>
          <w:rStyle w:val="Char2"/>
          <w:rtl/>
        </w:rPr>
      </w:pPr>
      <w:r w:rsidRPr="00C97A77">
        <w:rPr>
          <w:rStyle w:val="Char2"/>
          <w:rFonts w:hint="cs"/>
          <w:rtl/>
        </w:rPr>
        <w:t xml:space="preserve">و </w:t>
      </w:r>
      <w:r w:rsidR="00C97A77" w:rsidRPr="00C97A77">
        <w:rPr>
          <w:rStyle w:val="Char2"/>
          <w:rFonts w:hint="cs"/>
          <w:rtl/>
        </w:rPr>
        <w:t>ی</w:t>
      </w:r>
      <w:r w:rsidRPr="00C97A77">
        <w:rPr>
          <w:rStyle w:val="Char2"/>
          <w:rFonts w:hint="cs"/>
          <w:rtl/>
        </w:rPr>
        <w:t>ا:</w:t>
      </w:r>
    </w:p>
    <w:p w:rsidR="00E95182" w:rsidRPr="00C97A77" w:rsidRDefault="00E95182" w:rsidP="00E95182">
      <w:pPr>
        <w:pStyle w:val="a4"/>
        <w:rPr>
          <w:rStyle w:val="Char2"/>
          <w:rtl/>
        </w:rPr>
      </w:pPr>
      <w:r w:rsidRPr="00E95182">
        <w:rPr>
          <w:rStyle w:val="Charc"/>
          <w:rtl/>
        </w:rPr>
        <w:t>﴿</w:t>
      </w:r>
      <w:r w:rsidRPr="00E95182">
        <w:rPr>
          <w:rtl/>
        </w:rPr>
        <w:t xml:space="preserve">فَأَمَّا مَن تَابَ وَءَامَنَ وَعَمِلَ صَٰلِحٗا فَعَسَىٰٓ أَن يَكُونَ مِنَ </w:t>
      </w:r>
      <w:r w:rsidRPr="00E95182">
        <w:rPr>
          <w:rFonts w:hint="cs"/>
          <w:rtl/>
        </w:rPr>
        <w:t>ٱ</w:t>
      </w:r>
      <w:r w:rsidRPr="00E95182">
        <w:rPr>
          <w:rFonts w:hint="eastAsia"/>
          <w:rtl/>
        </w:rPr>
        <w:t>لۡمُفۡلِحِينَ</w:t>
      </w:r>
      <w:r w:rsidRPr="00E95182">
        <w:rPr>
          <w:rtl/>
        </w:rPr>
        <w:t>٦٧</w:t>
      </w:r>
      <w:r w:rsidRPr="00E95182">
        <w:rPr>
          <w:rStyle w:val="Charc"/>
          <w:rtl/>
        </w:rPr>
        <w:t>﴾</w:t>
      </w:r>
      <w:r>
        <w:rPr>
          <w:rFonts w:ascii="Tahoma" w:hAnsi="Tahoma" w:cs="Arial"/>
          <w:rtl/>
        </w:rPr>
        <w:t xml:space="preserve"> </w:t>
      </w:r>
      <w:r w:rsidRPr="00E95182">
        <w:rPr>
          <w:rStyle w:val="Char5"/>
          <w:rtl/>
        </w:rPr>
        <w:t>[القصص: 67]</w:t>
      </w:r>
      <w:r w:rsidR="0040132D">
        <w:rPr>
          <w:rStyle w:val="Char2"/>
          <w:rFonts w:hint="cs"/>
          <w:rtl/>
        </w:rPr>
        <w:t>.</w:t>
      </w:r>
    </w:p>
    <w:p w:rsidR="00890029" w:rsidRPr="00D938A1" w:rsidRDefault="00890029" w:rsidP="00E95182">
      <w:pPr>
        <w:pStyle w:val="a6"/>
        <w:rPr>
          <w:rFonts w:cs="B Lotus"/>
          <w:rtl/>
        </w:rPr>
      </w:pPr>
      <w:r w:rsidRPr="00E95182">
        <w:rPr>
          <w:rStyle w:val="Charc"/>
          <w:rFonts w:hint="cs"/>
          <w:rtl/>
        </w:rPr>
        <w:t>«</w:t>
      </w:r>
      <w:r w:rsidR="00220545" w:rsidRPr="00E95182">
        <w:rPr>
          <w:rStyle w:val="Char6"/>
          <w:rFonts w:hint="cs"/>
          <w:rtl/>
        </w:rPr>
        <w:t xml:space="preserve">و اما </w:t>
      </w:r>
      <w:r w:rsidR="004B6063" w:rsidRPr="004B6063">
        <w:rPr>
          <w:rStyle w:val="Char6"/>
          <w:rFonts w:hint="cs"/>
          <w:rtl/>
        </w:rPr>
        <w:t>ک</w:t>
      </w:r>
      <w:r w:rsidR="00220545" w:rsidRPr="00E95182">
        <w:rPr>
          <w:rStyle w:val="Char6"/>
          <w:rFonts w:hint="cs"/>
          <w:rtl/>
        </w:rPr>
        <w:t>س</w:t>
      </w:r>
      <w:r w:rsidR="00E95182">
        <w:rPr>
          <w:rStyle w:val="Char6"/>
          <w:rFonts w:hint="cs"/>
          <w:rtl/>
        </w:rPr>
        <w:t>ی</w:t>
      </w:r>
      <w:r w:rsidR="00220545" w:rsidRPr="00E95182">
        <w:rPr>
          <w:rStyle w:val="Char6"/>
          <w:rFonts w:hint="cs"/>
          <w:rtl/>
        </w:rPr>
        <w:t xml:space="preserve"> </w:t>
      </w:r>
      <w:r w:rsidR="004B6063" w:rsidRPr="004B6063">
        <w:rPr>
          <w:rStyle w:val="Char6"/>
          <w:rFonts w:hint="cs"/>
          <w:rtl/>
        </w:rPr>
        <w:t>ک</w:t>
      </w:r>
      <w:r w:rsidR="00220545" w:rsidRPr="00E95182">
        <w:rPr>
          <w:rStyle w:val="Char6"/>
          <w:rFonts w:hint="cs"/>
          <w:rtl/>
        </w:rPr>
        <w:t xml:space="preserve">ه توبه </w:t>
      </w:r>
      <w:r w:rsidR="004B6063" w:rsidRPr="004B6063">
        <w:rPr>
          <w:rStyle w:val="Char6"/>
          <w:rFonts w:hint="cs"/>
          <w:rtl/>
        </w:rPr>
        <w:t>ک</w:t>
      </w:r>
      <w:r w:rsidR="00220545" w:rsidRPr="00E95182">
        <w:rPr>
          <w:rStyle w:val="Char6"/>
          <w:rFonts w:hint="cs"/>
          <w:rtl/>
        </w:rPr>
        <w:t>ند و ا</w:t>
      </w:r>
      <w:r w:rsidR="00583675" w:rsidRPr="00583675">
        <w:rPr>
          <w:rStyle w:val="Char6"/>
          <w:rFonts w:hint="cs"/>
          <w:rtl/>
        </w:rPr>
        <w:t>ی</w:t>
      </w:r>
      <w:r w:rsidR="00220545" w:rsidRPr="00E95182">
        <w:rPr>
          <w:rStyle w:val="Char6"/>
          <w:rFonts w:hint="cs"/>
          <w:rtl/>
        </w:rPr>
        <w:t xml:space="preserve">مان آورد و به </w:t>
      </w:r>
      <w:r w:rsidR="004B6063" w:rsidRPr="004B6063">
        <w:rPr>
          <w:rStyle w:val="Char6"/>
          <w:rFonts w:hint="cs"/>
          <w:rtl/>
        </w:rPr>
        <w:t>ک</w:t>
      </w:r>
      <w:r w:rsidR="00220545" w:rsidRPr="00E95182">
        <w:rPr>
          <w:rStyle w:val="Char6"/>
          <w:rFonts w:hint="cs"/>
          <w:rtl/>
        </w:rPr>
        <w:t>ار شا</w:t>
      </w:r>
      <w:r w:rsidR="00583675" w:rsidRPr="00583675">
        <w:rPr>
          <w:rStyle w:val="Char6"/>
          <w:rFonts w:hint="cs"/>
          <w:rtl/>
        </w:rPr>
        <w:t>ی</w:t>
      </w:r>
      <w:r w:rsidR="00220545" w:rsidRPr="00E95182">
        <w:rPr>
          <w:rStyle w:val="Char6"/>
          <w:rFonts w:hint="cs"/>
          <w:rtl/>
        </w:rPr>
        <w:t>سته بپردازد ام</w:t>
      </w:r>
      <w:r w:rsidR="00583675" w:rsidRPr="00583675">
        <w:rPr>
          <w:rStyle w:val="Char6"/>
          <w:rFonts w:hint="cs"/>
          <w:rtl/>
        </w:rPr>
        <w:t>ی</w:t>
      </w:r>
      <w:r w:rsidR="00220545" w:rsidRPr="00E95182">
        <w:rPr>
          <w:rStyle w:val="Char6"/>
          <w:rFonts w:hint="cs"/>
          <w:rtl/>
        </w:rPr>
        <w:t xml:space="preserve">د </w:t>
      </w:r>
      <w:r w:rsidR="004B6063" w:rsidRPr="004B6063">
        <w:rPr>
          <w:rStyle w:val="Char6"/>
          <w:rFonts w:hint="cs"/>
          <w:rtl/>
        </w:rPr>
        <w:t>ک</w:t>
      </w:r>
      <w:r w:rsidR="00220545" w:rsidRPr="00E95182">
        <w:rPr>
          <w:rStyle w:val="Char6"/>
          <w:rFonts w:hint="cs"/>
          <w:rtl/>
        </w:rPr>
        <w:t>ه از رستگاران باشد</w:t>
      </w:r>
      <w:r w:rsidRPr="00E95182">
        <w:rPr>
          <w:rStyle w:val="Charc"/>
          <w:rFonts w:hint="cs"/>
          <w:rtl/>
        </w:rPr>
        <w:t>»</w:t>
      </w:r>
      <w:r w:rsidRPr="00D938A1">
        <w:rPr>
          <w:rFonts w:cs="B Lotus" w:hint="cs"/>
          <w:rtl/>
        </w:rPr>
        <w:t>.</w:t>
      </w:r>
    </w:p>
    <w:p w:rsidR="00890029" w:rsidRPr="00C97A77" w:rsidRDefault="00220545" w:rsidP="00890029">
      <w:pPr>
        <w:bidi/>
        <w:ind w:firstLine="284"/>
        <w:jc w:val="both"/>
        <w:rPr>
          <w:rStyle w:val="Char2"/>
          <w:rtl/>
        </w:rPr>
      </w:pPr>
      <w:r w:rsidRPr="00C97A77">
        <w:rPr>
          <w:rStyle w:val="Char2"/>
          <w:rFonts w:hint="cs"/>
          <w:rtl/>
        </w:rPr>
        <w:t xml:space="preserve">و </w:t>
      </w:r>
      <w:r w:rsidR="00C97A77" w:rsidRPr="00C97A77">
        <w:rPr>
          <w:rStyle w:val="Char2"/>
          <w:rFonts w:hint="cs"/>
          <w:rtl/>
        </w:rPr>
        <w:t>ی</w:t>
      </w:r>
      <w:r w:rsidRPr="00C97A77">
        <w:rPr>
          <w:rStyle w:val="Char2"/>
          <w:rFonts w:hint="cs"/>
          <w:rtl/>
        </w:rPr>
        <w:t>ا:</w:t>
      </w:r>
    </w:p>
    <w:p w:rsidR="00E95182" w:rsidRPr="00C97A77" w:rsidRDefault="00E95182" w:rsidP="00E95182">
      <w:pPr>
        <w:pStyle w:val="a4"/>
        <w:rPr>
          <w:rStyle w:val="Char2"/>
          <w:rtl/>
        </w:rPr>
      </w:pPr>
      <w:r w:rsidRPr="00E95182">
        <w:rPr>
          <w:rStyle w:val="Charc"/>
          <w:rtl/>
        </w:rPr>
        <w:t>﴿</w:t>
      </w:r>
      <w:r w:rsidRPr="00E95182">
        <w:rPr>
          <w:rtl/>
        </w:rPr>
        <w:t xml:space="preserve">وَتُوبُوٓاْ إِلَى </w:t>
      </w:r>
      <w:r w:rsidRPr="00E95182">
        <w:rPr>
          <w:rFonts w:hint="cs"/>
          <w:rtl/>
        </w:rPr>
        <w:t>ٱ</w:t>
      </w:r>
      <w:r w:rsidRPr="00E95182">
        <w:rPr>
          <w:rFonts w:hint="eastAsia"/>
          <w:rtl/>
        </w:rPr>
        <w:t>للَّهِ</w:t>
      </w:r>
      <w:r w:rsidRPr="00E95182">
        <w:rPr>
          <w:rtl/>
        </w:rPr>
        <w:t xml:space="preserve"> جَمِيعًا أَيُّهَ </w:t>
      </w:r>
      <w:r w:rsidRPr="00E95182">
        <w:rPr>
          <w:rFonts w:hint="cs"/>
          <w:rtl/>
        </w:rPr>
        <w:t>ٱ</w:t>
      </w:r>
      <w:r w:rsidRPr="00E95182">
        <w:rPr>
          <w:rFonts w:hint="eastAsia"/>
          <w:rtl/>
        </w:rPr>
        <w:t>لۡمُؤۡمِنُونَ</w:t>
      </w:r>
      <w:r w:rsidRPr="00E95182">
        <w:rPr>
          <w:rtl/>
        </w:rPr>
        <w:t xml:space="preserve"> لَعَلَّكُمۡ تُفۡلِحُونَ</w:t>
      </w:r>
      <w:r w:rsidRPr="00E95182">
        <w:rPr>
          <w:rStyle w:val="Charc"/>
          <w:rtl/>
        </w:rPr>
        <w:t>﴾</w:t>
      </w:r>
      <w:r>
        <w:rPr>
          <w:rFonts w:ascii="Tahoma" w:hAnsi="Tahoma" w:cs="Arial"/>
          <w:rtl/>
        </w:rPr>
        <w:t xml:space="preserve"> </w:t>
      </w:r>
      <w:r w:rsidRPr="00E95182">
        <w:rPr>
          <w:rStyle w:val="Char5"/>
          <w:rtl/>
        </w:rPr>
        <w:t>[النور: 31]</w:t>
      </w:r>
      <w:r>
        <w:rPr>
          <w:rStyle w:val="Char5"/>
          <w:rFonts w:hint="cs"/>
          <w:rtl/>
        </w:rPr>
        <w:t>.</w:t>
      </w:r>
    </w:p>
    <w:p w:rsidR="00DE3FE8" w:rsidRPr="00D938A1" w:rsidRDefault="00DE3FE8" w:rsidP="00E95182">
      <w:pPr>
        <w:pStyle w:val="a6"/>
        <w:rPr>
          <w:rFonts w:cs="B Lotus"/>
          <w:rtl/>
        </w:rPr>
      </w:pPr>
      <w:r w:rsidRPr="00E95182">
        <w:rPr>
          <w:rStyle w:val="Charc"/>
          <w:rFonts w:hint="cs"/>
          <w:rtl/>
        </w:rPr>
        <w:t>«</w:t>
      </w:r>
      <w:r w:rsidR="003C6AEC" w:rsidRPr="00E95182">
        <w:rPr>
          <w:rFonts w:hint="cs"/>
          <w:rtl/>
        </w:rPr>
        <w:t>ا</w:t>
      </w:r>
      <w:r w:rsidR="00E95182" w:rsidRPr="00E95182">
        <w:rPr>
          <w:rFonts w:hint="cs"/>
          <w:rtl/>
        </w:rPr>
        <w:t>ی</w:t>
      </w:r>
      <w:r w:rsidR="003C6AEC" w:rsidRPr="00E95182">
        <w:rPr>
          <w:rFonts w:hint="cs"/>
          <w:rtl/>
        </w:rPr>
        <w:t xml:space="preserve"> مسلمانان همه بسو</w:t>
      </w:r>
      <w:r w:rsidR="00583675" w:rsidRPr="00583675">
        <w:rPr>
          <w:rFonts w:hint="cs"/>
          <w:rtl/>
        </w:rPr>
        <w:t>ی</w:t>
      </w:r>
      <w:r w:rsidR="003C6AEC" w:rsidRPr="00E95182">
        <w:rPr>
          <w:rFonts w:hint="cs"/>
          <w:rtl/>
        </w:rPr>
        <w:t xml:space="preserve"> خ</w:t>
      </w:r>
      <w:r w:rsidR="00A61924" w:rsidRPr="00E95182">
        <w:rPr>
          <w:rFonts w:hint="cs"/>
          <w:rtl/>
        </w:rPr>
        <w:t>دا توبه ن</w:t>
      </w:r>
      <w:r w:rsidR="00844533" w:rsidRPr="00E95182">
        <w:rPr>
          <w:rFonts w:hint="cs"/>
          <w:rtl/>
        </w:rPr>
        <w:t>ک</w:t>
      </w:r>
      <w:r w:rsidR="00583675" w:rsidRPr="00583675">
        <w:rPr>
          <w:rFonts w:hint="cs"/>
          <w:rtl/>
        </w:rPr>
        <w:t>ی</w:t>
      </w:r>
      <w:r w:rsidR="00A61924" w:rsidRPr="00E95182">
        <w:rPr>
          <w:rFonts w:hint="cs"/>
          <w:rtl/>
        </w:rPr>
        <w:t xml:space="preserve">د </w:t>
      </w:r>
      <w:r w:rsidR="004B6063" w:rsidRPr="004B6063">
        <w:rPr>
          <w:rFonts w:hint="cs"/>
          <w:rtl/>
        </w:rPr>
        <w:t>ک</w:t>
      </w:r>
      <w:r w:rsidR="00A61924" w:rsidRPr="00E95182">
        <w:rPr>
          <w:rFonts w:hint="cs"/>
          <w:rtl/>
        </w:rPr>
        <w:t>ه شا</w:t>
      </w:r>
      <w:r w:rsidR="00583675" w:rsidRPr="00583675">
        <w:rPr>
          <w:rFonts w:hint="cs"/>
          <w:rtl/>
        </w:rPr>
        <w:t>ی</w:t>
      </w:r>
      <w:r w:rsidR="00A61924" w:rsidRPr="00E95182">
        <w:rPr>
          <w:rFonts w:hint="cs"/>
          <w:rtl/>
        </w:rPr>
        <w:t>د رستگار شو</w:t>
      </w:r>
      <w:r w:rsidR="00583675" w:rsidRPr="00583675">
        <w:rPr>
          <w:rFonts w:hint="cs"/>
          <w:rtl/>
        </w:rPr>
        <w:t>ی</w:t>
      </w:r>
      <w:r w:rsidR="00A61924" w:rsidRPr="00E95182">
        <w:rPr>
          <w:rFonts w:hint="cs"/>
          <w:rtl/>
        </w:rPr>
        <w:t>د</w:t>
      </w:r>
      <w:r w:rsidRPr="00E95182">
        <w:rPr>
          <w:rStyle w:val="Charc"/>
          <w:rFonts w:hint="cs"/>
          <w:rtl/>
        </w:rPr>
        <w:t>»</w:t>
      </w:r>
      <w:r w:rsidRPr="00D938A1">
        <w:rPr>
          <w:rFonts w:cs="B Lotus" w:hint="cs"/>
          <w:rtl/>
        </w:rPr>
        <w:t>.</w:t>
      </w:r>
    </w:p>
    <w:p w:rsidR="00220545" w:rsidRPr="00C97A77" w:rsidRDefault="00A61924" w:rsidP="00220545">
      <w:pPr>
        <w:bidi/>
        <w:ind w:firstLine="284"/>
        <w:jc w:val="both"/>
        <w:rPr>
          <w:rStyle w:val="Char2"/>
          <w:rtl/>
        </w:rPr>
      </w:pPr>
      <w:r w:rsidRPr="00C97A77">
        <w:rPr>
          <w:rStyle w:val="Char2"/>
          <w:rFonts w:hint="cs"/>
          <w:rtl/>
        </w:rPr>
        <w:t xml:space="preserve">و </w:t>
      </w:r>
      <w:r w:rsidR="00C97A77" w:rsidRPr="00C97A77">
        <w:rPr>
          <w:rStyle w:val="Char2"/>
          <w:rFonts w:hint="cs"/>
          <w:rtl/>
        </w:rPr>
        <w:t>ی</w:t>
      </w:r>
      <w:r w:rsidRPr="00C97A77">
        <w:rPr>
          <w:rStyle w:val="Char2"/>
          <w:rFonts w:hint="cs"/>
          <w:rtl/>
        </w:rPr>
        <w:t>ا:</w:t>
      </w:r>
    </w:p>
    <w:p w:rsidR="00E95182" w:rsidRPr="00E95182" w:rsidRDefault="00E95182" w:rsidP="00E95182">
      <w:pPr>
        <w:pStyle w:val="a4"/>
        <w:rPr>
          <w:rStyle w:val="Char5"/>
          <w:rtl/>
        </w:rPr>
      </w:pPr>
      <w:r w:rsidRPr="00E95182">
        <w:rPr>
          <w:rStyle w:val="Charc"/>
          <w:rtl/>
        </w:rPr>
        <w:t>﴿</w:t>
      </w:r>
      <w:r w:rsidRPr="00E95182">
        <w:rPr>
          <w:rtl/>
        </w:rPr>
        <w:t xml:space="preserve">وَءَاخَرُونَ </w:t>
      </w:r>
      <w:r w:rsidRPr="00E95182">
        <w:rPr>
          <w:rFonts w:hint="cs"/>
          <w:rtl/>
        </w:rPr>
        <w:t>ٱ</w:t>
      </w:r>
      <w:r w:rsidRPr="00E95182">
        <w:rPr>
          <w:rFonts w:hint="eastAsia"/>
          <w:rtl/>
        </w:rPr>
        <w:t>عۡتَرَفُواْ</w:t>
      </w:r>
      <w:r w:rsidRPr="00E95182">
        <w:rPr>
          <w:rtl/>
        </w:rPr>
        <w:t xml:space="preserve"> بِذُنُوبِهِمۡ خَلَطُواْ عَمَلٗا صَٰلِحٗا وَءَاخَرَ سَيِّئًا عَسَى </w:t>
      </w:r>
      <w:r w:rsidRPr="00E95182">
        <w:rPr>
          <w:rFonts w:hint="cs"/>
          <w:rtl/>
        </w:rPr>
        <w:t>ٱ</w:t>
      </w:r>
      <w:r w:rsidRPr="00E95182">
        <w:rPr>
          <w:rFonts w:hint="eastAsia"/>
          <w:rtl/>
        </w:rPr>
        <w:t>للَّهُ</w:t>
      </w:r>
      <w:r w:rsidRPr="00E95182">
        <w:rPr>
          <w:rtl/>
        </w:rPr>
        <w:t xml:space="preserve"> أَن يَتُوبَ عَلَيۡهِمۡۚ</w:t>
      </w:r>
      <w:r w:rsidRPr="00E95182">
        <w:rPr>
          <w:rStyle w:val="Charc"/>
          <w:rtl/>
        </w:rPr>
        <w:t>﴾</w:t>
      </w:r>
      <w:r>
        <w:rPr>
          <w:rFonts w:ascii="Tahoma" w:hAnsi="Tahoma" w:cs="Arial"/>
          <w:rtl/>
        </w:rPr>
        <w:t xml:space="preserve"> </w:t>
      </w:r>
      <w:r w:rsidRPr="00E95182">
        <w:rPr>
          <w:rStyle w:val="Char5"/>
          <w:rtl/>
        </w:rPr>
        <w:t>[التوبة: 102]</w:t>
      </w:r>
      <w:r w:rsidRPr="00E95182">
        <w:rPr>
          <w:rStyle w:val="Char2"/>
          <w:rFonts w:hint="cs"/>
          <w:rtl/>
        </w:rPr>
        <w:t>.</w:t>
      </w:r>
    </w:p>
    <w:p w:rsidR="00226477" w:rsidRPr="00D938A1" w:rsidRDefault="00226477" w:rsidP="00E95182">
      <w:pPr>
        <w:pStyle w:val="a6"/>
        <w:rPr>
          <w:rFonts w:cs="B Lotus"/>
          <w:rtl/>
        </w:rPr>
      </w:pPr>
      <w:r w:rsidRPr="00E95182">
        <w:rPr>
          <w:rStyle w:val="Charc"/>
          <w:rFonts w:hint="cs"/>
          <w:rtl/>
        </w:rPr>
        <w:t>«</w:t>
      </w:r>
      <w:r w:rsidR="00764BDE" w:rsidRPr="00E95182">
        <w:rPr>
          <w:rFonts w:hint="cs"/>
          <w:rtl/>
        </w:rPr>
        <w:t>و د</w:t>
      </w:r>
      <w:r w:rsidR="00583675" w:rsidRPr="00583675">
        <w:rPr>
          <w:rFonts w:hint="cs"/>
          <w:rtl/>
        </w:rPr>
        <w:t>ی</w:t>
      </w:r>
      <w:r w:rsidR="00764BDE" w:rsidRPr="00E95182">
        <w:rPr>
          <w:rFonts w:hint="cs"/>
          <w:rtl/>
        </w:rPr>
        <w:t>گران</w:t>
      </w:r>
      <w:r w:rsidR="00583675" w:rsidRPr="00583675">
        <w:rPr>
          <w:rFonts w:hint="cs"/>
          <w:rtl/>
        </w:rPr>
        <w:t>ی</w:t>
      </w:r>
      <w:r w:rsidR="00764BDE" w:rsidRPr="00E95182">
        <w:rPr>
          <w:rFonts w:hint="cs"/>
          <w:rtl/>
        </w:rPr>
        <w:t xml:space="preserve"> هستند </w:t>
      </w:r>
      <w:r w:rsidR="004B6063" w:rsidRPr="004B6063">
        <w:rPr>
          <w:rFonts w:hint="cs"/>
          <w:rtl/>
        </w:rPr>
        <w:t>ک</w:t>
      </w:r>
      <w:r w:rsidR="00764BDE" w:rsidRPr="00E95182">
        <w:rPr>
          <w:rFonts w:hint="cs"/>
          <w:rtl/>
        </w:rPr>
        <w:t xml:space="preserve">ه به گناهان خود اعتراف </w:t>
      </w:r>
      <w:r w:rsidR="004B6063" w:rsidRPr="004B6063">
        <w:rPr>
          <w:rFonts w:hint="cs"/>
          <w:rtl/>
        </w:rPr>
        <w:t>ک</w:t>
      </w:r>
      <w:r w:rsidR="00764BDE" w:rsidRPr="00E95182">
        <w:rPr>
          <w:rFonts w:hint="cs"/>
          <w:rtl/>
        </w:rPr>
        <w:t xml:space="preserve">رده و </w:t>
      </w:r>
      <w:r w:rsidR="004B6063" w:rsidRPr="004B6063">
        <w:rPr>
          <w:rFonts w:hint="cs"/>
          <w:rtl/>
        </w:rPr>
        <w:t>ک</w:t>
      </w:r>
      <w:r w:rsidR="00764BDE" w:rsidRPr="00E95182">
        <w:rPr>
          <w:rFonts w:hint="cs"/>
          <w:rtl/>
        </w:rPr>
        <w:t>ار شا</w:t>
      </w:r>
      <w:r w:rsidR="00583675" w:rsidRPr="00583675">
        <w:rPr>
          <w:rFonts w:hint="cs"/>
          <w:rtl/>
        </w:rPr>
        <w:t>ی</w:t>
      </w:r>
      <w:r w:rsidR="00764BDE" w:rsidRPr="00E95182">
        <w:rPr>
          <w:rFonts w:hint="cs"/>
          <w:rtl/>
        </w:rPr>
        <w:t xml:space="preserve">سته را با </w:t>
      </w:r>
      <w:r w:rsidR="004B6063" w:rsidRPr="004B6063">
        <w:rPr>
          <w:rFonts w:hint="cs"/>
          <w:rtl/>
        </w:rPr>
        <w:t>ک</w:t>
      </w:r>
      <w:r w:rsidR="00764BDE" w:rsidRPr="00E95182">
        <w:rPr>
          <w:rFonts w:hint="cs"/>
          <w:rtl/>
        </w:rPr>
        <w:t>ار د</w:t>
      </w:r>
      <w:r w:rsidR="00583675" w:rsidRPr="00583675">
        <w:rPr>
          <w:rFonts w:hint="cs"/>
          <w:rtl/>
        </w:rPr>
        <w:t>ی</w:t>
      </w:r>
      <w:r w:rsidR="00764BDE" w:rsidRPr="00E95182">
        <w:rPr>
          <w:rFonts w:hint="cs"/>
          <w:rtl/>
        </w:rPr>
        <w:t>گر</w:t>
      </w:r>
      <w:r w:rsidR="00583675" w:rsidRPr="00583675">
        <w:rPr>
          <w:rFonts w:hint="cs"/>
          <w:rtl/>
        </w:rPr>
        <w:t>ی</w:t>
      </w:r>
      <w:r w:rsidR="00764BDE" w:rsidRPr="00E95182">
        <w:rPr>
          <w:rFonts w:hint="cs"/>
          <w:rtl/>
        </w:rPr>
        <w:t xml:space="preserve"> </w:t>
      </w:r>
      <w:r w:rsidR="004B6063" w:rsidRPr="004B6063">
        <w:rPr>
          <w:rFonts w:hint="cs"/>
          <w:rtl/>
        </w:rPr>
        <w:t>ک</w:t>
      </w:r>
      <w:r w:rsidR="00764BDE" w:rsidRPr="00E95182">
        <w:rPr>
          <w:rFonts w:hint="cs"/>
          <w:rtl/>
        </w:rPr>
        <w:t>ه بد است درآم</w:t>
      </w:r>
      <w:r w:rsidR="00583675" w:rsidRPr="00583675">
        <w:rPr>
          <w:rFonts w:hint="cs"/>
          <w:rtl/>
        </w:rPr>
        <w:t>ی</w:t>
      </w:r>
      <w:r w:rsidR="00764BDE" w:rsidRPr="00E95182">
        <w:rPr>
          <w:rFonts w:hint="cs"/>
          <w:rtl/>
        </w:rPr>
        <w:t>خته‌اند، ام</w:t>
      </w:r>
      <w:r w:rsidR="00583675" w:rsidRPr="00583675">
        <w:rPr>
          <w:rFonts w:hint="cs"/>
          <w:rtl/>
        </w:rPr>
        <w:t>ی</w:t>
      </w:r>
      <w:r w:rsidR="00764BDE" w:rsidRPr="00E95182">
        <w:rPr>
          <w:rFonts w:hint="cs"/>
          <w:rtl/>
        </w:rPr>
        <w:t>د است خدا توبه آنان را بپذ</w:t>
      </w:r>
      <w:r w:rsidR="00583675" w:rsidRPr="00583675">
        <w:rPr>
          <w:rFonts w:hint="cs"/>
          <w:rtl/>
        </w:rPr>
        <w:t>ی</w:t>
      </w:r>
      <w:r w:rsidR="00764BDE" w:rsidRPr="00E95182">
        <w:rPr>
          <w:rFonts w:hint="cs"/>
          <w:rtl/>
        </w:rPr>
        <w:t>رد</w:t>
      </w:r>
      <w:r w:rsidRPr="00E95182">
        <w:rPr>
          <w:rStyle w:val="Charc"/>
          <w:rFonts w:hint="cs"/>
          <w:rtl/>
        </w:rPr>
        <w:t>»</w:t>
      </w:r>
      <w:r w:rsidRPr="00D938A1">
        <w:rPr>
          <w:rFonts w:cs="B Lotus" w:hint="cs"/>
          <w:rtl/>
        </w:rPr>
        <w:t>.</w:t>
      </w:r>
    </w:p>
    <w:p w:rsidR="00A9640C" w:rsidRPr="00C97A77" w:rsidRDefault="00A9640C" w:rsidP="00E95182">
      <w:pPr>
        <w:bidi/>
        <w:ind w:firstLine="284"/>
        <w:jc w:val="both"/>
        <w:rPr>
          <w:rStyle w:val="Char2"/>
          <w:rtl/>
        </w:rPr>
      </w:pPr>
      <w:r w:rsidRPr="00C97A77">
        <w:rPr>
          <w:rStyle w:val="Char2"/>
          <w:rFonts w:hint="cs"/>
          <w:rtl/>
        </w:rPr>
        <w:t>ظاهر 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 xml:space="preserve">ه، در ارتباط با حقوق توبه </w:t>
      </w:r>
      <w:r w:rsidR="006808D5" w:rsidRPr="006808D5">
        <w:rPr>
          <w:rStyle w:val="Char2"/>
          <w:rFonts w:hint="cs"/>
          <w:rtl/>
        </w:rPr>
        <w:t>ک</w:t>
      </w:r>
      <w:r w:rsidRPr="00C97A77">
        <w:rPr>
          <w:rStyle w:val="Char2"/>
          <w:rFonts w:hint="cs"/>
          <w:rtl/>
        </w:rPr>
        <w:t xml:space="preserve">ننده است، </w:t>
      </w:r>
      <w:r w:rsidR="006808D5" w:rsidRPr="006808D5">
        <w:rPr>
          <w:rStyle w:val="Char2"/>
          <w:rFonts w:hint="cs"/>
          <w:rtl/>
        </w:rPr>
        <w:t>ک</w:t>
      </w:r>
      <w:r w:rsidRPr="00C97A77">
        <w:rPr>
          <w:rStyle w:val="Char2"/>
          <w:rFonts w:hint="cs"/>
          <w:rtl/>
        </w:rPr>
        <w:t>ه اعتراف به گناه مقتض</w:t>
      </w:r>
      <w:r w:rsidR="00C97A77" w:rsidRPr="00C97A77">
        <w:rPr>
          <w:rStyle w:val="Char2"/>
          <w:rFonts w:hint="cs"/>
          <w:rtl/>
        </w:rPr>
        <w:t>ی</w:t>
      </w:r>
      <w:r w:rsidRPr="00C97A77">
        <w:rPr>
          <w:rStyle w:val="Char2"/>
          <w:rFonts w:hint="cs"/>
          <w:rtl/>
        </w:rPr>
        <w:t xml:space="preserve">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از آن گناه و در حد</w:t>
      </w:r>
      <w:r w:rsidR="00C97A77" w:rsidRPr="00C97A77">
        <w:rPr>
          <w:rStyle w:val="Char2"/>
          <w:rFonts w:hint="cs"/>
          <w:rtl/>
        </w:rPr>
        <w:t>ی</w:t>
      </w:r>
      <w:r w:rsidRPr="00C97A77">
        <w:rPr>
          <w:rStyle w:val="Char2"/>
          <w:rFonts w:hint="cs"/>
          <w:rtl/>
        </w:rPr>
        <w:t>ث عا</w:t>
      </w:r>
      <w:r w:rsidR="00C97A77" w:rsidRPr="00C97A77">
        <w:rPr>
          <w:rStyle w:val="Char2"/>
          <w:rFonts w:hint="cs"/>
          <w:rtl/>
        </w:rPr>
        <w:t>ی</w:t>
      </w:r>
      <w:r w:rsidRPr="00C97A77">
        <w:rPr>
          <w:rStyle w:val="Char2"/>
          <w:rFonts w:hint="cs"/>
          <w:rtl/>
        </w:rPr>
        <w:t>شه از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lang w:bidi="fa-IR"/>
        </w:rPr>
        <w:t xml:space="preserve"> ج</w:t>
      </w:r>
      <w:r w:rsidR="00300372">
        <w:rPr>
          <w:rFonts w:cs="CTraditional Arabic" w:hint="cs"/>
          <w:sz w:val="28"/>
          <w:szCs w:val="28"/>
          <w:rtl/>
          <w:lang w:bidi="fa-IR"/>
        </w:rPr>
        <w:t xml:space="preserve"> </w:t>
      </w:r>
      <w:r w:rsidRPr="00C97A77">
        <w:rPr>
          <w:rStyle w:val="Char2"/>
          <w:rFonts w:hint="cs"/>
          <w:rtl/>
        </w:rPr>
        <w:t>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E95182" w:rsidRPr="00C97A77">
        <w:rPr>
          <w:rStyle w:val="Char2"/>
          <w:rFonts w:hint="cs"/>
          <w:rtl/>
        </w:rPr>
        <w:t xml:space="preserve"> </w:t>
      </w:r>
      <w:r w:rsidR="00E95182">
        <w:rPr>
          <w:rStyle w:val="Charc"/>
          <w:rFonts w:hint="cs"/>
          <w:rtl/>
        </w:rPr>
        <w:t>«</w:t>
      </w:r>
      <w:r w:rsidR="000E3948" w:rsidRPr="00E95182">
        <w:rPr>
          <w:rStyle w:val="Char8"/>
          <w:rFonts w:hint="cs"/>
          <w:rtl/>
        </w:rPr>
        <w:t>إ</w:t>
      </w:r>
      <w:r w:rsidRPr="00E95182">
        <w:rPr>
          <w:rStyle w:val="Char8"/>
          <w:rtl/>
        </w:rPr>
        <w:t xml:space="preserve">ن العبد </w:t>
      </w:r>
      <w:r w:rsidR="000E3948" w:rsidRPr="00E95182">
        <w:rPr>
          <w:rStyle w:val="Char8"/>
          <w:rFonts w:hint="cs"/>
          <w:rtl/>
        </w:rPr>
        <w:t>إ</w:t>
      </w:r>
      <w:r w:rsidR="000E3948" w:rsidRPr="00E95182">
        <w:rPr>
          <w:rStyle w:val="Char8"/>
          <w:rtl/>
        </w:rPr>
        <w:t>ذا اعتر</w:t>
      </w:r>
      <w:r w:rsidRPr="00E95182">
        <w:rPr>
          <w:rStyle w:val="Char8"/>
          <w:rtl/>
        </w:rPr>
        <w:t>ف بذنبه ثم تاب تاب الله عليه</w:t>
      </w:r>
      <w:r w:rsidR="00E95182" w:rsidRPr="00E95182">
        <w:rPr>
          <w:rStyle w:val="Charc"/>
          <w:rFonts w:hint="cs"/>
          <w:rtl/>
        </w:rPr>
        <w:t>»</w:t>
      </w:r>
      <w:r w:rsidR="008D392C" w:rsidRPr="00E95182">
        <w:rPr>
          <w:rStyle w:val="Char2"/>
          <w:vertAlign w:val="superscript"/>
          <w:rtl/>
        </w:rPr>
        <w:footnoteReference w:id="74"/>
      </w:r>
      <w:r w:rsidR="00E95182" w:rsidRPr="00E95182">
        <w:rPr>
          <w:rStyle w:val="Char2"/>
          <w:rFonts w:hint="cs"/>
          <w:rtl/>
        </w:rPr>
        <w:t>.</w:t>
      </w:r>
      <w:r w:rsidR="00E95182">
        <w:rPr>
          <w:rFonts w:cs="B Lotus" w:hint="cs"/>
          <w:rtl/>
        </w:rPr>
        <w:t xml:space="preserve"> </w:t>
      </w:r>
      <w:r w:rsidRPr="00E95182">
        <w:rPr>
          <w:rStyle w:val="Charc"/>
          <w:rFonts w:hint="cs"/>
          <w:rtl/>
        </w:rPr>
        <w:t>«</w:t>
      </w:r>
      <w:r w:rsidRPr="00E95182">
        <w:rPr>
          <w:rStyle w:val="Char7"/>
          <w:rFonts w:hint="cs"/>
          <w:rtl/>
        </w:rPr>
        <w:t>بنده هنگام</w:t>
      </w:r>
      <w:r w:rsidR="0097050A" w:rsidRPr="0097050A">
        <w:rPr>
          <w:rStyle w:val="Char7"/>
          <w:rFonts w:hint="cs"/>
          <w:rtl/>
        </w:rPr>
        <w:t>ی</w:t>
      </w:r>
      <w:r w:rsidRPr="00E95182">
        <w:rPr>
          <w:rStyle w:val="Char7"/>
          <w:rFonts w:hint="cs"/>
          <w:rtl/>
        </w:rPr>
        <w:t xml:space="preserve"> </w:t>
      </w:r>
      <w:r w:rsidR="00A91D73" w:rsidRPr="00A91D73">
        <w:rPr>
          <w:rStyle w:val="Char7"/>
          <w:rFonts w:hint="cs"/>
          <w:rtl/>
        </w:rPr>
        <w:t>ک</w:t>
      </w:r>
      <w:r w:rsidRPr="00E95182">
        <w:rPr>
          <w:rStyle w:val="Char7"/>
          <w:rFonts w:hint="cs"/>
          <w:rtl/>
        </w:rPr>
        <w:t>ه به گناهش اعتراف نما</w:t>
      </w:r>
      <w:r w:rsidR="0097050A" w:rsidRPr="0097050A">
        <w:rPr>
          <w:rStyle w:val="Char7"/>
          <w:rFonts w:hint="cs"/>
          <w:rtl/>
        </w:rPr>
        <w:t>ی</w:t>
      </w:r>
      <w:r w:rsidRPr="00E95182">
        <w:rPr>
          <w:rStyle w:val="Char7"/>
          <w:rFonts w:hint="cs"/>
          <w:rtl/>
        </w:rPr>
        <w:t xml:space="preserve">د سپس توبه </w:t>
      </w:r>
      <w:r w:rsidR="00A91D73" w:rsidRPr="00A91D73">
        <w:rPr>
          <w:rStyle w:val="Char7"/>
          <w:rFonts w:hint="cs"/>
          <w:rtl/>
        </w:rPr>
        <w:t>ک</w:t>
      </w:r>
      <w:r w:rsidRPr="00E95182">
        <w:rPr>
          <w:rStyle w:val="Char7"/>
          <w:rFonts w:hint="cs"/>
          <w:rtl/>
        </w:rPr>
        <w:t>ند، خداوند توبه او را م</w:t>
      </w:r>
      <w:r w:rsidR="0097050A" w:rsidRPr="0097050A">
        <w:rPr>
          <w:rStyle w:val="Char7"/>
          <w:rFonts w:hint="cs"/>
          <w:rtl/>
        </w:rPr>
        <w:t>ی</w:t>
      </w:r>
      <w:r w:rsidRPr="00E95182">
        <w:rPr>
          <w:rStyle w:val="Char7"/>
          <w:rFonts w:hint="cs"/>
          <w:rtl/>
        </w:rPr>
        <w:t>‌پذ</w:t>
      </w:r>
      <w:r w:rsidR="0097050A" w:rsidRPr="0097050A">
        <w:rPr>
          <w:rStyle w:val="Char7"/>
          <w:rFonts w:hint="cs"/>
          <w:rtl/>
        </w:rPr>
        <w:t>ی</w:t>
      </w:r>
      <w:r w:rsidRPr="00E95182">
        <w:rPr>
          <w:rStyle w:val="Char7"/>
          <w:rFonts w:hint="cs"/>
          <w:rtl/>
        </w:rPr>
        <w:t>ر</w:t>
      </w:r>
      <w:r w:rsidRPr="00E95182">
        <w:rPr>
          <w:rStyle w:val="Charc"/>
          <w:rFonts w:hint="cs"/>
          <w:rtl/>
        </w:rPr>
        <w:t>»</w:t>
      </w:r>
      <w:r w:rsidRPr="00E95182">
        <w:rPr>
          <w:rStyle w:val="Char2"/>
          <w:rFonts w:hint="cs"/>
          <w:rtl/>
        </w:rPr>
        <w:t>.</w:t>
      </w:r>
    </w:p>
    <w:p w:rsidR="00D40D14" w:rsidRPr="00C97A77" w:rsidRDefault="00D40D14" w:rsidP="00300372">
      <w:pPr>
        <w:bidi/>
        <w:ind w:firstLine="284"/>
        <w:jc w:val="both"/>
        <w:rPr>
          <w:rStyle w:val="Char2"/>
          <w:rtl/>
        </w:rPr>
      </w:pPr>
      <w:r w:rsidRPr="00C97A77">
        <w:rPr>
          <w:rStyle w:val="Char2"/>
          <w:rFonts w:hint="cs"/>
          <w:rtl/>
        </w:rPr>
        <w:t>نظر صح</w:t>
      </w:r>
      <w:r w:rsidR="00C97A77" w:rsidRPr="00C97A77">
        <w:rPr>
          <w:rStyle w:val="Char2"/>
          <w:rFonts w:hint="cs"/>
          <w:rtl/>
        </w:rPr>
        <w:t>ی</w:t>
      </w:r>
      <w:r w:rsidRPr="00C97A77">
        <w:rPr>
          <w:rStyle w:val="Char2"/>
          <w:rFonts w:hint="cs"/>
          <w:rtl/>
        </w:rPr>
        <w:t>ح همان قول ا</w:t>
      </w:r>
      <w:r w:rsidR="006808D5" w:rsidRPr="006808D5">
        <w:rPr>
          <w:rStyle w:val="Char2"/>
          <w:rFonts w:hint="cs"/>
          <w:rtl/>
        </w:rPr>
        <w:t>ک</w:t>
      </w:r>
      <w:r w:rsidRPr="00C97A77">
        <w:rPr>
          <w:rStyle w:val="Char2"/>
          <w:rFonts w:hint="cs"/>
          <w:rtl/>
        </w:rPr>
        <w:t>ثر</w:t>
      </w:r>
      <w:r w:rsidR="00C97A77" w:rsidRPr="00C97A77">
        <w:rPr>
          <w:rStyle w:val="Char2"/>
          <w:rFonts w:hint="cs"/>
          <w:rtl/>
        </w:rPr>
        <w:t>ی</w:t>
      </w:r>
      <w:r w:rsidRPr="00C97A77">
        <w:rPr>
          <w:rStyle w:val="Char2"/>
          <w:rFonts w:hint="cs"/>
          <w:rtl/>
        </w:rPr>
        <w:t>ت است. 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ات بر عدم قطع پذ</w:t>
      </w:r>
      <w:r w:rsidR="00C97A77" w:rsidRPr="00C97A77">
        <w:rPr>
          <w:rStyle w:val="Char2"/>
          <w:rFonts w:hint="cs"/>
          <w:rtl/>
        </w:rPr>
        <w:t>ی</w:t>
      </w:r>
      <w:r w:rsidRPr="00C97A77">
        <w:rPr>
          <w:rStyle w:val="Char2"/>
          <w:rFonts w:hint="cs"/>
          <w:rtl/>
        </w:rPr>
        <w:t>رش دلالت نم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ز</w:t>
      </w:r>
      <w:r w:rsidR="00C97A77" w:rsidRPr="00C97A77">
        <w:rPr>
          <w:rStyle w:val="Char2"/>
          <w:rFonts w:hint="cs"/>
          <w:rtl/>
        </w:rPr>
        <w:t>ی</w:t>
      </w:r>
      <w:r w:rsidRPr="00C97A77">
        <w:rPr>
          <w:rStyle w:val="Char2"/>
          <w:rFonts w:hint="cs"/>
          <w:rtl/>
        </w:rPr>
        <w:t>را اگر شخص بخشنده مورد طمع واقع شود امور شخص مط</w:t>
      </w:r>
      <w:r w:rsidR="00C97A77" w:rsidRPr="00C97A77">
        <w:rPr>
          <w:rStyle w:val="Char2"/>
          <w:rFonts w:hint="cs"/>
          <w:rtl/>
        </w:rPr>
        <w:t>ی</w:t>
      </w:r>
      <w:r w:rsidRPr="00C97A77">
        <w:rPr>
          <w:rStyle w:val="Char2"/>
          <w:rFonts w:hint="cs"/>
          <w:rtl/>
        </w:rPr>
        <w:t>ع را قطع نخواهد</w:t>
      </w:r>
      <w:r w:rsidR="006808D5" w:rsidRPr="006808D5">
        <w:rPr>
          <w:rStyle w:val="Char2"/>
          <w:rFonts w:hint="cs"/>
          <w:rtl/>
        </w:rPr>
        <w:t>ک</w:t>
      </w:r>
      <w:r w:rsidRPr="00C97A77">
        <w:rPr>
          <w:rStyle w:val="Char2"/>
          <w:rFonts w:hint="cs"/>
          <w:rtl/>
        </w:rPr>
        <w:t>رد. ا</w:t>
      </w:r>
      <w:r w:rsidR="00C97A77" w:rsidRPr="00C97A77">
        <w:rPr>
          <w:rStyle w:val="Char2"/>
          <w:rFonts w:hint="cs"/>
          <w:rtl/>
        </w:rPr>
        <w:t>ی</w:t>
      </w:r>
      <w:r w:rsidRPr="00C97A77">
        <w:rPr>
          <w:rStyle w:val="Char2"/>
          <w:rFonts w:hint="cs"/>
          <w:rtl/>
        </w:rPr>
        <w:t xml:space="preserve">نجاست </w:t>
      </w:r>
      <w:r w:rsidR="006808D5" w:rsidRPr="006808D5">
        <w:rPr>
          <w:rStyle w:val="Char2"/>
          <w:rFonts w:hint="cs"/>
          <w:rtl/>
        </w:rPr>
        <w:t>ک</w:t>
      </w:r>
      <w:r w:rsidRPr="00C97A77">
        <w:rPr>
          <w:rStyle w:val="Char2"/>
          <w:rFonts w:hint="cs"/>
          <w:rtl/>
        </w:rPr>
        <w:t>ه ابن عباس</w:t>
      </w:r>
      <w:r w:rsidR="0040132D">
        <w:rPr>
          <w:rFonts w:cs="CTraditional Arabic" w:hint="cs"/>
          <w:sz w:val="28"/>
          <w:szCs w:val="28"/>
          <w:rtl/>
          <w:lang w:bidi="fa-IR"/>
        </w:rPr>
        <w:t xml:space="preserve"> </w:t>
      </w:r>
      <w:r w:rsidR="005D493F">
        <w:rPr>
          <w:rFonts w:cs="CTraditional Arabic" w:hint="cs"/>
          <w:sz w:val="28"/>
          <w:szCs w:val="28"/>
          <w:rtl/>
          <w:lang w:bidi="fa-IR"/>
        </w:rPr>
        <w:t>ب</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«عس</w:t>
      </w:r>
      <w:r w:rsidR="00C97A77" w:rsidRPr="00C97A77">
        <w:rPr>
          <w:rStyle w:val="Char2"/>
          <w:rFonts w:hint="cs"/>
          <w:rtl/>
        </w:rPr>
        <w:t>ی</w:t>
      </w:r>
      <w:r w:rsidRPr="00C97A77">
        <w:rPr>
          <w:rStyle w:val="Char2"/>
          <w:rFonts w:hint="cs"/>
          <w:rtl/>
        </w:rPr>
        <w:t xml:space="preserve">» </w:t>
      </w:r>
      <w:r w:rsidR="000E3948" w:rsidRPr="00C97A77">
        <w:rPr>
          <w:rStyle w:val="Char2"/>
          <w:rFonts w:hint="cs"/>
          <w:rtl/>
        </w:rPr>
        <w:t>از جانب خداوند برا</w:t>
      </w:r>
      <w:r w:rsidR="00C97A77" w:rsidRPr="00C97A77">
        <w:rPr>
          <w:rStyle w:val="Char2"/>
          <w:rFonts w:hint="cs"/>
          <w:rtl/>
        </w:rPr>
        <w:t>ی</w:t>
      </w:r>
      <w:r w:rsidR="000E3948" w:rsidRPr="00C97A77">
        <w:rPr>
          <w:rStyle w:val="Char2"/>
          <w:rFonts w:hint="cs"/>
          <w:rtl/>
        </w:rPr>
        <w:t xml:space="preserve"> وجوب است. علی</w:t>
      </w:r>
      <w:r w:rsidRPr="00C97A77">
        <w:rPr>
          <w:rStyle w:val="Char2"/>
          <w:rFonts w:hint="cs"/>
          <w:rtl/>
        </w:rPr>
        <w:t xml:space="preserve"> ابن اب</w:t>
      </w:r>
      <w:r w:rsidR="00C97A77" w:rsidRPr="00C97A77">
        <w:rPr>
          <w:rStyle w:val="Char2"/>
          <w:rFonts w:hint="cs"/>
          <w:rtl/>
        </w:rPr>
        <w:t>ی</w:t>
      </w:r>
      <w:r w:rsidRPr="00C97A77">
        <w:rPr>
          <w:rStyle w:val="Char2"/>
          <w:rFonts w:hint="cs"/>
          <w:rtl/>
        </w:rPr>
        <w:t xml:space="preserve"> طلحه آن را از ابن عباس</w:t>
      </w:r>
      <w:r w:rsidR="0040132D">
        <w:rPr>
          <w:rFonts w:cs="CTraditional Arabic" w:hint="cs"/>
          <w:sz w:val="28"/>
          <w:szCs w:val="28"/>
          <w:rtl/>
          <w:lang w:bidi="fa-IR"/>
        </w:rPr>
        <w:t xml:space="preserve"> </w:t>
      </w:r>
      <w:r w:rsidR="005D493F">
        <w:rPr>
          <w:rFonts w:cs="CTraditional Arabic" w:hint="cs"/>
          <w:sz w:val="28"/>
          <w:szCs w:val="28"/>
          <w:rtl/>
          <w:lang w:bidi="fa-IR"/>
        </w:rPr>
        <w:t>ب</w:t>
      </w:r>
      <w:r w:rsidRPr="00C97A77">
        <w:rPr>
          <w:rStyle w:val="Char2"/>
          <w:rFonts w:hint="cs"/>
          <w:rtl/>
        </w:rPr>
        <w:t xml:space="preserve"> نقل نمو</w:t>
      </w:r>
      <w:r w:rsidR="005D493F" w:rsidRPr="00C97A77">
        <w:rPr>
          <w:rStyle w:val="Char2"/>
          <w:rFonts w:hint="cs"/>
          <w:rtl/>
        </w:rPr>
        <w:t>د</w:t>
      </w:r>
      <w:r w:rsidRPr="00C97A77">
        <w:rPr>
          <w:rStyle w:val="Char2"/>
          <w:rFonts w:hint="cs"/>
          <w:rtl/>
        </w:rPr>
        <w:t>ه است</w:t>
      </w:r>
      <w:r w:rsidR="008D392C" w:rsidRPr="00300372">
        <w:rPr>
          <w:rStyle w:val="Char2"/>
          <w:vertAlign w:val="superscript"/>
          <w:rtl/>
        </w:rPr>
        <w:footnoteReference w:id="75"/>
      </w:r>
      <w:r w:rsidR="00300372" w:rsidRPr="00300372">
        <w:rPr>
          <w:rStyle w:val="Char2"/>
          <w:rFonts w:hint="cs"/>
          <w:rtl/>
        </w:rPr>
        <w:t>.</w:t>
      </w:r>
      <w:r w:rsidRPr="00C97A77">
        <w:rPr>
          <w:rStyle w:val="Char2"/>
          <w:rFonts w:hint="cs"/>
          <w:rtl/>
        </w:rPr>
        <w:t xml:space="preserve"> و پاداش ا</w:t>
      </w:r>
      <w:r w:rsidR="00C97A77" w:rsidRPr="00C97A77">
        <w:rPr>
          <w:rStyle w:val="Char2"/>
          <w:rFonts w:hint="cs"/>
          <w:rtl/>
        </w:rPr>
        <w:t>ی</w:t>
      </w:r>
      <w:r w:rsidRPr="00C97A77">
        <w:rPr>
          <w:rStyle w:val="Char2"/>
          <w:rFonts w:hint="cs"/>
          <w:rtl/>
        </w:rPr>
        <w:t>مان و عمل صالح باز به لفظ «عس</w:t>
      </w:r>
      <w:r w:rsidR="00C97A77" w:rsidRPr="00C97A77">
        <w:rPr>
          <w:rStyle w:val="Char2"/>
          <w:rFonts w:hint="cs"/>
          <w:rtl/>
        </w:rPr>
        <w:t>ی</w:t>
      </w:r>
      <w:r w:rsidRPr="00C97A77">
        <w:rPr>
          <w:rStyle w:val="Char2"/>
          <w:rFonts w:hint="cs"/>
          <w:rtl/>
        </w:rPr>
        <w:t xml:space="preserve">» وارد شده </w:t>
      </w:r>
      <w:r w:rsidR="006808D5" w:rsidRPr="006808D5">
        <w:rPr>
          <w:rStyle w:val="Char2"/>
          <w:rFonts w:hint="cs"/>
          <w:rtl/>
        </w:rPr>
        <w:t>ک</w:t>
      </w:r>
      <w:r w:rsidRPr="00C97A77">
        <w:rPr>
          <w:rStyle w:val="Char2"/>
          <w:rFonts w:hint="cs"/>
          <w:rtl/>
        </w:rPr>
        <w:t>ه بر غ</w:t>
      </w:r>
      <w:r w:rsidR="00C97A77" w:rsidRPr="00C97A77">
        <w:rPr>
          <w:rStyle w:val="Char2"/>
          <w:rFonts w:hint="cs"/>
          <w:rtl/>
        </w:rPr>
        <w:t>ی</w:t>
      </w:r>
      <w:r w:rsidRPr="00C97A77">
        <w:rPr>
          <w:rStyle w:val="Char2"/>
          <w:rFonts w:hint="cs"/>
          <w:rtl/>
        </w:rPr>
        <w:t>ر مقطوع‌بودن دلالت نم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در 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ه هم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E95182" w:rsidRPr="00C97A77" w:rsidRDefault="00E95182" w:rsidP="00E95182">
      <w:pPr>
        <w:pStyle w:val="a4"/>
        <w:rPr>
          <w:rStyle w:val="Char2"/>
          <w:rtl/>
        </w:rPr>
      </w:pPr>
      <w:r w:rsidRPr="00E95182">
        <w:rPr>
          <w:rStyle w:val="Charc"/>
          <w:rtl/>
        </w:rPr>
        <w:t>﴿</w:t>
      </w:r>
      <w:r w:rsidRPr="00E95182">
        <w:rPr>
          <w:rtl/>
        </w:rPr>
        <w:t xml:space="preserve">إِنَّمَا يَعۡمُرُ مَسَٰجِدَ </w:t>
      </w:r>
      <w:r w:rsidRPr="00E95182">
        <w:rPr>
          <w:rFonts w:hint="cs"/>
          <w:rtl/>
        </w:rPr>
        <w:t>ٱ</w:t>
      </w:r>
      <w:r w:rsidRPr="00E95182">
        <w:rPr>
          <w:rFonts w:hint="eastAsia"/>
          <w:rtl/>
        </w:rPr>
        <w:t>للَّهِ</w:t>
      </w:r>
      <w:r w:rsidRPr="00E95182">
        <w:rPr>
          <w:rtl/>
        </w:rPr>
        <w:t xml:space="preserve"> مَنۡ ءَامَنَ بِ</w:t>
      </w:r>
      <w:r w:rsidRPr="00E95182">
        <w:rPr>
          <w:rFonts w:hint="cs"/>
          <w:rtl/>
        </w:rPr>
        <w:t>ٱ</w:t>
      </w:r>
      <w:r w:rsidRPr="00E95182">
        <w:rPr>
          <w:rFonts w:hint="eastAsia"/>
          <w:rtl/>
        </w:rPr>
        <w:t>للَّهِ</w:t>
      </w:r>
      <w:r w:rsidRPr="00E95182">
        <w:rPr>
          <w:rtl/>
        </w:rPr>
        <w:t xml:space="preserve"> وَ</w:t>
      </w:r>
      <w:r w:rsidRPr="00E95182">
        <w:rPr>
          <w:rFonts w:hint="cs"/>
          <w:rtl/>
        </w:rPr>
        <w:t>ٱ</w:t>
      </w:r>
      <w:r w:rsidRPr="00E95182">
        <w:rPr>
          <w:rFonts w:hint="eastAsia"/>
          <w:rtl/>
        </w:rPr>
        <w:t>لۡيَوۡمِ</w:t>
      </w:r>
      <w:r w:rsidRPr="00E95182">
        <w:rPr>
          <w:rtl/>
        </w:rPr>
        <w:t xml:space="preserve"> </w:t>
      </w:r>
      <w:r w:rsidRPr="00E95182">
        <w:rPr>
          <w:rFonts w:hint="cs"/>
          <w:rtl/>
        </w:rPr>
        <w:t>ٱ</w:t>
      </w:r>
      <w:r w:rsidRPr="00E95182">
        <w:rPr>
          <w:rFonts w:hint="eastAsia"/>
          <w:rtl/>
        </w:rPr>
        <w:t>لۡأٓخِرِ</w:t>
      </w:r>
      <w:r w:rsidRPr="00E95182">
        <w:rPr>
          <w:rtl/>
        </w:rPr>
        <w:t xml:space="preserve"> وَأَقَامَ </w:t>
      </w:r>
      <w:r w:rsidRPr="00E95182">
        <w:rPr>
          <w:rFonts w:hint="cs"/>
          <w:rtl/>
        </w:rPr>
        <w:t>ٱ</w:t>
      </w:r>
      <w:r w:rsidRPr="00E95182">
        <w:rPr>
          <w:rFonts w:hint="eastAsia"/>
          <w:rtl/>
        </w:rPr>
        <w:t>لصَّلَوٰةَ</w:t>
      </w:r>
      <w:r w:rsidRPr="00E95182">
        <w:rPr>
          <w:rtl/>
        </w:rPr>
        <w:t xml:space="preserve"> وَءَاتَى </w:t>
      </w:r>
      <w:r w:rsidRPr="00E95182">
        <w:rPr>
          <w:rFonts w:hint="cs"/>
          <w:rtl/>
        </w:rPr>
        <w:t>ٱ</w:t>
      </w:r>
      <w:r w:rsidRPr="00E95182">
        <w:rPr>
          <w:rFonts w:hint="eastAsia"/>
          <w:rtl/>
        </w:rPr>
        <w:t>لزَّكَوٰةَ</w:t>
      </w:r>
      <w:r w:rsidRPr="00E95182">
        <w:rPr>
          <w:rtl/>
        </w:rPr>
        <w:t xml:space="preserve"> وَلَمۡ يَخۡشَ إِلَّا </w:t>
      </w:r>
      <w:r w:rsidRPr="00E95182">
        <w:rPr>
          <w:rFonts w:hint="cs"/>
          <w:rtl/>
        </w:rPr>
        <w:t>ٱ</w:t>
      </w:r>
      <w:r w:rsidRPr="00E95182">
        <w:rPr>
          <w:rFonts w:hint="eastAsia"/>
          <w:rtl/>
        </w:rPr>
        <w:t>للَّهَۖ</w:t>
      </w:r>
      <w:r w:rsidRPr="00E95182">
        <w:rPr>
          <w:rtl/>
        </w:rPr>
        <w:t xml:space="preserve"> فَعَسَىٰٓ أُوْلَٰٓئِكَ أَن يَكُونُواْ مِنَ </w:t>
      </w:r>
      <w:r w:rsidRPr="00E95182">
        <w:rPr>
          <w:rFonts w:hint="cs"/>
          <w:rtl/>
        </w:rPr>
        <w:t>ٱ</w:t>
      </w:r>
      <w:r w:rsidRPr="00E95182">
        <w:rPr>
          <w:rFonts w:hint="eastAsia"/>
          <w:rtl/>
        </w:rPr>
        <w:t>لۡمُهۡتَدِينَ</w:t>
      </w:r>
      <w:r w:rsidRPr="00E95182">
        <w:rPr>
          <w:rtl/>
        </w:rPr>
        <w:t>١٨</w:t>
      </w:r>
      <w:r w:rsidRPr="00E95182">
        <w:rPr>
          <w:rStyle w:val="Charc"/>
          <w:rtl/>
        </w:rPr>
        <w:t>﴾</w:t>
      </w:r>
      <w:r>
        <w:rPr>
          <w:rFonts w:ascii="Tahoma" w:hAnsi="Tahoma" w:cs="Arial"/>
          <w:rtl/>
        </w:rPr>
        <w:t xml:space="preserve"> </w:t>
      </w:r>
      <w:r w:rsidRPr="00E95182">
        <w:rPr>
          <w:rStyle w:val="Char5"/>
          <w:rtl/>
        </w:rPr>
        <w:t>[التوبة: 18]</w:t>
      </w:r>
      <w:r w:rsidR="00300372">
        <w:rPr>
          <w:rFonts w:ascii="Tahoma" w:hAnsi="Tahoma" w:cs="Arial" w:hint="cs"/>
          <w:rtl/>
        </w:rPr>
        <w:t>.</w:t>
      </w:r>
      <w:r>
        <w:rPr>
          <w:rFonts w:ascii="Tahoma" w:hAnsi="Tahoma" w:cs="Arial" w:hint="cs"/>
          <w:rtl/>
        </w:rPr>
        <w:t xml:space="preserve"> </w:t>
      </w:r>
    </w:p>
    <w:p w:rsidR="001C602B" w:rsidRDefault="001C602B" w:rsidP="00E95182">
      <w:pPr>
        <w:pStyle w:val="a6"/>
        <w:rPr>
          <w:rFonts w:cs="B Lotus"/>
          <w:rtl/>
        </w:rPr>
      </w:pPr>
      <w:r w:rsidRPr="00E95182">
        <w:rPr>
          <w:rStyle w:val="Charc"/>
          <w:rFonts w:hint="cs"/>
          <w:rtl/>
        </w:rPr>
        <w:t>«</w:t>
      </w:r>
      <w:r w:rsidR="00DE3EF1" w:rsidRPr="00E95182">
        <w:rPr>
          <w:rFonts w:hint="cs"/>
          <w:rtl/>
        </w:rPr>
        <w:t xml:space="preserve">مساجد خدا را تنها </w:t>
      </w:r>
      <w:r w:rsidR="004B6063" w:rsidRPr="004B6063">
        <w:rPr>
          <w:rFonts w:hint="cs"/>
          <w:rtl/>
        </w:rPr>
        <w:t>ک</w:t>
      </w:r>
      <w:r w:rsidR="00DE3EF1" w:rsidRPr="00E95182">
        <w:rPr>
          <w:rFonts w:hint="cs"/>
          <w:rtl/>
        </w:rPr>
        <w:t>سان</w:t>
      </w:r>
      <w:r w:rsidR="00E95182">
        <w:rPr>
          <w:rFonts w:hint="cs"/>
          <w:rtl/>
        </w:rPr>
        <w:t>ی</w:t>
      </w:r>
      <w:r w:rsidR="00DE3EF1" w:rsidRPr="00E95182">
        <w:rPr>
          <w:rFonts w:hint="cs"/>
          <w:rtl/>
        </w:rPr>
        <w:t>‌ آباد م</w:t>
      </w:r>
      <w:r w:rsidR="00E95182">
        <w:rPr>
          <w:rFonts w:hint="cs"/>
          <w:rtl/>
        </w:rPr>
        <w:t>ی</w:t>
      </w:r>
      <w:r w:rsidR="00DE3EF1" w:rsidRPr="00E95182">
        <w:rPr>
          <w:rFonts w:hint="cs"/>
          <w:rtl/>
        </w:rPr>
        <w:t>‌</w:t>
      </w:r>
      <w:r w:rsidR="004B6063" w:rsidRPr="004B6063">
        <w:rPr>
          <w:rFonts w:hint="cs"/>
          <w:rtl/>
        </w:rPr>
        <w:t>ک</w:t>
      </w:r>
      <w:r w:rsidR="00DE3EF1" w:rsidRPr="00E95182">
        <w:rPr>
          <w:rFonts w:hint="cs"/>
          <w:rtl/>
        </w:rPr>
        <w:t xml:space="preserve">نند </w:t>
      </w:r>
      <w:r w:rsidR="004B6063" w:rsidRPr="004B6063">
        <w:rPr>
          <w:rFonts w:hint="cs"/>
          <w:rtl/>
        </w:rPr>
        <w:t>ک</w:t>
      </w:r>
      <w:r w:rsidR="00DE3EF1" w:rsidRPr="00E95182">
        <w:rPr>
          <w:rFonts w:hint="cs"/>
          <w:rtl/>
        </w:rPr>
        <w:t>ه به خدا و روز باز</w:t>
      </w:r>
      <w:r w:rsidR="00E95182">
        <w:rPr>
          <w:rFonts w:hint="cs"/>
          <w:rtl/>
        </w:rPr>
        <w:t xml:space="preserve"> </w:t>
      </w:r>
      <w:r w:rsidR="00DE3EF1" w:rsidRPr="00E95182">
        <w:rPr>
          <w:rFonts w:hint="cs"/>
          <w:rtl/>
        </w:rPr>
        <w:t>پس</w:t>
      </w:r>
      <w:r w:rsidR="00583675" w:rsidRPr="00583675">
        <w:rPr>
          <w:rFonts w:hint="cs"/>
          <w:rtl/>
        </w:rPr>
        <w:t>ی</w:t>
      </w:r>
      <w:r w:rsidR="00DE3EF1" w:rsidRPr="00E95182">
        <w:rPr>
          <w:rFonts w:hint="cs"/>
          <w:rtl/>
        </w:rPr>
        <w:t>ن ا</w:t>
      </w:r>
      <w:r w:rsidR="00583675" w:rsidRPr="00583675">
        <w:rPr>
          <w:rFonts w:hint="cs"/>
          <w:rtl/>
        </w:rPr>
        <w:t>ی</w:t>
      </w:r>
      <w:r w:rsidR="00DE3EF1" w:rsidRPr="00E95182">
        <w:rPr>
          <w:rFonts w:hint="cs"/>
          <w:rtl/>
        </w:rPr>
        <w:t>مان آورده و نماز برپا داشته و ز</w:t>
      </w:r>
      <w:r w:rsidR="004B6063" w:rsidRPr="004B6063">
        <w:rPr>
          <w:rFonts w:hint="cs"/>
          <w:rtl/>
        </w:rPr>
        <w:t>ک</w:t>
      </w:r>
      <w:r w:rsidR="00DE3EF1" w:rsidRPr="00E95182">
        <w:rPr>
          <w:rFonts w:hint="cs"/>
          <w:rtl/>
        </w:rPr>
        <w:t>ات داده و جزاز خدا نترس</w:t>
      </w:r>
      <w:r w:rsidR="00583675" w:rsidRPr="00583675">
        <w:rPr>
          <w:rFonts w:hint="cs"/>
          <w:rtl/>
        </w:rPr>
        <w:t>ی</w:t>
      </w:r>
      <w:r w:rsidR="00DE3EF1" w:rsidRPr="00E95182">
        <w:rPr>
          <w:rFonts w:hint="cs"/>
          <w:rtl/>
        </w:rPr>
        <w:t>ده‌اند. پس ام</w:t>
      </w:r>
      <w:r w:rsidR="00583675" w:rsidRPr="00583675">
        <w:rPr>
          <w:rFonts w:hint="cs"/>
          <w:rtl/>
        </w:rPr>
        <w:t>ی</w:t>
      </w:r>
      <w:r w:rsidR="00DE3EF1" w:rsidRPr="00E95182">
        <w:rPr>
          <w:rFonts w:hint="cs"/>
          <w:rtl/>
        </w:rPr>
        <w:t xml:space="preserve">د است </w:t>
      </w:r>
      <w:r w:rsidR="004B6063" w:rsidRPr="004B6063">
        <w:rPr>
          <w:rFonts w:hint="cs"/>
          <w:rtl/>
        </w:rPr>
        <w:t>ک</w:t>
      </w:r>
      <w:r w:rsidR="00DE3EF1" w:rsidRPr="00E95182">
        <w:rPr>
          <w:rFonts w:hint="cs"/>
          <w:rtl/>
        </w:rPr>
        <w:t>ه ا</w:t>
      </w:r>
      <w:r w:rsidR="00583675" w:rsidRPr="00583675">
        <w:rPr>
          <w:rFonts w:hint="cs"/>
          <w:rtl/>
        </w:rPr>
        <w:t>ی</w:t>
      </w:r>
      <w:r w:rsidR="00DE3EF1" w:rsidRPr="00E95182">
        <w:rPr>
          <w:rFonts w:hint="cs"/>
          <w:rtl/>
        </w:rPr>
        <w:t>نان از راه‌</w:t>
      </w:r>
      <w:r w:rsidR="00E95182">
        <w:rPr>
          <w:rFonts w:hint="cs"/>
          <w:rtl/>
        </w:rPr>
        <w:t xml:space="preserve"> </w:t>
      </w:r>
      <w:r w:rsidR="00583675" w:rsidRPr="00583675">
        <w:rPr>
          <w:rFonts w:hint="cs"/>
          <w:rtl/>
        </w:rPr>
        <w:t>ی</w:t>
      </w:r>
      <w:r w:rsidR="00DE3EF1" w:rsidRPr="00E95182">
        <w:rPr>
          <w:rFonts w:hint="cs"/>
          <w:rtl/>
        </w:rPr>
        <w:t>افتگان باشند</w:t>
      </w:r>
      <w:r w:rsidRPr="00E95182">
        <w:rPr>
          <w:rStyle w:val="Charc"/>
          <w:rFonts w:hint="cs"/>
          <w:rtl/>
        </w:rPr>
        <w:t>»</w:t>
      </w:r>
      <w:r w:rsidRPr="00D938A1">
        <w:rPr>
          <w:rFonts w:cs="B Lotus" w:hint="cs"/>
          <w:rtl/>
        </w:rPr>
        <w:t>.</w:t>
      </w:r>
    </w:p>
    <w:p w:rsidR="00D40D14" w:rsidRPr="00C97A77" w:rsidRDefault="004847BC" w:rsidP="005D493F">
      <w:pPr>
        <w:bidi/>
        <w:ind w:firstLine="284"/>
        <w:jc w:val="both"/>
        <w:rPr>
          <w:rStyle w:val="Char2"/>
          <w:rtl/>
        </w:rPr>
      </w:pPr>
      <w:r w:rsidRPr="00C97A77">
        <w:rPr>
          <w:rStyle w:val="Char2"/>
          <w:rFonts w:hint="cs"/>
          <w:rtl/>
        </w:rPr>
        <w:t>و اما آ</w:t>
      </w:r>
      <w:r w:rsidR="00C97A77" w:rsidRPr="00C97A77">
        <w:rPr>
          <w:rStyle w:val="Char2"/>
          <w:rFonts w:hint="cs"/>
          <w:rtl/>
        </w:rPr>
        <w:t>ی</w:t>
      </w:r>
      <w:r w:rsidR="005D493F" w:rsidRPr="00C97A77">
        <w:rPr>
          <w:rStyle w:val="Char2"/>
          <w:rFonts w:hint="cs"/>
          <w:rtl/>
        </w:rPr>
        <w:t>ه</w:t>
      </w:r>
      <w:r w:rsidRPr="00C97A77">
        <w:rPr>
          <w:rStyle w:val="Char2"/>
          <w:rFonts w:hint="cs"/>
          <w:rtl/>
        </w:rPr>
        <w:t>:</w:t>
      </w:r>
    </w:p>
    <w:p w:rsidR="00E95182" w:rsidRPr="00C97A77" w:rsidRDefault="00E95182" w:rsidP="00E95182">
      <w:pPr>
        <w:bidi/>
        <w:ind w:firstLine="284"/>
        <w:rPr>
          <w:rStyle w:val="Char2"/>
          <w:rtl/>
        </w:rPr>
      </w:pPr>
      <w:r w:rsidRPr="00E95182">
        <w:rPr>
          <w:rStyle w:val="Charc"/>
          <w:rtl/>
        </w:rPr>
        <w:t>﴿</w:t>
      </w:r>
      <w:r w:rsidRPr="00E95182">
        <w:rPr>
          <w:rStyle w:val="Char4"/>
          <w:rtl/>
        </w:rPr>
        <w:t>وَيَغۡفِرُ مَا دُونَ ذَٰلِكَ لِمَن يَشَآءُۚ</w:t>
      </w:r>
      <w:r w:rsidRPr="00E95182">
        <w:rPr>
          <w:rStyle w:val="Charc"/>
          <w:rtl/>
        </w:rPr>
        <w:t>﴾</w:t>
      </w:r>
      <w:r>
        <w:rPr>
          <w:rFonts w:ascii="Tahoma" w:hAnsi="Tahoma" w:cs="Arial"/>
          <w:sz w:val="28"/>
          <w:rtl/>
          <w:lang w:bidi="fa-IR"/>
        </w:rPr>
        <w:t xml:space="preserve"> </w:t>
      </w:r>
      <w:r w:rsidRPr="00E95182">
        <w:rPr>
          <w:rStyle w:val="Char5"/>
          <w:rtl/>
        </w:rPr>
        <w:t>[النساء: 48]</w:t>
      </w:r>
      <w:r>
        <w:rPr>
          <w:rStyle w:val="Char5"/>
          <w:rFonts w:hint="cs"/>
          <w:rtl/>
        </w:rPr>
        <w:t>.</w:t>
      </w:r>
    </w:p>
    <w:p w:rsidR="00A00799" w:rsidRPr="00D938A1" w:rsidRDefault="00A00799" w:rsidP="00E95182">
      <w:pPr>
        <w:pStyle w:val="a6"/>
        <w:rPr>
          <w:rFonts w:cs="B Lotus"/>
          <w:rtl/>
        </w:rPr>
      </w:pPr>
      <w:r w:rsidRPr="00E95182">
        <w:rPr>
          <w:rStyle w:val="Charc"/>
          <w:rFonts w:hint="cs"/>
          <w:rtl/>
        </w:rPr>
        <w:t>«</w:t>
      </w:r>
      <w:r w:rsidR="0084788D" w:rsidRPr="00E95182">
        <w:rPr>
          <w:rFonts w:hint="cs"/>
          <w:rtl/>
        </w:rPr>
        <w:t>و غ</w:t>
      </w:r>
      <w:r w:rsidR="00583675" w:rsidRPr="00583675">
        <w:rPr>
          <w:rFonts w:hint="cs"/>
          <w:rtl/>
        </w:rPr>
        <w:t>ی</w:t>
      </w:r>
      <w:r w:rsidR="0084788D" w:rsidRPr="00E95182">
        <w:rPr>
          <w:rFonts w:hint="cs"/>
          <w:rtl/>
        </w:rPr>
        <w:t>ر از آن را [شر</w:t>
      </w:r>
      <w:r w:rsidR="004B6063" w:rsidRPr="004B6063">
        <w:rPr>
          <w:rFonts w:hint="cs"/>
          <w:rtl/>
        </w:rPr>
        <w:t>ک</w:t>
      </w:r>
      <w:r w:rsidR="0084788D" w:rsidRPr="00E95182">
        <w:rPr>
          <w:rFonts w:hint="cs"/>
          <w:rtl/>
        </w:rPr>
        <w:t>] برا</w:t>
      </w:r>
      <w:r w:rsidR="00E95182" w:rsidRPr="00E95182">
        <w:rPr>
          <w:rFonts w:hint="cs"/>
          <w:rtl/>
        </w:rPr>
        <w:t>ی</w:t>
      </w:r>
      <w:r w:rsidR="0084788D" w:rsidRPr="00E95182">
        <w:rPr>
          <w:rFonts w:hint="cs"/>
          <w:rtl/>
        </w:rPr>
        <w:t xml:space="preserve"> هر </w:t>
      </w:r>
      <w:r w:rsidR="004B6063" w:rsidRPr="004B6063">
        <w:rPr>
          <w:rFonts w:hint="cs"/>
          <w:rtl/>
        </w:rPr>
        <w:t>ک</w:t>
      </w:r>
      <w:r w:rsidR="0084788D" w:rsidRPr="00E95182">
        <w:rPr>
          <w:rFonts w:hint="cs"/>
          <w:rtl/>
        </w:rPr>
        <w:t>ه بخواهد م</w:t>
      </w:r>
      <w:r w:rsidR="00E95182" w:rsidRPr="00E95182">
        <w:rPr>
          <w:rFonts w:hint="cs"/>
          <w:rtl/>
        </w:rPr>
        <w:t>ی</w:t>
      </w:r>
      <w:r w:rsidR="0084788D" w:rsidRPr="00E95182">
        <w:rPr>
          <w:rFonts w:hint="cs"/>
          <w:rtl/>
        </w:rPr>
        <w:t>‌بخشا</w:t>
      </w:r>
      <w:r w:rsidR="00583675" w:rsidRPr="00583675">
        <w:rPr>
          <w:rFonts w:hint="cs"/>
          <w:rtl/>
        </w:rPr>
        <w:t>ی</w:t>
      </w:r>
      <w:r w:rsidR="0084788D" w:rsidRPr="00E95182">
        <w:rPr>
          <w:rFonts w:hint="cs"/>
          <w:rtl/>
        </w:rPr>
        <w:t>د</w:t>
      </w:r>
      <w:r w:rsidRPr="00E95182">
        <w:rPr>
          <w:rStyle w:val="Charc"/>
          <w:rFonts w:hint="cs"/>
          <w:rtl/>
        </w:rPr>
        <w:t>»</w:t>
      </w:r>
      <w:r w:rsidRPr="00D938A1">
        <w:rPr>
          <w:rFonts w:cs="B Lotus" w:hint="cs"/>
          <w:rtl/>
        </w:rPr>
        <w:t>.</w:t>
      </w:r>
    </w:p>
    <w:p w:rsidR="00927372" w:rsidRDefault="00927372" w:rsidP="005D493F">
      <w:pPr>
        <w:bidi/>
        <w:ind w:firstLine="284"/>
        <w:jc w:val="both"/>
        <w:rPr>
          <w:rStyle w:val="Char2"/>
          <w:rtl/>
        </w:rPr>
      </w:pPr>
      <w:r w:rsidRPr="00C97A77">
        <w:rPr>
          <w:rStyle w:val="Char2"/>
          <w:rFonts w:hint="cs"/>
          <w:rtl/>
        </w:rPr>
        <w:t>پس تائب از جمل</w:t>
      </w:r>
      <w:r w:rsidR="009F7EDB" w:rsidRPr="009F7EDB">
        <w:rPr>
          <w:rStyle w:val="Char2"/>
          <w:rFonts w:hint="cs"/>
          <w:rtl/>
        </w:rPr>
        <w:t>ۀ</w:t>
      </w:r>
      <w:r w:rsidRPr="00C97A77">
        <w:rPr>
          <w:rStyle w:val="Char2"/>
          <w:rFonts w:hint="cs"/>
          <w:rtl/>
        </w:rPr>
        <w:t xml:space="preserve">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خداون</w:t>
      </w:r>
      <w:r w:rsidR="005D493F" w:rsidRPr="00C97A77">
        <w:rPr>
          <w:rStyle w:val="Char2"/>
          <w:rFonts w:hint="cs"/>
          <w:rtl/>
        </w:rPr>
        <w:t>د</w:t>
      </w:r>
      <w:r w:rsidRPr="00C97A77">
        <w:rPr>
          <w:rStyle w:val="Char2"/>
          <w:rFonts w:hint="cs"/>
          <w:rtl/>
        </w:rPr>
        <w:t xml:space="preserve"> م</w:t>
      </w:r>
      <w:r w:rsidR="00C97A77" w:rsidRPr="00C97A77">
        <w:rPr>
          <w:rStyle w:val="Char2"/>
          <w:rFonts w:hint="cs"/>
          <w:rtl/>
        </w:rPr>
        <w:t>ی</w:t>
      </w:r>
      <w:r w:rsidRPr="00C97A77">
        <w:rPr>
          <w:rStyle w:val="Char2"/>
          <w:rFonts w:hint="cs"/>
          <w:rtl/>
        </w:rPr>
        <w:t>‌خواهد او را ب</w:t>
      </w:r>
      <w:r w:rsidR="00C97A77" w:rsidRPr="00C97A77">
        <w:rPr>
          <w:rStyle w:val="Char2"/>
          <w:rFonts w:hint="cs"/>
          <w:rtl/>
        </w:rPr>
        <w:t>ی</w:t>
      </w:r>
      <w:r w:rsidRPr="00C97A77">
        <w:rPr>
          <w:rStyle w:val="Char2"/>
          <w:rFonts w:hint="cs"/>
          <w:rtl/>
        </w:rPr>
        <w:t>امرزد</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خداوند در چند مورد از آ</w:t>
      </w:r>
      <w:r w:rsidR="00C97A77" w:rsidRPr="00C97A77">
        <w:rPr>
          <w:rStyle w:val="Char2"/>
          <w:rFonts w:hint="cs"/>
          <w:rtl/>
        </w:rPr>
        <w:t>ی</w:t>
      </w:r>
      <w:r w:rsidRPr="00C97A77">
        <w:rPr>
          <w:rStyle w:val="Char2"/>
          <w:rFonts w:hint="cs"/>
          <w:rtl/>
        </w:rPr>
        <w:t>ات قران</w:t>
      </w:r>
      <w:r w:rsidR="00C97A77" w:rsidRPr="00C97A77">
        <w:rPr>
          <w:rStyle w:val="Char2"/>
          <w:rFonts w:hint="cs"/>
          <w:rtl/>
        </w:rPr>
        <w:t>ی</w:t>
      </w:r>
      <w:r w:rsidRPr="00C97A77">
        <w:rPr>
          <w:rStyle w:val="Char2"/>
          <w:rFonts w:hint="cs"/>
          <w:rtl/>
        </w:rPr>
        <w:t xml:space="preserve"> بر آن خبر داده است.</w:t>
      </w:r>
    </w:p>
    <w:p w:rsidR="009142A3" w:rsidRDefault="009142A3" w:rsidP="009142A3">
      <w:pPr>
        <w:bidi/>
        <w:ind w:firstLine="284"/>
        <w:jc w:val="both"/>
        <w:rPr>
          <w:rStyle w:val="Char2"/>
          <w:rtl/>
        </w:rPr>
      </w:pPr>
    </w:p>
    <w:p w:rsidR="009142A3" w:rsidRDefault="009142A3" w:rsidP="009142A3">
      <w:pPr>
        <w:bidi/>
        <w:ind w:firstLine="284"/>
        <w:jc w:val="both"/>
        <w:rPr>
          <w:rStyle w:val="Char2"/>
          <w:rtl/>
        </w:rPr>
      </w:pPr>
    </w:p>
    <w:p w:rsidR="009142A3" w:rsidRPr="00C97A77" w:rsidRDefault="009142A3" w:rsidP="009142A3">
      <w:pPr>
        <w:bidi/>
        <w:ind w:firstLine="284"/>
        <w:jc w:val="both"/>
        <w:rPr>
          <w:rStyle w:val="Char2"/>
          <w:rtl/>
        </w:rPr>
      </w:pPr>
    </w:p>
    <w:p w:rsidR="00927372" w:rsidRDefault="00927372" w:rsidP="00E95182">
      <w:pPr>
        <w:pStyle w:val="a0"/>
        <w:rPr>
          <w:rtl/>
        </w:rPr>
      </w:pPr>
      <w:bookmarkStart w:id="173" w:name="_Toc237013329"/>
      <w:bookmarkStart w:id="174" w:name="_Toc237013482"/>
      <w:bookmarkStart w:id="175" w:name="_Toc281676974"/>
      <w:bookmarkStart w:id="176" w:name="_Toc444772741"/>
      <w:r>
        <w:rPr>
          <w:rFonts w:hint="cs"/>
          <w:rtl/>
        </w:rPr>
        <w:t>10- توبه قطعاً از ناح</w:t>
      </w:r>
      <w:r w:rsidR="008168DF">
        <w:rPr>
          <w:rFonts w:hint="cs"/>
          <w:rtl/>
        </w:rPr>
        <w:t>ی</w:t>
      </w:r>
      <w:r>
        <w:rPr>
          <w:rFonts w:hint="cs"/>
          <w:rtl/>
        </w:rPr>
        <w:t>ه وعد</w:t>
      </w:r>
      <w:r w:rsidR="00785B51">
        <w:rPr>
          <w:rFonts w:hint="cs"/>
          <w:rtl/>
        </w:rPr>
        <w:t>ه</w:t>
      </w:r>
      <w:r>
        <w:rPr>
          <w:rFonts w:hint="cs"/>
          <w:rtl/>
        </w:rPr>
        <w:t xml:space="preserve"> خداوند پذ</w:t>
      </w:r>
      <w:r w:rsidR="008168DF">
        <w:rPr>
          <w:rFonts w:hint="cs"/>
          <w:rtl/>
        </w:rPr>
        <w:t>ی</w:t>
      </w:r>
      <w:r>
        <w:rPr>
          <w:rFonts w:hint="cs"/>
          <w:rtl/>
        </w:rPr>
        <w:t>رفتن</w:t>
      </w:r>
      <w:r w:rsidR="00E95182">
        <w:rPr>
          <w:rFonts w:hint="cs"/>
          <w:rtl/>
        </w:rPr>
        <w:t>ی</w:t>
      </w:r>
      <w:r>
        <w:rPr>
          <w:rFonts w:hint="cs"/>
          <w:rtl/>
        </w:rPr>
        <w:t xml:space="preserve"> است</w:t>
      </w:r>
      <w:bookmarkEnd w:id="173"/>
      <w:bookmarkEnd w:id="174"/>
      <w:bookmarkEnd w:id="175"/>
      <w:bookmarkEnd w:id="176"/>
    </w:p>
    <w:p w:rsidR="001C602B" w:rsidRPr="00C97A77" w:rsidRDefault="00E72495" w:rsidP="00785B51">
      <w:pPr>
        <w:bidi/>
        <w:ind w:firstLine="284"/>
        <w:jc w:val="both"/>
        <w:rPr>
          <w:rStyle w:val="Char2"/>
          <w:rtl/>
        </w:rPr>
      </w:pPr>
      <w:r w:rsidRPr="00C97A77">
        <w:rPr>
          <w:rStyle w:val="Char2"/>
          <w:rFonts w:hint="cs"/>
          <w:rtl/>
        </w:rPr>
        <w:t>ش</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ه هر گاه تمام</w:t>
      </w:r>
      <w:r w:rsidR="00C97A77" w:rsidRPr="00C97A77">
        <w:rPr>
          <w:rStyle w:val="Char2"/>
          <w:rFonts w:hint="cs"/>
          <w:rtl/>
        </w:rPr>
        <w:t>ی</w:t>
      </w:r>
      <w:r w:rsidRPr="00C97A77">
        <w:rPr>
          <w:rStyle w:val="Char2"/>
          <w:rFonts w:hint="cs"/>
          <w:rtl/>
        </w:rPr>
        <w:t xml:space="preserve"> ار</w:t>
      </w:r>
      <w:r w:rsidR="006808D5" w:rsidRPr="006808D5">
        <w:rPr>
          <w:rStyle w:val="Char2"/>
          <w:rFonts w:hint="cs"/>
          <w:rtl/>
        </w:rPr>
        <w:t>ک</w:t>
      </w:r>
      <w:r w:rsidRPr="00C97A77">
        <w:rPr>
          <w:rStyle w:val="Char2"/>
          <w:rFonts w:hint="cs"/>
          <w:rtl/>
        </w:rPr>
        <w:t>ان و اجزا</w:t>
      </w:r>
      <w:r w:rsidR="00C97A77" w:rsidRPr="00C97A77">
        <w:rPr>
          <w:rStyle w:val="Char2"/>
          <w:rFonts w:hint="cs"/>
          <w:rtl/>
        </w:rPr>
        <w:t>ی</w:t>
      </w:r>
      <w:r w:rsidRPr="00C97A77">
        <w:rPr>
          <w:rStyle w:val="Char2"/>
          <w:rFonts w:hint="cs"/>
          <w:rtl/>
        </w:rPr>
        <w:t xml:space="preserve"> توبه و آنچه بدان وابسته است به طور </w:t>
      </w:r>
      <w:r w:rsidR="006808D5" w:rsidRPr="006808D5">
        <w:rPr>
          <w:rStyle w:val="Char2"/>
          <w:rFonts w:hint="cs"/>
          <w:rtl/>
        </w:rPr>
        <w:t>ک</w:t>
      </w:r>
      <w:r w:rsidRPr="00C97A77">
        <w:rPr>
          <w:rStyle w:val="Char2"/>
          <w:rFonts w:hint="cs"/>
          <w:rtl/>
        </w:rPr>
        <w:t>امل انجام پذ</w:t>
      </w:r>
      <w:r w:rsidR="00C97A77" w:rsidRPr="00C97A77">
        <w:rPr>
          <w:rStyle w:val="Char2"/>
          <w:rFonts w:hint="cs"/>
          <w:rtl/>
        </w:rPr>
        <w:t>ی</w:t>
      </w:r>
      <w:r w:rsidRPr="00C97A77">
        <w:rPr>
          <w:rStyle w:val="Char2"/>
          <w:rFonts w:hint="cs"/>
          <w:rtl/>
        </w:rPr>
        <w:t>رد و شرا</w:t>
      </w:r>
      <w:r w:rsidR="00C97A77" w:rsidRPr="00C97A77">
        <w:rPr>
          <w:rStyle w:val="Char2"/>
          <w:rFonts w:hint="cs"/>
          <w:rtl/>
        </w:rPr>
        <w:t>ی</w:t>
      </w:r>
      <w:r w:rsidRPr="00C97A77">
        <w:rPr>
          <w:rStyle w:val="Char2"/>
          <w:rFonts w:hint="cs"/>
          <w:rtl/>
        </w:rPr>
        <w:t>ط آن فراهم شود قطعاً ن</w:t>
      </w:r>
      <w:r w:rsidR="00C97A77" w:rsidRPr="00C97A77">
        <w:rPr>
          <w:rStyle w:val="Char2"/>
          <w:rFonts w:hint="cs"/>
          <w:rtl/>
        </w:rPr>
        <w:t>ی</w:t>
      </w:r>
      <w:r w:rsidRPr="00C97A77">
        <w:rPr>
          <w:rStyle w:val="Char2"/>
          <w:rFonts w:hint="cs"/>
          <w:rtl/>
        </w:rPr>
        <w:t>ز خداوند م</w:t>
      </w:r>
      <w:r w:rsidR="00785B51" w:rsidRPr="00C97A77">
        <w:rPr>
          <w:rStyle w:val="Char2"/>
          <w:rFonts w:hint="cs"/>
          <w:rtl/>
        </w:rPr>
        <w:t>ت</w:t>
      </w:r>
      <w:r w:rsidRPr="00C97A77">
        <w:rPr>
          <w:rStyle w:val="Char2"/>
          <w:rFonts w:hint="cs"/>
          <w:rtl/>
        </w:rPr>
        <w:t>عال برحسب وعده و سنّتش در م</w:t>
      </w:r>
      <w:r w:rsidR="00C97A77" w:rsidRPr="00C97A77">
        <w:rPr>
          <w:rStyle w:val="Char2"/>
          <w:rFonts w:hint="cs"/>
          <w:rtl/>
        </w:rPr>
        <w:t>ی</w:t>
      </w:r>
      <w:r w:rsidRPr="00C97A77">
        <w:rPr>
          <w:rStyle w:val="Char2"/>
          <w:rFonts w:hint="cs"/>
          <w:rtl/>
        </w:rPr>
        <w:t>ان مخلوقات، پذ</w:t>
      </w:r>
      <w:r w:rsidR="00C97A77" w:rsidRPr="00C97A77">
        <w:rPr>
          <w:rStyle w:val="Char2"/>
          <w:rFonts w:hint="cs"/>
          <w:rtl/>
        </w:rPr>
        <w:t>ی</w:t>
      </w:r>
      <w:r w:rsidRPr="00C97A77">
        <w:rPr>
          <w:rStyle w:val="Char2"/>
          <w:rFonts w:hint="cs"/>
          <w:rtl/>
        </w:rPr>
        <w:t>رفتن</w:t>
      </w:r>
      <w:r w:rsidR="00C97A77" w:rsidRPr="00C97A77">
        <w:rPr>
          <w:rStyle w:val="Char2"/>
          <w:rFonts w:hint="cs"/>
          <w:rtl/>
        </w:rPr>
        <w:t>ی</w:t>
      </w:r>
      <w:r w:rsidRPr="00C97A77">
        <w:rPr>
          <w:rStyle w:val="Char2"/>
          <w:rFonts w:hint="cs"/>
          <w:rtl/>
        </w:rPr>
        <w:t xml:space="preserve"> است.</w:t>
      </w:r>
    </w:p>
    <w:p w:rsidR="009A23E9" w:rsidRPr="00C97A77" w:rsidRDefault="009A23E9" w:rsidP="009A23E9">
      <w:pPr>
        <w:bidi/>
        <w:ind w:firstLine="284"/>
        <w:jc w:val="both"/>
        <w:rPr>
          <w:rStyle w:val="Char2"/>
          <w:rtl/>
        </w:rPr>
      </w:pPr>
      <w:r w:rsidRPr="00C97A77">
        <w:rPr>
          <w:rStyle w:val="Char2"/>
          <w:rFonts w:hint="cs"/>
          <w:rtl/>
        </w:rPr>
        <w:t>راجع به وعد</w:t>
      </w:r>
      <w:r w:rsidR="009F7EDB" w:rsidRPr="009F7EDB">
        <w:rPr>
          <w:rStyle w:val="Char2"/>
          <w:rFonts w:hint="cs"/>
          <w:rtl/>
        </w:rPr>
        <w:t>ۀ</w:t>
      </w:r>
      <w:r w:rsidRPr="00C97A77">
        <w:rPr>
          <w:rStyle w:val="Char2"/>
          <w:rFonts w:hint="cs"/>
          <w:rtl/>
        </w:rPr>
        <w:t xml:space="preserve"> خداوند متعال توص</w:t>
      </w:r>
      <w:r w:rsidR="00C97A77" w:rsidRPr="00C97A77">
        <w:rPr>
          <w:rStyle w:val="Char2"/>
          <w:rFonts w:hint="cs"/>
          <w:rtl/>
        </w:rPr>
        <w:t>ی</w:t>
      </w:r>
      <w:r w:rsidRPr="00C97A77">
        <w:rPr>
          <w:rStyle w:val="Char2"/>
          <w:rFonts w:hint="cs"/>
          <w:rtl/>
        </w:rPr>
        <w:t>ف خود ا</w:t>
      </w:r>
      <w:r w:rsidR="00C97A77" w:rsidRPr="00C97A77">
        <w:rPr>
          <w:rStyle w:val="Char2"/>
          <w:rFonts w:hint="cs"/>
          <w:rtl/>
        </w:rPr>
        <w:t>ی</w:t>
      </w:r>
      <w:r w:rsidRPr="00C97A77">
        <w:rPr>
          <w:rStyle w:val="Char2"/>
          <w:rFonts w:hint="cs"/>
          <w:rtl/>
        </w:rPr>
        <w:t xml:space="preserve">شان است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E95182" w:rsidRPr="00C97A77" w:rsidRDefault="00E95182" w:rsidP="00E95182">
      <w:pPr>
        <w:pStyle w:val="a4"/>
        <w:rPr>
          <w:rStyle w:val="Char2"/>
          <w:rtl/>
        </w:rPr>
      </w:pPr>
      <w:r w:rsidRPr="00E95182">
        <w:rPr>
          <w:rStyle w:val="Charc"/>
          <w:rtl/>
        </w:rPr>
        <w:t>﴿</w:t>
      </w:r>
      <w:r w:rsidRPr="00E95182">
        <w:rPr>
          <w:rtl/>
        </w:rPr>
        <w:t xml:space="preserve">غَافِرِ </w:t>
      </w:r>
      <w:r w:rsidRPr="00E95182">
        <w:rPr>
          <w:rFonts w:hint="cs"/>
          <w:rtl/>
        </w:rPr>
        <w:t>ٱ</w:t>
      </w:r>
      <w:r w:rsidRPr="00E95182">
        <w:rPr>
          <w:rFonts w:hint="eastAsia"/>
          <w:rtl/>
        </w:rPr>
        <w:t>لذَّنۢبِ</w:t>
      </w:r>
      <w:r w:rsidRPr="00E95182">
        <w:rPr>
          <w:rtl/>
        </w:rPr>
        <w:t xml:space="preserve"> وَقَابِلِ </w:t>
      </w:r>
      <w:r w:rsidRPr="00E95182">
        <w:rPr>
          <w:rFonts w:hint="cs"/>
          <w:rtl/>
        </w:rPr>
        <w:t>ٱ</w:t>
      </w:r>
      <w:r w:rsidRPr="00E95182">
        <w:rPr>
          <w:rFonts w:hint="eastAsia"/>
          <w:rtl/>
        </w:rPr>
        <w:t>لتَّوۡبِ</w:t>
      </w:r>
      <w:r w:rsidRPr="00E95182">
        <w:rPr>
          <w:rStyle w:val="Charc"/>
          <w:rtl/>
        </w:rPr>
        <w:t>﴾</w:t>
      </w:r>
      <w:r>
        <w:rPr>
          <w:rFonts w:ascii="Tahoma" w:hAnsi="Tahoma" w:cs="Arial"/>
          <w:rtl/>
        </w:rPr>
        <w:t xml:space="preserve"> </w:t>
      </w:r>
      <w:r w:rsidRPr="00E95182">
        <w:rPr>
          <w:rStyle w:val="Char5"/>
          <w:rtl/>
        </w:rPr>
        <w:t>[غافر: 3]</w:t>
      </w:r>
      <w:r>
        <w:rPr>
          <w:rStyle w:val="Char5"/>
          <w:rFonts w:hint="cs"/>
          <w:rtl/>
        </w:rPr>
        <w:t xml:space="preserve">. </w:t>
      </w:r>
    </w:p>
    <w:p w:rsidR="00B75421" w:rsidRPr="00D938A1" w:rsidRDefault="00B75421" w:rsidP="00E95182">
      <w:pPr>
        <w:pStyle w:val="a6"/>
        <w:rPr>
          <w:rFonts w:cs="B Lotus"/>
          <w:rtl/>
        </w:rPr>
      </w:pPr>
      <w:r w:rsidRPr="00E95182">
        <w:rPr>
          <w:rStyle w:val="Charc"/>
          <w:rFonts w:hint="cs"/>
          <w:rtl/>
        </w:rPr>
        <w:t>«</w:t>
      </w:r>
      <w:r w:rsidR="007F6679" w:rsidRPr="00E95182">
        <w:rPr>
          <w:rFonts w:hint="cs"/>
          <w:rtl/>
        </w:rPr>
        <w:t>گناه</w:t>
      </w:r>
      <w:r w:rsidR="00E95182" w:rsidRPr="00E95182">
        <w:rPr>
          <w:rFonts w:hint="cs"/>
          <w:rtl/>
        </w:rPr>
        <w:t xml:space="preserve"> </w:t>
      </w:r>
      <w:r w:rsidR="007F6679" w:rsidRPr="00E95182">
        <w:rPr>
          <w:rFonts w:hint="cs"/>
          <w:rtl/>
        </w:rPr>
        <w:t>‌بخش و توبه‌</w:t>
      </w:r>
      <w:r w:rsidR="00E95182" w:rsidRPr="00E95182">
        <w:rPr>
          <w:rFonts w:hint="cs"/>
          <w:rtl/>
        </w:rPr>
        <w:t xml:space="preserve"> </w:t>
      </w:r>
      <w:r w:rsidR="007F6679" w:rsidRPr="00E95182">
        <w:rPr>
          <w:rFonts w:hint="cs"/>
          <w:rtl/>
        </w:rPr>
        <w:t>پذ</w:t>
      </w:r>
      <w:r w:rsidR="00583675" w:rsidRPr="00583675">
        <w:rPr>
          <w:rFonts w:hint="cs"/>
          <w:rtl/>
        </w:rPr>
        <w:t>ی</w:t>
      </w:r>
      <w:r w:rsidR="007F6679" w:rsidRPr="00E95182">
        <w:rPr>
          <w:rFonts w:hint="cs"/>
          <w:rtl/>
        </w:rPr>
        <w:t>ر است</w:t>
      </w:r>
      <w:r w:rsidRPr="00E95182">
        <w:rPr>
          <w:rStyle w:val="Charc"/>
          <w:rFonts w:hint="cs"/>
          <w:rtl/>
        </w:rPr>
        <w:t>»</w:t>
      </w:r>
      <w:r w:rsidRPr="00D938A1">
        <w:rPr>
          <w:rFonts w:cs="B Lotus" w:hint="cs"/>
          <w:rtl/>
        </w:rPr>
        <w:t>.</w:t>
      </w:r>
    </w:p>
    <w:p w:rsidR="009A23E9" w:rsidRPr="00C97A77" w:rsidRDefault="00907D91" w:rsidP="009A23E9">
      <w:pPr>
        <w:bidi/>
        <w:ind w:firstLine="284"/>
        <w:jc w:val="both"/>
        <w:rPr>
          <w:rStyle w:val="Char2"/>
          <w:rtl/>
        </w:rPr>
      </w:pPr>
      <w:r w:rsidRPr="00C97A77">
        <w:rPr>
          <w:rStyle w:val="Char2"/>
          <w:rFonts w:hint="cs"/>
          <w:rtl/>
        </w:rPr>
        <w:t xml:space="preserve">و </w:t>
      </w:r>
      <w:r w:rsidR="00C97A77" w:rsidRPr="00C97A77">
        <w:rPr>
          <w:rStyle w:val="Char2"/>
          <w:rFonts w:hint="cs"/>
          <w:rtl/>
        </w:rPr>
        <w:t>ی</w:t>
      </w:r>
      <w:r w:rsidRPr="00C97A77">
        <w:rPr>
          <w:rStyle w:val="Char2"/>
          <w:rFonts w:hint="cs"/>
          <w:rtl/>
        </w:rPr>
        <w:t>ا</w:t>
      </w:r>
      <w:r w:rsidR="007A55D7">
        <w:rPr>
          <w:rStyle w:val="Char2"/>
          <w:rFonts w:hint="cs"/>
          <w:rtl/>
        </w:rPr>
        <w:t xml:space="preserve"> این‌که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E95182" w:rsidRPr="00E95182" w:rsidRDefault="00E95182" w:rsidP="00E95182">
      <w:pPr>
        <w:pStyle w:val="a4"/>
        <w:rPr>
          <w:rStyle w:val="Char5"/>
          <w:rtl/>
        </w:rPr>
      </w:pPr>
      <w:r w:rsidRPr="00E95182">
        <w:rPr>
          <w:rStyle w:val="Charc"/>
          <w:rtl/>
        </w:rPr>
        <w:t>﴿</w:t>
      </w:r>
      <w:r w:rsidRPr="00E95182">
        <w:rPr>
          <w:rtl/>
        </w:rPr>
        <w:t xml:space="preserve">وَهُوَ </w:t>
      </w:r>
      <w:r w:rsidRPr="00E95182">
        <w:rPr>
          <w:rFonts w:hint="cs"/>
          <w:rtl/>
        </w:rPr>
        <w:t>ٱ</w:t>
      </w:r>
      <w:r w:rsidRPr="00E95182">
        <w:rPr>
          <w:rFonts w:hint="eastAsia"/>
          <w:rtl/>
        </w:rPr>
        <w:t>لَّذِي</w:t>
      </w:r>
      <w:r w:rsidRPr="00E95182">
        <w:rPr>
          <w:rtl/>
        </w:rPr>
        <w:t xml:space="preserve"> يَقۡبَلُ </w:t>
      </w:r>
      <w:r w:rsidRPr="00E95182">
        <w:rPr>
          <w:rFonts w:hint="cs"/>
          <w:rtl/>
        </w:rPr>
        <w:t>ٱ</w:t>
      </w:r>
      <w:r w:rsidRPr="00E95182">
        <w:rPr>
          <w:rFonts w:hint="eastAsia"/>
          <w:rtl/>
        </w:rPr>
        <w:t>لتَّوۡبَةَ</w:t>
      </w:r>
      <w:r w:rsidRPr="00E95182">
        <w:rPr>
          <w:rtl/>
        </w:rPr>
        <w:t xml:space="preserve"> عَنۡ عِبَادِهِ</w:t>
      </w:r>
      <w:r w:rsidRPr="00E95182">
        <w:rPr>
          <w:rFonts w:hint="cs"/>
          <w:rtl/>
        </w:rPr>
        <w:t>ۦ</w:t>
      </w:r>
      <w:r w:rsidRPr="00E95182">
        <w:rPr>
          <w:rtl/>
        </w:rPr>
        <w:t xml:space="preserve"> وَيَعۡفُواْ عَنِ </w:t>
      </w:r>
      <w:r w:rsidRPr="00E95182">
        <w:rPr>
          <w:rFonts w:hint="cs"/>
          <w:rtl/>
        </w:rPr>
        <w:t>ٱ</w:t>
      </w:r>
      <w:r w:rsidRPr="00E95182">
        <w:rPr>
          <w:rFonts w:hint="eastAsia"/>
          <w:rtl/>
        </w:rPr>
        <w:t>لسَّيِّ‍َٔاتِ</w:t>
      </w:r>
      <w:r w:rsidRPr="00E95182">
        <w:rPr>
          <w:rtl/>
        </w:rPr>
        <w:t xml:space="preserve"> وَيَعۡلَمُ مَا تَفۡعَلُونَ٢٥</w:t>
      </w:r>
      <w:r w:rsidRPr="00E95182">
        <w:rPr>
          <w:rStyle w:val="Charc"/>
          <w:rtl/>
        </w:rPr>
        <w:t>﴾</w:t>
      </w:r>
      <w:r>
        <w:rPr>
          <w:rFonts w:ascii="Tahoma" w:hAnsi="Tahoma" w:cs="Arial"/>
          <w:rtl/>
        </w:rPr>
        <w:t xml:space="preserve"> </w:t>
      </w:r>
      <w:r w:rsidRPr="00E95182">
        <w:rPr>
          <w:rStyle w:val="Char5"/>
          <w:rtl/>
        </w:rPr>
        <w:t>[الشورى: 25]</w:t>
      </w:r>
      <w:r>
        <w:rPr>
          <w:rStyle w:val="Char5"/>
          <w:rFonts w:hint="cs"/>
          <w:rtl/>
        </w:rPr>
        <w:t>.</w:t>
      </w:r>
    </w:p>
    <w:p w:rsidR="0094279E" w:rsidRPr="00D938A1" w:rsidRDefault="0094279E" w:rsidP="00E95182">
      <w:pPr>
        <w:pStyle w:val="a6"/>
        <w:rPr>
          <w:rFonts w:cs="B Lotus"/>
          <w:rtl/>
        </w:rPr>
      </w:pPr>
      <w:r w:rsidRPr="00E95182">
        <w:rPr>
          <w:rStyle w:val="Charc"/>
          <w:rFonts w:hint="cs"/>
          <w:rtl/>
        </w:rPr>
        <w:t>«</w:t>
      </w:r>
      <w:r w:rsidR="00E01690" w:rsidRPr="00E95182">
        <w:rPr>
          <w:rFonts w:hint="cs"/>
          <w:rtl/>
        </w:rPr>
        <w:t xml:space="preserve">و اوست </w:t>
      </w:r>
      <w:r w:rsidR="004B6063" w:rsidRPr="004B6063">
        <w:rPr>
          <w:rFonts w:hint="cs"/>
          <w:rtl/>
        </w:rPr>
        <w:t>ک</w:t>
      </w:r>
      <w:r w:rsidR="00E01690" w:rsidRPr="00E95182">
        <w:rPr>
          <w:rFonts w:hint="cs"/>
          <w:rtl/>
        </w:rPr>
        <w:t>س</w:t>
      </w:r>
      <w:r w:rsidR="00E95182" w:rsidRPr="00E95182">
        <w:rPr>
          <w:rFonts w:hint="cs"/>
          <w:rtl/>
        </w:rPr>
        <w:t>ی</w:t>
      </w:r>
      <w:r w:rsidR="00E01690" w:rsidRPr="00E95182">
        <w:rPr>
          <w:rFonts w:hint="cs"/>
          <w:rtl/>
        </w:rPr>
        <w:t xml:space="preserve"> </w:t>
      </w:r>
      <w:r w:rsidR="004B6063" w:rsidRPr="004B6063">
        <w:rPr>
          <w:rFonts w:hint="cs"/>
          <w:rtl/>
        </w:rPr>
        <w:t>ک</w:t>
      </w:r>
      <w:r w:rsidR="00E01690" w:rsidRPr="00E95182">
        <w:rPr>
          <w:rFonts w:hint="cs"/>
          <w:rtl/>
        </w:rPr>
        <w:t>ه توبه را از بندگان خود م</w:t>
      </w:r>
      <w:r w:rsidR="00E95182" w:rsidRPr="00E95182">
        <w:rPr>
          <w:rFonts w:hint="cs"/>
          <w:rtl/>
        </w:rPr>
        <w:t>ی</w:t>
      </w:r>
      <w:r w:rsidR="00E01690" w:rsidRPr="00E95182">
        <w:rPr>
          <w:rFonts w:hint="cs"/>
          <w:rtl/>
        </w:rPr>
        <w:t>‌پذ</w:t>
      </w:r>
      <w:r w:rsidR="00583675" w:rsidRPr="00583675">
        <w:rPr>
          <w:rFonts w:hint="cs"/>
          <w:rtl/>
        </w:rPr>
        <w:t>ی</w:t>
      </w:r>
      <w:r w:rsidR="00E01690" w:rsidRPr="00E95182">
        <w:rPr>
          <w:rFonts w:hint="cs"/>
          <w:rtl/>
        </w:rPr>
        <w:t>رد و از گناهان در م</w:t>
      </w:r>
      <w:r w:rsidR="00E95182" w:rsidRPr="00E95182">
        <w:rPr>
          <w:rFonts w:hint="cs"/>
          <w:rtl/>
        </w:rPr>
        <w:t>ی</w:t>
      </w:r>
      <w:r w:rsidR="00E01690" w:rsidRPr="00E95182">
        <w:rPr>
          <w:rFonts w:hint="cs"/>
          <w:rtl/>
        </w:rPr>
        <w:t>‌گذرد و آنچه انجام م</w:t>
      </w:r>
      <w:r w:rsidR="00E95182" w:rsidRPr="00E95182">
        <w:rPr>
          <w:rFonts w:hint="cs"/>
          <w:rtl/>
        </w:rPr>
        <w:t>ی</w:t>
      </w:r>
      <w:r w:rsidR="00E01690" w:rsidRPr="00E95182">
        <w:rPr>
          <w:rFonts w:hint="cs"/>
          <w:rtl/>
        </w:rPr>
        <w:t>‌ده</w:t>
      </w:r>
      <w:r w:rsidR="00583675" w:rsidRPr="00583675">
        <w:rPr>
          <w:rFonts w:hint="cs"/>
          <w:rtl/>
        </w:rPr>
        <w:t>ی</w:t>
      </w:r>
      <w:r w:rsidR="00E01690" w:rsidRPr="00E95182">
        <w:rPr>
          <w:rFonts w:hint="cs"/>
          <w:rtl/>
        </w:rPr>
        <w:t>د م</w:t>
      </w:r>
      <w:r w:rsidR="00583675" w:rsidRPr="00583675">
        <w:rPr>
          <w:rFonts w:hint="cs"/>
          <w:rtl/>
        </w:rPr>
        <w:t>ی</w:t>
      </w:r>
      <w:r w:rsidR="00E01690" w:rsidRPr="00E95182">
        <w:rPr>
          <w:rFonts w:hint="cs"/>
          <w:rtl/>
        </w:rPr>
        <w:t>‌داند</w:t>
      </w:r>
      <w:r w:rsidRPr="00E95182">
        <w:rPr>
          <w:rStyle w:val="Charc"/>
          <w:rFonts w:hint="cs"/>
          <w:rtl/>
        </w:rPr>
        <w:t>»</w:t>
      </w:r>
      <w:r w:rsidRPr="00E95182">
        <w:rPr>
          <w:rStyle w:val="Char2"/>
          <w:rFonts w:hint="cs"/>
          <w:rtl/>
        </w:rPr>
        <w:t>.</w:t>
      </w:r>
    </w:p>
    <w:p w:rsidR="00907D91" w:rsidRPr="00C97A77" w:rsidRDefault="006646CD" w:rsidP="00907D91">
      <w:pPr>
        <w:bidi/>
        <w:ind w:firstLine="284"/>
        <w:jc w:val="both"/>
        <w:rPr>
          <w:rStyle w:val="Char2"/>
          <w:rtl/>
        </w:rPr>
      </w:pPr>
      <w:r w:rsidRPr="00C97A77">
        <w:rPr>
          <w:rStyle w:val="Char2"/>
          <w:rFonts w:hint="cs"/>
          <w:rtl/>
        </w:rPr>
        <w:t>و باز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E95182" w:rsidRPr="00C97A77" w:rsidRDefault="00E95182" w:rsidP="00E95182">
      <w:pPr>
        <w:pStyle w:val="a4"/>
        <w:rPr>
          <w:rStyle w:val="Char2"/>
          <w:rtl/>
        </w:rPr>
      </w:pPr>
      <w:r w:rsidRPr="00E95182">
        <w:rPr>
          <w:rStyle w:val="Charc"/>
          <w:rtl/>
        </w:rPr>
        <w:t>﴿</w:t>
      </w:r>
      <w:r w:rsidRPr="00E95182">
        <w:rPr>
          <w:rtl/>
        </w:rPr>
        <w:t xml:space="preserve">أَلَمۡ يَعۡلَمُوٓاْ أَنَّ </w:t>
      </w:r>
      <w:r w:rsidRPr="00E95182">
        <w:rPr>
          <w:rFonts w:hint="cs"/>
          <w:rtl/>
        </w:rPr>
        <w:t>ٱ</w:t>
      </w:r>
      <w:r w:rsidRPr="00E95182">
        <w:rPr>
          <w:rFonts w:hint="eastAsia"/>
          <w:rtl/>
        </w:rPr>
        <w:t>للَّهَ</w:t>
      </w:r>
      <w:r w:rsidRPr="00E95182">
        <w:rPr>
          <w:rtl/>
        </w:rPr>
        <w:t xml:space="preserve"> هُوَ يَقۡبَلُ </w:t>
      </w:r>
      <w:r w:rsidRPr="00E95182">
        <w:rPr>
          <w:rFonts w:hint="cs"/>
          <w:rtl/>
        </w:rPr>
        <w:t>ٱ</w:t>
      </w:r>
      <w:r w:rsidRPr="00E95182">
        <w:rPr>
          <w:rFonts w:hint="eastAsia"/>
          <w:rtl/>
        </w:rPr>
        <w:t>لتَّوۡبَةَ</w:t>
      </w:r>
      <w:r w:rsidRPr="00E95182">
        <w:rPr>
          <w:rtl/>
        </w:rPr>
        <w:t xml:space="preserve"> عَنۡ عِبَادِهِ</w:t>
      </w:r>
      <w:r w:rsidRPr="00E95182">
        <w:rPr>
          <w:rFonts w:hint="cs"/>
          <w:rtl/>
        </w:rPr>
        <w:t>ۦ</w:t>
      </w:r>
      <w:r w:rsidRPr="00E95182">
        <w:rPr>
          <w:rtl/>
        </w:rPr>
        <w:t xml:space="preserve"> وَيَأۡخُذُ </w:t>
      </w:r>
      <w:r w:rsidRPr="00E95182">
        <w:rPr>
          <w:rFonts w:hint="cs"/>
          <w:rtl/>
        </w:rPr>
        <w:t>ٱ</w:t>
      </w:r>
      <w:r w:rsidRPr="00E95182">
        <w:rPr>
          <w:rFonts w:hint="eastAsia"/>
          <w:rtl/>
        </w:rPr>
        <w:t>لصَّدَقَٰتِ</w:t>
      </w:r>
      <w:r w:rsidRPr="00E95182">
        <w:rPr>
          <w:rtl/>
        </w:rPr>
        <w:t xml:space="preserve"> وَأَنَّ </w:t>
      </w:r>
      <w:r w:rsidRPr="00E95182">
        <w:rPr>
          <w:rFonts w:hint="cs"/>
          <w:rtl/>
        </w:rPr>
        <w:t>ٱ</w:t>
      </w:r>
      <w:r w:rsidRPr="00E95182">
        <w:rPr>
          <w:rFonts w:hint="eastAsia"/>
          <w:rtl/>
        </w:rPr>
        <w:t>للَّهَ</w:t>
      </w:r>
      <w:r w:rsidRPr="00E95182">
        <w:rPr>
          <w:rtl/>
        </w:rPr>
        <w:t xml:space="preserve"> هُوَ </w:t>
      </w:r>
      <w:r w:rsidRPr="00E95182">
        <w:rPr>
          <w:rFonts w:hint="cs"/>
          <w:rtl/>
        </w:rPr>
        <w:t>ٱ</w:t>
      </w:r>
      <w:r w:rsidRPr="00E95182">
        <w:rPr>
          <w:rFonts w:hint="eastAsia"/>
          <w:rtl/>
        </w:rPr>
        <w:t>لتَّوَّابُ</w:t>
      </w:r>
      <w:r w:rsidRPr="00E95182">
        <w:rPr>
          <w:rtl/>
        </w:rPr>
        <w:t xml:space="preserve"> </w:t>
      </w:r>
      <w:r w:rsidRPr="00E95182">
        <w:rPr>
          <w:rFonts w:hint="cs"/>
          <w:rtl/>
        </w:rPr>
        <w:t>ٱ</w:t>
      </w:r>
      <w:r w:rsidRPr="00E95182">
        <w:rPr>
          <w:rFonts w:hint="eastAsia"/>
          <w:rtl/>
        </w:rPr>
        <w:t>لرَّحِيمُ</w:t>
      </w:r>
      <w:r w:rsidRPr="00E95182">
        <w:rPr>
          <w:rtl/>
        </w:rPr>
        <w:t>١٠٤</w:t>
      </w:r>
      <w:r w:rsidRPr="00E95182">
        <w:rPr>
          <w:rStyle w:val="Charc"/>
          <w:rtl/>
        </w:rPr>
        <w:t>﴾</w:t>
      </w:r>
      <w:r>
        <w:rPr>
          <w:rFonts w:ascii="Tahoma" w:hAnsi="Tahoma" w:cs="Arial"/>
          <w:rtl/>
        </w:rPr>
        <w:t xml:space="preserve"> </w:t>
      </w:r>
      <w:r w:rsidRPr="00E95182">
        <w:rPr>
          <w:rStyle w:val="Char5"/>
          <w:rtl/>
        </w:rPr>
        <w:t>[التوبة: 104]</w:t>
      </w:r>
      <w:r>
        <w:rPr>
          <w:rStyle w:val="Char5"/>
          <w:rFonts w:hint="cs"/>
          <w:rtl/>
        </w:rPr>
        <w:t>.</w:t>
      </w:r>
    </w:p>
    <w:p w:rsidR="007D0DDB" w:rsidRPr="00D938A1" w:rsidRDefault="007D0DDB" w:rsidP="00E95182">
      <w:pPr>
        <w:pStyle w:val="a6"/>
        <w:rPr>
          <w:rFonts w:cs="B Lotus"/>
          <w:rtl/>
        </w:rPr>
      </w:pPr>
      <w:r w:rsidRPr="00E95182">
        <w:rPr>
          <w:rStyle w:val="Charc"/>
          <w:rFonts w:hint="cs"/>
          <w:rtl/>
        </w:rPr>
        <w:t>«</w:t>
      </w:r>
      <w:r w:rsidR="00785B51" w:rsidRPr="00E95182">
        <w:rPr>
          <w:rtl/>
        </w:rPr>
        <w:t>آ</w:t>
      </w:r>
      <w:r w:rsidR="00583675" w:rsidRPr="00583675">
        <w:rPr>
          <w:rtl/>
        </w:rPr>
        <w:t>ی</w:t>
      </w:r>
      <w:r w:rsidR="00785B51" w:rsidRPr="00E95182">
        <w:rPr>
          <w:rtl/>
        </w:rPr>
        <w:t xml:space="preserve">ا ندانسته‌اند </w:t>
      </w:r>
      <w:r w:rsidR="004B6063" w:rsidRPr="004B6063">
        <w:rPr>
          <w:rtl/>
        </w:rPr>
        <w:t>ک</w:t>
      </w:r>
      <w:r w:rsidR="00785B51" w:rsidRPr="00E95182">
        <w:rPr>
          <w:rtl/>
        </w:rPr>
        <w:t xml:space="preserve">ه تنها خداست </w:t>
      </w:r>
      <w:r w:rsidR="004B6063" w:rsidRPr="004B6063">
        <w:rPr>
          <w:rtl/>
        </w:rPr>
        <w:t>ک</w:t>
      </w:r>
      <w:r w:rsidR="00785B51" w:rsidRPr="00E95182">
        <w:rPr>
          <w:rtl/>
        </w:rPr>
        <w:t>ه از بندگانش توبه را مى‌پذ</w:t>
      </w:r>
      <w:r w:rsidR="00583675" w:rsidRPr="00583675">
        <w:rPr>
          <w:rtl/>
        </w:rPr>
        <w:t>ی</w:t>
      </w:r>
      <w:r w:rsidR="00785B51" w:rsidRPr="00E95182">
        <w:rPr>
          <w:rtl/>
        </w:rPr>
        <w:t>رد و صدقات را مى‌گ</w:t>
      </w:r>
      <w:r w:rsidR="00583675" w:rsidRPr="00583675">
        <w:rPr>
          <w:rtl/>
        </w:rPr>
        <w:t>ی</w:t>
      </w:r>
      <w:r w:rsidR="00785B51" w:rsidRPr="00E95182">
        <w:rPr>
          <w:rtl/>
        </w:rPr>
        <w:t xml:space="preserve">رد، و خداست </w:t>
      </w:r>
      <w:r w:rsidR="004B6063" w:rsidRPr="004B6063">
        <w:rPr>
          <w:rtl/>
        </w:rPr>
        <w:t>ک</w:t>
      </w:r>
      <w:r w:rsidR="00785B51" w:rsidRPr="00E95182">
        <w:rPr>
          <w:rtl/>
        </w:rPr>
        <w:t>ه خود توبه</w:t>
      </w:r>
      <w:r w:rsidR="00E95182">
        <w:rPr>
          <w:rFonts w:hint="cs"/>
          <w:rtl/>
        </w:rPr>
        <w:t xml:space="preserve"> </w:t>
      </w:r>
      <w:r w:rsidR="00785B51" w:rsidRPr="00E95182">
        <w:rPr>
          <w:rtl/>
        </w:rPr>
        <w:t>‌پذ</w:t>
      </w:r>
      <w:r w:rsidR="00583675" w:rsidRPr="00583675">
        <w:rPr>
          <w:rtl/>
        </w:rPr>
        <w:t>ی</w:t>
      </w:r>
      <w:r w:rsidR="00785B51" w:rsidRPr="00E95182">
        <w:rPr>
          <w:rtl/>
        </w:rPr>
        <w:t>ر مهربان است</w:t>
      </w:r>
      <w:r w:rsidRPr="00E95182">
        <w:rPr>
          <w:rStyle w:val="Charc"/>
          <w:rFonts w:hint="cs"/>
          <w:rtl/>
        </w:rPr>
        <w:t>»</w:t>
      </w:r>
      <w:r w:rsidRPr="00D938A1">
        <w:rPr>
          <w:rFonts w:cs="B Lotus" w:hint="cs"/>
          <w:rtl/>
        </w:rPr>
        <w:t>.</w:t>
      </w:r>
    </w:p>
    <w:p w:rsidR="006646CD" w:rsidRPr="00C97A77" w:rsidRDefault="002F7AE3" w:rsidP="00785B51">
      <w:pPr>
        <w:bidi/>
        <w:ind w:firstLine="284"/>
        <w:jc w:val="both"/>
        <w:rPr>
          <w:rStyle w:val="Char2"/>
          <w:rtl/>
        </w:rPr>
      </w:pPr>
      <w:r w:rsidRPr="00C97A77">
        <w:rPr>
          <w:rStyle w:val="Char2"/>
          <w:rFonts w:hint="cs"/>
          <w:rtl/>
        </w:rPr>
        <w:t>لذا در ب</w:t>
      </w:r>
      <w:r w:rsidR="00C97A77" w:rsidRPr="00C97A77">
        <w:rPr>
          <w:rStyle w:val="Char2"/>
          <w:rFonts w:hint="cs"/>
          <w:rtl/>
        </w:rPr>
        <w:t>ی</w:t>
      </w:r>
      <w:r w:rsidRPr="00C97A77">
        <w:rPr>
          <w:rStyle w:val="Char2"/>
          <w:rFonts w:hint="cs"/>
          <w:rtl/>
        </w:rPr>
        <w:t>ان 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ات مشخص گرد</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 xml:space="preserve">ه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اسما</w:t>
      </w:r>
      <w:r w:rsidR="00C97A77" w:rsidRPr="00C97A77">
        <w:rPr>
          <w:rStyle w:val="Char2"/>
          <w:rFonts w:hint="cs"/>
          <w:rtl/>
        </w:rPr>
        <w:t>ی</w:t>
      </w:r>
      <w:r w:rsidRPr="00C97A77">
        <w:rPr>
          <w:rStyle w:val="Char2"/>
          <w:rFonts w:hint="cs"/>
          <w:rtl/>
        </w:rPr>
        <w:t xml:space="preserve"> حسن</w:t>
      </w:r>
      <w:r w:rsidR="00C97A77" w:rsidRPr="00C97A77">
        <w:rPr>
          <w:rStyle w:val="Char2"/>
          <w:rFonts w:hint="cs"/>
          <w:rtl/>
        </w:rPr>
        <w:t>ی</w:t>
      </w:r>
      <w:r w:rsidRPr="00C97A77">
        <w:rPr>
          <w:rStyle w:val="Char2"/>
          <w:rFonts w:hint="cs"/>
          <w:rtl/>
        </w:rPr>
        <w:t xml:space="preserve"> خداوند «توّاب» است </w:t>
      </w:r>
      <w:r w:rsidR="006808D5" w:rsidRPr="006808D5">
        <w:rPr>
          <w:rStyle w:val="Char2"/>
          <w:rFonts w:hint="cs"/>
          <w:rtl/>
        </w:rPr>
        <w:t>ک</w:t>
      </w:r>
      <w:r w:rsidRPr="00C97A77">
        <w:rPr>
          <w:rStyle w:val="Char2"/>
          <w:rFonts w:hint="cs"/>
          <w:rtl/>
        </w:rPr>
        <w:t>ه شخص گناه</w:t>
      </w:r>
      <w:r w:rsidR="006808D5" w:rsidRPr="006808D5">
        <w:rPr>
          <w:rStyle w:val="Char2"/>
          <w:rFonts w:hint="cs"/>
          <w:rtl/>
        </w:rPr>
        <w:t>ک</w:t>
      </w:r>
      <w:r w:rsidRPr="00C97A77">
        <w:rPr>
          <w:rStyle w:val="Char2"/>
          <w:rFonts w:hint="cs"/>
          <w:rtl/>
        </w:rPr>
        <w:t>ار را برا</w:t>
      </w:r>
      <w:r w:rsidR="00C97A77" w:rsidRPr="00C97A77">
        <w:rPr>
          <w:rStyle w:val="Char2"/>
          <w:rFonts w:hint="cs"/>
          <w:rtl/>
        </w:rPr>
        <w:t>ی</w:t>
      </w:r>
      <w:r w:rsidRPr="00C97A77">
        <w:rPr>
          <w:rStyle w:val="Char2"/>
          <w:rFonts w:hint="cs"/>
          <w:rtl/>
        </w:rPr>
        <w:t xml:space="preserve"> توبه‌</w:t>
      </w:r>
      <w:r w:rsidR="006808D5" w:rsidRPr="006808D5">
        <w:rPr>
          <w:rStyle w:val="Char2"/>
          <w:rFonts w:hint="cs"/>
          <w:rtl/>
        </w:rPr>
        <w:t>ک</w:t>
      </w:r>
      <w:r w:rsidRPr="00C97A77">
        <w:rPr>
          <w:rStyle w:val="Char2"/>
          <w:rFonts w:hint="cs"/>
          <w:rtl/>
        </w:rPr>
        <w:t>ردن موفق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تا توب</w:t>
      </w:r>
      <w:r w:rsidR="009F7EDB" w:rsidRPr="009F7EDB">
        <w:rPr>
          <w:rStyle w:val="Char2"/>
          <w:rFonts w:hint="cs"/>
          <w:rtl/>
        </w:rPr>
        <w:t>ۀ</w:t>
      </w:r>
      <w:r w:rsidRPr="00C97A77">
        <w:rPr>
          <w:rStyle w:val="Char2"/>
          <w:rFonts w:hint="cs"/>
          <w:rtl/>
        </w:rPr>
        <w:t xml:space="preserve"> او را بپذ</w:t>
      </w:r>
      <w:r w:rsidR="00C97A77" w:rsidRPr="00C97A77">
        <w:rPr>
          <w:rStyle w:val="Char2"/>
          <w:rFonts w:hint="cs"/>
          <w:rtl/>
        </w:rPr>
        <w:t>ی</w:t>
      </w:r>
      <w:r w:rsidRPr="00C97A77">
        <w:rPr>
          <w:rStyle w:val="Char2"/>
          <w:rFonts w:hint="cs"/>
          <w:rtl/>
        </w:rPr>
        <w:t>رد. بنابرا</w:t>
      </w:r>
      <w:r w:rsidR="00C97A77" w:rsidRPr="00C97A77">
        <w:rPr>
          <w:rStyle w:val="Char2"/>
          <w:rFonts w:hint="cs"/>
          <w:rtl/>
        </w:rPr>
        <w:t>ی</w:t>
      </w:r>
      <w:r w:rsidRPr="00C97A77">
        <w:rPr>
          <w:rStyle w:val="Char2"/>
          <w:rFonts w:hint="cs"/>
          <w:rtl/>
        </w:rPr>
        <w:t>ن هر توب</w:t>
      </w:r>
      <w:r w:rsidR="00785B51" w:rsidRPr="00C97A77">
        <w:rPr>
          <w:rStyle w:val="Char2"/>
          <w:rFonts w:hint="cs"/>
          <w:rtl/>
        </w:rPr>
        <w:t>ه</w:t>
      </w:r>
      <w:r w:rsidR="00C11B36">
        <w:rPr>
          <w:rStyle w:val="Char2"/>
        </w:rPr>
        <w:t>‌</w:t>
      </w:r>
      <w:r w:rsidRPr="00C97A77">
        <w:rPr>
          <w:rStyle w:val="Char2"/>
          <w:rFonts w:hint="cs"/>
          <w:rtl/>
        </w:rPr>
        <w:t xml:space="preserve"> بنده شامل دو توبه از سو</w:t>
      </w:r>
      <w:r w:rsidR="00C97A77" w:rsidRPr="00C97A77">
        <w:rPr>
          <w:rStyle w:val="Char2"/>
          <w:rFonts w:hint="cs"/>
          <w:rtl/>
        </w:rPr>
        <w:t>ی</w:t>
      </w:r>
      <w:r w:rsidRPr="00C97A77">
        <w:rPr>
          <w:rStyle w:val="Char2"/>
          <w:rFonts w:hint="cs"/>
          <w:rtl/>
        </w:rPr>
        <w:t xml:space="preserve"> پروردگار است: توب</w:t>
      </w:r>
      <w:r w:rsidR="009F7EDB" w:rsidRPr="009F7EDB">
        <w:rPr>
          <w:rStyle w:val="Char2"/>
          <w:rFonts w:hint="cs"/>
          <w:rtl/>
        </w:rPr>
        <w:t>ۀ</w:t>
      </w:r>
      <w:r w:rsidRPr="00C97A77">
        <w:rPr>
          <w:rStyle w:val="Char2"/>
          <w:rFonts w:hint="cs"/>
          <w:rtl/>
        </w:rPr>
        <w:t xml:space="preserve"> اول برا</w:t>
      </w:r>
      <w:r w:rsidR="00C97A77" w:rsidRPr="00C97A77">
        <w:rPr>
          <w:rStyle w:val="Char2"/>
          <w:rFonts w:hint="cs"/>
          <w:rtl/>
        </w:rPr>
        <w:t>ی</w:t>
      </w:r>
      <w:r w:rsidRPr="00C97A77">
        <w:rPr>
          <w:rStyle w:val="Char2"/>
          <w:rFonts w:hint="cs"/>
          <w:rtl/>
        </w:rPr>
        <w:t xml:space="preserve"> هدا</w:t>
      </w:r>
      <w:r w:rsidR="00C97A77" w:rsidRPr="00C97A77">
        <w:rPr>
          <w:rStyle w:val="Char2"/>
          <w:rFonts w:hint="cs"/>
          <w:rtl/>
        </w:rPr>
        <w:t>ی</w:t>
      </w:r>
      <w:r w:rsidRPr="00C97A77">
        <w:rPr>
          <w:rStyle w:val="Char2"/>
          <w:rFonts w:hint="cs"/>
          <w:rtl/>
        </w:rPr>
        <w:t>ت و توف</w:t>
      </w:r>
      <w:r w:rsidR="00C97A77" w:rsidRPr="00C97A77">
        <w:rPr>
          <w:rStyle w:val="Char2"/>
          <w:rFonts w:hint="cs"/>
          <w:rtl/>
        </w:rPr>
        <w:t>ی</w:t>
      </w:r>
      <w:r w:rsidRPr="00C97A77">
        <w:rPr>
          <w:rStyle w:val="Char2"/>
          <w:rFonts w:hint="cs"/>
          <w:rtl/>
        </w:rPr>
        <w:t>ق است و توب</w:t>
      </w:r>
      <w:r w:rsidR="009F7EDB" w:rsidRPr="009F7EDB">
        <w:rPr>
          <w:rStyle w:val="Char2"/>
          <w:rFonts w:hint="cs"/>
          <w:rtl/>
        </w:rPr>
        <w:t>ۀ</w:t>
      </w:r>
      <w:r w:rsidRPr="00C97A77">
        <w:rPr>
          <w:rStyle w:val="Char2"/>
          <w:rFonts w:hint="cs"/>
          <w:rtl/>
        </w:rPr>
        <w:t xml:space="preserve"> دوم برا</w:t>
      </w:r>
      <w:r w:rsidR="00C97A77" w:rsidRPr="00C97A77">
        <w:rPr>
          <w:rStyle w:val="Char2"/>
          <w:rFonts w:hint="cs"/>
          <w:rtl/>
        </w:rPr>
        <w:t>ی</w:t>
      </w:r>
      <w:r w:rsidRPr="00C97A77">
        <w:rPr>
          <w:rStyle w:val="Char2"/>
          <w:rFonts w:hint="cs"/>
          <w:rtl/>
        </w:rPr>
        <w:t xml:space="preserve"> پذ</w:t>
      </w:r>
      <w:r w:rsidR="00C97A77" w:rsidRPr="00C97A77">
        <w:rPr>
          <w:rStyle w:val="Char2"/>
          <w:rFonts w:hint="cs"/>
          <w:rtl/>
        </w:rPr>
        <w:t>ی</w:t>
      </w:r>
      <w:r w:rsidRPr="00C97A77">
        <w:rPr>
          <w:rStyle w:val="Char2"/>
          <w:rFonts w:hint="cs"/>
          <w:rtl/>
        </w:rPr>
        <w:t>رش آن.</w:t>
      </w:r>
    </w:p>
    <w:p w:rsidR="00E72495" w:rsidRPr="00C97A77" w:rsidRDefault="00BB65A5" w:rsidP="00785B51">
      <w:pPr>
        <w:bidi/>
        <w:ind w:firstLine="284"/>
        <w:jc w:val="both"/>
        <w:rPr>
          <w:rStyle w:val="Char2"/>
          <w:rtl/>
        </w:rPr>
      </w:pPr>
      <w:r w:rsidRPr="00C97A77">
        <w:rPr>
          <w:rStyle w:val="Char2"/>
          <w:rFonts w:hint="cs"/>
          <w:rtl/>
        </w:rPr>
        <w:t>مرد</w:t>
      </w:r>
      <w:r w:rsidR="00C97A77" w:rsidRPr="00C97A77">
        <w:rPr>
          <w:rStyle w:val="Char2"/>
          <w:rFonts w:hint="cs"/>
          <w:rtl/>
        </w:rPr>
        <w:t>ی</w:t>
      </w:r>
      <w:r w:rsidRPr="00C97A77">
        <w:rPr>
          <w:rStyle w:val="Char2"/>
          <w:rFonts w:hint="cs"/>
          <w:rtl/>
        </w:rPr>
        <w:t xml:space="preserve"> به رابعه گفت: </w:t>
      </w:r>
      <w:r w:rsidR="00420BEA" w:rsidRPr="00C97A77">
        <w:rPr>
          <w:rStyle w:val="Char2"/>
          <w:rFonts w:hint="cs"/>
          <w:rtl/>
        </w:rPr>
        <w:t>من گناهان و معص</w:t>
      </w:r>
      <w:r w:rsidR="00C97A77" w:rsidRPr="00C97A77">
        <w:rPr>
          <w:rStyle w:val="Char2"/>
          <w:rFonts w:hint="cs"/>
          <w:rtl/>
        </w:rPr>
        <w:t>ی</w:t>
      </w:r>
      <w:r w:rsidR="00420BEA" w:rsidRPr="00C97A77">
        <w:rPr>
          <w:rStyle w:val="Char2"/>
          <w:rFonts w:hint="cs"/>
          <w:rtl/>
        </w:rPr>
        <w:t>ت</w:t>
      </w:r>
      <w:r w:rsidR="00706FB5" w:rsidRPr="00C97A77">
        <w:rPr>
          <w:rStyle w:val="Char2"/>
          <w:rFonts w:hint="eastAsia"/>
          <w:rtl/>
        </w:rPr>
        <w:t>‌</w:t>
      </w:r>
      <w:r w:rsidR="00420BEA" w:rsidRPr="00C97A77">
        <w:rPr>
          <w:rStyle w:val="Char2"/>
          <w:rFonts w:hint="cs"/>
          <w:rtl/>
        </w:rPr>
        <w:t>ها</w:t>
      </w:r>
      <w:r w:rsidR="00C97A77" w:rsidRPr="00C97A77">
        <w:rPr>
          <w:rStyle w:val="Char2"/>
          <w:rFonts w:hint="cs"/>
          <w:rtl/>
        </w:rPr>
        <w:t>ی</w:t>
      </w:r>
      <w:r w:rsidR="00420BEA" w:rsidRPr="00C97A77">
        <w:rPr>
          <w:rStyle w:val="Char2"/>
          <w:rFonts w:hint="cs"/>
          <w:rtl/>
        </w:rPr>
        <w:t xml:space="preserve"> فراوان</w:t>
      </w:r>
      <w:r w:rsidR="00C97A77" w:rsidRPr="00C97A77">
        <w:rPr>
          <w:rStyle w:val="Char2"/>
          <w:rFonts w:hint="cs"/>
          <w:rtl/>
        </w:rPr>
        <w:t>ی</w:t>
      </w:r>
      <w:r w:rsidR="00420BEA" w:rsidRPr="00C97A77">
        <w:rPr>
          <w:rStyle w:val="Char2"/>
          <w:rFonts w:hint="cs"/>
          <w:rtl/>
        </w:rPr>
        <w:t xml:space="preserve"> </w:t>
      </w:r>
      <w:r w:rsidR="006808D5" w:rsidRPr="006808D5">
        <w:rPr>
          <w:rStyle w:val="Char2"/>
          <w:rFonts w:hint="cs"/>
          <w:rtl/>
        </w:rPr>
        <w:t>ک</w:t>
      </w:r>
      <w:r w:rsidR="00420BEA" w:rsidRPr="00C97A77">
        <w:rPr>
          <w:rStyle w:val="Char2"/>
          <w:rFonts w:hint="cs"/>
          <w:rtl/>
        </w:rPr>
        <w:t xml:space="preserve">رده‌ام، لذا اگر توبه </w:t>
      </w:r>
      <w:r w:rsidR="006808D5" w:rsidRPr="006808D5">
        <w:rPr>
          <w:rStyle w:val="Char2"/>
          <w:rFonts w:hint="cs"/>
          <w:rtl/>
        </w:rPr>
        <w:t>ک</w:t>
      </w:r>
      <w:r w:rsidR="00420BEA" w:rsidRPr="00C97A77">
        <w:rPr>
          <w:rStyle w:val="Char2"/>
          <w:rFonts w:hint="cs"/>
          <w:rtl/>
        </w:rPr>
        <w:t>نم خداوند توب</w:t>
      </w:r>
      <w:r w:rsidR="00785B51" w:rsidRPr="00C97A77">
        <w:rPr>
          <w:rStyle w:val="Char2"/>
          <w:rFonts w:hint="cs"/>
          <w:rtl/>
        </w:rPr>
        <w:t>ه</w:t>
      </w:r>
      <w:r w:rsidR="00C11B36">
        <w:rPr>
          <w:rStyle w:val="Char2"/>
        </w:rPr>
        <w:t>‌</w:t>
      </w:r>
      <w:r w:rsidR="00785B51" w:rsidRPr="00C97A77">
        <w:rPr>
          <w:rStyle w:val="Char2"/>
          <w:rFonts w:hint="cs"/>
          <w:rtl/>
        </w:rPr>
        <w:t>ی</w:t>
      </w:r>
      <w:r w:rsidR="00420BEA" w:rsidRPr="00C97A77">
        <w:rPr>
          <w:rStyle w:val="Char2"/>
          <w:rFonts w:hint="cs"/>
          <w:rtl/>
        </w:rPr>
        <w:t xml:space="preserve"> مرا م</w:t>
      </w:r>
      <w:r w:rsidR="00C97A77" w:rsidRPr="00C97A77">
        <w:rPr>
          <w:rStyle w:val="Char2"/>
          <w:rFonts w:hint="cs"/>
          <w:rtl/>
        </w:rPr>
        <w:t>ی</w:t>
      </w:r>
      <w:r w:rsidR="00420BEA" w:rsidRPr="00C97A77">
        <w:rPr>
          <w:rStyle w:val="Char2"/>
          <w:rFonts w:hint="cs"/>
          <w:rtl/>
        </w:rPr>
        <w:t>‌پذ</w:t>
      </w:r>
      <w:r w:rsidR="00C97A77" w:rsidRPr="00C97A77">
        <w:rPr>
          <w:rStyle w:val="Char2"/>
          <w:rFonts w:hint="cs"/>
          <w:rtl/>
        </w:rPr>
        <w:t>ی</w:t>
      </w:r>
      <w:r w:rsidR="00420BEA" w:rsidRPr="00C97A77">
        <w:rPr>
          <w:rStyle w:val="Char2"/>
          <w:rFonts w:hint="cs"/>
          <w:rtl/>
        </w:rPr>
        <w:t>رد؟ در جواب گفت: خ</w:t>
      </w:r>
      <w:r w:rsidR="00C97A77" w:rsidRPr="00C97A77">
        <w:rPr>
          <w:rStyle w:val="Char2"/>
          <w:rFonts w:hint="cs"/>
          <w:rtl/>
        </w:rPr>
        <w:t>ی</w:t>
      </w:r>
      <w:r w:rsidR="00420BEA" w:rsidRPr="00C97A77">
        <w:rPr>
          <w:rStyle w:val="Char2"/>
          <w:rFonts w:hint="cs"/>
          <w:rtl/>
        </w:rPr>
        <w:t>ر، اگر خداوند به تو توف</w:t>
      </w:r>
      <w:r w:rsidR="00C97A77" w:rsidRPr="00C97A77">
        <w:rPr>
          <w:rStyle w:val="Char2"/>
          <w:rFonts w:hint="cs"/>
          <w:rtl/>
        </w:rPr>
        <w:t>ی</w:t>
      </w:r>
      <w:r w:rsidR="00420BEA" w:rsidRPr="00C97A77">
        <w:rPr>
          <w:rStyle w:val="Char2"/>
          <w:rFonts w:hint="cs"/>
          <w:rtl/>
        </w:rPr>
        <w:t>ق توبه داد، آنوقت توبه م</w:t>
      </w:r>
      <w:r w:rsidR="00C97A77" w:rsidRPr="00C97A77">
        <w:rPr>
          <w:rStyle w:val="Char2"/>
          <w:rFonts w:hint="cs"/>
          <w:rtl/>
        </w:rPr>
        <w:t>ی</w:t>
      </w:r>
      <w:r w:rsidR="00420BEA" w:rsidRPr="00C97A77">
        <w:rPr>
          <w:rStyle w:val="Char2"/>
          <w:rFonts w:hint="cs"/>
          <w:rtl/>
        </w:rPr>
        <w:t>‌</w:t>
      </w:r>
      <w:r w:rsidR="006808D5" w:rsidRPr="006808D5">
        <w:rPr>
          <w:rStyle w:val="Char2"/>
          <w:rFonts w:hint="cs"/>
          <w:rtl/>
        </w:rPr>
        <w:t>ک</w:t>
      </w:r>
      <w:r w:rsidR="00420BEA" w:rsidRPr="00C97A77">
        <w:rPr>
          <w:rStyle w:val="Char2"/>
          <w:rFonts w:hint="cs"/>
          <w:rtl/>
        </w:rPr>
        <w:t>ن</w:t>
      </w:r>
      <w:r w:rsidR="00C97A77" w:rsidRPr="00C97A77">
        <w:rPr>
          <w:rStyle w:val="Char2"/>
          <w:rFonts w:hint="cs"/>
          <w:rtl/>
        </w:rPr>
        <w:t>ی</w:t>
      </w:r>
      <w:r w:rsidR="00420BEA" w:rsidRPr="00C97A77">
        <w:rPr>
          <w:rStyle w:val="Char2"/>
          <w:rFonts w:hint="cs"/>
          <w:rtl/>
        </w:rPr>
        <w:t xml:space="preserve"> و م</w:t>
      </w:r>
      <w:r w:rsidR="00C97A77" w:rsidRPr="00C97A77">
        <w:rPr>
          <w:rStyle w:val="Char2"/>
          <w:rFonts w:hint="cs"/>
          <w:rtl/>
        </w:rPr>
        <w:t>ی</w:t>
      </w:r>
      <w:r w:rsidR="00420BEA" w:rsidRPr="00C97A77">
        <w:rPr>
          <w:rStyle w:val="Char2"/>
          <w:rFonts w:hint="cs"/>
          <w:rtl/>
        </w:rPr>
        <w:t>‌پذ</w:t>
      </w:r>
      <w:r w:rsidR="00C97A77" w:rsidRPr="00C97A77">
        <w:rPr>
          <w:rStyle w:val="Char2"/>
          <w:rFonts w:hint="cs"/>
          <w:rtl/>
        </w:rPr>
        <w:t>ی</w:t>
      </w:r>
      <w:r w:rsidR="00420BEA" w:rsidRPr="00C97A77">
        <w:rPr>
          <w:rStyle w:val="Char2"/>
          <w:rFonts w:hint="cs"/>
          <w:rtl/>
        </w:rPr>
        <w:t>رد ا</w:t>
      </w:r>
      <w:r w:rsidR="00C97A77" w:rsidRPr="00C97A77">
        <w:rPr>
          <w:rStyle w:val="Char2"/>
          <w:rFonts w:hint="cs"/>
          <w:rtl/>
        </w:rPr>
        <w:t>ی</w:t>
      </w:r>
      <w:r w:rsidR="00420BEA" w:rsidRPr="00C97A77">
        <w:rPr>
          <w:rStyle w:val="Char2"/>
          <w:rFonts w:hint="cs"/>
          <w:rtl/>
        </w:rPr>
        <w:t xml:space="preserve">نجاست </w:t>
      </w:r>
      <w:r w:rsidR="006808D5" w:rsidRPr="006808D5">
        <w:rPr>
          <w:rStyle w:val="Char2"/>
          <w:rFonts w:hint="cs"/>
          <w:rtl/>
        </w:rPr>
        <w:t>ک</w:t>
      </w:r>
      <w:r w:rsidR="00420BEA" w:rsidRPr="00C97A77">
        <w:rPr>
          <w:rStyle w:val="Char2"/>
          <w:rFonts w:hint="cs"/>
          <w:rtl/>
        </w:rPr>
        <w:t>ه رابعه اشاره‌ به ا</w:t>
      </w:r>
      <w:r w:rsidR="00C97A77" w:rsidRPr="00C97A77">
        <w:rPr>
          <w:rStyle w:val="Char2"/>
          <w:rFonts w:hint="cs"/>
          <w:rtl/>
        </w:rPr>
        <w:t>ی</w:t>
      </w:r>
      <w:r w:rsidR="00420BEA" w:rsidRPr="00C97A77">
        <w:rPr>
          <w:rStyle w:val="Char2"/>
          <w:rFonts w:hint="cs"/>
          <w:rtl/>
        </w:rPr>
        <w:t>ن آ</w:t>
      </w:r>
      <w:r w:rsidR="00C97A77" w:rsidRPr="00C97A77">
        <w:rPr>
          <w:rStyle w:val="Char2"/>
          <w:rFonts w:hint="cs"/>
          <w:rtl/>
        </w:rPr>
        <w:t>ی</w:t>
      </w:r>
      <w:r w:rsidR="00785B51" w:rsidRPr="00C97A77">
        <w:rPr>
          <w:rStyle w:val="Char2"/>
          <w:rFonts w:hint="cs"/>
          <w:rtl/>
        </w:rPr>
        <w:t>ه</w:t>
      </w:r>
      <w:r w:rsidR="00420BEA" w:rsidRPr="00C97A77">
        <w:rPr>
          <w:rStyle w:val="Char2"/>
          <w:rFonts w:hint="cs"/>
          <w:rtl/>
        </w:rPr>
        <w:t xml:space="preserve"> قرآن</w:t>
      </w:r>
      <w:r w:rsidR="00C97A77" w:rsidRPr="00C97A77">
        <w:rPr>
          <w:rStyle w:val="Char2"/>
          <w:rFonts w:hint="cs"/>
          <w:rtl/>
        </w:rPr>
        <w:t>ی</w:t>
      </w:r>
      <w:r w:rsidR="00420BEA" w:rsidRPr="00C97A77">
        <w:rPr>
          <w:rStyle w:val="Char2"/>
          <w:rFonts w:hint="cs"/>
          <w:rtl/>
        </w:rPr>
        <w:t xml:space="preserve"> م</w:t>
      </w:r>
      <w:r w:rsidR="00C97A77" w:rsidRPr="00C97A77">
        <w:rPr>
          <w:rStyle w:val="Char2"/>
          <w:rFonts w:hint="cs"/>
          <w:rtl/>
        </w:rPr>
        <w:t>ی</w:t>
      </w:r>
      <w:r w:rsidR="00420BEA" w:rsidRPr="00C97A77">
        <w:rPr>
          <w:rStyle w:val="Char2"/>
          <w:rFonts w:hint="cs"/>
          <w:rtl/>
        </w:rPr>
        <w:t>‌نما</w:t>
      </w:r>
      <w:r w:rsidR="00C97A77" w:rsidRPr="00C97A77">
        <w:rPr>
          <w:rStyle w:val="Char2"/>
          <w:rFonts w:hint="cs"/>
          <w:rtl/>
        </w:rPr>
        <w:t>ی</w:t>
      </w:r>
      <w:r w:rsidR="00420BEA" w:rsidRPr="00C97A77">
        <w:rPr>
          <w:rStyle w:val="Char2"/>
          <w:rFonts w:hint="cs"/>
          <w:rtl/>
        </w:rPr>
        <w:t>د:</w:t>
      </w:r>
    </w:p>
    <w:p w:rsidR="00706FB5" w:rsidRPr="00C97A77" w:rsidRDefault="00706FB5" w:rsidP="00706FB5">
      <w:pPr>
        <w:pStyle w:val="a4"/>
        <w:rPr>
          <w:rStyle w:val="Char2"/>
          <w:rtl/>
        </w:rPr>
      </w:pPr>
      <w:r w:rsidRPr="00706FB5">
        <w:rPr>
          <w:rStyle w:val="Charc"/>
          <w:rtl/>
        </w:rPr>
        <w:t>﴿</w:t>
      </w:r>
      <w:r w:rsidRPr="00706FB5">
        <w:rPr>
          <w:rtl/>
        </w:rPr>
        <w:t>ثُمَّ تَابَ عَلَيۡهِمۡ لِيَتُوبُوٓاْۚ</w:t>
      </w:r>
      <w:r w:rsidRPr="00706FB5">
        <w:rPr>
          <w:rStyle w:val="Charc"/>
          <w:rtl/>
        </w:rPr>
        <w:t>﴾</w:t>
      </w:r>
      <w:r>
        <w:rPr>
          <w:rFonts w:ascii="Tahoma" w:hAnsi="Tahoma" w:cs="Arial"/>
          <w:rtl/>
        </w:rPr>
        <w:t xml:space="preserve"> </w:t>
      </w:r>
      <w:r w:rsidRPr="00706FB5">
        <w:rPr>
          <w:rStyle w:val="Char5"/>
          <w:rtl/>
        </w:rPr>
        <w:t>[التوبة: 118]</w:t>
      </w:r>
      <w:r>
        <w:rPr>
          <w:rStyle w:val="Char5"/>
          <w:rFonts w:hint="cs"/>
          <w:rtl/>
        </w:rPr>
        <w:t>.</w:t>
      </w:r>
    </w:p>
    <w:p w:rsidR="00582AAD" w:rsidRPr="00D938A1" w:rsidRDefault="00582AAD" w:rsidP="00706FB5">
      <w:pPr>
        <w:pStyle w:val="a6"/>
        <w:rPr>
          <w:rFonts w:cs="B Lotus"/>
          <w:rtl/>
        </w:rPr>
      </w:pPr>
      <w:r w:rsidRPr="00706FB5">
        <w:rPr>
          <w:rStyle w:val="Charc"/>
          <w:rFonts w:hint="cs"/>
          <w:rtl/>
        </w:rPr>
        <w:t>«</w:t>
      </w:r>
      <w:r w:rsidR="00650D26" w:rsidRPr="00706FB5">
        <w:rPr>
          <w:rFonts w:hint="cs"/>
          <w:rtl/>
        </w:rPr>
        <w:t>آنان را برا</w:t>
      </w:r>
      <w:r w:rsidR="00583675" w:rsidRPr="00583675">
        <w:rPr>
          <w:rFonts w:hint="cs"/>
          <w:rtl/>
        </w:rPr>
        <w:t>ی</w:t>
      </w:r>
      <w:r w:rsidR="00650D26" w:rsidRPr="00706FB5">
        <w:rPr>
          <w:rFonts w:hint="cs"/>
          <w:rtl/>
        </w:rPr>
        <w:t xml:space="preserve"> توبه موفق گردان</w:t>
      </w:r>
      <w:r w:rsidR="00583675" w:rsidRPr="00583675">
        <w:rPr>
          <w:rFonts w:hint="cs"/>
          <w:rtl/>
        </w:rPr>
        <w:t>ی</w:t>
      </w:r>
      <w:r w:rsidR="00650D26" w:rsidRPr="00706FB5">
        <w:rPr>
          <w:rFonts w:hint="cs"/>
          <w:rtl/>
        </w:rPr>
        <w:t xml:space="preserve">د تا توبه </w:t>
      </w:r>
      <w:r w:rsidR="004B6063" w:rsidRPr="004B6063">
        <w:rPr>
          <w:rFonts w:hint="cs"/>
          <w:rtl/>
        </w:rPr>
        <w:t>ک</w:t>
      </w:r>
      <w:r w:rsidR="00650D26" w:rsidRPr="00706FB5">
        <w:rPr>
          <w:rFonts w:hint="cs"/>
          <w:rtl/>
        </w:rPr>
        <w:t>نند</w:t>
      </w:r>
      <w:r w:rsidRPr="00706FB5">
        <w:rPr>
          <w:rStyle w:val="Charc"/>
          <w:rFonts w:hint="cs"/>
          <w:rtl/>
        </w:rPr>
        <w:t>»</w:t>
      </w:r>
      <w:r w:rsidRPr="00D938A1">
        <w:rPr>
          <w:rFonts w:cs="B Lotus" w:hint="cs"/>
          <w:rtl/>
        </w:rPr>
        <w:t>.</w:t>
      </w:r>
    </w:p>
    <w:p w:rsidR="00420BEA" w:rsidRPr="00C97A77" w:rsidRDefault="00934F99" w:rsidP="00785B51">
      <w:pPr>
        <w:bidi/>
        <w:ind w:firstLine="284"/>
        <w:jc w:val="both"/>
        <w:rPr>
          <w:rStyle w:val="Char2"/>
          <w:rtl/>
        </w:rPr>
      </w:pPr>
      <w:r w:rsidRPr="00C97A77">
        <w:rPr>
          <w:rStyle w:val="Char2"/>
          <w:rFonts w:hint="cs"/>
          <w:rtl/>
        </w:rPr>
        <w:t>سپس توب</w:t>
      </w:r>
      <w:r w:rsidR="00785B51" w:rsidRPr="00C97A77">
        <w:rPr>
          <w:rStyle w:val="Char2"/>
          <w:rFonts w:hint="cs"/>
          <w:rtl/>
        </w:rPr>
        <w:t>ه</w:t>
      </w:r>
      <w:r w:rsidRPr="00C97A77">
        <w:rPr>
          <w:rStyle w:val="Char2"/>
          <w:rFonts w:hint="cs"/>
          <w:rtl/>
        </w:rPr>
        <w:t xml:space="preserve"> آنان ثمر</w:t>
      </w:r>
      <w:r w:rsidR="00785B51" w:rsidRPr="00C97A77">
        <w:rPr>
          <w:rStyle w:val="Char2"/>
          <w:rFonts w:hint="cs"/>
          <w:rtl/>
        </w:rPr>
        <w:t>ه</w:t>
      </w:r>
      <w:r w:rsidR="00C11B36">
        <w:rPr>
          <w:rStyle w:val="Char2"/>
        </w:rPr>
        <w:t>‌</w:t>
      </w:r>
      <w:r w:rsidR="00785B51" w:rsidRPr="00C97A77">
        <w:rPr>
          <w:rStyle w:val="Char2"/>
          <w:rFonts w:hint="cs"/>
          <w:rtl/>
        </w:rPr>
        <w:t xml:space="preserve">یتوفیق </w:t>
      </w:r>
      <w:r w:rsidRPr="00C97A77">
        <w:rPr>
          <w:rStyle w:val="Char2"/>
          <w:rFonts w:hint="cs"/>
          <w:rtl/>
        </w:rPr>
        <w:t>توب</w:t>
      </w:r>
      <w:r w:rsidR="00785B51" w:rsidRPr="00C97A77">
        <w:rPr>
          <w:rStyle w:val="Char2"/>
          <w:rFonts w:hint="cs"/>
          <w:rtl/>
        </w:rPr>
        <w:t>ه از جانب</w:t>
      </w:r>
      <w:r w:rsidRPr="00C97A77">
        <w:rPr>
          <w:rStyle w:val="Char2"/>
          <w:rFonts w:hint="cs"/>
          <w:rtl/>
        </w:rPr>
        <w:t xml:space="preserve"> خداوند متعال است.</w:t>
      </w:r>
    </w:p>
    <w:p w:rsidR="00934F99" w:rsidRPr="00C97A77" w:rsidRDefault="00934F99" w:rsidP="00785B51">
      <w:pPr>
        <w:bidi/>
        <w:ind w:firstLine="284"/>
        <w:jc w:val="both"/>
        <w:rPr>
          <w:rStyle w:val="Char2"/>
          <w:rtl/>
        </w:rPr>
      </w:pPr>
      <w:r w:rsidRPr="00C97A77">
        <w:rPr>
          <w:rStyle w:val="Char2"/>
          <w:rFonts w:hint="cs"/>
          <w:rtl/>
        </w:rPr>
        <w:t>به هم</w:t>
      </w:r>
      <w:r w:rsidR="00C97A77" w:rsidRPr="00C97A77">
        <w:rPr>
          <w:rStyle w:val="Char2"/>
          <w:rFonts w:hint="cs"/>
          <w:rtl/>
        </w:rPr>
        <w:t>ی</w:t>
      </w:r>
      <w:r w:rsidRPr="00C97A77">
        <w:rPr>
          <w:rStyle w:val="Char2"/>
          <w:rFonts w:hint="cs"/>
          <w:rtl/>
        </w:rPr>
        <w:t>ن دل</w:t>
      </w:r>
      <w:r w:rsidR="00C97A77" w:rsidRPr="00C97A77">
        <w:rPr>
          <w:rStyle w:val="Char2"/>
          <w:rFonts w:hint="cs"/>
          <w:rtl/>
        </w:rPr>
        <w:t>ی</w:t>
      </w:r>
      <w:r w:rsidRPr="00C97A77">
        <w:rPr>
          <w:rStyle w:val="Char2"/>
          <w:rFonts w:hint="cs"/>
          <w:rtl/>
        </w:rPr>
        <w:t xml:space="preserve">ل است </w:t>
      </w:r>
      <w:r w:rsidR="006808D5" w:rsidRPr="006808D5">
        <w:rPr>
          <w:rStyle w:val="Char2"/>
          <w:rFonts w:hint="cs"/>
          <w:rtl/>
        </w:rPr>
        <w:t>ک</w:t>
      </w:r>
      <w:r w:rsidRPr="00C97A77">
        <w:rPr>
          <w:rStyle w:val="Char2"/>
          <w:rFonts w:hint="cs"/>
          <w:rtl/>
        </w:rPr>
        <w:t>ه بعض</w:t>
      </w:r>
      <w:r w:rsidR="00C97A77" w:rsidRPr="00C97A77">
        <w:rPr>
          <w:rStyle w:val="Char2"/>
          <w:rFonts w:hint="cs"/>
          <w:rtl/>
        </w:rPr>
        <w:t>ی</w:t>
      </w:r>
      <w:r w:rsidRPr="00C97A77">
        <w:rPr>
          <w:rStyle w:val="Char2"/>
          <w:rFonts w:hint="cs"/>
          <w:rtl/>
        </w:rPr>
        <w:t xml:space="preserve"> از</w:t>
      </w:r>
      <w:r w:rsidR="00E54143">
        <w:rPr>
          <w:rStyle w:val="Char2"/>
          <w:rFonts w:hint="cs"/>
          <w:rtl/>
        </w:rPr>
        <w:t xml:space="preserve"> انسان‌های </w:t>
      </w:r>
      <w:r w:rsidRPr="00C97A77">
        <w:rPr>
          <w:rStyle w:val="Char2"/>
          <w:rFonts w:hint="cs"/>
          <w:rtl/>
        </w:rPr>
        <w:t>صالح گفته‌اند: من غص</w:t>
      </w:r>
      <w:r w:rsidR="00785B51" w:rsidRPr="00C97A77">
        <w:rPr>
          <w:rStyle w:val="Char2"/>
          <w:rFonts w:hint="cs"/>
          <w:rtl/>
        </w:rPr>
        <w:t>ه</w:t>
      </w:r>
      <w:r w:rsidR="00C11B36">
        <w:rPr>
          <w:rStyle w:val="Char2"/>
        </w:rPr>
        <w:t>‌</w:t>
      </w:r>
      <w:r w:rsidR="00785B51" w:rsidRPr="00C97A77">
        <w:rPr>
          <w:rStyle w:val="Char2"/>
          <w:rFonts w:hint="cs"/>
          <w:rtl/>
        </w:rPr>
        <w:t>ی</w:t>
      </w:r>
      <w:r w:rsidRPr="00C97A77">
        <w:rPr>
          <w:rStyle w:val="Char2"/>
          <w:rFonts w:hint="cs"/>
          <w:rtl/>
        </w:rPr>
        <w:t xml:space="preserve"> مغفرت اله</w:t>
      </w:r>
      <w:r w:rsidR="00C97A77" w:rsidRPr="00C97A77">
        <w:rPr>
          <w:rStyle w:val="Char2"/>
          <w:rFonts w:hint="cs"/>
          <w:rtl/>
        </w:rPr>
        <w:t>ی</w:t>
      </w:r>
      <w:r w:rsidRPr="00C97A77">
        <w:rPr>
          <w:rStyle w:val="Char2"/>
          <w:rFonts w:hint="cs"/>
          <w:rtl/>
        </w:rPr>
        <w:t xml:space="preserve"> را ندارم بل</w:t>
      </w:r>
      <w:r w:rsidR="006808D5" w:rsidRPr="006808D5">
        <w:rPr>
          <w:rStyle w:val="Char2"/>
          <w:rFonts w:hint="cs"/>
          <w:rtl/>
        </w:rPr>
        <w:t>ک</w:t>
      </w:r>
      <w:r w:rsidRPr="00C97A77">
        <w:rPr>
          <w:rStyle w:val="Char2"/>
          <w:rFonts w:hint="cs"/>
          <w:rtl/>
        </w:rPr>
        <w:t>ه غص</w:t>
      </w:r>
      <w:r w:rsidR="00785B51" w:rsidRPr="00C97A77">
        <w:rPr>
          <w:rStyle w:val="Char2"/>
          <w:rFonts w:hint="cs"/>
          <w:rtl/>
        </w:rPr>
        <w:t>ه</w:t>
      </w:r>
      <w:r w:rsidR="00C11B36">
        <w:rPr>
          <w:rStyle w:val="Char2"/>
        </w:rPr>
        <w:t>‌</w:t>
      </w:r>
      <w:r w:rsidR="00785B51" w:rsidRPr="00C97A77">
        <w:rPr>
          <w:rStyle w:val="Char2"/>
          <w:rFonts w:hint="cs"/>
          <w:rtl/>
        </w:rPr>
        <w:t>ی</w:t>
      </w:r>
      <w:r w:rsidRPr="00C97A77">
        <w:rPr>
          <w:rStyle w:val="Char2"/>
          <w:rFonts w:hint="cs"/>
          <w:rtl/>
        </w:rPr>
        <w:t xml:space="preserve"> توبه را دارم! و آن به ا</w:t>
      </w:r>
      <w:r w:rsidR="00C97A77" w:rsidRPr="00C97A77">
        <w:rPr>
          <w:rStyle w:val="Char2"/>
          <w:rFonts w:hint="cs"/>
          <w:rtl/>
        </w:rPr>
        <w:t>ی</w:t>
      </w:r>
      <w:r w:rsidRPr="00C97A77">
        <w:rPr>
          <w:rStyle w:val="Char2"/>
          <w:rFonts w:hint="cs"/>
          <w:rtl/>
        </w:rPr>
        <w:t xml:space="preserve">ن جهت است </w:t>
      </w:r>
      <w:r w:rsidR="006808D5" w:rsidRPr="006808D5">
        <w:rPr>
          <w:rStyle w:val="Char2"/>
          <w:rFonts w:hint="cs"/>
          <w:rtl/>
        </w:rPr>
        <w:t>ک</w:t>
      </w:r>
      <w:r w:rsidRPr="00C97A77">
        <w:rPr>
          <w:rStyle w:val="Char2"/>
          <w:rFonts w:hint="cs"/>
          <w:rtl/>
        </w:rPr>
        <w:t>ه مغفرت و آمرزش نت</w:t>
      </w:r>
      <w:r w:rsidR="00C97A77" w:rsidRPr="00C97A77">
        <w:rPr>
          <w:rStyle w:val="Char2"/>
          <w:rFonts w:hint="cs"/>
          <w:rtl/>
        </w:rPr>
        <w:t>ی</w:t>
      </w:r>
      <w:r w:rsidRPr="00C97A77">
        <w:rPr>
          <w:rStyle w:val="Char2"/>
          <w:rFonts w:hint="cs"/>
          <w:rtl/>
        </w:rPr>
        <w:t>ج</w:t>
      </w:r>
      <w:r w:rsidR="00785B51" w:rsidRPr="00C97A77">
        <w:rPr>
          <w:rStyle w:val="Char2"/>
          <w:rFonts w:hint="cs"/>
          <w:rtl/>
        </w:rPr>
        <w:t>ه</w:t>
      </w:r>
      <w:r w:rsidR="00C11B36">
        <w:rPr>
          <w:rStyle w:val="Char2"/>
        </w:rPr>
        <w:t>‌</w:t>
      </w:r>
      <w:r w:rsidR="00785B51" w:rsidRPr="00C97A77">
        <w:rPr>
          <w:rStyle w:val="Char2"/>
          <w:rFonts w:hint="cs"/>
          <w:rtl/>
        </w:rPr>
        <w:t>ی</w:t>
      </w:r>
      <w:r w:rsidRPr="00C97A77">
        <w:rPr>
          <w:rStyle w:val="Char2"/>
          <w:rFonts w:hint="cs"/>
          <w:rtl/>
        </w:rPr>
        <w:t xml:space="preserve"> قطع</w:t>
      </w:r>
      <w:r w:rsidR="00C97A77" w:rsidRPr="00C97A77">
        <w:rPr>
          <w:rStyle w:val="Char2"/>
          <w:rFonts w:hint="cs"/>
          <w:rtl/>
        </w:rPr>
        <w:t>ی</w:t>
      </w:r>
      <w:r w:rsidRPr="00C97A77">
        <w:rPr>
          <w:rStyle w:val="Char2"/>
          <w:rFonts w:hint="cs"/>
          <w:rtl/>
        </w:rPr>
        <w:t xml:space="preserve"> توبه است، هم</w:t>
      </w:r>
      <w:r w:rsidR="00A91D73">
        <w:rPr>
          <w:rStyle w:val="Char2"/>
          <w:rFonts w:hint="cs"/>
          <w:rtl/>
        </w:rPr>
        <w:t xml:space="preserve"> چنا‌ن‌که </w:t>
      </w:r>
      <w:r w:rsidRPr="00C97A77">
        <w:rPr>
          <w:rStyle w:val="Char2"/>
          <w:rFonts w:hint="cs"/>
          <w:rtl/>
        </w:rPr>
        <w:t>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706FB5" w:rsidRPr="00C97A77" w:rsidRDefault="00706FB5" w:rsidP="00706FB5">
      <w:pPr>
        <w:pStyle w:val="a4"/>
        <w:rPr>
          <w:rStyle w:val="Char2"/>
          <w:rtl/>
        </w:rPr>
      </w:pPr>
      <w:r w:rsidRPr="00706FB5">
        <w:rPr>
          <w:rStyle w:val="Charc"/>
          <w:rtl/>
        </w:rPr>
        <w:t>﴿</w:t>
      </w:r>
      <w:r w:rsidRPr="00706FB5">
        <w:rPr>
          <w:rtl/>
        </w:rPr>
        <w:t xml:space="preserve">قُلۡ يَٰعِبَادِيَ </w:t>
      </w:r>
      <w:r w:rsidRPr="00706FB5">
        <w:rPr>
          <w:rFonts w:hint="cs"/>
          <w:rtl/>
        </w:rPr>
        <w:t>ٱ</w:t>
      </w:r>
      <w:r w:rsidRPr="00706FB5">
        <w:rPr>
          <w:rFonts w:hint="eastAsia"/>
          <w:rtl/>
        </w:rPr>
        <w:t>لَّذِينَ</w:t>
      </w:r>
      <w:r w:rsidRPr="00706FB5">
        <w:rPr>
          <w:rtl/>
        </w:rPr>
        <w:t xml:space="preserve"> أَسۡرَفُواْ عَلَىٰٓ أَنفُسِهِمۡ لَا تَقۡنَطُواْ مِن رَّحۡمَةِ </w:t>
      </w:r>
      <w:r w:rsidRPr="00706FB5">
        <w:rPr>
          <w:rFonts w:hint="cs"/>
          <w:rtl/>
        </w:rPr>
        <w:t>ٱ</w:t>
      </w:r>
      <w:r w:rsidRPr="00706FB5">
        <w:rPr>
          <w:rFonts w:hint="eastAsia"/>
          <w:rtl/>
        </w:rPr>
        <w:t>للَّهِۚ</w:t>
      </w:r>
      <w:r w:rsidRPr="00706FB5">
        <w:rPr>
          <w:rtl/>
        </w:rPr>
        <w:t xml:space="preserve"> إِنَّ </w:t>
      </w:r>
      <w:r w:rsidRPr="00706FB5">
        <w:rPr>
          <w:rFonts w:hint="cs"/>
          <w:rtl/>
        </w:rPr>
        <w:t>ٱ</w:t>
      </w:r>
      <w:r w:rsidRPr="00706FB5">
        <w:rPr>
          <w:rFonts w:hint="eastAsia"/>
          <w:rtl/>
        </w:rPr>
        <w:t>للَّهَ</w:t>
      </w:r>
      <w:r w:rsidRPr="00706FB5">
        <w:rPr>
          <w:rtl/>
        </w:rPr>
        <w:t xml:space="preserve"> يَغۡفِرُ </w:t>
      </w:r>
      <w:r w:rsidRPr="00706FB5">
        <w:rPr>
          <w:rFonts w:hint="cs"/>
          <w:rtl/>
        </w:rPr>
        <w:t>ٱ</w:t>
      </w:r>
      <w:r w:rsidRPr="00706FB5">
        <w:rPr>
          <w:rFonts w:hint="eastAsia"/>
          <w:rtl/>
        </w:rPr>
        <w:t>لذُّنُوبَ</w:t>
      </w:r>
      <w:r w:rsidRPr="00706FB5">
        <w:rPr>
          <w:rtl/>
        </w:rPr>
        <w:t xml:space="preserve"> جَمِيعًاۚ إِنَّهُ</w:t>
      </w:r>
      <w:r w:rsidRPr="00706FB5">
        <w:rPr>
          <w:rFonts w:hint="cs"/>
          <w:rtl/>
        </w:rPr>
        <w:t>ۥ</w:t>
      </w:r>
      <w:r w:rsidRPr="00706FB5">
        <w:rPr>
          <w:rtl/>
        </w:rPr>
        <w:t xml:space="preserve"> هُوَ </w:t>
      </w:r>
      <w:r w:rsidRPr="00706FB5">
        <w:rPr>
          <w:rFonts w:hint="cs"/>
          <w:rtl/>
        </w:rPr>
        <w:t>ٱ</w:t>
      </w:r>
      <w:r w:rsidRPr="00706FB5">
        <w:rPr>
          <w:rFonts w:hint="eastAsia"/>
          <w:rtl/>
        </w:rPr>
        <w:t>لۡغَفُورُ</w:t>
      </w:r>
      <w:r w:rsidRPr="00706FB5">
        <w:rPr>
          <w:rtl/>
        </w:rPr>
        <w:t xml:space="preserve"> </w:t>
      </w:r>
      <w:r w:rsidRPr="00706FB5">
        <w:rPr>
          <w:rFonts w:hint="cs"/>
          <w:rtl/>
        </w:rPr>
        <w:t>ٱ</w:t>
      </w:r>
      <w:r w:rsidRPr="00706FB5">
        <w:rPr>
          <w:rFonts w:hint="eastAsia"/>
          <w:rtl/>
        </w:rPr>
        <w:t>لرَّحِيمُ</w:t>
      </w:r>
      <w:r w:rsidRPr="00706FB5">
        <w:rPr>
          <w:rtl/>
        </w:rPr>
        <w:t>٥٣</w:t>
      </w:r>
      <w:r w:rsidRPr="00706FB5">
        <w:rPr>
          <w:rStyle w:val="Charc"/>
          <w:rtl/>
        </w:rPr>
        <w:t>﴾</w:t>
      </w:r>
      <w:r w:rsidRPr="00706FB5">
        <w:rPr>
          <w:rStyle w:val="Char5"/>
          <w:rtl/>
        </w:rPr>
        <w:t xml:space="preserve"> [الزمر: 53]</w:t>
      </w:r>
      <w:r>
        <w:rPr>
          <w:rStyle w:val="Char5"/>
          <w:rFonts w:hint="cs"/>
          <w:rtl/>
        </w:rPr>
        <w:t>.</w:t>
      </w:r>
    </w:p>
    <w:p w:rsidR="008E0E10" w:rsidRPr="00D938A1" w:rsidRDefault="008E0E10" w:rsidP="00706FB5">
      <w:pPr>
        <w:pStyle w:val="a6"/>
        <w:rPr>
          <w:rFonts w:cs="B Lotus"/>
          <w:rtl/>
        </w:rPr>
      </w:pPr>
      <w:r w:rsidRPr="00706FB5">
        <w:rPr>
          <w:rStyle w:val="Charc"/>
          <w:rFonts w:hint="cs"/>
          <w:rtl/>
        </w:rPr>
        <w:t>«</w:t>
      </w:r>
      <w:r w:rsidR="00F50D32" w:rsidRPr="00706FB5">
        <w:rPr>
          <w:rFonts w:hint="cs"/>
          <w:rtl/>
        </w:rPr>
        <w:t>بگو ا</w:t>
      </w:r>
      <w:r w:rsidR="00706FB5">
        <w:rPr>
          <w:rFonts w:hint="cs"/>
          <w:rtl/>
        </w:rPr>
        <w:t>ی</w:t>
      </w:r>
      <w:r w:rsidR="00F50D32" w:rsidRPr="00706FB5">
        <w:rPr>
          <w:rFonts w:hint="cs"/>
          <w:rtl/>
        </w:rPr>
        <w:t xml:space="preserve"> بندگانِ من </w:t>
      </w:r>
      <w:r w:rsidR="004B6063" w:rsidRPr="004B6063">
        <w:rPr>
          <w:rFonts w:hint="cs"/>
          <w:rtl/>
        </w:rPr>
        <w:t>ک</w:t>
      </w:r>
      <w:r w:rsidR="00F50D32" w:rsidRPr="00706FB5">
        <w:rPr>
          <w:rFonts w:hint="cs"/>
          <w:rtl/>
        </w:rPr>
        <w:t>ه بر خو</w:t>
      </w:r>
      <w:r w:rsidR="00583675" w:rsidRPr="00583675">
        <w:rPr>
          <w:rFonts w:hint="cs"/>
          <w:rtl/>
        </w:rPr>
        <w:t>ی</w:t>
      </w:r>
      <w:r w:rsidR="00F50D32" w:rsidRPr="00706FB5">
        <w:rPr>
          <w:rFonts w:hint="cs"/>
          <w:rtl/>
        </w:rPr>
        <w:t>شتن ز</w:t>
      </w:r>
      <w:r w:rsidR="00583675" w:rsidRPr="00583675">
        <w:rPr>
          <w:rFonts w:hint="cs"/>
          <w:rtl/>
        </w:rPr>
        <w:t>ی</w:t>
      </w:r>
      <w:r w:rsidR="00F50D32" w:rsidRPr="00706FB5">
        <w:rPr>
          <w:rFonts w:hint="cs"/>
          <w:rtl/>
        </w:rPr>
        <w:t>اده‌رو</w:t>
      </w:r>
      <w:r w:rsidR="00706FB5">
        <w:rPr>
          <w:rFonts w:hint="cs"/>
          <w:rtl/>
        </w:rPr>
        <w:t>ی</w:t>
      </w:r>
      <w:r w:rsidR="00F50D32" w:rsidRPr="00706FB5">
        <w:rPr>
          <w:rFonts w:hint="cs"/>
          <w:rtl/>
        </w:rPr>
        <w:t xml:space="preserve"> روا داشته‌‌ا</w:t>
      </w:r>
      <w:r w:rsidR="00583675" w:rsidRPr="00583675">
        <w:rPr>
          <w:rFonts w:hint="cs"/>
          <w:rtl/>
        </w:rPr>
        <w:t>ی</w:t>
      </w:r>
      <w:r w:rsidR="00F50D32" w:rsidRPr="00706FB5">
        <w:rPr>
          <w:rFonts w:hint="cs"/>
          <w:rtl/>
        </w:rPr>
        <w:t>د، از رحمت خود نوم</w:t>
      </w:r>
      <w:r w:rsidR="00583675" w:rsidRPr="00583675">
        <w:rPr>
          <w:rFonts w:hint="cs"/>
          <w:rtl/>
        </w:rPr>
        <w:t>ی</w:t>
      </w:r>
      <w:r w:rsidR="00F50D32" w:rsidRPr="00706FB5">
        <w:rPr>
          <w:rFonts w:hint="cs"/>
          <w:rtl/>
        </w:rPr>
        <w:t>د نشو</w:t>
      </w:r>
      <w:r w:rsidR="00583675" w:rsidRPr="00583675">
        <w:rPr>
          <w:rFonts w:hint="cs"/>
          <w:rtl/>
        </w:rPr>
        <w:t>ی</w:t>
      </w:r>
      <w:r w:rsidR="00F50D32" w:rsidRPr="00706FB5">
        <w:rPr>
          <w:rFonts w:hint="cs"/>
          <w:rtl/>
        </w:rPr>
        <w:t>د. در حق</w:t>
      </w:r>
      <w:r w:rsidR="00583675" w:rsidRPr="00583675">
        <w:rPr>
          <w:rFonts w:hint="cs"/>
          <w:rtl/>
        </w:rPr>
        <w:t>ی</w:t>
      </w:r>
      <w:r w:rsidR="00F50D32" w:rsidRPr="00706FB5">
        <w:rPr>
          <w:rFonts w:hint="cs"/>
          <w:rtl/>
        </w:rPr>
        <w:t>قت خدا هم</w:t>
      </w:r>
      <w:r w:rsidR="00706FB5">
        <w:rPr>
          <w:rFonts w:hint="cs"/>
          <w:rtl/>
        </w:rPr>
        <w:t>ۀ</w:t>
      </w:r>
      <w:r w:rsidR="00F50D32" w:rsidRPr="00706FB5">
        <w:rPr>
          <w:rFonts w:hint="cs"/>
          <w:rtl/>
        </w:rPr>
        <w:t xml:space="preserve"> گناهان را م</w:t>
      </w:r>
      <w:r w:rsidR="00583675" w:rsidRPr="00583675">
        <w:rPr>
          <w:rFonts w:hint="cs"/>
          <w:rtl/>
        </w:rPr>
        <w:t>ی</w:t>
      </w:r>
      <w:r w:rsidR="00F50D32" w:rsidRPr="00706FB5">
        <w:rPr>
          <w:rFonts w:hint="cs"/>
          <w:rtl/>
        </w:rPr>
        <w:t xml:space="preserve">‌آمرزد </w:t>
      </w:r>
      <w:r w:rsidR="004B6063" w:rsidRPr="004B6063">
        <w:rPr>
          <w:rFonts w:hint="cs"/>
          <w:rtl/>
        </w:rPr>
        <w:t>ک</w:t>
      </w:r>
      <w:r w:rsidR="00F50D32" w:rsidRPr="00706FB5">
        <w:rPr>
          <w:rFonts w:hint="cs"/>
          <w:rtl/>
        </w:rPr>
        <w:t>ه او خود آمرزند</w:t>
      </w:r>
      <w:r w:rsidR="00706FB5">
        <w:rPr>
          <w:rFonts w:hint="cs"/>
          <w:rtl/>
        </w:rPr>
        <w:t>ۀ</w:t>
      </w:r>
      <w:r w:rsidR="00F50D32" w:rsidRPr="00706FB5">
        <w:rPr>
          <w:rFonts w:hint="cs"/>
          <w:rtl/>
        </w:rPr>
        <w:t xml:space="preserve"> مهربان است</w:t>
      </w:r>
      <w:r w:rsidRPr="00706FB5">
        <w:rPr>
          <w:rStyle w:val="Charc"/>
          <w:rFonts w:hint="cs"/>
          <w:rtl/>
        </w:rPr>
        <w:t>»</w:t>
      </w:r>
      <w:r w:rsidRPr="00D938A1">
        <w:rPr>
          <w:rFonts w:cs="B Lotus" w:hint="cs"/>
          <w:rtl/>
        </w:rPr>
        <w:t>.</w:t>
      </w:r>
    </w:p>
    <w:p w:rsidR="00927372" w:rsidRPr="00C97A77" w:rsidRDefault="0090250C" w:rsidP="0090250C">
      <w:pPr>
        <w:bidi/>
        <w:ind w:firstLine="284"/>
        <w:jc w:val="both"/>
        <w:rPr>
          <w:rStyle w:val="Char2"/>
          <w:rtl/>
        </w:rPr>
      </w:pPr>
      <w:r w:rsidRPr="00C97A77">
        <w:rPr>
          <w:rStyle w:val="Char2"/>
          <w:rFonts w:hint="cs"/>
          <w:rtl/>
        </w:rPr>
        <w:t>خداوند تمام گناهان، حت</w:t>
      </w:r>
      <w:r w:rsidR="00C97A77" w:rsidRPr="00C97A77">
        <w:rPr>
          <w:rStyle w:val="Char2"/>
          <w:rFonts w:hint="cs"/>
          <w:rtl/>
        </w:rPr>
        <w:t>ی</w:t>
      </w:r>
      <w:r w:rsidRPr="00C97A77">
        <w:rPr>
          <w:rStyle w:val="Char2"/>
          <w:rFonts w:hint="cs"/>
          <w:rtl/>
        </w:rPr>
        <w:t xml:space="preserve"> شر</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فر به خدا و به پ</w:t>
      </w:r>
      <w:r w:rsidR="00C97A77" w:rsidRPr="00C97A77">
        <w:rPr>
          <w:rStyle w:val="Char2"/>
          <w:rFonts w:hint="cs"/>
          <w:rtl/>
        </w:rPr>
        <w:t>ی</w:t>
      </w:r>
      <w:r w:rsidRPr="00C97A77">
        <w:rPr>
          <w:rStyle w:val="Char2"/>
          <w:rFonts w:hint="cs"/>
          <w:rtl/>
        </w:rPr>
        <w:t>امبران خدا و ... را به وس</w:t>
      </w:r>
      <w:r w:rsidR="00C97A77" w:rsidRPr="00C97A77">
        <w:rPr>
          <w:rStyle w:val="Char2"/>
          <w:rFonts w:hint="cs"/>
          <w:rtl/>
        </w:rPr>
        <w:t>ی</w:t>
      </w:r>
      <w:r w:rsidRPr="00C97A77">
        <w:rPr>
          <w:rStyle w:val="Char2"/>
          <w:rFonts w:hint="cs"/>
          <w:rtl/>
        </w:rPr>
        <w:t>ل</w:t>
      </w:r>
      <w:r w:rsidR="009F7EDB" w:rsidRPr="009F7EDB">
        <w:rPr>
          <w:rStyle w:val="Char2"/>
          <w:rFonts w:hint="cs"/>
          <w:rtl/>
        </w:rPr>
        <w:t>ۀ</w:t>
      </w:r>
      <w:r w:rsidRPr="00C97A77">
        <w:rPr>
          <w:rStyle w:val="Char2"/>
          <w:rFonts w:hint="cs"/>
          <w:rtl/>
        </w:rPr>
        <w:t xml:space="preserve"> توبه م</w:t>
      </w:r>
      <w:r w:rsidR="00C97A77" w:rsidRPr="00C97A77">
        <w:rPr>
          <w:rStyle w:val="Char2"/>
          <w:rFonts w:hint="cs"/>
          <w:rtl/>
        </w:rPr>
        <w:t>ی</w:t>
      </w:r>
      <w:r w:rsidRPr="00C97A77">
        <w:rPr>
          <w:rStyle w:val="Char2"/>
          <w:rFonts w:hint="cs"/>
          <w:rtl/>
        </w:rPr>
        <w:t>‌آمرزد، با توبه‌ا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از جانب خودِ ذات او نشأت گرفته</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706FB5" w:rsidRPr="00C97A77" w:rsidRDefault="00706FB5" w:rsidP="00706FB5">
      <w:pPr>
        <w:pStyle w:val="a4"/>
        <w:rPr>
          <w:rStyle w:val="Char2"/>
          <w:rtl/>
        </w:rPr>
      </w:pPr>
      <w:r w:rsidRPr="00706FB5">
        <w:rPr>
          <w:rStyle w:val="Charc"/>
          <w:rtl/>
        </w:rPr>
        <w:t>﴿</w:t>
      </w:r>
      <w:r w:rsidRPr="00706FB5">
        <w:rPr>
          <w:rtl/>
        </w:rPr>
        <w:t>قُل لِّلَّذِينَ كَفَرُوٓاْ إِن يَنتَهُواْ يُغۡفَرۡ لَهُم مَّا قَدۡ سَلَفَ</w:t>
      </w:r>
      <w:r w:rsidRPr="00706FB5">
        <w:rPr>
          <w:rStyle w:val="Charc"/>
          <w:rtl/>
        </w:rPr>
        <w:t>﴾</w:t>
      </w:r>
      <w:r>
        <w:rPr>
          <w:rFonts w:ascii="Tahoma" w:hAnsi="Tahoma" w:cs="Arial"/>
          <w:rtl/>
        </w:rPr>
        <w:t xml:space="preserve"> </w:t>
      </w:r>
      <w:r w:rsidRPr="00706FB5">
        <w:rPr>
          <w:rStyle w:val="Char5"/>
          <w:rtl/>
        </w:rPr>
        <w:t>[الأنفال: 38]</w:t>
      </w:r>
      <w:r>
        <w:rPr>
          <w:rStyle w:val="Char5"/>
          <w:rFonts w:hint="cs"/>
          <w:rtl/>
        </w:rPr>
        <w:t>.</w:t>
      </w:r>
    </w:p>
    <w:p w:rsidR="0016595E" w:rsidRPr="00D938A1" w:rsidRDefault="0016595E" w:rsidP="00706FB5">
      <w:pPr>
        <w:pStyle w:val="a6"/>
        <w:rPr>
          <w:rFonts w:cs="B Lotus"/>
          <w:rtl/>
        </w:rPr>
      </w:pPr>
      <w:r w:rsidRPr="00706FB5">
        <w:rPr>
          <w:rStyle w:val="Charc"/>
          <w:rFonts w:hint="cs"/>
          <w:rtl/>
        </w:rPr>
        <w:t>«</w:t>
      </w:r>
      <w:r w:rsidR="00B92C15" w:rsidRPr="00706FB5">
        <w:rPr>
          <w:rFonts w:hint="cs"/>
          <w:rtl/>
        </w:rPr>
        <w:t xml:space="preserve">به </w:t>
      </w:r>
      <w:r w:rsidR="004B6063" w:rsidRPr="004B6063">
        <w:rPr>
          <w:rFonts w:hint="cs"/>
          <w:rtl/>
        </w:rPr>
        <w:t>ک</w:t>
      </w:r>
      <w:r w:rsidR="00B92C15" w:rsidRPr="00706FB5">
        <w:rPr>
          <w:rFonts w:hint="cs"/>
          <w:rtl/>
        </w:rPr>
        <w:t>سان</w:t>
      </w:r>
      <w:r w:rsidR="00706FB5">
        <w:rPr>
          <w:rFonts w:hint="cs"/>
          <w:rtl/>
        </w:rPr>
        <w:t>ی</w:t>
      </w:r>
      <w:r w:rsidR="00B92C15" w:rsidRPr="00706FB5">
        <w:rPr>
          <w:rFonts w:hint="cs"/>
          <w:rtl/>
        </w:rPr>
        <w:t xml:space="preserve"> </w:t>
      </w:r>
      <w:r w:rsidR="004B6063" w:rsidRPr="004B6063">
        <w:rPr>
          <w:rFonts w:hint="cs"/>
          <w:rtl/>
        </w:rPr>
        <w:t>ک</w:t>
      </w:r>
      <w:r w:rsidR="00B92C15" w:rsidRPr="00706FB5">
        <w:rPr>
          <w:rFonts w:hint="cs"/>
          <w:rtl/>
        </w:rPr>
        <w:t xml:space="preserve">ه </w:t>
      </w:r>
      <w:r w:rsidR="004B6063" w:rsidRPr="004B6063">
        <w:rPr>
          <w:rFonts w:hint="cs"/>
          <w:rtl/>
        </w:rPr>
        <w:t>ک</w:t>
      </w:r>
      <w:r w:rsidR="00B92C15" w:rsidRPr="00706FB5">
        <w:rPr>
          <w:rFonts w:hint="cs"/>
          <w:rtl/>
        </w:rPr>
        <w:t>فر ورز</w:t>
      </w:r>
      <w:r w:rsidR="00583675" w:rsidRPr="00583675">
        <w:rPr>
          <w:rFonts w:hint="cs"/>
          <w:rtl/>
        </w:rPr>
        <w:t>ی</w:t>
      </w:r>
      <w:r w:rsidR="00B92C15" w:rsidRPr="00706FB5">
        <w:rPr>
          <w:rFonts w:hint="cs"/>
          <w:rtl/>
        </w:rPr>
        <w:t xml:space="preserve">ده‌اند بگو: </w:t>
      </w:r>
      <w:r w:rsidR="004B6063" w:rsidRPr="004B6063">
        <w:rPr>
          <w:rFonts w:hint="cs"/>
          <w:rtl/>
        </w:rPr>
        <w:t>ک</w:t>
      </w:r>
      <w:r w:rsidR="00B92C15" w:rsidRPr="00706FB5">
        <w:rPr>
          <w:rFonts w:hint="cs"/>
          <w:rtl/>
        </w:rPr>
        <w:t>ه اگر باز ا</w:t>
      </w:r>
      <w:r w:rsidR="00583675" w:rsidRPr="00583675">
        <w:rPr>
          <w:rFonts w:hint="cs"/>
          <w:rtl/>
        </w:rPr>
        <w:t>ی</w:t>
      </w:r>
      <w:r w:rsidR="00B92C15" w:rsidRPr="00706FB5">
        <w:rPr>
          <w:rFonts w:hint="cs"/>
          <w:rtl/>
        </w:rPr>
        <w:t>ست</w:t>
      </w:r>
      <w:r w:rsidR="00583675" w:rsidRPr="00583675">
        <w:rPr>
          <w:rFonts w:hint="cs"/>
          <w:rtl/>
        </w:rPr>
        <w:t>ی</w:t>
      </w:r>
      <w:r w:rsidR="00B92C15" w:rsidRPr="00706FB5">
        <w:rPr>
          <w:rFonts w:hint="cs"/>
          <w:rtl/>
        </w:rPr>
        <w:t>د آنچه گذشته است</w:t>
      </w:r>
      <w:r w:rsidR="003C0BE5">
        <w:rPr>
          <w:rFonts w:hint="cs"/>
          <w:rtl/>
        </w:rPr>
        <w:t xml:space="preserve"> برای‌شان‌ </w:t>
      </w:r>
      <w:r w:rsidR="00B92C15" w:rsidRPr="00706FB5">
        <w:rPr>
          <w:rFonts w:hint="cs"/>
          <w:rtl/>
        </w:rPr>
        <w:t>آمرز</w:t>
      </w:r>
      <w:r w:rsidR="00583675" w:rsidRPr="00583675">
        <w:rPr>
          <w:rFonts w:hint="cs"/>
          <w:rtl/>
        </w:rPr>
        <w:t>ی</w:t>
      </w:r>
      <w:r w:rsidR="00B92C15" w:rsidRPr="00706FB5">
        <w:rPr>
          <w:rFonts w:hint="cs"/>
          <w:rtl/>
        </w:rPr>
        <w:t>ده م</w:t>
      </w:r>
      <w:r w:rsidR="00706FB5">
        <w:rPr>
          <w:rFonts w:hint="cs"/>
          <w:rtl/>
        </w:rPr>
        <w:t>ی</w:t>
      </w:r>
      <w:r w:rsidR="00B92C15" w:rsidRPr="00706FB5">
        <w:rPr>
          <w:rFonts w:hint="cs"/>
          <w:rtl/>
        </w:rPr>
        <w:t>‌شود</w:t>
      </w:r>
      <w:r w:rsidRPr="00706FB5">
        <w:rPr>
          <w:rStyle w:val="Charc"/>
          <w:rFonts w:hint="cs"/>
          <w:rtl/>
        </w:rPr>
        <w:t>»</w:t>
      </w:r>
      <w:r w:rsidRPr="00D938A1">
        <w:rPr>
          <w:rFonts w:cs="B Lotus" w:hint="cs"/>
          <w:rtl/>
        </w:rPr>
        <w:t>.</w:t>
      </w:r>
    </w:p>
    <w:p w:rsidR="0090250C" w:rsidRPr="0059638A" w:rsidRDefault="003C138F" w:rsidP="002B4E7E">
      <w:pPr>
        <w:bidi/>
        <w:ind w:firstLine="284"/>
        <w:jc w:val="both"/>
        <w:rPr>
          <w:rStyle w:val="Char2"/>
          <w:spacing w:val="-4"/>
          <w:rtl/>
        </w:rPr>
      </w:pPr>
      <w:r w:rsidRPr="0059638A">
        <w:rPr>
          <w:rStyle w:val="Char2"/>
          <w:rFonts w:hint="cs"/>
          <w:spacing w:val="-4"/>
          <w:rtl/>
        </w:rPr>
        <w:t>حت</w:t>
      </w:r>
      <w:r w:rsidR="00C97A77" w:rsidRPr="0059638A">
        <w:rPr>
          <w:rStyle w:val="Char2"/>
          <w:rFonts w:hint="cs"/>
          <w:spacing w:val="-4"/>
          <w:rtl/>
        </w:rPr>
        <w:t>ی</w:t>
      </w:r>
      <w:r w:rsidRPr="0059638A">
        <w:rPr>
          <w:rStyle w:val="Char2"/>
          <w:rFonts w:hint="cs"/>
          <w:spacing w:val="-4"/>
          <w:rtl/>
        </w:rPr>
        <w:t xml:space="preserve"> </w:t>
      </w:r>
      <w:r w:rsidR="006808D5" w:rsidRPr="0059638A">
        <w:rPr>
          <w:rStyle w:val="Char2"/>
          <w:rFonts w:hint="cs"/>
          <w:spacing w:val="-4"/>
          <w:rtl/>
        </w:rPr>
        <w:t>ک</w:t>
      </w:r>
      <w:r w:rsidRPr="0059638A">
        <w:rPr>
          <w:rStyle w:val="Char2"/>
          <w:rFonts w:hint="cs"/>
          <w:spacing w:val="-4"/>
          <w:rtl/>
        </w:rPr>
        <w:t xml:space="preserve">فر ارتداد </w:t>
      </w:r>
      <w:r w:rsidR="006808D5" w:rsidRPr="0059638A">
        <w:rPr>
          <w:rStyle w:val="Char2"/>
          <w:rFonts w:hint="cs"/>
          <w:spacing w:val="-4"/>
          <w:rtl/>
        </w:rPr>
        <w:t>ک</w:t>
      </w:r>
      <w:r w:rsidRPr="0059638A">
        <w:rPr>
          <w:rStyle w:val="Char2"/>
          <w:rFonts w:hint="cs"/>
          <w:spacing w:val="-4"/>
          <w:rtl/>
        </w:rPr>
        <w:t>ه بدتر</w:t>
      </w:r>
      <w:r w:rsidR="00C97A77" w:rsidRPr="0059638A">
        <w:rPr>
          <w:rStyle w:val="Char2"/>
          <w:rFonts w:hint="cs"/>
          <w:spacing w:val="-4"/>
          <w:rtl/>
        </w:rPr>
        <w:t>ی</w:t>
      </w:r>
      <w:r w:rsidRPr="0059638A">
        <w:rPr>
          <w:rStyle w:val="Char2"/>
          <w:rFonts w:hint="cs"/>
          <w:spacing w:val="-4"/>
          <w:rtl/>
        </w:rPr>
        <w:t xml:space="preserve">ن انواع </w:t>
      </w:r>
      <w:r w:rsidR="006808D5" w:rsidRPr="0059638A">
        <w:rPr>
          <w:rStyle w:val="Char2"/>
          <w:rFonts w:hint="cs"/>
          <w:spacing w:val="-4"/>
          <w:rtl/>
        </w:rPr>
        <w:t>ک</w:t>
      </w:r>
      <w:r w:rsidRPr="0059638A">
        <w:rPr>
          <w:rStyle w:val="Char2"/>
          <w:rFonts w:hint="cs"/>
          <w:spacing w:val="-4"/>
          <w:rtl/>
        </w:rPr>
        <w:t>فراست</w:t>
      </w:r>
      <w:r w:rsidR="002B4E7E" w:rsidRPr="0059638A">
        <w:rPr>
          <w:rStyle w:val="Char2"/>
          <w:rFonts w:hint="cs"/>
          <w:spacing w:val="-4"/>
          <w:rtl/>
        </w:rPr>
        <w:t xml:space="preserve"> اگر شخص از آن توبه </w:t>
      </w:r>
      <w:r w:rsidR="006808D5" w:rsidRPr="0059638A">
        <w:rPr>
          <w:rStyle w:val="Char2"/>
          <w:rFonts w:hint="cs"/>
          <w:spacing w:val="-4"/>
          <w:rtl/>
        </w:rPr>
        <w:t>ک</w:t>
      </w:r>
      <w:r w:rsidR="002B4E7E" w:rsidRPr="0059638A">
        <w:rPr>
          <w:rStyle w:val="Char2"/>
          <w:rFonts w:hint="cs"/>
          <w:spacing w:val="-4"/>
          <w:rtl/>
        </w:rPr>
        <w:t>ند و از آن بازگشت نما</w:t>
      </w:r>
      <w:r w:rsidR="00C97A77" w:rsidRPr="0059638A">
        <w:rPr>
          <w:rStyle w:val="Char2"/>
          <w:rFonts w:hint="cs"/>
          <w:spacing w:val="-4"/>
          <w:rtl/>
        </w:rPr>
        <w:t>ی</w:t>
      </w:r>
      <w:r w:rsidR="002B4E7E" w:rsidRPr="0059638A">
        <w:rPr>
          <w:rStyle w:val="Char2"/>
          <w:rFonts w:hint="cs"/>
          <w:spacing w:val="-4"/>
          <w:rtl/>
        </w:rPr>
        <w:t>د، توب</w:t>
      </w:r>
      <w:r w:rsidR="009F7EDB" w:rsidRPr="0059638A">
        <w:rPr>
          <w:rStyle w:val="Char2"/>
          <w:rFonts w:hint="cs"/>
          <w:spacing w:val="-4"/>
          <w:rtl/>
        </w:rPr>
        <w:t>ۀ</w:t>
      </w:r>
      <w:r w:rsidR="002B4E7E" w:rsidRPr="0059638A">
        <w:rPr>
          <w:rStyle w:val="Char2"/>
          <w:rFonts w:hint="cs"/>
          <w:spacing w:val="-4"/>
          <w:rtl/>
        </w:rPr>
        <w:t xml:space="preserve"> او پذ</w:t>
      </w:r>
      <w:r w:rsidR="00C97A77" w:rsidRPr="0059638A">
        <w:rPr>
          <w:rStyle w:val="Char2"/>
          <w:rFonts w:hint="cs"/>
          <w:spacing w:val="-4"/>
          <w:rtl/>
        </w:rPr>
        <w:t>ی</w:t>
      </w:r>
      <w:r w:rsidR="002B4E7E" w:rsidRPr="0059638A">
        <w:rPr>
          <w:rStyle w:val="Char2"/>
          <w:rFonts w:hint="cs"/>
          <w:spacing w:val="-4"/>
          <w:rtl/>
        </w:rPr>
        <w:t>رفتن</w:t>
      </w:r>
      <w:r w:rsidR="00C97A77" w:rsidRPr="0059638A">
        <w:rPr>
          <w:rStyle w:val="Char2"/>
          <w:rFonts w:hint="cs"/>
          <w:spacing w:val="-4"/>
          <w:rtl/>
        </w:rPr>
        <w:t>ی</w:t>
      </w:r>
      <w:r w:rsidR="002B4E7E" w:rsidRPr="0059638A">
        <w:rPr>
          <w:rStyle w:val="Char2"/>
          <w:rFonts w:hint="cs"/>
          <w:spacing w:val="-4"/>
          <w:rtl/>
        </w:rPr>
        <w:t xml:space="preserve"> است و گناهانش محو م</w:t>
      </w:r>
      <w:r w:rsidR="00C97A77" w:rsidRPr="0059638A">
        <w:rPr>
          <w:rStyle w:val="Char2"/>
          <w:rFonts w:hint="cs"/>
          <w:spacing w:val="-4"/>
          <w:rtl/>
        </w:rPr>
        <w:t>ی</w:t>
      </w:r>
      <w:r w:rsidR="002B4E7E" w:rsidRPr="0059638A">
        <w:rPr>
          <w:rStyle w:val="Char2"/>
          <w:rFonts w:hint="cs"/>
          <w:spacing w:val="-4"/>
          <w:rtl/>
        </w:rPr>
        <w:t xml:space="preserve">‌شود همانطور </w:t>
      </w:r>
      <w:r w:rsidR="006808D5" w:rsidRPr="0059638A">
        <w:rPr>
          <w:rStyle w:val="Char2"/>
          <w:rFonts w:hint="cs"/>
          <w:spacing w:val="-4"/>
          <w:rtl/>
        </w:rPr>
        <w:t>ک</w:t>
      </w:r>
      <w:r w:rsidR="002B4E7E" w:rsidRPr="0059638A">
        <w:rPr>
          <w:rStyle w:val="Char2"/>
          <w:rFonts w:hint="cs"/>
          <w:spacing w:val="-4"/>
          <w:rtl/>
        </w:rPr>
        <w:t>ه خداوند م</w:t>
      </w:r>
      <w:r w:rsidR="00C97A77" w:rsidRPr="0059638A">
        <w:rPr>
          <w:rStyle w:val="Char2"/>
          <w:rFonts w:hint="cs"/>
          <w:spacing w:val="-4"/>
          <w:rtl/>
        </w:rPr>
        <w:t>ی</w:t>
      </w:r>
      <w:r w:rsidR="002B4E7E" w:rsidRPr="0059638A">
        <w:rPr>
          <w:rStyle w:val="Char2"/>
          <w:rFonts w:hint="cs"/>
          <w:spacing w:val="-4"/>
          <w:rtl/>
        </w:rPr>
        <w:t>‌فرما</w:t>
      </w:r>
      <w:r w:rsidR="00C97A77" w:rsidRPr="0059638A">
        <w:rPr>
          <w:rStyle w:val="Char2"/>
          <w:rFonts w:hint="cs"/>
          <w:spacing w:val="-4"/>
          <w:rtl/>
        </w:rPr>
        <w:t>ی</w:t>
      </w:r>
      <w:r w:rsidR="002B4E7E" w:rsidRPr="0059638A">
        <w:rPr>
          <w:rStyle w:val="Char2"/>
          <w:rFonts w:hint="cs"/>
          <w:spacing w:val="-4"/>
          <w:rtl/>
        </w:rPr>
        <w:t>د:</w:t>
      </w:r>
    </w:p>
    <w:p w:rsidR="00DD5470" w:rsidRPr="00C97A77" w:rsidRDefault="00DD5470" w:rsidP="00DD5470">
      <w:pPr>
        <w:pStyle w:val="a4"/>
        <w:rPr>
          <w:rStyle w:val="Char2"/>
          <w:rtl/>
        </w:rPr>
      </w:pPr>
      <w:r w:rsidRPr="00DD5470">
        <w:rPr>
          <w:rStyle w:val="Charc"/>
          <w:rtl/>
        </w:rPr>
        <w:t>﴿</w:t>
      </w:r>
      <w:r w:rsidRPr="00DD5470">
        <w:rPr>
          <w:rtl/>
        </w:rPr>
        <w:t xml:space="preserve">كَيۡفَ يَهۡدِي </w:t>
      </w:r>
      <w:r w:rsidRPr="00DD5470">
        <w:rPr>
          <w:rFonts w:hint="cs"/>
          <w:rtl/>
        </w:rPr>
        <w:t>ٱ</w:t>
      </w:r>
      <w:r w:rsidRPr="00DD5470">
        <w:rPr>
          <w:rFonts w:hint="eastAsia"/>
          <w:rtl/>
        </w:rPr>
        <w:t>للَّهُ</w:t>
      </w:r>
      <w:r w:rsidRPr="00DD5470">
        <w:rPr>
          <w:rtl/>
        </w:rPr>
        <w:t xml:space="preserve"> قَوۡمٗا كَفَرُواْ بَعۡدَ إِيمَٰنِهِمۡ وَشَهِدُوٓاْ أَنَّ </w:t>
      </w:r>
      <w:r w:rsidRPr="00DD5470">
        <w:rPr>
          <w:rFonts w:hint="cs"/>
          <w:rtl/>
        </w:rPr>
        <w:t>ٱ</w:t>
      </w:r>
      <w:r w:rsidRPr="00DD5470">
        <w:rPr>
          <w:rFonts w:hint="eastAsia"/>
          <w:rtl/>
        </w:rPr>
        <w:t>لرَّسُولَ</w:t>
      </w:r>
      <w:r w:rsidRPr="00DD5470">
        <w:rPr>
          <w:rtl/>
        </w:rPr>
        <w:t xml:space="preserve"> حَقّٞ وَجَآءَهُمُ </w:t>
      </w:r>
      <w:r w:rsidRPr="00DD5470">
        <w:rPr>
          <w:rFonts w:hint="cs"/>
          <w:rtl/>
        </w:rPr>
        <w:t>ٱ</w:t>
      </w:r>
      <w:r w:rsidRPr="00DD5470">
        <w:rPr>
          <w:rFonts w:hint="eastAsia"/>
          <w:rtl/>
        </w:rPr>
        <w:t>لۡبَيِّنَٰتُۚ</w:t>
      </w:r>
      <w:r w:rsidRPr="00DD5470">
        <w:rPr>
          <w:rtl/>
        </w:rPr>
        <w:t xml:space="preserve"> وَ</w:t>
      </w:r>
      <w:r w:rsidRPr="00DD5470">
        <w:rPr>
          <w:rFonts w:hint="cs"/>
          <w:rtl/>
        </w:rPr>
        <w:t>ٱ</w:t>
      </w:r>
      <w:r w:rsidRPr="00DD5470">
        <w:rPr>
          <w:rFonts w:hint="eastAsia"/>
          <w:rtl/>
        </w:rPr>
        <w:t>للَّهُ</w:t>
      </w:r>
      <w:r w:rsidRPr="00DD5470">
        <w:rPr>
          <w:rtl/>
        </w:rPr>
        <w:t xml:space="preserve"> لَا يَهۡدِي </w:t>
      </w:r>
      <w:r w:rsidRPr="00DD5470">
        <w:rPr>
          <w:rFonts w:hint="cs"/>
          <w:rtl/>
        </w:rPr>
        <w:t>ٱ</w:t>
      </w:r>
      <w:r w:rsidRPr="00DD5470">
        <w:rPr>
          <w:rFonts w:hint="eastAsia"/>
          <w:rtl/>
        </w:rPr>
        <w:t>لۡقَوۡمَ</w:t>
      </w:r>
      <w:r w:rsidRPr="00DD5470">
        <w:rPr>
          <w:rtl/>
        </w:rPr>
        <w:t xml:space="preserve"> </w:t>
      </w:r>
      <w:r w:rsidRPr="00DD5470">
        <w:rPr>
          <w:rFonts w:hint="cs"/>
          <w:rtl/>
        </w:rPr>
        <w:t>ٱ</w:t>
      </w:r>
      <w:r w:rsidRPr="00DD5470">
        <w:rPr>
          <w:rFonts w:hint="eastAsia"/>
          <w:rtl/>
        </w:rPr>
        <w:t>لظَّٰلِمِينَ</w:t>
      </w:r>
      <w:r w:rsidRPr="00DD5470">
        <w:rPr>
          <w:rtl/>
        </w:rPr>
        <w:t xml:space="preserve">٨٦ أُوْلَٰٓئِكَ جَزَآؤُهُمۡ أَنَّ عَلَيۡهِمۡ لَعۡنَةَ </w:t>
      </w:r>
      <w:r w:rsidRPr="00DD5470">
        <w:rPr>
          <w:rFonts w:hint="cs"/>
          <w:rtl/>
        </w:rPr>
        <w:t>ٱ</w:t>
      </w:r>
      <w:r w:rsidRPr="00DD5470">
        <w:rPr>
          <w:rFonts w:hint="eastAsia"/>
          <w:rtl/>
        </w:rPr>
        <w:t>للَّهِ</w:t>
      </w:r>
      <w:r w:rsidRPr="00DD5470">
        <w:rPr>
          <w:rtl/>
        </w:rPr>
        <w:t xml:space="preserve"> وَ</w:t>
      </w:r>
      <w:r w:rsidRPr="00DD5470">
        <w:rPr>
          <w:rFonts w:hint="cs"/>
          <w:rtl/>
        </w:rPr>
        <w:t>ٱ</w:t>
      </w:r>
      <w:r w:rsidRPr="00DD5470">
        <w:rPr>
          <w:rFonts w:hint="eastAsia"/>
          <w:rtl/>
        </w:rPr>
        <w:t>لۡمَلَٰٓئِكَةِ</w:t>
      </w:r>
      <w:r w:rsidRPr="00DD5470">
        <w:rPr>
          <w:rtl/>
        </w:rPr>
        <w:t xml:space="preserve"> وَ</w:t>
      </w:r>
      <w:r w:rsidRPr="00DD5470">
        <w:rPr>
          <w:rFonts w:hint="cs"/>
          <w:rtl/>
        </w:rPr>
        <w:t>ٱ</w:t>
      </w:r>
      <w:r w:rsidRPr="00DD5470">
        <w:rPr>
          <w:rFonts w:hint="eastAsia"/>
          <w:rtl/>
        </w:rPr>
        <w:t>لنَّاسِ</w:t>
      </w:r>
      <w:r w:rsidRPr="00DD5470">
        <w:rPr>
          <w:rtl/>
        </w:rPr>
        <w:t xml:space="preserve"> أَجۡمَعِينَ٨٧ خَٰلِدِينَ فِيهَا لَا يُخَفَّفُ عَنۡهُمُ </w:t>
      </w:r>
      <w:r w:rsidRPr="00DD5470">
        <w:rPr>
          <w:rFonts w:hint="cs"/>
          <w:rtl/>
        </w:rPr>
        <w:t>ٱ</w:t>
      </w:r>
      <w:r w:rsidRPr="00DD5470">
        <w:rPr>
          <w:rFonts w:hint="eastAsia"/>
          <w:rtl/>
        </w:rPr>
        <w:t>لۡعَذَابُ</w:t>
      </w:r>
      <w:r w:rsidRPr="00DD5470">
        <w:rPr>
          <w:rtl/>
        </w:rPr>
        <w:t xml:space="preserve"> وَلَا هُمۡ يُنظَرُونَ٨٨ إِلَّا </w:t>
      </w:r>
      <w:r w:rsidRPr="00DD5470">
        <w:rPr>
          <w:rFonts w:hint="cs"/>
          <w:rtl/>
        </w:rPr>
        <w:t>ٱ</w:t>
      </w:r>
      <w:r w:rsidRPr="00DD5470">
        <w:rPr>
          <w:rFonts w:hint="eastAsia"/>
          <w:rtl/>
        </w:rPr>
        <w:t>لَّذِينَ</w:t>
      </w:r>
      <w:r w:rsidRPr="00DD5470">
        <w:rPr>
          <w:rtl/>
        </w:rPr>
        <w:t xml:space="preserve"> تَابُواْ مِنۢ بَعۡدِ ذَٰلِكَ وَأَصۡلَحُواْ فَإِنَّ </w:t>
      </w:r>
      <w:r w:rsidRPr="00DD5470">
        <w:rPr>
          <w:rFonts w:hint="cs"/>
          <w:rtl/>
        </w:rPr>
        <w:t>ٱ</w:t>
      </w:r>
      <w:r w:rsidRPr="00DD5470">
        <w:rPr>
          <w:rFonts w:hint="eastAsia"/>
          <w:rtl/>
        </w:rPr>
        <w:t>للَّهَ</w:t>
      </w:r>
      <w:r w:rsidRPr="00DD5470">
        <w:rPr>
          <w:rtl/>
        </w:rPr>
        <w:t xml:space="preserve"> غَفُورٞ رَّحِيمٌ٨٩</w:t>
      </w:r>
      <w:r w:rsidRPr="00DD5470">
        <w:rPr>
          <w:rFonts w:ascii="Tahoma" w:hAnsi="Tahoma" w:cs="Traditional Arabic" w:hint="cs"/>
          <w:szCs w:val="24"/>
          <w:rtl/>
        </w:rPr>
        <w:t>﴾</w:t>
      </w:r>
      <w:r>
        <w:rPr>
          <w:rFonts w:ascii="Tahoma" w:hAnsi="Tahoma" w:cs="Arial"/>
          <w:rtl/>
        </w:rPr>
        <w:t xml:space="preserve"> </w:t>
      </w:r>
      <w:r w:rsidRPr="00DD5470">
        <w:rPr>
          <w:rStyle w:val="Char5"/>
          <w:rtl/>
        </w:rPr>
        <w:t>[آل عمران: 86-89]</w:t>
      </w:r>
      <w:r w:rsidRPr="00DD5470">
        <w:rPr>
          <w:rStyle w:val="Char2"/>
          <w:rFonts w:hint="cs"/>
          <w:rtl/>
        </w:rPr>
        <w:t>.</w:t>
      </w:r>
    </w:p>
    <w:p w:rsidR="009651F6" w:rsidRPr="00D938A1" w:rsidRDefault="009651F6" w:rsidP="0059638A">
      <w:pPr>
        <w:pStyle w:val="a6"/>
        <w:widowControl w:val="0"/>
        <w:rPr>
          <w:rFonts w:cs="B Lotus"/>
          <w:rtl/>
        </w:rPr>
      </w:pPr>
      <w:r w:rsidRPr="00DD5470">
        <w:rPr>
          <w:rStyle w:val="Charc"/>
          <w:rFonts w:hint="cs"/>
          <w:rtl/>
        </w:rPr>
        <w:t>«</w:t>
      </w:r>
      <w:r w:rsidR="003008FB" w:rsidRPr="00DD5470">
        <w:rPr>
          <w:rFonts w:hint="cs"/>
          <w:rtl/>
        </w:rPr>
        <w:t>چگونه خداوند قوم</w:t>
      </w:r>
      <w:r w:rsidR="00DD5470" w:rsidRPr="00DD5470">
        <w:rPr>
          <w:rFonts w:hint="cs"/>
          <w:rtl/>
        </w:rPr>
        <w:t>ی</w:t>
      </w:r>
      <w:r w:rsidR="003008FB" w:rsidRPr="00DD5470">
        <w:rPr>
          <w:rFonts w:hint="cs"/>
          <w:rtl/>
        </w:rPr>
        <w:t xml:space="preserve"> را </w:t>
      </w:r>
      <w:r w:rsidR="004B6063" w:rsidRPr="004B6063">
        <w:rPr>
          <w:rFonts w:hint="cs"/>
          <w:rtl/>
        </w:rPr>
        <w:t>ک</w:t>
      </w:r>
      <w:r w:rsidR="003008FB" w:rsidRPr="00DD5470">
        <w:rPr>
          <w:rFonts w:hint="cs"/>
          <w:rtl/>
        </w:rPr>
        <w:t>ه بعد از ا</w:t>
      </w:r>
      <w:r w:rsidR="00583675" w:rsidRPr="00583675">
        <w:rPr>
          <w:rFonts w:hint="cs"/>
          <w:rtl/>
        </w:rPr>
        <w:t>ی</w:t>
      </w:r>
      <w:r w:rsidR="003008FB" w:rsidRPr="00DD5470">
        <w:rPr>
          <w:rFonts w:hint="cs"/>
          <w:rtl/>
        </w:rPr>
        <w:t>مان</w:t>
      </w:r>
      <w:r w:rsidR="00DD5470" w:rsidRPr="00DD5470">
        <w:rPr>
          <w:rFonts w:hint="eastAsia"/>
          <w:rtl/>
        </w:rPr>
        <w:t>‌</w:t>
      </w:r>
      <w:r w:rsidR="003008FB" w:rsidRPr="00DD5470">
        <w:rPr>
          <w:rFonts w:hint="cs"/>
          <w:rtl/>
        </w:rPr>
        <w:t xml:space="preserve">شان </w:t>
      </w:r>
      <w:r w:rsidR="004B6063" w:rsidRPr="004B6063">
        <w:rPr>
          <w:rFonts w:hint="cs"/>
          <w:rtl/>
        </w:rPr>
        <w:t>ک</w:t>
      </w:r>
      <w:r w:rsidR="003008FB" w:rsidRPr="00DD5470">
        <w:rPr>
          <w:rFonts w:hint="cs"/>
          <w:rtl/>
        </w:rPr>
        <w:t>افر شدند هدا</w:t>
      </w:r>
      <w:r w:rsidR="00583675" w:rsidRPr="00583675">
        <w:rPr>
          <w:rFonts w:hint="cs"/>
          <w:rtl/>
        </w:rPr>
        <w:t>ی</w:t>
      </w:r>
      <w:r w:rsidR="003008FB" w:rsidRPr="00DD5470">
        <w:rPr>
          <w:rFonts w:hint="cs"/>
          <w:rtl/>
        </w:rPr>
        <w:t>ت م</w:t>
      </w:r>
      <w:r w:rsidR="00DD5470" w:rsidRPr="00DD5470">
        <w:rPr>
          <w:rFonts w:hint="cs"/>
          <w:rtl/>
        </w:rPr>
        <w:t>ی</w:t>
      </w:r>
      <w:r w:rsidR="003008FB" w:rsidRPr="00DD5470">
        <w:rPr>
          <w:rFonts w:hint="cs"/>
          <w:rtl/>
        </w:rPr>
        <w:t>‌</w:t>
      </w:r>
      <w:r w:rsidR="004B6063" w:rsidRPr="004B6063">
        <w:rPr>
          <w:rFonts w:hint="cs"/>
          <w:rtl/>
        </w:rPr>
        <w:t>ک</w:t>
      </w:r>
      <w:r w:rsidR="003008FB" w:rsidRPr="00DD5470">
        <w:rPr>
          <w:rFonts w:hint="cs"/>
          <w:rtl/>
        </w:rPr>
        <w:t>ند؟ با آن</w:t>
      </w:r>
      <w:r w:rsidR="004B6063" w:rsidRPr="004B6063">
        <w:rPr>
          <w:rFonts w:hint="cs"/>
          <w:rtl/>
        </w:rPr>
        <w:t>ک</w:t>
      </w:r>
      <w:r w:rsidR="003008FB" w:rsidRPr="00DD5470">
        <w:rPr>
          <w:rFonts w:hint="cs"/>
          <w:rtl/>
        </w:rPr>
        <w:t xml:space="preserve">ه شهادت دادند </w:t>
      </w:r>
      <w:r w:rsidR="004B6063" w:rsidRPr="004B6063">
        <w:rPr>
          <w:rFonts w:hint="cs"/>
          <w:rtl/>
        </w:rPr>
        <w:t>ک</w:t>
      </w:r>
      <w:r w:rsidR="003008FB" w:rsidRPr="00DD5470">
        <w:rPr>
          <w:rFonts w:hint="cs"/>
          <w:rtl/>
        </w:rPr>
        <w:t>ه ا</w:t>
      </w:r>
      <w:r w:rsidR="00583675" w:rsidRPr="00583675">
        <w:rPr>
          <w:rFonts w:hint="cs"/>
          <w:rtl/>
        </w:rPr>
        <w:t>ی</w:t>
      </w:r>
      <w:r w:rsidR="003008FB" w:rsidRPr="00DD5470">
        <w:rPr>
          <w:rFonts w:hint="cs"/>
          <w:rtl/>
        </w:rPr>
        <w:t>ن رسول بر حق است و</w:t>
      </w:r>
      <w:r w:rsidR="003C0BE5">
        <w:rPr>
          <w:rFonts w:hint="cs"/>
          <w:rtl/>
        </w:rPr>
        <w:t xml:space="preserve"> برای‌شان‌ </w:t>
      </w:r>
      <w:r w:rsidR="003008FB" w:rsidRPr="00DD5470">
        <w:rPr>
          <w:rFonts w:hint="cs"/>
          <w:rtl/>
        </w:rPr>
        <w:t>دلا</w:t>
      </w:r>
      <w:r w:rsidR="00583675" w:rsidRPr="00583675">
        <w:rPr>
          <w:rFonts w:hint="cs"/>
          <w:rtl/>
        </w:rPr>
        <w:t>ی</w:t>
      </w:r>
      <w:r w:rsidR="003008FB" w:rsidRPr="00DD5470">
        <w:rPr>
          <w:rFonts w:hint="cs"/>
          <w:rtl/>
        </w:rPr>
        <w:t xml:space="preserve">ل روشن </w:t>
      </w:r>
      <w:r w:rsidR="00785B51" w:rsidRPr="00DD5470">
        <w:rPr>
          <w:rFonts w:hint="cs"/>
          <w:rtl/>
        </w:rPr>
        <w:t>آ</w:t>
      </w:r>
      <w:r w:rsidR="003008FB" w:rsidRPr="00DD5470">
        <w:rPr>
          <w:rFonts w:hint="cs"/>
          <w:rtl/>
        </w:rPr>
        <w:t>مد و خداوند قوم ب</w:t>
      </w:r>
      <w:r w:rsidR="00583675" w:rsidRPr="00583675">
        <w:rPr>
          <w:rFonts w:hint="cs"/>
          <w:rtl/>
        </w:rPr>
        <w:t>ی</w:t>
      </w:r>
      <w:r w:rsidR="003008FB" w:rsidRPr="00DD5470">
        <w:rPr>
          <w:rFonts w:hint="cs"/>
          <w:rtl/>
        </w:rPr>
        <w:t>دادگر را هدا</w:t>
      </w:r>
      <w:r w:rsidR="00583675" w:rsidRPr="00583675">
        <w:rPr>
          <w:rFonts w:hint="cs"/>
          <w:rtl/>
        </w:rPr>
        <w:t>ی</w:t>
      </w:r>
      <w:r w:rsidR="003008FB" w:rsidRPr="00DD5470">
        <w:rPr>
          <w:rFonts w:hint="cs"/>
          <w:rtl/>
        </w:rPr>
        <w:t>ت نم</w:t>
      </w:r>
      <w:r w:rsidR="00DD5470" w:rsidRPr="00DD5470">
        <w:rPr>
          <w:rFonts w:hint="cs"/>
          <w:rtl/>
        </w:rPr>
        <w:t>ی</w:t>
      </w:r>
      <w:r w:rsidR="003008FB" w:rsidRPr="00DD5470">
        <w:rPr>
          <w:rFonts w:hint="cs"/>
          <w:rtl/>
        </w:rPr>
        <w:t>‌</w:t>
      </w:r>
      <w:r w:rsidR="004B6063" w:rsidRPr="004B6063">
        <w:rPr>
          <w:rFonts w:hint="cs"/>
          <w:rtl/>
        </w:rPr>
        <w:t>ک</w:t>
      </w:r>
      <w:r w:rsidR="003008FB" w:rsidRPr="00DD5470">
        <w:rPr>
          <w:rFonts w:hint="cs"/>
          <w:rtl/>
        </w:rPr>
        <w:t>ند. آنان، سزا</w:t>
      </w:r>
      <w:r w:rsidR="00DD5470" w:rsidRPr="00DD5470">
        <w:rPr>
          <w:rFonts w:hint="cs"/>
          <w:rtl/>
        </w:rPr>
        <w:t>ی</w:t>
      </w:r>
      <w:r w:rsidR="00DD5470" w:rsidRPr="00DD5470">
        <w:rPr>
          <w:rFonts w:hint="eastAsia"/>
          <w:rtl/>
        </w:rPr>
        <w:t>‌</w:t>
      </w:r>
      <w:r w:rsidR="003008FB" w:rsidRPr="00DD5470">
        <w:rPr>
          <w:rFonts w:hint="cs"/>
          <w:rtl/>
        </w:rPr>
        <w:t>شان ا</w:t>
      </w:r>
      <w:r w:rsidR="00583675" w:rsidRPr="00583675">
        <w:rPr>
          <w:rFonts w:hint="cs"/>
          <w:rtl/>
        </w:rPr>
        <w:t>ی</w:t>
      </w:r>
      <w:r w:rsidR="003008FB" w:rsidRPr="00DD5470">
        <w:rPr>
          <w:rFonts w:hint="cs"/>
          <w:rtl/>
        </w:rPr>
        <w:t xml:space="preserve">ن است </w:t>
      </w:r>
      <w:r w:rsidR="004B6063" w:rsidRPr="004B6063">
        <w:rPr>
          <w:rFonts w:hint="cs"/>
          <w:rtl/>
        </w:rPr>
        <w:t>ک</w:t>
      </w:r>
      <w:r w:rsidR="003008FB" w:rsidRPr="00DD5470">
        <w:rPr>
          <w:rFonts w:hint="cs"/>
          <w:rtl/>
        </w:rPr>
        <w:t>ه لعنت خدا و فرشتگان و مردم همگ</w:t>
      </w:r>
      <w:r w:rsidR="00DD5470" w:rsidRPr="00DD5470">
        <w:rPr>
          <w:rFonts w:hint="cs"/>
          <w:rtl/>
        </w:rPr>
        <w:t>ی</w:t>
      </w:r>
      <w:r w:rsidR="003C0BE5">
        <w:rPr>
          <w:rFonts w:hint="cs"/>
          <w:rtl/>
        </w:rPr>
        <w:t xml:space="preserve"> برای‌شان‌ </w:t>
      </w:r>
      <w:r w:rsidR="003008FB" w:rsidRPr="00DD5470">
        <w:rPr>
          <w:rFonts w:hint="cs"/>
          <w:rtl/>
        </w:rPr>
        <w:t>است در آن [لعنت] جاودانه بمانند نه عذاب از ا</w:t>
      </w:r>
      <w:r w:rsidR="00583675" w:rsidRPr="00583675">
        <w:rPr>
          <w:rFonts w:hint="cs"/>
          <w:rtl/>
        </w:rPr>
        <w:t>ی</w:t>
      </w:r>
      <w:r w:rsidR="003008FB" w:rsidRPr="00DD5470">
        <w:rPr>
          <w:rFonts w:hint="cs"/>
          <w:rtl/>
        </w:rPr>
        <w:t xml:space="preserve">شان </w:t>
      </w:r>
      <w:r w:rsidR="004B6063" w:rsidRPr="004B6063">
        <w:rPr>
          <w:rFonts w:hint="cs"/>
          <w:rtl/>
        </w:rPr>
        <w:t>ک</w:t>
      </w:r>
      <w:r w:rsidR="003008FB" w:rsidRPr="00DD5470">
        <w:rPr>
          <w:rFonts w:hint="cs"/>
          <w:rtl/>
        </w:rPr>
        <w:t xml:space="preserve">استه گردد و نه مهلت </w:t>
      </w:r>
      <w:r w:rsidR="00583675" w:rsidRPr="00583675">
        <w:rPr>
          <w:rFonts w:hint="cs"/>
          <w:rtl/>
        </w:rPr>
        <w:t>ی</w:t>
      </w:r>
      <w:r w:rsidR="003008FB" w:rsidRPr="00DD5470">
        <w:rPr>
          <w:rFonts w:hint="cs"/>
          <w:rtl/>
        </w:rPr>
        <w:t xml:space="preserve">ابند، مگر </w:t>
      </w:r>
      <w:r w:rsidR="004B6063" w:rsidRPr="004B6063">
        <w:rPr>
          <w:rFonts w:hint="cs"/>
          <w:rtl/>
        </w:rPr>
        <w:t>ک</w:t>
      </w:r>
      <w:r w:rsidR="003008FB" w:rsidRPr="00DD5470">
        <w:rPr>
          <w:rFonts w:hint="cs"/>
          <w:rtl/>
        </w:rPr>
        <w:t>سان</w:t>
      </w:r>
      <w:r w:rsidR="00DD5470" w:rsidRPr="00DD5470">
        <w:rPr>
          <w:rFonts w:hint="cs"/>
          <w:rtl/>
        </w:rPr>
        <w:t>ی</w:t>
      </w:r>
      <w:r w:rsidR="003008FB" w:rsidRPr="00DD5470">
        <w:rPr>
          <w:rFonts w:hint="cs"/>
          <w:rtl/>
        </w:rPr>
        <w:t xml:space="preserve"> </w:t>
      </w:r>
      <w:r w:rsidR="004B6063" w:rsidRPr="004B6063">
        <w:rPr>
          <w:rFonts w:hint="cs"/>
          <w:rtl/>
        </w:rPr>
        <w:t>ک</w:t>
      </w:r>
      <w:r w:rsidR="003008FB" w:rsidRPr="00DD5470">
        <w:rPr>
          <w:rFonts w:hint="cs"/>
          <w:rtl/>
        </w:rPr>
        <w:t xml:space="preserve">ه پس از آن توبه </w:t>
      </w:r>
      <w:r w:rsidR="004B6063" w:rsidRPr="004B6063">
        <w:rPr>
          <w:rFonts w:hint="cs"/>
          <w:rtl/>
        </w:rPr>
        <w:t>ک</w:t>
      </w:r>
      <w:r w:rsidR="003008FB" w:rsidRPr="00DD5470">
        <w:rPr>
          <w:rFonts w:hint="cs"/>
          <w:rtl/>
        </w:rPr>
        <w:t>نند و درست</w:t>
      </w:r>
      <w:r w:rsidR="004B6063" w:rsidRPr="004B6063">
        <w:rPr>
          <w:rFonts w:hint="cs"/>
          <w:rtl/>
        </w:rPr>
        <w:t>ک</w:t>
      </w:r>
      <w:r w:rsidR="003008FB" w:rsidRPr="00DD5470">
        <w:rPr>
          <w:rFonts w:hint="cs"/>
          <w:rtl/>
        </w:rPr>
        <w:t>ار</w:t>
      </w:r>
      <w:r w:rsidR="00DD5470" w:rsidRPr="00DD5470">
        <w:rPr>
          <w:rFonts w:hint="cs"/>
          <w:rtl/>
        </w:rPr>
        <w:t>ی</w:t>
      </w:r>
      <w:r w:rsidR="003008FB" w:rsidRPr="00DD5470">
        <w:rPr>
          <w:rFonts w:hint="cs"/>
          <w:rtl/>
        </w:rPr>
        <w:t xml:space="preserve"> [پ</w:t>
      </w:r>
      <w:r w:rsidR="00583675" w:rsidRPr="00583675">
        <w:rPr>
          <w:rFonts w:hint="cs"/>
          <w:rtl/>
        </w:rPr>
        <w:t>ی</w:t>
      </w:r>
      <w:r w:rsidR="003008FB" w:rsidRPr="00DD5470">
        <w:rPr>
          <w:rFonts w:hint="cs"/>
          <w:rtl/>
        </w:rPr>
        <w:t xml:space="preserve">شه] نمودند </w:t>
      </w:r>
      <w:r w:rsidR="004B6063" w:rsidRPr="004B6063">
        <w:rPr>
          <w:rFonts w:hint="cs"/>
          <w:rtl/>
        </w:rPr>
        <w:t>ک</w:t>
      </w:r>
      <w:r w:rsidR="003008FB" w:rsidRPr="00DD5470">
        <w:rPr>
          <w:rFonts w:hint="cs"/>
          <w:rtl/>
        </w:rPr>
        <w:t>ه خداوند آمرزند</w:t>
      </w:r>
      <w:r w:rsidR="00DD5470" w:rsidRPr="00DD5470">
        <w:rPr>
          <w:rFonts w:hint="cs"/>
          <w:rtl/>
        </w:rPr>
        <w:t>ۀ</w:t>
      </w:r>
      <w:r w:rsidR="003008FB" w:rsidRPr="00DD5470">
        <w:rPr>
          <w:rFonts w:hint="cs"/>
          <w:rtl/>
        </w:rPr>
        <w:t xml:space="preserve"> مهربان است</w:t>
      </w:r>
      <w:r w:rsidRPr="00DD5470">
        <w:rPr>
          <w:rStyle w:val="Charc"/>
          <w:rFonts w:hint="cs"/>
          <w:rtl/>
        </w:rPr>
        <w:t>»</w:t>
      </w:r>
      <w:r w:rsidRPr="00D938A1">
        <w:rPr>
          <w:rFonts w:cs="B Lotus" w:hint="cs"/>
          <w:rtl/>
        </w:rPr>
        <w:t>.</w:t>
      </w:r>
    </w:p>
    <w:p w:rsidR="002B4E7E" w:rsidRPr="0040132D" w:rsidRDefault="00262F2A" w:rsidP="00785B51">
      <w:pPr>
        <w:bidi/>
        <w:ind w:firstLine="284"/>
        <w:jc w:val="both"/>
        <w:rPr>
          <w:rStyle w:val="Char2"/>
          <w:spacing w:val="-4"/>
          <w:rtl/>
        </w:rPr>
      </w:pPr>
      <w:r w:rsidRPr="0040132D">
        <w:rPr>
          <w:rStyle w:val="Char2"/>
          <w:rFonts w:hint="cs"/>
          <w:spacing w:val="-4"/>
          <w:rtl/>
        </w:rPr>
        <w:t>بنابر</w:t>
      </w:r>
      <w:r w:rsidR="00DD5470" w:rsidRPr="0040132D">
        <w:rPr>
          <w:rStyle w:val="Char2"/>
          <w:rFonts w:hint="cs"/>
          <w:spacing w:val="-4"/>
          <w:rtl/>
        </w:rPr>
        <w:t xml:space="preserve"> </w:t>
      </w:r>
      <w:r w:rsidRPr="0040132D">
        <w:rPr>
          <w:rStyle w:val="Char2"/>
          <w:rFonts w:hint="cs"/>
          <w:spacing w:val="-4"/>
          <w:rtl/>
        </w:rPr>
        <w:t>ا</w:t>
      </w:r>
      <w:r w:rsidR="00C97A77" w:rsidRPr="0040132D">
        <w:rPr>
          <w:rStyle w:val="Char2"/>
          <w:rFonts w:hint="cs"/>
          <w:spacing w:val="-4"/>
          <w:rtl/>
        </w:rPr>
        <w:t>ی</w:t>
      </w:r>
      <w:r w:rsidRPr="0040132D">
        <w:rPr>
          <w:rStyle w:val="Char2"/>
          <w:rFonts w:hint="cs"/>
          <w:spacing w:val="-4"/>
          <w:rtl/>
        </w:rPr>
        <w:t>ن بند</w:t>
      </w:r>
      <w:r w:rsidR="00785B51" w:rsidRPr="0040132D">
        <w:rPr>
          <w:rStyle w:val="Char2"/>
          <w:rFonts w:hint="cs"/>
          <w:spacing w:val="-4"/>
          <w:rtl/>
        </w:rPr>
        <w:t>ه</w:t>
      </w:r>
      <w:r w:rsidR="00C11B36">
        <w:rPr>
          <w:rStyle w:val="Char2"/>
          <w:spacing w:val="-4"/>
        </w:rPr>
        <w:t>‌</w:t>
      </w:r>
      <w:r w:rsidR="00785B51" w:rsidRPr="0040132D">
        <w:rPr>
          <w:rStyle w:val="Char2"/>
          <w:rFonts w:hint="cs"/>
          <w:spacing w:val="-4"/>
          <w:rtl/>
        </w:rPr>
        <w:t>ی</w:t>
      </w:r>
      <w:r w:rsidRPr="0040132D">
        <w:rPr>
          <w:rStyle w:val="Char2"/>
          <w:rFonts w:hint="cs"/>
          <w:spacing w:val="-4"/>
          <w:rtl/>
        </w:rPr>
        <w:t xml:space="preserve"> خدا عل</w:t>
      </w:r>
      <w:r w:rsidR="00C97A77" w:rsidRPr="0040132D">
        <w:rPr>
          <w:rStyle w:val="Char2"/>
          <w:rFonts w:hint="cs"/>
          <w:spacing w:val="-4"/>
          <w:rtl/>
        </w:rPr>
        <w:t>ی</w:t>
      </w:r>
      <w:r w:rsidRPr="0040132D">
        <w:rPr>
          <w:rStyle w:val="Char2"/>
          <w:rFonts w:hint="cs"/>
          <w:spacing w:val="-4"/>
          <w:rtl/>
        </w:rPr>
        <w:t>‌رغم جرائم بزرگ</w:t>
      </w:r>
      <w:r w:rsidR="00C97A77" w:rsidRPr="0040132D">
        <w:rPr>
          <w:rStyle w:val="Char2"/>
          <w:rFonts w:hint="cs"/>
          <w:spacing w:val="-4"/>
          <w:rtl/>
        </w:rPr>
        <w:t>ی</w:t>
      </w:r>
      <w:r w:rsidRPr="0040132D">
        <w:rPr>
          <w:rStyle w:val="Char2"/>
          <w:rFonts w:hint="cs"/>
          <w:spacing w:val="-4"/>
          <w:rtl/>
        </w:rPr>
        <w:t xml:space="preserve"> </w:t>
      </w:r>
      <w:r w:rsidR="006808D5" w:rsidRPr="0040132D">
        <w:rPr>
          <w:rStyle w:val="Char2"/>
          <w:rFonts w:hint="cs"/>
          <w:spacing w:val="-4"/>
          <w:rtl/>
        </w:rPr>
        <w:t>ک</w:t>
      </w:r>
      <w:r w:rsidRPr="0040132D">
        <w:rPr>
          <w:rStyle w:val="Char2"/>
          <w:rFonts w:hint="cs"/>
          <w:spacing w:val="-4"/>
          <w:rtl/>
        </w:rPr>
        <w:t>ه مرت</w:t>
      </w:r>
      <w:r w:rsidR="006808D5" w:rsidRPr="0040132D">
        <w:rPr>
          <w:rStyle w:val="Char2"/>
          <w:rFonts w:hint="cs"/>
          <w:spacing w:val="-4"/>
          <w:rtl/>
        </w:rPr>
        <w:t>ک</w:t>
      </w:r>
      <w:r w:rsidRPr="0040132D">
        <w:rPr>
          <w:rStyle w:val="Char2"/>
          <w:rFonts w:hint="cs"/>
          <w:spacing w:val="-4"/>
          <w:rtl/>
        </w:rPr>
        <w:t>ب شده و بدان مستوجب لعن و نفر</w:t>
      </w:r>
      <w:r w:rsidR="00C97A77" w:rsidRPr="0040132D">
        <w:rPr>
          <w:rStyle w:val="Char2"/>
          <w:rFonts w:hint="cs"/>
          <w:spacing w:val="-4"/>
          <w:rtl/>
        </w:rPr>
        <w:t>ی</w:t>
      </w:r>
      <w:r w:rsidRPr="0040132D">
        <w:rPr>
          <w:rStyle w:val="Char2"/>
          <w:rFonts w:hint="cs"/>
          <w:spacing w:val="-4"/>
          <w:rtl/>
        </w:rPr>
        <w:t>ن خداوند، ملائ</w:t>
      </w:r>
      <w:r w:rsidR="006808D5" w:rsidRPr="0040132D">
        <w:rPr>
          <w:rStyle w:val="Char2"/>
          <w:rFonts w:hint="cs"/>
          <w:spacing w:val="-4"/>
          <w:rtl/>
        </w:rPr>
        <w:t>ک</w:t>
      </w:r>
      <w:r w:rsidRPr="0040132D">
        <w:rPr>
          <w:rStyle w:val="Char2"/>
          <w:rFonts w:hint="cs"/>
          <w:spacing w:val="-4"/>
          <w:rtl/>
        </w:rPr>
        <w:t>ه و تمام مردمان شده، ول</w:t>
      </w:r>
      <w:r w:rsidR="00C97A77" w:rsidRPr="0040132D">
        <w:rPr>
          <w:rStyle w:val="Char2"/>
          <w:rFonts w:hint="cs"/>
          <w:spacing w:val="-4"/>
          <w:rtl/>
        </w:rPr>
        <w:t>ی</w:t>
      </w:r>
      <w:r w:rsidRPr="0040132D">
        <w:rPr>
          <w:rStyle w:val="Char2"/>
          <w:rFonts w:hint="cs"/>
          <w:spacing w:val="-4"/>
          <w:rtl/>
        </w:rPr>
        <w:t xml:space="preserve"> باز باب توبه به رو</w:t>
      </w:r>
      <w:r w:rsidR="00C97A77" w:rsidRPr="0040132D">
        <w:rPr>
          <w:rStyle w:val="Char2"/>
          <w:rFonts w:hint="cs"/>
          <w:spacing w:val="-4"/>
          <w:rtl/>
        </w:rPr>
        <w:t>ی</w:t>
      </w:r>
      <w:r w:rsidRPr="0040132D">
        <w:rPr>
          <w:rStyle w:val="Char2"/>
          <w:rFonts w:hint="cs"/>
          <w:spacing w:val="-4"/>
          <w:rtl/>
        </w:rPr>
        <w:t xml:space="preserve"> آنان بسته نشده، </w:t>
      </w:r>
      <w:r w:rsidR="006808D5" w:rsidRPr="0040132D">
        <w:rPr>
          <w:rStyle w:val="Char2"/>
          <w:rFonts w:hint="cs"/>
          <w:spacing w:val="-4"/>
          <w:rtl/>
        </w:rPr>
        <w:t>ک</w:t>
      </w:r>
      <w:r w:rsidRPr="0040132D">
        <w:rPr>
          <w:rStyle w:val="Char2"/>
          <w:rFonts w:hint="cs"/>
          <w:spacing w:val="-4"/>
          <w:rtl/>
        </w:rPr>
        <w:t xml:space="preserve">ه هرگاه توبه </w:t>
      </w:r>
      <w:r w:rsidR="006808D5" w:rsidRPr="0040132D">
        <w:rPr>
          <w:rStyle w:val="Char2"/>
          <w:rFonts w:hint="cs"/>
          <w:spacing w:val="-4"/>
          <w:rtl/>
        </w:rPr>
        <w:t>ک</w:t>
      </w:r>
      <w:r w:rsidRPr="0040132D">
        <w:rPr>
          <w:rStyle w:val="Char2"/>
          <w:rFonts w:hint="cs"/>
          <w:spacing w:val="-4"/>
          <w:rtl/>
        </w:rPr>
        <w:t>ردند، خداوند توب</w:t>
      </w:r>
      <w:r w:rsidR="009F7EDB" w:rsidRPr="0040132D">
        <w:rPr>
          <w:rStyle w:val="Char2"/>
          <w:rFonts w:hint="cs"/>
          <w:spacing w:val="-4"/>
          <w:rtl/>
        </w:rPr>
        <w:t>ۀ</w:t>
      </w:r>
      <w:r w:rsidRPr="0040132D">
        <w:rPr>
          <w:rStyle w:val="Char2"/>
          <w:rFonts w:hint="cs"/>
          <w:spacing w:val="-4"/>
          <w:rtl/>
        </w:rPr>
        <w:t xml:space="preserve"> آنان را م</w:t>
      </w:r>
      <w:r w:rsidR="00C97A77" w:rsidRPr="0040132D">
        <w:rPr>
          <w:rStyle w:val="Char2"/>
          <w:rFonts w:hint="cs"/>
          <w:spacing w:val="-4"/>
          <w:rtl/>
        </w:rPr>
        <w:t>ی</w:t>
      </w:r>
      <w:r w:rsidRPr="0040132D">
        <w:rPr>
          <w:rStyle w:val="Char2"/>
          <w:rFonts w:hint="cs"/>
          <w:spacing w:val="-4"/>
          <w:rtl/>
        </w:rPr>
        <w:t>‌پذ</w:t>
      </w:r>
      <w:r w:rsidR="00C97A77" w:rsidRPr="0040132D">
        <w:rPr>
          <w:rStyle w:val="Char2"/>
          <w:rFonts w:hint="cs"/>
          <w:spacing w:val="-4"/>
          <w:rtl/>
        </w:rPr>
        <w:t>ی</w:t>
      </w:r>
      <w:r w:rsidRPr="0040132D">
        <w:rPr>
          <w:rStyle w:val="Char2"/>
          <w:rFonts w:hint="cs"/>
          <w:spacing w:val="-4"/>
          <w:rtl/>
        </w:rPr>
        <w:t>رد، ز</w:t>
      </w:r>
      <w:r w:rsidR="00C97A77" w:rsidRPr="0040132D">
        <w:rPr>
          <w:rStyle w:val="Char2"/>
          <w:rFonts w:hint="cs"/>
          <w:spacing w:val="-4"/>
          <w:rtl/>
        </w:rPr>
        <w:t>ی</w:t>
      </w:r>
      <w:r w:rsidRPr="0040132D">
        <w:rPr>
          <w:rStyle w:val="Char2"/>
          <w:rFonts w:hint="cs"/>
          <w:spacing w:val="-4"/>
          <w:rtl/>
        </w:rPr>
        <w:t>را خداوند بخشنده و مهربان است. و مقتضا</w:t>
      </w:r>
      <w:r w:rsidR="00C97A77" w:rsidRPr="0040132D">
        <w:rPr>
          <w:rStyle w:val="Char2"/>
          <w:rFonts w:hint="cs"/>
          <w:spacing w:val="-4"/>
          <w:rtl/>
        </w:rPr>
        <w:t>ی</w:t>
      </w:r>
      <w:r w:rsidRPr="0040132D">
        <w:rPr>
          <w:rStyle w:val="Char2"/>
          <w:rFonts w:hint="cs"/>
          <w:spacing w:val="-4"/>
          <w:rtl/>
        </w:rPr>
        <w:t xml:space="preserve"> اسماء و صفات ذات خداوند</w:t>
      </w:r>
      <w:r w:rsidR="00C97A77" w:rsidRPr="0040132D">
        <w:rPr>
          <w:rStyle w:val="Char2"/>
          <w:rFonts w:hint="cs"/>
          <w:spacing w:val="-4"/>
          <w:rtl/>
        </w:rPr>
        <w:t>ی</w:t>
      </w:r>
      <w:r w:rsidRPr="0040132D">
        <w:rPr>
          <w:rStyle w:val="Char2"/>
          <w:rFonts w:hint="cs"/>
          <w:spacing w:val="-4"/>
          <w:rtl/>
        </w:rPr>
        <w:t xml:space="preserve"> است </w:t>
      </w:r>
      <w:r w:rsidR="006808D5" w:rsidRPr="0040132D">
        <w:rPr>
          <w:rStyle w:val="Char2"/>
          <w:rFonts w:hint="cs"/>
          <w:spacing w:val="-4"/>
          <w:rtl/>
        </w:rPr>
        <w:t>ک</w:t>
      </w:r>
      <w:r w:rsidRPr="0040132D">
        <w:rPr>
          <w:rStyle w:val="Char2"/>
          <w:rFonts w:hint="cs"/>
          <w:spacing w:val="-4"/>
          <w:rtl/>
        </w:rPr>
        <w:t>ه چن</w:t>
      </w:r>
      <w:r w:rsidR="00C97A77" w:rsidRPr="0040132D">
        <w:rPr>
          <w:rStyle w:val="Char2"/>
          <w:rFonts w:hint="cs"/>
          <w:spacing w:val="-4"/>
          <w:rtl/>
        </w:rPr>
        <w:t>ی</w:t>
      </w:r>
      <w:r w:rsidRPr="0040132D">
        <w:rPr>
          <w:rStyle w:val="Char2"/>
          <w:rFonts w:hint="cs"/>
          <w:spacing w:val="-4"/>
          <w:rtl/>
        </w:rPr>
        <w:t xml:space="preserve">ن </w:t>
      </w:r>
      <w:r w:rsidR="006808D5" w:rsidRPr="0040132D">
        <w:rPr>
          <w:rStyle w:val="Char2"/>
          <w:rFonts w:hint="cs"/>
          <w:spacing w:val="-4"/>
          <w:rtl/>
        </w:rPr>
        <w:t>ک</w:t>
      </w:r>
      <w:r w:rsidRPr="0040132D">
        <w:rPr>
          <w:rStyle w:val="Char2"/>
          <w:rFonts w:hint="cs"/>
          <w:spacing w:val="-4"/>
          <w:rtl/>
        </w:rPr>
        <w:t>سان</w:t>
      </w:r>
      <w:r w:rsidR="00C97A77" w:rsidRPr="0040132D">
        <w:rPr>
          <w:rStyle w:val="Char2"/>
          <w:rFonts w:hint="cs"/>
          <w:spacing w:val="-4"/>
          <w:rtl/>
        </w:rPr>
        <w:t>ی</w:t>
      </w:r>
      <w:r w:rsidRPr="0040132D">
        <w:rPr>
          <w:rStyle w:val="Char2"/>
          <w:rFonts w:hint="cs"/>
          <w:spacing w:val="-4"/>
          <w:rtl/>
        </w:rPr>
        <w:t xml:space="preserve"> را در بر گ</w:t>
      </w:r>
      <w:r w:rsidR="00C97A77" w:rsidRPr="0040132D">
        <w:rPr>
          <w:rStyle w:val="Char2"/>
          <w:rFonts w:hint="cs"/>
          <w:spacing w:val="-4"/>
          <w:rtl/>
        </w:rPr>
        <w:t>ی</w:t>
      </w:r>
      <w:r w:rsidRPr="0040132D">
        <w:rPr>
          <w:rStyle w:val="Char2"/>
          <w:rFonts w:hint="cs"/>
          <w:spacing w:val="-4"/>
          <w:rtl/>
        </w:rPr>
        <w:t>رد. اگر خدا ن</w:t>
      </w:r>
      <w:r w:rsidR="00C97A77" w:rsidRPr="0040132D">
        <w:rPr>
          <w:rStyle w:val="Char2"/>
          <w:rFonts w:hint="cs"/>
          <w:spacing w:val="-4"/>
          <w:rtl/>
        </w:rPr>
        <w:t>ی</w:t>
      </w:r>
      <w:r w:rsidRPr="0040132D">
        <w:rPr>
          <w:rStyle w:val="Char2"/>
          <w:rFonts w:hint="cs"/>
          <w:spacing w:val="-4"/>
          <w:rtl/>
        </w:rPr>
        <w:t xml:space="preserve">امرزد چه </w:t>
      </w:r>
      <w:r w:rsidR="006808D5" w:rsidRPr="0040132D">
        <w:rPr>
          <w:rStyle w:val="Char2"/>
          <w:rFonts w:hint="cs"/>
          <w:spacing w:val="-4"/>
          <w:rtl/>
        </w:rPr>
        <w:t>ک</w:t>
      </w:r>
      <w:r w:rsidRPr="0040132D">
        <w:rPr>
          <w:rStyle w:val="Char2"/>
          <w:rFonts w:hint="cs"/>
          <w:spacing w:val="-4"/>
          <w:rtl/>
        </w:rPr>
        <w:t>س</w:t>
      </w:r>
      <w:r w:rsidR="00C97A77" w:rsidRPr="0040132D">
        <w:rPr>
          <w:rStyle w:val="Char2"/>
          <w:rFonts w:hint="cs"/>
          <w:spacing w:val="-4"/>
          <w:rtl/>
        </w:rPr>
        <w:t>ی</w:t>
      </w:r>
      <w:r w:rsidRPr="0040132D">
        <w:rPr>
          <w:rStyle w:val="Char2"/>
          <w:rFonts w:hint="cs"/>
          <w:spacing w:val="-4"/>
          <w:rtl/>
        </w:rPr>
        <w:t xml:space="preserve"> م</w:t>
      </w:r>
      <w:r w:rsidR="00C97A77" w:rsidRPr="0040132D">
        <w:rPr>
          <w:rStyle w:val="Char2"/>
          <w:rFonts w:hint="cs"/>
          <w:spacing w:val="-4"/>
          <w:rtl/>
        </w:rPr>
        <w:t>ی</w:t>
      </w:r>
      <w:r w:rsidRPr="0040132D">
        <w:rPr>
          <w:rStyle w:val="Char2"/>
          <w:rFonts w:hint="cs"/>
          <w:spacing w:val="-4"/>
          <w:rtl/>
        </w:rPr>
        <w:t xml:space="preserve">‌آمرزد؟! و چه </w:t>
      </w:r>
      <w:r w:rsidR="006808D5" w:rsidRPr="0040132D">
        <w:rPr>
          <w:rStyle w:val="Char2"/>
          <w:rFonts w:hint="cs"/>
          <w:spacing w:val="-4"/>
          <w:rtl/>
        </w:rPr>
        <w:t>ک</w:t>
      </w:r>
      <w:r w:rsidRPr="0040132D">
        <w:rPr>
          <w:rStyle w:val="Char2"/>
          <w:rFonts w:hint="cs"/>
          <w:spacing w:val="-4"/>
          <w:rtl/>
        </w:rPr>
        <w:t>س</w:t>
      </w:r>
      <w:r w:rsidR="00C97A77" w:rsidRPr="0040132D">
        <w:rPr>
          <w:rStyle w:val="Char2"/>
          <w:rFonts w:hint="cs"/>
          <w:spacing w:val="-4"/>
          <w:rtl/>
        </w:rPr>
        <w:t>ی</w:t>
      </w:r>
      <w:r w:rsidRPr="0040132D">
        <w:rPr>
          <w:rStyle w:val="Char2"/>
          <w:rFonts w:hint="cs"/>
          <w:spacing w:val="-4"/>
          <w:rtl/>
        </w:rPr>
        <w:t xml:space="preserve"> به او رحم م</w:t>
      </w:r>
      <w:r w:rsidR="00C97A77" w:rsidRPr="0040132D">
        <w:rPr>
          <w:rStyle w:val="Char2"/>
          <w:rFonts w:hint="cs"/>
          <w:spacing w:val="-4"/>
          <w:rtl/>
        </w:rPr>
        <w:t>ی</w:t>
      </w:r>
      <w:r w:rsidRPr="0040132D">
        <w:rPr>
          <w:rStyle w:val="Char2"/>
          <w:rFonts w:hint="cs"/>
          <w:spacing w:val="-4"/>
          <w:rtl/>
        </w:rPr>
        <w:t>‌</w:t>
      </w:r>
      <w:r w:rsidR="006808D5" w:rsidRPr="0040132D">
        <w:rPr>
          <w:rStyle w:val="Char2"/>
          <w:rFonts w:hint="cs"/>
          <w:spacing w:val="-4"/>
          <w:rtl/>
        </w:rPr>
        <w:t>ک</w:t>
      </w:r>
      <w:r w:rsidRPr="0040132D">
        <w:rPr>
          <w:rStyle w:val="Char2"/>
          <w:rFonts w:hint="cs"/>
          <w:spacing w:val="-4"/>
          <w:rtl/>
        </w:rPr>
        <w:t>ند اگر خداوند به او رحم ن</w:t>
      </w:r>
      <w:r w:rsidR="006808D5" w:rsidRPr="0040132D">
        <w:rPr>
          <w:rStyle w:val="Char2"/>
          <w:rFonts w:hint="cs"/>
          <w:spacing w:val="-4"/>
          <w:rtl/>
        </w:rPr>
        <w:t>ک</w:t>
      </w:r>
      <w:r w:rsidRPr="0040132D">
        <w:rPr>
          <w:rStyle w:val="Char2"/>
          <w:rFonts w:hint="cs"/>
          <w:spacing w:val="-4"/>
          <w:rtl/>
        </w:rPr>
        <w:t>ند؟!</w:t>
      </w:r>
    </w:p>
    <w:p w:rsidR="00262F2A" w:rsidRPr="0059638A" w:rsidRDefault="00262F2A" w:rsidP="00262F2A">
      <w:pPr>
        <w:bidi/>
        <w:ind w:firstLine="284"/>
        <w:jc w:val="both"/>
        <w:rPr>
          <w:rStyle w:val="Char2"/>
          <w:spacing w:val="-4"/>
          <w:rtl/>
        </w:rPr>
      </w:pPr>
      <w:r w:rsidRPr="0059638A">
        <w:rPr>
          <w:rStyle w:val="Char2"/>
          <w:rFonts w:hint="cs"/>
          <w:spacing w:val="-4"/>
          <w:rtl/>
        </w:rPr>
        <w:t>آ</w:t>
      </w:r>
      <w:r w:rsidR="00C97A77" w:rsidRPr="0059638A">
        <w:rPr>
          <w:rStyle w:val="Char2"/>
          <w:rFonts w:hint="cs"/>
          <w:spacing w:val="-4"/>
          <w:rtl/>
        </w:rPr>
        <w:t>ی</w:t>
      </w:r>
      <w:r w:rsidRPr="0059638A">
        <w:rPr>
          <w:rStyle w:val="Char2"/>
          <w:rFonts w:hint="cs"/>
          <w:spacing w:val="-4"/>
          <w:rtl/>
        </w:rPr>
        <w:t>ات قران در ا</w:t>
      </w:r>
      <w:r w:rsidR="00C97A77" w:rsidRPr="0059638A">
        <w:rPr>
          <w:rStyle w:val="Char2"/>
          <w:rFonts w:hint="cs"/>
          <w:spacing w:val="-4"/>
          <w:rtl/>
        </w:rPr>
        <w:t>ی</w:t>
      </w:r>
      <w:r w:rsidRPr="0059638A">
        <w:rPr>
          <w:rStyle w:val="Char2"/>
          <w:rFonts w:hint="cs"/>
          <w:spacing w:val="-4"/>
          <w:rtl/>
        </w:rPr>
        <w:t>ن باره فراوان است و همه در بردارند</w:t>
      </w:r>
      <w:r w:rsidR="009F7EDB" w:rsidRPr="0059638A">
        <w:rPr>
          <w:rStyle w:val="Char2"/>
          <w:rFonts w:hint="cs"/>
          <w:spacing w:val="-4"/>
          <w:rtl/>
        </w:rPr>
        <w:t>ۀ</w:t>
      </w:r>
      <w:r w:rsidRPr="0059638A">
        <w:rPr>
          <w:rStyle w:val="Char2"/>
          <w:rFonts w:hint="cs"/>
          <w:spacing w:val="-4"/>
          <w:rtl/>
        </w:rPr>
        <w:t xml:space="preserve"> وعد</w:t>
      </w:r>
      <w:r w:rsidR="009F7EDB" w:rsidRPr="0059638A">
        <w:rPr>
          <w:rStyle w:val="Char2"/>
          <w:rFonts w:hint="cs"/>
          <w:spacing w:val="-4"/>
          <w:rtl/>
        </w:rPr>
        <w:t>ۀ</w:t>
      </w:r>
      <w:r w:rsidRPr="0059638A">
        <w:rPr>
          <w:rStyle w:val="Char2"/>
          <w:rFonts w:hint="cs"/>
          <w:spacing w:val="-4"/>
          <w:rtl/>
        </w:rPr>
        <w:t xml:space="preserve"> خدوند نسبت به مغفرت و آمرزش بندگان و پذ</w:t>
      </w:r>
      <w:r w:rsidR="00C97A77" w:rsidRPr="0059638A">
        <w:rPr>
          <w:rStyle w:val="Char2"/>
          <w:rFonts w:hint="cs"/>
          <w:spacing w:val="-4"/>
          <w:rtl/>
        </w:rPr>
        <w:t>ی</w:t>
      </w:r>
      <w:r w:rsidRPr="0059638A">
        <w:rPr>
          <w:rStyle w:val="Char2"/>
          <w:rFonts w:hint="cs"/>
          <w:spacing w:val="-4"/>
          <w:rtl/>
        </w:rPr>
        <w:t>رش توبه است و وعد</w:t>
      </w:r>
      <w:r w:rsidR="009F7EDB" w:rsidRPr="0059638A">
        <w:rPr>
          <w:rStyle w:val="Char2"/>
          <w:rFonts w:hint="cs"/>
          <w:spacing w:val="-4"/>
          <w:rtl/>
        </w:rPr>
        <w:t>ۀ</w:t>
      </w:r>
      <w:r w:rsidRPr="0059638A">
        <w:rPr>
          <w:rStyle w:val="Char2"/>
          <w:rFonts w:hint="cs"/>
          <w:spacing w:val="-4"/>
          <w:rtl/>
        </w:rPr>
        <w:t xml:space="preserve"> خداوند حق و قطع</w:t>
      </w:r>
      <w:r w:rsidR="00C97A77" w:rsidRPr="0059638A">
        <w:rPr>
          <w:rStyle w:val="Char2"/>
          <w:rFonts w:hint="cs"/>
          <w:spacing w:val="-4"/>
          <w:rtl/>
        </w:rPr>
        <w:t>ی</w:t>
      </w:r>
      <w:r w:rsidRPr="0059638A">
        <w:rPr>
          <w:rStyle w:val="Char2"/>
          <w:rFonts w:hint="cs"/>
          <w:spacing w:val="-4"/>
          <w:rtl/>
        </w:rPr>
        <w:t xml:space="preserve"> است آنجا </w:t>
      </w:r>
      <w:r w:rsidR="006808D5" w:rsidRPr="0059638A">
        <w:rPr>
          <w:rStyle w:val="Char2"/>
          <w:rFonts w:hint="cs"/>
          <w:spacing w:val="-4"/>
          <w:rtl/>
        </w:rPr>
        <w:t>ک</w:t>
      </w:r>
      <w:r w:rsidRPr="0059638A">
        <w:rPr>
          <w:rStyle w:val="Char2"/>
          <w:rFonts w:hint="cs"/>
          <w:spacing w:val="-4"/>
          <w:rtl/>
        </w:rPr>
        <w:t>ه م</w:t>
      </w:r>
      <w:r w:rsidR="00C97A77" w:rsidRPr="0059638A">
        <w:rPr>
          <w:rStyle w:val="Char2"/>
          <w:rFonts w:hint="cs"/>
          <w:spacing w:val="-4"/>
          <w:rtl/>
        </w:rPr>
        <w:t>ی</w:t>
      </w:r>
      <w:r w:rsidRPr="0059638A">
        <w:rPr>
          <w:rStyle w:val="Char2"/>
          <w:rFonts w:hint="cs"/>
          <w:spacing w:val="-4"/>
          <w:rtl/>
        </w:rPr>
        <w:t>‌فرما</w:t>
      </w:r>
      <w:r w:rsidR="00C97A77" w:rsidRPr="0059638A">
        <w:rPr>
          <w:rStyle w:val="Char2"/>
          <w:rFonts w:hint="cs"/>
          <w:spacing w:val="-4"/>
          <w:rtl/>
        </w:rPr>
        <w:t>ی</w:t>
      </w:r>
      <w:r w:rsidRPr="0059638A">
        <w:rPr>
          <w:rStyle w:val="Char2"/>
          <w:rFonts w:hint="cs"/>
          <w:spacing w:val="-4"/>
          <w:rtl/>
        </w:rPr>
        <w:t>د:</w:t>
      </w:r>
    </w:p>
    <w:p w:rsidR="00DD5470" w:rsidRPr="00C97A77" w:rsidRDefault="00DD5470" w:rsidP="00DD5470">
      <w:pPr>
        <w:pStyle w:val="a4"/>
        <w:rPr>
          <w:rStyle w:val="Char2"/>
          <w:rtl/>
        </w:rPr>
      </w:pPr>
      <w:r w:rsidRPr="00DD5470">
        <w:rPr>
          <w:rStyle w:val="Charc"/>
          <w:rtl/>
        </w:rPr>
        <w:t>﴿</w:t>
      </w:r>
      <w:r w:rsidRPr="00DD5470">
        <w:rPr>
          <w:rtl/>
        </w:rPr>
        <w:t>وَكَانَ وَعۡدُ رَبِّي حَقّٗا</w:t>
      </w:r>
      <w:r w:rsidRPr="00DD5470">
        <w:rPr>
          <w:rStyle w:val="Charc"/>
          <w:rtl/>
        </w:rPr>
        <w:t>﴾</w:t>
      </w:r>
      <w:r w:rsidRPr="00DD5470">
        <w:rPr>
          <w:rStyle w:val="Char5"/>
          <w:rtl/>
        </w:rPr>
        <w:t xml:space="preserve"> [ال</w:t>
      </w:r>
      <w:r w:rsidR="008168DF">
        <w:rPr>
          <w:rStyle w:val="Char5"/>
          <w:rtl/>
        </w:rPr>
        <w:t>ک</w:t>
      </w:r>
      <w:r w:rsidRPr="00DD5470">
        <w:rPr>
          <w:rStyle w:val="Char5"/>
          <w:rtl/>
        </w:rPr>
        <w:t>هف: 98]</w:t>
      </w:r>
      <w:r>
        <w:rPr>
          <w:rStyle w:val="Char5"/>
          <w:rFonts w:hint="cs"/>
          <w:rtl/>
        </w:rPr>
        <w:t>.</w:t>
      </w:r>
    </w:p>
    <w:p w:rsidR="00770B8A" w:rsidRDefault="00770B8A" w:rsidP="00DD5470">
      <w:pPr>
        <w:pStyle w:val="a6"/>
        <w:rPr>
          <w:rFonts w:cs="B Lotus"/>
          <w:rtl/>
        </w:rPr>
      </w:pPr>
      <w:r w:rsidRPr="00DD5470">
        <w:rPr>
          <w:rStyle w:val="Charc"/>
          <w:rFonts w:hint="cs"/>
          <w:rtl/>
        </w:rPr>
        <w:t>«</w:t>
      </w:r>
      <w:r w:rsidR="00DD6947" w:rsidRPr="00DD5470">
        <w:rPr>
          <w:rFonts w:hint="cs"/>
          <w:rtl/>
        </w:rPr>
        <w:t>و وعد</w:t>
      </w:r>
      <w:r w:rsidR="00623482" w:rsidRPr="00DD5470">
        <w:rPr>
          <w:rFonts w:hint="cs"/>
          <w:rtl/>
        </w:rPr>
        <w:t>ه</w:t>
      </w:r>
      <w:r w:rsidR="00DD6947" w:rsidRPr="00DD5470">
        <w:rPr>
          <w:rFonts w:hint="cs"/>
          <w:rtl/>
        </w:rPr>
        <w:t xml:space="preserve"> پروردگارم حق است</w:t>
      </w:r>
      <w:r w:rsidRPr="00DD5470">
        <w:rPr>
          <w:rStyle w:val="Charc"/>
          <w:rFonts w:hint="cs"/>
          <w:rtl/>
        </w:rPr>
        <w:t>»</w:t>
      </w:r>
      <w:r w:rsidRPr="00D938A1">
        <w:rPr>
          <w:rFonts w:cs="B Lotus" w:hint="cs"/>
          <w:rtl/>
        </w:rPr>
        <w:t>.</w:t>
      </w:r>
    </w:p>
    <w:p w:rsidR="00DD5470" w:rsidRPr="00C97A77" w:rsidRDefault="00DD5470" w:rsidP="00DD5470">
      <w:pPr>
        <w:pStyle w:val="a4"/>
        <w:rPr>
          <w:rStyle w:val="Char2"/>
          <w:rtl/>
        </w:rPr>
      </w:pPr>
      <w:r w:rsidRPr="00DD5470">
        <w:rPr>
          <w:rStyle w:val="Charc"/>
          <w:rtl/>
        </w:rPr>
        <w:t>﴿</w:t>
      </w:r>
      <w:r w:rsidRPr="00DD5470">
        <w:rPr>
          <w:rtl/>
        </w:rPr>
        <w:t xml:space="preserve">وَعۡدَ </w:t>
      </w:r>
      <w:r w:rsidRPr="00DD5470">
        <w:rPr>
          <w:rFonts w:hint="cs"/>
          <w:rtl/>
        </w:rPr>
        <w:t>ٱ</w:t>
      </w:r>
      <w:r w:rsidRPr="00DD5470">
        <w:rPr>
          <w:rFonts w:hint="eastAsia"/>
          <w:rtl/>
        </w:rPr>
        <w:t>للَّهِۖ</w:t>
      </w:r>
      <w:r w:rsidRPr="00DD5470">
        <w:rPr>
          <w:rtl/>
        </w:rPr>
        <w:t xml:space="preserve"> لَا يُخۡلِفُ </w:t>
      </w:r>
      <w:r w:rsidRPr="00DD5470">
        <w:rPr>
          <w:rFonts w:hint="cs"/>
          <w:rtl/>
        </w:rPr>
        <w:t>ٱ</w:t>
      </w:r>
      <w:r w:rsidRPr="00DD5470">
        <w:rPr>
          <w:rFonts w:hint="eastAsia"/>
          <w:rtl/>
        </w:rPr>
        <w:t>للَّهُ</w:t>
      </w:r>
      <w:r w:rsidRPr="00DD5470">
        <w:rPr>
          <w:rtl/>
        </w:rPr>
        <w:t xml:space="preserve"> وَعۡدَهُ</w:t>
      </w:r>
      <w:r w:rsidRPr="00DD5470">
        <w:rPr>
          <w:rFonts w:hint="cs"/>
          <w:rtl/>
        </w:rPr>
        <w:t>ۥ</w:t>
      </w:r>
      <w:r w:rsidRPr="00DD5470">
        <w:rPr>
          <w:rStyle w:val="Charc"/>
          <w:rtl/>
        </w:rPr>
        <w:t>﴾</w:t>
      </w:r>
      <w:r>
        <w:rPr>
          <w:rFonts w:ascii="Tahoma" w:hAnsi="Tahoma" w:cs="Arial"/>
          <w:szCs w:val="24"/>
          <w:rtl/>
        </w:rPr>
        <w:t xml:space="preserve"> </w:t>
      </w:r>
      <w:r w:rsidRPr="00DD5470">
        <w:rPr>
          <w:rStyle w:val="Char5"/>
          <w:rtl/>
        </w:rPr>
        <w:t>[الروم: 6]</w:t>
      </w:r>
      <w:r>
        <w:rPr>
          <w:rStyle w:val="Char5"/>
          <w:rFonts w:hint="cs"/>
          <w:rtl/>
        </w:rPr>
        <w:t>.</w:t>
      </w:r>
    </w:p>
    <w:p w:rsidR="00DD6947" w:rsidRPr="00D938A1" w:rsidRDefault="00DD6947" w:rsidP="00DD5470">
      <w:pPr>
        <w:pStyle w:val="a6"/>
        <w:rPr>
          <w:rFonts w:cs="B Lotus"/>
          <w:rtl/>
        </w:rPr>
      </w:pPr>
      <w:r w:rsidRPr="00DD5470">
        <w:rPr>
          <w:rStyle w:val="Charc"/>
          <w:rFonts w:hint="cs"/>
          <w:rtl/>
        </w:rPr>
        <w:t>«</w:t>
      </w:r>
      <w:r w:rsidR="004008E9" w:rsidRPr="00DD5470">
        <w:rPr>
          <w:rFonts w:hint="cs"/>
          <w:rtl/>
        </w:rPr>
        <w:t>وعد</w:t>
      </w:r>
      <w:r w:rsidR="00560448" w:rsidRPr="00DD5470">
        <w:rPr>
          <w:rFonts w:hint="cs"/>
          <w:rtl/>
        </w:rPr>
        <w:t>ه</w:t>
      </w:r>
      <w:r w:rsidR="00C11B36">
        <w:t>‌</w:t>
      </w:r>
      <w:r w:rsidR="00560448" w:rsidRPr="00DD5470">
        <w:rPr>
          <w:rFonts w:hint="cs"/>
          <w:rtl/>
        </w:rPr>
        <w:t>ی</w:t>
      </w:r>
      <w:r w:rsidR="004008E9" w:rsidRPr="00DD5470">
        <w:rPr>
          <w:rFonts w:hint="cs"/>
          <w:rtl/>
        </w:rPr>
        <w:t xml:space="preserve"> خداست، خدا به وعده‌اش خلاف نم</w:t>
      </w:r>
      <w:r w:rsidR="00DD5470" w:rsidRPr="00DD5470">
        <w:rPr>
          <w:rFonts w:hint="cs"/>
          <w:rtl/>
        </w:rPr>
        <w:t>ی</w:t>
      </w:r>
      <w:r w:rsidR="004008E9" w:rsidRPr="00DD5470">
        <w:rPr>
          <w:rFonts w:hint="cs"/>
          <w:rtl/>
        </w:rPr>
        <w:t>‌</w:t>
      </w:r>
      <w:r w:rsidR="004B6063" w:rsidRPr="004B6063">
        <w:rPr>
          <w:rFonts w:hint="cs"/>
          <w:rtl/>
        </w:rPr>
        <w:t>ک</w:t>
      </w:r>
      <w:r w:rsidR="004008E9" w:rsidRPr="00DD5470">
        <w:rPr>
          <w:rFonts w:hint="cs"/>
          <w:rtl/>
        </w:rPr>
        <w:t>ند</w:t>
      </w:r>
      <w:r w:rsidRPr="00DD5470">
        <w:rPr>
          <w:rStyle w:val="Charc"/>
          <w:rFonts w:hint="cs"/>
          <w:rtl/>
        </w:rPr>
        <w:t>»</w:t>
      </w:r>
      <w:r w:rsidRPr="00D938A1">
        <w:rPr>
          <w:rFonts w:cs="B Lotus" w:hint="cs"/>
          <w:rtl/>
        </w:rPr>
        <w:t>.</w:t>
      </w:r>
    </w:p>
    <w:p w:rsidR="0090250C" w:rsidRPr="00C97A77" w:rsidRDefault="00662BCD" w:rsidP="0040132D">
      <w:pPr>
        <w:widowControl w:val="0"/>
        <w:bidi/>
        <w:ind w:firstLine="284"/>
        <w:jc w:val="both"/>
        <w:rPr>
          <w:rStyle w:val="Char2"/>
          <w:rtl/>
        </w:rPr>
      </w:pPr>
      <w:r w:rsidRPr="00C97A77">
        <w:rPr>
          <w:rStyle w:val="Char2"/>
          <w:rFonts w:hint="cs"/>
          <w:rtl/>
        </w:rPr>
        <w:t>و باز احاد</w:t>
      </w:r>
      <w:r w:rsidR="00C97A77" w:rsidRPr="00C97A77">
        <w:rPr>
          <w:rStyle w:val="Char2"/>
          <w:rFonts w:hint="cs"/>
          <w:rtl/>
        </w:rPr>
        <w:t>ی</w:t>
      </w:r>
      <w:r w:rsidRPr="00C97A77">
        <w:rPr>
          <w:rStyle w:val="Char2"/>
          <w:rFonts w:hint="cs"/>
          <w:rtl/>
        </w:rPr>
        <w:t>ث</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از پ</w:t>
      </w:r>
      <w:r w:rsidR="00C97A77" w:rsidRPr="00C97A77">
        <w:rPr>
          <w:rStyle w:val="Char2"/>
          <w:rFonts w:hint="cs"/>
          <w:rtl/>
        </w:rPr>
        <w:t>ی</w:t>
      </w:r>
      <w:r w:rsidRPr="00C97A77">
        <w:rPr>
          <w:rStyle w:val="Char2"/>
          <w:rFonts w:hint="cs"/>
          <w:rtl/>
        </w:rPr>
        <w:t>امبر گرام</w:t>
      </w:r>
      <w:r w:rsidR="00C97A77" w:rsidRPr="00C97A77">
        <w:rPr>
          <w:rStyle w:val="Char2"/>
          <w:rFonts w:hint="cs"/>
          <w:rtl/>
        </w:rPr>
        <w:t>ی</w:t>
      </w:r>
      <w:r w:rsidR="00042BFC" w:rsidRPr="00042BFC">
        <w:rPr>
          <w:rFonts w:cs="CTraditional Arabic" w:hint="cs"/>
          <w:sz w:val="28"/>
          <w:szCs w:val="28"/>
          <w:rtl/>
          <w:lang w:bidi="fa-IR"/>
        </w:rPr>
        <w:t xml:space="preserve"> ج</w:t>
      </w:r>
      <w:r w:rsidR="00300372">
        <w:rPr>
          <w:rFonts w:cs="CTraditional Arabic" w:hint="cs"/>
          <w:sz w:val="28"/>
          <w:szCs w:val="28"/>
          <w:rtl/>
          <w:lang w:bidi="fa-IR"/>
        </w:rPr>
        <w:t xml:space="preserve"> </w:t>
      </w:r>
      <w:r w:rsidR="002E1FD1" w:rsidRPr="00C97A77">
        <w:rPr>
          <w:rStyle w:val="Char2"/>
          <w:rFonts w:hint="cs"/>
          <w:rtl/>
        </w:rPr>
        <w:t>روا</w:t>
      </w:r>
      <w:r w:rsidR="00C97A77" w:rsidRPr="00C97A77">
        <w:rPr>
          <w:rStyle w:val="Char2"/>
          <w:rFonts w:hint="cs"/>
          <w:rtl/>
        </w:rPr>
        <w:t>ی</w:t>
      </w:r>
      <w:r w:rsidR="002E1FD1" w:rsidRPr="00C97A77">
        <w:rPr>
          <w:rStyle w:val="Char2"/>
          <w:rFonts w:hint="cs"/>
          <w:rtl/>
        </w:rPr>
        <w:t>ت شده ا</w:t>
      </w:r>
      <w:r w:rsidR="00C97A77" w:rsidRPr="00C97A77">
        <w:rPr>
          <w:rStyle w:val="Char2"/>
          <w:rFonts w:hint="cs"/>
          <w:rtl/>
        </w:rPr>
        <w:t>ی</w:t>
      </w:r>
      <w:r w:rsidR="002E1FD1" w:rsidRPr="00C97A77">
        <w:rPr>
          <w:rStyle w:val="Char2"/>
          <w:rFonts w:hint="cs"/>
          <w:rtl/>
        </w:rPr>
        <w:t>ن مطلب را مورد تأ</w:t>
      </w:r>
      <w:r w:rsidR="006808D5" w:rsidRPr="006808D5">
        <w:rPr>
          <w:rStyle w:val="Char2"/>
          <w:rFonts w:hint="cs"/>
          <w:rtl/>
        </w:rPr>
        <w:t>ک</w:t>
      </w:r>
      <w:r w:rsidR="00C97A77" w:rsidRPr="00C97A77">
        <w:rPr>
          <w:rStyle w:val="Char2"/>
          <w:rFonts w:hint="cs"/>
          <w:rtl/>
        </w:rPr>
        <w:t>ی</w:t>
      </w:r>
      <w:r w:rsidR="002E1FD1" w:rsidRPr="00C97A77">
        <w:rPr>
          <w:rStyle w:val="Char2"/>
          <w:rFonts w:hint="cs"/>
          <w:rtl/>
        </w:rPr>
        <w:t>د قرار م</w:t>
      </w:r>
      <w:r w:rsidR="00C97A77" w:rsidRPr="00C97A77">
        <w:rPr>
          <w:rStyle w:val="Char2"/>
          <w:rFonts w:hint="cs"/>
          <w:rtl/>
        </w:rPr>
        <w:t>ی</w:t>
      </w:r>
      <w:r w:rsidR="002E1FD1" w:rsidRPr="00C97A77">
        <w:rPr>
          <w:rStyle w:val="Char2"/>
          <w:rFonts w:hint="cs"/>
          <w:rtl/>
        </w:rPr>
        <w:t>‌دهند از جمله:</w:t>
      </w:r>
      <w:r w:rsidR="00DD5470" w:rsidRPr="00C97A77">
        <w:rPr>
          <w:rStyle w:val="Char2"/>
          <w:rFonts w:hint="cs"/>
          <w:rtl/>
        </w:rPr>
        <w:t xml:space="preserve"> </w:t>
      </w:r>
      <w:r w:rsidR="00DD5470">
        <w:rPr>
          <w:rStyle w:val="Charc"/>
          <w:rFonts w:hint="cs"/>
          <w:rtl/>
        </w:rPr>
        <w:t>«</w:t>
      </w:r>
      <w:r w:rsidR="00560448" w:rsidRPr="00DD5470">
        <w:rPr>
          <w:rStyle w:val="Char8"/>
          <w:rtl/>
        </w:rPr>
        <w:t>إِنَّ اللَّهَ يَبْسُطُ يَدَهُ بِاللَّيْلِ لِيَتُوبَ مُسِيءُ ا</w:t>
      </w:r>
      <w:r w:rsidR="000E3948" w:rsidRPr="00DD5470">
        <w:rPr>
          <w:rStyle w:val="Char8"/>
          <w:rtl/>
        </w:rPr>
        <w:t>لنَّهَارِ</w:t>
      </w:r>
      <w:r w:rsidR="00560448" w:rsidRPr="00DD5470">
        <w:rPr>
          <w:rStyle w:val="Char8"/>
          <w:rtl/>
        </w:rPr>
        <w:t>، وَيَبْسُطُ يَدَهُ بِالنَّهَارِ لِيَتُوبَ مُسِيءُ اللَّيْلِ حَتَّى تَطْلُعَ الشَّمْسُ مِنْ مَغْرِبِهَا</w:t>
      </w:r>
      <w:r w:rsidR="00DD5470" w:rsidRPr="00DD5470">
        <w:rPr>
          <w:rStyle w:val="Charc"/>
          <w:rFonts w:hint="cs"/>
          <w:rtl/>
        </w:rPr>
        <w:t>»</w:t>
      </w:r>
      <w:r w:rsidR="00560448" w:rsidRPr="00DD5470">
        <w:rPr>
          <w:rStyle w:val="Char2"/>
          <w:vertAlign w:val="superscript"/>
          <w:rtl/>
        </w:rPr>
        <w:footnoteReference w:id="76"/>
      </w:r>
      <w:r w:rsidR="000E3948" w:rsidRPr="00DD5470">
        <w:rPr>
          <w:rStyle w:val="Char2"/>
          <w:rFonts w:hint="cs"/>
          <w:rtl/>
        </w:rPr>
        <w:t>.</w:t>
      </w:r>
      <w:r w:rsidR="00DD5470">
        <w:rPr>
          <w:rFonts w:cs="B Lotus" w:hint="cs"/>
          <w:rtl/>
        </w:rPr>
        <w:t xml:space="preserve"> </w:t>
      </w:r>
      <w:r w:rsidR="0035566A" w:rsidRPr="00DD5470">
        <w:rPr>
          <w:rStyle w:val="Charc"/>
          <w:rFonts w:hint="cs"/>
          <w:rtl/>
        </w:rPr>
        <w:t>«</w:t>
      </w:r>
      <w:r w:rsidR="0035566A" w:rsidRPr="00DD5470">
        <w:rPr>
          <w:rStyle w:val="Char7"/>
          <w:rFonts w:hint="cs"/>
          <w:rtl/>
        </w:rPr>
        <w:t>خداوند دست خو</w:t>
      </w:r>
      <w:r w:rsidR="0097050A" w:rsidRPr="0097050A">
        <w:rPr>
          <w:rStyle w:val="Char7"/>
          <w:rFonts w:hint="cs"/>
          <w:rtl/>
        </w:rPr>
        <w:t>ی</w:t>
      </w:r>
      <w:r w:rsidR="0035566A" w:rsidRPr="00DD5470">
        <w:rPr>
          <w:rStyle w:val="Char7"/>
          <w:rFonts w:hint="cs"/>
          <w:rtl/>
        </w:rPr>
        <w:t xml:space="preserve">ش را </w:t>
      </w:r>
      <w:r w:rsidR="00560448" w:rsidRPr="00DD5470">
        <w:rPr>
          <w:rStyle w:val="Char7"/>
          <w:rFonts w:hint="cs"/>
          <w:rtl/>
        </w:rPr>
        <w:t>در</w:t>
      </w:r>
      <w:r w:rsidR="0035566A" w:rsidRPr="00DD5470">
        <w:rPr>
          <w:rStyle w:val="Char7"/>
          <w:rFonts w:hint="cs"/>
          <w:rtl/>
        </w:rPr>
        <w:t xml:space="preserve"> شب م</w:t>
      </w:r>
      <w:r w:rsidR="0097050A" w:rsidRPr="0097050A">
        <w:rPr>
          <w:rStyle w:val="Char7"/>
          <w:rFonts w:hint="cs"/>
          <w:rtl/>
        </w:rPr>
        <w:t>ی</w:t>
      </w:r>
      <w:r w:rsidR="0035566A" w:rsidRPr="00DD5470">
        <w:rPr>
          <w:rStyle w:val="Char7"/>
          <w:rFonts w:hint="cs"/>
          <w:rtl/>
        </w:rPr>
        <w:t xml:space="preserve">‌گستراند تا توبه </w:t>
      </w:r>
      <w:r w:rsidR="00A91D73" w:rsidRPr="00A91D73">
        <w:rPr>
          <w:rStyle w:val="Char7"/>
          <w:rFonts w:hint="cs"/>
          <w:rtl/>
        </w:rPr>
        <w:t>ک</w:t>
      </w:r>
      <w:r w:rsidR="0035566A" w:rsidRPr="00DD5470">
        <w:rPr>
          <w:rStyle w:val="Char7"/>
          <w:rFonts w:hint="cs"/>
          <w:rtl/>
        </w:rPr>
        <w:t>س</w:t>
      </w:r>
      <w:r w:rsidR="0097050A" w:rsidRPr="0097050A">
        <w:rPr>
          <w:rStyle w:val="Char7"/>
          <w:rFonts w:hint="cs"/>
          <w:rtl/>
        </w:rPr>
        <w:t>ی</w:t>
      </w:r>
      <w:r w:rsidR="0035566A" w:rsidRPr="00DD5470">
        <w:rPr>
          <w:rStyle w:val="Char7"/>
          <w:rFonts w:hint="cs"/>
          <w:rtl/>
        </w:rPr>
        <w:t xml:space="preserve"> را </w:t>
      </w:r>
      <w:r w:rsidR="00A91D73" w:rsidRPr="00A91D73">
        <w:rPr>
          <w:rStyle w:val="Char7"/>
          <w:rFonts w:hint="cs"/>
          <w:rtl/>
        </w:rPr>
        <w:t>ک</w:t>
      </w:r>
      <w:r w:rsidR="0035566A" w:rsidRPr="00DD5470">
        <w:rPr>
          <w:rStyle w:val="Char7"/>
          <w:rFonts w:hint="cs"/>
          <w:rtl/>
        </w:rPr>
        <w:t xml:space="preserve">ه در روز گناه </w:t>
      </w:r>
      <w:r w:rsidR="00A91D73" w:rsidRPr="00A91D73">
        <w:rPr>
          <w:rStyle w:val="Char7"/>
          <w:rFonts w:hint="cs"/>
          <w:rtl/>
        </w:rPr>
        <w:t>ک</w:t>
      </w:r>
      <w:r w:rsidR="0035566A" w:rsidRPr="00DD5470">
        <w:rPr>
          <w:rStyle w:val="Char7"/>
          <w:rFonts w:hint="cs"/>
          <w:rtl/>
        </w:rPr>
        <w:t>رده، قبول نما</w:t>
      </w:r>
      <w:r w:rsidR="0097050A" w:rsidRPr="0097050A">
        <w:rPr>
          <w:rStyle w:val="Char7"/>
          <w:rFonts w:hint="cs"/>
          <w:rtl/>
        </w:rPr>
        <w:t>ی</w:t>
      </w:r>
      <w:r w:rsidR="0035566A" w:rsidRPr="00DD5470">
        <w:rPr>
          <w:rStyle w:val="Char7"/>
          <w:rFonts w:hint="cs"/>
          <w:rtl/>
        </w:rPr>
        <w:t>د. و دست خو</w:t>
      </w:r>
      <w:r w:rsidR="0097050A" w:rsidRPr="0097050A">
        <w:rPr>
          <w:rStyle w:val="Char7"/>
          <w:rFonts w:hint="cs"/>
          <w:rtl/>
        </w:rPr>
        <w:t>ی</w:t>
      </w:r>
      <w:r w:rsidR="0035566A" w:rsidRPr="00DD5470">
        <w:rPr>
          <w:rStyle w:val="Char7"/>
          <w:rFonts w:hint="cs"/>
          <w:rtl/>
        </w:rPr>
        <w:t xml:space="preserve">ش را </w:t>
      </w:r>
      <w:r w:rsidR="00560448" w:rsidRPr="00DD5470">
        <w:rPr>
          <w:rStyle w:val="Char7"/>
          <w:rFonts w:hint="cs"/>
          <w:rtl/>
        </w:rPr>
        <w:t>در</w:t>
      </w:r>
      <w:r w:rsidR="0035566A" w:rsidRPr="00DD5470">
        <w:rPr>
          <w:rStyle w:val="Char7"/>
          <w:rFonts w:hint="cs"/>
          <w:rtl/>
        </w:rPr>
        <w:t xml:space="preserve"> روز م</w:t>
      </w:r>
      <w:r w:rsidR="0097050A" w:rsidRPr="0097050A">
        <w:rPr>
          <w:rStyle w:val="Char7"/>
          <w:rFonts w:hint="cs"/>
          <w:rtl/>
        </w:rPr>
        <w:t>ی</w:t>
      </w:r>
      <w:r w:rsidR="0035566A" w:rsidRPr="00DD5470">
        <w:rPr>
          <w:rStyle w:val="Char7"/>
          <w:rFonts w:hint="cs"/>
          <w:rtl/>
        </w:rPr>
        <w:t>‌گستراند تا توبه گناه</w:t>
      </w:r>
      <w:r w:rsidR="00A91D73" w:rsidRPr="00A91D73">
        <w:rPr>
          <w:rStyle w:val="Char7"/>
          <w:rFonts w:hint="cs"/>
          <w:rtl/>
        </w:rPr>
        <w:t>ک</w:t>
      </w:r>
      <w:r w:rsidR="0035566A" w:rsidRPr="00DD5470">
        <w:rPr>
          <w:rStyle w:val="Char7"/>
          <w:rFonts w:hint="cs"/>
          <w:rtl/>
        </w:rPr>
        <w:t>ار شب را بپذ</w:t>
      </w:r>
      <w:r w:rsidR="0097050A" w:rsidRPr="0097050A">
        <w:rPr>
          <w:rStyle w:val="Char7"/>
          <w:rFonts w:hint="cs"/>
          <w:rtl/>
        </w:rPr>
        <w:t>ی</w:t>
      </w:r>
      <w:r w:rsidR="0035566A" w:rsidRPr="00DD5470">
        <w:rPr>
          <w:rStyle w:val="Char7"/>
          <w:rFonts w:hint="cs"/>
          <w:rtl/>
        </w:rPr>
        <w:t xml:space="preserve">رد تا آفتاب از مغرب طلوع </w:t>
      </w:r>
      <w:r w:rsidR="00A91D73" w:rsidRPr="00A91D73">
        <w:rPr>
          <w:rStyle w:val="Char7"/>
          <w:rFonts w:hint="cs"/>
          <w:rtl/>
        </w:rPr>
        <w:t>ک</w:t>
      </w:r>
      <w:r w:rsidR="0035566A" w:rsidRPr="00DD5470">
        <w:rPr>
          <w:rStyle w:val="Char7"/>
          <w:rFonts w:hint="cs"/>
          <w:rtl/>
        </w:rPr>
        <w:t>ند</w:t>
      </w:r>
      <w:r w:rsidR="0035566A" w:rsidRPr="00DD5470">
        <w:rPr>
          <w:rStyle w:val="Charc"/>
          <w:rFonts w:hint="cs"/>
          <w:rtl/>
        </w:rPr>
        <w:t>»</w:t>
      </w:r>
      <w:r w:rsidR="0035566A" w:rsidRPr="00C97A77">
        <w:rPr>
          <w:rStyle w:val="Char2"/>
          <w:rFonts w:hint="cs"/>
          <w:rtl/>
        </w:rPr>
        <w:t>.</w:t>
      </w:r>
    </w:p>
    <w:p w:rsidR="0035566A" w:rsidRPr="00C97A77" w:rsidRDefault="0026226E" w:rsidP="0035566A">
      <w:pPr>
        <w:bidi/>
        <w:ind w:firstLine="284"/>
        <w:jc w:val="both"/>
        <w:rPr>
          <w:rStyle w:val="Char2"/>
          <w:rtl/>
        </w:rPr>
      </w:pPr>
      <w:r w:rsidRPr="00C97A77">
        <w:rPr>
          <w:rStyle w:val="Char2"/>
          <w:rFonts w:hint="cs"/>
          <w:rtl/>
        </w:rPr>
        <w:t xml:space="preserve">گستراندن دست </w:t>
      </w:r>
      <w:r w:rsidR="006808D5" w:rsidRPr="006808D5">
        <w:rPr>
          <w:rStyle w:val="Char2"/>
          <w:rFonts w:hint="cs"/>
          <w:rtl/>
        </w:rPr>
        <w:t>ک</w:t>
      </w:r>
      <w:r w:rsidRPr="00C97A77">
        <w:rPr>
          <w:rStyle w:val="Char2"/>
          <w:rFonts w:hint="cs"/>
          <w:rtl/>
        </w:rPr>
        <w:t>نا</w:t>
      </w:r>
      <w:r w:rsidR="00C97A77" w:rsidRPr="00C97A77">
        <w:rPr>
          <w:rStyle w:val="Char2"/>
          <w:rFonts w:hint="cs"/>
          <w:rtl/>
        </w:rPr>
        <w:t>ی</w:t>
      </w:r>
      <w:r w:rsidRPr="00C97A77">
        <w:rPr>
          <w:rStyle w:val="Char2"/>
          <w:rFonts w:hint="cs"/>
          <w:rtl/>
        </w:rPr>
        <w:t>ه از درخواست توبه است و طلب درخواست، رساتر و بالاتر از پذ</w:t>
      </w:r>
      <w:r w:rsidR="00C97A77" w:rsidRPr="00C97A77">
        <w:rPr>
          <w:rStyle w:val="Char2"/>
          <w:rFonts w:hint="cs"/>
          <w:rtl/>
        </w:rPr>
        <w:t>ی</w:t>
      </w:r>
      <w:r w:rsidRPr="00C97A77">
        <w:rPr>
          <w:rStyle w:val="Char2"/>
          <w:rFonts w:hint="cs"/>
          <w:rtl/>
        </w:rPr>
        <w:t>رش آن چ</w:t>
      </w:r>
      <w:r w:rsidR="00C97A77" w:rsidRPr="00C97A77">
        <w:rPr>
          <w:rStyle w:val="Char2"/>
          <w:rFonts w:hint="cs"/>
          <w:rtl/>
        </w:rPr>
        <w:t>ی</w:t>
      </w:r>
      <w:r w:rsidRPr="00C97A77">
        <w:rPr>
          <w:rStyle w:val="Char2"/>
          <w:rFonts w:hint="cs"/>
          <w:rtl/>
        </w:rPr>
        <w:t>ز است. ز</w:t>
      </w:r>
      <w:r w:rsidR="00C97A77" w:rsidRPr="00C97A77">
        <w:rPr>
          <w:rStyle w:val="Char2"/>
          <w:rFonts w:hint="cs"/>
          <w:rtl/>
        </w:rPr>
        <w:t>ی</w:t>
      </w:r>
      <w:r w:rsidRPr="00C97A77">
        <w:rPr>
          <w:rStyle w:val="Char2"/>
          <w:rFonts w:hint="cs"/>
          <w:rtl/>
        </w:rPr>
        <w:t>را طالب از قابل بل</w:t>
      </w:r>
      <w:r w:rsidR="00C97A77" w:rsidRPr="00C97A77">
        <w:rPr>
          <w:rStyle w:val="Char2"/>
          <w:rFonts w:hint="cs"/>
          <w:rtl/>
        </w:rPr>
        <w:t>ی</w:t>
      </w:r>
      <w:r w:rsidRPr="00C97A77">
        <w:rPr>
          <w:rStyle w:val="Char2"/>
          <w:rFonts w:hint="cs"/>
          <w:rtl/>
        </w:rPr>
        <w:t>غ‌تر م</w:t>
      </w:r>
      <w:r w:rsidR="00C97A77" w:rsidRPr="00C97A77">
        <w:rPr>
          <w:rStyle w:val="Char2"/>
          <w:rFonts w:hint="cs"/>
          <w:rtl/>
        </w:rPr>
        <w:t>ی</w:t>
      </w:r>
      <w:r w:rsidRPr="00C97A77">
        <w:rPr>
          <w:rStyle w:val="Char2"/>
          <w:rFonts w:hint="cs"/>
          <w:rtl/>
        </w:rPr>
        <w:t>‌باشد. هر طالب</w:t>
      </w:r>
      <w:r w:rsidR="00C97A77" w:rsidRPr="00C97A77">
        <w:rPr>
          <w:rStyle w:val="Char2"/>
          <w:rFonts w:hint="cs"/>
          <w:rtl/>
        </w:rPr>
        <w:t>ی</w:t>
      </w:r>
      <w:r w:rsidRPr="00C97A77">
        <w:rPr>
          <w:rStyle w:val="Char2"/>
          <w:rFonts w:hint="cs"/>
          <w:rtl/>
        </w:rPr>
        <w:t xml:space="preserve"> قابل است ول</w:t>
      </w:r>
      <w:r w:rsidR="00C97A77" w:rsidRPr="00C97A77">
        <w:rPr>
          <w:rStyle w:val="Char2"/>
          <w:rFonts w:hint="cs"/>
          <w:rtl/>
        </w:rPr>
        <w:t>ی</w:t>
      </w:r>
      <w:r w:rsidRPr="00C97A77">
        <w:rPr>
          <w:rStyle w:val="Char2"/>
          <w:rFonts w:hint="cs"/>
          <w:rtl/>
        </w:rPr>
        <w:t xml:space="preserve"> لازم ن</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ه هر قابل</w:t>
      </w:r>
      <w:r w:rsidR="00C97A77" w:rsidRPr="00C97A77">
        <w:rPr>
          <w:rStyle w:val="Char2"/>
          <w:rFonts w:hint="cs"/>
          <w:rtl/>
        </w:rPr>
        <w:t>ی</w:t>
      </w:r>
      <w:r w:rsidRPr="00C97A77">
        <w:rPr>
          <w:rStyle w:val="Char2"/>
          <w:rFonts w:hint="cs"/>
          <w:rtl/>
        </w:rPr>
        <w:t xml:space="preserve"> طالب باشد.</w:t>
      </w:r>
    </w:p>
    <w:p w:rsidR="0026226E" w:rsidRPr="00C97A77" w:rsidRDefault="0026226E" w:rsidP="00DD5470">
      <w:pPr>
        <w:bidi/>
        <w:ind w:firstLine="284"/>
        <w:jc w:val="both"/>
        <w:rPr>
          <w:rStyle w:val="Char2"/>
          <w:rtl/>
        </w:rPr>
      </w:pPr>
      <w:r w:rsidRPr="00C97A77">
        <w:rPr>
          <w:rStyle w:val="Char2"/>
          <w:rFonts w:hint="cs"/>
          <w:rtl/>
        </w:rPr>
        <w:t>و باز ابن ماجه از ابوهر</w:t>
      </w:r>
      <w:r w:rsidR="00C97A77" w:rsidRPr="00C97A77">
        <w:rPr>
          <w:rStyle w:val="Char2"/>
          <w:rFonts w:hint="cs"/>
          <w:rtl/>
        </w:rPr>
        <w:t>ی</w:t>
      </w:r>
      <w:r w:rsidRPr="00C97A77">
        <w:rPr>
          <w:rStyle w:val="Char2"/>
          <w:rFonts w:hint="cs"/>
          <w:rtl/>
        </w:rPr>
        <w:t>ره</w:t>
      </w:r>
      <w:r w:rsidR="00497A14" w:rsidRPr="00497A14">
        <w:rPr>
          <w:rStyle w:val="Char2"/>
          <w:rFonts w:cs="CTraditional Arabic" w:hint="cs"/>
          <w:rtl/>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00300372">
        <w:rPr>
          <w:rFonts w:cs="CTraditional Arabic" w:hint="cs"/>
          <w:sz w:val="28"/>
          <w:szCs w:val="28"/>
          <w:rtl/>
          <w:lang w:bidi="fa-IR"/>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DD5470" w:rsidRPr="00C97A77">
        <w:rPr>
          <w:rStyle w:val="Char2"/>
          <w:rFonts w:hint="cs"/>
          <w:rtl/>
        </w:rPr>
        <w:t xml:space="preserve"> </w:t>
      </w:r>
      <w:r w:rsidR="00DD5470">
        <w:rPr>
          <w:rStyle w:val="Charc"/>
          <w:rFonts w:hint="cs"/>
          <w:rtl/>
        </w:rPr>
        <w:t>«</w:t>
      </w:r>
      <w:r w:rsidR="00230108" w:rsidRPr="00DD5470">
        <w:rPr>
          <w:rStyle w:val="Char8"/>
          <w:rFonts w:hint="cs"/>
          <w:rtl/>
        </w:rPr>
        <w:t xml:space="preserve">لو أخطاتم </w:t>
      </w:r>
      <w:r w:rsidR="000E3948" w:rsidRPr="00DD5470">
        <w:rPr>
          <w:rStyle w:val="Char8"/>
          <w:rFonts w:hint="cs"/>
          <w:rtl/>
        </w:rPr>
        <w:t>حتى</w:t>
      </w:r>
      <w:r w:rsidR="00230108" w:rsidRPr="00DD5470">
        <w:rPr>
          <w:rStyle w:val="Char8"/>
          <w:rFonts w:hint="cs"/>
          <w:rtl/>
        </w:rPr>
        <w:t xml:space="preserve"> تبلغ خطاياكم السماء ثم تبتم لتاب الله عليكم</w:t>
      </w:r>
      <w:r w:rsidR="00DD5470" w:rsidRPr="00DD5470">
        <w:rPr>
          <w:rStyle w:val="Charc"/>
          <w:rFonts w:hint="cs"/>
          <w:rtl/>
        </w:rPr>
        <w:t>»</w:t>
      </w:r>
      <w:r w:rsidR="008A3773" w:rsidRPr="00DD5470">
        <w:rPr>
          <w:rStyle w:val="Char2"/>
          <w:vertAlign w:val="superscript"/>
          <w:rtl/>
        </w:rPr>
        <w:footnoteReference w:id="77"/>
      </w:r>
      <w:r w:rsidR="000E3948" w:rsidRPr="00DD5470">
        <w:rPr>
          <w:rStyle w:val="Char2"/>
          <w:rFonts w:hint="cs"/>
          <w:rtl/>
        </w:rPr>
        <w:t>.</w:t>
      </w:r>
      <w:r w:rsidR="00DD5470" w:rsidRPr="00C97A77">
        <w:rPr>
          <w:rStyle w:val="Char2"/>
          <w:rFonts w:hint="cs"/>
          <w:rtl/>
        </w:rPr>
        <w:t xml:space="preserve"> </w:t>
      </w:r>
      <w:r w:rsidR="00DD5470" w:rsidRPr="00DD5470">
        <w:rPr>
          <w:rStyle w:val="Charc"/>
          <w:rFonts w:hint="cs"/>
          <w:rtl/>
        </w:rPr>
        <w:t>«</w:t>
      </w:r>
      <w:r w:rsidR="00B51EBE" w:rsidRPr="00DD5470">
        <w:rPr>
          <w:rStyle w:val="Char7"/>
          <w:rFonts w:hint="cs"/>
          <w:rtl/>
        </w:rPr>
        <w:t xml:space="preserve">اگر آنقدر خطا </w:t>
      </w:r>
      <w:r w:rsidR="00A91D73" w:rsidRPr="00A91D73">
        <w:rPr>
          <w:rStyle w:val="Char7"/>
          <w:rFonts w:hint="cs"/>
          <w:rtl/>
        </w:rPr>
        <w:t>ک</w:t>
      </w:r>
      <w:r w:rsidR="00B51EBE" w:rsidRPr="00DD5470">
        <w:rPr>
          <w:rStyle w:val="Char7"/>
          <w:rFonts w:hint="cs"/>
          <w:rtl/>
        </w:rPr>
        <w:t>ن</w:t>
      </w:r>
      <w:r w:rsidR="0097050A" w:rsidRPr="0097050A">
        <w:rPr>
          <w:rStyle w:val="Char7"/>
          <w:rFonts w:hint="cs"/>
          <w:rtl/>
        </w:rPr>
        <w:t>ی</w:t>
      </w:r>
      <w:r w:rsidR="00B51EBE" w:rsidRPr="00DD5470">
        <w:rPr>
          <w:rStyle w:val="Char7"/>
          <w:rFonts w:hint="cs"/>
          <w:rtl/>
        </w:rPr>
        <w:t xml:space="preserve">د </w:t>
      </w:r>
      <w:r w:rsidR="00A91D73" w:rsidRPr="00A91D73">
        <w:rPr>
          <w:rStyle w:val="Char7"/>
          <w:rFonts w:hint="cs"/>
          <w:rtl/>
        </w:rPr>
        <w:t>ک</w:t>
      </w:r>
      <w:r w:rsidR="00B51EBE" w:rsidRPr="00DD5470">
        <w:rPr>
          <w:rStyle w:val="Char7"/>
          <w:rFonts w:hint="cs"/>
          <w:rtl/>
        </w:rPr>
        <w:t>ه خطاها</w:t>
      </w:r>
      <w:r w:rsidR="0097050A" w:rsidRPr="0097050A">
        <w:rPr>
          <w:rStyle w:val="Char7"/>
          <w:rFonts w:hint="cs"/>
          <w:rtl/>
        </w:rPr>
        <w:t>ی</w:t>
      </w:r>
      <w:r w:rsidR="00B51EBE" w:rsidRPr="00DD5470">
        <w:rPr>
          <w:rStyle w:val="Char7"/>
          <w:rFonts w:hint="cs"/>
          <w:rtl/>
        </w:rPr>
        <w:t xml:space="preserve">تان به‌ آسمان برسد و سپس توبه </w:t>
      </w:r>
      <w:r w:rsidR="00A91D73" w:rsidRPr="00A91D73">
        <w:rPr>
          <w:rStyle w:val="Char7"/>
          <w:rFonts w:hint="cs"/>
          <w:rtl/>
        </w:rPr>
        <w:t>ک</w:t>
      </w:r>
      <w:r w:rsidR="00B51EBE" w:rsidRPr="00DD5470">
        <w:rPr>
          <w:rStyle w:val="Char7"/>
          <w:rFonts w:hint="cs"/>
          <w:rtl/>
        </w:rPr>
        <w:t>ن</w:t>
      </w:r>
      <w:r w:rsidR="0097050A" w:rsidRPr="0097050A">
        <w:rPr>
          <w:rStyle w:val="Char7"/>
          <w:rFonts w:hint="cs"/>
          <w:rtl/>
        </w:rPr>
        <w:t>ی</w:t>
      </w:r>
      <w:r w:rsidR="00B51EBE" w:rsidRPr="00DD5470">
        <w:rPr>
          <w:rStyle w:val="Char7"/>
          <w:rFonts w:hint="cs"/>
          <w:rtl/>
        </w:rPr>
        <w:t>د، خداوند توب</w:t>
      </w:r>
      <w:r w:rsidR="00DD5470">
        <w:rPr>
          <w:rStyle w:val="Char7"/>
          <w:rFonts w:hint="cs"/>
          <w:rtl/>
        </w:rPr>
        <w:t>ۀ</w:t>
      </w:r>
      <w:r w:rsidR="00B51EBE" w:rsidRPr="00DD5470">
        <w:rPr>
          <w:rStyle w:val="Char7"/>
          <w:rFonts w:hint="cs"/>
          <w:rtl/>
        </w:rPr>
        <w:t xml:space="preserve"> شما را م</w:t>
      </w:r>
      <w:r w:rsidR="00DD5470">
        <w:rPr>
          <w:rStyle w:val="Char7"/>
          <w:rFonts w:hint="cs"/>
          <w:rtl/>
        </w:rPr>
        <w:t>ی</w:t>
      </w:r>
      <w:r w:rsidR="00B51EBE" w:rsidRPr="00DD5470">
        <w:rPr>
          <w:rStyle w:val="Char7"/>
          <w:rFonts w:hint="cs"/>
          <w:rtl/>
        </w:rPr>
        <w:t>‌پذ</w:t>
      </w:r>
      <w:r w:rsidR="0097050A" w:rsidRPr="0097050A">
        <w:rPr>
          <w:rStyle w:val="Char7"/>
          <w:rFonts w:hint="cs"/>
          <w:rtl/>
        </w:rPr>
        <w:t>ی</w:t>
      </w:r>
      <w:r w:rsidR="00B51EBE" w:rsidRPr="00DD5470">
        <w:rPr>
          <w:rStyle w:val="Char7"/>
          <w:rFonts w:hint="cs"/>
          <w:rtl/>
        </w:rPr>
        <w:t>رد</w:t>
      </w:r>
      <w:r w:rsidR="00B51EBE" w:rsidRPr="00DD5470">
        <w:rPr>
          <w:rStyle w:val="Charc"/>
          <w:rFonts w:hint="cs"/>
          <w:rtl/>
        </w:rPr>
        <w:t>»</w:t>
      </w:r>
      <w:r w:rsidR="00B51EBE" w:rsidRPr="00C97A77">
        <w:rPr>
          <w:rStyle w:val="Char2"/>
          <w:rFonts w:hint="cs"/>
          <w:rtl/>
        </w:rPr>
        <w:t>.</w:t>
      </w:r>
    </w:p>
    <w:p w:rsidR="0026226E" w:rsidRDefault="00B51EBE" w:rsidP="0059638A">
      <w:pPr>
        <w:widowControl w:val="0"/>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 xml:space="preserve">ن است آنچه </w:t>
      </w:r>
      <w:r w:rsidR="006808D5" w:rsidRPr="006808D5">
        <w:rPr>
          <w:rStyle w:val="Char2"/>
          <w:rFonts w:hint="cs"/>
          <w:rtl/>
        </w:rPr>
        <w:t>ک</w:t>
      </w:r>
      <w:r w:rsidRPr="00C97A77">
        <w:rPr>
          <w:rStyle w:val="Char2"/>
          <w:rFonts w:hint="cs"/>
          <w:rtl/>
        </w:rPr>
        <w:t>ه متعلّق به توبه بود از ناح</w:t>
      </w:r>
      <w:r w:rsidR="00C97A77" w:rsidRPr="00C97A77">
        <w:rPr>
          <w:rStyle w:val="Char2"/>
          <w:rFonts w:hint="cs"/>
          <w:rtl/>
        </w:rPr>
        <w:t>ی</w:t>
      </w:r>
      <w:r w:rsidR="009F7EDB" w:rsidRPr="009F7EDB">
        <w:rPr>
          <w:rStyle w:val="Char2"/>
          <w:rFonts w:hint="cs"/>
          <w:rtl/>
        </w:rPr>
        <w:t>ۀ</w:t>
      </w:r>
      <w:r w:rsidRPr="00C97A77">
        <w:rPr>
          <w:rStyle w:val="Char2"/>
          <w:rFonts w:hint="cs"/>
          <w:rtl/>
        </w:rPr>
        <w:t xml:space="preserve"> وعده خداوند متعال </w:t>
      </w:r>
      <w:r w:rsidR="006808D5" w:rsidRPr="006808D5">
        <w:rPr>
          <w:rStyle w:val="Char2"/>
          <w:rFonts w:hint="cs"/>
          <w:rtl/>
        </w:rPr>
        <w:t>ک</w:t>
      </w:r>
      <w:r w:rsidRPr="00C97A77">
        <w:rPr>
          <w:rStyle w:val="Char2"/>
          <w:rFonts w:hint="cs"/>
          <w:rtl/>
        </w:rPr>
        <w:t>ه در قرآن و بر زبان پ</w:t>
      </w:r>
      <w:r w:rsidR="00C97A77" w:rsidRPr="00C97A77">
        <w:rPr>
          <w:rStyle w:val="Char2"/>
          <w:rFonts w:hint="cs"/>
          <w:rtl/>
        </w:rPr>
        <w:t>ی</w:t>
      </w:r>
      <w:r w:rsidRPr="00C97A77">
        <w:rPr>
          <w:rStyle w:val="Char2"/>
          <w:rFonts w:hint="cs"/>
          <w:rtl/>
        </w:rPr>
        <w:t>امبرش ب</w:t>
      </w:r>
      <w:r w:rsidR="00C97A77" w:rsidRPr="00C97A77">
        <w:rPr>
          <w:rStyle w:val="Char2"/>
          <w:rFonts w:hint="cs"/>
          <w:rtl/>
        </w:rPr>
        <w:t>ی</w:t>
      </w:r>
      <w:r w:rsidRPr="00C97A77">
        <w:rPr>
          <w:rStyle w:val="Char2"/>
          <w:rFonts w:hint="cs"/>
          <w:rtl/>
        </w:rPr>
        <w:t>ان داشته است.</w:t>
      </w:r>
    </w:p>
    <w:p w:rsidR="00F763B4" w:rsidRDefault="0026150C" w:rsidP="0026150C">
      <w:pPr>
        <w:pStyle w:val="a1"/>
        <w:rPr>
          <w:rtl/>
        </w:rPr>
      </w:pPr>
      <w:bookmarkStart w:id="177" w:name="_Toc237013330"/>
      <w:bookmarkStart w:id="178" w:name="_Toc237013483"/>
      <w:bookmarkStart w:id="179" w:name="_Toc281676975"/>
      <w:bookmarkStart w:id="180" w:name="_Toc444772742"/>
      <w:r>
        <w:rPr>
          <w:rFonts w:hint="cs"/>
          <w:rtl/>
        </w:rPr>
        <w:t xml:space="preserve">10- </w:t>
      </w:r>
      <w:r w:rsidR="00F763B4">
        <w:rPr>
          <w:rFonts w:hint="cs"/>
          <w:rtl/>
        </w:rPr>
        <w:t>توبه از د</w:t>
      </w:r>
      <w:r w:rsidR="008168DF">
        <w:rPr>
          <w:rFonts w:hint="cs"/>
          <w:rtl/>
        </w:rPr>
        <w:t>ی</w:t>
      </w:r>
      <w:r w:rsidR="00F763B4">
        <w:rPr>
          <w:rFonts w:hint="cs"/>
          <w:rtl/>
        </w:rPr>
        <w:t>د</w:t>
      </w:r>
      <w:r w:rsidR="003C0BE5">
        <w:rPr>
          <w:rFonts w:hint="cs"/>
          <w:rtl/>
        </w:rPr>
        <w:t xml:space="preserve"> سنت‌های </w:t>
      </w:r>
      <w:r w:rsidR="00F763B4">
        <w:rPr>
          <w:rFonts w:hint="cs"/>
          <w:rtl/>
        </w:rPr>
        <w:t>اله</w:t>
      </w:r>
      <w:r w:rsidR="00DD5470">
        <w:rPr>
          <w:rFonts w:hint="cs"/>
          <w:rtl/>
        </w:rPr>
        <w:t>ی</w:t>
      </w:r>
      <w:r w:rsidR="00F763B4">
        <w:rPr>
          <w:rFonts w:hint="cs"/>
          <w:rtl/>
        </w:rPr>
        <w:t>، پذ</w:t>
      </w:r>
      <w:r w:rsidR="008168DF">
        <w:rPr>
          <w:rFonts w:hint="cs"/>
          <w:rtl/>
        </w:rPr>
        <w:t>ی</w:t>
      </w:r>
      <w:r w:rsidR="00F763B4">
        <w:rPr>
          <w:rFonts w:hint="cs"/>
          <w:rtl/>
        </w:rPr>
        <w:t>رفتن</w:t>
      </w:r>
      <w:r w:rsidR="00DD5470">
        <w:rPr>
          <w:rFonts w:hint="cs"/>
          <w:rtl/>
        </w:rPr>
        <w:t>ی</w:t>
      </w:r>
      <w:r w:rsidR="00F763B4">
        <w:rPr>
          <w:rFonts w:hint="cs"/>
          <w:rtl/>
        </w:rPr>
        <w:t xml:space="preserve"> است</w:t>
      </w:r>
      <w:bookmarkEnd w:id="177"/>
      <w:bookmarkEnd w:id="178"/>
      <w:bookmarkEnd w:id="179"/>
      <w:bookmarkEnd w:id="180"/>
    </w:p>
    <w:p w:rsidR="00F763B4" w:rsidRPr="00C97A77" w:rsidRDefault="00F763B4" w:rsidP="00B5226B">
      <w:pPr>
        <w:bidi/>
        <w:ind w:firstLine="284"/>
        <w:jc w:val="both"/>
        <w:rPr>
          <w:rStyle w:val="Char2"/>
          <w:rtl/>
        </w:rPr>
      </w:pPr>
      <w:r w:rsidRPr="00C97A77">
        <w:rPr>
          <w:rStyle w:val="Char2"/>
          <w:rFonts w:hint="cs"/>
          <w:rtl/>
        </w:rPr>
        <w:t>و اما پذ</w:t>
      </w:r>
      <w:r w:rsidR="00C97A77" w:rsidRPr="00C97A77">
        <w:rPr>
          <w:rStyle w:val="Char2"/>
          <w:rFonts w:hint="cs"/>
          <w:rtl/>
        </w:rPr>
        <w:t>ی</w:t>
      </w:r>
      <w:r w:rsidRPr="00C97A77">
        <w:rPr>
          <w:rStyle w:val="Char2"/>
          <w:rFonts w:hint="cs"/>
          <w:rtl/>
        </w:rPr>
        <w:t>رش توبه از جهت</w:t>
      </w:r>
      <w:r w:rsidR="003C0BE5">
        <w:rPr>
          <w:rStyle w:val="Char2"/>
          <w:rFonts w:hint="cs"/>
          <w:rtl/>
        </w:rPr>
        <w:t xml:space="preserve"> سنت‌های </w:t>
      </w:r>
      <w:r w:rsidRPr="00C97A77">
        <w:rPr>
          <w:rStyle w:val="Char2"/>
          <w:rFonts w:hint="cs"/>
          <w:rtl/>
        </w:rPr>
        <w:t>خداوند در م</w:t>
      </w:r>
      <w:r w:rsidR="00C97A77" w:rsidRPr="00C97A77">
        <w:rPr>
          <w:rStyle w:val="Char2"/>
          <w:rFonts w:hint="cs"/>
          <w:rtl/>
        </w:rPr>
        <w:t>ی</w:t>
      </w:r>
      <w:r w:rsidRPr="00C97A77">
        <w:rPr>
          <w:rStyle w:val="Char2"/>
          <w:rFonts w:hint="cs"/>
          <w:rtl/>
        </w:rPr>
        <w:t>ان مخلوقات و آنچه ا</w:t>
      </w:r>
      <w:r w:rsidR="00C97A77" w:rsidRPr="00C97A77">
        <w:rPr>
          <w:rStyle w:val="Char2"/>
          <w:rFonts w:hint="cs"/>
          <w:rtl/>
        </w:rPr>
        <w:t>ی</w:t>
      </w:r>
      <w:r w:rsidRPr="00C97A77">
        <w:rPr>
          <w:rStyle w:val="Char2"/>
          <w:rFonts w:hint="cs"/>
          <w:rtl/>
        </w:rPr>
        <w:t>ن هست</w:t>
      </w:r>
      <w:r w:rsidR="00C97A77" w:rsidRPr="00C97A77">
        <w:rPr>
          <w:rStyle w:val="Char2"/>
          <w:rFonts w:hint="cs"/>
          <w:rtl/>
        </w:rPr>
        <w:t>ی</w:t>
      </w:r>
      <w:r w:rsidRPr="00C97A77">
        <w:rPr>
          <w:rStyle w:val="Char2"/>
          <w:rFonts w:hint="cs"/>
          <w:rtl/>
        </w:rPr>
        <w:t xml:space="preserve"> از لحاظ شب</w:t>
      </w:r>
      <w:r w:rsidR="006808D5" w:rsidRPr="006808D5">
        <w:rPr>
          <w:rStyle w:val="Char2"/>
          <w:rFonts w:hint="cs"/>
          <w:rtl/>
        </w:rPr>
        <w:t>ک</w:t>
      </w:r>
      <w:r w:rsidR="009F7EDB" w:rsidRPr="009F7EDB">
        <w:rPr>
          <w:rStyle w:val="Char2"/>
          <w:rFonts w:hint="cs"/>
          <w:rtl/>
        </w:rPr>
        <w:t>ۀ</w:t>
      </w:r>
      <w:r w:rsidRPr="00C97A77">
        <w:rPr>
          <w:rStyle w:val="Char2"/>
          <w:rFonts w:hint="cs"/>
          <w:rtl/>
        </w:rPr>
        <w:t xml:space="preserve"> اسباب و مسببات بر آن استوار است، چه هر </w:t>
      </w:r>
      <w:r w:rsidR="006808D5" w:rsidRPr="006808D5">
        <w:rPr>
          <w:rStyle w:val="Char2"/>
          <w:rFonts w:hint="cs"/>
          <w:rtl/>
        </w:rPr>
        <w:t>ک</w:t>
      </w:r>
      <w:r w:rsidRPr="00C97A77">
        <w:rPr>
          <w:rStyle w:val="Char2"/>
          <w:rFonts w:hint="cs"/>
          <w:rtl/>
        </w:rPr>
        <w:t>س به ا</w:t>
      </w:r>
      <w:r w:rsidR="00C97A77" w:rsidRPr="00C97A77">
        <w:rPr>
          <w:rStyle w:val="Char2"/>
          <w:rFonts w:hint="cs"/>
          <w:rtl/>
        </w:rPr>
        <w:t>ی</w:t>
      </w:r>
      <w:r w:rsidRPr="00C97A77">
        <w:rPr>
          <w:rStyle w:val="Char2"/>
          <w:rFonts w:hint="cs"/>
          <w:rtl/>
        </w:rPr>
        <w:t>ن</w:t>
      </w:r>
      <w:r w:rsidR="003C0BE5">
        <w:rPr>
          <w:rStyle w:val="Char2"/>
          <w:rFonts w:hint="cs"/>
          <w:rtl/>
        </w:rPr>
        <w:t xml:space="preserve"> سنت‌های </w:t>
      </w:r>
      <w:r w:rsidRPr="00C97A77">
        <w:rPr>
          <w:rStyle w:val="Char2"/>
          <w:rFonts w:hint="cs"/>
          <w:rtl/>
        </w:rPr>
        <w:t>اله</w:t>
      </w:r>
      <w:r w:rsidR="00C97A77" w:rsidRPr="00C97A77">
        <w:rPr>
          <w:rStyle w:val="Char2"/>
          <w:rFonts w:hint="cs"/>
          <w:rtl/>
        </w:rPr>
        <w:t>ی</w:t>
      </w:r>
      <w:r w:rsidRPr="00C97A77">
        <w:rPr>
          <w:rStyle w:val="Char2"/>
          <w:rFonts w:hint="cs"/>
          <w:rtl/>
        </w:rPr>
        <w:t xml:space="preserve"> و راهها</w:t>
      </w:r>
      <w:r w:rsidR="00C97A77" w:rsidRPr="00C97A77">
        <w:rPr>
          <w:rStyle w:val="Char2"/>
          <w:rFonts w:hint="cs"/>
          <w:rtl/>
        </w:rPr>
        <w:t>ی</w:t>
      </w:r>
      <w:r w:rsidRPr="00C97A77">
        <w:rPr>
          <w:rStyle w:val="Char2"/>
          <w:rFonts w:hint="cs"/>
          <w:rtl/>
        </w:rPr>
        <w:t xml:space="preserve"> ثبات و ناپا</w:t>
      </w:r>
      <w:r w:rsidR="00C97A77" w:rsidRPr="00C97A77">
        <w:rPr>
          <w:rStyle w:val="Char2"/>
          <w:rFonts w:hint="cs"/>
          <w:rtl/>
        </w:rPr>
        <w:t>ی</w:t>
      </w:r>
      <w:r w:rsidRPr="00C97A77">
        <w:rPr>
          <w:rStyle w:val="Char2"/>
          <w:rFonts w:hint="cs"/>
          <w:rtl/>
        </w:rPr>
        <w:t>دار</w:t>
      </w:r>
      <w:r w:rsidR="00C97A77" w:rsidRPr="00C97A77">
        <w:rPr>
          <w:rStyle w:val="Char2"/>
          <w:rFonts w:hint="cs"/>
          <w:rtl/>
        </w:rPr>
        <w:t>ی</w:t>
      </w:r>
      <w:r w:rsidR="009A3243" w:rsidRPr="00C97A77">
        <w:rPr>
          <w:rStyle w:val="Char2"/>
          <w:rFonts w:hint="cs"/>
          <w:rtl/>
        </w:rPr>
        <w:t xml:space="preserve"> آنها آگاه باشد، خواهد دانست </w:t>
      </w:r>
      <w:r w:rsidR="006808D5" w:rsidRPr="006808D5">
        <w:rPr>
          <w:rStyle w:val="Char2"/>
          <w:rFonts w:hint="cs"/>
          <w:rtl/>
        </w:rPr>
        <w:t>ک</w:t>
      </w:r>
      <w:r w:rsidR="009A3243" w:rsidRPr="00C97A77">
        <w:rPr>
          <w:rStyle w:val="Char2"/>
          <w:rFonts w:hint="cs"/>
          <w:rtl/>
        </w:rPr>
        <w:t>ه بدرست</w:t>
      </w:r>
      <w:r w:rsidR="00C97A77" w:rsidRPr="00C97A77">
        <w:rPr>
          <w:rStyle w:val="Char2"/>
          <w:rFonts w:hint="cs"/>
          <w:rtl/>
        </w:rPr>
        <w:t>ی</w:t>
      </w:r>
      <w:r w:rsidR="009A3243" w:rsidRPr="00C97A77">
        <w:rPr>
          <w:rStyle w:val="Char2"/>
          <w:rFonts w:hint="cs"/>
          <w:rtl/>
        </w:rPr>
        <w:t xml:space="preserve"> هر</w:t>
      </w:r>
      <w:r w:rsidR="00C11B36">
        <w:rPr>
          <w:rStyle w:val="Char2"/>
        </w:rPr>
        <w:t>‌</w:t>
      </w:r>
      <w:r w:rsidR="009A3243" w:rsidRPr="00C97A77">
        <w:rPr>
          <w:rStyle w:val="Char2"/>
          <w:rFonts w:hint="cs"/>
          <w:rtl/>
        </w:rPr>
        <w:t>گاه نور توبه بدرخشد، تار</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DD5470" w:rsidRPr="00C97A77">
        <w:rPr>
          <w:rStyle w:val="Char2"/>
          <w:rFonts w:hint="eastAsia"/>
          <w:rtl/>
        </w:rPr>
        <w:t>‌</w:t>
      </w:r>
      <w:r w:rsidR="009A3243" w:rsidRPr="00C97A77">
        <w:rPr>
          <w:rStyle w:val="Char2"/>
          <w:rFonts w:hint="cs"/>
          <w:rtl/>
        </w:rPr>
        <w:t>ها</w:t>
      </w:r>
      <w:r w:rsidR="00C97A77" w:rsidRPr="00C97A77">
        <w:rPr>
          <w:rStyle w:val="Char2"/>
          <w:rFonts w:hint="cs"/>
          <w:rtl/>
        </w:rPr>
        <w:t>ی</w:t>
      </w:r>
      <w:r w:rsidR="009A3243" w:rsidRPr="00C97A77">
        <w:rPr>
          <w:rStyle w:val="Char2"/>
          <w:rFonts w:hint="cs"/>
          <w:rtl/>
        </w:rPr>
        <w:t xml:space="preserve"> شب را م</w:t>
      </w:r>
      <w:r w:rsidR="00C97A77" w:rsidRPr="00C97A77">
        <w:rPr>
          <w:rStyle w:val="Char2"/>
          <w:rFonts w:hint="cs"/>
          <w:rtl/>
        </w:rPr>
        <w:t>ی</w:t>
      </w:r>
      <w:r w:rsidR="009A3243" w:rsidRPr="00C97A77">
        <w:rPr>
          <w:rStyle w:val="Char2"/>
          <w:rFonts w:hint="cs"/>
          <w:rtl/>
        </w:rPr>
        <w:t>‌زدا</w:t>
      </w:r>
      <w:r w:rsidR="00C97A77" w:rsidRPr="00C97A77">
        <w:rPr>
          <w:rStyle w:val="Char2"/>
          <w:rFonts w:hint="cs"/>
          <w:rtl/>
        </w:rPr>
        <w:t>ی</w:t>
      </w:r>
      <w:r w:rsidR="009A3243" w:rsidRPr="00C97A77">
        <w:rPr>
          <w:rStyle w:val="Char2"/>
          <w:rFonts w:hint="cs"/>
          <w:rtl/>
        </w:rPr>
        <w:t xml:space="preserve">د، و </w:t>
      </w:r>
      <w:r w:rsidR="00C97A77" w:rsidRPr="00C97A77">
        <w:rPr>
          <w:rStyle w:val="Char2"/>
          <w:rFonts w:hint="cs"/>
          <w:rtl/>
        </w:rPr>
        <w:t>ی</w:t>
      </w:r>
      <w:r w:rsidR="009A3243" w:rsidRPr="00C97A77">
        <w:rPr>
          <w:rStyle w:val="Char2"/>
          <w:rFonts w:hint="cs"/>
          <w:rtl/>
        </w:rPr>
        <w:t>ا آب و صابون</w:t>
      </w:r>
      <w:r w:rsidR="003C0BE5">
        <w:rPr>
          <w:rStyle w:val="Char2"/>
          <w:rFonts w:hint="cs"/>
          <w:rtl/>
        </w:rPr>
        <w:t xml:space="preserve"> چرک‌ها </w:t>
      </w:r>
      <w:r w:rsidR="009A3243" w:rsidRPr="00C97A77">
        <w:rPr>
          <w:rStyle w:val="Char2"/>
          <w:rFonts w:hint="cs"/>
          <w:rtl/>
        </w:rPr>
        <w:t xml:space="preserve">و </w:t>
      </w:r>
      <w:r w:rsidR="006808D5" w:rsidRPr="006808D5">
        <w:rPr>
          <w:rStyle w:val="Char2"/>
          <w:rFonts w:hint="cs"/>
          <w:rtl/>
        </w:rPr>
        <w:t>ک</w:t>
      </w:r>
      <w:r w:rsidR="009A3243" w:rsidRPr="00C97A77">
        <w:rPr>
          <w:rStyle w:val="Char2"/>
          <w:rFonts w:hint="cs"/>
          <w:rtl/>
        </w:rPr>
        <w:t>ثافات را از ب</w:t>
      </w:r>
      <w:r w:rsidR="00C97A77" w:rsidRPr="00C97A77">
        <w:rPr>
          <w:rStyle w:val="Char2"/>
          <w:rFonts w:hint="cs"/>
          <w:rtl/>
        </w:rPr>
        <w:t>ی</w:t>
      </w:r>
      <w:r w:rsidR="009A3243" w:rsidRPr="00C97A77">
        <w:rPr>
          <w:rStyle w:val="Char2"/>
          <w:rFonts w:hint="cs"/>
          <w:rtl/>
        </w:rPr>
        <w:t>ن م</w:t>
      </w:r>
      <w:r w:rsidR="00C97A77" w:rsidRPr="00C97A77">
        <w:rPr>
          <w:rStyle w:val="Char2"/>
          <w:rFonts w:hint="cs"/>
          <w:rtl/>
        </w:rPr>
        <w:t>ی</w:t>
      </w:r>
      <w:r w:rsidR="009A3243" w:rsidRPr="00C97A77">
        <w:rPr>
          <w:rStyle w:val="Char2"/>
          <w:rFonts w:hint="cs"/>
          <w:rtl/>
        </w:rPr>
        <w:t>‌برد و چنانچه ص</w:t>
      </w:r>
      <w:r w:rsidR="00C97A77" w:rsidRPr="00C97A77">
        <w:rPr>
          <w:rStyle w:val="Char2"/>
          <w:rFonts w:hint="cs"/>
          <w:rtl/>
        </w:rPr>
        <w:t>ی</w:t>
      </w:r>
      <w:r w:rsidR="009A3243" w:rsidRPr="00C97A77">
        <w:rPr>
          <w:rStyle w:val="Char2"/>
          <w:rFonts w:hint="cs"/>
          <w:rtl/>
        </w:rPr>
        <w:t>قل، زنگ آهن را محو م</w:t>
      </w:r>
      <w:r w:rsidR="00C97A77" w:rsidRPr="00C97A77">
        <w:rPr>
          <w:rStyle w:val="Char2"/>
          <w:rFonts w:hint="cs"/>
          <w:rtl/>
        </w:rPr>
        <w:t>ی</w:t>
      </w:r>
      <w:r w:rsidR="009A3243" w:rsidRPr="00C97A77">
        <w:rPr>
          <w:rStyle w:val="Char2"/>
          <w:rFonts w:hint="cs"/>
          <w:rtl/>
        </w:rPr>
        <w:t>‌</w:t>
      </w:r>
      <w:r w:rsidR="006808D5" w:rsidRPr="006808D5">
        <w:rPr>
          <w:rStyle w:val="Char2"/>
          <w:rFonts w:hint="cs"/>
          <w:rtl/>
        </w:rPr>
        <w:t>ک</w:t>
      </w:r>
      <w:r w:rsidR="009A3243" w:rsidRPr="00C97A77">
        <w:rPr>
          <w:rStyle w:val="Char2"/>
          <w:rFonts w:hint="cs"/>
          <w:rtl/>
        </w:rPr>
        <w:t>ند.</w:t>
      </w:r>
    </w:p>
    <w:p w:rsidR="009A3243" w:rsidRPr="00C97A77" w:rsidRDefault="00343145" w:rsidP="009A3243">
      <w:pPr>
        <w:bidi/>
        <w:ind w:firstLine="284"/>
        <w:jc w:val="both"/>
        <w:rPr>
          <w:rStyle w:val="Char2"/>
          <w:rtl/>
        </w:rPr>
      </w:pPr>
      <w:r w:rsidRPr="00C97A77">
        <w:rPr>
          <w:rStyle w:val="Char2"/>
          <w:rFonts w:hint="cs"/>
          <w:rtl/>
        </w:rPr>
        <w:t>و به هم</w:t>
      </w:r>
      <w:r w:rsidR="00C97A77" w:rsidRPr="00C97A77">
        <w:rPr>
          <w:rStyle w:val="Char2"/>
          <w:rFonts w:hint="cs"/>
          <w:rtl/>
        </w:rPr>
        <w:t>ی</w:t>
      </w:r>
      <w:r w:rsidRPr="00C97A77">
        <w:rPr>
          <w:rStyle w:val="Char2"/>
          <w:rFonts w:hint="cs"/>
          <w:rtl/>
        </w:rPr>
        <w:t>ن خاطر گفته‌اند: آتش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گردوغبار گناه را م</w:t>
      </w:r>
      <w:r w:rsidR="00C97A77" w:rsidRPr="00C97A77">
        <w:rPr>
          <w:rStyle w:val="Char2"/>
          <w:rFonts w:hint="cs"/>
          <w:rtl/>
        </w:rPr>
        <w:t>ی</w:t>
      </w:r>
      <w:r w:rsidRPr="00C97A77">
        <w:rPr>
          <w:rStyle w:val="Char2"/>
          <w:rFonts w:hint="cs"/>
          <w:rtl/>
        </w:rPr>
        <w:t>‌سوزاند، و نور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تار</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گناه را از س</w:t>
      </w:r>
      <w:r w:rsidR="00C97A77" w:rsidRPr="00C97A77">
        <w:rPr>
          <w:rStyle w:val="Char2"/>
          <w:rFonts w:hint="cs"/>
          <w:rtl/>
        </w:rPr>
        <w:t>ی</w:t>
      </w:r>
      <w:r w:rsidRPr="00C97A77">
        <w:rPr>
          <w:rStyle w:val="Char2"/>
          <w:rFonts w:hint="cs"/>
          <w:rtl/>
        </w:rPr>
        <w:t>ما</w:t>
      </w:r>
      <w:r w:rsidR="00C97A77" w:rsidRPr="00C97A77">
        <w:rPr>
          <w:rStyle w:val="Char2"/>
          <w:rFonts w:hint="cs"/>
          <w:rtl/>
        </w:rPr>
        <w:t>ی</w:t>
      </w:r>
      <w:r w:rsidRPr="00C97A77">
        <w:rPr>
          <w:rStyle w:val="Char2"/>
          <w:rFonts w:hint="cs"/>
          <w:rtl/>
        </w:rPr>
        <w:t xml:space="preserve"> قلب م</w:t>
      </w:r>
      <w:r w:rsidR="00C97A77" w:rsidRPr="00C97A77">
        <w:rPr>
          <w:rStyle w:val="Char2"/>
          <w:rFonts w:hint="cs"/>
          <w:rtl/>
        </w:rPr>
        <w:t>ی</w:t>
      </w:r>
      <w:r w:rsidRPr="00C97A77">
        <w:rPr>
          <w:rStyle w:val="Char2"/>
          <w:rFonts w:hint="cs"/>
          <w:rtl/>
        </w:rPr>
        <w:t>‌زدا</w:t>
      </w:r>
      <w:r w:rsidR="00C97A77" w:rsidRPr="00C97A77">
        <w:rPr>
          <w:rStyle w:val="Char2"/>
          <w:rFonts w:hint="cs"/>
          <w:rtl/>
        </w:rPr>
        <w:t>ی</w:t>
      </w:r>
      <w:r w:rsidRPr="00C97A77">
        <w:rPr>
          <w:rStyle w:val="Char2"/>
          <w:rFonts w:hint="cs"/>
          <w:rtl/>
        </w:rPr>
        <w:t>د، و تار</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معص</w:t>
      </w:r>
      <w:r w:rsidR="00C97A77" w:rsidRPr="00C97A77">
        <w:rPr>
          <w:rStyle w:val="Char2"/>
          <w:rFonts w:hint="cs"/>
          <w:rtl/>
        </w:rPr>
        <w:t>ی</w:t>
      </w:r>
      <w:r w:rsidRPr="00C97A77">
        <w:rPr>
          <w:rStyle w:val="Char2"/>
          <w:rFonts w:hint="cs"/>
          <w:rtl/>
        </w:rPr>
        <w:t xml:space="preserve">ت در برابر نور حسنات تابِ مقاومت نخواهد داشت. و هر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گمان برد </w:t>
      </w:r>
      <w:r w:rsidR="006808D5" w:rsidRPr="006808D5">
        <w:rPr>
          <w:rStyle w:val="Char2"/>
          <w:rFonts w:hint="cs"/>
          <w:rtl/>
        </w:rPr>
        <w:t>ک</w:t>
      </w:r>
      <w:r w:rsidR="008A3773" w:rsidRPr="00C97A77">
        <w:rPr>
          <w:rStyle w:val="Char2"/>
          <w:rFonts w:hint="cs"/>
          <w:rtl/>
        </w:rPr>
        <w:t>ه</w:t>
      </w:r>
      <w:r w:rsidRPr="00C97A77">
        <w:rPr>
          <w:rStyle w:val="Char2"/>
          <w:rFonts w:hint="cs"/>
          <w:rtl/>
        </w:rPr>
        <w:t xml:space="preserve"> توبه با شرا</w:t>
      </w:r>
      <w:r w:rsidR="00C97A77" w:rsidRPr="00C97A77">
        <w:rPr>
          <w:rStyle w:val="Char2"/>
          <w:rFonts w:hint="cs"/>
          <w:rtl/>
        </w:rPr>
        <w:t>ی</w:t>
      </w:r>
      <w:r w:rsidRPr="00C97A77">
        <w:rPr>
          <w:rStyle w:val="Char2"/>
          <w:rFonts w:hint="cs"/>
          <w:rtl/>
        </w:rPr>
        <w:t>طش انجام گرفته ول</w:t>
      </w:r>
      <w:r w:rsidR="00C97A77" w:rsidRPr="00C97A77">
        <w:rPr>
          <w:rStyle w:val="Char2"/>
          <w:rFonts w:hint="cs"/>
          <w:rtl/>
        </w:rPr>
        <w:t>ی</w:t>
      </w:r>
      <w:r w:rsidRPr="00C97A77">
        <w:rPr>
          <w:rStyle w:val="Char2"/>
          <w:rFonts w:hint="cs"/>
          <w:rtl/>
        </w:rPr>
        <w:t xml:space="preserve"> پذ</w:t>
      </w:r>
      <w:r w:rsidR="00C97A77" w:rsidRPr="00C97A77">
        <w:rPr>
          <w:rStyle w:val="Char2"/>
          <w:rFonts w:hint="cs"/>
          <w:rtl/>
        </w:rPr>
        <w:t>ی</w:t>
      </w:r>
      <w:r w:rsidRPr="00C97A77">
        <w:rPr>
          <w:rStyle w:val="Char2"/>
          <w:rFonts w:hint="cs"/>
          <w:rtl/>
        </w:rPr>
        <w:t>رفته نشده همانند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گمان برد خورش</w:t>
      </w:r>
      <w:r w:rsidR="00C97A77" w:rsidRPr="00C97A77">
        <w:rPr>
          <w:rStyle w:val="Char2"/>
          <w:rFonts w:hint="cs"/>
          <w:rtl/>
        </w:rPr>
        <w:t>ی</w:t>
      </w:r>
      <w:r w:rsidRPr="00C97A77">
        <w:rPr>
          <w:rStyle w:val="Char2"/>
          <w:rFonts w:hint="cs"/>
          <w:rtl/>
        </w:rPr>
        <w:t xml:space="preserve">د طلوع </w:t>
      </w:r>
      <w:r w:rsidR="006808D5" w:rsidRPr="006808D5">
        <w:rPr>
          <w:rStyle w:val="Char2"/>
          <w:rFonts w:hint="cs"/>
          <w:rtl/>
        </w:rPr>
        <w:t>ک</w:t>
      </w:r>
      <w:r w:rsidRPr="00C97A77">
        <w:rPr>
          <w:rStyle w:val="Char2"/>
          <w:rFonts w:hint="cs"/>
          <w:rtl/>
        </w:rPr>
        <w:t>رده و</w:t>
      </w:r>
      <w:r w:rsidR="003C0BE5">
        <w:rPr>
          <w:rStyle w:val="Char2"/>
          <w:rFonts w:hint="cs"/>
          <w:rtl/>
        </w:rPr>
        <w:t xml:space="preserve"> تاریکی‌ها </w:t>
      </w:r>
      <w:r w:rsidRPr="00C97A77">
        <w:rPr>
          <w:rStyle w:val="Char2"/>
          <w:rFonts w:hint="cs"/>
          <w:rtl/>
        </w:rPr>
        <w:t>از ب</w:t>
      </w:r>
      <w:r w:rsidR="00C97A77" w:rsidRPr="00C97A77">
        <w:rPr>
          <w:rStyle w:val="Char2"/>
          <w:rFonts w:hint="cs"/>
          <w:rtl/>
        </w:rPr>
        <w:t>ی</w:t>
      </w:r>
      <w:r w:rsidRPr="00C97A77">
        <w:rPr>
          <w:rStyle w:val="Char2"/>
          <w:rFonts w:hint="cs"/>
          <w:rtl/>
        </w:rPr>
        <w:t>ن نرفته‌اند، و با لباس شسته شده ول</w:t>
      </w:r>
      <w:r w:rsidR="00C97A77" w:rsidRPr="00C97A77">
        <w:rPr>
          <w:rStyle w:val="Char2"/>
          <w:rFonts w:hint="cs"/>
          <w:rtl/>
        </w:rPr>
        <w:t>ی</w:t>
      </w:r>
      <w:r w:rsidRPr="00C97A77">
        <w:rPr>
          <w:rStyle w:val="Char2"/>
          <w:rFonts w:hint="cs"/>
          <w:rtl/>
        </w:rPr>
        <w:t xml:space="preserve"> چر</w:t>
      </w:r>
      <w:r w:rsidR="006808D5" w:rsidRPr="006808D5">
        <w:rPr>
          <w:rStyle w:val="Char2"/>
          <w:rFonts w:hint="cs"/>
          <w:rtl/>
        </w:rPr>
        <w:t>ک</w:t>
      </w:r>
      <w:r w:rsidRPr="00C97A77">
        <w:rPr>
          <w:rStyle w:val="Char2"/>
          <w:rFonts w:hint="cs"/>
          <w:rtl/>
        </w:rPr>
        <w:t xml:space="preserve"> آن باق</w:t>
      </w:r>
      <w:r w:rsidR="00C97A77" w:rsidRPr="00C97A77">
        <w:rPr>
          <w:rStyle w:val="Char2"/>
          <w:rFonts w:hint="cs"/>
          <w:rtl/>
        </w:rPr>
        <w:t>ی</w:t>
      </w:r>
      <w:r w:rsidRPr="00C97A77">
        <w:rPr>
          <w:rStyle w:val="Char2"/>
          <w:rFonts w:hint="cs"/>
          <w:rtl/>
        </w:rPr>
        <w:t xml:space="preserve"> مانده است.</w:t>
      </w:r>
    </w:p>
    <w:p w:rsidR="00343145" w:rsidRPr="00C97A77" w:rsidRDefault="00343145" w:rsidP="00B5226B">
      <w:pPr>
        <w:bidi/>
        <w:ind w:firstLine="284"/>
        <w:jc w:val="both"/>
        <w:rPr>
          <w:rStyle w:val="Char2"/>
          <w:rtl/>
        </w:rPr>
      </w:pPr>
      <w:r w:rsidRPr="00C97A77">
        <w:rPr>
          <w:rStyle w:val="Char2"/>
          <w:rFonts w:hint="cs"/>
          <w:rtl/>
        </w:rPr>
        <w:t>بله، هر</w:t>
      </w:r>
      <w:r w:rsidR="00C11B36">
        <w:rPr>
          <w:rStyle w:val="Char2"/>
        </w:rPr>
        <w:t>‌</w:t>
      </w:r>
      <w:r w:rsidRPr="00C97A77">
        <w:rPr>
          <w:rStyle w:val="Char2"/>
          <w:rFonts w:hint="cs"/>
          <w:rtl/>
        </w:rPr>
        <w:t>گاه چر</w:t>
      </w:r>
      <w:r w:rsidR="006808D5" w:rsidRPr="006808D5">
        <w:rPr>
          <w:rStyle w:val="Char2"/>
          <w:rFonts w:hint="cs"/>
          <w:rtl/>
        </w:rPr>
        <w:t>ک</w:t>
      </w:r>
      <w:r w:rsidRPr="00C97A77">
        <w:rPr>
          <w:rStyle w:val="Char2"/>
          <w:rFonts w:hint="cs"/>
          <w:rtl/>
        </w:rPr>
        <w:t xml:space="preserve"> به علت ترا</w:t>
      </w:r>
      <w:r w:rsidR="006808D5" w:rsidRPr="006808D5">
        <w:rPr>
          <w:rStyle w:val="Char2"/>
          <w:rFonts w:hint="cs"/>
          <w:rtl/>
        </w:rPr>
        <w:t>ک</w:t>
      </w:r>
      <w:r w:rsidRPr="00C97A77">
        <w:rPr>
          <w:rStyle w:val="Char2"/>
          <w:rFonts w:hint="cs"/>
          <w:rtl/>
        </w:rPr>
        <w:t>م و رسوخ در عمق و درزها</w:t>
      </w:r>
      <w:r w:rsidR="00C97A77" w:rsidRPr="00C97A77">
        <w:rPr>
          <w:rStyle w:val="Char2"/>
          <w:rFonts w:hint="cs"/>
          <w:rtl/>
        </w:rPr>
        <w:t>ی</w:t>
      </w:r>
      <w:r w:rsidRPr="00C97A77">
        <w:rPr>
          <w:rStyle w:val="Char2"/>
          <w:rFonts w:hint="cs"/>
          <w:rtl/>
        </w:rPr>
        <w:t xml:space="preserve"> لباس باق</w:t>
      </w:r>
      <w:r w:rsidR="00C97A77" w:rsidRPr="00C97A77">
        <w:rPr>
          <w:rStyle w:val="Char2"/>
          <w:rFonts w:hint="cs"/>
          <w:rtl/>
        </w:rPr>
        <w:t>ی</w:t>
      </w:r>
      <w:r w:rsidRPr="00C97A77">
        <w:rPr>
          <w:rStyle w:val="Char2"/>
          <w:rFonts w:hint="cs"/>
          <w:rtl/>
        </w:rPr>
        <w:t>مانده باشد با</w:t>
      </w:r>
      <w:r w:rsidR="00C97A77" w:rsidRPr="00C97A77">
        <w:rPr>
          <w:rStyle w:val="Char2"/>
          <w:rFonts w:hint="cs"/>
          <w:rtl/>
        </w:rPr>
        <w:t>ی</w:t>
      </w:r>
      <w:r w:rsidRPr="00C97A77">
        <w:rPr>
          <w:rStyle w:val="Char2"/>
          <w:rFonts w:hint="cs"/>
          <w:rtl/>
        </w:rPr>
        <w:t xml:space="preserve">د دانست </w:t>
      </w:r>
      <w:r w:rsidR="006808D5" w:rsidRPr="006808D5">
        <w:rPr>
          <w:rStyle w:val="Char2"/>
          <w:rFonts w:hint="cs"/>
          <w:rtl/>
        </w:rPr>
        <w:t>ک</w:t>
      </w:r>
      <w:r w:rsidRPr="00C97A77">
        <w:rPr>
          <w:rStyle w:val="Char2"/>
          <w:rFonts w:hint="cs"/>
          <w:rtl/>
        </w:rPr>
        <w:t>ه صابون توانا</w:t>
      </w:r>
      <w:r w:rsidR="00C97A77" w:rsidRPr="00C97A77">
        <w:rPr>
          <w:rStyle w:val="Char2"/>
          <w:rFonts w:hint="cs"/>
          <w:rtl/>
        </w:rPr>
        <w:t>یی</w:t>
      </w:r>
      <w:r w:rsidRPr="00C97A77">
        <w:rPr>
          <w:rStyle w:val="Char2"/>
          <w:rFonts w:hint="cs"/>
          <w:rtl/>
        </w:rPr>
        <w:t xml:space="preserve"> از ب</w:t>
      </w:r>
      <w:r w:rsidR="00C97A77" w:rsidRPr="00C97A77">
        <w:rPr>
          <w:rStyle w:val="Char2"/>
          <w:rFonts w:hint="cs"/>
          <w:rtl/>
        </w:rPr>
        <w:t>ی</w:t>
      </w:r>
      <w:r w:rsidRPr="00C97A77">
        <w:rPr>
          <w:rStyle w:val="Char2"/>
          <w:rFonts w:hint="cs"/>
          <w:rtl/>
        </w:rPr>
        <w:t>ن بردن آن را از ر</w:t>
      </w:r>
      <w:r w:rsidR="00C97A77" w:rsidRPr="00C97A77">
        <w:rPr>
          <w:rStyle w:val="Char2"/>
          <w:rFonts w:hint="cs"/>
          <w:rtl/>
        </w:rPr>
        <w:t>ی</w:t>
      </w:r>
      <w:r w:rsidRPr="00C97A77">
        <w:rPr>
          <w:rStyle w:val="Char2"/>
          <w:rFonts w:hint="cs"/>
          <w:rtl/>
        </w:rPr>
        <w:t>شه و داخل لباس ندارد.</w:t>
      </w:r>
      <w:r w:rsidR="003C0BE5">
        <w:rPr>
          <w:rStyle w:val="Char2"/>
          <w:rFonts w:hint="cs"/>
          <w:rtl/>
        </w:rPr>
        <w:t xml:space="preserve"> همان‌گونه </w:t>
      </w:r>
      <w:r w:rsidR="006808D5" w:rsidRPr="006808D5">
        <w:rPr>
          <w:rStyle w:val="Char2"/>
          <w:rFonts w:hint="cs"/>
          <w:rtl/>
        </w:rPr>
        <w:t>ک</w:t>
      </w:r>
      <w:r w:rsidR="00556BD2" w:rsidRPr="00C97A77">
        <w:rPr>
          <w:rStyle w:val="Char2"/>
          <w:rFonts w:hint="cs"/>
          <w:rtl/>
        </w:rPr>
        <w:t>ه اگر زنگ در آهن ز</w:t>
      </w:r>
      <w:r w:rsidR="00C97A77" w:rsidRPr="00C97A77">
        <w:rPr>
          <w:rStyle w:val="Char2"/>
          <w:rFonts w:hint="cs"/>
          <w:rtl/>
        </w:rPr>
        <w:t>ی</w:t>
      </w:r>
      <w:r w:rsidR="00556BD2" w:rsidRPr="00C97A77">
        <w:rPr>
          <w:rStyle w:val="Char2"/>
          <w:rFonts w:hint="cs"/>
          <w:rtl/>
        </w:rPr>
        <w:t xml:space="preserve">اد رسوخ </w:t>
      </w:r>
      <w:r w:rsidR="006808D5" w:rsidRPr="006808D5">
        <w:rPr>
          <w:rStyle w:val="Char2"/>
          <w:rFonts w:hint="cs"/>
          <w:rtl/>
        </w:rPr>
        <w:t>ک</w:t>
      </w:r>
      <w:r w:rsidR="00556BD2" w:rsidRPr="00C97A77">
        <w:rPr>
          <w:rStyle w:val="Char2"/>
          <w:rFonts w:hint="cs"/>
          <w:rtl/>
        </w:rPr>
        <w:t>رده باشد چه بسا جلا و ص</w:t>
      </w:r>
      <w:r w:rsidR="00C97A77" w:rsidRPr="00C97A77">
        <w:rPr>
          <w:rStyle w:val="Char2"/>
          <w:rFonts w:hint="cs"/>
          <w:rtl/>
        </w:rPr>
        <w:t>ی</w:t>
      </w:r>
      <w:r w:rsidR="00556BD2" w:rsidRPr="00C97A77">
        <w:rPr>
          <w:rStyle w:val="Char2"/>
          <w:rFonts w:hint="cs"/>
          <w:rtl/>
        </w:rPr>
        <w:t>قل‌دادن، زنگ آن را پا</w:t>
      </w:r>
      <w:r w:rsidR="006808D5" w:rsidRPr="006808D5">
        <w:rPr>
          <w:rStyle w:val="Char2"/>
          <w:rFonts w:hint="cs"/>
          <w:rtl/>
        </w:rPr>
        <w:t>ک</w:t>
      </w:r>
      <w:r w:rsidR="00556BD2" w:rsidRPr="00C97A77">
        <w:rPr>
          <w:rStyle w:val="Char2"/>
          <w:rFonts w:hint="cs"/>
          <w:rtl/>
        </w:rPr>
        <w:t xml:space="preserve"> و محو ن</w:t>
      </w:r>
      <w:r w:rsidR="006808D5" w:rsidRPr="006808D5">
        <w:rPr>
          <w:rStyle w:val="Char2"/>
          <w:rFonts w:hint="cs"/>
          <w:rtl/>
        </w:rPr>
        <w:t>ک</w:t>
      </w:r>
      <w:r w:rsidR="00556BD2" w:rsidRPr="00C97A77">
        <w:rPr>
          <w:rStyle w:val="Char2"/>
          <w:rFonts w:hint="cs"/>
          <w:rtl/>
        </w:rPr>
        <w:t>ند و قلب انسان ن</w:t>
      </w:r>
      <w:r w:rsidR="00C97A77" w:rsidRPr="00C97A77">
        <w:rPr>
          <w:rStyle w:val="Char2"/>
          <w:rFonts w:hint="cs"/>
          <w:rtl/>
        </w:rPr>
        <w:t>ی</w:t>
      </w:r>
      <w:r w:rsidR="00556BD2" w:rsidRPr="00C97A77">
        <w:rPr>
          <w:rStyle w:val="Char2"/>
          <w:rFonts w:hint="cs"/>
          <w:rtl/>
        </w:rPr>
        <w:t>ز چن</w:t>
      </w:r>
      <w:r w:rsidR="00C97A77" w:rsidRPr="00C97A77">
        <w:rPr>
          <w:rStyle w:val="Char2"/>
          <w:rFonts w:hint="cs"/>
          <w:rtl/>
        </w:rPr>
        <w:t>ی</w:t>
      </w:r>
      <w:r w:rsidR="00556BD2" w:rsidRPr="00C97A77">
        <w:rPr>
          <w:rStyle w:val="Char2"/>
          <w:rFonts w:hint="cs"/>
          <w:rtl/>
        </w:rPr>
        <w:t xml:space="preserve">ن است </w:t>
      </w:r>
      <w:r w:rsidR="006808D5" w:rsidRPr="006808D5">
        <w:rPr>
          <w:rStyle w:val="Char2"/>
          <w:rFonts w:hint="cs"/>
          <w:rtl/>
        </w:rPr>
        <w:t>ک</w:t>
      </w:r>
      <w:r w:rsidR="00556BD2" w:rsidRPr="00C97A77">
        <w:rPr>
          <w:rStyle w:val="Char2"/>
          <w:rFonts w:hint="cs"/>
          <w:rtl/>
        </w:rPr>
        <w:t>ه اگر گناهان در حد وس</w:t>
      </w:r>
      <w:r w:rsidR="00C97A77" w:rsidRPr="00C97A77">
        <w:rPr>
          <w:rStyle w:val="Char2"/>
          <w:rFonts w:hint="cs"/>
          <w:rtl/>
        </w:rPr>
        <w:t>ی</w:t>
      </w:r>
      <w:r w:rsidR="00556BD2" w:rsidRPr="00C97A77">
        <w:rPr>
          <w:rStyle w:val="Char2"/>
          <w:rFonts w:hint="cs"/>
          <w:rtl/>
        </w:rPr>
        <w:t>ع در آن جمع و مترا</w:t>
      </w:r>
      <w:r w:rsidR="006808D5" w:rsidRPr="006808D5">
        <w:rPr>
          <w:rStyle w:val="Char2"/>
          <w:rFonts w:hint="cs"/>
          <w:rtl/>
        </w:rPr>
        <w:t>ک</w:t>
      </w:r>
      <w:r w:rsidR="00556BD2" w:rsidRPr="00C97A77">
        <w:rPr>
          <w:rStyle w:val="Char2"/>
          <w:rFonts w:hint="cs"/>
          <w:rtl/>
        </w:rPr>
        <w:t xml:space="preserve">م شده باشند تا آنجا </w:t>
      </w:r>
      <w:r w:rsidR="006808D5" w:rsidRPr="006808D5">
        <w:rPr>
          <w:rStyle w:val="Char2"/>
          <w:rFonts w:hint="cs"/>
          <w:rtl/>
        </w:rPr>
        <w:t>ک</w:t>
      </w:r>
      <w:r w:rsidR="00556BD2" w:rsidRPr="00C97A77">
        <w:rPr>
          <w:rStyle w:val="Char2"/>
          <w:rFonts w:hint="cs"/>
          <w:rtl/>
        </w:rPr>
        <w:t>ه ا</w:t>
      </w:r>
      <w:r w:rsidR="00C97A77" w:rsidRPr="00C97A77">
        <w:rPr>
          <w:rStyle w:val="Char2"/>
          <w:rFonts w:hint="cs"/>
          <w:rtl/>
        </w:rPr>
        <w:t>ی</w:t>
      </w:r>
      <w:r w:rsidR="00556BD2" w:rsidRPr="00C97A77">
        <w:rPr>
          <w:rStyle w:val="Char2"/>
          <w:rFonts w:hint="cs"/>
          <w:rtl/>
        </w:rPr>
        <w:t>جاد «ر</w:t>
      </w:r>
      <w:r w:rsidR="00C97A77" w:rsidRPr="00C97A77">
        <w:rPr>
          <w:rStyle w:val="Char2"/>
          <w:rFonts w:hint="cs"/>
          <w:rtl/>
        </w:rPr>
        <w:t>ی</w:t>
      </w:r>
      <w:r w:rsidR="00556BD2" w:rsidRPr="00C97A77">
        <w:rPr>
          <w:rStyle w:val="Char2"/>
          <w:rFonts w:hint="cs"/>
          <w:rtl/>
        </w:rPr>
        <w:t>ن» نموده و بر قلب چ</w:t>
      </w:r>
      <w:r w:rsidR="00C97A77" w:rsidRPr="00C97A77">
        <w:rPr>
          <w:rStyle w:val="Char2"/>
          <w:rFonts w:hint="cs"/>
          <w:rtl/>
        </w:rPr>
        <w:t>ی</w:t>
      </w:r>
      <w:r w:rsidR="00556BD2" w:rsidRPr="00C97A77">
        <w:rPr>
          <w:rStyle w:val="Char2"/>
          <w:rFonts w:hint="cs"/>
          <w:rtl/>
        </w:rPr>
        <w:t>رگ</w:t>
      </w:r>
      <w:r w:rsidR="00C97A77" w:rsidRPr="00C97A77">
        <w:rPr>
          <w:rStyle w:val="Char2"/>
          <w:rFonts w:hint="cs"/>
          <w:rtl/>
        </w:rPr>
        <w:t>ی</w:t>
      </w:r>
      <w:r w:rsidR="00556BD2" w:rsidRPr="00C97A77">
        <w:rPr>
          <w:rStyle w:val="Char2"/>
          <w:rFonts w:hint="cs"/>
          <w:rtl/>
        </w:rPr>
        <w:t xml:space="preserve"> </w:t>
      </w:r>
      <w:r w:rsidR="00C97A77" w:rsidRPr="00C97A77">
        <w:rPr>
          <w:rStyle w:val="Char2"/>
          <w:rFonts w:hint="cs"/>
          <w:rtl/>
        </w:rPr>
        <w:t>ی</w:t>
      </w:r>
      <w:r w:rsidR="00556BD2" w:rsidRPr="00C97A77">
        <w:rPr>
          <w:rStyle w:val="Char2"/>
          <w:rFonts w:hint="cs"/>
          <w:rtl/>
        </w:rPr>
        <w:t>افته باشند و به مهر شقاوت بسته شده باشد د</w:t>
      </w:r>
      <w:r w:rsidR="00C97A77" w:rsidRPr="00C97A77">
        <w:rPr>
          <w:rStyle w:val="Char2"/>
          <w:rFonts w:hint="cs"/>
          <w:rtl/>
        </w:rPr>
        <w:t>ی</w:t>
      </w:r>
      <w:r w:rsidR="00556BD2" w:rsidRPr="00C97A77">
        <w:rPr>
          <w:rStyle w:val="Char2"/>
          <w:rFonts w:hint="cs"/>
          <w:rtl/>
        </w:rPr>
        <w:t>گر توبه بر آن اثر نخواهد گذاشت و چن</w:t>
      </w:r>
      <w:r w:rsidR="00C97A77" w:rsidRPr="00C97A77">
        <w:rPr>
          <w:rStyle w:val="Char2"/>
          <w:rFonts w:hint="cs"/>
          <w:rtl/>
        </w:rPr>
        <w:t>ی</w:t>
      </w:r>
      <w:r w:rsidR="00556BD2" w:rsidRPr="00C97A77">
        <w:rPr>
          <w:rStyle w:val="Char2"/>
          <w:rFonts w:hint="cs"/>
          <w:rtl/>
        </w:rPr>
        <w:t>ن قلب</w:t>
      </w:r>
      <w:r w:rsidR="00C97A77" w:rsidRPr="00C97A77">
        <w:rPr>
          <w:rStyle w:val="Char2"/>
          <w:rFonts w:hint="cs"/>
          <w:rtl/>
        </w:rPr>
        <w:t>ی</w:t>
      </w:r>
      <w:r w:rsidR="00556BD2" w:rsidRPr="00C97A77">
        <w:rPr>
          <w:rStyle w:val="Char2"/>
          <w:rFonts w:hint="cs"/>
          <w:rtl/>
        </w:rPr>
        <w:t xml:space="preserve"> </w:t>
      </w:r>
      <w:r w:rsidR="00503360">
        <w:rPr>
          <w:rStyle w:val="Char2"/>
          <w:rFonts w:hint="cs"/>
          <w:rtl/>
        </w:rPr>
        <w:t>به‌سوی</w:t>
      </w:r>
      <w:r w:rsidR="00556BD2" w:rsidRPr="00C97A77">
        <w:rPr>
          <w:rStyle w:val="Char2"/>
          <w:rFonts w:hint="cs"/>
          <w:rtl/>
        </w:rPr>
        <w:t xml:space="preserve"> پروردگار بر نخواهد گشت همانطور </w:t>
      </w:r>
      <w:r w:rsidR="006808D5" w:rsidRPr="006808D5">
        <w:rPr>
          <w:rStyle w:val="Char2"/>
          <w:rFonts w:hint="cs"/>
          <w:rtl/>
        </w:rPr>
        <w:t>ک</w:t>
      </w:r>
      <w:r w:rsidR="00556BD2" w:rsidRPr="00C97A77">
        <w:rPr>
          <w:rStyle w:val="Char2"/>
          <w:rFonts w:hint="cs"/>
          <w:rtl/>
        </w:rPr>
        <w:t>ه خداوند دربار</w:t>
      </w:r>
      <w:r w:rsidR="009F7EDB" w:rsidRPr="009F7EDB">
        <w:rPr>
          <w:rStyle w:val="Char2"/>
          <w:rFonts w:hint="cs"/>
          <w:rtl/>
        </w:rPr>
        <w:t>ۀ</w:t>
      </w:r>
      <w:r w:rsidR="00556BD2" w:rsidRPr="00C97A77">
        <w:rPr>
          <w:rStyle w:val="Char2"/>
          <w:rFonts w:hint="cs"/>
          <w:rtl/>
        </w:rPr>
        <w:t xml:space="preserve"> گروه</w:t>
      </w:r>
      <w:r w:rsidR="00C97A77" w:rsidRPr="00C97A77">
        <w:rPr>
          <w:rStyle w:val="Char2"/>
          <w:rFonts w:hint="cs"/>
          <w:rtl/>
        </w:rPr>
        <w:t>ی</w:t>
      </w:r>
      <w:r w:rsidR="00556BD2" w:rsidRPr="00C97A77">
        <w:rPr>
          <w:rStyle w:val="Char2"/>
          <w:rFonts w:hint="cs"/>
          <w:rtl/>
        </w:rPr>
        <w:t xml:space="preserve"> م</w:t>
      </w:r>
      <w:r w:rsidR="00C97A77" w:rsidRPr="00C97A77">
        <w:rPr>
          <w:rStyle w:val="Char2"/>
          <w:rFonts w:hint="cs"/>
          <w:rtl/>
        </w:rPr>
        <w:t>ی</w:t>
      </w:r>
      <w:r w:rsidR="00556BD2" w:rsidRPr="00C97A77">
        <w:rPr>
          <w:rStyle w:val="Char2"/>
          <w:rFonts w:hint="cs"/>
          <w:rtl/>
        </w:rPr>
        <w:t>‌فرما</w:t>
      </w:r>
      <w:r w:rsidR="00C97A77" w:rsidRPr="00C97A77">
        <w:rPr>
          <w:rStyle w:val="Char2"/>
          <w:rFonts w:hint="cs"/>
          <w:rtl/>
        </w:rPr>
        <w:t>ی</w:t>
      </w:r>
      <w:r w:rsidR="00556BD2" w:rsidRPr="00C97A77">
        <w:rPr>
          <w:rStyle w:val="Char2"/>
          <w:rFonts w:hint="cs"/>
          <w:rtl/>
        </w:rPr>
        <w:t>د:</w:t>
      </w:r>
    </w:p>
    <w:p w:rsidR="00DD5470" w:rsidRPr="00C97A77" w:rsidRDefault="00DD5470" w:rsidP="00DD5470">
      <w:pPr>
        <w:pStyle w:val="a4"/>
        <w:rPr>
          <w:rStyle w:val="Char2"/>
          <w:rtl/>
        </w:rPr>
      </w:pPr>
      <w:r w:rsidRPr="00DD5470">
        <w:rPr>
          <w:rStyle w:val="Charc"/>
          <w:rtl/>
        </w:rPr>
        <w:t>﴿</w:t>
      </w:r>
      <w:r w:rsidRPr="00DD5470">
        <w:rPr>
          <w:rtl/>
        </w:rPr>
        <w:t xml:space="preserve">أُوْلَٰٓئِكَ </w:t>
      </w:r>
      <w:r w:rsidRPr="00DD5470">
        <w:rPr>
          <w:rFonts w:hint="cs"/>
          <w:rtl/>
        </w:rPr>
        <w:t>ٱ</w:t>
      </w:r>
      <w:r w:rsidRPr="00DD5470">
        <w:rPr>
          <w:rFonts w:hint="eastAsia"/>
          <w:rtl/>
        </w:rPr>
        <w:t>لَّذِينَ</w:t>
      </w:r>
      <w:r w:rsidRPr="00DD5470">
        <w:rPr>
          <w:rtl/>
        </w:rPr>
        <w:t xml:space="preserve"> طَبَعَ </w:t>
      </w:r>
      <w:r w:rsidRPr="00DD5470">
        <w:rPr>
          <w:rFonts w:hint="cs"/>
          <w:rtl/>
        </w:rPr>
        <w:t>ٱ</w:t>
      </w:r>
      <w:r w:rsidRPr="00DD5470">
        <w:rPr>
          <w:rFonts w:hint="eastAsia"/>
          <w:rtl/>
        </w:rPr>
        <w:t>للَّهُ</w:t>
      </w:r>
      <w:r w:rsidRPr="00DD5470">
        <w:rPr>
          <w:rtl/>
        </w:rPr>
        <w:t xml:space="preserve"> عَلَىٰ قُلُوبِهِمۡ وَسَمۡعِهِمۡ وَأَبۡصَٰرِهِمۡۖ وَأُوْلَٰٓئِكَ هُمُ </w:t>
      </w:r>
      <w:r w:rsidRPr="00DD5470">
        <w:rPr>
          <w:rFonts w:hint="cs"/>
          <w:rtl/>
        </w:rPr>
        <w:t>ٱ</w:t>
      </w:r>
      <w:r w:rsidRPr="00DD5470">
        <w:rPr>
          <w:rFonts w:hint="eastAsia"/>
          <w:rtl/>
        </w:rPr>
        <w:t>لۡغَٰفِلُونَ</w:t>
      </w:r>
      <w:r w:rsidRPr="00DD5470">
        <w:rPr>
          <w:rtl/>
        </w:rPr>
        <w:t xml:space="preserve">١٠٨ لَا جَرَمَ أَنَّهُمۡ فِي </w:t>
      </w:r>
      <w:r w:rsidRPr="00DD5470">
        <w:rPr>
          <w:rFonts w:hint="cs"/>
          <w:rtl/>
        </w:rPr>
        <w:t>ٱ</w:t>
      </w:r>
      <w:r w:rsidRPr="00DD5470">
        <w:rPr>
          <w:rFonts w:hint="eastAsia"/>
          <w:rtl/>
        </w:rPr>
        <w:t>لۡأٓخِرَةِ</w:t>
      </w:r>
      <w:r w:rsidRPr="00DD5470">
        <w:rPr>
          <w:rtl/>
        </w:rPr>
        <w:t xml:space="preserve"> هُمُ </w:t>
      </w:r>
      <w:r w:rsidRPr="00DD5470">
        <w:rPr>
          <w:rFonts w:hint="cs"/>
          <w:rtl/>
        </w:rPr>
        <w:t>ٱ</w:t>
      </w:r>
      <w:r w:rsidRPr="00DD5470">
        <w:rPr>
          <w:rFonts w:hint="eastAsia"/>
          <w:rtl/>
        </w:rPr>
        <w:t>لۡخَٰسِرُونَ</w:t>
      </w:r>
      <w:r w:rsidRPr="00DD5470">
        <w:rPr>
          <w:rtl/>
        </w:rPr>
        <w:t>١٠٩</w:t>
      </w:r>
      <w:r w:rsidRPr="00DD5470">
        <w:rPr>
          <w:rStyle w:val="Charc"/>
          <w:rtl/>
        </w:rPr>
        <w:t>﴾</w:t>
      </w:r>
      <w:r>
        <w:rPr>
          <w:rFonts w:ascii="Tahoma" w:hAnsi="Tahoma" w:cs="Arial"/>
          <w:rtl/>
        </w:rPr>
        <w:t xml:space="preserve"> </w:t>
      </w:r>
      <w:r w:rsidRPr="00DD5470">
        <w:rPr>
          <w:rStyle w:val="Char5"/>
          <w:rtl/>
        </w:rPr>
        <w:t>[النحل: 108-109]</w:t>
      </w:r>
    </w:p>
    <w:p w:rsidR="004F51AB" w:rsidRPr="00D938A1" w:rsidRDefault="004F51AB" w:rsidP="00DD5470">
      <w:pPr>
        <w:pStyle w:val="a6"/>
        <w:rPr>
          <w:rFonts w:cs="B Lotus"/>
          <w:rtl/>
        </w:rPr>
      </w:pPr>
      <w:r w:rsidRPr="00DD5470">
        <w:rPr>
          <w:rStyle w:val="Charc"/>
          <w:rFonts w:hint="cs"/>
          <w:rtl/>
        </w:rPr>
        <w:t>«</w:t>
      </w:r>
      <w:r w:rsidR="00F579E0" w:rsidRPr="00DD5470">
        <w:rPr>
          <w:rFonts w:hint="cs"/>
          <w:rtl/>
        </w:rPr>
        <w:t xml:space="preserve">آنان </w:t>
      </w:r>
      <w:r w:rsidR="004B6063" w:rsidRPr="004B6063">
        <w:rPr>
          <w:rFonts w:hint="cs"/>
          <w:rtl/>
        </w:rPr>
        <w:t>ک</w:t>
      </w:r>
      <w:r w:rsidR="00F579E0" w:rsidRPr="00DD5470">
        <w:rPr>
          <w:rFonts w:hint="cs"/>
          <w:rtl/>
        </w:rPr>
        <w:t>سان</w:t>
      </w:r>
      <w:r w:rsidR="00DD5470">
        <w:rPr>
          <w:rFonts w:hint="cs"/>
          <w:rtl/>
        </w:rPr>
        <w:t>ی</w:t>
      </w:r>
      <w:r w:rsidR="00F579E0" w:rsidRPr="00DD5470">
        <w:rPr>
          <w:rFonts w:hint="cs"/>
          <w:rtl/>
        </w:rPr>
        <w:t xml:space="preserve">‌‌اند </w:t>
      </w:r>
      <w:r w:rsidR="004B6063" w:rsidRPr="004B6063">
        <w:rPr>
          <w:rFonts w:hint="cs"/>
          <w:rtl/>
        </w:rPr>
        <w:t>ک</w:t>
      </w:r>
      <w:r w:rsidR="00F579E0" w:rsidRPr="00DD5470">
        <w:rPr>
          <w:rFonts w:hint="cs"/>
          <w:rtl/>
        </w:rPr>
        <w:t xml:space="preserve">ه خدا بر </w:t>
      </w:r>
      <w:r w:rsidR="0091065E">
        <w:rPr>
          <w:rFonts w:hint="cs"/>
          <w:rtl/>
        </w:rPr>
        <w:t>دل‌ها</w:t>
      </w:r>
      <w:r w:rsidR="00F579E0" w:rsidRPr="00DD5470">
        <w:rPr>
          <w:rFonts w:hint="cs"/>
          <w:rtl/>
        </w:rPr>
        <w:t xml:space="preserve"> و گوش و د</w:t>
      </w:r>
      <w:r w:rsidR="00583675" w:rsidRPr="00583675">
        <w:rPr>
          <w:rFonts w:hint="cs"/>
          <w:rtl/>
        </w:rPr>
        <w:t>ی</w:t>
      </w:r>
      <w:r w:rsidR="00F579E0" w:rsidRPr="00DD5470">
        <w:rPr>
          <w:rFonts w:hint="cs"/>
          <w:rtl/>
        </w:rPr>
        <w:t>دگان</w:t>
      </w:r>
      <w:r w:rsidR="00DD5470">
        <w:rPr>
          <w:rFonts w:hint="eastAsia"/>
          <w:rtl/>
        </w:rPr>
        <w:t>‌</w:t>
      </w:r>
      <w:r w:rsidR="00F579E0" w:rsidRPr="00DD5470">
        <w:rPr>
          <w:rFonts w:hint="cs"/>
          <w:rtl/>
        </w:rPr>
        <w:t>شان مُهر نهاده و آنان خود غافلانند. ش</w:t>
      </w:r>
      <w:r w:rsidR="004B6063" w:rsidRPr="004B6063">
        <w:rPr>
          <w:rFonts w:hint="cs"/>
          <w:rtl/>
        </w:rPr>
        <w:t>ک</w:t>
      </w:r>
      <w:r w:rsidR="00DD5470">
        <w:rPr>
          <w:rFonts w:hint="cs"/>
          <w:rtl/>
        </w:rPr>
        <w:t>ی</w:t>
      </w:r>
      <w:r w:rsidR="00F579E0" w:rsidRPr="00DD5470">
        <w:rPr>
          <w:rFonts w:hint="cs"/>
          <w:rtl/>
        </w:rPr>
        <w:t xml:space="preserve"> ن</w:t>
      </w:r>
      <w:r w:rsidR="00583675" w:rsidRPr="00583675">
        <w:rPr>
          <w:rFonts w:hint="cs"/>
          <w:rtl/>
        </w:rPr>
        <w:t>ی</w:t>
      </w:r>
      <w:r w:rsidR="00F579E0" w:rsidRPr="00DD5470">
        <w:rPr>
          <w:rFonts w:hint="cs"/>
          <w:rtl/>
        </w:rPr>
        <w:t xml:space="preserve">ست </w:t>
      </w:r>
      <w:r w:rsidR="004B6063" w:rsidRPr="004B6063">
        <w:rPr>
          <w:rFonts w:hint="cs"/>
          <w:rtl/>
        </w:rPr>
        <w:t>ک</w:t>
      </w:r>
      <w:r w:rsidR="00F579E0" w:rsidRPr="00DD5470">
        <w:rPr>
          <w:rFonts w:hint="cs"/>
          <w:rtl/>
        </w:rPr>
        <w:t>ه آنها در آخرت همان ز</w:t>
      </w:r>
      <w:r w:rsidR="00583675" w:rsidRPr="00583675">
        <w:rPr>
          <w:rFonts w:hint="cs"/>
          <w:rtl/>
        </w:rPr>
        <w:t>ی</w:t>
      </w:r>
      <w:r w:rsidR="00F579E0" w:rsidRPr="00DD5470">
        <w:rPr>
          <w:rFonts w:hint="cs"/>
          <w:rtl/>
        </w:rPr>
        <w:t>ان</w:t>
      </w:r>
      <w:r w:rsidR="004B6063" w:rsidRPr="004B6063">
        <w:rPr>
          <w:rFonts w:hint="cs"/>
          <w:rtl/>
        </w:rPr>
        <w:t>ک</w:t>
      </w:r>
      <w:r w:rsidR="00F579E0" w:rsidRPr="00DD5470">
        <w:rPr>
          <w:rFonts w:hint="cs"/>
          <w:rtl/>
        </w:rPr>
        <w:t>ارانند</w:t>
      </w:r>
      <w:r w:rsidRPr="00DD5470">
        <w:rPr>
          <w:rStyle w:val="Charc"/>
          <w:rFonts w:hint="cs"/>
          <w:rtl/>
        </w:rPr>
        <w:t>»</w:t>
      </w:r>
      <w:r w:rsidRPr="00D938A1">
        <w:rPr>
          <w:rFonts w:cs="B Lotus" w:hint="cs"/>
          <w:rtl/>
        </w:rPr>
        <w:t>.</w:t>
      </w:r>
    </w:p>
    <w:p w:rsidR="000E3948" w:rsidRPr="00C97A77" w:rsidRDefault="000C5E16" w:rsidP="000E3948">
      <w:pPr>
        <w:bidi/>
        <w:ind w:firstLine="284"/>
        <w:jc w:val="both"/>
        <w:rPr>
          <w:rStyle w:val="Char2"/>
          <w:rtl/>
        </w:rPr>
      </w:pPr>
      <w:r w:rsidRPr="00C97A77">
        <w:rPr>
          <w:rStyle w:val="Char2"/>
          <w:rFonts w:hint="cs"/>
          <w:rtl/>
        </w:rPr>
        <w:t>ول</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ن، غ</w:t>
      </w:r>
      <w:r w:rsidR="00C97A77" w:rsidRPr="00C97A77">
        <w:rPr>
          <w:rStyle w:val="Char2"/>
          <w:rFonts w:hint="cs"/>
          <w:rtl/>
        </w:rPr>
        <w:t>ی</w:t>
      </w:r>
      <w:r w:rsidRPr="00C97A77">
        <w:rPr>
          <w:rStyle w:val="Char2"/>
          <w:rFonts w:hint="cs"/>
          <w:rtl/>
        </w:rPr>
        <w:t xml:space="preserve">ر آن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در ا</w:t>
      </w:r>
      <w:r w:rsidR="00C97A77" w:rsidRPr="00C97A77">
        <w:rPr>
          <w:rStyle w:val="Char2"/>
          <w:rFonts w:hint="cs"/>
          <w:rtl/>
        </w:rPr>
        <w:t>ی</w:t>
      </w:r>
      <w:r w:rsidRPr="00C97A77">
        <w:rPr>
          <w:rStyle w:val="Char2"/>
          <w:rFonts w:hint="cs"/>
          <w:rtl/>
        </w:rPr>
        <w:t>نجا ب</w:t>
      </w:r>
      <w:r w:rsidR="00C97A77" w:rsidRPr="00C97A77">
        <w:rPr>
          <w:rStyle w:val="Char2"/>
          <w:rFonts w:hint="cs"/>
          <w:rtl/>
        </w:rPr>
        <w:t>ی</w:t>
      </w:r>
      <w:r w:rsidRPr="00C97A77">
        <w:rPr>
          <w:rStyle w:val="Char2"/>
          <w:rFonts w:hint="cs"/>
          <w:rtl/>
        </w:rPr>
        <w:t>ان م</w:t>
      </w:r>
      <w:r w:rsidR="00C97A77" w:rsidRPr="00C97A77">
        <w:rPr>
          <w:rStyle w:val="Char2"/>
          <w:rFonts w:hint="cs"/>
          <w:rtl/>
        </w:rPr>
        <w:t>ی</w:t>
      </w:r>
      <w:r w:rsidRPr="00C97A77">
        <w:rPr>
          <w:rStyle w:val="Char2"/>
          <w:rFonts w:hint="cs"/>
          <w:rtl/>
        </w:rPr>
        <w:t>‌نما</w:t>
      </w:r>
      <w:r w:rsidR="00C97A77" w:rsidRPr="00C97A77">
        <w:rPr>
          <w:rStyle w:val="Char2"/>
          <w:rFonts w:hint="cs"/>
          <w:rtl/>
        </w:rPr>
        <w:t>یی</w:t>
      </w:r>
      <w:r w:rsidRPr="00C97A77">
        <w:rPr>
          <w:rStyle w:val="Char2"/>
          <w:rFonts w:hint="cs"/>
          <w:rtl/>
        </w:rPr>
        <w:t xml:space="preserve">م </w:t>
      </w:r>
      <w:r w:rsidR="006808D5" w:rsidRPr="006808D5">
        <w:rPr>
          <w:rStyle w:val="Char2"/>
          <w:rFonts w:hint="cs"/>
          <w:rtl/>
        </w:rPr>
        <w:t>ک</w:t>
      </w:r>
      <w:r w:rsidRPr="00C97A77">
        <w:rPr>
          <w:rStyle w:val="Char2"/>
          <w:rFonts w:hint="cs"/>
          <w:rtl/>
        </w:rPr>
        <w:t>ه اقدام به توب</w:t>
      </w:r>
      <w:r w:rsidR="009F7EDB" w:rsidRPr="009F7EDB">
        <w:rPr>
          <w:rStyle w:val="Char2"/>
          <w:rFonts w:hint="cs"/>
          <w:rtl/>
        </w:rPr>
        <w:t>ۀ</w:t>
      </w:r>
      <w:r w:rsidRPr="00C97A77">
        <w:rPr>
          <w:rStyle w:val="Char2"/>
          <w:rFonts w:hint="cs"/>
          <w:rtl/>
        </w:rPr>
        <w:t xml:space="preserve"> جامع ار</w:t>
      </w:r>
      <w:r w:rsidR="006808D5" w:rsidRPr="006808D5">
        <w:rPr>
          <w:rStyle w:val="Char2"/>
          <w:rFonts w:hint="cs"/>
          <w:rtl/>
        </w:rPr>
        <w:t>ک</w:t>
      </w:r>
      <w:r w:rsidRPr="00C97A77">
        <w:rPr>
          <w:rStyle w:val="Char2"/>
          <w:rFonts w:hint="cs"/>
          <w:rtl/>
        </w:rPr>
        <w:t>ان و شرا</w:t>
      </w:r>
      <w:r w:rsidR="00C97A77" w:rsidRPr="00C97A77">
        <w:rPr>
          <w:rStyle w:val="Char2"/>
          <w:rFonts w:hint="cs"/>
          <w:rtl/>
        </w:rPr>
        <w:t>ی</w:t>
      </w:r>
      <w:r w:rsidRPr="00C97A77">
        <w:rPr>
          <w:rStyle w:val="Char2"/>
          <w:rFonts w:hint="cs"/>
          <w:rtl/>
        </w:rPr>
        <w:t>ط نموده باشد همانطور از وظا</w:t>
      </w:r>
      <w:r w:rsidR="00C97A77" w:rsidRPr="00C97A77">
        <w:rPr>
          <w:rStyle w:val="Char2"/>
          <w:rFonts w:hint="cs"/>
          <w:rtl/>
        </w:rPr>
        <w:t>ی</w:t>
      </w:r>
      <w:r w:rsidRPr="00C97A77">
        <w:rPr>
          <w:rStyle w:val="Char2"/>
          <w:rFonts w:hint="cs"/>
          <w:rtl/>
        </w:rPr>
        <w:t>ف توبه‌</w:t>
      </w:r>
      <w:r w:rsidR="006808D5" w:rsidRPr="006808D5">
        <w:rPr>
          <w:rStyle w:val="Char2"/>
          <w:rFonts w:hint="cs"/>
          <w:rtl/>
        </w:rPr>
        <w:t>ک</w:t>
      </w:r>
      <w:r w:rsidRPr="00C97A77">
        <w:rPr>
          <w:rStyle w:val="Char2"/>
          <w:rFonts w:hint="cs"/>
          <w:rtl/>
        </w:rPr>
        <w:t>ننده است [بل</w:t>
      </w:r>
      <w:r w:rsidR="006808D5" w:rsidRPr="006808D5">
        <w:rPr>
          <w:rStyle w:val="Char2"/>
          <w:rFonts w:hint="cs"/>
          <w:rtl/>
        </w:rPr>
        <w:t>ک</w:t>
      </w:r>
      <w:r w:rsidRPr="00C97A77">
        <w:rPr>
          <w:rStyle w:val="Char2"/>
          <w:rFonts w:hint="cs"/>
          <w:rtl/>
        </w:rPr>
        <w:t xml:space="preserve">ه از واجبات اوست] </w:t>
      </w:r>
      <w:r w:rsidR="006808D5" w:rsidRPr="006808D5">
        <w:rPr>
          <w:rStyle w:val="Char2"/>
          <w:rFonts w:hint="cs"/>
          <w:rtl/>
        </w:rPr>
        <w:t>ک</w:t>
      </w:r>
      <w:r w:rsidRPr="00C97A77">
        <w:rPr>
          <w:rStyle w:val="Char2"/>
          <w:rFonts w:hint="cs"/>
          <w:rtl/>
        </w:rPr>
        <w:t>ه هر گاه در ت</w:t>
      </w:r>
      <w:r w:rsidR="006808D5" w:rsidRPr="006808D5">
        <w:rPr>
          <w:rStyle w:val="Char2"/>
          <w:rFonts w:hint="cs"/>
          <w:rtl/>
        </w:rPr>
        <w:t>ک</w:t>
      </w:r>
      <w:r w:rsidRPr="00C97A77">
        <w:rPr>
          <w:rStyle w:val="Char2"/>
          <w:rFonts w:hint="cs"/>
          <w:rtl/>
        </w:rPr>
        <w:t>م</w:t>
      </w:r>
      <w:r w:rsidR="00C97A77" w:rsidRPr="00C97A77">
        <w:rPr>
          <w:rStyle w:val="Char2"/>
          <w:rFonts w:hint="cs"/>
          <w:rtl/>
        </w:rPr>
        <w:t>ی</w:t>
      </w:r>
      <w:r w:rsidRPr="00C97A77">
        <w:rPr>
          <w:rStyle w:val="Char2"/>
          <w:rFonts w:hint="cs"/>
          <w:rtl/>
        </w:rPr>
        <w:t>ل ار</w:t>
      </w:r>
      <w:r w:rsidR="006808D5" w:rsidRPr="006808D5">
        <w:rPr>
          <w:rStyle w:val="Char2"/>
          <w:rFonts w:hint="cs"/>
          <w:rtl/>
        </w:rPr>
        <w:t>ک</w:t>
      </w:r>
      <w:r w:rsidRPr="00C97A77">
        <w:rPr>
          <w:rStyle w:val="Char2"/>
          <w:rFonts w:hint="cs"/>
          <w:rtl/>
        </w:rPr>
        <w:t>ان توبه و است</w:t>
      </w:r>
      <w:r w:rsidR="00C97A77" w:rsidRPr="00C97A77">
        <w:rPr>
          <w:rStyle w:val="Char2"/>
          <w:rFonts w:hint="cs"/>
          <w:rtl/>
        </w:rPr>
        <w:t>ی</w:t>
      </w:r>
      <w:r w:rsidRPr="00C97A77">
        <w:rPr>
          <w:rStyle w:val="Char2"/>
          <w:rFonts w:hint="cs"/>
          <w:rtl/>
        </w:rPr>
        <w:t>فا</w:t>
      </w:r>
      <w:r w:rsidR="00C97A77" w:rsidRPr="00C97A77">
        <w:rPr>
          <w:rStyle w:val="Char2"/>
          <w:rFonts w:hint="cs"/>
          <w:rtl/>
        </w:rPr>
        <w:t>ی</w:t>
      </w:r>
      <w:r w:rsidRPr="00C97A77">
        <w:rPr>
          <w:rStyle w:val="Char2"/>
          <w:rFonts w:hint="cs"/>
          <w:rtl/>
        </w:rPr>
        <w:t xml:space="preserve"> شرا</w:t>
      </w:r>
      <w:r w:rsidR="00C97A77" w:rsidRPr="00C97A77">
        <w:rPr>
          <w:rStyle w:val="Char2"/>
          <w:rFonts w:hint="cs"/>
          <w:rtl/>
        </w:rPr>
        <w:t>ی</w:t>
      </w:r>
      <w:r w:rsidRPr="00C97A77">
        <w:rPr>
          <w:rStyle w:val="Char2"/>
          <w:rFonts w:hint="cs"/>
          <w:rtl/>
        </w:rPr>
        <w:t>ط آن در ش</w:t>
      </w:r>
      <w:r w:rsidR="006808D5" w:rsidRPr="006808D5">
        <w:rPr>
          <w:rStyle w:val="Char2"/>
          <w:rFonts w:hint="cs"/>
          <w:rtl/>
        </w:rPr>
        <w:t>ک</w:t>
      </w:r>
      <w:r w:rsidRPr="00C97A77">
        <w:rPr>
          <w:rStyle w:val="Char2"/>
          <w:rFonts w:hint="cs"/>
          <w:rtl/>
        </w:rPr>
        <w:t xml:space="preserve"> باشد، با</w:t>
      </w:r>
      <w:r w:rsidR="00C97A77" w:rsidRPr="00C97A77">
        <w:rPr>
          <w:rStyle w:val="Char2"/>
          <w:rFonts w:hint="cs"/>
          <w:rtl/>
        </w:rPr>
        <w:t>ی</w:t>
      </w:r>
      <w:r w:rsidRPr="00C97A77">
        <w:rPr>
          <w:rStyle w:val="Char2"/>
          <w:rFonts w:hint="cs"/>
          <w:rtl/>
        </w:rPr>
        <w:t>د ن</w:t>
      </w:r>
      <w:r w:rsidR="00C97A77" w:rsidRPr="00C97A77">
        <w:rPr>
          <w:rStyle w:val="Char2"/>
          <w:rFonts w:hint="cs"/>
          <w:rtl/>
        </w:rPr>
        <w:t>ی</w:t>
      </w:r>
      <w:r w:rsidRPr="00C97A77">
        <w:rPr>
          <w:rStyle w:val="Char2"/>
          <w:rFonts w:hint="cs"/>
          <w:rtl/>
        </w:rPr>
        <w:t>ست به پذ</w:t>
      </w:r>
      <w:r w:rsidR="00C97A77" w:rsidRPr="00C97A77">
        <w:rPr>
          <w:rStyle w:val="Char2"/>
          <w:rFonts w:hint="cs"/>
          <w:rtl/>
        </w:rPr>
        <w:t>ی</w:t>
      </w:r>
      <w:r w:rsidRPr="00C97A77">
        <w:rPr>
          <w:rStyle w:val="Char2"/>
          <w:rFonts w:hint="cs"/>
          <w:rtl/>
        </w:rPr>
        <w:t>رش توب</w:t>
      </w:r>
      <w:r w:rsidR="000E3948" w:rsidRPr="00C97A77">
        <w:rPr>
          <w:rStyle w:val="Char2"/>
          <w:rFonts w:hint="cs"/>
          <w:rtl/>
        </w:rPr>
        <w:t>ه</w:t>
      </w:r>
      <w:r w:rsidR="000E3948" w:rsidRPr="00C97A77">
        <w:rPr>
          <w:rStyle w:val="Char2"/>
          <w:rFonts w:hint="eastAsia"/>
          <w:rtl/>
        </w:rPr>
        <w:t>‌</w:t>
      </w:r>
      <w:r w:rsidR="00B5226B" w:rsidRPr="00C97A77">
        <w:rPr>
          <w:rStyle w:val="Char2"/>
          <w:rFonts w:hint="cs"/>
          <w:rtl/>
        </w:rPr>
        <w:t>ی</w:t>
      </w:r>
      <w:r w:rsidRPr="00C97A77">
        <w:rPr>
          <w:rStyle w:val="Char2"/>
          <w:rFonts w:hint="cs"/>
          <w:rtl/>
        </w:rPr>
        <w:t xml:space="preserve"> خود احساس ترد</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ند. و چقدر سخت و مش</w:t>
      </w:r>
      <w:r w:rsidR="006808D5" w:rsidRPr="006808D5">
        <w:rPr>
          <w:rStyle w:val="Char2"/>
          <w:rFonts w:hint="cs"/>
          <w:rtl/>
        </w:rPr>
        <w:t>ک</w:t>
      </w:r>
      <w:r w:rsidRPr="00C97A77">
        <w:rPr>
          <w:rStyle w:val="Char2"/>
          <w:rFonts w:hint="cs"/>
          <w:rtl/>
        </w:rPr>
        <w:t>ل است تحص</w:t>
      </w:r>
      <w:r w:rsidR="00C97A77" w:rsidRPr="00C97A77">
        <w:rPr>
          <w:rStyle w:val="Char2"/>
          <w:rFonts w:hint="cs"/>
          <w:rtl/>
        </w:rPr>
        <w:t>ی</w:t>
      </w:r>
      <w:r w:rsidRPr="00C97A77">
        <w:rPr>
          <w:rStyle w:val="Char2"/>
          <w:rFonts w:hint="cs"/>
          <w:rtl/>
        </w:rPr>
        <w:t>ل و ا</w:t>
      </w:r>
      <w:r w:rsidR="00C97A77" w:rsidRPr="00C97A77">
        <w:rPr>
          <w:rStyle w:val="Char2"/>
          <w:rFonts w:hint="cs"/>
          <w:rtl/>
        </w:rPr>
        <w:t>ی</w:t>
      </w:r>
      <w:r w:rsidRPr="00C97A77">
        <w:rPr>
          <w:rStyle w:val="Char2"/>
          <w:rFonts w:hint="cs"/>
          <w:rtl/>
        </w:rPr>
        <w:t>جاد تمام ار</w:t>
      </w:r>
      <w:r w:rsidR="006808D5" w:rsidRPr="006808D5">
        <w:rPr>
          <w:rStyle w:val="Char2"/>
          <w:rFonts w:hint="cs"/>
          <w:rtl/>
        </w:rPr>
        <w:t>ک</w:t>
      </w:r>
      <w:r w:rsidRPr="00C97A77">
        <w:rPr>
          <w:rStyle w:val="Char2"/>
          <w:rFonts w:hint="cs"/>
          <w:rtl/>
        </w:rPr>
        <w:t>ان و شرا</w:t>
      </w:r>
      <w:r w:rsidR="00C97A77" w:rsidRPr="00C97A77">
        <w:rPr>
          <w:rStyle w:val="Char2"/>
          <w:rFonts w:hint="cs"/>
          <w:rtl/>
        </w:rPr>
        <w:t>ی</w:t>
      </w:r>
      <w:r w:rsidRPr="00C97A77">
        <w:rPr>
          <w:rStyle w:val="Char2"/>
          <w:rFonts w:hint="cs"/>
          <w:rtl/>
        </w:rPr>
        <w:t>ط توبه مقبول.</w:t>
      </w:r>
    </w:p>
    <w:p w:rsidR="00556BD2" w:rsidRPr="00C97A77" w:rsidRDefault="00887B6E" w:rsidP="000E3948">
      <w:pPr>
        <w:bidi/>
        <w:ind w:firstLine="284"/>
        <w:jc w:val="both"/>
        <w:rPr>
          <w:rStyle w:val="Char2"/>
          <w:rtl/>
        </w:rPr>
      </w:pPr>
      <w:r w:rsidRPr="00C97A77">
        <w:rPr>
          <w:rStyle w:val="Char2"/>
          <w:rFonts w:hint="cs"/>
          <w:rtl/>
        </w:rPr>
        <w:t>و انسان هر اندازه از نردبان صالحان بالا رود ش</w:t>
      </w:r>
      <w:r w:rsidR="006808D5" w:rsidRPr="006808D5">
        <w:rPr>
          <w:rStyle w:val="Char2"/>
          <w:rFonts w:hint="cs"/>
          <w:rtl/>
        </w:rPr>
        <w:t>ک</w:t>
      </w:r>
      <w:r w:rsidRPr="00C97A77">
        <w:rPr>
          <w:rStyle w:val="Char2"/>
          <w:rFonts w:hint="cs"/>
          <w:rtl/>
        </w:rPr>
        <w:t xml:space="preserve"> در توبه و صحت آن ب</w:t>
      </w:r>
      <w:r w:rsidR="00C97A77" w:rsidRPr="00C97A77">
        <w:rPr>
          <w:rStyle w:val="Char2"/>
          <w:rFonts w:hint="cs"/>
          <w:rtl/>
        </w:rPr>
        <w:t>ی</w:t>
      </w:r>
      <w:r w:rsidRPr="00C97A77">
        <w:rPr>
          <w:rStyle w:val="Char2"/>
          <w:rFonts w:hint="cs"/>
          <w:rtl/>
        </w:rPr>
        <w:t>شتر برا</w:t>
      </w:r>
      <w:r w:rsidR="00C97A77" w:rsidRPr="00C97A77">
        <w:rPr>
          <w:rStyle w:val="Char2"/>
          <w:rFonts w:hint="cs"/>
          <w:rtl/>
        </w:rPr>
        <w:t>ی</w:t>
      </w:r>
      <w:r w:rsidRPr="00C97A77">
        <w:rPr>
          <w:rStyle w:val="Char2"/>
          <w:rFonts w:hint="cs"/>
          <w:rtl/>
        </w:rPr>
        <w:t>ش حاصل خواهد شد.</w:t>
      </w:r>
    </w:p>
    <w:p w:rsidR="00887B6E" w:rsidRPr="00C97A77" w:rsidRDefault="00F22A1B" w:rsidP="00DD5470">
      <w:pPr>
        <w:bidi/>
        <w:ind w:firstLine="284"/>
        <w:jc w:val="both"/>
        <w:rPr>
          <w:rStyle w:val="Char2"/>
          <w:rtl/>
        </w:rPr>
      </w:pPr>
      <w:r w:rsidRPr="00C97A77">
        <w:rPr>
          <w:rStyle w:val="Char2"/>
          <w:rFonts w:hint="cs"/>
          <w:rtl/>
        </w:rPr>
        <w:t>همان</w:t>
      </w:r>
      <w:r w:rsidR="00DD5470" w:rsidRPr="00C97A77">
        <w:rPr>
          <w:rStyle w:val="Char2"/>
          <w:rFonts w:hint="eastAsia"/>
          <w:rtl/>
        </w:rPr>
        <w:t>‌</w:t>
      </w:r>
      <w:r w:rsidRPr="00C97A77">
        <w:rPr>
          <w:rStyle w:val="Char2"/>
          <w:rFonts w:hint="cs"/>
          <w:rtl/>
        </w:rPr>
        <w:t xml:space="preserve">طور </w:t>
      </w:r>
      <w:r w:rsidR="006808D5" w:rsidRPr="006808D5">
        <w:rPr>
          <w:rStyle w:val="Char2"/>
          <w:rFonts w:hint="cs"/>
          <w:rtl/>
        </w:rPr>
        <w:t>ک</w:t>
      </w:r>
      <w:r w:rsidRPr="00C97A77">
        <w:rPr>
          <w:rStyle w:val="Char2"/>
          <w:rFonts w:hint="cs"/>
          <w:rtl/>
        </w:rPr>
        <w:t>ه ابن ق</w:t>
      </w:r>
      <w:r w:rsidR="00C97A77" w:rsidRPr="00C97A77">
        <w:rPr>
          <w:rStyle w:val="Char2"/>
          <w:rFonts w:hint="cs"/>
          <w:rtl/>
        </w:rPr>
        <w:t>ی</w:t>
      </w:r>
      <w:r w:rsidRPr="00C97A77">
        <w:rPr>
          <w:rStyle w:val="Char2"/>
          <w:rFonts w:hint="cs"/>
          <w:rtl/>
        </w:rPr>
        <w:t xml:space="preserve">م </w:t>
      </w:r>
      <w:r w:rsidR="00DD5470">
        <w:rPr>
          <w:rFonts w:cs="CTraditional Arabic" w:hint="cs"/>
          <w:sz w:val="28"/>
          <w:szCs w:val="28"/>
          <w:rtl/>
          <w:lang w:bidi="fa-IR"/>
        </w:rPr>
        <w:t>/</w:t>
      </w:r>
      <w:r w:rsidR="00DD5470" w:rsidRPr="00C97A77">
        <w:rPr>
          <w:rStyle w:val="Char2"/>
          <w:rFonts w:hint="cs"/>
          <w:rtl/>
        </w:rPr>
        <w:t xml:space="preserve"> </w:t>
      </w:r>
      <w:r w:rsidRPr="00C97A77">
        <w:rPr>
          <w:rStyle w:val="Char2"/>
          <w:rFonts w:hint="cs"/>
          <w:rtl/>
        </w:rPr>
        <w:t>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26226E" w:rsidRPr="00C97A77" w:rsidRDefault="00F22A1B" w:rsidP="0091065E">
      <w:pPr>
        <w:widowControl w:val="0"/>
        <w:bidi/>
        <w:ind w:firstLine="284"/>
        <w:jc w:val="both"/>
        <w:rPr>
          <w:rStyle w:val="Char2"/>
          <w:rtl/>
        </w:rPr>
      </w:pPr>
      <w:r w:rsidRPr="00C97A77">
        <w:rPr>
          <w:rStyle w:val="Char2"/>
          <w:rFonts w:hint="cs"/>
          <w:rtl/>
        </w:rPr>
        <w:t>«تش</w:t>
      </w:r>
      <w:r w:rsidR="006808D5" w:rsidRPr="006808D5">
        <w:rPr>
          <w:rStyle w:val="Char2"/>
          <w:rFonts w:hint="cs"/>
          <w:rtl/>
        </w:rPr>
        <w:t>ک</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و ترد</w:t>
      </w:r>
      <w:r w:rsidR="00C97A77" w:rsidRPr="00C97A77">
        <w:rPr>
          <w:rStyle w:val="Char2"/>
          <w:rFonts w:hint="cs"/>
          <w:rtl/>
        </w:rPr>
        <w:t>ی</w:t>
      </w:r>
      <w:r w:rsidRPr="00C97A77">
        <w:rPr>
          <w:rStyle w:val="Char2"/>
          <w:rFonts w:hint="cs"/>
          <w:rtl/>
        </w:rPr>
        <w:t>د در پذ</w:t>
      </w:r>
      <w:r w:rsidR="00C97A77" w:rsidRPr="00C97A77">
        <w:rPr>
          <w:rStyle w:val="Char2"/>
          <w:rFonts w:hint="cs"/>
          <w:rtl/>
        </w:rPr>
        <w:t>ی</w:t>
      </w:r>
      <w:r w:rsidRPr="00C97A77">
        <w:rPr>
          <w:rStyle w:val="Char2"/>
          <w:rFonts w:hint="cs"/>
          <w:rtl/>
        </w:rPr>
        <w:t>رش توبه از وظا</w:t>
      </w:r>
      <w:r w:rsidR="00C97A77" w:rsidRPr="00C97A77">
        <w:rPr>
          <w:rStyle w:val="Char2"/>
          <w:rFonts w:hint="cs"/>
          <w:rtl/>
        </w:rPr>
        <w:t>ی</w:t>
      </w:r>
      <w:r w:rsidRPr="00C97A77">
        <w:rPr>
          <w:rStyle w:val="Char2"/>
          <w:rFonts w:hint="cs"/>
          <w:rtl/>
        </w:rPr>
        <w:t>ف هر انسان</w:t>
      </w:r>
      <w:r w:rsidR="00C97A77" w:rsidRPr="00C97A77">
        <w:rPr>
          <w:rStyle w:val="Char2"/>
          <w:rFonts w:hint="cs"/>
          <w:rtl/>
        </w:rPr>
        <w:t>ی</w:t>
      </w:r>
      <w:r w:rsidRPr="00C97A77">
        <w:rPr>
          <w:rStyle w:val="Char2"/>
          <w:rFonts w:hint="cs"/>
          <w:rtl/>
        </w:rPr>
        <w:t xml:space="preserve"> است و نبا</w:t>
      </w:r>
      <w:r w:rsidR="00C97A77" w:rsidRPr="00C97A77">
        <w:rPr>
          <w:rStyle w:val="Char2"/>
          <w:rFonts w:hint="cs"/>
          <w:rtl/>
        </w:rPr>
        <w:t>ی</w:t>
      </w:r>
      <w:r w:rsidRPr="00C97A77">
        <w:rPr>
          <w:rStyle w:val="Char2"/>
          <w:rFonts w:hint="cs"/>
          <w:rtl/>
        </w:rPr>
        <w:t xml:space="preserve">د و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نم</w:t>
      </w:r>
      <w:r w:rsidR="00C97A77" w:rsidRPr="00C97A77">
        <w:rPr>
          <w:rStyle w:val="Char2"/>
          <w:rFonts w:hint="cs"/>
          <w:rtl/>
        </w:rPr>
        <w:t>ی</w:t>
      </w:r>
      <w:r w:rsidRPr="00C97A77">
        <w:rPr>
          <w:rStyle w:val="Char2"/>
          <w:rFonts w:hint="cs"/>
          <w:rtl/>
        </w:rPr>
        <w:t xml:space="preserve">‌تواند </w:t>
      </w:r>
      <w:r w:rsidR="00C97A77" w:rsidRPr="00C97A77">
        <w:rPr>
          <w:rStyle w:val="Char2"/>
          <w:rFonts w:hint="cs"/>
          <w:rtl/>
        </w:rPr>
        <w:t>ی</w:t>
      </w:r>
      <w:r w:rsidRPr="00C97A77">
        <w:rPr>
          <w:rStyle w:val="Char2"/>
          <w:rFonts w:hint="cs"/>
          <w:rtl/>
        </w:rPr>
        <w:t>ق</w:t>
      </w:r>
      <w:r w:rsidR="00C97A77" w:rsidRPr="00C97A77">
        <w:rPr>
          <w:rStyle w:val="Char2"/>
          <w:rFonts w:hint="cs"/>
          <w:rtl/>
        </w:rPr>
        <w:t>ی</w:t>
      </w:r>
      <w:r w:rsidRPr="00C97A77">
        <w:rPr>
          <w:rStyle w:val="Char2"/>
          <w:rFonts w:hint="cs"/>
          <w:rtl/>
        </w:rPr>
        <w:t xml:space="preserve">ن و قطع داشته باشد </w:t>
      </w:r>
      <w:r w:rsidR="006808D5" w:rsidRPr="006808D5">
        <w:rPr>
          <w:rStyle w:val="Char2"/>
          <w:rFonts w:hint="cs"/>
          <w:rtl/>
        </w:rPr>
        <w:t>ک</w:t>
      </w:r>
      <w:r w:rsidRPr="00C97A77">
        <w:rPr>
          <w:rStyle w:val="Char2"/>
          <w:rFonts w:hint="cs"/>
          <w:rtl/>
        </w:rPr>
        <w:t>ه او توبه خود را به وجه مطلوب ادا نموده است. بل</w:t>
      </w:r>
      <w:r w:rsidR="006808D5" w:rsidRPr="006808D5">
        <w:rPr>
          <w:rStyle w:val="Char2"/>
          <w:rFonts w:hint="cs"/>
          <w:rtl/>
        </w:rPr>
        <w:t>ک</w:t>
      </w:r>
      <w:r w:rsidRPr="00C97A77">
        <w:rPr>
          <w:rStyle w:val="Char2"/>
          <w:rFonts w:hint="cs"/>
          <w:rtl/>
        </w:rPr>
        <w:t>ه آن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را </w:t>
      </w:r>
      <w:r w:rsidR="006808D5" w:rsidRPr="006808D5">
        <w:rPr>
          <w:rStyle w:val="Char2"/>
          <w:rFonts w:hint="cs"/>
          <w:rtl/>
        </w:rPr>
        <w:t>ک</w:t>
      </w:r>
      <w:r w:rsidRPr="00C97A77">
        <w:rPr>
          <w:rStyle w:val="Char2"/>
          <w:rFonts w:hint="cs"/>
          <w:rtl/>
        </w:rPr>
        <w:t>ه انجام داده با</w:t>
      </w:r>
      <w:r w:rsidR="00C97A77" w:rsidRPr="00C97A77">
        <w:rPr>
          <w:rStyle w:val="Char2"/>
          <w:rFonts w:hint="cs"/>
          <w:rtl/>
        </w:rPr>
        <w:t>ی</w:t>
      </w:r>
      <w:r w:rsidRPr="00C97A77">
        <w:rPr>
          <w:rStyle w:val="Char2"/>
          <w:rFonts w:hint="cs"/>
          <w:rtl/>
        </w:rPr>
        <w:t>ست</w:t>
      </w:r>
      <w:r w:rsidR="00C97A77" w:rsidRPr="00C97A77">
        <w:rPr>
          <w:rStyle w:val="Char2"/>
          <w:rFonts w:hint="cs"/>
          <w:rtl/>
        </w:rPr>
        <w:t>ی</w:t>
      </w:r>
      <w:r w:rsidRPr="00C97A77">
        <w:rPr>
          <w:rStyle w:val="Char2"/>
          <w:rFonts w:hint="cs"/>
          <w:rtl/>
        </w:rPr>
        <w:t xml:space="preserve"> خوف و رجا باشد و بترسد از</w:t>
      </w:r>
      <w:r w:rsidR="007A55D7">
        <w:rPr>
          <w:rStyle w:val="Char2"/>
          <w:rFonts w:hint="cs"/>
          <w:rtl/>
        </w:rPr>
        <w:t xml:space="preserve"> این‌که </w:t>
      </w:r>
      <w:r w:rsidRPr="00C97A77">
        <w:rPr>
          <w:rStyle w:val="Char2"/>
          <w:rFonts w:hint="cs"/>
          <w:rtl/>
        </w:rPr>
        <w:t xml:space="preserve">مبادا حقِ توبه را </w:t>
      </w:r>
      <w:r w:rsidR="006808D5" w:rsidRPr="006808D5">
        <w:rPr>
          <w:rStyle w:val="Char2"/>
          <w:rFonts w:hint="cs"/>
          <w:rtl/>
        </w:rPr>
        <w:t>ک</w:t>
      </w:r>
      <w:r w:rsidRPr="00C97A77">
        <w:rPr>
          <w:rStyle w:val="Char2"/>
          <w:rFonts w:hint="cs"/>
          <w:rtl/>
        </w:rPr>
        <w:t>املاً ادا ننموده باشد و توبه از او پذ</w:t>
      </w:r>
      <w:r w:rsidR="00C97A77" w:rsidRPr="00C97A77">
        <w:rPr>
          <w:rStyle w:val="Char2"/>
          <w:rFonts w:hint="cs"/>
          <w:rtl/>
        </w:rPr>
        <w:t>ی</w:t>
      </w:r>
      <w:r w:rsidRPr="00C97A77">
        <w:rPr>
          <w:rStyle w:val="Char2"/>
          <w:rFonts w:hint="cs"/>
          <w:rtl/>
        </w:rPr>
        <w:t>رفته نشده باشد و چه بسا در راستا</w:t>
      </w:r>
      <w:r w:rsidR="00C97A77" w:rsidRPr="00C97A77">
        <w:rPr>
          <w:rStyle w:val="Char2"/>
          <w:rFonts w:hint="cs"/>
          <w:rtl/>
        </w:rPr>
        <w:t>ی</w:t>
      </w:r>
      <w:r w:rsidRPr="00C97A77">
        <w:rPr>
          <w:rStyle w:val="Char2"/>
          <w:rFonts w:hint="cs"/>
          <w:rtl/>
        </w:rPr>
        <w:t xml:space="preserve"> صحت آن سع</w:t>
      </w:r>
      <w:r w:rsidR="00C97A77" w:rsidRPr="00C97A77">
        <w:rPr>
          <w:rStyle w:val="Char2"/>
          <w:rFonts w:hint="cs"/>
          <w:rtl/>
        </w:rPr>
        <w:t>ی</w:t>
      </w:r>
      <w:r w:rsidRPr="00C97A77">
        <w:rPr>
          <w:rStyle w:val="Char2"/>
          <w:rFonts w:hint="cs"/>
          <w:rtl/>
        </w:rPr>
        <w:t xml:space="preserve"> و تلاش خود را مبذول نداشته باشد وناخودآگاه توبه ا</w:t>
      </w:r>
      <w:r w:rsidR="00C97A77" w:rsidRPr="00C97A77">
        <w:rPr>
          <w:rStyle w:val="Char2"/>
          <w:rFonts w:hint="cs"/>
          <w:rtl/>
        </w:rPr>
        <w:t>ی</w:t>
      </w:r>
      <w:r w:rsidRPr="00C97A77">
        <w:rPr>
          <w:rStyle w:val="Char2"/>
          <w:rFonts w:hint="cs"/>
          <w:rtl/>
        </w:rPr>
        <w:t>شان ناقص و نارس باشد، همچون توب</w:t>
      </w:r>
      <w:r w:rsidR="00B5226B" w:rsidRPr="00C97A77">
        <w:rPr>
          <w:rStyle w:val="Char2"/>
          <w:rFonts w:hint="cs"/>
          <w:rtl/>
        </w:rPr>
        <w:t>ه</w:t>
      </w:r>
      <w:r w:rsidR="00C11B36">
        <w:rPr>
          <w:rStyle w:val="Char2"/>
        </w:rPr>
        <w:t>‌</w:t>
      </w:r>
      <w:r w:rsidR="00B5226B" w:rsidRPr="00C97A77">
        <w:rPr>
          <w:rStyle w:val="Char2"/>
          <w:rFonts w:hint="cs"/>
          <w:rtl/>
        </w:rPr>
        <w:t>ی</w:t>
      </w:r>
      <w:r w:rsidRPr="00C97A77">
        <w:rPr>
          <w:rStyle w:val="Char2"/>
          <w:rFonts w:hint="cs"/>
          <w:rtl/>
        </w:rPr>
        <w:t xml:space="preserve"> ورش</w:t>
      </w:r>
      <w:r w:rsidR="006808D5" w:rsidRPr="006808D5">
        <w:rPr>
          <w:rStyle w:val="Char2"/>
          <w:rFonts w:hint="cs"/>
          <w:rtl/>
        </w:rPr>
        <w:t>ک</w:t>
      </w:r>
      <w:r w:rsidRPr="00C97A77">
        <w:rPr>
          <w:rStyle w:val="Char2"/>
          <w:rFonts w:hint="cs"/>
          <w:rtl/>
        </w:rPr>
        <w:t>ستگان و ن</w:t>
      </w:r>
      <w:r w:rsidR="00C97A77" w:rsidRPr="00C97A77">
        <w:rPr>
          <w:rStyle w:val="Char2"/>
          <w:rFonts w:hint="cs"/>
          <w:rtl/>
        </w:rPr>
        <w:t>ی</w:t>
      </w:r>
      <w:r w:rsidRPr="00C97A77">
        <w:rPr>
          <w:rStyle w:val="Char2"/>
          <w:rFonts w:hint="cs"/>
          <w:rtl/>
        </w:rPr>
        <w:t>ازمندان ماد</w:t>
      </w:r>
      <w:r w:rsidR="00C97A77" w:rsidRPr="00C97A77">
        <w:rPr>
          <w:rStyle w:val="Char2"/>
          <w:rFonts w:hint="cs"/>
          <w:rtl/>
        </w:rPr>
        <w:t>ی</w:t>
      </w:r>
      <w:r w:rsidRPr="00C97A77">
        <w:rPr>
          <w:rStyle w:val="Char2"/>
          <w:rFonts w:hint="cs"/>
          <w:rtl/>
        </w:rPr>
        <w:t xml:space="preserve"> و توبه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ن</w:t>
      </w:r>
      <w:r w:rsidR="00C97A77" w:rsidRPr="00C97A77">
        <w:rPr>
          <w:rStyle w:val="Char2"/>
          <w:rFonts w:hint="cs"/>
          <w:rtl/>
        </w:rPr>
        <w:t>ی</w:t>
      </w:r>
      <w:r w:rsidRPr="00C97A77">
        <w:rPr>
          <w:rStyle w:val="Char2"/>
          <w:rFonts w:hint="cs"/>
          <w:rtl/>
        </w:rPr>
        <w:t>ازها و مقام</w:t>
      </w:r>
      <w:r w:rsidR="0059638A">
        <w:rPr>
          <w:rStyle w:val="Char2"/>
          <w:rFonts w:hint="eastAsia"/>
          <w:rtl/>
        </w:rPr>
        <w:t>‌</w:t>
      </w:r>
      <w:r w:rsidRPr="00C97A77">
        <w:rPr>
          <w:rStyle w:val="Char2"/>
          <w:rFonts w:hint="cs"/>
          <w:rtl/>
        </w:rPr>
        <w:t>شان را در م</w:t>
      </w:r>
      <w:r w:rsidR="00C97A77" w:rsidRPr="00C97A77">
        <w:rPr>
          <w:rStyle w:val="Char2"/>
          <w:rFonts w:hint="cs"/>
          <w:rtl/>
        </w:rPr>
        <w:t>ی</w:t>
      </w:r>
      <w:r w:rsidRPr="00C97A77">
        <w:rPr>
          <w:rStyle w:val="Char2"/>
          <w:rFonts w:hint="cs"/>
          <w:rtl/>
        </w:rPr>
        <w:t>ان مردم بدان ش</w:t>
      </w:r>
      <w:r w:rsidR="00C97A77" w:rsidRPr="00C97A77">
        <w:rPr>
          <w:rStyle w:val="Char2"/>
          <w:rFonts w:hint="cs"/>
          <w:rtl/>
        </w:rPr>
        <w:t>ی</w:t>
      </w:r>
      <w:r w:rsidRPr="00C97A77">
        <w:rPr>
          <w:rStyle w:val="Char2"/>
          <w:rFonts w:hint="cs"/>
          <w:rtl/>
        </w:rPr>
        <w:t>وه محفوظ م</w:t>
      </w:r>
      <w:r w:rsidR="00C97A77" w:rsidRPr="00C97A77">
        <w:rPr>
          <w:rStyle w:val="Char2"/>
          <w:rFonts w:hint="cs"/>
          <w:rtl/>
        </w:rPr>
        <w:t>ی</w:t>
      </w:r>
      <w:r w:rsidRPr="00C97A77">
        <w:rPr>
          <w:rStyle w:val="Char2"/>
          <w:rFonts w:hint="cs"/>
          <w:rtl/>
        </w:rPr>
        <w:t>‌</w:t>
      </w:r>
      <w:r w:rsidR="00B5226B" w:rsidRPr="00C97A77">
        <w:rPr>
          <w:rStyle w:val="Char2"/>
          <w:rFonts w:hint="cs"/>
          <w:rtl/>
        </w:rPr>
        <w:t>ما</w:t>
      </w:r>
      <w:r w:rsidRPr="00C97A77">
        <w:rPr>
          <w:rStyle w:val="Char2"/>
          <w:rFonts w:hint="cs"/>
          <w:rtl/>
        </w:rPr>
        <w:t xml:space="preserve">ند. و </w:t>
      </w:r>
      <w:r w:rsidR="00C97A77" w:rsidRPr="00C97A77">
        <w:rPr>
          <w:rStyle w:val="Char2"/>
          <w:rFonts w:hint="cs"/>
          <w:rtl/>
        </w:rPr>
        <w:t>ی</w:t>
      </w:r>
      <w:r w:rsidRPr="00C97A77">
        <w:rPr>
          <w:rStyle w:val="Char2"/>
          <w:rFonts w:hint="cs"/>
          <w:rtl/>
        </w:rPr>
        <w:t>ا به خاطر حفظ شخص</w:t>
      </w:r>
      <w:r w:rsidR="00C97A77" w:rsidRPr="00C97A77">
        <w:rPr>
          <w:rStyle w:val="Char2"/>
          <w:rFonts w:hint="cs"/>
          <w:rtl/>
        </w:rPr>
        <w:t>ی</w:t>
      </w:r>
      <w:r w:rsidRPr="00C97A77">
        <w:rPr>
          <w:rStyle w:val="Char2"/>
          <w:rFonts w:hint="cs"/>
          <w:rtl/>
        </w:rPr>
        <w:t xml:space="preserve">ت‌ و </w:t>
      </w:r>
      <w:r w:rsidR="006808D5" w:rsidRPr="006808D5">
        <w:rPr>
          <w:rStyle w:val="Char2"/>
          <w:rFonts w:hint="cs"/>
          <w:rtl/>
        </w:rPr>
        <w:t>ک</w:t>
      </w:r>
      <w:r w:rsidRPr="00C97A77">
        <w:rPr>
          <w:rStyle w:val="Char2"/>
          <w:rFonts w:hint="cs"/>
          <w:rtl/>
        </w:rPr>
        <w:t xml:space="preserve">رامت خود توبه </w:t>
      </w:r>
      <w:r w:rsidR="006808D5" w:rsidRPr="006808D5">
        <w:rPr>
          <w:rStyle w:val="Char2"/>
          <w:rFonts w:hint="cs"/>
          <w:rtl/>
        </w:rPr>
        <w:t>ک</w:t>
      </w:r>
      <w:r w:rsidRPr="00C97A77">
        <w:rPr>
          <w:rStyle w:val="Char2"/>
          <w:rFonts w:hint="cs"/>
          <w:rtl/>
        </w:rPr>
        <w:t xml:space="preserve">رده باشد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توب</w:t>
      </w:r>
      <w:r w:rsidR="009F7EDB" w:rsidRPr="009F7EDB">
        <w:rPr>
          <w:rStyle w:val="Char2"/>
          <w:rFonts w:hint="cs"/>
          <w:rtl/>
        </w:rPr>
        <w:t>ۀ</w:t>
      </w:r>
      <w:r w:rsidRPr="00C97A77">
        <w:rPr>
          <w:rStyle w:val="Char2"/>
          <w:rFonts w:hint="cs"/>
          <w:rtl/>
        </w:rPr>
        <w:t xml:space="preserve"> او برا</w:t>
      </w:r>
      <w:r w:rsidR="00C97A77" w:rsidRPr="00C97A77">
        <w:rPr>
          <w:rStyle w:val="Char2"/>
          <w:rFonts w:hint="cs"/>
          <w:rtl/>
        </w:rPr>
        <w:t>ی</w:t>
      </w:r>
      <w:r w:rsidRPr="00C97A77">
        <w:rPr>
          <w:rStyle w:val="Char2"/>
          <w:rFonts w:hint="cs"/>
          <w:rtl/>
        </w:rPr>
        <w:t xml:space="preserve"> دن</w:t>
      </w:r>
      <w:r w:rsidR="00C97A77" w:rsidRPr="00C97A77">
        <w:rPr>
          <w:rStyle w:val="Char2"/>
          <w:rFonts w:hint="cs"/>
          <w:rtl/>
        </w:rPr>
        <w:t>ی</w:t>
      </w:r>
      <w:r w:rsidRPr="00C97A77">
        <w:rPr>
          <w:rStyle w:val="Char2"/>
          <w:rFonts w:hint="cs"/>
          <w:rtl/>
        </w:rPr>
        <w:t>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نون</w:t>
      </w:r>
      <w:r w:rsidR="00C97A77" w:rsidRPr="00C97A77">
        <w:rPr>
          <w:rStyle w:val="Char2"/>
          <w:rFonts w:hint="cs"/>
          <w:rtl/>
        </w:rPr>
        <w:t>ی</w:t>
      </w:r>
      <w:r w:rsidRPr="00C97A77">
        <w:rPr>
          <w:rStyle w:val="Char2"/>
          <w:rFonts w:hint="cs"/>
          <w:rtl/>
        </w:rPr>
        <w:t xml:space="preserve"> باشد نه ب</w:t>
      </w:r>
      <w:r w:rsidR="00C97A77" w:rsidRPr="00C97A77">
        <w:rPr>
          <w:rStyle w:val="Char2"/>
          <w:rFonts w:hint="cs"/>
          <w:rtl/>
        </w:rPr>
        <w:t>ی</w:t>
      </w:r>
      <w:r w:rsidRPr="00C97A77">
        <w:rPr>
          <w:rStyle w:val="Char2"/>
          <w:rFonts w:hint="cs"/>
          <w:rtl/>
        </w:rPr>
        <w:t>م از خدا</w:t>
      </w:r>
      <w:r w:rsidR="00C97A77" w:rsidRPr="00C97A77">
        <w:rPr>
          <w:rStyle w:val="Char2"/>
          <w:rFonts w:hint="cs"/>
          <w:rtl/>
        </w:rPr>
        <w:t>ی</w:t>
      </w:r>
      <w:r w:rsidRPr="00C97A77">
        <w:rPr>
          <w:rStyle w:val="Char2"/>
          <w:rFonts w:hint="cs"/>
          <w:rtl/>
        </w:rPr>
        <w:t xml:space="preserve"> ذوالجلال و </w:t>
      </w:r>
      <w:r w:rsidR="00C97A77" w:rsidRPr="00C97A77">
        <w:rPr>
          <w:rStyle w:val="Char2"/>
          <w:rFonts w:hint="cs"/>
          <w:rtl/>
        </w:rPr>
        <w:t>ی</w:t>
      </w:r>
      <w:r w:rsidRPr="00C97A77">
        <w:rPr>
          <w:rStyle w:val="Char2"/>
          <w:rFonts w:hint="cs"/>
          <w:rtl/>
        </w:rPr>
        <w:t>ا به خاطر آسودگ</w:t>
      </w:r>
      <w:r w:rsidR="00C97A77" w:rsidRPr="00C97A77">
        <w:rPr>
          <w:rStyle w:val="Char2"/>
          <w:rFonts w:hint="cs"/>
          <w:rtl/>
        </w:rPr>
        <w:t>ی</w:t>
      </w:r>
      <w:r w:rsidRPr="00C97A77">
        <w:rPr>
          <w:rStyle w:val="Char2"/>
          <w:rFonts w:hint="cs"/>
          <w:rtl/>
        </w:rPr>
        <w:t xml:space="preserve"> نسبت به تحص</w:t>
      </w:r>
      <w:r w:rsidR="00C97A77" w:rsidRPr="00C97A77">
        <w:rPr>
          <w:rStyle w:val="Char2"/>
          <w:rFonts w:hint="cs"/>
          <w:rtl/>
        </w:rPr>
        <w:t>ی</w:t>
      </w:r>
      <w:r w:rsidRPr="00C97A77">
        <w:rPr>
          <w:rStyle w:val="Char2"/>
          <w:rFonts w:hint="cs"/>
          <w:rtl/>
        </w:rPr>
        <w:t xml:space="preserve">ل گناه، </w:t>
      </w:r>
      <w:r w:rsidR="00C97A77" w:rsidRPr="00C97A77">
        <w:rPr>
          <w:rStyle w:val="Char2"/>
          <w:rFonts w:hint="cs"/>
          <w:rtl/>
        </w:rPr>
        <w:t>ی</w:t>
      </w:r>
      <w:r w:rsidRPr="00C97A77">
        <w:rPr>
          <w:rStyle w:val="Char2"/>
          <w:rFonts w:hint="cs"/>
          <w:rtl/>
        </w:rPr>
        <w:t xml:space="preserve">ا به خاطر محافظت از مال، مقام، آبرو، </w:t>
      </w:r>
      <w:r w:rsidR="00C97A77" w:rsidRPr="00C97A77">
        <w:rPr>
          <w:rStyle w:val="Char2"/>
          <w:rFonts w:hint="cs"/>
          <w:rtl/>
        </w:rPr>
        <w:t>ی</w:t>
      </w:r>
      <w:r w:rsidRPr="00C97A77">
        <w:rPr>
          <w:rStyle w:val="Char2"/>
          <w:rFonts w:hint="cs"/>
          <w:rtl/>
        </w:rPr>
        <w:t>ا به خاطر ضعف انگ</w:t>
      </w:r>
      <w:r w:rsidR="00C97A77" w:rsidRPr="00C97A77">
        <w:rPr>
          <w:rStyle w:val="Char2"/>
          <w:rFonts w:hint="cs"/>
          <w:rtl/>
        </w:rPr>
        <w:t>ی</w:t>
      </w:r>
      <w:r w:rsidRPr="00C97A77">
        <w:rPr>
          <w:rStyle w:val="Char2"/>
          <w:rFonts w:hint="cs"/>
          <w:rtl/>
        </w:rPr>
        <w:t>زه‌ها</w:t>
      </w:r>
      <w:r w:rsidR="00C97A77" w:rsidRPr="00C97A77">
        <w:rPr>
          <w:rStyle w:val="Char2"/>
          <w:rFonts w:hint="cs"/>
          <w:rtl/>
        </w:rPr>
        <w:t>ی</w:t>
      </w:r>
      <w:r w:rsidRPr="00C97A77">
        <w:rPr>
          <w:rStyle w:val="Char2"/>
          <w:rFonts w:hint="cs"/>
          <w:rtl/>
        </w:rPr>
        <w:t xml:space="preserve"> گناه در دل و خاموش‌شدن آتش شهوت، </w:t>
      </w:r>
      <w:r w:rsidR="00C97A77" w:rsidRPr="00C97A77">
        <w:rPr>
          <w:rStyle w:val="Char2"/>
          <w:rFonts w:hint="cs"/>
          <w:rtl/>
        </w:rPr>
        <w:t>ی</w:t>
      </w:r>
      <w:r w:rsidRPr="00C97A77">
        <w:rPr>
          <w:rStyle w:val="Char2"/>
          <w:rFonts w:hint="cs"/>
          <w:rtl/>
        </w:rPr>
        <w:t xml:space="preserve">ا به خاطر منافات داشتن گناه نسبت به آنچه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‌خواهد از علم و روز</w:t>
      </w:r>
      <w:r w:rsidR="00C97A77" w:rsidRPr="00C97A77">
        <w:rPr>
          <w:rStyle w:val="Char2"/>
          <w:rFonts w:hint="cs"/>
          <w:rtl/>
        </w:rPr>
        <w:t>ی</w:t>
      </w:r>
      <w:r w:rsidRPr="00C97A77">
        <w:rPr>
          <w:rStyle w:val="Char2"/>
          <w:rFonts w:hint="cs"/>
          <w:rtl/>
        </w:rPr>
        <w:t xml:space="preserve"> و </w:t>
      </w:r>
      <w:r w:rsidR="00C97A77" w:rsidRPr="00C97A77">
        <w:rPr>
          <w:rStyle w:val="Char2"/>
          <w:rFonts w:hint="cs"/>
          <w:rtl/>
        </w:rPr>
        <w:t>ی</w:t>
      </w:r>
      <w:r w:rsidRPr="00C97A77">
        <w:rPr>
          <w:rStyle w:val="Char2"/>
          <w:rFonts w:hint="cs"/>
          <w:rtl/>
        </w:rPr>
        <w:t>ا به خاطر نمونه‌ها</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توبه </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توبه چن</w:t>
      </w:r>
      <w:r w:rsidR="00C97A77" w:rsidRPr="00C97A77">
        <w:rPr>
          <w:rStyle w:val="Char2"/>
          <w:rFonts w:hint="cs"/>
          <w:rtl/>
        </w:rPr>
        <w:t>ی</w:t>
      </w:r>
      <w:r w:rsidRPr="00C97A77">
        <w:rPr>
          <w:rStyle w:val="Char2"/>
          <w:rFonts w:hint="cs"/>
          <w:rtl/>
        </w:rPr>
        <w:t>ن اشخاص</w:t>
      </w:r>
      <w:r w:rsidR="00C97A77" w:rsidRPr="00C97A77">
        <w:rPr>
          <w:rStyle w:val="Char2"/>
          <w:rFonts w:hint="cs"/>
          <w:rtl/>
        </w:rPr>
        <w:t>ی</w:t>
      </w:r>
      <w:r w:rsidRPr="00C97A77">
        <w:rPr>
          <w:rStyle w:val="Char2"/>
          <w:rFonts w:hint="cs"/>
          <w:rtl/>
        </w:rPr>
        <w:t xml:space="preserve"> را توب</w:t>
      </w:r>
      <w:r w:rsidR="00B5226B" w:rsidRPr="00C97A77">
        <w:rPr>
          <w:rStyle w:val="Char2"/>
          <w:rFonts w:hint="cs"/>
          <w:rtl/>
        </w:rPr>
        <w:t>ه</w:t>
      </w:r>
      <w:r w:rsidR="00C11B36">
        <w:rPr>
          <w:rStyle w:val="Char2"/>
        </w:rPr>
        <w:t>‌</w:t>
      </w:r>
      <w:r w:rsidR="00B5226B" w:rsidRPr="00C97A77">
        <w:rPr>
          <w:rStyle w:val="Char2"/>
          <w:rFonts w:hint="cs"/>
          <w:rtl/>
        </w:rPr>
        <w:t>ی</w:t>
      </w:r>
      <w:r w:rsidRPr="00C97A77">
        <w:rPr>
          <w:rStyle w:val="Char2"/>
          <w:rFonts w:hint="cs"/>
          <w:rtl/>
        </w:rPr>
        <w:t xml:space="preserve"> عل</w:t>
      </w:r>
      <w:r w:rsidR="00C97A77" w:rsidRPr="00C97A77">
        <w:rPr>
          <w:rStyle w:val="Char2"/>
          <w:rFonts w:hint="cs"/>
          <w:rtl/>
        </w:rPr>
        <w:t>ی</w:t>
      </w:r>
      <w:r w:rsidRPr="00C97A77">
        <w:rPr>
          <w:rStyle w:val="Char2"/>
          <w:rFonts w:hint="cs"/>
          <w:rtl/>
        </w:rPr>
        <w:t>لان گو</w:t>
      </w:r>
      <w:r w:rsidR="00C97A77" w:rsidRPr="00C97A77">
        <w:rPr>
          <w:rStyle w:val="Char2"/>
          <w:rFonts w:hint="cs"/>
          <w:rtl/>
        </w:rPr>
        <w:t>ی</w:t>
      </w:r>
      <w:r w:rsidRPr="00C97A77">
        <w:rPr>
          <w:rStyle w:val="Char2"/>
          <w:rFonts w:hint="cs"/>
          <w:rtl/>
        </w:rPr>
        <w:t>ن</w:t>
      </w:r>
      <w:r w:rsidR="00C907BB" w:rsidRPr="00C97A77">
        <w:rPr>
          <w:rStyle w:val="Char2"/>
          <w:rFonts w:hint="cs"/>
          <w:rtl/>
        </w:rPr>
        <w:t>د</w:t>
      </w:r>
      <w:r w:rsidRPr="00C97A77">
        <w:rPr>
          <w:rStyle w:val="Char2"/>
          <w:rFonts w:hint="cs"/>
          <w:rtl/>
        </w:rPr>
        <w:t xml:space="preserve">. و </w:t>
      </w:r>
      <w:r w:rsidR="00C97A77" w:rsidRPr="00C97A77">
        <w:rPr>
          <w:rStyle w:val="Char2"/>
          <w:rFonts w:hint="cs"/>
          <w:rtl/>
        </w:rPr>
        <w:t>ی</w:t>
      </w:r>
      <w:r w:rsidRPr="00C97A77">
        <w:rPr>
          <w:rStyle w:val="Char2"/>
          <w:rFonts w:hint="cs"/>
          <w:rtl/>
        </w:rPr>
        <w:t xml:space="preserve">ا همچون توبه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به خاطر خوف خدا و تعظ</w:t>
      </w:r>
      <w:r w:rsidR="00C97A77" w:rsidRPr="00C97A77">
        <w:rPr>
          <w:rStyle w:val="Char2"/>
          <w:rFonts w:hint="cs"/>
          <w:rtl/>
        </w:rPr>
        <w:t>ی</w:t>
      </w:r>
      <w:r w:rsidRPr="00C97A77">
        <w:rPr>
          <w:rStyle w:val="Char2"/>
          <w:rFonts w:hint="cs"/>
          <w:rtl/>
        </w:rPr>
        <w:t>م به مقام، حرمات،‌و جلال و ش</w:t>
      </w:r>
      <w:r w:rsidR="006808D5" w:rsidRPr="006808D5">
        <w:rPr>
          <w:rStyle w:val="Char2"/>
          <w:rFonts w:hint="cs"/>
          <w:rtl/>
        </w:rPr>
        <w:t>ک</w:t>
      </w:r>
      <w:r w:rsidRPr="00C97A77">
        <w:rPr>
          <w:rStyle w:val="Char2"/>
          <w:rFonts w:hint="cs"/>
          <w:rtl/>
        </w:rPr>
        <w:t>وه او نباشد بل</w:t>
      </w:r>
      <w:r w:rsidR="006808D5" w:rsidRPr="006808D5">
        <w:rPr>
          <w:rStyle w:val="Char2"/>
          <w:rFonts w:hint="cs"/>
          <w:rtl/>
        </w:rPr>
        <w:t>ک</w:t>
      </w:r>
      <w:r w:rsidRPr="00C97A77">
        <w:rPr>
          <w:rStyle w:val="Char2"/>
          <w:rFonts w:hint="cs"/>
          <w:rtl/>
        </w:rPr>
        <w:t>ه به خاطر ب</w:t>
      </w:r>
      <w:r w:rsidR="00C97A77" w:rsidRPr="00C97A77">
        <w:rPr>
          <w:rStyle w:val="Char2"/>
          <w:rFonts w:hint="cs"/>
          <w:rtl/>
        </w:rPr>
        <w:t>ی</w:t>
      </w:r>
      <w:r w:rsidRPr="00C97A77">
        <w:rPr>
          <w:rStyle w:val="Char2"/>
          <w:rFonts w:hint="cs"/>
          <w:rtl/>
        </w:rPr>
        <w:t>م از سقوط واز دست دادن مقام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دارد باشد و </w:t>
      </w:r>
      <w:r w:rsidR="00C97A77" w:rsidRPr="00C97A77">
        <w:rPr>
          <w:rStyle w:val="Char2"/>
          <w:rFonts w:hint="cs"/>
          <w:rtl/>
        </w:rPr>
        <w:t>ی</w:t>
      </w:r>
      <w:r w:rsidRPr="00C97A77">
        <w:rPr>
          <w:rStyle w:val="Char2"/>
          <w:rFonts w:hint="cs"/>
          <w:rtl/>
        </w:rPr>
        <w:t>ا به خاطر</w:t>
      </w:r>
      <w:r w:rsidR="007A55D7">
        <w:rPr>
          <w:rStyle w:val="Char2"/>
          <w:rFonts w:hint="cs"/>
          <w:rtl/>
        </w:rPr>
        <w:t xml:space="preserve"> این‌که </w:t>
      </w:r>
      <w:r w:rsidRPr="00C97A77">
        <w:rPr>
          <w:rStyle w:val="Char2"/>
          <w:rFonts w:hint="cs"/>
          <w:rtl/>
        </w:rPr>
        <w:t>مردم او را طرد و دور ن</w:t>
      </w:r>
      <w:r w:rsidR="00C97A77" w:rsidRPr="00C97A77">
        <w:rPr>
          <w:rStyle w:val="Char2"/>
          <w:rFonts w:hint="cs"/>
          <w:rtl/>
        </w:rPr>
        <w:t>ی</w:t>
      </w:r>
      <w:r w:rsidRPr="00C97A77">
        <w:rPr>
          <w:rStyle w:val="Char2"/>
          <w:rFonts w:hint="cs"/>
          <w:rtl/>
        </w:rPr>
        <w:t>ندازند و ... اقدام به توبه نما</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 xml:space="preserve">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رنگ توبه است و توب</w:t>
      </w:r>
      <w:r w:rsidR="009F7EDB" w:rsidRPr="009F7EDB">
        <w:rPr>
          <w:rStyle w:val="Char2"/>
          <w:rFonts w:hint="cs"/>
          <w:rtl/>
        </w:rPr>
        <w:t>ۀ</w:t>
      </w:r>
      <w:r w:rsidRPr="00C97A77">
        <w:rPr>
          <w:rStyle w:val="Char2"/>
          <w:rFonts w:hint="cs"/>
          <w:rtl/>
        </w:rPr>
        <w:t xml:space="preserve"> عل</w:t>
      </w:r>
      <w:r w:rsidR="00C97A77" w:rsidRPr="00C97A77">
        <w:rPr>
          <w:rStyle w:val="Char2"/>
          <w:rFonts w:hint="cs"/>
          <w:rtl/>
        </w:rPr>
        <w:t>ی</w:t>
      </w:r>
      <w:r w:rsidRPr="00C97A77">
        <w:rPr>
          <w:rStyle w:val="Char2"/>
          <w:rFonts w:hint="cs"/>
          <w:rtl/>
        </w:rPr>
        <w:t>لان و ورش</w:t>
      </w:r>
      <w:r w:rsidR="006808D5" w:rsidRPr="006808D5">
        <w:rPr>
          <w:rStyle w:val="Char2"/>
          <w:rFonts w:hint="cs"/>
          <w:rtl/>
        </w:rPr>
        <w:t>ک</w:t>
      </w:r>
      <w:r w:rsidRPr="00C97A77">
        <w:rPr>
          <w:rStyle w:val="Char2"/>
          <w:rFonts w:hint="cs"/>
          <w:rtl/>
        </w:rPr>
        <w:t>ستگان رنگ د</w:t>
      </w:r>
      <w:r w:rsidR="00C97A77" w:rsidRPr="00C97A77">
        <w:rPr>
          <w:rStyle w:val="Char2"/>
          <w:rFonts w:hint="cs"/>
          <w:rtl/>
        </w:rPr>
        <w:t>ی</w:t>
      </w:r>
      <w:r w:rsidRPr="00C97A77">
        <w:rPr>
          <w:rStyle w:val="Char2"/>
          <w:rFonts w:hint="cs"/>
          <w:rtl/>
        </w:rPr>
        <w:t>گران است</w:t>
      </w:r>
      <w:r w:rsidR="002C495F" w:rsidRPr="0091065E">
        <w:rPr>
          <w:rStyle w:val="Char2"/>
          <w:vertAlign w:val="superscript"/>
          <w:rtl/>
        </w:rPr>
        <w:footnoteReference w:id="78"/>
      </w:r>
      <w:r w:rsidR="0091065E">
        <w:rPr>
          <w:rStyle w:val="Char2"/>
          <w:rFonts w:hint="cs"/>
          <w:rtl/>
        </w:rPr>
        <w:t>.</w:t>
      </w:r>
    </w:p>
    <w:p w:rsidR="0013597F" w:rsidRDefault="0013597F" w:rsidP="009A08D7">
      <w:pPr>
        <w:pStyle w:val="a0"/>
        <w:rPr>
          <w:rtl/>
        </w:rPr>
      </w:pPr>
      <w:bookmarkStart w:id="181" w:name="_Toc237013331"/>
      <w:bookmarkStart w:id="182" w:name="_Toc237013484"/>
      <w:bookmarkStart w:id="183" w:name="_Toc281676976"/>
      <w:bookmarkStart w:id="184" w:name="_Toc444772743"/>
      <w:r>
        <w:rPr>
          <w:rFonts w:hint="cs"/>
          <w:rtl/>
        </w:rPr>
        <w:t>11- علائم توب</w:t>
      </w:r>
      <w:r w:rsidR="00B5226B">
        <w:rPr>
          <w:rFonts w:hint="cs"/>
          <w:rtl/>
        </w:rPr>
        <w:t>ه</w:t>
      </w:r>
      <w:r w:rsidR="00C11B36">
        <w:t>‌</w:t>
      </w:r>
      <w:r w:rsidR="00B5226B">
        <w:rPr>
          <w:rFonts w:hint="cs"/>
          <w:rtl/>
        </w:rPr>
        <w:t>ی</w:t>
      </w:r>
      <w:r>
        <w:rPr>
          <w:rFonts w:hint="cs"/>
          <w:rtl/>
        </w:rPr>
        <w:t xml:space="preserve"> مقبول</w:t>
      </w:r>
      <w:bookmarkEnd w:id="181"/>
      <w:bookmarkEnd w:id="182"/>
      <w:bookmarkEnd w:id="183"/>
      <w:bookmarkEnd w:id="184"/>
    </w:p>
    <w:p w:rsidR="0013597F" w:rsidRPr="00C97A77" w:rsidRDefault="00411D17" w:rsidP="000E3948">
      <w:pPr>
        <w:widowControl w:val="0"/>
        <w:bidi/>
        <w:ind w:firstLine="284"/>
        <w:jc w:val="both"/>
        <w:rPr>
          <w:rStyle w:val="Char2"/>
          <w:rtl/>
        </w:rPr>
      </w:pPr>
      <w:r w:rsidRPr="00C97A77">
        <w:rPr>
          <w:rStyle w:val="Char2"/>
          <w:rFonts w:hint="cs"/>
          <w:rtl/>
        </w:rPr>
        <w:t>توب</w:t>
      </w:r>
      <w:r w:rsidR="009F7EDB" w:rsidRPr="009F7EDB">
        <w:rPr>
          <w:rStyle w:val="Char2"/>
          <w:rFonts w:hint="cs"/>
          <w:rtl/>
        </w:rPr>
        <w:t>ۀ</w:t>
      </w:r>
      <w:r w:rsidRPr="00C97A77">
        <w:rPr>
          <w:rStyle w:val="Char2"/>
          <w:rFonts w:hint="cs"/>
          <w:rtl/>
        </w:rPr>
        <w:t xml:space="preserve"> مقبول علامت</w:t>
      </w:r>
      <w:r w:rsidR="0040132D">
        <w:rPr>
          <w:rStyle w:val="Char2"/>
          <w:rFonts w:hint="eastAsia"/>
          <w:rtl/>
        </w:rPr>
        <w:t>‌</w:t>
      </w:r>
      <w:r w:rsidRPr="00C97A77">
        <w:rPr>
          <w:rStyle w:val="Char2"/>
          <w:rFonts w:hint="cs"/>
          <w:rtl/>
        </w:rPr>
        <w:t>ها</w:t>
      </w:r>
      <w:r w:rsidR="00C97A77" w:rsidRPr="00C97A77">
        <w:rPr>
          <w:rStyle w:val="Char2"/>
          <w:rFonts w:hint="cs"/>
          <w:rtl/>
        </w:rPr>
        <w:t>یی</w:t>
      </w:r>
      <w:r w:rsidRPr="00C97A77">
        <w:rPr>
          <w:rStyle w:val="Char2"/>
          <w:rFonts w:hint="cs"/>
          <w:rtl/>
        </w:rPr>
        <w:t xml:space="preserve"> دارد </w:t>
      </w:r>
      <w:r w:rsidR="006808D5" w:rsidRPr="006808D5">
        <w:rPr>
          <w:rStyle w:val="Char2"/>
          <w:rFonts w:hint="cs"/>
          <w:rtl/>
        </w:rPr>
        <w:t>ک</w:t>
      </w:r>
      <w:r w:rsidRPr="00C97A77">
        <w:rPr>
          <w:rStyle w:val="Char2"/>
          <w:rFonts w:hint="cs"/>
          <w:rtl/>
        </w:rPr>
        <w:t>ه با آن</w:t>
      </w:r>
      <w:r w:rsidR="003C0BE5">
        <w:rPr>
          <w:rStyle w:val="Char2"/>
          <w:rFonts w:hint="cs"/>
          <w:rtl/>
        </w:rPr>
        <w:t xml:space="preserve"> علامت‌ها </w:t>
      </w:r>
      <w:r w:rsidRPr="00C97A77">
        <w:rPr>
          <w:rStyle w:val="Char2"/>
          <w:rFonts w:hint="cs"/>
          <w:rtl/>
        </w:rPr>
        <w:t>توب</w:t>
      </w:r>
      <w:r w:rsidR="009F7EDB" w:rsidRPr="009F7EDB">
        <w:rPr>
          <w:rStyle w:val="Char2"/>
          <w:rFonts w:hint="cs"/>
          <w:rtl/>
        </w:rPr>
        <w:t>ۀ</w:t>
      </w:r>
      <w:r w:rsidRPr="00C97A77">
        <w:rPr>
          <w:rStyle w:val="Char2"/>
          <w:rFonts w:hint="cs"/>
          <w:rtl/>
        </w:rPr>
        <w:t xml:space="preserve"> مقبول از توب</w:t>
      </w:r>
      <w:r w:rsidR="009F7EDB" w:rsidRPr="009F7EDB">
        <w:rPr>
          <w:rStyle w:val="Char2"/>
          <w:rFonts w:hint="cs"/>
          <w:rtl/>
        </w:rPr>
        <w:t>ۀ</w:t>
      </w:r>
      <w:r w:rsidRPr="00C97A77">
        <w:rPr>
          <w:rStyle w:val="Char2"/>
          <w:rFonts w:hint="cs"/>
          <w:rtl/>
        </w:rPr>
        <w:t xml:space="preserve"> مردود تم</w:t>
      </w:r>
      <w:r w:rsidR="00C97A77" w:rsidRPr="00C97A77">
        <w:rPr>
          <w:rStyle w:val="Char2"/>
          <w:rFonts w:hint="cs"/>
          <w:rtl/>
        </w:rPr>
        <w:t>یی</w:t>
      </w:r>
      <w:r w:rsidRPr="00C97A77">
        <w:rPr>
          <w:rStyle w:val="Char2"/>
          <w:rFonts w:hint="cs"/>
          <w:rtl/>
        </w:rPr>
        <w:t>ز داده م</w:t>
      </w:r>
      <w:r w:rsidR="00C97A77" w:rsidRPr="00C97A77">
        <w:rPr>
          <w:rStyle w:val="Char2"/>
          <w:rFonts w:hint="cs"/>
          <w:rtl/>
        </w:rPr>
        <w:t>ی</w:t>
      </w:r>
      <w:r w:rsidRPr="00C97A77">
        <w:rPr>
          <w:rStyle w:val="Char2"/>
          <w:rFonts w:hint="cs"/>
          <w:rtl/>
        </w:rPr>
        <w:t>‌شود و آن</w:t>
      </w:r>
      <w:r w:rsidR="003C0BE5">
        <w:rPr>
          <w:rStyle w:val="Char2"/>
          <w:rFonts w:hint="cs"/>
          <w:rtl/>
        </w:rPr>
        <w:t xml:space="preserve"> علامت‌ها </w:t>
      </w:r>
      <w:r w:rsidRPr="00C97A77">
        <w:rPr>
          <w:rStyle w:val="Char2"/>
          <w:rFonts w:hint="cs"/>
          <w:rtl/>
        </w:rPr>
        <w:t>عبارتند از:</w:t>
      </w:r>
    </w:p>
    <w:p w:rsidR="00411D17" w:rsidRDefault="00BB56CC" w:rsidP="00300372">
      <w:pPr>
        <w:pStyle w:val="a2"/>
        <w:numPr>
          <w:ilvl w:val="0"/>
          <w:numId w:val="21"/>
        </w:numPr>
        <w:ind w:left="680" w:hanging="340"/>
        <w:rPr>
          <w:rtl/>
        </w:rPr>
      </w:pPr>
      <w:r>
        <w:rPr>
          <w:rFonts w:hint="cs"/>
          <w:rtl/>
        </w:rPr>
        <w:t>دوران ما بعد توبه، نسبت به ماقبل آن از لحاظ طاعات و عبادات رفتار بمراتب بهتر و خوبتر باشد.</w:t>
      </w:r>
    </w:p>
    <w:p w:rsidR="00BB56CC" w:rsidRDefault="000875EA" w:rsidP="001272F6">
      <w:pPr>
        <w:pStyle w:val="a2"/>
        <w:numPr>
          <w:ilvl w:val="0"/>
          <w:numId w:val="21"/>
        </w:numPr>
        <w:ind w:left="680" w:hanging="340"/>
      </w:pPr>
      <w:r>
        <w:rPr>
          <w:rFonts w:hint="cs"/>
          <w:rtl/>
        </w:rPr>
        <w:t xml:space="preserve"> </w:t>
      </w:r>
      <w:r w:rsidR="00BB56CC">
        <w:rPr>
          <w:rFonts w:hint="cs"/>
          <w:rtl/>
        </w:rPr>
        <w:t>توبه‌</w:t>
      </w:r>
      <w:r w:rsidR="006808D5" w:rsidRPr="006808D5">
        <w:rPr>
          <w:rFonts w:hint="cs"/>
          <w:rtl/>
        </w:rPr>
        <w:t>ک</w:t>
      </w:r>
      <w:r w:rsidR="00BB56CC">
        <w:rPr>
          <w:rFonts w:hint="cs"/>
          <w:rtl/>
        </w:rPr>
        <w:t>ننده پ</w:t>
      </w:r>
      <w:r w:rsidR="00C97A77" w:rsidRPr="00C97A77">
        <w:rPr>
          <w:rFonts w:hint="cs"/>
          <w:rtl/>
        </w:rPr>
        <w:t>ی</w:t>
      </w:r>
      <w:r w:rsidR="00BB56CC">
        <w:rPr>
          <w:rFonts w:hint="cs"/>
          <w:rtl/>
        </w:rPr>
        <w:t>وسته در خوف و رجا است و لحظه‌ا</w:t>
      </w:r>
      <w:r w:rsidR="00C97A77" w:rsidRPr="00C97A77">
        <w:rPr>
          <w:rFonts w:hint="cs"/>
          <w:rtl/>
        </w:rPr>
        <w:t>ی</w:t>
      </w:r>
      <w:r w:rsidR="00BB56CC">
        <w:rPr>
          <w:rFonts w:hint="cs"/>
          <w:rtl/>
        </w:rPr>
        <w:t xml:space="preserve"> از م</w:t>
      </w:r>
      <w:r w:rsidR="006808D5" w:rsidRPr="006808D5">
        <w:rPr>
          <w:rFonts w:hint="cs"/>
          <w:rtl/>
        </w:rPr>
        <w:t>ک</w:t>
      </w:r>
      <w:r w:rsidR="00BB56CC">
        <w:rPr>
          <w:rFonts w:hint="cs"/>
          <w:rtl/>
        </w:rPr>
        <w:t>ر و عقاب پروردگار ا</w:t>
      </w:r>
      <w:r w:rsidR="00C97A77" w:rsidRPr="00C97A77">
        <w:rPr>
          <w:rFonts w:hint="cs"/>
          <w:rtl/>
        </w:rPr>
        <w:t>ی</w:t>
      </w:r>
      <w:r w:rsidR="00BB56CC">
        <w:rPr>
          <w:rFonts w:hint="cs"/>
          <w:rtl/>
        </w:rPr>
        <w:t>من نباشد و ا</w:t>
      </w:r>
      <w:r w:rsidR="00C97A77" w:rsidRPr="00C97A77">
        <w:rPr>
          <w:rFonts w:hint="cs"/>
          <w:rtl/>
        </w:rPr>
        <w:t>ی</w:t>
      </w:r>
      <w:r w:rsidR="00BB56CC">
        <w:rPr>
          <w:rFonts w:hint="cs"/>
          <w:rtl/>
        </w:rPr>
        <w:t>ن خوف و ب</w:t>
      </w:r>
      <w:r w:rsidR="00C97A77" w:rsidRPr="00C97A77">
        <w:rPr>
          <w:rFonts w:hint="cs"/>
          <w:rtl/>
        </w:rPr>
        <w:t>ی</w:t>
      </w:r>
      <w:r w:rsidR="00BB56CC">
        <w:rPr>
          <w:rFonts w:hint="cs"/>
          <w:rtl/>
        </w:rPr>
        <w:t xml:space="preserve">م او از پروردگار استمرار </w:t>
      </w:r>
      <w:r w:rsidR="00C97A77" w:rsidRPr="00C97A77">
        <w:rPr>
          <w:rFonts w:hint="cs"/>
          <w:rtl/>
        </w:rPr>
        <w:t>ی</w:t>
      </w:r>
      <w:r w:rsidR="00BB56CC">
        <w:rPr>
          <w:rFonts w:hint="cs"/>
          <w:rtl/>
        </w:rPr>
        <w:t xml:space="preserve">ابد تا آنگاه گفتار فرستادگان قبض روحش را بشنود </w:t>
      </w:r>
      <w:r w:rsidR="006808D5" w:rsidRPr="006808D5">
        <w:rPr>
          <w:rFonts w:hint="cs"/>
          <w:rtl/>
        </w:rPr>
        <w:t>ک</w:t>
      </w:r>
      <w:r w:rsidR="00BB56CC">
        <w:rPr>
          <w:rFonts w:hint="cs"/>
          <w:rtl/>
        </w:rPr>
        <w:t>ه به او م</w:t>
      </w:r>
      <w:r w:rsidR="00C97A77" w:rsidRPr="00C97A77">
        <w:rPr>
          <w:rFonts w:hint="cs"/>
          <w:rtl/>
        </w:rPr>
        <w:t>ی</w:t>
      </w:r>
      <w:r w:rsidR="00BB56CC">
        <w:rPr>
          <w:rFonts w:hint="cs"/>
          <w:rtl/>
        </w:rPr>
        <w:t>‌گو</w:t>
      </w:r>
      <w:r w:rsidR="00C97A77" w:rsidRPr="00C97A77">
        <w:rPr>
          <w:rFonts w:hint="cs"/>
          <w:rtl/>
        </w:rPr>
        <w:t>ی</w:t>
      </w:r>
      <w:r w:rsidR="00BB56CC">
        <w:rPr>
          <w:rFonts w:hint="cs"/>
          <w:rtl/>
        </w:rPr>
        <w:t>ند:</w:t>
      </w:r>
    </w:p>
    <w:p w:rsidR="001272F6" w:rsidRPr="0040132D" w:rsidRDefault="001272F6" w:rsidP="001272F6">
      <w:pPr>
        <w:pStyle w:val="a4"/>
        <w:rPr>
          <w:rFonts w:cs="Times New Roman"/>
        </w:rPr>
      </w:pPr>
      <w:r w:rsidRPr="001272F6">
        <w:rPr>
          <w:rStyle w:val="Charc"/>
          <w:rtl/>
        </w:rPr>
        <w:t>﴿</w:t>
      </w:r>
      <w:r w:rsidRPr="001272F6">
        <w:rPr>
          <w:rtl/>
        </w:rPr>
        <w:t>أَلَّا تَخَافُواْ وَلَا تَحۡزَنُواْ وَأَبۡشِرُواْ بِ</w:t>
      </w:r>
      <w:r w:rsidRPr="001272F6">
        <w:rPr>
          <w:rFonts w:hint="cs"/>
          <w:rtl/>
        </w:rPr>
        <w:t>ٱ</w:t>
      </w:r>
      <w:r w:rsidRPr="001272F6">
        <w:rPr>
          <w:rFonts w:hint="eastAsia"/>
          <w:rtl/>
        </w:rPr>
        <w:t>لۡجَنَّةِ</w:t>
      </w:r>
      <w:r w:rsidRPr="001272F6">
        <w:rPr>
          <w:rtl/>
        </w:rPr>
        <w:t xml:space="preserve"> </w:t>
      </w:r>
      <w:r w:rsidRPr="001272F6">
        <w:rPr>
          <w:rFonts w:hint="cs"/>
          <w:rtl/>
        </w:rPr>
        <w:t>ٱ</w:t>
      </w:r>
      <w:r w:rsidRPr="001272F6">
        <w:rPr>
          <w:rFonts w:hint="eastAsia"/>
          <w:rtl/>
        </w:rPr>
        <w:t>لَّتِي</w:t>
      </w:r>
      <w:r w:rsidRPr="001272F6">
        <w:rPr>
          <w:rtl/>
        </w:rPr>
        <w:t xml:space="preserve"> كُنتُمۡ تُوعَدُونَ</w:t>
      </w:r>
      <w:r w:rsidRPr="001272F6">
        <w:rPr>
          <w:rStyle w:val="Charc"/>
          <w:rtl/>
        </w:rPr>
        <w:t>﴾</w:t>
      </w:r>
      <w:r>
        <w:rPr>
          <w:rFonts w:ascii="Tahoma" w:hAnsi="Tahoma" w:cs="Arial"/>
          <w:szCs w:val="24"/>
          <w:rtl/>
        </w:rPr>
        <w:t xml:space="preserve"> </w:t>
      </w:r>
      <w:r w:rsidRPr="001272F6">
        <w:rPr>
          <w:rStyle w:val="Char5"/>
          <w:rtl/>
        </w:rPr>
        <w:t>[فصلت: 30]</w:t>
      </w:r>
      <w:r w:rsidR="0040132D">
        <w:rPr>
          <w:rFonts w:cs="Times New Roman" w:hint="cs"/>
          <w:rtl/>
        </w:rPr>
        <w:t>.</w:t>
      </w:r>
    </w:p>
    <w:p w:rsidR="00ED0A2C" w:rsidRPr="00D938A1" w:rsidRDefault="00ED0A2C" w:rsidP="001272F6">
      <w:pPr>
        <w:pStyle w:val="a6"/>
        <w:rPr>
          <w:rFonts w:cs="B Lotus"/>
          <w:rtl/>
        </w:rPr>
      </w:pPr>
      <w:r w:rsidRPr="001272F6">
        <w:rPr>
          <w:rStyle w:val="Charc"/>
          <w:rFonts w:hint="cs"/>
          <w:rtl/>
        </w:rPr>
        <w:t>«</w:t>
      </w:r>
      <w:r w:rsidR="00274FC2" w:rsidRPr="001272F6">
        <w:rPr>
          <w:rFonts w:hint="cs"/>
          <w:rtl/>
        </w:rPr>
        <w:t>هان ب</w:t>
      </w:r>
      <w:r w:rsidR="00583675" w:rsidRPr="00583675">
        <w:rPr>
          <w:rFonts w:hint="cs"/>
          <w:rtl/>
        </w:rPr>
        <w:t>ی</w:t>
      </w:r>
      <w:r w:rsidR="00274FC2" w:rsidRPr="001272F6">
        <w:rPr>
          <w:rFonts w:hint="cs"/>
          <w:rtl/>
        </w:rPr>
        <w:t>م مدار</w:t>
      </w:r>
      <w:r w:rsidR="00583675" w:rsidRPr="00583675">
        <w:rPr>
          <w:rFonts w:hint="cs"/>
          <w:rtl/>
        </w:rPr>
        <w:t>ی</w:t>
      </w:r>
      <w:r w:rsidR="00274FC2" w:rsidRPr="001272F6">
        <w:rPr>
          <w:rFonts w:hint="cs"/>
          <w:rtl/>
        </w:rPr>
        <w:t>د و غمگ</w:t>
      </w:r>
      <w:r w:rsidR="00583675" w:rsidRPr="00583675">
        <w:rPr>
          <w:rFonts w:hint="cs"/>
          <w:rtl/>
        </w:rPr>
        <w:t>ی</w:t>
      </w:r>
      <w:r w:rsidR="00274FC2" w:rsidRPr="001272F6">
        <w:rPr>
          <w:rFonts w:hint="cs"/>
          <w:rtl/>
        </w:rPr>
        <w:t>ن م</w:t>
      </w:r>
      <w:r w:rsidR="001272F6">
        <w:rPr>
          <w:rFonts w:hint="cs"/>
          <w:rtl/>
        </w:rPr>
        <w:t>ی‌</w:t>
      </w:r>
      <w:r w:rsidR="00274FC2" w:rsidRPr="001272F6">
        <w:rPr>
          <w:rFonts w:hint="cs"/>
          <w:rtl/>
        </w:rPr>
        <w:t>باش</w:t>
      </w:r>
      <w:r w:rsidR="00583675" w:rsidRPr="00583675">
        <w:rPr>
          <w:rFonts w:hint="cs"/>
          <w:rtl/>
        </w:rPr>
        <w:t>ی</w:t>
      </w:r>
      <w:r w:rsidR="00274FC2" w:rsidRPr="001272F6">
        <w:rPr>
          <w:rFonts w:hint="cs"/>
          <w:rtl/>
        </w:rPr>
        <w:t>د و به بهشت</w:t>
      </w:r>
      <w:r w:rsidR="001272F6">
        <w:rPr>
          <w:rFonts w:hint="cs"/>
          <w:rtl/>
        </w:rPr>
        <w:t>ی</w:t>
      </w:r>
      <w:r w:rsidR="00274FC2" w:rsidRPr="001272F6">
        <w:rPr>
          <w:rFonts w:hint="cs"/>
          <w:rtl/>
        </w:rPr>
        <w:t xml:space="preserve"> </w:t>
      </w:r>
      <w:r w:rsidR="004B6063" w:rsidRPr="004B6063">
        <w:rPr>
          <w:rFonts w:hint="cs"/>
          <w:rtl/>
        </w:rPr>
        <w:t>ک</w:t>
      </w:r>
      <w:r w:rsidR="00274FC2" w:rsidRPr="001272F6">
        <w:rPr>
          <w:rFonts w:hint="cs"/>
          <w:rtl/>
        </w:rPr>
        <w:t xml:space="preserve">ه وعده </w:t>
      </w:r>
      <w:r w:rsidR="00583675" w:rsidRPr="00583675">
        <w:rPr>
          <w:rFonts w:hint="cs"/>
          <w:rtl/>
        </w:rPr>
        <w:t>ی</w:t>
      </w:r>
      <w:r w:rsidR="00274FC2" w:rsidRPr="001272F6">
        <w:rPr>
          <w:rFonts w:hint="cs"/>
          <w:rtl/>
        </w:rPr>
        <w:t>افته بود</w:t>
      </w:r>
      <w:r w:rsidR="00583675" w:rsidRPr="00583675">
        <w:rPr>
          <w:rFonts w:hint="cs"/>
          <w:rtl/>
        </w:rPr>
        <w:t>ی</w:t>
      </w:r>
      <w:r w:rsidR="00274FC2" w:rsidRPr="001272F6">
        <w:rPr>
          <w:rFonts w:hint="cs"/>
          <w:rtl/>
        </w:rPr>
        <w:t>د شاد باش</w:t>
      </w:r>
      <w:r w:rsidR="00583675" w:rsidRPr="00583675">
        <w:rPr>
          <w:rFonts w:hint="cs"/>
          <w:rtl/>
        </w:rPr>
        <w:t>ی</w:t>
      </w:r>
      <w:r w:rsidR="00274FC2" w:rsidRPr="001272F6">
        <w:rPr>
          <w:rFonts w:hint="cs"/>
          <w:rtl/>
        </w:rPr>
        <w:t>د</w:t>
      </w:r>
      <w:r w:rsidRPr="001272F6">
        <w:rPr>
          <w:rStyle w:val="Charc"/>
          <w:rFonts w:hint="cs"/>
          <w:rtl/>
        </w:rPr>
        <w:t>»</w:t>
      </w:r>
      <w:r w:rsidRPr="00D938A1">
        <w:rPr>
          <w:rFonts w:cs="B Lotus" w:hint="cs"/>
          <w:rtl/>
        </w:rPr>
        <w:t>.</w:t>
      </w:r>
    </w:p>
    <w:p w:rsidR="00ED0A2C" w:rsidRPr="00C97A77" w:rsidRDefault="000161E7" w:rsidP="001272F6">
      <w:pPr>
        <w:bidi/>
        <w:ind w:left="680" w:hanging="340"/>
        <w:jc w:val="both"/>
        <w:rPr>
          <w:rStyle w:val="Char2"/>
          <w:rtl/>
        </w:rPr>
      </w:pPr>
      <w:r w:rsidRPr="00C97A77">
        <w:rPr>
          <w:rStyle w:val="Char2"/>
          <w:rFonts w:hint="cs"/>
          <w:rtl/>
        </w:rPr>
        <w:t>آنوقت خوف از او زا</w:t>
      </w:r>
      <w:r w:rsidR="00C97A77" w:rsidRPr="00C97A77">
        <w:rPr>
          <w:rStyle w:val="Char2"/>
          <w:rFonts w:hint="cs"/>
          <w:rtl/>
        </w:rPr>
        <w:t>ی</w:t>
      </w:r>
      <w:r w:rsidRPr="00C97A77">
        <w:rPr>
          <w:rStyle w:val="Char2"/>
          <w:rFonts w:hint="cs"/>
          <w:rtl/>
        </w:rPr>
        <w:t>ل خواهد شد.</w:t>
      </w:r>
    </w:p>
    <w:p w:rsidR="00393C49" w:rsidRDefault="000161E7" w:rsidP="001272F6">
      <w:pPr>
        <w:pStyle w:val="a2"/>
        <w:numPr>
          <w:ilvl w:val="0"/>
          <w:numId w:val="21"/>
        </w:numPr>
        <w:ind w:left="680" w:hanging="340"/>
      </w:pPr>
      <w:r>
        <w:rPr>
          <w:rFonts w:hint="cs"/>
          <w:rtl/>
        </w:rPr>
        <w:t>گناه را ا</w:t>
      </w:r>
      <w:r w:rsidR="00FB23F6">
        <w:rPr>
          <w:rFonts w:hint="cs"/>
          <w:rtl/>
        </w:rPr>
        <w:t>ز قلبش خلع و باز دارد و پش</w:t>
      </w:r>
      <w:r w:rsidR="00C97A77" w:rsidRPr="00C97A77">
        <w:rPr>
          <w:rFonts w:hint="cs"/>
          <w:rtl/>
        </w:rPr>
        <w:t>ی</w:t>
      </w:r>
      <w:r w:rsidR="00FB23F6">
        <w:rPr>
          <w:rFonts w:hint="cs"/>
          <w:rtl/>
        </w:rPr>
        <w:t>مان</w:t>
      </w:r>
      <w:r w:rsidR="00C97A77" w:rsidRPr="00C97A77">
        <w:rPr>
          <w:rFonts w:hint="cs"/>
          <w:rtl/>
        </w:rPr>
        <w:t>ی</w:t>
      </w:r>
      <w:r w:rsidR="00FB23F6">
        <w:rPr>
          <w:rFonts w:hint="cs"/>
          <w:rtl/>
        </w:rPr>
        <w:t xml:space="preserve"> و خوف قلبش را پاره پاره </w:t>
      </w:r>
      <w:r w:rsidR="006808D5" w:rsidRPr="006808D5">
        <w:rPr>
          <w:rFonts w:hint="cs"/>
          <w:rtl/>
        </w:rPr>
        <w:t>ک</w:t>
      </w:r>
      <w:r w:rsidR="00FB23F6">
        <w:rPr>
          <w:rFonts w:hint="cs"/>
          <w:rtl/>
        </w:rPr>
        <w:t>ند و حجم ا</w:t>
      </w:r>
      <w:r w:rsidR="00C97A77" w:rsidRPr="00C97A77">
        <w:rPr>
          <w:rFonts w:hint="cs"/>
          <w:rtl/>
        </w:rPr>
        <w:t>ی</w:t>
      </w:r>
      <w:r w:rsidR="00FB23F6">
        <w:rPr>
          <w:rFonts w:hint="cs"/>
          <w:rtl/>
        </w:rPr>
        <w:t>ن پش</w:t>
      </w:r>
      <w:r w:rsidR="00C97A77" w:rsidRPr="00C97A77">
        <w:rPr>
          <w:rFonts w:hint="cs"/>
          <w:rtl/>
        </w:rPr>
        <w:t>ی</w:t>
      </w:r>
      <w:r w:rsidR="00FB23F6">
        <w:rPr>
          <w:rFonts w:hint="cs"/>
          <w:rtl/>
        </w:rPr>
        <w:t>مان</w:t>
      </w:r>
      <w:r w:rsidR="00C97A77" w:rsidRPr="00C97A77">
        <w:rPr>
          <w:rFonts w:hint="cs"/>
          <w:rtl/>
        </w:rPr>
        <w:t>ی</w:t>
      </w:r>
      <w:r w:rsidR="00FB23F6">
        <w:rPr>
          <w:rFonts w:hint="cs"/>
          <w:rtl/>
        </w:rPr>
        <w:t xml:space="preserve"> و خوف بستگ</w:t>
      </w:r>
      <w:r w:rsidR="00C97A77" w:rsidRPr="00C97A77">
        <w:rPr>
          <w:rFonts w:hint="cs"/>
          <w:rtl/>
        </w:rPr>
        <w:t>ی</w:t>
      </w:r>
      <w:r w:rsidR="00FB23F6">
        <w:rPr>
          <w:rFonts w:hint="cs"/>
          <w:rtl/>
        </w:rPr>
        <w:t xml:space="preserve"> به بزرگ</w:t>
      </w:r>
      <w:r w:rsidR="00C97A77" w:rsidRPr="00C97A77">
        <w:rPr>
          <w:rFonts w:hint="cs"/>
          <w:rtl/>
        </w:rPr>
        <w:t>ی</w:t>
      </w:r>
      <w:r w:rsidR="00FB23F6">
        <w:rPr>
          <w:rFonts w:hint="cs"/>
          <w:rtl/>
        </w:rPr>
        <w:t xml:space="preserve"> و </w:t>
      </w:r>
      <w:r w:rsidR="006808D5" w:rsidRPr="006808D5">
        <w:rPr>
          <w:rFonts w:hint="cs"/>
          <w:rtl/>
        </w:rPr>
        <w:t>ک</w:t>
      </w:r>
      <w:r w:rsidR="00FB23F6">
        <w:rPr>
          <w:rFonts w:hint="cs"/>
          <w:rtl/>
        </w:rPr>
        <w:t>وچ</w:t>
      </w:r>
      <w:r w:rsidR="006808D5" w:rsidRPr="006808D5">
        <w:rPr>
          <w:rFonts w:hint="cs"/>
          <w:rtl/>
        </w:rPr>
        <w:t>ک</w:t>
      </w:r>
      <w:r w:rsidR="00C97A77" w:rsidRPr="00C97A77">
        <w:rPr>
          <w:rFonts w:hint="cs"/>
          <w:rtl/>
        </w:rPr>
        <w:t>ی</w:t>
      </w:r>
      <w:r w:rsidR="00FB23F6">
        <w:rPr>
          <w:rFonts w:hint="cs"/>
          <w:rtl/>
        </w:rPr>
        <w:t xml:space="preserve"> گناهان دارد. ت</w:t>
      </w:r>
      <w:r w:rsidR="00D34573">
        <w:rPr>
          <w:rFonts w:hint="cs"/>
          <w:rtl/>
        </w:rPr>
        <w:t>ا</w:t>
      </w:r>
      <w:r w:rsidR="00FB23F6">
        <w:rPr>
          <w:rFonts w:hint="cs"/>
          <w:rtl/>
        </w:rPr>
        <w:t>و</w:t>
      </w:r>
      <w:r w:rsidR="00C97A77" w:rsidRPr="00C97A77">
        <w:rPr>
          <w:rFonts w:hint="cs"/>
          <w:rtl/>
        </w:rPr>
        <w:t>ی</w:t>
      </w:r>
      <w:r w:rsidR="00FB23F6">
        <w:rPr>
          <w:rFonts w:hint="cs"/>
          <w:rtl/>
        </w:rPr>
        <w:t>ل ابن ع</w:t>
      </w:r>
      <w:r w:rsidR="00D34573">
        <w:rPr>
          <w:rFonts w:hint="cs"/>
          <w:rtl/>
        </w:rPr>
        <w:t>ی</w:t>
      </w:r>
      <w:r w:rsidR="00C97A77" w:rsidRPr="00C97A77">
        <w:rPr>
          <w:rFonts w:hint="cs"/>
          <w:rtl/>
        </w:rPr>
        <w:t>ی</w:t>
      </w:r>
      <w:r w:rsidR="00FB23F6">
        <w:rPr>
          <w:rFonts w:hint="cs"/>
          <w:rtl/>
        </w:rPr>
        <w:t>نه در رابطه با ا</w:t>
      </w:r>
      <w:r w:rsidR="00C97A77" w:rsidRPr="00C97A77">
        <w:rPr>
          <w:rFonts w:hint="cs"/>
          <w:rtl/>
        </w:rPr>
        <w:t>ی</w:t>
      </w:r>
      <w:r w:rsidR="00FB23F6">
        <w:rPr>
          <w:rFonts w:hint="cs"/>
          <w:rtl/>
        </w:rPr>
        <w:t xml:space="preserve">ن قول خداوند متعال </w:t>
      </w:r>
      <w:r w:rsidR="006808D5" w:rsidRPr="006808D5">
        <w:rPr>
          <w:rFonts w:hint="cs"/>
          <w:rtl/>
        </w:rPr>
        <w:t>ک</w:t>
      </w:r>
      <w:r w:rsidR="00FB23F6">
        <w:rPr>
          <w:rFonts w:hint="cs"/>
          <w:rtl/>
        </w:rPr>
        <w:t>ه م</w:t>
      </w:r>
      <w:r w:rsidR="00C97A77" w:rsidRPr="00C97A77">
        <w:rPr>
          <w:rFonts w:hint="cs"/>
          <w:rtl/>
        </w:rPr>
        <w:t>ی</w:t>
      </w:r>
      <w:r w:rsidR="00FB23F6">
        <w:rPr>
          <w:rFonts w:hint="cs"/>
          <w:rtl/>
        </w:rPr>
        <w:t>‌فرما</w:t>
      </w:r>
      <w:r w:rsidR="00C97A77" w:rsidRPr="00C97A77">
        <w:rPr>
          <w:rFonts w:hint="cs"/>
          <w:rtl/>
        </w:rPr>
        <w:t>ی</w:t>
      </w:r>
      <w:r w:rsidR="00FB23F6">
        <w:rPr>
          <w:rFonts w:hint="cs"/>
          <w:rtl/>
        </w:rPr>
        <w:t>د:</w:t>
      </w:r>
    </w:p>
    <w:p w:rsidR="001272F6" w:rsidRPr="0040132D" w:rsidRDefault="001272F6" w:rsidP="001272F6">
      <w:pPr>
        <w:pStyle w:val="a4"/>
        <w:rPr>
          <w:rFonts w:cs="Times New Roman"/>
        </w:rPr>
      </w:pPr>
      <w:r w:rsidRPr="001272F6">
        <w:rPr>
          <w:rStyle w:val="Charc"/>
          <w:rtl/>
        </w:rPr>
        <w:t>﴿</w:t>
      </w:r>
      <w:r w:rsidRPr="001272F6">
        <w:rPr>
          <w:rtl/>
        </w:rPr>
        <w:t xml:space="preserve">لَا يَزَالُ بُنۡيَٰنُهُمُ </w:t>
      </w:r>
      <w:r w:rsidRPr="001272F6">
        <w:rPr>
          <w:rFonts w:hint="cs"/>
          <w:rtl/>
        </w:rPr>
        <w:t>ٱ</w:t>
      </w:r>
      <w:r w:rsidRPr="001272F6">
        <w:rPr>
          <w:rFonts w:hint="eastAsia"/>
          <w:rtl/>
        </w:rPr>
        <w:t>لَّذِي</w:t>
      </w:r>
      <w:r w:rsidRPr="001272F6">
        <w:rPr>
          <w:rtl/>
        </w:rPr>
        <w:t xml:space="preserve"> بَنَوۡاْ رِيبَةٗ فِي قُلُوبِهِمۡ إِلَّآ أَن تَقَطَّعَ قُلُوبُهُمۡۗ</w:t>
      </w:r>
      <w:r w:rsidRPr="001272F6">
        <w:rPr>
          <w:rStyle w:val="Charc"/>
          <w:rtl/>
        </w:rPr>
        <w:t xml:space="preserve">﴾ </w:t>
      </w:r>
      <w:r w:rsidRPr="001272F6">
        <w:rPr>
          <w:rStyle w:val="Char5"/>
          <w:rtl/>
        </w:rPr>
        <w:t>[التوبة: 110]</w:t>
      </w:r>
      <w:r w:rsidR="0040132D">
        <w:rPr>
          <w:rFonts w:cs="Times New Roman" w:hint="cs"/>
          <w:rtl/>
        </w:rPr>
        <w:t>.</w:t>
      </w:r>
    </w:p>
    <w:p w:rsidR="009E228D" w:rsidRPr="00D60E74" w:rsidRDefault="009E228D" w:rsidP="001272F6">
      <w:pPr>
        <w:pStyle w:val="a6"/>
        <w:rPr>
          <w:rFonts w:cs="B Lotus"/>
          <w:rtl/>
        </w:rPr>
      </w:pPr>
      <w:r w:rsidRPr="001272F6">
        <w:rPr>
          <w:rStyle w:val="Charc"/>
          <w:rFonts w:hint="cs"/>
          <w:rtl/>
        </w:rPr>
        <w:t>«</w:t>
      </w:r>
      <w:r w:rsidR="00D34573" w:rsidRPr="001272F6">
        <w:rPr>
          <w:rtl/>
        </w:rPr>
        <w:t xml:space="preserve">همواره آن ساختمانى </w:t>
      </w:r>
      <w:r w:rsidR="004B6063" w:rsidRPr="004B6063">
        <w:rPr>
          <w:rtl/>
        </w:rPr>
        <w:t>ک</w:t>
      </w:r>
      <w:r w:rsidR="00D34573" w:rsidRPr="001272F6">
        <w:rPr>
          <w:rtl/>
        </w:rPr>
        <w:t xml:space="preserve">ه بنا </w:t>
      </w:r>
      <w:r w:rsidR="004B6063" w:rsidRPr="004B6063">
        <w:rPr>
          <w:rtl/>
        </w:rPr>
        <w:t>ک</w:t>
      </w:r>
      <w:r w:rsidR="00D34573" w:rsidRPr="001272F6">
        <w:rPr>
          <w:rtl/>
        </w:rPr>
        <w:t xml:space="preserve">رده‌اند، در </w:t>
      </w:r>
      <w:r w:rsidR="0091065E">
        <w:rPr>
          <w:rtl/>
        </w:rPr>
        <w:t>دل‌ها</w:t>
      </w:r>
      <w:r w:rsidR="00583675" w:rsidRPr="00583675">
        <w:rPr>
          <w:rtl/>
        </w:rPr>
        <w:t>ی</w:t>
      </w:r>
      <w:r w:rsidR="00D34573" w:rsidRPr="001272F6">
        <w:rPr>
          <w:rtl/>
        </w:rPr>
        <w:t>شان ما</w:t>
      </w:r>
      <w:r w:rsidR="00583675" w:rsidRPr="00583675">
        <w:rPr>
          <w:rtl/>
        </w:rPr>
        <w:t>ی</w:t>
      </w:r>
      <w:r w:rsidR="00D34573" w:rsidRPr="001272F6">
        <w:rPr>
          <w:rtl/>
        </w:rPr>
        <w:t>ه ش</w:t>
      </w:r>
      <w:r w:rsidR="004B6063" w:rsidRPr="004B6063">
        <w:rPr>
          <w:rtl/>
        </w:rPr>
        <w:t>ک</w:t>
      </w:r>
      <w:r w:rsidR="00D34573" w:rsidRPr="001272F6">
        <w:rPr>
          <w:rtl/>
        </w:rPr>
        <w:t xml:space="preserve"> [و نفاق‌] است، تا آن</w:t>
      </w:r>
      <w:r w:rsidR="004B6063" w:rsidRPr="004B6063">
        <w:rPr>
          <w:rtl/>
        </w:rPr>
        <w:t>ک</w:t>
      </w:r>
      <w:r w:rsidR="00D34573" w:rsidRPr="001272F6">
        <w:rPr>
          <w:rtl/>
        </w:rPr>
        <w:t xml:space="preserve">ه </w:t>
      </w:r>
      <w:r w:rsidR="0091065E">
        <w:rPr>
          <w:rtl/>
        </w:rPr>
        <w:t>دل‌ها</w:t>
      </w:r>
      <w:r w:rsidR="00583675" w:rsidRPr="00583675">
        <w:rPr>
          <w:rtl/>
        </w:rPr>
        <w:t>ی</w:t>
      </w:r>
      <w:r w:rsidR="00D34573" w:rsidRPr="001272F6">
        <w:rPr>
          <w:rtl/>
        </w:rPr>
        <w:t>شان پاره پاره شود</w:t>
      </w:r>
      <w:r w:rsidR="00D34573" w:rsidRPr="001272F6">
        <w:rPr>
          <w:rStyle w:val="Charc"/>
          <w:rFonts w:hint="cs"/>
          <w:rtl/>
        </w:rPr>
        <w:t>»</w:t>
      </w:r>
      <w:r w:rsidR="001272F6">
        <w:rPr>
          <w:rStyle w:val="Charc"/>
          <w:rFonts w:hint="cs"/>
          <w:rtl/>
        </w:rPr>
        <w:t>.</w:t>
      </w:r>
    </w:p>
    <w:p w:rsidR="009E228D" w:rsidRPr="00300372" w:rsidRDefault="005C55CB" w:rsidP="001F1B76">
      <w:pPr>
        <w:bidi/>
        <w:ind w:firstLine="284"/>
        <w:jc w:val="both"/>
        <w:rPr>
          <w:rStyle w:val="Char2"/>
          <w:spacing w:val="-4"/>
          <w:rtl/>
        </w:rPr>
      </w:pPr>
      <w:r w:rsidRPr="00300372">
        <w:rPr>
          <w:rStyle w:val="Char2"/>
          <w:rFonts w:hint="cs"/>
          <w:spacing w:val="-4"/>
          <w:rtl/>
        </w:rPr>
        <w:t>ا</w:t>
      </w:r>
      <w:r w:rsidR="00C97A77" w:rsidRPr="00300372">
        <w:rPr>
          <w:rStyle w:val="Char2"/>
          <w:rFonts w:hint="cs"/>
          <w:spacing w:val="-4"/>
          <w:rtl/>
        </w:rPr>
        <w:t>ی</w:t>
      </w:r>
      <w:r w:rsidRPr="00300372">
        <w:rPr>
          <w:rStyle w:val="Char2"/>
          <w:rFonts w:hint="cs"/>
          <w:spacing w:val="-4"/>
          <w:rtl/>
        </w:rPr>
        <w:t xml:space="preserve">ن است </w:t>
      </w:r>
      <w:r w:rsidR="006808D5" w:rsidRPr="00300372">
        <w:rPr>
          <w:rStyle w:val="Char2"/>
          <w:rFonts w:hint="cs"/>
          <w:spacing w:val="-4"/>
          <w:rtl/>
        </w:rPr>
        <w:t>ک</w:t>
      </w:r>
      <w:r w:rsidRPr="00300372">
        <w:rPr>
          <w:rStyle w:val="Char2"/>
          <w:rFonts w:hint="cs"/>
          <w:spacing w:val="-4"/>
          <w:rtl/>
        </w:rPr>
        <w:t xml:space="preserve">ه: </w:t>
      </w:r>
      <w:r w:rsidR="0091065E" w:rsidRPr="00300372">
        <w:rPr>
          <w:rStyle w:val="Char2"/>
          <w:rFonts w:hint="cs"/>
          <w:spacing w:val="-4"/>
          <w:rtl/>
        </w:rPr>
        <w:t>دل‌ها</w:t>
      </w:r>
      <w:r w:rsidR="00C97A77" w:rsidRPr="00300372">
        <w:rPr>
          <w:rStyle w:val="Char2"/>
          <w:rFonts w:hint="cs"/>
          <w:spacing w:val="-4"/>
          <w:rtl/>
        </w:rPr>
        <w:t>ی</w:t>
      </w:r>
      <w:r w:rsidRPr="00300372">
        <w:rPr>
          <w:rStyle w:val="Char2"/>
          <w:rFonts w:hint="cs"/>
          <w:spacing w:val="-4"/>
          <w:rtl/>
        </w:rPr>
        <w:t>شان با توبه</w:t>
      </w:r>
      <w:r w:rsidR="001272F6" w:rsidRPr="00300372">
        <w:rPr>
          <w:rStyle w:val="Char2"/>
          <w:rFonts w:hint="cs"/>
          <w:spacing w:val="-4"/>
          <w:rtl/>
        </w:rPr>
        <w:t xml:space="preserve"> </w:t>
      </w:r>
      <w:r w:rsidRPr="00300372">
        <w:rPr>
          <w:rStyle w:val="Char2"/>
          <w:rFonts w:hint="cs"/>
          <w:spacing w:val="-4"/>
          <w:rtl/>
        </w:rPr>
        <w:t>‌</w:t>
      </w:r>
      <w:r w:rsidR="006808D5" w:rsidRPr="00300372">
        <w:rPr>
          <w:rStyle w:val="Char2"/>
          <w:rFonts w:hint="cs"/>
          <w:spacing w:val="-4"/>
          <w:rtl/>
        </w:rPr>
        <w:t>ک</w:t>
      </w:r>
      <w:r w:rsidRPr="00300372">
        <w:rPr>
          <w:rStyle w:val="Char2"/>
          <w:rFonts w:hint="cs"/>
          <w:spacing w:val="-4"/>
          <w:rtl/>
        </w:rPr>
        <w:t>ننده م</w:t>
      </w:r>
      <w:r w:rsidR="00C97A77" w:rsidRPr="00300372">
        <w:rPr>
          <w:rStyle w:val="Char2"/>
          <w:rFonts w:hint="cs"/>
          <w:spacing w:val="-4"/>
          <w:rtl/>
        </w:rPr>
        <w:t>ی</w:t>
      </w:r>
      <w:r w:rsidRPr="00300372">
        <w:rPr>
          <w:rStyle w:val="Char2"/>
          <w:rFonts w:hint="cs"/>
          <w:spacing w:val="-4"/>
          <w:rtl/>
        </w:rPr>
        <w:t>‌شود و ش</w:t>
      </w:r>
      <w:r w:rsidR="006808D5" w:rsidRPr="00300372">
        <w:rPr>
          <w:rStyle w:val="Char2"/>
          <w:rFonts w:hint="cs"/>
          <w:spacing w:val="-4"/>
          <w:rtl/>
        </w:rPr>
        <w:t>ک</w:t>
      </w:r>
      <w:r w:rsidR="00C97A77" w:rsidRPr="00300372">
        <w:rPr>
          <w:rStyle w:val="Char2"/>
          <w:rFonts w:hint="cs"/>
          <w:spacing w:val="-4"/>
          <w:rtl/>
        </w:rPr>
        <w:t>ی</w:t>
      </w:r>
      <w:r w:rsidRPr="00300372">
        <w:rPr>
          <w:rStyle w:val="Char2"/>
          <w:rFonts w:hint="cs"/>
          <w:spacing w:val="-4"/>
          <w:rtl/>
        </w:rPr>
        <w:t xml:space="preserve"> ن</w:t>
      </w:r>
      <w:r w:rsidR="00C97A77" w:rsidRPr="00300372">
        <w:rPr>
          <w:rStyle w:val="Char2"/>
          <w:rFonts w:hint="cs"/>
          <w:spacing w:val="-4"/>
          <w:rtl/>
        </w:rPr>
        <w:t>ی</w:t>
      </w:r>
      <w:r w:rsidRPr="00300372">
        <w:rPr>
          <w:rStyle w:val="Char2"/>
          <w:rFonts w:hint="cs"/>
          <w:spacing w:val="-4"/>
          <w:rtl/>
        </w:rPr>
        <w:t>ست خوف و ترس شا</w:t>
      </w:r>
      <w:r w:rsidR="00C97A77" w:rsidRPr="00300372">
        <w:rPr>
          <w:rStyle w:val="Char2"/>
          <w:rFonts w:hint="cs"/>
          <w:spacing w:val="-4"/>
          <w:rtl/>
        </w:rPr>
        <w:t>ی</w:t>
      </w:r>
      <w:r w:rsidRPr="00300372">
        <w:rPr>
          <w:rStyle w:val="Char2"/>
          <w:rFonts w:hint="cs"/>
          <w:spacing w:val="-4"/>
          <w:rtl/>
        </w:rPr>
        <w:t xml:space="preserve">د از </w:t>
      </w:r>
      <w:r w:rsidR="00EA35BE" w:rsidRPr="00300372">
        <w:rPr>
          <w:rStyle w:val="Char2"/>
          <w:rFonts w:hint="cs"/>
          <w:spacing w:val="-4"/>
          <w:rtl/>
        </w:rPr>
        <w:t>مجازات و عقاب شد</w:t>
      </w:r>
      <w:r w:rsidR="00C97A77" w:rsidRPr="00300372">
        <w:rPr>
          <w:rStyle w:val="Char2"/>
          <w:rFonts w:hint="cs"/>
          <w:spacing w:val="-4"/>
          <w:rtl/>
        </w:rPr>
        <w:t>ی</w:t>
      </w:r>
      <w:r w:rsidR="00EA35BE" w:rsidRPr="00300372">
        <w:rPr>
          <w:rStyle w:val="Char2"/>
          <w:rFonts w:hint="cs"/>
          <w:spacing w:val="-4"/>
          <w:rtl/>
        </w:rPr>
        <w:t>د، باعث ش</w:t>
      </w:r>
      <w:r w:rsidR="006808D5" w:rsidRPr="00300372">
        <w:rPr>
          <w:rStyle w:val="Char2"/>
          <w:rFonts w:hint="cs"/>
          <w:spacing w:val="-4"/>
          <w:rtl/>
        </w:rPr>
        <w:t>ک</w:t>
      </w:r>
      <w:r w:rsidR="00EA35BE" w:rsidRPr="00300372">
        <w:rPr>
          <w:rStyle w:val="Char2"/>
          <w:rFonts w:hint="cs"/>
          <w:spacing w:val="-4"/>
          <w:rtl/>
        </w:rPr>
        <w:t>افته</w:t>
      </w:r>
      <w:r w:rsidR="001272F6" w:rsidRPr="00300372">
        <w:rPr>
          <w:rStyle w:val="Char2"/>
          <w:rFonts w:hint="cs"/>
          <w:spacing w:val="-4"/>
          <w:rtl/>
        </w:rPr>
        <w:t xml:space="preserve"> </w:t>
      </w:r>
      <w:r w:rsidR="00EA35BE" w:rsidRPr="00300372">
        <w:rPr>
          <w:rStyle w:val="Char2"/>
          <w:rFonts w:hint="cs"/>
          <w:spacing w:val="-4"/>
          <w:rtl/>
        </w:rPr>
        <w:t xml:space="preserve">‌شدن و </w:t>
      </w:r>
      <w:r w:rsidR="006808D5" w:rsidRPr="00300372">
        <w:rPr>
          <w:rStyle w:val="Char2"/>
          <w:rFonts w:hint="cs"/>
          <w:spacing w:val="-4"/>
          <w:rtl/>
        </w:rPr>
        <w:t>ک</w:t>
      </w:r>
      <w:r w:rsidR="00EA35BE" w:rsidRPr="00300372">
        <w:rPr>
          <w:rStyle w:val="Char2"/>
          <w:rFonts w:hint="cs"/>
          <w:spacing w:val="-4"/>
          <w:rtl/>
        </w:rPr>
        <w:t xml:space="preserve">ندن </w:t>
      </w:r>
      <w:r w:rsidR="0091065E" w:rsidRPr="00300372">
        <w:rPr>
          <w:rStyle w:val="Char2"/>
          <w:rFonts w:hint="cs"/>
          <w:spacing w:val="-4"/>
          <w:rtl/>
        </w:rPr>
        <w:t>دل‌ها</w:t>
      </w:r>
      <w:r w:rsidR="00EA35BE" w:rsidRPr="00300372">
        <w:rPr>
          <w:rStyle w:val="Char2"/>
          <w:rFonts w:hint="cs"/>
          <w:spacing w:val="-4"/>
          <w:rtl/>
        </w:rPr>
        <w:t xml:space="preserve"> است </w:t>
      </w:r>
      <w:r w:rsidR="00790A39" w:rsidRPr="00300372">
        <w:rPr>
          <w:rStyle w:val="Char2"/>
          <w:rFonts w:hint="cs"/>
          <w:spacing w:val="-4"/>
          <w:rtl/>
        </w:rPr>
        <w:t>و ا</w:t>
      </w:r>
      <w:r w:rsidR="00C97A77" w:rsidRPr="00300372">
        <w:rPr>
          <w:rStyle w:val="Char2"/>
          <w:rFonts w:hint="cs"/>
          <w:spacing w:val="-4"/>
          <w:rtl/>
        </w:rPr>
        <w:t>ی</w:t>
      </w:r>
      <w:r w:rsidR="00790A39" w:rsidRPr="00300372">
        <w:rPr>
          <w:rStyle w:val="Char2"/>
          <w:rFonts w:hint="cs"/>
          <w:spacing w:val="-4"/>
          <w:rtl/>
        </w:rPr>
        <w:t xml:space="preserve">ن را همان دل </w:t>
      </w:r>
      <w:r w:rsidR="006808D5" w:rsidRPr="00300372">
        <w:rPr>
          <w:rStyle w:val="Char2"/>
          <w:rFonts w:hint="cs"/>
          <w:spacing w:val="-4"/>
          <w:rtl/>
        </w:rPr>
        <w:t>ک</w:t>
      </w:r>
      <w:r w:rsidR="00790A39" w:rsidRPr="00300372">
        <w:rPr>
          <w:rStyle w:val="Char2"/>
          <w:rFonts w:hint="cs"/>
          <w:spacing w:val="-4"/>
          <w:rtl/>
        </w:rPr>
        <w:t xml:space="preserve">ندن </w:t>
      </w:r>
      <w:r w:rsidR="0091065E" w:rsidRPr="00300372">
        <w:rPr>
          <w:rStyle w:val="Char2"/>
          <w:rFonts w:hint="cs"/>
          <w:spacing w:val="-4"/>
          <w:rtl/>
        </w:rPr>
        <w:t>دل‌ها</w:t>
      </w:r>
      <w:r w:rsidR="001F1B76" w:rsidRPr="00300372">
        <w:rPr>
          <w:rStyle w:val="Char2"/>
          <w:rFonts w:hint="cs"/>
          <w:spacing w:val="-4"/>
          <w:rtl/>
        </w:rPr>
        <w:t xml:space="preserve"> است و ا</w:t>
      </w:r>
      <w:r w:rsidR="00C97A77" w:rsidRPr="00300372">
        <w:rPr>
          <w:rStyle w:val="Char2"/>
          <w:rFonts w:hint="cs"/>
          <w:spacing w:val="-4"/>
          <w:rtl/>
        </w:rPr>
        <w:t>ی</w:t>
      </w:r>
      <w:r w:rsidR="001F1B76" w:rsidRPr="00300372">
        <w:rPr>
          <w:rStyle w:val="Char2"/>
          <w:rFonts w:hint="cs"/>
          <w:spacing w:val="-4"/>
          <w:rtl/>
        </w:rPr>
        <w:t>ن را حسرت و تأسف آنچه از دست داده و به خاطر ترس و ب</w:t>
      </w:r>
      <w:r w:rsidR="00C97A77" w:rsidRPr="00300372">
        <w:rPr>
          <w:rStyle w:val="Char2"/>
          <w:rFonts w:hint="cs"/>
          <w:spacing w:val="-4"/>
          <w:rtl/>
        </w:rPr>
        <w:t>ی</w:t>
      </w:r>
      <w:r w:rsidR="001F1B76" w:rsidRPr="00300372">
        <w:rPr>
          <w:rStyle w:val="Char2"/>
          <w:rFonts w:hint="cs"/>
          <w:spacing w:val="-4"/>
          <w:rtl/>
        </w:rPr>
        <w:t xml:space="preserve">م از فرجام آن، دلش قطعه قطعه خواهد شد و هر </w:t>
      </w:r>
      <w:r w:rsidR="006808D5" w:rsidRPr="00300372">
        <w:rPr>
          <w:rStyle w:val="Char2"/>
          <w:rFonts w:hint="cs"/>
          <w:spacing w:val="-4"/>
          <w:rtl/>
        </w:rPr>
        <w:t>ک</w:t>
      </w:r>
      <w:r w:rsidR="001F1B76" w:rsidRPr="00300372">
        <w:rPr>
          <w:rStyle w:val="Char2"/>
          <w:rFonts w:hint="cs"/>
          <w:spacing w:val="-4"/>
          <w:rtl/>
        </w:rPr>
        <w:t>س</w:t>
      </w:r>
      <w:r w:rsidR="00C97A77" w:rsidRPr="00300372">
        <w:rPr>
          <w:rStyle w:val="Char2"/>
          <w:rFonts w:hint="cs"/>
          <w:spacing w:val="-4"/>
          <w:rtl/>
        </w:rPr>
        <w:t>ی</w:t>
      </w:r>
      <w:r w:rsidR="001F1B76" w:rsidRPr="00300372">
        <w:rPr>
          <w:rStyle w:val="Char2"/>
          <w:rFonts w:hint="cs"/>
          <w:spacing w:val="-4"/>
          <w:rtl/>
        </w:rPr>
        <w:t xml:space="preserve"> در دن</w:t>
      </w:r>
      <w:r w:rsidR="00C97A77" w:rsidRPr="00300372">
        <w:rPr>
          <w:rStyle w:val="Char2"/>
          <w:rFonts w:hint="cs"/>
          <w:spacing w:val="-4"/>
          <w:rtl/>
        </w:rPr>
        <w:t>ی</w:t>
      </w:r>
      <w:r w:rsidR="001F1B76" w:rsidRPr="00300372">
        <w:rPr>
          <w:rStyle w:val="Char2"/>
          <w:rFonts w:hint="cs"/>
          <w:spacing w:val="-4"/>
          <w:rtl/>
        </w:rPr>
        <w:t>ا به خاطر تأسف و حسرت از تقص</w:t>
      </w:r>
      <w:r w:rsidR="00C97A77" w:rsidRPr="00300372">
        <w:rPr>
          <w:rStyle w:val="Char2"/>
          <w:rFonts w:hint="cs"/>
          <w:spacing w:val="-4"/>
          <w:rtl/>
        </w:rPr>
        <w:t>ی</w:t>
      </w:r>
      <w:r w:rsidR="001F1B76" w:rsidRPr="00300372">
        <w:rPr>
          <w:rStyle w:val="Char2"/>
          <w:rFonts w:hint="cs"/>
          <w:spacing w:val="-4"/>
          <w:rtl/>
        </w:rPr>
        <w:t>راتش و به خاطر ترس از ق</w:t>
      </w:r>
      <w:r w:rsidR="00C97A77" w:rsidRPr="00300372">
        <w:rPr>
          <w:rStyle w:val="Char2"/>
          <w:rFonts w:hint="cs"/>
          <w:spacing w:val="-4"/>
          <w:rtl/>
        </w:rPr>
        <w:t>ی</w:t>
      </w:r>
      <w:r w:rsidR="00D34573" w:rsidRPr="00300372">
        <w:rPr>
          <w:rStyle w:val="Char2"/>
          <w:rFonts w:hint="cs"/>
          <w:spacing w:val="-4"/>
          <w:rtl/>
        </w:rPr>
        <w:t>امت قطعه قطعه نشود، در روز ق</w:t>
      </w:r>
      <w:r w:rsidR="00C97A77" w:rsidRPr="00300372">
        <w:rPr>
          <w:rStyle w:val="Char2"/>
          <w:rFonts w:hint="cs"/>
          <w:spacing w:val="-4"/>
          <w:rtl/>
        </w:rPr>
        <w:t>ی</w:t>
      </w:r>
      <w:r w:rsidR="00D34573" w:rsidRPr="00300372">
        <w:rPr>
          <w:rStyle w:val="Char2"/>
          <w:rFonts w:hint="cs"/>
          <w:spacing w:val="-4"/>
          <w:rtl/>
        </w:rPr>
        <w:t>ام</w:t>
      </w:r>
      <w:r w:rsidR="001F1B76" w:rsidRPr="00300372">
        <w:rPr>
          <w:rStyle w:val="Char2"/>
          <w:rFonts w:hint="cs"/>
          <w:spacing w:val="-4"/>
          <w:rtl/>
        </w:rPr>
        <w:t xml:space="preserve">ت </w:t>
      </w:r>
      <w:r w:rsidR="006808D5" w:rsidRPr="00300372">
        <w:rPr>
          <w:rStyle w:val="Char2"/>
          <w:rFonts w:hint="cs"/>
          <w:spacing w:val="-4"/>
          <w:rtl/>
        </w:rPr>
        <w:t>ک</w:t>
      </w:r>
      <w:r w:rsidR="001F1B76" w:rsidRPr="00300372">
        <w:rPr>
          <w:rStyle w:val="Char2"/>
          <w:rFonts w:hint="cs"/>
          <w:spacing w:val="-4"/>
          <w:rtl/>
        </w:rPr>
        <w:t>ه حقا</w:t>
      </w:r>
      <w:r w:rsidR="00C97A77" w:rsidRPr="00300372">
        <w:rPr>
          <w:rStyle w:val="Char2"/>
          <w:rFonts w:hint="cs"/>
          <w:spacing w:val="-4"/>
          <w:rtl/>
        </w:rPr>
        <w:t>ی</w:t>
      </w:r>
      <w:r w:rsidR="00B744FE" w:rsidRPr="00300372">
        <w:rPr>
          <w:rStyle w:val="Char2"/>
          <w:rFonts w:hint="cs"/>
          <w:spacing w:val="-4"/>
          <w:rtl/>
        </w:rPr>
        <w:t>ق برملا م</w:t>
      </w:r>
      <w:r w:rsidR="00C97A77" w:rsidRPr="00300372">
        <w:rPr>
          <w:rStyle w:val="Char2"/>
          <w:rFonts w:hint="cs"/>
          <w:spacing w:val="-4"/>
          <w:rtl/>
        </w:rPr>
        <w:t>ی</w:t>
      </w:r>
      <w:r w:rsidR="00B744FE" w:rsidRPr="00300372">
        <w:rPr>
          <w:rStyle w:val="Char2"/>
          <w:rFonts w:hint="cs"/>
          <w:spacing w:val="-4"/>
          <w:rtl/>
        </w:rPr>
        <w:t>‌شود و پاداش مط</w:t>
      </w:r>
      <w:r w:rsidR="00C97A77" w:rsidRPr="00300372">
        <w:rPr>
          <w:rStyle w:val="Char2"/>
          <w:rFonts w:hint="cs"/>
          <w:spacing w:val="-4"/>
          <w:rtl/>
        </w:rPr>
        <w:t>ی</w:t>
      </w:r>
      <w:r w:rsidR="00B744FE" w:rsidRPr="00300372">
        <w:rPr>
          <w:rStyle w:val="Char2"/>
          <w:rFonts w:hint="cs"/>
          <w:spacing w:val="-4"/>
          <w:rtl/>
        </w:rPr>
        <w:t xml:space="preserve">عان و </w:t>
      </w:r>
      <w:r w:rsidR="006808D5" w:rsidRPr="00300372">
        <w:rPr>
          <w:rStyle w:val="Char2"/>
          <w:rFonts w:hint="cs"/>
          <w:spacing w:val="-4"/>
          <w:rtl/>
        </w:rPr>
        <w:t>ک</w:t>
      </w:r>
      <w:r w:rsidR="00C97A77" w:rsidRPr="00300372">
        <w:rPr>
          <w:rStyle w:val="Char2"/>
          <w:rFonts w:hint="cs"/>
          <w:spacing w:val="-4"/>
          <w:rtl/>
        </w:rPr>
        <w:t>ی</w:t>
      </w:r>
      <w:r w:rsidR="00B744FE" w:rsidRPr="00300372">
        <w:rPr>
          <w:rStyle w:val="Char2"/>
          <w:rFonts w:hint="cs"/>
          <w:spacing w:val="-4"/>
          <w:rtl/>
        </w:rPr>
        <w:t>فر عاص</w:t>
      </w:r>
      <w:r w:rsidR="00C97A77" w:rsidRPr="00300372">
        <w:rPr>
          <w:rStyle w:val="Char2"/>
          <w:rFonts w:hint="cs"/>
          <w:spacing w:val="-4"/>
          <w:rtl/>
        </w:rPr>
        <w:t>ی</w:t>
      </w:r>
      <w:r w:rsidR="00B744FE" w:rsidRPr="00300372">
        <w:rPr>
          <w:rStyle w:val="Char2"/>
          <w:rFonts w:hint="cs"/>
          <w:spacing w:val="-4"/>
          <w:rtl/>
        </w:rPr>
        <w:t>ان را مشاهده م</w:t>
      </w:r>
      <w:r w:rsidR="00C97A77" w:rsidRPr="00300372">
        <w:rPr>
          <w:rStyle w:val="Char2"/>
          <w:rFonts w:hint="cs"/>
          <w:spacing w:val="-4"/>
          <w:rtl/>
        </w:rPr>
        <w:t>ی</w:t>
      </w:r>
      <w:r w:rsidR="00B744FE" w:rsidRPr="00300372">
        <w:rPr>
          <w:rStyle w:val="Char2"/>
          <w:rFonts w:hint="cs"/>
          <w:spacing w:val="-4"/>
          <w:rtl/>
        </w:rPr>
        <w:t>‌نما</w:t>
      </w:r>
      <w:r w:rsidR="00C97A77" w:rsidRPr="00300372">
        <w:rPr>
          <w:rStyle w:val="Char2"/>
          <w:rFonts w:hint="cs"/>
          <w:spacing w:val="-4"/>
          <w:rtl/>
        </w:rPr>
        <w:t>ی</w:t>
      </w:r>
      <w:r w:rsidR="00B744FE" w:rsidRPr="00300372">
        <w:rPr>
          <w:rStyle w:val="Char2"/>
          <w:rFonts w:hint="cs"/>
          <w:spacing w:val="-4"/>
          <w:rtl/>
        </w:rPr>
        <w:t>د، قلبش از جا</w:t>
      </w:r>
      <w:r w:rsidR="00C97A77" w:rsidRPr="00300372">
        <w:rPr>
          <w:rStyle w:val="Char2"/>
          <w:rFonts w:hint="cs"/>
          <w:spacing w:val="-4"/>
          <w:rtl/>
        </w:rPr>
        <w:t>ی</w:t>
      </w:r>
      <w:r w:rsidR="00B744FE" w:rsidRPr="00300372">
        <w:rPr>
          <w:rStyle w:val="Char2"/>
          <w:rFonts w:hint="cs"/>
          <w:spacing w:val="-4"/>
          <w:rtl/>
        </w:rPr>
        <w:t xml:space="preserve"> </w:t>
      </w:r>
      <w:r w:rsidR="006808D5" w:rsidRPr="00300372">
        <w:rPr>
          <w:rStyle w:val="Char2"/>
          <w:rFonts w:hint="cs"/>
          <w:spacing w:val="-4"/>
          <w:rtl/>
        </w:rPr>
        <w:t>ک</w:t>
      </w:r>
      <w:r w:rsidR="00B744FE" w:rsidRPr="00300372">
        <w:rPr>
          <w:rStyle w:val="Char2"/>
          <w:rFonts w:hint="cs"/>
          <w:spacing w:val="-4"/>
          <w:rtl/>
        </w:rPr>
        <w:t>نده خواهد شد. پس گر</w:t>
      </w:r>
      <w:r w:rsidR="00C97A77" w:rsidRPr="00300372">
        <w:rPr>
          <w:rStyle w:val="Char2"/>
          <w:rFonts w:hint="cs"/>
          <w:spacing w:val="-4"/>
          <w:rtl/>
        </w:rPr>
        <w:t>ی</w:t>
      </w:r>
      <w:r w:rsidR="00B744FE" w:rsidRPr="00300372">
        <w:rPr>
          <w:rStyle w:val="Char2"/>
          <w:rFonts w:hint="cs"/>
          <w:spacing w:val="-4"/>
          <w:rtl/>
        </w:rPr>
        <w:t>ز</w:t>
      </w:r>
      <w:r w:rsidR="00C97A77" w:rsidRPr="00300372">
        <w:rPr>
          <w:rStyle w:val="Char2"/>
          <w:rFonts w:hint="cs"/>
          <w:spacing w:val="-4"/>
          <w:rtl/>
        </w:rPr>
        <w:t>ی</w:t>
      </w:r>
      <w:r w:rsidR="00B744FE" w:rsidRPr="00300372">
        <w:rPr>
          <w:rStyle w:val="Char2"/>
          <w:rFonts w:hint="cs"/>
          <w:spacing w:val="-4"/>
          <w:rtl/>
        </w:rPr>
        <w:t xml:space="preserve"> ن</w:t>
      </w:r>
      <w:r w:rsidR="00C97A77" w:rsidRPr="00300372">
        <w:rPr>
          <w:rStyle w:val="Char2"/>
          <w:rFonts w:hint="cs"/>
          <w:spacing w:val="-4"/>
          <w:rtl/>
        </w:rPr>
        <w:t>ی</w:t>
      </w:r>
      <w:r w:rsidR="00B744FE" w:rsidRPr="00300372">
        <w:rPr>
          <w:rStyle w:val="Char2"/>
          <w:rFonts w:hint="cs"/>
          <w:spacing w:val="-4"/>
          <w:rtl/>
        </w:rPr>
        <w:t xml:space="preserve">ست </w:t>
      </w:r>
      <w:r w:rsidR="006808D5" w:rsidRPr="00300372">
        <w:rPr>
          <w:rStyle w:val="Char2"/>
          <w:rFonts w:hint="cs"/>
          <w:spacing w:val="-4"/>
          <w:rtl/>
        </w:rPr>
        <w:t>ک</w:t>
      </w:r>
      <w:r w:rsidR="00B744FE" w:rsidRPr="00300372">
        <w:rPr>
          <w:rStyle w:val="Char2"/>
          <w:rFonts w:hint="cs"/>
          <w:spacing w:val="-4"/>
          <w:rtl/>
        </w:rPr>
        <w:t>ه با</w:t>
      </w:r>
      <w:r w:rsidR="00C97A77" w:rsidRPr="00300372">
        <w:rPr>
          <w:rStyle w:val="Char2"/>
          <w:rFonts w:hint="cs"/>
          <w:spacing w:val="-4"/>
          <w:rtl/>
        </w:rPr>
        <w:t>ی</w:t>
      </w:r>
      <w:r w:rsidR="00B744FE" w:rsidRPr="00300372">
        <w:rPr>
          <w:rStyle w:val="Char2"/>
          <w:rFonts w:hint="cs"/>
          <w:spacing w:val="-4"/>
          <w:rtl/>
        </w:rPr>
        <w:t xml:space="preserve">د </w:t>
      </w:r>
      <w:r w:rsidR="00C97A77" w:rsidRPr="00300372">
        <w:rPr>
          <w:rStyle w:val="Char2"/>
          <w:rFonts w:hint="cs"/>
          <w:spacing w:val="-4"/>
          <w:rtl/>
        </w:rPr>
        <w:t>ی</w:t>
      </w:r>
      <w:r w:rsidR="00B744FE" w:rsidRPr="00300372">
        <w:rPr>
          <w:rStyle w:val="Char2"/>
          <w:rFonts w:hint="cs"/>
          <w:spacing w:val="-4"/>
          <w:rtl/>
        </w:rPr>
        <w:t>ا در دن</w:t>
      </w:r>
      <w:r w:rsidR="00C97A77" w:rsidRPr="00300372">
        <w:rPr>
          <w:rStyle w:val="Char2"/>
          <w:rFonts w:hint="cs"/>
          <w:spacing w:val="-4"/>
          <w:rtl/>
        </w:rPr>
        <w:t>ی</w:t>
      </w:r>
      <w:r w:rsidR="00B744FE" w:rsidRPr="00300372">
        <w:rPr>
          <w:rStyle w:val="Char2"/>
          <w:rFonts w:hint="cs"/>
          <w:spacing w:val="-4"/>
          <w:rtl/>
        </w:rPr>
        <w:t xml:space="preserve">ا و </w:t>
      </w:r>
      <w:r w:rsidR="00C97A77" w:rsidRPr="00300372">
        <w:rPr>
          <w:rStyle w:val="Char2"/>
          <w:rFonts w:hint="cs"/>
          <w:spacing w:val="-4"/>
          <w:rtl/>
        </w:rPr>
        <w:t>ی</w:t>
      </w:r>
      <w:r w:rsidR="00B744FE" w:rsidRPr="00300372">
        <w:rPr>
          <w:rStyle w:val="Char2"/>
          <w:rFonts w:hint="cs"/>
          <w:spacing w:val="-4"/>
          <w:rtl/>
        </w:rPr>
        <w:t>ا در ق</w:t>
      </w:r>
      <w:r w:rsidR="00C97A77" w:rsidRPr="00300372">
        <w:rPr>
          <w:rStyle w:val="Char2"/>
          <w:rFonts w:hint="cs"/>
          <w:spacing w:val="-4"/>
          <w:rtl/>
        </w:rPr>
        <w:t>ی</w:t>
      </w:r>
      <w:r w:rsidR="00B744FE" w:rsidRPr="00300372">
        <w:rPr>
          <w:rStyle w:val="Char2"/>
          <w:rFonts w:hint="cs"/>
          <w:spacing w:val="-4"/>
          <w:rtl/>
        </w:rPr>
        <w:t xml:space="preserve">امت قلبش </w:t>
      </w:r>
      <w:r w:rsidR="006808D5" w:rsidRPr="00300372">
        <w:rPr>
          <w:rStyle w:val="Char2"/>
          <w:rFonts w:hint="cs"/>
          <w:spacing w:val="-4"/>
          <w:rtl/>
        </w:rPr>
        <w:t>ک</w:t>
      </w:r>
      <w:r w:rsidR="00B744FE" w:rsidRPr="00300372">
        <w:rPr>
          <w:rStyle w:val="Char2"/>
          <w:rFonts w:hint="cs"/>
          <w:spacing w:val="-4"/>
          <w:rtl/>
        </w:rPr>
        <w:t>نده و قطعه قطعه گردد.</w:t>
      </w:r>
    </w:p>
    <w:p w:rsidR="00B744FE" w:rsidRPr="00C97A77" w:rsidRDefault="00B744FE" w:rsidP="00300372">
      <w:pPr>
        <w:widowControl w:val="0"/>
        <w:bidi/>
        <w:ind w:firstLine="284"/>
        <w:jc w:val="both"/>
        <w:rPr>
          <w:rStyle w:val="Char2"/>
          <w:rtl/>
        </w:rPr>
      </w:pPr>
      <w:r w:rsidRPr="00C97A77">
        <w:rPr>
          <w:rStyle w:val="Char2"/>
          <w:rFonts w:hint="cs"/>
          <w:rtl/>
        </w:rPr>
        <w:t>و از علائم د</w:t>
      </w:r>
      <w:r w:rsidR="00C97A77" w:rsidRPr="00C97A77">
        <w:rPr>
          <w:rStyle w:val="Char2"/>
          <w:rFonts w:hint="cs"/>
          <w:rtl/>
        </w:rPr>
        <w:t>ی</w:t>
      </w:r>
      <w:r w:rsidRPr="00C97A77">
        <w:rPr>
          <w:rStyle w:val="Char2"/>
          <w:rFonts w:hint="cs"/>
          <w:rtl/>
        </w:rPr>
        <w:t>گر توب</w:t>
      </w:r>
      <w:r w:rsidR="00D34573" w:rsidRPr="00C97A77">
        <w:rPr>
          <w:rStyle w:val="Char2"/>
          <w:rFonts w:hint="cs"/>
          <w:rtl/>
        </w:rPr>
        <w:t>ه</w:t>
      </w:r>
      <w:r w:rsidR="00C11B36">
        <w:rPr>
          <w:rStyle w:val="Char2"/>
        </w:rPr>
        <w:t>‌</w:t>
      </w:r>
      <w:r w:rsidR="00D34573" w:rsidRPr="00C97A77">
        <w:rPr>
          <w:rStyle w:val="Char2"/>
          <w:rFonts w:hint="cs"/>
          <w:rtl/>
        </w:rPr>
        <w:t>ی</w:t>
      </w:r>
      <w:r w:rsidRPr="00C97A77">
        <w:rPr>
          <w:rStyle w:val="Char2"/>
          <w:rFonts w:hint="cs"/>
          <w:rtl/>
        </w:rPr>
        <w:t xml:space="preserve"> صح</w:t>
      </w:r>
      <w:r w:rsidR="00C97A77" w:rsidRPr="00C97A77">
        <w:rPr>
          <w:rStyle w:val="Char2"/>
          <w:rFonts w:hint="cs"/>
          <w:rtl/>
        </w:rPr>
        <w:t>ی</w:t>
      </w:r>
      <w:r w:rsidRPr="00C97A77">
        <w:rPr>
          <w:rStyle w:val="Char2"/>
          <w:rFonts w:hint="cs"/>
          <w:rtl/>
        </w:rPr>
        <w:t>ح ش</w:t>
      </w:r>
      <w:r w:rsidR="006808D5" w:rsidRPr="006808D5">
        <w:rPr>
          <w:rStyle w:val="Char2"/>
          <w:rFonts w:hint="cs"/>
          <w:rtl/>
        </w:rPr>
        <w:t>ک</w:t>
      </w:r>
      <w:r w:rsidRPr="00C97A77">
        <w:rPr>
          <w:rStyle w:val="Char2"/>
          <w:rFonts w:hint="cs"/>
          <w:rtl/>
        </w:rPr>
        <w:t>ستگ</w:t>
      </w:r>
      <w:r w:rsidR="00C97A77" w:rsidRPr="00C97A77">
        <w:rPr>
          <w:rStyle w:val="Char2"/>
          <w:rFonts w:hint="cs"/>
          <w:rtl/>
        </w:rPr>
        <w:t>ی</w:t>
      </w:r>
      <w:r w:rsidRPr="00C97A77">
        <w:rPr>
          <w:rStyle w:val="Char2"/>
          <w:rFonts w:hint="cs"/>
          <w:rtl/>
        </w:rPr>
        <w:t xml:space="preserve"> مخصوص</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در قلب ا</w:t>
      </w:r>
      <w:r w:rsidR="00C97A77" w:rsidRPr="00C97A77">
        <w:rPr>
          <w:rStyle w:val="Char2"/>
          <w:rFonts w:hint="cs"/>
          <w:rtl/>
        </w:rPr>
        <w:t>ی</w:t>
      </w:r>
      <w:r w:rsidRPr="00C97A77">
        <w:rPr>
          <w:rStyle w:val="Char2"/>
          <w:rFonts w:hint="cs"/>
          <w:rtl/>
        </w:rPr>
        <w:t>جاد گردد چنان ش</w:t>
      </w:r>
      <w:r w:rsidR="006808D5" w:rsidRPr="006808D5">
        <w:rPr>
          <w:rStyle w:val="Char2"/>
          <w:rFonts w:hint="cs"/>
          <w:rtl/>
        </w:rPr>
        <w:t>ک</w:t>
      </w:r>
      <w:r w:rsidRPr="00C97A77">
        <w:rPr>
          <w:rStyle w:val="Char2"/>
          <w:rFonts w:hint="cs"/>
          <w:rtl/>
        </w:rPr>
        <w:t>ستگ</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ه</w:t>
      </w:r>
      <w:r w:rsidR="00C97A77" w:rsidRPr="00C97A77">
        <w:rPr>
          <w:rStyle w:val="Char2"/>
          <w:rFonts w:hint="cs"/>
          <w:rtl/>
        </w:rPr>
        <w:t>ی</w:t>
      </w:r>
      <w:r w:rsidRPr="00C97A77">
        <w:rPr>
          <w:rStyle w:val="Char2"/>
          <w:rFonts w:hint="cs"/>
          <w:rtl/>
        </w:rPr>
        <w:t>چ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شب</w:t>
      </w:r>
      <w:r w:rsidR="00C97A77" w:rsidRPr="00C97A77">
        <w:rPr>
          <w:rStyle w:val="Char2"/>
          <w:rFonts w:hint="cs"/>
          <w:rtl/>
        </w:rPr>
        <w:t>ی</w:t>
      </w:r>
      <w:r w:rsidRPr="00C97A77">
        <w:rPr>
          <w:rStyle w:val="Char2"/>
          <w:rFonts w:hint="cs"/>
          <w:rtl/>
        </w:rPr>
        <w:t>ه آن نباشد و آن حالت، درغ</w:t>
      </w:r>
      <w:r w:rsidR="00C97A77" w:rsidRPr="00C97A77">
        <w:rPr>
          <w:rStyle w:val="Char2"/>
          <w:rFonts w:hint="cs"/>
          <w:rtl/>
        </w:rPr>
        <w:t>ی</w:t>
      </w:r>
      <w:r w:rsidRPr="00C97A77">
        <w:rPr>
          <w:rStyle w:val="Char2"/>
          <w:rFonts w:hint="cs"/>
          <w:rtl/>
        </w:rPr>
        <w:t>ر گناه</w:t>
      </w:r>
      <w:r w:rsidR="006808D5" w:rsidRPr="006808D5">
        <w:rPr>
          <w:rStyle w:val="Char2"/>
          <w:rFonts w:hint="cs"/>
          <w:rtl/>
        </w:rPr>
        <w:t>ک</w:t>
      </w:r>
      <w:r w:rsidRPr="00C97A77">
        <w:rPr>
          <w:rStyle w:val="Char2"/>
          <w:rFonts w:hint="cs"/>
          <w:rtl/>
        </w:rPr>
        <w:t xml:space="preserve">ار حاصل نشود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دل نه با گرسنگ</w:t>
      </w:r>
      <w:r w:rsidR="00C97A77" w:rsidRPr="00C97A77">
        <w:rPr>
          <w:rStyle w:val="Char2"/>
          <w:rFonts w:hint="cs"/>
          <w:rtl/>
        </w:rPr>
        <w:t>ی</w:t>
      </w:r>
      <w:r w:rsidRPr="00C97A77">
        <w:rPr>
          <w:rStyle w:val="Char2"/>
          <w:rFonts w:hint="cs"/>
          <w:rtl/>
        </w:rPr>
        <w:t>، نه با ر</w:t>
      </w:r>
      <w:r w:rsidR="00C97A77" w:rsidRPr="00C97A77">
        <w:rPr>
          <w:rStyle w:val="Char2"/>
          <w:rFonts w:hint="cs"/>
          <w:rtl/>
        </w:rPr>
        <w:t>ی</w:t>
      </w:r>
      <w:r w:rsidRPr="00C97A77">
        <w:rPr>
          <w:rStyle w:val="Char2"/>
          <w:rFonts w:hint="cs"/>
          <w:rtl/>
        </w:rPr>
        <w:t>اضت و نه با عشق خالص، چنان ش</w:t>
      </w:r>
      <w:r w:rsidR="006808D5" w:rsidRPr="006808D5">
        <w:rPr>
          <w:rStyle w:val="Char2"/>
          <w:rFonts w:hint="cs"/>
          <w:rtl/>
        </w:rPr>
        <w:t>ک</w:t>
      </w:r>
      <w:r w:rsidRPr="00C97A77">
        <w:rPr>
          <w:rStyle w:val="Char2"/>
          <w:rFonts w:hint="cs"/>
          <w:rtl/>
        </w:rPr>
        <w:t>سته نشود. و در واقع آن ش</w:t>
      </w:r>
      <w:r w:rsidR="006808D5" w:rsidRPr="006808D5">
        <w:rPr>
          <w:rStyle w:val="Char2"/>
          <w:rFonts w:hint="cs"/>
          <w:rtl/>
        </w:rPr>
        <w:t>ک</w:t>
      </w:r>
      <w:r w:rsidRPr="00C97A77">
        <w:rPr>
          <w:rStyle w:val="Char2"/>
          <w:rFonts w:hint="cs"/>
          <w:rtl/>
        </w:rPr>
        <w:t>سته قلب</w:t>
      </w:r>
      <w:r w:rsidR="00C97A77" w:rsidRPr="00C97A77">
        <w:rPr>
          <w:rStyle w:val="Char2"/>
          <w:rFonts w:hint="cs"/>
          <w:rtl/>
        </w:rPr>
        <w:t>ی</w:t>
      </w:r>
      <w:r w:rsidRPr="00C97A77">
        <w:rPr>
          <w:rStyle w:val="Char2"/>
          <w:rFonts w:hint="cs"/>
          <w:rtl/>
        </w:rPr>
        <w:t xml:space="preserve"> حالت</w:t>
      </w:r>
      <w:r w:rsidR="00C97A77" w:rsidRPr="00C97A77">
        <w:rPr>
          <w:rStyle w:val="Char2"/>
          <w:rFonts w:hint="cs"/>
          <w:rtl/>
        </w:rPr>
        <w:t>ی</w:t>
      </w:r>
      <w:r w:rsidRPr="00C97A77">
        <w:rPr>
          <w:rStyle w:val="Char2"/>
          <w:rFonts w:hint="cs"/>
          <w:rtl/>
        </w:rPr>
        <w:t xml:space="preserve"> است ماورا</w:t>
      </w:r>
      <w:r w:rsidR="00C97A77" w:rsidRPr="00C97A77">
        <w:rPr>
          <w:rStyle w:val="Char2"/>
          <w:rFonts w:hint="cs"/>
          <w:rtl/>
        </w:rPr>
        <w:t>ی</w:t>
      </w:r>
      <w:r w:rsidRPr="00C97A77">
        <w:rPr>
          <w:rStyle w:val="Char2"/>
          <w:rFonts w:hint="cs"/>
          <w:rtl/>
        </w:rPr>
        <w:t xml:space="preserve"> هم</w:t>
      </w:r>
      <w:r w:rsidR="004B0376" w:rsidRPr="00C97A77">
        <w:rPr>
          <w:rStyle w:val="Char2"/>
          <w:rFonts w:hint="cs"/>
          <w:rtl/>
        </w:rPr>
        <w:t>ه</w:t>
      </w:r>
      <w:r w:rsidR="00C11B36">
        <w:rPr>
          <w:rStyle w:val="Char2"/>
        </w:rPr>
        <w:t>‌</w:t>
      </w:r>
      <w:r w:rsidR="004B0376" w:rsidRPr="00C97A77">
        <w:rPr>
          <w:rStyle w:val="Char2"/>
          <w:rFonts w:hint="cs"/>
          <w:rtl/>
        </w:rPr>
        <w:t>ی</w:t>
      </w:r>
      <w:r w:rsidRPr="00C97A77">
        <w:rPr>
          <w:rStyle w:val="Char2"/>
          <w:rFonts w:hint="cs"/>
          <w:rtl/>
        </w:rPr>
        <w:t xml:space="preserve"> حالات د</w:t>
      </w:r>
      <w:r w:rsidR="00C97A77" w:rsidRPr="00C97A77">
        <w:rPr>
          <w:rStyle w:val="Char2"/>
          <w:rFonts w:hint="cs"/>
          <w:rtl/>
        </w:rPr>
        <w:t>ی</w:t>
      </w:r>
      <w:r w:rsidRPr="00C97A77">
        <w:rPr>
          <w:rStyle w:val="Char2"/>
          <w:rFonts w:hint="cs"/>
          <w:rtl/>
        </w:rPr>
        <w:t>گر، دل در پ</w:t>
      </w:r>
      <w:r w:rsidR="00C97A77" w:rsidRPr="00C97A77">
        <w:rPr>
          <w:rStyle w:val="Char2"/>
          <w:rFonts w:hint="cs"/>
          <w:rtl/>
        </w:rPr>
        <w:t>ی</w:t>
      </w:r>
      <w:r w:rsidRPr="00C97A77">
        <w:rPr>
          <w:rStyle w:val="Char2"/>
          <w:rFonts w:hint="cs"/>
          <w:rtl/>
        </w:rPr>
        <w:t xml:space="preserve">شگاه خداوند متعال </w:t>
      </w:r>
      <w:r w:rsidR="006808D5" w:rsidRPr="006808D5">
        <w:rPr>
          <w:rStyle w:val="Char2"/>
          <w:rFonts w:hint="cs"/>
          <w:rtl/>
        </w:rPr>
        <w:t>ک</w:t>
      </w:r>
      <w:r w:rsidRPr="00C97A77">
        <w:rPr>
          <w:rStyle w:val="Char2"/>
          <w:rFonts w:hint="cs"/>
          <w:rtl/>
        </w:rPr>
        <w:t>املاً ش</w:t>
      </w:r>
      <w:r w:rsidR="006808D5" w:rsidRPr="006808D5">
        <w:rPr>
          <w:rStyle w:val="Char2"/>
          <w:rFonts w:hint="cs"/>
          <w:rtl/>
        </w:rPr>
        <w:t>ک</w:t>
      </w:r>
      <w:r w:rsidRPr="00C97A77">
        <w:rPr>
          <w:rStyle w:val="Char2"/>
          <w:rFonts w:hint="cs"/>
          <w:rtl/>
        </w:rPr>
        <w:t>سته خواهد شد .... و آن ش</w:t>
      </w:r>
      <w:r w:rsidR="006808D5" w:rsidRPr="006808D5">
        <w:rPr>
          <w:rStyle w:val="Char2"/>
          <w:rFonts w:hint="cs"/>
          <w:rtl/>
        </w:rPr>
        <w:t>ک</w:t>
      </w:r>
      <w:r w:rsidRPr="00C97A77">
        <w:rPr>
          <w:rStyle w:val="Char2"/>
          <w:rFonts w:hint="cs"/>
          <w:rtl/>
        </w:rPr>
        <w:t>ستگ</w:t>
      </w:r>
      <w:r w:rsidR="00C97A77" w:rsidRPr="00C97A77">
        <w:rPr>
          <w:rStyle w:val="Char2"/>
          <w:rFonts w:hint="cs"/>
          <w:rtl/>
        </w:rPr>
        <w:t>ی</w:t>
      </w:r>
      <w:r w:rsidRPr="00C97A77">
        <w:rPr>
          <w:rStyle w:val="Char2"/>
          <w:rFonts w:hint="cs"/>
          <w:rtl/>
        </w:rPr>
        <w:t xml:space="preserve"> تمام جوانب او را در بر خواهد گرفت. و ا</w:t>
      </w:r>
      <w:r w:rsidR="00C97A77" w:rsidRPr="00C97A77">
        <w:rPr>
          <w:rStyle w:val="Char2"/>
          <w:rFonts w:hint="cs"/>
          <w:rtl/>
        </w:rPr>
        <w:t>ی</w:t>
      </w:r>
      <w:r w:rsidRPr="00C97A77">
        <w:rPr>
          <w:rStyle w:val="Char2"/>
          <w:rFonts w:hint="cs"/>
          <w:rtl/>
        </w:rPr>
        <w:t>ن ش</w:t>
      </w:r>
      <w:r w:rsidR="006808D5" w:rsidRPr="006808D5">
        <w:rPr>
          <w:rStyle w:val="Char2"/>
          <w:rFonts w:hint="cs"/>
          <w:rtl/>
        </w:rPr>
        <w:t>ک</w:t>
      </w:r>
      <w:r w:rsidRPr="00C97A77">
        <w:rPr>
          <w:rStyle w:val="Char2"/>
          <w:rFonts w:hint="cs"/>
          <w:rtl/>
        </w:rPr>
        <w:t>ستگ</w:t>
      </w:r>
      <w:r w:rsidR="00C97A77" w:rsidRPr="00C97A77">
        <w:rPr>
          <w:rStyle w:val="Char2"/>
          <w:rFonts w:hint="cs"/>
          <w:rtl/>
        </w:rPr>
        <w:t>ی</w:t>
      </w:r>
      <w:r w:rsidRPr="00C97A77">
        <w:rPr>
          <w:rStyle w:val="Char2"/>
          <w:rFonts w:hint="cs"/>
          <w:rtl/>
        </w:rPr>
        <w:t xml:space="preserve"> قلب، شخص تائب را، ذل</w:t>
      </w:r>
      <w:r w:rsidR="00C97A77" w:rsidRPr="00C97A77">
        <w:rPr>
          <w:rStyle w:val="Char2"/>
          <w:rFonts w:hint="cs"/>
          <w:rtl/>
        </w:rPr>
        <w:t>ی</w:t>
      </w:r>
      <w:r w:rsidRPr="00C97A77">
        <w:rPr>
          <w:rStyle w:val="Char2"/>
          <w:rFonts w:hint="cs"/>
          <w:rtl/>
        </w:rPr>
        <w:t>ل، افتاده و فروتن</w:t>
      </w:r>
      <w:r w:rsidR="00064541" w:rsidRPr="00C97A77">
        <w:rPr>
          <w:rStyle w:val="Char2"/>
          <w:rFonts w:hint="cs"/>
          <w:rtl/>
        </w:rPr>
        <w:t xml:space="preserve"> در مقابل خداوند</w:t>
      </w:r>
      <w:r w:rsidR="0091065E">
        <w:rPr>
          <w:rStyle w:val="Char2"/>
          <w:rFonts w:hint="cs"/>
          <w:rtl/>
        </w:rPr>
        <w:t xml:space="preserve"> </w:t>
      </w:r>
      <w:r w:rsidR="004B0376" w:rsidRPr="00C97A77">
        <w:rPr>
          <w:rStyle w:val="Char2"/>
          <w:rFonts w:hint="cs"/>
          <w:rtl/>
        </w:rPr>
        <w:t>قرار می</w:t>
      </w:r>
      <w:r w:rsidR="00C11B36">
        <w:rPr>
          <w:rStyle w:val="Char2"/>
        </w:rPr>
        <w:t>‌</w:t>
      </w:r>
      <w:r w:rsidR="004B0376" w:rsidRPr="00C97A77">
        <w:rPr>
          <w:rStyle w:val="Char2"/>
          <w:rFonts w:hint="cs"/>
          <w:rtl/>
        </w:rPr>
        <w:t>دهد</w:t>
      </w:r>
      <w:r w:rsidR="00532180" w:rsidRPr="00C97A77">
        <w:rPr>
          <w:rStyle w:val="Char2"/>
          <w:rFonts w:hint="cs"/>
          <w:rtl/>
        </w:rPr>
        <w:t>،</w:t>
      </w:r>
      <w:r w:rsidR="006808D5" w:rsidRPr="006808D5">
        <w:rPr>
          <w:rStyle w:val="Char2"/>
          <w:rFonts w:hint="cs"/>
          <w:rtl/>
        </w:rPr>
        <w:t>ک</w:t>
      </w:r>
      <w:r w:rsidR="00064541" w:rsidRPr="00C97A77">
        <w:rPr>
          <w:rStyle w:val="Char2"/>
          <w:rFonts w:hint="cs"/>
          <w:rtl/>
        </w:rPr>
        <w:t>ه ه</w:t>
      </w:r>
      <w:r w:rsidR="00C97A77" w:rsidRPr="00C97A77">
        <w:rPr>
          <w:rStyle w:val="Char2"/>
          <w:rFonts w:hint="cs"/>
          <w:rtl/>
        </w:rPr>
        <w:t>ی</w:t>
      </w:r>
      <w:r w:rsidR="00064541" w:rsidRPr="00C97A77">
        <w:rPr>
          <w:rStyle w:val="Char2"/>
          <w:rFonts w:hint="cs"/>
          <w:rtl/>
        </w:rPr>
        <w:t>چ راه گر</w:t>
      </w:r>
      <w:r w:rsidR="00C97A77" w:rsidRPr="00C97A77">
        <w:rPr>
          <w:rStyle w:val="Char2"/>
          <w:rFonts w:hint="cs"/>
          <w:rtl/>
        </w:rPr>
        <w:t>ی</w:t>
      </w:r>
      <w:r w:rsidR="00064541" w:rsidRPr="00C97A77">
        <w:rPr>
          <w:rStyle w:val="Char2"/>
          <w:rFonts w:hint="cs"/>
          <w:rtl/>
        </w:rPr>
        <w:t>ز و فرار</w:t>
      </w:r>
      <w:r w:rsidR="00C97A77" w:rsidRPr="00C97A77">
        <w:rPr>
          <w:rStyle w:val="Char2"/>
          <w:rFonts w:hint="cs"/>
          <w:rtl/>
        </w:rPr>
        <w:t>ی</w:t>
      </w:r>
      <w:r w:rsidR="00064541" w:rsidRPr="00C97A77">
        <w:rPr>
          <w:rStyle w:val="Char2"/>
          <w:rFonts w:hint="cs"/>
          <w:rtl/>
        </w:rPr>
        <w:t xml:space="preserve"> از او ندارد و پ</w:t>
      </w:r>
      <w:r w:rsidR="00C97A77" w:rsidRPr="00C97A77">
        <w:rPr>
          <w:rStyle w:val="Char2"/>
          <w:rFonts w:hint="cs"/>
          <w:rtl/>
        </w:rPr>
        <w:t>ی</w:t>
      </w:r>
      <w:r w:rsidR="00064541" w:rsidRPr="00C97A77">
        <w:rPr>
          <w:rStyle w:val="Char2"/>
          <w:rFonts w:hint="cs"/>
          <w:rtl/>
        </w:rPr>
        <w:t xml:space="preserve"> م</w:t>
      </w:r>
      <w:r w:rsidR="00C97A77" w:rsidRPr="00C97A77">
        <w:rPr>
          <w:rStyle w:val="Char2"/>
          <w:rFonts w:hint="cs"/>
          <w:rtl/>
        </w:rPr>
        <w:t>ی</w:t>
      </w:r>
      <w:r w:rsidR="00064541" w:rsidRPr="00C97A77">
        <w:rPr>
          <w:rStyle w:val="Char2"/>
          <w:rFonts w:hint="cs"/>
          <w:rtl/>
        </w:rPr>
        <w:t xml:space="preserve">‌برد </w:t>
      </w:r>
      <w:r w:rsidR="006808D5" w:rsidRPr="006808D5">
        <w:rPr>
          <w:rStyle w:val="Char2"/>
          <w:rFonts w:hint="cs"/>
          <w:rtl/>
        </w:rPr>
        <w:t>ک</w:t>
      </w:r>
      <w:r w:rsidR="00064541" w:rsidRPr="00C97A77">
        <w:rPr>
          <w:rStyle w:val="Char2"/>
          <w:rFonts w:hint="cs"/>
          <w:rtl/>
        </w:rPr>
        <w:t>ه ح</w:t>
      </w:r>
      <w:r w:rsidR="00C97A77" w:rsidRPr="00C97A77">
        <w:rPr>
          <w:rStyle w:val="Char2"/>
          <w:rFonts w:hint="cs"/>
          <w:rtl/>
        </w:rPr>
        <w:t>ی</w:t>
      </w:r>
      <w:r w:rsidR="00064541" w:rsidRPr="00C97A77">
        <w:rPr>
          <w:rStyle w:val="Char2"/>
          <w:rFonts w:hint="cs"/>
          <w:rtl/>
        </w:rPr>
        <w:t>ات او، سعادت او، رستگار</w:t>
      </w:r>
      <w:r w:rsidR="00C97A77" w:rsidRPr="00C97A77">
        <w:rPr>
          <w:rStyle w:val="Char2"/>
          <w:rFonts w:hint="cs"/>
          <w:rtl/>
        </w:rPr>
        <w:t>ی</w:t>
      </w:r>
      <w:r w:rsidR="00064541" w:rsidRPr="00C97A77">
        <w:rPr>
          <w:rStyle w:val="Char2"/>
          <w:rFonts w:hint="cs"/>
          <w:rtl/>
        </w:rPr>
        <w:t xml:space="preserve"> و پ</w:t>
      </w:r>
      <w:r w:rsidR="00C97A77" w:rsidRPr="00C97A77">
        <w:rPr>
          <w:rStyle w:val="Char2"/>
          <w:rFonts w:hint="cs"/>
          <w:rtl/>
        </w:rPr>
        <w:t>ی</w:t>
      </w:r>
      <w:r w:rsidR="00064541" w:rsidRPr="00C97A77">
        <w:rPr>
          <w:rStyle w:val="Char2"/>
          <w:rFonts w:hint="cs"/>
          <w:rtl/>
        </w:rPr>
        <w:t>روز</w:t>
      </w:r>
      <w:r w:rsidR="00C97A77" w:rsidRPr="00C97A77">
        <w:rPr>
          <w:rStyle w:val="Char2"/>
          <w:rFonts w:hint="cs"/>
          <w:rtl/>
        </w:rPr>
        <w:t>ی</w:t>
      </w:r>
      <w:r w:rsidR="00064541" w:rsidRPr="00C97A77">
        <w:rPr>
          <w:rStyle w:val="Char2"/>
          <w:rFonts w:hint="cs"/>
          <w:rtl/>
        </w:rPr>
        <w:t xml:space="preserve"> او، همه و همه در مقابل رضا</w:t>
      </w:r>
      <w:r w:rsidR="00C97A77" w:rsidRPr="00C97A77">
        <w:rPr>
          <w:rStyle w:val="Char2"/>
          <w:rFonts w:hint="cs"/>
          <w:rtl/>
        </w:rPr>
        <w:t>ی</w:t>
      </w:r>
      <w:r w:rsidR="00064541" w:rsidRPr="00C97A77">
        <w:rPr>
          <w:rStyle w:val="Char2"/>
          <w:rFonts w:hint="cs"/>
          <w:rtl/>
        </w:rPr>
        <w:t xml:space="preserve"> پروردگار است. وضع</w:t>
      </w:r>
      <w:r w:rsidR="00C97A77" w:rsidRPr="00C97A77">
        <w:rPr>
          <w:rStyle w:val="Char2"/>
          <w:rFonts w:hint="cs"/>
          <w:rtl/>
        </w:rPr>
        <w:t>ی</w:t>
      </w:r>
      <w:r w:rsidR="00064541" w:rsidRPr="00C97A77">
        <w:rPr>
          <w:rStyle w:val="Char2"/>
          <w:rFonts w:hint="cs"/>
          <w:rtl/>
        </w:rPr>
        <w:t>ت او در چن</w:t>
      </w:r>
      <w:r w:rsidR="00C97A77" w:rsidRPr="00C97A77">
        <w:rPr>
          <w:rStyle w:val="Char2"/>
          <w:rFonts w:hint="cs"/>
          <w:rtl/>
        </w:rPr>
        <w:t>ی</w:t>
      </w:r>
      <w:r w:rsidR="00064541" w:rsidRPr="00C97A77">
        <w:rPr>
          <w:rStyle w:val="Char2"/>
          <w:rFonts w:hint="cs"/>
          <w:rtl/>
        </w:rPr>
        <w:t>ن حالت</w:t>
      </w:r>
      <w:r w:rsidR="00C97A77" w:rsidRPr="00C97A77">
        <w:rPr>
          <w:rStyle w:val="Char2"/>
          <w:rFonts w:hint="cs"/>
          <w:rtl/>
        </w:rPr>
        <w:t>ی</w:t>
      </w:r>
      <w:r w:rsidR="00064541" w:rsidRPr="00C97A77">
        <w:rPr>
          <w:rStyle w:val="Char2"/>
          <w:rFonts w:hint="cs"/>
          <w:rtl/>
        </w:rPr>
        <w:t xml:space="preserve"> وضع</w:t>
      </w:r>
      <w:r w:rsidR="00C97A77" w:rsidRPr="00C97A77">
        <w:rPr>
          <w:rStyle w:val="Char2"/>
          <w:rFonts w:hint="cs"/>
          <w:rtl/>
        </w:rPr>
        <w:t>ی</w:t>
      </w:r>
      <w:r w:rsidR="00064541" w:rsidRPr="00C97A77">
        <w:rPr>
          <w:rStyle w:val="Char2"/>
          <w:rFonts w:hint="cs"/>
          <w:rtl/>
        </w:rPr>
        <w:t>ت بند</w:t>
      </w:r>
      <w:r w:rsidR="004B0376" w:rsidRPr="00C97A77">
        <w:rPr>
          <w:rStyle w:val="Char2"/>
          <w:rFonts w:hint="cs"/>
          <w:rtl/>
        </w:rPr>
        <w:t>ه</w:t>
      </w:r>
      <w:r w:rsidR="00C11B36">
        <w:rPr>
          <w:rStyle w:val="Char2"/>
        </w:rPr>
        <w:t>‌</w:t>
      </w:r>
      <w:r w:rsidR="004B0376" w:rsidRPr="00C97A77">
        <w:rPr>
          <w:rStyle w:val="Char2"/>
          <w:rFonts w:hint="cs"/>
          <w:rtl/>
        </w:rPr>
        <w:t>ی</w:t>
      </w:r>
      <w:r w:rsidR="00064541" w:rsidRPr="00C97A77">
        <w:rPr>
          <w:rStyle w:val="Char2"/>
          <w:rFonts w:hint="cs"/>
          <w:rtl/>
        </w:rPr>
        <w:t xml:space="preserve"> گناه</w:t>
      </w:r>
      <w:r w:rsidR="006808D5" w:rsidRPr="006808D5">
        <w:rPr>
          <w:rStyle w:val="Char2"/>
          <w:rFonts w:hint="cs"/>
          <w:rtl/>
        </w:rPr>
        <w:t>ک</w:t>
      </w:r>
      <w:r w:rsidR="00064541" w:rsidRPr="00C97A77">
        <w:rPr>
          <w:rStyle w:val="Char2"/>
          <w:rFonts w:hint="cs"/>
          <w:rtl/>
        </w:rPr>
        <w:t>ار</w:t>
      </w:r>
      <w:r w:rsidR="00C97A77" w:rsidRPr="00C97A77">
        <w:rPr>
          <w:rStyle w:val="Char2"/>
          <w:rFonts w:hint="cs"/>
          <w:rtl/>
        </w:rPr>
        <w:t>ی</w:t>
      </w:r>
      <w:r w:rsidR="00064541" w:rsidRPr="00C97A77">
        <w:rPr>
          <w:rStyle w:val="Char2"/>
          <w:rFonts w:hint="cs"/>
          <w:rtl/>
        </w:rPr>
        <w:t xml:space="preserve"> است </w:t>
      </w:r>
      <w:r w:rsidR="006808D5" w:rsidRPr="006808D5">
        <w:rPr>
          <w:rStyle w:val="Char2"/>
          <w:rFonts w:hint="cs"/>
          <w:rtl/>
        </w:rPr>
        <w:t>ک</w:t>
      </w:r>
      <w:r w:rsidR="00064541" w:rsidRPr="00C97A77">
        <w:rPr>
          <w:rStyle w:val="Char2"/>
          <w:rFonts w:hint="cs"/>
          <w:rtl/>
        </w:rPr>
        <w:t>ه مال</w:t>
      </w:r>
      <w:r w:rsidR="006808D5" w:rsidRPr="006808D5">
        <w:rPr>
          <w:rStyle w:val="Char2"/>
          <w:rFonts w:hint="cs"/>
          <w:rtl/>
        </w:rPr>
        <w:t>ک</w:t>
      </w:r>
      <w:r w:rsidR="00064541" w:rsidRPr="00C97A77">
        <w:rPr>
          <w:rStyle w:val="Char2"/>
          <w:rFonts w:hint="cs"/>
          <w:rtl/>
        </w:rPr>
        <w:t>ش به تمام تفاص</w:t>
      </w:r>
      <w:r w:rsidR="00C97A77" w:rsidRPr="00C97A77">
        <w:rPr>
          <w:rStyle w:val="Char2"/>
          <w:rFonts w:hint="cs"/>
          <w:rtl/>
        </w:rPr>
        <w:t>ی</w:t>
      </w:r>
      <w:r w:rsidR="00064541" w:rsidRPr="00C97A77">
        <w:rPr>
          <w:rStyle w:val="Char2"/>
          <w:rFonts w:hint="cs"/>
          <w:rtl/>
        </w:rPr>
        <w:t>ل جنا</w:t>
      </w:r>
      <w:r w:rsidR="00C97A77" w:rsidRPr="00C97A77">
        <w:rPr>
          <w:rStyle w:val="Char2"/>
          <w:rFonts w:hint="cs"/>
          <w:rtl/>
        </w:rPr>
        <w:t>ی</w:t>
      </w:r>
      <w:r w:rsidR="00064541" w:rsidRPr="00C97A77">
        <w:rPr>
          <w:rStyle w:val="Char2"/>
          <w:rFonts w:hint="cs"/>
          <w:rtl/>
        </w:rPr>
        <w:t>اتش مطلع باشد و با وجود</w:t>
      </w:r>
      <w:r w:rsidR="007A55D7">
        <w:rPr>
          <w:rStyle w:val="Char2"/>
          <w:rFonts w:hint="cs"/>
          <w:rtl/>
        </w:rPr>
        <w:t xml:space="preserve"> این‌که </w:t>
      </w:r>
      <w:r w:rsidR="00064541" w:rsidRPr="00C97A77">
        <w:rPr>
          <w:rStyle w:val="Char2"/>
          <w:rFonts w:hint="cs"/>
          <w:rtl/>
        </w:rPr>
        <w:t>مال</w:t>
      </w:r>
      <w:r w:rsidR="006808D5" w:rsidRPr="006808D5">
        <w:rPr>
          <w:rStyle w:val="Char2"/>
          <w:rFonts w:hint="cs"/>
          <w:rtl/>
        </w:rPr>
        <w:t>ک</w:t>
      </w:r>
      <w:r w:rsidR="00064541" w:rsidRPr="00C97A77">
        <w:rPr>
          <w:rStyle w:val="Char2"/>
          <w:rFonts w:hint="cs"/>
          <w:rtl/>
        </w:rPr>
        <w:t>ش را ز</w:t>
      </w:r>
      <w:r w:rsidR="00C97A77" w:rsidRPr="00C97A77">
        <w:rPr>
          <w:rStyle w:val="Char2"/>
          <w:rFonts w:hint="cs"/>
          <w:rtl/>
        </w:rPr>
        <w:t>ی</w:t>
      </w:r>
      <w:r w:rsidR="00064541" w:rsidRPr="00C97A77">
        <w:rPr>
          <w:rStyle w:val="Char2"/>
          <w:rFonts w:hint="cs"/>
          <w:rtl/>
        </w:rPr>
        <w:t>اد دوست دارد و بشدت بدو ن</w:t>
      </w:r>
      <w:r w:rsidR="00C97A77" w:rsidRPr="00C97A77">
        <w:rPr>
          <w:rStyle w:val="Char2"/>
          <w:rFonts w:hint="cs"/>
          <w:rtl/>
        </w:rPr>
        <w:t>ی</w:t>
      </w:r>
      <w:r w:rsidR="00064541" w:rsidRPr="00C97A77">
        <w:rPr>
          <w:rStyle w:val="Char2"/>
          <w:rFonts w:hint="cs"/>
          <w:rtl/>
        </w:rPr>
        <w:t>ازمند است و به ضعف، ناتوان</w:t>
      </w:r>
      <w:r w:rsidR="00C97A77" w:rsidRPr="00C97A77">
        <w:rPr>
          <w:rStyle w:val="Char2"/>
          <w:rFonts w:hint="cs"/>
          <w:rtl/>
        </w:rPr>
        <w:t>ی</w:t>
      </w:r>
      <w:r w:rsidR="00064541" w:rsidRPr="00C97A77">
        <w:rPr>
          <w:rStyle w:val="Char2"/>
          <w:rFonts w:hint="cs"/>
          <w:rtl/>
        </w:rPr>
        <w:t xml:space="preserve"> و ذلت خود و همچن</w:t>
      </w:r>
      <w:r w:rsidR="00C97A77" w:rsidRPr="00C97A77">
        <w:rPr>
          <w:rStyle w:val="Char2"/>
          <w:rFonts w:hint="cs"/>
          <w:rtl/>
        </w:rPr>
        <w:t>ی</w:t>
      </w:r>
      <w:r w:rsidR="00064541" w:rsidRPr="00C97A77">
        <w:rPr>
          <w:rStyle w:val="Char2"/>
          <w:rFonts w:hint="cs"/>
          <w:rtl/>
        </w:rPr>
        <w:t>ن به قوت، سلطان و عزت مال</w:t>
      </w:r>
      <w:r w:rsidR="006808D5" w:rsidRPr="006808D5">
        <w:rPr>
          <w:rStyle w:val="Char2"/>
          <w:rFonts w:hint="cs"/>
          <w:rtl/>
        </w:rPr>
        <w:t>ک</w:t>
      </w:r>
      <w:r w:rsidR="00064541" w:rsidRPr="00C97A77">
        <w:rPr>
          <w:rStyle w:val="Char2"/>
          <w:rFonts w:hint="cs"/>
          <w:rtl/>
        </w:rPr>
        <w:t xml:space="preserve">ش </w:t>
      </w:r>
      <w:r w:rsidR="006808D5" w:rsidRPr="006808D5">
        <w:rPr>
          <w:rStyle w:val="Char2"/>
          <w:rFonts w:hint="cs"/>
          <w:rtl/>
        </w:rPr>
        <w:t>ک</w:t>
      </w:r>
      <w:r w:rsidR="00064541" w:rsidRPr="00C97A77">
        <w:rPr>
          <w:rStyle w:val="Char2"/>
          <w:rFonts w:hint="cs"/>
          <w:rtl/>
        </w:rPr>
        <w:t xml:space="preserve">املاً آگاه است، حال خود را در مقابل </w:t>
      </w:r>
      <w:r w:rsidR="0070449E" w:rsidRPr="00C97A77">
        <w:rPr>
          <w:rStyle w:val="Char2"/>
          <w:rFonts w:hint="cs"/>
          <w:rtl/>
        </w:rPr>
        <w:t>او چگونه م</w:t>
      </w:r>
      <w:r w:rsidR="00C97A77" w:rsidRPr="00C97A77">
        <w:rPr>
          <w:rStyle w:val="Char2"/>
          <w:rFonts w:hint="cs"/>
          <w:rtl/>
        </w:rPr>
        <w:t>ی</w:t>
      </w:r>
      <w:r w:rsidR="0070449E" w:rsidRPr="00C97A77">
        <w:rPr>
          <w:rStyle w:val="Char2"/>
          <w:rFonts w:hint="cs"/>
          <w:rtl/>
        </w:rPr>
        <w:t>‌ب</w:t>
      </w:r>
      <w:r w:rsidR="00C97A77" w:rsidRPr="00C97A77">
        <w:rPr>
          <w:rStyle w:val="Char2"/>
          <w:rFonts w:hint="cs"/>
          <w:rtl/>
        </w:rPr>
        <w:t>ی</w:t>
      </w:r>
      <w:r w:rsidR="0070449E" w:rsidRPr="00C97A77">
        <w:rPr>
          <w:rStyle w:val="Char2"/>
          <w:rFonts w:hint="cs"/>
          <w:rtl/>
        </w:rPr>
        <w:t>ند؟ پس وا</w:t>
      </w:r>
      <w:r w:rsidR="00C97A77" w:rsidRPr="00C97A77">
        <w:rPr>
          <w:rStyle w:val="Char2"/>
          <w:rFonts w:hint="cs"/>
          <w:rtl/>
        </w:rPr>
        <w:t>ی</w:t>
      </w:r>
      <w:r w:rsidR="0070449E" w:rsidRPr="00C97A77">
        <w:rPr>
          <w:rStyle w:val="Char2"/>
          <w:rFonts w:hint="cs"/>
          <w:rtl/>
        </w:rPr>
        <w:t xml:space="preserve"> به وضع</w:t>
      </w:r>
      <w:r w:rsidR="00C97A77" w:rsidRPr="00C97A77">
        <w:rPr>
          <w:rStyle w:val="Char2"/>
          <w:rFonts w:hint="cs"/>
          <w:rtl/>
        </w:rPr>
        <w:t>ی</w:t>
      </w:r>
      <w:r w:rsidR="0070449E" w:rsidRPr="00C97A77">
        <w:rPr>
          <w:rStyle w:val="Char2"/>
          <w:rFonts w:hint="cs"/>
          <w:rtl/>
        </w:rPr>
        <w:t xml:space="preserve">ت و </w:t>
      </w:r>
      <w:r w:rsidR="006808D5" w:rsidRPr="006808D5">
        <w:rPr>
          <w:rStyle w:val="Char2"/>
          <w:rFonts w:hint="cs"/>
          <w:rtl/>
        </w:rPr>
        <w:t>ک</w:t>
      </w:r>
      <w:r w:rsidR="00C97A77" w:rsidRPr="00C97A77">
        <w:rPr>
          <w:rStyle w:val="Char2"/>
          <w:rFonts w:hint="cs"/>
          <w:rtl/>
        </w:rPr>
        <w:t>ی</w:t>
      </w:r>
      <w:r w:rsidR="0070449E" w:rsidRPr="00C97A77">
        <w:rPr>
          <w:rStyle w:val="Char2"/>
          <w:rFonts w:hint="cs"/>
          <w:rtl/>
        </w:rPr>
        <w:t>ف</w:t>
      </w:r>
      <w:r w:rsidR="00C97A77" w:rsidRPr="00C97A77">
        <w:rPr>
          <w:rStyle w:val="Char2"/>
          <w:rFonts w:hint="cs"/>
          <w:rtl/>
        </w:rPr>
        <w:t>ی</w:t>
      </w:r>
      <w:r w:rsidR="0070449E" w:rsidRPr="00C97A77">
        <w:rPr>
          <w:rStyle w:val="Char2"/>
          <w:rFonts w:hint="cs"/>
          <w:rtl/>
        </w:rPr>
        <w:t xml:space="preserve">ت او </w:t>
      </w:r>
      <w:r w:rsidR="006808D5" w:rsidRPr="006808D5">
        <w:rPr>
          <w:rStyle w:val="Char2"/>
          <w:rFonts w:hint="cs"/>
          <w:rtl/>
        </w:rPr>
        <w:t>ک</w:t>
      </w:r>
      <w:r w:rsidR="0070449E" w:rsidRPr="00C97A77">
        <w:rPr>
          <w:rStyle w:val="Char2"/>
          <w:rFonts w:hint="cs"/>
          <w:rtl/>
        </w:rPr>
        <w:t>ه در مقابل خالق و مال</w:t>
      </w:r>
      <w:r w:rsidR="006808D5" w:rsidRPr="006808D5">
        <w:rPr>
          <w:rStyle w:val="Char2"/>
          <w:rFonts w:hint="cs"/>
          <w:rtl/>
        </w:rPr>
        <w:t>ک</w:t>
      </w:r>
      <w:r w:rsidR="0070449E" w:rsidRPr="00C97A77">
        <w:rPr>
          <w:rStyle w:val="Char2"/>
          <w:rFonts w:hint="cs"/>
          <w:rtl/>
        </w:rPr>
        <w:t xml:space="preserve"> هست</w:t>
      </w:r>
      <w:r w:rsidR="00C97A77" w:rsidRPr="00C97A77">
        <w:rPr>
          <w:rStyle w:val="Char2"/>
          <w:rFonts w:hint="cs"/>
          <w:rtl/>
        </w:rPr>
        <w:t>ی</w:t>
      </w:r>
      <w:r w:rsidR="0070449E" w:rsidRPr="00C97A77">
        <w:rPr>
          <w:rStyle w:val="Char2"/>
          <w:rFonts w:hint="cs"/>
          <w:rtl/>
        </w:rPr>
        <w:t>؟؟!</w:t>
      </w:r>
      <w:r w:rsidR="001272F6" w:rsidRPr="00C97A77">
        <w:rPr>
          <w:rStyle w:val="Char2"/>
          <w:rFonts w:hint="cs"/>
          <w:rtl/>
        </w:rPr>
        <w:t>.</w:t>
      </w:r>
    </w:p>
    <w:p w:rsidR="0070449E" w:rsidRPr="00C97A77" w:rsidRDefault="0070449E" w:rsidP="004B0376">
      <w:pPr>
        <w:bidi/>
        <w:ind w:firstLine="284"/>
        <w:jc w:val="both"/>
        <w:rPr>
          <w:rStyle w:val="Char2"/>
          <w:rtl/>
        </w:rPr>
      </w:pPr>
      <w:r w:rsidRPr="00C97A77">
        <w:rPr>
          <w:rStyle w:val="Char2"/>
          <w:rFonts w:hint="cs"/>
          <w:rtl/>
        </w:rPr>
        <w:t>مجموعاً ا</w:t>
      </w:r>
      <w:r w:rsidR="00C97A77" w:rsidRPr="00C97A77">
        <w:rPr>
          <w:rStyle w:val="Char2"/>
          <w:rFonts w:hint="cs"/>
          <w:rtl/>
        </w:rPr>
        <w:t>ی</w:t>
      </w:r>
      <w:r w:rsidRPr="00C97A77">
        <w:rPr>
          <w:rStyle w:val="Char2"/>
          <w:rFonts w:hint="cs"/>
          <w:rtl/>
        </w:rPr>
        <w:t>ن حالات، برا</w:t>
      </w:r>
      <w:r w:rsidR="00C97A77" w:rsidRPr="00C97A77">
        <w:rPr>
          <w:rStyle w:val="Char2"/>
          <w:rFonts w:hint="cs"/>
          <w:rtl/>
        </w:rPr>
        <w:t>ی</w:t>
      </w:r>
      <w:r w:rsidRPr="00C97A77">
        <w:rPr>
          <w:rStyle w:val="Char2"/>
          <w:rFonts w:hint="cs"/>
          <w:rtl/>
        </w:rPr>
        <w:t xml:space="preserve"> شخص تائب، ش</w:t>
      </w:r>
      <w:r w:rsidR="006808D5" w:rsidRPr="006808D5">
        <w:rPr>
          <w:rStyle w:val="Char2"/>
          <w:rFonts w:hint="cs"/>
          <w:rtl/>
        </w:rPr>
        <w:t>ک</w:t>
      </w:r>
      <w:r w:rsidRPr="00C97A77">
        <w:rPr>
          <w:rStyle w:val="Char2"/>
          <w:rFonts w:hint="cs"/>
          <w:rtl/>
        </w:rPr>
        <w:t>ستگ</w:t>
      </w:r>
      <w:r w:rsidR="00C97A77" w:rsidRPr="00C97A77">
        <w:rPr>
          <w:rStyle w:val="Char2"/>
          <w:rFonts w:hint="cs"/>
          <w:rtl/>
        </w:rPr>
        <w:t>ی</w:t>
      </w:r>
      <w:r w:rsidRPr="00C97A77">
        <w:rPr>
          <w:rStyle w:val="Char2"/>
          <w:rFonts w:hint="cs"/>
          <w:rtl/>
        </w:rPr>
        <w:t>، خوار</w:t>
      </w:r>
      <w:r w:rsidR="00C97A77" w:rsidRPr="00C97A77">
        <w:rPr>
          <w:rStyle w:val="Char2"/>
          <w:rFonts w:hint="cs"/>
          <w:rtl/>
        </w:rPr>
        <w:t>ی</w:t>
      </w:r>
      <w:r w:rsidRPr="00C97A77">
        <w:rPr>
          <w:rStyle w:val="Char2"/>
          <w:rFonts w:hint="cs"/>
          <w:rtl/>
        </w:rPr>
        <w:t xml:space="preserve"> و فروتن</w:t>
      </w:r>
      <w:r w:rsidR="00C97A77" w:rsidRPr="00C97A77">
        <w:rPr>
          <w:rStyle w:val="Char2"/>
          <w:rFonts w:hint="cs"/>
          <w:rtl/>
        </w:rPr>
        <w:t>ی</w:t>
      </w:r>
      <w:r w:rsidRPr="00C97A77">
        <w:rPr>
          <w:rStyle w:val="Char2"/>
          <w:rFonts w:hint="cs"/>
          <w:rtl/>
        </w:rPr>
        <w:t xml:space="preserve"> قلب را در بر خواهد داشت. چن</w:t>
      </w:r>
      <w:r w:rsidR="00C97A77" w:rsidRPr="00C97A77">
        <w:rPr>
          <w:rStyle w:val="Char2"/>
          <w:rFonts w:hint="cs"/>
          <w:rtl/>
        </w:rPr>
        <w:t>ی</w:t>
      </w:r>
      <w:r w:rsidRPr="00C97A77">
        <w:rPr>
          <w:rStyle w:val="Char2"/>
          <w:rFonts w:hint="cs"/>
          <w:rtl/>
        </w:rPr>
        <w:t>ن حالت</w:t>
      </w:r>
      <w:r w:rsidR="00C97A77" w:rsidRPr="00C97A77">
        <w:rPr>
          <w:rStyle w:val="Char2"/>
          <w:rFonts w:hint="cs"/>
          <w:rtl/>
        </w:rPr>
        <w:t>ی</w:t>
      </w:r>
      <w:r w:rsidRPr="00C97A77">
        <w:rPr>
          <w:rStyle w:val="Char2"/>
          <w:rFonts w:hint="cs"/>
          <w:rtl/>
        </w:rPr>
        <w:t xml:space="preserve"> چه ن</w:t>
      </w:r>
      <w:r w:rsidR="00C97A77" w:rsidRPr="00C97A77">
        <w:rPr>
          <w:rStyle w:val="Char2"/>
          <w:rFonts w:hint="cs"/>
          <w:rtl/>
        </w:rPr>
        <w:t>ی</w:t>
      </w:r>
      <w:r w:rsidR="006808D5" w:rsidRPr="006808D5">
        <w:rPr>
          <w:rStyle w:val="Char2"/>
          <w:rFonts w:hint="cs"/>
          <w:rtl/>
        </w:rPr>
        <w:t>ک</w:t>
      </w:r>
      <w:r w:rsidRPr="00C97A77">
        <w:rPr>
          <w:rStyle w:val="Char2"/>
          <w:rFonts w:hint="cs"/>
          <w:rtl/>
        </w:rPr>
        <w:t>وست برا</w:t>
      </w:r>
      <w:r w:rsidR="00C97A77" w:rsidRPr="00C97A77">
        <w:rPr>
          <w:rStyle w:val="Char2"/>
          <w:rFonts w:hint="cs"/>
          <w:rtl/>
        </w:rPr>
        <w:t>ی</w:t>
      </w:r>
      <w:r w:rsidRPr="00C97A77">
        <w:rPr>
          <w:rStyle w:val="Char2"/>
          <w:rFonts w:hint="cs"/>
          <w:rtl/>
        </w:rPr>
        <w:t xml:space="preserve"> بنده! و چه خوب گناهانش با ا</w:t>
      </w:r>
      <w:r w:rsidR="00C97A77" w:rsidRPr="00C97A77">
        <w:rPr>
          <w:rStyle w:val="Char2"/>
          <w:rFonts w:hint="cs"/>
          <w:rtl/>
        </w:rPr>
        <w:t>ی</w:t>
      </w:r>
      <w:r w:rsidRPr="00C97A77">
        <w:rPr>
          <w:rStyle w:val="Char2"/>
          <w:rFonts w:hint="cs"/>
          <w:rtl/>
        </w:rPr>
        <w:t>ن ش</w:t>
      </w:r>
      <w:r w:rsidR="006808D5" w:rsidRPr="006808D5">
        <w:rPr>
          <w:rStyle w:val="Char2"/>
          <w:rFonts w:hint="cs"/>
          <w:rtl/>
        </w:rPr>
        <w:t>ک</w:t>
      </w:r>
      <w:r w:rsidRPr="00C97A77">
        <w:rPr>
          <w:rStyle w:val="Char2"/>
          <w:rFonts w:hint="cs"/>
          <w:rtl/>
        </w:rPr>
        <w:t>ستگ</w:t>
      </w:r>
      <w:r w:rsidR="00C97A77" w:rsidRPr="00C97A77">
        <w:rPr>
          <w:rStyle w:val="Char2"/>
          <w:rFonts w:hint="cs"/>
          <w:rtl/>
        </w:rPr>
        <w:t>ی</w:t>
      </w:r>
      <w:r w:rsidRPr="00C97A77">
        <w:rPr>
          <w:rStyle w:val="Char2"/>
          <w:rFonts w:hint="cs"/>
          <w:rtl/>
        </w:rPr>
        <w:t xml:space="preserve"> جبران م</w:t>
      </w:r>
      <w:r w:rsidR="00C97A77" w:rsidRPr="00C97A77">
        <w:rPr>
          <w:rStyle w:val="Char2"/>
          <w:rFonts w:hint="cs"/>
          <w:rtl/>
        </w:rPr>
        <w:t>ی</w:t>
      </w:r>
      <w:r w:rsidRPr="00C97A77">
        <w:rPr>
          <w:rStyle w:val="Char2"/>
          <w:rFonts w:hint="cs"/>
          <w:rtl/>
        </w:rPr>
        <w:t>‌شود! و چه زود به مال</w:t>
      </w:r>
      <w:r w:rsidR="006808D5" w:rsidRPr="006808D5">
        <w:rPr>
          <w:rStyle w:val="Char2"/>
          <w:rFonts w:hint="cs"/>
          <w:rtl/>
        </w:rPr>
        <w:t>ک</w:t>
      </w:r>
      <w:r w:rsidR="004B0376" w:rsidRPr="00C97A77">
        <w:rPr>
          <w:rStyle w:val="Char2"/>
          <w:rFonts w:hint="cs"/>
          <w:rtl/>
        </w:rPr>
        <w:t>ش نزد</w:t>
      </w:r>
      <w:r w:rsidR="00C97A77" w:rsidRPr="00C97A77">
        <w:rPr>
          <w:rStyle w:val="Char2"/>
          <w:rFonts w:hint="cs"/>
          <w:rtl/>
        </w:rPr>
        <w:t>ی</w:t>
      </w:r>
      <w:r w:rsidR="006808D5" w:rsidRPr="006808D5">
        <w:rPr>
          <w:rStyle w:val="Char2"/>
          <w:rFonts w:hint="cs"/>
          <w:rtl/>
        </w:rPr>
        <w:t>ک</w:t>
      </w:r>
      <w:r w:rsidR="004B0376" w:rsidRPr="00C97A77">
        <w:rPr>
          <w:rStyle w:val="Char2"/>
          <w:rFonts w:hint="cs"/>
          <w:rtl/>
        </w:rPr>
        <w:t xml:space="preserve"> م</w:t>
      </w:r>
      <w:r w:rsidR="00C97A77" w:rsidRPr="00C97A77">
        <w:rPr>
          <w:rStyle w:val="Char2"/>
          <w:rFonts w:hint="cs"/>
          <w:rtl/>
        </w:rPr>
        <w:t>ی</w:t>
      </w:r>
      <w:r w:rsidR="004B0376" w:rsidRPr="00C97A77">
        <w:rPr>
          <w:rStyle w:val="Char2"/>
          <w:rFonts w:hint="cs"/>
          <w:rtl/>
        </w:rPr>
        <w:t>‌شود! و در نظر مال</w:t>
      </w:r>
      <w:r w:rsidR="006808D5" w:rsidRPr="006808D5">
        <w:rPr>
          <w:rStyle w:val="Char2"/>
          <w:rFonts w:hint="cs"/>
          <w:rtl/>
        </w:rPr>
        <w:t>ک</w:t>
      </w:r>
      <w:r w:rsidR="004B0376" w:rsidRPr="00C97A77">
        <w:rPr>
          <w:rStyle w:val="Char2"/>
          <w:rFonts w:hint="cs"/>
          <w:rtl/>
        </w:rPr>
        <w:t>ش</w:t>
      </w:r>
      <w:r w:rsidRPr="00C97A77">
        <w:rPr>
          <w:rStyle w:val="Char2"/>
          <w:rFonts w:hint="cs"/>
          <w:rtl/>
        </w:rPr>
        <w:t xml:space="preserve"> ه</w:t>
      </w:r>
      <w:r w:rsidR="00C97A77" w:rsidRPr="00C97A77">
        <w:rPr>
          <w:rStyle w:val="Char2"/>
          <w:rFonts w:hint="cs"/>
          <w:rtl/>
        </w:rPr>
        <w:t>ی</w:t>
      </w:r>
      <w:r w:rsidRPr="00C97A77">
        <w:rPr>
          <w:rStyle w:val="Char2"/>
          <w:rFonts w:hint="cs"/>
          <w:rtl/>
        </w:rPr>
        <w:t>چ چ</w:t>
      </w:r>
      <w:r w:rsidR="00C97A77" w:rsidRPr="00C97A77">
        <w:rPr>
          <w:rStyle w:val="Char2"/>
          <w:rFonts w:hint="cs"/>
          <w:rtl/>
        </w:rPr>
        <w:t>ی</w:t>
      </w:r>
      <w:r w:rsidRPr="00C97A77">
        <w:rPr>
          <w:rStyle w:val="Char2"/>
          <w:rFonts w:hint="cs"/>
          <w:rtl/>
        </w:rPr>
        <w:t>ز خوشا</w:t>
      </w:r>
      <w:r w:rsidR="00C97A77" w:rsidRPr="00C97A77">
        <w:rPr>
          <w:rStyle w:val="Char2"/>
          <w:rFonts w:hint="cs"/>
          <w:rtl/>
        </w:rPr>
        <w:t>ی</w:t>
      </w:r>
      <w:r w:rsidRPr="00C97A77">
        <w:rPr>
          <w:rStyle w:val="Char2"/>
          <w:rFonts w:hint="cs"/>
          <w:rtl/>
        </w:rPr>
        <w:t>ندتر از ا</w:t>
      </w:r>
      <w:r w:rsidR="00C97A77" w:rsidRPr="00C97A77">
        <w:rPr>
          <w:rStyle w:val="Char2"/>
          <w:rFonts w:hint="cs"/>
          <w:rtl/>
        </w:rPr>
        <w:t>ی</w:t>
      </w:r>
      <w:r w:rsidRPr="00C97A77">
        <w:rPr>
          <w:rStyle w:val="Char2"/>
          <w:rFonts w:hint="cs"/>
          <w:rtl/>
        </w:rPr>
        <w:t>ن ش</w:t>
      </w:r>
      <w:r w:rsidR="006808D5" w:rsidRPr="006808D5">
        <w:rPr>
          <w:rStyle w:val="Char2"/>
          <w:rFonts w:hint="cs"/>
          <w:rtl/>
        </w:rPr>
        <w:t>ک</w:t>
      </w:r>
      <w:r w:rsidRPr="00C97A77">
        <w:rPr>
          <w:rStyle w:val="Char2"/>
          <w:rFonts w:hint="cs"/>
          <w:rtl/>
        </w:rPr>
        <w:t>ستگ</w:t>
      </w:r>
      <w:r w:rsidR="00C97A77" w:rsidRPr="00C97A77">
        <w:rPr>
          <w:rStyle w:val="Char2"/>
          <w:rFonts w:hint="cs"/>
          <w:rtl/>
        </w:rPr>
        <w:t>ی</w:t>
      </w:r>
      <w:r w:rsidRPr="00C97A77">
        <w:rPr>
          <w:rStyle w:val="Char2"/>
          <w:rFonts w:hint="cs"/>
          <w:rtl/>
        </w:rPr>
        <w:t>، فروتن</w:t>
      </w:r>
      <w:r w:rsidR="00C97A77" w:rsidRPr="00C97A77">
        <w:rPr>
          <w:rStyle w:val="Char2"/>
          <w:rFonts w:hint="cs"/>
          <w:rtl/>
        </w:rPr>
        <w:t>ی</w:t>
      </w:r>
      <w:r w:rsidRPr="00C97A77">
        <w:rPr>
          <w:rStyle w:val="Char2"/>
          <w:rFonts w:hint="cs"/>
          <w:rtl/>
        </w:rPr>
        <w:t>، خوار</w:t>
      </w:r>
      <w:r w:rsidR="00C97A77" w:rsidRPr="00C97A77">
        <w:rPr>
          <w:rStyle w:val="Char2"/>
          <w:rFonts w:hint="cs"/>
          <w:rtl/>
        </w:rPr>
        <w:t>ی</w:t>
      </w:r>
      <w:r w:rsidRPr="00C97A77">
        <w:rPr>
          <w:rStyle w:val="Char2"/>
          <w:rFonts w:hint="cs"/>
          <w:rtl/>
        </w:rPr>
        <w:t>، افتادگ</w:t>
      </w:r>
      <w:r w:rsidR="00C97A77" w:rsidRPr="00C97A77">
        <w:rPr>
          <w:rStyle w:val="Char2"/>
          <w:rFonts w:hint="cs"/>
          <w:rtl/>
        </w:rPr>
        <w:t>ی</w:t>
      </w:r>
      <w:r w:rsidRPr="00C97A77">
        <w:rPr>
          <w:rStyle w:val="Char2"/>
          <w:rFonts w:hint="cs"/>
          <w:rtl/>
        </w:rPr>
        <w:t xml:space="preserve"> و تسل</w:t>
      </w:r>
      <w:r w:rsidR="00C97A77" w:rsidRPr="00C97A77">
        <w:rPr>
          <w:rStyle w:val="Char2"/>
          <w:rFonts w:hint="cs"/>
          <w:rtl/>
        </w:rPr>
        <w:t>ی</w:t>
      </w:r>
      <w:r w:rsidRPr="00C97A77">
        <w:rPr>
          <w:rStyle w:val="Char2"/>
          <w:rFonts w:hint="cs"/>
          <w:rtl/>
        </w:rPr>
        <w:t>م شدن او ن</w:t>
      </w:r>
      <w:r w:rsidR="00C97A77" w:rsidRPr="00C97A77">
        <w:rPr>
          <w:rStyle w:val="Char2"/>
          <w:rFonts w:hint="cs"/>
          <w:rtl/>
        </w:rPr>
        <w:t>ی</w:t>
      </w:r>
      <w:r w:rsidRPr="00C97A77">
        <w:rPr>
          <w:rStyle w:val="Char2"/>
          <w:rFonts w:hint="cs"/>
          <w:rtl/>
        </w:rPr>
        <w:t>ست. به خدا قسم ش</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ن گفتار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ن بند</w:t>
      </w:r>
      <w:r w:rsidR="009F7EDB" w:rsidRPr="009F7EDB">
        <w:rPr>
          <w:rStyle w:val="Char2"/>
          <w:rFonts w:hint="cs"/>
          <w:rtl/>
        </w:rPr>
        <w:t>ۀ</w:t>
      </w:r>
      <w:r w:rsidRPr="00C97A77">
        <w:rPr>
          <w:rStyle w:val="Char2"/>
          <w:rFonts w:hint="cs"/>
          <w:rtl/>
        </w:rPr>
        <w:t xml:space="preserve"> ش</w:t>
      </w:r>
      <w:r w:rsidR="006808D5" w:rsidRPr="006808D5">
        <w:rPr>
          <w:rStyle w:val="Char2"/>
          <w:rFonts w:hint="cs"/>
          <w:rtl/>
        </w:rPr>
        <w:t>ک</w:t>
      </w:r>
      <w:r w:rsidRPr="00C97A77">
        <w:rPr>
          <w:rStyle w:val="Char2"/>
          <w:rFonts w:hint="cs"/>
          <w:rtl/>
        </w:rPr>
        <w:t>سته دل ابراز م</w:t>
      </w:r>
      <w:r w:rsidR="00C97A77" w:rsidRPr="00C97A77">
        <w:rPr>
          <w:rStyle w:val="Char2"/>
          <w:rFonts w:hint="cs"/>
          <w:rtl/>
        </w:rPr>
        <w:t>ی</w:t>
      </w:r>
      <w:r w:rsidRPr="00C97A77">
        <w:rPr>
          <w:rStyle w:val="Char2"/>
          <w:rFonts w:hint="cs"/>
          <w:rtl/>
        </w:rPr>
        <w:t>‌دارد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«خدا</w:t>
      </w:r>
      <w:r w:rsidR="00C97A77" w:rsidRPr="00C97A77">
        <w:rPr>
          <w:rStyle w:val="Char2"/>
          <w:rFonts w:hint="cs"/>
          <w:rtl/>
        </w:rPr>
        <w:t>ی</w:t>
      </w:r>
      <w:r w:rsidRPr="00C97A77">
        <w:rPr>
          <w:rStyle w:val="Char2"/>
          <w:rFonts w:hint="cs"/>
          <w:rtl/>
        </w:rPr>
        <w:t>ا! به عزّت تو و خوار</w:t>
      </w:r>
      <w:r w:rsidR="00C97A77" w:rsidRPr="00C97A77">
        <w:rPr>
          <w:rStyle w:val="Char2"/>
          <w:rFonts w:hint="cs"/>
          <w:rtl/>
        </w:rPr>
        <w:t>ی</w:t>
      </w:r>
      <w:r w:rsidRPr="00C97A77">
        <w:rPr>
          <w:rStyle w:val="Char2"/>
          <w:rFonts w:hint="cs"/>
          <w:rtl/>
        </w:rPr>
        <w:t xml:space="preserve"> من، جز رحمتت را نم</w:t>
      </w:r>
      <w:r w:rsidR="00C97A77" w:rsidRPr="00C97A77">
        <w:rPr>
          <w:rStyle w:val="Char2"/>
          <w:rFonts w:hint="cs"/>
          <w:rtl/>
        </w:rPr>
        <w:t>ی</w:t>
      </w:r>
      <w:r w:rsidRPr="00C97A77">
        <w:rPr>
          <w:rStyle w:val="Char2"/>
          <w:rFonts w:hint="cs"/>
          <w:rtl/>
        </w:rPr>
        <w:t>‌خواهم. به قوت تو و ضعف من، و به 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از</w:t>
      </w:r>
      <w:r w:rsidR="00C97A77" w:rsidRPr="00C97A77">
        <w:rPr>
          <w:rStyle w:val="Char2"/>
          <w:rFonts w:hint="cs"/>
          <w:rtl/>
        </w:rPr>
        <w:t>ی</w:t>
      </w:r>
      <w:r w:rsidRPr="00C97A77">
        <w:rPr>
          <w:rStyle w:val="Char2"/>
          <w:rFonts w:hint="cs"/>
          <w:rtl/>
        </w:rPr>
        <w:t xml:space="preserve"> تو و ن</w:t>
      </w:r>
      <w:r w:rsidR="00C97A77" w:rsidRPr="00C97A77">
        <w:rPr>
          <w:rStyle w:val="Char2"/>
          <w:rFonts w:hint="cs"/>
          <w:rtl/>
        </w:rPr>
        <w:t>ی</w:t>
      </w:r>
      <w:r w:rsidRPr="00C97A77">
        <w:rPr>
          <w:rStyle w:val="Char2"/>
          <w:rFonts w:hint="cs"/>
          <w:rtl/>
        </w:rPr>
        <w:t>ازمند</w:t>
      </w:r>
      <w:r w:rsidR="00C97A77" w:rsidRPr="00C97A77">
        <w:rPr>
          <w:rStyle w:val="Char2"/>
          <w:rFonts w:hint="cs"/>
          <w:rtl/>
        </w:rPr>
        <w:t>ی</w:t>
      </w:r>
      <w:r w:rsidRPr="00C97A77">
        <w:rPr>
          <w:rStyle w:val="Char2"/>
          <w:rFonts w:hint="cs"/>
          <w:rtl/>
        </w:rPr>
        <w:t xml:space="preserve"> من از تو مسألت دارم. ا</w:t>
      </w:r>
      <w:r w:rsidR="00C97A77" w:rsidRPr="00C97A77">
        <w:rPr>
          <w:rStyle w:val="Char2"/>
          <w:rFonts w:hint="cs"/>
          <w:rtl/>
        </w:rPr>
        <w:t>ی</w:t>
      </w:r>
      <w:r w:rsidRPr="00C97A77">
        <w:rPr>
          <w:rStyle w:val="Char2"/>
          <w:rFonts w:hint="cs"/>
          <w:rtl/>
        </w:rPr>
        <w:t>ن</w:t>
      </w:r>
      <w:r w:rsidR="006808D5" w:rsidRPr="006808D5">
        <w:rPr>
          <w:rStyle w:val="Char2"/>
          <w:rFonts w:hint="cs"/>
          <w:rtl/>
        </w:rPr>
        <w:t>ک</w:t>
      </w:r>
      <w:r w:rsidRPr="00C97A77">
        <w:rPr>
          <w:rStyle w:val="Char2"/>
          <w:rFonts w:hint="cs"/>
          <w:rtl/>
        </w:rPr>
        <w:t xml:space="preserve"> پ</w:t>
      </w:r>
      <w:r w:rsidR="00C97A77" w:rsidRPr="00C97A77">
        <w:rPr>
          <w:rStyle w:val="Char2"/>
          <w:rFonts w:hint="cs"/>
          <w:rtl/>
        </w:rPr>
        <w:t>ی</w:t>
      </w:r>
      <w:r w:rsidRPr="00C97A77">
        <w:rPr>
          <w:rStyle w:val="Char2"/>
          <w:rFonts w:hint="cs"/>
          <w:rtl/>
        </w:rPr>
        <w:t>شان</w:t>
      </w:r>
      <w:r w:rsidR="00C97A77" w:rsidRPr="00C97A77">
        <w:rPr>
          <w:rStyle w:val="Char2"/>
          <w:rFonts w:hint="cs"/>
          <w:rtl/>
        </w:rPr>
        <w:t>ی</w:t>
      </w:r>
      <w:r w:rsidRPr="00C97A77">
        <w:rPr>
          <w:rStyle w:val="Char2"/>
          <w:rFonts w:hint="cs"/>
          <w:rtl/>
        </w:rPr>
        <w:t xml:space="preserve"> دروغ</w:t>
      </w:r>
      <w:r w:rsidR="00C97A77" w:rsidRPr="00C97A77">
        <w:rPr>
          <w:rStyle w:val="Char2"/>
          <w:rFonts w:hint="cs"/>
          <w:rtl/>
        </w:rPr>
        <w:t>ی</w:t>
      </w:r>
      <w:r w:rsidRPr="00C97A77">
        <w:rPr>
          <w:rStyle w:val="Char2"/>
          <w:rFonts w:hint="cs"/>
          <w:rtl/>
        </w:rPr>
        <w:t>ن و خطا بار من در پ</w:t>
      </w:r>
      <w:r w:rsidR="00C97A77" w:rsidRPr="00C97A77">
        <w:rPr>
          <w:rStyle w:val="Char2"/>
          <w:rFonts w:hint="cs"/>
          <w:rtl/>
        </w:rPr>
        <w:t>ی</w:t>
      </w:r>
      <w:r w:rsidRPr="00C97A77">
        <w:rPr>
          <w:rStyle w:val="Char2"/>
          <w:rFonts w:hint="cs"/>
          <w:rtl/>
        </w:rPr>
        <w:t>شگاه تو، بندگانت جز من ز</w:t>
      </w:r>
      <w:r w:rsidR="00C97A77" w:rsidRPr="00C97A77">
        <w:rPr>
          <w:rStyle w:val="Char2"/>
          <w:rFonts w:hint="cs"/>
          <w:rtl/>
        </w:rPr>
        <w:t>ی</w:t>
      </w:r>
      <w:r w:rsidRPr="00C97A77">
        <w:rPr>
          <w:rStyle w:val="Char2"/>
          <w:rFonts w:hint="cs"/>
          <w:rtl/>
        </w:rPr>
        <w:t>ادند، جز تو س</w:t>
      </w:r>
      <w:r w:rsidR="00C97A77" w:rsidRPr="00C97A77">
        <w:rPr>
          <w:rStyle w:val="Char2"/>
          <w:rFonts w:hint="cs"/>
          <w:rtl/>
        </w:rPr>
        <w:t>ی</w:t>
      </w:r>
      <w:r w:rsidRPr="00C97A77">
        <w:rPr>
          <w:rStyle w:val="Char2"/>
          <w:rFonts w:hint="cs"/>
          <w:rtl/>
        </w:rPr>
        <w:t>د و سرور</w:t>
      </w:r>
      <w:r w:rsidR="00C97A77" w:rsidRPr="00C97A77">
        <w:rPr>
          <w:rStyle w:val="Char2"/>
          <w:rFonts w:hint="cs"/>
          <w:rtl/>
        </w:rPr>
        <w:t>ی</w:t>
      </w:r>
      <w:r w:rsidRPr="00C97A77">
        <w:rPr>
          <w:rStyle w:val="Char2"/>
          <w:rFonts w:hint="cs"/>
          <w:rtl/>
        </w:rPr>
        <w:t xml:space="preserve"> ندارم. جز درگاه تو ه</w:t>
      </w:r>
      <w:r w:rsidR="00C97A77" w:rsidRPr="00C97A77">
        <w:rPr>
          <w:rStyle w:val="Char2"/>
          <w:rFonts w:hint="cs"/>
          <w:rtl/>
        </w:rPr>
        <w:t>ی</w:t>
      </w:r>
      <w:r w:rsidRPr="00C97A77">
        <w:rPr>
          <w:rStyle w:val="Char2"/>
          <w:rFonts w:hint="cs"/>
          <w:rtl/>
        </w:rPr>
        <w:t>چ پناهگاه و ناج</w:t>
      </w:r>
      <w:r w:rsidR="00C97A77" w:rsidRPr="00C97A77">
        <w:rPr>
          <w:rStyle w:val="Char2"/>
          <w:rFonts w:hint="cs"/>
          <w:rtl/>
        </w:rPr>
        <w:t>ی</w:t>
      </w:r>
      <w:r w:rsidRPr="00C97A77">
        <w:rPr>
          <w:rStyle w:val="Char2"/>
          <w:rFonts w:hint="cs"/>
          <w:rtl/>
        </w:rPr>
        <w:t>‌ا</w:t>
      </w:r>
      <w:r w:rsidR="00C97A77" w:rsidRPr="00C97A77">
        <w:rPr>
          <w:rStyle w:val="Char2"/>
          <w:rFonts w:hint="cs"/>
          <w:rtl/>
        </w:rPr>
        <w:t>ی</w:t>
      </w:r>
      <w:r w:rsidRPr="00C97A77">
        <w:rPr>
          <w:rStyle w:val="Char2"/>
          <w:rFonts w:hint="cs"/>
          <w:rtl/>
        </w:rPr>
        <w:t xml:space="preserve"> ندارم. فق</w:t>
      </w:r>
      <w:r w:rsidR="00C97A77" w:rsidRPr="00C97A77">
        <w:rPr>
          <w:rStyle w:val="Char2"/>
          <w:rFonts w:hint="cs"/>
          <w:rtl/>
        </w:rPr>
        <w:t>ی</w:t>
      </w:r>
      <w:r w:rsidRPr="00C97A77">
        <w:rPr>
          <w:rStyle w:val="Char2"/>
          <w:rFonts w:hint="cs"/>
          <w:rtl/>
        </w:rPr>
        <w:t>رانه از تو مسألت دارم، خاضعانه و ذل</w:t>
      </w:r>
      <w:r w:rsidR="00C97A77" w:rsidRPr="00C97A77">
        <w:rPr>
          <w:rStyle w:val="Char2"/>
          <w:rFonts w:hint="cs"/>
          <w:rtl/>
        </w:rPr>
        <w:t>ی</w:t>
      </w:r>
      <w:r w:rsidRPr="00C97A77">
        <w:rPr>
          <w:rStyle w:val="Char2"/>
          <w:rFonts w:hint="cs"/>
          <w:rtl/>
        </w:rPr>
        <w:t>لانه دست تضرّع و زار</w:t>
      </w:r>
      <w:r w:rsidR="00C97A77" w:rsidRPr="00C97A77">
        <w:rPr>
          <w:rStyle w:val="Char2"/>
          <w:rFonts w:hint="cs"/>
          <w:rtl/>
        </w:rPr>
        <w:t>ی</w:t>
      </w:r>
      <w:r w:rsidRPr="00C97A77">
        <w:rPr>
          <w:rStyle w:val="Char2"/>
          <w:rFonts w:hint="cs"/>
          <w:rtl/>
        </w:rPr>
        <w:t xml:space="preserve"> </w:t>
      </w:r>
      <w:r w:rsidR="00503360">
        <w:rPr>
          <w:rStyle w:val="Char2"/>
          <w:rFonts w:hint="cs"/>
          <w:rtl/>
        </w:rPr>
        <w:t>به‌سوی</w:t>
      </w:r>
      <w:r w:rsidRPr="00C97A77">
        <w:rPr>
          <w:rStyle w:val="Char2"/>
          <w:rFonts w:hint="cs"/>
          <w:rtl/>
        </w:rPr>
        <w:t>ت م</w:t>
      </w:r>
      <w:r w:rsidR="00C97A77" w:rsidRPr="00C97A77">
        <w:rPr>
          <w:rStyle w:val="Char2"/>
          <w:rFonts w:hint="cs"/>
          <w:rtl/>
        </w:rPr>
        <w:t>ی</w:t>
      </w:r>
      <w:r w:rsidRPr="00C97A77">
        <w:rPr>
          <w:rStyle w:val="Char2"/>
          <w:rFonts w:hint="cs"/>
          <w:rtl/>
        </w:rPr>
        <w:t>‌گشا</w:t>
      </w:r>
      <w:r w:rsidR="00C97A77" w:rsidRPr="00C97A77">
        <w:rPr>
          <w:rStyle w:val="Char2"/>
          <w:rFonts w:hint="cs"/>
          <w:rtl/>
        </w:rPr>
        <w:t>ی</w:t>
      </w:r>
      <w:r w:rsidRPr="00C97A77">
        <w:rPr>
          <w:rStyle w:val="Char2"/>
          <w:rFonts w:hint="cs"/>
          <w:rtl/>
        </w:rPr>
        <w:t xml:space="preserve">م ، و همچون </w:t>
      </w:r>
      <w:r w:rsidR="004B0376" w:rsidRPr="00C97A77">
        <w:rPr>
          <w:rStyle w:val="Char2"/>
          <w:rFonts w:hint="cs"/>
          <w:rtl/>
        </w:rPr>
        <w:t>گمشده</w:t>
      </w:r>
      <w:r w:rsidR="00C11B36">
        <w:rPr>
          <w:rStyle w:val="Char2"/>
          <w:rFonts w:hint="cs"/>
        </w:rPr>
        <w:t>‌</w:t>
      </w:r>
      <w:r w:rsidR="004B0376" w:rsidRPr="00C97A77">
        <w:rPr>
          <w:rStyle w:val="Char2"/>
          <w:rFonts w:hint="cs"/>
          <w:rtl/>
        </w:rPr>
        <w:t>ی</w:t>
      </w:r>
      <w:r w:rsidRPr="00C97A77">
        <w:rPr>
          <w:rStyle w:val="Char2"/>
          <w:rFonts w:hint="cs"/>
          <w:rtl/>
        </w:rPr>
        <w:t xml:space="preserve"> ناب</w:t>
      </w:r>
      <w:r w:rsidR="00C97A77" w:rsidRPr="00C97A77">
        <w:rPr>
          <w:rStyle w:val="Char2"/>
          <w:rFonts w:hint="cs"/>
          <w:rtl/>
        </w:rPr>
        <w:t>ی</w:t>
      </w:r>
      <w:r w:rsidRPr="00C97A77">
        <w:rPr>
          <w:rStyle w:val="Char2"/>
          <w:rFonts w:hint="cs"/>
          <w:rtl/>
        </w:rPr>
        <w:t>نا تو را م</w:t>
      </w:r>
      <w:r w:rsidR="00C97A77" w:rsidRPr="00C97A77">
        <w:rPr>
          <w:rStyle w:val="Char2"/>
          <w:rFonts w:hint="cs"/>
          <w:rtl/>
        </w:rPr>
        <w:t>ی</w:t>
      </w:r>
      <w:r w:rsidRPr="00C97A77">
        <w:rPr>
          <w:rStyle w:val="Char2"/>
          <w:rFonts w:hint="cs"/>
          <w:rtl/>
        </w:rPr>
        <w:t>‌خوانم، و گردن به آستانت م</w:t>
      </w:r>
      <w:r w:rsidR="00C97A77" w:rsidRPr="00C97A77">
        <w:rPr>
          <w:rStyle w:val="Char2"/>
          <w:rFonts w:hint="cs"/>
          <w:rtl/>
        </w:rPr>
        <w:t>ی</w:t>
      </w:r>
      <w:r w:rsidRPr="00C97A77">
        <w:rPr>
          <w:rStyle w:val="Char2"/>
          <w:rFonts w:hint="cs"/>
          <w:rtl/>
        </w:rPr>
        <w:t>‌سا</w:t>
      </w:r>
      <w:r w:rsidR="00C97A77" w:rsidRPr="00C97A77">
        <w:rPr>
          <w:rStyle w:val="Char2"/>
          <w:rFonts w:hint="cs"/>
          <w:rtl/>
        </w:rPr>
        <w:t>ی</w:t>
      </w:r>
      <w:r w:rsidRPr="00C97A77">
        <w:rPr>
          <w:rStyle w:val="Char2"/>
          <w:rFonts w:hint="cs"/>
          <w:rtl/>
        </w:rPr>
        <w:t>م 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م:</w:t>
      </w:r>
    </w:p>
    <w:tbl>
      <w:tblPr>
        <w:bidiVisual/>
        <w:tblW w:w="0" w:type="auto"/>
        <w:jc w:val="center"/>
        <w:tblInd w:w="-58" w:type="dxa"/>
        <w:tblLook w:val="01E0" w:firstRow="1" w:lastRow="1" w:firstColumn="1" w:lastColumn="1" w:noHBand="0" w:noVBand="0"/>
      </w:tblPr>
      <w:tblGrid>
        <w:gridCol w:w="3313"/>
        <w:gridCol w:w="236"/>
        <w:gridCol w:w="3506"/>
      </w:tblGrid>
      <w:tr w:rsidR="002C7D27" w:rsidRPr="00544BE4" w:rsidTr="00F508F5">
        <w:trPr>
          <w:jc w:val="center"/>
        </w:trPr>
        <w:tc>
          <w:tcPr>
            <w:tcW w:w="3313" w:type="dxa"/>
          </w:tcPr>
          <w:p w:rsidR="002C7D27" w:rsidRPr="00300372" w:rsidRDefault="002C7D27" w:rsidP="00300372">
            <w:pPr>
              <w:pStyle w:val="a9"/>
              <w:ind w:firstLine="0"/>
              <w:rPr>
                <w:sz w:val="2"/>
                <w:szCs w:val="2"/>
                <w:rtl/>
              </w:rPr>
            </w:pPr>
            <w:r w:rsidRPr="00300372">
              <w:rPr>
                <w:rtl/>
              </w:rPr>
              <w:t xml:space="preserve">يا من </w:t>
            </w:r>
            <w:r w:rsidR="000E3948" w:rsidRPr="00300372">
              <w:rPr>
                <w:rFonts w:hint="cs"/>
                <w:rtl/>
              </w:rPr>
              <w:t>أ</w:t>
            </w:r>
            <w:r w:rsidRPr="00300372">
              <w:rPr>
                <w:rtl/>
              </w:rPr>
              <w:t>لوذ به فيم</w:t>
            </w:r>
            <w:r w:rsidR="00F508F5" w:rsidRPr="00300372">
              <w:rPr>
                <w:rFonts w:hint="cs"/>
                <w:rtl/>
              </w:rPr>
              <w:t>ـ</w:t>
            </w:r>
            <w:r w:rsidRPr="00300372">
              <w:rPr>
                <w:rtl/>
              </w:rPr>
              <w:t>ا أومله</w:t>
            </w:r>
            <w:r w:rsidRPr="00300372">
              <w:rPr>
                <w:rtl/>
              </w:rPr>
              <w:br/>
            </w:r>
          </w:p>
        </w:tc>
        <w:tc>
          <w:tcPr>
            <w:tcW w:w="236" w:type="dxa"/>
          </w:tcPr>
          <w:p w:rsidR="002C7D27" w:rsidRPr="00300372" w:rsidRDefault="002C7D27" w:rsidP="00300372">
            <w:pPr>
              <w:pStyle w:val="a9"/>
              <w:rPr>
                <w:rtl/>
              </w:rPr>
            </w:pPr>
          </w:p>
        </w:tc>
        <w:tc>
          <w:tcPr>
            <w:tcW w:w="3506" w:type="dxa"/>
          </w:tcPr>
          <w:p w:rsidR="002C7D27" w:rsidRPr="00300372" w:rsidRDefault="000E3948" w:rsidP="00300372">
            <w:pPr>
              <w:pStyle w:val="a9"/>
              <w:ind w:firstLine="0"/>
              <w:rPr>
                <w:sz w:val="2"/>
                <w:szCs w:val="2"/>
                <w:rtl/>
              </w:rPr>
            </w:pPr>
            <w:r w:rsidRPr="00300372">
              <w:rPr>
                <w:rtl/>
              </w:rPr>
              <w:t>و</w:t>
            </w:r>
            <w:r w:rsidR="002C7D27" w:rsidRPr="00300372">
              <w:rPr>
                <w:rtl/>
              </w:rPr>
              <w:t>من أعوذ به م</w:t>
            </w:r>
            <w:r w:rsidR="00300372">
              <w:rPr>
                <w:rFonts w:hint="cs"/>
                <w:rtl/>
              </w:rPr>
              <w:t>ـ</w:t>
            </w:r>
            <w:r w:rsidR="002C7D27" w:rsidRPr="00300372">
              <w:rPr>
                <w:rtl/>
              </w:rPr>
              <w:t>م</w:t>
            </w:r>
            <w:r w:rsidR="00300372">
              <w:rPr>
                <w:rFonts w:hint="cs"/>
                <w:rtl/>
              </w:rPr>
              <w:t>ـ</w:t>
            </w:r>
            <w:r w:rsidR="002C7D27" w:rsidRPr="00300372">
              <w:rPr>
                <w:rtl/>
              </w:rPr>
              <w:t>ا أحاذره</w:t>
            </w:r>
            <w:r w:rsidR="002C7D27" w:rsidRPr="00300372">
              <w:rPr>
                <w:rtl/>
              </w:rPr>
              <w:br/>
            </w:r>
          </w:p>
        </w:tc>
      </w:tr>
      <w:tr w:rsidR="002C7D27" w:rsidRPr="00544BE4" w:rsidTr="00F508F5">
        <w:trPr>
          <w:jc w:val="center"/>
        </w:trPr>
        <w:tc>
          <w:tcPr>
            <w:tcW w:w="3313" w:type="dxa"/>
          </w:tcPr>
          <w:p w:rsidR="002C7D27" w:rsidRPr="00300372" w:rsidRDefault="002C7D27" w:rsidP="00300372">
            <w:pPr>
              <w:pStyle w:val="a9"/>
              <w:ind w:firstLine="0"/>
              <w:rPr>
                <w:sz w:val="2"/>
                <w:szCs w:val="2"/>
                <w:rtl/>
              </w:rPr>
            </w:pPr>
            <w:r w:rsidRPr="00300372">
              <w:rPr>
                <w:rtl/>
              </w:rPr>
              <w:t>لايجبر الناس عظم</w:t>
            </w:r>
            <w:r w:rsidR="00F508F5" w:rsidRPr="00300372">
              <w:rPr>
                <w:rFonts w:hint="cs"/>
                <w:rtl/>
              </w:rPr>
              <w:t>ـ</w:t>
            </w:r>
            <w:r w:rsidRPr="00300372">
              <w:rPr>
                <w:rtl/>
              </w:rPr>
              <w:t xml:space="preserve">اً </w:t>
            </w:r>
            <w:r w:rsidR="000E3948" w:rsidRPr="00300372">
              <w:rPr>
                <w:rFonts w:hint="cs"/>
                <w:rtl/>
              </w:rPr>
              <w:t>أ</w:t>
            </w:r>
            <w:r w:rsidRPr="00300372">
              <w:rPr>
                <w:rtl/>
              </w:rPr>
              <w:t>نت كاسره</w:t>
            </w:r>
            <w:r w:rsidRPr="00300372">
              <w:rPr>
                <w:rtl/>
              </w:rPr>
              <w:br/>
            </w:r>
          </w:p>
        </w:tc>
        <w:tc>
          <w:tcPr>
            <w:tcW w:w="236" w:type="dxa"/>
          </w:tcPr>
          <w:p w:rsidR="002C7D27" w:rsidRPr="00300372" w:rsidRDefault="002C7D27" w:rsidP="00300372">
            <w:pPr>
              <w:pStyle w:val="a9"/>
              <w:rPr>
                <w:rtl/>
              </w:rPr>
            </w:pPr>
          </w:p>
        </w:tc>
        <w:tc>
          <w:tcPr>
            <w:tcW w:w="3506" w:type="dxa"/>
          </w:tcPr>
          <w:p w:rsidR="002C7D27" w:rsidRPr="00300372" w:rsidRDefault="002C7D27" w:rsidP="00300372">
            <w:pPr>
              <w:pStyle w:val="a9"/>
              <w:ind w:firstLine="0"/>
              <w:rPr>
                <w:sz w:val="2"/>
                <w:szCs w:val="2"/>
                <w:rtl/>
              </w:rPr>
            </w:pPr>
            <w:r w:rsidRPr="00300372">
              <w:rPr>
                <w:rtl/>
              </w:rPr>
              <w:t>و لا يهيضون عظم</w:t>
            </w:r>
            <w:r w:rsidR="00B44665" w:rsidRPr="00300372">
              <w:rPr>
                <w:rFonts w:hint="cs"/>
                <w:rtl/>
              </w:rPr>
              <w:t>ـ</w:t>
            </w:r>
            <w:r w:rsidRPr="00300372">
              <w:rPr>
                <w:rtl/>
              </w:rPr>
              <w:t xml:space="preserve">ا </w:t>
            </w:r>
            <w:r w:rsidR="000E3948" w:rsidRPr="00300372">
              <w:rPr>
                <w:rFonts w:hint="cs"/>
                <w:rtl/>
              </w:rPr>
              <w:t>أ</w:t>
            </w:r>
            <w:r w:rsidRPr="00300372">
              <w:rPr>
                <w:rtl/>
              </w:rPr>
              <w:t>نت جابره</w:t>
            </w:r>
            <w:r w:rsidRPr="00300372">
              <w:rPr>
                <w:rtl/>
              </w:rPr>
              <w:br/>
            </w:r>
          </w:p>
        </w:tc>
      </w:tr>
    </w:tbl>
    <w:p w:rsidR="009E228D" w:rsidRPr="00C97A77" w:rsidRDefault="00A30BFE" w:rsidP="009E228D">
      <w:pPr>
        <w:bidi/>
        <w:ind w:left="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آرزو</w:t>
      </w:r>
      <w:r w:rsidR="00C97A77" w:rsidRPr="00C97A77">
        <w:rPr>
          <w:rStyle w:val="Char2"/>
          <w:rFonts w:hint="cs"/>
          <w:rtl/>
        </w:rPr>
        <w:t>ی</w:t>
      </w:r>
      <w:r w:rsidRPr="00C97A77">
        <w:rPr>
          <w:rStyle w:val="Char2"/>
          <w:rFonts w:hint="cs"/>
          <w:rtl/>
        </w:rPr>
        <w:t>م و در ب</w:t>
      </w:r>
      <w:r w:rsidR="00C97A77" w:rsidRPr="00C97A77">
        <w:rPr>
          <w:rStyle w:val="Char2"/>
          <w:rFonts w:hint="cs"/>
          <w:rtl/>
        </w:rPr>
        <w:t>ی</w:t>
      </w:r>
      <w:r w:rsidRPr="00C97A77">
        <w:rPr>
          <w:rStyle w:val="Char2"/>
          <w:rFonts w:hint="cs"/>
          <w:rtl/>
        </w:rPr>
        <w:t>م و هراس پناهگاه من</w:t>
      </w:r>
      <w:r w:rsidR="00C97A77" w:rsidRPr="00C97A77">
        <w:rPr>
          <w:rStyle w:val="Char2"/>
          <w:rFonts w:hint="cs"/>
          <w:rtl/>
        </w:rPr>
        <w:t>ی</w:t>
      </w:r>
      <w:r w:rsidRPr="00C97A77">
        <w:rPr>
          <w:rStyle w:val="Char2"/>
          <w:rFonts w:hint="cs"/>
          <w:rtl/>
        </w:rPr>
        <w:t>. استخوان</w:t>
      </w:r>
      <w:r w:rsidR="00C97A77" w:rsidRPr="00C97A77">
        <w:rPr>
          <w:rStyle w:val="Char2"/>
          <w:rFonts w:hint="cs"/>
          <w:rtl/>
        </w:rPr>
        <w:t>ی</w:t>
      </w:r>
      <w:r w:rsidRPr="00C97A77">
        <w:rPr>
          <w:rStyle w:val="Char2"/>
          <w:rFonts w:hint="cs"/>
          <w:rtl/>
        </w:rPr>
        <w:t xml:space="preserve"> را </w:t>
      </w:r>
      <w:r w:rsidR="006808D5" w:rsidRPr="006808D5">
        <w:rPr>
          <w:rStyle w:val="Char2"/>
          <w:rFonts w:hint="cs"/>
          <w:rtl/>
        </w:rPr>
        <w:t>ک</w:t>
      </w:r>
      <w:r w:rsidRPr="00C97A77">
        <w:rPr>
          <w:rStyle w:val="Char2"/>
          <w:rFonts w:hint="cs"/>
          <w:rtl/>
        </w:rPr>
        <w:t>ه تو بش</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 xml:space="preserve"> جبران‌پذ</w:t>
      </w:r>
      <w:r w:rsidR="00C97A77" w:rsidRPr="00C97A77">
        <w:rPr>
          <w:rStyle w:val="Char2"/>
          <w:rFonts w:hint="cs"/>
          <w:rtl/>
        </w:rPr>
        <w:t>ی</w:t>
      </w:r>
      <w:r w:rsidRPr="00C97A77">
        <w:rPr>
          <w:rStyle w:val="Char2"/>
          <w:rFonts w:hint="cs"/>
          <w:rtl/>
        </w:rPr>
        <w:t>ر ن</w:t>
      </w:r>
      <w:r w:rsidR="00C97A77" w:rsidRPr="00C97A77">
        <w:rPr>
          <w:rStyle w:val="Char2"/>
          <w:rFonts w:hint="cs"/>
          <w:rtl/>
        </w:rPr>
        <w:t>ی</w:t>
      </w:r>
      <w:r w:rsidRPr="00C97A77">
        <w:rPr>
          <w:rStyle w:val="Char2"/>
          <w:rFonts w:hint="cs"/>
          <w:rtl/>
        </w:rPr>
        <w:t>ست، آنچه را تو الت</w:t>
      </w:r>
      <w:r w:rsidR="00C97A77" w:rsidRPr="00C97A77">
        <w:rPr>
          <w:rStyle w:val="Char2"/>
          <w:rFonts w:hint="cs"/>
          <w:rtl/>
        </w:rPr>
        <w:t>ی</w:t>
      </w:r>
      <w:r w:rsidRPr="00C97A77">
        <w:rPr>
          <w:rStyle w:val="Char2"/>
          <w:rFonts w:hint="cs"/>
          <w:rtl/>
        </w:rPr>
        <w:t>ام</w:t>
      </w:r>
      <w:r w:rsidR="00B44665" w:rsidRPr="00C97A77">
        <w:rPr>
          <w:rStyle w:val="Char2"/>
          <w:rFonts w:hint="cs"/>
          <w:rtl/>
        </w:rPr>
        <w:t xml:space="preserve"> </w:t>
      </w:r>
      <w:r w:rsidRPr="00C97A77">
        <w:rPr>
          <w:rStyle w:val="Char2"/>
          <w:rFonts w:hint="cs"/>
          <w:rtl/>
        </w:rPr>
        <w:t>‌بخش</w:t>
      </w:r>
      <w:r w:rsidR="00C97A77" w:rsidRPr="00C97A77">
        <w:rPr>
          <w:rStyle w:val="Char2"/>
          <w:rFonts w:hint="cs"/>
          <w:rtl/>
        </w:rPr>
        <w:t>ی</w:t>
      </w:r>
      <w:r w:rsidRPr="00C97A77">
        <w:rPr>
          <w:rStyle w:val="Char2"/>
          <w:rFonts w:hint="cs"/>
          <w:rtl/>
        </w:rPr>
        <w:t xml:space="preserve"> ش</w:t>
      </w:r>
      <w:r w:rsidR="006808D5" w:rsidRPr="006808D5">
        <w:rPr>
          <w:rStyle w:val="Char2"/>
          <w:rFonts w:hint="cs"/>
          <w:rtl/>
        </w:rPr>
        <w:t>ک</w:t>
      </w:r>
      <w:r w:rsidRPr="00C97A77">
        <w:rPr>
          <w:rStyle w:val="Char2"/>
          <w:rFonts w:hint="cs"/>
          <w:rtl/>
        </w:rPr>
        <w:t>ست نم</w:t>
      </w:r>
      <w:r w:rsidR="00C97A77" w:rsidRPr="00C97A77">
        <w:rPr>
          <w:rStyle w:val="Char2"/>
          <w:rFonts w:hint="cs"/>
          <w:rtl/>
        </w:rPr>
        <w:t>ی</w:t>
      </w:r>
      <w:r w:rsidRPr="00C97A77">
        <w:rPr>
          <w:rStyle w:val="Char2"/>
          <w:rFonts w:hint="cs"/>
          <w:rtl/>
        </w:rPr>
        <w:t>‌پذ</w:t>
      </w:r>
      <w:r w:rsidR="00C97A77" w:rsidRPr="00C97A77">
        <w:rPr>
          <w:rStyle w:val="Char2"/>
          <w:rFonts w:hint="cs"/>
          <w:rtl/>
        </w:rPr>
        <w:t>ی</w:t>
      </w:r>
      <w:r w:rsidRPr="00C97A77">
        <w:rPr>
          <w:rStyle w:val="Char2"/>
          <w:rFonts w:hint="cs"/>
          <w:rtl/>
        </w:rPr>
        <w:t>رد».</w:t>
      </w:r>
    </w:p>
    <w:p w:rsidR="006813F7" w:rsidRPr="00C97A77" w:rsidRDefault="00A30BFE" w:rsidP="004B0376">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w:t>
      </w:r>
      <w:r w:rsidR="00B44665" w:rsidRPr="00C97A77">
        <w:rPr>
          <w:rStyle w:val="Char2"/>
          <w:rFonts w:hint="eastAsia"/>
          <w:rtl/>
        </w:rPr>
        <w:t>‌</w:t>
      </w:r>
      <w:r w:rsidRPr="00C97A77">
        <w:rPr>
          <w:rStyle w:val="Char2"/>
          <w:rFonts w:hint="cs"/>
          <w:rtl/>
        </w:rPr>
        <w:t>ها و امثال</w:t>
      </w:r>
      <w:r w:rsidR="003C0BE5">
        <w:rPr>
          <w:rStyle w:val="Char2"/>
          <w:rFonts w:hint="cs"/>
          <w:rtl/>
        </w:rPr>
        <w:t xml:space="preserve"> این‌ها ‌</w:t>
      </w:r>
      <w:r w:rsidRPr="00C97A77">
        <w:rPr>
          <w:rStyle w:val="Char2"/>
          <w:rFonts w:hint="cs"/>
          <w:rtl/>
        </w:rPr>
        <w:t>از نشان</w:t>
      </w:r>
      <w:r w:rsidR="00C97A77" w:rsidRPr="00C97A77">
        <w:rPr>
          <w:rStyle w:val="Char2"/>
          <w:rFonts w:hint="cs"/>
          <w:rtl/>
        </w:rPr>
        <w:t>ی</w:t>
      </w:r>
      <w:r w:rsidR="00B44665"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توب</w:t>
      </w:r>
      <w:r w:rsidR="004B0376" w:rsidRPr="00C97A77">
        <w:rPr>
          <w:rStyle w:val="Char2"/>
          <w:rFonts w:hint="cs"/>
          <w:rtl/>
        </w:rPr>
        <w:t>ه</w:t>
      </w:r>
      <w:r w:rsidR="00C11B36">
        <w:rPr>
          <w:rStyle w:val="Char2"/>
        </w:rPr>
        <w:t>‌</w:t>
      </w:r>
      <w:r w:rsidR="004B0376" w:rsidRPr="00C97A77">
        <w:rPr>
          <w:rStyle w:val="Char2"/>
          <w:rFonts w:hint="cs"/>
          <w:rtl/>
        </w:rPr>
        <w:t>ی</w:t>
      </w:r>
      <w:r w:rsidRPr="00C97A77">
        <w:rPr>
          <w:rStyle w:val="Char2"/>
          <w:rFonts w:hint="cs"/>
          <w:rtl/>
        </w:rPr>
        <w:t xml:space="preserve"> مقبول هست، و هر تائب</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ن نشان</w:t>
      </w:r>
      <w:r w:rsidR="00C97A77" w:rsidRPr="00C97A77">
        <w:rPr>
          <w:rStyle w:val="Char2"/>
          <w:rFonts w:hint="cs"/>
          <w:rtl/>
        </w:rPr>
        <w:t>ی</w:t>
      </w:r>
      <w:r w:rsidR="00B44665" w:rsidRPr="00C97A77">
        <w:rPr>
          <w:rStyle w:val="Char2"/>
          <w:rFonts w:hint="eastAsia"/>
          <w:rtl/>
        </w:rPr>
        <w:t>‌</w:t>
      </w:r>
      <w:r w:rsidRPr="00C97A77">
        <w:rPr>
          <w:rStyle w:val="Char2"/>
          <w:rFonts w:hint="cs"/>
          <w:rtl/>
        </w:rPr>
        <w:t>ها را در خود نب</w:t>
      </w:r>
      <w:r w:rsidR="00C97A77" w:rsidRPr="00C97A77">
        <w:rPr>
          <w:rStyle w:val="Char2"/>
          <w:rFonts w:hint="cs"/>
          <w:rtl/>
        </w:rPr>
        <w:t>ی</w:t>
      </w:r>
      <w:r w:rsidRPr="00C97A77">
        <w:rPr>
          <w:rStyle w:val="Char2"/>
          <w:rFonts w:hint="cs"/>
          <w:rtl/>
        </w:rPr>
        <w:t>ند با</w:t>
      </w:r>
      <w:r w:rsidR="00C97A77" w:rsidRPr="00C97A77">
        <w:rPr>
          <w:rStyle w:val="Char2"/>
          <w:rFonts w:hint="cs"/>
          <w:rtl/>
        </w:rPr>
        <w:t>ی</w:t>
      </w:r>
      <w:r w:rsidRPr="00C97A77">
        <w:rPr>
          <w:rStyle w:val="Char2"/>
          <w:rFonts w:hint="cs"/>
          <w:rtl/>
        </w:rPr>
        <w:t>د نسبت به پذ</w:t>
      </w:r>
      <w:r w:rsidR="00C97A77" w:rsidRPr="00C97A77">
        <w:rPr>
          <w:rStyle w:val="Char2"/>
          <w:rFonts w:hint="cs"/>
          <w:rtl/>
        </w:rPr>
        <w:t>ی</w:t>
      </w:r>
      <w:r w:rsidRPr="00C97A77">
        <w:rPr>
          <w:rStyle w:val="Char2"/>
          <w:rFonts w:hint="cs"/>
          <w:rtl/>
        </w:rPr>
        <w:t>رش توب</w:t>
      </w:r>
      <w:r w:rsidR="004B0376" w:rsidRPr="00C97A77">
        <w:rPr>
          <w:rStyle w:val="Char2"/>
          <w:rFonts w:hint="cs"/>
          <w:rtl/>
        </w:rPr>
        <w:t>ه</w:t>
      </w:r>
      <w:r w:rsidR="00C11B36">
        <w:rPr>
          <w:rStyle w:val="Char2"/>
        </w:rPr>
        <w:t>‌</w:t>
      </w:r>
      <w:r w:rsidR="004B0376" w:rsidRPr="00C97A77">
        <w:rPr>
          <w:rStyle w:val="Char2"/>
          <w:rFonts w:hint="cs"/>
          <w:rtl/>
        </w:rPr>
        <w:t>ی</w:t>
      </w:r>
      <w:r w:rsidRPr="00C97A77">
        <w:rPr>
          <w:rStyle w:val="Char2"/>
          <w:rFonts w:hint="cs"/>
          <w:rtl/>
        </w:rPr>
        <w:t xml:space="preserve"> خود در ترد</w:t>
      </w:r>
      <w:r w:rsidR="00C97A77" w:rsidRPr="00C97A77">
        <w:rPr>
          <w:rStyle w:val="Char2"/>
          <w:rFonts w:hint="cs"/>
          <w:rtl/>
        </w:rPr>
        <w:t>ی</w:t>
      </w:r>
      <w:r w:rsidRPr="00C97A77">
        <w:rPr>
          <w:rStyle w:val="Char2"/>
          <w:rFonts w:hint="cs"/>
          <w:rtl/>
        </w:rPr>
        <w:t>د باشد و با</w:t>
      </w:r>
      <w:r w:rsidR="00C97A77" w:rsidRPr="00C97A77">
        <w:rPr>
          <w:rStyle w:val="Char2"/>
          <w:rFonts w:hint="cs"/>
          <w:rtl/>
        </w:rPr>
        <w:t>ی</w:t>
      </w:r>
      <w:r w:rsidRPr="00C97A77">
        <w:rPr>
          <w:rStyle w:val="Char2"/>
          <w:rFonts w:hint="cs"/>
          <w:rtl/>
        </w:rPr>
        <w:t>ست</w:t>
      </w:r>
      <w:r w:rsidR="00C97A77" w:rsidRPr="00C97A77">
        <w:rPr>
          <w:rStyle w:val="Char2"/>
          <w:rFonts w:hint="cs"/>
          <w:rtl/>
        </w:rPr>
        <w:t>ی</w:t>
      </w:r>
      <w:r w:rsidRPr="00C97A77">
        <w:rPr>
          <w:rStyle w:val="Char2"/>
          <w:rFonts w:hint="cs"/>
          <w:rtl/>
        </w:rPr>
        <w:t xml:space="preserve"> به تصح</w:t>
      </w:r>
      <w:r w:rsidR="00C97A77" w:rsidRPr="00C97A77">
        <w:rPr>
          <w:rStyle w:val="Char2"/>
          <w:rFonts w:hint="cs"/>
          <w:rtl/>
        </w:rPr>
        <w:t>ی</w:t>
      </w:r>
      <w:r w:rsidR="00ED5B7A" w:rsidRPr="00C97A77">
        <w:rPr>
          <w:rStyle w:val="Char2"/>
          <w:rFonts w:hint="cs"/>
          <w:rtl/>
        </w:rPr>
        <w:t>ح و ت</w:t>
      </w:r>
      <w:r w:rsidR="006808D5" w:rsidRPr="006808D5">
        <w:rPr>
          <w:rStyle w:val="Char2"/>
          <w:rFonts w:hint="cs"/>
          <w:rtl/>
        </w:rPr>
        <w:t>ک</w:t>
      </w:r>
      <w:r w:rsidR="00ED5B7A" w:rsidRPr="00C97A77">
        <w:rPr>
          <w:rStyle w:val="Char2"/>
          <w:rFonts w:hint="cs"/>
          <w:rtl/>
        </w:rPr>
        <w:t>م</w:t>
      </w:r>
      <w:r w:rsidR="00C97A77" w:rsidRPr="00C97A77">
        <w:rPr>
          <w:rStyle w:val="Char2"/>
          <w:rFonts w:hint="cs"/>
          <w:rtl/>
        </w:rPr>
        <w:t>ی</w:t>
      </w:r>
      <w:r w:rsidR="00ED5B7A" w:rsidRPr="00C97A77">
        <w:rPr>
          <w:rStyle w:val="Char2"/>
          <w:rFonts w:hint="cs"/>
          <w:rtl/>
        </w:rPr>
        <w:t>ل آن اقدام نما</w:t>
      </w:r>
      <w:r w:rsidR="00C97A77" w:rsidRPr="00C97A77">
        <w:rPr>
          <w:rStyle w:val="Char2"/>
          <w:rFonts w:hint="cs"/>
          <w:rtl/>
        </w:rPr>
        <w:t>ی</w:t>
      </w:r>
      <w:r w:rsidR="00ED5B7A" w:rsidRPr="00C97A77">
        <w:rPr>
          <w:rStyle w:val="Char2"/>
          <w:rFonts w:hint="cs"/>
          <w:rtl/>
        </w:rPr>
        <w:t>د. توب</w:t>
      </w:r>
      <w:r w:rsidR="006813F7" w:rsidRPr="00C97A77">
        <w:rPr>
          <w:rStyle w:val="Char2"/>
          <w:rFonts w:hint="cs"/>
          <w:rtl/>
        </w:rPr>
        <w:t>ه</w:t>
      </w:r>
      <w:r w:rsidR="00B44665" w:rsidRPr="00C97A77">
        <w:rPr>
          <w:rStyle w:val="Char2"/>
          <w:rFonts w:hint="cs"/>
          <w:rtl/>
        </w:rPr>
        <w:t xml:space="preserve"> </w:t>
      </w:r>
      <w:r w:rsidR="006813F7" w:rsidRPr="00C97A77">
        <w:rPr>
          <w:rStyle w:val="Char2"/>
          <w:rFonts w:hint="cs"/>
          <w:rtl/>
        </w:rPr>
        <w:t>صح</w:t>
      </w:r>
      <w:r w:rsidR="00C97A77" w:rsidRPr="00C97A77">
        <w:rPr>
          <w:rStyle w:val="Char2"/>
          <w:rFonts w:hint="cs"/>
          <w:rtl/>
        </w:rPr>
        <w:t>ی</w:t>
      </w:r>
      <w:r w:rsidR="006813F7" w:rsidRPr="00C97A77">
        <w:rPr>
          <w:rStyle w:val="Char2"/>
          <w:rFonts w:hint="cs"/>
          <w:rtl/>
        </w:rPr>
        <w:t>ح واقع</w:t>
      </w:r>
      <w:r w:rsidR="00C97A77" w:rsidRPr="00C97A77">
        <w:rPr>
          <w:rStyle w:val="Char2"/>
          <w:rFonts w:hint="cs"/>
          <w:rtl/>
        </w:rPr>
        <w:t>ی</w:t>
      </w:r>
      <w:r w:rsidR="006813F7" w:rsidRPr="00C97A77">
        <w:rPr>
          <w:rStyle w:val="Char2"/>
          <w:rFonts w:hint="cs"/>
          <w:rtl/>
        </w:rPr>
        <w:t xml:space="preserve"> چقدر مش</w:t>
      </w:r>
      <w:r w:rsidR="006808D5" w:rsidRPr="006808D5">
        <w:rPr>
          <w:rStyle w:val="Char2"/>
          <w:rFonts w:hint="cs"/>
          <w:rtl/>
        </w:rPr>
        <w:t>ک</w:t>
      </w:r>
      <w:r w:rsidR="006813F7" w:rsidRPr="00C97A77">
        <w:rPr>
          <w:rStyle w:val="Char2"/>
          <w:rFonts w:hint="cs"/>
          <w:rtl/>
        </w:rPr>
        <w:t>ل است و توب</w:t>
      </w:r>
      <w:r w:rsidR="004B0376" w:rsidRPr="00C97A77">
        <w:rPr>
          <w:rStyle w:val="Char2"/>
          <w:rFonts w:hint="cs"/>
          <w:rtl/>
        </w:rPr>
        <w:t>ه</w:t>
      </w:r>
      <w:r w:rsidR="00C11B36">
        <w:rPr>
          <w:rStyle w:val="Char2"/>
        </w:rPr>
        <w:t>‌</w:t>
      </w:r>
      <w:r w:rsidR="004B0376" w:rsidRPr="00C97A77">
        <w:rPr>
          <w:rStyle w:val="Char2"/>
          <w:rFonts w:hint="cs"/>
          <w:rtl/>
        </w:rPr>
        <w:t>ی</w:t>
      </w:r>
      <w:r w:rsidR="006813F7" w:rsidRPr="00C97A77">
        <w:rPr>
          <w:rStyle w:val="Char2"/>
          <w:rFonts w:hint="cs"/>
          <w:rtl/>
        </w:rPr>
        <w:t xml:space="preserve"> زبان</w:t>
      </w:r>
      <w:r w:rsidR="00C97A77" w:rsidRPr="00C97A77">
        <w:rPr>
          <w:rStyle w:val="Char2"/>
          <w:rFonts w:hint="cs"/>
          <w:rtl/>
        </w:rPr>
        <w:t>ی</w:t>
      </w:r>
      <w:r w:rsidR="006813F7" w:rsidRPr="00C97A77">
        <w:rPr>
          <w:rStyle w:val="Char2"/>
          <w:rFonts w:hint="cs"/>
          <w:rtl/>
        </w:rPr>
        <w:t xml:space="preserve"> و ادعا</w:t>
      </w:r>
      <w:r w:rsidR="00C97A77" w:rsidRPr="00C97A77">
        <w:rPr>
          <w:rStyle w:val="Char2"/>
          <w:rFonts w:hint="cs"/>
          <w:rtl/>
        </w:rPr>
        <w:t>یی</w:t>
      </w:r>
      <w:r w:rsidR="006813F7" w:rsidRPr="00C97A77">
        <w:rPr>
          <w:rStyle w:val="Char2"/>
          <w:rFonts w:hint="cs"/>
          <w:rtl/>
        </w:rPr>
        <w:t xml:space="preserve"> چقدر آسان! و برا</w:t>
      </w:r>
      <w:r w:rsidR="00C97A77" w:rsidRPr="00C97A77">
        <w:rPr>
          <w:rStyle w:val="Char2"/>
          <w:rFonts w:hint="cs"/>
          <w:rtl/>
        </w:rPr>
        <w:t>ی</w:t>
      </w:r>
      <w:r w:rsidR="006813F7" w:rsidRPr="00C97A77">
        <w:rPr>
          <w:rStyle w:val="Char2"/>
          <w:rFonts w:hint="cs"/>
          <w:rtl/>
        </w:rPr>
        <w:t xml:space="preserve"> انسان صادق ه</w:t>
      </w:r>
      <w:r w:rsidR="00C97A77" w:rsidRPr="00C97A77">
        <w:rPr>
          <w:rStyle w:val="Char2"/>
          <w:rFonts w:hint="cs"/>
          <w:rtl/>
        </w:rPr>
        <w:t>ی</w:t>
      </w:r>
      <w:r w:rsidR="006813F7" w:rsidRPr="00C97A77">
        <w:rPr>
          <w:rStyle w:val="Char2"/>
          <w:rFonts w:hint="cs"/>
          <w:rtl/>
        </w:rPr>
        <w:t>چ چ</w:t>
      </w:r>
      <w:r w:rsidR="00C97A77" w:rsidRPr="00C97A77">
        <w:rPr>
          <w:rStyle w:val="Char2"/>
          <w:rFonts w:hint="cs"/>
          <w:rtl/>
        </w:rPr>
        <w:t>ی</w:t>
      </w:r>
      <w:r w:rsidR="006813F7" w:rsidRPr="00C97A77">
        <w:rPr>
          <w:rStyle w:val="Char2"/>
          <w:rFonts w:hint="cs"/>
          <w:rtl/>
        </w:rPr>
        <w:t>ز</w:t>
      </w:r>
      <w:r w:rsidR="00C97A77" w:rsidRPr="00C97A77">
        <w:rPr>
          <w:rStyle w:val="Char2"/>
          <w:rFonts w:hint="cs"/>
          <w:rtl/>
        </w:rPr>
        <w:t>ی</w:t>
      </w:r>
      <w:r w:rsidR="006813F7" w:rsidRPr="00C97A77">
        <w:rPr>
          <w:rStyle w:val="Char2"/>
          <w:rFonts w:hint="cs"/>
          <w:rtl/>
        </w:rPr>
        <w:t xml:space="preserve"> از توبه خالص صادق سخت‌تر ن</w:t>
      </w:r>
      <w:r w:rsidR="00C97A77" w:rsidRPr="00C97A77">
        <w:rPr>
          <w:rStyle w:val="Char2"/>
          <w:rFonts w:hint="cs"/>
          <w:rtl/>
        </w:rPr>
        <w:t>ی</w:t>
      </w:r>
      <w:r w:rsidR="006813F7" w:rsidRPr="00C97A77">
        <w:rPr>
          <w:rStyle w:val="Char2"/>
          <w:rFonts w:hint="cs"/>
          <w:rtl/>
        </w:rPr>
        <w:t>ست.</w:t>
      </w:r>
    </w:p>
    <w:p w:rsidR="006813F7" w:rsidRDefault="006813F7" w:rsidP="009142A3">
      <w:pPr>
        <w:pStyle w:val="a1"/>
        <w:rPr>
          <w:rtl/>
        </w:rPr>
      </w:pPr>
      <w:bookmarkStart w:id="185" w:name="_Toc237013332"/>
      <w:bookmarkStart w:id="186" w:name="_Toc237013485"/>
      <w:bookmarkStart w:id="187" w:name="_Toc281676977"/>
      <w:bookmarkStart w:id="188" w:name="_Toc444772744"/>
      <w:r>
        <w:rPr>
          <w:rFonts w:hint="cs"/>
          <w:rtl/>
        </w:rPr>
        <w:t>آ</w:t>
      </w:r>
      <w:r w:rsidR="008168DF">
        <w:rPr>
          <w:rFonts w:hint="cs"/>
          <w:rtl/>
        </w:rPr>
        <w:t>ی</w:t>
      </w:r>
      <w:r>
        <w:rPr>
          <w:rFonts w:hint="cs"/>
          <w:rtl/>
        </w:rPr>
        <w:t>ا گناهان</w:t>
      </w:r>
      <w:r w:rsidR="00B44665">
        <w:rPr>
          <w:rFonts w:hint="cs"/>
          <w:rtl/>
        </w:rPr>
        <w:t>ی</w:t>
      </w:r>
      <w:r>
        <w:rPr>
          <w:rFonts w:hint="cs"/>
          <w:rtl/>
        </w:rPr>
        <w:t xml:space="preserve"> وجود دارند </w:t>
      </w:r>
      <w:r w:rsidR="008168DF">
        <w:rPr>
          <w:rFonts w:hint="cs"/>
          <w:rtl/>
        </w:rPr>
        <w:t>ک</w:t>
      </w:r>
      <w:r>
        <w:rPr>
          <w:rFonts w:hint="cs"/>
          <w:rtl/>
        </w:rPr>
        <w:t>ه توبه‌</w:t>
      </w:r>
      <w:r w:rsidR="00B44665">
        <w:rPr>
          <w:rFonts w:hint="cs"/>
          <w:rtl/>
        </w:rPr>
        <w:t xml:space="preserve"> </w:t>
      </w:r>
      <w:r>
        <w:rPr>
          <w:rFonts w:hint="cs"/>
          <w:rtl/>
        </w:rPr>
        <w:t>پذ</w:t>
      </w:r>
      <w:r w:rsidR="008168DF">
        <w:rPr>
          <w:rFonts w:hint="cs"/>
          <w:rtl/>
        </w:rPr>
        <w:t>ی</w:t>
      </w:r>
      <w:r>
        <w:rPr>
          <w:rFonts w:hint="cs"/>
          <w:rtl/>
        </w:rPr>
        <w:t>ر نباشند</w:t>
      </w:r>
      <w:bookmarkEnd w:id="185"/>
      <w:bookmarkEnd w:id="186"/>
      <w:bookmarkEnd w:id="187"/>
      <w:bookmarkEnd w:id="188"/>
    </w:p>
    <w:p w:rsidR="006813F7" w:rsidRPr="00C97A77" w:rsidRDefault="006813F7" w:rsidP="006813F7">
      <w:pPr>
        <w:bidi/>
        <w:ind w:firstLine="284"/>
        <w:jc w:val="both"/>
        <w:rPr>
          <w:rStyle w:val="Char2"/>
          <w:rtl/>
        </w:rPr>
      </w:pPr>
      <w:r w:rsidRPr="00C97A77">
        <w:rPr>
          <w:rStyle w:val="Char2"/>
          <w:rFonts w:hint="cs"/>
          <w:rtl/>
        </w:rPr>
        <w:t>در</w:t>
      </w:r>
      <w:r w:rsidR="007A55D7">
        <w:rPr>
          <w:rStyle w:val="Char2"/>
          <w:rFonts w:hint="cs"/>
          <w:rtl/>
        </w:rPr>
        <w:t xml:space="preserve"> این‌که </w:t>
      </w:r>
      <w:r w:rsidRPr="00C97A77">
        <w:rPr>
          <w:rStyle w:val="Char2"/>
          <w:rFonts w:hint="cs"/>
          <w:rtl/>
        </w:rPr>
        <w:t>آ</w:t>
      </w:r>
      <w:r w:rsidR="00C97A77" w:rsidRPr="00C97A77">
        <w:rPr>
          <w:rStyle w:val="Char2"/>
          <w:rFonts w:hint="cs"/>
          <w:rtl/>
        </w:rPr>
        <w:t>ی</w:t>
      </w:r>
      <w:r w:rsidRPr="00C97A77">
        <w:rPr>
          <w:rStyle w:val="Char2"/>
          <w:rFonts w:hint="cs"/>
          <w:rtl/>
        </w:rPr>
        <w:t>ا گناهان</w:t>
      </w:r>
      <w:r w:rsidR="00C97A77" w:rsidRPr="00C97A77">
        <w:rPr>
          <w:rStyle w:val="Char2"/>
          <w:rFonts w:hint="cs"/>
          <w:rtl/>
        </w:rPr>
        <w:t>ی</w:t>
      </w:r>
      <w:r w:rsidRPr="00C97A77">
        <w:rPr>
          <w:rStyle w:val="Char2"/>
          <w:rFonts w:hint="cs"/>
          <w:rtl/>
        </w:rPr>
        <w:t xml:space="preserve"> وجود دارند </w:t>
      </w:r>
      <w:r w:rsidR="006808D5" w:rsidRPr="006808D5">
        <w:rPr>
          <w:rStyle w:val="Char2"/>
          <w:rFonts w:hint="cs"/>
          <w:rtl/>
        </w:rPr>
        <w:t>ک</w:t>
      </w:r>
      <w:r w:rsidRPr="00C97A77">
        <w:rPr>
          <w:rStyle w:val="Char2"/>
          <w:rFonts w:hint="cs"/>
          <w:rtl/>
        </w:rPr>
        <w:t>ه توبه‌پذ</w:t>
      </w:r>
      <w:r w:rsidR="00C97A77" w:rsidRPr="00C97A77">
        <w:rPr>
          <w:rStyle w:val="Char2"/>
          <w:rFonts w:hint="cs"/>
          <w:rtl/>
        </w:rPr>
        <w:t>ی</w:t>
      </w:r>
      <w:r w:rsidRPr="00C97A77">
        <w:rPr>
          <w:rStyle w:val="Char2"/>
          <w:rFonts w:hint="cs"/>
          <w:rtl/>
        </w:rPr>
        <w:t xml:space="preserve">ر باشند </w:t>
      </w:r>
      <w:r w:rsidR="00C97A77" w:rsidRPr="00C97A77">
        <w:rPr>
          <w:rStyle w:val="Char2"/>
          <w:rFonts w:hint="cs"/>
          <w:rtl/>
        </w:rPr>
        <w:t>ی</w:t>
      </w:r>
      <w:r w:rsidRPr="00C97A77">
        <w:rPr>
          <w:rStyle w:val="Char2"/>
          <w:rFonts w:hint="cs"/>
          <w:rtl/>
        </w:rPr>
        <w:t>ا خ</w:t>
      </w:r>
      <w:r w:rsidR="00C97A77" w:rsidRPr="00C97A77">
        <w:rPr>
          <w:rStyle w:val="Char2"/>
          <w:rFonts w:hint="cs"/>
          <w:rtl/>
        </w:rPr>
        <w:t>ی</w:t>
      </w:r>
      <w:r w:rsidRPr="00C97A77">
        <w:rPr>
          <w:rStyle w:val="Char2"/>
          <w:rFonts w:hint="cs"/>
          <w:rtl/>
        </w:rPr>
        <w:t>ر؟ مردم اختلاف دارند.</w:t>
      </w:r>
    </w:p>
    <w:p w:rsidR="00A30BFE" w:rsidRPr="00C97A77" w:rsidRDefault="006813F7" w:rsidP="006813F7">
      <w:pPr>
        <w:bidi/>
        <w:ind w:firstLine="284"/>
        <w:jc w:val="both"/>
        <w:rPr>
          <w:rStyle w:val="Char2"/>
          <w:rtl/>
        </w:rPr>
      </w:pPr>
      <w:r w:rsidRPr="00C97A77">
        <w:rPr>
          <w:rStyle w:val="Char2"/>
          <w:rFonts w:hint="cs"/>
          <w:rtl/>
        </w:rPr>
        <w:t xml:space="preserve"> نظر جمهور بر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توبه وقت</w:t>
      </w:r>
      <w:r w:rsidR="00C97A77" w:rsidRPr="00C97A77">
        <w:rPr>
          <w:rStyle w:val="Char2"/>
          <w:rFonts w:hint="cs"/>
          <w:rtl/>
        </w:rPr>
        <w:t>ی</w:t>
      </w:r>
      <w:r w:rsidRPr="00C97A77">
        <w:rPr>
          <w:rStyle w:val="Char2"/>
          <w:rFonts w:hint="cs"/>
          <w:rtl/>
        </w:rPr>
        <w:t xml:space="preserve"> صح</w:t>
      </w:r>
      <w:r w:rsidR="00C97A77" w:rsidRPr="00C97A77">
        <w:rPr>
          <w:rStyle w:val="Char2"/>
          <w:rFonts w:hint="cs"/>
          <w:rtl/>
        </w:rPr>
        <w:t>ی</w:t>
      </w:r>
      <w:r w:rsidRPr="00C97A77">
        <w:rPr>
          <w:rStyle w:val="Char2"/>
          <w:rFonts w:hint="cs"/>
          <w:rtl/>
        </w:rPr>
        <w:t>ح باشد پذ</w:t>
      </w:r>
      <w:r w:rsidR="00C97A77" w:rsidRPr="00C97A77">
        <w:rPr>
          <w:rStyle w:val="Char2"/>
          <w:rFonts w:hint="cs"/>
          <w:rtl/>
        </w:rPr>
        <w:t>ی</w:t>
      </w:r>
      <w:r w:rsidRPr="00C97A77">
        <w:rPr>
          <w:rStyle w:val="Char2"/>
          <w:rFonts w:hint="cs"/>
          <w:rtl/>
        </w:rPr>
        <w:t>رفتن</w:t>
      </w:r>
      <w:r w:rsidR="00C97A77" w:rsidRPr="00C97A77">
        <w:rPr>
          <w:rStyle w:val="Char2"/>
          <w:rFonts w:hint="cs"/>
          <w:rtl/>
        </w:rPr>
        <w:t>ی</w:t>
      </w:r>
      <w:r w:rsidRPr="00C97A77">
        <w:rPr>
          <w:rStyle w:val="Char2"/>
          <w:rFonts w:hint="cs"/>
          <w:rtl/>
        </w:rPr>
        <w:t xml:space="preserve"> است.</w:t>
      </w:r>
    </w:p>
    <w:p w:rsidR="006813F7" w:rsidRPr="00C97A77" w:rsidRDefault="006813F7" w:rsidP="006813F7">
      <w:pPr>
        <w:bidi/>
        <w:ind w:firstLine="284"/>
        <w:jc w:val="both"/>
        <w:rPr>
          <w:rStyle w:val="Char2"/>
          <w:rtl/>
        </w:rPr>
      </w:pPr>
      <w:r w:rsidRPr="00C97A77">
        <w:rPr>
          <w:rStyle w:val="Char2"/>
          <w:rFonts w:hint="cs"/>
          <w:rtl/>
        </w:rPr>
        <w:t>جمهور</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توبه بر هر گناه</w:t>
      </w:r>
      <w:r w:rsidR="00C97A77" w:rsidRPr="00C97A77">
        <w:rPr>
          <w:rStyle w:val="Char2"/>
          <w:rFonts w:hint="cs"/>
          <w:rtl/>
        </w:rPr>
        <w:t>ی</w:t>
      </w:r>
      <w:r w:rsidRPr="00C97A77">
        <w:rPr>
          <w:rStyle w:val="Char2"/>
          <w:rFonts w:hint="cs"/>
          <w:rtl/>
        </w:rPr>
        <w:t xml:space="preserve"> جار</w:t>
      </w:r>
      <w:r w:rsidR="00C97A77" w:rsidRPr="00C97A77">
        <w:rPr>
          <w:rStyle w:val="Char2"/>
          <w:rFonts w:hint="cs"/>
          <w:rtl/>
        </w:rPr>
        <w:t>ی</w:t>
      </w:r>
      <w:r w:rsidRPr="00C97A77">
        <w:rPr>
          <w:rStyle w:val="Char2"/>
          <w:rFonts w:hint="cs"/>
          <w:rtl/>
        </w:rPr>
        <w:t xml:space="preserve"> است، لذا هر گناه</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‌تواند توبه داشته باشد و توبه آن هم پذ</w:t>
      </w:r>
      <w:r w:rsidR="00C97A77" w:rsidRPr="00C97A77">
        <w:rPr>
          <w:rStyle w:val="Char2"/>
          <w:rFonts w:hint="cs"/>
          <w:rtl/>
        </w:rPr>
        <w:t>ی</w:t>
      </w:r>
      <w:r w:rsidRPr="00C97A77">
        <w:rPr>
          <w:rStyle w:val="Char2"/>
          <w:rFonts w:hint="cs"/>
          <w:rtl/>
        </w:rPr>
        <w:t>رفته گردد، هر چند قتل نفس ب</w:t>
      </w:r>
      <w:r w:rsidR="00C97A77" w:rsidRPr="00C97A77">
        <w:rPr>
          <w:rStyle w:val="Char2"/>
          <w:rFonts w:hint="cs"/>
          <w:rtl/>
        </w:rPr>
        <w:t>ی</w:t>
      </w:r>
      <w:r w:rsidRPr="00C97A77">
        <w:rPr>
          <w:rStyle w:val="Char2"/>
          <w:rFonts w:hint="cs"/>
          <w:rtl/>
        </w:rPr>
        <w:t>‌گناه باشد.</w:t>
      </w:r>
    </w:p>
    <w:p w:rsidR="006813F7" w:rsidRDefault="006813F7" w:rsidP="0091065E">
      <w:pPr>
        <w:pStyle w:val="a0"/>
        <w:rPr>
          <w:rtl/>
        </w:rPr>
      </w:pPr>
      <w:bookmarkStart w:id="189" w:name="_Toc237013333"/>
      <w:bookmarkStart w:id="190" w:name="_Toc237013486"/>
      <w:bookmarkStart w:id="191" w:name="_Toc281676978"/>
      <w:bookmarkStart w:id="192" w:name="_Toc444772745"/>
      <w:r>
        <w:rPr>
          <w:rFonts w:hint="cs"/>
          <w:rtl/>
        </w:rPr>
        <w:t>12- دلا</w:t>
      </w:r>
      <w:r w:rsidR="008168DF">
        <w:rPr>
          <w:rFonts w:hint="cs"/>
          <w:rtl/>
        </w:rPr>
        <w:t>ی</w:t>
      </w:r>
      <w:r>
        <w:rPr>
          <w:rFonts w:hint="cs"/>
          <w:rtl/>
        </w:rPr>
        <w:t xml:space="preserve">ل </w:t>
      </w:r>
      <w:r w:rsidR="008168DF">
        <w:rPr>
          <w:rFonts w:hint="cs"/>
          <w:rtl/>
        </w:rPr>
        <w:t>ک</w:t>
      </w:r>
      <w:r>
        <w:rPr>
          <w:rFonts w:hint="cs"/>
          <w:rtl/>
        </w:rPr>
        <w:t>سان</w:t>
      </w:r>
      <w:r w:rsidR="0091065E">
        <w:rPr>
          <w:rFonts w:hint="cs"/>
          <w:rtl/>
        </w:rPr>
        <w:t>ی</w:t>
      </w:r>
      <w:r>
        <w:rPr>
          <w:rFonts w:hint="cs"/>
          <w:rtl/>
        </w:rPr>
        <w:t xml:space="preserve"> </w:t>
      </w:r>
      <w:r w:rsidR="008168DF">
        <w:rPr>
          <w:rFonts w:hint="cs"/>
          <w:rtl/>
        </w:rPr>
        <w:t>ک</w:t>
      </w:r>
      <w:r>
        <w:rPr>
          <w:rFonts w:hint="cs"/>
          <w:rtl/>
        </w:rPr>
        <w:t>ه م</w:t>
      </w:r>
      <w:r w:rsidR="0091065E">
        <w:rPr>
          <w:rFonts w:hint="cs"/>
          <w:rtl/>
        </w:rPr>
        <w:t>ی</w:t>
      </w:r>
      <w:r>
        <w:rPr>
          <w:rFonts w:hint="cs"/>
          <w:rtl/>
        </w:rPr>
        <w:t>‌گو</w:t>
      </w:r>
      <w:r w:rsidR="008168DF">
        <w:rPr>
          <w:rFonts w:hint="cs"/>
          <w:rtl/>
        </w:rPr>
        <w:t>ی</w:t>
      </w:r>
      <w:r>
        <w:rPr>
          <w:rFonts w:hint="cs"/>
          <w:rtl/>
        </w:rPr>
        <w:t>ند: توبه برا</w:t>
      </w:r>
      <w:r w:rsidR="0091065E">
        <w:rPr>
          <w:rFonts w:hint="cs"/>
          <w:rtl/>
        </w:rPr>
        <w:t>ی</w:t>
      </w:r>
      <w:r>
        <w:rPr>
          <w:rFonts w:hint="cs"/>
          <w:rtl/>
        </w:rPr>
        <w:t xml:space="preserve"> قاتل ن</w:t>
      </w:r>
      <w:r w:rsidR="008168DF">
        <w:rPr>
          <w:rFonts w:hint="cs"/>
          <w:rtl/>
        </w:rPr>
        <w:t>ی</w:t>
      </w:r>
      <w:r>
        <w:rPr>
          <w:rFonts w:hint="cs"/>
          <w:rtl/>
        </w:rPr>
        <w:t>ست</w:t>
      </w:r>
      <w:bookmarkEnd w:id="189"/>
      <w:bookmarkEnd w:id="190"/>
      <w:bookmarkEnd w:id="191"/>
      <w:bookmarkEnd w:id="192"/>
    </w:p>
    <w:p w:rsidR="006813F7" w:rsidRPr="00C97A77" w:rsidRDefault="008B1203" w:rsidP="00300372">
      <w:pPr>
        <w:widowControl w:val="0"/>
        <w:bidi/>
        <w:ind w:firstLine="284"/>
        <w:jc w:val="both"/>
        <w:rPr>
          <w:rStyle w:val="Char2"/>
          <w:rtl/>
        </w:rPr>
      </w:pPr>
      <w:r w:rsidRPr="00C97A77">
        <w:rPr>
          <w:rStyle w:val="Char2"/>
          <w:rFonts w:hint="cs"/>
          <w:rtl/>
        </w:rPr>
        <w:t>گروه</w:t>
      </w:r>
      <w:r w:rsidR="00C97A77" w:rsidRPr="00C97A77">
        <w:rPr>
          <w:rStyle w:val="Char2"/>
          <w:rFonts w:hint="cs"/>
          <w:rtl/>
        </w:rPr>
        <w:t>ی</w:t>
      </w:r>
      <w:r w:rsidRPr="00C97A77">
        <w:rPr>
          <w:rStyle w:val="Char2"/>
          <w:rFonts w:hint="cs"/>
          <w:rtl/>
        </w:rPr>
        <w:t xml:space="preserve"> گفته‌اند، قاتل، توبه ندارد و ا</w:t>
      </w:r>
      <w:r w:rsidR="00C97A77" w:rsidRPr="00C97A77">
        <w:rPr>
          <w:rStyle w:val="Char2"/>
          <w:rFonts w:hint="cs"/>
          <w:rtl/>
        </w:rPr>
        <w:t>ی</w:t>
      </w:r>
      <w:r w:rsidRPr="00C97A77">
        <w:rPr>
          <w:rStyle w:val="Char2"/>
          <w:rFonts w:hint="cs"/>
          <w:rtl/>
        </w:rPr>
        <w:t>ن، معروف به نظر</w:t>
      </w:r>
      <w:r w:rsidR="00C97A77" w:rsidRPr="00C97A77">
        <w:rPr>
          <w:rStyle w:val="Char2"/>
          <w:rFonts w:hint="cs"/>
          <w:rtl/>
        </w:rPr>
        <w:t>ی</w:t>
      </w:r>
      <w:r w:rsidRPr="00C97A77">
        <w:rPr>
          <w:rStyle w:val="Char2"/>
          <w:rFonts w:hint="cs"/>
          <w:rtl/>
        </w:rPr>
        <w:t>ه ابن عباس</w:t>
      </w:r>
      <w:r w:rsidR="0091065E">
        <w:rPr>
          <w:rStyle w:val="Char2"/>
          <w:rFonts w:hint="cs"/>
          <w:rtl/>
        </w:rPr>
        <w:t xml:space="preserve"> </w:t>
      </w:r>
      <w:r w:rsidR="0091065E">
        <w:rPr>
          <w:rFonts w:cs="CTraditional Arabic" w:hint="cs"/>
          <w:sz w:val="28"/>
          <w:szCs w:val="28"/>
          <w:rtl/>
          <w:lang w:bidi="fa-IR"/>
        </w:rPr>
        <w:t>ل</w:t>
      </w:r>
      <w:r w:rsidRPr="00C97A77">
        <w:rPr>
          <w:rStyle w:val="Char2"/>
          <w:rFonts w:hint="cs"/>
          <w:rtl/>
        </w:rPr>
        <w:t xml:space="preserve"> و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دو روا</w:t>
      </w:r>
      <w:r w:rsidR="00C97A77" w:rsidRPr="00C97A77">
        <w:rPr>
          <w:rStyle w:val="Char2"/>
          <w:rFonts w:hint="cs"/>
          <w:rtl/>
        </w:rPr>
        <w:t>ی</w:t>
      </w:r>
      <w:r w:rsidRPr="00C97A77">
        <w:rPr>
          <w:rStyle w:val="Char2"/>
          <w:rFonts w:hint="cs"/>
          <w:rtl/>
        </w:rPr>
        <w:t>ت احمد بن حنبل است. اصحاب ابن عباس</w:t>
      </w:r>
      <w:r w:rsidR="0091065E">
        <w:rPr>
          <w:rStyle w:val="Char2"/>
          <w:rFonts w:hint="cs"/>
          <w:rtl/>
        </w:rPr>
        <w:t xml:space="preserve"> </w:t>
      </w:r>
      <w:r w:rsidR="0091065E">
        <w:rPr>
          <w:rFonts w:cs="CTraditional Arabic" w:hint="cs"/>
          <w:sz w:val="28"/>
          <w:szCs w:val="28"/>
          <w:rtl/>
          <w:lang w:bidi="fa-IR"/>
        </w:rPr>
        <w:t>ل</w:t>
      </w:r>
      <w:r w:rsidRPr="00C97A77">
        <w:rPr>
          <w:rStyle w:val="Char2"/>
          <w:rFonts w:hint="cs"/>
          <w:rtl/>
        </w:rPr>
        <w:t xml:space="preserve"> معارض نظر</w:t>
      </w:r>
      <w:r w:rsidR="00C97A77" w:rsidRPr="00C97A77">
        <w:rPr>
          <w:rStyle w:val="Char2"/>
          <w:rFonts w:hint="cs"/>
          <w:rtl/>
        </w:rPr>
        <w:t>ی</w:t>
      </w:r>
      <w:r w:rsidRPr="00C97A77">
        <w:rPr>
          <w:rStyle w:val="Char2"/>
          <w:rFonts w:hint="cs"/>
          <w:rtl/>
        </w:rPr>
        <w:t>ه او بودند و در استدلال خود چن</w:t>
      </w:r>
      <w:r w:rsidR="00C97A77" w:rsidRPr="00C97A77">
        <w:rPr>
          <w:rStyle w:val="Char2"/>
          <w:rFonts w:hint="cs"/>
          <w:rtl/>
        </w:rPr>
        <w:t>ی</w:t>
      </w:r>
      <w:r w:rsidRPr="00C97A77">
        <w:rPr>
          <w:rStyle w:val="Char2"/>
          <w:rFonts w:hint="cs"/>
          <w:rtl/>
        </w:rPr>
        <w:t>ن م</w:t>
      </w:r>
      <w:r w:rsidR="00C97A77" w:rsidRPr="00C97A77">
        <w:rPr>
          <w:rStyle w:val="Char2"/>
          <w:rFonts w:hint="cs"/>
          <w:rtl/>
        </w:rPr>
        <w:t>ی</w:t>
      </w:r>
      <w:r w:rsidRPr="00C97A77">
        <w:rPr>
          <w:rStyle w:val="Char2"/>
          <w:rFonts w:hint="cs"/>
          <w:rtl/>
        </w:rPr>
        <w:t>‌گفتند: مگر خداوند در سور</w:t>
      </w:r>
      <w:r w:rsidR="009F7EDB" w:rsidRPr="009F7EDB">
        <w:rPr>
          <w:rStyle w:val="Char2"/>
          <w:rFonts w:hint="cs"/>
          <w:rtl/>
        </w:rPr>
        <w:t>ۀ</w:t>
      </w:r>
      <w:r w:rsidRPr="00C97A77">
        <w:rPr>
          <w:rStyle w:val="Char2"/>
          <w:rFonts w:hint="cs"/>
          <w:rtl/>
        </w:rPr>
        <w:t xml:space="preserve"> فرقان نم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B44665" w:rsidRPr="00C97A77" w:rsidRDefault="00B44665" w:rsidP="00B44665">
      <w:pPr>
        <w:pStyle w:val="a4"/>
        <w:rPr>
          <w:rStyle w:val="Char2"/>
          <w:rtl/>
        </w:rPr>
      </w:pPr>
      <w:r w:rsidRPr="00B44665">
        <w:rPr>
          <w:rStyle w:val="Charc"/>
          <w:rtl/>
        </w:rPr>
        <w:t>﴿</w:t>
      </w:r>
      <w:r w:rsidRPr="00B44665">
        <w:rPr>
          <w:rtl/>
        </w:rPr>
        <w:t xml:space="preserve">وَلَا يَقۡتُلُونَ </w:t>
      </w:r>
      <w:r w:rsidRPr="00B44665">
        <w:rPr>
          <w:rFonts w:hint="cs"/>
          <w:rtl/>
        </w:rPr>
        <w:t>ٱ</w:t>
      </w:r>
      <w:r w:rsidRPr="00B44665">
        <w:rPr>
          <w:rFonts w:hint="eastAsia"/>
          <w:rtl/>
        </w:rPr>
        <w:t>لنَّفۡسَ</w:t>
      </w:r>
      <w:r w:rsidRPr="00B44665">
        <w:rPr>
          <w:rtl/>
        </w:rPr>
        <w:t xml:space="preserve"> </w:t>
      </w:r>
      <w:r w:rsidRPr="00B44665">
        <w:rPr>
          <w:rFonts w:hint="cs"/>
          <w:rtl/>
        </w:rPr>
        <w:t>ٱ</w:t>
      </w:r>
      <w:r w:rsidRPr="00B44665">
        <w:rPr>
          <w:rFonts w:hint="eastAsia"/>
          <w:rtl/>
        </w:rPr>
        <w:t>لَّتِي</w:t>
      </w:r>
      <w:r w:rsidRPr="00B44665">
        <w:rPr>
          <w:rtl/>
        </w:rPr>
        <w:t xml:space="preserve"> حَرَّمَ </w:t>
      </w:r>
      <w:r w:rsidRPr="00B44665">
        <w:rPr>
          <w:rFonts w:hint="cs"/>
          <w:rtl/>
        </w:rPr>
        <w:t>ٱ</w:t>
      </w:r>
      <w:r w:rsidRPr="00B44665">
        <w:rPr>
          <w:rFonts w:hint="eastAsia"/>
          <w:rtl/>
        </w:rPr>
        <w:t>للَّهُ</w:t>
      </w:r>
      <w:r w:rsidRPr="00B44665">
        <w:rPr>
          <w:rtl/>
        </w:rPr>
        <w:t xml:space="preserve"> إِلَّا بِ</w:t>
      </w:r>
      <w:r w:rsidRPr="00B44665">
        <w:rPr>
          <w:rFonts w:hint="cs"/>
          <w:rtl/>
        </w:rPr>
        <w:t>ٱ</w:t>
      </w:r>
      <w:r w:rsidRPr="00B44665">
        <w:rPr>
          <w:rFonts w:hint="eastAsia"/>
          <w:rtl/>
        </w:rPr>
        <w:t>لۡحَقِّ</w:t>
      </w:r>
      <w:r w:rsidRPr="00B44665">
        <w:rPr>
          <w:rtl/>
        </w:rPr>
        <w:t xml:space="preserve"> وَلَا يَزۡنُونَۚ وَمَن يَفۡعَلۡ ذَٰلِكَ يَلۡقَ أَثَامٗا٦٨ يُضَٰعَفۡ لَهُ </w:t>
      </w:r>
      <w:r w:rsidRPr="00B44665">
        <w:rPr>
          <w:rFonts w:hint="cs"/>
          <w:rtl/>
        </w:rPr>
        <w:t>ٱ</w:t>
      </w:r>
      <w:r w:rsidRPr="00B44665">
        <w:rPr>
          <w:rFonts w:hint="eastAsia"/>
          <w:rtl/>
        </w:rPr>
        <w:t>لۡعَذَابُ</w:t>
      </w:r>
      <w:r w:rsidRPr="00B44665">
        <w:rPr>
          <w:rtl/>
        </w:rPr>
        <w:t xml:space="preserve"> يَوۡمَ </w:t>
      </w:r>
      <w:r w:rsidRPr="00B44665">
        <w:rPr>
          <w:rFonts w:hint="cs"/>
          <w:rtl/>
        </w:rPr>
        <w:t>ٱ</w:t>
      </w:r>
      <w:r w:rsidRPr="00B44665">
        <w:rPr>
          <w:rFonts w:hint="eastAsia"/>
          <w:rtl/>
        </w:rPr>
        <w:t>لۡقِيَٰمَةِ</w:t>
      </w:r>
      <w:r w:rsidRPr="00B44665">
        <w:rPr>
          <w:rtl/>
        </w:rPr>
        <w:t xml:space="preserve"> وَيَخۡلُدۡ فِيهِ</w:t>
      </w:r>
      <w:r w:rsidRPr="00B44665">
        <w:rPr>
          <w:rFonts w:hint="cs"/>
          <w:rtl/>
        </w:rPr>
        <w:t>ۦ</w:t>
      </w:r>
      <w:r w:rsidRPr="00B44665">
        <w:rPr>
          <w:rtl/>
        </w:rPr>
        <w:t xml:space="preserve"> مُهَانًا٦٩ إِلَّا مَن تَابَ وَءَامَنَ وَعَمِلَ عَمَلٗا صَٰلِحٗا فَأُوْلَٰٓئِكَ يُبَدِّلُ </w:t>
      </w:r>
      <w:r w:rsidRPr="00B44665">
        <w:rPr>
          <w:rFonts w:hint="cs"/>
          <w:rtl/>
        </w:rPr>
        <w:t>ٱ</w:t>
      </w:r>
      <w:r w:rsidRPr="00B44665">
        <w:rPr>
          <w:rFonts w:hint="eastAsia"/>
          <w:rtl/>
        </w:rPr>
        <w:t>للَّهُ</w:t>
      </w:r>
      <w:r w:rsidRPr="00B44665">
        <w:rPr>
          <w:rtl/>
        </w:rPr>
        <w:t xml:space="preserve"> سَيِّ‍َٔاتِهِمۡ حَسَنَٰتٖۗ وَكَانَ </w:t>
      </w:r>
      <w:r w:rsidRPr="00B44665">
        <w:rPr>
          <w:rFonts w:hint="cs"/>
          <w:rtl/>
        </w:rPr>
        <w:t>ٱ</w:t>
      </w:r>
      <w:r w:rsidRPr="00B44665">
        <w:rPr>
          <w:rFonts w:hint="eastAsia"/>
          <w:rtl/>
        </w:rPr>
        <w:t>للَّهُ</w:t>
      </w:r>
      <w:r w:rsidRPr="00B44665">
        <w:rPr>
          <w:rtl/>
        </w:rPr>
        <w:t xml:space="preserve"> غَفُورٗا رَّحِيمٗا٧٠</w:t>
      </w:r>
      <w:r w:rsidRPr="00B44665">
        <w:rPr>
          <w:rFonts w:ascii="Tahoma" w:hAnsi="Tahoma" w:cs="Traditional Arabic" w:hint="cs"/>
          <w:szCs w:val="24"/>
          <w:rtl/>
        </w:rPr>
        <w:t>﴾</w:t>
      </w:r>
      <w:r>
        <w:rPr>
          <w:rFonts w:ascii="Tahoma" w:hAnsi="Tahoma" w:cs="Arial"/>
          <w:rtl/>
        </w:rPr>
        <w:t xml:space="preserve"> </w:t>
      </w:r>
      <w:r w:rsidRPr="00B44665">
        <w:rPr>
          <w:rStyle w:val="Char5"/>
          <w:rtl/>
        </w:rPr>
        <w:t>[الفرقان: 68-70]</w:t>
      </w:r>
      <w:r>
        <w:rPr>
          <w:rStyle w:val="Char5"/>
          <w:rFonts w:hint="cs"/>
          <w:rtl/>
        </w:rPr>
        <w:t>.</w:t>
      </w:r>
    </w:p>
    <w:p w:rsidR="00792AEA" w:rsidRPr="00D938A1" w:rsidRDefault="00792AEA" w:rsidP="00B44665">
      <w:pPr>
        <w:pStyle w:val="a6"/>
        <w:rPr>
          <w:rFonts w:cs="B Lotus"/>
          <w:rtl/>
        </w:rPr>
      </w:pPr>
      <w:r w:rsidRPr="00B44665">
        <w:rPr>
          <w:rStyle w:val="Charc"/>
          <w:rFonts w:hint="cs"/>
          <w:rtl/>
        </w:rPr>
        <w:t>«</w:t>
      </w:r>
      <w:r w:rsidR="004B0376" w:rsidRPr="00B44665">
        <w:rPr>
          <w:rtl/>
        </w:rPr>
        <w:t xml:space="preserve">و </w:t>
      </w:r>
      <w:r w:rsidR="004B6063" w:rsidRPr="004B6063">
        <w:rPr>
          <w:rtl/>
        </w:rPr>
        <w:t>ک</w:t>
      </w:r>
      <w:r w:rsidR="004B0376" w:rsidRPr="00B44665">
        <w:rPr>
          <w:rtl/>
        </w:rPr>
        <w:t xml:space="preserve">سانى‌اند </w:t>
      </w:r>
      <w:r w:rsidR="004B6063" w:rsidRPr="004B6063">
        <w:rPr>
          <w:rtl/>
        </w:rPr>
        <w:t>ک</w:t>
      </w:r>
      <w:r w:rsidR="004B0376" w:rsidRPr="00B44665">
        <w:rPr>
          <w:rtl/>
        </w:rPr>
        <w:t>ه با خدا معبودى د</w:t>
      </w:r>
      <w:r w:rsidR="00583675" w:rsidRPr="00583675">
        <w:rPr>
          <w:rtl/>
        </w:rPr>
        <w:t>ی</w:t>
      </w:r>
      <w:r w:rsidR="004B0376" w:rsidRPr="00B44665">
        <w:rPr>
          <w:rtl/>
        </w:rPr>
        <w:t xml:space="preserve">گر نمى‌خوانند و </w:t>
      </w:r>
      <w:r w:rsidR="004B6063" w:rsidRPr="004B6063">
        <w:rPr>
          <w:rtl/>
        </w:rPr>
        <w:t>ک</w:t>
      </w:r>
      <w:r w:rsidR="004B0376" w:rsidRPr="00B44665">
        <w:rPr>
          <w:rtl/>
        </w:rPr>
        <w:t xml:space="preserve">سى را </w:t>
      </w:r>
      <w:r w:rsidR="004B6063" w:rsidRPr="004B6063">
        <w:rPr>
          <w:rtl/>
        </w:rPr>
        <w:t>ک</w:t>
      </w:r>
      <w:r w:rsidR="004B0376" w:rsidRPr="00B44665">
        <w:rPr>
          <w:rtl/>
        </w:rPr>
        <w:t xml:space="preserve">ه خدا [خونش را] حرام </w:t>
      </w:r>
      <w:r w:rsidR="004B6063" w:rsidRPr="004B6063">
        <w:rPr>
          <w:rtl/>
        </w:rPr>
        <w:t>ک</w:t>
      </w:r>
      <w:r w:rsidR="004B0376" w:rsidRPr="00B44665">
        <w:rPr>
          <w:rtl/>
        </w:rPr>
        <w:t>رده است جز به حق نمى‌</w:t>
      </w:r>
      <w:r w:rsidR="004B6063" w:rsidRPr="004B6063">
        <w:rPr>
          <w:rtl/>
        </w:rPr>
        <w:t>ک</w:t>
      </w:r>
      <w:r w:rsidR="004B0376" w:rsidRPr="00B44665">
        <w:rPr>
          <w:rtl/>
        </w:rPr>
        <w:t>شند، و زنا نمى‌</w:t>
      </w:r>
      <w:r w:rsidR="004B6063" w:rsidRPr="004B6063">
        <w:rPr>
          <w:rtl/>
        </w:rPr>
        <w:t>ک</w:t>
      </w:r>
      <w:r w:rsidR="004B0376" w:rsidRPr="00B44665">
        <w:rPr>
          <w:rtl/>
        </w:rPr>
        <w:t xml:space="preserve">نند، و هر </w:t>
      </w:r>
      <w:r w:rsidR="004B6063" w:rsidRPr="004B6063">
        <w:rPr>
          <w:rtl/>
        </w:rPr>
        <w:t>ک</w:t>
      </w:r>
      <w:r w:rsidR="004B0376" w:rsidRPr="00B44665">
        <w:rPr>
          <w:rtl/>
        </w:rPr>
        <w:t>س</w:t>
      </w:r>
      <w:r w:rsidR="003C0BE5">
        <w:rPr>
          <w:rtl/>
        </w:rPr>
        <w:t xml:space="preserve"> این‌ها ‌</w:t>
      </w:r>
      <w:r w:rsidR="004B0376" w:rsidRPr="00B44665">
        <w:rPr>
          <w:rtl/>
        </w:rPr>
        <w:t>را انجام دهد سزا</w:t>
      </w:r>
      <w:r w:rsidR="00583675" w:rsidRPr="00583675">
        <w:rPr>
          <w:rtl/>
        </w:rPr>
        <w:t>ی</w:t>
      </w:r>
      <w:r w:rsidR="004B0376" w:rsidRPr="00B44665">
        <w:rPr>
          <w:rtl/>
        </w:rPr>
        <w:t>ش را در</w:t>
      </w:r>
      <w:r w:rsidR="00583675" w:rsidRPr="00583675">
        <w:rPr>
          <w:rtl/>
        </w:rPr>
        <w:t>ی</w:t>
      </w:r>
      <w:r w:rsidR="004B0376" w:rsidRPr="00B44665">
        <w:rPr>
          <w:rtl/>
        </w:rPr>
        <w:t xml:space="preserve">افت خواهد </w:t>
      </w:r>
      <w:r w:rsidR="004B6063" w:rsidRPr="004B6063">
        <w:rPr>
          <w:rtl/>
        </w:rPr>
        <w:t>ک</w:t>
      </w:r>
      <w:r w:rsidR="004B0376" w:rsidRPr="00B44665">
        <w:rPr>
          <w:rtl/>
        </w:rPr>
        <w:t>رد. براى او در روز ق</w:t>
      </w:r>
      <w:r w:rsidR="00583675" w:rsidRPr="00583675">
        <w:rPr>
          <w:rtl/>
        </w:rPr>
        <w:t>ی</w:t>
      </w:r>
      <w:r w:rsidR="004B0376" w:rsidRPr="00B44665">
        <w:rPr>
          <w:rtl/>
        </w:rPr>
        <w:t>امت عذاب دو چندان مى‌شود و پ</w:t>
      </w:r>
      <w:r w:rsidR="00583675" w:rsidRPr="00583675">
        <w:rPr>
          <w:rtl/>
        </w:rPr>
        <w:t>ی</w:t>
      </w:r>
      <w:r w:rsidR="004B0376" w:rsidRPr="00B44665">
        <w:rPr>
          <w:rtl/>
        </w:rPr>
        <w:t>وسته در آن خوار مى‌ماند</w:t>
      </w:r>
      <w:r w:rsidRPr="00B44665">
        <w:rPr>
          <w:rStyle w:val="Charc"/>
          <w:rFonts w:hint="cs"/>
          <w:rtl/>
        </w:rPr>
        <w:t>»</w:t>
      </w:r>
      <w:r w:rsidRPr="00D938A1">
        <w:rPr>
          <w:rFonts w:cs="B Lotus" w:hint="cs"/>
          <w:rtl/>
        </w:rPr>
        <w:t>.</w:t>
      </w:r>
    </w:p>
    <w:p w:rsidR="008B1203" w:rsidRPr="00F86AC4" w:rsidRDefault="004446BC" w:rsidP="0040132D">
      <w:pPr>
        <w:widowControl w:val="0"/>
        <w:bidi/>
        <w:ind w:firstLine="284"/>
        <w:jc w:val="both"/>
        <w:rPr>
          <w:rStyle w:val="Char2"/>
          <w:spacing w:val="-4"/>
          <w:rtl/>
        </w:rPr>
      </w:pPr>
      <w:r w:rsidRPr="00F86AC4">
        <w:rPr>
          <w:rStyle w:val="Char2"/>
          <w:rFonts w:hint="cs"/>
          <w:spacing w:val="-4"/>
          <w:rtl/>
        </w:rPr>
        <w:t>ابن‌</w:t>
      </w:r>
      <w:r w:rsidR="00300372" w:rsidRPr="00F86AC4">
        <w:rPr>
          <w:rStyle w:val="Char2"/>
          <w:rFonts w:hint="cs"/>
          <w:spacing w:val="-4"/>
          <w:rtl/>
        </w:rPr>
        <w:t xml:space="preserve"> </w:t>
      </w:r>
      <w:r w:rsidRPr="00F86AC4">
        <w:rPr>
          <w:rStyle w:val="Char2"/>
          <w:rFonts w:hint="cs"/>
          <w:spacing w:val="-4"/>
          <w:rtl/>
        </w:rPr>
        <w:t>عباس</w:t>
      </w:r>
      <w:r w:rsidR="00300372" w:rsidRPr="00F86AC4">
        <w:rPr>
          <w:rFonts w:cs="CTraditional Arabic" w:hint="cs"/>
          <w:spacing w:val="-4"/>
          <w:sz w:val="28"/>
          <w:szCs w:val="28"/>
          <w:rtl/>
          <w:lang w:bidi="fa-IR"/>
        </w:rPr>
        <w:t xml:space="preserve"> </w:t>
      </w:r>
      <w:r w:rsidR="00D4128E" w:rsidRPr="00F86AC4">
        <w:rPr>
          <w:rFonts w:cs="CTraditional Arabic" w:hint="cs"/>
          <w:spacing w:val="-4"/>
          <w:sz w:val="28"/>
          <w:szCs w:val="28"/>
          <w:rtl/>
          <w:lang w:bidi="fa-IR"/>
        </w:rPr>
        <w:t>ب</w:t>
      </w:r>
      <w:r w:rsidRPr="00F86AC4">
        <w:rPr>
          <w:rStyle w:val="Char2"/>
          <w:rFonts w:hint="cs"/>
          <w:spacing w:val="-4"/>
          <w:rtl/>
        </w:rPr>
        <w:t xml:space="preserve"> در جواب گفت</w:t>
      </w:r>
      <w:r w:rsidR="00254312" w:rsidRPr="00F86AC4">
        <w:rPr>
          <w:rStyle w:val="Char2"/>
          <w:rFonts w:hint="cs"/>
          <w:spacing w:val="-4"/>
          <w:rtl/>
        </w:rPr>
        <w:t>:</w:t>
      </w:r>
      <w:r w:rsidRPr="00F86AC4">
        <w:rPr>
          <w:rStyle w:val="Char2"/>
          <w:rFonts w:hint="cs"/>
          <w:spacing w:val="-4"/>
          <w:rtl/>
        </w:rPr>
        <w:t xml:space="preserve"> ا</w:t>
      </w:r>
      <w:r w:rsidR="00C97A77" w:rsidRPr="00F86AC4">
        <w:rPr>
          <w:rStyle w:val="Char2"/>
          <w:rFonts w:hint="cs"/>
          <w:spacing w:val="-4"/>
          <w:rtl/>
        </w:rPr>
        <w:t>ی</w:t>
      </w:r>
      <w:r w:rsidRPr="00F86AC4">
        <w:rPr>
          <w:rStyle w:val="Char2"/>
          <w:rFonts w:hint="cs"/>
          <w:spacing w:val="-4"/>
          <w:rtl/>
        </w:rPr>
        <w:t>ن آ</w:t>
      </w:r>
      <w:r w:rsidR="00C97A77" w:rsidRPr="00F86AC4">
        <w:rPr>
          <w:rStyle w:val="Char2"/>
          <w:rFonts w:hint="cs"/>
          <w:spacing w:val="-4"/>
          <w:rtl/>
        </w:rPr>
        <w:t>ی</w:t>
      </w:r>
      <w:r w:rsidRPr="00F86AC4">
        <w:rPr>
          <w:rStyle w:val="Char2"/>
          <w:rFonts w:hint="cs"/>
          <w:spacing w:val="-4"/>
          <w:rtl/>
        </w:rPr>
        <w:t>ه مربوط به دوران جاهل</w:t>
      </w:r>
      <w:r w:rsidR="00C97A77" w:rsidRPr="00F86AC4">
        <w:rPr>
          <w:rStyle w:val="Char2"/>
          <w:rFonts w:hint="cs"/>
          <w:spacing w:val="-4"/>
          <w:rtl/>
        </w:rPr>
        <w:t>ی</w:t>
      </w:r>
      <w:r w:rsidRPr="00F86AC4">
        <w:rPr>
          <w:rStyle w:val="Char2"/>
          <w:rFonts w:hint="cs"/>
          <w:spacing w:val="-4"/>
          <w:rtl/>
        </w:rPr>
        <w:t>ت اشخاص بوده است. هنگام</w:t>
      </w:r>
      <w:r w:rsidR="00C97A77" w:rsidRPr="00F86AC4">
        <w:rPr>
          <w:rStyle w:val="Char2"/>
          <w:rFonts w:hint="cs"/>
          <w:spacing w:val="-4"/>
          <w:rtl/>
        </w:rPr>
        <w:t>ی</w:t>
      </w:r>
      <w:r w:rsidRPr="00F86AC4">
        <w:rPr>
          <w:rStyle w:val="Char2"/>
          <w:rFonts w:hint="cs"/>
          <w:spacing w:val="-4"/>
          <w:rtl/>
        </w:rPr>
        <w:t xml:space="preserve"> </w:t>
      </w:r>
      <w:r w:rsidR="006808D5" w:rsidRPr="00F86AC4">
        <w:rPr>
          <w:rStyle w:val="Char2"/>
          <w:rFonts w:hint="cs"/>
          <w:spacing w:val="-4"/>
          <w:rtl/>
        </w:rPr>
        <w:t>ک</w:t>
      </w:r>
      <w:r w:rsidRPr="00F86AC4">
        <w:rPr>
          <w:rStyle w:val="Char2"/>
          <w:rFonts w:hint="cs"/>
          <w:spacing w:val="-4"/>
          <w:rtl/>
        </w:rPr>
        <w:t>ه گروه</w:t>
      </w:r>
      <w:r w:rsidR="00C97A77" w:rsidRPr="00F86AC4">
        <w:rPr>
          <w:rStyle w:val="Char2"/>
          <w:rFonts w:hint="cs"/>
          <w:spacing w:val="-4"/>
          <w:rtl/>
        </w:rPr>
        <w:t>ی</w:t>
      </w:r>
      <w:r w:rsidRPr="00F86AC4">
        <w:rPr>
          <w:rStyle w:val="Char2"/>
          <w:rFonts w:hint="cs"/>
          <w:spacing w:val="-4"/>
          <w:rtl/>
        </w:rPr>
        <w:t xml:space="preserve"> از مشر</w:t>
      </w:r>
      <w:r w:rsidR="006808D5" w:rsidRPr="00F86AC4">
        <w:rPr>
          <w:rStyle w:val="Char2"/>
          <w:rFonts w:hint="cs"/>
          <w:spacing w:val="-4"/>
          <w:rtl/>
        </w:rPr>
        <w:t>ک</w:t>
      </w:r>
      <w:r w:rsidRPr="00F86AC4">
        <w:rPr>
          <w:rStyle w:val="Char2"/>
          <w:rFonts w:hint="cs"/>
          <w:spacing w:val="-4"/>
          <w:rtl/>
        </w:rPr>
        <w:t>ان مرت</w:t>
      </w:r>
      <w:r w:rsidR="006808D5" w:rsidRPr="00F86AC4">
        <w:rPr>
          <w:rStyle w:val="Char2"/>
          <w:rFonts w:hint="cs"/>
          <w:spacing w:val="-4"/>
          <w:rtl/>
        </w:rPr>
        <w:t>ک</w:t>
      </w:r>
      <w:r w:rsidRPr="00F86AC4">
        <w:rPr>
          <w:rStyle w:val="Char2"/>
          <w:rFonts w:hint="cs"/>
          <w:spacing w:val="-4"/>
          <w:rtl/>
        </w:rPr>
        <w:t>ب قتل و زنا شده بودند، نزد پ</w:t>
      </w:r>
      <w:r w:rsidR="00C97A77" w:rsidRPr="00F86AC4">
        <w:rPr>
          <w:rStyle w:val="Char2"/>
          <w:rFonts w:hint="cs"/>
          <w:spacing w:val="-4"/>
          <w:rtl/>
        </w:rPr>
        <w:t>ی</w:t>
      </w:r>
      <w:r w:rsidRPr="00F86AC4">
        <w:rPr>
          <w:rStyle w:val="Char2"/>
          <w:rFonts w:hint="cs"/>
          <w:spacing w:val="-4"/>
          <w:rtl/>
        </w:rPr>
        <w:t>امبر</w:t>
      </w:r>
      <w:r w:rsidR="00042BFC" w:rsidRPr="00F86AC4">
        <w:rPr>
          <w:rStyle w:val="Char2"/>
          <w:rFonts w:hint="cs"/>
          <w:spacing w:val="-4"/>
          <w:rtl/>
        </w:rPr>
        <w:t xml:space="preserve"> </w:t>
      </w:r>
      <w:r w:rsidR="00042BFC" w:rsidRPr="00F86AC4">
        <w:rPr>
          <w:rFonts w:cs="CTraditional Arabic" w:hint="cs"/>
          <w:spacing w:val="-4"/>
          <w:sz w:val="28"/>
          <w:szCs w:val="28"/>
          <w:rtl/>
          <w:lang w:bidi="fa-IR"/>
        </w:rPr>
        <w:t>ج</w:t>
      </w:r>
      <w:r w:rsidR="0091065E" w:rsidRPr="00F86AC4">
        <w:rPr>
          <w:rFonts w:cs="CTraditional Arabic" w:hint="cs"/>
          <w:spacing w:val="-4"/>
          <w:sz w:val="28"/>
          <w:szCs w:val="28"/>
          <w:rtl/>
          <w:lang w:bidi="fa-IR"/>
        </w:rPr>
        <w:t xml:space="preserve"> </w:t>
      </w:r>
      <w:r w:rsidRPr="00F86AC4">
        <w:rPr>
          <w:rStyle w:val="Char2"/>
          <w:rFonts w:hint="cs"/>
          <w:spacing w:val="-4"/>
          <w:rtl/>
        </w:rPr>
        <w:t>آمدند، و گفتند: آنچه ما را بدان دعوت م</w:t>
      </w:r>
      <w:r w:rsidR="00C97A77" w:rsidRPr="00F86AC4">
        <w:rPr>
          <w:rStyle w:val="Char2"/>
          <w:rFonts w:hint="cs"/>
          <w:spacing w:val="-4"/>
          <w:rtl/>
        </w:rPr>
        <w:t>ی</w:t>
      </w:r>
      <w:r w:rsidRPr="00F86AC4">
        <w:rPr>
          <w:rStyle w:val="Char2"/>
          <w:rFonts w:hint="cs"/>
          <w:spacing w:val="-4"/>
          <w:rtl/>
        </w:rPr>
        <w:t>‌</w:t>
      </w:r>
      <w:r w:rsidR="006808D5" w:rsidRPr="00F86AC4">
        <w:rPr>
          <w:rStyle w:val="Char2"/>
          <w:rFonts w:hint="cs"/>
          <w:spacing w:val="-4"/>
          <w:rtl/>
        </w:rPr>
        <w:t>ک</w:t>
      </w:r>
      <w:r w:rsidRPr="00F86AC4">
        <w:rPr>
          <w:rStyle w:val="Char2"/>
          <w:rFonts w:hint="cs"/>
          <w:spacing w:val="-4"/>
          <w:rtl/>
        </w:rPr>
        <w:t>ن</w:t>
      </w:r>
      <w:r w:rsidR="00C97A77" w:rsidRPr="00F86AC4">
        <w:rPr>
          <w:rStyle w:val="Char2"/>
          <w:rFonts w:hint="cs"/>
          <w:spacing w:val="-4"/>
          <w:rtl/>
        </w:rPr>
        <w:t>ی</w:t>
      </w:r>
      <w:r w:rsidRPr="00F86AC4">
        <w:rPr>
          <w:rStyle w:val="Char2"/>
          <w:rFonts w:hint="cs"/>
          <w:spacing w:val="-4"/>
          <w:rtl/>
        </w:rPr>
        <w:t xml:space="preserve"> خوب است و م</w:t>
      </w:r>
      <w:r w:rsidR="00C97A77" w:rsidRPr="00F86AC4">
        <w:rPr>
          <w:rStyle w:val="Char2"/>
          <w:rFonts w:hint="cs"/>
          <w:spacing w:val="-4"/>
          <w:rtl/>
        </w:rPr>
        <w:t>ی</w:t>
      </w:r>
      <w:r w:rsidRPr="00F86AC4">
        <w:rPr>
          <w:rStyle w:val="Char2"/>
          <w:rFonts w:hint="cs"/>
          <w:spacing w:val="-4"/>
          <w:rtl/>
        </w:rPr>
        <w:t>‌پذ</w:t>
      </w:r>
      <w:r w:rsidR="00C97A77" w:rsidRPr="00F86AC4">
        <w:rPr>
          <w:rStyle w:val="Char2"/>
          <w:rFonts w:hint="cs"/>
          <w:spacing w:val="-4"/>
          <w:rtl/>
        </w:rPr>
        <w:t>ی</w:t>
      </w:r>
      <w:r w:rsidRPr="00F86AC4">
        <w:rPr>
          <w:rStyle w:val="Char2"/>
          <w:rFonts w:hint="cs"/>
          <w:spacing w:val="-4"/>
          <w:rtl/>
        </w:rPr>
        <w:t>ر</w:t>
      </w:r>
      <w:r w:rsidR="00C97A77" w:rsidRPr="00F86AC4">
        <w:rPr>
          <w:rStyle w:val="Char2"/>
          <w:rFonts w:hint="cs"/>
          <w:spacing w:val="-4"/>
          <w:rtl/>
        </w:rPr>
        <w:t>ی</w:t>
      </w:r>
      <w:r w:rsidRPr="00F86AC4">
        <w:rPr>
          <w:rStyle w:val="Char2"/>
          <w:rFonts w:hint="cs"/>
          <w:spacing w:val="-4"/>
          <w:rtl/>
        </w:rPr>
        <w:t>م در صورت</w:t>
      </w:r>
      <w:r w:rsidR="00C97A77" w:rsidRPr="00F86AC4">
        <w:rPr>
          <w:rStyle w:val="Char2"/>
          <w:rFonts w:hint="cs"/>
          <w:spacing w:val="-4"/>
          <w:rtl/>
        </w:rPr>
        <w:t>ی</w:t>
      </w:r>
      <w:r w:rsidRPr="00F86AC4">
        <w:rPr>
          <w:rStyle w:val="Char2"/>
          <w:rFonts w:hint="cs"/>
          <w:spacing w:val="-4"/>
          <w:rtl/>
        </w:rPr>
        <w:t xml:space="preserve"> </w:t>
      </w:r>
      <w:r w:rsidR="006808D5" w:rsidRPr="00F86AC4">
        <w:rPr>
          <w:rStyle w:val="Char2"/>
          <w:rFonts w:hint="cs"/>
          <w:spacing w:val="-4"/>
          <w:rtl/>
        </w:rPr>
        <w:t>ک</w:t>
      </w:r>
      <w:r w:rsidRPr="00F86AC4">
        <w:rPr>
          <w:rStyle w:val="Char2"/>
          <w:rFonts w:hint="cs"/>
          <w:spacing w:val="-4"/>
          <w:rtl/>
        </w:rPr>
        <w:t>ه به ما بگو</w:t>
      </w:r>
      <w:r w:rsidR="00C97A77" w:rsidRPr="00F86AC4">
        <w:rPr>
          <w:rStyle w:val="Char2"/>
          <w:rFonts w:hint="cs"/>
          <w:spacing w:val="-4"/>
          <w:rtl/>
        </w:rPr>
        <w:t>یی</w:t>
      </w:r>
      <w:r w:rsidRPr="00F86AC4">
        <w:rPr>
          <w:rStyle w:val="Char2"/>
          <w:rFonts w:hint="cs"/>
          <w:spacing w:val="-4"/>
          <w:rtl/>
        </w:rPr>
        <w:t xml:space="preserve"> ا</w:t>
      </w:r>
      <w:r w:rsidR="00C97A77" w:rsidRPr="00F86AC4">
        <w:rPr>
          <w:rStyle w:val="Char2"/>
          <w:rFonts w:hint="cs"/>
          <w:spacing w:val="-4"/>
          <w:rtl/>
        </w:rPr>
        <w:t>ی</w:t>
      </w:r>
      <w:r w:rsidRPr="00F86AC4">
        <w:rPr>
          <w:rStyle w:val="Char2"/>
          <w:rFonts w:hint="cs"/>
          <w:spacing w:val="-4"/>
          <w:rtl/>
        </w:rPr>
        <w:t>ن ا</w:t>
      </w:r>
      <w:r w:rsidR="00C97A77" w:rsidRPr="00F86AC4">
        <w:rPr>
          <w:rStyle w:val="Char2"/>
          <w:rFonts w:hint="cs"/>
          <w:spacing w:val="-4"/>
          <w:rtl/>
        </w:rPr>
        <w:t>ی</w:t>
      </w:r>
      <w:r w:rsidRPr="00F86AC4">
        <w:rPr>
          <w:rStyle w:val="Char2"/>
          <w:rFonts w:hint="cs"/>
          <w:spacing w:val="-4"/>
          <w:rtl/>
        </w:rPr>
        <w:t xml:space="preserve">مان آوردن ما موجب </w:t>
      </w:r>
      <w:r w:rsidR="006808D5" w:rsidRPr="00F86AC4">
        <w:rPr>
          <w:rStyle w:val="Char2"/>
          <w:rFonts w:hint="cs"/>
          <w:spacing w:val="-4"/>
          <w:rtl/>
        </w:rPr>
        <w:t>ک</w:t>
      </w:r>
      <w:r w:rsidRPr="00F86AC4">
        <w:rPr>
          <w:rStyle w:val="Char2"/>
          <w:rFonts w:hint="cs"/>
          <w:spacing w:val="-4"/>
          <w:rtl/>
        </w:rPr>
        <w:t>فارت گناهان ما م</w:t>
      </w:r>
      <w:r w:rsidR="00C97A77" w:rsidRPr="00F86AC4">
        <w:rPr>
          <w:rStyle w:val="Char2"/>
          <w:rFonts w:hint="cs"/>
          <w:spacing w:val="-4"/>
          <w:rtl/>
        </w:rPr>
        <w:t>ی</w:t>
      </w:r>
      <w:r w:rsidRPr="00F86AC4">
        <w:rPr>
          <w:rStyle w:val="Char2"/>
          <w:rFonts w:hint="cs"/>
          <w:spacing w:val="-4"/>
          <w:rtl/>
        </w:rPr>
        <w:t>‌شود! در ا</w:t>
      </w:r>
      <w:r w:rsidR="00C97A77" w:rsidRPr="00F86AC4">
        <w:rPr>
          <w:rStyle w:val="Char2"/>
          <w:rFonts w:hint="cs"/>
          <w:spacing w:val="-4"/>
          <w:rtl/>
        </w:rPr>
        <w:t>ی</w:t>
      </w:r>
      <w:r w:rsidRPr="00F86AC4">
        <w:rPr>
          <w:rStyle w:val="Char2"/>
          <w:rFonts w:hint="cs"/>
          <w:spacing w:val="-4"/>
          <w:rtl/>
        </w:rPr>
        <w:t>ن موقع آ</w:t>
      </w:r>
      <w:r w:rsidR="00C97A77" w:rsidRPr="00F86AC4">
        <w:rPr>
          <w:rStyle w:val="Char2"/>
          <w:rFonts w:hint="cs"/>
          <w:spacing w:val="-4"/>
          <w:rtl/>
        </w:rPr>
        <w:t>ی</w:t>
      </w:r>
      <w:r w:rsidRPr="00F86AC4">
        <w:rPr>
          <w:rStyle w:val="Char2"/>
          <w:rFonts w:hint="cs"/>
          <w:spacing w:val="-4"/>
          <w:rtl/>
        </w:rPr>
        <w:t>ه نازل گرد</w:t>
      </w:r>
      <w:r w:rsidR="00C97A77" w:rsidRPr="00F86AC4">
        <w:rPr>
          <w:rStyle w:val="Char2"/>
          <w:rFonts w:hint="cs"/>
          <w:spacing w:val="-4"/>
          <w:rtl/>
        </w:rPr>
        <w:t>ی</w:t>
      </w:r>
      <w:r w:rsidRPr="00F86AC4">
        <w:rPr>
          <w:rStyle w:val="Char2"/>
          <w:rFonts w:hint="cs"/>
          <w:spacing w:val="-4"/>
          <w:rtl/>
        </w:rPr>
        <w:t>د:</w:t>
      </w:r>
    </w:p>
    <w:p w:rsidR="00B44665" w:rsidRPr="00B44665" w:rsidRDefault="00B44665" w:rsidP="00B44665">
      <w:pPr>
        <w:pStyle w:val="a4"/>
        <w:rPr>
          <w:rStyle w:val="Char5"/>
          <w:rtl/>
        </w:rPr>
      </w:pPr>
      <w:r w:rsidRPr="00B44665">
        <w:rPr>
          <w:rStyle w:val="Charc"/>
          <w:rtl/>
        </w:rPr>
        <w:t>﴿</w:t>
      </w:r>
      <w:r w:rsidRPr="00B44665">
        <w:rPr>
          <w:rtl/>
        </w:rPr>
        <w:t>وَ</w:t>
      </w:r>
      <w:r w:rsidRPr="00B44665">
        <w:rPr>
          <w:rFonts w:hint="cs"/>
          <w:rtl/>
        </w:rPr>
        <w:t>ٱ</w:t>
      </w:r>
      <w:r w:rsidRPr="00B44665">
        <w:rPr>
          <w:rFonts w:hint="eastAsia"/>
          <w:rtl/>
        </w:rPr>
        <w:t>لَّذِينَ</w:t>
      </w:r>
      <w:r w:rsidRPr="00B44665">
        <w:rPr>
          <w:rtl/>
        </w:rPr>
        <w:t xml:space="preserve"> لَا يَدۡعُونَ مَعَ </w:t>
      </w:r>
      <w:r w:rsidRPr="00B44665">
        <w:rPr>
          <w:rFonts w:hint="cs"/>
          <w:rtl/>
        </w:rPr>
        <w:t>ٱ</w:t>
      </w:r>
      <w:r w:rsidRPr="00B44665">
        <w:rPr>
          <w:rFonts w:hint="eastAsia"/>
          <w:rtl/>
        </w:rPr>
        <w:t>للَّهِ</w:t>
      </w:r>
      <w:r w:rsidRPr="00B44665">
        <w:rPr>
          <w:rtl/>
        </w:rPr>
        <w:t xml:space="preserve"> إِلَٰهًا ءَاخَرَ</w:t>
      </w:r>
      <w:r w:rsidRPr="00B44665">
        <w:rPr>
          <w:rStyle w:val="Charc"/>
          <w:rtl/>
        </w:rPr>
        <w:t>﴾</w:t>
      </w:r>
      <w:r>
        <w:rPr>
          <w:rFonts w:ascii="Tahoma" w:hAnsi="Tahoma" w:cs="Arial"/>
          <w:rtl/>
        </w:rPr>
        <w:t xml:space="preserve"> </w:t>
      </w:r>
      <w:r w:rsidRPr="00B44665">
        <w:rPr>
          <w:rStyle w:val="Char5"/>
          <w:rtl/>
        </w:rPr>
        <w:t>[الفرقان: 68]</w:t>
      </w:r>
      <w:r>
        <w:rPr>
          <w:rStyle w:val="Char5"/>
          <w:rFonts w:hint="cs"/>
          <w:rtl/>
        </w:rPr>
        <w:t>.</w:t>
      </w:r>
    </w:p>
    <w:p w:rsidR="004446BC" w:rsidRPr="00C97A77" w:rsidRDefault="00145413" w:rsidP="004446BC">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ه مربوط به ا</w:t>
      </w:r>
      <w:r w:rsidR="00C97A77" w:rsidRPr="00C97A77">
        <w:rPr>
          <w:rStyle w:val="Char2"/>
          <w:rFonts w:hint="cs"/>
          <w:rtl/>
        </w:rPr>
        <w:t>ی</w:t>
      </w:r>
      <w:r w:rsidRPr="00C97A77">
        <w:rPr>
          <w:rStyle w:val="Char2"/>
          <w:rFonts w:hint="cs"/>
          <w:rtl/>
        </w:rPr>
        <w:t>ن اشخاص بود و اما آ</w:t>
      </w:r>
      <w:r w:rsidR="00C97A77" w:rsidRPr="00C97A77">
        <w:rPr>
          <w:rStyle w:val="Char2"/>
          <w:rFonts w:hint="cs"/>
          <w:rtl/>
        </w:rPr>
        <w:t>ی</w:t>
      </w:r>
      <w:r w:rsidRPr="00C97A77">
        <w:rPr>
          <w:rStyle w:val="Char2"/>
          <w:rFonts w:hint="cs"/>
          <w:rtl/>
        </w:rPr>
        <w:t>ه‌ا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سور</w:t>
      </w:r>
      <w:r w:rsidR="009F7EDB" w:rsidRPr="009F7EDB">
        <w:rPr>
          <w:rStyle w:val="Char2"/>
          <w:rFonts w:hint="cs"/>
          <w:rtl/>
        </w:rPr>
        <w:t>ۀ</w:t>
      </w:r>
      <w:r w:rsidRPr="00C97A77">
        <w:rPr>
          <w:rStyle w:val="Char2"/>
          <w:rFonts w:hint="cs"/>
          <w:rtl/>
        </w:rPr>
        <w:t xml:space="preserve"> نساء وارد شده </w:t>
      </w:r>
      <w:r w:rsidR="006808D5" w:rsidRPr="006808D5">
        <w:rPr>
          <w:rStyle w:val="Char2"/>
          <w:rFonts w:hint="cs"/>
          <w:rtl/>
        </w:rPr>
        <w:t>ک</w:t>
      </w:r>
      <w:r w:rsidRPr="00C97A77">
        <w:rPr>
          <w:rStyle w:val="Char2"/>
          <w:rFonts w:hint="cs"/>
          <w:rtl/>
        </w:rPr>
        <w:t>ه خداوند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B44665" w:rsidRPr="00C97A77" w:rsidRDefault="00B44665" w:rsidP="00B44665">
      <w:pPr>
        <w:pStyle w:val="a4"/>
        <w:rPr>
          <w:rStyle w:val="Char2"/>
          <w:rtl/>
        </w:rPr>
      </w:pPr>
      <w:r w:rsidRPr="00B44665">
        <w:rPr>
          <w:rStyle w:val="Charc"/>
          <w:rtl/>
        </w:rPr>
        <w:t>﴿</w:t>
      </w:r>
      <w:r w:rsidRPr="00B44665">
        <w:rPr>
          <w:rtl/>
        </w:rPr>
        <w:t>وَمَن يَقۡتُلۡ مُؤۡمِنٗا مُّتَعَمِّدٗا فَجَزَآؤُهُ</w:t>
      </w:r>
      <w:r w:rsidRPr="00B44665">
        <w:rPr>
          <w:rFonts w:hint="cs"/>
          <w:rtl/>
        </w:rPr>
        <w:t>ۥ</w:t>
      </w:r>
      <w:r w:rsidRPr="00B44665">
        <w:rPr>
          <w:rtl/>
        </w:rPr>
        <w:t xml:space="preserve"> جَهَنَّمُ خَٰلِدٗا فِيهَا وَغَضِبَ </w:t>
      </w:r>
      <w:r w:rsidRPr="00B44665">
        <w:rPr>
          <w:rFonts w:hint="cs"/>
          <w:rtl/>
        </w:rPr>
        <w:t>ٱ</w:t>
      </w:r>
      <w:r w:rsidRPr="00B44665">
        <w:rPr>
          <w:rFonts w:hint="eastAsia"/>
          <w:rtl/>
        </w:rPr>
        <w:t>للَّهُ</w:t>
      </w:r>
      <w:r w:rsidRPr="00B44665">
        <w:rPr>
          <w:rtl/>
        </w:rPr>
        <w:t xml:space="preserve"> عَلَيۡهِ وَلَعَنَهُ</w:t>
      </w:r>
      <w:r w:rsidRPr="00B44665">
        <w:rPr>
          <w:rFonts w:hint="cs"/>
          <w:rtl/>
        </w:rPr>
        <w:t>ۥ</w:t>
      </w:r>
      <w:r w:rsidRPr="00B44665">
        <w:rPr>
          <w:rtl/>
        </w:rPr>
        <w:t xml:space="preserve"> وَأَعَدَّ لَهُ</w:t>
      </w:r>
      <w:r w:rsidRPr="00B44665">
        <w:rPr>
          <w:rFonts w:hint="cs"/>
          <w:rtl/>
        </w:rPr>
        <w:t>ۥ</w:t>
      </w:r>
      <w:r w:rsidRPr="00B44665">
        <w:rPr>
          <w:rtl/>
        </w:rPr>
        <w:t xml:space="preserve"> عَذَابًا عَظِيمٗا٩٣</w:t>
      </w:r>
      <w:r w:rsidRPr="00B44665">
        <w:rPr>
          <w:rStyle w:val="Charc"/>
          <w:rtl/>
        </w:rPr>
        <w:t>﴾</w:t>
      </w:r>
      <w:r>
        <w:rPr>
          <w:rFonts w:ascii="Tahoma" w:hAnsi="Tahoma" w:cs="Arial"/>
          <w:rtl/>
        </w:rPr>
        <w:t xml:space="preserve"> </w:t>
      </w:r>
      <w:r w:rsidRPr="00B44665">
        <w:rPr>
          <w:rStyle w:val="Char5"/>
          <w:rtl/>
        </w:rPr>
        <w:t>[النساء: 93]</w:t>
      </w:r>
      <w:r>
        <w:rPr>
          <w:rStyle w:val="Char5"/>
          <w:rFonts w:hint="cs"/>
          <w:rtl/>
        </w:rPr>
        <w:t>.</w:t>
      </w:r>
    </w:p>
    <w:p w:rsidR="00145413" w:rsidRPr="00D938A1" w:rsidRDefault="00145413" w:rsidP="00B44665">
      <w:pPr>
        <w:pStyle w:val="a6"/>
        <w:rPr>
          <w:rFonts w:cs="B Lotus"/>
          <w:rtl/>
        </w:rPr>
      </w:pPr>
      <w:r w:rsidRPr="00B44665">
        <w:rPr>
          <w:rStyle w:val="Charc"/>
          <w:rFonts w:hint="cs"/>
          <w:rtl/>
        </w:rPr>
        <w:t>«</w:t>
      </w:r>
      <w:r w:rsidR="00EE42CE" w:rsidRPr="00B44665">
        <w:rPr>
          <w:rStyle w:val="Char6"/>
          <w:rFonts w:hint="cs"/>
          <w:rtl/>
        </w:rPr>
        <w:t xml:space="preserve">هر </w:t>
      </w:r>
      <w:r w:rsidR="004B6063" w:rsidRPr="004B6063">
        <w:rPr>
          <w:rStyle w:val="Char6"/>
          <w:rFonts w:hint="cs"/>
          <w:rtl/>
        </w:rPr>
        <w:t>ک</w:t>
      </w:r>
      <w:r w:rsidR="00EE42CE" w:rsidRPr="00B44665">
        <w:rPr>
          <w:rStyle w:val="Char6"/>
          <w:rFonts w:hint="cs"/>
          <w:rtl/>
        </w:rPr>
        <w:t>س عمداً مؤمن</w:t>
      </w:r>
      <w:r w:rsidR="00B44665">
        <w:rPr>
          <w:rStyle w:val="Char6"/>
          <w:rFonts w:hint="cs"/>
          <w:rtl/>
        </w:rPr>
        <w:t>ی</w:t>
      </w:r>
      <w:r w:rsidR="00EE42CE" w:rsidRPr="00B44665">
        <w:rPr>
          <w:rStyle w:val="Char6"/>
          <w:rFonts w:hint="cs"/>
          <w:rtl/>
        </w:rPr>
        <w:t xml:space="preserve"> را ب</w:t>
      </w:r>
      <w:r w:rsidR="004B6063" w:rsidRPr="004B6063">
        <w:rPr>
          <w:rStyle w:val="Char6"/>
          <w:rFonts w:hint="cs"/>
          <w:rtl/>
        </w:rPr>
        <w:t>ک</w:t>
      </w:r>
      <w:r w:rsidR="00EE42CE" w:rsidRPr="00B44665">
        <w:rPr>
          <w:rStyle w:val="Char6"/>
          <w:rFonts w:hint="cs"/>
          <w:rtl/>
        </w:rPr>
        <w:t xml:space="preserve">شد </w:t>
      </w:r>
      <w:r w:rsidR="004B6063" w:rsidRPr="004B6063">
        <w:rPr>
          <w:rStyle w:val="Char6"/>
          <w:rFonts w:hint="cs"/>
          <w:rtl/>
        </w:rPr>
        <w:t>ک</w:t>
      </w:r>
      <w:r w:rsidR="00583675" w:rsidRPr="00583675">
        <w:rPr>
          <w:rStyle w:val="Char6"/>
          <w:rFonts w:hint="cs"/>
          <w:rtl/>
        </w:rPr>
        <w:t>ی</w:t>
      </w:r>
      <w:r w:rsidR="00EE42CE" w:rsidRPr="00B44665">
        <w:rPr>
          <w:rStyle w:val="Char6"/>
          <w:rFonts w:hint="cs"/>
          <w:rtl/>
        </w:rPr>
        <w:t xml:space="preserve">فرش </w:t>
      </w:r>
      <w:r w:rsidR="00C551C8" w:rsidRPr="00B44665">
        <w:rPr>
          <w:rStyle w:val="Char6"/>
          <w:rFonts w:hint="cs"/>
          <w:rtl/>
        </w:rPr>
        <w:t xml:space="preserve">دوزخ است </w:t>
      </w:r>
      <w:r w:rsidR="004B6063" w:rsidRPr="004B6063">
        <w:rPr>
          <w:rStyle w:val="Char6"/>
          <w:rFonts w:hint="cs"/>
          <w:rtl/>
        </w:rPr>
        <w:t>ک</w:t>
      </w:r>
      <w:r w:rsidR="00C551C8" w:rsidRPr="00B44665">
        <w:rPr>
          <w:rStyle w:val="Char6"/>
          <w:rFonts w:hint="cs"/>
          <w:rtl/>
        </w:rPr>
        <w:t>ه در آن ماندگار خواهد بود و خدا بر او خشم م</w:t>
      </w:r>
      <w:r w:rsidR="00B44665">
        <w:rPr>
          <w:rStyle w:val="Char6"/>
          <w:rFonts w:hint="cs"/>
          <w:rtl/>
        </w:rPr>
        <w:t>ی</w:t>
      </w:r>
      <w:r w:rsidR="00C551C8" w:rsidRPr="00B44665">
        <w:rPr>
          <w:rStyle w:val="Char6"/>
          <w:rFonts w:hint="cs"/>
          <w:rtl/>
        </w:rPr>
        <w:t>‌گ</w:t>
      </w:r>
      <w:r w:rsidR="00583675" w:rsidRPr="00583675">
        <w:rPr>
          <w:rStyle w:val="Char6"/>
          <w:rFonts w:hint="cs"/>
          <w:rtl/>
        </w:rPr>
        <w:t>ی</w:t>
      </w:r>
      <w:r w:rsidR="00C551C8" w:rsidRPr="00B44665">
        <w:rPr>
          <w:rStyle w:val="Char6"/>
          <w:rFonts w:hint="cs"/>
          <w:rtl/>
        </w:rPr>
        <w:t>رد و لعنتش م</w:t>
      </w:r>
      <w:r w:rsidR="00B44665">
        <w:rPr>
          <w:rStyle w:val="Char6"/>
          <w:rFonts w:hint="cs"/>
          <w:rtl/>
        </w:rPr>
        <w:t>ی</w:t>
      </w:r>
      <w:r w:rsidR="00C551C8" w:rsidRPr="00B44665">
        <w:rPr>
          <w:rStyle w:val="Char6"/>
          <w:rFonts w:hint="cs"/>
          <w:rtl/>
        </w:rPr>
        <w:t>‌</w:t>
      </w:r>
      <w:r w:rsidR="004B6063" w:rsidRPr="004B6063">
        <w:rPr>
          <w:rStyle w:val="Char6"/>
          <w:rFonts w:hint="cs"/>
          <w:rtl/>
        </w:rPr>
        <w:t>ک</w:t>
      </w:r>
      <w:r w:rsidR="00C551C8" w:rsidRPr="00B44665">
        <w:rPr>
          <w:rStyle w:val="Char6"/>
          <w:rFonts w:hint="cs"/>
          <w:rtl/>
        </w:rPr>
        <w:t>ند و عذاب</w:t>
      </w:r>
      <w:r w:rsidR="00B44665">
        <w:rPr>
          <w:rStyle w:val="Char6"/>
          <w:rFonts w:hint="cs"/>
          <w:rtl/>
        </w:rPr>
        <w:t>ی</w:t>
      </w:r>
      <w:r w:rsidR="00C551C8" w:rsidRPr="00B44665">
        <w:rPr>
          <w:rStyle w:val="Char6"/>
          <w:rFonts w:hint="cs"/>
          <w:rtl/>
        </w:rPr>
        <w:t xml:space="preserve"> بزرگ برا</w:t>
      </w:r>
      <w:r w:rsidR="00583675" w:rsidRPr="00583675">
        <w:rPr>
          <w:rStyle w:val="Char6"/>
          <w:rFonts w:hint="cs"/>
          <w:rtl/>
        </w:rPr>
        <w:t>ی</w:t>
      </w:r>
      <w:r w:rsidR="00C551C8" w:rsidRPr="00B44665">
        <w:rPr>
          <w:rStyle w:val="Char6"/>
          <w:rFonts w:hint="cs"/>
          <w:rtl/>
        </w:rPr>
        <w:t>ش آماده ساخته است</w:t>
      </w:r>
      <w:r w:rsidRPr="00B44665">
        <w:rPr>
          <w:rStyle w:val="Charc"/>
          <w:rFonts w:hint="cs"/>
          <w:rtl/>
        </w:rPr>
        <w:t>»</w:t>
      </w:r>
      <w:r w:rsidRPr="00D938A1">
        <w:rPr>
          <w:rFonts w:cs="B Lotus" w:hint="cs"/>
          <w:rtl/>
        </w:rPr>
        <w:t>.</w:t>
      </w:r>
    </w:p>
    <w:p w:rsidR="00145413" w:rsidRPr="00C97A77" w:rsidRDefault="00C551C8" w:rsidP="00145413">
      <w:pPr>
        <w:bidi/>
        <w:ind w:firstLine="284"/>
        <w:jc w:val="both"/>
        <w:rPr>
          <w:rStyle w:val="Char2"/>
          <w:rtl/>
        </w:rPr>
      </w:pPr>
      <w:r w:rsidRPr="00C97A77">
        <w:rPr>
          <w:rStyle w:val="Char2"/>
          <w:rFonts w:hint="cs"/>
          <w:rtl/>
        </w:rPr>
        <w:t xml:space="preserve">مربوط به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 xml:space="preserve">ه </w:t>
      </w:r>
      <w:r w:rsidR="00CD5682" w:rsidRPr="00C97A77">
        <w:rPr>
          <w:rStyle w:val="Char2"/>
          <w:rFonts w:hint="cs"/>
          <w:rtl/>
        </w:rPr>
        <w:t>اسلام و شر</w:t>
      </w:r>
      <w:r w:rsidR="00C97A77" w:rsidRPr="00C97A77">
        <w:rPr>
          <w:rStyle w:val="Char2"/>
          <w:rFonts w:hint="cs"/>
          <w:rtl/>
        </w:rPr>
        <w:t>ی</w:t>
      </w:r>
      <w:r w:rsidR="00CD5682" w:rsidRPr="00C97A77">
        <w:rPr>
          <w:rStyle w:val="Char2"/>
          <w:rFonts w:hint="cs"/>
          <w:rtl/>
        </w:rPr>
        <w:t>عت اسلام</w:t>
      </w:r>
      <w:r w:rsidR="00C97A77" w:rsidRPr="00C97A77">
        <w:rPr>
          <w:rStyle w:val="Char2"/>
          <w:rFonts w:hint="cs"/>
          <w:rtl/>
        </w:rPr>
        <w:t>ی</w:t>
      </w:r>
      <w:r w:rsidR="00CD5682" w:rsidRPr="00C97A77">
        <w:rPr>
          <w:rStyle w:val="Char2"/>
          <w:rFonts w:hint="cs"/>
          <w:rtl/>
        </w:rPr>
        <w:t xml:space="preserve"> را از رو</w:t>
      </w:r>
      <w:r w:rsidR="00C97A77" w:rsidRPr="00C97A77">
        <w:rPr>
          <w:rStyle w:val="Char2"/>
          <w:rFonts w:hint="cs"/>
          <w:rtl/>
        </w:rPr>
        <w:t>ی</w:t>
      </w:r>
      <w:r w:rsidR="00CD5682" w:rsidRPr="00C97A77">
        <w:rPr>
          <w:rStyle w:val="Char2"/>
          <w:rFonts w:hint="cs"/>
          <w:rtl/>
        </w:rPr>
        <w:t xml:space="preserve"> علم و آگاه</w:t>
      </w:r>
      <w:r w:rsidR="00C97A77" w:rsidRPr="00C97A77">
        <w:rPr>
          <w:rStyle w:val="Char2"/>
          <w:rFonts w:hint="cs"/>
          <w:rtl/>
        </w:rPr>
        <w:t>ی</w:t>
      </w:r>
      <w:r w:rsidR="00CD5682" w:rsidRPr="00C97A77">
        <w:rPr>
          <w:rStyle w:val="Char2"/>
          <w:rFonts w:hint="cs"/>
          <w:rtl/>
        </w:rPr>
        <w:t xml:space="preserve"> پذ</w:t>
      </w:r>
      <w:r w:rsidR="00C97A77" w:rsidRPr="00C97A77">
        <w:rPr>
          <w:rStyle w:val="Char2"/>
          <w:rFonts w:hint="cs"/>
          <w:rtl/>
        </w:rPr>
        <w:t>ی</w:t>
      </w:r>
      <w:r w:rsidR="00CD5682" w:rsidRPr="00C97A77">
        <w:rPr>
          <w:rStyle w:val="Char2"/>
          <w:rFonts w:hint="cs"/>
          <w:rtl/>
        </w:rPr>
        <w:t>رفته و سپس مرت</w:t>
      </w:r>
      <w:r w:rsidR="006808D5" w:rsidRPr="006808D5">
        <w:rPr>
          <w:rStyle w:val="Char2"/>
          <w:rFonts w:hint="cs"/>
          <w:rtl/>
        </w:rPr>
        <w:t>ک</w:t>
      </w:r>
      <w:r w:rsidR="00CD5682" w:rsidRPr="00C97A77">
        <w:rPr>
          <w:rStyle w:val="Char2"/>
          <w:rFonts w:hint="cs"/>
          <w:rtl/>
        </w:rPr>
        <w:t xml:space="preserve">ب قتل گردد </w:t>
      </w:r>
      <w:r w:rsidR="006808D5" w:rsidRPr="006808D5">
        <w:rPr>
          <w:rStyle w:val="Char2"/>
          <w:rFonts w:hint="cs"/>
          <w:rtl/>
        </w:rPr>
        <w:t>ک</w:t>
      </w:r>
      <w:r w:rsidR="00CD5682" w:rsidRPr="00C97A77">
        <w:rPr>
          <w:rStyle w:val="Char2"/>
          <w:rFonts w:hint="cs"/>
          <w:rtl/>
        </w:rPr>
        <w:t>ه پاداش او جهنم است.</w:t>
      </w:r>
    </w:p>
    <w:p w:rsidR="00CD5682" w:rsidRPr="0091065E" w:rsidRDefault="00CD5682" w:rsidP="0091065E">
      <w:pPr>
        <w:pStyle w:val="a2"/>
        <w:rPr>
          <w:rtl/>
        </w:rPr>
      </w:pPr>
      <w:r w:rsidRPr="0091065E">
        <w:rPr>
          <w:rFonts w:hint="cs"/>
          <w:rtl/>
        </w:rPr>
        <w:t>ز</w:t>
      </w:r>
      <w:r w:rsidR="00C97A77" w:rsidRPr="0091065E">
        <w:rPr>
          <w:rFonts w:hint="cs"/>
          <w:rtl/>
        </w:rPr>
        <w:t>ی</w:t>
      </w:r>
      <w:r w:rsidRPr="0091065E">
        <w:rPr>
          <w:rFonts w:hint="cs"/>
          <w:rtl/>
        </w:rPr>
        <w:t>د بن ثابت</w:t>
      </w:r>
      <w:r w:rsidR="0091065E" w:rsidRPr="0091065E">
        <w:rPr>
          <w:rFonts w:hint="cs"/>
          <w:rtl/>
        </w:rPr>
        <w:t xml:space="preserve"> </w:t>
      </w:r>
      <w:r w:rsidR="00497A14" w:rsidRPr="0091065E">
        <w:rPr>
          <w:rFonts w:cs="CTraditional Arabic" w:hint="cs"/>
          <w:rtl/>
        </w:rPr>
        <w:t>س</w:t>
      </w:r>
      <w:r w:rsidRPr="0091065E">
        <w:rPr>
          <w:rFonts w:hint="cs"/>
          <w:rtl/>
        </w:rPr>
        <w:t xml:space="preserve"> م</w:t>
      </w:r>
      <w:r w:rsidR="00C97A77" w:rsidRPr="0091065E">
        <w:rPr>
          <w:rFonts w:hint="cs"/>
          <w:rtl/>
        </w:rPr>
        <w:t>ی</w:t>
      </w:r>
      <w:r w:rsidRPr="0091065E">
        <w:rPr>
          <w:rFonts w:hint="cs"/>
          <w:rtl/>
        </w:rPr>
        <w:t>‌گو</w:t>
      </w:r>
      <w:r w:rsidR="00C97A77" w:rsidRPr="0091065E">
        <w:rPr>
          <w:rFonts w:hint="cs"/>
          <w:rtl/>
        </w:rPr>
        <w:t>ی</w:t>
      </w:r>
      <w:r w:rsidRPr="0091065E">
        <w:rPr>
          <w:rFonts w:hint="cs"/>
          <w:rtl/>
        </w:rPr>
        <w:t>د: وقت</w:t>
      </w:r>
      <w:r w:rsidR="00C97A77" w:rsidRPr="0091065E">
        <w:rPr>
          <w:rFonts w:hint="cs"/>
          <w:rtl/>
        </w:rPr>
        <w:t>ی</w:t>
      </w:r>
      <w:r w:rsidRPr="0091065E">
        <w:rPr>
          <w:rFonts w:hint="cs"/>
          <w:rtl/>
        </w:rPr>
        <w:t xml:space="preserve"> ا</w:t>
      </w:r>
      <w:r w:rsidR="00C97A77" w:rsidRPr="0091065E">
        <w:rPr>
          <w:rFonts w:hint="cs"/>
          <w:rtl/>
        </w:rPr>
        <w:t>ی</w:t>
      </w:r>
      <w:r w:rsidRPr="0091065E">
        <w:rPr>
          <w:rFonts w:hint="cs"/>
          <w:rtl/>
        </w:rPr>
        <w:t>ن آ</w:t>
      </w:r>
      <w:r w:rsidR="00C97A77" w:rsidRPr="0091065E">
        <w:rPr>
          <w:rFonts w:hint="cs"/>
          <w:rtl/>
        </w:rPr>
        <w:t>ی</w:t>
      </w:r>
      <w:r w:rsidRPr="0091065E">
        <w:rPr>
          <w:rFonts w:hint="cs"/>
          <w:rtl/>
        </w:rPr>
        <w:t>ه سوره فرقان</w:t>
      </w:r>
      <w:r w:rsidR="00B44665" w:rsidRPr="0091065E">
        <w:rPr>
          <w:rFonts w:hint="cs"/>
          <w:rtl/>
        </w:rPr>
        <w:t xml:space="preserve"> </w:t>
      </w:r>
      <w:r w:rsidR="00B44665" w:rsidRPr="00B44665">
        <w:rPr>
          <w:rStyle w:val="Charc"/>
          <w:rtl/>
        </w:rPr>
        <w:t>﴿</w:t>
      </w:r>
      <w:r w:rsidR="00B44665" w:rsidRPr="00B44665">
        <w:rPr>
          <w:rStyle w:val="Char4"/>
          <w:rtl/>
        </w:rPr>
        <w:t>وَ</w:t>
      </w:r>
      <w:r w:rsidR="00B44665" w:rsidRPr="00B44665">
        <w:rPr>
          <w:rStyle w:val="Char4"/>
          <w:rFonts w:hint="cs"/>
          <w:rtl/>
        </w:rPr>
        <w:t>ٱ</w:t>
      </w:r>
      <w:r w:rsidR="00B44665" w:rsidRPr="00B44665">
        <w:rPr>
          <w:rStyle w:val="Char4"/>
          <w:rFonts w:hint="eastAsia"/>
          <w:rtl/>
        </w:rPr>
        <w:t>لَّذِينَ</w:t>
      </w:r>
      <w:r w:rsidR="00B44665" w:rsidRPr="00B44665">
        <w:rPr>
          <w:rStyle w:val="Char4"/>
          <w:rtl/>
        </w:rPr>
        <w:t xml:space="preserve"> لَا يَدۡعُونَ مَعَ </w:t>
      </w:r>
      <w:r w:rsidR="00B44665" w:rsidRPr="00B44665">
        <w:rPr>
          <w:rStyle w:val="Char4"/>
          <w:rFonts w:hint="cs"/>
          <w:rtl/>
        </w:rPr>
        <w:t>ٱ</w:t>
      </w:r>
      <w:r w:rsidR="00B44665" w:rsidRPr="00B44665">
        <w:rPr>
          <w:rStyle w:val="Char4"/>
          <w:rFonts w:hint="eastAsia"/>
          <w:rtl/>
        </w:rPr>
        <w:t>للَّهِ</w:t>
      </w:r>
      <w:r w:rsidR="00B44665" w:rsidRPr="00B44665">
        <w:rPr>
          <w:rStyle w:val="Char4"/>
          <w:rtl/>
        </w:rPr>
        <w:t xml:space="preserve"> إِلَٰهًا ءَاخَرَ</w:t>
      </w:r>
      <w:r w:rsidR="00B44665" w:rsidRPr="00B44665">
        <w:rPr>
          <w:rStyle w:val="Charc"/>
          <w:rtl/>
        </w:rPr>
        <w:t>﴾</w:t>
      </w:r>
      <w:r w:rsidR="00B44665" w:rsidRPr="0091065E">
        <w:rPr>
          <w:rFonts w:hint="cs"/>
          <w:rtl/>
        </w:rPr>
        <w:t xml:space="preserve"> </w:t>
      </w:r>
      <w:r w:rsidR="006123E6" w:rsidRPr="0091065E">
        <w:rPr>
          <w:rFonts w:hint="cs"/>
          <w:rtl/>
        </w:rPr>
        <w:t>ناز گرد</w:t>
      </w:r>
      <w:r w:rsidR="00C97A77" w:rsidRPr="0091065E">
        <w:rPr>
          <w:rFonts w:hint="cs"/>
          <w:rtl/>
        </w:rPr>
        <w:t>ی</w:t>
      </w:r>
      <w:r w:rsidR="006123E6" w:rsidRPr="0091065E">
        <w:rPr>
          <w:rFonts w:hint="cs"/>
          <w:rtl/>
        </w:rPr>
        <w:t>د از نرم</w:t>
      </w:r>
      <w:r w:rsidR="00C97A77" w:rsidRPr="0091065E">
        <w:rPr>
          <w:rFonts w:hint="cs"/>
          <w:rtl/>
        </w:rPr>
        <w:t>ی</w:t>
      </w:r>
      <w:r w:rsidR="006123E6" w:rsidRPr="0091065E">
        <w:rPr>
          <w:rFonts w:hint="cs"/>
          <w:rtl/>
        </w:rPr>
        <w:t xml:space="preserve"> آن به شگفت آمد</w:t>
      </w:r>
      <w:r w:rsidR="00C97A77" w:rsidRPr="0091065E">
        <w:rPr>
          <w:rFonts w:hint="cs"/>
          <w:rtl/>
        </w:rPr>
        <w:t>ی</w:t>
      </w:r>
      <w:r w:rsidR="006123E6" w:rsidRPr="0091065E">
        <w:rPr>
          <w:rFonts w:hint="cs"/>
          <w:rtl/>
        </w:rPr>
        <w:t>م. هفت ما</w:t>
      </w:r>
      <w:r w:rsidR="00D4128E" w:rsidRPr="0091065E">
        <w:rPr>
          <w:rFonts w:hint="cs"/>
          <w:rtl/>
        </w:rPr>
        <w:t>ه</w:t>
      </w:r>
      <w:r w:rsidR="006123E6" w:rsidRPr="0091065E">
        <w:rPr>
          <w:rFonts w:hint="cs"/>
          <w:rtl/>
        </w:rPr>
        <w:t xml:space="preserve"> از آن گذشت، آ</w:t>
      </w:r>
      <w:r w:rsidR="00C97A77" w:rsidRPr="0091065E">
        <w:rPr>
          <w:rFonts w:hint="cs"/>
          <w:rtl/>
        </w:rPr>
        <w:t>ی</w:t>
      </w:r>
      <w:r w:rsidR="006123E6" w:rsidRPr="0091065E">
        <w:rPr>
          <w:rFonts w:hint="cs"/>
          <w:rtl/>
        </w:rPr>
        <w:t>ه سخت و غل</w:t>
      </w:r>
      <w:r w:rsidR="00C97A77" w:rsidRPr="0091065E">
        <w:rPr>
          <w:rFonts w:hint="cs"/>
          <w:rtl/>
        </w:rPr>
        <w:t>ی</w:t>
      </w:r>
      <w:r w:rsidR="006123E6" w:rsidRPr="0091065E">
        <w:rPr>
          <w:rFonts w:hint="cs"/>
          <w:rtl/>
        </w:rPr>
        <w:t>ظ به دنبال آن آ</w:t>
      </w:r>
      <w:r w:rsidR="00C97A77" w:rsidRPr="0091065E">
        <w:rPr>
          <w:rFonts w:hint="cs"/>
          <w:rtl/>
        </w:rPr>
        <w:t>ی</w:t>
      </w:r>
      <w:r w:rsidR="006123E6" w:rsidRPr="0091065E">
        <w:rPr>
          <w:rFonts w:hint="cs"/>
          <w:rtl/>
        </w:rPr>
        <w:t>ه نرم، نازل</w:t>
      </w:r>
      <w:r w:rsidR="0091065E" w:rsidRPr="0091065E">
        <w:rPr>
          <w:rFonts w:hint="cs"/>
          <w:rtl/>
        </w:rPr>
        <w:t xml:space="preserve"> </w:t>
      </w:r>
      <w:r w:rsidR="006123E6" w:rsidRPr="0091065E">
        <w:rPr>
          <w:rFonts w:hint="cs"/>
          <w:rtl/>
        </w:rPr>
        <w:t>گرد</w:t>
      </w:r>
      <w:r w:rsidR="00C97A77" w:rsidRPr="0091065E">
        <w:rPr>
          <w:rFonts w:hint="cs"/>
          <w:rtl/>
        </w:rPr>
        <w:t>ی</w:t>
      </w:r>
      <w:r w:rsidR="006123E6" w:rsidRPr="0091065E">
        <w:rPr>
          <w:rFonts w:hint="cs"/>
          <w:rtl/>
        </w:rPr>
        <w:t>د و ناسخ آن گرد</w:t>
      </w:r>
      <w:r w:rsidR="00C97A77" w:rsidRPr="0091065E">
        <w:rPr>
          <w:rFonts w:hint="cs"/>
          <w:rtl/>
        </w:rPr>
        <w:t>ی</w:t>
      </w:r>
      <w:r w:rsidR="006123E6" w:rsidRPr="0091065E">
        <w:rPr>
          <w:rFonts w:hint="cs"/>
          <w:rtl/>
        </w:rPr>
        <w:t>د. در ا</w:t>
      </w:r>
      <w:r w:rsidR="00C97A77" w:rsidRPr="0091065E">
        <w:rPr>
          <w:rFonts w:hint="cs"/>
          <w:rtl/>
        </w:rPr>
        <w:t>ی</w:t>
      </w:r>
      <w:r w:rsidR="006123E6" w:rsidRPr="0091065E">
        <w:rPr>
          <w:rFonts w:hint="cs"/>
          <w:rtl/>
        </w:rPr>
        <w:t>نجا منظور ز</w:t>
      </w:r>
      <w:r w:rsidR="00C97A77" w:rsidRPr="0091065E">
        <w:rPr>
          <w:rFonts w:hint="cs"/>
          <w:rtl/>
        </w:rPr>
        <w:t>ی</w:t>
      </w:r>
      <w:r w:rsidR="006123E6" w:rsidRPr="0091065E">
        <w:rPr>
          <w:rFonts w:hint="cs"/>
          <w:rtl/>
        </w:rPr>
        <w:t xml:space="preserve">د از </w:t>
      </w:r>
      <w:r w:rsidR="00D4128E" w:rsidRPr="0091065E">
        <w:rPr>
          <w:rFonts w:hint="cs"/>
          <w:rtl/>
        </w:rPr>
        <w:t>آ</w:t>
      </w:r>
      <w:r w:rsidR="00C97A77" w:rsidRPr="0091065E">
        <w:rPr>
          <w:rFonts w:hint="cs"/>
          <w:rtl/>
        </w:rPr>
        <w:t>ی</w:t>
      </w:r>
      <w:r w:rsidR="00D4128E" w:rsidRPr="0091065E">
        <w:rPr>
          <w:rFonts w:hint="cs"/>
          <w:rtl/>
        </w:rPr>
        <w:t>ه</w:t>
      </w:r>
      <w:r w:rsidR="00C11B36">
        <w:t>‌</w:t>
      </w:r>
      <w:r w:rsidR="00D4128E" w:rsidRPr="0091065E">
        <w:rPr>
          <w:rFonts w:hint="cs"/>
          <w:rtl/>
        </w:rPr>
        <w:t>ی</w:t>
      </w:r>
      <w:r w:rsidR="006123E6" w:rsidRPr="0091065E">
        <w:rPr>
          <w:rFonts w:hint="cs"/>
          <w:rtl/>
        </w:rPr>
        <w:t xml:space="preserve"> غل</w:t>
      </w:r>
      <w:r w:rsidR="00C97A77" w:rsidRPr="0091065E">
        <w:rPr>
          <w:rFonts w:hint="cs"/>
          <w:rtl/>
        </w:rPr>
        <w:t>ی</w:t>
      </w:r>
      <w:r w:rsidR="006123E6" w:rsidRPr="0091065E">
        <w:rPr>
          <w:rFonts w:hint="cs"/>
          <w:rtl/>
        </w:rPr>
        <w:t>ظ و سخت هم</w:t>
      </w:r>
      <w:r w:rsidR="00C97A77" w:rsidRPr="0091065E">
        <w:rPr>
          <w:rFonts w:hint="cs"/>
          <w:rtl/>
        </w:rPr>
        <w:t>ی</w:t>
      </w:r>
      <w:r w:rsidR="006123E6" w:rsidRPr="0091065E">
        <w:rPr>
          <w:rFonts w:hint="cs"/>
          <w:rtl/>
        </w:rPr>
        <w:t>ن آ</w:t>
      </w:r>
      <w:r w:rsidR="00C97A77" w:rsidRPr="0091065E">
        <w:rPr>
          <w:rFonts w:hint="cs"/>
          <w:rtl/>
        </w:rPr>
        <w:t>ی</w:t>
      </w:r>
      <w:r w:rsidR="00D4128E" w:rsidRPr="0091065E">
        <w:rPr>
          <w:rFonts w:hint="cs"/>
          <w:rtl/>
        </w:rPr>
        <w:t>ه</w:t>
      </w:r>
      <w:r w:rsidR="006123E6" w:rsidRPr="0091065E">
        <w:rPr>
          <w:rFonts w:hint="cs"/>
          <w:rtl/>
        </w:rPr>
        <w:t xml:space="preserve"> سور</w:t>
      </w:r>
      <w:r w:rsidR="00D4128E" w:rsidRPr="0091065E">
        <w:rPr>
          <w:rFonts w:hint="cs"/>
          <w:rtl/>
        </w:rPr>
        <w:t>ه</w:t>
      </w:r>
      <w:r w:rsidR="00C11B36">
        <w:t>‌</w:t>
      </w:r>
      <w:r w:rsidR="00D4128E" w:rsidRPr="0091065E">
        <w:rPr>
          <w:rFonts w:hint="cs"/>
          <w:rtl/>
        </w:rPr>
        <w:t>ی</w:t>
      </w:r>
      <w:r w:rsidR="006123E6" w:rsidRPr="0091065E">
        <w:rPr>
          <w:rFonts w:hint="cs"/>
          <w:rtl/>
        </w:rPr>
        <w:t xml:space="preserve"> نساء و منظور و</w:t>
      </w:r>
      <w:r w:rsidR="00C97A77" w:rsidRPr="0091065E">
        <w:rPr>
          <w:rFonts w:hint="cs"/>
          <w:rtl/>
        </w:rPr>
        <w:t>ی</w:t>
      </w:r>
      <w:r w:rsidR="006123E6" w:rsidRPr="0091065E">
        <w:rPr>
          <w:rFonts w:hint="cs"/>
          <w:rtl/>
        </w:rPr>
        <w:t xml:space="preserve"> از آ</w:t>
      </w:r>
      <w:r w:rsidR="00C97A77" w:rsidRPr="0091065E">
        <w:rPr>
          <w:rFonts w:hint="cs"/>
          <w:rtl/>
        </w:rPr>
        <w:t>ی</w:t>
      </w:r>
      <w:r w:rsidR="00D4128E" w:rsidRPr="0091065E">
        <w:rPr>
          <w:rFonts w:hint="cs"/>
          <w:rtl/>
        </w:rPr>
        <w:t>ه</w:t>
      </w:r>
      <w:r w:rsidR="00C11B36">
        <w:t>‌</w:t>
      </w:r>
      <w:r w:rsidR="00D4128E" w:rsidRPr="0091065E">
        <w:rPr>
          <w:rFonts w:hint="cs"/>
          <w:rtl/>
        </w:rPr>
        <w:t>ی</w:t>
      </w:r>
      <w:r w:rsidR="006123E6" w:rsidRPr="0091065E">
        <w:rPr>
          <w:rFonts w:hint="cs"/>
          <w:rtl/>
        </w:rPr>
        <w:t xml:space="preserve"> نرم، آ</w:t>
      </w:r>
      <w:r w:rsidR="00C97A77" w:rsidRPr="0091065E">
        <w:rPr>
          <w:rFonts w:hint="cs"/>
          <w:rtl/>
        </w:rPr>
        <w:t>ی</w:t>
      </w:r>
      <w:r w:rsidR="006123E6" w:rsidRPr="0091065E">
        <w:rPr>
          <w:rFonts w:hint="cs"/>
          <w:rtl/>
        </w:rPr>
        <w:t>ه سوره فرقان م</w:t>
      </w:r>
      <w:r w:rsidR="00C97A77" w:rsidRPr="0091065E">
        <w:rPr>
          <w:rFonts w:hint="cs"/>
          <w:rtl/>
        </w:rPr>
        <w:t>ی</w:t>
      </w:r>
      <w:r w:rsidR="006123E6" w:rsidRPr="0091065E">
        <w:rPr>
          <w:rFonts w:hint="cs"/>
          <w:rtl/>
        </w:rPr>
        <w:t>‌باشد. ابن عباس</w:t>
      </w:r>
      <w:r w:rsidR="00300372">
        <w:rPr>
          <w:rFonts w:hint="cs"/>
          <w:rtl/>
        </w:rPr>
        <w:t xml:space="preserve"> </w:t>
      </w:r>
      <w:r w:rsidR="0091065E">
        <w:rPr>
          <w:rFonts w:cs="CTraditional Arabic" w:hint="cs"/>
          <w:rtl/>
        </w:rPr>
        <w:t>ل</w:t>
      </w:r>
      <w:r w:rsidR="006123E6" w:rsidRPr="0091065E">
        <w:rPr>
          <w:rFonts w:hint="cs"/>
          <w:rtl/>
        </w:rPr>
        <w:t xml:space="preserve"> م</w:t>
      </w:r>
      <w:r w:rsidR="00C97A77" w:rsidRPr="0091065E">
        <w:rPr>
          <w:rFonts w:hint="cs"/>
          <w:rtl/>
        </w:rPr>
        <w:t>ی</w:t>
      </w:r>
      <w:r w:rsidR="006123E6" w:rsidRPr="0091065E">
        <w:rPr>
          <w:rFonts w:hint="cs"/>
          <w:rtl/>
        </w:rPr>
        <w:t>‌گو</w:t>
      </w:r>
      <w:r w:rsidR="00C97A77" w:rsidRPr="0091065E">
        <w:rPr>
          <w:rFonts w:hint="cs"/>
          <w:rtl/>
        </w:rPr>
        <w:t>ی</w:t>
      </w:r>
      <w:r w:rsidR="006123E6" w:rsidRPr="0091065E">
        <w:rPr>
          <w:rFonts w:hint="cs"/>
          <w:rtl/>
        </w:rPr>
        <w:t>د: آ</w:t>
      </w:r>
      <w:r w:rsidR="00C97A77" w:rsidRPr="0091065E">
        <w:rPr>
          <w:rFonts w:hint="cs"/>
          <w:rtl/>
        </w:rPr>
        <w:t>ی</w:t>
      </w:r>
      <w:r w:rsidR="00D4128E" w:rsidRPr="0091065E">
        <w:rPr>
          <w:rFonts w:hint="cs"/>
          <w:rtl/>
        </w:rPr>
        <w:t>ه</w:t>
      </w:r>
      <w:r w:rsidR="00C11B36">
        <w:t>‌</w:t>
      </w:r>
      <w:r w:rsidR="00D4128E" w:rsidRPr="0091065E">
        <w:rPr>
          <w:rFonts w:hint="cs"/>
          <w:rtl/>
        </w:rPr>
        <w:t>ی</w:t>
      </w:r>
      <w:r w:rsidR="006123E6" w:rsidRPr="0091065E">
        <w:rPr>
          <w:rFonts w:hint="cs"/>
          <w:rtl/>
        </w:rPr>
        <w:t xml:space="preserve"> سوره فرقان م</w:t>
      </w:r>
      <w:r w:rsidR="006808D5" w:rsidRPr="006808D5">
        <w:rPr>
          <w:rFonts w:hint="cs"/>
          <w:rtl/>
        </w:rPr>
        <w:t>ک</w:t>
      </w:r>
      <w:r w:rsidR="00C97A77" w:rsidRPr="0091065E">
        <w:rPr>
          <w:rFonts w:hint="cs"/>
          <w:rtl/>
        </w:rPr>
        <w:t>ی</w:t>
      </w:r>
      <w:r w:rsidR="006123E6" w:rsidRPr="0091065E">
        <w:rPr>
          <w:rFonts w:hint="cs"/>
          <w:rtl/>
        </w:rPr>
        <w:t>، و آ</w:t>
      </w:r>
      <w:r w:rsidR="00C97A77" w:rsidRPr="0091065E">
        <w:rPr>
          <w:rFonts w:hint="cs"/>
          <w:rtl/>
        </w:rPr>
        <w:t>ی</w:t>
      </w:r>
      <w:r w:rsidR="00D4128E" w:rsidRPr="0091065E">
        <w:rPr>
          <w:rFonts w:hint="cs"/>
          <w:rtl/>
        </w:rPr>
        <w:t>ه</w:t>
      </w:r>
      <w:r w:rsidR="00C11B36">
        <w:t>‌</w:t>
      </w:r>
      <w:r w:rsidR="00D4128E" w:rsidRPr="0091065E">
        <w:rPr>
          <w:rFonts w:hint="cs"/>
          <w:rtl/>
        </w:rPr>
        <w:t>ی</w:t>
      </w:r>
      <w:r w:rsidR="006123E6" w:rsidRPr="0091065E">
        <w:rPr>
          <w:rFonts w:hint="cs"/>
          <w:rtl/>
        </w:rPr>
        <w:t xml:space="preserve"> سور</w:t>
      </w:r>
      <w:r w:rsidR="00D4128E" w:rsidRPr="0091065E">
        <w:rPr>
          <w:rFonts w:hint="cs"/>
          <w:rtl/>
        </w:rPr>
        <w:t>ه</w:t>
      </w:r>
      <w:r w:rsidR="00C11B36">
        <w:t>‌</w:t>
      </w:r>
      <w:r w:rsidR="00D4128E" w:rsidRPr="0091065E">
        <w:rPr>
          <w:rFonts w:hint="cs"/>
          <w:rtl/>
        </w:rPr>
        <w:t>ی</w:t>
      </w:r>
      <w:r w:rsidR="006123E6" w:rsidRPr="0091065E">
        <w:rPr>
          <w:rFonts w:hint="cs"/>
          <w:rtl/>
        </w:rPr>
        <w:t xml:space="preserve"> نساء مدن</w:t>
      </w:r>
      <w:r w:rsidR="00C97A77" w:rsidRPr="0091065E">
        <w:rPr>
          <w:rFonts w:hint="cs"/>
          <w:rtl/>
        </w:rPr>
        <w:t>ی</w:t>
      </w:r>
      <w:r w:rsidR="006123E6" w:rsidRPr="0091065E">
        <w:rPr>
          <w:rFonts w:hint="cs"/>
          <w:rtl/>
        </w:rPr>
        <w:t xml:space="preserve"> است و ه</w:t>
      </w:r>
      <w:r w:rsidR="00C97A77" w:rsidRPr="0091065E">
        <w:rPr>
          <w:rFonts w:hint="cs"/>
          <w:rtl/>
        </w:rPr>
        <w:t>ی</w:t>
      </w:r>
      <w:r w:rsidR="006123E6" w:rsidRPr="0091065E">
        <w:rPr>
          <w:rFonts w:hint="cs"/>
          <w:rtl/>
        </w:rPr>
        <w:t>چ چ</w:t>
      </w:r>
      <w:r w:rsidR="00C97A77" w:rsidRPr="0091065E">
        <w:rPr>
          <w:rFonts w:hint="cs"/>
          <w:rtl/>
        </w:rPr>
        <w:t>ی</w:t>
      </w:r>
      <w:r w:rsidR="006123E6" w:rsidRPr="0091065E">
        <w:rPr>
          <w:rFonts w:hint="cs"/>
          <w:rtl/>
        </w:rPr>
        <w:t>ز آن را نسخ ن</w:t>
      </w:r>
      <w:r w:rsidR="006808D5" w:rsidRPr="006808D5">
        <w:rPr>
          <w:rFonts w:hint="cs"/>
          <w:rtl/>
        </w:rPr>
        <w:t>ک</w:t>
      </w:r>
      <w:r w:rsidR="006123E6" w:rsidRPr="0091065E">
        <w:rPr>
          <w:rFonts w:hint="cs"/>
          <w:rtl/>
        </w:rPr>
        <w:t>رده است.</w:t>
      </w:r>
    </w:p>
    <w:p w:rsidR="006123E6" w:rsidRPr="00C97A77" w:rsidRDefault="006123E6" w:rsidP="00D4128E">
      <w:pPr>
        <w:bidi/>
        <w:ind w:firstLine="284"/>
        <w:jc w:val="both"/>
        <w:rPr>
          <w:rStyle w:val="Char2"/>
          <w:rtl/>
        </w:rPr>
      </w:pPr>
      <w:r w:rsidRPr="00C97A77">
        <w:rPr>
          <w:rStyle w:val="Char2"/>
          <w:rFonts w:hint="cs"/>
          <w:rtl/>
        </w:rPr>
        <w:t>استدلال ا</w:t>
      </w:r>
      <w:r w:rsidR="00C97A77" w:rsidRPr="00C97A77">
        <w:rPr>
          <w:rStyle w:val="Char2"/>
          <w:rFonts w:hint="cs"/>
          <w:rtl/>
        </w:rPr>
        <w:t>ی</w:t>
      </w:r>
      <w:r w:rsidRPr="00C97A77">
        <w:rPr>
          <w:rStyle w:val="Char2"/>
          <w:rFonts w:hint="cs"/>
          <w:rtl/>
        </w:rPr>
        <w:t>ن گروه در</w:t>
      </w:r>
      <w:r w:rsidR="007A55D7">
        <w:rPr>
          <w:rStyle w:val="Char2"/>
          <w:rFonts w:hint="cs"/>
          <w:rtl/>
        </w:rPr>
        <w:t xml:space="preserve"> این‌که </w:t>
      </w:r>
      <w:r w:rsidRPr="00C97A77">
        <w:rPr>
          <w:rStyle w:val="Char2"/>
          <w:rFonts w:hint="cs"/>
          <w:rtl/>
        </w:rPr>
        <w:t>م</w:t>
      </w:r>
      <w:r w:rsidR="00C97A77" w:rsidRPr="00C97A77">
        <w:rPr>
          <w:rStyle w:val="Char2"/>
          <w:rFonts w:hint="cs"/>
          <w:rtl/>
        </w:rPr>
        <w:t>ی</w:t>
      </w:r>
      <w:r w:rsidRPr="00C97A77">
        <w:rPr>
          <w:rStyle w:val="Char2"/>
          <w:rFonts w:hint="cs"/>
          <w:rtl/>
        </w:rPr>
        <w:t>‌‌گفتند، قاتل توبه ندارد،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‌گفتند: توب</w:t>
      </w:r>
      <w:r w:rsidR="00D4128E" w:rsidRPr="00C97A77">
        <w:rPr>
          <w:rStyle w:val="Char2"/>
          <w:rFonts w:hint="cs"/>
          <w:rtl/>
        </w:rPr>
        <w:t>ه</w:t>
      </w:r>
      <w:r w:rsidR="00C11B36">
        <w:rPr>
          <w:rStyle w:val="Char2"/>
        </w:rPr>
        <w:t>‌</w:t>
      </w:r>
      <w:r w:rsidR="00D4128E"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شتن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مسلمان به عمد،‌ نامم</w:t>
      </w:r>
      <w:r w:rsidR="006808D5" w:rsidRPr="006808D5">
        <w:rPr>
          <w:rStyle w:val="Char2"/>
          <w:rFonts w:hint="cs"/>
          <w:rtl/>
        </w:rPr>
        <w:t>ک</w:t>
      </w:r>
      <w:r w:rsidRPr="00C97A77">
        <w:rPr>
          <w:rStyle w:val="Char2"/>
          <w:rFonts w:hint="cs"/>
          <w:rtl/>
        </w:rPr>
        <w:t xml:space="preserve">ن است، </w:t>
      </w:r>
      <w:r w:rsidR="00C45244" w:rsidRPr="00C97A77">
        <w:rPr>
          <w:rStyle w:val="Char2"/>
          <w:rFonts w:hint="cs"/>
          <w:rtl/>
        </w:rPr>
        <w:t>ز</w:t>
      </w:r>
      <w:r w:rsidR="00C97A77" w:rsidRPr="00C97A77">
        <w:rPr>
          <w:rStyle w:val="Char2"/>
          <w:rFonts w:hint="cs"/>
          <w:rtl/>
        </w:rPr>
        <w:t>ی</w:t>
      </w:r>
      <w:r w:rsidR="00C45244" w:rsidRPr="00C97A77">
        <w:rPr>
          <w:rStyle w:val="Char2"/>
          <w:rFonts w:hint="cs"/>
          <w:rtl/>
        </w:rPr>
        <w:t>را راه</w:t>
      </w:r>
      <w:r w:rsidR="00C97A77" w:rsidRPr="00C97A77">
        <w:rPr>
          <w:rStyle w:val="Char2"/>
          <w:rFonts w:hint="cs"/>
          <w:rtl/>
        </w:rPr>
        <w:t>ی</w:t>
      </w:r>
      <w:r w:rsidR="00C45244" w:rsidRPr="00C97A77">
        <w:rPr>
          <w:rStyle w:val="Char2"/>
          <w:rFonts w:hint="cs"/>
          <w:rtl/>
        </w:rPr>
        <w:t xml:space="preserve"> برا</w:t>
      </w:r>
      <w:r w:rsidR="00C97A77" w:rsidRPr="00C97A77">
        <w:rPr>
          <w:rStyle w:val="Char2"/>
          <w:rFonts w:hint="cs"/>
          <w:rtl/>
        </w:rPr>
        <w:t>ی</w:t>
      </w:r>
      <w:r w:rsidR="00C45244" w:rsidRPr="00C97A77">
        <w:rPr>
          <w:rStyle w:val="Char2"/>
          <w:rFonts w:hint="cs"/>
          <w:rtl/>
        </w:rPr>
        <w:t xml:space="preserve"> درخواست حلال</w:t>
      </w:r>
      <w:r w:rsidR="00C97A77" w:rsidRPr="00C97A77">
        <w:rPr>
          <w:rStyle w:val="Char2"/>
          <w:rFonts w:hint="cs"/>
          <w:rtl/>
        </w:rPr>
        <w:t>ی</w:t>
      </w:r>
      <w:r w:rsidR="00C45244" w:rsidRPr="00C97A77">
        <w:rPr>
          <w:rStyle w:val="Char2"/>
          <w:rFonts w:hint="cs"/>
          <w:rtl/>
        </w:rPr>
        <w:t xml:space="preserve">ت از او و </w:t>
      </w:r>
      <w:r w:rsidR="00C97A77" w:rsidRPr="00C97A77">
        <w:rPr>
          <w:rStyle w:val="Char2"/>
          <w:rFonts w:hint="cs"/>
          <w:rtl/>
        </w:rPr>
        <w:t>ی</w:t>
      </w:r>
      <w:r w:rsidR="00C45244" w:rsidRPr="00C97A77">
        <w:rPr>
          <w:rStyle w:val="Char2"/>
          <w:rFonts w:hint="cs"/>
          <w:rtl/>
        </w:rPr>
        <w:t>ا بازگرداندن جان او [پس از دست رفتن آن] به بدن او، وجود ندارد. و توبه ا</w:t>
      </w:r>
      <w:r w:rsidR="00C97A77" w:rsidRPr="00C97A77">
        <w:rPr>
          <w:rStyle w:val="Char2"/>
          <w:rFonts w:hint="cs"/>
          <w:rtl/>
        </w:rPr>
        <w:t>ی</w:t>
      </w:r>
      <w:r w:rsidR="00C45244" w:rsidRPr="00C97A77">
        <w:rPr>
          <w:rStyle w:val="Char2"/>
          <w:rFonts w:hint="cs"/>
          <w:rtl/>
        </w:rPr>
        <w:t xml:space="preserve">ن مرد </w:t>
      </w:r>
      <w:r w:rsidR="006808D5" w:rsidRPr="006808D5">
        <w:rPr>
          <w:rStyle w:val="Char2"/>
          <w:rFonts w:hint="cs"/>
          <w:rtl/>
        </w:rPr>
        <w:t>ک</w:t>
      </w:r>
      <w:r w:rsidR="00C45244" w:rsidRPr="00C97A77">
        <w:rPr>
          <w:rStyle w:val="Char2"/>
          <w:rFonts w:hint="cs"/>
          <w:rtl/>
        </w:rPr>
        <w:t>ه از حقوق آدم</w:t>
      </w:r>
      <w:r w:rsidR="00C97A77" w:rsidRPr="00C97A77">
        <w:rPr>
          <w:rStyle w:val="Char2"/>
          <w:rFonts w:hint="cs"/>
          <w:rtl/>
        </w:rPr>
        <w:t>ی</w:t>
      </w:r>
      <w:r w:rsidR="00C45244" w:rsidRPr="00C97A77">
        <w:rPr>
          <w:rStyle w:val="Char2"/>
          <w:rFonts w:hint="cs"/>
          <w:rtl/>
        </w:rPr>
        <w:t xml:space="preserve"> است جز با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C45244" w:rsidRPr="00C97A77">
        <w:rPr>
          <w:rStyle w:val="Char2"/>
          <w:rFonts w:hint="cs"/>
          <w:rtl/>
        </w:rPr>
        <w:t xml:space="preserve"> از آن دو طر</w:t>
      </w:r>
      <w:r w:rsidR="00C97A77" w:rsidRPr="00C97A77">
        <w:rPr>
          <w:rStyle w:val="Char2"/>
          <w:rFonts w:hint="cs"/>
          <w:rtl/>
        </w:rPr>
        <w:t>ی</w:t>
      </w:r>
      <w:r w:rsidR="00C45244" w:rsidRPr="00C97A77">
        <w:rPr>
          <w:rStyle w:val="Char2"/>
          <w:rFonts w:hint="cs"/>
          <w:rtl/>
        </w:rPr>
        <w:t>ق مم</w:t>
      </w:r>
      <w:r w:rsidR="006808D5" w:rsidRPr="006808D5">
        <w:rPr>
          <w:rStyle w:val="Char2"/>
          <w:rFonts w:hint="cs"/>
          <w:rtl/>
        </w:rPr>
        <w:t>ک</w:t>
      </w:r>
      <w:r w:rsidR="00C45244" w:rsidRPr="00C97A77">
        <w:rPr>
          <w:rStyle w:val="Char2"/>
          <w:rFonts w:hint="cs"/>
          <w:rtl/>
        </w:rPr>
        <w:t>ن نخواهد بود و آن دو را هم در ح</w:t>
      </w:r>
      <w:r w:rsidR="00C97A77" w:rsidRPr="00C97A77">
        <w:rPr>
          <w:rStyle w:val="Char2"/>
          <w:rFonts w:hint="cs"/>
          <w:rtl/>
        </w:rPr>
        <w:t>ی</w:t>
      </w:r>
      <w:r w:rsidR="00C45244" w:rsidRPr="00C97A77">
        <w:rPr>
          <w:rStyle w:val="Char2"/>
          <w:rFonts w:hint="cs"/>
          <w:rtl/>
        </w:rPr>
        <w:t>ط</w:t>
      </w:r>
      <w:r w:rsidR="00D4128E" w:rsidRPr="00C97A77">
        <w:rPr>
          <w:rStyle w:val="Char2"/>
          <w:rFonts w:hint="cs"/>
          <w:rtl/>
        </w:rPr>
        <w:t>ه</w:t>
      </w:r>
      <w:r w:rsidR="00C45244" w:rsidRPr="00C97A77">
        <w:rPr>
          <w:rStyle w:val="Char2"/>
          <w:rFonts w:hint="cs"/>
          <w:rtl/>
        </w:rPr>
        <w:t xml:space="preserve"> توان قاتل ن</w:t>
      </w:r>
      <w:r w:rsidR="00C97A77" w:rsidRPr="00C97A77">
        <w:rPr>
          <w:rStyle w:val="Char2"/>
          <w:rFonts w:hint="cs"/>
          <w:rtl/>
        </w:rPr>
        <w:t>ی</w:t>
      </w:r>
      <w:r w:rsidR="00C45244" w:rsidRPr="00C97A77">
        <w:rPr>
          <w:rStyle w:val="Char2"/>
          <w:rFonts w:hint="cs"/>
          <w:rtl/>
        </w:rPr>
        <w:t>ست. پس توب</w:t>
      </w:r>
      <w:r w:rsidR="00D4128E" w:rsidRPr="00C97A77">
        <w:rPr>
          <w:rStyle w:val="Char2"/>
          <w:rFonts w:hint="cs"/>
          <w:rtl/>
        </w:rPr>
        <w:t>ه</w:t>
      </w:r>
      <w:r w:rsidR="00C45244" w:rsidRPr="00C97A77">
        <w:rPr>
          <w:rStyle w:val="Char2"/>
          <w:rFonts w:hint="cs"/>
          <w:rtl/>
        </w:rPr>
        <w:t xml:space="preserve"> </w:t>
      </w:r>
      <w:r w:rsidR="006808D5" w:rsidRPr="006808D5">
        <w:rPr>
          <w:rStyle w:val="Char2"/>
          <w:rFonts w:hint="cs"/>
          <w:rtl/>
        </w:rPr>
        <w:t>ک</w:t>
      </w:r>
      <w:r w:rsidR="00C45244" w:rsidRPr="00C97A77">
        <w:rPr>
          <w:rStyle w:val="Char2"/>
          <w:rFonts w:hint="cs"/>
          <w:rtl/>
        </w:rPr>
        <w:t>س</w:t>
      </w:r>
      <w:r w:rsidR="00C97A77" w:rsidRPr="00C97A77">
        <w:rPr>
          <w:rStyle w:val="Char2"/>
          <w:rFonts w:hint="cs"/>
          <w:rtl/>
        </w:rPr>
        <w:t>ی</w:t>
      </w:r>
      <w:r w:rsidR="00C45244" w:rsidRPr="00C97A77">
        <w:rPr>
          <w:rStyle w:val="Char2"/>
          <w:rFonts w:hint="cs"/>
          <w:rtl/>
        </w:rPr>
        <w:t xml:space="preserve"> ن</w:t>
      </w:r>
      <w:r w:rsidR="00C97A77" w:rsidRPr="00C97A77">
        <w:rPr>
          <w:rStyle w:val="Char2"/>
          <w:rFonts w:hint="cs"/>
          <w:rtl/>
        </w:rPr>
        <w:t>ی</w:t>
      </w:r>
      <w:r w:rsidR="00C45244" w:rsidRPr="00C97A77">
        <w:rPr>
          <w:rStyle w:val="Char2"/>
          <w:rFonts w:hint="cs"/>
          <w:rtl/>
        </w:rPr>
        <w:t>ست به حقوق آدم</w:t>
      </w:r>
      <w:r w:rsidR="00C97A77" w:rsidRPr="00C97A77">
        <w:rPr>
          <w:rStyle w:val="Char2"/>
          <w:rFonts w:hint="cs"/>
          <w:rtl/>
        </w:rPr>
        <w:t>ی</w:t>
      </w:r>
      <w:r w:rsidR="00C45244" w:rsidRPr="00C97A77">
        <w:rPr>
          <w:rStyle w:val="Char2"/>
          <w:rFonts w:hint="cs"/>
          <w:rtl/>
        </w:rPr>
        <w:t xml:space="preserve"> </w:t>
      </w:r>
      <w:r w:rsidR="006808D5" w:rsidRPr="006808D5">
        <w:rPr>
          <w:rStyle w:val="Char2"/>
          <w:rFonts w:hint="cs"/>
          <w:rtl/>
        </w:rPr>
        <w:t>ک</w:t>
      </w:r>
      <w:r w:rsidR="00C45244" w:rsidRPr="00C97A77">
        <w:rPr>
          <w:rStyle w:val="Char2"/>
          <w:rFonts w:hint="cs"/>
          <w:rtl/>
        </w:rPr>
        <w:t>ه حق به ص</w:t>
      </w:r>
      <w:r w:rsidR="00D4128E" w:rsidRPr="00C97A77">
        <w:rPr>
          <w:rStyle w:val="Char2"/>
          <w:rFonts w:hint="cs"/>
          <w:rtl/>
        </w:rPr>
        <w:t>احبش نرس</w:t>
      </w:r>
      <w:r w:rsidR="00C97A77" w:rsidRPr="00C97A77">
        <w:rPr>
          <w:rStyle w:val="Char2"/>
          <w:rFonts w:hint="cs"/>
          <w:rtl/>
        </w:rPr>
        <w:t>ی</w:t>
      </w:r>
      <w:r w:rsidR="00D4128E" w:rsidRPr="00C97A77">
        <w:rPr>
          <w:rStyle w:val="Char2"/>
          <w:rFonts w:hint="cs"/>
          <w:rtl/>
        </w:rPr>
        <w:t>ده و استحلال</w:t>
      </w:r>
      <w:r w:rsidR="00C97A77" w:rsidRPr="00C97A77">
        <w:rPr>
          <w:rStyle w:val="Char2"/>
          <w:rFonts w:hint="cs"/>
          <w:rtl/>
        </w:rPr>
        <w:t>ی</w:t>
      </w:r>
      <w:r w:rsidR="00D4128E" w:rsidRPr="00C97A77">
        <w:rPr>
          <w:rStyle w:val="Char2"/>
          <w:rFonts w:hint="cs"/>
          <w:rtl/>
        </w:rPr>
        <w:t>ت هم از آ</w:t>
      </w:r>
      <w:r w:rsidR="00C45244" w:rsidRPr="00C97A77">
        <w:rPr>
          <w:rStyle w:val="Char2"/>
          <w:rFonts w:hint="cs"/>
          <w:rtl/>
        </w:rPr>
        <w:t>ن</w:t>
      </w:r>
      <w:r w:rsidR="00D4128E" w:rsidRPr="00C97A77">
        <w:rPr>
          <w:rStyle w:val="Char2"/>
          <w:rFonts w:hint="cs"/>
          <w:rtl/>
        </w:rPr>
        <w:t>ه</w:t>
      </w:r>
      <w:r w:rsidR="00C45244" w:rsidRPr="00C97A77">
        <w:rPr>
          <w:rStyle w:val="Char2"/>
          <w:rFonts w:hint="cs"/>
          <w:rtl/>
        </w:rPr>
        <w:t>ا مم</w:t>
      </w:r>
      <w:r w:rsidR="006808D5" w:rsidRPr="006808D5">
        <w:rPr>
          <w:rStyle w:val="Char2"/>
          <w:rFonts w:hint="cs"/>
          <w:rtl/>
        </w:rPr>
        <w:t>ک</w:t>
      </w:r>
      <w:r w:rsidR="00C45244" w:rsidRPr="00C97A77">
        <w:rPr>
          <w:rStyle w:val="Char2"/>
          <w:rFonts w:hint="cs"/>
          <w:rtl/>
        </w:rPr>
        <w:t xml:space="preserve">ن است </w:t>
      </w:r>
      <w:r w:rsidR="002C42D0" w:rsidRPr="00C97A77">
        <w:rPr>
          <w:rStyle w:val="Char2"/>
          <w:rFonts w:hint="cs"/>
          <w:rtl/>
        </w:rPr>
        <w:t>چگونه صح</w:t>
      </w:r>
      <w:r w:rsidR="00C97A77" w:rsidRPr="00C97A77">
        <w:rPr>
          <w:rStyle w:val="Char2"/>
          <w:rFonts w:hint="cs"/>
          <w:rtl/>
        </w:rPr>
        <w:t>ی</w:t>
      </w:r>
      <w:r w:rsidR="002C42D0" w:rsidRPr="00C97A77">
        <w:rPr>
          <w:rStyle w:val="Char2"/>
          <w:rFonts w:hint="cs"/>
          <w:rtl/>
        </w:rPr>
        <w:t>ح م</w:t>
      </w:r>
      <w:r w:rsidR="00C97A77" w:rsidRPr="00C97A77">
        <w:rPr>
          <w:rStyle w:val="Char2"/>
          <w:rFonts w:hint="cs"/>
          <w:rtl/>
        </w:rPr>
        <w:t>ی</w:t>
      </w:r>
      <w:r w:rsidR="002C42D0" w:rsidRPr="00C97A77">
        <w:rPr>
          <w:rStyle w:val="Char2"/>
          <w:rFonts w:hint="cs"/>
          <w:rtl/>
        </w:rPr>
        <w:t>‌باشد؟</w:t>
      </w:r>
    </w:p>
    <w:p w:rsidR="002C42D0" w:rsidRPr="00C97A77" w:rsidRDefault="002C42D0" w:rsidP="002C42D0">
      <w:pPr>
        <w:bidi/>
        <w:ind w:firstLine="284"/>
        <w:jc w:val="both"/>
        <w:rPr>
          <w:rStyle w:val="Char2"/>
          <w:rtl/>
        </w:rPr>
      </w:pPr>
      <w:r w:rsidRPr="00C97A77">
        <w:rPr>
          <w:rStyle w:val="Char2"/>
          <w:rFonts w:hint="cs"/>
          <w:rtl/>
        </w:rPr>
        <w:t>و نم</w:t>
      </w:r>
      <w:r w:rsidR="00C97A77" w:rsidRPr="00C97A77">
        <w:rPr>
          <w:rStyle w:val="Char2"/>
          <w:rFonts w:hint="cs"/>
          <w:rtl/>
        </w:rPr>
        <w:t>ی</w:t>
      </w:r>
      <w:r w:rsidRPr="00C97A77">
        <w:rPr>
          <w:rStyle w:val="Char2"/>
          <w:rFonts w:hint="cs"/>
          <w:rtl/>
        </w:rPr>
        <w:t>‌توان ا</w:t>
      </w:r>
      <w:r w:rsidR="00C97A77" w:rsidRPr="00C97A77">
        <w:rPr>
          <w:rStyle w:val="Char2"/>
          <w:rFonts w:hint="cs"/>
          <w:rtl/>
        </w:rPr>
        <w:t>ی</w:t>
      </w:r>
      <w:r w:rsidRPr="00C97A77">
        <w:rPr>
          <w:rStyle w:val="Char2"/>
          <w:rFonts w:hint="cs"/>
          <w:rtl/>
        </w:rPr>
        <w:t>ن موضع را با مال وقت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صاحبش مرده باشد، و حق را به او پرداخت ننموده باشد، ق</w:t>
      </w:r>
      <w:r w:rsidR="00C97A77" w:rsidRPr="00C97A77">
        <w:rPr>
          <w:rStyle w:val="Char2"/>
          <w:rFonts w:hint="cs"/>
          <w:rtl/>
        </w:rPr>
        <w:t>ی</w:t>
      </w:r>
      <w:r w:rsidRPr="00C97A77">
        <w:rPr>
          <w:rStyle w:val="Char2"/>
          <w:rFonts w:hint="cs"/>
          <w:rtl/>
        </w:rPr>
        <w:t>اس نمود</w:t>
      </w:r>
      <w:r w:rsidR="00C01705" w:rsidRPr="00C97A77">
        <w:rPr>
          <w:rStyle w:val="Char2"/>
          <w:rFonts w:hint="cs"/>
          <w:rtl/>
        </w:rPr>
        <w:t>، ز</w:t>
      </w:r>
      <w:r w:rsidR="00C97A77" w:rsidRPr="00C97A77">
        <w:rPr>
          <w:rStyle w:val="Char2"/>
          <w:rFonts w:hint="cs"/>
          <w:rtl/>
        </w:rPr>
        <w:t>ی</w:t>
      </w:r>
      <w:r w:rsidR="00C01705" w:rsidRPr="00C97A77">
        <w:rPr>
          <w:rStyle w:val="Char2"/>
          <w:rFonts w:hint="cs"/>
          <w:rtl/>
        </w:rPr>
        <w:t>را تائب م</w:t>
      </w:r>
      <w:r w:rsidR="00C97A77" w:rsidRPr="00C97A77">
        <w:rPr>
          <w:rStyle w:val="Char2"/>
          <w:rFonts w:hint="cs"/>
          <w:rtl/>
        </w:rPr>
        <w:t>ی</w:t>
      </w:r>
      <w:r w:rsidR="00C01705" w:rsidRPr="00C97A77">
        <w:rPr>
          <w:rStyle w:val="Char2"/>
          <w:rFonts w:hint="cs"/>
          <w:rtl/>
        </w:rPr>
        <w:t xml:space="preserve">‌تواند مشابه آن مال </w:t>
      </w:r>
      <w:r w:rsidR="006808D5" w:rsidRPr="006808D5">
        <w:rPr>
          <w:rStyle w:val="Char2"/>
          <w:rFonts w:hint="cs"/>
          <w:rtl/>
        </w:rPr>
        <w:t>ک</w:t>
      </w:r>
      <w:r w:rsidR="00C01705" w:rsidRPr="00C97A77">
        <w:rPr>
          <w:rStyle w:val="Char2"/>
          <w:rFonts w:hint="cs"/>
          <w:rtl/>
        </w:rPr>
        <w:t>ه صدقه و خ</w:t>
      </w:r>
      <w:r w:rsidR="00C97A77" w:rsidRPr="00C97A77">
        <w:rPr>
          <w:rStyle w:val="Char2"/>
          <w:rFonts w:hint="cs"/>
          <w:rtl/>
        </w:rPr>
        <w:t>ی</w:t>
      </w:r>
      <w:r w:rsidR="00C01705" w:rsidRPr="00C97A77">
        <w:rPr>
          <w:rStyle w:val="Char2"/>
          <w:rFonts w:hint="cs"/>
          <w:rtl/>
        </w:rPr>
        <w:t>رات است به او باز گرداند.</w:t>
      </w:r>
    </w:p>
    <w:p w:rsidR="00C01705" w:rsidRPr="00C97A77" w:rsidRDefault="00C01705" w:rsidP="00D4128E">
      <w:pPr>
        <w:bidi/>
        <w:ind w:firstLine="284"/>
        <w:jc w:val="both"/>
        <w:rPr>
          <w:rStyle w:val="Char2"/>
          <w:rtl/>
        </w:rPr>
      </w:pPr>
      <w:r w:rsidRPr="00C97A77">
        <w:rPr>
          <w:rStyle w:val="Char2"/>
          <w:rFonts w:hint="cs"/>
          <w:rtl/>
        </w:rPr>
        <w:t>و باز ا</w:t>
      </w:r>
      <w:r w:rsidR="00C97A77" w:rsidRPr="00C97A77">
        <w:rPr>
          <w:rStyle w:val="Char2"/>
          <w:rFonts w:hint="cs"/>
          <w:rtl/>
        </w:rPr>
        <w:t>ی</w:t>
      </w:r>
      <w:r w:rsidRPr="00C97A77">
        <w:rPr>
          <w:rStyle w:val="Char2"/>
          <w:rFonts w:hint="cs"/>
          <w:rtl/>
        </w:rPr>
        <w:t>ن گروه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w:t>
      </w:r>
      <w:r w:rsidR="00254312" w:rsidRPr="00C97A77">
        <w:rPr>
          <w:rStyle w:val="Char2"/>
          <w:rFonts w:hint="cs"/>
          <w:rtl/>
        </w:rPr>
        <w:t>:</w:t>
      </w:r>
      <w:r w:rsidR="0091065E">
        <w:rPr>
          <w:rStyle w:val="Char2"/>
          <w:rFonts w:hint="cs"/>
          <w:rtl/>
        </w:rPr>
        <w:t xml:space="preserve"> </w:t>
      </w:r>
      <w:r w:rsidR="002A2326" w:rsidRPr="00C97A77">
        <w:rPr>
          <w:rStyle w:val="Char2"/>
          <w:rFonts w:hint="cs"/>
          <w:rtl/>
        </w:rPr>
        <w:t>اعتراض بر ما وارد نم</w:t>
      </w:r>
      <w:r w:rsidR="00C97A77" w:rsidRPr="00C97A77">
        <w:rPr>
          <w:rStyle w:val="Char2"/>
          <w:rFonts w:hint="cs"/>
          <w:rtl/>
        </w:rPr>
        <w:t>ی</w:t>
      </w:r>
      <w:r w:rsidR="002A2326" w:rsidRPr="00C97A77">
        <w:rPr>
          <w:rStyle w:val="Char2"/>
          <w:rFonts w:hint="cs"/>
          <w:rtl/>
        </w:rPr>
        <w:t>‌شود بر ا</w:t>
      </w:r>
      <w:r w:rsidR="00C97A77" w:rsidRPr="00C97A77">
        <w:rPr>
          <w:rStyle w:val="Char2"/>
          <w:rFonts w:hint="cs"/>
          <w:rtl/>
        </w:rPr>
        <w:t>ی</w:t>
      </w:r>
      <w:r w:rsidR="002A2326" w:rsidRPr="00C97A77">
        <w:rPr>
          <w:rStyle w:val="Char2"/>
          <w:rFonts w:hint="cs"/>
          <w:rtl/>
        </w:rPr>
        <w:t>ن</w:t>
      </w:r>
      <w:r w:rsidR="0091065E">
        <w:rPr>
          <w:rStyle w:val="Char2"/>
          <w:rFonts w:hint="eastAsia"/>
          <w:rtl/>
        </w:rPr>
        <w:t>‌</w:t>
      </w:r>
      <w:r w:rsidR="006808D5" w:rsidRPr="006808D5">
        <w:rPr>
          <w:rStyle w:val="Char2"/>
          <w:rFonts w:hint="cs"/>
          <w:rtl/>
        </w:rPr>
        <w:t>ک</w:t>
      </w:r>
      <w:r w:rsidR="002A2326" w:rsidRPr="00C97A77">
        <w:rPr>
          <w:rStyle w:val="Char2"/>
          <w:rFonts w:hint="cs"/>
          <w:rtl/>
        </w:rPr>
        <w:t>ه: گناه شر</w:t>
      </w:r>
      <w:r w:rsidR="006808D5" w:rsidRPr="006808D5">
        <w:rPr>
          <w:rStyle w:val="Char2"/>
          <w:rFonts w:hint="cs"/>
          <w:rtl/>
        </w:rPr>
        <w:t>ک</w:t>
      </w:r>
      <w:r w:rsidR="002A2326" w:rsidRPr="00C97A77">
        <w:rPr>
          <w:rStyle w:val="Char2"/>
          <w:rFonts w:hint="cs"/>
          <w:rtl/>
        </w:rPr>
        <w:t xml:space="preserve"> از قتل</w:t>
      </w:r>
      <w:r w:rsidR="00AC41DD">
        <w:rPr>
          <w:rStyle w:val="Char2"/>
          <w:rFonts w:hint="cs"/>
          <w:rtl/>
        </w:rPr>
        <w:t xml:space="preserve"> بزرگ‌تر </w:t>
      </w:r>
      <w:r w:rsidR="002A2326" w:rsidRPr="00C97A77">
        <w:rPr>
          <w:rStyle w:val="Char2"/>
          <w:rFonts w:hint="cs"/>
          <w:rtl/>
        </w:rPr>
        <w:t>است در حال</w:t>
      </w:r>
      <w:r w:rsidR="00C97A77" w:rsidRPr="00C97A77">
        <w:rPr>
          <w:rStyle w:val="Char2"/>
          <w:rFonts w:hint="cs"/>
          <w:rtl/>
        </w:rPr>
        <w:t>ی</w:t>
      </w:r>
      <w:r w:rsidR="002A2326" w:rsidRPr="00C97A77">
        <w:rPr>
          <w:rStyle w:val="Char2"/>
          <w:rFonts w:hint="cs"/>
          <w:rtl/>
        </w:rPr>
        <w:t xml:space="preserve"> </w:t>
      </w:r>
      <w:r w:rsidR="006808D5" w:rsidRPr="006808D5">
        <w:rPr>
          <w:rStyle w:val="Char2"/>
          <w:rFonts w:hint="cs"/>
          <w:rtl/>
        </w:rPr>
        <w:t>ک</w:t>
      </w:r>
      <w:r w:rsidR="002A2326" w:rsidRPr="00C97A77">
        <w:rPr>
          <w:rStyle w:val="Char2"/>
          <w:rFonts w:hint="cs"/>
          <w:rtl/>
        </w:rPr>
        <w:t>ه توبه از شر</w:t>
      </w:r>
      <w:r w:rsidR="006808D5" w:rsidRPr="006808D5">
        <w:rPr>
          <w:rStyle w:val="Char2"/>
          <w:rFonts w:hint="cs"/>
          <w:rtl/>
        </w:rPr>
        <w:t>ک</w:t>
      </w:r>
      <w:r w:rsidR="002A2326" w:rsidRPr="00C97A77">
        <w:rPr>
          <w:rStyle w:val="Char2"/>
          <w:rFonts w:hint="cs"/>
          <w:rtl/>
        </w:rPr>
        <w:t xml:space="preserve"> پذ</w:t>
      </w:r>
      <w:r w:rsidR="00C97A77" w:rsidRPr="00C97A77">
        <w:rPr>
          <w:rStyle w:val="Char2"/>
          <w:rFonts w:hint="cs"/>
          <w:rtl/>
        </w:rPr>
        <w:t>ی</w:t>
      </w:r>
      <w:r w:rsidR="002A2326" w:rsidRPr="00C97A77">
        <w:rPr>
          <w:rStyle w:val="Char2"/>
          <w:rFonts w:hint="cs"/>
          <w:rtl/>
        </w:rPr>
        <w:t>رفتن</w:t>
      </w:r>
      <w:r w:rsidR="00C97A77" w:rsidRPr="00C97A77">
        <w:rPr>
          <w:rStyle w:val="Char2"/>
          <w:rFonts w:hint="cs"/>
          <w:rtl/>
        </w:rPr>
        <w:t>ی</w:t>
      </w:r>
      <w:r w:rsidR="002A2326" w:rsidRPr="00C97A77">
        <w:rPr>
          <w:rStyle w:val="Char2"/>
          <w:rFonts w:hint="cs"/>
          <w:rtl/>
        </w:rPr>
        <w:t xml:space="preserve"> است. در جواب گفته م</w:t>
      </w:r>
      <w:r w:rsidR="00C97A77" w:rsidRPr="00C97A77">
        <w:rPr>
          <w:rStyle w:val="Char2"/>
          <w:rFonts w:hint="cs"/>
          <w:rtl/>
        </w:rPr>
        <w:t>ی</w:t>
      </w:r>
      <w:r w:rsidR="002A2326" w:rsidRPr="00C97A77">
        <w:rPr>
          <w:rStyle w:val="Char2"/>
          <w:rFonts w:hint="cs"/>
          <w:rtl/>
        </w:rPr>
        <w:t>‌شود شر</w:t>
      </w:r>
      <w:r w:rsidR="006808D5" w:rsidRPr="006808D5">
        <w:rPr>
          <w:rStyle w:val="Char2"/>
          <w:rFonts w:hint="cs"/>
          <w:rtl/>
        </w:rPr>
        <w:t>ک</w:t>
      </w:r>
      <w:r w:rsidR="002A2326" w:rsidRPr="00C97A77">
        <w:rPr>
          <w:rStyle w:val="Char2"/>
          <w:rFonts w:hint="cs"/>
          <w:rtl/>
        </w:rPr>
        <w:t xml:space="preserve"> حق الله محض است لذا توبه از آن مم</w:t>
      </w:r>
      <w:r w:rsidR="006808D5" w:rsidRPr="006808D5">
        <w:rPr>
          <w:rStyle w:val="Char2"/>
          <w:rFonts w:hint="cs"/>
          <w:rtl/>
        </w:rPr>
        <w:t>ک</w:t>
      </w:r>
      <w:r w:rsidR="002A2326" w:rsidRPr="00C97A77">
        <w:rPr>
          <w:rStyle w:val="Char2"/>
          <w:rFonts w:hint="cs"/>
          <w:rtl/>
        </w:rPr>
        <w:t>ن است ول</w:t>
      </w:r>
      <w:r w:rsidR="00C97A77" w:rsidRPr="00C97A77">
        <w:rPr>
          <w:rStyle w:val="Char2"/>
          <w:rFonts w:hint="cs"/>
          <w:rtl/>
        </w:rPr>
        <w:t>ی</w:t>
      </w:r>
      <w:r w:rsidR="002A2326" w:rsidRPr="00C97A77">
        <w:rPr>
          <w:rStyle w:val="Char2"/>
          <w:rFonts w:hint="cs"/>
          <w:rtl/>
        </w:rPr>
        <w:t xml:space="preserve"> حق آدم</w:t>
      </w:r>
      <w:r w:rsidR="00C97A77" w:rsidRPr="00C97A77">
        <w:rPr>
          <w:rStyle w:val="Char2"/>
          <w:rFonts w:hint="cs"/>
          <w:rtl/>
        </w:rPr>
        <w:t>ی</w:t>
      </w:r>
      <w:r w:rsidR="002A2326" w:rsidRPr="00C97A77">
        <w:rPr>
          <w:rStyle w:val="Char2"/>
          <w:rFonts w:hint="cs"/>
          <w:rtl/>
        </w:rPr>
        <w:t xml:space="preserve">، </w:t>
      </w:r>
      <w:r w:rsidR="00D4128E" w:rsidRPr="00C97A77">
        <w:rPr>
          <w:rStyle w:val="Char2"/>
          <w:rFonts w:hint="cs"/>
          <w:rtl/>
        </w:rPr>
        <w:t xml:space="preserve">و </w:t>
      </w:r>
      <w:r w:rsidR="002A2326" w:rsidRPr="00C97A77">
        <w:rPr>
          <w:rStyle w:val="Char2"/>
          <w:rFonts w:hint="cs"/>
          <w:rtl/>
        </w:rPr>
        <w:t>توب</w:t>
      </w:r>
      <w:r w:rsidR="00D4128E" w:rsidRPr="00C97A77">
        <w:rPr>
          <w:rStyle w:val="Char2"/>
          <w:rFonts w:hint="cs"/>
          <w:rtl/>
        </w:rPr>
        <w:t>ه از</w:t>
      </w:r>
      <w:r w:rsidR="00C11B36">
        <w:rPr>
          <w:rStyle w:val="Char2"/>
        </w:rPr>
        <w:t>‌</w:t>
      </w:r>
      <w:r w:rsidR="002A2326" w:rsidRPr="00C97A77">
        <w:rPr>
          <w:rStyle w:val="Char2"/>
          <w:rFonts w:hint="cs"/>
          <w:rtl/>
        </w:rPr>
        <w:t xml:space="preserve"> آن متوقف بر ادا</w:t>
      </w:r>
      <w:r w:rsidR="00C97A77" w:rsidRPr="00C97A77">
        <w:rPr>
          <w:rStyle w:val="Char2"/>
          <w:rFonts w:hint="cs"/>
          <w:rtl/>
        </w:rPr>
        <w:t>ی</w:t>
      </w:r>
      <w:r w:rsidR="002A2326" w:rsidRPr="00C97A77">
        <w:rPr>
          <w:rStyle w:val="Char2"/>
          <w:rFonts w:hint="cs"/>
          <w:rtl/>
        </w:rPr>
        <w:t xml:space="preserve"> حق و </w:t>
      </w:r>
      <w:r w:rsidR="00C97A77" w:rsidRPr="00C97A77">
        <w:rPr>
          <w:rStyle w:val="Char2"/>
          <w:rFonts w:hint="cs"/>
          <w:rtl/>
        </w:rPr>
        <w:t>ی</w:t>
      </w:r>
      <w:r w:rsidR="002A2326" w:rsidRPr="00C97A77">
        <w:rPr>
          <w:rStyle w:val="Char2"/>
          <w:rFonts w:hint="cs"/>
          <w:rtl/>
        </w:rPr>
        <w:t>ا طلب حلال</w:t>
      </w:r>
      <w:r w:rsidR="00C97A77" w:rsidRPr="00C97A77">
        <w:rPr>
          <w:rStyle w:val="Char2"/>
          <w:rFonts w:hint="cs"/>
          <w:rtl/>
        </w:rPr>
        <w:t>ی</w:t>
      </w:r>
      <w:r w:rsidR="002A2326" w:rsidRPr="00C97A77">
        <w:rPr>
          <w:rStyle w:val="Char2"/>
          <w:rFonts w:hint="cs"/>
          <w:rtl/>
        </w:rPr>
        <w:t>ت از صاحب حق است و هر دو نامم</w:t>
      </w:r>
      <w:r w:rsidR="006808D5" w:rsidRPr="006808D5">
        <w:rPr>
          <w:rStyle w:val="Char2"/>
          <w:rFonts w:hint="cs"/>
          <w:rtl/>
        </w:rPr>
        <w:t>ک</w:t>
      </w:r>
      <w:r w:rsidR="002A2326" w:rsidRPr="00C97A77">
        <w:rPr>
          <w:rStyle w:val="Char2"/>
          <w:rFonts w:hint="cs"/>
          <w:rtl/>
        </w:rPr>
        <w:t>ن م</w:t>
      </w:r>
      <w:r w:rsidR="00C97A77" w:rsidRPr="00C97A77">
        <w:rPr>
          <w:rStyle w:val="Char2"/>
          <w:rFonts w:hint="cs"/>
          <w:rtl/>
        </w:rPr>
        <w:t>ی</w:t>
      </w:r>
      <w:r w:rsidR="002A2326" w:rsidRPr="00C97A77">
        <w:rPr>
          <w:rStyle w:val="Char2"/>
          <w:rFonts w:hint="cs"/>
          <w:rtl/>
        </w:rPr>
        <w:t>‌باشند.</w:t>
      </w:r>
    </w:p>
    <w:p w:rsidR="00D93870" w:rsidRDefault="00D93870" w:rsidP="0040132D">
      <w:pPr>
        <w:pStyle w:val="a0"/>
        <w:rPr>
          <w:rtl/>
        </w:rPr>
      </w:pPr>
      <w:bookmarkStart w:id="193" w:name="_Toc237013334"/>
      <w:bookmarkStart w:id="194" w:name="_Toc237013487"/>
      <w:bookmarkStart w:id="195" w:name="_Toc281676979"/>
      <w:bookmarkStart w:id="196" w:name="_Toc444772746"/>
      <w:r>
        <w:rPr>
          <w:rFonts w:hint="cs"/>
          <w:rtl/>
        </w:rPr>
        <w:t>13- دلا</w:t>
      </w:r>
      <w:r w:rsidR="008168DF">
        <w:rPr>
          <w:rFonts w:hint="cs"/>
          <w:rtl/>
        </w:rPr>
        <w:t>ی</w:t>
      </w:r>
      <w:r>
        <w:rPr>
          <w:rFonts w:hint="cs"/>
          <w:rtl/>
        </w:rPr>
        <w:t>ل جمهور مبن</w:t>
      </w:r>
      <w:r w:rsidR="0040132D">
        <w:rPr>
          <w:rFonts w:hint="cs"/>
          <w:rtl/>
        </w:rPr>
        <w:t>ی</w:t>
      </w:r>
      <w:r>
        <w:rPr>
          <w:rFonts w:hint="cs"/>
          <w:rtl/>
        </w:rPr>
        <w:t xml:space="preserve"> بر پذ</w:t>
      </w:r>
      <w:r w:rsidR="008168DF">
        <w:rPr>
          <w:rFonts w:hint="cs"/>
          <w:rtl/>
        </w:rPr>
        <w:t>ی</w:t>
      </w:r>
      <w:r>
        <w:rPr>
          <w:rFonts w:hint="cs"/>
          <w:rtl/>
        </w:rPr>
        <w:t>رش از قاتل</w:t>
      </w:r>
      <w:bookmarkEnd w:id="193"/>
      <w:bookmarkEnd w:id="194"/>
      <w:bookmarkEnd w:id="195"/>
      <w:bookmarkEnd w:id="196"/>
    </w:p>
    <w:p w:rsidR="006813F7" w:rsidRPr="00C97A77" w:rsidRDefault="00D93870" w:rsidP="006813F7">
      <w:pPr>
        <w:bidi/>
        <w:ind w:left="284"/>
        <w:jc w:val="both"/>
        <w:rPr>
          <w:rStyle w:val="Char2"/>
          <w:rtl/>
        </w:rPr>
      </w:pPr>
      <w:r w:rsidRPr="00C97A77">
        <w:rPr>
          <w:rStyle w:val="Char2"/>
          <w:rFonts w:hint="cs"/>
          <w:rtl/>
        </w:rPr>
        <w:t xml:space="preserve">استدلال جمهور قول خداوند متعال است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0D58B9" w:rsidRPr="00C97A77" w:rsidRDefault="000D58B9" w:rsidP="000D58B9">
      <w:pPr>
        <w:pStyle w:val="a4"/>
        <w:rPr>
          <w:rStyle w:val="Char2"/>
          <w:rtl/>
        </w:rPr>
      </w:pPr>
      <w:r w:rsidRPr="000D58B9">
        <w:rPr>
          <w:rStyle w:val="Charc"/>
          <w:rtl/>
        </w:rPr>
        <w:t>﴿</w:t>
      </w:r>
      <w:r w:rsidRPr="000D58B9">
        <w:rPr>
          <w:rtl/>
        </w:rPr>
        <w:t xml:space="preserve">قُلۡ يَٰعِبَادِيَ </w:t>
      </w:r>
      <w:r w:rsidRPr="000D58B9">
        <w:rPr>
          <w:rFonts w:hint="cs"/>
          <w:rtl/>
        </w:rPr>
        <w:t>ٱ</w:t>
      </w:r>
      <w:r w:rsidRPr="000D58B9">
        <w:rPr>
          <w:rFonts w:hint="eastAsia"/>
          <w:rtl/>
        </w:rPr>
        <w:t>لَّذِينَ</w:t>
      </w:r>
      <w:r w:rsidRPr="000D58B9">
        <w:rPr>
          <w:rtl/>
        </w:rPr>
        <w:t xml:space="preserve"> أَسۡرَفُواْ عَلَىٰٓ أَنفُسِهِمۡ لَا تَقۡنَطُواْ مِن رَّحۡمَةِ </w:t>
      </w:r>
      <w:r w:rsidRPr="000D58B9">
        <w:rPr>
          <w:rFonts w:hint="cs"/>
          <w:rtl/>
        </w:rPr>
        <w:t>ٱ</w:t>
      </w:r>
      <w:r w:rsidRPr="000D58B9">
        <w:rPr>
          <w:rFonts w:hint="eastAsia"/>
          <w:rtl/>
        </w:rPr>
        <w:t>للَّهِۚ</w:t>
      </w:r>
      <w:r w:rsidRPr="000D58B9">
        <w:rPr>
          <w:rtl/>
        </w:rPr>
        <w:t xml:space="preserve"> إِنَّ </w:t>
      </w:r>
      <w:r w:rsidRPr="000D58B9">
        <w:rPr>
          <w:rFonts w:hint="cs"/>
          <w:rtl/>
        </w:rPr>
        <w:t>ٱ</w:t>
      </w:r>
      <w:r w:rsidRPr="000D58B9">
        <w:rPr>
          <w:rFonts w:hint="eastAsia"/>
          <w:rtl/>
        </w:rPr>
        <w:t>للَّهَ</w:t>
      </w:r>
      <w:r w:rsidRPr="000D58B9">
        <w:rPr>
          <w:rtl/>
        </w:rPr>
        <w:t xml:space="preserve"> يَغۡفِرُ </w:t>
      </w:r>
      <w:r w:rsidRPr="000D58B9">
        <w:rPr>
          <w:rFonts w:hint="cs"/>
          <w:rtl/>
        </w:rPr>
        <w:t>ٱ</w:t>
      </w:r>
      <w:r w:rsidRPr="000D58B9">
        <w:rPr>
          <w:rFonts w:hint="eastAsia"/>
          <w:rtl/>
        </w:rPr>
        <w:t>لذُّنُوبَ</w:t>
      </w:r>
      <w:r w:rsidRPr="000D58B9">
        <w:rPr>
          <w:rtl/>
        </w:rPr>
        <w:t xml:space="preserve"> جَمِيعًاۚ إِنَّهُ</w:t>
      </w:r>
      <w:r w:rsidRPr="000D58B9">
        <w:rPr>
          <w:rFonts w:hint="cs"/>
          <w:rtl/>
        </w:rPr>
        <w:t>ۥ</w:t>
      </w:r>
      <w:r w:rsidRPr="000D58B9">
        <w:rPr>
          <w:rtl/>
        </w:rPr>
        <w:t xml:space="preserve"> هُوَ </w:t>
      </w:r>
      <w:r w:rsidRPr="000D58B9">
        <w:rPr>
          <w:rFonts w:hint="cs"/>
          <w:rtl/>
        </w:rPr>
        <w:t>ٱ</w:t>
      </w:r>
      <w:r w:rsidRPr="000D58B9">
        <w:rPr>
          <w:rFonts w:hint="eastAsia"/>
          <w:rtl/>
        </w:rPr>
        <w:t>لۡغَفُورُ</w:t>
      </w:r>
      <w:r w:rsidRPr="000D58B9">
        <w:rPr>
          <w:rtl/>
        </w:rPr>
        <w:t xml:space="preserve"> </w:t>
      </w:r>
      <w:r w:rsidRPr="000D58B9">
        <w:rPr>
          <w:rFonts w:hint="cs"/>
          <w:rtl/>
        </w:rPr>
        <w:t>ٱ</w:t>
      </w:r>
      <w:r w:rsidRPr="000D58B9">
        <w:rPr>
          <w:rFonts w:hint="eastAsia"/>
          <w:rtl/>
        </w:rPr>
        <w:t>لرَّحِيمُ</w:t>
      </w:r>
      <w:r w:rsidRPr="000D58B9">
        <w:rPr>
          <w:rtl/>
        </w:rPr>
        <w:t>٥٣</w:t>
      </w:r>
      <w:r w:rsidRPr="000D58B9">
        <w:rPr>
          <w:rStyle w:val="Charc"/>
          <w:rtl/>
        </w:rPr>
        <w:t>﴾</w:t>
      </w:r>
      <w:r>
        <w:rPr>
          <w:rFonts w:ascii="Tahoma" w:hAnsi="Tahoma" w:cs="Arial"/>
          <w:rtl/>
        </w:rPr>
        <w:t xml:space="preserve"> </w:t>
      </w:r>
      <w:r w:rsidRPr="000D58B9">
        <w:rPr>
          <w:rStyle w:val="Char5"/>
          <w:rtl/>
        </w:rPr>
        <w:t>[الزمر: 53]</w:t>
      </w:r>
      <w:r>
        <w:rPr>
          <w:rStyle w:val="Char5"/>
          <w:rFonts w:hint="cs"/>
          <w:rtl/>
        </w:rPr>
        <w:t>.</w:t>
      </w:r>
    </w:p>
    <w:p w:rsidR="00945D9C" w:rsidRPr="00D938A1" w:rsidRDefault="00945D9C" w:rsidP="000D58B9">
      <w:pPr>
        <w:pStyle w:val="a6"/>
        <w:rPr>
          <w:rFonts w:cs="B Lotus"/>
          <w:rtl/>
        </w:rPr>
      </w:pPr>
      <w:r w:rsidRPr="000D58B9">
        <w:rPr>
          <w:rStyle w:val="Charc"/>
          <w:rFonts w:hint="cs"/>
          <w:rtl/>
        </w:rPr>
        <w:t>«</w:t>
      </w:r>
      <w:r w:rsidR="00D87176" w:rsidRPr="000D58B9">
        <w:rPr>
          <w:rFonts w:hint="cs"/>
          <w:rtl/>
        </w:rPr>
        <w:t>بگو ا</w:t>
      </w:r>
      <w:r w:rsidR="000D58B9">
        <w:rPr>
          <w:rFonts w:hint="cs"/>
          <w:rtl/>
        </w:rPr>
        <w:t>ی</w:t>
      </w:r>
      <w:r w:rsidR="00D87176" w:rsidRPr="000D58B9">
        <w:rPr>
          <w:rFonts w:hint="cs"/>
          <w:rtl/>
        </w:rPr>
        <w:t xml:space="preserve"> بندگان من </w:t>
      </w:r>
      <w:r w:rsidR="004B6063" w:rsidRPr="004B6063">
        <w:rPr>
          <w:rFonts w:hint="cs"/>
          <w:rtl/>
        </w:rPr>
        <w:t>ک</w:t>
      </w:r>
      <w:r w:rsidR="00D87176" w:rsidRPr="000D58B9">
        <w:rPr>
          <w:rFonts w:hint="cs"/>
          <w:rtl/>
        </w:rPr>
        <w:t>ه بر خو</w:t>
      </w:r>
      <w:r w:rsidR="00583675" w:rsidRPr="00583675">
        <w:rPr>
          <w:rFonts w:hint="cs"/>
          <w:rtl/>
        </w:rPr>
        <w:t>ی</w:t>
      </w:r>
      <w:r w:rsidR="00D87176" w:rsidRPr="000D58B9">
        <w:rPr>
          <w:rFonts w:hint="cs"/>
          <w:rtl/>
        </w:rPr>
        <w:t>شتن ز</w:t>
      </w:r>
      <w:r w:rsidR="00583675" w:rsidRPr="00583675">
        <w:rPr>
          <w:rFonts w:hint="cs"/>
          <w:rtl/>
        </w:rPr>
        <w:t>ی</w:t>
      </w:r>
      <w:r w:rsidR="00D87176" w:rsidRPr="000D58B9">
        <w:rPr>
          <w:rFonts w:hint="cs"/>
          <w:rtl/>
        </w:rPr>
        <w:t>اده</w:t>
      </w:r>
      <w:r w:rsidR="000D58B9">
        <w:rPr>
          <w:rFonts w:hint="cs"/>
          <w:rtl/>
        </w:rPr>
        <w:t xml:space="preserve"> </w:t>
      </w:r>
      <w:r w:rsidR="00D87176" w:rsidRPr="000D58B9">
        <w:rPr>
          <w:rFonts w:hint="cs"/>
          <w:rtl/>
        </w:rPr>
        <w:t>‌رو</w:t>
      </w:r>
      <w:r w:rsidR="000D58B9">
        <w:rPr>
          <w:rFonts w:hint="cs"/>
          <w:rtl/>
        </w:rPr>
        <w:t>ی</w:t>
      </w:r>
      <w:r w:rsidR="00D87176" w:rsidRPr="000D58B9">
        <w:rPr>
          <w:rFonts w:hint="cs"/>
          <w:rtl/>
        </w:rPr>
        <w:t xml:space="preserve"> روا داشته‌ا</w:t>
      </w:r>
      <w:r w:rsidR="00583675" w:rsidRPr="00583675">
        <w:rPr>
          <w:rFonts w:hint="cs"/>
          <w:rtl/>
        </w:rPr>
        <w:t>ی</w:t>
      </w:r>
      <w:r w:rsidR="00D87176" w:rsidRPr="000D58B9">
        <w:rPr>
          <w:rFonts w:hint="cs"/>
          <w:rtl/>
        </w:rPr>
        <w:t>د، از رحمت خدا نوم</w:t>
      </w:r>
      <w:r w:rsidR="00583675" w:rsidRPr="00583675">
        <w:rPr>
          <w:rFonts w:hint="cs"/>
          <w:rtl/>
        </w:rPr>
        <w:t>ی</w:t>
      </w:r>
      <w:r w:rsidR="00D87176" w:rsidRPr="000D58B9">
        <w:rPr>
          <w:rFonts w:hint="cs"/>
          <w:rtl/>
        </w:rPr>
        <w:t>د مشو</w:t>
      </w:r>
      <w:r w:rsidR="00583675" w:rsidRPr="00583675">
        <w:rPr>
          <w:rFonts w:hint="cs"/>
          <w:rtl/>
        </w:rPr>
        <w:t>ی</w:t>
      </w:r>
      <w:r w:rsidR="00D87176" w:rsidRPr="000D58B9">
        <w:rPr>
          <w:rFonts w:hint="cs"/>
          <w:rtl/>
        </w:rPr>
        <w:t>د</w:t>
      </w:r>
      <w:r w:rsidR="00532180" w:rsidRPr="000D58B9">
        <w:rPr>
          <w:rFonts w:hint="cs"/>
          <w:rtl/>
        </w:rPr>
        <w:t>،</w:t>
      </w:r>
      <w:r w:rsidR="00D87176" w:rsidRPr="000D58B9">
        <w:rPr>
          <w:rFonts w:hint="cs"/>
          <w:rtl/>
        </w:rPr>
        <w:t xml:space="preserve"> در حق</w:t>
      </w:r>
      <w:r w:rsidR="00583675" w:rsidRPr="00583675">
        <w:rPr>
          <w:rFonts w:hint="cs"/>
          <w:rtl/>
        </w:rPr>
        <w:t>ی</w:t>
      </w:r>
      <w:r w:rsidR="00D87176" w:rsidRPr="000D58B9">
        <w:rPr>
          <w:rFonts w:hint="cs"/>
          <w:rtl/>
        </w:rPr>
        <w:t>قت خدا همه گناهان را م</w:t>
      </w:r>
      <w:r w:rsidR="000D58B9">
        <w:rPr>
          <w:rFonts w:hint="cs"/>
          <w:rtl/>
        </w:rPr>
        <w:t>ی</w:t>
      </w:r>
      <w:r w:rsidR="00D87176" w:rsidRPr="000D58B9">
        <w:rPr>
          <w:rFonts w:hint="cs"/>
          <w:rtl/>
        </w:rPr>
        <w:t xml:space="preserve">‌آمرزد </w:t>
      </w:r>
      <w:r w:rsidR="004B6063" w:rsidRPr="004B6063">
        <w:rPr>
          <w:rFonts w:hint="cs"/>
          <w:rtl/>
        </w:rPr>
        <w:t>ک</w:t>
      </w:r>
      <w:r w:rsidR="00D87176" w:rsidRPr="000D58B9">
        <w:rPr>
          <w:rFonts w:hint="cs"/>
          <w:rtl/>
        </w:rPr>
        <w:t>ه او خود آمر</w:t>
      </w:r>
      <w:r w:rsidR="000D58B9">
        <w:rPr>
          <w:rFonts w:hint="cs"/>
          <w:rtl/>
        </w:rPr>
        <w:t xml:space="preserve"> </w:t>
      </w:r>
      <w:r w:rsidR="00D87176" w:rsidRPr="000D58B9">
        <w:rPr>
          <w:rFonts w:hint="cs"/>
          <w:rtl/>
        </w:rPr>
        <w:t>زند</w:t>
      </w:r>
      <w:r w:rsidR="00D4128E" w:rsidRPr="000D58B9">
        <w:rPr>
          <w:rFonts w:hint="cs"/>
          <w:rtl/>
        </w:rPr>
        <w:t>ه</w:t>
      </w:r>
      <w:r w:rsidR="00C11B36">
        <w:t>‌</w:t>
      </w:r>
      <w:r w:rsidR="00D4128E" w:rsidRPr="000D58B9">
        <w:rPr>
          <w:rFonts w:hint="cs"/>
          <w:rtl/>
        </w:rPr>
        <w:t>ی</w:t>
      </w:r>
      <w:r w:rsidR="00D87176" w:rsidRPr="000D58B9">
        <w:rPr>
          <w:rFonts w:hint="cs"/>
          <w:rtl/>
        </w:rPr>
        <w:t xml:space="preserve"> مهربان است</w:t>
      </w:r>
      <w:r w:rsidRPr="000D58B9">
        <w:rPr>
          <w:rStyle w:val="Charc"/>
          <w:rFonts w:hint="cs"/>
          <w:rtl/>
        </w:rPr>
        <w:t>»</w:t>
      </w:r>
      <w:r w:rsidRPr="00D938A1">
        <w:rPr>
          <w:rFonts w:cs="B Lotus" w:hint="cs"/>
          <w:rtl/>
        </w:rPr>
        <w:t>.</w:t>
      </w:r>
    </w:p>
    <w:p w:rsidR="000A1F19" w:rsidRPr="00C97A77" w:rsidRDefault="000A1F19" w:rsidP="0091065E">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ه مربوط به شخص توبه‌</w:t>
      </w:r>
      <w:r w:rsidR="006808D5" w:rsidRPr="006808D5">
        <w:rPr>
          <w:rStyle w:val="Char2"/>
          <w:rFonts w:hint="cs"/>
          <w:rtl/>
        </w:rPr>
        <w:t>ک</w:t>
      </w:r>
      <w:r w:rsidRPr="00C97A77">
        <w:rPr>
          <w:rStyle w:val="Char2"/>
          <w:rFonts w:hint="cs"/>
          <w:rtl/>
        </w:rPr>
        <w:t>ننده است و آ</w:t>
      </w:r>
      <w:r w:rsidR="00C97A77" w:rsidRPr="00C97A77">
        <w:rPr>
          <w:rStyle w:val="Char2"/>
          <w:rFonts w:hint="cs"/>
          <w:rtl/>
        </w:rPr>
        <w:t>ی</w:t>
      </w:r>
      <w:r w:rsidR="0091065E">
        <w:rPr>
          <w:rStyle w:val="Char2"/>
          <w:rFonts w:hint="cs"/>
          <w:rtl/>
        </w:rPr>
        <w:t>ۀ</w:t>
      </w:r>
      <w:r w:rsidRPr="00C97A77">
        <w:rPr>
          <w:rStyle w:val="Char2"/>
          <w:rFonts w:hint="cs"/>
          <w:rtl/>
        </w:rPr>
        <w:t>:</w:t>
      </w:r>
    </w:p>
    <w:p w:rsidR="000D58B9" w:rsidRPr="00C97A77" w:rsidRDefault="000D58B9" w:rsidP="000D58B9">
      <w:pPr>
        <w:pStyle w:val="a4"/>
        <w:rPr>
          <w:rStyle w:val="Char2"/>
          <w:rtl/>
        </w:rPr>
      </w:pPr>
      <w:r w:rsidRPr="000D58B9">
        <w:rPr>
          <w:rStyle w:val="Charc"/>
          <w:rtl/>
        </w:rPr>
        <w:t>﴿</w:t>
      </w:r>
      <w:r w:rsidRPr="000D58B9">
        <w:rPr>
          <w:rtl/>
        </w:rPr>
        <w:t xml:space="preserve">إِنَّ </w:t>
      </w:r>
      <w:r w:rsidRPr="000D58B9">
        <w:rPr>
          <w:rFonts w:hint="cs"/>
          <w:rtl/>
        </w:rPr>
        <w:t>ٱ</w:t>
      </w:r>
      <w:r w:rsidRPr="000D58B9">
        <w:rPr>
          <w:rFonts w:hint="eastAsia"/>
          <w:rtl/>
        </w:rPr>
        <w:t>للَّهَ</w:t>
      </w:r>
      <w:r w:rsidRPr="000D58B9">
        <w:rPr>
          <w:rtl/>
        </w:rPr>
        <w:t xml:space="preserve"> لَا يَغۡفِرُ أَن يُشۡرَكَ بِهِ</w:t>
      </w:r>
      <w:r w:rsidRPr="000D58B9">
        <w:rPr>
          <w:rFonts w:hint="cs"/>
          <w:rtl/>
        </w:rPr>
        <w:t>ۦ</w:t>
      </w:r>
      <w:r w:rsidRPr="000D58B9">
        <w:rPr>
          <w:rtl/>
        </w:rPr>
        <w:t xml:space="preserve"> وَيَغۡفِرُ مَا دُونَ ذَٰلِكَ لِمَن يَشَآءُۚ</w:t>
      </w:r>
      <w:r w:rsidRPr="000D58B9">
        <w:rPr>
          <w:rStyle w:val="Charc"/>
          <w:rtl/>
        </w:rPr>
        <w:t>﴾</w:t>
      </w:r>
      <w:r>
        <w:rPr>
          <w:rFonts w:ascii="Tahoma" w:hAnsi="Tahoma" w:cs="Arial"/>
          <w:rtl/>
        </w:rPr>
        <w:t xml:space="preserve"> </w:t>
      </w:r>
      <w:r w:rsidRPr="000D58B9">
        <w:rPr>
          <w:rStyle w:val="Char5"/>
          <w:rtl/>
        </w:rPr>
        <w:t>[النساء: 48]</w:t>
      </w:r>
      <w:r>
        <w:rPr>
          <w:rStyle w:val="Char5"/>
          <w:rFonts w:hint="cs"/>
          <w:rtl/>
        </w:rPr>
        <w:t>.</w:t>
      </w:r>
    </w:p>
    <w:p w:rsidR="000A1F19" w:rsidRPr="00D938A1" w:rsidRDefault="000A1F19" w:rsidP="000D58B9">
      <w:pPr>
        <w:pStyle w:val="a6"/>
        <w:rPr>
          <w:rFonts w:cs="B Lotus"/>
          <w:rtl/>
        </w:rPr>
      </w:pPr>
      <w:r w:rsidRPr="000D58B9">
        <w:rPr>
          <w:rStyle w:val="Charc"/>
          <w:rFonts w:hint="cs"/>
          <w:rtl/>
        </w:rPr>
        <w:t>«</w:t>
      </w:r>
      <w:r w:rsidR="00A960D0" w:rsidRPr="000D58B9">
        <w:rPr>
          <w:rFonts w:hint="cs"/>
          <w:rtl/>
        </w:rPr>
        <w:t>مسلّماً خدا ا</w:t>
      </w:r>
      <w:r w:rsidR="00583675" w:rsidRPr="00583675">
        <w:rPr>
          <w:rFonts w:hint="cs"/>
          <w:rtl/>
        </w:rPr>
        <w:t>ی</w:t>
      </w:r>
      <w:r w:rsidR="00A960D0" w:rsidRPr="000D58B9">
        <w:rPr>
          <w:rFonts w:hint="cs"/>
          <w:rtl/>
        </w:rPr>
        <w:t xml:space="preserve">ن را </w:t>
      </w:r>
      <w:r w:rsidR="004B6063" w:rsidRPr="004B6063">
        <w:rPr>
          <w:rFonts w:hint="cs"/>
          <w:rtl/>
        </w:rPr>
        <w:t>ک</w:t>
      </w:r>
      <w:r w:rsidR="00A960D0" w:rsidRPr="000D58B9">
        <w:rPr>
          <w:rFonts w:hint="cs"/>
          <w:rtl/>
        </w:rPr>
        <w:t>ه به او شر</w:t>
      </w:r>
      <w:r w:rsidR="004B6063" w:rsidRPr="004B6063">
        <w:rPr>
          <w:rFonts w:hint="cs"/>
          <w:rtl/>
        </w:rPr>
        <w:t>ک</w:t>
      </w:r>
      <w:r w:rsidR="00A960D0" w:rsidRPr="000D58B9">
        <w:rPr>
          <w:rFonts w:hint="cs"/>
          <w:rtl/>
        </w:rPr>
        <w:t xml:space="preserve"> ورز</w:t>
      </w:r>
      <w:r w:rsidR="00583675" w:rsidRPr="00583675">
        <w:rPr>
          <w:rFonts w:hint="cs"/>
          <w:rtl/>
        </w:rPr>
        <w:t>ی</w:t>
      </w:r>
      <w:r w:rsidR="00A960D0" w:rsidRPr="000D58B9">
        <w:rPr>
          <w:rFonts w:hint="cs"/>
          <w:rtl/>
        </w:rPr>
        <w:t>ده شود نم</w:t>
      </w:r>
      <w:r w:rsidR="000D58B9">
        <w:rPr>
          <w:rFonts w:hint="cs"/>
          <w:rtl/>
        </w:rPr>
        <w:t>ی</w:t>
      </w:r>
      <w:r w:rsidR="00A960D0" w:rsidRPr="000D58B9">
        <w:rPr>
          <w:rFonts w:hint="cs"/>
          <w:rtl/>
        </w:rPr>
        <w:t>‌بخشا</w:t>
      </w:r>
      <w:r w:rsidR="00583675" w:rsidRPr="00583675">
        <w:rPr>
          <w:rFonts w:hint="cs"/>
          <w:rtl/>
        </w:rPr>
        <w:t>ی</w:t>
      </w:r>
      <w:r w:rsidR="00A960D0" w:rsidRPr="000D58B9">
        <w:rPr>
          <w:rFonts w:hint="cs"/>
          <w:rtl/>
        </w:rPr>
        <w:t>د و غ</w:t>
      </w:r>
      <w:r w:rsidR="00583675" w:rsidRPr="00583675">
        <w:rPr>
          <w:rFonts w:hint="cs"/>
          <w:rtl/>
        </w:rPr>
        <w:t>ی</w:t>
      </w:r>
      <w:r w:rsidR="00A960D0" w:rsidRPr="000D58B9">
        <w:rPr>
          <w:rFonts w:hint="cs"/>
          <w:rtl/>
        </w:rPr>
        <w:t>ر از آن را برا</w:t>
      </w:r>
      <w:r w:rsidR="000D58B9">
        <w:rPr>
          <w:rFonts w:hint="cs"/>
          <w:rtl/>
        </w:rPr>
        <w:t>ی</w:t>
      </w:r>
      <w:r w:rsidR="00A960D0" w:rsidRPr="000D58B9">
        <w:rPr>
          <w:rFonts w:hint="cs"/>
          <w:rtl/>
        </w:rPr>
        <w:t xml:space="preserve"> هر </w:t>
      </w:r>
      <w:r w:rsidR="004B6063" w:rsidRPr="004B6063">
        <w:rPr>
          <w:rFonts w:hint="cs"/>
          <w:rtl/>
        </w:rPr>
        <w:t>ک</w:t>
      </w:r>
      <w:r w:rsidR="00A960D0" w:rsidRPr="000D58B9">
        <w:rPr>
          <w:rFonts w:hint="cs"/>
          <w:rtl/>
        </w:rPr>
        <w:t>ه بخواهد م</w:t>
      </w:r>
      <w:r w:rsidR="000D58B9">
        <w:rPr>
          <w:rFonts w:hint="cs"/>
          <w:rtl/>
        </w:rPr>
        <w:t>ی</w:t>
      </w:r>
      <w:r w:rsidR="00A960D0" w:rsidRPr="000D58B9">
        <w:rPr>
          <w:rFonts w:hint="cs"/>
          <w:rtl/>
        </w:rPr>
        <w:t>‌بخشا</w:t>
      </w:r>
      <w:r w:rsidR="00583675" w:rsidRPr="00583675">
        <w:rPr>
          <w:rFonts w:hint="cs"/>
          <w:rtl/>
        </w:rPr>
        <w:t>ی</w:t>
      </w:r>
      <w:r w:rsidR="00A960D0" w:rsidRPr="000D58B9">
        <w:rPr>
          <w:rFonts w:hint="cs"/>
          <w:rtl/>
        </w:rPr>
        <w:t>د</w:t>
      </w:r>
      <w:r w:rsidRPr="000D58B9">
        <w:rPr>
          <w:rStyle w:val="Charc"/>
          <w:rFonts w:hint="cs"/>
          <w:rtl/>
        </w:rPr>
        <w:t>»</w:t>
      </w:r>
      <w:r w:rsidRPr="00D938A1">
        <w:rPr>
          <w:rFonts w:cs="B Lotus" w:hint="cs"/>
          <w:rtl/>
        </w:rPr>
        <w:t>.</w:t>
      </w:r>
    </w:p>
    <w:p w:rsidR="000A1F19" w:rsidRPr="00C97A77" w:rsidRDefault="007F17BE" w:rsidP="000A1F19">
      <w:pPr>
        <w:bidi/>
        <w:ind w:firstLine="284"/>
        <w:jc w:val="both"/>
        <w:rPr>
          <w:rStyle w:val="Char2"/>
          <w:rtl/>
        </w:rPr>
      </w:pPr>
      <w:r w:rsidRPr="00C97A77">
        <w:rPr>
          <w:rStyle w:val="Char2"/>
          <w:rFonts w:hint="cs"/>
          <w:rtl/>
        </w:rPr>
        <w:t>مربوط به غ</w:t>
      </w:r>
      <w:r w:rsidR="00C97A77" w:rsidRPr="00C97A77">
        <w:rPr>
          <w:rStyle w:val="Char2"/>
          <w:rFonts w:hint="cs"/>
          <w:rtl/>
        </w:rPr>
        <w:t>ی</w:t>
      </w:r>
      <w:r w:rsidRPr="00C97A77">
        <w:rPr>
          <w:rStyle w:val="Char2"/>
          <w:rFonts w:hint="cs"/>
          <w:rtl/>
        </w:rPr>
        <w:t>ر</w:t>
      </w:r>
      <w:r w:rsidR="000D58B9" w:rsidRPr="00C97A77">
        <w:rPr>
          <w:rStyle w:val="Char2"/>
          <w:rFonts w:hint="cs"/>
          <w:rtl/>
        </w:rPr>
        <w:t xml:space="preserve"> </w:t>
      </w:r>
      <w:r w:rsidRPr="00C97A77">
        <w:rPr>
          <w:rStyle w:val="Char2"/>
          <w:rFonts w:hint="cs"/>
          <w:rtl/>
        </w:rPr>
        <w:t>شخص توبه‌</w:t>
      </w:r>
      <w:r w:rsidR="006808D5" w:rsidRPr="006808D5">
        <w:rPr>
          <w:rStyle w:val="Char2"/>
          <w:rFonts w:hint="cs"/>
          <w:rtl/>
        </w:rPr>
        <w:t>ک</w:t>
      </w:r>
      <w:r w:rsidRPr="00C97A77">
        <w:rPr>
          <w:rStyle w:val="Char2"/>
          <w:rFonts w:hint="cs"/>
          <w:rtl/>
        </w:rPr>
        <w:t>ننده است. در ا</w:t>
      </w:r>
      <w:r w:rsidR="00C97A77" w:rsidRPr="00C97A77">
        <w:rPr>
          <w:rStyle w:val="Char2"/>
          <w:rFonts w:hint="cs"/>
          <w:rtl/>
        </w:rPr>
        <w:t>ی</w:t>
      </w:r>
      <w:r w:rsidRPr="00C97A77">
        <w:rPr>
          <w:rStyle w:val="Char2"/>
          <w:rFonts w:hint="cs"/>
          <w:rtl/>
        </w:rPr>
        <w:t>نجا فرق است م</w:t>
      </w:r>
      <w:r w:rsidR="00C97A77" w:rsidRPr="00C97A77">
        <w:rPr>
          <w:rStyle w:val="Char2"/>
          <w:rFonts w:hint="cs"/>
          <w:rtl/>
        </w:rPr>
        <w:t>ی</w:t>
      </w:r>
      <w:r w:rsidRPr="00C97A77">
        <w:rPr>
          <w:rStyle w:val="Char2"/>
          <w:rFonts w:hint="cs"/>
          <w:rtl/>
        </w:rPr>
        <w:t>ان گناه شر</w:t>
      </w:r>
      <w:r w:rsidR="006808D5" w:rsidRPr="006808D5">
        <w:rPr>
          <w:rStyle w:val="Char2"/>
          <w:rFonts w:hint="cs"/>
          <w:rtl/>
        </w:rPr>
        <w:t>ک</w:t>
      </w:r>
      <w:r w:rsidRPr="00C97A77">
        <w:rPr>
          <w:rStyle w:val="Char2"/>
          <w:rFonts w:hint="cs"/>
          <w:rtl/>
        </w:rPr>
        <w:t xml:space="preserve"> و پا</w:t>
      </w:r>
      <w:r w:rsidR="00C97A77" w:rsidRPr="00C97A77">
        <w:rPr>
          <w:rStyle w:val="Char2"/>
          <w:rFonts w:hint="cs"/>
          <w:rtl/>
        </w:rPr>
        <w:t>یی</w:t>
      </w:r>
      <w:r w:rsidRPr="00C97A77">
        <w:rPr>
          <w:rStyle w:val="Char2"/>
          <w:rFonts w:hint="cs"/>
          <w:rtl/>
        </w:rPr>
        <w:t xml:space="preserve">ن‌تر </w:t>
      </w:r>
      <w:r w:rsidR="00F87266" w:rsidRPr="00C97A77">
        <w:rPr>
          <w:rStyle w:val="Char2"/>
          <w:rFonts w:hint="cs"/>
          <w:rtl/>
        </w:rPr>
        <w:t>از آن و مغفرت را با مش</w:t>
      </w:r>
      <w:r w:rsidR="00C97A77" w:rsidRPr="00C97A77">
        <w:rPr>
          <w:rStyle w:val="Char2"/>
          <w:rFonts w:hint="cs"/>
          <w:rtl/>
        </w:rPr>
        <w:t>ی</w:t>
      </w:r>
      <w:r w:rsidR="00F87266" w:rsidRPr="00C97A77">
        <w:rPr>
          <w:rStyle w:val="Char2"/>
          <w:rFonts w:hint="cs"/>
          <w:rtl/>
        </w:rPr>
        <w:t>ت اله</w:t>
      </w:r>
      <w:r w:rsidR="00C97A77" w:rsidRPr="00C97A77">
        <w:rPr>
          <w:rStyle w:val="Char2"/>
          <w:rFonts w:hint="cs"/>
          <w:rtl/>
        </w:rPr>
        <w:t>ی</w:t>
      </w:r>
      <w:r w:rsidR="00F87266" w:rsidRPr="00C97A77">
        <w:rPr>
          <w:rStyle w:val="Char2"/>
          <w:rFonts w:hint="cs"/>
          <w:rtl/>
        </w:rPr>
        <w:t xml:space="preserve"> معلق ساخته لذا در آن تخص</w:t>
      </w:r>
      <w:r w:rsidR="00C97A77" w:rsidRPr="00C97A77">
        <w:rPr>
          <w:rStyle w:val="Char2"/>
          <w:rFonts w:hint="cs"/>
          <w:rtl/>
        </w:rPr>
        <w:t>ی</w:t>
      </w:r>
      <w:r w:rsidR="00F87266" w:rsidRPr="00C97A77">
        <w:rPr>
          <w:rStyle w:val="Char2"/>
          <w:rFonts w:hint="cs"/>
          <w:rtl/>
        </w:rPr>
        <w:t>ص</w:t>
      </w:r>
      <w:r w:rsidR="00395444" w:rsidRPr="00C97A77">
        <w:rPr>
          <w:rStyle w:val="Char2"/>
          <w:rFonts w:hint="cs"/>
          <w:rtl/>
        </w:rPr>
        <w:t xml:space="preserve"> و تعل</w:t>
      </w:r>
      <w:r w:rsidR="00C97A77" w:rsidRPr="00C97A77">
        <w:rPr>
          <w:rStyle w:val="Char2"/>
          <w:rFonts w:hint="cs"/>
          <w:rtl/>
        </w:rPr>
        <w:t>ی</w:t>
      </w:r>
      <w:r w:rsidR="00395444" w:rsidRPr="00C97A77">
        <w:rPr>
          <w:rStyle w:val="Char2"/>
          <w:rFonts w:hint="cs"/>
          <w:rtl/>
        </w:rPr>
        <w:t>ق انجام گرفته ول</w:t>
      </w:r>
      <w:r w:rsidR="00C97A77" w:rsidRPr="00C97A77">
        <w:rPr>
          <w:rStyle w:val="Char2"/>
          <w:rFonts w:hint="cs"/>
          <w:rtl/>
        </w:rPr>
        <w:t>ی</w:t>
      </w:r>
      <w:r w:rsidR="00395444" w:rsidRPr="00C97A77">
        <w:rPr>
          <w:rStyle w:val="Char2"/>
          <w:rFonts w:hint="cs"/>
          <w:rtl/>
        </w:rPr>
        <w:t xml:space="preserve"> در آ</w:t>
      </w:r>
      <w:r w:rsidR="00C97A77" w:rsidRPr="00C97A77">
        <w:rPr>
          <w:rStyle w:val="Char2"/>
          <w:rFonts w:hint="cs"/>
          <w:rtl/>
        </w:rPr>
        <w:t>ی</w:t>
      </w:r>
      <w:r w:rsidR="009F7EDB" w:rsidRPr="009F7EDB">
        <w:rPr>
          <w:rStyle w:val="Char2"/>
          <w:rFonts w:hint="cs"/>
          <w:rtl/>
        </w:rPr>
        <w:t>ۀ</w:t>
      </w:r>
      <w:r w:rsidR="00395444" w:rsidRPr="00C97A77">
        <w:rPr>
          <w:rStyle w:val="Char2"/>
          <w:rFonts w:hint="cs"/>
          <w:rtl/>
        </w:rPr>
        <w:t xml:space="preserve"> قبل</w:t>
      </w:r>
      <w:r w:rsidR="00C97A77" w:rsidRPr="00C97A77">
        <w:rPr>
          <w:rStyle w:val="Char2"/>
          <w:rFonts w:hint="cs"/>
          <w:rtl/>
        </w:rPr>
        <w:t>ی</w:t>
      </w:r>
      <w:r w:rsidR="00395444" w:rsidRPr="00C97A77">
        <w:rPr>
          <w:rStyle w:val="Char2"/>
          <w:rFonts w:hint="cs"/>
          <w:rtl/>
        </w:rPr>
        <w:t xml:space="preserve"> عموم</w:t>
      </w:r>
      <w:r w:rsidR="00C97A77" w:rsidRPr="00C97A77">
        <w:rPr>
          <w:rStyle w:val="Char2"/>
          <w:rFonts w:hint="cs"/>
          <w:rtl/>
        </w:rPr>
        <w:t>ی</w:t>
      </w:r>
      <w:r w:rsidR="00395444" w:rsidRPr="00C97A77">
        <w:rPr>
          <w:rStyle w:val="Char2"/>
          <w:rFonts w:hint="cs"/>
          <w:rtl/>
        </w:rPr>
        <w:t>ت و اطلاق در نظر گرفته شده است.</w:t>
      </w:r>
    </w:p>
    <w:p w:rsidR="00395444" w:rsidRPr="00C97A77" w:rsidRDefault="00395444" w:rsidP="00395444">
      <w:pPr>
        <w:bidi/>
        <w:ind w:firstLine="284"/>
        <w:jc w:val="both"/>
        <w:rPr>
          <w:rStyle w:val="Char2"/>
          <w:rtl/>
        </w:rPr>
      </w:pPr>
      <w:r w:rsidRPr="00C97A77">
        <w:rPr>
          <w:rStyle w:val="Char2"/>
          <w:rFonts w:hint="cs"/>
          <w:rtl/>
        </w:rPr>
        <w:t>و باز جمهور استدلال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به ا</w:t>
      </w:r>
      <w:r w:rsidR="00C97A77" w:rsidRPr="00C97A77">
        <w:rPr>
          <w:rStyle w:val="Char2"/>
          <w:rFonts w:hint="cs"/>
          <w:rtl/>
        </w:rPr>
        <w:t>ی</w:t>
      </w:r>
      <w:r w:rsidRPr="00C97A77">
        <w:rPr>
          <w:rStyle w:val="Char2"/>
          <w:rFonts w:hint="cs"/>
          <w:rtl/>
        </w:rPr>
        <w:t xml:space="preserve">ن قول خداوند متعال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0D58B9" w:rsidRPr="00C97A77" w:rsidRDefault="000D58B9" w:rsidP="000D58B9">
      <w:pPr>
        <w:pStyle w:val="a4"/>
        <w:rPr>
          <w:rStyle w:val="Char2"/>
          <w:rtl/>
        </w:rPr>
      </w:pPr>
      <w:r w:rsidRPr="000D58B9">
        <w:rPr>
          <w:rStyle w:val="Charc"/>
          <w:rtl/>
        </w:rPr>
        <w:t>﴿</w:t>
      </w:r>
      <w:r w:rsidRPr="000D58B9">
        <w:rPr>
          <w:rtl/>
        </w:rPr>
        <w:t xml:space="preserve">إِنَّ </w:t>
      </w:r>
      <w:r w:rsidRPr="000D58B9">
        <w:rPr>
          <w:rFonts w:hint="cs"/>
          <w:rtl/>
        </w:rPr>
        <w:t>ٱ</w:t>
      </w:r>
      <w:r w:rsidRPr="000D58B9">
        <w:rPr>
          <w:rFonts w:hint="eastAsia"/>
          <w:rtl/>
        </w:rPr>
        <w:t>للَّهَ</w:t>
      </w:r>
      <w:r w:rsidRPr="000D58B9">
        <w:rPr>
          <w:rtl/>
        </w:rPr>
        <w:t xml:space="preserve"> لَا يَغۡفِرُ أَن يُشۡرَكَ بِهِ</w:t>
      </w:r>
      <w:r w:rsidRPr="000D58B9">
        <w:rPr>
          <w:rFonts w:hint="cs"/>
          <w:rtl/>
        </w:rPr>
        <w:t>ۦ</w:t>
      </w:r>
      <w:r w:rsidRPr="000D58B9">
        <w:rPr>
          <w:rtl/>
        </w:rPr>
        <w:t xml:space="preserve"> وَيَغۡفِرُ مَا دُونَ ذَٰلِكَ لِمَن يَشَآءُۚ</w:t>
      </w:r>
      <w:r w:rsidRPr="000D58B9">
        <w:rPr>
          <w:rStyle w:val="Charc"/>
          <w:rtl/>
        </w:rPr>
        <w:t>﴾</w:t>
      </w:r>
      <w:r w:rsidRPr="000D58B9">
        <w:rPr>
          <w:rStyle w:val="Char5"/>
          <w:rtl/>
        </w:rPr>
        <w:t xml:space="preserve"> [النساء: 48]</w:t>
      </w:r>
      <w:r>
        <w:rPr>
          <w:rStyle w:val="Char5"/>
          <w:rFonts w:hint="cs"/>
          <w:rtl/>
        </w:rPr>
        <w:t>.</w:t>
      </w:r>
    </w:p>
    <w:p w:rsidR="00411D9D" w:rsidRPr="00D938A1" w:rsidRDefault="00411D9D" w:rsidP="000D58B9">
      <w:pPr>
        <w:pStyle w:val="a6"/>
        <w:rPr>
          <w:rFonts w:cs="B Lotus"/>
          <w:rtl/>
        </w:rPr>
      </w:pPr>
      <w:r w:rsidRPr="000D58B9">
        <w:rPr>
          <w:rStyle w:val="Charc"/>
          <w:rFonts w:hint="cs"/>
          <w:rtl/>
        </w:rPr>
        <w:t>«</w:t>
      </w:r>
      <w:r w:rsidRPr="000D58B9">
        <w:rPr>
          <w:rFonts w:hint="cs"/>
          <w:rtl/>
        </w:rPr>
        <w:t>مسلّماً خدا ا</w:t>
      </w:r>
      <w:r w:rsidR="00583675" w:rsidRPr="00583675">
        <w:rPr>
          <w:rFonts w:hint="cs"/>
          <w:rtl/>
        </w:rPr>
        <w:t>ی</w:t>
      </w:r>
      <w:r w:rsidRPr="000D58B9">
        <w:rPr>
          <w:rFonts w:hint="cs"/>
          <w:rtl/>
        </w:rPr>
        <w:t xml:space="preserve">ن را </w:t>
      </w:r>
      <w:r w:rsidR="004B6063" w:rsidRPr="004B6063">
        <w:rPr>
          <w:rFonts w:hint="cs"/>
          <w:rtl/>
        </w:rPr>
        <w:t>ک</w:t>
      </w:r>
      <w:r w:rsidRPr="000D58B9">
        <w:rPr>
          <w:rFonts w:hint="cs"/>
          <w:rtl/>
        </w:rPr>
        <w:t>ه به او شر</w:t>
      </w:r>
      <w:r w:rsidR="004B6063" w:rsidRPr="004B6063">
        <w:rPr>
          <w:rFonts w:hint="cs"/>
          <w:rtl/>
        </w:rPr>
        <w:t>ک</w:t>
      </w:r>
      <w:r w:rsidRPr="000D58B9">
        <w:rPr>
          <w:rFonts w:hint="cs"/>
          <w:rtl/>
        </w:rPr>
        <w:t xml:space="preserve"> ورز</w:t>
      </w:r>
      <w:r w:rsidR="00583675" w:rsidRPr="00583675">
        <w:rPr>
          <w:rFonts w:hint="cs"/>
          <w:rtl/>
        </w:rPr>
        <w:t>ی</w:t>
      </w:r>
      <w:r w:rsidRPr="000D58B9">
        <w:rPr>
          <w:rFonts w:hint="cs"/>
          <w:rtl/>
        </w:rPr>
        <w:t>ده شود نم</w:t>
      </w:r>
      <w:r w:rsidR="000D58B9" w:rsidRPr="000D58B9">
        <w:rPr>
          <w:rFonts w:hint="cs"/>
          <w:rtl/>
        </w:rPr>
        <w:t>ی</w:t>
      </w:r>
      <w:r w:rsidRPr="000D58B9">
        <w:rPr>
          <w:rFonts w:hint="cs"/>
          <w:rtl/>
        </w:rPr>
        <w:t>‌بخشا</w:t>
      </w:r>
      <w:r w:rsidR="00583675" w:rsidRPr="00583675">
        <w:rPr>
          <w:rFonts w:hint="cs"/>
          <w:rtl/>
        </w:rPr>
        <w:t>ی</w:t>
      </w:r>
      <w:r w:rsidRPr="000D58B9">
        <w:rPr>
          <w:rFonts w:hint="cs"/>
          <w:rtl/>
        </w:rPr>
        <w:t>د و غ</w:t>
      </w:r>
      <w:r w:rsidR="00583675" w:rsidRPr="00583675">
        <w:rPr>
          <w:rFonts w:hint="cs"/>
          <w:rtl/>
        </w:rPr>
        <w:t>ی</w:t>
      </w:r>
      <w:r w:rsidRPr="000D58B9">
        <w:rPr>
          <w:rFonts w:hint="cs"/>
          <w:rtl/>
        </w:rPr>
        <w:t>ر از آن را برا</w:t>
      </w:r>
      <w:r w:rsidR="000D58B9" w:rsidRPr="000D58B9">
        <w:rPr>
          <w:rFonts w:hint="cs"/>
          <w:rtl/>
        </w:rPr>
        <w:t>ی</w:t>
      </w:r>
      <w:r w:rsidRPr="000D58B9">
        <w:rPr>
          <w:rFonts w:hint="cs"/>
          <w:rtl/>
        </w:rPr>
        <w:t xml:space="preserve"> هر </w:t>
      </w:r>
      <w:r w:rsidR="004B6063" w:rsidRPr="004B6063">
        <w:rPr>
          <w:rFonts w:hint="cs"/>
          <w:rtl/>
        </w:rPr>
        <w:t>ک</w:t>
      </w:r>
      <w:r w:rsidRPr="000D58B9">
        <w:rPr>
          <w:rFonts w:hint="cs"/>
          <w:rtl/>
        </w:rPr>
        <w:t>ه بخواهد م</w:t>
      </w:r>
      <w:r w:rsidR="000D58B9" w:rsidRPr="000D58B9">
        <w:rPr>
          <w:rFonts w:hint="cs"/>
          <w:rtl/>
        </w:rPr>
        <w:t>ی</w:t>
      </w:r>
      <w:r w:rsidRPr="000D58B9">
        <w:rPr>
          <w:rFonts w:hint="cs"/>
          <w:rtl/>
        </w:rPr>
        <w:t>‌بخشا</w:t>
      </w:r>
      <w:r w:rsidR="00583675" w:rsidRPr="00583675">
        <w:rPr>
          <w:rFonts w:hint="cs"/>
          <w:rtl/>
        </w:rPr>
        <w:t>ی</w:t>
      </w:r>
      <w:r w:rsidRPr="000D58B9">
        <w:rPr>
          <w:rFonts w:hint="cs"/>
          <w:rtl/>
        </w:rPr>
        <w:t>د</w:t>
      </w:r>
      <w:r w:rsidRPr="000D58B9">
        <w:rPr>
          <w:rStyle w:val="Charc"/>
          <w:rFonts w:hint="cs"/>
          <w:rtl/>
        </w:rPr>
        <w:t>»</w:t>
      </w:r>
      <w:r w:rsidRPr="00D938A1">
        <w:rPr>
          <w:rFonts w:cs="B Lotus" w:hint="cs"/>
          <w:rtl/>
        </w:rPr>
        <w:t>.</w:t>
      </w:r>
    </w:p>
    <w:p w:rsidR="00395444" w:rsidRPr="00C97A77" w:rsidRDefault="006429F4" w:rsidP="00395444">
      <w:pPr>
        <w:bidi/>
        <w:ind w:firstLine="284"/>
        <w:jc w:val="both"/>
        <w:rPr>
          <w:rStyle w:val="Char2"/>
          <w:rtl/>
        </w:rPr>
      </w:pPr>
      <w:r w:rsidRPr="00C97A77">
        <w:rPr>
          <w:rStyle w:val="Char2"/>
          <w:rFonts w:hint="cs"/>
          <w:rtl/>
        </w:rPr>
        <w:t>مربوط به غ</w:t>
      </w:r>
      <w:r w:rsidR="00C97A77" w:rsidRPr="00C97A77">
        <w:rPr>
          <w:rStyle w:val="Char2"/>
          <w:rFonts w:hint="cs"/>
          <w:rtl/>
        </w:rPr>
        <w:t>ی</w:t>
      </w:r>
      <w:r w:rsidRPr="00C97A77">
        <w:rPr>
          <w:rStyle w:val="Char2"/>
          <w:rFonts w:hint="cs"/>
          <w:rtl/>
        </w:rPr>
        <w:t>ر</w:t>
      </w:r>
      <w:r w:rsidR="000D58B9" w:rsidRPr="00C97A77">
        <w:rPr>
          <w:rStyle w:val="Char2"/>
          <w:rFonts w:hint="cs"/>
          <w:rtl/>
        </w:rPr>
        <w:t xml:space="preserve"> </w:t>
      </w:r>
      <w:r w:rsidRPr="00C97A77">
        <w:rPr>
          <w:rStyle w:val="Char2"/>
          <w:rFonts w:hint="cs"/>
          <w:rtl/>
        </w:rPr>
        <w:t>شخص توبه‌</w:t>
      </w:r>
      <w:r w:rsidR="006808D5" w:rsidRPr="006808D5">
        <w:rPr>
          <w:rStyle w:val="Char2"/>
          <w:rFonts w:hint="cs"/>
          <w:rtl/>
        </w:rPr>
        <w:t>ک</w:t>
      </w:r>
      <w:r w:rsidRPr="00C97A77">
        <w:rPr>
          <w:rStyle w:val="Char2"/>
          <w:rFonts w:hint="cs"/>
          <w:rtl/>
        </w:rPr>
        <w:t>ننده است. در ا</w:t>
      </w:r>
      <w:r w:rsidR="00C97A77" w:rsidRPr="00C97A77">
        <w:rPr>
          <w:rStyle w:val="Char2"/>
          <w:rFonts w:hint="cs"/>
          <w:rtl/>
        </w:rPr>
        <w:t>ی</w:t>
      </w:r>
      <w:r w:rsidRPr="00C97A77">
        <w:rPr>
          <w:rStyle w:val="Char2"/>
          <w:rFonts w:hint="cs"/>
          <w:rtl/>
        </w:rPr>
        <w:t>نجا فرق است م</w:t>
      </w:r>
      <w:r w:rsidR="00C97A77" w:rsidRPr="00C97A77">
        <w:rPr>
          <w:rStyle w:val="Char2"/>
          <w:rFonts w:hint="cs"/>
          <w:rtl/>
        </w:rPr>
        <w:t>ی</w:t>
      </w:r>
      <w:r w:rsidRPr="00C97A77">
        <w:rPr>
          <w:rStyle w:val="Char2"/>
          <w:rFonts w:hint="cs"/>
          <w:rtl/>
        </w:rPr>
        <w:t>ان گناه و شر</w:t>
      </w:r>
      <w:r w:rsidR="006808D5" w:rsidRPr="006808D5">
        <w:rPr>
          <w:rStyle w:val="Char2"/>
          <w:rFonts w:hint="cs"/>
          <w:rtl/>
        </w:rPr>
        <w:t>ک</w:t>
      </w:r>
      <w:r w:rsidRPr="00C97A77">
        <w:rPr>
          <w:rStyle w:val="Char2"/>
          <w:rFonts w:hint="cs"/>
          <w:rtl/>
        </w:rPr>
        <w:t xml:space="preserve"> پائ</w:t>
      </w:r>
      <w:r w:rsidR="00C97A77" w:rsidRPr="00C97A77">
        <w:rPr>
          <w:rStyle w:val="Char2"/>
          <w:rFonts w:hint="cs"/>
          <w:rtl/>
        </w:rPr>
        <w:t>ی</w:t>
      </w:r>
      <w:r w:rsidRPr="00C97A77">
        <w:rPr>
          <w:rStyle w:val="Char2"/>
          <w:rFonts w:hint="cs"/>
          <w:rtl/>
        </w:rPr>
        <w:t>ن‌تر از آن و مغفرت را با مش</w:t>
      </w:r>
      <w:r w:rsidR="00C97A77" w:rsidRPr="00C97A77">
        <w:rPr>
          <w:rStyle w:val="Char2"/>
          <w:rFonts w:hint="cs"/>
          <w:rtl/>
        </w:rPr>
        <w:t>ی</w:t>
      </w:r>
      <w:r w:rsidRPr="00C97A77">
        <w:rPr>
          <w:rStyle w:val="Char2"/>
          <w:rFonts w:hint="cs"/>
          <w:rtl/>
        </w:rPr>
        <w:t>ت اله</w:t>
      </w:r>
      <w:r w:rsidR="00C97A77" w:rsidRPr="00C97A77">
        <w:rPr>
          <w:rStyle w:val="Char2"/>
          <w:rFonts w:hint="cs"/>
          <w:rtl/>
        </w:rPr>
        <w:t>ی</w:t>
      </w:r>
      <w:r w:rsidRPr="00C97A77">
        <w:rPr>
          <w:rStyle w:val="Char2"/>
          <w:rFonts w:hint="cs"/>
          <w:rtl/>
        </w:rPr>
        <w:t xml:space="preserve"> معلق ساخته لذا در آن تخص</w:t>
      </w:r>
      <w:r w:rsidR="00C97A77" w:rsidRPr="00C97A77">
        <w:rPr>
          <w:rStyle w:val="Char2"/>
          <w:rFonts w:hint="cs"/>
          <w:rtl/>
        </w:rPr>
        <w:t>ی</w:t>
      </w:r>
      <w:r w:rsidRPr="00C97A77">
        <w:rPr>
          <w:rStyle w:val="Char2"/>
          <w:rFonts w:hint="cs"/>
          <w:rtl/>
        </w:rPr>
        <w:t>ص و تعل</w:t>
      </w:r>
      <w:r w:rsidR="00C97A77" w:rsidRPr="00C97A77">
        <w:rPr>
          <w:rStyle w:val="Char2"/>
          <w:rFonts w:hint="cs"/>
          <w:rtl/>
        </w:rPr>
        <w:t>ی</w:t>
      </w:r>
      <w:r w:rsidRPr="00C97A77">
        <w:rPr>
          <w:rStyle w:val="Char2"/>
          <w:rFonts w:hint="cs"/>
          <w:rtl/>
        </w:rPr>
        <w:t>ق انجام گرفته ول</w:t>
      </w:r>
      <w:r w:rsidR="00C97A77" w:rsidRPr="00C97A77">
        <w:rPr>
          <w:rStyle w:val="Char2"/>
          <w:rFonts w:hint="cs"/>
          <w:rtl/>
        </w:rPr>
        <w:t>ی</w:t>
      </w:r>
      <w:r w:rsidRPr="00C97A77">
        <w:rPr>
          <w:rStyle w:val="Char2"/>
          <w:rFonts w:hint="cs"/>
          <w:rtl/>
        </w:rPr>
        <w:t xml:space="preserve"> در آ</w:t>
      </w:r>
      <w:r w:rsidR="00C97A77" w:rsidRPr="00C97A77">
        <w:rPr>
          <w:rStyle w:val="Char2"/>
          <w:rFonts w:hint="cs"/>
          <w:rtl/>
        </w:rPr>
        <w:t>ی</w:t>
      </w:r>
      <w:r w:rsidR="009F7EDB" w:rsidRPr="009F7EDB">
        <w:rPr>
          <w:rStyle w:val="Char2"/>
          <w:rFonts w:hint="cs"/>
          <w:rtl/>
        </w:rPr>
        <w:t>ۀ</w:t>
      </w:r>
      <w:r w:rsidRPr="00C97A77">
        <w:rPr>
          <w:rStyle w:val="Char2"/>
          <w:rFonts w:hint="cs"/>
          <w:rtl/>
        </w:rPr>
        <w:t xml:space="preserve"> قبل</w:t>
      </w:r>
      <w:r w:rsidR="00C97A77" w:rsidRPr="00C97A77">
        <w:rPr>
          <w:rStyle w:val="Char2"/>
          <w:rFonts w:hint="cs"/>
          <w:rtl/>
        </w:rPr>
        <w:t>ی</w:t>
      </w:r>
      <w:r w:rsidRPr="00C97A77">
        <w:rPr>
          <w:rStyle w:val="Char2"/>
          <w:rFonts w:hint="cs"/>
          <w:rtl/>
        </w:rPr>
        <w:t xml:space="preserve"> عموم</w:t>
      </w:r>
      <w:r w:rsidR="00C97A77" w:rsidRPr="00C97A77">
        <w:rPr>
          <w:rStyle w:val="Char2"/>
          <w:rFonts w:hint="cs"/>
          <w:rtl/>
        </w:rPr>
        <w:t>ی</w:t>
      </w:r>
      <w:r w:rsidRPr="00C97A77">
        <w:rPr>
          <w:rStyle w:val="Char2"/>
          <w:rFonts w:hint="cs"/>
          <w:rtl/>
        </w:rPr>
        <w:t>ت و اطلاق در نظر گرفته شده است.</w:t>
      </w:r>
    </w:p>
    <w:p w:rsidR="006429F4" w:rsidRPr="00C97A77" w:rsidRDefault="006429F4" w:rsidP="006429F4">
      <w:pPr>
        <w:bidi/>
        <w:ind w:firstLine="284"/>
        <w:jc w:val="both"/>
        <w:rPr>
          <w:rStyle w:val="Char2"/>
          <w:rtl/>
        </w:rPr>
      </w:pPr>
      <w:r w:rsidRPr="00C97A77">
        <w:rPr>
          <w:rStyle w:val="Char2"/>
          <w:rFonts w:hint="cs"/>
          <w:rtl/>
        </w:rPr>
        <w:t>و باز جمهور استدلال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به ا</w:t>
      </w:r>
      <w:r w:rsidR="00C97A77" w:rsidRPr="00C97A77">
        <w:rPr>
          <w:rStyle w:val="Char2"/>
          <w:rFonts w:hint="cs"/>
          <w:rtl/>
        </w:rPr>
        <w:t>ی</w:t>
      </w:r>
      <w:r w:rsidRPr="00C97A77">
        <w:rPr>
          <w:rStyle w:val="Char2"/>
          <w:rFonts w:hint="cs"/>
          <w:rtl/>
        </w:rPr>
        <w:t xml:space="preserve">ن قول خداوند متعال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0D58B9" w:rsidRPr="000D58B9" w:rsidRDefault="000D58B9" w:rsidP="000D58B9">
      <w:pPr>
        <w:pStyle w:val="a4"/>
        <w:rPr>
          <w:rStyle w:val="Char5"/>
          <w:rtl/>
        </w:rPr>
      </w:pPr>
      <w:r w:rsidRPr="000D58B9">
        <w:rPr>
          <w:rStyle w:val="Charc"/>
          <w:rtl/>
        </w:rPr>
        <w:t>﴿</w:t>
      </w:r>
      <w:r w:rsidRPr="000D58B9">
        <w:rPr>
          <w:rtl/>
        </w:rPr>
        <w:t xml:space="preserve">وَإِنِّي لَغَفَّارٞ لِّمَن تَابَ وَءَامَنَ وَعَمِلَ صَٰلِحٗا ثُمَّ </w:t>
      </w:r>
      <w:r w:rsidRPr="000D58B9">
        <w:rPr>
          <w:rFonts w:hint="cs"/>
          <w:rtl/>
        </w:rPr>
        <w:t>ٱ</w:t>
      </w:r>
      <w:r w:rsidRPr="000D58B9">
        <w:rPr>
          <w:rFonts w:hint="eastAsia"/>
          <w:rtl/>
        </w:rPr>
        <w:t>هۡتَدَىٰ</w:t>
      </w:r>
      <w:r w:rsidRPr="000D58B9">
        <w:rPr>
          <w:rtl/>
        </w:rPr>
        <w:t>٨٢</w:t>
      </w:r>
      <w:r w:rsidRPr="000D58B9">
        <w:rPr>
          <w:rStyle w:val="Charc"/>
          <w:rtl/>
        </w:rPr>
        <w:t>﴾</w:t>
      </w:r>
      <w:r>
        <w:rPr>
          <w:rFonts w:ascii="Tahoma" w:hAnsi="Tahoma" w:cs="Arial"/>
          <w:rtl/>
        </w:rPr>
        <w:t xml:space="preserve"> </w:t>
      </w:r>
      <w:r w:rsidRPr="000D58B9">
        <w:rPr>
          <w:rStyle w:val="Char5"/>
          <w:rtl/>
        </w:rPr>
        <w:t>[طه: 82]</w:t>
      </w:r>
      <w:r>
        <w:rPr>
          <w:rStyle w:val="Char5"/>
          <w:rFonts w:hint="cs"/>
          <w:rtl/>
        </w:rPr>
        <w:t>.</w:t>
      </w:r>
    </w:p>
    <w:p w:rsidR="008612F2" w:rsidRPr="00D938A1" w:rsidRDefault="008612F2" w:rsidP="000D58B9">
      <w:pPr>
        <w:pStyle w:val="a6"/>
        <w:rPr>
          <w:rtl/>
        </w:rPr>
      </w:pPr>
      <w:r w:rsidRPr="0040132D">
        <w:rPr>
          <w:rStyle w:val="Charc"/>
          <w:rFonts w:hint="cs"/>
          <w:rtl/>
        </w:rPr>
        <w:t>«</w:t>
      </w:r>
      <w:r w:rsidR="006A20F6" w:rsidRPr="000D58B9">
        <w:rPr>
          <w:rFonts w:hint="cs"/>
          <w:rtl/>
        </w:rPr>
        <w:t xml:space="preserve">و به </w:t>
      </w:r>
      <w:r w:rsidR="00583675" w:rsidRPr="00583675">
        <w:rPr>
          <w:rFonts w:hint="cs"/>
          <w:rtl/>
        </w:rPr>
        <w:t>ی</w:t>
      </w:r>
      <w:r w:rsidR="006A20F6" w:rsidRPr="000D58B9">
        <w:rPr>
          <w:rFonts w:hint="cs"/>
          <w:rtl/>
        </w:rPr>
        <w:t>ق</w:t>
      </w:r>
      <w:r w:rsidR="00583675" w:rsidRPr="00583675">
        <w:rPr>
          <w:rFonts w:hint="cs"/>
          <w:rtl/>
        </w:rPr>
        <w:t>ی</w:t>
      </w:r>
      <w:r w:rsidR="006A20F6" w:rsidRPr="000D58B9">
        <w:rPr>
          <w:rFonts w:hint="cs"/>
          <w:rtl/>
        </w:rPr>
        <w:t>ن من آمر</w:t>
      </w:r>
      <w:r w:rsidR="000D58B9">
        <w:rPr>
          <w:rFonts w:hint="cs"/>
          <w:rtl/>
        </w:rPr>
        <w:t xml:space="preserve"> </w:t>
      </w:r>
      <w:r w:rsidR="006A20F6" w:rsidRPr="000D58B9">
        <w:rPr>
          <w:rFonts w:hint="cs"/>
          <w:rtl/>
        </w:rPr>
        <w:t>زند</w:t>
      </w:r>
      <w:r w:rsidR="000D58B9">
        <w:rPr>
          <w:rFonts w:hint="cs"/>
          <w:rtl/>
        </w:rPr>
        <w:t>ۀ</w:t>
      </w:r>
      <w:r w:rsidR="006A20F6" w:rsidRPr="000D58B9">
        <w:rPr>
          <w:rFonts w:hint="cs"/>
          <w:rtl/>
        </w:rPr>
        <w:t xml:space="preserve"> </w:t>
      </w:r>
      <w:r w:rsidR="004B6063" w:rsidRPr="004B6063">
        <w:rPr>
          <w:rFonts w:hint="cs"/>
          <w:rtl/>
        </w:rPr>
        <w:t>ک</w:t>
      </w:r>
      <w:r w:rsidR="006A20F6" w:rsidRPr="000D58B9">
        <w:rPr>
          <w:rFonts w:hint="cs"/>
          <w:rtl/>
        </w:rPr>
        <w:t>س</w:t>
      </w:r>
      <w:r w:rsidR="000D58B9">
        <w:rPr>
          <w:rFonts w:hint="cs"/>
          <w:rtl/>
        </w:rPr>
        <w:t>ی</w:t>
      </w:r>
      <w:r w:rsidR="006A20F6" w:rsidRPr="000D58B9">
        <w:rPr>
          <w:rFonts w:hint="cs"/>
          <w:rtl/>
        </w:rPr>
        <w:t xml:space="preserve"> هستم </w:t>
      </w:r>
      <w:r w:rsidR="004B6063" w:rsidRPr="004B6063">
        <w:rPr>
          <w:rFonts w:hint="cs"/>
          <w:rtl/>
        </w:rPr>
        <w:t>ک</w:t>
      </w:r>
      <w:r w:rsidR="006A20F6" w:rsidRPr="000D58B9">
        <w:rPr>
          <w:rFonts w:hint="cs"/>
          <w:rtl/>
        </w:rPr>
        <w:t xml:space="preserve">ه توبه </w:t>
      </w:r>
      <w:r w:rsidR="004B6063" w:rsidRPr="004B6063">
        <w:rPr>
          <w:rFonts w:hint="cs"/>
          <w:rtl/>
        </w:rPr>
        <w:t>ک</w:t>
      </w:r>
      <w:r w:rsidR="006A20F6" w:rsidRPr="000D58B9">
        <w:rPr>
          <w:rFonts w:hint="cs"/>
          <w:rtl/>
        </w:rPr>
        <w:t>ند و ا</w:t>
      </w:r>
      <w:r w:rsidR="00583675" w:rsidRPr="00583675">
        <w:rPr>
          <w:rFonts w:hint="cs"/>
          <w:rtl/>
        </w:rPr>
        <w:t>ی</w:t>
      </w:r>
      <w:r w:rsidR="006A20F6" w:rsidRPr="000D58B9">
        <w:rPr>
          <w:rFonts w:hint="cs"/>
          <w:rtl/>
        </w:rPr>
        <w:t>مان ب</w:t>
      </w:r>
      <w:r w:rsidR="00583675" w:rsidRPr="00583675">
        <w:rPr>
          <w:rFonts w:hint="cs"/>
          <w:rtl/>
        </w:rPr>
        <w:t>ی</w:t>
      </w:r>
      <w:r w:rsidR="006A20F6" w:rsidRPr="000D58B9">
        <w:rPr>
          <w:rFonts w:hint="cs"/>
          <w:rtl/>
        </w:rPr>
        <w:t xml:space="preserve">اورد و </w:t>
      </w:r>
      <w:r w:rsidR="004B6063" w:rsidRPr="004B6063">
        <w:rPr>
          <w:rFonts w:hint="cs"/>
          <w:rtl/>
        </w:rPr>
        <w:t>ک</w:t>
      </w:r>
      <w:r w:rsidR="006A20F6" w:rsidRPr="000D58B9">
        <w:rPr>
          <w:rFonts w:hint="cs"/>
          <w:rtl/>
        </w:rPr>
        <w:t>ار شا</w:t>
      </w:r>
      <w:r w:rsidR="00583675" w:rsidRPr="00583675">
        <w:rPr>
          <w:rFonts w:hint="cs"/>
          <w:rtl/>
        </w:rPr>
        <w:t>ی</w:t>
      </w:r>
      <w:r w:rsidR="006A20F6" w:rsidRPr="000D58B9">
        <w:rPr>
          <w:rFonts w:hint="cs"/>
          <w:rtl/>
        </w:rPr>
        <w:t>سته نما</w:t>
      </w:r>
      <w:r w:rsidR="00583675" w:rsidRPr="00583675">
        <w:rPr>
          <w:rFonts w:hint="cs"/>
          <w:rtl/>
        </w:rPr>
        <w:t>ی</w:t>
      </w:r>
      <w:r w:rsidR="006A20F6" w:rsidRPr="000D58B9">
        <w:rPr>
          <w:rFonts w:hint="cs"/>
          <w:rtl/>
        </w:rPr>
        <w:t>د و به راه راست راهسپار شود</w:t>
      </w:r>
      <w:r w:rsidRPr="0040132D">
        <w:rPr>
          <w:rStyle w:val="Charc"/>
          <w:rFonts w:hint="cs"/>
          <w:rtl/>
        </w:rPr>
        <w:t>»</w:t>
      </w:r>
      <w:r w:rsidRPr="00D938A1">
        <w:rPr>
          <w:rFonts w:hint="cs"/>
          <w:rtl/>
        </w:rPr>
        <w:t>.</w:t>
      </w:r>
    </w:p>
    <w:p w:rsidR="006429F4" w:rsidRPr="00C97A77" w:rsidRDefault="00832994" w:rsidP="00D4128E">
      <w:pPr>
        <w:bidi/>
        <w:ind w:firstLine="284"/>
        <w:jc w:val="both"/>
        <w:rPr>
          <w:rStyle w:val="Char2"/>
          <w:rtl/>
        </w:rPr>
      </w:pPr>
      <w:r w:rsidRPr="00C97A77">
        <w:rPr>
          <w:rStyle w:val="Char2"/>
          <w:rFonts w:hint="cs"/>
          <w:rtl/>
        </w:rPr>
        <w:t>بنابر</w:t>
      </w:r>
      <w:r w:rsidR="000D58B9" w:rsidRPr="00C97A77">
        <w:rPr>
          <w:rStyle w:val="Char2"/>
          <w:rFonts w:hint="cs"/>
          <w:rtl/>
        </w:rPr>
        <w:t xml:space="preserve"> </w:t>
      </w:r>
      <w:r w:rsidRPr="00C97A77">
        <w:rPr>
          <w:rStyle w:val="Char2"/>
          <w:rFonts w:hint="cs"/>
          <w:rtl/>
        </w:rPr>
        <w:t>ا</w:t>
      </w:r>
      <w:r w:rsidR="00C97A77" w:rsidRPr="00C97A77">
        <w:rPr>
          <w:rStyle w:val="Char2"/>
          <w:rFonts w:hint="cs"/>
          <w:rtl/>
        </w:rPr>
        <w:t>ی</w:t>
      </w:r>
      <w:r w:rsidRPr="00C97A77">
        <w:rPr>
          <w:rStyle w:val="Char2"/>
          <w:rFonts w:hint="cs"/>
          <w:rtl/>
        </w:rPr>
        <w:t>ن هرگاه ا</w:t>
      </w:r>
      <w:r w:rsidR="00C97A77" w:rsidRPr="00C97A77">
        <w:rPr>
          <w:rStyle w:val="Char2"/>
          <w:rFonts w:hint="cs"/>
          <w:rtl/>
        </w:rPr>
        <w:t>ی</w:t>
      </w:r>
      <w:r w:rsidRPr="00C97A77">
        <w:rPr>
          <w:rStyle w:val="Char2"/>
          <w:rFonts w:hint="cs"/>
          <w:rtl/>
        </w:rPr>
        <w:t xml:space="preserve">ن قاتل توبه </w:t>
      </w:r>
      <w:r w:rsidR="006808D5" w:rsidRPr="006808D5">
        <w:rPr>
          <w:rStyle w:val="Char2"/>
          <w:rFonts w:hint="cs"/>
          <w:rtl/>
        </w:rPr>
        <w:t>ک</w:t>
      </w:r>
      <w:r w:rsidRPr="00C97A77">
        <w:rPr>
          <w:rStyle w:val="Char2"/>
          <w:rFonts w:hint="cs"/>
          <w:rtl/>
        </w:rPr>
        <w:t>ند و مؤمن گردد و اعمال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و صالح انجام دهد، خداوند متعال غفار و بخشا</w:t>
      </w:r>
      <w:r w:rsidR="00C97A77" w:rsidRPr="00C97A77">
        <w:rPr>
          <w:rStyle w:val="Char2"/>
          <w:rFonts w:hint="cs"/>
          <w:rtl/>
        </w:rPr>
        <w:t>ی</w:t>
      </w:r>
      <w:r w:rsidRPr="00C97A77">
        <w:rPr>
          <w:rStyle w:val="Char2"/>
          <w:rFonts w:hint="cs"/>
          <w:rtl/>
        </w:rPr>
        <w:t>ند</w:t>
      </w:r>
      <w:r w:rsidR="009F7EDB" w:rsidRPr="009F7EDB">
        <w:rPr>
          <w:rStyle w:val="Char2"/>
          <w:rFonts w:hint="cs"/>
          <w:rtl/>
        </w:rPr>
        <w:t>ۀ</w:t>
      </w:r>
      <w:r w:rsidRPr="00C97A77">
        <w:rPr>
          <w:rStyle w:val="Char2"/>
          <w:rFonts w:hint="cs"/>
          <w:rtl/>
        </w:rPr>
        <w:t xml:space="preserve"> اوست.</w:t>
      </w:r>
    </w:p>
    <w:p w:rsidR="00A35D4D" w:rsidRPr="00C97A77" w:rsidRDefault="00832994" w:rsidP="0091065E">
      <w:pPr>
        <w:bidi/>
        <w:ind w:firstLine="284"/>
        <w:jc w:val="both"/>
        <w:rPr>
          <w:rStyle w:val="Char2"/>
          <w:rtl/>
        </w:rPr>
      </w:pPr>
      <w:r w:rsidRPr="00C97A77">
        <w:rPr>
          <w:rStyle w:val="Char2"/>
          <w:rFonts w:hint="cs"/>
          <w:rtl/>
        </w:rPr>
        <w:t>و باز جمهور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از پ</w:t>
      </w:r>
      <w:r w:rsidR="00C97A77" w:rsidRPr="00C97A77">
        <w:rPr>
          <w:rStyle w:val="Char2"/>
          <w:rFonts w:hint="cs"/>
          <w:rtl/>
        </w:rPr>
        <w:t>ی</w:t>
      </w:r>
      <w:r w:rsidRPr="00C97A77">
        <w:rPr>
          <w:rStyle w:val="Char2"/>
          <w:rFonts w:hint="cs"/>
          <w:rtl/>
        </w:rPr>
        <w:t>امبر خدا روا</w:t>
      </w:r>
      <w:r w:rsidR="00C97A77" w:rsidRPr="00C97A77">
        <w:rPr>
          <w:rStyle w:val="Char2"/>
          <w:rFonts w:hint="cs"/>
          <w:rtl/>
        </w:rPr>
        <w:t>ی</w:t>
      </w:r>
      <w:r w:rsidRPr="00C97A77">
        <w:rPr>
          <w:rStyle w:val="Char2"/>
          <w:rFonts w:hint="cs"/>
          <w:rtl/>
        </w:rPr>
        <w:t>ت</w:t>
      </w:r>
      <w:r w:rsidR="00C97A77" w:rsidRPr="00C97A77">
        <w:rPr>
          <w:rStyle w:val="Char2"/>
          <w:rFonts w:hint="cs"/>
          <w:rtl/>
        </w:rPr>
        <w:t>ی</w:t>
      </w:r>
      <w:r w:rsidRPr="00C97A77">
        <w:rPr>
          <w:rStyle w:val="Char2"/>
          <w:rFonts w:hint="cs"/>
          <w:rtl/>
        </w:rPr>
        <w:t xml:space="preserve"> شده: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صد نفر را </w:t>
      </w:r>
      <w:r w:rsidR="006808D5" w:rsidRPr="006808D5">
        <w:rPr>
          <w:rStyle w:val="Char2"/>
          <w:rFonts w:hint="cs"/>
          <w:rtl/>
        </w:rPr>
        <w:t>ک</w:t>
      </w:r>
      <w:r w:rsidRPr="00C97A77">
        <w:rPr>
          <w:rStyle w:val="Char2"/>
          <w:rFonts w:hint="cs"/>
          <w:rtl/>
        </w:rPr>
        <w:t xml:space="preserve">شت و سپس توبه </w:t>
      </w:r>
      <w:r w:rsidR="006808D5" w:rsidRPr="006808D5">
        <w:rPr>
          <w:rStyle w:val="Char2"/>
          <w:rFonts w:hint="cs"/>
          <w:rtl/>
        </w:rPr>
        <w:t>ک</w:t>
      </w:r>
      <w:r w:rsidRPr="00C97A77">
        <w:rPr>
          <w:rStyle w:val="Char2"/>
          <w:rFonts w:hint="cs"/>
          <w:rtl/>
        </w:rPr>
        <w:t>رد و توبه برا</w:t>
      </w:r>
      <w:r w:rsidR="00C97A77" w:rsidRPr="00C97A77">
        <w:rPr>
          <w:rStyle w:val="Char2"/>
          <w:rFonts w:hint="cs"/>
          <w:rtl/>
        </w:rPr>
        <w:t>ی</w:t>
      </w:r>
      <w:r w:rsidRPr="00C97A77">
        <w:rPr>
          <w:rStyle w:val="Char2"/>
          <w:rFonts w:hint="cs"/>
          <w:rtl/>
        </w:rPr>
        <w:t xml:space="preserve">ش سودمند بود و ملحق به </w:t>
      </w:r>
      <w:r w:rsidR="00C97A77" w:rsidRPr="00C97A77">
        <w:rPr>
          <w:rStyle w:val="Char2"/>
          <w:rFonts w:hint="cs"/>
          <w:rtl/>
        </w:rPr>
        <w:t>ی</w:t>
      </w:r>
      <w:r w:rsidRPr="00C97A77">
        <w:rPr>
          <w:rStyle w:val="Char2"/>
          <w:rFonts w:hint="cs"/>
          <w:rtl/>
        </w:rPr>
        <w:t>ار صالحان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w:t>
      </w:r>
      <w:r w:rsidR="00503360">
        <w:rPr>
          <w:rStyle w:val="Char2"/>
          <w:rFonts w:hint="cs"/>
          <w:rtl/>
        </w:rPr>
        <w:t>به‌سوی</w:t>
      </w:r>
      <w:r w:rsidRPr="00C97A77">
        <w:rPr>
          <w:rStyle w:val="Char2"/>
          <w:rFonts w:hint="cs"/>
          <w:rtl/>
        </w:rPr>
        <w:t xml:space="preserve"> آن خارج </w:t>
      </w:r>
      <w:r w:rsidRPr="0091065E">
        <w:rPr>
          <w:rStyle w:val="Char2"/>
          <w:rFonts w:hint="cs"/>
          <w:spacing w:val="-4"/>
          <w:rtl/>
        </w:rPr>
        <w:t>شده بود، گرد</w:t>
      </w:r>
      <w:r w:rsidR="00C97A77" w:rsidRPr="0091065E">
        <w:rPr>
          <w:rStyle w:val="Char2"/>
          <w:rFonts w:hint="cs"/>
          <w:spacing w:val="-4"/>
          <w:rtl/>
        </w:rPr>
        <w:t>ی</w:t>
      </w:r>
      <w:r w:rsidRPr="0091065E">
        <w:rPr>
          <w:rStyle w:val="Char2"/>
          <w:rFonts w:hint="cs"/>
          <w:spacing w:val="-4"/>
          <w:rtl/>
        </w:rPr>
        <w:t>د. و به روا</w:t>
      </w:r>
      <w:r w:rsidR="00C97A77" w:rsidRPr="0091065E">
        <w:rPr>
          <w:rStyle w:val="Char2"/>
          <w:rFonts w:hint="cs"/>
          <w:spacing w:val="-4"/>
          <w:rtl/>
        </w:rPr>
        <w:t>ی</w:t>
      </w:r>
      <w:r w:rsidRPr="0091065E">
        <w:rPr>
          <w:rStyle w:val="Char2"/>
          <w:rFonts w:hint="cs"/>
          <w:spacing w:val="-4"/>
          <w:rtl/>
        </w:rPr>
        <w:t>ت صح</w:t>
      </w:r>
      <w:r w:rsidR="00C97A77" w:rsidRPr="0091065E">
        <w:rPr>
          <w:rStyle w:val="Char2"/>
          <w:rFonts w:hint="cs"/>
          <w:spacing w:val="-4"/>
          <w:rtl/>
        </w:rPr>
        <w:t>ی</w:t>
      </w:r>
      <w:r w:rsidRPr="0091065E">
        <w:rPr>
          <w:rStyle w:val="Char2"/>
          <w:rFonts w:hint="cs"/>
          <w:spacing w:val="-4"/>
          <w:rtl/>
        </w:rPr>
        <w:t>ح از عباده بن صامت</w:t>
      </w:r>
      <w:r w:rsidR="00497A14" w:rsidRPr="0091065E">
        <w:rPr>
          <w:rStyle w:val="Char2"/>
          <w:rFonts w:cs="CTraditional Arabic" w:hint="cs"/>
          <w:spacing w:val="-4"/>
          <w:rtl/>
        </w:rPr>
        <w:t xml:space="preserve"> س</w:t>
      </w:r>
      <w:r w:rsidR="0091065E" w:rsidRPr="0091065E">
        <w:rPr>
          <w:rStyle w:val="Char2"/>
          <w:rFonts w:cs="CTraditional Arabic" w:hint="cs"/>
          <w:spacing w:val="-4"/>
          <w:rtl/>
        </w:rPr>
        <w:t xml:space="preserve"> </w:t>
      </w:r>
      <w:r w:rsidR="0031243D" w:rsidRPr="0091065E">
        <w:rPr>
          <w:rStyle w:val="Char2"/>
          <w:rFonts w:hint="cs"/>
          <w:spacing w:val="-4"/>
          <w:rtl/>
        </w:rPr>
        <w:t>روا</w:t>
      </w:r>
      <w:r w:rsidR="00C97A77" w:rsidRPr="0091065E">
        <w:rPr>
          <w:rStyle w:val="Char2"/>
          <w:rFonts w:hint="cs"/>
          <w:spacing w:val="-4"/>
          <w:rtl/>
        </w:rPr>
        <w:t>ی</w:t>
      </w:r>
      <w:r w:rsidR="0031243D" w:rsidRPr="0091065E">
        <w:rPr>
          <w:rStyle w:val="Char2"/>
          <w:rFonts w:hint="cs"/>
          <w:spacing w:val="-4"/>
          <w:rtl/>
        </w:rPr>
        <w:t xml:space="preserve">ت شده </w:t>
      </w:r>
      <w:r w:rsidR="006808D5" w:rsidRPr="006808D5">
        <w:rPr>
          <w:rStyle w:val="Char2"/>
          <w:rFonts w:hint="cs"/>
          <w:spacing w:val="-4"/>
          <w:rtl/>
        </w:rPr>
        <w:t>ک</w:t>
      </w:r>
      <w:r w:rsidR="0031243D" w:rsidRPr="0091065E">
        <w:rPr>
          <w:rStyle w:val="Char2"/>
          <w:rFonts w:hint="cs"/>
          <w:spacing w:val="-4"/>
          <w:rtl/>
        </w:rPr>
        <w:t>ه پ</w:t>
      </w:r>
      <w:r w:rsidR="00C97A77" w:rsidRPr="0091065E">
        <w:rPr>
          <w:rStyle w:val="Char2"/>
          <w:rFonts w:hint="cs"/>
          <w:spacing w:val="-4"/>
          <w:rtl/>
        </w:rPr>
        <w:t>ی</w:t>
      </w:r>
      <w:r w:rsidR="0031243D" w:rsidRPr="0091065E">
        <w:rPr>
          <w:rStyle w:val="Char2"/>
          <w:rFonts w:hint="cs"/>
          <w:spacing w:val="-4"/>
          <w:rtl/>
        </w:rPr>
        <w:t>امبر خدا</w:t>
      </w:r>
      <w:r w:rsidR="00042BFC">
        <w:rPr>
          <w:rStyle w:val="Char2"/>
          <w:rFonts w:hint="cs"/>
          <w:spacing w:val="-4"/>
          <w:rtl/>
        </w:rPr>
        <w:t xml:space="preserve"> </w:t>
      </w:r>
      <w:r w:rsidR="00042BFC" w:rsidRPr="00042BFC">
        <w:rPr>
          <w:rFonts w:cs="CTraditional Arabic" w:hint="cs"/>
          <w:spacing w:val="-4"/>
          <w:sz w:val="28"/>
          <w:szCs w:val="28"/>
          <w:rtl/>
          <w:lang w:bidi="fa-IR"/>
        </w:rPr>
        <w:t>ج</w:t>
      </w:r>
      <w:r w:rsidR="0091065E">
        <w:rPr>
          <w:rFonts w:cs="CTraditional Arabic" w:hint="cs"/>
          <w:sz w:val="28"/>
          <w:szCs w:val="28"/>
          <w:rtl/>
          <w:lang w:bidi="fa-IR"/>
        </w:rPr>
        <w:t xml:space="preserve"> </w:t>
      </w:r>
      <w:r w:rsidR="00A80C2D" w:rsidRPr="00C97A77">
        <w:rPr>
          <w:rStyle w:val="Char2"/>
          <w:rFonts w:hint="cs"/>
          <w:rtl/>
        </w:rPr>
        <w:t>در حال</w:t>
      </w:r>
      <w:r w:rsidR="00C97A77" w:rsidRPr="00C97A77">
        <w:rPr>
          <w:rStyle w:val="Char2"/>
          <w:rFonts w:hint="cs"/>
          <w:rtl/>
        </w:rPr>
        <w:t>ی</w:t>
      </w:r>
      <w:r w:rsidR="00A80C2D" w:rsidRPr="00C97A77">
        <w:rPr>
          <w:rStyle w:val="Char2"/>
          <w:rFonts w:hint="cs"/>
          <w:rtl/>
        </w:rPr>
        <w:t xml:space="preserve"> </w:t>
      </w:r>
      <w:r w:rsidR="006808D5" w:rsidRPr="006808D5">
        <w:rPr>
          <w:rStyle w:val="Char2"/>
          <w:rFonts w:hint="cs"/>
          <w:rtl/>
        </w:rPr>
        <w:t>ک</w:t>
      </w:r>
      <w:r w:rsidR="00A80C2D" w:rsidRPr="00C97A77">
        <w:rPr>
          <w:rStyle w:val="Char2"/>
          <w:rFonts w:hint="cs"/>
          <w:rtl/>
        </w:rPr>
        <w:t>ه گروه</w:t>
      </w:r>
      <w:r w:rsidR="00C97A77" w:rsidRPr="00C97A77">
        <w:rPr>
          <w:rStyle w:val="Char2"/>
          <w:rFonts w:hint="cs"/>
          <w:rtl/>
        </w:rPr>
        <w:t>ی</w:t>
      </w:r>
      <w:r w:rsidR="00A80C2D" w:rsidRPr="00C97A77">
        <w:rPr>
          <w:rStyle w:val="Char2"/>
          <w:rFonts w:hint="cs"/>
          <w:rtl/>
        </w:rPr>
        <w:t xml:space="preserve"> از </w:t>
      </w:r>
      <w:r w:rsidR="00C97A77" w:rsidRPr="00C97A77">
        <w:rPr>
          <w:rStyle w:val="Char2"/>
          <w:rFonts w:hint="cs"/>
          <w:rtl/>
        </w:rPr>
        <w:t>ی</w:t>
      </w:r>
      <w:r w:rsidR="00A80C2D" w:rsidRPr="00C97A77">
        <w:rPr>
          <w:rStyle w:val="Char2"/>
          <w:rFonts w:hint="cs"/>
          <w:rtl/>
        </w:rPr>
        <w:t>ارانش در اطراف او بودند فرمود:</w:t>
      </w:r>
      <w:r w:rsidR="000D58B9" w:rsidRPr="00C97A77">
        <w:rPr>
          <w:rStyle w:val="Char2"/>
          <w:rFonts w:hint="cs"/>
          <w:rtl/>
        </w:rPr>
        <w:t xml:space="preserve"> </w:t>
      </w:r>
      <w:r w:rsidR="000D58B9" w:rsidRPr="000D58B9">
        <w:rPr>
          <w:rStyle w:val="Charc"/>
          <w:rFonts w:hint="cs"/>
          <w:rtl/>
        </w:rPr>
        <w:t>«</w:t>
      </w:r>
      <w:r w:rsidR="00F268EB" w:rsidRPr="000D58B9">
        <w:rPr>
          <w:rStyle w:val="Char8"/>
          <w:rtl/>
        </w:rPr>
        <w:t>تبايع</w:t>
      </w:r>
      <w:r w:rsidR="000E3948" w:rsidRPr="000D58B9">
        <w:rPr>
          <w:rStyle w:val="Char8"/>
          <w:rtl/>
        </w:rPr>
        <w:t>وني على أن لا تشركوا بالله شيئا</w:t>
      </w:r>
      <w:r w:rsidR="00F268EB" w:rsidRPr="000D58B9">
        <w:rPr>
          <w:rStyle w:val="Char8"/>
          <w:rtl/>
        </w:rPr>
        <w:t>، ولا تسرقوا، ولا تزنوا، ولا تقتلوا أولادكم، ولا تأتوا ببهتان تفترونه بين أيديكم وأرجلكم، ولا تعصوا في معروف، فمن وفى منكم فأجره على الله، ومن أصاب من ذلك شيئا فعوقب في الدنيا فهو كفارة له، ومن أصاب من ذلك شيئا فستره الله، فأمره إلى الله: إن شاء عاقبه وإن شاء عفا عنه</w:t>
      </w:r>
      <w:r w:rsidR="000D58B9" w:rsidRPr="000D58B9">
        <w:rPr>
          <w:rStyle w:val="Charc"/>
          <w:rFonts w:hint="cs"/>
          <w:rtl/>
        </w:rPr>
        <w:t>»</w:t>
      </w:r>
      <w:r w:rsidR="00F268EB" w:rsidRPr="000D58B9">
        <w:rPr>
          <w:rStyle w:val="Char2"/>
          <w:vertAlign w:val="superscript"/>
          <w:rtl/>
        </w:rPr>
        <w:footnoteReference w:id="79"/>
      </w:r>
      <w:r w:rsidR="000E3948" w:rsidRPr="000D58B9">
        <w:rPr>
          <w:rStyle w:val="Char2"/>
          <w:rFonts w:hint="cs"/>
          <w:rtl/>
        </w:rPr>
        <w:t>.</w:t>
      </w:r>
      <w:r w:rsidR="000D58B9" w:rsidRPr="00C97A77">
        <w:rPr>
          <w:rStyle w:val="Char2"/>
          <w:rFonts w:hint="cs"/>
          <w:rtl/>
        </w:rPr>
        <w:t xml:space="preserve"> </w:t>
      </w:r>
      <w:r w:rsidR="00A35D4D" w:rsidRPr="000D58B9">
        <w:rPr>
          <w:rStyle w:val="Charc"/>
          <w:rFonts w:hint="cs"/>
          <w:rtl/>
        </w:rPr>
        <w:t>«</w:t>
      </w:r>
      <w:r w:rsidR="00861B17" w:rsidRPr="000D58B9">
        <w:rPr>
          <w:rStyle w:val="Char7"/>
          <w:rFonts w:hint="cs"/>
          <w:rtl/>
        </w:rPr>
        <w:t>با من ب</w:t>
      </w:r>
      <w:r w:rsidR="0097050A" w:rsidRPr="0097050A">
        <w:rPr>
          <w:rStyle w:val="Char7"/>
          <w:rFonts w:hint="cs"/>
          <w:rtl/>
        </w:rPr>
        <w:t>ی</w:t>
      </w:r>
      <w:r w:rsidR="00861B17" w:rsidRPr="000D58B9">
        <w:rPr>
          <w:rStyle w:val="Char7"/>
          <w:rFonts w:hint="cs"/>
          <w:rtl/>
        </w:rPr>
        <w:t xml:space="preserve">عت </w:t>
      </w:r>
      <w:r w:rsidR="00A91D73" w:rsidRPr="00A91D73">
        <w:rPr>
          <w:rStyle w:val="Char7"/>
          <w:rFonts w:hint="cs"/>
          <w:rtl/>
        </w:rPr>
        <w:t>ک</w:t>
      </w:r>
      <w:r w:rsidR="00861B17" w:rsidRPr="000D58B9">
        <w:rPr>
          <w:rStyle w:val="Char7"/>
          <w:rFonts w:hint="cs"/>
          <w:rtl/>
        </w:rPr>
        <w:t>ن</w:t>
      </w:r>
      <w:r w:rsidR="0097050A" w:rsidRPr="0097050A">
        <w:rPr>
          <w:rStyle w:val="Char7"/>
          <w:rFonts w:hint="cs"/>
          <w:rtl/>
        </w:rPr>
        <w:t>ی</w:t>
      </w:r>
      <w:r w:rsidR="00861B17" w:rsidRPr="000D58B9">
        <w:rPr>
          <w:rStyle w:val="Char7"/>
          <w:rFonts w:hint="cs"/>
          <w:rtl/>
        </w:rPr>
        <w:t>د بر ا</w:t>
      </w:r>
      <w:r w:rsidR="0097050A" w:rsidRPr="0097050A">
        <w:rPr>
          <w:rStyle w:val="Char7"/>
          <w:rFonts w:hint="cs"/>
          <w:rtl/>
        </w:rPr>
        <w:t>ی</w:t>
      </w:r>
      <w:r w:rsidR="00861B17" w:rsidRPr="000D58B9">
        <w:rPr>
          <w:rStyle w:val="Char7"/>
          <w:rFonts w:hint="cs"/>
          <w:rtl/>
        </w:rPr>
        <w:t>ن</w:t>
      </w:r>
      <w:r w:rsidR="00A91D73" w:rsidRPr="00A91D73">
        <w:rPr>
          <w:rStyle w:val="Char7"/>
          <w:rFonts w:hint="cs"/>
          <w:rtl/>
        </w:rPr>
        <w:t>ک</w:t>
      </w:r>
      <w:r w:rsidR="00861B17" w:rsidRPr="000D58B9">
        <w:rPr>
          <w:rStyle w:val="Char7"/>
          <w:rFonts w:hint="cs"/>
          <w:rtl/>
        </w:rPr>
        <w:t>ه، بر خدا شر</w:t>
      </w:r>
      <w:r w:rsidR="00A91D73" w:rsidRPr="00A91D73">
        <w:rPr>
          <w:rStyle w:val="Char7"/>
          <w:rFonts w:hint="cs"/>
          <w:rtl/>
        </w:rPr>
        <w:t>ک</w:t>
      </w:r>
      <w:r w:rsidR="00861B17" w:rsidRPr="000D58B9">
        <w:rPr>
          <w:rStyle w:val="Char7"/>
          <w:rFonts w:hint="cs"/>
          <w:rtl/>
        </w:rPr>
        <w:t xml:space="preserve"> نورز</w:t>
      </w:r>
      <w:r w:rsidR="0097050A" w:rsidRPr="0097050A">
        <w:rPr>
          <w:rStyle w:val="Char7"/>
          <w:rFonts w:hint="cs"/>
          <w:rtl/>
        </w:rPr>
        <w:t>ی</w:t>
      </w:r>
      <w:r w:rsidR="00861B17" w:rsidRPr="000D58B9">
        <w:rPr>
          <w:rStyle w:val="Char7"/>
          <w:rFonts w:hint="cs"/>
          <w:rtl/>
        </w:rPr>
        <w:t>د، دزد</w:t>
      </w:r>
      <w:r w:rsidR="000D58B9">
        <w:rPr>
          <w:rStyle w:val="Char7"/>
          <w:rFonts w:hint="cs"/>
          <w:rtl/>
        </w:rPr>
        <w:t>ی</w:t>
      </w:r>
      <w:r w:rsidR="00861B17" w:rsidRPr="000D58B9">
        <w:rPr>
          <w:rStyle w:val="Char7"/>
          <w:rFonts w:hint="cs"/>
          <w:rtl/>
        </w:rPr>
        <w:t xml:space="preserve"> ن</w:t>
      </w:r>
      <w:r w:rsidR="00A91D73" w:rsidRPr="00A91D73">
        <w:rPr>
          <w:rStyle w:val="Char7"/>
          <w:rFonts w:hint="cs"/>
          <w:rtl/>
        </w:rPr>
        <w:t>ک</w:t>
      </w:r>
      <w:r w:rsidR="00861B17" w:rsidRPr="000D58B9">
        <w:rPr>
          <w:rStyle w:val="Char7"/>
          <w:rFonts w:hint="cs"/>
          <w:rtl/>
        </w:rPr>
        <w:t>ن</w:t>
      </w:r>
      <w:r w:rsidR="0097050A" w:rsidRPr="0097050A">
        <w:rPr>
          <w:rStyle w:val="Char7"/>
          <w:rFonts w:hint="cs"/>
          <w:rtl/>
        </w:rPr>
        <w:t>ی</w:t>
      </w:r>
      <w:r w:rsidR="00861B17" w:rsidRPr="000D58B9">
        <w:rPr>
          <w:rStyle w:val="Char7"/>
          <w:rFonts w:hint="cs"/>
          <w:rtl/>
        </w:rPr>
        <w:t>د، زنا ن</w:t>
      </w:r>
      <w:r w:rsidR="00A91D73" w:rsidRPr="00A91D73">
        <w:rPr>
          <w:rStyle w:val="Char7"/>
          <w:rFonts w:hint="cs"/>
          <w:rtl/>
        </w:rPr>
        <w:t>ک</w:t>
      </w:r>
      <w:r w:rsidR="00861B17" w:rsidRPr="000D58B9">
        <w:rPr>
          <w:rStyle w:val="Char7"/>
          <w:rFonts w:hint="cs"/>
          <w:rtl/>
        </w:rPr>
        <w:t>ن</w:t>
      </w:r>
      <w:r w:rsidR="0097050A" w:rsidRPr="0097050A">
        <w:rPr>
          <w:rStyle w:val="Char7"/>
          <w:rFonts w:hint="cs"/>
          <w:rtl/>
        </w:rPr>
        <w:t>ی</w:t>
      </w:r>
      <w:r w:rsidR="00861B17" w:rsidRPr="000D58B9">
        <w:rPr>
          <w:rStyle w:val="Char7"/>
          <w:rFonts w:hint="cs"/>
          <w:rtl/>
        </w:rPr>
        <w:t>د، فرزندان خود را ن</w:t>
      </w:r>
      <w:r w:rsidR="00A91D73" w:rsidRPr="00A91D73">
        <w:rPr>
          <w:rStyle w:val="Char7"/>
          <w:rFonts w:hint="cs"/>
          <w:rtl/>
        </w:rPr>
        <w:t>ک</w:t>
      </w:r>
      <w:r w:rsidR="00861B17" w:rsidRPr="000D58B9">
        <w:rPr>
          <w:rStyle w:val="Char7"/>
          <w:rFonts w:hint="cs"/>
          <w:rtl/>
        </w:rPr>
        <w:t>ش</w:t>
      </w:r>
      <w:r w:rsidR="0097050A" w:rsidRPr="0097050A">
        <w:rPr>
          <w:rStyle w:val="Char7"/>
          <w:rFonts w:hint="cs"/>
          <w:rtl/>
        </w:rPr>
        <w:t>ی</w:t>
      </w:r>
      <w:r w:rsidR="00861B17" w:rsidRPr="000D58B9">
        <w:rPr>
          <w:rStyle w:val="Char7"/>
          <w:rFonts w:hint="cs"/>
          <w:rtl/>
        </w:rPr>
        <w:t>د، مرت</w:t>
      </w:r>
      <w:r w:rsidR="00A91D73" w:rsidRPr="00A91D73">
        <w:rPr>
          <w:rStyle w:val="Char7"/>
          <w:rFonts w:hint="cs"/>
          <w:rtl/>
        </w:rPr>
        <w:t>ک</w:t>
      </w:r>
      <w:r w:rsidR="00861B17" w:rsidRPr="000D58B9">
        <w:rPr>
          <w:rStyle w:val="Char7"/>
          <w:rFonts w:hint="cs"/>
          <w:rtl/>
        </w:rPr>
        <w:t>ب بهتان در رابطه با ب</w:t>
      </w:r>
      <w:r w:rsidR="0097050A" w:rsidRPr="0097050A">
        <w:rPr>
          <w:rStyle w:val="Char7"/>
          <w:rFonts w:hint="cs"/>
          <w:rtl/>
        </w:rPr>
        <w:t>ی</w:t>
      </w:r>
      <w:r w:rsidR="00861B17" w:rsidRPr="000D58B9">
        <w:rPr>
          <w:rStyle w:val="Char7"/>
          <w:rFonts w:hint="cs"/>
          <w:rtl/>
        </w:rPr>
        <w:t>گناهان نشو</w:t>
      </w:r>
      <w:r w:rsidR="0097050A" w:rsidRPr="0097050A">
        <w:rPr>
          <w:rStyle w:val="Char7"/>
          <w:rFonts w:hint="cs"/>
          <w:rtl/>
        </w:rPr>
        <w:t>ی</w:t>
      </w:r>
      <w:r w:rsidR="00861B17" w:rsidRPr="000D58B9">
        <w:rPr>
          <w:rStyle w:val="Char7"/>
          <w:rFonts w:hint="cs"/>
          <w:rtl/>
        </w:rPr>
        <w:t xml:space="preserve">د، در </w:t>
      </w:r>
      <w:r w:rsidR="00A91D73" w:rsidRPr="00A91D73">
        <w:rPr>
          <w:rStyle w:val="Char7"/>
          <w:rFonts w:hint="cs"/>
          <w:rtl/>
        </w:rPr>
        <w:t>ک</w:t>
      </w:r>
      <w:r w:rsidR="00861B17" w:rsidRPr="000D58B9">
        <w:rPr>
          <w:rStyle w:val="Char7"/>
          <w:rFonts w:hint="cs"/>
          <w:rtl/>
        </w:rPr>
        <w:t>ارها</w:t>
      </w:r>
      <w:r w:rsidR="0097050A" w:rsidRPr="0097050A">
        <w:rPr>
          <w:rStyle w:val="Char7"/>
          <w:rFonts w:hint="cs"/>
          <w:rtl/>
        </w:rPr>
        <w:t>ی</w:t>
      </w:r>
      <w:r w:rsidR="00861B17" w:rsidRPr="000D58B9">
        <w:rPr>
          <w:rStyle w:val="Char7"/>
          <w:rFonts w:hint="cs"/>
          <w:rtl/>
        </w:rPr>
        <w:t xml:space="preserve"> ن</w:t>
      </w:r>
      <w:r w:rsidR="0097050A" w:rsidRPr="0097050A">
        <w:rPr>
          <w:rStyle w:val="Char7"/>
          <w:rFonts w:hint="cs"/>
          <w:rtl/>
        </w:rPr>
        <w:t>ی</w:t>
      </w:r>
      <w:r w:rsidR="00A91D73" w:rsidRPr="00A91D73">
        <w:rPr>
          <w:rStyle w:val="Char7"/>
          <w:rFonts w:hint="cs"/>
          <w:rtl/>
        </w:rPr>
        <w:t>ک</w:t>
      </w:r>
      <w:r w:rsidR="00861B17" w:rsidRPr="000D58B9">
        <w:rPr>
          <w:rStyle w:val="Char7"/>
          <w:rFonts w:hint="cs"/>
          <w:rtl/>
        </w:rPr>
        <w:t xml:space="preserve"> مرا نافرمان</w:t>
      </w:r>
      <w:r w:rsidR="0097050A" w:rsidRPr="0097050A">
        <w:rPr>
          <w:rStyle w:val="Char7"/>
          <w:rFonts w:hint="cs"/>
          <w:rtl/>
        </w:rPr>
        <w:t>ی</w:t>
      </w:r>
      <w:r w:rsidR="00861B17" w:rsidRPr="000D58B9">
        <w:rPr>
          <w:rStyle w:val="Char7"/>
          <w:rFonts w:hint="cs"/>
          <w:rtl/>
        </w:rPr>
        <w:t xml:space="preserve"> ن</w:t>
      </w:r>
      <w:r w:rsidR="00A91D73" w:rsidRPr="00A91D73">
        <w:rPr>
          <w:rStyle w:val="Char7"/>
          <w:rFonts w:hint="cs"/>
          <w:rtl/>
        </w:rPr>
        <w:t>ک</w:t>
      </w:r>
      <w:r w:rsidR="00861B17" w:rsidRPr="000D58B9">
        <w:rPr>
          <w:rStyle w:val="Char7"/>
          <w:rFonts w:hint="cs"/>
          <w:rtl/>
        </w:rPr>
        <w:t>ن</w:t>
      </w:r>
      <w:r w:rsidR="0097050A" w:rsidRPr="0097050A">
        <w:rPr>
          <w:rStyle w:val="Char7"/>
          <w:rFonts w:hint="cs"/>
          <w:rtl/>
        </w:rPr>
        <w:t>ی</w:t>
      </w:r>
      <w:r w:rsidR="00861B17" w:rsidRPr="000D58B9">
        <w:rPr>
          <w:rStyle w:val="Char7"/>
          <w:rFonts w:hint="cs"/>
          <w:rtl/>
        </w:rPr>
        <w:t xml:space="preserve">د. هر </w:t>
      </w:r>
      <w:r w:rsidR="00A91D73" w:rsidRPr="00A91D73">
        <w:rPr>
          <w:rStyle w:val="Char7"/>
          <w:rFonts w:hint="cs"/>
          <w:rtl/>
        </w:rPr>
        <w:t>ک</w:t>
      </w:r>
      <w:r w:rsidR="00861B17" w:rsidRPr="000D58B9">
        <w:rPr>
          <w:rStyle w:val="Char7"/>
          <w:rFonts w:hint="cs"/>
          <w:rtl/>
        </w:rPr>
        <w:t>س</w:t>
      </w:r>
      <w:r w:rsidR="0097050A" w:rsidRPr="0097050A">
        <w:rPr>
          <w:rStyle w:val="Char7"/>
          <w:rFonts w:hint="cs"/>
          <w:rtl/>
        </w:rPr>
        <w:t>ی</w:t>
      </w:r>
      <w:r w:rsidR="00861B17" w:rsidRPr="000D58B9">
        <w:rPr>
          <w:rStyle w:val="Char7"/>
          <w:rFonts w:hint="cs"/>
          <w:rtl/>
        </w:rPr>
        <w:t xml:space="preserve"> بد</w:t>
      </w:r>
      <w:r w:rsidR="0097050A" w:rsidRPr="0097050A">
        <w:rPr>
          <w:rStyle w:val="Char7"/>
          <w:rFonts w:hint="cs"/>
          <w:rtl/>
        </w:rPr>
        <w:t>ی</w:t>
      </w:r>
      <w:r w:rsidR="00861B17" w:rsidRPr="000D58B9">
        <w:rPr>
          <w:rStyle w:val="Char7"/>
          <w:rFonts w:hint="cs"/>
          <w:rtl/>
        </w:rPr>
        <w:t>ن عهد و پ</w:t>
      </w:r>
      <w:r w:rsidR="0097050A" w:rsidRPr="0097050A">
        <w:rPr>
          <w:rStyle w:val="Char7"/>
          <w:rFonts w:hint="cs"/>
          <w:rtl/>
        </w:rPr>
        <w:t>ی</w:t>
      </w:r>
      <w:r w:rsidR="00861B17" w:rsidRPr="000D58B9">
        <w:rPr>
          <w:rStyle w:val="Char7"/>
          <w:rFonts w:hint="cs"/>
          <w:rtl/>
        </w:rPr>
        <w:t>مان پا</w:t>
      </w:r>
      <w:r w:rsidR="0097050A" w:rsidRPr="0097050A">
        <w:rPr>
          <w:rStyle w:val="Char7"/>
          <w:rFonts w:hint="cs"/>
          <w:rtl/>
        </w:rPr>
        <w:t>ی</w:t>
      </w:r>
      <w:r w:rsidR="00861B17" w:rsidRPr="000D58B9">
        <w:rPr>
          <w:rStyle w:val="Char7"/>
          <w:rFonts w:hint="cs"/>
          <w:rtl/>
        </w:rPr>
        <w:t xml:space="preserve">بند ماند! اجر و پاداش او بر خداوند است و هر </w:t>
      </w:r>
      <w:r w:rsidR="00A91D73" w:rsidRPr="00A91D73">
        <w:rPr>
          <w:rStyle w:val="Char7"/>
          <w:rFonts w:hint="cs"/>
          <w:rtl/>
        </w:rPr>
        <w:t>ک</w:t>
      </w:r>
      <w:r w:rsidR="00861B17" w:rsidRPr="000D58B9">
        <w:rPr>
          <w:rStyle w:val="Char7"/>
          <w:rFonts w:hint="cs"/>
          <w:rtl/>
        </w:rPr>
        <w:t>دام از شما مرت</w:t>
      </w:r>
      <w:r w:rsidR="00A91D73" w:rsidRPr="00A91D73">
        <w:rPr>
          <w:rStyle w:val="Char7"/>
          <w:rFonts w:hint="cs"/>
          <w:rtl/>
        </w:rPr>
        <w:t>ک</w:t>
      </w:r>
      <w:r w:rsidR="00861B17" w:rsidRPr="000D58B9">
        <w:rPr>
          <w:rStyle w:val="Char7"/>
          <w:rFonts w:hint="cs"/>
          <w:rtl/>
        </w:rPr>
        <w:t xml:space="preserve">ب </w:t>
      </w:r>
      <w:r w:rsidR="0097050A" w:rsidRPr="0097050A">
        <w:rPr>
          <w:rStyle w:val="Char7"/>
          <w:rFonts w:hint="cs"/>
          <w:rtl/>
        </w:rPr>
        <w:t>ی</w:t>
      </w:r>
      <w:r w:rsidR="00A91D73" w:rsidRPr="00A91D73">
        <w:rPr>
          <w:rStyle w:val="Char7"/>
          <w:rFonts w:hint="cs"/>
          <w:rtl/>
        </w:rPr>
        <w:t>ک</w:t>
      </w:r>
      <w:r w:rsidR="0097050A" w:rsidRPr="0097050A">
        <w:rPr>
          <w:rStyle w:val="Char7"/>
          <w:rFonts w:hint="cs"/>
          <w:rtl/>
        </w:rPr>
        <w:t>ی</w:t>
      </w:r>
      <w:r w:rsidR="00861B17" w:rsidRPr="000D58B9">
        <w:rPr>
          <w:rStyle w:val="Char7"/>
          <w:rFonts w:hint="cs"/>
          <w:rtl/>
        </w:rPr>
        <w:t xml:space="preserve"> از آن موارد شد در قبض</w:t>
      </w:r>
      <w:r w:rsidR="00F268EB" w:rsidRPr="000D58B9">
        <w:rPr>
          <w:rStyle w:val="Char7"/>
          <w:rFonts w:hint="cs"/>
          <w:rtl/>
        </w:rPr>
        <w:t>ه</w:t>
      </w:r>
      <w:r w:rsidR="00861B17" w:rsidRPr="000D58B9">
        <w:rPr>
          <w:rStyle w:val="Char7"/>
          <w:rFonts w:hint="cs"/>
          <w:rtl/>
        </w:rPr>
        <w:t xml:space="preserve"> ح</w:t>
      </w:r>
      <w:r w:rsidR="00A91D73" w:rsidRPr="00A91D73">
        <w:rPr>
          <w:rStyle w:val="Char7"/>
          <w:rFonts w:hint="cs"/>
          <w:rtl/>
        </w:rPr>
        <w:t>ک</w:t>
      </w:r>
      <w:r w:rsidR="00861B17" w:rsidRPr="000D58B9">
        <w:rPr>
          <w:rStyle w:val="Char7"/>
          <w:rFonts w:hint="cs"/>
          <w:rtl/>
        </w:rPr>
        <w:t xml:space="preserve">م خداست </w:t>
      </w:r>
      <w:r w:rsidR="00A91D73" w:rsidRPr="00A91D73">
        <w:rPr>
          <w:rStyle w:val="Char7"/>
          <w:rFonts w:hint="cs"/>
          <w:rtl/>
        </w:rPr>
        <w:t>ک</w:t>
      </w:r>
      <w:r w:rsidR="00861B17" w:rsidRPr="000D58B9">
        <w:rPr>
          <w:rStyle w:val="Char7"/>
          <w:rFonts w:hint="cs"/>
          <w:rtl/>
        </w:rPr>
        <w:t xml:space="preserve">ه </w:t>
      </w:r>
      <w:r w:rsidR="0097050A" w:rsidRPr="0097050A">
        <w:rPr>
          <w:rStyle w:val="Char7"/>
          <w:rFonts w:hint="cs"/>
          <w:rtl/>
        </w:rPr>
        <w:t>ی</w:t>
      </w:r>
      <w:r w:rsidR="00861B17" w:rsidRPr="000D58B9">
        <w:rPr>
          <w:rStyle w:val="Char7"/>
          <w:rFonts w:hint="cs"/>
          <w:rtl/>
        </w:rPr>
        <w:t>ا او را مورد عفو و بخشش قرار م</w:t>
      </w:r>
      <w:r w:rsidR="000D58B9">
        <w:rPr>
          <w:rStyle w:val="Char7"/>
          <w:rFonts w:hint="cs"/>
          <w:rtl/>
        </w:rPr>
        <w:t>ی</w:t>
      </w:r>
      <w:r w:rsidR="00861B17" w:rsidRPr="000D58B9">
        <w:rPr>
          <w:rStyle w:val="Char7"/>
          <w:rFonts w:hint="cs"/>
          <w:rtl/>
        </w:rPr>
        <w:t xml:space="preserve">‌دهد و </w:t>
      </w:r>
      <w:r w:rsidR="0097050A" w:rsidRPr="0097050A">
        <w:rPr>
          <w:rStyle w:val="Char7"/>
          <w:rFonts w:hint="cs"/>
          <w:rtl/>
        </w:rPr>
        <w:t>ی</w:t>
      </w:r>
      <w:r w:rsidR="00861B17" w:rsidRPr="000D58B9">
        <w:rPr>
          <w:rStyle w:val="Char7"/>
          <w:rFonts w:hint="cs"/>
          <w:rtl/>
        </w:rPr>
        <w:t xml:space="preserve">ا او را مجازات </w:t>
      </w:r>
      <w:r w:rsidR="00201675" w:rsidRPr="000D58B9">
        <w:rPr>
          <w:rStyle w:val="Char7"/>
          <w:rFonts w:hint="cs"/>
          <w:rtl/>
        </w:rPr>
        <w:t>م</w:t>
      </w:r>
      <w:r w:rsidR="0097050A" w:rsidRPr="0097050A">
        <w:rPr>
          <w:rStyle w:val="Char7"/>
          <w:rFonts w:hint="cs"/>
          <w:rtl/>
        </w:rPr>
        <w:t>ی</w:t>
      </w:r>
      <w:r w:rsidR="00201675" w:rsidRPr="000D58B9">
        <w:rPr>
          <w:rStyle w:val="Char7"/>
          <w:rFonts w:hint="cs"/>
          <w:rtl/>
        </w:rPr>
        <w:t>‌</w:t>
      </w:r>
      <w:r w:rsidR="00A91D73" w:rsidRPr="00A91D73">
        <w:rPr>
          <w:rStyle w:val="Char7"/>
          <w:rFonts w:hint="cs"/>
          <w:rtl/>
        </w:rPr>
        <w:t>ک</w:t>
      </w:r>
      <w:r w:rsidR="00201675" w:rsidRPr="000D58B9">
        <w:rPr>
          <w:rStyle w:val="Char7"/>
          <w:rFonts w:hint="cs"/>
          <w:rtl/>
        </w:rPr>
        <w:t>ند ...</w:t>
      </w:r>
      <w:r w:rsidR="00201675" w:rsidRPr="000D58B9">
        <w:rPr>
          <w:rStyle w:val="Charc"/>
          <w:rFonts w:hint="cs"/>
          <w:rtl/>
        </w:rPr>
        <w:t>»</w:t>
      </w:r>
      <w:r w:rsidR="00201675" w:rsidRPr="000D58B9">
        <w:rPr>
          <w:rStyle w:val="Char2"/>
          <w:rFonts w:hint="cs"/>
          <w:rtl/>
        </w:rPr>
        <w:t>.</w:t>
      </w:r>
    </w:p>
    <w:p w:rsidR="006429F4" w:rsidRPr="00300372" w:rsidRDefault="00201675" w:rsidP="0091065E">
      <w:pPr>
        <w:bidi/>
        <w:ind w:firstLine="284"/>
        <w:jc w:val="both"/>
        <w:rPr>
          <w:rStyle w:val="Char2"/>
          <w:spacing w:val="-4"/>
          <w:rtl/>
        </w:rPr>
      </w:pPr>
      <w:r w:rsidRPr="00300372">
        <w:rPr>
          <w:rStyle w:val="Char2"/>
          <w:rFonts w:hint="cs"/>
          <w:spacing w:val="-4"/>
          <w:rtl/>
        </w:rPr>
        <w:t>و ما بر آن ب</w:t>
      </w:r>
      <w:r w:rsidR="00C97A77" w:rsidRPr="00300372">
        <w:rPr>
          <w:rStyle w:val="Char2"/>
          <w:rFonts w:hint="cs"/>
          <w:spacing w:val="-4"/>
          <w:rtl/>
        </w:rPr>
        <w:t>ی</w:t>
      </w:r>
      <w:r w:rsidRPr="00300372">
        <w:rPr>
          <w:rStyle w:val="Char2"/>
          <w:rFonts w:hint="cs"/>
          <w:spacing w:val="-4"/>
          <w:rtl/>
        </w:rPr>
        <w:t xml:space="preserve">عت </w:t>
      </w:r>
      <w:r w:rsidR="006808D5" w:rsidRPr="00300372">
        <w:rPr>
          <w:rStyle w:val="Char2"/>
          <w:rFonts w:hint="cs"/>
          <w:spacing w:val="-4"/>
          <w:rtl/>
        </w:rPr>
        <w:t>ک</w:t>
      </w:r>
      <w:r w:rsidRPr="00300372">
        <w:rPr>
          <w:rStyle w:val="Char2"/>
          <w:rFonts w:hint="cs"/>
          <w:spacing w:val="-4"/>
          <w:rtl/>
        </w:rPr>
        <w:t>رد</w:t>
      </w:r>
      <w:r w:rsidR="00C97A77" w:rsidRPr="00300372">
        <w:rPr>
          <w:rStyle w:val="Char2"/>
          <w:rFonts w:hint="cs"/>
          <w:spacing w:val="-4"/>
          <w:rtl/>
        </w:rPr>
        <w:t>ی</w:t>
      </w:r>
      <w:r w:rsidRPr="00300372">
        <w:rPr>
          <w:rStyle w:val="Char2"/>
          <w:rFonts w:hint="cs"/>
          <w:spacing w:val="-4"/>
          <w:rtl/>
        </w:rPr>
        <w:t>م. و باز جمهور م</w:t>
      </w:r>
      <w:r w:rsidR="00C97A77" w:rsidRPr="00300372">
        <w:rPr>
          <w:rStyle w:val="Char2"/>
          <w:rFonts w:hint="cs"/>
          <w:spacing w:val="-4"/>
          <w:rtl/>
        </w:rPr>
        <w:t>ی</w:t>
      </w:r>
      <w:r w:rsidRPr="00300372">
        <w:rPr>
          <w:rStyle w:val="Char2"/>
          <w:rFonts w:hint="cs"/>
          <w:spacing w:val="-4"/>
          <w:rtl/>
        </w:rPr>
        <w:t>‌‌گو</w:t>
      </w:r>
      <w:r w:rsidR="00C97A77" w:rsidRPr="00300372">
        <w:rPr>
          <w:rStyle w:val="Char2"/>
          <w:rFonts w:hint="cs"/>
          <w:spacing w:val="-4"/>
          <w:rtl/>
        </w:rPr>
        <w:t>ی</w:t>
      </w:r>
      <w:r w:rsidRPr="00300372">
        <w:rPr>
          <w:rStyle w:val="Char2"/>
          <w:rFonts w:hint="cs"/>
          <w:spacing w:val="-4"/>
          <w:rtl/>
        </w:rPr>
        <w:t>د: پ</w:t>
      </w:r>
      <w:r w:rsidR="00C97A77" w:rsidRPr="00300372">
        <w:rPr>
          <w:rStyle w:val="Char2"/>
          <w:rFonts w:hint="cs"/>
          <w:spacing w:val="-4"/>
          <w:rtl/>
        </w:rPr>
        <w:t>ی</w:t>
      </w:r>
      <w:r w:rsidRPr="00300372">
        <w:rPr>
          <w:rStyle w:val="Char2"/>
          <w:rFonts w:hint="cs"/>
          <w:spacing w:val="-4"/>
          <w:rtl/>
        </w:rPr>
        <w:t>امبر خدا</w:t>
      </w:r>
      <w:r w:rsidR="00042BFC" w:rsidRPr="00300372">
        <w:rPr>
          <w:rStyle w:val="Char2"/>
          <w:rFonts w:hint="cs"/>
          <w:spacing w:val="-4"/>
          <w:rtl/>
        </w:rPr>
        <w:t xml:space="preserve"> </w:t>
      </w:r>
      <w:r w:rsidR="00042BFC" w:rsidRPr="00300372">
        <w:rPr>
          <w:rFonts w:cs="CTraditional Arabic" w:hint="cs"/>
          <w:spacing w:val="-4"/>
          <w:sz w:val="28"/>
          <w:szCs w:val="28"/>
          <w:rtl/>
          <w:lang w:bidi="fa-IR"/>
        </w:rPr>
        <w:t>ج</w:t>
      </w:r>
      <w:r w:rsidR="0091065E" w:rsidRPr="00300372">
        <w:rPr>
          <w:rFonts w:cs="CTraditional Arabic" w:hint="cs"/>
          <w:spacing w:val="-4"/>
          <w:sz w:val="28"/>
          <w:szCs w:val="28"/>
          <w:rtl/>
          <w:lang w:bidi="fa-IR"/>
        </w:rPr>
        <w:t xml:space="preserve"> </w:t>
      </w:r>
      <w:r w:rsidRPr="00300372">
        <w:rPr>
          <w:rStyle w:val="Char2"/>
          <w:rFonts w:hint="cs"/>
          <w:spacing w:val="-4"/>
          <w:rtl/>
        </w:rPr>
        <w:t>روا</w:t>
      </w:r>
      <w:r w:rsidR="00C97A77" w:rsidRPr="00300372">
        <w:rPr>
          <w:rStyle w:val="Char2"/>
          <w:rFonts w:hint="cs"/>
          <w:spacing w:val="-4"/>
          <w:rtl/>
        </w:rPr>
        <w:t>ی</w:t>
      </w:r>
      <w:r w:rsidRPr="00300372">
        <w:rPr>
          <w:rStyle w:val="Char2"/>
          <w:rFonts w:hint="cs"/>
          <w:spacing w:val="-4"/>
          <w:rtl/>
        </w:rPr>
        <w:t>ت</w:t>
      </w:r>
      <w:r w:rsidR="00C97A77" w:rsidRPr="00300372">
        <w:rPr>
          <w:rStyle w:val="Char2"/>
          <w:rFonts w:hint="cs"/>
          <w:spacing w:val="-4"/>
          <w:rtl/>
        </w:rPr>
        <w:t>ی</w:t>
      </w:r>
      <w:r w:rsidRPr="00300372">
        <w:rPr>
          <w:rStyle w:val="Char2"/>
          <w:rFonts w:hint="cs"/>
          <w:spacing w:val="-4"/>
          <w:rtl/>
        </w:rPr>
        <w:t xml:space="preserve"> را از خداوند متعال ب</w:t>
      </w:r>
      <w:r w:rsidR="00C97A77" w:rsidRPr="00300372">
        <w:rPr>
          <w:rStyle w:val="Char2"/>
          <w:rFonts w:hint="cs"/>
          <w:spacing w:val="-4"/>
          <w:rtl/>
        </w:rPr>
        <w:t>ی</w:t>
      </w:r>
      <w:r w:rsidRPr="00300372">
        <w:rPr>
          <w:rStyle w:val="Char2"/>
          <w:rFonts w:hint="cs"/>
          <w:spacing w:val="-4"/>
          <w:rtl/>
        </w:rPr>
        <w:t>ان م</w:t>
      </w:r>
      <w:r w:rsidR="00C97A77" w:rsidRPr="00300372">
        <w:rPr>
          <w:rStyle w:val="Char2"/>
          <w:rFonts w:hint="cs"/>
          <w:spacing w:val="-4"/>
          <w:rtl/>
        </w:rPr>
        <w:t>ی</w:t>
      </w:r>
      <w:r w:rsidRPr="00300372">
        <w:rPr>
          <w:rStyle w:val="Char2"/>
          <w:rFonts w:hint="cs"/>
          <w:spacing w:val="-4"/>
          <w:rtl/>
        </w:rPr>
        <w:t xml:space="preserve">‌دارند </w:t>
      </w:r>
      <w:r w:rsidR="006808D5" w:rsidRPr="00300372">
        <w:rPr>
          <w:rStyle w:val="Char2"/>
          <w:rFonts w:hint="cs"/>
          <w:spacing w:val="-4"/>
          <w:rtl/>
        </w:rPr>
        <w:t>ک</w:t>
      </w:r>
      <w:r w:rsidRPr="00300372">
        <w:rPr>
          <w:rStyle w:val="Char2"/>
          <w:rFonts w:hint="cs"/>
          <w:spacing w:val="-4"/>
          <w:rtl/>
        </w:rPr>
        <w:t>ه م</w:t>
      </w:r>
      <w:r w:rsidR="00C97A77" w:rsidRPr="00300372">
        <w:rPr>
          <w:rStyle w:val="Char2"/>
          <w:rFonts w:hint="cs"/>
          <w:spacing w:val="-4"/>
          <w:rtl/>
        </w:rPr>
        <w:t>ی</w:t>
      </w:r>
      <w:r w:rsidRPr="00300372">
        <w:rPr>
          <w:rStyle w:val="Char2"/>
          <w:rFonts w:hint="cs"/>
          <w:spacing w:val="-4"/>
          <w:rtl/>
        </w:rPr>
        <w:t>‌فرما</w:t>
      </w:r>
      <w:r w:rsidR="00C97A77" w:rsidRPr="00300372">
        <w:rPr>
          <w:rStyle w:val="Char2"/>
          <w:rFonts w:hint="cs"/>
          <w:spacing w:val="-4"/>
          <w:rtl/>
        </w:rPr>
        <w:t>ی</w:t>
      </w:r>
      <w:r w:rsidRPr="00300372">
        <w:rPr>
          <w:rStyle w:val="Char2"/>
          <w:rFonts w:hint="cs"/>
          <w:spacing w:val="-4"/>
          <w:rtl/>
        </w:rPr>
        <w:t>د:</w:t>
      </w:r>
      <w:r w:rsidR="000D58B9" w:rsidRPr="00300372">
        <w:rPr>
          <w:rStyle w:val="Char2"/>
          <w:rFonts w:hint="cs"/>
          <w:spacing w:val="-4"/>
          <w:rtl/>
        </w:rPr>
        <w:t xml:space="preserve"> </w:t>
      </w:r>
      <w:r w:rsidR="000D58B9" w:rsidRPr="00300372">
        <w:rPr>
          <w:rStyle w:val="Charc"/>
          <w:rFonts w:hint="cs"/>
          <w:spacing w:val="-4"/>
          <w:rtl/>
        </w:rPr>
        <w:t>«</w:t>
      </w:r>
      <w:r w:rsidR="000E3948" w:rsidRPr="00300372">
        <w:rPr>
          <w:rStyle w:val="Char8"/>
          <w:rFonts w:hint="cs"/>
          <w:spacing w:val="-4"/>
          <w:rtl/>
        </w:rPr>
        <w:t>یا ا</w:t>
      </w:r>
      <w:r w:rsidRPr="00300372">
        <w:rPr>
          <w:rStyle w:val="Char8"/>
          <w:spacing w:val="-4"/>
          <w:rtl/>
        </w:rPr>
        <w:t>بن آدم، لو لقيتني بقراب الأرض خطايا، ثم لقيتني لاتشرك بي شيئاً لقيتك بقرابها مغفرة</w:t>
      </w:r>
      <w:r w:rsidR="000D58B9" w:rsidRPr="00300372">
        <w:rPr>
          <w:rStyle w:val="Charc"/>
          <w:rFonts w:hint="cs"/>
          <w:spacing w:val="-4"/>
          <w:rtl/>
        </w:rPr>
        <w:t>»</w:t>
      </w:r>
      <w:r w:rsidRPr="00300372">
        <w:rPr>
          <w:rStyle w:val="Char2"/>
          <w:spacing w:val="-4"/>
          <w:vertAlign w:val="superscript"/>
          <w:rtl/>
        </w:rPr>
        <w:footnoteReference w:id="80"/>
      </w:r>
      <w:r w:rsidR="000E3948" w:rsidRPr="00300372">
        <w:rPr>
          <w:rStyle w:val="Char2"/>
          <w:rFonts w:hint="cs"/>
          <w:spacing w:val="-4"/>
          <w:rtl/>
        </w:rPr>
        <w:t>.</w:t>
      </w:r>
      <w:r w:rsidR="000D58B9" w:rsidRPr="00300372">
        <w:rPr>
          <w:rStyle w:val="Char2"/>
          <w:rFonts w:hint="cs"/>
          <w:spacing w:val="-4"/>
          <w:rtl/>
        </w:rPr>
        <w:t xml:space="preserve"> </w:t>
      </w:r>
      <w:r w:rsidRPr="00300372">
        <w:rPr>
          <w:rStyle w:val="Charc"/>
          <w:rFonts w:hint="cs"/>
          <w:spacing w:val="-4"/>
          <w:rtl/>
        </w:rPr>
        <w:t>«</w:t>
      </w:r>
      <w:r w:rsidRPr="00300372">
        <w:rPr>
          <w:rStyle w:val="Char7"/>
          <w:rFonts w:hint="cs"/>
          <w:spacing w:val="-4"/>
          <w:rtl/>
        </w:rPr>
        <w:t>ا</w:t>
      </w:r>
      <w:r w:rsidR="000D58B9" w:rsidRPr="00300372">
        <w:rPr>
          <w:rStyle w:val="Char7"/>
          <w:rFonts w:hint="cs"/>
          <w:spacing w:val="-4"/>
          <w:rtl/>
        </w:rPr>
        <w:t>ی</w:t>
      </w:r>
      <w:r w:rsidRPr="00300372">
        <w:rPr>
          <w:rStyle w:val="Char7"/>
          <w:rFonts w:hint="cs"/>
          <w:spacing w:val="-4"/>
          <w:rtl/>
        </w:rPr>
        <w:t xml:space="preserve"> فرزند آدم</w:t>
      </w:r>
      <w:r w:rsidR="000E3948" w:rsidRPr="00300372">
        <w:rPr>
          <w:rStyle w:val="Char7"/>
          <w:rFonts w:hint="cs"/>
          <w:spacing w:val="-4"/>
          <w:rtl/>
        </w:rPr>
        <w:t>،</w:t>
      </w:r>
      <w:r w:rsidRPr="00300372">
        <w:rPr>
          <w:rStyle w:val="Char7"/>
          <w:rFonts w:hint="cs"/>
          <w:spacing w:val="-4"/>
          <w:rtl/>
        </w:rPr>
        <w:t xml:space="preserve"> اگر توب</w:t>
      </w:r>
      <w:r w:rsidR="00F268EB" w:rsidRPr="00300372">
        <w:rPr>
          <w:rStyle w:val="Char7"/>
          <w:rFonts w:hint="cs"/>
          <w:spacing w:val="-4"/>
          <w:rtl/>
        </w:rPr>
        <w:t>ا</w:t>
      </w:r>
      <w:r w:rsidRPr="00300372">
        <w:rPr>
          <w:rStyle w:val="Char7"/>
          <w:rFonts w:hint="cs"/>
          <w:spacing w:val="-4"/>
          <w:rtl/>
        </w:rPr>
        <w:t xml:space="preserve"> گناهان</w:t>
      </w:r>
      <w:r w:rsidR="0097050A" w:rsidRPr="00300372">
        <w:rPr>
          <w:rStyle w:val="Char7"/>
          <w:rFonts w:hint="cs"/>
          <w:spacing w:val="-4"/>
          <w:rtl/>
        </w:rPr>
        <w:t>ی</w:t>
      </w:r>
      <w:r w:rsidRPr="00300372">
        <w:rPr>
          <w:rStyle w:val="Char7"/>
          <w:rFonts w:hint="cs"/>
          <w:spacing w:val="-4"/>
          <w:rtl/>
        </w:rPr>
        <w:t xml:space="preserve"> پر از زم</w:t>
      </w:r>
      <w:r w:rsidR="0097050A" w:rsidRPr="00300372">
        <w:rPr>
          <w:rStyle w:val="Char7"/>
          <w:rFonts w:hint="cs"/>
          <w:spacing w:val="-4"/>
          <w:rtl/>
        </w:rPr>
        <w:t>ی</w:t>
      </w:r>
      <w:r w:rsidRPr="00300372">
        <w:rPr>
          <w:rStyle w:val="Char7"/>
          <w:rFonts w:hint="cs"/>
          <w:spacing w:val="-4"/>
          <w:rtl/>
        </w:rPr>
        <w:t>ن نزد من آ</w:t>
      </w:r>
      <w:r w:rsidR="0097050A" w:rsidRPr="00300372">
        <w:rPr>
          <w:rStyle w:val="Char7"/>
          <w:rFonts w:hint="cs"/>
          <w:spacing w:val="-4"/>
          <w:rtl/>
        </w:rPr>
        <w:t>ی</w:t>
      </w:r>
      <w:r w:rsidR="000D58B9" w:rsidRPr="00300372">
        <w:rPr>
          <w:rStyle w:val="Char7"/>
          <w:rFonts w:hint="cs"/>
          <w:spacing w:val="-4"/>
          <w:rtl/>
        </w:rPr>
        <w:t>ی</w:t>
      </w:r>
      <w:r w:rsidRPr="00300372">
        <w:rPr>
          <w:rStyle w:val="Char7"/>
          <w:rFonts w:hint="cs"/>
          <w:spacing w:val="-4"/>
          <w:rtl/>
        </w:rPr>
        <w:t xml:space="preserve"> و در حال</w:t>
      </w:r>
      <w:r w:rsidR="000D58B9" w:rsidRPr="00300372">
        <w:rPr>
          <w:rStyle w:val="Char7"/>
          <w:rFonts w:hint="cs"/>
          <w:spacing w:val="-4"/>
          <w:rtl/>
        </w:rPr>
        <w:t>ی</w:t>
      </w:r>
      <w:r w:rsidRPr="00300372">
        <w:rPr>
          <w:rStyle w:val="Char7"/>
          <w:rFonts w:hint="cs"/>
          <w:spacing w:val="-4"/>
          <w:rtl/>
        </w:rPr>
        <w:t xml:space="preserve"> با</w:t>
      </w:r>
      <w:r w:rsidR="00F268EB" w:rsidRPr="00300372">
        <w:rPr>
          <w:rStyle w:val="Char7"/>
          <w:rFonts w:hint="cs"/>
          <w:spacing w:val="-4"/>
          <w:rtl/>
        </w:rPr>
        <w:t xml:space="preserve"> من</w:t>
      </w:r>
      <w:r w:rsidRPr="00300372">
        <w:rPr>
          <w:rStyle w:val="Char7"/>
          <w:rFonts w:hint="cs"/>
          <w:spacing w:val="-4"/>
          <w:rtl/>
        </w:rPr>
        <w:t xml:space="preserve"> روبرو شو</w:t>
      </w:r>
      <w:r w:rsidR="000D58B9" w:rsidRPr="00300372">
        <w:rPr>
          <w:rStyle w:val="Char7"/>
          <w:rFonts w:hint="cs"/>
          <w:spacing w:val="-4"/>
          <w:rtl/>
        </w:rPr>
        <w:t>ی</w:t>
      </w:r>
      <w:r w:rsidRPr="00300372">
        <w:rPr>
          <w:rStyle w:val="Char7"/>
          <w:rFonts w:hint="cs"/>
          <w:spacing w:val="-4"/>
          <w:rtl/>
        </w:rPr>
        <w:t xml:space="preserve"> برا</w:t>
      </w:r>
      <w:r w:rsidR="000D58B9" w:rsidRPr="00300372">
        <w:rPr>
          <w:rStyle w:val="Char7"/>
          <w:rFonts w:hint="cs"/>
          <w:spacing w:val="-4"/>
          <w:rtl/>
        </w:rPr>
        <w:t>ی</w:t>
      </w:r>
      <w:r w:rsidRPr="00300372">
        <w:rPr>
          <w:rStyle w:val="Char7"/>
          <w:rFonts w:hint="cs"/>
          <w:spacing w:val="-4"/>
          <w:rtl/>
        </w:rPr>
        <w:t xml:space="preserve"> من شر</w:t>
      </w:r>
      <w:r w:rsidR="0097050A" w:rsidRPr="00300372">
        <w:rPr>
          <w:rStyle w:val="Char7"/>
          <w:rFonts w:hint="cs"/>
          <w:spacing w:val="-4"/>
          <w:rtl/>
        </w:rPr>
        <w:t>ی</w:t>
      </w:r>
      <w:r w:rsidR="00A91D73" w:rsidRPr="00A91D73">
        <w:rPr>
          <w:rStyle w:val="Char7"/>
          <w:rFonts w:hint="cs"/>
          <w:spacing w:val="-4"/>
          <w:rtl/>
        </w:rPr>
        <w:t>ک</w:t>
      </w:r>
      <w:r w:rsidRPr="00300372">
        <w:rPr>
          <w:rStyle w:val="Char7"/>
          <w:rFonts w:hint="cs"/>
          <w:spacing w:val="-4"/>
          <w:rtl/>
        </w:rPr>
        <w:t xml:space="preserve"> قرار نداده باش</w:t>
      </w:r>
      <w:r w:rsidR="000D58B9" w:rsidRPr="00300372">
        <w:rPr>
          <w:rStyle w:val="Char7"/>
          <w:rFonts w:hint="cs"/>
          <w:spacing w:val="-4"/>
          <w:rtl/>
        </w:rPr>
        <w:t>ی</w:t>
      </w:r>
      <w:r w:rsidRPr="00300372">
        <w:rPr>
          <w:rStyle w:val="Char7"/>
          <w:rFonts w:hint="cs"/>
          <w:spacing w:val="-4"/>
          <w:rtl/>
        </w:rPr>
        <w:t xml:space="preserve"> با آمرزش</w:t>
      </w:r>
      <w:r w:rsidR="000D58B9" w:rsidRPr="00300372">
        <w:rPr>
          <w:rStyle w:val="Char7"/>
          <w:rFonts w:hint="eastAsia"/>
          <w:spacing w:val="-4"/>
          <w:rtl/>
        </w:rPr>
        <w:t>‌</w:t>
      </w:r>
      <w:r w:rsidRPr="00300372">
        <w:rPr>
          <w:rStyle w:val="Char7"/>
          <w:rFonts w:hint="cs"/>
          <w:spacing w:val="-4"/>
          <w:rtl/>
        </w:rPr>
        <w:t>ها</w:t>
      </w:r>
      <w:r w:rsidR="000D58B9" w:rsidRPr="00300372">
        <w:rPr>
          <w:rStyle w:val="Char7"/>
          <w:rFonts w:hint="cs"/>
          <w:spacing w:val="-4"/>
          <w:rtl/>
        </w:rPr>
        <w:t>ی</w:t>
      </w:r>
      <w:r w:rsidRPr="00300372">
        <w:rPr>
          <w:rStyle w:val="Char7"/>
          <w:rFonts w:hint="cs"/>
          <w:spacing w:val="-4"/>
          <w:rtl/>
        </w:rPr>
        <w:t xml:space="preserve"> پر از زم</w:t>
      </w:r>
      <w:r w:rsidR="0097050A" w:rsidRPr="00300372">
        <w:rPr>
          <w:rStyle w:val="Char7"/>
          <w:rFonts w:hint="cs"/>
          <w:spacing w:val="-4"/>
          <w:rtl/>
        </w:rPr>
        <w:t>ی</w:t>
      </w:r>
      <w:r w:rsidRPr="00300372">
        <w:rPr>
          <w:rStyle w:val="Char7"/>
          <w:rFonts w:hint="cs"/>
          <w:spacing w:val="-4"/>
          <w:rtl/>
        </w:rPr>
        <w:t>ن با تو روبرو م</w:t>
      </w:r>
      <w:r w:rsidR="000D58B9" w:rsidRPr="00300372">
        <w:rPr>
          <w:rStyle w:val="Char7"/>
          <w:rFonts w:hint="cs"/>
          <w:spacing w:val="-4"/>
          <w:rtl/>
        </w:rPr>
        <w:t>ی</w:t>
      </w:r>
      <w:r w:rsidRPr="00300372">
        <w:rPr>
          <w:rStyle w:val="Char7"/>
          <w:rFonts w:hint="cs"/>
          <w:spacing w:val="-4"/>
          <w:rtl/>
        </w:rPr>
        <w:t>‌شوم</w:t>
      </w:r>
      <w:r w:rsidRPr="00300372">
        <w:rPr>
          <w:rStyle w:val="Charc"/>
          <w:rFonts w:hint="cs"/>
          <w:spacing w:val="-4"/>
          <w:rtl/>
        </w:rPr>
        <w:t>»</w:t>
      </w:r>
      <w:r w:rsidRPr="00300372">
        <w:rPr>
          <w:rFonts w:cs="B Lotus" w:hint="cs"/>
          <w:spacing w:val="-4"/>
          <w:sz w:val="26"/>
          <w:szCs w:val="26"/>
          <w:rtl/>
          <w:lang w:bidi="fa-IR"/>
        </w:rPr>
        <w:t>.</w:t>
      </w:r>
    </w:p>
    <w:p w:rsidR="007116E1" w:rsidRPr="00C97A77" w:rsidRDefault="00201675" w:rsidP="0091065E">
      <w:pPr>
        <w:pStyle w:val="ac"/>
        <w:rPr>
          <w:rStyle w:val="Char2"/>
          <w:rtl/>
        </w:rPr>
      </w:pPr>
      <w:r w:rsidRPr="00C97A77">
        <w:rPr>
          <w:rStyle w:val="Char2"/>
          <w:rFonts w:hint="cs"/>
          <w:rtl/>
        </w:rPr>
        <w:t>و باز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rtl/>
        </w:rPr>
        <w:t>ج</w:t>
      </w:r>
      <w:r w:rsidR="0091065E">
        <w:rPr>
          <w:rFonts w:cs="CTraditional Arabic" w:hint="cs"/>
          <w:rtl/>
        </w:rPr>
        <w:t xml:space="preserve"> </w:t>
      </w:r>
      <w:r w:rsidR="007116E1" w:rsidRPr="00C97A77">
        <w:rPr>
          <w:rStyle w:val="Char2"/>
          <w:rFonts w:hint="cs"/>
          <w:rtl/>
        </w:rPr>
        <w:t>م</w:t>
      </w:r>
      <w:r w:rsidR="00C97A77" w:rsidRPr="00C97A77">
        <w:rPr>
          <w:rStyle w:val="Char2"/>
          <w:rFonts w:hint="cs"/>
          <w:rtl/>
        </w:rPr>
        <w:t>ی</w:t>
      </w:r>
      <w:r w:rsidR="007116E1" w:rsidRPr="00C97A77">
        <w:rPr>
          <w:rStyle w:val="Char2"/>
          <w:rFonts w:hint="cs"/>
          <w:rtl/>
        </w:rPr>
        <w:t>‌فرما</w:t>
      </w:r>
      <w:r w:rsidR="00C97A77" w:rsidRPr="00C97A77">
        <w:rPr>
          <w:rStyle w:val="Char2"/>
          <w:rFonts w:hint="cs"/>
          <w:rtl/>
        </w:rPr>
        <w:t>ی</w:t>
      </w:r>
      <w:r w:rsidR="007116E1" w:rsidRPr="00C97A77">
        <w:rPr>
          <w:rStyle w:val="Char2"/>
          <w:rFonts w:hint="cs"/>
          <w:rtl/>
        </w:rPr>
        <w:t>د:</w:t>
      </w:r>
      <w:r w:rsidR="000D58B9" w:rsidRPr="00C97A77">
        <w:rPr>
          <w:rStyle w:val="Char2"/>
          <w:rFonts w:hint="cs"/>
          <w:rtl/>
        </w:rPr>
        <w:t xml:space="preserve"> </w:t>
      </w:r>
      <w:r w:rsidR="000D58B9" w:rsidRPr="000D58B9">
        <w:rPr>
          <w:rFonts w:hint="cs"/>
          <w:rtl/>
        </w:rPr>
        <w:t>«</w:t>
      </w:r>
      <w:r w:rsidR="007116E1" w:rsidRPr="000D58B9">
        <w:rPr>
          <w:rStyle w:val="Char8"/>
          <w:rFonts w:hint="cs"/>
          <w:rtl/>
        </w:rPr>
        <w:t>من مات لايشرك بالله شيئاً دخل الجنة</w:t>
      </w:r>
      <w:r w:rsidR="000D58B9" w:rsidRPr="000D58B9">
        <w:rPr>
          <w:rFonts w:hint="cs"/>
          <w:rtl/>
        </w:rPr>
        <w:t>»</w:t>
      </w:r>
      <w:r w:rsidR="000D58B9" w:rsidRPr="000D58B9">
        <w:rPr>
          <w:rStyle w:val="Char2"/>
          <w:rFonts w:hint="cs"/>
          <w:rtl/>
        </w:rPr>
        <w:t>.</w:t>
      </w:r>
      <w:r w:rsidR="0091065E">
        <w:rPr>
          <w:rStyle w:val="Char2"/>
          <w:rFonts w:hint="cs"/>
          <w:rtl/>
        </w:rPr>
        <w:t xml:space="preserve"> </w:t>
      </w:r>
      <w:r w:rsidR="007116E1" w:rsidRPr="000D58B9">
        <w:rPr>
          <w:rFonts w:hint="cs"/>
          <w:rtl/>
        </w:rPr>
        <w:t>«</w:t>
      </w:r>
      <w:r w:rsidR="00AA39AA" w:rsidRPr="000D58B9">
        <w:rPr>
          <w:rStyle w:val="Char7"/>
          <w:rFonts w:hint="cs"/>
          <w:rtl/>
        </w:rPr>
        <w:t xml:space="preserve">هر </w:t>
      </w:r>
      <w:r w:rsidR="00A91D73" w:rsidRPr="00A91D73">
        <w:rPr>
          <w:rStyle w:val="Char7"/>
          <w:rFonts w:hint="cs"/>
          <w:rtl/>
        </w:rPr>
        <w:t>ک</w:t>
      </w:r>
      <w:r w:rsidR="00AA39AA" w:rsidRPr="000D58B9">
        <w:rPr>
          <w:rStyle w:val="Char7"/>
          <w:rFonts w:hint="cs"/>
          <w:rtl/>
        </w:rPr>
        <w:t>س</w:t>
      </w:r>
      <w:r w:rsidR="000D58B9">
        <w:rPr>
          <w:rStyle w:val="Char7"/>
          <w:rFonts w:hint="cs"/>
          <w:rtl/>
        </w:rPr>
        <w:t>ی</w:t>
      </w:r>
      <w:r w:rsidR="00AA39AA" w:rsidRPr="000D58B9">
        <w:rPr>
          <w:rStyle w:val="Char7"/>
          <w:rFonts w:hint="cs"/>
          <w:rtl/>
        </w:rPr>
        <w:t xml:space="preserve"> بم</w:t>
      </w:r>
      <w:r w:rsidR="0097050A" w:rsidRPr="0097050A">
        <w:rPr>
          <w:rStyle w:val="Char7"/>
          <w:rFonts w:hint="cs"/>
          <w:rtl/>
        </w:rPr>
        <w:t>ی</w:t>
      </w:r>
      <w:r w:rsidR="00AA39AA" w:rsidRPr="000D58B9">
        <w:rPr>
          <w:rStyle w:val="Char7"/>
          <w:rFonts w:hint="cs"/>
          <w:rtl/>
        </w:rPr>
        <w:t>رد در حال</w:t>
      </w:r>
      <w:r w:rsidR="000D58B9">
        <w:rPr>
          <w:rStyle w:val="Char7"/>
          <w:rFonts w:hint="cs"/>
          <w:rtl/>
        </w:rPr>
        <w:t>ی</w:t>
      </w:r>
      <w:r w:rsidR="00AA39AA" w:rsidRPr="000D58B9">
        <w:rPr>
          <w:rStyle w:val="Char7"/>
          <w:rFonts w:hint="cs"/>
          <w:rtl/>
        </w:rPr>
        <w:t xml:space="preserve"> </w:t>
      </w:r>
      <w:r w:rsidR="00A91D73" w:rsidRPr="00A91D73">
        <w:rPr>
          <w:rStyle w:val="Char7"/>
          <w:rFonts w:hint="cs"/>
          <w:rtl/>
        </w:rPr>
        <w:t>ک</w:t>
      </w:r>
      <w:r w:rsidR="00AA39AA" w:rsidRPr="000D58B9">
        <w:rPr>
          <w:rStyle w:val="Char7"/>
          <w:rFonts w:hint="cs"/>
          <w:rtl/>
        </w:rPr>
        <w:t>ه برا</w:t>
      </w:r>
      <w:r w:rsidR="000D58B9">
        <w:rPr>
          <w:rStyle w:val="Char7"/>
          <w:rFonts w:hint="cs"/>
          <w:rtl/>
        </w:rPr>
        <w:t>ی</w:t>
      </w:r>
      <w:r w:rsidR="00AA39AA" w:rsidRPr="000D58B9">
        <w:rPr>
          <w:rStyle w:val="Char7"/>
          <w:rFonts w:hint="cs"/>
          <w:rtl/>
        </w:rPr>
        <w:t xml:space="preserve"> خدا شر</w:t>
      </w:r>
      <w:r w:rsidR="0097050A" w:rsidRPr="0097050A">
        <w:rPr>
          <w:rStyle w:val="Char7"/>
          <w:rFonts w:hint="cs"/>
          <w:rtl/>
        </w:rPr>
        <w:t>ی</w:t>
      </w:r>
      <w:r w:rsidR="00A91D73" w:rsidRPr="00A91D73">
        <w:rPr>
          <w:rStyle w:val="Char7"/>
          <w:rFonts w:hint="cs"/>
          <w:rtl/>
        </w:rPr>
        <w:t>ک</w:t>
      </w:r>
      <w:r w:rsidR="00AA39AA" w:rsidRPr="000D58B9">
        <w:rPr>
          <w:rStyle w:val="Char7"/>
          <w:rFonts w:hint="cs"/>
          <w:rtl/>
        </w:rPr>
        <w:t xml:space="preserve"> قائل نشده باشد، وارد بهشت م</w:t>
      </w:r>
      <w:r w:rsidR="000D58B9">
        <w:rPr>
          <w:rStyle w:val="Char7"/>
          <w:rFonts w:hint="cs"/>
          <w:rtl/>
        </w:rPr>
        <w:t>ی</w:t>
      </w:r>
      <w:r w:rsidR="00AA39AA" w:rsidRPr="000D58B9">
        <w:rPr>
          <w:rStyle w:val="Char7"/>
          <w:rFonts w:hint="cs"/>
          <w:rtl/>
        </w:rPr>
        <w:t>‌شود</w:t>
      </w:r>
      <w:r w:rsidR="007116E1" w:rsidRPr="000D58B9">
        <w:rPr>
          <w:rFonts w:hint="cs"/>
          <w:rtl/>
        </w:rPr>
        <w:t>»</w:t>
      </w:r>
      <w:r w:rsidR="007116E1">
        <w:rPr>
          <w:rFonts w:cs="B Lotus" w:hint="cs"/>
          <w:sz w:val="26"/>
          <w:szCs w:val="26"/>
          <w:rtl/>
        </w:rPr>
        <w:t>.</w:t>
      </w:r>
    </w:p>
    <w:p w:rsidR="00AA39AA" w:rsidRPr="00C97A77" w:rsidRDefault="00AA39AA" w:rsidP="000D58B9">
      <w:pPr>
        <w:bidi/>
        <w:ind w:firstLine="284"/>
        <w:jc w:val="both"/>
        <w:rPr>
          <w:rStyle w:val="Char2"/>
          <w:rtl/>
        </w:rPr>
      </w:pPr>
      <w:r w:rsidRPr="00C97A77">
        <w:rPr>
          <w:rStyle w:val="Char2"/>
          <w:rFonts w:hint="cs"/>
          <w:rtl/>
        </w:rPr>
        <w:t>و باز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0D58B9">
        <w:rPr>
          <w:rStyle w:val="Charc"/>
          <w:rFonts w:hint="cs"/>
          <w:rtl/>
        </w:rPr>
        <w:t xml:space="preserve"> </w:t>
      </w:r>
      <w:r w:rsidR="000D58B9" w:rsidRPr="000D58B9">
        <w:rPr>
          <w:rStyle w:val="Charc"/>
          <w:rFonts w:hint="cs"/>
          <w:rtl/>
        </w:rPr>
        <w:t>«</w:t>
      </w:r>
      <w:r w:rsidRPr="000D58B9">
        <w:rPr>
          <w:rStyle w:val="Char8"/>
          <w:rFonts w:hint="cs"/>
          <w:rtl/>
        </w:rPr>
        <w:t>من كان آخر كلامه: لا اله الا الله دخل الجنة</w:t>
      </w:r>
      <w:r w:rsidR="000D58B9" w:rsidRPr="000D58B9">
        <w:rPr>
          <w:rStyle w:val="Charc"/>
          <w:rFonts w:hint="cs"/>
          <w:rtl/>
        </w:rPr>
        <w:t>»</w:t>
      </w:r>
      <w:r w:rsidR="000D58B9">
        <w:rPr>
          <w:rStyle w:val="Charc"/>
          <w:rFonts w:hint="cs"/>
          <w:rtl/>
        </w:rPr>
        <w:t>.</w:t>
      </w:r>
      <w:r w:rsidR="000D58B9">
        <w:rPr>
          <w:rFonts w:ascii="Traditional Arabic" w:hAnsi="Traditional Arabic" w:cs="Traditional Arabic" w:hint="cs"/>
          <w:b/>
          <w:bCs/>
          <w:sz w:val="28"/>
          <w:szCs w:val="28"/>
          <w:rtl/>
          <w:lang w:bidi="fa-IR"/>
        </w:rPr>
        <w:t xml:space="preserve"> </w:t>
      </w:r>
      <w:r w:rsidR="000D58B9" w:rsidRPr="000D58B9">
        <w:rPr>
          <w:rStyle w:val="Charc"/>
          <w:rFonts w:hint="cs"/>
          <w:rtl/>
        </w:rPr>
        <w:t>«</w:t>
      </w:r>
      <w:r w:rsidRPr="000D58B9">
        <w:rPr>
          <w:rStyle w:val="Char7"/>
          <w:rFonts w:hint="cs"/>
          <w:rtl/>
        </w:rPr>
        <w:t>هر</w:t>
      </w:r>
      <w:r w:rsidR="000D58B9" w:rsidRPr="000D58B9">
        <w:rPr>
          <w:rStyle w:val="Char7"/>
          <w:rFonts w:hint="cs"/>
          <w:rtl/>
        </w:rPr>
        <w:t xml:space="preserve"> </w:t>
      </w:r>
      <w:r w:rsidR="00A91D73" w:rsidRPr="00A91D73">
        <w:rPr>
          <w:rStyle w:val="Char7"/>
          <w:rFonts w:hint="cs"/>
          <w:rtl/>
        </w:rPr>
        <w:t>ک</w:t>
      </w:r>
      <w:r w:rsidRPr="000D58B9">
        <w:rPr>
          <w:rStyle w:val="Char7"/>
          <w:rFonts w:hint="cs"/>
          <w:rtl/>
        </w:rPr>
        <w:t>س آخر</w:t>
      </w:r>
      <w:r w:rsidR="0097050A" w:rsidRPr="0097050A">
        <w:rPr>
          <w:rStyle w:val="Char7"/>
          <w:rFonts w:hint="cs"/>
          <w:rtl/>
        </w:rPr>
        <w:t>ی</w:t>
      </w:r>
      <w:r w:rsidRPr="000D58B9">
        <w:rPr>
          <w:rStyle w:val="Char7"/>
          <w:rFonts w:hint="cs"/>
          <w:rtl/>
        </w:rPr>
        <w:t xml:space="preserve">ن </w:t>
      </w:r>
      <w:r w:rsidR="00A91D73" w:rsidRPr="00A91D73">
        <w:rPr>
          <w:rStyle w:val="Char7"/>
          <w:rFonts w:hint="cs"/>
          <w:rtl/>
        </w:rPr>
        <w:t>ک</w:t>
      </w:r>
      <w:r w:rsidRPr="000D58B9">
        <w:rPr>
          <w:rStyle w:val="Char7"/>
          <w:rFonts w:hint="cs"/>
          <w:rtl/>
        </w:rPr>
        <w:t>لامش «لا اله الا الله» باشد وارد بهشت م</w:t>
      </w:r>
      <w:r w:rsidR="000D58B9">
        <w:rPr>
          <w:rStyle w:val="Char7"/>
          <w:rFonts w:hint="cs"/>
          <w:rtl/>
        </w:rPr>
        <w:t>ی</w:t>
      </w:r>
      <w:r w:rsidRPr="000D58B9">
        <w:rPr>
          <w:rStyle w:val="Char7"/>
          <w:rFonts w:hint="cs"/>
          <w:rtl/>
        </w:rPr>
        <w:t>‌شود</w:t>
      </w:r>
      <w:r w:rsidRPr="000D58B9">
        <w:rPr>
          <w:rStyle w:val="Charc"/>
          <w:rFonts w:hint="cs"/>
          <w:rtl/>
        </w:rPr>
        <w:t>»</w:t>
      </w:r>
      <w:r>
        <w:rPr>
          <w:rFonts w:cs="B Lotus" w:hint="cs"/>
          <w:sz w:val="26"/>
          <w:szCs w:val="26"/>
          <w:rtl/>
          <w:lang w:bidi="fa-IR"/>
        </w:rPr>
        <w:t>.</w:t>
      </w:r>
    </w:p>
    <w:p w:rsidR="00AA39AA" w:rsidRPr="00C97A77" w:rsidRDefault="00AA39AA" w:rsidP="0040132D">
      <w:pPr>
        <w:widowControl w:val="0"/>
        <w:bidi/>
        <w:ind w:firstLine="284"/>
        <w:jc w:val="both"/>
        <w:rPr>
          <w:rStyle w:val="Char2"/>
          <w:rtl/>
        </w:rPr>
      </w:pPr>
      <w:r w:rsidRPr="00C97A77">
        <w:rPr>
          <w:rStyle w:val="Char2"/>
          <w:rFonts w:hint="cs"/>
          <w:rtl/>
        </w:rPr>
        <w:t>و باز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0D58B9" w:rsidRPr="00C97A77">
        <w:rPr>
          <w:rStyle w:val="Char2"/>
          <w:rFonts w:hint="cs"/>
          <w:rtl/>
        </w:rPr>
        <w:t xml:space="preserve"> </w:t>
      </w:r>
      <w:r w:rsidR="000D58B9" w:rsidRPr="000D58B9">
        <w:rPr>
          <w:rStyle w:val="Charc"/>
          <w:rFonts w:hint="cs"/>
          <w:rtl/>
        </w:rPr>
        <w:t>«</w:t>
      </w:r>
      <w:r w:rsidR="000E3948" w:rsidRPr="000D58B9">
        <w:rPr>
          <w:rStyle w:val="Char8"/>
          <w:rFonts w:hint="cs"/>
          <w:rtl/>
        </w:rPr>
        <w:t>إ</w:t>
      </w:r>
      <w:r w:rsidR="000C5631" w:rsidRPr="000D58B9">
        <w:rPr>
          <w:rStyle w:val="Char8"/>
          <w:rFonts w:hint="cs"/>
          <w:rtl/>
        </w:rPr>
        <w:t xml:space="preserve">ن الله حرم </w:t>
      </w:r>
      <w:r w:rsidR="000E3948" w:rsidRPr="000D58B9">
        <w:rPr>
          <w:rStyle w:val="Char8"/>
          <w:rFonts w:hint="cs"/>
          <w:rtl/>
        </w:rPr>
        <w:t>علی</w:t>
      </w:r>
      <w:r w:rsidR="000C5631" w:rsidRPr="000D58B9">
        <w:rPr>
          <w:rStyle w:val="Char8"/>
          <w:rFonts w:hint="cs"/>
          <w:rtl/>
        </w:rPr>
        <w:t xml:space="preserve"> النار من قال لا </w:t>
      </w:r>
      <w:r w:rsidR="000E3948" w:rsidRPr="000D58B9">
        <w:rPr>
          <w:rStyle w:val="Char8"/>
          <w:rFonts w:hint="cs"/>
          <w:rtl/>
        </w:rPr>
        <w:t>إ</w:t>
      </w:r>
      <w:r w:rsidR="000C5631" w:rsidRPr="000D58B9">
        <w:rPr>
          <w:rStyle w:val="Char8"/>
          <w:rFonts w:hint="cs"/>
          <w:rtl/>
        </w:rPr>
        <w:t xml:space="preserve">له </w:t>
      </w:r>
      <w:r w:rsidR="000E3948" w:rsidRPr="000D58B9">
        <w:rPr>
          <w:rStyle w:val="Char8"/>
          <w:rFonts w:hint="cs"/>
          <w:rtl/>
        </w:rPr>
        <w:t>إ</w:t>
      </w:r>
      <w:r w:rsidR="000C5631" w:rsidRPr="000D58B9">
        <w:rPr>
          <w:rStyle w:val="Char8"/>
          <w:rFonts w:hint="cs"/>
          <w:rtl/>
        </w:rPr>
        <w:t>لا الله يبتغي بذلك وجه الله</w:t>
      </w:r>
      <w:r w:rsidR="000D58B9" w:rsidRPr="000D58B9">
        <w:rPr>
          <w:rStyle w:val="Charc"/>
          <w:rFonts w:hint="cs"/>
          <w:rtl/>
        </w:rPr>
        <w:t>»</w:t>
      </w:r>
      <w:r w:rsidR="000D58B9">
        <w:rPr>
          <w:rStyle w:val="Charc"/>
          <w:rFonts w:hint="cs"/>
          <w:rtl/>
        </w:rPr>
        <w:t>.</w:t>
      </w:r>
      <w:r w:rsidR="000D58B9" w:rsidRPr="00C97A77">
        <w:rPr>
          <w:rStyle w:val="Char2"/>
          <w:rFonts w:hint="cs"/>
          <w:rtl/>
        </w:rPr>
        <w:t xml:space="preserve"> </w:t>
      </w:r>
      <w:r w:rsidRPr="0091065E">
        <w:rPr>
          <w:rStyle w:val="Charc"/>
          <w:rFonts w:hint="cs"/>
          <w:spacing w:val="-4"/>
          <w:rtl/>
        </w:rPr>
        <w:t>«</w:t>
      </w:r>
      <w:r w:rsidR="00187EE9" w:rsidRPr="0091065E">
        <w:rPr>
          <w:rStyle w:val="Char7"/>
          <w:rFonts w:hint="cs"/>
          <w:spacing w:val="-4"/>
          <w:rtl/>
        </w:rPr>
        <w:t>خداوند آتش جهنم را حرام گردان</w:t>
      </w:r>
      <w:r w:rsidR="0097050A" w:rsidRPr="0091065E">
        <w:rPr>
          <w:rStyle w:val="Char7"/>
          <w:rFonts w:hint="cs"/>
          <w:spacing w:val="-4"/>
          <w:rtl/>
        </w:rPr>
        <w:t>ی</w:t>
      </w:r>
      <w:r w:rsidR="00187EE9" w:rsidRPr="0091065E">
        <w:rPr>
          <w:rStyle w:val="Char7"/>
          <w:rFonts w:hint="cs"/>
          <w:spacing w:val="-4"/>
          <w:rtl/>
        </w:rPr>
        <w:t xml:space="preserve">ده بر </w:t>
      </w:r>
      <w:r w:rsidR="00A91D73" w:rsidRPr="00A91D73">
        <w:rPr>
          <w:rStyle w:val="Char7"/>
          <w:rFonts w:hint="cs"/>
          <w:spacing w:val="-4"/>
          <w:rtl/>
        </w:rPr>
        <w:t>ک</w:t>
      </w:r>
      <w:r w:rsidR="00187EE9" w:rsidRPr="0091065E">
        <w:rPr>
          <w:rStyle w:val="Char7"/>
          <w:rFonts w:hint="cs"/>
          <w:spacing w:val="-4"/>
          <w:rtl/>
        </w:rPr>
        <w:t>س</w:t>
      </w:r>
      <w:r w:rsidR="000D58B9" w:rsidRPr="0091065E">
        <w:rPr>
          <w:rStyle w:val="Char7"/>
          <w:rFonts w:hint="cs"/>
          <w:spacing w:val="-4"/>
          <w:rtl/>
        </w:rPr>
        <w:t>ی</w:t>
      </w:r>
      <w:r w:rsidR="00187EE9" w:rsidRPr="0091065E">
        <w:rPr>
          <w:rStyle w:val="Char7"/>
          <w:rFonts w:hint="cs"/>
          <w:spacing w:val="-4"/>
          <w:rtl/>
        </w:rPr>
        <w:t xml:space="preserve"> </w:t>
      </w:r>
      <w:r w:rsidR="00A91D73" w:rsidRPr="00A91D73">
        <w:rPr>
          <w:rStyle w:val="Char7"/>
          <w:rFonts w:hint="cs"/>
          <w:spacing w:val="-4"/>
          <w:rtl/>
        </w:rPr>
        <w:t>ک</w:t>
      </w:r>
      <w:r w:rsidR="00187EE9" w:rsidRPr="0091065E">
        <w:rPr>
          <w:rStyle w:val="Char7"/>
          <w:rFonts w:hint="cs"/>
          <w:spacing w:val="-4"/>
          <w:rtl/>
        </w:rPr>
        <w:t>ه بگو</w:t>
      </w:r>
      <w:r w:rsidR="0097050A" w:rsidRPr="0091065E">
        <w:rPr>
          <w:rStyle w:val="Char7"/>
          <w:rFonts w:hint="cs"/>
          <w:spacing w:val="-4"/>
          <w:rtl/>
        </w:rPr>
        <w:t>ی</w:t>
      </w:r>
      <w:r w:rsidR="00187EE9" w:rsidRPr="0091065E">
        <w:rPr>
          <w:rStyle w:val="Char7"/>
          <w:rFonts w:hint="cs"/>
          <w:spacing w:val="-4"/>
          <w:rtl/>
        </w:rPr>
        <w:t>د لا اله الا الله و مقصود او خالصاً رضا</w:t>
      </w:r>
      <w:r w:rsidR="000D58B9" w:rsidRPr="0091065E">
        <w:rPr>
          <w:rStyle w:val="Char7"/>
          <w:rFonts w:hint="cs"/>
          <w:spacing w:val="-4"/>
          <w:rtl/>
        </w:rPr>
        <w:t>ی</w:t>
      </w:r>
      <w:r w:rsidR="00187EE9" w:rsidRPr="0091065E">
        <w:rPr>
          <w:rStyle w:val="Char7"/>
          <w:rFonts w:hint="cs"/>
          <w:spacing w:val="-4"/>
          <w:rtl/>
        </w:rPr>
        <w:t xml:space="preserve"> خدا باشد</w:t>
      </w:r>
      <w:r w:rsidR="000D58B9" w:rsidRPr="0091065E">
        <w:rPr>
          <w:rStyle w:val="Charc"/>
          <w:rFonts w:hint="cs"/>
          <w:spacing w:val="-4"/>
          <w:rtl/>
        </w:rPr>
        <w:t>»</w:t>
      </w:r>
      <w:r w:rsidRPr="0091065E">
        <w:rPr>
          <w:rFonts w:cs="B Lotus" w:hint="cs"/>
          <w:spacing w:val="-4"/>
          <w:sz w:val="26"/>
          <w:szCs w:val="26"/>
          <w:rtl/>
          <w:lang w:bidi="fa-IR"/>
        </w:rPr>
        <w:t>.</w:t>
      </w:r>
    </w:p>
    <w:p w:rsidR="003F4691" w:rsidRPr="00C97A77" w:rsidRDefault="003F4691" w:rsidP="0091065E">
      <w:pPr>
        <w:bidi/>
        <w:ind w:firstLine="284"/>
        <w:jc w:val="both"/>
        <w:rPr>
          <w:rStyle w:val="Char2"/>
          <w:rtl/>
        </w:rPr>
      </w:pPr>
      <w:r w:rsidRPr="00C97A77">
        <w:rPr>
          <w:rStyle w:val="Char2"/>
          <w:rFonts w:hint="cs"/>
          <w:rtl/>
        </w:rPr>
        <w:t>و در حد</w:t>
      </w:r>
      <w:r w:rsidR="00C97A77" w:rsidRPr="00C97A77">
        <w:rPr>
          <w:rStyle w:val="Char2"/>
          <w:rFonts w:hint="cs"/>
          <w:rtl/>
        </w:rPr>
        <w:t>ی</w:t>
      </w:r>
      <w:r w:rsidRPr="00C97A77">
        <w:rPr>
          <w:rStyle w:val="Char2"/>
          <w:rFonts w:hint="cs"/>
          <w:rtl/>
        </w:rPr>
        <w:t>ث شفاعت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91065E">
        <w:rPr>
          <w:rFonts w:cs="CTraditional Arabic" w:hint="cs"/>
          <w:sz w:val="28"/>
          <w:szCs w:val="28"/>
          <w:rtl/>
          <w:lang w:bidi="fa-IR"/>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‌فرمود:</w:t>
      </w:r>
      <w:r w:rsidR="000D58B9" w:rsidRPr="00C97A77">
        <w:rPr>
          <w:rStyle w:val="Char2"/>
          <w:rFonts w:hint="cs"/>
          <w:rtl/>
        </w:rPr>
        <w:t xml:space="preserve"> </w:t>
      </w:r>
      <w:r w:rsidR="000D58B9" w:rsidRPr="000D58B9">
        <w:rPr>
          <w:rStyle w:val="Charc"/>
          <w:rFonts w:hint="cs"/>
          <w:rtl/>
        </w:rPr>
        <w:t>«</w:t>
      </w:r>
      <w:r w:rsidR="000E3948" w:rsidRPr="000D58B9">
        <w:rPr>
          <w:rStyle w:val="Char8"/>
          <w:rFonts w:hint="cs"/>
          <w:rtl/>
        </w:rPr>
        <w:t>أ</w:t>
      </w:r>
      <w:r w:rsidRPr="000D58B9">
        <w:rPr>
          <w:rStyle w:val="Char8"/>
          <w:rFonts w:hint="cs"/>
          <w:rtl/>
        </w:rPr>
        <w:t xml:space="preserve">خرجوا من النار من في قلبه مثقال حبة من خردل من </w:t>
      </w:r>
      <w:r w:rsidR="000E3948" w:rsidRPr="000D58B9">
        <w:rPr>
          <w:rStyle w:val="Char8"/>
          <w:rFonts w:hint="cs"/>
          <w:rtl/>
        </w:rPr>
        <w:t>إ</w:t>
      </w:r>
      <w:r w:rsidRPr="000D58B9">
        <w:rPr>
          <w:rStyle w:val="Char8"/>
          <w:rFonts w:hint="cs"/>
          <w:rtl/>
        </w:rPr>
        <w:t>يمان</w:t>
      </w:r>
      <w:r w:rsidR="000D58B9" w:rsidRPr="000D58B9">
        <w:rPr>
          <w:rStyle w:val="Charc"/>
          <w:rFonts w:hint="cs"/>
          <w:rtl/>
        </w:rPr>
        <w:t>»</w:t>
      </w:r>
      <w:r w:rsidR="000D58B9">
        <w:rPr>
          <w:rStyle w:val="Charc"/>
          <w:rFonts w:hint="cs"/>
          <w:rtl/>
        </w:rPr>
        <w:t>.</w:t>
      </w:r>
      <w:r w:rsidR="000D58B9" w:rsidRPr="00C97A77">
        <w:rPr>
          <w:rStyle w:val="Char2"/>
          <w:rFonts w:hint="cs"/>
          <w:rtl/>
        </w:rPr>
        <w:t xml:space="preserve"> </w:t>
      </w:r>
      <w:r w:rsidRPr="000D58B9">
        <w:rPr>
          <w:rStyle w:val="Charc"/>
          <w:rFonts w:hint="cs"/>
          <w:rtl/>
        </w:rPr>
        <w:t>«</w:t>
      </w:r>
      <w:r w:rsidRPr="000D58B9">
        <w:rPr>
          <w:rStyle w:val="Char7"/>
          <w:rFonts w:hint="cs"/>
          <w:rtl/>
        </w:rPr>
        <w:t xml:space="preserve">هر </w:t>
      </w:r>
      <w:r w:rsidR="00A91D73" w:rsidRPr="00A91D73">
        <w:rPr>
          <w:rStyle w:val="Char7"/>
          <w:rFonts w:hint="cs"/>
          <w:rtl/>
        </w:rPr>
        <w:t>ک</w:t>
      </w:r>
      <w:r w:rsidRPr="000D58B9">
        <w:rPr>
          <w:rStyle w:val="Char7"/>
          <w:rFonts w:hint="cs"/>
          <w:rtl/>
        </w:rPr>
        <w:t>س</w:t>
      </w:r>
      <w:r w:rsidR="000D58B9">
        <w:rPr>
          <w:rStyle w:val="Char7"/>
          <w:rFonts w:hint="cs"/>
          <w:rtl/>
        </w:rPr>
        <w:t>ی</w:t>
      </w:r>
      <w:r w:rsidRPr="000D58B9">
        <w:rPr>
          <w:rStyle w:val="Char7"/>
          <w:rFonts w:hint="cs"/>
          <w:rtl/>
        </w:rPr>
        <w:t xml:space="preserve"> به انداز</w:t>
      </w:r>
      <w:r w:rsidR="000D58B9">
        <w:rPr>
          <w:rStyle w:val="Char7"/>
          <w:rFonts w:hint="cs"/>
          <w:rtl/>
        </w:rPr>
        <w:t>ۀ</w:t>
      </w:r>
      <w:r w:rsidRPr="000D58B9">
        <w:rPr>
          <w:rStyle w:val="Char7"/>
          <w:rFonts w:hint="cs"/>
          <w:rtl/>
        </w:rPr>
        <w:t xml:space="preserve"> مث</w:t>
      </w:r>
      <w:r w:rsidR="00F268EB" w:rsidRPr="000D58B9">
        <w:rPr>
          <w:rStyle w:val="Char7"/>
          <w:rFonts w:hint="cs"/>
          <w:rtl/>
        </w:rPr>
        <w:t>ق</w:t>
      </w:r>
      <w:r w:rsidRPr="000D58B9">
        <w:rPr>
          <w:rStyle w:val="Char7"/>
          <w:rFonts w:hint="cs"/>
          <w:rtl/>
        </w:rPr>
        <w:t>ال</w:t>
      </w:r>
      <w:r w:rsidR="000D58B9">
        <w:rPr>
          <w:rStyle w:val="Char7"/>
          <w:rFonts w:hint="cs"/>
          <w:rtl/>
        </w:rPr>
        <w:t>ی</w:t>
      </w:r>
      <w:r w:rsidRPr="000D58B9">
        <w:rPr>
          <w:rStyle w:val="Char7"/>
          <w:rFonts w:hint="cs"/>
          <w:rtl/>
        </w:rPr>
        <w:t xml:space="preserve"> از دانه خردل ا</w:t>
      </w:r>
      <w:r w:rsidR="0097050A" w:rsidRPr="0097050A">
        <w:rPr>
          <w:rStyle w:val="Char7"/>
          <w:rFonts w:hint="cs"/>
          <w:rtl/>
        </w:rPr>
        <w:t>ی</w:t>
      </w:r>
      <w:r w:rsidRPr="000D58B9">
        <w:rPr>
          <w:rStyle w:val="Char7"/>
          <w:rFonts w:hint="cs"/>
          <w:rtl/>
        </w:rPr>
        <w:t>مان در قلبش باشد او را از آتش دوزخ ب</w:t>
      </w:r>
      <w:r w:rsidR="0097050A" w:rsidRPr="0097050A">
        <w:rPr>
          <w:rStyle w:val="Char7"/>
          <w:rFonts w:hint="cs"/>
          <w:rtl/>
        </w:rPr>
        <w:t>ی</w:t>
      </w:r>
      <w:r w:rsidRPr="000D58B9">
        <w:rPr>
          <w:rStyle w:val="Char7"/>
          <w:rFonts w:hint="cs"/>
          <w:rtl/>
        </w:rPr>
        <w:t>رون آر</w:t>
      </w:r>
      <w:r w:rsidR="0097050A" w:rsidRPr="0097050A">
        <w:rPr>
          <w:rStyle w:val="Char7"/>
          <w:rFonts w:hint="cs"/>
          <w:rtl/>
        </w:rPr>
        <w:t>ی</w:t>
      </w:r>
      <w:r w:rsidRPr="000D58B9">
        <w:rPr>
          <w:rStyle w:val="Char7"/>
          <w:rFonts w:hint="cs"/>
          <w:rtl/>
        </w:rPr>
        <w:t>د</w:t>
      </w:r>
      <w:r w:rsidRPr="000D58B9">
        <w:rPr>
          <w:rStyle w:val="Charc"/>
          <w:rFonts w:hint="cs"/>
          <w:rtl/>
        </w:rPr>
        <w:t>»</w:t>
      </w:r>
      <w:r>
        <w:rPr>
          <w:rFonts w:cs="B Lotus" w:hint="cs"/>
          <w:sz w:val="26"/>
          <w:szCs w:val="26"/>
          <w:rtl/>
          <w:lang w:bidi="fa-IR"/>
        </w:rPr>
        <w:t>.</w:t>
      </w:r>
    </w:p>
    <w:p w:rsidR="005F48B7" w:rsidRPr="00C97A77" w:rsidRDefault="00764AFD" w:rsidP="000D58B9">
      <w:pPr>
        <w:bidi/>
        <w:ind w:firstLine="284"/>
        <w:jc w:val="both"/>
        <w:rPr>
          <w:rStyle w:val="Char2"/>
          <w:rtl/>
        </w:rPr>
      </w:pPr>
      <w:r w:rsidRPr="00C97A77">
        <w:rPr>
          <w:rStyle w:val="Char2"/>
          <w:rFonts w:hint="cs"/>
          <w:rtl/>
        </w:rPr>
        <w:t>و خداوند متعال در ا</w:t>
      </w:r>
      <w:r w:rsidR="00C97A77" w:rsidRPr="00C97A77">
        <w:rPr>
          <w:rStyle w:val="Char2"/>
          <w:rFonts w:hint="cs"/>
          <w:rtl/>
        </w:rPr>
        <w:t>ی</w:t>
      </w:r>
      <w:r w:rsidRPr="00C97A77">
        <w:rPr>
          <w:rStyle w:val="Char2"/>
          <w:rFonts w:hint="cs"/>
          <w:rtl/>
        </w:rPr>
        <w:t>ن باره، در حد</w:t>
      </w:r>
      <w:r w:rsidR="00C97A77" w:rsidRPr="00C97A77">
        <w:rPr>
          <w:rStyle w:val="Char2"/>
          <w:rFonts w:hint="cs"/>
          <w:rtl/>
        </w:rPr>
        <w:t>ی</w:t>
      </w:r>
      <w:r w:rsidRPr="00C97A77">
        <w:rPr>
          <w:rStyle w:val="Char2"/>
          <w:rFonts w:hint="cs"/>
          <w:rtl/>
        </w:rPr>
        <w:t>ث</w:t>
      </w:r>
      <w:r w:rsidR="00C97A77" w:rsidRPr="00C97A77">
        <w:rPr>
          <w:rStyle w:val="Char2"/>
          <w:rFonts w:hint="cs"/>
          <w:rtl/>
        </w:rPr>
        <w:t>ی</w:t>
      </w:r>
      <w:r w:rsidRPr="00C97A77">
        <w:rPr>
          <w:rStyle w:val="Char2"/>
          <w:rFonts w:hint="cs"/>
          <w:rtl/>
        </w:rPr>
        <w:t xml:space="preserve"> قدس</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0D58B9" w:rsidRPr="00C97A77">
        <w:rPr>
          <w:rStyle w:val="Char2"/>
          <w:rFonts w:hint="cs"/>
          <w:rtl/>
        </w:rPr>
        <w:t xml:space="preserve"> </w:t>
      </w:r>
      <w:r w:rsidR="000D58B9" w:rsidRPr="000D58B9">
        <w:rPr>
          <w:rStyle w:val="Charc"/>
          <w:rFonts w:hint="cs"/>
          <w:rtl/>
        </w:rPr>
        <w:t>«</w:t>
      </w:r>
      <w:r w:rsidR="000E3948" w:rsidRPr="000D58B9">
        <w:rPr>
          <w:rStyle w:val="Char8"/>
          <w:rFonts w:hint="cs"/>
          <w:rtl/>
        </w:rPr>
        <w:t>و</w:t>
      </w:r>
      <w:r w:rsidR="005F48B7" w:rsidRPr="000D58B9">
        <w:rPr>
          <w:rStyle w:val="Char8"/>
          <w:rFonts w:hint="cs"/>
          <w:rtl/>
        </w:rPr>
        <w:t>عزتي</w:t>
      </w:r>
      <w:r w:rsidR="000E3948" w:rsidRPr="000D58B9">
        <w:rPr>
          <w:rStyle w:val="Char8"/>
          <w:rFonts w:hint="cs"/>
          <w:rtl/>
        </w:rPr>
        <w:t xml:space="preserve"> و</w:t>
      </w:r>
      <w:r w:rsidR="005F48B7" w:rsidRPr="000D58B9">
        <w:rPr>
          <w:rStyle w:val="Char8"/>
          <w:rFonts w:hint="cs"/>
          <w:rtl/>
        </w:rPr>
        <w:t>جلالي، لأخرجن من النار من قال لا اله الا الله</w:t>
      </w:r>
      <w:r w:rsidR="000D58B9" w:rsidRPr="000D58B9">
        <w:rPr>
          <w:rStyle w:val="Charc"/>
          <w:rFonts w:hint="cs"/>
          <w:rtl/>
        </w:rPr>
        <w:t>»</w:t>
      </w:r>
      <w:r w:rsidR="000D58B9" w:rsidRPr="000D58B9">
        <w:rPr>
          <w:rStyle w:val="Char2"/>
          <w:rFonts w:hint="cs"/>
          <w:rtl/>
        </w:rPr>
        <w:t>.</w:t>
      </w:r>
      <w:r w:rsidR="000D58B9" w:rsidRPr="00C97A77">
        <w:rPr>
          <w:rStyle w:val="Char2"/>
          <w:rFonts w:hint="cs"/>
          <w:rtl/>
        </w:rPr>
        <w:t xml:space="preserve"> </w:t>
      </w:r>
      <w:r w:rsidR="005F48B7" w:rsidRPr="000D58B9">
        <w:rPr>
          <w:rStyle w:val="Charc"/>
          <w:rFonts w:hint="cs"/>
          <w:rtl/>
        </w:rPr>
        <w:t>«</w:t>
      </w:r>
      <w:r w:rsidR="005F48B7" w:rsidRPr="000D58B9">
        <w:rPr>
          <w:rStyle w:val="Char7"/>
          <w:rFonts w:hint="cs"/>
          <w:rtl/>
        </w:rPr>
        <w:t>قسم به عزت و ش</w:t>
      </w:r>
      <w:r w:rsidR="00A91D73" w:rsidRPr="00A91D73">
        <w:rPr>
          <w:rStyle w:val="Char7"/>
          <w:rFonts w:hint="cs"/>
          <w:rtl/>
        </w:rPr>
        <w:t>ک</w:t>
      </w:r>
      <w:r w:rsidR="005F48B7" w:rsidRPr="000D58B9">
        <w:rPr>
          <w:rStyle w:val="Char7"/>
          <w:rFonts w:hint="cs"/>
          <w:rtl/>
        </w:rPr>
        <w:t xml:space="preserve">وهم هر </w:t>
      </w:r>
      <w:r w:rsidR="00A91D73" w:rsidRPr="00A91D73">
        <w:rPr>
          <w:rStyle w:val="Char7"/>
          <w:rFonts w:hint="cs"/>
          <w:rtl/>
        </w:rPr>
        <w:t>ک</w:t>
      </w:r>
      <w:r w:rsidR="005F48B7" w:rsidRPr="000D58B9">
        <w:rPr>
          <w:rStyle w:val="Char7"/>
          <w:rFonts w:hint="cs"/>
          <w:rtl/>
        </w:rPr>
        <w:t>س</w:t>
      </w:r>
      <w:r w:rsidR="0097050A" w:rsidRPr="0097050A">
        <w:rPr>
          <w:rStyle w:val="Char7"/>
          <w:rFonts w:hint="cs"/>
          <w:rtl/>
        </w:rPr>
        <w:t>ی</w:t>
      </w:r>
      <w:r w:rsidR="005F48B7" w:rsidRPr="000D58B9">
        <w:rPr>
          <w:rStyle w:val="Char7"/>
          <w:rFonts w:hint="cs"/>
          <w:rtl/>
        </w:rPr>
        <w:t xml:space="preserve"> بگو</w:t>
      </w:r>
      <w:r w:rsidR="0097050A" w:rsidRPr="0097050A">
        <w:rPr>
          <w:rStyle w:val="Char7"/>
          <w:rFonts w:hint="cs"/>
          <w:rtl/>
        </w:rPr>
        <w:t>ی</w:t>
      </w:r>
      <w:r w:rsidR="005F48B7" w:rsidRPr="000D58B9">
        <w:rPr>
          <w:rStyle w:val="Char7"/>
          <w:rFonts w:hint="cs"/>
          <w:rtl/>
        </w:rPr>
        <w:t>د:‌«لا اله الا الله» او را قطعاً از آتش دوزخ ب</w:t>
      </w:r>
      <w:r w:rsidR="0097050A" w:rsidRPr="0097050A">
        <w:rPr>
          <w:rStyle w:val="Char7"/>
          <w:rFonts w:hint="cs"/>
          <w:rtl/>
        </w:rPr>
        <w:t>ی</w:t>
      </w:r>
      <w:r w:rsidR="005F48B7" w:rsidRPr="000D58B9">
        <w:rPr>
          <w:rStyle w:val="Char7"/>
          <w:rFonts w:hint="cs"/>
          <w:rtl/>
        </w:rPr>
        <w:t>رون خواهم آورد</w:t>
      </w:r>
      <w:r w:rsidR="005F48B7" w:rsidRPr="000D58B9">
        <w:rPr>
          <w:rStyle w:val="Charc"/>
          <w:rFonts w:hint="cs"/>
          <w:rtl/>
        </w:rPr>
        <w:t>»</w:t>
      </w:r>
      <w:r w:rsidR="005F48B7" w:rsidRPr="000D58B9">
        <w:rPr>
          <w:rStyle w:val="Char2"/>
          <w:rFonts w:hint="cs"/>
          <w:rtl/>
        </w:rPr>
        <w:t>.</w:t>
      </w:r>
    </w:p>
    <w:p w:rsidR="000A1F19" w:rsidRPr="00C97A77" w:rsidRDefault="008E3234" w:rsidP="008E3234">
      <w:pPr>
        <w:bidi/>
        <w:ind w:firstLine="284"/>
        <w:jc w:val="both"/>
        <w:rPr>
          <w:rStyle w:val="Char2"/>
          <w:rtl/>
        </w:rPr>
      </w:pPr>
      <w:r w:rsidRPr="00C97A77">
        <w:rPr>
          <w:rStyle w:val="Char2"/>
          <w:rFonts w:hint="cs"/>
          <w:rtl/>
        </w:rPr>
        <w:t>و نصوص و روا</w:t>
      </w:r>
      <w:r w:rsidR="00C97A77" w:rsidRPr="00C97A77">
        <w:rPr>
          <w:rStyle w:val="Char2"/>
          <w:rFonts w:hint="cs"/>
          <w:rtl/>
        </w:rPr>
        <w:t>ی</w:t>
      </w:r>
      <w:r w:rsidRPr="00C97A77">
        <w:rPr>
          <w:rStyle w:val="Char2"/>
          <w:rFonts w:hint="cs"/>
          <w:rtl/>
        </w:rPr>
        <w:t>ات فراوان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هستند </w:t>
      </w:r>
      <w:r w:rsidR="006808D5" w:rsidRPr="006808D5">
        <w:rPr>
          <w:rStyle w:val="Char2"/>
          <w:rFonts w:hint="cs"/>
          <w:rtl/>
        </w:rPr>
        <w:t>ک</w:t>
      </w:r>
      <w:r w:rsidRPr="00C97A77">
        <w:rPr>
          <w:rStyle w:val="Char2"/>
          <w:rFonts w:hint="cs"/>
          <w:rtl/>
        </w:rPr>
        <w:t>ه دلالت دارند بر</w:t>
      </w:r>
      <w:r w:rsidR="007A55D7">
        <w:rPr>
          <w:rStyle w:val="Char2"/>
          <w:rFonts w:hint="cs"/>
          <w:rtl/>
        </w:rPr>
        <w:t xml:space="preserve"> این‌که </w:t>
      </w:r>
      <w:r w:rsidRPr="00C97A77">
        <w:rPr>
          <w:rStyle w:val="Char2"/>
          <w:rFonts w:hint="cs"/>
          <w:rtl/>
        </w:rPr>
        <w:t>اهل توح</w:t>
      </w:r>
      <w:r w:rsidR="00C97A77" w:rsidRPr="00C97A77">
        <w:rPr>
          <w:rStyle w:val="Char2"/>
          <w:rFonts w:hint="cs"/>
          <w:rtl/>
        </w:rPr>
        <w:t>ی</w:t>
      </w:r>
      <w:r w:rsidRPr="00C97A77">
        <w:rPr>
          <w:rStyle w:val="Char2"/>
          <w:rFonts w:hint="cs"/>
          <w:rtl/>
        </w:rPr>
        <w:t>د، جاو</w:t>
      </w:r>
      <w:r w:rsidR="00C97A77" w:rsidRPr="00C97A77">
        <w:rPr>
          <w:rStyle w:val="Char2"/>
          <w:rFonts w:hint="cs"/>
          <w:rtl/>
        </w:rPr>
        <w:t>ی</w:t>
      </w:r>
      <w:r w:rsidRPr="00C97A77">
        <w:rPr>
          <w:rStyle w:val="Char2"/>
          <w:rFonts w:hint="cs"/>
          <w:rtl/>
        </w:rPr>
        <w:t>دان در دوزخ باق</w:t>
      </w:r>
      <w:r w:rsidR="00C97A77" w:rsidRPr="00C97A77">
        <w:rPr>
          <w:rStyle w:val="Char2"/>
          <w:rFonts w:hint="cs"/>
          <w:rtl/>
        </w:rPr>
        <w:t>ی</w:t>
      </w:r>
      <w:r w:rsidRPr="00C97A77">
        <w:rPr>
          <w:rStyle w:val="Char2"/>
          <w:rFonts w:hint="cs"/>
          <w:rtl/>
        </w:rPr>
        <w:t xml:space="preserve"> نخواهند ماند</w:t>
      </w:r>
      <w:r w:rsidR="00201675" w:rsidRPr="000D58B9">
        <w:rPr>
          <w:rStyle w:val="Char5"/>
          <w:sz w:val="28"/>
          <w:szCs w:val="28"/>
          <w:vertAlign w:val="superscript"/>
          <w:rtl/>
        </w:rPr>
        <w:footnoteReference w:id="81"/>
      </w:r>
      <w:r w:rsidRPr="00C97A77">
        <w:rPr>
          <w:rStyle w:val="Char2"/>
          <w:rFonts w:hint="cs"/>
          <w:rtl/>
        </w:rPr>
        <w:t xml:space="preserve"> ا. ه‍ـ.</w:t>
      </w:r>
    </w:p>
    <w:p w:rsidR="000A1F19" w:rsidRPr="00C97A77" w:rsidRDefault="002128FE" w:rsidP="00F268EB">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w:t>
      </w:r>
      <w:r w:rsidR="006808D5" w:rsidRPr="006808D5">
        <w:rPr>
          <w:rStyle w:val="Char2"/>
          <w:rFonts w:hint="cs"/>
          <w:rtl/>
        </w:rPr>
        <w:t>ک</w:t>
      </w:r>
      <w:r w:rsidRPr="00C97A77">
        <w:rPr>
          <w:rStyle w:val="Char2"/>
          <w:rFonts w:hint="cs"/>
          <w:rtl/>
        </w:rPr>
        <w:t xml:space="preserve"> م</w:t>
      </w:r>
      <w:r w:rsidR="00C97A77" w:rsidRPr="00C97A77">
        <w:rPr>
          <w:rStyle w:val="Char2"/>
          <w:rFonts w:hint="cs"/>
          <w:rtl/>
        </w:rPr>
        <w:t>ی</w:t>
      </w:r>
      <w:r w:rsidRPr="00C97A77">
        <w:rPr>
          <w:rStyle w:val="Char2"/>
          <w:rFonts w:hint="cs"/>
          <w:rtl/>
        </w:rPr>
        <w:t>‌ب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نظر</w:t>
      </w:r>
      <w:r w:rsidR="00C97A77" w:rsidRPr="00C97A77">
        <w:rPr>
          <w:rStyle w:val="Char2"/>
          <w:rFonts w:hint="cs"/>
          <w:rtl/>
        </w:rPr>
        <w:t>ی</w:t>
      </w:r>
      <w:r w:rsidRPr="00C97A77">
        <w:rPr>
          <w:rStyle w:val="Char2"/>
          <w:rFonts w:hint="cs"/>
          <w:rtl/>
        </w:rPr>
        <w:t>ه جمهور قو</w:t>
      </w:r>
      <w:r w:rsidR="00C97A77" w:rsidRPr="00C97A77">
        <w:rPr>
          <w:rStyle w:val="Char2"/>
          <w:rFonts w:hint="cs"/>
          <w:rtl/>
        </w:rPr>
        <w:t>ی</w:t>
      </w:r>
      <w:r w:rsidRPr="00C97A77">
        <w:rPr>
          <w:rStyle w:val="Char2"/>
          <w:rFonts w:hint="cs"/>
          <w:rtl/>
        </w:rPr>
        <w:t>‌تر</w:t>
      </w:r>
      <w:r w:rsidR="00C97A77" w:rsidRPr="00C97A77">
        <w:rPr>
          <w:rStyle w:val="Char2"/>
          <w:rFonts w:hint="cs"/>
          <w:rtl/>
        </w:rPr>
        <w:t>ی</w:t>
      </w:r>
      <w:r w:rsidRPr="00C97A77">
        <w:rPr>
          <w:rStyle w:val="Char2"/>
          <w:rFonts w:hint="cs"/>
          <w:rtl/>
        </w:rPr>
        <w:t>ن دلا</w:t>
      </w:r>
      <w:r w:rsidR="00C97A77" w:rsidRPr="00C97A77">
        <w:rPr>
          <w:rStyle w:val="Char2"/>
          <w:rFonts w:hint="cs"/>
          <w:rtl/>
        </w:rPr>
        <w:t>ی</w:t>
      </w:r>
      <w:r w:rsidRPr="00C97A77">
        <w:rPr>
          <w:rStyle w:val="Char2"/>
          <w:rFonts w:hint="cs"/>
          <w:rtl/>
        </w:rPr>
        <w:t>ل است و با رحمت واسع پروردگار توافق دارد و مغفرت ذات حق تمام گناهان را در بر 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رد.</w:t>
      </w:r>
    </w:p>
    <w:p w:rsidR="002128FE" w:rsidRDefault="002128FE" w:rsidP="00F86AC4">
      <w:pPr>
        <w:pStyle w:val="a0"/>
        <w:rPr>
          <w:rtl/>
        </w:rPr>
      </w:pPr>
      <w:bookmarkStart w:id="197" w:name="_Toc237013335"/>
      <w:bookmarkStart w:id="198" w:name="_Toc237013488"/>
      <w:bookmarkStart w:id="199" w:name="_Toc281676980"/>
      <w:bookmarkStart w:id="200" w:name="_Toc444772747"/>
      <w:r>
        <w:rPr>
          <w:rFonts w:hint="cs"/>
          <w:rtl/>
        </w:rPr>
        <w:t>14- ح</w:t>
      </w:r>
      <w:r w:rsidR="008168DF">
        <w:rPr>
          <w:rFonts w:hint="cs"/>
          <w:rtl/>
        </w:rPr>
        <w:t>ک</w:t>
      </w:r>
      <w:r>
        <w:rPr>
          <w:rFonts w:hint="cs"/>
          <w:rtl/>
        </w:rPr>
        <w:t>م قاتل هنگام</w:t>
      </w:r>
      <w:r w:rsidR="00F86AC4">
        <w:rPr>
          <w:rFonts w:hint="cs"/>
          <w:rtl/>
        </w:rPr>
        <w:t>ی</w:t>
      </w:r>
      <w:r>
        <w:rPr>
          <w:rFonts w:hint="cs"/>
          <w:rtl/>
        </w:rPr>
        <w:t xml:space="preserve"> </w:t>
      </w:r>
      <w:r w:rsidR="008168DF">
        <w:rPr>
          <w:rFonts w:hint="cs"/>
          <w:rtl/>
        </w:rPr>
        <w:t>ک</w:t>
      </w:r>
      <w:r>
        <w:rPr>
          <w:rFonts w:hint="cs"/>
          <w:rtl/>
        </w:rPr>
        <w:t>ه قصاص شود</w:t>
      </w:r>
      <w:bookmarkEnd w:id="197"/>
      <w:bookmarkEnd w:id="198"/>
      <w:bookmarkEnd w:id="199"/>
      <w:bookmarkEnd w:id="200"/>
    </w:p>
    <w:p w:rsidR="002128FE" w:rsidRPr="00C97A77" w:rsidRDefault="002128FE" w:rsidP="002128FE">
      <w:pPr>
        <w:bidi/>
        <w:ind w:firstLine="284"/>
        <w:jc w:val="both"/>
        <w:rPr>
          <w:rStyle w:val="Char2"/>
          <w:rtl/>
        </w:rPr>
      </w:pPr>
      <w:r w:rsidRPr="00C97A77">
        <w:rPr>
          <w:rStyle w:val="Char2"/>
          <w:rFonts w:hint="cs"/>
          <w:rtl/>
        </w:rPr>
        <w:t>آ</w:t>
      </w:r>
      <w:r w:rsidR="00C97A77" w:rsidRPr="00C97A77">
        <w:rPr>
          <w:rStyle w:val="Char2"/>
          <w:rFonts w:hint="cs"/>
          <w:rtl/>
        </w:rPr>
        <w:t>ی</w:t>
      </w:r>
      <w:r w:rsidRPr="00C97A77">
        <w:rPr>
          <w:rStyle w:val="Char2"/>
          <w:rFonts w:hint="cs"/>
          <w:rtl/>
        </w:rPr>
        <w:t>ا قاتل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توبه </w:t>
      </w:r>
      <w:r w:rsidR="006808D5" w:rsidRPr="006808D5">
        <w:rPr>
          <w:rStyle w:val="Char2"/>
          <w:rFonts w:hint="cs"/>
          <w:rtl/>
        </w:rPr>
        <w:t>ک</w:t>
      </w:r>
      <w:r w:rsidRPr="00C97A77">
        <w:rPr>
          <w:rStyle w:val="Char2"/>
          <w:rFonts w:hint="cs"/>
          <w:rtl/>
        </w:rPr>
        <w:t>ند و خود را تسل</w:t>
      </w:r>
      <w:r w:rsidR="00C97A77" w:rsidRPr="00C97A77">
        <w:rPr>
          <w:rStyle w:val="Char2"/>
          <w:rFonts w:hint="cs"/>
          <w:rtl/>
        </w:rPr>
        <w:t>ی</w:t>
      </w:r>
      <w:r w:rsidRPr="00C97A77">
        <w:rPr>
          <w:rStyle w:val="Char2"/>
          <w:rFonts w:hint="cs"/>
          <w:rtl/>
        </w:rPr>
        <w:t>م ول</w:t>
      </w:r>
      <w:r w:rsidR="00C97A77" w:rsidRPr="00C97A77">
        <w:rPr>
          <w:rStyle w:val="Char2"/>
          <w:rFonts w:hint="cs"/>
          <w:rtl/>
        </w:rPr>
        <w:t>ی</w:t>
      </w:r>
      <w:r w:rsidRPr="00C97A77">
        <w:rPr>
          <w:rStyle w:val="Char2"/>
          <w:rFonts w:hint="cs"/>
          <w:rtl/>
        </w:rPr>
        <w:t xml:space="preserve"> دم نما</w:t>
      </w:r>
      <w:r w:rsidR="00C97A77" w:rsidRPr="00C97A77">
        <w:rPr>
          <w:rStyle w:val="Char2"/>
          <w:rFonts w:hint="cs"/>
          <w:rtl/>
        </w:rPr>
        <w:t>ی</w:t>
      </w:r>
      <w:r w:rsidRPr="00C97A77">
        <w:rPr>
          <w:rStyle w:val="Char2"/>
          <w:rFonts w:hint="cs"/>
          <w:rtl/>
        </w:rPr>
        <w:t>د و از او قصاص گرفته شود، در روز ق</w:t>
      </w:r>
      <w:r w:rsidR="00C97A77" w:rsidRPr="00C97A77">
        <w:rPr>
          <w:rStyle w:val="Char2"/>
          <w:rFonts w:hint="cs"/>
          <w:rtl/>
        </w:rPr>
        <w:t>ی</w:t>
      </w:r>
      <w:r w:rsidRPr="00C97A77">
        <w:rPr>
          <w:rStyle w:val="Char2"/>
          <w:rFonts w:hint="cs"/>
          <w:rtl/>
        </w:rPr>
        <w:t>امت حق</w:t>
      </w:r>
      <w:r w:rsidR="00C97A77" w:rsidRPr="00C97A77">
        <w:rPr>
          <w:rStyle w:val="Char2"/>
          <w:rFonts w:hint="cs"/>
          <w:rtl/>
        </w:rPr>
        <w:t>ی</w:t>
      </w:r>
      <w:r w:rsidRPr="00C97A77">
        <w:rPr>
          <w:rStyle w:val="Char2"/>
          <w:rFonts w:hint="cs"/>
          <w:rtl/>
        </w:rPr>
        <w:t xml:space="preserve"> از مقتول بر گردن قاتل خواهد ماند؟ علما در ا</w:t>
      </w:r>
      <w:r w:rsidR="00C97A77" w:rsidRPr="00C97A77">
        <w:rPr>
          <w:rStyle w:val="Char2"/>
          <w:rFonts w:hint="cs"/>
          <w:rtl/>
        </w:rPr>
        <w:t>ی</w:t>
      </w:r>
      <w:r w:rsidRPr="00C97A77">
        <w:rPr>
          <w:rStyle w:val="Char2"/>
          <w:rFonts w:hint="cs"/>
          <w:rtl/>
        </w:rPr>
        <w:t>ن باره اختلاف دارند:</w:t>
      </w:r>
    </w:p>
    <w:p w:rsidR="002128FE" w:rsidRPr="00C97A77" w:rsidRDefault="002128FE" w:rsidP="002128FE">
      <w:pPr>
        <w:bidi/>
        <w:ind w:firstLine="284"/>
        <w:jc w:val="both"/>
        <w:rPr>
          <w:rStyle w:val="Char2"/>
          <w:rtl/>
        </w:rPr>
      </w:pPr>
      <w:r w:rsidRPr="00C97A77">
        <w:rPr>
          <w:rStyle w:val="Char2"/>
          <w:rFonts w:hint="cs"/>
          <w:rtl/>
        </w:rPr>
        <w:t>گروه</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ه</w:t>
      </w:r>
      <w:r w:rsidR="00C97A77" w:rsidRPr="00C97A77">
        <w:rPr>
          <w:rStyle w:val="Char2"/>
          <w:rFonts w:hint="cs"/>
          <w:rtl/>
        </w:rPr>
        <w:t>ی</w:t>
      </w:r>
      <w:r w:rsidRPr="00C97A77">
        <w:rPr>
          <w:rStyle w:val="Char2"/>
          <w:rFonts w:hint="cs"/>
          <w:rtl/>
        </w:rPr>
        <w:t>چ حق</w:t>
      </w:r>
      <w:r w:rsidR="00C97A77" w:rsidRPr="00C97A77">
        <w:rPr>
          <w:rStyle w:val="Char2"/>
          <w:rFonts w:hint="cs"/>
          <w:rtl/>
        </w:rPr>
        <w:t>ی</w:t>
      </w:r>
      <w:r w:rsidRPr="00C97A77">
        <w:rPr>
          <w:rStyle w:val="Char2"/>
          <w:rFonts w:hint="cs"/>
          <w:rtl/>
        </w:rPr>
        <w:t xml:space="preserve"> بر عهد</w:t>
      </w:r>
      <w:r w:rsidR="009F7EDB" w:rsidRPr="009F7EDB">
        <w:rPr>
          <w:rStyle w:val="Char2"/>
          <w:rFonts w:hint="cs"/>
          <w:rtl/>
        </w:rPr>
        <w:t>ۀ</w:t>
      </w:r>
      <w:r w:rsidRPr="00C97A77">
        <w:rPr>
          <w:rStyle w:val="Char2"/>
          <w:rFonts w:hint="cs"/>
          <w:rtl/>
        </w:rPr>
        <w:t xml:space="preserve"> قاتل نم</w:t>
      </w:r>
      <w:r w:rsidR="00C97A77" w:rsidRPr="00C97A77">
        <w:rPr>
          <w:rStyle w:val="Char2"/>
          <w:rFonts w:hint="cs"/>
          <w:rtl/>
        </w:rPr>
        <w:t>ی</w:t>
      </w:r>
      <w:r w:rsidRPr="00C97A77">
        <w:rPr>
          <w:rStyle w:val="Char2"/>
          <w:rFonts w:hint="cs"/>
          <w:rtl/>
        </w:rPr>
        <w:t>‌ماند، ز</w:t>
      </w:r>
      <w:r w:rsidR="00C97A77" w:rsidRPr="00C97A77">
        <w:rPr>
          <w:rStyle w:val="Char2"/>
          <w:rFonts w:hint="cs"/>
          <w:rtl/>
        </w:rPr>
        <w:t>ی</w:t>
      </w:r>
      <w:r w:rsidRPr="00C97A77">
        <w:rPr>
          <w:rStyle w:val="Char2"/>
          <w:rFonts w:hint="cs"/>
          <w:rtl/>
        </w:rPr>
        <w:t>را قصاص حدّ شرع</w:t>
      </w:r>
      <w:r w:rsidR="00C97A77" w:rsidRPr="00C97A77">
        <w:rPr>
          <w:rStyle w:val="Char2"/>
          <w:rFonts w:hint="cs"/>
          <w:rtl/>
        </w:rPr>
        <w:t>ی</w:t>
      </w:r>
      <w:r w:rsidRPr="00C97A77">
        <w:rPr>
          <w:rStyle w:val="Char2"/>
          <w:rFonts w:hint="cs"/>
          <w:rtl/>
        </w:rPr>
        <w:t xml:space="preserve"> او بوده و حدودات شرع</w:t>
      </w:r>
      <w:r w:rsidR="00C97A77" w:rsidRPr="00C97A77">
        <w:rPr>
          <w:rStyle w:val="Char2"/>
          <w:rFonts w:hint="cs"/>
          <w:rtl/>
        </w:rPr>
        <w:t>ی</w:t>
      </w:r>
      <w:r w:rsidRPr="00C97A77">
        <w:rPr>
          <w:rStyle w:val="Char2"/>
          <w:rFonts w:hint="cs"/>
          <w:rtl/>
        </w:rPr>
        <w:t xml:space="preserve"> برا</w:t>
      </w:r>
      <w:r w:rsidR="00C97A77" w:rsidRPr="00C97A77">
        <w:rPr>
          <w:rStyle w:val="Char2"/>
          <w:rFonts w:hint="cs"/>
          <w:rtl/>
        </w:rPr>
        <w:t>ی</w:t>
      </w:r>
      <w:r w:rsidRPr="00C97A77">
        <w:rPr>
          <w:rStyle w:val="Char2"/>
          <w:rFonts w:hint="cs"/>
          <w:rtl/>
        </w:rPr>
        <w:t xml:space="preserve"> صاحبان حق </w:t>
      </w:r>
      <w:r w:rsidR="006808D5" w:rsidRPr="006808D5">
        <w:rPr>
          <w:rStyle w:val="Char2"/>
          <w:rFonts w:hint="cs"/>
          <w:rtl/>
        </w:rPr>
        <w:t>ک</w:t>
      </w:r>
      <w:r w:rsidRPr="00C97A77">
        <w:rPr>
          <w:rStyle w:val="Char2"/>
          <w:rFonts w:hint="cs"/>
          <w:rtl/>
        </w:rPr>
        <w:t>فا</w:t>
      </w:r>
      <w:r w:rsidR="00C97A77" w:rsidRPr="00C97A77">
        <w:rPr>
          <w:rStyle w:val="Char2"/>
          <w:rFonts w:hint="cs"/>
          <w:rtl/>
        </w:rPr>
        <w:t>ی</w:t>
      </w:r>
      <w:r w:rsidRPr="00C97A77">
        <w:rPr>
          <w:rStyle w:val="Char2"/>
          <w:rFonts w:hint="cs"/>
          <w:rtl/>
        </w:rPr>
        <w:t>ت محسوب م</w:t>
      </w:r>
      <w:r w:rsidR="00C97A77" w:rsidRPr="00C97A77">
        <w:rPr>
          <w:rStyle w:val="Char2"/>
          <w:rFonts w:hint="cs"/>
          <w:rtl/>
        </w:rPr>
        <w:t>ی</w:t>
      </w:r>
      <w:r w:rsidRPr="00C97A77">
        <w:rPr>
          <w:rStyle w:val="Char2"/>
          <w:rFonts w:hint="cs"/>
          <w:rtl/>
        </w:rPr>
        <w:t>‌شود و در</w:t>
      </w:r>
      <w:r w:rsidR="0091065E">
        <w:rPr>
          <w:rStyle w:val="Char2"/>
          <w:rFonts w:hint="cs"/>
          <w:rtl/>
        </w:rPr>
        <w:t xml:space="preserve"> </w:t>
      </w:r>
      <w:r w:rsidRPr="00C97A77">
        <w:rPr>
          <w:rStyle w:val="Char2"/>
          <w:rFonts w:hint="cs"/>
          <w:rtl/>
        </w:rPr>
        <w:t>ا</w:t>
      </w:r>
      <w:r w:rsidR="00C97A77" w:rsidRPr="00C97A77">
        <w:rPr>
          <w:rStyle w:val="Char2"/>
          <w:rFonts w:hint="cs"/>
          <w:rtl/>
        </w:rPr>
        <w:t>ی</w:t>
      </w:r>
      <w:r w:rsidRPr="00C97A77">
        <w:rPr>
          <w:rStyle w:val="Char2"/>
          <w:rFonts w:hint="cs"/>
          <w:rtl/>
        </w:rPr>
        <w:t>نجا وارثان مقتول حق مورث خود را در</w:t>
      </w:r>
      <w:r w:rsidR="00C97A77" w:rsidRPr="00C97A77">
        <w:rPr>
          <w:rStyle w:val="Char2"/>
          <w:rFonts w:hint="cs"/>
          <w:rtl/>
        </w:rPr>
        <w:t>ی</w:t>
      </w:r>
      <w:r w:rsidRPr="00C97A77">
        <w:rPr>
          <w:rStyle w:val="Char2"/>
          <w:rFonts w:hint="cs"/>
          <w:rtl/>
        </w:rPr>
        <w:t>افت نموده‌اند و در ا</w:t>
      </w:r>
      <w:r w:rsidR="00C97A77" w:rsidRPr="00C97A77">
        <w:rPr>
          <w:rStyle w:val="Char2"/>
          <w:rFonts w:hint="cs"/>
          <w:rtl/>
        </w:rPr>
        <w:t>ی</w:t>
      </w:r>
      <w:r w:rsidRPr="00C97A77">
        <w:rPr>
          <w:rStyle w:val="Char2"/>
          <w:rFonts w:hint="cs"/>
          <w:rtl/>
        </w:rPr>
        <w:t xml:space="preserve">ن موارد وارث </w:t>
      </w:r>
      <w:r w:rsidR="00BC714C" w:rsidRPr="00C97A77">
        <w:rPr>
          <w:rStyle w:val="Char2"/>
          <w:rFonts w:hint="cs"/>
          <w:rtl/>
        </w:rPr>
        <w:t>جانش</w:t>
      </w:r>
      <w:r w:rsidR="00C97A77" w:rsidRPr="00C97A77">
        <w:rPr>
          <w:rStyle w:val="Char2"/>
          <w:rFonts w:hint="cs"/>
          <w:rtl/>
        </w:rPr>
        <w:t>ی</w:t>
      </w:r>
      <w:r w:rsidR="00BC714C" w:rsidRPr="00C97A77">
        <w:rPr>
          <w:rStyle w:val="Char2"/>
          <w:rFonts w:hint="cs"/>
          <w:rtl/>
        </w:rPr>
        <w:t>ن مورث م</w:t>
      </w:r>
      <w:r w:rsidR="00C97A77" w:rsidRPr="00C97A77">
        <w:rPr>
          <w:rStyle w:val="Char2"/>
          <w:rFonts w:hint="cs"/>
          <w:rtl/>
        </w:rPr>
        <w:t>ی</w:t>
      </w:r>
      <w:r w:rsidR="00BC714C" w:rsidRPr="00C97A77">
        <w:rPr>
          <w:rStyle w:val="Char2"/>
          <w:rFonts w:hint="cs"/>
          <w:rtl/>
        </w:rPr>
        <w:t>‌باشد. انگار خودِ مقتول حق خود را است</w:t>
      </w:r>
      <w:r w:rsidR="00C97A77" w:rsidRPr="00C97A77">
        <w:rPr>
          <w:rStyle w:val="Char2"/>
          <w:rFonts w:hint="cs"/>
          <w:rtl/>
        </w:rPr>
        <w:t>ی</w:t>
      </w:r>
      <w:r w:rsidR="00BC714C" w:rsidRPr="00C97A77">
        <w:rPr>
          <w:rStyle w:val="Char2"/>
          <w:rFonts w:hint="cs"/>
          <w:rtl/>
        </w:rPr>
        <w:t>فا نموده است. و در است</w:t>
      </w:r>
      <w:r w:rsidR="00C97A77" w:rsidRPr="00C97A77">
        <w:rPr>
          <w:rStyle w:val="Char2"/>
          <w:rFonts w:hint="cs"/>
          <w:rtl/>
        </w:rPr>
        <w:t>ی</w:t>
      </w:r>
      <w:r w:rsidR="00BC714C" w:rsidRPr="00C97A77">
        <w:rPr>
          <w:rStyle w:val="Char2"/>
          <w:rFonts w:hint="cs"/>
          <w:rtl/>
        </w:rPr>
        <w:t>فا</w:t>
      </w:r>
      <w:r w:rsidR="00C97A77" w:rsidRPr="00C97A77">
        <w:rPr>
          <w:rStyle w:val="Char2"/>
          <w:rFonts w:hint="cs"/>
          <w:rtl/>
        </w:rPr>
        <w:t>ی</w:t>
      </w:r>
      <w:r w:rsidR="00BC714C" w:rsidRPr="00C97A77">
        <w:rPr>
          <w:rStyle w:val="Char2"/>
          <w:rFonts w:hint="cs"/>
          <w:rtl/>
        </w:rPr>
        <w:t xml:space="preserve"> حقوق، فرق</w:t>
      </w:r>
      <w:r w:rsidR="00C97A77" w:rsidRPr="00C97A77">
        <w:rPr>
          <w:rStyle w:val="Char2"/>
          <w:rFonts w:hint="cs"/>
          <w:rtl/>
        </w:rPr>
        <w:t>ی</w:t>
      </w:r>
      <w:r w:rsidR="00BC714C" w:rsidRPr="00C97A77">
        <w:rPr>
          <w:rStyle w:val="Char2"/>
          <w:rFonts w:hint="cs"/>
          <w:rtl/>
        </w:rPr>
        <w:t xml:space="preserve"> نم</w:t>
      </w:r>
      <w:r w:rsidR="00C97A77" w:rsidRPr="00C97A77">
        <w:rPr>
          <w:rStyle w:val="Char2"/>
          <w:rFonts w:hint="cs"/>
          <w:rtl/>
        </w:rPr>
        <w:t>ی</w:t>
      </w:r>
      <w:r w:rsidR="00BC714C" w:rsidRPr="00C97A77">
        <w:rPr>
          <w:rStyle w:val="Char2"/>
          <w:rFonts w:hint="cs"/>
          <w:rtl/>
        </w:rPr>
        <w:t>‌</w:t>
      </w:r>
      <w:r w:rsidR="006808D5" w:rsidRPr="006808D5">
        <w:rPr>
          <w:rStyle w:val="Char2"/>
          <w:rFonts w:hint="cs"/>
          <w:rtl/>
        </w:rPr>
        <w:t>ک</w:t>
      </w:r>
      <w:r w:rsidR="00BC714C" w:rsidRPr="00C97A77">
        <w:rPr>
          <w:rStyle w:val="Char2"/>
          <w:rFonts w:hint="cs"/>
          <w:rtl/>
        </w:rPr>
        <w:t xml:space="preserve">ند </w:t>
      </w:r>
      <w:r w:rsidR="006808D5" w:rsidRPr="006808D5">
        <w:rPr>
          <w:rStyle w:val="Char2"/>
          <w:rFonts w:hint="cs"/>
          <w:rtl/>
        </w:rPr>
        <w:t>ک</w:t>
      </w:r>
      <w:r w:rsidR="00BC714C" w:rsidRPr="00C97A77">
        <w:rPr>
          <w:rStyle w:val="Char2"/>
          <w:rFonts w:hint="cs"/>
          <w:rtl/>
        </w:rPr>
        <w:t>ه شخص خود آن را در</w:t>
      </w:r>
      <w:r w:rsidR="00C97A77" w:rsidRPr="00C97A77">
        <w:rPr>
          <w:rStyle w:val="Char2"/>
          <w:rFonts w:hint="cs"/>
          <w:rtl/>
        </w:rPr>
        <w:t>ی</w:t>
      </w:r>
      <w:r w:rsidR="00BC714C" w:rsidRPr="00C97A77">
        <w:rPr>
          <w:rStyle w:val="Char2"/>
          <w:rFonts w:hint="cs"/>
          <w:rtl/>
        </w:rPr>
        <w:t xml:space="preserve">افت دارد </w:t>
      </w:r>
      <w:r w:rsidR="00C97A77" w:rsidRPr="00C97A77">
        <w:rPr>
          <w:rStyle w:val="Char2"/>
          <w:rFonts w:hint="cs"/>
          <w:rtl/>
        </w:rPr>
        <w:t>ی</w:t>
      </w:r>
      <w:r w:rsidR="00BC714C" w:rsidRPr="00C97A77">
        <w:rPr>
          <w:rStyle w:val="Char2"/>
          <w:rFonts w:hint="cs"/>
          <w:rtl/>
        </w:rPr>
        <w:t>ا نا</w:t>
      </w:r>
      <w:r w:rsidR="00C97A77" w:rsidRPr="00C97A77">
        <w:rPr>
          <w:rStyle w:val="Char2"/>
          <w:rFonts w:hint="cs"/>
          <w:rtl/>
        </w:rPr>
        <w:t>ی</w:t>
      </w:r>
      <w:r w:rsidR="00BC714C" w:rsidRPr="00C97A77">
        <w:rPr>
          <w:rStyle w:val="Char2"/>
          <w:rFonts w:hint="cs"/>
          <w:rtl/>
        </w:rPr>
        <w:t>ب و و</w:t>
      </w:r>
      <w:r w:rsidR="006808D5" w:rsidRPr="006808D5">
        <w:rPr>
          <w:rStyle w:val="Char2"/>
          <w:rFonts w:hint="cs"/>
          <w:rtl/>
        </w:rPr>
        <w:t>ک</w:t>
      </w:r>
      <w:r w:rsidR="00C97A77" w:rsidRPr="00C97A77">
        <w:rPr>
          <w:rStyle w:val="Char2"/>
          <w:rFonts w:hint="cs"/>
          <w:rtl/>
        </w:rPr>
        <w:t>ی</w:t>
      </w:r>
      <w:r w:rsidR="00BC714C" w:rsidRPr="00C97A77">
        <w:rPr>
          <w:rStyle w:val="Char2"/>
          <w:rFonts w:hint="cs"/>
          <w:rtl/>
        </w:rPr>
        <w:t>لش.</w:t>
      </w:r>
    </w:p>
    <w:p w:rsidR="00BC714C" w:rsidRPr="00C97A77" w:rsidRDefault="00BC714C" w:rsidP="00BC714C">
      <w:pPr>
        <w:bidi/>
        <w:ind w:firstLine="284"/>
        <w:jc w:val="both"/>
        <w:rPr>
          <w:rStyle w:val="Char2"/>
          <w:rtl/>
        </w:rPr>
      </w:pPr>
      <w:r w:rsidRPr="00C97A77">
        <w:rPr>
          <w:rStyle w:val="Char2"/>
          <w:rFonts w:hint="cs"/>
          <w:rtl/>
        </w:rPr>
        <w:t>گروه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به مقتول ظلم شده و در راستا</w:t>
      </w:r>
      <w:r w:rsidR="00C97A77" w:rsidRPr="00C97A77">
        <w:rPr>
          <w:rStyle w:val="Char2"/>
          <w:rFonts w:hint="cs"/>
          <w:rtl/>
        </w:rPr>
        <w:t>ی</w:t>
      </w:r>
      <w:r w:rsidRPr="00C97A77">
        <w:rPr>
          <w:rStyle w:val="Char2"/>
          <w:rFonts w:hint="cs"/>
          <w:rtl/>
        </w:rPr>
        <w:t xml:space="preserve"> آن جانش را از دست داده است. ا</w:t>
      </w:r>
      <w:r w:rsidR="00C97A77" w:rsidRPr="00C97A77">
        <w:rPr>
          <w:rStyle w:val="Char2"/>
          <w:rFonts w:hint="cs"/>
          <w:rtl/>
        </w:rPr>
        <w:t>ی</w:t>
      </w:r>
      <w:r w:rsidRPr="00C97A77">
        <w:rPr>
          <w:rStyle w:val="Char2"/>
          <w:rFonts w:hint="cs"/>
          <w:rtl/>
        </w:rPr>
        <w:t>ن</w:t>
      </w:r>
      <w:r w:rsidR="006808D5" w:rsidRPr="006808D5">
        <w:rPr>
          <w:rStyle w:val="Char2"/>
          <w:rFonts w:hint="cs"/>
          <w:rtl/>
        </w:rPr>
        <w:t>ک</w:t>
      </w:r>
      <w:r w:rsidRPr="00C97A77">
        <w:rPr>
          <w:rStyle w:val="Char2"/>
          <w:rFonts w:hint="cs"/>
          <w:rtl/>
        </w:rPr>
        <w:t xml:space="preserve"> مرده و به جبران ظلم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بر او شده است ن</w:t>
      </w:r>
      <w:r w:rsidR="00C97A77" w:rsidRPr="00C97A77">
        <w:rPr>
          <w:rStyle w:val="Char2"/>
          <w:rFonts w:hint="cs"/>
          <w:rtl/>
        </w:rPr>
        <w:t>ی</w:t>
      </w:r>
      <w:r w:rsidRPr="00C97A77">
        <w:rPr>
          <w:rStyle w:val="Char2"/>
          <w:rFonts w:hint="cs"/>
          <w:rtl/>
        </w:rPr>
        <w:t>فتاده و وارث فقط انتقام جانش را گرفته‌اند و به خشم خود تشف</w:t>
      </w:r>
      <w:r w:rsidR="00C97A77" w:rsidRPr="00C97A77">
        <w:rPr>
          <w:rStyle w:val="Char2"/>
          <w:rFonts w:hint="cs"/>
          <w:rtl/>
        </w:rPr>
        <w:t>ی</w:t>
      </w:r>
      <w:r w:rsidRPr="00C97A77">
        <w:rPr>
          <w:rStyle w:val="Char2"/>
          <w:rFonts w:hint="cs"/>
          <w:rtl/>
        </w:rPr>
        <w:t xml:space="preserve"> بخش</w:t>
      </w:r>
      <w:r w:rsidR="00C97A77" w:rsidRPr="00C97A77">
        <w:rPr>
          <w:rStyle w:val="Char2"/>
          <w:rFonts w:hint="cs"/>
          <w:rtl/>
        </w:rPr>
        <w:t>ی</w:t>
      </w:r>
      <w:r w:rsidRPr="00C97A77">
        <w:rPr>
          <w:rStyle w:val="Char2"/>
          <w:rFonts w:hint="cs"/>
          <w:rtl/>
        </w:rPr>
        <w:t>ده‌اند. با ا</w:t>
      </w:r>
      <w:r w:rsidR="00C97A77" w:rsidRPr="00C97A77">
        <w:rPr>
          <w:rStyle w:val="Char2"/>
          <w:rFonts w:hint="cs"/>
          <w:rtl/>
        </w:rPr>
        <w:t>ی</w:t>
      </w:r>
      <w:r w:rsidRPr="00C97A77">
        <w:rPr>
          <w:rStyle w:val="Char2"/>
          <w:rFonts w:hint="cs"/>
          <w:rtl/>
        </w:rPr>
        <w:t xml:space="preserve">ن قصاص، </w:t>
      </w:r>
      <w:r w:rsidR="00C97A77" w:rsidRPr="00C97A77">
        <w:rPr>
          <w:rStyle w:val="Char2"/>
          <w:rFonts w:hint="cs"/>
          <w:rtl/>
        </w:rPr>
        <w:t>ی</w:t>
      </w:r>
      <w:r w:rsidRPr="00C97A77">
        <w:rPr>
          <w:rStyle w:val="Char2"/>
          <w:rFonts w:hint="cs"/>
          <w:rtl/>
        </w:rPr>
        <w:t>ا انتقام چه سود</w:t>
      </w:r>
      <w:r w:rsidR="00C97A77" w:rsidRPr="00C97A77">
        <w:rPr>
          <w:rStyle w:val="Char2"/>
          <w:rFonts w:hint="cs"/>
          <w:rtl/>
        </w:rPr>
        <w:t>ی</w:t>
      </w:r>
      <w:r w:rsidRPr="00C97A77">
        <w:rPr>
          <w:rStyle w:val="Char2"/>
          <w:rFonts w:hint="cs"/>
          <w:rtl/>
        </w:rPr>
        <w:t xml:space="preserve"> عا</w:t>
      </w:r>
      <w:r w:rsidR="00C97A77" w:rsidRPr="00C97A77">
        <w:rPr>
          <w:rStyle w:val="Char2"/>
          <w:rFonts w:hint="cs"/>
          <w:rtl/>
        </w:rPr>
        <w:t>ی</w:t>
      </w:r>
      <w:r w:rsidRPr="00C97A77">
        <w:rPr>
          <w:rStyle w:val="Char2"/>
          <w:rFonts w:hint="cs"/>
          <w:rtl/>
        </w:rPr>
        <w:t>د مقتول گشته و چه ظلم</w:t>
      </w:r>
      <w:r w:rsidR="00C97A77" w:rsidRPr="00C97A77">
        <w:rPr>
          <w:rStyle w:val="Char2"/>
          <w:rFonts w:hint="cs"/>
          <w:rtl/>
        </w:rPr>
        <w:t>ی</w:t>
      </w:r>
      <w:r w:rsidRPr="00C97A77">
        <w:rPr>
          <w:rStyle w:val="Char2"/>
          <w:rFonts w:hint="cs"/>
          <w:rtl/>
        </w:rPr>
        <w:t xml:space="preserve"> را از قاتل در</w:t>
      </w:r>
      <w:r w:rsidR="00C97A77" w:rsidRPr="00C97A77">
        <w:rPr>
          <w:rStyle w:val="Char2"/>
          <w:rFonts w:hint="cs"/>
          <w:rtl/>
        </w:rPr>
        <w:t>ی</w:t>
      </w:r>
      <w:r w:rsidRPr="00C97A77">
        <w:rPr>
          <w:rStyle w:val="Char2"/>
          <w:rFonts w:hint="cs"/>
          <w:rtl/>
        </w:rPr>
        <w:t>افت نموده است.</w:t>
      </w:r>
    </w:p>
    <w:p w:rsidR="00BC714C" w:rsidRPr="00300372" w:rsidRDefault="00CA4A79" w:rsidP="00BC714C">
      <w:pPr>
        <w:bidi/>
        <w:ind w:firstLine="284"/>
        <w:jc w:val="both"/>
        <w:rPr>
          <w:rStyle w:val="Char2"/>
          <w:rtl/>
        </w:rPr>
      </w:pPr>
      <w:r w:rsidRPr="00300372">
        <w:rPr>
          <w:rStyle w:val="Char2"/>
          <w:rFonts w:hint="cs"/>
          <w:rtl/>
        </w:rPr>
        <w:t>و باز ا</w:t>
      </w:r>
      <w:r w:rsidR="00C97A77" w:rsidRPr="00300372">
        <w:rPr>
          <w:rStyle w:val="Char2"/>
          <w:rFonts w:hint="cs"/>
          <w:rtl/>
        </w:rPr>
        <w:t>ی</w:t>
      </w:r>
      <w:r w:rsidRPr="00300372">
        <w:rPr>
          <w:rStyle w:val="Char2"/>
          <w:rFonts w:hint="cs"/>
          <w:rtl/>
        </w:rPr>
        <w:t>ن گروه گفته‌اند: در قتل سه حق است: 1- حق خدا 2- حق مقتول 3- حق وا</w:t>
      </w:r>
      <w:r w:rsidR="001605C3" w:rsidRPr="00300372">
        <w:rPr>
          <w:rStyle w:val="Char2"/>
          <w:rFonts w:hint="cs"/>
          <w:rtl/>
        </w:rPr>
        <w:t>ر</w:t>
      </w:r>
      <w:r w:rsidRPr="00300372">
        <w:rPr>
          <w:rStyle w:val="Char2"/>
          <w:rFonts w:hint="cs"/>
          <w:rtl/>
        </w:rPr>
        <w:t>ث.</w:t>
      </w:r>
    </w:p>
    <w:p w:rsidR="00CA4A79" w:rsidRPr="00C97A77" w:rsidRDefault="00CA4A79" w:rsidP="00CA4A79">
      <w:pPr>
        <w:bidi/>
        <w:ind w:firstLine="284"/>
        <w:jc w:val="both"/>
        <w:rPr>
          <w:rStyle w:val="Char2"/>
          <w:rtl/>
        </w:rPr>
      </w:pPr>
      <w:r w:rsidRPr="00C97A77">
        <w:rPr>
          <w:rStyle w:val="Char2"/>
          <w:rFonts w:hint="cs"/>
          <w:rtl/>
        </w:rPr>
        <w:t>حق خدا جز با توبه از م</w:t>
      </w:r>
      <w:r w:rsidR="00C97A77" w:rsidRPr="00C97A77">
        <w:rPr>
          <w:rStyle w:val="Char2"/>
          <w:rFonts w:hint="cs"/>
          <w:rtl/>
        </w:rPr>
        <w:t>ی</w:t>
      </w:r>
      <w:r w:rsidRPr="00C97A77">
        <w:rPr>
          <w:rStyle w:val="Char2"/>
          <w:rFonts w:hint="cs"/>
          <w:rtl/>
        </w:rPr>
        <w:t>ان نخواهد رفت و حق وارث با قصاص در</w:t>
      </w:r>
      <w:r w:rsidR="00C97A77" w:rsidRPr="00C97A77">
        <w:rPr>
          <w:rStyle w:val="Char2"/>
          <w:rFonts w:hint="cs"/>
          <w:rtl/>
        </w:rPr>
        <w:t>ی</w:t>
      </w:r>
      <w:r w:rsidRPr="00C97A77">
        <w:rPr>
          <w:rStyle w:val="Char2"/>
          <w:rFonts w:hint="cs"/>
          <w:rtl/>
        </w:rPr>
        <w:t>افت م</w:t>
      </w:r>
      <w:r w:rsidR="00C97A77" w:rsidRPr="00C97A77">
        <w:rPr>
          <w:rStyle w:val="Char2"/>
          <w:rFonts w:hint="cs"/>
          <w:rtl/>
        </w:rPr>
        <w:t>ی</w:t>
      </w:r>
      <w:r w:rsidRPr="00C97A77">
        <w:rPr>
          <w:rStyle w:val="Char2"/>
          <w:rFonts w:hint="cs"/>
          <w:rtl/>
        </w:rPr>
        <w:t>‌شود و وارث م</w:t>
      </w:r>
      <w:r w:rsidR="00C97A77" w:rsidRPr="00C97A77">
        <w:rPr>
          <w:rStyle w:val="Char2"/>
          <w:rFonts w:hint="cs"/>
          <w:rtl/>
        </w:rPr>
        <w:t>ی</w:t>
      </w:r>
      <w:r w:rsidRPr="00C97A77">
        <w:rPr>
          <w:rStyle w:val="Char2"/>
          <w:rFonts w:hint="cs"/>
          <w:rtl/>
        </w:rPr>
        <w:t>ان سه چ</w:t>
      </w:r>
      <w:r w:rsidR="00C97A77" w:rsidRPr="00C97A77">
        <w:rPr>
          <w:rStyle w:val="Char2"/>
          <w:rFonts w:hint="cs"/>
          <w:rtl/>
        </w:rPr>
        <w:t>ی</w:t>
      </w:r>
      <w:r w:rsidRPr="00C97A77">
        <w:rPr>
          <w:rStyle w:val="Char2"/>
          <w:rFonts w:hint="cs"/>
          <w:rtl/>
        </w:rPr>
        <w:t>ز مخ</w:t>
      </w:r>
      <w:r w:rsidR="00C97A77" w:rsidRPr="00C97A77">
        <w:rPr>
          <w:rStyle w:val="Char2"/>
          <w:rFonts w:hint="cs"/>
          <w:rtl/>
        </w:rPr>
        <w:t>ی</w:t>
      </w:r>
      <w:r w:rsidRPr="00C97A77">
        <w:rPr>
          <w:rStyle w:val="Char2"/>
          <w:rFonts w:hint="cs"/>
          <w:rtl/>
        </w:rPr>
        <w:t>ر است: م</w:t>
      </w:r>
      <w:r w:rsidR="00C97A77" w:rsidRPr="00C97A77">
        <w:rPr>
          <w:rStyle w:val="Char2"/>
          <w:rFonts w:hint="cs"/>
          <w:rtl/>
        </w:rPr>
        <w:t>ی</w:t>
      </w:r>
      <w:r w:rsidRPr="00C97A77">
        <w:rPr>
          <w:rStyle w:val="Char2"/>
          <w:rFonts w:hint="cs"/>
          <w:rtl/>
        </w:rPr>
        <w:t>ان قصاص، عفو مجان</w:t>
      </w:r>
      <w:r w:rsidR="00C97A77" w:rsidRPr="00C97A77">
        <w:rPr>
          <w:rStyle w:val="Char2"/>
          <w:rFonts w:hint="cs"/>
          <w:rtl/>
        </w:rPr>
        <w:t>ی</w:t>
      </w:r>
      <w:r w:rsidRPr="00C97A77">
        <w:rPr>
          <w:rStyle w:val="Char2"/>
          <w:rFonts w:hint="cs"/>
          <w:rtl/>
        </w:rPr>
        <w:t xml:space="preserve"> و عفو در مقابل مال. اگر او را حلال </w:t>
      </w:r>
      <w:r w:rsidR="006808D5" w:rsidRPr="006808D5">
        <w:rPr>
          <w:rStyle w:val="Char2"/>
          <w:rFonts w:hint="cs"/>
          <w:rtl/>
        </w:rPr>
        <w:t>ک</w:t>
      </w:r>
      <w:r w:rsidRPr="00C97A77">
        <w:rPr>
          <w:rStyle w:val="Char2"/>
          <w:rFonts w:hint="cs"/>
          <w:rtl/>
        </w:rPr>
        <w:t xml:space="preserve">نند و </w:t>
      </w:r>
      <w:r w:rsidR="00C97A77" w:rsidRPr="00C97A77">
        <w:rPr>
          <w:rStyle w:val="Char2"/>
          <w:rFonts w:hint="cs"/>
          <w:rtl/>
        </w:rPr>
        <w:t>ی</w:t>
      </w:r>
      <w:r w:rsidRPr="00C97A77">
        <w:rPr>
          <w:rStyle w:val="Char2"/>
          <w:rFonts w:hint="cs"/>
          <w:rtl/>
        </w:rPr>
        <w:t>ا در مقابل قصاص، از قاتل، مال</w:t>
      </w:r>
      <w:r w:rsidR="00C97A77" w:rsidRPr="00C97A77">
        <w:rPr>
          <w:rStyle w:val="Char2"/>
          <w:rFonts w:hint="cs"/>
          <w:rtl/>
        </w:rPr>
        <w:t>ی</w:t>
      </w:r>
      <w:r w:rsidRPr="00C97A77">
        <w:rPr>
          <w:rStyle w:val="Char2"/>
          <w:rFonts w:hint="cs"/>
          <w:rtl/>
        </w:rPr>
        <w:t xml:space="preserve"> در</w:t>
      </w:r>
      <w:r w:rsidR="00C97A77" w:rsidRPr="00C97A77">
        <w:rPr>
          <w:rStyle w:val="Char2"/>
          <w:rFonts w:hint="cs"/>
          <w:rtl/>
        </w:rPr>
        <w:t>ی</w:t>
      </w:r>
      <w:r w:rsidRPr="00C97A77">
        <w:rPr>
          <w:rStyle w:val="Char2"/>
          <w:rFonts w:hint="cs"/>
          <w:rtl/>
        </w:rPr>
        <w:t>افت دارند،</w:t>
      </w:r>
      <w:r w:rsidR="00C05AD5" w:rsidRPr="00C97A77">
        <w:rPr>
          <w:rStyle w:val="Char2"/>
          <w:rFonts w:hint="cs"/>
          <w:rtl/>
        </w:rPr>
        <w:t xml:space="preserve"> حق مقتول ساقط نخواهد شد. بنابرا</w:t>
      </w:r>
      <w:r w:rsidR="00C97A77" w:rsidRPr="00C97A77">
        <w:rPr>
          <w:rStyle w:val="Char2"/>
          <w:rFonts w:hint="cs"/>
          <w:rtl/>
        </w:rPr>
        <w:t>ی</w:t>
      </w:r>
      <w:r w:rsidR="00C05AD5" w:rsidRPr="00C97A77">
        <w:rPr>
          <w:rStyle w:val="Char2"/>
          <w:rFonts w:hint="cs"/>
          <w:rtl/>
        </w:rPr>
        <w:t>ن اگر قاتل قصاص هم شود، حق مقتول باق</w:t>
      </w:r>
      <w:r w:rsidR="00C97A77" w:rsidRPr="00C97A77">
        <w:rPr>
          <w:rStyle w:val="Char2"/>
          <w:rFonts w:hint="cs"/>
          <w:rtl/>
        </w:rPr>
        <w:t>ی</w:t>
      </w:r>
      <w:r w:rsidR="00C05AD5" w:rsidRPr="00C97A77">
        <w:rPr>
          <w:rStyle w:val="Char2"/>
          <w:rFonts w:hint="cs"/>
          <w:rtl/>
        </w:rPr>
        <w:t xml:space="preserve"> خواهد ماند </w:t>
      </w:r>
      <w:r w:rsidR="00286803" w:rsidRPr="00C97A77">
        <w:rPr>
          <w:rStyle w:val="Char2"/>
          <w:rFonts w:hint="cs"/>
          <w:rtl/>
        </w:rPr>
        <w:t>ز</w:t>
      </w:r>
      <w:r w:rsidR="00C97A77" w:rsidRPr="00C97A77">
        <w:rPr>
          <w:rStyle w:val="Char2"/>
          <w:rFonts w:hint="cs"/>
          <w:rtl/>
        </w:rPr>
        <w:t>ی</w:t>
      </w:r>
      <w:r w:rsidR="00286803" w:rsidRPr="00C97A77">
        <w:rPr>
          <w:rStyle w:val="Char2"/>
          <w:rFonts w:hint="cs"/>
          <w:rtl/>
        </w:rPr>
        <w:t xml:space="preserve">را قصاص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286803" w:rsidRPr="00C97A77">
        <w:rPr>
          <w:rStyle w:val="Char2"/>
          <w:rFonts w:hint="cs"/>
          <w:rtl/>
        </w:rPr>
        <w:t xml:space="preserve"> از سه طرق است</w:t>
      </w:r>
      <w:r w:rsidR="00C97A77" w:rsidRPr="00C97A77">
        <w:rPr>
          <w:rStyle w:val="Char2"/>
          <w:rFonts w:hint="cs"/>
          <w:rtl/>
        </w:rPr>
        <w:t>ی</w:t>
      </w:r>
      <w:r w:rsidR="00286803" w:rsidRPr="00C97A77">
        <w:rPr>
          <w:rStyle w:val="Char2"/>
          <w:rFonts w:hint="cs"/>
          <w:rtl/>
        </w:rPr>
        <w:t>فا</w:t>
      </w:r>
      <w:r w:rsidR="00C97A77" w:rsidRPr="00C97A77">
        <w:rPr>
          <w:rStyle w:val="Char2"/>
          <w:rFonts w:hint="cs"/>
          <w:rtl/>
        </w:rPr>
        <w:t>ی</w:t>
      </w:r>
      <w:r w:rsidR="00286803" w:rsidRPr="00C97A77">
        <w:rPr>
          <w:rStyle w:val="Char2"/>
          <w:rFonts w:hint="cs"/>
          <w:rtl/>
        </w:rPr>
        <w:t xml:space="preserve"> حقوق م</w:t>
      </w:r>
      <w:r w:rsidR="00C97A77" w:rsidRPr="00C97A77">
        <w:rPr>
          <w:rStyle w:val="Char2"/>
          <w:rFonts w:hint="cs"/>
          <w:rtl/>
        </w:rPr>
        <w:t>ی</w:t>
      </w:r>
      <w:r w:rsidR="00286803" w:rsidRPr="00C97A77">
        <w:rPr>
          <w:rStyle w:val="Char2"/>
          <w:rFonts w:hint="cs"/>
          <w:rtl/>
        </w:rPr>
        <w:t xml:space="preserve">‌باشد. پس چگونه حق مقتول </w:t>
      </w:r>
      <w:r w:rsidR="00C97A77" w:rsidRPr="00C97A77">
        <w:rPr>
          <w:rStyle w:val="Char2"/>
          <w:rFonts w:hint="cs"/>
          <w:rtl/>
        </w:rPr>
        <w:t>ی</w:t>
      </w:r>
      <w:r w:rsidR="00286803" w:rsidRPr="00C97A77">
        <w:rPr>
          <w:rStyle w:val="Char2"/>
          <w:rFonts w:hint="cs"/>
          <w:rtl/>
        </w:rPr>
        <w:t xml:space="preserve">ا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286803" w:rsidRPr="00C97A77">
        <w:rPr>
          <w:rStyle w:val="Char2"/>
          <w:rFonts w:hint="cs"/>
          <w:rtl/>
        </w:rPr>
        <w:t>، بدون د</w:t>
      </w:r>
      <w:r w:rsidR="00C97A77" w:rsidRPr="00C97A77">
        <w:rPr>
          <w:rStyle w:val="Char2"/>
          <w:rFonts w:hint="cs"/>
          <w:rtl/>
        </w:rPr>
        <w:t>ی</w:t>
      </w:r>
      <w:r w:rsidR="00286803" w:rsidRPr="00C97A77">
        <w:rPr>
          <w:rStyle w:val="Char2"/>
          <w:rFonts w:hint="cs"/>
          <w:rtl/>
        </w:rPr>
        <w:t>گران است</w:t>
      </w:r>
      <w:r w:rsidR="00C97A77" w:rsidRPr="00C97A77">
        <w:rPr>
          <w:rStyle w:val="Char2"/>
          <w:rFonts w:hint="cs"/>
          <w:rtl/>
        </w:rPr>
        <w:t>ی</w:t>
      </w:r>
      <w:r w:rsidR="00286803" w:rsidRPr="00C97A77">
        <w:rPr>
          <w:rStyle w:val="Char2"/>
          <w:rFonts w:hint="cs"/>
          <w:rtl/>
        </w:rPr>
        <w:t>فا خواهد شد؟</w:t>
      </w:r>
    </w:p>
    <w:p w:rsidR="00286803" w:rsidRPr="00C97A77" w:rsidRDefault="00286803" w:rsidP="00825C8D">
      <w:pPr>
        <w:bidi/>
        <w:ind w:firstLine="284"/>
        <w:jc w:val="both"/>
        <w:rPr>
          <w:rStyle w:val="Char2"/>
          <w:rtl/>
        </w:rPr>
      </w:pPr>
      <w:r w:rsidRPr="00C97A77">
        <w:rPr>
          <w:rStyle w:val="Char2"/>
          <w:rFonts w:hint="cs"/>
          <w:rtl/>
        </w:rPr>
        <w:t>و باز ا</w:t>
      </w:r>
      <w:r w:rsidR="00C97A77" w:rsidRPr="00C97A77">
        <w:rPr>
          <w:rStyle w:val="Char2"/>
          <w:rFonts w:hint="cs"/>
          <w:rtl/>
        </w:rPr>
        <w:t>ی</w:t>
      </w:r>
      <w:r w:rsidRPr="00C97A77">
        <w:rPr>
          <w:rStyle w:val="Char2"/>
          <w:rFonts w:hint="cs"/>
          <w:rtl/>
        </w:rPr>
        <w:t>ن گروه در استدلال خود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اگر مقتول بگو</w:t>
      </w:r>
      <w:r w:rsidR="00C97A77" w:rsidRPr="00C97A77">
        <w:rPr>
          <w:rStyle w:val="Char2"/>
          <w:rFonts w:hint="cs"/>
          <w:rtl/>
        </w:rPr>
        <w:t>ی</w:t>
      </w:r>
      <w:r w:rsidRPr="00C97A77">
        <w:rPr>
          <w:rStyle w:val="Char2"/>
          <w:rFonts w:hint="cs"/>
          <w:rtl/>
        </w:rPr>
        <w:t>د قاتل را ن</w:t>
      </w:r>
      <w:r w:rsidR="006808D5" w:rsidRPr="006808D5">
        <w:rPr>
          <w:rStyle w:val="Char2"/>
          <w:rFonts w:hint="cs"/>
          <w:rtl/>
        </w:rPr>
        <w:t>ک</w:t>
      </w:r>
      <w:r w:rsidRPr="00C97A77">
        <w:rPr>
          <w:rStyle w:val="Char2"/>
          <w:rFonts w:hint="cs"/>
          <w:rtl/>
        </w:rPr>
        <w:t>ش</w:t>
      </w:r>
      <w:r w:rsidR="00C97A77" w:rsidRPr="00C97A77">
        <w:rPr>
          <w:rStyle w:val="Char2"/>
          <w:rFonts w:hint="cs"/>
          <w:rtl/>
        </w:rPr>
        <w:t>ی</w:t>
      </w:r>
      <w:r w:rsidRPr="00C97A77">
        <w:rPr>
          <w:rStyle w:val="Char2"/>
          <w:rFonts w:hint="cs"/>
          <w:rtl/>
        </w:rPr>
        <w:t>د تا روز ق</w:t>
      </w:r>
      <w:r w:rsidR="00C97A77" w:rsidRPr="00C97A77">
        <w:rPr>
          <w:rStyle w:val="Char2"/>
          <w:rFonts w:hint="cs"/>
          <w:rtl/>
        </w:rPr>
        <w:t>ی</w:t>
      </w:r>
      <w:r w:rsidRPr="00C97A77">
        <w:rPr>
          <w:rStyle w:val="Char2"/>
          <w:rFonts w:hint="cs"/>
          <w:rtl/>
        </w:rPr>
        <w:t>امت حقم را از او بگ</w:t>
      </w:r>
      <w:r w:rsidR="00C97A77" w:rsidRPr="00C97A77">
        <w:rPr>
          <w:rStyle w:val="Char2"/>
          <w:rFonts w:hint="cs"/>
          <w:rtl/>
        </w:rPr>
        <w:t>ی</w:t>
      </w:r>
      <w:r w:rsidRPr="00C97A77">
        <w:rPr>
          <w:rStyle w:val="Char2"/>
          <w:rFonts w:hint="cs"/>
          <w:rtl/>
        </w:rPr>
        <w:t xml:space="preserve">رم و سپس وارثان </w:t>
      </w:r>
      <w:r w:rsidR="00825C8D" w:rsidRPr="00C97A77">
        <w:rPr>
          <w:rStyle w:val="Char2"/>
          <w:rFonts w:hint="cs"/>
          <w:rtl/>
        </w:rPr>
        <w:t xml:space="preserve">او </w:t>
      </w:r>
      <w:r w:rsidRPr="00C97A77">
        <w:rPr>
          <w:rStyle w:val="Char2"/>
          <w:rFonts w:hint="cs"/>
          <w:rtl/>
        </w:rPr>
        <w:t>را ب</w:t>
      </w:r>
      <w:r w:rsidR="006808D5" w:rsidRPr="006808D5">
        <w:rPr>
          <w:rStyle w:val="Char2"/>
          <w:rFonts w:hint="cs"/>
          <w:rtl/>
        </w:rPr>
        <w:t>ک</w:t>
      </w:r>
      <w:r w:rsidRPr="00C97A77">
        <w:rPr>
          <w:rStyle w:val="Char2"/>
          <w:rFonts w:hint="cs"/>
          <w:rtl/>
        </w:rPr>
        <w:t>شند، آ</w:t>
      </w:r>
      <w:r w:rsidR="00C97A77" w:rsidRPr="00C97A77">
        <w:rPr>
          <w:rStyle w:val="Char2"/>
          <w:rFonts w:hint="cs"/>
          <w:rtl/>
        </w:rPr>
        <w:t>ی</w:t>
      </w:r>
      <w:r w:rsidRPr="00C97A77">
        <w:rPr>
          <w:rStyle w:val="Char2"/>
          <w:rFonts w:hint="cs"/>
          <w:rtl/>
        </w:rPr>
        <w:t>ا حق مقتول از قاتل ساق</w:t>
      </w:r>
      <w:r w:rsidR="00825C8D" w:rsidRPr="00C97A77">
        <w:rPr>
          <w:rStyle w:val="Char2"/>
          <w:rFonts w:hint="cs"/>
          <w:rtl/>
        </w:rPr>
        <w:t>ط</w:t>
      </w:r>
      <w:r w:rsidRPr="00C97A77">
        <w:rPr>
          <w:rStyle w:val="Char2"/>
          <w:rFonts w:hint="cs"/>
          <w:rtl/>
        </w:rPr>
        <w:t xml:space="preserve"> م</w:t>
      </w:r>
      <w:r w:rsidR="00C97A77" w:rsidRPr="00C97A77">
        <w:rPr>
          <w:rStyle w:val="Char2"/>
          <w:rFonts w:hint="cs"/>
          <w:rtl/>
        </w:rPr>
        <w:t>ی</w:t>
      </w:r>
      <w:r w:rsidRPr="00C97A77">
        <w:rPr>
          <w:rStyle w:val="Char2"/>
          <w:rFonts w:hint="cs"/>
          <w:rtl/>
        </w:rPr>
        <w:t xml:space="preserve">‌شود </w:t>
      </w:r>
      <w:r w:rsidR="00C97A77" w:rsidRPr="00C97A77">
        <w:rPr>
          <w:rStyle w:val="Char2"/>
          <w:rFonts w:hint="cs"/>
          <w:rtl/>
        </w:rPr>
        <w:t>ی</w:t>
      </w:r>
      <w:r w:rsidRPr="00C97A77">
        <w:rPr>
          <w:rStyle w:val="Char2"/>
          <w:rFonts w:hint="cs"/>
          <w:rtl/>
        </w:rPr>
        <w:t>ا خ</w:t>
      </w:r>
      <w:r w:rsidR="00C97A77" w:rsidRPr="00C97A77">
        <w:rPr>
          <w:rStyle w:val="Char2"/>
          <w:rFonts w:hint="cs"/>
          <w:rtl/>
        </w:rPr>
        <w:t>ی</w:t>
      </w:r>
      <w:r w:rsidRPr="00C97A77">
        <w:rPr>
          <w:rStyle w:val="Char2"/>
          <w:rFonts w:hint="cs"/>
          <w:rtl/>
        </w:rPr>
        <w:t>ر؟ اگر بگو</w:t>
      </w:r>
      <w:r w:rsidR="00C97A77" w:rsidRPr="00C97A77">
        <w:rPr>
          <w:rStyle w:val="Char2"/>
          <w:rFonts w:hint="cs"/>
          <w:rtl/>
        </w:rPr>
        <w:t>یی</w:t>
      </w:r>
      <w:r w:rsidRPr="00C97A77">
        <w:rPr>
          <w:rStyle w:val="Char2"/>
          <w:rFonts w:hint="cs"/>
          <w:rtl/>
        </w:rPr>
        <w:t>د: ساقط م</w:t>
      </w:r>
      <w:r w:rsidR="00C97A77" w:rsidRPr="00C97A77">
        <w:rPr>
          <w:rStyle w:val="Char2"/>
          <w:rFonts w:hint="cs"/>
          <w:rtl/>
        </w:rPr>
        <w:t>ی</w:t>
      </w:r>
      <w:r w:rsidRPr="00C97A77">
        <w:rPr>
          <w:rStyle w:val="Char2"/>
          <w:rFonts w:hint="cs"/>
          <w:rtl/>
        </w:rPr>
        <w:t>‌شود، حرف باطل</w:t>
      </w:r>
      <w:r w:rsidR="00C97A77" w:rsidRPr="00C97A77">
        <w:rPr>
          <w:rStyle w:val="Char2"/>
          <w:rFonts w:hint="cs"/>
          <w:rtl/>
        </w:rPr>
        <w:t>ی</w:t>
      </w:r>
      <w:r w:rsidRPr="00C97A77">
        <w:rPr>
          <w:rStyle w:val="Char2"/>
          <w:rFonts w:hint="cs"/>
          <w:rtl/>
        </w:rPr>
        <w:t xml:space="preserve"> است ز</w:t>
      </w:r>
      <w:r w:rsidR="00C97A77" w:rsidRPr="00C97A77">
        <w:rPr>
          <w:rStyle w:val="Char2"/>
          <w:rFonts w:hint="cs"/>
          <w:rtl/>
        </w:rPr>
        <w:t>ی</w:t>
      </w:r>
      <w:r w:rsidRPr="00C97A77">
        <w:rPr>
          <w:rStyle w:val="Char2"/>
          <w:rFonts w:hint="cs"/>
          <w:rtl/>
        </w:rPr>
        <w:t>را مقتول راض</w:t>
      </w:r>
      <w:r w:rsidR="00C97A77" w:rsidRPr="00C97A77">
        <w:rPr>
          <w:rStyle w:val="Char2"/>
          <w:rFonts w:hint="cs"/>
          <w:rtl/>
        </w:rPr>
        <w:t>ی</w:t>
      </w:r>
      <w:r w:rsidRPr="00C97A77">
        <w:rPr>
          <w:rStyle w:val="Char2"/>
          <w:rFonts w:hint="cs"/>
          <w:rtl/>
        </w:rPr>
        <w:t xml:space="preserve"> به اسقاط حقش به وس</w:t>
      </w:r>
      <w:r w:rsidR="00C97A77" w:rsidRPr="00C97A77">
        <w:rPr>
          <w:rStyle w:val="Char2"/>
          <w:rFonts w:hint="cs"/>
          <w:rtl/>
        </w:rPr>
        <w:t>ی</w:t>
      </w:r>
      <w:r w:rsidRPr="00C97A77">
        <w:rPr>
          <w:rStyle w:val="Char2"/>
          <w:rFonts w:hint="cs"/>
          <w:rtl/>
        </w:rPr>
        <w:t>ل</w:t>
      </w:r>
      <w:r w:rsidR="00825C8D" w:rsidRPr="00C97A77">
        <w:rPr>
          <w:rStyle w:val="Char2"/>
          <w:rFonts w:hint="cs"/>
          <w:rtl/>
        </w:rPr>
        <w:t>ه</w:t>
      </w:r>
      <w:r w:rsidR="00C11B36">
        <w:rPr>
          <w:rStyle w:val="Char2"/>
        </w:rPr>
        <w:t>‌</w:t>
      </w:r>
      <w:r w:rsidR="00825C8D" w:rsidRPr="00C97A77">
        <w:rPr>
          <w:rStyle w:val="Char2"/>
          <w:rFonts w:hint="cs"/>
          <w:rtl/>
        </w:rPr>
        <w:t>ی</w:t>
      </w:r>
      <w:r w:rsidRPr="00C97A77">
        <w:rPr>
          <w:rStyle w:val="Char2"/>
          <w:rFonts w:hint="cs"/>
          <w:rtl/>
        </w:rPr>
        <w:t xml:space="preserve"> قصاص نشده و اگر بگو</w:t>
      </w:r>
      <w:r w:rsidR="00C97A77" w:rsidRPr="00C97A77">
        <w:rPr>
          <w:rStyle w:val="Char2"/>
          <w:rFonts w:hint="cs"/>
          <w:rtl/>
        </w:rPr>
        <w:t>یی</w:t>
      </w:r>
      <w:r w:rsidRPr="00C97A77">
        <w:rPr>
          <w:rStyle w:val="Char2"/>
          <w:rFonts w:hint="cs"/>
          <w:rtl/>
        </w:rPr>
        <w:t>د ساقط نم</w:t>
      </w:r>
      <w:r w:rsidR="00C97A77" w:rsidRPr="00C97A77">
        <w:rPr>
          <w:rStyle w:val="Char2"/>
          <w:rFonts w:hint="cs"/>
          <w:rtl/>
        </w:rPr>
        <w:t>ی</w:t>
      </w:r>
      <w:r w:rsidRPr="00C97A77">
        <w:rPr>
          <w:rStyle w:val="Char2"/>
          <w:rFonts w:hint="cs"/>
          <w:rtl/>
        </w:rPr>
        <w:t>‌شود، پس چگونه بعد از قصاص قا</w:t>
      </w:r>
      <w:r w:rsidR="00C97A77" w:rsidRPr="00C97A77">
        <w:rPr>
          <w:rStyle w:val="Char2"/>
          <w:rFonts w:hint="cs"/>
          <w:rtl/>
        </w:rPr>
        <w:t>ی</w:t>
      </w:r>
      <w:r w:rsidRPr="00C97A77">
        <w:rPr>
          <w:rStyle w:val="Char2"/>
          <w:rFonts w:hint="cs"/>
          <w:rtl/>
        </w:rPr>
        <w:t>ل به اسقاط آن هست</w:t>
      </w:r>
      <w:r w:rsidR="00C97A77" w:rsidRPr="00C97A77">
        <w:rPr>
          <w:rStyle w:val="Char2"/>
          <w:rFonts w:hint="cs"/>
          <w:rtl/>
        </w:rPr>
        <w:t>ی</w:t>
      </w:r>
      <w:r w:rsidRPr="00C97A77">
        <w:rPr>
          <w:rStyle w:val="Char2"/>
          <w:rFonts w:hint="cs"/>
          <w:rtl/>
        </w:rPr>
        <w:t>د با وجود</w:t>
      </w:r>
      <w:r w:rsidR="007A55D7">
        <w:rPr>
          <w:rStyle w:val="Char2"/>
          <w:rFonts w:hint="cs"/>
          <w:rtl/>
        </w:rPr>
        <w:t xml:space="preserve"> این‌که </w:t>
      </w:r>
      <w:r w:rsidR="00C97A77" w:rsidRPr="00C97A77">
        <w:rPr>
          <w:rStyle w:val="Char2"/>
          <w:rFonts w:hint="cs"/>
          <w:rtl/>
        </w:rPr>
        <w:t>ی</w:t>
      </w:r>
      <w:r w:rsidRPr="00C97A77">
        <w:rPr>
          <w:rStyle w:val="Char2"/>
          <w:rFonts w:hint="cs"/>
          <w:rtl/>
        </w:rPr>
        <w:t>ق</w:t>
      </w:r>
      <w:r w:rsidR="00C97A77" w:rsidRPr="00C97A77">
        <w:rPr>
          <w:rStyle w:val="Char2"/>
          <w:rFonts w:hint="cs"/>
          <w:rtl/>
        </w:rPr>
        <w:t>ی</w:t>
      </w:r>
      <w:r w:rsidRPr="00C97A77">
        <w:rPr>
          <w:rStyle w:val="Char2"/>
          <w:rFonts w:hint="cs"/>
          <w:rtl/>
        </w:rPr>
        <w:t>ن دار</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ه مقتول راض</w:t>
      </w:r>
      <w:r w:rsidR="00C97A77" w:rsidRPr="00C97A77">
        <w:rPr>
          <w:rStyle w:val="Char2"/>
          <w:rFonts w:hint="cs"/>
          <w:rtl/>
        </w:rPr>
        <w:t>ی</w:t>
      </w:r>
      <w:r w:rsidRPr="00C97A77">
        <w:rPr>
          <w:rStyle w:val="Char2"/>
          <w:rFonts w:hint="cs"/>
          <w:rtl/>
        </w:rPr>
        <w:t xml:space="preserve"> به اسقاط حق خود </w:t>
      </w:r>
      <w:r w:rsidR="00642913" w:rsidRPr="00C97A77">
        <w:rPr>
          <w:rStyle w:val="Char2"/>
          <w:rFonts w:hint="cs"/>
          <w:rtl/>
        </w:rPr>
        <w:t>نبوده است؟</w:t>
      </w:r>
    </w:p>
    <w:p w:rsidR="00642913" w:rsidRPr="00C97A77" w:rsidRDefault="00642913" w:rsidP="00300372">
      <w:pPr>
        <w:widowControl w:val="0"/>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دلا</w:t>
      </w:r>
      <w:r w:rsidR="00C97A77" w:rsidRPr="00C97A77">
        <w:rPr>
          <w:rStyle w:val="Char2"/>
          <w:rFonts w:hint="cs"/>
          <w:rtl/>
        </w:rPr>
        <w:t>ی</w:t>
      </w:r>
      <w:r w:rsidRPr="00C97A77">
        <w:rPr>
          <w:rStyle w:val="Char2"/>
          <w:rFonts w:hint="cs"/>
          <w:rtl/>
        </w:rPr>
        <w:t xml:space="preserve">ل همانطور </w:t>
      </w:r>
      <w:r w:rsidR="006808D5" w:rsidRPr="006808D5">
        <w:rPr>
          <w:rStyle w:val="Char2"/>
          <w:rFonts w:hint="cs"/>
          <w:rtl/>
        </w:rPr>
        <w:t>ک</w:t>
      </w:r>
      <w:r w:rsidRPr="00C97A77">
        <w:rPr>
          <w:rStyle w:val="Char2"/>
          <w:rFonts w:hint="cs"/>
          <w:rtl/>
        </w:rPr>
        <w:t>ه مشاهده شد قو</w:t>
      </w:r>
      <w:r w:rsidR="00C97A77" w:rsidRPr="00C97A77">
        <w:rPr>
          <w:rStyle w:val="Char2"/>
          <w:rFonts w:hint="cs"/>
          <w:rtl/>
        </w:rPr>
        <w:t>ی</w:t>
      </w:r>
      <w:r w:rsidRPr="00C97A77">
        <w:rPr>
          <w:rStyle w:val="Char2"/>
          <w:rFonts w:hint="cs"/>
          <w:rtl/>
        </w:rPr>
        <w:t xml:space="preserve"> هستند و جز با ادل</w:t>
      </w:r>
      <w:r w:rsidR="004F1C39" w:rsidRPr="00C97A77">
        <w:rPr>
          <w:rStyle w:val="Char2"/>
          <w:rFonts w:hint="cs"/>
          <w:rtl/>
        </w:rPr>
        <w:t>ّ</w:t>
      </w:r>
      <w:r w:rsidR="00825C8D" w:rsidRPr="00C97A77">
        <w:rPr>
          <w:rStyle w:val="Char2"/>
          <w:rFonts w:hint="cs"/>
          <w:rtl/>
        </w:rPr>
        <w:t>ه</w:t>
      </w:r>
      <w:r w:rsidR="00C11B36">
        <w:rPr>
          <w:rStyle w:val="Char2"/>
        </w:rPr>
        <w:t>‌</w:t>
      </w:r>
      <w:r w:rsidR="00825C8D" w:rsidRPr="00C97A77">
        <w:rPr>
          <w:rStyle w:val="Char2"/>
          <w:rFonts w:hint="cs"/>
          <w:rtl/>
        </w:rPr>
        <w:t>ی</w:t>
      </w:r>
      <w:r w:rsidR="004F1C39" w:rsidRPr="00C97A77">
        <w:rPr>
          <w:rStyle w:val="Char2"/>
          <w:rFonts w:hint="cs"/>
          <w:rtl/>
        </w:rPr>
        <w:t xml:space="preserve"> قو</w:t>
      </w:r>
      <w:r w:rsidR="00C97A77" w:rsidRPr="00C97A77">
        <w:rPr>
          <w:rStyle w:val="Char2"/>
          <w:rFonts w:hint="cs"/>
          <w:rtl/>
        </w:rPr>
        <w:t>ی</w:t>
      </w:r>
      <w:r w:rsidR="004F1C39" w:rsidRPr="00C97A77">
        <w:rPr>
          <w:rStyle w:val="Char2"/>
          <w:rFonts w:hint="cs"/>
          <w:rtl/>
        </w:rPr>
        <w:t xml:space="preserve">‌تر و </w:t>
      </w:r>
      <w:r w:rsidR="00C97A77" w:rsidRPr="00C97A77">
        <w:rPr>
          <w:rStyle w:val="Char2"/>
          <w:rFonts w:hint="cs"/>
          <w:rtl/>
        </w:rPr>
        <w:t>ی</w:t>
      </w:r>
      <w:r w:rsidR="004F1C39" w:rsidRPr="00C97A77">
        <w:rPr>
          <w:rStyle w:val="Char2"/>
          <w:rFonts w:hint="cs"/>
          <w:rtl/>
        </w:rPr>
        <w:t>ا حداقل مشابه خود دفع نخواهند شد.</w:t>
      </w:r>
    </w:p>
    <w:p w:rsidR="004F1C39" w:rsidRPr="00C97A77" w:rsidRDefault="004F1C39" w:rsidP="00300372">
      <w:pPr>
        <w:widowControl w:val="0"/>
        <w:bidi/>
        <w:ind w:firstLine="284"/>
        <w:jc w:val="both"/>
        <w:rPr>
          <w:rStyle w:val="Char2"/>
          <w:rtl/>
        </w:rPr>
      </w:pPr>
      <w:r w:rsidRPr="00C97A77">
        <w:rPr>
          <w:rStyle w:val="Char2"/>
          <w:rFonts w:hint="cs"/>
          <w:rtl/>
        </w:rPr>
        <w:t>بنابر</w:t>
      </w:r>
      <w:r w:rsidR="0091065E">
        <w:rPr>
          <w:rStyle w:val="Char2"/>
          <w:rFonts w:hint="cs"/>
          <w:rtl/>
        </w:rPr>
        <w:t xml:space="preserve"> </w:t>
      </w:r>
      <w:r w:rsidRPr="00C97A77">
        <w:rPr>
          <w:rStyle w:val="Char2"/>
          <w:rFonts w:hint="cs"/>
          <w:rtl/>
        </w:rPr>
        <w:t>ا</w:t>
      </w:r>
      <w:r w:rsidR="00C97A77" w:rsidRPr="00C97A77">
        <w:rPr>
          <w:rStyle w:val="Char2"/>
          <w:rFonts w:hint="cs"/>
          <w:rtl/>
        </w:rPr>
        <w:t>ی</w:t>
      </w:r>
      <w:r w:rsidRPr="00C97A77">
        <w:rPr>
          <w:rStyle w:val="Char2"/>
          <w:rFonts w:hint="cs"/>
          <w:rtl/>
        </w:rPr>
        <w:t>ن نظر صواب</w:t>
      </w:r>
      <w:r w:rsidR="00DE24DD" w:rsidRPr="00C97A77">
        <w:rPr>
          <w:rStyle w:val="Char2"/>
          <w:rFonts w:hint="cs"/>
          <w:rtl/>
        </w:rPr>
        <w:t xml:space="preserve"> و راجح [والله اعلم] ا</w:t>
      </w:r>
      <w:r w:rsidR="00C97A77" w:rsidRPr="00C97A77">
        <w:rPr>
          <w:rStyle w:val="Char2"/>
          <w:rFonts w:hint="cs"/>
          <w:rtl/>
        </w:rPr>
        <w:t>ی</w:t>
      </w:r>
      <w:r w:rsidR="00DE24DD" w:rsidRPr="00C97A77">
        <w:rPr>
          <w:rStyle w:val="Char2"/>
          <w:rFonts w:hint="cs"/>
          <w:rtl/>
        </w:rPr>
        <w:t xml:space="preserve">ن است </w:t>
      </w:r>
      <w:r w:rsidR="006808D5" w:rsidRPr="006808D5">
        <w:rPr>
          <w:rStyle w:val="Char2"/>
          <w:rFonts w:hint="cs"/>
          <w:rtl/>
        </w:rPr>
        <w:t>ک</w:t>
      </w:r>
      <w:r w:rsidR="00DE24DD" w:rsidRPr="00C97A77">
        <w:rPr>
          <w:rStyle w:val="Char2"/>
          <w:rFonts w:hint="cs"/>
          <w:rtl/>
        </w:rPr>
        <w:t xml:space="preserve">ه گفته شود: هرگاه قاتل از حق خدا توبه </w:t>
      </w:r>
      <w:r w:rsidR="006808D5" w:rsidRPr="006808D5">
        <w:rPr>
          <w:rStyle w:val="Char2"/>
          <w:rFonts w:hint="cs"/>
          <w:rtl/>
        </w:rPr>
        <w:t>ک</w:t>
      </w:r>
      <w:r w:rsidR="00DE24DD" w:rsidRPr="00C97A77">
        <w:rPr>
          <w:rStyle w:val="Char2"/>
          <w:rFonts w:hint="cs"/>
          <w:rtl/>
        </w:rPr>
        <w:t>ند و با اخت</w:t>
      </w:r>
      <w:r w:rsidR="00C97A77" w:rsidRPr="00C97A77">
        <w:rPr>
          <w:rStyle w:val="Char2"/>
          <w:rFonts w:hint="cs"/>
          <w:rtl/>
        </w:rPr>
        <w:t>ی</w:t>
      </w:r>
      <w:r w:rsidR="00DE24DD" w:rsidRPr="00C97A77">
        <w:rPr>
          <w:rStyle w:val="Char2"/>
          <w:rFonts w:hint="cs"/>
          <w:rtl/>
        </w:rPr>
        <w:t>ار، خود را تسل</w:t>
      </w:r>
      <w:r w:rsidR="00C97A77" w:rsidRPr="00C97A77">
        <w:rPr>
          <w:rStyle w:val="Char2"/>
          <w:rFonts w:hint="cs"/>
          <w:rtl/>
        </w:rPr>
        <w:t>ی</w:t>
      </w:r>
      <w:r w:rsidR="00DE24DD" w:rsidRPr="00C97A77">
        <w:rPr>
          <w:rStyle w:val="Char2"/>
          <w:rFonts w:hint="cs"/>
          <w:rtl/>
        </w:rPr>
        <w:t>م وارث</w:t>
      </w:r>
      <w:r w:rsidR="00C97A77" w:rsidRPr="00C97A77">
        <w:rPr>
          <w:rStyle w:val="Char2"/>
          <w:rFonts w:hint="cs"/>
          <w:rtl/>
        </w:rPr>
        <w:t>ی</w:t>
      </w:r>
      <w:r w:rsidR="00DE24DD" w:rsidRPr="00C97A77">
        <w:rPr>
          <w:rStyle w:val="Char2"/>
          <w:rFonts w:hint="cs"/>
          <w:rtl/>
        </w:rPr>
        <w:t>ن مقتول نما</w:t>
      </w:r>
      <w:r w:rsidR="00C97A77" w:rsidRPr="00C97A77">
        <w:rPr>
          <w:rStyle w:val="Char2"/>
          <w:rFonts w:hint="cs"/>
          <w:rtl/>
        </w:rPr>
        <w:t>ی</w:t>
      </w:r>
      <w:r w:rsidR="00DE24DD" w:rsidRPr="00C97A77">
        <w:rPr>
          <w:rStyle w:val="Char2"/>
          <w:rFonts w:hint="cs"/>
          <w:rtl/>
        </w:rPr>
        <w:t>د تا حق خودشان را از او در</w:t>
      </w:r>
      <w:r w:rsidR="00C97A77" w:rsidRPr="00C97A77">
        <w:rPr>
          <w:rStyle w:val="Char2"/>
          <w:rFonts w:hint="cs"/>
          <w:rtl/>
        </w:rPr>
        <w:t>ی</w:t>
      </w:r>
      <w:r w:rsidR="00DE24DD" w:rsidRPr="00C97A77">
        <w:rPr>
          <w:rStyle w:val="Char2"/>
          <w:rFonts w:hint="cs"/>
          <w:rtl/>
        </w:rPr>
        <w:t>افت دارند، در ا</w:t>
      </w:r>
      <w:r w:rsidR="00C97A77" w:rsidRPr="00C97A77">
        <w:rPr>
          <w:rStyle w:val="Char2"/>
          <w:rFonts w:hint="cs"/>
          <w:rtl/>
        </w:rPr>
        <w:t>ی</w:t>
      </w:r>
      <w:r w:rsidR="00DE24DD" w:rsidRPr="00C97A77">
        <w:rPr>
          <w:rStyle w:val="Char2"/>
          <w:rFonts w:hint="cs"/>
          <w:rtl/>
        </w:rPr>
        <w:t>ن صورت دو حق از او ساقط م</w:t>
      </w:r>
      <w:r w:rsidR="00C97A77" w:rsidRPr="00C97A77">
        <w:rPr>
          <w:rStyle w:val="Char2"/>
          <w:rFonts w:hint="cs"/>
          <w:rtl/>
        </w:rPr>
        <w:t>ی</w:t>
      </w:r>
      <w:r w:rsidR="00DE24DD" w:rsidRPr="00C97A77">
        <w:rPr>
          <w:rStyle w:val="Char2"/>
          <w:rFonts w:hint="cs"/>
          <w:rtl/>
        </w:rPr>
        <w:t>‌شود [حق الله و حق وارث] و حق مورث [مقتول] باق</w:t>
      </w:r>
      <w:r w:rsidR="00C97A77" w:rsidRPr="00C97A77">
        <w:rPr>
          <w:rStyle w:val="Char2"/>
          <w:rFonts w:hint="cs"/>
          <w:rtl/>
        </w:rPr>
        <w:t>ی</w:t>
      </w:r>
      <w:r w:rsidR="00DE24DD" w:rsidRPr="00C97A77">
        <w:rPr>
          <w:rStyle w:val="Char2"/>
          <w:rFonts w:hint="cs"/>
          <w:rtl/>
        </w:rPr>
        <w:t xml:space="preserve"> م</w:t>
      </w:r>
      <w:r w:rsidR="00C97A77" w:rsidRPr="00C97A77">
        <w:rPr>
          <w:rStyle w:val="Char2"/>
          <w:rFonts w:hint="cs"/>
          <w:rtl/>
        </w:rPr>
        <w:t>ی</w:t>
      </w:r>
      <w:r w:rsidR="00DE24DD" w:rsidRPr="00C97A77">
        <w:rPr>
          <w:rStyle w:val="Char2"/>
          <w:rFonts w:hint="cs"/>
          <w:rtl/>
        </w:rPr>
        <w:t xml:space="preserve">‌ماند </w:t>
      </w:r>
      <w:r w:rsidR="006808D5" w:rsidRPr="006808D5">
        <w:rPr>
          <w:rStyle w:val="Char2"/>
          <w:rFonts w:hint="cs"/>
          <w:rtl/>
        </w:rPr>
        <w:t>ک</w:t>
      </w:r>
      <w:r w:rsidR="00DE24DD" w:rsidRPr="00C97A77">
        <w:rPr>
          <w:rStyle w:val="Char2"/>
          <w:rFonts w:hint="cs"/>
          <w:rtl/>
        </w:rPr>
        <w:t>ه خداوند حق او را ضا</w:t>
      </w:r>
      <w:r w:rsidR="00C97A77" w:rsidRPr="00C97A77">
        <w:rPr>
          <w:rStyle w:val="Char2"/>
          <w:rFonts w:hint="cs"/>
          <w:rtl/>
        </w:rPr>
        <w:t>ی</w:t>
      </w:r>
      <w:r w:rsidR="00DE24DD" w:rsidRPr="00C97A77">
        <w:rPr>
          <w:rStyle w:val="Char2"/>
          <w:rFonts w:hint="cs"/>
          <w:rtl/>
        </w:rPr>
        <w:t>ع نم</w:t>
      </w:r>
      <w:r w:rsidR="00C97A77" w:rsidRPr="00C97A77">
        <w:rPr>
          <w:rStyle w:val="Char2"/>
          <w:rFonts w:hint="cs"/>
          <w:rtl/>
        </w:rPr>
        <w:t>ی</w:t>
      </w:r>
      <w:r w:rsidR="00DE24DD" w:rsidRPr="00C97A77">
        <w:rPr>
          <w:rStyle w:val="Char2"/>
          <w:rFonts w:hint="cs"/>
          <w:rtl/>
        </w:rPr>
        <w:t>‌گرداند و مقتول هم</w:t>
      </w:r>
      <w:r w:rsidR="00C97A77" w:rsidRPr="00C97A77">
        <w:rPr>
          <w:rStyle w:val="Char2"/>
          <w:rFonts w:hint="cs"/>
          <w:rtl/>
        </w:rPr>
        <w:t>ی</w:t>
      </w:r>
      <w:r w:rsidR="00DE24DD" w:rsidRPr="00C97A77">
        <w:rPr>
          <w:rStyle w:val="Char2"/>
          <w:rFonts w:hint="cs"/>
          <w:rtl/>
        </w:rPr>
        <w:t>شه بخشودگ</w:t>
      </w:r>
      <w:r w:rsidR="00C97A77" w:rsidRPr="00C97A77">
        <w:rPr>
          <w:rStyle w:val="Char2"/>
          <w:rFonts w:hint="cs"/>
          <w:rtl/>
        </w:rPr>
        <w:t>ی</w:t>
      </w:r>
      <w:r w:rsidR="00DE24DD" w:rsidRPr="00C97A77">
        <w:rPr>
          <w:rStyle w:val="Char2"/>
          <w:rFonts w:hint="cs"/>
          <w:rtl/>
        </w:rPr>
        <w:t xml:space="preserve"> </w:t>
      </w:r>
      <w:r w:rsidR="006808D5" w:rsidRPr="006808D5">
        <w:rPr>
          <w:rStyle w:val="Char2"/>
          <w:rFonts w:hint="cs"/>
          <w:rtl/>
        </w:rPr>
        <w:t>ک</w:t>
      </w:r>
      <w:r w:rsidR="00DE24DD" w:rsidRPr="00C97A77">
        <w:rPr>
          <w:rStyle w:val="Char2"/>
          <w:rFonts w:hint="cs"/>
          <w:rtl/>
        </w:rPr>
        <w:t>املِ خداوند از بابت قتل قرار م</w:t>
      </w:r>
      <w:r w:rsidR="00C97A77" w:rsidRPr="00C97A77">
        <w:rPr>
          <w:rStyle w:val="Char2"/>
          <w:rFonts w:hint="cs"/>
          <w:rtl/>
        </w:rPr>
        <w:t>ی</w:t>
      </w:r>
      <w:r w:rsidR="00DE24DD" w:rsidRPr="00C97A77">
        <w:rPr>
          <w:rStyle w:val="Char2"/>
          <w:rFonts w:hint="cs"/>
          <w:rtl/>
        </w:rPr>
        <w:t>‌گ</w:t>
      </w:r>
      <w:r w:rsidR="00C97A77" w:rsidRPr="00C97A77">
        <w:rPr>
          <w:rStyle w:val="Char2"/>
          <w:rFonts w:hint="cs"/>
          <w:rtl/>
        </w:rPr>
        <w:t>ی</w:t>
      </w:r>
      <w:r w:rsidR="00DE24DD" w:rsidRPr="00C97A77">
        <w:rPr>
          <w:rStyle w:val="Char2"/>
          <w:rFonts w:hint="cs"/>
          <w:rtl/>
        </w:rPr>
        <w:t>رد ز</w:t>
      </w:r>
      <w:r w:rsidR="00C97A77" w:rsidRPr="00C97A77">
        <w:rPr>
          <w:rStyle w:val="Char2"/>
          <w:rFonts w:hint="cs"/>
          <w:rtl/>
        </w:rPr>
        <w:t>ی</w:t>
      </w:r>
      <w:r w:rsidR="00DE24DD" w:rsidRPr="00C97A77">
        <w:rPr>
          <w:rStyle w:val="Char2"/>
          <w:rFonts w:hint="cs"/>
          <w:rtl/>
        </w:rPr>
        <w:t>را مص</w:t>
      </w:r>
      <w:r w:rsidR="00C97A77" w:rsidRPr="00C97A77">
        <w:rPr>
          <w:rStyle w:val="Char2"/>
          <w:rFonts w:hint="cs"/>
          <w:rtl/>
        </w:rPr>
        <w:t>ی</w:t>
      </w:r>
      <w:r w:rsidR="00DE24DD" w:rsidRPr="00C97A77">
        <w:rPr>
          <w:rStyle w:val="Char2"/>
          <w:rFonts w:hint="cs"/>
          <w:rtl/>
        </w:rPr>
        <w:t xml:space="preserve">بت مقتول </w:t>
      </w:r>
      <w:r w:rsidR="00FD548A" w:rsidRPr="00C97A77">
        <w:rPr>
          <w:rStyle w:val="Char2"/>
          <w:rFonts w:hint="cs"/>
          <w:rtl/>
        </w:rPr>
        <w:t>با قصاص قاتل جبران نشده است. و توب</w:t>
      </w:r>
      <w:r w:rsidR="009F7EDB" w:rsidRPr="009F7EDB">
        <w:rPr>
          <w:rStyle w:val="Char2"/>
          <w:rFonts w:hint="cs"/>
          <w:rtl/>
        </w:rPr>
        <w:t>ۀ</w:t>
      </w:r>
      <w:r w:rsidR="00FD548A" w:rsidRPr="00C97A77">
        <w:rPr>
          <w:rStyle w:val="Char2"/>
          <w:rFonts w:hint="cs"/>
          <w:rtl/>
        </w:rPr>
        <w:t xml:space="preserve"> نصوح، گناهان ماقبل را محو م</w:t>
      </w:r>
      <w:r w:rsidR="00C97A77" w:rsidRPr="00C97A77">
        <w:rPr>
          <w:rStyle w:val="Char2"/>
          <w:rFonts w:hint="cs"/>
          <w:rtl/>
        </w:rPr>
        <w:t>ی</w:t>
      </w:r>
      <w:r w:rsidR="00FD548A" w:rsidRPr="00C97A77">
        <w:rPr>
          <w:rStyle w:val="Char2"/>
          <w:rFonts w:hint="cs"/>
          <w:rtl/>
        </w:rPr>
        <w:t>‌</w:t>
      </w:r>
      <w:r w:rsidR="006808D5" w:rsidRPr="006808D5">
        <w:rPr>
          <w:rStyle w:val="Char2"/>
          <w:rFonts w:hint="cs"/>
          <w:rtl/>
        </w:rPr>
        <w:t>ک</w:t>
      </w:r>
      <w:r w:rsidR="00FD548A" w:rsidRPr="00C97A77">
        <w:rPr>
          <w:rStyle w:val="Char2"/>
          <w:rFonts w:hint="cs"/>
          <w:rtl/>
        </w:rPr>
        <w:t>ند و خداوند ظلم</w:t>
      </w:r>
      <w:r w:rsidR="00C97A77" w:rsidRPr="00C97A77">
        <w:rPr>
          <w:rStyle w:val="Char2"/>
          <w:rFonts w:hint="cs"/>
          <w:rtl/>
        </w:rPr>
        <w:t>ی</w:t>
      </w:r>
      <w:r w:rsidR="00FD548A" w:rsidRPr="00C97A77">
        <w:rPr>
          <w:rStyle w:val="Char2"/>
          <w:rFonts w:hint="cs"/>
          <w:rtl/>
        </w:rPr>
        <w:t xml:space="preserve"> را </w:t>
      </w:r>
      <w:r w:rsidR="006808D5" w:rsidRPr="006808D5">
        <w:rPr>
          <w:rStyle w:val="Char2"/>
          <w:rFonts w:hint="cs"/>
          <w:rtl/>
        </w:rPr>
        <w:t>ک</w:t>
      </w:r>
      <w:r w:rsidR="00FD548A" w:rsidRPr="00C97A77">
        <w:rPr>
          <w:rStyle w:val="Char2"/>
          <w:rFonts w:hint="cs"/>
          <w:rtl/>
        </w:rPr>
        <w:t>ه به مقتول شده با غفران خود جبران م</w:t>
      </w:r>
      <w:r w:rsidR="00C97A77" w:rsidRPr="00C97A77">
        <w:rPr>
          <w:rStyle w:val="Char2"/>
          <w:rFonts w:hint="cs"/>
          <w:rtl/>
        </w:rPr>
        <w:t>ی</w:t>
      </w:r>
      <w:r w:rsidR="00FD548A" w:rsidRPr="00C97A77">
        <w:rPr>
          <w:rStyle w:val="Char2"/>
          <w:rFonts w:hint="cs"/>
          <w:rtl/>
        </w:rPr>
        <w:t>‌</w:t>
      </w:r>
      <w:r w:rsidR="006808D5" w:rsidRPr="006808D5">
        <w:rPr>
          <w:rStyle w:val="Char2"/>
          <w:rFonts w:hint="cs"/>
          <w:rtl/>
        </w:rPr>
        <w:t>ک</w:t>
      </w:r>
      <w:r w:rsidR="00FD548A" w:rsidRPr="00C97A77">
        <w:rPr>
          <w:rStyle w:val="Char2"/>
          <w:rFonts w:hint="cs"/>
          <w:rtl/>
        </w:rPr>
        <w:t>ند و قاتل را به خاطر توب</w:t>
      </w:r>
      <w:r w:rsidR="009F7EDB" w:rsidRPr="009F7EDB">
        <w:rPr>
          <w:rStyle w:val="Char2"/>
          <w:rFonts w:hint="cs"/>
          <w:rtl/>
        </w:rPr>
        <w:t>ۀ</w:t>
      </w:r>
      <w:r w:rsidR="00FD548A" w:rsidRPr="00C97A77">
        <w:rPr>
          <w:rStyle w:val="Char2"/>
          <w:rFonts w:hint="cs"/>
          <w:rtl/>
        </w:rPr>
        <w:t xml:space="preserve"> </w:t>
      </w:r>
      <w:r w:rsidR="006808D5" w:rsidRPr="006808D5">
        <w:rPr>
          <w:rStyle w:val="Char2"/>
          <w:rFonts w:hint="cs"/>
          <w:rtl/>
        </w:rPr>
        <w:t>ک</w:t>
      </w:r>
      <w:r w:rsidR="00FD548A" w:rsidRPr="00C97A77">
        <w:rPr>
          <w:rStyle w:val="Char2"/>
          <w:rFonts w:hint="cs"/>
          <w:rtl/>
        </w:rPr>
        <w:t>املش مجازات نخواهد نمود. چن</w:t>
      </w:r>
      <w:r w:rsidR="00C97A77" w:rsidRPr="00C97A77">
        <w:rPr>
          <w:rStyle w:val="Char2"/>
          <w:rFonts w:hint="cs"/>
          <w:rtl/>
        </w:rPr>
        <w:t>ی</w:t>
      </w:r>
      <w:r w:rsidR="00FD548A" w:rsidRPr="00C97A77">
        <w:rPr>
          <w:rStyle w:val="Char2"/>
          <w:rFonts w:hint="cs"/>
          <w:rtl/>
        </w:rPr>
        <w:t>ن وضع</w:t>
      </w:r>
      <w:r w:rsidR="00C97A77" w:rsidRPr="00C97A77">
        <w:rPr>
          <w:rStyle w:val="Char2"/>
          <w:rFonts w:hint="cs"/>
          <w:rtl/>
        </w:rPr>
        <w:t>ی</w:t>
      </w:r>
      <w:r w:rsidR="00FD548A" w:rsidRPr="00C97A77">
        <w:rPr>
          <w:rStyle w:val="Char2"/>
          <w:rFonts w:hint="cs"/>
          <w:rtl/>
        </w:rPr>
        <w:t>ت</w:t>
      </w:r>
      <w:r w:rsidR="00C97A77" w:rsidRPr="00C97A77">
        <w:rPr>
          <w:rStyle w:val="Char2"/>
          <w:rFonts w:hint="cs"/>
          <w:rtl/>
        </w:rPr>
        <w:t>ی</w:t>
      </w:r>
      <w:r w:rsidR="00FD548A" w:rsidRPr="00C97A77">
        <w:rPr>
          <w:rStyle w:val="Char2"/>
          <w:rFonts w:hint="cs"/>
          <w:rtl/>
        </w:rPr>
        <w:t xml:space="preserve"> برا</w:t>
      </w:r>
      <w:r w:rsidR="00C97A77" w:rsidRPr="00C97A77">
        <w:rPr>
          <w:rStyle w:val="Char2"/>
          <w:rFonts w:hint="cs"/>
          <w:rtl/>
        </w:rPr>
        <w:t>ی</w:t>
      </w:r>
      <w:r w:rsidR="00FD548A" w:rsidRPr="00C97A77">
        <w:rPr>
          <w:rStyle w:val="Char2"/>
          <w:rFonts w:hint="cs"/>
          <w:rtl/>
        </w:rPr>
        <w:t xml:space="preserve"> قاتل همانند </w:t>
      </w:r>
      <w:r w:rsidR="006808D5" w:rsidRPr="006808D5">
        <w:rPr>
          <w:rStyle w:val="Char2"/>
          <w:rFonts w:hint="cs"/>
          <w:rtl/>
        </w:rPr>
        <w:t>ک</w:t>
      </w:r>
      <w:r w:rsidR="00FD548A" w:rsidRPr="00C97A77">
        <w:rPr>
          <w:rStyle w:val="Char2"/>
          <w:rFonts w:hint="cs"/>
          <w:rtl/>
        </w:rPr>
        <w:t xml:space="preserve">افر محارب با خدا و رسول </w:t>
      </w:r>
      <w:r w:rsidR="00825C8D" w:rsidRPr="00C97A77">
        <w:rPr>
          <w:rStyle w:val="Char2"/>
          <w:rFonts w:hint="cs"/>
          <w:rtl/>
        </w:rPr>
        <w:t>الله</w:t>
      </w:r>
      <w:r w:rsidR="00042BFC">
        <w:rPr>
          <w:rStyle w:val="Char2"/>
          <w:rFonts w:cs="CTraditional Arabic" w:hint="cs"/>
          <w:rtl/>
        </w:rPr>
        <w:t xml:space="preserve"> </w:t>
      </w:r>
      <w:r w:rsidR="00042BFC" w:rsidRPr="00042BFC">
        <w:rPr>
          <w:rStyle w:val="Char2"/>
          <w:rFonts w:cs="CTraditional Arabic" w:hint="cs"/>
          <w:rtl/>
        </w:rPr>
        <w:t>ج</w:t>
      </w:r>
      <w:r w:rsidR="0091065E">
        <w:rPr>
          <w:rStyle w:val="Char2"/>
          <w:rFonts w:cs="CTraditional Arabic" w:hint="cs"/>
          <w:rtl/>
        </w:rPr>
        <w:t xml:space="preserve"> </w:t>
      </w:r>
      <w:r w:rsidR="00825C8D" w:rsidRPr="00C97A77">
        <w:rPr>
          <w:rStyle w:val="Char2"/>
          <w:rFonts w:hint="cs"/>
          <w:rtl/>
        </w:rPr>
        <w:t>است</w:t>
      </w:r>
      <w:r w:rsidR="00532180" w:rsidRPr="00C97A77">
        <w:rPr>
          <w:rStyle w:val="Char2"/>
          <w:rFonts w:hint="cs"/>
          <w:rtl/>
        </w:rPr>
        <w:t>،</w:t>
      </w:r>
      <w:r w:rsidR="00FD548A" w:rsidRPr="00C97A77">
        <w:rPr>
          <w:rStyle w:val="Char2"/>
          <w:rFonts w:hint="cs"/>
          <w:rtl/>
        </w:rPr>
        <w:t xml:space="preserve"> </w:t>
      </w:r>
      <w:r w:rsidR="006808D5" w:rsidRPr="006808D5">
        <w:rPr>
          <w:rStyle w:val="Char2"/>
          <w:rFonts w:hint="cs"/>
          <w:rtl/>
        </w:rPr>
        <w:t>ک</w:t>
      </w:r>
      <w:r w:rsidR="00FD548A" w:rsidRPr="00C97A77">
        <w:rPr>
          <w:rStyle w:val="Char2"/>
          <w:rFonts w:hint="cs"/>
          <w:rtl/>
        </w:rPr>
        <w:t>ه اگر ا</w:t>
      </w:r>
      <w:r w:rsidR="00C97A77" w:rsidRPr="00C97A77">
        <w:rPr>
          <w:rStyle w:val="Char2"/>
          <w:rFonts w:hint="cs"/>
          <w:rtl/>
        </w:rPr>
        <w:t>ی</w:t>
      </w:r>
      <w:r w:rsidR="00FD548A" w:rsidRPr="00C97A77">
        <w:rPr>
          <w:rStyle w:val="Char2"/>
          <w:rFonts w:hint="cs"/>
          <w:rtl/>
        </w:rPr>
        <w:t xml:space="preserve">ن </w:t>
      </w:r>
      <w:r w:rsidR="006808D5" w:rsidRPr="006808D5">
        <w:rPr>
          <w:rStyle w:val="Char2"/>
          <w:rFonts w:hint="cs"/>
          <w:rtl/>
        </w:rPr>
        <w:t>ک</w:t>
      </w:r>
      <w:r w:rsidR="00FD548A" w:rsidRPr="00C97A77">
        <w:rPr>
          <w:rStyle w:val="Char2"/>
          <w:rFonts w:hint="cs"/>
          <w:rtl/>
        </w:rPr>
        <w:t>افر در خلال جنگ مسلمان</w:t>
      </w:r>
      <w:r w:rsidR="00C97A77" w:rsidRPr="00C97A77">
        <w:rPr>
          <w:rStyle w:val="Char2"/>
          <w:rFonts w:hint="cs"/>
          <w:rtl/>
        </w:rPr>
        <w:t>ی</w:t>
      </w:r>
      <w:r w:rsidR="00FD548A" w:rsidRPr="00C97A77">
        <w:rPr>
          <w:rStyle w:val="Char2"/>
          <w:rFonts w:hint="cs"/>
          <w:rtl/>
        </w:rPr>
        <w:t xml:space="preserve"> را ب</w:t>
      </w:r>
      <w:r w:rsidR="006808D5" w:rsidRPr="006808D5">
        <w:rPr>
          <w:rStyle w:val="Char2"/>
          <w:rFonts w:hint="cs"/>
          <w:rtl/>
        </w:rPr>
        <w:t>ک</w:t>
      </w:r>
      <w:r w:rsidR="00FD548A" w:rsidRPr="00C97A77">
        <w:rPr>
          <w:rStyle w:val="Char2"/>
          <w:rFonts w:hint="cs"/>
          <w:rtl/>
        </w:rPr>
        <w:t>شد و سپس خوب و متعهدانه اسلام ب</w:t>
      </w:r>
      <w:r w:rsidR="00C97A77" w:rsidRPr="00C97A77">
        <w:rPr>
          <w:rStyle w:val="Char2"/>
          <w:rFonts w:hint="cs"/>
          <w:rtl/>
        </w:rPr>
        <w:t>ی</w:t>
      </w:r>
      <w:r w:rsidR="00FD548A" w:rsidRPr="00C97A77">
        <w:rPr>
          <w:rStyle w:val="Char2"/>
          <w:rFonts w:hint="cs"/>
          <w:rtl/>
        </w:rPr>
        <w:t>اورد، در ا</w:t>
      </w:r>
      <w:r w:rsidR="00C97A77" w:rsidRPr="00C97A77">
        <w:rPr>
          <w:rStyle w:val="Char2"/>
          <w:rFonts w:hint="cs"/>
          <w:rtl/>
        </w:rPr>
        <w:t>ی</w:t>
      </w:r>
      <w:r w:rsidR="00FD548A" w:rsidRPr="00C97A77">
        <w:rPr>
          <w:rStyle w:val="Char2"/>
          <w:rFonts w:hint="cs"/>
          <w:rtl/>
        </w:rPr>
        <w:t>ن صورت خداوند متعال به آن شه</w:t>
      </w:r>
      <w:r w:rsidR="00C97A77" w:rsidRPr="00C97A77">
        <w:rPr>
          <w:rStyle w:val="Char2"/>
          <w:rFonts w:hint="cs"/>
          <w:rtl/>
        </w:rPr>
        <w:t>ی</w:t>
      </w:r>
      <w:r w:rsidR="00FD548A" w:rsidRPr="00C97A77">
        <w:rPr>
          <w:rStyle w:val="Char2"/>
          <w:rFonts w:hint="cs"/>
          <w:rtl/>
        </w:rPr>
        <w:t>د مقتول پاداش</w:t>
      </w:r>
      <w:r w:rsidR="00C97A77" w:rsidRPr="00C97A77">
        <w:rPr>
          <w:rStyle w:val="Char2"/>
          <w:rFonts w:hint="cs"/>
          <w:rtl/>
        </w:rPr>
        <w:t>ی</w:t>
      </w:r>
      <w:r w:rsidR="00FD548A" w:rsidRPr="00C97A77">
        <w:rPr>
          <w:rStyle w:val="Char2"/>
          <w:rFonts w:hint="cs"/>
          <w:rtl/>
        </w:rPr>
        <w:t xml:space="preserve"> در عوض خود م</w:t>
      </w:r>
      <w:r w:rsidR="00C97A77" w:rsidRPr="00C97A77">
        <w:rPr>
          <w:rStyle w:val="Char2"/>
          <w:rFonts w:hint="cs"/>
          <w:rtl/>
        </w:rPr>
        <w:t>ی</w:t>
      </w:r>
      <w:r w:rsidR="00FD548A" w:rsidRPr="00C97A77">
        <w:rPr>
          <w:rStyle w:val="Char2"/>
          <w:rFonts w:hint="cs"/>
          <w:rtl/>
        </w:rPr>
        <w:t xml:space="preserve">‌دهد و </w:t>
      </w:r>
      <w:r w:rsidR="006808D5" w:rsidRPr="006808D5">
        <w:rPr>
          <w:rStyle w:val="Char2"/>
          <w:rFonts w:hint="cs"/>
          <w:rtl/>
        </w:rPr>
        <w:t>ک</w:t>
      </w:r>
      <w:r w:rsidR="00FD548A" w:rsidRPr="00C97A77">
        <w:rPr>
          <w:rStyle w:val="Char2"/>
          <w:rFonts w:hint="cs"/>
          <w:rtl/>
        </w:rPr>
        <w:t>افر را ن</w:t>
      </w:r>
      <w:r w:rsidR="00C97A77" w:rsidRPr="00C97A77">
        <w:rPr>
          <w:rStyle w:val="Char2"/>
          <w:rFonts w:hint="cs"/>
          <w:rtl/>
        </w:rPr>
        <w:t>ی</w:t>
      </w:r>
      <w:r w:rsidR="00FD548A" w:rsidRPr="00C97A77">
        <w:rPr>
          <w:rStyle w:val="Char2"/>
          <w:rFonts w:hint="cs"/>
          <w:rtl/>
        </w:rPr>
        <w:t>ز به خاطر اسلام آوردنش مورد عفو و بخشش قرار م</w:t>
      </w:r>
      <w:r w:rsidR="00C97A77" w:rsidRPr="00C97A77">
        <w:rPr>
          <w:rStyle w:val="Char2"/>
          <w:rFonts w:hint="cs"/>
          <w:rtl/>
        </w:rPr>
        <w:t>ی</w:t>
      </w:r>
      <w:r w:rsidR="00FD548A" w:rsidRPr="00C97A77">
        <w:rPr>
          <w:rStyle w:val="Char2"/>
          <w:rFonts w:hint="cs"/>
          <w:rtl/>
        </w:rPr>
        <w:t>‌دهد و ا</w:t>
      </w:r>
      <w:r w:rsidR="00C97A77" w:rsidRPr="00C97A77">
        <w:rPr>
          <w:rStyle w:val="Char2"/>
          <w:rFonts w:hint="cs"/>
          <w:rtl/>
        </w:rPr>
        <w:t>ی</w:t>
      </w:r>
      <w:r w:rsidR="00FD548A" w:rsidRPr="00C97A77">
        <w:rPr>
          <w:rStyle w:val="Char2"/>
          <w:rFonts w:hint="cs"/>
          <w:rtl/>
        </w:rPr>
        <w:t xml:space="preserve">شان را به سبب </w:t>
      </w:r>
      <w:r w:rsidR="006808D5" w:rsidRPr="006808D5">
        <w:rPr>
          <w:rStyle w:val="Char2"/>
          <w:rFonts w:hint="cs"/>
          <w:rtl/>
        </w:rPr>
        <w:t>ک</w:t>
      </w:r>
      <w:r w:rsidR="00FD548A" w:rsidRPr="00C97A77">
        <w:rPr>
          <w:rStyle w:val="Char2"/>
          <w:rFonts w:hint="cs"/>
          <w:rtl/>
        </w:rPr>
        <w:t>شتن ظالمانه مسلمان</w:t>
      </w:r>
      <w:r w:rsidR="00C97A77" w:rsidRPr="00C97A77">
        <w:rPr>
          <w:rStyle w:val="Char2"/>
          <w:rFonts w:hint="cs"/>
          <w:rtl/>
        </w:rPr>
        <w:t>ی</w:t>
      </w:r>
      <w:r w:rsidR="00FD548A" w:rsidRPr="00C97A77">
        <w:rPr>
          <w:rStyle w:val="Char2"/>
          <w:rFonts w:hint="cs"/>
          <w:rtl/>
        </w:rPr>
        <w:t xml:space="preserve"> مجازات نخواهد نمود، ز</w:t>
      </w:r>
      <w:r w:rsidR="00C97A77" w:rsidRPr="00C97A77">
        <w:rPr>
          <w:rStyle w:val="Char2"/>
          <w:rFonts w:hint="cs"/>
          <w:rtl/>
        </w:rPr>
        <w:t>ی</w:t>
      </w:r>
      <w:r w:rsidR="00FD548A" w:rsidRPr="00C97A77">
        <w:rPr>
          <w:rStyle w:val="Char2"/>
          <w:rFonts w:hint="cs"/>
          <w:rtl/>
        </w:rPr>
        <w:t>را هدم و محو توبه به دوران ماقبل آن همانند هدم و محو دوران قبل از اسلام م</w:t>
      </w:r>
      <w:r w:rsidR="00C97A77" w:rsidRPr="00C97A77">
        <w:rPr>
          <w:rStyle w:val="Char2"/>
          <w:rFonts w:hint="cs"/>
          <w:rtl/>
        </w:rPr>
        <w:t>ی</w:t>
      </w:r>
      <w:r w:rsidR="00FD548A" w:rsidRPr="00C97A77">
        <w:rPr>
          <w:rStyle w:val="Char2"/>
          <w:rFonts w:hint="cs"/>
          <w:rtl/>
        </w:rPr>
        <w:t>‌باشد.</w:t>
      </w:r>
    </w:p>
    <w:p w:rsidR="00566031" w:rsidRPr="00C97A77" w:rsidRDefault="00566031" w:rsidP="0040132D">
      <w:pPr>
        <w:widowControl w:val="0"/>
        <w:bidi/>
        <w:ind w:firstLine="284"/>
        <w:jc w:val="both"/>
        <w:rPr>
          <w:rStyle w:val="Char2"/>
          <w:rtl/>
        </w:rPr>
      </w:pPr>
      <w:r w:rsidRPr="00C97A77">
        <w:rPr>
          <w:rStyle w:val="Char2"/>
          <w:rFonts w:hint="cs"/>
          <w:rtl/>
        </w:rPr>
        <w:t>بنابرا</w:t>
      </w:r>
      <w:r w:rsidR="00C97A77" w:rsidRPr="00C97A77">
        <w:rPr>
          <w:rStyle w:val="Char2"/>
          <w:rFonts w:hint="cs"/>
          <w:rtl/>
        </w:rPr>
        <w:t>ی</w:t>
      </w:r>
      <w:r w:rsidRPr="00C97A77">
        <w:rPr>
          <w:rStyle w:val="Char2"/>
          <w:rFonts w:hint="cs"/>
          <w:rtl/>
        </w:rPr>
        <w:t>ن هر گاه قاتل خود را جهت قصاص تسل</w:t>
      </w:r>
      <w:r w:rsidR="00C97A77" w:rsidRPr="00C97A77">
        <w:rPr>
          <w:rStyle w:val="Char2"/>
          <w:rFonts w:hint="cs"/>
          <w:rtl/>
        </w:rPr>
        <w:t>ی</w:t>
      </w:r>
      <w:r w:rsidRPr="00C97A77">
        <w:rPr>
          <w:rStyle w:val="Char2"/>
          <w:rFonts w:hint="cs"/>
          <w:rtl/>
        </w:rPr>
        <w:t>م ول</w:t>
      </w:r>
      <w:r w:rsidR="00C97A77" w:rsidRPr="00C97A77">
        <w:rPr>
          <w:rStyle w:val="Char2"/>
          <w:rFonts w:hint="cs"/>
          <w:rtl/>
        </w:rPr>
        <w:t>ی</w:t>
      </w:r>
      <w:r w:rsidRPr="00C97A77">
        <w:rPr>
          <w:rStyle w:val="Char2"/>
          <w:rFonts w:hint="cs"/>
          <w:rtl/>
        </w:rPr>
        <w:t xml:space="preserve"> دم نما</w:t>
      </w:r>
      <w:r w:rsidR="00C97A77" w:rsidRPr="00C97A77">
        <w:rPr>
          <w:rStyle w:val="Char2"/>
          <w:rFonts w:hint="cs"/>
          <w:rtl/>
        </w:rPr>
        <w:t>ی</w:t>
      </w:r>
      <w:r w:rsidRPr="00C97A77">
        <w:rPr>
          <w:rStyle w:val="Char2"/>
          <w:rFonts w:hint="cs"/>
          <w:rtl/>
        </w:rPr>
        <w:t>د و سپس ول</w:t>
      </w:r>
      <w:r w:rsidR="00C97A77" w:rsidRPr="00C97A77">
        <w:rPr>
          <w:rStyle w:val="Char2"/>
          <w:rFonts w:hint="cs"/>
          <w:rtl/>
        </w:rPr>
        <w:t>ی</w:t>
      </w:r>
      <w:r w:rsidRPr="00C97A77">
        <w:rPr>
          <w:rStyle w:val="Char2"/>
          <w:rFonts w:hint="cs"/>
          <w:rtl/>
        </w:rPr>
        <w:t xml:space="preserve"> دم او را مورد عفو قرار دهد و قاتل اقدام به توب</w:t>
      </w:r>
      <w:r w:rsidR="009F7EDB" w:rsidRPr="009F7EDB">
        <w:rPr>
          <w:rStyle w:val="Char2"/>
          <w:rFonts w:hint="cs"/>
          <w:rtl/>
        </w:rPr>
        <w:t>ۀ</w:t>
      </w:r>
      <w:r w:rsidRPr="00C97A77">
        <w:rPr>
          <w:rStyle w:val="Char2"/>
          <w:rFonts w:hint="cs"/>
          <w:rtl/>
        </w:rPr>
        <w:t xml:space="preserve"> نصوح</w:t>
      </w:r>
      <w:r w:rsidR="00C97A77" w:rsidRPr="00C97A77">
        <w:rPr>
          <w:rStyle w:val="Char2"/>
          <w:rFonts w:hint="cs"/>
          <w:rtl/>
        </w:rPr>
        <w:t>ی</w:t>
      </w:r>
      <w:r w:rsidRPr="00C97A77">
        <w:rPr>
          <w:rStyle w:val="Char2"/>
          <w:rFonts w:hint="cs"/>
          <w:rtl/>
        </w:rPr>
        <w:t xml:space="preserve"> و خالص </w:t>
      </w:r>
      <w:r w:rsidR="006808D5" w:rsidRPr="006808D5">
        <w:rPr>
          <w:rStyle w:val="Char2"/>
          <w:rFonts w:hint="cs"/>
          <w:rtl/>
        </w:rPr>
        <w:t>ک</w:t>
      </w:r>
      <w:r w:rsidRPr="00C97A77">
        <w:rPr>
          <w:rStyle w:val="Char2"/>
          <w:rFonts w:hint="cs"/>
          <w:rtl/>
        </w:rPr>
        <w:t>ند، خداوند توبه او را م</w:t>
      </w:r>
      <w:r w:rsidR="00C97A77" w:rsidRPr="00C97A77">
        <w:rPr>
          <w:rStyle w:val="Char2"/>
          <w:rFonts w:hint="cs"/>
          <w:rtl/>
        </w:rPr>
        <w:t>ی</w:t>
      </w:r>
      <w:r w:rsidRPr="00C97A77">
        <w:rPr>
          <w:rStyle w:val="Char2"/>
          <w:rFonts w:hint="cs"/>
          <w:rtl/>
        </w:rPr>
        <w:t>‌پذ</w:t>
      </w:r>
      <w:r w:rsidR="00C97A77" w:rsidRPr="00C97A77">
        <w:rPr>
          <w:rStyle w:val="Char2"/>
          <w:rFonts w:hint="cs"/>
          <w:rtl/>
        </w:rPr>
        <w:t>ی</w:t>
      </w:r>
      <w:r w:rsidRPr="00C97A77">
        <w:rPr>
          <w:rStyle w:val="Char2"/>
          <w:rFonts w:hint="cs"/>
          <w:rtl/>
        </w:rPr>
        <w:t>رد و به مقتول پاداش خواهد داد. ا</w:t>
      </w:r>
      <w:r w:rsidR="00C97A77" w:rsidRPr="00C97A77">
        <w:rPr>
          <w:rStyle w:val="Char2"/>
          <w:rFonts w:hint="cs"/>
          <w:rtl/>
        </w:rPr>
        <w:t>ی</w:t>
      </w:r>
      <w:r w:rsidRPr="00C97A77">
        <w:rPr>
          <w:rStyle w:val="Char2"/>
          <w:rFonts w:hint="cs"/>
          <w:rtl/>
        </w:rPr>
        <w:t>ن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ام</w:t>
      </w:r>
      <w:r w:rsidR="006808D5" w:rsidRPr="006808D5">
        <w:rPr>
          <w:rStyle w:val="Char2"/>
          <w:rFonts w:hint="cs"/>
          <w:rtl/>
        </w:rPr>
        <w:t>ک</w:t>
      </w:r>
      <w:r w:rsidRPr="00C97A77">
        <w:rPr>
          <w:rStyle w:val="Char2"/>
          <w:rFonts w:hint="cs"/>
          <w:rtl/>
        </w:rPr>
        <w:t>ان دارد نظر عالم و مجتهد بدان برسد. ح</w:t>
      </w:r>
      <w:r w:rsidR="006808D5" w:rsidRPr="006808D5">
        <w:rPr>
          <w:rStyle w:val="Char2"/>
          <w:rFonts w:hint="cs"/>
          <w:rtl/>
        </w:rPr>
        <w:t>ک</w:t>
      </w:r>
      <w:r w:rsidRPr="00C97A77">
        <w:rPr>
          <w:rStyle w:val="Char2"/>
          <w:rFonts w:hint="cs"/>
          <w:rtl/>
        </w:rPr>
        <w:t>م بعد</w:t>
      </w:r>
      <w:r w:rsidR="00C97A77" w:rsidRPr="00C97A77">
        <w:rPr>
          <w:rStyle w:val="Char2"/>
          <w:rFonts w:hint="cs"/>
          <w:rtl/>
        </w:rPr>
        <w:t>ی</w:t>
      </w:r>
      <w:r w:rsidRPr="00C97A77">
        <w:rPr>
          <w:rStyle w:val="Char2"/>
          <w:rFonts w:hint="cs"/>
          <w:rtl/>
        </w:rPr>
        <w:t xml:space="preserve"> از آن پروردگار است.</w:t>
      </w:r>
    </w:p>
    <w:p w:rsidR="00BF698E" w:rsidRPr="00C97A77" w:rsidRDefault="0078197C" w:rsidP="0078197C">
      <w:pPr>
        <w:pStyle w:val="a4"/>
        <w:rPr>
          <w:rStyle w:val="Char2"/>
          <w:rtl/>
        </w:rPr>
      </w:pPr>
      <w:r w:rsidRPr="0078197C">
        <w:rPr>
          <w:rStyle w:val="Charc"/>
          <w:rtl/>
        </w:rPr>
        <w:t>﴿</w:t>
      </w:r>
      <w:r w:rsidRPr="0078197C">
        <w:rPr>
          <w:rtl/>
        </w:rPr>
        <w:t>إِنَّ رَبَّكَ يَقۡضِي بَيۡنَهُم بِحُكۡمِهِ</w:t>
      </w:r>
      <w:r w:rsidRPr="0078197C">
        <w:rPr>
          <w:rFonts w:hint="cs"/>
          <w:rtl/>
        </w:rPr>
        <w:t>ۦۚ</w:t>
      </w:r>
      <w:r w:rsidRPr="0078197C">
        <w:rPr>
          <w:rtl/>
        </w:rPr>
        <w:t xml:space="preserve"> وَهُوَ </w:t>
      </w:r>
      <w:r w:rsidRPr="0078197C">
        <w:rPr>
          <w:rFonts w:hint="cs"/>
          <w:rtl/>
        </w:rPr>
        <w:t>ٱ</w:t>
      </w:r>
      <w:r w:rsidRPr="0078197C">
        <w:rPr>
          <w:rFonts w:hint="eastAsia"/>
          <w:rtl/>
        </w:rPr>
        <w:t>لۡعَزِيزُ</w:t>
      </w:r>
      <w:r w:rsidRPr="0078197C">
        <w:rPr>
          <w:rtl/>
        </w:rPr>
        <w:t xml:space="preserve"> </w:t>
      </w:r>
      <w:r w:rsidRPr="0078197C">
        <w:rPr>
          <w:rFonts w:hint="cs"/>
          <w:rtl/>
        </w:rPr>
        <w:t>ٱ</w:t>
      </w:r>
      <w:r w:rsidRPr="0078197C">
        <w:rPr>
          <w:rFonts w:hint="eastAsia"/>
          <w:rtl/>
        </w:rPr>
        <w:t>لۡعَلِيمُ</w:t>
      </w:r>
      <w:r w:rsidRPr="0078197C">
        <w:rPr>
          <w:rtl/>
        </w:rPr>
        <w:t>٧٨</w:t>
      </w:r>
      <w:r w:rsidRPr="0078197C">
        <w:rPr>
          <w:rStyle w:val="Charc"/>
          <w:rtl/>
        </w:rPr>
        <w:t>﴾</w:t>
      </w:r>
      <w:r w:rsidRPr="00C97A77">
        <w:rPr>
          <w:rStyle w:val="Char2"/>
          <w:rFonts w:hint="cs"/>
          <w:rtl/>
        </w:rPr>
        <w:t xml:space="preserve"> </w:t>
      </w:r>
      <w:r w:rsidR="00825C8D" w:rsidRPr="0078197C">
        <w:rPr>
          <w:rStyle w:val="Char5"/>
          <w:rFonts w:hint="cs"/>
          <w:rtl/>
        </w:rPr>
        <w:t>[</w:t>
      </w:r>
      <w:r w:rsidR="00AA01F3" w:rsidRPr="0078197C">
        <w:rPr>
          <w:rStyle w:val="Char5"/>
          <w:rFonts w:hint="cs"/>
          <w:rtl/>
        </w:rPr>
        <w:t>ن</w:t>
      </w:r>
      <w:r w:rsidR="009D762F" w:rsidRPr="0078197C">
        <w:rPr>
          <w:rStyle w:val="Char5"/>
          <w:rFonts w:hint="cs"/>
          <w:rtl/>
        </w:rPr>
        <w:t>م</w:t>
      </w:r>
      <w:r w:rsidR="00AA01F3" w:rsidRPr="0078197C">
        <w:rPr>
          <w:rStyle w:val="Char5"/>
          <w:rFonts w:hint="cs"/>
          <w:rtl/>
        </w:rPr>
        <w:t>ل</w:t>
      </w:r>
      <w:r w:rsidR="00BF698E" w:rsidRPr="0078197C">
        <w:rPr>
          <w:rStyle w:val="Char5"/>
          <w:rFonts w:hint="cs"/>
          <w:rtl/>
        </w:rPr>
        <w:t>/</w:t>
      </w:r>
      <w:r w:rsidR="00AA01F3" w:rsidRPr="0078197C">
        <w:rPr>
          <w:rStyle w:val="Char5"/>
          <w:rFonts w:hint="cs"/>
          <w:rtl/>
        </w:rPr>
        <w:t>7</w:t>
      </w:r>
      <w:r>
        <w:rPr>
          <w:rStyle w:val="Char5"/>
          <w:rFonts w:hint="cs"/>
          <w:rtl/>
        </w:rPr>
        <w:t>8</w:t>
      </w:r>
      <w:r w:rsidR="00825C8D" w:rsidRPr="0078197C">
        <w:rPr>
          <w:rStyle w:val="Char5"/>
          <w:rFonts w:hint="cs"/>
          <w:rtl/>
        </w:rPr>
        <w:t>]</w:t>
      </w:r>
    </w:p>
    <w:p w:rsidR="00BF698E" w:rsidRDefault="00BF698E" w:rsidP="0078197C">
      <w:pPr>
        <w:pStyle w:val="a6"/>
        <w:rPr>
          <w:rFonts w:cs="B Lotus"/>
          <w:rtl/>
        </w:rPr>
      </w:pPr>
      <w:r w:rsidRPr="0078197C">
        <w:rPr>
          <w:rStyle w:val="Charc"/>
          <w:rFonts w:hint="cs"/>
          <w:rtl/>
        </w:rPr>
        <w:t>«</w:t>
      </w:r>
      <w:r w:rsidR="00DA035B" w:rsidRPr="0078197C">
        <w:rPr>
          <w:rFonts w:hint="cs"/>
          <w:rtl/>
        </w:rPr>
        <w:t>در حق</w:t>
      </w:r>
      <w:r w:rsidR="00583675" w:rsidRPr="00583675">
        <w:rPr>
          <w:rFonts w:hint="cs"/>
          <w:rtl/>
        </w:rPr>
        <w:t>ی</w:t>
      </w:r>
      <w:r w:rsidR="00DA035B" w:rsidRPr="0078197C">
        <w:rPr>
          <w:rFonts w:hint="cs"/>
          <w:rtl/>
        </w:rPr>
        <w:t>قت پروردگار تو مطابق ح</w:t>
      </w:r>
      <w:r w:rsidR="004B6063" w:rsidRPr="004B6063">
        <w:rPr>
          <w:rFonts w:hint="cs"/>
          <w:rtl/>
        </w:rPr>
        <w:t>ک</w:t>
      </w:r>
      <w:r w:rsidR="00DA035B" w:rsidRPr="0078197C">
        <w:rPr>
          <w:rFonts w:hint="cs"/>
          <w:rtl/>
        </w:rPr>
        <w:t>م خود م</w:t>
      </w:r>
      <w:r w:rsidR="00583675" w:rsidRPr="00583675">
        <w:rPr>
          <w:rFonts w:hint="cs"/>
          <w:rtl/>
        </w:rPr>
        <w:t>ی</w:t>
      </w:r>
      <w:r w:rsidR="00DA035B" w:rsidRPr="0078197C">
        <w:rPr>
          <w:rFonts w:hint="cs"/>
          <w:rtl/>
        </w:rPr>
        <w:t>ان آنان داور</w:t>
      </w:r>
      <w:r w:rsidR="00583675" w:rsidRPr="00583675">
        <w:rPr>
          <w:rFonts w:hint="cs"/>
          <w:rtl/>
        </w:rPr>
        <w:t>ی</w:t>
      </w:r>
      <w:r w:rsidR="00DA035B" w:rsidRPr="0078197C">
        <w:rPr>
          <w:rFonts w:hint="cs"/>
          <w:rtl/>
        </w:rPr>
        <w:t xml:space="preserve"> م</w:t>
      </w:r>
      <w:r w:rsidR="00583675" w:rsidRPr="00583675">
        <w:rPr>
          <w:rFonts w:hint="cs"/>
          <w:rtl/>
        </w:rPr>
        <w:t>ی</w:t>
      </w:r>
      <w:r w:rsidR="00DA035B" w:rsidRPr="0078197C">
        <w:rPr>
          <w:rFonts w:hint="cs"/>
          <w:rtl/>
        </w:rPr>
        <w:t>‌</w:t>
      </w:r>
      <w:r w:rsidR="004B6063" w:rsidRPr="004B6063">
        <w:rPr>
          <w:rFonts w:hint="cs"/>
          <w:rtl/>
        </w:rPr>
        <w:t>ک</w:t>
      </w:r>
      <w:r w:rsidR="00DA035B" w:rsidRPr="0078197C">
        <w:rPr>
          <w:rFonts w:hint="cs"/>
          <w:rtl/>
        </w:rPr>
        <w:t>ند و اوست ش</w:t>
      </w:r>
      <w:r w:rsidR="004B6063" w:rsidRPr="004B6063">
        <w:rPr>
          <w:rFonts w:hint="cs"/>
          <w:rtl/>
        </w:rPr>
        <w:t>ک</w:t>
      </w:r>
      <w:r w:rsidR="00DA035B" w:rsidRPr="0078197C">
        <w:rPr>
          <w:rFonts w:hint="cs"/>
          <w:rtl/>
        </w:rPr>
        <w:t>ست‌</w:t>
      </w:r>
      <w:r w:rsidR="0078197C">
        <w:rPr>
          <w:rFonts w:hint="cs"/>
          <w:rtl/>
        </w:rPr>
        <w:t xml:space="preserve"> </w:t>
      </w:r>
      <w:r w:rsidR="00DA035B" w:rsidRPr="0078197C">
        <w:rPr>
          <w:rFonts w:hint="cs"/>
          <w:rtl/>
        </w:rPr>
        <w:t>ناپذ</w:t>
      </w:r>
      <w:r w:rsidR="00583675" w:rsidRPr="00583675">
        <w:rPr>
          <w:rFonts w:hint="cs"/>
          <w:rtl/>
        </w:rPr>
        <w:t>ی</w:t>
      </w:r>
      <w:r w:rsidR="00DA035B" w:rsidRPr="0078197C">
        <w:rPr>
          <w:rFonts w:hint="cs"/>
          <w:rtl/>
        </w:rPr>
        <w:t>ر دانا</w:t>
      </w:r>
      <w:r w:rsidRPr="0078197C">
        <w:rPr>
          <w:rStyle w:val="Charc"/>
          <w:rFonts w:hint="cs"/>
          <w:rtl/>
        </w:rPr>
        <w:t>»</w:t>
      </w:r>
      <w:r w:rsidRPr="00D938A1">
        <w:rPr>
          <w:rFonts w:cs="B Lotus" w:hint="cs"/>
          <w:rtl/>
        </w:rPr>
        <w:t>.</w:t>
      </w:r>
    </w:p>
    <w:p w:rsidR="009142A3" w:rsidRPr="00D938A1" w:rsidRDefault="009142A3" w:rsidP="0078197C">
      <w:pPr>
        <w:pStyle w:val="a6"/>
        <w:rPr>
          <w:rFonts w:cs="B Lotus"/>
          <w:rtl/>
        </w:rPr>
      </w:pPr>
    </w:p>
    <w:p w:rsidR="002D5688" w:rsidRDefault="002D5688" w:rsidP="009A08D7">
      <w:pPr>
        <w:pStyle w:val="a0"/>
        <w:rPr>
          <w:rtl/>
        </w:rPr>
      </w:pPr>
      <w:bookmarkStart w:id="201" w:name="_Toc237013336"/>
      <w:bookmarkStart w:id="202" w:name="_Toc237013489"/>
      <w:bookmarkStart w:id="203" w:name="_Toc281676981"/>
      <w:bookmarkStart w:id="204" w:name="_Toc444772748"/>
      <w:r>
        <w:rPr>
          <w:rFonts w:hint="cs"/>
          <w:rtl/>
        </w:rPr>
        <w:t xml:space="preserve">15- اقسام بندگان در رابطه با دوام توبه </w:t>
      </w:r>
      <w:r w:rsidRPr="002D5688">
        <w:rPr>
          <w:rFonts w:hint="cs"/>
          <w:rtl/>
        </w:rPr>
        <w:t>(</w:t>
      </w:r>
      <w:r w:rsidR="008168DF">
        <w:rPr>
          <w:rFonts w:hint="cs"/>
          <w:rtl/>
        </w:rPr>
        <w:t>ی</w:t>
      </w:r>
      <w:r w:rsidRPr="002D5688">
        <w:rPr>
          <w:rFonts w:hint="cs"/>
          <w:rtl/>
        </w:rPr>
        <w:t>ا ب</w:t>
      </w:r>
      <w:r w:rsidR="008168DF">
        <w:rPr>
          <w:rFonts w:hint="cs"/>
          <w:rtl/>
        </w:rPr>
        <w:t>ی</w:t>
      </w:r>
      <w:r w:rsidRPr="002D5688">
        <w:rPr>
          <w:rFonts w:hint="cs"/>
          <w:rtl/>
        </w:rPr>
        <w:t xml:space="preserve">ان طبقات </w:t>
      </w:r>
      <w:r w:rsidR="00F86AC4">
        <w:rPr>
          <w:rFonts w:hint="cs"/>
          <w:rtl/>
        </w:rPr>
        <w:t>توبه</w:t>
      </w:r>
      <w:r w:rsidR="00F86AC4">
        <w:rPr>
          <w:rFonts w:hint="eastAsia"/>
          <w:rtl/>
        </w:rPr>
        <w:t>‌</w:t>
      </w:r>
      <w:r w:rsidR="00825C8D">
        <w:rPr>
          <w:rFonts w:hint="cs"/>
          <w:rtl/>
        </w:rPr>
        <w:t>کنندگان</w:t>
      </w:r>
      <w:r w:rsidRPr="002D5688">
        <w:rPr>
          <w:rFonts w:hint="cs"/>
          <w:rtl/>
        </w:rPr>
        <w:t>)</w:t>
      </w:r>
      <w:bookmarkEnd w:id="201"/>
      <w:bookmarkEnd w:id="202"/>
      <w:bookmarkEnd w:id="203"/>
      <w:bookmarkEnd w:id="204"/>
    </w:p>
    <w:p w:rsidR="00642913" w:rsidRPr="00C97A77" w:rsidRDefault="002D5688" w:rsidP="00642913">
      <w:pPr>
        <w:bidi/>
        <w:ind w:firstLine="284"/>
        <w:jc w:val="both"/>
        <w:rPr>
          <w:rStyle w:val="Char2"/>
          <w:rtl/>
        </w:rPr>
      </w:pPr>
      <w:r w:rsidRPr="00C97A77">
        <w:rPr>
          <w:rStyle w:val="Char2"/>
          <w:rFonts w:hint="cs"/>
          <w:rtl/>
        </w:rPr>
        <w:t>صاحب «قوت القلوب»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2D5688" w:rsidRPr="00C97A77" w:rsidRDefault="002D5688" w:rsidP="002D5688">
      <w:pPr>
        <w:bidi/>
        <w:ind w:firstLine="284"/>
        <w:jc w:val="both"/>
        <w:rPr>
          <w:rStyle w:val="Char2"/>
          <w:rtl/>
        </w:rPr>
      </w:pPr>
      <w:r w:rsidRPr="00C97A77">
        <w:rPr>
          <w:rStyle w:val="Char2"/>
          <w:rFonts w:hint="cs"/>
          <w:rtl/>
        </w:rPr>
        <w:t>مردمان در ارتباط با توبه به چهار گروه تقس</w:t>
      </w:r>
      <w:r w:rsidR="00C97A77" w:rsidRPr="00C97A77">
        <w:rPr>
          <w:rStyle w:val="Char2"/>
          <w:rFonts w:hint="cs"/>
          <w:rtl/>
        </w:rPr>
        <w:t>ی</w:t>
      </w:r>
      <w:r w:rsidRPr="00C97A77">
        <w:rPr>
          <w:rStyle w:val="Char2"/>
          <w:rFonts w:hint="cs"/>
          <w:rtl/>
        </w:rPr>
        <w:t>م م</w:t>
      </w:r>
      <w:r w:rsidR="00C97A77" w:rsidRPr="00C97A77">
        <w:rPr>
          <w:rStyle w:val="Char2"/>
          <w:rFonts w:hint="cs"/>
          <w:rtl/>
        </w:rPr>
        <w:t>ی</w:t>
      </w:r>
      <w:r w:rsidRPr="00C97A77">
        <w:rPr>
          <w:rStyle w:val="Char2"/>
          <w:rFonts w:hint="cs"/>
          <w:rtl/>
        </w:rPr>
        <w:t xml:space="preserve">‌شوند </w:t>
      </w:r>
      <w:r w:rsidR="006808D5" w:rsidRPr="006808D5">
        <w:rPr>
          <w:rStyle w:val="Char2"/>
          <w:rFonts w:hint="cs"/>
          <w:rtl/>
        </w:rPr>
        <w:t>ک</w:t>
      </w:r>
      <w:r w:rsidRPr="00C97A77">
        <w:rPr>
          <w:rStyle w:val="Char2"/>
          <w:rFonts w:hint="cs"/>
          <w:rtl/>
        </w:rPr>
        <w:t>ه هر طا</w:t>
      </w:r>
      <w:r w:rsidR="00C97A77" w:rsidRPr="00C97A77">
        <w:rPr>
          <w:rStyle w:val="Char2"/>
          <w:rFonts w:hint="cs"/>
          <w:rtl/>
        </w:rPr>
        <w:t>ی</w:t>
      </w:r>
      <w:r w:rsidRPr="00C97A77">
        <w:rPr>
          <w:rStyle w:val="Char2"/>
          <w:rFonts w:hint="cs"/>
          <w:rtl/>
        </w:rPr>
        <w:t>فه‌ا</w:t>
      </w:r>
      <w:r w:rsidR="00C97A77" w:rsidRPr="00C97A77">
        <w:rPr>
          <w:rStyle w:val="Char2"/>
          <w:rFonts w:hint="cs"/>
          <w:rtl/>
        </w:rPr>
        <w:t>ی</w:t>
      </w:r>
      <w:r w:rsidRPr="00C97A77">
        <w:rPr>
          <w:rStyle w:val="Char2"/>
          <w:rFonts w:hint="cs"/>
          <w:rtl/>
        </w:rPr>
        <w:t xml:space="preserve"> در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گروه جا</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رد و هر طا</w:t>
      </w:r>
      <w:r w:rsidR="00C97A77" w:rsidRPr="00C97A77">
        <w:rPr>
          <w:rStyle w:val="Char2"/>
          <w:rFonts w:hint="cs"/>
          <w:rtl/>
        </w:rPr>
        <w:t>ی</w:t>
      </w:r>
      <w:r w:rsidRPr="00C97A77">
        <w:rPr>
          <w:rStyle w:val="Char2"/>
          <w:rFonts w:hint="cs"/>
          <w:rtl/>
        </w:rPr>
        <w:t>فه‌ا</w:t>
      </w:r>
      <w:r w:rsidR="00C97A77" w:rsidRPr="00C97A77">
        <w:rPr>
          <w:rStyle w:val="Char2"/>
          <w:rFonts w:hint="cs"/>
          <w:rtl/>
        </w:rPr>
        <w:t>ی</w:t>
      </w:r>
      <w:r w:rsidRPr="00C97A77">
        <w:rPr>
          <w:rStyle w:val="Char2"/>
          <w:rFonts w:hint="cs"/>
          <w:rtl/>
        </w:rPr>
        <w:t xml:space="preserve"> مقام خاص خود را دارد.</w:t>
      </w:r>
    </w:p>
    <w:p w:rsidR="00AA4A08" w:rsidRPr="00C97A77" w:rsidRDefault="002D5688" w:rsidP="00C97A77">
      <w:pPr>
        <w:bidi/>
        <w:ind w:firstLine="284"/>
        <w:jc w:val="both"/>
        <w:rPr>
          <w:rStyle w:val="Char2"/>
          <w:rtl/>
        </w:rPr>
      </w:pPr>
      <w:r w:rsidRPr="00C97A77">
        <w:rPr>
          <w:rStyle w:val="Char2"/>
          <w:rFonts w:hint="cs"/>
          <w:rtl/>
        </w:rPr>
        <w:t>طبقه او</w:t>
      </w:r>
      <w:r w:rsidR="00C8618C" w:rsidRPr="00C97A77">
        <w:rPr>
          <w:rStyle w:val="Char2"/>
          <w:rFonts w:hint="cs"/>
          <w:rtl/>
        </w:rPr>
        <w:t>ل: گناه</w:t>
      </w:r>
      <w:r w:rsidR="006808D5" w:rsidRPr="006808D5">
        <w:rPr>
          <w:rStyle w:val="Char2"/>
          <w:rFonts w:hint="cs"/>
          <w:rtl/>
        </w:rPr>
        <w:t>ک</w:t>
      </w:r>
      <w:r w:rsidR="00C8618C" w:rsidRPr="00C97A77">
        <w:rPr>
          <w:rStyle w:val="Char2"/>
          <w:rFonts w:hint="cs"/>
          <w:rtl/>
        </w:rPr>
        <w:t>ار توبه‌</w:t>
      </w:r>
      <w:r w:rsidR="006808D5" w:rsidRPr="006808D5">
        <w:rPr>
          <w:rStyle w:val="Char2"/>
          <w:rFonts w:hint="cs"/>
          <w:rtl/>
        </w:rPr>
        <w:t>ک</w:t>
      </w:r>
      <w:r w:rsidR="00C8618C" w:rsidRPr="00C97A77">
        <w:rPr>
          <w:rStyle w:val="Char2"/>
          <w:rFonts w:hint="cs"/>
          <w:rtl/>
        </w:rPr>
        <w:t>ننده‌ا</w:t>
      </w:r>
      <w:r w:rsidR="00C97A77" w:rsidRPr="00C97A77">
        <w:rPr>
          <w:rStyle w:val="Char2"/>
          <w:rFonts w:hint="cs"/>
          <w:rtl/>
        </w:rPr>
        <w:t>ی</w:t>
      </w:r>
      <w:r w:rsidR="00C8618C" w:rsidRPr="00C97A77">
        <w:rPr>
          <w:rStyle w:val="Char2"/>
          <w:rFonts w:hint="cs"/>
          <w:rtl/>
        </w:rPr>
        <w:t xml:space="preserve"> است </w:t>
      </w:r>
      <w:r w:rsidR="006808D5" w:rsidRPr="006808D5">
        <w:rPr>
          <w:rStyle w:val="Char2"/>
          <w:rFonts w:hint="cs"/>
          <w:rtl/>
        </w:rPr>
        <w:t>ک</w:t>
      </w:r>
      <w:r w:rsidR="00C8618C" w:rsidRPr="00C97A77">
        <w:rPr>
          <w:rStyle w:val="Char2"/>
          <w:rFonts w:hint="cs"/>
          <w:rtl/>
        </w:rPr>
        <w:t>ه تا آخر بر توبه و پش</w:t>
      </w:r>
      <w:r w:rsidR="00C97A77" w:rsidRPr="00C97A77">
        <w:rPr>
          <w:rStyle w:val="Char2"/>
          <w:rFonts w:hint="cs"/>
          <w:rtl/>
        </w:rPr>
        <w:t>ی</w:t>
      </w:r>
      <w:r w:rsidR="00C8618C" w:rsidRPr="00C97A77">
        <w:rPr>
          <w:rStyle w:val="Char2"/>
          <w:rFonts w:hint="cs"/>
          <w:rtl/>
        </w:rPr>
        <w:t>مان</w:t>
      </w:r>
      <w:r w:rsidR="00C97A77" w:rsidRPr="00C97A77">
        <w:rPr>
          <w:rStyle w:val="Char2"/>
          <w:rFonts w:hint="cs"/>
          <w:rtl/>
        </w:rPr>
        <w:t>ی</w:t>
      </w:r>
      <w:r w:rsidR="00C8618C" w:rsidRPr="00C97A77">
        <w:rPr>
          <w:rStyle w:val="Char2"/>
          <w:rFonts w:hint="cs"/>
          <w:rtl/>
        </w:rPr>
        <w:t xml:space="preserve"> بر گناهان استقامت نما</w:t>
      </w:r>
      <w:r w:rsidR="00C97A77" w:rsidRPr="00C97A77">
        <w:rPr>
          <w:rStyle w:val="Char2"/>
          <w:rFonts w:hint="cs"/>
          <w:rtl/>
        </w:rPr>
        <w:t>ی</w:t>
      </w:r>
      <w:r w:rsidR="00C8618C" w:rsidRPr="00C97A77">
        <w:rPr>
          <w:rStyle w:val="Char2"/>
          <w:rFonts w:hint="cs"/>
          <w:rtl/>
        </w:rPr>
        <w:t>د و تقص</w:t>
      </w:r>
      <w:r w:rsidR="00C97A77" w:rsidRPr="00C97A77">
        <w:rPr>
          <w:rStyle w:val="Char2"/>
          <w:rFonts w:hint="cs"/>
          <w:rtl/>
        </w:rPr>
        <w:t>ی</w:t>
      </w:r>
      <w:r w:rsidR="00C8618C" w:rsidRPr="00C97A77">
        <w:rPr>
          <w:rStyle w:val="Char2"/>
          <w:rFonts w:hint="cs"/>
          <w:rtl/>
        </w:rPr>
        <w:t>رات سابق را تدار</w:t>
      </w:r>
      <w:r w:rsidR="006808D5" w:rsidRPr="006808D5">
        <w:rPr>
          <w:rStyle w:val="Char2"/>
          <w:rFonts w:hint="cs"/>
          <w:rtl/>
        </w:rPr>
        <w:t>ک</w:t>
      </w:r>
      <w:r w:rsidR="00C8618C" w:rsidRPr="00C97A77">
        <w:rPr>
          <w:rStyle w:val="Char2"/>
          <w:rFonts w:hint="cs"/>
          <w:rtl/>
        </w:rPr>
        <w:t xml:space="preserve"> نما</w:t>
      </w:r>
      <w:r w:rsidR="00C97A77" w:rsidRPr="00C97A77">
        <w:rPr>
          <w:rStyle w:val="Char2"/>
          <w:rFonts w:hint="cs"/>
          <w:rtl/>
        </w:rPr>
        <w:t>ی</w:t>
      </w:r>
      <w:r w:rsidR="00C8618C" w:rsidRPr="00C97A77">
        <w:rPr>
          <w:rStyle w:val="Char2"/>
          <w:rFonts w:hint="cs"/>
          <w:rtl/>
        </w:rPr>
        <w:t>د و بازگشت به گناه</w:t>
      </w:r>
      <w:r w:rsidR="007A55D7">
        <w:rPr>
          <w:rStyle w:val="Char2"/>
          <w:rFonts w:hint="cs"/>
          <w:rtl/>
        </w:rPr>
        <w:t xml:space="preserve"> هیچ‌گاه </w:t>
      </w:r>
      <w:r w:rsidR="00C8618C" w:rsidRPr="00C97A77">
        <w:rPr>
          <w:rStyle w:val="Char2"/>
          <w:rFonts w:hint="cs"/>
          <w:rtl/>
        </w:rPr>
        <w:t>در نفس او خطور ن</w:t>
      </w:r>
      <w:r w:rsidR="006808D5" w:rsidRPr="006808D5">
        <w:rPr>
          <w:rStyle w:val="Char2"/>
          <w:rFonts w:hint="cs"/>
          <w:rtl/>
        </w:rPr>
        <w:t>ک</w:t>
      </w:r>
      <w:r w:rsidR="00C8618C" w:rsidRPr="00C97A77">
        <w:rPr>
          <w:rStyle w:val="Char2"/>
          <w:rFonts w:hint="cs"/>
          <w:rtl/>
        </w:rPr>
        <w:t>ند مگر لغزش</w:t>
      </w:r>
      <w:r w:rsidR="0078197C" w:rsidRPr="00C97A77">
        <w:rPr>
          <w:rStyle w:val="Char2"/>
          <w:rFonts w:hint="eastAsia"/>
          <w:rtl/>
        </w:rPr>
        <w:t>‌</w:t>
      </w:r>
      <w:r w:rsidR="00C8618C" w:rsidRPr="00C97A77">
        <w:rPr>
          <w:rStyle w:val="Char2"/>
          <w:rFonts w:hint="cs"/>
          <w:rtl/>
        </w:rPr>
        <w:t>ها</w:t>
      </w:r>
      <w:r w:rsidR="00C97A77" w:rsidRPr="00C97A77">
        <w:rPr>
          <w:rStyle w:val="Char2"/>
          <w:rFonts w:hint="cs"/>
          <w:rtl/>
        </w:rPr>
        <w:t>یی</w:t>
      </w:r>
      <w:r w:rsidR="00C8618C" w:rsidRPr="00C97A77">
        <w:rPr>
          <w:rStyle w:val="Char2"/>
          <w:rFonts w:hint="cs"/>
          <w:rtl/>
        </w:rPr>
        <w:t xml:space="preserve"> </w:t>
      </w:r>
      <w:r w:rsidR="006808D5" w:rsidRPr="006808D5">
        <w:rPr>
          <w:rStyle w:val="Char2"/>
          <w:rFonts w:hint="cs"/>
          <w:rtl/>
        </w:rPr>
        <w:t>ک</w:t>
      </w:r>
      <w:r w:rsidR="00C8618C" w:rsidRPr="00C97A77">
        <w:rPr>
          <w:rStyle w:val="Char2"/>
          <w:rFonts w:hint="cs"/>
          <w:rtl/>
        </w:rPr>
        <w:t>ه برحسب عادت،‌آدم</w:t>
      </w:r>
      <w:r w:rsidR="00C97A77" w:rsidRPr="00C97A77">
        <w:rPr>
          <w:rStyle w:val="Char2"/>
          <w:rFonts w:hint="cs"/>
          <w:rtl/>
        </w:rPr>
        <w:t>ی</w:t>
      </w:r>
      <w:r w:rsidR="00C8618C" w:rsidRPr="00C97A77">
        <w:rPr>
          <w:rStyle w:val="Char2"/>
          <w:rFonts w:hint="cs"/>
          <w:rtl/>
        </w:rPr>
        <w:t xml:space="preserve"> از آن مبرّا، ن</w:t>
      </w:r>
      <w:r w:rsidR="00C97A77" w:rsidRPr="00C97A77">
        <w:rPr>
          <w:rStyle w:val="Char2"/>
          <w:rFonts w:hint="cs"/>
          <w:rtl/>
        </w:rPr>
        <w:t>ی</w:t>
      </w:r>
      <w:r w:rsidR="00C8618C" w:rsidRPr="00C97A77">
        <w:rPr>
          <w:rStyle w:val="Char2"/>
          <w:rFonts w:hint="cs"/>
          <w:rtl/>
        </w:rPr>
        <w:t>ست</w:t>
      </w:r>
      <w:r w:rsidR="00BE5CA0" w:rsidRPr="00C97A77">
        <w:rPr>
          <w:rStyle w:val="Char2"/>
          <w:rFonts w:hint="cs"/>
          <w:rtl/>
        </w:rPr>
        <w:t>. چن</w:t>
      </w:r>
      <w:r w:rsidR="00C97A77" w:rsidRPr="00C97A77">
        <w:rPr>
          <w:rStyle w:val="Char2"/>
          <w:rFonts w:hint="cs"/>
          <w:rtl/>
        </w:rPr>
        <w:t>ی</w:t>
      </w:r>
      <w:r w:rsidR="00BE5CA0" w:rsidRPr="00C97A77">
        <w:rPr>
          <w:rStyle w:val="Char2"/>
          <w:rFonts w:hint="cs"/>
          <w:rtl/>
        </w:rPr>
        <w:t>ن بنده‌ا</w:t>
      </w:r>
      <w:r w:rsidR="00C97A77" w:rsidRPr="00C97A77">
        <w:rPr>
          <w:rStyle w:val="Char2"/>
          <w:rFonts w:hint="cs"/>
          <w:rtl/>
        </w:rPr>
        <w:t>ی</w:t>
      </w:r>
      <w:r w:rsidR="00BE5CA0" w:rsidRPr="00C97A77">
        <w:rPr>
          <w:rStyle w:val="Char2"/>
          <w:rFonts w:hint="cs"/>
          <w:rtl/>
        </w:rPr>
        <w:t xml:space="preserve"> جزو «گروه سابق بالخ</w:t>
      </w:r>
      <w:r w:rsidR="00C97A77" w:rsidRPr="00C97A77">
        <w:rPr>
          <w:rStyle w:val="Char2"/>
          <w:rFonts w:hint="cs"/>
          <w:rtl/>
        </w:rPr>
        <w:t>ی</w:t>
      </w:r>
      <w:r w:rsidR="00BE5CA0" w:rsidRPr="00C97A77">
        <w:rPr>
          <w:rStyle w:val="Char2"/>
          <w:rFonts w:hint="cs"/>
          <w:rtl/>
        </w:rPr>
        <w:t>رات» گو</w:t>
      </w:r>
      <w:r w:rsidR="00C97A77" w:rsidRPr="00C97A77">
        <w:rPr>
          <w:rStyle w:val="Char2"/>
          <w:rFonts w:hint="cs"/>
          <w:rtl/>
        </w:rPr>
        <w:t>ی</w:t>
      </w:r>
      <w:r w:rsidR="00BE5CA0" w:rsidRPr="00C97A77">
        <w:rPr>
          <w:rStyle w:val="Char2"/>
          <w:rFonts w:hint="cs"/>
          <w:rtl/>
        </w:rPr>
        <w:t xml:space="preserve">ند </w:t>
      </w:r>
      <w:r w:rsidR="006808D5" w:rsidRPr="006808D5">
        <w:rPr>
          <w:rStyle w:val="Char2"/>
          <w:rFonts w:hint="cs"/>
          <w:rtl/>
        </w:rPr>
        <w:t>ک</w:t>
      </w:r>
      <w:r w:rsidR="00BE5CA0" w:rsidRPr="00C97A77">
        <w:rPr>
          <w:rStyle w:val="Char2"/>
          <w:rFonts w:hint="cs"/>
          <w:rtl/>
        </w:rPr>
        <w:t>ه پ</w:t>
      </w:r>
      <w:r w:rsidR="00C97A77" w:rsidRPr="00C97A77">
        <w:rPr>
          <w:rStyle w:val="Char2"/>
          <w:rFonts w:hint="cs"/>
          <w:rtl/>
        </w:rPr>
        <w:t>ی</w:t>
      </w:r>
      <w:r w:rsidR="00BE5CA0" w:rsidRPr="00C97A77">
        <w:rPr>
          <w:rStyle w:val="Char2"/>
          <w:rFonts w:hint="cs"/>
          <w:rtl/>
        </w:rPr>
        <w:t>وسته س</w:t>
      </w:r>
      <w:r w:rsidR="00C97A77" w:rsidRPr="00C97A77">
        <w:rPr>
          <w:rStyle w:val="Char2"/>
          <w:rFonts w:hint="cs"/>
          <w:rtl/>
        </w:rPr>
        <w:t>ی</w:t>
      </w:r>
      <w:r w:rsidR="00BE5CA0" w:rsidRPr="00C97A77">
        <w:rPr>
          <w:rStyle w:val="Char2"/>
          <w:rFonts w:hint="cs"/>
          <w:rtl/>
        </w:rPr>
        <w:t>ئات را به حسنات تبد</w:t>
      </w:r>
      <w:r w:rsidR="00C97A77" w:rsidRPr="00C97A77">
        <w:rPr>
          <w:rStyle w:val="Char2"/>
          <w:rFonts w:hint="cs"/>
          <w:rtl/>
        </w:rPr>
        <w:t>ی</w:t>
      </w:r>
      <w:r w:rsidR="00BE5CA0" w:rsidRPr="00C97A77">
        <w:rPr>
          <w:rStyle w:val="Char2"/>
          <w:rFonts w:hint="cs"/>
          <w:rtl/>
        </w:rPr>
        <w:t>ل م</w:t>
      </w:r>
      <w:r w:rsidR="00C97A77" w:rsidRPr="00C97A77">
        <w:rPr>
          <w:rStyle w:val="Char2"/>
          <w:rFonts w:hint="cs"/>
          <w:rtl/>
        </w:rPr>
        <w:t>ی</w:t>
      </w:r>
      <w:r w:rsidR="00BE5CA0" w:rsidRPr="00C97A77">
        <w:rPr>
          <w:rStyle w:val="Char2"/>
          <w:rFonts w:hint="cs"/>
          <w:rtl/>
        </w:rPr>
        <w:t>‌</w:t>
      </w:r>
      <w:r w:rsidR="006808D5" w:rsidRPr="006808D5">
        <w:rPr>
          <w:rStyle w:val="Char2"/>
          <w:rFonts w:hint="cs"/>
          <w:rtl/>
        </w:rPr>
        <w:t>ک</w:t>
      </w:r>
      <w:r w:rsidR="00BE5CA0" w:rsidRPr="00C97A77">
        <w:rPr>
          <w:rStyle w:val="Char2"/>
          <w:rFonts w:hint="cs"/>
          <w:rtl/>
        </w:rPr>
        <w:t>ند و توب</w:t>
      </w:r>
      <w:r w:rsidR="009F7EDB" w:rsidRPr="009F7EDB">
        <w:rPr>
          <w:rStyle w:val="Char2"/>
          <w:rFonts w:hint="cs"/>
          <w:rtl/>
        </w:rPr>
        <w:t>ۀ</w:t>
      </w:r>
      <w:r w:rsidR="00BE5CA0" w:rsidRPr="00C97A77">
        <w:rPr>
          <w:rStyle w:val="Char2"/>
          <w:rFonts w:hint="cs"/>
          <w:rtl/>
        </w:rPr>
        <w:t xml:space="preserve"> او را توب</w:t>
      </w:r>
      <w:r w:rsidR="009F7EDB" w:rsidRPr="009F7EDB">
        <w:rPr>
          <w:rStyle w:val="Char2"/>
          <w:rFonts w:hint="cs"/>
          <w:rtl/>
        </w:rPr>
        <w:t>ۀ</w:t>
      </w:r>
      <w:r w:rsidR="00BE5CA0" w:rsidRPr="00C97A77">
        <w:rPr>
          <w:rStyle w:val="Char2"/>
          <w:rFonts w:hint="cs"/>
          <w:rtl/>
        </w:rPr>
        <w:t xml:space="preserve"> نصوح و </w:t>
      </w:r>
      <w:r w:rsidR="00C97A77" w:rsidRPr="00C97A77">
        <w:rPr>
          <w:rStyle w:val="Char2"/>
          <w:rFonts w:hint="cs"/>
          <w:rtl/>
        </w:rPr>
        <w:t>ی</w:t>
      </w:r>
      <w:r w:rsidR="00BE5CA0" w:rsidRPr="00C97A77">
        <w:rPr>
          <w:rStyle w:val="Char2"/>
          <w:rFonts w:hint="cs"/>
          <w:rtl/>
        </w:rPr>
        <w:t>ا توب</w:t>
      </w:r>
      <w:r w:rsidR="009F7EDB" w:rsidRPr="009F7EDB">
        <w:rPr>
          <w:rStyle w:val="Char2"/>
          <w:rFonts w:hint="cs"/>
          <w:rtl/>
        </w:rPr>
        <w:t>ۀ</w:t>
      </w:r>
      <w:r w:rsidR="00BE5CA0" w:rsidRPr="00C97A77">
        <w:rPr>
          <w:rStyle w:val="Char2"/>
          <w:rFonts w:hint="cs"/>
          <w:rtl/>
        </w:rPr>
        <w:t xml:space="preserve"> خالص نامند. و نفس چن</w:t>
      </w:r>
      <w:r w:rsidR="00C97A77" w:rsidRPr="00C97A77">
        <w:rPr>
          <w:rStyle w:val="Char2"/>
          <w:rFonts w:hint="cs"/>
          <w:rtl/>
        </w:rPr>
        <w:t>ی</w:t>
      </w:r>
      <w:r w:rsidR="00BE5CA0" w:rsidRPr="00C97A77">
        <w:rPr>
          <w:rStyle w:val="Char2"/>
          <w:rFonts w:hint="cs"/>
          <w:rtl/>
        </w:rPr>
        <w:t>ن بنده‌ا</w:t>
      </w:r>
      <w:r w:rsidR="00C97A77" w:rsidRPr="00C97A77">
        <w:rPr>
          <w:rStyle w:val="Char2"/>
          <w:rFonts w:hint="cs"/>
          <w:rtl/>
        </w:rPr>
        <w:t>ی</w:t>
      </w:r>
      <w:r w:rsidR="00BE5CA0" w:rsidRPr="00C97A77">
        <w:rPr>
          <w:rStyle w:val="Char2"/>
          <w:rFonts w:hint="cs"/>
          <w:rtl/>
        </w:rPr>
        <w:t xml:space="preserve"> را، نفس «مطمئنه و مرض</w:t>
      </w:r>
      <w:r w:rsidR="00C97A77" w:rsidRPr="00C97A77">
        <w:rPr>
          <w:rStyle w:val="Char2"/>
          <w:rFonts w:hint="cs"/>
          <w:rtl/>
        </w:rPr>
        <w:t>ی</w:t>
      </w:r>
      <w:r w:rsidR="00BE5CA0" w:rsidRPr="00C97A77">
        <w:rPr>
          <w:rStyle w:val="Char2"/>
          <w:rFonts w:hint="cs"/>
          <w:rtl/>
        </w:rPr>
        <w:t>ه» گو</w:t>
      </w:r>
      <w:r w:rsidR="00C97A77" w:rsidRPr="00C97A77">
        <w:rPr>
          <w:rStyle w:val="Char2"/>
          <w:rFonts w:hint="cs"/>
          <w:rtl/>
        </w:rPr>
        <w:t>ی</w:t>
      </w:r>
      <w:r w:rsidR="00BE5CA0" w:rsidRPr="00C97A77">
        <w:rPr>
          <w:rStyle w:val="Char2"/>
          <w:rFonts w:hint="cs"/>
          <w:rtl/>
        </w:rPr>
        <w:t>ند و در زمر</w:t>
      </w:r>
      <w:r w:rsidR="009F7EDB" w:rsidRPr="009F7EDB">
        <w:rPr>
          <w:rStyle w:val="Char2"/>
          <w:rFonts w:hint="cs"/>
          <w:rtl/>
        </w:rPr>
        <w:t>ۀ</w:t>
      </w:r>
      <w:r w:rsidR="00BE5CA0" w:rsidRPr="00C97A77">
        <w:rPr>
          <w:rStyle w:val="Char2"/>
          <w:rFonts w:hint="cs"/>
          <w:rtl/>
        </w:rPr>
        <w:t xml:space="preserve"> </w:t>
      </w:r>
      <w:r w:rsidR="006808D5" w:rsidRPr="006808D5">
        <w:rPr>
          <w:rStyle w:val="Char2"/>
          <w:rFonts w:hint="cs"/>
          <w:rtl/>
        </w:rPr>
        <w:t>ک</w:t>
      </w:r>
      <w:r w:rsidR="00BE5CA0" w:rsidRPr="00C97A77">
        <w:rPr>
          <w:rStyle w:val="Char2"/>
          <w:rFonts w:hint="cs"/>
          <w:rtl/>
        </w:rPr>
        <w:t>سان</w:t>
      </w:r>
      <w:r w:rsidR="00C97A77" w:rsidRPr="00C97A77">
        <w:rPr>
          <w:rStyle w:val="Char2"/>
          <w:rFonts w:hint="cs"/>
          <w:rtl/>
        </w:rPr>
        <w:t>ی</w:t>
      </w:r>
      <w:r w:rsidR="00BE5CA0" w:rsidRPr="00C97A77">
        <w:rPr>
          <w:rStyle w:val="Char2"/>
          <w:rFonts w:hint="cs"/>
          <w:rtl/>
        </w:rPr>
        <w:t xml:space="preserve"> قرار م</w:t>
      </w:r>
      <w:r w:rsidR="00C97A77" w:rsidRPr="00C97A77">
        <w:rPr>
          <w:rStyle w:val="Char2"/>
          <w:rFonts w:hint="cs"/>
          <w:rtl/>
        </w:rPr>
        <w:t>ی</w:t>
      </w:r>
      <w:r w:rsidR="00BE5CA0" w:rsidRPr="00C97A77">
        <w:rPr>
          <w:rStyle w:val="Char2"/>
          <w:rFonts w:hint="cs"/>
          <w:rtl/>
        </w:rPr>
        <w:t>‌گ</w:t>
      </w:r>
      <w:r w:rsidR="00C97A77" w:rsidRPr="00C97A77">
        <w:rPr>
          <w:rStyle w:val="Char2"/>
          <w:rFonts w:hint="cs"/>
          <w:rtl/>
        </w:rPr>
        <w:t>ی</w:t>
      </w:r>
      <w:r w:rsidR="00BE5CA0" w:rsidRPr="00C97A77">
        <w:rPr>
          <w:rStyle w:val="Char2"/>
          <w:rFonts w:hint="cs"/>
          <w:rtl/>
        </w:rPr>
        <w:t xml:space="preserve">رد </w:t>
      </w:r>
      <w:r w:rsidR="006808D5" w:rsidRPr="006808D5">
        <w:rPr>
          <w:rStyle w:val="Char2"/>
          <w:rFonts w:hint="cs"/>
          <w:rtl/>
        </w:rPr>
        <w:t>ک</w:t>
      </w:r>
      <w:r w:rsidR="00BE5CA0" w:rsidRPr="00C97A77">
        <w:rPr>
          <w:rStyle w:val="Char2"/>
          <w:rFonts w:hint="cs"/>
          <w:rtl/>
        </w:rPr>
        <w:t>ه پ</w:t>
      </w:r>
      <w:r w:rsidR="00C97A77" w:rsidRPr="00C97A77">
        <w:rPr>
          <w:rStyle w:val="Char2"/>
          <w:rFonts w:hint="cs"/>
          <w:rtl/>
        </w:rPr>
        <w:t>ی</w:t>
      </w:r>
      <w:r w:rsidR="00BE5CA0"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C97A77" w:rsidRPr="00C97A77">
        <w:rPr>
          <w:rFonts w:cs="CTraditional Arabic" w:hint="cs"/>
          <w:sz w:val="28"/>
          <w:szCs w:val="28"/>
          <w:rtl/>
          <w:lang w:bidi="fa-IR"/>
        </w:rPr>
        <w:t xml:space="preserve"> </w:t>
      </w:r>
      <w:r w:rsidR="00123B53" w:rsidRPr="00C97A77">
        <w:rPr>
          <w:rStyle w:val="Char2"/>
          <w:rFonts w:hint="cs"/>
          <w:rtl/>
        </w:rPr>
        <w:t>دربار</w:t>
      </w:r>
      <w:r w:rsidR="009F7EDB" w:rsidRPr="009F7EDB">
        <w:rPr>
          <w:rStyle w:val="Char2"/>
          <w:rFonts w:hint="cs"/>
          <w:rtl/>
        </w:rPr>
        <w:t>ۀ</w:t>
      </w:r>
      <w:r w:rsidR="00123B53" w:rsidRPr="00C97A77">
        <w:rPr>
          <w:rStyle w:val="Char2"/>
          <w:rFonts w:hint="cs"/>
          <w:rtl/>
        </w:rPr>
        <w:t xml:space="preserve"> آنان م</w:t>
      </w:r>
      <w:r w:rsidR="00C97A77" w:rsidRPr="00C97A77">
        <w:rPr>
          <w:rStyle w:val="Char2"/>
          <w:rFonts w:hint="cs"/>
          <w:rtl/>
        </w:rPr>
        <w:t>ی</w:t>
      </w:r>
      <w:r w:rsidR="00123B53" w:rsidRPr="00C97A77">
        <w:rPr>
          <w:rStyle w:val="Char2"/>
          <w:rFonts w:hint="cs"/>
          <w:rtl/>
        </w:rPr>
        <w:t>‌فرما</w:t>
      </w:r>
      <w:r w:rsidR="00C97A77" w:rsidRPr="00C97A77">
        <w:rPr>
          <w:rStyle w:val="Char2"/>
          <w:rFonts w:hint="cs"/>
          <w:rtl/>
        </w:rPr>
        <w:t>ی</w:t>
      </w:r>
      <w:r w:rsidR="00123B53" w:rsidRPr="00C97A77">
        <w:rPr>
          <w:rStyle w:val="Char2"/>
          <w:rFonts w:hint="cs"/>
          <w:rtl/>
        </w:rPr>
        <w:t>د:</w:t>
      </w:r>
      <w:r w:rsidR="0078197C" w:rsidRPr="00C97A77">
        <w:rPr>
          <w:rStyle w:val="Char2"/>
          <w:rFonts w:hint="cs"/>
          <w:rtl/>
        </w:rPr>
        <w:t xml:space="preserve"> </w:t>
      </w:r>
      <w:r w:rsidR="0078197C" w:rsidRPr="0078197C">
        <w:rPr>
          <w:rStyle w:val="Charc"/>
          <w:rFonts w:hint="cs"/>
          <w:rtl/>
        </w:rPr>
        <w:t>«</w:t>
      </w:r>
      <w:r w:rsidR="00AA4A08" w:rsidRPr="0078197C">
        <w:rPr>
          <w:rStyle w:val="Char8"/>
          <w:rtl/>
        </w:rPr>
        <w:t>سبق المفردون</w:t>
      </w:r>
      <w:r w:rsidR="00532180" w:rsidRPr="0078197C">
        <w:rPr>
          <w:rStyle w:val="Char8"/>
          <w:rFonts w:hint="cs"/>
          <w:rtl/>
        </w:rPr>
        <w:t>،</w:t>
      </w:r>
      <w:r w:rsidR="00AA4A08" w:rsidRPr="0078197C">
        <w:rPr>
          <w:rStyle w:val="Char8"/>
          <w:rtl/>
        </w:rPr>
        <w:t xml:space="preserve"> قالوا يا رسول الله</w:t>
      </w:r>
      <w:r w:rsidR="000E3948" w:rsidRPr="0078197C">
        <w:rPr>
          <w:rStyle w:val="Char8"/>
          <w:rFonts w:hint="cs"/>
          <w:rtl/>
        </w:rPr>
        <w:t>!</w:t>
      </w:r>
      <w:r w:rsidR="000E3948" w:rsidRPr="0078197C">
        <w:rPr>
          <w:rStyle w:val="Char8"/>
          <w:rtl/>
        </w:rPr>
        <w:t xml:space="preserve"> و</w:t>
      </w:r>
      <w:r w:rsidR="00AA4A08" w:rsidRPr="0078197C">
        <w:rPr>
          <w:rStyle w:val="Char8"/>
          <w:rtl/>
        </w:rPr>
        <w:t xml:space="preserve">ما المفردون؟ قال «المستهترون بذكر الله يضع الذكر عنهم </w:t>
      </w:r>
      <w:r w:rsidR="000E3948" w:rsidRPr="0078197C">
        <w:rPr>
          <w:rStyle w:val="Char8"/>
          <w:rFonts w:hint="cs"/>
          <w:rtl/>
        </w:rPr>
        <w:t>أ</w:t>
      </w:r>
      <w:r w:rsidR="00AA4A08" w:rsidRPr="0078197C">
        <w:rPr>
          <w:rStyle w:val="Char8"/>
          <w:rtl/>
        </w:rPr>
        <w:t>ثقالهم فيأتون يوم القيامة خفافاً</w:t>
      </w:r>
      <w:r w:rsidR="0078197C" w:rsidRPr="0078197C">
        <w:rPr>
          <w:rStyle w:val="Charc"/>
          <w:rFonts w:hint="cs"/>
          <w:rtl/>
        </w:rPr>
        <w:t>»</w:t>
      </w:r>
      <w:r w:rsidR="00AA4A08" w:rsidRPr="0078197C">
        <w:rPr>
          <w:rStyle w:val="Char2"/>
          <w:vertAlign w:val="superscript"/>
          <w:rtl/>
        </w:rPr>
        <w:footnoteReference w:id="82"/>
      </w:r>
      <w:r w:rsidR="0078197C">
        <w:rPr>
          <w:rStyle w:val="Charc"/>
          <w:rFonts w:hint="cs"/>
          <w:rtl/>
        </w:rPr>
        <w:t>.</w:t>
      </w:r>
      <w:r w:rsidR="0078197C" w:rsidRPr="00C97A77">
        <w:rPr>
          <w:rStyle w:val="Char2"/>
          <w:rFonts w:hint="cs"/>
          <w:rtl/>
        </w:rPr>
        <w:t xml:space="preserve"> </w:t>
      </w:r>
      <w:r w:rsidR="00AA4A08" w:rsidRPr="0078197C">
        <w:rPr>
          <w:rStyle w:val="Charc"/>
          <w:rFonts w:hint="cs"/>
          <w:rtl/>
        </w:rPr>
        <w:t>«</w:t>
      </w:r>
      <w:r w:rsidR="0097050A" w:rsidRPr="0097050A">
        <w:rPr>
          <w:rStyle w:val="Char7"/>
          <w:rFonts w:hint="cs"/>
          <w:rtl/>
        </w:rPr>
        <w:t>ی</w:t>
      </w:r>
      <w:r w:rsidR="00D76200" w:rsidRPr="0078197C">
        <w:rPr>
          <w:rStyle w:val="Char7"/>
          <w:rFonts w:hint="cs"/>
          <w:rtl/>
        </w:rPr>
        <w:t>گانه‌</w:t>
      </w:r>
      <w:r w:rsidR="0078197C">
        <w:rPr>
          <w:rStyle w:val="Char7"/>
          <w:rFonts w:hint="cs"/>
          <w:rtl/>
        </w:rPr>
        <w:t xml:space="preserve"> </w:t>
      </w:r>
      <w:r w:rsidR="00D76200" w:rsidRPr="0078197C">
        <w:rPr>
          <w:rStyle w:val="Char7"/>
          <w:rFonts w:hint="cs"/>
          <w:rtl/>
        </w:rPr>
        <w:t>گو</w:t>
      </w:r>
      <w:r w:rsidR="0097050A" w:rsidRPr="0097050A">
        <w:rPr>
          <w:rStyle w:val="Char7"/>
          <w:rFonts w:hint="cs"/>
          <w:rtl/>
        </w:rPr>
        <w:t>ی</w:t>
      </w:r>
      <w:r w:rsidR="00D76200" w:rsidRPr="0078197C">
        <w:rPr>
          <w:rStyle w:val="Char7"/>
          <w:rFonts w:hint="cs"/>
          <w:rtl/>
        </w:rPr>
        <w:t>ان مولع به ذ</w:t>
      </w:r>
      <w:r w:rsidR="00A91D73" w:rsidRPr="00A91D73">
        <w:rPr>
          <w:rStyle w:val="Char7"/>
          <w:rFonts w:hint="cs"/>
          <w:rtl/>
        </w:rPr>
        <w:t>ک</w:t>
      </w:r>
      <w:r w:rsidR="00D76200" w:rsidRPr="0078197C">
        <w:rPr>
          <w:rStyle w:val="Char7"/>
          <w:rFonts w:hint="cs"/>
          <w:rtl/>
        </w:rPr>
        <w:t>ر خدا پ</w:t>
      </w:r>
      <w:r w:rsidR="0097050A" w:rsidRPr="0097050A">
        <w:rPr>
          <w:rStyle w:val="Char7"/>
          <w:rFonts w:hint="cs"/>
          <w:rtl/>
        </w:rPr>
        <w:t>ی</w:t>
      </w:r>
      <w:r w:rsidR="00D76200" w:rsidRPr="0078197C">
        <w:rPr>
          <w:rStyle w:val="Char7"/>
          <w:rFonts w:hint="cs"/>
          <w:rtl/>
        </w:rPr>
        <w:t>ش</w:t>
      </w:r>
      <w:r w:rsidR="0097050A" w:rsidRPr="0097050A">
        <w:rPr>
          <w:rStyle w:val="Char7"/>
          <w:rFonts w:hint="cs"/>
          <w:rtl/>
        </w:rPr>
        <w:t>ی</w:t>
      </w:r>
      <w:r w:rsidR="00D76200" w:rsidRPr="0078197C">
        <w:rPr>
          <w:rStyle w:val="Char7"/>
          <w:rFonts w:hint="cs"/>
          <w:rtl/>
        </w:rPr>
        <w:t xml:space="preserve"> گرفتند. گفتند ا</w:t>
      </w:r>
      <w:r w:rsidR="0097050A" w:rsidRPr="0097050A">
        <w:rPr>
          <w:rStyle w:val="Char7"/>
          <w:rFonts w:hint="cs"/>
          <w:rtl/>
        </w:rPr>
        <w:t>ی</w:t>
      </w:r>
      <w:r w:rsidR="00D76200" w:rsidRPr="0078197C">
        <w:rPr>
          <w:rStyle w:val="Char7"/>
          <w:rFonts w:hint="cs"/>
          <w:rtl/>
        </w:rPr>
        <w:t xml:space="preserve"> پ</w:t>
      </w:r>
      <w:r w:rsidR="0097050A" w:rsidRPr="0097050A">
        <w:rPr>
          <w:rStyle w:val="Char7"/>
          <w:rFonts w:hint="cs"/>
          <w:rtl/>
        </w:rPr>
        <w:t>ی</w:t>
      </w:r>
      <w:r w:rsidR="00D76200" w:rsidRPr="0078197C">
        <w:rPr>
          <w:rStyle w:val="Char7"/>
          <w:rFonts w:hint="cs"/>
          <w:rtl/>
        </w:rPr>
        <w:t>امبر</w:t>
      </w:r>
      <w:r w:rsidR="00042BFC">
        <w:rPr>
          <w:rStyle w:val="Char7"/>
          <w:rFonts w:hint="cs"/>
          <w:rtl/>
        </w:rPr>
        <w:t xml:space="preserve"> </w:t>
      </w:r>
      <w:r w:rsidR="00042BFC" w:rsidRPr="00042BFC">
        <w:rPr>
          <w:rStyle w:val="Char7"/>
          <w:rFonts w:cs="CTraditional Arabic" w:hint="cs"/>
          <w:rtl/>
        </w:rPr>
        <w:t>ج</w:t>
      </w:r>
      <w:r w:rsidR="0078197C">
        <w:rPr>
          <w:rStyle w:val="Char7"/>
          <w:rFonts w:hint="cs"/>
          <w:rtl/>
        </w:rPr>
        <w:t xml:space="preserve"> </w:t>
      </w:r>
      <w:r w:rsidR="00D76200" w:rsidRPr="0078197C">
        <w:rPr>
          <w:rStyle w:val="Char7"/>
          <w:rFonts w:hint="cs"/>
          <w:rtl/>
        </w:rPr>
        <w:t xml:space="preserve">«مفرّدان» چه </w:t>
      </w:r>
      <w:r w:rsidR="00A91D73" w:rsidRPr="00A91D73">
        <w:rPr>
          <w:rStyle w:val="Char7"/>
          <w:rFonts w:hint="cs"/>
          <w:rtl/>
        </w:rPr>
        <w:t>ک</w:t>
      </w:r>
      <w:r w:rsidR="00D76200" w:rsidRPr="0078197C">
        <w:rPr>
          <w:rStyle w:val="Char7"/>
          <w:rFonts w:hint="cs"/>
          <w:rtl/>
        </w:rPr>
        <w:t>سان</w:t>
      </w:r>
      <w:r w:rsidR="0078197C">
        <w:rPr>
          <w:rStyle w:val="Char7"/>
          <w:rFonts w:hint="cs"/>
          <w:rtl/>
        </w:rPr>
        <w:t>ی</w:t>
      </w:r>
      <w:r w:rsidR="00D76200" w:rsidRPr="0078197C">
        <w:rPr>
          <w:rStyle w:val="Char7"/>
          <w:rFonts w:hint="cs"/>
          <w:rtl/>
        </w:rPr>
        <w:t xml:space="preserve"> هستند؟ فرمود: </w:t>
      </w:r>
      <w:r w:rsidR="00A91D73" w:rsidRPr="00A91D73">
        <w:rPr>
          <w:rStyle w:val="Char7"/>
          <w:rFonts w:hint="cs"/>
          <w:rtl/>
        </w:rPr>
        <w:t>ک</w:t>
      </w:r>
      <w:r w:rsidR="00D76200" w:rsidRPr="0078197C">
        <w:rPr>
          <w:rStyle w:val="Char7"/>
          <w:rFonts w:hint="cs"/>
          <w:rtl/>
        </w:rPr>
        <w:t>سان</w:t>
      </w:r>
      <w:r w:rsidR="0078197C">
        <w:rPr>
          <w:rStyle w:val="Char7"/>
          <w:rFonts w:hint="cs"/>
          <w:rtl/>
        </w:rPr>
        <w:t>ی</w:t>
      </w:r>
      <w:r w:rsidR="00D76200" w:rsidRPr="0078197C">
        <w:rPr>
          <w:rStyle w:val="Char7"/>
          <w:rFonts w:hint="cs"/>
          <w:rtl/>
        </w:rPr>
        <w:t xml:space="preserve"> </w:t>
      </w:r>
      <w:r w:rsidR="00A91D73" w:rsidRPr="00A91D73">
        <w:rPr>
          <w:rStyle w:val="Char7"/>
          <w:rFonts w:hint="cs"/>
          <w:rtl/>
        </w:rPr>
        <w:t>ک</w:t>
      </w:r>
      <w:r w:rsidR="00D76200" w:rsidRPr="0078197C">
        <w:rPr>
          <w:rStyle w:val="Char7"/>
          <w:rFonts w:hint="cs"/>
          <w:rtl/>
        </w:rPr>
        <w:t xml:space="preserve">ه </w:t>
      </w:r>
      <w:r w:rsidR="00825C8D" w:rsidRPr="0078197C">
        <w:rPr>
          <w:rStyle w:val="Char7"/>
          <w:rFonts w:hint="cs"/>
          <w:rtl/>
        </w:rPr>
        <w:t>غرق</w:t>
      </w:r>
      <w:r w:rsidR="00D76200" w:rsidRPr="0078197C">
        <w:rPr>
          <w:rStyle w:val="Char7"/>
          <w:rFonts w:hint="cs"/>
          <w:rtl/>
        </w:rPr>
        <w:t xml:space="preserve"> در عبادت و </w:t>
      </w:r>
      <w:r w:rsidR="0097050A" w:rsidRPr="0097050A">
        <w:rPr>
          <w:rStyle w:val="Char7"/>
          <w:rFonts w:hint="cs"/>
          <w:rtl/>
        </w:rPr>
        <w:t>ی</w:t>
      </w:r>
      <w:r w:rsidR="00D76200" w:rsidRPr="0078197C">
        <w:rPr>
          <w:rStyle w:val="Char7"/>
          <w:rFonts w:hint="cs"/>
          <w:rtl/>
        </w:rPr>
        <w:t xml:space="preserve">اد </w:t>
      </w:r>
      <w:r w:rsidR="00825C8D" w:rsidRPr="0078197C">
        <w:rPr>
          <w:rStyle w:val="Char7"/>
          <w:rFonts w:hint="cs"/>
          <w:rtl/>
        </w:rPr>
        <w:t>الله متعال</w:t>
      </w:r>
      <w:r w:rsidR="00D76200" w:rsidRPr="0078197C">
        <w:rPr>
          <w:rStyle w:val="Char7"/>
          <w:rFonts w:hint="cs"/>
          <w:rtl/>
        </w:rPr>
        <w:t xml:space="preserve"> و عبادت، گناهان را از دوش آنان برداشته است و سب</w:t>
      </w:r>
      <w:r w:rsidR="00A91D73" w:rsidRPr="00A91D73">
        <w:rPr>
          <w:rStyle w:val="Char7"/>
          <w:rFonts w:hint="cs"/>
          <w:rtl/>
        </w:rPr>
        <w:t>ک</w:t>
      </w:r>
      <w:r w:rsidR="00D76200" w:rsidRPr="0078197C">
        <w:rPr>
          <w:rStyle w:val="Char7"/>
          <w:rFonts w:hint="cs"/>
          <w:rtl/>
        </w:rPr>
        <w:t>بار وارد ق</w:t>
      </w:r>
      <w:r w:rsidR="0097050A" w:rsidRPr="0097050A">
        <w:rPr>
          <w:rStyle w:val="Char7"/>
          <w:rFonts w:hint="cs"/>
          <w:rtl/>
        </w:rPr>
        <w:t>ی</w:t>
      </w:r>
      <w:r w:rsidR="00D76200" w:rsidRPr="0078197C">
        <w:rPr>
          <w:rStyle w:val="Char7"/>
          <w:rFonts w:hint="cs"/>
          <w:rtl/>
        </w:rPr>
        <w:t>امت م</w:t>
      </w:r>
      <w:r w:rsidR="0078197C">
        <w:rPr>
          <w:rStyle w:val="Char7"/>
          <w:rFonts w:hint="cs"/>
          <w:rtl/>
        </w:rPr>
        <w:t>ی</w:t>
      </w:r>
      <w:r w:rsidR="00D76200" w:rsidRPr="0078197C">
        <w:rPr>
          <w:rStyle w:val="Char7"/>
          <w:rFonts w:hint="cs"/>
          <w:rtl/>
        </w:rPr>
        <w:t>‌شوند</w:t>
      </w:r>
      <w:r w:rsidR="00AA4A08" w:rsidRPr="0078197C">
        <w:rPr>
          <w:rStyle w:val="Charc"/>
          <w:rFonts w:hint="cs"/>
          <w:rtl/>
        </w:rPr>
        <w:t>»</w:t>
      </w:r>
      <w:r w:rsidR="00AA4A08">
        <w:rPr>
          <w:rFonts w:cs="B Lotus" w:hint="cs"/>
          <w:sz w:val="26"/>
          <w:szCs w:val="26"/>
          <w:rtl/>
          <w:lang w:bidi="fa-IR"/>
        </w:rPr>
        <w:t>.</w:t>
      </w:r>
    </w:p>
    <w:p w:rsidR="00642913" w:rsidRPr="00C97A77" w:rsidRDefault="009E2CAC" w:rsidP="00825C8D">
      <w:pPr>
        <w:bidi/>
        <w:ind w:firstLine="284"/>
        <w:jc w:val="both"/>
        <w:rPr>
          <w:rStyle w:val="Char2"/>
          <w:rtl/>
        </w:rPr>
      </w:pPr>
      <w:r w:rsidRPr="00C97A77">
        <w:rPr>
          <w:rStyle w:val="Char2"/>
          <w:rFonts w:hint="cs"/>
          <w:rtl/>
        </w:rPr>
        <w:t>طبقه دوم: بنده‌ا</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از لحاظ نزد</w:t>
      </w:r>
      <w:r w:rsidR="00C97A77" w:rsidRPr="00C97A77">
        <w:rPr>
          <w:rStyle w:val="Char2"/>
          <w:rFonts w:hint="cs"/>
          <w:rtl/>
        </w:rPr>
        <w:t>ی</w:t>
      </w:r>
      <w:r w:rsidR="006808D5" w:rsidRPr="006808D5">
        <w:rPr>
          <w:rStyle w:val="Char2"/>
          <w:rFonts w:hint="cs"/>
          <w:rtl/>
        </w:rPr>
        <w:t>ک</w:t>
      </w:r>
      <w:r w:rsidRPr="00C97A77">
        <w:rPr>
          <w:rStyle w:val="Char2"/>
          <w:rFonts w:hint="cs"/>
          <w:rtl/>
        </w:rPr>
        <w:t>ش به خدا در رتب</w:t>
      </w:r>
      <w:r w:rsidR="00825C8D" w:rsidRPr="00C97A77">
        <w:rPr>
          <w:rStyle w:val="Char2"/>
          <w:rFonts w:hint="cs"/>
          <w:rtl/>
        </w:rPr>
        <w:t>ه</w:t>
      </w:r>
      <w:r w:rsidR="00C11B36">
        <w:rPr>
          <w:rStyle w:val="Char2"/>
        </w:rPr>
        <w:t>‌</w:t>
      </w:r>
      <w:r w:rsidR="00825C8D" w:rsidRPr="00C97A77">
        <w:rPr>
          <w:rStyle w:val="Char2"/>
          <w:rFonts w:hint="cs"/>
          <w:rtl/>
        </w:rPr>
        <w:t>ی</w:t>
      </w:r>
      <w:r w:rsidRPr="00C97A77">
        <w:rPr>
          <w:rStyle w:val="Char2"/>
          <w:rFonts w:hint="cs"/>
          <w:rtl/>
        </w:rPr>
        <w:t xml:space="preserve"> دوم قرار دارد. 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با خدا</w:t>
      </w:r>
      <w:r w:rsidR="00C97A77" w:rsidRPr="00C97A77">
        <w:rPr>
          <w:rStyle w:val="Char2"/>
          <w:rFonts w:hint="cs"/>
          <w:rtl/>
        </w:rPr>
        <w:t>ی</w:t>
      </w:r>
      <w:r w:rsidRPr="00C97A77">
        <w:rPr>
          <w:rStyle w:val="Char2"/>
          <w:rFonts w:hint="cs"/>
          <w:rtl/>
        </w:rPr>
        <w:t xml:space="preserve"> خود پ</w:t>
      </w:r>
      <w:r w:rsidR="00C97A77" w:rsidRPr="00C97A77">
        <w:rPr>
          <w:rStyle w:val="Char2"/>
          <w:rFonts w:hint="cs"/>
          <w:rtl/>
        </w:rPr>
        <w:t>ی</w:t>
      </w:r>
      <w:r w:rsidRPr="00C97A77">
        <w:rPr>
          <w:rStyle w:val="Char2"/>
          <w:rFonts w:hint="cs"/>
          <w:rtl/>
        </w:rPr>
        <w:t>مان توبه بسته و ن</w:t>
      </w:r>
      <w:r w:rsidR="00C97A77" w:rsidRPr="00C97A77">
        <w:rPr>
          <w:rStyle w:val="Char2"/>
          <w:rFonts w:hint="cs"/>
          <w:rtl/>
        </w:rPr>
        <w:t>ی</w:t>
      </w:r>
      <w:r w:rsidRPr="00C97A77">
        <w:rPr>
          <w:rStyle w:val="Char2"/>
          <w:rFonts w:hint="cs"/>
          <w:rtl/>
        </w:rPr>
        <w:t>ت استقامت و پا</w:t>
      </w:r>
      <w:r w:rsidR="00C97A77" w:rsidRPr="00C97A77">
        <w:rPr>
          <w:rStyle w:val="Char2"/>
          <w:rFonts w:hint="cs"/>
          <w:rtl/>
        </w:rPr>
        <w:t>ی</w:t>
      </w:r>
      <w:r w:rsidRPr="00C97A77">
        <w:rPr>
          <w:rStyle w:val="Char2"/>
          <w:rFonts w:hint="cs"/>
          <w:rtl/>
        </w:rPr>
        <w:t>دار</w:t>
      </w:r>
      <w:r w:rsidR="00C97A77" w:rsidRPr="00C97A77">
        <w:rPr>
          <w:rStyle w:val="Char2"/>
          <w:rFonts w:hint="cs"/>
          <w:rtl/>
        </w:rPr>
        <w:t>ی</w:t>
      </w:r>
      <w:r w:rsidRPr="00C97A77">
        <w:rPr>
          <w:rStyle w:val="Char2"/>
          <w:rFonts w:hint="cs"/>
          <w:rtl/>
        </w:rPr>
        <w:t xml:space="preserve"> آن را دارد، </w:t>
      </w:r>
      <w:r w:rsidR="006808D5" w:rsidRPr="006808D5">
        <w:rPr>
          <w:rStyle w:val="Char2"/>
          <w:rFonts w:hint="cs"/>
          <w:rtl/>
        </w:rPr>
        <w:t>ک</w:t>
      </w:r>
      <w:r w:rsidRPr="00C97A77">
        <w:rPr>
          <w:rStyle w:val="Char2"/>
          <w:rFonts w:hint="cs"/>
          <w:rtl/>
        </w:rPr>
        <w:t>وشش</w:t>
      </w:r>
      <w:r w:rsidR="00C97A77" w:rsidRPr="00C97A77">
        <w:rPr>
          <w:rStyle w:val="Char2"/>
          <w:rFonts w:hint="cs"/>
          <w:rtl/>
        </w:rPr>
        <w:t>ی</w:t>
      </w:r>
      <w:r w:rsidRPr="00C97A77">
        <w:rPr>
          <w:rStyle w:val="Char2"/>
          <w:rFonts w:hint="cs"/>
          <w:rtl/>
        </w:rPr>
        <w:t xml:space="preserve"> برا</w:t>
      </w:r>
      <w:r w:rsidR="00C97A77" w:rsidRPr="00C97A77">
        <w:rPr>
          <w:rStyle w:val="Char2"/>
          <w:rFonts w:hint="cs"/>
          <w:rtl/>
        </w:rPr>
        <w:t>ی</w:t>
      </w:r>
      <w:r w:rsidRPr="00C97A77">
        <w:rPr>
          <w:rStyle w:val="Char2"/>
          <w:rFonts w:hint="cs"/>
          <w:rtl/>
        </w:rPr>
        <w:t xml:space="preserve"> انجام گناه ندارد و در ف</w:t>
      </w:r>
      <w:r w:rsidR="006808D5" w:rsidRPr="006808D5">
        <w:rPr>
          <w:rStyle w:val="Char2"/>
          <w:rFonts w:hint="cs"/>
          <w:rtl/>
        </w:rPr>
        <w:t>ک</w:t>
      </w:r>
      <w:r w:rsidRPr="00C97A77">
        <w:rPr>
          <w:rStyle w:val="Char2"/>
          <w:rFonts w:hint="cs"/>
          <w:rtl/>
        </w:rPr>
        <w:t>ر و انجام آن ن</w:t>
      </w:r>
      <w:r w:rsidR="00C97A77" w:rsidRPr="00C97A77">
        <w:rPr>
          <w:rStyle w:val="Char2"/>
          <w:rFonts w:hint="cs"/>
          <w:rtl/>
        </w:rPr>
        <w:t>ی</w:t>
      </w:r>
      <w:r w:rsidRPr="00C97A77">
        <w:rPr>
          <w:rStyle w:val="Char2"/>
          <w:rFonts w:hint="cs"/>
          <w:rtl/>
        </w:rPr>
        <w:t>ست ول</w:t>
      </w:r>
      <w:r w:rsidR="00C97A77" w:rsidRPr="00C97A77">
        <w:rPr>
          <w:rStyle w:val="Char2"/>
          <w:rFonts w:hint="cs"/>
          <w:rtl/>
        </w:rPr>
        <w:t>ی</w:t>
      </w:r>
      <w:r w:rsidRPr="00C97A77">
        <w:rPr>
          <w:rStyle w:val="Char2"/>
          <w:rFonts w:hint="cs"/>
          <w:rtl/>
        </w:rPr>
        <w:t xml:space="preserve"> گاه</w:t>
      </w:r>
      <w:r w:rsidR="00C97A77" w:rsidRPr="00C97A77">
        <w:rPr>
          <w:rStyle w:val="Char2"/>
          <w:rFonts w:hint="cs"/>
          <w:rtl/>
        </w:rPr>
        <w:t>ی</w:t>
      </w:r>
      <w:r w:rsidRPr="00C97A77">
        <w:rPr>
          <w:rStyle w:val="Char2"/>
          <w:rFonts w:hint="cs"/>
          <w:rtl/>
        </w:rPr>
        <w:t xml:space="preserve"> بدون قصد مرت</w:t>
      </w:r>
      <w:r w:rsidR="006808D5" w:rsidRPr="006808D5">
        <w:rPr>
          <w:rStyle w:val="Char2"/>
          <w:rFonts w:hint="cs"/>
          <w:rtl/>
        </w:rPr>
        <w:t>ک</w:t>
      </w:r>
      <w:r w:rsidRPr="00C97A77">
        <w:rPr>
          <w:rStyle w:val="Char2"/>
          <w:rFonts w:hint="cs"/>
          <w:rtl/>
        </w:rPr>
        <w:t>ب بعض</w:t>
      </w:r>
      <w:r w:rsidR="00C97A77" w:rsidRPr="00C97A77">
        <w:rPr>
          <w:rStyle w:val="Char2"/>
          <w:rFonts w:hint="cs"/>
          <w:rtl/>
        </w:rPr>
        <w:t>ی</w:t>
      </w:r>
      <w:r w:rsidRPr="00C97A77">
        <w:rPr>
          <w:rStyle w:val="Char2"/>
          <w:rFonts w:hint="cs"/>
          <w:rtl/>
        </w:rPr>
        <w:t xml:space="preserve"> از گناهان صغ</w:t>
      </w:r>
      <w:r w:rsidR="00C97A77" w:rsidRPr="00C97A77">
        <w:rPr>
          <w:rStyle w:val="Char2"/>
          <w:rFonts w:hint="cs"/>
          <w:rtl/>
        </w:rPr>
        <w:t>ی</w:t>
      </w:r>
      <w:r w:rsidRPr="00C97A77">
        <w:rPr>
          <w:rStyle w:val="Char2"/>
          <w:rFonts w:hint="cs"/>
          <w:rtl/>
        </w:rPr>
        <w:t>ره م</w:t>
      </w:r>
      <w:r w:rsidR="00C97A77" w:rsidRPr="00C97A77">
        <w:rPr>
          <w:rStyle w:val="Char2"/>
          <w:rFonts w:hint="cs"/>
          <w:rtl/>
        </w:rPr>
        <w:t>ی</w:t>
      </w:r>
      <w:r w:rsidRPr="00C97A77">
        <w:rPr>
          <w:rStyle w:val="Char2"/>
          <w:rFonts w:hint="cs"/>
          <w:rtl/>
        </w:rPr>
        <w:t>‌شود و اشتباهات و لغزش</w:t>
      </w:r>
      <w:r w:rsid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وچ</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به او دست م</w:t>
      </w:r>
      <w:r w:rsidR="00C97A77" w:rsidRPr="00C97A77">
        <w:rPr>
          <w:rStyle w:val="Char2"/>
          <w:rFonts w:hint="cs"/>
          <w:rtl/>
        </w:rPr>
        <w:t>ی</w:t>
      </w:r>
      <w:r w:rsidRPr="00C97A77">
        <w:rPr>
          <w:rStyle w:val="Char2"/>
          <w:rFonts w:hint="cs"/>
          <w:rtl/>
        </w:rPr>
        <w:t>‌دهد. ا</w:t>
      </w:r>
      <w:r w:rsidR="00C97A77" w:rsidRPr="00C97A77">
        <w:rPr>
          <w:rStyle w:val="Char2"/>
          <w:rFonts w:hint="cs"/>
          <w:rtl/>
        </w:rPr>
        <w:t>ی</w:t>
      </w:r>
      <w:r w:rsidRPr="00C97A77">
        <w:rPr>
          <w:rStyle w:val="Char2"/>
          <w:rFonts w:hint="cs"/>
          <w:rtl/>
        </w:rPr>
        <w:t>ن مرتبه را صفات مؤمن</w:t>
      </w:r>
      <w:r w:rsidR="00C97A77" w:rsidRPr="00C97A77">
        <w:rPr>
          <w:rStyle w:val="Char2"/>
          <w:rFonts w:hint="cs"/>
          <w:rtl/>
        </w:rPr>
        <w:t>ی</w:t>
      </w:r>
      <w:r w:rsidRPr="00C97A77">
        <w:rPr>
          <w:rStyle w:val="Char2"/>
          <w:rFonts w:hint="cs"/>
          <w:rtl/>
        </w:rPr>
        <w:t xml:space="preserve"> خوانند </w:t>
      </w:r>
      <w:r w:rsidR="006808D5" w:rsidRPr="006808D5">
        <w:rPr>
          <w:rStyle w:val="Char2"/>
          <w:rFonts w:hint="cs"/>
          <w:rtl/>
        </w:rPr>
        <w:t>ک</w:t>
      </w:r>
      <w:r w:rsidRPr="00C97A77">
        <w:rPr>
          <w:rStyle w:val="Char2"/>
          <w:rFonts w:hint="cs"/>
          <w:rtl/>
        </w:rPr>
        <w:t>ه ام</w:t>
      </w:r>
      <w:r w:rsidR="00C97A77" w:rsidRPr="00C97A77">
        <w:rPr>
          <w:rStyle w:val="Char2"/>
          <w:rFonts w:hint="cs"/>
          <w:rtl/>
        </w:rPr>
        <w:t>ی</w:t>
      </w:r>
      <w:r w:rsidRPr="00C97A77">
        <w:rPr>
          <w:rStyle w:val="Char2"/>
          <w:rFonts w:hint="cs"/>
          <w:rtl/>
        </w:rPr>
        <w:t>د استقامت و پا</w:t>
      </w:r>
      <w:r w:rsidR="00C97A77" w:rsidRPr="00C97A77">
        <w:rPr>
          <w:rStyle w:val="Char2"/>
          <w:rFonts w:hint="cs"/>
          <w:rtl/>
        </w:rPr>
        <w:t>ی</w:t>
      </w:r>
      <w:r w:rsidRPr="00C97A77">
        <w:rPr>
          <w:rStyle w:val="Char2"/>
          <w:rFonts w:hint="cs"/>
          <w:rtl/>
        </w:rPr>
        <w:t>دار</w:t>
      </w:r>
      <w:r w:rsidR="00C97A77" w:rsidRPr="00C97A77">
        <w:rPr>
          <w:rStyle w:val="Char2"/>
          <w:rFonts w:hint="cs"/>
          <w:rtl/>
        </w:rPr>
        <w:t>ی</w:t>
      </w:r>
      <w:r w:rsidRPr="00C97A77">
        <w:rPr>
          <w:rStyle w:val="Char2"/>
          <w:rFonts w:hint="cs"/>
          <w:rtl/>
        </w:rPr>
        <w:t xml:space="preserve"> از آنان م</w:t>
      </w:r>
      <w:r w:rsidR="00C97A77" w:rsidRPr="00C97A77">
        <w:rPr>
          <w:rStyle w:val="Char2"/>
          <w:rFonts w:hint="cs"/>
          <w:rtl/>
        </w:rPr>
        <w:t>ی</w:t>
      </w:r>
      <w:r w:rsidRPr="00C97A77">
        <w:rPr>
          <w:rStyle w:val="Char2"/>
          <w:rFonts w:hint="cs"/>
          <w:rtl/>
        </w:rPr>
        <w:t>‌رود و دربار</w:t>
      </w:r>
      <w:r w:rsidR="009F7EDB" w:rsidRPr="009F7EDB">
        <w:rPr>
          <w:rStyle w:val="Char2"/>
          <w:rFonts w:hint="cs"/>
          <w:rtl/>
        </w:rPr>
        <w:t>ۀ</w:t>
      </w:r>
      <w:r w:rsidRPr="00C97A77">
        <w:rPr>
          <w:rStyle w:val="Char2"/>
          <w:rFonts w:hint="cs"/>
          <w:rtl/>
        </w:rPr>
        <w:t xml:space="preserve"> ا</w:t>
      </w:r>
      <w:r w:rsidR="00C97A77" w:rsidRPr="00C97A77">
        <w:rPr>
          <w:rStyle w:val="Char2"/>
          <w:rFonts w:hint="cs"/>
          <w:rtl/>
        </w:rPr>
        <w:t>ی</w:t>
      </w:r>
      <w:r w:rsidRPr="00C97A77">
        <w:rPr>
          <w:rStyle w:val="Char2"/>
          <w:rFonts w:hint="cs"/>
          <w:rtl/>
        </w:rPr>
        <w:t>ن افراد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78197C" w:rsidRPr="00C97A77" w:rsidRDefault="0078197C" w:rsidP="0078197C">
      <w:pPr>
        <w:pStyle w:val="a4"/>
        <w:rPr>
          <w:rStyle w:val="Char2"/>
          <w:rtl/>
        </w:rPr>
      </w:pPr>
      <w:r w:rsidRPr="0078197C">
        <w:rPr>
          <w:rStyle w:val="Charc"/>
          <w:rtl/>
        </w:rPr>
        <w:t>﴿</w:t>
      </w:r>
      <w:r w:rsidRPr="0078197C">
        <w:rPr>
          <w:rFonts w:hint="cs"/>
          <w:rtl/>
        </w:rPr>
        <w:t>ٱ</w:t>
      </w:r>
      <w:r w:rsidRPr="0078197C">
        <w:rPr>
          <w:rFonts w:hint="eastAsia"/>
          <w:rtl/>
        </w:rPr>
        <w:t>لَّذِينَ</w:t>
      </w:r>
      <w:r w:rsidRPr="0078197C">
        <w:rPr>
          <w:rtl/>
        </w:rPr>
        <w:t xml:space="preserve"> يَجۡتَنِبُونَ كَبَٰٓئِرَ </w:t>
      </w:r>
      <w:r w:rsidRPr="0078197C">
        <w:rPr>
          <w:rFonts w:hint="cs"/>
          <w:rtl/>
        </w:rPr>
        <w:t>ٱ</w:t>
      </w:r>
      <w:r w:rsidRPr="0078197C">
        <w:rPr>
          <w:rFonts w:hint="eastAsia"/>
          <w:rtl/>
        </w:rPr>
        <w:t>لۡإِثۡمِ</w:t>
      </w:r>
      <w:r w:rsidRPr="0078197C">
        <w:rPr>
          <w:rtl/>
        </w:rPr>
        <w:t xml:space="preserve"> وَ</w:t>
      </w:r>
      <w:r w:rsidRPr="0078197C">
        <w:rPr>
          <w:rFonts w:hint="cs"/>
          <w:rtl/>
        </w:rPr>
        <w:t>ٱ</w:t>
      </w:r>
      <w:r w:rsidRPr="0078197C">
        <w:rPr>
          <w:rFonts w:hint="eastAsia"/>
          <w:rtl/>
        </w:rPr>
        <w:t>لۡفَوَٰحِشَ</w:t>
      </w:r>
      <w:r w:rsidRPr="0078197C">
        <w:rPr>
          <w:rtl/>
        </w:rPr>
        <w:t xml:space="preserve"> إِلَّا </w:t>
      </w:r>
      <w:r w:rsidRPr="0078197C">
        <w:rPr>
          <w:rFonts w:hint="cs"/>
          <w:rtl/>
        </w:rPr>
        <w:t>ٱ</w:t>
      </w:r>
      <w:r w:rsidRPr="0078197C">
        <w:rPr>
          <w:rFonts w:hint="eastAsia"/>
          <w:rtl/>
        </w:rPr>
        <w:t>للَّمَمَۚ</w:t>
      </w:r>
      <w:r w:rsidRPr="0078197C">
        <w:rPr>
          <w:rtl/>
        </w:rPr>
        <w:t xml:space="preserve"> إِنَّ رَبَّكَ وَٰسِعُ </w:t>
      </w:r>
      <w:r w:rsidRPr="0078197C">
        <w:rPr>
          <w:rFonts w:hint="cs"/>
          <w:rtl/>
        </w:rPr>
        <w:t>ٱ</w:t>
      </w:r>
      <w:r w:rsidRPr="0078197C">
        <w:rPr>
          <w:rFonts w:hint="eastAsia"/>
          <w:rtl/>
        </w:rPr>
        <w:t>لۡمَغۡفِرَةِۚ</w:t>
      </w:r>
      <w:r w:rsidRPr="0078197C">
        <w:rPr>
          <w:rStyle w:val="Charc"/>
          <w:rtl/>
        </w:rPr>
        <w:t>﴾</w:t>
      </w:r>
      <w:r w:rsidRPr="0078197C">
        <w:rPr>
          <w:rStyle w:val="Char5"/>
          <w:rtl/>
        </w:rPr>
        <w:t xml:space="preserve"> [النجم: 32]</w:t>
      </w:r>
      <w:r>
        <w:rPr>
          <w:rStyle w:val="Char5"/>
          <w:rFonts w:hint="cs"/>
          <w:rtl/>
        </w:rPr>
        <w:t>.</w:t>
      </w:r>
    </w:p>
    <w:p w:rsidR="006D07E8" w:rsidRPr="00D938A1" w:rsidRDefault="006D07E8" w:rsidP="0078197C">
      <w:pPr>
        <w:pStyle w:val="a6"/>
        <w:rPr>
          <w:rFonts w:cs="B Lotus"/>
          <w:rtl/>
        </w:rPr>
      </w:pPr>
      <w:r w:rsidRPr="0078197C">
        <w:rPr>
          <w:rStyle w:val="Charc"/>
          <w:rFonts w:hint="cs"/>
          <w:rtl/>
        </w:rPr>
        <w:t>«</w:t>
      </w:r>
      <w:r w:rsidR="00566DBB" w:rsidRPr="0078197C">
        <w:rPr>
          <w:rFonts w:hint="cs"/>
          <w:rtl/>
        </w:rPr>
        <w:t xml:space="preserve">آنان </w:t>
      </w:r>
      <w:r w:rsidR="004B6063" w:rsidRPr="004B6063">
        <w:rPr>
          <w:rFonts w:hint="cs"/>
          <w:rtl/>
        </w:rPr>
        <w:t>ک</w:t>
      </w:r>
      <w:r w:rsidR="00566DBB" w:rsidRPr="0078197C">
        <w:rPr>
          <w:rFonts w:hint="cs"/>
          <w:rtl/>
        </w:rPr>
        <w:t>ه از گناهان بزرگ و زشت</w:t>
      </w:r>
      <w:r w:rsidR="004B6063" w:rsidRPr="004B6063">
        <w:rPr>
          <w:rFonts w:hint="cs"/>
          <w:rtl/>
        </w:rPr>
        <w:t>ک</w:t>
      </w:r>
      <w:r w:rsidR="00566DBB" w:rsidRPr="0078197C">
        <w:rPr>
          <w:rFonts w:hint="cs"/>
          <w:rtl/>
        </w:rPr>
        <w:t>ار</w:t>
      </w:r>
      <w:r w:rsidR="00583675" w:rsidRPr="00583675">
        <w:rPr>
          <w:rFonts w:hint="cs"/>
          <w:rtl/>
        </w:rPr>
        <w:t>ی</w:t>
      </w:r>
      <w:r w:rsidR="0040132D">
        <w:rPr>
          <w:rFonts w:hint="eastAsia"/>
          <w:rtl/>
        </w:rPr>
        <w:t>‌</w:t>
      </w:r>
      <w:r w:rsidR="00566DBB" w:rsidRPr="0078197C">
        <w:rPr>
          <w:rFonts w:hint="cs"/>
          <w:rtl/>
        </w:rPr>
        <w:t>ها جز لغزش</w:t>
      </w:r>
      <w:r w:rsidR="0078197C">
        <w:rPr>
          <w:rFonts w:hint="eastAsia"/>
          <w:rtl/>
        </w:rPr>
        <w:t>‌</w:t>
      </w:r>
      <w:r w:rsidR="00566DBB" w:rsidRPr="0078197C">
        <w:rPr>
          <w:rFonts w:hint="cs"/>
          <w:rtl/>
        </w:rPr>
        <w:t>ها</w:t>
      </w:r>
      <w:r w:rsidR="0078197C">
        <w:rPr>
          <w:rFonts w:hint="cs"/>
          <w:rtl/>
        </w:rPr>
        <w:t>ی</w:t>
      </w:r>
      <w:r w:rsidR="00566DBB" w:rsidRPr="0078197C">
        <w:rPr>
          <w:rFonts w:hint="cs"/>
          <w:rtl/>
        </w:rPr>
        <w:t xml:space="preserve"> </w:t>
      </w:r>
      <w:r w:rsidR="004B6063" w:rsidRPr="004B6063">
        <w:rPr>
          <w:rFonts w:hint="cs"/>
          <w:rtl/>
        </w:rPr>
        <w:t>ک</w:t>
      </w:r>
      <w:r w:rsidR="00566DBB" w:rsidRPr="0078197C">
        <w:rPr>
          <w:rFonts w:hint="cs"/>
          <w:rtl/>
        </w:rPr>
        <w:t>وچ</w:t>
      </w:r>
      <w:r w:rsidR="004B6063" w:rsidRPr="004B6063">
        <w:rPr>
          <w:rFonts w:hint="cs"/>
          <w:rtl/>
        </w:rPr>
        <w:t>ک</w:t>
      </w:r>
      <w:r w:rsidR="00566DBB" w:rsidRPr="0078197C">
        <w:rPr>
          <w:rFonts w:hint="cs"/>
          <w:rtl/>
        </w:rPr>
        <w:t xml:space="preserve"> خوددار</w:t>
      </w:r>
      <w:r w:rsidR="0078197C">
        <w:rPr>
          <w:rFonts w:hint="cs"/>
          <w:rtl/>
        </w:rPr>
        <w:t>ی</w:t>
      </w:r>
      <w:r w:rsidR="00566DBB" w:rsidRPr="0078197C">
        <w:rPr>
          <w:rFonts w:hint="cs"/>
          <w:rtl/>
        </w:rPr>
        <w:t xml:space="preserve"> م</w:t>
      </w:r>
      <w:r w:rsidR="0078197C">
        <w:rPr>
          <w:rFonts w:hint="cs"/>
          <w:rtl/>
        </w:rPr>
        <w:t>ی</w:t>
      </w:r>
      <w:r w:rsidR="00566DBB" w:rsidRPr="0078197C">
        <w:rPr>
          <w:rFonts w:hint="cs"/>
          <w:rtl/>
        </w:rPr>
        <w:t>‌ورزند، پروردگارت نسبت به آنان بس</w:t>
      </w:r>
      <w:r w:rsidR="00583675" w:rsidRPr="00583675">
        <w:rPr>
          <w:rFonts w:hint="cs"/>
          <w:rtl/>
        </w:rPr>
        <w:t>ی</w:t>
      </w:r>
      <w:r w:rsidR="00566DBB" w:rsidRPr="0078197C">
        <w:rPr>
          <w:rFonts w:hint="cs"/>
          <w:rtl/>
        </w:rPr>
        <w:t>ار آمرزگار است</w:t>
      </w:r>
      <w:r w:rsidRPr="0078197C">
        <w:rPr>
          <w:rStyle w:val="Charc"/>
          <w:rFonts w:hint="cs"/>
          <w:rtl/>
        </w:rPr>
        <w:t>»</w:t>
      </w:r>
      <w:r w:rsidRPr="00D938A1">
        <w:rPr>
          <w:rFonts w:cs="B Lotus" w:hint="cs"/>
          <w:rtl/>
        </w:rPr>
        <w:t>.</w:t>
      </w:r>
    </w:p>
    <w:p w:rsidR="009E2CAC" w:rsidRPr="00C97A77" w:rsidRDefault="00B337D0" w:rsidP="009E2CAC">
      <w:pPr>
        <w:bidi/>
        <w:ind w:firstLine="284"/>
        <w:jc w:val="both"/>
        <w:rPr>
          <w:rStyle w:val="Char2"/>
          <w:rtl/>
        </w:rPr>
      </w:pPr>
      <w:r w:rsidRPr="00C97A77">
        <w:rPr>
          <w:rStyle w:val="Char2"/>
          <w:rFonts w:hint="cs"/>
          <w:rtl/>
        </w:rPr>
        <w:t>و در زمر</w:t>
      </w:r>
      <w:r w:rsidR="009F7EDB" w:rsidRPr="009F7EDB">
        <w:rPr>
          <w:rStyle w:val="Char2"/>
          <w:rFonts w:hint="cs"/>
          <w:rtl/>
        </w:rPr>
        <w:t>ۀ</w:t>
      </w:r>
      <w:r w:rsidRPr="00C97A77">
        <w:rPr>
          <w:rStyle w:val="Char2"/>
          <w:rFonts w:hint="cs"/>
          <w:rtl/>
        </w:rPr>
        <w:t xml:space="preserve"> پره</w:t>
      </w:r>
      <w:r w:rsidR="00C97A77" w:rsidRPr="00C97A77">
        <w:rPr>
          <w:rStyle w:val="Char2"/>
          <w:rFonts w:hint="cs"/>
          <w:rtl/>
        </w:rPr>
        <w:t>ی</w:t>
      </w:r>
      <w:r w:rsidRPr="00C97A77">
        <w:rPr>
          <w:rStyle w:val="Char2"/>
          <w:rFonts w:hint="cs"/>
          <w:rtl/>
        </w:rPr>
        <w:t>زگاران قرار 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رند و خداوند دربار</w:t>
      </w:r>
      <w:r w:rsidR="009F7EDB" w:rsidRPr="009F7EDB">
        <w:rPr>
          <w:rStyle w:val="Char2"/>
          <w:rFonts w:hint="cs"/>
          <w:rtl/>
        </w:rPr>
        <w:t>ۀ</w:t>
      </w:r>
      <w:r w:rsidRPr="00C97A77">
        <w:rPr>
          <w:rStyle w:val="Char2"/>
          <w:rFonts w:hint="cs"/>
          <w:rtl/>
        </w:rPr>
        <w:t xml:space="preserve"> آنان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817881" w:rsidRPr="00817881" w:rsidRDefault="00817881" w:rsidP="00C97A77">
      <w:pPr>
        <w:pStyle w:val="a4"/>
        <w:rPr>
          <w:rStyle w:val="Char5"/>
          <w:rtl/>
        </w:rPr>
      </w:pPr>
      <w:r w:rsidRPr="00817881">
        <w:rPr>
          <w:rStyle w:val="Charc"/>
          <w:rtl/>
        </w:rPr>
        <w:t>﴿</w:t>
      </w:r>
      <w:r w:rsidRPr="00C97A77">
        <w:rPr>
          <w:rtl/>
        </w:rPr>
        <w:t>وَ</w:t>
      </w:r>
      <w:r w:rsidRPr="00C97A77">
        <w:rPr>
          <w:rFonts w:hint="cs"/>
          <w:rtl/>
        </w:rPr>
        <w:t>ٱ</w:t>
      </w:r>
      <w:r w:rsidRPr="00C97A77">
        <w:rPr>
          <w:rFonts w:hint="eastAsia"/>
          <w:rtl/>
        </w:rPr>
        <w:t>لَّذِينَ</w:t>
      </w:r>
      <w:r w:rsidRPr="00C97A77">
        <w:rPr>
          <w:rtl/>
        </w:rPr>
        <w:t xml:space="preserve"> إِذَا فَعَلُواْ فَٰحِشَةً أَوۡ ظَلَمُوٓاْ أَنفُسَهُمۡ ذَكَرُواْ </w:t>
      </w:r>
      <w:r w:rsidRPr="00C97A77">
        <w:rPr>
          <w:rFonts w:hint="cs"/>
          <w:rtl/>
        </w:rPr>
        <w:t>ٱ</w:t>
      </w:r>
      <w:r w:rsidRPr="00C97A77">
        <w:rPr>
          <w:rFonts w:hint="eastAsia"/>
          <w:rtl/>
        </w:rPr>
        <w:t>للَّهَ</w:t>
      </w:r>
      <w:r w:rsidRPr="00C97A77">
        <w:rPr>
          <w:rtl/>
        </w:rPr>
        <w:t xml:space="preserve"> فَ</w:t>
      </w:r>
      <w:r w:rsidRPr="00C97A77">
        <w:rPr>
          <w:rFonts w:hint="cs"/>
          <w:rtl/>
        </w:rPr>
        <w:t>ٱ</w:t>
      </w:r>
      <w:r w:rsidRPr="00C97A77">
        <w:rPr>
          <w:rFonts w:hint="eastAsia"/>
          <w:rtl/>
        </w:rPr>
        <w:t>سۡتَغۡفَرُواْ</w:t>
      </w:r>
      <w:r w:rsidRPr="00C97A77">
        <w:rPr>
          <w:rtl/>
        </w:rPr>
        <w:t xml:space="preserve"> لِذُنُوبِهِمۡ</w:t>
      </w:r>
      <w:r w:rsidRPr="00817881">
        <w:rPr>
          <w:rStyle w:val="Charc"/>
          <w:rtl/>
        </w:rPr>
        <w:t>﴾</w:t>
      </w:r>
      <w:r w:rsidRPr="00817881">
        <w:rPr>
          <w:rStyle w:val="Char5"/>
          <w:rtl/>
        </w:rPr>
        <w:t xml:space="preserve"> [آل عمران: 135]</w:t>
      </w:r>
      <w:r>
        <w:rPr>
          <w:rStyle w:val="Char5"/>
          <w:rFonts w:hint="cs"/>
          <w:rtl/>
        </w:rPr>
        <w:t>.</w:t>
      </w:r>
    </w:p>
    <w:p w:rsidR="00B337D0" w:rsidRPr="00D938A1" w:rsidRDefault="00B337D0" w:rsidP="00817881">
      <w:pPr>
        <w:pStyle w:val="a6"/>
        <w:rPr>
          <w:rFonts w:cs="B Lotus"/>
          <w:rtl/>
        </w:rPr>
      </w:pPr>
      <w:r w:rsidRPr="00817881">
        <w:rPr>
          <w:rStyle w:val="Charc"/>
          <w:rFonts w:hint="cs"/>
          <w:rtl/>
        </w:rPr>
        <w:t>«</w:t>
      </w:r>
      <w:r w:rsidR="00FC100B" w:rsidRPr="00817881">
        <w:rPr>
          <w:rFonts w:hint="cs"/>
          <w:rtl/>
        </w:rPr>
        <w:t xml:space="preserve">و آنان </w:t>
      </w:r>
      <w:r w:rsidR="004B6063" w:rsidRPr="004B6063">
        <w:rPr>
          <w:rFonts w:hint="cs"/>
          <w:rtl/>
        </w:rPr>
        <w:t>ک</w:t>
      </w:r>
      <w:r w:rsidR="00FC100B" w:rsidRPr="00817881">
        <w:rPr>
          <w:rFonts w:hint="cs"/>
          <w:rtl/>
        </w:rPr>
        <w:t xml:space="preserve">ه چون </w:t>
      </w:r>
      <w:r w:rsidR="004B6063" w:rsidRPr="004B6063">
        <w:rPr>
          <w:rFonts w:hint="cs"/>
          <w:rtl/>
        </w:rPr>
        <w:t>ک</w:t>
      </w:r>
      <w:r w:rsidR="00FC100B" w:rsidRPr="00817881">
        <w:rPr>
          <w:rFonts w:hint="cs"/>
          <w:rtl/>
        </w:rPr>
        <w:t>ار زشت</w:t>
      </w:r>
      <w:r w:rsidR="00817881">
        <w:rPr>
          <w:rFonts w:hint="cs"/>
          <w:rtl/>
        </w:rPr>
        <w:t>ی</w:t>
      </w:r>
      <w:r w:rsidR="00FC100B" w:rsidRPr="00817881">
        <w:rPr>
          <w:rFonts w:hint="cs"/>
          <w:rtl/>
        </w:rPr>
        <w:t xml:space="preserve"> </w:t>
      </w:r>
      <w:r w:rsidR="004B6063" w:rsidRPr="004B6063">
        <w:rPr>
          <w:rFonts w:hint="cs"/>
          <w:rtl/>
        </w:rPr>
        <w:t>ک</w:t>
      </w:r>
      <w:r w:rsidR="00FC100B" w:rsidRPr="00817881">
        <w:rPr>
          <w:rFonts w:hint="cs"/>
          <w:rtl/>
        </w:rPr>
        <w:t xml:space="preserve">نند </w:t>
      </w:r>
      <w:r w:rsidR="00583675" w:rsidRPr="00583675">
        <w:rPr>
          <w:rFonts w:hint="cs"/>
          <w:rtl/>
        </w:rPr>
        <w:t>ی</w:t>
      </w:r>
      <w:r w:rsidR="00FC100B" w:rsidRPr="00817881">
        <w:rPr>
          <w:rFonts w:hint="cs"/>
          <w:rtl/>
        </w:rPr>
        <w:t xml:space="preserve">ا بر خود ستم روا دارند، خدا را به </w:t>
      </w:r>
      <w:r w:rsidR="00583675" w:rsidRPr="00583675">
        <w:rPr>
          <w:rFonts w:hint="cs"/>
          <w:rtl/>
        </w:rPr>
        <w:t>ی</w:t>
      </w:r>
      <w:r w:rsidR="00FC100B" w:rsidRPr="00817881">
        <w:rPr>
          <w:rFonts w:hint="cs"/>
          <w:rtl/>
        </w:rPr>
        <w:t>اد م</w:t>
      </w:r>
      <w:r w:rsidR="00817881">
        <w:rPr>
          <w:rFonts w:hint="cs"/>
          <w:rtl/>
        </w:rPr>
        <w:t>ی</w:t>
      </w:r>
      <w:r w:rsidR="00FC100B" w:rsidRPr="00817881">
        <w:rPr>
          <w:rFonts w:hint="cs"/>
          <w:rtl/>
        </w:rPr>
        <w:t>‌آورند و برا</w:t>
      </w:r>
      <w:r w:rsidR="00817881">
        <w:rPr>
          <w:rFonts w:hint="cs"/>
          <w:rtl/>
        </w:rPr>
        <w:t>ی</w:t>
      </w:r>
      <w:r w:rsidR="00FC100B" w:rsidRPr="00817881">
        <w:rPr>
          <w:rFonts w:hint="cs"/>
          <w:rtl/>
        </w:rPr>
        <w:t xml:space="preserve"> گناهان</w:t>
      </w:r>
      <w:r w:rsidR="00817881">
        <w:rPr>
          <w:rFonts w:hint="eastAsia"/>
          <w:rtl/>
        </w:rPr>
        <w:t>‌</w:t>
      </w:r>
      <w:r w:rsidR="00FC100B" w:rsidRPr="00817881">
        <w:rPr>
          <w:rFonts w:hint="cs"/>
          <w:rtl/>
        </w:rPr>
        <w:t>شان آمرزش م</w:t>
      </w:r>
      <w:r w:rsidR="00817881">
        <w:rPr>
          <w:rFonts w:hint="cs"/>
          <w:rtl/>
        </w:rPr>
        <w:t>ی</w:t>
      </w:r>
      <w:r w:rsidR="00FC100B" w:rsidRPr="00817881">
        <w:rPr>
          <w:rFonts w:hint="cs"/>
          <w:rtl/>
        </w:rPr>
        <w:t>‌خواهند</w:t>
      </w:r>
      <w:r w:rsidRPr="00817881">
        <w:rPr>
          <w:rStyle w:val="Charc"/>
          <w:rFonts w:hint="cs"/>
          <w:rtl/>
        </w:rPr>
        <w:t>»</w:t>
      </w:r>
      <w:r w:rsidRPr="00D938A1">
        <w:rPr>
          <w:rFonts w:cs="B Lotus" w:hint="cs"/>
          <w:rtl/>
        </w:rPr>
        <w:t>.</w:t>
      </w:r>
    </w:p>
    <w:p w:rsidR="00817881" w:rsidRDefault="0075631C" w:rsidP="00817881">
      <w:pPr>
        <w:pStyle w:val="a2"/>
        <w:rPr>
          <w:rtl/>
        </w:rPr>
      </w:pPr>
      <w:r w:rsidRPr="00817881">
        <w:rPr>
          <w:rFonts w:hint="cs"/>
          <w:rtl/>
        </w:rPr>
        <w:t>نفس چن</w:t>
      </w:r>
      <w:r w:rsidR="00C97A77" w:rsidRPr="00C97A77">
        <w:rPr>
          <w:rFonts w:hint="cs"/>
          <w:rtl/>
        </w:rPr>
        <w:t>ی</w:t>
      </w:r>
      <w:r w:rsidRPr="00817881">
        <w:rPr>
          <w:rFonts w:hint="cs"/>
          <w:rtl/>
        </w:rPr>
        <w:t xml:space="preserve">ن </w:t>
      </w:r>
      <w:r w:rsidR="006808D5" w:rsidRPr="006808D5">
        <w:rPr>
          <w:rFonts w:hint="cs"/>
          <w:rtl/>
        </w:rPr>
        <w:t>ک</w:t>
      </w:r>
      <w:r w:rsidRPr="00817881">
        <w:rPr>
          <w:rFonts w:hint="cs"/>
          <w:rtl/>
        </w:rPr>
        <w:t>سان</w:t>
      </w:r>
      <w:r w:rsidR="00C97A77" w:rsidRPr="00C97A77">
        <w:rPr>
          <w:rFonts w:hint="cs"/>
          <w:rtl/>
        </w:rPr>
        <w:t>ی</w:t>
      </w:r>
      <w:r w:rsidRPr="00817881">
        <w:rPr>
          <w:rFonts w:hint="cs"/>
          <w:rtl/>
        </w:rPr>
        <w:t xml:space="preserve"> را لوّامه [سرزنشگر] گو</w:t>
      </w:r>
      <w:r w:rsidR="00C97A77" w:rsidRPr="00C97A77">
        <w:rPr>
          <w:rFonts w:hint="cs"/>
          <w:rtl/>
        </w:rPr>
        <w:t>ی</w:t>
      </w:r>
      <w:r w:rsidRPr="00817881">
        <w:rPr>
          <w:rFonts w:hint="cs"/>
          <w:rtl/>
        </w:rPr>
        <w:t xml:space="preserve">ند </w:t>
      </w:r>
      <w:r w:rsidR="006808D5" w:rsidRPr="006808D5">
        <w:rPr>
          <w:rFonts w:hint="cs"/>
          <w:rtl/>
        </w:rPr>
        <w:t>ک</w:t>
      </w:r>
      <w:r w:rsidRPr="00817881">
        <w:rPr>
          <w:rFonts w:hint="cs"/>
          <w:rtl/>
        </w:rPr>
        <w:t>ه خدا</w:t>
      </w:r>
      <w:r w:rsidR="00605386" w:rsidRPr="00817881">
        <w:rPr>
          <w:rFonts w:hint="cs"/>
          <w:rtl/>
        </w:rPr>
        <w:t>وند بدان قسم م</w:t>
      </w:r>
      <w:r w:rsidR="00C97A77" w:rsidRPr="00C97A77">
        <w:rPr>
          <w:rFonts w:hint="cs"/>
          <w:rtl/>
        </w:rPr>
        <w:t>ی</w:t>
      </w:r>
      <w:r w:rsidR="00605386" w:rsidRPr="00817881">
        <w:rPr>
          <w:rFonts w:hint="cs"/>
          <w:rtl/>
        </w:rPr>
        <w:t>‌خورد و ا</w:t>
      </w:r>
      <w:r w:rsidR="00C97A77" w:rsidRPr="00C97A77">
        <w:rPr>
          <w:rFonts w:hint="cs"/>
          <w:rtl/>
        </w:rPr>
        <w:t>ی</w:t>
      </w:r>
      <w:r w:rsidR="00605386" w:rsidRPr="00817881">
        <w:rPr>
          <w:rFonts w:hint="cs"/>
          <w:rtl/>
        </w:rPr>
        <w:t>ن گروه را «مقتصد</w:t>
      </w:r>
      <w:r w:rsidR="00C97A77" w:rsidRPr="00C97A77">
        <w:rPr>
          <w:rFonts w:hint="cs"/>
          <w:rtl/>
        </w:rPr>
        <w:t>ی</w:t>
      </w:r>
      <w:r w:rsidR="00605386" w:rsidRPr="00817881">
        <w:rPr>
          <w:rFonts w:hint="cs"/>
          <w:rtl/>
        </w:rPr>
        <w:t>ن» م</w:t>
      </w:r>
      <w:r w:rsidR="00C97A77" w:rsidRPr="00C97A77">
        <w:rPr>
          <w:rFonts w:hint="cs"/>
          <w:rtl/>
        </w:rPr>
        <w:t>ی</w:t>
      </w:r>
      <w:r w:rsidR="00605386" w:rsidRPr="00817881">
        <w:rPr>
          <w:rFonts w:hint="cs"/>
          <w:rtl/>
        </w:rPr>
        <w:t>‌نامند. نفس ا</w:t>
      </w:r>
      <w:r w:rsidR="00C97A77" w:rsidRPr="00C97A77">
        <w:rPr>
          <w:rFonts w:hint="cs"/>
          <w:rtl/>
        </w:rPr>
        <w:t>ی</w:t>
      </w:r>
      <w:r w:rsidR="00605386" w:rsidRPr="00817881">
        <w:rPr>
          <w:rFonts w:hint="cs"/>
          <w:rtl/>
        </w:rPr>
        <w:t>ن گروه گرفتار صفات و غرا</w:t>
      </w:r>
      <w:r w:rsidR="00C97A77" w:rsidRPr="00C97A77">
        <w:rPr>
          <w:rFonts w:hint="cs"/>
          <w:rtl/>
        </w:rPr>
        <w:t>ی</w:t>
      </w:r>
      <w:r w:rsidR="00605386" w:rsidRPr="00817881">
        <w:rPr>
          <w:rFonts w:hint="cs"/>
          <w:rtl/>
        </w:rPr>
        <w:t>ز</w:t>
      </w:r>
      <w:r w:rsidR="00C97A77" w:rsidRPr="00C97A77">
        <w:rPr>
          <w:rFonts w:hint="cs"/>
          <w:rtl/>
        </w:rPr>
        <w:t>ی</w:t>
      </w:r>
      <w:r w:rsidR="00605386" w:rsidRPr="00817881">
        <w:rPr>
          <w:rFonts w:hint="cs"/>
          <w:rtl/>
        </w:rPr>
        <w:t xml:space="preserve"> م</w:t>
      </w:r>
      <w:r w:rsidR="00C97A77" w:rsidRPr="00C97A77">
        <w:rPr>
          <w:rFonts w:hint="cs"/>
          <w:rtl/>
        </w:rPr>
        <w:t>ی</w:t>
      </w:r>
      <w:r w:rsidR="00605386" w:rsidRPr="00817881">
        <w:rPr>
          <w:rFonts w:hint="cs"/>
          <w:rtl/>
        </w:rPr>
        <w:t xml:space="preserve">‌شود </w:t>
      </w:r>
      <w:r w:rsidR="006808D5" w:rsidRPr="006808D5">
        <w:rPr>
          <w:rFonts w:hint="cs"/>
          <w:rtl/>
        </w:rPr>
        <w:t>ک</w:t>
      </w:r>
      <w:r w:rsidR="00605386" w:rsidRPr="00817881">
        <w:rPr>
          <w:rFonts w:hint="cs"/>
          <w:rtl/>
        </w:rPr>
        <w:t>ه سبب آنها زم</w:t>
      </w:r>
      <w:r w:rsidR="00C97A77" w:rsidRPr="00C97A77">
        <w:rPr>
          <w:rFonts w:hint="cs"/>
          <w:rtl/>
        </w:rPr>
        <w:t>ی</w:t>
      </w:r>
      <w:r w:rsidR="00605386" w:rsidRPr="00817881">
        <w:rPr>
          <w:rFonts w:hint="cs"/>
          <w:rtl/>
        </w:rPr>
        <w:t>ن</w:t>
      </w:r>
      <w:r w:rsidR="00C97A77" w:rsidRPr="00C97A77">
        <w:rPr>
          <w:rFonts w:hint="cs"/>
          <w:rtl/>
        </w:rPr>
        <w:t>ی</w:t>
      </w:r>
      <w:r w:rsidR="00605386" w:rsidRPr="00817881">
        <w:rPr>
          <w:rFonts w:hint="cs"/>
          <w:rtl/>
        </w:rPr>
        <w:t>‌بودن انسان است. انسان از نباتات زم</w:t>
      </w:r>
      <w:r w:rsidR="00C97A77" w:rsidRPr="00C97A77">
        <w:rPr>
          <w:rFonts w:hint="cs"/>
          <w:rtl/>
        </w:rPr>
        <w:t>ی</w:t>
      </w:r>
      <w:r w:rsidR="00605386" w:rsidRPr="00817881">
        <w:rPr>
          <w:rFonts w:hint="cs"/>
          <w:rtl/>
        </w:rPr>
        <w:t>ن تغذ</w:t>
      </w:r>
      <w:r w:rsidR="00C97A77" w:rsidRPr="00C97A77">
        <w:rPr>
          <w:rFonts w:hint="cs"/>
          <w:rtl/>
        </w:rPr>
        <w:t>ی</w:t>
      </w:r>
      <w:r w:rsidR="00605386" w:rsidRPr="00817881">
        <w:rPr>
          <w:rFonts w:hint="cs"/>
          <w:rtl/>
        </w:rPr>
        <w:t>ه م</w:t>
      </w:r>
      <w:r w:rsidR="00C97A77" w:rsidRPr="00C97A77">
        <w:rPr>
          <w:rFonts w:hint="cs"/>
          <w:rtl/>
        </w:rPr>
        <w:t>ی</w:t>
      </w:r>
      <w:r w:rsidR="00605386" w:rsidRPr="00817881">
        <w:rPr>
          <w:rFonts w:hint="cs"/>
          <w:rtl/>
        </w:rPr>
        <w:t>‌شود و متأثر از مراحل آفر</w:t>
      </w:r>
      <w:r w:rsidR="00C97A77" w:rsidRPr="00C97A77">
        <w:rPr>
          <w:rFonts w:hint="cs"/>
          <w:rtl/>
        </w:rPr>
        <w:t>ی</w:t>
      </w:r>
      <w:r w:rsidR="00605386" w:rsidRPr="00817881">
        <w:rPr>
          <w:rFonts w:hint="cs"/>
          <w:rtl/>
        </w:rPr>
        <w:t xml:space="preserve">نش خود </w:t>
      </w:r>
      <w:r w:rsidR="00C97A77" w:rsidRPr="00C97A77">
        <w:rPr>
          <w:rFonts w:hint="cs"/>
          <w:rtl/>
        </w:rPr>
        <w:t>ی</w:t>
      </w:r>
      <w:r w:rsidR="006808D5" w:rsidRPr="006808D5">
        <w:rPr>
          <w:rFonts w:hint="cs"/>
          <w:rtl/>
        </w:rPr>
        <w:t>ک</w:t>
      </w:r>
      <w:r w:rsidR="00C97A77" w:rsidRPr="00C97A77">
        <w:rPr>
          <w:rFonts w:hint="cs"/>
          <w:rtl/>
        </w:rPr>
        <w:t>ی</w:t>
      </w:r>
      <w:r w:rsidR="00605386" w:rsidRPr="00817881">
        <w:rPr>
          <w:rFonts w:hint="cs"/>
          <w:rtl/>
        </w:rPr>
        <w:t xml:space="preserve"> پس از د</w:t>
      </w:r>
      <w:r w:rsidR="00C97A77" w:rsidRPr="00C97A77">
        <w:rPr>
          <w:rFonts w:hint="cs"/>
          <w:rtl/>
        </w:rPr>
        <w:t>ی</w:t>
      </w:r>
      <w:r w:rsidR="00605386" w:rsidRPr="00817881">
        <w:rPr>
          <w:rFonts w:hint="cs"/>
          <w:rtl/>
        </w:rPr>
        <w:t>گر</w:t>
      </w:r>
      <w:r w:rsidR="00C97A77" w:rsidRPr="00C97A77">
        <w:rPr>
          <w:rFonts w:hint="cs"/>
          <w:rtl/>
        </w:rPr>
        <w:t>ی</w:t>
      </w:r>
      <w:r w:rsidR="00605386" w:rsidRPr="00817881">
        <w:rPr>
          <w:rFonts w:hint="cs"/>
          <w:rtl/>
        </w:rPr>
        <w:t xml:space="preserve"> است: در رحم</w:t>
      </w:r>
      <w:r w:rsidR="0040132D">
        <w:rPr>
          <w:rFonts w:hint="eastAsia"/>
          <w:rtl/>
        </w:rPr>
        <w:t>‌</w:t>
      </w:r>
      <w:r w:rsidR="00605386" w:rsidRPr="00817881">
        <w:rPr>
          <w:rFonts w:hint="cs"/>
          <w:rtl/>
        </w:rPr>
        <w:t>ها</w:t>
      </w:r>
      <w:r w:rsidR="00C97A77" w:rsidRPr="00C97A77">
        <w:rPr>
          <w:rFonts w:hint="cs"/>
          <w:rtl/>
        </w:rPr>
        <w:t>ی</w:t>
      </w:r>
      <w:r w:rsidR="00605386" w:rsidRPr="00817881">
        <w:rPr>
          <w:rFonts w:hint="cs"/>
          <w:rtl/>
        </w:rPr>
        <w:t xml:space="preserve"> مادران و از امتزاج خون</w:t>
      </w:r>
      <w:r w:rsidR="00817881" w:rsidRPr="00817881">
        <w:rPr>
          <w:rFonts w:hint="eastAsia"/>
          <w:rtl/>
        </w:rPr>
        <w:t>‌</w:t>
      </w:r>
      <w:r w:rsidR="00605386" w:rsidRPr="00817881">
        <w:rPr>
          <w:rFonts w:hint="cs"/>
          <w:rtl/>
        </w:rPr>
        <w:t>ها</w:t>
      </w:r>
      <w:r w:rsidR="00C97A77" w:rsidRPr="00C97A77">
        <w:rPr>
          <w:rFonts w:hint="cs"/>
          <w:rtl/>
        </w:rPr>
        <w:t>ی</w:t>
      </w:r>
      <w:r w:rsidR="00605386" w:rsidRPr="00817881">
        <w:rPr>
          <w:rFonts w:hint="cs"/>
          <w:rtl/>
        </w:rPr>
        <w:t xml:space="preserve"> بست</w:t>
      </w:r>
      <w:r w:rsidR="009F7EDB" w:rsidRPr="009F7EDB">
        <w:rPr>
          <w:rFonts w:hint="cs"/>
          <w:rtl/>
        </w:rPr>
        <w:t>ۀ</w:t>
      </w:r>
      <w:r w:rsidR="00605386" w:rsidRPr="00817881">
        <w:rPr>
          <w:rFonts w:hint="cs"/>
          <w:rtl/>
        </w:rPr>
        <w:t xml:space="preserve"> بعض</w:t>
      </w:r>
      <w:r w:rsidR="00C97A77" w:rsidRPr="00C97A77">
        <w:rPr>
          <w:rFonts w:hint="cs"/>
          <w:rtl/>
        </w:rPr>
        <w:t>ی</w:t>
      </w:r>
      <w:r w:rsidR="00605386" w:rsidRPr="00817881">
        <w:rPr>
          <w:rFonts w:hint="cs"/>
          <w:rtl/>
        </w:rPr>
        <w:t xml:space="preserve"> با بعض</w:t>
      </w:r>
      <w:r w:rsidR="00C97A77" w:rsidRPr="00C97A77">
        <w:rPr>
          <w:rFonts w:hint="cs"/>
          <w:rtl/>
        </w:rPr>
        <w:t>ی</w:t>
      </w:r>
      <w:r w:rsidR="00605386" w:rsidRPr="00817881">
        <w:rPr>
          <w:rFonts w:hint="cs"/>
          <w:rtl/>
        </w:rPr>
        <w:t xml:space="preserve"> د</w:t>
      </w:r>
      <w:r w:rsidR="00C97A77" w:rsidRPr="00C97A77">
        <w:rPr>
          <w:rFonts w:hint="cs"/>
          <w:rtl/>
        </w:rPr>
        <w:t>ی</w:t>
      </w:r>
      <w:r w:rsidR="00605386" w:rsidRPr="00817881">
        <w:rPr>
          <w:rFonts w:hint="cs"/>
          <w:rtl/>
        </w:rPr>
        <w:t xml:space="preserve">گر </w:t>
      </w:r>
      <w:r w:rsidR="006808D5" w:rsidRPr="006808D5">
        <w:rPr>
          <w:rFonts w:hint="cs"/>
          <w:rtl/>
        </w:rPr>
        <w:t>ک</w:t>
      </w:r>
      <w:r w:rsidR="00605386" w:rsidRPr="00817881">
        <w:rPr>
          <w:rFonts w:hint="cs"/>
          <w:rtl/>
        </w:rPr>
        <w:t>ه خداوند متعال در ا</w:t>
      </w:r>
      <w:r w:rsidR="00C97A77" w:rsidRPr="00C97A77">
        <w:rPr>
          <w:rFonts w:hint="cs"/>
          <w:rtl/>
        </w:rPr>
        <w:t>ی</w:t>
      </w:r>
      <w:r w:rsidR="00605386" w:rsidRPr="00817881">
        <w:rPr>
          <w:rFonts w:hint="cs"/>
          <w:rtl/>
        </w:rPr>
        <w:t>ن راستا م</w:t>
      </w:r>
      <w:r w:rsidR="00C97A77" w:rsidRPr="00C97A77">
        <w:rPr>
          <w:rFonts w:hint="cs"/>
          <w:rtl/>
        </w:rPr>
        <w:t>ی</w:t>
      </w:r>
      <w:r w:rsidR="00605386" w:rsidRPr="00817881">
        <w:rPr>
          <w:rFonts w:hint="cs"/>
          <w:rtl/>
        </w:rPr>
        <w:t>‌فرما</w:t>
      </w:r>
      <w:r w:rsidR="00C97A77" w:rsidRPr="00C97A77">
        <w:rPr>
          <w:rFonts w:hint="cs"/>
          <w:rtl/>
        </w:rPr>
        <w:t>ی</w:t>
      </w:r>
      <w:r w:rsidR="00605386" w:rsidRPr="00817881">
        <w:rPr>
          <w:rFonts w:hint="cs"/>
          <w:rtl/>
        </w:rPr>
        <w:t>د:</w:t>
      </w:r>
    </w:p>
    <w:p w:rsidR="00817881" w:rsidRPr="00C97A77" w:rsidRDefault="00817881" w:rsidP="00817881">
      <w:pPr>
        <w:pStyle w:val="a4"/>
        <w:rPr>
          <w:rStyle w:val="Char2"/>
          <w:rtl/>
        </w:rPr>
      </w:pPr>
      <w:r w:rsidRPr="00817881">
        <w:rPr>
          <w:rStyle w:val="Charc"/>
          <w:rtl/>
        </w:rPr>
        <w:t>﴿</w:t>
      </w:r>
      <w:r w:rsidRPr="00817881">
        <w:rPr>
          <w:rtl/>
        </w:rPr>
        <w:t xml:space="preserve">هُوَ أَعۡلَمُ بِكُمۡ إِذۡ أَنشَأَكُم مِّنَ </w:t>
      </w:r>
      <w:r w:rsidRPr="00817881">
        <w:rPr>
          <w:rFonts w:hint="cs"/>
          <w:rtl/>
        </w:rPr>
        <w:t>ٱ</w:t>
      </w:r>
      <w:r w:rsidRPr="00817881">
        <w:rPr>
          <w:rFonts w:hint="eastAsia"/>
          <w:rtl/>
        </w:rPr>
        <w:t>لۡأَرۡضِ</w:t>
      </w:r>
      <w:r w:rsidRPr="00817881">
        <w:rPr>
          <w:rtl/>
        </w:rPr>
        <w:t xml:space="preserve"> وَإِذۡ أَنتُمۡ أَجِنَّةٞ فِي بُطُونِ أُمَّهَٰتِكُمۡۖ</w:t>
      </w:r>
      <w:r w:rsidRPr="00817881">
        <w:rPr>
          <w:rStyle w:val="Charc"/>
          <w:rtl/>
        </w:rPr>
        <w:t>﴾</w:t>
      </w:r>
      <w:r>
        <w:rPr>
          <w:rFonts w:ascii="Tahoma" w:hAnsi="Tahoma" w:cs="Arial"/>
          <w:rtl/>
        </w:rPr>
        <w:t xml:space="preserve"> </w:t>
      </w:r>
      <w:r w:rsidRPr="00817881">
        <w:rPr>
          <w:rStyle w:val="Char5"/>
          <w:rtl/>
        </w:rPr>
        <w:t>[النجم: 32]</w:t>
      </w:r>
      <w:r>
        <w:rPr>
          <w:rStyle w:val="Char5"/>
          <w:rFonts w:hint="cs"/>
          <w:rtl/>
        </w:rPr>
        <w:t>.</w:t>
      </w:r>
    </w:p>
    <w:p w:rsidR="00034A91" w:rsidRPr="00D938A1" w:rsidRDefault="00817881" w:rsidP="00817881">
      <w:pPr>
        <w:pStyle w:val="a6"/>
        <w:rPr>
          <w:rFonts w:cs="B Lotus"/>
          <w:rtl/>
        </w:rPr>
      </w:pPr>
      <w:r w:rsidRPr="00C97A77">
        <w:rPr>
          <w:rStyle w:val="Char2"/>
          <w:rFonts w:hint="cs"/>
          <w:rtl/>
        </w:rPr>
        <w:t xml:space="preserve"> </w:t>
      </w:r>
      <w:r w:rsidR="00034A91" w:rsidRPr="00817881">
        <w:rPr>
          <w:rStyle w:val="Charc"/>
          <w:rFonts w:hint="cs"/>
          <w:rtl/>
        </w:rPr>
        <w:t>«</w:t>
      </w:r>
      <w:r w:rsidR="00177567" w:rsidRPr="00817881">
        <w:rPr>
          <w:rFonts w:hint="cs"/>
          <w:rtl/>
        </w:rPr>
        <w:t>و</w:t>
      </w:r>
      <w:r w:rsidRPr="00817881">
        <w:rPr>
          <w:rFonts w:hint="cs"/>
          <w:rtl/>
        </w:rPr>
        <w:t>ی</w:t>
      </w:r>
      <w:r w:rsidR="00177567" w:rsidRPr="00817881">
        <w:rPr>
          <w:rFonts w:hint="cs"/>
          <w:rtl/>
        </w:rPr>
        <w:t xml:space="preserve"> از آن دم </w:t>
      </w:r>
      <w:r w:rsidR="004B6063" w:rsidRPr="004B6063">
        <w:rPr>
          <w:rFonts w:hint="cs"/>
          <w:rtl/>
        </w:rPr>
        <w:t>ک</w:t>
      </w:r>
      <w:r w:rsidR="00177567" w:rsidRPr="00817881">
        <w:rPr>
          <w:rFonts w:hint="cs"/>
          <w:rtl/>
        </w:rPr>
        <w:t>ه شما را از زم</w:t>
      </w:r>
      <w:r w:rsidR="00583675" w:rsidRPr="00583675">
        <w:rPr>
          <w:rFonts w:hint="cs"/>
          <w:rtl/>
        </w:rPr>
        <w:t>ی</w:t>
      </w:r>
      <w:r w:rsidR="00177567" w:rsidRPr="00817881">
        <w:rPr>
          <w:rFonts w:hint="cs"/>
          <w:rtl/>
        </w:rPr>
        <w:t>ن پد</w:t>
      </w:r>
      <w:r w:rsidR="00583675" w:rsidRPr="00583675">
        <w:rPr>
          <w:rFonts w:hint="cs"/>
          <w:rtl/>
        </w:rPr>
        <w:t>ی</w:t>
      </w:r>
      <w:r w:rsidR="00177567" w:rsidRPr="00817881">
        <w:rPr>
          <w:rFonts w:hint="cs"/>
          <w:rtl/>
        </w:rPr>
        <w:t xml:space="preserve">د‌آورد و از همان گاه </w:t>
      </w:r>
      <w:r w:rsidR="004B6063" w:rsidRPr="004B6063">
        <w:rPr>
          <w:rFonts w:hint="cs"/>
          <w:rtl/>
        </w:rPr>
        <w:t>ک</w:t>
      </w:r>
      <w:r w:rsidR="00177567" w:rsidRPr="00817881">
        <w:rPr>
          <w:rFonts w:hint="cs"/>
          <w:rtl/>
        </w:rPr>
        <w:t>ه در ش</w:t>
      </w:r>
      <w:r w:rsidR="004B6063" w:rsidRPr="004B6063">
        <w:rPr>
          <w:rFonts w:hint="cs"/>
          <w:rtl/>
        </w:rPr>
        <w:t>ک</w:t>
      </w:r>
      <w:r w:rsidR="00177567" w:rsidRPr="00817881">
        <w:rPr>
          <w:rFonts w:hint="cs"/>
          <w:rtl/>
        </w:rPr>
        <w:t>م</w:t>
      </w:r>
      <w:r>
        <w:rPr>
          <w:rFonts w:hint="eastAsia"/>
          <w:rtl/>
        </w:rPr>
        <w:t>‌</w:t>
      </w:r>
      <w:r w:rsidR="00177567" w:rsidRPr="00817881">
        <w:rPr>
          <w:rFonts w:hint="cs"/>
          <w:rtl/>
        </w:rPr>
        <w:t>ها</w:t>
      </w:r>
      <w:r>
        <w:rPr>
          <w:rFonts w:hint="cs"/>
          <w:rtl/>
        </w:rPr>
        <w:t>ی</w:t>
      </w:r>
      <w:r w:rsidR="00177567" w:rsidRPr="00817881">
        <w:rPr>
          <w:rFonts w:hint="cs"/>
          <w:rtl/>
        </w:rPr>
        <w:t xml:space="preserve"> مادرانتان نهفته بود</w:t>
      </w:r>
      <w:r w:rsidR="00583675" w:rsidRPr="00583675">
        <w:rPr>
          <w:rFonts w:hint="cs"/>
          <w:rtl/>
        </w:rPr>
        <w:t>ی</w:t>
      </w:r>
      <w:r w:rsidR="00177567" w:rsidRPr="00817881">
        <w:rPr>
          <w:rFonts w:hint="cs"/>
          <w:rtl/>
        </w:rPr>
        <w:t>د به حال شما داناتر است</w:t>
      </w:r>
      <w:r w:rsidR="00034A91" w:rsidRPr="00817881">
        <w:rPr>
          <w:rStyle w:val="Charc"/>
          <w:rFonts w:hint="cs"/>
          <w:rtl/>
        </w:rPr>
        <w:t>»</w:t>
      </w:r>
      <w:r w:rsidR="00034A91" w:rsidRPr="00817881">
        <w:rPr>
          <w:rStyle w:val="Char2"/>
          <w:rFonts w:hint="cs"/>
          <w:rtl/>
        </w:rPr>
        <w:t>.</w:t>
      </w:r>
    </w:p>
    <w:p w:rsidR="0026620A" w:rsidRPr="001D7D45" w:rsidRDefault="003A75DD" w:rsidP="001D7D45">
      <w:pPr>
        <w:pStyle w:val="a2"/>
        <w:rPr>
          <w:rtl/>
        </w:rPr>
      </w:pPr>
      <w:r w:rsidRPr="001D7D45">
        <w:rPr>
          <w:rFonts w:hint="cs"/>
          <w:rtl/>
        </w:rPr>
        <w:t>لذا خداوند متعال از پا</w:t>
      </w:r>
      <w:r w:rsidR="006808D5" w:rsidRPr="001D7D45">
        <w:rPr>
          <w:rFonts w:hint="cs"/>
          <w:rtl/>
        </w:rPr>
        <w:t>ک</w:t>
      </w:r>
      <w:r w:rsidR="00DB7462" w:rsidRPr="001D7D45">
        <w:rPr>
          <w:rFonts w:hint="cs"/>
          <w:rtl/>
        </w:rPr>
        <w:t xml:space="preserve"> </w:t>
      </w:r>
      <w:r w:rsidRPr="001D7D45">
        <w:rPr>
          <w:rFonts w:hint="cs"/>
          <w:rtl/>
        </w:rPr>
        <w:t>‌شمردن نفس ا</w:t>
      </w:r>
      <w:r w:rsidR="00C97A77" w:rsidRPr="001D7D45">
        <w:rPr>
          <w:rFonts w:hint="cs"/>
          <w:rtl/>
        </w:rPr>
        <w:t>ی</w:t>
      </w:r>
      <w:r w:rsidRPr="001D7D45">
        <w:rPr>
          <w:rFonts w:hint="cs"/>
          <w:rtl/>
        </w:rPr>
        <w:t>جاد ش</w:t>
      </w:r>
      <w:r w:rsidR="00A44EB5" w:rsidRPr="001D7D45">
        <w:rPr>
          <w:rFonts w:hint="cs"/>
          <w:rtl/>
        </w:rPr>
        <w:t>ده از زم</w:t>
      </w:r>
      <w:r w:rsidR="00C97A77" w:rsidRPr="001D7D45">
        <w:rPr>
          <w:rFonts w:hint="cs"/>
          <w:rtl/>
        </w:rPr>
        <w:t>ی</w:t>
      </w:r>
      <w:r w:rsidR="00A44EB5" w:rsidRPr="001D7D45">
        <w:rPr>
          <w:rFonts w:hint="cs"/>
          <w:rtl/>
        </w:rPr>
        <w:t>ن و نطف</w:t>
      </w:r>
      <w:r w:rsidR="009F7EDB" w:rsidRPr="001D7D45">
        <w:rPr>
          <w:rFonts w:hint="cs"/>
          <w:rtl/>
        </w:rPr>
        <w:t>ۀ</w:t>
      </w:r>
      <w:r w:rsidR="00A44EB5" w:rsidRPr="001D7D45">
        <w:rPr>
          <w:rFonts w:hint="cs"/>
          <w:rtl/>
        </w:rPr>
        <w:t xml:space="preserve"> اندر آم</w:t>
      </w:r>
      <w:r w:rsidR="00C97A77" w:rsidRPr="001D7D45">
        <w:rPr>
          <w:rFonts w:hint="cs"/>
          <w:rtl/>
        </w:rPr>
        <w:t>ی</w:t>
      </w:r>
      <w:r w:rsidR="00A44EB5" w:rsidRPr="001D7D45">
        <w:rPr>
          <w:rFonts w:hint="cs"/>
          <w:rtl/>
        </w:rPr>
        <w:t>خته ته</w:t>
      </w:r>
      <w:r w:rsidR="00C97A77" w:rsidRPr="001D7D45">
        <w:rPr>
          <w:rFonts w:hint="cs"/>
          <w:rtl/>
        </w:rPr>
        <w:t>ی</w:t>
      </w:r>
      <w:r w:rsidR="00A44EB5" w:rsidRPr="001D7D45">
        <w:rPr>
          <w:rFonts w:hint="cs"/>
          <w:rtl/>
        </w:rPr>
        <w:t xml:space="preserve"> نموده است آنجا </w:t>
      </w:r>
      <w:r w:rsidR="006808D5" w:rsidRPr="001D7D45">
        <w:rPr>
          <w:rFonts w:hint="cs"/>
          <w:rtl/>
        </w:rPr>
        <w:t>ک</w:t>
      </w:r>
      <w:r w:rsidR="00A44EB5" w:rsidRPr="001D7D45">
        <w:rPr>
          <w:rFonts w:hint="cs"/>
          <w:rtl/>
        </w:rPr>
        <w:t>ه م</w:t>
      </w:r>
      <w:r w:rsidR="00C97A77" w:rsidRPr="001D7D45">
        <w:rPr>
          <w:rFonts w:hint="cs"/>
          <w:rtl/>
        </w:rPr>
        <w:t>ی</w:t>
      </w:r>
      <w:r w:rsidR="00A44EB5" w:rsidRPr="001D7D45">
        <w:rPr>
          <w:rFonts w:hint="cs"/>
          <w:rtl/>
        </w:rPr>
        <w:t>‌فرما</w:t>
      </w:r>
      <w:r w:rsidR="00C97A77" w:rsidRPr="001D7D45">
        <w:rPr>
          <w:rFonts w:hint="cs"/>
          <w:rtl/>
        </w:rPr>
        <w:t>ی</w:t>
      </w:r>
      <w:r w:rsidR="00A44EB5" w:rsidRPr="001D7D45">
        <w:rPr>
          <w:rFonts w:hint="cs"/>
          <w:rtl/>
        </w:rPr>
        <w:t>د:</w:t>
      </w:r>
      <w:r w:rsidR="00DB7462" w:rsidRPr="001D7D45">
        <w:rPr>
          <w:rFonts w:hint="cs"/>
          <w:rtl/>
        </w:rPr>
        <w:t xml:space="preserve"> </w:t>
      </w:r>
      <w:r w:rsidR="00817881" w:rsidRPr="00DB7462">
        <w:rPr>
          <w:rStyle w:val="Charc"/>
          <w:rtl/>
        </w:rPr>
        <w:t>﴿</w:t>
      </w:r>
      <w:r w:rsidR="00817881" w:rsidRPr="00DB7462">
        <w:rPr>
          <w:rStyle w:val="Char4"/>
          <w:rtl/>
        </w:rPr>
        <w:t>فَلَا تُزَكُّوٓاْ أَنفُسَكُمۡۖ</w:t>
      </w:r>
      <w:r w:rsidR="00817881" w:rsidRPr="00DB7462">
        <w:rPr>
          <w:rStyle w:val="Charc"/>
          <w:rtl/>
        </w:rPr>
        <w:t>﴾</w:t>
      </w:r>
      <w:r w:rsidR="00817881">
        <w:rPr>
          <w:rFonts w:ascii="Tahoma" w:hAnsi="Tahoma" w:cs="Arial"/>
          <w:rtl/>
        </w:rPr>
        <w:t xml:space="preserve"> </w:t>
      </w:r>
      <w:r w:rsidR="00817881" w:rsidRPr="00DB7462">
        <w:rPr>
          <w:rStyle w:val="Char5"/>
          <w:rtl/>
        </w:rPr>
        <w:t>[النجم: 32]</w:t>
      </w:r>
      <w:r w:rsidR="00A44EB5" w:rsidRPr="001D7D45">
        <w:rPr>
          <w:rFonts w:hint="cs"/>
          <w:rtl/>
        </w:rPr>
        <w:t xml:space="preserve"> </w:t>
      </w:r>
      <w:r w:rsidR="00303875" w:rsidRPr="00DB7462">
        <w:rPr>
          <w:rStyle w:val="Charc"/>
          <w:rFonts w:hint="cs"/>
          <w:rtl/>
        </w:rPr>
        <w:t>«</w:t>
      </w:r>
      <w:r w:rsidR="00303875" w:rsidRPr="00DB7462">
        <w:rPr>
          <w:rStyle w:val="Char6"/>
          <w:rFonts w:hint="cs"/>
          <w:rtl/>
        </w:rPr>
        <w:t xml:space="preserve">نفس </w:t>
      </w:r>
      <w:r w:rsidR="0026620A" w:rsidRPr="00DB7462">
        <w:rPr>
          <w:rStyle w:val="Char6"/>
          <w:rFonts w:hint="cs"/>
          <w:rtl/>
        </w:rPr>
        <w:t>خودتان را پا</w:t>
      </w:r>
      <w:r w:rsidR="004B6063" w:rsidRPr="004B6063">
        <w:rPr>
          <w:rStyle w:val="Char6"/>
          <w:rFonts w:hint="cs"/>
          <w:rtl/>
        </w:rPr>
        <w:t>ک</w:t>
      </w:r>
      <w:r w:rsidR="0026620A" w:rsidRPr="00DB7462">
        <w:rPr>
          <w:rStyle w:val="Char6"/>
          <w:rFonts w:hint="cs"/>
          <w:rtl/>
        </w:rPr>
        <w:t xml:space="preserve"> مشمار</w:t>
      </w:r>
      <w:r w:rsidR="00583675" w:rsidRPr="00583675">
        <w:rPr>
          <w:rStyle w:val="Char6"/>
          <w:rFonts w:hint="cs"/>
          <w:rtl/>
        </w:rPr>
        <w:t>ی</w:t>
      </w:r>
      <w:r w:rsidR="0026620A" w:rsidRPr="00DB7462">
        <w:rPr>
          <w:rStyle w:val="Char6"/>
          <w:rFonts w:hint="cs"/>
          <w:rtl/>
        </w:rPr>
        <w:t>د</w:t>
      </w:r>
      <w:r w:rsidR="0026620A" w:rsidRPr="00DB7462">
        <w:rPr>
          <w:rStyle w:val="Charc"/>
          <w:rFonts w:hint="cs"/>
          <w:rtl/>
        </w:rPr>
        <w:t>»</w:t>
      </w:r>
      <w:r w:rsidR="0026620A" w:rsidRPr="001D7D45">
        <w:rPr>
          <w:rFonts w:hint="cs"/>
          <w:rtl/>
        </w:rPr>
        <w:t xml:space="preserve"> ا</w:t>
      </w:r>
      <w:r w:rsidR="00C97A77" w:rsidRPr="001D7D45">
        <w:rPr>
          <w:rFonts w:hint="cs"/>
          <w:rtl/>
        </w:rPr>
        <w:t>ی</w:t>
      </w:r>
      <w:r w:rsidR="0026620A" w:rsidRPr="001D7D45">
        <w:rPr>
          <w:rFonts w:hint="cs"/>
          <w:rtl/>
        </w:rPr>
        <w:t>ن است توص</w:t>
      </w:r>
      <w:r w:rsidR="00C97A77" w:rsidRPr="001D7D45">
        <w:rPr>
          <w:rFonts w:hint="cs"/>
          <w:rtl/>
        </w:rPr>
        <w:t>ی</w:t>
      </w:r>
      <w:r w:rsidR="0026620A" w:rsidRPr="001D7D45">
        <w:rPr>
          <w:rFonts w:hint="cs"/>
          <w:rtl/>
        </w:rPr>
        <w:t>ف نفس از ابتدا</w:t>
      </w:r>
      <w:r w:rsidR="00C97A77" w:rsidRPr="001D7D45">
        <w:rPr>
          <w:rFonts w:hint="cs"/>
          <w:rtl/>
        </w:rPr>
        <w:t>ی</w:t>
      </w:r>
      <w:r w:rsidR="0026620A" w:rsidRPr="001D7D45">
        <w:rPr>
          <w:rFonts w:hint="cs"/>
          <w:rtl/>
        </w:rPr>
        <w:t xml:space="preserve"> خلقتش با آن تر</w:t>
      </w:r>
      <w:r w:rsidR="006808D5" w:rsidRPr="001D7D45">
        <w:rPr>
          <w:rFonts w:hint="cs"/>
          <w:rtl/>
        </w:rPr>
        <w:t>ک</w:t>
      </w:r>
      <w:r w:rsidR="00C97A77" w:rsidRPr="001D7D45">
        <w:rPr>
          <w:rFonts w:hint="cs"/>
          <w:rtl/>
        </w:rPr>
        <w:t>ی</w:t>
      </w:r>
      <w:r w:rsidR="0026620A" w:rsidRPr="001D7D45">
        <w:rPr>
          <w:rFonts w:hint="cs"/>
          <w:rtl/>
        </w:rPr>
        <w:t>بات آم</w:t>
      </w:r>
      <w:r w:rsidR="00C97A77" w:rsidRPr="001D7D45">
        <w:rPr>
          <w:rFonts w:hint="cs"/>
          <w:rtl/>
        </w:rPr>
        <w:t>ی</w:t>
      </w:r>
      <w:r w:rsidR="0026620A" w:rsidRPr="001D7D45">
        <w:rPr>
          <w:rFonts w:hint="cs"/>
          <w:rtl/>
        </w:rPr>
        <w:t xml:space="preserve">خته </w:t>
      </w:r>
      <w:r w:rsidR="006808D5" w:rsidRPr="001D7D45">
        <w:rPr>
          <w:rFonts w:hint="cs"/>
          <w:rtl/>
        </w:rPr>
        <w:t>ک</w:t>
      </w:r>
      <w:r w:rsidR="0026620A" w:rsidRPr="001D7D45">
        <w:rPr>
          <w:rFonts w:hint="cs"/>
          <w:rtl/>
        </w:rPr>
        <w:t>ه مقرون به ابتلا و آزما</w:t>
      </w:r>
      <w:r w:rsidR="00C97A77" w:rsidRPr="001D7D45">
        <w:rPr>
          <w:rFonts w:hint="cs"/>
          <w:rtl/>
        </w:rPr>
        <w:t>ی</w:t>
      </w:r>
      <w:r w:rsidR="0026620A" w:rsidRPr="001D7D45">
        <w:rPr>
          <w:rFonts w:hint="cs"/>
          <w:rtl/>
        </w:rPr>
        <w:t>ش است.</w:t>
      </w:r>
    </w:p>
    <w:p w:rsidR="00DB7462" w:rsidRPr="00C97A77" w:rsidRDefault="00DB7462" w:rsidP="00DB7462">
      <w:pPr>
        <w:pStyle w:val="a4"/>
        <w:rPr>
          <w:rStyle w:val="Char2"/>
          <w:rtl/>
        </w:rPr>
      </w:pPr>
      <w:r w:rsidRPr="00DB7462">
        <w:rPr>
          <w:rStyle w:val="Charc"/>
          <w:rtl/>
        </w:rPr>
        <w:t>﴿</w:t>
      </w:r>
      <w:r w:rsidRPr="00DB7462">
        <w:rPr>
          <w:rtl/>
        </w:rPr>
        <w:t xml:space="preserve">إِنَّا خَلَقۡنَا </w:t>
      </w:r>
      <w:r w:rsidRPr="00DB7462">
        <w:rPr>
          <w:rFonts w:hint="cs"/>
          <w:rtl/>
        </w:rPr>
        <w:t>ٱ</w:t>
      </w:r>
      <w:r w:rsidRPr="00DB7462">
        <w:rPr>
          <w:rFonts w:hint="eastAsia"/>
          <w:rtl/>
        </w:rPr>
        <w:t>لۡإِنسَٰنَ</w:t>
      </w:r>
      <w:r w:rsidRPr="00DB7462">
        <w:rPr>
          <w:rtl/>
        </w:rPr>
        <w:t xml:space="preserve"> مِن نُّطۡفَةٍ أَمۡشَاجٖ نَّبۡتَلِيهِ فَجَعَلۡنَٰهُ سَمِيعَۢا بَصِيرًا٢</w:t>
      </w:r>
      <w:r w:rsidRPr="00DB7462">
        <w:rPr>
          <w:rStyle w:val="Charc"/>
          <w:rtl/>
        </w:rPr>
        <w:t>﴾</w:t>
      </w:r>
      <w:r w:rsidRPr="00DB7462">
        <w:rPr>
          <w:rStyle w:val="Char5"/>
          <w:rtl/>
        </w:rPr>
        <w:t xml:space="preserve"> [الإنسان: 2]</w:t>
      </w:r>
      <w:r>
        <w:rPr>
          <w:rStyle w:val="Char5"/>
          <w:rFonts w:hint="cs"/>
          <w:rtl/>
        </w:rPr>
        <w:t>.</w:t>
      </w:r>
    </w:p>
    <w:p w:rsidR="00D40AE8" w:rsidRPr="00D938A1" w:rsidRDefault="00D40AE8" w:rsidP="0040132D">
      <w:pPr>
        <w:pStyle w:val="a6"/>
        <w:widowControl w:val="0"/>
        <w:rPr>
          <w:rFonts w:cs="B Lotus"/>
          <w:rtl/>
        </w:rPr>
      </w:pPr>
      <w:r w:rsidRPr="00DB7462">
        <w:rPr>
          <w:rStyle w:val="Charc"/>
          <w:rFonts w:hint="cs"/>
          <w:rtl/>
        </w:rPr>
        <w:t>«</w:t>
      </w:r>
      <w:r w:rsidR="0026620A" w:rsidRPr="00DB7462">
        <w:rPr>
          <w:rtl/>
        </w:rPr>
        <w:t>ما انسان را از نطفه مختلطى آفر</w:t>
      </w:r>
      <w:r w:rsidR="00583675" w:rsidRPr="00583675">
        <w:rPr>
          <w:rtl/>
        </w:rPr>
        <w:t>ی</w:t>
      </w:r>
      <w:r w:rsidR="0026620A" w:rsidRPr="00DB7462">
        <w:rPr>
          <w:rtl/>
        </w:rPr>
        <w:t>د</w:t>
      </w:r>
      <w:r w:rsidR="00583675" w:rsidRPr="00583675">
        <w:rPr>
          <w:rtl/>
        </w:rPr>
        <w:t>ی</w:t>
      </w:r>
      <w:r w:rsidR="0026620A" w:rsidRPr="00DB7462">
        <w:rPr>
          <w:rtl/>
        </w:rPr>
        <w:t>م، و او را مى‌آزما</w:t>
      </w:r>
      <w:r w:rsidR="00583675" w:rsidRPr="00583675">
        <w:rPr>
          <w:rtl/>
        </w:rPr>
        <w:t>یی</w:t>
      </w:r>
      <w:r w:rsidR="0026620A" w:rsidRPr="00DB7462">
        <w:rPr>
          <w:rtl/>
        </w:rPr>
        <w:t>م؛ (بد</w:t>
      </w:r>
      <w:r w:rsidR="00583675" w:rsidRPr="00583675">
        <w:rPr>
          <w:rtl/>
        </w:rPr>
        <w:t>ی</w:t>
      </w:r>
      <w:r w:rsidR="0026620A" w:rsidRPr="00DB7462">
        <w:rPr>
          <w:rtl/>
        </w:rPr>
        <w:t>ن جهت) او را شنوا و ب</w:t>
      </w:r>
      <w:r w:rsidR="00583675" w:rsidRPr="00583675">
        <w:rPr>
          <w:rtl/>
        </w:rPr>
        <w:t>ی</w:t>
      </w:r>
      <w:r w:rsidR="0026620A" w:rsidRPr="00DB7462">
        <w:rPr>
          <w:rtl/>
        </w:rPr>
        <w:t>نا قرار داد</w:t>
      </w:r>
      <w:r w:rsidR="00583675" w:rsidRPr="00583675">
        <w:rPr>
          <w:rtl/>
        </w:rPr>
        <w:t>ی</w:t>
      </w:r>
      <w:r w:rsidR="0026620A" w:rsidRPr="00DB7462">
        <w:rPr>
          <w:rtl/>
        </w:rPr>
        <w:t>م</w:t>
      </w:r>
      <w:r w:rsidRPr="00DB7462">
        <w:rPr>
          <w:rStyle w:val="Charc"/>
          <w:rFonts w:hint="cs"/>
          <w:rtl/>
        </w:rPr>
        <w:t>»</w:t>
      </w:r>
      <w:r w:rsidRPr="00D938A1">
        <w:rPr>
          <w:rFonts w:cs="B Lotus" w:hint="cs"/>
          <w:rtl/>
        </w:rPr>
        <w:t>.</w:t>
      </w:r>
    </w:p>
    <w:p w:rsidR="00990977" w:rsidRPr="00C97A77" w:rsidRDefault="00061866" w:rsidP="00DB7462">
      <w:pPr>
        <w:widowControl w:val="0"/>
        <w:bidi/>
        <w:ind w:firstLine="284"/>
        <w:jc w:val="both"/>
        <w:rPr>
          <w:rStyle w:val="Char2"/>
          <w:rtl/>
        </w:rPr>
      </w:pPr>
      <w:r w:rsidRPr="00C97A77">
        <w:rPr>
          <w:rStyle w:val="Char2"/>
          <w:rFonts w:hint="cs"/>
          <w:rtl/>
        </w:rPr>
        <w:t>در رابطه با چن</w:t>
      </w:r>
      <w:r w:rsidR="00C97A77" w:rsidRPr="00C97A77">
        <w:rPr>
          <w:rStyle w:val="Char2"/>
          <w:rFonts w:hint="cs"/>
          <w:rtl/>
        </w:rPr>
        <w:t>ی</w:t>
      </w:r>
      <w:r w:rsidRPr="00C97A77">
        <w:rPr>
          <w:rStyle w:val="Char2"/>
          <w:rFonts w:hint="cs"/>
          <w:rtl/>
        </w:rPr>
        <w:t>ن بند</w:t>
      </w:r>
      <w:r w:rsidR="009F7EDB" w:rsidRPr="009F7EDB">
        <w:rPr>
          <w:rStyle w:val="Char2"/>
          <w:rFonts w:hint="cs"/>
          <w:rtl/>
        </w:rPr>
        <w:t>ۀ</w:t>
      </w:r>
      <w:r w:rsidRPr="00C97A77">
        <w:rPr>
          <w:rStyle w:val="Char2"/>
          <w:rFonts w:hint="cs"/>
          <w:rtl/>
        </w:rPr>
        <w:t xml:space="preserve"> تائب</w:t>
      </w:r>
      <w:r w:rsidR="00C97A77" w:rsidRPr="00C97A77">
        <w:rPr>
          <w:rStyle w:val="Char2"/>
          <w:rFonts w:hint="cs"/>
          <w:rtl/>
        </w:rPr>
        <w:t>ی</w:t>
      </w:r>
      <w:r w:rsidRPr="00C97A77">
        <w:rPr>
          <w:rStyle w:val="Char2"/>
          <w:rFonts w:hint="cs"/>
          <w:rtl/>
        </w:rPr>
        <w:t xml:space="preserve"> چن</w:t>
      </w:r>
      <w:r w:rsidR="00C97A77" w:rsidRPr="00C97A77">
        <w:rPr>
          <w:rStyle w:val="Char2"/>
          <w:rFonts w:hint="cs"/>
          <w:rtl/>
        </w:rPr>
        <w:t>ی</w:t>
      </w:r>
      <w:r w:rsidRPr="00C97A77">
        <w:rPr>
          <w:rStyle w:val="Char2"/>
          <w:rFonts w:hint="cs"/>
          <w:rtl/>
        </w:rPr>
        <w:t>ن حد</w:t>
      </w:r>
      <w:r w:rsidR="00C97A77" w:rsidRPr="00C97A77">
        <w:rPr>
          <w:rStyle w:val="Char2"/>
          <w:rFonts w:hint="cs"/>
          <w:rtl/>
        </w:rPr>
        <w:t>ی</w:t>
      </w:r>
      <w:r w:rsidRPr="00C97A77">
        <w:rPr>
          <w:rStyle w:val="Char2"/>
          <w:rFonts w:hint="cs"/>
          <w:rtl/>
        </w:rPr>
        <w:t>ث</w:t>
      </w:r>
      <w:r w:rsidR="00C97A77" w:rsidRPr="00C97A77">
        <w:rPr>
          <w:rStyle w:val="Char2"/>
          <w:rFonts w:hint="cs"/>
          <w:rtl/>
        </w:rPr>
        <w:t>ی</w:t>
      </w:r>
      <w:r w:rsidRPr="00C97A77">
        <w:rPr>
          <w:rStyle w:val="Char2"/>
          <w:rFonts w:hint="cs"/>
          <w:rtl/>
        </w:rPr>
        <w:t xml:space="preserve"> از رسول گرام</w:t>
      </w:r>
      <w:r w:rsidR="00C97A77" w:rsidRPr="00C97A77">
        <w:rPr>
          <w:rStyle w:val="Char2"/>
          <w:rFonts w:hint="cs"/>
          <w:rtl/>
        </w:rPr>
        <w:t>ی</w:t>
      </w:r>
      <w:r w:rsidR="00042BFC" w:rsidRPr="00042BFC">
        <w:rPr>
          <w:rFonts w:cs="CTraditional Arabic" w:hint="cs"/>
          <w:sz w:val="28"/>
          <w:szCs w:val="28"/>
          <w:rtl/>
          <w:lang w:bidi="fa-IR"/>
        </w:rPr>
        <w:t xml:space="preserve"> ج</w:t>
      </w:r>
      <w:r w:rsidR="001D7D45">
        <w:rPr>
          <w:rStyle w:val="Char2"/>
          <w:rFonts w:hint="cs"/>
          <w:rtl/>
        </w:rPr>
        <w:t xml:space="preserve"> </w:t>
      </w:r>
      <w:r w:rsidR="00990977" w:rsidRPr="00C97A77">
        <w:rPr>
          <w:rStyle w:val="Char2"/>
          <w:rFonts w:hint="cs"/>
          <w:rtl/>
        </w:rPr>
        <w:t>روا</w:t>
      </w:r>
      <w:r w:rsidR="00C97A77" w:rsidRPr="00C97A77">
        <w:rPr>
          <w:rStyle w:val="Char2"/>
          <w:rFonts w:hint="cs"/>
          <w:rtl/>
        </w:rPr>
        <w:t>ی</w:t>
      </w:r>
      <w:r w:rsidR="00990977" w:rsidRPr="00C97A77">
        <w:rPr>
          <w:rStyle w:val="Char2"/>
          <w:rFonts w:hint="cs"/>
          <w:rtl/>
        </w:rPr>
        <w:t xml:space="preserve">ت شده: </w:t>
      </w:r>
      <w:r w:rsidR="00DB7462" w:rsidRPr="00DB7462">
        <w:rPr>
          <w:rStyle w:val="Charc"/>
          <w:rFonts w:hint="cs"/>
          <w:rtl/>
        </w:rPr>
        <w:t>«</w:t>
      </w:r>
      <w:r w:rsidR="00990977" w:rsidRPr="00DB7462">
        <w:rPr>
          <w:rStyle w:val="Char8"/>
          <w:rtl/>
        </w:rPr>
        <w:t>ال</w:t>
      </w:r>
      <w:r w:rsidR="00F86AC4">
        <w:rPr>
          <w:rStyle w:val="Char8"/>
          <w:rFonts w:hint="cs"/>
          <w:rtl/>
        </w:rPr>
        <w:t>ـ</w:t>
      </w:r>
      <w:r w:rsidR="00990977" w:rsidRPr="00DB7462">
        <w:rPr>
          <w:rStyle w:val="Char8"/>
          <w:rtl/>
        </w:rPr>
        <w:t>مؤمن مفتن توّاب</w:t>
      </w:r>
      <w:r w:rsidR="00DB7462" w:rsidRPr="00DB7462">
        <w:rPr>
          <w:rStyle w:val="Charc"/>
          <w:rFonts w:hint="cs"/>
          <w:rtl/>
        </w:rPr>
        <w:t>»</w:t>
      </w:r>
      <w:r w:rsidR="00990977" w:rsidRPr="00DB7462">
        <w:rPr>
          <w:rStyle w:val="Char2"/>
          <w:vertAlign w:val="superscript"/>
          <w:rtl/>
        </w:rPr>
        <w:footnoteReference w:id="83"/>
      </w:r>
      <w:r w:rsidR="00DB7462">
        <w:rPr>
          <w:rStyle w:val="Charc"/>
          <w:rFonts w:hint="cs"/>
          <w:rtl/>
        </w:rPr>
        <w:t>.</w:t>
      </w:r>
      <w:r w:rsidR="00DB7462" w:rsidRPr="00C97A77">
        <w:rPr>
          <w:rStyle w:val="Char2"/>
          <w:rFonts w:hint="cs"/>
          <w:rtl/>
        </w:rPr>
        <w:t xml:space="preserve"> </w:t>
      </w:r>
      <w:r w:rsidR="00990977" w:rsidRPr="00DB7462">
        <w:rPr>
          <w:rStyle w:val="Charc"/>
          <w:rFonts w:hint="cs"/>
          <w:rtl/>
        </w:rPr>
        <w:t>«</w:t>
      </w:r>
      <w:r w:rsidR="00596D77" w:rsidRPr="00DB7462">
        <w:rPr>
          <w:rStyle w:val="Char7"/>
          <w:rFonts w:hint="cs"/>
          <w:rtl/>
        </w:rPr>
        <w:t>مسلمان مفتون و توبه‌گر است</w:t>
      </w:r>
      <w:r w:rsidR="00990977" w:rsidRPr="00DB7462">
        <w:rPr>
          <w:rStyle w:val="Charc"/>
          <w:rFonts w:hint="cs"/>
          <w:rtl/>
        </w:rPr>
        <w:t>»</w:t>
      </w:r>
      <w:r w:rsidR="00990977" w:rsidRPr="0096084A">
        <w:rPr>
          <w:rFonts w:cs="B Lotus" w:hint="cs"/>
          <w:sz w:val="26"/>
          <w:szCs w:val="26"/>
          <w:rtl/>
          <w:lang w:bidi="fa-IR"/>
        </w:rPr>
        <w:t>.</w:t>
      </w:r>
    </w:p>
    <w:p w:rsidR="00596D77" w:rsidRPr="00C97A77" w:rsidRDefault="00596D77" w:rsidP="00DB7462">
      <w:pPr>
        <w:widowControl w:val="0"/>
        <w:bidi/>
        <w:ind w:firstLine="284"/>
        <w:jc w:val="both"/>
        <w:rPr>
          <w:rStyle w:val="Char2"/>
          <w:rtl/>
        </w:rPr>
      </w:pPr>
      <w:r w:rsidRPr="00C97A77">
        <w:rPr>
          <w:rStyle w:val="Char2"/>
          <w:rFonts w:hint="cs"/>
          <w:rtl/>
        </w:rPr>
        <w:t xml:space="preserve">و </w:t>
      </w:r>
      <w:r w:rsidR="00C97A77" w:rsidRPr="00C97A77">
        <w:rPr>
          <w:rStyle w:val="Char2"/>
          <w:rFonts w:hint="cs"/>
          <w:rtl/>
        </w:rPr>
        <w:t>ی</w:t>
      </w:r>
      <w:r w:rsidRPr="00C97A77">
        <w:rPr>
          <w:rStyle w:val="Char2"/>
          <w:rFonts w:hint="cs"/>
          <w:rtl/>
        </w:rPr>
        <w:t>ا</w:t>
      </w:r>
      <w:r w:rsidR="00254312" w:rsidRPr="00C97A77">
        <w:rPr>
          <w:rStyle w:val="Char2"/>
          <w:rFonts w:hint="cs"/>
          <w:rtl/>
        </w:rPr>
        <w:t>:</w:t>
      </w:r>
      <w:r w:rsidR="00DB7462" w:rsidRPr="00C97A77">
        <w:rPr>
          <w:rStyle w:val="Char2"/>
          <w:rFonts w:hint="cs"/>
          <w:rtl/>
        </w:rPr>
        <w:t xml:space="preserve"> </w:t>
      </w:r>
      <w:r w:rsidR="00DB7462" w:rsidRPr="00DB7462">
        <w:rPr>
          <w:rStyle w:val="Charc"/>
          <w:rFonts w:hint="cs"/>
          <w:rtl/>
        </w:rPr>
        <w:t>«</w:t>
      </w:r>
      <w:r w:rsidR="00685A2D" w:rsidRPr="00DB7462">
        <w:rPr>
          <w:rStyle w:val="Char8"/>
          <w:rFonts w:hint="cs"/>
          <w:rtl/>
        </w:rPr>
        <w:t>ال</w:t>
      </w:r>
      <w:r w:rsidR="00F86AC4">
        <w:rPr>
          <w:rStyle w:val="Char8"/>
          <w:rFonts w:hint="cs"/>
          <w:rtl/>
        </w:rPr>
        <w:t>ـ</w:t>
      </w:r>
      <w:r w:rsidR="00685A2D" w:rsidRPr="00DB7462">
        <w:rPr>
          <w:rStyle w:val="Char8"/>
          <w:rFonts w:hint="cs"/>
          <w:rtl/>
        </w:rPr>
        <w:t>مؤمن كالسنبلة تفي أحياناً و</w:t>
      </w:r>
      <w:r w:rsidRPr="00DB7462">
        <w:rPr>
          <w:rStyle w:val="Char8"/>
          <w:rFonts w:hint="cs"/>
          <w:rtl/>
        </w:rPr>
        <w:t xml:space="preserve">تميل </w:t>
      </w:r>
      <w:r w:rsidR="00685A2D" w:rsidRPr="00DB7462">
        <w:rPr>
          <w:rStyle w:val="Char8"/>
          <w:rFonts w:hint="cs"/>
          <w:rtl/>
        </w:rPr>
        <w:t>أ</w:t>
      </w:r>
      <w:r w:rsidRPr="00DB7462">
        <w:rPr>
          <w:rStyle w:val="Char8"/>
          <w:rFonts w:hint="cs"/>
          <w:rtl/>
        </w:rPr>
        <w:t>حياناً</w:t>
      </w:r>
      <w:r w:rsidR="00DB7462" w:rsidRPr="00DB7462">
        <w:rPr>
          <w:rStyle w:val="Charc"/>
          <w:rFonts w:hint="cs"/>
          <w:rtl/>
        </w:rPr>
        <w:t>»</w:t>
      </w:r>
      <w:r w:rsidRPr="00DB7462">
        <w:rPr>
          <w:rStyle w:val="Char2"/>
          <w:vertAlign w:val="superscript"/>
          <w:rtl/>
        </w:rPr>
        <w:footnoteReference w:id="84"/>
      </w:r>
      <w:r w:rsidR="00DB7462" w:rsidRPr="00DB7462">
        <w:rPr>
          <w:rStyle w:val="Char2"/>
          <w:rFonts w:hint="cs"/>
          <w:rtl/>
        </w:rPr>
        <w:t>.</w:t>
      </w:r>
      <w:r w:rsidR="00DB7462" w:rsidRPr="00C97A77">
        <w:rPr>
          <w:rStyle w:val="Char2"/>
          <w:rFonts w:hint="cs"/>
          <w:rtl/>
        </w:rPr>
        <w:t xml:space="preserve"> </w:t>
      </w:r>
      <w:r w:rsidRPr="00DB7462">
        <w:rPr>
          <w:rStyle w:val="Charc"/>
          <w:rFonts w:hint="cs"/>
          <w:rtl/>
        </w:rPr>
        <w:t>«</w:t>
      </w:r>
      <w:r w:rsidRPr="00DB7462">
        <w:rPr>
          <w:rStyle w:val="Char7"/>
          <w:rFonts w:hint="cs"/>
          <w:rtl/>
        </w:rPr>
        <w:t>انسان مؤمن همچون گل</w:t>
      </w:r>
      <w:r w:rsidR="00DB7462">
        <w:rPr>
          <w:rStyle w:val="Char7"/>
          <w:rFonts w:hint="cs"/>
          <w:rtl/>
        </w:rPr>
        <w:t>ی</w:t>
      </w:r>
      <w:r w:rsidRPr="00DB7462">
        <w:rPr>
          <w:rStyle w:val="Char7"/>
          <w:rFonts w:hint="cs"/>
          <w:rtl/>
        </w:rPr>
        <w:t xml:space="preserve"> است </w:t>
      </w:r>
      <w:r w:rsidR="00A91D73" w:rsidRPr="00A91D73">
        <w:rPr>
          <w:rStyle w:val="Char7"/>
          <w:rFonts w:hint="cs"/>
          <w:rtl/>
        </w:rPr>
        <w:t>ک</w:t>
      </w:r>
      <w:r w:rsidRPr="00DB7462">
        <w:rPr>
          <w:rStyle w:val="Char7"/>
          <w:rFonts w:hint="cs"/>
          <w:rtl/>
        </w:rPr>
        <w:t>ه گاه</w:t>
      </w:r>
      <w:r w:rsidR="00DB7462">
        <w:rPr>
          <w:rStyle w:val="Char7"/>
          <w:rFonts w:hint="cs"/>
          <w:rtl/>
        </w:rPr>
        <w:t>ی</w:t>
      </w:r>
      <w:r w:rsidRPr="00DB7462">
        <w:rPr>
          <w:rStyle w:val="Char7"/>
          <w:rFonts w:hint="cs"/>
          <w:rtl/>
        </w:rPr>
        <w:t xml:space="preserve"> شادان و گاه</w:t>
      </w:r>
      <w:r w:rsidR="00DB7462">
        <w:rPr>
          <w:rStyle w:val="Char7"/>
          <w:rFonts w:hint="cs"/>
          <w:rtl/>
        </w:rPr>
        <w:t>ی</w:t>
      </w:r>
      <w:r w:rsidRPr="00DB7462">
        <w:rPr>
          <w:rStyle w:val="Char7"/>
          <w:rFonts w:hint="cs"/>
          <w:rtl/>
        </w:rPr>
        <w:t xml:space="preserve"> پژمرده است</w:t>
      </w:r>
      <w:r w:rsidRPr="00DB7462">
        <w:rPr>
          <w:rStyle w:val="Charc"/>
          <w:rFonts w:hint="cs"/>
          <w:rtl/>
        </w:rPr>
        <w:t>»</w:t>
      </w:r>
      <w:r>
        <w:rPr>
          <w:rFonts w:cs="B Lotus" w:hint="cs"/>
          <w:sz w:val="26"/>
          <w:szCs w:val="26"/>
          <w:rtl/>
          <w:lang w:bidi="fa-IR"/>
        </w:rPr>
        <w:t>.</w:t>
      </w:r>
    </w:p>
    <w:p w:rsidR="00596D77" w:rsidRPr="00C97A77" w:rsidRDefault="00C0114E" w:rsidP="00596D77">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ش</w:t>
      </w:r>
      <w:r w:rsidR="006808D5" w:rsidRPr="006808D5">
        <w:rPr>
          <w:rStyle w:val="Char2"/>
          <w:rFonts w:hint="cs"/>
          <w:rtl/>
        </w:rPr>
        <w:t>ک</w:t>
      </w:r>
      <w:r w:rsidRPr="00C97A77">
        <w:rPr>
          <w:rStyle w:val="Char2"/>
          <w:rFonts w:hint="cs"/>
          <w:rtl/>
        </w:rPr>
        <w:t>سته نفس</w:t>
      </w:r>
      <w:r w:rsidR="00C97A77" w:rsidRPr="00C97A77">
        <w:rPr>
          <w:rStyle w:val="Char2"/>
          <w:rFonts w:hint="cs"/>
          <w:rtl/>
        </w:rPr>
        <w:t>ی</w:t>
      </w:r>
      <w:r w:rsidRPr="00C97A77">
        <w:rPr>
          <w:rStyle w:val="Char2"/>
          <w:rFonts w:hint="cs"/>
          <w:rtl/>
        </w:rPr>
        <w:t xml:space="preserve"> و عدم توجه به تما</w:t>
      </w:r>
      <w:r w:rsidR="00C97A77" w:rsidRPr="00C97A77">
        <w:rPr>
          <w:rStyle w:val="Char2"/>
          <w:rFonts w:hint="cs"/>
          <w:rtl/>
        </w:rPr>
        <w:t>ی</w:t>
      </w:r>
      <w:r w:rsidRPr="00C97A77">
        <w:rPr>
          <w:rStyle w:val="Char2"/>
          <w:rFonts w:hint="cs"/>
          <w:rtl/>
        </w:rPr>
        <w:t>لات نفسان</w:t>
      </w:r>
      <w:r w:rsidR="00C97A77" w:rsidRPr="00C97A77">
        <w:rPr>
          <w:rStyle w:val="Char2"/>
          <w:rFonts w:hint="cs"/>
          <w:rtl/>
        </w:rPr>
        <w:t>ی</w:t>
      </w:r>
      <w:r w:rsidRPr="00C97A77">
        <w:rPr>
          <w:rStyle w:val="Char2"/>
          <w:rFonts w:hint="cs"/>
          <w:rtl/>
        </w:rPr>
        <w:t xml:space="preserve"> و آرامش روان</w:t>
      </w:r>
      <w:r w:rsidR="00C97A77" w:rsidRPr="00C97A77">
        <w:rPr>
          <w:rStyle w:val="Char2"/>
          <w:rFonts w:hint="cs"/>
          <w:rtl/>
        </w:rPr>
        <w:t>ی</w:t>
      </w:r>
      <w:r w:rsidRPr="00C97A77">
        <w:rPr>
          <w:rStyle w:val="Char2"/>
          <w:rFonts w:hint="cs"/>
          <w:rtl/>
        </w:rPr>
        <w:t xml:space="preserve"> در صورت انجام </w:t>
      </w:r>
      <w:r w:rsidR="006808D5" w:rsidRPr="006808D5">
        <w:rPr>
          <w:rStyle w:val="Char2"/>
          <w:rFonts w:hint="cs"/>
          <w:rtl/>
        </w:rPr>
        <w:t>ک</w:t>
      </w:r>
      <w:r w:rsidRPr="00C97A77">
        <w:rPr>
          <w:rStyle w:val="Char2"/>
          <w:rFonts w:hint="cs"/>
          <w:rtl/>
        </w:rPr>
        <w:t>ارها</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تماماً باعث </w:t>
      </w:r>
      <w:r w:rsidR="006808D5" w:rsidRPr="006808D5">
        <w:rPr>
          <w:rStyle w:val="Char2"/>
          <w:rFonts w:hint="cs"/>
          <w:rtl/>
        </w:rPr>
        <w:t>ک</w:t>
      </w:r>
      <w:r w:rsidRPr="00C97A77">
        <w:rPr>
          <w:rStyle w:val="Char2"/>
          <w:rFonts w:hint="cs"/>
          <w:rtl/>
        </w:rPr>
        <w:t>فارات بند</w:t>
      </w:r>
      <w:r w:rsidR="009F7EDB" w:rsidRPr="009F7EDB">
        <w:rPr>
          <w:rStyle w:val="Char2"/>
          <w:rFonts w:hint="cs"/>
          <w:rtl/>
        </w:rPr>
        <w:t>ۀ</w:t>
      </w:r>
      <w:r w:rsidRPr="00C97A77">
        <w:rPr>
          <w:rStyle w:val="Char2"/>
          <w:rFonts w:hint="cs"/>
          <w:rtl/>
        </w:rPr>
        <w:t xml:space="preserve"> تائب م</w:t>
      </w:r>
      <w:r w:rsidR="00C97A77" w:rsidRPr="00C97A77">
        <w:rPr>
          <w:rStyle w:val="Char2"/>
          <w:rFonts w:hint="cs"/>
          <w:rtl/>
        </w:rPr>
        <w:t>ی</w:t>
      </w:r>
      <w:r w:rsidRPr="00C97A77">
        <w:rPr>
          <w:rStyle w:val="Char2"/>
          <w:rFonts w:hint="cs"/>
          <w:rtl/>
        </w:rPr>
        <w:t xml:space="preserve">‌گردد </w:t>
      </w:r>
      <w:r w:rsidR="006808D5" w:rsidRPr="006808D5">
        <w:rPr>
          <w:rStyle w:val="Char2"/>
          <w:rFonts w:hint="cs"/>
          <w:rtl/>
        </w:rPr>
        <w:t>ک</w:t>
      </w:r>
      <w:r w:rsidRPr="00C97A77">
        <w:rPr>
          <w:rStyle w:val="Char2"/>
          <w:rFonts w:hint="cs"/>
          <w:rtl/>
        </w:rPr>
        <w:t>ه در ا</w:t>
      </w:r>
      <w:r w:rsidR="00C97A77" w:rsidRPr="00C97A77">
        <w:rPr>
          <w:rStyle w:val="Char2"/>
          <w:rFonts w:hint="cs"/>
          <w:rtl/>
        </w:rPr>
        <w:t>ی</w:t>
      </w:r>
      <w:r w:rsidRPr="00C97A77">
        <w:rPr>
          <w:rStyle w:val="Char2"/>
          <w:rFonts w:hint="cs"/>
          <w:rtl/>
        </w:rPr>
        <w:t>ن مس</w:t>
      </w:r>
      <w:r w:rsidR="00C97A77" w:rsidRPr="00C97A77">
        <w:rPr>
          <w:rStyle w:val="Char2"/>
          <w:rFonts w:hint="cs"/>
          <w:rtl/>
        </w:rPr>
        <w:t>ی</w:t>
      </w:r>
      <w:r w:rsidRPr="00C97A77">
        <w:rPr>
          <w:rStyle w:val="Char2"/>
          <w:rFonts w:hint="cs"/>
          <w:rtl/>
        </w:rPr>
        <w:t>ر حر</w:t>
      </w:r>
      <w:r w:rsidR="006808D5" w:rsidRPr="006808D5">
        <w:rPr>
          <w:rStyle w:val="Char2"/>
          <w:rFonts w:hint="cs"/>
          <w:rtl/>
        </w:rPr>
        <w:t>ک</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w:t>
      </w:r>
    </w:p>
    <w:p w:rsidR="00B337D0" w:rsidRPr="00C97A77" w:rsidRDefault="001F31DC" w:rsidP="00F37EAA">
      <w:pPr>
        <w:bidi/>
        <w:ind w:firstLine="284"/>
        <w:jc w:val="both"/>
        <w:rPr>
          <w:rStyle w:val="Char2"/>
          <w:rtl/>
        </w:rPr>
      </w:pPr>
      <w:r w:rsidRPr="00C97A77">
        <w:rPr>
          <w:rStyle w:val="Char2"/>
          <w:rFonts w:hint="cs"/>
          <w:rtl/>
        </w:rPr>
        <w:t xml:space="preserve">طبقه سوم: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ا</w:t>
      </w:r>
      <w:r w:rsidR="006808D5" w:rsidRPr="006808D5">
        <w:rPr>
          <w:rStyle w:val="Char2"/>
          <w:rFonts w:hint="cs"/>
          <w:rtl/>
        </w:rPr>
        <w:t>ک</w:t>
      </w:r>
      <w:r w:rsidRPr="00C97A77">
        <w:rPr>
          <w:rStyle w:val="Char2"/>
          <w:rFonts w:hint="cs"/>
          <w:rtl/>
        </w:rPr>
        <w:t>نون به بنده دوم نزد</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است و آن بنده‌ا</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 xml:space="preserve">ه توبه </w:t>
      </w:r>
      <w:r w:rsidR="006808D5" w:rsidRPr="006808D5">
        <w:rPr>
          <w:rStyle w:val="Char2"/>
          <w:rFonts w:hint="cs"/>
          <w:rtl/>
        </w:rPr>
        <w:t>ک</w:t>
      </w:r>
      <w:r w:rsidRPr="00C97A77">
        <w:rPr>
          <w:rStyle w:val="Char2"/>
          <w:rFonts w:hint="cs"/>
          <w:rtl/>
        </w:rPr>
        <w:t>ند و مدت</w:t>
      </w:r>
      <w:r w:rsidR="00C97A77" w:rsidRPr="00C97A77">
        <w:rPr>
          <w:rStyle w:val="Char2"/>
          <w:rFonts w:hint="cs"/>
          <w:rtl/>
        </w:rPr>
        <w:t>ی</w:t>
      </w:r>
      <w:r w:rsidRPr="00C97A77">
        <w:rPr>
          <w:rStyle w:val="Char2"/>
          <w:rFonts w:hint="cs"/>
          <w:rtl/>
        </w:rPr>
        <w:t xml:space="preserve"> بر استقامت آن استمرار نما</w:t>
      </w:r>
      <w:r w:rsidR="00C97A77" w:rsidRPr="00C97A77">
        <w:rPr>
          <w:rStyle w:val="Char2"/>
          <w:rFonts w:hint="cs"/>
          <w:rtl/>
        </w:rPr>
        <w:t>ی</w:t>
      </w:r>
      <w:r w:rsidRPr="00C97A77">
        <w:rPr>
          <w:rStyle w:val="Char2"/>
          <w:rFonts w:hint="cs"/>
          <w:rtl/>
        </w:rPr>
        <w:t>د، از آن پس آرزو</w:t>
      </w:r>
      <w:r w:rsidR="00C97A77" w:rsidRPr="00C97A77">
        <w:rPr>
          <w:rStyle w:val="Char2"/>
          <w:rFonts w:hint="cs"/>
          <w:rtl/>
        </w:rPr>
        <w:t>ی</w:t>
      </w:r>
      <w:r w:rsidRPr="00C97A77">
        <w:rPr>
          <w:rStyle w:val="Char2"/>
          <w:rFonts w:hint="cs"/>
          <w:rtl/>
        </w:rPr>
        <w:t xml:space="preserve"> بعض</w:t>
      </w:r>
      <w:r w:rsidR="00C97A77" w:rsidRPr="00C97A77">
        <w:rPr>
          <w:rStyle w:val="Char2"/>
          <w:rFonts w:hint="cs"/>
          <w:rtl/>
        </w:rPr>
        <w:t>ی</w:t>
      </w:r>
      <w:r w:rsidRPr="00C97A77">
        <w:rPr>
          <w:rStyle w:val="Char2"/>
          <w:rFonts w:hint="cs"/>
          <w:rtl/>
        </w:rPr>
        <w:t xml:space="preserve"> گناهان بر و</w:t>
      </w:r>
      <w:r w:rsidR="00C97A77" w:rsidRPr="00C97A77">
        <w:rPr>
          <w:rStyle w:val="Char2"/>
          <w:rFonts w:hint="cs"/>
          <w:rtl/>
        </w:rPr>
        <w:t>ی</w:t>
      </w:r>
      <w:r w:rsidRPr="00C97A77">
        <w:rPr>
          <w:rStyle w:val="Char2"/>
          <w:rFonts w:hint="cs"/>
          <w:rtl/>
        </w:rPr>
        <w:t xml:space="preserve"> غلبه </w:t>
      </w:r>
      <w:r w:rsidR="006808D5" w:rsidRPr="006808D5">
        <w:rPr>
          <w:rStyle w:val="Char2"/>
          <w:rFonts w:hint="cs"/>
          <w:rtl/>
        </w:rPr>
        <w:t>ک</w:t>
      </w:r>
      <w:r w:rsidRPr="00C97A77">
        <w:rPr>
          <w:rStyle w:val="Char2"/>
          <w:rFonts w:hint="cs"/>
          <w:rtl/>
        </w:rPr>
        <w:t>ند و از رو</w:t>
      </w:r>
      <w:r w:rsidR="00C97A77" w:rsidRPr="00C97A77">
        <w:rPr>
          <w:rStyle w:val="Char2"/>
          <w:rFonts w:hint="cs"/>
          <w:rtl/>
        </w:rPr>
        <w:t>ی</w:t>
      </w:r>
      <w:r w:rsidRPr="00C97A77">
        <w:rPr>
          <w:rStyle w:val="Char2"/>
          <w:rFonts w:hint="cs"/>
          <w:rtl/>
        </w:rPr>
        <w:t xml:space="preserve"> قصد و غلب</w:t>
      </w:r>
      <w:r w:rsidR="009F7EDB" w:rsidRPr="009F7EDB">
        <w:rPr>
          <w:rStyle w:val="Char2"/>
          <w:rFonts w:hint="cs"/>
          <w:rtl/>
        </w:rPr>
        <w:t>ۀ</w:t>
      </w:r>
      <w:r w:rsidRPr="00C97A77">
        <w:rPr>
          <w:rStyle w:val="Char2"/>
          <w:rFonts w:hint="cs"/>
          <w:rtl/>
        </w:rPr>
        <w:t xml:space="preserve"> شهوت، مرت</w:t>
      </w:r>
      <w:r w:rsidR="006808D5" w:rsidRPr="006808D5">
        <w:rPr>
          <w:rStyle w:val="Char2"/>
          <w:rFonts w:hint="cs"/>
          <w:rtl/>
        </w:rPr>
        <w:t>ک</w:t>
      </w:r>
      <w:r w:rsidRPr="00C97A77">
        <w:rPr>
          <w:rStyle w:val="Char2"/>
          <w:rFonts w:hint="cs"/>
          <w:rtl/>
        </w:rPr>
        <w:t>ب آنها شود ول</w:t>
      </w:r>
      <w:r w:rsidR="00C97A77" w:rsidRPr="00C97A77">
        <w:rPr>
          <w:rStyle w:val="Char2"/>
          <w:rFonts w:hint="cs"/>
          <w:rtl/>
        </w:rPr>
        <w:t>ی</w:t>
      </w:r>
      <w:r w:rsidRPr="00C97A77">
        <w:rPr>
          <w:rStyle w:val="Char2"/>
          <w:rFonts w:hint="cs"/>
          <w:rtl/>
        </w:rPr>
        <w:t xml:space="preserve"> بر عبادات و طاعات مواظبت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و بس</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 از گناهان را با ن</w:t>
      </w:r>
      <w:r w:rsidR="00C97A77" w:rsidRPr="00C97A77">
        <w:rPr>
          <w:rStyle w:val="Char2"/>
          <w:rFonts w:hint="cs"/>
          <w:rtl/>
        </w:rPr>
        <w:t>ی</w:t>
      </w:r>
      <w:r w:rsidRPr="00C97A77">
        <w:rPr>
          <w:rStyle w:val="Char2"/>
          <w:rFonts w:hint="cs"/>
          <w:rtl/>
        </w:rPr>
        <w:t>رو و قدرت ا</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وا نهد ول</w:t>
      </w:r>
      <w:r w:rsidR="00C97A77" w:rsidRPr="00C97A77">
        <w:rPr>
          <w:rStyle w:val="Char2"/>
          <w:rFonts w:hint="cs"/>
          <w:rtl/>
        </w:rPr>
        <w:t>ی</w:t>
      </w:r>
      <w:r w:rsidRPr="00C97A77">
        <w:rPr>
          <w:rStyle w:val="Char2"/>
          <w:rFonts w:hint="cs"/>
          <w:rtl/>
        </w:rPr>
        <w:t xml:space="preserve"> گاه</w:t>
      </w:r>
      <w:r w:rsidR="00C97A77" w:rsidRPr="00C97A77">
        <w:rPr>
          <w:rStyle w:val="Char2"/>
          <w:rFonts w:hint="cs"/>
          <w:rtl/>
        </w:rPr>
        <w:t>ی</w:t>
      </w:r>
      <w:r w:rsidRPr="00C97A77">
        <w:rPr>
          <w:rStyle w:val="Char2"/>
          <w:rFonts w:hint="cs"/>
          <w:rtl/>
        </w:rPr>
        <w:t xml:space="preserve"> نفس انسان</w:t>
      </w:r>
      <w:r w:rsidR="00C97A77" w:rsidRPr="00C97A77">
        <w:rPr>
          <w:rStyle w:val="Char2"/>
          <w:rFonts w:hint="cs"/>
          <w:rtl/>
        </w:rPr>
        <w:t>ی</w:t>
      </w:r>
      <w:r w:rsidRPr="00C97A77">
        <w:rPr>
          <w:rStyle w:val="Char2"/>
          <w:rFonts w:hint="cs"/>
          <w:rtl/>
        </w:rPr>
        <w:t xml:space="preserve"> بر او چ</w:t>
      </w:r>
      <w:r w:rsidR="00C97A77" w:rsidRPr="00C97A77">
        <w:rPr>
          <w:rStyle w:val="Char2"/>
          <w:rFonts w:hint="cs"/>
          <w:rtl/>
        </w:rPr>
        <w:t>ی</w:t>
      </w:r>
      <w:r w:rsidRPr="00C97A77">
        <w:rPr>
          <w:rStyle w:val="Char2"/>
          <w:rFonts w:hint="cs"/>
          <w:rtl/>
        </w:rPr>
        <w:t>ره م</w:t>
      </w:r>
      <w:r w:rsidR="00C97A77" w:rsidRPr="00C97A77">
        <w:rPr>
          <w:rStyle w:val="Char2"/>
          <w:rFonts w:hint="cs"/>
          <w:rtl/>
        </w:rPr>
        <w:t>ی</w:t>
      </w:r>
      <w:r w:rsidRPr="00C97A77">
        <w:rPr>
          <w:rStyle w:val="Char2"/>
          <w:rFonts w:hint="cs"/>
          <w:rtl/>
        </w:rPr>
        <w:t>‌شود و به</w:t>
      </w:r>
      <w:r w:rsidR="00B07B48">
        <w:rPr>
          <w:rStyle w:val="Char2"/>
          <w:rFonts w:hint="cs"/>
          <w:rtl/>
        </w:rPr>
        <w:t xml:space="preserve"> لغزش‌ها </w:t>
      </w:r>
      <w:r w:rsidRPr="00C97A77">
        <w:rPr>
          <w:rStyle w:val="Char2"/>
          <w:rFonts w:hint="cs"/>
          <w:rtl/>
        </w:rPr>
        <w:t>و خطاها</w:t>
      </w:r>
      <w:r w:rsidR="00C97A77" w:rsidRPr="00C97A77">
        <w:rPr>
          <w:rStyle w:val="Char2"/>
          <w:rFonts w:hint="cs"/>
          <w:rtl/>
        </w:rPr>
        <w:t>یی</w:t>
      </w:r>
      <w:r w:rsidRPr="00C97A77">
        <w:rPr>
          <w:rStyle w:val="Char2"/>
          <w:rFonts w:hint="cs"/>
          <w:rtl/>
        </w:rPr>
        <w:t xml:space="preserve"> مرت</w:t>
      </w:r>
      <w:r w:rsidR="006808D5" w:rsidRPr="006808D5">
        <w:rPr>
          <w:rStyle w:val="Char2"/>
          <w:rFonts w:hint="cs"/>
          <w:rtl/>
        </w:rPr>
        <w:t>ک</w:t>
      </w:r>
      <w:r w:rsidRPr="00C97A77">
        <w:rPr>
          <w:rStyle w:val="Char2"/>
          <w:rFonts w:hint="cs"/>
          <w:rtl/>
        </w:rPr>
        <w:t>ب م</w:t>
      </w:r>
      <w:r w:rsidR="00C97A77" w:rsidRPr="00C97A77">
        <w:rPr>
          <w:rStyle w:val="Char2"/>
          <w:rFonts w:hint="cs"/>
          <w:rtl/>
        </w:rPr>
        <w:t>ی</w:t>
      </w:r>
      <w:r w:rsidRPr="00C97A77">
        <w:rPr>
          <w:rStyle w:val="Char2"/>
          <w:rFonts w:hint="cs"/>
          <w:rtl/>
        </w:rPr>
        <w:t>‌شود ول</w:t>
      </w:r>
      <w:r w:rsidR="00C97A77" w:rsidRPr="00C97A77">
        <w:rPr>
          <w:rStyle w:val="Char2"/>
          <w:rFonts w:hint="cs"/>
          <w:rtl/>
        </w:rPr>
        <w:t>ی</w:t>
      </w:r>
      <w:r w:rsidRPr="00C97A77">
        <w:rPr>
          <w:rStyle w:val="Char2"/>
          <w:rFonts w:hint="cs"/>
          <w:rtl/>
        </w:rPr>
        <w:t xml:space="preserve"> چون از آن فارغ شود پش</w:t>
      </w:r>
      <w:r w:rsidR="00C97A77" w:rsidRPr="00C97A77">
        <w:rPr>
          <w:rStyle w:val="Char2"/>
          <w:rFonts w:hint="cs"/>
          <w:rtl/>
        </w:rPr>
        <w:t>ی</w:t>
      </w:r>
      <w:r w:rsidRPr="00C97A77">
        <w:rPr>
          <w:rStyle w:val="Char2"/>
          <w:rFonts w:hint="cs"/>
          <w:rtl/>
        </w:rPr>
        <w:t xml:space="preserve">مان </w:t>
      </w:r>
      <w:r w:rsidR="00AC3C3E" w:rsidRPr="00C97A77">
        <w:rPr>
          <w:rStyle w:val="Char2"/>
          <w:rFonts w:hint="cs"/>
          <w:rtl/>
        </w:rPr>
        <w:t>گردد و با نفس خود به مجاهدت برخ</w:t>
      </w:r>
      <w:r w:rsidR="00C97A77" w:rsidRPr="00C97A77">
        <w:rPr>
          <w:rStyle w:val="Char2"/>
          <w:rFonts w:hint="cs"/>
          <w:rtl/>
        </w:rPr>
        <w:t>ی</w:t>
      </w:r>
      <w:r w:rsidR="00AC3C3E" w:rsidRPr="00C97A77">
        <w:rPr>
          <w:rStyle w:val="Char2"/>
          <w:rFonts w:hint="cs"/>
          <w:rtl/>
        </w:rPr>
        <w:t>زد. چن</w:t>
      </w:r>
      <w:r w:rsidR="00C97A77" w:rsidRPr="00C97A77">
        <w:rPr>
          <w:rStyle w:val="Char2"/>
          <w:rFonts w:hint="cs"/>
          <w:rtl/>
        </w:rPr>
        <w:t>ی</w:t>
      </w:r>
      <w:r w:rsidR="00AC3C3E" w:rsidRPr="00C97A77">
        <w:rPr>
          <w:rStyle w:val="Char2"/>
          <w:rFonts w:hint="cs"/>
          <w:rtl/>
        </w:rPr>
        <w:t xml:space="preserve">ن </w:t>
      </w:r>
      <w:r w:rsidR="006808D5" w:rsidRPr="006808D5">
        <w:rPr>
          <w:rStyle w:val="Char2"/>
          <w:rFonts w:hint="cs"/>
          <w:rtl/>
        </w:rPr>
        <w:t>ک</w:t>
      </w:r>
      <w:r w:rsidR="00AC3C3E" w:rsidRPr="00C97A77">
        <w:rPr>
          <w:rStyle w:val="Char2"/>
          <w:rFonts w:hint="cs"/>
          <w:rtl/>
        </w:rPr>
        <w:t>س</w:t>
      </w:r>
      <w:r w:rsidR="00C97A77" w:rsidRPr="00C97A77">
        <w:rPr>
          <w:rStyle w:val="Char2"/>
          <w:rFonts w:hint="cs"/>
          <w:rtl/>
        </w:rPr>
        <w:t>ی</w:t>
      </w:r>
      <w:r w:rsidR="00AC3C3E" w:rsidRPr="00C97A77">
        <w:rPr>
          <w:rStyle w:val="Char2"/>
          <w:rFonts w:hint="cs"/>
          <w:rtl/>
        </w:rPr>
        <w:t xml:space="preserve"> در توبه [تسو</w:t>
      </w:r>
      <w:r w:rsidR="00C97A77" w:rsidRPr="00C97A77">
        <w:rPr>
          <w:rStyle w:val="Char2"/>
          <w:rFonts w:hint="cs"/>
          <w:rtl/>
        </w:rPr>
        <w:t>ی</w:t>
      </w:r>
      <w:r w:rsidR="00AC3C3E" w:rsidRPr="00C97A77">
        <w:rPr>
          <w:rStyle w:val="Char2"/>
          <w:rFonts w:hint="cs"/>
          <w:rtl/>
        </w:rPr>
        <w:t xml:space="preserve">ف] امروز و فردا </w:t>
      </w:r>
      <w:r w:rsidR="006808D5" w:rsidRPr="006808D5">
        <w:rPr>
          <w:rStyle w:val="Char2"/>
          <w:rFonts w:hint="cs"/>
          <w:rtl/>
        </w:rPr>
        <w:t>ک</w:t>
      </w:r>
      <w:r w:rsidR="00AC3C3E" w:rsidRPr="00C97A77">
        <w:rPr>
          <w:rStyle w:val="Char2"/>
          <w:rFonts w:hint="cs"/>
          <w:rtl/>
        </w:rPr>
        <w:t>ند و خواهان استقامت است و منازل تائبان را دوست دارد و از ته دل خشنود م</w:t>
      </w:r>
      <w:r w:rsidR="00C97A77" w:rsidRPr="00C97A77">
        <w:rPr>
          <w:rStyle w:val="Char2"/>
          <w:rFonts w:hint="cs"/>
          <w:rtl/>
        </w:rPr>
        <w:t>ی</w:t>
      </w:r>
      <w:r w:rsidR="00AC3C3E" w:rsidRPr="00C97A77">
        <w:rPr>
          <w:rStyle w:val="Char2"/>
          <w:rFonts w:hint="cs"/>
          <w:rtl/>
        </w:rPr>
        <w:t xml:space="preserve">‌گردد </w:t>
      </w:r>
      <w:r w:rsidR="006808D5" w:rsidRPr="006808D5">
        <w:rPr>
          <w:rStyle w:val="Char2"/>
          <w:rFonts w:hint="cs"/>
          <w:rtl/>
        </w:rPr>
        <w:t>ک</w:t>
      </w:r>
      <w:r w:rsidR="00AC3C3E" w:rsidRPr="00C97A77">
        <w:rPr>
          <w:rStyle w:val="Char2"/>
          <w:rFonts w:hint="cs"/>
          <w:rtl/>
        </w:rPr>
        <w:t>ه به مقام صد</w:t>
      </w:r>
      <w:r w:rsidR="00C97A77" w:rsidRPr="00C97A77">
        <w:rPr>
          <w:rStyle w:val="Char2"/>
          <w:rFonts w:hint="cs"/>
          <w:rtl/>
        </w:rPr>
        <w:t>ی</w:t>
      </w:r>
      <w:r w:rsidR="00AC3C3E" w:rsidRPr="00C97A77">
        <w:rPr>
          <w:rStyle w:val="Char2"/>
          <w:rFonts w:hint="cs"/>
          <w:rtl/>
        </w:rPr>
        <w:t>ق</w:t>
      </w:r>
      <w:r w:rsidR="00C97A77" w:rsidRPr="00C97A77">
        <w:rPr>
          <w:rStyle w:val="Char2"/>
          <w:rFonts w:hint="cs"/>
          <w:rtl/>
        </w:rPr>
        <w:t>ی</w:t>
      </w:r>
      <w:r w:rsidR="00AC3C3E" w:rsidRPr="00C97A77">
        <w:rPr>
          <w:rStyle w:val="Char2"/>
          <w:rFonts w:hint="cs"/>
          <w:rtl/>
        </w:rPr>
        <w:t>ن برسد. ول</w:t>
      </w:r>
      <w:r w:rsidR="00C97A77" w:rsidRPr="00C97A77">
        <w:rPr>
          <w:rStyle w:val="Char2"/>
          <w:rFonts w:hint="cs"/>
          <w:rtl/>
        </w:rPr>
        <w:t>ی</w:t>
      </w:r>
      <w:r w:rsidR="00AC3C3E" w:rsidRPr="00C97A77">
        <w:rPr>
          <w:rStyle w:val="Char2"/>
          <w:rFonts w:hint="cs"/>
          <w:rtl/>
        </w:rPr>
        <w:t xml:space="preserve"> در تع</w:t>
      </w:r>
      <w:r w:rsidR="00C97A77" w:rsidRPr="00C97A77">
        <w:rPr>
          <w:rStyle w:val="Char2"/>
          <w:rFonts w:hint="cs"/>
          <w:rtl/>
        </w:rPr>
        <w:t>یی</w:t>
      </w:r>
      <w:r w:rsidR="00AC3C3E" w:rsidRPr="00C97A77">
        <w:rPr>
          <w:rStyle w:val="Char2"/>
          <w:rFonts w:hint="cs"/>
          <w:rtl/>
        </w:rPr>
        <w:t>ن وقت امروز و فردا م</w:t>
      </w:r>
      <w:r w:rsidR="00C97A77" w:rsidRPr="00C97A77">
        <w:rPr>
          <w:rStyle w:val="Char2"/>
          <w:rFonts w:hint="cs"/>
          <w:rtl/>
        </w:rPr>
        <w:t>ی</w:t>
      </w:r>
      <w:r w:rsidR="00AC3C3E" w:rsidRPr="00C97A77">
        <w:rPr>
          <w:rStyle w:val="Char2"/>
          <w:rFonts w:hint="cs"/>
          <w:rtl/>
        </w:rPr>
        <w:t>‌</w:t>
      </w:r>
      <w:r w:rsidR="006808D5" w:rsidRPr="006808D5">
        <w:rPr>
          <w:rStyle w:val="Char2"/>
          <w:rFonts w:hint="cs"/>
          <w:rtl/>
        </w:rPr>
        <w:t>ک</w:t>
      </w:r>
      <w:r w:rsidR="00AC3C3E" w:rsidRPr="00C97A77">
        <w:rPr>
          <w:rStyle w:val="Char2"/>
          <w:rFonts w:hint="cs"/>
          <w:rtl/>
        </w:rPr>
        <w:t>ند و مقامش مشخص ن</w:t>
      </w:r>
      <w:r w:rsidR="00C97A77" w:rsidRPr="00C97A77">
        <w:rPr>
          <w:rStyle w:val="Char2"/>
          <w:rFonts w:hint="cs"/>
          <w:rtl/>
        </w:rPr>
        <w:t>ی</w:t>
      </w:r>
      <w:r w:rsidR="00AC3C3E" w:rsidRPr="00C97A77">
        <w:rPr>
          <w:rStyle w:val="Char2"/>
          <w:rFonts w:hint="cs"/>
          <w:rtl/>
        </w:rPr>
        <w:t>ست ز</w:t>
      </w:r>
      <w:r w:rsidR="00C97A77" w:rsidRPr="00C97A77">
        <w:rPr>
          <w:rStyle w:val="Char2"/>
          <w:rFonts w:hint="cs"/>
          <w:rtl/>
        </w:rPr>
        <w:t>ی</w:t>
      </w:r>
      <w:r w:rsidR="00AC3C3E" w:rsidRPr="00C97A77">
        <w:rPr>
          <w:rStyle w:val="Char2"/>
          <w:rFonts w:hint="cs"/>
          <w:rtl/>
        </w:rPr>
        <w:t>را هوا</w:t>
      </w:r>
      <w:r w:rsidR="00C97A77" w:rsidRPr="00C97A77">
        <w:rPr>
          <w:rStyle w:val="Char2"/>
          <w:rFonts w:hint="cs"/>
          <w:rtl/>
        </w:rPr>
        <w:t>ی</w:t>
      </w:r>
      <w:r w:rsidR="00AC3C3E" w:rsidRPr="00C97A77">
        <w:rPr>
          <w:rStyle w:val="Char2"/>
          <w:rFonts w:hint="cs"/>
          <w:rtl/>
        </w:rPr>
        <w:t xml:space="preserve"> نفس او را تحر</w:t>
      </w:r>
      <w:r w:rsidR="00C97A77" w:rsidRPr="00C97A77">
        <w:rPr>
          <w:rStyle w:val="Char2"/>
          <w:rFonts w:hint="cs"/>
          <w:rtl/>
        </w:rPr>
        <w:t>ی</w:t>
      </w:r>
      <w:r w:rsidR="006808D5" w:rsidRPr="006808D5">
        <w:rPr>
          <w:rStyle w:val="Char2"/>
          <w:rFonts w:hint="cs"/>
          <w:rtl/>
        </w:rPr>
        <w:t>ک</w:t>
      </w:r>
      <w:r w:rsidR="00AC3C3E" w:rsidRPr="00C97A77">
        <w:rPr>
          <w:rStyle w:val="Char2"/>
          <w:rFonts w:hint="cs"/>
          <w:rtl/>
        </w:rPr>
        <w:t xml:space="preserve"> م</w:t>
      </w:r>
      <w:r w:rsidR="00C97A77" w:rsidRPr="00C97A77">
        <w:rPr>
          <w:rStyle w:val="Char2"/>
          <w:rFonts w:hint="cs"/>
          <w:rtl/>
        </w:rPr>
        <w:t>ی</w:t>
      </w:r>
      <w:r w:rsidR="00AC3C3E" w:rsidRPr="00C97A77">
        <w:rPr>
          <w:rStyle w:val="Char2"/>
          <w:rFonts w:hint="cs"/>
          <w:rtl/>
        </w:rPr>
        <w:t>‌</w:t>
      </w:r>
      <w:r w:rsidR="006808D5" w:rsidRPr="006808D5">
        <w:rPr>
          <w:rStyle w:val="Char2"/>
          <w:rFonts w:hint="cs"/>
          <w:rtl/>
        </w:rPr>
        <w:t>ک</w:t>
      </w:r>
      <w:r w:rsidR="00AC3C3E" w:rsidRPr="00C97A77">
        <w:rPr>
          <w:rStyle w:val="Char2"/>
          <w:rFonts w:hint="cs"/>
          <w:rtl/>
        </w:rPr>
        <w:t>ند و عادت، او را به خوذ جذب م</w:t>
      </w:r>
      <w:r w:rsidR="00C97A77" w:rsidRPr="00C97A77">
        <w:rPr>
          <w:rStyle w:val="Char2"/>
          <w:rFonts w:hint="cs"/>
          <w:rtl/>
        </w:rPr>
        <w:t>ی</w:t>
      </w:r>
      <w:r w:rsidR="00AC3C3E" w:rsidRPr="00C97A77">
        <w:rPr>
          <w:rStyle w:val="Char2"/>
          <w:rFonts w:hint="cs"/>
          <w:rtl/>
        </w:rPr>
        <w:t>‌نما</w:t>
      </w:r>
      <w:r w:rsidR="00C97A77" w:rsidRPr="00C97A77">
        <w:rPr>
          <w:rStyle w:val="Char2"/>
          <w:rFonts w:hint="cs"/>
          <w:rtl/>
        </w:rPr>
        <w:t>ی</w:t>
      </w:r>
      <w:r w:rsidR="00AC3C3E" w:rsidRPr="00C97A77">
        <w:rPr>
          <w:rStyle w:val="Char2"/>
          <w:rFonts w:hint="cs"/>
          <w:rtl/>
        </w:rPr>
        <w:t>د و غفلت، او را سرزنش م</w:t>
      </w:r>
      <w:r w:rsidR="00C97A77" w:rsidRPr="00C97A77">
        <w:rPr>
          <w:rStyle w:val="Char2"/>
          <w:rFonts w:hint="cs"/>
          <w:rtl/>
        </w:rPr>
        <w:t>ی</w:t>
      </w:r>
      <w:r w:rsidR="00AC3C3E" w:rsidRPr="00C97A77">
        <w:rPr>
          <w:rStyle w:val="Char2"/>
          <w:rFonts w:hint="cs"/>
          <w:rtl/>
        </w:rPr>
        <w:t>‌</w:t>
      </w:r>
      <w:r w:rsidR="006808D5" w:rsidRPr="006808D5">
        <w:rPr>
          <w:rStyle w:val="Char2"/>
          <w:rFonts w:hint="cs"/>
          <w:rtl/>
        </w:rPr>
        <w:t>ک</w:t>
      </w:r>
      <w:r w:rsidR="00AC3C3E" w:rsidRPr="00C97A77">
        <w:rPr>
          <w:rStyle w:val="Char2"/>
          <w:rFonts w:hint="cs"/>
          <w:rtl/>
        </w:rPr>
        <w:t>ند. پس او تنها در برابر گناه توبه م</w:t>
      </w:r>
      <w:r w:rsidR="00C97A77" w:rsidRPr="00C97A77">
        <w:rPr>
          <w:rStyle w:val="Char2"/>
          <w:rFonts w:hint="cs"/>
          <w:rtl/>
        </w:rPr>
        <w:t>ی</w:t>
      </w:r>
      <w:r w:rsidR="00AC3C3E" w:rsidRPr="00C97A77">
        <w:rPr>
          <w:rStyle w:val="Char2"/>
          <w:rFonts w:hint="cs"/>
          <w:rtl/>
        </w:rPr>
        <w:t>‌</w:t>
      </w:r>
      <w:r w:rsidR="006808D5" w:rsidRPr="006808D5">
        <w:rPr>
          <w:rStyle w:val="Char2"/>
          <w:rFonts w:hint="cs"/>
          <w:rtl/>
        </w:rPr>
        <w:t>ک</w:t>
      </w:r>
      <w:r w:rsidR="00AC3C3E" w:rsidRPr="00C97A77">
        <w:rPr>
          <w:rStyle w:val="Char2"/>
          <w:rFonts w:hint="cs"/>
          <w:rtl/>
        </w:rPr>
        <w:t>ند ول</w:t>
      </w:r>
      <w:r w:rsidR="00C97A77" w:rsidRPr="00C97A77">
        <w:rPr>
          <w:rStyle w:val="Char2"/>
          <w:rFonts w:hint="cs"/>
          <w:rtl/>
        </w:rPr>
        <w:t>ی</w:t>
      </w:r>
      <w:r w:rsidR="00AC3C3E" w:rsidRPr="00C97A77">
        <w:rPr>
          <w:rStyle w:val="Char2"/>
          <w:rFonts w:hint="cs"/>
          <w:rtl/>
        </w:rPr>
        <w:t xml:space="preserve"> چون عادت بر او پ</w:t>
      </w:r>
      <w:r w:rsidR="00C97A77" w:rsidRPr="00C97A77">
        <w:rPr>
          <w:rStyle w:val="Char2"/>
          <w:rFonts w:hint="cs"/>
          <w:rtl/>
        </w:rPr>
        <w:t>ی</w:t>
      </w:r>
      <w:r w:rsidR="00AC3C3E" w:rsidRPr="00C97A77">
        <w:rPr>
          <w:rStyle w:val="Char2"/>
          <w:rFonts w:hint="cs"/>
          <w:rtl/>
        </w:rPr>
        <w:t>ش</w:t>
      </w:r>
      <w:r w:rsidR="00C97A77" w:rsidRPr="00C97A77">
        <w:rPr>
          <w:rStyle w:val="Char2"/>
          <w:rFonts w:hint="cs"/>
          <w:rtl/>
        </w:rPr>
        <w:t>ی</w:t>
      </w:r>
      <w:r w:rsidR="00AC3C3E" w:rsidRPr="00C97A77">
        <w:rPr>
          <w:rStyle w:val="Char2"/>
          <w:rFonts w:hint="cs"/>
          <w:rtl/>
        </w:rPr>
        <w:t xml:space="preserve"> گرفته است از گناه توبه م</w:t>
      </w:r>
      <w:r w:rsidR="00C97A77" w:rsidRPr="00C97A77">
        <w:rPr>
          <w:rStyle w:val="Char2"/>
          <w:rFonts w:hint="cs"/>
          <w:rtl/>
        </w:rPr>
        <w:t>ی</w:t>
      </w:r>
      <w:r w:rsidR="00AC3C3E" w:rsidRPr="00C97A77">
        <w:rPr>
          <w:rStyle w:val="Char2"/>
          <w:rFonts w:hint="cs"/>
          <w:rtl/>
        </w:rPr>
        <w:t>‌</w:t>
      </w:r>
      <w:r w:rsidR="006808D5" w:rsidRPr="006808D5">
        <w:rPr>
          <w:rStyle w:val="Char2"/>
          <w:rFonts w:hint="cs"/>
          <w:rtl/>
        </w:rPr>
        <w:t>ک</w:t>
      </w:r>
      <w:r w:rsidR="00AC3C3E" w:rsidRPr="00C97A77">
        <w:rPr>
          <w:rStyle w:val="Char2"/>
          <w:rFonts w:hint="cs"/>
          <w:rtl/>
        </w:rPr>
        <w:t>ند و به آن بازگشت م</w:t>
      </w:r>
      <w:r w:rsidR="00C97A77" w:rsidRPr="00C97A77">
        <w:rPr>
          <w:rStyle w:val="Char2"/>
          <w:rFonts w:hint="cs"/>
          <w:rtl/>
        </w:rPr>
        <w:t>ی</w:t>
      </w:r>
      <w:r w:rsidR="00AC3C3E" w:rsidRPr="00C97A77">
        <w:rPr>
          <w:rStyle w:val="Char2"/>
          <w:rFonts w:hint="cs"/>
          <w:rtl/>
        </w:rPr>
        <w:t>‌نما</w:t>
      </w:r>
      <w:r w:rsidR="00C97A77" w:rsidRPr="00C97A77">
        <w:rPr>
          <w:rStyle w:val="Char2"/>
          <w:rFonts w:hint="cs"/>
          <w:rtl/>
        </w:rPr>
        <w:t>ی</w:t>
      </w:r>
      <w:r w:rsidR="00AC3C3E" w:rsidRPr="00C97A77">
        <w:rPr>
          <w:rStyle w:val="Char2"/>
          <w:rFonts w:hint="cs"/>
          <w:rtl/>
        </w:rPr>
        <w:t>د لذا توبه را از وقت</w:t>
      </w:r>
      <w:r w:rsidR="00C97A77" w:rsidRPr="00C97A77">
        <w:rPr>
          <w:rStyle w:val="Char2"/>
          <w:rFonts w:hint="cs"/>
          <w:rtl/>
        </w:rPr>
        <w:t>ی</w:t>
      </w:r>
      <w:r w:rsidR="00AC3C3E" w:rsidRPr="00C97A77">
        <w:rPr>
          <w:rStyle w:val="Char2"/>
          <w:rFonts w:hint="cs"/>
          <w:rtl/>
        </w:rPr>
        <w:t xml:space="preserve"> به وقت د</w:t>
      </w:r>
      <w:r w:rsidR="00C97A77" w:rsidRPr="00C97A77">
        <w:rPr>
          <w:rStyle w:val="Char2"/>
          <w:rFonts w:hint="cs"/>
          <w:rtl/>
        </w:rPr>
        <w:t>ی</w:t>
      </w:r>
      <w:r w:rsidR="00AC3C3E" w:rsidRPr="00C97A77">
        <w:rPr>
          <w:rStyle w:val="Char2"/>
          <w:rFonts w:hint="cs"/>
          <w:rtl/>
        </w:rPr>
        <w:t>گر به تأخ</w:t>
      </w:r>
      <w:r w:rsidR="00C97A77" w:rsidRPr="00C97A77">
        <w:rPr>
          <w:rStyle w:val="Char2"/>
          <w:rFonts w:hint="cs"/>
          <w:rtl/>
        </w:rPr>
        <w:t>ی</w:t>
      </w:r>
      <w:r w:rsidR="00AC3C3E" w:rsidRPr="00C97A77">
        <w:rPr>
          <w:rStyle w:val="Char2"/>
          <w:rFonts w:hint="cs"/>
          <w:rtl/>
        </w:rPr>
        <w:t>ر م</w:t>
      </w:r>
      <w:r w:rsidR="00C97A77" w:rsidRPr="00C97A77">
        <w:rPr>
          <w:rStyle w:val="Char2"/>
          <w:rFonts w:hint="cs"/>
          <w:rtl/>
        </w:rPr>
        <w:t>ی</w:t>
      </w:r>
      <w:r w:rsidR="00AC3C3E" w:rsidRPr="00C97A77">
        <w:rPr>
          <w:rStyle w:val="Char2"/>
          <w:rFonts w:hint="cs"/>
          <w:rtl/>
        </w:rPr>
        <w:t xml:space="preserve">‌اندازد. مثال او مانند </w:t>
      </w:r>
      <w:r w:rsidR="006808D5" w:rsidRPr="006808D5">
        <w:rPr>
          <w:rStyle w:val="Char2"/>
          <w:rFonts w:hint="cs"/>
          <w:rtl/>
        </w:rPr>
        <w:t>ک</w:t>
      </w:r>
      <w:r w:rsidR="00AC3C3E" w:rsidRPr="00C97A77">
        <w:rPr>
          <w:rStyle w:val="Char2"/>
          <w:rFonts w:hint="cs"/>
          <w:rtl/>
        </w:rPr>
        <w:t>س</w:t>
      </w:r>
      <w:r w:rsidR="00C97A77" w:rsidRPr="00C97A77">
        <w:rPr>
          <w:rStyle w:val="Char2"/>
          <w:rFonts w:hint="cs"/>
          <w:rtl/>
        </w:rPr>
        <w:t>ی</w:t>
      </w:r>
      <w:r w:rsidR="00AC3C3E" w:rsidRPr="00C97A77">
        <w:rPr>
          <w:rStyle w:val="Char2"/>
          <w:rFonts w:hint="cs"/>
          <w:rtl/>
        </w:rPr>
        <w:t xml:space="preserve"> است </w:t>
      </w:r>
      <w:r w:rsidR="006808D5" w:rsidRPr="006808D5">
        <w:rPr>
          <w:rStyle w:val="Char2"/>
          <w:rFonts w:hint="cs"/>
          <w:rtl/>
        </w:rPr>
        <w:t>ک</w:t>
      </w:r>
      <w:r w:rsidR="00AC3C3E" w:rsidRPr="00C97A77">
        <w:rPr>
          <w:rStyle w:val="Char2"/>
          <w:rFonts w:hint="cs"/>
          <w:rtl/>
        </w:rPr>
        <w:t>ه به خاطر اعمال ن</w:t>
      </w:r>
      <w:r w:rsidR="00C97A77" w:rsidRPr="00C97A77">
        <w:rPr>
          <w:rStyle w:val="Char2"/>
          <w:rFonts w:hint="cs"/>
          <w:rtl/>
        </w:rPr>
        <w:t>ی</w:t>
      </w:r>
      <w:r w:rsidR="006808D5" w:rsidRPr="006808D5">
        <w:rPr>
          <w:rStyle w:val="Char2"/>
          <w:rFonts w:hint="cs"/>
          <w:rtl/>
        </w:rPr>
        <w:t>ک</w:t>
      </w:r>
      <w:r w:rsidR="00AC3C3E" w:rsidRPr="00C97A77">
        <w:rPr>
          <w:rStyle w:val="Char2"/>
          <w:rFonts w:hint="cs"/>
          <w:rtl/>
        </w:rPr>
        <w:t xml:space="preserve">ش و </w:t>
      </w:r>
      <w:r w:rsidR="006808D5" w:rsidRPr="006808D5">
        <w:rPr>
          <w:rStyle w:val="Char2"/>
          <w:rFonts w:hint="cs"/>
          <w:rtl/>
        </w:rPr>
        <w:t>ک</w:t>
      </w:r>
      <w:r w:rsidR="00AC3C3E" w:rsidRPr="00C97A77">
        <w:rPr>
          <w:rStyle w:val="Char2"/>
          <w:rFonts w:hint="cs"/>
          <w:rtl/>
        </w:rPr>
        <w:t>فارت س</w:t>
      </w:r>
      <w:r w:rsidR="00C97A77" w:rsidRPr="00C97A77">
        <w:rPr>
          <w:rStyle w:val="Char2"/>
          <w:rFonts w:hint="cs"/>
          <w:rtl/>
        </w:rPr>
        <w:t>ی</w:t>
      </w:r>
      <w:r w:rsidR="00AC3C3E" w:rsidRPr="00C97A77">
        <w:rPr>
          <w:rStyle w:val="Char2"/>
          <w:rFonts w:hint="cs"/>
          <w:rtl/>
        </w:rPr>
        <w:t>ئاتش ام</w:t>
      </w:r>
      <w:r w:rsidR="00C97A77" w:rsidRPr="00C97A77">
        <w:rPr>
          <w:rStyle w:val="Char2"/>
          <w:rFonts w:hint="cs"/>
          <w:rtl/>
        </w:rPr>
        <w:t>ی</w:t>
      </w:r>
      <w:r w:rsidR="00AC3C3E" w:rsidRPr="00C97A77">
        <w:rPr>
          <w:rStyle w:val="Char2"/>
          <w:rFonts w:hint="cs"/>
          <w:rtl/>
        </w:rPr>
        <w:t>د استقامت در او م</w:t>
      </w:r>
      <w:r w:rsidR="00C97A77" w:rsidRPr="00C97A77">
        <w:rPr>
          <w:rStyle w:val="Char2"/>
          <w:rFonts w:hint="cs"/>
          <w:rtl/>
        </w:rPr>
        <w:t>ی</w:t>
      </w:r>
      <w:r w:rsidR="00AC3C3E" w:rsidRPr="00C97A77">
        <w:rPr>
          <w:rStyle w:val="Char2"/>
          <w:rFonts w:hint="cs"/>
          <w:rtl/>
        </w:rPr>
        <w:t>‌رود ول</w:t>
      </w:r>
      <w:r w:rsidR="00C97A77" w:rsidRPr="00C97A77">
        <w:rPr>
          <w:rStyle w:val="Char2"/>
          <w:rFonts w:hint="cs"/>
          <w:rtl/>
        </w:rPr>
        <w:t>ی</w:t>
      </w:r>
      <w:r w:rsidR="00AC3C3E" w:rsidRPr="00C97A77">
        <w:rPr>
          <w:rStyle w:val="Char2"/>
          <w:rFonts w:hint="cs"/>
          <w:rtl/>
        </w:rPr>
        <w:t xml:space="preserve"> به خاطر ادام</w:t>
      </w:r>
      <w:r w:rsidR="009F7EDB" w:rsidRPr="009F7EDB">
        <w:rPr>
          <w:rStyle w:val="Char2"/>
          <w:rFonts w:hint="cs"/>
          <w:rtl/>
        </w:rPr>
        <w:t>ۀ</w:t>
      </w:r>
      <w:r w:rsidR="00AC3C3E" w:rsidRPr="00C97A77">
        <w:rPr>
          <w:rStyle w:val="Char2"/>
          <w:rFonts w:hint="cs"/>
          <w:rtl/>
        </w:rPr>
        <w:t xml:space="preserve"> گناهانش ام</w:t>
      </w:r>
      <w:r w:rsidR="00C97A77" w:rsidRPr="00C97A77">
        <w:rPr>
          <w:rStyle w:val="Char2"/>
          <w:rFonts w:hint="cs"/>
          <w:rtl/>
        </w:rPr>
        <w:t>ی</w:t>
      </w:r>
      <w:r w:rsidR="00AC3C3E" w:rsidRPr="00C97A77">
        <w:rPr>
          <w:rStyle w:val="Char2"/>
          <w:rFonts w:hint="cs"/>
          <w:rtl/>
        </w:rPr>
        <w:t>د پ</w:t>
      </w:r>
      <w:r w:rsidR="00C97A77" w:rsidRPr="00C97A77">
        <w:rPr>
          <w:rStyle w:val="Char2"/>
          <w:rFonts w:hint="cs"/>
          <w:rtl/>
        </w:rPr>
        <w:t>ی</w:t>
      </w:r>
      <w:r w:rsidR="00AC3C3E" w:rsidRPr="00C97A77">
        <w:rPr>
          <w:rStyle w:val="Char2"/>
          <w:rFonts w:hint="cs"/>
          <w:rtl/>
        </w:rPr>
        <w:t>دا</w:t>
      </w:r>
      <w:r w:rsidR="00C97A77" w:rsidRPr="00C97A77">
        <w:rPr>
          <w:rStyle w:val="Char2"/>
          <w:rFonts w:hint="cs"/>
          <w:rtl/>
        </w:rPr>
        <w:t>ی</w:t>
      </w:r>
      <w:r w:rsidR="00AC3C3E" w:rsidRPr="00C97A77">
        <w:rPr>
          <w:rStyle w:val="Char2"/>
          <w:rFonts w:hint="cs"/>
          <w:rtl/>
        </w:rPr>
        <w:t>ش تحوّل در او از ب</w:t>
      </w:r>
      <w:r w:rsidR="00C97A77" w:rsidRPr="00C97A77">
        <w:rPr>
          <w:rStyle w:val="Char2"/>
          <w:rFonts w:hint="cs"/>
          <w:rtl/>
        </w:rPr>
        <w:t>ی</w:t>
      </w:r>
      <w:r w:rsidR="00AC3C3E" w:rsidRPr="00C97A77">
        <w:rPr>
          <w:rStyle w:val="Char2"/>
          <w:rFonts w:hint="cs"/>
          <w:rtl/>
        </w:rPr>
        <w:t>ن م</w:t>
      </w:r>
      <w:r w:rsidR="00C97A77" w:rsidRPr="00C97A77">
        <w:rPr>
          <w:rStyle w:val="Char2"/>
          <w:rFonts w:hint="cs"/>
          <w:rtl/>
        </w:rPr>
        <w:t>ی</w:t>
      </w:r>
      <w:r w:rsidR="00AC3C3E" w:rsidRPr="00C97A77">
        <w:rPr>
          <w:rStyle w:val="Char2"/>
          <w:rFonts w:hint="cs"/>
          <w:rtl/>
        </w:rPr>
        <w:t>‌رود. و نفس چن</w:t>
      </w:r>
      <w:r w:rsidR="00C97A77" w:rsidRPr="00C97A77">
        <w:rPr>
          <w:rStyle w:val="Char2"/>
          <w:rFonts w:hint="cs"/>
          <w:rtl/>
        </w:rPr>
        <w:t>ی</w:t>
      </w:r>
      <w:r w:rsidR="00AC3C3E" w:rsidRPr="00C97A77">
        <w:rPr>
          <w:rStyle w:val="Char2"/>
          <w:rFonts w:hint="cs"/>
          <w:rtl/>
        </w:rPr>
        <w:t xml:space="preserve">ن </w:t>
      </w:r>
      <w:r w:rsidR="006808D5" w:rsidRPr="006808D5">
        <w:rPr>
          <w:rStyle w:val="Char2"/>
          <w:rFonts w:hint="cs"/>
          <w:rtl/>
        </w:rPr>
        <w:t>ک</w:t>
      </w:r>
      <w:r w:rsidR="00AC3C3E" w:rsidRPr="00C97A77">
        <w:rPr>
          <w:rStyle w:val="Char2"/>
          <w:rFonts w:hint="cs"/>
          <w:rtl/>
        </w:rPr>
        <w:t>س</w:t>
      </w:r>
      <w:r w:rsidR="00C97A77" w:rsidRPr="00C97A77">
        <w:rPr>
          <w:rStyle w:val="Char2"/>
          <w:rFonts w:hint="cs"/>
          <w:rtl/>
        </w:rPr>
        <w:t>ی</w:t>
      </w:r>
      <w:r w:rsidR="00AC3C3E" w:rsidRPr="00C97A77">
        <w:rPr>
          <w:rStyle w:val="Char2"/>
          <w:rFonts w:hint="cs"/>
          <w:rtl/>
        </w:rPr>
        <w:t xml:space="preserve"> را «مسوله</w:t>
      </w:r>
      <w:r w:rsidR="00F37EAA" w:rsidRPr="00C97A77">
        <w:rPr>
          <w:rStyle w:val="Char2"/>
          <w:rFonts w:hint="cs"/>
          <w:rtl/>
        </w:rPr>
        <w:t>»</w:t>
      </w:r>
      <w:r w:rsidR="00254312" w:rsidRPr="00C97A77">
        <w:rPr>
          <w:rStyle w:val="Char2"/>
          <w:rFonts w:hint="cs"/>
          <w:rtl/>
        </w:rPr>
        <w:t>:</w:t>
      </w:r>
      <w:r w:rsidR="00AC3C3E" w:rsidRPr="00C97A77">
        <w:rPr>
          <w:rStyle w:val="Char2"/>
          <w:rFonts w:hint="cs"/>
          <w:rtl/>
        </w:rPr>
        <w:t xml:space="preserve"> اغوا</w:t>
      </w:r>
      <w:r w:rsidR="00DB7462" w:rsidRPr="00C97A77">
        <w:rPr>
          <w:rStyle w:val="Char2"/>
          <w:rFonts w:hint="cs"/>
          <w:rtl/>
        </w:rPr>
        <w:t xml:space="preserve"> </w:t>
      </w:r>
      <w:r w:rsidR="006808D5" w:rsidRPr="006808D5">
        <w:rPr>
          <w:rStyle w:val="Char2"/>
          <w:rFonts w:hint="cs"/>
          <w:rtl/>
        </w:rPr>
        <w:t>ک</w:t>
      </w:r>
      <w:r w:rsidR="00AC3C3E" w:rsidRPr="00C97A77">
        <w:rPr>
          <w:rStyle w:val="Char2"/>
          <w:rFonts w:hint="cs"/>
          <w:rtl/>
        </w:rPr>
        <w:t xml:space="preserve">ننده </w:t>
      </w:r>
      <w:r w:rsidR="00C97A77" w:rsidRPr="00C97A77">
        <w:rPr>
          <w:rStyle w:val="Char2"/>
          <w:rFonts w:hint="cs"/>
          <w:rtl/>
        </w:rPr>
        <w:t>ی</w:t>
      </w:r>
      <w:r w:rsidR="00AC3C3E" w:rsidRPr="00C97A77">
        <w:rPr>
          <w:rStyle w:val="Char2"/>
          <w:rFonts w:hint="cs"/>
          <w:rtl/>
        </w:rPr>
        <w:t>ا فر</w:t>
      </w:r>
      <w:r w:rsidR="00C97A77" w:rsidRPr="00C97A77">
        <w:rPr>
          <w:rStyle w:val="Char2"/>
          <w:rFonts w:hint="cs"/>
          <w:rtl/>
        </w:rPr>
        <w:t>ی</w:t>
      </w:r>
      <w:r w:rsidR="00AC3C3E" w:rsidRPr="00C97A77">
        <w:rPr>
          <w:rStyle w:val="Char2"/>
          <w:rFonts w:hint="cs"/>
          <w:rtl/>
        </w:rPr>
        <w:t>بنده، نامند و خداوند درباره صاحبان ا</w:t>
      </w:r>
      <w:r w:rsidR="00C97A77" w:rsidRPr="00C97A77">
        <w:rPr>
          <w:rStyle w:val="Char2"/>
          <w:rFonts w:hint="cs"/>
          <w:rtl/>
        </w:rPr>
        <w:t>ی</w:t>
      </w:r>
      <w:r w:rsidR="00AC3C3E" w:rsidRPr="00C97A77">
        <w:rPr>
          <w:rStyle w:val="Char2"/>
          <w:rFonts w:hint="cs"/>
          <w:rtl/>
        </w:rPr>
        <w:t>ن نفس م</w:t>
      </w:r>
      <w:r w:rsidR="00C97A77" w:rsidRPr="00C97A77">
        <w:rPr>
          <w:rStyle w:val="Char2"/>
          <w:rFonts w:hint="cs"/>
          <w:rtl/>
        </w:rPr>
        <w:t>ی</w:t>
      </w:r>
      <w:r w:rsidR="00AC3C3E" w:rsidRPr="00C97A77">
        <w:rPr>
          <w:rStyle w:val="Char2"/>
          <w:rFonts w:hint="cs"/>
          <w:rtl/>
        </w:rPr>
        <w:t>‌فرما</w:t>
      </w:r>
      <w:r w:rsidR="00C97A77" w:rsidRPr="00C97A77">
        <w:rPr>
          <w:rStyle w:val="Char2"/>
          <w:rFonts w:hint="cs"/>
          <w:rtl/>
        </w:rPr>
        <w:t>ی</w:t>
      </w:r>
      <w:r w:rsidR="00AC3C3E" w:rsidRPr="00C97A77">
        <w:rPr>
          <w:rStyle w:val="Char2"/>
          <w:rFonts w:hint="cs"/>
          <w:rtl/>
        </w:rPr>
        <w:t>د:</w:t>
      </w:r>
    </w:p>
    <w:p w:rsidR="00DB7462" w:rsidRPr="00C97A77" w:rsidRDefault="00DB7462" w:rsidP="00DB7462">
      <w:pPr>
        <w:pStyle w:val="a4"/>
        <w:rPr>
          <w:rStyle w:val="Char2"/>
          <w:rtl/>
        </w:rPr>
      </w:pPr>
      <w:r w:rsidRPr="00DB7462">
        <w:rPr>
          <w:rStyle w:val="Charc"/>
          <w:rtl/>
        </w:rPr>
        <w:t>﴿</w:t>
      </w:r>
      <w:r w:rsidRPr="00DB7462">
        <w:rPr>
          <w:rStyle w:val="Char4"/>
          <w:rtl/>
        </w:rPr>
        <w:t xml:space="preserve">وَءَاخَرُونَ </w:t>
      </w:r>
      <w:r w:rsidRPr="00DB7462">
        <w:rPr>
          <w:rStyle w:val="Char4"/>
          <w:rFonts w:hint="cs"/>
          <w:rtl/>
        </w:rPr>
        <w:t>ٱ</w:t>
      </w:r>
      <w:r w:rsidRPr="00DB7462">
        <w:rPr>
          <w:rStyle w:val="Char4"/>
          <w:rFonts w:hint="eastAsia"/>
          <w:rtl/>
        </w:rPr>
        <w:t>عۡتَرَفُواْ</w:t>
      </w:r>
      <w:r w:rsidRPr="00DB7462">
        <w:rPr>
          <w:rStyle w:val="Char4"/>
          <w:rtl/>
        </w:rPr>
        <w:t xml:space="preserve"> بِذُنُوبِهِمۡ خَلَطُواْ عَمَلٗا صَٰلِحٗا وَءَاخَرَ سَيِّئًا</w:t>
      </w:r>
      <w:r w:rsidRPr="00DB7462">
        <w:rPr>
          <w:rStyle w:val="Charc"/>
          <w:rFonts w:hint="cs"/>
          <w:rtl/>
        </w:rPr>
        <w:t>﴾</w:t>
      </w:r>
      <w:r w:rsidRPr="00DB7462">
        <w:rPr>
          <w:rStyle w:val="Char5"/>
          <w:rtl/>
        </w:rPr>
        <w:t xml:space="preserve"> [التوبة: 102]</w:t>
      </w:r>
    </w:p>
    <w:p w:rsidR="00811C67" w:rsidRPr="00D938A1" w:rsidRDefault="00811C67" w:rsidP="00DB7462">
      <w:pPr>
        <w:pStyle w:val="a6"/>
        <w:rPr>
          <w:rFonts w:cs="B Lotus"/>
          <w:rtl/>
        </w:rPr>
      </w:pPr>
      <w:r w:rsidRPr="00DB7462">
        <w:rPr>
          <w:rStyle w:val="Charc"/>
          <w:rFonts w:hint="cs"/>
          <w:rtl/>
        </w:rPr>
        <w:t>«</w:t>
      </w:r>
      <w:r w:rsidR="00D3573E" w:rsidRPr="00DB7462">
        <w:rPr>
          <w:rFonts w:hint="cs"/>
          <w:rtl/>
        </w:rPr>
        <w:t>و د</w:t>
      </w:r>
      <w:r w:rsidR="00583675" w:rsidRPr="00583675">
        <w:rPr>
          <w:rFonts w:hint="cs"/>
          <w:rtl/>
        </w:rPr>
        <w:t>ی</w:t>
      </w:r>
      <w:r w:rsidR="00D3573E" w:rsidRPr="00DB7462">
        <w:rPr>
          <w:rFonts w:hint="cs"/>
          <w:rtl/>
        </w:rPr>
        <w:t>گران</w:t>
      </w:r>
      <w:r w:rsidR="00DB7462">
        <w:rPr>
          <w:rFonts w:hint="cs"/>
          <w:rtl/>
        </w:rPr>
        <w:t>ی</w:t>
      </w:r>
      <w:r w:rsidR="00D3573E" w:rsidRPr="00DB7462">
        <w:rPr>
          <w:rFonts w:hint="cs"/>
          <w:rtl/>
        </w:rPr>
        <w:t xml:space="preserve"> هستند </w:t>
      </w:r>
      <w:r w:rsidR="004B6063" w:rsidRPr="004B6063">
        <w:rPr>
          <w:rFonts w:hint="cs"/>
          <w:rtl/>
        </w:rPr>
        <w:t>ک</w:t>
      </w:r>
      <w:r w:rsidR="00D3573E" w:rsidRPr="00DB7462">
        <w:rPr>
          <w:rFonts w:hint="cs"/>
          <w:rtl/>
        </w:rPr>
        <w:t xml:space="preserve">ه به گناهان خود اعتراف </w:t>
      </w:r>
      <w:r w:rsidR="004B6063" w:rsidRPr="004B6063">
        <w:rPr>
          <w:rFonts w:hint="cs"/>
          <w:rtl/>
        </w:rPr>
        <w:t>ک</w:t>
      </w:r>
      <w:r w:rsidR="00D3573E" w:rsidRPr="00DB7462">
        <w:rPr>
          <w:rFonts w:hint="cs"/>
          <w:rtl/>
        </w:rPr>
        <w:t xml:space="preserve">رده و </w:t>
      </w:r>
      <w:r w:rsidR="004B6063" w:rsidRPr="004B6063">
        <w:rPr>
          <w:rFonts w:hint="cs"/>
          <w:rtl/>
        </w:rPr>
        <w:t>ک</w:t>
      </w:r>
      <w:r w:rsidR="00D3573E" w:rsidRPr="00DB7462">
        <w:rPr>
          <w:rFonts w:hint="cs"/>
          <w:rtl/>
        </w:rPr>
        <w:t>ار شا</w:t>
      </w:r>
      <w:r w:rsidR="00583675" w:rsidRPr="00583675">
        <w:rPr>
          <w:rFonts w:hint="cs"/>
          <w:rtl/>
        </w:rPr>
        <w:t>ی</w:t>
      </w:r>
      <w:r w:rsidR="00D3573E" w:rsidRPr="00DB7462">
        <w:rPr>
          <w:rFonts w:hint="cs"/>
          <w:rtl/>
        </w:rPr>
        <w:t xml:space="preserve">سته را با </w:t>
      </w:r>
      <w:r w:rsidR="004B6063" w:rsidRPr="004B6063">
        <w:rPr>
          <w:rFonts w:hint="cs"/>
          <w:rtl/>
        </w:rPr>
        <w:t>ک</w:t>
      </w:r>
      <w:r w:rsidR="00D3573E" w:rsidRPr="00DB7462">
        <w:rPr>
          <w:rFonts w:hint="cs"/>
          <w:rtl/>
        </w:rPr>
        <w:t>ار</w:t>
      </w:r>
      <w:r w:rsidR="00DB7462">
        <w:rPr>
          <w:rFonts w:hint="cs"/>
          <w:rtl/>
        </w:rPr>
        <w:t>ی</w:t>
      </w:r>
      <w:r w:rsidR="00D3573E" w:rsidRPr="00DB7462">
        <w:rPr>
          <w:rFonts w:hint="cs"/>
          <w:rtl/>
        </w:rPr>
        <w:t xml:space="preserve"> د</w:t>
      </w:r>
      <w:r w:rsidR="00583675" w:rsidRPr="00583675">
        <w:rPr>
          <w:rFonts w:hint="cs"/>
          <w:rtl/>
        </w:rPr>
        <w:t>ی</w:t>
      </w:r>
      <w:r w:rsidR="00D3573E" w:rsidRPr="00DB7462">
        <w:rPr>
          <w:rFonts w:hint="cs"/>
          <w:rtl/>
        </w:rPr>
        <w:t xml:space="preserve">گر </w:t>
      </w:r>
      <w:r w:rsidR="004B6063" w:rsidRPr="004B6063">
        <w:rPr>
          <w:rFonts w:hint="cs"/>
          <w:rtl/>
        </w:rPr>
        <w:t>ک</w:t>
      </w:r>
      <w:r w:rsidR="00D3573E" w:rsidRPr="00DB7462">
        <w:rPr>
          <w:rFonts w:hint="cs"/>
          <w:rtl/>
        </w:rPr>
        <w:t>ه بد است درآم</w:t>
      </w:r>
      <w:r w:rsidR="00583675" w:rsidRPr="00583675">
        <w:rPr>
          <w:rFonts w:hint="cs"/>
          <w:rtl/>
        </w:rPr>
        <w:t>ی</w:t>
      </w:r>
      <w:r w:rsidR="00D3573E" w:rsidRPr="00DB7462">
        <w:rPr>
          <w:rFonts w:hint="cs"/>
          <w:rtl/>
        </w:rPr>
        <w:t>خته‌اند</w:t>
      </w:r>
      <w:r w:rsidRPr="00DB7462">
        <w:rPr>
          <w:rStyle w:val="Charc"/>
          <w:rFonts w:hint="cs"/>
          <w:rtl/>
        </w:rPr>
        <w:t>»</w:t>
      </w:r>
      <w:r w:rsidRPr="00D938A1">
        <w:rPr>
          <w:rFonts w:cs="B Lotus" w:hint="cs"/>
          <w:rtl/>
        </w:rPr>
        <w:t>.</w:t>
      </w:r>
    </w:p>
    <w:p w:rsidR="00AC3C3E" w:rsidRPr="00C97A77" w:rsidRDefault="00F37EAA" w:rsidP="00421F36">
      <w:pPr>
        <w:bidi/>
        <w:ind w:firstLine="284"/>
        <w:jc w:val="both"/>
        <w:rPr>
          <w:rStyle w:val="Char2"/>
          <w:rtl/>
        </w:rPr>
      </w:pPr>
      <w:r w:rsidRPr="00C97A77">
        <w:rPr>
          <w:rStyle w:val="Char2"/>
          <w:rFonts w:hint="cs"/>
          <w:rtl/>
        </w:rPr>
        <w:t>ام</w:t>
      </w:r>
      <w:r w:rsidR="00C97A77" w:rsidRPr="00C97A77">
        <w:rPr>
          <w:rStyle w:val="Char2"/>
          <w:rFonts w:hint="cs"/>
          <w:rtl/>
        </w:rPr>
        <w:t>ی</w:t>
      </w:r>
      <w:r w:rsidRPr="00C97A77">
        <w:rPr>
          <w:rStyle w:val="Char2"/>
          <w:rFonts w:hint="cs"/>
          <w:rtl/>
        </w:rPr>
        <w:t xml:space="preserve">د است </w:t>
      </w:r>
      <w:r w:rsidR="006808D5" w:rsidRPr="006808D5">
        <w:rPr>
          <w:rStyle w:val="Char2"/>
          <w:rFonts w:hint="cs"/>
          <w:rtl/>
        </w:rPr>
        <w:t>ک</w:t>
      </w:r>
      <w:r w:rsidRPr="00C97A77">
        <w:rPr>
          <w:rStyle w:val="Char2"/>
          <w:rFonts w:hint="cs"/>
          <w:rtl/>
        </w:rPr>
        <w:t>ه خداوند توب</w:t>
      </w:r>
      <w:r w:rsidR="00421F36" w:rsidRPr="00C97A77">
        <w:rPr>
          <w:rStyle w:val="Char2"/>
          <w:rFonts w:hint="cs"/>
          <w:rtl/>
        </w:rPr>
        <w:t>ه</w:t>
      </w:r>
      <w:r w:rsidR="00C11B36">
        <w:rPr>
          <w:rStyle w:val="Char2"/>
        </w:rPr>
        <w:t>‌</w:t>
      </w:r>
      <w:r w:rsidR="00421F36" w:rsidRPr="00C97A77">
        <w:rPr>
          <w:rStyle w:val="Char2"/>
          <w:rFonts w:hint="cs"/>
          <w:rtl/>
        </w:rPr>
        <w:t>ی</w:t>
      </w:r>
      <w:r w:rsidRPr="00C97A77">
        <w:rPr>
          <w:rStyle w:val="Char2"/>
          <w:rFonts w:hint="cs"/>
          <w:rtl/>
        </w:rPr>
        <w:t xml:space="preserve"> آنان را بپذ</w:t>
      </w:r>
      <w:r w:rsidR="00C97A77" w:rsidRPr="00C97A77">
        <w:rPr>
          <w:rStyle w:val="Char2"/>
          <w:rFonts w:hint="cs"/>
          <w:rtl/>
        </w:rPr>
        <w:t>ی</w:t>
      </w:r>
      <w:r w:rsidRPr="00C97A77">
        <w:rPr>
          <w:rStyle w:val="Char2"/>
          <w:rFonts w:hint="cs"/>
          <w:rtl/>
        </w:rPr>
        <w:t>رد و به استقامت در آ</w:t>
      </w:r>
      <w:r w:rsidR="00C97A77" w:rsidRPr="00C97A77">
        <w:rPr>
          <w:rStyle w:val="Char2"/>
          <w:rFonts w:hint="cs"/>
          <w:rtl/>
        </w:rPr>
        <w:t>ی</w:t>
      </w:r>
      <w:r w:rsidRPr="00C97A77">
        <w:rPr>
          <w:rStyle w:val="Char2"/>
          <w:rFonts w:hint="cs"/>
          <w:rtl/>
        </w:rPr>
        <w:t>ند و به گرو</w:t>
      </w:r>
      <w:r w:rsidR="00421F36" w:rsidRPr="00C97A77">
        <w:rPr>
          <w:rStyle w:val="Char2"/>
          <w:rFonts w:hint="cs"/>
          <w:rtl/>
        </w:rPr>
        <w:t>ه</w:t>
      </w:r>
      <w:r w:rsidRPr="00C97A77">
        <w:rPr>
          <w:rStyle w:val="Char2"/>
          <w:rFonts w:hint="cs"/>
          <w:rtl/>
        </w:rPr>
        <w:t xml:space="preserve"> «سابق</w:t>
      </w:r>
      <w:r w:rsidR="00C97A77" w:rsidRPr="00C97A77">
        <w:rPr>
          <w:rStyle w:val="Char2"/>
          <w:rFonts w:hint="cs"/>
          <w:rtl/>
        </w:rPr>
        <w:t>ی</w:t>
      </w:r>
      <w:r w:rsidRPr="00C97A77">
        <w:rPr>
          <w:rStyle w:val="Char2"/>
          <w:rFonts w:hint="cs"/>
          <w:rtl/>
        </w:rPr>
        <w:t>ن بالخ</w:t>
      </w:r>
      <w:r w:rsidR="00C97A77" w:rsidRPr="00C97A77">
        <w:rPr>
          <w:rStyle w:val="Char2"/>
          <w:rFonts w:hint="cs"/>
          <w:rtl/>
        </w:rPr>
        <w:t>ی</w:t>
      </w:r>
      <w:r w:rsidRPr="00C97A77">
        <w:rPr>
          <w:rStyle w:val="Char2"/>
          <w:rFonts w:hint="cs"/>
          <w:rtl/>
        </w:rPr>
        <w:t>رات»! ملحق شوند. ا</w:t>
      </w:r>
      <w:r w:rsidR="00C97A77" w:rsidRPr="00C97A77">
        <w:rPr>
          <w:rStyle w:val="Char2"/>
          <w:rFonts w:hint="cs"/>
          <w:rtl/>
        </w:rPr>
        <w:t>ی</w:t>
      </w:r>
      <w:r w:rsidRPr="00C97A77">
        <w:rPr>
          <w:rStyle w:val="Char2"/>
          <w:rFonts w:hint="cs"/>
          <w:rtl/>
        </w:rPr>
        <w:t>نان دو را در پ</w:t>
      </w:r>
      <w:r w:rsidR="00C97A77" w:rsidRPr="00C97A77">
        <w:rPr>
          <w:rStyle w:val="Char2"/>
          <w:rFonts w:hint="cs"/>
          <w:rtl/>
        </w:rPr>
        <w:t>ی</w:t>
      </w:r>
      <w:r w:rsidRPr="00C97A77">
        <w:rPr>
          <w:rStyle w:val="Char2"/>
          <w:rFonts w:hint="cs"/>
          <w:rtl/>
        </w:rPr>
        <w:t>ش دارند: 1- به خطر افتادن</w:t>
      </w:r>
      <w:r w:rsidR="00532180" w:rsidRPr="00C97A77">
        <w:rPr>
          <w:rStyle w:val="Char2"/>
          <w:rFonts w:hint="cs"/>
          <w:rtl/>
        </w:rPr>
        <w:t>،</w:t>
      </w:r>
      <w:r w:rsidRPr="00C97A77">
        <w:rPr>
          <w:rStyle w:val="Char2"/>
          <w:rFonts w:hint="cs"/>
          <w:rtl/>
        </w:rPr>
        <w:t xml:space="preserve"> به علت امروز و فردا</w:t>
      </w:r>
      <w:r w:rsidR="006808D5" w:rsidRPr="006808D5">
        <w:rPr>
          <w:rStyle w:val="Char2"/>
          <w:rFonts w:hint="cs"/>
          <w:rtl/>
        </w:rPr>
        <w:t>ک</w:t>
      </w:r>
      <w:r w:rsidRPr="00C97A77">
        <w:rPr>
          <w:rStyle w:val="Char2"/>
          <w:rFonts w:hint="cs"/>
          <w:rtl/>
        </w:rPr>
        <w:t>ردن در عمل</w:t>
      </w:r>
      <w:r w:rsidR="00421F36" w:rsidRPr="00C97A77">
        <w:rPr>
          <w:rStyle w:val="Char2"/>
          <w:rFonts w:hint="cs"/>
          <w:rtl/>
        </w:rPr>
        <w:t xml:space="preserve"> به </w:t>
      </w:r>
      <w:r w:rsidRPr="00C97A77">
        <w:rPr>
          <w:rStyle w:val="Char2"/>
          <w:rFonts w:hint="cs"/>
          <w:rtl/>
        </w:rPr>
        <w:t>توبه</w:t>
      </w:r>
      <w:r w:rsidR="00421F36" w:rsidRPr="00C97A77">
        <w:rPr>
          <w:rStyle w:val="Char2"/>
          <w:rFonts w:hint="cs"/>
          <w:rtl/>
        </w:rPr>
        <w:t>؛</w:t>
      </w:r>
      <w:r w:rsidRPr="00C97A77">
        <w:rPr>
          <w:rStyle w:val="Char2"/>
          <w:rFonts w:hint="cs"/>
          <w:rtl/>
        </w:rPr>
        <w:t xml:space="preserve"> و چه بسا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 xml:space="preserve">ش از توبه وفات </w:t>
      </w:r>
      <w:r w:rsidR="006808D5" w:rsidRPr="006808D5">
        <w:rPr>
          <w:rStyle w:val="Char2"/>
          <w:rFonts w:hint="cs"/>
          <w:rtl/>
        </w:rPr>
        <w:t>ک</w:t>
      </w:r>
      <w:r w:rsidRPr="00C97A77">
        <w:rPr>
          <w:rStyle w:val="Char2"/>
          <w:rFonts w:hint="cs"/>
          <w:rtl/>
        </w:rPr>
        <w:t>نند و در برابر مش</w:t>
      </w:r>
      <w:r w:rsidR="00C97A77" w:rsidRPr="00C97A77">
        <w:rPr>
          <w:rStyle w:val="Char2"/>
          <w:rFonts w:hint="cs"/>
          <w:rtl/>
        </w:rPr>
        <w:t>ی</w:t>
      </w:r>
      <w:r w:rsidRPr="00C97A77">
        <w:rPr>
          <w:rStyle w:val="Char2"/>
          <w:rFonts w:hint="cs"/>
          <w:rtl/>
        </w:rPr>
        <w:t>ت اله</w:t>
      </w:r>
      <w:r w:rsidR="00C97A77" w:rsidRPr="00C97A77">
        <w:rPr>
          <w:rStyle w:val="Char2"/>
          <w:rFonts w:hint="cs"/>
          <w:rtl/>
        </w:rPr>
        <w:t>ی</w:t>
      </w:r>
      <w:r w:rsidRPr="00C97A77">
        <w:rPr>
          <w:rStyle w:val="Char2"/>
          <w:rFonts w:hint="cs"/>
          <w:rtl/>
        </w:rPr>
        <w:t xml:space="preserve"> قرار گ</w:t>
      </w:r>
      <w:r w:rsidR="00C97A77" w:rsidRPr="00C97A77">
        <w:rPr>
          <w:rStyle w:val="Char2"/>
          <w:rFonts w:hint="cs"/>
          <w:rtl/>
        </w:rPr>
        <w:t>ی</w:t>
      </w:r>
      <w:r w:rsidRPr="00C97A77">
        <w:rPr>
          <w:rStyle w:val="Char2"/>
          <w:rFonts w:hint="cs"/>
          <w:rtl/>
        </w:rPr>
        <w:t xml:space="preserve">رند. 2- </w:t>
      </w:r>
      <w:r w:rsidR="00C97A77" w:rsidRPr="00C97A77">
        <w:rPr>
          <w:rStyle w:val="Char2"/>
          <w:rFonts w:hint="cs"/>
          <w:rtl/>
        </w:rPr>
        <w:t>ی</w:t>
      </w:r>
      <w:r w:rsidRPr="00C97A77">
        <w:rPr>
          <w:rStyle w:val="Char2"/>
          <w:rFonts w:hint="cs"/>
          <w:rtl/>
        </w:rPr>
        <w:t>ا گناهان مهلت دهند</w:t>
      </w:r>
      <w:r w:rsidR="00421F36" w:rsidRPr="00C97A77">
        <w:rPr>
          <w:rStyle w:val="Char2"/>
          <w:rFonts w:hint="cs"/>
          <w:rtl/>
        </w:rPr>
        <w:t>ه؛</w:t>
      </w:r>
      <w:r w:rsidRPr="00C97A77">
        <w:rPr>
          <w:rStyle w:val="Char2"/>
          <w:rFonts w:hint="cs"/>
          <w:rtl/>
        </w:rPr>
        <w:t xml:space="preserve"> تا آنان ش</w:t>
      </w:r>
      <w:r w:rsidR="006808D5" w:rsidRPr="006808D5">
        <w:rPr>
          <w:rStyle w:val="Char2"/>
          <w:rFonts w:hint="cs"/>
          <w:rtl/>
        </w:rPr>
        <w:t>ک</w:t>
      </w:r>
      <w:r w:rsidRPr="00C97A77">
        <w:rPr>
          <w:rStyle w:val="Char2"/>
          <w:rFonts w:hint="cs"/>
          <w:rtl/>
        </w:rPr>
        <w:t>ستگ</w:t>
      </w:r>
      <w:r w:rsidR="00C97A77" w:rsidRPr="00C97A77">
        <w:rPr>
          <w:rStyle w:val="Char2"/>
          <w:rFonts w:hint="cs"/>
          <w:rtl/>
        </w:rPr>
        <w:t>ی</w:t>
      </w:r>
      <w:r w:rsidRPr="00C97A77">
        <w:rPr>
          <w:rStyle w:val="Char2"/>
          <w:rFonts w:hint="cs"/>
          <w:rtl/>
        </w:rPr>
        <w:t>ها</w:t>
      </w:r>
      <w:r w:rsidR="00C97A77" w:rsidRPr="00C97A77">
        <w:rPr>
          <w:rStyle w:val="Char2"/>
          <w:rFonts w:hint="cs"/>
          <w:rtl/>
        </w:rPr>
        <w:t>ی</w:t>
      </w:r>
      <w:r w:rsidRPr="00C97A77">
        <w:rPr>
          <w:rStyle w:val="Char2"/>
          <w:rFonts w:hint="cs"/>
          <w:rtl/>
        </w:rPr>
        <w:t xml:space="preserve"> خود را جبران </w:t>
      </w:r>
      <w:r w:rsidR="006808D5" w:rsidRPr="006808D5">
        <w:rPr>
          <w:rStyle w:val="Char2"/>
          <w:rFonts w:hint="cs"/>
          <w:rtl/>
        </w:rPr>
        <w:t>ک</w:t>
      </w:r>
      <w:r w:rsidRPr="00C97A77">
        <w:rPr>
          <w:rStyle w:val="Char2"/>
          <w:rFonts w:hint="cs"/>
          <w:rtl/>
        </w:rPr>
        <w:t>نند و بر توبه استقامت و به سابقان بپ</w:t>
      </w:r>
      <w:r w:rsidR="00C97A77" w:rsidRPr="00C97A77">
        <w:rPr>
          <w:rStyle w:val="Char2"/>
          <w:rFonts w:hint="cs"/>
          <w:rtl/>
        </w:rPr>
        <w:t>ی</w:t>
      </w:r>
      <w:r w:rsidRPr="00C97A77">
        <w:rPr>
          <w:rStyle w:val="Char2"/>
          <w:rFonts w:hint="cs"/>
          <w:rtl/>
        </w:rPr>
        <w:t>وندند</w:t>
      </w:r>
      <w:r w:rsidR="00532180" w:rsidRPr="00C97A77">
        <w:rPr>
          <w:rStyle w:val="Char2"/>
          <w:rFonts w:hint="cs"/>
          <w:rtl/>
        </w:rPr>
        <w:t>،</w:t>
      </w:r>
      <w:r w:rsidRPr="00C97A77">
        <w:rPr>
          <w:rStyle w:val="Char2"/>
          <w:rFonts w:hint="cs"/>
          <w:rtl/>
        </w:rPr>
        <w:t xml:space="preserve"> و به منازل مقرّبان در آ</w:t>
      </w:r>
      <w:r w:rsidR="00C97A77" w:rsidRPr="00C97A77">
        <w:rPr>
          <w:rStyle w:val="Char2"/>
          <w:rFonts w:hint="cs"/>
          <w:rtl/>
        </w:rPr>
        <w:t>ی</w:t>
      </w:r>
      <w:r w:rsidRPr="00C97A77">
        <w:rPr>
          <w:rStyle w:val="Char2"/>
          <w:rFonts w:hint="cs"/>
          <w:rtl/>
        </w:rPr>
        <w:t>ند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 آنان در مسل</w:t>
      </w:r>
      <w:r w:rsidR="006808D5" w:rsidRPr="006808D5">
        <w:rPr>
          <w:rStyle w:val="Char2"/>
          <w:rFonts w:hint="cs"/>
          <w:rtl/>
        </w:rPr>
        <w:t>ک</w:t>
      </w:r>
      <w:r w:rsidRPr="00C97A77">
        <w:rPr>
          <w:rStyle w:val="Char2"/>
          <w:rFonts w:hint="cs"/>
          <w:rtl/>
        </w:rPr>
        <w:t xml:space="preserve"> راه ا</w:t>
      </w:r>
      <w:r w:rsidR="00C97A77" w:rsidRPr="00C97A77">
        <w:rPr>
          <w:rStyle w:val="Char2"/>
          <w:rFonts w:hint="cs"/>
          <w:rtl/>
        </w:rPr>
        <w:t>ی</w:t>
      </w:r>
      <w:r w:rsidRPr="00C97A77">
        <w:rPr>
          <w:rStyle w:val="Char2"/>
          <w:rFonts w:hint="cs"/>
          <w:rtl/>
        </w:rPr>
        <w:t>شان گرفته‌اند.</w:t>
      </w:r>
    </w:p>
    <w:p w:rsidR="00AB5EC9" w:rsidRPr="00C97A77" w:rsidRDefault="00F37EAA" w:rsidP="001D7D45">
      <w:pPr>
        <w:widowControl w:val="0"/>
        <w:bidi/>
        <w:ind w:firstLine="284"/>
        <w:jc w:val="both"/>
        <w:rPr>
          <w:rStyle w:val="Char2"/>
          <w:rtl/>
        </w:rPr>
      </w:pPr>
      <w:r w:rsidRPr="00C97A77">
        <w:rPr>
          <w:rStyle w:val="Char2"/>
          <w:rFonts w:hint="cs"/>
          <w:rtl/>
        </w:rPr>
        <w:t>طبقه چهارم: بدتر</w:t>
      </w:r>
      <w:r w:rsidR="00C97A77" w:rsidRPr="00C97A77">
        <w:rPr>
          <w:rStyle w:val="Char2"/>
          <w:rFonts w:hint="cs"/>
          <w:rtl/>
        </w:rPr>
        <w:t>ی</w:t>
      </w:r>
      <w:r w:rsidRPr="00C97A77">
        <w:rPr>
          <w:rStyle w:val="Char2"/>
          <w:rFonts w:hint="cs"/>
          <w:rtl/>
        </w:rPr>
        <w:t>ن طبقات بندگان است و پ</w:t>
      </w:r>
      <w:r w:rsidR="00C97A77" w:rsidRPr="00C97A77">
        <w:rPr>
          <w:rStyle w:val="Char2"/>
          <w:rFonts w:hint="cs"/>
          <w:rtl/>
        </w:rPr>
        <w:t>ی</w:t>
      </w:r>
      <w:r w:rsidRPr="00C97A77">
        <w:rPr>
          <w:rStyle w:val="Char2"/>
          <w:rFonts w:hint="cs"/>
          <w:rtl/>
        </w:rPr>
        <w:t>امد آن بر نفس بس</w:t>
      </w:r>
      <w:r w:rsidR="00C97A77" w:rsidRPr="00C97A77">
        <w:rPr>
          <w:rStyle w:val="Char2"/>
          <w:rFonts w:hint="cs"/>
          <w:rtl/>
        </w:rPr>
        <w:t>ی</w:t>
      </w:r>
      <w:r w:rsidRPr="00C97A77">
        <w:rPr>
          <w:rStyle w:val="Char2"/>
          <w:rFonts w:hint="cs"/>
          <w:rtl/>
        </w:rPr>
        <w:t>ار سخت‌تر و مش</w:t>
      </w:r>
      <w:r w:rsidR="006808D5" w:rsidRPr="006808D5">
        <w:rPr>
          <w:rStyle w:val="Char2"/>
          <w:rFonts w:hint="cs"/>
          <w:rtl/>
        </w:rPr>
        <w:t>ک</w:t>
      </w:r>
      <w:r w:rsidRPr="00C97A77">
        <w:rPr>
          <w:rStyle w:val="Char2"/>
          <w:rFonts w:hint="cs"/>
          <w:rtl/>
        </w:rPr>
        <w:t>ل‌تر است و</w:t>
      </w:r>
      <w:r w:rsidR="003C0BE5">
        <w:rPr>
          <w:rStyle w:val="Char2"/>
          <w:rFonts w:hint="cs"/>
          <w:rtl/>
        </w:rPr>
        <w:t xml:space="preserve"> سهم‌شان </w:t>
      </w:r>
      <w:r w:rsidRPr="00C97A77">
        <w:rPr>
          <w:rStyle w:val="Char2"/>
          <w:rFonts w:hint="cs"/>
          <w:rtl/>
        </w:rPr>
        <w:t>از عطا و موهبت اله</w:t>
      </w:r>
      <w:r w:rsidR="00C97A77" w:rsidRPr="00C97A77">
        <w:rPr>
          <w:rStyle w:val="Char2"/>
          <w:rFonts w:hint="cs"/>
          <w:rtl/>
        </w:rPr>
        <w:t>ی</w:t>
      </w:r>
      <w:r w:rsidRPr="00C97A77">
        <w:rPr>
          <w:rStyle w:val="Char2"/>
          <w:rFonts w:hint="cs"/>
          <w:rtl/>
        </w:rPr>
        <w:t xml:space="preserve"> بس</w:t>
      </w:r>
      <w:r w:rsidR="00C97A77" w:rsidRPr="00C97A77">
        <w:rPr>
          <w:rStyle w:val="Char2"/>
          <w:rFonts w:hint="cs"/>
          <w:rtl/>
        </w:rPr>
        <w:t>ی</w:t>
      </w:r>
      <w:r w:rsidRPr="00C97A77">
        <w:rPr>
          <w:rStyle w:val="Char2"/>
          <w:rFonts w:hint="cs"/>
          <w:rtl/>
        </w:rPr>
        <w:t>ار اند</w:t>
      </w:r>
      <w:r w:rsidR="006808D5" w:rsidRPr="006808D5">
        <w:rPr>
          <w:rStyle w:val="Char2"/>
          <w:rFonts w:hint="cs"/>
          <w:rtl/>
        </w:rPr>
        <w:t>ک</w:t>
      </w:r>
      <w:r w:rsidRPr="00C97A77">
        <w:rPr>
          <w:rStyle w:val="Char2"/>
          <w:rFonts w:hint="cs"/>
          <w:rtl/>
        </w:rPr>
        <w:t xml:space="preserve"> است و آن بنده‌ا</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 xml:space="preserve">ه توبه </w:t>
      </w:r>
      <w:r w:rsidR="006808D5" w:rsidRPr="006808D5">
        <w:rPr>
          <w:rStyle w:val="Char2"/>
          <w:rFonts w:hint="cs"/>
          <w:rtl/>
        </w:rPr>
        <w:t>ک</w:t>
      </w:r>
      <w:r w:rsidRPr="00C97A77">
        <w:rPr>
          <w:rStyle w:val="Char2"/>
          <w:rFonts w:hint="cs"/>
          <w:rtl/>
        </w:rPr>
        <w:t>ند و مدت</w:t>
      </w:r>
      <w:r w:rsidR="00C97A77" w:rsidRPr="00C97A77">
        <w:rPr>
          <w:rStyle w:val="Char2"/>
          <w:rFonts w:hint="cs"/>
          <w:rtl/>
        </w:rPr>
        <w:t>ی</w:t>
      </w:r>
      <w:r w:rsidRPr="00C97A77">
        <w:rPr>
          <w:rStyle w:val="Char2"/>
          <w:rFonts w:hint="cs"/>
          <w:rtl/>
        </w:rPr>
        <w:t xml:space="preserve"> بر استقامت رو</w:t>
      </w:r>
      <w:r w:rsidR="00421F36" w:rsidRPr="00C97A77">
        <w:rPr>
          <w:rStyle w:val="Char2"/>
          <w:rFonts w:hint="cs"/>
          <w:rtl/>
        </w:rPr>
        <w:t>ز</w:t>
      </w:r>
      <w:r w:rsidRPr="00C97A77">
        <w:rPr>
          <w:rStyle w:val="Char2"/>
          <w:rFonts w:hint="cs"/>
          <w:rtl/>
        </w:rPr>
        <w:t>د، سپس به ارت</w:t>
      </w:r>
      <w:r w:rsidR="006808D5" w:rsidRPr="006808D5">
        <w:rPr>
          <w:rStyle w:val="Char2"/>
          <w:rFonts w:hint="cs"/>
          <w:rtl/>
        </w:rPr>
        <w:t>ک</w:t>
      </w:r>
      <w:r w:rsidRPr="00C97A77">
        <w:rPr>
          <w:rStyle w:val="Char2"/>
          <w:rFonts w:hint="cs"/>
          <w:rtl/>
        </w:rPr>
        <w:t xml:space="preserve">اب گناه </w:t>
      </w:r>
      <w:r w:rsidR="00C97A77" w:rsidRPr="00C97A77">
        <w:rPr>
          <w:rStyle w:val="Char2"/>
          <w:rFonts w:hint="cs"/>
          <w:rtl/>
        </w:rPr>
        <w:t>ی</w:t>
      </w:r>
      <w:r w:rsidRPr="00C97A77">
        <w:rPr>
          <w:rStyle w:val="Char2"/>
          <w:rFonts w:hint="cs"/>
          <w:rtl/>
        </w:rPr>
        <w:t>ا گناهان معاودت نما</w:t>
      </w:r>
      <w:r w:rsidR="00C97A77" w:rsidRPr="00C97A77">
        <w:rPr>
          <w:rStyle w:val="Char2"/>
          <w:rFonts w:hint="cs"/>
          <w:rtl/>
        </w:rPr>
        <w:t>ی</w:t>
      </w:r>
      <w:r w:rsidRPr="00C97A77">
        <w:rPr>
          <w:rStyle w:val="Char2"/>
          <w:rFonts w:hint="cs"/>
          <w:rtl/>
        </w:rPr>
        <w:t>د ب</w:t>
      </w:r>
      <w:r w:rsidR="00C97A77" w:rsidRPr="00C97A77">
        <w:rPr>
          <w:rStyle w:val="Char2"/>
          <w:rFonts w:hint="cs"/>
          <w:rtl/>
        </w:rPr>
        <w:t>ی</w:t>
      </w:r>
      <w:r w:rsidRPr="00C97A77">
        <w:rPr>
          <w:rStyle w:val="Char2"/>
          <w:rFonts w:hint="cs"/>
          <w:rtl/>
        </w:rPr>
        <w:t>‌آن</w:t>
      </w:r>
      <w:r w:rsidR="006808D5" w:rsidRPr="006808D5">
        <w:rPr>
          <w:rStyle w:val="Char2"/>
          <w:rFonts w:hint="cs"/>
          <w:rtl/>
        </w:rPr>
        <w:t>ک</w:t>
      </w:r>
      <w:r w:rsidRPr="00C97A77">
        <w:rPr>
          <w:rStyle w:val="Char2"/>
          <w:rFonts w:hint="cs"/>
          <w:rtl/>
        </w:rPr>
        <w:t>ه در نفس خود به توبه ب</w:t>
      </w:r>
      <w:r w:rsidR="00C97A77" w:rsidRPr="00C97A77">
        <w:rPr>
          <w:rStyle w:val="Char2"/>
          <w:rFonts w:hint="cs"/>
          <w:rtl/>
        </w:rPr>
        <w:t>ی</w:t>
      </w:r>
      <w:r w:rsidRPr="00C97A77">
        <w:rPr>
          <w:rStyle w:val="Char2"/>
          <w:rFonts w:hint="cs"/>
          <w:rtl/>
        </w:rPr>
        <w:t>ند</w:t>
      </w:r>
      <w:r w:rsidR="00C97A77" w:rsidRPr="00C97A77">
        <w:rPr>
          <w:rStyle w:val="Char2"/>
          <w:rFonts w:hint="cs"/>
          <w:rtl/>
        </w:rPr>
        <w:t>ی</w:t>
      </w:r>
      <w:r w:rsidRPr="00C97A77">
        <w:rPr>
          <w:rStyle w:val="Char2"/>
          <w:rFonts w:hint="cs"/>
          <w:rtl/>
        </w:rPr>
        <w:t>شد و ب</w:t>
      </w:r>
      <w:r w:rsidR="00C97A77" w:rsidRPr="00C97A77">
        <w:rPr>
          <w:rStyle w:val="Char2"/>
          <w:rFonts w:hint="cs"/>
          <w:rtl/>
        </w:rPr>
        <w:t>ی</w:t>
      </w:r>
      <w:r w:rsidRPr="00C97A77">
        <w:rPr>
          <w:rStyle w:val="Char2"/>
          <w:rFonts w:hint="cs"/>
          <w:rtl/>
        </w:rPr>
        <w:t>‌آن</w:t>
      </w:r>
      <w:r w:rsidR="006808D5" w:rsidRPr="006808D5">
        <w:rPr>
          <w:rStyle w:val="Char2"/>
          <w:rFonts w:hint="cs"/>
          <w:rtl/>
        </w:rPr>
        <w:t>ک</w:t>
      </w:r>
      <w:r w:rsidRPr="00C97A77">
        <w:rPr>
          <w:rStyle w:val="Char2"/>
          <w:rFonts w:hint="cs"/>
          <w:rtl/>
        </w:rPr>
        <w:t>ه بر فعل آن پش</w:t>
      </w:r>
      <w:r w:rsidR="00C97A77" w:rsidRPr="00C97A77">
        <w:rPr>
          <w:rStyle w:val="Char2"/>
          <w:rFonts w:hint="cs"/>
          <w:rtl/>
        </w:rPr>
        <w:t>ی</w:t>
      </w:r>
      <w:r w:rsidRPr="00C97A77">
        <w:rPr>
          <w:rStyle w:val="Char2"/>
          <w:rFonts w:hint="cs"/>
          <w:rtl/>
        </w:rPr>
        <w:t>مان باشد، و او چون غافلان در پ</w:t>
      </w:r>
      <w:r w:rsidR="00C97A77" w:rsidRPr="00C97A77">
        <w:rPr>
          <w:rStyle w:val="Char2"/>
          <w:rFonts w:hint="cs"/>
          <w:rtl/>
        </w:rPr>
        <w:t>ی</w:t>
      </w:r>
      <w:r w:rsidRPr="00C97A77">
        <w:rPr>
          <w:rStyle w:val="Char2"/>
          <w:rFonts w:hint="cs"/>
          <w:rtl/>
        </w:rPr>
        <w:t>رو</w:t>
      </w:r>
      <w:r w:rsidR="00C97A77" w:rsidRPr="00C97A77">
        <w:rPr>
          <w:rStyle w:val="Char2"/>
          <w:rFonts w:hint="cs"/>
          <w:rtl/>
        </w:rPr>
        <w:t>ی</w:t>
      </w:r>
      <w:r w:rsidRPr="00C97A77">
        <w:rPr>
          <w:rStyle w:val="Char2"/>
          <w:rFonts w:hint="cs"/>
          <w:rtl/>
        </w:rPr>
        <w:t xml:space="preserve"> شهوت </w:t>
      </w:r>
      <w:r w:rsidR="006808D5" w:rsidRPr="006808D5">
        <w:rPr>
          <w:rStyle w:val="Char2"/>
          <w:rFonts w:hint="cs"/>
          <w:rtl/>
        </w:rPr>
        <w:t>ک</w:t>
      </w:r>
      <w:r w:rsidRPr="00C97A77">
        <w:rPr>
          <w:rStyle w:val="Char2"/>
          <w:rFonts w:hint="cs"/>
          <w:rtl/>
        </w:rPr>
        <w:t xml:space="preserve">وشش </w:t>
      </w:r>
      <w:r w:rsidR="006808D5" w:rsidRPr="006808D5">
        <w:rPr>
          <w:rStyle w:val="Char2"/>
          <w:rFonts w:hint="cs"/>
          <w:rtl/>
        </w:rPr>
        <w:t>ک</w:t>
      </w:r>
      <w:r w:rsidRPr="00C97A77">
        <w:rPr>
          <w:rStyle w:val="Char2"/>
          <w:rFonts w:hint="cs"/>
          <w:rtl/>
        </w:rPr>
        <w:t>ند و بر د</w:t>
      </w:r>
      <w:r w:rsidR="00C97A77" w:rsidRPr="00C97A77">
        <w:rPr>
          <w:rStyle w:val="Char2"/>
          <w:rFonts w:hint="cs"/>
          <w:rtl/>
        </w:rPr>
        <w:t>ی</w:t>
      </w:r>
      <w:r w:rsidRPr="00C97A77">
        <w:rPr>
          <w:rStyle w:val="Char2"/>
          <w:rFonts w:hint="cs"/>
          <w:rtl/>
        </w:rPr>
        <w:t>گران پ</w:t>
      </w:r>
      <w:r w:rsidR="00C97A77" w:rsidRPr="00C97A77">
        <w:rPr>
          <w:rStyle w:val="Char2"/>
          <w:rFonts w:hint="cs"/>
          <w:rtl/>
        </w:rPr>
        <w:t>ی</w:t>
      </w:r>
      <w:r w:rsidRPr="00C97A77">
        <w:rPr>
          <w:rStyle w:val="Char2"/>
          <w:rFonts w:hint="cs"/>
          <w:rtl/>
        </w:rPr>
        <w:t>ش</w:t>
      </w:r>
      <w:r w:rsidR="00C97A77" w:rsidRPr="00C97A77">
        <w:rPr>
          <w:rStyle w:val="Char2"/>
          <w:rFonts w:hint="cs"/>
          <w:rtl/>
        </w:rPr>
        <w:t>ی</w:t>
      </w:r>
      <w:r w:rsidRPr="00C97A77">
        <w:rPr>
          <w:rStyle w:val="Char2"/>
          <w:rFonts w:hint="cs"/>
          <w:rtl/>
        </w:rPr>
        <w:t xml:space="preserve"> گ</w:t>
      </w:r>
      <w:r w:rsidR="00C97A77" w:rsidRPr="00C97A77">
        <w:rPr>
          <w:rStyle w:val="Char2"/>
          <w:rFonts w:hint="cs"/>
          <w:rtl/>
        </w:rPr>
        <w:t>ی</w:t>
      </w:r>
      <w:r w:rsidRPr="00C97A77">
        <w:rPr>
          <w:rStyle w:val="Char2"/>
          <w:rFonts w:hint="cs"/>
          <w:rtl/>
        </w:rPr>
        <w:t>رد. پس چن</w:t>
      </w:r>
      <w:r w:rsidR="00C97A77" w:rsidRPr="00C97A77">
        <w:rPr>
          <w:rStyle w:val="Char2"/>
          <w:rFonts w:hint="cs"/>
          <w:rtl/>
        </w:rPr>
        <w:t>ی</w:t>
      </w:r>
      <w:r w:rsidRPr="00C97A77">
        <w:rPr>
          <w:rStyle w:val="Char2"/>
          <w:rFonts w:hint="cs"/>
          <w:rtl/>
        </w:rPr>
        <w:t>ن فرد</w:t>
      </w:r>
      <w:r w:rsidR="00C97A77" w:rsidRPr="00C97A77">
        <w:rPr>
          <w:rStyle w:val="Char2"/>
          <w:rFonts w:hint="cs"/>
          <w:rtl/>
        </w:rPr>
        <w:t>ی</w:t>
      </w:r>
      <w:r w:rsidRPr="00C97A77">
        <w:rPr>
          <w:rStyle w:val="Char2"/>
          <w:rFonts w:hint="cs"/>
          <w:rtl/>
        </w:rPr>
        <w:t xml:space="preserve"> از جمل</w:t>
      </w:r>
      <w:r w:rsidR="00421F36" w:rsidRPr="00C97A77">
        <w:rPr>
          <w:rStyle w:val="Char2"/>
          <w:rFonts w:hint="cs"/>
          <w:rtl/>
        </w:rPr>
        <w:t>ه</w:t>
      </w:r>
      <w:r w:rsidR="00C11B36">
        <w:rPr>
          <w:rStyle w:val="Char2"/>
        </w:rPr>
        <w:t>‌</w:t>
      </w:r>
      <w:r w:rsidRPr="00C97A77">
        <w:rPr>
          <w:rStyle w:val="Char2"/>
          <w:rFonts w:hint="cs"/>
          <w:rtl/>
        </w:rPr>
        <w:t xml:space="preserve"> مصران م</w:t>
      </w:r>
      <w:r w:rsidR="00C97A77" w:rsidRPr="00C97A77">
        <w:rPr>
          <w:rStyle w:val="Char2"/>
          <w:rFonts w:hint="cs"/>
          <w:rtl/>
        </w:rPr>
        <w:t>ی</w:t>
      </w:r>
      <w:r w:rsidRPr="00C97A77">
        <w:rPr>
          <w:rStyle w:val="Char2"/>
          <w:rFonts w:hint="cs"/>
          <w:rtl/>
        </w:rPr>
        <w:t>‌باشد و در ا</w:t>
      </w:r>
      <w:r w:rsidR="00C97A77" w:rsidRPr="00C97A77">
        <w:rPr>
          <w:rStyle w:val="Char2"/>
          <w:rFonts w:hint="cs"/>
          <w:rtl/>
        </w:rPr>
        <w:t>ی</w:t>
      </w:r>
      <w:r w:rsidRPr="00C97A77">
        <w:rPr>
          <w:rStyle w:val="Char2"/>
          <w:rFonts w:hint="cs"/>
          <w:rtl/>
        </w:rPr>
        <w:t>ن باره از رسول</w:t>
      </w:r>
      <w:r w:rsidR="00421F36" w:rsidRPr="00C97A77">
        <w:rPr>
          <w:rStyle w:val="Char2"/>
          <w:rFonts w:hint="cs"/>
          <w:rtl/>
        </w:rPr>
        <w:t xml:space="preserve"> الله</w:t>
      </w:r>
      <w:r w:rsidR="00042BFC" w:rsidRPr="00042BFC">
        <w:rPr>
          <w:rFonts w:cs="CTraditional Arabic" w:hint="cs"/>
          <w:sz w:val="28"/>
          <w:szCs w:val="28"/>
          <w:rtl/>
          <w:lang w:bidi="fa-IR"/>
        </w:rPr>
        <w:t xml:space="preserve"> ج</w:t>
      </w:r>
      <w:r w:rsidR="001D7D45">
        <w:rPr>
          <w:rFonts w:cs="CTraditional Arabic" w:hint="cs"/>
          <w:sz w:val="28"/>
          <w:szCs w:val="28"/>
          <w:rtl/>
          <w:lang w:bidi="fa-IR"/>
        </w:rPr>
        <w:t xml:space="preserve"> </w:t>
      </w:r>
      <w:r w:rsidR="00314CA9" w:rsidRPr="00C97A77">
        <w:rPr>
          <w:rStyle w:val="Char2"/>
          <w:rFonts w:hint="cs"/>
          <w:rtl/>
        </w:rPr>
        <w:t>روا</w:t>
      </w:r>
      <w:r w:rsidR="00C97A77" w:rsidRPr="00C97A77">
        <w:rPr>
          <w:rStyle w:val="Char2"/>
          <w:rFonts w:hint="cs"/>
          <w:rtl/>
        </w:rPr>
        <w:t>ی</w:t>
      </w:r>
      <w:r w:rsidR="00314CA9" w:rsidRPr="00C97A77">
        <w:rPr>
          <w:rStyle w:val="Char2"/>
          <w:rFonts w:hint="cs"/>
          <w:rtl/>
        </w:rPr>
        <w:t>ت</w:t>
      </w:r>
      <w:r w:rsidR="00C97A77" w:rsidRPr="00C97A77">
        <w:rPr>
          <w:rStyle w:val="Char2"/>
          <w:rFonts w:hint="cs"/>
          <w:rtl/>
        </w:rPr>
        <w:t>ی</w:t>
      </w:r>
      <w:r w:rsidR="00314CA9" w:rsidRPr="00C97A77">
        <w:rPr>
          <w:rStyle w:val="Char2"/>
          <w:rFonts w:hint="cs"/>
          <w:rtl/>
        </w:rPr>
        <w:t xml:space="preserve"> وارد</w:t>
      </w:r>
      <w:r w:rsidR="00AB5EC9" w:rsidRPr="00C97A77">
        <w:rPr>
          <w:rStyle w:val="Char2"/>
          <w:rFonts w:hint="cs"/>
          <w:rtl/>
        </w:rPr>
        <w:t xml:space="preserve"> شده </w:t>
      </w:r>
      <w:r w:rsidR="006808D5" w:rsidRPr="006808D5">
        <w:rPr>
          <w:rStyle w:val="Char2"/>
          <w:rFonts w:hint="cs"/>
          <w:rtl/>
        </w:rPr>
        <w:t>ک</w:t>
      </w:r>
      <w:r w:rsidR="00AB5EC9" w:rsidRPr="00C97A77">
        <w:rPr>
          <w:rStyle w:val="Char2"/>
          <w:rFonts w:hint="cs"/>
          <w:rtl/>
        </w:rPr>
        <w:t>ه</w:t>
      </w:r>
      <w:r w:rsidR="00DB7462" w:rsidRPr="00C97A77">
        <w:rPr>
          <w:rStyle w:val="Char2"/>
          <w:rFonts w:hint="cs"/>
          <w:rtl/>
        </w:rPr>
        <w:t xml:space="preserve"> </w:t>
      </w:r>
      <w:r w:rsidR="00AB5EC9" w:rsidRPr="00C97A77">
        <w:rPr>
          <w:rStyle w:val="Char2"/>
          <w:rFonts w:hint="cs"/>
          <w:rtl/>
        </w:rPr>
        <w:t>م</w:t>
      </w:r>
      <w:r w:rsidR="00C97A77" w:rsidRPr="00C97A77">
        <w:rPr>
          <w:rStyle w:val="Char2"/>
          <w:rFonts w:hint="cs"/>
          <w:rtl/>
        </w:rPr>
        <w:t>ی</w:t>
      </w:r>
      <w:r w:rsidR="00AB5EC9" w:rsidRPr="00C97A77">
        <w:rPr>
          <w:rStyle w:val="Char2"/>
          <w:rFonts w:hint="cs"/>
          <w:rtl/>
        </w:rPr>
        <w:t>‌فرما</w:t>
      </w:r>
      <w:r w:rsidR="00C97A77" w:rsidRPr="00C97A77">
        <w:rPr>
          <w:rStyle w:val="Char2"/>
          <w:rFonts w:hint="cs"/>
          <w:rtl/>
        </w:rPr>
        <w:t>ی</w:t>
      </w:r>
      <w:r w:rsidR="00AB5EC9" w:rsidRPr="00C97A77">
        <w:rPr>
          <w:rStyle w:val="Char2"/>
          <w:rFonts w:hint="cs"/>
          <w:rtl/>
        </w:rPr>
        <w:t>د:</w:t>
      </w:r>
      <w:r w:rsidR="00DB7462" w:rsidRPr="00C97A77">
        <w:rPr>
          <w:rStyle w:val="Char2"/>
          <w:rFonts w:hint="cs"/>
          <w:rtl/>
        </w:rPr>
        <w:t xml:space="preserve"> </w:t>
      </w:r>
      <w:r w:rsidR="00DB7462" w:rsidRPr="00DB7462">
        <w:rPr>
          <w:rStyle w:val="Charc"/>
          <w:rFonts w:hint="cs"/>
          <w:rtl/>
        </w:rPr>
        <w:t>«</w:t>
      </w:r>
      <w:r w:rsidR="00AB5EC9" w:rsidRPr="00DB7462">
        <w:rPr>
          <w:rStyle w:val="Char8"/>
          <w:rFonts w:hint="cs"/>
          <w:rtl/>
        </w:rPr>
        <w:t>هلك ال</w:t>
      </w:r>
      <w:r w:rsidR="00F86AC4">
        <w:rPr>
          <w:rStyle w:val="Char8"/>
          <w:rFonts w:hint="cs"/>
          <w:rtl/>
        </w:rPr>
        <w:t>ـ</w:t>
      </w:r>
      <w:r w:rsidR="00AB5EC9" w:rsidRPr="00DB7462">
        <w:rPr>
          <w:rStyle w:val="Char8"/>
          <w:rFonts w:hint="cs"/>
          <w:rtl/>
        </w:rPr>
        <w:t xml:space="preserve">مصرون قدما </w:t>
      </w:r>
      <w:r w:rsidR="00685A2D" w:rsidRPr="00DB7462">
        <w:rPr>
          <w:rStyle w:val="Char8"/>
          <w:rFonts w:hint="cs"/>
          <w:rtl/>
        </w:rPr>
        <w:t>إ</w:t>
      </w:r>
      <w:r w:rsidR="00AB5EC9" w:rsidRPr="00DB7462">
        <w:rPr>
          <w:rStyle w:val="Char8"/>
          <w:rFonts w:hint="cs"/>
          <w:rtl/>
        </w:rPr>
        <w:t>لي النار</w:t>
      </w:r>
      <w:r w:rsidR="00DB7462" w:rsidRPr="00DB7462">
        <w:rPr>
          <w:rStyle w:val="Charc"/>
          <w:rFonts w:hint="cs"/>
          <w:rtl/>
        </w:rPr>
        <w:t>»</w:t>
      </w:r>
      <w:r w:rsidR="00AB5EC9" w:rsidRPr="00DB7462">
        <w:rPr>
          <w:rStyle w:val="Char2"/>
          <w:vertAlign w:val="superscript"/>
          <w:rtl/>
        </w:rPr>
        <w:footnoteReference w:id="85"/>
      </w:r>
      <w:r w:rsidR="00685A2D" w:rsidRPr="00DB7462">
        <w:rPr>
          <w:rStyle w:val="Char2"/>
          <w:rFonts w:hint="cs"/>
          <w:rtl/>
        </w:rPr>
        <w:t>.</w:t>
      </w:r>
      <w:r w:rsidR="00DB7462" w:rsidRPr="00C97A77">
        <w:rPr>
          <w:rStyle w:val="Char2"/>
          <w:rFonts w:hint="cs"/>
          <w:rtl/>
        </w:rPr>
        <w:t xml:space="preserve"> </w:t>
      </w:r>
      <w:r w:rsidR="00AB5EC9" w:rsidRPr="00DB7462">
        <w:rPr>
          <w:rStyle w:val="Charc"/>
          <w:rFonts w:hint="cs"/>
          <w:rtl/>
        </w:rPr>
        <w:t>«</w:t>
      </w:r>
      <w:r w:rsidR="00AB5EC9" w:rsidRPr="00DB7462">
        <w:rPr>
          <w:rStyle w:val="Char7"/>
          <w:rFonts w:hint="cs"/>
          <w:rtl/>
        </w:rPr>
        <w:t>اصرار</w:t>
      </w:r>
      <w:r w:rsidR="00DB7462">
        <w:rPr>
          <w:rStyle w:val="Char7"/>
          <w:rFonts w:hint="cs"/>
          <w:rtl/>
        </w:rPr>
        <w:t xml:space="preserve"> </w:t>
      </w:r>
      <w:r w:rsidR="00A91D73" w:rsidRPr="00A91D73">
        <w:rPr>
          <w:rStyle w:val="Char7"/>
          <w:rFonts w:hint="cs"/>
          <w:rtl/>
        </w:rPr>
        <w:t>ک</w:t>
      </w:r>
      <w:r w:rsidR="00AB5EC9" w:rsidRPr="00DB7462">
        <w:rPr>
          <w:rStyle w:val="Char7"/>
          <w:rFonts w:hint="cs"/>
          <w:rtl/>
        </w:rPr>
        <w:t>نندگان بر گناه گام به گام بر آتش نزد</w:t>
      </w:r>
      <w:r w:rsidR="0097050A" w:rsidRPr="0097050A">
        <w:rPr>
          <w:rStyle w:val="Char7"/>
          <w:rFonts w:hint="cs"/>
          <w:rtl/>
        </w:rPr>
        <w:t>ی</w:t>
      </w:r>
      <w:r w:rsidR="00A91D73" w:rsidRPr="00A91D73">
        <w:rPr>
          <w:rStyle w:val="Char7"/>
          <w:rFonts w:hint="cs"/>
          <w:rtl/>
        </w:rPr>
        <w:t>ک</w:t>
      </w:r>
      <w:r w:rsidR="00AB5EC9" w:rsidRPr="00DB7462">
        <w:rPr>
          <w:rStyle w:val="Char7"/>
          <w:rFonts w:hint="cs"/>
          <w:rtl/>
        </w:rPr>
        <w:t xml:space="preserve"> م</w:t>
      </w:r>
      <w:r w:rsidR="00DB7462">
        <w:rPr>
          <w:rStyle w:val="Char7"/>
          <w:rFonts w:hint="cs"/>
          <w:rtl/>
        </w:rPr>
        <w:t>ی</w:t>
      </w:r>
      <w:r w:rsidR="00AB5EC9" w:rsidRPr="00DB7462">
        <w:rPr>
          <w:rStyle w:val="Char7"/>
          <w:rFonts w:hint="cs"/>
          <w:rtl/>
        </w:rPr>
        <w:t>‌شوند</w:t>
      </w:r>
      <w:r w:rsidR="00AB5EC9" w:rsidRPr="00DB7462">
        <w:rPr>
          <w:rStyle w:val="Charc"/>
          <w:rFonts w:hint="cs"/>
          <w:rtl/>
        </w:rPr>
        <w:t>»</w:t>
      </w:r>
      <w:r w:rsidR="00AB5EC9" w:rsidRPr="0096084A">
        <w:rPr>
          <w:rFonts w:cs="B Lotus" w:hint="cs"/>
          <w:sz w:val="26"/>
          <w:szCs w:val="26"/>
          <w:rtl/>
          <w:lang w:bidi="fa-IR"/>
        </w:rPr>
        <w:t>.</w:t>
      </w:r>
    </w:p>
    <w:p w:rsidR="009E2CAC" w:rsidRPr="00C97A77" w:rsidRDefault="005F17A3" w:rsidP="00371BE4">
      <w:pPr>
        <w:bidi/>
        <w:ind w:firstLine="284"/>
        <w:jc w:val="both"/>
        <w:rPr>
          <w:rStyle w:val="Char2"/>
          <w:rtl/>
        </w:rPr>
      </w:pPr>
      <w:r w:rsidRPr="00C97A77">
        <w:rPr>
          <w:rStyle w:val="Char2"/>
          <w:rFonts w:hint="cs"/>
          <w:rtl/>
        </w:rPr>
        <w:t>و ا</w:t>
      </w:r>
      <w:r w:rsidR="00C97A77" w:rsidRPr="00C97A77">
        <w:rPr>
          <w:rStyle w:val="Char2"/>
          <w:rFonts w:hint="cs"/>
          <w:rtl/>
        </w:rPr>
        <w:t>ی</w:t>
      </w:r>
      <w:r w:rsidRPr="00C97A77">
        <w:rPr>
          <w:rStyle w:val="Char2"/>
          <w:rFonts w:hint="cs"/>
          <w:rtl/>
        </w:rPr>
        <w:t>ن نفس را نفس «</w:t>
      </w:r>
      <w:r w:rsidRPr="00DB7462">
        <w:rPr>
          <w:rStyle w:val="Char9"/>
          <w:rtl/>
        </w:rPr>
        <w:t>امارة بالسوء</w:t>
      </w:r>
      <w:r w:rsidRPr="00C97A77">
        <w:rPr>
          <w:rStyle w:val="Char2"/>
          <w:rFonts w:hint="cs"/>
          <w:rtl/>
        </w:rPr>
        <w:t>» نامند</w:t>
      </w:r>
      <w:r w:rsidR="003744AD" w:rsidRPr="00C97A77">
        <w:rPr>
          <w:rStyle w:val="Char2"/>
          <w:rFonts w:hint="cs"/>
          <w:rtl/>
        </w:rPr>
        <w:t xml:space="preserve"> </w:t>
      </w:r>
      <w:r w:rsidR="006808D5" w:rsidRPr="006808D5">
        <w:rPr>
          <w:rStyle w:val="Char2"/>
          <w:rFonts w:hint="cs"/>
          <w:rtl/>
        </w:rPr>
        <w:t>ک</w:t>
      </w:r>
      <w:r w:rsidR="003744AD" w:rsidRPr="00C97A77">
        <w:rPr>
          <w:rStyle w:val="Char2"/>
          <w:rFonts w:hint="cs"/>
          <w:rtl/>
        </w:rPr>
        <w:t>ه بند</w:t>
      </w:r>
      <w:r w:rsidR="00371BE4" w:rsidRPr="00C97A77">
        <w:rPr>
          <w:rStyle w:val="Char2"/>
          <w:rFonts w:hint="cs"/>
          <w:rtl/>
        </w:rPr>
        <w:t>ه</w:t>
      </w:r>
      <w:r w:rsidR="00C11B36">
        <w:rPr>
          <w:rStyle w:val="Char2"/>
        </w:rPr>
        <w:t>‌</w:t>
      </w:r>
      <w:r w:rsidR="00371BE4" w:rsidRPr="00C97A77">
        <w:rPr>
          <w:rStyle w:val="Char2"/>
          <w:rFonts w:hint="cs"/>
          <w:rtl/>
        </w:rPr>
        <w:t>ی</w:t>
      </w:r>
      <w:r w:rsidR="003744AD" w:rsidRPr="00C97A77">
        <w:rPr>
          <w:rStyle w:val="Char2"/>
          <w:rFonts w:hint="cs"/>
          <w:rtl/>
        </w:rPr>
        <w:t xml:space="preserve"> دارند</w:t>
      </w:r>
      <w:r w:rsidR="00371BE4" w:rsidRPr="00C97A77">
        <w:rPr>
          <w:rStyle w:val="Char2"/>
          <w:rFonts w:hint="cs"/>
          <w:rtl/>
        </w:rPr>
        <w:t>ه</w:t>
      </w:r>
      <w:r w:rsidR="003744AD" w:rsidRPr="00C97A77">
        <w:rPr>
          <w:rStyle w:val="Char2"/>
          <w:rFonts w:hint="cs"/>
          <w:rtl/>
        </w:rPr>
        <w:t xml:space="preserve"> آن در بد</w:t>
      </w:r>
      <w:r w:rsidR="00C97A77" w:rsidRPr="00C97A77">
        <w:rPr>
          <w:rStyle w:val="Char2"/>
          <w:rFonts w:hint="cs"/>
          <w:rtl/>
        </w:rPr>
        <w:t>ی</w:t>
      </w:r>
      <w:r w:rsidR="003744AD" w:rsidRPr="00C97A77">
        <w:rPr>
          <w:rStyle w:val="Char2"/>
          <w:rFonts w:hint="cs"/>
          <w:rtl/>
        </w:rPr>
        <w:t xml:space="preserve"> آو</w:t>
      </w:r>
      <w:r w:rsidR="00C97A77" w:rsidRPr="00C97A77">
        <w:rPr>
          <w:rStyle w:val="Char2"/>
          <w:rFonts w:hint="cs"/>
          <w:rtl/>
        </w:rPr>
        <w:t>ی</w:t>
      </w:r>
      <w:r w:rsidR="003744AD" w:rsidRPr="00C97A77">
        <w:rPr>
          <w:rStyle w:val="Char2"/>
          <w:rFonts w:hint="cs"/>
          <w:rtl/>
        </w:rPr>
        <w:t>زان و از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3744AD" w:rsidRPr="00C97A77">
        <w:rPr>
          <w:rStyle w:val="Char2"/>
          <w:rFonts w:hint="cs"/>
          <w:rtl/>
        </w:rPr>
        <w:t xml:space="preserve"> گر</w:t>
      </w:r>
      <w:r w:rsidR="00C97A77" w:rsidRPr="00C97A77">
        <w:rPr>
          <w:rStyle w:val="Char2"/>
          <w:rFonts w:hint="cs"/>
          <w:rtl/>
        </w:rPr>
        <w:t>ی</w:t>
      </w:r>
      <w:r w:rsidR="003744AD" w:rsidRPr="00C97A77">
        <w:rPr>
          <w:rStyle w:val="Char2"/>
          <w:rFonts w:hint="cs"/>
          <w:rtl/>
        </w:rPr>
        <w:t>زان است و بر او ب</w:t>
      </w:r>
      <w:r w:rsidR="00C97A77" w:rsidRPr="00C97A77">
        <w:rPr>
          <w:rStyle w:val="Char2"/>
          <w:rFonts w:hint="cs"/>
          <w:rtl/>
        </w:rPr>
        <w:t>ی</w:t>
      </w:r>
      <w:r w:rsidR="003744AD" w:rsidRPr="00C97A77">
        <w:rPr>
          <w:rStyle w:val="Char2"/>
          <w:rFonts w:hint="cs"/>
          <w:rtl/>
        </w:rPr>
        <w:t>م بدفرجام</w:t>
      </w:r>
      <w:r w:rsidR="00C97A77" w:rsidRPr="00C97A77">
        <w:rPr>
          <w:rStyle w:val="Char2"/>
          <w:rFonts w:hint="cs"/>
          <w:rtl/>
        </w:rPr>
        <w:t>ی</w:t>
      </w:r>
      <w:r w:rsidR="003744AD" w:rsidRPr="00C97A77">
        <w:rPr>
          <w:rStyle w:val="Char2"/>
          <w:rFonts w:hint="cs"/>
          <w:rtl/>
        </w:rPr>
        <w:t xml:space="preserve"> باشد؛ ز</w:t>
      </w:r>
      <w:r w:rsidR="00C97A77" w:rsidRPr="00C97A77">
        <w:rPr>
          <w:rStyle w:val="Char2"/>
          <w:rFonts w:hint="cs"/>
          <w:rtl/>
        </w:rPr>
        <w:t>ی</w:t>
      </w:r>
      <w:r w:rsidR="003744AD" w:rsidRPr="00C97A77">
        <w:rPr>
          <w:rStyle w:val="Char2"/>
          <w:rFonts w:hint="cs"/>
          <w:rtl/>
        </w:rPr>
        <w:t xml:space="preserve">را او در </w:t>
      </w:r>
      <w:r w:rsidR="0022067B" w:rsidRPr="00C97A77">
        <w:rPr>
          <w:rStyle w:val="Char2"/>
          <w:rFonts w:hint="cs"/>
          <w:rtl/>
        </w:rPr>
        <w:t>مقدمات و در طر</w:t>
      </w:r>
      <w:r w:rsidR="00C97A77" w:rsidRPr="00C97A77">
        <w:rPr>
          <w:rStyle w:val="Char2"/>
          <w:rFonts w:hint="cs"/>
          <w:rtl/>
        </w:rPr>
        <w:t>ی</w:t>
      </w:r>
      <w:r w:rsidR="0022067B" w:rsidRPr="00C97A77">
        <w:rPr>
          <w:rStyle w:val="Char2"/>
          <w:rFonts w:hint="cs"/>
          <w:rtl/>
        </w:rPr>
        <w:t>ق چن</w:t>
      </w:r>
      <w:r w:rsidR="00C97A77" w:rsidRPr="00C97A77">
        <w:rPr>
          <w:rStyle w:val="Char2"/>
          <w:rFonts w:hint="cs"/>
          <w:rtl/>
        </w:rPr>
        <w:t>ی</w:t>
      </w:r>
      <w:r w:rsidR="0022067B" w:rsidRPr="00C97A77">
        <w:rPr>
          <w:rStyle w:val="Char2"/>
          <w:rFonts w:hint="cs"/>
          <w:rtl/>
        </w:rPr>
        <w:t>ن نفس</w:t>
      </w:r>
      <w:r w:rsidR="00C97A77" w:rsidRPr="00C97A77">
        <w:rPr>
          <w:rStyle w:val="Char2"/>
          <w:rFonts w:hint="cs"/>
          <w:rtl/>
        </w:rPr>
        <w:t>ی</w:t>
      </w:r>
      <w:r w:rsidR="0022067B" w:rsidRPr="00C97A77">
        <w:rPr>
          <w:rStyle w:val="Char2"/>
          <w:rFonts w:hint="cs"/>
          <w:rtl/>
        </w:rPr>
        <w:t xml:space="preserve"> واقع شده لذا سوءخاتمت و سرانجام بد از او دور ن</w:t>
      </w:r>
      <w:r w:rsidR="00C97A77" w:rsidRPr="00C97A77">
        <w:rPr>
          <w:rStyle w:val="Char2"/>
          <w:rFonts w:hint="cs"/>
          <w:rtl/>
        </w:rPr>
        <w:t>ی</w:t>
      </w:r>
      <w:r w:rsidR="0022067B" w:rsidRPr="00C97A77">
        <w:rPr>
          <w:rStyle w:val="Char2"/>
          <w:rFonts w:hint="cs"/>
          <w:rtl/>
        </w:rPr>
        <w:t>ست</w:t>
      </w:r>
      <w:r w:rsidR="00532180" w:rsidRPr="00C97A77">
        <w:rPr>
          <w:rStyle w:val="Char2"/>
          <w:rFonts w:hint="cs"/>
          <w:rtl/>
        </w:rPr>
        <w:t>،</w:t>
      </w:r>
      <w:r w:rsidR="0022067B" w:rsidRPr="00C97A77">
        <w:rPr>
          <w:rStyle w:val="Char2"/>
          <w:rFonts w:hint="cs"/>
          <w:rtl/>
        </w:rPr>
        <w:t xml:space="preserve"> و درباره چن</w:t>
      </w:r>
      <w:r w:rsidR="00C97A77" w:rsidRPr="00C97A77">
        <w:rPr>
          <w:rStyle w:val="Char2"/>
          <w:rFonts w:hint="cs"/>
          <w:rtl/>
        </w:rPr>
        <w:t>ی</w:t>
      </w:r>
      <w:r w:rsidR="0022067B" w:rsidRPr="00C97A77">
        <w:rPr>
          <w:rStyle w:val="Char2"/>
          <w:rFonts w:hint="cs"/>
          <w:rtl/>
        </w:rPr>
        <w:t>ن نفس</w:t>
      </w:r>
      <w:r w:rsidR="00C97A77" w:rsidRPr="00C97A77">
        <w:rPr>
          <w:rStyle w:val="Char2"/>
          <w:rFonts w:hint="cs"/>
          <w:rtl/>
        </w:rPr>
        <w:t>ی</w:t>
      </w:r>
      <w:r w:rsidR="0022067B" w:rsidRPr="00C97A77">
        <w:rPr>
          <w:rStyle w:val="Char2"/>
          <w:rFonts w:hint="cs"/>
          <w:rtl/>
        </w:rPr>
        <w:t xml:space="preserve"> گفته شده: </w:t>
      </w:r>
      <w:r w:rsidR="006808D5" w:rsidRPr="006808D5">
        <w:rPr>
          <w:rStyle w:val="Char2"/>
          <w:rFonts w:hint="cs"/>
          <w:rtl/>
        </w:rPr>
        <w:t>ک</w:t>
      </w:r>
      <w:r w:rsidR="0022067B" w:rsidRPr="00C97A77">
        <w:rPr>
          <w:rStyle w:val="Char2"/>
          <w:rFonts w:hint="cs"/>
          <w:rtl/>
        </w:rPr>
        <w:t>س</w:t>
      </w:r>
      <w:r w:rsidR="00C97A77" w:rsidRPr="00C97A77">
        <w:rPr>
          <w:rStyle w:val="Char2"/>
          <w:rFonts w:hint="cs"/>
          <w:rtl/>
        </w:rPr>
        <w:t>ی</w:t>
      </w:r>
      <w:r w:rsidR="0022067B" w:rsidRPr="00C97A77">
        <w:rPr>
          <w:rStyle w:val="Char2"/>
          <w:rFonts w:hint="cs"/>
          <w:rtl/>
        </w:rPr>
        <w:t xml:space="preserve"> </w:t>
      </w:r>
      <w:r w:rsidR="006808D5" w:rsidRPr="006808D5">
        <w:rPr>
          <w:rStyle w:val="Char2"/>
          <w:rFonts w:hint="cs"/>
          <w:rtl/>
        </w:rPr>
        <w:t>ک</w:t>
      </w:r>
      <w:r w:rsidR="0022067B" w:rsidRPr="00C97A77">
        <w:rPr>
          <w:rStyle w:val="Char2"/>
          <w:rFonts w:hint="cs"/>
          <w:rtl/>
        </w:rPr>
        <w:t xml:space="preserve">ه در توبه امروز و فردا </w:t>
      </w:r>
      <w:r w:rsidR="006808D5" w:rsidRPr="006808D5">
        <w:rPr>
          <w:rStyle w:val="Char2"/>
          <w:rFonts w:hint="cs"/>
          <w:rtl/>
        </w:rPr>
        <w:t>ک</w:t>
      </w:r>
      <w:r w:rsidR="0022067B" w:rsidRPr="00C97A77">
        <w:rPr>
          <w:rStyle w:val="Char2"/>
          <w:rFonts w:hint="cs"/>
          <w:rtl/>
        </w:rPr>
        <w:t>ند مشمول گناه</w:t>
      </w:r>
      <w:r w:rsidR="00C97A77" w:rsidRPr="00C97A77">
        <w:rPr>
          <w:rStyle w:val="Char2"/>
          <w:rFonts w:hint="cs"/>
          <w:rtl/>
        </w:rPr>
        <w:t>ی</w:t>
      </w:r>
      <w:r w:rsidR="0022067B" w:rsidRPr="00C97A77">
        <w:rPr>
          <w:rStyle w:val="Char2"/>
          <w:rFonts w:hint="cs"/>
          <w:rtl/>
        </w:rPr>
        <w:t xml:space="preserve"> بدتر خواهد شد.</w:t>
      </w:r>
    </w:p>
    <w:p w:rsidR="0022067B" w:rsidRPr="00C97A77" w:rsidRDefault="00595CF3" w:rsidP="00371BE4">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گروه در زمر</w:t>
      </w:r>
      <w:r w:rsidR="00371BE4" w:rsidRPr="00C97A77">
        <w:rPr>
          <w:rStyle w:val="Char2"/>
          <w:rFonts w:hint="cs"/>
          <w:rtl/>
        </w:rPr>
        <w:t>ه</w:t>
      </w:r>
      <w:r w:rsidR="00C11B36">
        <w:rPr>
          <w:rStyle w:val="Char2"/>
        </w:rPr>
        <w:t>‌</w:t>
      </w:r>
      <w:r w:rsidR="00371BE4" w:rsidRPr="00C97A77">
        <w:rPr>
          <w:rStyle w:val="Char2"/>
          <w:rFonts w:hint="cs"/>
          <w:rtl/>
        </w:rPr>
        <w:t>ی</w:t>
      </w:r>
      <w:r w:rsidRPr="00C97A77">
        <w:rPr>
          <w:rStyle w:val="Char2"/>
          <w:rFonts w:hint="cs"/>
          <w:rtl/>
        </w:rPr>
        <w:t xml:space="preserve"> عام</w:t>
      </w:r>
      <w:r w:rsidR="00371BE4" w:rsidRPr="00C97A77">
        <w:rPr>
          <w:rStyle w:val="Char2"/>
          <w:rFonts w:hint="cs"/>
          <w:rtl/>
        </w:rPr>
        <w:t>ه</w:t>
      </w:r>
      <w:r w:rsidRPr="00C97A77">
        <w:rPr>
          <w:rStyle w:val="Char2"/>
          <w:rFonts w:hint="cs"/>
          <w:rtl/>
        </w:rPr>
        <w:t xml:space="preserve"> مسلمانان قرار 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رند و فاسق م</w:t>
      </w:r>
      <w:r w:rsidR="00C97A77" w:rsidRPr="00C97A77">
        <w:rPr>
          <w:rStyle w:val="Char2"/>
          <w:rFonts w:hint="cs"/>
          <w:rtl/>
        </w:rPr>
        <w:t>ی</w:t>
      </w:r>
      <w:r w:rsidRPr="00C97A77">
        <w:rPr>
          <w:rStyle w:val="Char2"/>
          <w:rFonts w:hint="cs"/>
          <w:rtl/>
        </w:rPr>
        <w:t>‌باشند و ح</w:t>
      </w:r>
      <w:r w:rsidR="006808D5" w:rsidRPr="006808D5">
        <w:rPr>
          <w:rStyle w:val="Char2"/>
          <w:rFonts w:hint="cs"/>
          <w:rtl/>
        </w:rPr>
        <w:t>ک</w:t>
      </w:r>
      <w:r w:rsidRPr="00C97A77">
        <w:rPr>
          <w:rStyle w:val="Char2"/>
          <w:rFonts w:hint="cs"/>
          <w:rtl/>
        </w:rPr>
        <w:t>م آنان در مش</w:t>
      </w:r>
      <w:r w:rsidR="00C97A77" w:rsidRPr="00C97A77">
        <w:rPr>
          <w:rStyle w:val="Char2"/>
          <w:rFonts w:hint="cs"/>
          <w:rtl/>
        </w:rPr>
        <w:t>ی</w:t>
      </w:r>
      <w:r w:rsidRPr="00C97A77">
        <w:rPr>
          <w:rStyle w:val="Char2"/>
          <w:rFonts w:hint="cs"/>
          <w:rtl/>
        </w:rPr>
        <w:t>ت اله</w:t>
      </w:r>
      <w:r w:rsidR="00C97A77" w:rsidRPr="00C97A77">
        <w:rPr>
          <w:rStyle w:val="Char2"/>
          <w:rFonts w:hint="cs"/>
          <w:rtl/>
        </w:rPr>
        <w:t>ی</w:t>
      </w:r>
      <w:r w:rsidRPr="00C97A77">
        <w:rPr>
          <w:rStyle w:val="Char2"/>
          <w:rFonts w:hint="cs"/>
          <w:rtl/>
        </w:rPr>
        <w:t xml:space="preserve"> است.</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خداوند دربار</w:t>
      </w:r>
      <w:r w:rsidR="009F7EDB" w:rsidRPr="009F7EDB">
        <w:rPr>
          <w:rStyle w:val="Char2"/>
          <w:rFonts w:hint="cs"/>
          <w:rtl/>
        </w:rPr>
        <w:t>ۀ</w:t>
      </w:r>
      <w:r w:rsidRPr="00C97A77">
        <w:rPr>
          <w:rStyle w:val="Char2"/>
          <w:rFonts w:hint="cs"/>
          <w:rtl/>
        </w:rPr>
        <w:t xml:space="preserve"> 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DB7462" w:rsidRPr="00DB7462" w:rsidRDefault="00DB7462" w:rsidP="00DB7462">
      <w:pPr>
        <w:pStyle w:val="a4"/>
        <w:rPr>
          <w:rStyle w:val="Char5"/>
          <w:rtl/>
        </w:rPr>
      </w:pPr>
      <w:r w:rsidRPr="00DB7462">
        <w:rPr>
          <w:rStyle w:val="Charc"/>
          <w:rtl/>
        </w:rPr>
        <w:t>﴿</w:t>
      </w:r>
      <w:r w:rsidRPr="00DB7462">
        <w:rPr>
          <w:rtl/>
        </w:rPr>
        <w:t xml:space="preserve">وَءَاخَرُونَ مُرۡجَوۡنَ لِأَمۡرِ </w:t>
      </w:r>
      <w:r w:rsidRPr="00DB7462">
        <w:rPr>
          <w:rFonts w:hint="cs"/>
          <w:rtl/>
        </w:rPr>
        <w:t>ٱ</w:t>
      </w:r>
      <w:r w:rsidRPr="00DB7462">
        <w:rPr>
          <w:rFonts w:hint="eastAsia"/>
          <w:rtl/>
        </w:rPr>
        <w:t>للَّهِ</w:t>
      </w:r>
      <w:r w:rsidRPr="00DB7462">
        <w:rPr>
          <w:rtl/>
        </w:rPr>
        <w:t xml:space="preserve"> إِمَّا يُعَذِّبُهُمۡ وَإِمَّا يَتُوبُ عَلَيۡهِمۡۗ وَ</w:t>
      </w:r>
      <w:r w:rsidRPr="00DB7462">
        <w:rPr>
          <w:rFonts w:hint="cs"/>
          <w:rtl/>
        </w:rPr>
        <w:t>ٱ</w:t>
      </w:r>
      <w:r w:rsidRPr="00DB7462">
        <w:rPr>
          <w:rFonts w:hint="eastAsia"/>
          <w:rtl/>
        </w:rPr>
        <w:t>للَّهُ</w:t>
      </w:r>
      <w:r w:rsidRPr="00DB7462">
        <w:rPr>
          <w:rtl/>
        </w:rPr>
        <w:t xml:space="preserve"> عَلِيمٌ</w:t>
      </w:r>
      <w:r w:rsidRPr="00DB7462">
        <w:rPr>
          <w:rStyle w:val="Charc"/>
          <w:rtl/>
        </w:rPr>
        <w:t>﴾</w:t>
      </w:r>
      <w:r>
        <w:rPr>
          <w:rFonts w:ascii="Tahoma" w:hAnsi="Tahoma" w:cs="Arial"/>
          <w:rtl/>
        </w:rPr>
        <w:t xml:space="preserve"> </w:t>
      </w:r>
      <w:r w:rsidRPr="00DB7462">
        <w:rPr>
          <w:rStyle w:val="Char5"/>
          <w:rtl/>
        </w:rPr>
        <w:t>[التوبة: 106]</w:t>
      </w:r>
      <w:r w:rsidRPr="00DB7462">
        <w:rPr>
          <w:rStyle w:val="Char2"/>
          <w:rFonts w:hint="cs"/>
          <w:rtl/>
        </w:rPr>
        <w:t>.</w:t>
      </w:r>
    </w:p>
    <w:p w:rsidR="00833C51" w:rsidRDefault="00833C51" w:rsidP="0040132D">
      <w:pPr>
        <w:pStyle w:val="a6"/>
        <w:widowControl w:val="0"/>
        <w:rPr>
          <w:rFonts w:cs="B Lotus"/>
          <w:rtl/>
        </w:rPr>
      </w:pPr>
      <w:r w:rsidRPr="00DB7462">
        <w:rPr>
          <w:rStyle w:val="Charc"/>
          <w:rFonts w:hint="cs"/>
          <w:rtl/>
        </w:rPr>
        <w:t>«</w:t>
      </w:r>
      <w:r w:rsidRPr="00DB7462">
        <w:rPr>
          <w:rFonts w:hint="cs"/>
          <w:rtl/>
        </w:rPr>
        <w:t>عدّ</w:t>
      </w:r>
      <w:r w:rsidR="00C11B36">
        <w:rPr>
          <w:rFonts w:hint="cs"/>
        </w:rPr>
        <w:t>‌</w:t>
      </w:r>
      <w:r w:rsidR="00371BE4" w:rsidRPr="00DB7462">
        <w:rPr>
          <w:rFonts w:hint="cs"/>
          <w:rtl/>
        </w:rPr>
        <w:t>ه</w:t>
      </w:r>
      <w:r w:rsidR="00C11B36">
        <w:rPr>
          <w:rFonts w:hint="cs"/>
        </w:rPr>
        <w:t>‌</w:t>
      </w:r>
      <w:r w:rsidR="00371BE4" w:rsidRPr="00DB7462">
        <w:rPr>
          <w:rFonts w:hint="cs"/>
          <w:rtl/>
        </w:rPr>
        <w:t>ی</w:t>
      </w:r>
      <w:r w:rsidRPr="00DB7462">
        <w:rPr>
          <w:rFonts w:hint="cs"/>
          <w:rtl/>
        </w:rPr>
        <w:t xml:space="preserve"> د</w:t>
      </w:r>
      <w:r w:rsidR="00583675" w:rsidRPr="00583675">
        <w:rPr>
          <w:rFonts w:hint="cs"/>
          <w:rtl/>
        </w:rPr>
        <w:t>ی</w:t>
      </w:r>
      <w:r w:rsidRPr="00DB7462">
        <w:rPr>
          <w:rFonts w:hint="cs"/>
          <w:rtl/>
        </w:rPr>
        <w:t xml:space="preserve">گر </w:t>
      </w:r>
      <w:r w:rsidR="004B6063" w:rsidRPr="004B6063">
        <w:rPr>
          <w:rFonts w:hint="cs"/>
          <w:rtl/>
        </w:rPr>
        <w:t>ک</w:t>
      </w:r>
      <w:r w:rsidRPr="00DB7462">
        <w:rPr>
          <w:rFonts w:hint="cs"/>
          <w:rtl/>
        </w:rPr>
        <w:t>ارشان به فرمان و مش</w:t>
      </w:r>
      <w:r w:rsidR="00583675" w:rsidRPr="00583675">
        <w:rPr>
          <w:rFonts w:hint="cs"/>
          <w:rtl/>
        </w:rPr>
        <w:t>ی</w:t>
      </w:r>
      <w:r w:rsidRPr="00DB7462">
        <w:rPr>
          <w:rFonts w:hint="cs"/>
          <w:rtl/>
        </w:rPr>
        <w:t xml:space="preserve">ت خداست </w:t>
      </w:r>
      <w:r w:rsidR="00583675" w:rsidRPr="00583675">
        <w:rPr>
          <w:rFonts w:hint="cs"/>
          <w:rtl/>
        </w:rPr>
        <w:t>ی</w:t>
      </w:r>
      <w:r w:rsidRPr="00DB7462">
        <w:rPr>
          <w:rFonts w:hint="cs"/>
          <w:rtl/>
        </w:rPr>
        <w:t>ا آنان را عذاب م</w:t>
      </w:r>
      <w:r w:rsidR="00DB7462" w:rsidRPr="00DB7462">
        <w:rPr>
          <w:rFonts w:hint="cs"/>
          <w:rtl/>
        </w:rPr>
        <w:t>ی</w:t>
      </w:r>
      <w:r w:rsidRPr="00DB7462">
        <w:rPr>
          <w:rFonts w:hint="cs"/>
          <w:rtl/>
        </w:rPr>
        <w:t xml:space="preserve">‌دهد [اگر اصرار بر گناه داشته باشد] و </w:t>
      </w:r>
      <w:r w:rsidR="00583675" w:rsidRPr="00583675">
        <w:rPr>
          <w:rFonts w:hint="cs"/>
          <w:rtl/>
        </w:rPr>
        <w:t>ی</w:t>
      </w:r>
      <w:r w:rsidRPr="00DB7462">
        <w:rPr>
          <w:rFonts w:hint="cs"/>
          <w:rtl/>
        </w:rPr>
        <w:t>ا توب</w:t>
      </w:r>
      <w:r w:rsidR="00E45C2C" w:rsidRPr="00DB7462">
        <w:rPr>
          <w:rFonts w:hint="cs"/>
          <w:rtl/>
        </w:rPr>
        <w:t>ه</w:t>
      </w:r>
      <w:r w:rsidRPr="00DB7462">
        <w:rPr>
          <w:rFonts w:hint="cs"/>
          <w:rtl/>
        </w:rPr>
        <w:t xml:space="preserve"> آنان را م</w:t>
      </w:r>
      <w:r w:rsidR="00DB7462" w:rsidRPr="00DB7462">
        <w:rPr>
          <w:rFonts w:hint="cs"/>
          <w:rtl/>
        </w:rPr>
        <w:t>ی</w:t>
      </w:r>
      <w:r w:rsidRPr="00DB7462">
        <w:rPr>
          <w:rFonts w:hint="cs"/>
          <w:rtl/>
        </w:rPr>
        <w:t>‌پذ</w:t>
      </w:r>
      <w:r w:rsidR="00583675" w:rsidRPr="00583675">
        <w:rPr>
          <w:rFonts w:hint="cs"/>
          <w:rtl/>
        </w:rPr>
        <w:t>ی</w:t>
      </w:r>
      <w:r w:rsidRPr="00DB7462">
        <w:rPr>
          <w:rFonts w:hint="cs"/>
          <w:rtl/>
        </w:rPr>
        <w:t xml:space="preserve">رد [به سبب </w:t>
      </w:r>
      <w:r w:rsidR="004B6063" w:rsidRPr="004B6063">
        <w:rPr>
          <w:rFonts w:hint="cs"/>
          <w:rtl/>
        </w:rPr>
        <w:t>ک</w:t>
      </w:r>
      <w:r w:rsidRPr="00DB7462">
        <w:rPr>
          <w:rFonts w:hint="cs"/>
          <w:rtl/>
        </w:rPr>
        <w:t>ارها</w:t>
      </w:r>
      <w:r w:rsidR="00DB7462" w:rsidRPr="00DB7462">
        <w:rPr>
          <w:rFonts w:hint="cs"/>
          <w:rtl/>
        </w:rPr>
        <w:t>ی</w:t>
      </w:r>
      <w:r w:rsidRPr="00DB7462">
        <w:rPr>
          <w:rFonts w:hint="cs"/>
          <w:rtl/>
        </w:rPr>
        <w:t xml:space="preserve"> ن</w:t>
      </w:r>
      <w:r w:rsidR="00583675" w:rsidRPr="00583675">
        <w:rPr>
          <w:rFonts w:hint="cs"/>
          <w:rtl/>
        </w:rPr>
        <w:t>ی</w:t>
      </w:r>
      <w:r w:rsidR="004B6063" w:rsidRPr="004B6063">
        <w:rPr>
          <w:rFonts w:hint="cs"/>
          <w:rtl/>
        </w:rPr>
        <w:t>ک</w:t>
      </w:r>
      <w:r w:rsidR="00DB7462" w:rsidRPr="00DB7462">
        <w:rPr>
          <w:rFonts w:hint="cs"/>
          <w:rtl/>
        </w:rPr>
        <w:t>ی</w:t>
      </w:r>
      <w:r w:rsidRPr="00DB7462">
        <w:rPr>
          <w:rFonts w:hint="cs"/>
          <w:rtl/>
        </w:rPr>
        <w:t xml:space="preserve"> </w:t>
      </w:r>
      <w:r w:rsidR="004B6063" w:rsidRPr="004B6063">
        <w:rPr>
          <w:rFonts w:hint="cs"/>
          <w:rtl/>
        </w:rPr>
        <w:t>ک</w:t>
      </w:r>
      <w:r w:rsidRPr="00DB7462">
        <w:rPr>
          <w:rFonts w:hint="cs"/>
          <w:rtl/>
        </w:rPr>
        <w:t>ه انجام داده‌‌اند]</w:t>
      </w:r>
      <w:r w:rsidRPr="00DB7462">
        <w:rPr>
          <w:rStyle w:val="Charc"/>
          <w:rFonts w:hint="cs"/>
          <w:rtl/>
        </w:rPr>
        <w:t>»</w:t>
      </w:r>
      <w:r w:rsidRPr="00D938A1">
        <w:rPr>
          <w:rFonts w:cs="B Lotus" w:hint="cs"/>
          <w:rtl/>
        </w:rPr>
        <w:t>.</w:t>
      </w:r>
    </w:p>
    <w:p w:rsidR="003F4C1B" w:rsidRDefault="003F4C1B" w:rsidP="00DB7462">
      <w:pPr>
        <w:pStyle w:val="a6"/>
        <w:rPr>
          <w:rFonts w:cs="B Lotus"/>
          <w:rtl/>
        </w:rPr>
        <w:sectPr w:rsidR="003F4C1B" w:rsidSect="0040132D">
          <w:headerReference w:type="default" r:id="rId27"/>
          <w:footnotePr>
            <w:numRestart w:val="eachPage"/>
          </w:footnotePr>
          <w:type w:val="oddPage"/>
          <w:pgSz w:w="9356" w:h="13608" w:code="9"/>
          <w:pgMar w:top="567" w:right="1134" w:bottom="851" w:left="1134" w:header="454" w:footer="0" w:gutter="0"/>
          <w:cols w:space="708"/>
          <w:titlePg/>
          <w:bidi/>
          <w:docGrid w:linePitch="360"/>
        </w:sectPr>
      </w:pPr>
    </w:p>
    <w:p w:rsidR="001F55A2" w:rsidRPr="0051722E" w:rsidRDefault="00EA16CA" w:rsidP="009142A3">
      <w:pPr>
        <w:pStyle w:val="ad"/>
        <w:rPr>
          <w:rtl/>
        </w:rPr>
      </w:pPr>
      <w:bookmarkStart w:id="205" w:name="_Toc281676982"/>
      <w:r w:rsidRPr="0051722E">
        <w:rPr>
          <w:rFonts w:hint="cs"/>
          <w:rtl/>
        </w:rPr>
        <w:t>اقسام</w:t>
      </w:r>
      <w:r w:rsidR="00A12535" w:rsidRPr="0051722E">
        <w:rPr>
          <w:rFonts w:hint="cs"/>
          <w:rtl/>
        </w:rPr>
        <w:t xml:space="preserve"> گناهان</w:t>
      </w:r>
      <w:r w:rsidR="002713D7">
        <w:rPr>
          <w:rFonts w:hint="cs"/>
          <w:rtl/>
        </w:rPr>
        <w:t>ی</w:t>
      </w:r>
      <w:r w:rsidR="00A12535" w:rsidRPr="0051722E">
        <w:rPr>
          <w:rFonts w:hint="cs"/>
          <w:rtl/>
        </w:rPr>
        <w:t xml:space="preserve"> كه از آنان توبه م</w:t>
      </w:r>
      <w:r w:rsidR="002713D7">
        <w:rPr>
          <w:rFonts w:hint="cs"/>
          <w:rtl/>
        </w:rPr>
        <w:t>ی</w:t>
      </w:r>
      <w:r w:rsidR="00A12535" w:rsidRPr="0051722E">
        <w:rPr>
          <w:rFonts w:hint="cs"/>
          <w:rtl/>
        </w:rPr>
        <w:t>‌شود</w:t>
      </w:r>
      <w:bookmarkEnd w:id="205"/>
    </w:p>
    <w:p w:rsidR="002713D7" w:rsidRDefault="00EA16CA" w:rsidP="002713D7">
      <w:pPr>
        <w:pStyle w:val="a2"/>
        <w:numPr>
          <w:ilvl w:val="0"/>
          <w:numId w:val="26"/>
        </w:numPr>
        <w:ind w:left="680" w:hanging="340"/>
      </w:pPr>
      <w:r w:rsidRPr="002713D7">
        <w:rPr>
          <w:rFonts w:hint="cs"/>
          <w:rtl/>
        </w:rPr>
        <w:t>از چه گناهان</w:t>
      </w:r>
      <w:r w:rsidR="002713D7">
        <w:rPr>
          <w:rFonts w:hint="cs"/>
          <w:rtl/>
        </w:rPr>
        <w:t>ی</w:t>
      </w:r>
      <w:r w:rsidRPr="002713D7">
        <w:rPr>
          <w:rFonts w:hint="cs"/>
          <w:rtl/>
        </w:rPr>
        <w:t xml:space="preserve"> توبه م</w:t>
      </w:r>
      <w:r w:rsidR="002713D7">
        <w:rPr>
          <w:rFonts w:hint="cs"/>
          <w:rtl/>
        </w:rPr>
        <w:t>ی</w:t>
      </w:r>
      <w:r w:rsidRPr="002713D7">
        <w:rPr>
          <w:rFonts w:hint="cs"/>
          <w:rtl/>
        </w:rPr>
        <w:t>‌</w:t>
      </w:r>
      <w:r w:rsidR="006808D5" w:rsidRPr="006808D5">
        <w:rPr>
          <w:rFonts w:hint="cs"/>
          <w:rtl/>
        </w:rPr>
        <w:t>ک</w:t>
      </w:r>
      <w:r w:rsidRPr="002713D7">
        <w:rPr>
          <w:rFonts w:hint="cs"/>
          <w:rtl/>
        </w:rPr>
        <w:t>ن</w:t>
      </w:r>
      <w:r w:rsidR="00C97A77" w:rsidRPr="00C97A77">
        <w:rPr>
          <w:rFonts w:hint="cs"/>
          <w:rtl/>
        </w:rPr>
        <w:t>ی</w:t>
      </w:r>
      <w:r w:rsidRPr="002713D7">
        <w:rPr>
          <w:rFonts w:hint="cs"/>
          <w:rtl/>
        </w:rPr>
        <w:t>م</w:t>
      </w:r>
      <w:r w:rsidR="002713D7">
        <w:rPr>
          <w:rFonts w:hint="cs"/>
          <w:rtl/>
        </w:rPr>
        <w:t>.</w:t>
      </w:r>
    </w:p>
    <w:p w:rsidR="002713D7" w:rsidRDefault="00EA16CA" w:rsidP="002713D7">
      <w:pPr>
        <w:pStyle w:val="a2"/>
        <w:numPr>
          <w:ilvl w:val="0"/>
          <w:numId w:val="26"/>
        </w:numPr>
        <w:ind w:left="680" w:hanging="340"/>
      </w:pPr>
      <w:r w:rsidRPr="002713D7">
        <w:rPr>
          <w:rFonts w:hint="cs"/>
          <w:rtl/>
        </w:rPr>
        <w:t>انسان و گناه</w:t>
      </w:r>
      <w:r w:rsidR="002713D7">
        <w:rPr>
          <w:rFonts w:hint="cs"/>
          <w:rtl/>
        </w:rPr>
        <w:t>.</w:t>
      </w:r>
    </w:p>
    <w:p w:rsidR="002713D7" w:rsidRDefault="00E45C2C" w:rsidP="002713D7">
      <w:pPr>
        <w:pStyle w:val="a2"/>
        <w:numPr>
          <w:ilvl w:val="0"/>
          <w:numId w:val="26"/>
        </w:numPr>
        <w:ind w:left="680" w:hanging="340"/>
      </w:pPr>
      <w:r w:rsidRPr="002713D7">
        <w:rPr>
          <w:rFonts w:hint="cs"/>
          <w:rtl/>
        </w:rPr>
        <w:t>گناه، تر</w:t>
      </w:r>
      <w:r w:rsidR="006808D5" w:rsidRPr="006808D5">
        <w:rPr>
          <w:rFonts w:hint="cs"/>
          <w:rtl/>
        </w:rPr>
        <w:t>ک</w:t>
      </w:r>
      <w:r w:rsidRPr="002713D7">
        <w:rPr>
          <w:rFonts w:hint="cs"/>
          <w:rtl/>
        </w:rPr>
        <w:t xml:space="preserve"> ما</w:t>
      </w:r>
      <w:r w:rsidR="00EA16CA" w:rsidRPr="002713D7">
        <w:rPr>
          <w:rFonts w:hint="cs"/>
          <w:rtl/>
        </w:rPr>
        <w:t>مور و فعل منه</w:t>
      </w:r>
      <w:r w:rsidR="002713D7">
        <w:rPr>
          <w:rFonts w:hint="cs"/>
          <w:rtl/>
        </w:rPr>
        <w:t>ی</w:t>
      </w:r>
      <w:r w:rsidR="00EA16CA" w:rsidRPr="002713D7">
        <w:rPr>
          <w:rFonts w:hint="cs"/>
          <w:rtl/>
        </w:rPr>
        <w:t xml:space="preserve"> است</w:t>
      </w:r>
      <w:r w:rsidR="002713D7">
        <w:rPr>
          <w:rFonts w:hint="cs"/>
          <w:rtl/>
        </w:rPr>
        <w:t>.</w:t>
      </w:r>
    </w:p>
    <w:p w:rsidR="002713D7" w:rsidRDefault="00EA16CA" w:rsidP="002713D7">
      <w:pPr>
        <w:pStyle w:val="a2"/>
        <w:numPr>
          <w:ilvl w:val="0"/>
          <w:numId w:val="26"/>
        </w:numPr>
        <w:ind w:left="680" w:hanging="340"/>
      </w:pPr>
      <w:r w:rsidRPr="002713D7">
        <w:rPr>
          <w:rFonts w:hint="cs"/>
          <w:rtl/>
        </w:rPr>
        <w:t>گناهان اندام و قلب</w:t>
      </w:r>
      <w:r w:rsidR="002713D7">
        <w:rPr>
          <w:rFonts w:hint="cs"/>
          <w:rtl/>
        </w:rPr>
        <w:t>.</w:t>
      </w:r>
    </w:p>
    <w:p w:rsidR="002713D7" w:rsidRDefault="00EA16CA" w:rsidP="002713D7">
      <w:pPr>
        <w:pStyle w:val="a2"/>
        <w:numPr>
          <w:ilvl w:val="0"/>
          <w:numId w:val="26"/>
        </w:numPr>
        <w:ind w:left="680" w:hanging="340"/>
      </w:pPr>
      <w:r w:rsidRPr="002713D7">
        <w:rPr>
          <w:rFonts w:hint="cs"/>
          <w:rtl/>
        </w:rPr>
        <w:t xml:space="preserve">گناه </w:t>
      </w:r>
      <w:r w:rsidR="00C97A77" w:rsidRPr="00C97A77">
        <w:rPr>
          <w:rFonts w:hint="cs"/>
          <w:rtl/>
        </w:rPr>
        <w:t>ی</w:t>
      </w:r>
      <w:r w:rsidRPr="002713D7">
        <w:rPr>
          <w:rFonts w:hint="cs"/>
          <w:rtl/>
        </w:rPr>
        <w:t>ا معص</w:t>
      </w:r>
      <w:r w:rsidR="00C97A77" w:rsidRPr="00C97A77">
        <w:rPr>
          <w:rFonts w:hint="cs"/>
          <w:rtl/>
        </w:rPr>
        <w:t>ی</w:t>
      </w:r>
      <w:r w:rsidRPr="002713D7">
        <w:rPr>
          <w:rFonts w:hint="cs"/>
          <w:rtl/>
        </w:rPr>
        <w:t xml:space="preserve">ت است و </w:t>
      </w:r>
      <w:r w:rsidR="00C97A77" w:rsidRPr="00C97A77">
        <w:rPr>
          <w:rFonts w:hint="cs"/>
          <w:rtl/>
        </w:rPr>
        <w:t>ی</w:t>
      </w:r>
      <w:r w:rsidRPr="002713D7">
        <w:rPr>
          <w:rFonts w:hint="cs"/>
          <w:rtl/>
        </w:rPr>
        <w:t>ا بدعت</w:t>
      </w:r>
      <w:r w:rsidR="002713D7">
        <w:rPr>
          <w:rFonts w:hint="cs"/>
          <w:rtl/>
        </w:rPr>
        <w:t>.</w:t>
      </w:r>
    </w:p>
    <w:p w:rsidR="002713D7" w:rsidRDefault="00EA16CA" w:rsidP="002713D7">
      <w:pPr>
        <w:pStyle w:val="a2"/>
        <w:numPr>
          <w:ilvl w:val="0"/>
          <w:numId w:val="26"/>
        </w:numPr>
        <w:ind w:left="680" w:hanging="340"/>
      </w:pPr>
      <w:r w:rsidRPr="002713D7">
        <w:rPr>
          <w:rFonts w:hint="cs"/>
          <w:rtl/>
        </w:rPr>
        <w:t>گناهان مُسر</w:t>
      </w:r>
      <w:r w:rsidR="002713D7">
        <w:rPr>
          <w:rFonts w:hint="cs"/>
          <w:rtl/>
        </w:rPr>
        <w:t>ی</w:t>
      </w:r>
      <w:r w:rsidRPr="002713D7">
        <w:rPr>
          <w:rFonts w:hint="cs"/>
          <w:rtl/>
        </w:rPr>
        <w:t xml:space="preserve"> و غ</w:t>
      </w:r>
      <w:r w:rsidR="00C97A77" w:rsidRPr="00C97A77">
        <w:rPr>
          <w:rFonts w:hint="cs"/>
          <w:rtl/>
        </w:rPr>
        <w:t>ی</w:t>
      </w:r>
      <w:r w:rsidRPr="002713D7">
        <w:rPr>
          <w:rFonts w:hint="cs"/>
          <w:rtl/>
        </w:rPr>
        <w:t>رمسر</w:t>
      </w:r>
      <w:r w:rsidR="002713D7">
        <w:rPr>
          <w:rFonts w:hint="cs"/>
          <w:rtl/>
        </w:rPr>
        <w:t>ی.</w:t>
      </w:r>
    </w:p>
    <w:p w:rsidR="002713D7" w:rsidRDefault="00EA16CA" w:rsidP="002713D7">
      <w:pPr>
        <w:pStyle w:val="a2"/>
        <w:numPr>
          <w:ilvl w:val="0"/>
          <w:numId w:val="26"/>
        </w:numPr>
        <w:ind w:left="680" w:hanging="340"/>
      </w:pPr>
      <w:r w:rsidRPr="002713D7">
        <w:rPr>
          <w:rFonts w:hint="cs"/>
          <w:rtl/>
        </w:rPr>
        <w:t>گناهان متعلق به حق الله و حق الناس</w:t>
      </w:r>
      <w:r w:rsidR="002713D7">
        <w:rPr>
          <w:rFonts w:hint="cs"/>
          <w:rtl/>
        </w:rPr>
        <w:t>.</w:t>
      </w:r>
    </w:p>
    <w:p w:rsidR="002713D7" w:rsidRDefault="00EA16CA" w:rsidP="002713D7">
      <w:pPr>
        <w:pStyle w:val="a2"/>
        <w:numPr>
          <w:ilvl w:val="0"/>
          <w:numId w:val="26"/>
        </w:numPr>
        <w:ind w:left="680" w:hanging="340"/>
      </w:pPr>
      <w:r w:rsidRPr="002713D7">
        <w:rPr>
          <w:rFonts w:hint="cs"/>
          <w:rtl/>
        </w:rPr>
        <w:t>گناهان صغ</w:t>
      </w:r>
      <w:r w:rsidR="00C97A77" w:rsidRPr="00C97A77">
        <w:rPr>
          <w:rFonts w:hint="cs"/>
          <w:rtl/>
        </w:rPr>
        <w:t>ی</w:t>
      </w:r>
      <w:r w:rsidRPr="002713D7">
        <w:rPr>
          <w:rFonts w:hint="cs"/>
          <w:rtl/>
        </w:rPr>
        <w:t xml:space="preserve">ره و </w:t>
      </w:r>
      <w:r w:rsidR="006808D5" w:rsidRPr="006808D5">
        <w:rPr>
          <w:rFonts w:hint="cs"/>
          <w:rtl/>
        </w:rPr>
        <w:t>ک</w:t>
      </w:r>
      <w:r w:rsidRPr="002713D7">
        <w:rPr>
          <w:rFonts w:hint="cs"/>
          <w:rtl/>
        </w:rPr>
        <w:t>ب</w:t>
      </w:r>
      <w:r w:rsidR="00C97A77" w:rsidRPr="00C97A77">
        <w:rPr>
          <w:rFonts w:hint="cs"/>
          <w:rtl/>
        </w:rPr>
        <w:t>ی</w:t>
      </w:r>
      <w:r w:rsidRPr="002713D7">
        <w:rPr>
          <w:rFonts w:hint="cs"/>
          <w:rtl/>
        </w:rPr>
        <w:t>ره</w:t>
      </w:r>
      <w:r w:rsidR="002713D7">
        <w:rPr>
          <w:rFonts w:hint="cs"/>
          <w:rtl/>
        </w:rPr>
        <w:t>.</w:t>
      </w:r>
    </w:p>
    <w:p w:rsidR="002713D7" w:rsidRDefault="00EA16CA" w:rsidP="002713D7">
      <w:pPr>
        <w:pStyle w:val="a2"/>
        <w:numPr>
          <w:ilvl w:val="0"/>
          <w:numId w:val="26"/>
        </w:numPr>
        <w:ind w:left="680" w:hanging="340"/>
      </w:pPr>
      <w:r w:rsidRPr="002713D7">
        <w:rPr>
          <w:rFonts w:hint="cs"/>
          <w:rtl/>
        </w:rPr>
        <w:t>حقا</w:t>
      </w:r>
      <w:r w:rsidR="00C97A77" w:rsidRPr="00C97A77">
        <w:rPr>
          <w:rFonts w:hint="cs"/>
          <w:rtl/>
        </w:rPr>
        <w:t>ی</w:t>
      </w:r>
      <w:r w:rsidRPr="002713D7">
        <w:rPr>
          <w:rFonts w:hint="cs"/>
          <w:rtl/>
        </w:rPr>
        <w:t>ق</w:t>
      </w:r>
      <w:r w:rsidR="00C97A77" w:rsidRPr="00C97A77">
        <w:rPr>
          <w:rFonts w:hint="cs"/>
          <w:rtl/>
        </w:rPr>
        <w:t>ی</w:t>
      </w:r>
      <w:r w:rsidRPr="002713D7">
        <w:rPr>
          <w:rFonts w:hint="cs"/>
          <w:rtl/>
        </w:rPr>
        <w:t xml:space="preserve"> پ</w:t>
      </w:r>
      <w:r w:rsidR="00C97A77" w:rsidRPr="00C97A77">
        <w:rPr>
          <w:rFonts w:hint="cs"/>
          <w:rtl/>
        </w:rPr>
        <w:t>ی</w:t>
      </w:r>
      <w:r w:rsidRPr="002713D7">
        <w:rPr>
          <w:rFonts w:hint="cs"/>
          <w:rtl/>
        </w:rPr>
        <w:t>رامون گناهانِ صغ</w:t>
      </w:r>
      <w:r w:rsidR="00C97A77" w:rsidRPr="00C97A77">
        <w:rPr>
          <w:rFonts w:hint="cs"/>
          <w:rtl/>
        </w:rPr>
        <w:t>ی</w:t>
      </w:r>
      <w:r w:rsidRPr="002713D7">
        <w:rPr>
          <w:rFonts w:hint="cs"/>
          <w:rtl/>
        </w:rPr>
        <w:t xml:space="preserve">ره و </w:t>
      </w:r>
      <w:r w:rsidR="006808D5" w:rsidRPr="006808D5">
        <w:rPr>
          <w:rFonts w:hint="cs"/>
          <w:rtl/>
        </w:rPr>
        <w:t>ک</w:t>
      </w:r>
      <w:r w:rsidRPr="002713D7">
        <w:rPr>
          <w:rFonts w:hint="cs"/>
          <w:rtl/>
        </w:rPr>
        <w:t>ب</w:t>
      </w:r>
      <w:r w:rsidR="00C97A77" w:rsidRPr="00C97A77">
        <w:rPr>
          <w:rFonts w:hint="cs"/>
          <w:rtl/>
        </w:rPr>
        <w:t>ی</w:t>
      </w:r>
      <w:r w:rsidRPr="002713D7">
        <w:rPr>
          <w:rFonts w:hint="cs"/>
          <w:rtl/>
        </w:rPr>
        <w:t>ره</w:t>
      </w:r>
      <w:r w:rsidR="002713D7">
        <w:rPr>
          <w:rFonts w:hint="cs"/>
          <w:rtl/>
        </w:rPr>
        <w:t>.</w:t>
      </w:r>
    </w:p>
    <w:p w:rsidR="003F4C1B" w:rsidRDefault="00EA16CA" w:rsidP="002713D7">
      <w:pPr>
        <w:pStyle w:val="a2"/>
        <w:numPr>
          <w:ilvl w:val="0"/>
          <w:numId w:val="26"/>
        </w:numPr>
        <w:ind w:left="794" w:hanging="454"/>
      </w:pPr>
      <w:r w:rsidRPr="002713D7">
        <w:rPr>
          <w:rFonts w:hint="cs"/>
          <w:rtl/>
        </w:rPr>
        <w:t>م</w:t>
      </w:r>
      <w:r w:rsidR="006808D5" w:rsidRPr="006808D5">
        <w:rPr>
          <w:rFonts w:hint="cs"/>
          <w:rtl/>
        </w:rPr>
        <w:t>ک</w:t>
      </w:r>
      <w:r w:rsidRPr="002713D7">
        <w:rPr>
          <w:rFonts w:hint="cs"/>
          <w:rtl/>
        </w:rPr>
        <w:t>فّرات گناهان</w:t>
      </w:r>
      <w:r w:rsidR="002713D7">
        <w:rPr>
          <w:rFonts w:hint="cs"/>
          <w:rtl/>
        </w:rPr>
        <w:t>.</w:t>
      </w:r>
    </w:p>
    <w:p w:rsidR="003F4C1B" w:rsidRDefault="003F4C1B" w:rsidP="002713D7">
      <w:pPr>
        <w:pStyle w:val="a2"/>
        <w:numPr>
          <w:ilvl w:val="0"/>
          <w:numId w:val="26"/>
        </w:numPr>
        <w:ind w:left="794" w:hanging="454"/>
        <w:rPr>
          <w:rtl/>
        </w:rPr>
        <w:sectPr w:rsidR="003F4C1B" w:rsidSect="00E76DEF">
          <w:footnotePr>
            <w:numRestart w:val="eachPage"/>
          </w:footnotePr>
          <w:type w:val="oddPage"/>
          <w:pgSz w:w="9356" w:h="13608" w:code="9"/>
          <w:pgMar w:top="567" w:right="1134" w:bottom="851" w:left="1134" w:header="454" w:footer="0" w:gutter="0"/>
          <w:cols w:space="708"/>
          <w:titlePg/>
          <w:bidi/>
          <w:docGrid w:linePitch="360"/>
        </w:sectPr>
      </w:pPr>
    </w:p>
    <w:p w:rsidR="009142A3" w:rsidRPr="0051722E" w:rsidRDefault="009142A3" w:rsidP="009142A3">
      <w:pPr>
        <w:pStyle w:val="a"/>
        <w:rPr>
          <w:rtl/>
        </w:rPr>
      </w:pPr>
      <w:bookmarkStart w:id="206" w:name="_Toc444772749"/>
      <w:bookmarkStart w:id="207" w:name="_Toc237013337"/>
      <w:bookmarkStart w:id="208" w:name="_Toc237013490"/>
      <w:r w:rsidRPr="0051722E">
        <w:rPr>
          <w:rFonts w:hint="cs"/>
          <w:rtl/>
        </w:rPr>
        <w:t>اقسام گناهان</w:t>
      </w:r>
      <w:r>
        <w:rPr>
          <w:rFonts w:hint="cs"/>
          <w:rtl/>
        </w:rPr>
        <w:t>ی</w:t>
      </w:r>
      <w:r w:rsidRPr="0051722E">
        <w:rPr>
          <w:rFonts w:hint="cs"/>
          <w:rtl/>
        </w:rPr>
        <w:t xml:space="preserve"> كه از آنان توبه م</w:t>
      </w:r>
      <w:r>
        <w:rPr>
          <w:rFonts w:hint="cs"/>
          <w:rtl/>
        </w:rPr>
        <w:t>ی</w:t>
      </w:r>
      <w:r w:rsidRPr="0051722E">
        <w:rPr>
          <w:rFonts w:hint="cs"/>
          <w:rtl/>
        </w:rPr>
        <w:t>‌شود</w:t>
      </w:r>
      <w:bookmarkEnd w:id="206"/>
    </w:p>
    <w:p w:rsidR="001442B0" w:rsidRPr="009142A3" w:rsidRDefault="009142A3" w:rsidP="009142A3">
      <w:pPr>
        <w:pStyle w:val="a0"/>
        <w:rPr>
          <w:rtl/>
        </w:rPr>
      </w:pPr>
      <w:bookmarkStart w:id="209" w:name="_Toc444772750"/>
      <w:r w:rsidRPr="009142A3">
        <w:rPr>
          <w:rFonts w:hint="cs"/>
          <w:rtl/>
        </w:rPr>
        <w:t xml:space="preserve">1- </w:t>
      </w:r>
      <w:r w:rsidR="001442B0" w:rsidRPr="009142A3">
        <w:rPr>
          <w:rFonts w:hint="cs"/>
          <w:rtl/>
        </w:rPr>
        <w:t>از چه گناهان</w:t>
      </w:r>
      <w:r w:rsidR="003F4C1B" w:rsidRPr="009142A3">
        <w:rPr>
          <w:rFonts w:hint="cs"/>
          <w:rtl/>
        </w:rPr>
        <w:t>ی</w:t>
      </w:r>
      <w:r w:rsidR="001442B0" w:rsidRPr="009142A3">
        <w:rPr>
          <w:rFonts w:hint="cs"/>
          <w:rtl/>
        </w:rPr>
        <w:t xml:space="preserve"> توبه م</w:t>
      </w:r>
      <w:r w:rsidR="003F4C1B" w:rsidRPr="009142A3">
        <w:rPr>
          <w:rFonts w:hint="cs"/>
          <w:rtl/>
        </w:rPr>
        <w:t>ی</w:t>
      </w:r>
      <w:r w:rsidR="001442B0" w:rsidRPr="009142A3">
        <w:rPr>
          <w:rFonts w:hint="cs"/>
          <w:rtl/>
        </w:rPr>
        <w:t>‌</w:t>
      </w:r>
      <w:r w:rsidR="008168DF">
        <w:rPr>
          <w:rFonts w:hint="cs"/>
          <w:rtl/>
        </w:rPr>
        <w:t>ک</w:t>
      </w:r>
      <w:r w:rsidR="001442B0" w:rsidRPr="009142A3">
        <w:rPr>
          <w:rFonts w:hint="cs"/>
          <w:rtl/>
        </w:rPr>
        <w:t>ن</w:t>
      </w:r>
      <w:r w:rsidR="008168DF">
        <w:rPr>
          <w:rFonts w:hint="cs"/>
          <w:rtl/>
        </w:rPr>
        <w:t>ی</w:t>
      </w:r>
      <w:r w:rsidR="001442B0" w:rsidRPr="009142A3">
        <w:rPr>
          <w:rFonts w:hint="cs"/>
          <w:rtl/>
        </w:rPr>
        <w:t>م</w:t>
      </w:r>
      <w:bookmarkEnd w:id="207"/>
      <w:bookmarkEnd w:id="208"/>
      <w:bookmarkEnd w:id="209"/>
    </w:p>
    <w:p w:rsidR="00595CF3" w:rsidRPr="00DE5883" w:rsidRDefault="00DE5883" w:rsidP="009142A3">
      <w:pPr>
        <w:pStyle w:val="a1"/>
        <w:rPr>
          <w:rtl/>
        </w:rPr>
      </w:pPr>
      <w:bookmarkStart w:id="210" w:name="_Toc281676983"/>
      <w:bookmarkStart w:id="211" w:name="_Toc444772751"/>
      <w:r w:rsidRPr="00DE5883">
        <w:rPr>
          <w:rFonts w:hint="cs"/>
          <w:rtl/>
        </w:rPr>
        <w:t>اقسام گناهان و معاص</w:t>
      </w:r>
      <w:bookmarkEnd w:id="210"/>
      <w:r w:rsidR="002713D7">
        <w:rPr>
          <w:rFonts w:hint="cs"/>
          <w:rtl/>
        </w:rPr>
        <w:t>ی</w:t>
      </w:r>
      <w:bookmarkEnd w:id="211"/>
    </w:p>
    <w:p w:rsidR="00642913" w:rsidRPr="00C97A77" w:rsidRDefault="00A45E9F" w:rsidP="00642913">
      <w:pPr>
        <w:bidi/>
        <w:ind w:firstLine="284"/>
        <w:jc w:val="both"/>
        <w:rPr>
          <w:rStyle w:val="Char2"/>
          <w:rtl/>
        </w:rPr>
      </w:pPr>
      <w:r w:rsidRPr="00C97A77">
        <w:rPr>
          <w:rStyle w:val="Char2"/>
          <w:rFonts w:hint="cs"/>
          <w:rtl/>
        </w:rPr>
        <w:t>اصل بر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توبه جز از گناه و معص</w:t>
      </w:r>
      <w:r w:rsidR="00C97A77" w:rsidRPr="00C97A77">
        <w:rPr>
          <w:rStyle w:val="Char2"/>
          <w:rFonts w:hint="cs"/>
          <w:rtl/>
        </w:rPr>
        <w:t>ی</w:t>
      </w:r>
      <w:r w:rsidRPr="00C97A77">
        <w:rPr>
          <w:rStyle w:val="Char2"/>
          <w:rFonts w:hint="cs"/>
          <w:rtl/>
        </w:rPr>
        <w:t>ت مربوط به حق الله، حاصل نخواهد شد، بنابرا</w:t>
      </w:r>
      <w:r w:rsidR="00C97A77" w:rsidRPr="00C97A77">
        <w:rPr>
          <w:rStyle w:val="Char2"/>
          <w:rFonts w:hint="cs"/>
          <w:rtl/>
        </w:rPr>
        <w:t>ی</w:t>
      </w:r>
      <w:r w:rsidRPr="00C97A77">
        <w:rPr>
          <w:rStyle w:val="Char2"/>
          <w:rFonts w:hint="cs"/>
          <w:rtl/>
        </w:rPr>
        <w:t>ن بر ما لازم است از حق</w:t>
      </w:r>
      <w:r w:rsidR="00C97A77" w:rsidRPr="00C97A77">
        <w:rPr>
          <w:rStyle w:val="Char2"/>
          <w:rFonts w:hint="cs"/>
          <w:rtl/>
        </w:rPr>
        <w:t>ی</w:t>
      </w:r>
      <w:r w:rsidRPr="00C97A77">
        <w:rPr>
          <w:rStyle w:val="Char2"/>
          <w:rFonts w:hint="cs"/>
          <w:rtl/>
        </w:rPr>
        <w:t>قت گناهان و خطاها</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‌خواه</w:t>
      </w:r>
      <w:r w:rsidR="00C97A77" w:rsidRPr="00C97A77">
        <w:rPr>
          <w:rStyle w:val="Char2"/>
          <w:rFonts w:hint="cs"/>
          <w:rtl/>
        </w:rPr>
        <w:t>ی</w:t>
      </w:r>
      <w:r w:rsidRPr="00C97A77">
        <w:rPr>
          <w:rStyle w:val="Char2"/>
          <w:rFonts w:hint="cs"/>
          <w:rtl/>
        </w:rPr>
        <w:t xml:space="preserve">م از آنها توبه </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م و آنها</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ان ما و پروردگار فاصله م</w:t>
      </w:r>
      <w:r w:rsidR="00C97A77" w:rsidRPr="00C97A77">
        <w:rPr>
          <w:rStyle w:val="Char2"/>
          <w:rFonts w:hint="cs"/>
          <w:rtl/>
        </w:rPr>
        <w:t>ی</w:t>
      </w:r>
      <w:r w:rsidRPr="00C97A77">
        <w:rPr>
          <w:rStyle w:val="Char2"/>
          <w:rFonts w:hint="cs"/>
          <w:rtl/>
        </w:rPr>
        <w:t xml:space="preserve">‌اندازند و ما را از محبت، </w:t>
      </w:r>
      <w:r w:rsidR="006808D5" w:rsidRPr="006808D5">
        <w:rPr>
          <w:rStyle w:val="Char2"/>
          <w:rFonts w:hint="cs"/>
          <w:rtl/>
        </w:rPr>
        <w:t>ک</w:t>
      </w:r>
      <w:r w:rsidRPr="00C97A77">
        <w:rPr>
          <w:rStyle w:val="Char2"/>
          <w:rFonts w:hint="cs"/>
          <w:rtl/>
        </w:rPr>
        <w:t>م</w:t>
      </w:r>
      <w:r w:rsidR="006808D5" w:rsidRPr="006808D5">
        <w:rPr>
          <w:rStyle w:val="Char2"/>
          <w:rFonts w:hint="cs"/>
          <w:rtl/>
        </w:rPr>
        <w:t>ک</w:t>
      </w:r>
      <w:r w:rsidRPr="00C97A77">
        <w:rPr>
          <w:rStyle w:val="Char2"/>
          <w:rFonts w:hint="cs"/>
          <w:rtl/>
        </w:rPr>
        <w:t>، دفاع، پشت</w:t>
      </w:r>
      <w:r w:rsidR="00C97A77" w:rsidRPr="00C97A77">
        <w:rPr>
          <w:rStyle w:val="Char2"/>
          <w:rFonts w:hint="cs"/>
          <w:rtl/>
        </w:rPr>
        <w:t>ی</w:t>
      </w:r>
      <w:r w:rsidRPr="00C97A77">
        <w:rPr>
          <w:rStyle w:val="Char2"/>
          <w:rFonts w:hint="cs"/>
          <w:rtl/>
        </w:rPr>
        <w:t>بان</w:t>
      </w:r>
      <w:r w:rsidR="00C97A77" w:rsidRPr="00C97A77">
        <w:rPr>
          <w:rStyle w:val="Char2"/>
          <w:rFonts w:hint="cs"/>
          <w:rtl/>
        </w:rPr>
        <w:t>ی</w:t>
      </w:r>
      <w:r w:rsidRPr="00C97A77">
        <w:rPr>
          <w:rStyle w:val="Char2"/>
          <w:rFonts w:hint="cs"/>
          <w:rtl/>
        </w:rPr>
        <w:t xml:space="preserve"> و تأ</w:t>
      </w:r>
      <w:r w:rsidR="00C97A77" w:rsidRPr="00C97A77">
        <w:rPr>
          <w:rStyle w:val="Char2"/>
          <w:rFonts w:hint="cs"/>
          <w:rtl/>
        </w:rPr>
        <w:t>یی</w:t>
      </w:r>
      <w:r w:rsidRPr="00C97A77">
        <w:rPr>
          <w:rStyle w:val="Char2"/>
          <w:rFonts w:hint="cs"/>
          <w:rtl/>
        </w:rPr>
        <w:t>د ا</w:t>
      </w:r>
      <w:r w:rsidR="00C97A77" w:rsidRPr="00C97A77">
        <w:rPr>
          <w:rStyle w:val="Char2"/>
          <w:rFonts w:hint="cs"/>
          <w:rtl/>
        </w:rPr>
        <w:t>ی</w:t>
      </w:r>
      <w:r w:rsidRPr="00C97A77">
        <w:rPr>
          <w:rStyle w:val="Char2"/>
          <w:rFonts w:hint="cs"/>
          <w:rtl/>
        </w:rPr>
        <w:t>شان در دن</w:t>
      </w:r>
      <w:r w:rsidR="00C97A77" w:rsidRPr="00C97A77">
        <w:rPr>
          <w:rStyle w:val="Char2"/>
          <w:rFonts w:hint="cs"/>
          <w:rtl/>
        </w:rPr>
        <w:t>ی</w:t>
      </w:r>
      <w:r w:rsidRPr="00C97A77">
        <w:rPr>
          <w:rStyle w:val="Char2"/>
          <w:rFonts w:hint="cs"/>
          <w:rtl/>
        </w:rPr>
        <w:t>ا محروم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ند و همچن</w:t>
      </w:r>
      <w:r w:rsidR="00C97A77" w:rsidRPr="00C97A77">
        <w:rPr>
          <w:rStyle w:val="Char2"/>
          <w:rFonts w:hint="cs"/>
          <w:rtl/>
        </w:rPr>
        <w:t>ی</w:t>
      </w:r>
      <w:r w:rsidRPr="00C97A77">
        <w:rPr>
          <w:rStyle w:val="Char2"/>
          <w:rFonts w:hint="cs"/>
          <w:rtl/>
        </w:rPr>
        <w:t>ن ما را از ثواب و بهشت خداوند در ق</w:t>
      </w:r>
      <w:r w:rsidR="00C97A77" w:rsidRPr="00C97A77">
        <w:rPr>
          <w:rStyle w:val="Char2"/>
          <w:rFonts w:hint="cs"/>
          <w:rtl/>
        </w:rPr>
        <w:t>ی</w:t>
      </w:r>
      <w:r w:rsidRPr="00C97A77">
        <w:rPr>
          <w:rStyle w:val="Char2"/>
          <w:rFonts w:hint="cs"/>
          <w:rtl/>
        </w:rPr>
        <w:t>امت ب</w:t>
      </w:r>
      <w:r w:rsidR="00C97A77" w:rsidRPr="00C97A77">
        <w:rPr>
          <w:rStyle w:val="Char2"/>
          <w:rFonts w:hint="cs"/>
          <w:rtl/>
        </w:rPr>
        <w:t>ی</w:t>
      </w:r>
      <w:r w:rsidRPr="00C97A77">
        <w:rPr>
          <w:rStyle w:val="Char2"/>
          <w:rFonts w:hint="cs"/>
          <w:rtl/>
        </w:rPr>
        <w:t>‌نص</w:t>
      </w:r>
      <w:r w:rsidR="00C97A77" w:rsidRPr="00C97A77">
        <w:rPr>
          <w:rStyle w:val="Char2"/>
          <w:rFonts w:hint="cs"/>
          <w:rtl/>
        </w:rPr>
        <w:t>ی</w:t>
      </w:r>
      <w:r w:rsidRPr="00C97A77">
        <w:rPr>
          <w:rStyle w:val="Char2"/>
          <w:rFonts w:hint="cs"/>
          <w:rtl/>
        </w:rPr>
        <w:t>ب م</w:t>
      </w:r>
      <w:r w:rsidR="00C97A77" w:rsidRPr="00C97A77">
        <w:rPr>
          <w:rStyle w:val="Char2"/>
          <w:rFonts w:hint="cs"/>
          <w:rtl/>
        </w:rPr>
        <w:t>ی</w:t>
      </w:r>
      <w:r w:rsidRPr="00C97A77">
        <w:rPr>
          <w:rStyle w:val="Char2"/>
          <w:rFonts w:hint="cs"/>
          <w:rtl/>
        </w:rPr>
        <w:t xml:space="preserve">‌سازند، </w:t>
      </w:r>
      <w:r w:rsidR="006808D5" w:rsidRPr="006808D5">
        <w:rPr>
          <w:rStyle w:val="Char2"/>
          <w:rFonts w:hint="cs"/>
          <w:rtl/>
        </w:rPr>
        <w:t>ک</w:t>
      </w:r>
      <w:r w:rsidRPr="00C97A77">
        <w:rPr>
          <w:rStyle w:val="Char2"/>
          <w:rFonts w:hint="cs"/>
          <w:rtl/>
        </w:rPr>
        <w:t>املاً آگاه</w:t>
      </w:r>
      <w:r w:rsidR="00647B23" w:rsidRPr="00C97A77">
        <w:rPr>
          <w:rStyle w:val="Char2"/>
          <w:rFonts w:hint="cs"/>
          <w:rtl/>
        </w:rPr>
        <w:t xml:space="preserve"> باش</w:t>
      </w:r>
      <w:r w:rsidR="00C97A77" w:rsidRPr="00C97A77">
        <w:rPr>
          <w:rStyle w:val="Char2"/>
          <w:rFonts w:hint="cs"/>
          <w:rtl/>
        </w:rPr>
        <w:t>ی</w:t>
      </w:r>
      <w:r w:rsidR="00647B23" w:rsidRPr="00C97A77">
        <w:rPr>
          <w:rStyle w:val="Char2"/>
          <w:rFonts w:hint="cs"/>
          <w:rtl/>
        </w:rPr>
        <w:t>م و نسبت به آنها شناخت و معرفت پ</w:t>
      </w:r>
      <w:r w:rsidR="00C97A77" w:rsidRPr="00C97A77">
        <w:rPr>
          <w:rStyle w:val="Char2"/>
          <w:rFonts w:hint="cs"/>
          <w:rtl/>
        </w:rPr>
        <w:t>ی</w:t>
      </w:r>
      <w:r w:rsidR="00647B23" w:rsidRPr="00C97A77">
        <w:rPr>
          <w:rStyle w:val="Char2"/>
          <w:rFonts w:hint="cs"/>
          <w:rtl/>
        </w:rPr>
        <w:t xml:space="preserve">دا </w:t>
      </w:r>
      <w:r w:rsidR="006808D5" w:rsidRPr="006808D5">
        <w:rPr>
          <w:rStyle w:val="Char2"/>
          <w:rFonts w:hint="cs"/>
          <w:rtl/>
        </w:rPr>
        <w:t>ک</w:t>
      </w:r>
      <w:r w:rsidR="00647B23" w:rsidRPr="00C97A77">
        <w:rPr>
          <w:rStyle w:val="Char2"/>
          <w:rFonts w:hint="cs"/>
          <w:rtl/>
        </w:rPr>
        <w:t>ن</w:t>
      </w:r>
      <w:r w:rsidR="00C97A77" w:rsidRPr="00C97A77">
        <w:rPr>
          <w:rStyle w:val="Char2"/>
          <w:rFonts w:hint="cs"/>
          <w:rtl/>
        </w:rPr>
        <w:t>ی</w:t>
      </w:r>
      <w:r w:rsidR="00647B23" w:rsidRPr="00C97A77">
        <w:rPr>
          <w:rStyle w:val="Char2"/>
          <w:rFonts w:hint="cs"/>
          <w:rtl/>
        </w:rPr>
        <w:t>م.</w:t>
      </w:r>
    </w:p>
    <w:p w:rsidR="00647B23" w:rsidRPr="00C97A77" w:rsidRDefault="00647B23" w:rsidP="00647B23">
      <w:pPr>
        <w:bidi/>
        <w:ind w:firstLine="284"/>
        <w:jc w:val="both"/>
        <w:rPr>
          <w:rStyle w:val="Char2"/>
          <w:rtl/>
        </w:rPr>
      </w:pPr>
      <w:r w:rsidRPr="00C97A77">
        <w:rPr>
          <w:rStyle w:val="Char2"/>
          <w:rFonts w:hint="cs"/>
          <w:rtl/>
        </w:rPr>
        <w:t xml:space="preserve">گناهان </w:t>
      </w:r>
      <w:r w:rsidR="00C97A77" w:rsidRPr="00C97A77">
        <w:rPr>
          <w:rStyle w:val="Char2"/>
          <w:rFonts w:hint="cs"/>
          <w:rtl/>
        </w:rPr>
        <w:t>ی</w:t>
      </w:r>
      <w:r w:rsidRPr="00C97A77">
        <w:rPr>
          <w:rStyle w:val="Char2"/>
          <w:rFonts w:hint="cs"/>
          <w:rtl/>
        </w:rPr>
        <w:t>ا خطاها</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ه انسان م</w:t>
      </w:r>
      <w:r w:rsidR="006808D5" w:rsidRPr="006808D5">
        <w:rPr>
          <w:rStyle w:val="Char2"/>
          <w:rFonts w:hint="cs"/>
          <w:rtl/>
        </w:rPr>
        <w:t>ک</w:t>
      </w:r>
      <w:r w:rsidRPr="00C97A77">
        <w:rPr>
          <w:rStyle w:val="Char2"/>
          <w:rFonts w:hint="cs"/>
          <w:rtl/>
        </w:rPr>
        <w:t>لف</w:t>
      </w:r>
      <w:r w:rsidR="00C60BAA">
        <w:rPr>
          <w:rStyle w:val="Char2"/>
          <w:rFonts w:hint="cs"/>
          <w:rtl/>
        </w:rPr>
        <w:t xml:space="preserve"> بدان‌ها‌ </w:t>
      </w:r>
      <w:r w:rsidRPr="00C97A77">
        <w:rPr>
          <w:rStyle w:val="Char2"/>
          <w:rFonts w:hint="cs"/>
          <w:rtl/>
        </w:rPr>
        <w:t>م</w:t>
      </w:r>
      <w:r w:rsidR="00964335" w:rsidRPr="00C97A77">
        <w:rPr>
          <w:rStyle w:val="Char2"/>
          <w:rFonts w:hint="cs"/>
          <w:rtl/>
        </w:rPr>
        <w:t>رت</w:t>
      </w:r>
      <w:r w:rsidR="006808D5" w:rsidRPr="006808D5">
        <w:rPr>
          <w:rStyle w:val="Char2"/>
          <w:rFonts w:hint="cs"/>
          <w:rtl/>
        </w:rPr>
        <w:t>ک</w:t>
      </w:r>
      <w:r w:rsidR="00964335" w:rsidRPr="00C97A77">
        <w:rPr>
          <w:rStyle w:val="Char2"/>
          <w:rFonts w:hint="cs"/>
          <w:rtl/>
        </w:rPr>
        <w:t>ب م</w:t>
      </w:r>
      <w:r w:rsidR="00C97A77" w:rsidRPr="00C97A77">
        <w:rPr>
          <w:rStyle w:val="Char2"/>
          <w:rFonts w:hint="cs"/>
          <w:rtl/>
        </w:rPr>
        <w:t>ی</w:t>
      </w:r>
      <w:r w:rsidR="00964335" w:rsidRPr="00C97A77">
        <w:rPr>
          <w:rStyle w:val="Char2"/>
          <w:rFonts w:hint="cs"/>
          <w:rtl/>
        </w:rPr>
        <w:t>‌شود به اقسام و انواع فراوان</w:t>
      </w:r>
      <w:r w:rsidR="00C97A77" w:rsidRPr="00C97A77">
        <w:rPr>
          <w:rStyle w:val="Char2"/>
          <w:rFonts w:hint="cs"/>
          <w:rtl/>
        </w:rPr>
        <w:t>ی</w:t>
      </w:r>
      <w:r w:rsidR="00964335" w:rsidRPr="00C97A77">
        <w:rPr>
          <w:rStyle w:val="Char2"/>
          <w:rFonts w:hint="cs"/>
          <w:rtl/>
        </w:rPr>
        <w:t xml:space="preserve"> تقس</w:t>
      </w:r>
      <w:r w:rsidR="00C97A77" w:rsidRPr="00C97A77">
        <w:rPr>
          <w:rStyle w:val="Char2"/>
          <w:rFonts w:hint="cs"/>
          <w:rtl/>
        </w:rPr>
        <w:t>ی</w:t>
      </w:r>
      <w:r w:rsidR="00964335" w:rsidRPr="00C97A77">
        <w:rPr>
          <w:rStyle w:val="Char2"/>
          <w:rFonts w:hint="cs"/>
          <w:rtl/>
        </w:rPr>
        <w:t>م م</w:t>
      </w:r>
      <w:r w:rsidR="00C97A77" w:rsidRPr="00C97A77">
        <w:rPr>
          <w:rStyle w:val="Char2"/>
          <w:rFonts w:hint="cs"/>
          <w:rtl/>
        </w:rPr>
        <w:t>ی</w:t>
      </w:r>
      <w:r w:rsidR="00964335" w:rsidRPr="00C97A77">
        <w:rPr>
          <w:rStyle w:val="Char2"/>
          <w:rFonts w:hint="cs"/>
          <w:rtl/>
        </w:rPr>
        <w:t xml:space="preserve">‌شوند </w:t>
      </w:r>
      <w:r w:rsidR="006808D5" w:rsidRPr="006808D5">
        <w:rPr>
          <w:rStyle w:val="Char2"/>
          <w:rFonts w:hint="cs"/>
          <w:rtl/>
        </w:rPr>
        <w:t>ک</w:t>
      </w:r>
      <w:r w:rsidR="00964335" w:rsidRPr="00C97A77">
        <w:rPr>
          <w:rStyle w:val="Char2"/>
          <w:rFonts w:hint="cs"/>
          <w:rtl/>
        </w:rPr>
        <w:t>ه با</w:t>
      </w:r>
      <w:r w:rsidR="00C97A77" w:rsidRPr="00C97A77">
        <w:rPr>
          <w:rStyle w:val="Char2"/>
          <w:rFonts w:hint="cs"/>
          <w:rtl/>
        </w:rPr>
        <w:t>ی</w:t>
      </w:r>
      <w:r w:rsidR="00964335" w:rsidRPr="00C97A77">
        <w:rPr>
          <w:rStyle w:val="Char2"/>
          <w:rFonts w:hint="cs"/>
          <w:rtl/>
        </w:rPr>
        <w:t>ست</w:t>
      </w:r>
      <w:r w:rsidR="00C97A77" w:rsidRPr="00C97A77">
        <w:rPr>
          <w:rStyle w:val="Char2"/>
          <w:rFonts w:hint="cs"/>
          <w:rtl/>
        </w:rPr>
        <w:t>ی</w:t>
      </w:r>
      <w:r w:rsidR="00964335" w:rsidRPr="00C97A77">
        <w:rPr>
          <w:rStyle w:val="Char2"/>
          <w:rFonts w:hint="cs"/>
          <w:rtl/>
        </w:rPr>
        <w:t xml:space="preserve"> نظر و نگاه خود را در آنها مصروف نما</w:t>
      </w:r>
      <w:r w:rsidR="00C97A77" w:rsidRPr="00C97A77">
        <w:rPr>
          <w:rStyle w:val="Char2"/>
          <w:rFonts w:hint="cs"/>
          <w:rtl/>
        </w:rPr>
        <w:t>یی</w:t>
      </w:r>
      <w:r w:rsidR="00964335" w:rsidRPr="00C97A77">
        <w:rPr>
          <w:rStyle w:val="Char2"/>
          <w:rFonts w:hint="cs"/>
          <w:rtl/>
        </w:rPr>
        <w:t>م تا واقع</w:t>
      </w:r>
      <w:r w:rsidR="00C97A77" w:rsidRPr="00C97A77">
        <w:rPr>
          <w:rStyle w:val="Char2"/>
          <w:rFonts w:hint="cs"/>
          <w:rtl/>
        </w:rPr>
        <w:t>ی</w:t>
      </w:r>
      <w:r w:rsidR="00964335" w:rsidRPr="00C97A77">
        <w:rPr>
          <w:rStyle w:val="Char2"/>
          <w:rFonts w:hint="cs"/>
          <w:rtl/>
        </w:rPr>
        <w:t>ات آنها برا</w:t>
      </w:r>
      <w:r w:rsidR="00C97A77" w:rsidRPr="00C97A77">
        <w:rPr>
          <w:rStyle w:val="Char2"/>
          <w:rFonts w:hint="cs"/>
          <w:rtl/>
        </w:rPr>
        <w:t>ی</w:t>
      </w:r>
      <w:r w:rsidR="00964335" w:rsidRPr="00C97A77">
        <w:rPr>
          <w:rStyle w:val="Char2"/>
          <w:rFonts w:hint="cs"/>
          <w:rtl/>
        </w:rPr>
        <w:t xml:space="preserve"> ما روشن و تفاوت م</w:t>
      </w:r>
      <w:r w:rsidR="00C97A77" w:rsidRPr="00C97A77">
        <w:rPr>
          <w:rStyle w:val="Char2"/>
          <w:rFonts w:hint="cs"/>
          <w:rtl/>
        </w:rPr>
        <w:t>ی</w:t>
      </w:r>
      <w:r w:rsidR="00964335" w:rsidRPr="00C97A77">
        <w:rPr>
          <w:rStyle w:val="Char2"/>
          <w:rFonts w:hint="cs"/>
          <w:rtl/>
        </w:rPr>
        <w:t xml:space="preserve">ان هر </w:t>
      </w:r>
      <w:r w:rsidR="006808D5" w:rsidRPr="006808D5">
        <w:rPr>
          <w:rStyle w:val="Char2"/>
          <w:rFonts w:hint="cs"/>
          <w:rtl/>
        </w:rPr>
        <w:t>ک</w:t>
      </w:r>
      <w:r w:rsidR="00964335" w:rsidRPr="00C97A77">
        <w:rPr>
          <w:rStyle w:val="Char2"/>
          <w:rFonts w:hint="cs"/>
          <w:rtl/>
        </w:rPr>
        <w:t>دام از آنان برا</w:t>
      </w:r>
      <w:r w:rsidR="00C97A77" w:rsidRPr="00C97A77">
        <w:rPr>
          <w:rStyle w:val="Char2"/>
          <w:rFonts w:hint="cs"/>
          <w:rtl/>
        </w:rPr>
        <w:t>ی</w:t>
      </w:r>
      <w:r w:rsidR="00964335" w:rsidRPr="00C97A77">
        <w:rPr>
          <w:rStyle w:val="Char2"/>
          <w:rFonts w:hint="cs"/>
          <w:rtl/>
        </w:rPr>
        <w:t xml:space="preserve"> ما تب</w:t>
      </w:r>
      <w:r w:rsidR="00C97A77" w:rsidRPr="00C97A77">
        <w:rPr>
          <w:rStyle w:val="Char2"/>
          <w:rFonts w:hint="cs"/>
          <w:rtl/>
        </w:rPr>
        <w:t>یی</w:t>
      </w:r>
      <w:r w:rsidR="00964335" w:rsidRPr="00C97A77">
        <w:rPr>
          <w:rStyle w:val="Char2"/>
          <w:rFonts w:hint="cs"/>
          <w:rtl/>
        </w:rPr>
        <w:t>ن گردد و ن</w:t>
      </w:r>
      <w:r w:rsidR="00C97A77" w:rsidRPr="00C97A77">
        <w:rPr>
          <w:rStyle w:val="Char2"/>
          <w:rFonts w:hint="cs"/>
          <w:rtl/>
        </w:rPr>
        <w:t>ی</w:t>
      </w:r>
      <w:r w:rsidR="00964335" w:rsidRPr="00C97A77">
        <w:rPr>
          <w:rStyle w:val="Char2"/>
          <w:rFonts w:hint="cs"/>
          <w:rtl/>
        </w:rPr>
        <w:t>ز بدان</w:t>
      </w:r>
      <w:r w:rsidR="00C97A77" w:rsidRPr="00C97A77">
        <w:rPr>
          <w:rStyle w:val="Char2"/>
          <w:rFonts w:hint="cs"/>
          <w:rtl/>
        </w:rPr>
        <w:t>ی</w:t>
      </w:r>
      <w:r w:rsidR="00964335" w:rsidRPr="00C97A77">
        <w:rPr>
          <w:rStyle w:val="Char2"/>
          <w:rFonts w:hint="cs"/>
          <w:rtl/>
        </w:rPr>
        <w:t>م خطر و خوف چه گناه</w:t>
      </w:r>
      <w:r w:rsidR="00C97A77" w:rsidRPr="00C97A77">
        <w:rPr>
          <w:rStyle w:val="Char2"/>
          <w:rFonts w:hint="cs"/>
          <w:rtl/>
        </w:rPr>
        <w:t>ی</w:t>
      </w:r>
      <w:r w:rsidR="00964335" w:rsidRPr="00C97A77">
        <w:rPr>
          <w:rStyle w:val="Char2"/>
          <w:rFonts w:hint="cs"/>
          <w:rtl/>
        </w:rPr>
        <w:t xml:space="preserve"> بر م</w:t>
      </w:r>
      <w:r w:rsidR="006808D5" w:rsidRPr="006808D5">
        <w:rPr>
          <w:rStyle w:val="Char2"/>
          <w:rFonts w:hint="cs"/>
          <w:rtl/>
        </w:rPr>
        <w:t>ک</w:t>
      </w:r>
      <w:r w:rsidR="00964335" w:rsidRPr="00C97A77">
        <w:rPr>
          <w:rStyle w:val="Char2"/>
          <w:rFonts w:hint="cs"/>
          <w:rtl/>
        </w:rPr>
        <w:t>لف، شد</w:t>
      </w:r>
      <w:r w:rsidR="00C97A77" w:rsidRPr="00C97A77">
        <w:rPr>
          <w:rStyle w:val="Char2"/>
          <w:rFonts w:hint="cs"/>
          <w:rtl/>
        </w:rPr>
        <w:t>ی</w:t>
      </w:r>
      <w:r w:rsidR="00964335" w:rsidRPr="00C97A77">
        <w:rPr>
          <w:rStyle w:val="Char2"/>
          <w:rFonts w:hint="cs"/>
          <w:rtl/>
        </w:rPr>
        <w:t>دتر و</w:t>
      </w:r>
      <w:r w:rsidR="00AA2A13" w:rsidRPr="00C97A77">
        <w:rPr>
          <w:rStyle w:val="Char2"/>
          <w:rFonts w:hint="cs"/>
          <w:rtl/>
        </w:rPr>
        <w:t xml:space="preserve"> ب</w:t>
      </w:r>
      <w:r w:rsidR="00C97A77" w:rsidRPr="00C97A77">
        <w:rPr>
          <w:rStyle w:val="Char2"/>
          <w:rFonts w:hint="cs"/>
          <w:rtl/>
        </w:rPr>
        <w:t>ی</w:t>
      </w:r>
      <w:r w:rsidR="00AA2A13" w:rsidRPr="00C97A77">
        <w:rPr>
          <w:rStyle w:val="Char2"/>
          <w:rFonts w:hint="cs"/>
          <w:rtl/>
        </w:rPr>
        <w:t>شتر است. اگرچه تمام</w:t>
      </w:r>
      <w:r w:rsidR="00C97A77" w:rsidRPr="00C97A77">
        <w:rPr>
          <w:rStyle w:val="Char2"/>
          <w:rFonts w:hint="cs"/>
          <w:rtl/>
        </w:rPr>
        <w:t>ی</w:t>
      </w:r>
      <w:r w:rsidR="00AA2A13" w:rsidRPr="00C97A77">
        <w:rPr>
          <w:rStyle w:val="Char2"/>
          <w:rFonts w:hint="cs"/>
          <w:rtl/>
        </w:rPr>
        <w:t xml:space="preserve"> گناهان برا</w:t>
      </w:r>
      <w:r w:rsidR="00C97A77" w:rsidRPr="00C97A77">
        <w:rPr>
          <w:rStyle w:val="Char2"/>
          <w:rFonts w:hint="cs"/>
          <w:rtl/>
        </w:rPr>
        <w:t>ی</w:t>
      </w:r>
      <w:r w:rsidR="00AA2A13" w:rsidRPr="00C97A77">
        <w:rPr>
          <w:rStyle w:val="Char2"/>
          <w:rFonts w:hint="cs"/>
          <w:rtl/>
        </w:rPr>
        <w:t xml:space="preserve"> انسان خطرنا</w:t>
      </w:r>
      <w:r w:rsidR="006808D5" w:rsidRPr="006808D5">
        <w:rPr>
          <w:rStyle w:val="Char2"/>
          <w:rFonts w:hint="cs"/>
          <w:rtl/>
        </w:rPr>
        <w:t>ک</w:t>
      </w:r>
      <w:r w:rsidR="00AA2A13" w:rsidRPr="00C97A77">
        <w:rPr>
          <w:rStyle w:val="Char2"/>
          <w:rFonts w:hint="cs"/>
          <w:rtl/>
        </w:rPr>
        <w:t xml:space="preserve"> و موجب دور</w:t>
      </w:r>
      <w:r w:rsidR="00C97A77" w:rsidRPr="00C97A77">
        <w:rPr>
          <w:rStyle w:val="Char2"/>
          <w:rFonts w:hint="cs"/>
          <w:rtl/>
        </w:rPr>
        <w:t>ی</w:t>
      </w:r>
      <w:r w:rsidR="00AA2A13" w:rsidRPr="00C97A77">
        <w:rPr>
          <w:rStyle w:val="Char2"/>
          <w:rFonts w:hint="cs"/>
          <w:rtl/>
        </w:rPr>
        <w:t xml:space="preserve"> از خداوند متعال و به مراتب مختلف مانع خ</w:t>
      </w:r>
      <w:r w:rsidR="00C97A77" w:rsidRPr="00C97A77">
        <w:rPr>
          <w:rStyle w:val="Char2"/>
          <w:rFonts w:hint="cs"/>
          <w:rtl/>
        </w:rPr>
        <w:t>ی</w:t>
      </w:r>
      <w:r w:rsidR="00AA2A13" w:rsidRPr="00C97A77">
        <w:rPr>
          <w:rStyle w:val="Char2"/>
          <w:rFonts w:hint="cs"/>
          <w:rtl/>
        </w:rPr>
        <w:t>ر و رستگار</w:t>
      </w:r>
      <w:r w:rsidR="00C97A77" w:rsidRPr="00C97A77">
        <w:rPr>
          <w:rStyle w:val="Char2"/>
          <w:rFonts w:hint="cs"/>
          <w:rtl/>
        </w:rPr>
        <w:t>ی</w:t>
      </w:r>
      <w:r w:rsidR="00AA2A13" w:rsidRPr="00C97A77">
        <w:rPr>
          <w:rStyle w:val="Char2"/>
          <w:rFonts w:hint="cs"/>
          <w:rtl/>
        </w:rPr>
        <w:t xml:space="preserve"> از جانب ا</w:t>
      </w:r>
      <w:r w:rsidR="00C97A77" w:rsidRPr="00C97A77">
        <w:rPr>
          <w:rStyle w:val="Char2"/>
          <w:rFonts w:hint="cs"/>
          <w:rtl/>
        </w:rPr>
        <w:t>ی</w:t>
      </w:r>
      <w:r w:rsidR="00AA2A13" w:rsidRPr="00C97A77">
        <w:rPr>
          <w:rStyle w:val="Char2"/>
          <w:rFonts w:hint="cs"/>
          <w:rtl/>
        </w:rPr>
        <w:t>شان م</w:t>
      </w:r>
      <w:r w:rsidR="00C97A77" w:rsidRPr="00C97A77">
        <w:rPr>
          <w:rStyle w:val="Char2"/>
          <w:rFonts w:hint="cs"/>
          <w:rtl/>
        </w:rPr>
        <w:t>ی</w:t>
      </w:r>
      <w:r w:rsidR="00AA2A13" w:rsidRPr="00C97A77">
        <w:rPr>
          <w:rStyle w:val="Char2"/>
          <w:rFonts w:hint="cs"/>
          <w:rtl/>
        </w:rPr>
        <w:t>‌گردد.</w:t>
      </w:r>
    </w:p>
    <w:p w:rsidR="00AA2A13" w:rsidRPr="00C97A77" w:rsidRDefault="00AA2A13" w:rsidP="00AA2A13">
      <w:pPr>
        <w:bidi/>
        <w:ind w:firstLine="284"/>
        <w:jc w:val="both"/>
        <w:rPr>
          <w:rStyle w:val="Char2"/>
          <w:rtl/>
        </w:rPr>
      </w:pPr>
      <w:r w:rsidRPr="00C97A77">
        <w:rPr>
          <w:rStyle w:val="Char2"/>
          <w:rFonts w:hint="cs"/>
          <w:rtl/>
        </w:rPr>
        <w:t>گناهان و</w:t>
      </w:r>
      <w:r w:rsidR="00C60BAA">
        <w:rPr>
          <w:rStyle w:val="Char2"/>
          <w:rFonts w:hint="cs"/>
          <w:rtl/>
        </w:rPr>
        <w:t xml:space="preserve"> معصیت‌ها </w:t>
      </w:r>
      <w:r w:rsidRPr="00C97A77">
        <w:rPr>
          <w:rStyle w:val="Char2"/>
          <w:rFonts w:hint="cs"/>
          <w:rtl/>
        </w:rPr>
        <w:t>به اعتبار گوناگون به چند قسم تقس</w:t>
      </w:r>
      <w:r w:rsidR="00C97A77" w:rsidRPr="00C97A77">
        <w:rPr>
          <w:rStyle w:val="Char2"/>
          <w:rFonts w:hint="cs"/>
          <w:rtl/>
        </w:rPr>
        <w:t>ی</w:t>
      </w:r>
      <w:r w:rsidRPr="00C97A77">
        <w:rPr>
          <w:rStyle w:val="Char2"/>
          <w:rFonts w:hint="cs"/>
          <w:rtl/>
        </w:rPr>
        <w:t>م م</w:t>
      </w:r>
      <w:r w:rsidR="00C97A77" w:rsidRPr="00C97A77">
        <w:rPr>
          <w:rStyle w:val="Char2"/>
          <w:rFonts w:hint="cs"/>
          <w:rtl/>
        </w:rPr>
        <w:t>ی</w:t>
      </w:r>
      <w:r w:rsidRPr="00C97A77">
        <w:rPr>
          <w:rStyle w:val="Char2"/>
          <w:rFonts w:hint="cs"/>
          <w:rtl/>
        </w:rPr>
        <w:t>‌شوند:</w:t>
      </w:r>
    </w:p>
    <w:p w:rsidR="00AA2A13" w:rsidRPr="002713D7" w:rsidRDefault="00AA2A13" w:rsidP="002713D7">
      <w:pPr>
        <w:pStyle w:val="a2"/>
        <w:rPr>
          <w:rtl/>
        </w:rPr>
      </w:pPr>
      <w:r w:rsidRPr="002713D7">
        <w:rPr>
          <w:rFonts w:hint="cs"/>
          <w:rtl/>
        </w:rPr>
        <w:t>الف – به اعتبار ذات و طب</w:t>
      </w:r>
      <w:r w:rsidR="00C97A77" w:rsidRPr="00C97A77">
        <w:rPr>
          <w:rFonts w:hint="cs"/>
          <w:rtl/>
        </w:rPr>
        <w:t>ی</w:t>
      </w:r>
      <w:r w:rsidRPr="002713D7">
        <w:rPr>
          <w:rFonts w:hint="cs"/>
          <w:rtl/>
        </w:rPr>
        <w:t>عت گناه</w:t>
      </w:r>
      <w:r w:rsidR="00254312" w:rsidRPr="002713D7">
        <w:rPr>
          <w:rFonts w:hint="cs"/>
          <w:rtl/>
        </w:rPr>
        <w:t>:</w:t>
      </w:r>
      <w:r w:rsidRPr="002713D7">
        <w:rPr>
          <w:rFonts w:hint="cs"/>
          <w:rtl/>
        </w:rPr>
        <w:t xml:space="preserve"> 1- تر</w:t>
      </w:r>
      <w:r w:rsidR="006808D5" w:rsidRPr="006808D5">
        <w:rPr>
          <w:rFonts w:hint="cs"/>
          <w:rtl/>
        </w:rPr>
        <w:t>ک</w:t>
      </w:r>
      <w:r w:rsidRPr="002713D7">
        <w:rPr>
          <w:rFonts w:hint="cs"/>
          <w:rtl/>
        </w:rPr>
        <w:t xml:space="preserve"> مأمورات. 2- انجام منه</w:t>
      </w:r>
      <w:r w:rsidR="00C97A77" w:rsidRPr="00C97A77">
        <w:rPr>
          <w:rFonts w:hint="cs"/>
          <w:rtl/>
        </w:rPr>
        <w:t>ی</w:t>
      </w:r>
      <w:r w:rsidRPr="002713D7">
        <w:rPr>
          <w:rFonts w:hint="cs"/>
          <w:rtl/>
        </w:rPr>
        <w:t>ات</w:t>
      </w:r>
    </w:p>
    <w:p w:rsidR="005F3501" w:rsidRPr="002713D7" w:rsidRDefault="005F3501" w:rsidP="002713D7">
      <w:pPr>
        <w:pStyle w:val="a2"/>
        <w:rPr>
          <w:rtl/>
        </w:rPr>
      </w:pPr>
      <w:r w:rsidRPr="002713D7">
        <w:rPr>
          <w:rFonts w:hint="cs"/>
          <w:rtl/>
        </w:rPr>
        <w:t>ب – به اعتبار ابرار و منبع گناه</w:t>
      </w:r>
      <w:r w:rsidR="00254312" w:rsidRPr="002713D7">
        <w:rPr>
          <w:rFonts w:hint="cs"/>
          <w:rtl/>
        </w:rPr>
        <w:t>:</w:t>
      </w:r>
      <w:r w:rsidRPr="002713D7">
        <w:rPr>
          <w:rFonts w:hint="cs"/>
          <w:rtl/>
        </w:rPr>
        <w:t xml:space="preserve"> 1- گناهان جوارح. 2- گناهان قلب</w:t>
      </w:r>
      <w:r w:rsidR="00C97A77" w:rsidRPr="00C97A77">
        <w:rPr>
          <w:rFonts w:hint="cs"/>
          <w:rtl/>
        </w:rPr>
        <w:t>ی</w:t>
      </w:r>
    </w:p>
    <w:p w:rsidR="005F3501" w:rsidRPr="002713D7" w:rsidRDefault="005F3501" w:rsidP="002713D7">
      <w:pPr>
        <w:pStyle w:val="a2"/>
        <w:rPr>
          <w:rtl/>
        </w:rPr>
      </w:pPr>
      <w:r w:rsidRPr="002713D7">
        <w:rPr>
          <w:rFonts w:hint="cs"/>
          <w:rtl/>
        </w:rPr>
        <w:t>ج – به اعتبار درجه نافرمان</w:t>
      </w:r>
      <w:r w:rsidR="002713D7">
        <w:rPr>
          <w:rFonts w:hint="cs"/>
          <w:rtl/>
        </w:rPr>
        <w:t>ی</w:t>
      </w:r>
      <w:r w:rsidRPr="002713D7">
        <w:rPr>
          <w:rFonts w:hint="cs"/>
          <w:rtl/>
        </w:rPr>
        <w:t>: 1- مخالفت آش</w:t>
      </w:r>
      <w:r w:rsidR="006808D5" w:rsidRPr="006808D5">
        <w:rPr>
          <w:rFonts w:hint="cs"/>
          <w:rtl/>
        </w:rPr>
        <w:t>ک</w:t>
      </w:r>
      <w:r w:rsidRPr="002713D7">
        <w:rPr>
          <w:rFonts w:hint="cs"/>
          <w:rtl/>
        </w:rPr>
        <w:t>ار با دستورات خداوند 2- ارت</w:t>
      </w:r>
      <w:r w:rsidR="006808D5" w:rsidRPr="006808D5">
        <w:rPr>
          <w:rFonts w:hint="cs"/>
          <w:rtl/>
        </w:rPr>
        <w:t>ک</w:t>
      </w:r>
      <w:r w:rsidRPr="002713D7">
        <w:rPr>
          <w:rFonts w:hint="cs"/>
          <w:rtl/>
        </w:rPr>
        <w:t>اب</w:t>
      </w:r>
      <w:r w:rsidR="00C60BAA">
        <w:rPr>
          <w:rFonts w:hint="cs"/>
          <w:rtl/>
        </w:rPr>
        <w:t xml:space="preserve"> بدعت‌ها </w:t>
      </w:r>
      <w:r w:rsidRPr="002713D7">
        <w:rPr>
          <w:rFonts w:hint="cs"/>
          <w:rtl/>
        </w:rPr>
        <w:t>و نوآور</w:t>
      </w:r>
      <w:r w:rsidR="002713D7">
        <w:rPr>
          <w:rFonts w:hint="cs"/>
          <w:rtl/>
        </w:rPr>
        <w:t>ی</w:t>
      </w:r>
      <w:r w:rsidR="002713D7">
        <w:rPr>
          <w:rFonts w:hint="eastAsia"/>
          <w:rtl/>
        </w:rPr>
        <w:t>‌</w:t>
      </w:r>
      <w:r w:rsidRPr="002713D7">
        <w:rPr>
          <w:rFonts w:hint="cs"/>
          <w:rtl/>
        </w:rPr>
        <w:t>ها</w:t>
      </w:r>
    </w:p>
    <w:p w:rsidR="005F3501" w:rsidRPr="00C97A77" w:rsidRDefault="005F3501" w:rsidP="005F3501">
      <w:pPr>
        <w:bidi/>
        <w:ind w:firstLine="284"/>
        <w:jc w:val="both"/>
        <w:rPr>
          <w:rStyle w:val="Char2"/>
          <w:rtl/>
        </w:rPr>
      </w:pPr>
      <w:r w:rsidRPr="00C97A77">
        <w:rPr>
          <w:rStyle w:val="Char2"/>
          <w:rFonts w:hint="cs"/>
          <w:rtl/>
        </w:rPr>
        <w:t xml:space="preserve">د </w:t>
      </w:r>
      <w:r>
        <w:rPr>
          <w:rFonts w:hint="cs"/>
          <w:sz w:val="28"/>
          <w:szCs w:val="28"/>
          <w:rtl/>
          <w:lang w:bidi="fa-IR"/>
        </w:rPr>
        <w:t>–</w:t>
      </w:r>
      <w:r w:rsidRPr="00C97A77">
        <w:rPr>
          <w:rStyle w:val="Char2"/>
          <w:rFonts w:hint="cs"/>
          <w:rtl/>
        </w:rPr>
        <w:t xml:space="preserve"> به اعتبار سرا</w:t>
      </w:r>
      <w:r w:rsidR="00C97A77" w:rsidRPr="00C97A77">
        <w:rPr>
          <w:rStyle w:val="Char2"/>
          <w:rFonts w:hint="cs"/>
          <w:rtl/>
        </w:rPr>
        <w:t>ی</w:t>
      </w:r>
      <w:r w:rsidRPr="00C97A77">
        <w:rPr>
          <w:rStyle w:val="Char2"/>
          <w:rFonts w:hint="cs"/>
          <w:rtl/>
        </w:rPr>
        <w:t>ت و عدم سرا</w:t>
      </w:r>
      <w:r w:rsidR="00C97A77" w:rsidRPr="00C97A77">
        <w:rPr>
          <w:rStyle w:val="Char2"/>
          <w:rFonts w:hint="cs"/>
          <w:rtl/>
        </w:rPr>
        <w:t>ی</w:t>
      </w:r>
      <w:r w:rsidRPr="00C97A77">
        <w:rPr>
          <w:rStyle w:val="Char2"/>
          <w:rFonts w:hint="cs"/>
          <w:rtl/>
        </w:rPr>
        <w:t>ت گناهان به د</w:t>
      </w:r>
      <w:r w:rsidR="00C97A77" w:rsidRPr="00C97A77">
        <w:rPr>
          <w:rStyle w:val="Char2"/>
          <w:rFonts w:hint="cs"/>
          <w:rtl/>
        </w:rPr>
        <w:t>ی</w:t>
      </w:r>
      <w:r w:rsidRPr="00C97A77">
        <w:rPr>
          <w:rStyle w:val="Char2"/>
          <w:rFonts w:hint="cs"/>
          <w:rtl/>
        </w:rPr>
        <w:t xml:space="preserve">گران: 1- گناهان قاصر، </w:t>
      </w:r>
      <w:r w:rsidR="006808D5" w:rsidRPr="006808D5">
        <w:rPr>
          <w:rStyle w:val="Char2"/>
          <w:rFonts w:hint="cs"/>
          <w:rtl/>
        </w:rPr>
        <w:t>ک</w:t>
      </w:r>
      <w:r w:rsidRPr="00C97A77">
        <w:rPr>
          <w:rStyle w:val="Char2"/>
          <w:rFonts w:hint="cs"/>
          <w:rtl/>
        </w:rPr>
        <w:t>ه جرم آن از مرت</w:t>
      </w:r>
      <w:r w:rsidR="006808D5" w:rsidRPr="006808D5">
        <w:rPr>
          <w:rStyle w:val="Char2"/>
          <w:rFonts w:hint="cs"/>
          <w:rtl/>
        </w:rPr>
        <w:t>ک</w:t>
      </w:r>
      <w:r w:rsidRPr="00C97A77">
        <w:rPr>
          <w:rStyle w:val="Char2"/>
          <w:rFonts w:hint="cs"/>
          <w:rtl/>
        </w:rPr>
        <w:t xml:space="preserve">ب آن تجاوز نخواهد </w:t>
      </w:r>
      <w:r w:rsidR="006808D5" w:rsidRPr="006808D5">
        <w:rPr>
          <w:rStyle w:val="Char2"/>
          <w:rFonts w:hint="cs"/>
          <w:rtl/>
        </w:rPr>
        <w:t>ک</w:t>
      </w:r>
      <w:r w:rsidRPr="00C97A77">
        <w:rPr>
          <w:rStyle w:val="Char2"/>
          <w:rFonts w:hint="cs"/>
          <w:rtl/>
        </w:rPr>
        <w:t>رد. 2- گناهان مسر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دامنه آن از مرت</w:t>
      </w:r>
      <w:r w:rsidR="006808D5" w:rsidRPr="006808D5">
        <w:rPr>
          <w:rStyle w:val="Char2"/>
          <w:rFonts w:hint="cs"/>
          <w:rtl/>
        </w:rPr>
        <w:t>ک</w:t>
      </w:r>
      <w:r w:rsidRPr="00C97A77">
        <w:rPr>
          <w:rStyle w:val="Char2"/>
          <w:rFonts w:hint="cs"/>
          <w:rtl/>
        </w:rPr>
        <w:t>ب فراتر رفته بر د</w:t>
      </w:r>
      <w:r w:rsidR="00C97A77" w:rsidRPr="00C97A77">
        <w:rPr>
          <w:rStyle w:val="Char2"/>
          <w:rFonts w:hint="cs"/>
          <w:rtl/>
        </w:rPr>
        <w:t>ی</w:t>
      </w:r>
      <w:r w:rsidRPr="00C97A77">
        <w:rPr>
          <w:rStyle w:val="Char2"/>
          <w:rFonts w:hint="cs"/>
          <w:rtl/>
        </w:rPr>
        <w:t>گران اثر خواهد گذاشت.</w:t>
      </w:r>
    </w:p>
    <w:p w:rsidR="005F3501" w:rsidRPr="00C97A77" w:rsidRDefault="00F20B55" w:rsidP="005F3501">
      <w:pPr>
        <w:bidi/>
        <w:ind w:firstLine="284"/>
        <w:jc w:val="both"/>
        <w:rPr>
          <w:rStyle w:val="Char2"/>
          <w:rtl/>
        </w:rPr>
      </w:pPr>
      <w:r w:rsidRPr="00C97A77">
        <w:rPr>
          <w:rStyle w:val="Char2"/>
          <w:rFonts w:hint="cs"/>
          <w:rtl/>
        </w:rPr>
        <w:t>ه‍‌ ـ به اعتبار تعلّ</w:t>
      </w:r>
      <w:r w:rsidR="00B25E10" w:rsidRPr="00C97A77">
        <w:rPr>
          <w:rStyle w:val="Char2"/>
          <w:rFonts w:hint="cs"/>
          <w:rtl/>
        </w:rPr>
        <w:t>ق</w:t>
      </w:r>
      <w:r w:rsidRPr="00C97A77">
        <w:rPr>
          <w:rStyle w:val="Char2"/>
          <w:rFonts w:hint="cs"/>
          <w:rtl/>
        </w:rPr>
        <w:t xml:space="preserve"> گناه: 1- بعض</w:t>
      </w:r>
      <w:r w:rsidR="00C97A77" w:rsidRPr="00C97A77">
        <w:rPr>
          <w:rStyle w:val="Char2"/>
          <w:rFonts w:hint="cs"/>
          <w:rtl/>
        </w:rPr>
        <w:t>ی</w:t>
      </w:r>
      <w:r w:rsidRPr="00C97A77">
        <w:rPr>
          <w:rStyle w:val="Char2"/>
          <w:rFonts w:hint="cs"/>
          <w:rtl/>
        </w:rPr>
        <w:t xml:space="preserve"> گناهان فقط حق الله هستند 2- و بعض</w:t>
      </w:r>
      <w:r w:rsidR="00C97A77" w:rsidRPr="00C97A77">
        <w:rPr>
          <w:rStyle w:val="Char2"/>
          <w:rFonts w:hint="cs"/>
          <w:rtl/>
        </w:rPr>
        <w:t>ی</w:t>
      </w:r>
      <w:r w:rsidRPr="00C97A77">
        <w:rPr>
          <w:rStyle w:val="Char2"/>
          <w:rFonts w:hint="cs"/>
          <w:rtl/>
        </w:rPr>
        <w:t xml:space="preserve"> مربوط به حقوق بندگان حقوق بندگان هم بر دو نوع است</w:t>
      </w:r>
      <w:r w:rsidR="00254312" w:rsidRPr="00C97A77">
        <w:rPr>
          <w:rStyle w:val="Char2"/>
          <w:rFonts w:hint="cs"/>
          <w:rtl/>
        </w:rPr>
        <w:t>:</w:t>
      </w:r>
      <w:r w:rsidRPr="00C97A77">
        <w:rPr>
          <w:rStyle w:val="Char2"/>
          <w:rFonts w:hint="cs"/>
          <w:rtl/>
        </w:rPr>
        <w:t xml:space="preserve"> 1- آنچه مربوط به حق فرد</w:t>
      </w:r>
      <w:r w:rsidR="00C97A77" w:rsidRPr="00C97A77">
        <w:rPr>
          <w:rStyle w:val="Char2"/>
          <w:rFonts w:hint="cs"/>
          <w:rtl/>
        </w:rPr>
        <w:t>ی</w:t>
      </w:r>
      <w:r w:rsidRPr="00C97A77">
        <w:rPr>
          <w:rStyle w:val="Char2"/>
          <w:rFonts w:hint="cs"/>
          <w:rtl/>
        </w:rPr>
        <w:t xml:space="preserve"> است 2- آنچه مربوط به حق جامعه و </w:t>
      </w:r>
      <w:r w:rsidR="00C97A77" w:rsidRPr="00C97A77">
        <w:rPr>
          <w:rStyle w:val="Char2"/>
          <w:rFonts w:hint="cs"/>
          <w:rtl/>
        </w:rPr>
        <w:t>ی</w:t>
      </w:r>
      <w:r w:rsidRPr="00C97A77">
        <w:rPr>
          <w:rStyle w:val="Char2"/>
          <w:rFonts w:hint="cs"/>
          <w:rtl/>
        </w:rPr>
        <w:t>ا امت م</w:t>
      </w:r>
      <w:r w:rsidR="00C97A77" w:rsidRPr="00C97A77">
        <w:rPr>
          <w:rStyle w:val="Char2"/>
          <w:rFonts w:hint="cs"/>
          <w:rtl/>
        </w:rPr>
        <w:t>ی</w:t>
      </w:r>
      <w:r w:rsidRPr="00C97A77">
        <w:rPr>
          <w:rStyle w:val="Char2"/>
          <w:rFonts w:hint="cs"/>
          <w:rtl/>
        </w:rPr>
        <w:t>‌باشد.</w:t>
      </w:r>
    </w:p>
    <w:p w:rsidR="00F20B55" w:rsidRPr="00C97A77" w:rsidRDefault="00F20B55" w:rsidP="00B25E10">
      <w:pPr>
        <w:bidi/>
        <w:ind w:firstLine="284"/>
        <w:jc w:val="both"/>
        <w:rPr>
          <w:rStyle w:val="Char2"/>
          <w:rtl/>
        </w:rPr>
      </w:pPr>
      <w:r w:rsidRPr="00C97A77">
        <w:rPr>
          <w:rStyle w:val="Char2"/>
          <w:rFonts w:hint="cs"/>
          <w:rtl/>
        </w:rPr>
        <w:t xml:space="preserve">ز </w:t>
      </w:r>
      <w:r>
        <w:rPr>
          <w:rFonts w:hint="cs"/>
          <w:sz w:val="28"/>
          <w:szCs w:val="28"/>
          <w:rtl/>
          <w:lang w:bidi="fa-IR"/>
        </w:rPr>
        <w:t>–</w:t>
      </w:r>
      <w:r w:rsidRPr="00C97A77">
        <w:rPr>
          <w:rStyle w:val="Char2"/>
          <w:rFonts w:hint="cs"/>
          <w:rtl/>
        </w:rPr>
        <w:t xml:space="preserve"> به اعتبار استمرار و عدم استمرار آن: 1- بعض</w:t>
      </w:r>
      <w:r w:rsidR="00C97A77" w:rsidRPr="00C97A77">
        <w:rPr>
          <w:rStyle w:val="Char2"/>
          <w:rFonts w:hint="cs"/>
          <w:rtl/>
        </w:rPr>
        <w:t>ی</w:t>
      </w:r>
      <w:r w:rsidRPr="00C97A77">
        <w:rPr>
          <w:rStyle w:val="Char2"/>
          <w:rFonts w:hint="cs"/>
          <w:rtl/>
        </w:rPr>
        <w:t xml:space="preserve"> از گناهان به محض پا</w:t>
      </w:r>
      <w:r w:rsidR="00C97A77" w:rsidRPr="00C97A77">
        <w:rPr>
          <w:rStyle w:val="Char2"/>
          <w:rFonts w:hint="cs"/>
          <w:rtl/>
        </w:rPr>
        <w:t>ی</w:t>
      </w:r>
      <w:r w:rsidRPr="00C97A77">
        <w:rPr>
          <w:rStyle w:val="Char2"/>
          <w:rFonts w:hint="cs"/>
          <w:rtl/>
        </w:rPr>
        <w:t xml:space="preserve">ان </w:t>
      </w:r>
      <w:r w:rsidR="006F13EF" w:rsidRPr="00C97A77">
        <w:rPr>
          <w:rStyle w:val="Char2"/>
          <w:rFonts w:hint="cs"/>
          <w:rtl/>
        </w:rPr>
        <w:t>انجام آنها، پا</w:t>
      </w:r>
      <w:r w:rsidR="00C97A77" w:rsidRPr="00C97A77">
        <w:rPr>
          <w:rStyle w:val="Char2"/>
          <w:rFonts w:hint="cs"/>
          <w:rtl/>
        </w:rPr>
        <w:t>ی</w:t>
      </w:r>
      <w:r w:rsidR="006F13EF" w:rsidRPr="00C97A77">
        <w:rPr>
          <w:rStyle w:val="Char2"/>
          <w:rFonts w:hint="cs"/>
          <w:rtl/>
        </w:rPr>
        <w:t>ان م</w:t>
      </w:r>
      <w:r w:rsidR="00C97A77" w:rsidRPr="00C97A77">
        <w:rPr>
          <w:rStyle w:val="Char2"/>
          <w:rFonts w:hint="cs"/>
          <w:rtl/>
        </w:rPr>
        <w:t>ی</w:t>
      </w:r>
      <w:r w:rsidR="006F13EF" w:rsidRPr="00C97A77">
        <w:rPr>
          <w:rStyle w:val="Char2"/>
          <w:rFonts w:hint="cs"/>
          <w:rtl/>
        </w:rPr>
        <w:t>‌</w:t>
      </w:r>
      <w:r w:rsidR="00C97A77" w:rsidRPr="00C97A77">
        <w:rPr>
          <w:rStyle w:val="Char2"/>
          <w:rFonts w:hint="cs"/>
          <w:rtl/>
        </w:rPr>
        <w:t>ی</w:t>
      </w:r>
      <w:r w:rsidR="006F13EF" w:rsidRPr="00C97A77">
        <w:rPr>
          <w:rStyle w:val="Char2"/>
          <w:rFonts w:hint="cs"/>
          <w:rtl/>
        </w:rPr>
        <w:t>ابند 2- و بعض</w:t>
      </w:r>
      <w:r w:rsidR="00C97A77" w:rsidRPr="00C97A77">
        <w:rPr>
          <w:rStyle w:val="Char2"/>
          <w:rFonts w:hint="cs"/>
          <w:rtl/>
        </w:rPr>
        <w:t>ی</w:t>
      </w:r>
      <w:r w:rsidR="006F13EF" w:rsidRPr="00C97A77">
        <w:rPr>
          <w:rStyle w:val="Char2"/>
          <w:rFonts w:hint="cs"/>
          <w:rtl/>
        </w:rPr>
        <w:t xml:space="preserve"> بع</w:t>
      </w:r>
      <w:r w:rsidR="00B25E10" w:rsidRPr="00C97A77">
        <w:rPr>
          <w:rStyle w:val="Char2"/>
          <w:rFonts w:hint="cs"/>
          <w:rtl/>
        </w:rPr>
        <w:t>د از انجام آنها مدت زمان</w:t>
      </w:r>
      <w:r w:rsidR="00C97A77" w:rsidRPr="00C97A77">
        <w:rPr>
          <w:rStyle w:val="Char2"/>
          <w:rFonts w:hint="cs"/>
          <w:rtl/>
        </w:rPr>
        <w:t>ی</w:t>
      </w:r>
      <w:r w:rsidR="00B25E10" w:rsidRPr="00C97A77">
        <w:rPr>
          <w:rStyle w:val="Char2"/>
          <w:rFonts w:hint="cs"/>
          <w:rtl/>
        </w:rPr>
        <w:t xml:space="preserve">، </w:t>
      </w:r>
      <w:r w:rsidR="006808D5" w:rsidRPr="006808D5">
        <w:rPr>
          <w:rStyle w:val="Char2"/>
          <w:rFonts w:hint="cs"/>
          <w:rtl/>
        </w:rPr>
        <w:t>ک</w:t>
      </w:r>
      <w:r w:rsidR="00B25E10" w:rsidRPr="00C97A77">
        <w:rPr>
          <w:rStyle w:val="Char2"/>
          <w:rFonts w:hint="cs"/>
          <w:rtl/>
        </w:rPr>
        <w:t xml:space="preserve">م </w:t>
      </w:r>
      <w:r w:rsidR="00C97A77" w:rsidRPr="00C97A77">
        <w:rPr>
          <w:rStyle w:val="Char2"/>
          <w:rFonts w:hint="cs"/>
          <w:rtl/>
        </w:rPr>
        <w:t>ی</w:t>
      </w:r>
      <w:r w:rsidR="00B25E10" w:rsidRPr="00C97A77">
        <w:rPr>
          <w:rStyle w:val="Char2"/>
          <w:rFonts w:hint="cs"/>
          <w:rtl/>
        </w:rPr>
        <w:t>ا ز</w:t>
      </w:r>
      <w:r w:rsidR="00C97A77" w:rsidRPr="00C97A77">
        <w:rPr>
          <w:rStyle w:val="Char2"/>
          <w:rFonts w:hint="cs"/>
          <w:rtl/>
        </w:rPr>
        <w:t>ی</w:t>
      </w:r>
      <w:r w:rsidR="00B25E10" w:rsidRPr="00C97A77">
        <w:rPr>
          <w:rStyle w:val="Char2"/>
          <w:rFonts w:hint="cs"/>
          <w:rtl/>
        </w:rPr>
        <w:t>اد، باق</w:t>
      </w:r>
      <w:r w:rsidR="00C97A77" w:rsidRPr="00C97A77">
        <w:rPr>
          <w:rStyle w:val="Char2"/>
          <w:rFonts w:hint="cs"/>
          <w:rtl/>
        </w:rPr>
        <w:t>ی</w:t>
      </w:r>
      <w:r w:rsidR="00B25E10" w:rsidRPr="00C97A77">
        <w:rPr>
          <w:rStyle w:val="Char2"/>
          <w:rFonts w:hint="cs"/>
          <w:rtl/>
        </w:rPr>
        <w:t xml:space="preserve"> م</w:t>
      </w:r>
      <w:r w:rsidR="00C97A77" w:rsidRPr="00C97A77">
        <w:rPr>
          <w:rStyle w:val="Char2"/>
          <w:rFonts w:hint="cs"/>
          <w:rtl/>
        </w:rPr>
        <w:t>ی</w:t>
      </w:r>
      <w:r w:rsidR="00B25E10" w:rsidRPr="00C97A77">
        <w:rPr>
          <w:rStyle w:val="Char2"/>
          <w:rFonts w:hint="cs"/>
          <w:rtl/>
        </w:rPr>
        <w:t>‌مانند.</w:t>
      </w:r>
    </w:p>
    <w:p w:rsidR="00B25E10" w:rsidRPr="00C97A77" w:rsidRDefault="00B25E10" w:rsidP="00F86AC4">
      <w:pPr>
        <w:widowControl w:val="0"/>
        <w:bidi/>
        <w:ind w:firstLine="284"/>
        <w:jc w:val="both"/>
        <w:rPr>
          <w:rStyle w:val="Char2"/>
          <w:rtl/>
        </w:rPr>
      </w:pPr>
      <w:r w:rsidRPr="00C97A77">
        <w:rPr>
          <w:rStyle w:val="Char2"/>
          <w:rFonts w:hint="cs"/>
          <w:rtl/>
        </w:rPr>
        <w:t xml:space="preserve">ح </w:t>
      </w:r>
      <w:r>
        <w:rPr>
          <w:rFonts w:hint="cs"/>
          <w:sz w:val="28"/>
          <w:szCs w:val="28"/>
          <w:rtl/>
          <w:lang w:bidi="fa-IR"/>
        </w:rPr>
        <w:t>–</w:t>
      </w:r>
      <w:r w:rsidRPr="00C97A77">
        <w:rPr>
          <w:rStyle w:val="Char2"/>
          <w:rFonts w:hint="cs"/>
          <w:rtl/>
        </w:rPr>
        <w:t xml:space="preserve"> به </w:t>
      </w:r>
      <w:r w:rsidR="00DF4297" w:rsidRPr="00C97A77">
        <w:rPr>
          <w:rStyle w:val="Char2"/>
          <w:rFonts w:hint="cs"/>
          <w:rtl/>
        </w:rPr>
        <w:t>اعتبار درجات، شد</w:t>
      </w:r>
      <w:r w:rsidR="006465B1" w:rsidRPr="00C97A77">
        <w:rPr>
          <w:rStyle w:val="Char2"/>
          <w:rFonts w:hint="cs"/>
          <w:rtl/>
        </w:rPr>
        <w:t>ّ</w:t>
      </w:r>
      <w:r w:rsidR="00DF4297" w:rsidRPr="00C97A77">
        <w:rPr>
          <w:rStyle w:val="Char2"/>
          <w:rFonts w:hint="cs"/>
          <w:rtl/>
        </w:rPr>
        <w:t>ت</w:t>
      </w:r>
      <w:r w:rsidR="006465B1" w:rsidRPr="00C97A77">
        <w:rPr>
          <w:rStyle w:val="Char2"/>
          <w:rFonts w:hint="cs"/>
          <w:rtl/>
        </w:rPr>
        <w:t xml:space="preserve"> و ضعف: 1- به گناهان </w:t>
      </w:r>
      <w:r w:rsidR="006808D5" w:rsidRPr="006808D5">
        <w:rPr>
          <w:rStyle w:val="Char2"/>
          <w:rFonts w:hint="cs"/>
          <w:rtl/>
        </w:rPr>
        <w:t>ک</w:t>
      </w:r>
      <w:r w:rsidR="006465B1" w:rsidRPr="00C97A77">
        <w:rPr>
          <w:rStyle w:val="Char2"/>
          <w:rFonts w:hint="cs"/>
          <w:rtl/>
        </w:rPr>
        <w:t>ب</w:t>
      </w:r>
      <w:r w:rsidR="00C97A77" w:rsidRPr="00C97A77">
        <w:rPr>
          <w:rStyle w:val="Char2"/>
          <w:rFonts w:hint="cs"/>
          <w:rtl/>
        </w:rPr>
        <w:t>ی</w:t>
      </w:r>
      <w:r w:rsidR="006465B1" w:rsidRPr="00C97A77">
        <w:rPr>
          <w:rStyle w:val="Char2"/>
          <w:rFonts w:hint="cs"/>
          <w:rtl/>
        </w:rPr>
        <w:t>ره 2- به گناهان صغ</w:t>
      </w:r>
      <w:r w:rsidR="00C97A77" w:rsidRPr="00C97A77">
        <w:rPr>
          <w:rStyle w:val="Char2"/>
          <w:rFonts w:hint="cs"/>
          <w:rtl/>
        </w:rPr>
        <w:t>ی</w:t>
      </w:r>
      <w:r w:rsidR="006465B1" w:rsidRPr="00C97A77">
        <w:rPr>
          <w:rStyle w:val="Char2"/>
          <w:rFonts w:hint="cs"/>
          <w:rtl/>
        </w:rPr>
        <w:t>ره، تقس</w:t>
      </w:r>
      <w:r w:rsidR="00C97A77" w:rsidRPr="00C97A77">
        <w:rPr>
          <w:rStyle w:val="Char2"/>
          <w:rFonts w:hint="cs"/>
          <w:rtl/>
        </w:rPr>
        <w:t>ی</w:t>
      </w:r>
      <w:r w:rsidR="006465B1" w:rsidRPr="00C97A77">
        <w:rPr>
          <w:rStyle w:val="Char2"/>
          <w:rFonts w:hint="cs"/>
          <w:rtl/>
        </w:rPr>
        <w:t>م م</w:t>
      </w:r>
      <w:r w:rsidR="00C97A77" w:rsidRPr="00C97A77">
        <w:rPr>
          <w:rStyle w:val="Char2"/>
          <w:rFonts w:hint="cs"/>
          <w:rtl/>
        </w:rPr>
        <w:t>ی</w:t>
      </w:r>
      <w:r w:rsidR="006465B1" w:rsidRPr="00C97A77">
        <w:rPr>
          <w:rStyle w:val="Char2"/>
          <w:rFonts w:hint="cs"/>
          <w:rtl/>
        </w:rPr>
        <w:t>‌شوند.</w:t>
      </w:r>
    </w:p>
    <w:p w:rsidR="006465B1" w:rsidRPr="00C97A77" w:rsidRDefault="006465B1" w:rsidP="006465B1">
      <w:pPr>
        <w:bidi/>
        <w:ind w:firstLine="284"/>
        <w:jc w:val="both"/>
        <w:rPr>
          <w:rStyle w:val="Char2"/>
          <w:rtl/>
        </w:rPr>
      </w:pPr>
      <w:r w:rsidRPr="00C97A77">
        <w:rPr>
          <w:rStyle w:val="Char2"/>
          <w:rFonts w:hint="cs"/>
          <w:rtl/>
        </w:rPr>
        <w:t xml:space="preserve">هر </w:t>
      </w:r>
      <w:r w:rsidR="006808D5" w:rsidRPr="006808D5">
        <w:rPr>
          <w:rStyle w:val="Char2"/>
          <w:rFonts w:hint="cs"/>
          <w:rtl/>
        </w:rPr>
        <w:t>ک</w:t>
      </w:r>
      <w:r w:rsidRPr="00C97A77">
        <w:rPr>
          <w:rStyle w:val="Char2"/>
          <w:rFonts w:hint="cs"/>
          <w:rtl/>
        </w:rPr>
        <w:t>دام از ا</w:t>
      </w:r>
      <w:r w:rsidR="00C97A77" w:rsidRPr="00C97A77">
        <w:rPr>
          <w:rStyle w:val="Char2"/>
          <w:rFonts w:hint="cs"/>
          <w:rtl/>
        </w:rPr>
        <w:t>ی</w:t>
      </w:r>
      <w:r w:rsidRPr="00C97A77">
        <w:rPr>
          <w:rStyle w:val="Char2"/>
          <w:rFonts w:hint="cs"/>
          <w:rtl/>
        </w:rPr>
        <w:t>ن اقسام اح</w:t>
      </w:r>
      <w:r w:rsidR="006808D5" w:rsidRPr="006808D5">
        <w:rPr>
          <w:rStyle w:val="Char2"/>
          <w:rFonts w:hint="cs"/>
          <w:rtl/>
        </w:rPr>
        <w:t>ک</w:t>
      </w:r>
      <w:r w:rsidRPr="00C97A77">
        <w:rPr>
          <w:rStyle w:val="Char2"/>
          <w:rFonts w:hint="cs"/>
          <w:rtl/>
        </w:rPr>
        <w:t>ام و آثار مربوط به خود را دارد. ا</w:t>
      </w:r>
      <w:r w:rsidR="006808D5" w:rsidRPr="006808D5">
        <w:rPr>
          <w:rStyle w:val="Char2"/>
          <w:rFonts w:hint="cs"/>
          <w:rtl/>
        </w:rPr>
        <w:t>ک</w:t>
      </w:r>
      <w:r w:rsidRPr="00C97A77">
        <w:rPr>
          <w:rStyle w:val="Char2"/>
          <w:rFonts w:hint="cs"/>
          <w:rtl/>
        </w:rPr>
        <w:t>نون به ب</w:t>
      </w:r>
      <w:r w:rsidR="00C97A77" w:rsidRPr="00C97A77">
        <w:rPr>
          <w:rStyle w:val="Char2"/>
          <w:rFonts w:hint="cs"/>
          <w:rtl/>
        </w:rPr>
        <w:t>ی</w:t>
      </w:r>
      <w:r w:rsidRPr="00C97A77">
        <w:rPr>
          <w:rStyle w:val="Char2"/>
          <w:rFonts w:hint="cs"/>
          <w:rtl/>
        </w:rPr>
        <w:t xml:space="preserve">ان هر </w:t>
      </w:r>
      <w:r w:rsidR="006808D5" w:rsidRPr="006808D5">
        <w:rPr>
          <w:rStyle w:val="Char2"/>
          <w:rFonts w:hint="cs"/>
          <w:rtl/>
        </w:rPr>
        <w:t>ک</w:t>
      </w:r>
      <w:r w:rsidRPr="00C97A77">
        <w:rPr>
          <w:rStyle w:val="Char2"/>
          <w:rFonts w:hint="cs"/>
          <w:rtl/>
        </w:rPr>
        <w:t>دام از ا</w:t>
      </w:r>
      <w:r w:rsidR="00C97A77" w:rsidRPr="00C97A77">
        <w:rPr>
          <w:rStyle w:val="Char2"/>
          <w:rFonts w:hint="cs"/>
          <w:rtl/>
        </w:rPr>
        <w:t>ی</w:t>
      </w:r>
      <w:r w:rsidRPr="00C97A77">
        <w:rPr>
          <w:rStyle w:val="Char2"/>
          <w:rFonts w:hint="cs"/>
          <w:rtl/>
        </w:rPr>
        <w:t>ن اقسام و اح</w:t>
      </w:r>
      <w:r w:rsidR="006808D5" w:rsidRPr="006808D5">
        <w:rPr>
          <w:rStyle w:val="Char2"/>
          <w:rFonts w:hint="cs"/>
          <w:rtl/>
        </w:rPr>
        <w:t>ک</w:t>
      </w:r>
      <w:r w:rsidRPr="00C97A77">
        <w:rPr>
          <w:rStyle w:val="Char2"/>
          <w:rFonts w:hint="cs"/>
          <w:rtl/>
        </w:rPr>
        <w:t>ام و آثار مربوط به‌ آن م</w:t>
      </w:r>
      <w:r w:rsidR="00C97A77" w:rsidRPr="00C97A77">
        <w:rPr>
          <w:rStyle w:val="Char2"/>
          <w:rFonts w:hint="cs"/>
          <w:rtl/>
        </w:rPr>
        <w:t>ی</w:t>
      </w:r>
      <w:r w:rsidRPr="00C97A77">
        <w:rPr>
          <w:rStyle w:val="Char2"/>
          <w:rFonts w:hint="cs"/>
          <w:rtl/>
        </w:rPr>
        <w:t>‌‌پرداز</w:t>
      </w:r>
      <w:r w:rsidR="00C97A77" w:rsidRPr="00C97A77">
        <w:rPr>
          <w:rStyle w:val="Char2"/>
          <w:rFonts w:hint="cs"/>
          <w:rtl/>
        </w:rPr>
        <w:t>ی</w:t>
      </w:r>
      <w:r w:rsidRPr="00C97A77">
        <w:rPr>
          <w:rStyle w:val="Char2"/>
          <w:rFonts w:hint="cs"/>
          <w:rtl/>
        </w:rPr>
        <w:t>م ول</w:t>
      </w:r>
      <w:r w:rsidR="00C97A77" w:rsidRPr="00C97A77">
        <w:rPr>
          <w:rStyle w:val="Char2"/>
          <w:rFonts w:hint="cs"/>
          <w:rtl/>
        </w:rPr>
        <w:t>ی</w:t>
      </w:r>
      <w:r w:rsidRPr="00C97A77">
        <w:rPr>
          <w:rStyle w:val="Char2"/>
          <w:rFonts w:hint="cs"/>
          <w:rtl/>
        </w:rPr>
        <w:t xml:space="preserve"> قبل از آن، گفتار</w:t>
      </w:r>
      <w:r w:rsidR="00C97A77" w:rsidRPr="00C97A77">
        <w:rPr>
          <w:rStyle w:val="Char2"/>
          <w:rFonts w:hint="cs"/>
          <w:rtl/>
        </w:rPr>
        <w:t>ی</w:t>
      </w:r>
      <w:r w:rsidRPr="00C97A77">
        <w:rPr>
          <w:rStyle w:val="Char2"/>
          <w:rFonts w:hint="cs"/>
          <w:rtl/>
        </w:rPr>
        <w:t xml:space="preserve"> دار</w:t>
      </w:r>
      <w:r w:rsidR="00C97A77" w:rsidRPr="00C97A77">
        <w:rPr>
          <w:rStyle w:val="Char2"/>
          <w:rFonts w:hint="cs"/>
          <w:rtl/>
        </w:rPr>
        <w:t>ی</w:t>
      </w:r>
      <w:r w:rsidRPr="00C97A77">
        <w:rPr>
          <w:rStyle w:val="Char2"/>
          <w:rFonts w:hint="cs"/>
          <w:rtl/>
        </w:rPr>
        <w:t>م پ</w:t>
      </w:r>
      <w:r w:rsidR="00C97A77" w:rsidRPr="00C97A77">
        <w:rPr>
          <w:rStyle w:val="Char2"/>
          <w:rFonts w:hint="cs"/>
          <w:rtl/>
        </w:rPr>
        <w:t>ی</w:t>
      </w:r>
      <w:r w:rsidRPr="00C97A77">
        <w:rPr>
          <w:rStyle w:val="Char2"/>
          <w:rFonts w:hint="cs"/>
          <w:rtl/>
        </w:rPr>
        <w:t xml:space="preserve">رامون انسان و گناه و </w:t>
      </w:r>
      <w:r w:rsidR="00C97A77" w:rsidRPr="00C97A77">
        <w:rPr>
          <w:rStyle w:val="Char2"/>
          <w:rFonts w:hint="cs"/>
          <w:rtl/>
        </w:rPr>
        <w:t>ی</w:t>
      </w:r>
      <w:r w:rsidRPr="00C97A77">
        <w:rPr>
          <w:rStyle w:val="Char2"/>
          <w:rFonts w:hint="cs"/>
          <w:rtl/>
        </w:rPr>
        <w:t>ا انسان و خطا.</w:t>
      </w:r>
    </w:p>
    <w:p w:rsidR="006A01B9" w:rsidRDefault="009142A3" w:rsidP="009A08D7">
      <w:pPr>
        <w:pStyle w:val="a0"/>
        <w:rPr>
          <w:rtl/>
        </w:rPr>
      </w:pPr>
      <w:bookmarkStart w:id="212" w:name="_Toc237013338"/>
      <w:bookmarkStart w:id="213" w:name="_Toc237013491"/>
      <w:bookmarkStart w:id="214" w:name="_Toc281676984"/>
      <w:bookmarkStart w:id="215" w:name="_Toc444772752"/>
      <w:r>
        <w:rPr>
          <w:rFonts w:hint="cs"/>
          <w:rtl/>
        </w:rPr>
        <w:t xml:space="preserve">2- </w:t>
      </w:r>
      <w:r w:rsidR="006A01B9">
        <w:rPr>
          <w:rFonts w:hint="cs"/>
          <w:rtl/>
        </w:rPr>
        <w:t>انسان و گناه</w:t>
      </w:r>
      <w:bookmarkEnd w:id="212"/>
      <w:bookmarkEnd w:id="213"/>
      <w:bookmarkEnd w:id="214"/>
      <w:bookmarkEnd w:id="215"/>
    </w:p>
    <w:p w:rsidR="006A01B9" w:rsidRPr="00C97A77" w:rsidRDefault="006A01B9" w:rsidP="006A01B9">
      <w:pPr>
        <w:bidi/>
        <w:ind w:firstLine="284"/>
        <w:jc w:val="both"/>
        <w:rPr>
          <w:rStyle w:val="Char2"/>
          <w:rtl/>
        </w:rPr>
      </w:pPr>
      <w:r w:rsidRPr="00C97A77">
        <w:rPr>
          <w:rStyle w:val="Char2"/>
          <w:rFonts w:hint="cs"/>
          <w:rtl/>
        </w:rPr>
        <w:t>انسان فطرتاً پا</w:t>
      </w:r>
      <w:r w:rsidR="006808D5" w:rsidRPr="006808D5">
        <w:rPr>
          <w:rStyle w:val="Char2"/>
          <w:rFonts w:hint="cs"/>
          <w:rtl/>
        </w:rPr>
        <w:t>ک</w:t>
      </w:r>
      <w:r w:rsidRPr="00C97A77">
        <w:rPr>
          <w:rStyle w:val="Char2"/>
          <w:rFonts w:hint="cs"/>
          <w:rtl/>
        </w:rPr>
        <w:t xml:space="preserve"> به دن</w:t>
      </w:r>
      <w:r w:rsidR="00C97A77" w:rsidRPr="00C97A77">
        <w:rPr>
          <w:rStyle w:val="Char2"/>
          <w:rFonts w:hint="cs"/>
          <w:rtl/>
        </w:rPr>
        <w:t>ی</w:t>
      </w:r>
      <w:r w:rsidRPr="00C97A77">
        <w:rPr>
          <w:rStyle w:val="Char2"/>
          <w:rFonts w:hint="cs"/>
          <w:rtl/>
        </w:rPr>
        <w:t>ا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د و به ه</w:t>
      </w:r>
      <w:r w:rsidR="00C97A77" w:rsidRPr="00C97A77">
        <w:rPr>
          <w:rStyle w:val="Char2"/>
          <w:rFonts w:hint="cs"/>
          <w:rtl/>
        </w:rPr>
        <w:t>ی</w:t>
      </w:r>
      <w:r w:rsidRPr="00C97A77">
        <w:rPr>
          <w:rStyle w:val="Char2"/>
          <w:rFonts w:hint="cs"/>
          <w:rtl/>
        </w:rPr>
        <w:t>چ گناه و خطا</w:t>
      </w:r>
      <w:r w:rsidR="00C97A77" w:rsidRPr="00C97A77">
        <w:rPr>
          <w:rStyle w:val="Char2"/>
          <w:rFonts w:hint="cs"/>
          <w:rtl/>
        </w:rPr>
        <w:t>یی</w:t>
      </w:r>
      <w:r w:rsidRPr="00C97A77">
        <w:rPr>
          <w:rStyle w:val="Char2"/>
          <w:rFonts w:hint="cs"/>
          <w:rtl/>
        </w:rPr>
        <w:t xml:space="preserve"> آلوده ن</w:t>
      </w:r>
      <w:r w:rsidR="00C97A77" w:rsidRPr="00C97A77">
        <w:rPr>
          <w:rStyle w:val="Char2"/>
          <w:rFonts w:hint="cs"/>
          <w:rtl/>
        </w:rPr>
        <w:t>ی</w:t>
      </w:r>
      <w:r w:rsidRPr="00C97A77">
        <w:rPr>
          <w:rStyle w:val="Char2"/>
          <w:rFonts w:hint="cs"/>
          <w:rtl/>
        </w:rPr>
        <w:t>ست.</w:t>
      </w:r>
    </w:p>
    <w:p w:rsidR="006A01B9" w:rsidRPr="00C97A77" w:rsidRDefault="006A01B9" w:rsidP="006A01B9">
      <w:pPr>
        <w:bidi/>
        <w:ind w:firstLine="284"/>
        <w:jc w:val="both"/>
        <w:rPr>
          <w:rStyle w:val="Char2"/>
          <w:rtl/>
        </w:rPr>
      </w:pPr>
      <w:r w:rsidRPr="001D7D45">
        <w:rPr>
          <w:rStyle w:val="Char2"/>
          <w:rFonts w:hint="cs"/>
          <w:spacing w:val="-4"/>
          <w:rtl/>
        </w:rPr>
        <w:t>در اسلام، نظر</w:t>
      </w:r>
      <w:r w:rsidR="00C97A77" w:rsidRPr="001D7D45">
        <w:rPr>
          <w:rStyle w:val="Char2"/>
          <w:rFonts w:hint="cs"/>
          <w:spacing w:val="-4"/>
          <w:rtl/>
        </w:rPr>
        <w:t>ی</w:t>
      </w:r>
      <w:r w:rsidR="009F7EDB" w:rsidRPr="001D7D45">
        <w:rPr>
          <w:rStyle w:val="Char2"/>
          <w:rFonts w:hint="cs"/>
          <w:spacing w:val="-4"/>
          <w:rtl/>
        </w:rPr>
        <w:t>ۀ</w:t>
      </w:r>
      <w:r w:rsidRPr="001D7D45">
        <w:rPr>
          <w:rStyle w:val="Char2"/>
          <w:rFonts w:hint="cs"/>
          <w:spacing w:val="-4"/>
          <w:rtl/>
        </w:rPr>
        <w:t xml:space="preserve"> نصران</w:t>
      </w:r>
      <w:r w:rsidR="00C97A77" w:rsidRPr="001D7D45">
        <w:rPr>
          <w:rStyle w:val="Char2"/>
          <w:rFonts w:hint="cs"/>
          <w:spacing w:val="-4"/>
          <w:rtl/>
        </w:rPr>
        <w:t>ی</w:t>
      </w:r>
      <w:r w:rsidRPr="001D7D45">
        <w:rPr>
          <w:rStyle w:val="Char2"/>
          <w:rFonts w:hint="cs"/>
          <w:spacing w:val="-4"/>
          <w:rtl/>
        </w:rPr>
        <w:t xml:space="preserve"> </w:t>
      </w:r>
      <w:r w:rsidR="006808D5" w:rsidRPr="001D7D45">
        <w:rPr>
          <w:rStyle w:val="Char2"/>
          <w:rFonts w:hint="cs"/>
          <w:spacing w:val="-4"/>
          <w:rtl/>
        </w:rPr>
        <w:t>ک</w:t>
      </w:r>
      <w:r w:rsidRPr="001D7D45">
        <w:rPr>
          <w:rStyle w:val="Char2"/>
          <w:rFonts w:hint="cs"/>
          <w:spacing w:val="-4"/>
          <w:rtl/>
        </w:rPr>
        <w:t>ه م</w:t>
      </w:r>
      <w:r w:rsidR="00C97A77" w:rsidRPr="001D7D45">
        <w:rPr>
          <w:rStyle w:val="Char2"/>
          <w:rFonts w:hint="cs"/>
          <w:spacing w:val="-4"/>
          <w:rtl/>
        </w:rPr>
        <w:t>ی</w:t>
      </w:r>
      <w:r w:rsidRPr="001D7D45">
        <w:rPr>
          <w:rStyle w:val="Char2"/>
          <w:rFonts w:hint="cs"/>
          <w:spacing w:val="-4"/>
          <w:rtl/>
        </w:rPr>
        <w:t>‌گو</w:t>
      </w:r>
      <w:r w:rsidR="00C97A77" w:rsidRPr="001D7D45">
        <w:rPr>
          <w:rStyle w:val="Char2"/>
          <w:rFonts w:hint="cs"/>
          <w:spacing w:val="-4"/>
          <w:rtl/>
        </w:rPr>
        <w:t>ی</w:t>
      </w:r>
      <w:r w:rsidRPr="001D7D45">
        <w:rPr>
          <w:rStyle w:val="Char2"/>
          <w:rFonts w:hint="cs"/>
          <w:spacing w:val="-4"/>
          <w:rtl/>
        </w:rPr>
        <w:t>د: هر انسان</w:t>
      </w:r>
      <w:r w:rsidR="00C97A77" w:rsidRPr="001D7D45">
        <w:rPr>
          <w:rStyle w:val="Char2"/>
          <w:rFonts w:hint="cs"/>
          <w:spacing w:val="-4"/>
          <w:rtl/>
        </w:rPr>
        <w:t>ی</w:t>
      </w:r>
      <w:r w:rsidRPr="001D7D45">
        <w:rPr>
          <w:rStyle w:val="Char2"/>
          <w:rFonts w:hint="cs"/>
          <w:spacing w:val="-4"/>
          <w:rtl/>
        </w:rPr>
        <w:t xml:space="preserve"> </w:t>
      </w:r>
      <w:r w:rsidR="006808D5" w:rsidRPr="001D7D45">
        <w:rPr>
          <w:rStyle w:val="Char2"/>
          <w:rFonts w:hint="cs"/>
          <w:spacing w:val="-4"/>
          <w:rtl/>
        </w:rPr>
        <w:t>ک</w:t>
      </w:r>
      <w:r w:rsidRPr="001D7D45">
        <w:rPr>
          <w:rStyle w:val="Char2"/>
          <w:rFonts w:hint="cs"/>
          <w:spacing w:val="-4"/>
          <w:rtl/>
        </w:rPr>
        <w:t>ه به دن</w:t>
      </w:r>
      <w:r w:rsidR="00C97A77" w:rsidRPr="001D7D45">
        <w:rPr>
          <w:rStyle w:val="Char2"/>
          <w:rFonts w:hint="cs"/>
          <w:spacing w:val="-4"/>
          <w:rtl/>
        </w:rPr>
        <w:t>ی</w:t>
      </w:r>
      <w:r w:rsidRPr="001D7D45">
        <w:rPr>
          <w:rStyle w:val="Char2"/>
          <w:rFonts w:hint="cs"/>
          <w:spacing w:val="-4"/>
          <w:rtl/>
        </w:rPr>
        <w:t>ا م</w:t>
      </w:r>
      <w:r w:rsidR="00C97A77" w:rsidRPr="001D7D45">
        <w:rPr>
          <w:rStyle w:val="Char2"/>
          <w:rFonts w:hint="cs"/>
          <w:spacing w:val="-4"/>
          <w:rtl/>
        </w:rPr>
        <w:t>ی</w:t>
      </w:r>
      <w:r w:rsidRPr="001D7D45">
        <w:rPr>
          <w:rStyle w:val="Char2"/>
          <w:rFonts w:hint="cs"/>
          <w:spacing w:val="-4"/>
          <w:rtl/>
        </w:rPr>
        <w:t>‌آ</w:t>
      </w:r>
      <w:r w:rsidR="00C97A77" w:rsidRPr="001D7D45">
        <w:rPr>
          <w:rStyle w:val="Char2"/>
          <w:rFonts w:hint="cs"/>
          <w:spacing w:val="-4"/>
          <w:rtl/>
        </w:rPr>
        <w:t>ی</w:t>
      </w:r>
      <w:r w:rsidRPr="001D7D45">
        <w:rPr>
          <w:rStyle w:val="Char2"/>
          <w:rFonts w:hint="cs"/>
          <w:spacing w:val="-4"/>
          <w:rtl/>
        </w:rPr>
        <w:t>د، گناه پدرش، آدم</w:t>
      </w:r>
      <w:r w:rsidR="00AA7365" w:rsidRPr="001D7D45">
        <w:rPr>
          <w:rStyle w:val="Char2"/>
          <w:rFonts w:cs="CTraditional Arabic" w:hint="cs"/>
          <w:spacing w:val="-4"/>
          <w:rtl/>
        </w:rPr>
        <w:t>÷</w:t>
      </w:r>
      <w:r w:rsidRPr="00C97A77">
        <w:rPr>
          <w:rStyle w:val="Char2"/>
          <w:rFonts w:hint="cs"/>
          <w:rtl/>
        </w:rPr>
        <w:t xml:space="preserve"> [آن هنگام </w:t>
      </w:r>
      <w:r w:rsidR="006808D5" w:rsidRPr="006808D5">
        <w:rPr>
          <w:rStyle w:val="Char2"/>
          <w:rFonts w:hint="cs"/>
          <w:rtl/>
        </w:rPr>
        <w:t>ک</w:t>
      </w:r>
      <w:r w:rsidRPr="00C97A77">
        <w:rPr>
          <w:rStyle w:val="Char2"/>
          <w:rFonts w:hint="cs"/>
          <w:rtl/>
        </w:rPr>
        <w:t>ه مرت</w:t>
      </w:r>
      <w:r w:rsidR="006808D5" w:rsidRPr="006808D5">
        <w:rPr>
          <w:rStyle w:val="Char2"/>
          <w:rFonts w:hint="cs"/>
          <w:rtl/>
        </w:rPr>
        <w:t>ک</w:t>
      </w:r>
      <w:r w:rsidRPr="00C97A77">
        <w:rPr>
          <w:rStyle w:val="Char2"/>
          <w:rFonts w:hint="cs"/>
          <w:rtl/>
        </w:rPr>
        <w:t>ب خوردن درخت ممنوعه شد] را به گردن دارد، بنا به دلا</w:t>
      </w:r>
      <w:r w:rsidR="00C97A77" w:rsidRPr="00C97A77">
        <w:rPr>
          <w:rStyle w:val="Char2"/>
          <w:rFonts w:hint="cs"/>
          <w:rtl/>
        </w:rPr>
        <w:t>ی</w:t>
      </w:r>
      <w:r w:rsidRPr="00C97A77">
        <w:rPr>
          <w:rStyle w:val="Char2"/>
          <w:rFonts w:hint="cs"/>
          <w:rtl/>
        </w:rPr>
        <w:t>ل ز</w:t>
      </w:r>
      <w:r w:rsidR="00C97A77" w:rsidRPr="00C97A77">
        <w:rPr>
          <w:rStyle w:val="Char2"/>
          <w:rFonts w:hint="cs"/>
          <w:rtl/>
        </w:rPr>
        <w:t>ی</w:t>
      </w:r>
      <w:r w:rsidRPr="00C97A77">
        <w:rPr>
          <w:rStyle w:val="Char2"/>
          <w:rFonts w:hint="cs"/>
          <w:rtl/>
        </w:rPr>
        <w:t>ر مردود م</w:t>
      </w:r>
      <w:r w:rsidR="00C97A77" w:rsidRPr="00C97A77">
        <w:rPr>
          <w:rStyle w:val="Char2"/>
          <w:rFonts w:hint="cs"/>
          <w:rtl/>
        </w:rPr>
        <w:t>ی</w:t>
      </w:r>
      <w:r w:rsidRPr="00C97A77">
        <w:rPr>
          <w:rStyle w:val="Char2"/>
          <w:rFonts w:hint="cs"/>
          <w:rtl/>
        </w:rPr>
        <w:t>‌باشد:</w:t>
      </w:r>
    </w:p>
    <w:p w:rsidR="006A01B9" w:rsidRPr="001D7D45" w:rsidRDefault="006A01B9" w:rsidP="006A01B9">
      <w:pPr>
        <w:bidi/>
        <w:ind w:firstLine="284"/>
        <w:jc w:val="both"/>
        <w:rPr>
          <w:rStyle w:val="Char2"/>
          <w:spacing w:val="-4"/>
          <w:rtl/>
        </w:rPr>
      </w:pPr>
      <w:r w:rsidRPr="001D7D45">
        <w:rPr>
          <w:rStyle w:val="Char2"/>
          <w:rFonts w:hint="cs"/>
          <w:spacing w:val="-4"/>
          <w:rtl/>
        </w:rPr>
        <w:t>اول: آدم از ا</w:t>
      </w:r>
      <w:r w:rsidR="00C97A77" w:rsidRPr="001D7D45">
        <w:rPr>
          <w:rStyle w:val="Char2"/>
          <w:rFonts w:hint="cs"/>
          <w:spacing w:val="-4"/>
          <w:rtl/>
        </w:rPr>
        <w:t>ی</w:t>
      </w:r>
      <w:r w:rsidRPr="001D7D45">
        <w:rPr>
          <w:rStyle w:val="Char2"/>
          <w:rFonts w:hint="cs"/>
          <w:spacing w:val="-4"/>
          <w:rtl/>
        </w:rPr>
        <w:t>ن خطا</w:t>
      </w:r>
      <w:r w:rsidR="00C97A77" w:rsidRPr="001D7D45">
        <w:rPr>
          <w:rStyle w:val="Char2"/>
          <w:rFonts w:hint="cs"/>
          <w:spacing w:val="-4"/>
          <w:rtl/>
        </w:rPr>
        <w:t>یی</w:t>
      </w:r>
      <w:r w:rsidRPr="001D7D45">
        <w:rPr>
          <w:rStyle w:val="Char2"/>
          <w:rFonts w:hint="cs"/>
          <w:spacing w:val="-4"/>
          <w:rtl/>
        </w:rPr>
        <w:t xml:space="preserve"> </w:t>
      </w:r>
      <w:r w:rsidR="006808D5" w:rsidRPr="001D7D45">
        <w:rPr>
          <w:rStyle w:val="Char2"/>
          <w:rFonts w:hint="cs"/>
          <w:spacing w:val="-4"/>
          <w:rtl/>
        </w:rPr>
        <w:t>ک</w:t>
      </w:r>
      <w:r w:rsidRPr="001D7D45">
        <w:rPr>
          <w:rStyle w:val="Char2"/>
          <w:rFonts w:hint="cs"/>
          <w:spacing w:val="-4"/>
          <w:rtl/>
        </w:rPr>
        <w:t>ه مرت</w:t>
      </w:r>
      <w:r w:rsidR="006808D5" w:rsidRPr="001D7D45">
        <w:rPr>
          <w:rStyle w:val="Char2"/>
          <w:rFonts w:hint="cs"/>
          <w:spacing w:val="-4"/>
          <w:rtl/>
        </w:rPr>
        <w:t>ک</w:t>
      </w:r>
      <w:r w:rsidRPr="001D7D45">
        <w:rPr>
          <w:rStyle w:val="Char2"/>
          <w:rFonts w:hint="cs"/>
          <w:spacing w:val="-4"/>
          <w:rtl/>
        </w:rPr>
        <w:t xml:space="preserve">ب شده بود توبه </w:t>
      </w:r>
      <w:r w:rsidR="006808D5" w:rsidRPr="001D7D45">
        <w:rPr>
          <w:rStyle w:val="Char2"/>
          <w:rFonts w:hint="cs"/>
          <w:spacing w:val="-4"/>
          <w:rtl/>
        </w:rPr>
        <w:t>ک</w:t>
      </w:r>
      <w:r w:rsidRPr="001D7D45">
        <w:rPr>
          <w:rStyle w:val="Char2"/>
          <w:rFonts w:hint="cs"/>
          <w:spacing w:val="-4"/>
          <w:rtl/>
        </w:rPr>
        <w:t>رد و خداوند توب</w:t>
      </w:r>
      <w:r w:rsidR="009F7EDB" w:rsidRPr="001D7D45">
        <w:rPr>
          <w:rStyle w:val="Char2"/>
          <w:rFonts w:hint="cs"/>
          <w:spacing w:val="-4"/>
          <w:rtl/>
        </w:rPr>
        <w:t>ۀ</w:t>
      </w:r>
      <w:r w:rsidRPr="001D7D45">
        <w:rPr>
          <w:rStyle w:val="Char2"/>
          <w:rFonts w:hint="cs"/>
          <w:spacing w:val="-4"/>
          <w:rtl/>
        </w:rPr>
        <w:t xml:space="preserve"> ا</w:t>
      </w:r>
      <w:r w:rsidR="00C97A77" w:rsidRPr="001D7D45">
        <w:rPr>
          <w:rStyle w:val="Char2"/>
          <w:rFonts w:hint="cs"/>
          <w:spacing w:val="-4"/>
          <w:rtl/>
        </w:rPr>
        <w:t>ی</w:t>
      </w:r>
      <w:r w:rsidRPr="001D7D45">
        <w:rPr>
          <w:rStyle w:val="Char2"/>
          <w:rFonts w:hint="cs"/>
          <w:spacing w:val="-4"/>
          <w:rtl/>
        </w:rPr>
        <w:t>شان را پذ</w:t>
      </w:r>
      <w:r w:rsidR="00C97A77" w:rsidRPr="001D7D45">
        <w:rPr>
          <w:rStyle w:val="Char2"/>
          <w:rFonts w:hint="cs"/>
          <w:spacing w:val="-4"/>
          <w:rtl/>
        </w:rPr>
        <w:t>ی</w:t>
      </w:r>
      <w:r w:rsidRPr="001D7D45">
        <w:rPr>
          <w:rStyle w:val="Char2"/>
          <w:rFonts w:hint="cs"/>
          <w:spacing w:val="-4"/>
          <w:rtl/>
        </w:rPr>
        <w:t>رفت و از آن خطا و اشتباه پا</w:t>
      </w:r>
      <w:r w:rsidR="006808D5" w:rsidRPr="001D7D45">
        <w:rPr>
          <w:rStyle w:val="Char2"/>
          <w:rFonts w:hint="cs"/>
          <w:spacing w:val="-4"/>
          <w:rtl/>
        </w:rPr>
        <w:t>ک</w:t>
      </w:r>
      <w:r w:rsidRPr="001D7D45">
        <w:rPr>
          <w:rStyle w:val="Char2"/>
          <w:rFonts w:hint="cs"/>
          <w:spacing w:val="-4"/>
          <w:rtl/>
        </w:rPr>
        <w:t xml:space="preserve"> گشت</w:t>
      </w:r>
      <w:r w:rsidR="003C0BE5">
        <w:rPr>
          <w:rStyle w:val="Char2"/>
          <w:rFonts w:hint="cs"/>
          <w:spacing w:val="-4"/>
          <w:rtl/>
        </w:rPr>
        <w:t xml:space="preserve"> همان‌گونه </w:t>
      </w:r>
      <w:r w:rsidR="006808D5" w:rsidRPr="001D7D45">
        <w:rPr>
          <w:rStyle w:val="Char2"/>
          <w:rFonts w:hint="cs"/>
          <w:spacing w:val="-4"/>
          <w:rtl/>
        </w:rPr>
        <w:t>ک</w:t>
      </w:r>
      <w:r w:rsidRPr="001D7D45">
        <w:rPr>
          <w:rStyle w:val="Char2"/>
          <w:rFonts w:hint="cs"/>
          <w:spacing w:val="-4"/>
          <w:rtl/>
        </w:rPr>
        <w:t>ه خداوند متعال در ا</w:t>
      </w:r>
      <w:r w:rsidR="00C97A77" w:rsidRPr="001D7D45">
        <w:rPr>
          <w:rStyle w:val="Char2"/>
          <w:rFonts w:hint="cs"/>
          <w:spacing w:val="-4"/>
          <w:rtl/>
        </w:rPr>
        <w:t>ی</w:t>
      </w:r>
      <w:r w:rsidRPr="001D7D45">
        <w:rPr>
          <w:rStyle w:val="Char2"/>
          <w:rFonts w:hint="cs"/>
          <w:spacing w:val="-4"/>
          <w:rtl/>
        </w:rPr>
        <w:t>ن باره توض</w:t>
      </w:r>
      <w:r w:rsidR="00C97A77" w:rsidRPr="001D7D45">
        <w:rPr>
          <w:rStyle w:val="Char2"/>
          <w:rFonts w:hint="cs"/>
          <w:spacing w:val="-4"/>
          <w:rtl/>
        </w:rPr>
        <w:t>ی</w:t>
      </w:r>
      <w:r w:rsidRPr="001D7D45">
        <w:rPr>
          <w:rStyle w:val="Char2"/>
          <w:rFonts w:hint="cs"/>
          <w:spacing w:val="-4"/>
          <w:rtl/>
        </w:rPr>
        <w:t>ح م</w:t>
      </w:r>
      <w:r w:rsidR="00C97A77" w:rsidRPr="001D7D45">
        <w:rPr>
          <w:rStyle w:val="Char2"/>
          <w:rFonts w:hint="cs"/>
          <w:spacing w:val="-4"/>
          <w:rtl/>
        </w:rPr>
        <w:t>ی</w:t>
      </w:r>
      <w:r w:rsidRPr="001D7D45">
        <w:rPr>
          <w:rStyle w:val="Char2"/>
          <w:rFonts w:hint="cs"/>
          <w:spacing w:val="-4"/>
          <w:rtl/>
        </w:rPr>
        <w:t>‌فرما</w:t>
      </w:r>
      <w:r w:rsidR="00C97A77" w:rsidRPr="001D7D45">
        <w:rPr>
          <w:rStyle w:val="Char2"/>
          <w:rFonts w:hint="cs"/>
          <w:spacing w:val="-4"/>
          <w:rtl/>
        </w:rPr>
        <w:t>ی</w:t>
      </w:r>
      <w:r w:rsidRPr="001D7D45">
        <w:rPr>
          <w:rStyle w:val="Char2"/>
          <w:rFonts w:hint="cs"/>
          <w:spacing w:val="-4"/>
          <w:rtl/>
        </w:rPr>
        <w:t>ند:</w:t>
      </w:r>
    </w:p>
    <w:p w:rsidR="002713D7" w:rsidRPr="00C97A77" w:rsidRDefault="002713D7" w:rsidP="002713D7">
      <w:pPr>
        <w:pStyle w:val="a4"/>
        <w:rPr>
          <w:rStyle w:val="Char2"/>
          <w:rtl/>
        </w:rPr>
      </w:pPr>
      <w:r w:rsidRPr="00010B8E">
        <w:rPr>
          <w:rStyle w:val="Charc"/>
          <w:spacing w:val="-4"/>
          <w:rtl/>
        </w:rPr>
        <w:t>﴿</w:t>
      </w:r>
      <w:r w:rsidRPr="00010B8E">
        <w:rPr>
          <w:spacing w:val="-4"/>
          <w:rtl/>
        </w:rPr>
        <w:t>وَعَصَىٰٓ ءَادَمُ رَبَّهُ</w:t>
      </w:r>
      <w:r w:rsidRPr="00010B8E">
        <w:rPr>
          <w:rFonts w:hint="cs"/>
          <w:spacing w:val="-4"/>
          <w:rtl/>
        </w:rPr>
        <w:t>ۥ</w:t>
      </w:r>
      <w:r w:rsidRPr="00010B8E">
        <w:rPr>
          <w:spacing w:val="-4"/>
          <w:rtl/>
        </w:rPr>
        <w:t xml:space="preserve"> فَغَوَىٰ١٢١ ثُمَّ </w:t>
      </w:r>
      <w:r w:rsidRPr="00010B8E">
        <w:rPr>
          <w:rFonts w:hint="cs"/>
          <w:spacing w:val="-4"/>
          <w:rtl/>
        </w:rPr>
        <w:t>ٱ</w:t>
      </w:r>
      <w:r w:rsidRPr="00010B8E">
        <w:rPr>
          <w:rFonts w:hint="eastAsia"/>
          <w:spacing w:val="-4"/>
          <w:rtl/>
        </w:rPr>
        <w:t>جۡتَبَٰهُ</w:t>
      </w:r>
      <w:r w:rsidRPr="00010B8E">
        <w:rPr>
          <w:spacing w:val="-4"/>
          <w:rtl/>
        </w:rPr>
        <w:t xml:space="preserve"> رَبُّهُ</w:t>
      </w:r>
      <w:r w:rsidRPr="00010B8E">
        <w:rPr>
          <w:rFonts w:hint="cs"/>
          <w:spacing w:val="-4"/>
          <w:rtl/>
        </w:rPr>
        <w:t>ۥ</w:t>
      </w:r>
      <w:r w:rsidRPr="00010B8E">
        <w:rPr>
          <w:spacing w:val="-4"/>
          <w:rtl/>
        </w:rPr>
        <w:t xml:space="preserve"> فَتَابَ عَلَيۡهِ وَهَدَىٰ</w:t>
      </w:r>
      <w:r w:rsidRPr="00010B8E">
        <w:rPr>
          <w:rStyle w:val="Charc"/>
          <w:spacing w:val="-4"/>
          <w:rtl/>
        </w:rPr>
        <w:t>﴾</w:t>
      </w:r>
      <w:r w:rsidRPr="00010B8E">
        <w:rPr>
          <w:rFonts w:ascii="Tahoma" w:hAnsi="Tahoma" w:cs="Arial"/>
          <w:spacing w:val="-4"/>
          <w:rtl/>
        </w:rPr>
        <w:t xml:space="preserve"> </w:t>
      </w:r>
      <w:r w:rsidRPr="00010B8E">
        <w:rPr>
          <w:rStyle w:val="Char5"/>
          <w:spacing w:val="-4"/>
          <w:rtl/>
        </w:rPr>
        <w:t>[طه: 121-122]</w:t>
      </w:r>
      <w:r w:rsidRPr="00010B8E">
        <w:rPr>
          <w:rStyle w:val="Char5"/>
          <w:rFonts w:hint="cs"/>
          <w:spacing w:val="-4"/>
          <w:rtl/>
        </w:rPr>
        <w:t>.</w:t>
      </w:r>
    </w:p>
    <w:p w:rsidR="006A01B9" w:rsidRDefault="006A01B9" w:rsidP="002713D7">
      <w:pPr>
        <w:pStyle w:val="a6"/>
        <w:rPr>
          <w:rFonts w:cs="B Lotus"/>
          <w:rtl/>
        </w:rPr>
      </w:pPr>
      <w:r w:rsidRPr="002713D7">
        <w:rPr>
          <w:rStyle w:val="Charc"/>
          <w:rFonts w:hint="cs"/>
          <w:rtl/>
        </w:rPr>
        <w:t>«</w:t>
      </w:r>
      <w:r w:rsidR="000D58B3" w:rsidRPr="002713D7">
        <w:rPr>
          <w:rFonts w:hint="cs"/>
          <w:rtl/>
        </w:rPr>
        <w:t>آدم به پروردگار خود عص</w:t>
      </w:r>
      <w:r w:rsidR="00583675" w:rsidRPr="00583675">
        <w:rPr>
          <w:rFonts w:hint="cs"/>
          <w:rtl/>
        </w:rPr>
        <w:t>ی</w:t>
      </w:r>
      <w:r w:rsidR="000D58B3" w:rsidRPr="002713D7">
        <w:rPr>
          <w:rFonts w:hint="cs"/>
          <w:rtl/>
        </w:rPr>
        <w:t>ان ورز</w:t>
      </w:r>
      <w:r w:rsidR="00583675" w:rsidRPr="00583675">
        <w:rPr>
          <w:rFonts w:hint="cs"/>
          <w:rtl/>
        </w:rPr>
        <w:t>ی</w:t>
      </w:r>
      <w:r w:rsidR="000D58B3" w:rsidRPr="002713D7">
        <w:rPr>
          <w:rFonts w:hint="cs"/>
          <w:rtl/>
        </w:rPr>
        <w:t>د و ب</w:t>
      </w:r>
      <w:r w:rsidR="00583675" w:rsidRPr="00583675">
        <w:rPr>
          <w:rFonts w:hint="cs"/>
          <w:rtl/>
        </w:rPr>
        <w:t>ی</w:t>
      </w:r>
      <w:r w:rsidR="000D58B3" w:rsidRPr="002713D7">
        <w:rPr>
          <w:rFonts w:hint="cs"/>
          <w:rtl/>
        </w:rPr>
        <w:t>راهه رفت. سپس پروردگارش او را برگز</w:t>
      </w:r>
      <w:r w:rsidR="00583675" w:rsidRPr="00583675">
        <w:rPr>
          <w:rFonts w:hint="cs"/>
          <w:rtl/>
        </w:rPr>
        <w:t>ی</w:t>
      </w:r>
      <w:r w:rsidR="000D58B3" w:rsidRPr="002713D7">
        <w:rPr>
          <w:rFonts w:hint="cs"/>
          <w:rtl/>
        </w:rPr>
        <w:t>د و توبه او را پذ</w:t>
      </w:r>
      <w:r w:rsidR="00583675" w:rsidRPr="00583675">
        <w:rPr>
          <w:rFonts w:hint="cs"/>
          <w:rtl/>
        </w:rPr>
        <w:t>ی</w:t>
      </w:r>
      <w:r w:rsidR="000D58B3" w:rsidRPr="002713D7">
        <w:rPr>
          <w:rFonts w:hint="cs"/>
          <w:rtl/>
        </w:rPr>
        <w:t>رفت و ا</w:t>
      </w:r>
      <w:r w:rsidR="00583675" w:rsidRPr="00583675">
        <w:rPr>
          <w:rFonts w:hint="cs"/>
          <w:rtl/>
        </w:rPr>
        <w:t>ی</w:t>
      </w:r>
      <w:r w:rsidR="000D58B3" w:rsidRPr="002713D7">
        <w:rPr>
          <w:rFonts w:hint="cs"/>
          <w:rtl/>
        </w:rPr>
        <w:t>شان را هدا</w:t>
      </w:r>
      <w:r w:rsidR="00583675" w:rsidRPr="00583675">
        <w:rPr>
          <w:rFonts w:hint="cs"/>
          <w:rtl/>
        </w:rPr>
        <w:t>ی</w:t>
      </w:r>
      <w:r w:rsidR="000D58B3" w:rsidRPr="002713D7">
        <w:rPr>
          <w:rFonts w:hint="cs"/>
          <w:rtl/>
        </w:rPr>
        <w:t xml:space="preserve">ت </w:t>
      </w:r>
      <w:r w:rsidR="004B6063" w:rsidRPr="004B6063">
        <w:rPr>
          <w:rFonts w:hint="cs"/>
          <w:rtl/>
        </w:rPr>
        <w:t>ک</w:t>
      </w:r>
      <w:r w:rsidR="000D58B3" w:rsidRPr="002713D7">
        <w:rPr>
          <w:rFonts w:hint="cs"/>
          <w:rtl/>
        </w:rPr>
        <w:t>رد</w:t>
      </w:r>
      <w:r w:rsidRPr="002713D7">
        <w:rPr>
          <w:rStyle w:val="Charc"/>
          <w:rFonts w:hint="cs"/>
          <w:rtl/>
        </w:rPr>
        <w:t>»</w:t>
      </w:r>
      <w:r w:rsidRPr="00D938A1">
        <w:rPr>
          <w:rFonts w:cs="B Lotus" w:hint="cs"/>
          <w:rtl/>
        </w:rPr>
        <w:t>.</w:t>
      </w:r>
    </w:p>
    <w:p w:rsidR="006A01B9" w:rsidRPr="00C97A77" w:rsidRDefault="000D58B3" w:rsidP="006A01B9">
      <w:pPr>
        <w:bidi/>
        <w:ind w:firstLine="284"/>
        <w:jc w:val="both"/>
        <w:rPr>
          <w:rStyle w:val="Char2"/>
          <w:rtl/>
        </w:rPr>
      </w:pPr>
      <w:r w:rsidRPr="00C97A77">
        <w:rPr>
          <w:rStyle w:val="Char2"/>
          <w:rFonts w:hint="cs"/>
          <w:rtl/>
        </w:rPr>
        <w:t>و باز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2713D7" w:rsidRPr="00C97A77" w:rsidRDefault="002713D7" w:rsidP="00010B8E">
      <w:pPr>
        <w:pStyle w:val="a4"/>
        <w:rPr>
          <w:rStyle w:val="Char2"/>
          <w:rtl/>
        </w:rPr>
      </w:pPr>
      <w:r w:rsidRPr="00010B8E">
        <w:rPr>
          <w:rStyle w:val="Charc"/>
          <w:spacing w:val="-4"/>
          <w:rtl/>
        </w:rPr>
        <w:t>﴿</w:t>
      </w:r>
      <w:r w:rsidRPr="00010B8E">
        <w:rPr>
          <w:spacing w:val="-4"/>
          <w:rtl/>
        </w:rPr>
        <w:t>فَتَلَقَّىٰٓ ءَادَمُ مِن رَّبِّهِ</w:t>
      </w:r>
      <w:r w:rsidRPr="00010B8E">
        <w:rPr>
          <w:rFonts w:hint="cs"/>
          <w:spacing w:val="-4"/>
          <w:rtl/>
        </w:rPr>
        <w:t>ۦ</w:t>
      </w:r>
      <w:r w:rsidRPr="00010B8E">
        <w:rPr>
          <w:spacing w:val="-4"/>
          <w:rtl/>
        </w:rPr>
        <w:t xml:space="preserve"> كَلِمَٰتٖ فَتَابَ عَلَيۡهِۚ إِنَّهُ</w:t>
      </w:r>
      <w:r w:rsidRPr="00010B8E">
        <w:rPr>
          <w:rFonts w:hint="cs"/>
          <w:spacing w:val="-4"/>
          <w:rtl/>
        </w:rPr>
        <w:t>ۥ</w:t>
      </w:r>
      <w:r w:rsidRPr="00010B8E">
        <w:rPr>
          <w:spacing w:val="-4"/>
          <w:rtl/>
        </w:rPr>
        <w:t xml:space="preserve"> هُوَ </w:t>
      </w:r>
      <w:r w:rsidRPr="00010B8E">
        <w:rPr>
          <w:rFonts w:hint="cs"/>
          <w:spacing w:val="-4"/>
          <w:rtl/>
        </w:rPr>
        <w:t>ٱ</w:t>
      </w:r>
      <w:r w:rsidRPr="00010B8E">
        <w:rPr>
          <w:rFonts w:hint="eastAsia"/>
          <w:spacing w:val="-4"/>
          <w:rtl/>
        </w:rPr>
        <w:t>لتَّوَّابُ</w:t>
      </w:r>
      <w:r w:rsidRPr="00010B8E">
        <w:rPr>
          <w:spacing w:val="-4"/>
          <w:rtl/>
        </w:rPr>
        <w:t xml:space="preserve"> </w:t>
      </w:r>
      <w:r w:rsidRPr="00010B8E">
        <w:rPr>
          <w:rFonts w:hint="cs"/>
          <w:spacing w:val="-4"/>
          <w:rtl/>
        </w:rPr>
        <w:t>ٱ</w:t>
      </w:r>
      <w:r w:rsidRPr="00010B8E">
        <w:rPr>
          <w:rFonts w:hint="eastAsia"/>
          <w:spacing w:val="-4"/>
          <w:rtl/>
        </w:rPr>
        <w:t>لرَّحِيمُ</w:t>
      </w:r>
      <w:r w:rsidRPr="00010B8E">
        <w:rPr>
          <w:spacing w:val="-4"/>
          <w:rtl/>
        </w:rPr>
        <w:t>٣٧</w:t>
      </w:r>
      <w:r w:rsidRPr="00010B8E">
        <w:rPr>
          <w:rStyle w:val="Charc"/>
          <w:spacing w:val="-4"/>
          <w:rtl/>
        </w:rPr>
        <w:t>﴾</w:t>
      </w:r>
      <w:r w:rsidRPr="00010B8E">
        <w:rPr>
          <w:rStyle w:val="Char5"/>
          <w:spacing w:val="-4"/>
          <w:rtl/>
        </w:rPr>
        <w:t xml:space="preserve"> [البقرة: 37]</w:t>
      </w:r>
      <w:r w:rsidR="00010B8E" w:rsidRPr="00010B8E">
        <w:rPr>
          <w:rStyle w:val="Char5"/>
          <w:rFonts w:hint="cs"/>
          <w:spacing w:val="-4"/>
          <w:rtl/>
        </w:rPr>
        <w:t>.</w:t>
      </w:r>
    </w:p>
    <w:p w:rsidR="00626D22" w:rsidRPr="00D938A1" w:rsidRDefault="00626D22" w:rsidP="00010B8E">
      <w:pPr>
        <w:pStyle w:val="a6"/>
        <w:rPr>
          <w:rFonts w:cs="B Lotus"/>
          <w:rtl/>
        </w:rPr>
      </w:pPr>
      <w:r w:rsidRPr="00010B8E">
        <w:rPr>
          <w:rStyle w:val="Charc"/>
          <w:rFonts w:hint="cs"/>
          <w:rtl/>
        </w:rPr>
        <w:t>«</w:t>
      </w:r>
      <w:r w:rsidR="00481788" w:rsidRPr="00010B8E">
        <w:rPr>
          <w:rFonts w:hint="cs"/>
          <w:rtl/>
        </w:rPr>
        <w:t xml:space="preserve">سپس آدم از پروردگارش </w:t>
      </w:r>
      <w:r w:rsidR="004B6063" w:rsidRPr="004B6063">
        <w:rPr>
          <w:rFonts w:hint="cs"/>
          <w:rtl/>
        </w:rPr>
        <w:t>ک</w:t>
      </w:r>
      <w:r w:rsidR="00481788" w:rsidRPr="00010B8E">
        <w:rPr>
          <w:rFonts w:hint="cs"/>
          <w:rtl/>
        </w:rPr>
        <w:t>لمات</w:t>
      </w:r>
      <w:r w:rsidR="00010B8E">
        <w:rPr>
          <w:rFonts w:hint="cs"/>
          <w:rtl/>
        </w:rPr>
        <w:t>ی</w:t>
      </w:r>
      <w:r w:rsidR="00481788" w:rsidRPr="00010B8E">
        <w:rPr>
          <w:rFonts w:hint="cs"/>
          <w:rtl/>
        </w:rPr>
        <w:t xml:space="preserve"> را در</w:t>
      </w:r>
      <w:r w:rsidR="00583675" w:rsidRPr="00583675">
        <w:rPr>
          <w:rFonts w:hint="cs"/>
          <w:rtl/>
        </w:rPr>
        <w:t>ی</w:t>
      </w:r>
      <w:r w:rsidR="00481788" w:rsidRPr="00010B8E">
        <w:rPr>
          <w:rFonts w:hint="cs"/>
          <w:rtl/>
        </w:rPr>
        <w:t>افت نمود و خدا بر او ببخشود آر</w:t>
      </w:r>
      <w:r w:rsidR="00010B8E">
        <w:rPr>
          <w:rFonts w:hint="cs"/>
          <w:rtl/>
        </w:rPr>
        <w:t>ی</w:t>
      </w:r>
      <w:r w:rsidR="00481788" w:rsidRPr="00010B8E">
        <w:rPr>
          <w:rFonts w:hint="cs"/>
          <w:rtl/>
        </w:rPr>
        <w:t xml:space="preserve"> او توبه‌</w:t>
      </w:r>
      <w:r w:rsidR="00010B8E">
        <w:rPr>
          <w:rFonts w:hint="cs"/>
          <w:rtl/>
        </w:rPr>
        <w:t xml:space="preserve"> </w:t>
      </w:r>
      <w:r w:rsidR="00481788" w:rsidRPr="00010B8E">
        <w:rPr>
          <w:rFonts w:hint="cs"/>
          <w:rtl/>
        </w:rPr>
        <w:t>پذ</w:t>
      </w:r>
      <w:r w:rsidR="00583675" w:rsidRPr="00583675">
        <w:rPr>
          <w:rFonts w:hint="cs"/>
          <w:rtl/>
        </w:rPr>
        <w:t>ی</w:t>
      </w:r>
      <w:r w:rsidR="00481788" w:rsidRPr="00010B8E">
        <w:rPr>
          <w:rFonts w:hint="cs"/>
          <w:rtl/>
        </w:rPr>
        <w:t>ر</w:t>
      </w:r>
      <w:r w:rsidR="00010B8E">
        <w:rPr>
          <w:rFonts w:hint="cs"/>
          <w:rtl/>
        </w:rPr>
        <w:t>ی</w:t>
      </w:r>
      <w:r w:rsidR="00481788" w:rsidRPr="00010B8E">
        <w:rPr>
          <w:rFonts w:hint="cs"/>
          <w:rtl/>
        </w:rPr>
        <w:t xml:space="preserve"> مهربان است</w:t>
      </w:r>
      <w:r w:rsidRPr="00010B8E">
        <w:rPr>
          <w:rStyle w:val="Charc"/>
          <w:rFonts w:hint="cs"/>
          <w:rtl/>
        </w:rPr>
        <w:t>»</w:t>
      </w:r>
      <w:r w:rsidRPr="00D938A1">
        <w:rPr>
          <w:rFonts w:cs="B Lotus" w:hint="cs"/>
          <w:rtl/>
        </w:rPr>
        <w:t>.</w:t>
      </w:r>
    </w:p>
    <w:p w:rsidR="000D58B3" w:rsidRPr="00C97A77" w:rsidRDefault="007E5A23" w:rsidP="000A51D0">
      <w:pPr>
        <w:bidi/>
        <w:ind w:firstLine="284"/>
        <w:jc w:val="both"/>
        <w:rPr>
          <w:rStyle w:val="Char2"/>
          <w:rtl/>
        </w:rPr>
      </w:pPr>
      <w:r w:rsidRPr="00C97A77">
        <w:rPr>
          <w:rStyle w:val="Char2"/>
          <w:rFonts w:hint="cs"/>
          <w:rtl/>
        </w:rPr>
        <w:t>دوم: بر مبنا</w:t>
      </w:r>
      <w:r w:rsidR="00C97A77" w:rsidRPr="00C97A77">
        <w:rPr>
          <w:rStyle w:val="Char2"/>
          <w:rFonts w:hint="cs"/>
          <w:rtl/>
        </w:rPr>
        <w:t>ی</w:t>
      </w:r>
      <w:r w:rsidRPr="00C97A77">
        <w:rPr>
          <w:rStyle w:val="Char2"/>
          <w:rFonts w:hint="cs"/>
          <w:rtl/>
        </w:rPr>
        <w:t xml:space="preserve"> عدالت اله</w:t>
      </w:r>
      <w:r w:rsidR="00C97A77" w:rsidRPr="00C97A77">
        <w:rPr>
          <w:rStyle w:val="Char2"/>
          <w:rFonts w:hint="cs"/>
          <w:rtl/>
        </w:rPr>
        <w:t>ی</w:t>
      </w:r>
      <w:r w:rsidRPr="00C97A77">
        <w:rPr>
          <w:rStyle w:val="Char2"/>
          <w:rFonts w:hint="cs"/>
          <w:rtl/>
        </w:rPr>
        <w:t>، ه</w:t>
      </w:r>
      <w:r w:rsidR="00C97A77" w:rsidRPr="00C97A77">
        <w:rPr>
          <w:rStyle w:val="Char2"/>
          <w:rFonts w:hint="cs"/>
          <w:rtl/>
        </w:rPr>
        <w:t>ی</w:t>
      </w:r>
      <w:r w:rsidRPr="00C97A77">
        <w:rPr>
          <w:rStyle w:val="Char2"/>
          <w:rFonts w:hint="cs"/>
          <w:rtl/>
        </w:rPr>
        <w:t xml:space="preserve">چ </w:t>
      </w:r>
      <w:r w:rsidR="006808D5" w:rsidRPr="006808D5">
        <w:rPr>
          <w:rStyle w:val="Char2"/>
          <w:rFonts w:hint="cs"/>
          <w:rtl/>
        </w:rPr>
        <w:t>ک</w:t>
      </w:r>
      <w:r w:rsidRPr="00C97A77">
        <w:rPr>
          <w:rStyle w:val="Char2"/>
          <w:rFonts w:hint="cs"/>
          <w:rtl/>
        </w:rPr>
        <w:t>س حامل ورز و گناه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نخواهد شد هر چند آن </w:t>
      </w:r>
      <w:r w:rsidR="006808D5" w:rsidRPr="006808D5">
        <w:rPr>
          <w:rStyle w:val="Char2"/>
          <w:rFonts w:hint="cs"/>
          <w:rtl/>
        </w:rPr>
        <w:t>ک</w:t>
      </w:r>
      <w:r w:rsidRPr="00C97A77">
        <w:rPr>
          <w:rStyle w:val="Char2"/>
          <w:rFonts w:hint="cs"/>
          <w:rtl/>
        </w:rPr>
        <w:t>س پدر او باشد. پس چگونه انسان دوره ما متحمل بار گناه</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نه خود و نه پدرش و نه اجداد او، شاهد آن نبوده‌اند، بل</w:t>
      </w:r>
      <w:r w:rsidR="006808D5" w:rsidRPr="006808D5">
        <w:rPr>
          <w:rStyle w:val="Char2"/>
          <w:rFonts w:hint="cs"/>
          <w:rtl/>
        </w:rPr>
        <w:t>ک</w:t>
      </w:r>
      <w:r w:rsidRPr="00C97A77">
        <w:rPr>
          <w:rStyle w:val="Char2"/>
          <w:rFonts w:hint="cs"/>
          <w:rtl/>
        </w:rPr>
        <w:t xml:space="preserve">ه هزاران سال ـ </w:t>
      </w:r>
      <w:r w:rsidR="006808D5" w:rsidRPr="006808D5">
        <w:rPr>
          <w:rStyle w:val="Char2"/>
          <w:rFonts w:hint="cs"/>
          <w:rtl/>
        </w:rPr>
        <w:t>ک</w:t>
      </w:r>
      <w:r w:rsidRPr="00C97A77">
        <w:rPr>
          <w:rStyle w:val="Char2"/>
          <w:rFonts w:hint="cs"/>
          <w:rtl/>
        </w:rPr>
        <w:t>ه مقدار آن را جز خدا نم</w:t>
      </w:r>
      <w:r w:rsidR="00C97A77" w:rsidRPr="00C97A77">
        <w:rPr>
          <w:rStyle w:val="Char2"/>
          <w:rFonts w:hint="cs"/>
          <w:rtl/>
        </w:rPr>
        <w:t>ی</w:t>
      </w:r>
      <w:r w:rsidRPr="00C97A77">
        <w:rPr>
          <w:rStyle w:val="Char2"/>
          <w:rFonts w:hint="cs"/>
          <w:rtl/>
        </w:rPr>
        <w:t>‌داند ـ بر آن گذشته است:</w:t>
      </w:r>
    </w:p>
    <w:p w:rsidR="00010B8E" w:rsidRPr="00010B8E" w:rsidRDefault="00010B8E" w:rsidP="00010B8E">
      <w:pPr>
        <w:pStyle w:val="a4"/>
        <w:rPr>
          <w:rStyle w:val="Char5"/>
          <w:rtl/>
        </w:rPr>
      </w:pPr>
      <w:r w:rsidRPr="00010B8E">
        <w:rPr>
          <w:rStyle w:val="Charc"/>
          <w:rtl/>
        </w:rPr>
        <w:t>﴿</w:t>
      </w:r>
      <w:r w:rsidRPr="00010B8E">
        <w:rPr>
          <w:rtl/>
        </w:rPr>
        <w:t>وَلَا تَكۡسِبُ كُلُّ نَفۡسٍ إِلَّا عَلَيۡهَاۚ وَلَا تَزِرُ وَازِرَةٞ وِزۡرَ أُخۡرَىٰۚ</w:t>
      </w:r>
      <w:r w:rsidRPr="00010B8E">
        <w:rPr>
          <w:rStyle w:val="Charc"/>
          <w:rtl/>
        </w:rPr>
        <w:t>﴾</w:t>
      </w:r>
      <w:r>
        <w:rPr>
          <w:rFonts w:ascii="Tahoma" w:hAnsi="Tahoma" w:cs="Arial"/>
          <w:rtl/>
        </w:rPr>
        <w:t xml:space="preserve"> </w:t>
      </w:r>
      <w:r w:rsidRPr="00010B8E">
        <w:rPr>
          <w:rStyle w:val="Char5"/>
          <w:rtl/>
        </w:rPr>
        <w:t>[الأنعام: 164]</w:t>
      </w:r>
      <w:r>
        <w:rPr>
          <w:rStyle w:val="Char5"/>
          <w:rFonts w:hint="cs"/>
          <w:rtl/>
        </w:rPr>
        <w:t>.</w:t>
      </w:r>
    </w:p>
    <w:p w:rsidR="005B5472" w:rsidRPr="00D938A1" w:rsidRDefault="005B5472" w:rsidP="001D7D45">
      <w:pPr>
        <w:pStyle w:val="a6"/>
        <w:widowControl w:val="0"/>
        <w:rPr>
          <w:rFonts w:cs="B Lotus"/>
          <w:rtl/>
        </w:rPr>
      </w:pPr>
      <w:r w:rsidRPr="00010B8E">
        <w:rPr>
          <w:rStyle w:val="Charc"/>
          <w:rFonts w:hint="cs"/>
          <w:rtl/>
        </w:rPr>
        <w:t>«</w:t>
      </w:r>
      <w:r w:rsidR="00AD6C1E" w:rsidRPr="00010B8E">
        <w:rPr>
          <w:rFonts w:hint="cs"/>
          <w:rtl/>
        </w:rPr>
        <w:t>و ه</w:t>
      </w:r>
      <w:r w:rsidR="00583675" w:rsidRPr="00583675">
        <w:rPr>
          <w:rFonts w:hint="cs"/>
          <w:rtl/>
        </w:rPr>
        <w:t>ی</w:t>
      </w:r>
      <w:r w:rsidR="00AD6C1E" w:rsidRPr="00010B8E">
        <w:rPr>
          <w:rFonts w:hint="cs"/>
          <w:rtl/>
        </w:rPr>
        <w:t>چ چ</w:t>
      </w:r>
      <w:r w:rsidR="00583675" w:rsidRPr="00583675">
        <w:rPr>
          <w:rFonts w:hint="cs"/>
          <w:rtl/>
        </w:rPr>
        <w:t>ی</w:t>
      </w:r>
      <w:r w:rsidR="00AD6C1E" w:rsidRPr="00010B8E">
        <w:rPr>
          <w:rFonts w:hint="cs"/>
          <w:rtl/>
        </w:rPr>
        <w:t>ز جز بر ز</w:t>
      </w:r>
      <w:r w:rsidR="00583675" w:rsidRPr="00583675">
        <w:rPr>
          <w:rFonts w:hint="cs"/>
          <w:rtl/>
        </w:rPr>
        <w:t>ی</w:t>
      </w:r>
      <w:r w:rsidR="00AD6C1E" w:rsidRPr="00010B8E">
        <w:rPr>
          <w:rFonts w:hint="cs"/>
          <w:rtl/>
        </w:rPr>
        <w:t>ان خود گناه</w:t>
      </w:r>
      <w:r w:rsidR="00010B8E">
        <w:rPr>
          <w:rFonts w:hint="cs"/>
          <w:rtl/>
        </w:rPr>
        <w:t>ی</w:t>
      </w:r>
      <w:r w:rsidR="00AD6C1E" w:rsidRPr="00010B8E">
        <w:rPr>
          <w:rFonts w:hint="cs"/>
          <w:rtl/>
        </w:rPr>
        <w:t xml:space="preserve"> انجام نم</w:t>
      </w:r>
      <w:r w:rsidR="00010B8E">
        <w:rPr>
          <w:rFonts w:hint="cs"/>
          <w:rtl/>
        </w:rPr>
        <w:t xml:space="preserve">ی‌دهد </w:t>
      </w:r>
      <w:r w:rsidR="00AD6C1E" w:rsidRPr="00010B8E">
        <w:rPr>
          <w:rFonts w:hint="cs"/>
          <w:rtl/>
        </w:rPr>
        <w:t>ه</w:t>
      </w:r>
      <w:r w:rsidR="00583675" w:rsidRPr="00583675">
        <w:rPr>
          <w:rFonts w:hint="cs"/>
          <w:rtl/>
        </w:rPr>
        <w:t>ی</w:t>
      </w:r>
      <w:r w:rsidR="00AD6C1E" w:rsidRPr="00010B8E">
        <w:rPr>
          <w:rFonts w:hint="cs"/>
          <w:rtl/>
        </w:rPr>
        <w:t>چ باربردار</w:t>
      </w:r>
      <w:r w:rsidR="00010B8E">
        <w:rPr>
          <w:rFonts w:hint="cs"/>
          <w:rtl/>
        </w:rPr>
        <w:t>ی</w:t>
      </w:r>
      <w:r w:rsidR="00AD6C1E" w:rsidRPr="00010B8E">
        <w:rPr>
          <w:rFonts w:hint="cs"/>
          <w:rtl/>
        </w:rPr>
        <w:t xml:space="preserve"> بار گنا</w:t>
      </w:r>
      <w:r w:rsidR="001C0BE6" w:rsidRPr="00010B8E">
        <w:rPr>
          <w:rFonts w:hint="cs"/>
          <w:rtl/>
        </w:rPr>
        <w:t>ه</w:t>
      </w:r>
      <w:r w:rsidR="00AD6C1E" w:rsidRPr="00010B8E">
        <w:rPr>
          <w:rFonts w:hint="cs"/>
          <w:rtl/>
        </w:rPr>
        <w:t xml:space="preserve"> د</w:t>
      </w:r>
      <w:r w:rsidR="00583675" w:rsidRPr="00583675">
        <w:rPr>
          <w:rFonts w:hint="cs"/>
          <w:rtl/>
        </w:rPr>
        <w:t>ی</w:t>
      </w:r>
      <w:r w:rsidR="00AD6C1E" w:rsidRPr="00010B8E">
        <w:rPr>
          <w:rFonts w:hint="cs"/>
          <w:rtl/>
        </w:rPr>
        <w:t>گر</w:t>
      </w:r>
      <w:r w:rsidR="00010B8E">
        <w:rPr>
          <w:rFonts w:hint="cs"/>
          <w:rtl/>
        </w:rPr>
        <w:t>ی</w:t>
      </w:r>
      <w:r w:rsidR="00AD6C1E" w:rsidRPr="00010B8E">
        <w:rPr>
          <w:rFonts w:hint="cs"/>
          <w:rtl/>
        </w:rPr>
        <w:t xml:space="preserve"> را بر نم</w:t>
      </w:r>
      <w:r w:rsidR="00010B8E">
        <w:rPr>
          <w:rFonts w:hint="cs"/>
          <w:rtl/>
        </w:rPr>
        <w:t>ی</w:t>
      </w:r>
      <w:r w:rsidR="00AD6C1E" w:rsidRPr="00010B8E">
        <w:rPr>
          <w:rFonts w:hint="cs"/>
          <w:rtl/>
        </w:rPr>
        <w:t>‌دارد</w:t>
      </w:r>
      <w:r w:rsidRPr="00010B8E">
        <w:rPr>
          <w:rStyle w:val="Charc"/>
          <w:rFonts w:hint="cs"/>
          <w:rtl/>
        </w:rPr>
        <w:t>»</w:t>
      </w:r>
      <w:r w:rsidRPr="00D938A1">
        <w:rPr>
          <w:rFonts w:cs="B Lotus" w:hint="cs"/>
          <w:rtl/>
        </w:rPr>
        <w:t>.</w:t>
      </w:r>
    </w:p>
    <w:p w:rsidR="000A51D0" w:rsidRPr="00C97A77" w:rsidRDefault="00B11B31" w:rsidP="000A51D0">
      <w:pPr>
        <w:bidi/>
        <w:ind w:firstLine="284"/>
        <w:jc w:val="both"/>
        <w:rPr>
          <w:rStyle w:val="Char2"/>
          <w:rtl/>
        </w:rPr>
      </w:pPr>
      <w:r w:rsidRPr="00C97A77">
        <w:rPr>
          <w:rStyle w:val="Char2"/>
          <w:rFonts w:hint="cs"/>
          <w:rtl/>
        </w:rPr>
        <w:t>و باز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010B8E" w:rsidRPr="00C97A77" w:rsidRDefault="00010B8E" w:rsidP="00010B8E">
      <w:pPr>
        <w:pStyle w:val="a4"/>
        <w:rPr>
          <w:rStyle w:val="Char2"/>
          <w:rtl/>
        </w:rPr>
      </w:pPr>
      <w:r w:rsidRPr="00010B8E">
        <w:rPr>
          <w:rStyle w:val="Charc"/>
          <w:rtl/>
        </w:rPr>
        <w:t>﴿</w:t>
      </w:r>
      <w:r w:rsidRPr="00010B8E">
        <w:rPr>
          <w:rtl/>
        </w:rPr>
        <w:t>كُلُّ نَفۡسِۢ بِمَا كَسَبَتۡ رَهِينَةٌ٣٨</w:t>
      </w:r>
      <w:r w:rsidRPr="00010B8E">
        <w:rPr>
          <w:rStyle w:val="Charc"/>
          <w:rtl/>
        </w:rPr>
        <w:t>﴾</w:t>
      </w:r>
      <w:r>
        <w:rPr>
          <w:rFonts w:ascii="Tahoma" w:hAnsi="Tahoma" w:cs="Arial"/>
          <w:rtl/>
        </w:rPr>
        <w:t xml:space="preserve"> </w:t>
      </w:r>
      <w:r w:rsidRPr="00010B8E">
        <w:rPr>
          <w:rStyle w:val="Char5"/>
          <w:rtl/>
        </w:rPr>
        <w:t>[المدثر: 38]</w:t>
      </w:r>
      <w:r>
        <w:rPr>
          <w:rStyle w:val="Char5"/>
          <w:rFonts w:hint="cs"/>
          <w:rtl/>
        </w:rPr>
        <w:t>.</w:t>
      </w:r>
    </w:p>
    <w:p w:rsidR="00B11B31" w:rsidRPr="00D938A1" w:rsidRDefault="00B11B31" w:rsidP="00010B8E">
      <w:pPr>
        <w:pStyle w:val="a6"/>
        <w:rPr>
          <w:rtl/>
        </w:rPr>
      </w:pPr>
      <w:r>
        <w:rPr>
          <w:rFonts w:hint="cs"/>
          <w:rtl/>
        </w:rPr>
        <w:t>«</w:t>
      </w:r>
      <w:r w:rsidR="00CC3E39" w:rsidRPr="00010B8E">
        <w:rPr>
          <w:rtl/>
        </w:rPr>
        <w:t xml:space="preserve">هر </w:t>
      </w:r>
      <w:r w:rsidR="004B6063" w:rsidRPr="004B6063">
        <w:rPr>
          <w:rtl/>
        </w:rPr>
        <w:t>ک</w:t>
      </w:r>
      <w:r w:rsidR="00CC3E39" w:rsidRPr="00010B8E">
        <w:rPr>
          <w:rtl/>
        </w:rPr>
        <w:t>سى در گرو دستاورد</w:t>
      </w:r>
      <w:r w:rsidR="0091065E">
        <w:rPr>
          <w:rtl/>
        </w:rPr>
        <w:t xml:space="preserve"> </w:t>
      </w:r>
      <w:r w:rsidR="00CC3E39" w:rsidRPr="00010B8E">
        <w:rPr>
          <w:rtl/>
        </w:rPr>
        <w:t>و عمل خو</w:t>
      </w:r>
      <w:r w:rsidR="00583675" w:rsidRPr="00583675">
        <w:rPr>
          <w:rtl/>
        </w:rPr>
        <w:t>ی</w:t>
      </w:r>
      <w:r w:rsidR="00CC3E39" w:rsidRPr="00010B8E">
        <w:rPr>
          <w:rtl/>
        </w:rPr>
        <w:t>ش است</w:t>
      </w:r>
      <w:r w:rsidRPr="00010B8E">
        <w:rPr>
          <w:rFonts w:hint="cs"/>
          <w:rtl/>
        </w:rPr>
        <w:t>»</w:t>
      </w:r>
      <w:r w:rsidRPr="00D938A1">
        <w:rPr>
          <w:rFonts w:hint="cs"/>
          <w:rtl/>
        </w:rPr>
        <w:t>.</w:t>
      </w:r>
    </w:p>
    <w:p w:rsidR="00B11B31" w:rsidRPr="00C97A77" w:rsidRDefault="004E1820" w:rsidP="00CC3E39">
      <w:pPr>
        <w:bidi/>
        <w:ind w:firstLine="284"/>
        <w:jc w:val="both"/>
        <w:rPr>
          <w:rStyle w:val="Char2"/>
          <w:rtl/>
        </w:rPr>
      </w:pPr>
      <w:r w:rsidRPr="00C97A77">
        <w:rPr>
          <w:rStyle w:val="Char2"/>
          <w:rFonts w:hint="cs"/>
          <w:rtl/>
        </w:rPr>
        <w:t>سپس قرآن اعلام م</w:t>
      </w:r>
      <w:r w:rsidR="00C97A77" w:rsidRPr="00C97A77">
        <w:rPr>
          <w:rStyle w:val="Char2"/>
          <w:rFonts w:hint="cs"/>
          <w:rtl/>
        </w:rPr>
        <w:t>ی</w:t>
      </w:r>
      <w:r w:rsidRPr="00C97A77">
        <w:rPr>
          <w:rStyle w:val="Char2"/>
          <w:rFonts w:hint="cs"/>
          <w:rtl/>
        </w:rPr>
        <w:t xml:space="preserve">‌دارد </w:t>
      </w:r>
      <w:r w:rsidR="006808D5" w:rsidRPr="006808D5">
        <w:rPr>
          <w:rStyle w:val="Char2"/>
          <w:rFonts w:hint="cs"/>
          <w:rtl/>
        </w:rPr>
        <w:t>ک</w:t>
      </w:r>
      <w:r w:rsidRPr="00C97A77">
        <w:rPr>
          <w:rStyle w:val="Char2"/>
          <w:rFonts w:hint="cs"/>
          <w:rtl/>
        </w:rPr>
        <w:t>ه چن</w:t>
      </w:r>
      <w:r w:rsidR="00C97A77" w:rsidRPr="00C97A77">
        <w:rPr>
          <w:rStyle w:val="Char2"/>
          <w:rFonts w:hint="cs"/>
          <w:rtl/>
        </w:rPr>
        <w:t>ی</w:t>
      </w:r>
      <w:r w:rsidRPr="00C97A77">
        <w:rPr>
          <w:rStyle w:val="Char2"/>
          <w:rFonts w:hint="cs"/>
          <w:rtl/>
        </w:rPr>
        <w:t>ن قاعده و ضابطه‌ا</w:t>
      </w:r>
      <w:r w:rsidR="00C97A77" w:rsidRPr="00C97A77">
        <w:rPr>
          <w:rStyle w:val="Char2"/>
          <w:rFonts w:hint="cs"/>
          <w:rtl/>
        </w:rPr>
        <w:t>ی</w:t>
      </w:r>
      <w:r w:rsidRPr="00C97A77">
        <w:rPr>
          <w:rStyle w:val="Char2"/>
          <w:rFonts w:hint="cs"/>
          <w:rtl/>
        </w:rPr>
        <w:t xml:space="preserve"> از جانب صحف ابراه</w:t>
      </w:r>
      <w:r w:rsidR="00C97A77" w:rsidRPr="00C97A77">
        <w:rPr>
          <w:rStyle w:val="Char2"/>
          <w:rFonts w:hint="cs"/>
          <w:rtl/>
        </w:rPr>
        <w:t>ی</w:t>
      </w:r>
      <w:r w:rsidRPr="00C97A77">
        <w:rPr>
          <w:rStyle w:val="Char2"/>
          <w:rFonts w:hint="cs"/>
          <w:rtl/>
        </w:rPr>
        <w:t>م</w:t>
      </w:r>
      <w:r w:rsidR="00AA7365" w:rsidRPr="00AA7365">
        <w:rPr>
          <w:rStyle w:val="Char2"/>
          <w:rFonts w:cs="CTraditional Arabic" w:hint="cs"/>
          <w:rtl/>
        </w:rPr>
        <w:t xml:space="preserve"> ÷</w:t>
      </w:r>
      <w:r w:rsidRPr="00C97A77">
        <w:rPr>
          <w:rStyle w:val="Char2"/>
          <w:rFonts w:hint="cs"/>
          <w:rtl/>
        </w:rPr>
        <w:t xml:space="preserve"> و موس</w:t>
      </w:r>
      <w:r w:rsidR="00C97A77" w:rsidRPr="00C97A77">
        <w:rPr>
          <w:rStyle w:val="Char2"/>
          <w:rFonts w:hint="cs"/>
          <w:rtl/>
        </w:rPr>
        <w:t>ی</w:t>
      </w:r>
      <w:r w:rsidR="00AA7365" w:rsidRPr="00AA7365">
        <w:rPr>
          <w:rStyle w:val="Char2"/>
          <w:rFonts w:cs="CTraditional Arabic" w:hint="cs"/>
          <w:rtl/>
        </w:rPr>
        <w:t xml:space="preserve"> ÷</w:t>
      </w:r>
      <w:r w:rsidRPr="00C97A77">
        <w:rPr>
          <w:rStyle w:val="Char2"/>
          <w:rFonts w:hint="cs"/>
          <w:rtl/>
        </w:rPr>
        <w:t xml:space="preserve"> جار</w:t>
      </w:r>
      <w:r w:rsidR="00C97A77" w:rsidRPr="00C97A77">
        <w:rPr>
          <w:rStyle w:val="Char2"/>
          <w:rFonts w:hint="cs"/>
          <w:rtl/>
        </w:rPr>
        <w:t>ی</w:t>
      </w:r>
      <w:r w:rsidRPr="00C97A77">
        <w:rPr>
          <w:rStyle w:val="Char2"/>
          <w:rFonts w:hint="cs"/>
          <w:rtl/>
        </w:rPr>
        <w:t xml:space="preserve"> و ثابت است. همانطور </w:t>
      </w:r>
      <w:r w:rsidR="006808D5" w:rsidRPr="006808D5">
        <w:rPr>
          <w:rStyle w:val="Char2"/>
          <w:rFonts w:hint="cs"/>
          <w:rtl/>
        </w:rPr>
        <w:t>ک</w:t>
      </w:r>
      <w:r w:rsidRPr="00C97A77">
        <w:rPr>
          <w:rStyle w:val="Char2"/>
          <w:rFonts w:hint="cs"/>
          <w:rtl/>
        </w:rPr>
        <w:t>ه خدا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016106" w:rsidRPr="00C97A77" w:rsidRDefault="00010B8E" w:rsidP="00010B8E">
      <w:pPr>
        <w:pStyle w:val="a4"/>
        <w:rPr>
          <w:rStyle w:val="Char2"/>
          <w:rtl/>
        </w:rPr>
      </w:pPr>
      <w:r w:rsidRPr="00010B8E">
        <w:rPr>
          <w:rStyle w:val="Charc"/>
          <w:rtl/>
        </w:rPr>
        <w:t>﴿</w:t>
      </w:r>
      <w:r w:rsidRPr="00010B8E">
        <w:rPr>
          <w:rtl/>
        </w:rPr>
        <w:t xml:space="preserve">أَمۡ لَمۡ يُنَبَّأۡ بِمَا فِي صُحُفِ مُوسَىٰ٣٦ وَإِبۡرَٰهِيمَ </w:t>
      </w:r>
      <w:r w:rsidRPr="00010B8E">
        <w:rPr>
          <w:rFonts w:hint="cs"/>
          <w:rtl/>
        </w:rPr>
        <w:t>ٱ</w:t>
      </w:r>
      <w:r w:rsidRPr="00010B8E">
        <w:rPr>
          <w:rFonts w:hint="eastAsia"/>
          <w:rtl/>
        </w:rPr>
        <w:t>لَّذِي</w:t>
      </w:r>
      <w:r w:rsidRPr="00010B8E">
        <w:rPr>
          <w:rtl/>
        </w:rPr>
        <w:t xml:space="preserve"> وَفَّىٰٓ٣٧ أَلَّا تَزِرُ وَازِرَةٞ وِزۡرَ أُخۡرَىٰ٣٨</w:t>
      </w:r>
      <w:r w:rsidRPr="00010B8E">
        <w:rPr>
          <w:rStyle w:val="Charc"/>
          <w:rtl/>
        </w:rPr>
        <w:t>﴾</w:t>
      </w:r>
      <w:r w:rsidRPr="00C97A77">
        <w:rPr>
          <w:rStyle w:val="Char2"/>
          <w:rFonts w:hint="cs"/>
          <w:rtl/>
        </w:rPr>
        <w:t xml:space="preserve"> </w:t>
      </w:r>
      <w:r w:rsidR="00CC3E39" w:rsidRPr="00010B8E">
        <w:rPr>
          <w:rStyle w:val="Char5"/>
          <w:rFonts w:hint="cs"/>
          <w:rtl/>
        </w:rPr>
        <w:t>[</w:t>
      </w:r>
      <w:r w:rsidR="004734E1" w:rsidRPr="00010B8E">
        <w:rPr>
          <w:rStyle w:val="Char5"/>
          <w:rFonts w:hint="cs"/>
          <w:rtl/>
        </w:rPr>
        <w:t>نجم</w:t>
      </w:r>
      <w:r w:rsidR="00016106" w:rsidRPr="00010B8E">
        <w:rPr>
          <w:rStyle w:val="Char5"/>
          <w:rFonts w:hint="cs"/>
          <w:rtl/>
        </w:rPr>
        <w:t>/</w:t>
      </w:r>
      <w:r w:rsidR="004734E1" w:rsidRPr="00010B8E">
        <w:rPr>
          <w:rStyle w:val="Char5"/>
          <w:rFonts w:hint="cs"/>
          <w:rtl/>
        </w:rPr>
        <w:t>36-3</w:t>
      </w:r>
      <w:r>
        <w:rPr>
          <w:rStyle w:val="Char5"/>
          <w:rFonts w:hint="cs"/>
          <w:rtl/>
        </w:rPr>
        <w:t>8</w:t>
      </w:r>
      <w:r w:rsidR="00CC3E39" w:rsidRPr="00010B8E">
        <w:rPr>
          <w:rStyle w:val="Char5"/>
          <w:rFonts w:hint="cs"/>
          <w:rtl/>
        </w:rPr>
        <w:t>]</w:t>
      </w:r>
      <w:r>
        <w:rPr>
          <w:rStyle w:val="Char5"/>
          <w:rFonts w:hint="cs"/>
          <w:rtl/>
        </w:rPr>
        <w:t>.</w:t>
      </w:r>
    </w:p>
    <w:p w:rsidR="00016106" w:rsidRPr="00D938A1" w:rsidRDefault="00016106" w:rsidP="00010B8E">
      <w:pPr>
        <w:pStyle w:val="a6"/>
        <w:rPr>
          <w:rFonts w:cs="B Lotus"/>
          <w:rtl/>
        </w:rPr>
      </w:pPr>
      <w:r w:rsidRPr="00010B8E">
        <w:rPr>
          <w:rStyle w:val="Charc"/>
          <w:rFonts w:hint="cs"/>
          <w:rtl/>
        </w:rPr>
        <w:t>«</w:t>
      </w:r>
      <w:r w:rsidR="00583675" w:rsidRPr="00583675">
        <w:rPr>
          <w:rFonts w:hint="cs"/>
          <w:rtl/>
        </w:rPr>
        <w:t>ی</w:t>
      </w:r>
      <w:r w:rsidR="00844D05" w:rsidRPr="00010B8E">
        <w:rPr>
          <w:rFonts w:hint="cs"/>
          <w:rtl/>
        </w:rPr>
        <w:t>ا بدانچه در صح</w:t>
      </w:r>
      <w:r w:rsidR="00583675" w:rsidRPr="00583675">
        <w:rPr>
          <w:rFonts w:hint="cs"/>
          <w:rtl/>
        </w:rPr>
        <w:t>ی</w:t>
      </w:r>
      <w:r w:rsidR="00844D05" w:rsidRPr="00010B8E">
        <w:rPr>
          <w:rFonts w:hint="cs"/>
          <w:rtl/>
        </w:rPr>
        <w:t>فه‌ها</w:t>
      </w:r>
      <w:r w:rsidR="00010B8E">
        <w:rPr>
          <w:rFonts w:hint="cs"/>
          <w:rtl/>
        </w:rPr>
        <w:t>ی</w:t>
      </w:r>
      <w:r w:rsidR="00844D05" w:rsidRPr="00010B8E">
        <w:rPr>
          <w:rFonts w:hint="cs"/>
          <w:rtl/>
        </w:rPr>
        <w:t xml:space="preserve"> موس</w:t>
      </w:r>
      <w:r w:rsidR="00010B8E">
        <w:rPr>
          <w:rFonts w:hint="cs"/>
          <w:rtl/>
        </w:rPr>
        <w:t>ی</w:t>
      </w:r>
      <w:r w:rsidR="00844D05" w:rsidRPr="00010B8E">
        <w:rPr>
          <w:rFonts w:hint="cs"/>
          <w:rtl/>
        </w:rPr>
        <w:t xml:space="preserve"> آمده </w:t>
      </w:r>
      <w:r w:rsidR="004F1BC5" w:rsidRPr="00010B8E">
        <w:rPr>
          <w:rFonts w:hint="cs"/>
          <w:rtl/>
        </w:rPr>
        <w:t>خبر ن</w:t>
      </w:r>
      <w:r w:rsidR="00583675" w:rsidRPr="00583675">
        <w:rPr>
          <w:rFonts w:hint="cs"/>
          <w:rtl/>
        </w:rPr>
        <w:t>ی</w:t>
      </w:r>
      <w:r w:rsidR="004F1BC5" w:rsidRPr="00010B8E">
        <w:rPr>
          <w:rFonts w:hint="cs"/>
          <w:rtl/>
        </w:rPr>
        <w:t>افتاده است. و ن</w:t>
      </w:r>
      <w:r w:rsidR="00583675" w:rsidRPr="00583675">
        <w:rPr>
          <w:rFonts w:hint="cs"/>
          <w:rtl/>
        </w:rPr>
        <w:t>ی</w:t>
      </w:r>
      <w:r w:rsidR="004F1BC5" w:rsidRPr="00010B8E">
        <w:rPr>
          <w:rFonts w:hint="cs"/>
          <w:rtl/>
        </w:rPr>
        <w:t>ز در نوشته‌ها</w:t>
      </w:r>
      <w:r w:rsidR="00010B8E">
        <w:rPr>
          <w:rFonts w:hint="cs"/>
          <w:rtl/>
        </w:rPr>
        <w:t>ی</w:t>
      </w:r>
      <w:r w:rsidR="004F1BC5" w:rsidRPr="00010B8E">
        <w:rPr>
          <w:rFonts w:hint="cs"/>
          <w:rtl/>
        </w:rPr>
        <w:t xml:space="preserve"> همان ابراه</w:t>
      </w:r>
      <w:r w:rsidR="00583675" w:rsidRPr="00583675">
        <w:rPr>
          <w:rFonts w:hint="cs"/>
          <w:rtl/>
        </w:rPr>
        <w:t>ی</w:t>
      </w:r>
      <w:r w:rsidR="004F1BC5" w:rsidRPr="00010B8E">
        <w:rPr>
          <w:rFonts w:hint="cs"/>
          <w:rtl/>
        </w:rPr>
        <w:t>م</w:t>
      </w:r>
      <w:r w:rsidR="00010B8E">
        <w:rPr>
          <w:rFonts w:hint="cs"/>
          <w:rtl/>
        </w:rPr>
        <w:t>ی</w:t>
      </w:r>
      <w:r w:rsidR="004F1BC5" w:rsidRPr="00010B8E">
        <w:rPr>
          <w:rFonts w:hint="cs"/>
          <w:rtl/>
        </w:rPr>
        <w:t xml:space="preserve"> </w:t>
      </w:r>
      <w:r w:rsidR="004B6063" w:rsidRPr="004B6063">
        <w:rPr>
          <w:rFonts w:hint="cs"/>
          <w:rtl/>
        </w:rPr>
        <w:t>ک</w:t>
      </w:r>
      <w:r w:rsidR="004F1BC5" w:rsidRPr="00010B8E">
        <w:rPr>
          <w:rFonts w:hint="cs"/>
          <w:rtl/>
        </w:rPr>
        <w:t xml:space="preserve">ه وفا </w:t>
      </w:r>
      <w:r w:rsidR="004B6063" w:rsidRPr="004B6063">
        <w:rPr>
          <w:rFonts w:hint="cs"/>
          <w:rtl/>
        </w:rPr>
        <w:t>ک</w:t>
      </w:r>
      <w:r w:rsidR="004F1BC5" w:rsidRPr="00010B8E">
        <w:rPr>
          <w:rFonts w:hint="cs"/>
          <w:rtl/>
        </w:rPr>
        <w:t xml:space="preserve">رد </w:t>
      </w:r>
      <w:r w:rsidR="004B6063" w:rsidRPr="004B6063">
        <w:rPr>
          <w:rFonts w:hint="cs"/>
          <w:rtl/>
        </w:rPr>
        <w:t>ک</w:t>
      </w:r>
      <w:r w:rsidR="004F1BC5" w:rsidRPr="00010B8E">
        <w:rPr>
          <w:rFonts w:hint="cs"/>
          <w:rtl/>
        </w:rPr>
        <w:t>ه: ه</w:t>
      </w:r>
      <w:r w:rsidR="00583675" w:rsidRPr="00583675">
        <w:rPr>
          <w:rFonts w:hint="cs"/>
          <w:rtl/>
        </w:rPr>
        <w:t>ی</w:t>
      </w:r>
      <w:r w:rsidR="004F1BC5" w:rsidRPr="00010B8E">
        <w:rPr>
          <w:rFonts w:hint="cs"/>
          <w:rtl/>
        </w:rPr>
        <w:t>چ بردارنده‌ا</w:t>
      </w:r>
      <w:r w:rsidR="00010B8E">
        <w:rPr>
          <w:rFonts w:hint="cs"/>
          <w:rtl/>
        </w:rPr>
        <w:t>ی</w:t>
      </w:r>
      <w:r w:rsidR="004F1BC5" w:rsidRPr="00010B8E">
        <w:rPr>
          <w:rFonts w:hint="cs"/>
          <w:rtl/>
        </w:rPr>
        <w:t xml:space="preserve"> بارِ گناه د</w:t>
      </w:r>
      <w:r w:rsidR="00583675" w:rsidRPr="00583675">
        <w:rPr>
          <w:rFonts w:hint="cs"/>
          <w:rtl/>
        </w:rPr>
        <w:t>ی</w:t>
      </w:r>
      <w:r w:rsidR="004F1BC5" w:rsidRPr="00010B8E">
        <w:rPr>
          <w:rFonts w:hint="cs"/>
          <w:rtl/>
        </w:rPr>
        <w:t>گر</w:t>
      </w:r>
      <w:r w:rsidR="00010B8E">
        <w:rPr>
          <w:rFonts w:hint="cs"/>
          <w:rtl/>
        </w:rPr>
        <w:t>ی</w:t>
      </w:r>
      <w:r w:rsidR="004F1BC5" w:rsidRPr="00010B8E">
        <w:rPr>
          <w:rFonts w:hint="cs"/>
          <w:rtl/>
        </w:rPr>
        <w:t xml:space="preserve"> را بر نم</w:t>
      </w:r>
      <w:r w:rsidR="00010B8E">
        <w:rPr>
          <w:rFonts w:hint="cs"/>
          <w:rtl/>
        </w:rPr>
        <w:t>ی</w:t>
      </w:r>
      <w:r w:rsidR="004F1BC5" w:rsidRPr="00010B8E">
        <w:rPr>
          <w:rFonts w:hint="cs"/>
          <w:rtl/>
        </w:rPr>
        <w:t>‌دارد</w:t>
      </w:r>
      <w:r w:rsidRPr="00010B8E">
        <w:rPr>
          <w:rStyle w:val="Charc"/>
          <w:rFonts w:hint="cs"/>
          <w:rtl/>
        </w:rPr>
        <w:t>»</w:t>
      </w:r>
      <w:r w:rsidRPr="00D938A1">
        <w:rPr>
          <w:rFonts w:cs="B Lotus" w:hint="cs"/>
          <w:rtl/>
        </w:rPr>
        <w:t>.</w:t>
      </w:r>
    </w:p>
    <w:p w:rsidR="004E1820" w:rsidRPr="001D7D45" w:rsidRDefault="004F1BC5" w:rsidP="004F1BC5">
      <w:pPr>
        <w:bidi/>
        <w:ind w:firstLine="284"/>
        <w:jc w:val="both"/>
        <w:rPr>
          <w:rStyle w:val="Char2"/>
          <w:spacing w:val="-4"/>
          <w:rtl/>
        </w:rPr>
      </w:pPr>
      <w:r w:rsidRPr="001D7D45">
        <w:rPr>
          <w:rStyle w:val="Char2"/>
          <w:rFonts w:hint="cs"/>
          <w:spacing w:val="-4"/>
          <w:rtl/>
        </w:rPr>
        <w:t>انسان فقط در مقابل گناه</w:t>
      </w:r>
      <w:r w:rsidR="00C97A77" w:rsidRPr="001D7D45">
        <w:rPr>
          <w:rStyle w:val="Char2"/>
          <w:rFonts w:hint="cs"/>
          <w:spacing w:val="-4"/>
          <w:rtl/>
        </w:rPr>
        <w:t>ی</w:t>
      </w:r>
      <w:r w:rsidRPr="001D7D45">
        <w:rPr>
          <w:rStyle w:val="Char2"/>
          <w:rFonts w:hint="cs"/>
          <w:spacing w:val="-4"/>
          <w:rtl/>
        </w:rPr>
        <w:t xml:space="preserve"> مسؤول</w:t>
      </w:r>
      <w:r w:rsidR="00C97A77" w:rsidRPr="001D7D45">
        <w:rPr>
          <w:rStyle w:val="Char2"/>
          <w:rFonts w:hint="cs"/>
          <w:spacing w:val="-4"/>
          <w:rtl/>
        </w:rPr>
        <w:t>ی</w:t>
      </w:r>
      <w:r w:rsidRPr="001D7D45">
        <w:rPr>
          <w:rStyle w:val="Char2"/>
          <w:rFonts w:hint="cs"/>
          <w:spacing w:val="-4"/>
          <w:rtl/>
        </w:rPr>
        <w:t xml:space="preserve">ت دارد </w:t>
      </w:r>
      <w:r w:rsidR="006808D5" w:rsidRPr="001D7D45">
        <w:rPr>
          <w:rStyle w:val="Char2"/>
          <w:rFonts w:hint="cs"/>
          <w:spacing w:val="-4"/>
          <w:rtl/>
        </w:rPr>
        <w:t>ک</w:t>
      </w:r>
      <w:r w:rsidRPr="001D7D45">
        <w:rPr>
          <w:rStyle w:val="Char2"/>
          <w:rFonts w:hint="cs"/>
          <w:spacing w:val="-4"/>
          <w:rtl/>
        </w:rPr>
        <w:t>ه آن گناه و معص</w:t>
      </w:r>
      <w:r w:rsidR="00C97A77" w:rsidRPr="001D7D45">
        <w:rPr>
          <w:rStyle w:val="Char2"/>
          <w:rFonts w:hint="cs"/>
          <w:spacing w:val="-4"/>
          <w:rtl/>
        </w:rPr>
        <w:t>ی</w:t>
      </w:r>
      <w:r w:rsidRPr="001D7D45">
        <w:rPr>
          <w:rStyle w:val="Char2"/>
          <w:rFonts w:hint="cs"/>
          <w:spacing w:val="-4"/>
          <w:rtl/>
        </w:rPr>
        <w:t>ت با اراده، قدرت، اخت</w:t>
      </w:r>
      <w:r w:rsidR="00C97A77" w:rsidRPr="001D7D45">
        <w:rPr>
          <w:rStyle w:val="Char2"/>
          <w:rFonts w:hint="cs"/>
          <w:spacing w:val="-4"/>
          <w:rtl/>
        </w:rPr>
        <w:t>ی</w:t>
      </w:r>
      <w:r w:rsidRPr="001D7D45">
        <w:rPr>
          <w:rStyle w:val="Char2"/>
          <w:rFonts w:hint="cs"/>
          <w:spacing w:val="-4"/>
          <w:rtl/>
        </w:rPr>
        <w:t>ار و سع</w:t>
      </w:r>
      <w:r w:rsidR="00C97A77" w:rsidRPr="001D7D45">
        <w:rPr>
          <w:rStyle w:val="Char2"/>
          <w:rFonts w:hint="cs"/>
          <w:spacing w:val="-4"/>
          <w:rtl/>
        </w:rPr>
        <w:t>ی</w:t>
      </w:r>
      <w:r w:rsidRPr="001D7D45">
        <w:rPr>
          <w:rStyle w:val="Char2"/>
          <w:rFonts w:hint="cs"/>
          <w:spacing w:val="-4"/>
          <w:rtl/>
        </w:rPr>
        <w:t xml:space="preserve"> او انجام شده باشد و هر </w:t>
      </w:r>
      <w:r w:rsidR="006808D5" w:rsidRPr="001D7D45">
        <w:rPr>
          <w:rStyle w:val="Char2"/>
          <w:rFonts w:hint="cs"/>
          <w:spacing w:val="-4"/>
          <w:rtl/>
        </w:rPr>
        <w:t>ک</w:t>
      </w:r>
      <w:r w:rsidRPr="001D7D45">
        <w:rPr>
          <w:rStyle w:val="Char2"/>
          <w:rFonts w:hint="cs"/>
          <w:spacing w:val="-4"/>
          <w:rtl/>
        </w:rPr>
        <w:t>س</w:t>
      </w:r>
      <w:r w:rsidR="00C97A77" w:rsidRPr="001D7D45">
        <w:rPr>
          <w:rStyle w:val="Char2"/>
          <w:rFonts w:hint="cs"/>
          <w:spacing w:val="-4"/>
          <w:rtl/>
        </w:rPr>
        <w:t>ی</w:t>
      </w:r>
      <w:r w:rsidRPr="001D7D45">
        <w:rPr>
          <w:rStyle w:val="Char2"/>
          <w:rFonts w:hint="cs"/>
          <w:spacing w:val="-4"/>
          <w:rtl/>
        </w:rPr>
        <w:t xml:space="preserve"> با تشو</w:t>
      </w:r>
      <w:r w:rsidR="00C97A77" w:rsidRPr="001D7D45">
        <w:rPr>
          <w:rStyle w:val="Char2"/>
          <w:rFonts w:hint="cs"/>
          <w:spacing w:val="-4"/>
          <w:rtl/>
        </w:rPr>
        <w:t>ی</w:t>
      </w:r>
      <w:r w:rsidRPr="001D7D45">
        <w:rPr>
          <w:rStyle w:val="Char2"/>
          <w:rFonts w:hint="cs"/>
          <w:spacing w:val="-4"/>
          <w:rtl/>
        </w:rPr>
        <w:t>ق و ترغ</w:t>
      </w:r>
      <w:r w:rsidR="00C97A77" w:rsidRPr="001D7D45">
        <w:rPr>
          <w:rStyle w:val="Char2"/>
          <w:rFonts w:hint="cs"/>
          <w:spacing w:val="-4"/>
          <w:rtl/>
        </w:rPr>
        <w:t>ی</w:t>
      </w:r>
      <w:r w:rsidRPr="001D7D45">
        <w:rPr>
          <w:rStyle w:val="Char2"/>
          <w:rFonts w:hint="cs"/>
          <w:spacing w:val="-4"/>
          <w:rtl/>
        </w:rPr>
        <w:t xml:space="preserve">ب و </w:t>
      </w:r>
      <w:r w:rsidR="00C97A77" w:rsidRPr="001D7D45">
        <w:rPr>
          <w:rStyle w:val="Char2"/>
          <w:rFonts w:hint="cs"/>
          <w:spacing w:val="-4"/>
          <w:rtl/>
        </w:rPr>
        <w:t>ی</w:t>
      </w:r>
      <w:r w:rsidRPr="001D7D45">
        <w:rPr>
          <w:rStyle w:val="Char2"/>
          <w:rFonts w:hint="cs"/>
          <w:spacing w:val="-4"/>
          <w:rtl/>
        </w:rPr>
        <w:t>ار</w:t>
      </w:r>
      <w:r w:rsidR="00C97A77" w:rsidRPr="001D7D45">
        <w:rPr>
          <w:rStyle w:val="Char2"/>
          <w:rFonts w:hint="cs"/>
          <w:spacing w:val="-4"/>
          <w:rtl/>
        </w:rPr>
        <w:t>ی</w:t>
      </w:r>
      <w:r w:rsidRPr="001D7D45">
        <w:rPr>
          <w:rStyle w:val="Char2"/>
          <w:rFonts w:hint="cs"/>
          <w:spacing w:val="-4"/>
          <w:rtl/>
        </w:rPr>
        <w:t>‌نمودن در انجام گناه مشار</w:t>
      </w:r>
      <w:r w:rsidR="006808D5" w:rsidRPr="001D7D45">
        <w:rPr>
          <w:rStyle w:val="Char2"/>
          <w:rFonts w:hint="cs"/>
          <w:spacing w:val="-4"/>
          <w:rtl/>
        </w:rPr>
        <w:t>ک</w:t>
      </w:r>
      <w:r w:rsidRPr="001D7D45">
        <w:rPr>
          <w:rStyle w:val="Char2"/>
          <w:rFonts w:hint="cs"/>
          <w:spacing w:val="-4"/>
          <w:rtl/>
        </w:rPr>
        <w:t>ت نما</w:t>
      </w:r>
      <w:r w:rsidR="00C97A77" w:rsidRPr="001D7D45">
        <w:rPr>
          <w:rStyle w:val="Char2"/>
          <w:rFonts w:hint="cs"/>
          <w:spacing w:val="-4"/>
          <w:rtl/>
        </w:rPr>
        <w:t>ی</w:t>
      </w:r>
      <w:r w:rsidRPr="001D7D45">
        <w:rPr>
          <w:rStyle w:val="Char2"/>
          <w:rFonts w:hint="cs"/>
          <w:spacing w:val="-4"/>
          <w:rtl/>
        </w:rPr>
        <w:t>د، به م</w:t>
      </w:r>
      <w:r w:rsidR="00C97A77" w:rsidRPr="001D7D45">
        <w:rPr>
          <w:rStyle w:val="Char2"/>
          <w:rFonts w:hint="cs"/>
          <w:spacing w:val="-4"/>
          <w:rtl/>
        </w:rPr>
        <w:t>ی</w:t>
      </w:r>
      <w:r w:rsidRPr="001D7D45">
        <w:rPr>
          <w:rStyle w:val="Char2"/>
          <w:rFonts w:hint="cs"/>
          <w:spacing w:val="-4"/>
          <w:rtl/>
        </w:rPr>
        <w:t>زان سهم او در عمل گناه، در جرم و مجازات سه</w:t>
      </w:r>
      <w:r w:rsidR="00C97A77" w:rsidRPr="001D7D45">
        <w:rPr>
          <w:rStyle w:val="Char2"/>
          <w:rFonts w:hint="cs"/>
          <w:spacing w:val="-4"/>
          <w:rtl/>
        </w:rPr>
        <w:t>ی</w:t>
      </w:r>
      <w:r w:rsidRPr="001D7D45">
        <w:rPr>
          <w:rStyle w:val="Char2"/>
          <w:rFonts w:hint="cs"/>
          <w:spacing w:val="-4"/>
          <w:rtl/>
        </w:rPr>
        <w:t>م خواهد شد.</w:t>
      </w:r>
    </w:p>
    <w:p w:rsidR="00F3498A" w:rsidRPr="00C97A77" w:rsidRDefault="00F3498A" w:rsidP="00F3498A">
      <w:pPr>
        <w:bidi/>
        <w:ind w:firstLine="284"/>
        <w:jc w:val="both"/>
        <w:rPr>
          <w:rStyle w:val="Char2"/>
          <w:rtl/>
        </w:rPr>
      </w:pPr>
      <w:r w:rsidRPr="00C97A77">
        <w:rPr>
          <w:rStyle w:val="Char2"/>
          <w:rFonts w:hint="cs"/>
          <w:rtl/>
        </w:rPr>
        <w:t>سوم: حق</w:t>
      </w:r>
      <w:r w:rsidR="00C97A77" w:rsidRPr="00C97A77">
        <w:rPr>
          <w:rStyle w:val="Char2"/>
          <w:rFonts w:hint="cs"/>
          <w:rtl/>
        </w:rPr>
        <w:t>ی</w:t>
      </w:r>
      <w:r w:rsidRPr="00C97A77">
        <w:rPr>
          <w:rStyle w:val="Char2"/>
          <w:rFonts w:hint="cs"/>
          <w:rtl/>
        </w:rPr>
        <w:t>قت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انسان بر طبع سل</w:t>
      </w:r>
      <w:r w:rsidR="00C97A77" w:rsidRPr="00C97A77">
        <w:rPr>
          <w:rStyle w:val="Char2"/>
          <w:rFonts w:hint="cs"/>
          <w:rtl/>
        </w:rPr>
        <w:t>ی</w:t>
      </w:r>
      <w:r w:rsidRPr="00C97A77">
        <w:rPr>
          <w:rStyle w:val="Char2"/>
          <w:rFonts w:hint="cs"/>
          <w:rtl/>
        </w:rPr>
        <w:t>م</w:t>
      </w:r>
      <w:r w:rsidR="00C97A77" w:rsidRPr="00C97A77">
        <w:rPr>
          <w:rStyle w:val="Char2"/>
          <w:rFonts w:hint="cs"/>
          <w:rtl/>
        </w:rPr>
        <w:t>ی</w:t>
      </w:r>
      <w:r w:rsidRPr="00C97A77">
        <w:rPr>
          <w:rStyle w:val="Char2"/>
          <w:rFonts w:hint="cs"/>
          <w:rtl/>
        </w:rPr>
        <w:t xml:space="preserve"> آفر</w:t>
      </w:r>
      <w:r w:rsidR="00C97A77" w:rsidRPr="00C97A77">
        <w:rPr>
          <w:rStyle w:val="Char2"/>
          <w:rFonts w:hint="cs"/>
          <w:rtl/>
        </w:rPr>
        <w:t>ی</w:t>
      </w:r>
      <w:r w:rsidRPr="00C97A77">
        <w:rPr>
          <w:rStyle w:val="Char2"/>
          <w:rFonts w:hint="cs"/>
          <w:rtl/>
        </w:rPr>
        <w:t>ده شده و استعداد و قابل</w:t>
      </w:r>
      <w:r w:rsidR="00C97A77" w:rsidRPr="00C97A77">
        <w:rPr>
          <w:rStyle w:val="Char2"/>
          <w:rFonts w:hint="cs"/>
          <w:rtl/>
        </w:rPr>
        <w:t>ی</w:t>
      </w:r>
      <w:r w:rsidRPr="00C97A77">
        <w:rPr>
          <w:rStyle w:val="Char2"/>
          <w:rFonts w:hint="cs"/>
          <w:rtl/>
        </w:rPr>
        <w:t>ت خ</w:t>
      </w:r>
      <w:r w:rsidR="00C97A77" w:rsidRPr="00C97A77">
        <w:rPr>
          <w:rStyle w:val="Char2"/>
          <w:rFonts w:hint="cs"/>
          <w:rtl/>
        </w:rPr>
        <w:t>ی</w:t>
      </w:r>
      <w:r w:rsidRPr="00C97A77">
        <w:rPr>
          <w:rStyle w:val="Char2"/>
          <w:rFonts w:hint="cs"/>
          <w:rtl/>
        </w:rPr>
        <w:t>ر و شر و تقوا و فسق را دارد و ترب</w:t>
      </w:r>
      <w:r w:rsidR="00C97A77" w:rsidRPr="00C97A77">
        <w:rPr>
          <w:rStyle w:val="Char2"/>
          <w:rFonts w:hint="cs"/>
          <w:rtl/>
        </w:rPr>
        <w:t>ی</w:t>
      </w:r>
      <w:r w:rsidRPr="00C97A77">
        <w:rPr>
          <w:rStyle w:val="Char2"/>
          <w:rFonts w:hint="cs"/>
          <w:rtl/>
        </w:rPr>
        <w:t>ت و مح</w:t>
      </w:r>
      <w:r w:rsidR="00C97A77" w:rsidRPr="00C97A77">
        <w:rPr>
          <w:rStyle w:val="Char2"/>
          <w:rFonts w:hint="cs"/>
          <w:rtl/>
        </w:rPr>
        <w:t>ی</w:t>
      </w:r>
      <w:r w:rsidRPr="00C97A77">
        <w:rPr>
          <w:rStyle w:val="Char2"/>
          <w:rFonts w:hint="cs"/>
          <w:rtl/>
        </w:rPr>
        <w:t>ط بر او تأث</w:t>
      </w:r>
      <w:r w:rsidR="00C97A77" w:rsidRPr="00C97A77">
        <w:rPr>
          <w:rStyle w:val="Char2"/>
          <w:rFonts w:hint="cs"/>
          <w:rtl/>
        </w:rPr>
        <w:t>ی</w:t>
      </w:r>
      <w:r w:rsidRPr="00C97A77">
        <w:rPr>
          <w:rStyle w:val="Char2"/>
          <w:rFonts w:hint="cs"/>
          <w:rtl/>
        </w:rPr>
        <w:t>رگذارند، اما ا</w:t>
      </w:r>
      <w:r w:rsidR="00C97A77" w:rsidRPr="00C97A77">
        <w:rPr>
          <w:rStyle w:val="Char2"/>
          <w:rFonts w:hint="cs"/>
          <w:rtl/>
        </w:rPr>
        <w:t>ی</w:t>
      </w:r>
      <w:r w:rsidRPr="00C97A77">
        <w:rPr>
          <w:rStyle w:val="Char2"/>
          <w:rFonts w:hint="cs"/>
          <w:rtl/>
        </w:rPr>
        <w:t>ن امر سبب نم</w:t>
      </w:r>
      <w:r w:rsidR="00C97A77" w:rsidRPr="00C97A77">
        <w:rPr>
          <w:rStyle w:val="Char2"/>
          <w:rFonts w:hint="cs"/>
          <w:rtl/>
        </w:rPr>
        <w:t>ی</w:t>
      </w:r>
      <w:r w:rsidRPr="00C97A77">
        <w:rPr>
          <w:rStyle w:val="Char2"/>
          <w:rFonts w:hint="cs"/>
          <w:rtl/>
        </w:rPr>
        <w:t xml:space="preserve">‌شود </w:t>
      </w:r>
      <w:r w:rsidR="006808D5" w:rsidRPr="006808D5">
        <w:rPr>
          <w:rStyle w:val="Char2"/>
          <w:rFonts w:hint="cs"/>
          <w:rtl/>
        </w:rPr>
        <w:t>ک</w:t>
      </w:r>
      <w:r w:rsidRPr="00C97A77">
        <w:rPr>
          <w:rStyle w:val="Char2"/>
          <w:rFonts w:hint="cs"/>
          <w:rtl/>
        </w:rPr>
        <w:t>ه انسان در ارتباط با مسؤول</w:t>
      </w:r>
      <w:r w:rsidR="00C97A77" w:rsidRPr="00C97A77">
        <w:rPr>
          <w:rStyle w:val="Char2"/>
          <w:rFonts w:hint="cs"/>
          <w:rtl/>
        </w:rPr>
        <w:t>ی</w:t>
      </w:r>
      <w:r w:rsidRPr="00C97A77">
        <w:rPr>
          <w:rStyle w:val="Char2"/>
          <w:rFonts w:hint="cs"/>
          <w:rtl/>
        </w:rPr>
        <w:t>ت وجوبِ تز</w:t>
      </w:r>
      <w:r w:rsidR="006808D5" w:rsidRPr="006808D5">
        <w:rPr>
          <w:rStyle w:val="Char2"/>
          <w:rFonts w:hint="cs"/>
          <w:rtl/>
        </w:rPr>
        <w:t>ک</w:t>
      </w:r>
      <w:r w:rsidR="00C97A77" w:rsidRPr="00C97A77">
        <w:rPr>
          <w:rStyle w:val="Char2"/>
          <w:rFonts w:hint="cs"/>
          <w:rtl/>
        </w:rPr>
        <w:t>ی</w:t>
      </w:r>
      <w:r w:rsidRPr="00C97A77">
        <w:rPr>
          <w:rStyle w:val="Char2"/>
          <w:rFonts w:hint="cs"/>
          <w:rtl/>
        </w:rPr>
        <w:t>ه نفس و برحذر داشتن آن از ‌آلودگ</w:t>
      </w:r>
      <w:r w:rsidR="00C97A77" w:rsidRPr="00C97A77">
        <w:rPr>
          <w:rStyle w:val="Char2"/>
          <w:rFonts w:hint="cs"/>
          <w:rtl/>
        </w:rPr>
        <w:t>ی</w:t>
      </w:r>
      <w:r w:rsidRPr="00C97A77">
        <w:rPr>
          <w:rStyle w:val="Char2"/>
          <w:rFonts w:hint="cs"/>
          <w:rtl/>
        </w:rPr>
        <w:t xml:space="preserve"> و </w:t>
      </w:r>
      <w:r w:rsidR="006808D5" w:rsidRPr="006808D5">
        <w:rPr>
          <w:rStyle w:val="Char2"/>
          <w:rFonts w:hint="cs"/>
          <w:rtl/>
        </w:rPr>
        <w:t>ک</w:t>
      </w:r>
      <w:r w:rsidRPr="00C97A77">
        <w:rPr>
          <w:rStyle w:val="Char2"/>
          <w:rFonts w:hint="cs"/>
          <w:rtl/>
        </w:rPr>
        <w:t>ثافات، معاف باشد. خداوند متعال در ا</w:t>
      </w:r>
      <w:r w:rsidR="00C97A77" w:rsidRPr="00C97A77">
        <w:rPr>
          <w:rStyle w:val="Char2"/>
          <w:rFonts w:hint="cs"/>
          <w:rtl/>
        </w:rPr>
        <w:t>ی</w:t>
      </w:r>
      <w:r w:rsidRPr="00C97A77">
        <w:rPr>
          <w:rStyle w:val="Char2"/>
          <w:rFonts w:hint="cs"/>
          <w:rtl/>
        </w:rPr>
        <w:t>ن زم</w:t>
      </w:r>
      <w:r w:rsidR="00C97A77" w:rsidRPr="00C97A77">
        <w:rPr>
          <w:rStyle w:val="Char2"/>
          <w:rFonts w:hint="cs"/>
          <w:rtl/>
        </w:rPr>
        <w:t>ی</w:t>
      </w:r>
      <w:r w:rsidRPr="00C97A77">
        <w:rPr>
          <w:rStyle w:val="Char2"/>
          <w:rFonts w:hint="cs"/>
          <w:rtl/>
        </w:rPr>
        <w:t>نه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010B8E" w:rsidRPr="00C97A77" w:rsidRDefault="00010B8E" w:rsidP="00010B8E">
      <w:pPr>
        <w:pStyle w:val="a4"/>
        <w:rPr>
          <w:rStyle w:val="Char2"/>
          <w:rtl/>
        </w:rPr>
      </w:pPr>
      <w:r w:rsidRPr="00010B8E">
        <w:rPr>
          <w:rStyle w:val="Charc"/>
          <w:rtl/>
        </w:rPr>
        <w:t>﴿</w:t>
      </w:r>
      <w:r w:rsidRPr="00010B8E">
        <w:rPr>
          <w:rtl/>
        </w:rPr>
        <w:t>وَنَفۡسٖ وَمَا سَوَّىٰهَا٧ فَأَلۡهَمَهَا فُجُورَهَا وَتَقۡوَىٰهَا٨ قَدۡ أَفۡلَحَ مَن زَكَّىٰهَا٩ وَقَدۡ خَابَ مَن دَسَّىٰهَا١٠</w:t>
      </w:r>
      <w:r w:rsidRPr="00010B8E">
        <w:rPr>
          <w:rStyle w:val="Charc"/>
          <w:rtl/>
        </w:rPr>
        <w:t>﴾</w:t>
      </w:r>
      <w:r>
        <w:rPr>
          <w:rFonts w:ascii="Tahoma" w:hAnsi="Tahoma" w:cs="Arial"/>
          <w:rtl/>
        </w:rPr>
        <w:t xml:space="preserve"> </w:t>
      </w:r>
      <w:r w:rsidRPr="00010B8E">
        <w:rPr>
          <w:rStyle w:val="Char5"/>
          <w:rtl/>
        </w:rPr>
        <w:t>[الشمس: 7-10]</w:t>
      </w:r>
      <w:r w:rsidRPr="00010B8E">
        <w:rPr>
          <w:rStyle w:val="Char2"/>
          <w:rFonts w:hint="cs"/>
          <w:rtl/>
        </w:rPr>
        <w:t>.</w:t>
      </w:r>
      <w:r>
        <w:rPr>
          <w:rFonts w:ascii="Tahoma" w:hAnsi="Tahoma" w:cs="Arial" w:hint="cs"/>
          <w:rtl/>
        </w:rPr>
        <w:t xml:space="preserve"> </w:t>
      </w:r>
    </w:p>
    <w:p w:rsidR="00573690" w:rsidRPr="00D938A1" w:rsidRDefault="00573690" w:rsidP="00010B8E">
      <w:pPr>
        <w:pStyle w:val="a6"/>
        <w:rPr>
          <w:rFonts w:cs="B Lotus"/>
          <w:rtl/>
        </w:rPr>
      </w:pPr>
      <w:r w:rsidRPr="00010B8E">
        <w:rPr>
          <w:rStyle w:val="Charc"/>
          <w:rFonts w:hint="cs"/>
          <w:rtl/>
        </w:rPr>
        <w:t>«</w:t>
      </w:r>
      <w:r w:rsidR="00A53AF5" w:rsidRPr="00010B8E">
        <w:rPr>
          <w:rFonts w:hint="cs"/>
          <w:rtl/>
        </w:rPr>
        <w:t xml:space="preserve">سوگند به نفس و آن </w:t>
      </w:r>
      <w:r w:rsidR="004B6063" w:rsidRPr="004B6063">
        <w:rPr>
          <w:rFonts w:hint="cs"/>
          <w:rtl/>
        </w:rPr>
        <w:t>ک</w:t>
      </w:r>
      <w:r w:rsidR="00A53AF5" w:rsidRPr="00010B8E">
        <w:rPr>
          <w:rFonts w:hint="cs"/>
          <w:rtl/>
        </w:rPr>
        <w:t>س</w:t>
      </w:r>
      <w:r w:rsidR="00010B8E">
        <w:rPr>
          <w:rFonts w:hint="cs"/>
          <w:rtl/>
        </w:rPr>
        <w:t>ی</w:t>
      </w:r>
      <w:r w:rsidR="00A53AF5" w:rsidRPr="00010B8E">
        <w:rPr>
          <w:rFonts w:hint="cs"/>
          <w:rtl/>
        </w:rPr>
        <w:t xml:space="preserve"> </w:t>
      </w:r>
      <w:r w:rsidR="004B6063" w:rsidRPr="004B6063">
        <w:rPr>
          <w:rFonts w:hint="cs"/>
          <w:rtl/>
        </w:rPr>
        <w:t>ک</w:t>
      </w:r>
      <w:r w:rsidR="00A53AF5" w:rsidRPr="00010B8E">
        <w:rPr>
          <w:rFonts w:hint="cs"/>
          <w:rtl/>
        </w:rPr>
        <w:t xml:space="preserve">ه آن را درست </w:t>
      </w:r>
      <w:r w:rsidR="004B6063" w:rsidRPr="004B6063">
        <w:rPr>
          <w:rFonts w:hint="cs"/>
          <w:rtl/>
        </w:rPr>
        <w:t>ک</w:t>
      </w:r>
      <w:r w:rsidR="00A53AF5" w:rsidRPr="00010B8E">
        <w:rPr>
          <w:rFonts w:hint="cs"/>
          <w:rtl/>
        </w:rPr>
        <w:t>رد. سپس پل</w:t>
      </w:r>
      <w:r w:rsidR="00583675" w:rsidRPr="00583675">
        <w:rPr>
          <w:rFonts w:hint="cs"/>
          <w:rtl/>
        </w:rPr>
        <w:t>ی</w:t>
      </w:r>
      <w:r w:rsidR="00A53AF5" w:rsidRPr="00010B8E">
        <w:rPr>
          <w:rFonts w:hint="cs"/>
          <w:rtl/>
        </w:rPr>
        <w:t>د</w:t>
      </w:r>
      <w:r w:rsidR="00010B8E">
        <w:rPr>
          <w:rFonts w:hint="cs"/>
          <w:rtl/>
        </w:rPr>
        <w:t xml:space="preserve"> </w:t>
      </w:r>
      <w:r w:rsidR="004B6063" w:rsidRPr="004B6063">
        <w:rPr>
          <w:rFonts w:hint="cs"/>
          <w:rtl/>
        </w:rPr>
        <w:t>ک</w:t>
      </w:r>
      <w:r w:rsidR="00A53AF5" w:rsidRPr="00010B8E">
        <w:rPr>
          <w:rFonts w:hint="cs"/>
          <w:rtl/>
        </w:rPr>
        <w:t>ار</w:t>
      </w:r>
      <w:r w:rsidR="00010B8E">
        <w:rPr>
          <w:rFonts w:hint="cs"/>
          <w:rtl/>
        </w:rPr>
        <w:t>ی</w:t>
      </w:r>
      <w:r w:rsidR="00A53AF5" w:rsidRPr="00010B8E">
        <w:rPr>
          <w:rFonts w:hint="cs"/>
          <w:rtl/>
        </w:rPr>
        <w:t xml:space="preserve"> و پره</w:t>
      </w:r>
      <w:r w:rsidR="00583675" w:rsidRPr="00583675">
        <w:rPr>
          <w:rFonts w:hint="cs"/>
          <w:rtl/>
        </w:rPr>
        <w:t>ی</w:t>
      </w:r>
      <w:r w:rsidR="00A53AF5" w:rsidRPr="00010B8E">
        <w:rPr>
          <w:rFonts w:hint="cs"/>
          <w:rtl/>
        </w:rPr>
        <w:t>زگار</w:t>
      </w:r>
      <w:r w:rsidR="00010B8E">
        <w:rPr>
          <w:rFonts w:hint="cs"/>
          <w:rtl/>
        </w:rPr>
        <w:t>ی</w:t>
      </w:r>
      <w:r w:rsidR="00A53AF5" w:rsidRPr="00010B8E">
        <w:rPr>
          <w:rFonts w:hint="cs"/>
          <w:rtl/>
        </w:rPr>
        <w:t xml:space="preserve">‌اش را به آن الهام </w:t>
      </w:r>
      <w:r w:rsidR="004B6063" w:rsidRPr="004B6063">
        <w:rPr>
          <w:rFonts w:hint="cs"/>
          <w:rtl/>
        </w:rPr>
        <w:t>ک</w:t>
      </w:r>
      <w:r w:rsidR="00A53AF5" w:rsidRPr="00010B8E">
        <w:rPr>
          <w:rFonts w:hint="cs"/>
          <w:rtl/>
        </w:rPr>
        <w:t xml:space="preserve">رد، </w:t>
      </w:r>
      <w:r w:rsidR="004B6063" w:rsidRPr="004B6063">
        <w:rPr>
          <w:rFonts w:hint="cs"/>
          <w:rtl/>
        </w:rPr>
        <w:t>ک</w:t>
      </w:r>
      <w:r w:rsidR="00A53AF5" w:rsidRPr="00010B8E">
        <w:rPr>
          <w:rFonts w:hint="cs"/>
          <w:rtl/>
        </w:rPr>
        <w:t xml:space="preserve">ه هر </w:t>
      </w:r>
      <w:r w:rsidR="004B6063" w:rsidRPr="004B6063">
        <w:rPr>
          <w:rFonts w:hint="cs"/>
          <w:rtl/>
        </w:rPr>
        <w:t>ک</w:t>
      </w:r>
      <w:r w:rsidR="00A53AF5" w:rsidRPr="00010B8E">
        <w:rPr>
          <w:rFonts w:hint="cs"/>
          <w:rtl/>
        </w:rPr>
        <w:t>س آن را پا</w:t>
      </w:r>
      <w:r w:rsidR="004B6063" w:rsidRPr="004B6063">
        <w:rPr>
          <w:rFonts w:hint="cs"/>
          <w:rtl/>
        </w:rPr>
        <w:t>ک</w:t>
      </w:r>
      <w:r w:rsidR="00A53AF5" w:rsidRPr="00010B8E">
        <w:rPr>
          <w:rFonts w:hint="cs"/>
          <w:rtl/>
        </w:rPr>
        <w:t xml:space="preserve"> گردان</w:t>
      </w:r>
      <w:r w:rsidR="00583675" w:rsidRPr="00583675">
        <w:rPr>
          <w:rFonts w:hint="cs"/>
          <w:rtl/>
        </w:rPr>
        <w:t>ی</w:t>
      </w:r>
      <w:r w:rsidR="00A53AF5" w:rsidRPr="00010B8E">
        <w:rPr>
          <w:rFonts w:hint="cs"/>
          <w:rtl/>
        </w:rPr>
        <w:t>د قطعاً رستگار شد</w:t>
      </w:r>
      <w:r w:rsidRPr="00010B8E">
        <w:rPr>
          <w:rStyle w:val="Charc"/>
          <w:rFonts w:hint="cs"/>
          <w:rtl/>
        </w:rPr>
        <w:t>»</w:t>
      </w:r>
      <w:r w:rsidRPr="00D938A1">
        <w:rPr>
          <w:rFonts w:cs="B Lotus" w:hint="cs"/>
          <w:rtl/>
        </w:rPr>
        <w:t>.</w:t>
      </w:r>
    </w:p>
    <w:p w:rsidR="00F3498A" w:rsidRPr="00C97A77" w:rsidRDefault="00F36328" w:rsidP="00F3498A">
      <w:pPr>
        <w:bidi/>
        <w:ind w:firstLine="284"/>
        <w:jc w:val="both"/>
        <w:rPr>
          <w:rStyle w:val="Char2"/>
          <w:rtl/>
        </w:rPr>
      </w:pPr>
      <w:r w:rsidRPr="00C97A77">
        <w:rPr>
          <w:rStyle w:val="Char2"/>
          <w:rFonts w:hint="cs"/>
          <w:rtl/>
        </w:rPr>
        <w:t>و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010B8E" w:rsidRPr="00C97A77" w:rsidRDefault="00010B8E" w:rsidP="00010B8E">
      <w:pPr>
        <w:pStyle w:val="a4"/>
        <w:rPr>
          <w:rStyle w:val="Char2"/>
          <w:rtl/>
        </w:rPr>
      </w:pPr>
      <w:r w:rsidRPr="00010B8E">
        <w:rPr>
          <w:rStyle w:val="Charc"/>
          <w:rtl/>
        </w:rPr>
        <w:t>﴿</w:t>
      </w:r>
      <w:r w:rsidRPr="00010B8E">
        <w:rPr>
          <w:rtl/>
        </w:rPr>
        <w:t xml:space="preserve">فَأَقِمۡ وَجۡهَكَ لِلدِّينِ حَنِيفٗاۚ فِطۡرَتَ </w:t>
      </w:r>
      <w:r w:rsidRPr="00010B8E">
        <w:rPr>
          <w:rFonts w:hint="cs"/>
          <w:rtl/>
        </w:rPr>
        <w:t>ٱ</w:t>
      </w:r>
      <w:r w:rsidRPr="00010B8E">
        <w:rPr>
          <w:rFonts w:hint="eastAsia"/>
          <w:rtl/>
        </w:rPr>
        <w:t>للَّهِ</w:t>
      </w:r>
      <w:r w:rsidRPr="00010B8E">
        <w:rPr>
          <w:rtl/>
        </w:rPr>
        <w:t xml:space="preserve"> </w:t>
      </w:r>
      <w:r w:rsidRPr="00010B8E">
        <w:rPr>
          <w:rFonts w:hint="cs"/>
          <w:rtl/>
        </w:rPr>
        <w:t>ٱ</w:t>
      </w:r>
      <w:r w:rsidRPr="00010B8E">
        <w:rPr>
          <w:rFonts w:hint="eastAsia"/>
          <w:rtl/>
        </w:rPr>
        <w:t>لَّتِي</w:t>
      </w:r>
      <w:r w:rsidRPr="00010B8E">
        <w:rPr>
          <w:rtl/>
        </w:rPr>
        <w:t xml:space="preserve"> فَطَرَ </w:t>
      </w:r>
      <w:r w:rsidRPr="00010B8E">
        <w:rPr>
          <w:rFonts w:hint="cs"/>
          <w:rtl/>
        </w:rPr>
        <w:t>ٱ</w:t>
      </w:r>
      <w:r w:rsidRPr="00010B8E">
        <w:rPr>
          <w:rFonts w:hint="eastAsia"/>
          <w:rtl/>
        </w:rPr>
        <w:t>لنَّاسَ</w:t>
      </w:r>
      <w:r w:rsidRPr="00010B8E">
        <w:rPr>
          <w:rtl/>
        </w:rPr>
        <w:t xml:space="preserve"> عَلَيۡهَاۚ</w:t>
      </w:r>
      <w:r w:rsidRPr="00010B8E">
        <w:rPr>
          <w:rStyle w:val="Charc"/>
          <w:rtl/>
        </w:rPr>
        <w:t>﴾</w:t>
      </w:r>
      <w:r w:rsidRPr="00010B8E">
        <w:rPr>
          <w:rStyle w:val="Char5"/>
          <w:rtl/>
        </w:rPr>
        <w:t xml:space="preserve"> [الروم: 30]</w:t>
      </w:r>
      <w:r>
        <w:rPr>
          <w:rStyle w:val="Char5"/>
          <w:rFonts w:hint="cs"/>
          <w:rtl/>
        </w:rPr>
        <w:t>.</w:t>
      </w:r>
    </w:p>
    <w:p w:rsidR="00F36328" w:rsidRDefault="00F36328" w:rsidP="00010B8E">
      <w:pPr>
        <w:pStyle w:val="a6"/>
        <w:rPr>
          <w:rFonts w:cs="B Lotus"/>
          <w:rtl/>
        </w:rPr>
      </w:pPr>
      <w:r w:rsidRPr="00010B8E">
        <w:rPr>
          <w:rStyle w:val="Charc"/>
          <w:rFonts w:hint="cs"/>
          <w:rtl/>
        </w:rPr>
        <w:t>«</w:t>
      </w:r>
      <w:r w:rsidR="00F64D62" w:rsidRPr="00010B8E">
        <w:rPr>
          <w:rFonts w:hint="cs"/>
          <w:rtl/>
        </w:rPr>
        <w:t>پس رو</w:t>
      </w:r>
      <w:r w:rsidR="00010B8E" w:rsidRPr="00010B8E">
        <w:rPr>
          <w:rFonts w:hint="cs"/>
          <w:rtl/>
        </w:rPr>
        <w:t>ی</w:t>
      </w:r>
      <w:r w:rsidR="00F64D62" w:rsidRPr="00010B8E">
        <w:rPr>
          <w:rFonts w:hint="cs"/>
          <w:rtl/>
        </w:rPr>
        <w:t xml:space="preserve"> خود را با گرا</w:t>
      </w:r>
      <w:r w:rsidR="00583675" w:rsidRPr="00583675">
        <w:rPr>
          <w:rFonts w:hint="cs"/>
          <w:rtl/>
        </w:rPr>
        <w:t>ی</w:t>
      </w:r>
      <w:r w:rsidR="00F64D62" w:rsidRPr="00010B8E">
        <w:rPr>
          <w:rFonts w:hint="cs"/>
          <w:rtl/>
        </w:rPr>
        <w:t xml:space="preserve">ش تمام به حق، </w:t>
      </w:r>
      <w:r w:rsidR="00503360">
        <w:rPr>
          <w:rFonts w:hint="cs"/>
          <w:rtl/>
        </w:rPr>
        <w:t>به‌سوی</w:t>
      </w:r>
      <w:r w:rsidR="00F64D62" w:rsidRPr="00010B8E">
        <w:rPr>
          <w:rFonts w:hint="cs"/>
          <w:rtl/>
        </w:rPr>
        <w:t xml:space="preserve"> ا</w:t>
      </w:r>
      <w:r w:rsidR="00583675" w:rsidRPr="00583675">
        <w:rPr>
          <w:rFonts w:hint="cs"/>
          <w:rtl/>
        </w:rPr>
        <w:t>ی</w:t>
      </w:r>
      <w:r w:rsidR="00F64D62" w:rsidRPr="00010B8E">
        <w:rPr>
          <w:rFonts w:hint="cs"/>
          <w:rtl/>
        </w:rPr>
        <w:t>ن د</w:t>
      </w:r>
      <w:r w:rsidR="00583675" w:rsidRPr="00583675">
        <w:rPr>
          <w:rFonts w:hint="cs"/>
          <w:rtl/>
        </w:rPr>
        <w:t>ی</w:t>
      </w:r>
      <w:r w:rsidR="00F64D62" w:rsidRPr="00010B8E">
        <w:rPr>
          <w:rFonts w:hint="cs"/>
          <w:rtl/>
        </w:rPr>
        <w:t xml:space="preserve">ن </w:t>
      </w:r>
      <w:r w:rsidR="004B6063" w:rsidRPr="004B6063">
        <w:rPr>
          <w:rFonts w:hint="cs"/>
          <w:rtl/>
        </w:rPr>
        <w:t>ک</w:t>
      </w:r>
      <w:r w:rsidR="00F64D62" w:rsidRPr="00010B8E">
        <w:rPr>
          <w:rFonts w:hint="cs"/>
          <w:rtl/>
        </w:rPr>
        <w:t>ن با همان سرشت</w:t>
      </w:r>
      <w:r w:rsidR="00010B8E" w:rsidRPr="00010B8E">
        <w:rPr>
          <w:rFonts w:hint="cs"/>
          <w:rtl/>
        </w:rPr>
        <w:t>ی</w:t>
      </w:r>
      <w:r w:rsidR="00F64D62" w:rsidRPr="00010B8E">
        <w:rPr>
          <w:rFonts w:hint="cs"/>
          <w:rtl/>
        </w:rPr>
        <w:t xml:space="preserve"> </w:t>
      </w:r>
      <w:r w:rsidR="004B6063" w:rsidRPr="004B6063">
        <w:rPr>
          <w:rFonts w:hint="cs"/>
          <w:rtl/>
        </w:rPr>
        <w:t>ک</w:t>
      </w:r>
      <w:r w:rsidR="00F64D62" w:rsidRPr="00010B8E">
        <w:rPr>
          <w:rFonts w:hint="cs"/>
          <w:rtl/>
        </w:rPr>
        <w:t>ه خدا و مردم را بر آن سرشته است</w:t>
      </w:r>
      <w:r w:rsidRPr="00010B8E">
        <w:rPr>
          <w:rStyle w:val="Charc"/>
          <w:rFonts w:hint="cs"/>
          <w:rtl/>
        </w:rPr>
        <w:t>»</w:t>
      </w:r>
      <w:r w:rsidRPr="00D938A1">
        <w:rPr>
          <w:rFonts w:cs="B Lotus" w:hint="cs"/>
          <w:rtl/>
        </w:rPr>
        <w:t>.</w:t>
      </w:r>
    </w:p>
    <w:p w:rsidR="007959E9" w:rsidRPr="00C97A77" w:rsidRDefault="00076B2E" w:rsidP="001D7D45">
      <w:pPr>
        <w:widowControl w:val="0"/>
        <w:bidi/>
        <w:ind w:firstLine="284"/>
        <w:jc w:val="both"/>
        <w:rPr>
          <w:rStyle w:val="Char2"/>
          <w:rtl/>
        </w:rPr>
      </w:pPr>
      <w:r w:rsidRPr="00C97A77">
        <w:rPr>
          <w:rStyle w:val="Char2"/>
          <w:rFonts w:hint="cs"/>
          <w:rtl/>
        </w:rPr>
        <w:t>و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00010B8E">
        <w:rPr>
          <w:rFonts w:cs="CTraditional Arabic" w:hint="cs"/>
          <w:sz w:val="28"/>
          <w:szCs w:val="28"/>
          <w:rtl/>
          <w:lang w:bidi="fa-IR"/>
        </w:rPr>
        <w:t xml:space="preserve"> </w:t>
      </w:r>
      <w:r w:rsidR="007959E9" w:rsidRPr="00C97A77">
        <w:rPr>
          <w:rStyle w:val="Char2"/>
          <w:rFonts w:hint="cs"/>
          <w:rtl/>
        </w:rPr>
        <w:t>م</w:t>
      </w:r>
      <w:r w:rsidR="00C97A77" w:rsidRPr="00C97A77">
        <w:rPr>
          <w:rStyle w:val="Char2"/>
          <w:rFonts w:hint="cs"/>
          <w:rtl/>
        </w:rPr>
        <w:t>ی</w:t>
      </w:r>
      <w:r w:rsidR="007959E9" w:rsidRPr="00C97A77">
        <w:rPr>
          <w:rStyle w:val="Char2"/>
          <w:rFonts w:hint="cs"/>
          <w:rtl/>
        </w:rPr>
        <w:t>‌فرما</w:t>
      </w:r>
      <w:r w:rsidR="00C97A77" w:rsidRPr="00C97A77">
        <w:rPr>
          <w:rStyle w:val="Char2"/>
          <w:rFonts w:hint="cs"/>
          <w:rtl/>
        </w:rPr>
        <w:t>ی</w:t>
      </w:r>
      <w:r w:rsidR="007959E9" w:rsidRPr="00C97A77">
        <w:rPr>
          <w:rStyle w:val="Char2"/>
          <w:rFonts w:hint="cs"/>
          <w:rtl/>
        </w:rPr>
        <w:t>د:</w:t>
      </w:r>
      <w:r w:rsidR="00010B8E" w:rsidRPr="00C97A77">
        <w:rPr>
          <w:rStyle w:val="Char2"/>
          <w:rFonts w:hint="cs"/>
          <w:rtl/>
        </w:rPr>
        <w:t xml:space="preserve"> </w:t>
      </w:r>
      <w:r w:rsidR="00010B8E" w:rsidRPr="00010B8E">
        <w:rPr>
          <w:rStyle w:val="Charc"/>
          <w:rFonts w:hint="cs"/>
          <w:rtl/>
        </w:rPr>
        <w:t>«</w:t>
      </w:r>
      <w:r w:rsidR="007959E9" w:rsidRPr="00010B8E">
        <w:rPr>
          <w:rStyle w:val="Char8"/>
          <w:rtl/>
        </w:rPr>
        <w:t xml:space="preserve">كل مولود يولد </w:t>
      </w:r>
      <w:r w:rsidR="006D2985" w:rsidRPr="00010B8E">
        <w:rPr>
          <w:rStyle w:val="Char8"/>
          <w:rFonts w:hint="cs"/>
          <w:rtl/>
        </w:rPr>
        <w:t>على</w:t>
      </w:r>
      <w:r w:rsidR="007959E9" w:rsidRPr="00010B8E">
        <w:rPr>
          <w:rStyle w:val="Char8"/>
          <w:rtl/>
        </w:rPr>
        <w:t xml:space="preserve"> الفطرة</w:t>
      </w:r>
      <w:r w:rsidR="00010B8E" w:rsidRPr="00010B8E">
        <w:rPr>
          <w:rStyle w:val="Charc"/>
          <w:rFonts w:hint="cs"/>
          <w:rtl/>
        </w:rPr>
        <w:t>»</w:t>
      </w:r>
      <w:r w:rsidR="008E3234" w:rsidRPr="00010B8E">
        <w:rPr>
          <w:rStyle w:val="Char2"/>
          <w:vertAlign w:val="superscript"/>
          <w:rtl/>
        </w:rPr>
        <w:footnoteReference w:id="86"/>
      </w:r>
      <w:r w:rsidR="006D2985" w:rsidRPr="00010B8E">
        <w:rPr>
          <w:rStyle w:val="Char2"/>
          <w:rFonts w:hint="cs"/>
          <w:rtl/>
        </w:rPr>
        <w:t>.</w:t>
      </w:r>
      <w:r w:rsidR="00010B8E" w:rsidRPr="00C97A77">
        <w:rPr>
          <w:rStyle w:val="Char2"/>
          <w:rFonts w:hint="cs"/>
          <w:rtl/>
        </w:rPr>
        <w:t xml:space="preserve"> </w:t>
      </w:r>
      <w:r w:rsidR="00C70674" w:rsidRPr="00010B8E">
        <w:rPr>
          <w:rStyle w:val="Charc"/>
          <w:rFonts w:hint="cs"/>
          <w:rtl/>
        </w:rPr>
        <w:t>«</w:t>
      </w:r>
      <w:r w:rsidR="00C70674" w:rsidRPr="00010B8E">
        <w:rPr>
          <w:rStyle w:val="Char7"/>
          <w:rFonts w:hint="cs"/>
          <w:rtl/>
        </w:rPr>
        <w:t>هر نوزاد</w:t>
      </w:r>
      <w:r w:rsidR="0097050A" w:rsidRPr="0097050A">
        <w:rPr>
          <w:rStyle w:val="Char7"/>
          <w:rFonts w:hint="cs"/>
          <w:rtl/>
        </w:rPr>
        <w:t>ی</w:t>
      </w:r>
      <w:r w:rsidR="00C70674" w:rsidRPr="00010B8E">
        <w:rPr>
          <w:rStyle w:val="Char7"/>
          <w:rFonts w:hint="cs"/>
          <w:rtl/>
        </w:rPr>
        <w:t xml:space="preserve"> بر سرشت پا</w:t>
      </w:r>
      <w:r w:rsidR="00A91D73" w:rsidRPr="00A91D73">
        <w:rPr>
          <w:rStyle w:val="Char7"/>
          <w:rFonts w:hint="cs"/>
          <w:rtl/>
        </w:rPr>
        <w:t>ک</w:t>
      </w:r>
      <w:r w:rsidR="00C70674" w:rsidRPr="00010B8E">
        <w:rPr>
          <w:rStyle w:val="Char7"/>
          <w:rFonts w:hint="cs"/>
          <w:rtl/>
        </w:rPr>
        <w:t xml:space="preserve"> به دن</w:t>
      </w:r>
      <w:r w:rsidR="0097050A" w:rsidRPr="0097050A">
        <w:rPr>
          <w:rStyle w:val="Char7"/>
          <w:rFonts w:hint="cs"/>
          <w:rtl/>
        </w:rPr>
        <w:t>ی</w:t>
      </w:r>
      <w:r w:rsidR="00C70674" w:rsidRPr="00010B8E">
        <w:rPr>
          <w:rStyle w:val="Char7"/>
          <w:rFonts w:hint="cs"/>
          <w:rtl/>
        </w:rPr>
        <w:t>ا م</w:t>
      </w:r>
      <w:r w:rsidR="0097050A" w:rsidRPr="0097050A">
        <w:rPr>
          <w:rStyle w:val="Char7"/>
          <w:rFonts w:hint="cs"/>
          <w:rtl/>
        </w:rPr>
        <w:t>ی</w:t>
      </w:r>
      <w:r w:rsidR="00C70674" w:rsidRPr="00010B8E">
        <w:rPr>
          <w:rStyle w:val="Char7"/>
          <w:rFonts w:hint="cs"/>
          <w:rtl/>
        </w:rPr>
        <w:t>‌آ</w:t>
      </w:r>
      <w:r w:rsidR="0097050A" w:rsidRPr="0097050A">
        <w:rPr>
          <w:rStyle w:val="Char7"/>
          <w:rFonts w:hint="cs"/>
          <w:rtl/>
        </w:rPr>
        <w:t>ی</w:t>
      </w:r>
      <w:r w:rsidR="00C70674" w:rsidRPr="00010B8E">
        <w:rPr>
          <w:rStyle w:val="Char7"/>
          <w:rFonts w:hint="cs"/>
          <w:rtl/>
        </w:rPr>
        <w:t>د</w:t>
      </w:r>
      <w:r w:rsidR="00C70674" w:rsidRPr="00010B8E">
        <w:rPr>
          <w:rStyle w:val="Charc"/>
          <w:rFonts w:hint="cs"/>
          <w:rtl/>
        </w:rPr>
        <w:t>»</w:t>
      </w:r>
      <w:r w:rsidR="00C70674" w:rsidRPr="00010B8E">
        <w:rPr>
          <w:rStyle w:val="Char2"/>
          <w:rFonts w:hint="cs"/>
          <w:rtl/>
        </w:rPr>
        <w:t>.</w:t>
      </w:r>
    </w:p>
    <w:p w:rsidR="000A3EAE" w:rsidRPr="00C97A77" w:rsidRDefault="00C70674" w:rsidP="00010B8E">
      <w:pPr>
        <w:bidi/>
        <w:ind w:firstLine="284"/>
        <w:jc w:val="both"/>
        <w:rPr>
          <w:rStyle w:val="Char2"/>
          <w:rtl/>
        </w:rPr>
      </w:pPr>
      <w:r w:rsidRPr="00C97A77">
        <w:rPr>
          <w:rStyle w:val="Char2"/>
          <w:rFonts w:hint="cs"/>
          <w:rtl/>
        </w:rPr>
        <w:t>چهارم: گناه از نظر اسلام اعتبار</w:t>
      </w:r>
      <w:r w:rsidR="00CC3E39" w:rsidRPr="00C97A77">
        <w:rPr>
          <w:rStyle w:val="Char2"/>
          <w:rFonts w:hint="cs"/>
          <w:rtl/>
        </w:rPr>
        <w:t>ی ندارد</w:t>
      </w:r>
      <w:r w:rsidR="00532180" w:rsidRPr="00C97A77">
        <w:rPr>
          <w:rStyle w:val="Char2"/>
          <w:rFonts w:hint="cs"/>
          <w:rtl/>
        </w:rPr>
        <w:t>،</w:t>
      </w:r>
      <w:r w:rsidRPr="00C97A77">
        <w:rPr>
          <w:rStyle w:val="Char2"/>
          <w:rFonts w:hint="cs"/>
          <w:rtl/>
        </w:rPr>
        <w:t xml:space="preserve"> مگر</w:t>
      </w:r>
      <w:r w:rsidR="007A55D7">
        <w:rPr>
          <w:rStyle w:val="Char2"/>
          <w:rFonts w:hint="cs"/>
          <w:rtl/>
        </w:rPr>
        <w:t xml:space="preserve"> این‌که </w:t>
      </w:r>
      <w:r w:rsidRPr="00C97A77">
        <w:rPr>
          <w:rStyle w:val="Char2"/>
          <w:rFonts w:hint="cs"/>
          <w:rtl/>
        </w:rPr>
        <w:t>دارا</w:t>
      </w:r>
      <w:r w:rsidR="00C97A77" w:rsidRPr="00C97A77">
        <w:rPr>
          <w:rStyle w:val="Char2"/>
          <w:rFonts w:hint="cs"/>
          <w:rtl/>
        </w:rPr>
        <w:t>ی</w:t>
      </w:r>
      <w:r w:rsidRPr="00C97A77">
        <w:rPr>
          <w:rStyle w:val="Char2"/>
          <w:rFonts w:hint="cs"/>
          <w:rtl/>
        </w:rPr>
        <w:t xml:space="preserve"> دو عنصر قصد و اخت</w:t>
      </w:r>
      <w:r w:rsidR="00C97A77" w:rsidRPr="00C97A77">
        <w:rPr>
          <w:rStyle w:val="Char2"/>
          <w:rFonts w:hint="cs"/>
          <w:rtl/>
        </w:rPr>
        <w:t>ی</w:t>
      </w:r>
      <w:r w:rsidRPr="00C97A77">
        <w:rPr>
          <w:rStyle w:val="Char2"/>
          <w:rFonts w:hint="cs"/>
          <w:rtl/>
        </w:rPr>
        <w:t>ار باشد، به هم</w:t>
      </w:r>
      <w:r w:rsidR="00C97A77" w:rsidRPr="00C97A77">
        <w:rPr>
          <w:rStyle w:val="Char2"/>
          <w:rFonts w:hint="cs"/>
          <w:rtl/>
        </w:rPr>
        <w:t>ی</w:t>
      </w:r>
      <w:r w:rsidRPr="00C97A77">
        <w:rPr>
          <w:rStyle w:val="Char2"/>
          <w:rFonts w:hint="cs"/>
          <w:rtl/>
        </w:rPr>
        <w:t>ن دل</w:t>
      </w:r>
      <w:r w:rsidR="00C97A77" w:rsidRPr="00C97A77">
        <w:rPr>
          <w:rStyle w:val="Char2"/>
          <w:rFonts w:hint="cs"/>
          <w:rtl/>
        </w:rPr>
        <w:t>ی</w:t>
      </w:r>
      <w:r w:rsidRPr="00C97A77">
        <w:rPr>
          <w:rStyle w:val="Char2"/>
          <w:rFonts w:hint="cs"/>
          <w:rtl/>
        </w:rPr>
        <w:t xml:space="preserve">ل است </w:t>
      </w:r>
      <w:r w:rsidR="006808D5" w:rsidRPr="006808D5">
        <w:rPr>
          <w:rStyle w:val="Char2"/>
          <w:rFonts w:hint="cs"/>
          <w:rtl/>
        </w:rPr>
        <w:t>ک</w:t>
      </w:r>
      <w:r w:rsidRPr="00C97A77">
        <w:rPr>
          <w:rStyle w:val="Char2"/>
          <w:rFonts w:hint="cs"/>
          <w:rtl/>
        </w:rPr>
        <w:t>ه ت</w:t>
      </w:r>
      <w:r w:rsidR="006808D5" w:rsidRPr="006808D5">
        <w:rPr>
          <w:rStyle w:val="Char2"/>
          <w:rFonts w:hint="cs"/>
          <w:rtl/>
        </w:rPr>
        <w:t>ک</w:t>
      </w:r>
      <w:r w:rsidRPr="00C97A77">
        <w:rPr>
          <w:rStyle w:val="Char2"/>
          <w:rFonts w:hint="cs"/>
          <w:rtl/>
        </w:rPr>
        <w:t>ل</w:t>
      </w:r>
      <w:r w:rsidR="00C97A77" w:rsidRPr="00C97A77">
        <w:rPr>
          <w:rStyle w:val="Char2"/>
          <w:rFonts w:hint="cs"/>
          <w:rtl/>
        </w:rPr>
        <w:t>ی</w:t>
      </w:r>
      <w:r w:rsidRPr="00C97A77">
        <w:rPr>
          <w:rStyle w:val="Char2"/>
          <w:rFonts w:hint="cs"/>
          <w:rtl/>
        </w:rPr>
        <w:t>ف از انسان در حالت فراموش</w:t>
      </w:r>
      <w:r w:rsidR="00C97A77" w:rsidRPr="00C97A77">
        <w:rPr>
          <w:rStyle w:val="Char2"/>
          <w:rFonts w:hint="cs"/>
          <w:rtl/>
        </w:rPr>
        <w:t>ی</w:t>
      </w:r>
      <w:r w:rsidRPr="00C97A77">
        <w:rPr>
          <w:rStyle w:val="Char2"/>
          <w:rFonts w:hint="cs"/>
          <w:rtl/>
        </w:rPr>
        <w:t>، خطا و ناچار</w:t>
      </w:r>
      <w:r w:rsidR="00C97A77" w:rsidRPr="00C97A77">
        <w:rPr>
          <w:rStyle w:val="Char2"/>
          <w:rFonts w:hint="cs"/>
          <w:rtl/>
        </w:rPr>
        <w:t>ی</w:t>
      </w:r>
      <w:r w:rsidRPr="00C97A77">
        <w:rPr>
          <w:rStyle w:val="Char2"/>
          <w:rFonts w:hint="cs"/>
          <w:rtl/>
        </w:rPr>
        <w:t xml:space="preserve"> برداشته شده است. در ا</w:t>
      </w:r>
      <w:r w:rsidR="00C97A77" w:rsidRPr="00C97A77">
        <w:rPr>
          <w:rStyle w:val="Char2"/>
          <w:rFonts w:hint="cs"/>
          <w:rtl/>
        </w:rPr>
        <w:t>ی</w:t>
      </w:r>
      <w:r w:rsidRPr="00C97A77">
        <w:rPr>
          <w:rStyle w:val="Char2"/>
          <w:rFonts w:hint="cs"/>
          <w:rtl/>
        </w:rPr>
        <w:t>ن باره در حد</w:t>
      </w:r>
      <w:r w:rsidR="00C97A77" w:rsidRPr="00C97A77">
        <w:rPr>
          <w:rStyle w:val="Char2"/>
          <w:rFonts w:hint="cs"/>
          <w:rtl/>
        </w:rPr>
        <w:t>ی</w:t>
      </w:r>
      <w:r w:rsidRPr="00C97A77">
        <w:rPr>
          <w:rStyle w:val="Char2"/>
          <w:rFonts w:hint="cs"/>
          <w:rtl/>
        </w:rPr>
        <w:t>ث وارد شده است:</w:t>
      </w:r>
      <w:r w:rsidR="00010B8E" w:rsidRPr="00C97A77">
        <w:rPr>
          <w:rStyle w:val="Char2"/>
          <w:rFonts w:hint="cs"/>
          <w:rtl/>
        </w:rPr>
        <w:t xml:space="preserve"> </w:t>
      </w:r>
      <w:r w:rsidR="00010B8E" w:rsidRPr="00010B8E">
        <w:rPr>
          <w:rStyle w:val="Charc"/>
          <w:rFonts w:hint="cs"/>
          <w:rtl/>
        </w:rPr>
        <w:t>«</w:t>
      </w:r>
      <w:r w:rsidR="006D2985" w:rsidRPr="00010B8E">
        <w:rPr>
          <w:rStyle w:val="Char8"/>
          <w:rFonts w:hint="cs"/>
          <w:rtl/>
        </w:rPr>
        <w:t>إ</w:t>
      </w:r>
      <w:r w:rsidR="000A3EAE" w:rsidRPr="00010B8E">
        <w:rPr>
          <w:rStyle w:val="Char8"/>
          <w:rtl/>
        </w:rPr>
        <w:t xml:space="preserve">ن الله وضع عن </w:t>
      </w:r>
      <w:r w:rsidR="006D2985" w:rsidRPr="00010B8E">
        <w:rPr>
          <w:rStyle w:val="Char8"/>
          <w:rFonts w:hint="cs"/>
          <w:rtl/>
        </w:rPr>
        <w:t>أ</w:t>
      </w:r>
      <w:r w:rsidR="006D2985" w:rsidRPr="00010B8E">
        <w:rPr>
          <w:rStyle w:val="Char8"/>
          <w:rtl/>
        </w:rPr>
        <w:t>متي الخطأ والنسيان و</w:t>
      </w:r>
      <w:r w:rsidR="000A3EAE" w:rsidRPr="00010B8E">
        <w:rPr>
          <w:rStyle w:val="Char8"/>
          <w:rtl/>
        </w:rPr>
        <w:t xml:space="preserve">ما استكرهوا </w:t>
      </w:r>
      <w:r w:rsidR="00F0158D" w:rsidRPr="00010B8E">
        <w:rPr>
          <w:rStyle w:val="Char8"/>
          <w:rtl/>
        </w:rPr>
        <w:t>عليه</w:t>
      </w:r>
      <w:r w:rsidR="00010B8E" w:rsidRPr="00010B8E">
        <w:rPr>
          <w:rStyle w:val="Charc"/>
          <w:rFonts w:hint="cs"/>
          <w:rtl/>
        </w:rPr>
        <w:t>»</w:t>
      </w:r>
      <w:r w:rsidR="006F6FC8" w:rsidRPr="00010B8E">
        <w:rPr>
          <w:rStyle w:val="Char2"/>
          <w:vertAlign w:val="superscript"/>
          <w:rtl/>
        </w:rPr>
        <w:footnoteReference w:id="87"/>
      </w:r>
      <w:r w:rsidR="006D2985" w:rsidRPr="00010B8E">
        <w:rPr>
          <w:rStyle w:val="Char2"/>
          <w:rFonts w:hint="cs"/>
          <w:rtl/>
        </w:rPr>
        <w:t>.</w:t>
      </w:r>
      <w:r w:rsidR="00010B8E" w:rsidRPr="00C97A77">
        <w:rPr>
          <w:rStyle w:val="Char2"/>
          <w:rFonts w:hint="cs"/>
          <w:rtl/>
        </w:rPr>
        <w:t xml:space="preserve"> </w:t>
      </w:r>
      <w:r w:rsidR="000A3EAE" w:rsidRPr="00010B8E">
        <w:rPr>
          <w:rStyle w:val="Charc"/>
          <w:rFonts w:hint="cs"/>
          <w:rtl/>
        </w:rPr>
        <w:t>«</w:t>
      </w:r>
      <w:r w:rsidR="00F0158D" w:rsidRPr="00010B8E">
        <w:rPr>
          <w:rStyle w:val="Char7"/>
          <w:rFonts w:hint="cs"/>
          <w:rtl/>
        </w:rPr>
        <w:t>خداوند متعال از امت من ت</w:t>
      </w:r>
      <w:r w:rsidR="00A91D73" w:rsidRPr="00A91D73">
        <w:rPr>
          <w:rStyle w:val="Char7"/>
          <w:rFonts w:hint="cs"/>
          <w:rtl/>
        </w:rPr>
        <w:t>ک</w:t>
      </w:r>
      <w:r w:rsidR="00F0158D" w:rsidRPr="00010B8E">
        <w:rPr>
          <w:rStyle w:val="Char7"/>
          <w:rFonts w:hint="cs"/>
          <w:rtl/>
        </w:rPr>
        <w:t>ل</w:t>
      </w:r>
      <w:r w:rsidR="0097050A" w:rsidRPr="0097050A">
        <w:rPr>
          <w:rStyle w:val="Char7"/>
          <w:rFonts w:hint="cs"/>
          <w:rtl/>
        </w:rPr>
        <w:t>ی</w:t>
      </w:r>
      <w:r w:rsidR="00F0158D" w:rsidRPr="00010B8E">
        <w:rPr>
          <w:rStyle w:val="Char7"/>
          <w:rFonts w:hint="cs"/>
          <w:rtl/>
        </w:rPr>
        <w:t>ف خطا، فراموش</w:t>
      </w:r>
      <w:r w:rsidR="0097050A" w:rsidRPr="0097050A">
        <w:rPr>
          <w:rStyle w:val="Char7"/>
          <w:rFonts w:hint="cs"/>
          <w:rtl/>
        </w:rPr>
        <w:t>ی</w:t>
      </w:r>
      <w:r w:rsidR="00F0158D" w:rsidRPr="00010B8E">
        <w:rPr>
          <w:rStyle w:val="Char7"/>
          <w:rFonts w:hint="cs"/>
          <w:rtl/>
        </w:rPr>
        <w:t xml:space="preserve"> و </w:t>
      </w:r>
      <w:r w:rsidR="00A91D73" w:rsidRPr="00A91D73">
        <w:rPr>
          <w:rStyle w:val="Char7"/>
          <w:rFonts w:hint="cs"/>
          <w:rtl/>
        </w:rPr>
        <w:t>ک</w:t>
      </w:r>
      <w:r w:rsidR="00F0158D" w:rsidRPr="00010B8E">
        <w:rPr>
          <w:rStyle w:val="Char7"/>
          <w:rFonts w:hint="cs"/>
          <w:rtl/>
        </w:rPr>
        <w:t>ارها</w:t>
      </w:r>
      <w:r w:rsidR="0097050A" w:rsidRPr="0097050A">
        <w:rPr>
          <w:rStyle w:val="Char7"/>
          <w:rFonts w:hint="cs"/>
          <w:rtl/>
        </w:rPr>
        <w:t>ی</w:t>
      </w:r>
      <w:r w:rsidR="00F0158D" w:rsidRPr="00010B8E">
        <w:rPr>
          <w:rStyle w:val="Char7"/>
          <w:rFonts w:hint="cs"/>
          <w:rtl/>
        </w:rPr>
        <w:t xml:space="preserve"> از رو</w:t>
      </w:r>
      <w:r w:rsidR="0097050A" w:rsidRPr="0097050A">
        <w:rPr>
          <w:rStyle w:val="Char7"/>
          <w:rFonts w:hint="cs"/>
          <w:rtl/>
        </w:rPr>
        <w:t>ی</w:t>
      </w:r>
      <w:r w:rsidR="00F0158D" w:rsidRPr="00010B8E">
        <w:rPr>
          <w:rStyle w:val="Char7"/>
          <w:rFonts w:hint="cs"/>
          <w:rtl/>
        </w:rPr>
        <w:t xml:space="preserve"> ناچار</w:t>
      </w:r>
      <w:r w:rsidR="0097050A" w:rsidRPr="0097050A">
        <w:rPr>
          <w:rStyle w:val="Char7"/>
          <w:rFonts w:hint="cs"/>
          <w:rtl/>
        </w:rPr>
        <w:t>ی</w:t>
      </w:r>
      <w:r w:rsidR="00F0158D" w:rsidRPr="00010B8E">
        <w:rPr>
          <w:rStyle w:val="Char7"/>
          <w:rFonts w:hint="cs"/>
          <w:rtl/>
        </w:rPr>
        <w:t xml:space="preserve"> را برداشته است</w:t>
      </w:r>
      <w:r w:rsidR="000A3EAE" w:rsidRPr="00010B8E">
        <w:rPr>
          <w:rStyle w:val="Charc"/>
          <w:rFonts w:hint="cs"/>
          <w:rtl/>
        </w:rPr>
        <w:t>»</w:t>
      </w:r>
      <w:r w:rsidR="000A3EAE" w:rsidRPr="00010B8E">
        <w:rPr>
          <w:rStyle w:val="Char2"/>
          <w:rFonts w:hint="cs"/>
          <w:rtl/>
        </w:rPr>
        <w:t>.</w:t>
      </w:r>
    </w:p>
    <w:p w:rsidR="00C70674" w:rsidRPr="00C97A77" w:rsidRDefault="00F0158D" w:rsidP="00C70674">
      <w:pPr>
        <w:bidi/>
        <w:ind w:firstLine="284"/>
        <w:jc w:val="both"/>
        <w:rPr>
          <w:rStyle w:val="Char2"/>
          <w:rtl/>
        </w:rPr>
      </w:pPr>
      <w:r w:rsidRPr="00C97A77">
        <w:rPr>
          <w:rStyle w:val="Char2"/>
          <w:rFonts w:hint="cs"/>
          <w:rtl/>
        </w:rPr>
        <w:t>خداوند متعال در پا</w:t>
      </w:r>
      <w:r w:rsidR="00C97A77" w:rsidRPr="00C97A77">
        <w:rPr>
          <w:rStyle w:val="Char2"/>
          <w:rFonts w:hint="cs"/>
          <w:rtl/>
        </w:rPr>
        <w:t>ی</w:t>
      </w:r>
      <w:r w:rsidRPr="00C97A77">
        <w:rPr>
          <w:rStyle w:val="Char2"/>
          <w:rFonts w:hint="cs"/>
          <w:rtl/>
        </w:rPr>
        <w:t>ان سور</w:t>
      </w:r>
      <w:r w:rsidR="009F7EDB" w:rsidRPr="009F7EDB">
        <w:rPr>
          <w:rStyle w:val="Char2"/>
          <w:rFonts w:hint="cs"/>
          <w:rtl/>
        </w:rPr>
        <w:t>ۀ</w:t>
      </w:r>
      <w:r w:rsidRPr="00C97A77">
        <w:rPr>
          <w:rStyle w:val="Char2"/>
          <w:rFonts w:hint="cs"/>
          <w:rtl/>
        </w:rPr>
        <w:t xml:space="preserve"> بقره به ما </w:t>
      </w:r>
      <w:r w:rsidR="00C97A77" w:rsidRPr="00C97A77">
        <w:rPr>
          <w:rStyle w:val="Char2"/>
          <w:rFonts w:hint="cs"/>
          <w:rtl/>
        </w:rPr>
        <w:t>ی</w:t>
      </w:r>
      <w:r w:rsidRPr="00C97A77">
        <w:rPr>
          <w:rStyle w:val="Char2"/>
          <w:rFonts w:hint="cs"/>
          <w:rtl/>
        </w:rPr>
        <w:t xml:space="preserve">اد داده </w:t>
      </w:r>
      <w:r w:rsidR="006808D5" w:rsidRPr="006808D5">
        <w:rPr>
          <w:rStyle w:val="Char2"/>
          <w:rFonts w:hint="cs"/>
          <w:rtl/>
        </w:rPr>
        <w:t>ک</w:t>
      </w:r>
      <w:r w:rsidRPr="00C97A77">
        <w:rPr>
          <w:rStyle w:val="Char2"/>
          <w:rFonts w:hint="cs"/>
          <w:rtl/>
        </w:rPr>
        <w:t>ه بگو</w:t>
      </w:r>
      <w:r w:rsidR="00C97A77" w:rsidRPr="00C97A77">
        <w:rPr>
          <w:rStyle w:val="Char2"/>
          <w:rFonts w:hint="cs"/>
          <w:rtl/>
        </w:rPr>
        <w:t>یی</w:t>
      </w:r>
      <w:r w:rsidRPr="00C97A77">
        <w:rPr>
          <w:rStyle w:val="Char2"/>
          <w:rFonts w:hint="cs"/>
          <w:rtl/>
        </w:rPr>
        <w:t>م:</w:t>
      </w:r>
    </w:p>
    <w:p w:rsidR="00010B8E" w:rsidRPr="00C97A77" w:rsidRDefault="00010B8E" w:rsidP="00010B8E">
      <w:pPr>
        <w:pStyle w:val="a4"/>
        <w:rPr>
          <w:rStyle w:val="Char2"/>
          <w:rtl/>
        </w:rPr>
      </w:pPr>
      <w:r w:rsidRPr="00010B8E">
        <w:rPr>
          <w:rStyle w:val="Charc"/>
          <w:rtl/>
        </w:rPr>
        <w:t>﴿</w:t>
      </w:r>
      <w:r w:rsidRPr="00010B8E">
        <w:rPr>
          <w:rtl/>
        </w:rPr>
        <w:t>رَبَّنَا لَا تُؤَاخِذۡنَآ إِن نَّسِينَآ أَوۡ أَخۡطَأۡنَاۚ</w:t>
      </w:r>
      <w:r w:rsidRPr="00010B8E">
        <w:rPr>
          <w:rStyle w:val="Charc"/>
          <w:rtl/>
        </w:rPr>
        <w:t>﴾</w:t>
      </w:r>
      <w:r>
        <w:rPr>
          <w:rFonts w:ascii="Tahoma" w:hAnsi="Tahoma" w:cs="Arial"/>
          <w:rtl/>
        </w:rPr>
        <w:t xml:space="preserve"> </w:t>
      </w:r>
      <w:r w:rsidRPr="00010B8E">
        <w:rPr>
          <w:rStyle w:val="Char5"/>
          <w:rtl/>
        </w:rPr>
        <w:t>[البقرة: 286]</w:t>
      </w:r>
      <w:r w:rsidRPr="00010B8E">
        <w:rPr>
          <w:rStyle w:val="Char2"/>
          <w:rFonts w:hint="cs"/>
          <w:rtl/>
        </w:rPr>
        <w:t>.</w:t>
      </w:r>
    </w:p>
    <w:p w:rsidR="00F0158D" w:rsidRPr="00D938A1" w:rsidRDefault="00F0158D" w:rsidP="00010B8E">
      <w:pPr>
        <w:pStyle w:val="a6"/>
        <w:rPr>
          <w:rFonts w:cs="B Lotus"/>
          <w:rtl/>
        </w:rPr>
      </w:pPr>
      <w:r w:rsidRPr="00010B8E">
        <w:rPr>
          <w:rStyle w:val="Charc"/>
          <w:rFonts w:hint="cs"/>
          <w:rtl/>
        </w:rPr>
        <w:t>«</w:t>
      </w:r>
      <w:r w:rsidR="005F64F9" w:rsidRPr="00010B8E">
        <w:rPr>
          <w:rFonts w:hint="cs"/>
          <w:rtl/>
        </w:rPr>
        <w:t xml:space="preserve">پروردگارا فراموش </w:t>
      </w:r>
      <w:r w:rsidR="004B6063" w:rsidRPr="004B6063">
        <w:rPr>
          <w:rFonts w:hint="cs"/>
          <w:rtl/>
        </w:rPr>
        <w:t>ک</w:t>
      </w:r>
      <w:r w:rsidR="005F64F9" w:rsidRPr="00010B8E">
        <w:rPr>
          <w:rFonts w:hint="cs"/>
          <w:rtl/>
        </w:rPr>
        <w:t>رد</w:t>
      </w:r>
      <w:r w:rsidR="00583675" w:rsidRPr="00583675">
        <w:rPr>
          <w:rFonts w:hint="cs"/>
          <w:rtl/>
        </w:rPr>
        <w:t>ی</w:t>
      </w:r>
      <w:r w:rsidR="005F64F9" w:rsidRPr="00010B8E">
        <w:rPr>
          <w:rFonts w:hint="cs"/>
          <w:rtl/>
        </w:rPr>
        <w:t xml:space="preserve">م </w:t>
      </w:r>
      <w:r w:rsidR="00583675" w:rsidRPr="00583675">
        <w:rPr>
          <w:rFonts w:hint="cs"/>
          <w:rtl/>
        </w:rPr>
        <w:t>ی</w:t>
      </w:r>
      <w:r w:rsidR="005F64F9" w:rsidRPr="00010B8E">
        <w:rPr>
          <w:rFonts w:hint="cs"/>
          <w:rtl/>
        </w:rPr>
        <w:t>ا به خطا رفت</w:t>
      </w:r>
      <w:r w:rsidR="00583675" w:rsidRPr="00583675">
        <w:rPr>
          <w:rFonts w:hint="cs"/>
          <w:rtl/>
        </w:rPr>
        <w:t>ی</w:t>
      </w:r>
      <w:r w:rsidR="005F64F9" w:rsidRPr="00010B8E">
        <w:rPr>
          <w:rFonts w:hint="cs"/>
          <w:rtl/>
        </w:rPr>
        <w:t>م بر ما مگ</w:t>
      </w:r>
      <w:r w:rsidR="00583675" w:rsidRPr="00583675">
        <w:rPr>
          <w:rFonts w:hint="cs"/>
          <w:rtl/>
        </w:rPr>
        <w:t>ی</w:t>
      </w:r>
      <w:r w:rsidR="005F64F9" w:rsidRPr="00010B8E">
        <w:rPr>
          <w:rFonts w:hint="cs"/>
          <w:rtl/>
        </w:rPr>
        <w:t>ر</w:t>
      </w:r>
      <w:r w:rsidRPr="00010B8E">
        <w:rPr>
          <w:rStyle w:val="Charc"/>
          <w:rFonts w:hint="cs"/>
          <w:rtl/>
        </w:rPr>
        <w:t>»</w:t>
      </w:r>
      <w:r w:rsidRPr="00D938A1">
        <w:rPr>
          <w:rFonts w:cs="B Lotus" w:hint="cs"/>
          <w:rtl/>
        </w:rPr>
        <w:t>.</w:t>
      </w:r>
    </w:p>
    <w:p w:rsidR="00F0158D" w:rsidRPr="00C97A77" w:rsidRDefault="00440E7C" w:rsidP="00D773B7">
      <w:pPr>
        <w:bidi/>
        <w:ind w:firstLine="284"/>
        <w:jc w:val="both"/>
        <w:rPr>
          <w:rStyle w:val="Char2"/>
          <w:rtl/>
        </w:rPr>
      </w:pPr>
      <w:r w:rsidRPr="00C97A77">
        <w:rPr>
          <w:rStyle w:val="Char2"/>
          <w:rFonts w:hint="cs"/>
          <w:rtl/>
        </w:rPr>
        <w:t>و در حد</w:t>
      </w:r>
      <w:r w:rsidR="00C97A77" w:rsidRPr="00C97A77">
        <w:rPr>
          <w:rStyle w:val="Char2"/>
          <w:rFonts w:hint="cs"/>
          <w:rtl/>
        </w:rPr>
        <w:t>ی</w:t>
      </w:r>
      <w:r w:rsidRPr="00C97A77">
        <w:rPr>
          <w:rStyle w:val="Char2"/>
          <w:rFonts w:hint="cs"/>
          <w:rtl/>
        </w:rPr>
        <w:t>ث صح</w:t>
      </w:r>
      <w:r w:rsidR="00C97A77" w:rsidRPr="00C97A77">
        <w:rPr>
          <w:rStyle w:val="Char2"/>
          <w:rFonts w:hint="cs"/>
          <w:rtl/>
        </w:rPr>
        <w:t>ی</w:t>
      </w:r>
      <w:r w:rsidRPr="00C97A77">
        <w:rPr>
          <w:rStyle w:val="Char2"/>
          <w:rFonts w:hint="cs"/>
          <w:rtl/>
        </w:rPr>
        <w:t>ح از ابن عباس</w:t>
      </w:r>
      <w:r w:rsidR="001D7D45">
        <w:rPr>
          <w:rStyle w:val="Char2"/>
          <w:rFonts w:hint="cs"/>
          <w:rtl/>
        </w:rPr>
        <w:t xml:space="preserve"> </w:t>
      </w:r>
      <w:r w:rsidR="006F6FC8">
        <w:rPr>
          <w:rFonts w:cs="CTraditional Arabic" w:hint="cs"/>
          <w:sz w:val="28"/>
          <w:szCs w:val="28"/>
          <w:rtl/>
          <w:lang w:bidi="fa-IR"/>
        </w:rPr>
        <w:t>ب</w:t>
      </w:r>
      <w:r w:rsidRPr="00C97A77">
        <w:rPr>
          <w:rStyle w:val="Char2"/>
          <w:rFonts w:hint="cs"/>
          <w:rtl/>
        </w:rPr>
        <w:t xml:space="preserve"> ر</w:t>
      </w:r>
      <w:r w:rsidR="00CE4819" w:rsidRPr="00C97A77">
        <w:rPr>
          <w:rStyle w:val="Char2"/>
          <w:rFonts w:hint="cs"/>
          <w:rtl/>
        </w:rPr>
        <w:t>وا</w:t>
      </w:r>
      <w:r w:rsidR="00C97A77" w:rsidRPr="00C97A77">
        <w:rPr>
          <w:rStyle w:val="Char2"/>
          <w:rFonts w:hint="cs"/>
          <w:rtl/>
        </w:rPr>
        <w:t>ی</w:t>
      </w:r>
      <w:r w:rsidR="00CE4819" w:rsidRPr="00C97A77">
        <w:rPr>
          <w:rStyle w:val="Char2"/>
          <w:rFonts w:hint="cs"/>
          <w:rtl/>
        </w:rPr>
        <w:t xml:space="preserve">ت شده </w:t>
      </w:r>
      <w:r w:rsidR="006808D5" w:rsidRPr="006808D5">
        <w:rPr>
          <w:rStyle w:val="Char2"/>
          <w:rFonts w:hint="cs"/>
          <w:rtl/>
        </w:rPr>
        <w:t>ک</w:t>
      </w:r>
      <w:r w:rsidR="00CE4819" w:rsidRPr="00C97A77">
        <w:rPr>
          <w:rStyle w:val="Char2"/>
          <w:rFonts w:hint="cs"/>
          <w:rtl/>
        </w:rPr>
        <w:t>ه خداوند متعال در جواب ا</w:t>
      </w:r>
      <w:r w:rsidR="00C97A77" w:rsidRPr="00C97A77">
        <w:rPr>
          <w:rStyle w:val="Char2"/>
          <w:rFonts w:hint="cs"/>
          <w:rtl/>
        </w:rPr>
        <w:t>ی</w:t>
      </w:r>
      <w:r w:rsidR="00CE4819" w:rsidRPr="00C97A77">
        <w:rPr>
          <w:rStyle w:val="Char2"/>
          <w:rFonts w:hint="cs"/>
          <w:rtl/>
        </w:rPr>
        <w:t>ن ادعا فرموده است</w:t>
      </w:r>
      <w:r w:rsidR="00254312" w:rsidRPr="00C97A77">
        <w:rPr>
          <w:rStyle w:val="Char2"/>
          <w:rFonts w:hint="cs"/>
          <w:rtl/>
        </w:rPr>
        <w:t>:</w:t>
      </w:r>
      <w:r w:rsidR="00010B8E" w:rsidRPr="00C97A77">
        <w:rPr>
          <w:rStyle w:val="Char2"/>
          <w:rFonts w:hint="cs"/>
          <w:rtl/>
        </w:rPr>
        <w:t xml:space="preserve"> </w:t>
      </w:r>
      <w:r w:rsidR="00D773B7" w:rsidRPr="00D773B7">
        <w:rPr>
          <w:rStyle w:val="Char2"/>
          <w:rFonts w:hint="cs"/>
          <w:rtl/>
        </w:rPr>
        <w:t>«</w:t>
      </w:r>
      <w:r w:rsidR="00CE4819" w:rsidRPr="00D773B7">
        <w:rPr>
          <w:rStyle w:val="Char9"/>
          <w:rtl/>
        </w:rPr>
        <w:t>قد أجبت</w:t>
      </w:r>
      <w:r w:rsidR="006F6FC8" w:rsidRPr="00D773B7">
        <w:rPr>
          <w:rStyle w:val="Char9"/>
          <w:rFonts w:hint="cs"/>
          <w:rtl/>
        </w:rPr>
        <w:t>ُ</w:t>
      </w:r>
      <w:r w:rsidR="00D773B7">
        <w:rPr>
          <w:rStyle w:val="Char2"/>
          <w:rFonts w:hint="cs"/>
          <w:rtl/>
        </w:rPr>
        <w:t>»</w:t>
      </w:r>
      <w:r w:rsidR="00010B8E">
        <w:rPr>
          <w:rFonts w:ascii="Traditional Arabic" w:hAnsi="Traditional Arabic" w:cs="Traditional Arabic" w:hint="cs"/>
          <w:sz w:val="28"/>
          <w:szCs w:val="28"/>
          <w:rtl/>
          <w:lang w:bidi="fa-IR"/>
        </w:rPr>
        <w:t xml:space="preserve"> </w:t>
      </w:r>
      <w:r w:rsidR="00C34B6B" w:rsidRPr="00C97A77">
        <w:rPr>
          <w:rStyle w:val="Char2"/>
          <w:rFonts w:hint="cs"/>
          <w:rtl/>
        </w:rPr>
        <w:t>«پذ</w:t>
      </w:r>
      <w:r w:rsidR="00C97A77" w:rsidRPr="00C97A77">
        <w:rPr>
          <w:rStyle w:val="Char2"/>
          <w:rFonts w:hint="cs"/>
          <w:rtl/>
        </w:rPr>
        <w:t>ی</w:t>
      </w:r>
      <w:r w:rsidR="00C34B6B" w:rsidRPr="00C97A77">
        <w:rPr>
          <w:rStyle w:val="Char2"/>
          <w:rFonts w:hint="cs"/>
          <w:rtl/>
        </w:rPr>
        <w:t>رفتم». و باز در قرآن ب</w:t>
      </w:r>
      <w:r w:rsidR="00C97A77" w:rsidRPr="00C97A77">
        <w:rPr>
          <w:rStyle w:val="Char2"/>
          <w:rFonts w:hint="cs"/>
          <w:rtl/>
        </w:rPr>
        <w:t>ی</w:t>
      </w:r>
      <w:r w:rsidR="00C34B6B" w:rsidRPr="00C97A77">
        <w:rPr>
          <w:rStyle w:val="Char2"/>
          <w:rFonts w:hint="cs"/>
          <w:rtl/>
        </w:rPr>
        <w:t xml:space="preserve">ان شده </w:t>
      </w:r>
      <w:r w:rsidR="006808D5" w:rsidRPr="006808D5">
        <w:rPr>
          <w:rStyle w:val="Char2"/>
          <w:rFonts w:hint="cs"/>
          <w:rtl/>
        </w:rPr>
        <w:t>ک</w:t>
      </w:r>
      <w:r w:rsidR="00C34B6B" w:rsidRPr="00C97A77">
        <w:rPr>
          <w:rStyle w:val="Char2"/>
          <w:rFonts w:hint="cs"/>
          <w:rtl/>
        </w:rPr>
        <w:t>ه:</w:t>
      </w:r>
    </w:p>
    <w:p w:rsidR="00D773B7" w:rsidRDefault="00D773B7" w:rsidP="00D773B7">
      <w:pPr>
        <w:pStyle w:val="a4"/>
        <w:rPr>
          <w:rStyle w:val="Char5"/>
          <w:rtl/>
        </w:rPr>
      </w:pPr>
      <w:r w:rsidRPr="00D773B7">
        <w:rPr>
          <w:rStyle w:val="Charc"/>
          <w:rtl/>
        </w:rPr>
        <w:t>﴿</w:t>
      </w:r>
      <w:r w:rsidRPr="00D773B7">
        <w:rPr>
          <w:rtl/>
        </w:rPr>
        <w:t>وَلَيۡسَ عَلَيۡكُمۡ جُنَاحٞ فِيمَآ أَخۡطَأۡتُم بِهِ</w:t>
      </w:r>
      <w:r w:rsidRPr="00D773B7">
        <w:rPr>
          <w:rFonts w:hint="cs"/>
          <w:rtl/>
        </w:rPr>
        <w:t>ۦ</w:t>
      </w:r>
      <w:r w:rsidRPr="00D773B7">
        <w:rPr>
          <w:rtl/>
        </w:rPr>
        <w:t xml:space="preserve"> وَلَٰكِن مَّا تَعَمَّدَتۡ قُلُوبُكُمۡۚ</w:t>
      </w:r>
      <w:r w:rsidRPr="00D773B7">
        <w:rPr>
          <w:rStyle w:val="Charc"/>
          <w:rtl/>
        </w:rPr>
        <w:t>﴾</w:t>
      </w:r>
      <w:r>
        <w:rPr>
          <w:rFonts w:ascii="Tahoma" w:hAnsi="Tahoma" w:cs="Arial"/>
          <w:rtl/>
        </w:rPr>
        <w:t xml:space="preserve"> </w:t>
      </w:r>
      <w:r w:rsidRPr="00D773B7">
        <w:rPr>
          <w:rStyle w:val="Char5"/>
          <w:rtl/>
        </w:rPr>
        <w:t>[الأحزاب: 5]</w:t>
      </w:r>
      <w:r w:rsidR="001D7D45">
        <w:rPr>
          <w:rStyle w:val="Char5"/>
          <w:rFonts w:hint="cs"/>
          <w:rtl/>
        </w:rPr>
        <w:t>.</w:t>
      </w:r>
      <w:r>
        <w:rPr>
          <w:rStyle w:val="Char5"/>
          <w:rFonts w:hint="cs"/>
          <w:rtl/>
        </w:rPr>
        <w:t xml:space="preserve"> </w:t>
      </w:r>
    </w:p>
    <w:p w:rsidR="00C34B6B" w:rsidRPr="00C97A77" w:rsidRDefault="00C34B6B" w:rsidP="00D773B7">
      <w:pPr>
        <w:pStyle w:val="a6"/>
        <w:rPr>
          <w:rStyle w:val="Char2"/>
          <w:rtl/>
        </w:rPr>
      </w:pPr>
      <w:r w:rsidRPr="00D773B7">
        <w:rPr>
          <w:rStyle w:val="Charc"/>
          <w:rFonts w:hint="cs"/>
          <w:rtl/>
        </w:rPr>
        <w:t>«</w:t>
      </w:r>
      <w:r w:rsidR="006F6FC8" w:rsidRPr="00D773B7">
        <w:rPr>
          <w:rtl/>
        </w:rPr>
        <w:t>و در آنچه اشتباهاً مرت</w:t>
      </w:r>
      <w:r w:rsidR="004B6063" w:rsidRPr="004B6063">
        <w:rPr>
          <w:rtl/>
        </w:rPr>
        <w:t>ک</w:t>
      </w:r>
      <w:r w:rsidR="006F6FC8" w:rsidRPr="00D773B7">
        <w:rPr>
          <w:rtl/>
        </w:rPr>
        <w:t>ب آن شده‌ا</w:t>
      </w:r>
      <w:r w:rsidR="00583675" w:rsidRPr="00583675">
        <w:rPr>
          <w:rtl/>
        </w:rPr>
        <w:t>ی</w:t>
      </w:r>
      <w:r w:rsidR="006F6FC8" w:rsidRPr="00D773B7">
        <w:rPr>
          <w:rtl/>
        </w:rPr>
        <w:t>د بر شما گناهى ن</w:t>
      </w:r>
      <w:r w:rsidR="00583675" w:rsidRPr="00583675">
        <w:rPr>
          <w:rtl/>
        </w:rPr>
        <w:t>ی</w:t>
      </w:r>
      <w:r w:rsidR="006F6FC8" w:rsidRPr="00D773B7">
        <w:rPr>
          <w:rtl/>
        </w:rPr>
        <w:t xml:space="preserve">ست، ولى در آنچه </w:t>
      </w:r>
      <w:r w:rsidR="0091065E">
        <w:rPr>
          <w:rtl/>
        </w:rPr>
        <w:t>دل‌ها</w:t>
      </w:r>
      <w:r w:rsidR="00583675" w:rsidRPr="00583675">
        <w:rPr>
          <w:rtl/>
        </w:rPr>
        <w:t>ی</w:t>
      </w:r>
      <w:r w:rsidR="006F6FC8" w:rsidRPr="00D773B7">
        <w:rPr>
          <w:rtl/>
        </w:rPr>
        <w:t>تان عمد داشته است [مسؤول</w:t>
      </w:r>
      <w:r w:rsidR="00583675" w:rsidRPr="00583675">
        <w:rPr>
          <w:rtl/>
        </w:rPr>
        <w:t>ی</w:t>
      </w:r>
      <w:r w:rsidR="006F6FC8" w:rsidRPr="00D773B7">
        <w:rPr>
          <w:rtl/>
        </w:rPr>
        <w:t>د]</w:t>
      </w:r>
      <w:r w:rsidRPr="00D773B7">
        <w:rPr>
          <w:rStyle w:val="Charc"/>
          <w:rFonts w:hint="cs"/>
          <w:rtl/>
        </w:rPr>
        <w:t>»</w:t>
      </w:r>
      <w:r w:rsidRPr="00D938A1">
        <w:rPr>
          <w:rFonts w:cs="B Lotus" w:hint="cs"/>
          <w:rtl/>
        </w:rPr>
        <w:t>.</w:t>
      </w:r>
    </w:p>
    <w:p w:rsidR="00C34B6B" w:rsidRPr="00C97A77" w:rsidRDefault="00832783" w:rsidP="00C34B6B">
      <w:pPr>
        <w:bidi/>
        <w:ind w:firstLine="284"/>
        <w:jc w:val="both"/>
        <w:rPr>
          <w:rStyle w:val="Char2"/>
          <w:rtl/>
        </w:rPr>
      </w:pPr>
      <w:r w:rsidRPr="00C97A77">
        <w:rPr>
          <w:rStyle w:val="Char2"/>
          <w:rFonts w:hint="cs"/>
          <w:rtl/>
        </w:rPr>
        <w:t xml:space="preserve">و باز قرآن آن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را </w:t>
      </w:r>
      <w:r w:rsidR="006808D5" w:rsidRPr="006808D5">
        <w:rPr>
          <w:rStyle w:val="Char2"/>
          <w:rFonts w:hint="cs"/>
          <w:rtl/>
        </w:rPr>
        <w:t>ک</w:t>
      </w:r>
      <w:r w:rsidRPr="00C97A77">
        <w:rPr>
          <w:rStyle w:val="Char2"/>
          <w:rFonts w:hint="cs"/>
          <w:rtl/>
        </w:rPr>
        <w:t>ه در ز</w:t>
      </w:r>
      <w:r w:rsidR="00C97A77" w:rsidRPr="00C97A77">
        <w:rPr>
          <w:rStyle w:val="Char2"/>
          <w:rFonts w:hint="cs"/>
          <w:rtl/>
        </w:rPr>
        <w:t>ی</w:t>
      </w:r>
      <w:r w:rsidRPr="00C97A77">
        <w:rPr>
          <w:rStyle w:val="Char2"/>
          <w:rFonts w:hint="cs"/>
          <w:rtl/>
        </w:rPr>
        <w:t>ر ش</w:t>
      </w:r>
      <w:r w:rsidR="006808D5" w:rsidRPr="006808D5">
        <w:rPr>
          <w:rStyle w:val="Char2"/>
          <w:rFonts w:hint="cs"/>
          <w:rtl/>
        </w:rPr>
        <w:t>ک</w:t>
      </w:r>
      <w:r w:rsidRPr="00C97A77">
        <w:rPr>
          <w:rStyle w:val="Char2"/>
          <w:rFonts w:hint="cs"/>
          <w:rtl/>
        </w:rPr>
        <w:t xml:space="preserve">نجه و عذاب </w:t>
      </w:r>
      <w:r w:rsidR="006808D5" w:rsidRPr="006808D5">
        <w:rPr>
          <w:rStyle w:val="Char2"/>
          <w:rFonts w:hint="cs"/>
          <w:rtl/>
        </w:rPr>
        <w:t>ک</w:t>
      </w:r>
      <w:r w:rsidRPr="00C97A77">
        <w:rPr>
          <w:rStyle w:val="Char2"/>
          <w:rFonts w:hint="cs"/>
          <w:rtl/>
        </w:rPr>
        <w:t xml:space="preserve">لمه </w:t>
      </w:r>
      <w:r w:rsidR="006808D5" w:rsidRPr="006808D5">
        <w:rPr>
          <w:rStyle w:val="Char2"/>
          <w:rFonts w:hint="cs"/>
          <w:rtl/>
        </w:rPr>
        <w:t>ک</w:t>
      </w:r>
      <w:r w:rsidRPr="00C97A77">
        <w:rPr>
          <w:rStyle w:val="Char2"/>
          <w:rFonts w:hint="cs"/>
          <w:rtl/>
        </w:rPr>
        <w:t xml:space="preserve">فر را بر زبان آورد مورد مؤاخذه </w:t>
      </w:r>
      <w:r w:rsidR="00583564" w:rsidRPr="00C97A77">
        <w:rPr>
          <w:rStyle w:val="Char2"/>
          <w:rFonts w:hint="cs"/>
          <w:rtl/>
        </w:rPr>
        <w:t xml:space="preserve">قرار نداده است، آنجا </w:t>
      </w:r>
      <w:r w:rsidR="006808D5" w:rsidRPr="006808D5">
        <w:rPr>
          <w:rStyle w:val="Char2"/>
          <w:rFonts w:hint="cs"/>
          <w:rtl/>
        </w:rPr>
        <w:t>ک</w:t>
      </w:r>
      <w:r w:rsidR="00583564" w:rsidRPr="00C97A77">
        <w:rPr>
          <w:rStyle w:val="Char2"/>
          <w:rFonts w:hint="cs"/>
          <w:rtl/>
        </w:rPr>
        <w:t>ه م</w:t>
      </w:r>
      <w:r w:rsidR="00C97A77" w:rsidRPr="00C97A77">
        <w:rPr>
          <w:rStyle w:val="Char2"/>
          <w:rFonts w:hint="cs"/>
          <w:rtl/>
        </w:rPr>
        <w:t>ی</w:t>
      </w:r>
      <w:r w:rsidR="00583564" w:rsidRPr="00C97A77">
        <w:rPr>
          <w:rStyle w:val="Char2"/>
          <w:rFonts w:hint="cs"/>
          <w:rtl/>
        </w:rPr>
        <w:t>‌فرما</w:t>
      </w:r>
      <w:r w:rsidR="00C97A77" w:rsidRPr="00C97A77">
        <w:rPr>
          <w:rStyle w:val="Char2"/>
          <w:rFonts w:hint="cs"/>
          <w:rtl/>
        </w:rPr>
        <w:t>ی</w:t>
      </w:r>
      <w:r w:rsidR="00583564" w:rsidRPr="00C97A77">
        <w:rPr>
          <w:rStyle w:val="Char2"/>
          <w:rFonts w:hint="cs"/>
          <w:rtl/>
        </w:rPr>
        <w:t>د:</w:t>
      </w:r>
    </w:p>
    <w:p w:rsidR="00583564" w:rsidRPr="00C97A77" w:rsidRDefault="00D773B7" w:rsidP="00583564">
      <w:pPr>
        <w:bidi/>
        <w:ind w:firstLine="284"/>
        <w:jc w:val="both"/>
        <w:rPr>
          <w:rStyle w:val="Char2"/>
          <w:rtl/>
        </w:rPr>
      </w:pPr>
      <w:r w:rsidRPr="00C97A77">
        <w:rPr>
          <w:rStyle w:val="Char2"/>
          <w:rFonts w:hint="cs"/>
          <w:rtl/>
        </w:rPr>
        <w:t xml:space="preserve">و باز قرآن آن </w:t>
      </w:r>
      <w:r w:rsidR="006808D5" w:rsidRPr="006808D5">
        <w:rPr>
          <w:rStyle w:val="Char2"/>
          <w:rFonts w:hint="cs"/>
          <w:rtl/>
        </w:rPr>
        <w:t>ک</w:t>
      </w:r>
      <w:r w:rsidRPr="00C97A77">
        <w:rPr>
          <w:rStyle w:val="Char2"/>
          <w:rFonts w:hint="cs"/>
          <w:rtl/>
        </w:rPr>
        <w:t>س</w:t>
      </w:r>
      <w:r w:rsidR="00F9259C" w:rsidRPr="00C97A77">
        <w:rPr>
          <w:rStyle w:val="Char2"/>
          <w:rFonts w:hint="cs"/>
          <w:rtl/>
        </w:rPr>
        <w:t xml:space="preserve"> را </w:t>
      </w:r>
      <w:r w:rsidR="006808D5" w:rsidRPr="006808D5">
        <w:rPr>
          <w:rStyle w:val="Char2"/>
          <w:rFonts w:hint="cs"/>
          <w:rtl/>
        </w:rPr>
        <w:t>ک</w:t>
      </w:r>
      <w:r w:rsidR="00F9259C" w:rsidRPr="00C97A77">
        <w:rPr>
          <w:rStyle w:val="Char2"/>
          <w:rFonts w:hint="cs"/>
          <w:rtl/>
        </w:rPr>
        <w:t>ه در ز</w:t>
      </w:r>
      <w:r w:rsidR="00C97A77" w:rsidRPr="00C97A77">
        <w:rPr>
          <w:rStyle w:val="Char2"/>
          <w:rFonts w:hint="cs"/>
          <w:rtl/>
        </w:rPr>
        <w:t>ی</w:t>
      </w:r>
      <w:r w:rsidR="00F9259C" w:rsidRPr="00C97A77">
        <w:rPr>
          <w:rStyle w:val="Char2"/>
          <w:rFonts w:hint="cs"/>
          <w:rtl/>
        </w:rPr>
        <w:t>ر ش</w:t>
      </w:r>
      <w:r w:rsidR="006808D5" w:rsidRPr="006808D5">
        <w:rPr>
          <w:rStyle w:val="Char2"/>
          <w:rFonts w:hint="cs"/>
          <w:rtl/>
        </w:rPr>
        <w:t>ک</w:t>
      </w:r>
      <w:r w:rsidR="00F9259C" w:rsidRPr="00C97A77">
        <w:rPr>
          <w:rStyle w:val="Char2"/>
          <w:rFonts w:hint="cs"/>
          <w:rtl/>
        </w:rPr>
        <w:t>نجه و عذا</w:t>
      </w:r>
      <w:r w:rsidR="00583FD6" w:rsidRPr="00C97A77">
        <w:rPr>
          <w:rStyle w:val="Char2"/>
          <w:rFonts w:hint="cs"/>
          <w:rtl/>
        </w:rPr>
        <w:t>ب</w:t>
      </w:r>
      <w:r w:rsidR="00F9259C" w:rsidRPr="00C97A77">
        <w:rPr>
          <w:rStyle w:val="Char2"/>
          <w:rFonts w:hint="cs"/>
          <w:rtl/>
        </w:rPr>
        <w:t xml:space="preserve"> </w:t>
      </w:r>
      <w:r w:rsidR="006808D5" w:rsidRPr="006808D5">
        <w:rPr>
          <w:rStyle w:val="Char2"/>
          <w:rFonts w:hint="cs"/>
          <w:rtl/>
        </w:rPr>
        <w:t>ک</w:t>
      </w:r>
      <w:r w:rsidR="00F9259C" w:rsidRPr="00C97A77">
        <w:rPr>
          <w:rStyle w:val="Char2"/>
          <w:rFonts w:hint="cs"/>
          <w:rtl/>
        </w:rPr>
        <w:t xml:space="preserve">لمه </w:t>
      </w:r>
      <w:r w:rsidR="006808D5" w:rsidRPr="006808D5">
        <w:rPr>
          <w:rStyle w:val="Char2"/>
          <w:rFonts w:hint="cs"/>
          <w:rtl/>
        </w:rPr>
        <w:t>ک</w:t>
      </w:r>
      <w:r w:rsidR="00F9259C" w:rsidRPr="00C97A77">
        <w:rPr>
          <w:rStyle w:val="Char2"/>
          <w:rFonts w:hint="cs"/>
          <w:rtl/>
        </w:rPr>
        <w:t xml:space="preserve">فر را بر زبان آورد </w:t>
      </w:r>
      <w:r w:rsidR="008B7EBB" w:rsidRPr="00C97A77">
        <w:rPr>
          <w:rStyle w:val="Char2"/>
          <w:rFonts w:hint="cs"/>
          <w:rtl/>
        </w:rPr>
        <w:t>م</w:t>
      </w:r>
      <w:r w:rsidR="00F9259C" w:rsidRPr="00C97A77">
        <w:rPr>
          <w:rStyle w:val="Char2"/>
          <w:rFonts w:hint="cs"/>
          <w:rtl/>
        </w:rPr>
        <w:t xml:space="preserve">ورد مؤاخذه قرار نداده است، آنجا </w:t>
      </w:r>
      <w:r w:rsidR="006808D5" w:rsidRPr="006808D5">
        <w:rPr>
          <w:rStyle w:val="Char2"/>
          <w:rFonts w:hint="cs"/>
          <w:rtl/>
        </w:rPr>
        <w:t>ک</w:t>
      </w:r>
      <w:r w:rsidR="00F9259C" w:rsidRPr="00C97A77">
        <w:rPr>
          <w:rStyle w:val="Char2"/>
          <w:rFonts w:hint="cs"/>
          <w:rtl/>
        </w:rPr>
        <w:t>ه م</w:t>
      </w:r>
      <w:r w:rsidR="00C97A77" w:rsidRPr="00C97A77">
        <w:rPr>
          <w:rStyle w:val="Char2"/>
          <w:rFonts w:hint="cs"/>
          <w:rtl/>
        </w:rPr>
        <w:t>ی</w:t>
      </w:r>
      <w:r w:rsidR="00F9259C" w:rsidRPr="00C97A77">
        <w:rPr>
          <w:rStyle w:val="Char2"/>
          <w:rFonts w:hint="cs"/>
          <w:rtl/>
        </w:rPr>
        <w:t>‌فرما</w:t>
      </w:r>
      <w:r w:rsidR="00C97A77" w:rsidRPr="00C97A77">
        <w:rPr>
          <w:rStyle w:val="Char2"/>
          <w:rFonts w:hint="cs"/>
          <w:rtl/>
        </w:rPr>
        <w:t>ی</w:t>
      </w:r>
      <w:r w:rsidR="00F9259C" w:rsidRPr="00C97A77">
        <w:rPr>
          <w:rStyle w:val="Char2"/>
          <w:rFonts w:hint="cs"/>
          <w:rtl/>
        </w:rPr>
        <w:t>د:</w:t>
      </w:r>
    </w:p>
    <w:p w:rsidR="00D773B7" w:rsidRPr="00C97A77" w:rsidRDefault="00D773B7" w:rsidP="00D773B7">
      <w:pPr>
        <w:pStyle w:val="a4"/>
        <w:rPr>
          <w:rStyle w:val="Char2"/>
          <w:rtl/>
        </w:rPr>
      </w:pPr>
      <w:r w:rsidRPr="00D773B7">
        <w:rPr>
          <w:rStyle w:val="Charc"/>
          <w:rtl/>
        </w:rPr>
        <w:t>﴿</w:t>
      </w:r>
      <w:r w:rsidRPr="00D773B7">
        <w:rPr>
          <w:rtl/>
        </w:rPr>
        <w:t>إِلَّا مَنۡ أُكۡرِهَ وَقَلۡبُهُ</w:t>
      </w:r>
      <w:r w:rsidRPr="00D773B7">
        <w:rPr>
          <w:rFonts w:hint="cs"/>
          <w:rtl/>
        </w:rPr>
        <w:t>ۥ</w:t>
      </w:r>
      <w:r w:rsidRPr="00D773B7">
        <w:rPr>
          <w:rtl/>
        </w:rPr>
        <w:t xml:space="preserve"> مُطۡمَئِنُّۢ بِ</w:t>
      </w:r>
      <w:r w:rsidRPr="00D773B7">
        <w:rPr>
          <w:rFonts w:hint="cs"/>
          <w:rtl/>
        </w:rPr>
        <w:t>ٱ</w:t>
      </w:r>
      <w:r w:rsidRPr="00D773B7">
        <w:rPr>
          <w:rFonts w:hint="eastAsia"/>
          <w:rtl/>
        </w:rPr>
        <w:t>لۡإِيمَٰنِ</w:t>
      </w:r>
      <w:r w:rsidRPr="00D773B7">
        <w:rPr>
          <w:rStyle w:val="Charc"/>
          <w:rtl/>
        </w:rPr>
        <w:t>﴾</w:t>
      </w:r>
      <w:r>
        <w:rPr>
          <w:rFonts w:ascii="Tahoma" w:hAnsi="Tahoma" w:cs="Arial"/>
          <w:rtl/>
        </w:rPr>
        <w:t xml:space="preserve"> </w:t>
      </w:r>
      <w:r w:rsidRPr="00D773B7">
        <w:rPr>
          <w:rStyle w:val="Char5"/>
          <w:rtl/>
        </w:rPr>
        <w:t>[النحل: 106]</w:t>
      </w:r>
      <w:r>
        <w:rPr>
          <w:rStyle w:val="Char5"/>
          <w:rFonts w:hint="cs"/>
          <w:rtl/>
        </w:rPr>
        <w:t>.</w:t>
      </w:r>
    </w:p>
    <w:p w:rsidR="008B7EBB" w:rsidRPr="00D938A1" w:rsidRDefault="008B7EBB" w:rsidP="00D773B7">
      <w:pPr>
        <w:pStyle w:val="a6"/>
        <w:rPr>
          <w:rFonts w:cs="B Lotus"/>
          <w:rtl/>
        </w:rPr>
      </w:pPr>
      <w:r w:rsidRPr="00D773B7">
        <w:rPr>
          <w:rStyle w:val="Charc"/>
          <w:rFonts w:hint="cs"/>
          <w:rtl/>
        </w:rPr>
        <w:t>«</w:t>
      </w:r>
      <w:r w:rsidR="00755669" w:rsidRPr="00D773B7">
        <w:rPr>
          <w:rFonts w:hint="cs"/>
          <w:rtl/>
        </w:rPr>
        <w:t xml:space="preserve">مگر آن </w:t>
      </w:r>
      <w:r w:rsidR="004B6063" w:rsidRPr="004B6063">
        <w:rPr>
          <w:rFonts w:hint="cs"/>
          <w:rtl/>
        </w:rPr>
        <w:t>ک</w:t>
      </w:r>
      <w:r w:rsidR="00755669" w:rsidRPr="00D773B7">
        <w:rPr>
          <w:rFonts w:hint="cs"/>
          <w:rtl/>
        </w:rPr>
        <w:t>س</w:t>
      </w:r>
      <w:r w:rsidR="00583675" w:rsidRPr="00583675">
        <w:rPr>
          <w:rFonts w:hint="cs"/>
          <w:rtl/>
        </w:rPr>
        <w:t>ی</w:t>
      </w:r>
      <w:r w:rsidR="00755669" w:rsidRPr="00D773B7">
        <w:rPr>
          <w:rFonts w:hint="cs"/>
          <w:rtl/>
        </w:rPr>
        <w:t xml:space="preserve"> </w:t>
      </w:r>
      <w:r w:rsidR="004B6063" w:rsidRPr="004B6063">
        <w:rPr>
          <w:rFonts w:hint="cs"/>
          <w:rtl/>
        </w:rPr>
        <w:t>ک</w:t>
      </w:r>
      <w:r w:rsidR="00755669" w:rsidRPr="00D773B7">
        <w:rPr>
          <w:rFonts w:hint="cs"/>
          <w:rtl/>
        </w:rPr>
        <w:t>ه مجبور شده ول</w:t>
      </w:r>
      <w:r w:rsidR="00583675" w:rsidRPr="00583675">
        <w:rPr>
          <w:rFonts w:hint="cs"/>
          <w:rtl/>
        </w:rPr>
        <w:t>ی</w:t>
      </w:r>
      <w:r w:rsidR="00755669" w:rsidRPr="00D773B7">
        <w:rPr>
          <w:rFonts w:hint="cs"/>
          <w:rtl/>
        </w:rPr>
        <w:t xml:space="preserve"> قلبش به ا</w:t>
      </w:r>
      <w:r w:rsidR="00583675" w:rsidRPr="00583675">
        <w:rPr>
          <w:rFonts w:hint="cs"/>
          <w:rtl/>
        </w:rPr>
        <w:t>ی</w:t>
      </w:r>
      <w:r w:rsidR="00755669" w:rsidRPr="00D773B7">
        <w:rPr>
          <w:rFonts w:hint="cs"/>
          <w:rtl/>
        </w:rPr>
        <w:t>مان اطم</w:t>
      </w:r>
      <w:r w:rsidR="00583675" w:rsidRPr="00583675">
        <w:rPr>
          <w:rFonts w:hint="cs"/>
          <w:rtl/>
        </w:rPr>
        <w:t>ی</w:t>
      </w:r>
      <w:r w:rsidR="00755669" w:rsidRPr="00D773B7">
        <w:rPr>
          <w:rFonts w:hint="cs"/>
          <w:rtl/>
        </w:rPr>
        <w:t>نان دارد</w:t>
      </w:r>
      <w:r w:rsidRPr="00D773B7">
        <w:rPr>
          <w:rStyle w:val="Charc"/>
          <w:rFonts w:hint="cs"/>
          <w:rtl/>
        </w:rPr>
        <w:t>»</w:t>
      </w:r>
      <w:r w:rsidRPr="00D938A1">
        <w:rPr>
          <w:rFonts w:cs="B Lotus" w:hint="cs"/>
          <w:rtl/>
        </w:rPr>
        <w:t>.</w:t>
      </w:r>
    </w:p>
    <w:p w:rsidR="00F9259C" w:rsidRPr="00C97A77" w:rsidRDefault="00283CD7" w:rsidP="001D7D45">
      <w:pPr>
        <w:widowControl w:val="0"/>
        <w:bidi/>
        <w:ind w:firstLine="284"/>
        <w:jc w:val="both"/>
        <w:rPr>
          <w:rStyle w:val="Char2"/>
          <w:rtl/>
        </w:rPr>
      </w:pPr>
      <w:r w:rsidRPr="00C97A77">
        <w:rPr>
          <w:rStyle w:val="Char2"/>
          <w:rFonts w:hint="cs"/>
          <w:rtl/>
        </w:rPr>
        <w:t xml:space="preserve">و از </w:t>
      </w:r>
      <w:r w:rsidR="00156585" w:rsidRPr="00C97A77">
        <w:rPr>
          <w:rStyle w:val="Char2"/>
          <w:rFonts w:hint="cs"/>
          <w:rtl/>
        </w:rPr>
        <w:t>آن ب</w:t>
      </w:r>
      <w:r w:rsidR="00C97A77" w:rsidRPr="00C97A77">
        <w:rPr>
          <w:rStyle w:val="Char2"/>
          <w:rFonts w:hint="cs"/>
          <w:rtl/>
        </w:rPr>
        <w:t>ی</w:t>
      </w:r>
      <w:r w:rsidR="00156585" w:rsidRPr="00C97A77">
        <w:rPr>
          <w:rStyle w:val="Char2"/>
          <w:rFonts w:hint="cs"/>
          <w:rtl/>
        </w:rPr>
        <w:t>شتر در قرآن ب</w:t>
      </w:r>
      <w:r w:rsidR="00C97A77" w:rsidRPr="00C97A77">
        <w:rPr>
          <w:rStyle w:val="Char2"/>
          <w:rFonts w:hint="cs"/>
          <w:rtl/>
        </w:rPr>
        <w:t>ی</w:t>
      </w:r>
      <w:r w:rsidR="00156585" w:rsidRPr="00C97A77">
        <w:rPr>
          <w:rStyle w:val="Char2"/>
          <w:rFonts w:hint="cs"/>
          <w:rtl/>
        </w:rPr>
        <w:t xml:space="preserve">ان شده </w:t>
      </w:r>
      <w:r w:rsidR="006808D5" w:rsidRPr="006808D5">
        <w:rPr>
          <w:rStyle w:val="Char2"/>
          <w:rFonts w:hint="cs"/>
          <w:rtl/>
        </w:rPr>
        <w:t>ک</w:t>
      </w:r>
      <w:r w:rsidR="00156585" w:rsidRPr="00C97A77">
        <w:rPr>
          <w:rStyle w:val="Char2"/>
          <w:rFonts w:hint="cs"/>
          <w:rtl/>
        </w:rPr>
        <w:t xml:space="preserve">ه هر </w:t>
      </w:r>
      <w:r w:rsidR="006808D5" w:rsidRPr="006808D5">
        <w:rPr>
          <w:rStyle w:val="Char2"/>
          <w:rFonts w:hint="cs"/>
          <w:rtl/>
        </w:rPr>
        <w:t>ک</w:t>
      </w:r>
      <w:r w:rsidR="00156585" w:rsidRPr="00C97A77">
        <w:rPr>
          <w:rStyle w:val="Char2"/>
          <w:rFonts w:hint="cs"/>
          <w:rtl/>
        </w:rPr>
        <w:t>س</w:t>
      </w:r>
      <w:r w:rsidR="00C97A77" w:rsidRPr="00C97A77">
        <w:rPr>
          <w:rStyle w:val="Char2"/>
          <w:rFonts w:hint="cs"/>
          <w:rtl/>
        </w:rPr>
        <w:t>ی</w:t>
      </w:r>
      <w:r w:rsidR="00156585" w:rsidRPr="00C97A77">
        <w:rPr>
          <w:rStyle w:val="Char2"/>
          <w:rFonts w:hint="cs"/>
          <w:rtl/>
        </w:rPr>
        <w:t xml:space="preserve"> تحت فشار و ن</w:t>
      </w:r>
      <w:r w:rsidR="00C97A77" w:rsidRPr="00C97A77">
        <w:rPr>
          <w:rStyle w:val="Char2"/>
          <w:rFonts w:hint="cs"/>
          <w:rtl/>
        </w:rPr>
        <w:t>ی</w:t>
      </w:r>
      <w:r w:rsidR="00156585" w:rsidRPr="00C97A77">
        <w:rPr>
          <w:rStyle w:val="Char2"/>
          <w:rFonts w:hint="cs"/>
          <w:rtl/>
        </w:rPr>
        <w:t>رو</w:t>
      </w:r>
      <w:r w:rsidR="00C97A77" w:rsidRPr="00C97A77">
        <w:rPr>
          <w:rStyle w:val="Char2"/>
          <w:rFonts w:hint="cs"/>
          <w:rtl/>
        </w:rPr>
        <w:t>ی</w:t>
      </w:r>
      <w:r w:rsidR="00156585" w:rsidRPr="00C97A77">
        <w:rPr>
          <w:rStyle w:val="Char2"/>
          <w:rFonts w:hint="cs"/>
          <w:rtl/>
        </w:rPr>
        <w:t xml:space="preserve"> بازدارنده مانند ضروت گرسنگ</w:t>
      </w:r>
      <w:r w:rsidR="00C97A77" w:rsidRPr="00C97A77">
        <w:rPr>
          <w:rStyle w:val="Char2"/>
          <w:rFonts w:hint="cs"/>
          <w:rtl/>
        </w:rPr>
        <w:t>ی</w:t>
      </w:r>
      <w:r w:rsidR="00156585" w:rsidRPr="00C97A77">
        <w:rPr>
          <w:rStyle w:val="Char2"/>
          <w:rFonts w:hint="cs"/>
          <w:rtl/>
        </w:rPr>
        <w:t xml:space="preserve"> و ... با اراد</w:t>
      </w:r>
      <w:r w:rsidR="009F7EDB" w:rsidRPr="009F7EDB">
        <w:rPr>
          <w:rStyle w:val="Char2"/>
          <w:rFonts w:hint="cs"/>
          <w:rtl/>
        </w:rPr>
        <w:t>ۀ</w:t>
      </w:r>
      <w:r w:rsidR="00156585" w:rsidRPr="00C97A77">
        <w:rPr>
          <w:rStyle w:val="Char2"/>
          <w:rFonts w:hint="cs"/>
          <w:rtl/>
        </w:rPr>
        <w:t xml:space="preserve"> خود مرت</w:t>
      </w:r>
      <w:r w:rsidR="006808D5" w:rsidRPr="006808D5">
        <w:rPr>
          <w:rStyle w:val="Char2"/>
          <w:rFonts w:hint="cs"/>
          <w:rtl/>
        </w:rPr>
        <w:t>ک</w:t>
      </w:r>
      <w:r w:rsidR="00156585" w:rsidRPr="00C97A77">
        <w:rPr>
          <w:rStyle w:val="Char2"/>
          <w:rFonts w:hint="cs"/>
          <w:rtl/>
        </w:rPr>
        <w:t>ب فعل</w:t>
      </w:r>
      <w:r w:rsidR="00C97A77" w:rsidRPr="00C97A77">
        <w:rPr>
          <w:rStyle w:val="Char2"/>
          <w:rFonts w:hint="cs"/>
          <w:rtl/>
        </w:rPr>
        <w:t>ی</w:t>
      </w:r>
      <w:r w:rsidR="00156585" w:rsidRPr="00C97A77">
        <w:rPr>
          <w:rStyle w:val="Char2"/>
          <w:rFonts w:hint="cs"/>
          <w:rtl/>
        </w:rPr>
        <w:t xml:space="preserve"> گردد خداوند متعال آن عمل را گناه نم</w:t>
      </w:r>
      <w:r w:rsidR="00C97A77" w:rsidRPr="00C97A77">
        <w:rPr>
          <w:rStyle w:val="Char2"/>
          <w:rFonts w:hint="cs"/>
          <w:rtl/>
        </w:rPr>
        <w:t>ی</w:t>
      </w:r>
      <w:r w:rsidR="00156585" w:rsidRPr="00C97A77">
        <w:rPr>
          <w:rStyle w:val="Char2"/>
          <w:rFonts w:hint="cs"/>
          <w:rtl/>
        </w:rPr>
        <w:t>‌شناسد:</w:t>
      </w:r>
    </w:p>
    <w:p w:rsidR="00D773B7" w:rsidRPr="00C97A77" w:rsidRDefault="00D773B7" w:rsidP="00D773B7">
      <w:pPr>
        <w:pStyle w:val="a4"/>
        <w:rPr>
          <w:rStyle w:val="Char2"/>
          <w:rtl/>
        </w:rPr>
      </w:pPr>
      <w:r w:rsidRPr="00D773B7">
        <w:rPr>
          <w:rStyle w:val="Charc"/>
          <w:rtl/>
        </w:rPr>
        <w:t>﴿</w:t>
      </w:r>
      <w:r w:rsidRPr="00D773B7">
        <w:rPr>
          <w:rtl/>
        </w:rPr>
        <w:t xml:space="preserve">فَمَنِ </w:t>
      </w:r>
      <w:r w:rsidRPr="00D773B7">
        <w:rPr>
          <w:rFonts w:hint="cs"/>
          <w:rtl/>
        </w:rPr>
        <w:t>ٱ</w:t>
      </w:r>
      <w:r w:rsidRPr="00D773B7">
        <w:rPr>
          <w:rFonts w:hint="eastAsia"/>
          <w:rtl/>
        </w:rPr>
        <w:t>ضۡطُرَّ</w:t>
      </w:r>
      <w:r w:rsidRPr="00D773B7">
        <w:rPr>
          <w:rtl/>
        </w:rPr>
        <w:t xml:space="preserve"> غَيۡرَ بَاغٖ وَلَا عَا</w:t>
      </w:r>
      <w:r w:rsidRPr="00D773B7">
        <w:rPr>
          <w:rFonts w:hint="eastAsia"/>
          <w:rtl/>
        </w:rPr>
        <w:t>دٖ</w:t>
      </w:r>
      <w:r w:rsidRPr="00D773B7">
        <w:rPr>
          <w:rtl/>
        </w:rPr>
        <w:t xml:space="preserve"> فَإِنَّ رَبَّكَ غَفُورٞ رَّحِيمٞ</w:t>
      </w:r>
      <w:r w:rsidRPr="00D773B7">
        <w:rPr>
          <w:rStyle w:val="Charc"/>
          <w:rtl/>
        </w:rPr>
        <w:t>﴾</w:t>
      </w:r>
      <w:r>
        <w:rPr>
          <w:rFonts w:ascii="Tahoma" w:hAnsi="Tahoma" w:cs="Arial"/>
          <w:rtl/>
        </w:rPr>
        <w:t xml:space="preserve"> </w:t>
      </w:r>
      <w:r w:rsidRPr="00D773B7">
        <w:rPr>
          <w:rStyle w:val="Char5"/>
          <w:rtl/>
        </w:rPr>
        <w:t>[الأنعام: 145]</w:t>
      </w:r>
      <w:r>
        <w:rPr>
          <w:rStyle w:val="Char5"/>
          <w:rFonts w:hint="cs"/>
          <w:rtl/>
        </w:rPr>
        <w:t xml:space="preserve">. </w:t>
      </w:r>
    </w:p>
    <w:p w:rsidR="005113F5" w:rsidRPr="00D938A1" w:rsidRDefault="005113F5" w:rsidP="00F86AC4">
      <w:pPr>
        <w:pStyle w:val="a6"/>
        <w:rPr>
          <w:rFonts w:cs="B Lotus"/>
          <w:rtl/>
        </w:rPr>
      </w:pPr>
      <w:r w:rsidRPr="00F86AC4">
        <w:rPr>
          <w:rStyle w:val="Charc"/>
          <w:rFonts w:hint="cs"/>
          <w:rtl/>
        </w:rPr>
        <w:t>«</w:t>
      </w:r>
      <w:r w:rsidR="00F40033" w:rsidRPr="00D773B7">
        <w:rPr>
          <w:rFonts w:hint="cs"/>
          <w:rtl/>
        </w:rPr>
        <w:t xml:space="preserve">پس </w:t>
      </w:r>
      <w:r w:rsidR="004B6063" w:rsidRPr="004B6063">
        <w:rPr>
          <w:rFonts w:hint="cs"/>
          <w:rtl/>
        </w:rPr>
        <w:t>ک</w:t>
      </w:r>
      <w:r w:rsidR="00F40033" w:rsidRPr="00D773B7">
        <w:rPr>
          <w:rFonts w:hint="cs"/>
          <w:rtl/>
        </w:rPr>
        <w:t>س</w:t>
      </w:r>
      <w:r w:rsidR="00583675" w:rsidRPr="00583675">
        <w:rPr>
          <w:rFonts w:hint="cs"/>
          <w:rtl/>
        </w:rPr>
        <w:t>ی</w:t>
      </w:r>
      <w:r w:rsidR="00F40033" w:rsidRPr="00D773B7">
        <w:rPr>
          <w:rFonts w:hint="cs"/>
          <w:rtl/>
        </w:rPr>
        <w:t xml:space="preserve"> </w:t>
      </w:r>
      <w:r w:rsidR="004B6063" w:rsidRPr="004B6063">
        <w:rPr>
          <w:rFonts w:hint="cs"/>
          <w:rtl/>
        </w:rPr>
        <w:t>ک</w:t>
      </w:r>
      <w:r w:rsidR="00F40033" w:rsidRPr="00D773B7">
        <w:rPr>
          <w:rFonts w:hint="cs"/>
          <w:rtl/>
        </w:rPr>
        <w:t>ه بدون سر</w:t>
      </w:r>
      <w:r w:rsidR="004B6063" w:rsidRPr="004B6063">
        <w:rPr>
          <w:rFonts w:hint="cs"/>
          <w:rtl/>
        </w:rPr>
        <w:t>ک</w:t>
      </w:r>
      <w:r w:rsidR="00F40033" w:rsidRPr="00D773B7">
        <w:rPr>
          <w:rFonts w:hint="cs"/>
          <w:rtl/>
        </w:rPr>
        <w:t>ش</w:t>
      </w:r>
      <w:r w:rsidR="00D773B7">
        <w:rPr>
          <w:rFonts w:hint="cs"/>
          <w:rtl/>
        </w:rPr>
        <w:t>ی</w:t>
      </w:r>
      <w:r w:rsidR="00F40033" w:rsidRPr="00D773B7">
        <w:rPr>
          <w:rFonts w:hint="cs"/>
          <w:rtl/>
        </w:rPr>
        <w:t xml:space="preserve"> ز</w:t>
      </w:r>
      <w:r w:rsidR="00583675" w:rsidRPr="00583675">
        <w:rPr>
          <w:rFonts w:hint="cs"/>
          <w:rtl/>
        </w:rPr>
        <w:t>ی</w:t>
      </w:r>
      <w:r w:rsidR="00F40033" w:rsidRPr="00D773B7">
        <w:rPr>
          <w:rFonts w:hint="cs"/>
          <w:rtl/>
        </w:rPr>
        <w:t>اده</w:t>
      </w:r>
      <w:r w:rsidR="00D773B7">
        <w:rPr>
          <w:rFonts w:hint="cs"/>
          <w:rtl/>
        </w:rPr>
        <w:t xml:space="preserve"> </w:t>
      </w:r>
      <w:r w:rsidR="00F40033" w:rsidRPr="00D773B7">
        <w:rPr>
          <w:rFonts w:hint="cs"/>
          <w:rtl/>
        </w:rPr>
        <w:t>‌خواه</w:t>
      </w:r>
      <w:r w:rsidR="00D773B7">
        <w:rPr>
          <w:rFonts w:hint="cs"/>
          <w:rtl/>
        </w:rPr>
        <w:t>ی</w:t>
      </w:r>
      <w:r w:rsidR="00F40033" w:rsidRPr="00D773B7">
        <w:rPr>
          <w:rFonts w:hint="cs"/>
          <w:rtl/>
        </w:rPr>
        <w:t xml:space="preserve"> [به خوردن آنها] ناچار گردد قطعاً پروردگار تو آمرزند</w:t>
      </w:r>
      <w:r w:rsidR="00D773B7">
        <w:rPr>
          <w:rFonts w:hint="cs"/>
          <w:rtl/>
        </w:rPr>
        <w:t>ۀ</w:t>
      </w:r>
      <w:r w:rsidR="00F40033" w:rsidRPr="00D773B7">
        <w:rPr>
          <w:rFonts w:hint="cs"/>
          <w:rtl/>
        </w:rPr>
        <w:t xml:space="preserve"> مهربان است</w:t>
      </w:r>
      <w:r w:rsidRPr="00F86AC4">
        <w:rPr>
          <w:rStyle w:val="Charc"/>
          <w:rFonts w:hint="cs"/>
          <w:rtl/>
        </w:rPr>
        <w:t>»</w:t>
      </w:r>
      <w:r w:rsidRPr="00D938A1">
        <w:rPr>
          <w:rFonts w:cs="B Lotus" w:hint="cs"/>
          <w:rtl/>
        </w:rPr>
        <w:t>.</w:t>
      </w:r>
    </w:p>
    <w:p w:rsidR="002F12C6" w:rsidRPr="00D938A1" w:rsidRDefault="002F12C6" w:rsidP="001D7D45">
      <w:pPr>
        <w:pStyle w:val="a2"/>
        <w:rPr>
          <w:rtl/>
        </w:rPr>
      </w:pPr>
      <w:r>
        <w:rPr>
          <w:rFonts w:hint="cs"/>
          <w:rtl/>
        </w:rPr>
        <w:t xml:space="preserve">«پس </w:t>
      </w:r>
      <w:r w:rsidR="00014A3C">
        <w:rPr>
          <w:rFonts w:hint="cs"/>
          <w:rtl/>
        </w:rPr>
        <w:t>چگونه انسان متحمّل خطا و گناه</w:t>
      </w:r>
      <w:r w:rsidR="001D7D45">
        <w:rPr>
          <w:rFonts w:hint="cs"/>
          <w:rtl/>
        </w:rPr>
        <w:t>ی</w:t>
      </w:r>
      <w:r w:rsidR="00014A3C">
        <w:rPr>
          <w:rFonts w:hint="cs"/>
          <w:rtl/>
        </w:rPr>
        <w:t xml:space="preserve"> م</w:t>
      </w:r>
      <w:r w:rsidR="001D7D45">
        <w:rPr>
          <w:rFonts w:hint="cs"/>
          <w:rtl/>
        </w:rPr>
        <w:t>ی</w:t>
      </w:r>
      <w:r w:rsidR="00014A3C">
        <w:rPr>
          <w:rFonts w:hint="cs"/>
          <w:rtl/>
        </w:rPr>
        <w:t xml:space="preserve">‌شود </w:t>
      </w:r>
      <w:r w:rsidR="008168DF">
        <w:rPr>
          <w:rFonts w:hint="cs"/>
          <w:rtl/>
        </w:rPr>
        <w:t>ک</w:t>
      </w:r>
      <w:r w:rsidR="00014A3C">
        <w:rPr>
          <w:rFonts w:hint="cs"/>
          <w:rtl/>
        </w:rPr>
        <w:t>ه نه شخصاً مرت</w:t>
      </w:r>
      <w:r w:rsidR="008168DF">
        <w:rPr>
          <w:rFonts w:hint="cs"/>
          <w:rtl/>
        </w:rPr>
        <w:t>ک</w:t>
      </w:r>
      <w:r w:rsidR="00014A3C">
        <w:rPr>
          <w:rFonts w:hint="cs"/>
          <w:rtl/>
        </w:rPr>
        <w:t xml:space="preserve">ب آن شده و نه در وقوع آن حضور داشته و نه قصد آن را </w:t>
      </w:r>
      <w:r w:rsidR="008168DF">
        <w:rPr>
          <w:rFonts w:hint="cs"/>
          <w:rtl/>
        </w:rPr>
        <w:t>ک</w:t>
      </w:r>
      <w:r w:rsidR="00014A3C">
        <w:rPr>
          <w:rFonts w:hint="cs"/>
          <w:rtl/>
        </w:rPr>
        <w:t>رده و نه</w:t>
      </w:r>
      <w:r w:rsidR="00C60BAA">
        <w:rPr>
          <w:rFonts w:hint="cs"/>
          <w:rtl/>
        </w:rPr>
        <w:t xml:space="preserve"> </w:t>
      </w:r>
      <w:r w:rsidR="008168DF">
        <w:rPr>
          <w:rFonts w:hint="cs"/>
          <w:rtl/>
        </w:rPr>
        <w:t>ک</w:t>
      </w:r>
      <w:r w:rsidR="00C60BAA">
        <w:rPr>
          <w:rFonts w:hint="cs"/>
          <w:rtl/>
        </w:rPr>
        <w:t>م‌تر</w:t>
      </w:r>
      <w:r w:rsidR="008168DF">
        <w:rPr>
          <w:rFonts w:hint="cs"/>
          <w:rtl/>
        </w:rPr>
        <w:t>ی</w:t>
      </w:r>
      <w:r w:rsidR="00C60BAA">
        <w:rPr>
          <w:rFonts w:hint="cs"/>
          <w:rtl/>
        </w:rPr>
        <w:t xml:space="preserve">ن </w:t>
      </w:r>
      <w:r w:rsidR="00014A3C">
        <w:rPr>
          <w:rFonts w:hint="cs"/>
          <w:rtl/>
        </w:rPr>
        <w:t>ارتباط</w:t>
      </w:r>
      <w:r w:rsidR="001D7D45">
        <w:rPr>
          <w:rFonts w:hint="cs"/>
          <w:rtl/>
        </w:rPr>
        <w:t>ی</w:t>
      </w:r>
      <w:r w:rsidR="00014A3C">
        <w:rPr>
          <w:rFonts w:hint="cs"/>
          <w:rtl/>
        </w:rPr>
        <w:t xml:space="preserve"> با آن داشته است؟!!!</w:t>
      </w:r>
      <w:r w:rsidRPr="00D938A1">
        <w:rPr>
          <w:rFonts w:hint="cs"/>
          <w:rtl/>
        </w:rPr>
        <w:t>».</w:t>
      </w:r>
    </w:p>
    <w:p w:rsidR="00156585" w:rsidRPr="00C97A77" w:rsidRDefault="00B45A82" w:rsidP="00B45A82">
      <w:pPr>
        <w:bidi/>
        <w:jc w:val="center"/>
        <w:rPr>
          <w:rStyle w:val="Char2"/>
          <w:rtl/>
        </w:rPr>
      </w:pPr>
      <w:r w:rsidRPr="00C97A77">
        <w:rPr>
          <w:rStyle w:val="Char2"/>
          <w:rFonts w:hint="cs"/>
          <w:rtl/>
        </w:rPr>
        <w:t>*</w:t>
      </w:r>
      <w:r w:rsidR="0091065E">
        <w:rPr>
          <w:rStyle w:val="Char2"/>
          <w:rFonts w:hint="cs"/>
          <w:rtl/>
        </w:rPr>
        <w:t xml:space="preserve"> </w:t>
      </w:r>
      <w:r w:rsidRPr="00C97A77">
        <w:rPr>
          <w:rStyle w:val="Char2"/>
          <w:rFonts w:hint="cs"/>
          <w:rtl/>
        </w:rPr>
        <w:t>*</w:t>
      </w:r>
      <w:r w:rsidR="0091065E">
        <w:rPr>
          <w:rStyle w:val="Char2"/>
          <w:rFonts w:hint="cs"/>
          <w:rtl/>
        </w:rPr>
        <w:t xml:space="preserve"> </w:t>
      </w:r>
      <w:r w:rsidRPr="00C97A77">
        <w:rPr>
          <w:rStyle w:val="Char2"/>
          <w:rFonts w:hint="cs"/>
          <w:rtl/>
        </w:rPr>
        <w:t>*</w:t>
      </w:r>
    </w:p>
    <w:p w:rsidR="00C34B6B" w:rsidRDefault="009142A3" w:rsidP="00F86AC4">
      <w:pPr>
        <w:pStyle w:val="a0"/>
        <w:rPr>
          <w:rtl/>
        </w:rPr>
      </w:pPr>
      <w:bookmarkStart w:id="216" w:name="_Toc237013339"/>
      <w:bookmarkStart w:id="217" w:name="_Toc237013492"/>
      <w:bookmarkStart w:id="218" w:name="_Toc281676985"/>
      <w:bookmarkStart w:id="219" w:name="_Toc444772753"/>
      <w:r>
        <w:rPr>
          <w:rFonts w:hint="cs"/>
          <w:rtl/>
        </w:rPr>
        <w:t xml:space="preserve">3- </w:t>
      </w:r>
      <w:r w:rsidR="00B45A82">
        <w:rPr>
          <w:rFonts w:hint="cs"/>
          <w:rtl/>
        </w:rPr>
        <w:t>گناه در رابطه با تر</w:t>
      </w:r>
      <w:r w:rsidR="00F86AC4">
        <w:rPr>
          <w:rFonts w:hint="cs"/>
          <w:rtl/>
        </w:rPr>
        <w:t>ک</w:t>
      </w:r>
      <w:r w:rsidR="00B45A82">
        <w:rPr>
          <w:rFonts w:hint="cs"/>
          <w:rtl/>
        </w:rPr>
        <w:t xml:space="preserve"> اوامر و فعل مناه</w:t>
      </w:r>
      <w:bookmarkEnd w:id="216"/>
      <w:bookmarkEnd w:id="217"/>
      <w:bookmarkEnd w:id="218"/>
      <w:r w:rsidR="00F86AC4">
        <w:rPr>
          <w:rFonts w:hint="cs"/>
          <w:rtl/>
        </w:rPr>
        <w:t>ی</w:t>
      </w:r>
      <w:bookmarkEnd w:id="219"/>
    </w:p>
    <w:p w:rsidR="00B45A82" w:rsidRPr="00C97A77" w:rsidRDefault="00B45A82" w:rsidP="007959E9">
      <w:pPr>
        <w:bidi/>
        <w:ind w:firstLine="284"/>
        <w:jc w:val="both"/>
        <w:rPr>
          <w:rStyle w:val="Char2"/>
          <w:rtl/>
        </w:rPr>
      </w:pPr>
      <w:r w:rsidRPr="00C97A77">
        <w:rPr>
          <w:rStyle w:val="Char2"/>
          <w:rFonts w:hint="cs"/>
          <w:rtl/>
        </w:rPr>
        <w:t>گناه در تقس</w:t>
      </w:r>
      <w:r w:rsidR="00C97A77" w:rsidRPr="00C97A77">
        <w:rPr>
          <w:rStyle w:val="Char2"/>
          <w:rFonts w:hint="cs"/>
          <w:rtl/>
        </w:rPr>
        <w:t>ی</w:t>
      </w:r>
      <w:r w:rsidRPr="00C97A77">
        <w:rPr>
          <w:rStyle w:val="Char2"/>
          <w:rFonts w:hint="cs"/>
          <w:rtl/>
        </w:rPr>
        <w:t>م اول به دو قسم تقس</w:t>
      </w:r>
      <w:r w:rsidR="00C97A77" w:rsidRPr="00C97A77">
        <w:rPr>
          <w:rStyle w:val="Char2"/>
          <w:rFonts w:hint="cs"/>
          <w:rtl/>
        </w:rPr>
        <w:t>ی</w:t>
      </w:r>
      <w:r w:rsidRPr="00C97A77">
        <w:rPr>
          <w:rStyle w:val="Char2"/>
          <w:rFonts w:hint="cs"/>
          <w:rtl/>
        </w:rPr>
        <w:t>م م</w:t>
      </w:r>
      <w:r w:rsidR="00C97A77" w:rsidRPr="00C97A77">
        <w:rPr>
          <w:rStyle w:val="Char2"/>
          <w:rFonts w:hint="cs"/>
          <w:rtl/>
        </w:rPr>
        <w:t>ی</w:t>
      </w:r>
      <w:r w:rsidRPr="00C97A77">
        <w:rPr>
          <w:rStyle w:val="Char2"/>
          <w:rFonts w:hint="cs"/>
          <w:rtl/>
        </w:rPr>
        <w:t>‌شود: 1- تر</w:t>
      </w:r>
      <w:r w:rsidR="006808D5" w:rsidRPr="006808D5">
        <w:rPr>
          <w:rStyle w:val="Char2"/>
          <w:rFonts w:hint="cs"/>
          <w:rtl/>
        </w:rPr>
        <w:t>ک</w:t>
      </w:r>
      <w:r w:rsidRPr="00C97A77">
        <w:rPr>
          <w:rStyle w:val="Char2"/>
          <w:rFonts w:hint="cs"/>
          <w:rtl/>
        </w:rPr>
        <w:t xml:space="preserve"> مأمور 2- فعل منه</w:t>
      </w:r>
      <w:r w:rsidR="00C97A77" w:rsidRPr="00C97A77">
        <w:rPr>
          <w:rStyle w:val="Char2"/>
          <w:rFonts w:hint="cs"/>
          <w:rtl/>
        </w:rPr>
        <w:t>ی</w:t>
      </w:r>
      <w:r w:rsidRPr="00C97A77">
        <w:rPr>
          <w:rStyle w:val="Char2"/>
          <w:rFonts w:hint="cs"/>
          <w:rtl/>
        </w:rPr>
        <w:t>.</w:t>
      </w:r>
    </w:p>
    <w:p w:rsidR="00A56011" w:rsidRPr="001D7D45" w:rsidRDefault="00B45A82" w:rsidP="006F6FC8">
      <w:pPr>
        <w:bidi/>
        <w:ind w:firstLine="284"/>
        <w:jc w:val="both"/>
        <w:rPr>
          <w:rStyle w:val="Char2"/>
          <w:spacing w:val="-4"/>
          <w:rtl/>
        </w:rPr>
      </w:pPr>
      <w:r w:rsidRPr="001D7D45">
        <w:rPr>
          <w:rStyle w:val="Char2"/>
          <w:rFonts w:hint="cs"/>
          <w:spacing w:val="-4"/>
          <w:rtl/>
        </w:rPr>
        <w:t>بس</w:t>
      </w:r>
      <w:r w:rsidR="00C97A77" w:rsidRPr="001D7D45">
        <w:rPr>
          <w:rStyle w:val="Char2"/>
          <w:rFonts w:hint="cs"/>
          <w:spacing w:val="-4"/>
          <w:rtl/>
        </w:rPr>
        <w:t>ی</w:t>
      </w:r>
      <w:r w:rsidRPr="001D7D45">
        <w:rPr>
          <w:rStyle w:val="Char2"/>
          <w:rFonts w:hint="cs"/>
          <w:spacing w:val="-4"/>
          <w:rtl/>
        </w:rPr>
        <w:t>ار</w:t>
      </w:r>
      <w:r w:rsidR="00C97A77" w:rsidRPr="001D7D45">
        <w:rPr>
          <w:rStyle w:val="Char2"/>
          <w:rFonts w:hint="cs"/>
          <w:spacing w:val="-4"/>
          <w:rtl/>
        </w:rPr>
        <w:t>ی</w:t>
      </w:r>
      <w:r w:rsidRPr="001D7D45">
        <w:rPr>
          <w:rStyle w:val="Char2"/>
          <w:rFonts w:hint="cs"/>
          <w:spacing w:val="-4"/>
          <w:rtl/>
        </w:rPr>
        <w:t xml:space="preserve"> از مردم چن</w:t>
      </w:r>
      <w:r w:rsidR="00C97A77" w:rsidRPr="001D7D45">
        <w:rPr>
          <w:rStyle w:val="Char2"/>
          <w:rFonts w:hint="cs"/>
          <w:spacing w:val="-4"/>
          <w:rtl/>
        </w:rPr>
        <w:t>ی</w:t>
      </w:r>
      <w:r w:rsidRPr="001D7D45">
        <w:rPr>
          <w:rStyle w:val="Char2"/>
          <w:rFonts w:hint="cs"/>
          <w:spacing w:val="-4"/>
          <w:rtl/>
        </w:rPr>
        <w:t>ن م</w:t>
      </w:r>
      <w:r w:rsidR="00C97A77" w:rsidRPr="001D7D45">
        <w:rPr>
          <w:rStyle w:val="Char2"/>
          <w:rFonts w:hint="cs"/>
          <w:spacing w:val="-4"/>
          <w:rtl/>
        </w:rPr>
        <w:t>ی</w:t>
      </w:r>
      <w:r w:rsidRPr="001D7D45">
        <w:rPr>
          <w:rStyle w:val="Char2"/>
          <w:rFonts w:hint="cs"/>
          <w:spacing w:val="-4"/>
          <w:rtl/>
        </w:rPr>
        <w:t xml:space="preserve">‌پندارند </w:t>
      </w:r>
      <w:r w:rsidR="006808D5" w:rsidRPr="001D7D45">
        <w:rPr>
          <w:rStyle w:val="Char2"/>
          <w:rFonts w:hint="cs"/>
          <w:spacing w:val="-4"/>
          <w:rtl/>
        </w:rPr>
        <w:t>ک</w:t>
      </w:r>
      <w:r w:rsidRPr="001D7D45">
        <w:rPr>
          <w:rStyle w:val="Char2"/>
          <w:rFonts w:hint="cs"/>
          <w:spacing w:val="-4"/>
          <w:rtl/>
        </w:rPr>
        <w:t>ه گناهان فقط عبارتند از انجام منه</w:t>
      </w:r>
      <w:r w:rsidR="00C97A77" w:rsidRPr="001D7D45">
        <w:rPr>
          <w:rStyle w:val="Char2"/>
          <w:rFonts w:hint="cs"/>
          <w:spacing w:val="-4"/>
          <w:rtl/>
        </w:rPr>
        <w:t>ی</w:t>
      </w:r>
      <w:r w:rsidRPr="001D7D45">
        <w:rPr>
          <w:rStyle w:val="Char2"/>
          <w:rFonts w:hint="cs"/>
          <w:spacing w:val="-4"/>
          <w:rtl/>
        </w:rPr>
        <w:t xml:space="preserve">ات و محرمات، و فراموش </w:t>
      </w:r>
      <w:r w:rsidR="006808D5" w:rsidRPr="001D7D45">
        <w:rPr>
          <w:rStyle w:val="Char2"/>
          <w:rFonts w:hint="cs"/>
          <w:spacing w:val="-4"/>
          <w:rtl/>
        </w:rPr>
        <w:t>ک</w:t>
      </w:r>
      <w:r w:rsidRPr="001D7D45">
        <w:rPr>
          <w:rStyle w:val="Char2"/>
          <w:rFonts w:hint="cs"/>
          <w:spacing w:val="-4"/>
          <w:rtl/>
        </w:rPr>
        <w:t xml:space="preserve">رده‌اند </w:t>
      </w:r>
      <w:r w:rsidR="006808D5" w:rsidRPr="001D7D45">
        <w:rPr>
          <w:rStyle w:val="Char2"/>
          <w:rFonts w:hint="cs"/>
          <w:spacing w:val="-4"/>
          <w:rtl/>
        </w:rPr>
        <w:t>ک</w:t>
      </w:r>
      <w:r w:rsidRPr="001D7D45">
        <w:rPr>
          <w:rStyle w:val="Char2"/>
          <w:rFonts w:hint="cs"/>
          <w:spacing w:val="-4"/>
          <w:rtl/>
        </w:rPr>
        <w:t>ه نخست</w:t>
      </w:r>
      <w:r w:rsidR="00C97A77" w:rsidRPr="001D7D45">
        <w:rPr>
          <w:rStyle w:val="Char2"/>
          <w:rFonts w:hint="cs"/>
          <w:spacing w:val="-4"/>
          <w:rtl/>
        </w:rPr>
        <w:t>ی</w:t>
      </w:r>
      <w:r w:rsidRPr="001D7D45">
        <w:rPr>
          <w:rStyle w:val="Char2"/>
          <w:rFonts w:hint="cs"/>
          <w:spacing w:val="-4"/>
          <w:rtl/>
        </w:rPr>
        <w:t>ن نافرمان</w:t>
      </w:r>
      <w:r w:rsidR="00C97A77" w:rsidRPr="001D7D45">
        <w:rPr>
          <w:rStyle w:val="Char2"/>
          <w:rFonts w:hint="cs"/>
          <w:spacing w:val="-4"/>
          <w:rtl/>
        </w:rPr>
        <w:t>ی</w:t>
      </w:r>
      <w:r w:rsidRPr="001D7D45">
        <w:rPr>
          <w:rStyle w:val="Char2"/>
          <w:rFonts w:hint="cs"/>
          <w:spacing w:val="-4"/>
          <w:rtl/>
        </w:rPr>
        <w:t xml:space="preserve"> و معص</w:t>
      </w:r>
      <w:r w:rsidR="00C97A77" w:rsidRPr="001D7D45">
        <w:rPr>
          <w:rStyle w:val="Char2"/>
          <w:rFonts w:hint="cs"/>
          <w:spacing w:val="-4"/>
          <w:rtl/>
        </w:rPr>
        <w:t>ی</w:t>
      </w:r>
      <w:r w:rsidRPr="001D7D45">
        <w:rPr>
          <w:rStyle w:val="Char2"/>
          <w:rFonts w:hint="cs"/>
          <w:spacing w:val="-4"/>
          <w:rtl/>
        </w:rPr>
        <w:t>ت خداوند فعل منه</w:t>
      </w:r>
      <w:r w:rsidR="00C97A77" w:rsidRPr="001D7D45">
        <w:rPr>
          <w:rStyle w:val="Char2"/>
          <w:rFonts w:hint="cs"/>
          <w:spacing w:val="-4"/>
          <w:rtl/>
        </w:rPr>
        <w:t>ی</w:t>
      </w:r>
      <w:r w:rsidRPr="001D7D45">
        <w:rPr>
          <w:rStyle w:val="Char2"/>
          <w:rFonts w:hint="cs"/>
          <w:spacing w:val="-4"/>
          <w:rtl/>
        </w:rPr>
        <w:t xml:space="preserve"> و </w:t>
      </w:r>
      <w:r w:rsidR="00C97A77" w:rsidRPr="001D7D45">
        <w:rPr>
          <w:rStyle w:val="Char2"/>
          <w:rFonts w:hint="cs"/>
          <w:spacing w:val="-4"/>
          <w:rtl/>
        </w:rPr>
        <w:t>ی</w:t>
      </w:r>
      <w:r w:rsidRPr="001D7D45">
        <w:rPr>
          <w:rStyle w:val="Char2"/>
          <w:rFonts w:hint="cs"/>
          <w:spacing w:val="-4"/>
          <w:rtl/>
        </w:rPr>
        <w:t>ا حرام نبوده بل</w:t>
      </w:r>
      <w:r w:rsidR="006808D5" w:rsidRPr="001D7D45">
        <w:rPr>
          <w:rStyle w:val="Char2"/>
          <w:rFonts w:hint="cs"/>
          <w:spacing w:val="-4"/>
          <w:rtl/>
        </w:rPr>
        <w:t>ک</w:t>
      </w:r>
      <w:r w:rsidRPr="001D7D45">
        <w:rPr>
          <w:rStyle w:val="Char2"/>
          <w:rFonts w:hint="cs"/>
          <w:spacing w:val="-4"/>
          <w:rtl/>
        </w:rPr>
        <w:t>ه تر</w:t>
      </w:r>
      <w:r w:rsidR="006808D5" w:rsidRPr="001D7D45">
        <w:rPr>
          <w:rStyle w:val="Char2"/>
          <w:rFonts w:hint="cs"/>
          <w:spacing w:val="-4"/>
          <w:rtl/>
        </w:rPr>
        <w:t>ک</w:t>
      </w:r>
      <w:r w:rsidRPr="001D7D45">
        <w:rPr>
          <w:rStyle w:val="Char2"/>
          <w:rFonts w:hint="cs"/>
          <w:spacing w:val="-4"/>
          <w:rtl/>
        </w:rPr>
        <w:t xml:space="preserve"> مأمور بوده است و آن معص</w:t>
      </w:r>
      <w:r w:rsidR="00C97A77" w:rsidRPr="001D7D45">
        <w:rPr>
          <w:rStyle w:val="Char2"/>
          <w:rFonts w:hint="cs"/>
          <w:spacing w:val="-4"/>
          <w:rtl/>
        </w:rPr>
        <w:t>ی</w:t>
      </w:r>
      <w:r w:rsidRPr="001D7D45">
        <w:rPr>
          <w:rStyle w:val="Char2"/>
          <w:rFonts w:hint="cs"/>
          <w:spacing w:val="-4"/>
          <w:rtl/>
        </w:rPr>
        <w:t>ت و نافرمان</w:t>
      </w:r>
      <w:r w:rsidR="00C97A77" w:rsidRPr="001D7D45">
        <w:rPr>
          <w:rStyle w:val="Char2"/>
          <w:rFonts w:hint="cs"/>
          <w:spacing w:val="-4"/>
          <w:rtl/>
        </w:rPr>
        <w:t>ی</w:t>
      </w:r>
      <w:r w:rsidRPr="001D7D45">
        <w:rPr>
          <w:rStyle w:val="Char2"/>
          <w:rFonts w:hint="cs"/>
          <w:spacing w:val="-4"/>
          <w:rtl/>
        </w:rPr>
        <w:t xml:space="preserve"> ابل</w:t>
      </w:r>
      <w:r w:rsidR="00C97A77" w:rsidRPr="001D7D45">
        <w:rPr>
          <w:rStyle w:val="Char2"/>
          <w:rFonts w:hint="cs"/>
          <w:spacing w:val="-4"/>
          <w:rtl/>
        </w:rPr>
        <w:t>ی</w:t>
      </w:r>
      <w:r w:rsidRPr="001D7D45">
        <w:rPr>
          <w:rStyle w:val="Char2"/>
          <w:rFonts w:hint="cs"/>
          <w:spacing w:val="-4"/>
          <w:rtl/>
        </w:rPr>
        <w:t>س بود، هنگام</w:t>
      </w:r>
      <w:r w:rsidR="00C97A77" w:rsidRPr="001D7D45">
        <w:rPr>
          <w:rStyle w:val="Char2"/>
          <w:rFonts w:hint="cs"/>
          <w:spacing w:val="-4"/>
          <w:rtl/>
        </w:rPr>
        <w:t>ی</w:t>
      </w:r>
      <w:r w:rsidRPr="001D7D45">
        <w:rPr>
          <w:rStyle w:val="Char2"/>
          <w:rFonts w:hint="cs"/>
          <w:spacing w:val="-4"/>
          <w:rtl/>
        </w:rPr>
        <w:t xml:space="preserve"> </w:t>
      </w:r>
      <w:r w:rsidR="006808D5" w:rsidRPr="001D7D45">
        <w:rPr>
          <w:rStyle w:val="Char2"/>
          <w:rFonts w:hint="cs"/>
          <w:spacing w:val="-4"/>
          <w:rtl/>
        </w:rPr>
        <w:t>ک</w:t>
      </w:r>
      <w:r w:rsidRPr="001D7D45">
        <w:rPr>
          <w:rStyle w:val="Char2"/>
          <w:rFonts w:hint="cs"/>
          <w:spacing w:val="-4"/>
          <w:rtl/>
        </w:rPr>
        <w:t xml:space="preserve">ه خداوند متعال </w:t>
      </w:r>
      <w:r w:rsidR="005B50F1" w:rsidRPr="001D7D45">
        <w:rPr>
          <w:rStyle w:val="Char2"/>
          <w:rFonts w:hint="cs"/>
          <w:spacing w:val="-4"/>
          <w:rtl/>
        </w:rPr>
        <w:t>حضرت آدم</w:t>
      </w:r>
      <w:r w:rsidR="001D7D45" w:rsidRPr="001D7D45">
        <w:rPr>
          <w:rStyle w:val="Char2"/>
          <w:rFonts w:hint="cs"/>
          <w:spacing w:val="-4"/>
          <w:rtl/>
        </w:rPr>
        <w:t xml:space="preserve"> </w:t>
      </w:r>
      <w:r w:rsidR="006F6FC8" w:rsidRPr="001D7D45">
        <w:rPr>
          <w:rFonts w:cs="CTraditional Arabic" w:hint="cs"/>
          <w:spacing w:val="-4"/>
          <w:sz w:val="28"/>
          <w:szCs w:val="28"/>
          <w:lang w:bidi="fa-IR"/>
        </w:rPr>
        <w:sym w:font="AGA Arabesque" w:char="F075"/>
      </w:r>
      <w:r w:rsidR="001D7D45" w:rsidRPr="001D7D45">
        <w:rPr>
          <w:rStyle w:val="Char2"/>
          <w:rFonts w:hint="cs"/>
          <w:spacing w:val="-4"/>
          <w:rtl/>
        </w:rPr>
        <w:t xml:space="preserve"> </w:t>
      </w:r>
      <w:r w:rsidR="00A56011" w:rsidRPr="001D7D45">
        <w:rPr>
          <w:rStyle w:val="Char2"/>
          <w:rFonts w:hint="cs"/>
          <w:spacing w:val="-4"/>
          <w:rtl/>
        </w:rPr>
        <w:t>را آفر</w:t>
      </w:r>
      <w:r w:rsidR="00C97A77" w:rsidRPr="001D7D45">
        <w:rPr>
          <w:rStyle w:val="Char2"/>
          <w:rFonts w:hint="cs"/>
          <w:spacing w:val="-4"/>
          <w:rtl/>
        </w:rPr>
        <w:t>ی</w:t>
      </w:r>
      <w:r w:rsidR="00A56011" w:rsidRPr="001D7D45">
        <w:rPr>
          <w:rStyle w:val="Char2"/>
          <w:rFonts w:hint="cs"/>
          <w:spacing w:val="-4"/>
          <w:rtl/>
        </w:rPr>
        <w:t>د و از روح خود در او دم</w:t>
      </w:r>
      <w:r w:rsidR="00C97A77" w:rsidRPr="001D7D45">
        <w:rPr>
          <w:rStyle w:val="Char2"/>
          <w:rFonts w:hint="cs"/>
          <w:spacing w:val="-4"/>
          <w:rtl/>
        </w:rPr>
        <w:t>ی</w:t>
      </w:r>
      <w:r w:rsidR="00A56011" w:rsidRPr="001D7D45">
        <w:rPr>
          <w:rStyle w:val="Char2"/>
          <w:rFonts w:hint="cs"/>
          <w:spacing w:val="-4"/>
          <w:rtl/>
        </w:rPr>
        <w:t xml:space="preserve">د و به او دستور داد </w:t>
      </w:r>
      <w:r w:rsidR="006808D5" w:rsidRPr="001D7D45">
        <w:rPr>
          <w:rStyle w:val="Char2"/>
          <w:rFonts w:hint="cs"/>
          <w:spacing w:val="-4"/>
          <w:rtl/>
        </w:rPr>
        <w:t>ک</w:t>
      </w:r>
      <w:r w:rsidR="00A56011" w:rsidRPr="001D7D45">
        <w:rPr>
          <w:rStyle w:val="Char2"/>
          <w:rFonts w:hint="cs"/>
          <w:spacing w:val="-4"/>
          <w:rtl/>
        </w:rPr>
        <w:t>ه به ا</w:t>
      </w:r>
      <w:r w:rsidR="00C97A77" w:rsidRPr="001D7D45">
        <w:rPr>
          <w:rStyle w:val="Char2"/>
          <w:rFonts w:hint="cs"/>
          <w:spacing w:val="-4"/>
          <w:rtl/>
        </w:rPr>
        <w:t>ی</w:t>
      </w:r>
      <w:r w:rsidR="00A56011" w:rsidRPr="001D7D45">
        <w:rPr>
          <w:rStyle w:val="Char2"/>
          <w:rFonts w:hint="cs"/>
          <w:spacing w:val="-4"/>
          <w:rtl/>
        </w:rPr>
        <w:t>شان سجده برد ول</w:t>
      </w:r>
      <w:r w:rsidR="00C97A77" w:rsidRPr="001D7D45">
        <w:rPr>
          <w:rStyle w:val="Char2"/>
          <w:rFonts w:hint="cs"/>
          <w:spacing w:val="-4"/>
          <w:rtl/>
        </w:rPr>
        <w:t>ی</w:t>
      </w:r>
      <w:r w:rsidR="00A56011" w:rsidRPr="001D7D45">
        <w:rPr>
          <w:rStyle w:val="Char2"/>
          <w:rFonts w:hint="cs"/>
          <w:spacing w:val="-4"/>
          <w:rtl/>
        </w:rPr>
        <w:t xml:space="preserve"> ابل</w:t>
      </w:r>
      <w:r w:rsidR="00C97A77" w:rsidRPr="001D7D45">
        <w:rPr>
          <w:rStyle w:val="Char2"/>
          <w:rFonts w:hint="cs"/>
          <w:spacing w:val="-4"/>
          <w:rtl/>
        </w:rPr>
        <w:t>ی</w:t>
      </w:r>
      <w:r w:rsidR="00A56011" w:rsidRPr="001D7D45">
        <w:rPr>
          <w:rStyle w:val="Char2"/>
          <w:rFonts w:hint="cs"/>
          <w:spacing w:val="-4"/>
          <w:rtl/>
        </w:rPr>
        <w:t>س از ا</w:t>
      </w:r>
      <w:r w:rsidR="00C97A77" w:rsidRPr="001D7D45">
        <w:rPr>
          <w:rStyle w:val="Char2"/>
          <w:rFonts w:hint="cs"/>
          <w:spacing w:val="-4"/>
          <w:rtl/>
        </w:rPr>
        <w:t>ی</w:t>
      </w:r>
      <w:r w:rsidR="00A56011" w:rsidRPr="001D7D45">
        <w:rPr>
          <w:rStyle w:val="Char2"/>
          <w:rFonts w:hint="cs"/>
          <w:spacing w:val="-4"/>
          <w:rtl/>
        </w:rPr>
        <w:t>ن دستور سرباز زد و خدا را نافرمان</w:t>
      </w:r>
      <w:r w:rsidR="00C97A77" w:rsidRPr="001D7D45">
        <w:rPr>
          <w:rStyle w:val="Char2"/>
          <w:rFonts w:hint="cs"/>
          <w:spacing w:val="-4"/>
          <w:rtl/>
        </w:rPr>
        <w:t>ی</w:t>
      </w:r>
      <w:r w:rsidR="00A56011" w:rsidRPr="001D7D45">
        <w:rPr>
          <w:rStyle w:val="Char2"/>
          <w:rFonts w:hint="cs"/>
          <w:spacing w:val="-4"/>
          <w:rtl/>
        </w:rPr>
        <w:t xml:space="preserve"> </w:t>
      </w:r>
      <w:r w:rsidR="006808D5" w:rsidRPr="001D7D45">
        <w:rPr>
          <w:rStyle w:val="Char2"/>
          <w:rFonts w:hint="cs"/>
          <w:spacing w:val="-4"/>
          <w:rtl/>
        </w:rPr>
        <w:t>ک</w:t>
      </w:r>
      <w:r w:rsidR="00A56011" w:rsidRPr="001D7D45">
        <w:rPr>
          <w:rStyle w:val="Char2"/>
          <w:rFonts w:hint="cs"/>
          <w:spacing w:val="-4"/>
          <w:rtl/>
        </w:rPr>
        <w:t>رد. قرآن م</w:t>
      </w:r>
      <w:r w:rsidR="00C97A77" w:rsidRPr="001D7D45">
        <w:rPr>
          <w:rStyle w:val="Char2"/>
          <w:rFonts w:hint="cs"/>
          <w:spacing w:val="-4"/>
          <w:rtl/>
        </w:rPr>
        <w:t>ی</w:t>
      </w:r>
      <w:r w:rsidR="00A56011" w:rsidRPr="001D7D45">
        <w:rPr>
          <w:rStyle w:val="Char2"/>
          <w:rFonts w:hint="cs"/>
          <w:spacing w:val="-4"/>
          <w:rtl/>
        </w:rPr>
        <w:t>‌فرما</w:t>
      </w:r>
      <w:r w:rsidR="00C97A77" w:rsidRPr="001D7D45">
        <w:rPr>
          <w:rStyle w:val="Char2"/>
          <w:rFonts w:hint="cs"/>
          <w:spacing w:val="-4"/>
          <w:rtl/>
        </w:rPr>
        <w:t>ی</w:t>
      </w:r>
      <w:r w:rsidR="00A56011" w:rsidRPr="001D7D45">
        <w:rPr>
          <w:rStyle w:val="Char2"/>
          <w:rFonts w:hint="cs"/>
          <w:spacing w:val="-4"/>
          <w:rtl/>
        </w:rPr>
        <w:t>د:</w:t>
      </w:r>
    </w:p>
    <w:p w:rsidR="00C773E7" w:rsidRPr="00C773E7" w:rsidRDefault="00C773E7" w:rsidP="00C773E7">
      <w:pPr>
        <w:pStyle w:val="a4"/>
        <w:rPr>
          <w:rStyle w:val="Char5"/>
          <w:rtl/>
        </w:rPr>
      </w:pPr>
      <w:r w:rsidRPr="00C773E7">
        <w:rPr>
          <w:rStyle w:val="Charc"/>
          <w:rtl/>
        </w:rPr>
        <w:t>﴿</w:t>
      </w:r>
      <w:r w:rsidRPr="00C773E7">
        <w:rPr>
          <w:rtl/>
        </w:rPr>
        <w:t xml:space="preserve">وَإِذۡ قُلۡنَا لِلۡمَلَٰٓئِكَةِ </w:t>
      </w:r>
      <w:r w:rsidRPr="00C773E7">
        <w:rPr>
          <w:rFonts w:hint="cs"/>
          <w:rtl/>
        </w:rPr>
        <w:t>ٱ</w:t>
      </w:r>
      <w:r w:rsidRPr="00C773E7">
        <w:rPr>
          <w:rFonts w:hint="eastAsia"/>
          <w:rtl/>
        </w:rPr>
        <w:t>سۡجُدُواْ</w:t>
      </w:r>
      <w:r w:rsidRPr="00C773E7">
        <w:rPr>
          <w:rtl/>
        </w:rPr>
        <w:t xml:space="preserve"> لِأٓدَمَ فَسَجَدُوٓاْ إِلَّآ إِبۡلِيسَ أَبَىٰ وَ</w:t>
      </w:r>
      <w:r w:rsidRPr="00C773E7">
        <w:rPr>
          <w:rFonts w:hint="cs"/>
          <w:rtl/>
        </w:rPr>
        <w:t>ٱ</w:t>
      </w:r>
      <w:r w:rsidRPr="00C773E7">
        <w:rPr>
          <w:rFonts w:hint="eastAsia"/>
          <w:rtl/>
        </w:rPr>
        <w:t>سۡتَكۡبَرَ</w:t>
      </w:r>
      <w:r w:rsidRPr="00C773E7">
        <w:rPr>
          <w:rtl/>
        </w:rPr>
        <w:t xml:space="preserve"> وَكَانَ مِنَ </w:t>
      </w:r>
      <w:r w:rsidRPr="00C773E7">
        <w:rPr>
          <w:rFonts w:hint="cs"/>
          <w:rtl/>
        </w:rPr>
        <w:t>ٱ</w:t>
      </w:r>
      <w:r w:rsidRPr="00C773E7">
        <w:rPr>
          <w:rFonts w:hint="eastAsia"/>
          <w:rtl/>
        </w:rPr>
        <w:t>لۡكَٰفِرِينَ</w:t>
      </w:r>
      <w:r w:rsidRPr="00C773E7">
        <w:rPr>
          <w:rtl/>
        </w:rPr>
        <w:t>٣٤</w:t>
      </w:r>
      <w:r w:rsidRPr="00C773E7">
        <w:rPr>
          <w:rStyle w:val="Charc"/>
          <w:rtl/>
        </w:rPr>
        <w:t>﴾</w:t>
      </w:r>
      <w:r>
        <w:rPr>
          <w:rFonts w:ascii="Tahoma" w:hAnsi="Tahoma" w:cs="Arial"/>
          <w:rtl/>
        </w:rPr>
        <w:t xml:space="preserve"> </w:t>
      </w:r>
      <w:r w:rsidRPr="00C773E7">
        <w:rPr>
          <w:rStyle w:val="Char5"/>
          <w:rtl/>
        </w:rPr>
        <w:t>[البقرة: 34]</w:t>
      </w:r>
    </w:p>
    <w:p w:rsidR="00717BAA" w:rsidRPr="00D938A1" w:rsidRDefault="00717BAA" w:rsidP="00C773E7">
      <w:pPr>
        <w:pStyle w:val="a6"/>
        <w:rPr>
          <w:rFonts w:cs="B Lotus"/>
          <w:rtl/>
        </w:rPr>
      </w:pPr>
      <w:r w:rsidRPr="00C773E7">
        <w:rPr>
          <w:rStyle w:val="Charc"/>
          <w:rFonts w:hint="cs"/>
          <w:rtl/>
        </w:rPr>
        <w:t>«</w:t>
      </w:r>
      <w:r w:rsidR="00E12CAA" w:rsidRPr="00C773E7">
        <w:rPr>
          <w:rFonts w:hint="cs"/>
          <w:rtl/>
        </w:rPr>
        <w:t>و چون فرشتگان را گفت</w:t>
      </w:r>
      <w:r w:rsidR="00583675" w:rsidRPr="00583675">
        <w:rPr>
          <w:rFonts w:hint="cs"/>
          <w:rtl/>
        </w:rPr>
        <w:t>ی</w:t>
      </w:r>
      <w:r w:rsidR="00E12CAA" w:rsidRPr="00C773E7">
        <w:rPr>
          <w:rFonts w:hint="cs"/>
          <w:rtl/>
        </w:rPr>
        <w:t xml:space="preserve">م: بر آدم سجده </w:t>
      </w:r>
      <w:r w:rsidR="004B6063" w:rsidRPr="004B6063">
        <w:rPr>
          <w:rFonts w:hint="cs"/>
          <w:rtl/>
        </w:rPr>
        <w:t>ک</w:t>
      </w:r>
      <w:r w:rsidR="00E12CAA" w:rsidRPr="00C773E7">
        <w:rPr>
          <w:rFonts w:hint="cs"/>
          <w:rtl/>
        </w:rPr>
        <w:t>ن</w:t>
      </w:r>
      <w:r w:rsidR="00583675" w:rsidRPr="00583675">
        <w:rPr>
          <w:rFonts w:hint="cs"/>
          <w:rtl/>
        </w:rPr>
        <w:t>ی</w:t>
      </w:r>
      <w:r w:rsidR="00E12CAA" w:rsidRPr="00C773E7">
        <w:rPr>
          <w:rFonts w:hint="cs"/>
          <w:rtl/>
        </w:rPr>
        <w:t>د پس همه به سجده افتادند. بجز ابل</w:t>
      </w:r>
      <w:r w:rsidR="00583675" w:rsidRPr="00583675">
        <w:rPr>
          <w:rFonts w:hint="cs"/>
          <w:rtl/>
        </w:rPr>
        <w:t>ی</w:t>
      </w:r>
      <w:r w:rsidR="00E12CAA" w:rsidRPr="00C773E7">
        <w:rPr>
          <w:rFonts w:hint="cs"/>
          <w:rtl/>
        </w:rPr>
        <w:t xml:space="preserve">س </w:t>
      </w:r>
      <w:r w:rsidR="004B6063" w:rsidRPr="004B6063">
        <w:rPr>
          <w:rFonts w:hint="cs"/>
          <w:rtl/>
        </w:rPr>
        <w:t>ک</w:t>
      </w:r>
      <w:r w:rsidR="00E12CAA" w:rsidRPr="00C773E7">
        <w:rPr>
          <w:rFonts w:hint="cs"/>
          <w:rtl/>
        </w:rPr>
        <w:t xml:space="preserve">ه سر باز زد و </w:t>
      </w:r>
      <w:r w:rsidR="004B6063" w:rsidRPr="004B6063">
        <w:rPr>
          <w:rFonts w:hint="cs"/>
          <w:rtl/>
        </w:rPr>
        <w:t>ک</w:t>
      </w:r>
      <w:r w:rsidR="00E12CAA" w:rsidRPr="00C773E7">
        <w:rPr>
          <w:rFonts w:hint="cs"/>
          <w:rtl/>
        </w:rPr>
        <w:t>بر ورز</w:t>
      </w:r>
      <w:r w:rsidR="00583675" w:rsidRPr="00583675">
        <w:rPr>
          <w:rFonts w:hint="cs"/>
          <w:rtl/>
        </w:rPr>
        <w:t>ی</w:t>
      </w:r>
      <w:r w:rsidR="00E12CAA" w:rsidRPr="00C773E7">
        <w:rPr>
          <w:rFonts w:hint="cs"/>
          <w:rtl/>
        </w:rPr>
        <w:t xml:space="preserve">د و از </w:t>
      </w:r>
      <w:r w:rsidR="004B6063" w:rsidRPr="004B6063">
        <w:rPr>
          <w:rFonts w:hint="cs"/>
          <w:rtl/>
        </w:rPr>
        <w:t>ک</w:t>
      </w:r>
      <w:r w:rsidR="00E12CAA" w:rsidRPr="00C773E7">
        <w:rPr>
          <w:rFonts w:hint="cs"/>
          <w:rtl/>
        </w:rPr>
        <w:t>افران شد</w:t>
      </w:r>
      <w:r w:rsidRPr="00C773E7">
        <w:rPr>
          <w:rStyle w:val="Charc"/>
          <w:rFonts w:hint="cs"/>
          <w:rtl/>
        </w:rPr>
        <w:t>»</w:t>
      </w:r>
      <w:r w:rsidRPr="00D938A1">
        <w:rPr>
          <w:rFonts w:cs="B Lotus" w:hint="cs"/>
          <w:rtl/>
        </w:rPr>
        <w:t>.</w:t>
      </w:r>
    </w:p>
    <w:p w:rsidR="00B45A82" w:rsidRPr="00C97A77" w:rsidRDefault="00594B09" w:rsidP="00A56011">
      <w:pPr>
        <w:bidi/>
        <w:ind w:firstLine="284"/>
        <w:jc w:val="both"/>
        <w:rPr>
          <w:rStyle w:val="Char2"/>
          <w:rtl/>
        </w:rPr>
      </w:pPr>
      <w:r w:rsidRPr="00C97A77">
        <w:rPr>
          <w:rStyle w:val="Char2"/>
          <w:rFonts w:hint="cs"/>
          <w:rtl/>
        </w:rPr>
        <w:t>دوم</w:t>
      </w:r>
      <w:r w:rsidR="00C97A77" w:rsidRPr="00C97A77">
        <w:rPr>
          <w:rStyle w:val="Char2"/>
          <w:rFonts w:hint="cs"/>
          <w:rtl/>
        </w:rPr>
        <w:t>ی</w:t>
      </w:r>
      <w:r w:rsidRPr="00C97A77">
        <w:rPr>
          <w:rStyle w:val="Char2"/>
          <w:rFonts w:hint="cs"/>
          <w:rtl/>
        </w:rPr>
        <w:t>ن معص</w:t>
      </w:r>
      <w:r w:rsidR="00C97A77" w:rsidRPr="00C97A77">
        <w:rPr>
          <w:rStyle w:val="Char2"/>
          <w:rFonts w:hint="cs"/>
          <w:rtl/>
        </w:rPr>
        <w:t>ی</w:t>
      </w:r>
      <w:r w:rsidRPr="00C97A77">
        <w:rPr>
          <w:rStyle w:val="Char2"/>
          <w:rFonts w:hint="cs"/>
          <w:rtl/>
        </w:rPr>
        <w:t>ت و نافرمان</w:t>
      </w:r>
      <w:r w:rsidR="00C97A77" w:rsidRPr="00C97A77">
        <w:rPr>
          <w:rStyle w:val="Char2"/>
          <w:rFonts w:hint="cs"/>
          <w:rtl/>
        </w:rPr>
        <w:t>ی</w:t>
      </w:r>
      <w:r w:rsidRPr="00C97A77">
        <w:rPr>
          <w:rStyle w:val="Char2"/>
          <w:rFonts w:hint="cs"/>
          <w:rtl/>
        </w:rPr>
        <w:t xml:space="preserve"> خداوند انجام </w:t>
      </w:r>
      <w:r w:rsidR="006808D5" w:rsidRPr="006808D5">
        <w:rPr>
          <w:rStyle w:val="Char2"/>
          <w:rFonts w:hint="cs"/>
          <w:rtl/>
        </w:rPr>
        <w:t>ک</w:t>
      </w:r>
      <w:r w:rsidRPr="00C97A77">
        <w:rPr>
          <w:rStyle w:val="Char2"/>
          <w:rFonts w:hint="cs"/>
          <w:rtl/>
        </w:rPr>
        <w:t>ار</w:t>
      </w:r>
      <w:r w:rsidR="00C97A77" w:rsidRPr="00C97A77">
        <w:rPr>
          <w:rStyle w:val="Char2"/>
          <w:rFonts w:hint="cs"/>
          <w:rtl/>
        </w:rPr>
        <w:t>ی</w:t>
      </w:r>
      <w:r w:rsidRPr="00C97A77">
        <w:rPr>
          <w:rStyle w:val="Char2"/>
          <w:rFonts w:hint="cs"/>
          <w:rtl/>
        </w:rPr>
        <w:t xml:space="preserve"> بود </w:t>
      </w:r>
      <w:r w:rsidR="006808D5" w:rsidRPr="006808D5">
        <w:rPr>
          <w:rStyle w:val="Char2"/>
          <w:rFonts w:hint="cs"/>
          <w:rtl/>
        </w:rPr>
        <w:t>ک</w:t>
      </w:r>
      <w:r w:rsidRPr="00C97A77">
        <w:rPr>
          <w:rStyle w:val="Char2"/>
          <w:rFonts w:hint="cs"/>
          <w:rtl/>
        </w:rPr>
        <w:t>ه خداوند نه</w:t>
      </w:r>
      <w:r w:rsidR="00C97A77" w:rsidRPr="00C97A77">
        <w:rPr>
          <w:rStyle w:val="Char2"/>
          <w:rFonts w:hint="cs"/>
          <w:rtl/>
        </w:rPr>
        <w:t>ی</w:t>
      </w:r>
      <w:r w:rsidRPr="00C97A77">
        <w:rPr>
          <w:rStyle w:val="Char2"/>
          <w:rFonts w:hint="cs"/>
          <w:rtl/>
        </w:rPr>
        <w:t xml:space="preserve"> فرموده بود </w:t>
      </w:r>
      <w:r w:rsidR="006808D5" w:rsidRPr="006808D5">
        <w:rPr>
          <w:rStyle w:val="Char2"/>
          <w:rFonts w:hint="cs"/>
          <w:rtl/>
        </w:rPr>
        <w:t>ک</w:t>
      </w:r>
      <w:r w:rsidRPr="00C97A77">
        <w:rPr>
          <w:rStyle w:val="Char2"/>
          <w:rFonts w:hint="cs"/>
          <w:rtl/>
        </w:rPr>
        <w:t>ه همان نافرمان</w:t>
      </w:r>
      <w:r w:rsidR="00C97A77" w:rsidRPr="00C97A77">
        <w:rPr>
          <w:rStyle w:val="Char2"/>
          <w:rFonts w:hint="cs"/>
          <w:rtl/>
        </w:rPr>
        <w:t>ی</w:t>
      </w:r>
      <w:r w:rsidRPr="00C97A77">
        <w:rPr>
          <w:rStyle w:val="Char2"/>
          <w:rFonts w:hint="cs"/>
          <w:rtl/>
        </w:rPr>
        <w:t xml:space="preserve"> حضرت آدم</w:t>
      </w:r>
      <w:r w:rsidR="00AA7365" w:rsidRPr="00AA7365">
        <w:rPr>
          <w:rStyle w:val="Char2"/>
          <w:rFonts w:cs="CTraditional Arabic" w:hint="cs"/>
          <w:rtl/>
        </w:rPr>
        <w:t xml:space="preserve"> ÷</w:t>
      </w:r>
      <w:r w:rsidRPr="00C97A77">
        <w:rPr>
          <w:rStyle w:val="Char2"/>
          <w:rFonts w:hint="cs"/>
          <w:rtl/>
        </w:rPr>
        <w:t xml:space="preserve"> بود </w:t>
      </w:r>
      <w:r w:rsidR="006808D5" w:rsidRPr="006808D5">
        <w:rPr>
          <w:rStyle w:val="Char2"/>
          <w:rFonts w:hint="cs"/>
          <w:rtl/>
        </w:rPr>
        <w:t>ک</w:t>
      </w:r>
      <w:r w:rsidRPr="00C97A77">
        <w:rPr>
          <w:rStyle w:val="Char2"/>
          <w:rFonts w:hint="cs"/>
          <w:rtl/>
        </w:rPr>
        <w:t>ه خداوند ا</w:t>
      </w:r>
      <w:r w:rsidR="00C97A77" w:rsidRPr="00C97A77">
        <w:rPr>
          <w:rStyle w:val="Char2"/>
          <w:rFonts w:hint="cs"/>
          <w:rtl/>
        </w:rPr>
        <w:t>ی</w:t>
      </w:r>
      <w:r w:rsidRPr="00C97A77">
        <w:rPr>
          <w:rStyle w:val="Char2"/>
          <w:rFonts w:hint="cs"/>
          <w:rtl/>
        </w:rPr>
        <w:t xml:space="preserve">شان و همسرش را از خوردن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نوع درخت بخصوص در بهشت بازداشته بود و به آنان فرمود:</w:t>
      </w:r>
    </w:p>
    <w:p w:rsidR="00C773E7" w:rsidRPr="00C97A77" w:rsidRDefault="00C773E7" w:rsidP="00C773E7">
      <w:pPr>
        <w:pStyle w:val="a4"/>
        <w:rPr>
          <w:rStyle w:val="Char2"/>
          <w:rtl/>
        </w:rPr>
      </w:pPr>
      <w:r w:rsidRPr="00C773E7">
        <w:rPr>
          <w:rStyle w:val="Charc"/>
          <w:rtl/>
        </w:rPr>
        <w:t>﴿</w:t>
      </w:r>
      <w:r w:rsidRPr="00C773E7">
        <w:rPr>
          <w:rFonts w:hint="eastAsia"/>
          <w:rtl/>
        </w:rPr>
        <w:t>جَنَّةَ</w:t>
      </w:r>
      <w:r w:rsidRPr="00C773E7">
        <w:rPr>
          <w:rtl/>
        </w:rPr>
        <w:t xml:space="preserve"> وَكُلَا مِنۡهَا رَغَدًا حَيۡثُ شِئۡتُمَا وَلَا تَقۡرَبَا هَٰذِهِ </w:t>
      </w:r>
      <w:r w:rsidRPr="00C773E7">
        <w:rPr>
          <w:rFonts w:hint="cs"/>
          <w:rtl/>
        </w:rPr>
        <w:t>ٱ</w:t>
      </w:r>
      <w:r w:rsidRPr="00C773E7">
        <w:rPr>
          <w:rFonts w:hint="eastAsia"/>
          <w:rtl/>
        </w:rPr>
        <w:t>لشَّجَرَةَ</w:t>
      </w:r>
      <w:r w:rsidRPr="00C773E7">
        <w:rPr>
          <w:rtl/>
        </w:rPr>
        <w:t xml:space="preserve"> فَتَكُونَا مِنَ </w:t>
      </w:r>
      <w:r w:rsidRPr="00C773E7">
        <w:rPr>
          <w:rFonts w:hint="cs"/>
          <w:rtl/>
        </w:rPr>
        <w:t>ٱ</w:t>
      </w:r>
      <w:r w:rsidRPr="00C773E7">
        <w:rPr>
          <w:rFonts w:hint="eastAsia"/>
          <w:rtl/>
        </w:rPr>
        <w:t>لظَّٰلِمِينَ</w:t>
      </w:r>
      <w:r w:rsidRPr="00C773E7">
        <w:rPr>
          <w:rtl/>
        </w:rPr>
        <w:t>٣٥</w:t>
      </w:r>
      <w:r w:rsidRPr="00C773E7">
        <w:rPr>
          <w:rStyle w:val="Charc"/>
          <w:rtl/>
        </w:rPr>
        <w:t>﴾</w:t>
      </w:r>
      <w:r>
        <w:rPr>
          <w:rFonts w:ascii="Tahoma" w:hAnsi="Tahoma" w:cs="Arial"/>
          <w:rtl/>
        </w:rPr>
        <w:t xml:space="preserve"> </w:t>
      </w:r>
      <w:r w:rsidRPr="00C773E7">
        <w:rPr>
          <w:rStyle w:val="Char5"/>
          <w:rtl/>
        </w:rPr>
        <w:t>[البقرة: 35]</w:t>
      </w:r>
      <w:r w:rsidR="001D7D45">
        <w:rPr>
          <w:rStyle w:val="Char2"/>
          <w:rFonts w:hint="cs"/>
          <w:rtl/>
        </w:rPr>
        <w:t>.</w:t>
      </w:r>
    </w:p>
    <w:p w:rsidR="00F56170" w:rsidRPr="00D938A1" w:rsidRDefault="00F56170" w:rsidP="001D7D45">
      <w:pPr>
        <w:pStyle w:val="a6"/>
        <w:widowControl w:val="0"/>
        <w:rPr>
          <w:rFonts w:cs="B Lotus"/>
          <w:rtl/>
        </w:rPr>
      </w:pPr>
      <w:r w:rsidRPr="00C773E7">
        <w:rPr>
          <w:rFonts w:hint="cs"/>
          <w:rtl/>
        </w:rPr>
        <w:t>«</w:t>
      </w:r>
      <w:r w:rsidR="005B1AEB" w:rsidRPr="00C773E7">
        <w:rPr>
          <w:rFonts w:hint="cs"/>
          <w:rtl/>
        </w:rPr>
        <w:t xml:space="preserve">و از هر </w:t>
      </w:r>
      <w:r w:rsidR="004B6063" w:rsidRPr="004B6063">
        <w:rPr>
          <w:rFonts w:hint="cs"/>
          <w:rtl/>
        </w:rPr>
        <w:t>ک</w:t>
      </w:r>
      <w:r w:rsidR="005B1AEB" w:rsidRPr="00C773E7">
        <w:rPr>
          <w:rFonts w:hint="cs"/>
          <w:rtl/>
        </w:rPr>
        <w:t>جا</w:t>
      </w:r>
      <w:r w:rsidR="00C773E7">
        <w:rPr>
          <w:rFonts w:hint="cs"/>
          <w:rtl/>
        </w:rPr>
        <w:t>ی</w:t>
      </w:r>
      <w:r w:rsidR="005B1AEB" w:rsidRPr="00C773E7">
        <w:rPr>
          <w:rFonts w:hint="cs"/>
          <w:rtl/>
        </w:rPr>
        <w:t xml:space="preserve"> آن خواه</w:t>
      </w:r>
      <w:r w:rsidR="00583675" w:rsidRPr="00583675">
        <w:rPr>
          <w:rFonts w:hint="cs"/>
          <w:rtl/>
        </w:rPr>
        <w:t>ی</w:t>
      </w:r>
      <w:r w:rsidR="005B1AEB" w:rsidRPr="00C773E7">
        <w:rPr>
          <w:rFonts w:hint="cs"/>
          <w:rtl/>
        </w:rPr>
        <w:t>د فراوان بخور</w:t>
      </w:r>
      <w:r w:rsidR="00583675" w:rsidRPr="00583675">
        <w:rPr>
          <w:rFonts w:hint="cs"/>
          <w:rtl/>
        </w:rPr>
        <w:t>ی</w:t>
      </w:r>
      <w:r w:rsidR="005B1AEB" w:rsidRPr="00C773E7">
        <w:rPr>
          <w:rFonts w:hint="cs"/>
          <w:rtl/>
        </w:rPr>
        <w:t>د ول</w:t>
      </w:r>
      <w:r w:rsidR="00C773E7">
        <w:rPr>
          <w:rFonts w:hint="cs"/>
          <w:rtl/>
        </w:rPr>
        <w:t>ی</w:t>
      </w:r>
      <w:r w:rsidR="005B1AEB" w:rsidRPr="00C773E7">
        <w:rPr>
          <w:rFonts w:hint="cs"/>
          <w:rtl/>
        </w:rPr>
        <w:t xml:space="preserve"> به ا</w:t>
      </w:r>
      <w:r w:rsidR="00583675" w:rsidRPr="00583675">
        <w:rPr>
          <w:rFonts w:hint="cs"/>
          <w:rtl/>
        </w:rPr>
        <w:t>ی</w:t>
      </w:r>
      <w:r w:rsidR="005B1AEB" w:rsidRPr="00C773E7">
        <w:rPr>
          <w:rFonts w:hint="cs"/>
          <w:rtl/>
        </w:rPr>
        <w:t>ن درخت نزد</w:t>
      </w:r>
      <w:r w:rsidR="00583675" w:rsidRPr="00583675">
        <w:rPr>
          <w:rFonts w:hint="cs"/>
          <w:rtl/>
        </w:rPr>
        <w:t>ی</w:t>
      </w:r>
      <w:r w:rsidR="004B6063" w:rsidRPr="004B6063">
        <w:rPr>
          <w:rFonts w:hint="cs"/>
          <w:rtl/>
        </w:rPr>
        <w:t>ک</w:t>
      </w:r>
      <w:r w:rsidR="005B1AEB" w:rsidRPr="00C773E7">
        <w:rPr>
          <w:rFonts w:hint="cs"/>
          <w:rtl/>
        </w:rPr>
        <w:t xml:space="preserve"> نشو</w:t>
      </w:r>
      <w:r w:rsidR="00583675" w:rsidRPr="00583675">
        <w:rPr>
          <w:rFonts w:hint="cs"/>
          <w:rtl/>
        </w:rPr>
        <w:t>ی</w:t>
      </w:r>
      <w:r w:rsidR="005B1AEB" w:rsidRPr="00C773E7">
        <w:rPr>
          <w:rFonts w:hint="cs"/>
          <w:rtl/>
        </w:rPr>
        <w:t xml:space="preserve">د </w:t>
      </w:r>
      <w:r w:rsidR="004B6063" w:rsidRPr="004B6063">
        <w:rPr>
          <w:rFonts w:hint="cs"/>
          <w:rtl/>
        </w:rPr>
        <w:t>ک</w:t>
      </w:r>
      <w:r w:rsidR="005B1AEB" w:rsidRPr="00C773E7">
        <w:rPr>
          <w:rFonts w:hint="cs"/>
          <w:rtl/>
        </w:rPr>
        <w:t>ه از ستم</w:t>
      </w:r>
      <w:r w:rsidR="004B6063" w:rsidRPr="004B6063">
        <w:rPr>
          <w:rFonts w:hint="cs"/>
          <w:rtl/>
        </w:rPr>
        <w:t>ک</w:t>
      </w:r>
      <w:r w:rsidR="005B1AEB" w:rsidRPr="00C773E7">
        <w:rPr>
          <w:rFonts w:hint="cs"/>
          <w:rtl/>
        </w:rPr>
        <w:t>اران خواه</w:t>
      </w:r>
      <w:r w:rsidR="00583675" w:rsidRPr="00583675">
        <w:rPr>
          <w:rFonts w:hint="cs"/>
          <w:rtl/>
        </w:rPr>
        <w:t>ی</w:t>
      </w:r>
      <w:r w:rsidR="005B1AEB" w:rsidRPr="00C773E7">
        <w:rPr>
          <w:rFonts w:hint="cs"/>
          <w:rtl/>
        </w:rPr>
        <w:t>د بود</w:t>
      </w:r>
      <w:r w:rsidRPr="00C773E7">
        <w:rPr>
          <w:rFonts w:hint="cs"/>
          <w:rtl/>
        </w:rPr>
        <w:t>»</w:t>
      </w:r>
      <w:r w:rsidRPr="00D938A1">
        <w:rPr>
          <w:rFonts w:cs="B Lotus" w:hint="cs"/>
          <w:rtl/>
        </w:rPr>
        <w:t>.</w:t>
      </w:r>
    </w:p>
    <w:p w:rsidR="00594B09" w:rsidRPr="00C97A77" w:rsidRDefault="00250DD7" w:rsidP="00594B09">
      <w:pPr>
        <w:bidi/>
        <w:ind w:firstLine="284"/>
        <w:jc w:val="both"/>
        <w:rPr>
          <w:rStyle w:val="Char2"/>
          <w:rtl/>
        </w:rPr>
      </w:pPr>
      <w:r w:rsidRPr="00C97A77">
        <w:rPr>
          <w:rStyle w:val="Char2"/>
          <w:rFonts w:hint="cs"/>
          <w:rtl/>
        </w:rPr>
        <w:t>ول</w:t>
      </w:r>
      <w:r w:rsidR="00C97A77" w:rsidRPr="00C97A77">
        <w:rPr>
          <w:rStyle w:val="Char2"/>
          <w:rFonts w:hint="cs"/>
          <w:rtl/>
        </w:rPr>
        <w:t>ی</w:t>
      </w:r>
      <w:r w:rsidRPr="00C97A77">
        <w:rPr>
          <w:rStyle w:val="Char2"/>
          <w:rFonts w:hint="cs"/>
          <w:rtl/>
        </w:rPr>
        <w:t xml:space="preserve"> ضعف بشر</w:t>
      </w:r>
      <w:r w:rsidR="00C97A77" w:rsidRPr="00C97A77">
        <w:rPr>
          <w:rStyle w:val="Char2"/>
          <w:rFonts w:hint="cs"/>
          <w:rtl/>
        </w:rPr>
        <w:t>ی</w:t>
      </w:r>
      <w:r w:rsidRPr="00C97A77">
        <w:rPr>
          <w:rStyle w:val="Char2"/>
          <w:rFonts w:hint="cs"/>
          <w:rtl/>
        </w:rPr>
        <w:t xml:space="preserve"> بر آدم چ</w:t>
      </w:r>
      <w:r w:rsidR="00C97A77" w:rsidRPr="00C97A77">
        <w:rPr>
          <w:rStyle w:val="Char2"/>
          <w:rFonts w:hint="cs"/>
          <w:rtl/>
        </w:rPr>
        <w:t>ی</w:t>
      </w:r>
      <w:r w:rsidRPr="00C97A77">
        <w:rPr>
          <w:rStyle w:val="Char2"/>
          <w:rFonts w:hint="cs"/>
          <w:rtl/>
        </w:rPr>
        <w:t>ره گرد</w:t>
      </w:r>
      <w:r w:rsidR="00C97A77" w:rsidRPr="00C97A77">
        <w:rPr>
          <w:rStyle w:val="Char2"/>
          <w:rFonts w:hint="cs"/>
          <w:rtl/>
        </w:rPr>
        <w:t>ی</w:t>
      </w:r>
      <w:r w:rsidRPr="00C97A77">
        <w:rPr>
          <w:rStyle w:val="Char2"/>
          <w:rFonts w:hint="cs"/>
          <w:rtl/>
        </w:rPr>
        <w:t>د و فرمان خدا را به فراموش</w:t>
      </w:r>
      <w:r w:rsidR="00C97A77" w:rsidRPr="00C97A77">
        <w:rPr>
          <w:rStyle w:val="Char2"/>
          <w:rFonts w:hint="cs"/>
          <w:rtl/>
        </w:rPr>
        <w:t>ی</w:t>
      </w:r>
      <w:r w:rsidRPr="00C97A77">
        <w:rPr>
          <w:rStyle w:val="Char2"/>
          <w:rFonts w:hint="cs"/>
          <w:rtl/>
        </w:rPr>
        <w:t xml:space="preserve"> سپرد و عزم و اراده‌اش در مقابل فر</w:t>
      </w:r>
      <w:r w:rsidR="00C97A77" w:rsidRPr="00C97A77">
        <w:rPr>
          <w:rStyle w:val="Char2"/>
          <w:rFonts w:hint="cs"/>
          <w:rtl/>
        </w:rPr>
        <w:t>ی</w:t>
      </w:r>
      <w:r w:rsidRPr="00C97A77">
        <w:rPr>
          <w:rStyle w:val="Char2"/>
          <w:rFonts w:hint="cs"/>
          <w:rtl/>
        </w:rPr>
        <w:t>ب</w:t>
      </w:r>
      <w:r w:rsidR="006808D5" w:rsidRPr="006808D5">
        <w:rPr>
          <w:rStyle w:val="Char2"/>
          <w:rFonts w:hint="cs"/>
          <w:rtl/>
        </w:rPr>
        <w:t>ک</w:t>
      </w:r>
      <w:r w:rsidRPr="00C97A77">
        <w:rPr>
          <w:rStyle w:val="Char2"/>
          <w:rFonts w:hint="cs"/>
          <w:rtl/>
        </w:rPr>
        <w:t>ار</w:t>
      </w:r>
      <w:r w:rsidR="00C97A77" w:rsidRPr="00C97A77">
        <w:rPr>
          <w:rStyle w:val="Char2"/>
          <w:rFonts w:hint="cs"/>
          <w:rtl/>
        </w:rPr>
        <w:t>ی</w:t>
      </w:r>
      <w:r w:rsidRPr="00C97A77">
        <w:rPr>
          <w:rStyle w:val="Char2"/>
          <w:rFonts w:hint="cs"/>
          <w:rtl/>
        </w:rPr>
        <w:t xml:space="preserve"> و ترغ</w:t>
      </w:r>
      <w:r w:rsidR="00C97A77" w:rsidRPr="00C97A77">
        <w:rPr>
          <w:rStyle w:val="Char2"/>
          <w:rFonts w:hint="cs"/>
          <w:rtl/>
        </w:rPr>
        <w:t>ی</w:t>
      </w:r>
      <w:r w:rsidRPr="00C97A77">
        <w:rPr>
          <w:rStyle w:val="Char2"/>
          <w:rFonts w:hint="cs"/>
          <w:rtl/>
        </w:rPr>
        <w:t>ب ابل</w:t>
      </w:r>
      <w:r w:rsidR="00C97A77" w:rsidRPr="00C97A77">
        <w:rPr>
          <w:rStyle w:val="Char2"/>
          <w:rFonts w:hint="cs"/>
          <w:rtl/>
        </w:rPr>
        <w:t>ی</w:t>
      </w:r>
      <w:r w:rsidRPr="00C97A77">
        <w:rPr>
          <w:rStyle w:val="Char2"/>
          <w:rFonts w:hint="cs"/>
          <w:rtl/>
        </w:rPr>
        <w:t>س، سست گرد</w:t>
      </w:r>
      <w:r w:rsidR="00C97A77" w:rsidRPr="00C97A77">
        <w:rPr>
          <w:rStyle w:val="Char2"/>
          <w:rFonts w:hint="cs"/>
          <w:rtl/>
        </w:rPr>
        <w:t>ی</w:t>
      </w:r>
      <w:r w:rsidRPr="00C97A77">
        <w:rPr>
          <w:rStyle w:val="Char2"/>
          <w:rFonts w:hint="cs"/>
          <w:rtl/>
        </w:rPr>
        <w:t>د و ابل</w:t>
      </w:r>
      <w:r w:rsidR="00C97A77" w:rsidRPr="00C97A77">
        <w:rPr>
          <w:rStyle w:val="Char2"/>
          <w:rFonts w:hint="cs"/>
          <w:rtl/>
        </w:rPr>
        <w:t>ی</w:t>
      </w:r>
      <w:r w:rsidRPr="00C97A77">
        <w:rPr>
          <w:rStyle w:val="Char2"/>
          <w:rFonts w:hint="cs"/>
          <w:rtl/>
        </w:rPr>
        <w:t>س برا</w:t>
      </w:r>
      <w:r w:rsidR="00C97A77" w:rsidRPr="00C97A77">
        <w:rPr>
          <w:rStyle w:val="Char2"/>
          <w:rFonts w:hint="cs"/>
          <w:rtl/>
        </w:rPr>
        <w:t>ی</w:t>
      </w:r>
      <w:r w:rsidRPr="00C97A77">
        <w:rPr>
          <w:rStyle w:val="Char2"/>
          <w:rFonts w:hint="cs"/>
          <w:rtl/>
        </w:rPr>
        <w:t xml:space="preserve"> به ب</w:t>
      </w:r>
      <w:r w:rsidR="00C97A77" w:rsidRPr="00C97A77">
        <w:rPr>
          <w:rStyle w:val="Char2"/>
          <w:rFonts w:hint="cs"/>
          <w:rtl/>
        </w:rPr>
        <w:t>ی</w:t>
      </w:r>
      <w:r w:rsidRPr="00C97A77">
        <w:rPr>
          <w:rStyle w:val="Char2"/>
          <w:rFonts w:hint="cs"/>
          <w:rtl/>
        </w:rPr>
        <w:t>راهه‌</w:t>
      </w:r>
      <w:r w:rsidR="006808D5" w:rsidRPr="006808D5">
        <w:rPr>
          <w:rStyle w:val="Char2"/>
          <w:rFonts w:hint="cs"/>
          <w:rtl/>
        </w:rPr>
        <w:t>ک</w:t>
      </w:r>
      <w:r w:rsidRPr="00C97A77">
        <w:rPr>
          <w:rStyle w:val="Char2"/>
          <w:rFonts w:hint="cs"/>
          <w:rtl/>
        </w:rPr>
        <w:t>شاندن آدم برا</w:t>
      </w:r>
      <w:r w:rsidR="00C97A77" w:rsidRPr="00C97A77">
        <w:rPr>
          <w:rStyle w:val="Char2"/>
          <w:rFonts w:hint="cs"/>
          <w:rtl/>
        </w:rPr>
        <w:t>ی</w:t>
      </w:r>
      <w:r w:rsidRPr="00C97A77">
        <w:rPr>
          <w:rStyle w:val="Char2"/>
          <w:rFonts w:hint="cs"/>
          <w:rtl/>
        </w:rPr>
        <w:t xml:space="preserve"> او سوگند </w:t>
      </w:r>
      <w:r w:rsidR="00C97A77" w:rsidRPr="00C97A77">
        <w:rPr>
          <w:rStyle w:val="Char2"/>
          <w:rFonts w:hint="cs"/>
          <w:rtl/>
        </w:rPr>
        <w:t>ی</w:t>
      </w:r>
      <w:r w:rsidRPr="00C97A77">
        <w:rPr>
          <w:rStyle w:val="Char2"/>
          <w:rFonts w:hint="cs"/>
          <w:rtl/>
        </w:rPr>
        <w:t xml:space="preserve">اد </w:t>
      </w:r>
      <w:r w:rsidR="006808D5" w:rsidRPr="006808D5">
        <w:rPr>
          <w:rStyle w:val="Char2"/>
          <w:rFonts w:hint="cs"/>
          <w:rtl/>
        </w:rPr>
        <w:t>ک</w:t>
      </w:r>
      <w:r w:rsidRPr="00C97A77">
        <w:rPr>
          <w:rStyle w:val="Char2"/>
          <w:rFonts w:hint="cs"/>
          <w:rtl/>
        </w:rPr>
        <w:t xml:space="preserve">رد </w:t>
      </w:r>
      <w:r w:rsidR="006808D5" w:rsidRPr="006808D5">
        <w:rPr>
          <w:rStyle w:val="Char2"/>
          <w:rFonts w:hint="cs"/>
          <w:rtl/>
        </w:rPr>
        <w:t>ک</w:t>
      </w:r>
      <w:r w:rsidRPr="00C97A77">
        <w:rPr>
          <w:rStyle w:val="Char2"/>
          <w:rFonts w:hint="cs"/>
          <w:rtl/>
        </w:rPr>
        <w:t>ه او از ناصحان مخلص اوست و به او گفت:</w:t>
      </w:r>
    </w:p>
    <w:p w:rsidR="00C773E7" w:rsidRPr="00C97A77" w:rsidRDefault="00C773E7" w:rsidP="00C773E7">
      <w:pPr>
        <w:pStyle w:val="a4"/>
        <w:rPr>
          <w:rStyle w:val="Char2"/>
          <w:rtl/>
        </w:rPr>
      </w:pPr>
      <w:r w:rsidRPr="00C773E7">
        <w:rPr>
          <w:rStyle w:val="Charc"/>
          <w:rtl/>
        </w:rPr>
        <w:t>﴿</w:t>
      </w:r>
      <w:r w:rsidRPr="00C773E7">
        <w:rPr>
          <w:rtl/>
        </w:rPr>
        <w:t xml:space="preserve">هَلۡ أَدُلُّكَ عَلَىٰ شَجَرَةِ </w:t>
      </w:r>
      <w:r w:rsidRPr="00C773E7">
        <w:rPr>
          <w:rFonts w:hint="cs"/>
          <w:rtl/>
        </w:rPr>
        <w:t>ٱ</w:t>
      </w:r>
      <w:r w:rsidRPr="00C773E7">
        <w:rPr>
          <w:rFonts w:hint="eastAsia"/>
          <w:rtl/>
        </w:rPr>
        <w:t>لۡخُلۡدِ</w:t>
      </w:r>
      <w:r w:rsidRPr="00C773E7">
        <w:rPr>
          <w:rtl/>
        </w:rPr>
        <w:t xml:space="preserve"> وَمُلۡكٖ لَّا يَبۡلَىٰ</w:t>
      </w:r>
      <w:r w:rsidRPr="00C773E7">
        <w:rPr>
          <w:rStyle w:val="Charc"/>
          <w:rtl/>
        </w:rPr>
        <w:t>﴾</w:t>
      </w:r>
      <w:r>
        <w:rPr>
          <w:rFonts w:ascii="Tahoma" w:hAnsi="Tahoma" w:cs="Arial"/>
          <w:rtl/>
        </w:rPr>
        <w:t xml:space="preserve"> </w:t>
      </w:r>
      <w:r w:rsidRPr="00C773E7">
        <w:rPr>
          <w:rStyle w:val="Char5"/>
          <w:rtl/>
        </w:rPr>
        <w:t>[طه: 120]</w:t>
      </w:r>
      <w:r>
        <w:rPr>
          <w:rStyle w:val="Char5"/>
          <w:rFonts w:hint="cs"/>
          <w:rtl/>
        </w:rPr>
        <w:t>.</w:t>
      </w:r>
    </w:p>
    <w:p w:rsidR="00250DD7" w:rsidRPr="00D938A1" w:rsidRDefault="00250DD7" w:rsidP="00C773E7">
      <w:pPr>
        <w:pStyle w:val="a6"/>
        <w:rPr>
          <w:rFonts w:cs="B Lotus"/>
          <w:rtl/>
        </w:rPr>
      </w:pPr>
      <w:r w:rsidRPr="00C773E7">
        <w:rPr>
          <w:rStyle w:val="Charc"/>
          <w:rFonts w:hint="cs"/>
          <w:rtl/>
        </w:rPr>
        <w:t>«</w:t>
      </w:r>
      <w:r w:rsidR="0028221B" w:rsidRPr="00C773E7">
        <w:rPr>
          <w:rFonts w:hint="cs"/>
          <w:rtl/>
        </w:rPr>
        <w:t>ا</w:t>
      </w:r>
      <w:r w:rsidR="00C773E7">
        <w:rPr>
          <w:rFonts w:hint="cs"/>
          <w:rtl/>
        </w:rPr>
        <w:t>ی</w:t>
      </w:r>
      <w:r w:rsidR="0028221B" w:rsidRPr="00C773E7">
        <w:rPr>
          <w:rFonts w:hint="cs"/>
          <w:rtl/>
        </w:rPr>
        <w:t xml:space="preserve"> آدم، آ</w:t>
      </w:r>
      <w:r w:rsidR="00583675" w:rsidRPr="00583675">
        <w:rPr>
          <w:rFonts w:hint="cs"/>
          <w:rtl/>
        </w:rPr>
        <w:t>ی</w:t>
      </w:r>
      <w:r w:rsidR="0028221B" w:rsidRPr="00C773E7">
        <w:rPr>
          <w:rFonts w:hint="cs"/>
          <w:rtl/>
        </w:rPr>
        <w:t>ا تو را به درخت جاودانگ</w:t>
      </w:r>
      <w:r w:rsidR="00C773E7">
        <w:rPr>
          <w:rFonts w:hint="cs"/>
          <w:rtl/>
        </w:rPr>
        <w:t>ی</w:t>
      </w:r>
      <w:r w:rsidR="0028221B" w:rsidRPr="00C773E7">
        <w:rPr>
          <w:rFonts w:hint="cs"/>
          <w:rtl/>
        </w:rPr>
        <w:t xml:space="preserve"> و مل</w:t>
      </w:r>
      <w:r w:rsidR="004B6063" w:rsidRPr="004B6063">
        <w:rPr>
          <w:rFonts w:hint="cs"/>
          <w:rtl/>
        </w:rPr>
        <w:t>ک</w:t>
      </w:r>
      <w:r w:rsidR="00C773E7">
        <w:rPr>
          <w:rFonts w:hint="cs"/>
          <w:rtl/>
        </w:rPr>
        <w:t>ی</w:t>
      </w:r>
      <w:r w:rsidR="0028221B" w:rsidRPr="00C773E7">
        <w:rPr>
          <w:rFonts w:hint="cs"/>
          <w:rtl/>
        </w:rPr>
        <w:t xml:space="preserve"> </w:t>
      </w:r>
      <w:r w:rsidR="004B6063" w:rsidRPr="004B6063">
        <w:rPr>
          <w:rFonts w:hint="cs"/>
          <w:rtl/>
        </w:rPr>
        <w:t>ک</w:t>
      </w:r>
      <w:r w:rsidR="0028221B" w:rsidRPr="00C773E7">
        <w:rPr>
          <w:rFonts w:hint="cs"/>
          <w:rtl/>
        </w:rPr>
        <w:t>ه زا</w:t>
      </w:r>
      <w:r w:rsidR="00583675" w:rsidRPr="00583675">
        <w:rPr>
          <w:rFonts w:hint="cs"/>
          <w:rtl/>
        </w:rPr>
        <w:t>ی</w:t>
      </w:r>
      <w:r w:rsidR="0028221B" w:rsidRPr="00C773E7">
        <w:rPr>
          <w:rFonts w:hint="cs"/>
          <w:rtl/>
        </w:rPr>
        <w:t>ل نم</w:t>
      </w:r>
      <w:r w:rsidR="00C773E7">
        <w:rPr>
          <w:rFonts w:hint="cs"/>
          <w:rtl/>
        </w:rPr>
        <w:t>ی</w:t>
      </w:r>
      <w:r w:rsidR="0028221B" w:rsidRPr="00C773E7">
        <w:rPr>
          <w:rFonts w:hint="cs"/>
          <w:rtl/>
        </w:rPr>
        <w:t>‌شود، راه نما</w:t>
      </w:r>
      <w:r w:rsidR="00583675" w:rsidRPr="00583675">
        <w:rPr>
          <w:rFonts w:hint="cs"/>
          <w:rtl/>
        </w:rPr>
        <w:t>ی</w:t>
      </w:r>
      <w:r w:rsidR="0028221B" w:rsidRPr="00C773E7">
        <w:rPr>
          <w:rFonts w:hint="cs"/>
          <w:rtl/>
        </w:rPr>
        <w:t>م؟</w:t>
      </w:r>
      <w:r w:rsidR="009E1C6D" w:rsidRPr="00C773E7">
        <w:rPr>
          <w:rStyle w:val="Charc"/>
          <w:rFonts w:hint="cs"/>
          <w:rtl/>
        </w:rPr>
        <w:t>»</w:t>
      </w:r>
      <w:r w:rsidR="00C773E7">
        <w:rPr>
          <w:rStyle w:val="Charc"/>
          <w:rFonts w:hint="cs"/>
          <w:rtl/>
        </w:rPr>
        <w:t>.</w:t>
      </w:r>
    </w:p>
    <w:p w:rsidR="00250DD7" w:rsidRPr="00C97A77" w:rsidRDefault="00580364" w:rsidP="00250DD7">
      <w:pPr>
        <w:bidi/>
        <w:ind w:firstLine="284"/>
        <w:jc w:val="both"/>
        <w:rPr>
          <w:rStyle w:val="Char2"/>
          <w:rtl/>
        </w:rPr>
      </w:pPr>
      <w:r w:rsidRPr="00C97A77">
        <w:rPr>
          <w:rStyle w:val="Char2"/>
          <w:rFonts w:hint="cs"/>
          <w:rtl/>
        </w:rPr>
        <w:t>آدم به ا</w:t>
      </w:r>
      <w:r w:rsidR="00C97A77" w:rsidRPr="00C97A77">
        <w:rPr>
          <w:rStyle w:val="Char2"/>
          <w:rFonts w:hint="cs"/>
          <w:rtl/>
        </w:rPr>
        <w:t>ی</w:t>
      </w:r>
      <w:r w:rsidRPr="00C97A77">
        <w:rPr>
          <w:rStyle w:val="Char2"/>
          <w:rFonts w:hint="cs"/>
          <w:rtl/>
        </w:rPr>
        <w:t>ن وسوس</w:t>
      </w:r>
      <w:r w:rsidR="009F7EDB" w:rsidRPr="009F7EDB">
        <w:rPr>
          <w:rStyle w:val="Char2"/>
          <w:rFonts w:hint="cs"/>
          <w:rtl/>
        </w:rPr>
        <w:t>ۀ</w:t>
      </w:r>
      <w:r w:rsidRPr="00C97A77">
        <w:rPr>
          <w:rStyle w:val="Char2"/>
          <w:rFonts w:hint="cs"/>
          <w:rtl/>
        </w:rPr>
        <w:t xml:space="preserve"> ش</w:t>
      </w:r>
      <w:r w:rsidR="00C97A77" w:rsidRPr="00C97A77">
        <w:rPr>
          <w:rStyle w:val="Char2"/>
          <w:rFonts w:hint="cs"/>
          <w:rtl/>
        </w:rPr>
        <w:t>ی</w:t>
      </w:r>
      <w:r w:rsidRPr="00C97A77">
        <w:rPr>
          <w:rStyle w:val="Char2"/>
          <w:rFonts w:hint="cs"/>
          <w:rtl/>
        </w:rPr>
        <w:t>طان جواب مثبت داد و هم او و هم همسرش از آن درخت ممنوعه خوردند و خدا در ا</w:t>
      </w:r>
      <w:r w:rsidR="00C97A77" w:rsidRPr="00C97A77">
        <w:rPr>
          <w:rStyle w:val="Char2"/>
          <w:rFonts w:hint="cs"/>
          <w:rtl/>
        </w:rPr>
        <w:t>ی</w:t>
      </w:r>
      <w:r w:rsidRPr="00C97A77">
        <w:rPr>
          <w:rStyle w:val="Char2"/>
          <w:rFonts w:hint="cs"/>
          <w:rtl/>
        </w:rPr>
        <w:t>ن باره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C773E7" w:rsidRPr="00C97A77" w:rsidRDefault="00C773E7" w:rsidP="00C773E7">
      <w:pPr>
        <w:pStyle w:val="a4"/>
        <w:rPr>
          <w:rStyle w:val="Char2"/>
          <w:rtl/>
        </w:rPr>
      </w:pPr>
      <w:r w:rsidRPr="00C773E7">
        <w:rPr>
          <w:rStyle w:val="Charc"/>
          <w:rtl/>
        </w:rPr>
        <w:t>﴿</w:t>
      </w:r>
      <w:r w:rsidRPr="00C773E7">
        <w:rPr>
          <w:rtl/>
        </w:rPr>
        <w:t xml:space="preserve">فَأَزَلَّهُمَا </w:t>
      </w:r>
      <w:r w:rsidRPr="00C773E7">
        <w:rPr>
          <w:rFonts w:hint="cs"/>
          <w:rtl/>
        </w:rPr>
        <w:t>ٱ</w:t>
      </w:r>
      <w:r w:rsidRPr="00C773E7">
        <w:rPr>
          <w:rFonts w:hint="eastAsia"/>
          <w:rtl/>
        </w:rPr>
        <w:t>لشَّيۡطَٰنُ</w:t>
      </w:r>
      <w:r w:rsidRPr="00C773E7">
        <w:rPr>
          <w:rtl/>
        </w:rPr>
        <w:t xml:space="preserve"> عَنۡهَا فَأَخۡرَجَهُمَا مِمَّا كَانَا فِيهِۖ وَقُلۡنَا </w:t>
      </w:r>
      <w:r w:rsidRPr="00C773E7">
        <w:rPr>
          <w:rFonts w:hint="cs"/>
          <w:rtl/>
        </w:rPr>
        <w:t>ٱ</w:t>
      </w:r>
      <w:r w:rsidRPr="00C773E7">
        <w:rPr>
          <w:rFonts w:hint="eastAsia"/>
          <w:rtl/>
        </w:rPr>
        <w:t>هۡبِطُواْ</w:t>
      </w:r>
      <w:r w:rsidRPr="00C773E7">
        <w:rPr>
          <w:rtl/>
        </w:rPr>
        <w:t xml:space="preserve"> بَعۡضُكُمۡ لِبَعۡضٍ عَدُوّٞۖ وَلَكُمۡ فِي </w:t>
      </w:r>
      <w:r w:rsidRPr="00C773E7">
        <w:rPr>
          <w:rFonts w:hint="cs"/>
          <w:rtl/>
        </w:rPr>
        <w:t>ٱ</w:t>
      </w:r>
      <w:r w:rsidRPr="00C773E7">
        <w:rPr>
          <w:rFonts w:hint="eastAsia"/>
          <w:rtl/>
        </w:rPr>
        <w:t>لۡأَرۡضِ</w:t>
      </w:r>
      <w:r w:rsidRPr="00C773E7">
        <w:rPr>
          <w:rtl/>
        </w:rPr>
        <w:t xml:space="preserve"> مُسۡتَقَرّٞ وَمَتَٰعٌ إِلَىٰ حِينٖ٣٦ فَتَلَقَّىٰٓ ءَادَمُ مِن رَّبِّهِ</w:t>
      </w:r>
      <w:r w:rsidRPr="00C773E7">
        <w:rPr>
          <w:rFonts w:hint="cs"/>
          <w:rtl/>
        </w:rPr>
        <w:t>ۦ</w:t>
      </w:r>
      <w:r w:rsidRPr="00C773E7">
        <w:rPr>
          <w:rtl/>
        </w:rPr>
        <w:t xml:space="preserve"> كَلِمَٰتٖ فَتَابَ عَلَيۡهِۚ إِنَّهُ</w:t>
      </w:r>
      <w:r w:rsidRPr="00C773E7">
        <w:rPr>
          <w:rFonts w:hint="cs"/>
          <w:rtl/>
        </w:rPr>
        <w:t>ۥ</w:t>
      </w:r>
      <w:r w:rsidRPr="00C773E7">
        <w:rPr>
          <w:rtl/>
        </w:rPr>
        <w:t xml:space="preserve"> هُوَ </w:t>
      </w:r>
      <w:r w:rsidRPr="00C773E7">
        <w:rPr>
          <w:rFonts w:hint="cs"/>
          <w:rtl/>
        </w:rPr>
        <w:t>ٱ</w:t>
      </w:r>
      <w:r w:rsidRPr="00C773E7">
        <w:rPr>
          <w:rFonts w:hint="eastAsia"/>
          <w:rtl/>
        </w:rPr>
        <w:t>لتَّوَّابُ</w:t>
      </w:r>
      <w:r w:rsidRPr="00C773E7">
        <w:rPr>
          <w:rtl/>
        </w:rPr>
        <w:t xml:space="preserve"> </w:t>
      </w:r>
      <w:r w:rsidRPr="00C773E7">
        <w:rPr>
          <w:rFonts w:hint="cs"/>
          <w:rtl/>
        </w:rPr>
        <w:t>ٱ</w:t>
      </w:r>
      <w:r w:rsidRPr="00C773E7">
        <w:rPr>
          <w:rFonts w:hint="eastAsia"/>
          <w:rtl/>
        </w:rPr>
        <w:t>لرَّحِيمُ</w:t>
      </w:r>
      <w:r w:rsidRPr="00C773E7">
        <w:rPr>
          <w:rtl/>
        </w:rPr>
        <w:t>٣٧</w:t>
      </w:r>
      <w:r w:rsidRPr="00C773E7">
        <w:rPr>
          <w:rFonts w:ascii="Tahoma" w:hAnsi="Tahoma" w:cs="Traditional Arabic" w:hint="cs"/>
          <w:szCs w:val="24"/>
          <w:rtl/>
        </w:rPr>
        <w:t>﴾</w:t>
      </w:r>
      <w:r>
        <w:rPr>
          <w:rFonts w:ascii="Tahoma" w:hAnsi="Tahoma" w:cs="Arial"/>
          <w:rtl/>
        </w:rPr>
        <w:t xml:space="preserve"> </w:t>
      </w:r>
      <w:r w:rsidRPr="00C773E7">
        <w:rPr>
          <w:rStyle w:val="Char5"/>
          <w:rtl/>
        </w:rPr>
        <w:t>[البقرة: 36-37]</w:t>
      </w:r>
      <w:r w:rsidRPr="00C773E7">
        <w:rPr>
          <w:rStyle w:val="Char2"/>
          <w:rFonts w:hint="cs"/>
          <w:rtl/>
        </w:rPr>
        <w:t>.</w:t>
      </w:r>
    </w:p>
    <w:p w:rsidR="009E1C6D" w:rsidRPr="00D938A1" w:rsidRDefault="009E1C6D" w:rsidP="00C773E7">
      <w:pPr>
        <w:pStyle w:val="a6"/>
        <w:rPr>
          <w:rFonts w:cs="B Lotus"/>
          <w:rtl/>
        </w:rPr>
      </w:pPr>
      <w:r w:rsidRPr="00C773E7">
        <w:rPr>
          <w:rStyle w:val="Charc"/>
          <w:rFonts w:hint="cs"/>
          <w:rtl/>
        </w:rPr>
        <w:t>«</w:t>
      </w:r>
      <w:r w:rsidR="00D97442" w:rsidRPr="00C773E7">
        <w:rPr>
          <w:rFonts w:hint="cs"/>
          <w:rtl/>
        </w:rPr>
        <w:t>پس ش</w:t>
      </w:r>
      <w:r w:rsidR="00583675" w:rsidRPr="00583675">
        <w:rPr>
          <w:rFonts w:hint="cs"/>
          <w:rtl/>
        </w:rPr>
        <w:t>ی</w:t>
      </w:r>
      <w:r w:rsidR="00D97442" w:rsidRPr="00C773E7">
        <w:rPr>
          <w:rFonts w:hint="cs"/>
          <w:rtl/>
        </w:rPr>
        <w:t>طان هر دو را از بلغزان</w:t>
      </w:r>
      <w:r w:rsidR="00583675" w:rsidRPr="00583675">
        <w:rPr>
          <w:rFonts w:hint="cs"/>
          <w:rtl/>
        </w:rPr>
        <w:t>ی</w:t>
      </w:r>
      <w:r w:rsidR="00D97442" w:rsidRPr="00C773E7">
        <w:rPr>
          <w:rFonts w:hint="cs"/>
          <w:rtl/>
        </w:rPr>
        <w:t>د و از آنچه در آن بودند ا</w:t>
      </w:r>
      <w:r w:rsidR="00583675" w:rsidRPr="00583675">
        <w:rPr>
          <w:rFonts w:hint="cs"/>
          <w:rtl/>
        </w:rPr>
        <w:t>ی</w:t>
      </w:r>
      <w:r w:rsidR="00D97442" w:rsidRPr="00C773E7">
        <w:rPr>
          <w:rFonts w:hint="cs"/>
          <w:rtl/>
        </w:rPr>
        <w:t>شان را به در آورد و گفت</w:t>
      </w:r>
      <w:r w:rsidR="00583675" w:rsidRPr="00583675">
        <w:rPr>
          <w:rFonts w:hint="cs"/>
          <w:rtl/>
        </w:rPr>
        <w:t>ی</w:t>
      </w:r>
      <w:r w:rsidR="00D97442" w:rsidRPr="00C773E7">
        <w:rPr>
          <w:rFonts w:hint="cs"/>
          <w:rtl/>
        </w:rPr>
        <w:t>م</w:t>
      </w:r>
      <w:r w:rsidR="00D03448" w:rsidRPr="00C773E7">
        <w:rPr>
          <w:rFonts w:hint="cs"/>
          <w:rtl/>
        </w:rPr>
        <w:t>: فرود آ</w:t>
      </w:r>
      <w:r w:rsidR="00583675" w:rsidRPr="00583675">
        <w:rPr>
          <w:rFonts w:hint="cs"/>
          <w:rtl/>
        </w:rPr>
        <w:t>یی</w:t>
      </w:r>
      <w:r w:rsidR="00D03448" w:rsidRPr="00C773E7">
        <w:rPr>
          <w:rFonts w:hint="cs"/>
          <w:rtl/>
        </w:rPr>
        <w:t>د شما دشمن همد</w:t>
      </w:r>
      <w:r w:rsidR="00583675" w:rsidRPr="00583675">
        <w:rPr>
          <w:rFonts w:hint="cs"/>
          <w:rtl/>
        </w:rPr>
        <w:t>ی</w:t>
      </w:r>
      <w:r w:rsidR="00D03448" w:rsidRPr="00C773E7">
        <w:rPr>
          <w:rFonts w:hint="cs"/>
          <w:rtl/>
        </w:rPr>
        <w:t>گر</w:t>
      </w:r>
      <w:r w:rsidR="00583675" w:rsidRPr="00583675">
        <w:rPr>
          <w:rFonts w:hint="cs"/>
          <w:rtl/>
        </w:rPr>
        <w:t>ی</w:t>
      </w:r>
      <w:r w:rsidR="00D03448" w:rsidRPr="00C773E7">
        <w:rPr>
          <w:rFonts w:hint="cs"/>
          <w:rtl/>
        </w:rPr>
        <w:t>د و برا</w:t>
      </w:r>
      <w:r w:rsidR="00C773E7">
        <w:rPr>
          <w:rFonts w:hint="cs"/>
          <w:rtl/>
        </w:rPr>
        <w:t>ی</w:t>
      </w:r>
      <w:r w:rsidR="00D03448" w:rsidRPr="00C773E7">
        <w:rPr>
          <w:rFonts w:hint="cs"/>
          <w:rtl/>
        </w:rPr>
        <w:t xml:space="preserve"> شما د</w:t>
      </w:r>
      <w:r w:rsidR="00A021B5" w:rsidRPr="00C773E7">
        <w:rPr>
          <w:rFonts w:hint="cs"/>
          <w:rtl/>
        </w:rPr>
        <w:t>ر</w:t>
      </w:r>
      <w:r w:rsidR="00D03448" w:rsidRPr="00C773E7">
        <w:rPr>
          <w:rFonts w:hint="cs"/>
          <w:rtl/>
        </w:rPr>
        <w:t xml:space="preserve"> زم</w:t>
      </w:r>
      <w:r w:rsidR="00583675" w:rsidRPr="00583675">
        <w:rPr>
          <w:rFonts w:hint="cs"/>
          <w:rtl/>
        </w:rPr>
        <w:t>ی</w:t>
      </w:r>
      <w:r w:rsidR="00D03448" w:rsidRPr="00C773E7">
        <w:rPr>
          <w:rFonts w:hint="cs"/>
          <w:rtl/>
        </w:rPr>
        <w:t>ن قرارگاه و تا چند</w:t>
      </w:r>
      <w:r w:rsidR="00C773E7">
        <w:rPr>
          <w:rFonts w:hint="cs"/>
          <w:rtl/>
        </w:rPr>
        <w:t>ی</w:t>
      </w:r>
      <w:r w:rsidR="00D03448" w:rsidRPr="00C773E7">
        <w:rPr>
          <w:rFonts w:hint="cs"/>
          <w:rtl/>
        </w:rPr>
        <w:t xml:space="preserve"> برخوردار</w:t>
      </w:r>
      <w:r w:rsidR="00C773E7">
        <w:rPr>
          <w:rFonts w:hint="cs"/>
          <w:rtl/>
        </w:rPr>
        <w:t>ی</w:t>
      </w:r>
      <w:r w:rsidR="00D03448" w:rsidRPr="00C773E7">
        <w:rPr>
          <w:rFonts w:hint="cs"/>
          <w:rtl/>
        </w:rPr>
        <w:t xml:space="preserve"> خواهد بود. سپس آدم از پروردگارش </w:t>
      </w:r>
      <w:r w:rsidR="004B6063" w:rsidRPr="004B6063">
        <w:rPr>
          <w:rFonts w:hint="cs"/>
          <w:rtl/>
        </w:rPr>
        <w:t>ک</w:t>
      </w:r>
      <w:r w:rsidR="00D03448" w:rsidRPr="00C773E7">
        <w:rPr>
          <w:rFonts w:hint="cs"/>
          <w:rtl/>
        </w:rPr>
        <w:t>لمات</w:t>
      </w:r>
      <w:r w:rsidR="00C773E7">
        <w:rPr>
          <w:rFonts w:hint="cs"/>
          <w:rtl/>
        </w:rPr>
        <w:t>ی</w:t>
      </w:r>
      <w:r w:rsidR="00D03448" w:rsidRPr="00C773E7">
        <w:rPr>
          <w:rFonts w:hint="cs"/>
          <w:rtl/>
        </w:rPr>
        <w:t xml:space="preserve"> را در</w:t>
      </w:r>
      <w:r w:rsidR="00583675" w:rsidRPr="00583675">
        <w:rPr>
          <w:rFonts w:hint="cs"/>
          <w:rtl/>
        </w:rPr>
        <w:t>ی</w:t>
      </w:r>
      <w:r w:rsidR="00D03448" w:rsidRPr="00C773E7">
        <w:rPr>
          <w:rFonts w:hint="cs"/>
          <w:rtl/>
        </w:rPr>
        <w:t>افت نمود و خدا بر او ببخشود</w:t>
      </w:r>
      <w:r w:rsidR="00861C70" w:rsidRPr="00C773E7">
        <w:rPr>
          <w:rFonts w:hint="cs"/>
          <w:rtl/>
        </w:rPr>
        <w:t xml:space="preserve"> آر</w:t>
      </w:r>
      <w:r w:rsidR="00C773E7">
        <w:rPr>
          <w:rFonts w:hint="cs"/>
          <w:rtl/>
        </w:rPr>
        <w:t>ی</w:t>
      </w:r>
      <w:r w:rsidR="00861C70" w:rsidRPr="00C773E7">
        <w:rPr>
          <w:rFonts w:hint="cs"/>
          <w:rtl/>
        </w:rPr>
        <w:t xml:space="preserve"> اوست </w:t>
      </w:r>
      <w:r w:rsidR="004B6063" w:rsidRPr="004B6063">
        <w:rPr>
          <w:rFonts w:hint="cs"/>
          <w:rtl/>
        </w:rPr>
        <w:t>ک</w:t>
      </w:r>
      <w:r w:rsidR="00861C70" w:rsidRPr="00C773E7">
        <w:rPr>
          <w:rFonts w:hint="cs"/>
          <w:rtl/>
        </w:rPr>
        <w:t>ه توبه</w:t>
      </w:r>
      <w:r w:rsidR="00C773E7">
        <w:rPr>
          <w:rFonts w:hint="cs"/>
          <w:rtl/>
        </w:rPr>
        <w:t xml:space="preserve"> </w:t>
      </w:r>
      <w:r w:rsidR="00861C70" w:rsidRPr="00C773E7">
        <w:rPr>
          <w:rFonts w:hint="cs"/>
          <w:rtl/>
        </w:rPr>
        <w:t>‌پذ</w:t>
      </w:r>
      <w:r w:rsidR="00583675" w:rsidRPr="00583675">
        <w:rPr>
          <w:rFonts w:hint="cs"/>
          <w:rtl/>
        </w:rPr>
        <w:t>ی</w:t>
      </w:r>
      <w:r w:rsidR="00861C70" w:rsidRPr="00C773E7">
        <w:rPr>
          <w:rFonts w:hint="cs"/>
          <w:rtl/>
        </w:rPr>
        <w:t>ر مهربان است</w:t>
      </w:r>
      <w:r w:rsidRPr="00C773E7">
        <w:rPr>
          <w:rFonts w:hint="cs"/>
          <w:rtl/>
        </w:rPr>
        <w:t>»</w:t>
      </w:r>
      <w:r w:rsidRPr="00D938A1">
        <w:rPr>
          <w:rFonts w:cs="B Lotus" w:hint="cs"/>
          <w:rtl/>
        </w:rPr>
        <w:t>.</w:t>
      </w:r>
    </w:p>
    <w:p w:rsidR="00366FC5" w:rsidRPr="00C97A77" w:rsidRDefault="00A021B5" w:rsidP="00366FC5">
      <w:pPr>
        <w:bidi/>
        <w:ind w:firstLine="284"/>
        <w:jc w:val="both"/>
        <w:rPr>
          <w:rStyle w:val="Char2"/>
          <w:rtl/>
        </w:rPr>
      </w:pPr>
      <w:r w:rsidRPr="00C97A77">
        <w:rPr>
          <w:rStyle w:val="Char2"/>
          <w:rFonts w:hint="cs"/>
          <w:rtl/>
        </w:rPr>
        <w:t>و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w:t>
      </w:r>
      <w:r w:rsidR="00C60BAA">
        <w:rPr>
          <w:rStyle w:val="Char2"/>
          <w:rFonts w:hint="cs"/>
          <w:rtl/>
        </w:rPr>
        <w:t xml:space="preserve"> این‌گونه </w:t>
      </w:r>
      <w:r w:rsidRPr="00C97A77">
        <w:rPr>
          <w:rStyle w:val="Char2"/>
          <w:rFonts w:hint="cs"/>
          <w:rtl/>
        </w:rPr>
        <w:t>گناهان و خطاها، به دو نوع، تر</w:t>
      </w:r>
      <w:r w:rsidR="006808D5" w:rsidRPr="006808D5">
        <w:rPr>
          <w:rStyle w:val="Char2"/>
          <w:rFonts w:hint="cs"/>
          <w:rtl/>
        </w:rPr>
        <w:t>ک</w:t>
      </w:r>
      <w:r w:rsidRPr="00C97A77">
        <w:rPr>
          <w:rStyle w:val="Char2"/>
          <w:rFonts w:hint="cs"/>
          <w:rtl/>
        </w:rPr>
        <w:t xml:space="preserve"> دستورات خدا و </w:t>
      </w:r>
      <w:r w:rsidR="00C97A77" w:rsidRPr="00C97A77">
        <w:rPr>
          <w:rStyle w:val="Char2"/>
          <w:rFonts w:hint="cs"/>
          <w:rtl/>
        </w:rPr>
        <w:t>ی</w:t>
      </w:r>
      <w:r w:rsidRPr="00C97A77">
        <w:rPr>
          <w:rStyle w:val="Char2"/>
          <w:rFonts w:hint="cs"/>
          <w:rtl/>
        </w:rPr>
        <w:t>ا انجام آنچه خداوند از آن نه</w:t>
      </w:r>
      <w:r w:rsidR="00C97A77" w:rsidRPr="00C97A77">
        <w:rPr>
          <w:rStyle w:val="Char2"/>
          <w:rFonts w:hint="cs"/>
          <w:rtl/>
        </w:rPr>
        <w:t>ی</w:t>
      </w:r>
      <w:r w:rsidRPr="00C97A77">
        <w:rPr>
          <w:rStyle w:val="Char2"/>
          <w:rFonts w:hint="cs"/>
          <w:rtl/>
        </w:rPr>
        <w:t xml:space="preserve"> فرموده، تقس</w:t>
      </w:r>
      <w:r w:rsidR="00C97A77" w:rsidRPr="00C97A77">
        <w:rPr>
          <w:rStyle w:val="Char2"/>
          <w:rFonts w:hint="cs"/>
          <w:rtl/>
        </w:rPr>
        <w:t>ی</w:t>
      </w:r>
      <w:r w:rsidRPr="00C97A77">
        <w:rPr>
          <w:rStyle w:val="Char2"/>
          <w:rFonts w:hint="cs"/>
          <w:rtl/>
        </w:rPr>
        <w:t>م م</w:t>
      </w:r>
      <w:r w:rsidR="00C97A77" w:rsidRPr="00C97A77">
        <w:rPr>
          <w:rStyle w:val="Char2"/>
          <w:rFonts w:hint="cs"/>
          <w:rtl/>
        </w:rPr>
        <w:t>ی</w:t>
      </w:r>
      <w:r w:rsidRPr="00C97A77">
        <w:rPr>
          <w:rStyle w:val="Char2"/>
          <w:rFonts w:hint="cs"/>
          <w:rtl/>
        </w:rPr>
        <w:t>‌شوند.</w:t>
      </w:r>
    </w:p>
    <w:p w:rsidR="00A021B5" w:rsidRPr="00C97A77" w:rsidRDefault="00A021B5" w:rsidP="00A021B5">
      <w:pPr>
        <w:bidi/>
        <w:ind w:firstLine="284"/>
        <w:jc w:val="both"/>
        <w:rPr>
          <w:rStyle w:val="Char2"/>
          <w:rtl/>
        </w:rPr>
      </w:pPr>
      <w:r w:rsidRPr="00C97A77">
        <w:rPr>
          <w:rStyle w:val="Char2"/>
          <w:rFonts w:hint="cs"/>
          <w:rtl/>
        </w:rPr>
        <w:t>دستورات و اوامر خداوند درجات و مراتب</w:t>
      </w:r>
      <w:r w:rsidR="00C97A77" w:rsidRPr="00C97A77">
        <w:rPr>
          <w:rStyle w:val="Char2"/>
          <w:rFonts w:hint="cs"/>
          <w:rtl/>
        </w:rPr>
        <w:t>ی</w:t>
      </w:r>
      <w:r w:rsidRPr="00C97A77">
        <w:rPr>
          <w:rStyle w:val="Char2"/>
          <w:rFonts w:hint="cs"/>
          <w:rtl/>
        </w:rPr>
        <w:t xml:space="preserve"> است.</w:t>
      </w:r>
    </w:p>
    <w:p w:rsidR="00A021B5" w:rsidRPr="00022D1F" w:rsidRDefault="00A021B5" w:rsidP="00A021B5">
      <w:pPr>
        <w:bidi/>
        <w:ind w:firstLine="284"/>
        <w:jc w:val="both"/>
        <w:rPr>
          <w:rStyle w:val="Char2"/>
          <w:spacing w:val="-4"/>
          <w:rtl/>
        </w:rPr>
      </w:pPr>
      <w:r w:rsidRPr="00022D1F">
        <w:rPr>
          <w:rStyle w:val="Char2"/>
          <w:rFonts w:hint="cs"/>
          <w:spacing w:val="-4"/>
          <w:rtl/>
        </w:rPr>
        <w:t>مهم</w:t>
      </w:r>
      <w:r w:rsidR="00022D1F" w:rsidRPr="00022D1F">
        <w:rPr>
          <w:rStyle w:val="Char2"/>
          <w:rFonts w:hint="eastAsia"/>
          <w:spacing w:val="-4"/>
          <w:rtl/>
        </w:rPr>
        <w:t>‌</w:t>
      </w:r>
      <w:r w:rsidRPr="00022D1F">
        <w:rPr>
          <w:rStyle w:val="Char2"/>
          <w:rFonts w:hint="cs"/>
          <w:spacing w:val="-4"/>
          <w:rtl/>
        </w:rPr>
        <w:t>تر</w:t>
      </w:r>
      <w:r w:rsidR="00C97A77" w:rsidRPr="00022D1F">
        <w:rPr>
          <w:rStyle w:val="Char2"/>
          <w:rFonts w:hint="cs"/>
          <w:spacing w:val="-4"/>
          <w:rtl/>
        </w:rPr>
        <w:t>ی</w:t>
      </w:r>
      <w:r w:rsidRPr="00022D1F">
        <w:rPr>
          <w:rStyle w:val="Char2"/>
          <w:rFonts w:hint="cs"/>
          <w:spacing w:val="-4"/>
          <w:rtl/>
        </w:rPr>
        <w:t>ن چ</w:t>
      </w:r>
      <w:r w:rsidR="00C97A77" w:rsidRPr="00022D1F">
        <w:rPr>
          <w:rStyle w:val="Char2"/>
          <w:rFonts w:hint="cs"/>
          <w:spacing w:val="-4"/>
          <w:rtl/>
        </w:rPr>
        <w:t>ی</w:t>
      </w:r>
      <w:r w:rsidRPr="00022D1F">
        <w:rPr>
          <w:rStyle w:val="Char2"/>
          <w:rFonts w:hint="cs"/>
          <w:spacing w:val="-4"/>
          <w:rtl/>
        </w:rPr>
        <w:t>ز</w:t>
      </w:r>
      <w:r w:rsidR="00C97A77" w:rsidRPr="00022D1F">
        <w:rPr>
          <w:rStyle w:val="Char2"/>
          <w:rFonts w:hint="cs"/>
          <w:spacing w:val="-4"/>
          <w:rtl/>
        </w:rPr>
        <w:t>ی</w:t>
      </w:r>
      <w:r w:rsidRPr="00022D1F">
        <w:rPr>
          <w:rStyle w:val="Char2"/>
          <w:rFonts w:hint="cs"/>
          <w:spacing w:val="-4"/>
          <w:rtl/>
        </w:rPr>
        <w:t xml:space="preserve"> </w:t>
      </w:r>
      <w:r w:rsidR="006808D5" w:rsidRPr="00022D1F">
        <w:rPr>
          <w:rStyle w:val="Char2"/>
          <w:rFonts w:hint="cs"/>
          <w:spacing w:val="-4"/>
          <w:rtl/>
        </w:rPr>
        <w:t>ک</w:t>
      </w:r>
      <w:r w:rsidRPr="00022D1F">
        <w:rPr>
          <w:rStyle w:val="Char2"/>
          <w:rFonts w:hint="cs"/>
          <w:spacing w:val="-4"/>
          <w:rtl/>
        </w:rPr>
        <w:t>ه خدا بدان دستور داده همانا توح</w:t>
      </w:r>
      <w:r w:rsidR="00C97A77" w:rsidRPr="00022D1F">
        <w:rPr>
          <w:rStyle w:val="Char2"/>
          <w:rFonts w:hint="cs"/>
          <w:spacing w:val="-4"/>
          <w:rtl/>
        </w:rPr>
        <w:t>ی</w:t>
      </w:r>
      <w:r w:rsidRPr="00022D1F">
        <w:rPr>
          <w:rStyle w:val="Char2"/>
          <w:rFonts w:hint="cs"/>
          <w:spacing w:val="-4"/>
          <w:rtl/>
        </w:rPr>
        <w:t>د و ا</w:t>
      </w:r>
      <w:r w:rsidR="00C97A77" w:rsidRPr="00022D1F">
        <w:rPr>
          <w:rStyle w:val="Char2"/>
          <w:rFonts w:hint="cs"/>
          <w:spacing w:val="-4"/>
          <w:rtl/>
        </w:rPr>
        <w:t>ی</w:t>
      </w:r>
      <w:r w:rsidRPr="00022D1F">
        <w:rPr>
          <w:rStyle w:val="Char2"/>
          <w:rFonts w:hint="cs"/>
          <w:spacing w:val="-4"/>
          <w:rtl/>
        </w:rPr>
        <w:t xml:space="preserve">مان است </w:t>
      </w:r>
      <w:r w:rsidR="006808D5" w:rsidRPr="00022D1F">
        <w:rPr>
          <w:rStyle w:val="Char2"/>
          <w:rFonts w:hint="cs"/>
          <w:spacing w:val="-4"/>
          <w:rtl/>
        </w:rPr>
        <w:t>ک</w:t>
      </w:r>
      <w:r w:rsidRPr="00022D1F">
        <w:rPr>
          <w:rStyle w:val="Char2"/>
          <w:rFonts w:hint="cs"/>
          <w:spacing w:val="-4"/>
          <w:rtl/>
        </w:rPr>
        <w:t>ه تر</w:t>
      </w:r>
      <w:r w:rsidR="006808D5" w:rsidRPr="00022D1F">
        <w:rPr>
          <w:rStyle w:val="Char2"/>
          <w:rFonts w:hint="cs"/>
          <w:spacing w:val="-4"/>
          <w:rtl/>
        </w:rPr>
        <w:t>ک</w:t>
      </w:r>
      <w:r w:rsidRPr="00022D1F">
        <w:rPr>
          <w:rStyle w:val="Char2"/>
          <w:rFonts w:hint="cs"/>
          <w:spacing w:val="-4"/>
          <w:rtl/>
        </w:rPr>
        <w:t xml:space="preserve"> آن دو، شر</w:t>
      </w:r>
      <w:r w:rsidR="006808D5" w:rsidRPr="00022D1F">
        <w:rPr>
          <w:rStyle w:val="Char2"/>
          <w:rFonts w:hint="cs"/>
          <w:spacing w:val="-4"/>
          <w:rtl/>
        </w:rPr>
        <w:t>ک</w:t>
      </w:r>
      <w:r w:rsidRPr="00022D1F">
        <w:rPr>
          <w:rStyle w:val="Char2"/>
          <w:rFonts w:hint="cs"/>
          <w:spacing w:val="-4"/>
          <w:rtl/>
        </w:rPr>
        <w:t xml:space="preserve"> و </w:t>
      </w:r>
      <w:r w:rsidR="006808D5" w:rsidRPr="00022D1F">
        <w:rPr>
          <w:rStyle w:val="Char2"/>
          <w:rFonts w:hint="cs"/>
          <w:spacing w:val="-4"/>
          <w:rtl/>
        </w:rPr>
        <w:t>ک</w:t>
      </w:r>
      <w:r w:rsidRPr="00022D1F">
        <w:rPr>
          <w:rStyle w:val="Char2"/>
          <w:rFonts w:hint="cs"/>
          <w:spacing w:val="-4"/>
          <w:rtl/>
        </w:rPr>
        <w:t>فر ا</w:t>
      </w:r>
      <w:r w:rsidR="006808D5" w:rsidRPr="00022D1F">
        <w:rPr>
          <w:rStyle w:val="Char2"/>
          <w:rFonts w:hint="cs"/>
          <w:spacing w:val="-4"/>
          <w:rtl/>
        </w:rPr>
        <w:t>ک</w:t>
      </w:r>
      <w:r w:rsidRPr="00022D1F">
        <w:rPr>
          <w:rStyle w:val="Char2"/>
          <w:rFonts w:hint="cs"/>
          <w:spacing w:val="-4"/>
          <w:rtl/>
        </w:rPr>
        <w:t>بر بشمار م</w:t>
      </w:r>
      <w:r w:rsidR="00C97A77" w:rsidRPr="00022D1F">
        <w:rPr>
          <w:rStyle w:val="Char2"/>
          <w:rFonts w:hint="cs"/>
          <w:spacing w:val="-4"/>
          <w:rtl/>
        </w:rPr>
        <w:t>ی</w:t>
      </w:r>
      <w:r w:rsidRPr="00022D1F">
        <w:rPr>
          <w:rStyle w:val="Char2"/>
          <w:rFonts w:hint="cs"/>
          <w:spacing w:val="-4"/>
          <w:rtl/>
        </w:rPr>
        <w:t>‌آ</w:t>
      </w:r>
      <w:r w:rsidR="00C97A77" w:rsidRPr="00022D1F">
        <w:rPr>
          <w:rStyle w:val="Char2"/>
          <w:rFonts w:hint="cs"/>
          <w:spacing w:val="-4"/>
          <w:rtl/>
        </w:rPr>
        <w:t>ی</w:t>
      </w:r>
      <w:r w:rsidRPr="00022D1F">
        <w:rPr>
          <w:rStyle w:val="Char2"/>
          <w:rFonts w:hint="cs"/>
          <w:spacing w:val="-4"/>
          <w:rtl/>
        </w:rPr>
        <w:t>د و درج</w:t>
      </w:r>
      <w:r w:rsidR="009F7EDB" w:rsidRPr="00022D1F">
        <w:rPr>
          <w:rStyle w:val="Char2"/>
          <w:rFonts w:hint="cs"/>
          <w:spacing w:val="-4"/>
          <w:rtl/>
        </w:rPr>
        <w:t>ۀ</w:t>
      </w:r>
      <w:r w:rsidRPr="00022D1F">
        <w:rPr>
          <w:rStyle w:val="Char2"/>
          <w:rFonts w:hint="cs"/>
          <w:spacing w:val="-4"/>
          <w:rtl/>
        </w:rPr>
        <w:t xml:space="preserve"> دوم‌ِ اوامر پروردگار، فرا</w:t>
      </w:r>
      <w:r w:rsidR="00C97A77" w:rsidRPr="00022D1F">
        <w:rPr>
          <w:rStyle w:val="Char2"/>
          <w:rFonts w:hint="cs"/>
          <w:spacing w:val="-4"/>
          <w:rtl/>
        </w:rPr>
        <w:t>ی</w:t>
      </w:r>
      <w:r w:rsidRPr="00022D1F">
        <w:rPr>
          <w:rStyle w:val="Char2"/>
          <w:rFonts w:hint="cs"/>
          <w:spacing w:val="-4"/>
          <w:rtl/>
        </w:rPr>
        <w:t>ض و واجبات اساس</w:t>
      </w:r>
      <w:r w:rsidR="00C97A77" w:rsidRPr="00022D1F">
        <w:rPr>
          <w:rStyle w:val="Char2"/>
          <w:rFonts w:hint="cs"/>
          <w:spacing w:val="-4"/>
          <w:rtl/>
        </w:rPr>
        <w:t>ی</w:t>
      </w:r>
      <w:r w:rsidRPr="00022D1F">
        <w:rPr>
          <w:rStyle w:val="Char2"/>
          <w:rFonts w:hint="cs"/>
          <w:spacing w:val="-4"/>
          <w:rtl/>
        </w:rPr>
        <w:t xml:space="preserve"> د</w:t>
      </w:r>
      <w:r w:rsidR="00C97A77" w:rsidRPr="00022D1F">
        <w:rPr>
          <w:rStyle w:val="Char2"/>
          <w:rFonts w:hint="cs"/>
          <w:spacing w:val="-4"/>
          <w:rtl/>
        </w:rPr>
        <w:t>ی</w:t>
      </w:r>
      <w:r w:rsidRPr="00022D1F">
        <w:rPr>
          <w:rStyle w:val="Char2"/>
          <w:rFonts w:hint="cs"/>
          <w:spacing w:val="-4"/>
          <w:rtl/>
        </w:rPr>
        <w:t xml:space="preserve">ن هستند </w:t>
      </w:r>
      <w:r w:rsidR="006808D5" w:rsidRPr="00022D1F">
        <w:rPr>
          <w:rStyle w:val="Char2"/>
          <w:rFonts w:hint="cs"/>
          <w:spacing w:val="-4"/>
          <w:rtl/>
        </w:rPr>
        <w:t>ک</w:t>
      </w:r>
      <w:r w:rsidRPr="00022D1F">
        <w:rPr>
          <w:rStyle w:val="Char2"/>
          <w:rFonts w:hint="cs"/>
          <w:spacing w:val="-4"/>
          <w:rtl/>
        </w:rPr>
        <w:t>ه به عنوان ار</w:t>
      </w:r>
      <w:r w:rsidR="006808D5" w:rsidRPr="00022D1F">
        <w:rPr>
          <w:rStyle w:val="Char2"/>
          <w:rFonts w:hint="cs"/>
          <w:spacing w:val="-4"/>
          <w:rtl/>
        </w:rPr>
        <w:t>ک</w:t>
      </w:r>
      <w:r w:rsidRPr="00022D1F">
        <w:rPr>
          <w:rStyle w:val="Char2"/>
          <w:rFonts w:hint="cs"/>
          <w:spacing w:val="-4"/>
          <w:rtl/>
        </w:rPr>
        <w:t>ان اسلام و مبان</w:t>
      </w:r>
      <w:r w:rsidR="00C97A77" w:rsidRPr="00022D1F">
        <w:rPr>
          <w:rStyle w:val="Char2"/>
          <w:rFonts w:hint="cs"/>
          <w:spacing w:val="-4"/>
          <w:rtl/>
        </w:rPr>
        <w:t>ی</w:t>
      </w:r>
      <w:r w:rsidRPr="00022D1F">
        <w:rPr>
          <w:rStyle w:val="Char2"/>
          <w:rFonts w:hint="cs"/>
          <w:spacing w:val="-4"/>
          <w:rtl/>
        </w:rPr>
        <w:t xml:space="preserve"> و پا</w:t>
      </w:r>
      <w:r w:rsidR="00C97A77" w:rsidRPr="00022D1F">
        <w:rPr>
          <w:rStyle w:val="Char2"/>
          <w:rFonts w:hint="cs"/>
          <w:spacing w:val="-4"/>
          <w:rtl/>
        </w:rPr>
        <w:t>ی</w:t>
      </w:r>
      <w:r w:rsidRPr="00022D1F">
        <w:rPr>
          <w:rStyle w:val="Char2"/>
          <w:rFonts w:hint="cs"/>
          <w:spacing w:val="-4"/>
          <w:rtl/>
        </w:rPr>
        <w:t>ه د</w:t>
      </w:r>
      <w:r w:rsidR="00C97A77" w:rsidRPr="00022D1F">
        <w:rPr>
          <w:rStyle w:val="Char2"/>
          <w:rFonts w:hint="cs"/>
          <w:spacing w:val="-4"/>
          <w:rtl/>
        </w:rPr>
        <w:t>ی</w:t>
      </w:r>
      <w:r w:rsidRPr="00022D1F">
        <w:rPr>
          <w:rStyle w:val="Char2"/>
          <w:rFonts w:hint="cs"/>
          <w:spacing w:val="-4"/>
          <w:rtl/>
        </w:rPr>
        <w:t>ن محسوب م</w:t>
      </w:r>
      <w:r w:rsidR="00C97A77" w:rsidRPr="00022D1F">
        <w:rPr>
          <w:rStyle w:val="Char2"/>
          <w:rFonts w:hint="cs"/>
          <w:spacing w:val="-4"/>
          <w:rtl/>
        </w:rPr>
        <w:t>ی</w:t>
      </w:r>
      <w:r w:rsidRPr="00022D1F">
        <w:rPr>
          <w:rStyle w:val="Char2"/>
          <w:rFonts w:hint="cs"/>
          <w:spacing w:val="-4"/>
          <w:rtl/>
        </w:rPr>
        <w:t>‌شوند. از قب</w:t>
      </w:r>
      <w:r w:rsidR="00C97A77" w:rsidRPr="00022D1F">
        <w:rPr>
          <w:rStyle w:val="Char2"/>
          <w:rFonts w:hint="cs"/>
          <w:spacing w:val="-4"/>
          <w:rtl/>
        </w:rPr>
        <w:t>ی</w:t>
      </w:r>
      <w:r w:rsidRPr="00022D1F">
        <w:rPr>
          <w:rStyle w:val="Char2"/>
          <w:rFonts w:hint="cs"/>
          <w:spacing w:val="-4"/>
          <w:rtl/>
        </w:rPr>
        <w:t>ل: اقامه نماز، ادا</w:t>
      </w:r>
      <w:r w:rsidR="00C97A77" w:rsidRPr="00022D1F">
        <w:rPr>
          <w:rStyle w:val="Char2"/>
          <w:rFonts w:hint="cs"/>
          <w:spacing w:val="-4"/>
          <w:rtl/>
        </w:rPr>
        <w:t>ی</w:t>
      </w:r>
      <w:r w:rsidRPr="00022D1F">
        <w:rPr>
          <w:rStyle w:val="Char2"/>
          <w:rFonts w:hint="cs"/>
          <w:spacing w:val="-4"/>
          <w:rtl/>
        </w:rPr>
        <w:t xml:space="preserve"> ز</w:t>
      </w:r>
      <w:r w:rsidR="006808D5" w:rsidRPr="00022D1F">
        <w:rPr>
          <w:rStyle w:val="Char2"/>
          <w:rFonts w:hint="cs"/>
          <w:spacing w:val="-4"/>
          <w:rtl/>
        </w:rPr>
        <w:t>ک</w:t>
      </w:r>
      <w:r w:rsidRPr="00022D1F">
        <w:rPr>
          <w:rStyle w:val="Char2"/>
          <w:rFonts w:hint="cs"/>
          <w:spacing w:val="-4"/>
          <w:rtl/>
        </w:rPr>
        <w:t>ات، روز</w:t>
      </w:r>
      <w:r w:rsidR="009F7EDB" w:rsidRPr="00022D1F">
        <w:rPr>
          <w:rStyle w:val="Char2"/>
          <w:rFonts w:hint="cs"/>
          <w:spacing w:val="-4"/>
          <w:rtl/>
        </w:rPr>
        <w:t>ۀ</w:t>
      </w:r>
      <w:r w:rsidRPr="00022D1F">
        <w:rPr>
          <w:rStyle w:val="Char2"/>
          <w:rFonts w:hint="cs"/>
          <w:spacing w:val="-4"/>
          <w:rtl/>
        </w:rPr>
        <w:t xml:space="preserve"> رمضان، حج ب</w:t>
      </w:r>
      <w:r w:rsidR="00C97A77" w:rsidRPr="00022D1F">
        <w:rPr>
          <w:rStyle w:val="Char2"/>
          <w:rFonts w:hint="cs"/>
          <w:spacing w:val="-4"/>
          <w:rtl/>
        </w:rPr>
        <w:t>ی</w:t>
      </w:r>
      <w:r w:rsidRPr="00022D1F">
        <w:rPr>
          <w:rStyle w:val="Char2"/>
          <w:rFonts w:hint="cs"/>
          <w:spacing w:val="-4"/>
          <w:rtl/>
        </w:rPr>
        <w:t xml:space="preserve">ت الله </w:t>
      </w:r>
      <w:r w:rsidR="006808D5" w:rsidRPr="00022D1F">
        <w:rPr>
          <w:rStyle w:val="Char2"/>
          <w:rFonts w:hint="cs"/>
          <w:spacing w:val="-4"/>
          <w:rtl/>
        </w:rPr>
        <w:t>ک</w:t>
      </w:r>
      <w:r w:rsidRPr="00022D1F">
        <w:rPr>
          <w:rStyle w:val="Char2"/>
          <w:rFonts w:hint="cs"/>
          <w:spacing w:val="-4"/>
          <w:rtl/>
        </w:rPr>
        <w:t>ه تر</w:t>
      </w:r>
      <w:r w:rsidR="006808D5" w:rsidRPr="00022D1F">
        <w:rPr>
          <w:rStyle w:val="Char2"/>
          <w:rFonts w:hint="cs"/>
          <w:spacing w:val="-4"/>
          <w:rtl/>
        </w:rPr>
        <w:t>ک</w:t>
      </w:r>
      <w:r w:rsidRPr="00022D1F">
        <w:rPr>
          <w:rStyle w:val="Char2"/>
          <w:rFonts w:hint="cs"/>
          <w:spacing w:val="-4"/>
          <w:rtl/>
        </w:rPr>
        <w:t xml:space="preserve"> هر </w:t>
      </w:r>
      <w:r w:rsidR="006808D5" w:rsidRPr="00022D1F">
        <w:rPr>
          <w:rStyle w:val="Char2"/>
          <w:rFonts w:hint="cs"/>
          <w:spacing w:val="-4"/>
          <w:rtl/>
        </w:rPr>
        <w:t>ک</w:t>
      </w:r>
      <w:r w:rsidRPr="00022D1F">
        <w:rPr>
          <w:rStyle w:val="Char2"/>
          <w:rFonts w:hint="cs"/>
          <w:spacing w:val="-4"/>
          <w:rtl/>
        </w:rPr>
        <w:t>دام از ا</w:t>
      </w:r>
      <w:r w:rsidR="00C97A77" w:rsidRPr="00022D1F">
        <w:rPr>
          <w:rStyle w:val="Char2"/>
          <w:rFonts w:hint="cs"/>
          <w:spacing w:val="-4"/>
          <w:rtl/>
        </w:rPr>
        <w:t>ی</w:t>
      </w:r>
      <w:r w:rsidRPr="00022D1F">
        <w:rPr>
          <w:rStyle w:val="Char2"/>
          <w:rFonts w:hint="cs"/>
          <w:spacing w:val="-4"/>
          <w:rtl/>
        </w:rPr>
        <w:t>ن واجبات مهم و شعائر مقدس از</w:t>
      </w:r>
      <w:r w:rsidR="003C0BE5" w:rsidRPr="00022D1F">
        <w:rPr>
          <w:rStyle w:val="Char2"/>
          <w:rFonts w:hint="cs"/>
          <w:spacing w:val="-4"/>
          <w:rtl/>
        </w:rPr>
        <w:t xml:space="preserve"> بزرگ‌ترین </w:t>
      </w:r>
      <w:r w:rsidRPr="00022D1F">
        <w:rPr>
          <w:rStyle w:val="Char2"/>
          <w:rFonts w:hint="cs"/>
          <w:spacing w:val="-4"/>
          <w:rtl/>
        </w:rPr>
        <w:t>گناهان و</w:t>
      </w:r>
      <w:r w:rsidR="00237773" w:rsidRPr="00022D1F">
        <w:rPr>
          <w:rStyle w:val="Char2"/>
          <w:rFonts w:hint="cs"/>
          <w:spacing w:val="-4"/>
          <w:rtl/>
        </w:rPr>
        <w:t xml:space="preserve"> مهم‌ترین </w:t>
      </w:r>
      <w:r w:rsidRPr="00022D1F">
        <w:rPr>
          <w:rStyle w:val="Char2"/>
          <w:rFonts w:hint="cs"/>
          <w:spacing w:val="-4"/>
          <w:rtl/>
        </w:rPr>
        <w:t>جرم</w:t>
      </w:r>
      <w:r w:rsidR="00022D1F">
        <w:rPr>
          <w:rStyle w:val="Char2"/>
          <w:rFonts w:hint="eastAsia"/>
          <w:spacing w:val="-4"/>
          <w:rtl/>
        </w:rPr>
        <w:t>‌</w:t>
      </w:r>
      <w:r w:rsidRPr="00022D1F">
        <w:rPr>
          <w:rStyle w:val="Char2"/>
          <w:rFonts w:hint="cs"/>
          <w:spacing w:val="-4"/>
          <w:rtl/>
        </w:rPr>
        <w:t>ها محسوب م</w:t>
      </w:r>
      <w:r w:rsidR="00C97A77" w:rsidRPr="00022D1F">
        <w:rPr>
          <w:rStyle w:val="Char2"/>
          <w:rFonts w:hint="cs"/>
          <w:spacing w:val="-4"/>
          <w:rtl/>
        </w:rPr>
        <w:t>ی</w:t>
      </w:r>
      <w:r w:rsidRPr="00022D1F">
        <w:rPr>
          <w:rStyle w:val="Char2"/>
          <w:rFonts w:hint="cs"/>
          <w:spacing w:val="-4"/>
          <w:rtl/>
        </w:rPr>
        <w:t>‌گردد.</w:t>
      </w:r>
    </w:p>
    <w:p w:rsidR="00A021B5" w:rsidRPr="00C97A77" w:rsidRDefault="00871639" w:rsidP="00871639">
      <w:pPr>
        <w:bidi/>
        <w:ind w:firstLine="284"/>
        <w:jc w:val="both"/>
        <w:rPr>
          <w:rStyle w:val="Char2"/>
          <w:rtl/>
        </w:rPr>
      </w:pPr>
      <w:r w:rsidRPr="00C97A77">
        <w:rPr>
          <w:rStyle w:val="Char2"/>
          <w:rFonts w:hint="cs"/>
          <w:rtl/>
        </w:rPr>
        <w:t>و ا</w:t>
      </w:r>
      <w:r w:rsidR="00C97A77" w:rsidRPr="00C97A77">
        <w:rPr>
          <w:rStyle w:val="Char2"/>
          <w:rFonts w:hint="cs"/>
          <w:rtl/>
        </w:rPr>
        <w:t>ی</w:t>
      </w:r>
      <w:r w:rsidRPr="00C97A77">
        <w:rPr>
          <w:rStyle w:val="Char2"/>
          <w:rFonts w:hint="cs"/>
          <w:rtl/>
        </w:rPr>
        <w:t>ن گونه واجبات مهم باز در م</w:t>
      </w:r>
      <w:r w:rsidR="00C97A77" w:rsidRPr="00C97A77">
        <w:rPr>
          <w:rStyle w:val="Char2"/>
          <w:rFonts w:hint="cs"/>
          <w:rtl/>
        </w:rPr>
        <w:t>ی</w:t>
      </w:r>
      <w:r w:rsidRPr="00C97A77">
        <w:rPr>
          <w:rStyle w:val="Char2"/>
          <w:rFonts w:hint="cs"/>
          <w:rtl/>
        </w:rPr>
        <w:t>ان خود از لحاظ اهم</w:t>
      </w:r>
      <w:r w:rsidR="00C97A77" w:rsidRPr="00C97A77">
        <w:rPr>
          <w:rStyle w:val="Char2"/>
          <w:rFonts w:hint="cs"/>
          <w:rtl/>
        </w:rPr>
        <w:t>ی</w:t>
      </w:r>
      <w:r w:rsidRPr="00C97A77">
        <w:rPr>
          <w:rStyle w:val="Char2"/>
          <w:rFonts w:hint="cs"/>
          <w:rtl/>
        </w:rPr>
        <w:t>ت تفاوت دارند.</w:t>
      </w:r>
      <w:r w:rsidR="00237773">
        <w:rPr>
          <w:rStyle w:val="Char2"/>
          <w:rFonts w:hint="cs"/>
          <w:rtl/>
        </w:rPr>
        <w:t xml:space="preserve"> مهم‌ترین </w:t>
      </w:r>
      <w:r w:rsidRPr="00C97A77">
        <w:rPr>
          <w:rStyle w:val="Char2"/>
          <w:rFonts w:hint="cs"/>
          <w:rtl/>
        </w:rPr>
        <w:t xml:space="preserve">آنها نماز است </w:t>
      </w:r>
      <w:r w:rsidR="006808D5" w:rsidRPr="006808D5">
        <w:rPr>
          <w:rStyle w:val="Char2"/>
          <w:rFonts w:hint="cs"/>
          <w:rtl/>
        </w:rPr>
        <w:t>ک</w:t>
      </w:r>
      <w:r w:rsidRPr="00C97A77">
        <w:rPr>
          <w:rStyle w:val="Char2"/>
          <w:rFonts w:hint="cs"/>
          <w:rtl/>
        </w:rPr>
        <w:t>ه به عنوان ستون د</w:t>
      </w:r>
      <w:r w:rsidR="00C97A77" w:rsidRPr="00C97A77">
        <w:rPr>
          <w:rStyle w:val="Char2"/>
          <w:rFonts w:hint="cs"/>
          <w:rtl/>
        </w:rPr>
        <w:t>ی</w:t>
      </w:r>
      <w:r w:rsidRPr="00C97A77">
        <w:rPr>
          <w:rStyle w:val="Char2"/>
          <w:rFonts w:hint="cs"/>
          <w:rtl/>
        </w:rPr>
        <w:t>ن و نشان</w:t>
      </w:r>
      <w:r w:rsidR="00C97A77" w:rsidRPr="00C97A77">
        <w:rPr>
          <w:rStyle w:val="Char2"/>
          <w:rFonts w:hint="cs"/>
          <w:rtl/>
        </w:rPr>
        <w:t>ی</w:t>
      </w:r>
      <w:r w:rsidRPr="00C97A77">
        <w:rPr>
          <w:rStyle w:val="Char2"/>
          <w:rFonts w:hint="cs"/>
          <w:rtl/>
        </w:rPr>
        <w:t xml:space="preserve"> مؤمن بودن و فارق و تما</w:t>
      </w:r>
      <w:r w:rsidR="00C97A77" w:rsidRPr="00C97A77">
        <w:rPr>
          <w:rStyle w:val="Char2"/>
          <w:rFonts w:hint="cs"/>
          <w:rtl/>
        </w:rPr>
        <w:t>ی</w:t>
      </w:r>
      <w:r w:rsidRPr="00C97A77">
        <w:rPr>
          <w:rStyle w:val="Char2"/>
          <w:rFonts w:hint="cs"/>
          <w:rtl/>
        </w:rPr>
        <w:t>ز م</w:t>
      </w:r>
      <w:r w:rsidR="00C97A77" w:rsidRPr="00C97A77">
        <w:rPr>
          <w:rStyle w:val="Char2"/>
          <w:rFonts w:hint="cs"/>
          <w:rtl/>
        </w:rPr>
        <w:t>ی</w:t>
      </w:r>
      <w:r w:rsidRPr="00C97A77">
        <w:rPr>
          <w:rStyle w:val="Char2"/>
          <w:rFonts w:hint="cs"/>
          <w:rtl/>
        </w:rPr>
        <w:t xml:space="preserve">ان مسلمان و </w:t>
      </w:r>
      <w:r w:rsidR="006808D5" w:rsidRPr="006808D5">
        <w:rPr>
          <w:rStyle w:val="Char2"/>
          <w:rFonts w:hint="cs"/>
          <w:rtl/>
        </w:rPr>
        <w:t>ک</w:t>
      </w:r>
      <w:r w:rsidRPr="00C97A77">
        <w:rPr>
          <w:rStyle w:val="Char2"/>
          <w:rFonts w:hint="cs"/>
          <w:rtl/>
        </w:rPr>
        <w:t>افر است و خداوند متعال تر</w:t>
      </w:r>
      <w:r w:rsidR="006808D5" w:rsidRPr="006808D5">
        <w:rPr>
          <w:rStyle w:val="Char2"/>
          <w:rFonts w:hint="cs"/>
          <w:rtl/>
        </w:rPr>
        <w:t>ک</w:t>
      </w:r>
      <w:r w:rsidRPr="00C97A77">
        <w:rPr>
          <w:rStyle w:val="Char2"/>
          <w:rFonts w:hint="cs"/>
          <w:rtl/>
        </w:rPr>
        <w:t xml:space="preserve"> آن را از نشان</w:t>
      </w:r>
      <w:r w:rsidR="00C97A77" w:rsidRPr="00C97A77">
        <w:rPr>
          <w:rStyle w:val="Char2"/>
          <w:rFonts w:hint="cs"/>
          <w:rtl/>
        </w:rPr>
        <w:t>ی</w:t>
      </w:r>
      <w:r w:rsidR="00022D1F">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افران بشمار آورده است، آنجا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C773E7" w:rsidRPr="00C97A77" w:rsidRDefault="00C773E7" w:rsidP="00C773E7">
      <w:pPr>
        <w:pStyle w:val="a4"/>
        <w:rPr>
          <w:rStyle w:val="Char2"/>
          <w:rtl/>
        </w:rPr>
      </w:pPr>
      <w:r w:rsidRPr="00C773E7">
        <w:rPr>
          <w:rStyle w:val="Charc"/>
          <w:rtl/>
        </w:rPr>
        <w:t>﴿</w:t>
      </w:r>
      <w:r w:rsidRPr="00C773E7">
        <w:rPr>
          <w:rtl/>
        </w:rPr>
        <w:t xml:space="preserve">وَإِذَا قِيلَ لَهُمُ </w:t>
      </w:r>
      <w:r w:rsidRPr="00C773E7">
        <w:rPr>
          <w:rFonts w:hint="cs"/>
          <w:rtl/>
        </w:rPr>
        <w:t>ٱ</w:t>
      </w:r>
      <w:r w:rsidRPr="00C773E7">
        <w:rPr>
          <w:rFonts w:hint="eastAsia"/>
          <w:rtl/>
        </w:rPr>
        <w:t>رۡكَعُواْ</w:t>
      </w:r>
      <w:r w:rsidRPr="00C773E7">
        <w:rPr>
          <w:rtl/>
        </w:rPr>
        <w:t xml:space="preserve"> لَا يَرۡكَعُونَ٤٨</w:t>
      </w:r>
      <w:r w:rsidRPr="00C773E7">
        <w:rPr>
          <w:rStyle w:val="Charc"/>
          <w:rtl/>
        </w:rPr>
        <w:t>﴾</w:t>
      </w:r>
      <w:r>
        <w:rPr>
          <w:rFonts w:ascii="Tahoma" w:hAnsi="Tahoma" w:cs="Arial"/>
          <w:rtl/>
        </w:rPr>
        <w:t xml:space="preserve"> </w:t>
      </w:r>
      <w:r w:rsidRPr="00C773E7">
        <w:rPr>
          <w:rStyle w:val="Char5"/>
          <w:rtl/>
        </w:rPr>
        <w:t>[المرسلات: 48]</w:t>
      </w:r>
      <w:r>
        <w:rPr>
          <w:rStyle w:val="Char5"/>
          <w:rFonts w:hint="cs"/>
          <w:rtl/>
        </w:rPr>
        <w:t>.</w:t>
      </w:r>
    </w:p>
    <w:p w:rsidR="00120427" w:rsidRPr="00D938A1" w:rsidRDefault="00120427" w:rsidP="00C773E7">
      <w:pPr>
        <w:pStyle w:val="a6"/>
        <w:rPr>
          <w:rFonts w:cs="B Lotus"/>
          <w:rtl/>
        </w:rPr>
      </w:pPr>
      <w:r w:rsidRPr="00C773E7">
        <w:rPr>
          <w:rStyle w:val="Charc"/>
          <w:rFonts w:hint="cs"/>
          <w:rtl/>
        </w:rPr>
        <w:t>«</w:t>
      </w:r>
      <w:r w:rsidR="00E30CAA" w:rsidRPr="00C773E7">
        <w:rPr>
          <w:rFonts w:hint="cs"/>
          <w:rtl/>
        </w:rPr>
        <w:t>و چون به آنان گفته شود ر</w:t>
      </w:r>
      <w:r w:rsidR="004B6063" w:rsidRPr="004B6063">
        <w:rPr>
          <w:rFonts w:hint="cs"/>
          <w:rtl/>
        </w:rPr>
        <w:t>ک</w:t>
      </w:r>
      <w:r w:rsidR="00E30CAA" w:rsidRPr="00C773E7">
        <w:rPr>
          <w:rFonts w:hint="cs"/>
          <w:rtl/>
        </w:rPr>
        <w:t xml:space="preserve">وع </w:t>
      </w:r>
      <w:r w:rsidR="004B6063" w:rsidRPr="004B6063">
        <w:rPr>
          <w:rFonts w:hint="cs"/>
          <w:rtl/>
        </w:rPr>
        <w:t>ک</w:t>
      </w:r>
      <w:r w:rsidR="00E30CAA" w:rsidRPr="00C773E7">
        <w:rPr>
          <w:rFonts w:hint="cs"/>
          <w:rtl/>
        </w:rPr>
        <w:t>ن</w:t>
      </w:r>
      <w:r w:rsidR="00583675" w:rsidRPr="00583675">
        <w:rPr>
          <w:rFonts w:hint="cs"/>
          <w:rtl/>
        </w:rPr>
        <w:t>ی</w:t>
      </w:r>
      <w:r w:rsidR="00E30CAA" w:rsidRPr="00C773E7">
        <w:rPr>
          <w:rFonts w:hint="cs"/>
          <w:rtl/>
        </w:rPr>
        <w:t>د [نماز بخوان</w:t>
      </w:r>
      <w:r w:rsidR="00583675" w:rsidRPr="00583675">
        <w:rPr>
          <w:rFonts w:hint="cs"/>
          <w:rtl/>
        </w:rPr>
        <w:t>ی</w:t>
      </w:r>
      <w:r w:rsidR="00E30CAA" w:rsidRPr="00C773E7">
        <w:rPr>
          <w:rFonts w:hint="cs"/>
          <w:rtl/>
        </w:rPr>
        <w:t>د] به ر</w:t>
      </w:r>
      <w:r w:rsidR="004B6063" w:rsidRPr="004B6063">
        <w:rPr>
          <w:rFonts w:hint="cs"/>
          <w:rtl/>
        </w:rPr>
        <w:t>ک</w:t>
      </w:r>
      <w:r w:rsidR="00E30CAA" w:rsidRPr="00C773E7">
        <w:rPr>
          <w:rFonts w:hint="cs"/>
          <w:rtl/>
        </w:rPr>
        <w:t>وع نم</w:t>
      </w:r>
      <w:r w:rsidR="00C773E7" w:rsidRPr="00C773E7">
        <w:rPr>
          <w:rFonts w:hint="cs"/>
          <w:rtl/>
        </w:rPr>
        <w:t>ی</w:t>
      </w:r>
      <w:r w:rsidR="00E30CAA" w:rsidRPr="00C773E7">
        <w:rPr>
          <w:rFonts w:hint="cs"/>
          <w:rtl/>
        </w:rPr>
        <w:t>‌روند</w:t>
      </w:r>
      <w:r w:rsidRPr="00C773E7">
        <w:rPr>
          <w:rStyle w:val="Charc"/>
          <w:rFonts w:hint="cs"/>
          <w:rtl/>
        </w:rPr>
        <w:t>»</w:t>
      </w:r>
      <w:r w:rsidR="00E30CAA">
        <w:rPr>
          <w:rFonts w:cs="B Lotus" w:hint="cs"/>
          <w:rtl/>
        </w:rPr>
        <w:t>.</w:t>
      </w:r>
    </w:p>
    <w:p w:rsidR="00871639" w:rsidRPr="00C97A77" w:rsidRDefault="00E30CAA" w:rsidP="00871639">
      <w:pPr>
        <w:bidi/>
        <w:ind w:firstLine="284"/>
        <w:jc w:val="both"/>
        <w:rPr>
          <w:rStyle w:val="Char2"/>
          <w:rtl/>
        </w:rPr>
      </w:pPr>
      <w:r w:rsidRPr="00C97A77">
        <w:rPr>
          <w:rStyle w:val="Char2"/>
          <w:rFonts w:hint="cs"/>
          <w:rtl/>
        </w:rPr>
        <w:t>و باز خداوند متعال ادا</w:t>
      </w:r>
      <w:r w:rsidR="00C97A77" w:rsidRPr="00C97A77">
        <w:rPr>
          <w:rStyle w:val="Char2"/>
          <w:rFonts w:hint="cs"/>
          <w:rtl/>
        </w:rPr>
        <w:t>ی</w:t>
      </w:r>
      <w:r w:rsidRPr="00C97A77">
        <w:rPr>
          <w:rStyle w:val="Char2"/>
          <w:rFonts w:hint="cs"/>
          <w:rtl/>
        </w:rPr>
        <w:t xml:space="preserve"> نماز را همراه با سست</w:t>
      </w:r>
      <w:r w:rsidR="00C97A77" w:rsidRPr="00C97A77">
        <w:rPr>
          <w:rStyle w:val="Char2"/>
          <w:rFonts w:hint="cs"/>
          <w:rtl/>
        </w:rPr>
        <w:t>ی</w:t>
      </w:r>
      <w:r w:rsidRPr="00C97A77">
        <w:rPr>
          <w:rStyle w:val="Char2"/>
          <w:rFonts w:hint="cs"/>
          <w:rtl/>
        </w:rPr>
        <w:t xml:space="preserve"> و تنبل</w:t>
      </w:r>
      <w:r w:rsidR="00C97A77" w:rsidRPr="00C97A77">
        <w:rPr>
          <w:rStyle w:val="Char2"/>
          <w:rFonts w:hint="cs"/>
          <w:rtl/>
        </w:rPr>
        <w:t>ی</w:t>
      </w:r>
      <w:r w:rsidRPr="00C97A77">
        <w:rPr>
          <w:rStyle w:val="Char2"/>
          <w:rFonts w:hint="cs"/>
          <w:rtl/>
        </w:rPr>
        <w:t xml:space="preserve"> از صفات منافق</w:t>
      </w:r>
      <w:r w:rsidR="00C97A77" w:rsidRPr="00C97A77">
        <w:rPr>
          <w:rStyle w:val="Char2"/>
          <w:rFonts w:hint="cs"/>
          <w:rtl/>
        </w:rPr>
        <w:t>ی</w:t>
      </w:r>
      <w:r w:rsidRPr="00C97A77">
        <w:rPr>
          <w:rStyle w:val="Char2"/>
          <w:rFonts w:hint="cs"/>
          <w:rtl/>
        </w:rPr>
        <w:t>ن قرار داده:</w:t>
      </w:r>
    </w:p>
    <w:p w:rsidR="00B37D33" w:rsidRPr="00C97A77" w:rsidRDefault="00B37D33" w:rsidP="00B37D33">
      <w:pPr>
        <w:pStyle w:val="a4"/>
        <w:rPr>
          <w:rStyle w:val="Char2"/>
          <w:rtl/>
        </w:rPr>
      </w:pPr>
      <w:r w:rsidRPr="00B37D33">
        <w:rPr>
          <w:rStyle w:val="Charc"/>
          <w:rtl/>
        </w:rPr>
        <w:t>﴿</w:t>
      </w:r>
      <w:r w:rsidRPr="00B37D33">
        <w:rPr>
          <w:rtl/>
        </w:rPr>
        <w:t xml:space="preserve">وَإِذَا قَامُوٓاْ إِلَى </w:t>
      </w:r>
      <w:r w:rsidRPr="00B37D33">
        <w:rPr>
          <w:rFonts w:hint="cs"/>
          <w:rtl/>
        </w:rPr>
        <w:t>ٱ</w:t>
      </w:r>
      <w:r w:rsidRPr="00B37D33">
        <w:rPr>
          <w:rFonts w:hint="eastAsia"/>
          <w:rtl/>
        </w:rPr>
        <w:t>لصَّلَوٰةِ</w:t>
      </w:r>
      <w:r w:rsidRPr="00B37D33">
        <w:rPr>
          <w:rtl/>
        </w:rPr>
        <w:t xml:space="preserve"> قَامُواْ كُسَالَىٰ</w:t>
      </w:r>
      <w:r w:rsidRPr="00B37D33">
        <w:rPr>
          <w:rStyle w:val="Charc"/>
          <w:rtl/>
        </w:rPr>
        <w:t>﴾</w:t>
      </w:r>
      <w:r w:rsidRPr="00B37D33">
        <w:rPr>
          <w:rStyle w:val="Char5"/>
          <w:rtl/>
        </w:rPr>
        <w:t xml:space="preserve"> [النساء: 142]</w:t>
      </w:r>
      <w:r>
        <w:rPr>
          <w:rStyle w:val="Char5"/>
          <w:rFonts w:hint="cs"/>
          <w:rtl/>
        </w:rPr>
        <w:t xml:space="preserve">. </w:t>
      </w:r>
    </w:p>
    <w:p w:rsidR="00347897" w:rsidRPr="00D938A1" w:rsidRDefault="00347897" w:rsidP="00B37D33">
      <w:pPr>
        <w:pStyle w:val="a6"/>
        <w:rPr>
          <w:rFonts w:cs="B Lotus"/>
          <w:rtl/>
        </w:rPr>
      </w:pPr>
      <w:r w:rsidRPr="00B37D33">
        <w:rPr>
          <w:rStyle w:val="Charc"/>
          <w:rFonts w:hint="cs"/>
          <w:rtl/>
        </w:rPr>
        <w:t>«</w:t>
      </w:r>
      <w:r w:rsidRPr="00B37D33">
        <w:rPr>
          <w:rFonts w:hint="cs"/>
          <w:rtl/>
        </w:rPr>
        <w:t xml:space="preserve">و چون به </w:t>
      </w:r>
      <w:r w:rsidR="00A12BB1" w:rsidRPr="00B37D33">
        <w:rPr>
          <w:rFonts w:hint="cs"/>
          <w:rtl/>
        </w:rPr>
        <w:t>نماز ا</w:t>
      </w:r>
      <w:r w:rsidR="00583675" w:rsidRPr="00583675">
        <w:rPr>
          <w:rFonts w:hint="cs"/>
          <w:rtl/>
        </w:rPr>
        <w:t>ی</w:t>
      </w:r>
      <w:r w:rsidR="00A12BB1" w:rsidRPr="00B37D33">
        <w:rPr>
          <w:rFonts w:hint="cs"/>
          <w:rtl/>
        </w:rPr>
        <w:t xml:space="preserve">ستند با </w:t>
      </w:r>
      <w:r w:rsidR="004B6063" w:rsidRPr="004B6063">
        <w:rPr>
          <w:rFonts w:hint="cs"/>
          <w:rtl/>
        </w:rPr>
        <w:t>ک</w:t>
      </w:r>
      <w:r w:rsidR="00A12BB1" w:rsidRPr="00B37D33">
        <w:rPr>
          <w:rFonts w:hint="cs"/>
          <w:rtl/>
        </w:rPr>
        <w:t>سالت برخ</w:t>
      </w:r>
      <w:r w:rsidR="00583675" w:rsidRPr="00583675">
        <w:rPr>
          <w:rFonts w:hint="cs"/>
          <w:rtl/>
        </w:rPr>
        <w:t>ی</w:t>
      </w:r>
      <w:r w:rsidR="00A12BB1" w:rsidRPr="00B37D33">
        <w:rPr>
          <w:rFonts w:hint="cs"/>
          <w:rtl/>
        </w:rPr>
        <w:t>زند</w:t>
      </w:r>
      <w:r w:rsidRPr="00B37D33">
        <w:rPr>
          <w:rStyle w:val="Charc"/>
          <w:rFonts w:hint="cs"/>
          <w:rtl/>
        </w:rPr>
        <w:t>»</w:t>
      </w:r>
      <w:r>
        <w:rPr>
          <w:rFonts w:cs="B Lotus" w:hint="cs"/>
          <w:rtl/>
        </w:rPr>
        <w:t>.</w:t>
      </w:r>
    </w:p>
    <w:p w:rsidR="00E30CAA" w:rsidRPr="00C97A77" w:rsidRDefault="006E2A4D" w:rsidP="00E30CAA">
      <w:pPr>
        <w:bidi/>
        <w:ind w:firstLine="284"/>
        <w:jc w:val="both"/>
        <w:rPr>
          <w:rStyle w:val="Char2"/>
          <w:rtl/>
        </w:rPr>
      </w:pPr>
      <w:r w:rsidRPr="00C97A77">
        <w:rPr>
          <w:rStyle w:val="Char2"/>
          <w:rFonts w:hint="cs"/>
          <w:rtl/>
        </w:rPr>
        <w:t>و باز خداوند متعال و</w:t>
      </w:r>
      <w:r w:rsidR="00C97A77" w:rsidRPr="00C97A77">
        <w:rPr>
          <w:rStyle w:val="Char2"/>
          <w:rFonts w:hint="cs"/>
          <w:rtl/>
        </w:rPr>
        <w:t>ی</w:t>
      </w:r>
      <w:r w:rsidRPr="00C97A77">
        <w:rPr>
          <w:rStyle w:val="Char2"/>
          <w:rFonts w:hint="cs"/>
          <w:rtl/>
        </w:rPr>
        <w:t>ل و عذاب را برا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از نماز غافلند تا آنجا </w:t>
      </w:r>
      <w:r w:rsidR="006808D5" w:rsidRPr="006808D5">
        <w:rPr>
          <w:rStyle w:val="Char2"/>
          <w:rFonts w:hint="cs"/>
          <w:rtl/>
        </w:rPr>
        <w:t>ک</w:t>
      </w:r>
      <w:r w:rsidRPr="00C97A77">
        <w:rPr>
          <w:rStyle w:val="Char2"/>
          <w:rFonts w:hint="cs"/>
          <w:rtl/>
        </w:rPr>
        <w:t>ه آن را از وقت خود به تأخ</w:t>
      </w:r>
      <w:r w:rsidR="00C97A77" w:rsidRPr="00C97A77">
        <w:rPr>
          <w:rStyle w:val="Char2"/>
          <w:rFonts w:hint="cs"/>
          <w:rtl/>
        </w:rPr>
        <w:t>ی</w:t>
      </w:r>
      <w:r w:rsidRPr="00C97A77">
        <w:rPr>
          <w:rStyle w:val="Char2"/>
          <w:rFonts w:hint="cs"/>
          <w:rtl/>
        </w:rPr>
        <w:t>ر م</w:t>
      </w:r>
      <w:r w:rsidR="00C97A77" w:rsidRPr="00C97A77">
        <w:rPr>
          <w:rStyle w:val="Char2"/>
          <w:rFonts w:hint="cs"/>
          <w:rtl/>
        </w:rPr>
        <w:t>ی</w:t>
      </w:r>
      <w:r w:rsidRPr="00C97A77">
        <w:rPr>
          <w:rStyle w:val="Char2"/>
          <w:rFonts w:hint="cs"/>
          <w:rtl/>
        </w:rPr>
        <w:t>‌اندازند، قرار داده است:</w:t>
      </w:r>
    </w:p>
    <w:p w:rsidR="00B37D33" w:rsidRPr="00C97A77" w:rsidRDefault="00B37D33" w:rsidP="00B37D33">
      <w:pPr>
        <w:bidi/>
        <w:ind w:firstLine="284"/>
        <w:rPr>
          <w:rStyle w:val="Char2"/>
          <w:rtl/>
        </w:rPr>
      </w:pPr>
      <w:r w:rsidRPr="00B37D33">
        <w:rPr>
          <w:rStyle w:val="Charc"/>
          <w:rtl/>
        </w:rPr>
        <w:t>﴿</w:t>
      </w:r>
      <w:r w:rsidRPr="00B37D33">
        <w:rPr>
          <w:rStyle w:val="Char4"/>
          <w:rtl/>
        </w:rPr>
        <w:t xml:space="preserve">فَوَيۡلٞ لِّلۡمُصَلِّينَ٤ </w:t>
      </w:r>
      <w:r w:rsidRPr="00B37D33">
        <w:rPr>
          <w:rStyle w:val="Char4"/>
          <w:rFonts w:hint="cs"/>
          <w:rtl/>
        </w:rPr>
        <w:t>ٱ</w:t>
      </w:r>
      <w:r w:rsidRPr="00B37D33">
        <w:rPr>
          <w:rStyle w:val="Char4"/>
          <w:rFonts w:hint="eastAsia"/>
          <w:rtl/>
        </w:rPr>
        <w:t>لَّذِينَ</w:t>
      </w:r>
      <w:r w:rsidRPr="00B37D33">
        <w:rPr>
          <w:rStyle w:val="Char4"/>
          <w:rtl/>
        </w:rPr>
        <w:t xml:space="preserve"> هُمۡ عَن صَلَاتِهِمۡ سَاهُونَ٥</w:t>
      </w:r>
      <w:r w:rsidRPr="00B37D33">
        <w:rPr>
          <w:rStyle w:val="Charc"/>
          <w:rtl/>
        </w:rPr>
        <w:t>﴾</w:t>
      </w:r>
      <w:r w:rsidRPr="00B37D33">
        <w:rPr>
          <w:rStyle w:val="Char5"/>
          <w:rtl/>
        </w:rPr>
        <w:t xml:space="preserve"> [الماعون: 4-5]</w:t>
      </w:r>
      <w:r w:rsidR="001D7D45">
        <w:rPr>
          <w:rStyle w:val="Char2"/>
          <w:rFonts w:hint="cs"/>
          <w:rtl/>
        </w:rPr>
        <w:t>.</w:t>
      </w:r>
    </w:p>
    <w:p w:rsidR="006E2A4D" w:rsidRPr="00D938A1" w:rsidRDefault="006E2A4D" w:rsidP="00B37D33">
      <w:pPr>
        <w:pStyle w:val="a6"/>
        <w:rPr>
          <w:rFonts w:cs="B Lotus"/>
          <w:rtl/>
        </w:rPr>
      </w:pPr>
      <w:r w:rsidRPr="00B37D33">
        <w:rPr>
          <w:rStyle w:val="Charc"/>
          <w:rFonts w:hint="cs"/>
          <w:rtl/>
        </w:rPr>
        <w:t>«</w:t>
      </w:r>
      <w:r w:rsidRPr="00B37D33">
        <w:rPr>
          <w:rFonts w:hint="cs"/>
          <w:rtl/>
        </w:rPr>
        <w:t>وا</w:t>
      </w:r>
      <w:r w:rsidR="00583675" w:rsidRPr="00583675">
        <w:rPr>
          <w:rFonts w:hint="cs"/>
          <w:rtl/>
        </w:rPr>
        <w:t>ی</w:t>
      </w:r>
      <w:r w:rsidRPr="00B37D33">
        <w:rPr>
          <w:rFonts w:hint="cs"/>
          <w:rtl/>
        </w:rPr>
        <w:t xml:space="preserve"> بر نمازگزاران</w:t>
      </w:r>
      <w:r w:rsidR="00583675" w:rsidRPr="00583675">
        <w:rPr>
          <w:rFonts w:hint="cs"/>
          <w:rtl/>
        </w:rPr>
        <w:t>ی</w:t>
      </w:r>
      <w:r w:rsidRPr="00B37D33">
        <w:rPr>
          <w:rFonts w:hint="cs"/>
          <w:rtl/>
        </w:rPr>
        <w:t xml:space="preserve"> </w:t>
      </w:r>
      <w:r w:rsidR="004B6063" w:rsidRPr="004B6063">
        <w:rPr>
          <w:rFonts w:hint="cs"/>
          <w:rtl/>
        </w:rPr>
        <w:t>ک</w:t>
      </w:r>
      <w:r w:rsidRPr="00B37D33">
        <w:rPr>
          <w:rFonts w:hint="cs"/>
          <w:rtl/>
        </w:rPr>
        <w:t>ه از نمازشان غافلند</w:t>
      </w:r>
      <w:r w:rsidRPr="00B37D33">
        <w:rPr>
          <w:rStyle w:val="Charc"/>
          <w:rFonts w:hint="cs"/>
          <w:rtl/>
        </w:rPr>
        <w:t>»</w:t>
      </w:r>
      <w:r>
        <w:rPr>
          <w:rFonts w:cs="B Lotus" w:hint="cs"/>
          <w:rtl/>
        </w:rPr>
        <w:t>.</w:t>
      </w:r>
    </w:p>
    <w:p w:rsidR="006E2A4D" w:rsidRPr="00C97A77" w:rsidRDefault="00AC0923" w:rsidP="006E2A4D">
      <w:pPr>
        <w:bidi/>
        <w:ind w:firstLine="284"/>
        <w:jc w:val="both"/>
        <w:rPr>
          <w:rStyle w:val="Char2"/>
          <w:rtl/>
        </w:rPr>
      </w:pPr>
      <w:r w:rsidRPr="00C97A77">
        <w:rPr>
          <w:rStyle w:val="Char2"/>
          <w:rFonts w:hint="cs"/>
          <w:rtl/>
        </w:rPr>
        <w:t>و مجازات تر</w:t>
      </w:r>
      <w:r w:rsidR="006808D5" w:rsidRPr="006808D5">
        <w:rPr>
          <w:rStyle w:val="Char2"/>
          <w:rFonts w:hint="cs"/>
          <w:rtl/>
        </w:rPr>
        <w:t>ک</w:t>
      </w:r>
      <w:r w:rsidRPr="00C97A77">
        <w:rPr>
          <w:rStyle w:val="Char2"/>
          <w:rFonts w:hint="cs"/>
          <w:rtl/>
        </w:rPr>
        <w:t xml:space="preserve"> نماز آنچنان شد</w:t>
      </w:r>
      <w:r w:rsidR="00C97A77" w:rsidRPr="00C97A77">
        <w:rPr>
          <w:rStyle w:val="Char2"/>
          <w:rFonts w:hint="cs"/>
          <w:rtl/>
        </w:rPr>
        <w:t>ی</w:t>
      </w:r>
      <w:r w:rsidRPr="00C97A77">
        <w:rPr>
          <w:rStyle w:val="Char2"/>
          <w:rFonts w:hint="cs"/>
          <w:rtl/>
        </w:rPr>
        <w:t xml:space="preserve">د است </w:t>
      </w:r>
      <w:r w:rsidR="006808D5" w:rsidRPr="006808D5">
        <w:rPr>
          <w:rStyle w:val="Char2"/>
          <w:rFonts w:hint="cs"/>
          <w:rtl/>
        </w:rPr>
        <w:t>ک</w:t>
      </w:r>
      <w:r w:rsidRPr="00C97A77">
        <w:rPr>
          <w:rStyle w:val="Char2"/>
          <w:rFonts w:hint="cs"/>
          <w:rtl/>
        </w:rPr>
        <w:t>ه بعض</w:t>
      </w:r>
      <w:r w:rsidR="00C97A77" w:rsidRPr="00C97A77">
        <w:rPr>
          <w:rStyle w:val="Char2"/>
          <w:rFonts w:hint="cs"/>
          <w:rtl/>
        </w:rPr>
        <w:t>ی</w:t>
      </w:r>
      <w:r w:rsidRPr="00C97A77">
        <w:rPr>
          <w:rStyle w:val="Char2"/>
          <w:rFonts w:hint="cs"/>
          <w:rtl/>
        </w:rPr>
        <w:t xml:space="preserve"> از پ</w:t>
      </w:r>
      <w:r w:rsidR="00C97A77" w:rsidRPr="00C97A77">
        <w:rPr>
          <w:rStyle w:val="Char2"/>
          <w:rFonts w:hint="cs"/>
          <w:rtl/>
        </w:rPr>
        <w:t>ی</w:t>
      </w:r>
      <w:r w:rsidRPr="00C97A77">
        <w:rPr>
          <w:rStyle w:val="Char2"/>
          <w:rFonts w:hint="cs"/>
          <w:rtl/>
        </w:rPr>
        <w:t>شوا</w:t>
      </w:r>
      <w:r w:rsidR="00C97A77" w:rsidRPr="00C97A77">
        <w:rPr>
          <w:rStyle w:val="Char2"/>
          <w:rFonts w:hint="cs"/>
          <w:rtl/>
        </w:rPr>
        <w:t>ی</w:t>
      </w:r>
      <w:r w:rsidRPr="00C97A77">
        <w:rPr>
          <w:rStyle w:val="Char2"/>
          <w:rFonts w:hint="cs"/>
          <w:rtl/>
        </w:rPr>
        <w:t>ان اسلام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ند: </w:t>
      </w:r>
      <w:r w:rsidRPr="00B37D33">
        <w:rPr>
          <w:rStyle w:val="Char9"/>
          <w:rFonts w:hint="cs"/>
          <w:rtl/>
        </w:rPr>
        <w:t>تارك الصلاة</w:t>
      </w:r>
      <w:r w:rsidRPr="00C97A77">
        <w:rPr>
          <w:rStyle w:val="Char2"/>
          <w:rFonts w:hint="cs"/>
          <w:rtl/>
        </w:rPr>
        <w:t xml:space="preserve">، </w:t>
      </w:r>
      <w:r w:rsidR="006808D5" w:rsidRPr="006808D5">
        <w:rPr>
          <w:rStyle w:val="Char2"/>
          <w:rFonts w:hint="cs"/>
          <w:rtl/>
        </w:rPr>
        <w:t>ک</w:t>
      </w:r>
      <w:r w:rsidRPr="00C97A77">
        <w:rPr>
          <w:rStyle w:val="Char2"/>
          <w:rFonts w:hint="cs"/>
          <w:rtl/>
        </w:rPr>
        <w:t>افر و خارج از امت اسلام</w:t>
      </w:r>
      <w:r w:rsidR="00C97A77" w:rsidRPr="00C97A77">
        <w:rPr>
          <w:rStyle w:val="Char2"/>
          <w:rFonts w:hint="cs"/>
          <w:rtl/>
        </w:rPr>
        <w:t>ی</w:t>
      </w:r>
      <w:r w:rsidRPr="00C97A77">
        <w:rPr>
          <w:rStyle w:val="Char2"/>
          <w:rFonts w:hint="cs"/>
          <w:rtl/>
        </w:rPr>
        <w:t xml:space="preserve"> است.</w:t>
      </w:r>
    </w:p>
    <w:p w:rsidR="00C86473" w:rsidRPr="001D7D45" w:rsidRDefault="00AC0923" w:rsidP="001D7D45">
      <w:pPr>
        <w:bidi/>
        <w:ind w:firstLine="284"/>
        <w:jc w:val="both"/>
        <w:rPr>
          <w:rStyle w:val="Char2"/>
          <w:rtl/>
        </w:rPr>
      </w:pPr>
      <w:r w:rsidRPr="00C97A77">
        <w:rPr>
          <w:rStyle w:val="Char2"/>
          <w:rFonts w:hint="cs"/>
          <w:rtl/>
        </w:rPr>
        <w:t>بعد از نماز از لحاظ اهم</w:t>
      </w:r>
      <w:r w:rsidR="00C97A77" w:rsidRPr="00C97A77">
        <w:rPr>
          <w:rStyle w:val="Char2"/>
          <w:rFonts w:hint="cs"/>
          <w:rtl/>
        </w:rPr>
        <w:t>ی</w:t>
      </w:r>
      <w:r w:rsidR="00E6212B" w:rsidRPr="00C97A77">
        <w:rPr>
          <w:rStyle w:val="Char2"/>
          <w:rFonts w:hint="cs"/>
          <w:rtl/>
        </w:rPr>
        <w:t>ت</w:t>
      </w:r>
      <w:r w:rsidRPr="00C97A77">
        <w:rPr>
          <w:rStyle w:val="Char2"/>
          <w:rFonts w:hint="cs"/>
          <w:rtl/>
        </w:rPr>
        <w:t xml:space="preserve"> فر</w:t>
      </w:r>
      <w:r w:rsidR="00C97A77" w:rsidRPr="00C97A77">
        <w:rPr>
          <w:rStyle w:val="Char2"/>
          <w:rFonts w:hint="cs"/>
          <w:rtl/>
        </w:rPr>
        <w:t>ی</w:t>
      </w:r>
      <w:r w:rsidRPr="00C97A77">
        <w:rPr>
          <w:rStyle w:val="Char2"/>
          <w:rFonts w:hint="cs"/>
          <w:rtl/>
        </w:rPr>
        <w:t>ض</w:t>
      </w:r>
      <w:r w:rsidR="009F7EDB" w:rsidRPr="009F7EDB">
        <w:rPr>
          <w:rStyle w:val="Char2"/>
          <w:rFonts w:hint="cs"/>
          <w:rtl/>
        </w:rPr>
        <w:t>ۀ</w:t>
      </w:r>
      <w:r w:rsidRPr="00C97A77">
        <w:rPr>
          <w:rStyle w:val="Char2"/>
          <w:rFonts w:hint="cs"/>
          <w:rtl/>
        </w:rPr>
        <w:t xml:space="preserve"> ز</w:t>
      </w:r>
      <w:r w:rsidR="006808D5" w:rsidRPr="006808D5">
        <w:rPr>
          <w:rStyle w:val="Char2"/>
          <w:rFonts w:hint="cs"/>
          <w:rtl/>
        </w:rPr>
        <w:t>ک</w:t>
      </w:r>
      <w:r w:rsidRPr="00C97A77">
        <w:rPr>
          <w:rStyle w:val="Char2"/>
          <w:rFonts w:hint="cs"/>
          <w:rtl/>
        </w:rPr>
        <w:t xml:space="preserve">ات قرار دارد </w:t>
      </w:r>
      <w:r w:rsidR="006808D5" w:rsidRPr="006808D5">
        <w:rPr>
          <w:rStyle w:val="Char2"/>
          <w:rFonts w:hint="cs"/>
          <w:rtl/>
        </w:rPr>
        <w:t>ک</w:t>
      </w:r>
      <w:r w:rsidRPr="00C97A77">
        <w:rPr>
          <w:rStyle w:val="Char2"/>
          <w:rFonts w:hint="cs"/>
          <w:rtl/>
        </w:rPr>
        <w:t>ه در قرآن در ب</w:t>
      </w:r>
      <w:r w:rsidR="00C97A77" w:rsidRPr="00C97A77">
        <w:rPr>
          <w:rStyle w:val="Char2"/>
          <w:rFonts w:hint="cs"/>
          <w:rtl/>
        </w:rPr>
        <w:t>ی</w:t>
      </w:r>
      <w:r w:rsidRPr="00C97A77">
        <w:rPr>
          <w:rStyle w:val="Char2"/>
          <w:rFonts w:hint="cs"/>
          <w:rtl/>
        </w:rPr>
        <w:t>ست و هشت آ</w:t>
      </w:r>
      <w:r w:rsidR="00C97A77" w:rsidRPr="00C97A77">
        <w:rPr>
          <w:rStyle w:val="Char2"/>
          <w:rFonts w:hint="cs"/>
          <w:rtl/>
        </w:rPr>
        <w:t>ی</w:t>
      </w:r>
      <w:r w:rsidRPr="00C97A77">
        <w:rPr>
          <w:rStyle w:val="Char2"/>
          <w:rFonts w:hint="cs"/>
          <w:rtl/>
        </w:rPr>
        <w:t xml:space="preserve">ه و در سنّت </w:t>
      </w:r>
      <w:r w:rsidR="00E06574" w:rsidRPr="00C97A77">
        <w:rPr>
          <w:rStyle w:val="Char2"/>
          <w:rFonts w:hint="cs"/>
          <w:rtl/>
        </w:rPr>
        <w:t>در دهها حد</w:t>
      </w:r>
      <w:r w:rsidR="00C97A77" w:rsidRPr="00C97A77">
        <w:rPr>
          <w:rStyle w:val="Char2"/>
          <w:rFonts w:hint="cs"/>
          <w:rtl/>
        </w:rPr>
        <w:t>ی</w:t>
      </w:r>
      <w:r w:rsidR="00E06574" w:rsidRPr="00C97A77">
        <w:rPr>
          <w:rStyle w:val="Char2"/>
          <w:rFonts w:hint="cs"/>
          <w:rtl/>
        </w:rPr>
        <w:t>ث، ز</w:t>
      </w:r>
      <w:r w:rsidR="006808D5" w:rsidRPr="006808D5">
        <w:rPr>
          <w:rStyle w:val="Char2"/>
          <w:rFonts w:hint="cs"/>
          <w:rtl/>
        </w:rPr>
        <w:t>ک</w:t>
      </w:r>
      <w:r w:rsidR="00E06574" w:rsidRPr="00C97A77">
        <w:rPr>
          <w:rStyle w:val="Char2"/>
          <w:rFonts w:hint="cs"/>
          <w:rtl/>
        </w:rPr>
        <w:t>ات همراه با نماز ب</w:t>
      </w:r>
      <w:r w:rsidR="00C97A77" w:rsidRPr="00C97A77">
        <w:rPr>
          <w:rStyle w:val="Char2"/>
          <w:rFonts w:hint="cs"/>
          <w:rtl/>
        </w:rPr>
        <w:t>ی</w:t>
      </w:r>
      <w:r w:rsidR="00E06574" w:rsidRPr="00C97A77">
        <w:rPr>
          <w:rStyle w:val="Char2"/>
          <w:rFonts w:hint="cs"/>
          <w:rtl/>
        </w:rPr>
        <w:t xml:space="preserve">ان شده است، تا آنجا </w:t>
      </w:r>
      <w:r w:rsidR="006808D5" w:rsidRPr="006808D5">
        <w:rPr>
          <w:rStyle w:val="Char2"/>
          <w:rFonts w:hint="cs"/>
          <w:rtl/>
        </w:rPr>
        <w:t>ک</w:t>
      </w:r>
      <w:r w:rsidR="00E06574" w:rsidRPr="00C97A77">
        <w:rPr>
          <w:rStyle w:val="Char2"/>
          <w:rFonts w:hint="cs"/>
          <w:rtl/>
        </w:rPr>
        <w:t>ه ابوب</w:t>
      </w:r>
      <w:r w:rsidR="006808D5" w:rsidRPr="006808D5">
        <w:rPr>
          <w:rStyle w:val="Char2"/>
          <w:rFonts w:hint="cs"/>
          <w:rtl/>
        </w:rPr>
        <w:t>ک</w:t>
      </w:r>
      <w:r w:rsidR="00E06574" w:rsidRPr="00C97A77">
        <w:rPr>
          <w:rStyle w:val="Char2"/>
          <w:rFonts w:hint="cs"/>
          <w:rtl/>
        </w:rPr>
        <w:t>ر صد</w:t>
      </w:r>
      <w:r w:rsidR="00C97A77" w:rsidRPr="00C97A77">
        <w:rPr>
          <w:rStyle w:val="Char2"/>
          <w:rFonts w:hint="cs"/>
          <w:rtl/>
        </w:rPr>
        <w:t>ی</w:t>
      </w:r>
      <w:r w:rsidR="00E06574" w:rsidRPr="00C97A77">
        <w:rPr>
          <w:rStyle w:val="Char2"/>
          <w:rFonts w:hint="cs"/>
          <w:rtl/>
        </w:rPr>
        <w:t>ق م</w:t>
      </w:r>
      <w:r w:rsidR="00C97A77" w:rsidRPr="00C97A77">
        <w:rPr>
          <w:rStyle w:val="Char2"/>
          <w:rFonts w:hint="cs"/>
          <w:rtl/>
        </w:rPr>
        <w:t>ی</w:t>
      </w:r>
      <w:r w:rsidR="00E06574" w:rsidRPr="00C97A77">
        <w:rPr>
          <w:rStyle w:val="Char2"/>
          <w:rFonts w:hint="cs"/>
          <w:rtl/>
        </w:rPr>
        <w:t>‌فرمود:</w:t>
      </w:r>
      <w:r w:rsidR="00B37D33" w:rsidRPr="00C97A77">
        <w:rPr>
          <w:rStyle w:val="Char2"/>
          <w:rFonts w:hint="cs"/>
          <w:rtl/>
        </w:rPr>
        <w:t xml:space="preserve"> </w:t>
      </w:r>
      <w:r w:rsidR="00B37D33" w:rsidRPr="00B37D33">
        <w:rPr>
          <w:rStyle w:val="Char2"/>
          <w:rFonts w:hint="cs"/>
          <w:rtl/>
        </w:rPr>
        <w:t>«</w:t>
      </w:r>
      <w:r w:rsidR="006D2985" w:rsidRPr="00B37D33">
        <w:rPr>
          <w:rStyle w:val="Char9"/>
          <w:rtl/>
        </w:rPr>
        <w:t>والله ل</w:t>
      </w:r>
      <w:r w:rsidR="006D2985" w:rsidRPr="00B37D33">
        <w:rPr>
          <w:rStyle w:val="Char9"/>
          <w:rFonts w:hint="cs"/>
          <w:rtl/>
        </w:rPr>
        <w:t>أ</w:t>
      </w:r>
      <w:r w:rsidR="006D2985" w:rsidRPr="00B37D33">
        <w:rPr>
          <w:rStyle w:val="Char9"/>
          <w:rtl/>
        </w:rPr>
        <w:t>قاتلن من فرق بين الصلاة و</w:t>
      </w:r>
      <w:r w:rsidR="00EB4DBC" w:rsidRPr="00B37D33">
        <w:rPr>
          <w:rStyle w:val="Char9"/>
          <w:rtl/>
        </w:rPr>
        <w:t>الزكاة</w:t>
      </w:r>
      <w:r w:rsidR="00B37D33" w:rsidRPr="00B37D33">
        <w:rPr>
          <w:rStyle w:val="Char2"/>
          <w:rFonts w:hint="cs"/>
          <w:rtl/>
        </w:rPr>
        <w:t>»</w:t>
      </w:r>
      <w:r w:rsidR="006D2985">
        <w:rPr>
          <w:rFonts w:ascii="Traditional Arabic" w:hAnsi="Traditional Arabic" w:cs="Traditional Arabic" w:hint="cs"/>
          <w:b/>
          <w:bCs/>
          <w:sz w:val="28"/>
          <w:szCs w:val="28"/>
          <w:rtl/>
          <w:lang w:bidi="fa-IR"/>
        </w:rPr>
        <w:t>.</w:t>
      </w:r>
      <w:r w:rsidR="00B37D33">
        <w:rPr>
          <w:rFonts w:ascii="Traditional Arabic" w:hAnsi="Traditional Arabic" w:cs="Traditional Arabic" w:hint="cs"/>
          <w:b/>
          <w:bCs/>
          <w:sz w:val="28"/>
          <w:szCs w:val="28"/>
          <w:rtl/>
          <w:lang w:bidi="fa-IR"/>
        </w:rPr>
        <w:t xml:space="preserve"> </w:t>
      </w:r>
      <w:r w:rsidR="00C86473" w:rsidRPr="001D7D45">
        <w:rPr>
          <w:rStyle w:val="Char2"/>
          <w:rFonts w:hint="cs"/>
          <w:rtl/>
        </w:rPr>
        <w:t>«</w:t>
      </w:r>
      <w:r w:rsidR="004A56B0" w:rsidRPr="001D7D45">
        <w:rPr>
          <w:rStyle w:val="Char2"/>
          <w:rFonts w:hint="cs"/>
          <w:rtl/>
        </w:rPr>
        <w:t xml:space="preserve">به خدا قسم با </w:t>
      </w:r>
      <w:r w:rsidR="008168DF">
        <w:rPr>
          <w:rStyle w:val="Char2"/>
          <w:rFonts w:hint="cs"/>
          <w:rtl/>
        </w:rPr>
        <w:t>ک</w:t>
      </w:r>
      <w:r w:rsidR="004A56B0" w:rsidRPr="001D7D45">
        <w:rPr>
          <w:rStyle w:val="Char2"/>
          <w:rFonts w:hint="cs"/>
          <w:rtl/>
        </w:rPr>
        <w:t>سان</w:t>
      </w:r>
      <w:r w:rsidR="001D7D45">
        <w:rPr>
          <w:rStyle w:val="Char2"/>
          <w:rFonts w:hint="cs"/>
          <w:rtl/>
        </w:rPr>
        <w:t>ی</w:t>
      </w:r>
      <w:r w:rsidR="004A56B0" w:rsidRPr="001D7D45">
        <w:rPr>
          <w:rStyle w:val="Char2"/>
          <w:rFonts w:hint="cs"/>
          <w:rtl/>
        </w:rPr>
        <w:t xml:space="preserve"> </w:t>
      </w:r>
      <w:r w:rsidR="008168DF">
        <w:rPr>
          <w:rStyle w:val="Char2"/>
          <w:rFonts w:hint="cs"/>
          <w:rtl/>
        </w:rPr>
        <w:t>ک</w:t>
      </w:r>
      <w:r w:rsidR="004A56B0" w:rsidRPr="001D7D45">
        <w:rPr>
          <w:rStyle w:val="Char2"/>
          <w:rFonts w:hint="cs"/>
          <w:rtl/>
        </w:rPr>
        <w:t>ه م</w:t>
      </w:r>
      <w:r w:rsidR="008168DF">
        <w:rPr>
          <w:rStyle w:val="Char2"/>
          <w:rFonts w:hint="cs"/>
          <w:rtl/>
        </w:rPr>
        <w:t>ی</w:t>
      </w:r>
      <w:r w:rsidR="004A56B0" w:rsidRPr="001D7D45">
        <w:rPr>
          <w:rStyle w:val="Char2"/>
          <w:rFonts w:hint="cs"/>
          <w:rtl/>
        </w:rPr>
        <w:t>ان نماز و ز</w:t>
      </w:r>
      <w:r w:rsidR="008168DF">
        <w:rPr>
          <w:rStyle w:val="Char2"/>
          <w:rFonts w:hint="cs"/>
          <w:rtl/>
        </w:rPr>
        <w:t>ک</w:t>
      </w:r>
      <w:r w:rsidR="004A56B0" w:rsidRPr="001D7D45">
        <w:rPr>
          <w:rStyle w:val="Char2"/>
          <w:rFonts w:hint="cs"/>
          <w:rtl/>
        </w:rPr>
        <w:t>ات فرق ب</w:t>
      </w:r>
      <w:r w:rsidR="008168DF">
        <w:rPr>
          <w:rStyle w:val="Char2"/>
          <w:rFonts w:hint="cs"/>
          <w:rtl/>
        </w:rPr>
        <w:t>ی</w:t>
      </w:r>
      <w:r w:rsidR="004A56B0" w:rsidRPr="001D7D45">
        <w:rPr>
          <w:rStyle w:val="Char2"/>
          <w:rFonts w:hint="cs"/>
          <w:rtl/>
        </w:rPr>
        <w:t>اندازند، به جنگ خواهم پرداخت</w:t>
      </w:r>
      <w:r w:rsidR="00C86473" w:rsidRPr="001D7D45">
        <w:rPr>
          <w:rStyle w:val="Char2"/>
          <w:rFonts w:hint="cs"/>
          <w:rtl/>
        </w:rPr>
        <w:t>».</w:t>
      </w:r>
    </w:p>
    <w:p w:rsidR="00AC0923" w:rsidRPr="00C97A77" w:rsidRDefault="0002697E" w:rsidP="006D2985">
      <w:pPr>
        <w:bidi/>
        <w:ind w:firstLine="284"/>
        <w:jc w:val="both"/>
        <w:rPr>
          <w:rStyle w:val="Char2"/>
          <w:rtl/>
        </w:rPr>
      </w:pPr>
      <w:r w:rsidRPr="00C97A77">
        <w:rPr>
          <w:rStyle w:val="Char2"/>
          <w:rFonts w:hint="cs"/>
          <w:rtl/>
        </w:rPr>
        <w:t>ابن مسعود</w:t>
      </w:r>
      <w:r w:rsidR="001D7D45">
        <w:rPr>
          <w:rFonts w:cs="CTraditional Arabic" w:hint="cs"/>
          <w:sz w:val="28"/>
          <w:szCs w:val="28"/>
          <w:rtl/>
          <w:lang w:bidi="fa-IR"/>
        </w:rPr>
        <w:t xml:space="preserve"> </w:t>
      </w:r>
      <w:r w:rsidR="00FF2C11" w:rsidRPr="00FF2C11">
        <w:rPr>
          <w:rFonts w:cs="CTraditional Arabic" w:hint="cs"/>
          <w:sz w:val="28"/>
          <w:szCs w:val="28"/>
          <w:rtl/>
          <w:lang w:bidi="fa-IR"/>
        </w:rPr>
        <w:t>س</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«ز</w:t>
      </w:r>
      <w:r w:rsidR="006808D5" w:rsidRPr="006808D5">
        <w:rPr>
          <w:rStyle w:val="Char2"/>
          <w:rFonts w:hint="cs"/>
          <w:rtl/>
        </w:rPr>
        <w:t>ک</w:t>
      </w:r>
      <w:r w:rsidRPr="00C97A77">
        <w:rPr>
          <w:rStyle w:val="Char2"/>
          <w:rFonts w:hint="cs"/>
          <w:rtl/>
        </w:rPr>
        <w:t xml:space="preserve">ات پل اسلام است، هر </w:t>
      </w:r>
      <w:r w:rsidR="006808D5" w:rsidRPr="006808D5">
        <w:rPr>
          <w:rStyle w:val="Char2"/>
          <w:rFonts w:hint="cs"/>
          <w:rtl/>
        </w:rPr>
        <w:t>ک</w:t>
      </w:r>
      <w:r w:rsidRPr="00C97A77">
        <w:rPr>
          <w:rStyle w:val="Char2"/>
          <w:rFonts w:hint="cs"/>
          <w:rtl/>
        </w:rPr>
        <w:t xml:space="preserve">ه از آن عبور </w:t>
      </w:r>
      <w:r w:rsidR="006808D5" w:rsidRPr="006808D5">
        <w:rPr>
          <w:rStyle w:val="Char2"/>
          <w:rFonts w:hint="cs"/>
          <w:rtl/>
        </w:rPr>
        <w:t>ک</w:t>
      </w:r>
      <w:r w:rsidRPr="00C97A77">
        <w:rPr>
          <w:rStyle w:val="Char2"/>
          <w:rFonts w:hint="cs"/>
          <w:rtl/>
        </w:rPr>
        <w:t>ند رها</w:t>
      </w:r>
      <w:r w:rsidR="00C97A77" w:rsidRPr="00C97A77">
        <w:rPr>
          <w:rStyle w:val="Char2"/>
          <w:rFonts w:hint="cs"/>
          <w:rtl/>
        </w:rPr>
        <w:t>یی</w:t>
      </w:r>
      <w:r w:rsidRPr="00C97A77">
        <w:rPr>
          <w:rStyle w:val="Char2"/>
          <w:rFonts w:hint="cs"/>
          <w:rtl/>
        </w:rPr>
        <w:t xml:space="preserve"> </w:t>
      </w:r>
      <w:r w:rsidR="00C97A77" w:rsidRPr="00C97A77">
        <w:rPr>
          <w:rStyle w:val="Char2"/>
          <w:rFonts w:hint="cs"/>
          <w:rtl/>
        </w:rPr>
        <w:t>ی</w:t>
      </w:r>
      <w:r w:rsidRPr="00C97A77">
        <w:rPr>
          <w:rStyle w:val="Char2"/>
          <w:rFonts w:hint="cs"/>
          <w:rtl/>
        </w:rPr>
        <w:t xml:space="preserve">افته و هر </w:t>
      </w:r>
      <w:r w:rsidR="006808D5" w:rsidRPr="006808D5">
        <w:rPr>
          <w:rStyle w:val="Char2"/>
          <w:rFonts w:hint="cs"/>
          <w:rtl/>
        </w:rPr>
        <w:t>ک</w:t>
      </w:r>
      <w:r w:rsidRPr="00C97A77">
        <w:rPr>
          <w:rStyle w:val="Char2"/>
          <w:rFonts w:hint="cs"/>
          <w:rtl/>
        </w:rPr>
        <w:t>ه از آن عبور ننموده هلا</w:t>
      </w:r>
      <w:r w:rsidR="006808D5" w:rsidRPr="006808D5">
        <w:rPr>
          <w:rStyle w:val="Char2"/>
          <w:rFonts w:hint="cs"/>
          <w:rtl/>
        </w:rPr>
        <w:t>ک</w:t>
      </w:r>
      <w:r w:rsidRPr="00C97A77">
        <w:rPr>
          <w:rStyle w:val="Char2"/>
          <w:rFonts w:hint="cs"/>
          <w:rtl/>
        </w:rPr>
        <w:t xml:space="preserve"> خواهد شد</w:t>
      </w:r>
      <w:r w:rsidR="0003654D" w:rsidRPr="00C97A77">
        <w:rPr>
          <w:rStyle w:val="Char2"/>
          <w:rFonts w:hint="cs"/>
          <w:rtl/>
        </w:rPr>
        <w:t>».</w:t>
      </w:r>
    </w:p>
    <w:p w:rsidR="0003654D" w:rsidRPr="00C97A77" w:rsidRDefault="0003654D" w:rsidP="00EB4DBC">
      <w:pPr>
        <w:bidi/>
        <w:ind w:firstLine="284"/>
        <w:jc w:val="both"/>
        <w:rPr>
          <w:rStyle w:val="Char2"/>
          <w:rtl/>
        </w:rPr>
      </w:pPr>
      <w:r w:rsidRPr="00C97A77">
        <w:rPr>
          <w:rStyle w:val="Char2"/>
          <w:rFonts w:hint="cs"/>
          <w:rtl/>
        </w:rPr>
        <w:t>مرتب</w:t>
      </w:r>
      <w:r w:rsidR="00EB4DBC" w:rsidRPr="00C97A77">
        <w:rPr>
          <w:rStyle w:val="Char2"/>
          <w:rFonts w:hint="cs"/>
          <w:rtl/>
        </w:rPr>
        <w:t>ه</w:t>
      </w:r>
      <w:r w:rsidR="00C11B36">
        <w:rPr>
          <w:rStyle w:val="Char2"/>
        </w:rPr>
        <w:t>‌</w:t>
      </w:r>
      <w:r w:rsidR="00EB4DBC" w:rsidRPr="00C97A77">
        <w:rPr>
          <w:rStyle w:val="Char2"/>
          <w:rFonts w:hint="cs"/>
          <w:rtl/>
        </w:rPr>
        <w:t>ی</w:t>
      </w:r>
      <w:r w:rsidRPr="00C97A77">
        <w:rPr>
          <w:rStyle w:val="Char2"/>
          <w:rFonts w:hint="cs"/>
          <w:rtl/>
        </w:rPr>
        <w:t xml:space="preserve"> بعد از ز</w:t>
      </w:r>
      <w:r w:rsidR="006808D5" w:rsidRPr="006808D5">
        <w:rPr>
          <w:rStyle w:val="Char2"/>
          <w:rFonts w:hint="cs"/>
          <w:rtl/>
        </w:rPr>
        <w:t>ک</w:t>
      </w:r>
      <w:r w:rsidRPr="00C97A77">
        <w:rPr>
          <w:rStyle w:val="Char2"/>
          <w:rFonts w:hint="cs"/>
          <w:rtl/>
        </w:rPr>
        <w:t>ات، روز</w:t>
      </w:r>
      <w:r w:rsidR="00EB4DBC" w:rsidRPr="00C97A77">
        <w:rPr>
          <w:rStyle w:val="Char2"/>
          <w:rFonts w:hint="cs"/>
          <w:rtl/>
        </w:rPr>
        <w:t>ه</w:t>
      </w:r>
      <w:r w:rsidR="00C11B36">
        <w:rPr>
          <w:rStyle w:val="Char2"/>
        </w:rPr>
        <w:t>‌</w:t>
      </w:r>
      <w:r w:rsidR="00EB4DBC" w:rsidRPr="00C97A77">
        <w:rPr>
          <w:rStyle w:val="Char2"/>
          <w:rFonts w:hint="cs"/>
          <w:rtl/>
        </w:rPr>
        <w:t>ی</w:t>
      </w:r>
      <w:r w:rsidRPr="00C97A77">
        <w:rPr>
          <w:rStyle w:val="Char2"/>
          <w:rFonts w:hint="cs"/>
          <w:rtl/>
        </w:rPr>
        <w:t xml:space="preserve"> ماه رمضان است </w:t>
      </w:r>
      <w:r w:rsidR="006808D5" w:rsidRPr="006808D5">
        <w:rPr>
          <w:rStyle w:val="Char2"/>
          <w:rFonts w:hint="cs"/>
          <w:rtl/>
        </w:rPr>
        <w:t>ک</w:t>
      </w:r>
      <w:r w:rsidRPr="00C97A77">
        <w:rPr>
          <w:rStyle w:val="Char2"/>
          <w:rFonts w:hint="cs"/>
          <w:rtl/>
        </w:rPr>
        <w:t>ه خداونند متعال آن را بر مسلمانان واجب گردان</w:t>
      </w:r>
      <w:r w:rsidR="00C97A77" w:rsidRPr="00C97A77">
        <w:rPr>
          <w:rStyle w:val="Char2"/>
          <w:rFonts w:hint="cs"/>
          <w:rtl/>
        </w:rPr>
        <w:t>ی</w:t>
      </w:r>
      <w:r w:rsidRPr="00C97A77">
        <w:rPr>
          <w:rStyle w:val="Char2"/>
          <w:rFonts w:hint="cs"/>
          <w:rtl/>
        </w:rPr>
        <w:t>ده و انسان مسلمان به خاطر دستور خدا، ا</w:t>
      </w:r>
      <w:r w:rsidR="00C97A77" w:rsidRPr="00C97A77">
        <w:rPr>
          <w:rStyle w:val="Char2"/>
          <w:rFonts w:hint="cs"/>
          <w:rtl/>
        </w:rPr>
        <w:t>ی</w:t>
      </w:r>
      <w:r w:rsidRPr="00C97A77">
        <w:rPr>
          <w:rStyle w:val="Char2"/>
          <w:rFonts w:hint="cs"/>
          <w:rtl/>
        </w:rPr>
        <w:t>مان عق</w:t>
      </w:r>
      <w:r w:rsidR="00C97A77" w:rsidRPr="00C97A77">
        <w:rPr>
          <w:rStyle w:val="Char2"/>
          <w:rFonts w:hint="cs"/>
          <w:rtl/>
        </w:rPr>
        <w:t>ی</w:t>
      </w:r>
      <w:r w:rsidRPr="00C97A77">
        <w:rPr>
          <w:rStyle w:val="Char2"/>
          <w:rFonts w:hint="cs"/>
          <w:rtl/>
        </w:rPr>
        <w:t>د</w:t>
      </w:r>
      <w:r w:rsidR="009F7EDB" w:rsidRPr="009F7EDB">
        <w:rPr>
          <w:rStyle w:val="Char2"/>
          <w:rFonts w:hint="cs"/>
          <w:rtl/>
        </w:rPr>
        <w:t>ۀ</w:t>
      </w:r>
      <w:r w:rsidRPr="00C97A77">
        <w:rPr>
          <w:rStyle w:val="Char2"/>
          <w:rFonts w:hint="cs"/>
          <w:rtl/>
        </w:rPr>
        <w:t xml:space="preserve"> د</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خود در روزها</w:t>
      </w:r>
      <w:r w:rsidR="00C97A77" w:rsidRPr="00C97A77">
        <w:rPr>
          <w:rStyle w:val="Char2"/>
          <w:rFonts w:hint="cs"/>
          <w:rtl/>
        </w:rPr>
        <w:t>ی</w:t>
      </w:r>
      <w:r w:rsidRPr="00C97A77">
        <w:rPr>
          <w:rStyle w:val="Char2"/>
          <w:rFonts w:hint="cs"/>
          <w:rtl/>
        </w:rPr>
        <w:t xml:space="preserve"> آن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ماه خود را از خوردن</w:t>
      </w:r>
      <w:r w:rsidR="00C97A77" w:rsidRPr="00C97A77">
        <w:rPr>
          <w:rStyle w:val="Char2"/>
          <w:rFonts w:hint="cs"/>
          <w:rtl/>
        </w:rPr>
        <w:t>ی</w:t>
      </w:r>
      <w:r w:rsidR="001D7D45">
        <w:rPr>
          <w:rStyle w:val="Char2"/>
          <w:rFonts w:hint="eastAsia"/>
          <w:rtl/>
        </w:rPr>
        <w:t>‌</w:t>
      </w:r>
      <w:r w:rsidRPr="00C97A77">
        <w:rPr>
          <w:rStyle w:val="Char2"/>
          <w:rFonts w:hint="cs"/>
          <w:rtl/>
        </w:rPr>
        <w:t>ها، نوش</w:t>
      </w:r>
      <w:r w:rsidR="00C97A77" w:rsidRPr="00C97A77">
        <w:rPr>
          <w:rStyle w:val="Char2"/>
          <w:rFonts w:hint="cs"/>
          <w:rtl/>
        </w:rPr>
        <w:t>ی</w:t>
      </w:r>
      <w:r w:rsidRPr="00C97A77">
        <w:rPr>
          <w:rStyle w:val="Char2"/>
          <w:rFonts w:hint="cs"/>
          <w:rtl/>
        </w:rPr>
        <w:t>دن</w:t>
      </w:r>
      <w:r w:rsidR="00C97A77" w:rsidRPr="00C97A77">
        <w:rPr>
          <w:rStyle w:val="Char2"/>
          <w:rFonts w:hint="cs"/>
          <w:rtl/>
        </w:rPr>
        <w:t>ی</w:t>
      </w:r>
      <w:r w:rsidR="001D7D45">
        <w:rPr>
          <w:rStyle w:val="Char2"/>
          <w:rFonts w:hint="eastAsia"/>
          <w:rtl/>
        </w:rPr>
        <w:t>‌</w:t>
      </w:r>
      <w:r w:rsidRPr="00C97A77">
        <w:rPr>
          <w:rStyle w:val="Char2"/>
          <w:rFonts w:hint="cs"/>
          <w:rtl/>
        </w:rPr>
        <w:t>ها و لذا</w:t>
      </w:r>
      <w:r w:rsidR="00C97A77" w:rsidRPr="00C97A77">
        <w:rPr>
          <w:rStyle w:val="Char2"/>
          <w:rFonts w:hint="cs"/>
          <w:rtl/>
        </w:rPr>
        <w:t>ی</w:t>
      </w:r>
      <w:r w:rsidRPr="00C97A77">
        <w:rPr>
          <w:rStyle w:val="Char2"/>
          <w:rFonts w:hint="cs"/>
          <w:rtl/>
        </w:rPr>
        <w:t>ذ شهوان</w:t>
      </w:r>
      <w:r w:rsidR="00C97A77" w:rsidRPr="00C97A77">
        <w:rPr>
          <w:rStyle w:val="Char2"/>
          <w:rFonts w:hint="cs"/>
          <w:rtl/>
        </w:rPr>
        <w:t>ی</w:t>
      </w:r>
      <w:r w:rsidRPr="00C97A77">
        <w:rPr>
          <w:rStyle w:val="Char2"/>
          <w:rFonts w:hint="cs"/>
          <w:rtl/>
        </w:rPr>
        <w:t xml:space="preserve"> باز م</w:t>
      </w:r>
      <w:r w:rsidR="00C97A77" w:rsidRPr="00C97A77">
        <w:rPr>
          <w:rStyle w:val="Char2"/>
          <w:rFonts w:hint="cs"/>
          <w:rtl/>
        </w:rPr>
        <w:t>ی</w:t>
      </w:r>
      <w:r w:rsidRPr="00C97A77">
        <w:rPr>
          <w:rStyle w:val="Char2"/>
          <w:rFonts w:hint="cs"/>
          <w:rtl/>
        </w:rPr>
        <w:t>‌دارد:</w:t>
      </w:r>
    </w:p>
    <w:p w:rsidR="00B37D33" w:rsidRPr="00B37D33" w:rsidRDefault="00B37D33" w:rsidP="00B37D33">
      <w:pPr>
        <w:pStyle w:val="a4"/>
        <w:rPr>
          <w:rStyle w:val="Char5"/>
          <w:rtl/>
        </w:rPr>
      </w:pPr>
      <w:r w:rsidRPr="00B37D33">
        <w:rPr>
          <w:rStyle w:val="Charc"/>
          <w:rtl/>
        </w:rPr>
        <w:t>﴿</w:t>
      </w:r>
      <w:r w:rsidRPr="00B37D33">
        <w:rPr>
          <w:rtl/>
        </w:rPr>
        <w:t xml:space="preserve">فَمَن شَهِدَ مِنكُمُ </w:t>
      </w:r>
      <w:r w:rsidRPr="00B37D33">
        <w:rPr>
          <w:rFonts w:hint="cs"/>
          <w:rtl/>
        </w:rPr>
        <w:t>ٱ</w:t>
      </w:r>
      <w:r w:rsidRPr="00B37D33">
        <w:rPr>
          <w:rFonts w:hint="eastAsia"/>
          <w:rtl/>
        </w:rPr>
        <w:t>لشَّهۡرَ</w:t>
      </w:r>
      <w:r w:rsidRPr="00B37D33">
        <w:rPr>
          <w:rtl/>
        </w:rPr>
        <w:t xml:space="preserve"> فَلۡيَصُمۡهُۖ وَمَن كَانَ مَرِيضًا أَوۡ عَلَىٰ سَفَرٖ فَعِدَّةٞ مِّنۡ أَيَّامٍ أُخَرَۗ يُرِيدُ </w:t>
      </w:r>
      <w:r w:rsidRPr="00B37D33">
        <w:rPr>
          <w:rFonts w:hint="cs"/>
          <w:rtl/>
        </w:rPr>
        <w:t>ٱ</w:t>
      </w:r>
      <w:r w:rsidRPr="00B37D33">
        <w:rPr>
          <w:rFonts w:hint="eastAsia"/>
          <w:rtl/>
        </w:rPr>
        <w:t>للَّهُ</w:t>
      </w:r>
      <w:r w:rsidRPr="00B37D33">
        <w:rPr>
          <w:rtl/>
        </w:rPr>
        <w:t xml:space="preserve"> بِكُمُ </w:t>
      </w:r>
      <w:r w:rsidRPr="00B37D33">
        <w:rPr>
          <w:rFonts w:hint="cs"/>
          <w:rtl/>
        </w:rPr>
        <w:t>ٱ</w:t>
      </w:r>
      <w:r w:rsidRPr="00B37D33">
        <w:rPr>
          <w:rFonts w:hint="eastAsia"/>
          <w:rtl/>
        </w:rPr>
        <w:t>لۡيُسۡرَ</w:t>
      </w:r>
      <w:r w:rsidRPr="00B37D33">
        <w:rPr>
          <w:rStyle w:val="Charc"/>
          <w:rtl/>
        </w:rPr>
        <w:t>﴾</w:t>
      </w:r>
      <w:r>
        <w:rPr>
          <w:rFonts w:ascii="Tahoma" w:hAnsi="Tahoma" w:cs="Arial"/>
          <w:rtl/>
        </w:rPr>
        <w:t xml:space="preserve"> </w:t>
      </w:r>
      <w:r w:rsidRPr="00B37D33">
        <w:rPr>
          <w:rStyle w:val="Char5"/>
          <w:rtl/>
        </w:rPr>
        <w:t>[البقرة: 185]</w:t>
      </w:r>
      <w:r>
        <w:rPr>
          <w:rStyle w:val="Char5"/>
          <w:rFonts w:hint="cs"/>
          <w:rtl/>
        </w:rPr>
        <w:t>.</w:t>
      </w:r>
    </w:p>
    <w:p w:rsidR="00B638B7" w:rsidRPr="00D938A1" w:rsidRDefault="00B638B7" w:rsidP="00B37D33">
      <w:pPr>
        <w:pStyle w:val="a6"/>
        <w:rPr>
          <w:rFonts w:cs="B Lotus"/>
          <w:rtl/>
        </w:rPr>
      </w:pPr>
      <w:r w:rsidRPr="00B37D33">
        <w:rPr>
          <w:rStyle w:val="Charc"/>
          <w:rFonts w:hint="cs"/>
          <w:rtl/>
        </w:rPr>
        <w:t>«</w:t>
      </w:r>
      <w:r w:rsidR="000210F0" w:rsidRPr="00B37D33">
        <w:rPr>
          <w:rFonts w:hint="cs"/>
          <w:rtl/>
        </w:rPr>
        <w:t xml:space="preserve">پس هر </w:t>
      </w:r>
      <w:r w:rsidR="004B6063" w:rsidRPr="004B6063">
        <w:rPr>
          <w:rFonts w:hint="cs"/>
          <w:rtl/>
        </w:rPr>
        <w:t>ک</w:t>
      </w:r>
      <w:r w:rsidR="000210F0" w:rsidRPr="00B37D33">
        <w:rPr>
          <w:rFonts w:hint="cs"/>
          <w:rtl/>
        </w:rPr>
        <w:t>ه از شما ا</w:t>
      </w:r>
      <w:r w:rsidR="00583675" w:rsidRPr="00583675">
        <w:rPr>
          <w:rFonts w:hint="cs"/>
          <w:rtl/>
        </w:rPr>
        <w:t>ی</w:t>
      </w:r>
      <w:r w:rsidR="000210F0" w:rsidRPr="00B37D33">
        <w:rPr>
          <w:rFonts w:hint="cs"/>
          <w:rtl/>
        </w:rPr>
        <w:t>ن ماه را در</w:t>
      </w:r>
      <w:r w:rsidR="004B6063" w:rsidRPr="004B6063">
        <w:rPr>
          <w:rFonts w:hint="cs"/>
          <w:rtl/>
        </w:rPr>
        <w:t>ک</w:t>
      </w:r>
      <w:r w:rsidR="000210F0" w:rsidRPr="00B37D33">
        <w:rPr>
          <w:rFonts w:hint="cs"/>
          <w:rtl/>
        </w:rPr>
        <w:t xml:space="preserve"> </w:t>
      </w:r>
      <w:r w:rsidR="004B6063" w:rsidRPr="004B6063">
        <w:rPr>
          <w:rFonts w:hint="cs"/>
          <w:rtl/>
        </w:rPr>
        <w:t>ک</w:t>
      </w:r>
      <w:r w:rsidR="000210F0" w:rsidRPr="00B37D33">
        <w:rPr>
          <w:rFonts w:hint="cs"/>
          <w:rtl/>
        </w:rPr>
        <w:t>ند با</w:t>
      </w:r>
      <w:r w:rsidR="00583675" w:rsidRPr="00583675">
        <w:rPr>
          <w:rFonts w:hint="cs"/>
          <w:rtl/>
        </w:rPr>
        <w:t>ی</w:t>
      </w:r>
      <w:r w:rsidR="000210F0" w:rsidRPr="00B37D33">
        <w:rPr>
          <w:rFonts w:hint="cs"/>
          <w:rtl/>
        </w:rPr>
        <w:t xml:space="preserve">د آن را روزه بدارد و </w:t>
      </w:r>
      <w:r w:rsidR="004B6063" w:rsidRPr="004B6063">
        <w:rPr>
          <w:rFonts w:hint="cs"/>
          <w:rtl/>
        </w:rPr>
        <w:t>ک</w:t>
      </w:r>
      <w:r w:rsidR="000210F0" w:rsidRPr="00B37D33">
        <w:rPr>
          <w:rFonts w:hint="cs"/>
          <w:rtl/>
        </w:rPr>
        <w:t>س</w:t>
      </w:r>
      <w:r w:rsidR="00B37D33">
        <w:rPr>
          <w:rFonts w:hint="cs"/>
          <w:rtl/>
        </w:rPr>
        <w:t>ی</w:t>
      </w:r>
      <w:r w:rsidR="000210F0" w:rsidRPr="00B37D33">
        <w:rPr>
          <w:rFonts w:hint="cs"/>
          <w:rtl/>
        </w:rPr>
        <w:t xml:space="preserve"> </w:t>
      </w:r>
      <w:r w:rsidR="004B6063" w:rsidRPr="004B6063">
        <w:rPr>
          <w:rFonts w:hint="cs"/>
          <w:rtl/>
        </w:rPr>
        <w:t>ک</w:t>
      </w:r>
      <w:r w:rsidR="000210F0" w:rsidRPr="00B37D33">
        <w:rPr>
          <w:rFonts w:hint="cs"/>
          <w:rtl/>
        </w:rPr>
        <w:t>ه ب</w:t>
      </w:r>
      <w:r w:rsidR="00583675" w:rsidRPr="00583675">
        <w:rPr>
          <w:rFonts w:hint="cs"/>
          <w:rtl/>
        </w:rPr>
        <w:t>ی</w:t>
      </w:r>
      <w:r w:rsidR="000210F0" w:rsidRPr="00B37D33">
        <w:rPr>
          <w:rFonts w:hint="cs"/>
          <w:rtl/>
        </w:rPr>
        <w:t xml:space="preserve">مار </w:t>
      </w:r>
      <w:r w:rsidR="00583675" w:rsidRPr="00583675">
        <w:rPr>
          <w:rFonts w:hint="cs"/>
          <w:rtl/>
        </w:rPr>
        <w:t>ی</w:t>
      </w:r>
      <w:r w:rsidR="000210F0" w:rsidRPr="00B37D33">
        <w:rPr>
          <w:rFonts w:hint="cs"/>
          <w:rtl/>
        </w:rPr>
        <w:t>ادر سفر است با</w:t>
      </w:r>
      <w:r w:rsidR="00583675" w:rsidRPr="00583675">
        <w:rPr>
          <w:rFonts w:hint="cs"/>
          <w:rtl/>
        </w:rPr>
        <w:t>ی</w:t>
      </w:r>
      <w:r w:rsidR="000210F0" w:rsidRPr="00B37D33">
        <w:rPr>
          <w:rFonts w:hint="cs"/>
          <w:rtl/>
        </w:rPr>
        <w:t>د به شمار</w:t>
      </w:r>
      <w:r w:rsidR="00B37D33">
        <w:rPr>
          <w:rFonts w:hint="cs"/>
          <w:rtl/>
        </w:rPr>
        <w:t>ۀ</w:t>
      </w:r>
      <w:r w:rsidR="000210F0" w:rsidRPr="00B37D33">
        <w:rPr>
          <w:rFonts w:hint="cs"/>
          <w:rtl/>
        </w:rPr>
        <w:t xml:space="preserve"> آن تعداد از روزها</w:t>
      </w:r>
      <w:r w:rsidR="00B37D33">
        <w:rPr>
          <w:rFonts w:hint="cs"/>
          <w:rtl/>
        </w:rPr>
        <w:t>ی</w:t>
      </w:r>
      <w:r w:rsidR="000210F0" w:rsidRPr="00B37D33">
        <w:rPr>
          <w:rFonts w:hint="cs"/>
          <w:rtl/>
        </w:rPr>
        <w:t xml:space="preserve"> د</w:t>
      </w:r>
      <w:r w:rsidR="00583675" w:rsidRPr="00583675">
        <w:rPr>
          <w:rFonts w:hint="cs"/>
          <w:rtl/>
        </w:rPr>
        <w:t>ی</w:t>
      </w:r>
      <w:r w:rsidR="000210F0" w:rsidRPr="00B37D33">
        <w:rPr>
          <w:rFonts w:hint="cs"/>
          <w:rtl/>
        </w:rPr>
        <w:t>گر را روزه بدارد. خدا برا</w:t>
      </w:r>
      <w:r w:rsidR="00B37D33">
        <w:rPr>
          <w:rFonts w:hint="cs"/>
          <w:rtl/>
        </w:rPr>
        <w:t>ی</w:t>
      </w:r>
      <w:r w:rsidR="000210F0" w:rsidRPr="00B37D33">
        <w:rPr>
          <w:rFonts w:hint="cs"/>
          <w:rtl/>
        </w:rPr>
        <w:t xml:space="preserve"> شما آسان</w:t>
      </w:r>
      <w:r w:rsidR="00B37D33">
        <w:rPr>
          <w:rFonts w:hint="cs"/>
          <w:rtl/>
        </w:rPr>
        <w:t>ی</w:t>
      </w:r>
      <w:r w:rsidR="000210F0" w:rsidRPr="00B37D33">
        <w:rPr>
          <w:rFonts w:hint="cs"/>
          <w:rtl/>
        </w:rPr>
        <w:t xml:space="preserve"> م</w:t>
      </w:r>
      <w:r w:rsidR="00B37D33">
        <w:rPr>
          <w:rFonts w:hint="cs"/>
          <w:rtl/>
        </w:rPr>
        <w:t>ی</w:t>
      </w:r>
      <w:r w:rsidR="000210F0" w:rsidRPr="00B37D33">
        <w:rPr>
          <w:rFonts w:hint="cs"/>
          <w:rtl/>
        </w:rPr>
        <w:t>‌خواهد و برا</w:t>
      </w:r>
      <w:r w:rsidR="00B37D33">
        <w:rPr>
          <w:rFonts w:hint="cs"/>
          <w:rtl/>
        </w:rPr>
        <w:t>ی</w:t>
      </w:r>
      <w:r w:rsidR="000210F0" w:rsidRPr="00B37D33">
        <w:rPr>
          <w:rFonts w:hint="cs"/>
          <w:rtl/>
        </w:rPr>
        <w:t xml:space="preserve"> شما دشوار</w:t>
      </w:r>
      <w:r w:rsidR="00B37D33">
        <w:rPr>
          <w:rFonts w:hint="cs"/>
          <w:rtl/>
        </w:rPr>
        <w:t>ی</w:t>
      </w:r>
      <w:r w:rsidR="000210F0" w:rsidRPr="00B37D33">
        <w:rPr>
          <w:rFonts w:hint="cs"/>
          <w:rtl/>
        </w:rPr>
        <w:t xml:space="preserve"> نم</w:t>
      </w:r>
      <w:r w:rsidR="00B37D33">
        <w:rPr>
          <w:rFonts w:hint="cs"/>
          <w:rtl/>
        </w:rPr>
        <w:t>ی</w:t>
      </w:r>
      <w:r w:rsidR="000210F0" w:rsidRPr="00B37D33">
        <w:rPr>
          <w:rFonts w:hint="cs"/>
          <w:rtl/>
        </w:rPr>
        <w:t>‌خواهد</w:t>
      </w:r>
      <w:r w:rsidRPr="00B37D33">
        <w:rPr>
          <w:rStyle w:val="Charc"/>
          <w:rFonts w:hint="cs"/>
          <w:rtl/>
        </w:rPr>
        <w:t>»</w:t>
      </w:r>
      <w:r>
        <w:rPr>
          <w:rFonts w:cs="B Lotus" w:hint="cs"/>
          <w:rtl/>
        </w:rPr>
        <w:t>.</w:t>
      </w:r>
    </w:p>
    <w:p w:rsidR="0003654D" w:rsidRPr="00C97A77" w:rsidRDefault="00FF57CA" w:rsidP="001D7D45">
      <w:pPr>
        <w:widowControl w:val="0"/>
        <w:bidi/>
        <w:ind w:firstLine="284"/>
        <w:jc w:val="both"/>
        <w:rPr>
          <w:rStyle w:val="Char2"/>
          <w:rtl/>
        </w:rPr>
      </w:pPr>
      <w:r w:rsidRPr="00C97A77">
        <w:rPr>
          <w:rStyle w:val="Char2"/>
          <w:rFonts w:hint="cs"/>
          <w:rtl/>
        </w:rPr>
        <w:t>و در پا</w:t>
      </w:r>
      <w:r w:rsidR="00C97A77" w:rsidRPr="00C97A77">
        <w:rPr>
          <w:rStyle w:val="Char2"/>
          <w:rFonts w:hint="cs"/>
          <w:rtl/>
        </w:rPr>
        <w:t>ی</w:t>
      </w:r>
      <w:r w:rsidRPr="00C97A77">
        <w:rPr>
          <w:rStyle w:val="Char2"/>
          <w:rFonts w:hint="cs"/>
          <w:rtl/>
        </w:rPr>
        <w:t>ان، شعائر واج</w:t>
      </w:r>
      <w:r w:rsidR="00EB4DBC" w:rsidRPr="00C97A77">
        <w:rPr>
          <w:rStyle w:val="Char2"/>
          <w:rFonts w:hint="cs"/>
          <w:rtl/>
        </w:rPr>
        <w:t>بات حج و ز</w:t>
      </w:r>
      <w:r w:rsidR="00C97A77" w:rsidRPr="00C97A77">
        <w:rPr>
          <w:rStyle w:val="Char2"/>
          <w:rFonts w:hint="cs"/>
          <w:rtl/>
        </w:rPr>
        <w:t>ی</w:t>
      </w:r>
      <w:r w:rsidR="00EB4DBC" w:rsidRPr="00C97A77">
        <w:rPr>
          <w:rStyle w:val="Char2"/>
          <w:rFonts w:hint="cs"/>
          <w:rtl/>
        </w:rPr>
        <w:t>ارت ب</w:t>
      </w:r>
      <w:r w:rsidR="00C97A77" w:rsidRPr="00C97A77">
        <w:rPr>
          <w:rStyle w:val="Char2"/>
          <w:rFonts w:hint="cs"/>
          <w:rtl/>
        </w:rPr>
        <w:t>ی</w:t>
      </w:r>
      <w:r w:rsidR="00EB4DBC" w:rsidRPr="00C97A77">
        <w:rPr>
          <w:rStyle w:val="Char2"/>
          <w:rFonts w:hint="cs"/>
          <w:rtl/>
        </w:rPr>
        <w:t>ت‌الله الحرام</w:t>
      </w:r>
      <w:r w:rsidRPr="00C97A77">
        <w:rPr>
          <w:rStyle w:val="Char2"/>
          <w:rFonts w:hint="cs"/>
          <w:rtl/>
        </w:rPr>
        <w:t xml:space="preserve"> است </w:t>
      </w:r>
      <w:r w:rsidR="006808D5" w:rsidRPr="006808D5">
        <w:rPr>
          <w:rStyle w:val="Char2"/>
          <w:rFonts w:hint="cs"/>
          <w:rtl/>
        </w:rPr>
        <w:t>ک</w:t>
      </w:r>
      <w:r w:rsidRPr="00C97A77">
        <w:rPr>
          <w:rStyle w:val="Char2"/>
          <w:rFonts w:hint="cs"/>
          <w:rtl/>
        </w:rPr>
        <w:t>ه ادا</w:t>
      </w:r>
      <w:r w:rsidR="00C97A77" w:rsidRPr="00C97A77">
        <w:rPr>
          <w:rStyle w:val="Char2"/>
          <w:rFonts w:hint="cs"/>
          <w:rtl/>
        </w:rPr>
        <w:t>ی</w:t>
      </w:r>
      <w:r w:rsidRPr="00C97A77">
        <w:rPr>
          <w:rStyle w:val="Char2"/>
          <w:rFonts w:hint="cs"/>
          <w:rtl/>
        </w:rPr>
        <w:t xml:space="preserve"> مراسم آن در تمام عمر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بار واجب است و ا</w:t>
      </w:r>
      <w:r w:rsidR="00C97A77" w:rsidRPr="00C97A77">
        <w:rPr>
          <w:rStyle w:val="Char2"/>
          <w:rFonts w:hint="cs"/>
          <w:rtl/>
        </w:rPr>
        <w:t>ی</w:t>
      </w:r>
      <w:r w:rsidRPr="00C97A77">
        <w:rPr>
          <w:rStyle w:val="Char2"/>
          <w:rFonts w:hint="cs"/>
          <w:rtl/>
        </w:rPr>
        <w:t xml:space="preserve">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آسانگ</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 خداوند است بر بندگان </w:t>
      </w:r>
      <w:r w:rsidR="006808D5" w:rsidRPr="006808D5">
        <w:rPr>
          <w:rStyle w:val="Char2"/>
          <w:rFonts w:hint="cs"/>
          <w:rtl/>
        </w:rPr>
        <w:t>ک</w:t>
      </w:r>
      <w:r w:rsidRPr="00C97A77">
        <w:rPr>
          <w:rStyle w:val="Char2"/>
          <w:rFonts w:hint="cs"/>
          <w:rtl/>
        </w:rPr>
        <w:t xml:space="preserve">ه هر </w:t>
      </w:r>
      <w:r w:rsidR="006808D5" w:rsidRPr="006808D5">
        <w:rPr>
          <w:rStyle w:val="Char2"/>
          <w:rFonts w:hint="cs"/>
          <w:rtl/>
        </w:rPr>
        <w:t>ک</w:t>
      </w:r>
      <w:r w:rsidRPr="00C97A77">
        <w:rPr>
          <w:rStyle w:val="Char2"/>
          <w:rFonts w:hint="cs"/>
          <w:rtl/>
        </w:rPr>
        <w:t>س استطاعات و توانا</w:t>
      </w:r>
      <w:r w:rsidR="00C97A77" w:rsidRPr="00C97A77">
        <w:rPr>
          <w:rStyle w:val="Char2"/>
          <w:rFonts w:hint="cs"/>
          <w:rtl/>
        </w:rPr>
        <w:t>یی</w:t>
      </w:r>
      <w:r w:rsidRPr="00C97A77">
        <w:rPr>
          <w:rStyle w:val="Char2"/>
          <w:rFonts w:hint="cs"/>
          <w:rtl/>
        </w:rPr>
        <w:t xml:space="preserve"> مال</w:t>
      </w:r>
      <w:r w:rsidR="00C97A77" w:rsidRPr="00C97A77">
        <w:rPr>
          <w:rStyle w:val="Char2"/>
          <w:rFonts w:hint="cs"/>
          <w:rtl/>
        </w:rPr>
        <w:t>ی</w:t>
      </w:r>
      <w:r w:rsidRPr="00C97A77">
        <w:rPr>
          <w:rStyle w:val="Char2"/>
          <w:rFonts w:hint="cs"/>
          <w:rtl/>
        </w:rPr>
        <w:t xml:space="preserve"> و بدن</w:t>
      </w:r>
      <w:r w:rsidR="00C97A77" w:rsidRPr="00C97A77">
        <w:rPr>
          <w:rStyle w:val="Char2"/>
          <w:rFonts w:hint="cs"/>
          <w:rtl/>
        </w:rPr>
        <w:t>ی</w:t>
      </w:r>
      <w:r w:rsidRPr="00C97A77">
        <w:rPr>
          <w:rStyle w:val="Char2"/>
          <w:rFonts w:hint="cs"/>
          <w:rtl/>
        </w:rPr>
        <w:t xml:space="preserve"> دارد، مراسم حج را به جا آورد. [توانا</w:t>
      </w:r>
      <w:r w:rsidR="00C97A77" w:rsidRPr="00C97A77">
        <w:rPr>
          <w:rStyle w:val="Char2"/>
          <w:rFonts w:hint="cs"/>
          <w:rtl/>
        </w:rPr>
        <w:t>یی</w:t>
      </w:r>
      <w:r w:rsidRPr="00C97A77">
        <w:rPr>
          <w:rStyle w:val="Char2"/>
          <w:rFonts w:hint="cs"/>
          <w:rtl/>
        </w:rPr>
        <w:t xml:space="preserve"> مال</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هز</w:t>
      </w:r>
      <w:r w:rsidR="00C97A77" w:rsidRPr="00C97A77">
        <w:rPr>
          <w:rStyle w:val="Char2"/>
          <w:rFonts w:hint="cs"/>
          <w:rtl/>
        </w:rPr>
        <w:t>ی</w:t>
      </w:r>
      <w:r w:rsidRPr="00C97A77">
        <w:rPr>
          <w:rStyle w:val="Char2"/>
          <w:rFonts w:hint="cs"/>
          <w:rtl/>
        </w:rPr>
        <w:t>ن</w:t>
      </w:r>
      <w:r w:rsidR="009F7EDB" w:rsidRPr="009F7EDB">
        <w:rPr>
          <w:rStyle w:val="Char2"/>
          <w:rFonts w:hint="cs"/>
          <w:rtl/>
        </w:rPr>
        <w:t>ۀ</w:t>
      </w:r>
      <w:r w:rsidRPr="00C97A77">
        <w:rPr>
          <w:rStyle w:val="Char2"/>
          <w:rFonts w:hint="cs"/>
          <w:rtl/>
        </w:rPr>
        <w:t xml:space="preserve"> رفت و برگشت سفر حج در </w:t>
      </w:r>
      <w:r w:rsidR="006808D5" w:rsidRPr="006808D5">
        <w:rPr>
          <w:rStyle w:val="Char2"/>
          <w:rFonts w:hint="cs"/>
          <w:rtl/>
        </w:rPr>
        <w:t>ک</w:t>
      </w:r>
      <w:r w:rsidRPr="00C97A77">
        <w:rPr>
          <w:rStyle w:val="Char2"/>
          <w:rFonts w:hint="cs"/>
          <w:rtl/>
        </w:rPr>
        <w:t>وتاه‌تر</w:t>
      </w:r>
      <w:r w:rsidR="00C97A77" w:rsidRPr="00C97A77">
        <w:rPr>
          <w:rStyle w:val="Char2"/>
          <w:rFonts w:hint="cs"/>
          <w:rtl/>
        </w:rPr>
        <w:t>ی</w:t>
      </w:r>
      <w:r w:rsidRPr="00C97A77">
        <w:rPr>
          <w:rStyle w:val="Char2"/>
          <w:rFonts w:hint="cs"/>
          <w:rtl/>
        </w:rPr>
        <w:t xml:space="preserve">ن مدت </w:t>
      </w:r>
      <w:r w:rsidR="006808D5" w:rsidRPr="006808D5">
        <w:rPr>
          <w:rStyle w:val="Char2"/>
          <w:rFonts w:hint="cs"/>
          <w:rtl/>
        </w:rPr>
        <w:t>ک</w:t>
      </w:r>
      <w:r w:rsidRPr="00C97A77">
        <w:rPr>
          <w:rStyle w:val="Char2"/>
          <w:rFonts w:hint="cs"/>
          <w:rtl/>
        </w:rPr>
        <w:t>ه پنج روز م</w:t>
      </w:r>
      <w:r w:rsidR="00C97A77" w:rsidRPr="00C97A77">
        <w:rPr>
          <w:rStyle w:val="Char2"/>
          <w:rFonts w:hint="cs"/>
          <w:rtl/>
        </w:rPr>
        <w:t>ی</w:t>
      </w:r>
      <w:r w:rsidRPr="00C97A77">
        <w:rPr>
          <w:rStyle w:val="Char2"/>
          <w:rFonts w:hint="cs"/>
          <w:rtl/>
        </w:rPr>
        <w:t xml:space="preserve">‌باشد، از روز هشتم </w:t>
      </w:r>
      <w:r w:rsidRPr="005F02FD">
        <w:rPr>
          <w:rFonts w:cs="IRNazli" w:hint="cs"/>
          <w:sz w:val="28"/>
          <w:szCs w:val="28"/>
          <w:rtl/>
          <w:lang w:bidi="fa-IR"/>
        </w:rPr>
        <w:t>ذ</w:t>
      </w:r>
      <w:r w:rsidR="00B37D33">
        <w:rPr>
          <w:rFonts w:cs="IRNazli" w:hint="cs"/>
          <w:sz w:val="28"/>
          <w:szCs w:val="28"/>
          <w:rtl/>
          <w:lang w:bidi="fa-IR"/>
        </w:rPr>
        <w:t>ی</w:t>
      </w:r>
      <w:r w:rsidRPr="005F02FD">
        <w:rPr>
          <w:rFonts w:cs="IRNazli" w:hint="cs"/>
          <w:sz w:val="28"/>
          <w:szCs w:val="28"/>
          <w:rtl/>
          <w:lang w:bidi="fa-IR"/>
        </w:rPr>
        <w:t>‌الحج</w:t>
      </w:r>
      <w:r w:rsidR="009F7EDB" w:rsidRPr="009F7EDB">
        <w:rPr>
          <w:rFonts w:cs="IRNazli" w:hint="cs"/>
          <w:sz w:val="28"/>
          <w:szCs w:val="28"/>
          <w:rtl/>
          <w:lang w:bidi="fa-IR"/>
        </w:rPr>
        <w:t>ۀ</w:t>
      </w:r>
      <w:r w:rsidRPr="00C97A77">
        <w:rPr>
          <w:rStyle w:val="Char2"/>
          <w:rFonts w:hint="cs"/>
          <w:rtl/>
        </w:rPr>
        <w:t xml:space="preserve"> تا دوازدهم آن و همچن</w:t>
      </w:r>
      <w:r w:rsidR="00C97A77" w:rsidRPr="00C97A77">
        <w:rPr>
          <w:rStyle w:val="Char2"/>
          <w:rFonts w:hint="cs"/>
          <w:rtl/>
        </w:rPr>
        <w:t>ی</w:t>
      </w:r>
      <w:r w:rsidRPr="00C97A77">
        <w:rPr>
          <w:rStyle w:val="Char2"/>
          <w:rFonts w:hint="cs"/>
          <w:rtl/>
        </w:rPr>
        <w:t>ن روزها</w:t>
      </w:r>
      <w:r w:rsidR="00C97A77" w:rsidRPr="00C97A77">
        <w:rPr>
          <w:rStyle w:val="Char2"/>
          <w:rFonts w:hint="cs"/>
          <w:rtl/>
        </w:rPr>
        <w:t>ی</w:t>
      </w:r>
      <w:r w:rsidRPr="00C97A77">
        <w:rPr>
          <w:rStyle w:val="Char2"/>
          <w:rFonts w:hint="cs"/>
          <w:rtl/>
        </w:rPr>
        <w:t xml:space="preserve"> رفت و برگشت جزء هز</w:t>
      </w:r>
      <w:r w:rsidR="00C97A77" w:rsidRPr="00C97A77">
        <w:rPr>
          <w:rStyle w:val="Char2"/>
          <w:rFonts w:hint="cs"/>
          <w:rtl/>
        </w:rPr>
        <w:t>ی</w:t>
      </w:r>
      <w:r w:rsidRPr="00C97A77">
        <w:rPr>
          <w:rStyle w:val="Char2"/>
          <w:rFonts w:hint="cs"/>
          <w:rtl/>
        </w:rPr>
        <w:t>ن</w:t>
      </w:r>
      <w:r w:rsidR="009F7EDB" w:rsidRPr="009F7EDB">
        <w:rPr>
          <w:rStyle w:val="Char2"/>
          <w:rFonts w:hint="cs"/>
          <w:rtl/>
        </w:rPr>
        <w:t>ۀ</w:t>
      </w:r>
      <w:r w:rsidRPr="00C97A77">
        <w:rPr>
          <w:rStyle w:val="Char2"/>
          <w:rFonts w:hint="cs"/>
          <w:rtl/>
        </w:rPr>
        <w:t xml:space="preserve"> مسافرت حج به حساب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ند، به دل</w:t>
      </w:r>
      <w:r w:rsidR="00C97A77" w:rsidRPr="00C97A77">
        <w:rPr>
          <w:rStyle w:val="Char2"/>
          <w:rFonts w:hint="cs"/>
          <w:rtl/>
        </w:rPr>
        <w:t>ی</w:t>
      </w:r>
      <w:r w:rsidRPr="00C97A77">
        <w:rPr>
          <w:rStyle w:val="Char2"/>
          <w:rFonts w:hint="cs"/>
          <w:rtl/>
        </w:rPr>
        <w:t>ل ا</w:t>
      </w:r>
      <w:r w:rsidR="00C97A77" w:rsidRPr="00C97A77">
        <w:rPr>
          <w:rStyle w:val="Char2"/>
          <w:rFonts w:hint="cs"/>
          <w:rtl/>
        </w:rPr>
        <w:t>ی</w:t>
      </w:r>
      <w:r w:rsidRPr="00C97A77">
        <w:rPr>
          <w:rStyle w:val="Char2"/>
          <w:rFonts w:hint="cs"/>
          <w:rtl/>
        </w:rPr>
        <w:t>ن</w:t>
      </w:r>
      <w:r w:rsidR="006808D5" w:rsidRPr="006808D5">
        <w:rPr>
          <w:rStyle w:val="Char2"/>
          <w:rFonts w:hint="cs"/>
          <w:rtl/>
        </w:rPr>
        <w:t>ک</w:t>
      </w:r>
      <w:r w:rsidRPr="00C97A77">
        <w:rPr>
          <w:rStyle w:val="Char2"/>
          <w:rFonts w:hint="cs"/>
          <w:rtl/>
        </w:rPr>
        <w:t>ه</w:t>
      </w:r>
      <w:r w:rsidR="00EB4DBC" w:rsidRPr="00C97A77">
        <w:rPr>
          <w:rStyle w:val="Char2"/>
          <w:rFonts w:hint="cs"/>
          <w:rtl/>
        </w:rPr>
        <w:t>، مقدمه</w:t>
      </w:r>
      <w:r w:rsidRPr="00C97A77">
        <w:rPr>
          <w:rStyle w:val="Char2"/>
          <w:rFonts w:hint="cs"/>
          <w:rtl/>
        </w:rPr>
        <w:t xml:space="preserve"> واجب، واجب است].</w:t>
      </w:r>
    </w:p>
    <w:p w:rsidR="00B45A82" w:rsidRPr="00C97A77" w:rsidRDefault="00F51E60" w:rsidP="00B45A82">
      <w:pPr>
        <w:bidi/>
        <w:ind w:firstLine="284"/>
        <w:jc w:val="both"/>
        <w:rPr>
          <w:rStyle w:val="Char2"/>
          <w:rtl/>
        </w:rPr>
      </w:pPr>
      <w:r w:rsidRPr="00C97A77">
        <w:rPr>
          <w:rStyle w:val="Char2"/>
          <w:rFonts w:hint="cs"/>
          <w:rtl/>
        </w:rPr>
        <w:t>بنابرا</w:t>
      </w:r>
      <w:r w:rsidR="00C97A77" w:rsidRPr="00C97A77">
        <w:rPr>
          <w:rStyle w:val="Char2"/>
          <w:rFonts w:hint="cs"/>
          <w:rtl/>
        </w:rPr>
        <w:t>ی</w:t>
      </w:r>
      <w:r w:rsidRPr="00C97A77">
        <w:rPr>
          <w:rStyle w:val="Char2"/>
          <w:rFonts w:hint="cs"/>
          <w:rtl/>
        </w:rPr>
        <w:t xml:space="preserve">ن هر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از رو</w:t>
      </w:r>
      <w:r w:rsidR="00C97A77" w:rsidRPr="00C97A77">
        <w:rPr>
          <w:rStyle w:val="Char2"/>
          <w:rFonts w:hint="cs"/>
          <w:rtl/>
        </w:rPr>
        <w:t>ی</w:t>
      </w:r>
      <w:r w:rsidRPr="00C97A77">
        <w:rPr>
          <w:rStyle w:val="Char2"/>
          <w:rFonts w:hint="cs"/>
          <w:rtl/>
        </w:rPr>
        <w:t xml:space="preserve"> ان</w:t>
      </w:r>
      <w:r w:rsidR="006808D5" w:rsidRPr="006808D5">
        <w:rPr>
          <w:rStyle w:val="Char2"/>
          <w:rFonts w:hint="cs"/>
          <w:rtl/>
        </w:rPr>
        <w:t>ک</w:t>
      </w:r>
      <w:r w:rsidRPr="00C97A77">
        <w:rPr>
          <w:rStyle w:val="Char2"/>
          <w:rFonts w:hint="cs"/>
          <w:rtl/>
        </w:rPr>
        <w:t xml:space="preserve">ار و </w:t>
      </w:r>
      <w:r w:rsidR="00C97A77" w:rsidRPr="00C97A77">
        <w:rPr>
          <w:rStyle w:val="Char2"/>
          <w:rFonts w:hint="cs"/>
          <w:rtl/>
        </w:rPr>
        <w:t>ی</w:t>
      </w:r>
      <w:r w:rsidRPr="00C97A77">
        <w:rPr>
          <w:rStyle w:val="Char2"/>
          <w:rFonts w:hint="cs"/>
          <w:rtl/>
        </w:rPr>
        <w:t xml:space="preserve">ا استهزا و تمسخر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ا</w:t>
      </w:r>
      <w:r w:rsidR="00C97A77" w:rsidRPr="00C97A77">
        <w:rPr>
          <w:rStyle w:val="Char2"/>
          <w:rFonts w:hint="cs"/>
          <w:rtl/>
        </w:rPr>
        <w:t>ی</w:t>
      </w:r>
      <w:r w:rsidRPr="00C97A77">
        <w:rPr>
          <w:rStyle w:val="Char2"/>
          <w:rFonts w:hint="cs"/>
          <w:rtl/>
        </w:rPr>
        <w:t>ن واجبات را تر</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ند، مرتد و از اسلام خارج م</w:t>
      </w:r>
      <w:r w:rsidR="00C97A77" w:rsidRPr="00C97A77">
        <w:rPr>
          <w:rStyle w:val="Char2"/>
          <w:rFonts w:hint="cs"/>
          <w:rtl/>
        </w:rPr>
        <w:t>ی</w:t>
      </w:r>
      <w:r w:rsidRPr="00C97A77">
        <w:rPr>
          <w:rStyle w:val="Char2"/>
          <w:rFonts w:hint="cs"/>
          <w:rtl/>
        </w:rPr>
        <w:t>‌شود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 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امر روشن و معلوم از ضرور</w:t>
      </w:r>
      <w:r w:rsidR="00C97A77" w:rsidRPr="00C97A77">
        <w:rPr>
          <w:rStyle w:val="Char2"/>
          <w:rFonts w:hint="cs"/>
          <w:rtl/>
        </w:rPr>
        <w:t>ی</w:t>
      </w:r>
      <w:r w:rsidRPr="00C97A77">
        <w:rPr>
          <w:rStyle w:val="Char2"/>
          <w:rFonts w:hint="cs"/>
          <w:rtl/>
        </w:rPr>
        <w:t>اتد</w:t>
      </w:r>
      <w:r w:rsidR="00C97A77" w:rsidRPr="00C97A77">
        <w:rPr>
          <w:rStyle w:val="Char2"/>
          <w:rFonts w:hint="cs"/>
          <w:rtl/>
        </w:rPr>
        <w:t>ی</w:t>
      </w:r>
      <w:r w:rsidRPr="00C97A77">
        <w:rPr>
          <w:rStyle w:val="Char2"/>
          <w:rFonts w:hint="cs"/>
          <w:rtl/>
        </w:rPr>
        <w:t>ن را من</w:t>
      </w:r>
      <w:r w:rsidR="006808D5" w:rsidRPr="006808D5">
        <w:rPr>
          <w:rStyle w:val="Char2"/>
          <w:rFonts w:hint="cs"/>
          <w:rtl/>
        </w:rPr>
        <w:t>ک</w:t>
      </w:r>
      <w:r w:rsidRPr="00C97A77">
        <w:rPr>
          <w:rStyle w:val="Char2"/>
          <w:rFonts w:hint="cs"/>
          <w:rtl/>
        </w:rPr>
        <w:t>ر شده است و چن</w:t>
      </w:r>
      <w:r w:rsidR="00C97A77" w:rsidRPr="00C97A77">
        <w:rPr>
          <w:rStyle w:val="Char2"/>
          <w:rFonts w:hint="cs"/>
          <w:rtl/>
        </w:rPr>
        <w:t>ی</w:t>
      </w:r>
      <w:r w:rsidRPr="00C97A77">
        <w:rPr>
          <w:rStyle w:val="Char2"/>
          <w:rFonts w:hint="cs"/>
          <w:rtl/>
        </w:rPr>
        <w:t>ن عمل</w:t>
      </w:r>
      <w:r w:rsidR="00C97A77" w:rsidRPr="00C97A77">
        <w:rPr>
          <w:rStyle w:val="Char2"/>
          <w:rFonts w:hint="cs"/>
          <w:rtl/>
        </w:rPr>
        <w:t>ی</w:t>
      </w:r>
      <w:r w:rsidRPr="00C97A77">
        <w:rPr>
          <w:rStyle w:val="Char2"/>
          <w:rFonts w:hint="cs"/>
          <w:rtl/>
        </w:rPr>
        <w:t xml:space="preserve"> از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سر نخواهد زد مگر</w:t>
      </w:r>
      <w:r w:rsidR="007A55D7">
        <w:rPr>
          <w:rStyle w:val="Char2"/>
          <w:rFonts w:hint="cs"/>
          <w:rtl/>
        </w:rPr>
        <w:t xml:space="preserve"> این‌که </w:t>
      </w:r>
      <w:r w:rsidRPr="00C97A77">
        <w:rPr>
          <w:rStyle w:val="Char2"/>
          <w:rFonts w:hint="cs"/>
          <w:rtl/>
        </w:rPr>
        <w:t>خدا و پ</w:t>
      </w:r>
      <w:r w:rsidR="00C97A77" w:rsidRPr="00C97A77">
        <w:rPr>
          <w:rStyle w:val="Char2"/>
          <w:rFonts w:hint="cs"/>
          <w:rtl/>
        </w:rPr>
        <w:t>ی</w:t>
      </w:r>
      <w:r w:rsidRPr="00C97A77">
        <w:rPr>
          <w:rStyle w:val="Char2"/>
          <w:rFonts w:hint="cs"/>
          <w:rtl/>
        </w:rPr>
        <w:t>امبر</w:t>
      </w:r>
      <w:r w:rsidR="00042BFC">
        <w:rPr>
          <w:rStyle w:val="Char2"/>
          <w:rFonts w:cs="CTraditional Arabic" w:hint="cs"/>
          <w:rtl/>
        </w:rPr>
        <w:t xml:space="preserve"> </w:t>
      </w:r>
      <w:r w:rsidR="00042BFC" w:rsidRPr="00042BFC">
        <w:rPr>
          <w:rStyle w:val="Char2"/>
          <w:rFonts w:cs="CTraditional Arabic" w:hint="cs"/>
          <w:rtl/>
        </w:rPr>
        <w:t>ج</w:t>
      </w:r>
      <w:r w:rsidR="0091065E">
        <w:rPr>
          <w:rStyle w:val="Char2"/>
          <w:rFonts w:cs="CTraditional Arabic" w:hint="cs"/>
          <w:rtl/>
        </w:rPr>
        <w:t xml:space="preserve"> </w:t>
      </w:r>
      <w:r w:rsidRPr="00C97A77">
        <w:rPr>
          <w:rStyle w:val="Char2"/>
          <w:rFonts w:hint="cs"/>
          <w:rtl/>
        </w:rPr>
        <w:t>را ت</w:t>
      </w:r>
      <w:r w:rsidR="006808D5" w:rsidRPr="006808D5">
        <w:rPr>
          <w:rStyle w:val="Char2"/>
          <w:rFonts w:hint="cs"/>
          <w:rtl/>
        </w:rPr>
        <w:t>ک</w:t>
      </w:r>
      <w:r w:rsidRPr="00C97A77">
        <w:rPr>
          <w:rStyle w:val="Char2"/>
          <w:rFonts w:hint="cs"/>
          <w:rtl/>
        </w:rPr>
        <w:t>ذ</w:t>
      </w:r>
      <w:r w:rsidR="00C97A77" w:rsidRPr="00C97A77">
        <w:rPr>
          <w:rStyle w:val="Char2"/>
          <w:rFonts w:hint="cs"/>
          <w:rtl/>
        </w:rPr>
        <w:t>ی</w:t>
      </w:r>
      <w:r w:rsidRPr="00C97A77">
        <w:rPr>
          <w:rStyle w:val="Char2"/>
          <w:rFonts w:hint="cs"/>
          <w:rtl/>
        </w:rPr>
        <w:t xml:space="preserve">ب نموده باشد و نسبت به آنان </w:t>
      </w:r>
      <w:r w:rsidR="006808D5" w:rsidRPr="006808D5">
        <w:rPr>
          <w:rStyle w:val="Char2"/>
          <w:rFonts w:hint="cs"/>
          <w:rtl/>
        </w:rPr>
        <w:t>ک</w:t>
      </w:r>
      <w:r w:rsidRPr="00C97A77">
        <w:rPr>
          <w:rStyle w:val="Char2"/>
          <w:rFonts w:hint="cs"/>
          <w:rtl/>
        </w:rPr>
        <w:t>فر ورزد.</w:t>
      </w:r>
    </w:p>
    <w:p w:rsidR="00F51E60" w:rsidRPr="00C97A77" w:rsidRDefault="00B71883" w:rsidP="00E95781">
      <w:pPr>
        <w:bidi/>
        <w:ind w:firstLine="284"/>
        <w:jc w:val="both"/>
        <w:rPr>
          <w:rStyle w:val="Char2"/>
          <w:rtl/>
        </w:rPr>
      </w:pPr>
      <w:r w:rsidRPr="00C97A77">
        <w:rPr>
          <w:rStyle w:val="Char2"/>
          <w:rFonts w:hint="cs"/>
          <w:rtl/>
        </w:rPr>
        <w:t>ول</w:t>
      </w:r>
      <w:r w:rsidR="00C97A77" w:rsidRPr="00C97A77">
        <w:rPr>
          <w:rStyle w:val="Char2"/>
          <w:rFonts w:hint="cs"/>
          <w:rtl/>
        </w:rPr>
        <w:t>ی</w:t>
      </w:r>
      <w:r w:rsidRPr="00C97A77">
        <w:rPr>
          <w:rStyle w:val="Char2"/>
          <w:rFonts w:hint="cs"/>
          <w:rtl/>
        </w:rPr>
        <w:t xml:space="preserve"> اگر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نه از رو</w:t>
      </w:r>
      <w:r w:rsidR="00C97A77" w:rsidRPr="00C97A77">
        <w:rPr>
          <w:rStyle w:val="Char2"/>
          <w:rFonts w:hint="cs"/>
          <w:rtl/>
        </w:rPr>
        <w:t>ی</w:t>
      </w:r>
      <w:r w:rsidRPr="00C97A77">
        <w:rPr>
          <w:rStyle w:val="Char2"/>
          <w:rFonts w:hint="cs"/>
          <w:rtl/>
        </w:rPr>
        <w:t xml:space="preserve"> ان</w:t>
      </w:r>
      <w:r w:rsidR="006808D5" w:rsidRPr="006808D5">
        <w:rPr>
          <w:rStyle w:val="Char2"/>
          <w:rFonts w:hint="cs"/>
          <w:rtl/>
        </w:rPr>
        <w:t>ک</w:t>
      </w:r>
      <w:r w:rsidRPr="00C97A77">
        <w:rPr>
          <w:rStyle w:val="Char2"/>
          <w:rFonts w:hint="cs"/>
          <w:rtl/>
        </w:rPr>
        <w:t>ار و استخاف بل</w:t>
      </w:r>
      <w:r w:rsidR="006808D5" w:rsidRPr="006808D5">
        <w:rPr>
          <w:rStyle w:val="Char2"/>
          <w:rFonts w:hint="cs"/>
          <w:rtl/>
        </w:rPr>
        <w:t>ک</w:t>
      </w:r>
      <w:r w:rsidRPr="00C97A77">
        <w:rPr>
          <w:rStyle w:val="Char2"/>
          <w:rFonts w:hint="cs"/>
          <w:rtl/>
        </w:rPr>
        <w:t>ه از رو</w:t>
      </w:r>
      <w:r w:rsidR="00C97A77" w:rsidRPr="00C97A77">
        <w:rPr>
          <w:rStyle w:val="Char2"/>
          <w:rFonts w:hint="cs"/>
          <w:rtl/>
        </w:rPr>
        <w:t>ی</w:t>
      </w:r>
      <w:r w:rsidRPr="00C97A77">
        <w:rPr>
          <w:rStyle w:val="Char2"/>
          <w:rFonts w:hint="cs"/>
          <w:rtl/>
        </w:rPr>
        <w:t xml:space="preserve"> پ</w:t>
      </w:r>
      <w:r w:rsidR="00C97A77" w:rsidRPr="00C97A77">
        <w:rPr>
          <w:rStyle w:val="Char2"/>
          <w:rFonts w:hint="cs"/>
          <w:rtl/>
        </w:rPr>
        <w:t>ی</w:t>
      </w:r>
      <w:r w:rsidRPr="00C97A77">
        <w:rPr>
          <w:rStyle w:val="Char2"/>
          <w:rFonts w:hint="cs"/>
          <w:rtl/>
        </w:rPr>
        <w:t>رو</w:t>
      </w:r>
      <w:r w:rsidR="00C97A77" w:rsidRPr="00C97A77">
        <w:rPr>
          <w:rStyle w:val="Char2"/>
          <w:rFonts w:hint="cs"/>
          <w:rtl/>
        </w:rPr>
        <w:t>ی</w:t>
      </w:r>
      <w:r w:rsidRPr="00C97A77">
        <w:rPr>
          <w:rStyle w:val="Char2"/>
          <w:rFonts w:hint="cs"/>
          <w:rtl/>
        </w:rPr>
        <w:t xml:space="preserve"> هوا</w:t>
      </w:r>
      <w:r w:rsidR="00C97A77" w:rsidRPr="00C97A77">
        <w:rPr>
          <w:rStyle w:val="Char2"/>
          <w:rFonts w:hint="cs"/>
          <w:rtl/>
        </w:rPr>
        <w:t>ی</w:t>
      </w:r>
      <w:r w:rsidRPr="00C97A77">
        <w:rPr>
          <w:rStyle w:val="Char2"/>
          <w:rFonts w:hint="cs"/>
          <w:rtl/>
        </w:rPr>
        <w:t xml:space="preserve"> نفسان</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Pr="00C97A77">
        <w:rPr>
          <w:rStyle w:val="Char2"/>
          <w:rFonts w:hint="cs"/>
          <w:rtl/>
        </w:rPr>
        <w:t>ا محبت دن</w:t>
      </w:r>
      <w:r w:rsidR="00C97A77" w:rsidRPr="00C97A77">
        <w:rPr>
          <w:rStyle w:val="Char2"/>
          <w:rFonts w:hint="cs"/>
          <w:rtl/>
        </w:rPr>
        <w:t>ی</w:t>
      </w:r>
      <w:r w:rsidRPr="00C97A77">
        <w:rPr>
          <w:rStyle w:val="Char2"/>
          <w:rFonts w:hint="cs"/>
          <w:rtl/>
        </w:rPr>
        <w:t xml:space="preserve">ا، </w:t>
      </w:r>
      <w:r w:rsidR="00C97A77" w:rsidRPr="00C97A77">
        <w:rPr>
          <w:rStyle w:val="Char2"/>
          <w:rFonts w:hint="cs"/>
          <w:rtl/>
        </w:rPr>
        <w:t>ی</w:t>
      </w:r>
      <w:r w:rsidRPr="00C97A77">
        <w:rPr>
          <w:rStyle w:val="Char2"/>
          <w:rFonts w:hint="cs"/>
          <w:rtl/>
        </w:rPr>
        <w:t>ا سست</w:t>
      </w:r>
      <w:r w:rsidR="00C97A77" w:rsidRPr="00C97A77">
        <w:rPr>
          <w:rStyle w:val="Char2"/>
          <w:rFonts w:hint="cs"/>
          <w:rtl/>
        </w:rPr>
        <w:t>ی</w:t>
      </w:r>
      <w:r w:rsidRPr="00C97A77">
        <w:rPr>
          <w:rStyle w:val="Char2"/>
          <w:rFonts w:hint="cs"/>
          <w:rtl/>
        </w:rPr>
        <w:t xml:space="preserve"> و تنبل</w:t>
      </w:r>
      <w:r w:rsidR="00C97A77" w:rsidRPr="00C97A77">
        <w:rPr>
          <w:rStyle w:val="Char2"/>
          <w:rFonts w:hint="cs"/>
          <w:rtl/>
        </w:rPr>
        <w:t>ی</w:t>
      </w:r>
      <w:r w:rsidRPr="00C97A77">
        <w:rPr>
          <w:rStyle w:val="Char2"/>
          <w:rFonts w:hint="cs"/>
          <w:rtl/>
        </w:rPr>
        <w:t xml:space="preserve"> و امثال آن به تر</w:t>
      </w:r>
      <w:r w:rsidR="006808D5" w:rsidRPr="006808D5">
        <w:rPr>
          <w:rStyle w:val="Char2"/>
          <w:rFonts w:hint="cs"/>
          <w:rtl/>
        </w:rPr>
        <w:t>ک</w:t>
      </w:r>
      <w:r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آن واجبات بپردازد، فاسق مرت</w:t>
      </w:r>
      <w:r w:rsidR="006808D5" w:rsidRPr="006808D5">
        <w:rPr>
          <w:rStyle w:val="Char2"/>
          <w:rFonts w:hint="cs"/>
          <w:rtl/>
        </w:rPr>
        <w:t>ک</w:t>
      </w:r>
      <w:r w:rsidRPr="00C97A77">
        <w:rPr>
          <w:rStyle w:val="Char2"/>
          <w:rFonts w:hint="cs"/>
          <w:rtl/>
        </w:rPr>
        <w:t>ب گناه بزرگ</w:t>
      </w:r>
      <w:r w:rsidR="00C97A77" w:rsidRPr="00C97A77">
        <w:rPr>
          <w:rStyle w:val="Char2"/>
          <w:rFonts w:hint="cs"/>
          <w:rtl/>
        </w:rPr>
        <w:t>ی</w:t>
      </w:r>
      <w:r w:rsidRPr="00C97A77">
        <w:rPr>
          <w:rStyle w:val="Char2"/>
          <w:rFonts w:hint="cs"/>
          <w:rtl/>
        </w:rPr>
        <w:t xml:space="preserve"> شده است و مشمول </w:t>
      </w:r>
      <w:r w:rsidR="006808D5" w:rsidRPr="006808D5">
        <w:rPr>
          <w:rStyle w:val="Char2"/>
          <w:rFonts w:hint="cs"/>
          <w:rtl/>
        </w:rPr>
        <w:t>ک</w:t>
      </w:r>
      <w:r w:rsidRPr="00C97A77">
        <w:rPr>
          <w:rStyle w:val="Char2"/>
          <w:rFonts w:hint="cs"/>
          <w:rtl/>
        </w:rPr>
        <w:t>فر نخواهد شد.</w:t>
      </w:r>
    </w:p>
    <w:p w:rsidR="00E95781" w:rsidRPr="00C97A77" w:rsidRDefault="00E95781" w:rsidP="00E95781">
      <w:pPr>
        <w:bidi/>
        <w:ind w:firstLine="284"/>
        <w:jc w:val="both"/>
        <w:rPr>
          <w:rStyle w:val="Char2"/>
          <w:rtl/>
        </w:rPr>
      </w:pPr>
      <w:r w:rsidRPr="00C97A77">
        <w:rPr>
          <w:rStyle w:val="Char2"/>
          <w:rFonts w:hint="cs"/>
          <w:rtl/>
        </w:rPr>
        <w:t xml:space="preserve">و اگر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تمام آن واجبات د</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را [نماز، ز</w:t>
      </w:r>
      <w:r w:rsidR="006808D5" w:rsidRPr="006808D5">
        <w:rPr>
          <w:rStyle w:val="Char2"/>
          <w:rFonts w:hint="cs"/>
          <w:rtl/>
        </w:rPr>
        <w:t>ک</w:t>
      </w:r>
      <w:r w:rsidRPr="00C97A77">
        <w:rPr>
          <w:rStyle w:val="Char2"/>
          <w:rFonts w:hint="cs"/>
          <w:rtl/>
        </w:rPr>
        <w:t>ات، روزه و حج] تر</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ند از مسلمان</w:t>
      </w:r>
      <w:r w:rsidR="00C97A77" w:rsidRPr="00C97A77">
        <w:rPr>
          <w:rStyle w:val="Char2"/>
          <w:rFonts w:hint="cs"/>
          <w:rtl/>
        </w:rPr>
        <w:t>ی</w:t>
      </w:r>
      <w:r w:rsidRPr="00C97A77">
        <w:rPr>
          <w:rStyle w:val="Char2"/>
          <w:rFonts w:hint="cs"/>
          <w:rtl/>
        </w:rPr>
        <w:t>ش جز نام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برا</w:t>
      </w:r>
      <w:r w:rsidR="00C97A77" w:rsidRPr="00C97A77">
        <w:rPr>
          <w:rStyle w:val="Char2"/>
          <w:rFonts w:hint="cs"/>
          <w:rtl/>
        </w:rPr>
        <w:t>ی</w:t>
      </w:r>
      <w:r w:rsidRPr="00C97A77">
        <w:rPr>
          <w:rStyle w:val="Char2"/>
          <w:rFonts w:hint="cs"/>
          <w:rtl/>
        </w:rPr>
        <w:t xml:space="preserve"> او باق</w:t>
      </w:r>
      <w:r w:rsidR="00C97A77" w:rsidRPr="00C97A77">
        <w:rPr>
          <w:rStyle w:val="Char2"/>
          <w:rFonts w:hint="cs"/>
          <w:rtl/>
        </w:rPr>
        <w:t>ی</w:t>
      </w:r>
      <w:r w:rsidRPr="00C97A77">
        <w:rPr>
          <w:rStyle w:val="Char2"/>
          <w:rFonts w:hint="cs"/>
          <w:rtl/>
        </w:rPr>
        <w:t xml:space="preserve"> نخواهد ماند و ب</w:t>
      </w:r>
      <w:r w:rsidR="00C97A77" w:rsidRPr="00C97A77">
        <w:rPr>
          <w:rStyle w:val="Char2"/>
          <w:rFonts w:hint="cs"/>
          <w:rtl/>
        </w:rPr>
        <w:t>ی</w:t>
      </w:r>
      <w:r w:rsidRPr="00C97A77">
        <w:rPr>
          <w:rStyle w:val="Char2"/>
          <w:rFonts w:hint="cs"/>
          <w:rtl/>
        </w:rPr>
        <w:t>م آن م</w:t>
      </w:r>
      <w:r w:rsidR="00C97A77" w:rsidRPr="00C97A77">
        <w:rPr>
          <w:rStyle w:val="Char2"/>
          <w:rFonts w:hint="cs"/>
          <w:rtl/>
        </w:rPr>
        <w:t>ی</w:t>
      </w:r>
      <w:r w:rsidRPr="00C97A77">
        <w:rPr>
          <w:rStyle w:val="Char2"/>
          <w:rFonts w:hint="cs"/>
          <w:rtl/>
        </w:rPr>
        <w:t xml:space="preserve">‌رود </w:t>
      </w:r>
      <w:r w:rsidR="006808D5" w:rsidRPr="006808D5">
        <w:rPr>
          <w:rStyle w:val="Char2"/>
          <w:rFonts w:hint="cs"/>
          <w:rtl/>
        </w:rPr>
        <w:t>ک</w:t>
      </w:r>
      <w:r w:rsidRPr="00C97A77">
        <w:rPr>
          <w:rStyle w:val="Char2"/>
          <w:rFonts w:hint="cs"/>
          <w:rtl/>
        </w:rPr>
        <w:t>ه الع</w:t>
      </w:r>
      <w:r w:rsidR="00C97A77" w:rsidRPr="00C97A77">
        <w:rPr>
          <w:rStyle w:val="Char2"/>
          <w:rFonts w:hint="cs"/>
          <w:rtl/>
        </w:rPr>
        <w:t>ی</w:t>
      </w:r>
      <w:r w:rsidRPr="00C97A77">
        <w:rPr>
          <w:rStyle w:val="Char2"/>
          <w:rFonts w:hint="cs"/>
          <w:rtl/>
        </w:rPr>
        <w:t>اذبالله چن</w:t>
      </w:r>
      <w:r w:rsidR="00C97A77" w:rsidRPr="00C97A77">
        <w:rPr>
          <w:rStyle w:val="Char2"/>
          <w:rFonts w:hint="cs"/>
          <w:rtl/>
        </w:rPr>
        <w:t>ی</w:t>
      </w:r>
      <w:r w:rsidRPr="00C97A77">
        <w:rPr>
          <w:rStyle w:val="Char2"/>
          <w:rFonts w:hint="cs"/>
          <w:rtl/>
        </w:rPr>
        <w:t>ن عمل</w:t>
      </w:r>
      <w:r w:rsidR="00C97A77" w:rsidRPr="00C97A77">
        <w:rPr>
          <w:rStyle w:val="Char2"/>
          <w:rFonts w:hint="cs"/>
          <w:rtl/>
        </w:rPr>
        <w:t>ی</w:t>
      </w:r>
      <w:r w:rsidRPr="00C97A77">
        <w:rPr>
          <w:rStyle w:val="Char2"/>
          <w:rFonts w:hint="cs"/>
          <w:rtl/>
        </w:rPr>
        <w:t xml:space="preserve"> اسنان را </w:t>
      </w:r>
      <w:r w:rsidR="00503360">
        <w:rPr>
          <w:rStyle w:val="Char2"/>
          <w:rFonts w:hint="cs"/>
          <w:rtl/>
        </w:rPr>
        <w:t>به‌سوی</w:t>
      </w:r>
      <w:r w:rsidRPr="00C97A77">
        <w:rPr>
          <w:rStyle w:val="Char2"/>
          <w:rFonts w:hint="cs"/>
          <w:rtl/>
        </w:rPr>
        <w:t xml:space="preserve"> </w:t>
      </w:r>
      <w:r w:rsidR="006808D5" w:rsidRPr="006808D5">
        <w:rPr>
          <w:rStyle w:val="Char2"/>
          <w:rFonts w:hint="cs"/>
          <w:rtl/>
        </w:rPr>
        <w:t>ک</w:t>
      </w:r>
      <w:r w:rsidRPr="00C97A77">
        <w:rPr>
          <w:rStyle w:val="Char2"/>
          <w:rFonts w:hint="cs"/>
          <w:rtl/>
        </w:rPr>
        <w:t>فر ع</w:t>
      </w:r>
      <w:r w:rsidR="00C97A77" w:rsidRPr="00C97A77">
        <w:rPr>
          <w:rStyle w:val="Char2"/>
          <w:rFonts w:hint="cs"/>
          <w:rtl/>
        </w:rPr>
        <w:t>ی</w:t>
      </w:r>
      <w:r w:rsidRPr="00C97A77">
        <w:rPr>
          <w:rStyle w:val="Char2"/>
          <w:rFonts w:hint="cs"/>
          <w:rtl/>
        </w:rPr>
        <w:t>ان ب</w:t>
      </w:r>
      <w:r w:rsidR="006808D5" w:rsidRPr="006808D5">
        <w:rPr>
          <w:rStyle w:val="Char2"/>
          <w:rFonts w:hint="cs"/>
          <w:rtl/>
        </w:rPr>
        <w:t>ک</w:t>
      </w:r>
      <w:r w:rsidRPr="00C97A77">
        <w:rPr>
          <w:rStyle w:val="Char2"/>
          <w:rFonts w:hint="cs"/>
          <w:rtl/>
        </w:rPr>
        <w:t>شاند،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w:t>
      </w:r>
      <w:r w:rsidR="00C60BAA">
        <w:rPr>
          <w:rStyle w:val="Char2"/>
          <w:rFonts w:hint="cs"/>
          <w:rtl/>
        </w:rPr>
        <w:t xml:space="preserve"> معصیت‌ها </w:t>
      </w:r>
      <w:r w:rsidRPr="00C97A77">
        <w:rPr>
          <w:rStyle w:val="Char2"/>
          <w:rFonts w:hint="cs"/>
          <w:rtl/>
        </w:rPr>
        <w:t>بو</w:t>
      </w:r>
      <w:r w:rsidR="00C97A77" w:rsidRPr="00C97A77">
        <w:rPr>
          <w:rStyle w:val="Char2"/>
          <w:rFonts w:hint="cs"/>
          <w:rtl/>
        </w:rPr>
        <w:t>ی</w:t>
      </w:r>
      <w:r w:rsidRPr="00C97A77">
        <w:rPr>
          <w:rStyle w:val="Char2"/>
          <w:rFonts w:hint="cs"/>
          <w:rtl/>
        </w:rPr>
        <w:t>ژه ا</w:t>
      </w:r>
      <w:r w:rsidR="00C97A77" w:rsidRPr="00C97A77">
        <w:rPr>
          <w:rStyle w:val="Char2"/>
          <w:rFonts w:hint="cs"/>
          <w:rtl/>
        </w:rPr>
        <w:t>ی</w:t>
      </w:r>
      <w:r w:rsidRPr="00C97A77">
        <w:rPr>
          <w:rStyle w:val="Char2"/>
          <w:rFonts w:hint="cs"/>
          <w:rtl/>
        </w:rPr>
        <w:t>ن معص</w:t>
      </w:r>
      <w:r w:rsidR="00C97A77" w:rsidRPr="00C97A77">
        <w:rPr>
          <w:rStyle w:val="Char2"/>
          <w:rFonts w:hint="cs"/>
          <w:rtl/>
        </w:rPr>
        <w:t>ی</w:t>
      </w:r>
      <w:r w:rsidRPr="00C97A77">
        <w:rPr>
          <w:rStyle w:val="Char2"/>
          <w:rFonts w:hint="cs"/>
          <w:rtl/>
        </w:rPr>
        <w:t>تها</w:t>
      </w:r>
      <w:r w:rsidR="00C97A77" w:rsidRPr="00C97A77">
        <w:rPr>
          <w:rStyle w:val="Char2"/>
          <w:rFonts w:hint="cs"/>
          <w:rtl/>
        </w:rPr>
        <w:t>ی</w:t>
      </w:r>
      <w:r w:rsidRPr="00C97A77">
        <w:rPr>
          <w:rStyle w:val="Char2"/>
          <w:rFonts w:hint="cs"/>
          <w:rtl/>
        </w:rPr>
        <w:t xml:space="preserve"> خطر</w:t>
      </w:r>
      <w:r w:rsidR="00C97A77" w:rsidRPr="00C97A77">
        <w:rPr>
          <w:rStyle w:val="Char2"/>
          <w:rFonts w:hint="cs"/>
          <w:rtl/>
        </w:rPr>
        <w:t>ی</w:t>
      </w:r>
      <w:r w:rsidRPr="00C97A77">
        <w:rPr>
          <w:rStyle w:val="Char2"/>
          <w:rFonts w:hint="cs"/>
          <w:rtl/>
        </w:rPr>
        <w:t xml:space="preserve"> از پ</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فر بشمار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ند.</w:t>
      </w:r>
    </w:p>
    <w:p w:rsidR="00E76B73" w:rsidRPr="00C97A77" w:rsidRDefault="00E76B73" w:rsidP="006B34FD">
      <w:pPr>
        <w:bidi/>
        <w:ind w:firstLine="284"/>
        <w:jc w:val="both"/>
        <w:rPr>
          <w:rStyle w:val="Char2"/>
          <w:rtl/>
        </w:rPr>
      </w:pPr>
      <w:r w:rsidRPr="00C97A77">
        <w:rPr>
          <w:rStyle w:val="Char2"/>
          <w:rFonts w:hint="cs"/>
          <w:rtl/>
        </w:rPr>
        <w:t>و به دنبال ا</w:t>
      </w:r>
      <w:r w:rsidR="00C97A77" w:rsidRPr="00C97A77">
        <w:rPr>
          <w:rStyle w:val="Char2"/>
          <w:rFonts w:hint="cs"/>
          <w:rtl/>
        </w:rPr>
        <w:t>ی</w:t>
      </w:r>
      <w:r w:rsidRPr="00C97A77">
        <w:rPr>
          <w:rStyle w:val="Char2"/>
          <w:rFonts w:hint="cs"/>
          <w:rtl/>
        </w:rPr>
        <w:t>ن نوع واجبات، واجبات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هست </w:t>
      </w:r>
      <w:r w:rsidR="006808D5" w:rsidRPr="006808D5">
        <w:rPr>
          <w:rStyle w:val="Char2"/>
          <w:rFonts w:hint="cs"/>
          <w:rtl/>
        </w:rPr>
        <w:t>ک</w:t>
      </w:r>
      <w:r w:rsidRPr="00C97A77">
        <w:rPr>
          <w:rStyle w:val="Char2"/>
          <w:rFonts w:hint="cs"/>
          <w:rtl/>
        </w:rPr>
        <w:t xml:space="preserve">ه قرآن آنها را بعد از عبادت خداوند </w:t>
      </w:r>
      <w:r w:rsidR="00C97A77" w:rsidRPr="00C97A77">
        <w:rPr>
          <w:rStyle w:val="Char2"/>
          <w:rFonts w:hint="cs"/>
          <w:rtl/>
        </w:rPr>
        <w:t>ی</w:t>
      </w:r>
      <w:r w:rsidR="006808D5" w:rsidRPr="006808D5">
        <w:rPr>
          <w:rStyle w:val="Char2"/>
          <w:rFonts w:hint="cs"/>
          <w:rtl/>
        </w:rPr>
        <w:t>ک</w:t>
      </w:r>
      <w:r w:rsidRPr="00C97A77">
        <w:rPr>
          <w:rStyle w:val="Char2"/>
          <w:rFonts w:hint="cs"/>
          <w:rtl/>
        </w:rPr>
        <w:t>تا قرار داده است. مانند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به والد</w:t>
      </w:r>
      <w:r w:rsidR="00C97A77" w:rsidRPr="00C97A77">
        <w:rPr>
          <w:rStyle w:val="Char2"/>
          <w:rFonts w:hint="cs"/>
          <w:rtl/>
        </w:rPr>
        <w:t>ی</w:t>
      </w:r>
      <w:r w:rsidRPr="00C97A77">
        <w:rPr>
          <w:rStyle w:val="Char2"/>
          <w:rFonts w:hint="cs"/>
          <w:rtl/>
        </w:rPr>
        <w:t xml:space="preserve">ن </w:t>
      </w:r>
      <w:r w:rsidR="006B34FD" w:rsidRPr="00C97A77">
        <w:rPr>
          <w:rStyle w:val="Char2"/>
          <w:rFonts w:hint="cs"/>
          <w:rtl/>
        </w:rPr>
        <w:t>الله متعال</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B37D33" w:rsidRPr="00C97A77" w:rsidRDefault="00B37D33" w:rsidP="00B37D33">
      <w:pPr>
        <w:pStyle w:val="a4"/>
        <w:rPr>
          <w:rStyle w:val="Char2"/>
          <w:rtl/>
        </w:rPr>
      </w:pPr>
      <w:r w:rsidRPr="00B37D33">
        <w:rPr>
          <w:rStyle w:val="Charc"/>
          <w:rtl/>
        </w:rPr>
        <w:t>﴿</w:t>
      </w:r>
      <w:r w:rsidRPr="00B37D33">
        <w:rPr>
          <w:rtl/>
        </w:rPr>
        <w:t>وَقَضَىٰ رَبُّكَ أَلَّا تَعۡبُدُوٓاْ إِلَّآ إِيَّاهُ وَبِ</w:t>
      </w:r>
      <w:r w:rsidRPr="00B37D33">
        <w:rPr>
          <w:rFonts w:hint="cs"/>
          <w:rtl/>
        </w:rPr>
        <w:t>ٱ</w:t>
      </w:r>
      <w:r w:rsidRPr="00B37D33">
        <w:rPr>
          <w:rFonts w:hint="eastAsia"/>
          <w:rtl/>
        </w:rPr>
        <w:t>لۡوَٰلِدَيۡنِ</w:t>
      </w:r>
      <w:r w:rsidRPr="00B37D33">
        <w:rPr>
          <w:rtl/>
        </w:rPr>
        <w:t xml:space="preserve"> إِحۡسَٰنًاۚ</w:t>
      </w:r>
      <w:r w:rsidRPr="00B37D33">
        <w:rPr>
          <w:rStyle w:val="Charc"/>
          <w:rtl/>
        </w:rPr>
        <w:t>﴾</w:t>
      </w:r>
      <w:r>
        <w:rPr>
          <w:rFonts w:ascii="Tahoma" w:hAnsi="Tahoma" w:cs="Arial"/>
          <w:rtl/>
        </w:rPr>
        <w:t xml:space="preserve"> </w:t>
      </w:r>
      <w:r w:rsidRPr="00B37D33">
        <w:rPr>
          <w:rStyle w:val="Char5"/>
          <w:rtl/>
        </w:rPr>
        <w:t>[الإسراء: 23]</w:t>
      </w:r>
      <w:r>
        <w:rPr>
          <w:rStyle w:val="Char5"/>
          <w:rFonts w:hint="cs"/>
          <w:rtl/>
        </w:rPr>
        <w:t>.</w:t>
      </w:r>
    </w:p>
    <w:p w:rsidR="00AD223F" w:rsidRPr="00D938A1" w:rsidRDefault="00AD223F" w:rsidP="00B37D33">
      <w:pPr>
        <w:pStyle w:val="a6"/>
        <w:rPr>
          <w:rFonts w:cs="B Lotus"/>
          <w:rtl/>
        </w:rPr>
      </w:pPr>
      <w:r w:rsidRPr="00B37D33">
        <w:rPr>
          <w:rStyle w:val="Charc"/>
          <w:rFonts w:hint="cs"/>
          <w:rtl/>
        </w:rPr>
        <w:t>«</w:t>
      </w:r>
      <w:r w:rsidRPr="00B37D33">
        <w:rPr>
          <w:rFonts w:hint="cs"/>
          <w:rtl/>
        </w:rPr>
        <w:t>پ</w:t>
      </w:r>
      <w:r w:rsidR="007D3674" w:rsidRPr="00B37D33">
        <w:rPr>
          <w:rFonts w:hint="cs"/>
          <w:rtl/>
        </w:rPr>
        <w:t xml:space="preserve">روردگار تو مقرر </w:t>
      </w:r>
      <w:r w:rsidR="004B6063" w:rsidRPr="004B6063">
        <w:rPr>
          <w:rFonts w:hint="cs"/>
          <w:rtl/>
        </w:rPr>
        <w:t>ک</w:t>
      </w:r>
      <w:r w:rsidR="007D3674" w:rsidRPr="00B37D33">
        <w:rPr>
          <w:rFonts w:hint="cs"/>
          <w:rtl/>
        </w:rPr>
        <w:t xml:space="preserve">رد </w:t>
      </w:r>
      <w:r w:rsidR="004B6063" w:rsidRPr="004B6063">
        <w:rPr>
          <w:rFonts w:hint="cs"/>
          <w:rtl/>
        </w:rPr>
        <w:t>ک</w:t>
      </w:r>
      <w:r w:rsidR="007D3674" w:rsidRPr="00B37D33">
        <w:rPr>
          <w:rFonts w:hint="cs"/>
          <w:rtl/>
        </w:rPr>
        <w:t>ه جز او را مپرست</w:t>
      </w:r>
      <w:r w:rsidR="00583675" w:rsidRPr="00583675">
        <w:rPr>
          <w:rFonts w:hint="cs"/>
          <w:rtl/>
        </w:rPr>
        <w:t>ی</w:t>
      </w:r>
      <w:r w:rsidR="000B43C8" w:rsidRPr="00B37D33">
        <w:rPr>
          <w:rFonts w:hint="cs"/>
          <w:rtl/>
        </w:rPr>
        <w:t xml:space="preserve">د و به پدر و مادر خود احسان </w:t>
      </w:r>
      <w:r w:rsidR="004B6063" w:rsidRPr="004B6063">
        <w:rPr>
          <w:rFonts w:hint="cs"/>
          <w:rtl/>
        </w:rPr>
        <w:t>ک</w:t>
      </w:r>
      <w:r w:rsidR="000B43C8" w:rsidRPr="00B37D33">
        <w:rPr>
          <w:rFonts w:hint="cs"/>
          <w:rtl/>
        </w:rPr>
        <w:t>ن</w:t>
      </w:r>
      <w:r w:rsidR="00583675" w:rsidRPr="00583675">
        <w:rPr>
          <w:rFonts w:hint="cs"/>
          <w:rtl/>
        </w:rPr>
        <w:t>ی</w:t>
      </w:r>
      <w:r w:rsidR="000B43C8" w:rsidRPr="00B37D33">
        <w:rPr>
          <w:rFonts w:hint="cs"/>
          <w:rtl/>
        </w:rPr>
        <w:t>د</w:t>
      </w:r>
      <w:r w:rsidRPr="00B37D33">
        <w:rPr>
          <w:rStyle w:val="Charc"/>
          <w:rFonts w:hint="cs"/>
          <w:rtl/>
        </w:rPr>
        <w:t>»</w:t>
      </w:r>
      <w:r>
        <w:rPr>
          <w:rFonts w:cs="B Lotus" w:hint="cs"/>
          <w:rtl/>
        </w:rPr>
        <w:t>.</w:t>
      </w:r>
    </w:p>
    <w:p w:rsidR="00E76B73" w:rsidRPr="00C97A77" w:rsidRDefault="00E76B73" w:rsidP="00EB4DBC">
      <w:pPr>
        <w:bidi/>
        <w:ind w:firstLine="284"/>
        <w:jc w:val="both"/>
        <w:rPr>
          <w:rStyle w:val="Char2"/>
          <w:rtl/>
        </w:rPr>
      </w:pPr>
      <w:r w:rsidRPr="00C97A77">
        <w:rPr>
          <w:rStyle w:val="Char2"/>
          <w:rFonts w:hint="cs"/>
          <w:rtl/>
        </w:rPr>
        <w:t xml:space="preserve">و </w:t>
      </w:r>
      <w:r w:rsidR="00C97A77" w:rsidRPr="00C97A77">
        <w:rPr>
          <w:rStyle w:val="Char2"/>
          <w:rFonts w:hint="cs"/>
          <w:rtl/>
        </w:rPr>
        <w:t>ی</w:t>
      </w:r>
      <w:r w:rsidRPr="00C97A77">
        <w:rPr>
          <w:rStyle w:val="Char2"/>
          <w:rFonts w:hint="cs"/>
          <w:rtl/>
        </w:rPr>
        <w:t>ا مانند صل</w:t>
      </w:r>
      <w:r w:rsidR="00EB4DBC" w:rsidRPr="00C97A77">
        <w:rPr>
          <w:rStyle w:val="Char2"/>
          <w:rFonts w:hint="cs"/>
          <w:rtl/>
        </w:rPr>
        <w:t>ه</w:t>
      </w:r>
      <w:r w:rsidR="00C11B36">
        <w:rPr>
          <w:rStyle w:val="Char2"/>
        </w:rPr>
        <w:t>‌</w:t>
      </w:r>
      <w:r w:rsidR="00EB4DBC" w:rsidRPr="00C97A77">
        <w:rPr>
          <w:rStyle w:val="Char2"/>
          <w:rFonts w:hint="cs"/>
          <w:rtl/>
        </w:rPr>
        <w:t>ی</w:t>
      </w:r>
      <w:r w:rsidRPr="00C97A77">
        <w:rPr>
          <w:rStyle w:val="Char2"/>
          <w:rFonts w:hint="cs"/>
          <w:rtl/>
        </w:rPr>
        <w:t xml:space="preserve"> ارحام </w:t>
      </w:r>
      <w:r w:rsidR="006808D5" w:rsidRPr="006808D5">
        <w:rPr>
          <w:rStyle w:val="Char2"/>
          <w:rFonts w:hint="cs"/>
          <w:rtl/>
        </w:rPr>
        <w:t>ک</w:t>
      </w:r>
      <w:r w:rsidRPr="00C97A77">
        <w:rPr>
          <w:rStyle w:val="Char2"/>
          <w:rFonts w:hint="cs"/>
          <w:rtl/>
        </w:rPr>
        <w:t>ه خداوند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E76B73" w:rsidRPr="00C97A77" w:rsidRDefault="00E76B73" w:rsidP="00E76B73">
      <w:pPr>
        <w:bidi/>
        <w:ind w:firstLine="284"/>
        <w:jc w:val="both"/>
        <w:rPr>
          <w:rStyle w:val="Char2"/>
          <w:rtl/>
        </w:rPr>
      </w:pPr>
      <w:r w:rsidRPr="00C97A77">
        <w:rPr>
          <w:rStyle w:val="Char2"/>
          <w:rFonts w:hint="cs"/>
          <w:rtl/>
        </w:rPr>
        <w:t xml:space="preserve">و </w:t>
      </w:r>
      <w:r w:rsidR="00C97A77" w:rsidRPr="00C97A77">
        <w:rPr>
          <w:rStyle w:val="Char2"/>
          <w:rFonts w:hint="cs"/>
          <w:rtl/>
        </w:rPr>
        <w:t>ی</w:t>
      </w:r>
      <w:r w:rsidRPr="00C97A77">
        <w:rPr>
          <w:rStyle w:val="Char2"/>
          <w:rFonts w:hint="cs"/>
          <w:rtl/>
        </w:rPr>
        <w:t>ا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B37D33" w:rsidRPr="001D7D45" w:rsidRDefault="00B37D33" w:rsidP="001D7D45">
      <w:pPr>
        <w:pStyle w:val="a4"/>
        <w:rPr>
          <w:rStyle w:val="Char2"/>
          <w:spacing w:val="-4"/>
          <w:rtl/>
        </w:rPr>
      </w:pPr>
      <w:r w:rsidRPr="001D7D45">
        <w:rPr>
          <w:rStyle w:val="Charc"/>
          <w:spacing w:val="-4"/>
          <w:rtl/>
        </w:rPr>
        <w:t>﴿</w:t>
      </w:r>
      <w:r w:rsidRPr="001D7D45">
        <w:rPr>
          <w:spacing w:val="-4"/>
          <w:rtl/>
        </w:rPr>
        <w:t>وَ</w:t>
      </w:r>
      <w:r w:rsidRPr="001D7D45">
        <w:rPr>
          <w:rFonts w:hint="cs"/>
          <w:spacing w:val="-4"/>
          <w:rtl/>
        </w:rPr>
        <w:t>ٱ</w:t>
      </w:r>
      <w:r w:rsidRPr="001D7D45">
        <w:rPr>
          <w:rFonts w:hint="eastAsia"/>
          <w:spacing w:val="-4"/>
          <w:rtl/>
        </w:rPr>
        <w:t>تَّقُواْ</w:t>
      </w:r>
      <w:r w:rsidRPr="001D7D45">
        <w:rPr>
          <w:spacing w:val="-4"/>
          <w:rtl/>
        </w:rPr>
        <w:t xml:space="preserve"> </w:t>
      </w:r>
      <w:r w:rsidRPr="001D7D45">
        <w:rPr>
          <w:rFonts w:hint="cs"/>
          <w:spacing w:val="-4"/>
          <w:rtl/>
        </w:rPr>
        <w:t>ٱ</w:t>
      </w:r>
      <w:r w:rsidRPr="001D7D45">
        <w:rPr>
          <w:rFonts w:hint="eastAsia"/>
          <w:spacing w:val="-4"/>
          <w:rtl/>
        </w:rPr>
        <w:t>للَّهَ</w:t>
      </w:r>
      <w:r w:rsidRPr="001D7D45">
        <w:rPr>
          <w:spacing w:val="-4"/>
          <w:rtl/>
        </w:rPr>
        <w:t xml:space="preserve"> </w:t>
      </w:r>
      <w:r w:rsidRPr="001D7D45">
        <w:rPr>
          <w:rFonts w:hint="cs"/>
          <w:spacing w:val="-4"/>
          <w:rtl/>
        </w:rPr>
        <w:t>ٱ</w:t>
      </w:r>
      <w:r w:rsidRPr="001D7D45">
        <w:rPr>
          <w:rFonts w:hint="eastAsia"/>
          <w:spacing w:val="-4"/>
          <w:rtl/>
        </w:rPr>
        <w:t>لَّذِي</w:t>
      </w:r>
      <w:r w:rsidRPr="001D7D45">
        <w:rPr>
          <w:spacing w:val="-4"/>
          <w:rtl/>
        </w:rPr>
        <w:t xml:space="preserve"> تَسَآءَلُونَ بِهِ</w:t>
      </w:r>
      <w:r w:rsidRPr="001D7D45">
        <w:rPr>
          <w:rFonts w:hint="cs"/>
          <w:spacing w:val="-4"/>
          <w:rtl/>
        </w:rPr>
        <w:t>ۦ</w:t>
      </w:r>
      <w:r w:rsidRPr="001D7D45">
        <w:rPr>
          <w:spacing w:val="-4"/>
          <w:rtl/>
        </w:rPr>
        <w:t xml:space="preserve"> وَ</w:t>
      </w:r>
      <w:r w:rsidRPr="001D7D45">
        <w:rPr>
          <w:rFonts w:hint="cs"/>
          <w:spacing w:val="-4"/>
          <w:rtl/>
        </w:rPr>
        <w:t>ٱ</w:t>
      </w:r>
      <w:r w:rsidRPr="001D7D45">
        <w:rPr>
          <w:rFonts w:hint="eastAsia"/>
          <w:spacing w:val="-4"/>
          <w:rtl/>
        </w:rPr>
        <w:t>لۡأَرۡحَامَۚ</w:t>
      </w:r>
      <w:r w:rsidRPr="001D7D45">
        <w:rPr>
          <w:spacing w:val="-4"/>
          <w:rtl/>
        </w:rPr>
        <w:t xml:space="preserve"> إِنَّ </w:t>
      </w:r>
      <w:r w:rsidRPr="001D7D45">
        <w:rPr>
          <w:rFonts w:hint="cs"/>
          <w:spacing w:val="-4"/>
          <w:rtl/>
        </w:rPr>
        <w:t>ٱ</w:t>
      </w:r>
      <w:r w:rsidRPr="001D7D45">
        <w:rPr>
          <w:rFonts w:hint="eastAsia"/>
          <w:spacing w:val="-4"/>
          <w:rtl/>
        </w:rPr>
        <w:t>للَّهَ</w:t>
      </w:r>
      <w:r w:rsidRPr="001D7D45">
        <w:rPr>
          <w:spacing w:val="-4"/>
          <w:rtl/>
        </w:rPr>
        <w:t xml:space="preserve"> كَانَ عَلَيۡكُمۡ رَ</w:t>
      </w:r>
      <w:r w:rsidRPr="001D7D45">
        <w:rPr>
          <w:rFonts w:hint="eastAsia"/>
          <w:spacing w:val="-4"/>
          <w:rtl/>
        </w:rPr>
        <w:t>قِيبٗا</w:t>
      </w:r>
      <w:r w:rsidRPr="001D7D45">
        <w:rPr>
          <w:rStyle w:val="Charc"/>
          <w:spacing w:val="-4"/>
          <w:rtl/>
        </w:rPr>
        <w:t>﴾</w:t>
      </w:r>
      <w:r w:rsidRPr="001D7D45">
        <w:rPr>
          <w:rFonts w:ascii="Tahoma" w:hAnsi="Tahoma" w:cs="Arial"/>
          <w:spacing w:val="-4"/>
          <w:rtl/>
        </w:rPr>
        <w:t xml:space="preserve"> </w:t>
      </w:r>
      <w:r w:rsidRPr="001D7D45">
        <w:rPr>
          <w:rStyle w:val="Char5"/>
          <w:spacing w:val="-4"/>
          <w:rtl/>
        </w:rPr>
        <w:t>[النساء: 1]</w:t>
      </w:r>
      <w:r w:rsidRPr="001D7D45">
        <w:rPr>
          <w:rStyle w:val="Char5"/>
          <w:rFonts w:hint="cs"/>
          <w:spacing w:val="-4"/>
          <w:rtl/>
        </w:rPr>
        <w:t>.</w:t>
      </w:r>
    </w:p>
    <w:p w:rsidR="000B43C8" w:rsidRPr="00D938A1" w:rsidRDefault="000B43C8" w:rsidP="001D7D45">
      <w:pPr>
        <w:pStyle w:val="a6"/>
        <w:rPr>
          <w:rtl/>
        </w:rPr>
      </w:pPr>
      <w:r w:rsidRPr="001D7D45">
        <w:rPr>
          <w:rStyle w:val="Charc"/>
          <w:rFonts w:hint="cs"/>
          <w:rtl/>
        </w:rPr>
        <w:t>«</w:t>
      </w:r>
      <w:r w:rsidR="00E12A28" w:rsidRPr="00B37D33">
        <w:rPr>
          <w:rFonts w:hint="cs"/>
          <w:rtl/>
        </w:rPr>
        <w:t>و از خدا</w:t>
      </w:r>
      <w:r w:rsidR="00583675" w:rsidRPr="00583675">
        <w:rPr>
          <w:rFonts w:hint="cs"/>
          <w:rtl/>
        </w:rPr>
        <w:t>ی</w:t>
      </w:r>
      <w:r w:rsidR="00B37D33">
        <w:rPr>
          <w:rFonts w:hint="cs"/>
          <w:rtl/>
        </w:rPr>
        <w:t>ی</w:t>
      </w:r>
      <w:r w:rsidR="00E12A28" w:rsidRPr="00B37D33">
        <w:rPr>
          <w:rFonts w:hint="cs"/>
          <w:rtl/>
        </w:rPr>
        <w:t xml:space="preserve"> </w:t>
      </w:r>
      <w:r w:rsidR="004B6063" w:rsidRPr="004B6063">
        <w:rPr>
          <w:rFonts w:hint="cs"/>
          <w:rtl/>
        </w:rPr>
        <w:t>ک</w:t>
      </w:r>
      <w:r w:rsidR="00E12A28" w:rsidRPr="00B37D33">
        <w:rPr>
          <w:rFonts w:hint="cs"/>
          <w:rtl/>
        </w:rPr>
        <w:t>ه به نام او از همد</w:t>
      </w:r>
      <w:r w:rsidR="00583675" w:rsidRPr="00583675">
        <w:rPr>
          <w:rFonts w:hint="cs"/>
          <w:rtl/>
        </w:rPr>
        <w:t>ی</w:t>
      </w:r>
      <w:r w:rsidR="00E12A28" w:rsidRPr="00B37D33">
        <w:rPr>
          <w:rFonts w:hint="cs"/>
          <w:rtl/>
        </w:rPr>
        <w:t>گر درخواست م</w:t>
      </w:r>
      <w:r w:rsidR="00B37D33">
        <w:rPr>
          <w:rFonts w:hint="cs"/>
          <w:rtl/>
        </w:rPr>
        <w:t>ی</w:t>
      </w:r>
      <w:r w:rsidR="00E12A28" w:rsidRPr="00B37D33">
        <w:rPr>
          <w:rFonts w:hint="cs"/>
          <w:rtl/>
        </w:rPr>
        <w:t>‌</w:t>
      </w:r>
      <w:r w:rsidR="004B6063" w:rsidRPr="004B6063">
        <w:rPr>
          <w:rFonts w:hint="cs"/>
          <w:rtl/>
        </w:rPr>
        <w:t>ک</w:t>
      </w:r>
      <w:r w:rsidR="00E12A28" w:rsidRPr="00B37D33">
        <w:rPr>
          <w:rFonts w:hint="cs"/>
          <w:rtl/>
        </w:rPr>
        <w:t>ن</w:t>
      </w:r>
      <w:r w:rsidR="00583675" w:rsidRPr="00583675">
        <w:rPr>
          <w:rFonts w:hint="cs"/>
          <w:rtl/>
        </w:rPr>
        <w:t>ی</w:t>
      </w:r>
      <w:r w:rsidR="00E12A28" w:rsidRPr="00B37D33">
        <w:rPr>
          <w:rFonts w:hint="cs"/>
          <w:rtl/>
        </w:rPr>
        <w:t>د پروا نما</w:t>
      </w:r>
      <w:r w:rsidR="00583675" w:rsidRPr="00583675">
        <w:rPr>
          <w:rFonts w:hint="cs"/>
          <w:rtl/>
        </w:rPr>
        <w:t>یی</w:t>
      </w:r>
      <w:r w:rsidR="00E12A28" w:rsidRPr="00B37D33">
        <w:rPr>
          <w:rFonts w:hint="cs"/>
          <w:rtl/>
        </w:rPr>
        <w:t>د و زن</w:t>
      </w:r>
      <w:r w:rsidR="00B37D33">
        <w:rPr>
          <w:rFonts w:hint="eastAsia"/>
          <w:rtl/>
        </w:rPr>
        <w:t>‌</w:t>
      </w:r>
      <w:r w:rsidR="00E12A28" w:rsidRPr="00B37D33">
        <w:rPr>
          <w:rFonts w:hint="cs"/>
          <w:rtl/>
        </w:rPr>
        <w:t>ها را از خو</w:t>
      </w:r>
      <w:r w:rsidR="00583675" w:rsidRPr="00583675">
        <w:rPr>
          <w:rFonts w:hint="cs"/>
          <w:rtl/>
        </w:rPr>
        <w:t>ی</w:t>
      </w:r>
      <w:r w:rsidR="00E12A28" w:rsidRPr="00B37D33">
        <w:rPr>
          <w:rFonts w:hint="cs"/>
          <w:rtl/>
        </w:rPr>
        <w:t>شاوندان مبر</w:t>
      </w:r>
      <w:r w:rsidR="00583675" w:rsidRPr="00583675">
        <w:rPr>
          <w:rFonts w:hint="cs"/>
          <w:rtl/>
        </w:rPr>
        <w:t>ی</w:t>
      </w:r>
      <w:r w:rsidR="00E12A28" w:rsidRPr="00B37D33">
        <w:rPr>
          <w:rFonts w:hint="cs"/>
          <w:rtl/>
        </w:rPr>
        <w:t xml:space="preserve">د </w:t>
      </w:r>
      <w:r w:rsidR="004B6063" w:rsidRPr="004B6063">
        <w:rPr>
          <w:rFonts w:hint="cs"/>
          <w:rtl/>
        </w:rPr>
        <w:t>ک</w:t>
      </w:r>
      <w:r w:rsidR="00E12A28" w:rsidRPr="00B37D33">
        <w:rPr>
          <w:rFonts w:hint="cs"/>
          <w:rtl/>
        </w:rPr>
        <w:t>ه خدا همواره بر شما نگهبان است</w:t>
      </w:r>
      <w:r w:rsidRPr="001D7D45">
        <w:rPr>
          <w:rStyle w:val="Charc"/>
          <w:rFonts w:hint="cs"/>
          <w:rtl/>
        </w:rPr>
        <w:t>»</w:t>
      </w:r>
      <w:r>
        <w:rPr>
          <w:rFonts w:hint="cs"/>
          <w:rtl/>
        </w:rPr>
        <w:t>.</w:t>
      </w:r>
    </w:p>
    <w:p w:rsidR="00E76B73" w:rsidRPr="00C97A77" w:rsidRDefault="00E76B73" w:rsidP="00E76B73">
      <w:pPr>
        <w:bidi/>
        <w:ind w:firstLine="284"/>
        <w:jc w:val="both"/>
        <w:rPr>
          <w:rStyle w:val="Char2"/>
          <w:rtl/>
        </w:rPr>
      </w:pPr>
      <w:r w:rsidRPr="00C97A77">
        <w:rPr>
          <w:rStyle w:val="Char2"/>
          <w:rFonts w:hint="cs"/>
          <w:rtl/>
        </w:rPr>
        <w:t xml:space="preserve">و </w:t>
      </w:r>
      <w:r w:rsidR="00C97A77" w:rsidRPr="00C97A77">
        <w:rPr>
          <w:rStyle w:val="Char2"/>
          <w:rFonts w:hint="cs"/>
          <w:rtl/>
        </w:rPr>
        <w:t>ی</w:t>
      </w:r>
      <w:r w:rsidRPr="00C97A77">
        <w:rPr>
          <w:rStyle w:val="Char2"/>
          <w:rFonts w:hint="cs"/>
          <w:rtl/>
        </w:rPr>
        <w:t>ا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B37D33" w:rsidRPr="00C97A77" w:rsidRDefault="00B37D33" w:rsidP="00B37D33">
      <w:pPr>
        <w:pStyle w:val="a4"/>
        <w:rPr>
          <w:rStyle w:val="Char2"/>
          <w:rtl/>
        </w:rPr>
      </w:pPr>
      <w:r w:rsidRPr="00B37D33">
        <w:rPr>
          <w:rStyle w:val="Charc"/>
          <w:rtl/>
        </w:rPr>
        <w:t>﴿</w:t>
      </w:r>
      <w:r w:rsidRPr="00B37D33">
        <w:rPr>
          <w:rtl/>
        </w:rPr>
        <w:t xml:space="preserve">فَهَلۡ عَسَيۡتُمۡ إِن تَوَلَّيۡتُمۡ أَن تُفۡسِدُواْ فِي </w:t>
      </w:r>
      <w:r w:rsidRPr="00B37D33">
        <w:rPr>
          <w:rFonts w:hint="cs"/>
          <w:rtl/>
        </w:rPr>
        <w:t>ٱ</w:t>
      </w:r>
      <w:r w:rsidRPr="00B37D33">
        <w:rPr>
          <w:rFonts w:hint="eastAsia"/>
          <w:rtl/>
        </w:rPr>
        <w:t>لۡأَرۡضِ</w:t>
      </w:r>
      <w:r w:rsidRPr="00B37D33">
        <w:rPr>
          <w:rtl/>
        </w:rPr>
        <w:t xml:space="preserve"> وَتُقَطِّعُوٓاْ أَرۡحَامَكُمۡ٢٢ أُوْلَٰٓئِكَ </w:t>
      </w:r>
      <w:r w:rsidRPr="00B37D33">
        <w:rPr>
          <w:rFonts w:hint="cs"/>
          <w:rtl/>
        </w:rPr>
        <w:t>ٱ</w:t>
      </w:r>
      <w:r w:rsidRPr="00B37D33">
        <w:rPr>
          <w:rFonts w:hint="eastAsia"/>
          <w:rtl/>
        </w:rPr>
        <w:t>لَّذِينَ</w:t>
      </w:r>
      <w:r w:rsidRPr="00B37D33">
        <w:rPr>
          <w:rtl/>
        </w:rPr>
        <w:t xml:space="preserve"> لَعَنَهُمُ </w:t>
      </w:r>
      <w:r w:rsidRPr="00B37D33">
        <w:rPr>
          <w:rFonts w:hint="cs"/>
          <w:rtl/>
        </w:rPr>
        <w:t>ٱ</w:t>
      </w:r>
      <w:r w:rsidRPr="00B37D33">
        <w:rPr>
          <w:rFonts w:hint="eastAsia"/>
          <w:rtl/>
        </w:rPr>
        <w:t>للَّهُ</w:t>
      </w:r>
      <w:r w:rsidRPr="00B37D33">
        <w:rPr>
          <w:rtl/>
        </w:rPr>
        <w:t xml:space="preserve"> فَأَصَمَّهُمۡ وَأَعۡمَىٰٓ أَبۡصَٰرَهُمۡ٢٣</w:t>
      </w:r>
      <w:r w:rsidRPr="00B37D33">
        <w:rPr>
          <w:rStyle w:val="Charc"/>
          <w:rtl/>
        </w:rPr>
        <w:t>﴾</w:t>
      </w:r>
      <w:r>
        <w:rPr>
          <w:rFonts w:ascii="Tahoma" w:hAnsi="Tahoma" w:cs="Arial"/>
          <w:rtl/>
        </w:rPr>
        <w:t xml:space="preserve"> </w:t>
      </w:r>
      <w:r w:rsidRPr="00B37D33">
        <w:rPr>
          <w:rStyle w:val="Char5"/>
          <w:rtl/>
        </w:rPr>
        <w:t>[محمد: 22-23]</w:t>
      </w:r>
      <w:r w:rsidRPr="00B37D33">
        <w:rPr>
          <w:rStyle w:val="Char2"/>
          <w:rFonts w:hint="cs"/>
          <w:rtl/>
        </w:rPr>
        <w:t>.</w:t>
      </w:r>
    </w:p>
    <w:p w:rsidR="000C18E4" w:rsidRPr="00D938A1" w:rsidRDefault="000C18E4" w:rsidP="00B37D33">
      <w:pPr>
        <w:pStyle w:val="a6"/>
        <w:rPr>
          <w:rFonts w:cs="B Lotus"/>
          <w:rtl/>
        </w:rPr>
      </w:pPr>
      <w:r w:rsidRPr="00B37D33">
        <w:rPr>
          <w:rStyle w:val="Charc"/>
          <w:rFonts w:hint="cs"/>
          <w:rtl/>
        </w:rPr>
        <w:t>«</w:t>
      </w:r>
      <w:r w:rsidR="00803AB9" w:rsidRPr="00B37D33">
        <w:rPr>
          <w:rFonts w:hint="cs"/>
          <w:rtl/>
        </w:rPr>
        <w:t>پس [ا</w:t>
      </w:r>
      <w:r w:rsidR="00B37D33">
        <w:rPr>
          <w:rFonts w:hint="cs"/>
          <w:rtl/>
        </w:rPr>
        <w:t>ی</w:t>
      </w:r>
      <w:r w:rsidR="00803AB9" w:rsidRPr="00B37D33">
        <w:rPr>
          <w:rFonts w:hint="cs"/>
          <w:rtl/>
        </w:rPr>
        <w:t xml:space="preserve"> منافقان] آ</w:t>
      </w:r>
      <w:r w:rsidR="00583675" w:rsidRPr="00583675">
        <w:rPr>
          <w:rFonts w:hint="cs"/>
          <w:rtl/>
        </w:rPr>
        <w:t>ی</w:t>
      </w:r>
      <w:r w:rsidR="00803AB9" w:rsidRPr="00B37D33">
        <w:rPr>
          <w:rFonts w:hint="cs"/>
          <w:rtl/>
        </w:rPr>
        <w:t>ا ام</w:t>
      </w:r>
      <w:r w:rsidR="00583675" w:rsidRPr="00583675">
        <w:rPr>
          <w:rFonts w:hint="cs"/>
          <w:rtl/>
        </w:rPr>
        <w:t>ی</w:t>
      </w:r>
      <w:r w:rsidR="00803AB9" w:rsidRPr="00B37D33">
        <w:rPr>
          <w:rFonts w:hint="cs"/>
          <w:rtl/>
        </w:rPr>
        <w:t>د بست</w:t>
      </w:r>
      <w:r w:rsidR="00583675" w:rsidRPr="00583675">
        <w:rPr>
          <w:rFonts w:hint="cs"/>
          <w:rtl/>
        </w:rPr>
        <w:t>ی</w:t>
      </w:r>
      <w:r w:rsidR="00803AB9" w:rsidRPr="00B37D33">
        <w:rPr>
          <w:rFonts w:hint="cs"/>
          <w:rtl/>
        </w:rPr>
        <w:t xml:space="preserve">د </w:t>
      </w:r>
      <w:r w:rsidR="004B6063" w:rsidRPr="004B6063">
        <w:rPr>
          <w:rFonts w:hint="cs"/>
          <w:rtl/>
        </w:rPr>
        <w:t>ک</w:t>
      </w:r>
      <w:r w:rsidR="00803AB9" w:rsidRPr="00B37D33">
        <w:rPr>
          <w:rFonts w:hint="cs"/>
          <w:rtl/>
        </w:rPr>
        <w:t>ه چون از خدا برگشت</w:t>
      </w:r>
      <w:r w:rsidR="00583675" w:rsidRPr="00583675">
        <w:rPr>
          <w:rFonts w:hint="cs"/>
          <w:rtl/>
        </w:rPr>
        <w:t>ی</w:t>
      </w:r>
      <w:r w:rsidR="00803AB9" w:rsidRPr="00B37D33">
        <w:rPr>
          <w:rFonts w:hint="cs"/>
          <w:rtl/>
        </w:rPr>
        <w:t>د [</w:t>
      </w:r>
      <w:r w:rsidR="00583675" w:rsidRPr="00583675">
        <w:rPr>
          <w:rFonts w:hint="cs"/>
          <w:rtl/>
        </w:rPr>
        <w:t>ی</w:t>
      </w:r>
      <w:r w:rsidR="00803AB9" w:rsidRPr="00B37D33">
        <w:rPr>
          <w:rFonts w:hint="cs"/>
          <w:rtl/>
        </w:rPr>
        <w:t>ا سر پرست مردم شد</w:t>
      </w:r>
      <w:r w:rsidR="00583675" w:rsidRPr="00583675">
        <w:rPr>
          <w:rFonts w:hint="cs"/>
          <w:rtl/>
        </w:rPr>
        <w:t>ی</w:t>
      </w:r>
      <w:r w:rsidR="00803AB9" w:rsidRPr="00B37D33">
        <w:rPr>
          <w:rFonts w:hint="cs"/>
          <w:rtl/>
        </w:rPr>
        <w:t xml:space="preserve">د] </w:t>
      </w:r>
      <w:r w:rsidR="00A62CB6" w:rsidRPr="00B37D33">
        <w:rPr>
          <w:rFonts w:hint="cs"/>
          <w:rtl/>
        </w:rPr>
        <w:t>در رو</w:t>
      </w:r>
      <w:r w:rsidR="00583675" w:rsidRPr="00583675">
        <w:rPr>
          <w:rFonts w:hint="cs"/>
          <w:rtl/>
        </w:rPr>
        <w:t>ی</w:t>
      </w:r>
      <w:r w:rsidR="00A62CB6" w:rsidRPr="00B37D33">
        <w:rPr>
          <w:rFonts w:hint="cs"/>
          <w:rtl/>
        </w:rPr>
        <w:t xml:space="preserve"> زم</w:t>
      </w:r>
      <w:r w:rsidR="00583675" w:rsidRPr="00583675">
        <w:rPr>
          <w:rFonts w:hint="cs"/>
          <w:rtl/>
        </w:rPr>
        <w:t>ی</w:t>
      </w:r>
      <w:r w:rsidR="00A62CB6" w:rsidRPr="00B37D33">
        <w:rPr>
          <w:rFonts w:hint="cs"/>
          <w:rtl/>
        </w:rPr>
        <w:t xml:space="preserve">ن فساد </w:t>
      </w:r>
      <w:r w:rsidR="004B6063" w:rsidRPr="004B6063">
        <w:rPr>
          <w:rFonts w:hint="cs"/>
          <w:rtl/>
        </w:rPr>
        <w:t>ک</w:t>
      </w:r>
      <w:r w:rsidR="00A62CB6" w:rsidRPr="00B37D33">
        <w:rPr>
          <w:rFonts w:hint="cs"/>
          <w:rtl/>
        </w:rPr>
        <w:t>ن</w:t>
      </w:r>
      <w:r w:rsidR="00583675" w:rsidRPr="00583675">
        <w:rPr>
          <w:rFonts w:hint="cs"/>
          <w:rtl/>
        </w:rPr>
        <w:t>ی</w:t>
      </w:r>
      <w:r w:rsidR="00A62CB6" w:rsidRPr="00B37D33">
        <w:rPr>
          <w:rFonts w:hint="cs"/>
          <w:rtl/>
        </w:rPr>
        <w:t>د و خو</w:t>
      </w:r>
      <w:r w:rsidR="00583675" w:rsidRPr="00583675">
        <w:rPr>
          <w:rFonts w:hint="cs"/>
          <w:rtl/>
        </w:rPr>
        <w:t>ی</w:t>
      </w:r>
      <w:r w:rsidR="00A62CB6" w:rsidRPr="00B37D33">
        <w:rPr>
          <w:rFonts w:hint="cs"/>
          <w:rtl/>
        </w:rPr>
        <w:t>شاوند</w:t>
      </w:r>
      <w:r w:rsidR="00B37D33">
        <w:rPr>
          <w:rFonts w:hint="cs"/>
          <w:rtl/>
        </w:rPr>
        <w:t>ی</w:t>
      </w:r>
      <w:r w:rsidR="00B37D33">
        <w:rPr>
          <w:rFonts w:hint="eastAsia"/>
          <w:rtl/>
        </w:rPr>
        <w:t>‌</w:t>
      </w:r>
      <w:r w:rsidR="00A62CB6" w:rsidRPr="00B37D33">
        <w:rPr>
          <w:rFonts w:hint="cs"/>
          <w:rtl/>
        </w:rPr>
        <w:t>ها</w:t>
      </w:r>
      <w:r w:rsidR="00B37D33">
        <w:rPr>
          <w:rFonts w:hint="cs"/>
          <w:rtl/>
        </w:rPr>
        <w:t>ی</w:t>
      </w:r>
      <w:r w:rsidR="00A62CB6" w:rsidRPr="00B37D33">
        <w:rPr>
          <w:rFonts w:hint="cs"/>
          <w:rtl/>
        </w:rPr>
        <w:t xml:space="preserve"> خود را از هم بگسل</w:t>
      </w:r>
      <w:r w:rsidR="00583675" w:rsidRPr="00583675">
        <w:rPr>
          <w:rFonts w:hint="cs"/>
          <w:rtl/>
        </w:rPr>
        <w:t>ی</w:t>
      </w:r>
      <w:r w:rsidR="00A62CB6" w:rsidRPr="00B37D33">
        <w:rPr>
          <w:rFonts w:hint="cs"/>
          <w:rtl/>
        </w:rPr>
        <w:t>د؟ ا</w:t>
      </w:r>
      <w:r w:rsidR="00583675" w:rsidRPr="00583675">
        <w:rPr>
          <w:rFonts w:hint="cs"/>
          <w:rtl/>
        </w:rPr>
        <w:t>ی</w:t>
      </w:r>
      <w:r w:rsidR="00A62CB6" w:rsidRPr="00B37D33">
        <w:rPr>
          <w:rFonts w:hint="cs"/>
          <w:rtl/>
        </w:rPr>
        <w:t xml:space="preserve">نان همان </w:t>
      </w:r>
      <w:r w:rsidR="004B6063" w:rsidRPr="004B6063">
        <w:rPr>
          <w:rFonts w:hint="cs"/>
          <w:rtl/>
        </w:rPr>
        <w:t>ک</w:t>
      </w:r>
      <w:r w:rsidR="00A62CB6" w:rsidRPr="00B37D33">
        <w:rPr>
          <w:rFonts w:hint="cs"/>
          <w:rtl/>
        </w:rPr>
        <w:t xml:space="preserve">سانند </w:t>
      </w:r>
      <w:r w:rsidR="004B6063" w:rsidRPr="004B6063">
        <w:rPr>
          <w:rFonts w:hint="cs"/>
          <w:spacing w:val="-4"/>
          <w:rtl/>
        </w:rPr>
        <w:t>ک</w:t>
      </w:r>
      <w:r w:rsidR="00A62CB6" w:rsidRPr="00B37D33">
        <w:rPr>
          <w:rFonts w:hint="cs"/>
          <w:spacing w:val="-4"/>
          <w:rtl/>
        </w:rPr>
        <w:t>ه خدا آنان را لعنت نموده و گو</w:t>
      </w:r>
      <w:r w:rsidR="00583675" w:rsidRPr="00583675">
        <w:rPr>
          <w:rFonts w:hint="cs"/>
          <w:spacing w:val="-4"/>
          <w:rtl/>
        </w:rPr>
        <w:t>ی</w:t>
      </w:r>
      <w:r w:rsidR="00A62CB6" w:rsidRPr="00B37D33">
        <w:rPr>
          <w:rFonts w:hint="cs"/>
          <w:spacing w:val="-4"/>
          <w:rtl/>
        </w:rPr>
        <w:t>ش دل ا</w:t>
      </w:r>
      <w:r w:rsidR="00583675" w:rsidRPr="00583675">
        <w:rPr>
          <w:rFonts w:hint="cs"/>
          <w:spacing w:val="-4"/>
          <w:rtl/>
        </w:rPr>
        <w:t>ی</w:t>
      </w:r>
      <w:r w:rsidR="00A62CB6" w:rsidRPr="00B37D33">
        <w:rPr>
          <w:rFonts w:hint="cs"/>
          <w:spacing w:val="-4"/>
          <w:rtl/>
        </w:rPr>
        <w:t>شان را ناشنوا و چشم</w:t>
      </w:r>
      <w:r w:rsidR="00B37D33">
        <w:rPr>
          <w:rFonts w:hint="eastAsia"/>
          <w:spacing w:val="-4"/>
          <w:rtl/>
        </w:rPr>
        <w:t>‌</w:t>
      </w:r>
      <w:r w:rsidR="00A62CB6" w:rsidRPr="00B37D33">
        <w:rPr>
          <w:rFonts w:hint="cs"/>
          <w:spacing w:val="-4"/>
          <w:rtl/>
        </w:rPr>
        <w:t>ها</w:t>
      </w:r>
      <w:r w:rsidR="00583675" w:rsidRPr="00583675">
        <w:rPr>
          <w:rFonts w:hint="cs"/>
          <w:spacing w:val="-4"/>
          <w:rtl/>
        </w:rPr>
        <w:t>ی</w:t>
      </w:r>
      <w:r w:rsidR="00A62CB6" w:rsidRPr="00B37D33">
        <w:rPr>
          <w:rFonts w:hint="cs"/>
          <w:spacing w:val="-4"/>
          <w:rtl/>
        </w:rPr>
        <w:t>شان را ناب</w:t>
      </w:r>
      <w:r w:rsidR="00583675" w:rsidRPr="00583675">
        <w:rPr>
          <w:rFonts w:hint="cs"/>
          <w:spacing w:val="-4"/>
          <w:rtl/>
        </w:rPr>
        <w:t>ی</w:t>
      </w:r>
      <w:r w:rsidR="00A62CB6" w:rsidRPr="00B37D33">
        <w:rPr>
          <w:rFonts w:hint="cs"/>
          <w:spacing w:val="-4"/>
          <w:rtl/>
        </w:rPr>
        <w:t xml:space="preserve">نا </w:t>
      </w:r>
      <w:r w:rsidR="004B6063" w:rsidRPr="004B6063">
        <w:rPr>
          <w:rFonts w:hint="cs"/>
          <w:spacing w:val="-4"/>
          <w:rtl/>
        </w:rPr>
        <w:t>ک</w:t>
      </w:r>
      <w:r w:rsidR="00A62CB6" w:rsidRPr="00B37D33">
        <w:rPr>
          <w:rFonts w:hint="cs"/>
          <w:spacing w:val="-4"/>
          <w:rtl/>
        </w:rPr>
        <w:t>رده است</w:t>
      </w:r>
      <w:r w:rsidRPr="00B37D33">
        <w:rPr>
          <w:rStyle w:val="Charc"/>
          <w:rFonts w:hint="cs"/>
          <w:spacing w:val="-4"/>
          <w:rtl/>
        </w:rPr>
        <w:t>»</w:t>
      </w:r>
      <w:r w:rsidRPr="00B37D33">
        <w:rPr>
          <w:rStyle w:val="Char2"/>
          <w:rFonts w:hint="cs"/>
          <w:spacing w:val="-4"/>
          <w:rtl/>
        </w:rPr>
        <w:t>.</w:t>
      </w:r>
    </w:p>
    <w:p w:rsidR="00B45A82" w:rsidRPr="00022D1F" w:rsidRDefault="00E92CC1" w:rsidP="000C18E4">
      <w:pPr>
        <w:bidi/>
        <w:ind w:firstLine="284"/>
        <w:jc w:val="both"/>
        <w:rPr>
          <w:rStyle w:val="Char2"/>
          <w:spacing w:val="-2"/>
          <w:rtl/>
        </w:rPr>
      </w:pPr>
      <w:r w:rsidRPr="00022D1F">
        <w:rPr>
          <w:rStyle w:val="Char2"/>
          <w:rFonts w:hint="cs"/>
          <w:spacing w:val="-2"/>
          <w:rtl/>
        </w:rPr>
        <w:t xml:space="preserve">و </w:t>
      </w:r>
      <w:r w:rsidR="00C97A77" w:rsidRPr="00022D1F">
        <w:rPr>
          <w:rStyle w:val="Char2"/>
          <w:rFonts w:hint="cs"/>
          <w:spacing w:val="-2"/>
          <w:rtl/>
        </w:rPr>
        <w:t>ی</w:t>
      </w:r>
      <w:r w:rsidRPr="00022D1F">
        <w:rPr>
          <w:rStyle w:val="Char2"/>
          <w:rFonts w:hint="cs"/>
          <w:spacing w:val="-2"/>
          <w:rtl/>
        </w:rPr>
        <w:t>ا مانند ن</w:t>
      </w:r>
      <w:r w:rsidR="00C97A77" w:rsidRPr="00022D1F">
        <w:rPr>
          <w:rStyle w:val="Char2"/>
          <w:rFonts w:hint="cs"/>
          <w:spacing w:val="-2"/>
          <w:rtl/>
        </w:rPr>
        <w:t>ی</w:t>
      </w:r>
      <w:r w:rsidR="006808D5" w:rsidRPr="00022D1F">
        <w:rPr>
          <w:rStyle w:val="Char2"/>
          <w:rFonts w:hint="cs"/>
          <w:spacing w:val="-2"/>
          <w:rtl/>
        </w:rPr>
        <w:t>ک</w:t>
      </w:r>
      <w:r w:rsidR="00C97A77" w:rsidRPr="00022D1F">
        <w:rPr>
          <w:rStyle w:val="Char2"/>
          <w:rFonts w:hint="cs"/>
          <w:spacing w:val="-2"/>
          <w:rtl/>
        </w:rPr>
        <w:t>ی</w:t>
      </w:r>
      <w:r w:rsidRPr="00022D1F">
        <w:rPr>
          <w:rStyle w:val="Char2"/>
          <w:rFonts w:hint="cs"/>
          <w:spacing w:val="-2"/>
          <w:rtl/>
        </w:rPr>
        <w:t>‌</w:t>
      </w:r>
      <w:r w:rsidR="006808D5" w:rsidRPr="00022D1F">
        <w:rPr>
          <w:rStyle w:val="Char2"/>
          <w:rFonts w:hint="cs"/>
          <w:spacing w:val="-2"/>
          <w:rtl/>
        </w:rPr>
        <w:t>ک</w:t>
      </w:r>
      <w:r w:rsidRPr="00022D1F">
        <w:rPr>
          <w:rStyle w:val="Char2"/>
          <w:rFonts w:hint="cs"/>
          <w:spacing w:val="-2"/>
          <w:rtl/>
        </w:rPr>
        <w:t xml:space="preserve">ردن به </w:t>
      </w:r>
      <w:r w:rsidR="00C97A77" w:rsidRPr="00022D1F">
        <w:rPr>
          <w:rStyle w:val="Char2"/>
          <w:rFonts w:hint="cs"/>
          <w:spacing w:val="-2"/>
          <w:rtl/>
        </w:rPr>
        <w:t>ی</w:t>
      </w:r>
      <w:r w:rsidRPr="00022D1F">
        <w:rPr>
          <w:rStyle w:val="Char2"/>
          <w:rFonts w:hint="cs"/>
          <w:spacing w:val="-2"/>
          <w:rtl/>
        </w:rPr>
        <w:t>ت</w:t>
      </w:r>
      <w:r w:rsidR="00C97A77" w:rsidRPr="00022D1F">
        <w:rPr>
          <w:rStyle w:val="Char2"/>
          <w:rFonts w:hint="cs"/>
          <w:spacing w:val="-2"/>
          <w:rtl/>
        </w:rPr>
        <w:t>ی</w:t>
      </w:r>
      <w:r w:rsidRPr="00022D1F">
        <w:rPr>
          <w:rStyle w:val="Char2"/>
          <w:rFonts w:hint="cs"/>
          <w:spacing w:val="-2"/>
          <w:rtl/>
        </w:rPr>
        <w:t>مان، مس</w:t>
      </w:r>
      <w:r w:rsidR="006808D5" w:rsidRPr="00022D1F">
        <w:rPr>
          <w:rStyle w:val="Char2"/>
          <w:rFonts w:hint="cs"/>
          <w:spacing w:val="-2"/>
          <w:rtl/>
        </w:rPr>
        <w:t>ک</w:t>
      </w:r>
      <w:r w:rsidR="00C97A77" w:rsidRPr="00022D1F">
        <w:rPr>
          <w:rStyle w:val="Char2"/>
          <w:rFonts w:hint="cs"/>
          <w:spacing w:val="-2"/>
          <w:rtl/>
        </w:rPr>
        <w:t>ی</w:t>
      </w:r>
      <w:r w:rsidRPr="00022D1F">
        <w:rPr>
          <w:rStyle w:val="Char2"/>
          <w:rFonts w:hint="cs"/>
          <w:spacing w:val="-2"/>
          <w:rtl/>
        </w:rPr>
        <w:t>نان، همسا</w:t>
      </w:r>
      <w:r w:rsidR="00C97A77" w:rsidRPr="00022D1F">
        <w:rPr>
          <w:rStyle w:val="Char2"/>
          <w:rFonts w:hint="cs"/>
          <w:spacing w:val="-2"/>
          <w:rtl/>
        </w:rPr>
        <w:t>ی</w:t>
      </w:r>
      <w:r w:rsidRPr="00022D1F">
        <w:rPr>
          <w:rStyle w:val="Char2"/>
          <w:rFonts w:hint="cs"/>
          <w:spacing w:val="-2"/>
          <w:rtl/>
        </w:rPr>
        <w:t>گان و د</w:t>
      </w:r>
      <w:r w:rsidR="00C97A77" w:rsidRPr="00022D1F">
        <w:rPr>
          <w:rStyle w:val="Char2"/>
          <w:rFonts w:hint="cs"/>
          <w:spacing w:val="-2"/>
          <w:rtl/>
        </w:rPr>
        <w:t>ی</w:t>
      </w:r>
      <w:r w:rsidRPr="00022D1F">
        <w:rPr>
          <w:rStyle w:val="Char2"/>
          <w:rFonts w:hint="cs"/>
          <w:spacing w:val="-2"/>
          <w:rtl/>
        </w:rPr>
        <w:t xml:space="preserve">گر صاحبان حق. همانطور </w:t>
      </w:r>
      <w:r w:rsidR="006808D5" w:rsidRPr="00022D1F">
        <w:rPr>
          <w:rStyle w:val="Char2"/>
          <w:rFonts w:hint="cs"/>
          <w:spacing w:val="-2"/>
          <w:rtl/>
        </w:rPr>
        <w:t>ک</w:t>
      </w:r>
      <w:r w:rsidRPr="00022D1F">
        <w:rPr>
          <w:rStyle w:val="Char2"/>
          <w:rFonts w:hint="cs"/>
          <w:spacing w:val="-2"/>
          <w:rtl/>
        </w:rPr>
        <w:t>ه در آ</w:t>
      </w:r>
      <w:r w:rsidR="00C97A77" w:rsidRPr="00022D1F">
        <w:rPr>
          <w:rStyle w:val="Char2"/>
          <w:rFonts w:hint="cs"/>
          <w:spacing w:val="-2"/>
          <w:rtl/>
        </w:rPr>
        <w:t>ی</w:t>
      </w:r>
      <w:r w:rsidRPr="00022D1F">
        <w:rPr>
          <w:rStyle w:val="Char2"/>
          <w:rFonts w:hint="cs"/>
          <w:spacing w:val="-2"/>
          <w:rtl/>
        </w:rPr>
        <w:t>ه‌ا</w:t>
      </w:r>
      <w:r w:rsidR="00C97A77" w:rsidRPr="00022D1F">
        <w:rPr>
          <w:rStyle w:val="Char2"/>
          <w:rFonts w:hint="cs"/>
          <w:spacing w:val="-2"/>
          <w:rtl/>
        </w:rPr>
        <w:t>ی</w:t>
      </w:r>
      <w:r w:rsidRPr="00022D1F">
        <w:rPr>
          <w:rStyle w:val="Char2"/>
          <w:rFonts w:hint="cs"/>
          <w:spacing w:val="-2"/>
          <w:rtl/>
        </w:rPr>
        <w:t xml:space="preserve"> از قرآن </w:t>
      </w:r>
      <w:r w:rsidR="006808D5" w:rsidRPr="00022D1F">
        <w:rPr>
          <w:rStyle w:val="Char2"/>
          <w:rFonts w:hint="cs"/>
          <w:spacing w:val="-2"/>
          <w:rtl/>
        </w:rPr>
        <w:t>ک</w:t>
      </w:r>
      <w:r w:rsidRPr="00022D1F">
        <w:rPr>
          <w:rStyle w:val="Char2"/>
          <w:rFonts w:hint="cs"/>
          <w:spacing w:val="-2"/>
          <w:rtl/>
        </w:rPr>
        <w:t>ه عالمان آن را «حقوق دهگانه» نام نهاده‌اند آمده است:</w:t>
      </w:r>
    </w:p>
    <w:p w:rsidR="00B37D33" w:rsidRPr="00C97A77" w:rsidRDefault="00B37D33" w:rsidP="00B37D33">
      <w:pPr>
        <w:pStyle w:val="a4"/>
        <w:rPr>
          <w:rStyle w:val="Char2"/>
          <w:rtl/>
        </w:rPr>
      </w:pPr>
      <w:r w:rsidRPr="00B37D33">
        <w:rPr>
          <w:rStyle w:val="Charc"/>
          <w:rtl/>
        </w:rPr>
        <w:t>﴿</w:t>
      </w:r>
      <w:r w:rsidRPr="00B37D33">
        <w:rPr>
          <w:rtl/>
        </w:rPr>
        <w:t>وَ</w:t>
      </w:r>
      <w:r w:rsidRPr="00B37D33">
        <w:rPr>
          <w:rFonts w:hint="cs"/>
          <w:rtl/>
        </w:rPr>
        <w:t>ٱ</w:t>
      </w:r>
      <w:r w:rsidRPr="00B37D33">
        <w:rPr>
          <w:rFonts w:hint="eastAsia"/>
          <w:rtl/>
        </w:rPr>
        <w:t>عۡبُدُواْ</w:t>
      </w:r>
      <w:r w:rsidRPr="00B37D33">
        <w:rPr>
          <w:rtl/>
        </w:rPr>
        <w:t xml:space="preserve"> </w:t>
      </w:r>
      <w:r w:rsidRPr="00B37D33">
        <w:rPr>
          <w:rFonts w:hint="cs"/>
          <w:rtl/>
        </w:rPr>
        <w:t>ٱ</w:t>
      </w:r>
      <w:r w:rsidRPr="00B37D33">
        <w:rPr>
          <w:rFonts w:hint="eastAsia"/>
          <w:rtl/>
        </w:rPr>
        <w:t>للَّهَ</w:t>
      </w:r>
      <w:r w:rsidRPr="00B37D33">
        <w:rPr>
          <w:rtl/>
        </w:rPr>
        <w:t xml:space="preserve"> وَلَا تُشۡرِكُواْ بِهِ</w:t>
      </w:r>
      <w:r w:rsidRPr="00B37D33">
        <w:rPr>
          <w:rFonts w:hint="cs"/>
          <w:rtl/>
        </w:rPr>
        <w:t>ۦ</w:t>
      </w:r>
      <w:r w:rsidRPr="00B37D33">
        <w:rPr>
          <w:rtl/>
        </w:rPr>
        <w:t xml:space="preserve"> شَيۡ‍ٔٗاۖ وَبِ</w:t>
      </w:r>
      <w:r w:rsidRPr="00B37D33">
        <w:rPr>
          <w:rFonts w:hint="cs"/>
          <w:rtl/>
        </w:rPr>
        <w:t>ٱ</w:t>
      </w:r>
      <w:r w:rsidRPr="00B37D33">
        <w:rPr>
          <w:rFonts w:hint="eastAsia"/>
          <w:rtl/>
        </w:rPr>
        <w:t>لۡوَٰلِدَيۡنِ</w:t>
      </w:r>
      <w:r w:rsidRPr="00B37D33">
        <w:rPr>
          <w:rtl/>
        </w:rPr>
        <w:t xml:space="preserve"> إِحۡسَٰنٗا وَبِذِي </w:t>
      </w:r>
      <w:r w:rsidRPr="00B37D33">
        <w:rPr>
          <w:rFonts w:hint="cs"/>
          <w:rtl/>
        </w:rPr>
        <w:t>ٱ</w:t>
      </w:r>
      <w:r w:rsidRPr="00B37D33">
        <w:rPr>
          <w:rFonts w:hint="eastAsia"/>
          <w:rtl/>
        </w:rPr>
        <w:t>لۡقُرۡبَىٰ</w:t>
      </w:r>
      <w:r w:rsidRPr="00B37D33">
        <w:rPr>
          <w:rtl/>
        </w:rPr>
        <w:t xml:space="preserve"> وَ</w:t>
      </w:r>
      <w:r w:rsidRPr="00B37D33">
        <w:rPr>
          <w:rFonts w:hint="cs"/>
          <w:rtl/>
        </w:rPr>
        <w:t>ٱ</w:t>
      </w:r>
      <w:r w:rsidRPr="00B37D33">
        <w:rPr>
          <w:rFonts w:hint="eastAsia"/>
          <w:rtl/>
        </w:rPr>
        <w:t>لۡيَتَٰمَىٰ</w:t>
      </w:r>
      <w:r w:rsidRPr="00B37D33">
        <w:rPr>
          <w:rtl/>
        </w:rPr>
        <w:t xml:space="preserve"> وَ</w:t>
      </w:r>
      <w:r w:rsidRPr="00B37D33">
        <w:rPr>
          <w:rFonts w:hint="cs"/>
          <w:rtl/>
        </w:rPr>
        <w:t>ٱ</w:t>
      </w:r>
      <w:r w:rsidRPr="00B37D33">
        <w:rPr>
          <w:rFonts w:hint="eastAsia"/>
          <w:rtl/>
        </w:rPr>
        <w:t>لۡمَسَٰكِينِ</w:t>
      </w:r>
      <w:r w:rsidRPr="00B37D33">
        <w:rPr>
          <w:rtl/>
        </w:rPr>
        <w:t xml:space="preserve"> وَ</w:t>
      </w:r>
      <w:r w:rsidRPr="00B37D33">
        <w:rPr>
          <w:rFonts w:hint="cs"/>
          <w:rtl/>
        </w:rPr>
        <w:t>ٱ</w:t>
      </w:r>
      <w:r w:rsidRPr="00B37D33">
        <w:rPr>
          <w:rFonts w:hint="eastAsia"/>
          <w:rtl/>
        </w:rPr>
        <w:t>لۡجَارِ</w:t>
      </w:r>
      <w:r w:rsidRPr="00B37D33">
        <w:rPr>
          <w:rtl/>
        </w:rPr>
        <w:t xml:space="preserve"> ذِي </w:t>
      </w:r>
      <w:r w:rsidRPr="00B37D33">
        <w:rPr>
          <w:rFonts w:hint="cs"/>
          <w:rtl/>
        </w:rPr>
        <w:t>ٱ</w:t>
      </w:r>
      <w:r w:rsidRPr="00B37D33">
        <w:rPr>
          <w:rFonts w:hint="eastAsia"/>
          <w:rtl/>
        </w:rPr>
        <w:t>لۡقُرۡبَىٰ</w:t>
      </w:r>
      <w:r w:rsidRPr="00B37D33">
        <w:rPr>
          <w:rtl/>
        </w:rPr>
        <w:t xml:space="preserve"> وَ</w:t>
      </w:r>
      <w:r w:rsidRPr="00B37D33">
        <w:rPr>
          <w:rFonts w:hint="cs"/>
          <w:rtl/>
        </w:rPr>
        <w:t>ٱ</w:t>
      </w:r>
      <w:r w:rsidRPr="00B37D33">
        <w:rPr>
          <w:rFonts w:hint="eastAsia"/>
          <w:rtl/>
        </w:rPr>
        <w:t>لۡجَارِ</w:t>
      </w:r>
      <w:r w:rsidRPr="00B37D33">
        <w:rPr>
          <w:rtl/>
        </w:rPr>
        <w:t xml:space="preserve"> </w:t>
      </w:r>
      <w:r w:rsidRPr="00B37D33">
        <w:rPr>
          <w:rFonts w:hint="cs"/>
          <w:rtl/>
        </w:rPr>
        <w:t>ٱ</w:t>
      </w:r>
      <w:r w:rsidRPr="00B37D33">
        <w:rPr>
          <w:rFonts w:hint="eastAsia"/>
          <w:rtl/>
        </w:rPr>
        <w:t>لۡجُنُبِ</w:t>
      </w:r>
      <w:r w:rsidRPr="00B37D33">
        <w:rPr>
          <w:rtl/>
        </w:rPr>
        <w:t xml:space="preserve"> وَ</w:t>
      </w:r>
      <w:r w:rsidRPr="00B37D33">
        <w:rPr>
          <w:rFonts w:hint="cs"/>
          <w:rtl/>
        </w:rPr>
        <w:t>ٱ</w:t>
      </w:r>
      <w:r w:rsidRPr="00B37D33">
        <w:rPr>
          <w:rFonts w:hint="eastAsia"/>
          <w:rtl/>
        </w:rPr>
        <w:t>لصَّاحِبِ</w:t>
      </w:r>
      <w:r w:rsidRPr="00B37D33">
        <w:rPr>
          <w:rtl/>
        </w:rPr>
        <w:t xml:space="preserve"> بِ</w:t>
      </w:r>
      <w:r w:rsidRPr="00B37D33">
        <w:rPr>
          <w:rFonts w:hint="cs"/>
          <w:rtl/>
        </w:rPr>
        <w:t>ٱ</w:t>
      </w:r>
      <w:r w:rsidRPr="00B37D33">
        <w:rPr>
          <w:rFonts w:hint="eastAsia"/>
          <w:rtl/>
        </w:rPr>
        <w:t>لۡجَنۢبِ</w:t>
      </w:r>
      <w:r w:rsidRPr="00B37D33">
        <w:rPr>
          <w:rtl/>
        </w:rPr>
        <w:t xml:space="preserve"> وَ</w:t>
      </w:r>
      <w:r w:rsidRPr="00B37D33">
        <w:rPr>
          <w:rFonts w:hint="cs"/>
          <w:rtl/>
        </w:rPr>
        <w:t>ٱ</w:t>
      </w:r>
      <w:r w:rsidRPr="00B37D33">
        <w:rPr>
          <w:rFonts w:hint="eastAsia"/>
          <w:rtl/>
        </w:rPr>
        <w:t>بۡنِ</w:t>
      </w:r>
      <w:r w:rsidRPr="00B37D33">
        <w:rPr>
          <w:rtl/>
        </w:rPr>
        <w:t xml:space="preserve"> </w:t>
      </w:r>
      <w:r w:rsidRPr="00B37D33">
        <w:rPr>
          <w:rFonts w:hint="cs"/>
          <w:rtl/>
        </w:rPr>
        <w:t>ٱ</w:t>
      </w:r>
      <w:r w:rsidRPr="00B37D33">
        <w:rPr>
          <w:rFonts w:hint="eastAsia"/>
          <w:rtl/>
        </w:rPr>
        <w:t>لسَّبِيلِ</w:t>
      </w:r>
      <w:r w:rsidRPr="00B37D33">
        <w:rPr>
          <w:rtl/>
        </w:rPr>
        <w:t xml:space="preserve"> وَمَا مَلَكَتۡ أَيۡمَٰنُكُ</w:t>
      </w:r>
      <w:r w:rsidRPr="00B37D33">
        <w:rPr>
          <w:rFonts w:hint="eastAsia"/>
          <w:rtl/>
        </w:rPr>
        <w:t>مۡۗ</w:t>
      </w:r>
      <w:r w:rsidRPr="00B37D33">
        <w:rPr>
          <w:rtl/>
        </w:rPr>
        <w:t xml:space="preserve"> إِنَّ </w:t>
      </w:r>
      <w:r w:rsidRPr="00B37D33">
        <w:rPr>
          <w:rFonts w:hint="cs"/>
          <w:rtl/>
        </w:rPr>
        <w:t>ٱ</w:t>
      </w:r>
      <w:r w:rsidRPr="00B37D33">
        <w:rPr>
          <w:rFonts w:hint="eastAsia"/>
          <w:rtl/>
        </w:rPr>
        <w:t>للَّهَ</w:t>
      </w:r>
      <w:r w:rsidRPr="00B37D33">
        <w:rPr>
          <w:rtl/>
        </w:rPr>
        <w:t xml:space="preserve"> لَا يُحِبُّ مَن كَانَ مُخۡتَالٗا فَخُورًا٣٦</w:t>
      </w:r>
      <w:r w:rsidRPr="00B37D33">
        <w:rPr>
          <w:rStyle w:val="Charc"/>
          <w:rtl/>
        </w:rPr>
        <w:t>﴾</w:t>
      </w:r>
      <w:r>
        <w:rPr>
          <w:rFonts w:ascii="Tahoma" w:hAnsi="Tahoma" w:cs="Arial"/>
          <w:rtl/>
        </w:rPr>
        <w:t xml:space="preserve"> </w:t>
      </w:r>
      <w:r w:rsidRPr="00B37D33">
        <w:rPr>
          <w:rStyle w:val="Char5"/>
          <w:rtl/>
        </w:rPr>
        <w:t>[النساء: 36]</w:t>
      </w:r>
      <w:r w:rsidRPr="00B37D33">
        <w:rPr>
          <w:rStyle w:val="Char2"/>
          <w:rFonts w:hint="cs"/>
          <w:rtl/>
        </w:rPr>
        <w:t>.</w:t>
      </w:r>
    </w:p>
    <w:p w:rsidR="008E186D" w:rsidRPr="00D938A1" w:rsidRDefault="008E186D" w:rsidP="00B37D33">
      <w:pPr>
        <w:pStyle w:val="a6"/>
        <w:rPr>
          <w:rFonts w:cs="B Lotus"/>
          <w:rtl/>
        </w:rPr>
      </w:pPr>
      <w:r w:rsidRPr="00B37D33">
        <w:rPr>
          <w:rStyle w:val="Charc"/>
          <w:rFonts w:hint="cs"/>
          <w:rtl/>
        </w:rPr>
        <w:t>«</w:t>
      </w:r>
      <w:r w:rsidR="000B648B" w:rsidRPr="00B37D33">
        <w:rPr>
          <w:rFonts w:hint="cs"/>
          <w:rtl/>
        </w:rPr>
        <w:t>و خدا را بپرست</w:t>
      </w:r>
      <w:r w:rsidR="00583675" w:rsidRPr="00583675">
        <w:rPr>
          <w:rFonts w:hint="cs"/>
          <w:rtl/>
        </w:rPr>
        <w:t>ی</w:t>
      </w:r>
      <w:r w:rsidR="000B648B" w:rsidRPr="00B37D33">
        <w:rPr>
          <w:rFonts w:hint="cs"/>
          <w:rtl/>
        </w:rPr>
        <w:t>د و چ</w:t>
      </w:r>
      <w:r w:rsidR="00583675" w:rsidRPr="00583675">
        <w:rPr>
          <w:rFonts w:hint="cs"/>
          <w:rtl/>
        </w:rPr>
        <w:t>ی</w:t>
      </w:r>
      <w:r w:rsidR="000B648B" w:rsidRPr="00B37D33">
        <w:rPr>
          <w:rFonts w:hint="cs"/>
          <w:rtl/>
        </w:rPr>
        <w:t>ز</w:t>
      </w:r>
      <w:r w:rsidR="00B37D33">
        <w:rPr>
          <w:rFonts w:hint="cs"/>
          <w:rtl/>
        </w:rPr>
        <w:t>ی</w:t>
      </w:r>
      <w:r w:rsidR="000B648B" w:rsidRPr="00B37D33">
        <w:rPr>
          <w:rFonts w:hint="cs"/>
          <w:rtl/>
        </w:rPr>
        <w:t xml:space="preserve"> را با او شر</w:t>
      </w:r>
      <w:r w:rsidR="00583675" w:rsidRPr="00583675">
        <w:rPr>
          <w:rFonts w:hint="cs"/>
          <w:rtl/>
        </w:rPr>
        <w:t>ی</w:t>
      </w:r>
      <w:r w:rsidR="004B6063" w:rsidRPr="004B6063">
        <w:rPr>
          <w:rFonts w:hint="cs"/>
          <w:rtl/>
        </w:rPr>
        <w:t>ک</w:t>
      </w:r>
      <w:r w:rsidR="000B648B" w:rsidRPr="00B37D33">
        <w:rPr>
          <w:rFonts w:hint="cs"/>
          <w:rtl/>
        </w:rPr>
        <w:t xml:space="preserve"> مگردان</w:t>
      </w:r>
      <w:r w:rsidR="00583675" w:rsidRPr="00583675">
        <w:rPr>
          <w:rFonts w:hint="cs"/>
          <w:rtl/>
        </w:rPr>
        <w:t>ی</w:t>
      </w:r>
      <w:r w:rsidR="000B648B" w:rsidRPr="00B37D33">
        <w:rPr>
          <w:rFonts w:hint="cs"/>
          <w:rtl/>
        </w:rPr>
        <w:t xml:space="preserve">د و به پدر و مادر احسان </w:t>
      </w:r>
      <w:r w:rsidR="004B6063" w:rsidRPr="004B6063">
        <w:rPr>
          <w:rFonts w:hint="cs"/>
          <w:rtl/>
        </w:rPr>
        <w:t>ک</w:t>
      </w:r>
      <w:r w:rsidR="000B648B" w:rsidRPr="00B37D33">
        <w:rPr>
          <w:rFonts w:hint="cs"/>
          <w:rtl/>
        </w:rPr>
        <w:t>ن</w:t>
      </w:r>
      <w:r w:rsidR="00583675" w:rsidRPr="00583675">
        <w:rPr>
          <w:rFonts w:hint="cs"/>
          <w:rtl/>
        </w:rPr>
        <w:t>ی</w:t>
      </w:r>
      <w:r w:rsidR="000B648B" w:rsidRPr="00B37D33">
        <w:rPr>
          <w:rFonts w:hint="cs"/>
          <w:rtl/>
        </w:rPr>
        <w:t>د و دربار</w:t>
      </w:r>
      <w:r w:rsidR="006B34FD" w:rsidRPr="00B37D33">
        <w:rPr>
          <w:rFonts w:hint="cs"/>
          <w:rtl/>
        </w:rPr>
        <w:t>ه</w:t>
      </w:r>
      <w:r w:rsidR="00C11B36">
        <w:t>‌</w:t>
      </w:r>
      <w:r w:rsidR="006B34FD" w:rsidRPr="00B37D33">
        <w:rPr>
          <w:rFonts w:hint="cs"/>
          <w:rtl/>
        </w:rPr>
        <w:t>ی</w:t>
      </w:r>
      <w:r w:rsidR="000B648B" w:rsidRPr="00B37D33">
        <w:rPr>
          <w:rFonts w:hint="cs"/>
          <w:rtl/>
        </w:rPr>
        <w:t xml:space="preserve"> خو</w:t>
      </w:r>
      <w:r w:rsidR="00583675" w:rsidRPr="00583675">
        <w:rPr>
          <w:rFonts w:hint="cs"/>
          <w:rtl/>
        </w:rPr>
        <w:t>ی</w:t>
      </w:r>
      <w:r w:rsidR="000B648B" w:rsidRPr="00B37D33">
        <w:rPr>
          <w:rFonts w:hint="cs"/>
          <w:rtl/>
        </w:rPr>
        <w:t xml:space="preserve">شاوندان و </w:t>
      </w:r>
      <w:r w:rsidR="00583675" w:rsidRPr="00583675">
        <w:rPr>
          <w:rFonts w:hint="cs"/>
          <w:rtl/>
        </w:rPr>
        <w:t>ی</w:t>
      </w:r>
      <w:r w:rsidR="000B648B" w:rsidRPr="00B37D33">
        <w:rPr>
          <w:rFonts w:hint="cs"/>
          <w:rtl/>
        </w:rPr>
        <w:t>ت</w:t>
      </w:r>
      <w:r w:rsidR="00583675" w:rsidRPr="00583675">
        <w:rPr>
          <w:rFonts w:hint="cs"/>
          <w:rtl/>
        </w:rPr>
        <w:t>ی</w:t>
      </w:r>
      <w:r w:rsidR="000B648B" w:rsidRPr="00B37D33">
        <w:rPr>
          <w:rFonts w:hint="cs"/>
          <w:rtl/>
        </w:rPr>
        <w:t>مان و مستمندان و همسا</w:t>
      </w:r>
      <w:r w:rsidR="00583675" w:rsidRPr="00583675">
        <w:rPr>
          <w:rFonts w:hint="cs"/>
          <w:rtl/>
        </w:rPr>
        <w:t>ی</w:t>
      </w:r>
      <w:r w:rsidR="006B34FD" w:rsidRPr="00B37D33">
        <w:rPr>
          <w:rFonts w:hint="cs"/>
          <w:rtl/>
        </w:rPr>
        <w:t>ه</w:t>
      </w:r>
      <w:r w:rsidR="00C11B36">
        <w:t>‌</w:t>
      </w:r>
      <w:r w:rsidR="000B648B" w:rsidRPr="00B37D33">
        <w:rPr>
          <w:rFonts w:hint="cs"/>
          <w:rtl/>
        </w:rPr>
        <w:t xml:space="preserve"> خو</w:t>
      </w:r>
      <w:r w:rsidR="00583675" w:rsidRPr="00583675">
        <w:rPr>
          <w:rFonts w:hint="cs"/>
          <w:rtl/>
        </w:rPr>
        <w:t>ی</w:t>
      </w:r>
      <w:r w:rsidR="000B648B" w:rsidRPr="00B37D33">
        <w:rPr>
          <w:rFonts w:hint="cs"/>
          <w:rtl/>
        </w:rPr>
        <w:t>ش و همسا</w:t>
      </w:r>
      <w:r w:rsidR="00583675" w:rsidRPr="00583675">
        <w:rPr>
          <w:rFonts w:hint="cs"/>
          <w:rtl/>
        </w:rPr>
        <w:t>ی</w:t>
      </w:r>
      <w:r w:rsidR="006B34FD" w:rsidRPr="00B37D33">
        <w:rPr>
          <w:rFonts w:hint="cs"/>
          <w:rtl/>
        </w:rPr>
        <w:t>ه</w:t>
      </w:r>
      <w:r w:rsidR="000B648B" w:rsidRPr="00B37D33">
        <w:rPr>
          <w:rFonts w:hint="cs"/>
          <w:rtl/>
        </w:rPr>
        <w:t xml:space="preserve"> ب</w:t>
      </w:r>
      <w:r w:rsidR="00583675" w:rsidRPr="00583675">
        <w:rPr>
          <w:rFonts w:hint="cs"/>
          <w:rtl/>
        </w:rPr>
        <w:t>ی</w:t>
      </w:r>
      <w:r w:rsidR="000B648B" w:rsidRPr="00B37D33">
        <w:rPr>
          <w:rFonts w:hint="cs"/>
          <w:rtl/>
        </w:rPr>
        <w:t>گانگان و همنش</w:t>
      </w:r>
      <w:r w:rsidR="00583675" w:rsidRPr="00583675">
        <w:rPr>
          <w:rFonts w:hint="cs"/>
          <w:rtl/>
        </w:rPr>
        <w:t>ی</w:t>
      </w:r>
      <w:r w:rsidR="000B648B" w:rsidRPr="00B37D33">
        <w:rPr>
          <w:rFonts w:hint="cs"/>
          <w:rtl/>
        </w:rPr>
        <w:t>ن و در راه مانده و بردگان خود ن</w:t>
      </w:r>
      <w:r w:rsidR="00583675" w:rsidRPr="00583675">
        <w:rPr>
          <w:rFonts w:hint="cs"/>
          <w:rtl/>
        </w:rPr>
        <w:t>ی</w:t>
      </w:r>
      <w:r w:rsidR="004B6063" w:rsidRPr="004B6063">
        <w:rPr>
          <w:rFonts w:hint="cs"/>
          <w:rtl/>
        </w:rPr>
        <w:t>ک</w:t>
      </w:r>
      <w:r w:rsidR="00B37D33">
        <w:rPr>
          <w:rFonts w:hint="cs"/>
          <w:rtl/>
        </w:rPr>
        <w:t>ی</w:t>
      </w:r>
      <w:r w:rsidR="000B648B" w:rsidRPr="00B37D33">
        <w:rPr>
          <w:rFonts w:hint="cs"/>
          <w:rtl/>
        </w:rPr>
        <w:t xml:space="preserve"> </w:t>
      </w:r>
      <w:r w:rsidR="004B6063" w:rsidRPr="004B6063">
        <w:rPr>
          <w:rFonts w:hint="cs"/>
          <w:rtl/>
        </w:rPr>
        <w:t>ک</w:t>
      </w:r>
      <w:r w:rsidR="000B648B" w:rsidRPr="00B37D33">
        <w:rPr>
          <w:rFonts w:hint="cs"/>
          <w:rtl/>
        </w:rPr>
        <w:t>ن</w:t>
      </w:r>
      <w:r w:rsidR="00583675" w:rsidRPr="00583675">
        <w:rPr>
          <w:rFonts w:hint="cs"/>
          <w:rtl/>
        </w:rPr>
        <w:t>ی</w:t>
      </w:r>
      <w:r w:rsidR="000B648B" w:rsidRPr="00B37D33">
        <w:rPr>
          <w:rFonts w:hint="cs"/>
          <w:rtl/>
        </w:rPr>
        <w:t xml:space="preserve">د </w:t>
      </w:r>
      <w:r w:rsidR="004B6063" w:rsidRPr="004B6063">
        <w:rPr>
          <w:rFonts w:hint="cs"/>
          <w:rtl/>
        </w:rPr>
        <w:t>ک</w:t>
      </w:r>
      <w:r w:rsidR="000B648B" w:rsidRPr="00B37D33">
        <w:rPr>
          <w:rFonts w:hint="cs"/>
          <w:rtl/>
        </w:rPr>
        <w:t xml:space="preserve">ه خدا </w:t>
      </w:r>
      <w:r w:rsidR="004B6063" w:rsidRPr="004B6063">
        <w:rPr>
          <w:rFonts w:hint="cs"/>
          <w:rtl/>
        </w:rPr>
        <w:t>ک</w:t>
      </w:r>
      <w:r w:rsidR="000B648B" w:rsidRPr="00B37D33">
        <w:rPr>
          <w:rFonts w:hint="cs"/>
          <w:rtl/>
        </w:rPr>
        <w:t>س</w:t>
      </w:r>
      <w:r w:rsidR="00B37D33">
        <w:rPr>
          <w:rFonts w:hint="cs"/>
          <w:rtl/>
        </w:rPr>
        <w:t>ی</w:t>
      </w:r>
      <w:r w:rsidR="000B648B" w:rsidRPr="00B37D33">
        <w:rPr>
          <w:rFonts w:hint="cs"/>
          <w:rtl/>
        </w:rPr>
        <w:t xml:space="preserve"> را </w:t>
      </w:r>
      <w:r w:rsidR="004B6063" w:rsidRPr="004B6063">
        <w:rPr>
          <w:rFonts w:hint="cs"/>
          <w:rtl/>
        </w:rPr>
        <w:t>ک</w:t>
      </w:r>
      <w:r w:rsidR="000B648B" w:rsidRPr="00B37D33">
        <w:rPr>
          <w:rFonts w:hint="cs"/>
          <w:rtl/>
        </w:rPr>
        <w:t>ه مت</w:t>
      </w:r>
      <w:r w:rsidR="004B6063" w:rsidRPr="004B6063">
        <w:rPr>
          <w:rFonts w:hint="cs"/>
          <w:rtl/>
        </w:rPr>
        <w:t>ک</w:t>
      </w:r>
      <w:r w:rsidR="000B648B" w:rsidRPr="00B37D33">
        <w:rPr>
          <w:rFonts w:hint="cs"/>
          <w:rtl/>
        </w:rPr>
        <w:t>بّر و فخر</w:t>
      </w:r>
      <w:r w:rsidR="00B37D33">
        <w:rPr>
          <w:rFonts w:hint="cs"/>
          <w:rtl/>
        </w:rPr>
        <w:t xml:space="preserve"> </w:t>
      </w:r>
      <w:r w:rsidR="000B648B" w:rsidRPr="00B37D33">
        <w:rPr>
          <w:rFonts w:hint="cs"/>
          <w:rtl/>
        </w:rPr>
        <w:t>فروش است دوست نم</w:t>
      </w:r>
      <w:r w:rsidR="00B37D33">
        <w:rPr>
          <w:rFonts w:hint="cs"/>
          <w:rtl/>
        </w:rPr>
        <w:t>ی</w:t>
      </w:r>
      <w:r w:rsidR="000B648B" w:rsidRPr="00B37D33">
        <w:rPr>
          <w:rFonts w:hint="cs"/>
          <w:rtl/>
        </w:rPr>
        <w:t>‌دارد</w:t>
      </w:r>
      <w:r w:rsidRPr="00B37D33">
        <w:rPr>
          <w:rStyle w:val="Charc"/>
          <w:rFonts w:hint="cs"/>
          <w:rtl/>
        </w:rPr>
        <w:t>»</w:t>
      </w:r>
      <w:r>
        <w:rPr>
          <w:rFonts w:cs="B Lotus" w:hint="cs"/>
          <w:rtl/>
        </w:rPr>
        <w:t>.</w:t>
      </w:r>
    </w:p>
    <w:p w:rsidR="00B45A82" w:rsidRPr="00C97A77" w:rsidRDefault="000E2F33" w:rsidP="000E2F33">
      <w:pPr>
        <w:bidi/>
        <w:ind w:firstLine="284"/>
        <w:jc w:val="both"/>
        <w:rPr>
          <w:rStyle w:val="Char2"/>
          <w:rtl/>
        </w:rPr>
      </w:pPr>
      <w:r w:rsidRPr="00C97A77">
        <w:rPr>
          <w:rStyle w:val="Char2"/>
          <w:rFonts w:hint="cs"/>
          <w:rtl/>
        </w:rPr>
        <w:t>و غ</w:t>
      </w:r>
      <w:r w:rsidR="00C97A77" w:rsidRPr="00C97A77">
        <w:rPr>
          <w:rStyle w:val="Char2"/>
          <w:rFonts w:hint="cs"/>
          <w:rtl/>
        </w:rPr>
        <w:t>ی</w:t>
      </w:r>
      <w:r w:rsidRPr="00C97A77">
        <w:rPr>
          <w:rStyle w:val="Char2"/>
          <w:rFonts w:hint="cs"/>
          <w:rtl/>
        </w:rPr>
        <w:t xml:space="preserve">ر آن از </w:t>
      </w:r>
      <w:r w:rsidR="006A6B3A" w:rsidRPr="00C97A77">
        <w:rPr>
          <w:rStyle w:val="Char2"/>
          <w:rFonts w:hint="cs"/>
          <w:rtl/>
        </w:rPr>
        <w:t>بق</w:t>
      </w:r>
      <w:r w:rsidR="00C97A77" w:rsidRPr="00C97A77">
        <w:rPr>
          <w:rStyle w:val="Char2"/>
          <w:rFonts w:hint="cs"/>
          <w:rtl/>
        </w:rPr>
        <w:t>ی</w:t>
      </w:r>
      <w:r w:rsidR="006A6B3A" w:rsidRPr="00C97A77">
        <w:rPr>
          <w:rStyle w:val="Char2"/>
          <w:rFonts w:hint="cs"/>
          <w:rtl/>
        </w:rPr>
        <w:t>ه مأمورات</w:t>
      </w:r>
      <w:r w:rsidR="00C97A77" w:rsidRPr="00C97A77">
        <w:rPr>
          <w:rStyle w:val="Char2"/>
          <w:rFonts w:hint="cs"/>
          <w:rtl/>
        </w:rPr>
        <w:t>ی</w:t>
      </w:r>
      <w:r w:rsidR="006A6B3A" w:rsidRPr="00C97A77">
        <w:rPr>
          <w:rStyle w:val="Char2"/>
          <w:rFonts w:hint="cs"/>
          <w:rtl/>
        </w:rPr>
        <w:t xml:space="preserve"> </w:t>
      </w:r>
      <w:r w:rsidR="006808D5" w:rsidRPr="006808D5">
        <w:rPr>
          <w:rStyle w:val="Char2"/>
          <w:rFonts w:hint="cs"/>
          <w:rtl/>
        </w:rPr>
        <w:t>ک</w:t>
      </w:r>
      <w:r w:rsidR="006A6B3A" w:rsidRPr="00C97A77">
        <w:rPr>
          <w:rStyle w:val="Char2"/>
          <w:rFonts w:hint="cs"/>
          <w:rtl/>
        </w:rPr>
        <w:t>ه متعلق به حق الله، حق النفس، حق خانواده، حق جامعه، حق انسان، حق ح</w:t>
      </w:r>
      <w:r w:rsidR="00C97A77" w:rsidRPr="00C97A77">
        <w:rPr>
          <w:rStyle w:val="Char2"/>
          <w:rFonts w:hint="cs"/>
          <w:rtl/>
        </w:rPr>
        <w:t>ی</w:t>
      </w:r>
      <w:r w:rsidR="006A6B3A" w:rsidRPr="00C97A77">
        <w:rPr>
          <w:rStyle w:val="Char2"/>
          <w:rFonts w:hint="cs"/>
          <w:rtl/>
        </w:rPr>
        <w:t>وان و حق هست</w:t>
      </w:r>
      <w:r w:rsidR="00C97A77" w:rsidRPr="00C97A77">
        <w:rPr>
          <w:rStyle w:val="Char2"/>
          <w:rFonts w:hint="cs"/>
          <w:rtl/>
        </w:rPr>
        <w:t>ی</w:t>
      </w:r>
      <w:r w:rsidR="006A6B3A" w:rsidRPr="00C97A77">
        <w:rPr>
          <w:rStyle w:val="Char2"/>
          <w:rFonts w:hint="cs"/>
          <w:rtl/>
        </w:rPr>
        <w:t xml:space="preserve"> م</w:t>
      </w:r>
      <w:r w:rsidR="00C97A77" w:rsidRPr="00C97A77">
        <w:rPr>
          <w:rStyle w:val="Char2"/>
          <w:rFonts w:hint="cs"/>
          <w:rtl/>
        </w:rPr>
        <w:t>ی</w:t>
      </w:r>
      <w:r w:rsidR="006A6B3A" w:rsidRPr="00C97A77">
        <w:rPr>
          <w:rStyle w:val="Char2"/>
          <w:rFonts w:hint="cs"/>
          <w:rtl/>
        </w:rPr>
        <w:t>‌باشد.</w:t>
      </w:r>
    </w:p>
    <w:p w:rsidR="006A6B3A" w:rsidRPr="00C97A77" w:rsidRDefault="006A6B3A" w:rsidP="006A6B3A">
      <w:pPr>
        <w:bidi/>
        <w:ind w:firstLine="284"/>
        <w:jc w:val="both"/>
        <w:rPr>
          <w:rStyle w:val="Char2"/>
          <w:rtl/>
        </w:rPr>
      </w:pPr>
      <w:r w:rsidRPr="00C97A77">
        <w:rPr>
          <w:rStyle w:val="Char2"/>
          <w:rFonts w:hint="cs"/>
          <w:rtl/>
        </w:rPr>
        <w:t>ول</w:t>
      </w:r>
      <w:r w:rsidR="00C97A77" w:rsidRPr="00C97A77">
        <w:rPr>
          <w:rStyle w:val="Char2"/>
          <w:rFonts w:hint="cs"/>
          <w:rtl/>
        </w:rPr>
        <w:t>ی</w:t>
      </w:r>
      <w:r w:rsidRPr="00C97A77">
        <w:rPr>
          <w:rStyle w:val="Char2"/>
          <w:rFonts w:hint="cs"/>
          <w:rtl/>
        </w:rPr>
        <w:t xml:space="preserve"> آنچه مورد تأ</w:t>
      </w:r>
      <w:r w:rsidR="006808D5" w:rsidRPr="006808D5">
        <w:rPr>
          <w:rStyle w:val="Char2"/>
          <w:rFonts w:hint="cs"/>
          <w:rtl/>
        </w:rPr>
        <w:t>ک</w:t>
      </w:r>
      <w:r w:rsidR="00C97A77" w:rsidRPr="00C97A77">
        <w:rPr>
          <w:rStyle w:val="Char2"/>
          <w:rFonts w:hint="cs"/>
          <w:rtl/>
        </w:rPr>
        <w:t>ی</w:t>
      </w:r>
      <w:r w:rsidRPr="00C97A77">
        <w:rPr>
          <w:rStyle w:val="Char2"/>
          <w:rFonts w:hint="cs"/>
          <w:rtl/>
        </w:rPr>
        <w:t>د است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فرض ع</w:t>
      </w:r>
      <w:r w:rsidR="00C97A77" w:rsidRPr="00C97A77">
        <w:rPr>
          <w:rStyle w:val="Char2"/>
          <w:rFonts w:hint="cs"/>
          <w:rtl/>
        </w:rPr>
        <w:t>ی</w:t>
      </w:r>
      <w:r w:rsidRPr="00C97A77">
        <w:rPr>
          <w:rStyle w:val="Char2"/>
          <w:rFonts w:hint="cs"/>
          <w:rtl/>
        </w:rPr>
        <w:t xml:space="preserve">ن مقدم بر فرض </w:t>
      </w:r>
      <w:r w:rsidR="006808D5" w:rsidRPr="006808D5">
        <w:rPr>
          <w:rStyle w:val="Char2"/>
          <w:rFonts w:hint="cs"/>
          <w:rtl/>
        </w:rPr>
        <w:t>ک</w:t>
      </w:r>
      <w:r w:rsidRPr="00C97A77">
        <w:rPr>
          <w:rStyle w:val="Char2"/>
          <w:rFonts w:hint="cs"/>
          <w:rtl/>
        </w:rPr>
        <w:t>فا</w:t>
      </w:r>
      <w:r w:rsidR="00C97A77" w:rsidRPr="00C97A77">
        <w:rPr>
          <w:rStyle w:val="Char2"/>
          <w:rFonts w:hint="cs"/>
          <w:rtl/>
        </w:rPr>
        <w:t>یی</w:t>
      </w:r>
      <w:r w:rsidRPr="00C97A77">
        <w:rPr>
          <w:rStyle w:val="Char2"/>
          <w:rFonts w:hint="cs"/>
          <w:rtl/>
        </w:rPr>
        <w:t xml:space="preserve"> است.</w:t>
      </w:r>
      <w:r w:rsidR="00BB7FD3" w:rsidRPr="00C97A77">
        <w:rPr>
          <w:rStyle w:val="Char2"/>
          <w:rFonts w:hint="cs"/>
          <w:rtl/>
        </w:rPr>
        <w:t xml:space="preserve"> فرض ع</w:t>
      </w:r>
      <w:r w:rsidR="00C97A77" w:rsidRPr="00C97A77">
        <w:rPr>
          <w:rStyle w:val="Char2"/>
          <w:rFonts w:hint="cs"/>
          <w:rtl/>
        </w:rPr>
        <w:t>ی</w:t>
      </w:r>
      <w:r w:rsidR="00BB7FD3" w:rsidRPr="00C97A77">
        <w:rPr>
          <w:rStyle w:val="Char2"/>
          <w:rFonts w:hint="cs"/>
          <w:rtl/>
        </w:rPr>
        <w:t>ن عبارت است از مأمورات</w:t>
      </w:r>
      <w:r w:rsidR="00C97A77" w:rsidRPr="00C97A77">
        <w:rPr>
          <w:rStyle w:val="Char2"/>
          <w:rFonts w:hint="cs"/>
          <w:rtl/>
        </w:rPr>
        <w:t>ی</w:t>
      </w:r>
      <w:r w:rsidR="00BB7FD3" w:rsidRPr="00C97A77">
        <w:rPr>
          <w:rStyle w:val="Char2"/>
          <w:rFonts w:hint="cs"/>
          <w:rtl/>
        </w:rPr>
        <w:t xml:space="preserve"> </w:t>
      </w:r>
      <w:r w:rsidR="006808D5" w:rsidRPr="006808D5">
        <w:rPr>
          <w:rStyle w:val="Char2"/>
          <w:rFonts w:hint="cs"/>
          <w:rtl/>
        </w:rPr>
        <w:t>ک</w:t>
      </w:r>
      <w:r w:rsidR="00BB7FD3" w:rsidRPr="00C97A77">
        <w:rPr>
          <w:rStyle w:val="Char2"/>
          <w:rFonts w:hint="cs"/>
          <w:rtl/>
        </w:rPr>
        <w:t>ه بر هر انسان</w:t>
      </w:r>
      <w:r w:rsidR="00C97A77" w:rsidRPr="00C97A77">
        <w:rPr>
          <w:rStyle w:val="Char2"/>
          <w:rFonts w:hint="cs"/>
          <w:rtl/>
        </w:rPr>
        <w:t>ی</w:t>
      </w:r>
      <w:r w:rsidR="00BB7FD3" w:rsidRPr="00C97A77">
        <w:rPr>
          <w:rStyle w:val="Char2"/>
          <w:rFonts w:hint="cs"/>
          <w:rtl/>
        </w:rPr>
        <w:t xml:space="preserve"> و </w:t>
      </w:r>
      <w:r w:rsidR="00C97A77" w:rsidRPr="00C97A77">
        <w:rPr>
          <w:rStyle w:val="Char2"/>
          <w:rFonts w:hint="cs"/>
          <w:rtl/>
        </w:rPr>
        <w:t>ی</w:t>
      </w:r>
      <w:r w:rsidR="00BB7FD3" w:rsidRPr="00C97A77">
        <w:rPr>
          <w:rStyle w:val="Char2"/>
          <w:rFonts w:hint="cs"/>
          <w:rtl/>
        </w:rPr>
        <w:t>ا انسان مشخص</w:t>
      </w:r>
      <w:r w:rsidR="00C97A77" w:rsidRPr="00C97A77">
        <w:rPr>
          <w:rStyle w:val="Char2"/>
          <w:rFonts w:hint="cs"/>
          <w:rtl/>
        </w:rPr>
        <w:t>ی</w:t>
      </w:r>
      <w:r w:rsidR="00BB7FD3" w:rsidRPr="00C97A77">
        <w:rPr>
          <w:rStyle w:val="Char2"/>
          <w:rFonts w:hint="cs"/>
          <w:rtl/>
        </w:rPr>
        <w:t xml:space="preserve"> واجب باشد، مانند نماز و </w:t>
      </w:r>
      <w:r w:rsidR="00C97A77" w:rsidRPr="00C97A77">
        <w:rPr>
          <w:rStyle w:val="Char2"/>
          <w:rFonts w:hint="cs"/>
          <w:rtl/>
        </w:rPr>
        <w:t>ی</w:t>
      </w:r>
      <w:r w:rsidR="00BB7FD3" w:rsidRPr="00C97A77">
        <w:rPr>
          <w:rStyle w:val="Char2"/>
          <w:rFonts w:hint="cs"/>
          <w:rtl/>
        </w:rPr>
        <w:t>ا حج. ول</w:t>
      </w:r>
      <w:r w:rsidR="00C97A77" w:rsidRPr="00C97A77">
        <w:rPr>
          <w:rStyle w:val="Char2"/>
          <w:rFonts w:hint="cs"/>
          <w:rtl/>
        </w:rPr>
        <w:t>ی</w:t>
      </w:r>
      <w:r w:rsidR="00BB7FD3" w:rsidRPr="00C97A77">
        <w:rPr>
          <w:rStyle w:val="Char2"/>
          <w:rFonts w:hint="cs"/>
          <w:rtl/>
        </w:rPr>
        <w:t xml:space="preserve"> فرض </w:t>
      </w:r>
      <w:r w:rsidR="006808D5" w:rsidRPr="006808D5">
        <w:rPr>
          <w:rStyle w:val="Char2"/>
          <w:rFonts w:hint="cs"/>
          <w:rtl/>
        </w:rPr>
        <w:t>ک</w:t>
      </w:r>
      <w:r w:rsidR="00BB7FD3" w:rsidRPr="00C97A77">
        <w:rPr>
          <w:rStyle w:val="Char2"/>
          <w:rFonts w:hint="cs"/>
          <w:rtl/>
        </w:rPr>
        <w:t>فا</w:t>
      </w:r>
      <w:r w:rsidR="00C97A77" w:rsidRPr="00C97A77">
        <w:rPr>
          <w:rStyle w:val="Char2"/>
          <w:rFonts w:hint="cs"/>
          <w:rtl/>
        </w:rPr>
        <w:t>یی</w:t>
      </w:r>
      <w:r w:rsidR="00BB7FD3" w:rsidRPr="00C97A77">
        <w:rPr>
          <w:rStyle w:val="Char2"/>
          <w:rFonts w:hint="cs"/>
          <w:rtl/>
        </w:rPr>
        <w:t xml:space="preserve"> عبارت است از مأمورات</w:t>
      </w:r>
      <w:r w:rsidR="00C97A77" w:rsidRPr="00C97A77">
        <w:rPr>
          <w:rStyle w:val="Char2"/>
          <w:rFonts w:hint="cs"/>
          <w:rtl/>
        </w:rPr>
        <w:t>ی</w:t>
      </w:r>
      <w:r w:rsidR="00BB7FD3" w:rsidRPr="00C97A77">
        <w:rPr>
          <w:rStyle w:val="Char2"/>
          <w:rFonts w:hint="cs"/>
          <w:rtl/>
        </w:rPr>
        <w:t xml:space="preserve"> </w:t>
      </w:r>
      <w:r w:rsidR="006808D5" w:rsidRPr="006808D5">
        <w:rPr>
          <w:rStyle w:val="Char2"/>
          <w:rFonts w:hint="cs"/>
          <w:rtl/>
        </w:rPr>
        <w:t>ک</w:t>
      </w:r>
      <w:r w:rsidR="00BB7FD3" w:rsidRPr="00C97A77">
        <w:rPr>
          <w:rStyle w:val="Char2"/>
          <w:rFonts w:hint="cs"/>
          <w:rtl/>
        </w:rPr>
        <w:t>ه بر تمام امت بطور جمع</w:t>
      </w:r>
      <w:r w:rsidR="00C97A77" w:rsidRPr="00C97A77">
        <w:rPr>
          <w:rStyle w:val="Char2"/>
          <w:rFonts w:hint="cs"/>
          <w:rtl/>
        </w:rPr>
        <w:t>ی</w:t>
      </w:r>
      <w:r w:rsidR="00BB7FD3" w:rsidRPr="00C97A77">
        <w:rPr>
          <w:rStyle w:val="Char2"/>
          <w:rFonts w:hint="cs"/>
          <w:rtl/>
        </w:rPr>
        <w:t xml:space="preserve"> واجب باشد </w:t>
      </w:r>
      <w:r w:rsidR="006808D5" w:rsidRPr="006808D5">
        <w:rPr>
          <w:rStyle w:val="Char2"/>
          <w:rFonts w:hint="cs"/>
          <w:rtl/>
        </w:rPr>
        <w:t>ک</w:t>
      </w:r>
      <w:r w:rsidR="00BB7FD3" w:rsidRPr="00C97A77">
        <w:rPr>
          <w:rStyle w:val="Char2"/>
          <w:rFonts w:hint="cs"/>
          <w:rtl/>
        </w:rPr>
        <w:t>ه اگر گروه</w:t>
      </w:r>
      <w:r w:rsidR="00C97A77" w:rsidRPr="00C97A77">
        <w:rPr>
          <w:rStyle w:val="Char2"/>
          <w:rFonts w:hint="cs"/>
          <w:rtl/>
        </w:rPr>
        <w:t>ی</w:t>
      </w:r>
      <w:r w:rsidR="00BB7FD3" w:rsidRPr="00C97A77">
        <w:rPr>
          <w:rStyle w:val="Char2"/>
          <w:rFonts w:hint="cs"/>
          <w:rtl/>
        </w:rPr>
        <w:t xml:space="preserve"> و </w:t>
      </w:r>
      <w:r w:rsidR="00C97A77" w:rsidRPr="00C97A77">
        <w:rPr>
          <w:rStyle w:val="Char2"/>
          <w:rFonts w:hint="cs"/>
          <w:rtl/>
        </w:rPr>
        <w:t>ی</w:t>
      </w:r>
      <w:r w:rsidR="00BB7FD3" w:rsidRPr="00C97A77">
        <w:rPr>
          <w:rStyle w:val="Char2"/>
          <w:rFonts w:hint="cs"/>
          <w:rtl/>
        </w:rPr>
        <w:t xml:space="preserve">ا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BB7FD3" w:rsidRPr="00C97A77">
        <w:rPr>
          <w:rStyle w:val="Char2"/>
          <w:rFonts w:hint="cs"/>
          <w:rtl/>
        </w:rPr>
        <w:t xml:space="preserve"> آن را انجام دهد، ت</w:t>
      </w:r>
      <w:r w:rsidR="006808D5" w:rsidRPr="006808D5">
        <w:rPr>
          <w:rStyle w:val="Char2"/>
          <w:rFonts w:hint="cs"/>
          <w:rtl/>
        </w:rPr>
        <w:t>ک</w:t>
      </w:r>
      <w:r w:rsidR="00BB7FD3" w:rsidRPr="00C97A77">
        <w:rPr>
          <w:rStyle w:val="Char2"/>
          <w:rFonts w:hint="cs"/>
          <w:rtl/>
        </w:rPr>
        <w:t>ل</w:t>
      </w:r>
      <w:r w:rsidR="00C97A77" w:rsidRPr="00C97A77">
        <w:rPr>
          <w:rStyle w:val="Char2"/>
          <w:rFonts w:hint="cs"/>
          <w:rtl/>
        </w:rPr>
        <w:t>ی</w:t>
      </w:r>
      <w:r w:rsidR="00BB7FD3" w:rsidRPr="00C97A77">
        <w:rPr>
          <w:rStyle w:val="Char2"/>
          <w:rFonts w:hint="cs"/>
          <w:rtl/>
        </w:rPr>
        <w:t>ف وجوب از بق</w:t>
      </w:r>
      <w:r w:rsidR="00C97A77" w:rsidRPr="00C97A77">
        <w:rPr>
          <w:rStyle w:val="Char2"/>
          <w:rFonts w:hint="cs"/>
          <w:rtl/>
        </w:rPr>
        <w:t>ی</w:t>
      </w:r>
      <w:r w:rsidR="00BB7FD3" w:rsidRPr="00C97A77">
        <w:rPr>
          <w:rStyle w:val="Char2"/>
          <w:rFonts w:hint="cs"/>
          <w:rtl/>
        </w:rPr>
        <w:t>ه ساقط م</w:t>
      </w:r>
      <w:r w:rsidR="00C97A77" w:rsidRPr="00C97A77">
        <w:rPr>
          <w:rStyle w:val="Char2"/>
          <w:rFonts w:hint="cs"/>
          <w:rtl/>
        </w:rPr>
        <w:t>ی</w:t>
      </w:r>
      <w:r w:rsidR="00BB7FD3" w:rsidRPr="00C97A77">
        <w:rPr>
          <w:rStyle w:val="Char2"/>
          <w:rFonts w:hint="cs"/>
          <w:rtl/>
        </w:rPr>
        <w:t>‌گردد، مانند دست</w:t>
      </w:r>
      <w:r w:rsidR="00C97A77" w:rsidRPr="00C97A77">
        <w:rPr>
          <w:rStyle w:val="Char2"/>
          <w:rFonts w:hint="cs"/>
          <w:rtl/>
        </w:rPr>
        <w:t>ی</w:t>
      </w:r>
      <w:r w:rsidR="00BB7FD3" w:rsidRPr="00C97A77">
        <w:rPr>
          <w:rStyle w:val="Char2"/>
          <w:rFonts w:hint="cs"/>
          <w:rtl/>
        </w:rPr>
        <w:t>اب</w:t>
      </w:r>
      <w:r w:rsidR="00C97A77" w:rsidRPr="00C97A77">
        <w:rPr>
          <w:rStyle w:val="Char2"/>
          <w:rFonts w:hint="cs"/>
          <w:rtl/>
        </w:rPr>
        <w:t>ی</w:t>
      </w:r>
      <w:r w:rsidR="00BB7FD3" w:rsidRPr="00C97A77">
        <w:rPr>
          <w:rStyle w:val="Char2"/>
          <w:rFonts w:hint="cs"/>
          <w:rtl/>
        </w:rPr>
        <w:t xml:space="preserve"> به پ</w:t>
      </w:r>
      <w:r w:rsidR="00C97A77" w:rsidRPr="00C97A77">
        <w:rPr>
          <w:rStyle w:val="Char2"/>
          <w:rFonts w:hint="cs"/>
          <w:rtl/>
        </w:rPr>
        <w:t>ی</w:t>
      </w:r>
      <w:r w:rsidR="00BB7FD3" w:rsidRPr="00C97A77">
        <w:rPr>
          <w:rStyle w:val="Char2"/>
          <w:rFonts w:hint="cs"/>
          <w:rtl/>
        </w:rPr>
        <w:t>شرفت</w:t>
      </w:r>
      <w:r w:rsidR="00022D1F">
        <w:rPr>
          <w:rStyle w:val="Char2"/>
          <w:rFonts w:hint="eastAsia"/>
          <w:rtl/>
        </w:rPr>
        <w:t>‌</w:t>
      </w:r>
      <w:r w:rsidR="00BB7FD3" w:rsidRPr="00C97A77">
        <w:rPr>
          <w:rStyle w:val="Char2"/>
          <w:rFonts w:hint="cs"/>
          <w:rtl/>
        </w:rPr>
        <w:t>ها</w:t>
      </w:r>
      <w:r w:rsidR="00C97A77" w:rsidRPr="00C97A77">
        <w:rPr>
          <w:rStyle w:val="Char2"/>
          <w:rFonts w:hint="cs"/>
          <w:rtl/>
        </w:rPr>
        <w:t>ی</w:t>
      </w:r>
      <w:r w:rsidR="00BB7FD3" w:rsidRPr="00C97A77">
        <w:rPr>
          <w:rStyle w:val="Char2"/>
          <w:rFonts w:hint="cs"/>
          <w:rtl/>
        </w:rPr>
        <w:t xml:space="preserve"> علم</w:t>
      </w:r>
      <w:r w:rsidR="00C97A77" w:rsidRPr="00C97A77">
        <w:rPr>
          <w:rStyle w:val="Char2"/>
          <w:rFonts w:hint="cs"/>
          <w:rtl/>
        </w:rPr>
        <w:t>ی</w:t>
      </w:r>
      <w:r w:rsidR="00BB7FD3" w:rsidRPr="00C97A77">
        <w:rPr>
          <w:rStyle w:val="Char2"/>
          <w:rFonts w:hint="cs"/>
          <w:rtl/>
        </w:rPr>
        <w:t xml:space="preserve">، </w:t>
      </w:r>
      <w:r w:rsidR="00C97A77" w:rsidRPr="00C97A77">
        <w:rPr>
          <w:rStyle w:val="Char2"/>
          <w:rFonts w:hint="cs"/>
          <w:rtl/>
        </w:rPr>
        <w:t>ی</w:t>
      </w:r>
      <w:r w:rsidR="00BB7FD3" w:rsidRPr="00C97A77">
        <w:rPr>
          <w:rStyle w:val="Char2"/>
          <w:rFonts w:hint="cs"/>
          <w:rtl/>
        </w:rPr>
        <w:t>ا ت</w:t>
      </w:r>
      <w:r w:rsidR="006808D5" w:rsidRPr="006808D5">
        <w:rPr>
          <w:rStyle w:val="Char2"/>
          <w:rFonts w:hint="cs"/>
          <w:rtl/>
        </w:rPr>
        <w:t>ک</w:t>
      </w:r>
      <w:r w:rsidR="00BB7FD3" w:rsidRPr="00C97A77">
        <w:rPr>
          <w:rStyle w:val="Char2"/>
          <w:rFonts w:hint="cs"/>
          <w:rtl/>
        </w:rPr>
        <w:t>نولوژ</w:t>
      </w:r>
      <w:r w:rsidR="00C97A77" w:rsidRPr="00C97A77">
        <w:rPr>
          <w:rStyle w:val="Char2"/>
          <w:rFonts w:hint="cs"/>
          <w:rtl/>
        </w:rPr>
        <w:t>ی</w:t>
      </w:r>
      <w:r w:rsidR="00BB7FD3" w:rsidRPr="00C97A77">
        <w:rPr>
          <w:rStyle w:val="Char2"/>
          <w:rFonts w:hint="cs"/>
          <w:rtl/>
        </w:rPr>
        <w:t xml:space="preserve">، </w:t>
      </w:r>
      <w:r w:rsidR="00C97A77" w:rsidRPr="00C97A77">
        <w:rPr>
          <w:rStyle w:val="Char2"/>
          <w:rFonts w:hint="cs"/>
          <w:rtl/>
        </w:rPr>
        <w:t>ی</w:t>
      </w:r>
      <w:r w:rsidR="00BB7FD3" w:rsidRPr="00C97A77">
        <w:rPr>
          <w:rStyle w:val="Char2"/>
          <w:rFonts w:hint="cs"/>
          <w:rtl/>
        </w:rPr>
        <w:t>ا نظام</w:t>
      </w:r>
      <w:r w:rsidR="00C97A77" w:rsidRPr="00C97A77">
        <w:rPr>
          <w:rStyle w:val="Char2"/>
          <w:rFonts w:hint="cs"/>
          <w:rtl/>
        </w:rPr>
        <w:t>ی</w:t>
      </w:r>
      <w:r w:rsidR="00BB7FD3" w:rsidRPr="00C97A77">
        <w:rPr>
          <w:rStyle w:val="Char2"/>
          <w:rFonts w:hint="cs"/>
          <w:rtl/>
        </w:rPr>
        <w:t xml:space="preserve"> و </w:t>
      </w:r>
      <w:r w:rsidR="00C97A77" w:rsidRPr="00C97A77">
        <w:rPr>
          <w:rStyle w:val="Char2"/>
          <w:rFonts w:hint="cs"/>
          <w:rtl/>
        </w:rPr>
        <w:t>ی</w:t>
      </w:r>
      <w:r w:rsidR="00BB7FD3" w:rsidRPr="00C97A77">
        <w:rPr>
          <w:rStyle w:val="Char2"/>
          <w:rFonts w:hint="cs"/>
          <w:rtl/>
        </w:rPr>
        <w:t xml:space="preserve">ا ... </w:t>
      </w:r>
      <w:r w:rsidR="006808D5" w:rsidRPr="006808D5">
        <w:rPr>
          <w:rStyle w:val="Char2"/>
          <w:rFonts w:hint="cs"/>
          <w:rtl/>
        </w:rPr>
        <w:t>ک</w:t>
      </w:r>
      <w:r w:rsidR="00BB7FD3" w:rsidRPr="00C97A77">
        <w:rPr>
          <w:rStyle w:val="Char2"/>
          <w:rFonts w:hint="cs"/>
          <w:rtl/>
        </w:rPr>
        <w:t xml:space="preserve">ه هر گاه مردمان </w:t>
      </w:r>
      <w:r w:rsidR="00C97A77" w:rsidRPr="00C97A77">
        <w:rPr>
          <w:rStyle w:val="Char2"/>
          <w:rFonts w:hint="cs"/>
          <w:rtl/>
        </w:rPr>
        <w:t>ی</w:t>
      </w:r>
      <w:r w:rsidR="006808D5" w:rsidRPr="006808D5">
        <w:rPr>
          <w:rStyle w:val="Char2"/>
          <w:rFonts w:hint="cs"/>
          <w:rtl/>
        </w:rPr>
        <w:t>ک</w:t>
      </w:r>
      <w:r w:rsidR="00BB7FD3" w:rsidRPr="00C97A77">
        <w:rPr>
          <w:rStyle w:val="Char2"/>
          <w:rFonts w:hint="cs"/>
          <w:rtl/>
        </w:rPr>
        <w:t xml:space="preserve"> جامعه از آن </w:t>
      </w:r>
      <w:r w:rsidR="006808D5" w:rsidRPr="006808D5">
        <w:rPr>
          <w:rStyle w:val="Char2"/>
          <w:rFonts w:hint="cs"/>
          <w:rtl/>
        </w:rPr>
        <w:t>ک</w:t>
      </w:r>
      <w:r w:rsidR="00BB7FD3" w:rsidRPr="00C97A77">
        <w:rPr>
          <w:rStyle w:val="Char2"/>
          <w:rFonts w:hint="cs"/>
          <w:rtl/>
        </w:rPr>
        <w:t>وتاه</w:t>
      </w:r>
      <w:r w:rsidR="00C97A77" w:rsidRPr="00C97A77">
        <w:rPr>
          <w:rStyle w:val="Char2"/>
          <w:rFonts w:hint="cs"/>
          <w:rtl/>
        </w:rPr>
        <w:t>ی</w:t>
      </w:r>
      <w:r w:rsidR="00BB7FD3" w:rsidRPr="00C97A77">
        <w:rPr>
          <w:rStyle w:val="Char2"/>
          <w:rFonts w:hint="cs"/>
          <w:rtl/>
        </w:rPr>
        <w:t xml:space="preserve"> ورزند تمام مردم آن جامعه گناه</w:t>
      </w:r>
      <w:r w:rsidR="006808D5" w:rsidRPr="006808D5">
        <w:rPr>
          <w:rStyle w:val="Char2"/>
          <w:rFonts w:hint="cs"/>
          <w:rtl/>
        </w:rPr>
        <w:t>ک</w:t>
      </w:r>
      <w:r w:rsidR="00BB7FD3" w:rsidRPr="00C97A77">
        <w:rPr>
          <w:rStyle w:val="Char2"/>
          <w:rFonts w:hint="cs"/>
          <w:rtl/>
        </w:rPr>
        <w:t>ار م</w:t>
      </w:r>
      <w:r w:rsidR="00C97A77" w:rsidRPr="00C97A77">
        <w:rPr>
          <w:rStyle w:val="Char2"/>
          <w:rFonts w:hint="cs"/>
          <w:rtl/>
        </w:rPr>
        <w:t>ی</w:t>
      </w:r>
      <w:r w:rsidR="00BB7FD3" w:rsidRPr="00C97A77">
        <w:rPr>
          <w:rStyle w:val="Char2"/>
          <w:rFonts w:hint="cs"/>
          <w:rtl/>
        </w:rPr>
        <w:t xml:space="preserve">‌شوند، هر </w:t>
      </w:r>
      <w:r w:rsidR="006808D5" w:rsidRPr="006808D5">
        <w:rPr>
          <w:rStyle w:val="Char2"/>
          <w:rFonts w:hint="cs"/>
          <w:rtl/>
        </w:rPr>
        <w:t>ک</w:t>
      </w:r>
      <w:r w:rsidR="00BB7FD3" w:rsidRPr="00C97A77">
        <w:rPr>
          <w:rStyle w:val="Char2"/>
          <w:rFonts w:hint="cs"/>
          <w:rtl/>
        </w:rPr>
        <w:t>دام نسبت به م</w:t>
      </w:r>
      <w:r w:rsidR="00C97A77" w:rsidRPr="00C97A77">
        <w:rPr>
          <w:rStyle w:val="Char2"/>
          <w:rFonts w:hint="cs"/>
          <w:rtl/>
        </w:rPr>
        <w:t>ی</w:t>
      </w:r>
      <w:r w:rsidR="00BB7FD3" w:rsidRPr="00C97A77">
        <w:rPr>
          <w:rStyle w:val="Char2"/>
          <w:rFonts w:hint="cs"/>
          <w:rtl/>
        </w:rPr>
        <w:t>زان مسؤول</w:t>
      </w:r>
      <w:r w:rsidR="00C97A77" w:rsidRPr="00C97A77">
        <w:rPr>
          <w:rStyle w:val="Char2"/>
          <w:rFonts w:hint="cs"/>
          <w:rtl/>
        </w:rPr>
        <w:t>ی</w:t>
      </w:r>
      <w:r w:rsidR="00BB7FD3" w:rsidRPr="00C97A77">
        <w:rPr>
          <w:rStyle w:val="Char2"/>
          <w:rFonts w:hint="cs"/>
          <w:rtl/>
        </w:rPr>
        <w:t>ت، علم و دانش و توانا</w:t>
      </w:r>
      <w:r w:rsidR="00C97A77" w:rsidRPr="00C97A77">
        <w:rPr>
          <w:rStyle w:val="Char2"/>
          <w:rFonts w:hint="cs"/>
          <w:rtl/>
        </w:rPr>
        <w:t>یی</w:t>
      </w:r>
      <w:r w:rsidR="00BB7FD3" w:rsidRPr="00C97A77">
        <w:rPr>
          <w:rStyle w:val="Char2"/>
          <w:rFonts w:hint="cs"/>
          <w:rtl/>
        </w:rPr>
        <w:t xml:space="preserve"> خود.</w:t>
      </w:r>
    </w:p>
    <w:p w:rsidR="00BB7FD3" w:rsidRPr="00C97A77" w:rsidRDefault="00A916B6" w:rsidP="00F86AC4">
      <w:pPr>
        <w:widowControl w:val="0"/>
        <w:bidi/>
        <w:ind w:firstLine="284"/>
        <w:jc w:val="both"/>
        <w:rPr>
          <w:rStyle w:val="Char2"/>
          <w:rtl/>
        </w:rPr>
      </w:pPr>
      <w:r w:rsidRPr="00C97A77">
        <w:rPr>
          <w:rStyle w:val="Char2"/>
          <w:rFonts w:hint="cs"/>
          <w:rtl/>
        </w:rPr>
        <w:t>از جمله موارد</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تمام امت به وس</w:t>
      </w:r>
      <w:r w:rsidR="00C97A77" w:rsidRPr="00C97A77">
        <w:rPr>
          <w:rStyle w:val="Char2"/>
          <w:rFonts w:hint="cs"/>
          <w:rtl/>
        </w:rPr>
        <w:t>ی</w:t>
      </w:r>
      <w:r w:rsidRPr="00C97A77">
        <w:rPr>
          <w:rStyle w:val="Char2"/>
          <w:rFonts w:hint="cs"/>
          <w:rtl/>
        </w:rPr>
        <w:t>ل</w:t>
      </w:r>
      <w:r w:rsidR="009F7EDB" w:rsidRPr="009F7EDB">
        <w:rPr>
          <w:rStyle w:val="Char2"/>
          <w:rFonts w:hint="cs"/>
          <w:rtl/>
        </w:rPr>
        <w:t>ۀ</w:t>
      </w:r>
      <w:r w:rsidRPr="00C97A77">
        <w:rPr>
          <w:rStyle w:val="Char2"/>
          <w:rFonts w:hint="cs"/>
          <w:rtl/>
        </w:rPr>
        <w:t xml:space="preserve"> تر</w:t>
      </w:r>
      <w:r w:rsidR="006808D5" w:rsidRPr="006808D5">
        <w:rPr>
          <w:rStyle w:val="Char2"/>
          <w:rFonts w:hint="cs"/>
          <w:rtl/>
        </w:rPr>
        <w:t>ک</w:t>
      </w:r>
      <w:r w:rsidRPr="00C97A77">
        <w:rPr>
          <w:rStyle w:val="Char2"/>
          <w:rFonts w:hint="cs"/>
          <w:rtl/>
        </w:rPr>
        <w:t xml:space="preserve"> آن مرت</w:t>
      </w:r>
      <w:r w:rsidR="006808D5" w:rsidRPr="006808D5">
        <w:rPr>
          <w:rStyle w:val="Char2"/>
          <w:rFonts w:hint="cs"/>
          <w:rtl/>
        </w:rPr>
        <w:t>ک</w:t>
      </w:r>
      <w:r w:rsidRPr="00C97A77">
        <w:rPr>
          <w:rStyle w:val="Char2"/>
          <w:rFonts w:hint="cs"/>
          <w:rtl/>
        </w:rPr>
        <w:t>ب گناهان بس</w:t>
      </w:r>
      <w:r w:rsidR="00C97A77" w:rsidRPr="00C97A77">
        <w:rPr>
          <w:rStyle w:val="Char2"/>
          <w:rFonts w:hint="cs"/>
          <w:rtl/>
        </w:rPr>
        <w:t>ی</w:t>
      </w:r>
      <w:r w:rsidRPr="00C97A77">
        <w:rPr>
          <w:rStyle w:val="Char2"/>
          <w:rFonts w:hint="cs"/>
          <w:rtl/>
        </w:rPr>
        <w:t>ار عظ</w:t>
      </w:r>
      <w:r w:rsidR="00C97A77" w:rsidRPr="00C97A77">
        <w:rPr>
          <w:rStyle w:val="Char2"/>
          <w:rFonts w:hint="cs"/>
          <w:rtl/>
        </w:rPr>
        <w:t>ی</w:t>
      </w:r>
      <w:r w:rsidRPr="00C97A77">
        <w:rPr>
          <w:rStyle w:val="Char2"/>
          <w:rFonts w:hint="cs"/>
          <w:rtl/>
        </w:rPr>
        <w:t>م و خطرنا</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خواهند شد و بس</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 از مردم از چنان گناهان</w:t>
      </w:r>
      <w:r w:rsidR="00C97A77" w:rsidRPr="00C97A77">
        <w:rPr>
          <w:rStyle w:val="Char2"/>
          <w:rFonts w:hint="cs"/>
          <w:rtl/>
        </w:rPr>
        <w:t>ی</w:t>
      </w:r>
      <w:r w:rsidRPr="00C97A77">
        <w:rPr>
          <w:rStyle w:val="Char2"/>
          <w:rFonts w:hint="cs"/>
          <w:rtl/>
        </w:rPr>
        <w:t xml:space="preserve"> غافلند، گناه</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متعلق به تر</w:t>
      </w:r>
      <w:r w:rsidR="006808D5" w:rsidRPr="006808D5">
        <w:rPr>
          <w:rStyle w:val="Char2"/>
          <w:rFonts w:hint="cs"/>
          <w:rtl/>
        </w:rPr>
        <w:t>ک</w:t>
      </w:r>
      <w:r w:rsidR="00C60BAA">
        <w:rPr>
          <w:rStyle w:val="Char2"/>
          <w:rFonts w:hint="cs"/>
          <w:rtl/>
        </w:rPr>
        <w:t xml:space="preserve"> فرض‌های </w:t>
      </w:r>
      <w:r w:rsidR="006808D5" w:rsidRPr="006808D5">
        <w:rPr>
          <w:rStyle w:val="Char2"/>
          <w:rFonts w:hint="cs"/>
          <w:rtl/>
        </w:rPr>
        <w:t>ک</w:t>
      </w:r>
      <w:r w:rsidRPr="00C97A77">
        <w:rPr>
          <w:rStyle w:val="Char2"/>
          <w:rFonts w:hint="cs"/>
          <w:rtl/>
        </w:rPr>
        <w:t>فا</w:t>
      </w:r>
      <w:r w:rsidR="00C97A77" w:rsidRPr="00C97A77">
        <w:rPr>
          <w:rStyle w:val="Char2"/>
          <w:rFonts w:hint="cs"/>
          <w:rtl/>
        </w:rPr>
        <w:t>یی</w:t>
      </w:r>
      <w:r w:rsidRPr="00C97A77">
        <w:rPr>
          <w:rStyle w:val="Char2"/>
          <w:rFonts w:hint="cs"/>
          <w:rtl/>
        </w:rPr>
        <w:t xml:space="preserve"> م</w:t>
      </w:r>
      <w:r w:rsidR="00C97A77" w:rsidRPr="00C97A77">
        <w:rPr>
          <w:rStyle w:val="Char2"/>
          <w:rFonts w:hint="cs"/>
          <w:rtl/>
        </w:rPr>
        <w:t>ی</w:t>
      </w:r>
      <w:r w:rsidRPr="00C97A77">
        <w:rPr>
          <w:rStyle w:val="Char2"/>
          <w:rFonts w:hint="cs"/>
          <w:rtl/>
        </w:rPr>
        <w:t xml:space="preserve">‌باشد </w:t>
      </w:r>
      <w:r w:rsidR="006808D5" w:rsidRPr="006808D5">
        <w:rPr>
          <w:rStyle w:val="Char2"/>
          <w:rFonts w:hint="cs"/>
          <w:rtl/>
        </w:rPr>
        <w:t>ک</w:t>
      </w:r>
      <w:r w:rsidRPr="00C97A77">
        <w:rPr>
          <w:rStyle w:val="Char2"/>
          <w:rFonts w:hint="cs"/>
          <w:rtl/>
        </w:rPr>
        <w:t>ه بر تمام امت واجب است ز</w:t>
      </w:r>
      <w:r w:rsidR="00C97A77" w:rsidRPr="00C97A77">
        <w:rPr>
          <w:rStyle w:val="Char2"/>
          <w:rFonts w:hint="cs"/>
          <w:rtl/>
        </w:rPr>
        <w:t>ی</w:t>
      </w:r>
      <w:r w:rsidRPr="00C97A77">
        <w:rPr>
          <w:rStyle w:val="Char2"/>
          <w:rFonts w:hint="cs"/>
          <w:rtl/>
        </w:rPr>
        <w:t>را با تر</w:t>
      </w:r>
      <w:r w:rsidR="006808D5" w:rsidRPr="006808D5">
        <w:rPr>
          <w:rStyle w:val="Char2"/>
          <w:rFonts w:hint="cs"/>
          <w:rtl/>
        </w:rPr>
        <w:t>ک</w:t>
      </w:r>
      <w:r w:rsidRPr="00C97A77">
        <w:rPr>
          <w:rStyle w:val="Char2"/>
          <w:rFonts w:hint="cs"/>
          <w:rtl/>
        </w:rPr>
        <w:t xml:space="preserve"> و از دست دادن آن، تمام مردم آن جامعه تباه و گناه</w:t>
      </w:r>
      <w:r w:rsidR="006808D5" w:rsidRPr="006808D5">
        <w:rPr>
          <w:rStyle w:val="Char2"/>
          <w:rFonts w:hint="cs"/>
          <w:rtl/>
        </w:rPr>
        <w:t>ک</w:t>
      </w:r>
      <w:r w:rsidRPr="00C97A77">
        <w:rPr>
          <w:rStyle w:val="Char2"/>
          <w:rFonts w:hint="cs"/>
          <w:rtl/>
        </w:rPr>
        <w:t xml:space="preserve">ار خواهند شد، هر </w:t>
      </w:r>
      <w:r w:rsidR="006808D5" w:rsidRPr="006808D5">
        <w:rPr>
          <w:rStyle w:val="Char2"/>
          <w:rFonts w:hint="cs"/>
          <w:rtl/>
        </w:rPr>
        <w:t>ک</w:t>
      </w:r>
      <w:r w:rsidRPr="00C97A77">
        <w:rPr>
          <w:rStyle w:val="Char2"/>
          <w:rFonts w:hint="cs"/>
          <w:rtl/>
        </w:rPr>
        <w:t>دام نسبت به مقدار علم و قدرت و مقام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م</w:t>
      </w:r>
      <w:r w:rsidR="00C97A77" w:rsidRPr="00C97A77">
        <w:rPr>
          <w:rStyle w:val="Char2"/>
          <w:rFonts w:hint="cs"/>
          <w:rtl/>
        </w:rPr>
        <w:t>ی</w:t>
      </w:r>
      <w:r w:rsidRPr="00C97A77">
        <w:rPr>
          <w:rStyle w:val="Char2"/>
          <w:rFonts w:hint="cs"/>
          <w:rtl/>
        </w:rPr>
        <w:t>ان مردم دارد.</w:t>
      </w:r>
    </w:p>
    <w:p w:rsidR="005F4E5D" w:rsidRPr="00C97A77" w:rsidRDefault="005F4E5D" w:rsidP="006B34FD">
      <w:pPr>
        <w:bidi/>
        <w:ind w:firstLine="284"/>
        <w:jc w:val="both"/>
        <w:rPr>
          <w:rStyle w:val="Char2"/>
          <w:rtl/>
        </w:rPr>
      </w:pPr>
      <w:r w:rsidRPr="00C97A77">
        <w:rPr>
          <w:rStyle w:val="Char2"/>
          <w:rFonts w:hint="cs"/>
          <w:rtl/>
        </w:rPr>
        <w:t>بعض</w:t>
      </w:r>
      <w:r w:rsidR="00C97A77" w:rsidRPr="00C97A77">
        <w:rPr>
          <w:rStyle w:val="Char2"/>
          <w:rFonts w:hint="cs"/>
          <w:rtl/>
        </w:rPr>
        <w:t>ی</w:t>
      </w:r>
      <w:r w:rsidRPr="00C97A77">
        <w:rPr>
          <w:rStyle w:val="Char2"/>
          <w:rFonts w:hint="cs"/>
          <w:rtl/>
        </w:rPr>
        <w:t xml:space="preserve"> از آن </w:t>
      </w:r>
      <w:r w:rsidR="006B34FD" w:rsidRPr="00C97A77">
        <w:rPr>
          <w:rStyle w:val="Char2"/>
          <w:rFonts w:hint="cs"/>
          <w:rtl/>
        </w:rPr>
        <w:t>منهیات</w:t>
      </w:r>
      <w:r w:rsidRPr="00C97A77">
        <w:rPr>
          <w:rStyle w:val="Char2"/>
          <w:rFonts w:hint="cs"/>
          <w:rtl/>
        </w:rPr>
        <w:t xml:space="preserve"> </w:t>
      </w:r>
      <w:r w:rsidR="006808D5" w:rsidRPr="006808D5">
        <w:rPr>
          <w:rStyle w:val="Char2"/>
          <w:rFonts w:hint="cs"/>
          <w:rtl/>
        </w:rPr>
        <w:t>ک</w:t>
      </w:r>
      <w:r w:rsidRPr="00C97A77">
        <w:rPr>
          <w:rStyle w:val="Char2"/>
          <w:rFonts w:hint="cs"/>
          <w:rtl/>
        </w:rPr>
        <w:t>ه گناه عظ</w:t>
      </w:r>
      <w:r w:rsidR="00C97A77" w:rsidRPr="00C97A77">
        <w:rPr>
          <w:rStyle w:val="Char2"/>
          <w:rFonts w:hint="cs"/>
          <w:rtl/>
        </w:rPr>
        <w:t>ی</w:t>
      </w:r>
      <w:r w:rsidRPr="00C97A77">
        <w:rPr>
          <w:rStyle w:val="Char2"/>
          <w:rFonts w:hint="cs"/>
          <w:rtl/>
        </w:rPr>
        <w:t>م و خطرنا</w:t>
      </w:r>
      <w:r w:rsidR="006808D5" w:rsidRPr="006808D5">
        <w:rPr>
          <w:rStyle w:val="Char2"/>
          <w:rFonts w:hint="cs"/>
          <w:rtl/>
        </w:rPr>
        <w:t>ک</w:t>
      </w:r>
      <w:r w:rsidRPr="00C97A77">
        <w:rPr>
          <w:rStyle w:val="Char2"/>
          <w:rFonts w:hint="cs"/>
          <w:rtl/>
        </w:rPr>
        <w:t xml:space="preserve"> بشمار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 xml:space="preserve">ند مانند: </w:t>
      </w:r>
      <w:r w:rsidR="006B34FD" w:rsidRPr="00C97A77">
        <w:rPr>
          <w:rStyle w:val="Char2"/>
          <w:rFonts w:hint="cs"/>
          <w:rtl/>
        </w:rPr>
        <w:t>حاکم ندانستن</w:t>
      </w:r>
      <w:r w:rsidRPr="00C97A77">
        <w:rPr>
          <w:rStyle w:val="Char2"/>
          <w:rFonts w:hint="cs"/>
          <w:rtl/>
        </w:rPr>
        <w:t xml:space="preserve"> شر</w:t>
      </w:r>
      <w:r w:rsidR="00C97A77" w:rsidRPr="00C97A77">
        <w:rPr>
          <w:rStyle w:val="Char2"/>
          <w:rFonts w:hint="cs"/>
          <w:rtl/>
        </w:rPr>
        <w:t>ی</w:t>
      </w:r>
      <w:r w:rsidRPr="00C97A77">
        <w:rPr>
          <w:rStyle w:val="Char2"/>
          <w:rFonts w:hint="cs"/>
          <w:rtl/>
        </w:rPr>
        <w:t>عت خداوند بر ح</w:t>
      </w:r>
      <w:r w:rsidR="00C97A77" w:rsidRPr="00C97A77">
        <w:rPr>
          <w:rStyle w:val="Char2"/>
          <w:rFonts w:hint="cs"/>
          <w:rtl/>
        </w:rPr>
        <w:t>ی</w:t>
      </w:r>
      <w:r w:rsidRPr="00C97A77">
        <w:rPr>
          <w:rStyle w:val="Char2"/>
          <w:rFonts w:hint="cs"/>
          <w:rtl/>
        </w:rPr>
        <w:t>ات مردم، ح</w:t>
      </w:r>
      <w:r w:rsidR="006808D5" w:rsidRPr="006808D5">
        <w:rPr>
          <w:rStyle w:val="Char2"/>
          <w:rFonts w:hint="cs"/>
          <w:rtl/>
        </w:rPr>
        <w:t>ک</w:t>
      </w:r>
      <w:r w:rsidRPr="00C97A77">
        <w:rPr>
          <w:rStyle w:val="Char2"/>
          <w:rFonts w:hint="cs"/>
          <w:rtl/>
        </w:rPr>
        <w:t>م ن</w:t>
      </w:r>
      <w:r w:rsidR="006808D5" w:rsidRPr="006808D5">
        <w:rPr>
          <w:rStyle w:val="Char2"/>
          <w:rFonts w:hint="cs"/>
          <w:rtl/>
        </w:rPr>
        <w:t>ک</w:t>
      </w:r>
      <w:r w:rsidRPr="00C97A77">
        <w:rPr>
          <w:rStyle w:val="Char2"/>
          <w:rFonts w:hint="cs"/>
          <w:rtl/>
        </w:rPr>
        <w:t>ردن بدانچه خدا نازل فرموده است، جار</w:t>
      </w:r>
      <w:r w:rsidR="00C97A77" w:rsidRPr="00C97A77">
        <w:rPr>
          <w:rStyle w:val="Char2"/>
          <w:rFonts w:hint="cs"/>
          <w:rtl/>
        </w:rPr>
        <w:t>ی</w:t>
      </w:r>
      <w:r w:rsidRPr="00C97A77">
        <w:rPr>
          <w:rStyle w:val="Char2"/>
          <w:rFonts w:hint="cs"/>
          <w:rtl/>
        </w:rPr>
        <w:t>‌شدن ظلم و ستم بر فق</w:t>
      </w:r>
      <w:r w:rsidR="00C97A77" w:rsidRPr="00C97A77">
        <w:rPr>
          <w:rStyle w:val="Char2"/>
          <w:rFonts w:hint="cs"/>
          <w:rtl/>
        </w:rPr>
        <w:t>ی</w:t>
      </w:r>
      <w:r w:rsidRPr="00C97A77">
        <w:rPr>
          <w:rStyle w:val="Char2"/>
          <w:rFonts w:hint="cs"/>
          <w:rtl/>
        </w:rPr>
        <w:t xml:space="preserve">ران و </w:t>
      </w:r>
      <w:r w:rsidR="006808D5" w:rsidRPr="006808D5">
        <w:rPr>
          <w:rStyle w:val="Char2"/>
          <w:rFonts w:hint="cs"/>
          <w:rtl/>
        </w:rPr>
        <w:t>ک</w:t>
      </w:r>
      <w:r w:rsidRPr="00C97A77">
        <w:rPr>
          <w:rStyle w:val="Char2"/>
          <w:rFonts w:hint="cs"/>
          <w:rtl/>
        </w:rPr>
        <w:t xml:space="preserve">ارگران و </w:t>
      </w:r>
      <w:r w:rsidR="006808D5" w:rsidRPr="006808D5">
        <w:rPr>
          <w:rStyle w:val="Char2"/>
          <w:rFonts w:hint="cs"/>
          <w:rtl/>
        </w:rPr>
        <w:t>ک</w:t>
      </w:r>
      <w:r w:rsidRPr="00C97A77">
        <w:rPr>
          <w:rStyle w:val="Char2"/>
          <w:rFonts w:hint="cs"/>
          <w:rtl/>
        </w:rPr>
        <w:t>شاورزان مستضعف و ...</w:t>
      </w:r>
    </w:p>
    <w:p w:rsidR="005F4E5D" w:rsidRPr="00C97A77" w:rsidRDefault="005F4E5D" w:rsidP="006B34FD">
      <w:pPr>
        <w:bidi/>
        <w:ind w:firstLine="284"/>
        <w:jc w:val="both"/>
        <w:rPr>
          <w:rStyle w:val="Char2"/>
          <w:rtl/>
        </w:rPr>
      </w:pPr>
      <w:r w:rsidRPr="00C97A77">
        <w:rPr>
          <w:rStyle w:val="Char2"/>
          <w:rFonts w:hint="cs"/>
          <w:rtl/>
        </w:rPr>
        <w:t xml:space="preserve">* و </w:t>
      </w:r>
      <w:r w:rsidR="00C97A77" w:rsidRPr="00C97A77">
        <w:rPr>
          <w:rStyle w:val="Char2"/>
          <w:rFonts w:hint="cs"/>
          <w:rtl/>
        </w:rPr>
        <w:t>ی</w:t>
      </w:r>
      <w:r w:rsidRPr="00C97A77">
        <w:rPr>
          <w:rStyle w:val="Char2"/>
          <w:rFonts w:hint="cs"/>
          <w:rtl/>
        </w:rPr>
        <w:t>ا مانند تر</w:t>
      </w:r>
      <w:r w:rsidR="006808D5" w:rsidRPr="006808D5">
        <w:rPr>
          <w:rStyle w:val="Char2"/>
          <w:rFonts w:hint="cs"/>
          <w:rtl/>
        </w:rPr>
        <w:t>ک</w:t>
      </w:r>
      <w:r w:rsidRPr="00C97A77">
        <w:rPr>
          <w:rStyle w:val="Char2"/>
          <w:rFonts w:hint="cs"/>
          <w:rtl/>
        </w:rPr>
        <w:t xml:space="preserve"> فر</w:t>
      </w:r>
      <w:r w:rsidR="00C97A77" w:rsidRPr="00C97A77">
        <w:rPr>
          <w:rStyle w:val="Char2"/>
          <w:rFonts w:hint="cs"/>
          <w:rtl/>
        </w:rPr>
        <w:t>ی</w:t>
      </w:r>
      <w:r w:rsidRPr="00C97A77">
        <w:rPr>
          <w:rStyle w:val="Char2"/>
          <w:rFonts w:hint="cs"/>
          <w:rtl/>
        </w:rPr>
        <w:t>ض</w:t>
      </w:r>
      <w:r w:rsidR="006B34FD" w:rsidRPr="00C97A77">
        <w:rPr>
          <w:rStyle w:val="Char2"/>
          <w:rFonts w:hint="cs"/>
          <w:rtl/>
        </w:rPr>
        <w:t>ه</w:t>
      </w:r>
      <w:r w:rsidR="00C11B36">
        <w:rPr>
          <w:rStyle w:val="Char2"/>
        </w:rPr>
        <w:t>‌</w:t>
      </w:r>
      <w:r w:rsidR="006B34FD" w:rsidRPr="00C97A77">
        <w:rPr>
          <w:rStyle w:val="Char2"/>
          <w:rFonts w:hint="cs"/>
          <w:rtl/>
        </w:rPr>
        <w:t>ی</w:t>
      </w:r>
      <w:r w:rsidRPr="00C97A77">
        <w:rPr>
          <w:rStyle w:val="Char2"/>
          <w:rFonts w:hint="cs"/>
          <w:rtl/>
        </w:rPr>
        <w:t xml:space="preserve"> امر به معروف و نه</w:t>
      </w:r>
      <w:r w:rsidR="00C97A77" w:rsidRPr="00C97A77">
        <w:rPr>
          <w:rStyle w:val="Char2"/>
          <w:rFonts w:hint="cs"/>
          <w:rtl/>
        </w:rPr>
        <w:t>ی</w:t>
      </w:r>
      <w:r w:rsidRPr="00C97A77">
        <w:rPr>
          <w:rStyle w:val="Char2"/>
          <w:rFonts w:hint="cs"/>
          <w:rtl/>
        </w:rPr>
        <w:t xml:space="preserve"> از من</w:t>
      </w:r>
      <w:r w:rsidR="006808D5" w:rsidRPr="006808D5">
        <w:rPr>
          <w:rStyle w:val="Char2"/>
          <w:rFonts w:hint="cs"/>
          <w:rtl/>
        </w:rPr>
        <w:t>ک</w:t>
      </w:r>
      <w:r w:rsidRPr="00C97A77">
        <w:rPr>
          <w:rStyle w:val="Char2"/>
          <w:rFonts w:hint="cs"/>
          <w:rtl/>
        </w:rPr>
        <w:t>ر بو</w:t>
      </w:r>
      <w:r w:rsidR="00C97A77" w:rsidRPr="00C97A77">
        <w:rPr>
          <w:rStyle w:val="Char2"/>
          <w:rFonts w:hint="cs"/>
          <w:rtl/>
        </w:rPr>
        <w:t>ی</w:t>
      </w:r>
      <w:r w:rsidRPr="00C97A77">
        <w:rPr>
          <w:rStyle w:val="Char2"/>
          <w:rFonts w:hint="cs"/>
          <w:rtl/>
        </w:rPr>
        <w:t>ژه من</w:t>
      </w:r>
      <w:r w:rsidR="006808D5" w:rsidRPr="006808D5">
        <w:rPr>
          <w:rStyle w:val="Char2"/>
          <w:rFonts w:hint="cs"/>
          <w:rtl/>
        </w:rPr>
        <w:t>ک</w:t>
      </w:r>
      <w:r w:rsidRPr="00C97A77">
        <w:rPr>
          <w:rStyle w:val="Char2"/>
          <w:rFonts w:hint="cs"/>
          <w:rtl/>
        </w:rPr>
        <w:t>رات بزرگ مانند، آزادبودن مس</w:t>
      </w:r>
      <w:r w:rsidR="006808D5" w:rsidRPr="006808D5">
        <w:rPr>
          <w:rStyle w:val="Char2"/>
          <w:rFonts w:hint="cs"/>
          <w:rtl/>
        </w:rPr>
        <w:t>ک</w:t>
      </w:r>
      <w:r w:rsidRPr="00C97A77">
        <w:rPr>
          <w:rStyle w:val="Char2"/>
          <w:rFonts w:hint="cs"/>
          <w:rtl/>
        </w:rPr>
        <w:t>رات‌، ربا، زنا و اشاع</w:t>
      </w:r>
      <w:r w:rsidR="006B34FD" w:rsidRPr="00C97A77">
        <w:rPr>
          <w:rStyle w:val="Char2"/>
          <w:rFonts w:hint="cs"/>
          <w:rtl/>
        </w:rPr>
        <w:t>ه</w:t>
      </w:r>
      <w:r w:rsidR="00C11B36">
        <w:rPr>
          <w:rStyle w:val="Char2"/>
        </w:rPr>
        <w:t>‌</w:t>
      </w:r>
      <w:r w:rsidR="006B34FD" w:rsidRPr="00C97A77">
        <w:rPr>
          <w:rStyle w:val="Char2"/>
          <w:rFonts w:hint="cs"/>
          <w:rtl/>
        </w:rPr>
        <w:t>ی</w:t>
      </w:r>
      <w:r w:rsidRPr="00C97A77">
        <w:rPr>
          <w:rStyle w:val="Char2"/>
          <w:rFonts w:hint="cs"/>
          <w:rtl/>
        </w:rPr>
        <w:t xml:space="preserve"> ب</w:t>
      </w:r>
      <w:r w:rsidR="00C97A77" w:rsidRPr="00C97A77">
        <w:rPr>
          <w:rStyle w:val="Char2"/>
          <w:rFonts w:hint="cs"/>
          <w:rtl/>
        </w:rPr>
        <w:t>ی</w:t>
      </w:r>
      <w:r w:rsidRPr="00C97A77">
        <w:rPr>
          <w:rStyle w:val="Char2"/>
          <w:rFonts w:hint="cs"/>
          <w:rtl/>
        </w:rPr>
        <w:t>‌بندوبار</w:t>
      </w:r>
      <w:r w:rsidR="00C97A77" w:rsidRPr="00C97A77">
        <w:rPr>
          <w:rStyle w:val="Char2"/>
          <w:rFonts w:hint="cs"/>
          <w:rtl/>
        </w:rPr>
        <w:t>ی</w:t>
      </w:r>
      <w:r w:rsidRPr="00C97A77">
        <w:rPr>
          <w:rStyle w:val="Char2"/>
          <w:rFonts w:hint="cs"/>
          <w:rtl/>
        </w:rPr>
        <w:t>، ب</w:t>
      </w:r>
      <w:r w:rsidR="00C97A77" w:rsidRPr="00C97A77">
        <w:rPr>
          <w:rStyle w:val="Char2"/>
          <w:rFonts w:hint="cs"/>
          <w:rtl/>
        </w:rPr>
        <w:t>ی</w:t>
      </w:r>
      <w:r w:rsidRPr="00C97A77">
        <w:rPr>
          <w:rStyle w:val="Char2"/>
          <w:rFonts w:hint="cs"/>
          <w:rtl/>
        </w:rPr>
        <w:t>‌حجاب</w:t>
      </w:r>
      <w:r w:rsidR="00C97A77" w:rsidRPr="00C97A77">
        <w:rPr>
          <w:rStyle w:val="Char2"/>
          <w:rFonts w:hint="cs"/>
          <w:rtl/>
        </w:rPr>
        <w:t>ی</w:t>
      </w:r>
      <w:r w:rsidRPr="00C97A77">
        <w:rPr>
          <w:rStyle w:val="Char2"/>
          <w:rFonts w:hint="cs"/>
          <w:rtl/>
        </w:rPr>
        <w:t xml:space="preserve"> و ظهور زنان بدحجاب </w:t>
      </w:r>
      <w:r w:rsidR="006808D5" w:rsidRPr="006808D5">
        <w:rPr>
          <w:rStyle w:val="Char2"/>
          <w:rFonts w:hint="cs"/>
          <w:rtl/>
        </w:rPr>
        <w:t>ک</w:t>
      </w:r>
      <w:r w:rsidRPr="00C97A77">
        <w:rPr>
          <w:rStyle w:val="Char2"/>
          <w:rFonts w:hint="cs"/>
          <w:rtl/>
        </w:rPr>
        <w:t xml:space="preserve">ه خود </w:t>
      </w:r>
      <w:r w:rsidR="006B34FD" w:rsidRPr="00C97A77">
        <w:rPr>
          <w:rStyle w:val="Char2"/>
          <w:rFonts w:hint="cs"/>
          <w:rtl/>
        </w:rPr>
        <w:t>انحرافی است و د</w:t>
      </w:r>
      <w:r w:rsidR="00C97A77" w:rsidRPr="00C97A77">
        <w:rPr>
          <w:rStyle w:val="Char2"/>
          <w:rFonts w:hint="cs"/>
          <w:rtl/>
        </w:rPr>
        <w:t>ی</w:t>
      </w:r>
      <w:r w:rsidR="006B34FD" w:rsidRPr="00C97A77">
        <w:rPr>
          <w:rStyle w:val="Char2"/>
          <w:rFonts w:hint="cs"/>
          <w:rtl/>
        </w:rPr>
        <w:t>گران را ن</w:t>
      </w:r>
      <w:r w:rsidR="00C97A77" w:rsidRPr="00C97A77">
        <w:rPr>
          <w:rStyle w:val="Char2"/>
          <w:rFonts w:hint="cs"/>
          <w:rtl/>
        </w:rPr>
        <w:t>ی</w:t>
      </w:r>
      <w:r w:rsidR="006B34FD" w:rsidRPr="00C97A77">
        <w:rPr>
          <w:rStyle w:val="Char2"/>
          <w:rFonts w:hint="cs"/>
          <w:rtl/>
        </w:rPr>
        <w:t>ز منحرف م</w:t>
      </w:r>
      <w:r w:rsidR="00C97A77" w:rsidRPr="00C97A77">
        <w:rPr>
          <w:rStyle w:val="Char2"/>
          <w:rFonts w:hint="cs"/>
          <w:rtl/>
        </w:rPr>
        <w:t>ی</w:t>
      </w:r>
      <w:r w:rsidR="006B34FD" w:rsidRPr="00C97A77">
        <w:rPr>
          <w:rStyle w:val="Char2"/>
          <w:rFonts w:hint="cs"/>
          <w:rtl/>
        </w:rPr>
        <w:t>‌ساز</w:t>
      </w:r>
      <w:r w:rsidRPr="00C97A77">
        <w:rPr>
          <w:rStyle w:val="Char2"/>
          <w:rFonts w:hint="cs"/>
          <w:rtl/>
        </w:rPr>
        <w:t>د.</w:t>
      </w:r>
    </w:p>
    <w:p w:rsidR="005F4E5D" w:rsidRPr="00C97A77" w:rsidRDefault="002D1E3F" w:rsidP="005F4E5D">
      <w:pPr>
        <w:bidi/>
        <w:ind w:firstLine="284"/>
        <w:jc w:val="both"/>
        <w:rPr>
          <w:rStyle w:val="Char2"/>
          <w:rtl/>
        </w:rPr>
      </w:pPr>
      <w:r w:rsidRPr="00C97A77">
        <w:rPr>
          <w:rStyle w:val="Char2"/>
          <w:rFonts w:hint="cs"/>
          <w:rtl/>
        </w:rPr>
        <w:t xml:space="preserve">* و </w:t>
      </w:r>
      <w:r w:rsidR="00C97A77" w:rsidRPr="00C97A77">
        <w:rPr>
          <w:rStyle w:val="Char2"/>
          <w:rFonts w:hint="cs"/>
          <w:rtl/>
        </w:rPr>
        <w:t>ی</w:t>
      </w:r>
      <w:r w:rsidRPr="00C97A77">
        <w:rPr>
          <w:rStyle w:val="Char2"/>
          <w:rFonts w:hint="cs"/>
          <w:rtl/>
        </w:rPr>
        <w:t>ا مانند تر</w:t>
      </w:r>
      <w:r w:rsidR="006808D5" w:rsidRPr="006808D5">
        <w:rPr>
          <w:rStyle w:val="Char2"/>
          <w:rFonts w:hint="cs"/>
          <w:rtl/>
        </w:rPr>
        <w:t>ک</w:t>
      </w:r>
      <w:r w:rsidRPr="00C97A77">
        <w:rPr>
          <w:rStyle w:val="Char2"/>
          <w:rFonts w:hint="cs"/>
          <w:rtl/>
        </w:rPr>
        <w:t xml:space="preserve"> دعوت </w:t>
      </w:r>
      <w:r w:rsidR="00503360">
        <w:rPr>
          <w:rStyle w:val="Char2"/>
          <w:rFonts w:hint="cs"/>
          <w:rtl/>
        </w:rPr>
        <w:t>به‌سوی</w:t>
      </w:r>
      <w:r w:rsidRPr="00C97A77">
        <w:rPr>
          <w:rStyle w:val="Char2"/>
          <w:rFonts w:hint="cs"/>
          <w:rtl/>
        </w:rPr>
        <w:t xml:space="preserve"> خدا و تر</w:t>
      </w:r>
      <w:r w:rsidR="006808D5" w:rsidRPr="006808D5">
        <w:rPr>
          <w:rStyle w:val="Char2"/>
          <w:rFonts w:hint="cs"/>
          <w:rtl/>
        </w:rPr>
        <w:t>ک</w:t>
      </w:r>
      <w:r w:rsidRPr="00C97A77">
        <w:rPr>
          <w:rStyle w:val="Char2"/>
          <w:rFonts w:hint="cs"/>
          <w:rtl/>
        </w:rPr>
        <w:t xml:space="preserve"> تبل</w:t>
      </w:r>
      <w:r w:rsidR="00C97A77" w:rsidRPr="00C97A77">
        <w:rPr>
          <w:rStyle w:val="Char2"/>
          <w:rFonts w:hint="cs"/>
          <w:rtl/>
        </w:rPr>
        <w:t>ی</w:t>
      </w:r>
      <w:r w:rsidRPr="00C97A77">
        <w:rPr>
          <w:rStyle w:val="Char2"/>
          <w:rFonts w:hint="cs"/>
          <w:rtl/>
        </w:rPr>
        <w:t>غ پ</w:t>
      </w:r>
      <w:r w:rsidR="00C97A77" w:rsidRPr="00C97A77">
        <w:rPr>
          <w:rStyle w:val="Char2"/>
          <w:rFonts w:hint="cs"/>
          <w:rtl/>
        </w:rPr>
        <w:t>ی</w:t>
      </w:r>
      <w:r w:rsidRPr="00C97A77">
        <w:rPr>
          <w:rStyle w:val="Char2"/>
          <w:rFonts w:hint="cs"/>
          <w:rtl/>
        </w:rPr>
        <w:t>ام اسلام به جهان</w:t>
      </w:r>
      <w:r w:rsidR="00C97A77" w:rsidRPr="00C97A77">
        <w:rPr>
          <w:rStyle w:val="Char2"/>
          <w:rFonts w:hint="cs"/>
          <w:rtl/>
        </w:rPr>
        <w:t>ی</w:t>
      </w:r>
      <w:r w:rsidRPr="00C97A77">
        <w:rPr>
          <w:rStyle w:val="Char2"/>
          <w:rFonts w:hint="cs"/>
          <w:rtl/>
        </w:rPr>
        <w:t xml:space="preserve">ان مانند آنچه </w:t>
      </w:r>
      <w:r w:rsidR="006808D5" w:rsidRPr="006808D5">
        <w:rPr>
          <w:rStyle w:val="Char2"/>
          <w:rFonts w:hint="cs"/>
          <w:rtl/>
        </w:rPr>
        <w:t>ک</w:t>
      </w:r>
      <w:r w:rsidRPr="00C97A77">
        <w:rPr>
          <w:rStyle w:val="Char2"/>
          <w:rFonts w:hint="cs"/>
          <w:rtl/>
        </w:rPr>
        <w:t>ه امروزه</w:t>
      </w:r>
      <w:r w:rsidR="00C60BAA">
        <w:rPr>
          <w:rStyle w:val="Char2"/>
          <w:rFonts w:hint="cs"/>
          <w:rtl/>
        </w:rPr>
        <w:t xml:space="preserve"> ملت‌هایی ‌</w:t>
      </w:r>
      <w:r w:rsidRPr="00C97A77">
        <w:rPr>
          <w:rStyle w:val="Char2"/>
          <w:rFonts w:hint="cs"/>
          <w:rtl/>
        </w:rPr>
        <w:t>را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از اسلام نم</w:t>
      </w:r>
      <w:r w:rsidR="00C97A77" w:rsidRPr="00C97A77">
        <w:rPr>
          <w:rStyle w:val="Char2"/>
          <w:rFonts w:hint="cs"/>
          <w:rtl/>
        </w:rPr>
        <w:t>ی</w:t>
      </w:r>
      <w:r w:rsidRPr="00C97A77">
        <w:rPr>
          <w:rStyle w:val="Char2"/>
          <w:rFonts w:hint="cs"/>
          <w:rtl/>
        </w:rPr>
        <w:t>‌دانند</w:t>
      </w:r>
      <w:r w:rsidR="00054944" w:rsidRPr="00C97A77">
        <w:rPr>
          <w:rStyle w:val="Char2"/>
          <w:rFonts w:hint="cs"/>
          <w:rtl/>
        </w:rPr>
        <w:t xml:space="preserve"> و </w:t>
      </w:r>
      <w:r w:rsidR="00C97A77" w:rsidRPr="00C97A77">
        <w:rPr>
          <w:rStyle w:val="Char2"/>
          <w:rFonts w:hint="cs"/>
          <w:rtl/>
        </w:rPr>
        <w:t>ی</w:t>
      </w:r>
      <w:r w:rsidR="00054944" w:rsidRPr="00C97A77">
        <w:rPr>
          <w:rStyle w:val="Char2"/>
          <w:rFonts w:hint="cs"/>
          <w:rtl/>
        </w:rPr>
        <w:t>ا صورت مشبوه و منفور</w:t>
      </w:r>
      <w:r w:rsidR="00C97A77" w:rsidRPr="00C97A77">
        <w:rPr>
          <w:rStyle w:val="Char2"/>
          <w:rFonts w:hint="cs"/>
          <w:rtl/>
        </w:rPr>
        <w:t>ی</w:t>
      </w:r>
      <w:r w:rsidR="00054944" w:rsidRPr="00C97A77">
        <w:rPr>
          <w:rStyle w:val="Char2"/>
          <w:rFonts w:hint="cs"/>
          <w:rtl/>
        </w:rPr>
        <w:t xml:space="preserve"> از آن را شناخته‌اند </w:t>
      </w:r>
      <w:r w:rsidR="006808D5" w:rsidRPr="006808D5">
        <w:rPr>
          <w:rStyle w:val="Char2"/>
          <w:rFonts w:hint="cs"/>
          <w:rtl/>
        </w:rPr>
        <w:t>ک</w:t>
      </w:r>
      <w:r w:rsidR="00054944" w:rsidRPr="00C97A77">
        <w:rPr>
          <w:rStyle w:val="Char2"/>
          <w:rFonts w:hint="cs"/>
          <w:rtl/>
        </w:rPr>
        <w:t>ه در ا</w:t>
      </w:r>
      <w:r w:rsidR="00C97A77" w:rsidRPr="00C97A77">
        <w:rPr>
          <w:rStyle w:val="Char2"/>
          <w:rFonts w:hint="cs"/>
          <w:rtl/>
        </w:rPr>
        <w:t>ی</w:t>
      </w:r>
      <w:r w:rsidR="00054944" w:rsidRPr="00C97A77">
        <w:rPr>
          <w:rStyle w:val="Char2"/>
          <w:rFonts w:hint="cs"/>
          <w:rtl/>
        </w:rPr>
        <w:t>ن صورت تمام مسلمانان عموماً و ملت عرب خصوصاً در برابر دعوت و تبل</w:t>
      </w:r>
      <w:r w:rsidR="00C97A77" w:rsidRPr="00C97A77">
        <w:rPr>
          <w:rStyle w:val="Char2"/>
          <w:rFonts w:hint="cs"/>
          <w:rtl/>
        </w:rPr>
        <w:t>ی</w:t>
      </w:r>
      <w:r w:rsidR="00054944" w:rsidRPr="00C97A77">
        <w:rPr>
          <w:rStyle w:val="Char2"/>
          <w:rFonts w:hint="cs"/>
          <w:rtl/>
        </w:rPr>
        <w:t>غ اسلام واقع</w:t>
      </w:r>
      <w:r w:rsidR="00C97A77" w:rsidRPr="00C97A77">
        <w:rPr>
          <w:rStyle w:val="Char2"/>
          <w:rFonts w:hint="cs"/>
          <w:rtl/>
        </w:rPr>
        <w:t>ی</w:t>
      </w:r>
      <w:r w:rsidR="00054944" w:rsidRPr="00C97A77">
        <w:rPr>
          <w:rStyle w:val="Char2"/>
          <w:rFonts w:hint="cs"/>
          <w:rtl/>
        </w:rPr>
        <w:t xml:space="preserve"> و حق</w:t>
      </w:r>
      <w:r w:rsidR="00C97A77" w:rsidRPr="00C97A77">
        <w:rPr>
          <w:rStyle w:val="Char2"/>
          <w:rFonts w:hint="cs"/>
          <w:rtl/>
        </w:rPr>
        <w:t>ی</w:t>
      </w:r>
      <w:r w:rsidR="00054944" w:rsidRPr="00C97A77">
        <w:rPr>
          <w:rStyle w:val="Char2"/>
          <w:rFonts w:hint="cs"/>
          <w:rtl/>
        </w:rPr>
        <w:t>ق</w:t>
      </w:r>
      <w:r w:rsidR="00C97A77" w:rsidRPr="00C97A77">
        <w:rPr>
          <w:rStyle w:val="Char2"/>
          <w:rFonts w:hint="cs"/>
          <w:rtl/>
        </w:rPr>
        <w:t>ی</w:t>
      </w:r>
      <w:r w:rsidR="00054944" w:rsidRPr="00C97A77">
        <w:rPr>
          <w:rStyle w:val="Char2"/>
          <w:rFonts w:hint="cs"/>
          <w:rtl/>
        </w:rPr>
        <w:t xml:space="preserve"> به جهان</w:t>
      </w:r>
      <w:r w:rsidR="00C97A77" w:rsidRPr="00C97A77">
        <w:rPr>
          <w:rStyle w:val="Char2"/>
          <w:rFonts w:hint="cs"/>
          <w:rtl/>
        </w:rPr>
        <w:t>ی</w:t>
      </w:r>
      <w:r w:rsidR="00054944" w:rsidRPr="00C97A77">
        <w:rPr>
          <w:rStyle w:val="Char2"/>
          <w:rFonts w:hint="cs"/>
          <w:rtl/>
        </w:rPr>
        <w:t>ان از مسؤول</w:t>
      </w:r>
      <w:r w:rsidR="00C97A77" w:rsidRPr="00C97A77">
        <w:rPr>
          <w:rStyle w:val="Char2"/>
          <w:rFonts w:hint="cs"/>
          <w:rtl/>
        </w:rPr>
        <w:t>ی</w:t>
      </w:r>
      <w:r w:rsidR="00054944" w:rsidRPr="00C97A77">
        <w:rPr>
          <w:rStyle w:val="Char2"/>
          <w:rFonts w:hint="cs"/>
          <w:rtl/>
        </w:rPr>
        <w:t>ت مهم</w:t>
      </w:r>
      <w:r w:rsidR="00C97A77" w:rsidRPr="00C97A77">
        <w:rPr>
          <w:rStyle w:val="Char2"/>
          <w:rFonts w:hint="cs"/>
          <w:rtl/>
        </w:rPr>
        <w:t>ی</w:t>
      </w:r>
      <w:r w:rsidR="00054944" w:rsidRPr="00C97A77">
        <w:rPr>
          <w:rStyle w:val="Char2"/>
          <w:rFonts w:hint="cs"/>
          <w:rtl/>
        </w:rPr>
        <w:t xml:space="preserve"> برخوردارند.</w:t>
      </w:r>
    </w:p>
    <w:p w:rsidR="000466A3" w:rsidRPr="00C97A77" w:rsidRDefault="000466A3" w:rsidP="006B34FD">
      <w:pPr>
        <w:bidi/>
        <w:ind w:firstLine="284"/>
        <w:jc w:val="both"/>
        <w:rPr>
          <w:rStyle w:val="Char2"/>
          <w:rtl/>
        </w:rPr>
      </w:pPr>
      <w:r w:rsidRPr="00C97A77">
        <w:rPr>
          <w:rStyle w:val="Char2"/>
          <w:rFonts w:hint="cs"/>
          <w:rtl/>
        </w:rPr>
        <w:t xml:space="preserve">* و </w:t>
      </w:r>
      <w:r w:rsidR="00C97A77" w:rsidRPr="00C97A77">
        <w:rPr>
          <w:rStyle w:val="Char2"/>
          <w:rFonts w:hint="cs"/>
          <w:rtl/>
        </w:rPr>
        <w:t>ی</w:t>
      </w:r>
      <w:r w:rsidRPr="00C97A77">
        <w:rPr>
          <w:rStyle w:val="Char2"/>
          <w:rFonts w:hint="cs"/>
          <w:rtl/>
        </w:rPr>
        <w:t>ا مانند تر</w:t>
      </w:r>
      <w:r w:rsidR="006808D5" w:rsidRPr="006808D5">
        <w:rPr>
          <w:rStyle w:val="Char2"/>
          <w:rFonts w:hint="cs"/>
          <w:rtl/>
        </w:rPr>
        <w:t>ک</w:t>
      </w:r>
      <w:r w:rsidRPr="00C97A77">
        <w:rPr>
          <w:rStyle w:val="Char2"/>
          <w:rFonts w:hint="cs"/>
          <w:rtl/>
        </w:rPr>
        <w:t xml:space="preserve"> برپادار</w:t>
      </w:r>
      <w:r w:rsidR="00C97A77" w:rsidRPr="00C97A77">
        <w:rPr>
          <w:rStyle w:val="Char2"/>
          <w:rFonts w:hint="cs"/>
          <w:rtl/>
        </w:rPr>
        <w:t>ی</w:t>
      </w:r>
      <w:r w:rsidRPr="00C97A77">
        <w:rPr>
          <w:rStyle w:val="Char2"/>
          <w:rFonts w:hint="cs"/>
          <w:rtl/>
        </w:rPr>
        <w:t xml:space="preserve"> ع</w:t>
      </w:r>
      <w:r w:rsidR="006B34FD" w:rsidRPr="00C97A77">
        <w:rPr>
          <w:rStyle w:val="Char2"/>
          <w:rFonts w:hint="cs"/>
          <w:rtl/>
        </w:rPr>
        <w:t>دل</w:t>
      </w:r>
      <w:r w:rsidRPr="00C97A77">
        <w:rPr>
          <w:rStyle w:val="Char2"/>
          <w:rFonts w:hint="cs"/>
          <w:rtl/>
        </w:rPr>
        <w:t xml:space="preserve"> در م</w:t>
      </w:r>
      <w:r w:rsidR="00C97A77" w:rsidRPr="00C97A77">
        <w:rPr>
          <w:rStyle w:val="Char2"/>
          <w:rFonts w:hint="cs"/>
          <w:rtl/>
        </w:rPr>
        <w:t>ی</w:t>
      </w:r>
      <w:r w:rsidRPr="00C97A77">
        <w:rPr>
          <w:rStyle w:val="Char2"/>
          <w:rFonts w:hint="cs"/>
          <w:rtl/>
        </w:rPr>
        <w:t>ان مردم</w:t>
      </w:r>
      <w:r w:rsidR="00532180" w:rsidRPr="00C97A77">
        <w:rPr>
          <w:rStyle w:val="Char2"/>
          <w:rFonts w:hint="cs"/>
          <w:rtl/>
        </w:rPr>
        <w:t>،</w:t>
      </w:r>
      <w:r w:rsidRPr="00C97A77">
        <w:rPr>
          <w:rStyle w:val="Char2"/>
          <w:rFonts w:hint="cs"/>
          <w:rtl/>
        </w:rPr>
        <w:t xml:space="preserve"> و تر</w:t>
      </w:r>
      <w:r w:rsidR="006808D5" w:rsidRPr="006808D5">
        <w:rPr>
          <w:rStyle w:val="Char2"/>
          <w:rFonts w:hint="cs"/>
          <w:rtl/>
        </w:rPr>
        <w:t>ک</w:t>
      </w:r>
      <w:r w:rsidRPr="00C97A77">
        <w:rPr>
          <w:rStyle w:val="Char2"/>
          <w:rFonts w:hint="cs"/>
          <w:rtl/>
        </w:rPr>
        <w:t xml:space="preserve"> دادن حق به هر صاحب حق</w:t>
      </w:r>
      <w:r w:rsidR="00C97A77" w:rsidRPr="00C97A77">
        <w:rPr>
          <w:rStyle w:val="Char2"/>
          <w:rFonts w:hint="cs"/>
          <w:rtl/>
        </w:rPr>
        <w:t>ی</w:t>
      </w:r>
      <w:r w:rsidRPr="00C97A77">
        <w:rPr>
          <w:rStyle w:val="Char2"/>
          <w:rFonts w:hint="cs"/>
          <w:rtl/>
        </w:rPr>
        <w:t xml:space="preserve"> و تر</w:t>
      </w:r>
      <w:r w:rsidR="006808D5" w:rsidRPr="006808D5">
        <w:rPr>
          <w:rStyle w:val="Char2"/>
          <w:rFonts w:hint="cs"/>
          <w:rtl/>
        </w:rPr>
        <w:t>ک</w:t>
      </w:r>
      <w:r w:rsidRPr="00C97A77">
        <w:rPr>
          <w:rStyle w:val="Char2"/>
          <w:rFonts w:hint="cs"/>
          <w:rtl/>
        </w:rPr>
        <w:t xml:space="preserve"> اقام</w:t>
      </w:r>
      <w:r w:rsidR="006B34FD" w:rsidRPr="00C97A77">
        <w:rPr>
          <w:rStyle w:val="Char2"/>
          <w:rFonts w:hint="cs"/>
          <w:rtl/>
        </w:rPr>
        <w:t>ه</w:t>
      </w:r>
      <w:r w:rsidR="00C11B36">
        <w:rPr>
          <w:rStyle w:val="Char2"/>
        </w:rPr>
        <w:t>‌</w:t>
      </w:r>
      <w:r w:rsidR="006B34FD" w:rsidRPr="00C97A77">
        <w:rPr>
          <w:rStyle w:val="Char2"/>
          <w:rFonts w:hint="cs"/>
          <w:rtl/>
        </w:rPr>
        <w:t>ی</w:t>
      </w:r>
      <w:r w:rsidRPr="00C97A77">
        <w:rPr>
          <w:rStyle w:val="Char2"/>
          <w:rFonts w:hint="cs"/>
          <w:rtl/>
        </w:rPr>
        <w:t xml:space="preserve"> مواز</w:t>
      </w:r>
      <w:r w:rsidR="00C97A77" w:rsidRPr="00C97A77">
        <w:rPr>
          <w:rStyle w:val="Char2"/>
          <w:rFonts w:hint="cs"/>
          <w:rtl/>
        </w:rPr>
        <w:t>ی</w:t>
      </w:r>
      <w:r w:rsidRPr="00C97A77">
        <w:rPr>
          <w:rStyle w:val="Char2"/>
          <w:rFonts w:hint="cs"/>
          <w:rtl/>
        </w:rPr>
        <w:t>ن قسط و عدالت م</w:t>
      </w:r>
      <w:r w:rsidR="00C97A77" w:rsidRPr="00C97A77">
        <w:rPr>
          <w:rStyle w:val="Char2"/>
          <w:rFonts w:hint="cs"/>
          <w:rtl/>
        </w:rPr>
        <w:t>ی</w:t>
      </w:r>
      <w:r w:rsidRPr="00C97A77">
        <w:rPr>
          <w:rStyle w:val="Char2"/>
          <w:rFonts w:hint="cs"/>
          <w:rtl/>
        </w:rPr>
        <w:t>ان حا</w:t>
      </w:r>
      <w:r w:rsidR="006808D5" w:rsidRPr="006808D5">
        <w:rPr>
          <w:rStyle w:val="Char2"/>
          <w:rFonts w:hint="cs"/>
          <w:rtl/>
        </w:rPr>
        <w:t>ک</w:t>
      </w:r>
      <w:r w:rsidRPr="00C97A77">
        <w:rPr>
          <w:rStyle w:val="Char2"/>
          <w:rFonts w:hint="cs"/>
          <w:rtl/>
        </w:rPr>
        <w:t>م و مح</w:t>
      </w:r>
      <w:r w:rsidR="006808D5" w:rsidRPr="006808D5">
        <w:rPr>
          <w:rStyle w:val="Char2"/>
          <w:rFonts w:hint="cs"/>
          <w:rtl/>
        </w:rPr>
        <w:t>ک</w:t>
      </w:r>
      <w:r w:rsidRPr="00C97A77">
        <w:rPr>
          <w:rStyle w:val="Char2"/>
          <w:rFonts w:hint="cs"/>
          <w:rtl/>
        </w:rPr>
        <w:t>وم و عدم توجه به حقوقات انسان</w:t>
      </w:r>
      <w:r w:rsidR="00C97A77" w:rsidRPr="00C97A77">
        <w:rPr>
          <w:rStyle w:val="Char2"/>
          <w:rFonts w:hint="cs"/>
          <w:rtl/>
        </w:rPr>
        <w:t>ی</w:t>
      </w:r>
      <w:r w:rsidRPr="00C97A77">
        <w:rPr>
          <w:rStyle w:val="Char2"/>
          <w:rFonts w:hint="cs"/>
          <w:rtl/>
        </w:rPr>
        <w:t xml:space="preserve"> و ام</w:t>
      </w:r>
      <w:r w:rsidR="006808D5" w:rsidRPr="006808D5">
        <w:rPr>
          <w:rStyle w:val="Char2"/>
          <w:rFonts w:hint="cs"/>
          <w:rtl/>
        </w:rPr>
        <w:t>ک</w:t>
      </w:r>
      <w:r w:rsidRPr="00C97A77">
        <w:rPr>
          <w:rStyle w:val="Char2"/>
          <w:rFonts w:hint="cs"/>
          <w:rtl/>
        </w:rPr>
        <w:t>ان ندادن به</w:t>
      </w:r>
      <w:r w:rsidR="007A55D7">
        <w:rPr>
          <w:rStyle w:val="Char2"/>
          <w:rFonts w:hint="cs"/>
          <w:rtl/>
        </w:rPr>
        <w:t xml:space="preserve"> این‌که </w:t>
      </w:r>
      <w:r w:rsidRPr="00C97A77">
        <w:rPr>
          <w:rStyle w:val="Char2"/>
          <w:rFonts w:hint="cs"/>
          <w:rtl/>
        </w:rPr>
        <w:t>هر انسان</w:t>
      </w:r>
      <w:r w:rsidR="00C97A77" w:rsidRPr="00C97A77">
        <w:rPr>
          <w:rStyle w:val="Char2"/>
          <w:rFonts w:hint="cs"/>
          <w:rtl/>
        </w:rPr>
        <w:t>ی</w:t>
      </w:r>
      <w:r w:rsidRPr="00C97A77">
        <w:rPr>
          <w:rStyle w:val="Char2"/>
          <w:rFonts w:hint="cs"/>
          <w:rtl/>
        </w:rPr>
        <w:t xml:space="preserve"> نظرش را بصراحت ب</w:t>
      </w:r>
      <w:r w:rsidR="00C97A77" w:rsidRPr="00C97A77">
        <w:rPr>
          <w:rStyle w:val="Char2"/>
          <w:rFonts w:hint="cs"/>
          <w:rtl/>
        </w:rPr>
        <w:t>ی</w:t>
      </w:r>
      <w:r w:rsidRPr="00C97A77">
        <w:rPr>
          <w:rStyle w:val="Char2"/>
          <w:rFonts w:hint="cs"/>
          <w:rtl/>
        </w:rPr>
        <w:t>ان نما</w:t>
      </w:r>
      <w:r w:rsidR="00C97A77" w:rsidRPr="00C97A77">
        <w:rPr>
          <w:rStyle w:val="Char2"/>
          <w:rFonts w:hint="cs"/>
          <w:rtl/>
        </w:rPr>
        <w:t>ی</w:t>
      </w:r>
      <w:r w:rsidRPr="00C97A77">
        <w:rPr>
          <w:rStyle w:val="Char2"/>
          <w:rFonts w:hint="cs"/>
          <w:rtl/>
        </w:rPr>
        <w:t xml:space="preserve">د و </w:t>
      </w:r>
      <w:r w:rsidR="00C97A77" w:rsidRPr="00C97A77">
        <w:rPr>
          <w:rStyle w:val="Char2"/>
          <w:rFonts w:hint="cs"/>
          <w:rtl/>
        </w:rPr>
        <w:t>ی</w:t>
      </w:r>
      <w:r w:rsidRPr="00C97A77">
        <w:rPr>
          <w:rStyle w:val="Char2"/>
          <w:rFonts w:hint="cs"/>
          <w:rtl/>
        </w:rPr>
        <w:t>ا ام</w:t>
      </w:r>
      <w:r w:rsidR="006808D5" w:rsidRPr="006808D5">
        <w:rPr>
          <w:rStyle w:val="Char2"/>
          <w:rFonts w:hint="cs"/>
          <w:rtl/>
        </w:rPr>
        <w:t>ک</w:t>
      </w:r>
      <w:r w:rsidRPr="00C97A77">
        <w:rPr>
          <w:rStyle w:val="Char2"/>
          <w:rFonts w:hint="cs"/>
          <w:rtl/>
        </w:rPr>
        <w:t>ان ندادن به</w:t>
      </w:r>
      <w:r w:rsidR="007A55D7">
        <w:rPr>
          <w:rStyle w:val="Char2"/>
          <w:rFonts w:hint="cs"/>
          <w:rtl/>
        </w:rPr>
        <w:t xml:space="preserve"> این‌که </w:t>
      </w:r>
      <w:r w:rsidRPr="00C97A77">
        <w:rPr>
          <w:rStyle w:val="Char2"/>
          <w:rFonts w:hint="cs"/>
          <w:rtl/>
        </w:rPr>
        <w:t>در انتخاب د</w:t>
      </w:r>
      <w:r w:rsidR="00C97A77" w:rsidRPr="00C97A77">
        <w:rPr>
          <w:rStyle w:val="Char2"/>
          <w:rFonts w:hint="cs"/>
          <w:rtl/>
        </w:rPr>
        <w:t>ی</w:t>
      </w:r>
      <w:r w:rsidRPr="00C97A77">
        <w:rPr>
          <w:rStyle w:val="Char2"/>
          <w:rFonts w:hint="cs"/>
          <w:rtl/>
        </w:rPr>
        <w:t xml:space="preserve">گران و </w:t>
      </w:r>
      <w:r w:rsidR="006808D5" w:rsidRPr="006808D5">
        <w:rPr>
          <w:rStyle w:val="Char2"/>
          <w:rFonts w:hint="cs"/>
          <w:rtl/>
        </w:rPr>
        <w:t>ک</w:t>
      </w:r>
      <w:r w:rsidRPr="00C97A77">
        <w:rPr>
          <w:rStyle w:val="Char2"/>
          <w:rFonts w:hint="cs"/>
          <w:rtl/>
        </w:rPr>
        <w:t>اند</w:t>
      </w:r>
      <w:r w:rsidR="00C97A77" w:rsidRPr="00C97A77">
        <w:rPr>
          <w:rStyle w:val="Char2"/>
          <w:rFonts w:hint="cs"/>
          <w:rtl/>
        </w:rPr>
        <w:t>ی</w:t>
      </w:r>
      <w:r w:rsidRPr="00C97A77">
        <w:rPr>
          <w:rStyle w:val="Char2"/>
          <w:rFonts w:hint="cs"/>
          <w:rtl/>
        </w:rPr>
        <w:t xml:space="preserve">د خود آزاد باشد و </w:t>
      </w:r>
      <w:r w:rsidR="00C97A77" w:rsidRPr="00C97A77">
        <w:rPr>
          <w:rStyle w:val="Char2"/>
          <w:rFonts w:hint="cs"/>
          <w:rtl/>
        </w:rPr>
        <w:t>ی</w:t>
      </w:r>
      <w:r w:rsidRPr="00C97A77">
        <w:rPr>
          <w:rStyle w:val="Char2"/>
          <w:rFonts w:hint="cs"/>
          <w:rtl/>
        </w:rPr>
        <w:t>ا</w:t>
      </w:r>
      <w:r w:rsidR="007A55D7">
        <w:rPr>
          <w:rStyle w:val="Char2"/>
          <w:rFonts w:hint="cs"/>
          <w:rtl/>
        </w:rPr>
        <w:t xml:space="preserve"> این‌که </w:t>
      </w:r>
      <w:r w:rsidRPr="00C97A77">
        <w:rPr>
          <w:rStyle w:val="Char2"/>
          <w:rFonts w:hint="cs"/>
          <w:rtl/>
        </w:rPr>
        <w:t xml:space="preserve">نتواند در مقابل چرنده و </w:t>
      </w:r>
      <w:r w:rsidR="00C97A77" w:rsidRPr="00C97A77">
        <w:rPr>
          <w:rStyle w:val="Char2"/>
          <w:rFonts w:hint="cs"/>
          <w:rtl/>
        </w:rPr>
        <w:t>ی</w:t>
      </w:r>
      <w:r w:rsidRPr="00C97A77">
        <w:rPr>
          <w:rStyle w:val="Char2"/>
          <w:rFonts w:hint="cs"/>
          <w:rtl/>
        </w:rPr>
        <w:t>اوه</w:t>
      </w:r>
      <w:r w:rsidR="00AD7177">
        <w:rPr>
          <w:rStyle w:val="Char2"/>
          <w:rFonts w:hint="cs"/>
          <w:rtl/>
        </w:rPr>
        <w:t xml:space="preserve"> </w:t>
      </w:r>
      <w:r w:rsidRPr="00C97A77">
        <w:rPr>
          <w:rStyle w:val="Char2"/>
          <w:rFonts w:hint="cs"/>
          <w:rtl/>
        </w:rPr>
        <w:t>‌گو</w:t>
      </w:r>
      <w:r w:rsidR="00C97A77" w:rsidRPr="00C97A77">
        <w:rPr>
          <w:rStyle w:val="Char2"/>
          <w:rFonts w:hint="cs"/>
          <w:rtl/>
        </w:rPr>
        <w:t>یی</w:t>
      </w:r>
      <w:r w:rsidR="00AD7177">
        <w:rPr>
          <w:rStyle w:val="Char2"/>
          <w:rFonts w:hint="eastAsia"/>
          <w:rtl/>
        </w:rPr>
        <w:t>‌</w:t>
      </w:r>
      <w:r w:rsidRPr="00C97A77">
        <w:rPr>
          <w:rStyle w:val="Char2"/>
          <w:rFonts w:hint="cs"/>
          <w:rtl/>
        </w:rPr>
        <w:t>ها به مخالفت برخ</w:t>
      </w:r>
      <w:r w:rsidR="00C97A77" w:rsidRPr="00C97A77">
        <w:rPr>
          <w:rStyle w:val="Char2"/>
          <w:rFonts w:hint="cs"/>
          <w:rtl/>
        </w:rPr>
        <w:t>ی</w:t>
      </w:r>
      <w:r w:rsidRPr="00C97A77">
        <w:rPr>
          <w:rStyle w:val="Char2"/>
          <w:rFonts w:hint="cs"/>
          <w:rtl/>
        </w:rPr>
        <w:t>زد و ...</w:t>
      </w:r>
    </w:p>
    <w:p w:rsidR="000466A3" w:rsidRPr="00C97A77" w:rsidRDefault="000466A3" w:rsidP="006B34FD">
      <w:pPr>
        <w:bidi/>
        <w:ind w:firstLine="284"/>
        <w:jc w:val="both"/>
        <w:rPr>
          <w:rStyle w:val="Char2"/>
          <w:rtl/>
        </w:rPr>
      </w:pPr>
      <w:r w:rsidRPr="00C97A77">
        <w:rPr>
          <w:rStyle w:val="Char2"/>
          <w:rFonts w:hint="cs"/>
          <w:rtl/>
        </w:rPr>
        <w:t xml:space="preserve">* و </w:t>
      </w:r>
      <w:r w:rsidR="00C97A77" w:rsidRPr="00C97A77">
        <w:rPr>
          <w:rStyle w:val="Char2"/>
          <w:rFonts w:hint="cs"/>
          <w:rtl/>
        </w:rPr>
        <w:t>ی</w:t>
      </w:r>
      <w:r w:rsidRPr="00C97A77">
        <w:rPr>
          <w:rStyle w:val="Char2"/>
          <w:rFonts w:hint="cs"/>
          <w:rtl/>
        </w:rPr>
        <w:t>ا مانند تر</w:t>
      </w:r>
      <w:r w:rsidR="006808D5" w:rsidRPr="006808D5">
        <w:rPr>
          <w:rStyle w:val="Char2"/>
          <w:rFonts w:hint="cs"/>
          <w:rtl/>
        </w:rPr>
        <w:t>ک</w:t>
      </w:r>
      <w:r w:rsidRPr="00C97A77">
        <w:rPr>
          <w:rStyle w:val="Char2"/>
          <w:rFonts w:hint="cs"/>
          <w:rtl/>
        </w:rPr>
        <w:t xml:space="preserve"> مبارزه با دشمنان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حقوق ملت اسلام</w:t>
      </w:r>
      <w:r w:rsidR="00C97A77" w:rsidRPr="00C97A77">
        <w:rPr>
          <w:rStyle w:val="Char2"/>
          <w:rFonts w:hint="cs"/>
          <w:rtl/>
        </w:rPr>
        <w:t>ی</w:t>
      </w:r>
      <w:r w:rsidRPr="00C97A77">
        <w:rPr>
          <w:rStyle w:val="Char2"/>
          <w:rFonts w:hint="cs"/>
          <w:rtl/>
        </w:rPr>
        <w:t xml:space="preserve"> را پا</w:t>
      </w:r>
      <w:r w:rsidR="00C97A77" w:rsidRPr="00C97A77">
        <w:rPr>
          <w:rStyle w:val="Char2"/>
          <w:rFonts w:hint="cs"/>
          <w:rtl/>
        </w:rPr>
        <w:t>ی</w:t>
      </w:r>
      <w:r w:rsidRPr="00C97A77">
        <w:rPr>
          <w:rStyle w:val="Char2"/>
          <w:rFonts w:hint="cs"/>
          <w:rtl/>
        </w:rPr>
        <w:t>مال م</w:t>
      </w:r>
      <w:r w:rsidR="00C97A77" w:rsidRPr="00C97A77">
        <w:rPr>
          <w:rStyle w:val="Char2"/>
          <w:rFonts w:hint="cs"/>
          <w:rtl/>
        </w:rPr>
        <w:t>ی</w:t>
      </w:r>
      <w:r w:rsidR="00C11B36">
        <w:rPr>
          <w:rStyle w:val="Char2"/>
        </w:rPr>
        <w:t>‌</w:t>
      </w:r>
      <w:r w:rsidR="006B34FD" w:rsidRPr="00C97A77">
        <w:rPr>
          <w:rStyle w:val="Char2"/>
          <w:rFonts w:hint="cs"/>
          <w:rtl/>
        </w:rPr>
        <w:t>ک</w:t>
      </w:r>
      <w:r w:rsidRPr="00C97A77">
        <w:rPr>
          <w:rStyle w:val="Char2"/>
          <w:rFonts w:hint="cs"/>
          <w:rtl/>
        </w:rPr>
        <w:t>نند و سرزم</w:t>
      </w:r>
      <w:r w:rsidR="00C97A77" w:rsidRPr="00C97A77">
        <w:rPr>
          <w:rStyle w:val="Char2"/>
          <w:rFonts w:hint="cs"/>
          <w:rtl/>
        </w:rPr>
        <w:t>ی</w:t>
      </w:r>
      <w:r w:rsidRPr="00C97A77">
        <w:rPr>
          <w:rStyle w:val="Char2"/>
          <w:rFonts w:hint="cs"/>
          <w:rtl/>
        </w:rPr>
        <w:t>ن</w:t>
      </w:r>
      <w:r w:rsidR="00F86AC4">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آنان را به اشغال خود در آورده و بر امت اسلام</w:t>
      </w:r>
      <w:r w:rsidR="00C97A77" w:rsidRPr="00C97A77">
        <w:rPr>
          <w:rStyle w:val="Char2"/>
          <w:rFonts w:hint="cs"/>
          <w:rtl/>
        </w:rPr>
        <w:t>ی</w:t>
      </w:r>
      <w:r w:rsidRPr="00C97A77">
        <w:rPr>
          <w:rStyle w:val="Char2"/>
          <w:rFonts w:hint="cs"/>
          <w:rtl/>
        </w:rPr>
        <w:t xml:space="preserve"> ح</w:t>
      </w:r>
      <w:r w:rsidR="006808D5" w:rsidRPr="006808D5">
        <w:rPr>
          <w:rStyle w:val="Char2"/>
          <w:rFonts w:hint="cs"/>
          <w:rtl/>
        </w:rPr>
        <w:t>ک</w:t>
      </w:r>
      <w:r w:rsidRPr="00C97A77">
        <w:rPr>
          <w:rStyle w:val="Char2"/>
          <w:rFonts w:hint="cs"/>
          <w:rtl/>
        </w:rPr>
        <w:t>ومت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نند و </w:t>
      </w:r>
      <w:r w:rsidR="00C97A77" w:rsidRPr="00C97A77">
        <w:rPr>
          <w:rStyle w:val="Char2"/>
          <w:rFonts w:hint="cs"/>
          <w:rtl/>
        </w:rPr>
        <w:t>ی</w:t>
      </w:r>
      <w:r w:rsidRPr="00C97A77">
        <w:rPr>
          <w:rStyle w:val="Char2"/>
          <w:rFonts w:hint="cs"/>
          <w:rtl/>
        </w:rPr>
        <w:t>ا مانند تر</w:t>
      </w:r>
      <w:r w:rsidR="006808D5" w:rsidRPr="006808D5">
        <w:rPr>
          <w:rStyle w:val="Char2"/>
          <w:rFonts w:hint="cs"/>
          <w:rtl/>
        </w:rPr>
        <w:t>ک</w:t>
      </w:r>
      <w:r w:rsidRPr="00C97A77">
        <w:rPr>
          <w:rStyle w:val="Char2"/>
          <w:rFonts w:hint="cs"/>
          <w:rtl/>
        </w:rPr>
        <w:t xml:space="preserve"> مبارزه باز زنان و مردان مستضعف و فرزندان مظلوم اسلام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w:t>
      </w:r>
    </w:p>
    <w:p w:rsidR="00B37D33" w:rsidRPr="00C97A77" w:rsidRDefault="00B37D33" w:rsidP="00B37D33">
      <w:pPr>
        <w:pStyle w:val="a4"/>
        <w:rPr>
          <w:rStyle w:val="Char2"/>
          <w:rtl/>
        </w:rPr>
      </w:pPr>
      <w:r w:rsidRPr="00B37D33">
        <w:rPr>
          <w:rStyle w:val="Charc"/>
          <w:rtl/>
        </w:rPr>
        <w:t>﴿</w:t>
      </w:r>
      <w:r w:rsidRPr="00B37D33">
        <w:rPr>
          <w:rtl/>
        </w:rPr>
        <w:t xml:space="preserve">رَبَّنَآ أَخۡرِجۡنَا مِنۡ هَٰذِهِ </w:t>
      </w:r>
      <w:r w:rsidRPr="00B37D33">
        <w:rPr>
          <w:rFonts w:hint="cs"/>
          <w:rtl/>
        </w:rPr>
        <w:t>ٱ</w:t>
      </w:r>
      <w:r w:rsidRPr="00B37D33">
        <w:rPr>
          <w:rFonts w:hint="eastAsia"/>
          <w:rtl/>
        </w:rPr>
        <w:t>لۡقَرۡيَةِ</w:t>
      </w:r>
      <w:r w:rsidRPr="00B37D33">
        <w:rPr>
          <w:rtl/>
        </w:rPr>
        <w:t xml:space="preserve"> </w:t>
      </w:r>
      <w:r w:rsidRPr="00B37D33">
        <w:rPr>
          <w:rFonts w:hint="cs"/>
          <w:rtl/>
        </w:rPr>
        <w:t>ٱ</w:t>
      </w:r>
      <w:r w:rsidRPr="00B37D33">
        <w:rPr>
          <w:rFonts w:hint="eastAsia"/>
          <w:rtl/>
        </w:rPr>
        <w:t>لظَّالِمِ</w:t>
      </w:r>
      <w:r w:rsidRPr="00B37D33">
        <w:rPr>
          <w:rtl/>
        </w:rPr>
        <w:t xml:space="preserve"> أَهۡلُهَا وَ</w:t>
      </w:r>
      <w:r w:rsidRPr="00B37D33">
        <w:rPr>
          <w:rFonts w:hint="cs"/>
          <w:rtl/>
        </w:rPr>
        <w:t>ٱ</w:t>
      </w:r>
      <w:r w:rsidRPr="00B37D33">
        <w:rPr>
          <w:rFonts w:hint="eastAsia"/>
          <w:rtl/>
        </w:rPr>
        <w:t>جۡعَل</w:t>
      </w:r>
      <w:r w:rsidRPr="00B37D33">
        <w:rPr>
          <w:rtl/>
        </w:rPr>
        <w:t xml:space="preserve"> لَّنَا مِن لَّدُنكَ وَلِيّٗا وَ</w:t>
      </w:r>
      <w:r w:rsidRPr="00B37D33">
        <w:rPr>
          <w:rFonts w:hint="cs"/>
          <w:rtl/>
        </w:rPr>
        <w:t>ٱ</w:t>
      </w:r>
      <w:r w:rsidRPr="00B37D33">
        <w:rPr>
          <w:rFonts w:hint="eastAsia"/>
          <w:rtl/>
        </w:rPr>
        <w:t>جۡعَل</w:t>
      </w:r>
      <w:r w:rsidRPr="00B37D33">
        <w:rPr>
          <w:rtl/>
        </w:rPr>
        <w:t xml:space="preserve"> لَّ</w:t>
      </w:r>
      <w:r w:rsidRPr="00B37D33">
        <w:rPr>
          <w:rFonts w:hint="eastAsia"/>
          <w:rtl/>
        </w:rPr>
        <w:t>نَا</w:t>
      </w:r>
      <w:r w:rsidRPr="00B37D33">
        <w:rPr>
          <w:rtl/>
        </w:rPr>
        <w:t xml:space="preserve"> مِن لَّدُنكَ نَصِيرًا٧٥</w:t>
      </w:r>
      <w:r w:rsidRPr="00B37D33">
        <w:rPr>
          <w:rStyle w:val="Charc"/>
          <w:rtl/>
        </w:rPr>
        <w:t>﴾</w:t>
      </w:r>
      <w:r>
        <w:rPr>
          <w:rFonts w:ascii="Tahoma" w:hAnsi="Tahoma" w:cs="Arial"/>
          <w:rtl/>
        </w:rPr>
        <w:t xml:space="preserve"> </w:t>
      </w:r>
      <w:r w:rsidRPr="00B37D33">
        <w:rPr>
          <w:rStyle w:val="Char5"/>
          <w:rtl/>
        </w:rPr>
        <w:t>[النساء: 75]</w:t>
      </w:r>
      <w:r w:rsidRPr="00B37D33">
        <w:rPr>
          <w:rStyle w:val="Char2"/>
          <w:rFonts w:hint="cs"/>
          <w:rtl/>
        </w:rPr>
        <w:t>.</w:t>
      </w:r>
    </w:p>
    <w:p w:rsidR="00F93718" w:rsidRPr="00D938A1" w:rsidRDefault="00F93718" w:rsidP="00B37D33">
      <w:pPr>
        <w:pStyle w:val="a6"/>
        <w:rPr>
          <w:rFonts w:cs="B Lotus"/>
          <w:rtl/>
        </w:rPr>
      </w:pPr>
      <w:r w:rsidRPr="00B37D33">
        <w:rPr>
          <w:rStyle w:val="Charc"/>
          <w:rFonts w:hint="cs"/>
          <w:rtl/>
        </w:rPr>
        <w:t>«</w:t>
      </w:r>
      <w:r w:rsidR="0035079C" w:rsidRPr="00B37D33">
        <w:rPr>
          <w:rFonts w:hint="cs"/>
          <w:rtl/>
        </w:rPr>
        <w:t>پروردگارا ما را از ا</w:t>
      </w:r>
      <w:r w:rsidR="00583675" w:rsidRPr="00583675">
        <w:rPr>
          <w:rFonts w:hint="cs"/>
          <w:rtl/>
        </w:rPr>
        <w:t>ی</w:t>
      </w:r>
      <w:r w:rsidR="0035079C" w:rsidRPr="00B37D33">
        <w:rPr>
          <w:rFonts w:hint="cs"/>
          <w:rtl/>
        </w:rPr>
        <w:t>ن شهر</w:t>
      </w:r>
      <w:r w:rsidR="00B37D33">
        <w:rPr>
          <w:rFonts w:hint="cs"/>
          <w:rtl/>
        </w:rPr>
        <w:t>ی</w:t>
      </w:r>
      <w:r w:rsidR="0035079C" w:rsidRPr="00B37D33">
        <w:rPr>
          <w:rFonts w:hint="cs"/>
          <w:rtl/>
        </w:rPr>
        <w:t xml:space="preserve"> </w:t>
      </w:r>
      <w:r w:rsidR="004B6063" w:rsidRPr="004B6063">
        <w:rPr>
          <w:rFonts w:hint="cs"/>
          <w:rtl/>
        </w:rPr>
        <w:t>ک</w:t>
      </w:r>
      <w:r w:rsidR="0035079C" w:rsidRPr="00B37D33">
        <w:rPr>
          <w:rFonts w:hint="cs"/>
          <w:rtl/>
        </w:rPr>
        <w:t>ه مردمش ستم</w:t>
      </w:r>
      <w:r w:rsidR="00B37D33">
        <w:rPr>
          <w:rFonts w:hint="cs"/>
          <w:rtl/>
        </w:rPr>
        <w:t xml:space="preserve"> </w:t>
      </w:r>
      <w:r w:rsidR="0035079C" w:rsidRPr="00B37D33">
        <w:rPr>
          <w:rFonts w:hint="cs"/>
          <w:rtl/>
        </w:rPr>
        <w:t>‌پ</w:t>
      </w:r>
      <w:r w:rsidR="00583675" w:rsidRPr="00583675">
        <w:rPr>
          <w:rFonts w:hint="cs"/>
          <w:rtl/>
        </w:rPr>
        <w:t>ی</w:t>
      </w:r>
      <w:r w:rsidR="0035079C" w:rsidRPr="00B37D33">
        <w:rPr>
          <w:rFonts w:hint="cs"/>
          <w:rtl/>
        </w:rPr>
        <w:t>شه‌اند ب</w:t>
      </w:r>
      <w:r w:rsidR="00583675" w:rsidRPr="00583675">
        <w:rPr>
          <w:rFonts w:hint="cs"/>
          <w:rtl/>
        </w:rPr>
        <w:t>ی</w:t>
      </w:r>
      <w:r w:rsidR="0035079C" w:rsidRPr="00B37D33">
        <w:rPr>
          <w:rFonts w:hint="cs"/>
          <w:rtl/>
        </w:rPr>
        <w:t xml:space="preserve">رون </w:t>
      </w:r>
      <w:r w:rsidR="004B6063" w:rsidRPr="004B6063">
        <w:rPr>
          <w:rFonts w:hint="cs"/>
          <w:rtl/>
        </w:rPr>
        <w:t>ک</w:t>
      </w:r>
      <w:r w:rsidR="0035079C" w:rsidRPr="00B37D33">
        <w:rPr>
          <w:rFonts w:hint="cs"/>
          <w:rtl/>
        </w:rPr>
        <w:t xml:space="preserve">ن، و </w:t>
      </w:r>
      <w:r w:rsidR="0075444F" w:rsidRPr="00B37D33">
        <w:rPr>
          <w:rFonts w:hint="cs"/>
          <w:rtl/>
        </w:rPr>
        <w:t xml:space="preserve">از جانب </w:t>
      </w:r>
      <w:r w:rsidR="008F16AA" w:rsidRPr="00B37D33">
        <w:rPr>
          <w:rFonts w:hint="cs"/>
          <w:rtl/>
        </w:rPr>
        <w:t>خود برا</w:t>
      </w:r>
      <w:r w:rsidR="00B37D33">
        <w:rPr>
          <w:rFonts w:hint="cs"/>
          <w:rtl/>
        </w:rPr>
        <w:t>ی</w:t>
      </w:r>
      <w:r w:rsidR="008F16AA" w:rsidRPr="00B37D33">
        <w:rPr>
          <w:rFonts w:hint="cs"/>
          <w:rtl/>
        </w:rPr>
        <w:t xml:space="preserve"> ما سرپرست</w:t>
      </w:r>
      <w:r w:rsidR="00B37D33">
        <w:rPr>
          <w:rFonts w:hint="cs"/>
          <w:rtl/>
        </w:rPr>
        <w:t>ی</w:t>
      </w:r>
      <w:r w:rsidR="008F16AA" w:rsidRPr="00B37D33">
        <w:rPr>
          <w:rFonts w:hint="cs"/>
          <w:rtl/>
        </w:rPr>
        <w:t xml:space="preserve"> قرار ده و از نزد خو</w:t>
      </w:r>
      <w:r w:rsidR="00583675" w:rsidRPr="00583675">
        <w:rPr>
          <w:rFonts w:hint="cs"/>
          <w:rtl/>
        </w:rPr>
        <w:t>ی</w:t>
      </w:r>
      <w:r w:rsidR="008F16AA" w:rsidRPr="00B37D33">
        <w:rPr>
          <w:rFonts w:hint="cs"/>
          <w:rtl/>
        </w:rPr>
        <w:t xml:space="preserve">ش </w:t>
      </w:r>
      <w:r w:rsidR="00583675" w:rsidRPr="00583675">
        <w:rPr>
          <w:rFonts w:hint="cs"/>
          <w:rtl/>
        </w:rPr>
        <w:t>ی</w:t>
      </w:r>
      <w:r w:rsidR="008F16AA" w:rsidRPr="00B37D33">
        <w:rPr>
          <w:rFonts w:hint="cs"/>
          <w:rtl/>
        </w:rPr>
        <w:t>اور</w:t>
      </w:r>
      <w:r w:rsidR="00B37D33">
        <w:rPr>
          <w:rFonts w:hint="cs"/>
          <w:rtl/>
        </w:rPr>
        <w:t>ی</w:t>
      </w:r>
      <w:r w:rsidR="008F16AA" w:rsidRPr="00B37D33">
        <w:rPr>
          <w:rFonts w:hint="cs"/>
          <w:rtl/>
        </w:rPr>
        <w:t xml:space="preserve"> برا</w:t>
      </w:r>
      <w:r w:rsidR="00B37D33">
        <w:rPr>
          <w:rFonts w:hint="cs"/>
          <w:rtl/>
        </w:rPr>
        <w:t>ی</w:t>
      </w:r>
      <w:r w:rsidR="008F16AA" w:rsidRPr="00B37D33">
        <w:rPr>
          <w:rFonts w:hint="cs"/>
          <w:rtl/>
        </w:rPr>
        <w:t xml:space="preserve"> ما تع</w:t>
      </w:r>
      <w:r w:rsidR="00583675" w:rsidRPr="00583675">
        <w:rPr>
          <w:rFonts w:hint="cs"/>
          <w:rtl/>
        </w:rPr>
        <w:t>یی</w:t>
      </w:r>
      <w:r w:rsidR="008F16AA" w:rsidRPr="00B37D33">
        <w:rPr>
          <w:rFonts w:hint="cs"/>
          <w:rtl/>
        </w:rPr>
        <w:t>ن فرما</w:t>
      </w:r>
      <w:r w:rsidRPr="00B37D33">
        <w:rPr>
          <w:rStyle w:val="Charc"/>
          <w:rFonts w:hint="cs"/>
          <w:rtl/>
        </w:rPr>
        <w:t>»</w:t>
      </w:r>
      <w:r>
        <w:rPr>
          <w:rFonts w:cs="B Lotus" w:hint="cs"/>
          <w:rtl/>
        </w:rPr>
        <w:t>.</w:t>
      </w:r>
    </w:p>
    <w:p w:rsidR="000466A3" w:rsidRPr="00C97A77" w:rsidRDefault="00AD7177" w:rsidP="00AD7177">
      <w:pPr>
        <w:bidi/>
        <w:ind w:firstLine="284"/>
        <w:jc w:val="both"/>
        <w:rPr>
          <w:rStyle w:val="Char2"/>
          <w:rtl/>
        </w:rPr>
      </w:pPr>
      <w:r>
        <w:rPr>
          <w:rStyle w:val="Char2"/>
          <w:rFonts w:hint="cs"/>
          <w:rtl/>
        </w:rPr>
        <w:t xml:space="preserve">* </w:t>
      </w:r>
      <w:r w:rsidR="00B42B39" w:rsidRPr="00C97A77">
        <w:rPr>
          <w:rStyle w:val="Char2"/>
          <w:rFonts w:hint="cs"/>
          <w:rtl/>
        </w:rPr>
        <w:t xml:space="preserve">و </w:t>
      </w:r>
      <w:r w:rsidR="00C97A77" w:rsidRPr="00C97A77">
        <w:rPr>
          <w:rStyle w:val="Char2"/>
          <w:rFonts w:hint="cs"/>
          <w:rtl/>
        </w:rPr>
        <w:t>ی</w:t>
      </w:r>
      <w:r w:rsidR="00B42B39" w:rsidRPr="00C97A77">
        <w:rPr>
          <w:rStyle w:val="Char2"/>
          <w:rFonts w:hint="cs"/>
          <w:rtl/>
        </w:rPr>
        <w:t>ا مانند رها</w:t>
      </w:r>
      <w:r>
        <w:rPr>
          <w:rStyle w:val="Char2"/>
          <w:rFonts w:hint="cs"/>
          <w:rtl/>
        </w:rPr>
        <w:t xml:space="preserve"> </w:t>
      </w:r>
      <w:r w:rsidR="00B42B39" w:rsidRPr="00C97A77">
        <w:rPr>
          <w:rStyle w:val="Char2"/>
          <w:rFonts w:hint="cs"/>
          <w:rtl/>
        </w:rPr>
        <w:t>ساختن و عدم توجه به امت متفرق و پرا</w:t>
      </w:r>
      <w:r w:rsidR="006808D5" w:rsidRPr="006808D5">
        <w:rPr>
          <w:rStyle w:val="Char2"/>
          <w:rFonts w:hint="cs"/>
          <w:rtl/>
        </w:rPr>
        <w:t>ک</w:t>
      </w:r>
      <w:r w:rsidR="00B42B39" w:rsidRPr="00C97A77">
        <w:rPr>
          <w:rStyle w:val="Char2"/>
          <w:rFonts w:hint="cs"/>
          <w:rtl/>
        </w:rPr>
        <w:t>نده‌ا</w:t>
      </w:r>
      <w:r w:rsidR="00C97A77" w:rsidRPr="00C97A77">
        <w:rPr>
          <w:rStyle w:val="Char2"/>
          <w:rFonts w:hint="cs"/>
          <w:rtl/>
        </w:rPr>
        <w:t>ی</w:t>
      </w:r>
      <w:r w:rsidR="00B42B39" w:rsidRPr="00C97A77">
        <w:rPr>
          <w:rStyle w:val="Char2"/>
          <w:rFonts w:hint="cs"/>
          <w:rtl/>
        </w:rPr>
        <w:t xml:space="preserve"> </w:t>
      </w:r>
      <w:r w:rsidR="006808D5" w:rsidRPr="006808D5">
        <w:rPr>
          <w:rStyle w:val="Char2"/>
          <w:rFonts w:hint="cs"/>
          <w:rtl/>
        </w:rPr>
        <w:t>ک</w:t>
      </w:r>
      <w:r w:rsidR="00B42B39" w:rsidRPr="00C97A77">
        <w:rPr>
          <w:rStyle w:val="Char2"/>
          <w:rFonts w:hint="cs"/>
          <w:rtl/>
        </w:rPr>
        <w:t>ه فاقد نظام</w:t>
      </w:r>
      <w:r w:rsidR="00C97A77" w:rsidRPr="00C97A77">
        <w:rPr>
          <w:rStyle w:val="Char2"/>
          <w:rFonts w:hint="cs"/>
          <w:rtl/>
        </w:rPr>
        <w:t>ی</w:t>
      </w:r>
      <w:r w:rsidR="00B42B39" w:rsidRPr="00C97A77">
        <w:rPr>
          <w:rStyle w:val="Char2"/>
          <w:rFonts w:hint="cs"/>
          <w:rtl/>
        </w:rPr>
        <w:t xml:space="preserve"> هستند </w:t>
      </w:r>
      <w:r w:rsidR="006808D5" w:rsidRPr="006808D5">
        <w:rPr>
          <w:rStyle w:val="Char2"/>
          <w:rFonts w:hint="cs"/>
          <w:rtl/>
        </w:rPr>
        <w:t>ک</w:t>
      </w:r>
      <w:r w:rsidR="00B42B39" w:rsidRPr="00C97A77">
        <w:rPr>
          <w:rStyle w:val="Char2"/>
          <w:rFonts w:hint="cs"/>
          <w:rtl/>
        </w:rPr>
        <w:t>ه آنها را به هم پ</w:t>
      </w:r>
      <w:r w:rsidR="00C97A77" w:rsidRPr="00C97A77">
        <w:rPr>
          <w:rStyle w:val="Char2"/>
          <w:rFonts w:hint="cs"/>
          <w:rtl/>
        </w:rPr>
        <w:t>ی</w:t>
      </w:r>
      <w:r w:rsidR="00B42B39" w:rsidRPr="00C97A77">
        <w:rPr>
          <w:rStyle w:val="Char2"/>
          <w:rFonts w:hint="cs"/>
          <w:rtl/>
        </w:rPr>
        <w:t xml:space="preserve">وند دهد و امت را وحدت بخشد و </w:t>
      </w:r>
      <w:r w:rsidR="00C97A77" w:rsidRPr="00C97A77">
        <w:rPr>
          <w:rStyle w:val="Char2"/>
          <w:rFonts w:hint="cs"/>
          <w:rtl/>
        </w:rPr>
        <w:t>ی</w:t>
      </w:r>
      <w:r w:rsidR="00B42B39" w:rsidRPr="00C97A77">
        <w:rPr>
          <w:rStyle w:val="Char2"/>
          <w:rFonts w:hint="cs"/>
          <w:rtl/>
        </w:rPr>
        <w:t>ا رابط</w:t>
      </w:r>
      <w:r w:rsidR="009F7EDB" w:rsidRPr="009F7EDB">
        <w:rPr>
          <w:rStyle w:val="Char2"/>
          <w:rFonts w:hint="cs"/>
          <w:rtl/>
        </w:rPr>
        <w:t>ۀ</w:t>
      </w:r>
      <w:r w:rsidR="00B42B39" w:rsidRPr="00C97A77">
        <w:rPr>
          <w:rStyle w:val="Char2"/>
          <w:rFonts w:hint="cs"/>
          <w:rtl/>
        </w:rPr>
        <w:t xml:space="preserve"> مح</w:t>
      </w:r>
      <w:r w:rsidR="006808D5" w:rsidRPr="006808D5">
        <w:rPr>
          <w:rStyle w:val="Char2"/>
          <w:rFonts w:hint="cs"/>
          <w:rtl/>
        </w:rPr>
        <w:t>ک</w:t>
      </w:r>
      <w:r w:rsidR="00B42B39" w:rsidRPr="00C97A77">
        <w:rPr>
          <w:rStyle w:val="Char2"/>
          <w:rFonts w:hint="cs"/>
          <w:rtl/>
        </w:rPr>
        <w:t>م و ن</w:t>
      </w:r>
      <w:r w:rsidR="00C97A77" w:rsidRPr="00C97A77">
        <w:rPr>
          <w:rStyle w:val="Char2"/>
          <w:rFonts w:hint="cs"/>
          <w:rtl/>
        </w:rPr>
        <w:t>ی</w:t>
      </w:r>
      <w:r w:rsidR="00B42B39" w:rsidRPr="00C97A77">
        <w:rPr>
          <w:rStyle w:val="Char2"/>
          <w:rFonts w:hint="cs"/>
          <w:rtl/>
        </w:rPr>
        <w:t>رومند</w:t>
      </w:r>
      <w:r w:rsidR="00C97A77" w:rsidRPr="00C97A77">
        <w:rPr>
          <w:rStyle w:val="Char2"/>
          <w:rFonts w:hint="cs"/>
          <w:rtl/>
        </w:rPr>
        <w:t>ی</w:t>
      </w:r>
      <w:r w:rsidR="00B42B39" w:rsidRPr="00C97A77">
        <w:rPr>
          <w:rStyle w:val="Char2"/>
          <w:rFonts w:hint="cs"/>
          <w:rtl/>
        </w:rPr>
        <w:t xml:space="preserve"> </w:t>
      </w:r>
      <w:r w:rsidR="006808D5" w:rsidRPr="006808D5">
        <w:rPr>
          <w:rStyle w:val="Char2"/>
          <w:rFonts w:hint="cs"/>
          <w:rtl/>
        </w:rPr>
        <w:t>ک</w:t>
      </w:r>
      <w:r w:rsidR="00B42B39" w:rsidRPr="00C97A77">
        <w:rPr>
          <w:rStyle w:val="Char2"/>
          <w:rFonts w:hint="cs"/>
          <w:rtl/>
        </w:rPr>
        <w:t>ه آنان را به هم نزد</w:t>
      </w:r>
      <w:r w:rsidR="00C97A77" w:rsidRPr="00C97A77">
        <w:rPr>
          <w:rStyle w:val="Char2"/>
          <w:rFonts w:hint="cs"/>
          <w:rtl/>
        </w:rPr>
        <w:t>ی</w:t>
      </w:r>
      <w:r w:rsidR="006808D5" w:rsidRPr="006808D5">
        <w:rPr>
          <w:rStyle w:val="Char2"/>
          <w:rFonts w:hint="cs"/>
          <w:rtl/>
        </w:rPr>
        <w:t>ک</w:t>
      </w:r>
      <w:r w:rsidR="00B42B39" w:rsidRPr="00C97A77">
        <w:rPr>
          <w:rStyle w:val="Char2"/>
          <w:rFonts w:hint="cs"/>
          <w:rtl/>
        </w:rPr>
        <w:t xml:space="preserve"> سازد </w:t>
      </w:r>
      <w:r w:rsidR="006808D5" w:rsidRPr="006808D5">
        <w:rPr>
          <w:rStyle w:val="Char2"/>
          <w:rFonts w:hint="cs"/>
          <w:rtl/>
        </w:rPr>
        <w:t>ک</w:t>
      </w:r>
      <w:r w:rsidR="00B42B39" w:rsidRPr="00C97A77">
        <w:rPr>
          <w:rStyle w:val="Char2"/>
          <w:rFonts w:hint="cs"/>
          <w:rtl/>
        </w:rPr>
        <w:t xml:space="preserve">ه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B42B39" w:rsidRPr="00C97A77">
        <w:rPr>
          <w:rStyle w:val="Char2"/>
          <w:rFonts w:hint="cs"/>
          <w:rtl/>
        </w:rPr>
        <w:t xml:space="preserve"> از آرمان</w:t>
      </w:r>
      <w:r w:rsidR="00F86AC4">
        <w:rPr>
          <w:rStyle w:val="Char2"/>
          <w:rFonts w:hint="eastAsia"/>
          <w:rtl/>
        </w:rPr>
        <w:t>‌</w:t>
      </w:r>
      <w:r w:rsidR="00B42B39" w:rsidRPr="00C97A77">
        <w:rPr>
          <w:rStyle w:val="Char2"/>
          <w:rFonts w:hint="cs"/>
          <w:rtl/>
        </w:rPr>
        <w:t>ها</w:t>
      </w:r>
      <w:r w:rsidR="00C97A77" w:rsidRPr="00C97A77">
        <w:rPr>
          <w:rStyle w:val="Char2"/>
          <w:rFonts w:hint="cs"/>
          <w:rtl/>
        </w:rPr>
        <w:t>ی</w:t>
      </w:r>
      <w:r w:rsidR="00B42B39" w:rsidRPr="00C97A77">
        <w:rPr>
          <w:rStyle w:val="Char2"/>
          <w:rFonts w:hint="cs"/>
          <w:rtl/>
        </w:rPr>
        <w:t xml:space="preserve"> مهم اسلام</w:t>
      </w:r>
      <w:r w:rsidR="00C97A77" w:rsidRPr="00C97A77">
        <w:rPr>
          <w:rStyle w:val="Char2"/>
          <w:rFonts w:hint="cs"/>
          <w:rtl/>
        </w:rPr>
        <w:t>ی</w:t>
      </w:r>
      <w:r w:rsidR="00B42B39" w:rsidRPr="00C97A77">
        <w:rPr>
          <w:rStyle w:val="Char2"/>
          <w:rFonts w:hint="cs"/>
          <w:rtl/>
        </w:rPr>
        <w:t xml:space="preserve"> ا</w:t>
      </w:r>
      <w:r w:rsidR="00C97A77" w:rsidRPr="00C97A77">
        <w:rPr>
          <w:rStyle w:val="Char2"/>
          <w:rFonts w:hint="cs"/>
          <w:rtl/>
        </w:rPr>
        <w:t>ی</w:t>
      </w:r>
      <w:r w:rsidR="00B42B39" w:rsidRPr="00C97A77">
        <w:rPr>
          <w:rStyle w:val="Char2"/>
          <w:rFonts w:hint="cs"/>
          <w:rtl/>
        </w:rPr>
        <w:t xml:space="preserve">ن است </w:t>
      </w:r>
      <w:r w:rsidR="006808D5" w:rsidRPr="006808D5">
        <w:rPr>
          <w:rStyle w:val="Char2"/>
          <w:rFonts w:hint="cs"/>
          <w:rtl/>
        </w:rPr>
        <w:t>ک</w:t>
      </w:r>
      <w:r w:rsidR="00B42B39" w:rsidRPr="00C97A77">
        <w:rPr>
          <w:rStyle w:val="Char2"/>
          <w:rFonts w:hint="cs"/>
          <w:rtl/>
        </w:rPr>
        <w:t xml:space="preserve">ه </w:t>
      </w:r>
      <w:r w:rsidR="00C55143" w:rsidRPr="00C97A77">
        <w:rPr>
          <w:rStyle w:val="Char2"/>
          <w:rFonts w:hint="cs"/>
          <w:rtl/>
        </w:rPr>
        <w:t>تمام امت آن تحت لوا</w:t>
      </w:r>
      <w:r w:rsidR="00C97A77" w:rsidRPr="00C97A77">
        <w:rPr>
          <w:rStyle w:val="Char2"/>
          <w:rFonts w:hint="cs"/>
          <w:rtl/>
        </w:rPr>
        <w:t>ی</w:t>
      </w:r>
      <w:r w:rsidR="00C55143"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00C55143" w:rsidRPr="00C97A77">
        <w:rPr>
          <w:rStyle w:val="Char2"/>
          <w:rFonts w:hint="cs"/>
          <w:rtl/>
        </w:rPr>
        <w:t xml:space="preserve"> مرجع</w:t>
      </w:r>
      <w:r w:rsidR="00C97A77" w:rsidRPr="00C97A77">
        <w:rPr>
          <w:rStyle w:val="Char2"/>
          <w:rFonts w:hint="cs"/>
          <w:rtl/>
        </w:rPr>
        <w:t>ی</w:t>
      </w:r>
      <w:r w:rsidR="00C55143" w:rsidRPr="00C97A77">
        <w:rPr>
          <w:rStyle w:val="Char2"/>
          <w:rFonts w:hint="cs"/>
          <w:rtl/>
        </w:rPr>
        <w:t xml:space="preserve">ت، </w:t>
      </w:r>
      <w:r w:rsidR="00C97A77" w:rsidRPr="00C97A77">
        <w:rPr>
          <w:rStyle w:val="Char2"/>
          <w:rFonts w:hint="cs"/>
          <w:rtl/>
        </w:rPr>
        <w:t>ی</w:t>
      </w:r>
      <w:r w:rsidR="006808D5" w:rsidRPr="006808D5">
        <w:rPr>
          <w:rStyle w:val="Char2"/>
          <w:rFonts w:hint="cs"/>
          <w:rtl/>
        </w:rPr>
        <w:t>ک</w:t>
      </w:r>
      <w:r w:rsidR="00C55143" w:rsidRPr="00C97A77">
        <w:rPr>
          <w:rStyle w:val="Char2"/>
          <w:rFonts w:hint="cs"/>
          <w:rtl/>
        </w:rPr>
        <w:t xml:space="preserve"> ح</w:t>
      </w:r>
      <w:r w:rsidR="006808D5" w:rsidRPr="006808D5">
        <w:rPr>
          <w:rStyle w:val="Char2"/>
          <w:rFonts w:hint="cs"/>
          <w:rtl/>
        </w:rPr>
        <w:t>ک</w:t>
      </w:r>
      <w:r w:rsidR="00C55143" w:rsidRPr="00C97A77">
        <w:rPr>
          <w:rStyle w:val="Char2"/>
          <w:rFonts w:hint="cs"/>
          <w:rtl/>
        </w:rPr>
        <w:t xml:space="preserve">ومت و </w:t>
      </w:r>
      <w:r w:rsidR="00C97A77" w:rsidRPr="00C97A77">
        <w:rPr>
          <w:rStyle w:val="Char2"/>
          <w:rFonts w:hint="cs"/>
          <w:rtl/>
        </w:rPr>
        <w:t>ی</w:t>
      </w:r>
      <w:r w:rsidR="006808D5" w:rsidRPr="006808D5">
        <w:rPr>
          <w:rStyle w:val="Char2"/>
          <w:rFonts w:hint="cs"/>
          <w:rtl/>
        </w:rPr>
        <w:t>ک</w:t>
      </w:r>
      <w:r w:rsidR="00C55143" w:rsidRPr="00C97A77">
        <w:rPr>
          <w:rStyle w:val="Char2"/>
          <w:rFonts w:hint="cs"/>
          <w:rtl/>
        </w:rPr>
        <w:t xml:space="preserve"> رهبر</w:t>
      </w:r>
      <w:r w:rsidR="00C97A77" w:rsidRPr="00C97A77">
        <w:rPr>
          <w:rStyle w:val="Char2"/>
          <w:rFonts w:hint="cs"/>
          <w:rtl/>
        </w:rPr>
        <w:t>ی</w:t>
      </w:r>
      <w:r w:rsidR="00C55143" w:rsidRPr="00C97A77">
        <w:rPr>
          <w:rStyle w:val="Char2"/>
          <w:rFonts w:hint="cs"/>
          <w:rtl/>
        </w:rPr>
        <w:t xml:space="preserve"> باشند و </w:t>
      </w:r>
      <w:r w:rsidR="00C97A77" w:rsidRPr="00C97A77">
        <w:rPr>
          <w:rStyle w:val="Char2"/>
          <w:rFonts w:hint="cs"/>
          <w:rtl/>
        </w:rPr>
        <w:t>ی</w:t>
      </w:r>
      <w:r w:rsidR="00C55143" w:rsidRPr="00C97A77">
        <w:rPr>
          <w:rStyle w:val="Char2"/>
          <w:rFonts w:hint="cs"/>
          <w:rtl/>
        </w:rPr>
        <w:t>ا تر</w:t>
      </w:r>
      <w:r w:rsidR="006808D5" w:rsidRPr="006808D5">
        <w:rPr>
          <w:rStyle w:val="Char2"/>
          <w:rFonts w:hint="cs"/>
          <w:rtl/>
        </w:rPr>
        <w:t>ک</w:t>
      </w:r>
      <w:r w:rsidR="00C55143" w:rsidRPr="00C97A77">
        <w:rPr>
          <w:rStyle w:val="Char2"/>
          <w:rFonts w:hint="cs"/>
          <w:rtl/>
        </w:rPr>
        <w:t xml:space="preserve"> آن، هم</w:t>
      </w:r>
      <w:r>
        <w:rPr>
          <w:rStyle w:val="Char2"/>
          <w:rFonts w:hint="cs"/>
          <w:rtl/>
        </w:rPr>
        <w:t>ۀ</w:t>
      </w:r>
      <w:r w:rsidR="00C55143" w:rsidRPr="00C97A77">
        <w:rPr>
          <w:rStyle w:val="Char2"/>
          <w:rFonts w:hint="cs"/>
          <w:rtl/>
        </w:rPr>
        <w:t xml:space="preserve"> امت در راستا</w:t>
      </w:r>
      <w:r w:rsidR="00C97A77" w:rsidRPr="00C97A77">
        <w:rPr>
          <w:rStyle w:val="Char2"/>
          <w:rFonts w:hint="cs"/>
          <w:rtl/>
        </w:rPr>
        <w:t>ی</w:t>
      </w:r>
      <w:r w:rsidR="00C55143" w:rsidRPr="00C97A77">
        <w:rPr>
          <w:rStyle w:val="Char2"/>
          <w:rFonts w:hint="cs"/>
          <w:rtl/>
        </w:rPr>
        <w:t xml:space="preserve"> آن مسؤول م</w:t>
      </w:r>
      <w:r w:rsidR="00C97A77" w:rsidRPr="00C97A77">
        <w:rPr>
          <w:rStyle w:val="Char2"/>
          <w:rFonts w:hint="cs"/>
          <w:rtl/>
        </w:rPr>
        <w:t>ی</w:t>
      </w:r>
      <w:r w:rsidR="00C55143" w:rsidRPr="00C97A77">
        <w:rPr>
          <w:rStyle w:val="Char2"/>
          <w:rFonts w:hint="cs"/>
          <w:rtl/>
        </w:rPr>
        <w:t>‌باشند.</w:t>
      </w:r>
    </w:p>
    <w:p w:rsidR="00C55143" w:rsidRPr="00C97A77" w:rsidRDefault="00C55143" w:rsidP="006B34FD">
      <w:pPr>
        <w:bidi/>
        <w:ind w:firstLine="284"/>
        <w:jc w:val="both"/>
        <w:rPr>
          <w:rStyle w:val="Char2"/>
          <w:rtl/>
        </w:rPr>
      </w:pPr>
      <w:r w:rsidRPr="00C97A77">
        <w:rPr>
          <w:rStyle w:val="Char2"/>
          <w:rFonts w:hint="cs"/>
          <w:rtl/>
        </w:rPr>
        <w:t xml:space="preserve">تمام </w:t>
      </w:r>
      <w:r w:rsidR="006B34FD" w:rsidRPr="00C97A77">
        <w:rPr>
          <w:rStyle w:val="Char2"/>
          <w:rFonts w:hint="cs"/>
          <w:rtl/>
        </w:rPr>
        <w:t>منهیات</w:t>
      </w:r>
      <w:r w:rsidRPr="00C97A77">
        <w:rPr>
          <w:rStyle w:val="Char2"/>
          <w:rFonts w:hint="cs"/>
          <w:rtl/>
        </w:rPr>
        <w:t xml:space="preserve"> مذ</w:t>
      </w:r>
      <w:r w:rsidR="006808D5" w:rsidRPr="006808D5">
        <w:rPr>
          <w:rStyle w:val="Char2"/>
          <w:rFonts w:hint="cs"/>
          <w:rtl/>
        </w:rPr>
        <w:t>ک</w:t>
      </w:r>
      <w:r w:rsidRPr="00C97A77">
        <w:rPr>
          <w:rStyle w:val="Char2"/>
          <w:rFonts w:hint="cs"/>
          <w:rtl/>
        </w:rPr>
        <w:t>ور از جمله گناهان</w:t>
      </w:r>
      <w:r w:rsidR="00C97A77" w:rsidRPr="00C97A77">
        <w:rPr>
          <w:rStyle w:val="Char2"/>
          <w:rFonts w:hint="cs"/>
          <w:rtl/>
        </w:rPr>
        <w:t>ی</w:t>
      </w:r>
      <w:r w:rsidRPr="00C97A77">
        <w:rPr>
          <w:rStyle w:val="Char2"/>
          <w:rFonts w:hint="cs"/>
          <w:rtl/>
        </w:rPr>
        <w:t xml:space="preserve"> هستند </w:t>
      </w:r>
      <w:r w:rsidR="006808D5" w:rsidRPr="006808D5">
        <w:rPr>
          <w:rStyle w:val="Char2"/>
          <w:rFonts w:hint="cs"/>
          <w:rtl/>
        </w:rPr>
        <w:t>ک</w:t>
      </w:r>
      <w:r w:rsidRPr="00C97A77">
        <w:rPr>
          <w:rStyle w:val="Char2"/>
          <w:rFonts w:hint="cs"/>
          <w:rtl/>
        </w:rPr>
        <w:t xml:space="preserve">ه </w:t>
      </w:r>
      <w:r w:rsidR="006B34FD" w:rsidRPr="00C97A77">
        <w:rPr>
          <w:rStyle w:val="Char2"/>
          <w:rFonts w:hint="cs"/>
          <w:rtl/>
        </w:rPr>
        <w:t>اکثر</w:t>
      </w:r>
      <w:r w:rsidRPr="00C97A77">
        <w:rPr>
          <w:rStyle w:val="Char2"/>
          <w:rFonts w:hint="cs"/>
          <w:rtl/>
        </w:rPr>
        <w:t xml:space="preserve"> مردم از آنها غافلند و جرم و گناه مربوط به‌ آنان به لحاظ شخص</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ست، بل</w:t>
      </w:r>
      <w:r w:rsidR="006808D5" w:rsidRPr="006808D5">
        <w:rPr>
          <w:rStyle w:val="Char2"/>
          <w:rFonts w:hint="cs"/>
          <w:rtl/>
        </w:rPr>
        <w:t>ک</w:t>
      </w:r>
      <w:r w:rsidRPr="00C97A77">
        <w:rPr>
          <w:rStyle w:val="Char2"/>
          <w:rFonts w:hint="cs"/>
          <w:rtl/>
        </w:rPr>
        <w:t>ه به ا</w:t>
      </w:r>
      <w:r w:rsidR="00C97A77" w:rsidRPr="00C97A77">
        <w:rPr>
          <w:rStyle w:val="Char2"/>
          <w:rFonts w:hint="cs"/>
          <w:rtl/>
        </w:rPr>
        <w:t>ی</w:t>
      </w:r>
      <w:r w:rsidRPr="00C97A77">
        <w:rPr>
          <w:rStyle w:val="Char2"/>
          <w:rFonts w:hint="cs"/>
          <w:rtl/>
        </w:rPr>
        <w:t xml:space="preserve">ن اعتبار مسؤولند </w:t>
      </w:r>
      <w:r w:rsidR="006808D5" w:rsidRPr="006808D5">
        <w:rPr>
          <w:rStyle w:val="Char2"/>
          <w:rFonts w:hint="cs"/>
          <w:rtl/>
        </w:rPr>
        <w:t>ک</w:t>
      </w:r>
      <w:r w:rsidRPr="00C97A77">
        <w:rPr>
          <w:rStyle w:val="Char2"/>
          <w:rFonts w:hint="cs"/>
          <w:rtl/>
        </w:rPr>
        <w:t>ه آنان اعضا</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جسم به نام «امت» م</w:t>
      </w:r>
      <w:r w:rsidR="00C97A77" w:rsidRPr="00C97A77">
        <w:rPr>
          <w:rStyle w:val="Char2"/>
          <w:rFonts w:hint="cs"/>
          <w:rtl/>
        </w:rPr>
        <w:t>ی</w:t>
      </w:r>
      <w:r w:rsidRPr="00C97A77">
        <w:rPr>
          <w:rStyle w:val="Char2"/>
          <w:rFonts w:hint="cs"/>
          <w:rtl/>
        </w:rPr>
        <w:t>‌باشند.</w:t>
      </w:r>
    </w:p>
    <w:p w:rsidR="00C55143" w:rsidRPr="00C97A77" w:rsidRDefault="000E7573" w:rsidP="006B34FD">
      <w:pPr>
        <w:bidi/>
        <w:ind w:firstLine="284"/>
        <w:jc w:val="both"/>
        <w:rPr>
          <w:rStyle w:val="Char2"/>
          <w:rtl/>
        </w:rPr>
      </w:pPr>
      <w:r w:rsidRPr="00C97A77">
        <w:rPr>
          <w:rStyle w:val="Char2"/>
          <w:rFonts w:hint="cs"/>
          <w:rtl/>
        </w:rPr>
        <w:t>و در مقابل تر</w:t>
      </w:r>
      <w:r w:rsidR="006808D5" w:rsidRPr="006808D5">
        <w:rPr>
          <w:rStyle w:val="Char2"/>
          <w:rFonts w:hint="cs"/>
          <w:rtl/>
        </w:rPr>
        <w:t>ک</w:t>
      </w:r>
      <w:r w:rsidRPr="00C97A77">
        <w:rPr>
          <w:rStyle w:val="Char2"/>
          <w:rFonts w:hint="cs"/>
          <w:rtl/>
        </w:rPr>
        <w:t xml:space="preserve"> ا</w:t>
      </w:r>
      <w:r w:rsidR="00C97A77" w:rsidRPr="00C97A77">
        <w:rPr>
          <w:rStyle w:val="Char2"/>
          <w:rFonts w:hint="cs"/>
          <w:rtl/>
        </w:rPr>
        <w:t>ی</w:t>
      </w:r>
      <w:r w:rsidRPr="00C97A77">
        <w:rPr>
          <w:rStyle w:val="Char2"/>
          <w:rFonts w:hint="cs"/>
          <w:rtl/>
        </w:rPr>
        <w:t>ن م</w:t>
      </w:r>
      <w:r w:rsidR="006B34FD" w:rsidRPr="00C97A77">
        <w:rPr>
          <w:rStyle w:val="Char2"/>
          <w:rFonts w:hint="cs"/>
          <w:rtl/>
        </w:rPr>
        <w:t>ا</w:t>
      </w:r>
      <w:r w:rsidRPr="00C97A77">
        <w:rPr>
          <w:rStyle w:val="Char2"/>
          <w:rFonts w:hint="cs"/>
          <w:rtl/>
        </w:rPr>
        <w:t xml:space="preserve">مورات، فعل و انجام خطورات قرار دارد </w:t>
      </w:r>
      <w:r w:rsidR="006808D5" w:rsidRPr="006808D5">
        <w:rPr>
          <w:rStyle w:val="Char2"/>
          <w:rFonts w:hint="cs"/>
          <w:rtl/>
        </w:rPr>
        <w:t>ک</w:t>
      </w:r>
      <w:r w:rsidRPr="00C97A77">
        <w:rPr>
          <w:rStyle w:val="Char2"/>
          <w:rFonts w:hint="cs"/>
          <w:rtl/>
        </w:rPr>
        <w:t>ه آن عبارت است از خوردن</w:t>
      </w:r>
      <w:r w:rsidR="00C97A77" w:rsidRPr="00C97A77">
        <w:rPr>
          <w:rStyle w:val="Char2"/>
          <w:rFonts w:hint="cs"/>
          <w:rtl/>
        </w:rPr>
        <w:t>ی</w:t>
      </w:r>
      <w:r w:rsidR="00AD7177">
        <w:rPr>
          <w:rStyle w:val="Char2"/>
          <w:rFonts w:hint="eastAsia"/>
          <w:rtl/>
        </w:rPr>
        <w:t>‌</w:t>
      </w:r>
      <w:r w:rsidRPr="00C97A77">
        <w:rPr>
          <w:rStyle w:val="Char2"/>
          <w:rFonts w:hint="cs"/>
          <w:rtl/>
        </w:rPr>
        <w:t>ها، نوش</w:t>
      </w:r>
      <w:r w:rsidR="00C97A77" w:rsidRPr="00C97A77">
        <w:rPr>
          <w:rStyle w:val="Char2"/>
          <w:rFonts w:hint="cs"/>
          <w:rtl/>
        </w:rPr>
        <w:t>ی</w:t>
      </w:r>
      <w:r w:rsidRPr="00C97A77">
        <w:rPr>
          <w:rStyle w:val="Char2"/>
          <w:rFonts w:hint="cs"/>
          <w:rtl/>
        </w:rPr>
        <w:t>دن</w:t>
      </w:r>
      <w:r w:rsidR="00C97A77" w:rsidRPr="00C97A77">
        <w:rPr>
          <w:rStyle w:val="Char2"/>
          <w:rFonts w:hint="cs"/>
          <w:rtl/>
        </w:rPr>
        <w:t>ی</w:t>
      </w:r>
      <w:r w:rsidR="00AD7177">
        <w:rPr>
          <w:rStyle w:val="Char2"/>
          <w:rFonts w:hint="eastAsia"/>
          <w:rtl/>
        </w:rPr>
        <w:t>‌</w:t>
      </w:r>
      <w:r w:rsidRPr="00C97A77">
        <w:rPr>
          <w:rStyle w:val="Char2"/>
          <w:rFonts w:hint="cs"/>
          <w:rtl/>
        </w:rPr>
        <w:t>ها، پوش</w:t>
      </w:r>
      <w:r w:rsidR="00C97A77" w:rsidRPr="00C97A77">
        <w:rPr>
          <w:rStyle w:val="Char2"/>
          <w:rFonts w:hint="cs"/>
          <w:rtl/>
        </w:rPr>
        <w:t>ی</w:t>
      </w:r>
      <w:r w:rsidRPr="00C97A77">
        <w:rPr>
          <w:rStyle w:val="Char2"/>
          <w:rFonts w:hint="cs"/>
          <w:rtl/>
        </w:rPr>
        <w:t>دن</w:t>
      </w:r>
      <w:r w:rsidR="00C97A77" w:rsidRPr="00C97A77">
        <w:rPr>
          <w:rStyle w:val="Char2"/>
          <w:rFonts w:hint="cs"/>
          <w:rtl/>
        </w:rPr>
        <w:t>ی</w:t>
      </w:r>
      <w:r w:rsidR="00AD7177">
        <w:rPr>
          <w:rStyle w:val="Char2"/>
          <w:rFonts w:hint="eastAsia"/>
          <w:rtl/>
        </w:rPr>
        <w:t>‌</w:t>
      </w:r>
      <w:r w:rsidRPr="00C97A77">
        <w:rPr>
          <w:rStyle w:val="Char2"/>
          <w:rFonts w:hint="cs"/>
          <w:rtl/>
        </w:rPr>
        <w:t>ها، تصرفات و معاملات حرام</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خداوند آنها را بر بندگانش حرام نموده است.</w:t>
      </w:r>
    </w:p>
    <w:p w:rsidR="000E7573" w:rsidRPr="00C97A77" w:rsidRDefault="000E7573" w:rsidP="006B34FD">
      <w:pPr>
        <w:bidi/>
        <w:ind w:firstLine="284"/>
        <w:jc w:val="both"/>
        <w:rPr>
          <w:rStyle w:val="Char2"/>
          <w:rtl/>
        </w:rPr>
      </w:pPr>
      <w:r w:rsidRPr="00C97A77">
        <w:rPr>
          <w:rStyle w:val="Char2"/>
          <w:rFonts w:hint="cs"/>
          <w:rtl/>
        </w:rPr>
        <w:t>مردمان دور</w:t>
      </w:r>
      <w:r w:rsidR="006B34FD" w:rsidRPr="00C97A77">
        <w:rPr>
          <w:rStyle w:val="Char2"/>
          <w:rFonts w:hint="cs"/>
          <w:rtl/>
        </w:rPr>
        <w:t>ه</w:t>
      </w:r>
      <w:r w:rsidR="00C11B36">
        <w:rPr>
          <w:rStyle w:val="Char2"/>
        </w:rPr>
        <w:t>‌</w:t>
      </w:r>
      <w:r w:rsidR="006B34FD" w:rsidRPr="00C97A77">
        <w:rPr>
          <w:rStyle w:val="Char2"/>
          <w:rFonts w:hint="cs"/>
          <w:rtl/>
        </w:rPr>
        <w:t>ی</w:t>
      </w:r>
      <w:r w:rsidRPr="00C97A77">
        <w:rPr>
          <w:rStyle w:val="Char2"/>
          <w:rFonts w:hint="cs"/>
          <w:rtl/>
        </w:rPr>
        <w:t xml:space="preserve"> جاهل</w:t>
      </w:r>
      <w:r w:rsidR="00C97A77" w:rsidRPr="00C97A77">
        <w:rPr>
          <w:rStyle w:val="Char2"/>
          <w:rFonts w:hint="cs"/>
          <w:rtl/>
        </w:rPr>
        <w:t>ی</w:t>
      </w:r>
      <w:r w:rsidRPr="00C97A77">
        <w:rPr>
          <w:rStyle w:val="Char2"/>
          <w:rFonts w:hint="cs"/>
          <w:rtl/>
        </w:rPr>
        <w:t>ت نسبت به تحل</w:t>
      </w:r>
      <w:r w:rsidR="00C97A77" w:rsidRPr="00C97A77">
        <w:rPr>
          <w:rStyle w:val="Char2"/>
          <w:rFonts w:hint="cs"/>
          <w:rtl/>
        </w:rPr>
        <w:t>ی</w:t>
      </w:r>
      <w:r w:rsidRPr="00C97A77">
        <w:rPr>
          <w:rStyle w:val="Char2"/>
          <w:rFonts w:hint="cs"/>
          <w:rtl/>
        </w:rPr>
        <w:t>ل و تحر</w:t>
      </w:r>
      <w:r w:rsidR="00C97A77" w:rsidRPr="00C97A77">
        <w:rPr>
          <w:rStyle w:val="Char2"/>
          <w:rFonts w:hint="cs"/>
          <w:rtl/>
        </w:rPr>
        <w:t>ی</w:t>
      </w:r>
      <w:r w:rsidRPr="00C97A77">
        <w:rPr>
          <w:rStyle w:val="Char2"/>
          <w:rFonts w:hint="cs"/>
          <w:rtl/>
        </w:rPr>
        <w:t>م امور اسراف و ز</w:t>
      </w:r>
      <w:r w:rsidR="00C97A77" w:rsidRPr="00C97A77">
        <w:rPr>
          <w:rStyle w:val="Char2"/>
          <w:rFonts w:hint="cs"/>
          <w:rtl/>
        </w:rPr>
        <w:t>ی</w:t>
      </w:r>
      <w:r w:rsidRPr="00C97A77">
        <w:rPr>
          <w:rStyle w:val="Char2"/>
          <w:rFonts w:hint="cs"/>
          <w:rtl/>
        </w:rPr>
        <w:t>اده‌رو</w:t>
      </w:r>
      <w:r w:rsidR="00C97A77" w:rsidRPr="00C97A77">
        <w:rPr>
          <w:rStyle w:val="Char2"/>
          <w:rFonts w:hint="cs"/>
          <w:rtl/>
        </w:rPr>
        <w:t>ی</w:t>
      </w:r>
      <w:r w:rsidRPr="00C97A77">
        <w:rPr>
          <w:rStyle w:val="Char2"/>
          <w:rFonts w:hint="cs"/>
          <w:rtl/>
        </w:rPr>
        <w:t xml:space="preserve"> نمودند. بس</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 از حلال خدا را حرام و حرام خدا را حلال قرار دادند، بطور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قرآن ب</w:t>
      </w:r>
      <w:r w:rsidR="00C97A77" w:rsidRPr="00C97A77">
        <w:rPr>
          <w:rStyle w:val="Char2"/>
          <w:rFonts w:hint="cs"/>
          <w:rtl/>
        </w:rPr>
        <w:t>ی</w:t>
      </w:r>
      <w:r w:rsidRPr="00C97A77">
        <w:rPr>
          <w:rStyle w:val="Char2"/>
          <w:rFonts w:hint="cs"/>
          <w:rtl/>
        </w:rPr>
        <w:t>ان م</w:t>
      </w:r>
      <w:r w:rsidR="00C97A77" w:rsidRPr="00C97A77">
        <w:rPr>
          <w:rStyle w:val="Char2"/>
          <w:rFonts w:hint="cs"/>
          <w:rtl/>
        </w:rPr>
        <w:t>ی</w:t>
      </w:r>
      <w:r w:rsidRPr="00C97A77">
        <w:rPr>
          <w:rStyle w:val="Char2"/>
          <w:rFonts w:hint="cs"/>
          <w:rtl/>
        </w:rPr>
        <w:t>‌‌دارد:</w:t>
      </w:r>
    </w:p>
    <w:p w:rsidR="006A2D12" w:rsidRPr="006A2D12" w:rsidRDefault="006A2D12" w:rsidP="006A2D12">
      <w:pPr>
        <w:pStyle w:val="a4"/>
        <w:rPr>
          <w:rStyle w:val="Char5"/>
          <w:rtl/>
        </w:rPr>
      </w:pPr>
      <w:r w:rsidRPr="006A2D12">
        <w:rPr>
          <w:rStyle w:val="Charc"/>
          <w:rtl/>
        </w:rPr>
        <w:t>﴿</w:t>
      </w:r>
      <w:r w:rsidRPr="006A2D12">
        <w:rPr>
          <w:rtl/>
        </w:rPr>
        <w:t xml:space="preserve">قَدۡ خَسِرَ </w:t>
      </w:r>
      <w:r w:rsidRPr="006A2D12">
        <w:rPr>
          <w:rFonts w:hint="cs"/>
          <w:rtl/>
        </w:rPr>
        <w:t>ٱ</w:t>
      </w:r>
      <w:r w:rsidRPr="006A2D12">
        <w:rPr>
          <w:rFonts w:hint="eastAsia"/>
          <w:rtl/>
        </w:rPr>
        <w:t>لَّذِينَ</w:t>
      </w:r>
      <w:r w:rsidRPr="006A2D12">
        <w:rPr>
          <w:rtl/>
        </w:rPr>
        <w:t xml:space="preserve"> قَتَلُوٓاْ أَوۡلَٰدَهُمۡ سَفَهَۢا بِغَيۡرِ عِلۡمٖ وَحَرَّمُواْ مَا رَزَقَهُمُ </w:t>
      </w:r>
      <w:r w:rsidRPr="006A2D12">
        <w:rPr>
          <w:rFonts w:hint="cs"/>
          <w:rtl/>
        </w:rPr>
        <w:t>ٱ</w:t>
      </w:r>
      <w:r w:rsidRPr="006A2D12">
        <w:rPr>
          <w:rFonts w:hint="eastAsia"/>
          <w:rtl/>
        </w:rPr>
        <w:t>للَّهُ</w:t>
      </w:r>
      <w:r w:rsidRPr="006A2D12">
        <w:rPr>
          <w:rtl/>
        </w:rPr>
        <w:t xml:space="preserve"> </w:t>
      </w:r>
      <w:r w:rsidRPr="006A2D12">
        <w:rPr>
          <w:rFonts w:hint="cs"/>
          <w:rtl/>
        </w:rPr>
        <w:t>ٱ</w:t>
      </w:r>
      <w:r w:rsidRPr="006A2D12">
        <w:rPr>
          <w:rFonts w:hint="eastAsia"/>
          <w:rtl/>
        </w:rPr>
        <w:t>فۡتِرَآءً</w:t>
      </w:r>
      <w:r w:rsidRPr="006A2D12">
        <w:rPr>
          <w:rtl/>
        </w:rPr>
        <w:t xml:space="preserve"> عَلَى </w:t>
      </w:r>
      <w:r w:rsidRPr="006A2D12">
        <w:rPr>
          <w:rFonts w:hint="cs"/>
          <w:rtl/>
        </w:rPr>
        <w:t>ٱ</w:t>
      </w:r>
      <w:r w:rsidRPr="006A2D12">
        <w:rPr>
          <w:rFonts w:hint="eastAsia"/>
          <w:rtl/>
        </w:rPr>
        <w:t>للَّهِۚ</w:t>
      </w:r>
      <w:r w:rsidRPr="006A2D12">
        <w:rPr>
          <w:rtl/>
        </w:rPr>
        <w:t xml:space="preserve"> قَدۡ ضَلُّواْ وَمَا كَانُواْ مُهۡتَدِينَ١٤٠</w:t>
      </w:r>
      <w:r w:rsidRPr="006A2D12">
        <w:rPr>
          <w:rStyle w:val="Charc"/>
          <w:rtl/>
        </w:rPr>
        <w:t>﴾</w:t>
      </w:r>
      <w:r>
        <w:rPr>
          <w:rFonts w:ascii="Tahoma" w:hAnsi="Tahoma" w:cs="Arial"/>
          <w:rtl/>
        </w:rPr>
        <w:t xml:space="preserve"> </w:t>
      </w:r>
      <w:r w:rsidRPr="006A2D12">
        <w:rPr>
          <w:rStyle w:val="Char5"/>
          <w:rtl/>
        </w:rPr>
        <w:t>[الأنعام: 140]</w:t>
      </w:r>
      <w:r>
        <w:rPr>
          <w:rStyle w:val="Char5"/>
          <w:rFonts w:hint="cs"/>
          <w:rtl/>
        </w:rPr>
        <w:t>.</w:t>
      </w:r>
    </w:p>
    <w:p w:rsidR="00302B71" w:rsidRPr="00D938A1" w:rsidRDefault="00302B71" w:rsidP="006A2D12">
      <w:pPr>
        <w:pStyle w:val="a6"/>
        <w:rPr>
          <w:rFonts w:cs="B Lotus"/>
          <w:rtl/>
        </w:rPr>
      </w:pPr>
      <w:r w:rsidRPr="006A2D12">
        <w:rPr>
          <w:rStyle w:val="Charc"/>
          <w:rFonts w:hint="cs"/>
          <w:rtl/>
        </w:rPr>
        <w:t>«</w:t>
      </w:r>
      <w:r w:rsidR="004B6063" w:rsidRPr="004B6063">
        <w:rPr>
          <w:rFonts w:hint="cs"/>
          <w:rtl/>
        </w:rPr>
        <w:t>ک</w:t>
      </w:r>
      <w:r w:rsidR="00B221A6" w:rsidRPr="006A2D12">
        <w:rPr>
          <w:rFonts w:hint="cs"/>
          <w:rtl/>
        </w:rPr>
        <w:t>سان</w:t>
      </w:r>
      <w:r w:rsidR="006A2D12">
        <w:rPr>
          <w:rFonts w:hint="cs"/>
          <w:rtl/>
        </w:rPr>
        <w:t>ی</w:t>
      </w:r>
      <w:r w:rsidR="00B221A6" w:rsidRPr="006A2D12">
        <w:rPr>
          <w:rFonts w:hint="cs"/>
          <w:rtl/>
        </w:rPr>
        <w:t xml:space="preserve"> </w:t>
      </w:r>
      <w:r w:rsidR="004B6063" w:rsidRPr="004B6063">
        <w:rPr>
          <w:rFonts w:hint="cs"/>
          <w:rtl/>
        </w:rPr>
        <w:t>ک</w:t>
      </w:r>
      <w:r w:rsidR="00B221A6" w:rsidRPr="006A2D12">
        <w:rPr>
          <w:rFonts w:hint="cs"/>
          <w:rtl/>
        </w:rPr>
        <w:t>ه از رو</w:t>
      </w:r>
      <w:r w:rsidR="006A2D12">
        <w:rPr>
          <w:rFonts w:hint="cs"/>
          <w:rtl/>
        </w:rPr>
        <w:t>ی</w:t>
      </w:r>
      <w:r w:rsidR="00B221A6" w:rsidRPr="006A2D12">
        <w:rPr>
          <w:rFonts w:hint="cs"/>
          <w:rtl/>
        </w:rPr>
        <w:t xml:space="preserve"> ب</w:t>
      </w:r>
      <w:r w:rsidR="00583675" w:rsidRPr="00583675">
        <w:rPr>
          <w:rFonts w:hint="cs"/>
          <w:rtl/>
        </w:rPr>
        <w:t>ی</w:t>
      </w:r>
      <w:r w:rsidR="00B221A6" w:rsidRPr="006A2D12">
        <w:rPr>
          <w:rFonts w:hint="cs"/>
          <w:rtl/>
        </w:rPr>
        <w:t>خرد</w:t>
      </w:r>
      <w:r w:rsidR="006A2D12">
        <w:rPr>
          <w:rFonts w:hint="cs"/>
          <w:rtl/>
        </w:rPr>
        <w:t>ی</w:t>
      </w:r>
      <w:r w:rsidR="00B221A6" w:rsidRPr="006A2D12">
        <w:rPr>
          <w:rFonts w:hint="cs"/>
          <w:rtl/>
        </w:rPr>
        <w:t xml:space="preserve"> و نادان</w:t>
      </w:r>
      <w:r w:rsidR="006A2D12">
        <w:rPr>
          <w:rFonts w:hint="cs"/>
          <w:rtl/>
        </w:rPr>
        <w:t>ی</w:t>
      </w:r>
      <w:r w:rsidR="00B221A6" w:rsidRPr="006A2D12">
        <w:rPr>
          <w:rFonts w:hint="cs"/>
          <w:rtl/>
        </w:rPr>
        <w:t>، فرزندا</w:t>
      </w:r>
      <w:r w:rsidR="00821E3C" w:rsidRPr="006A2D12">
        <w:rPr>
          <w:rFonts w:hint="cs"/>
          <w:rtl/>
        </w:rPr>
        <w:t xml:space="preserve">ن خود را </w:t>
      </w:r>
      <w:r w:rsidR="004B6063" w:rsidRPr="004B6063">
        <w:rPr>
          <w:rFonts w:hint="cs"/>
          <w:rtl/>
        </w:rPr>
        <w:t>ک</w:t>
      </w:r>
      <w:r w:rsidR="00821E3C" w:rsidRPr="006A2D12">
        <w:rPr>
          <w:rFonts w:hint="cs"/>
          <w:rtl/>
        </w:rPr>
        <w:t>شته‌اند و آنچه را خدا روز</w:t>
      </w:r>
      <w:r w:rsidR="006A2D12">
        <w:rPr>
          <w:rFonts w:hint="cs"/>
          <w:rtl/>
        </w:rPr>
        <w:t>ی</w:t>
      </w:r>
      <w:r w:rsidR="006A2D12">
        <w:rPr>
          <w:rFonts w:hint="eastAsia"/>
          <w:rtl/>
        </w:rPr>
        <w:t>‌</w:t>
      </w:r>
      <w:r w:rsidR="00821E3C" w:rsidRPr="006A2D12">
        <w:rPr>
          <w:rFonts w:hint="cs"/>
          <w:rtl/>
        </w:rPr>
        <w:t xml:space="preserve">شان </w:t>
      </w:r>
      <w:r w:rsidR="004B6063" w:rsidRPr="004B6063">
        <w:rPr>
          <w:rFonts w:hint="cs"/>
          <w:rtl/>
        </w:rPr>
        <w:t>ک</w:t>
      </w:r>
      <w:r w:rsidR="00821E3C" w:rsidRPr="006A2D12">
        <w:rPr>
          <w:rFonts w:hint="cs"/>
          <w:rtl/>
        </w:rPr>
        <w:t xml:space="preserve">رده بود [از </w:t>
      </w:r>
      <w:r w:rsidR="00F45E8C" w:rsidRPr="006A2D12">
        <w:rPr>
          <w:rFonts w:hint="cs"/>
          <w:rtl/>
        </w:rPr>
        <w:t>راه افترا به خدا] حرام شمرده‌اند، سخت ز</w:t>
      </w:r>
      <w:r w:rsidR="00583675" w:rsidRPr="00583675">
        <w:rPr>
          <w:rFonts w:hint="cs"/>
          <w:rtl/>
        </w:rPr>
        <w:t>ی</w:t>
      </w:r>
      <w:r w:rsidR="00F45E8C" w:rsidRPr="006A2D12">
        <w:rPr>
          <w:rFonts w:hint="cs"/>
          <w:rtl/>
        </w:rPr>
        <w:t xml:space="preserve">ان </w:t>
      </w:r>
      <w:r w:rsidR="004B6063" w:rsidRPr="004B6063">
        <w:rPr>
          <w:rFonts w:hint="cs"/>
          <w:rtl/>
        </w:rPr>
        <w:t>ک</w:t>
      </w:r>
      <w:r w:rsidR="00F45E8C" w:rsidRPr="006A2D12">
        <w:rPr>
          <w:rFonts w:hint="cs"/>
          <w:rtl/>
        </w:rPr>
        <w:t>ردند. آنان براست</w:t>
      </w:r>
      <w:r w:rsidR="006A2D12">
        <w:rPr>
          <w:rFonts w:hint="cs"/>
          <w:rtl/>
        </w:rPr>
        <w:t>ی</w:t>
      </w:r>
      <w:r w:rsidR="00F45E8C" w:rsidRPr="006A2D12">
        <w:rPr>
          <w:rFonts w:hint="cs"/>
          <w:rtl/>
        </w:rPr>
        <w:t xml:space="preserve"> گمراه شده و هدا</w:t>
      </w:r>
      <w:r w:rsidR="00583675" w:rsidRPr="00583675">
        <w:rPr>
          <w:rFonts w:hint="cs"/>
          <w:rtl/>
        </w:rPr>
        <w:t>ی</w:t>
      </w:r>
      <w:r w:rsidR="00F45E8C" w:rsidRPr="006A2D12">
        <w:rPr>
          <w:rFonts w:hint="cs"/>
          <w:rtl/>
        </w:rPr>
        <w:t>ت ن</w:t>
      </w:r>
      <w:r w:rsidR="00583675" w:rsidRPr="00583675">
        <w:rPr>
          <w:rFonts w:hint="cs"/>
          <w:rtl/>
        </w:rPr>
        <w:t>ی</w:t>
      </w:r>
      <w:r w:rsidR="00F45E8C" w:rsidRPr="006A2D12">
        <w:rPr>
          <w:rFonts w:hint="cs"/>
          <w:rtl/>
        </w:rPr>
        <w:t>افته‌اند</w:t>
      </w:r>
      <w:r w:rsidRPr="006A2D12">
        <w:rPr>
          <w:rStyle w:val="Charc"/>
          <w:rFonts w:hint="cs"/>
          <w:rtl/>
        </w:rPr>
        <w:t>»</w:t>
      </w:r>
      <w:r>
        <w:rPr>
          <w:rFonts w:cs="B Lotus" w:hint="cs"/>
          <w:rtl/>
        </w:rPr>
        <w:t>.</w:t>
      </w:r>
    </w:p>
    <w:p w:rsidR="006277C4" w:rsidRPr="00C97A77" w:rsidRDefault="00D850C1" w:rsidP="006277C4">
      <w:pPr>
        <w:bidi/>
        <w:ind w:firstLine="284"/>
        <w:jc w:val="both"/>
        <w:rPr>
          <w:rStyle w:val="Char2"/>
          <w:rtl/>
        </w:rPr>
      </w:pPr>
      <w:r w:rsidRPr="00C97A77">
        <w:rPr>
          <w:rStyle w:val="Char2"/>
          <w:rFonts w:hint="cs"/>
          <w:rtl/>
        </w:rPr>
        <w:t>و باز خداوند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6A2D12" w:rsidRPr="00C97A77" w:rsidRDefault="006A2D12" w:rsidP="006A2D12">
      <w:pPr>
        <w:pStyle w:val="a4"/>
        <w:rPr>
          <w:rStyle w:val="Char2"/>
          <w:rtl/>
        </w:rPr>
      </w:pPr>
      <w:r w:rsidRPr="006A2D12">
        <w:rPr>
          <w:rStyle w:val="Charc"/>
          <w:rtl/>
        </w:rPr>
        <w:t>﴿</w:t>
      </w:r>
      <w:r w:rsidRPr="006A2D12">
        <w:rPr>
          <w:rtl/>
        </w:rPr>
        <w:t xml:space="preserve">قُلۡ أَرَءَيۡتُم مَّآ أَنزَلَ </w:t>
      </w:r>
      <w:r w:rsidRPr="006A2D12">
        <w:rPr>
          <w:rFonts w:hint="cs"/>
          <w:rtl/>
        </w:rPr>
        <w:t>ٱ</w:t>
      </w:r>
      <w:r w:rsidRPr="006A2D12">
        <w:rPr>
          <w:rFonts w:hint="eastAsia"/>
          <w:rtl/>
        </w:rPr>
        <w:t>للَّهُ</w:t>
      </w:r>
      <w:r w:rsidRPr="006A2D12">
        <w:rPr>
          <w:rtl/>
        </w:rPr>
        <w:t xml:space="preserve"> لَكُم مِّن رِّزۡقٖ فَجَعَلۡتُم مِّنۡهُ حَرَامٗا وَحَلَٰلٗا قُلۡ ءَآللَّهُ أَذِنَ لَكُمۡۖ أَمۡ عَلَى </w:t>
      </w:r>
      <w:r w:rsidRPr="006A2D12">
        <w:rPr>
          <w:rFonts w:hint="cs"/>
          <w:rtl/>
        </w:rPr>
        <w:t>ٱ</w:t>
      </w:r>
      <w:r w:rsidRPr="006A2D12">
        <w:rPr>
          <w:rFonts w:hint="eastAsia"/>
          <w:rtl/>
        </w:rPr>
        <w:t>للَّهِ</w:t>
      </w:r>
      <w:r w:rsidRPr="006A2D12">
        <w:rPr>
          <w:rtl/>
        </w:rPr>
        <w:t xml:space="preserve"> تَفۡتَرُونَ٥٩</w:t>
      </w:r>
      <w:r w:rsidRPr="006A2D12">
        <w:rPr>
          <w:rStyle w:val="Charc"/>
          <w:rtl/>
        </w:rPr>
        <w:t>﴾</w:t>
      </w:r>
      <w:r>
        <w:rPr>
          <w:rFonts w:ascii="Tahoma" w:hAnsi="Tahoma" w:cs="Arial"/>
          <w:rtl/>
        </w:rPr>
        <w:t xml:space="preserve"> </w:t>
      </w:r>
      <w:r w:rsidRPr="006A2D12">
        <w:rPr>
          <w:rStyle w:val="Char5"/>
          <w:rtl/>
        </w:rPr>
        <w:t>[</w:t>
      </w:r>
      <w:r w:rsidR="008168DF">
        <w:rPr>
          <w:rStyle w:val="Char5"/>
          <w:rtl/>
        </w:rPr>
        <w:t>ی</w:t>
      </w:r>
      <w:r w:rsidRPr="006A2D12">
        <w:rPr>
          <w:rStyle w:val="Char5"/>
          <w:rtl/>
        </w:rPr>
        <w:t>ونس: 59]</w:t>
      </w:r>
    </w:p>
    <w:p w:rsidR="00081BD7" w:rsidRPr="00D938A1" w:rsidRDefault="00081BD7" w:rsidP="006A2D12">
      <w:pPr>
        <w:pStyle w:val="a6"/>
        <w:rPr>
          <w:rFonts w:cs="B Lotus"/>
          <w:rtl/>
        </w:rPr>
      </w:pPr>
      <w:r w:rsidRPr="006A2D12">
        <w:rPr>
          <w:rStyle w:val="Charc"/>
          <w:rFonts w:hint="cs"/>
          <w:rtl/>
        </w:rPr>
        <w:t>«</w:t>
      </w:r>
      <w:r w:rsidR="00AE1437" w:rsidRPr="006A2D12">
        <w:rPr>
          <w:rFonts w:hint="cs"/>
          <w:rtl/>
        </w:rPr>
        <w:t>بگو: به من خبر ده</w:t>
      </w:r>
      <w:r w:rsidR="00583675" w:rsidRPr="00583675">
        <w:rPr>
          <w:rFonts w:hint="cs"/>
          <w:rtl/>
        </w:rPr>
        <w:t>ی</w:t>
      </w:r>
      <w:r w:rsidR="00AE1437" w:rsidRPr="006A2D12">
        <w:rPr>
          <w:rFonts w:hint="cs"/>
          <w:rtl/>
        </w:rPr>
        <w:t>د آنچه از روز</w:t>
      </w:r>
      <w:r w:rsidR="00583675" w:rsidRPr="00583675">
        <w:rPr>
          <w:rFonts w:hint="cs"/>
          <w:rtl/>
        </w:rPr>
        <w:t>ی</w:t>
      </w:r>
      <w:r w:rsidR="00AE1437" w:rsidRPr="006A2D12">
        <w:rPr>
          <w:rFonts w:hint="cs"/>
          <w:rtl/>
        </w:rPr>
        <w:t xml:space="preserve"> </w:t>
      </w:r>
      <w:r w:rsidR="004B6063" w:rsidRPr="004B6063">
        <w:rPr>
          <w:rFonts w:hint="cs"/>
          <w:rtl/>
        </w:rPr>
        <w:t>ک</w:t>
      </w:r>
      <w:r w:rsidR="00AE1437" w:rsidRPr="006A2D12">
        <w:rPr>
          <w:rFonts w:hint="cs"/>
          <w:rtl/>
        </w:rPr>
        <w:t>ه خدا برا</w:t>
      </w:r>
      <w:r w:rsidR="00583675" w:rsidRPr="00583675">
        <w:rPr>
          <w:rFonts w:hint="cs"/>
          <w:rtl/>
        </w:rPr>
        <w:t>ی</w:t>
      </w:r>
      <w:r w:rsidR="00AE1437" w:rsidRPr="006A2D12">
        <w:rPr>
          <w:rFonts w:hint="cs"/>
          <w:rtl/>
        </w:rPr>
        <w:t xml:space="preserve"> شما فرود آورده [چرا] بخش</w:t>
      </w:r>
      <w:r w:rsidR="006A2D12" w:rsidRPr="006A2D12">
        <w:rPr>
          <w:rFonts w:hint="cs"/>
          <w:rtl/>
        </w:rPr>
        <w:t>ی</w:t>
      </w:r>
      <w:r w:rsidR="00AE1437" w:rsidRPr="006A2D12">
        <w:rPr>
          <w:rFonts w:hint="cs"/>
          <w:rtl/>
        </w:rPr>
        <w:t xml:space="preserve"> ازآن را حرام و [بخش</w:t>
      </w:r>
      <w:r w:rsidR="006A2D12" w:rsidRPr="006A2D12">
        <w:rPr>
          <w:rFonts w:hint="cs"/>
          <w:rtl/>
        </w:rPr>
        <w:t>ی</w:t>
      </w:r>
      <w:r w:rsidR="00AE1437" w:rsidRPr="006A2D12">
        <w:rPr>
          <w:rFonts w:hint="cs"/>
          <w:rtl/>
        </w:rPr>
        <w:t xml:space="preserve"> را] حلال گردان</w:t>
      </w:r>
      <w:r w:rsidR="00583675" w:rsidRPr="00583675">
        <w:rPr>
          <w:rFonts w:hint="cs"/>
          <w:rtl/>
        </w:rPr>
        <w:t>ی</w:t>
      </w:r>
      <w:r w:rsidR="00AE1437" w:rsidRPr="006A2D12">
        <w:rPr>
          <w:rFonts w:hint="cs"/>
          <w:rtl/>
        </w:rPr>
        <w:t>ده‌ا</w:t>
      </w:r>
      <w:r w:rsidR="00583675" w:rsidRPr="00583675">
        <w:rPr>
          <w:rFonts w:hint="cs"/>
          <w:rtl/>
        </w:rPr>
        <w:t>ی</w:t>
      </w:r>
      <w:r w:rsidR="00AE1437" w:rsidRPr="006A2D12">
        <w:rPr>
          <w:rFonts w:hint="cs"/>
          <w:rtl/>
        </w:rPr>
        <w:t>د. بگو: آ</w:t>
      </w:r>
      <w:r w:rsidR="00583675" w:rsidRPr="00583675">
        <w:rPr>
          <w:rFonts w:hint="cs"/>
          <w:rtl/>
        </w:rPr>
        <w:t>ی</w:t>
      </w:r>
      <w:r w:rsidR="00AE1437" w:rsidRPr="006A2D12">
        <w:rPr>
          <w:rFonts w:hint="cs"/>
          <w:rtl/>
        </w:rPr>
        <w:t xml:space="preserve">ا بخدا به شما اجازه داده </w:t>
      </w:r>
      <w:r w:rsidR="00583675" w:rsidRPr="00583675">
        <w:rPr>
          <w:rFonts w:hint="cs"/>
          <w:rtl/>
        </w:rPr>
        <w:t>ی</w:t>
      </w:r>
      <w:r w:rsidR="00AE1437" w:rsidRPr="006A2D12">
        <w:rPr>
          <w:rFonts w:hint="cs"/>
          <w:rtl/>
        </w:rPr>
        <w:t>ا بر خدا دروغ م</w:t>
      </w:r>
      <w:r w:rsidR="006A2D12" w:rsidRPr="006A2D12">
        <w:rPr>
          <w:rFonts w:hint="cs"/>
          <w:rtl/>
        </w:rPr>
        <w:t>ی</w:t>
      </w:r>
      <w:r w:rsidR="00AE1437" w:rsidRPr="006A2D12">
        <w:rPr>
          <w:rFonts w:hint="cs"/>
          <w:rtl/>
        </w:rPr>
        <w:t>‌بند</w:t>
      </w:r>
      <w:r w:rsidR="00583675" w:rsidRPr="00583675">
        <w:rPr>
          <w:rFonts w:hint="cs"/>
          <w:rtl/>
        </w:rPr>
        <w:t>ی</w:t>
      </w:r>
      <w:r w:rsidR="00AE1437" w:rsidRPr="006A2D12">
        <w:rPr>
          <w:rFonts w:hint="cs"/>
          <w:rtl/>
        </w:rPr>
        <w:t>د؟</w:t>
      </w:r>
      <w:r w:rsidRPr="006A2D12">
        <w:rPr>
          <w:rStyle w:val="Charc"/>
          <w:rFonts w:hint="cs"/>
          <w:rtl/>
        </w:rPr>
        <w:t>»</w:t>
      </w:r>
      <w:r>
        <w:rPr>
          <w:rFonts w:cs="B Lotus" w:hint="cs"/>
          <w:rtl/>
        </w:rPr>
        <w:t>.</w:t>
      </w:r>
    </w:p>
    <w:p w:rsidR="00D850C1" w:rsidRPr="00C97A77" w:rsidRDefault="00AF086A" w:rsidP="00D850C1">
      <w:pPr>
        <w:bidi/>
        <w:ind w:firstLine="284"/>
        <w:jc w:val="both"/>
        <w:rPr>
          <w:rStyle w:val="Char2"/>
          <w:rtl/>
        </w:rPr>
      </w:pPr>
      <w:r w:rsidRPr="00C97A77">
        <w:rPr>
          <w:rStyle w:val="Char2"/>
          <w:rFonts w:hint="cs"/>
          <w:rtl/>
        </w:rPr>
        <w:t>و باز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6A2D12" w:rsidRPr="006A2D12" w:rsidRDefault="006A2D12" w:rsidP="006A2D12">
      <w:pPr>
        <w:pStyle w:val="a4"/>
        <w:rPr>
          <w:rFonts w:cs="Times New Roman"/>
          <w:rtl/>
        </w:rPr>
      </w:pPr>
      <w:r w:rsidRPr="006A2D12">
        <w:rPr>
          <w:rStyle w:val="Charc"/>
          <w:rtl/>
        </w:rPr>
        <w:t>﴿</w:t>
      </w:r>
      <w:r w:rsidRPr="006A2D12">
        <w:rPr>
          <w:rtl/>
        </w:rPr>
        <w:t xml:space="preserve">وَلَا تَقُولُواْ لِمَا تَصِفُ أَلۡسِنَتُكُمُ </w:t>
      </w:r>
      <w:r w:rsidRPr="006A2D12">
        <w:rPr>
          <w:rFonts w:hint="cs"/>
          <w:rtl/>
        </w:rPr>
        <w:t>ٱ</w:t>
      </w:r>
      <w:r w:rsidRPr="006A2D12">
        <w:rPr>
          <w:rFonts w:hint="eastAsia"/>
          <w:rtl/>
        </w:rPr>
        <w:t>لۡكَذِبَ</w:t>
      </w:r>
      <w:r w:rsidRPr="006A2D12">
        <w:rPr>
          <w:rtl/>
        </w:rPr>
        <w:t xml:space="preserve"> هَٰذَا حَلَٰلٞ وَهَٰذَا حَرَامٞ لِّتَفۡتَرُواْ عَلَى </w:t>
      </w:r>
      <w:r w:rsidRPr="006A2D12">
        <w:rPr>
          <w:rFonts w:hint="cs"/>
          <w:rtl/>
        </w:rPr>
        <w:t>ٱ</w:t>
      </w:r>
      <w:r w:rsidRPr="006A2D12">
        <w:rPr>
          <w:rFonts w:hint="eastAsia"/>
          <w:rtl/>
        </w:rPr>
        <w:t>للَّهِ</w:t>
      </w:r>
      <w:r w:rsidRPr="006A2D12">
        <w:rPr>
          <w:rtl/>
        </w:rPr>
        <w:t xml:space="preserve"> </w:t>
      </w:r>
      <w:r w:rsidRPr="006A2D12">
        <w:rPr>
          <w:rFonts w:hint="cs"/>
          <w:rtl/>
        </w:rPr>
        <w:t>ٱ</w:t>
      </w:r>
      <w:r w:rsidRPr="006A2D12">
        <w:rPr>
          <w:rFonts w:hint="eastAsia"/>
          <w:rtl/>
        </w:rPr>
        <w:t>لۡكَذِبَۚ</w:t>
      </w:r>
      <w:r w:rsidRPr="006A2D12">
        <w:rPr>
          <w:rtl/>
        </w:rPr>
        <w:t xml:space="preserve"> إِنَّ </w:t>
      </w:r>
      <w:r w:rsidRPr="006A2D12">
        <w:rPr>
          <w:rFonts w:hint="cs"/>
          <w:rtl/>
        </w:rPr>
        <w:t>ٱ</w:t>
      </w:r>
      <w:r w:rsidRPr="006A2D12">
        <w:rPr>
          <w:rFonts w:hint="eastAsia"/>
          <w:rtl/>
        </w:rPr>
        <w:t>لَّذِينَ</w:t>
      </w:r>
      <w:r w:rsidRPr="006A2D12">
        <w:rPr>
          <w:rtl/>
        </w:rPr>
        <w:t xml:space="preserve"> يَفۡتَرُونَ عَلَى </w:t>
      </w:r>
      <w:r w:rsidRPr="006A2D12">
        <w:rPr>
          <w:rFonts w:hint="cs"/>
          <w:rtl/>
        </w:rPr>
        <w:t>ٱ</w:t>
      </w:r>
      <w:r w:rsidRPr="006A2D12">
        <w:rPr>
          <w:rFonts w:hint="eastAsia"/>
          <w:rtl/>
        </w:rPr>
        <w:t>للَّهِ</w:t>
      </w:r>
      <w:r w:rsidRPr="006A2D12">
        <w:rPr>
          <w:rtl/>
        </w:rPr>
        <w:t xml:space="preserve"> </w:t>
      </w:r>
      <w:r w:rsidRPr="006A2D12">
        <w:rPr>
          <w:rFonts w:hint="cs"/>
          <w:rtl/>
        </w:rPr>
        <w:t>ٱ</w:t>
      </w:r>
      <w:r w:rsidRPr="006A2D12">
        <w:rPr>
          <w:rFonts w:hint="eastAsia"/>
          <w:rtl/>
        </w:rPr>
        <w:t>لۡكَذِبَ</w:t>
      </w:r>
      <w:r w:rsidRPr="006A2D12">
        <w:rPr>
          <w:rtl/>
        </w:rPr>
        <w:t xml:space="preserve"> لَا يُفۡلِحُونَ١١٦</w:t>
      </w:r>
      <w:r w:rsidRPr="006A2D12">
        <w:rPr>
          <w:rStyle w:val="Charc"/>
          <w:rtl/>
        </w:rPr>
        <w:t>﴾</w:t>
      </w:r>
      <w:r>
        <w:rPr>
          <w:rFonts w:ascii="Tahoma" w:hAnsi="Tahoma" w:cs="Arial"/>
          <w:rtl/>
        </w:rPr>
        <w:t xml:space="preserve"> </w:t>
      </w:r>
      <w:r w:rsidRPr="006A2D12">
        <w:rPr>
          <w:rStyle w:val="Char5"/>
          <w:rtl/>
        </w:rPr>
        <w:t>[النحل: 116]</w:t>
      </w:r>
      <w:r>
        <w:rPr>
          <w:rStyle w:val="Char5"/>
          <w:rFonts w:hint="cs"/>
          <w:rtl/>
        </w:rPr>
        <w:t>.</w:t>
      </w:r>
    </w:p>
    <w:p w:rsidR="00AF086A" w:rsidRPr="00D938A1" w:rsidRDefault="00AF086A" w:rsidP="006A2D12">
      <w:pPr>
        <w:pStyle w:val="a6"/>
        <w:rPr>
          <w:rFonts w:cs="B Lotus"/>
          <w:rtl/>
        </w:rPr>
      </w:pPr>
      <w:r w:rsidRPr="006A2D12">
        <w:rPr>
          <w:rStyle w:val="Charc"/>
          <w:rFonts w:hint="cs"/>
          <w:rtl/>
        </w:rPr>
        <w:t>«</w:t>
      </w:r>
      <w:r w:rsidR="00AD15F8" w:rsidRPr="006A2D12">
        <w:rPr>
          <w:rFonts w:hint="cs"/>
          <w:rtl/>
        </w:rPr>
        <w:t>و برا</w:t>
      </w:r>
      <w:r w:rsidR="006A2D12">
        <w:rPr>
          <w:rFonts w:hint="cs"/>
          <w:rtl/>
        </w:rPr>
        <w:t>ی</w:t>
      </w:r>
      <w:r w:rsidR="00AD15F8" w:rsidRPr="006A2D12">
        <w:rPr>
          <w:rFonts w:hint="cs"/>
          <w:rtl/>
        </w:rPr>
        <w:t xml:space="preserve"> آنچه زبان شما به دروغ م</w:t>
      </w:r>
      <w:r w:rsidR="006A2D12">
        <w:rPr>
          <w:rFonts w:hint="cs"/>
          <w:rtl/>
        </w:rPr>
        <w:t>ی</w:t>
      </w:r>
      <w:r w:rsidR="00AD15F8" w:rsidRPr="006A2D12">
        <w:rPr>
          <w:rFonts w:hint="cs"/>
          <w:rtl/>
        </w:rPr>
        <w:t>‌پردازد م</w:t>
      </w:r>
      <w:r w:rsidR="006A2D12">
        <w:rPr>
          <w:rFonts w:hint="cs"/>
          <w:rtl/>
        </w:rPr>
        <w:t>ی‌</w:t>
      </w:r>
      <w:r w:rsidR="00AD15F8" w:rsidRPr="006A2D12">
        <w:rPr>
          <w:rFonts w:hint="cs"/>
          <w:rtl/>
        </w:rPr>
        <w:t>گو</w:t>
      </w:r>
      <w:r w:rsidR="00583675" w:rsidRPr="00583675">
        <w:rPr>
          <w:rFonts w:hint="cs"/>
          <w:rtl/>
        </w:rPr>
        <w:t>یی</w:t>
      </w:r>
      <w:r w:rsidR="00AD15F8" w:rsidRPr="006A2D12">
        <w:rPr>
          <w:rFonts w:hint="cs"/>
          <w:rtl/>
        </w:rPr>
        <w:t>د: ا</w:t>
      </w:r>
      <w:r w:rsidR="00583675" w:rsidRPr="00583675">
        <w:rPr>
          <w:rFonts w:hint="cs"/>
          <w:rtl/>
        </w:rPr>
        <w:t>ی</w:t>
      </w:r>
      <w:r w:rsidR="00AD15F8" w:rsidRPr="006A2D12">
        <w:rPr>
          <w:rFonts w:hint="cs"/>
          <w:rtl/>
        </w:rPr>
        <w:t>ن حلال است و آن حرام تا بر خدا دروغ بند</w:t>
      </w:r>
      <w:r w:rsidR="00583675" w:rsidRPr="00583675">
        <w:rPr>
          <w:rFonts w:hint="cs"/>
          <w:rtl/>
        </w:rPr>
        <w:t>ی</w:t>
      </w:r>
      <w:r w:rsidR="00AD15F8" w:rsidRPr="006A2D12">
        <w:rPr>
          <w:rFonts w:hint="cs"/>
          <w:rtl/>
        </w:rPr>
        <w:t>د ز</w:t>
      </w:r>
      <w:r w:rsidR="00583675" w:rsidRPr="00583675">
        <w:rPr>
          <w:rFonts w:hint="cs"/>
          <w:rtl/>
        </w:rPr>
        <w:t>ی</w:t>
      </w:r>
      <w:r w:rsidR="00AD15F8" w:rsidRPr="006A2D12">
        <w:rPr>
          <w:rFonts w:hint="cs"/>
          <w:rtl/>
        </w:rPr>
        <w:t xml:space="preserve">را </w:t>
      </w:r>
      <w:r w:rsidR="004B6063" w:rsidRPr="004B6063">
        <w:rPr>
          <w:rFonts w:hint="cs"/>
          <w:rtl/>
        </w:rPr>
        <w:t>ک</w:t>
      </w:r>
      <w:r w:rsidR="00AD15F8" w:rsidRPr="006A2D12">
        <w:rPr>
          <w:rFonts w:hint="cs"/>
          <w:rtl/>
        </w:rPr>
        <w:t>سان</w:t>
      </w:r>
      <w:r w:rsidR="006A2D12">
        <w:rPr>
          <w:rFonts w:hint="cs"/>
          <w:rtl/>
        </w:rPr>
        <w:t>ی</w:t>
      </w:r>
      <w:r w:rsidR="00AD15F8" w:rsidRPr="006A2D12">
        <w:rPr>
          <w:rFonts w:hint="cs"/>
          <w:rtl/>
        </w:rPr>
        <w:t xml:space="preserve"> </w:t>
      </w:r>
      <w:r w:rsidR="004B6063" w:rsidRPr="004B6063">
        <w:rPr>
          <w:rFonts w:hint="cs"/>
          <w:rtl/>
        </w:rPr>
        <w:t>ک</w:t>
      </w:r>
      <w:r w:rsidR="00AD15F8" w:rsidRPr="006A2D12">
        <w:rPr>
          <w:rFonts w:hint="cs"/>
          <w:rtl/>
        </w:rPr>
        <w:t>ه بر خدا دروغ م</w:t>
      </w:r>
      <w:r w:rsidR="006A2D12">
        <w:rPr>
          <w:rFonts w:hint="cs"/>
          <w:rtl/>
        </w:rPr>
        <w:t>ی</w:t>
      </w:r>
      <w:r w:rsidR="00AD15F8" w:rsidRPr="006A2D12">
        <w:rPr>
          <w:rFonts w:hint="cs"/>
          <w:rtl/>
        </w:rPr>
        <w:t>‌بندند رستگار نم</w:t>
      </w:r>
      <w:r w:rsidR="006A2D12">
        <w:rPr>
          <w:rFonts w:hint="cs"/>
          <w:rtl/>
        </w:rPr>
        <w:t>ی</w:t>
      </w:r>
      <w:r w:rsidR="00AD15F8" w:rsidRPr="006A2D12">
        <w:rPr>
          <w:rFonts w:hint="cs"/>
          <w:rtl/>
        </w:rPr>
        <w:t>‌شوند</w:t>
      </w:r>
      <w:r w:rsidRPr="006A2D12">
        <w:rPr>
          <w:rStyle w:val="Charc"/>
          <w:rFonts w:hint="cs"/>
          <w:rtl/>
        </w:rPr>
        <w:t>»</w:t>
      </w:r>
      <w:r>
        <w:rPr>
          <w:rFonts w:cs="B Lotus" w:hint="cs"/>
          <w:rtl/>
        </w:rPr>
        <w:t>.</w:t>
      </w:r>
    </w:p>
    <w:p w:rsidR="00AF086A" w:rsidRPr="00C97A77" w:rsidRDefault="00360FFF" w:rsidP="00F86AC4">
      <w:pPr>
        <w:widowControl w:val="0"/>
        <w:bidi/>
        <w:ind w:firstLine="284"/>
        <w:jc w:val="both"/>
        <w:rPr>
          <w:rStyle w:val="Char2"/>
          <w:rtl/>
        </w:rPr>
      </w:pPr>
      <w:r w:rsidRPr="00C97A77">
        <w:rPr>
          <w:rStyle w:val="Char2"/>
          <w:rFonts w:hint="cs"/>
          <w:rtl/>
        </w:rPr>
        <w:t>قرآن ب</w:t>
      </w:r>
      <w:r w:rsidR="00C97A77" w:rsidRPr="00C97A77">
        <w:rPr>
          <w:rStyle w:val="Char2"/>
          <w:rFonts w:hint="cs"/>
          <w:rtl/>
        </w:rPr>
        <w:t>ی</w:t>
      </w:r>
      <w:r w:rsidRPr="00C97A77">
        <w:rPr>
          <w:rStyle w:val="Char2"/>
          <w:rFonts w:hint="cs"/>
          <w:rtl/>
        </w:rPr>
        <w:t>ان م</w:t>
      </w:r>
      <w:r w:rsidR="00C97A77" w:rsidRPr="00C97A77">
        <w:rPr>
          <w:rStyle w:val="Char2"/>
          <w:rFonts w:hint="cs"/>
          <w:rtl/>
        </w:rPr>
        <w:t>ی</w:t>
      </w:r>
      <w:r w:rsidRPr="00C97A77">
        <w:rPr>
          <w:rStyle w:val="Char2"/>
          <w:rFonts w:hint="cs"/>
          <w:rtl/>
        </w:rPr>
        <w:t xml:space="preserve">‌دارد </w:t>
      </w:r>
      <w:r w:rsidR="006808D5" w:rsidRPr="006808D5">
        <w:rPr>
          <w:rStyle w:val="Char2"/>
          <w:rFonts w:hint="cs"/>
          <w:rtl/>
        </w:rPr>
        <w:t>ک</w:t>
      </w:r>
      <w:r w:rsidRPr="00C97A77">
        <w:rPr>
          <w:rStyle w:val="Char2"/>
          <w:rFonts w:hint="cs"/>
          <w:rtl/>
        </w:rPr>
        <w:t>ه اوصاف 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lang w:bidi="fa-IR"/>
        </w:rPr>
        <w:t>ج</w:t>
      </w:r>
      <w:r w:rsidR="00AD7177">
        <w:rPr>
          <w:rFonts w:cs="CTraditional Arabic" w:hint="cs"/>
          <w:sz w:val="28"/>
          <w:szCs w:val="28"/>
          <w:rtl/>
          <w:lang w:bidi="fa-IR"/>
        </w:rPr>
        <w:t xml:space="preserve"> </w:t>
      </w:r>
      <w:r w:rsidR="006808D5" w:rsidRPr="006808D5">
        <w:rPr>
          <w:rStyle w:val="Char2"/>
          <w:rFonts w:hint="cs"/>
          <w:rtl/>
        </w:rPr>
        <w:t>ک</w:t>
      </w:r>
      <w:r w:rsidRPr="00C97A77">
        <w:rPr>
          <w:rStyle w:val="Char2"/>
          <w:rFonts w:hint="cs"/>
          <w:rtl/>
        </w:rPr>
        <w:t xml:space="preserve">ه نزد اهل </w:t>
      </w:r>
      <w:r w:rsidR="006808D5" w:rsidRPr="006808D5">
        <w:rPr>
          <w:rStyle w:val="Char2"/>
          <w:rFonts w:hint="cs"/>
          <w:rtl/>
        </w:rPr>
        <w:t>ک</w:t>
      </w:r>
      <w:r w:rsidRPr="00C97A77">
        <w:rPr>
          <w:rStyle w:val="Char2"/>
          <w:rFonts w:hint="cs"/>
          <w:rtl/>
        </w:rPr>
        <w:t>تاب در تورات و انج</w:t>
      </w:r>
      <w:r w:rsidR="00C97A77" w:rsidRPr="00C97A77">
        <w:rPr>
          <w:rStyle w:val="Char2"/>
          <w:rFonts w:hint="cs"/>
          <w:rtl/>
        </w:rPr>
        <w:t>ی</w:t>
      </w:r>
      <w:r w:rsidRPr="00C97A77">
        <w:rPr>
          <w:rStyle w:val="Char2"/>
          <w:rFonts w:hint="cs"/>
          <w:rtl/>
        </w:rPr>
        <w:t>ل ب</w:t>
      </w:r>
      <w:r w:rsidR="00C97A77" w:rsidRPr="00C97A77">
        <w:rPr>
          <w:rStyle w:val="Char2"/>
          <w:rFonts w:hint="cs"/>
          <w:rtl/>
        </w:rPr>
        <w:t>ی</w:t>
      </w:r>
      <w:r w:rsidRPr="00C97A77">
        <w:rPr>
          <w:rStyle w:val="Char2"/>
          <w:rFonts w:hint="cs"/>
          <w:rtl/>
        </w:rPr>
        <w:t>ان شده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w:t>
      </w:r>
    </w:p>
    <w:p w:rsidR="006A2D12" w:rsidRPr="00C97A77" w:rsidRDefault="006A2D12" w:rsidP="006A2D12">
      <w:pPr>
        <w:pStyle w:val="a4"/>
        <w:rPr>
          <w:rStyle w:val="Char2"/>
          <w:rtl/>
        </w:rPr>
      </w:pPr>
      <w:r w:rsidRPr="006A2D12">
        <w:rPr>
          <w:rStyle w:val="Charc"/>
          <w:rtl/>
        </w:rPr>
        <w:t>﴿</w:t>
      </w:r>
      <w:r w:rsidRPr="006A2D12">
        <w:rPr>
          <w:rtl/>
        </w:rPr>
        <w:t xml:space="preserve">وَيُحِلُّ لَهُمُ </w:t>
      </w:r>
      <w:r w:rsidRPr="006A2D12">
        <w:rPr>
          <w:rFonts w:hint="cs"/>
          <w:rtl/>
        </w:rPr>
        <w:t>ٱ</w:t>
      </w:r>
      <w:r w:rsidRPr="006A2D12">
        <w:rPr>
          <w:rFonts w:hint="eastAsia"/>
          <w:rtl/>
        </w:rPr>
        <w:t>لطَّيِّبَٰتِ</w:t>
      </w:r>
      <w:r w:rsidRPr="006A2D12">
        <w:rPr>
          <w:rtl/>
        </w:rPr>
        <w:t xml:space="preserve"> وَيُحَرِّمُ عَلَيۡهِمُ </w:t>
      </w:r>
      <w:r w:rsidRPr="006A2D12">
        <w:rPr>
          <w:rFonts w:hint="cs"/>
          <w:rtl/>
        </w:rPr>
        <w:t>ٱ</w:t>
      </w:r>
      <w:r w:rsidRPr="006A2D12">
        <w:rPr>
          <w:rFonts w:hint="eastAsia"/>
          <w:rtl/>
        </w:rPr>
        <w:t>لۡخَبَٰٓئِثَ</w:t>
      </w:r>
      <w:r w:rsidRPr="006A2D12">
        <w:rPr>
          <w:rStyle w:val="Charc"/>
          <w:rtl/>
        </w:rPr>
        <w:t>﴾</w:t>
      </w:r>
      <w:r>
        <w:rPr>
          <w:rFonts w:ascii="Tahoma" w:hAnsi="Tahoma" w:cs="Arial"/>
          <w:rtl/>
        </w:rPr>
        <w:t xml:space="preserve"> </w:t>
      </w:r>
      <w:r w:rsidRPr="006A2D12">
        <w:rPr>
          <w:rStyle w:val="Char5"/>
          <w:rtl/>
        </w:rPr>
        <w:t>[الأعراف: 157]</w:t>
      </w:r>
      <w:r w:rsidRPr="006A2D12">
        <w:rPr>
          <w:rStyle w:val="Char2"/>
          <w:rFonts w:hint="cs"/>
          <w:rtl/>
        </w:rPr>
        <w:t>.</w:t>
      </w:r>
    </w:p>
    <w:p w:rsidR="00FF1FF5" w:rsidRPr="00D938A1" w:rsidRDefault="00FF1FF5" w:rsidP="006A2D12">
      <w:pPr>
        <w:pStyle w:val="a6"/>
        <w:rPr>
          <w:rFonts w:cs="B Lotus"/>
          <w:rtl/>
        </w:rPr>
      </w:pPr>
      <w:r w:rsidRPr="006A2D12">
        <w:rPr>
          <w:rStyle w:val="Charc"/>
          <w:rFonts w:hint="cs"/>
          <w:rtl/>
        </w:rPr>
        <w:t>«</w:t>
      </w:r>
      <w:r w:rsidR="007B3E4D" w:rsidRPr="006A2D12">
        <w:rPr>
          <w:rFonts w:hint="cs"/>
          <w:rtl/>
        </w:rPr>
        <w:t>چ</w:t>
      </w:r>
      <w:r w:rsidR="00583675" w:rsidRPr="00583675">
        <w:rPr>
          <w:rFonts w:hint="cs"/>
          <w:rtl/>
        </w:rPr>
        <w:t>ی</w:t>
      </w:r>
      <w:r w:rsidR="007B3E4D" w:rsidRPr="006A2D12">
        <w:rPr>
          <w:rFonts w:hint="cs"/>
          <w:rtl/>
        </w:rPr>
        <w:t>ز پا</w:t>
      </w:r>
      <w:r w:rsidR="004B6063" w:rsidRPr="004B6063">
        <w:rPr>
          <w:rFonts w:hint="cs"/>
          <w:rtl/>
        </w:rPr>
        <w:t>ک</w:t>
      </w:r>
      <w:r w:rsidR="00583675" w:rsidRPr="00583675">
        <w:rPr>
          <w:rFonts w:hint="cs"/>
          <w:rtl/>
        </w:rPr>
        <w:t>ی</w:t>
      </w:r>
      <w:r w:rsidR="007B3E4D" w:rsidRPr="006A2D12">
        <w:rPr>
          <w:rFonts w:hint="cs"/>
          <w:rtl/>
        </w:rPr>
        <w:t>زه را حلال و چ</w:t>
      </w:r>
      <w:r w:rsidR="00583675" w:rsidRPr="00583675">
        <w:rPr>
          <w:rFonts w:hint="cs"/>
          <w:rtl/>
        </w:rPr>
        <w:t>ی</w:t>
      </w:r>
      <w:r w:rsidR="007B3E4D" w:rsidRPr="006A2D12">
        <w:rPr>
          <w:rFonts w:hint="cs"/>
          <w:rtl/>
        </w:rPr>
        <w:t>زها</w:t>
      </w:r>
      <w:r w:rsidR="006A2D12">
        <w:rPr>
          <w:rFonts w:hint="cs"/>
          <w:rtl/>
        </w:rPr>
        <w:t>ی</w:t>
      </w:r>
      <w:r w:rsidR="007B3E4D" w:rsidRPr="006A2D12">
        <w:rPr>
          <w:rFonts w:hint="cs"/>
          <w:rtl/>
        </w:rPr>
        <w:t xml:space="preserve"> ناپا</w:t>
      </w:r>
      <w:r w:rsidR="004B6063" w:rsidRPr="004B6063">
        <w:rPr>
          <w:rFonts w:hint="cs"/>
          <w:rtl/>
        </w:rPr>
        <w:t>ک</w:t>
      </w:r>
      <w:r w:rsidR="007B3E4D" w:rsidRPr="006A2D12">
        <w:rPr>
          <w:rFonts w:hint="cs"/>
          <w:rtl/>
        </w:rPr>
        <w:t xml:space="preserve"> را</w:t>
      </w:r>
      <w:r w:rsidR="003C0BE5">
        <w:rPr>
          <w:rFonts w:hint="cs"/>
          <w:rtl/>
        </w:rPr>
        <w:t xml:space="preserve"> برای‌شان‌ </w:t>
      </w:r>
      <w:r w:rsidR="007B3E4D" w:rsidRPr="006A2D12">
        <w:rPr>
          <w:rFonts w:hint="cs"/>
          <w:rtl/>
        </w:rPr>
        <w:t>حرام م</w:t>
      </w:r>
      <w:r w:rsidR="006A2D12">
        <w:rPr>
          <w:rFonts w:hint="cs"/>
          <w:rtl/>
        </w:rPr>
        <w:t>ی</w:t>
      </w:r>
      <w:r w:rsidR="007B3E4D" w:rsidRPr="006A2D12">
        <w:rPr>
          <w:rFonts w:hint="cs"/>
          <w:rtl/>
        </w:rPr>
        <w:t>‌گرداند</w:t>
      </w:r>
      <w:r w:rsidRPr="006A2D12">
        <w:rPr>
          <w:rStyle w:val="Charc"/>
          <w:rFonts w:hint="cs"/>
          <w:rtl/>
        </w:rPr>
        <w:t>»</w:t>
      </w:r>
      <w:r>
        <w:rPr>
          <w:rFonts w:cs="B Lotus" w:hint="cs"/>
          <w:rtl/>
        </w:rPr>
        <w:t>.</w:t>
      </w:r>
    </w:p>
    <w:p w:rsidR="00360FFF" w:rsidRPr="00C97A77" w:rsidRDefault="00AF08B0" w:rsidP="00360FFF">
      <w:pPr>
        <w:bidi/>
        <w:ind w:firstLine="284"/>
        <w:jc w:val="both"/>
        <w:rPr>
          <w:rStyle w:val="Char2"/>
          <w:rtl/>
        </w:rPr>
      </w:pPr>
      <w:r w:rsidRPr="00C97A77">
        <w:rPr>
          <w:rStyle w:val="Char2"/>
          <w:rFonts w:hint="cs"/>
          <w:rtl/>
        </w:rPr>
        <w:t>بنابرا</w:t>
      </w:r>
      <w:r w:rsidR="00C97A77" w:rsidRPr="00C97A77">
        <w:rPr>
          <w:rStyle w:val="Char2"/>
          <w:rFonts w:hint="cs"/>
          <w:rtl/>
        </w:rPr>
        <w:t>ی</w:t>
      </w:r>
      <w:r w:rsidRPr="00C97A77">
        <w:rPr>
          <w:rStyle w:val="Char2"/>
          <w:rFonts w:hint="cs"/>
          <w:rtl/>
        </w:rPr>
        <w:t>ن تحر</w:t>
      </w:r>
      <w:r w:rsidR="00C97A77" w:rsidRPr="00C97A77">
        <w:rPr>
          <w:rStyle w:val="Char2"/>
          <w:rFonts w:hint="cs"/>
          <w:rtl/>
        </w:rPr>
        <w:t>ی</w:t>
      </w:r>
      <w:r w:rsidRPr="00C97A77">
        <w:rPr>
          <w:rStyle w:val="Char2"/>
          <w:rFonts w:hint="cs"/>
          <w:rtl/>
        </w:rPr>
        <w:t>م در اسلام تابع ز</w:t>
      </w:r>
      <w:r w:rsidR="00C97A77" w:rsidRPr="00C97A77">
        <w:rPr>
          <w:rStyle w:val="Char2"/>
          <w:rFonts w:hint="cs"/>
          <w:rtl/>
        </w:rPr>
        <w:t>ی</w:t>
      </w:r>
      <w:r w:rsidRPr="00C97A77">
        <w:rPr>
          <w:rStyle w:val="Char2"/>
          <w:rFonts w:hint="cs"/>
          <w:rtl/>
        </w:rPr>
        <w:t>ان و ناپا</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است نه مانند </w:t>
      </w:r>
      <w:r w:rsidR="00C97A77" w:rsidRPr="00C97A77">
        <w:rPr>
          <w:rStyle w:val="Char2"/>
          <w:rFonts w:hint="cs"/>
          <w:rtl/>
        </w:rPr>
        <w:t>ی</w:t>
      </w:r>
      <w:r w:rsidRPr="00C97A77">
        <w:rPr>
          <w:rStyle w:val="Char2"/>
          <w:rFonts w:hint="cs"/>
          <w:rtl/>
        </w:rPr>
        <w:t>هود</w:t>
      </w:r>
      <w:r w:rsidR="00C97A77" w:rsidRPr="00C97A77">
        <w:rPr>
          <w:rStyle w:val="Char2"/>
          <w:rFonts w:hint="cs"/>
          <w:rtl/>
        </w:rPr>
        <w:t>ی</w:t>
      </w:r>
      <w:r w:rsidRPr="00C97A77">
        <w:rPr>
          <w:rStyle w:val="Char2"/>
          <w:rFonts w:hint="cs"/>
          <w:rtl/>
        </w:rPr>
        <w:t xml:space="preserve">ان </w:t>
      </w:r>
      <w:r w:rsidR="006808D5" w:rsidRPr="006808D5">
        <w:rPr>
          <w:rStyle w:val="Char2"/>
          <w:rFonts w:hint="cs"/>
          <w:rtl/>
        </w:rPr>
        <w:t>ک</w:t>
      </w:r>
      <w:r w:rsidRPr="00C97A77">
        <w:rPr>
          <w:rStyle w:val="Char2"/>
          <w:rFonts w:hint="cs"/>
          <w:rtl/>
        </w:rPr>
        <w:t>ه خداوند متعال به خاطر مجازات آنان در مقابل گمراه</w:t>
      </w:r>
      <w:r w:rsidR="00C97A77" w:rsidRPr="00C97A77">
        <w:rPr>
          <w:rStyle w:val="Char2"/>
          <w:rFonts w:hint="cs"/>
          <w:rtl/>
        </w:rPr>
        <w:t>ی</w:t>
      </w:r>
      <w:r w:rsidRPr="00C97A77">
        <w:rPr>
          <w:rStyle w:val="Char2"/>
          <w:rFonts w:hint="cs"/>
          <w:rtl/>
        </w:rPr>
        <w:t xml:space="preserve"> و تجاوزشان، بعض</w:t>
      </w:r>
      <w:r w:rsidR="00C97A77" w:rsidRPr="00C97A77">
        <w:rPr>
          <w:rStyle w:val="Char2"/>
          <w:rFonts w:hint="cs"/>
          <w:rtl/>
        </w:rPr>
        <w:t>ی</w:t>
      </w:r>
      <w:r w:rsidRPr="00C97A77">
        <w:rPr>
          <w:rStyle w:val="Char2"/>
          <w:rFonts w:hint="cs"/>
          <w:rtl/>
        </w:rPr>
        <w:t xml:space="preserve"> از پا</w:t>
      </w:r>
      <w:r w:rsidR="006808D5" w:rsidRPr="006808D5">
        <w:rPr>
          <w:rStyle w:val="Char2"/>
          <w:rFonts w:hint="cs"/>
          <w:rtl/>
        </w:rPr>
        <w:t>ک</w:t>
      </w:r>
      <w:r w:rsidR="00C97A77" w:rsidRPr="00C97A77">
        <w:rPr>
          <w:rStyle w:val="Char2"/>
          <w:rFonts w:hint="cs"/>
          <w:rtl/>
        </w:rPr>
        <w:t>ی</w:t>
      </w:r>
      <w:r w:rsidR="00022D1F">
        <w:rPr>
          <w:rStyle w:val="Char2"/>
          <w:rFonts w:hint="eastAsia"/>
          <w:rtl/>
        </w:rPr>
        <w:t>‌</w:t>
      </w:r>
      <w:r w:rsidRPr="00C97A77">
        <w:rPr>
          <w:rStyle w:val="Char2"/>
          <w:rFonts w:hint="cs"/>
          <w:rtl/>
        </w:rPr>
        <w:t>ها و حلال</w:t>
      </w:r>
      <w:r w:rsidR="00022D1F">
        <w:rPr>
          <w:rStyle w:val="Char2"/>
          <w:rFonts w:hint="eastAsia"/>
          <w:rtl/>
        </w:rPr>
        <w:t>‌</w:t>
      </w:r>
      <w:r w:rsidRPr="00C97A77">
        <w:rPr>
          <w:rStyle w:val="Char2"/>
          <w:rFonts w:hint="cs"/>
          <w:rtl/>
        </w:rPr>
        <w:t>ها را بر آنان حرام گردان</w:t>
      </w:r>
      <w:r w:rsidR="00C97A77" w:rsidRPr="00C97A77">
        <w:rPr>
          <w:rStyle w:val="Char2"/>
          <w:rFonts w:hint="cs"/>
          <w:rtl/>
        </w:rPr>
        <w:t>ی</w:t>
      </w:r>
      <w:r w:rsidRPr="00C97A77">
        <w:rPr>
          <w:rStyle w:val="Char2"/>
          <w:rFonts w:hint="cs"/>
          <w:rtl/>
        </w:rPr>
        <w:t xml:space="preserve">د. آنجا </w:t>
      </w:r>
      <w:r w:rsidR="006808D5" w:rsidRPr="006808D5">
        <w:rPr>
          <w:rStyle w:val="Char2"/>
          <w:rFonts w:hint="cs"/>
          <w:rtl/>
        </w:rPr>
        <w:t>ک</w:t>
      </w:r>
      <w:r w:rsidR="00FB0C59" w:rsidRPr="00C97A77">
        <w:rPr>
          <w:rStyle w:val="Char2"/>
          <w:rFonts w:hint="cs"/>
          <w:rtl/>
        </w:rPr>
        <w:t>ه م</w:t>
      </w:r>
      <w:r w:rsidR="00C97A77" w:rsidRPr="00C97A77">
        <w:rPr>
          <w:rStyle w:val="Char2"/>
          <w:rFonts w:hint="cs"/>
          <w:rtl/>
        </w:rPr>
        <w:t>ی</w:t>
      </w:r>
      <w:r w:rsidR="00FB0C59" w:rsidRPr="00C97A77">
        <w:rPr>
          <w:rStyle w:val="Char2"/>
          <w:rFonts w:hint="cs"/>
          <w:rtl/>
        </w:rPr>
        <w:t>‌فرما</w:t>
      </w:r>
      <w:r w:rsidR="00C97A77" w:rsidRPr="00C97A77">
        <w:rPr>
          <w:rStyle w:val="Char2"/>
          <w:rFonts w:hint="cs"/>
          <w:rtl/>
        </w:rPr>
        <w:t>ی</w:t>
      </w:r>
      <w:r w:rsidR="00FB0C59" w:rsidRPr="00C97A77">
        <w:rPr>
          <w:rStyle w:val="Char2"/>
          <w:rFonts w:hint="cs"/>
          <w:rtl/>
        </w:rPr>
        <w:t>د:</w:t>
      </w:r>
    </w:p>
    <w:p w:rsidR="000800A4" w:rsidRPr="00C97A77" w:rsidRDefault="000800A4" w:rsidP="000800A4">
      <w:pPr>
        <w:pStyle w:val="a4"/>
        <w:rPr>
          <w:rStyle w:val="Char2"/>
          <w:rtl/>
        </w:rPr>
      </w:pPr>
      <w:r w:rsidRPr="000800A4">
        <w:rPr>
          <w:rStyle w:val="Charc"/>
          <w:rtl/>
        </w:rPr>
        <w:t>﴿</w:t>
      </w:r>
      <w:r w:rsidRPr="000800A4">
        <w:rPr>
          <w:rtl/>
        </w:rPr>
        <w:t xml:space="preserve">فَبِظُلۡمٖ مِّنَ </w:t>
      </w:r>
      <w:r w:rsidRPr="000800A4">
        <w:rPr>
          <w:rFonts w:hint="cs"/>
          <w:rtl/>
        </w:rPr>
        <w:t>ٱ</w:t>
      </w:r>
      <w:r w:rsidRPr="000800A4">
        <w:rPr>
          <w:rFonts w:hint="eastAsia"/>
          <w:rtl/>
        </w:rPr>
        <w:t>لَّذِينَ</w:t>
      </w:r>
      <w:r w:rsidRPr="000800A4">
        <w:rPr>
          <w:rtl/>
        </w:rPr>
        <w:t xml:space="preserve"> هَادُواْ حَرَّمۡنَا عَلَيۡهِمۡ طَيِّبَٰتٍ أُحِلَّتۡ لَهُمۡ وَبِصَدِّهِمۡ عَن سَبِيلِ </w:t>
      </w:r>
      <w:r w:rsidRPr="000800A4">
        <w:rPr>
          <w:rFonts w:hint="cs"/>
          <w:rtl/>
        </w:rPr>
        <w:t>ٱ</w:t>
      </w:r>
      <w:r w:rsidRPr="000800A4">
        <w:rPr>
          <w:rFonts w:hint="eastAsia"/>
          <w:rtl/>
        </w:rPr>
        <w:t>للَّهِ</w:t>
      </w:r>
      <w:r w:rsidRPr="000800A4">
        <w:rPr>
          <w:rtl/>
        </w:rPr>
        <w:t xml:space="preserve"> كَثِيرٗا١٦٠ وَأَخۡذِهِمُ </w:t>
      </w:r>
      <w:r w:rsidRPr="000800A4">
        <w:rPr>
          <w:rFonts w:hint="cs"/>
          <w:rtl/>
        </w:rPr>
        <w:t>ٱ</w:t>
      </w:r>
      <w:r w:rsidRPr="000800A4">
        <w:rPr>
          <w:rFonts w:hint="eastAsia"/>
          <w:rtl/>
        </w:rPr>
        <w:t>لرِّبَوٰاْ</w:t>
      </w:r>
      <w:r w:rsidRPr="000800A4">
        <w:rPr>
          <w:rtl/>
        </w:rPr>
        <w:t xml:space="preserve"> وَقَدۡ نُهُواْ عَنۡهُ وَأَكۡلِهِمۡ أَمۡوَٰلَ </w:t>
      </w:r>
      <w:r w:rsidRPr="000800A4">
        <w:rPr>
          <w:rFonts w:hint="cs"/>
          <w:rtl/>
        </w:rPr>
        <w:t>ٱ</w:t>
      </w:r>
      <w:r w:rsidRPr="000800A4">
        <w:rPr>
          <w:rFonts w:hint="eastAsia"/>
          <w:rtl/>
        </w:rPr>
        <w:t>لنَّاسِ</w:t>
      </w:r>
      <w:r w:rsidRPr="000800A4">
        <w:rPr>
          <w:rtl/>
        </w:rPr>
        <w:t xml:space="preserve"> بِ</w:t>
      </w:r>
      <w:r w:rsidRPr="000800A4">
        <w:rPr>
          <w:rFonts w:hint="cs"/>
          <w:rtl/>
        </w:rPr>
        <w:t>ٱ</w:t>
      </w:r>
      <w:r w:rsidRPr="000800A4">
        <w:rPr>
          <w:rFonts w:hint="eastAsia"/>
          <w:rtl/>
        </w:rPr>
        <w:t>لۡبَٰطِلِۚ</w:t>
      </w:r>
      <w:r w:rsidRPr="000800A4">
        <w:rPr>
          <w:rStyle w:val="Charc"/>
          <w:rtl/>
        </w:rPr>
        <w:t xml:space="preserve">﴾ </w:t>
      </w:r>
      <w:r w:rsidRPr="000800A4">
        <w:rPr>
          <w:rStyle w:val="Char5"/>
          <w:rtl/>
        </w:rPr>
        <w:t>[النساء: 160-161]</w:t>
      </w:r>
      <w:r>
        <w:rPr>
          <w:rStyle w:val="Char5"/>
          <w:rFonts w:hint="cs"/>
          <w:rtl/>
        </w:rPr>
        <w:t>.</w:t>
      </w:r>
    </w:p>
    <w:p w:rsidR="00486232" w:rsidRPr="00D938A1" w:rsidRDefault="00486232" w:rsidP="000800A4">
      <w:pPr>
        <w:pStyle w:val="a6"/>
        <w:rPr>
          <w:rFonts w:cs="B Lotus"/>
          <w:rtl/>
        </w:rPr>
      </w:pPr>
      <w:r w:rsidRPr="000800A4">
        <w:rPr>
          <w:rStyle w:val="Charc"/>
          <w:rFonts w:hint="cs"/>
          <w:rtl/>
        </w:rPr>
        <w:t>«</w:t>
      </w:r>
      <w:r w:rsidR="00247C0E" w:rsidRPr="000800A4">
        <w:rPr>
          <w:rFonts w:hint="cs"/>
          <w:rtl/>
        </w:rPr>
        <w:t>پس به سزا</w:t>
      </w:r>
      <w:r w:rsidR="000800A4" w:rsidRPr="000800A4">
        <w:rPr>
          <w:rFonts w:hint="cs"/>
          <w:rtl/>
        </w:rPr>
        <w:t>ی</w:t>
      </w:r>
      <w:r w:rsidR="00247C0E" w:rsidRPr="000800A4">
        <w:rPr>
          <w:rFonts w:hint="cs"/>
          <w:rtl/>
        </w:rPr>
        <w:t xml:space="preserve"> ستم</w:t>
      </w:r>
      <w:r w:rsidR="000800A4" w:rsidRPr="000800A4">
        <w:rPr>
          <w:rFonts w:hint="cs"/>
          <w:rtl/>
        </w:rPr>
        <w:t>ی</w:t>
      </w:r>
      <w:r w:rsidR="00247C0E" w:rsidRPr="000800A4">
        <w:rPr>
          <w:rFonts w:hint="cs"/>
          <w:rtl/>
        </w:rPr>
        <w:t xml:space="preserve"> </w:t>
      </w:r>
      <w:r w:rsidR="004B6063" w:rsidRPr="004B6063">
        <w:rPr>
          <w:rFonts w:hint="cs"/>
          <w:rtl/>
        </w:rPr>
        <w:t>ک</w:t>
      </w:r>
      <w:r w:rsidR="00247C0E" w:rsidRPr="000800A4">
        <w:rPr>
          <w:rFonts w:hint="cs"/>
          <w:rtl/>
        </w:rPr>
        <w:t>ه از سو</w:t>
      </w:r>
      <w:r w:rsidR="000800A4" w:rsidRPr="000800A4">
        <w:rPr>
          <w:rFonts w:hint="cs"/>
          <w:rtl/>
        </w:rPr>
        <w:t>ی</w:t>
      </w:r>
      <w:r w:rsidR="00C11B36">
        <w:t>‌</w:t>
      </w:r>
      <w:r w:rsidR="006B34FD" w:rsidRPr="000800A4">
        <w:rPr>
          <w:rFonts w:hint="cs"/>
          <w:rtl/>
        </w:rPr>
        <w:t>شان</w:t>
      </w:r>
      <w:r w:rsidR="002E3211" w:rsidRPr="000800A4">
        <w:rPr>
          <w:rFonts w:hint="cs"/>
          <w:rtl/>
        </w:rPr>
        <w:t>[</w:t>
      </w:r>
      <w:r w:rsidR="00583675" w:rsidRPr="00583675">
        <w:rPr>
          <w:rFonts w:hint="cs"/>
          <w:rtl/>
        </w:rPr>
        <w:t>ی</w:t>
      </w:r>
      <w:r w:rsidR="00247C0E" w:rsidRPr="000800A4">
        <w:rPr>
          <w:rFonts w:hint="cs"/>
          <w:rtl/>
        </w:rPr>
        <w:t>هود</w:t>
      </w:r>
      <w:r w:rsidR="00583675" w:rsidRPr="00583675">
        <w:rPr>
          <w:rFonts w:hint="cs"/>
          <w:rtl/>
        </w:rPr>
        <w:t>ی</w:t>
      </w:r>
      <w:r w:rsidR="00247C0E" w:rsidRPr="000800A4">
        <w:rPr>
          <w:rFonts w:hint="cs"/>
          <w:rtl/>
        </w:rPr>
        <w:t>ان</w:t>
      </w:r>
      <w:r w:rsidR="002E3211" w:rsidRPr="000800A4">
        <w:rPr>
          <w:rFonts w:hint="cs"/>
          <w:rtl/>
        </w:rPr>
        <w:t>]</w:t>
      </w:r>
      <w:r w:rsidR="00247C0E" w:rsidRPr="000800A4">
        <w:rPr>
          <w:rFonts w:hint="cs"/>
          <w:rtl/>
        </w:rPr>
        <w:t xml:space="preserve"> سر زد و به سبب آن</w:t>
      </w:r>
      <w:r w:rsidR="004B6063" w:rsidRPr="004B6063">
        <w:rPr>
          <w:rFonts w:hint="cs"/>
          <w:rtl/>
        </w:rPr>
        <w:t>ک</w:t>
      </w:r>
      <w:r w:rsidR="00247C0E" w:rsidRPr="000800A4">
        <w:rPr>
          <w:rFonts w:hint="cs"/>
          <w:rtl/>
        </w:rPr>
        <w:t>ه [مردم را] بس</w:t>
      </w:r>
      <w:r w:rsidR="00583675" w:rsidRPr="00583675">
        <w:rPr>
          <w:rFonts w:hint="cs"/>
          <w:rtl/>
        </w:rPr>
        <w:t>ی</w:t>
      </w:r>
      <w:r w:rsidR="00247C0E" w:rsidRPr="000800A4">
        <w:rPr>
          <w:rFonts w:hint="cs"/>
          <w:rtl/>
        </w:rPr>
        <w:t>ار از راه خدا بازداشتند چ</w:t>
      </w:r>
      <w:r w:rsidR="00583675" w:rsidRPr="00583675">
        <w:rPr>
          <w:rFonts w:hint="cs"/>
          <w:rtl/>
        </w:rPr>
        <w:t>ی</w:t>
      </w:r>
      <w:r w:rsidR="00247C0E" w:rsidRPr="000800A4">
        <w:rPr>
          <w:rFonts w:hint="cs"/>
          <w:rtl/>
        </w:rPr>
        <w:t>زها</w:t>
      </w:r>
      <w:r w:rsidR="000800A4" w:rsidRPr="000800A4">
        <w:rPr>
          <w:rFonts w:hint="cs"/>
          <w:rtl/>
        </w:rPr>
        <w:t>ی</w:t>
      </w:r>
      <w:r w:rsidR="00247C0E" w:rsidRPr="000800A4">
        <w:rPr>
          <w:rFonts w:hint="cs"/>
          <w:rtl/>
        </w:rPr>
        <w:t xml:space="preserve"> پا</w:t>
      </w:r>
      <w:r w:rsidR="004B6063" w:rsidRPr="004B6063">
        <w:rPr>
          <w:rFonts w:hint="cs"/>
          <w:rtl/>
        </w:rPr>
        <w:t>ک</w:t>
      </w:r>
      <w:r w:rsidR="00583675" w:rsidRPr="00583675">
        <w:rPr>
          <w:rFonts w:hint="cs"/>
          <w:rtl/>
        </w:rPr>
        <w:t>ی</w:t>
      </w:r>
      <w:r w:rsidR="00247C0E" w:rsidRPr="000800A4">
        <w:rPr>
          <w:rFonts w:hint="cs"/>
          <w:rtl/>
        </w:rPr>
        <w:t>زه‌ا</w:t>
      </w:r>
      <w:r w:rsidR="000800A4" w:rsidRPr="000800A4">
        <w:rPr>
          <w:rFonts w:hint="cs"/>
          <w:rtl/>
        </w:rPr>
        <w:t>ی</w:t>
      </w:r>
      <w:r w:rsidR="00247C0E" w:rsidRPr="000800A4">
        <w:rPr>
          <w:rFonts w:hint="cs"/>
          <w:rtl/>
        </w:rPr>
        <w:t xml:space="preserve"> را </w:t>
      </w:r>
      <w:r w:rsidR="004B6063" w:rsidRPr="004B6063">
        <w:rPr>
          <w:rFonts w:hint="cs"/>
          <w:rtl/>
        </w:rPr>
        <w:t>ک</w:t>
      </w:r>
      <w:r w:rsidR="00247C0E" w:rsidRPr="000800A4">
        <w:rPr>
          <w:rFonts w:hint="cs"/>
          <w:rtl/>
        </w:rPr>
        <w:t>ه بر آنان حلال شده بود حرام گردان</w:t>
      </w:r>
      <w:r w:rsidR="00583675" w:rsidRPr="00583675">
        <w:rPr>
          <w:rFonts w:hint="cs"/>
          <w:rtl/>
        </w:rPr>
        <w:t>ی</w:t>
      </w:r>
      <w:r w:rsidR="00247C0E" w:rsidRPr="000800A4">
        <w:rPr>
          <w:rFonts w:hint="cs"/>
          <w:rtl/>
        </w:rPr>
        <w:t>د</w:t>
      </w:r>
      <w:r w:rsidR="00583675" w:rsidRPr="00583675">
        <w:rPr>
          <w:rFonts w:hint="cs"/>
          <w:rtl/>
        </w:rPr>
        <w:t>ی</w:t>
      </w:r>
      <w:r w:rsidR="00247C0E" w:rsidRPr="000800A4">
        <w:rPr>
          <w:rFonts w:hint="cs"/>
          <w:rtl/>
        </w:rPr>
        <w:t>م. و به سبب ربا گرفتن</w:t>
      </w:r>
      <w:r w:rsidR="000800A4" w:rsidRPr="000800A4">
        <w:rPr>
          <w:rFonts w:hint="eastAsia"/>
          <w:rtl/>
        </w:rPr>
        <w:t>‌</w:t>
      </w:r>
      <w:r w:rsidR="00247C0E" w:rsidRPr="000800A4">
        <w:rPr>
          <w:rFonts w:hint="cs"/>
          <w:rtl/>
        </w:rPr>
        <w:t>شان، با آن</w:t>
      </w:r>
      <w:r w:rsidR="004B6063" w:rsidRPr="004B6063">
        <w:rPr>
          <w:rFonts w:hint="cs"/>
          <w:rtl/>
        </w:rPr>
        <w:t>ک</w:t>
      </w:r>
      <w:r w:rsidR="00247C0E" w:rsidRPr="000800A4">
        <w:rPr>
          <w:rFonts w:hint="cs"/>
          <w:rtl/>
        </w:rPr>
        <w:t>ه از آن نه</w:t>
      </w:r>
      <w:r w:rsidR="000800A4" w:rsidRPr="000800A4">
        <w:rPr>
          <w:rFonts w:hint="cs"/>
          <w:rtl/>
        </w:rPr>
        <w:t>ی</w:t>
      </w:r>
      <w:r w:rsidR="00247C0E" w:rsidRPr="000800A4">
        <w:rPr>
          <w:rFonts w:hint="cs"/>
          <w:rtl/>
        </w:rPr>
        <w:t xml:space="preserve"> شده بودند و به ناروا مال خوردن</w:t>
      </w:r>
      <w:r w:rsidR="000800A4" w:rsidRPr="000800A4">
        <w:rPr>
          <w:rFonts w:hint="eastAsia"/>
          <w:rtl/>
        </w:rPr>
        <w:t>‌</w:t>
      </w:r>
      <w:r w:rsidR="00247C0E" w:rsidRPr="000800A4">
        <w:rPr>
          <w:rFonts w:hint="cs"/>
          <w:rtl/>
        </w:rPr>
        <w:t>شان، و ما برا</w:t>
      </w:r>
      <w:r w:rsidR="000800A4" w:rsidRPr="000800A4">
        <w:rPr>
          <w:rFonts w:hint="cs"/>
          <w:rtl/>
        </w:rPr>
        <w:t>ی</w:t>
      </w:r>
      <w:r w:rsidR="00247C0E" w:rsidRPr="000800A4">
        <w:rPr>
          <w:rFonts w:hint="cs"/>
          <w:rtl/>
        </w:rPr>
        <w:t xml:space="preserve"> </w:t>
      </w:r>
      <w:r w:rsidR="004B6063" w:rsidRPr="004B6063">
        <w:rPr>
          <w:rFonts w:hint="cs"/>
          <w:rtl/>
        </w:rPr>
        <w:t>ک</w:t>
      </w:r>
      <w:r w:rsidR="00247C0E" w:rsidRPr="000800A4">
        <w:rPr>
          <w:rFonts w:hint="cs"/>
          <w:rtl/>
        </w:rPr>
        <w:t>افران آنان عذاب</w:t>
      </w:r>
      <w:r w:rsidR="00583675" w:rsidRPr="00583675">
        <w:rPr>
          <w:rFonts w:hint="cs"/>
          <w:rtl/>
        </w:rPr>
        <w:t>ی</w:t>
      </w:r>
      <w:r w:rsidR="00247C0E" w:rsidRPr="000800A4">
        <w:rPr>
          <w:rFonts w:hint="cs"/>
          <w:rtl/>
        </w:rPr>
        <w:t xml:space="preserve"> دردنا</w:t>
      </w:r>
      <w:r w:rsidR="004B6063" w:rsidRPr="004B6063">
        <w:rPr>
          <w:rFonts w:hint="cs"/>
          <w:rtl/>
        </w:rPr>
        <w:t>ک</w:t>
      </w:r>
      <w:r w:rsidR="00247C0E" w:rsidRPr="000800A4">
        <w:rPr>
          <w:rFonts w:hint="cs"/>
          <w:rtl/>
        </w:rPr>
        <w:t xml:space="preserve"> آماده </w:t>
      </w:r>
      <w:r w:rsidR="004B6063" w:rsidRPr="004B6063">
        <w:rPr>
          <w:rFonts w:hint="cs"/>
          <w:rtl/>
        </w:rPr>
        <w:t>ک</w:t>
      </w:r>
      <w:r w:rsidR="00247C0E" w:rsidRPr="000800A4">
        <w:rPr>
          <w:rFonts w:hint="cs"/>
          <w:rtl/>
        </w:rPr>
        <w:t>رده‌ا</w:t>
      </w:r>
      <w:r w:rsidR="00583675" w:rsidRPr="00583675">
        <w:rPr>
          <w:rFonts w:hint="cs"/>
          <w:rtl/>
        </w:rPr>
        <w:t>ی</w:t>
      </w:r>
      <w:r w:rsidR="00247C0E" w:rsidRPr="000800A4">
        <w:rPr>
          <w:rFonts w:hint="cs"/>
          <w:rtl/>
        </w:rPr>
        <w:t>م</w:t>
      </w:r>
      <w:r w:rsidRPr="000800A4">
        <w:rPr>
          <w:rStyle w:val="Charc"/>
          <w:rFonts w:hint="cs"/>
          <w:rtl/>
        </w:rPr>
        <w:t>»</w:t>
      </w:r>
      <w:r>
        <w:rPr>
          <w:rFonts w:cs="B Lotus" w:hint="cs"/>
          <w:rtl/>
        </w:rPr>
        <w:t>.</w:t>
      </w:r>
    </w:p>
    <w:p w:rsidR="00AF08B0" w:rsidRPr="00C97A77" w:rsidRDefault="00247C0E" w:rsidP="002E3211">
      <w:pPr>
        <w:bidi/>
        <w:ind w:firstLine="284"/>
        <w:jc w:val="both"/>
        <w:rPr>
          <w:rStyle w:val="Char2"/>
          <w:rtl/>
        </w:rPr>
      </w:pPr>
      <w:r w:rsidRPr="00C97A77">
        <w:rPr>
          <w:rStyle w:val="Char2"/>
          <w:rFonts w:hint="cs"/>
          <w:rtl/>
        </w:rPr>
        <w:t>و از نظر علما</w:t>
      </w:r>
      <w:r w:rsidR="00C97A77" w:rsidRPr="00C97A77">
        <w:rPr>
          <w:rStyle w:val="Char2"/>
          <w:rFonts w:hint="cs"/>
          <w:rtl/>
        </w:rPr>
        <w:t>ی</w:t>
      </w:r>
      <w:r w:rsidRPr="00C97A77">
        <w:rPr>
          <w:rStyle w:val="Char2"/>
          <w:rFonts w:hint="cs"/>
          <w:rtl/>
        </w:rPr>
        <w:t xml:space="preserve"> اسلام</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 xml:space="preserve">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قاعد</w:t>
      </w:r>
      <w:r w:rsidR="002E3211" w:rsidRPr="00C97A77">
        <w:rPr>
          <w:rStyle w:val="Char2"/>
          <w:rFonts w:hint="cs"/>
          <w:rtl/>
        </w:rPr>
        <w:t>ه</w:t>
      </w:r>
      <w:r w:rsidR="00C11B36">
        <w:rPr>
          <w:rStyle w:val="Char2"/>
        </w:rPr>
        <w:t>‌</w:t>
      </w:r>
      <w:r w:rsidR="002E3211" w:rsidRPr="00C97A77">
        <w:rPr>
          <w:rStyle w:val="Char2"/>
          <w:rFonts w:hint="cs"/>
          <w:rtl/>
        </w:rPr>
        <w:t>ی</w:t>
      </w:r>
      <w:r w:rsidRPr="00C97A77">
        <w:rPr>
          <w:rStyle w:val="Char2"/>
          <w:rFonts w:hint="cs"/>
          <w:rtl/>
        </w:rPr>
        <w:t xml:space="preserve"> ثابت</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اصل در اش</w:t>
      </w:r>
      <w:r w:rsidR="00C97A77" w:rsidRPr="00C97A77">
        <w:rPr>
          <w:rStyle w:val="Char2"/>
          <w:rFonts w:hint="cs"/>
          <w:rtl/>
        </w:rPr>
        <w:t>ی</w:t>
      </w:r>
      <w:r w:rsidRPr="00C97A77">
        <w:rPr>
          <w:rStyle w:val="Char2"/>
          <w:rFonts w:hint="cs"/>
          <w:rtl/>
        </w:rPr>
        <w:t>ا [بو</w:t>
      </w:r>
      <w:r w:rsidR="00C97A77" w:rsidRPr="00C97A77">
        <w:rPr>
          <w:rStyle w:val="Char2"/>
          <w:rFonts w:hint="cs"/>
          <w:rtl/>
        </w:rPr>
        <w:t>ی</w:t>
      </w:r>
      <w:r w:rsidRPr="00C97A77">
        <w:rPr>
          <w:rStyle w:val="Char2"/>
          <w:rFonts w:hint="cs"/>
          <w:rtl/>
        </w:rPr>
        <w:t>ژ</w:t>
      </w:r>
      <w:r w:rsidR="000E406F" w:rsidRPr="00C97A77">
        <w:rPr>
          <w:rStyle w:val="Char2"/>
          <w:rFonts w:hint="cs"/>
          <w:rtl/>
        </w:rPr>
        <w:t>ه منافع] و تصرفات [بو</w:t>
      </w:r>
      <w:r w:rsidR="00C97A77" w:rsidRPr="00C97A77">
        <w:rPr>
          <w:rStyle w:val="Char2"/>
          <w:rFonts w:hint="cs"/>
          <w:rtl/>
        </w:rPr>
        <w:t>ی</w:t>
      </w:r>
      <w:r w:rsidR="000E406F" w:rsidRPr="00C97A77">
        <w:rPr>
          <w:rStyle w:val="Char2"/>
          <w:rFonts w:hint="cs"/>
          <w:rtl/>
        </w:rPr>
        <w:t>ژه تصرفات دن</w:t>
      </w:r>
      <w:r w:rsidR="00C97A77" w:rsidRPr="00C97A77">
        <w:rPr>
          <w:rStyle w:val="Char2"/>
          <w:rFonts w:hint="cs"/>
          <w:rtl/>
        </w:rPr>
        <w:t>ی</w:t>
      </w:r>
      <w:r w:rsidR="000E406F" w:rsidRPr="00C97A77">
        <w:rPr>
          <w:rStyle w:val="Char2"/>
          <w:rFonts w:hint="cs"/>
          <w:rtl/>
        </w:rPr>
        <w:t>ا</w:t>
      </w:r>
      <w:r w:rsidR="00C97A77" w:rsidRPr="00C97A77">
        <w:rPr>
          <w:rStyle w:val="Char2"/>
          <w:rFonts w:hint="cs"/>
          <w:rtl/>
        </w:rPr>
        <w:t>یی</w:t>
      </w:r>
      <w:r w:rsidR="000E406F" w:rsidRPr="00C97A77">
        <w:rPr>
          <w:rStyle w:val="Char2"/>
          <w:rFonts w:hint="cs"/>
          <w:rtl/>
        </w:rPr>
        <w:t xml:space="preserve"> و عادات</w:t>
      </w:r>
      <w:r w:rsidR="00C97A77" w:rsidRPr="00C97A77">
        <w:rPr>
          <w:rStyle w:val="Char2"/>
          <w:rFonts w:hint="cs"/>
          <w:rtl/>
        </w:rPr>
        <w:t>ی</w:t>
      </w:r>
      <w:r w:rsidR="000E406F" w:rsidRPr="00C97A77">
        <w:rPr>
          <w:rStyle w:val="Char2"/>
          <w:rFonts w:hint="cs"/>
          <w:rtl/>
        </w:rPr>
        <w:t xml:space="preserve">] </w:t>
      </w:r>
      <w:r w:rsidR="006D2985" w:rsidRPr="00C97A77">
        <w:rPr>
          <w:rStyle w:val="Char2"/>
          <w:rFonts w:hint="cs"/>
          <w:rtl/>
        </w:rPr>
        <w:t>اجاز</w:t>
      </w:r>
      <w:r w:rsidR="002E3211" w:rsidRPr="00C97A77">
        <w:rPr>
          <w:rStyle w:val="Char2"/>
          <w:rFonts w:hint="cs"/>
          <w:rtl/>
        </w:rPr>
        <w:t>ه داده شده</w:t>
      </w:r>
      <w:r w:rsidR="000E406F" w:rsidRPr="00C97A77">
        <w:rPr>
          <w:rStyle w:val="Char2"/>
          <w:rFonts w:hint="cs"/>
          <w:rtl/>
        </w:rPr>
        <w:t xml:space="preserve"> و مباح است بنابرا</w:t>
      </w:r>
      <w:r w:rsidR="00C97A77" w:rsidRPr="00C97A77">
        <w:rPr>
          <w:rStyle w:val="Char2"/>
          <w:rFonts w:hint="cs"/>
          <w:rtl/>
        </w:rPr>
        <w:t>ی</w:t>
      </w:r>
      <w:r w:rsidR="000E406F" w:rsidRPr="00C97A77">
        <w:rPr>
          <w:rStyle w:val="Char2"/>
          <w:rFonts w:hint="cs"/>
          <w:rtl/>
        </w:rPr>
        <w:t>ن از ه</w:t>
      </w:r>
      <w:r w:rsidR="00C97A77" w:rsidRPr="00C97A77">
        <w:rPr>
          <w:rStyle w:val="Char2"/>
          <w:rFonts w:hint="cs"/>
          <w:rtl/>
        </w:rPr>
        <w:t>ی</w:t>
      </w:r>
      <w:r w:rsidR="000E406F" w:rsidRPr="00C97A77">
        <w:rPr>
          <w:rStyle w:val="Char2"/>
          <w:rFonts w:hint="cs"/>
          <w:rtl/>
        </w:rPr>
        <w:t>چ مسلمان</w:t>
      </w:r>
      <w:r w:rsidR="00C97A77" w:rsidRPr="00C97A77">
        <w:rPr>
          <w:rStyle w:val="Char2"/>
          <w:rFonts w:hint="cs"/>
          <w:rtl/>
        </w:rPr>
        <w:t>ی</w:t>
      </w:r>
      <w:r w:rsidR="000E406F" w:rsidRPr="00C97A77">
        <w:rPr>
          <w:rStyle w:val="Char2"/>
          <w:rFonts w:hint="cs"/>
          <w:rtl/>
        </w:rPr>
        <w:t xml:space="preserve"> در ا</w:t>
      </w:r>
      <w:r w:rsidR="00C97A77" w:rsidRPr="00C97A77">
        <w:rPr>
          <w:rStyle w:val="Char2"/>
          <w:rFonts w:hint="cs"/>
          <w:rtl/>
        </w:rPr>
        <w:t>ی</w:t>
      </w:r>
      <w:r w:rsidR="000E406F" w:rsidRPr="00C97A77">
        <w:rPr>
          <w:rStyle w:val="Char2"/>
          <w:rFonts w:hint="cs"/>
          <w:rtl/>
        </w:rPr>
        <w:t>ن باره سؤال نم</w:t>
      </w:r>
      <w:r w:rsidR="00C97A77" w:rsidRPr="00C97A77">
        <w:rPr>
          <w:rStyle w:val="Char2"/>
          <w:rFonts w:hint="cs"/>
          <w:rtl/>
        </w:rPr>
        <w:t>ی</w:t>
      </w:r>
      <w:r w:rsidR="000E406F" w:rsidRPr="00C97A77">
        <w:rPr>
          <w:rStyle w:val="Char2"/>
          <w:rFonts w:hint="cs"/>
          <w:rtl/>
        </w:rPr>
        <w:t xml:space="preserve">‌شود </w:t>
      </w:r>
      <w:r w:rsidR="006808D5" w:rsidRPr="006808D5">
        <w:rPr>
          <w:rStyle w:val="Char2"/>
          <w:rFonts w:hint="cs"/>
          <w:rtl/>
        </w:rPr>
        <w:t>ک</w:t>
      </w:r>
      <w:r w:rsidR="000E406F" w:rsidRPr="00C97A77">
        <w:rPr>
          <w:rStyle w:val="Char2"/>
          <w:rFonts w:hint="cs"/>
          <w:rtl/>
        </w:rPr>
        <w:t>ه چرا ا</w:t>
      </w:r>
      <w:r w:rsidR="00C97A77" w:rsidRPr="00C97A77">
        <w:rPr>
          <w:rStyle w:val="Char2"/>
          <w:rFonts w:hint="cs"/>
          <w:rtl/>
        </w:rPr>
        <w:t>ی</w:t>
      </w:r>
      <w:r w:rsidR="000E406F" w:rsidRPr="00C97A77">
        <w:rPr>
          <w:rStyle w:val="Char2"/>
          <w:rFonts w:hint="cs"/>
          <w:rtl/>
        </w:rPr>
        <w:t>ن و آن مباح است؟ ز</w:t>
      </w:r>
      <w:r w:rsidR="002E3211" w:rsidRPr="00C97A77">
        <w:rPr>
          <w:rStyle w:val="Char2"/>
          <w:rFonts w:hint="cs"/>
          <w:rtl/>
        </w:rPr>
        <w:t>ی</w:t>
      </w:r>
      <w:r w:rsidR="000E406F" w:rsidRPr="00C97A77">
        <w:rPr>
          <w:rStyle w:val="Char2"/>
          <w:rFonts w:hint="cs"/>
          <w:rtl/>
        </w:rPr>
        <w:t xml:space="preserve">را </w:t>
      </w:r>
      <w:r w:rsidR="006808D5" w:rsidRPr="006808D5">
        <w:rPr>
          <w:rStyle w:val="Char2"/>
          <w:rFonts w:hint="cs"/>
          <w:rtl/>
        </w:rPr>
        <w:t>ک</w:t>
      </w:r>
      <w:r w:rsidR="002E3211" w:rsidRPr="00C97A77">
        <w:rPr>
          <w:rStyle w:val="Char2"/>
          <w:rFonts w:hint="cs"/>
          <w:rtl/>
        </w:rPr>
        <w:t>ه</w:t>
      </w:r>
      <w:r w:rsidR="000E406F" w:rsidRPr="00C97A77">
        <w:rPr>
          <w:rStyle w:val="Char2"/>
          <w:rFonts w:hint="cs"/>
          <w:rtl/>
        </w:rPr>
        <w:t xml:space="preserve"> اصل و قاعده بر آن است و هر چ</w:t>
      </w:r>
      <w:r w:rsidR="00C97A77" w:rsidRPr="00C97A77">
        <w:rPr>
          <w:rStyle w:val="Char2"/>
          <w:rFonts w:hint="cs"/>
          <w:rtl/>
        </w:rPr>
        <w:t>ی</w:t>
      </w:r>
      <w:r w:rsidR="000E406F" w:rsidRPr="00C97A77">
        <w:rPr>
          <w:rStyle w:val="Char2"/>
          <w:rFonts w:hint="cs"/>
          <w:rtl/>
        </w:rPr>
        <w:t>ز</w:t>
      </w:r>
      <w:r w:rsidR="00C97A77" w:rsidRPr="00C97A77">
        <w:rPr>
          <w:rStyle w:val="Char2"/>
          <w:rFonts w:hint="cs"/>
          <w:rtl/>
        </w:rPr>
        <w:t>ی</w:t>
      </w:r>
      <w:r w:rsidR="000E406F" w:rsidRPr="00C97A77">
        <w:rPr>
          <w:rStyle w:val="Char2"/>
          <w:rFonts w:hint="cs"/>
          <w:rtl/>
        </w:rPr>
        <w:t xml:space="preserve"> </w:t>
      </w:r>
      <w:r w:rsidR="006808D5" w:rsidRPr="006808D5">
        <w:rPr>
          <w:rStyle w:val="Char2"/>
          <w:rFonts w:hint="cs"/>
          <w:rtl/>
        </w:rPr>
        <w:t>ک</w:t>
      </w:r>
      <w:r w:rsidR="000E406F" w:rsidRPr="00C97A77">
        <w:rPr>
          <w:rStyle w:val="Char2"/>
          <w:rFonts w:hint="cs"/>
          <w:rtl/>
        </w:rPr>
        <w:t>ه در مس</w:t>
      </w:r>
      <w:r w:rsidR="00C97A77" w:rsidRPr="00C97A77">
        <w:rPr>
          <w:rStyle w:val="Char2"/>
          <w:rFonts w:hint="cs"/>
          <w:rtl/>
        </w:rPr>
        <w:t>ی</w:t>
      </w:r>
      <w:r w:rsidR="000E406F" w:rsidRPr="00C97A77">
        <w:rPr>
          <w:rStyle w:val="Char2"/>
          <w:rFonts w:hint="cs"/>
          <w:rtl/>
        </w:rPr>
        <w:t>ر اصل و قاعد</w:t>
      </w:r>
      <w:r w:rsidR="002E3211" w:rsidRPr="00C97A77">
        <w:rPr>
          <w:rStyle w:val="Char2"/>
          <w:rFonts w:hint="cs"/>
          <w:rtl/>
        </w:rPr>
        <w:t>ه</w:t>
      </w:r>
      <w:r w:rsidR="00C11B36">
        <w:rPr>
          <w:rStyle w:val="Char2"/>
        </w:rPr>
        <w:t>‌</w:t>
      </w:r>
      <w:r w:rsidR="002E3211" w:rsidRPr="00C97A77">
        <w:rPr>
          <w:rStyle w:val="Char2"/>
          <w:rFonts w:hint="cs"/>
          <w:rtl/>
        </w:rPr>
        <w:t>ی</w:t>
      </w:r>
      <w:r w:rsidR="000E406F" w:rsidRPr="00C97A77">
        <w:rPr>
          <w:rStyle w:val="Char2"/>
          <w:rFonts w:hint="cs"/>
          <w:rtl/>
        </w:rPr>
        <w:t xml:space="preserve"> خود باشد از علت آن سؤال نم</w:t>
      </w:r>
      <w:r w:rsidR="00C97A77" w:rsidRPr="00C97A77">
        <w:rPr>
          <w:rStyle w:val="Char2"/>
          <w:rFonts w:hint="cs"/>
          <w:rtl/>
        </w:rPr>
        <w:t>ی</w:t>
      </w:r>
      <w:r w:rsidR="000E406F" w:rsidRPr="00C97A77">
        <w:rPr>
          <w:rStyle w:val="Char2"/>
          <w:rFonts w:hint="cs"/>
          <w:rtl/>
        </w:rPr>
        <w:t>‌شود بل</w:t>
      </w:r>
      <w:r w:rsidR="006808D5" w:rsidRPr="006808D5">
        <w:rPr>
          <w:rStyle w:val="Char2"/>
          <w:rFonts w:hint="cs"/>
          <w:rtl/>
        </w:rPr>
        <w:t>ک</w:t>
      </w:r>
      <w:r w:rsidR="000E406F" w:rsidRPr="00C97A77">
        <w:rPr>
          <w:rStyle w:val="Char2"/>
          <w:rFonts w:hint="cs"/>
          <w:rtl/>
        </w:rPr>
        <w:t xml:space="preserve">ه در خلاف آن اصل </w:t>
      </w:r>
      <w:r w:rsidR="002E3211" w:rsidRPr="00C97A77">
        <w:rPr>
          <w:rStyle w:val="Char2"/>
          <w:rFonts w:hint="cs"/>
          <w:rtl/>
        </w:rPr>
        <w:t xml:space="preserve">سوال </w:t>
      </w:r>
      <w:r w:rsidR="00D14BB8" w:rsidRPr="00C97A77">
        <w:rPr>
          <w:rStyle w:val="Char2"/>
          <w:rFonts w:hint="cs"/>
          <w:rtl/>
        </w:rPr>
        <w:t>م</w:t>
      </w:r>
      <w:r w:rsidR="00C97A77" w:rsidRPr="00C97A77">
        <w:rPr>
          <w:rStyle w:val="Char2"/>
          <w:rFonts w:hint="cs"/>
          <w:rtl/>
        </w:rPr>
        <w:t>ی</w:t>
      </w:r>
      <w:r w:rsidR="00D14BB8" w:rsidRPr="00C97A77">
        <w:rPr>
          <w:rStyle w:val="Char2"/>
          <w:rFonts w:hint="cs"/>
          <w:rtl/>
        </w:rPr>
        <w:t xml:space="preserve">‌شود </w:t>
      </w:r>
      <w:r w:rsidR="006808D5" w:rsidRPr="006808D5">
        <w:rPr>
          <w:rStyle w:val="Char2"/>
          <w:rFonts w:hint="cs"/>
          <w:rtl/>
        </w:rPr>
        <w:t>ک</w:t>
      </w:r>
      <w:r w:rsidR="00D14BB8" w:rsidRPr="00C97A77">
        <w:rPr>
          <w:rStyle w:val="Char2"/>
          <w:rFonts w:hint="cs"/>
          <w:rtl/>
        </w:rPr>
        <w:t>ه چرا ا</w:t>
      </w:r>
      <w:r w:rsidR="00C97A77" w:rsidRPr="00C97A77">
        <w:rPr>
          <w:rStyle w:val="Char2"/>
          <w:rFonts w:hint="cs"/>
          <w:rtl/>
        </w:rPr>
        <w:t>ی</w:t>
      </w:r>
      <w:r w:rsidR="00D14BB8" w:rsidRPr="00C97A77">
        <w:rPr>
          <w:rStyle w:val="Char2"/>
          <w:rFonts w:hint="cs"/>
          <w:rtl/>
        </w:rPr>
        <w:t>ن و آن حرام شده‌اند؟</w:t>
      </w:r>
    </w:p>
    <w:p w:rsidR="009D53D4" w:rsidRPr="00C97A77" w:rsidRDefault="00561645" w:rsidP="001D7D45">
      <w:pPr>
        <w:widowControl w:val="0"/>
        <w:bidi/>
        <w:ind w:firstLine="284"/>
        <w:jc w:val="both"/>
        <w:rPr>
          <w:rStyle w:val="Char2"/>
          <w:rtl/>
        </w:rPr>
      </w:pPr>
      <w:r w:rsidRPr="00C97A77">
        <w:rPr>
          <w:rStyle w:val="Char2"/>
          <w:rFonts w:hint="cs"/>
          <w:rtl/>
        </w:rPr>
        <w:t>و اسلام،</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در حد</w:t>
      </w:r>
      <w:r w:rsidR="00C97A77" w:rsidRPr="00C97A77">
        <w:rPr>
          <w:rStyle w:val="Char2"/>
          <w:rFonts w:hint="cs"/>
          <w:rtl/>
        </w:rPr>
        <w:t>ی</w:t>
      </w:r>
      <w:r w:rsidRPr="00C97A77">
        <w:rPr>
          <w:rStyle w:val="Char2"/>
          <w:rFonts w:hint="cs"/>
          <w:rtl/>
        </w:rPr>
        <w:t>ث متفق عل</w:t>
      </w:r>
      <w:r w:rsidR="00C97A77" w:rsidRPr="00C97A77">
        <w:rPr>
          <w:rStyle w:val="Char2"/>
          <w:rFonts w:hint="cs"/>
          <w:rtl/>
        </w:rPr>
        <w:t>ی</w:t>
      </w:r>
      <w:r w:rsidRPr="00C97A77">
        <w:rPr>
          <w:rStyle w:val="Char2"/>
          <w:rFonts w:hint="cs"/>
          <w:rtl/>
        </w:rPr>
        <w:t>ه روا</w:t>
      </w:r>
      <w:r w:rsidR="00C97A77" w:rsidRPr="00C97A77">
        <w:rPr>
          <w:rStyle w:val="Char2"/>
          <w:rFonts w:hint="cs"/>
          <w:rtl/>
        </w:rPr>
        <w:t>ی</w:t>
      </w:r>
      <w:r w:rsidRPr="00C97A77">
        <w:rPr>
          <w:rStyle w:val="Char2"/>
          <w:rFonts w:hint="cs"/>
          <w:rtl/>
        </w:rPr>
        <w:t>ت شده، حلال و حرام را به طور روشن ب</w:t>
      </w:r>
      <w:r w:rsidR="00C97A77" w:rsidRPr="00C97A77">
        <w:rPr>
          <w:rStyle w:val="Char2"/>
          <w:rFonts w:hint="cs"/>
          <w:rtl/>
        </w:rPr>
        <w:t>ی</w:t>
      </w:r>
      <w:r w:rsidRPr="00C97A77">
        <w:rPr>
          <w:rStyle w:val="Char2"/>
          <w:rFonts w:hint="cs"/>
          <w:rtl/>
        </w:rPr>
        <w:t xml:space="preserve">ان نموده است. آنجا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Pr>
          <w:rStyle w:val="Char2"/>
          <w:rFonts w:cs="CTraditional Arabic" w:hint="cs"/>
          <w:rtl/>
        </w:rPr>
        <w:t xml:space="preserve"> </w:t>
      </w:r>
      <w:r w:rsidR="00042BFC" w:rsidRPr="00042BFC">
        <w:rPr>
          <w:rStyle w:val="Char2"/>
          <w:rFonts w:cs="CTraditional Arabic" w:hint="cs"/>
          <w:rtl/>
        </w:rPr>
        <w:t>ج</w:t>
      </w:r>
      <w:r w:rsidR="0091065E">
        <w:rPr>
          <w:rStyle w:val="Char2"/>
          <w:rFonts w:cs="CTraditional Arabic" w:hint="cs"/>
          <w:rtl/>
        </w:rPr>
        <w:t xml:space="preserve"> </w:t>
      </w:r>
      <w:r w:rsidRPr="00C97A77">
        <w:rPr>
          <w:rStyle w:val="Char2"/>
          <w:rFonts w:hint="cs"/>
          <w:rtl/>
        </w:rPr>
        <w:t>گرام</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F062A9" w:rsidRPr="00C97A77">
        <w:rPr>
          <w:rStyle w:val="Char2"/>
          <w:rFonts w:hint="cs"/>
          <w:rtl/>
        </w:rPr>
        <w:t xml:space="preserve"> </w:t>
      </w:r>
      <w:r w:rsidR="00F062A9" w:rsidRPr="00F062A9">
        <w:rPr>
          <w:rStyle w:val="Charc"/>
          <w:rFonts w:hint="cs"/>
          <w:rtl/>
        </w:rPr>
        <w:t>«</w:t>
      </w:r>
      <w:r w:rsidR="006D2985" w:rsidRPr="00F062A9">
        <w:rPr>
          <w:rStyle w:val="Char8"/>
          <w:rFonts w:hint="cs"/>
          <w:rtl/>
        </w:rPr>
        <w:t>إ</w:t>
      </w:r>
      <w:r w:rsidR="006D2985" w:rsidRPr="00F062A9">
        <w:rPr>
          <w:rStyle w:val="Char8"/>
          <w:rtl/>
        </w:rPr>
        <w:t>نَّ الْحَلَالَ بَيِّنٌ، وَإِنَّ الْحَرَامَ بَيِّنٌ، وَبَيْنَهُمَا مُشْتَبِهَاتٌ لَا يَعْلَمُهُنَّ كَثِيرٌ مِنَ النَّاسِ، فَمَنِ اتَّقَى الشُّبُهَاتِ</w:t>
      </w:r>
      <w:r w:rsidR="006D2985" w:rsidRPr="00F062A9">
        <w:rPr>
          <w:rStyle w:val="Char8"/>
          <w:rFonts w:hint="cs"/>
          <w:rtl/>
        </w:rPr>
        <w:t xml:space="preserve"> فَقَدْ</w:t>
      </w:r>
      <w:r w:rsidR="006D2985" w:rsidRPr="00F062A9">
        <w:rPr>
          <w:rStyle w:val="Char8"/>
          <w:rtl/>
        </w:rPr>
        <w:t xml:space="preserve"> اسْتَبْرَأَ لِدِينِهِ، وَعِرْضِهِ، وَمَنْ وَقَعَ فِي الشُّبُهَاتِ وَقَعَ فِي الْحَرَامِ، كَالرَّاعِي يَرْعَى حَوْلَ الْحِمَى، يُوشِكُ أَنْ يَرْتَعَ فِيهِ</w:t>
      </w:r>
      <w:r w:rsidR="00F062A9" w:rsidRPr="00F062A9">
        <w:rPr>
          <w:rStyle w:val="Charc"/>
          <w:rFonts w:hint="cs"/>
          <w:rtl/>
        </w:rPr>
        <w:t>»</w:t>
      </w:r>
      <w:r w:rsidR="00F062A9">
        <w:rPr>
          <w:rStyle w:val="Charc"/>
          <w:rFonts w:hint="cs"/>
          <w:rtl/>
        </w:rPr>
        <w:t>.</w:t>
      </w:r>
      <w:r w:rsidR="00F062A9" w:rsidRPr="00C97A77">
        <w:rPr>
          <w:rStyle w:val="Char2"/>
          <w:rFonts w:hint="cs"/>
          <w:rtl/>
        </w:rPr>
        <w:t xml:space="preserve"> </w:t>
      </w:r>
      <w:r w:rsidR="009D53D4" w:rsidRPr="00F062A9">
        <w:rPr>
          <w:rStyle w:val="Charc"/>
          <w:rFonts w:hint="cs"/>
          <w:rtl/>
        </w:rPr>
        <w:t>«</w:t>
      </w:r>
      <w:r w:rsidR="005E237B" w:rsidRPr="00F062A9">
        <w:rPr>
          <w:rStyle w:val="Char7"/>
          <w:rFonts w:hint="cs"/>
          <w:rtl/>
        </w:rPr>
        <w:t>حلال روشن است و حرام روشن، و م</w:t>
      </w:r>
      <w:r w:rsidR="0097050A" w:rsidRPr="0097050A">
        <w:rPr>
          <w:rStyle w:val="Char7"/>
          <w:rFonts w:hint="cs"/>
          <w:rtl/>
        </w:rPr>
        <w:t>ی</w:t>
      </w:r>
      <w:r w:rsidR="005E237B" w:rsidRPr="00F062A9">
        <w:rPr>
          <w:rStyle w:val="Char7"/>
          <w:rFonts w:hint="cs"/>
          <w:rtl/>
        </w:rPr>
        <w:t>ان آنها چ</w:t>
      </w:r>
      <w:r w:rsidR="0097050A" w:rsidRPr="0097050A">
        <w:rPr>
          <w:rStyle w:val="Char7"/>
          <w:rFonts w:hint="cs"/>
          <w:rtl/>
        </w:rPr>
        <w:t>ی</w:t>
      </w:r>
      <w:r w:rsidR="005E237B" w:rsidRPr="00F062A9">
        <w:rPr>
          <w:rStyle w:val="Char7"/>
          <w:rFonts w:hint="cs"/>
          <w:rtl/>
        </w:rPr>
        <w:t>زها</w:t>
      </w:r>
      <w:r w:rsidR="00F062A9">
        <w:rPr>
          <w:rStyle w:val="Char7"/>
          <w:rFonts w:hint="cs"/>
          <w:rtl/>
        </w:rPr>
        <w:t>ی</w:t>
      </w:r>
      <w:r w:rsidR="005E237B" w:rsidRPr="00F062A9">
        <w:rPr>
          <w:rStyle w:val="Char7"/>
          <w:rFonts w:hint="cs"/>
          <w:rtl/>
        </w:rPr>
        <w:t xml:space="preserve"> شبهه‌</w:t>
      </w:r>
      <w:r w:rsidR="00F062A9">
        <w:rPr>
          <w:rStyle w:val="Char7"/>
          <w:rFonts w:hint="cs"/>
          <w:rtl/>
        </w:rPr>
        <w:t xml:space="preserve"> </w:t>
      </w:r>
      <w:r w:rsidR="005E237B" w:rsidRPr="00F062A9">
        <w:rPr>
          <w:rStyle w:val="Char7"/>
          <w:rFonts w:hint="cs"/>
          <w:rtl/>
        </w:rPr>
        <w:t>نا</w:t>
      </w:r>
      <w:r w:rsidR="00A91D73" w:rsidRPr="00A91D73">
        <w:rPr>
          <w:rStyle w:val="Char7"/>
          <w:rFonts w:hint="cs"/>
          <w:rtl/>
        </w:rPr>
        <w:t>ک</w:t>
      </w:r>
      <w:r w:rsidR="00F062A9">
        <w:rPr>
          <w:rStyle w:val="Char7"/>
          <w:rFonts w:hint="cs"/>
          <w:rtl/>
        </w:rPr>
        <w:t>ی</w:t>
      </w:r>
      <w:r w:rsidR="005E237B" w:rsidRPr="00F062A9">
        <w:rPr>
          <w:rStyle w:val="Char7"/>
          <w:rFonts w:hint="cs"/>
          <w:rtl/>
        </w:rPr>
        <w:t xml:space="preserve"> هستند </w:t>
      </w:r>
      <w:r w:rsidR="00A91D73" w:rsidRPr="00A91D73">
        <w:rPr>
          <w:rStyle w:val="Char7"/>
          <w:rFonts w:hint="cs"/>
          <w:rtl/>
        </w:rPr>
        <w:t>ک</w:t>
      </w:r>
      <w:r w:rsidR="005E237B" w:rsidRPr="00F062A9">
        <w:rPr>
          <w:rStyle w:val="Char7"/>
          <w:rFonts w:hint="cs"/>
          <w:rtl/>
        </w:rPr>
        <w:t>ه بس</w:t>
      </w:r>
      <w:r w:rsidR="0097050A" w:rsidRPr="0097050A">
        <w:rPr>
          <w:rStyle w:val="Char7"/>
          <w:rFonts w:hint="cs"/>
          <w:rtl/>
        </w:rPr>
        <w:t>ی</w:t>
      </w:r>
      <w:r w:rsidR="005E237B" w:rsidRPr="00F062A9">
        <w:rPr>
          <w:rStyle w:val="Char7"/>
          <w:rFonts w:hint="cs"/>
          <w:rtl/>
        </w:rPr>
        <w:t>ار</w:t>
      </w:r>
      <w:r w:rsidR="00F062A9">
        <w:rPr>
          <w:rStyle w:val="Char7"/>
          <w:rFonts w:hint="cs"/>
          <w:rtl/>
        </w:rPr>
        <w:t>ی</w:t>
      </w:r>
      <w:r w:rsidR="005E237B" w:rsidRPr="00F062A9">
        <w:rPr>
          <w:rStyle w:val="Char7"/>
          <w:rFonts w:hint="cs"/>
          <w:rtl/>
        </w:rPr>
        <w:t xml:space="preserve"> از مردم آنها را نم</w:t>
      </w:r>
      <w:r w:rsidR="00F062A9">
        <w:rPr>
          <w:rStyle w:val="Char7"/>
          <w:rFonts w:hint="cs"/>
          <w:rtl/>
        </w:rPr>
        <w:t>ی</w:t>
      </w:r>
      <w:r w:rsidR="005E237B" w:rsidRPr="00F062A9">
        <w:rPr>
          <w:rStyle w:val="Char7"/>
          <w:rFonts w:hint="cs"/>
          <w:rtl/>
        </w:rPr>
        <w:t xml:space="preserve">‌دانند، هر </w:t>
      </w:r>
      <w:r w:rsidR="00A91D73" w:rsidRPr="00A91D73">
        <w:rPr>
          <w:rStyle w:val="Char7"/>
          <w:rFonts w:hint="cs"/>
          <w:rtl/>
        </w:rPr>
        <w:t>ک</w:t>
      </w:r>
      <w:r w:rsidR="005E237B" w:rsidRPr="00F062A9">
        <w:rPr>
          <w:rStyle w:val="Char7"/>
          <w:rFonts w:hint="cs"/>
          <w:rtl/>
        </w:rPr>
        <w:t>ه از چ</w:t>
      </w:r>
      <w:r w:rsidR="0097050A" w:rsidRPr="0097050A">
        <w:rPr>
          <w:rStyle w:val="Char7"/>
          <w:rFonts w:hint="cs"/>
          <w:rtl/>
        </w:rPr>
        <w:t>ی</w:t>
      </w:r>
      <w:r w:rsidR="005E237B" w:rsidRPr="00F062A9">
        <w:rPr>
          <w:rStyle w:val="Char7"/>
          <w:rFonts w:hint="cs"/>
          <w:rtl/>
        </w:rPr>
        <w:t>زها</w:t>
      </w:r>
      <w:r w:rsidR="00F062A9">
        <w:rPr>
          <w:rStyle w:val="Char7"/>
          <w:rFonts w:hint="cs"/>
          <w:rtl/>
        </w:rPr>
        <w:t>ی</w:t>
      </w:r>
      <w:r w:rsidR="005E237B" w:rsidRPr="00F062A9">
        <w:rPr>
          <w:rStyle w:val="Char7"/>
          <w:rFonts w:hint="cs"/>
          <w:rtl/>
        </w:rPr>
        <w:t xml:space="preserve"> شبهه‌</w:t>
      </w:r>
      <w:r w:rsidR="00F062A9">
        <w:rPr>
          <w:rStyle w:val="Char7"/>
          <w:rFonts w:hint="cs"/>
          <w:rtl/>
        </w:rPr>
        <w:t xml:space="preserve"> </w:t>
      </w:r>
      <w:r w:rsidR="005E237B" w:rsidRPr="00F062A9">
        <w:rPr>
          <w:rStyle w:val="Char7"/>
          <w:rFonts w:hint="cs"/>
          <w:rtl/>
        </w:rPr>
        <w:t>نا</w:t>
      </w:r>
      <w:r w:rsidR="00A91D73" w:rsidRPr="00A91D73">
        <w:rPr>
          <w:rStyle w:val="Char7"/>
          <w:rFonts w:hint="cs"/>
          <w:rtl/>
        </w:rPr>
        <w:t>ک</w:t>
      </w:r>
      <w:r w:rsidR="005E237B" w:rsidRPr="00F062A9">
        <w:rPr>
          <w:rStyle w:val="Char7"/>
          <w:rFonts w:hint="cs"/>
          <w:rtl/>
        </w:rPr>
        <w:t xml:space="preserve"> دور</w:t>
      </w:r>
      <w:r w:rsidR="00F062A9">
        <w:rPr>
          <w:rStyle w:val="Char7"/>
          <w:rFonts w:hint="cs"/>
          <w:rtl/>
        </w:rPr>
        <w:t>ی</w:t>
      </w:r>
      <w:r w:rsidR="005E237B" w:rsidRPr="00F062A9">
        <w:rPr>
          <w:rStyle w:val="Char7"/>
          <w:rFonts w:hint="cs"/>
          <w:rtl/>
        </w:rPr>
        <w:t xml:space="preserve"> گز</w:t>
      </w:r>
      <w:r w:rsidR="0097050A" w:rsidRPr="0097050A">
        <w:rPr>
          <w:rStyle w:val="Char7"/>
          <w:rFonts w:hint="cs"/>
          <w:rtl/>
        </w:rPr>
        <w:t>ی</w:t>
      </w:r>
      <w:r w:rsidR="005E237B" w:rsidRPr="00F062A9">
        <w:rPr>
          <w:rStyle w:val="Char7"/>
          <w:rFonts w:hint="cs"/>
          <w:rtl/>
        </w:rPr>
        <w:t>ند، د</w:t>
      </w:r>
      <w:r w:rsidR="0097050A" w:rsidRPr="0097050A">
        <w:rPr>
          <w:rStyle w:val="Char7"/>
          <w:rFonts w:hint="cs"/>
          <w:rtl/>
        </w:rPr>
        <w:t>ی</w:t>
      </w:r>
      <w:r w:rsidR="005E237B" w:rsidRPr="00F062A9">
        <w:rPr>
          <w:rStyle w:val="Char7"/>
          <w:rFonts w:hint="cs"/>
          <w:rtl/>
        </w:rPr>
        <w:t>ن و آبرو</w:t>
      </w:r>
      <w:r w:rsidR="00F062A9">
        <w:rPr>
          <w:rStyle w:val="Char7"/>
          <w:rFonts w:hint="cs"/>
          <w:rtl/>
        </w:rPr>
        <w:t>ی</w:t>
      </w:r>
      <w:r w:rsidR="005E237B" w:rsidRPr="00F062A9">
        <w:rPr>
          <w:rStyle w:val="Char7"/>
          <w:rFonts w:hint="cs"/>
          <w:rtl/>
        </w:rPr>
        <w:t xml:space="preserve"> خود را از ارت</w:t>
      </w:r>
      <w:r w:rsidR="00A91D73" w:rsidRPr="00A91D73">
        <w:rPr>
          <w:rStyle w:val="Char7"/>
          <w:rFonts w:hint="cs"/>
          <w:rtl/>
        </w:rPr>
        <w:t>ک</w:t>
      </w:r>
      <w:r w:rsidR="005E237B" w:rsidRPr="00F062A9">
        <w:rPr>
          <w:rStyle w:val="Char7"/>
          <w:rFonts w:hint="cs"/>
          <w:rtl/>
        </w:rPr>
        <w:t>اب محرمات بر</w:t>
      </w:r>
      <w:r w:rsidR="00A91D73" w:rsidRPr="00A91D73">
        <w:rPr>
          <w:rStyle w:val="Char7"/>
          <w:rFonts w:hint="cs"/>
          <w:rtl/>
        </w:rPr>
        <w:t>ک</w:t>
      </w:r>
      <w:r w:rsidR="005E237B" w:rsidRPr="00F062A9">
        <w:rPr>
          <w:rStyle w:val="Char7"/>
          <w:rFonts w:hint="cs"/>
          <w:rtl/>
        </w:rPr>
        <w:t xml:space="preserve">نار داشته و هر </w:t>
      </w:r>
      <w:r w:rsidR="00A91D73" w:rsidRPr="00A91D73">
        <w:rPr>
          <w:rStyle w:val="Char7"/>
          <w:rFonts w:hint="cs"/>
          <w:rtl/>
        </w:rPr>
        <w:t>ک</w:t>
      </w:r>
      <w:r w:rsidR="005E237B" w:rsidRPr="00F062A9">
        <w:rPr>
          <w:rStyle w:val="Char7"/>
          <w:rFonts w:hint="cs"/>
          <w:rtl/>
        </w:rPr>
        <w:t>ه در چ</w:t>
      </w:r>
      <w:r w:rsidR="0097050A" w:rsidRPr="0097050A">
        <w:rPr>
          <w:rStyle w:val="Char7"/>
          <w:rFonts w:hint="cs"/>
          <w:rtl/>
        </w:rPr>
        <w:t>ی</w:t>
      </w:r>
      <w:r w:rsidR="005E237B" w:rsidRPr="00F062A9">
        <w:rPr>
          <w:rStyle w:val="Char7"/>
          <w:rFonts w:hint="cs"/>
          <w:rtl/>
        </w:rPr>
        <w:t>زها</w:t>
      </w:r>
      <w:r w:rsidR="00F062A9">
        <w:rPr>
          <w:rStyle w:val="Char7"/>
          <w:rFonts w:hint="cs"/>
          <w:rtl/>
        </w:rPr>
        <w:t>ی</w:t>
      </w:r>
      <w:r w:rsidR="005E237B" w:rsidRPr="00F062A9">
        <w:rPr>
          <w:rStyle w:val="Char7"/>
          <w:rFonts w:hint="cs"/>
          <w:rtl/>
        </w:rPr>
        <w:t xml:space="preserve"> شبهه</w:t>
      </w:r>
      <w:r w:rsidR="00F062A9">
        <w:rPr>
          <w:rStyle w:val="Char7"/>
          <w:rFonts w:hint="cs"/>
          <w:rtl/>
        </w:rPr>
        <w:t xml:space="preserve"> </w:t>
      </w:r>
      <w:r w:rsidR="005E237B" w:rsidRPr="00F062A9">
        <w:rPr>
          <w:rStyle w:val="Char7"/>
          <w:rFonts w:hint="cs"/>
          <w:rtl/>
        </w:rPr>
        <w:t>‌نا</w:t>
      </w:r>
      <w:r w:rsidR="00A91D73" w:rsidRPr="00A91D73">
        <w:rPr>
          <w:rStyle w:val="Char7"/>
          <w:rFonts w:hint="cs"/>
          <w:rtl/>
        </w:rPr>
        <w:t>ک</w:t>
      </w:r>
      <w:r w:rsidR="005E237B" w:rsidRPr="00F062A9">
        <w:rPr>
          <w:rStyle w:val="Char7"/>
          <w:rFonts w:hint="cs"/>
          <w:rtl/>
        </w:rPr>
        <w:t xml:space="preserve"> افتد در حرام خواهد افتاد. مانند چوپان</w:t>
      </w:r>
      <w:r w:rsidR="00F062A9">
        <w:rPr>
          <w:rStyle w:val="Char7"/>
          <w:rFonts w:hint="cs"/>
          <w:rtl/>
        </w:rPr>
        <w:t>ی</w:t>
      </w:r>
      <w:r w:rsidR="005E237B" w:rsidRPr="00F062A9">
        <w:rPr>
          <w:rStyle w:val="Char7"/>
          <w:rFonts w:hint="cs"/>
          <w:rtl/>
        </w:rPr>
        <w:t xml:space="preserve"> </w:t>
      </w:r>
      <w:r w:rsidR="00A91D73" w:rsidRPr="00A91D73">
        <w:rPr>
          <w:rStyle w:val="Char7"/>
          <w:rFonts w:hint="cs"/>
          <w:rtl/>
        </w:rPr>
        <w:t>ک</w:t>
      </w:r>
      <w:r w:rsidR="005E237B" w:rsidRPr="00F062A9">
        <w:rPr>
          <w:rStyle w:val="Char7"/>
          <w:rFonts w:hint="cs"/>
          <w:rtl/>
        </w:rPr>
        <w:t>ه اطراف قُرق گوسفند چراند ب</w:t>
      </w:r>
      <w:r w:rsidR="0097050A" w:rsidRPr="0097050A">
        <w:rPr>
          <w:rStyle w:val="Char7"/>
          <w:rFonts w:hint="cs"/>
          <w:rtl/>
        </w:rPr>
        <w:t>ی</w:t>
      </w:r>
      <w:r w:rsidR="005E237B" w:rsidRPr="00F062A9">
        <w:rPr>
          <w:rStyle w:val="Char7"/>
          <w:rFonts w:hint="cs"/>
          <w:rtl/>
        </w:rPr>
        <w:t>م آن م</w:t>
      </w:r>
      <w:r w:rsidR="00F062A9">
        <w:rPr>
          <w:rStyle w:val="Char7"/>
          <w:rFonts w:hint="cs"/>
          <w:rtl/>
        </w:rPr>
        <w:t>ی</w:t>
      </w:r>
      <w:r w:rsidR="005E237B" w:rsidRPr="00F062A9">
        <w:rPr>
          <w:rStyle w:val="Char7"/>
          <w:rFonts w:hint="cs"/>
          <w:rtl/>
        </w:rPr>
        <w:t xml:space="preserve">‌رود </w:t>
      </w:r>
      <w:r w:rsidR="00A91D73" w:rsidRPr="00A91D73">
        <w:rPr>
          <w:rStyle w:val="Char7"/>
          <w:rFonts w:hint="cs"/>
          <w:rtl/>
        </w:rPr>
        <w:t>ک</w:t>
      </w:r>
      <w:r w:rsidR="005E237B" w:rsidRPr="00F062A9">
        <w:rPr>
          <w:rStyle w:val="Char7"/>
          <w:rFonts w:hint="cs"/>
          <w:rtl/>
        </w:rPr>
        <w:t>ه در قُرق افتد</w:t>
      </w:r>
      <w:r w:rsidR="009D53D4" w:rsidRPr="00F062A9">
        <w:rPr>
          <w:rStyle w:val="Charc"/>
          <w:rFonts w:hint="cs"/>
          <w:rtl/>
        </w:rPr>
        <w:t>»</w:t>
      </w:r>
      <w:r w:rsidR="009D53D4">
        <w:rPr>
          <w:rFonts w:cs="B Lotus" w:hint="cs"/>
          <w:sz w:val="26"/>
          <w:szCs w:val="26"/>
          <w:rtl/>
          <w:lang w:bidi="fa-IR"/>
        </w:rPr>
        <w:t>.</w:t>
      </w:r>
    </w:p>
    <w:p w:rsidR="00561645" w:rsidRPr="00C97A77" w:rsidRDefault="00CE51EA" w:rsidP="00F86AC4">
      <w:pPr>
        <w:widowControl w:val="0"/>
        <w:bidi/>
        <w:ind w:firstLine="284"/>
        <w:jc w:val="both"/>
        <w:rPr>
          <w:rStyle w:val="Char2"/>
          <w:rtl/>
        </w:rPr>
      </w:pPr>
      <w:r w:rsidRPr="00C97A77">
        <w:rPr>
          <w:rStyle w:val="Char2"/>
          <w:rFonts w:hint="cs"/>
          <w:rtl/>
        </w:rPr>
        <w:t>و ما به ا</w:t>
      </w:r>
      <w:r w:rsidR="00C97A77" w:rsidRPr="00C97A77">
        <w:rPr>
          <w:rStyle w:val="Char2"/>
          <w:rFonts w:hint="cs"/>
          <w:rtl/>
        </w:rPr>
        <w:t>ی</w:t>
      </w:r>
      <w:r w:rsidRPr="00C97A77">
        <w:rPr>
          <w:rStyle w:val="Char2"/>
          <w:rFonts w:hint="cs"/>
          <w:rtl/>
        </w:rPr>
        <w:t xml:space="preserve">ن خاطر </w:t>
      </w:r>
      <w:r w:rsidR="006808D5" w:rsidRPr="006808D5">
        <w:rPr>
          <w:rStyle w:val="Char2"/>
          <w:rFonts w:hint="cs"/>
          <w:rtl/>
        </w:rPr>
        <w:t>ک</w:t>
      </w:r>
      <w:r w:rsidRPr="00C97A77">
        <w:rPr>
          <w:rStyle w:val="Char2"/>
          <w:rFonts w:hint="cs"/>
          <w:rtl/>
        </w:rPr>
        <w:t>تاب «</w:t>
      </w:r>
      <w:r w:rsidRPr="00F062A9">
        <w:rPr>
          <w:rStyle w:val="Char9"/>
          <w:rFonts w:hint="cs"/>
          <w:rtl/>
        </w:rPr>
        <w:t>الحلال و الحرام في السلام</w:t>
      </w:r>
      <w:r w:rsidRPr="00C97A77">
        <w:rPr>
          <w:rStyle w:val="Char2"/>
          <w:rFonts w:hint="cs"/>
          <w:rtl/>
        </w:rPr>
        <w:t>» را نوشت</w:t>
      </w:r>
      <w:r w:rsidR="00C97A77" w:rsidRPr="00C97A77">
        <w:rPr>
          <w:rStyle w:val="Char2"/>
          <w:rFonts w:hint="cs"/>
          <w:rtl/>
        </w:rPr>
        <w:t>ی</w:t>
      </w:r>
      <w:r w:rsidRPr="00C97A77">
        <w:rPr>
          <w:rStyle w:val="Char2"/>
          <w:rFonts w:hint="cs"/>
          <w:rtl/>
        </w:rPr>
        <w:t>م و برا</w:t>
      </w:r>
      <w:r w:rsidR="00C97A77" w:rsidRPr="00C97A77">
        <w:rPr>
          <w:rStyle w:val="Char2"/>
          <w:rFonts w:hint="cs"/>
          <w:rtl/>
        </w:rPr>
        <w:t>ی</w:t>
      </w:r>
      <w:r w:rsidRPr="00C97A77">
        <w:rPr>
          <w:rStyle w:val="Char2"/>
          <w:rFonts w:hint="cs"/>
          <w:rtl/>
        </w:rPr>
        <w:t xml:space="preserve"> مردم آنچه را </w:t>
      </w:r>
      <w:r w:rsidR="006808D5" w:rsidRPr="006808D5">
        <w:rPr>
          <w:rStyle w:val="Char2"/>
          <w:rFonts w:hint="cs"/>
          <w:rtl/>
        </w:rPr>
        <w:t>ک</w:t>
      </w:r>
      <w:r w:rsidRPr="00C97A77">
        <w:rPr>
          <w:rStyle w:val="Char2"/>
          <w:rFonts w:hint="cs"/>
          <w:rtl/>
        </w:rPr>
        <w:t>ه در زندگ</w:t>
      </w:r>
      <w:r w:rsidR="00C97A77" w:rsidRPr="00C97A77">
        <w:rPr>
          <w:rStyle w:val="Char2"/>
          <w:rFonts w:hint="cs"/>
          <w:rtl/>
        </w:rPr>
        <w:t>ی</w:t>
      </w:r>
      <w:r w:rsidRPr="00C97A77">
        <w:rPr>
          <w:rStyle w:val="Char2"/>
          <w:rFonts w:hint="cs"/>
          <w:rtl/>
        </w:rPr>
        <w:t xml:space="preserve"> خصوص</w:t>
      </w:r>
      <w:r w:rsidR="00C97A77" w:rsidRPr="00C97A77">
        <w:rPr>
          <w:rStyle w:val="Char2"/>
          <w:rFonts w:hint="cs"/>
          <w:rtl/>
        </w:rPr>
        <w:t>ی</w:t>
      </w:r>
      <w:r w:rsidRPr="00C97A77">
        <w:rPr>
          <w:rStyle w:val="Char2"/>
          <w:rFonts w:hint="cs"/>
          <w:rtl/>
        </w:rPr>
        <w:t xml:space="preserve"> افراد و در زندگ</w:t>
      </w:r>
      <w:r w:rsidR="00C97A77" w:rsidRPr="00C97A77">
        <w:rPr>
          <w:rStyle w:val="Char2"/>
          <w:rFonts w:hint="cs"/>
          <w:rtl/>
        </w:rPr>
        <w:t>ی</w:t>
      </w:r>
      <w:r w:rsidRPr="00C97A77">
        <w:rPr>
          <w:rStyle w:val="Char2"/>
          <w:rFonts w:hint="cs"/>
          <w:rtl/>
        </w:rPr>
        <w:t xml:space="preserve"> خانوادگ</w:t>
      </w:r>
      <w:r w:rsidR="00C97A77" w:rsidRPr="00C97A77">
        <w:rPr>
          <w:rStyle w:val="Char2"/>
          <w:rFonts w:hint="cs"/>
          <w:rtl/>
        </w:rPr>
        <w:t>ی</w:t>
      </w:r>
      <w:r w:rsidRPr="00C97A77">
        <w:rPr>
          <w:rStyle w:val="Char2"/>
          <w:rFonts w:hint="cs"/>
          <w:rtl/>
        </w:rPr>
        <w:t xml:space="preserve"> و در زندگ</w:t>
      </w:r>
      <w:r w:rsidR="00C97A77" w:rsidRPr="00C97A77">
        <w:rPr>
          <w:rStyle w:val="Char2"/>
          <w:rFonts w:hint="cs"/>
          <w:rtl/>
        </w:rPr>
        <w:t>ی</w:t>
      </w:r>
      <w:r w:rsidRPr="00C97A77">
        <w:rPr>
          <w:rStyle w:val="Char2"/>
          <w:rFonts w:hint="cs"/>
          <w:rtl/>
        </w:rPr>
        <w:t xml:space="preserve"> اجتماع</w:t>
      </w:r>
      <w:r w:rsidR="00C97A77" w:rsidRPr="00C97A77">
        <w:rPr>
          <w:rStyle w:val="Char2"/>
          <w:rFonts w:hint="cs"/>
          <w:rtl/>
        </w:rPr>
        <w:t>ی</w:t>
      </w:r>
      <w:r w:rsidRPr="00C97A77">
        <w:rPr>
          <w:rStyle w:val="Char2"/>
          <w:rFonts w:hint="cs"/>
          <w:rtl/>
        </w:rPr>
        <w:t xml:space="preserve"> حرام است، روشن و تب</w:t>
      </w:r>
      <w:r w:rsidR="00C97A77" w:rsidRPr="00C97A77">
        <w:rPr>
          <w:rStyle w:val="Char2"/>
          <w:rFonts w:hint="cs"/>
          <w:rtl/>
        </w:rPr>
        <w:t>یی</w:t>
      </w:r>
      <w:r w:rsidRPr="00C97A77">
        <w:rPr>
          <w:rStyle w:val="Char2"/>
          <w:rFonts w:hint="cs"/>
          <w:rtl/>
        </w:rPr>
        <w:t>ن نمود</w:t>
      </w:r>
      <w:r w:rsidR="00C97A77" w:rsidRPr="00C97A77">
        <w:rPr>
          <w:rStyle w:val="Char2"/>
          <w:rFonts w:hint="cs"/>
          <w:rtl/>
        </w:rPr>
        <w:t>ی</w:t>
      </w:r>
      <w:r w:rsidRPr="00C97A77">
        <w:rPr>
          <w:rStyle w:val="Char2"/>
          <w:rFonts w:hint="cs"/>
          <w:rtl/>
        </w:rPr>
        <w:t>م تا انسان مسلمان ندانسته در گرداب محرمات ن</w:t>
      </w:r>
      <w:r w:rsidR="00C97A77" w:rsidRPr="00C97A77">
        <w:rPr>
          <w:rStyle w:val="Char2"/>
          <w:rFonts w:hint="cs"/>
          <w:rtl/>
        </w:rPr>
        <w:t>ی</w:t>
      </w:r>
      <w:r w:rsidRPr="00C97A77">
        <w:rPr>
          <w:rStyle w:val="Char2"/>
          <w:rFonts w:hint="cs"/>
          <w:rtl/>
        </w:rPr>
        <w:t>فتد.</w:t>
      </w:r>
    </w:p>
    <w:p w:rsidR="00CE51EA" w:rsidRPr="00C97A77" w:rsidRDefault="00CE51EA" w:rsidP="00CE51EA">
      <w:pPr>
        <w:bidi/>
        <w:jc w:val="center"/>
        <w:rPr>
          <w:rStyle w:val="Char2"/>
          <w:rtl/>
        </w:rPr>
      </w:pPr>
      <w:r w:rsidRPr="00C97A77">
        <w:rPr>
          <w:rStyle w:val="Char2"/>
          <w:rFonts w:hint="cs"/>
          <w:rtl/>
        </w:rPr>
        <w:t>*</w:t>
      </w:r>
      <w:r w:rsidR="0091065E">
        <w:rPr>
          <w:rStyle w:val="Char2"/>
          <w:rFonts w:hint="cs"/>
          <w:rtl/>
        </w:rPr>
        <w:t xml:space="preserve"> </w:t>
      </w:r>
      <w:r w:rsidRPr="00C97A77">
        <w:rPr>
          <w:rStyle w:val="Char2"/>
          <w:rFonts w:hint="cs"/>
          <w:rtl/>
        </w:rPr>
        <w:t>*</w:t>
      </w:r>
      <w:r w:rsidR="00F44F9E">
        <w:rPr>
          <w:rStyle w:val="Char2"/>
          <w:rFonts w:hint="cs"/>
          <w:rtl/>
        </w:rPr>
        <w:t xml:space="preserve"> </w:t>
      </w:r>
      <w:r w:rsidRPr="00C97A77">
        <w:rPr>
          <w:rStyle w:val="Char2"/>
          <w:rFonts w:hint="cs"/>
          <w:rtl/>
        </w:rPr>
        <w:t>*</w:t>
      </w:r>
    </w:p>
    <w:p w:rsidR="00AF08B0" w:rsidRDefault="009142A3" w:rsidP="001D7D45">
      <w:pPr>
        <w:pStyle w:val="a0"/>
        <w:rPr>
          <w:rtl/>
        </w:rPr>
      </w:pPr>
      <w:bookmarkStart w:id="220" w:name="_Toc237013340"/>
      <w:bookmarkStart w:id="221" w:name="_Toc237013493"/>
      <w:bookmarkStart w:id="222" w:name="_Toc281676986"/>
      <w:bookmarkStart w:id="223" w:name="_Toc444772754"/>
      <w:r>
        <w:rPr>
          <w:rFonts w:hint="cs"/>
          <w:rtl/>
        </w:rPr>
        <w:t xml:space="preserve">4- </w:t>
      </w:r>
      <w:r w:rsidR="00B47CEB">
        <w:rPr>
          <w:rFonts w:hint="cs"/>
          <w:rtl/>
        </w:rPr>
        <w:t>گناهان اندام و گناهان قلب</w:t>
      </w:r>
      <w:bookmarkEnd w:id="220"/>
      <w:bookmarkEnd w:id="221"/>
      <w:bookmarkEnd w:id="222"/>
      <w:r w:rsidR="001D7D45">
        <w:rPr>
          <w:rFonts w:hint="cs"/>
          <w:rtl/>
        </w:rPr>
        <w:t>ی</w:t>
      </w:r>
      <w:bookmarkEnd w:id="223"/>
    </w:p>
    <w:p w:rsidR="00AF08B0" w:rsidRPr="00C97A77" w:rsidRDefault="00B47CEB" w:rsidP="00105146">
      <w:pPr>
        <w:bidi/>
        <w:ind w:firstLine="284"/>
        <w:jc w:val="both"/>
        <w:rPr>
          <w:rStyle w:val="Char2"/>
          <w:rtl/>
        </w:rPr>
      </w:pPr>
      <w:r w:rsidRPr="00C97A77">
        <w:rPr>
          <w:rStyle w:val="Char2"/>
          <w:rFonts w:hint="cs"/>
          <w:rtl/>
        </w:rPr>
        <w:t>ب</w:t>
      </w:r>
      <w:r w:rsidR="00C97A77" w:rsidRPr="00C97A77">
        <w:rPr>
          <w:rStyle w:val="Char2"/>
          <w:rFonts w:hint="cs"/>
          <w:rtl/>
        </w:rPr>
        <w:t>ی</w:t>
      </w:r>
      <w:r w:rsidRPr="00C97A77">
        <w:rPr>
          <w:rStyle w:val="Char2"/>
          <w:rFonts w:hint="cs"/>
          <w:rtl/>
        </w:rPr>
        <w:t>شتر مردم گناه و عص</w:t>
      </w:r>
      <w:r w:rsidR="00C97A77" w:rsidRPr="00C97A77">
        <w:rPr>
          <w:rStyle w:val="Char2"/>
          <w:rFonts w:hint="cs"/>
          <w:rtl/>
        </w:rPr>
        <w:t>ی</w:t>
      </w:r>
      <w:r w:rsidRPr="00C97A77">
        <w:rPr>
          <w:rStyle w:val="Char2"/>
          <w:rFonts w:hint="cs"/>
          <w:rtl/>
        </w:rPr>
        <w:t>ان را نم</w:t>
      </w:r>
      <w:r w:rsidR="00C97A77" w:rsidRPr="00C97A77">
        <w:rPr>
          <w:rStyle w:val="Char2"/>
          <w:rFonts w:hint="cs"/>
          <w:rtl/>
        </w:rPr>
        <w:t>ی</w:t>
      </w:r>
      <w:r w:rsidRPr="00C97A77">
        <w:rPr>
          <w:rStyle w:val="Char2"/>
          <w:rFonts w:hint="cs"/>
          <w:rtl/>
        </w:rPr>
        <w:t xml:space="preserve">‌شناسند مگر آنچه </w:t>
      </w:r>
      <w:r w:rsidR="006808D5" w:rsidRPr="006808D5">
        <w:rPr>
          <w:rStyle w:val="Char2"/>
          <w:rFonts w:hint="cs"/>
          <w:rtl/>
        </w:rPr>
        <w:t>ک</w:t>
      </w:r>
      <w:r w:rsidRPr="00C97A77">
        <w:rPr>
          <w:rStyle w:val="Char2"/>
          <w:rFonts w:hint="cs"/>
          <w:rtl/>
        </w:rPr>
        <w:t>ه با حواس توسط اعضا</w:t>
      </w:r>
      <w:r w:rsidR="00C97A77" w:rsidRPr="00C97A77">
        <w:rPr>
          <w:rStyle w:val="Char2"/>
          <w:rFonts w:hint="cs"/>
          <w:rtl/>
        </w:rPr>
        <w:t>ی</w:t>
      </w:r>
      <w:r w:rsidRPr="00C97A77">
        <w:rPr>
          <w:rStyle w:val="Char2"/>
          <w:rFonts w:hint="cs"/>
          <w:rtl/>
        </w:rPr>
        <w:t xml:space="preserve"> ظاهر</w:t>
      </w:r>
      <w:r w:rsidR="00C97A77" w:rsidRPr="00C97A77">
        <w:rPr>
          <w:rStyle w:val="Char2"/>
          <w:rFonts w:hint="cs"/>
          <w:rtl/>
        </w:rPr>
        <w:t>ی</w:t>
      </w:r>
      <w:r w:rsidRPr="00C97A77">
        <w:rPr>
          <w:rStyle w:val="Char2"/>
          <w:rFonts w:hint="cs"/>
          <w:rtl/>
        </w:rPr>
        <w:t xml:space="preserve"> در</w:t>
      </w:r>
      <w:r w:rsidR="006808D5" w:rsidRPr="006808D5">
        <w:rPr>
          <w:rStyle w:val="Char2"/>
          <w:rFonts w:hint="cs"/>
          <w:rtl/>
        </w:rPr>
        <w:t>ک</w:t>
      </w:r>
      <w:r w:rsidRPr="00C97A77">
        <w:rPr>
          <w:rStyle w:val="Char2"/>
          <w:rFonts w:hint="cs"/>
          <w:rtl/>
        </w:rPr>
        <w:t xml:space="preserve"> م</w:t>
      </w:r>
      <w:r w:rsidR="00C97A77" w:rsidRPr="00C97A77">
        <w:rPr>
          <w:rStyle w:val="Char2"/>
          <w:rFonts w:hint="cs"/>
          <w:rtl/>
        </w:rPr>
        <w:t>ی</w:t>
      </w:r>
      <w:r w:rsidRPr="00C97A77">
        <w:rPr>
          <w:rStyle w:val="Char2"/>
          <w:rFonts w:hint="cs"/>
          <w:rtl/>
        </w:rPr>
        <w:t>‌شوند مانند گناهان دست، پا، چشم، گوش، زبان، 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و نظا</w:t>
      </w:r>
      <w:r w:rsidR="00C97A77" w:rsidRPr="00C97A77">
        <w:rPr>
          <w:rStyle w:val="Char2"/>
          <w:rFonts w:hint="cs"/>
          <w:rtl/>
        </w:rPr>
        <w:t>ی</w:t>
      </w:r>
      <w:r w:rsidRPr="00C97A77">
        <w:rPr>
          <w:rStyle w:val="Char2"/>
          <w:rFonts w:hint="cs"/>
          <w:rtl/>
        </w:rPr>
        <w:t xml:space="preserve">ر آنها از آنچه </w:t>
      </w:r>
      <w:r w:rsidR="006808D5" w:rsidRPr="006808D5">
        <w:rPr>
          <w:rStyle w:val="Char2"/>
          <w:rFonts w:hint="cs"/>
          <w:rtl/>
        </w:rPr>
        <w:t>ک</w:t>
      </w:r>
      <w:r w:rsidRPr="00C97A77">
        <w:rPr>
          <w:rStyle w:val="Char2"/>
          <w:rFonts w:hint="cs"/>
          <w:rtl/>
        </w:rPr>
        <w:t>ه متعلق به شهوت ش</w:t>
      </w:r>
      <w:r w:rsidR="006808D5" w:rsidRPr="006808D5">
        <w:rPr>
          <w:rStyle w:val="Char2"/>
          <w:rFonts w:hint="cs"/>
          <w:rtl/>
        </w:rPr>
        <w:t>ک</w:t>
      </w:r>
      <w:r w:rsidRPr="00C97A77">
        <w:rPr>
          <w:rStyle w:val="Char2"/>
          <w:rFonts w:hint="cs"/>
          <w:rtl/>
        </w:rPr>
        <w:t>م و ناموس و غرا</w:t>
      </w:r>
      <w:r w:rsidR="00C97A77" w:rsidRPr="00C97A77">
        <w:rPr>
          <w:rStyle w:val="Char2"/>
          <w:rFonts w:hint="cs"/>
          <w:rtl/>
        </w:rPr>
        <w:t>ی</w:t>
      </w:r>
      <w:r w:rsidRPr="00C97A77">
        <w:rPr>
          <w:rStyle w:val="Char2"/>
          <w:rFonts w:hint="cs"/>
          <w:rtl/>
        </w:rPr>
        <w:t>ز دن</w:t>
      </w:r>
      <w:r w:rsidR="00C97A77" w:rsidRPr="00C97A77">
        <w:rPr>
          <w:rStyle w:val="Char2"/>
          <w:rFonts w:hint="cs"/>
          <w:rtl/>
        </w:rPr>
        <w:t>ی</w:t>
      </w:r>
      <w:r w:rsidRPr="00C97A77">
        <w:rPr>
          <w:rStyle w:val="Char2"/>
          <w:rFonts w:hint="cs"/>
          <w:rtl/>
        </w:rPr>
        <w:t>ا</w:t>
      </w:r>
      <w:r w:rsidR="00C97A77" w:rsidRPr="00C97A77">
        <w:rPr>
          <w:rStyle w:val="Char2"/>
          <w:rFonts w:hint="cs"/>
          <w:rtl/>
        </w:rPr>
        <w:t>یی</w:t>
      </w:r>
      <w:r w:rsidRPr="00C97A77">
        <w:rPr>
          <w:rStyle w:val="Char2"/>
          <w:rFonts w:hint="cs"/>
          <w:rtl/>
        </w:rPr>
        <w:t xml:space="preserve"> است. </w:t>
      </w:r>
    </w:p>
    <w:p w:rsidR="00B47CEB" w:rsidRPr="00C97A77" w:rsidRDefault="00B47CEB" w:rsidP="00105146">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گروه، گناهان و خطاها</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مربوط به قلب هستند،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آنها</w:t>
      </w:r>
      <w:r w:rsidR="00C97A77" w:rsidRPr="00C97A77">
        <w:rPr>
          <w:rStyle w:val="Char2"/>
          <w:rFonts w:hint="cs"/>
          <w:rtl/>
        </w:rPr>
        <w:t>یی</w:t>
      </w:r>
      <w:r w:rsidRPr="00C97A77">
        <w:rPr>
          <w:rStyle w:val="Char2"/>
          <w:rFonts w:hint="cs"/>
          <w:rtl/>
        </w:rPr>
        <w:t xml:space="preserve"> را </w:t>
      </w:r>
      <w:r w:rsidR="006808D5" w:rsidRPr="006808D5">
        <w:rPr>
          <w:rStyle w:val="Char2"/>
          <w:rFonts w:hint="cs"/>
          <w:rtl/>
        </w:rPr>
        <w:t>ک</w:t>
      </w:r>
      <w:r w:rsidRPr="00C97A77">
        <w:rPr>
          <w:rStyle w:val="Char2"/>
          <w:rFonts w:hint="cs"/>
          <w:rtl/>
        </w:rPr>
        <w:t>ه نتوان با چشم د</w:t>
      </w:r>
      <w:r w:rsidR="00C97A77" w:rsidRPr="00C97A77">
        <w:rPr>
          <w:rStyle w:val="Char2"/>
          <w:rFonts w:hint="cs"/>
          <w:rtl/>
        </w:rPr>
        <w:t>ی</w:t>
      </w:r>
      <w:r w:rsidRPr="00C97A77">
        <w:rPr>
          <w:rStyle w:val="Char2"/>
          <w:rFonts w:hint="cs"/>
          <w:rtl/>
        </w:rPr>
        <w:t>د، با گوش شن</w:t>
      </w:r>
      <w:r w:rsidR="00C97A77" w:rsidRPr="00C97A77">
        <w:rPr>
          <w:rStyle w:val="Char2"/>
          <w:rFonts w:hint="cs"/>
          <w:rtl/>
        </w:rPr>
        <w:t>ی</w:t>
      </w:r>
      <w:r w:rsidRPr="00C97A77">
        <w:rPr>
          <w:rStyle w:val="Char2"/>
          <w:rFonts w:hint="cs"/>
          <w:rtl/>
        </w:rPr>
        <w:t xml:space="preserve">د، با دست لمس </w:t>
      </w:r>
      <w:r w:rsidR="006808D5" w:rsidRPr="006808D5">
        <w:rPr>
          <w:rStyle w:val="Char2"/>
          <w:rFonts w:hint="cs"/>
          <w:rtl/>
        </w:rPr>
        <w:t>ک</w:t>
      </w:r>
      <w:r w:rsidRPr="00C97A77">
        <w:rPr>
          <w:rStyle w:val="Char2"/>
          <w:rFonts w:hint="cs"/>
          <w:rtl/>
        </w:rPr>
        <w:t>رد، با 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بو</w:t>
      </w:r>
      <w:r w:rsidR="00C97A77" w:rsidRPr="00C97A77">
        <w:rPr>
          <w:rStyle w:val="Char2"/>
          <w:rFonts w:hint="cs"/>
          <w:rtl/>
        </w:rPr>
        <w:t>یی</w:t>
      </w:r>
      <w:r w:rsidRPr="00C97A77">
        <w:rPr>
          <w:rStyle w:val="Char2"/>
          <w:rFonts w:hint="cs"/>
          <w:rtl/>
        </w:rPr>
        <w:t>د و با زبان چش</w:t>
      </w:r>
      <w:r w:rsidR="00C97A77" w:rsidRPr="00C97A77">
        <w:rPr>
          <w:rStyle w:val="Char2"/>
          <w:rFonts w:hint="cs"/>
          <w:rtl/>
        </w:rPr>
        <w:t>ی</w:t>
      </w:r>
      <w:r w:rsidRPr="00C97A77">
        <w:rPr>
          <w:rStyle w:val="Char2"/>
          <w:rFonts w:hint="cs"/>
          <w:rtl/>
        </w:rPr>
        <w:t>د، در</w:t>
      </w:r>
      <w:r w:rsidR="006808D5" w:rsidRPr="006808D5">
        <w:rPr>
          <w:rStyle w:val="Char2"/>
          <w:rFonts w:hint="cs"/>
          <w:rtl/>
        </w:rPr>
        <w:t>ک</w:t>
      </w:r>
      <w:r w:rsidRPr="00C97A77">
        <w:rPr>
          <w:rStyle w:val="Char2"/>
          <w:rFonts w:hint="cs"/>
          <w:rtl/>
        </w:rPr>
        <w:t xml:space="preserve"> نم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w:t>
      </w:r>
    </w:p>
    <w:p w:rsidR="00B47CEB" w:rsidRPr="00C97A77" w:rsidRDefault="00B47CEB" w:rsidP="00105146">
      <w:pPr>
        <w:bidi/>
        <w:ind w:firstLine="284"/>
        <w:jc w:val="both"/>
        <w:rPr>
          <w:rStyle w:val="Char2"/>
          <w:rtl/>
        </w:rPr>
      </w:pPr>
      <w:r w:rsidRPr="00C97A77">
        <w:rPr>
          <w:rStyle w:val="Char2"/>
          <w:rFonts w:hint="cs"/>
          <w:rtl/>
        </w:rPr>
        <w:t>قسمت اول شامل گناهان ب</w:t>
      </w:r>
      <w:r w:rsidR="00C97A77" w:rsidRPr="00C97A77">
        <w:rPr>
          <w:rStyle w:val="Char2"/>
          <w:rFonts w:hint="cs"/>
          <w:rtl/>
        </w:rPr>
        <w:t>ی</w:t>
      </w:r>
      <w:r w:rsidRPr="00C97A77">
        <w:rPr>
          <w:rStyle w:val="Char2"/>
          <w:rFonts w:hint="cs"/>
          <w:rtl/>
        </w:rPr>
        <w:t>نا</w:t>
      </w:r>
      <w:r w:rsidR="00C97A77" w:rsidRPr="00C97A77">
        <w:rPr>
          <w:rStyle w:val="Char2"/>
          <w:rFonts w:hint="cs"/>
          <w:rtl/>
        </w:rPr>
        <w:t>یی</w:t>
      </w:r>
      <w:r w:rsidRPr="00C97A77">
        <w:rPr>
          <w:rStyle w:val="Char2"/>
          <w:rFonts w:hint="cs"/>
          <w:rtl/>
        </w:rPr>
        <w:t xml:space="preserve"> است. مانند نگاه </w:t>
      </w:r>
      <w:r w:rsidR="006808D5" w:rsidRPr="006808D5">
        <w:rPr>
          <w:rStyle w:val="Char2"/>
          <w:rFonts w:hint="cs"/>
          <w:rtl/>
        </w:rPr>
        <w:t>ک</w:t>
      </w:r>
      <w:r w:rsidRPr="00C97A77">
        <w:rPr>
          <w:rStyle w:val="Char2"/>
          <w:rFonts w:hint="cs"/>
          <w:rtl/>
        </w:rPr>
        <w:t xml:space="preserve">ردن به آنچه خداوند متعال حرام </w:t>
      </w:r>
      <w:r w:rsidR="006808D5" w:rsidRPr="006808D5">
        <w:rPr>
          <w:rStyle w:val="Char2"/>
          <w:rFonts w:hint="cs"/>
          <w:rtl/>
        </w:rPr>
        <w:t>ک</w:t>
      </w:r>
      <w:r w:rsidRPr="00C97A77">
        <w:rPr>
          <w:rStyle w:val="Char2"/>
          <w:rFonts w:hint="cs"/>
          <w:rtl/>
        </w:rPr>
        <w:t>رده از عورت</w:t>
      </w:r>
      <w:r w:rsidR="00F44F9E">
        <w:rPr>
          <w:rStyle w:val="Char2"/>
          <w:rFonts w:hint="eastAsia"/>
          <w:rtl/>
        </w:rPr>
        <w:t>‌</w:t>
      </w:r>
      <w:r w:rsidRPr="00C97A77">
        <w:rPr>
          <w:rStyle w:val="Char2"/>
          <w:rFonts w:hint="cs"/>
          <w:rtl/>
        </w:rPr>
        <w:t>ها و از زنان نامحرم.</w:t>
      </w:r>
    </w:p>
    <w:p w:rsidR="00B03D99" w:rsidRPr="00C97A77" w:rsidRDefault="00B03D99" w:rsidP="00105146">
      <w:pPr>
        <w:bidi/>
        <w:ind w:firstLine="284"/>
        <w:jc w:val="both"/>
        <w:rPr>
          <w:rStyle w:val="Char2"/>
          <w:rtl/>
        </w:rPr>
      </w:pPr>
      <w:r w:rsidRPr="00C97A77">
        <w:rPr>
          <w:rStyle w:val="Char2"/>
          <w:rFonts w:hint="cs"/>
          <w:rtl/>
        </w:rPr>
        <w:t>و گناهان گوش شامل شن</w:t>
      </w:r>
      <w:r w:rsidR="00C97A77" w:rsidRPr="00C97A77">
        <w:rPr>
          <w:rStyle w:val="Char2"/>
          <w:rFonts w:hint="cs"/>
          <w:rtl/>
        </w:rPr>
        <w:t>ی</w:t>
      </w:r>
      <w:r w:rsidRPr="00C97A77">
        <w:rPr>
          <w:rStyle w:val="Char2"/>
          <w:rFonts w:hint="cs"/>
          <w:rtl/>
        </w:rPr>
        <w:t xml:space="preserve">دن آنچه خداوند حرام </w:t>
      </w:r>
      <w:r w:rsidR="006808D5" w:rsidRPr="006808D5">
        <w:rPr>
          <w:rStyle w:val="Char2"/>
          <w:rFonts w:hint="cs"/>
          <w:rtl/>
        </w:rPr>
        <w:t>ک</w:t>
      </w:r>
      <w:r w:rsidRPr="00C97A77">
        <w:rPr>
          <w:rStyle w:val="Char2"/>
          <w:rFonts w:hint="cs"/>
          <w:rtl/>
        </w:rPr>
        <w:t>رده است. از</w:t>
      </w:r>
      <w:r w:rsidR="00C60BAA">
        <w:rPr>
          <w:rStyle w:val="Char2"/>
          <w:rFonts w:hint="cs"/>
          <w:rtl/>
        </w:rPr>
        <w:t xml:space="preserve"> آفت‌های‌ </w:t>
      </w:r>
      <w:r w:rsidRPr="00C97A77">
        <w:rPr>
          <w:rStyle w:val="Char2"/>
          <w:rFonts w:hint="cs"/>
          <w:rtl/>
        </w:rPr>
        <w:t xml:space="preserve">زبان، </w:t>
      </w:r>
      <w:r w:rsidR="006808D5" w:rsidRPr="006808D5">
        <w:rPr>
          <w:rStyle w:val="Char2"/>
          <w:rFonts w:hint="cs"/>
          <w:rtl/>
        </w:rPr>
        <w:t>ک</w:t>
      </w:r>
      <w:r w:rsidRPr="00C97A77">
        <w:rPr>
          <w:rStyle w:val="Char2"/>
          <w:rFonts w:hint="cs"/>
          <w:rtl/>
        </w:rPr>
        <w:t>ه شنونده شر</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گو</w:t>
      </w:r>
      <w:r w:rsidR="00C97A77" w:rsidRPr="00C97A77">
        <w:rPr>
          <w:rStyle w:val="Char2"/>
          <w:rFonts w:hint="cs"/>
          <w:rtl/>
        </w:rPr>
        <w:t>ی</w:t>
      </w:r>
      <w:r w:rsidRPr="00C97A77">
        <w:rPr>
          <w:rStyle w:val="Char2"/>
          <w:rFonts w:hint="cs"/>
          <w:rtl/>
        </w:rPr>
        <w:t>نده است.</w:t>
      </w:r>
    </w:p>
    <w:p w:rsidR="00B03D99" w:rsidRPr="001D7D45" w:rsidRDefault="00B03D99" w:rsidP="00105146">
      <w:pPr>
        <w:bidi/>
        <w:ind w:firstLine="284"/>
        <w:jc w:val="both"/>
        <w:rPr>
          <w:rStyle w:val="Char2"/>
          <w:spacing w:val="-4"/>
          <w:rtl/>
        </w:rPr>
      </w:pPr>
      <w:r w:rsidRPr="001D7D45">
        <w:rPr>
          <w:rStyle w:val="Char2"/>
          <w:rFonts w:hint="cs"/>
          <w:spacing w:val="-4"/>
          <w:rtl/>
        </w:rPr>
        <w:t xml:space="preserve">گناهان زبان، شامل سخن‌گفتن در مورد آنچه خداوند حرام </w:t>
      </w:r>
      <w:r w:rsidR="006808D5" w:rsidRPr="001D7D45">
        <w:rPr>
          <w:rStyle w:val="Char2"/>
          <w:rFonts w:hint="cs"/>
          <w:spacing w:val="-4"/>
          <w:rtl/>
        </w:rPr>
        <w:t>ک</w:t>
      </w:r>
      <w:r w:rsidRPr="001D7D45">
        <w:rPr>
          <w:rStyle w:val="Char2"/>
          <w:rFonts w:hint="cs"/>
          <w:spacing w:val="-4"/>
          <w:rtl/>
        </w:rPr>
        <w:t>رده است.</w:t>
      </w:r>
      <w:r w:rsidR="00C60BAA">
        <w:rPr>
          <w:rStyle w:val="Char2"/>
          <w:rFonts w:hint="cs"/>
          <w:spacing w:val="-4"/>
          <w:rtl/>
        </w:rPr>
        <w:t xml:space="preserve"> آفت‌های‌ </w:t>
      </w:r>
      <w:r w:rsidRPr="001D7D45">
        <w:rPr>
          <w:rStyle w:val="Char2"/>
          <w:rFonts w:hint="cs"/>
          <w:spacing w:val="-4"/>
          <w:rtl/>
        </w:rPr>
        <w:t>زبان</w:t>
      </w:r>
      <w:r w:rsidR="00C97A77" w:rsidRPr="001D7D45">
        <w:rPr>
          <w:rStyle w:val="Char2"/>
          <w:rFonts w:hint="cs"/>
          <w:spacing w:val="-4"/>
          <w:rtl/>
        </w:rPr>
        <w:t>ی</w:t>
      </w:r>
      <w:r w:rsidRPr="001D7D45">
        <w:rPr>
          <w:rStyle w:val="Char2"/>
          <w:rFonts w:hint="cs"/>
          <w:spacing w:val="-4"/>
          <w:rtl/>
        </w:rPr>
        <w:t xml:space="preserve"> را امام غزال</w:t>
      </w:r>
      <w:r w:rsidR="00C97A77" w:rsidRPr="001D7D45">
        <w:rPr>
          <w:rStyle w:val="Char2"/>
          <w:rFonts w:hint="cs"/>
          <w:spacing w:val="-4"/>
          <w:rtl/>
        </w:rPr>
        <w:t>ی</w:t>
      </w:r>
      <w:r w:rsidRPr="001D7D45">
        <w:rPr>
          <w:rStyle w:val="Char2"/>
          <w:rFonts w:hint="cs"/>
          <w:spacing w:val="-4"/>
          <w:rtl/>
        </w:rPr>
        <w:t xml:space="preserve"> ب</w:t>
      </w:r>
      <w:r w:rsidR="00C97A77" w:rsidRPr="001D7D45">
        <w:rPr>
          <w:rStyle w:val="Char2"/>
          <w:rFonts w:hint="cs"/>
          <w:spacing w:val="-4"/>
          <w:rtl/>
        </w:rPr>
        <w:t>ی</w:t>
      </w:r>
      <w:r w:rsidRPr="001D7D45">
        <w:rPr>
          <w:rStyle w:val="Char2"/>
          <w:rFonts w:hint="cs"/>
          <w:spacing w:val="-4"/>
          <w:rtl/>
        </w:rPr>
        <w:t>ست مورد شمرده است: دروغ گفتن، غ</w:t>
      </w:r>
      <w:r w:rsidR="00C97A77" w:rsidRPr="001D7D45">
        <w:rPr>
          <w:rStyle w:val="Char2"/>
          <w:rFonts w:hint="cs"/>
          <w:spacing w:val="-4"/>
          <w:rtl/>
        </w:rPr>
        <w:t>ی</w:t>
      </w:r>
      <w:r w:rsidRPr="001D7D45">
        <w:rPr>
          <w:rStyle w:val="Char2"/>
          <w:rFonts w:hint="cs"/>
          <w:spacing w:val="-4"/>
          <w:rtl/>
        </w:rPr>
        <w:t>بت‌</w:t>
      </w:r>
      <w:r w:rsidR="006808D5" w:rsidRPr="001D7D45">
        <w:rPr>
          <w:rStyle w:val="Char2"/>
          <w:rFonts w:hint="cs"/>
          <w:spacing w:val="-4"/>
          <w:rtl/>
        </w:rPr>
        <w:t>ک</w:t>
      </w:r>
      <w:r w:rsidRPr="001D7D45">
        <w:rPr>
          <w:rStyle w:val="Char2"/>
          <w:rFonts w:hint="cs"/>
          <w:spacing w:val="-4"/>
          <w:rtl/>
        </w:rPr>
        <w:t>ردن، سخن‌چ</w:t>
      </w:r>
      <w:r w:rsidR="00C97A77" w:rsidRPr="001D7D45">
        <w:rPr>
          <w:rStyle w:val="Char2"/>
          <w:rFonts w:hint="cs"/>
          <w:spacing w:val="-4"/>
          <w:rtl/>
        </w:rPr>
        <w:t>ی</w:t>
      </w:r>
      <w:r w:rsidRPr="001D7D45">
        <w:rPr>
          <w:rStyle w:val="Char2"/>
          <w:rFonts w:hint="cs"/>
          <w:spacing w:val="-4"/>
          <w:rtl/>
        </w:rPr>
        <w:t>ن</w:t>
      </w:r>
      <w:r w:rsidR="00C97A77" w:rsidRPr="001D7D45">
        <w:rPr>
          <w:rStyle w:val="Char2"/>
          <w:rFonts w:hint="cs"/>
          <w:spacing w:val="-4"/>
          <w:rtl/>
        </w:rPr>
        <w:t>ی</w:t>
      </w:r>
      <w:r w:rsidRPr="001D7D45">
        <w:rPr>
          <w:rStyle w:val="Char2"/>
          <w:rFonts w:hint="cs"/>
          <w:spacing w:val="-4"/>
          <w:rtl/>
        </w:rPr>
        <w:t>، د</w:t>
      </w:r>
      <w:r w:rsidR="00C97A77" w:rsidRPr="001D7D45">
        <w:rPr>
          <w:rStyle w:val="Char2"/>
          <w:rFonts w:hint="cs"/>
          <w:spacing w:val="-4"/>
          <w:rtl/>
        </w:rPr>
        <w:t>ی</w:t>
      </w:r>
      <w:r w:rsidRPr="001D7D45">
        <w:rPr>
          <w:rStyle w:val="Char2"/>
          <w:rFonts w:hint="cs"/>
          <w:spacing w:val="-4"/>
          <w:rtl/>
        </w:rPr>
        <w:t>گران را تمسخر</w:t>
      </w:r>
      <w:r w:rsidR="00F86AC4">
        <w:rPr>
          <w:rStyle w:val="Char2"/>
          <w:rFonts w:hint="cs"/>
          <w:spacing w:val="-4"/>
          <w:rtl/>
        </w:rPr>
        <w:t xml:space="preserve"> </w:t>
      </w:r>
      <w:r w:rsidR="006808D5" w:rsidRPr="001D7D45">
        <w:rPr>
          <w:rStyle w:val="Char2"/>
          <w:rFonts w:hint="cs"/>
          <w:spacing w:val="-4"/>
          <w:rtl/>
        </w:rPr>
        <w:t>ک</w:t>
      </w:r>
      <w:r w:rsidRPr="001D7D45">
        <w:rPr>
          <w:rStyle w:val="Char2"/>
          <w:rFonts w:hint="cs"/>
          <w:spacing w:val="-4"/>
          <w:rtl/>
        </w:rPr>
        <w:t>ردن، وعد</w:t>
      </w:r>
      <w:r w:rsidR="009F7EDB" w:rsidRPr="001D7D45">
        <w:rPr>
          <w:rStyle w:val="Char2"/>
          <w:rFonts w:hint="cs"/>
          <w:spacing w:val="-4"/>
          <w:rtl/>
        </w:rPr>
        <w:t>ۀ</w:t>
      </w:r>
      <w:r w:rsidRPr="001D7D45">
        <w:rPr>
          <w:rStyle w:val="Char2"/>
          <w:rFonts w:hint="cs"/>
          <w:spacing w:val="-4"/>
          <w:rtl/>
        </w:rPr>
        <w:t xml:space="preserve"> دروغ، خوض در بال، سخن مالا </w:t>
      </w:r>
      <w:r w:rsidR="00C97A77" w:rsidRPr="001D7D45">
        <w:rPr>
          <w:rStyle w:val="Char2"/>
          <w:rFonts w:hint="cs"/>
          <w:spacing w:val="-4"/>
          <w:rtl/>
        </w:rPr>
        <w:t>ی</w:t>
      </w:r>
      <w:r w:rsidRPr="001D7D45">
        <w:rPr>
          <w:rStyle w:val="Char2"/>
          <w:rFonts w:hint="cs"/>
          <w:spacing w:val="-4"/>
          <w:rtl/>
        </w:rPr>
        <w:t>عن</w:t>
      </w:r>
      <w:r w:rsidR="00C97A77" w:rsidRPr="001D7D45">
        <w:rPr>
          <w:rStyle w:val="Char2"/>
          <w:rFonts w:hint="cs"/>
          <w:spacing w:val="-4"/>
          <w:rtl/>
        </w:rPr>
        <w:t>ی</w:t>
      </w:r>
      <w:r w:rsidRPr="001D7D45">
        <w:rPr>
          <w:rStyle w:val="Char2"/>
          <w:rFonts w:hint="cs"/>
          <w:spacing w:val="-4"/>
          <w:rtl/>
        </w:rPr>
        <w:t>، تعمت‌زدن به زنان مؤمن پا</w:t>
      </w:r>
      <w:r w:rsidR="006808D5" w:rsidRPr="001D7D45">
        <w:rPr>
          <w:rStyle w:val="Char2"/>
          <w:rFonts w:hint="cs"/>
          <w:spacing w:val="-4"/>
          <w:rtl/>
        </w:rPr>
        <w:t>ک</w:t>
      </w:r>
      <w:r w:rsidRPr="001D7D45">
        <w:rPr>
          <w:rStyle w:val="Char2"/>
          <w:rFonts w:hint="cs"/>
          <w:spacing w:val="-4"/>
          <w:rtl/>
        </w:rPr>
        <w:t xml:space="preserve">دامن، </w:t>
      </w:r>
      <w:r w:rsidR="006808D5" w:rsidRPr="001D7D45">
        <w:rPr>
          <w:rStyle w:val="Char2"/>
          <w:rFonts w:hint="cs"/>
          <w:spacing w:val="-4"/>
          <w:rtl/>
        </w:rPr>
        <w:t>ک</w:t>
      </w:r>
      <w:r w:rsidRPr="001D7D45">
        <w:rPr>
          <w:rStyle w:val="Char2"/>
          <w:rFonts w:hint="cs"/>
          <w:spacing w:val="-4"/>
          <w:rtl/>
        </w:rPr>
        <w:t>تمان شهادت، نوحه‌سرا</w:t>
      </w:r>
      <w:r w:rsidR="00C97A77" w:rsidRPr="001D7D45">
        <w:rPr>
          <w:rStyle w:val="Char2"/>
          <w:rFonts w:hint="cs"/>
          <w:spacing w:val="-4"/>
          <w:rtl/>
        </w:rPr>
        <w:t>یی</w:t>
      </w:r>
      <w:r w:rsidRPr="001D7D45">
        <w:rPr>
          <w:rStyle w:val="Char2"/>
          <w:rFonts w:hint="cs"/>
          <w:spacing w:val="-4"/>
          <w:rtl/>
        </w:rPr>
        <w:t>، فحش و دشنام‌دادن، لعن و نفر</w:t>
      </w:r>
      <w:r w:rsidR="00C97A77" w:rsidRPr="001D7D45">
        <w:rPr>
          <w:rStyle w:val="Char2"/>
          <w:rFonts w:hint="cs"/>
          <w:spacing w:val="-4"/>
          <w:rtl/>
        </w:rPr>
        <w:t>ی</w:t>
      </w:r>
      <w:r w:rsidRPr="001D7D45">
        <w:rPr>
          <w:rStyle w:val="Char2"/>
          <w:rFonts w:hint="cs"/>
          <w:spacing w:val="-4"/>
          <w:rtl/>
        </w:rPr>
        <w:t xml:space="preserve">ن </w:t>
      </w:r>
      <w:r w:rsidR="006808D5" w:rsidRPr="001D7D45">
        <w:rPr>
          <w:rStyle w:val="Char2"/>
          <w:rFonts w:hint="cs"/>
          <w:spacing w:val="-4"/>
          <w:rtl/>
        </w:rPr>
        <w:t>ک</w:t>
      </w:r>
      <w:r w:rsidR="001D7D45" w:rsidRPr="001D7D45">
        <w:rPr>
          <w:rStyle w:val="Char2"/>
          <w:rFonts w:hint="cs"/>
          <w:spacing w:val="-4"/>
          <w:rtl/>
        </w:rPr>
        <w:t>ردن و</w:t>
      </w:r>
      <w:r w:rsidRPr="001D7D45">
        <w:rPr>
          <w:rStyle w:val="Char2"/>
          <w:rFonts w:hint="cs"/>
          <w:spacing w:val="-4"/>
          <w:rtl/>
        </w:rPr>
        <w:t>...</w:t>
      </w:r>
    </w:p>
    <w:p w:rsidR="00B03D99" w:rsidRPr="00C97A77" w:rsidRDefault="00B03D99" w:rsidP="00105146">
      <w:pPr>
        <w:bidi/>
        <w:ind w:firstLine="284"/>
        <w:jc w:val="both"/>
        <w:rPr>
          <w:rStyle w:val="Char2"/>
          <w:rtl/>
        </w:rPr>
      </w:pPr>
      <w:r w:rsidRPr="00C97A77">
        <w:rPr>
          <w:rStyle w:val="Char2"/>
          <w:rFonts w:hint="cs"/>
          <w:rtl/>
        </w:rPr>
        <w:t xml:space="preserve">گناهان دست، مانند: زدن و مجازات </w:t>
      </w:r>
      <w:r w:rsidR="006808D5" w:rsidRPr="006808D5">
        <w:rPr>
          <w:rStyle w:val="Char2"/>
          <w:rFonts w:hint="cs"/>
          <w:rtl/>
        </w:rPr>
        <w:t>ک</w:t>
      </w:r>
      <w:r w:rsidRPr="00C97A77">
        <w:rPr>
          <w:rStyle w:val="Char2"/>
          <w:rFonts w:hint="cs"/>
          <w:rtl/>
        </w:rPr>
        <w:t>ردن د</w:t>
      </w:r>
      <w:r w:rsidR="00C97A77" w:rsidRPr="00C97A77">
        <w:rPr>
          <w:rStyle w:val="Char2"/>
          <w:rFonts w:hint="cs"/>
          <w:rtl/>
        </w:rPr>
        <w:t>ی</w:t>
      </w:r>
      <w:r w:rsidRPr="00C97A77">
        <w:rPr>
          <w:rStyle w:val="Char2"/>
          <w:rFonts w:hint="cs"/>
          <w:rtl/>
        </w:rPr>
        <w:t>گران بدونحق، مصافحه و دست دادن با دشمنان خدا، نوشتن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نبا</w:t>
      </w:r>
      <w:r w:rsidR="00C97A77" w:rsidRPr="00C97A77">
        <w:rPr>
          <w:rStyle w:val="Char2"/>
          <w:rFonts w:hint="cs"/>
          <w:rtl/>
        </w:rPr>
        <w:t>ی</w:t>
      </w:r>
      <w:r w:rsidRPr="00C97A77">
        <w:rPr>
          <w:rStyle w:val="Char2"/>
          <w:rFonts w:hint="cs"/>
          <w:rtl/>
        </w:rPr>
        <w:t xml:space="preserve">د نوشت از آنچه </w:t>
      </w:r>
      <w:r w:rsidR="006808D5" w:rsidRPr="006808D5">
        <w:rPr>
          <w:rStyle w:val="Char2"/>
          <w:rFonts w:hint="cs"/>
          <w:rtl/>
        </w:rPr>
        <w:t>ک</w:t>
      </w:r>
      <w:r w:rsidRPr="00C97A77">
        <w:rPr>
          <w:rStyle w:val="Char2"/>
          <w:rFonts w:hint="cs"/>
          <w:rtl/>
        </w:rPr>
        <w:t>ه باطل</w:t>
      </w:r>
      <w:r w:rsidR="00C97A77" w:rsidRPr="00C97A77">
        <w:rPr>
          <w:rStyle w:val="Char2"/>
          <w:rFonts w:hint="cs"/>
          <w:rtl/>
        </w:rPr>
        <w:t>ی</w:t>
      </w:r>
      <w:r w:rsidRPr="00C97A77">
        <w:rPr>
          <w:rStyle w:val="Char2"/>
          <w:rFonts w:hint="cs"/>
          <w:rtl/>
        </w:rPr>
        <w:t xml:space="preserve"> را رواج دهد و </w:t>
      </w:r>
      <w:r w:rsidR="006808D5" w:rsidRPr="006808D5">
        <w:rPr>
          <w:rStyle w:val="Char2"/>
          <w:rFonts w:hint="cs"/>
          <w:rtl/>
        </w:rPr>
        <w:t>ک</w:t>
      </w:r>
      <w:r w:rsidRPr="00C97A77">
        <w:rPr>
          <w:rStyle w:val="Char2"/>
          <w:rFonts w:hint="cs"/>
          <w:rtl/>
        </w:rPr>
        <w:t>ار من</w:t>
      </w:r>
      <w:r w:rsidR="006808D5" w:rsidRPr="006808D5">
        <w:rPr>
          <w:rStyle w:val="Char2"/>
          <w:rFonts w:hint="cs"/>
          <w:rtl/>
        </w:rPr>
        <w:t>ک</w:t>
      </w:r>
      <w:r w:rsidRPr="00C97A77">
        <w:rPr>
          <w:rStyle w:val="Char2"/>
          <w:rFonts w:hint="cs"/>
          <w:rtl/>
        </w:rPr>
        <w:t>ر و قب</w:t>
      </w:r>
      <w:r w:rsidR="00C97A77" w:rsidRPr="00C97A77">
        <w:rPr>
          <w:rStyle w:val="Char2"/>
          <w:rFonts w:hint="cs"/>
          <w:rtl/>
        </w:rPr>
        <w:t>ی</w:t>
      </w:r>
      <w:r w:rsidRPr="00C97A77">
        <w:rPr>
          <w:rStyle w:val="Char2"/>
          <w:rFonts w:hint="cs"/>
          <w:rtl/>
        </w:rPr>
        <w:t>ح</w:t>
      </w:r>
      <w:r w:rsidR="00C97A77" w:rsidRPr="00C97A77">
        <w:rPr>
          <w:rStyle w:val="Char2"/>
          <w:rFonts w:hint="cs"/>
          <w:rtl/>
        </w:rPr>
        <w:t>ی</w:t>
      </w:r>
      <w:r w:rsidRPr="00C97A77">
        <w:rPr>
          <w:rStyle w:val="Char2"/>
          <w:rFonts w:hint="cs"/>
          <w:rtl/>
        </w:rPr>
        <w:t xml:space="preserve"> را شا</w:t>
      </w:r>
      <w:r w:rsidR="00C97A77" w:rsidRPr="00C97A77">
        <w:rPr>
          <w:rStyle w:val="Char2"/>
          <w:rFonts w:hint="cs"/>
          <w:rtl/>
        </w:rPr>
        <w:t>ی</w:t>
      </w:r>
      <w:r w:rsidRPr="00C97A77">
        <w:rPr>
          <w:rStyle w:val="Char2"/>
          <w:rFonts w:hint="cs"/>
          <w:rtl/>
        </w:rPr>
        <w:t>ع و فساد</w:t>
      </w:r>
      <w:r w:rsidR="00C97A77" w:rsidRPr="00C97A77">
        <w:rPr>
          <w:rStyle w:val="Char2"/>
          <w:rFonts w:hint="cs"/>
          <w:rtl/>
        </w:rPr>
        <w:t>ی</w:t>
      </w:r>
      <w:r w:rsidRPr="00C97A77">
        <w:rPr>
          <w:rStyle w:val="Char2"/>
          <w:rFonts w:hint="cs"/>
          <w:rtl/>
        </w:rPr>
        <w:t xml:space="preserve"> را در زم</w:t>
      </w:r>
      <w:r w:rsidR="00C97A77" w:rsidRPr="00C97A77">
        <w:rPr>
          <w:rStyle w:val="Char2"/>
          <w:rFonts w:hint="cs"/>
          <w:rtl/>
        </w:rPr>
        <w:t>ی</w:t>
      </w:r>
      <w:r w:rsidRPr="00C97A77">
        <w:rPr>
          <w:rStyle w:val="Char2"/>
          <w:rFonts w:hint="cs"/>
          <w:rtl/>
        </w:rPr>
        <w:t>ن منتشر نما</w:t>
      </w:r>
      <w:r w:rsidR="00C97A77" w:rsidRPr="00C97A77">
        <w:rPr>
          <w:rStyle w:val="Char2"/>
          <w:rFonts w:hint="cs"/>
          <w:rtl/>
        </w:rPr>
        <w:t>ی</w:t>
      </w:r>
      <w:r w:rsidRPr="00C97A77">
        <w:rPr>
          <w:rStyle w:val="Char2"/>
          <w:rFonts w:hint="cs"/>
          <w:rtl/>
        </w:rPr>
        <w:t>د.</w:t>
      </w:r>
    </w:p>
    <w:p w:rsidR="00177A5D" w:rsidRPr="00C97A77" w:rsidRDefault="00177A5D" w:rsidP="00105146">
      <w:pPr>
        <w:bidi/>
        <w:ind w:firstLine="284"/>
        <w:jc w:val="both"/>
        <w:rPr>
          <w:rStyle w:val="Char2"/>
          <w:rtl/>
        </w:rPr>
      </w:pPr>
      <w:r w:rsidRPr="00C97A77">
        <w:rPr>
          <w:rStyle w:val="Char2"/>
          <w:rFonts w:hint="cs"/>
          <w:rtl/>
        </w:rPr>
        <w:t xml:space="preserve">گناهان پا، مانند: رفتن </w:t>
      </w:r>
      <w:r w:rsidR="00503360">
        <w:rPr>
          <w:rStyle w:val="Char2"/>
          <w:rFonts w:hint="cs"/>
          <w:rtl/>
        </w:rPr>
        <w:t>به‌سوی</w:t>
      </w:r>
      <w:r w:rsidRPr="00C97A77">
        <w:rPr>
          <w:rStyle w:val="Char2"/>
          <w:rFonts w:hint="cs"/>
          <w:rtl/>
        </w:rPr>
        <w:t xml:space="preserve"> نافرمان</w:t>
      </w:r>
      <w:r w:rsidR="00C97A77" w:rsidRPr="00C97A77">
        <w:rPr>
          <w:rStyle w:val="Char2"/>
          <w:rFonts w:hint="cs"/>
          <w:rtl/>
        </w:rPr>
        <w:t>ی</w:t>
      </w:r>
      <w:r w:rsidRPr="00C97A77">
        <w:rPr>
          <w:rStyle w:val="Char2"/>
          <w:rFonts w:hint="cs"/>
          <w:rtl/>
        </w:rPr>
        <w:t xml:space="preserve"> خداوند، و </w:t>
      </w:r>
      <w:r w:rsidR="00C97A77" w:rsidRPr="00C97A77">
        <w:rPr>
          <w:rStyle w:val="Char2"/>
          <w:rFonts w:hint="cs"/>
          <w:rtl/>
        </w:rPr>
        <w:t>ی</w:t>
      </w:r>
      <w:r w:rsidRPr="00C97A77">
        <w:rPr>
          <w:rStyle w:val="Char2"/>
          <w:rFonts w:hint="cs"/>
          <w:rtl/>
        </w:rPr>
        <w:t>ا رفتن به د</w:t>
      </w:r>
      <w:r w:rsidR="00C97A77" w:rsidRPr="00C97A77">
        <w:rPr>
          <w:rStyle w:val="Char2"/>
          <w:rFonts w:hint="cs"/>
          <w:rtl/>
        </w:rPr>
        <w:t>ی</w:t>
      </w:r>
      <w:r w:rsidRPr="00C97A77">
        <w:rPr>
          <w:rStyle w:val="Char2"/>
          <w:rFonts w:hint="cs"/>
          <w:rtl/>
        </w:rPr>
        <w:t xml:space="preserve">دار ظالم و </w:t>
      </w:r>
      <w:r w:rsidR="00C97A77" w:rsidRPr="00C97A77">
        <w:rPr>
          <w:rStyle w:val="Char2"/>
          <w:rFonts w:hint="cs"/>
          <w:rtl/>
        </w:rPr>
        <w:t>ی</w:t>
      </w:r>
      <w:r w:rsidRPr="00C97A77">
        <w:rPr>
          <w:rStyle w:val="Char2"/>
          <w:rFonts w:hint="cs"/>
          <w:rtl/>
        </w:rPr>
        <w:t>ا فاسق</w:t>
      </w:r>
      <w:r w:rsidR="00C97A77" w:rsidRPr="00C97A77">
        <w:rPr>
          <w:rStyle w:val="Char2"/>
          <w:rFonts w:hint="cs"/>
          <w:rtl/>
        </w:rPr>
        <w:t>ی</w:t>
      </w:r>
      <w:r w:rsidRPr="00C97A77">
        <w:rPr>
          <w:rStyle w:val="Char2"/>
          <w:rFonts w:hint="cs"/>
          <w:rtl/>
        </w:rPr>
        <w:t xml:space="preserve"> و </w:t>
      </w:r>
      <w:r w:rsidR="00C97A77" w:rsidRPr="00C97A77">
        <w:rPr>
          <w:rStyle w:val="Char2"/>
          <w:rFonts w:hint="cs"/>
          <w:rtl/>
        </w:rPr>
        <w:t>ی</w:t>
      </w:r>
      <w:r w:rsidRPr="00C97A77">
        <w:rPr>
          <w:rStyle w:val="Char2"/>
          <w:rFonts w:hint="cs"/>
          <w:rtl/>
        </w:rPr>
        <w:t>ا رفتن به مسافرت گناه و معص</w:t>
      </w:r>
      <w:r w:rsidR="00C97A77" w:rsidRPr="00C97A77">
        <w:rPr>
          <w:rStyle w:val="Char2"/>
          <w:rFonts w:hint="cs"/>
          <w:rtl/>
        </w:rPr>
        <w:t>ی</w:t>
      </w:r>
      <w:r w:rsidRPr="00C97A77">
        <w:rPr>
          <w:rStyle w:val="Char2"/>
          <w:rFonts w:hint="cs"/>
          <w:rtl/>
        </w:rPr>
        <w:t>ت.</w:t>
      </w:r>
    </w:p>
    <w:p w:rsidR="00177A5D" w:rsidRPr="00C97A77" w:rsidRDefault="00177A5D" w:rsidP="00105146">
      <w:pPr>
        <w:bidi/>
        <w:ind w:firstLine="284"/>
        <w:jc w:val="both"/>
        <w:rPr>
          <w:rStyle w:val="Char2"/>
          <w:rtl/>
        </w:rPr>
      </w:pPr>
      <w:r w:rsidRPr="00C97A77">
        <w:rPr>
          <w:rStyle w:val="Char2"/>
          <w:rFonts w:hint="cs"/>
          <w:rtl/>
        </w:rPr>
        <w:t>گناهان ناموس، مانند: زنا، لواط، معاشرت جنس</w:t>
      </w:r>
      <w:r w:rsidR="00C97A77" w:rsidRPr="00C97A77">
        <w:rPr>
          <w:rStyle w:val="Char2"/>
          <w:rFonts w:hint="cs"/>
          <w:rtl/>
        </w:rPr>
        <w:t>ی</w:t>
      </w:r>
      <w:r w:rsidRPr="00C97A77">
        <w:rPr>
          <w:rStyle w:val="Char2"/>
          <w:rFonts w:hint="cs"/>
          <w:rtl/>
        </w:rPr>
        <w:t xml:space="preserve"> با زن از دبر [پشت] و </w:t>
      </w:r>
      <w:r w:rsidR="00C97A77" w:rsidRPr="00C97A77">
        <w:rPr>
          <w:rStyle w:val="Char2"/>
          <w:rFonts w:hint="cs"/>
          <w:rtl/>
        </w:rPr>
        <w:t>ی</w:t>
      </w:r>
      <w:r w:rsidRPr="00C97A77">
        <w:rPr>
          <w:rStyle w:val="Char2"/>
          <w:rFonts w:hint="cs"/>
          <w:rtl/>
        </w:rPr>
        <w:t>ا در ا</w:t>
      </w:r>
      <w:r w:rsidR="00C97A77" w:rsidRPr="00C97A77">
        <w:rPr>
          <w:rStyle w:val="Char2"/>
          <w:rFonts w:hint="cs"/>
          <w:rtl/>
        </w:rPr>
        <w:t>ی</w:t>
      </w:r>
      <w:r w:rsidRPr="00C97A77">
        <w:rPr>
          <w:rStyle w:val="Char2"/>
          <w:rFonts w:hint="cs"/>
          <w:rtl/>
        </w:rPr>
        <w:t>ام قاعدگ</w:t>
      </w:r>
      <w:r w:rsidR="00C97A77" w:rsidRPr="00C97A77">
        <w:rPr>
          <w:rStyle w:val="Char2"/>
          <w:rFonts w:hint="cs"/>
          <w:rtl/>
        </w:rPr>
        <w:t>ی</w:t>
      </w:r>
      <w:r w:rsidRPr="00C97A77">
        <w:rPr>
          <w:rStyle w:val="Char2"/>
          <w:rFonts w:hint="cs"/>
          <w:rtl/>
        </w:rPr>
        <w:t xml:space="preserve"> ماهانه.</w:t>
      </w:r>
    </w:p>
    <w:p w:rsidR="00177A5D" w:rsidRPr="00C97A77" w:rsidRDefault="00177A5D" w:rsidP="001D7D45">
      <w:pPr>
        <w:widowControl w:val="0"/>
        <w:bidi/>
        <w:ind w:firstLine="284"/>
        <w:jc w:val="both"/>
        <w:rPr>
          <w:rStyle w:val="Char2"/>
          <w:rtl/>
        </w:rPr>
      </w:pPr>
      <w:r w:rsidRPr="00C97A77">
        <w:rPr>
          <w:rStyle w:val="Char2"/>
          <w:rFonts w:hint="cs"/>
          <w:rtl/>
        </w:rPr>
        <w:t>گناهان ش</w:t>
      </w:r>
      <w:r w:rsidR="006808D5" w:rsidRPr="006808D5">
        <w:rPr>
          <w:rStyle w:val="Char2"/>
          <w:rFonts w:hint="cs"/>
          <w:rtl/>
        </w:rPr>
        <w:t>ک</w:t>
      </w:r>
      <w:r w:rsidRPr="00C97A77">
        <w:rPr>
          <w:rStyle w:val="Char2"/>
          <w:rFonts w:hint="cs"/>
          <w:rtl/>
        </w:rPr>
        <w:t>م، مانند: خوردن و نوش</w:t>
      </w:r>
      <w:r w:rsidR="00C97A77" w:rsidRPr="00C97A77">
        <w:rPr>
          <w:rStyle w:val="Char2"/>
          <w:rFonts w:hint="cs"/>
          <w:rtl/>
        </w:rPr>
        <w:t>ی</w:t>
      </w:r>
      <w:r w:rsidRPr="00C97A77">
        <w:rPr>
          <w:rStyle w:val="Char2"/>
          <w:rFonts w:hint="cs"/>
          <w:rtl/>
        </w:rPr>
        <w:t>دن از آنچه خداوند حرام گردان</w:t>
      </w:r>
      <w:r w:rsidR="00C97A77" w:rsidRPr="00C97A77">
        <w:rPr>
          <w:rStyle w:val="Char2"/>
          <w:rFonts w:hint="cs"/>
          <w:rtl/>
        </w:rPr>
        <w:t>ی</w:t>
      </w:r>
      <w:r w:rsidRPr="00C97A77">
        <w:rPr>
          <w:rStyle w:val="Char2"/>
          <w:rFonts w:hint="cs"/>
          <w:rtl/>
        </w:rPr>
        <w:t>ده از قب</w:t>
      </w:r>
      <w:r w:rsidR="00C97A77" w:rsidRPr="00C97A77">
        <w:rPr>
          <w:rStyle w:val="Char2"/>
          <w:rFonts w:hint="cs"/>
          <w:rtl/>
        </w:rPr>
        <w:t>ی</w:t>
      </w:r>
      <w:r w:rsidRPr="00C97A77">
        <w:rPr>
          <w:rStyle w:val="Char2"/>
          <w:rFonts w:hint="cs"/>
          <w:rtl/>
        </w:rPr>
        <w:t>ل: خوردن گوشت خو</w:t>
      </w:r>
      <w:r w:rsidR="006808D5" w:rsidRPr="006808D5">
        <w:rPr>
          <w:rStyle w:val="Char2"/>
          <w:rFonts w:hint="cs"/>
          <w:rtl/>
        </w:rPr>
        <w:t>ک</w:t>
      </w:r>
      <w:r w:rsidRPr="00C97A77">
        <w:rPr>
          <w:rStyle w:val="Char2"/>
          <w:rFonts w:hint="cs"/>
          <w:rtl/>
        </w:rPr>
        <w:t>، نوش</w:t>
      </w:r>
      <w:r w:rsidR="00C97A77" w:rsidRPr="00C97A77">
        <w:rPr>
          <w:rStyle w:val="Char2"/>
          <w:rFonts w:hint="cs"/>
          <w:rtl/>
        </w:rPr>
        <w:t>ی</w:t>
      </w:r>
      <w:r w:rsidRPr="00C97A77">
        <w:rPr>
          <w:rStyle w:val="Char2"/>
          <w:rFonts w:hint="cs"/>
          <w:rtl/>
        </w:rPr>
        <w:t>دن شراب، استعمال مواد مخدر و دخان</w:t>
      </w:r>
      <w:r w:rsidR="00C97A77" w:rsidRPr="00C97A77">
        <w:rPr>
          <w:rStyle w:val="Char2"/>
          <w:rFonts w:hint="cs"/>
          <w:rtl/>
        </w:rPr>
        <w:t>ی</w:t>
      </w:r>
      <w:r w:rsidRPr="00C97A77">
        <w:rPr>
          <w:rStyle w:val="Char2"/>
          <w:rFonts w:hint="cs"/>
          <w:rtl/>
        </w:rPr>
        <w:t>ات، و خوردن مال حرام از طر</w:t>
      </w:r>
      <w:r w:rsidR="00C97A77" w:rsidRPr="00C97A77">
        <w:rPr>
          <w:rStyle w:val="Char2"/>
          <w:rFonts w:hint="cs"/>
          <w:rtl/>
        </w:rPr>
        <w:t>ی</w:t>
      </w:r>
      <w:r w:rsidRPr="00C97A77">
        <w:rPr>
          <w:rStyle w:val="Char2"/>
          <w:rFonts w:hint="cs"/>
          <w:rtl/>
        </w:rPr>
        <w:t>ق ربا، قمار، خر</w:t>
      </w:r>
      <w:r w:rsidR="00C97A77" w:rsidRPr="00C97A77">
        <w:rPr>
          <w:rStyle w:val="Char2"/>
          <w:rFonts w:hint="cs"/>
          <w:rtl/>
        </w:rPr>
        <w:t>ی</w:t>
      </w:r>
      <w:r w:rsidRPr="00C97A77">
        <w:rPr>
          <w:rStyle w:val="Char2"/>
          <w:rFonts w:hint="cs"/>
          <w:rtl/>
        </w:rPr>
        <w:t>د و فروش محرمات، احت</w:t>
      </w:r>
      <w:r w:rsidR="006808D5" w:rsidRPr="006808D5">
        <w:rPr>
          <w:rStyle w:val="Char2"/>
          <w:rFonts w:hint="cs"/>
          <w:rtl/>
        </w:rPr>
        <w:t>ک</w:t>
      </w:r>
      <w:r w:rsidRPr="00C97A77">
        <w:rPr>
          <w:rStyle w:val="Char2"/>
          <w:rFonts w:hint="cs"/>
          <w:rtl/>
        </w:rPr>
        <w:t>ار، قبول رشوه و سا</w:t>
      </w:r>
      <w:r w:rsidR="00C97A77" w:rsidRPr="00C97A77">
        <w:rPr>
          <w:rStyle w:val="Char2"/>
          <w:rFonts w:hint="cs"/>
          <w:rtl/>
        </w:rPr>
        <w:t>ی</w:t>
      </w:r>
      <w:r w:rsidRPr="00C97A77">
        <w:rPr>
          <w:rStyle w:val="Char2"/>
          <w:rFonts w:hint="cs"/>
          <w:rtl/>
        </w:rPr>
        <w:t>ر آن از خوردن مال مردم به حرام</w:t>
      </w:r>
      <w:r w:rsidR="00C97A77" w:rsidRPr="00C97A77">
        <w:rPr>
          <w:rStyle w:val="Char2"/>
          <w:rFonts w:hint="cs"/>
          <w:rtl/>
        </w:rPr>
        <w:t>ی</w:t>
      </w:r>
      <w:r w:rsidRPr="00C97A77">
        <w:rPr>
          <w:rStyle w:val="Char2"/>
          <w:rFonts w:hint="cs"/>
          <w:rtl/>
        </w:rPr>
        <w:t>.</w:t>
      </w:r>
    </w:p>
    <w:p w:rsidR="00177A5D" w:rsidRPr="00C97A77" w:rsidRDefault="00747ABC" w:rsidP="00177A5D">
      <w:pPr>
        <w:bidi/>
        <w:ind w:firstLine="284"/>
        <w:jc w:val="both"/>
        <w:rPr>
          <w:rStyle w:val="Char2"/>
          <w:rtl/>
        </w:rPr>
      </w:pPr>
      <w:r w:rsidRPr="00C97A77">
        <w:rPr>
          <w:rStyle w:val="Char2"/>
          <w:rFonts w:hint="cs"/>
          <w:rtl/>
        </w:rPr>
        <w:t>تمام ا</w:t>
      </w:r>
      <w:r w:rsidR="00C97A77" w:rsidRPr="00C97A77">
        <w:rPr>
          <w:rStyle w:val="Char2"/>
          <w:rFonts w:hint="cs"/>
          <w:rtl/>
        </w:rPr>
        <w:t>ی</w:t>
      </w:r>
      <w:r w:rsidRPr="00C97A77">
        <w:rPr>
          <w:rStyle w:val="Char2"/>
          <w:rFonts w:hint="cs"/>
          <w:rtl/>
        </w:rPr>
        <w:t>ن گناهان حرام، و از معص</w:t>
      </w:r>
      <w:r w:rsidR="00C97A77" w:rsidRPr="00C97A77">
        <w:rPr>
          <w:rStyle w:val="Char2"/>
          <w:rFonts w:hint="cs"/>
          <w:rtl/>
        </w:rPr>
        <w:t>ی</w:t>
      </w:r>
      <w:r w:rsidRPr="00C97A77">
        <w:rPr>
          <w:rStyle w:val="Char2"/>
          <w:rFonts w:hint="cs"/>
          <w:rtl/>
        </w:rPr>
        <w:t>ت</w:t>
      </w:r>
      <w:r w:rsidR="00F062A9"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واضح روشن م</w:t>
      </w:r>
      <w:r w:rsidR="00C97A77" w:rsidRPr="00C97A77">
        <w:rPr>
          <w:rStyle w:val="Char2"/>
          <w:rFonts w:hint="cs"/>
          <w:rtl/>
        </w:rPr>
        <w:t>ی</w:t>
      </w:r>
      <w:r w:rsidRPr="00C97A77">
        <w:rPr>
          <w:rStyle w:val="Char2"/>
          <w:rFonts w:hint="cs"/>
          <w:rtl/>
        </w:rPr>
        <w:t xml:space="preserve">‌باشند </w:t>
      </w:r>
      <w:r w:rsidR="006808D5" w:rsidRPr="006808D5">
        <w:rPr>
          <w:rStyle w:val="Char2"/>
          <w:rFonts w:hint="cs"/>
          <w:rtl/>
        </w:rPr>
        <w:t>ک</w:t>
      </w:r>
      <w:r w:rsidRPr="00C97A77">
        <w:rPr>
          <w:rStyle w:val="Char2"/>
          <w:rFonts w:hint="cs"/>
          <w:rtl/>
        </w:rPr>
        <w:t>ه بعض</w:t>
      </w:r>
      <w:r w:rsidR="00C97A77" w:rsidRPr="00C97A77">
        <w:rPr>
          <w:rStyle w:val="Char2"/>
          <w:rFonts w:hint="cs"/>
          <w:rtl/>
        </w:rPr>
        <w:t>ی</w:t>
      </w:r>
      <w:r w:rsidRPr="00C97A77">
        <w:rPr>
          <w:rStyle w:val="Char2"/>
          <w:rFonts w:hint="cs"/>
          <w:rtl/>
        </w:rPr>
        <w:t xml:space="preserve"> از آنها از جمل</w:t>
      </w:r>
      <w:r w:rsidR="009F7EDB" w:rsidRPr="009F7EDB">
        <w:rPr>
          <w:rStyle w:val="Char2"/>
          <w:rFonts w:hint="cs"/>
          <w:rtl/>
        </w:rPr>
        <w:t>ۀ</w:t>
      </w:r>
      <w:r w:rsidRPr="00C97A77">
        <w:rPr>
          <w:rStyle w:val="Char2"/>
          <w:rFonts w:hint="cs"/>
          <w:rtl/>
        </w:rPr>
        <w:t xml:space="preserve">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به شمار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 xml:space="preserve">ند و تمام آنها در قسمت گناهان ظاهر، </w:t>
      </w:r>
      <w:r w:rsidR="00C97A77" w:rsidRPr="00C97A77">
        <w:rPr>
          <w:rStyle w:val="Char2"/>
          <w:rFonts w:hint="cs"/>
          <w:rtl/>
        </w:rPr>
        <w:t>ی</w:t>
      </w:r>
      <w:r w:rsidRPr="00C97A77">
        <w:rPr>
          <w:rStyle w:val="Char2"/>
          <w:rFonts w:hint="cs"/>
          <w:rtl/>
        </w:rPr>
        <w:t xml:space="preserve">ا گناهان جوارح و </w:t>
      </w:r>
      <w:r w:rsidR="00C97A77" w:rsidRPr="00C97A77">
        <w:rPr>
          <w:rStyle w:val="Char2"/>
          <w:rFonts w:hint="cs"/>
          <w:rtl/>
        </w:rPr>
        <w:t>ی</w:t>
      </w:r>
      <w:r w:rsidRPr="00C97A77">
        <w:rPr>
          <w:rStyle w:val="Char2"/>
          <w:rFonts w:hint="cs"/>
          <w:rtl/>
        </w:rPr>
        <w:t>ا گناهان آش</w:t>
      </w:r>
      <w:r w:rsidR="006808D5" w:rsidRPr="006808D5">
        <w:rPr>
          <w:rStyle w:val="Char2"/>
          <w:rFonts w:hint="cs"/>
          <w:rtl/>
        </w:rPr>
        <w:t>ک</w:t>
      </w:r>
      <w:r w:rsidRPr="00C97A77">
        <w:rPr>
          <w:rStyle w:val="Char2"/>
          <w:rFonts w:hint="cs"/>
          <w:rtl/>
        </w:rPr>
        <w:t>ار قرار 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رند و انسان مسلمان م</w:t>
      </w:r>
      <w:r w:rsidR="006808D5" w:rsidRPr="006808D5">
        <w:rPr>
          <w:rStyle w:val="Char2"/>
          <w:rFonts w:hint="cs"/>
          <w:rtl/>
        </w:rPr>
        <w:t>ک</w:t>
      </w:r>
      <w:r w:rsidRPr="00C97A77">
        <w:rPr>
          <w:rStyle w:val="Char2"/>
          <w:rFonts w:hint="cs"/>
          <w:rtl/>
        </w:rPr>
        <w:t xml:space="preserve">لف است </w:t>
      </w:r>
      <w:r w:rsidR="006808D5" w:rsidRPr="006808D5">
        <w:rPr>
          <w:rStyle w:val="Char2"/>
          <w:rFonts w:hint="cs"/>
          <w:rtl/>
        </w:rPr>
        <w:t>ک</w:t>
      </w:r>
      <w:r w:rsidRPr="00C97A77">
        <w:rPr>
          <w:rStyle w:val="Char2"/>
          <w:rFonts w:hint="cs"/>
          <w:rtl/>
        </w:rPr>
        <w:t xml:space="preserve">ه از </w:t>
      </w:r>
      <w:r w:rsidR="00DB24AB" w:rsidRPr="00C97A77">
        <w:rPr>
          <w:rStyle w:val="Char2"/>
          <w:rFonts w:hint="cs"/>
          <w:rtl/>
        </w:rPr>
        <w:t>تمام</w:t>
      </w:r>
      <w:r w:rsidR="00C97A77" w:rsidRPr="00C97A77">
        <w:rPr>
          <w:rStyle w:val="Char2"/>
          <w:rFonts w:hint="cs"/>
          <w:rtl/>
        </w:rPr>
        <w:t>ی</w:t>
      </w:r>
      <w:r w:rsidR="00DB24AB" w:rsidRPr="00C97A77">
        <w:rPr>
          <w:rStyle w:val="Char2"/>
          <w:rFonts w:hint="cs"/>
          <w:rtl/>
        </w:rPr>
        <w:t xml:space="preserve"> گناهان ظاهر و باطن خوددار</w:t>
      </w:r>
      <w:r w:rsidR="00C97A77" w:rsidRPr="00C97A77">
        <w:rPr>
          <w:rStyle w:val="Char2"/>
          <w:rFonts w:hint="cs"/>
          <w:rtl/>
        </w:rPr>
        <w:t>ی</w:t>
      </w:r>
      <w:r w:rsidR="00DB24AB" w:rsidRPr="00C97A77">
        <w:rPr>
          <w:rStyle w:val="Char2"/>
          <w:rFonts w:hint="cs"/>
          <w:rtl/>
        </w:rPr>
        <w:t xml:space="preserve"> نما</w:t>
      </w:r>
      <w:r w:rsidR="00C97A77" w:rsidRPr="00C97A77">
        <w:rPr>
          <w:rStyle w:val="Char2"/>
          <w:rFonts w:hint="cs"/>
          <w:rtl/>
        </w:rPr>
        <w:t>ی</w:t>
      </w:r>
      <w:r w:rsidR="00DB24AB" w:rsidRPr="00C97A77">
        <w:rPr>
          <w:rStyle w:val="Char2"/>
          <w:rFonts w:hint="cs"/>
          <w:rtl/>
        </w:rPr>
        <w:t xml:space="preserve">د، همانطور </w:t>
      </w:r>
      <w:r w:rsidR="006808D5" w:rsidRPr="006808D5">
        <w:rPr>
          <w:rStyle w:val="Char2"/>
          <w:rFonts w:hint="cs"/>
          <w:rtl/>
        </w:rPr>
        <w:t>ک</w:t>
      </w:r>
      <w:r w:rsidR="00DB24AB" w:rsidRPr="00C97A77">
        <w:rPr>
          <w:rStyle w:val="Char2"/>
          <w:rFonts w:hint="cs"/>
          <w:rtl/>
        </w:rPr>
        <w:t>ه خداوند متعال م</w:t>
      </w:r>
      <w:r w:rsidR="00C97A77" w:rsidRPr="00C97A77">
        <w:rPr>
          <w:rStyle w:val="Char2"/>
          <w:rFonts w:hint="cs"/>
          <w:rtl/>
        </w:rPr>
        <w:t>ی</w:t>
      </w:r>
      <w:r w:rsidR="00DB24AB" w:rsidRPr="00C97A77">
        <w:rPr>
          <w:rStyle w:val="Char2"/>
          <w:rFonts w:hint="cs"/>
          <w:rtl/>
        </w:rPr>
        <w:t>‌فرما</w:t>
      </w:r>
      <w:r w:rsidR="00C97A77" w:rsidRPr="00C97A77">
        <w:rPr>
          <w:rStyle w:val="Char2"/>
          <w:rFonts w:hint="cs"/>
          <w:rtl/>
        </w:rPr>
        <w:t>ی</w:t>
      </w:r>
      <w:r w:rsidR="00DB24AB" w:rsidRPr="00C97A77">
        <w:rPr>
          <w:rStyle w:val="Char2"/>
          <w:rFonts w:hint="cs"/>
          <w:rtl/>
        </w:rPr>
        <w:t>د:</w:t>
      </w:r>
    </w:p>
    <w:p w:rsidR="00F062A9" w:rsidRPr="00C97A77" w:rsidRDefault="00F062A9" w:rsidP="00F062A9">
      <w:pPr>
        <w:pStyle w:val="a4"/>
        <w:rPr>
          <w:rStyle w:val="Char2"/>
          <w:rtl/>
        </w:rPr>
      </w:pPr>
      <w:r w:rsidRPr="00F062A9">
        <w:rPr>
          <w:rStyle w:val="Charc"/>
          <w:rtl/>
        </w:rPr>
        <w:t>﴿</w:t>
      </w:r>
      <w:r w:rsidRPr="00F062A9">
        <w:rPr>
          <w:rStyle w:val="Char4"/>
          <w:rtl/>
        </w:rPr>
        <w:t xml:space="preserve">وَذَرُواْ ظَٰهِرَ </w:t>
      </w:r>
      <w:r w:rsidRPr="00F062A9">
        <w:rPr>
          <w:rStyle w:val="Char4"/>
          <w:rFonts w:hint="cs"/>
          <w:rtl/>
        </w:rPr>
        <w:t>ٱ</w:t>
      </w:r>
      <w:r w:rsidRPr="00F062A9">
        <w:rPr>
          <w:rStyle w:val="Char4"/>
          <w:rFonts w:hint="eastAsia"/>
          <w:rtl/>
        </w:rPr>
        <w:t>لۡإِثۡمِ</w:t>
      </w:r>
      <w:r w:rsidRPr="00F062A9">
        <w:rPr>
          <w:rStyle w:val="Char4"/>
          <w:rtl/>
        </w:rPr>
        <w:t xml:space="preserve"> وَبَاطِنَهُ</w:t>
      </w:r>
      <w:r w:rsidRPr="00F062A9">
        <w:rPr>
          <w:rStyle w:val="Char4"/>
          <w:rFonts w:hint="cs"/>
          <w:rtl/>
        </w:rPr>
        <w:t>ۥٓۚ</w:t>
      </w:r>
      <w:r w:rsidRPr="00F062A9">
        <w:rPr>
          <w:rStyle w:val="Char4"/>
          <w:rtl/>
        </w:rPr>
        <w:t xml:space="preserve"> إِنَّ </w:t>
      </w:r>
      <w:r w:rsidRPr="00F062A9">
        <w:rPr>
          <w:rStyle w:val="Char4"/>
          <w:rFonts w:hint="cs"/>
          <w:rtl/>
        </w:rPr>
        <w:t>ٱ</w:t>
      </w:r>
      <w:r w:rsidRPr="00F062A9">
        <w:rPr>
          <w:rStyle w:val="Char4"/>
          <w:rFonts w:hint="eastAsia"/>
          <w:rtl/>
        </w:rPr>
        <w:t>لَّذِينَ</w:t>
      </w:r>
      <w:r w:rsidRPr="00F062A9">
        <w:rPr>
          <w:rStyle w:val="Char4"/>
          <w:rtl/>
        </w:rPr>
        <w:t xml:space="preserve"> يَكۡسِبُونَ </w:t>
      </w:r>
      <w:r w:rsidRPr="00F062A9">
        <w:rPr>
          <w:rStyle w:val="Char4"/>
          <w:rFonts w:hint="cs"/>
          <w:rtl/>
        </w:rPr>
        <w:t>ٱ</w:t>
      </w:r>
      <w:r w:rsidRPr="00F062A9">
        <w:rPr>
          <w:rStyle w:val="Char4"/>
          <w:rFonts w:hint="eastAsia"/>
          <w:rtl/>
        </w:rPr>
        <w:t>لۡإِثۡمَ</w:t>
      </w:r>
      <w:r w:rsidRPr="00F062A9">
        <w:rPr>
          <w:rStyle w:val="Char4"/>
          <w:rtl/>
        </w:rPr>
        <w:t xml:space="preserve"> سَيُجۡزَوۡنَ بِمَا كَانُواْ يَقۡتَرِفُونَ١٢٠</w:t>
      </w:r>
      <w:r w:rsidRPr="00F062A9">
        <w:rPr>
          <w:rStyle w:val="Charc"/>
          <w:rtl/>
        </w:rPr>
        <w:t>﴾</w:t>
      </w:r>
      <w:r>
        <w:rPr>
          <w:rFonts w:ascii="Tahoma" w:hAnsi="Tahoma" w:cs="Arial"/>
          <w:rtl/>
        </w:rPr>
        <w:t xml:space="preserve"> </w:t>
      </w:r>
      <w:r w:rsidRPr="00F062A9">
        <w:rPr>
          <w:rStyle w:val="Char5"/>
          <w:rtl/>
        </w:rPr>
        <w:t>[الأنعام: 120]</w:t>
      </w:r>
    </w:p>
    <w:p w:rsidR="000A6C27" w:rsidRPr="00D938A1" w:rsidRDefault="000A6C27" w:rsidP="00F062A9">
      <w:pPr>
        <w:pStyle w:val="a6"/>
        <w:rPr>
          <w:rFonts w:cs="B Lotus"/>
          <w:rtl/>
        </w:rPr>
      </w:pPr>
      <w:r w:rsidRPr="00F062A9">
        <w:rPr>
          <w:rStyle w:val="Charc"/>
          <w:rFonts w:hint="cs"/>
          <w:rtl/>
        </w:rPr>
        <w:t>«</w:t>
      </w:r>
      <w:r w:rsidR="00834286" w:rsidRPr="00F062A9">
        <w:rPr>
          <w:rFonts w:hint="cs"/>
          <w:rtl/>
        </w:rPr>
        <w:t>و گناه اش</w:t>
      </w:r>
      <w:r w:rsidR="004B6063" w:rsidRPr="004B6063">
        <w:rPr>
          <w:rFonts w:hint="cs"/>
          <w:rtl/>
        </w:rPr>
        <w:t>ک</w:t>
      </w:r>
      <w:r w:rsidR="00834286" w:rsidRPr="00F062A9">
        <w:rPr>
          <w:rFonts w:hint="cs"/>
          <w:rtl/>
        </w:rPr>
        <w:t xml:space="preserve">ار و پنهان را رها </w:t>
      </w:r>
      <w:r w:rsidR="004B6063" w:rsidRPr="004B6063">
        <w:rPr>
          <w:rFonts w:hint="cs"/>
          <w:rtl/>
        </w:rPr>
        <w:t>ک</w:t>
      </w:r>
      <w:r w:rsidR="00834286" w:rsidRPr="00F062A9">
        <w:rPr>
          <w:rFonts w:hint="cs"/>
          <w:rtl/>
        </w:rPr>
        <w:t>ن</w:t>
      </w:r>
      <w:r w:rsidR="00583675" w:rsidRPr="00583675">
        <w:rPr>
          <w:rFonts w:hint="cs"/>
          <w:rtl/>
        </w:rPr>
        <w:t>ی</w:t>
      </w:r>
      <w:r w:rsidR="00834286" w:rsidRPr="00F062A9">
        <w:rPr>
          <w:rFonts w:hint="cs"/>
          <w:rtl/>
        </w:rPr>
        <w:t>د ز</w:t>
      </w:r>
      <w:r w:rsidR="00583675" w:rsidRPr="00583675">
        <w:rPr>
          <w:rFonts w:hint="cs"/>
          <w:rtl/>
        </w:rPr>
        <w:t>ی</w:t>
      </w:r>
      <w:r w:rsidR="00834286" w:rsidRPr="00F062A9">
        <w:rPr>
          <w:rFonts w:hint="cs"/>
          <w:rtl/>
        </w:rPr>
        <w:t xml:space="preserve">را </w:t>
      </w:r>
      <w:r w:rsidR="004B6063" w:rsidRPr="004B6063">
        <w:rPr>
          <w:rFonts w:hint="cs"/>
          <w:rtl/>
        </w:rPr>
        <w:t>ک</w:t>
      </w:r>
      <w:r w:rsidR="00834286" w:rsidRPr="00F062A9">
        <w:rPr>
          <w:rFonts w:hint="cs"/>
          <w:rtl/>
        </w:rPr>
        <w:t>سان</w:t>
      </w:r>
      <w:r w:rsidR="00F062A9" w:rsidRPr="00F062A9">
        <w:rPr>
          <w:rFonts w:hint="cs"/>
          <w:rtl/>
        </w:rPr>
        <w:t>ی</w:t>
      </w:r>
      <w:r w:rsidR="00834286" w:rsidRPr="00F062A9">
        <w:rPr>
          <w:rFonts w:hint="cs"/>
          <w:rtl/>
        </w:rPr>
        <w:t xml:space="preserve"> </w:t>
      </w:r>
      <w:r w:rsidR="004B6063" w:rsidRPr="004B6063">
        <w:rPr>
          <w:rFonts w:hint="cs"/>
          <w:rtl/>
        </w:rPr>
        <w:t>ک</w:t>
      </w:r>
      <w:r w:rsidR="00834286" w:rsidRPr="00F062A9">
        <w:rPr>
          <w:rFonts w:hint="cs"/>
          <w:rtl/>
        </w:rPr>
        <w:t>ه مرت</w:t>
      </w:r>
      <w:r w:rsidR="004B6063" w:rsidRPr="004B6063">
        <w:rPr>
          <w:rFonts w:hint="cs"/>
          <w:rtl/>
        </w:rPr>
        <w:t>ک</w:t>
      </w:r>
      <w:r w:rsidR="00834286" w:rsidRPr="00F062A9">
        <w:rPr>
          <w:rFonts w:hint="cs"/>
          <w:rtl/>
        </w:rPr>
        <w:t>ب گناه م</w:t>
      </w:r>
      <w:r w:rsidR="00F062A9" w:rsidRPr="00F062A9">
        <w:rPr>
          <w:rFonts w:hint="cs"/>
          <w:rtl/>
        </w:rPr>
        <w:t>ی</w:t>
      </w:r>
      <w:r w:rsidR="00834286" w:rsidRPr="00F062A9">
        <w:rPr>
          <w:rFonts w:hint="cs"/>
          <w:rtl/>
        </w:rPr>
        <w:t>‌شوند بزود</w:t>
      </w:r>
      <w:r w:rsidR="00F062A9" w:rsidRPr="00F062A9">
        <w:rPr>
          <w:rFonts w:hint="cs"/>
          <w:rtl/>
        </w:rPr>
        <w:t>ی</w:t>
      </w:r>
      <w:r w:rsidR="00834286" w:rsidRPr="00F062A9">
        <w:rPr>
          <w:rFonts w:hint="cs"/>
          <w:rtl/>
        </w:rPr>
        <w:t xml:space="preserve"> در برابر آنچه به دست م</w:t>
      </w:r>
      <w:r w:rsidR="00F062A9" w:rsidRPr="00F062A9">
        <w:rPr>
          <w:rFonts w:hint="cs"/>
          <w:rtl/>
        </w:rPr>
        <w:t>ی</w:t>
      </w:r>
      <w:r w:rsidR="00834286" w:rsidRPr="00F062A9">
        <w:rPr>
          <w:rFonts w:hint="cs"/>
          <w:rtl/>
        </w:rPr>
        <w:t>‌آوردند</w:t>
      </w:r>
      <w:r w:rsidR="00FE30FE" w:rsidRPr="00F062A9">
        <w:rPr>
          <w:rFonts w:hint="cs"/>
          <w:rtl/>
        </w:rPr>
        <w:t xml:space="preserve"> </w:t>
      </w:r>
      <w:r w:rsidR="004B6063" w:rsidRPr="004B6063">
        <w:rPr>
          <w:rFonts w:hint="cs"/>
          <w:rtl/>
        </w:rPr>
        <w:t>ک</w:t>
      </w:r>
      <w:r w:rsidR="00583675" w:rsidRPr="00583675">
        <w:rPr>
          <w:rFonts w:hint="cs"/>
          <w:rtl/>
        </w:rPr>
        <w:t>ی</w:t>
      </w:r>
      <w:r w:rsidR="00FE30FE" w:rsidRPr="00F062A9">
        <w:rPr>
          <w:rFonts w:hint="cs"/>
          <w:rtl/>
        </w:rPr>
        <w:t xml:space="preserve">فر خواهند </w:t>
      </w:r>
      <w:r w:rsidR="00583675" w:rsidRPr="00583675">
        <w:rPr>
          <w:rFonts w:hint="cs"/>
          <w:rtl/>
        </w:rPr>
        <w:t>ی</w:t>
      </w:r>
      <w:r w:rsidR="00FE30FE" w:rsidRPr="00F062A9">
        <w:rPr>
          <w:rFonts w:hint="cs"/>
          <w:rtl/>
        </w:rPr>
        <w:t>افت</w:t>
      </w:r>
      <w:r w:rsidRPr="00F062A9">
        <w:rPr>
          <w:rStyle w:val="Charc"/>
          <w:rFonts w:hint="cs"/>
          <w:rtl/>
        </w:rPr>
        <w:t>»</w:t>
      </w:r>
      <w:r>
        <w:rPr>
          <w:rFonts w:cs="B Lotus" w:hint="cs"/>
          <w:rtl/>
        </w:rPr>
        <w:t>.</w:t>
      </w:r>
    </w:p>
    <w:p w:rsidR="00DB24AB" w:rsidRPr="00C97A77" w:rsidRDefault="00ED10F0" w:rsidP="00105146">
      <w:pPr>
        <w:bidi/>
        <w:ind w:firstLine="284"/>
        <w:jc w:val="both"/>
        <w:rPr>
          <w:rStyle w:val="Char2"/>
          <w:rtl/>
        </w:rPr>
      </w:pPr>
      <w:r w:rsidRPr="00C97A77">
        <w:rPr>
          <w:rStyle w:val="Char2"/>
          <w:rFonts w:hint="cs"/>
          <w:rtl/>
        </w:rPr>
        <w:t>البته خطر گناهان باطن</w:t>
      </w:r>
      <w:r w:rsidR="00C97A77" w:rsidRPr="00C97A77">
        <w:rPr>
          <w:rStyle w:val="Char2"/>
          <w:rFonts w:hint="cs"/>
          <w:rtl/>
        </w:rPr>
        <w:t>ی</w:t>
      </w:r>
      <w:r w:rsidRPr="00C97A77">
        <w:rPr>
          <w:rStyle w:val="Char2"/>
          <w:rFonts w:hint="cs"/>
          <w:rtl/>
        </w:rPr>
        <w:t xml:space="preserve"> از گناهان ظاهر</w:t>
      </w:r>
      <w:r w:rsidR="00C97A77" w:rsidRPr="00C97A77">
        <w:rPr>
          <w:rStyle w:val="Char2"/>
          <w:rFonts w:hint="cs"/>
          <w:rtl/>
        </w:rPr>
        <w:t>ی</w:t>
      </w:r>
      <w:r w:rsidRPr="00C97A77">
        <w:rPr>
          <w:rStyle w:val="Char2"/>
          <w:rFonts w:hint="cs"/>
          <w:rtl/>
        </w:rPr>
        <w:t xml:space="preserve"> به مراتب ب</w:t>
      </w:r>
      <w:r w:rsidR="00C97A77" w:rsidRPr="00C97A77">
        <w:rPr>
          <w:rStyle w:val="Char2"/>
          <w:rFonts w:hint="cs"/>
          <w:rtl/>
        </w:rPr>
        <w:t>ی</w:t>
      </w:r>
      <w:r w:rsidRPr="00C97A77">
        <w:rPr>
          <w:rStyle w:val="Char2"/>
          <w:rFonts w:hint="cs"/>
          <w:rtl/>
        </w:rPr>
        <w:t>شتر است. به عبارت د</w:t>
      </w:r>
      <w:r w:rsidR="00C97A77" w:rsidRPr="00C97A77">
        <w:rPr>
          <w:rStyle w:val="Char2"/>
          <w:rFonts w:hint="cs"/>
          <w:rtl/>
        </w:rPr>
        <w:t>ی</w:t>
      </w:r>
      <w:r w:rsidRPr="00C97A77">
        <w:rPr>
          <w:rStyle w:val="Char2"/>
          <w:rFonts w:hint="cs"/>
          <w:rtl/>
        </w:rPr>
        <w:t>گر، خطر معص</w:t>
      </w:r>
      <w:r w:rsidR="00C97A77" w:rsidRPr="00C97A77">
        <w:rPr>
          <w:rStyle w:val="Char2"/>
          <w:rFonts w:hint="cs"/>
          <w:rtl/>
        </w:rPr>
        <w:t>ی</w:t>
      </w:r>
      <w:r w:rsidRPr="00C97A77">
        <w:rPr>
          <w:rStyle w:val="Char2"/>
          <w:rFonts w:hint="cs"/>
          <w:rtl/>
        </w:rPr>
        <w:t>ت</w:t>
      </w:r>
      <w:r w:rsidR="00924F22"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قلب</w:t>
      </w:r>
      <w:r w:rsidR="00C97A77" w:rsidRPr="00C97A77">
        <w:rPr>
          <w:rStyle w:val="Char2"/>
          <w:rFonts w:hint="cs"/>
          <w:rtl/>
        </w:rPr>
        <w:t>ی</w:t>
      </w:r>
      <w:r w:rsidRPr="00C97A77">
        <w:rPr>
          <w:rStyle w:val="Char2"/>
          <w:rFonts w:hint="cs"/>
          <w:rtl/>
        </w:rPr>
        <w:t xml:space="preserve"> از معص</w:t>
      </w:r>
      <w:r w:rsidR="00C97A77" w:rsidRPr="00C97A77">
        <w:rPr>
          <w:rStyle w:val="Char2"/>
          <w:rFonts w:hint="cs"/>
          <w:rtl/>
        </w:rPr>
        <w:t>ی</w:t>
      </w:r>
      <w:r w:rsidRPr="00C97A77">
        <w:rPr>
          <w:rStyle w:val="Char2"/>
          <w:rFonts w:hint="cs"/>
          <w:rtl/>
        </w:rPr>
        <w:t>ت</w:t>
      </w:r>
      <w:r w:rsidR="00924F22"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جوارح خ</w:t>
      </w:r>
      <w:r w:rsidR="00C97A77" w:rsidRPr="00C97A77">
        <w:rPr>
          <w:rStyle w:val="Char2"/>
          <w:rFonts w:hint="cs"/>
          <w:rtl/>
        </w:rPr>
        <w:t>ی</w:t>
      </w:r>
      <w:r w:rsidRPr="00C97A77">
        <w:rPr>
          <w:rStyle w:val="Char2"/>
          <w:rFonts w:hint="cs"/>
          <w:rtl/>
        </w:rPr>
        <w:t>ل</w:t>
      </w:r>
      <w:r w:rsidR="00C97A77" w:rsidRPr="00C97A77">
        <w:rPr>
          <w:rStyle w:val="Char2"/>
          <w:rFonts w:hint="cs"/>
          <w:rtl/>
        </w:rPr>
        <w:t>ی</w:t>
      </w:r>
      <w:r w:rsidRPr="00C97A77">
        <w:rPr>
          <w:rStyle w:val="Char2"/>
          <w:rFonts w:hint="cs"/>
          <w:rtl/>
        </w:rPr>
        <w:t xml:space="preserve"> ب</w:t>
      </w:r>
      <w:r w:rsidR="00C97A77" w:rsidRPr="00C97A77">
        <w:rPr>
          <w:rStyle w:val="Char2"/>
          <w:rFonts w:hint="cs"/>
          <w:rtl/>
        </w:rPr>
        <w:t>ی</w:t>
      </w:r>
      <w:r w:rsidRPr="00C97A77">
        <w:rPr>
          <w:rStyle w:val="Char2"/>
          <w:rFonts w:hint="cs"/>
          <w:rtl/>
        </w:rPr>
        <w:t>شتر است.</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طاعت</w:t>
      </w:r>
      <w:r w:rsidR="00924F22" w:rsidRPr="00C97A77">
        <w:rPr>
          <w:rStyle w:val="Char2"/>
          <w:rFonts w:hint="eastAsia"/>
          <w:rtl/>
        </w:rPr>
        <w:t>‌</w:t>
      </w:r>
      <w:r w:rsidRPr="00C97A77">
        <w:rPr>
          <w:rStyle w:val="Char2"/>
          <w:rFonts w:hint="cs"/>
          <w:rtl/>
        </w:rPr>
        <w:t>ها و</w:t>
      </w:r>
      <w:r w:rsidR="003C0BE5">
        <w:rPr>
          <w:rStyle w:val="Char2"/>
          <w:rFonts w:hint="cs"/>
          <w:rtl/>
        </w:rPr>
        <w:t xml:space="preserve"> عبادت‌های </w:t>
      </w:r>
      <w:r w:rsidRPr="00C97A77">
        <w:rPr>
          <w:rStyle w:val="Char2"/>
          <w:rFonts w:hint="cs"/>
          <w:rtl/>
        </w:rPr>
        <w:t>قلب</w:t>
      </w:r>
      <w:r w:rsidR="00C97A77" w:rsidRPr="00C97A77">
        <w:rPr>
          <w:rStyle w:val="Char2"/>
          <w:rFonts w:hint="cs"/>
          <w:rtl/>
        </w:rPr>
        <w:t>ی</w:t>
      </w:r>
      <w:r w:rsidRPr="00C97A77">
        <w:rPr>
          <w:rStyle w:val="Char2"/>
          <w:rFonts w:hint="cs"/>
          <w:rtl/>
        </w:rPr>
        <w:t xml:space="preserve"> بس</w:t>
      </w:r>
      <w:r w:rsidR="00C97A77" w:rsidRPr="00C97A77">
        <w:rPr>
          <w:rStyle w:val="Char2"/>
          <w:rFonts w:hint="cs"/>
          <w:rtl/>
        </w:rPr>
        <w:t>ی</w:t>
      </w:r>
      <w:r w:rsidRPr="00C97A77">
        <w:rPr>
          <w:rStyle w:val="Char2"/>
          <w:rFonts w:hint="cs"/>
          <w:rtl/>
        </w:rPr>
        <w:t xml:space="preserve"> مهم‌تر و عظ</w:t>
      </w:r>
      <w:r w:rsidR="00C97A77" w:rsidRPr="00C97A77">
        <w:rPr>
          <w:rStyle w:val="Char2"/>
          <w:rFonts w:hint="cs"/>
          <w:rtl/>
        </w:rPr>
        <w:t>ی</w:t>
      </w:r>
      <w:r w:rsidRPr="00C97A77">
        <w:rPr>
          <w:rStyle w:val="Char2"/>
          <w:rFonts w:hint="cs"/>
          <w:rtl/>
        </w:rPr>
        <w:t>م تر از طاعت</w:t>
      </w:r>
      <w:r w:rsidR="00924F22" w:rsidRPr="00C97A77">
        <w:rPr>
          <w:rStyle w:val="Char2"/>
          <w:rFonts w:hint="eastAsia"/>
          <w:rtl/>
        </w:rPr>
        <w:t>‌</w:t>
      </w:r>
      <w:r w:rsidRPr="00C97A77">
        <w:rPr>
          <w:rStyle w:val="Char2"/>
          <w:rFonts w:hint="cs"/>
          <w:rtl/>
        </w:rPr>
        <w:t>ها و</w:t>
      </w:r>
      <w:r w:rsidR="003C0BE5">
        <w:rPr>
          <w:rStyle w:val="Char2"/>
          <w:rFonts w:hint="cs"/>
          <w:rtl/>
        </w:rPr>
        <w:t xml:space="preserve"> عبادت‌های </w:t>
      </w:r>
      <w:r w:rsidRPr="00C97A77">
        <w:rPr>
          <w:rStyle w:val="Char2"/>
          <w:rFonts w:hint="cs"/>
          <w:rtl/>
        </w:rPr>
        <w:t>جوارح م</w:t>
      </w:r>
      <w:r w:rsidR="00C97A77" w:rsidRPr="00C97A77">
        <w:rPr>
          <w:rStyle w:val="Char2"/>
          <w:rFonts w:hint="cs"/>
          <w:rtl/>
        </w:rPr>
        <w:t>ی</w:t>
      </w:r>
      <w:r w:rsidRPr="00C97A77">
        <w:rPr>
          <w:rStyle w:val="Char2"/>
          <w:rFonts w:hint="cs"/>
          <w:rtl/>
        </w:rPr>
        <w:t>‌باشد، تا آنج</w:t>
      </w:r>
      <w:r w:rsidR="004D54CE" w:rsidRPr="00C97A77">
        <w:rPr>
          <w:rStyle w:val="Char2"/>
          <w:rFonts w:hint="cs"/>
          <w:rtl/>
        </w:rPr>
        <w:t>ا</w:t>
      </w:r>
      <w:r w:rsidRPr="00C97A77">
        <w:rPr>
          <w:rStyle w:val="Char2"/>
          <w:rFonts w:hint="cs"/>
          <w:rtl/>
        </w:rPr>
        <w:t xml:space="preserve"> </w:t>
      </w:r>
      <w:r w:rsidR="006808D5" w:rsidRPr="006808D5">
        <w:rPr>
          <w:rStyle w:val="Char2"/>
          <w:rFonts w:hint="cs"/>
          <w:rtl/>
        </w:rPr>
        <w:t>ک</w:t>
      </w:r>
      <w:r w:rsidR="00105146" w:rsidRPr="00C97A77">
        <w:rPr>
          <w:rStyle w:val="Char2"/>
          <w:rFonts w:hint="cs"/>
          <w:rtl/>
        </w:rPr>
        <w:t>ه</w:t>
      </w:r>
      <w:r w:rsidRPr="00C97A77">
        <w:rPr>
          <w:rStyle w:val="Char2"/>
          <w:rFonts w:hint="cs"/>
          <w:rtl/>
        </w:rPr>
        <w:t xml:space="preserve"> تمام اعمال جوا</w:t>
      </w:r>
      <w:r w:rsidR="004D54CE" w:rsidRPr="00C97A77">
        <w:rPr>
          <w:rStyle w:val="Char2"/>
          <w:rFonts w:hint="cs"/>
          <w:rtl/>
        </w:rPr>
        <w:t>ر</w:t>
      </w:r>
      <w:r w:rsidRPr="00C97A77">
        <w:rPr>
          <w:rStyle w:val="Char2"/>
          <w:rFonts w:hint="cs"/>
          <w:rtl/>
        </w:rPr>
        <w:t>ح، جز با عمل قلب</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همان ن</w:t>
      </w:r>
      <w:r w:rsidR="00C97A77" w:rsidRPr="00C97A77">
        <w:rPr>
          <w:rStyle w:val="Char2"/>
          <w:rFonts w:hint="cs"/>
          <w:rtl/>
        </w:rPr>
        <w:t>ی</w:t>
      </w:r>
      <w:r w:rsidRPr="00C97A77">
        <w:rPr>
          <w:rStyle w:val="Char2"/>
          <w:rFonts w:hint="cs"/>
          <w:rtl/>
        </w:rPr>
        <w:t>ت و اخلاص است، پذ</w:t>
      </w:r>
      <w:r w:rsidR="00C97A77" w:rsidRPr="00C97A77">
        <w:rPr>
          <w:rStyle w:val="Char2"/>
          <w:rFonts w:hint="cs"/>
          <w:rtl/>
        </w:rPr>
        <w:t>ی</w:t>
      </w:r>
      <w:r w:rsidRPr="00C97A77">
        <w:rPr>
          <w:rStyle w:val="Char2"/>
          <w:rFonts w:hint="cs"/>
          <w:rtl/>
        </w:rPr>
        <w:t>رفته نخواهند شد.</w:t>
      </w:r>
    </w:p>
    <w:p w:rsidR="00942D3D" w:rsidRPr="00924F22" w:rsidRDefault="00ED10F0" w:rsidP="00924F22">
      <w:pPr>
        <w:bidi/>
        <w:ind w:firstLine="284"/>
        <w:jc w:val="both"/>
        <w:rPr>
          <w:rFonts w:ascii="Traditional Arabic" w:hAnsi="Traditional Arabic" w:cs="Traditional Arabic"/>
          <w:b/>
          <w:bCs/>
          <w:sz w:val="28"/>
          <w:szCs w:val="28"/>
          <w:rtl/>
        </w:rPr>
      </w:pPr>
      <w:r w:rsidRPr="00C97A77">
        <w:rPr>
          <w:rStyle w:val="Char2"/>
          <w:rFonts w:hint="cs"/>
          <w:rtl/>
        </w:rPr>
        <w:t>منظور از گناهان قلب</w:t>
      </w:r>
      <w:r w:rsidR="00C97A77" w:rsidRPr="00C97A77">
        <w:rPr>
          <w:rStyle w:val="Char2"/>
          <w:rFonts w:hint="cs"/>
          <w:rtl/>
        </w:rPr>
        <w:t>ی</w:t>
      </w:r>
      <w:r w:rsidRPr="00C97A77">
        <w:rPr>
          <w:rStyle w:val="Char2"/>
          <w:rFonts w:hint="cs"/>
          <w:rtl/>
        </w:rPr>
        <w:t>، گناهان</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با ابزار قلب</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جاد گردند مانند: ت</w:t>
      </w:r>
      <w:r w:rsidR="006808D5" w:rsidRPr="006808D5">
        <w:rPr>
          <w:rStyle w:val="Char2"/>
          <w:rFonts w:hint="cs"/>
          <w:rtl/>
        </w:rPr>
        <w:t>ک</w:t>
      </w:r>
      <w:r w:rsidRPr="00C97A77">
        <w:rPr>
          <w:rStyle w:val="Char2"/>
          <w:rFonts w:hint="cs"/>
          <w:rtl/>
        </w:rPr>
        <w:t>بر، خودبزرگ 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غرو</w:t>
      </w:r>
      <w:r w:rsidR="004D54CE" w:rsidRPr="00C97A77">
        <w:rPr>
          <w:rStyle w:val="Char2"/>
          <w:rFonts w:hint="cs"/>
          <w:rtl/>
        </w:rPr>
        <w:t>ر</w:t>
      </w:r>
      <w:r w:rsidRPr="00C97A77">
        <w:rPr>
          <w:rStyle w:val="Char2"/>
          <w:rFonts w:hint="cs"/>
          <w:rtl/>
        </w:rPr>
        <w:t>، ر</w:t>
      </w:r>
      <w:r w:rsidR="00C97A77" w:rsidRPr="00C97A77">
        <w:rPr>
          <w:rStyle w:val="Char2"/>
          <w:rFonts w:hint="cs"/>
          <w:rtl/>
        </w:rPr>
        <w:t>ی</w:t>
      </w:r>
      <w:r w:rsidRPr="00C97A77">
        <w:rPr>
          <w:rStyle w:val="Char2"/>
          <w:rFonts w:hint="cs"/>
          <w:rtl/>
        </w:rPr>
        <w:t>ا، بُخل ورز</w:t>
      </w:r>
      <w:r w:rsidR="00C97A77" w:rsidRPr="00C97A77">
        <w:rPr>
          <w:rStyle w:val="Char2"/>
          <w:rFonts w:hint="cs"/>
          <w:rtl/>
        </w:rPr>
        <w:t>ی</w:t>
      </w:r>
      <w:r w:rsidRPr="00C97A77">
        <w:rPr>
          <w:rStyle w:val="Char2"/>
          <w:rFonts w:hint="cs"/>
          <w:rtl/>
        </w:rPr>
        <w:t>دن، دن</w:t>
      </w:r>
      <w:r w:rsidR="00C97A77" w:rsidRPr="00C97A77">
        <w:rPr>
          <w:rStyle w:val="Char2"/>
          <w:rFonts w:hint="cs"/>
          <w:rtl/>
        </w:rPr>
        <w:t>ی</w:t>
      </w:r>
      <w:r w:rsidRPr="00C97A77">
        <w:rPr>
          <w:rStyle w:val="Char2"/>
          <w:rFonts w:hint="cs"/>
          <w:rtl/>
        </w:rPr>
        <w:t>ادوست</w:t>
      </w:r>
      <w:r w:rsidR="00C97A77" w:rsidRPr="00C97A77">
        <w:rPr>
          <w:rStyle w:val="Char2"/>
          <w:rFonts w:hint="cs"/>
          <w:rtl/>
        </w:rPr>
        <w:t>ی</w:t>
      </w:r>
      <w:r w:rsidRPr="00C97A77">
        <w:rPr>
          <w:rStyle w:val="Char2"/>
          <w:rFonts w:hint="cs"/>
          <w:rtl/>
        </w:rPr>
        <w:t>، مال‌دوست</w:t>
      </w:r>
      <w:r w:rsidR="00C97A77" w:rsidRPr="00C97A77">
        <w:rPr>
          <w:rStyle w:val="Char2"/>
          <w:rFonts w:hint="cs"/>
          <w:rtl/>
        </w:rPr>
        <w:t>ی</w:t>
      </w:r>
      <w:r w:rsidRPr="00C97A77">
        <w:rPr>
          <w:rStyle w:val="Char2"/>
          <w:rFonts w:hint="cs"/>
          <w:rtl/>
        </w:rPr>
        <w:t>، جاه‌طلب</w:t>
      </w:r>
      <w:r w:rsidR="00C97A77" w:rsidRPr="00C97A77">
        <w:rPr>
          <w:rStyle w:val="Char2"/>
          <w:rFonts w:hint="cs"/>
          <w:rtl/>
        </w:rPr>
        <w:t>ی</w:t>
      </w:r>
      <w:r w:rsidRPr="00C97A77">
        <w:rPr>
          <w:rStyle w:val="Char2"/>
          <w:rFonts w:hint="cs"/>
          <w:rtl/>
        </w:rPr>
        <w:t>، حسادت‌ورز</w:t>
      </w:r>
      <w:r w:rsidR="00C97A77" w:rsidRPr="00C97A77">
        <w:rPr>
          <w:rStyle w:val="Char2"/>
          <w:rFonts w:hint="cs"/>
          <w:rtl/>
        </w:rPr>
        <w:t>ی</w:t>
      </w:r>
      <w:r w:rsidRPr="00C97A77">
        <w:rPr>
          <w:rStyle w:val="Char2"/>
          <w:rFonts w:hint="cs"/>
          <w:rtl/>
        </w:rPr>
        <w:t xml:space="preserve">دن، </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نه، حقد، خشم و مانند آن </w:t>
      </w:r>
      <w:r w:rsidR="006808D5" w:rsidRPr="006808D5">
        <w:rPr>
          <w:rStyle w:val="Char2"/>
          <w:rFonts w:hint="cs"/>
          <w:rtl/>
        </w:rPr>
        <w:t>ک</w:t>
      </w:r>
      <w:r w:rsidRPr="00C97A77">
        <w:rPr>
          <w:rStyle w:val="Char2"/>
          <w:rFonts w:hint="cs"/>
          <w:rtl/>
        </w:rPr>
        <w:t>ه امام غزال</w:t>
      </w:r>
      <w:r w:rsidR="00C97A77" w:rsidRPr="00C97A77">
        <w:rPr>
          <w:rStyle w:val="Char2"/>
          <w:rFonts w:hint="cs"/>
          <w:rtl/>
        </w:rPr>
        <w:t>ی</w:t>
      </w:r>
      <w:r w:rsidRPr="00C97A77">
        <w:rPr>
          <w:rStyle w:val="Char2"/>
          <w:rFonts w:hint="cs"/>
          <w:rtl/>
        </w:rPr>
        <w:t xml:space="preserve"> در </w:t>
      </w:r>
      <w:r w:rsidR="006808D5" w:rsidRPr="006808D5">
        <w:rPr>
          <w:rStyle w:val="Char2"/>
          <w:rFonts w:hint="cs"/>
          <w:rtl/>
        </w:rPr>
        <w:t>ک</w:t>
      </w:r>
      <w:r w:rsidRPr="00C97A77">
        <w:rPr>
          <w:rStyle w:val="Char2"/>
          <w:rFonts w:hint="cs"/>
          <w:rtl/>
        </w:rPr>
        <w:t>تاب خود «اح</w:t>
      </w:r>
      <w:r w:rsidR="00C97A77" w:rsidRPr="00C97A77">
        <w:rPr>
          <w:rStyle w:val="Char2"/>
          <w:rFonts w:hint="cs"/>
          <w:rtl/>
        </w:rPr>
        <w:t>ی</w:t>
      </w:r>
      <w:r w:rsidRPr="00C97A77">
        <w:rPr>
          <w:rStyle w:val="Char2"/>
          <w:rFonts w:hint="cs"/>
          <w:rtl/>
        </w:rPr>
        <w:t xml:space="preserve">اء </w:t>
      </w:r>
      <w:r w:rsidR="00924F22" w:rsidRPr="00C97A77">
        <w:rPr>
          <w:rStyle w:val="Char2"/>
          <w:rFonts w:hint="cs"/>
          <w:rtl/>
        </w:rPr>
        <w:t>علوم‌الد</w:t>
      </w:r>
      <w:r w:rsidR="00C97A77" w:rsidRPr="00C97A77">
        <w:rPr>
          <w:rStyle w:val="Char2"/>
          <w:rFonts w:hint="cs"/>
          <w:rtl/>
        </w:rPr>
        <w:t>ی</w:t>
      </w:r>
      <w:r w:rsidR="00924F22" w:rsidRPr="00C97A77">
        <w:rPr>
          <w:rStyle w:val="Char2"/>
          <w:rFonts w:hint="cs"/>
          <w:rtl/>
        </w:rPr>
        <w:t>ن» آنها را «مهل</w:t>
      </w:r>
      <w:r w:rsidR="006808D5" w:rsidRPr="006808D5">
        <w:rPr>
          <w:rStyle w:val="Char2"/>
          <w:rFonts w:hint="cs"/>
          <w:rtl/>
        </w:rPr>
        <w:t>ک</w:t>
      </w:r>
      <w:r w:rsidR="00924F22" w:rsidRPr="00C97A77">
        <w:rPr>
          <w:rStyle w:val="Char2"/>
          <w:rFonts w:hint="cs"/>
          <w:rtl/>
        </w:rPr>
        <w:t>ات» [</w:t>
      </w:r>
      <w:r w:rsidRPr="00C97A77">
        <w:rPr>
          <w:rStyle w:val="Char2"/>
          <w:rFonts w:hint="cs"/>
          <w:rtl/>
        </w:rPr>
        <w:t>هلا</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نندگان] نام داده است. </w:t>
      </w:r>
      <w:r w:rsidR="006808D5" w:rsidRPr="006808D5">
        <w:rPr>
          <w:rStyle w:val="Char2"/>
          <w:rFonts w:hint="cs"/>
          <w:rtl/>
        </w:rPr>
        <w:t>ک</w:t>
      </w:r>
      <w:r w:rsidRPr="00C97A77">
        <w:rPr>
          <w:rStyle w:val="Char2"/>
          <w:rFonts w:hint="cs"/>
          <w:rtl/>
        </w:rPr>
        <w:t>لمه «مهل</w:t>
      </w:r>
      <w:r w:rsidR="006808D5" w:rsidRPr="006808D5">
        <w:rPr>
          <w:rStyle w:val="Char2"/>
          <w:rFonts w:hint="cs"/>
          <w:rtl/>
        </w:rPr>
        <w:t>ک</w:t>
      </w:r>
      <w:r w:rsidRPr="00C97A77">
        <w:rPr>
          <w:rStyle w:val="Char2"/>
          <w:rFonts w:hint="cs"/>
          <w:rtl/>
        </w:rPr>
        <w:t>ات» از حد</w:t>
      </w:r>
      <w:r w:rsidR="00C97A77" w:rsidRPr="00C97A77">
        <w:rPr>
          <w:rStyle w:val="Char2"/>
          <w:rFonts w:hint="cs"/>
          <w:rtl/>
        </w:rPr>
        <w:t>ی</w:t>
      </w:r>
      <w:r w:rsidRPr="00C97A77">
        <w:rPr>
          <w:rStyle w:val="Char2"/>
          <w:rFonts w:hint="cs"/>
          <w:rtl/>
        </w:rPr>
        <w:t>ث نبو</w:t>
      </w:r>
      <w:r w:rsidR="00C97A77" w:rsidRPr="00C97A77">
        <w:rPr>
          <w:rStyle w:val="Char2"/>
          <w:rFonts w:hint="cs"/>
          <w:rtl/>
        </w:rPr>
        <w:t>ی</w:t>
      </w:r>
      <w:r w:rsidRPr="00C97A77">
        <w:rPr>
          <w:rStyle w:val="Char2"/>
          <w:rFonts w:hint="cs"/>
          <w:rtl/>
        </w:rPr>
        <w:t xml:space="preserve"> گرفته شده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924F22" w:rsidRPr="00C97A77">
        <w:rPr>
          <w:rStyle w:val="Char2"/>
          <w:rFonts w:hint="cs"/>
          <w:rtl/>
        </w:rPr>
        <w:t xml:space="preserve"> </w:t>
      </w:r>
      <w:r w:rsidR="00924F22" w:rsidRPr="00924F22">
        <w:rPr>
          <w:rStyle w:val="Charc"/>
          <w:rFonts w:hint="cs"/>
          <w:rtl/>
        </w:rPr>
        <w:t>«</w:t>
      </w:r>
      <w:r w:rsidR="006D2985" w:rsidRPr="00924F22">
        <w:rPr>
          <w:rStyle w:val="Char8"/>
          <w:rtl/>
        </w:rPr>
        <w:t>ثلاث مهلكات: شح مطاع وهو</w:t>
      </w:r>
      <w:r w:rsidR="006D2985" w:rsidRPr="00924F22">
        <w:rPr>
          <w:rStyle w:val="Char8"/>
          <w:rFonts w:hint="cs"/>
          <w:rtl/>
        </w:rPr>
        <w:t xml:space="preserve">ی </w:t>
      </w:r>
      <w:r w:rsidR="006D2985" w:rsidRPr="00924F22">
        <w:rPr>
          <w:rStyle w:val="Char8"/>
          <w:rtl/>
        </w:rPr>
        <w:t>متبع، و</w:t>
      </w:r>
      <w:r w:rsidR="00951C35" w:rsidRPr="00924F22">
        <w:rPr>
          <w:rStyle w:val="Char8"/>
          <w:rtl/>
        </w:rPr>
        <w:t>إعجاب ال</w:t>
      </w:r>
      <w:r w:rsidR="001D7D45">
        <w:rPr>
          <w:rStyle w:val="Char8"/>
          <w:rFonts w:hint="cs"/>
          <w:rtl/>
        </w:rPr>
        <w:t>ـ</w:t>
      </w:r>
      <w:r w:rsidR="00951C35" w:rsidRPr="00924F22">
        <w:rPr>
          <w:rStyle w:val="Char8"/>
          <w:rtl/>
        </w:rPr>
        <w:t>مرء بنفسه</w:t>
      </w:r>
      <w:r w:rsidR="00924F22" w:rsidRPr="00924F22">
        <w:rPr>
          <w:rStyle w:val="Charc"/>
          <w:rFonts w:hint="cs"/>
          <w:rtl/>
        </w:rPr>
        <w:t>»</w:t>
      </w:r>
      <w:r w:rsidR="00951C35" w:rsidRPr="00924F22">
        <w:rPr>
          <w:rStyle w:val="Char2"/>
          <w:vertAlign w:val="superscript"/>
          <w:rtl/>
        </w:rPr>
        <w:footnoteReference w:id="88"/>
      </w:r>
      <w:r w:rsidR="006D2985" w:rsidRPr="00924F22">
        <w:rPr>
          <w:rStyle w:val="Char2"/>
          <w:rFonts w:hint="cs"/>
          <w:rtl/>
        </w:rPr>
        <w:t>.</w:t>
      </w:r>
      <w:r w:rsidR="00924F22">
        <w:rPr>
          <w:rFonts w:ascii="Traditional Arabic" w:hAnsi="Traditional Arabic" w:cs="Traditional Arabic" w:hint="cs"/>
          <w:b/>
          <w:bCs/>
          <w:sz w:val="28"/>
          <w:szCs w:val="28"/>
          <w:rtl/>
        </w:rPr>
        <w:t xml:space="preserve"> </w:t>
      </w:r>
      <w:r w:rsidR="00942D3D" w:rsidRPr="00924F22">
        <w:rPr>
          <w:rStyle w:val="Charc"/>
          <w:rFonts w:hint="cs"/>
          <w:rtl/>
        </w:rPr>
        <w:t>«</w:t>
      </w:r>
      <w:r w:rsidR="00B87847" w:rsidRPr="00924F22">
        <w:rPr>
          <w:rStyle w:val="Char7"/>
          <w:rFonts w:hint="cs"/>
          <w:rtl/>
        </w:rPr>
        <w:t>سه چ</w:t>
      </w:r>
      <w:r w:rsidR="0097050A" w:rsidRPr="0097050A">
        <w:rPr>
          <w:rStyle w:val="Char7"/>
          <w:rFonts w:hint="cs"/>
          <w:rtl/>
        </w:rPr>
        <w:t>ی</w:t>
      </w:r>
      <w:r w:rsidR="00B87847" w:rsidRPr="00924F22">
        <w:rPr>
          <w:rStyle w:val="Char7"/>
          <w:rFonts w:hint="cs"/>
          <w:rtl/>
        </w:rPr>
        <w:t>ز هلا</w:t>
      </w:r>
      <w:r w:rsidR="00A91D73" w:rsidRPr="00A91D73">
        <w:rPr>
          <w:rStyle w:val="Char7"/>
          <w:rFonts w:hint="cs"/>
          <w:rtl/>
        </w:rPr>
        <w:t>ک</w:t>
      </w:r>
      <w:r w:rsidR="00924F22">
        <w:rPr>
          <w:rStyle w:val="Char7"/>
          <w:rFonts w:hint="cs"/>
          <w:rtl/>
        </w:rPr>
        <w:t xml:space="preserve"> </w:t>
      </w:r>
      <w:r w:rsidR="00B87847" w:rsidRPr="00924F22">
        <w:rPr>
          <w:rStyle w:val="Char7"/>
          <w:rFonts w:hint="cs"/>
          <w:rtl/>
        </w:rPr>
        <w:t>‌</w:t>
      </w:r>
      <w:r w:rsidR="00A91D73" w:rsidRPr="00A91D73">
        <w:rPr>
          <w:rStyle w:val="Char7"/>
          <w:rFonts w:hint="cs"/>
          <w:rtl/>
        </w:rPr>
        <w:t>ک</w:t>
      </w:r>
      <w:r w:rsidR="00B87847" w:rsidRPr="00924F22">
        <w:rPr>
          <w:rStyle w:val="Char7"/>
          <w:rFonts w:hint="cs"/>
          <w:rtl/>
        </w:rPr>
        <w:t>ننده است: 1- بخل</w:t>
      </w:r>
      <w:r w:rsidR="00924F22">
        <w:rPr>
          <w:rStyle w:val="Char7"/>
          <w:rFonts w:hint="cs"/>
          <w:rtl/>
        </w:rPr>
        <w:t>ی</w:t>
      </w:r>
      <w:r w:rsidR="00B87847" w:rsidRPr="00924F22">
        <w:rPr>
          <w:rStyle w:val="Char7"/>
          <w:rFonts w:hint="cs"/>
          <w:rtl/>
        </w:rPr>
        <w:t xml:space="preserve"> </w:t>
      </w:r>
      <w:r w:rsidR="00A91D73" w:rsidRPr="00A91D73">
        <w:rPr>
          <w:rStyle w:val="Char7"/>
          <w:rFonts w:hint="cs"/>
          <w:rtl/>
        </w:rPr>
        <w:t>ک</w:t>
      </w:r>
      <w:r w:rsidR="00B87847" w:rsidRPr="00924F22">
        <w:rPr>
          <w:rStyle w:val="Char7"/>
          <w:rFonts w:hint="cs"/>
          <w:rtl/>
        </w:rPr>
        <w:t>ه از آن تبع</w:t>
      </w:r>
      <w:r w:rsidR="0097050A" w:rsidRPr="0097050A">
        <w:rPr>
          <w:rStyle w:val="Char7"/>
          <w:rFonts w:hint="cs"/>
          <w:rtl/>
        </w:rPr>
        <w:t>ی</w:t>
      </w:r>
      <w:r w:rsidR="00B87847" w:rsidRPr="00924F22">
        <w:rPr>
          <w:rStyle w:val="Char7"/>
          <w:rFonts w:hint="cs"/>
          <w:rtl/>
        </w:rPr>
        <w:t>ت شود. 2- هوس</w:t>
      </w:r>
      <w:r w:rsidR="00924F22">
        <w:rPr>
          <w:rStyle w:val="Char7"/>
          <w:rFonts w:hint="cs"/>
          <w:rtl/>
        </w:rPr>
        <w:t>ی</w:t>
      </w:r>
      <w:r w:rsidR="00B87847" w:rsidRPr="00924F22">
        <w:rPr>
          <w:rStyle w:val="Char7"/>
          <w:rFonts w:hint="cs"/>
          <w:rtl/>
        </w:rPr>
        <w:t xml:space="preserve"> </w:t>
      </w:r>
      <w:r w:rsidR="00A91D73" w:rsidRPr="00A91D73">
        <w:rPr>
          <w:rStyle w:val="Char7"/>
          <w:rFonts w:hint="cs"/>
          <w:rtl/>
        </w:rPr>
        <w:t>ک</w:t>
      </w:r>
      <w:r w:rsidR="00B87847" w:rsidRPr="00924F22">
        <w:rPr>
          <w:rStyle w:val="Char7"/>
          <w:rFonts w:hint="cs"/>
          <w:rtl/>
        </w:rPr>
        <w:t>ه از آن پ</w:t>
      </w:r>
      <w:r w:rsidR="0097050A" w:rsidRPr="0097050A">
        <w:rPr>
          <w:rStyle w:val="Char7"/>
          <w:rFonts w:hint="cs"/>
          <w:rtl/>
        </w:rPr>
        <w:t>ی</w:t>
      </w:r>
      <w:r w:rsidR="00B87847" w:rsidRPr="00924F22">
        <w:rPr>
          <w:rStyle w:val="Char7"/>
          <w:rFonts w:hint="cs"/>
          <w:rtl/>
        </w:rPr>
        <w:t>رو</w:t>
      </w:r>
      <w:r w:rsidR="00924F22">
        <w:rPr>
          <w:rStyle w:val="Char7"/>
          <w:rFonts w:hint="cs"/>
          <w:rtl/>
        </w:rPr>
        <w:t>ی</w:t>
      </w:r>
      <w:r w:rsidR="00B87847" w:rsidRPr="00924F22">
        <w:rPr>
          <w:rStyle w:val="Char7"/>
          <w:rFonts w:hint="cs"/>
          <w:rtl/>
        </w:rPr>
        <w:t xml:space="preserve"> </w:t>
      </w:r>
      <w:r w:rsidR="00A91D73" w:rsidRPr="00A91D73">
        <w:rPr>
          <w:rStyle w:val="Char7"/>
          <w:rFonts w:hint="cs"/>
          <w:rtl/>
        </w:rPr>
        <w:t>ک</w:t>
      </w:r>
      <w:r w:rsidR="00B87847" w:rsidRPr="00924F22">
        <w:rPr>
          <w:rStyle w:val="Char7"/>
          <w:rFonts w:hint="cs"/>
          <w:rtl/>
        </w:rPr>
        <w:t>نند. 3- خودپسند</w:t>
      </w:r>
      <w:r w:rsidR="00924F22">
        <w:rPr>
          <w:rStyle w:val="Char7"/>
          <w:rFonts w:hint="cs"/>
          <w:rtl/>
        </w:rPr>
        <w:t>ی</w:t>
      </w:r>
      <w:r w:rsidR="00942D3D" w:rsidRPr="00924F22">
        <w:rPr>
          <w:rStyle w:val="Charc"/>
          <w:rFonts w:hint="cs"/>
          <w:rtl/>
        </w:rPr>
        <w:t>»</w:t>
      </w:r>
      <w:r w:rsidR="00942D3D">
        <w:rPr>
          <w:rFonts w:cs="B Lotus" w:hint="cs"/>
          <w:sz w:val="26"/>
          <w:szCs w:val="26"/>
          <w:rtl/>
          <w:lang w:bidi="fa-IR"/>
        </w:rPr>
        <w:t>.</w:t>
      </w:r>
    </w:p>
    <w:p w:rsidR="00B03D99" w:rsidRPr="00C97A77" w:rsidRDefault="00470ADC" w:rsidP="00B03D99">
      <w:pPr>
        <w:bidi/>
        <w:ind w:firstLine="284"/>
        <w:jc w:val="both"/>
        <w:rPr>
          <w:rStyle w:val="Char2"/>
          <w:rtl/>
        </w:rPr>
      </w:pPr>
      <w:r w:rsidRPr="00C97A77">
        <w:rPr>
          <w:rStyle w:val="Char2"/>
          <w:rFonts w:hint="cs"/>
          <w:rtl/>
        </w:rPr>
        <w:t>خطرات</w:t>
      </w:r>
      <w:r w:rsidR="00C60BAA">
        <w:rPr>
          <w:rStyle w:val="Char2"/>
          <w:rFonts w:hint="cs"/>
          <w:rtl/>
        </w:rPr>
        <w:t xml:space="preserve"> این‌گونه </w:t>
      </w:r>
      <w:r w:rsidRPr="00C97A77">
        <w:rPr>
          <w:rStyle w:val="Char2"/>
          <w:rFonts w:hint="cs"/>
          <w:rtl/>
        </w:rPr>
        <w:t>گناهان و</w:t>
      </w:r>
      <w:r w:rsidR="00C60BAA">
        <w:rPr>
          <w:rStyle w:val="Char2"/>
          <w:rFonts w:hint="cs"/>
          <w:rtl/>
        </w:rPr>
        <w:t xml:space="preserve"> معصیت‌ها </w:t>
      </w:r>
      <w:r w:rsidRPr="00C97A77">
        <w:rPr>
          <w:rStyle w:val="Char2"/>
          <w:rFonts w:hint="cs"/>
          <w:rtl/>
        </w:rPr>
        <w:t>بنا به دلا</w:t>
      </w:r>
      <w:r w:rsidR="00C97A77" w:rsidRPr="00C97A77">
        <w:rPr>
          <w:rStyle w:val="Char2"/>
          <w:rFonts w:hint="cs"/>
          <w:rtl/>
        </w:rPr>
        <w:t>ی</w:t>
      </w:r>
      <w:r w:rsidRPr="00C97A77">
        <w:rPr>
          <w:rStyle w:val="Char2"/>
          <w:rFonts w:hint="cs"/>
          <w:rtl/>
        </w:rPr>
        <w:t>ل ز</w:t>
      </w:r>
      <w:r w:rsidR="00C97A77" w:rsidRPr="00C97A77">
        <w:rPr>
          <w:rStyle w:val="Char2"/>
          <w:rFonts w:hint="cs"/>
          <w:rtl/>
        </w:rPr>
        <w:t>ی</w:t>
      </w:r>
      <w:r w:rsidRPr="00C97A77">
        <w:rPr>
          <w:rStyle w:val="Char2"/>
          <w:rFonts w:hint="cs"/>
          <w:rtl/>
        </w:rPr>
        <w:t>ر است:</w:t>
      </w:r>
    </w:p>
    <w:p w:rsidR="005706D7" w:rsidRPr="00C97A77" w:rsidRDefault="00470ADC" w:rsidP="009142A3">
      <w:pPr>
        <w:widowControl w:val="0"/>
        <w:bidi/>
        <w:ind w:firstLine="284"/>
        <w:jc w:val="both"/>
        <w:rPr>
          <w:rStyle w:val="Char2"/>
          <w:rtl/>
        </w:rPr>
      </w:pPr>
      <w:r w:rsidRPr="00C97A77">
        <w:rPr>
          <w:rStyle w:val="Char2"/>
          <w:rFonts w:hint="cs"/>
          <w:rtl/>
        </w:rPr>
        <w:t>اول: آن گناهان به قلب ارتباط دارند و حق</w:t>
      </w:r>
      <w:r w:rsidR="00C97A77" w:rsidRPr="00C97A77">
        <w:rPr>
          <w:rStyle w:val="Char2"/>
          <w:rFonts w:hint="cs"/>
          <w:rtl/>
        </w:rPr>
        <w:t>ی</w:t>
      </w:r>
      <w:r w:rsidRPr="00C97A77">
        <w:rPr>
          <w:rStyle w:val="Char2"/>
          <w:rFonts w:hint="cs"/>
          <w:rtl/>
        </w:rPr>
        <w:t>قت انسان هم قلب او است. انسان هم</w:t>
      </w:r>
      <w:r w:rsidR="00C97A77" w:rsidRPr="00C97A77">
        <w:rPr>
          <w:rStyle w:val="Char2"/>
          <w:rFonts w:hint="cs"/>
          <w:rtl/>
        </w:rPr>
        <w:t>ی</w:t>
      </w:r>
      <w:r w:rsidRPr="00C97A77">
        <w:rPr>
          <w:rStyle w:val="Char2"/>
          <w:rFonts w:hint="cs"/>
          <w:rtl/>
        </w:rPr>
        <w:t>ن ظاهر و جسم خا</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‌خورد و م</w:t>
      </w:r>
      <w:r w:rsidR="00C97A77" w:rsidRPr="00C97A77">
        <w:rPr>
          <w:rStyle w:val="Char2"/>
          <w:rFonts w:hint="cs"/>
          <w:rtl/>
        </w:rPr>
        <w:t>ی</w:t>
      </w:r>
      <w:r w:rsidRPr="00C97A77">
        <w:rPr>
          <w:rStyle w:val="Char2"/>
          <w:rFonts w:hint="cs"/>
          <w:rtl/>
        </w:rPr>
        <w:t>‌نوشد و رشد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ن</w:t>
      </w:r>
      <w:r w:rsidR="00C97A77" w:rsidRPr="00C97A77">
        <w:rPr>
          <w:rStyle w:val="Char2"/>
          <w:rFonts w:hint="cs"/>
          <w:rtl/>
        </w:rPr>
        <w:t>ی</w:t>
      </w:r>
      <w:r w:rsidRPr="00C97A77">
        <w:rPr>
          <w:rStyle w:val="Char2"/>
          <w:rFonts w:hint="cs"/>
          <w:rtl/>
        </w:rPr>
        <w:t>ست بل</w:t>
      </w:r>
      <w:r w:rsidR="006808D5" w:rsidRPr="006808D5">
        <w:rPr>
          <w:rStyle w:val="Char2"/>
          <w:rFonts w:hint="cs"/>
          <w:rtl/>
        </w:rPr>
        <w:t>ک</w:t>
      </w:r>
      <w:r w:rsidRPr="00C97A77">
        <w:rPr>
          <w:rStyle w:val="Char2"/>
          <w:rFonts w:hint="cs"/>
          <w:rtl/>
        </w:rPr>
        <w:t>ه اصل و جوهر آن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 xml:space="preserve">ه بدان قلب، </w:t>
      </w:r>
      <w:r w:rsidR="00C97A77" w:rsidRPr="00C97A77">
        <w:rPr>
          <w:rStyle w:val="Char2"/>
          <w:rFonts w:hint="cs"/>
          <w:rtl/>
        </w:rPr>
        <w:t>ی</w:t>
      </w:r>
      <w:r w:rsidRPr="00C97A77">
        <w:rPr>
          <w:rStyle w:val="Char2"/>
          <w:rFonts w:hint="cs"/>
          <w:rtl/>
        </w:rPr>
        <w:t xml:space="preserve">ا روح و </w:t>
      </w:r>
      <w:r w:rsidR="00C97A77" w:rsidRPr="00C97A77">
        <w:rPr>
          <w:rStyle w:val="Char2"/>
          <w:rFonts w:hint="cs"/>
          <w:rtl/>
        </w:rPr>
        <w:t>ی</w:t>
      </w:r>
      <w:r w:rsidRPr="00C97A77">
        <w:rPr>
          <w:rStyle w:val="Char2"/>
          <w:rFonts w:hint="cs"/>
          <w:rtl/>
        </w:rPr>
        <w:t xml:space="preserve">ا دل و </w:t>
      </w:r>
      <w:r w:rsidR="00C97A77" w:rsidRPr="00C97A77">
        <w:rPr>
          <w:rStyle w:val="Char2"/>
          <w:rFonts w:hint="cs"/>
          <w:rtl/>
        </w:rPr>
        <w:t>ی</w:t>
      </w:r>
      <w:r w:rsidRPr="00C97A77">
        <w:rPr>
          <w:rStyle w:val="Char2"/>
          <w:rFonts w:hint="cs"/>
          <w:rtl/>
        </w:rPr>
        <w:t>ا هر اسم</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بنام</w:t>
      </w:r>
      <w:r w:rsidR="00C97A77" w:rsidRPr="00C97A77">
        <w:rPr>
          <w:rStyle w:val="Char2"/>
          <w:rFonts w:hint="cs"/>
          <w:rtl/>
        </w:rPr>
        <w:t>ی</w:t>
      </w:r>
      <w:r w:rsidRPr="00C97A77">
        <w:rPr>
          <w:rStyle w:val="Char2"/>
          <w:rFonts w:hint="cs"/>
          <w:rtl/>
        </w:rPr>
        <w:t>م، م</w:t>
      </w:r>
      <w:r w:rsidR="00C97A77" w:rsidRPr="00C97A77">
        <w:rPr>
          <w:rStyle w:val="Char2"/>
          <w:rFonts w:hint="cs"/>
          <w:rtl/>
        </w:rPr>
        <w:t>ی</w:t>
      </w:r>
      <w:r w:rsidRPr="00C97A77">
        <w:rPr>
          <w:rStyle w:val="Char2"/>
          <w:rFonts w:hint="cs"/>
          <w:rtl/>
        </w:rPr>
        <w:t>‌‌باشد. در هم</w:t>
      </w:r>
      <w:r w:rsidR="00C97A77" w:rsidRPr="00C97A77">
        <w:rPr>
          <w:rStyle w:val="Char2"/>
          <w:rFonts w:hint="cs"/>
          <w:rtl/>
        </w:rPr>
        <w:t>ی</w:t>
      </w:r>
      <w:r w:rsidRPr="00C97A77">
        <w:rPr>
          <w:rStyle w:val="Char2"/>
          <w:rFonts w:hint="cs"/>
          <w:rtl/>
        </w:rPr>
        <w:t xml:space="preserve">ن رابطه است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lang w:bidi="fa-IR"/>
        </w:rPr>
        <w:t>ج</w:t>
      </w:r>
      <w:r w:rsidR="0091065E">
        <w:rPr>
          <w:rFonts w:cs="CTraditional Arabic" w:hint="cs"/>
          <w:sz w:val="28"/>
          <w:szCs w:val="28"/>
          <w:rtl/>
          <w:lang w:bidi="fa-IR"/>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23625E" w:rsidRPr="00C97A77">
        <w:rPr>
          <w:rStyle w:val="Char2"/>
          <w:rFonts w:hint="cs"/>
          <w:rtl/>
        </w:rPr>
        <w:t xml:space="preserve"> </w:t>
      </w:r>
      <w:r w:rsidR="0023625E" w:rsidRPr="00F86AC4">
        <w:rPr>
          <w:rStyle w:val="Charc"/>
          <w:rFonts w:hint="cs"/>
          <w:rtl/>
        </w:rPr>
        <w:t>«</w:t>
      </w:r>
      <w:r w:rsidR="006D2985" w:rsidRPr="0023625E">
        <w:rPr>
          <w:rStyle w:val="Char8"/>
          <w:rtl/>
        </w:rPr>
        <w:t>أ</w:t>
      </w:r>
      <w:r w:rsidR="006D2985" w:rsidRPr="0023625E">
        <w:rPr>
          <w:rStyle w:val="Char8"/>
          <w:rFonts w:hint="cs"/>
          <w:rtl/>
        </w:rPr>
        <w:t>َ</w:t>
      </w:r>
      <w:r w:rsidR="006D2985" w:rsidRPr="0023625E">
        <w:rPr>
          <w:rStyle w:val="Char8"/>
          <w:rtl/>
        </w:rPr>
        <w:t>لَا وَإِنَّ فِي الْجَسَدِ مُضْغَةً، إِذَا صَلَحَتْ، صَلَحَ الْجَسَدُ كُلُّهُ، وَإِذَا فَسَدَتْ، فَسَدَ الْجَسَدُ كُلُّهُ، أَلَا وَهِيَ الْقَلْبُ</w:t>
      </w:r>
      <w:r w:rsidR="0023625E" w:rsidRPr="00F86AC4">
        <w:rPr>
          <w:rStyle w:val="Charc"/>
          <w:rFonts w:hint="cs"/>
          <w:rtl/>
        </w:rPr>
        <w:t>»</w:t>
      </w:r>
      <w:r w:rsidR="009E7411" w:rsidRPr="0023625E">
        <w:rPr>
          <w:rStyle w:val="Char2"/>
          <w:vertAlign w:val="superscript"/>
          <w:rtl/>
        </w:rPr>
        <w:footnoteReference w:id="89"/>
      </w:r>
      <w:r w:rsidR="006D2985" w:rsidRPr="0023625E">
        <w:rPr>
          <w:rStyle w:val="Char2"/>
          <w:rFonts w:hint="cs"/>
          <w:rtl/>
        </w:rPr>
        <w:t>.</w:t>
      </w:r>
      <w:r w:rsidR="0023625E" w:rsidRPr="00C97A77">
        <w:rPr>
          <w:rStyle w:val="Char2"/>
          <w:rFonts w:hint="cs"/>
          <w:rtl/>
        </w:rPr>
        <w:t xml:space="preserve"> </w:t>
      </w:r>
      <w:r w:rsidR="005706D7" w:rsidRPr="0023625E">
        <w:rPr>
          <w:rStyle w:val="Charc"/>
          <w:rFonts w:hint="cs"/>
          <w:rtl/>
        </w:rPr>
        <w:t>«</w:t>
      </w:r>
      <w:r w:rsidR="005706D7" w:rsidRPr="0023625E">
        <w:rPr>
          <w:rStyle w:val="Char6"/>
          <w:rFonts w:hint="cs"/>
          <w:rtl/>
        </w:rPr>
        <w:t>بدان</w:t>
      </w:r>
      <w:r w:rsidR="00583675" w:rsidRPr="00583675">
        <w:rPr>
          <w:rStyle w:val="Char6"/>
          <w:rFonts w:hint="cs"/>
          <w:rtl/>
        </w:rPr>
        <w:t>ی</w:t>
      </w:r>
      <w:r w:rsidR="005706D7" w:rsidRPr="0023625E">
        <w:rPr>
          <w:rStyle w:val="Char6"/>
          <w:rFonts w:hint="cs"/>
          <w:rtl/>
        </w:rPr>
        <w:t xml:space="preserve">د </w:t>
      </w:r>
      <w:r w:rsidR="004B6063" w:rsidRPr="004B6063">
        <w:rPr>
          <w:rStyle w:val="Char6"/>
          <w:rFonts w:hint="cs"/>
          <w:rtl/>
        </w:rPr>
        <w:t>ک</w:t>
      </w:r>
      <w:r w:rsidR="005706D7" w:rsidRPr="0023625E">
        <w:rPr>
          <w:rStyle w:val="Char6"/>
          <w:rFonts w:hint="cs"/>
          <w:rtl/>
        </w:rPr>
        <w:t>ه در تن قطع</w:t>
      </w:r>
      <w:r w:rsidR="0023625E">
        <w:rPr>
          <w:rStyle w:val="Char6"/>
          <w:rFonts w:hint="cs"/>
          <w:rtl/>
        </w:rPr>
        <w:t>ۀ</w:t>
      </w:r>
      <w:r w:rsidR="005706D7" w:rsidRPr="0023625E">
        <w:rPr>
          <w:rStyle w:val="Char6"/>
          <w:rFonts w:hint="cs"/>
          <w:rtl/>
        </w:rPr>
        <w:t xml:space="preserve"> گوشت</w:t>
      </w:r>
      <w:r w:rsidR="0023625E">
        <w:rPr>
          <w:rStyle w:val="Char6"/>
          <w:rFonts w:hint="cs"/>
          <w:rtl/>
        </w:rPr>
        <w:t>ی</w:t>
      </w:r>
      <w:r w:rsidR="005706D7" w:rsidRPr="0023625E">
        <w:rPr>
          <w:rStyle w:val="Char6"/>
          <w:rFonts w:hint="cs"/>
          <w:rtl/>
        </w:rPr>
        <w:t xml:space="preserve"> است </w:t>
      </w:r>
      <w:r w:rsidR="004B6063" w:rsidRPr="004B6063">
        <w:rPr>
          <w:rStyle w:val="Char6"/>
          <w:rFonts w:hint="cs"/>
          <w:rtl/>
        </w:rPr>
        <w:t>ک</w:t>
      </w:r>
      <w:r w:rsidR="005706D7" w:rsidRPr="0023625E">
        <w:rPr>
          <w:rStyle w:val="Char6"/>
          <w:rFonts w:hint="cs"/>
          <w:rtl/>
        </w:rPr>
        <w:t>ه اگر صالح بود تمام تن به صلاح آ</w:t>
      </w:r>
      <w:r w:rsidR="00583675" w:rsidRPr="00583675">
        <w:rPr>
          <w:rStyle w:val="Char6"/>
          <w:rFonts w:hint="cs"/>
          <w:rtl/>
        </w:rPr>
        <w:t>ی</w:t>
      </w:r>
      <w:r w:rsidR="005706D7" w:rsidRPr="0023625E">
        <w:rPr>
          <w:rStyle w:val="Char6"/>
          <w:rFonts w:hint="cs"/>
          <w:rtl/>
        </w:rPr>
        <w:t>د و اگر فاسد بود تمام تن به فساد گرا</w:t>
      </w:r>
      <w:r w:rsidR="00583675" w:rsidRPr="00583675">
        <w:rPr>
          <w:rStyle w:val="Char6"/>
          <w:rFonts w:hint="cs"/>
          <w:rtl/>
        </w:rPr>
        <w:t>ی</w:t>
      </w:r>
      <w:r w:rsidR="005706D7" w:rsidRPr="0023625E">
        <w:rPr>
          <w:rStyle w:val="Char6"/>
          <w:rFonts w:hint="cs"/>
          <w:rtl/>
        </w:rPr>
        <w:t>د بدان</w:t>
      </w:r>
      <w:r w:rsidR="00583675" w:rsidRPr="00583675">
        <w:rPr>
          <w:rStyle w:val="Char6"/>
          <w:rFonts w:hint="cs"/>
          <w:rtl/>
        </w:rPr>
        <w:t>ی</w:t>
      </w:r>
      <w:r w:rsidR="005706D7" w:rsidRPr="0023625E">
        <w:rPr>
          <w:rStyle w:val="Char6"/>
          <w:rFonts w:hint="cs"/>
          <w:rtl/>
        </w:rPr>
        <w:t xml:space="preserve">د </w:t>
      </w:r>
      <w:r w:rsidR="004B6063" w:rsidRPr="004B6063">
        <w:rPr>
          <w:rStyle w:val="Char6"/>
          <w:rFonts w:hint="cs"/>
          <w:rtl/>
        </w:rPr>
        <w:t>ک</w:t>
      </w:r>
      <w:r w:rsidR="005706D7" w:rsidRPr="0023625E">
        <w:rPr>
          <w:rStyle w:val="Char6"/>
          <w:rFonts w:hint="cs"/>
          <w:rtl/>
        </w:rPr>
        <w:t>ه آن قلب است</w:t>
      </w:r>
      <w:r w:rsidR="005706D7" w:rsidRPr="0023625E">
        <w:rPr>
          <w:rStyle w:val="Charc"/>
          <w:rFonts w:hint="cs"/>
          <w:rtl/>
        </w:rPr>
        <w:t>»</w:t>
      </w:r>
      <w:r w:rsidR="005706D7" w:rsidRPr="0023625E">
        <w:rPr>
          <w:rStyle w:val="Char2"/>
          <w:rFonts w:hint="cs"/>
          <w:rtl/>
        </w:rPr>
        <w:t>.</w:t>
      </w:r>
    </w:p>
    <w:p w:rsidR="009E7411" w:rsidRPr="00C97A77" w:rsidRDefault="009E7411" w:rsidP="009142A3">
      <w:pPr>
        <w:widowControl w:val="0"/>
        <w:bidi/>
        <w:ind w:firstLine="284"/>
        <w:jc w:val="both"/>
        <w:rPr>
          <w:rStyle w:val="Char2"/>
          <w:rtl/>
        </w:rPr>
      </w:pPr>
      <w:r w:rsidRPr="009142A3">
        <w:rPr>
          <w:rStyle w:val="Char2"/>
          <w:rFonts w:hint="cs"/>
          <w:spacing w:val="-6"/>
          <w:rtl/>
        </w:rPr>
        <w:t>و باز م</w:t>
      </w:r>
      <w:r w:rsidR="00C97A77" w:rsidRPr="009142A3">
        <w:rPr>
          <w:rStyle w:val="Char2"/>
          <w:rFonts w:hint="cs"/>
          <w:spacing w:val="-6"/>
          <w:rtl/>
        </w:rPr>
        <w:t>ی</w:t>
      </w:r>
      <w:r w:rsidRPr="009142A3">
        <w:rPr>
          <w:rStyle w:val="Char2"/>
          <w:rFonts w:hint="cs"/>
          <w:spacing w:val="-6"/>
          <w:rtl/>
        </w:rPr>
        <w:t>‌فرما</w:t>
      </w:r>
      <w:r w:rsidR="00C97A77" w:rsidRPr="009142A3">
        <w:rPr>
          <w:rStyle w:val="Char2"/>
          <w:rFonts w:hint="cs"/>
          <w:spacing w:val="-6"/>
          <w:rtl/>
        </w:rPr>
        <w:t>ی</w:t>
      </w:r>
      <w:r w:rsidRPr="009142A3">
        <w:rPr>
          <w:rStyle w:val="Char2"/>
          <w:rFonts w:hint="cs"/>
          <w:spacing w:val="-6"/>
          <w:rtl/>
        </w:rPr>
        <w:t>د:</w:t>
      </w:r>
      <w:r w:rsidR="0023625E" w:rsidRPr="009142A3">
        <w:rPr>
          <w:rStyle w:val="Char2"/>
          <w:rFonts w:hint="cs"/>
          <w:spacing w:val="-6"/>
          <w:rtl/>
        </w:rPr>
        <w:t xml:space="preserve"> </w:t>
      </w:r>
      <w:r w:rsidR="0023625E" w:rsidRPr="009142A3">
        <w:rPr>
          <w:rStyle w:val="Charc"/>
          <w:rFonts w:hint="cs"/>
          <w:spacing w:val="-6"/>
          <w:rtl/>
        </w:rPr>
        <w:t>«</w:t>
      </w:r>
      <w:r w:rsidR="006D2985" w:rsidRPr="009142A3">
        <w:rPr>
          <w:rStyle w:val="Char8"/>
          <w:rFonts w:hint="cs"/>
          <w:spacing w:val="-6"/>
          <w:rtl/>
        </w:rPr>
        <w:t>إ</w:t>
      </w:r>
      <w:r w:rsidR="00EC5DBF" w:rsidRPr="009142A3">
        <w:rPr>
          <w:rStyle w:val="Char8"/>
          <w:rFonts w:hint="cs"/>
          <w:spacing w:val="-6"/>
          <w:rtl/>
        </w:rPr>
        <w:t xml:space="preserve">ن الله لاينظر </w:t>
      </w:r>
      <w:r w:rsidR="006D2985" w:rsidRPr="009142A3">
        <w:rPr>
          <w:rStyle w:val="Char8"/>
          <w:rFonts w:hint="cs"/>
          <w:spacing w:val="-6"/>
          <w:rtl/>
        </w:rPr>
        <w:t>إلىأجسامكم و</w:t>
      </w:r>
      <w:r w:rsidR="00EC5DBF" w:rsidRPr="009142A3">
        <w:rPr>
          <w:rStyle w:val="Char8"/>
          <w:rFonts w:hint="cs"/>
          <w:spacing w:val="-6"/>
          <w:rtl/>
        </w:rPr>
        <w:t xml:space="preserve">صوركم ولكن ينظر </w:t>
      </w:r>
      <w:r w:rsidR="006D2985" w:rsidRPr="009142A3">
        <w:rPr>
          <w:rStyle w:val="Char8"/>
          <w:rFonts w:hint="cs"/>
          <w:spacing w:val="-6"/>
          <w:rtl/>
        </w:rPr>
        <w:t>إلى</w:t>
      </w:r>
      <w:r w:rsidR="00EC5DBF" w:rsidRPr="009142A3">
        <w:rPr>
          <w:rStyle w:val="Char8"/>
          <w:rFonts w:hint="cs"/>
          <w:spacing w:val="-6"/>
          <w:rtl/>
        </w:rPr>
        <w:t xml:space="preserve"> قلوبكم و</w:t>
      </w:r>
      <w:r w:rsidR="006D2985" w:rsidRPr="009142A3">
        <w:rPr>
          <w:rStyle w:val="Char8"/>
          <w:rFonts w:hint="cs"/>
          <w:spacing w:val="-6"/>
          <w:rtl/>
        </w:rPr>
        <w:t>أ</w:t>
      </w:r>
      <w:r w:rsidR="00EC5DBF" w:rsidRPr="009142A3">
        <w:rPr>
          <w:rStyle w:val="Char8"/>
          <w:rFonts w:hint="cs"/>
          <w:spacing w:val="-6"/>
          <w:rtl/>
        </w:rPr>
        <w:t>عمالكم</w:t>
      </w:r>
      <w:r w:rsidR="0023625E" w:rsidRPr="009142A3">
        <w:rPr>
          <w:rStyle w:val="Charc"/>
          <w:rFonts w:hint="cs"/>
          <w:spacing w:val="-6"/>
          <w:rtl/>
        </w:rPr>
        <w:t>»</w:t>
      </w:r>
      <w:r w:rsidR="00212BE8" w:rsidRPr="009142A3">
        <w:rPr>
          <w:rStyle w:val="Char2"/>
          <w:spacing w:val="-6"/>
          <w:vertAlign w:val="superscript"/>
          <w:rtl/>
        </w:rPr>
        <w:footnoteReference w:id="90"/>
      </w:r>
      <w:r w:rsidR="006D2985" w:rsidRPr="009142A3">
        <w:rPr>
          <w:rStyle w:val="Char2"/>
          <w:rFonts w:hint="cs"/>
          <w:spacing w:val="-6"/>
          <w:rtl/>
        </w:rPr>
        <w:t>.</w:t>
      </w:r>
      <w:r w:rsidR="0023625E">
        <w:rPr>
          <w:rStyle w:val="Char2"/>
          <w:rFonts w:hint="cs"/>
          <w:rtl/>
        </w:rPr>
        <w:t xml:space="preserve"> </w:t>
      </w:r>
      <w:r w:rsidRPr="00BC320B">
        <w:rPr>
          <w:rStyle w:val="Charc"/>
          <w:rFonts w:hint="cs"/>
          <w:rtl/>
        </w:rPr>
        <w:t>«</w:t>
      </w:r>
      <w:r w:rsidR="00EC5DBF" w:rsidRPr="0023625E">
        <w:rPr>
          <w:rStyle w:val="Char7"/>
          <w:rFonts w:hint="cs"/>
          <w:rtl/>
        </w:rPr>
        <w:t>خداوند به جسم و تن شما نم</w:t>
      </w:r>
      <w:r w:rsidR="0023625E">
        <w:rPr>
          <w:rStyle w:val="Char7"/>
          <w:rFonts w:hint="cs"/>
          <w:rtl/>
        </w:rPr>
        <w:t>ی</w:t>
      </w:r>
      <w:r w:rsidR="00EC5DBF" w:rsidRPr="0023625E">
        <w:rPr>
          <w:rStyle w:val="Char7"/>
          <w:rFonts w:hint="cs"/>
          <w:rtl/>
        </w:rPr>
        <w:t>‌نگرد بل</w:t>
      </w:r>
      <w:r w:rsidR="00A91D73" w:rsidRPr="00A91D73">
        <w:rPr>
          <w:rStyle w:val="Char7"/>
          <w:rFonts w:hint="cs"/>
          <w:rtl/>
        </w:rPr>
        <w:t>ک</w:t>
      </w:r>
      <w:r w:rsidR="00EC5DBF" w:rsidRPr="0023625E">
        <w:rPr>
          <w:rStyle w:val="Char7"/>
          <w:rFonts w:hint="cs"/>
          <w:rtl/>
        </w:rPr>
        <w:t xml:space="preserve">ه به قلب و </w:t>
      </w:r>
      <w:r w:rsidR="00A91D73" w:rsidRPr="00A91D73">
        <w:rPr>
          <w:rStyle w:val="Char7"/>
          <w:rFonts w:hint="cs"/>
          <w:rtl/>
        </w:rPr>
        <w:t>ک</w:t>
      </w:r>
      <w:r w:rsidR="00EC5DBF" w:rsidRPr="0023625E">
        <w:rPr>
          <w:rStyle w:val="Char7"/>
          <w:rFonts w:hint="cs"/>
          <w:rtl/>
        </w:rPr>
        <w:t>ردار شما نظر دارد</w:t>
      </w:r>
      <w:r w:rsidRPr="00BC320B">
        <w:rPr>
          <w:rStyle w:val="Charc"/>
          <w:rFonts w:hint="cs"/>
          <w:rtl/>
        </w:rPr>
        <w:t>»</w:t>
      </w:r>
      <w:r>
        <w:rPr>
          <w:rFonts w:cs="B Lotus" w:hint="cs"/>
          <w:sz w:val="26"/>
          <w:szCs w:val="26"/>
          <w:rtl/>
          <w:lang w:bidi="fa-IR"/>
        </w:rPr>
        <w:t>.</w:t>
      </w:r>
    </w:p>
    <w:p w:rsidR="009E7411" w:rsidRPr="00C97A77" w:rsidRDefault="006326EF" w:rsidP="009142A3">
      <w:pPr>
        <w:widowControl w:val="0"/>
        <w:bidi/>
        <w:ind w:firstLine="284"/>
        <w:jc w:val="both"/>
        <w:rPr>
          <w:rStyle w:val="Char2"/>
          <w:rtl/>
        </w:rPr>
      </w:pPr>
      <w:r w:rsidRPr="00C97A77">
        <w:rPr>
          <w:rStyle w:val="Char2"/>
          <w:rFonts w:hint="cs"/>
          <w:rtl/>
        </w:rPr>
        <w:t>قرآن اساس و پا</w:t>
      </w:r>
      <w:r w:rsidR="00C97A77" w:rsidRPr="00C97A77">
        <w:rPr>
          <w:rStyle w:val="Char2"/>
          <w:rFonts w:hint="cs"/>
          <w:rtl/>
        </w:rPr>
        <w:t>ی</w:t>
      </w:r>
      <w:r w:rsidR="009F7EDB" w:rsidRPr="009F7EDB">
        <w:rPr>
          <w:rStyle w:val="Char2"/>
          <w:rFonts w:hint="cs"/>
          <w:rtl/>
        </w:rPr>
        <w:t>ۀ</w:t>
      </w:r>
      <w:r w:rsidRPr="00C97A77">
        <w:rPr>
          <w:rStyle w:val="Char2"/>
          <w:rFonts w:hint="cs"/>
          <w:rtl/>
        </w:rPr>
        <w:t xml:space="preserve"> نجات در ق</w:t>
      </w:r>
      <w:r w:rsidR="00C97A77" w:rsidRPr="00C97A77">
        <w:rPr>
          <w:rStyle w:val="Char2"/>
          <w:rFonts w:hint="cs"/>
          <w:rtl/>
        </w:rPr>
        <w:t>ی</w:t>
      </w:r>
      <w:r w:rsidRPr="00C97A77">
        <w:rPr>
          <w:rStyle w:val="Char2"/>
          <w:rFonts w:hint="cs"/>
          <w:rtl/>
        </w:rPr>
        <w:t>امت را همان قلب سالم قرار داده</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خداوند متعال از زبان ابراه</w:t>
      </w:r>
      <w:r w:rsidR="00C97A77" w:rsidRPr="00C97A77">
        <w:rPr>
          <w:rStyle w:val="Char2"/>
          <w:rFonts w:hint="cs"/>
          <w:rtl/>
        </w:rPr>
        <w:t>ی</w:t>
      </w:r>
      <w:r w:rsidRPr="00C97A77">
        <w:rPr>
          <w:rStyle w:val="Char2"/>
          <w:rFonts w:hint="cs"/>
          <w:rtl/>
        </w:rPr>
        <w:t>م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BC320B" w:rsidRPr="00C97A77" w:rsidRDefault="00BC320B" w:rsidP="00BC320B">
      <w:pPr>
        <w:pStyle w:val="a4"/>
        <w:rPr>
          <w:rStyle w:val="Char2"/>
          <w:rtl/>
        </w:rPr>
      </w:pPr>
      <w:r w:rsidRPr="00BC320B">
        <w:rPr>
          <w:rStyle w:val="Charc"/>
          <w:rtl/>
        </w:rPr>
        <w:t>﴿</w:t>
      </w:r>
      <w:r w:rsidRPr="00BC320B">
        <w:rPr>
          <w:rtl/>
        </w:rPr>
        <w:t xml:space="preserve">وَلَا تُخۡزِنِي يَوۡمَ يُبۡعَثُونَ٨٧ يَوۡمَ لَا يَنفَعُ مَالٞ وَلَا بَنُونَ٨٨ إِلَّا مَنۡ أَتَى </w:t>
      </w:r>
      <w:r w:rsidRPr="00BC320B">
        <w:rPr>
          <w:rFonts w:hint="cs"/>
          <w:rtl/>
        </w:rPr>
        <w:t>ٱ</w:t>
      </w:r>
      <w:r w:rsidRPr="00BC320B">
        <w:rPr>
          <w:rFonts w:hint="eastAsia"/>
          <w:rtl/>
        </w:rPr>
        <w:t>للَّهَ</w:t>
      </w:r>
      <w:r w:rsidRPr="00BC320B">
        <w:rPr>
          <w:rtl/>
        </w:rPr>
        <w:t xml:space="preserve"> بِقَلۡبٖ سَلِيمٖ٨٩</w:t>
      </w:r>
      <w:r w:rsidRPr="00BC320B">
        <w:rPr>
          <w:rStyle w:val="Charc"/>
          <w:rtl/>
        </w:rPr>
        <w:t>﴾</w:t>
      </w:r>
      <w:r>
        <w:rPr>
          <w:rFonts w:ascii="Tahoma" w:hAnsi="Tahoma" w:cs="Arial"/>
          <w:rtl/>
        </w:rPr>
        <w:t xml:space="preserve"> </w:t>
      </w:r>
      <w:r w:rsidRPr="00BC320B">
        <w:rPr>
          <w:rStyle w:val="Char5"/>
          <w:rtl/>
        </w:rPr>
        <w:t>[الشعراء: 87-89]</w:t>
      </w:r>
      <w:r w:rsidRPr="00BC320B">
        <w:rPr>
          <w:rStyle w:val="Char2"/>
          <w:rFonts w:hint="cs"/>
          <w:rtl/>
        </w:rPr>
        <w:t>.</w:t>
      </w:r>
    </w:p>
    <w:p w:rsidR="004D54CE" w:rsidRPr="00D938A1" w:rsidRDefault="004D54CE" w:rsidP="00BC320B">
      <w:pPr>
        <w:pStyle w:val="a6"/>
        <w:rPr>
          <w:rFonts w:cs="B Lotus"/>
          <w:rtl/>
        </w:rPr>
      </w:pPr>
      <w:r w:rsidRPr="00BC320B">
        <w:rPr>
          <w:rStyle w:val="Charc"/>
          <w:rFonts w:hint="cs"/>
          <w:rtl/>
        </w:rPr>
        <w:t>«</w:t>
      </w:r>
      <w:r w:rsidR="001036CA" w:rsidRPr="00BC320B">
        <w:rPr>
          <w:rFonts w:hint="cs"/>
          <w:rtl/>
        </w:rPr>
        <w:t>و روز</w:t>
      </w:r>
      <w:r w:rsidR="00BC320B" w:rsidRPr="00BC320B">
        <w:rPr>
          <w:rFonts w:hint="cs"/>
          <w:rtl/>
        </w:rPr>
        <w:t>ی</w:t>
      </w:r>
      <w:r w:rsidR="001036CA" w:rsidRPr="00BC320B">
        <w:rPr>
          <w:rFonts w:hint="cs"/>
          <w:rtl/>
        </w:rPr>
        <w:t xml:space="preserve"> </w:t>
      </w:r>
      <w:r w:rsidR="004B6063" w:rsidRPr="004B6063">
        <w:rPr>
          <w:rFonts w:hint="cs"/>
          <w:rtl/>
        </w:rPr>
        <w:t>ک</w:t>
      </w:r>
      <w:r w:rsidR="001036CA" w:rsidRPr="00BC320B">
        <w:rPr>
          <w:rFonts w:hint="cs"/>
          <w:rtl/>
        </w:rPr>
        <w:t>ه مردم برانگ</w:t>
      </w:r>
      <w:r w:rsidR="00583675" w:rsidRPr="00583675">
        <w:rPr>
          <w:rFonts w:hint="cs"/>
          <w:rtl/>
        </w:rPr>
        <w:t>ی</w:t>
      </w:r>
      <w:r w:rsidR="001036CA" w:rsidRPr="00BC320B">
        <w:rPr>
          <w:rFonts w:hint="cs"/>
          <w:rtl/>
        </w:rPr>
        <w:t>خته م</w:t>
      </w:r>
      <w:r w:rsidR="00BC320B" w:rsidRPr="00BC320B">
        <w:rPr>
          <w:rFonts w:hint="cs"/>
          <w:rtl/>
        </w:rPr>
        <w:t>ی</w:t>
      </w:r>
      <w:r w:rsidR="001036CA" w:rsidRPr="00BC320B">
        <w:rPr>
          <w:rFonts w:hint="cs"/>
          <w:rtl/>
        </w:rPr>
        <w:t>‌شوند، رسوا</w:t>
      </w:r>
      <w:r w:rsidR="00583675" w:rsidRPr="00583675">
        <w:rPr>
          <w:rFonts w:hint="cs"/>
          <w:rtl/>
        </w:rPr>
        <w:t>ی</w:t>
      </w:r>
      <w:r w:rsidR="001036CA" w:rsidRPr="00BC320B">
        <w:rPr>
          <w:rFonts w:hint="cs"/>
          <w:rtl/>
        </w:rPr>
        <w:t>م م</w:t>
      </w:r>
      <w:r w:rsidR="004B6063" w:rsidRPr="004B6063">
        <w:rPr>
          <w:rFonts w:hint="cs"/>
          <w:rtl/>
        </w:rPr>
        <w:t>ک</w:t>
      </w:r>
      <w:r w:rsidR="001036CA" w:rsidRPr="00BC320B">
        <w:rPr>
          <w:rFonts w:hint="cs"/>
          <w:rtl/>
        </w:rPr>
        <w:t>ن. روز</w:t>
      </w:r>
      <w:r w:rsidR="00BC320B" w:rsidRPr="00BC320B">
        <w:rPr>
          <w:rFonts w:hint="cs"/>
          <w:rtl/>
        </w:rPr>
        <w:t>ی</w:t>
      </w:r>
      <w:r w:rsidR="001036CA" w:rsidRPr="00BC320B">
        <w:rPr>
          <w:rFonts w:hint="cs"/>
          <w:rtl/>
        </w:rPr>
        <w:t xml:space="preserve"> </w:t>
      </w:r>
      <w:r w:rsidR="004B6063" w:rsidRPr="004B6063">
        <w:rPr>
          <w:rFonts w:hint="cs"/>
          <w:rtl/>
        </w:rPr>
        <w:t>ک</w:t>
      </w:r>
      <w:r w:rsidR="001036CA" w:rsidRPr="00BC320B">
        <w:rPr>
          <w:rFonts w:hint="cs"/>
          <w:rtl/>
        </w:rPr>
        <w:t>ه مال و فرزندان سود</w:t>
      </w:r>
      <w:r w:rsidR="00BC320B" w:rsidRPr="00BC320B">
        <w:rPr>
          <w:rFonts w:hint="cs"/>
          <w:rtl/>
        </w:rPr>
        <w:t>ی</w:t>
      </w:r>
      <w:r w:rsidR="001036CA" w:rsidRPr="00BC320B">
        <w:rPr>
          <w:rFonts w:hint="cs"/>
          <w:rtl/>
        </w:rPr>
        <w:t xml:space="preserve"> [به انسان] نبخشد مگر </w:t>
      </w:r>
      <w:r w:rsidR="004B6063" w:rsidRPr="004B6063">
        <w:rPr>
          <w:rFonts w:hint="cs"/>
          <w:rtl/>
        </w:rPr>
        <w:t>ک</w:t>
      </w:r>
      <w:r w:rsidR="001036CA" w:rsidRPr="00BC320B">
        <w:rPr>
          <w:rFonts w:hint="cs"/>
          <w:rtl/>
        </w:rPr>
        <w:t>س</w:t>
      </w:r>
      <w:r w:rsidR="00BC320B" w:rsidRPr="00BC320B">
        <w:rPr>
          <w:rFonts w:hint="cs"/>
          <w:rtl/>
        </w:rPr>
        <w:t>ی</w:t>
      </w:r>
      <w:r w:rsidR="001036CA" w:rsidRPr="00BC320B">
        <w:rPr>
          <w:rFonts w:hint="cs"/>
          <w:rtl/>
        </w:rPr>
        <w:t xml:space="preserve"> </w:t>
      </w:r>
      <w:r w:rsidR="004B6063" w:rsidRPr="004B6063">
        <w:rPr>
          <w:rFonts w:hint="cs"/>
          <w:rtl/>
        </w:rPr>
        <w:t>ک</w:t>
      </w:r>
      <w:r w:rsidR="001036CA" w:rsidRPr="00BC320B">
        <w:rPr>
          <w:rFonts w:hint="cs"/>
          <w:rtl/>
        </w:rPr>
        <w:t>ه دل</w:t>
      </w:r>
      <w:r w:rsidR="00BC320B" w:rsidRPr="00BC320B">
        <w:rPr>
          <w:rFonts w:hint="cs"/>
          <w:rtl/>
        </w:rPr>
        <w:t>ی</w:t>
      </w:r>
      <w:r w:rsidR="001036CA" w:rsidRPr="00BC320B">
        <w:rPr>
          <w:rFonts w:hint="cs"/>
          <w:rtl/>
        </w:rPr>
        <w:t xml:space="preserve"> پا</w:t>
      </w:r>
      <w:r w:rsidR="004B6063" w:rsidRPr="004B6063">
        <w:rPr>
          <w:rFonts w:hint="cs"/>
          <w:rtl/>
        </w:rPr>
        <w:t>ک</w:t>
      </w:r>
      <w:r w:rsidR="001036CA" w:rsidRPr="00BC320B">
        <w:rPr>
          <w:rFonts w:hint="cs"/>
          <w:rtl/>
        </w:rPr>
        <w:t xml:space="preserve"> </w:t>
      </w:r>
      <w:r w:rsidR="00503360">
        <w:rPr>
          <w:rFonts w:hint="cs"/>
          <w:rtl/>
        </w:rPr>
        <w:t>به‌سوی</w:t>
      </w:r>
      <w:r w:rsidR="001036CA" w:rsidRPr="00BC320B">
        <w:rPr>
          <w:rFonts w:hint="cs"/>
          <w:rtl/>
        </w:rPr>
        <w:t xml:space="preserve"> خدا ب</w:t>
      </w:r>
      <w:r w:rsidR="00583675" w:rsidRPr="00583675">
        <w:rPr>
          <w:rFonts w:hint="cs"/>
          <w:rtl/>
        </w:rPr>
        <w:t>ی</w:t>
      </w:r>
      <w:r w:rsidR="001036CA" w:rsidRPr="00BC320B">
        <w:rPr>
          <w:rFonts w:hint="cs"/>
          <w:rtl/>
        </w:rPr>
        <w:t>اورد</w:t>
      </w:r>
      <w:r w:rsidRPr="00BC320B">
        <w:rPr>
          <w:rStyle w:val="Charc"/>
          <w:rFonts w:hint="cs"/>
          <w:rtl/>
        </w:rPr>
        <w:t>»</w:t>
      </w:r>
      <w:r>
        <w:rPr>
          <w:rFonts w:cs="B Lotus" w:hint="cs"/>
          <w:rtl/>
        </w:rPr>
        <w:t>.</w:t>
      </w:r>
    </w:p>
    <w:p w:rsidR="006326EF" w:rsidRPr="00C97A77" w:rsidRDefault="00AC3159" w:rsidP="006326EF">
      <w:pPr>
        <w:bidi/>
        <w:ind w:firstLine="284"/>
        <w:jc w:val="both"/>
        <w:rPr>
          <w:rStyle w:val="Char2"/>
          <w:rtl/>
        </w:rPr>
      </w:pPr>
      <w:r w:rsidRPr="00C97A77">
        <w:rPr>
          <w:rStyle w:val="Char2"/>
          <w:rFonts w:hint="cs"/>
          <w:rtl/>
        </w:rPr>
        <w:t xml:space="preserve">قلب سالم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سالم‌ماندن آن از شر</w:t>
      </w:r>
      <w:r w:rsidR="006808D5" w:rsidRPr="006808D5">
        <w:rPr>
          <w:rStyle w:val="Char2"/>
          <w:rFonts w:hint="cs"/>
          <w:rtl/>
        </w:rPr>
        <w:t>ک</w:t>
      </w:r>
      <w:r w:rsidRPr="00C97A77">
        <w:rPr>
          <w:rStyle w:val="Char2"/>
          <w:rFonts w:hint="cs"/>
          <w:rtl/>
        </w:rPr>
        <w:t xml:space="preserve"> آش</w:t>
      </w:r>
      <w:r w:rsidR="006808D5" w:rsidRPr="006808D5">
        <w:rPr>
          <w:rStyle w:val="Char2"/>
          <w:rFonts w:hint="cs"/>
          <w:rtl/>
        </w:rPr>
        <w:t>ک</w:t>
      </w:r>
      <w:r w:rsidRPr="00C97A77">
        <w:rPr>
          <w:rStyle w:val="Char2"/>
          <w:rFonts w:hint="cs"/>
          <w:rtl/>
        </w:rPr>
        <w:t xml:space="preserve">ار و پنهان و از نفاق بزرگ و </w:t>
      </w:r>
      <w:r w:rsidR="006808D5" w:rsidRPr="006808D5">
        <w:rPr>
          <w:rStyle w:val="Char2"/>
          <w:rFonts w:hint="cs"/>
          <w:rtl/>
        </w:rPr>
        <w:t>ک</w:t>
      </w:r>
      <w:r w:rsidRPr="00C97A77">
        <w:rPr>
          <w:rStyle w:val="Char2"/>
          <w:rFonts w:hint="cs"/>
          <w:rtl/>
        </w:rPr>
        <w:t>وچ</w:t>
      </w:r>
      <w:r w:rsidR="006808D5" w:rsidRPr="006808D5">
        <w:rPr>
          <w:rStyle w:val="Char2"/>
          <w:rFonts w:hint="cs"/>
          <w:rtl/>
        </w:rPr>
        <w:t>ک</w:t>
      </w:r>
      <w:r w:rsidRPr="00C97A77">
        <w:rPr>
          <w:rStyle w:val="Char2"/>
          <w:rFonts w:hint="cs"/>
          <w:rtl/>
        </w:rPr>
        <w:t xml:space="preserve"> و از</w:t>
      </w:r>
      <w:r w:rsidR="00C60BAA">
        <w:rPr>
          <w:rStyle w:val="Char2"/>
          <w:rFonts w:hint="cs"/>
          <w:rtl/>
        </w:rPr>
        <w:t xml:space="preserve"> آفت‌های‌ </w:t>
      </w:r>
      <w:r w:rsidRPr="00C97A77">
        <w:rPr>
          <w:rStyle w:val="Char2"/>
          <w:rFonts w:hint="cs"/>
          <w:rtl/>
        </w:rPr>
        <w:t>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آن را آلوده و ناسالم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 مانند: ت</w:t>
      </w:r>
      <w:r w:rsidR="006808D5" w:rsidRPr="006808D5">
        <w:rPr>
          <w:rStyle w:val="Char2"/>
          <w:rFonts w:hint="cs"/>
          <w:rtl/>
        </w:rPr>
        <w:t>ک</w:t>
      </w:r>
      <w:r w:rsidRPr="00C97A77">
        <w:rPr>
          <w:rStyle w:val="Char2"/>
          <w:rFonts w:hint="cs"/>
          <w:rtl/>
        </w:rPr>
        <w:t xml:space="preserve">بر، حسد، </w:t>
      </w:r>
      <w:r w:rsidR="006808D5" w:rsidRPr="006808D5">
        <w:rPr>
          <w:rStyle w:val="Char2"/>
          <w:rFonts w:hint="cs"/>
          <w:rtl/>
        </w:rPr>
        <w:t>ک</w:t>
      </w:r>
      <w:r w:rsidR="00C97A77" w:rsidRPr="00C97A77">
        <w:rPr>
          <w:rStyle w:val="Char2"/>
          <w:rFonts w:hint="cs"/>
          <w:rtl/>
        </w:rPr>
        <w:t>ی</w:t>
      </w:r>
      <w:r w:rsidRPr="00C97A77">
        <w:rPr>
          <w:rStyle w:val="Char2"/>
          <w:rFonts w:hint="cs"/>
          <w:rtl/>
        </w:rPr>
        <w:t>نه و غ</w:t>
      </w:r>
      <w:r w:rsidR="00C97A77" w:rsidRPr="00C97A77">
        <w:rPr>
          <w:rStyle w:val="Char2"/>
          <w:rFonts w:hint="cs"/>
          <w:rtl/>
        </w:rPr>
        <w:t>ی</w:t>
      </w:r>
      <w:r w:rsidRPr="00C97A77">
        <w:rPr>
          <w:rStyle w:val="Char2"/>
          <w:rFonts w:hint="cs"/>
          <w:rtl/>
        </w:rPr>
        <w:t>ره.</w:t>
      </w:r>
    </w:p>
    <w:p w:rsidR="00AC3159" w:rsidRPr="00C97A77" w:rsidRDefault="00815058" w:rsidP="00AC3159">
      <w:pPr>
        <w:bidi/>
        <w:ind w:firstLine="284"/>
        <w:jc w:val="both"/>
        <w:rPr>
          <w:rStyle w:val="Char2"/>
          <w:rtl/>
        </w:rPr>
      </w:pPr>
      <w:r w:rsidRPr="00C97A77">
        <w:rPr>
          <w:rStyle w:val="Char2"/>
          <w:rFonts w:hint="cs"/>
          <w:rtl/>
        </w:rPr>
        <w:t>ابن‌</w:t>
      </w:r>
      <w:r w:rsidR="001D7D45">
        <w:rPr>
          <w:rStyle w:val="Char2"/>
          <w:rFonts w:hint="cs"/>
          <w:rtl/>
        </w:rPr>
        <w:t xml:space="preserve"> </w:t>
      </w:r>
      <w:r w:rsidRPr="00C97A77">
        <w:rPr>
          <w:rStyle w:val="Char2"/>
          <w:rFonts w:hint="cs"/>
          <w:rtl/>
        </w:rPr>
        <w:t>ق</w:t>
      </w:r>
      <w:r w:rsidR="00C97A77" w:rsidRPr="00C97A77">
        <w:rPr>
          <w:rStyle w:val="Char2"/>
          <w:rFonts w:hint="cs"/>
          <w:rtl/>
        </w:rPr>
        <w:t>ی</w:t>
      </w:r>
      <w:r w:rsidRPr="00C97A77">
        <w:rPr>
          <w:rStyle w:val="Char2"/>
          <w:rFonts w:hint="cs"/>
          <w:rtl/>
        </w:rPr>
        <w:t>م</w:t>
      </w:r>
      <w:r w:rsidR="00AB58E7" w:rsidRPr="00C97A77">
        <w:rPr>
          <w:rStyle w:val="Char2"/>
          <w:rFonts w:hint="cs"/>
          <w:rtl/>
        </w:rPr>
        <w:t xml:space="preserve"> </w:t>
      </w:r>
      <w:r w:rsidR="003C2657" w:rsidRPr="003C2657">
        <w:rPr>
          <w:rStyle w:val="Char2"/>
          <w:rFonts w:cs="CTraditional Arabic" w:hint="cs"/>
          <w:rtl/>
        </w:rPr>
        <w:t>/</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قلب سالم، قلب</w:t>
      </w:r>
      <w:r w:rsidR="00C97A77" w:rsidRPr="00C97A77">
        <w:rPr>
          <w:rStyle w:val="Char2"/>
          <w:rFonts w:hint="cs"/>
          <w:rtl/>
        </w:rPr>
        <w:t>ی</w:t>
      </w:r>
      <w:r w:rsidRPr="00C97A77">
        <w:rPr>
          <w:rStyle w:val="Char2"/>
          <w:rFonts w:hint="cs"/>
          <w:rtl/>
        </w:rPr>
        <w:t xml:space="preserve"> را گو</w:t>
      </w:r>
      <w:r w:rsidR="00C97A77" w:rsidRPr="00C97A77">
        <w:rPr>
          <w:rStyle w:val="Char2"/>
          <w:rFonts w:hint="cs"/>
          <w:rtl/>
        </w:rPr>
        <w:t>ی</w:t>
      </w:r>
      <w:r w:rsidRPr="00C97A77">
        <w:rPr>
          <w:rStyle w:val="Char2"/>
          <w:rFonts w:hint="cs"/>
          <w:rtl/>
        </w:rPr>
        <w:t xml:space="preserve">ند </w:t>
      </w:r>
      <w:r w:rsidR="006808D5" w:rsidRPr="006808D5">
        <w:rPr>
          <w:rStyle w:val="Char2"/>
          <w:rFonts w:hint="cs"/>
          <w:rtl/>
        </w:rPr>
        <w:t>ک</w:t>
      </w:r>
      <w:r w:rsidRPr="00C97A77">
        <w:rPr>
          <w:rStyle w:val="Char2"/>
          <w:rFonts w:hint="cs"/>
          <w:rtl/>
        </w:rPr>
        <w:t>ه از پنج چ</w:t>
      </w:r>
      <w:r w:rsidR="00C97A77" w:rsidRPr="00C97A77">
        <w:rPr>
          <w:rStyle w:val="Char2"/>
          <w:rFonts w:hint="cs"/>
          <w:rtl/>
        </w:rPr>
        <w:t>ی</w:t>
      </w:r>
      <w:r w:rsidRPr="00C97A77">
        <w:rPr>
          <w:rStyle w:val="Char2"/>
          <w:rFonts w:hint="cs"/>
          <w:rtl/>
        </w:rPr>
        <w:t>ز خال</w:t>
      </w:r>
      <w:r w:rsidR="00C97A77" w:rsidRPr="00C97A77">
        <w:rPr>
          <w:rStyle w:val="Char2"/>
          <w:rFonts w:hint="cs"/>
          <w:rtl/>
        </w:rPr>
        <w:t>ی</w:t>
      </w:r>
      <w:r w:rsidRPr="00C97A77">
        <w:rPr>
          <w:rStyle w:val="Char2"/>
          <w:rFonts w:hint="cs"/>
          <w:rtl/>
        </w:rPr>
        <w:t xml:space="preserve"> باشد: </w:t>
      </w:r>
      <w:r w:rsidR="001F777D" w:rsidRPr="00C97A77">
        <w:rPr>
          <w:rStyle w:val="Char2"/>
          <w:rFonts w:hint="cs"/>
          <w:rtl/>
        </w:rPr>
        <w:t>1- از شر</w:t>
      </w:r>
      <w:r w:rsidR="006808D5" w:rsidRPr="006808D5">
        <w:rPr>
          <w:rStyle w:val="Char2"/>
          <w:rFonts w:hint="cs"/>
          <w:rtl/>
        </w:rPr>
        <w:t>ک</w:t>
      </w:r>
      <w:r w:rsidR="00C97A77" w:rsidRPr="00C97A77">
        <w:rPr>
          <w:rStyle w:val="Char2"/>
          <w:rFonts w:hint="cs"/>
          <w:rtl/>
        </w:rPr>
        <w:t>ی</w:t>
      </w:r>
      <w:r w:rsidR="001F777D" w:rsidRPr="00C97A77">
        <w:rPr>
          <w:rStyle w:val="Char2"/>
          <w:rFonts w:hint="cs"/>
          <w:rtl/>
        </w:rPr>
        <w:t xml:space="preserve"> </w:t>
      </w:r>
      <w:r w:rsidR="006808D5" w:rsidRPr="006808D5">
        <w:rPr>
          <w:rStyle w:val="Char2"/>
          <w:rFonts w:hint="cs"/>
          <w:rtl/>
        </w:rPr>
        <w:t>ک</w:t>
      </w:r>
      <w:r w:rsidR="001F777D" w:rsidRPr="00C97A77">
        <w:rPr>
          <w:rStyle w:val="Char2"/>
          <w:rFonts w:hint="cs"/>
          <w:rtl/>
        </w:rPr>
        <w:t>ه با توح</w:t>
      </w:r>
      <w:r w:rsidR="00C97A77" w:rsidRPr="00C97A77">
        <w:rPr>
          <w:rStyle w:val="Char2"/>
          <w:rFonts w:hint="cs"/>
          <w:rtl/>
        </w:rPr>
        <w:t>ی</w:t>
      </w:r>
      <w:r w:rsidR="001F777D" w:rsidRPr="00C97A77">
        <w:rPr>
          <w:rStyle w:val="Char2"/>
          <w:rFonts w:hint="cs"/>
          <w:rtl/>
        </w:rPr>
        <w:t>د در تضاد است. 2- از بدعت</w:t>
      </w:r>
      <w:r w:rsidR="00C97A77" w:rsidRPr="00C97A77">
        <w:rPr>
          <w:rStyle w:val="Char2"/>
          <w:rFonts w:hint="cs"/>
          <w:rtl/>
        </w:rPr>
        <w:t>ی</w:t>
      </w:r>
      <w:r w:rsidR="001F777D" w:rsidRPr="00C97A77">
        <w:rPr>
          <w:rStyle w:val="Char2"/>
          <w:rFonts w:hint="cs"/>
          <w:rtl/>
        </w:rPr>
        <w:t xml:space="preserve"> </w:t>
      </w:r>
      <w:r w:rsidR="006808D5" w:rsidRPr="006808D5">
        <w:rPr>
          <w:rStyle w:val="Char2"/>
          <w:rFonts w:hint="cs"/>
          <w:rtl/>
        </w:rPr>
        <w:t>ک</w:t>
      </w:r>
      <w:r w:rsidR="001F777D" w:rsidRPr="00C97A77">
        <w:rPr>
          <w:rStyle w:val="Char2"/>
          <w:rFonts w:hint="cs"/>
          <w:rtl/>
        </w:rPr>
        <w:t>ه متناقض با سنّت است. 3- از آرزوها</w:t>
      </w:r>
      <w:r w:rsidR="00C97A77" w:rsidRPr="00C97A77">
        <w:rPr>
          <w:rStyle w:val="Char2"/>
          <w:rFonts w:hint="cs"/>
          <w:rtl/>
        </w:rPr>
        <w:t>ی</w:t>
      </w:r>
      <w:r w:rsidR="001F777D" w:rsidRPr="00C97A77">
        <w:rPr>
          <w:rStyle w:val="Char2"/>
          <w:rFonts w:hint="cs"/>
          <w:rtl/>
        </w:rPr>
        <w:t xml:space="preserve"> نفسان</w:t>
      </w:r>
      <w:r w:rsidR="00C97A77" w:rsidRPr="00C97A77">
        <w:rPr>
          <w:rStyle w:val="Char2"/>
          <w:rFonts w:hint="cs"/>
          <w:rtl/>
        </w:rPr>
        <w:t>ی</w:t>
      </w:r>
      <w:r w:rsidR="001F777D" w:rsidRPr="00C97A77">
        <w:rPr>
          <w:rStyle w:val="Char2"/>
          <w:rFonts w:hint="cs"/>
          <w:rtl/>
        </w:rPr>
        <w:t xml:space="preserve"> </w:t>
      </w:r>
      <w:r w:rsidR="006808D5" w:rsidRPr="006808D5">
        <w:rPr>
          <w:rStyle w:val="Char2"/>
          <w:rFonts w:hint="cs"/>
          <w:rtl/>
        </w:rPr>
        <w:t>ک</w:t>
      </w:r>
      <w:r w:rsidR="001F777D" w:rsidRPr="00C97A77">
        <w:rPr>
          <w:rStyle w:val="Char2"/>
          <w:rFonts w:hint="cs"/>
          <w:rtl/>
        </w:rPr>
        <w:t>ه با دستورات اله</w:t>
      </w:r>
      <w:r w:rsidR="00C97A77" w:rsidRPr="00C97A77">
        <w:rPr>
          <w:rStyle w:val="Char2"/>
          <w:rFonts w:hint="cs"/>
          <w:rtl/>
        </w:rPr>
        <w:t>ی</w:t>
      </w:r>
      <w:r w:rsidR="001F777D" w:rsidRPr="00C97A77">
        <w:rPr>
          <w:rStyle w:val="Char2"/>
          <w:rFonts w:hint="cs"/>
          <w:rtl/>
        </w:rPr>
        <w:t xml:space="preserve"> در تضاد باشند. 4- و از غفلت</w:t>
      </w:r>
      <w:r w:rsidR="00C97A77" w:rsidRPr="00C97A77">
        <w:rPr>
          <w:rStyle w:val="Char2"/>
          <w:rFonts w:hint="cs"/>
          <w:rtl/>
        </w:rPr>
        <w:t>ی</w:t>
      </w:r>
      <w:r w:rsidR="001F777D" w:rsidRPr="00C97A77">
        <w:rPr>
          <w:rStyle w:val="Char2"/>
          <w:rFonts w:hint="cs"/>
          <w:rtl/>
        </w:rPr>
        <w:t xml:space="preserve"> </w:t>
      </w:r>
      <w:r w:rsidR="006808D5" w:rsidRPr="006808D5">
        <w:rPr>
          <w:rStyle w:val="Char2"/>
          <w:rFonts w:hint="cs"/>
          <w:rtl/>
        </w:rPr>
        <w:t>ک</w:t>
      </w:r>
      <w:r w:rsidR="001F777D" w:rsidRPr="00C97A77">
        <w:rPr>
          <w:rStyle w:val="Char2"/>
          <w:rFonts w:hint="cs"/>
          <w:rtl/>
        </w:rPr>
        <w:t xml:space="preserve">ه مخالف با </w:t>
      </w:r>
      <w:r w:rsidR="00C97A77" w:rsidRPr="00C97A77">
        <w:rPr>
          <w:rStyle w:val="Char2"/>
          <w:rFonts w:hint="cs"/>
          <w:rtl/>
        </w:rPr>
        <w:t>ی</w:t>
      </w:r>
      <w:r w:rsidR="001F777D" w:rsidRPr="00C97A77">
        <w:rPr>
          <w:rStyle w:val="Char2"/>
          <w:rFonts w:hint="cs"/>
          <w:rtl/>
        </w:rPr>
        <w:t>اد خداست. 5- و از خواهشها</w:t>
      </w:r>
      <w:r w:rsidR="00C97A77" w:rsidRPr="00C97A77">
        <w:rPr>
          <w:rStyle w:val="Char2"/>
          <w:rFonts w:hint="cs"/>
          <w:rtl/>
        </w:rPr>
        <w:t>ی</w:t>
      </w:r>
      <w:r w:rsidR="001F777D" w:rsidRPr="00C97A77">
        <w:rPr>
          <w:rStyle w:val="Char2"/>
          <w:rFonts w:hint="cs"/>
          <w:rtl/>
        </w:rPr>
        <w:t xml:space="preserve"> نفسان</w:t>
      </w:r>
      <w:r w:rsidR="00C97A77" w:rsidRPr="00C97A77">
        <w:rPr>
          <w:rStyle w:val="Char2"/>
          <w:rFonts w:hint="cs"/>
          <w:rtl/>
        </w:rPr>
        <w:t>ی</w:t>
      </w:r>
      <w:r w:rsidR="001F777D" w:rsidRPr="00C97A77">
        <w:rPr>
          <w:rStyle w:val="Char2"/>
          <w:rFonts w:hint="cs"/>
          <w:rtl/>
        </w:rPr>
        <w:t xml:space="preserve"> </w:t>
      </w:r>
      <w:r w:rsidR="006808D5" w:rsidRPr="006808D5">
        <w:rPr>
          <w:rStyle w:val="Char2"/>
          <w:rFonts w:hint="cs"/>
          <w:rtl/>
        </w:rPr>
        <w:t>ک</w:t>
      </w:r>
      <w:r w:rsidR="001F777D" w:rsidRPr="00C97A77">
        <w:rPr>
          <w:rStyle w:val="Char2"/>
          <w:rFonts w:hint="cs"/>
          <w:rtl/>
        </w:rPr>
        <w:t>ه با اخلاص در تناقض باشد.</w:t>
      </w:r>
    </w:p>
    <w:p w:rsidR="001F777D" w:rsidRPr="00C97A77" w:rsidRDefault="00E3161C" w:rsidP="001F777D">
      <w:pPr>
        <w:bidi/>
        <w:ind w:firstLine="284"/>
        <w:jc w:val="both"/>
        <w:rPr>
          <w:rStyle w:val="Char2"/>
          <w:rtl/>
        </w:rPr>
      </w:pPr>
      <w:r w:rsidRPr="00C97A77">
        <w:rPr>
          <w:rStyle w:val="Char2"/>
          <w:rFonts w:hint="cs"/>
          <w:rtl/>
        </w:rPr>
        <w:t>دوم: ا</w:t>
      </w:r>
      <w:r w:rsidR="00C97A77" w:rsidRPr="00C97A77">
        <w:rPr>
          <w:rStyle w:val="Char2"/>
          <w:rFonts w:hint="cs"/>
          <w:rtl/>
        </w:rPr>
        <w:t>ی</w:t>
      </w:r>
      <w:r w:rsidRPr="00C97A77">
        <w:rPr>
          <w:rStyle w:val="Char2"/>
          <w:rFonts w:hint="cs"/>
          <w:rtl/>
        </w:rPr>
        <w:t>ن گناهان و</w:t>
      </w:r>
      <w:r w:rsidR="00C60BAA">
        <w:rPr>
          <w:rStyle w:val="Char2"/>
          <w:rFonts w:hint="cs"/>
          <w:rtl/>
        </w:rPr>
        <w:t xml:space="preserve"> آفت‌های‌ </w:t>
      </w:r>
      <w:r w:rsidRPr="00C97A77">
        <w:rPr>
          <w:rStyle w:val="Char2"/>
          <w:rFonts w:hint="cs"/>
          <w:rtl/>
        </w:rPr>
        <w:t>قلب</w:t>
      </w:r>
      <w:r w:rsidR="00C97A77" w:rsidRPr="00C97A77">
        <w:rPr>
          <w:rStyle w:val="Char2"/>
          <w:rFonts w:hint="cs"/>
          <w:rtl/>
        </w:rPr>
        <w:t>ی</w:t>
      </w:r>
      <w:r w:rsidRPr="00C97A77">
        <w:rPr>
          <w:rStyle w:val="Char2"/>
          <w:rFonts w:hint="cs"/>
          <w:rtl/>
        </w:rPr>
        <w:t>، منجر به گناهان جوارح م</w:t>
      </w:r>
      <w:r w:rsidR="00C97A77" w:rsidRPr="00C97A77">
        <w:rPr>
          <w:rStyle w:val="Char2"/>
          <w:rFonts w:hint="cs"/>
          <w:rtl/>
        </w:rPr>
        <w:t>ی</w:t>
      </w:r>
      <w:r w:rsidRPr="00C97A77">
        <w:rPr>
          <w:rStyle w:val="Char2"/>
          <w:rFonts w:hint="cs"/>
          <w:rtl/>
        </w:rPr>
        <w:t xml:space="preserve">‌گردد </w:t>
      </w:r>
      <w:r w:rsidR="006808D5" w:rsidRPr="006808D5">
        <w:rPr>
          <w:rStyle w:val="Char2"/>
          <w:rFonts w:hint="cs"/>
          <w:rtl/>
        </w:rPr>
        <w:t>ک</w:t>
      </w:r>
      <w:r w:rsidRPr="00C97A77">
        <w:rPr>
          <w:rStyle w:val="Char2"/>
          <w:rFonts w:hint="cs"/>
          <w:rtl/>
        </w:rPr>
        <w:t>ه عامل و موجبات گناهان ظاهر همانا، پ</w:t>
      </w:r>
      <w:r w:rsidR="00C97A77" w:rsidRPr="00C97A77">
        <w:rPr>
          <w:rStyle w:val="Char2"/>
          <w:rFonts w:hint="cs"/>
          <w:rtl/>
        </w:rPr>
        <w:t>ی</w:t>
      </w:r>
      <w:r w:rsidRPr="00C97A77">
        <w:rPr>
          <w:rStyle w:val="Char2"/>
          <w:rFonts w:hint="cs"/>
          <w:rtl/>
        </w:rPr>
        <w:t>رو</w:t>
      </w:r>
      <w:r w:rsidR="00C97A77" w:rsidRPr="00C97A77">
        <w:rPr>
          <w:rStyle w:val="Char2"/>
          <w:rFonts w:hint="cs"/>
          <w:rtl/>
        </w:rPr>
        <w:t>ی</w:t>
      </w:r>
      <w:r w:rsidRPr="00C97A77">
        <w:rPr>
          <w:rStyle w:val="Char2"/>
          <w:rFonts w:hint="cs"/>
          <w:rtl/>
        </w:rPr>
        <w:t xml:space="preserve"> از خواهشها</w:t>
      </w:r>
      <w:r w:rsidR="00C97A77" w:rsidRPr="00C97A77">
        <w:rPr>
          <w:rStyle w:val="Char2"/>
          <w:rFonts w:hint="cs"/>
          <w:rtl/>
        </w:rPr>
        <w:t>ی</w:t>
      </w:r>
      <w:r w:rsidRPr="00C97A77">
        <w:rPr>
          <w:rStyle w:val="Char2"/>
          <w:rFonts w:hint="cs"/>
          <w:rtl/>
        </w:rPr>
        <w:t xml:space="preserve"> نفسان</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Pr="00C97A77">
        <w:rPr>
          <w:rStyle w:val="Char2"/>
          <w:rFonts w:hint="cs"/>
          <w:rtl/>
        </w:rPr>
        <w:t>ا محبت دن</w:t>
      </w:r>
      <w:r w:rsidR="00C97A77" w:rsidRPr="00C97A77">
        <w:rPr>
          <w:rStyle w:val="Char2"/>
          <w:rFonts w:hint="cs"/>
          <w:rtl/>
        </w:rPr>
        <w:t>ی</w:t>
      </w:r>
      <w:r w:rsidRPr="00C97A77">
        <w:rPr>
          <w:rStyle w:val="Char2"/>
          <w:rFonts w:hint="cs"/>
          <w:rtl/>
        </w:rPr>
        <w:t xml:space="preserve">ا. </w:t>
      </w:r>
      <w:r w:rsidR="00C97A77" w:rsidRPr="00C97A77">
        <w:rPr>
          <w:rStyle w:val="Char2"/>
          <w:rFonts w:hint="cs"/>
          <w:rtl/>
        </w:rPr>
        <w:t>ی</w:t>
      </w:r>
      <w:r w:rsidRPr="00C97A77">
        <w:rPr>
          <w:rStyle w:val="Char2"/>
          <w:rFonts w:hint="cs"/>
          <w:rtl/>
        </w:rPr>
        <w:t xml:space="preserve">ا </w:t>
      </w:r>
      <w:r w:rsidR="001C0F83" w:rsidRPr="00C97A77">
        <w:rPr>
          <w:rStyle w:val="Char2"/>
          <w:rFonts w:hint="cs"/>
          <w:rtl/>
        </w:rPr>
        <w:t xml:space="preserve">حسادت، </w:t>
      </w:r>
      <w:r w:rsidR="00C97A77" w:rsidRPr="00C97A77">
        <w:rPr>
          <w:rStyle w:val="Char2"/>
          <w:rFonts w:hint="cs"/>
          <w:rtl/>
        </w:rPr>
        <w:t>ی</w:t>
      </w:r>
      <w:r w:rsidR="001C0F83" w:rsidRPr="00C97A77">
        <w:rPr>
          <w:rStyle w:val="Char2"/>
          <w:rFonts w:hint="cs"/>
          <w:rtl/>
        </w:rPr>
        <w:t>ا ت</w:t>
      </w:r>
      <w:r w:rsidR="006808D5" w:rsidRPr="006808D5">
        <w:rPr>
          <w:rStyle w:val="Char2"/>
          <w:rFonts w:hint="cs"/>
          <w:rtl/>
        </w:rPr>
        <w:t>ک</w:t>
      </w:r>
      <w:r w:rsidR="001C0F83" w:rsidRPr="00C97A77">
        <w:rPr>
          <w:rStyle w:val="Char2"/>
          <w:rFonts w:hint="cs"/>
          <w:rtl/>
        </w:rPr>
        <w:t xml:space="preserve">بر، </w:t>
      </w:r>
      <w:r w:rsidR="00C97A77" w:rsidRPr="00C97A77">
        <w:rPr>
          <w:rStyle w:val="Char2"/>
          <w:rFonts w:hint="cs"/>
          <w:rtl/>
        </w:rPr>
        <w:t>ی</w:t>
      </w:r>
      <w:r w:rsidR="001C0F83" w:rsidRPr="00C97A77">
        <w:rPr>
          <w:rStyle w:val="Char2"/>
          <w:rFonts w:hint="cs"/>
          <w:rtl/>
        </w:rPr>
        <w:t>ا محبت مال و دارا</w:t>
      </w:r>
      <w:r w:rsidR="00C97A77" w:rsidRPr="00C97A77">
        <w:rPr>
          <w:rStyle w:val="Char2"/>
          <w:rFonts w:hint="cs"/>
          <w:rtl/>
        </w:rPr>
        <w:t>یی</w:t>
      </w:r>
      <w:r w:rsidR="001C0F83" w:rsidRPr="00C97A77">
        <w:rPr>
          <w:rStyle w:val="Char2"/>
          <w:rFonts w:hint="cs"/>
          <w:rtl/>
        </w:rPr>
        <w:t xml:space="preserve"> است، </w:t>
      </w:r>
      <w:r w:rsidR="00C97A77" w:rsidRPr="00C97A77">
        <w:rPr>
          <w:rStyle w:val="Char2"/>
          <w:rFonts w:hint="cs"/>
          <w:rtl/>
        </w:rPr>
        <w:t>ی</w:t>
      </w:r>
      <w:r w:rsidR="001C0F83" w:rsidRPr="00C97A77">
        <w:rPr>
          <w:rStyle w:val="Char2"/>
          <w:rFonts w:hint="cs"/>
          <w:rtl/>
        </w:rPr>
        <w:t>ا دوست</w:t>
      </w:r>
      <w:r w:rsidR="00C97A77" w:rsidRPr="00C97A77">
        <w:rPr>
          <w:rStyle w:val="Char2"/>
          <w:rFonts w:hint="cs"/>
          <w:rtl/>
        </w:rPr>
        <w:t>ی</w:t>
      </w:r>
      <w:r w:rsidR="001C0F83" w:rsidRPr="00C97A77">
        <w:rPr>
          <w:rStyle w:val="Char2"/>
          <w:rFonts w:hint="cs"/>
          <w:rtl/>
        </w:rPr>
        <w:t xml:space="preserve"> جاه و مقام و </w:t>
      </w:r>
      <w:r w:rsidR="00C97A77" w:rsidRPr="00C97A77">
        <w:rPr>
          <w:rStyle w:val="Char2"/>
          <w:rFonts w:hint="cs"/>
          <w:rtl/>
        </w:rPr>
        <w:t>ی</w:t>
      </w:r>
      <w:r w:rsidR="001C0F83" w:rsidRPr="00C97A77">
        <w:rPr>
          <w:rStyle w:val="Char2"/>
          <w:rFonts w:hint="cs"/>
          <w:rtl/>
        </w:rPr>
        <w:t>ا غ</w:t>
      </w:r>
      <w:r w:rsidR="00C97A77" w:rsidRPr="00C97A77">
        <w:rPr>
          <w:rStyle w:val="Char2"/>
          <w:rFonts w:hint="cs"/>
          <w:rtl/>
        </w:rPr>
        <w:t>ی</w:t>
      </w:r>
      <w:r w:rsidR="001C0F83" w:rsidRPr="00C97A77">
        <w:rPr>
          <w:rStyle w:val="Char2"/>
          <w:rFonts w:hint="cs"/>
          <w:rtl/>
        </w:rPr>
        <w:t>ر ا</w:t>
      </w:r>
      <w:r w:rsidR="00C97A77" w:rsidRPr="00C97A77">
        <w:rPr>
          <w:rStyle w:val="Char2"/>
          <w:rFonts w:hint="cs"/>
          <w:rtl/>
        </w:rPr>
        <w:t>ی</w:t>
      </w:r>
      <w:r w:rsidR="001C0F83" w:rsidRPr="00C97A77">
        <w:rPr>
          <w:rStyle w:val="Char2"/>
          <w:rFonts w:hint="cs"/>
          <w:rtl/>
        </w:rPr>
        <w:t>نهاست.</w:t>
      </w:r>
    </w:p>
    <w:p w:rsidR="001C0F83" w:rsidRPr="00C97A77" w:rsidRDefault="00635B8D" w:rsidP="00022D1F">
      <w:pPr>
        <w:widowControl w:val="0"/>
        <w:bidi/>
        <w:ind w:firstLine="284"/>
        <w:jc w:val="both"/>
        <w:rPr>
          <w:rStyle w:val="Char2"/>
          <w:rtl/>
        </w:rPr>
      </w:pPr>
      <w:r w:rsidRPr="00C97A77">
        <w:rPr>
          <w:rStyle w:val="Char2"/>
          <w:rFonts w:hint="cs"/>
          <w:rtl/>
        </w:rPr>
        <w:t xml:space="preserve">آنچه </w:t>
      </w:r>
      <w:r w:rsidR="006808D5" w:rsidRPr="006808D5">
        <w:rPr>
          <w:rStyle w:val="Char2"/>
          <w:rFonts w:hint="cs"/>
          <w:rtl/>
        </w:rPr>
        <w:t>ک</w:t>
      </w:r>
      <w:r w:rsidRPr="00C97A77">
        <w:rPr>
          <w:rStyle w:val="Char2"/>
          <w:rFonts w:hint="cs"/>
          <w:rtl/>
        </w:rPr>
        <w:t xml:space="preserve">ه انسان را چه بسا به </w:t>
      </w:r>
      <w:r w:rsidR="006808D5" w:rsidRPr="006808D5">
        <w:rPr>
          <w:rStyle w:val="Char2"/>
          <w:rFonts w:hint="cs"/>
          <w:rtl/>
        </w:rPr>
        <w:t>ک</w:t>
      </w:r>
      <w:r w:rsidRPr="00C97A77">
        <w:rPr>
          <w:rStyle w:val="Char2"/>
          <w:rFonts w:hint="cs"/>
          <w:rtl/>
        </w:rPr>
        <w:t xml:space="preserve">فر </w:t>
      </w:r>
      <w:r w:rsidR="006808D5" w:rsidRPr="006808D5">
        <w:rPr>
          <w:rStyle w:val="Char2"/>
          <w:rFonts w:hint="cs"/>
          <w:rtl/>
        </w:rPr>
        <w:t>ک</w:t>
      </w:r>
      <w:r w:rsidRPr="00C97A77">
        <w:rPr>
          <w:rStyle w:val="Char2"/>
          <w:rFonts w:hint="cs"/>
          <w:rtl/>
        </w:rPr>
        <w:t xml:space="preserve">شاند، بخل و حسادت باشد مانند آنچه </w:t>
      </w:r>
      <w:r w:rsidR="006808D5" w:rsidRPr="006808D5">
        <w:rPr>
          <w:rStyle w:val="Char2"/>
          <w:rFonts w:hint="cs"/>
          <w:rtl/>
        </w:rPr>
        <w:t>ک</w:t>
      </w:r>
      <w:r w:rsidRPr="00C97A77">
        <w:rPr>
          <w:rStyle w:val="Char2"/>
          <w:rFonts w:hint="cs"/>
          <w:rtl/>
        </w:rPr>
        <w:t>ه برا</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Pr="00C97A77">
        <w:rPr>
          <w:rStyle w:val="Char2"/>
          <w:rFonts w:hint="cs"/>
          <w:rtl/>
        </w:rPr>
        <w:t>هود</w:t>
      </w:r>
      <w:r w:rsidR="00C97A77" w:rsidRPr="00C97A77">
        <w:rPr>
          <w:rStyle w:val="Char2"/>
          <w:rFonts w:hint="cs"/>
          <w:rtl/>
        </w:rPr>
        <w:t>ی</w:t>
      </w:r>
      <w:r w:rsidRPr="00C97A77">
        <w:rPr>
          <w:rStyle w:val="Char2"/>
          <w:rFonts w:hint="cs"/>
          <w:rtl/>
        </w:rPr>
        <w:t>ان اتفاق افتاد.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CB0EC2" w:rsidRPr="00C97A77" w:rsidRDefault="00CB0EC2" w:rsidP="00CB0EC2">
      <w:pPr>
        <w:pStyle w:val="a4"/>
        <w:rPr>
          <w:rStyle w:val="Char2"/>
          <w:rtl/>
        </w:rPr>
      </w:pPr>
      <w:r w:rsidRPr="00CB0EC2">
        <w:rPr>
          <w:rStyle w:val="Charc"/>
          <w:rtl/>
        </w:rPr>
        <w:t>﴿</w:t>
      </w:r>
      <w:r w:rsidRPr="00CB0EC2">
        <w:rPr>
          <w:rtl/>
        </w:rPr>
        <w:t xml:space="preserve">وَدَّ كَثِيرٞ مِّنۡ أَهۡلِ </w:t>
      </w:r>
      <w:r w:rsidRPr="00CB0EC2">
        <w:rPr>
          <w:rFonts w:hint="cs"/>
          <w:rtl/>
        </w:rPr>
        <w:t>ٱ</w:t>
      </w:r>
      <w:r w:rsidRPr="00CB0EC2">
        <w:rPr>
          <w:rFonts w:hint="eastAsia"/>
          <w:rtl/>
        </w:rPr>
        <w:t>لۡكِتَٰبِ</w:t>
      </w:r>
      <w:r w:rsidRPr="00CB0EC2">
        <w:rPr>
          <w:rtl/>
        </w:rPr>
        <w:t xml:space="preserve"> لَوۡ يَرُدُّونَكُم مِّنۢ بَعۡدِ إِيمَٰنِكُمۡ كُفَّارًا حَسَدٗا مِّنۡ عِندِ أَنفُسِهِم مِّنۢ بَعۡدِ مَا تَبَيَّنَ لَهُمُ </w:t>
      </w:r>
      <w:r w:rsidRPr="00CB0EC2">
        <w:rPr>
          <w:rFonts w:hint="cs"/>
          <w:rtl/>
        </w:rPr>
        <w:t>ٱ</w:t>
      </w:r>
      <w:r w:rsidRPr="00CB0EC2">
        <w:rPr>
          <w:rFonts w:hint="eastAsia"/>
          <w:rtl/>
        </w:rPr>
        <w:t>لۡحَقُّۖ</w:t>
      </w:r>
      <w:r w:rsidRPr="00CB0EC2">
        <w:rPr>
          <w:rStyle w:val="Charc"/>
          <w:rtl/>
        </w:rPr>
        <w:t>﴾</w:t>
      </w:r>
      <w:r>
        <w:rPr>
          <w:rFonts w:ascii="Tahoma" w:hAnsi="Tahoma" w:cs="Arial"/>
          <w:rtl/>
        </w:rPr>
        <w:t xml:space="preserve"> </w:t>
      </w:r>
      <w:r w:rsidRPr="00CB0EC2">
        <w:rPr>
          <w:rStyle w:val="Char5"/>
          <w:rtl/>
        </w:rPr>
        <w:t>[البقرة: 109]</w:t>
      </w:r>
      <w:r w:rsidRPr="00CB0EC2">
        <w:rPr>
          <w:rStyle w:val="Char2"/>
          <w:rFonts w:hint="cs"/>
          <w:rtl/>
        </w:rPr>
        <w:t>.</w:t>
      </w:r>
    </w:p>
    <w:p w:rsidR="00F35001" w:rsidRPr="00D938A1" w:rsidRDefault="00F35001" w:rsidP="00CB0EC2">
      <w:pPr>
        <w:pStyle w:val="a6"/>
        <w:rPr>
          <w:rFonts w:cs="B Lotus"/>
          <w:rtl/>
        </w:rPr>
      </w:pPr>
      <w:r w:rsidRPr="00CB0EC2">
        <w:rPr>
          <w:rStyle w:val="Charc"/>
          <w:rFonts w:hint="cs"/>
          <w:rtl/>
        </w:rPr>
        <w:t>«</w:t>
      </w:r>
      <w:r w:rsidR="00D317DB" w:rsidRPr="00CB0EC2">
        <w:rPr>
          <w:rFonts w:hint="cs"/>
          <w:rtl/>
        </w:rPr>
        <w:t>بس</w:t>
      </w:r>
      <w:r w:rsidR="00583675" w:rsidRPr="00583675">
        <w:rPr>
          <w:rFonts w:hint="cs"/>
          <w:rtl/>
        </w:rPr>
        <w:t>ی</w:t>
      </w:r>
      <w:r w:rsidR="00D317DB" w:rsidRPr="00CB0EC2">
        <w:rPr>
          <w:rFonts w:hint="cs"/>
          <w:rtl/>
        </w:rPr>
        <w:t>ار</w:t>
      </w:r>
      <w:r w:rsidR="00CB0EC2" w:rsidRPr="00CB0EC2">
        <w:rPr>
          <w:rFonts w:hint="cs"/>
          <w:rtl/>
        </w:rPr>
        <w:t>ی</w:t>
      </w:r>
      <w:r w:rsidR="00D317DB" w:rsidRPr="00CB0EC2">
        <w:rPr>
          <w:rFonts w:hint="cs"/>
          <w:rtl/>
        </w:rPr>
        <w:t xml:space="preserve"> از اهل </w:t>
      </w:r>
      <w:r w:rsidR="004B6063" w:rsidRPr="004B6063">
        <w:rPr>
          <w:rFonts w:hint="cs"/>
          <w:rtl/>
        </w:rPr>
        <w:t>ک</w:t>
      </w:r>
      <w:r w:rsidR="00D317DB" w:rsidRPr="00CB0EC2">
        <w:rPr>
          <w:rFonts w:hint="cs"/>
          <w:rtl/>
        </w:rPr>
        <w:t>تاب پس از</w:t>
      </w:r>
      <w:r w:rsidR="007A55D7">
        <w:rPr>
          <w:rFonts w:hint="cs"/>
          <w:rtl/>
        </w:rPr>
        <w:t xml:space="preserve"> این‌که </w:t>
      </w:r>
      <w:r w:rsidR="00D317DB" w:rsidRPr="00CB0EC2">
        <w:rPr>
          <w:rFonts w:hint="cs"/>
          <w:rtl/>
        </w:rPr>
        <w:t>حق</w:t>
      </w:r>
      <w:r w:rsidR="003C0BE5">
        <w:rPr>
          <w:rFonts w:hint="cs"/>
          <w:rtl/>
        </w:rPr>
        <w:t xml:space="preserve"> برای‌شان‌ </w:t>
      </w:r>
      <w:r w:rsidR="00D317DB" w:rsidRPr="00CB0EC2">
        <w:rPr>
          <w:rFonts w:hint="cs"/>
          <w:rtl/>
        </w:rPr>
        <w:t>آش</w:t>
      </w:r>
      <w:r w:rsidR="004B6063" w:rsidRPr="004B6063">
        <w:rPr>
          <w:rFonts w:hint="cs"/>
          <w:rtl/>
        </w:rPr>
        <w:t>ک</w:t>
      </w:r>
      <w:r w:rsidR="00D317DB" w:rsidRPr="00CB0EC2">
        <w:rPr>
          <w:rFonts w:hint="cs"/>
          <w:rtl/>
        </w:rPr>
        <w:t>ار شد از رو</w:t>
      </w:r>
      <w:r w:rsidR="00CB0EC2" w:rsidRPr="00CB0EC2">
        <w:rPr>
          <w:rFonts w:hint="cs"/>
          <w:rtl/>
        </w:rPr>
        <w:t>ی</w:t>
      </w:r>
      <w:r w:rsidR="00D317DB" w:rsidRPr="00CB0EC2">
        <w:rPr>
          <w:rFonts w:hint="cs"/>
          <w:rtl/>
        </w:rPr>
        <w:t xml:space="preserve"> حسد</w:t>
      </w:r>
      <w:r w:rsidR="00CB0EC2" w:rsidRPr="00CB0EC2">
        <w:rPr>
          <w:rFonts w:hint="cs"/>
          <w:rtl/>
        </w:rPr>
        <w:t>ی</w:t>
      </w:r>
      <w:r w:rsidR="00D317DB" w:rsidRPr="00CB0EC2">
        <w:rPr>
          <w:rFonts w:hint="cs"/>
          <w:rtl/>
        </w:rPr>
        <w:t xml:space="preserve"> </w:t>
      </w:r>
      <w:r w:rsidR="004B6063" w:rsidRPr="004B6063">
        <w:rPr>
          <w:rFonts w:hint="cs"/>
          <w:rtl/>
        </w:rPr>
        <w:t>ک</w:t>
      </w:r>
      <w:r w:rsidR="00D317DB" w:rsidRPr="00CB0EC2">
        <w:rPr>
          <w:rFonts w:hint="cs"/>
          <w:rtl/>
        </w:rPr>
        <w:t>ه در وجودشان بود آرزو م</w:t>
      </w:r>
      <w:r w:rsidR="00CB0EC2" w:rsidRPr="00CB0EC2">
        <w:rPr>
          <w:rFonts w:hint="cs"/>
          <w:rtl/>
        </w:rPr>
        <w:t>ی</w:t>
      </w:r>
      <w:r w:rsidR="00D317DB" w:rsidRPr="00CB0EC2">
        <w:rPr>
          <w:rFonts w:hint="cs"/>
          <w:rtl/>
        </w:rPr>
        <w:t>‌</w:t>
      </w:r>
      <w:r w:rsidR="004B6063" w:rsidRPr="004B6063">
        <w:rPr>
          <w:rFonts w:hint="cs"/>
          <w:rtl/>
        </w:rPr>
        <w:t>ک</w:t>
      </w:r>
      <w:r w:rsidR="00D317DB" w:rsidRPr="00CB0EC2">
        <w:rPr>
          <w:rFonts w:hint="cs"/>
          <w:rtl/>
        </w:rPr>
        <w:t xml:space="preserve">ردند </w:t>
      </w:r>
      <w:r w:rsidR="004B6063" w:rsidRPr="004B6063">
        <w:rPr>
          <w:rFonts w:hint="cs"/>
          <w:rtl/>
        </w:rPr>
        <w:t>ک</w:t>
      </w:r>
      <w:r w:rsidR="00D317DB" w:rsidRPr="00CB0EC2">
        <w:rPr>
          <w:rFonts w:hint="cs"/>
          <w:rtl/>
        </w:rPr>
        <w:t>ه شما را بعد از ا</w:t>
      </w:r>
      <w:r w:rsidR="00583675" w:rsidRPr="00583675">
        <w:rPr>
          <w:rFonts w:hint="cs"/>
          <w:rtl/>
        </w:rPr>
        <w:t>ی</w:t>
      </w:r>
      <w:r w:rsidR="00D317DB" w:rsidRPr="00CB0EC2">
        <w:rPr>
          <w:rFonts w:hint="cs"/>
          <w:rtl/>
        </w:rPr>
        <w:t xml:space="preserve">مانتان </w:t>
      </w:r>
      <w:r w:rsidR="004B6063" w:rsidRPr="004B6063">
        <w:rPr>
          <w:rFonts w:hint="cs"/>
          <w:rtl/>
        </w:rPr>
        <w:t>ک</w:t>
      </w:r>
      <w:r w:rsidR="00D317DB" w:rsidRPr="00CB0EC2">
        <w:rPr>
          <w:rFonts w:hint="cs"/>
          <w:rtl/>
        </w:rPr>
        <w:t>افر گردانند</w:t>
      </w:r>
      <w:r w:rsidRPr="00CB0EC2">
        <w:rPr>
          <w:rStyle w:val="Charc"/>
          <w:rFonts w:hint="cs"/>
          <w:rtl/>
        </w:rPr>
        <w:t>»</w:t>
      </w:r>
      <w:r>
        <w:rPr>
          <w:rFonts w:cs="B Lotus" w:hint="cs"/>
          <w:rtl/>
        </w:rPr>
        <w:t>.</w:t>
      </w:r>
    </w:p>
    <w:p w:rsidR="00CB0EC2" w:rsidRPr="00C97A77" w:rsidRDefault="00D317DB" w:rsidP="00635B8D">
      <w:pPr>
        <w:bidi/>
        <w:ind w:firstLine="284"/>
        <w:jc w:val="both"/>
        <w:rPr>
          <w:rStyle w:val="Char2"/>
          <w:rtl/>
        </w:rPr>
      </w:pPr>
      <w:r w:rsidRPr="00C97A77">
        <w:rPr>
          <w:rStyle w:val="Char2"/>
          <w:rFonts w:hint="cs"/>
          <w:rtl/>
        </w:rPr>
        <w:t xml:space="preserve">و </w:t>
      </w:r>
      <w:r w:rsidR="00C97A77" w:rsidRPr="00C97A77">
        <w:rPr>
          <w:rStyle w:val="Char2"/>
          <w:rFonts w:hint="cs"/>
          <w:rtl/>
        </w:rPr>
        <w:t>ی</w:t>
      </w:r>
      <w:r w:rsidRPr="00C97A77">
        <w:rPr>
          <w:rStyle w:val="Char2"/>
          <w:rFonts w:hint="cs"/>
          <w:rtl/>
        </w:rPr>
        <w:t>ا ت</w:t>
      </w:r>
      <w:r w:rsidR="006808D5" w:rsidRPr="006808D5">
        <w:rPr>
          <w:rStyle w:val="Char2"/>
          <w:rFonts w:hint="cs"/>
          <w:rtl/>
        </w:rPr>
        <w:t>ک</w:t>
      </w:r>
      <w:r w:rsidRPr="00C97A77">
        <w:rPr>
          <w:rStyle w:val="Char2"/>
          <w:rFonts w:hint="cs"/>
          <w:rtl/>
        </w:rPr>
        <w:t>بر و خود</w:t>
      </w:r>
      <w:r w:rsidR="00CB0EC2" w:rsidRPr="00C97A77">
        <w:rPr>
          <w:rStyle w:val="Char2"/>
          <w:rFonts w:hint="cs"/>
          <w:rtl/>
        </w:rPr>
        <w:t xml:space="preserve"> </w:t>
      </w:r>
      <w:r w:rsidRPr="00C97A77">
        <w:rPr>
          <w:rStyle w:val="Char2"/>
          <w:rFonts w:hint="cs"/>
          <w:rtl/>
        </w:rPr>
        <w:t>بزرگ</w:t>
      </w:r>
      <w:r w:rsidR="00CB0EC2" w:rsidRPr="00C97A77">
        <w:rPr>
          <w:rStyle w:val="Char2"/>
          <w:rFonts w:hint="cs"/>
          <w:rtl/>
        </w:rPr>
        <w:t xml:space="preserve"> </w:t>
      </w:r>
      <w:r w:rsidRPr="00C97A77">
        <w:rPr>
          <w:rStyle w:val="Char2"/>
          <w:rFonts w:hint="cs"/>
          <w:rtl/>
        </w:rPr>
        <w:t>‌ب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باشد همانطور </w:t>
      </w:r>
      <w:r w:rsidR="006808D5" w:rsidRPr="006808D5">
        <w:rPr>
          <w:rStyle w:val="Char2"/>
          <w:rFonts w:hint="cs"/>
          <w:rtl/>
        </w:rPr>
        <w:t>ک</w:t>
      </w:r>
      <w:r w:rsidRPr="00C97A77">
        <w:rPr>
          <w:rStyle w:val="Char2"/>
          <w:rFonts w:hint="cs"/>
          <w:rtl/>
        </w:rPr>
        <w:t xml:space="preserve">ه </w:t>
      </w:r>
      <w:r w:rsidR="008C78D7" w:rsidRPr="00C97A77">
        <w:rPr>
          <w:rStyle w:val="Char2"/>
          <w:rFonts w:hint="cs"/>
          <w:rtl/>
        </w:rPr>
        <w:t>خداوند متعال راجع به فرعون و پ</w:t>
      </w:r>
      <w:r w:rsidR="00C97A77" w:rsidRPr="00C97A77">
        <w:rPr>
          <w:rStyle w:val="Char2"/>
          <w:rFonts w:hint="cs"/>
          <w:rtl/>
        </w:rPr>
        <w:t>ی</w:t>
      </w:r>
      <w:r w:rsidR="008C78D7" w:rsidRPr="00C97A77">
        <w:rPr>
          <w:rStyle w:val="Char2"/>
          <w:rFonts w:hint="cs"/>
          <w:rtl/>
        </w:rPr>
        <w:t>روانش و موضع</w:t>
      </w:r>
      <w:r w:rsidR="00F86AC4">
        <w:rPr>
          <w:rStyle w:val="Char2"/>
          <w:rFonts w:hint="eastAsia"/>
          <w:rtl/>
        </w:rPr>
        <w:t>‌</w:t>
      </w:r>
      <w:r w:rsidR="008C78D7" w:rsidRPr="00C97A77">
        <w:rPr>
          <w:rStyle w:val="Char2"/>
          <w:rFonts w:hint="cs"/>
          <w:rtl/>
        </w:rPr>
        <w:t>گ</w:t>
      </w:r>
      <w:r w:rsidR="00C97A77" w:rsidRPr="00C97A77">
        <w:rPr>
          <w:rStyle w:val="Char2"/>
          <w:rFonts w:hint="cs"/>
          <w:rtl/>
        </w:rPr>
        <w:t>ی</w:t>
      </w:r>
      <w:r w:rsidR="008C78D7" w:rsidRPr="00C97A77">
        <w:rPr>
          <w:rStyle w:val="Char2"/>
          <w:rFonts w:hint="cs"/>
          <w:rtl/>
        </w:rPr>
        <w:t>ر</w:t>
      </w:r>
      <w:r w:rsidR="00C97A77" w:rsidRPr="00C97A77">
        <w:rPr>
          <w:rStyle w:val="Char2"/>
          <w:rFonts w:hint="cs"/>
          <w:rtl/>
        </w:rPr>
        <w:t>ی</w:t>
      </w:r>
      <w:r w:rsidR="008C78D7" w:rsidRPr="00C97A77">
        <w:rPr>
          <w:rStyle w:val="Char2"/>
          <w:rFonts w:hint="cs"/>
          <w:rtl/>
        </w:rPr>
        <w:t xml:space="preserve"> آنان در مقابل معجزات و نشان</w:t>
      </w:r>
      <w:r w:rsidR="00C97A77" w:rsidRPr="00C97A77">
        <w:rPr>
          <w:rStyle w:val="Char2"/>
          <w:rFonts w:hint="cs"/>
          <w:rtl/>
        </w:rPr>
        <w:t>ی</w:t>
      </w:r>
      <w:r w:rsidR="00CB0EC2" w:rsidRPr="00C97A77">
        <w:rPr>
          <w:rStyle w:val="Char2"/>
          <w:rFonts w:hint="eastAsia"/>
          <w:rtl/>
        </w:rPr>
        <w:t>‌</w:t>
      </w:r>
      <w:r w:rsidR="008C78D7" w:rsidRPr="00C97A77">
        <w:rPr>
          <w:rStyle w:val="Char2"/>
          <w:rFonts w:hint="cs"/>
          <w:rtl/>
        </w:rPr>
        <w:t>ها</w:t>
      </w:r>
      <w:r w:rsidR="00C97A77" w:rsidRPr="00C97A77">
        <w:rPr>
          <w:rStyle w:val="Char2"/>
          <w:rFonts w:hint="cs"/>
          <w:rtl/>
        </w:rPr>
        <w:t>ی</w:t>
      </w:r>
      <w:r w:rsidR="008C78D7" w:rsidRPr="00C97A77">
        <w:rPr>
          <w:rStyle w:val="Char2"/>
          <w:rFonts w:hint="cs"/>
          <w:rtl/>
        </w:rPr>
        <w:t xml:space="preserve"> موس</w:t>
      </w:r>
      <w:r w:rsidR="00C97A77" w:rsidRPr="00C97A77">
        <w:rPr>
          <w:rStyle w:val="Char2"/>
          <w:rFonts w:hint="cs"/>
          <w:rtl/>
        </w:rPr>
        <w:t>ی</w:t>
      </w:r>
      <w:r w:rsidR="00AA7365" w:rsidRPr="00AA7365">
        <w:rPr>
          <w:rStyle w:val="Char2"/>
          <w:rFonts w:cs="CTraditional Arabic" w:hint="cs"/>
          <w:rtl/>
        </w:rPr>
        <w:t xml:space="preserve"> ÷</w:t>
      </w:r>
      <w:r w:rsidR="008C78D7" w:rsidRPr="00C97A77">
        <w:rPr>
          <w:rStyle w:val="Char2"/>
          <w:rFonts w:hint="cs"/>
          <w:rtl/>
        </w:rPr>
        <w:t>، م</w:t>
      </w:r>
      <w:r w:rsidR="00C97A77" w:rsidRPr="00C97A77">
        <w:rPr>
          <w:rStyle w:val="Char2"/>
          <w:rFonts w:hint="cs"/>
          <w:rtl/>
        </w:rPr>
        <w:t>ی</w:t>
      </w:r>
      <w:r w:rsidR="008C78D7" w:rsidRPr="00C97A77">
        <w:rPr>
          <w:rStyle w:val="Char2"/>
          <w:rFonts w:hint="cs"/>
          <w:rtl/>
        </w:rPr>
        <w:t>‌فرما</w:t>
      </w:r>
      <w:r w:rsidR="00C97A77" w:rsidRPr="00C97A77">
        <w:rPr>
          <w:rStyle w:val="Char2"/>
          <w:rFonts w:hint="cs"/>
          <w:rtl/>
        </w:rPr>
        <w:t>ی</w:t>
      </w:r>
      <w:r w:rsidR="008C78D7" w:rsidRPr="00C97A77">
        <w:rPr>
          <w:rStyle w:val="Char2"/>
          <w:rFonts w:hint="cs"/>
          <w:rtl/>
        </w:rPr>
        <w:t>د:</w:t>
      </w:r>
    </w:p>
    <w:p w:rsidR="00635B8D" w:rsidRPr="00C97A77" w:rsidRDefault="00CB0EC2" w:rsidP="00CB0EC2">
      <w:pPr>
        <w:pStyle w:val="a4"/>
        <w:rPr>
          <w:rStyle w:val="Char2"/>
          <w:rtl/>
        </w:rPr>
      </w:pPr>
      <w:r w:rsidRPr="00CB0EC2">
        <w:rPr>
          <w:rStyle w:val="Charc"/>
          <w:rtl/>
        </w:rPr>
        <w:t>﴿</w:t>
      </w:r>
      <w:r w:rsidRPr="00CB0EC2">
        <w:rPr>
          <w:rtl/>
        </w:rPr>
        <w:t>وَجَحَدُواْ بِهَا وَ</w:t>
      </w:r>
      <w:r w:rsidRPr="00CB0EC2">
        <w:rPr>
          <w:rFonts w:hint="cs"/>
          <w:rtl/>
        </w:rPr>
        <w:t>ٱ</w:t>
      </w:r>
      <w:r w:rsidRPr="00CB0EC2">
        <w:rPr>
          <w:rFonts w:hint="eastAsia"/>
          <w:rtl/>
        </w:rPr>
        <w:t>سۡتَيۡقَنَتۡهَآ</w:t>
      </w:r>
      <w:r w:rsidRPr="00CB0EC2">
        <w:rPr>
          <w:rtl/>
        </w:rPr>
        <w:t xml:space="preserve"> أَنفُسُهُمۡ ظُلۡمٗا وَعُلُوّٗاۚ فَ</w:t>
      </w:r>
      <w:r w:rsidRPr="00CB0EC2">
        <w:rPr>
          <w:rFonts w:hint="cs"/>
          <w:rtl/>
        </w:rPr>
        <w:t>ٱ</w:t>
      </w:r>
      <w:r w:rsidRPr="00CB0EC2">
        <w:rPr>
          <w:rFonts w:hint="eastAsia"/>
          <w:rtl/>
        </w:rPr>
        <w:t>نظُرۡ</w:t>
      </w:r>
      <w:r w:rsidRPr="00CB0EC2">
        <w:rPr>
          <w:rtl/>
        </w:rPr>
        <w:t xml:space="preserve"> كَيۡفَ كَانَ عَٰقِبَةُ </w:t>
      </w:r>
      <w:r w:rsidRPr="00CB0EC2">
        <w:rPr>
          <w:rFonts w:hint="cs"/>
          <w:rtl/>
        </w:rPr>
        <w:t>ٱ</w:t>
      </w:r>
      <w:r w:rsidRPr="00CB0EC2">
        <w:rPr>
          <w:rFonts w:hint="eastAsia"/>
          <w:rtl/>
        </w:rPr>
        <w:t>لۡمُفۡسِدِينَ</w:t>
      </w:r>
      <w:r w:rsidRPr="00CB0EC2">
        <w:rPr>
          <w:rtl/>
        </w:rPr>
        <w:t>١٤</w:t>
      </w:r>
      <w:r w:rsidRPr="00CB0EC2">
        <w:rPr>
          <w:rStyle w:val="Charc"/>
          <w:rFonts w:hint="cs"/>
          <w:rtl/>
        </w:rPr>
        <w:t>﴾</w:t>
      </w:r>
      <w:r>
        <w:rPr>
          <w:rFonts w:ascii="Tahoma" w:hAnsi="Tahoma" w:cs="Arial"/>
          <w:rtl/>
        </w:rPr>
        <w:t xml:space="preserve"> </w:t>
      </w:r>
      <w:r w:rsidRPr="00CB0EC2">
        <w:rPr>
          <w:rStyle w:val="Char5"/>
          <w:rtl/>
        </w:rPr>
        <w:t>[النمل: 14]</w:t>
      </w:r>
      <w:r w:rsidRPr="00CB0EC2">
        <w:rPr>
          <w:rStyle w:val="Char2"/>
          <w:rFonts w:hint="cs"/>
          <w:rtl/>
        </w:rPr>
        <w:t>.</w:t>
      </w:r>
      <w:r w:rsidR="008C78D7" w:rsidRPr="00C97A77">
        <w:rPr>
          <w:rStyle w:val="Char2"/>
          <w:rFonts w:hint="cs"/>
          <w:rtl/>
        </w:rPr>
        <w:t xml:space="preserve"> </w:t>
      </w:r>
    </w:p>
    <w:p w:rsidR="008C78D7" w:rsidRPr="00D938A1" w:rsidRDefault="008C78D7" w:rsidP="00CB0EC2">
      <w:pPr>
        <w:pStyle w:val="a6"/>
        <w:rPr>
          <w:rFonts w:cs="B Lotus"/>
          <w:rtl/>
        </w:rPr>
      </w:pPr>
      <w:r w:rsidRPr="00CB0EC2">
        <w:rPr>
          <w:rStyle w:val="Charc"/>
          <w:rFonts w:hint="cs"/>
          <w:rtl/>
        </w:rPr>
        <w:t>«</w:t>
      </w:r>
      <w:r w:rsidR="00FD6E27" w:rsidRPr="00CB0EC2">
        <w:rPr>
          <w:rFonts w:hint="cs"/>
          <w:rtl/>
        </w:rPr>
        <w:t>و با آن</w:t>
      </w:r>
      <w:r w:rsidR="004B6063" w:rsidRPr="004B6063">
        <w:rPr>
          <w:rFonts w:hint="cs"/>
          <w:rtl/>
        </w:rPr>
        <w:t>ک</w:t>
      </w:r>
      <w:r w:rsidR="00FD6E27" w:rsidRPr="00CB0EC2">
        <w:rPr>
          <w:rFonts w:hint="cs"/>
          <w:rtl/>
        </w:rPr>
        <w:t xml:space="preserve">ه </w:t>
      </w:r>
      <w:r w:rsidR="0091065E">
        <w:rPr>
          <w:rFonts w:hint="cs"/>
          <w:rtl/>
        </w:rPr>
        <w:t>دل‌ها</w:t>
      </w:r>
      <w:r w:rsidR="00583675" w:rsidRPr="00583675">
        <w:rPr>
          <w:rFonts w:hint="cs"/>
          <w:rtl/>
        </w:rPr>
        <w:t>ی</w:t>
      </w:r>
      <w:r w:rsidR="00FD6E27" w:rsidRPr="00CB0EC2">
        <w:rPr>
          <w:rFonts w:hint="cs"/>
          <w:rtl/>
        </w:rPr>
        <w:t xml:space="preserve">شان بدان </w:t>
      </w:r>
      <w:r w:rsidR="00583675" w:rsidRPr="00583675">
        <w:rPr>
          <w:rFonts w:hint="cs"/>
          <w:rtl/>
        </w:rPr>
        <w:t>ی</w:t>
      </w:r>
      <w:r w:rsidR="00FD6E27" w:rsidRPr="00CB0EC2">
        <w:rPr>
          <w:rFonts w:hint="cs"/>
          <w:rtl/>
        </w:rPr>
        <w:t>ق</w:t>
      </w:r>
      <w:r w:rsidR="00583675" w:rsidRPr="00583675">
        <w:rPr>
          <w:rFonts w:hint="cs"/>
          <w:rtl/>
        </w:rPr>
        <w:t>ی</w:t>
      </w:r>
      <w:r w:rsidR="00FD6E27" w:rsidRPr="00CB0EC2">
        <w:rPr>
          <w:rFonts w:hint="cs"/>
          <w:rtl/>
        </w:rPr>
        <w:t>ن داشت از رو</w:t>
      </w:r>
      <w:r w:rsidR="00CB0EC2" w:rsidRPr="00CB0EC2">
        <w:rPr>
          <w:rFonts w:hint="cs"/>
          <w:rtl/>
        </w:rPr>
        <w:t>ی</w:t>
      </w:r>
      <w:r w:rsidR="00FD6E27" w:rsidRPr="00CB0EC2">
        <w:rPr>
          <w:rFonts w:hint="cs"/>
          <w:rtl/>
        </w:rPr>
        <w:t xml:space="preserve"> ظلم و ت</w:t>
      </w:r>
      <w:r w:rsidR="004B6063" w:rsidRPr="004B6063">
        <w:rPr>
          <w:rFonts w:hint="cs"/>
          <w:rtl/>
        </w:rPr>
        <w:t>ک</w:t>
      </w:r>
      <w:r w:rsidR="00FD6E27" w:rsidRPr="00CB0EC2">
        <w:rPr>
          <w:rFonts w:hint="cs"/>
          <w:rtl/>
        </w:rPr>
        <w:t>بر آن را ان</w:t>
      </w:r>
      <w:r w:rsidR="004B6063" w:rsidRPr="004B6063">
        <w:rPr>
          <w:rFonts w:hint="cs"/>
          <w:rtl/>
        </w:rPr>
        <w:t>ک</w:t>
      </w:r>
      <w:r w:rsidR="00FD6E27" w:rsidRPr="00CB0EC2">
        <w:rPr>
          <w:rFonts w:hint="cs"/>
          <w:rtl/>
        </w:rPr>
        <w:t xml:space="preserve">ار </w:t>
      </w:r>
      <w:r w:rsidR="004B6063" w:rsidRPr="004B6063">
        <w:rPr>
          <w:rFonts w:hint="cs"/>
          <w:rtl/>
        </w:rPr>
        <w:t>ک</w:t>
      </w:r>
      <w:r w:rsidR="00FD6E27" w:rsidRPr="00CB0EC2">
        <w:rPr>
          <w:rFonts w:hint="cs"/>
          <w:rtl/>
        </w:rPr>
        <w:t>ردند پس بب</w:t>
      </w:r>
      <w:r w:rsidR="00583675" w:rsidRPr="00583675">
        <w:rPr>
          <w:rFonts w:hint="cs"/>
          <w:rtl/>
        </w:rPr>
        <w:t>ی</w:t>
      </w:r>
      <w:r w:rsidR="00FD6E27" w:rsidRPr="00CB0EC2">
        <w:rPr>
          <w:rFonts w:hint="cs"/>
          <w:rtl/>
        </w:rPr>
        <w:t>ن فرجام فسادگران چگونه بود</w:t>
      </w:r>
      <w:r w:rsidRPr="00CB0EC2">
        <w:rPr>
          <w:rStyle w:val="Charc"/>
          <w:rFonts w:hint="cs"/>
          <w:rtl/>
        </w:rPr>
        <w:t>»</w:t>
      </w:r>
      <w:r>
        <w:rPr>
          <w:rFonts w:cs="B Lotus" w:hint="cs"/>
          <w:rtl/>
        </w:rPr>
        <w:t>.</w:t>
      </w:r>
    </w:p>
    <w:p w:rsidR="008C78D7" w:rsidRPr="00C97A77" w:rsidRDefault="001F1C54" w:rsidP="008C78D7">
      <w:pPr>
        <w:bidi/>
        <w:ind w:firstLine="284"/>
        <w:jc w:val="both"/>
        <w:rPr>
          <w:rStyle w:val="Char2"/>
          <w:rtl/>
        </w:rPr>
      </w:pPr>
      <w:r w:rsidRPr="00C97A77">
        <w:rPr>
          <w:rStyle w:val="Char2"/>
          <w:rFonts w:hint="cs"/>
          <w:rtl/>
        </w:rPr>
        <w:t xml:space="preserve">و </w:t>
      </w:r>
      <w:r w:rsidR="00C97A77" w:rsidRPr="00C97A77">
        <w:rPr>
          <w:rStyle w:val="Char2"/>
          <w:rFonts w:hint="cs"/>
          <w:rtl/>
        </w:rPr>
        <w:t>ی</w:t>
      </w:r>
      <w:r w:rsidRPr="00C97A77">
        <w:rPr>
          <w:rStyle w:val="Char2"/>
          <w:rFonts w:hint="cs"/>
          <w:rtl/>
        </w:rPr>
        <w:t>ا محبت دن</w:t>
      </w:r>
      <w:r w:rsidR="00C97A77" w:rsidRPr="00C97A77">
        <w:rPr>
          <w:rStyle w:val="Char2"/>
          <w:rFonts w:hint="cs"/>
          <w:rtl/>
        </w:rPr>
        <w:t>ی</w:t>
      </w:r>
      <w:r w:rsidRPr="00C97A77">
        <w:rPr>
          <w:rStyle w:val="Char2"/>
          <w:rFonts w:hint="cs"/>
          <w:rtl/>
        </w:rPr>
        <w:t>ا و ز</w:t>
      </w:r>
      <w:r w:rsidR="00C97A77" w:rsidRPr="00C97A77">
        <w:rPr>
          <w:rStyle w:val="Char2"/>
          <w:rFonts w:hint="cs"/>
          <w:rtl/>
        </w:rPr>
        <w:t>ی</w:t>
      </w:r>
      <w:r w:rsidRPr="00C97A77">
        <w:rPr>
          <w:rStyle w:val="Char2"/>
          <w:rFonts w:hint="cs"/>
          <w:rtl/>
        </w:rPr>
        <w:t>نت‌ها</w:t>
      </w:r>
      <w:r w:rsidR="00C97A77" w:rsidRPr="00C97A77">
        <w:rPr>
          <w:rStyle w:val="Char2"/>
          <w:rFonts w:hint="cs"/>
          <w:rtl/>
        </w:rPr>
        <w:t>ی</w:t>
      </w:r>
      <w:r w:rsidRPr="00C97A77">
        <w:rPr>
          <w:rStyle w:val="Char2"/>
          <w:rFonts w:hint="cs"/>
          <w:rtl/>
        </w:rPr>
        <w:t xml:space="preserve"> آن باشد</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در داستان هرقل پادشاه روم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چگونه صداقت دعوت رسول خدا و صحت نبوتش برا</w:t>
      </w:r>
      <w:r w:rsidR="00C97A77" w:rsidRPr="00C97A77">
        <w:rPr>
          <w:rStyle w:val="Char2"/>
          <w:rFonts w:hint="cs"/>
          <w:rtl/>
        </w:rPr>
        <w:t>ی</w:t>
      </w:r>
      <w:r w:rsidRPr="00C97A77">
        <w:rPr>
          <w:rStyle w:val="Char2"/>
          <w:rFonts w:hint="cs"/>
          <w:rtl/>
        </w:rPr>
        <w:t xml:space="preserve"> او روشن گرد</w:t>
      </w:r>
      <w:r w:rsidR="00C97A77" w:rsidRPr="00C97A77">
        <w:rPr>
          <w:rStyle w:val="Char2"/>
          <w:rFonts w:hint="cs"/>
          <w:rtl/>
        </w:rPr>
        <w:t>ی</w:t>
      </w:r>
      <w:r w:rsidRPr="00C97A77">
        <w:rPr>
          <w:rStyle w:val="Char2"/>
          <w:rFonts w:hint="cs"/>
          <w:rtl/>
        </w:rPr>
        <w:t>د ول</w:t>
      </w:r>
      <w:r w:rsidR="00C97A77" w:rsidRPr="00C97A77">
        <w:rPr>
          <w:rStyle w:val="Char2"/>
          <w:rFonts w:hint="cs"/>
          <w:rtl/>
        </w:rPr>
        <w:t>ی</w:t>
      </w:r>
      <w:r w:rsidRPr="00C97A77">
        <w:rPr>
          <w:rStyle w:val="Char2"/>
          <w:rFonts w:hint="cs"/>
          <w:rtl/>
        </w:rPr>
        <w:t xml:space="preserve">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w:t>
      </w:r>
      <w:r w:rsidR="006808D5" w:rsidRPr="006808D5">
        <w:rPr>
          <w:rStyle w:val="Char2"/>
          <w:rFonts w:hint="cs"/>
          <w:rtl/>
        </w:rPr>
        <w:t>ک</w:t>
      </w:r>
      <w:r w:rsidRPr="00C97A77">
        <w:rPr>
          <w:rStyle w:val="Char2"/>
          <w:rFonts w:hint="cs"/>
          <w:rtl/>
        </w:rPr>
        <w:t>ش</w:t>
      </w:r>
      <w:r w:rsidR="00C97A77" w:rsidRPr="00C97A77">
        <w:rPr>
          <w:rStyle w:val="Char2"/>
          <w:rFonts w:hint="cs"/>
          <w:rtl/>
        </w:rPr>
        <w:t>ی</w:t>
      </w:r>
      <w:r w:rsidR="00F86AC4">
        <w:rPr>
          <w:rStyle w:val="Char2"/>
          <w:rFonts w:hint="eastAsia"/>
          <w:rtl/>
        </w:rPr>
        <w:t>‌</w:t>
      </w:r>
      <w:r w:rsidRPr="00C97A77">
        <w:rPr>
          <w:rStyle w:val="Char2"/>
          <w:rFonts w:hint="cs"/>
          <w:rtl/>
        </w:rPr>
        <w:t>شان و بزرگان قومش بر او شور</w:t>
      </w:r>
      <w:r w:rsidR="00C97A77" w:rsidRPr="00C97A77">
        <w:rPr>
          <w:rStyle w:val="Char2"/>
          <w:rFonts w:hint="cs"/>
          <w:rtl/>
        </w:rPr>
        <w:t>ی</w:t>
      </w:r>
      <w:r w:rsidRPr="00C97A77">
        <w:rPr>
          <w:rStyle w:val="Char2"/>
          <w:rFonts w:hint="cs"/>
          <w:rtl/>
        </w:rPr>
        <w:t>دند، محبت پادشاه</w:t>
      </w:r>
      <w:r w:rsidR="00C97A77" w:rsidRPr="00C97A77">
        <w:rPr>
          <w:rStyle w:val="Char2"/>
          <w:rFonts w:hint="cs"/>
          <w:rtl/>
        </w:rPr>
        <w:t>ی</w:t>
      </w:r>
      <w:r w:rsidRPr="00C97A77">
        <w:rPr>
          <w:rStyle w:val="Char2"/>
          <w:rFonts w:hint="cs"/>
          <w:rtl/>
        </w:rPr>
        <w:t xml:space="preserve"> و جاه و مقامش را بر پ</w:t>
      </w:r>
      <w:r w:rsidR="00C97A77" w:rsidRPr="00C97A77">
        <w:rPr>
          <w:rStyle w:val="Char2"/>
          <w:rFonts w:hint="cs"/>
          <w:rtl/>
        </w:rPr>
        <w:t>ی</w:t>
      </w:r>
      <w:r w:rsidRPr="00C97A77">
        <w:rPr>
          <w:rStyle w:val="Char2"/>
          <w:rFonts w:hint="cs"/>
          <w:rtl/>
        </w:rPr>
        <w:t>رو</w:t>
      </w:r>
      <w:r w:rsidR="00C97A77" w:rsidRPr="00C97A77">
        <w:rPr>
          <w:rStyle w:val="Char2"/>
          <w:rFonts w:hint="cs"/>
          <w:rtl/>
        </w:rPr>
        <w:t>ی</w:t>
      </w:r>
      <w:r w:rsidRPr="00C97A77">
        <w:rPr>
          <w:rStyle w:val="Char2"/>
          <w:rFonts w:hint="cs"/>
          <w:rtl/>
        </w:rPr>
        <w:t xml:space="preserve"> حق ترج</w:t>
      </w:r>
      <w:r w:rsidR="00C97A77" w:rsidRPr="00C97A77">
        <w:rPr>
          <w:rStyle w:val="Char2"/>
          <w:rFonts w:hint="cs"/>
          <w:rtl/>
        </w:rPr>
        <w:t>ی</w:t>
      </w:r>
      <w:r w:rsidRPr="00C97A77">
        <w:rPr>
          <w:rStyle w:val="Char2"/>
          <w:rFonts w:hint="cs"/>
          <w:rtl/>
        </w:rPr>
        <w:t>ح و برتر</w:t>
      </w:r>
      <w:r w:rsidR="00C97A77" w:rsidRPr="00C97A77">
        <w:rPr>
          <w:rStyle w:val="Char2"/>
          <w:rFonts w:hint="cs"/>
          <w:rtl/>
        </w:rPr>
        <w:t>ی</w:t>
      </w:r>
      <w:r w:rsidRPr="00C97A77">
        <w:rPr>
          <w:rStyle w:val="Char2"/>
          <w:rFonts w:hint="cs"/>
          <w:rtl/>
        </w:rPr>
        <w:t xml:space="preserve"> داد و گناه خود و رع</w:t>
      </w:r>
      <w:r w:rsidR="00C97A77" w:rsidRPr="00C97A77">
        <w:rPr>
          <w:rStyle w:val="Char2"/>
          <w:rFonts w:hint="cs"/>
          <w:rtl/>
        </w:rPr>
        <w:t>ی</w:t>
      </w:r>
      <w:r w:rsidRPr="00C97A77">
        <w:rPr>
          <w:rStyle w:val="Char2"/>
          <w:rFonts w:hint="cs"/>
          <w:rtl/>
        </w:rPr>
        <w:t xml:space="preserve">تش را به دوش </w:t>
      </w:r>
      <w:r w:rsidR="006808D5" w:rsidRPr="006808D5">
        <w:rPr>
          <w:rStyle w:val="Char2"/>
          <w:rFonts w:hint="cs"/>
          <w:rtl/>
        </w:rPr>
        <w:t>ک</w:t>
      </w:r>
      <w:r w:rsidRPr="00C97A77">
        <w:rPr>
          <w:rStyle w:val="Char2"/>
          <w:rFonts w:hint="cs"/>
          <w:rtl/>
        </w:rPr>
        <w:t>ش</w:t>
      </w:r>
      <w:r w:rsidR="00C97A77" w:rsidRPr="00C97A77">
        <w:rPr>
          <w:rStyle w:val="Char2"/>
          <w:rFonts w:hint="cs"/>
          <w:rtl/>
        </w:rPr>
        <w:t>ی</w:t>
      </w:r>
      <w:r w:rsidRPr="00C97A77">
        <w:rPr>
          <w:rStyle w:val="Char2"/>
          <w:rFonts w:hint="cs"/>
          <w:rtl/>
        </w:rPr>
        <w:t>د.</w:t>
      </w:r>
    </w:p>
    <w:p w:rsidR="001F1C54" w:rsidRPr="00C97A77" w:rsidRDefault="00CC1BD8" w:rsidP="00AB58E7">
      <w:pPr>
        <w:bidi/>
        <w:ind w:firstLine="284"/>
        <w:jc w:val="both"/>
        <w:rPr>
          <w:rStyle w:val="Char2"/>
          <w:rtl/>
        </w:rPr>
      </w:pPr>
      <w:r w:rsidRPr="00C97A77">
        <w:rPr>
          <w:rStyle w:val="Char2"/>
          <w:rFonts w:hint="cs"/>
          <w:rtl/>
        </w:rPr>
        <w:t xml:space="preserve">و هرگاه به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نفس</w:t>
      </w:r>
      <w:r w:rsidR="00C97A77" w:rsidRPr="00C97A77">
        <w:rPr>
          <w:rStyle w:val="Char2"/>
          <w:rFonts w:hint="cs"/>
          <w:rtl/>
        </w:rPr>
        <w:t>ی</w:t>
      </w:r>
      <w:r w:rsidRPr="00C97A77">
        <w:rPr>
          <w:rStyle w:val="Char2"/>
          <w:rFonts w:hint="cs"/>
          <w:rtl/>
        </w:rPr>
        <w:t xml:space="preserve"> را بدون حق به قتل م</w:t>
      </w:r>
      <w:r w:rsidR="00C97A77" w:rsidRPr="00C97A77">
        <w:rPr>
          <w:rStyle w:val="Char2"/>
          <w:rFonts w:hint="cs"/>
          <w:rtl/>
        </w:rPr>
        <w:t>ی</w:t>
      </w:r>
      <w:r w:rsidRPr="00C97A77">
        <w:rPr>
          <w:rStyle w:val="Char2"/>
          <w:rFonts w:hint="cs"/>
          <w:rtl/>
        </w:rPr>
        <w:t>‌رسانده است، نگاه</w:t>
      </w:r>
      <w:r w:rsidR="00C97A77" w:rsidRPr="00C97A77">
        <w:rPr>
          <w:rStyle w:val="Char2"/>
          <w:rFonts w:hint="cs"/>
          <w:rtl/>
        </w:rPr>
        <w:t>ی</w:t>
      </w:r>
      <w:r w:rsidRPr="00C97A77">
        <w:rPr>
          <w:rStyle w:val="Char2"/>
          <w:rFonts w:hint="cs"/>
          <w:rtl/>
        </w:rPr>
        <w:t xml:space="preserve"> ب</w:t>
      </w:r>
      <w:r w:rsidR="00C97A77" w:rsidRPr="00C97A77">
        <w:rPr>
          <w:rStyle w:val="Char2"/>
          <w:rFonts w:hint="cs"/>
          <w:rtl/>
        </w:rPr>
        <w:t>ی</w:t>
      </w:r>
      <w:r w:rsidRPr="00C97A77">
        <w:rPr>
          <w:rStyle w:val="Char2"/>
          <w:rFonts w:hint="cs"/>
          <w:rtl/>
        </w:rPr>
        <w:t>نداز</w:t>
      </w:r>
      <w:r w:rsidR="00C97A77" w:rsidRPr="00C97A77">
        <w:rPr>
          <w:rStyle w:val="Char2"/>
          <w:rFonts w:hint="cs"/>
          <w:rtl/>
        </w:rPr>
        <w:t>ی</w:t>
      </w:r>
      <w:r w:rsidRPr="00C97A77">
        <w:rPr>
          <w:rStyle w:val="Char2"/>
          <w:rFonts w:hint="cs"/>
          <w:rtl/>
        </w:rPr>
        <w:t>، در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 قبل از آن انگ</w:t>
      </w:r>
      <w:r w:rsidR="00C97A77" w:rsidRPr="00C97A77">
        <w:rPr>
          <w:rStyle w:val="Char2"/>
          <w:rFonts w:hint="cs"/>
          <w:rtl/>
        </w:rPr>
        <w:t>ی</w:t>
      </w:r>
      <w:r w:rsidRPr="00C97A77">
        <w:rPr>
          <w:rStyle w:val="Char2"/>
          <w:rFonts w:hint="cs"/>
          <w:rtl/>
        </w:rPr>
        <w:t>ز</w:t>
      </w:r>
      <w:r w:rsidR="009F7EDB" w:rsidRPr="009F7EDB">
        <w:rPr>
          <w:rStyle w:val="Char2"/>
          <w:rFonts w:hint="cs"/>
          <w:rtl/>
        </w:rPr>
        <w:t>ۀ</w:t>
      </w:r>
      <w:r w:rsidRPr="00C97A77">
        <w:rPr>
          <w:rStyle w:val="Char2"/>
          <w:rFonts w:hint="cs"/>
          <w:rtl/>
        </w:rPr>
        <w:t xml:space="preserve"> نفسان</w:t>
      </w:r>
      <w:r w:rsidR="00C97A77" w:rsidRPr="00C97A77">
        <w:rPr>
          <w:rStyle w:val="Char2"/>
          <w:rFonts w:hint="cs"/>
          <w:rtl/>
        </w:rPr>
        <w:t>ی</w:t>
      </w:r>
      <w:r w:rsidRPr="00C97A77">
        <w:rPr>
          <w:rStyle w:val="Char2"/>
          <w:rFonts w:hint="cs"/>
          <w:rtl/>
        </w:rPr>
        <w:t xml:space="preserve"> و </w:t>
      </w:r>
      <w:r w:rsidR="00C97A77" w:rsidRPr="00C97A77">
        <w:rPr>
          <w:rStyle w:val="Char2"/>
          <w:rFonts w:hint="cs"/>
          <w:rtl/>
        </w:rPr>
        <w:t>ی</w:t>
      </w:r>
      <w:r w:rsidRPr="00C97A77">
        <w:rPr>
          <w:rStyle w:val="Char2"/>
          <w:rFonts w:hint="cs"/>
          <w:rtl/>
        </w:rPr>
        <w:t>ا قلب</w:t>
      </w:r>
      <w:r w:rsidR="00C97A77" w:rsidRPr="00C97A77">
        <w:rPr>
          <w:rStyle w:val="Char2"/>
          <w:rFonts w:hint="cs"/>
          <w:rtl/>
        </w:rPr>
        <w:t>ی</w:t>
      </w:r>
      <w:r w:rsidRPr="00C97A77">
        <w:rPr>
          <w:rStyle w:val="Char2"/>
          <w:rFonts w:hint="cs"/>
          <w:rtl/>
        </w:rPr>
        <w:t xml:space="preserve"> مانند: خشم، </w:t>
      </w:r>
      <w:r w:rsidR="00C97A77" w:rsidRPr="00C97A77">
        <w:rPr>
          <w:rStyle w:val="Char2"/>
          <w:rFonts w:hint="cs"/>
          <w:rtl/>
        </w:rPr>
        <w:t>ی</w:t>
      </w:r>
      <w:r w:rsidRPr="00C97A77">
        <w:rPr>
          <w:rStyle w:val="Char2"/>
          <w:rFonts w:hint="cs"/>
          <w:rtl/>
        </w:rPr>
        <w:t xml:space="preserve">ا </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نه، </w:t>
      </w:r>
      <w:r w:rsidR="00C97A77" w:rsidRPr="00C97A77">
        <w:rPr>
          <w:rStyle w:val="Char2"/>
          <w:rFonts w:hint="cs"/>
          <w:rtl/>
        </w:rPr>
        <w:t>ی</w:t>
      </w:r>
      <w:r w:rsidRPr="00C97A77">
        <w:rPr>
          <w:rStyle w:val="Char2"/>
          <w:rFonts w:hint="cs"/>
          <w:rtl/>
        </w:rPr>
        <w:t>ا محبت دن</w:t>
      </w:r>
      <w:r w:rsidR="00C97A77" w:rsidRPr="00C97A77">
        <w:rPr>
          <w:rStyle w:val="Char2"/>
          <w:rFonts w:hint="cs"/>
          <w:rtl/>
        </w:rPr>
        <w:t>ی</w:t>
      </w:r>
      <w:r w:rsidRPr="00C97A77">
        <w:rPr>
          <w:rStyle w:val="Char2"/>
          <w:rFonts w:hint="cs"/>
          <w:rtl/>
        </w:rPr>
        <w:t xml:space="preserve">ا و ... وجود داشته است تا آنجا </w:t>
      </w:r>
      <w:r w:rsidR="006808D5" w:rsidRPr="006808D5">
        <w:rPr>
          <w:rStyle w:val="Char2"/>
          <w:rFonts w:hint="cs"/>
          <w:rtl/>
        </w:rPr>
        <w:t>ک</w:t>
      </w:r>
      <w:r w:rsidRPr="00C97A77">
        <w:rPr>
          <w:rStyle w:val="Char2"/>
          <w:rFonts w:hint="cs"/>
          <w:rtl/>
        </w:rPr>
        <w:t>ه سبب و انگ</w:t>
      </w:r>
      <w:r w:rsidR="00C97A77" w:rsidRPr="00C97A77">
        <w:rPr>
          <w:rStyle w:val="Char2"/>
          <w:rFonts w:hint="cs"/>
          <w:rtl/>
        </w:rPr>
        <w:t>ی</w:t>
      </w:r>
      <w:r w:rsidRPr="00C97A77">
        <w:rPr>
          <w:rStyle w:val="Char2"/>
          <w:rFonts w:hint="cs"/>
          <w:rtl/>
        </w:rPr>
        <w:t>ز</w:t>
      </w:r>
      <w:r w:rsidR="009F7EDB" w:rsidRPr="009F7EDB">
        <w:rPr>
          <w:rStyle w:val="Char2"/>
          <w:rFonts w:hint="cs"/>
          <w:rtl/>
        </w:rPr>
        <w:t>ۀ</w:t>
      </w:r>
      <w:r w:rsidRPr="00C97A77">
        <w:rPr>
          <w:rStyle w:val="Char2"/>
          <w:rFonts w:hint="cs"/>
          <w:rtl/>
        </w:rPr>
        <w:t xml:space="preserve"> نخست</w:t>
      </w:r>
      <w:r w:rsidR="00C97A77" w:rsidRPr="00C97A77">
        <w:rPr>
          <w:rStyle w:val="Char2"/>
          <w:rFonts w:hint="cs"/>
          <w:rtl/>
        </w:rPr>
        <w:t>ی</w:t>
      </w:r>
      <w:r w:rsidRPr="00C97A77">
        <w:rPr>
          <w:rStyle w:val="Char2"/>
          <w:rFonts w:hint="cs"/>
          <w:rtl/>
        </w:rPr>
        <w:t>ن جنا</w:t>
      </w:r>
      <w:r w:rsidR="00C97A77" w:rsidRPr="00C97A77">
        <w:rPr>
          <w:rStyle w:val="Char2"/>
          <w:rFonts w:hint="cs"/>
          <w:rtl/>
        </w:rPr>
        <w:t>ی</w:t>
      </w:r>
      <w:r w:rsidRPr="00C97A77">
        <w:rPr>
          <w:rStyle w:val="Char2"/>
          <w:rFonts w:hint="cs"/>
          <w:rtl/>
        </w:rPr>
        <w:t>ت در تار</w:t>
      </w:r>
      <w:r w:rsidR="00C97A77" w:rsidRPr="00C97A77">
        <w:rPr>
          <w:rStyle w:val="Char2"/>
          <w:rFonts w:hint="cs"/>
          <w:rtl/>
        </w:rPr>
        <w:t>ی</w:t>
      </w:r>
      <w:r w:rsidRPr="00C97A77">
        <w:rPr>
          <w:rStyle w:val="Char2"/>
          <w:rFonts w:hint="cs"/>
          <w:rtl/>
        </w:rPr>
        <w:t>خ بشر</w:t>
      </w:r>
      <w:r w:rsidR="00C97A77" w:rsidRPr="00C97A77">
        <w:rPr>
          <w:rStyle w:val="Char2"/>
          <w:rFonts w:hint="cs"/>
          <w:rtl/>
        </w:rPr>
        <w:t>ی</w:t>
      </w:r>
      <w:r w:rsidRPr="00C97A77">
        <w:rPr>
          <w:rStyle w:val="Char2"/>
          <w:rFonts w:hint="cs"/>
          <w:rtl/>
        </w:rPr>
        <w:t xml:space="preserve">ت، حسادت بود </w:t>
      </w:r>
      <w:r w:rsidR="006808D5" w:rsidRPr="006808D5">
        <w:rPr>
          <w:rStyle w:val="Char2"/>
          <w:rFonts w:hint="cs"/>
          <w:rtl/>
        </w:rPr>
        <w:t>ک</w:t>
      </w:r>
      <w:r w:rsidRPr="00C97A77">
        <w:rPr>
          <w:rStyle w:val="Char2"/>
          <w:rFonts w:hint="cs"/>
          <w:rtl/>
        </w:rPr>
        <w:t>ه در داستان دو پسر آدم متبلور است.</w:t>
      </w:r>
    </w:p>
    <w:p w:rsidR="00CB0EC2" w:rsidRPr="00C97A77" w:rsidRDefault="00CB0EC2" w:rsidP="00CB0EC2">
      <w:pPr>
        <w:pStyle w:val="a4"/>
        <w:rPr>
          <w:rStyle w:val="Char2"/>
          <w:rtl/>
        </w:rPr>
      </w:pPr>
      <w:r w:rsidRPr="00CB0EC2">
        <w:rPr>
          <w:rStyle w:val="Charc"/>
          <w:rtl/>
        </w:rPr>
        <w:t>﴿</w:t>
      </w:r>
      <w:r w:rsidRPr="00CB0EC2">
        <w:rPr>
          <w:rtl/>
        </w:rPr>
        <w:t>وَ</w:t>
      </w:r>
      <w:r w:rsidRPr="00CB0EC2">
        <w:rPr>
          <w:rFonts w:hint="cs"/>
          <w:rtl/>
        </w:rPr>
        <w:t>ٱ</w:t>
      </w:r>
      <w:r w:rsidRPr="00CB0EC2">
        <w:rPr>
          <w:rFonts w:hint="eastAsia"/>
          <w:rtl/>
        </w:rPr>
        <w:t>تۡلُ</w:t>
      </w:r>
      <w:r w:rsidRPr="00CB0EC2">
        <w:rPr>
          <w:rtl/>
        </w:rPr>
        <w:t xml:space="preserve"> عَلَيۡهِمۡ نَبَأَ </w:t>
      </w:r>
      <w:r w:rsidRPr="00CB0EC2">
        <w:rPr>
          <w:rFonts w:hint="cs"/>
          <w:rtl/>
        </w:rPr>
        <w:t>ٱ</w:t>
      </w:r>
      <w:r w:rsidRPr="00CB0EC2">
        <w:rPr>
          <w:rFonts w:hint="eastAsia"/>
          <w:rtl/>
        </w:rPr>
        <w:t>بۡنَيۡ</w:t>
      </w:r>
      <w:r w:rsidRPr="00CB0EC2">
        <w:rPr>
          <w:rtl/>
        </w:rPr>
        <w:t xml:space="preserve"> ءَادَمَ بِ</w:t>
      </w:r>
      <w:r w:rsidRPr="00CB0EC2">
        <w:rPr>
          <w:rFonts w:hint="cs"/>
          <w:rtl/>
        </w:rPr>
        <w:t>ٱ</w:t>
      </w:r>
      <w:r w:rsidRPr="00CB0EC2">
        <w:rPr>
          <w:rFonts w:hint="eastAsia"/>
          <w:rtl/>
        </w:rPr>
        <w:t>لۡحَقِّ</w:t>
      </w:r>
      <w:r w:rsidRPr="00CB0EC2">
        <w:rPr>
          <w:rtl/>
        </w:rPr>
        <w:t xml:space="preserve"> إِذۡ قَرَّبَا قُرۡبَانٗا فَتُقُبِّلَ مِنۡ أَحَدِهِمَا وَلَمۡ يُتَقَبَّلۡ مِنَ </w:t>
      </w:r>
      <w:r w:rsidRPr="00CB0EC2">
        <w:rPr>
          <w:rFonts w:hint="cs"/>
          <w:rtl/>
        </w:rPr>
        <w:t>ٱ</w:t>
      </w:r>
      <w:r w:rsidRPr="00CB0EC2">
        <w:rPr>
          <w:rFonts w:hint="eastAsia"/>
          <w:rtl/>
        </w:rPr>
        <w:t>لۡأٓخَرِ</w:t>
      </w:r>
      <w:r w:rsidRPr="00CB0EC2">
        <w:rPr>
          <w:rtl/>
        </w:rPr>
        <w:t xml:space="preserve"> قَالَ لَأَقۡتُلَنَّكَۖ قَالَ إِنَّمَا يَتَقَبَّلُ </w:t>
      </w:r>
      <w:r w:rsidRPr="00CB0EC2">
        <w:rPr>
          <w:rFonts w:hint="cs"/>
          <w:rtl/>
        </w:rPr>
        <w:t>ٱ</w:t>
      </w:r>
      <w:r w:rsidRPr="00CB0EC2">
        <w:rPr>
          <w:rFonts w:hint="eastAsia"/>
          <w:rtl/>
        </w:rPr>
        <w:t>للَّهُ</w:t>
      </w:r>
      <w:r w:rsidRPr="00CB0EC2">
        <w:rPr>
          <w:rtl/>
        </w:rPr>
        <w:t xml:space="preserve"> مِنَ </w:t>
      </w:r>
      <w:r w:rsidRPr="00CB0EC2">
        <w:rPr>
          <w:rFonts w:hint="cs"/>
          <w:rtl/>
        </w:rPr>
        <w:t>ٱ</w:t>
      </w:r>
      <w:r w:rsidRPr="00CB0EC2">
        <w:rPr>
          <w:rFonts w:hint="eastAsia"/>
          <w:rtl/>
        </w:rPr>
        <w:t>لۡمُتَّقِينَ</w:t>
      </w:r>
      <w:r w:rsidRPr="00CB0EC2">
        <w:rPr>
          <w:rtl/>
        </w:rPr>
        <w:t>٢٧</w:t>
      </w:r>
      <w:r w:rsidRPr="00CB0EC2">
        <w:rPr>
          <w:rFonts w:ascii="Tahoma" w:hAnsi="Tahoma" w:cs="Traditional Arabic" w:hint="cs"/>
          <w:szCs w:val="24"/>
          <w:rtl/>
        </w:rPr>
        <w:t>﴾</w:t>
      </w:r>
      <w:r>
        <w:rPr>
          <w:rFonts w:ascii="Tahoma" w:hAnsi="Tahoma" w:cs="Arial"/>
          <w:rtl/>
        </w:rPr>
        <w:t xml:space="preserve"> </w:t>
      </w:r>
      <w:r w:rsidRPr="00CB0EC2">
        <w:rPr>
          <w:rStyle w:val="Char5"/>
          <w:rtl/>
        </w:rPr>
        <w:t>[المائدة: 27]</w:t>
      </w:r>
      <w:r>
        <w:rPr>
          <w:rStyle w:val="Char5"/>
          <w:rFonts w:hint="cs"/>
          <w:rtl/>
        </w:rPr>
        <w:t>.</w:t>
      </w:r>
    </w:p>
    <w:p w:rsidR="00CD5953" w:rsidRPr="00D938A1" w:rsidRDefault="00CD5953" w:rsidP="00CB0EC2">
      <w:pPr>
        <w:pStyle w:val="a6"/>
        <w:rPr>
          <w:rFonts w:cs="B Lotus"/>
          <w:rtl/>
        </w:rPr>
      </w:pPr>
      <w:r w:rsidRPr="00CB0EC2">
        <w:rPr>
          <w:rStyle w:val="Charc"/>
          <w:rFonts w:hint="cs"/>
          <w:rtl/>
        </w:rPr>
        <w:t>«</w:t>
      </w:r>
      <w:r w:rsidR="000C5874" w:rsidRPr="00CB0EC2">
        <w:rPr>
          <w:rFonts w:hint="cs"/>
          <w:rtl/>
        </w:rPr>
        <w:t>هنگام</w:t>
      </w:r>
      <w:r w:rsidR="00CB0EC2" w:rsidRPr="00CB0EC2">
        <w:rPr>
          <w:rFonts w:hint="cs"/>
          <w:rtl/>
        </w:rPr>
        <w:t>ی</w:t>
      </w:r>
      <w:r w:rsidR="000C5874" w:rsidRPr="00CB0EC2">
        <w:rPr>
          <w:rFonts w:hint="cs"/>
          <w:rtl/>
        </w:rPr>
        <w:t xml:space="preserve"> </w:t>
      </w:r>
      <w:r w:rsidR="004B6063" w:rsidRPr="004B6063">
        <w:rPr>
          <w:rFonts w:hint="cs"/>
          <w:rtl/>
        </w:rPr>
        <w:t>ک</w:t>
      </w:r>
      <w:r w:rsidR="000C5874" w:rsidRPr="00CB0EC2">
        <w:rPr>
          <w:rFonts w:hint="cs"/>
          <w:rtl/>
        </w:rPr>
        <w:t xml:space="preserve">ه [هر </w:t>
      </w:r>
      <w:r w:rsidR="00583675" w:rsidRPr="00583675">
        <w:rPr>
          <w:rFonts w:hint="cs"/>
          <w:rtl/>
        </w:rPr>
        <w:t>ی</w:t>
      </w:r>
      <w:r w:rsidR="004B6063" w:rsidRPr="004B6063">
        <w:rPr>
          <w:rFonts w:hint="cs"/>
          <w:rtl/>
        </w:rPr>
        <w:t>ک</w:t>
      </w:r>
      <w:r w:rsidR="000C5874" w:rsidRPr="00CB0EC2">
        <w:rPr>
          <w:rFonts w:hint="cs"/>
          <w:rtl/>
        </w:rPr>
        <w:t xml:space="preserve"> از آن دو] قربان</w:t>
      </w:r>
      <w:r w:rsidR="00CB0EC2" w:rsidRPr="00CB0EC2">
        <w:rPr>
          <w:rFonts w:hint="cs"/>
          <w:rtl/>
        </w:rPr>
        <w:t>ی</w:t>
      </w:r>
      <w:r w:rsidR="000C5874" w:rsidRPr="00CB0EC2">
        <w:rPr>
          <w:rFonts w:hint="cs"/>
          <w:rtl/>
        </w:rPr>
        <w:t xml:space="preserve"> پ</w:t>
      </w:r>
      <w:r w:rsidR="00583675" w:rsidRPr="00583675">
        <w:rPr>
          <w:rFonts w:hint="cs"/>
          <w:rtl/>
        </w:rPr>
        <w:t>ی</w:t>
      </w:r>
      <w:r w:rsidR="000C5874" w:rsidRPr="00CB0EC2">
        <w:rPr>
          <w:rFonts w:hint="cs"/>
          <w:rtl/>
        </w:rPr>
        <w:t xml:space="preserve">ش داشتند، پس، از </w:t>
      </w:r>
      <w:r w:rsidR="00583675" w:rsidRPr="00583675">
        <w:rPr>
          <w:rFonts w:hint="cs"/>
          <w:rtl/>
        </w:rPr>
        <w:t>ی</w:t>
      </w:r>
      <w:r w:rsidR="004B6063" w:rsidRPr="004B6063">
        <w:rPr>
          <w:rFonts w:hint="cs"/>
          <w:rtl/>
        </w:rPr>
        <w:t>ک</w:t>
      </w:r>
      <w:r w:rsidR="00CB0EC2" w:rsidRPr="00CB0EC2">
        <w:rPr>
          <w:rFonts w:hint="cs"/>
          <w:rtl/>
        </w:rPr>
        <w:t>ی</w:t>
      </w:r>
      <w:r w:rsidR="000C5874" w:rsidRPr="00CB0EC2">
        <w:rPr>
          <w:rFonts w:hint="cs"/>
          <w:rtl/>
        </w:rPr>
        <w:t xml:space="preserve"> از آن دو پذ</w:t>
      </w:r>
      <w:r w:rsidR="00583675" w:rsidRPr="00583675">
        <w:rPr>
          <w:rFonts w:hint="cs"/>
          <w:rtl/>
        </w:rPr>
        <w:t>ی</w:t>
      </w:r>
      <w:r w:rsidR="000C5874" w:rsidRPr="00CB0EC2">
        <w:rPr>
          <w:rFonts w:hint="cs"/>
          <w:rtl/>
        </w:rPr>
        <w:t>رفته شد و از د</w:t>
      </w:r>
      <w:r w:rsidR="00583675" w:rsidRPr="00583675">
        <w:rPr>
          <w:rFonts w:hint="cs"/>
          <w:rtl/>
        </w:rPr>
        <w:t>ی</w:t>
      </w:r>
      <w:r w:rsidR="000C5874" w:rsidRPr="00CB0EC2">
        <w:rPr>
          <w:rFonts w:hint="cs"/>
          <w:rtl/>
        </w:rPr>
        <w:t>گر</w:t>
      </w:r>
      <w:r w:rsidR="00CB0EC2" w:rsidRPr="00CB0EC2">
        <w:rPr>
          <w:rFonts w:hint="cs"/>
          <w:rtl/>
        </w:rPr>
        <w:t>ی</w:t>
      </w:r>
      <w:r w:rsidR="000C5874" w:rsidRPr="00CB0EC2">
        <w:rPr>
          <w:rFonts w:hint="cs"/>
          <w:rtl/>
        </w:rPr>
        <w:t xml:space="preserve"> پذ</w:t>
      </w:r>
      <w:r w:rsidR="00583675" w:rsidRPr="00583675">
        <w:rPr>
          <w:rFonts w:hint="cs"/>
          <w:rtl/>
        </w:rPr>
        <w:t>ی</w:t>
      </w:r>
      <w:r w:rsidR="000C5874" w:rsidRPr="00CB0EC2">
        <w:rPr>
          <w:rFonts w:hint="cs"/>
          <w:rtl/>
        </w:rPr>
        <w:t>رفته نشد [قاب</w:t>
      </w:r>
      <w:r w:rsidR="00583675" w:rsidRPr="00583675">
        <w:rPr>
          <w:rFonts w:hint="cs"/>
          <w:rtl/>
        </w:rPr>
        <w:t>ی</w:t>
      </w:r>
      <w:r w:rsidR="000C5874" w:rsidRPr="00CB0EC2">
        <w:rPr>
          <w:rFonts w:hint="cs"/>
          <w:rtl/>
        </w:rPr>
        <w:t xml:space="preserve">ل] گفت: حتماً تو را خواهم </w:t>
      </w:r>
      <w:r w:rsidR="004B6063" w:rsidRPr="004B6063">
        <w:rPr>
          <w:rFonts w:hint="cs"/>
          <w:rtl/>
        </w:rPr>
        <w:t>ک</w:t>
      </w:r>
      <w:r w:rsidR="000C5874" w:rsidRPr="00CB0EC2">
        <w:rPr>
          <w:rFonts w:hint="cs"/>
          <w:rtl/>
        </w:rPr>
        <w:t>شت [هاب</w:t>
      </w:r>
      <w:r w:rsidR="00583675" w:rsidRPr="00583675">
        <w:rPr>
          <w:rFonts w:hint="cs"/>
          <w:rtl/>
        </w:rPr>
        <w:t>ی</w:t>
      </w:r>
      <w:r w:rsidR="000C5874" w:rsidRPr="00CB0EC2">
        <w:rPr>
          <w:rFonts w:hint="cs"/>
          <w:rtl/>
        </w:rPr>
        <w:t>ل] گفت: خدا فقط از تقواپ</w:t>
      </w:r>
      <w:r w:rsidR="00583675" w:rsidRPr="00583675">
        <w:rPr>
          <w:rFonts w:hint="cs"/>
          <w:rtl/>
        </w:rPr>
        <w:t>ی</w:t>
      </w:r>
      <w:r w:rsidR="000C5874" w:rsidRPr="00CB0EC2">
        <w:rPr>
          <w:rFonts w:hint="cs"/>
          <w:rtl/>
        </w:rPr>
        <w:t>شگان م</w:t>
      </w:r>
      <w:r w:rsidR="00CB0EC2" w:rsidRPr="00CB0EC2">
        <w:rPr>
          <w:rFonts w:hint="cs"/>
          <w:rtl/>
        </w:rPr>
        <w:t>ی</w:t>
      </w:r>
      <w:r w:rsidR="000C5874" w:rsidRPr="00CB0EC2">
        <w:rPr>
          <w:rFonts w:hint="cs"/>
          <w:rtl/>
        </w:rPr>
        <w:t>‌پذ</w:t>
      </w:r>
      <w:r w:rsidR="00583675" w:rsidRPr="00583675">
        <w:rPr>
          <w:rFonts w:hint="cs"/>
          <w:rtl/>
        </w:rPr>
        <w:t>ی</w:t>
      </w:r>
      <w:r w:rsidR="000C5874" w:rsidRPr="00CB0EC2">
        <w:rPr>
          <w:rFonts w:hint="cs"/>
          <w:rtl/>
        </w:rPr>
        <w:t>رد</w:t>
      </w:r>
      <w:r w:rsidRPr="00CB0EC2">
        <w:rPr>
          <w:rStyle w:val="Charc"/>
          <w:rFonts w:hint="cs"/>
          <w:rtl/>
        </w:rPr>
        <w:t>»</w:t>
      </w:r>
      <w:r>
        <w:rPr>
          <w:rFonts w:cs="B Lotus" w:hint="cs"/>
          <w:rtl/>
        </w:rPr>
        <w:t>.</w:t>
      </w:r>
    </w:p>
    <w:p w:rsidR="00CC1BD8" w:rsidRPr="00C97A77" w:rsidRDefault="000C5874" w:rsidP="00CC1BD8">
      <w:pPr>
        <w:bidi/>
        <w:ind w:firstLine="284"/>
        <w:jc w:val="both"/>
        <w:rPr>
          <w:rStyle w:val="Char2"/>
          <w:rtl/>
        </w:rPr>
      </w:pPr>
      <w:r w:rsidRPr="00C97A77">
        <w:rPr>
          <w:rStyle w:val="Char2"/>
          <w:rFonts w:hint="cs"/>
          <w:rtl/>
        </w:rPr>
        <w:t xml:space="preserve">تا آنجا </w:t>
      </w:r>
      <w:r w:rsidR="006808D5" w:rsidRPr="006808D5">
        <w:rPr>
          <w:rStyle w:val="Char2"/>
          <w:rFonts w:hint="cs"/>
          <w:rtl/>
        </w:rPr>
        <w:t>ک</w:t>
      </w:r>
      <w:r w:rsidRPr="00C97A77">
        <w:rPr>
          <w:rStyle w:val="Char2"/>
          <w:rFonts w:hint="cs"/>
          <w:rtl/>
        </w:rPr>
        <w:t>ه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5B392A" w:rsidRPr="00C97A77" w:rsidRDefault="005B392A" w:rsidP="005B392A">
      <w:pPr>
        <w:pStyle w:val="a4"/>
        <w:rPr>
          <w:rStyle w:val="Char2"/>
          <w:rtl/>
        </w:rPr>
      </w:pPr>
      <w:r w:rsidRPr="005B392A">
        <w:rPr>
          <w:rStyle w:val="Charc"/>
          <w:spacing w:val="-4"/>
          <w:rtl/>
        </w:rPr>
        <w:t>﴿</w:t>
      </w:r>
      <w:r w:rsidRPr="005B392A">
        <w:rPr>
          <w:spacing w:val="-4"/>
          <w:rtl/>
        </w:rPr>
        <w:t>فَطَوَّعَتۡ لَهُ</w:t>
      </w:r>
      <w:r w:rsidRPr="005B392A">
        <w:rPr>
          <w:rFonts w:hint="cs"/>
          <w:spacing w:val="-4"/>
          <w:rtl/>
        </w:rPr>
        <w:t>ۥ</w:t>
      </w:r>
      <w:r w:rsidRPr="005B392A">
        <w:rPr>
          <w:spacing w:val="-4"/>
          <w:rtl/>
        </w:rPr>
        <w:t xml:space="preserve"> نَفۡسُهُ</w:t>
      </w:r>
      <w:r w:rsidRPr="005B392A">
        <w:rPr>
          <w:rFonts w:hint="cs"/>
          <w:spacing w:val="-4"/>
          <w:rtl/>
        </w:rPr>
        <w:t>ۥ</w:t>
      </w:r>
      <w:r w:rsidRPr="005B392A">
        <w:rPr>
          <w:spacing w:val="-4"/>
          <w:rtl/>
        </w:rPr>
        <w:t xml:space="preserve"> قَتۡلَ أَخِيهِ فَقَتَلَهُ</w:t>
      </w:r>
      <w:r w:rsidRPr="005B392A">
        <w:rPr>
          <w:rFonts w:hint="cs"/>
          <w:spacing w:val="-4"/>
          <w:rtl/>
        </w:rPr>
        <w:t>ۥ</w:t>
      </w:r>
      <w:r w:rsidRPr="005B392A">
        <w:rPr>
          <w:spacing w:val="-4"/>
          <w:rtl/>
        </w:rPr>
        <w:t xml:space="preserve"> فَأَصۡبَحَ مِنَ </w:t>
      </w:r>
      <w:r w:rsidRPr="005B392A">
        <w:rPr>
          <w:rFonts w:hint="cs"/>
          <w:spacing w:val="-4"/>
          <w:rtl/>
        </w:rPr>
        <w:t>ٱ</w:t>
      </w:r>
      <w:r w:rsidRPr="005B392A">
        <w:rPr>
          <w:rFonts w:hint="eastAsia"/>
          <w:spacing w:val="-4"/>
          <w:rtl/>
        </w:rPr>
        <w:t>لۡخَٰسِرِينَ</w:t>
      </w:r>
      <w:r w:rsidRPr="005B392A">
        <w:rPr>
          <w:spacing w:val="-4"/>
          <w:rtl/>
        </w:rPr>
        <w:t>٣٠</w:t>
      </w:r>
      <w:r w:rsidRPr="005B392A">
        <w:rPr>
          <w:rStyle w:val="Charc"/>
          <w:spacing w:val="-4"/>
          <w:rtl/>
        </w:rPr>
        <w:t>﴾</w:t>
      </w:r>
      <w:r w:rsidRPr="005B392A">
        <w:rPr>
          <w:rFonts w:ascii="Tahoma" w:hAnsi="Tahoma" w:cs="Arial"/>
          <w:spacing w:val="-4"/>
          <w:rtl/>
        </w:rPr>
        <w:t xml:space="preserve"> </w:t>
      </w:r>
      <w:r w:rsidRPr="005B392A">
        <w:rPr>
          <w:rStyle w:val="Char5"/>
          <w:spacing w:val="-4"/>
          <w:rtl/>
        </w:rPr>
        <w:t>[المائدة: 30]</w:t>
      </w:r>
      <w:r w:rsidRPr="005B392A">
        <w:rPr>
          <w:rStyle w:val="Char5"/>
          <w:rFonts w:hint="cs"/>
          <w:spacing w:val="-4"/>
          <w:rtl/>
        </w:rPr>
        <w:t>.</w:t>
      </w:r>
    </w:p>
    <w:p w:rsidR="009E259C" w:rsidRPr="001D7D45" w:rsidRDefault="009E259C" w:rsidP="001D7D45">
      <w:pPr>
        <w:pStyle w:val="a6"/>
        <w:widowControl w:val="0"/>
        <w:rPr>
          <w:rFonts w:cs="B Lotus"/>
          <w:spacing w:val="-4"/>
          <w:rtl/>
        </w:rPr>
      </w:pPr>
      <w:r w:rsidRPr="001D7D45">
        <w:rPr>
          <w:rStyle w:val="Charc"/>
          <w:rFonts w:hint="cs"/>
          <w:spacing w:val="-4"/>
          <w:rtl/>
        </w:rPr>
        <w:t>«</w:t>
      </w:r>
      <w:r w:rsidR="0099059A" w:rsidRPr="001D7D45">
        <w:rPr>
          <w:rStyle w:val="Char6"/>
          <w:rFonts w:hint="cs"/>
          <w:spacing w:val="-4"/>
          <w:rtl/>
        </w:rPr>
        <w:t>پس نفس [اماره‌اش] او را به قتل برادرش ترغ</w:t>
      </w:r>
      <w:r w:rsidR="00583675" w:rsidRPr="001D7D45">
        <w:rPr>
          <w:rStyle w:val="Char6"/>
          <w:rFonts w:hint="cs"/>
          <w:spacing w:val="-4"/>
          <w:rtl/>
        </w:rPr>
        <w:t>ی</w:t>
      </w:r>
      <w:r w:rsidR="0099059A" w:rsidRPr="001D7D45">
        <w:rPr>
          <w:rStyle w:val="Char6"/>
          <w:rFonts w:hint="cs"/>
          <w:spacing w:val="-4"/>
          <w:rtl/>
        </w:rPr>
        <w:t xml:space="preserve">ب </w:t>
      </w:r>
      <w:r w:rsidR="004B6063" w:rsidRPr="001D7D45">
        <w:rPr>
          <w:rStyle w:val="Char6"/>
          <w:rFonts w:hint="cs"/>
          <w:spacing w:val="-4"/>
          <w:rtl/>
        </w:rPr>
        <w:t>ک</w:t>
      </w:r>
      <w:r w:rsidR="0099059A" w:rsidRPr="001D7D45">
        <w:rPr>
          <w:rStyle w:val="Char6"/>
          <w:rFonts w:hint="cs"/>
          <w:spacing w:val="-4"/>
          <w:rtl/>
        </w:rPr>
        <w:t>رد و و</w:t>
      </w:r>
      <w:r w:rsidR="005B392A" w:rsidRPr="001D7D45">
        <w:rPr>
          <w:rStyle w:val="Char6"/>
          <w:rFonts w:hint="cs"/>
          <w:spacing w:val="-4"/>
          <w:rtl/>
        </w:rPr>
        <w:t>ی</w:t>
      </w:r>
      <w:r w:rsidR="0099059A" w:rsidRPr="001D7D45">
        <w:rPr>
          <w:rStyle w:val="Char6"/>
          <w:rFonts w:hint="cs"/>
          <w:spacing w:val="-4"/>
          <w:rtl/>
        </w:rPr>
        <w:t xml:space="preserve"> را </w:t>
      </w:r>
      <w:r w:rsidR="004B6063" w:rsidRPr="001D7D45">
        <w:rPr>
          <w:rStyle w:val="Char6"/>
          <w:rFonts w:hint="cs"/>
          <w:spacing w:val="-4"/>
          <w:rtl/>
        </w:rPr>
        <w:t>ک</w:t>
      </w:r>
      <w:r w:rsidR="0099059A" w:rsidRPr="001D7D45">
        <w:rPr>
          <w:rStyle w:val="Char6"/>
          <w:rFonts w:hint="cs"/>
          <w:spacing w:val="-4"/>
          <w:rtl/>
        </w:rPr>
        <w:t>شت و از ز</w:t>
      </w:r>
      <w:r w:rsidR="00583675" w:rsidRPr="001D7D45">
        <w:rPr>
          <w:rStyle w:val="Char6"/>
          <w:rFonts w:hint="cs"/>
          <w:spacing w:val="-4"/>
          <w:rtl/>
        </w:rPr>
        <w:t>ی</w:t>
      </w:r>
      <w:r w:rsidR="0099059A" w:rsidRPr="001D7D45">
        <w:rPr>
          <w:rStyle w:val="Char6"/>
          <w:rFonts w:hint="cs"/>
          <w:spacing w:val="-4"/>
          <w:rtl/>
        </w:rPr>
        <w:t>ان</w:t>
      </w:r>
      <w:r w:rsidR="004B6063" w:rsidRPr="001D7D45">
        <w:rPr>
          <w:rStyle w:val="Char6"/>
          <w:rFonts w:hint="cs"/>
          <w:spacing w:val="-4"/>
          <w:rtl/>
        </w:rPr>
        <w:t>ک</w:t>
      </w:r>
      <w:r w:rsidR="0099059A" w:rsidRPr="001D7D45">
        <w:rPr>
          <w:rStyle w:val="Char6"/>
          <w:rFonts w:hint="cs"/>
          <w:spacing w:val="-4"/>
          <w:rtl/>
        </w:rPr>
        <w:t>اران شد</w:t>
      </w:r>
      <w:r w:rsidRPr="001D7D45">
        <w:rPr>
          <w:rStyle w:val="Charc"/>
          <w:rFonts w:hint="cs"/>
          <w:spacing w:val="-4"/>
          <w:rtl/>
        </w:rPr>
        <w:t>»</w:t>
      </w:r>
      <w:r w:rsidRPr="001D7D45">
        <w:rPr>
          <w:rFonts w:cs="B Lotus" w:hint="cs"/>
          <w:spacing w:val="-4"/>
          <w:rtl/>
        </w:rPr>
        <w:t>.</w:t>
      </w:r>
    </w:p>
    <w:p w:rsidR="00EB35A4" w:rsidRPr="00C97A77" w:rsidRDefault="008805A1" w:rsidP="005B392A">
      <w:pPr>
        <w:bidi/>
        <w:ind w:firstLine="284"/>
        <w:jc w:val="both"/>
        <w:rPr>
          <w:rStyle w:val="Char2"/>
          <w:rtl/>
        </w:rPr>
      </w:pPr>
      <w:r w:rsidRPr="00C97A77">
        <w:rPr>
          <w:rStyle w:val="Char2"/>
          <w:rFonts w:hint="cs"/>
          <w:rtl/>
        </w:rPr>
        <w:t>و همچن</w:t>
      </w:r>
      <w:r w:rsidR="00C97A77" w:rsidRPr="00C97A77">
        <w:rPr>
          <w:rStyle w:val="Char2"/>
          <w:rFonts w:hint="cs"/>
          <w:rtl/>
        </w:rPr>
        <w:t>ی</w:t>
      </w:r>
      <w:r w:rsidRPr="00C97A77">
        <w:rPr>
          <w:rStyle w:val="Char2"/>
          <w:rFonts w:hint="cs"/>
          <w:rtl/>
        </w:rPr>
        <w:t xml:space="preserve">ن هر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مرت</w:t>
      </w:r>
      <w:r w:rsidR="006808D5" w:rsidRPr="006808D5">
        <w:rPr>
          <w:rStyle w:val="Char2"/>
          <w:rFonts w:hint="cs"/>
          <w:rtl/>
        </w:rPr>
        <w:t>ک</w:t>
      </w:r>
      <w:r w:rsidRPr="00C97A77">
        <w:rPr>
          <w:rStyle w:val="Char2"/>
          <w:rFonts w:hint="cs"/>
          <w:rtl/>
        </w:rPr>
        <w:t>ب معص</w:t>
      </w:r>
      <w:r w:rsidR="00C97A77" w:rsidRPr="00C97A77">
        <w:rPr>
          <w:rStyle w:val="Char2"/>
          <w:rFonts w:hint="cs"/>
          <w:rtl/>
        </w:rPr>
        <w:t>ی</w:t>
      </w:r>
      <w:r w:rsidRPr="00C97A77">
        <w:rPr>
          <w:rStyle w:val="Char2"/>
          <w:rFonts w:hint="cs"/>
          <w:rtl/>
        </w:rPr>
        <w:t>ت آش</w:t>
      </w:r>
      <w:r w:rsidR="006808D5" w:rsidRPr="006808D5">
        <w:rPr>
          <w:rStyle w:val="Char2"/>
          <w:rFonts w:hint="cs"/>
          <w:rtl/>
        </w:rPr>
        <w:t>ک</w:t>
      </w:r>
      <w:r w:rsidRPr="00C97A77">
        <w:rPr>
          <w:rStyle w:val="Char2"/>
          <w:rFonts w:hint="cs"/>
          <w:rtl/>
        </w:rPr>
        <w:t>ار</w:t>
      </w:r>
      <w:r w:rsidR="00C97A77" w:rsidRPr="00C97A77">
        <w:rPr>
          <w:rStyle w:val="Char2"/>
          <w:rFonts w:hint="cs"/>
          <w:rtl/>
        </w:rPr>
        <w:t>ی</w:t>
      </w:r>
      <w:r w:rsidRPr="00C97A77">
        <w:rPr>
          <w:rStyle w:val="Char2"/>
          <w:rFonts w:hint="cs"/>
          <w:rtl/>
        </w:rPr>
        <w:t xml:space="preserve"> مانند: شهادت دروغ، </w:t>
      </w:r>
      <w:r w:rsidR="00C97A77" w:rsidRPr="00C97A77">
        <w:rPr>
          <w:rStyle w:val="Char2"/>
          <w:rFonts w:hint="cs"/>
          <w:rtl/>
        </w:rPr>
        <w:t>ی</w:t>
      </w:r>
      <w:r w:rsidRPr="00C97A77">
        <w:rPr>
          <w:rStyle w:val="Char2"/>
          <w:rFonts w:hint="cs"/>
          <w:rtl/>
        </w:rPr>
        <w:t>ا سخن‌چ</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Pr="00C97A77">
        <w:rPr>
          <w:rStyle w:val="Char2"/>
          <w:rFonts w:hint="cs"/>
          <w:rtl/>
        </w:rPr>
        <w:t>ا غ</w:t>
      </w:r>
      <w:r w:rsidR="00C97A77" w:rsidRPr="00C97A77">
        <w:rPr>
          <w:rStyle w:val="Char2"/>
          <w:rFonts w:hint="cs"/>
          <w:rtl/>
        </w:rPr>
        <w:t>ی</w:t>
      </w:r>
      <w:r w:rsidRPr="00C97A77">
        <w:rPr>
          <w:rStyle w:val="Char2"/>
          <w:rFonts w:hint="cs"/>
          <w:rtl/>
        </w:rPr>
        <w:t>بت و غ</w:t>
      </w:r>
      <w:r w:rsidR="00C97A77" w:rsidRPr="00C97A77">
        <w:rPr>
          <w:rStyle w:val="Char2"/>
          <w:rFonts w:hint="cs"/>
          <w:rtl/>
        </w:rPr>
        <w:t>ی</w:t>
      </w:r>
      <w:r w:rsidRPr="00C97A77">
        <w:rPr>
          <w:rStyle w:val="Char2"/>
          <w:rFonts w:hint="cs"/>
          <w:rtl/>
        </w:rPr>
        <w:t>ر آن شود قطعاً در پشتِ پرد</w:t>
      </w:r>
      <w:r w:rsidR="009F7EDB" w:rsidRPr="009F7EDB">
        <w:rPr>
          <w:rStyle w:val="Char2"/>
          <w:rFonts w:hint="cs"/>
          <w:rtl/>
        </w:rPr>
        <w:t>ۀ</w:t>
      </w:r>
      <w:r w:rsidRPr="00C97A77">
        <w:rPr>
          <w:rStyle w:val="Char2"/>
          <w:rFonts w:hint="cs"/>
          <w:rtl/>
        </w:rPr>
        <w:t xml:space="preserve"> آن معاص</w:t>
      </w:r>
      <w:r w:rsidR="00C97A77" w:rsidRPr="00C97A77">
        <w:rPr>
          <w:rStyle w:val="Char2"/>
          <w:rFonts w:hint="cs"/>
          <w:rtl/>
        </w:rPr>
        <w:t>ی</w:t>
      </w:r>
      <w:r w:rsidRPr="00C97A77">
        <w:rPr>
          <w:rStyle w:val="Char2"/>
          <w:rFonts w:hint="cs"/>
          <w:rtl/>
        </w:rPr>
        <w:t>، خواهش</w:t>
      </w:r>
      <w:r w:rsidR="005B392A" w:rsidRPr="00C97A77">
        <w:rPr>
          <w:rStyle w:val="Char2"/>
          <w:rFonts w:hint="eastAsia"/>
          <w:rtl/>
        </w:rPr>
        <w:t>‌‌</w:t>
      </w:r>
      <w:r w:rsidRPr="00C97A77">
        <w:rPr>
          <w:rStyle w:val="Char2"/>
          <w:rFonts w:hint="cs"/>
          <w:rtl/>
        </w:rPr>
        <w:t>ها و انگ</w:t>
      </w:r>
      <w:r w:rsidR="00C97A77" w:rsidRPr="00C97A77">
        <w:rPr>
          <w:rStyle w:val="Char2"/>
          <w:rFonts w:hint="cs"/>
          <w:rtl/>
        </w:rPr>
        <w:t>ی</w:t>
      </w:r>
      <w:r w:rsidRPr="00C97A77">
        <w:rPr>
          <w:rStyle w:val="Char2"/>
          <w:rFonts w:hint="cs"/>
          <w:rtl/>
        </w:rPr>
        <w:t>زه‌ها</w:t>
      </w:r>
      <w:r w:rsidR="00C97A77" w:rsidRPr="00C97A77">
        <w:rPr>
          <w:rStyle w:val="Char2"/>
          <w:rFonts w:hint="cs"/>
          <w:rtl/>
        </w:rPr>
        <w:t>ی</w:t>
      </w:r>
      <w:r w:rsidRPr="00C97A77">
        <w:rPr>
          <w:rStyle w:val="Char2"/>
          <w:rFonts w:hint="cs"/>
          <w:rtl/>
        </w:rPr>
        <w:t xml:space="preserve"> نفسان</w:t>
      </w:r>
      <w:r w:rsidR="00C97A77" w:rsidRPr="00C97A77">
        <w:rPr>
          <w:rStyle w:val="Char2"/>
          <w:rFonts w:hint="cs"/>
          <w:rtl/>
        </w:rPr>
        <w:t>ی</w:t>
      </w:r>
      <w:r w:rsidRPr="00C97A77">
        <w:rPr>
          <w:rStyle w:val="Char2"/>
          <w:rFonts w:hint="cs"/>
          <w:rtl/>
        </w:rPr>
        <w:t xml:space="preserve"> وجود دارد و حد</w:t>
      </w:r>
      <w:r w:rsidR="00C97A77" w:rsidRPr="00C97A77">
        <w:rPr>
          <w:rStyle w:val="Char2"/>
          <w:rFonts w:hint="cs"/>
          <w:rtl/>
        </w:rPr>
        <w:t>ی</w:t>
      </w:r>
      <w:r w:rsidRPr="00C97A77">
        <w:rPr>
          <w:rStyle w:val="Char2"/>
          <w:rFonts w:hint="cs"/>
          <w:rtl/>
        </w:rPr>
        <w:t>ث پ</w:t>
      </w:r>
      <w:r w:rsidR="00C97A77" w:rsidRPr="00C97A77">
        <w:rPr>
          <w:rStyle w:val="Char2"/>
          <w:rFonts w:hint="cs"/>
          <w:rtl/>
        </w:rPr>
        <w:t>ی</w:t>
      </w:r>
      <w:r w:rsidRPr="00C97A77">
        <w:rPr>
          <w:rStyle w:val="Char2"/>
          <w:rFonts w:hint="cs"/>
          <w:rtl/>
        </w:rPr>
        <w:t>امبر گرام</w:t>
      </w:r>
      <w:r w:rsidR="00C97A77" w:rsidRPr="00C97A77">
        <w:rPr>
          <w:rStyle w:val="Char2"/>
          <w:rFonts w:hint="cs"/>
          <w:rtl/>
        </w:rPr>
        <w:t>ی</w:t>
      </w:r>
      <w:r w:rsidRPr="00C97A77">
        <w:rPr>
          <w:rStyle w:val="Char2"/>
          <w:rFonts w:hint="cs"/>
          <w:rtl/>
        </w:rPr>
        <w:t xml:space="preserve"> گو</w:t>
      </w:r>
      <w:r w:rsidR="00C97A77" w:rsidRPr="00C97A77">
        <w:rPr>
          <w:rStyle w:val="Char2"/>
          <w:rFonts w:hint="cs"/>
          <w:rtl/>
        </w:rPr>
        <w:t>ی</w:t>
      </w:r>
      <w:r w:rsidRPr="00C97A77">
        <w:rPr>
          <w:rStyle w:val="Char2"/>
          <w:rFonts w:hint="cs"/>
          <w:rtl/>
        </w:rPr>
        <w:t>ا</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 xml:space="preserve">ن مطلب است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5B392A" w:rsidRPr="00C97A77">
        <w:rPr>
          <w:rStyle w:val="Char2"/>
          <w:rFonts w:hint="cs"/>
          <w:rtl/>
        </w:rPr>
        <w:t xml:space="preserve"> </w:t>
      </w:r>
      <w:r w:rsidR="005B392A" w:rsidRPr="005B392A">
        <w:rPr>
          <w:rStyle w:val="Charc"/>
          <w:rFonts w:hint="cs"/>
          <w:rtl/>
        </w:rPr>
        <w:t>«</w:t>
      </w:r>
      <w:r w:rsidR="00033246" w:rsidRPr="005B392A">
        <w:rPr>
          <w:rStyle w:val="Char8"/>
          <w:rFonts w:hint="cs"/>
          <w:rtl/>
        </w:rPr>
        <w:t>إ</w:t>
      </w:r>
      <w:r w:rsidR="00033246" w:rsidRPr="005B392A">
        <w:rPr>
          <w:rStyle w:val="Char8"/>
          <w:rtl/>
        </w:rPr>
        <w:t>ياكم و</w:t>
      </w:r>
      <w:r w:rsidR="00EB35A4" w:rsidRPr="005B392A">
        <w:rPr>
          <w:rStyle w:val="Char8"/>
          <w:rtl/>
        </w:rPr>
        <w:t>الشح ف</w:t>
      </w:r>
      <w:r w:rsidR="00033246" w:rsidRPr="005B392A">
        <w:rPr>
          <w:rStyle w:val="Char8"/>
          <w:rFonts w:hint="cs"/>
          <w:rtl/>
        </w:rPr>
        <w:t>إ</w:t>
      </w:r>
      <w:r w:rsidR="00EB35A4" w:rsidRPr="005B392A">
        <w:rPr>
          <w:rStyle w:val="Char8"/>
          <w:rtl/>
        </w:rPr>
        <w:t xml:space="preserve">نما هلك من كان قبلكم بالشح، </w:t>
      </w:r>
      <w:r w:rsidR="00033246" w:rsidRPr="005B392A">
        <w:rPr>
          <w:rStyle w:val="Char8"/>
          <w:rFonts w:hint="cs"/>
          <w:rtl/>
        </w:rPr>
        <w:t>أ</w:t>
      </w:r>
      <w:r w:rsidR="00EB35A4" w:rsidRPr="005B392A">
        <w:rPr>
          <w:rStyle w:val="Char8"/>
          <w:rtl/>
        </w:rPr>
        <w:t>مرهم بالبخل فبخلوا، و</w:t>
      </w:r>
      <w:r w:rsidR="00033246" w:rsidRPr="005B392A">
        <w:rPr>
          <w:rStyle w:val="Char8"/>
          <w:rFonts w:hint="cs"/>
          <w:rtl/>
        </w:rPr>
        <w:t>أ</w:t>
      </w:r>
      <w:r w:rsidR="00EB35A4" w:rsidRPr="005B392A">
        <w:rPr>
          <w:rStyle w:val="Char8"/>
          <w:rtl/>
        </w:rPr>
        <w:t>مرهم بالقطيعة فقطعوا، و</w:t>
      </w:r>
      <w:r w:rsidR="00033246" w:rsidRPr="005B392A">
        <w:rPr>
          <w:rStyle w:val="Char8"/>
          <w:rFonts w:hint="cs"/>
          <w:rtl/>
        </w:rPr>
        <w:t>أ</w:t>
      </w:r>
      <w:r w:rsidR="00EB35A4" w:rsidRPr="005B392A">
        <w:rPr>
          <w:rStyle w:val="Char8"/>
          <w:rtl/>
        </w:rPr>
        <w:t>مرهم بالفجور ففجروا</w:t>
      </w:r>
      <w:r w:rsidR="005B392A" w:rsidRPr="005B392A">
        <w:rPr>
          <w:rStyle w:val="Charc"/>
          <w:rFonts w:hint="cs"/>
          <w:rtl/>
        </w:rPr>
        <w:t>»</w:t>
      </w:r>
      <w:r w:rsidR="00EB35A4" w:rsidRPr="005B392A">
        <w:rPr>
          <w:rStyle w:val="Char2"/>
          <w:vertAlign w:val="superscript"/>
          <w:rtl/>
        </w:rPr>
        <w:footnoteReference w:id="91"/>
      </w:r>
      <w:r w:rsidR="00033246" w:rsidRPr="005B392A">
        <w:rPr>
          <w:rStyle w:val="Char2"/>
          <w:rFonts w:hint="cs"/>
          <w:rtl/>
        </w:rPr>
        <w:t>.</w:t>
      </w:r>
      <w:r w:rsidR="005B392A" w:rsidRPr="00C97A77">
        <w:rPr>
          <w:rStyle w:val="Char2"/>
          <w:rFonts w:hint="cs"/>
          <w:rtl/>
        </w:rPr>
        <w:t xml:space="preserve"> </w:t>
      </w:r>
      <w:r w:rsidR="00EB35A4" w:rsidRPr="005B392A">
        <w:rPr>
          <w:rStyle w:val="Charc"/>
          <w:rFonts w:hint="cs"/>
          <w:rtl/>
        </w:rPr>
        <w:t>«</w:t>
      </w:r>
      <w:r w:rsidR="002D4A63" w:rsidRPr="005B392A">
        <w:rPr>
          <w:rStyle w:val="Char7"/>
          <w:rFonts w:hint="cs"/>
          <w:rtl/>
        </w:rPr>
        <w:t>از حرص بپره</w:t>
      </w:r>
      <w:r w:rsidR="0097050A" w:rsidRPr="0097050A">
        <w:rPr>
          <w:rStyle w:val="Char7"/>
          <w:rFonts w:hint="cs"/>
          <w:rtl/>
        </w:rPr>
        <w:t>ی</w:t>
      </w:r>
      <w:r w:rsidR="002D4A63" w:rsidRPr="005B392A">
        <w:rPr>
          <w:rStyle w:val="Char7"/>
          <w:rFonts w:hint="cs"/>
          <w:rtl/>
        </w:rPr>
        <w:t>ز</w:t>
      </w:r>
      <w:r w:rsidR="0097050A" w:rsidRPr="0097050A">
        <w:rPr>
          <w:rStyle w:val="Char7"/>
          <w:rFonts w:hint="cs"/>
          <w:rtl/>
        </w:rPr>
        <w:t>ی</w:t>
      </w:r>
      <w:r w:rsidR="002D4A63" w:rsidRPr="005B392A">
        <w:rPr>
          <w:rStyle w:val="Char7"/>
          <w:rFonts w:hint="cs"/>
          <w:rtl/>
        </w:rPr>
        <w:t xml:space="preserve">د </w:t>
      </w:r>
      <w:r w:rsidR="00A91D73" w:rsidRPr="00A91D73">
        <w:rPr>
          <w:rStyle w:val="Char7"/>
          <w:rFonts w:hint="cs"/>
          <w:rtl/>
        </w:rPr>
        <w:t>ک</w:t>
      </w:r>
      <w:r w:rsidR="002D4A63" w:rsidRPr="005B392A">
        <w:rPr>
          <w:rStyle w:val="Char7"/>
          <w:rFonts w:hint="cs"/>
          <w:rtl/>
        </w:rPr>
        <w:t>ه پ</w:t>
      </w:r>
      <w:r w:rsidR="0097050A" w:rsidRPr="0097050A">
        <w:rPr>
          <w:rStyle w:val="Char7"/>
          <w:rFonts w:hint="cs"/>
          <w:rtl/>
        </w:rPr>
        <w:t>ی</w:t>
      </w:r>
      <w:r w:rsidR="002D4A63" w:rsidRPr="005B392A">
        <w:rPr>
          <w:rStyle w:val="Char7"/>
          <w:rFonts w:hint="cs"/>
          <w:rtl/>
        </w:rPr>
        <w:t>ش</w:t>
      </w:r>
      <w:r w:rsidR="0097050A" w:rsidRPr="0097050A">
        <w:rPr>
          <w:rStyle w:val="Char7"/>
          <w:rFonts w:hint="cs"/>
          <w:rtl/>
        </w:rPr>
        <w:t>ی</w:t>
      </w:r>
      <w:r w:rsidR="002D4A63" w:rsidRPr="005B392A">
        <w:rPr>
          <w:rStyle w:val="Char7"/>
          <w:rFonts w:hint="cs"/>
          <w:rtl/>
        </w:rPr>
        <w:t>ن</w:t>
      </w:r>
      <w:r w:rsidR="0097050A" w:rsidRPr="0097050A">
        <w:rPr>
          <w:rStyle w:val="Char7"/>
          <w:rFonts w:hint="cs"/>
          <w:rtl/>
        </w:rPr>
        <w:t>ی</w:t>
      </w:r>
      <w:r w:rsidR="002D4A63" w:rsidRPr="005B392A">
        <w:rPr>
          <w:rStyle w:val="Char7"/>
          <w:rFonts w:hint="cs"/>
          <w:rtl/>
        </w:rPr>
        <w:t>ان شما در نت</w:t>
      </w:r>
      <w:r w:rsidR="0097050A" w:rsidRPr="0097050A">
        <w:rPr>
          <w:rStyle w:val="Char7"/>
          <w:rFonts w:hint="cs"/>
          <w:rtl/>
        </w:rPr>
        <w:t>ی</w:t>
      </w:r>
      <w:r w:rsidR="002D4A63" w:rsidRPr="005B392A">
        <w:rPr>
          <w:rStyle w:val="Char7"/>
          <w:rFonts w:hint="cs"/>
          <w:rtl/>
        </w:rPr>
        <w:t>جه حرص هلا</w:t>
      </w:r>
      <w:r w:rsidR="00A91D73" w:rsidRPr="00A91D73">
        <w:rPr>
          <w:rStyle w:val="Char7"/>
          <w:rFonts w:hint="cs"/>
          <w:rtl/>
        </w:rPr>
        <w:t>ک</w:t>
      </w:r>
      <w:r w:rsidR="002D4A63" w:rsidRPr="005B392A">
        <w:rPr>
          <w:rStyle w:val="Char7"/>
          <w:rFonts w:hint="cs"/>
          <w:rtl/>
        </w:rPr>
        <w:t xml:space="preserve"> شدند. حرص آنها را به بخل وادار </w:t>
      </w:r>
      <w:r w:rsidR="00A91D73" w:rsidRPr="00A91D73">
        <w:rPr>
          <w:rStyle w:val="Char7"/>
          <w:rFonts w:hint="cs"/>
          <w:rtl/>
        </w:rPr>
        <w:t>ک</w:t>
      </w:r>
      <w:r w:rsidR="002D4A63" w:rsidRPr="005B392A">
        <w:rPr>
          <w:rStyle w:val="Char7"/>
          <w:rFonts w:hint="cs"/>
          <w:rtl/>
        </w:rPr>
        <w:t>رد و بخ</w:t>
      </w:r>
      <w:r w:rsidR="0097050A" w:rsidRPr="0097050A">
        <w:rPr>
          <w:rStyle w:val="Char7"/>
          <w:rFonts w:hint="cs"/>
          <w:rtl/>
        </w:rPr>
        <w:t>ی</w:t>
      </w:r>
      <w:r w:rsidR="002D4A63" w:rsidRPr="005B392A">
        <w:rPr>
          <w:rStyle w:val="Char7"/>
          <w:rFonts w:hint="cs"/>
          <w:rtl/>
        </w:rPr>
        <w:t>ل شدند. به بر</w:t>
      </w:r>
      <w:r w:rsidR="0097050A" w:rsidRPr="0097050A">
        <w:rPr>
          <w:rStyle w:val="Char7"/>
          <w:rFonts w:hint="cs"/>
          <w:rtl/>
        </w:rPr>
        <w:t>ی</w:t>
      </w:r>
      <w:r w:rsidR="002D4A63" w:rsidRPr="005B392A">
        <w:rPr>
          <w:rStyle w:val="Char7"/>
          <w:rFonts w:hint="cs"/>
          <w:rtl/>
        </w:rPr>
        <w:t>دن از خو</w:t>
      </w:r>
      <w:r w:rsidR="0097050A" w:rsidRPr="0097050A">
        <w:rPr>
          <w:rStyle w:val="Char7"/>
          <w:rFonts w:hint="cs"/>
          <w:rtl/>
        </w:rPr>
        <w:t>ی</w:t>
      </w:r>
      <w:r w:rsidR="002D4A63" w:rsidRPr="005B392A">
        <w:rPr>
          <w:rStyle w:val="Char7"/>
          <w:rFonts w:hint="cs"/>
          <w:rtl/>
        </w:rPr>
        <w:t xml:space="preserve">شاوندان وادار </w:t>
      </w:r>
      <w:r w:rsidR="00A91D73" w:rsidRPr="00A91D73">
        <w:rPr>
          <w:rStyle w:val="Char7"/>
          <w:rFonts w:hint="cs"/>
          <w:rtl/>
        </w:rPr>
        <w:t>ک</w:t>
      </w:r>
      <w:r w:rsidR="002D4A63" w:rsidRPr="005B392A">
        <w:rPr>
          <w:rStyle w:val="Char7"/>
          <w:rFonts w:hint="cs"/>
          <w:rtl/>
        </w:rPr>
        <w:t>رد و از خو</w:t>
      </w:r>
      <w:r w:rsidR="0097050A" w:rsidRPr="0097050A">
        <w:rPr>
          <w:rStyle w:val="Char7"/>
          <w:rFonts w:hint="cs"/>
          <w:rtl/>
        </w:rPr>
        <w:t>ی</w:t>
      </w:r>
      <w:r w:rsidR="002D4A63" w:rsidRPr="005B392A">
        <w:rPr>
          <w:rStyle w:val="Char7"/>
          <w:rFonts w:hint="cs"/>
          <w:rtl/>
        </w:rPr>
        <w:t>شاوندان بر</w:t>
      </w:r>
      <w:r w:rsidR="0097050A" w:rsidRPr="0097050A">
        <w:rPr>
          <w:rStyle w:val="Char7"/>
          <w:rFonts w:hint="cs"/>
          <w:rtl/>
        </w:rPr>
        <w:t>ی</w:t>
      </w:r>
      <w:r w:rsidR="002D4A63" w:rsidRPr="005B392A">
        <w:rPr>
          <w:rStyle w:val="Char7"/>
          <w:rFonts w:hint="cs"/>
          <w:rtl/>
        </w:rPr>
        <w:t>دند، به بد</w:t>
      </w:r>
      <w:r w:rsidR="00A91D73" w:rsidRPr="00A91D73">
        <w:rPr>
          <w:rStyle w:val="Char7"/>
          <w:rFonts w:hint="cs"/>
          <w:rtl/>
        </w:rPr>
        <w:t>ک</w:t>
      </w:r>
      <w:r w:rsidR="002D4A63" w:rsidRPr="005B392A">
        <w:rPr>
          <w:rStyle w:val="Char7"/>
          <w:rFonts w:hint="cs"/>
          <w:rtl/>
        </w:rPr>
        <w:t>ار</w:t>
      </w:r>
      <w:r w:rsidR="005B392A">
        <w:rPr>
          <w:rStyle w:val="Char7"/>
          <w:rFonts w:hint="cs"/>
          <w:rtl/>
        </w:rPr>
        <w:t>ی</w:t>
      </w:r>
      <w:r w:rsidR="002D4A63" w:rsidRPr="005B392A">
        <w:rPr>
          <w:rStyle w:val="Char7"/>
          <w:rFonts w:hint="cs"/>
          <w:rtl/>
        </w:rPr>
        <w:t xml:space="preserve"> وادارشان </w:t>
      </w:r>
      <w:r w:rsidR="00A91D73" w:rsidRPr="00A91D73">
        <w:rPr>
          <w:rStyle w:val="Char7"/>
          <w:rFonts w:hint="cs"/>
          <w:rtl/>
        </w:rPr>
        <w:t>ک</w:t>
      </w:r>
      <w:r w:rsidR="002D4A63" w:rsidRPr="005B392A">
        <w:rPr>
          <w:rStyle w:val="Char7"/>
          <w:rFonts w:hint="cs"/>
          <w:rtl/>
        </w:rPr>
        <w:t>رد و بد</w:t>
      </w:r>
      <w:r w:rsidR="00A91D73" w:rsidRPr="00A91D73">
        <w:rPr>
          <w:rStyle w:val="Char7"/>
          <w:rFonts w:hint="cs"/>
          <w:rtl/>
        </w:rPr>
        <w:t>ک</w:t>
      </w:r>
      <w:r w:rsidR="002D4A63" w:rsidRPr="005B392A">
        <w:rPr>
          <w:rStyle w:val="Char7"/>
          <w:rFonts w:hint="cs"/>
          <w:rtl/>
        </w:rPr>
        <w:t>ار شدند</w:t>
      </w:r>
      <w:r w:rsidR="00EB35A4" w:rsidRPr="005B392A">
        <w:rPr>
          <w:rStyle w:val="Charc"/>
          <w:rFonts w:hint="cs"/>
          <w:rtl/>
        </w:rPr>
        <w:t>»</w:t>
      </w:r>
      <w:r w:rsidR="00EB35A4">
        <w:rPr>
          <w:rFonts w:cs="B Lotus" w:hint="cs"/>
          <w:sz w:val="26"/>
          <w:szCs w:val="26"/>
          <w:rtl/>
          <w:lang w:bidi="fa-IR"/>
        </w:rPr>
        <w:t>.</w:t>
      </w:r>
    </w:p>
    <w:p w:rsidR="008805A1" w:rsidRPr="001D7D45" w:rsidRDefault="002D4A63" w:rsidP="009B6361">
      <w:pPr>
        <w:bidi/>
        <w:ind w:firstLine="284"/>
        <w:jc w:val="both"/>
        <w:rPr>
          <w:rStyle w:val="Char2"/>
          <w:spacing w:val="-4"/>
          <w:rtl/>
        </w:rPr>
      </w:pPr>
      <w:r w:rsidRPr="001D7D45">
        <w:rPr>
          <w:rStyle w:val="Char2"/>
          <w:rFonts w:hint="cs"/>
          <w:spacing w:val="-4"/>
          <w:rtl/>
        </w:rPr>
        <w:t>سوم: گناهان آش</w:t>
      </w:r>
      <w:r w:rsidR="006808D5" w:rsidRPr="001D7D45">
        <w:rPr>
          <w:rStyle w:val="Char2"/>
          <w:rFonts w:hint="cs"/>
          <w:spacing w:val="-4"/>
          <w:rtl/>
        </w:rPr>
        <w:t>ک</w:t>
      </w:r>
      <w:r w:rsidRPr="001D7D45">
        <w:rPr>
          <w:rStyle w:val="Char2"/>
          <w:rFonts w:hint="cs"/>
          <w:spacing w:val="-4"/>
          <w:rtl/>
        </w:rPr>
        <w:t>ار و ظاهر</w:t>
      </w:r>
      <w:r w:rsidR="00C97A77" w:rsidRPr="001D7D45">
        <w:rPr>
          <w:rStyle w:val="Char2"/>
          <w:rFonts w:hint="cs"/>
          <w:spacing w:val="-4"/>
          <w:rtl/>
        </w:rPr>
        <w:t>ی</w:t>
      </w:r>
      <w:r w:rsidRPr="001D7D45">
        <w:rPr>
          <w:rStyle w:val="Char2"/>
          <w:rFonts w:hint="cs"/>
          <w:spacing w:val="-4"/>
          <w:rtl/>
        </w:rPr>
        <w:t xml:space="preserve"> بر مبنا</w:t>
      </w:r>
      <w:r w:rsidR="00C97A77" w:rsidRPr="001D7D45">
        <w:rPr>
          <w:rStyle w:val="Char2"/>
          <w:rFonts w:hint="cs"/>
          <w:spacing w:val="-4"/>
          <w:rtl/>
        </w:rPr>
        <w:t>ی</w:t>
      </w:r>
      <w:r w:rsidRPr="001D7D45">
        <w:rPr>
          <w:rStyle w:val="Char2"/>
          <w:rFonts w:hint="cs"/>
          <w:spacing w:val="-4"/>
          <w:rtl/>
        </w:rPr>
        <w:t xml:space="preserve"> ضعف و غفلت انسان بوده </w:t>
      </w:r>
      <w:r w:rsidR="006808D5" w:rsidRPr="001D7D45">
        <w:rPr>
          <w:rStyle w:val="Char2"/>
          <w:rFonts w:hint="cs"/>
          <w:spacing w:val="-4"/>
          <w:rtl/>
        </w:rPr>
        <w:t>ک</w:t>
      </w:r>
      <w:r w:rsidRPr="001D7D45">
        <w:rPr>
          <w:rStyle w:val="Char2"/>
          <w:rFonts w:hint="cs"/>
          <w:spacing w:val="-4"/>
          <w:rtl/>
        </w:rPr>
        <w:t xml:space="preserve">ه چه </w:t>
      </w:r>
      <w:r w:rsidR="00E26A65" w:rsidRPr="001D7D45">
        <w:rPr>
          <w:rStyle w:val="Char2"/>
          <w:rFonts w:hint="cs"/>
          <w:spacing w:val="-4"/>
          <w:rtl/>
        </w:rPr>
        <w:t xml:space="preserve">بسا از آن توبه </w:t>
      </w:r>
      <w:r w:rsidR="006808D5" w:rsidRPr="001D7D45">
        <w:rPr>
          <w:rStyle w:val="Char2"/>
          <w:rFonts w:hint="cs"/>
          <w:spacing w:val="-4"/>
          <w:rtl/>
        </w:rPr>
        <w:t>ک</w:t>
      </w:r>
      <w:r w:rsidR="00E26A65" w:rsidRPr="001D7D45">
        <w:rPr>
          <w:rStyle w:val="Char2"/>
          <w:rFonts w:hint="cs"/>
          <w:spacing w:val="-4"/>
          <w:rtl/>
        </w:rPr>
        <w:t>ند، برخلاف گناهان درون</w:t>
      </w:r>
      <w:r w:rsidR="00C97A77" w:rsidRPr="001D7D45">
        <w:rPr>
          <w:rStyle w:val="Char2"/>
          <w:rFonts w:hint="cs"/>
          <w:spacing w:val="-4"/>
          <w:rtl/>
        </w:rPr>
        <w:t>ی</w:t>
      </w:r>
      <w:r w:rsidR="00E26A65" w:rsidRPr="001D7D45">
        <w:rPr>
          <w:rStyle w:val="Char2"/>
          <w:rFonts w:hint="cs"/>
          <w:spacing w:val="-4"/>
          <w:rtl/>
        </w:rPr>
        <w:t xml:space="preserve"> و باطن</w:t>
      </w:r>
      <w:r w:rsidR="00C97A77" w:rsidRPr="001D7D45">
        <w:rPr>
          <w:rStyle w:val="Char2"/>
          <w:rFonts w:hint="cs"/>
          <w:spacing w:val="-4"/>
          <w:rtl/>
        </w:rPr>
        <w:t>ی</w:t>
      </w:r>
      <w:r w:rsidR="00E26A65" w:rsidRPr="001D7D45">
        <w:rPr>
          <w:rStyle w:val="Char2"/>
          <w:rFonts w:hint="cs"/>
          <w:spacing w:val="-4"/>
          <w:rtl/>
        </w:rPr>
        <w:t xml:space="preserve"> </w:t>
      </w:r>
      <w:r w:rsidR="006808D5" w:rsidRPr="001D7D45">
        <w:rPr>
          <w:rStyle w:val="Char2"/>
          <w:rFonts w:hint="cs"/>
          <w:spacing w:val="-4"/>
          <w:rtl/>
        </w:rPr>
        <w:t>ک</w:t>
      </w:r>
      <w:r w:rsidR="00E26A65" w:rsidRPr="001D7D45">
        <w:rPr>
          <w:rStyle w:val="Char2"/>
          <w:rFonts w:hint="cs"/>
          <w:spacing w:val="-4"/>
          <w:rtl/>
        </w:rPr>
        <w:t>ه علتش فساد و تباه</w:t>
      </w:r>
      <w:r w:rsidR="00C97A77" w:rsidRPr="001D7D45">
        <w:rPr>
          <w:rStyle w:val="Char2"/>
          <w:rFonts w:hint="cs"/>
          <w:spacing w:val="-4"/>
          <w:rtl/>
        </w:rPr>
        <w:t>ی</w:t>
      </w:r>
      <w:r w:rsidR="00E26A65" w:rsidRPr="001D7D45">
        <w:rPr>
          <w:rStyle w:val="Char2"/>
          <w:rFonts w:hint="cs"/>
          <w:spacing w:val="-4"/>
          <w:rtl/>
        </w:rPr>
        <w:t xml:space="preserve"> قلب است و شرّ و بد</w:t>
      </w:r>
      <w:r w:rsidR="00C97A77" w:rsidRPr="001D7D45">
        <w:rPr>
          <w:rStyle w:val="Char2"/>
          <w:rFonts w:hint="cs"/>
          <w:spacing w:val="-4"/>
          <w:rtl/>
        </w:rPr>
        <w:t>ی</w:t>
      </w:r>
      <w:r w:rsidR="00E26A65" w:rsidRPr="001D7D45">
        <w:rPr>
          <w:rStyle w:val="Char2"/>
          <w:rFonts w:hint="cs"/>
          <w:spacing w:val="-4"/>
          <w:rtl/>
        </w:rPr>
        <w:t xml:space="preserve"> در آن تثب</w:t>
      </w:r>
      <w:r w:rsidR="00C97A77" w:rsidRPr="001D7D45">
        <w:rPr>
          <w:rStyle w:val="Char2"/>
          <w:rFonts w:hint="cs"/>
          <w:spacing w:val="-4"/>
          <w:rtl/>
        </w:rPr>
        <w:t>ی</w:t>
      </w:r>
      <w:r w:rsidR="00E26A65" w:rsidRPr="001D7D45">
        <w:rPr>
          <w:rStyle w:val="Char2"/>
          <w:rFonts w:hint="cs"/>
          <w:spacing w:val="-4"/>
          <w:rtl/>
        </w:rPr>
        <w:t>ت و قدرت‌</w:t>
      </w:r>
      <w:r w:rsidR="00C97A77" w:rsidRPr="001D7D45">
        <w:rPr>
          <w:rStyle w:val="Char2"/>
          <w:rFonts w:hint="cs"/>
          <w:spacing w:val="-4"/>
          <w:rtl/>
        </w:rPr>
        <w:t>ی</w:t>
      </w:r>
      <w:r w:rsidR="00E26A65" w:rsidRPr="001D7D45">
        <w:rPr>
          <w:rStyle w:val="Char2"/>
          <w:rFonts w:hint="cs"/>
          <w:spacing w:val="-4"/>
          <w:rtl/>
        </w:rPr>
        <w:t xml:space="preserve">افته است. </w:t>
      </w:r>
      <w:r w:rsidR="006808D5" w:rsidRPr="001D7D45">
        <w:rPr>
          <w:rStyle w:val="Char2"/>
          <w:rFonts w:hint="cs"/>
          <w:spacing w:val="-4"/>
          <w:rtl/>
        </w:rPr>
        <w:t>ک</w:t>
      </w:r>
      <w:r w:rsidR="00E26A65" w:rsidRPr="001D7D45">
        <w:rPr>
          <w:rStyle w:val="Char2"/>
          <w:rFonts w:hint="cs"/>
          <w:spacing w:val="-4"/>
          <w:rtl/>
        </w:rPr>
        <w:t>م اتفاق م</w:t>
      </w:r>
      <w:r w:rsidR="00C97A77" w:rsidRPr="001D7D45">
        <w:rPr>
          <w:rStyle w:val="Char2"/>
          <w:rFonts w:hint="cs"/>
          <w:spacing w:val="-4"/>
          <w:rtl/>
        </w:rPr>
        <w:t>ی</w:t>
      </w:r>
      <w:r w:rsidR="00E26A65" w:rsidRPr="001D7D45">
        <w:rPr>
          <w:rStyle w:val="Char2"/>
          <w:rFonts w:hint="cs"/>
          <w:spacing w:val="-4"/>
          <w:rtl/>
        </w:rPr>
        <w:t>‌</w:t>
      </w:r>
      <w:r w:rsidR="009B6361" w:rsidRPr="001D7D45">
        <w:rPr>
          <w:rStyle w:val="Char2"/>
          <w:rFonts w:hint="cs"/>
          <w:spacing w:val="-4"/>
          <w:rtl/>
        </w:rPr>
        <w:t>ا</w:t>
      </w:r>
      <w:r w:rsidR="00E26A65" w:rsidRPr="001D7D45">
        <w:rPr>
          <w:rStyle w:val="Char2"/>
          <w:rFonts w:hint="cs"/>
          <w:spacing w:val="-4"/>
          <w:rtl/>
        </w:rPr>
        <w:t xml:space="preserve">فتد </w:t>
      </w:r>
      <w:r w:rsidR="006808D5" w:rsidRPr="001D7D45">
        <w:rPr>
          <w:rStyle w:val="Char2"/>
          <w:rFonts w:hint="cs"/>
          <w:spacing w:val="-4"/>
          <w:rtl/>
        </w:rPr>
        <w:t>ک</w:t>
      </w:r>
      <w:r w:rsidR="00E26A65" w:rsidRPr="001D7D45">
        <w:rPr>
          <w:rStyle w:val="Char2"/>
          <w:rFonts w:hint="cs"/>
          <w:spacing w:val="-4"/>
          <w:rtl/>
        </w:rPr>
        <w:t>ه انسان از گناهان باطن</w:t>
      </w:r>
      <w:r w:rsidR="00C97A77" w:rsidRPr="001D7D45">
        <w:rPr>
          <w:rStyle w:val="Char2"/>
          <w:rFonts w:hint="cs"/>
          <w:spacing w:val="-4"/>
          <w:rtl/>
        </w:rPr>
        <w:t>ی</w:t>
      </w:r>
      <w:r w:rsidR="00E26A65" w:rsidRPr="001D7D45">
        <w:rPr>
          <w:rStyle w:val="Char2"/>
          <w:rFonts w:hint="cs"/>
          <w:spacing w:val="-4"/>
          <w:rtl/>
        </w:rPr>
        <w:t xml:space="preserve"> توبه </w:t>
      </w:r>
      <w:r w:rsidR="006808D5" w:rsidRPr="001D7D45">
        <w:rPr>
          <w:rStyle w:val="Char2"/>
          <w:rFonts w:hint="cs"/>
          <w:spacing w:val="-4"/>
          <w:rtl/>
        </w:rPr>
        <w:t>ک</w:t>
      </w:r>
      <w:r w:rsidR="00E26A65" w:rsidRPr="001D7D45">
        <w:rPr>
          <w:rStyle w:val="Char2"/>
          <w:rFonts w:hint="cs"/>
          <w:spacing w:val="-4"/>
          <w:rtl/>
        </w:rPr>
        <w:t xml:space="preserve">ند و </w:t>
      </w:r>
      <w:r w:rsidR="00503360" w:rsidRPr="001D7D45">
        <w:rPr>
          <w:rStyle w:val="Char2"/>
          <w:rFonts w:hint="cs"/>
          <w:spacing w:val="-4"/>
          <w:rtl/>
        </w:rPr>
        <w:t>به‌سوی</w:t>
      </w:r>
      <w:r w:rsidR="00E26A65" w:rsidRPr="001D7D45">
        <w:rPr>
          <w:rStyle w:val="Char2"/>
          <w:rFonts w:hint="cs"/>
          <w:spacing w:val="-4"/>
          <w:rtl/>
        </w:rPr>
        <w:t xml:space="preserve"> حق برگردد. و ا</w:t>
      </w:r>
      <w:r w:rsidR="00C97A77" w:rsidRPr="001D7D45">
        <w:rPr>
          <w:rStyle w:val="Char2"/>
          <w:rFonts w:hint="cs"/>
          <w:spacing w:val="-4"/>
          <w:rtl/>
        </w:rPr>
        <w:t>ی</w:t>
      </w:r>
      <w:r w:rsidR="00E26A65" w:rsidRPr="001D7D45">
        <w:rPr>
          <w:rStyle w:val="Char2"/>
          <w:rFonts w:hint="cs"/>
          <w:spacing w:val="-4"/>
          <w:rtl/>
        </w:rPr>
        <w:t>ن همان تفاوت ب</w:t>
      </w:r>
      <w:r w:rsidR="00C97A77" w:rsidRPr="001D7D45">
        <w:rPr>
          <w:rStyle w:val="Char2"/>
          <w:rFonts w:hint="cs"/>
          <w:spacing w:val="-4"/>
          <w:rtl/>
        </w:rPr>
        <w:t>ی</w:t>
      </w:r>
      <w:r w:rsidR="00E26A65" w:rsidRPr="001D7D45">
        <w:rPr>
          <w:rStyle w:val="Char2"/>
          <w:rFonts w:hint="cs"/>
          <w:spacing w:val="-4"/>
          <w:rtl/>
        </w:rPr>
        <w:t>ن گناه آدم</w:t>
      </w:r>
      <w:r w:rsidR="00AA7365" w:rsidRPr="001D7D45">
        <w:rPr>
          <w:rStyle w:val="Char2"/>
          <w:rFonts w:hint="cs"/>
          <w:spacing w:val="-4"/>
          <w:rtl/>
        </w:rPr>
        <w:t xml:space="preserve"> </w:t>
      </w:r>
      <w:r w:rsidR="00AA7365" w:rsidRPr="001D7D45">
        <w:rPr>
          <w:rStyle w:val="Char2"/>
          <w:rFonts w:cs="CTraditional Arabic" w:hint="cs"/>
          <w:spacing w:val="-4"/>
          <w:rtl/>
        </w:rPr>
        <w:t>÷</w:t>
      </w:r>
      <w:r w:rsidR="00E26A65" w:rsidRPr="001D7D45">
        <w:rPr>
          <w:rStyle w:val="Char2"/>
          <w:rFonts w:hint="cs"/>
          <w:spacing w:val="-4"/>
          <w:rtl/>
        </w:rPr>
        <w:t xml:space="preserve"> و گناه ابل</w:t>
      </w:r>
      <w:r w:rsidR="00C97A77" w:rsidRPr="001D7D45">
        <w:rPr>
          <w:rStyle w:val="Char2"/>
          <w:rFonts w:hint="cs"/>
          <w:spacing w:val="-4"/>
          <w:rtl/>
        </w:rPr>
        <w:t>ی</w:t>
      </w:r>
      <w:r w:rsidR="00E26A65" w:rsidRPr="001D7D45">
        <w:rPr>
          <w:rStyle w:val="Char2"/>
          <w:rFonts w:hint="cs"/>
          <w:spacing w:val="-4"/>
          <w:rtl/>
        </w:rPr>
        <w:t>س بود.</w:t>
      </w:r>
    </w:p>
    <w:p w:rsidR="007C0493" w:rsidRPr="00C97A77" w:rsidRDefault="007C0493" w:rsidP="007C0493">
      <w:pPr>
        <w:bidi/>
        <w:ind w:firstLine="284"/>
        <w:jc w:val="both"/>
        <w:rPr>
          <w:rStyle w:val="Char2"/>
          <w:rtl/>
        </w:rPr>
      </w:pPr>
      <w:r w:rsidRPr="00C97A77">
        <w:rPr>
          <w:rStyle w:val="Char2"/>
          <w:rFonts w:hint="cs"/>
          <w:rtl/>
        </w:rPr>
        <w:t>گناه آدم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از‌ آن درخت ممنوع شده خورد،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گناه جوارح</w:t>
      </w:r>
      <w:r w:rsidR="00C97A77" w:rsidRPr="00C97A77">
        <w:rPr>
          <w:rStyle w:val="Char2"/>
          <w:rFonts w:hint="cs"/>
          <w:rtl/>
        </w:rPr>
        <w:t>ی</w:t>
      </w:r>
      <w:r w:rsidRPr="00C97A77">
        <w:rPr>
          <w:rStyle w:val="Char2"/>
          <w:rFonts w:hint="cs"/>
          <w:rtl/>
        </w:rPr>
        <w:t xml:space="preserve"> بود ول</w:t>
      </w:r>
      <w:r w:rsidR="00C97A77" w:rsidRPr="00C97A77">
        <w:rPr>
          <w:rStyle w:val="Char2"/>
          <w:rFonts w:hint="cs"/>
          <w:rtl/>
        </w:rPr>
        <w:t>ی</w:t>
      </w:r>
      <w:r w:rsidRPr="00C97A77">
        <w:rPr>
          <w:rStyle w:val="Char2"/>
          <w:rFonts w:hint="cs"/>
          <w:rtl/>
        </w:rPr>
        <w:t xml:space="preserve"> گناه ابل</w:t>
      </w:r>
      <w:r w:rsidR="00C97A77" w:rsidRPr="00C97A77">
        <w:rPr>
          <w:rStyle w:val="Char2"/>
          <w:rFonts w:hint="cs"/>
          <w:rtl/>
        </w:rPr>
        <w:t>ی</w:t>
      </w:r>
      <w:r w:rsidRPr="00C97A77">
        <w:rPr>
          <w:rStyle w:val="Char2"/>
          <w:rFonts w:hint="cs"/>
          <w:rtl/>
        </w:rPr>
        <w:t>س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از خداوند نافرمان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رد و ت</w:t>
      </w:r>
      <w:r w:rsidR="006808D5" w:rsidRPr="006808D5">
        <w:rPr>
          <w:rStyle w:val="Char2"/>
          <w:rFonts w:hint="cs"/>
          <w:rtl/>
        </w:rPr>
        <w:t>ک</w:t>
      </w:r>
      <w:r w:rsidRPr="00C97A77">
        <w:rPr>
          <w:rStyle w:val="Char2"/>
          <w:rFonts w:hint="cs"/>
          <w:rtl/>
        </w:rPr>
        <w:t>بّر ورز</w:t>
      </w:r>
      <w:r w:rsidR="00C97A77" w:rsidRPr="00C97A77">
        <w:rPr>
          <w:rStyle w:val="Char2"/>
          <w:rFonts w:hint="cs"/>
          <w:rtl/>
        </w:rPr>
        <w:t>ی</w:t>
      </w:r>
      <w:r w:rsidRPr="00C97A77">
        <w:rPr>
          <w:rStyle w:val="Char2"/>
          <w:rFonts w:hint="cs"/>
          <w:rtl/>
        </w:rPr>
        <w:t xml:space="preserve">د و به گروه </w:t>
      </w:r>
      <w:r w:rsidR="006808D5" w:rsidRPr="006808D5">
        <w:rPr>
          <w:rStyle w:val="Char2"/>
          <w:rFonts w:hint="cs"/>
          <w:rtl/>
        </w:rPr>
        <w:t>ک</w:t>
      </w:r>
      <w:r w:rsidRPr="00C97A77">
        <w:rPr>
          <w:rStyle w:val="Char2"/>
          <w:rFonts w:hint="cs"/>
          <w:rtl/>
        </w:rPr>
        <w:t>افران در آمد، از گناهان قلب</w:t>
      </w:r>
      <w:r w:rsidR="00C97A77" w:rsidRPr="00C97A77">
        <w:rPr>
          <w:rStyle w:val="Char2"/>
          <w:rFonts w:hint="cs"/>
          <w:rtl/>
        </w:rPr>
        <w:t>ی</w:t>
      </w:r>
      <w:r w:rsidRPr="00C97A77">
        <w:rPr>
          <w:rStyle w:val="Char2"/>
          <w:rFonts w:hint="cs"/>
          <w:rtl/>
        </w:rPr>
        <w:t xml:space="preserve"> و درون</w:t>
      </w:r>
      <w:r w:rsidR="00C97A77" w:rsidRPr="00C97A77">
        <w:rPr>
          <w:rStyle w:val="Char2"/>
          <w:rFonts w:hint="cs"/>
          <w:rtl/>
        </w:rPr>
        <w:t>ی</w:t>
      </w:r>
      <w:r w:rsidRPr="00C97A77">
        <w:rPr>
          <w:rStyle w:val="Char2"/>
          <w:rFonts w:hint="cs"/>
          <w:rtl/>
        </w:rPr>
        <w:t xml:space="preserve"> بود.</w:t>
      </w:r>
    </w:p>
    <w:p w:rsidR="007C0493" w:rsidRPr="001D7D45" w:rsidRDefault="007C0493" w:rsidP="00E35CB5">
      <w:pPr>
        <w:bidi/>
        <w:ind w:firstLine="284"/>
        <w:jc w:val="both"/>
        <w:rPr>
          <w:rStyle w:val="Char2"/>
          <w:spacing w:val="-2"/>
          <w:rtl/>
        </w:rPr>
      </w:pPr>
      <w:r w:rsidRPr="001D7D45">
        <w:rPr>
          <w:rStyle w:val="Char2"/>
          <w:rFonts w:hint="cs"/>
          <w:spacing w:val="-2"/>
          <w:rtl/>
        </w:rPr>
        <w:t>معص</w:t>
      </w:r>
      <w:r w:rsidR="00C97A77" w:rsidRPr="001D7D45">
        <w:rPr>
          <w:rStyle w:val="Char2"/>
          <w:rFonts w:hint="cs"/>
          <w:spacing w:val="-2"/>
          <w:rtl/>
        </w:rPr>
        <w:t>ی</w:t>
      </w:r>
      <w:r w:rsidRPr="001D7D45">
        <w:rPr>
          <w:rStyle w:val="Char2"/>
          <w:rFonts w:hint="cs"/>
          <w:spacing w:val="-2"/>
          <w:rtl/>
        </w:rPr>
        <w:t xml:space="preserve">ت و گناه </w:t>
      </w:r>
      <w:r w:rsidR="00E35CB5" w:rsidRPr="001D7D45">
        <w:rPr>
          <w:rStyle w:val="Char2"/>
          <w:rFonts w:hint="cs"/>
          <w:spacing w:val="-2"/>
          <w:rtl/>
        </w:rPr>
        <w:t>آ</w:t>
      </w:r>
      <w:r w:rsidRPr="001D7D45">
        <w:rPr>
          <w:rStyle w:val="Char2"/>
          <w:rFonts w:hint="cs"/>
          <w:spacing w:val="-2"/>
          <w:rtl/>
        </w:rPr>
        <w:t>دم</w:t>
      </w:r>
      <w:r w:rsidR="00AA7365" w:rsidRPr="001D7D45">
        <w:rPr>
          <w:rStyle w:val="Char2"/>
          <w:rFonts w:cs="CTraditional Arabic" w:hint="cs"/>
          <w:spacing w:val="-2"/>
          <w:rtl/>
        </w:rPr>
        <w:t xml:space="preserve"> ÷</w:t>
      </w:r>
      <w:r w:rsidRPr="001D7D45">
        <w:rPr>
          <w:rStyle w:val="Char2"/>
          <w:rFonts w:hint="cs"/>
          <w:spacing w:val="-2"/>
          <w:rtl/>
        </w:rPr>
        <w:t xml:space="preserve">، </w:t>
      </w:r>
      <w:r w:rsidR="00C97A77" w:rsidRPr="001D7D45">
        <w:rPr>
          <w:rStyle w:val="Char2"/>
          <w:rFonts w:hint="cs"/>
          <w:spacing w:val="-2"/>
          <w:rtl/>
        </w:rPr>
        <w:t>ی</w:t>
      </w:r>
      <w:r w:rsidR="006808D5" w:rsidRPr="001D7D45">
        <w:rPr>
          <w:rStyle w:val="Char2"/>
          <w:rFonts w:hint="cs"/>
          <w:spacing w:val="-2"/>
          <w:rtl/>
        </w:rPr>
        <w:t>ک</w:t>
      </w:r>
      <w:r w:rsidR="00E35CB5" w:rsidRPr="001D7D45">
        <w:rPr>
          <w:rStyle w:val="Char2"/>
          <w:rFonts w:hint="cs"/>
          <w:spacing w:val="-2"/>
          <w:rtl/>
        </w:rPr>
        <w:t xml:space="preserve"> لغزش </w:t>
      </w:r>
      <w:r w:rsidR="00AB58E7" w:rsidRPr="001D7D45">
        <w:rPr>
          <w:rStyle w:val="Char2"/>
          <w:rFonts w:hint="cs"/>
          <w:spacing w:val="-2"/>
          <w:rtl/>
        </w:rPr>
        <w:t>عارض</w:t>
      </w:r>
      <w:r w:rsidR="00C97A77" w:rsidRPr="001D7D45">
        <w:rPr>
          <w:rStyle w:val="Char2"/>
          <w:rFonts w:hint="cs"/>
          <w:spacing w:val="-2"/>
          <w:rtl/>
        </w:rPr>
        <w:t>ی</w:t>
      </w:r>
      <w:r w:rsidR="00AB58E7" w:rsidRPr="001D7D45">
        <w:rPr>
          <w:rStyle w:val="Char2"/>
          <w:rFonts w:hint="cs"/>
          <w:spacing w:val="-2"/>
          <w:rtl/>
        </w:rPr>
        <w:t xml:space="preserve"> بود </w:t>
      </w:r>
      <w:r w:rsidR="006808D5" w:rsidRPr="001D7D45">
        <w:rPr>
          <w:rStyle w:val="Char2"/>
          <w:rFonts w:hint="cs"/>
          <w:spacing w:val="-2"/>
          <w:rtl/>
        </w:rPr>
        <w:t>ک</w:t>
      </w:r>
      <w:r w:rsidR="00AB58E7" w:rsidRPr="001D7D45">
        <w:rPr>
          <w:rStyle w:val="Char2"/>
          <w:rFonts w:hint="cs"/>
          <w:spacing w:val="-2"/>
          <w:rtl/>
        </w:rPr>
        <w:t>ه در نت</w:t>
      </w:r>
      <w:r w:rsidR="00C97A77" w:rsidRPr="001D7D45">
        <w:rPr>
          <w:rStyle w:val="Char2"/>
          <w:rFonts w:hint="cs"/>
          <w:spacing w:val="-2"/>
          <w:rtl/>
        </w:rPr>
        <w:t>ی</w:t>
      </w:r>
      <w:r w:rsidR="00AB58E7" w:rsidRPr="001D7D45">
        <w:rPr>
          <w:rStyle w:val="Char2"/>
          <w:rFonts w:hint="cs"/>
          <w:spacing w:val="-2"/>
          <w:rtl/>
        </w:rPr>
        <w:t>جه</w:t>
      </w:r>
      <w:r w:rsidR="00C11B36">
        <w:rPr>
          <w:rStyle w:val="Char2"/>
          <w:rFonts w:hint="cs"/>
          <w:spacing w:val="-2"/>
        </w:rPr>
        <w:t>‌</w:t>
      </w:r>
      <w:r w:rsidR="00AB58E7" w:rsidRPr="001D7D45">
        <w:rPr>
          <w:rStyle w:val="Char2"/>
          <w:rFonts w:hint="cs"/>
          <w:spacing w:val="-2"/>
          <w:rtl/>
        </w:rPr>
        <w:t>ی</w:t>
      </w:r>
      <w:r w:rsidR="00E35CB5" w:rsidRPr="001D7D45">
        <w:rPr>
          <w:rStyle w:val="Char2"/>
          <w:rFonts w:hint="cs"/>
          <w:spacing w:val="-2"/>
          <w:rtl/>
        </w:rPr>
        <w:t xml:space="preserve"> فراموش</w:t>
      </w:r>
      <w:r w:rsidR="00C97A77" w:rsidRPr="001D7D45">
        <w:rPr>
          <w:rStyle w:val="Char2"/>
          <w:rFonts w:hint="cs"/>
          <w:spacing w:val="-2"/>
          <w:rtl/>
        </w:rPr>
        <w:t>ی</w:t>
      </w:r>
      <w:r w:rsidR="00E35CB5" w:rsidRPr="001D7D45">
        <w:rPr>
          <w:rStyle w:val="Char2"/>
          <w:rFonts w:hint="cs"/>
          <w:spacing w:val="-2"/>
          <w:rtl/>
        </w:rPr>
        <w:t xml:space="preserve"> و ضعف اراده به و</w:t>
      </w:r>
      <w:r w:rsidR="00C97A77" w:rsidRPr="001D7D45">
        <w:rPr>
          <w:rStyle w:val="Char2"/>
          <w:rFonts w:hint="cs"/>
          <w:spacing w:val="-2"/>
          <w:rtl/>
        </w:rPr>
        <w:t>ی</w:t>
      </w:r>
      <w:r w:rsidR="00E35CB5" w:rsidRPr="001D7D45">
        <w:rPr>
          <w:rStyle w:val="Char2"/>
          <w:rFonts w:hint="cs"/>
          <w:spacing w:val="-2"/>
          <w:rtl/>
        </w:rPr>
        <w:t xml:space="preserve"> دست داد، ول</w:t>
      </w:r>
      <w:r w:rsidR="00C97A77" w:rsidRPr="001D7D45">
        <w:rPr>
          <w:rStyle w:val="Char2"/>
          <w:rFonts w:hint="cs"/>
          <w:spacing w:val="-2"/>
          <w:rtl/>
        </w:rPr>
        <w:t>ی</w:t>
      </w:r>
      <w:r w:rsidR="00E35CB5" w:rsidRPr="001D7D45">
        <w:rPr>
          <w:rStyle w:val="Char2"/>
          <w:rFonts w:hint="cs"/>
          <w:spacing w:val="-2"/>
          <w:rtl/>
        </w:rPr>
        <w:t xml:space="preserve"> گناه و معص</w:t>
      </w:r>
      <w:r w:rsidR="00C97A77" w:rsidRPr="001D7D45">
        <w:rPr>
          <w:rStyle w:val="Char2"/>
          <w:rFonts w:hint="cs"/>
          <w:spacing w:val="-2"/>
          <w:rtl/>
        </w:rPr>
        <w:t>ی</w:t>
      </w:r>
      <w:r w:rsidR="00E35CB5" w:rsidRPr="001D7D45">
        <w:rPr>
          <w:rStyle w:val="Char2"/>
          <w:rFonts w:hint="cs"/>
          <w:spacing w:val="-2"/>
          <w:rtl/>
        </w:rPr>
        <w:t>ت ابل</w:t>
      </w:r>
      <w:r w:rsidR="00C97A77" w:rsidRPr="001D7D45">
        <w:rPr>
          <w:rStyle w:val="Char2"/>
          <w:rFonts w:hint="cs"/>
          <w:spacing w:val="-2"/>
          <w:rtl/>
        </w:rPr>
        <w:t>ی</w:t>
      </w:r>
      <w:r w:rsidR="00E35CB5" w:rsidRPr="001D7D45">
        <w:rPr>
          <w:rStyle w:val="Char2"/>
          <w:rFonts w:hint="cs"/>
          <w:spacing w:val="-2"/>
          <w:rtl/>
        </w:rPr>
        <w:t>س، عم</w:t>
      </w:r>
      <w:r w:rsidR="00C97A77" w:rsidRPr="001D7D45">
        <w:rPr>
          <w:rStyle w:val="Char2"/>
          <w:rFonts w:hint="cs"/>
          <w:spacing w:val="-2"/>
          <w:rtl/>
        </w:rPr>
        <w:t>ی</w:t>
      </w:r>
      <w:r w:rsidR="00E35CB5" w:rsidRPr="001D7D45">
        <w:rPr>
          <w:rStyle w:val="Char2"/>
          <w:rFonts w:hint="cs"/>
          <w:spacing w:val="-2"/>
          <w:rtl/>
        </w:rPr>
        <w:t xml:space="preserve">ق و در ته قلب رسوخ </w:t>
      </w:r>
      <w:r w:rsidR="006808D5" w:rsidRPr="001D7D45">
        <w:rPr>
          <w:rStyle w:val="Char2"/>
          <w:rFonts w:hint="cs"/>
          <w:spacing w:val="-2"/>
          <w:rtl/>
        </w:rPr>
        <w:t>ک</w:t>
      </w:r>
      <w:r w:rsidR="00E35CB5" w:rsidRPr="001D7D45">
        <w:rPr>
          <w:rStyle w:val="Char2"/>
          <w:rFonts w:hint="cs"/>
          <w:spacing w:val="-2"/>
          <w:rtl/>
        </w:rPr>
        <w:t>رده بود.</w:t>
      </w:r>
    </w:p>
    <w:p w:rsidR="00E35CB5" w:rsidRPr="00C97A77" w:rsidRDefault="00E35CB5" w:rsidP="00E35CB5">
      <w:pPr>
        <w:bidi/>
        <w:ind w:firstLine="284"/>
        <w:jc w:val="both"/>
        <w:rPr>
          <w:rStyle w:val="Char2"/>
          <w:rtl/>
        </w:rPr>
      </w:pPr>
      <w:r w:rsidRPr="00C97A77">
        <w:rPr>
          <w:rStyle w:val="Char2"/>
          <w:rFonts w:hint="cs"/>
          <w:rtl/>
        </w:rPr>
        <w:t>لذا آدم هر چه سر</w:t>
      </w:r>
      <w:r w:rsidR="00C97A77" w:rsidRPr="00C97A77">
        <w:rPr>
          <w:rStyle w:val="Char2"/>
          <w:rFonts w:hint="cs"/>
          <w:rtl/>
        </w:rPr>
        <w:t>ی</w:t>
      </w:r>
      <w:r w:rsidRPr="00C97A77">
        <w:rPr>
          <w:rStyle w:val="Char2"/>
          <w:rFonts w:hint="cs"/>
          <w:rtl/>
        </w:rPr>
        <w:t>ع‌تر به خطا و اشتباه خود پ</w:t>
      </w:r>
      <w:r w:rsidR="00C97A77" w:rsidRPr="00C97A77">
        <w:rPr>
          <w:rStyle w:val="Char2"/>
          <w:rFonts w:hint="cs"/>
          <w:rtl/>
        </w:rPr>
        <w:t>ی</w:t>
      </w:r>
      <w:r w:rsidRPr="00C97A77">
        <w:rPr>
          <w:rStyle w:val="Char2"/>
          <w:rFonts w:hint="cs"/>
          <w:rtl/>
        </w:rPr>
        <w:t xml:space="preserve"> برد و به لغزش خود اعتراف </w:t>
      </w:r>
      <w:r w:rsidR="006808D5" w:rsidRPr="006808D5">
        <w:rPr>
          <w:rStyle w:val="Char2"/>
          <w:rFonts w:hint="cs"/>
          <w:rtl/>
        </w:rPr>
        <w:t>ک</w:t>
      </w:r>
      <w:r w:rsidRPr="00C97A77">
        <w:rPr>
          <w:rStyle w:val="Char2"/>
          <w:rFonts w:hint="cs"/>
          <w:rtl/>
        </w:rPr>
        <w:t>رد و در حالت ندامت و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خود و همسرش، باب پروردگار خود را زدند و گفتند:</w:t>
      </w:r>
    </w:p>
    <w:p w:rsidR="005B392A" w:rsidRPr="00C97A77" w:rsidRDefault="005B392A" w:rsidP="005B392A">
      <w:pPr>
        <w:pStyle w:val="a4"/>
        <w:rPr>
          <w:rStyle w:val="Char2"/>
          <w:rtl/>
        </w:rPr>
      </w:pPr>
      <w:r w:rsidRPr="005B392A">
        <w:rPr>
          <w:rStyle w:val="Charc"/>
          <w:rtl/>
        </w:rPr>
        <w:t>﴿</w:t>
      </w:r>
      <w:r w:rsidRPr="005B392A">
        <w:rPr>
          <w:rtl/>
        </w:rPr>
        <w:t xml:space="preserve">قَالَا رَبَّنَا ظَلَمۡنَآ أَنفُسَنَا وَإِن لَّمۡ تَغۡفِرۡ لَنَا وَتَرۡحَمۡنَا لَنَكُونَنَّ مِنَ </w:t>
      </w:r>
      <w:r w:rsidRPr="005B392A">
        <w:rPr>
          <w:rFonts w:hint="cs"/>
          <w:rtl/>
        </w:rPr>
        <w:t>ٱ</w:t>
      </w:r>
      <w:r w:rsidRPr="005B392A">
        <w:rPr>
          <w:rFonts w:hint="eastAsia"/>
          <w:rtl/>
        </w:rPr>
        <w:t>لۡخَٰسِرِينَ</w:t>
      </w:r>
      <w:r w:rsidRPr="005B392A">
        <w:rPr>
          <w:rtl/>
        </w:rPr>
        <w:t>٢٣</w:t>
      </w:r>
      <w:r w:rsidRPr="005B392A">
        <w:rPr>
          <w:rStyle w:val="Charc"/>
          <w:rtl/>
        </w:rPr>
        <w:t>﴾</w:t>
      </w:r>
      <w:r>
        <w:rPr>
          <w:rFonts w:ascii="Tahoma" w:hAnsi="Tahoma" w:cs="Arial"/>
          <w:rtl/>
        </w:rPr>
        <w:t xml:space="preserve"> </w:t>
      </w:r>
      <w:r w:rsidRPr="005B392A">
        <w:rPr>
          <w:rStyle w:val="Char5"/>
          <w:rtl/>
        </w:rPr>
        <w:t>[الأعراف: 23]</w:t>
      </w:r>
      <w:r w:rsidR="00022D1F">
        <w:rPr>
          <w:rStyle w:val="Char2"/>
          <w:rFonts w:hint="cs"/>
          <w:rtl/>
        </w:rPr>
        <w:t>.</w:t>
      </w:r>
    </w:p>
    <w:p w:rsidR="00F40D71" w:rsidRPr="00D938A1" w:rsidRDefault="00F40D71" w:rsidP="005B392A">
      <w:pPr>
        <w:pStyle w:val="a6"/>
        <w:rPr>
          <w:rFonts w:cs="B Lotus"/>
          <w:rtl/>
        </w:rPr>
      </w:pPr>
      <w:r w:rsidRPr="005B392A">
        <w:rPr>
          <w:rStyle w:val="Charc"/>
          <w:rFonts w:hint="cs"/>
          <w:rtl/>
        </w:rPr>
        <w:t>«</w:t>
      </w:r>
      <w:r w:rsidR="00C82313" w:rsidRPr="005B392A">
        <w:rPr>
          <w:rFonts w:hint="cs"/>
          <w:rtl/>
        </w:rPr>
        <w:t>گفتند: پروردگارا، ما بر خو</w:t>
      </w:r>
      <w:r w:rsidR="00583675" w:rsidRPr="00583675">
        <w:rPr>
          <w:rFonts w:hint="cs"/>
          <w:rtl/>
        </w:rPr>
        <w:t>ی</w:t>
      </w:r>
      <w:r w:rsidR="00C82313" w:rsidRPr="005B392A">
        <w:rPr>
          <w:rFonts w:hint="cs"/>
          <w:rtl/>
        </w:rPr>
        <w:t xml:space="preserve">شتن ستم </w:t>
      </w:r>
      <w:r w:rsidR="004B6063" w:rsidRPr="004B6063">
        <w:rPr>
          <w:rFonts w:hint="cs"/>
          <w:rtl/>
        </w:rPr>
        <w:t>ک</w:t>
      </w:r>
      <w:r w:rsidR="00C82313" w:rsidRPr="005B392A">
        <w:rPr>
          <w:rFonts w:hint="cs"/>
          <w:rtl/>
        </w:rPr>
        <w:t>رد</w:t>
      </w:r>
      <w:r w:rsidR="00583675" w:rsidRPr="00583675">
        <w:rPr>
          <w:rFonts w:hint="cs"/>
          <w:rtl/>
        </w:rPr>
        <w:t>ی</w:t>
      </w:r>
      <w:r w:rsidR="00C82313" w:rsidRPr="005B392A">
        <w:rPr>
          <w:rFonts w:hint="cs"/>
          <w:rtl/>
        </w:rPr>
        <w:t>م و اگر بر ما نبخشا</w:t>
      </w:r>
      <w:r w:rsidR="00583675" w:rsidRPr="00583675">
        <w:rPr>
          <w:rFonts w:hint="cs"/>
          <w:rtl/>
        </w:rPr>
        <w:t>یی</w:t>
      </w:r>
      <w:r w:rsidR="00C82313" w:rsidRPr="005B392A">
        <w:rPr>
          <w:rFonts w:hint="cs"/>
          <w:rtl/>
        </w:rPr>
        <w:t xml:space="preserve"> و به ما رحم ن</w:t>
      </w:r>
      <w:r w:rsidR="004B6063" w:rsidRPr="004B6063">
        <w:rPr>
          <w:rFonts w:hint="cs"/>
          <w:rtl/>
        </w:rPr>
        <w:t>ک</w:t>
      </w:r>
      <w:r w:rsidR="00C82313" w:rsidRPr="005B392A">
        <w:rPr>
          <w:rFonts w:hint="cs"/>
          <w:rtl/>
        </w:rPr>
        <w:t>ن</w:t>
      </w:r>
      <w:r w:rsidR="00583675" w:rsidRPr="00583675">
        <w:rPr>
          <w:rFonts w:hint="cs"/>
          <w:rtl/>
        </w:rPr>
        <w:t>ی</w:t>
      </w:r>
      <w:r w:rsidR="00C82313" w:rsidRPr="005B392A">
        <w:rPr>
          <w:rFonts w:hint="cs"/>
          <w:rtl/>
        </w:rPr>
        <w:t xml:space="preserve"> مسلماً از ز</w:t>
      </w:r>
      <w:r w:rsidR="00583675" w:rsidRPr="00583675">
        <w:rPr>
          <w:rFonts w:hint="cs"/>
          <w:rtl/>
        </w:rPr>
        <w:t>ی</w:t>
      </w:r>
      <w:r w:rsidR="00C82313" w:rsidRPr="005B392A">
        <w:rPr>
          <w:rFonts w:hint="cs"/>
          <w:rtl/>
        </w:rPr>
        <w:t>ان</w:t>
      </w:r>
      <w:r w:rsidR="004B6063" w:rsidRPr="004B6063">
        <w:rPr>
          <w:rFonts w:hint="cs"/>
          <w:rtl/>
        </w:rPr>
        <w:t>ک</w:t>
      </w:r>
      <w:r w:rsidR="00C82313" w:rsidRPr="005B392A">
        <w:rPr>
          <w:rFonts w:hint="cs"/>
          <w:rtl/>
        </w:rPr>
        <w:t>اران خواه</w:t>
      </w:r>
      <w:r w:rsidR="00583675" w:rsidRPr="00583675">
        <w:rPr>
          <w:rFonts w:hint="cs"/>
          <w:rtl/>
        </w:rPr>
        <w:t>ی</w:t>
      </w:r>
      <w:r w:rsidR="00C82313" w:rsidRPr="005B392A">
        <w:rPr>
          <w:rFonts w:hint="cs"/>
          <w:rtl/>
        </w:rPr>
        <w:t>م بود</w:t>
      </w:r>
      <w:r w:rsidRPr="005B392A">
        <w:rPr>
          <w:rStyle w:val="Charc"/>
          <w:rFonts w:hint="cs"/>
          <w:rtl/>
        </w:rPr>
        <w:t>»</w:t>
      </w:r>
      <w:r>
        <w:rPr>
          <w:rFonts w:cs="B Lotus" w:hint="cs"/>
          <w:rtl/>
        </w:rPr>
        <w:t>.</w:t>
      </w:r>
    </w:p>
    <w:p w:rsidR="00E35CB5" w:rsidRPr="00C97A77" w:rsidRDefault="00C82313" w:rsidP="00E35CB5">
      <w:pPr>
        <w:bidi/>
        <w:ind w:firstLine="284"/>
        <w:jc w:val="both"/>
        <w:rPr>
          <w:rStyle w:val="Char2"/>
          <w:rtl/>
        </w:rPr>
      </w:pPr>
      <w:r w:rsidRPr="00C97A77">
        <w:rPr>
          <w:rStyle w:val="Char2"/>
          <w:rFonts w:hint="cs"/>
          <w:rtl/>
        </w:rPr>
        <w:t>ول</w:t>
      </w:r>
      <w:r w:rsidR="00C97A77" w:rsidRPr="00C97A77">
        <w:rPr>
          <w:rStyle w:val="Char2"/>
          <w:rFonts w:hint="cs"/>
          <w:rtl/>
        </w:rPr>
        <w:t>ی</w:t>
      </w:r>
      <w:r w:rsidRPr="00C97A77">
        <w:rPr>
          <w:rStyle w:val="Char2"/>
          <w:rFonts w:hint="cs"/>
          <w:rtl/>
        </w:rPr>
        <w:t xml:space="preserve"> ابل</w:t>
      </w:r>
      <w:r w:rsidR="00C97A77" w:rsidRPr="00C97A77">
        <w:rPr>
          <w:rStyle w:val="Char2"/>
          <w:rFonts w:hint="cs"/>
          <w:rtl/>
        </w:rPr>
        <w:t>ی</w:t>
      </w:r>
      <w:r w:rsidRPr="00C97A77">
        <w:rPr>
          <w:rStyle w:val="Char2"/>
          <w:rFonts w:hint="cs"/>
          <w:rtl/>
        </w:rPr>
        <w:t>س در گناه و معص</w:t>
      </w:r>
      <w:r w:rsidR="00C97A77" w:rsidRPr="00C97A77">
        <w:rPr>
          <w:rStyle w:val="Char2"/>
          <w:rFonts w:hint="cs"/>
          <w:rtl/>
        </w:rPr>
        <w:t>ی</w:t>
      </w:r>
      <w:r w:rsidRPr="00C97A77">
        <w:rPr>
          <w:rStyle w:val="Char2"/>
          <w:rFonts w:hint="cs"/>
          <w:rtl/>
        </w:rPr>
        <w:t>ت خود در برابر خداوند، جامد و متمرّد گرد</w:t>
      </w:r>
      <w:r w:rsidR="00C97A77" w:rsidRPr="00C97A77">
        <w:rPr>
          <w:rStyle w:val="Char2"/>
          <w:rFonts w:hint="cs"/>
          <w:rtl/>
        </w:rPr>
        <w:t>ی</w:t>
      </w:r>
      <w:r w:rsidRPr="00C97A77">
        <w:rPr>
          <w:rStyle w:val="Char2"/>
          <w:rFonts w:hint="cs"/>
          <w:rtl/>
        </w:rPr>
        <w:t>د و عص</w:t>
      </w:r>
      <w:r w:rsidR="00C97A77" w:rsidRPr="00C97A77">
        <w:rPr>
          <w:rStyle w:val="Char2"/>
          <w:rFonts w:hint="cs"/>
          <w:rtl/>
        </w:rPr>
        <w:t>ی</w:t>
      </w:r>
      <w:r w:rsidRPr="00C97A77">
        <w:rPr>
          <w:rStyle w:val="Char2"/>
          <w:rFonts w:hint="cs"/>
          <w:rtl/>
        </w:rPr>
        <w:t>ان و نافرمان</w:t>
      </w:r>
      <w:r w:rsidR="00C97A77" w:rsidRPr="00C97A77">
        <w:rPr>
          <w:rStyle w:val="Char2"/>
          <w:rFonts w:hint="cs"/>
          <w:rtl/>
        </w:rPr>
        <w:t>ی</w:t>
      </w:r>
      <w:r w:rsidRPr="00C97A77">
        <w:rPr>
          <w:rStyle w:val="Char2"/>
          <w:rFonts w:hint="cs"/>
          <w:rtl/>
        </w:rPr>
        <w:t xml:space="preserve"> در قلب او ر</w:t>
      </w:r>
      <w:r w:rsidR="00C97A77" w:rsidRPr="00C97A77">
        <w:rPr>
          <w:rStyle w:val="Char2"/>
          <w:rFonts w:hint="cs"/>
          <w:rtl/>
        </w:rPr>
        <w:t>ی</w:t>
      </w:r>
      <w:r w:rsidRPr="00C97A77">
        <w:rPr>
          <w:rStyle w:val="Char2"/>
          <w:rFonts w:hint="cs"/>
          <w:rtl/>
        </w:rPr>
        <w:t>شه دوان</w:t>
      </w:r>
      <w:r w:rsidR="00C97A77" w:rsidRPr="00C97A77">
        <w:rPr>
          <w:rStyle w:val="Char2"/>
          <w:rFonts w:hint="cs"/>
          <w:rtl/>
        </w:rPr>
        <w:t>ی</w:t>
      </w:r>
      <w:r w:rsidRPr="00C97A77">
        <w:rPr>
          <w:rStyle w:val="Char2"/>
          <w:rFonts w:hint="cs"/>
          <w:rtl/>
        </w:rPr>
        <w:t>د و در باطل غوطه‌ور شد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گفت:</w:t>
      </w:r>
    </w:p>
    <w:p w:rsidR="005B392A" w:rsidRPr="00C97A77" w:rsidRDefault="005B392A" w:rsidP="005B392A">
      <w:pPr>
        <w:pStyle w:val="a4"/>
        <w:rPr>
          <w:rStyle w:val="Char2"/>
          <w:rtl/>
        </w:rPr>
      </w:pPr>
      <w:r w:rsidRPr="005B392A">
        <w:rPr>
          <w:rStyle w:val="Charc"/>
          <w:rtl/>
        </w:rPr>
        <w:t>﴿</w:t>
      </w:r>
      <w:r w:rsidRPr="005B392A">
        <w:rPr>
          <w:rtl/>
        </w:rPr>
        <w:t xml:space="preserve">يَٰٓإِبۡلِيسُ مَا مَنَعَكَ أَن تَسۡجُدَ لِمَا خَلَقۡتُ بِيَدَيَّۖ أَسۡتَكۡبَرۡتَ أَمۡ كُنتَ مِنَ </w:t>
      </w:r>
      <w:r w:rsidRPr="005B392A">
        <w:rPr>
          <w:rFonts w:hint="cs"/>
          <w:spacing w:val="-4"/>
          <w:rtl/>
        </w:rPr>
        <w:t>ٱ</w:t>
      </w:r>
      <w:r w:rsidRPr="005B392A">
        <w:rPr>
          <w:rFonts w:hint="eastAsia"/>
          <w:spacing w:val="-4"/>
          <w:rtl/>
        </w:rPr>
        <w:t>لۡعَالِينَ</w:t>
      </w:r>
      <w:r w:rsidRPr="005B392A">
        <w:rPr>
          <w:spacing w:val="-4"/>
          <w:rtl/>
        </w:rPr>
        <w:t>٧٥ قَالَ أَنَا۠ خَيۡرٞ مِّنۡهُ خَلَقۡتَنِي مِن نَّارٖ وَخَلَقۡتَهُ</w:t>
      </w:r>
      <w:r w:rsidRPr="005B392A">
        <w:rPr>
          <w:rFonts w:hint="cs"/>
          <w:spacing w:val="-4"/>
          <w:rtl/>
        </w:rPr>
        <w:t>ۥ</w:t>
      </w:r>
      <w:r w:rsidRPr="005B392A">
        <w:rPr>
          <w:spacing w:val="-4"/>
          <w:rtl/>
        </w:rPr>
        <w:t xml:space="preserve"> مِن طِينٖ٧٦</w:t>
      </w:r>
      <w:r w:rsidRPr="005B392A">
        <w:rPr>
          <w:rStyle w:val="Charc"/>
          <w:spacing w:val="-4"/>
          <w:rtl/>
        </w:rPr>
        <w:t>﴾</w:t>
      </w:r>
      <w:r w:rsidRPr="005B392A">
        <w:rPr>
          <w:rFonts w:ascii="Tahoma" w:hAnsi="Tahoma" w:cs="Arial"/>
          <w:spacing w:val="-4"/>
          <w:rtl/>
        </w:rPr>
        <w:t xml:space="preserve"> </w:t>
      </w:r>
      <w:r w:rsidRPr="005B392A">
        <w:rPr>
          <w:rStyle w:val="Char5"/>
          <w:spacing w:val="-4"/>
          <w:rtl/>
        </w:rPr>
        <w:t>[ص: 75-76]</w:t>
      </w:r>
      <w:r w:rsidRPr="005B392A">
        <w:rPr>
          <w:rStyle w:val="Char5"/>
          <w:rFonts w:hint="cs"/>
          <w:spacing w:val="-4"/>
          <w:rtl/>
        </w:rPr>
        <w:t>.</w:t>
      </w:r>
      <w:r>
        <w:rPr>
          <w:rStyle w:val="Char5"/>
          <w:rFonts w:hint="cs"/>
          <w:rtl/>
        </w:rPr>
        <w:t xml:space="preserve"> </w:t>
      </w:r>
    </w:p>
    <w:p w:rsidR="003F4753" w:rsidRPr="00D938A1" w:rsidRDefault="003F4753" w:rsidP="005B392A">
      <w:pPr>
        <w:pStyle w:val="a6"/>
        <w:rPr>
          <w:rFonts w:cs="B Lotus"/>
          <w:rtl/>
        </w:rPr>
      </w:pPr>
      <w:r w:rsidRPr="005B392A">
        <w:rPr>
          <w:rStyle w:val="Charc"/>
          <w:rFonts w:hint="cs"/>
          <w:rtl/>
        </w:rPr>
        <w:t>«</w:t>
      </w:r>
      <w:r w:rsidR="001241E1" w:rsidRPr="005B392A">
        <w:rPr>
          <w:rFonts w:hint="cs"/>
          <w:rtl/>
        </w:rPr>
        <w:t>ا</w:t>
      </w:r>
      <w:r w:rsidR="005B392A">
        <w:rPr>
          <w:rFonts w:hint="cs"/>
          <w:rtl/>
        </w:rPr>
        <w:t>ی</w:t>
      </w:r>
      <w:r w:rsidR="001241E1" w:rsidRPr="005B392A">
        <w:rPr>
          <w:rFonts w:hint="cs"/>
          <w:rtl/>
        </w:rPr>
        <w:t xml:space="preserve"> ابل</w:t>
      </w:r>
      <w:r w:rsidR="00583675" w:rsidRPr="00583675">
        <w:rPr>
          <w:rFonts w:hint="cs"/>
          <w:rtl/>
        </w:rPr>
        <w:t>ی</w:t>
      </w:r>
      <w:r w:rsidR="001241E1" w:rsidRPr="005B392A">
        <w:rPr>
          <w:rFonts w:hint="cs"/>
          <w:rtl/>
        </w:rPr>
        <w:t>س چه چ</w:t>
      </w:r>
      <w:r w:rsidR="00583675" w:rsidRPr="00583675">
        <w:rPr>
          <w:rFonts w:hint="cs"/>
          <w:rtl/>
        </w:rPr>
        <w:t>ی</w:t>
      </w:r>
      <w:r w:rsidR="001241E1" w:rsidRPr="005B392A">
        <w:rPr>
          <w:rFonts w:hint="cs"/>
          <w:rtl/>
        </w:rPr>
        <w:t xml:space="preserve">ز تو را مانع شد </w:t>
      </w:r>
      <w:r w:rsidR="004B6063" w:rsidRPr="004B6063">
        <w:rPr>
          <w:rFonts w:hint="cs"/>
          <w:rtl/>
        </w:rPr>
        <w:t>ک</w:t>
      </w:r>
      <w:r w:rsidR="001241E1" w:rsidRPr="005B392A">
        <w:rPr>
          <w:rFonts w:hint="cs"/>
          <w:rtl/>
        </w:rPr>
        <w:t>ه برا</w:t>
      </w:r>
      <w:r w:rsidR="005B392A">
        <w:rPr>
          <w:rFonts w:hint="cs"/>
          <w:rtl/>
        </w:rPr>
        <w:t>ی</w:t>
      </w:r>
      <w:r w:rsidR="001241E1" w:rsidRPr="005B392A">
        <w:rPr>
          <w:rFonts w:hint="cs"/>
          <w:rtl/>
        </w:rPr>
        <w:t xml:space="preserve"> چ</w:t>
      </w:r>
      <w:r w:rsidR="00583675" w:rsidRPr="00583675">
        <w:rPr>
          <w:rFonts w:hint="cs"/>
          <w:rtl/>
        </w:rPr>
        <w:t>ی</w:t>
      </w:r>
      <w:r w:rsidR="001241E1" w:rsidRPr="005B392A">
        <w:rPr>
          <w:rFonts w:hint="cs"/>
          <w:rtl/>
        </w:rPr>
        <w:t>ز</w:t>
      </w:r>
      <w:r w:rsidR="005B392A">
        <w:rPr>
          <w:rFonts w:hint="cs"/>
          <w:rtl/>
        </w:rPr>
        <w:t>ی</w:t>
      </w:r>
      <w:r w:rsidR="001241E1" w:rsidRPr="005B392A">
        <w:rPr>
          <w:rFonts w:hint="cs"/>
          <w:rtl/>
        </w:rPr>
        <w:t xml:space="preserve"> </w:t>
      </w:r>
      <w:r w:rsidR="004B6063" w:rsidRPr="004B6063">
        <w:rPr>
          <w:rFonts w:hint="cs"/>
          <w:rtl/>
        </w:rPr>
        <w:t>ک</w:t>
      </w:r>
      <w:r w:rsidR="001241E1" w:rsidRPr="005B392A">
        <w:rPr>
          <w:rFonts w:hint="cs"/>
          <w:rtl/>
        </w:rPr>
        <w:t>ه به دستان قدرت خو</w:t>
      </w:r>
      <w:r w:rsidR="00583675" w:rsidRPr="00583675">
        <w:rPr>
          <w:rFonts w:hint="cs"/>
          <w:rtl/>
        </w:rPr>
        <w:t>ی</w:t>
      </w:r>
      <w:r w:rsidR="001241E1" w:rsidRPr="005B392A">
        <w:rPr>
          <w:rFonts w:hint="cs"/>
          <w:rtl/>
        </w:rPr>
        <w:t xml:space="preserve">ش خلق </w:t>
      </w:r>
      <w:r w:rsidR="004B6063" w:rsidRPr="004B6063">
        <w:rPr>
          <w:rFonts w:hint="cs"/>
          <w:rtl/>
        </w:rPr>
        <w:t>ک</w:t>
      </w:r>
      <w:r w:rsidR="001241E1" w:rsidRPr="005B392A">
        <w:rPr>
          <w:rFonts w:hint="cs"/>
          <w:rtl/>
        </w:rPr>
        <w:t>ردم سجده آور</w:t>
      </w:r>
      <w:r w:rsidR="005B392A">
        <w:rPr>
          <w:rFonts w:hint="cs"/>
          <w:rtl/>
        </w:rPr>
        <w:t>ی</w:t>
      </w:r>
      <w:r w:rsidR="001241E1" w:rsidRPr="005B392A">
        <w:rPr>
          <w:rFonts w:hint="cs"/>
          <w:rtl/>
        </w:rPr>
        <w:t>؟ آ</w:t>
      </w:r>
      <w:r w:rsidR="00583675" w:rsidRPr="00583675">
        <w:rPr>
          <w:rFonts w:hint="cs"/>
          <w:rtl/>
        </w:rPr>
        <w:t>ی</w:t>
      </w:r>
      <w:r w:rsidR="001241E1" w:rsidRPr="005B392A">
        <w:rPr>
          <w:rFonts w:hint="cs"/>
          <w:rtl/>
        </w:rPr>
        <w:t>ا ت</w:t>
      </w:r>
      <w:r w:rsidR="004B6063" w:rsidRPr="004B6063">
        <w:rPr>
          <w:rFonts w:hint="cs"/>
          <w:rtl/>
        </w:rPr>
        <w:t>ک</w:t>
      </w:r>
      <w:r w:rsidR="001241E1" w:rsidRPr="005B392A">
        <w:rPr>
          <w:rFonts w:hint="cs"/>
          <w:rtl/>
        </w:rPr>
        <w:t>بر نمود</w:t>
      </w:r>
      <w:r w:rsidR="005B392A">
        <w:rPr>
          <w:rFonts w:hint="cs"/>
          <w:rtl/>
        </w:rPr>
        <w:t>ی</w:t>
      </w:r>
      <w:r w:rsidR="001241E1" w:rsidRPr="005B392A">
        <w:rPr>
          <w:rFonts w:hint="cs"/>
          <w:rtl/>
        </w:rPr>
        <w:t xml:space="preserve"> </w:t>
      </w:r>
      <w:r w:rsidR="00583675" w:rsidRPr="00583675">
        <w:rPr>
          <w:rFonts w:hint="cs"/>
          <w:rtl/>
        </w:rPr>
        <w:t>ی</w:t>
      </w:r>
      <w:r w:rsidR="001241E1" w:rsidRPr="005B392A">
        <w:rPr>
          <w:rFonts w:hint="cs"/>
          <w:rtl/>
        </w:rPr>
        <w:t>ا از جمل</w:t>
      </w:r>
      <w:r w:rsidR="005B392A">
        <w:rPr>
          <w:rFonts w:hint="cs"/>
          <w:rtl/>
        </w:rPr>
        <w:t>ۀ</w:t>
      </w:r>
      <w:r w:rsidR="001241E1" w:rsidRPr="005B392A">
        <w:rPr>
          <w:rFonts w:hint="cs"/>
          <w:rtl/>
        </w:rPr>
        <w:t xml:space="preserve"> برتر</w:t>
      </w:r>
      <w:r w:rsidR="005B392A">
        <w:rPr>
          <w:rFonts w:hint="cs"/>
          <w:rtl/>
        </w:rPr>
        <w:t>ی</w:t>
      </w:r>
      <w:r w:rsidR="001241E1" w:rsidRPr="005B392A">
        <w:rPr>
          <w:rFonts w:hint="cs"/>
          <w:rtl/>
        </w:rPr>
        <w:t>‌جو</w:t>
      </w:r>
      <w:r w:rsidR="00583675" w:rsidRPr="00583675">
        <w:rPr>
          <w:rFonts w:hint="cs"/>
          <w:rtl/>
        </w:rPr>
        <w:t>ی</w:t>
      </w:r>
      <w:r w:rsidR="001241E1" w:rsidRPr="005B392A">
        <w:rPr>
          <w:rFonts w:hint="cs"/>
          <w:rtl/>
        </w:rPr>
        <w:t>ان</w:t>
      </w:r>
      <w:r w:rsidR="005B392A">
        <w:rPr>
          <w:rFonts w:hint="cs"/>
          <w:rtl/>
        </w:rPr>
        <w:t>ی</w:t>
      </w:r>
      <w:r w:rsidR="001241E1" w:rsidRPr="005B392A">
        <w:rPr>
          <w:rFonts w:hint="cs"/>
          <w:rtl/>
        </w:rPr>
        <w:t>؟ گفت: من از او بهترم، مرا از آتش آفر</w:t>
      </w:r>
      <w:r w:rsidR="00583675" w:rsidRPr="00583675">
        <w:rPr>
          <w:rFonts w:hint="cs"/>
          <w:rtl/>
        </w:rPr>
        <w:t>ی</w:t>
      </w:r>
      <w:r w:rsidR="001241E1" w:rsidRPr="005B392A">
        <w:rPr>
          <w:rFonts w:hint="cs"/>
          <w:rtl/>
        </w:rPr>
        <w:t>ده‌ا</w:t>
      </w:r>
      <w:r w:rsidR="005B392A">
        <w:rPr>
          <w:rFonts w:hint="cs"/>
          <w:rtl/>
        </w:rPr>
        <w:t>ی</w:t>
      </w:r>
      <w:r w:rsidR="001241E1" w:rsidRPr="005B392A">
        <w:rPr>
          <w:rFonts w:hint="cs"/>
          <w:rtl/>
        </w:rPr>
        <w:t xml:space="preserve"> و او را از گِل آفر</w:t>
      </w:r>
      <w:r w:rsidR="00583675" w:rsidRPr="00583675">
        <w:rPr>
          <w:rFonts w:hint="cs"/>
          <w:rtl/>
        </w:rPr>
        <w:t>ی</w:t>
      </w:r>
      <w:r w:rsidR="001241E1" w:rsidRPr="005B392A">
        <w:rPr>
          <w:rFonts w:hint="cs"/>
          <w:rtl/>
        </w:rPr>
        <w:t>ده‌ا</w:t>
      </w:r>
      <w:r w:rsidR="005B392A">
        <w:rPr>
          <w:rFonts w:hint="cs"/>
          <w:rtl/>
        </w:rPr>
        <w:t>ی</w:t>
      </w:r>
      <w:r w:rsidRPr="005B392A">
        <w:rPr>
          <w:rStyle w:val="Charc"/>
          <w:rFonts w:hint="cs"/>
          <w:rtl/>
        </w:rPr>
        <w:t>»</w:t>
      </w:r>
      <w:r>
        <w:rPr>
          <w:rFonts w:cs="B Lotus" w:hint="cs"/>
          <w:rtl/>
        </w:rPr>
        <w:t>.</w:t>
      </w:r>
    </w:p>
    <w:p w:rsidR="00C82313" w:rsidRPr="00C97A77" w:rsidRDefault="001C5741" w:rsidP="00C82313">
      <w:pPr>
        <w:bidi/>
        <w:ind w:firstLine="284"/>
        <w:jc w:val="both"/>
        <w:rPr>
          <w:rStyle w:val="Char2"/>
          <w:rtl/>
        </w:rPr>
      </w:pPr>
      <w:r w:rsidRPr="00C97A77">
        <w:rPr>
          <w:rStyle w:val="Char2"/>
          <w:rFonts w:hint="cs"/>
          <w:rtl/>
        </w:rPr>
        <w:t>لذا سرانجام آدم</w:t>
      </w:r>
      <w:r w:rsidR="00AA7365" w:rsidRPr="00AA7365">
        <w:rPr>
          <w:rStyle w:val="Char2"/>
          <w:rFonts w:cs="CTraditional Arabic" w:hint="cs"/>
          <w:rtl/>
        </w:rPr>
        <w:t xml:space="preserve"> ÷</w:t>
      </w:r>
      <w:r w:rsidRPr="00C97A77">
        <w:rPr>
          <w:rStyle w:val="Char2"/>
          <w:rFonts w:hint="cs"/>
          <w:rtl/>
        </w:rPr>
        <w:t xml:space="preserve"> ا</w:t>
      </w:r>
      <w:r w:rsidR="00C97A77" w:rsidRPr="00C97A77">
        <w:rPr>
          <w:rStyle w:val="Char2"/>
          <w:rFonts w:hint="cs"/>
          <w:rtl/>
        </w:rPr>
        <w:t>ی</w:t>
      </w:r>
      <w:r w:rsidRPr="00C97A77">
        <w:rPr>
          <w:rStyle w:val="Char2"/>
          <w:rFonts w:hint="cs"/>
          <w:rtl/>
        </w:rPr>
        <w:t xml:space="preserve">ن شد </w:t>
      </w:r>
      <w:r w:rsidR="006808D5" w:rsidRPr="006808D5">
        <w:rPr>
          <w:rStyle w:val="Char2"/>
          <w:rFonts w:hint="cs"/>
          <w:rtl/>
        </w:rPr>
        <w:t>ک</w:t>
      </w:r>
      <w:r w:rsidRPr="00C97A77">
        <w:rPr>
          <w:rStyle w:val="Char2"/>
          <w:rFonts w:hint="cs"/>
          <w:rtl/>
        </w:rPr>
        <w:t>ه:</w:t>
      </w:r>
    </w:p>
    <w:p w:rsidR="00B92E8A" w:rsidRPr="00C97A77" w:rsidRDefault="005B392A" w:rsidP="005B392A">
      <w:pPr>
        <w:pStyle w:val="a4"/>
        <w:rPr>
          <w:rStyle w:val="Char2"/>
          <w:rtl/>
        </w:rPr>
      </w:pPr>
      <w:r w:rsidRPr="005B392A">
        <w:rPr>
          <w:rStyle w:val="Charc"/>
          <w:spacing w:val="-4"/>
          <w:rtl/>
        </w:rPr>
        <w:t>﴿</w:t>
      </w:r>
      <w:r w:rsidRPr="005B392A">
        <w:rPr>
          <w:spacing w:val="-4"/>
          <w:rtl/>
        </w:rPr>
        <w:t>قَالَ فَ</w:t>
      </w:r>
      <w:r w:rsidRPr="005B392A">
        <w:rPr>
          <w:rFonts w:hint="cs"/>
          <w:spacing w:val="-4"/>
          <w:rtl/>
        </w:rPr>
        <w:t>ٱ</w:t>
      </w:r>
      <w:r w:rsidRPr="005B392A">
        <w:rPr>
          <w:rFonts w:hint="eastAsia"/>
          <w:spacing w:val="-4"/>
          <w:rtl/>
        </w:rPr>
        <w:t>خۡرُجۡ</w:t>
      </w:r>
      <w:r w:rsidRPr="005B392A">
        <w:rPr>
          <w:spacing w:val="-4"/>
          <w:rtl/>
        </w:rPr>
        <w:t xml:space="preserve"> مِنۡهَا فَإِنَّكَ رَجِيمٞ٧٧ وَإِنَّ عَلَيۡكَ لَعۡنَتِيٓ إِلَىٰ يَوۡمِ </w:t>
      </w:r>
      <w:r w:rsidRPr="005B392A">
        <w:rPr>
          <w:rFonts w:hint="cs"/>
          <w:spacing w:val="-4"/>
          <w:rtl/>
        </w:rPr>
        <w:t>ٱ</w:t>
      </w:r>
      <w:r w:rsidRPr="005B392A">
        <w:rPr>
          <w:rFonts w:hint="eastAsia"/>
          <w:spacing w:val="-4"/>
          <w:rtl/>
        </w:rPr>
        <w:t>لدِّينِ</w:t>
      </w:r>
      <w:r w:rsidRPr="005B392A">
        <w:rPr>
          <w:spacing w:val="-4"/>
          <w:rtl/>
        </w:rPr>
        <w:t>٧٨</w:t>
      </w:r>
      <w:r w:rsidRPr="005B392A">
        <w:rPr>
          <w:rStyle w:val="Charc"/>
          <w:spacing w:val="-4"/>
          <w:rtl/>
        </w:rPr>
        <w:t>﴾</w:t>
      </w:r>
      <w:r w:rsidRPr="00C97A77">
        <w:rPr>
          <w:rStyle w:val="Char2"/>
          <w:rFonts w:hint="cs"/>
          <w:rtl/>
        </w:rPr>
        <w:t xml:space="preserve"> </w:t>
      </w:r>
      <w:r w:rsidRPr="005B392A">
        <w:rPr>
          <w:rStyle w:val="Char5"/>
          <w:rFonts w:hint="cs"/>
          <w:spacing w:val="-4"/>
          <w:rtl/>
        </w:rPr>
        <w:t>[ص</w:t>
      </w:r>
      <w:r w:rsidR="00B92E8A" w:rsidRPr="005B392A">
        <w:rPr>
          <w:rStyle w:val="Char5"/>
          <w:rFonts w:hint="cs"/>
          <w:spacing w:val="-4"/>
          <w:rtl/>
        </w:rPr>
        <w:t>/</w:t>
      </w:r>
      <w:r w:rsidR="00C11C55" w:rsidRPr="005B392A">
        <w:rPr>
          <w:rStyle w:val="Char5"/>
          <w:rFonts w:hint="cs"/>
          <w:spacing w:val="-4"/>
          <w:rtl/>
        </w:rPr>
        <w:t>77-78</w:t>
      </w:r>
      <w:r w:rsidRPr="005B392A">
        <w:rPr>
          <w:rStyle w:val="Char5"/>
          <w:rFonts w:hint="cs"/>
          <w:spacing w:val="-4"/>
          <w:rtl/>
        </w:rPr>
        <w:t>].</w:t>
      </w:r>
    </w:p>
    <w:p w:rsidR="00B92E8A" w:rsidRPr="00D938A1" w:rsidRDefault="00B92E8A" w:rsidP="005B392A">
      <w:pPr>
        <w:pStyle w:val="a6"/>
        <w:rPr>
          <w:rFonts w:cs="B Lotus"/>
          <w:rtl/>
        </w:rPr>
      </w:pPr>
      <w:r w:rsidRPr="005B392A">
        <w:rPr>
          <w:rStyle w:val="Charc"/>
          <w:rFonts w:hint="cs"/>
          <w:rtl/>
        </w:rPr>
        <w:t>«</w:t>
      </w:r>
      <w:r w:rsidR="00C11C55" w:rsidRPr="005B392A">
        <w:rPr>
          <w:rFonts w:hint="cs"/>
          <w:rtl/>
        </w:rPr>
        <w:t>خداوند فرمود: از آن بهشت ب</w:t>
      </w:r>
      <w:r w:rsidR="00583675" w:rsidRPr="00583675">
        <w:rPr>
          <w:rFonts w:hint="cs"/>
          <w:rtl/>
        </w:rPr>
        <w:t>ی</w:t>
      </w:r>
      <w:r w:rsidR="00C11C55" w:rsidRPr="005B392A">
        <w:rPr>
          <w:rFonts w:hint="cs"/>
          <w:rtl/>
        </w:rPr>
        <w:t xml:space="preserve">رون شو </w:t>
      </w:r>
      <w:r w:rsidR="004B6063" w:rsidRPr="004B6063">
        <w:rPr>
          <w:rFonts w:hint="cs"/>
          <w:rtl/>
        </w:rPr>
        <w:t>ک</w:t>
      </w:r>
      <w:r w:rsidR="00C11C55" w:rsidRPr="005B392A">
        <w:rPr>
          <w:rFonts w:hint="cs"/>
          <w:rtl/>
        </w:rPr>
        <w:t>ه به راست</w:t>
      </w:r>
      <w:r w:rsidR="005B392A">
        <w:rPr>
          <w:rFonts w:hint="cs"/>
          <w:rtl/>
        </w:rPr>
        <w:t>ی</w:t>
      </w:r>
      <w:r w:rsidR="00C11C55" w:rsidRPr="005B392A">
        <w:rPr>
          <w:rFonts w:hint="cs"/>
          <w:rtl/>
        </w:rPr>
        <w:t xml:space="preserve"> تو رانده شده ا</w:t>
      </w:r>
      <w:r w:rsidR="005B392A">
        <w:rPr>
          <w:rFonts w:hint="cs"/>
          <w:rtl/>
        </w:rPr>
        <w:t>ی</w:t>
      </w:r>
      <w:r w:rsidR="00C11C55" w:rsidRPr="005B392A">
        <w:rPr>
          <w:rFonts w:hint="cs"/>
          <w:rtl/>
        </w:rPr>
        <w:t>. و تا روز جزا نفر</w:t>
      </w:r>
      <w:r w:rsidR="00583675" w:rsidRPr="00583675">
        <w:rPr>
          <w:rFonts w:hint="cs"/>
          <w:rtl/>
        </w:rPr>
        <w:t>ی</w:t>
      </w:r>
      <w:r w:rsidR="00C11C55" w:rsidRPr="005B392A">
        <w:rPr>
          <w:rFonts w:hint="cs"/>
          <w:rtl/>
        </w:rPr>
        <w:t>ن من بر تو باد</w:t>
      </w:r>
      <w:r w:rsidRPr="005B392A">
        <w:rPr>
          <w:rStyle w:val="Charc"/>
          <w:rFonts w:hint="cs"/>
          <w:rtl/>
        </w:rPr>
        <w:t>»</w:t>
      </w:r>
      <w:r>
        <w:rPr>
          <w:rFonts w:cs="B Lotus" w:hint="cs"/>
          <w:rtl/>
        </w:rPr>
        <w:t>.</w:t>
      </w:r>
    </w:p>
    <w:p w:rsidR="00BE727D" w:rsidRPr="00C97A77" w:rsidRDefault="00AD63BC" w:rsidP="003724FB">
      <w:pPr>
        <w:bidi/>
        <w:ind w:firstLine="284"/>
        <w:jc w:val="both"/>
        <w:rPr>
          <w:rStyle w:val="Char2"/>
          <w:rtl/>
        </w:rPr>
      </w:pPr>
      <w:r w:rsidRPr="00C97A77">
        <w:rPr>
          <w:rStyle w:val="Char2"/>
          <w:rFonts w:hint="cs"/>
          <w:rtl/>
        </w:rPr>
        <w:t>چهارم: چن</w:t>
      </w:r>
      <w:r w:rsidR="00C97A77" w:rsidRPr="00C97A77">
        <w:rPr>
          <w:rStyle w:val="Char2"/>
          <w:rFonts w:hint="cs"/>
          <w:rtl/>
        </w:rPr>
        <w:t>ی</w:t>
      </w:r>
      <w:r w:rsidRPr="00C97A77">
        <w:rPr>
          <w:rStyle w:val="Char2"/>
          <w:rFonts w:hint="cs"/>
          <w:rtl/>
        </w:rPr>
        <w:t>ن سران</w:t>
      </w:r>
      <w:r w:rsidR="00D167B4" w:rsidRPr="00C97A77">
        <w:rPr>
          <w:rStyle w:val="Char2"/>
          <w:rFonts w:hint="cs"/>
          <w:rtl/>
        </w:rPr>
        <w:t>ج</w:t>
      </w:r>
      <w:r w:rsidRPr="00C97A77">
        <w:rPr>
          <w:rStyle w:val="Char2"/>
          <w:rFonts w:hint="cs"/>
          <w:rtl/>
        </w:rPr>
        <w:t>ام</w:t>
      </w:r>
      <w:r w:rsidR="00C97A77" w:rsidRPr="00C97A77">
        <w:rPr>
          <w:rStyle w:val="Char2"/>
          <w:rFonts w:hint="cs"/>
          <w:rtl/>
        </w:rPr>
        <w:t>ی</w:t>
      </w:r>
      <w:r w:rsidRPr="00C97A77">
        <w:rPr>
          <w:rStyle w:val="Char2"/>
          <w:rFonts w:hint="cs"/>
          <w:rtl/>
        </w:rPr>
        <w:t xml:space="preserve"> مسبوق به دلا</w:t>
      </w:r>
      <w:r w:rsidR="00C97A77" w:rsidRPr="00C97A77">
        <w:rPr>
          <w:rStyle w:val="Char2"/>
          <w:rFonts w:hint="cs"/>
          <w:rtl/>
        </w:rPr>
        <w:t>ی</w:t>
      </w:r>
      <w:r w:rsidRPr="00C97A77">
        <w:rPr>
          <w:rStyle w:val="Char2"/>
          <w:rFonts w:hint="cs"/>
          <w:rtl/>
        </w:rPr>
        <w:t>ل گذشته م</w:t>
      </w:r>
      <w:r w:rsidR="00C97A77" w:rsidRPr="00C97A77">
        <w:rPr>
          <w:rStyle w:val="Char2"/>
          <w:rFonts w:hint="cs"/>
          <w:rtl/>
        </w:rPr>
        <w:t>ی</w:t>
      </w:r>
      <w:r w:rsidRPr="00C97A77">
        <w:rPr>
          <w:rStyle w:val="Char2"/>
          <w:rFonts w:hint="cs"/>
          <w:rtl/>
        </w:rPr>
        <w:t>‌باشد و آن سختگ</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 شر</w:t>
      </w:r>
      <w:r w:rsidR="00C97A77" w:rsidRPr="00C97A77">
        <w:rPr>
          <w:rStyle w:val="Char2"/>
          <w:rFonts w:hint="cs"/>
          <w:rtl/>
        </w:rPr>
        <w:t>ی</w:t>
      </w:r>
      <w:r w:rsidRPr="00C97A77">
        <w:rPr>
          <w:rStyle w:val="Char2"/>
          <w:rFonts w:hint="cs"/>
          <w:rtl/>
        </w:rPr>
        <w:t>عت در اجتناب و خوددار</w:t>
      </w:r>
      <w:r w:rsidR="00C97A77" w:rsidRPr="00C97A77">
        <w:rPr>
          <w:rStyle w:val="Char2"/>
          <w:rFonts w:hint="cs"/>
          <w:rtl/>
        </w:rPr>
        <w:t>ی</w:t>
      </w:r>
      <w:r w:rsidRPr="00C97A77">
        <w:rPr>
          <w:rStyle w:val="Char2"/>
          <w:rFonts w:hint="cs"/>
          <w:rtl/>
        </w:rPr>
        <w:t xml:space="preserve"> از معص</w:t>
      </w:r>
      <w:r w:rsidR="00C97A77" w:rsidRPr="00C97A77">
        <w:rPr>
          <w:rStyle w:val="Char2"/>
          <w:rFonts w:hint="cs"/>
          <w:rtl/>
        </w:rPr>
        <w:t>ی</w:t>
      </w:r>
      <w:r w:rsidRPr="00C97A77">
        <w:rPr>
          <w:rStyle w:val="Char2"/>
          <w:rFonts w:hint="cs"/>
          <w:rtl/>
        </w:rPr>
        <w:t>تها</w:t>
      </w:r>
      <w:r w:rsidR="00C97A77" w:rsidRPr="00C97A77">
        <w:rPr>
          <w:rStyle w:val="Char2"/>
          <w:rFonts w:hint="cs"/>
          <w:rtl/>
        </w:rPr>
        <w:t>ی</w:t>
      </w:r>
      <w:r w:rsidRPr="00C97A77">
        <w:rPr>
          <w:rStyle w:val="Char2"/>
          <w:rFonts w:hint="cs"/>
          <w:rtl/>
        </w:rPr>
        <w:t xml:space="preserve"> قلب</w:t>
      </w:r>
      <w:r w:rsidR="00C97A77" w:rsidRPr="00C97A77">
        <w:rPr>
          <w:rStyle w:val="Char2"/>
          <w:rFonts w:hint="cs"/>
          <w:rtl/>
        </w:rPr>
        <w:t>ی</w:t>
      </w:r>
      <w:r w:rsidRPr="00C97A77">
        <w:rPr>
          <w:rStyle w:val="Char2"/>
          <w:rFonts w:hint="cs"/>
          <w:rtl/>
        </w:rPr>
        <w:t xml:space="preserve"> و احساس خطر شد</w:t>
      </w:r>
      <w:r w:rsidR="00C97A77" w:rsidRPr="00C97A77">
        <w:rPr>
          <w:rStyle w:val="Char2"/>
          <w:rFonts w:hint="cs"/>
          <w:rtl/>
        </w:rPr>
        <w:t>ی</w:t>
      </w:r>
      <w:r w:rsidRPr="00C97A77">
        <w:rPr>
          <w:rStyle w:val="Char2"/>
          <w:rFonts w:hint="cs"/>
          <w:rtl/>
        </w:rPr>
        <w:t>د در رابطه با ‌آفات نفس است.</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003724FB">
        <w:rPr>
          <w:rFonts w:cs="CTraditional Arabic" w:hint="cs"/>
          <w:sz w:val="28"/>
          <w:szCs w:val="28"/>
          <w:rtl/>
          <w:lang w:bidi="fa-IR"/>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3724FB" w:rsidRPr="00C97A77">
        <w:rPr>
          <w:rStyle w:val="Char2"/>
          <w:rFonts w:hint="cs"/>
          <w:rtl/>
        </w:rPr>
        <w:t xml:space="preserve"> </w:t>
      </w:r>
      <w:r w:rsidR="003724FB" w:rsidRPr="003724FB">
        <w:rPr>
          <w:rStyle w:val="Charc"/>
          <w:rFonts w:hint="cs"/>
          <w:rtl/>
        </w:rPr>
        <w:t>«</w:t>
      </w:r>
      <w:r w:rsidR="00033246" w:rsidRPr="003724FB">
        <w:rPr>
          <w:rStyle w:val="Char8"/>
          <w:rtl/>
        </w:rPr>
        <w:t>لايدخل الجنة من كان في قلبه مث</w:t>
      </w:r>
      <w:r w:rsidR="00033246" w:rsidRPr="003724FB">
        <w:rPr>
          <w:rStyle w:val="Char8"/>
          <w:rFonts w:hint="cs"/>
          <w:rtl/>
        </w:rPr>
        <w:t>قال</w:t>
      </w:r>
      <w:r w:rsidR="00BE727D" w:rsidRPr="003724FB">
        <w:rPr>
          <w:rStyle w:val="Char8"/>
          <w:rtl/>
        </w:rPr>
        <w:t xml:space="preserve"> ذرة من كبر</w:t>
      </w:r>
      <w:r w:rsidR="003724FB" w:rsidRPr="003724FB">
        <w:rPr>
          <w:rStyle w:val="Charc"/>
          <w:rFonts w:hint="cs"/>
          <w:rtl/>
        </w:rPr>
        <w:t>»</w:t>
      </w:r>
      <w:r w:rsidR="00BE727D" w:rsidRPr="003724FB">
        <w:rPr>
          <w:rStyle w:val="Char2"/>
          <w:vertAlign w:val="superscript"/>
          <w:rtl/>
        </w:rPr>
        <w:footnoteReference w:id="92"/>
      </w:r>
      <w:r w:rsidR="00033246" w:rsidRPr="003724FB">
        <w:rPr>
          <w:rStyle w:val="Char2"/>
          <w:rFonts w:hint="cs"/>
          <w:rtl/>
        </w:rPr>
        <w:t>.</w:t>
      </w:r>
      <w:r w:rsidR="003724FB" w:rsidRPr="00C97A77">
        <w:rPr>
          <w:rStyle w:val="Char2"/>
          <w:rFonts w:hint="cs"/>
          <w:rtl/>
        </w:rPr>
        <w:t xml:space="preserve"> </w:t>
      </w:r>
      <w:r w:rsidR="00BE727D" w:rsidRPr="003724FB">
        <w:rPr>
          <w:rStyle w:val="Charc"/>
          <w:rFonts w:hint="cs"/>
          <w:rtl/>
        </w:rPr>
        <w:t>«</w:t>
      </w:r>
      <w:r w:rsidR="00BE727D" w:rsidRPr="003724FB">
        <w:rPr>
          <w:rStyle w:val="Char7"/>
          <w:rFonts w:hint="cs"/>
          <w:rtl/>
        </w:rPr>
        <w:t>داخل بهشت نم</w:t>
      </w:r>
      <w:r w:rsidR="003724FB">
        <w:rPr>
          <w:rStyle w:val="Char7"/>
          <w:rFonts w:hint="cs"/>
          <w:rtl/>
        </w:rPr>
        <w:t>ی</w:t>
      </w:r>
      <w:r w:rsidR="00BE727D" w:rsidRPr="003724FB">
        <w:rPr>
          <w:rStyle w:val="Char7"/>
          <w:rFonts w:hint="cs"/>
          <w:rtl/>
        </w:rPr>
        <w:t xml:space="preserve">‌شود هر </w:t>
      </w:r>
      <w:r w:rsidR="00A91D73" w:rsidRPr="00A91D73">
        <w:rPr>
          <w:rStyle w:val="Char7"/>
          <w:rFonts w:hint="cs"/>
          <w:rtl/>
        </w:rPr>
        <w:t>ک</w:t>
      </w:r>
      <w:r w:rsidR="00BE727D" w:rsidRPr="003724FB">
        <w:rPr>
          <w:rStyle w:val="Char7"/>
          <w:rFonts w:hint="cs"/>
          <w:rtl/>
        </w:rPr>
        <w:t>س</w:t>
      </w:r>
      <w:r w:rsidR="003724FB">
        <w:rPr>
          <w:rStyle w:val="Char7"/>
          <w:rFonts w:hint="cs"/>
          <w:rtl/>
        </w:rPr>
        <w:t>ی</w:t>
      </w:r>
      <w:r w:rsidR="00BE727D" w:rsidRPr="003724FB">
        <w:rPr>
          <w:rStyle w:val="Char7"/>
          <w:rFonts w:hint="cs"/>
          <w:rtl/>
        </w:rPr>
        <w:t xml:space="preserve"> </w:t>
      </w:r>
      <w:r w:rsidR="00A91D73" w:rsidRPr="00A91D73">
        <w:rPr>
          <w:rStyle w:val="Char7"/>
          <w:rFonts w:hint="cs"/>
          <w:rtl/>
        </w:rPr>
        <w:t>ک</w:t>
      </w:r>
      <w:r w:rsidR="00BE727D" w:rsidRPr="003724FB">
        <w:rPr>
          <w:rStyle w:val="Char7"/>
          <w:rFonts w:hint="cs"/>
          <w:rtl/>
        </w:rPr>
        <w:t>ه در قلب او خردل</w:t>
      </w:r>
      <w:r w:rsidR="003724FB">
        <w:rPr>
          <w:rStyle w:val="Char7"/>
          <w:rFonts w:hint="cs"/>
          <w:rtl/>
        </w:rPr>
        <w:t>ی</w:t>
      </w:r>
      <w:r w:rsidR="00BE727D" w:rsidRPr="003724FB">
        <w:rPr>
          <w:rStyle w:val="Char7"/>
          <w:rFonts w:hint="cs"/>
          <w:rtl/>
        </w:rPr>
        <w:t xml:space="preserve"> از ت</w:t>
      </w:r>
      <w:r w:rsidR="00A91D73" w:rsidRPr="00A91D73">
        <w:rPr>
          <w:rStyle w:val="Char7"/>
          <w:rFonts w:hint="cs"/>
          <w:rtl/>
        </w:rPr>
        <w:t>ک</w:t>
      </w:r>
      <w:r w:rsidR="00BE727D" w:rsidRPr="003724FB">
        <w:rPr>
          <w:rStyle w:val="Char7"/>
          <w:rFonts w:hint="cs"/>
          <w:rtl/>
        </w:rPr>
        <w:t>بّر بوده باشد</w:t>
      </w:r>
      <w:r w:rsidR="00BE727D" w:rsidRPr="003724FB">
        <w:rPr>
          <w:rStyle w:val="Charc"/>
          <w:rFonts w:hint="cs"/>
          <w:rtl/>
        </w:rPr>
        <w:t>»</w:t>
      </w:r>
      <w:r w:rsidR="00BE727D" w:rsidRPr="003724FB">
        <w:rPr>
          <w:rStyle w:val="Char2"/>
          <w:rFonts w:hint="cs"/>
          <w:rtl/>
        </w:rPr>
        <w:t>.</w:t>
      </w:r>
    </w:p>
    <w:p w:rsidR="00BE727D" w:rsidRPr="00C97A77" w:rsidRDefault="00BE727D" w:rsidP="003724FB">
      <w:pPr>
        <w:bidi/>
        <w:ind w:firstLine="284"/>
        <w:jc w:val="both"/>
        <w:rPr>
          <w:rStyle w:val="Char2"/>
          <w:rtl/>
        </w:rPr>
      </w:pPr>
      <w:r w:rsidRPr="00C97A77">
        <w:rPr>
          <w:rStyle w:val="Char2"/>
          <w:rFonts w:hint="cs"/>
          <w:rtl/>
        </w:rPr>
        <w:t>و باز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3724FB" w:rsidRPr="00C97A77">
        <w:rPr>
          <w:rStyle w:val="Char2"/>
          <w:rFonts w:hint="cs"/>
          <w:rtl/>
        </w:rPr>
        <w:t xml:space="preserve"> </w:t>
      </w:r>
      <w:r w:rsidR="003724FB" w:rsidRPr="003724FB">
        <w:rPr>
          <w:rStyle w:val="Charc"/>
          <w:rFonts w:hint="cs"/>
          <w:rtl/>
        </w:rPr>
        <w:t>«</w:t>
      </w:r>
      <w:r w:rsidR="000C6AA2" w:rsidRPr="003724FB">
        <w:rPr>
          <w:rStyle w:val="Char8"/>
          <w:rtl/>
        </w:rPr>
        <w:t xml:space="preserve">دب </w:t>
      </w:r>
      <w:r w:rsidR="00507121" w:rsidRPr="003724FB">
        <w:rPr>
          <w:rStyle w:val="Char8"/>
          <w:rFonts w:hint="cs"/>
          <w:rtl/>
        </w:rPr>
        <w:t>إ</w:t>
      </w:r>
      <w:r w:rsidR="00507121" w:rsidRPr="003724FB">
        <w:rPr>
          <w:rStyle w:val="Char8"/>
          <w:rtl/>
        </w:rPr>
        <w:t>ليكم داء ال</w:t>
      </w:r>
      <w:r w:rsidR="00507121" w:rsidRPr="003724FB">
        <w:rPr>
          <w:rStyle w:val="Char8"/>
          <w:rFonts w:hint="cs"/>
          <w:rtl/>
        </w:rPr>
        <w:t>أ</w:t>
      </w:r>
      <w:r w:rsidR="000C6AA2" w:rsidRPr="003724FB">
        <w:rPr>
          <w:rStyle w:val="Char8"/>
          <w:rtl/>
        </w:rPr>
        <w:t>مم من قبلكم</w:t>
      </w:r>
      <w:r w:rsidR="00254312" w:rsidRPr="003724FB">
        <w:rPr>
          <w:rStyle w:val="Char8"/>
          <w:rtl/>
        </w:rPr>
        <w:t>:</w:t>
      </w:r>
      <w:r w:rsidR="000C6AA2" w:rsidRPr="003724FB">
        <w:rPr>
          <w:rStyle w:val="Char8"/>
          <w:rtl/>
        </w:rPr>
        <w:t xml:space="preserve"> الحسد</w:t>
      </w:r>
      <w:r w:rsidR="00507121" w:rsidRPr="003724FB">
        <w:rPr>
          <w:rStyle w:val="Char8"/>
          <w:rtl/>
        </w:rPr>
        <w:t xml:space="preserve"> والبغضاء، و</w:t>
      </w:r>
      <w:r w:rsidR="000C6AA2" w:rsidRPr="003724FB">
        <w:rPr>
          <w:rStyle w:val="Char8"/>
          <w:rtl/>
        </w:rPr>
        <w:t>البغضاء هي الحالقة، لا</w:t>
      </w:r>
      <w:r w:rsidR="00507121" w:rsidRPr="003724FB">
        <w:rPr>
          <w:rStyle w:val="Char8"/>
          <w:rFonts w:hint="cs"/>
          <w:rtl/>
        </w:rPr>
        <w:t xml:space="preserve"> أ</w:t>
      </w:r>
      <w:r w:rsidR="000C6AA2" w:rsidRPr="003724FB">
        <w:rPr>
          <w:rStyle w:val="Char8"/>
          <w:rtl/>
        </w:rPr>
        <w:t>قول تحلق الشعر ولكن تحلق الدين</w:t>
      </w:r>
      <w:r w:rsidR="003724FB" w:rsidRPr="003724FB">
        <w:rPr>
          <w:rStyle w:val="Charc"/>
          <w:rFonts w:hint="cs"/>
          <w:rtl/>
        </w:rPr>
        <w:t>»</w:t>
      </w:r>
      <w:r w:rsidRPr="003724FB">
        <w:rPr>
          <w:rStyle w:val="Char2"/>
          <w:vertAlign w:val="superscript"/>
          <w:rtl/>
        </w:rPr>
        <w:footnoteReference w:id="93"/>
      </w:r>
      <w:r w:rsidR="00507121" w:rsidRPr="003724FB">
        <w:rPr>
          <w:rStyle w:val="Char2"/>
          <w:rFonts w:hint="cs"/>
          <w:rtl/>
        </w:rPr>
        <w:t>.</w:t>
      </w:r>
      <w:r w:rsidR="003724FB" w:rsidRPr="00C97A77">
        <w:rPr>
          <w:rStyle w:val="Char2"/>
          <w:rFonts w:hint="cs"/>
          <w:rtl/>
        </w:rPr>
        <w:t xml:space="preserve"> </w:t>
      </w:r>
      <w:r w:rsidRPr="003724FB">
        <w:rPr>
          <w:rStyle w:val="Charc"/>
          <w:rFonts w:hint="cs"/>
          <w:rtl/>
        </w:rPr>
        <w:t>«</w:t>
      </w:r>
      <w:r w:rsidR="00B9539C" w:rsidRPr="003724FB">
        <w:rPr>
          <w:rStyle w:val="Char7"/>
          <w:rFonts w:hint="cs"/>
          <w:rtl/>
        </w:rPr>
        <w:t>ب</w:t>
      </w:r>
      <w:r w:rsidR="0097050A" w:rsidRPr="0097050A">
        <w:rPr>
          <w:rStyle w:val="Char7"/>
          <w:rFonts w:hint="cs"/>
          <w:rtl/>
        </w:rPr>
        <w:t>ی</w:t>
      </w:r>
      <w:r w:rsidR="00B9539C" w:rsidRPr="003724FB">
        <w:rPr>
          <w:rStyle w:val="Char7"/>
          <w:rFonts w:hint="cs"/>
          <w:rtl/>
        </w:rPr>
        <w:t>مار</w:t>
      </w:r>
      <w:r w:rsidR="003724FB">
        <w:rPr>
          <w:rStyle w:val="Char7"/>
          <w:rFonts w:hint="cs"/>
          <w:rtl/>
        </w:rPr>
        <w:t>ی</w:t>
      </w:r>
      <w:r w:rsidR="003724FB">
        <w:rPr>
          <w:rStyle w:val="Char7"/>
          <w:rFonts w:hint="eastAsia"/>
          <w:rtl/>
        </w:rPr>
        <w:t>‌</w:t>
      </w:r>
      <w:r w:rsidR="00B9539C" w:rsidRPr="003724FB">
        <w:rPr>
          <w:rStyle w:val="Char7"/>
          <w:rFonts w:hint="cs"/>
          <w:rtl/>
        </w:rPr>
        <w:t>ها</w:t>
      </w:r>
      <w:r w:rsidR="003724FB">
        <w:rPr>
          <w:rStyle w:val="Char7"/>
          <w:rFonts w:hint="cs"/>
          <w:rtl/>
        </w:rPr>
        <w:t>ی</w:t>
      </w:r>
      <w:r w:rsidR="00B9539C" w:rsidRPr="003724FB">
        <w:rPr>
          <w:rStyle w:val="Char7"/>
          <w:rFonts w:hint="cs"/>
          <w:rtl/>
        </w:rPr>
        <w:t xml:space="preserve"> امتنان پ</w:t>
      </w:r>
      <w:r w:rsidR="0097050A" w:rsidRPr="0097050A">
        <w:rPr>
          <w:rStyle w:val="Char7"/>
          <w:rFonts w:hint="cs"/>
          <w:rtl/>
        </w:rPr>
        <w:t>ی</w:t>
      </w:r>
      <w:r w:rsidR="00B9539C" w:rsidRPr="003724FB">
        <w:rPr>
          <w:rStyle w:val="Char7"/>
          <w:rFonts w:hint="cs"/>
          <w:rtl/>
        </w:rPr>
        <w:t>ش</w:t>
      </w:r>
      <w:r w:rsidR="0097050A" w:rsidRPr="0097050A">
        <w:rPr>
          <w:rStyle w:val="Char7"/>
          <w:rFonts w:hint="cs"/>
          <w:rtl/>
        </w:rPr>
        <w:t>ی</w:t>
      </w:r>
      <w:r w:rsidR="00B9539C" w:rsidRPr="003724FB">
        <w:rPr>
          <w:rStyle w:val="Char7"/>
          <w:rFonts w:hint="cs"/>
          <w:rtl/>
        </w:rPr>
        <w:t xml:space="preserve">ن در شما نفوذ </w:t>
      </w:r>
      <w:r w:rsidR="00A91D73" w:rsidRPr="00A91D73">
        <w:rPr>
          <w:rStyle w:val="Char7"/>
          <w:rFonts w:hint="cs"/>
          <w:rtl/>
        </w:rPr>
        <w:t>ک</w:t>
      </w:r>
      <w:r w:rsidR="00B9539C" w:rsidRPr="003724FB">
        <w:rPr>
          <w:rStyle w:val="Char7"/>
          <w:rFonts w:hint="cs"/>
          <w:rtl/>
        </w:rPr>
        <w:t>رده است، حسد و دشمن</w:t>
      </w:r>
      <w:r w:rsidR="003724FB">
        <w:rPr>
          <w:rStyle w:val="Char7"/>
          <w:rFonts w:hint="cs"/>
          <w:rtl/>
        </w:rPr>
        <w:t>ی</w:t>
      </w:r>
      <w:r w:rsidR="00B9539C" w:rsidRPr="003724FB">
        <w:rPr>
          <w:rStyle w:val="Char7"/>
          <w:rFonts w:hint="cs"/>
          <w:rtl/>
        </w:rPr>
        <w:t xml:space="preserve"> </w:t>
      </w:r>
      <w:r w:rsidR="00A91D73" w:rsidRPr="00A91D73">
        <w:rPr>
          <w:rStyle w:val="Char7"/>
          <w:rFonts w:hint="cs"/>
          <w:rtl/>
        </w:rPr>
        <w:t>ک</w:t>
      </w:r>
      <w:r w:rsidR="00B9539C" w:rsidRPr="003724FB">
        <w:rPr>
          <w:rStyle w:val="Char7"/>
          <w:rFonts w:hint="cs"/>
          <w:rtl/>
        </w:rPr>
        <w:t>ه سترنده است اما نه سترند</w:t>
      </w:r>
      <w:r w:rsidR="0062691F" w:rsidRPr="003724FB">
        <w:rPr>
          <w:rStyle w:val="Char7"/>
          <w:rFonts w:hint="cs"/>
          <w:rtl/>
        </w:rPr>
        <w:t>ه</w:t>
      </w:r>
      <w:r w:rsidR="00C11B36">
        <w:rPr>
          <w:rStyle w:val="Char7"/>
          <w:rFonts w:hint="cs"/>
        </w:rPr>
        <w:t>‌</w:t>
      </w:r>
      <w:r w:rsidR="0062691F" w:rsidRPr="003724FB">
        <w:rPr>
          <w:rStyle w:val="Char7"/>
          <w:rFonts w:hint="cs"/>
          <w:rtl/>
        </w:rPr>
        <w:t xml:space="preserve">ی </w:t>
      </w:r>
      <w:r w:rsidR="00B9539C" w:rsidRPr="003724FB">
        <w:rPr>
          <w:rStyle w:val="Char7"/>
          <w:rFonts w:hint="cs"/>
          <w:rtl/>
        </w:rPr>
        <w:t>مو</w:t>
      </w:r>
      <w:r w:rsidR="003724FB">
        <w:rPr>
          <w:rStyle w:val="Char7"/>
          <w:rFonts w:hint="cs"/>
          <w:rtl/>
        </w:rPr>
        <w:t>ی</w:t>
      </w:r>
      <w:r w:rsidR="00B9539C" w:rsidRPr="003724FB">
        <w:rPr>
          <w:rStyle w:val="Char7"/>
          <w:rFonts w:hint="cs"/>
          <w:rtl/>
        </w:rPr>
        <w:t xml:space="preserve"> بل</w:t>
      </w:r>
      <w:r w:rsidR="00A91D73" w:rsidRPr="00A91D73">
        <w:rPr>
          <w:rStyle w:val="Char7"/>
          <w:rFonts w:hint="cs"/>
          <w:rtl/>
        </w:rPr>
        <w:t>ک</w:t>
      </w:r>
      <w:r w:rsidR="00B9539C" w:rsidRPr="003724FB">
        <w:rPr>
          <w:rStyle w:val="Char7"/>
          <w:rFonts w:hint="cs"/>
          <w:rtl/>
        </w:rPr>
        <w:t>ه سترنده د</w:t>
      </w:r>
      <w:r w:rsidR="0097050A" w:rsidRPr="0097050A">
        <w:rPr>
          <w:rStyle w:val="Char7"/>
          <w:rFonts w:hint="cs"/>
          <w:rtl/>
        </w:rPr>
        <w:t>ی</w:t>
      </w:r>
      <w:r w:rsidR="00B9539C" w:rsidRPr="003724FB">
        <w:rPr>
          <w:rStyle w:val="Char7"/>
          <w:rFonts w:hint="cs"/>
          <w:rtl/>
        </w:rPr>
        <w:t>ن است</w:t>
      </w:r>
      <w:r w:rsidRPr="003724FB">
        <w:rPr>
          <w:rStyle w:val="Charc"/>
          <w:rFonts w:hint="cs"/>
          <w:rtl/>
        </w:rPr>
        <w:t>»</w:t>
      </w:r>
      <w:r>
        <w:rPr>
          <w:rFonts w:cs="B Lotus" w:hint="cs"/>
          <w:sz w:val="26"/>
          <w:szCs w:val="26"/>
          <w:rtl/>
          <w:lang w:bidi="fa-IR"/>
        </w:rPr>
        <w:t>.</w:t>
      </w:r>
    </w:p>
    <w:p w:rsidR="00BE727D" w:rsidRPr="00C97A77" w:rsidRDefault="004848F3" w:rsidP="0062691F">
      <w:pPr>
        <w:bidi/>
        <w:ind w:firstLine="284"/>
        <w:jc w:val="both"/>
        <w:rPr>
          <w:rStyle w:val="Char2"/>
          <w:rtl/>
        </w:rPr>
      </w:pPr>
      <w:r w:rsidRPr="00C97A77">
        <w:rPr>
          <w:rStyle w:val="Char2"/>
          <w:rFonts w:hint="cs"/>
          <w:rtl/>
        </w:rPr>
        <w:t>و باز حضرت</w:t>
      </w:r>
      <w:r w:rsidR="00042BFC" w:rsidRPr="00042BFC">
        <w:rPr>
          <w:rFonts w:cs="CTraditional Arabic" w:hint="cs"/>
          <w:sz w:val="28"/>
          <w:szCs w:val="28"/>
          <w:rtl/>
          <w:lang w:bidi="fa-IR"/>
        </w:rPr>
        <w:t xml:space="preserve"> ج</w:t>
      </w:r>
      <w:r w:rsidR="00663589">
        <w:rPr>
          <w:rStyle w:val="Char2"/>
          <w:rFonts w:hint="cs"/>
          <w:rtl/>
        </w:rPr>
        <w:t xml:space="preserve"> </w:t>
      </w:r>
      <w:r w:rsidRPr="00C97A77">
        <w:rPr>
          <w:rStyle w:val="Char2"/>
          <w:rFonts w:hint="cs"/>
          <w:rtl/>
        </w:rPr>
        <w:t xml:space="preserve">در پاسخ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گفت«مرا به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سفارش </w:t>
      </w:r>
      <w:r w:rsidR="006808D5" w:rsidRPr="006808D5">
        <w:rPr>
          <w:rStyle w:val="Char2"/>
          <w:rFonts w:hint="cs"/>
          <w:rtl/>
        </w:rPr>
        <w:t>ک</w:t>
      </w:r>
      <w:r w:rsidRPr="00C97A77">
        <w:rPr>
          <w:rStyle w:val="Char2"/>
          <w:rFonts w:hint="cs"/>
          <w:rtl/>
        </w:rPr>
        <w:t>ن ... فرمود: «لاتغضب:</w:t>
      </w:r>
      <w:r w:rsidR="00852791" w:rsidRPr="00C97A77">
        <w:rPr>
          <w:rStyle w:val="Char2"/>
          <w:rFonts w:hint="cs"/>
          <w:rtl/>
        </w:rPr>
        <w:t xml:space="preserve"> خشمگ</w:t>
      </w:r>
      <w:r w:rsidR="00C97A77" w:rsidRPr="00C97A77">
        <w:rPr>
          <w:rStyle w:val="Char2"/>
          <w:rFonts w:hint="cs"/>
          <w:rtl/>
        </w:rPr>
        <w:t>ی</w:t>
      </w:r>
      <w:r w:rsidR="00852791" w:rsidRPr="00C97A77">
        <w:rPr>
          <w:rStyle w:val="Char2"/>
          <w:rFonts w:hint="cs"/>
          <w:rtl/>
        </w:rPr>
        <w:t>ن مشو» و آن را سه بار ت</w:t>
      </w:r>
      <w:r w:rsidR="006808D5" w:rsidRPr="006808D5">
        <w:rPr>
          <w:rStyle w:val="Char2"/>
          <w:rFonts w:hint="cs"/>
          <w:rtl/>
        </w:rPr>
        <w:t>ک</w:t>
      </w:r>
      <w:r w:rsidR="00852791" w:rsidRPr="00C97A77">
        <w:rPr>
          <w:rStyle w:val="Char2"/>
          <w:rFonts w:hint="cs"/>
          <w:rtl/>
        </w:rPr>
        <w:t>رار فرمود.</w:t>
      </w:r>
    </w:p>
    <w:p w:rsidR="0074210A" w:rsidRPr="00F86AC4" w:rsidRDefault="00852791" w:rsidP="00F86AC4">
      <w:pPr>
        <w:widowControl w:val="0"/>
        <w:bidi/>
        <w:ind w:firstLine="284"/>
        <w:jc w:val="both"/>
        <w:rPr>
          <w:rStyle w:val="Char2"/>
          <w:spacing w:val="-4"/>
          <w:rtl/>
        </w:rPr>
      </w:pPr>
      <w:r w:rsidRPr="00F86AC4">
        <w:rPr>
          <w:rStyle w:val="Char2"/>
          <w:rFonts w:hint="cs"/>
          <w:spacing w:val="-4"/>
          <w:rtl/>
        </w:rPr>
        <w:t>و پ</w:t>
      </w:r>
      <w:r w:rsidR="00C97A77" w:rsidRPr="00F86AC4">
        <w:rPr>
          <w:rStyle w:val="Char2"/>
          <w:rFonts w:hint="cs"/>
          <w:spacing w:val="-4"/>
          <w:rtl/>
        </w:rPr>
        <w:t>ی</w:t>
      </w:r>
      <w:r w:rsidRPr="00F86AC4">
        <w:rPr>
          <w:rStyle w:val="Char2"/>
          <w:rFonts w:hint="cs"/>
          <w:spacing w:val="-4"/>
          <w:rtl/>
        </w:rPr>
        <w:t>امبر</w:t>
      </w:r>
      <w:r w:rsidR="00042BFC" w:rsidRPr="00F86AC4">
        <w:rPr>
          <w:rStyle w:val="Char2"/>
          <w:rFonts w:hint="cs"/>
          <w:spacing w:val="-4"/>
          <w:rtl/>
        </w:rPr>
        <w:t xml:space="preserve"> </w:t>
      </w:r>
      <w:r w:rsidR="00042BFC" w:rsidRPr="00F86AC4">
        <w:rPr>
          <w:rFonts w:cs="CTraditional Arabic" w:hint="cs"/>
          <w:spacing w:val="-4"/>
          <w:sz w:val="28"/>
          <w:szCs w:val="28"/>
          <w:rtl/>
          <w:lang w:bidi="fa-IR"/>
        </w:rPr>
        <w:t>ج</w:t>
      </w:r>
      <w:r w:rsidR="003724FB" w:rsidRPr="00F86AC4">
        <w:rPr>
          <w:rFonts w:cs="CTraditional Arabic" w:hint="cs"/>
          <w:spacing w:val="-4"/>
          <w:sz w:val="28"/>
          <w:szCs w:val="28"/>
          <w:rtl/>
          <w:lang w:bidi="fa-IR"/>
        </w:rPr>
        <w:t xml:space="preserve"> </w:t>
      </w:r>
      <w:r w:rsidR="002C2BC3" w:rsidRPr="00F86AC4">
        <w:rPr>
          <w:rStyle w:val="Char2"/>
          <w:rFonts w:hint="cs"/>
          <w:spacing w:val="-4"/>
          <w:rtl/>
        </w:rPr>
        <w:t>در حد</w:t>
      </w:r>
      <w:r w:rsidR="00C97A77" w:rsidRPr="00F86AC4">
        <w:rPr>
          <w:rStyle w:val="Char2"/>
          <w:rFonts w:hint="cs"/>
          <w:spacing w:val="-4"/>
          <w:rtl/>
        </w:rPr>
        <w:t>ی</w:t>
      </w:r>
      <w:r w:rsidR="002C2BC3" w:rsidRPr="00F86AC4">
        <w:rPr>
          <w:rStyle w:val="Char2"/>
          <w:rFonts w:hint="cs"/>
          <w:spacing w:val="-4"/>
          <w:rtl/>
        </w:rPr>
        <w:t>ث قدس</w:t>
      </w:r>
      <w:r w:rsidR="00C97A77" w:rsidRPr="00F86AC4">
        <w:rPr>
          <w:rStyle w:val="Char2"/>
          <w:rFonts w:hint="cs"/>
          <w:spacing w:val="-4"/>
          <w:rtl/>
        </w:rPr>
        <w:t>ی</w:t>
      </w:r>
      <w:r w:rsidR="002C2BC3" w:rsidRPr="00F86AC4">
        <w:rPr>
          <w:rStyle w:val="Char2"/>
          <w:rFonts w:hint="cs"/>
          <w:spacing w:val="-4"/>
          <w:rtl/>
        </w:rPr>
        <w:t xml:space="preserve"> روا</w:t>
      </w:r>
      <w:r w:rsidR="00C97A77" w:rsidRPr="00F86AC4">
        <w:rPr>
          <w:rStyle w:val="Char2"/>
          <w:rFonts w:hint="cs"/>
          <w:spacing w:val="-4"/>
          <w:rtl/>
        </w:rPr>
        <w:t>ی</w:t>
      </w:r>
      <w:r w:rsidR="002C2BC3" w:rsidRPr="00F86AC4">
        <w:rPr>
          <w:rStyle w:val="Char2"/>
          <w:rFonts w:hint="cs"/>
          <w:spacing w:val="-4"/>
          <w:rtl/>
        </w:rPr>
        <w:t>ت م</w:t>
      </w:r>
      <w:r w:rsidR="00C97A77" w:rsidRPr="00F86AC4">
        <w:rPr>
          <w:rStyle w:val="Char2"/>
          <w:rFonts w:hint="cs"/>
          <w:spacing w:val="-4"/>
          <w:rtl/>
        </w:rPr>
        <w:t>ی</w:t>
      </w:r>
      <w:r w:rsidR="002C2BC3" w:rsidRPr="00F86AC4">
        <w:rPr>
          <w:rStyle w:val="Char2"/>
          <w:rFonts w:hint="cs"/>
          <w:spacing w:val="-4"/>
          <w:rtl/>
        </w:rPr>
        <w:t>‌</w:t>
      </w:r>
      <w:r w:rsidR="006808D5" w:rsidRPr="00F86AC4">
        <w:rPr>
          <w:rStyle w:val="Char2"/>
          <w:rFonts w:hint="cs"/>
          <w:spacing w:val="-4"/>
          <w:rtl/>
        </w:rPr>
        <w:t>ک</w:t>
      </w:r>
      <w:r w:rsidR="002C2BC3" w:rsidRPr="00F86AC4">
        <w:rPr>
          <w:rStyle w:val="Char2"/>
          <w:rFonts w:hint="cs"/>
          <w:spacing w:val="-4"/>
          <w:rtl/>
        </w:rPr>
        <w:t xml:space="preserve">ند </w:t>
      </w:r>
      <w:r w:rsidR="006808D5" w:rsidRPr="00F86AC4">
        <w:rPr>
          <w:rStyle w:val="Char2"/>
          <w:rFonts w:hint="cs"/>
          <w:spacing w:val="-4"/>
          <w:rtl/>
        </w:rPr>
        <w:t>ک</w:t>
      </w:r>
      <w:r w:rsidR="002C2BC3" w:rsidRPr="00F86AC4">
        <w:rPr>
          <w:rStyle w:val="Char2"/>
          <w:rFonts w:hint="cs"/>
          <w:spacing w:val="-4"/>
          <w:rtl/>
        </w:rPr>
        <w:t>ه خداوند متعال م</w:t>
      </w:r>
      <w:r w:rsidR="00C97A77" w:rsidRPr="00F86AC4">
        <w:rPr>
          <w:rStyle w:val="Char2"/>
          <w:rFonts w:hint="cs"/>
          <w:spacing w:val="-4"/>
          <w:rtl/>
        </w:rPr>
        <w:t>ی</w:t>
      </w:r>
      <w:r w:rsidR="002C2BC3" w:rsidRPr="00F86AC4">
        <w:rPr>
          <w:rStyle w:val="Char2"/>
          <w:rFonts w:hint="cs"/>
          <w:spacing w:val="-4"/>
          <w:rtl/>
        </w:rPr>
        <w:t>‌فرما</w:t>
      </w:r>
      <w:r w:rsidR="00C97A77" w:rsidRPr="00F86AC4">
        <w:rPr>
          <w:rStyle w:val="Char2"/>
          <w:rFonts w:hint="cs"/>
          <w:spacing w:val="-4"/>
          <w:rtl/>
        </w:rPr>
        <w:t>ی</w:t>
      </w:r>
      <w:r w:rsidR="002C2BC3" w:rsidRPr="00F86AC4">
        <w:rPr>
          <w:rStyle w:val="Char2"/>
          <w:rFonts w:hint="cs"/>
          <w:spacing w:val="-4"/>
          <w:rtl/>
        </w:rPr>
        <w:t>د:</w:t>
      </w:r>
      <w:r w:rsidR="003724FB" w:rsidRPr="00F86AC4">
        <w:rPr>
          <w:rStyle w:val="Char2"/>
          <w:rFonts w:hint="cs"/>
          <w:spacing w:val="-4"/>
          <w:rtl/>
        </w:rPr>
        <w:t xml:space="preserve"> </w:t>
      </w:r>
      <w:r w:rsidR="003724FB" w:rsidRPr="00F86AC4">
        <w:rPr>
          <w:rStyle w:val="Charc"/>
          <w:rFonts w:hint="cs"/>
          <w:spacing w:val="-4"/>
          <w:rtl/>
        </w:rPr>
        <w:t>«</w:t>
      </w:r>
      <w:r w:rsidR="00507121" w:rsidRPr="00F86AC4">
        <w:rPr>
          <w:rStyle w:val="Char8"/>
          <w:spacing w:val="-4"/>
          <w:rtl/>
        </w:rPr>
        <w:t>أنا</w:t>
      </w:r>
      <w:r w:rsidR="00507121" w:rsidRPr="00F86AC4">
        <w:rPr>
          <w:rStyle w:val="Char8"/>
          <w:rFonts w:hint="cs"/>
          <w:spacing w:val="-4"/>
          <w:rtl/>
        </w:rPr>
        <w:t>أغنى</w:t>
      </w:r>
      <w:r w:rsidR="0074210A" w:rsidRPr="00F86AC4">
        <w:rPr>
          <w:rStyle w:val="Char8"/>
          <w:spacing w:val="-4"/>
          <w:rtl/>
        </w:rPr>
        <w:t xml:space="preserve"> الشركاء عن الشرك، فمن عمل عملاً </w:t>
      </w:r>
      <w:r w:rsidR="00507121" w:rsidRPr="00F86AC4">
        <w:rPr>
          <w:rStyle w:val="Char8"/>
          <w:rFonts w:hint="cs"/>
          <w:spacing w:val="-4"/>
          <w:rtl/>
        </w:rPr>
        <w:t>أ</w:t>
      </w:r>
      <w:r w:rsidR="00507121" w:rsidRPr="00F86AC4">
        <w:rPr>
          <w:rStyle w:val="Char8"/>
          <w:spacing w:val="-4"/>
          <w:rtl/>
        </w:rPr>
        <w:t>شرك فيه غيري تركته و</w:t>
      </w:r>
      <w:r w:rsidR="0074210A" w:rsidRPr="00F86AC4">
        <w:rPr>
          <w:rStyle w:val="Char8"/>
          <w:spacing w:val="-4"/>
          <w:rtl/>
        </w:rPr>
        <w:t>شركه</w:t>
      </w:r>
      <w:r w:rsidR="003724FB" w:rsidRPr="00F86AC4">
        <w:rPr>
          <w:rStyle w:val="Charc"/>
          <w:rFonts w:hint="cs"/>
          <w:spacing w:val="-4"/>
          <w:rtl/>
        </w:rPr>
        <w:t>»</w:t>
      </w:r>
      <w:r w:rsidR="0074210A" w:rsidRPr="00F86AC4">
        <w:rPr>
          <w:rStyle w:val="Char2"/>
          <w:spacing w:val="-4"/>
          <w:vertAlign w:val="superscript"/>
          <w:rtl/>
        </w:rPr>
        <w:footnoteReference w:id="94"/>
      </w:r>
      <w:r w:rsidR="00507121" w:rsidRPr="00F86AC4">
        <w:rPr>
          <w:rStyle w:val="Char2"/>
          <w:rFonts w:hint="cs"/>
          <w:spacing w:val="-4"/>
          <w:rtl/>
        </w:rPr>
        <w:t>.</w:t>
      </w:r>
      <w:r w:rsidR="0091065E" w:rsidRPr="00F86AC4">
        <w:rPr>
          <w:rStyle w:val="Char2"/>
          <w:rFonts w:hint="cs"/>
          <w:spacing w:val="-4"/>
          <w:rtl/>
        </w:rPr>
        <w:t xml:space="preserve"> </w:t>
      </w:r>
      <w:r w:rsidR="003724FB" w:rsidRPr="00F86AC4">
        <w:rPr>
          <w:rStyle w:val="Charc"/>
          <w:rFonts w:hint="cs"/>
          <w:spacing w:val="-4"/>
          <w:rtl/>
        </w:rPr>
        <w:t>«</w:t>
      </w:r>
      <w:r w:rsidR="00E44F4F" w:rsidRPr="00F86AC4">
        <w:rPr>
          <w:rStyle w:val="Char7"/>
          <w:rFonts w:hint="cs"/>
          <w:spacing w:val="-4"/>
          <w:rtl/>
        </w:rPr>
        <w:t>من از شر</w:t>
      </w:r>
      <w:r w:rsidR="0097050A" w:rsidRPr="00F86AC4">
        <w:rPr>
          <w:rStyle w:val="Char7"/>
          <w:rFonts w:hint="cs"/>
          <w:spacing w:val="-4"/>
          <w:rtl/>
        </w:rPr>
        <w:t>ی</w:t>
      </w:r>
      <w:r w:rsidR="00A91D73" w:rsidRPr="00F86AC4">
        <w:rPr>
          <w:rStyle w:val="Char7"/>
          <w:rFonts w:hint="cs"/>
          <w:spacing w:val="-4"/>
          <w:rtl/>
        </w:rPr>
        <w:t>ک</w:t>
      </w:r>
      <w:r w:rsidR="00E44F4F" w:rsidRPr="00F86AC4">
        <w:rPr>
          <w:rStyle w:val="Char7"/>
          <w:rFonts w:hint="cs"/>
          <w:spacing w:val="-4"/>
          <w:rtl/>
        </w:rPr>
        <w:t xml:space="preserve"> قطعاً ب</w:t>
      </w:r>
      <w:r w:rsidR="003724FB" w:rsidRPr="00F86AC4">
        <w:rPr>
          <w:rStyle w:val="Char7"/>
          <w:rFonts w:hint="cs"/>
          <w:spacing w:val="-4"/>
          <w:rtl/>
        </w:rPr>
        <w:t>ی</w:t>
      </w:r>
      <w:r w:rsidR="00E44F4F" w:rsidRPr="00F86AC4">
        <w:rPr>
          <w:rStyle w:val="Char7"/>
          <w:rFonts w:hint="cs"/>
          <w:spacing w:val="-4"/>
          <w:rtl/>
        </w:rPr>
        <w:t>‌ن</w:t>
      </w:r>
      <w:r w:rsidR="0097050A" w:rsidRPr="00F86AC4">
        <w:rPr>
          <w:rStyle w:val="Char7"/>
          <w:rFonts w:hint="cs"/>
          <w:spacing w:val="-4"/>
          <w:rtl/>
        </w:rPr>
        <w:t>ی</w:t>
      </w:r>
      <w:r w:rsidR="00E44F4F" w:rsidRPr="00F86AC4">
        <w:rPr>
          <w:rStyle w:val="Char7"/>
          <w:rFonts w:hint="cs"/>
          <w:spacing w:val="-4"/>
          <w:rtl/>
        </w:rPr>
        <w:t xml:space="preserve">ازم، لذا هر </w:t>
      </w:r>
      <w:r w:rsidR="00A91D73" w:rsidRPr="00F86AC4">
        <w:rPr>
          <w:rStyle w:val="Char7"/>
          <w:rFonts w:hint="cs"/>
          <w:spacing w:val="-4"/>
          <w:rtl/>
        </w:rPr>
        <w:t>ک</w:t>
      </w:r>
      <w:r w:rsidR="00E44F4F" w:rsidRPr="00F86AC4">
        <w:rPr>
          <w:rStyle w:val="Char7"/>
          <w:rFonts w:hint="cs"/>
          <w:spacing w:val="-4"/>
          <w:rtl/>
        </w:rPr>
        <w:t>س</w:t>
      </w:r>
      <w:r w:rsidR="003724FB" w:rsidRPr="00F86AC4">
        <w:rPr>
          <w:rStyle w:val="Char7"/>
          <w:rFonts w:hint="cs"/>
          <w:spacing w:val="-4"/>
          <w:rtl/>
        </w:rPr>
        <w:t>ی</w:t>
      </w:r>
      <w:r w:rsidR="00E44F4F" w:rsidRPr="00F86AC4">
        <w:rPr>
          <w:rStyle w:val="Char7"/>
          <w:rFonts w:hint="cs"/>
          <w:spacing w:val="-4"/>
          <w:rtl/>
        </w:rPr>
        <w:t xml:space="preserve"> </w:t>
      </w:r>
      <w:r w:rsidR="00A91D73" w:rsidRPr="00F86AC4">
        <w:rPr>
          <w:rStyle w:val="Char7"/>
          <w:rFonts w:hint="cs"/>
          <w:spacing w:val="-4"/>
          <w:rtl/>
        </w:rPr>
        <w:t>ک</w:t>
      </w:r>
      <w:r w:rsidR="00E44F4F" w:rsidRPr="00F86AC4">
        <w:rPr>
          <w:rStyle w:val="Char7"/>
          <w:rFonts w:hint="cs"/>
          <w:spacing w:val="-4"/>
          <w:rtl/>
        </w:rPr>
        <w:t>ار</w:t>
      </w:r>
      <w:r w:rsidR="003724FB" w:rsidRPr="00F86AC4">
        <w:rPr>
          <w:rStyle w:val="Char7"/>
          <w:rFonts w:hint="cs"/>
          <w:spacing w:val="-4"/>
          <w:rtl/>
        </w:rPr>
        <w:t>ی</w:t>
      </w:r>
      <w:r w:rsidR="00E44F4F" w:rsidRPr="00F86AC4">
        <w:rPr>
          <w:rStyle w:val="Char7"/>
          <w:rFonts w:hint="cs"/>
          <w:spacing w:val="-4"/>
          <w:rtl/>
        </w:rPr>
        <w:t xml:space="preserve"> انجام دهد و د</w:t>
      </w:r>
      <w:r w:rsidR="0097050A" w:rsidRPr="00F86AC4">
        <w:rPr>
          <w:rStyle w:val="Char7"/>
          <w:rFonts w:hint="cs"/>
          <w:spacing w:val="-4"/>
          <w:rtl/>
        </w:rPr>
        <w:t>ی</w:t>
      </w:r>
      <w:r w:rsidR="00E44F4F" w:rsidRPr="00F86AC4">
        <w:rPr>
          <w:rStyle w:val="Char7"/>
          <w:rFonts w:hint="cs"/>
          <w:spacing w:val="-4"/>
          <w:rtl/>
        </w:rPr>
        <w:t>گر</w:t>
      </w:r>
      <w:r w:rsidR="003724FB" w:rsidRPr="00F86AC4">
        <w:rPr>
          <w:rStyle w:val="Char7"/>
          <w:rFonts w:hint="cs"/>
          <w:spacing w:val="-4"/>
          <w:rtl/>
        </w:rPr>
        <w:t>ی</w:t>
      </w:r>
      <w:r w:rsidR="00E44F4F" w:rsidRPr="00F86AC4">
        <w:rPr>
          <w:rStyle w:val="Char7"/>
          <w:rFonts w:hint="cs"/>
          <w:spacing w:val="-4"/>
          <w:rtl/>
        </w:rPr>
        <w:t xml:space="preserve"> را در آن شر</w:t>
      </w:r>
      <w:r w:rsidR="0097050A" w:rsidRPr="00F86AC4">
        <w:rPr>
          <w:rStyle w:val="Char7"/>
          <w:rFonts w:hint="cs"/>
          <w:spacing w:val="-4"/>
          <w:rtl/>
        </w:rPr>
        <w:t>ی</w:t>
      </w:r>
      <w:r w:rsidR="00A91D73" w:rsidRPr="00F86AC4">
        <w:rPr>
          <w:rStyle w:val="Char7"/>
          <w:rFonts w:hint="cs"/>
          <w:spacing w:val="-4"/>
          <w:rtl/>
        </w:rPr>
        <w:t>ک</w:t>
      </w:r>
      <w:r w:rsidR="00E44F4F" w:rsidRPr="00F86AC4">
        <w:rPr>
          <w:rStyle w:val="Char7"/>
          <w:rFonts w:hint="cs"/>
          <w:spacing w:val="-4"/>
          <w:rtl/>
        </w:rPr>
        <w:t xml:space="preserve"> من سازد، او و شر</w:t>
      </w:r>
      <w:r w:rsidR="00A91D73" w:rsidRPr="00F86AC4">
        <w:rPr>
          <w:rStyle w:val="Char7"/>
          <w:rFonts w:hint="cs"/>
          <w:spacing w:val="-4"/>
          <w:rtl/>
        </w:rPr>
        <w:t>ک</w:t>
      </w:r>
      <w:r w:rsidR="00E44F4F" w:rsidRPr="00F86AC4">
        <w:rPr>
          <w:rStyle w:val="Char7"/>
          <w:rFonts w:hint="cs"/>
          <w:spacing w:val="-4"/>
          <w:rtl/>
        </w:rPr>
        <w:t xml:space="preserve">ش را رها خواهم </w:t>
      </w:r>
      <w:r w:rsidR="00A91D73" w:rsidRPr="00F86AC4">
        <w:rPr>
          <w:rStyle w:val="Char7"/>
          <w:rFonts w:hint="cs"/>
          <w:spacing w:val="-4"/>
          <w:rtl/>
        </w:rPr>
        <w:t>ک</w:t>
      </w:r>
      <w:r w:rsidR="00E44F4F" w:rsidRPr="00F86AC4">
        <w:rPr>
          <w:rStyle w:val="Char7"/>
          <w:rFonts w:hint="cs"/>
          <w:spacing w:val="-4"/>
          <w:rtl/>
        </w:rPr>
        <w:t>رد</w:t>
      </w:r>
      <w:r w:rsidR="003724FB" w:rsidRPr="00F86AC4">
        <w:rPr>
          <w:rStyle w:val="Charc"/>
          <w:rFonts w:hint="cs"/>
          <w:spacing w:val="-4"/>
          <w:rtl/>
        </w:rPr>
        <w:t>».</w:t>
      </w:r>
    </w:p>
    <w:p w:rsidR="0033040B" w:rsidRPr="00C97A77" w:rsidRDefault="0033040B" w:rsidP="00BE44D8">
      <w:pPr>
        <w:bidi/>
        <w:ind w:firstLine="284"/>
        <w:jc w:val="both"/>
        <w:rPr>
          <w:rStyle w:val="Char2"/>
          <w:rtl/>
        </w:rPr>
      </w:pPr>
      <w:r w:rsidRPr="00C97A77">
        <w:rPr>
          <w:rStyle w:val="Char2"/>
          <w:rFonts w:hint="cs"/>
          <w:rtl/>
        </w:rPr>
        <w:t>و با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00F86AC4">
        <w:rPr>
          <w:rFonts w:cs="CTraditional Arabic" w:hint="cs"/>
          <w:sz w:val="28"/>
          <w:szCs w:val="28"/>
          <w:rtl/>
          <w:lang w:bidi="fa-IR"/>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BE44D8" w:rsidRPr="00C97A77">
        <w:rPr>
          <w:rStyle w:val="Char2"/>
          <w:rFonts w:hint="cs"/>
          <w:rtl/>
        </w:rPr>
        <w:t xml:space="preserve"> </w:t>
      </w:r>
      <w:r w:rsidR="00BE44D8" w:rsidRPr="00BE44D8">
        <w:rPr>
          <w:rStyle w:val="Charc"/>
          <w:rFonts w:hint="cs"/>
          <w:rtl/>
        </w:rPr>
        <w:t>«</w:t>
      </w:r>
      <w:r w:rsidR="00507121" w:rsidRPr="00BE44D8">
        <w:rPr>
          <w:rStyle w:val="Char8"/>
          <w:rFonts w:hint="cs"/>
          <w:rtl/>
        </w:rPr>
        <w:t>إياكم و</w:t>
      </w:r>
      <w:r w:rsidR="00E918BF" w:rsidRPr="00BE44D8">
        <w:rPr>
          <w:rStyle w:val="Char8"/>
          <w:rFonts w:hint="cs"/>
          <w:rtl/>
        </w:rPr>
        <w:t>الشح ف</w:t>
      </w:r>
      <w:r w:rsidR="00507121" w:rsidRPr="00BE44D8">
        <w:rPr>
          <w:rStyle w:val="Char8"/>
          <w:rFonts w:hint="cs"/>
          <w:rtl/>
        </w:rPr>
        <w:t>إ</w:t>
      </w:r>
      <w:r w:rsidR="00E918BF" w:rsidRPr="00BE44D8">
        <w:rPr>
          <w:rStyle w:val="Char8"/>
          <w:rFonts w:hint="cs"/>
          <w:rtl/>
        </w:rPr>
        <w:t xml:space="preserve">نه </w:t>
      </w:r>
      <w:r w:rsidR="00507121" w:rsidRPr="00BE44D8">
        <w:rPr>
          <w:rStyle w:val="Char8"/>
          <w:rFonts w:hint="cs"/>
          <w:rtl/>
        </w:rPr>
        <w:t>أ</w:t>
      </w:r>
      <w:r w:rsidR="00E918BF" w:rsidRPr="00BE44D8">
        <w:rPr>
          <w:rStyle w:val="Char8"/>
          <w:rFonts w:hint="cs"/>
          <w:rtl/>
        </w:rPr>
        <w:t xml:space="preserve">هلك من كان قبلكم، حملهم </w:t>
      </w:r>
      <w:r w:rsidR="00507121" w:rsidRPr="00BE44D8">
        <w:rPr>
          <w:rStyle w:val="Char8"/>
          <w:rFonts w:hint="cs"/>
          <w:rtl/>
        </w:rPr>
        <w:t>علىأن سفكوا دماءهم و</w:t>
      </w:r>
      <w:r w:rsidR="00E918BF" w:rsidRPr="00BE44D8">
        <w:rPr>
          <w:rStyle w:val="Char8"/>
          <w:rFonts w:hint="cs"/>
          <w:rtl/>
        </w:rPr>
        <w:t>استحلوا محارمهم</w:t>
      </w:r>
      <w:r w:rsidR="00BE44D8" w:rsidRPr="00BE44D8">
        <w:rPr>
          <w:rStyle w:val="Charc"/>
          <w:rFonts w:hint="cs"/>
          <w:rtl/>
        </w:rPr>
        <w:t>»</w:t>
      </w:r>
      <w:r w:rsidRPr="00BE44D8">
        <w:rPr>
          <w:rStyle w:val="Char2"/>
          <w:vertAlign w:val="superscript"/>
          <w:rtl/>
        </w:rPr>
        <w:footnoteReference w:id="95"/>
      </w:r>
      <w:r w:rsidR="00507121" w:rsidRPr="005F02FD">
        <w:rPr>
          <w:rFonts w:cs="IRNazli" w:hint="cs"/>
          <w:b/>
          <w:bCs/>
          <w:sz w:val="32"/>
          <w:szCs w:val="32"/>
          <w:rtl/>
        </w:rPr>
        <w:t>.</w:t>
      </w:r>
      <w:r w:rsidR="00BE44D8" w:rsidRPr="00C97A77">
        <w:rPr>
          <w:rStyle w:val="Char2"/>
          <w:rFonts w:hint="cs"/>
          <w:rtl/>
        </w:rPr>
        <w:t xml:space="preserve"> </w:t>
      </w:r>
      <w:r w:rsidRPr="00BE44D8">
        <w:rPr>
          <w:rStyle w:val="Charc"/>
          <w:rFonts w:hint="cs"/>
          <w:rtl/>
        </w:rPr>
        <w:t>«</w:t>
      </w:r>
      <w:r w:rsidR="00C2331F" w:rsidRPr="00BE44D8">
        <w:rPr>
          <w:rStyle w:val="Char7"/>
          <w:rFonts w:hint="cs"/>
          <w:rtl/>
        </w:rPr>
        <w:t>از حرص و آزمند</w:t>
      </w:r>
      <w:r w:rsidR="00BE44D8">
        <w:rPr>
          <w:rStyle w:val="Char7"/>
          <w:rFonts w:hint="cs"/>
          <w:rtl/>
        </w:rPr>
        <w:t>ی</w:t>
      </w:r>
      <w:r w:rsidR="00C2331F" w:rsidRPr="00BE44D8">
        <w:rPr>
          <w:rStyle w:val="Char7"/>
          <w:rFonts w:hint="cs"/>
          <w:rtl/>
        </w:rPr>
        <w:t xml:space="preserve"> بپره</w:t>
      </w:r>
      <w:r w:rsidR="0097050A" w:rsidRPr="0097050A">
        <w:rPr>
          <w:rStyle w:val="Char7"/>
          <w:rFonts w:hint="cs"/>
          <w:rtl/>
        </w:rPr>
        <w:t>ی</w:t>
      </w:r>
      <w:r w:rsidR="00C2331F" w:rsidRPr="00BE44D8">
        <w:rPr>
          <w:rStyle w:val="Char7"/>
          <w:rFonts w:hint="cs"/>
          <w:rtl/>
        </w:rPr>
        <w:t>ز</w:t>
      </w:r>
      <w:r w:rsidR="0097050A" w:rsidRPr="0097050A">
        <w:rPr>
          <w:rStyle w:val="Char7"/>
          <w:rFonts w:hint="cs"/>
          <w:rtl/>
        </w:rPr>
        <w:t>ی</w:t>
      </w:r>
      <w:r w:rsidR="00C2331F" w:rsidRPr="00BE44D8">
        <w:rPr>
          <w:rStyle w:val="Char7"/>
          <w:rFonts w:hint="cs"/>
          <w:rtl/>
        </w:rPr>
        <w:t xml:space="preserve">د </w:t>
      </w:r>
      <w:r w:rsidR="00A91D73" w:rsidRPr="00A91D73">
        <w:rPr>
          <w:rStyle w:val="Char7"/>
          <w:rFonts w:hint="cs"/>
          <w:rtl/>
        </w:rPr>
        <w:t>ک</w:t>
      </w:r>
      <w:r w:rsidR="00C2331F" w:rsidRPr="00BE44D8">
        <w:rPr>
          <w:rStyle w:val="Char7"/>
          <w:rFonts w:hint="cs"/>
          <w:rtl/>
        </w:rPr>
        <w:t>ه پ</w:t>
      </w:r>
      <w:r w:rsidR="0097050A" w:rsidRPr="0097050A">
        <w:rPr>
          <w:rStyle w:val="Char7"/>
          <w:rFonts w:hint="cs"/>
          <w:rtl/>
        </w:rPr>
        <w:t>ی</w:t>
      </w:r>
      <w:r w:rsidR="00C2331F" w:rsidRPr="00BE44D8">
        <w:rPr>
          <w:rStyle w:val="Char7"/>
          <w:rFonts w:hint="cs"/>
          <w:rtl/>
        </w:rPr>
        <w:t>ش</w:t>
      </w:r>
      <w:r w:rsidR="0097050A" w:rsidRPr="0097050A">
        <w:rPr>
          <w:rStyle w:val="Char7"/>
          <w:rFonts w:hint="cs"/>
          <w:rtl/>
        </w:rPr>
        <w:t>ی</w:t>
      </w:r>
      <w:r w:rsidR="00C2331F" w:rsidRPr="00BE44D8">
        <w:rPr>
          <w:rStyle w:val="Char7"/>
          <w:rFonts w:hint="cs"/>
          <w:rtl/>
        </w:rPr>
        <w:t>ن</w:t>
      </w:r>
      <w:r w:rsidR="0097050A" w:rsidRPr="0097050A">
        <w:rPr>
          <w:rStyle w:val="Char7"/>
          <w:rFonts w:hint="cs"/>
          <w:rtl/>
        </w:rPr>
        <w:t>ی</w:t>
      </w:r>
      <w:r w:rsidR="00C2331F" w:rsidRPr="00BE44D8">
        <w:rPr>
          <w:rStyle w:val="Char7"/>
          <w:rFonts w:hint="cs"/>
          <w:rtl/>
        </w:rPr>
        <w:t>ان شما در نت</w:t>
      </w:r>
      <w:r w:rsidR="0097050A" w:rsidRPr="0097050A">
        <w:rPr>
          <w:rStyle w:val="Char7"/>
          <w:rFonts w:hint="cs"/>
          <w:rtl/>
        </w:rPr>
        <w:t>ی</w:t>
      </w:r>
      <w:r w:rsidR="00C2331F" w:rsidRPr="00BE44D8">
        <w:rPr>
          <w:rStyle w:val="Char7"/>
          <w:rFonts w:hint="cs"/>
          <w:rtl/>
        </w:rPr>
        <w:t>ج</w:t>
      </w:r>
      <w:r w:rsidR="0062691F" w:rsidRPr="00BE44D8">
        <w:rPr>
          <w:rStyle w:val="Char7"/>
          <w:rFonts w:hint="cs"/>
          <w:rtl/>
        </w:rPr>
        <w:t>ه</w:t>
      </w:r>
      <w:r w:rsidR="00BE44D8">
        <w:rPr>
          <w:rStyle w:val="Char7"/>
          <w:rFonts w:hint="cs"/>
          <w:rtl/>
        </w:rPr>
        <w:t>‌</w:t>
      </w:r>
      <w:r w:rsidR="0062691F" w:rsidRPr="00BE44D8">
        <w:rPr>
          <w:rStyle w:val="Char7"/>
          <w:rFonts w:hint="cs"/>
          <w:rtl/>
        </w:rPr>
        <w:t>ی</w:t>
      </w:r>
      <w:r w:rsidR="00C2331F" w:rsidRPr="00BE44D8">
        <w:rPr>
          <w:rStyle w:val="Char7"/>
          <w:rFonts w:hint="cs"/>
          <w:rtl/>
        </w:rPr>
        <w:t xml:space="preserve"> حرص هلا</w:t>
      </w:r>
      <w:r w:rsidR="00A91D73" w:rsidRPr="00A91D73">
        <w:rPr>
          <w:rStyle w:val="Char7"/>
          <w:rFonts w:hint="cs"/>
          <w:rtl/>
        </w:rPr>
        <w:t>ک</w:t>
      </w:r>
      <w:r w:rsidR="00C2331F" w:rsidRPr="00BE44D8">
        <w:rPr>
          <w:rStyle w:val="Char7"/>
          <w:rFonts w:hint="cs"/>
          <w:rtl/>
        </w:rPr>
        <w:t xml:space="preserve"> شدند، حرص آنان را وادار ساخت [باعث شد] </w:t>
      </w:r>
      <w:r w:rsidR="00A91D73" w:rsidRPr="00A91D73">
        <w:rPr>
          <w:rStyle w:val="Char7"/>
          <w:rFonts w:hint="cs"/>
          <w:rtl/>
        </w:rPr>
        <w:t>ک</w:t>
      </w:r>
      <w:r w:rsidR="00C2331F" w:rsidRPr="00BE44D8">
        <w:rPr>
          <w:rStyle w:val="Char7"/>
          <w:rFonts w:hint="cs"/>
          <w:rtl/>
        </w:rPr>
        <w:t>ه خون</w:t>
      </w:r>
      <w:r w:rsidR="00BE44D8">
        <w:rPr>
          <w:rStyle w:val="Char7"/>
          <w:rFonts w:hint="eastAsia"/>
          <w:rtl/>
        </w:rPr>
        <w:t>‌</w:t>
      </w:r>
      <w:r w:rsidR="00C2331F" w:rsidRPr="00BE44D8">
        <w:rPr>
          <w:rStyle w:val="Char7"/>
          <w:rFonts w:hint="cs"/>
          <w:rtl/>
        </w:rPr>
        <w:t>ها</w:t>
      </w:r>
      <w:r w:rsidR="00BE44D8">
        <w:rPr>
          <w:rStyle w:val="Char7"/>
          <w:rFonts w:hint="cs"/>
          <w:rtl/>
        </w:rPr>
        <w:t>ی</w:t>
      </w:r>
      <w:r w:rsidR="00C2331F" w:rsidRPr="00BE44D8">
        <w:rPr>
          <w:rStyle w:val="Char7"/>
          <w:rFonts w:hint="cs"/>
          <w:rtl/>
        </w:rPr>
        <w:t xml:space="preserve"> مردم را بر</w:t>
      </w:r>
      <w:r w:rsidR="0097050A" w:rsidRPr="0097050A">
        <w:rPr>
          <w:rStyle w:val="Char7"/>
          <w:rFonts w:hint="cs"/>
          <w:rtl/>
        </w:rPr>
        <w:t>ی</w:t>
      </w:r>
      <w:r w:rsidR="00C2331F" w:rsidRPr="00BE44D8">
        <w:rPr>
          <w:rStyle w:val="Char7"/>
          <w:rFonts w:hint="cs"/>
          <w:rtl/>
        </w:rPr>
        <w:t>زند و محارم آنان را حلال شمارند</w:t>
      </w:r>
      <w:r w:rsidRPr="00BE44D8">
        <w:rPr>
          <w:rStyle w:val="Charc"/>
          <w:rFonts w:hint="cs"/>
          <w:rtl/>
        </w:rPr>
        <w:t>»</w:t>
      </w:r>
      <w:r w:rsidRPr="00BE44D8">
        <w:rPr>
          <w:rStyle w:val="Char2"/>
          <w:rFonts w:hint="cs"/>
          <w:rtl/>
        </w:rPr>
        <w:t>.</w:t>
      </w:r>
    </w:p>
    <w:p w:rsidR="0044300C" w:rsidRPr="00C97A77" w:rsidRDefault="0044300C" w:rsidP="0062691F">
      <w:pPr>
        <w:bidi/>
        <w:jc w:val="center"/>
        <w:rPr>
          <w:rStyle w:val="Char2"/>
          <w:rtl/>
        </w:rPr>
      </w:pPr>
      <w:r w:rsidRPr="00C97A77">
        <w:rPr>
          <w:rStyle w:val="Char2"/>
          <w:rFonts w:hint="cs"/>
          <w:rtl/>
        </w:rPr>
        <w:t>*</w:t>
      </w:r>
      <w:r w:rsidR="0091065E">
        <w:rPr>
          <w:rStyle w:val="Char2"/>
          <w:rFonts w:hint="cs"/>
          <w:rtl/>
        </w:rPr>
        <w:t xml:space="preserve"> </w:t>
      </w:r>
      <w:r w:rsidRPr="00C97A77">
        <w:rPr>
          <w:rStyle w:val="Char2"/>
          <w:rFonts w:hint="cs"/>
          <w:rtl/>
        </w:rPr>
        <w:t>*</w:t>
      </w:r>
      <w:r w:rsidR="00F44F9E">
        <w:rPr>
          <w:rStyle w:val="Char2"/>
          <w:rFonts w:hint="cs"/>
          <w:rtl/>
        </w:rPr>
        <w:t xml:space="preserve"> </w:t>
      </w:r>
      <w:r w:rsidRPr="00C97A77">
        <w:rPr>
          <w:rStyle w:val="Char2"/>
          <w:rFonts w:hint="cs"/>
          <w:rtl/>
        </w:rPr>
        <w:t>*</w:t>
      </w:r>
    </w:p>
    <w:p w:rsidR="0044300C" w:rsidRDefault="009142A3" w:rsidP="009A08D7">
      <w:pPr>
        <w:pStyle w:val="a0"/>
        <w:rPr>
          <w:rtl/>
        </w:rPr>
      </w:pPr>
      <w:bookmarkStart w:id="224" w:name="_Toc237013341"/>
      <w:bookmarkStart w:id="225" w:name="_Toc237013494"/>
      <w:bookmarkStart w:id="226" w:name="_Toc281676987"/>
      <w:bookmarkStart w:id="227" w:name="_Toc444772755"/>
      <w:r>
        <w:rPr>
          <w:rFonts w:hint="cs"/>
          <w:rtl/>
        </w:rPr>
        <w:t xml:space="preserve">5- </w:t>
      </w:r>
      <w:r w:rsidR="0044300C">
        <w:rPr>
          <w:rFonts w:hint="cs"/>
          <w:rtl/>
        </w:rPr>
        <w:t xml:space="preserve">گناهان، </w:t>
      </w:r>
      <w:r w:rsidR="008168DF">
        <w:rPr>
          <w:rFonts w:hint="cs"/>
          <w:rtl/>
        </w:rPr>
        <w:t>ی</w:t>
      </w:r>
      <w:r w:rsidR="0044300C">
        <w:rPr>
          <w:rFonts w:hint="cs"/>
          <w:rtl/>
        </w:rPr>
        <w:t>ا معص</w:t>
      </w:r>
      <w:r w:rsidR="008168DF">
        <w:rPr>
          <w:rFonts w:hint="cs"/>
          <w:rtl/>
        </w:rPr>
        <w:t>ی</w:t>
      </w:r>
      <w:r w:rsidR="0044300C">
        <w:rPr>
          <w:rFonts w:hint="cs"/>
          <w:rtl/>
        </w:rPr>
        <w:t>ت</w:t>
      </w:r>
      <w:r w:rsidR="00BE44D8">
        <w:rPr>
          <w:rFonts w:hint="eastAsia"/>
          <w:rtl/>
        </w:rPr>
        <w:t>‌</w:t>
      </w:r>
      <w:r w:rsidR="0044300C">
        <w:rPr>
          <w:rFonts w:hint="cs"/>
          <w:rtl/>
        </w:rPr>
        <w:t xml:space="preserve">ها </w:t>
      </w:r>
      <w:r w:rsidR="0044300C" w:rsidRPr="0062691F">
        <w:rPr>
          <w:rFonts w:hint="cs"/>
          <w:rtl/>
        </w:rPr>
        <w:t>هستند</w:t>
      </w:r>
      <w:r w:rsidR="0044300C">
        <w:rPr>
          <w:rFonts w:hint="cs"/>
          <w:rtl/>
        </w:rPr>
        <w:t xml:space="preserve"> و </w:t>
      </w:r>
      <w:r w:rsidR="008168DF">
        <w:rPr>
          <w:rFonts w:hint="cs"/>
          <w:rtl/>
        </w:rPr>
        <w:t>ی</w:t>
      </w:r>
      <w:r w:rsidR="0044300C">
        <w:rPr>
          <w:rFonts w:hint="cs"/>
          <w:rtl/>
        </w:rPr>
        <w:t>ا بدعت</w:t>
      </w:r>
      <w:r w:rsidR="00BE44D8">
        <w:rPr>
          <w:rFonts w:hint="eastAsia"/>
          <w:rtl/>
        </w:rPr>
        <w:t>‌</w:t>
      </w:r>
      <w:r w:rsidR="0044300C">
        <w:rPr>
          <w:rFonts w:hint="cs"/>
          <w:rtl/>
        </w:rPr>
        <w:t>ها</w:t>
      </w:r>
      <w:bookmarkEnd w:id="224"/>
      <w:bookmarkEnd w:id="225"/>
      <w:bookmarkEnd w:id="226"/>
      <w:bookmarkEnd w:id="227"/>
    </w:p>
    <w:p w:rsidR="0044300C" w:rsidRPr="00C97A77" w:rsidRDefault="00404A5C" w:rsidP="00AF08B0">
      <w:pPr>
        <w:bidi/>
        <w:ind w:firstLine="284"/>
        <w:jc w:val="both"/>
        <w:rPr>
          <w:rStyle w:val="Char2"/>
          <w:rtl/>
        </w:rPr>
      </w:pPr>
      <w:r w:rsidRPr="00C97A77">
        <w:rPr>
          <w:rStyle w:val="Char2"/>
          <w:rFonts w:hint="cs"/>
          <w:rtl/>
        </w:rPr>
        <w:t>گناهان به دو دسته تقس</w:t>
      </w:r>
      <w:r w:rsidR="00C97A77" w:rsidRPr="00C97A77">
        <w:rPr>
          <w:rStyle w:val="Char2"/>
          <w:rFonts w:hint="cs"/>
          <w:rtl/>
        </w:rPr>
        <w:t>ی</w:t>
      </w:r>
      <w:r w:rsidRPr="00C97A77">
        <w:rPr>
          <w:rStyle w:val="Char2"/>
          <w:rFonts w:hint="cs"/>
          <w:rtl/>
        </w:rPr>
        <w:t>م م</w:t>
      </w:r>
      <w:r w:rsidR="00C97A77" w:rsidRPr="00C97A77">
        <w:rPr>
          <w:rStyle w:val="Char2"/>
          <w:rFonts w:hint="cs"/>
          <w:rtl/>
        </w:rPr>
        <w:t>ی</w:t>
      </w:r>
      <w:r w:rsidRPr="00C97A77">
        <w:rPr>
          <w:rStyle w:val="Char2"/>
          <w:rFonts w:hint="cs"/>
          <w:rtl/>
        </w:rPr>
        <w:t>‌شوند: 1-</w:t>
      </w:r>
      <w:r w:rsidR="00C60BAA">
        <w:rPr>
          <w:rStyle w:val="Char2"/>
          <w:rFonts w:hint="cs"/>
          <w:rtl/>
        </w:rPr>
        <w:t xml:space="preserve"> معصیت‌ها </w:t>
      </w:r>
      <w:r w:rsidRPr="00C97A77">
        <w:rPr>
          <w:rStyle w:val="Char2"/>
          <w:rFonts w:hint="cs"/>
          <w:rtl/>
        </w:rPr>
        <w:t>2- بدعت</w:t>
      </w:r>
      <w:r w:rsidR="00022D1F">
        <w:rPr>
          <w:rStyle w:val="Char2"/>
          <w:rFonts w:hint="eastAsia"/>
          <w:rtl/>
        </w:rPr>
        <w:t>‌</w:t>
      </w:r>
      <w:r w:rsidRPr="00C97A77">
        <w:rPr>
          <w:rStyle w:val="Char2"/>
          <w:rFonts w:hint="cs"/>
          <w:rtl/>
        </w:rPr>
        <w:t>ها. و هر دو موجب خشم خدا و انحراف از راه است.</w:t>
      </w:r>
    </w:p>
    <w:p w:rsidR="00C860CB" w:rsidRPr="00C97A77" w:rsidRDefault="00404A5C" w:rsidP="00BE44D8">
      <w:pPr>
        <w:bidi/>
        <w:ind w:firstLine="284"/>
        <w:jc w:val="both"/>
        <w:rPr>
          <w:rStyle w:val="Char2"/>
          <w:rtl/>
        </w:rPr>
      </w:pPr>
      <w:r w:rsidRPr="00C97A77">
        <w:rPr>
          <w:rStyle w:val="Char2"/>
          <w:rFonts w:hint="cs"/>
          <w:rtl/>
        </w:rPr>
        <w:t>در حد</w:t>
      </w:r>
      <w:r w:rsidR="00C97A77" w:rsidRPr="00C97A77">
        <w:rPr>
          <w:rStyle w:val="Char2"/>
          <w:rFonts w:hint="cs"/>
          <w:rtl/>
        </w:rPr>
        <w:t>ی</w:t>
      </w:r>
      <w:r w:rsidRPr="00C97A77">
        <w:rPr>
          <w:rStyle w:val="Char2"/>
          <w:rFonts w:hint="cs"/>
          <w:rtl/>
        </w:rPr>
        <w:t>ث شر</w:t>
      </w:r>
      <w:r w:rsidR="00C97A77" w:rsidRPr="00C97A77">
        <w:rPr>
          <w:rStyle w:val="Char2"/>
          <w:rFonts w:hint="cs"/>
          <w:rtl/>
        </w:rPr>
        <w:t>ی</w:t>
      </w:r>
      <w:r w:rsidRPr="00C97A77">
        <w:rPr>
          <w:rStyle w:val="Char2"/>
          <w:rFonts w:hint="cs"/>
          <w:rtl/>
        </w:rPr>
        <w:t xml:space="preserve">ف از عرباض بن </w:t>
      </w:r>
      <w:r w:rsidRPr="005F02FD">
        <w:rPr>
          <w:rFonts w:cs="IRNazli" w:hint="cs"/>
          <w:sz w:val="28"/>
          <w:szCs w:val="28"/>
          <w:rtl/>
          <w:lang w:bidi="fa-IR"/>
        </w:rPr>
        <w:t>سار</w:t>
      </w:r>
      <w:r w:rsidR="00C97A77" w:rsidRPr="00C97A77">
        <w:rPr>
          <w:rFonts w:cs="IRNazli" w:hint="cs"/>
          <w:sz w:val="28"/>
          <w:szCs w:val="28"/>
          <w:rtl/>
          <w:lang w:bidi="fa-IR"/>
        </w:rPr>
        <w:t>ی</w:t>
      </w:r>
      <w:r w:rsidR="00BE44D8">
        <w:rPr>
          <w:rFonts w:cs="IRNazli" w:hint="cs"/>
          <w:sz w:val="28"/>
          <w:szCs w:val="28"/>
          <w:rtl/>
          <w:lang w:bidi="fa-IR"/>
        </w:rPr>
        <w:t>ۀ</w:t>
      </w:r>
      <w:r w:rsidR="00497A14" w:rsidRPr="00497A14">
        <w:rPr>
          <w:rFonts w:cs="CTraditional Arabic" w:hint="cs"/>
          <w:sz w:val="28"/>
          <w:szCs w:val="28"/>
          <w:rtl/>
          <w:lang w:bidi="fa-IR"/>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lang w:bidi="fa-IR"/>
        </w:rPr>
        <w:t xml:space="preserve"> ج</w:t>
      </w:r>
      <w:r w:rsidR="00663589">
        <w:rPr>
          <w:rStyle w:val="Char2"/>
          <w:rFonts w:hint="cs"/>
          <w:rtl/>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BE44D8" w:rsidRPr="00C97A77">
        <w:rPr>
          <w:rStyle w:val="Char2"/>
          <w:rFonts w:hint="cs"/>
          <w:rtl/>
        </w:rPr>
        <w:t xml:space="preserve"> </w:t>
      </w:r>
      <w:r w:rsidR="00BE44D8" w:rsidRPr="00BE44D8">
        <w:rPr>
          <w:rStyle w:val="Charc"/>
          <w:rFonts w:hint="cs"/>
          <w:rtl/>
        </w:rPr>
        <w:t>«</w:t>
      </w:r>
      <w:r w:rsidR="00507121" w:rsidRPr="00BE44D8">
        <w:rPr>
          <w:rStyle w:val="Char8"/>
          <w:rFonts w:hint="cs"/>
          <w:rtl/>
        </w:rPr>
        <w:t>إ</w:t>
      </w:r>
      <w:r w:rsidR="00507121" w:rsidRPr="00BE44D8">
        <w:rPr>
          <w:rStyle w:val="Char8"/>
          <w:rtl/>
        </w:rPr>
        <w:t>ياكم ومحدثات ال</w:t>
      </w:r>
      <w:r w:rsidR="00507121" w:rsidRPr="00BE44D8">
        <w:rPr>
          <w:rStyle w:val="Char8"/>
          <w:rFonts w:hint="cs"/>
          <w:rtl/>
        </w:rPr>
        <w:t>أ</w:t>
      </w:r>
      <w:r w:rsidR="00CA71FD" w:rsidRPr="00BE44D8">
        <w:rPr>
          <w:rStyle w:val="Char8"/>
          <w:rtl/>
        </w:rPr>
        <w:t>مور ف</w:t>
      </w:r>
      <w:r w:rsidR="00507121" w:rsidRPr="00BE44D8">
        <w:rPr>
          <w:rStyle w:val="Char8"/>
          <w:rFonts w:hint="cs"/>
          <w:rtl/>
        </w:rPr>
        <w:t>إ</w:t>
      </w:r>
      <w:r w:rsidR="00CA71FD" w:rsidRPr="00BE44D8">
        <w:rPr>
          <w:rStyle w:val="Char8"/>
          <w:rtl/>
        </w:rPr>
        <w:t>ن كل بدعة ضلالة</w:t>
      </w:r>
      <w:r w:rsidR="00BE44D8" w:rsidRPr="00BE44D8">
        <w:rPr>
          <w:rStyle w:val="Charc"/>
          <w:rFonts w:hint="cs"/>
          <w:rtl/>
        </w:rPr>
        <w:t>»</w:t>
      </w:r>
      <w:r w:rsidR="00BE44D8">
        <w:rPr>
          <w:rStyle w:val="Charc"/>
          <w:rFonts w:hint="cs"/>
          <w:rtl/>
        </w:rPr>
        <w:t>.</w:t>
      </w:r>
      <w:r w:rsidR="00BE44D8" w:rsidRPr="00C97A77">
        <w:rPr>
          <w:rStyle w:val="Char2"/>
          <w:rFonts w:hint="cs"/>
          <w:rtl/>
        </w:rPr>
        <w:t xml:space="preserve"> </w:t>
      </w:r>
      <w:r w:rsidR="00C860CB" w:rsidRPr="00BE44D8">
        <w:rPr>
          <w:rStyle w:val="Charc"/>
          <w:rFonts w:hint="cs"/>
          <w:rtl/>
        </w:rPr>
        <w:t>«</w:t>
      </w:r>
      <w:r w:rsidR="00C860CB" w:rsidRPr="00BE44D8">
        <w:rPr>
          <w:rStyle w:val="Char7"/>
          <w:rFonts w:hint="cs"/>
          <w:rtl/>
        </w:rPr>
        <w:t>از</w:t>
      </w:r>
      <w:r w:rsidR="00C60BAA">
        <w:rPr>
          <w:rStyle w:val="Char7"/>
          <w:rFonts w:hint="cs"/>
          <w:rtl/>
        </w:rPr>
        <w:t xml:space="preserve"> بدعت‌ها </w:t>
      </w:r>
      <w:r w:rsidR="00CA71FD" w:rsidRPr="00BE44D8">
        <w:rPr>
          <w:rStyle w:val="Char7"/>
          <w:rFonts w:hint="cs"/>
          <w:rtl/>
        </w:rPr>
        <w:t>و نوآور</w:t>
      </w:r>
      <w:r w:rsidR="0097050A" w:rsidRPr="0097050A">
        <w:rPr>
          <w:rStyle w:val="Char7"/>
          <w:rFonts w:hint="cs"/>
          <w:rtl/>
        </w:rPr>
        <w:t>ی</w:t>
      </w:r>
      <w:r w:rsidR="00BE44D8" w:rsidRPr="00BE44D8">
        <w:rPr>
          <w:rStyle w:val="Char7"/>
          <w:rFonts w:hint="eastAsia"/>
          <w:rtl/>
        </w:rPr>
        <w:t>‌</w:t>
      </w:r>
      <w:r w:rsidR="00CA71FD" w:rsidRPr="00BE44D8">
        <w:rPr>
          <w:rStyle w:val="Char7"/>
          <w:rFonts w:hint="cs"/>
          <w:rtl/>
        </w:rPr>
        <w:t>ها دور</w:t>
      </w:r>
      <w:r w:rsidR="0097050A" w:rsidRPr="0097050A">
        <w:rPr>
          <w:rStyle w:val="Char7"/>
          <w:rFonts w:hint="cs"/>
          <w:rtl/>
        </w:rPr>
        <w:t>ی</w:t>
      </w:r>
      <w:r w:rsidR="00CA71FD" w:rsidRPr="00BE44D8">
        <w:rPr>
          <w:rStyle w:val="Char7"/>
          <w:rFonts w:hint="cs"/>
          <w:rtl/>
        </w:rPr>
        <w:t xml:space="preserve"> </w:t>
      </w:r>
      <w:r w:rsidR="00A91D73" w:rsidRPr="00A91D73">
        <w:rPr>
          <w:rStyle w:val="Char7"/>
          <w:rFonts w:hint="cs"/>
          <w:rtl/>
        </w:rPr>
        <w:t>ک</w:t>
      </w:r>
      <w:r w:rsidR="00CA71FD" w:rsidRPr="00BE44D8">
        <w:rPr>
          <w:rStyle w:val="Char7"/>
          <w:rFonts w:hint="cs"/>
          <w:rtl/>
        </w:rPr>
        <w:t>ن</w:t>
      </w:r>
      <w:r w:rsidR="0097050A" w:rsidRPr="0097050A">
        <w:rPr>
          <w:rStyle w:val="Char7"/>
          <w:rFonts w:hint="cs"/>
          <w:rtl/>
        </w:rPr>
        <w:t>ی</w:t>
      </w:r>
      <w:r w:rsidR="00CA71FD" w:rsidRPr="00BE44D8">
        <w:rPr>
          <w:rStyle w:val="Char7"/>
          <w:rFonts w:hint="cs"/>
          <w:rtl/>
        </w:rPr>
        <w:t>د؛ ز</w:t>
      </w:r>
      <w:r w:rsidR="0097050A" w:rsidRPr="0097050A">
        <w:rPr>
          <w:rStyle w:val="Char7"/>
          <w:rFonts w:hint="cs"/>
          <w:rtl/>
        </w:rPr>
        <w:t>ی</w:t>
      </w:r>
      <w:r w:rsidR="00CA71FD" w:rsidRPr="00BE44D8">
        <w:rPr>
          <w:rStyle w:val="Char7"/>
          <w:rFonts w:hint="cs"/>
          <w:rtl/>
        </w:rPr>
        <w:t>را هر امر نو موجب گمراه</w:t>
      </w:r>
      <w:r w:rsidR="0097050A" w:rsidRPr="0097050A">
        <w:rPr>
          <w:rStyle w:val="Char7"/>
          <w:rFonts w:hint="cs"/>
          <w:rtl/>
        </w:rPr>
        <w:t>ی</w:t>
      </w:r>
      <w:r w:rsidR="00CA71FD" w:rsidRPr="00BE44D8">
        <w:rPr>
          <w:rStyle w:val="Char7"/>
          <w:rFonts w:hint="cs"/>
          <w:rtl/>
        </w:rPr>
        <w:t xml:space="preserve"> است</w:t>
      </w:r>
      <w:r w:rsidR="00C860CB" w:rsidRPr="00BE44D8">
        <w:rPr>
          <w:rStyle w:val="Charc"/>
          <w:rFonts w:hint="cs"/>
          <w:rtl/>
        </w:rPr>
        <w:t>»</w:t>
      </w:r>
      <w:r w:rsidR="00BE44D8" w:rsidRPr="00BE44D8">
        <w:rPr>
          <w:rStyle w:val="Char2"/>
          <w:rFonts w:hint="cs"/>
          <w:rtl/>
        </w:rPr>
        <w:t>.</w:t>
      </w:r>
    </w:p>
    <w:p w:rsidR="00015D6E" w:rsidRPr="00C97A77" w:rsidRDefault="00015D6E" w:rsidP="00BE44D8">
      <w:pPr>
        <w:bidi/>
        <w:ind w:firstLine="284"/>
        <w:jc w:val="both"/>
        <w:rPr>
          <w:rStyle w:val="Char2"/>
          <w:rtl/>
        </w:rPr>
      </w:pPr>
      <w:r w:rsidRPr="00C97A77">
        <w:rPr>
          <w:rStyle w:val="Char2"/>
          <w:rFonts w:hint="cs"/>
          <w:rtl/>
        </w:rPr>
        <w:t>و باز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00BE44D8">
        <w:rPr>
          <w:rFonts w:cs="CTraditional Arabic" w:hint="cs"/>
          <w:sz w:val="28"/>
          <w:szCs w:val="28"/>
          <w:rtl/>
          <w:lang w:bidi="fa-IR"/>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 xml:space="preserve">د: </w:t>
      </w:r>
      <w:r w:rsidR="00BE44D8">
        <w:rPr>
          <w:rStyle w:val="Charc"/>
          <w:rFonts w:hint="cs"/>
          <w:rtl/>
        </w:rPr>
        <w:t>«</w:t>
      </w:r>
      <w:r w:rsidRPr="00BE44D8">
        <w:rPr>
          <w:rStyle w:val="Char8"/>
          <w:rFonts w:hint="cs"/>
          <w:rtl/>
        </w:rPr>
        <w:t xml:space="preserve">من </w:t>
      </w:r>
      <w:r w:rsidR="00507121" w:rsidRPr="00BE44D8">
        <w:rPr>
          <w:rStyle w:val="Char8"/>
          <w:rFonts w:hint="cs"/>
          <w:rtl/>
        </w:rPr>
        <w:t>أ</w:t>
      </w:r>
      <w:r w:rsidRPr="00BE44D8">
        <w:rPr>
          <w:rStyle w:val="Char8"/>
          <w:rFonts w:hint="cs"/>
          <w:rtl/>
        </w:rPr>
        <w:t xml:space="preserve">حدث في </w:t>
      </w:r>
      <w:r w:rsidR="00507121" w:rsidRPr="00BE44D8">
        <w:rPr>
          <w:rStyle w:val="Char8"/>
          <w:rFonts w:hint="cs"/>
          <w:rtl/>
        </w:rPr>
        <w:t>أ</w:t>
      </w:r>
      <w:r w:rsidRPr="00BE44D8">
        <w:rPr>
          <w:rStyle w:val="Char8"/>
          <w:rFonts w:hint="cs"/>
          <w:rtl/>
        </w:rPr>
        <w:t>مرنا ما ليس منه فهو رد</w:t>
      </w:r>
      <w:r w:rsidR="00BE44D8" w:rsidRPr="00BE44D8">
        <w:rPr>
          <w:rStyle w:val="Charc"/>
          <w:rFonts w:hint="cs"/>
          <w:rtl/>
        </w:rPr>
        <w:t>»</w:t>
      </w:r>
      <w:r w:rsidRPr="00BE44D8">
        <w:rPr>
          <w:rStyle w:val="Char2"/>
          <w:vertAlign w:val="superscript"/>
          <w:rtl/>
        </w:rPr>
        <w:footnoteReference w:id="96"/>
      </w:r>
      <w:r w:rsidR="00507121" w:rsidRPr="00BE44D8">
        <w:rPr>
          <w:rStyle w:val="Char2"/>
          <w:rFonts w:hint="cs"/>
          <w:rtl/>
        </w:rPr>
        <w:t>.</w:t>
      </w:r>
      <w:r w:rsidR="00BE44D8" w:rsidRPr="00C97A77">
        <w:rPr>
          <w:rStyle w:val="Char2"/>
          <w:rFonts w:hint="cs"/>
          <w:rtl/>
        </w:rPr>
        <w:t xml:space="preserve"> </w:t>
      </w:r>
      <w:r w:rsidRPr="00BE44D8">
        <w:rPr>
          <w:rStyle w:val="Charc"/>
          <w:rFonts w:hint="cs"/>
          <w:rtl/>
        </w:rPr>
        <w:t>«</w:t>
      </w:r>
      <w:r w:rsidRPr="00BE44D8">
        <w:rPr>
          <w:rStyle w:val="Char7"/>
          <w:rFonts w:hint="cs"/>
          <w:rtl/>
        </w:rPr>
        <w:t xml:space="preserve">هر </w:t>
      </w:r>
      <w:r w:rsidR="00A91D73" w:rsidRPr="00A91D73">
        <w:rPr>
          <w:rStyle w:val="Char7"/>
          <w:rFonts w:hint="cs"/>
          <w:rtl/>
        </w:rPr>
        <w:t>ک</w:t>
      </w:r>
      <w:r w:rsidRPr="00BE44D8">
        <w:rPr>
          <w:rStyle w:val="Char7"/>
          <w:rFonts w:hint="cs"/>
          <w:rtl/>
        </w:rPr>
        <w:t>س</w:t>
      </w:r>
      <w:r w:rsidR="0097050A" w:rsidRPr="0097050A">
        <w:rPr>
          <w:rStyle w:val="Char7"/>
          <w:rFonts w:hint="cs"/>
          <w:rtl/>
        </w:rPr>
        <w:t>ی</w:t>
      </w:r>
      <w:r w:rsidRPr="00BE44D8">
        <w:rPr>
          <w:rStyle w:val="Char7"/>
          <w:rFonts w:hint="cs"/>
          <w:rtl/>
        </w:rPr>
        <w:t xml:space="preserve"> در د</w:t>
      </w:r>
      <w:r w:rsidR="0097050A" w:rsidRPr="0097050A">
        <w:rPr>
          <w:rStyle w:val="Char7"/>
          <w:rFonts w:hint="cs"/>
          <w:rtl/>
        </w:rPr>
        <w:t>ی</w:t>
      </w:r>
      <w:r w:rsidRPr="00BE44D8">
        <w:rPr>
          <w:rStyle w:val="Char7"/>
          <w:rFonts w:hint="cs"/>
          <w:rtl/>
        </w:rPr>
        <w:t>ن ما چ</w:t>
      </w:r>
      <w:r w:rsidR="0097050A" w:rsidRPr="0097050A">
        <w:rPr>
          <w:rStyle w:val="Char7"/>
          <w:rFonts w:hint="cs"/>
          <w:rtl/>
        </w:rPr>
        <w:t>ی</w:t>
      </w:r>
      <w:r w:rsidRPr="00BE44D8">
        <w:rPr>
          <w:rStyle w:val="Char7"/>
          <w:rFonts w:hint="cs"/>
          <w:rtl/>
        </w:rPr>
        <w:t>ز</w:t>
      </w:r>
      <w:r w:rsidR="0097050A" w:rsidRPr="0097050A">
        <w:rPr>
          <w:rStyle w:val="Char7"/>
          <w:rFonts w:hint="cs"/>
          <w:rtl/>
        </w:rPr>
        <w:t>ی</w:t>
      </w:r>
      <w:r w:rsidRPr="00BE44D8">
        <w:rPr>
          <w:rStyle w:val="Char7"/>
          <w:rFonts w:hint="cs"/>
          <w:rtl/>
        </w:rPr>
        <w:t xml:space="preserve"> را برخلاف دستورات ما ب</w:t>
      </w:r>
      <w:r w:rsidR="0097050A" w:rsidRPr="0097050A">
        <w:rPr>
          <w:rStyle w:val="Char7"/>
          <w:rFonts w:hint="cs"/>
          <w:rtl/>
        </w:rPr>
        <w:t>ی</w:t>
      </w:r>
      <w:r w:rsidRPr="00BE44D8">
        <w:rPr>
          <w:rStyle w:val="Char7"/>
          <w:rFonts w:hint="cs"/>
          <w:rtl/>
        </w:rPr>
        <w:t>اورد، مردود است و از او پذ</w:t>
      </w:r>
      <w:r w:rsidR="0097050A" w:rsidRPr="0097050A">
        <w:rPr>
          <w:rStyle w:val="Char7"/>
          <w:rFonts w:hint="cs"/>
          <w:rtl/>
        </w:rPr>
        <w:t>ی</w:t>
      </w:r>
      <w:r w:rsidRPr="00BE44D8">
        <w:rPr>
          <w:rStyle w:val="Char7"/>
          <w:rFonts w:hint="cs"/>
          <w:rtl/>
        </w:rPr>
        <w:t>رفته نخواهد شد</w:t>
      </w:r>
      <w:r w:rsidRPr="00BE44D8">
        <w:rPr>
          <w:rStyle w:val="Charc"/>
          <w:rFonts w:hint="cs"/>
          <w:rtl/>
        </w:rPr>
        <w:t>»</w:t>
      </w:r>
      <w:r w:rsidRPr="00BE44D8">
        <w:rPr>
          <w:rStyle w:val="Char2"/>
          <w:rFonts w:hint="cs"/>
          <w:rtl/>
        </w:rPr>
        <w:t>.</w:t>
      </w:r>
    </w:p>
    <w:p w:rsidR="0044300C" w:rsidRPr="00C97A77" w:rsidRDefault="00A47052" w:rsidP="0044300C">
      <w:pPr>
        <w:bidi/>
        <w:ind w:firstLine="284"/>
        <w:jc w:val="both"/>
        <w:rPr>
          <w:rStyle w:val="Char2"/>
          <w:rtl/>
        </w:rPr>
      </w:pPr>
      <w:r w:rsidRPr="00C97A77">
        <w:rPr>
          <w:rStyle w:val="Char2"/>
          <w:rFonts w:hint="cs"/>
          <w:rtl/>
        </w:rPr>
        <w:t>ز</w:t>
      </w:r>
      <w:r w:rsidR="00C97A77" w:rsidRPr="00C97A77">
        <w:rPr>
          <w:rStyle w:val="Char2"/>
          <w:rFonts w:hint="cs"/>
          <w:rtl/>
        </w:rPr>
        <w:t>ی</w:t>
      </w:r>
      <w:r w:rsidRPr="00C97A77">
        <w:rPr>
          <w:rStyle w:val="Char2"/>
          <w:rFonts w:hint="cs"/>
          <w:rtl/>
        </w:rPr>
        <w:t>را به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تقرب به خدا جسته </w:t>
      </w:r>
      <w:r w:rsidR="006808D5" w:rsidRPr="006808D5">
        <w:rPr>
          <w:rStyle w:val="Char2"/>
          <w:rFonts w:hint="cs"/>
          <w:rtl/>
        </w:rPr>
        <w:t>ک</w:t>
      </w:r>
      <w:r w:rsidRPr="00C97A77">
        <w:rPr>
          <w:rStyle w:val="Char2"/>
          <w:rFonts w:hint="cs"/>
          <w:rtl/>
        </w:rPr>
        <w:t>ه خدا بدان دستور نداده و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از شر</w:t>
      </w:r>
      <w:r w:rsidR="00C97A77" w:rsidRPr="00C97A77">
        <w:rPr>
          <w:rStyle w:val="Char2"/>
          <w:rFonts w:hint="cs"/>
          <w:rtl/>
        </w:rPr>
        <w:t>ی</w:t>
      </w:r>
      <w:r w:rsidRPr="00C97A77">
        <w:rPr>
          <w:rStyle w:val="Char2"/>
          <w:rFonts w:hint="cs"/>
          <w:rtl/>
        </w:rPr>
        <w:t xml:space="preserve">عت خودساخته </w:t>
      </w:r>
      <w:r w:rsidR="006808D5" w:rsidRPr="006808D5">
        <w:rPr>
          <w:rStyle w:val="Char2"/>
          <w:rFonts w:hint="cs"/>
          <w:rtl/>
        </w:rPr>
        <w:t>ک</w:t>
      </w:r>
      <w:r w:rsidRPr="00C97A77">
        <w:rPr>
          <w:rStyle w:val="Char2"/>
          <w:rFonts w:hint="cs"/>
          <w:rtl/>
        </w:rPr>
        <w:t>ه خداوند بدان اجازه نداده است. بنابر</w:t>
      </w:r>
      <w:r w:rsidR="00056257" w:rsidRPr="00C97A77">
        <w:rPr>
          <w:rStyle w:val="Char2"/>
          <w:rFonts w:hint="cs"/>
          <w:rtl/>
        </w:rPr>
        <w:t xml:space="preserve"> </w:t>
      </w:r>
      <w:r w:rsidRPr="00C97A77">
        <w:rPr>
          <w:rStyle w:val="Char2"/>
          <w:rFonts w:hint="cs"/>
          <w:rtl/>
        </w:rPr>
        <w:t>ا</w:t>
      </w:r>
      <w:r w:rsidR="00C97A77" w:rsidRPr="00C97A77">
        <w:rPr>
          <w:rStyle w:val="Char2"/>
          <w:rFonts w:hint="cs"/>
          <w:rtl/>
        </w:rPr>
        <w:t>ی</w:t>
      </w:r>
      <w:r w:rsidRPr="00C97A77">
        <w:rPr>
          <w:rStyle w:val="Char2"/>
          <w:rFonts w:hint="cs"/>
          <w:rtl/>
        </w:rPr>
        <w:t>ن عبادت در اسلام بر دو پا</w:t>
      </w:r>
      <w:r w:rsidR="00C97A77" w:rsidRPr="00C97A77">
        <w:rPr>
          <w:rStyle w:val="Char2"/>
          <w:rFonts w:hint="cs"/>
          <w:rtl/>
        </w:rPr>
        <w:t>ی</w:t>
      </w:r>
      <w:r w:rsidRPr="00C97A77">
        <w:rPr>
          <w:rStyle w:val="Char2"/>
          <w:rFonts w:hint="cs"/>
          <w:rtl/>
        </w:rPr>
        <w:t>ه اصل</w:t>
      </w:r>
      <w:r w:rsidR="00C97A77" w:rsidRPr="00C97A77">
        <w:rPr>
          <w:rStyle w:val="Char2"/>
          <w:rFonts w:hint="cs"/>
          <w:rtl/>
        </w:rPr>
        <w:t>ی</w:t>
      </w:r>
      <w:r w:rsidRPr="00C97A77">
        <w:rPr>
          <w:rStyle w:val="Char2"/>
          <w:rFonts w:hint="cs"/>
          <w:rtl/>
        </w:rPr>
        <w:t xml:space="preserve"> بنا نهاده شده است: 1- پرستش خدا 2- شر</w:t>
      </w:r>
      <w:r w:rsidR="00C97A77" w:rsidRPr="00C97A77">
        <w:rPr>
          <w:rStyle w:val="Char2"/>
          <w:rFonts w:hint="cs"/>
          <w:rtl/>
        </w:rPr>
        <w:t>ی</w:t>
      </w:r>
      <w:r w:rsidRPr="00C97A77">
        <w:rPr>
          <w:rStyle w:val="Char2"/>
          <w:rFonts w:hint="cs"/>
          <w:rtl/>
        </w:rPr>
        <w:t>عت خدا و ه</w:t>
      </w:r>
      <w:r w:rsidR="00C97A77" w:rsidRPr="00C97A77">
        <w:rPr>
          <w:rStyle w:val="Char2"/>
          <w:rFonts w:hint="cs"/>
          <w:rtl/>
        </w:rPr>
        <w:t>ی</w:t>
      </w:r>
      <w:r w:rsidRPr="00C97A77">
        <w:rPr>
          <w:rStyle w:val="Char2"/>
          <w:rFonts w:hint="cs"/>
          <w:rtl/>
        </w:rPr>
        <w:t>چ چ</w:t>
      </w:r>
      <w:r w:rsidR="00C97A77" w:rsidRPr="00C97A77">
        <w:rPr>
          <w:rStyle w:val="Char2"/>
          <w:rFonts w:hint="cs"/>
          <w:rtl/>
        </w:rPr>
        <w:t>ی</w:t>
      </w:r>
      <w:r w:rsidRPr="00C97A77">
        <w:rPr>
          <w:rStyle w:val="Char2"/>
          <w:rFonts w:hint="cs"/>
          <w:rtl/>
        </w:rPr>
        <w:t>ز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جز ا</w:t>
      </w:r>
      <w:r w:rsidR="00C97A77" w:rsidRPr="00C97A77">
        <w:rPr>
          <w:rStyle w:val="Char2"/>
          <w:rFonts w:hint="cs"/>
          <w:rtl/>
        </w:rPr>
        <w:t>ی</w:t>
      </w:r>
      <w:r w:rsidRPr="00C97A77">
        <w:rPr>
          <w:rStyle w:val="Char2"/>
          <w:rFonts w:hint="cs"/>
          <w:rtl/>
        </w:rPr>
        <w:t>ن دو نزد خداوند پذ</w:t>
      </w:r>
      <w:r w:rsidR="00C97A77" w:rsidRPr="00C97A77">
        <w:rPr>
          <w:rStyle w:val="Char2"/>
          <w:rFonts w:hint="cs"/>
          <w:rtl/>
        </w:rPr>
        <w:t>ی</w:t>
      </w:r>
      <w:r w:rsidRPr="00C97A77">
        <w:rPr>
          <w:rStyle w:val="Char2"/>
          <w:rFonts w:hint="cs"/>
          <w:rtl/>
        </w:rPr>
        <w:t>رفتن</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ست.</w:t>
      </w:r>
    </w:p>
    <w:p w:rsidR="005D516F" w:rsidRPr="00C97A77" w:rsidRDefault="005D516F" w:rsidP="005D516F">
      <w:pPr>
        <w:bidi/>
        <w:ind w:firstLine="284"/>
        <w:jc w:val="both"/>
        <w:rPr>
          <w:rStyle w:val="Char2"/>
          <w:rtl/>
        </w:rPr>
      </w:pPr>
      <w:r w:rsidRPr="00C97A77">
        <w:rPr>
          <w:rStyle w:val="Char2"/>
          <w:rFonts w:hint="cs"/>
          <w:rtl/>
        </w:rPr>
        <w:t>مب</w:t>
      </w:r>
      <w:r w:rsidR="00BA63F2" w:rsidRPr="00C97A77">
        <w:rPr>
          <w:rStyle w:val="Char2"/>
          <w:rFonts w:hint="cs"/>
          <w:rtl/>
        </w:rPr>
        <w:t>تدع و نوآور، غ</w:t>
      </w:r>
      <w:r w:rsidR="00C97A77" w:rsidRPr="00C97A77">
        <w:rPr>
          <w:rStyle w:val="Char2"/>
          <w:rFonts w:hint="cs"/>
          <w:rtl/>
        </w:rPr>
        <w:t>ی</w:t>
      </w:r>
      <w:r w:rsidR="00BA63F2" w:rsidRPr="00C97A77">
        <w:rPr>
          <w:rStyle w:val="Char2"/>
          <w:rFonts w:hint="cs"/>
          <w:rtl/>
        </w:rPr>
        <w:t>رشر</w:t>
      </w:r>
      <w:r w:rsidR="00C97A77" w:rsidRPr="00C97A77">
        <w:rPr>
          <w:rStyle w:val="Char2"/>
          <w:rFonts w:hint="cs"/>
          <w:rtl/>
        </w:rPr>
        <w:t>ی</w:t>
      </w:r>
      <w:r w:rsidR="00BA63F2" w:rsidRPr="00C97A77">
        <w:rPr>
          <w:rStyle w:val="Char2"/>
          <w:rFonts w:hint="cs"/>
          <w:rtl/>
        </w:rPr>
        <w:t>عت اله</w:t>
      </w:r>
      <w:r w:rsidR="00C97A77" w:rsidRPr="00C97A77">
        <w:rPr>
          <w:rStyle w:val="Char2"/>
          <w:rFonts w:hint="cs"/>
          <w:rtl/>
        </w:rPr>
        <w:t>ی</w:t>
      </w:r>
      <w:r w:rsidR="00BA63F2" w:rsidRPr="00C97A77">
        <w:rPr>
          <w:rStyle w:val="Char2"/>
          <w:rFonts w:hint="cs"/>
          <w:rtl/>
        </w:rPr>
        <w:t xml:space="preserve"> را د</w:t>
      </w:r>
      <w:r w:rsidRPr="00C97A77">
        <w:rPr>
          <w:rStyle w:val="Char2"/>
          <w:rFonts w:hint="cs"/>
          <w:rtl/>
        </w:rPr>
        <w:t xml:space="preserve">ستور </w:t>
      </w:r>
      <w:r w:rsidR="006808D5" w:rsidRPr="006808D5">
        <w:rPr>
          <w:rStyle w:val="Char2"/>
          <w:rFonts w:hint="cs"/>
          <w:rtl/>
        </w:rPr>
        <w:t>ک</w:t>
      </w:r>
      <w:r w:rsidRPr="00C97A77">
        <w:rPr>
          <w:rStyle w:val="Char2"/>
          <w:rFonts w:hint="cs"/>
          <w:rtl/>
        </w:rPr>
        <w:t>ار خود قرار م</w:t>
      </w:r>
      <w:r w:rsidR="00C97A77" w:rsidRPr="00C97A77">
        <w:rPr>
          <w:rStyle w:val="Char2"/>
          <w:rFonts w:hint="cs"/>
          <w:rtl/>
        </w:rPr>
        <w:t>ی</w:t>
      </w:r>
      <w:r w:rsidRPr="00C97A77">
        <w:rPr>
          <w:rStyle w:val="Char2"/>
          <w:rFonts w:hint="cs"/>
          <w:rtl/>
        </w:rPr>
        <w:t>‌دهد.</w:t>
      </w:r>
    </w:p>
    <w:p w:rsidR="005D516F" w:rsidRPr="00C97A77" w:rsidRDefault="005D516F" w:rsidP="005D516F">
      <w:pPr>
        <w:bidi/>
        <w:ind w:firstLine="284"/>
        <w:jc w:val="both"/>
        <w:rPr>
          <w:rStyle w:val="Char2"/>
          <w:rtl/>
        </w:rPr>
      </w:pPr>
      <w:r w:rsidRPr="00C97A77">
        <w:rPr>
          <w:rStyle w:val="Char2"/>
          <w:rFonts w:hint="cs"/>
          <w:rtl/>
        </w:rPr>
        <w:t>توبه از</w:t>
      </w:r>
      <w:r w:rsidR="00C60BAA">
        <w:rPr>
          <w:rStyle w:val="Char2"/>
          <w:rFonts w:hint="cs"/>
          <w:rtl/>
        </w:rPr>
        <w:t xml:space="preserve"> بدعت‌ها </w:t>
      </w:r>
      <w:r w:rsidRPr="00C97A77">
        <w:rPr>
          <w:rStyle w:val="Char2"/>
          <w:rFonts w:hint="cs"/>
          <w:rtl/>
        </w:rPr>
        <w:t>همانند سا</w:t>
      </w:r>
      <w:r w:rsidR="00C97A77" w:rsidRPr="00C97A77">
        <w:rPr>
          <w:rStyle w:val="Char2"/>
          <w:rFonts w:hint="cs"/>
          <w:rtl/>
        </w:rPr>
        <w:t>ی</w:t>
      </w:r>
      <w:r w:rsidRPr="00C97A77">
        <w:rPr>
          <w:rStyle w:val="Char2"/>
          <w:rFonts w:hint="cs"/>
          <w:rtl/>
        </w:rPr>
        <w:t>ر گناهان د</w:t>
      </w:r>
      <w:r w:rsidR="00C97A77" w:rsidRPr="00C97A77">
        <w:rPr>
          <w:rStyle w:val="Char2"/>
          <w:rFonts w:hint="cs"/>
          <w:rtl/>
        </w:rPr>
        <w:t>ی</w:t>
      </w:r>
      <w:r w:rsidRPr="00C97A77">
        <w:rPr>
          <w:rStyle w:val="Char2"/>
          <w:rFonts w:hint="cs"/>
          <w:rtl/>
        </w:rPr>
        <w:t>گر، واجب است.</w:t>
      </w:r>
    </w:p>
    <w:p w:rsidR="005D516F" w:rsidRPr="00C97A77" w:rsidRDefault="005D516F" w:rsidP="005D516F">
      <w:pPr>
        <w:bidi/>
        <w:ind w:firstLine="284"/>
        <w:jc w:val="both"/>
        <w:rPr>
          <w:rStyle w:val="Char2"/>
          <w:rtl/>
        </w:rPr>
      </w:pPr>
      <w:r w:rsidRPr="00C97A77">
        <w:rPr>
          <w:rStyle w:val="Char2"/>
          <w:rFonts w:hint="cs"/>
          <w:rtl/>
        </w:rPr>
        <w:t>عالمان سلف گفته‌اند: از نظر ابل</w:t>
      </w:r>
      <w:r w:rsidR="00C97A77" w:rsidRPr="00C97A77">
        <w:rPr>
          <w:rStyle w:val="Char2"/>
          <w:rFonts w:hint="cs"/>
          <w:rtl/>
        </w:rPr>
        <w:t>ی</w:t>
      </w:r>
      <w:r w:rsidRPr="00C97A77">
        <w:rPr>
          <w:rStyle w:val="Char2"/>
          <w:rFonts w:hint="cs"/>
          <w:rtl/>
        </w:rPr>
        <w:t>س، بدعت از معص</w:t>
      </w:r>
      <w:r w:rsidR="00C97A77" w:rsidRPr="00C97A77">
        <w:rPr>
          <w:rStyle w:val="Char2"/>
          <w:rFonts w:hint="cs"/>
          <w:rtl/>
        </w:rPr>
        <w:t>ی</w:t>
      </w:r>
      <w:r w:rsidRPr="00C97A77">
        <w:rPr>
          <w:rStyle w:val="Char2"/>
          <w:rFonts w:hint="cs"/>
          <w:rtl/>
        </w:rPr>
        <w:t>ت محبوب‌تر است؛ ز</w:t>
      </w:r>
      <w:r w:rsidR="00C97A77" w:rsidRPr="00C97A77">
        <w:rPr>
          <w:rStyle w:val="Char2"/>
          <w:rFonts w:hint="cs"/>
          <w:rtl/>
        </w:rPr>
        <w:t>ی</w:t>
      </w:r>
      <w:r w:rsidRPr="00C97A77">
        <w:rPr>
          <w:rStyle w:val="Char2"/>
          <w:rFonts w:hint="cs"/>
          <w:rtl/>
        </w:rPr>
        <w:t>را انسان عاص</w:t>
      </w:r>
      <w:r w:rsidR="00C97A77" w:rsidRPr="00C97A77">
        <w:rPr>
          <w:rStyle w:val="Char2"/>
          <w:rFonts w:hint="cs"/>
          <w:rtl/>
        </w:rPr>
        <w:t>ی</w:t>
      </w:r>
      <w:r w:rsidRPr="00C97A77">
        <w:rPr>
          <w:rStyle w:val="Char2"/>
          <w:rFonts w:hint="cs"/>
          <w:rtl/>
        </w:rPr>
        <w:t xml:space="preserve"> و نافرمان، احساس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مرت</w:t>
      </w:r>
      <w:r w:rsidR="006808D5" w:rsidRPr="006808D5">
        <w:rPr>
          <w:rStyle w:val="Char2"/>
          <w:rFonts w:hint="cs"/>
          <w:rtl/>
        </w:rPr>
        <w:t>ک</w:t>
      </w:r>
      <w:r w:rsidRPr="00C97A77">
        <w:rPr>
          <w:rStyle w:val="Char2"/>
          <w:rFonts w:hint="cs"/>
          <w:rtl/>
        </w:rPr>
        <w:t>ب گناه</w:t>
      </w:r>
      <w:r w:rsidR="00C97A77" w:rsidRPr="00C97A77">
        <w:rPr>
          <w:rStyle w:val="Char2"/>
          <w:rFonts w:hint="cs"/>
          <w:rtl/>
        </w:rPr>
        <w:t>ی</w:t>
      </w:r>
      <w:r w:rsidRPr="00C97A77">
        <w:rPr>
          <w:rStyle w:val="Char2"/>
          <w:rFonts w:hint="cs"/>
          <w:rtl/>
        </w:rPr>
        <w:t xml:space="preserve"> شده و با دستورات خداوند مخالفت ورز</w:t>
      </w:r>
      <w:r w:rsidR="00C97A77" w:rsidRPr="00C97A77">
        <w:rPr>
          <w:rStyle w:val="Char2"/>
          <w:rFonts w:hint="cs"/>
          <w:rtl/>
        </w:rPr>
        <w:t>ی</w:t>
      </w:r>
      <w:r w:rsidRPr="00C97A77">
        <w:rPr>
          <w:rStyle w:val="Char2"/>
          <w:rFonts w:hint="cs"/>
          <w:rtl/>
        </w:rPr>
        <w:t>ده است برخلاف انجام‌دهند</w:t>
      </w:r>
      <w:r w:rsidR="009F7EDB" w:rsidRPr="009F7EDB">
        <w:rPr>
          <w:rStyle w:val="Char2"/>
          <w:rFonts w:hint="cs"/>
          <w:rtl/>
        </w:rPr>
        <w:t>ۀ</w:t>
      </w:r>
      <w:r w:rsidRPr="00C97A77">
        <w:rPr>
          <w:rStyle w:val="Char2"/>
          <w:rFonts w:hint="cs"/>
          <w:rtl/>
        </w:rPr>
        <w:t xml:space="preserve"> بدعت و نوآور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آن را ع</w:t>
      </w:r>
      <w:r w:rsidR="00C97A77" w:rsidRPr="00C97A77">
        <w:rPr>
          <w:rStyle w:val="Char2"/>
          <w:rFonts w:hint="cs"/>
          <w:rtl/>
        </w:rPr>
        <w:t>ی</w:t>
      </w:r>
      <w:r w:rsidRPr="00C97A77">
        <w:rPr>
          <w:rStyle w:val="Char2"/>
          <w:rFonts w:hint="cs"/>
          <w:rtl/>
        </w:rPr>
        <w:t>ن عبادت و شر</w:t>
      </w:r>
      <w:r w:rsidR="00C97A77" w:rsidRPr="00C97A77">
        <w:rPr>
          <w:rStyle w:val="Char2"/>
          <w:rFonts w:hint="cs"/>
          <w:rtl/>
        </w:rPr>
        <w:t>ی</w:t>
      </w:r>
      <w:r w:rsidRPr="00C97A77">
        <w:rPr>
          <w:rStyle w:val="Char2"/>
          <w:rFonts w:hint="cs"/>
          <w:rtl/>
        </w:rPr>
        <w:t>عت م</w:t>
      </w:r>
      <w:r w:rsidR="00C97A77" w:rsidRPr="00C97A77">
        <w:rPr>
          <w:rStyle w:val="Char2"/>
          <w:rFonts w:hint="cs"/>
          <w:rtl/>
        </w:rPr>
        <w:t>ی</w:t>
      </w:r>
      <w:r w:rsidRPr="00C97A77">
        <w:rPr>
          <w:rStyle w:val="Char2"/>
          <w:rFonts w:hint="cs"/>
          <w:rtl/>
        </w:rPr>
        <w:t>‌پندارد.</w:t>
      </w:r>
    </w:p>
    <w:p w:rsidR="005D516F" w:rsidRPr="00C97A77" w:rsidRDefault="00582D9D" w:rsidP="00582D9D">
      <w:pPr>
        <w:bidi/>
        <w:ind w:firstLine="284"/>
        <w:jc w:val="both"/>
        <w:rPr>
          <w:rStyle w:val="Char2"/>
          <w:rtl/>
        </w:rPr>
      </w:pPr>
      <w:r w:rsidRPr="00C97A77">
        <w:rPr>
          <w:rStyle w:val="Char2"/>
          <w:rFonts w:hint="cs"/>
          <w:rtl/>
        </w:rPr>
        <w:t>حق</w:t>
      </w:r>
      <w:r w:rsidR="00C97A77" w:rsidRPr="00C97A77">
        <w:rPr>
          <w:rStyle w:val="Char2"/>
          <w:rFonts w:hint="cs"/>
          <w:rtl/>
        </w:rPr>
        <w:t>ی</w:t>
      </w:r>
      <w:r w:rsidRPr="00C97A77">
        <w:rPr>
          <w:rStyle w:val="Char2"/>
          <w:rFonts w:hint="cs"/>
          <w:rtl/>
        </w:rPr>
        <w:t>قت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بدعت نوع</w:t>
      </w:r>
      <w:r w:rsidR="00C97A77" w:rsidRPr="00C97A77">
        <w:rPr>
          <w:rStyle w:val="Char2"/>
          <w:rFonts w:hint="cs"/>
          <w:rtl/>
        </w:rPr>
        <w:t>ی</w:t>
      </w:r>
      <w:r w:rsidRPr="00C97A77">
        <w:rPr>
          <w:rStyle w:val="Char2"/>
          <w:rFonts w:hint="cs"/>
          <w:rtl/>
        </w:rPr>
        <w:t xml:space="preserve"> از گناهان است ول</w:t>
      </w:r>
      <w:r w:rsidR="00C97A77" w:rsidRPr="00C97A77">
        <w:rPr>
          <w:rStyle w:val="Char2"/>
          <w:rFonts w:hint="cs"/>
          <w:rtl/>
        </w:rPr>
        <w:t>ی</w:t>
      </w:r>
      <w:r w:rsidRPr="00C97A77">
        <w:rPr>
          <w:rStyle w:val="Char2"/>
          <w:rFonts w:hint="cs"/>
          <w:rtl/>
        </w:rPr>
        <w:t xml:space="preserve"> از نوع گناهان و</w:t>
      </w:r>
      <w:r w:rsidR="00C97A77" w:rsidRPr="00C97A77">
        <w:rPr>
          <w:rStyle w:val="Char2"/>
          <w:rFonts w:hint="cs"/>
          <w:rtl/>
        </w:rPr>
        <w:t>ی</w:t>
      </w:r>
      <w:r w:rsidRPr="00C97A77">
        <w:rPr>
          <w:rStyle w:val="Char2"/>
          <w:rFonts w:hint="cs"/>
          <w:rtl/>
        </w:rPr>
        <w:t>ژه و خطرنا</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ه مبتدع به وس</w:t>
      </w:r>
      <w:r w:rsidR="00C97A77" w:rsidRPr="00C97A77">
        <w:rPr>
          <w:rStyle w:val="Char2"/>
          <w:rFonts w:hint="cs"/>
          <w:rtl/>
        </w:rPr>
        <w:t>ی</w:t>
      </w:r>
      <w:r w:rsidRPr="00C97A77">
        <w:rPr>
          <w:rStyle w:val="Char2"/>
          <w:rFonts w:hint="cs"/>
          <w:rtl/>
        </w:rPr>
        <w:t>ل</w:t>
      </w:r>
      <w:r w:rsidR="009F7EDB" w:rsidRPr="009F7EDB">
        <w:rPr>
          <w:rStyle w:val="Char2"/>
          <w:rFonts w:hint="cs"/>
          <w:rtl/>
        </w:rPr>
        <w:t>ۀ</w:t>
      </w:r>
      <w:r w:rsidRPr="00C97A77">
        <w:rPr>
          <w:rStyle w:val="Char2"/>
          <w:rFonts w:hint="cs"/>
          <w:rtl/>
        </w:rPr>
        <w:t xml:space="preserve"> انجام دادن آن به خدا تقرب م</w:t>
      </w:r>
      <w:r w:rsidR="00C97A77" w:rsidRPr="00C97A77">
        <w:rPr>
          <w:rStyle w:val="Char2"/>
          <w:rFonts w:hint="cs"/>
          <w:rtl/>
        </w:rPr>
        <w:t>ی</w:t>
      </w:r>
      <w:r w:rsidRPr="00C97A77">
        <w:rPr>
          <w:rStyle w:val="Char2"/>
          <w:rFonts w:hint="cs"/>
          <w:rtl/>
        </w:rPr>
        <w:t>‌جو</w:t>
      </w:r>
      <w:r w:rsidR="00C97A77" w:rsidRPr="00C97A77">
        <w:rPr>
          <w:rStyle w:val="Char2"/>
          <w:rFonts w:hint="cs"/>
          <w:rtl/>
        </w:rPr>
        <w:t>ی</w:t>
      </w:r>
      <w:r w:rsidRPr="00C97A77">
        <w:rPr>
          <w:rStyle w:val="Char2"/>
          <w:rFonts w:hint="cs"/>
          <w:rtl/>
        </w:rPr>
        <w:t xml:space="preserve">د و چنان معتقد است </w:t>
      </w:r>
      <w:r w:rsidR="006808D5" w:rsidRPr="006808D5">
        <w:rPr>
          <w:rStyle w:val="Char2"/>
          <w:rFonts w:hint="cs"/>
          <w:rtl/>
        </w:rPr>
        <w:t>ک</w:t>
      </w:r>
      <w:r w:rsidRPr="00C97A77">
        <w:rPr>
          <w:rStyle w:val="Char2"/>
          <w:rFonts w:hint="cs"/>
          <w:rtl/>
        </w:rPr>
        <w:t>ه</w:t>
      </w:r>
      <w:r w:rsidR="00C60BAA">
        <w:rPr>
          <w:rStyle w:val="Char2"/>
          <w:rFonts w:hint="cs"/>
          <w:rtl/>
        </w:rPr>
        <w:t xml:space="preserve"> نزدیک‌ترین </w:t>
      </w:r>
      <w:r w:rsidRPr="00C97A77">
        <w:rPr>
          <w:rStyle w:val="Char2"/>
          <w:rFonts w:hint="cs"/>
          <w:rtl/>
        </w:rPr>
        <w:t xml:space="preserve">عبادت </w:t>
      </w:r>
      <w:r w:rsidR="006808D5" w:rsidRPr="006808D5">
        <w:rPr>
          <w:rStyle w:val="Char2"/>
          <w:rFonts w:hint="cs"/>
          <w:rtl/>
        </w:rPr>
        <w:t>ک</w:t>
      </w:r>
      <w:r w:rsidRPr="00C97A77">
        <w:rPr>
          <w:rStyle w:val="Char2"/>
          <w:rFonts w:hint="cs"/>
          <w:rtl/>
        </w:rPr>
        <w:t>ه انسان را به خدا نزد</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ند هم</w:t>
      </w:r>
      <w:r w:rsidR="00C97A77" w:rsidRPr="00C97A77">
        <w:rPr>
          <w:rStyle w:val="Char2"/>
          <w:rFonts w:hint="cs"/>
          <w:rtl/>
        </w:rPr>
        <w:t>ی</w:t>
      </w:r>
      <w:r w:rsidRPr="00C97A77">
        <w:rPr>
          <w:rStyle w:val="Char2"/>
          <w:rFonts w:hint="cs"/>
          <w:rtl/>
        </w:rPr>
        <w:t>ن است و بس و از و من</w:t>
      </w:r>
      <w:r w:rsidR="006808D5" w:rsidRPr="006808D5">
        <w:rPr>
          <w:rStyle w:val="Char2"/>
          <w:rFonts w:hint="cs"/>
          <w:rtl/>
        </w:rPr>
        <w:t>ک</w:t>
      </w:r>
      <w:r w:rsidRPr="00C97A77">
        <w:rPr>
          <w:rStyle w:val="Char2"/>
          <w:rFonts w:hint="cs"/>
          <w:rtl/>
        </w:rPr>
        <w:t>ران و مخالفان آن بدعت، نزد خدا تقرّب ب</w:t>
      </w:r>
      <w:r w:rsidR="00C97A77" w:rsidRPr="00C97A77">
        <w:rPr>
          <w:rStyle w:val="Char2"/>
          <w:rFonts w:hint="cs"/>
          <w:rtl/>
        </w:rPr>
        <w:t>ی</w:t>
      </w:r>
      <w:r w:rsidRPr="00C97A77">
        <w:rPr>
          <w:rStyle w:val="Char2"/>
          <w:rFonts w:hint="cs"/>
          <w:rtl/>
        </w:rPr>
        <w:t>شتر</w:t>
      </w:r>
      <w:r w:rsidR="00C97A77" w:rsidRPr="00C97A77">
        <w:rPr>
          <w:rStyle w:val="Char2"/>
          <w:rFonts w:hint="cs"/>
          <w:rtl/>
        </w:rPr>
        <w:t>ی</w:t>
      </w:r>
      <w:r w:rsidRPr="00C97A77">
        <w:rPr>
          <w:rStyle w:val="Char2"/>
          <w:rFonts w:hint="cs"/>
          <w:rtl/>
        </w:rPr>
        <w:t xml:space="preserve"> دارد.</w:t>
      </w:r>
    </w:p>
    <w:p w:rsidR="00582D9D" w:rsidRPr="00C97A77" w:rsidRDefault="00582D9D" w:rsidP="00582D9D">
      <w:pPr>
        <w:bidi/>
        <w:ind w:firstLine="284"/>
        <w:jc w:val="both"/>
        <w:rPr>
          <w:rStyle w:val="Char2"/>
          <w:rtl/>
        </w:rPr>
      </w:pPr>
      <w:r w:rsidRPr="00C97A77">
        <w:rPr>
          <w:rStyle w:val="Char2"/>
          <w:rFonts w:hint="cs"/>
          <w:rtl/>
        </w:rPr>
        <w:t>و ا</w:t>
      </w:r>
      <w:r w:rsidR="00C97A77" w:rsidRPr="00C97A77">
        <w:rPr>
          <w:rStyle w:val="Char2"/>
          <w:rFonts w:hint="cs"/>
          <w:rtl/>
        </w:rPr>
        <w:t>ی</w:t>
      </w:r>
      <w:r w:rsidRPr="00C97A77">
        <w:rPr>
          <w:rStyle w:val="Char2"/>
          <w:rFonts w:hint="cs"/>
          <w:rtl/>
        </w:rPr>
        <w:t xml:space="preserve">ن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خطرات شد</w:t>
      </w:r>
      <w:r w:rsidR="00C97A77" w:rsidRPr="00C97A77">
        <w:rPr>
          <w:rStyle w:val="Char2"/>
          <w:rFonts w:hint="cs"/>
          <w:rtl/>
        </w:rPr>
        <w:t>ی</w:t>
      </w:r>
      <w:r w:rsidRPr="00C97A77">
        <w:rPr>
          <w:rStyle w:val="Char2"/>
          <w:rFonts w:hint="cs"/>
          <w:rtl/>
        </w:rPr>
        <w:t xml:space="preserve">د بدعت است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009F7EDB" w:rsidRPr="009F7EDB">
        <w:rPr>
          <w:rStyle w:val="Char2"/>
          <w:rFonts w:hint="cs"/>
          <w:rtl/>
        </w:rPr>
        <w:t>ۀ</w:t>
      </w:r>
      <w:r w:rsidRPr="00C97A77">
        <w:rPr>
          <w:rStyle w:val="Char2"/>
          <w:rFonts w:hint="cs"/>
          <w:rtl/>
        </w:rPr>
        <w:t xml:space="preserve"> قرآن بر انجام‌دهند</w:t>
      </w:r>
      <w:r w:rsidR="009F7EDB" w:rsidRPr="009F7EDB">
        <w:rPr>
          <w:rStyle w:val="Char2"/>
          <w:rFonts w:hint="cs"/>
          <w:rtl/>
        </w:rPr>
        <w:t>ۀ</w:t>
      </w:r>
      <w:r w:rsidRPr="00C97A77">
        <w:rPr>
          <w:rStyle w:val="Char2"/>
          <w:rFonts w:hint="cs"/>
          <w:rtl/>
        </w:rPr>
        <w:t xml:space="preserve"> آن مطابقت دارد.</w:t>
      </w:r>
    </w:p>
    <w:p w:rsidR="00056257" w:rsidRPr="00C97A77" w:rsidRDefault="00056257" w:rsidP="00056257">
      <w:pPr>
        <w:pStyle w:val="a4"/>
        <w:rPr>
          <w:rStyle w:val="Char2"/>
          <w:rtl/>
        </w:rPr>
      </w:pPr>
      <w:r w:rsidRPr="00056257">
        <w:rPr>
          <w:rStyle w:val="Charc"/>
          <w:rtl/>
        </w:rPr>
        <w:t>﴿</w:t>
      </w:r>
      <w:r w:rsidRPr="00056257">
        <w:rPr>
          <w:rtl/>
        </w:rPr>
        <w:t>أَفَمَن زُيِّنَ لَهُ</w:t>
      </w:r>
      <w:r w:rsidRPr="00056257">
        <w:rPr>
          <w:rFonts w:hint="cs"/>
          <w:rtl/>
        </w:rPr>
        <w:t>ۥ</w:t>
      </w:r>
      <w:r w:rsidRPr="00056257">
        <w:rPr>
          <w:rtl/>
        </w:rPr>
        <w:t xml:space="preserve"> سُوٓءُ عَمَلِهِ</w:t>
      </w:r>
      <w:r w:rsidRPr="00056257">
        <w:rPr>
          <w:rFonts w:hint="cs"/>
          <w:rtl/>
        </w:rPr>
        <w:t>ۦ</w:t>
      </w:r>
      <w:r w:rsidRPr="00056257">
        <w:rPr>
          <w:rtl/>
        </w:rPr>
        <w:t xml:space="preserve"> فَرَءَاهُ حَسَنٗاۖ</w:t>
      </w:r>
      <w:r w:rsidRPr="00056257">
        <w:rPr>
          <w:rStyle w:val="Charc"/>
          <w:rtl/>
        </w:rPr>
        <w:t>﴾</w:t>
      </w:r>
      <w:r>
        <w:rPr>
          <w:rFonts w:ascii="Tahoma" w:hAnsi="Tahoma" w:cs="Arial"/>
          <w:rtl/>
        </w:rPr>
        <w:t xml:space="preserve"> </w:t>
      </w:r>
      <w:r w:rsidRPr="00056257">
        <w:rPr>
          <w:rStyle w:val="Char5"/>
          <w:rtl/>
        </w:rPr>
        <w:t>[فاطر: 8]</w:t>
      </w:r>
      <w:r w:rsidRPr="00022D1F">
        <w:rPr>
          <w:rStyle w:val="Char2"/>
          <w:rFonts w:hint="cs"/>
          <w:rtl/>
        </w:rPr>
        <w:t>.</w:t>
      </w:r>
    </w:p>
    <w:p w:rsidR="00D167B4" w:rsidRPr="00D938A1" w:rsidRDefault="00D167B4" w:rsidP="00056257">
      <w:pPr>
        <w:pStyle w:val="a6"/>
        <w:rPr>
          <w:rFonts w:cs="B Lotus"/>
          <w:rtl/>
        </w:rPr>
      </w:pPr>
      <w:r w:rsidRPr="00056257">
        <w:rPr>
          <w:rStyle w:val="Charc"/>
          <w:rFonts w:hint="cs"/>
          <w:rtl/>
        </w:rPr>
        <w:t>«</w:t>
      </w:r>
      <w:r w:rsidR="00940054" w:rsidRPr="00056257">
        <w:rPr>
          <w:rFonts w:hint="cs"/>
          <w:rtl/>
        </w:rPr>
        <w:t>آ</w:t>
      </w:r>
      <w:r w:rsidR="00583675" w:rsidRPr="00583675">
        <w:rPr>
          <w:rFonts w:hint="cs"/>
          <w:rtl/>
        </w:rPr>
        <w:t>ی</w:t>
      </w:r>
      <w:r w:rsidR="00940054" w:rsidRPr="00056257">
        <w:rPr>
          <w:rFonts w:hint="cs"/>
          <w:rtl/>
        </w:rPr>
        <w:t>ا‌</w:t>
      </w:r>
      <w:r w:rsidR="00056257">
        <w:rPr>
          <w:rFonts w:hint="cs"/>
          <w:rtl/>
        </w:rPr>
        <w:t xml:space="preserve"> </w:t>
      </w:r>
      <w:r w:rsidR="00940054" w:rsidRPr="00056257">
        <w:rPr>
          <w:rFonts w:hint="cs"/>
          <w:rtl/>
        </w:rPr>
        <w:t xml:space="preserve">آن </w:t>
      </w:r>
      <w:r w:rsidR="004B6063" w:rsidRPr="004B6063">
        <w:rPr>
          <w:rFonts w:hint="cs"/>
          <w:rtl/>
        </w:rPr>
        <w:t>ک</w:t>
      </w:r>
      <w:r w:rsidR="00940054" w:rsidRPr="00056257">
        <w:rPr>
          <w:rFonts w:hint="cs"/>
          <w:rtl/>
        </w:rPr>
        <w:t>س</w:t>
      </w:r>
      <w:r w:rsidR="00583675" w:rsidRPr="00583675">
        <w:rPr>
          <w:rFonts w:hint="cs"/>
          <w:rtl/>
        </w:rPr>
        <w:t>ی</w:t>
      </w:r>
      <w:r w:rsidR="00940054" w:rsidRPr="00056257">
        <w:rPr>
          <w:rFonts w:hint="cs"/>
          <w:rtl/>
        </w:rPr>
        <w:t xml:space="preserve"> </w:t>
      </w:r>
      <w:r w:rsidR="004B6063" w:rsidRPr="004B6063">
        <w:rPr>
          <w:rFonts w:hint="cs"/>
          <w:rtl/>
        </w:rPr>
        <w:t>ک</w:t>
      </w:r>
      <w:r w:rsidR="00940054" w:rsidRPr="00056257">
        <w:rPr>
          <w:rFonts w:hint="cs"/>
          <w:rtl/>
        </w:rPr>
        <w:t>ه زشت</w:t>
      </w:r>
      <w:r w:rsidR="00056257">
        <w:rPr>
          <w:rFonts w:hint="cs"/>
          <w:rtl/>
        </w:rPr>
        <w:t>ی</w:t>
      </w:r>
      <w:r w:rsidR="00940054" w:rsidRPr="00056257">
        <w:rPr>
          <w:rFonts w:hint="cs"/>
          <w:rtl/>
        </w:rPr>
        <w:t xml:space="preserve"> </w:t>
      </w:r>
      <w:r w:rsidR="004B6063" w:rsidRPr="004B6063">
        <w:rPr>
          <w:rFonts w:hint="cs"/>
          <w:rtl/>
        </w:rPr>
        <w:t>ک</w:t>
      </w:r>
      <w:r w:rsidR="00940054" w:rsidRPr="00056257">
        <w:rPr>
          <w:rFonts w:hint="cs"/>
          <w:rtl/>
        </w:rPr>
        <w:t>ردارش برا</w:t>
      </w:r>
      <w:r w:rsidR="00056257">
        <w:rPr>
          <w:rFonts w:hint="cs"/>
          <w:rtl/>
        </w:rPr>
        <w:t>ی</w:t>
      </w:r>
      <w:r w:rsidR="00940054" w:rsidRPr="00056257">
        <w:rPr>
          <w:rFonts w:hint="cs"/>
          <w:rtl/>
        </w:rPr>
        <w:t xml:space="preserve"> او آراسته شده و آن را ز</w:t>
      </w:r>
      <w:r w:rsidR="00583675" w:rsidRPr="00583675">
        <w:rPr>
          <w:rFonts w:hint="cs"/>
          <w:rtl/>
        </w:rPr>
        <w:t>ی</w:t>
      </w:r>
      <w:r w:rsidR="00940054" w:rsidRPr="00056257">
        <w:rPr>
          <w:rFonts w:hint="cs"/>
          <w:rtl/>
        </w:rPr>
        <w:t>با م</w:t>
      </w:r>
      <w:r w:rsidR="00056257">
        <w:rPr>
          <w:rFonts w:hint="cs"/>
          <w:rtl/>
        </w:rPr>
        <w:t>ی</w:t>
      </w:r>
      <w:r w:rsidR="00940054" w:rsidRPr="00056257">
        <w:rPr>
          <w:rFonts w:hint="cs"/>
          <w:rtl/>
        </w:rPr>
        <w:t>‌‌ب</w:t>
      </w:r>
      <w:r w:rsidR="00583675" w:rsidRPr="00583675">
        <w:rPr>
          <w:rFonts w:hint="cs"/>
          <w:rtl/>
        </w:rPr>
        <w:t>ی</w:t>
      </w:r>
      <w:r w:rsidR="00940054" w:rsidRPr="00056257">
        <w:rPr>
          <w:rFonts w:hint="cs"/>
          <w:rtl/>
        </w:rPr>
        <w:t>ند ...</w:t>
      </w:r>
      <w:r w:rsidRPr="00056257">
        <w:rPr>
          <w:rStyle w:val="Charc"/>
          <w:rFonts w:hint="cs"/>
          <w:rtl/>
        </w:rPr>
        <w:t>»</w:t>
      </w:r>
      <w:r>
        <w:rPr>
          <w:rFonts w:cs="B Lotus" w:hint="cs"/>
          <w:rtl/>
        </w:rPr>
        <w:t>.</w:t>
      </w:r>
    </w:p>
    <w:p w:rsidR="00A47052" w:rsidRPr="00C97A77" w:rsidRDefault="007718DA" w:rsidP="00A47052">
      <w:pPr>
        <w:bidi/>
        <w:ind w:firstLine="284"/>
        <w:jc w:val="both"/>
        <w:rPr>
          <w:rStyle w:val="Char2"/>
          <w:rtl/>
        </w:rPr>
      </w:pPr>
      <w:r w:rsidRPr="00C97A77">
        <w:rPr>
          <w:rStyle w:val="Char2"/>
          <w:rFonts w:hint="cs"/>
          <w:rtl/>
        </w:rPr>
        <w:t>و باز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B04982" w:rsidRPr="00C97A77" w:rsidRDefault="00B04982" w:rsidP="00B04982">
      <w:pPr>
        <w:pStyle w:val="a4"/>
        <w:rPr>
          <w:rStyle w:val="Char2"/>
          <w:rtl/>
        </w:rPr>
      </w:pPr>
      <w:r w:rsidRPr="00B04982">
        <w:rPr>
          <w:rStyle w:val="Charc"/>
          <w:rtl/>
        </w:rPr>
        <w:t>﴿</w:t>
      </w:r>
      <w:r w:rsidRPr="00B04982">
        <w:rPr>
          <w:rFonts w:hint="cs"/>
          <w:rtl/>
        </w:rPr>
        <w:t>ٱ</w:t>
      </w:r>
      <w:r w:rsidRPr="00B04982">
        <w:rPr>
          <w:rFonts w:hint="eastAsia"/>
          <w:rtl/>
        </w:rPr>
        <w:t>لَّذِينَ</w:t>
      </w:r>
      <w:r w:rsidRPr="00B04982">
        <w:rPr>
          <w:rtl/>
        </w:rPr>
        <w:t xml:space="preserve"> ضَلَّ سَعۡيُهُمۡ فِي </w:t>
      </w:r>
      <w:r w:rsidRPr="00B04982">
        <w:rPr>
          <w:rFonts w:hint="cs"/>
          <w:rtl/>
        </w:rPr>
        <w:t>ٱ</w:t>
      </w:r>
      <w:r w:rsidRPr="00B04982">
        <w:rPr>
          <w:rFonts w:hint="eastAsia"/>
          <w:rtl/>
        </w:rPr>
        <w:t>لۡحَيَوٰةِ</w:t>
      </w:r>
      <w:r w:rsidRPr="00B04982">
        <w:rPr>
          <w:rtl/>
        </w:rPr>
        <w:t xml:space="preserve"> </w:t>
      </w:r>
      <w:r w:rsidRPr="00B04982">
        <w:rPr>
          <w:rFonts w:hint="cs"/>
          <w:rtl/>
        </w:rPr>
        <w:t>ٱ</w:t>
      </w:r>
      <w:r w:rsidRPr="00B04982">
        <w:rPr>
          <w:rFonts w:hint="eastAsia"/>
          <w:rtl/>
        </w:rPr>
        <w:t>لدُّنۡيَا</w:t>
      </w:r>
      <w:r w:rsidRPr="00B04982">
        <w:rPr>
          <w:rtl/>
        </w:rPr>
        <w:t xml:space="preserve"> وَهُمۡ يَحۡسَبُونَ أَنَّهُمۡ يُحۡسِنُونَ صُنۡعًا١٠٤</w:t>
      </w:r>
      <w:r w:rsidRPr="00B04982">
        <w:rPr>
          <w:rStyle w:val="Charc"/>
          <w:rtl/>
        </w:rPr>
        <w:t>﴾</w:t>
      </w:r>
      <w:r w:rsidRPr="00B04982">
        <w:rPr>
          <w:rStyle w:val="Char5"/>
          <w:rtl/>
        </w:rPr>
        <w:t xml:space="preserve"> [ال</w:t>
      </w:r>
      <w:r w:rsidR="008168DF">
        <w:rPr>
          <w:rStyle w:val="Char5"/>
          <w:rtl/>
        </w:rPr>
        <w:t>ک</w:t>
      </w:r>
      <w:r w:rsidRPr="00B04982">
        <w:rPr>
          <w:rStyle w:val="Char5"/>
          <w:rtl/>
        </w:rPr>
        <w:t>هف: 104]</w:t>
      </w:r>
      <w:r w:rsidR="00022D1F">
        <w:rPr>
          <w:rStyle w:val="Char2"/>
          <w:rFonts w:hint="cs"/>
          <w:rtl/>
        </w:rPr>
        <w:t>.</w:t>
      </w:r>
    </w:p>
    <w:p w:rsidR="007718DA" w:rsidRPr="00C97A77" w:rsidRDefault="007718DA" w:rsidP="00B04982">
      <w:pPr>
        <w:pStyle w:val="a6"/>
        <w:rPr>
          <w:rStyle w:val="Char2"/>
          <w:rtl/>
        </w:rPr>
      </w:pPr>
      <w:r w:rsidRPr="00B04982">
        <w:rPr>
          <w:rStyle w:val="Charc"/>
          <w:rFonts w:hint="cs"/>
          <w:rtl/>
        </w:rPr>
        <w:t>«</w:t>
      </w:r>
      <w:r w:rsidR="00FB47F8" w:rsidRPr="00B04982">
        <w:rPr>
          <w:rFonts w:hint="cs"/>
          <w:rtl/>
        </w:rPr>
        <w:t xml:space="preserve">آنان </w:t>
      </w:r>
      <w:r w:rsidR="004B6063" w:rsidRPr="004B6063">
        <w:rPr>
          <w:rFonts w:hint="cs"/>
          <w:rtl/>
        </w:rPr>
        <w:t>ک</w:t>
      </w:r>
      <w:r w:rsidR="00FB47F8" w:rsidRPr="00B04982">
        <w:rPr>
          <w:rFonts w:hint="cs"/>
          <w:rtl/>
        </w:rPr>
        <w:t>سان</w:t>
      </w:r>
      <w:r w:rsidR="00B04982" w:rsidRPr="00B04982">
        <w:rPr>
          <w:rFonts w:hint="cs"/>
          <w:rtl/>
        </w:rPr>
        <w:t>ی</w:t>
      </w:r>
      <w:r w:rsidR="00FB47F8" w:rsidRPr="00B04982">
        <w:rPr>
          <w:rFonts w:hint="cs"/>
          <w:rtl/>
        </w:rPr>
        <w:t xml:space="preserve">‌اند </w:t>
      </w:r>
      <w:r w:rsidR="004B6063" w:rsidRPr="004B6063">
        <w:rPr>
          <w:rFonts w:hint="cs"/>
          <w:rtl/>
        </w:rPr>
        <w:t>ک</w:t>
      </w:r>
      <w:r w:rsidR="00FB47F8" w:rsidRPr="00B04982">
        <w:rPr>
          <w:rFonts w:hint="cs"/>
          <w:rtl/>
        </w:rPr>
        <w:t>ه تلاش</w:t>
      </w:r>
      <w:r w:rsidR="00B04982" w:rsidRPr="00B04982">
        <w:rPr>
          <w:rFonts w:hint="eastAsia"/>
          <w:rtl/>
        </w:rPr>
        <w:t>‌</w:t>
      </w:r>
      <w:r w:rsidR="00FB47F8" w:rsidRPr="00B04982">
        <w:rPr>
          <w:rFonts w:hint="cs"/>
          <w:rtl/>
        </w:rPr>
        <w:t>شان در زندگ</w:t>
      </w:r>
      <w:r w:rsidR="00B04982" w:rsidRPr="00B04982">
        <w:rPr>
          <w:rFonts w:hint="cs"/>
          <w:rtl/>
        </w:rPr>
        <w:t>ی</w:t>
      </w:r>
      <w:r w:rsidR="00FB47F8" w:rsidRPr="00B04982">
        <w:rPr>
          <w:rFonts w:hint="cs"/>
          <w:rtl/>
        </w:rPr>
        <w:t xml:space="preserve"> دن</w:t>
      </w:r>
      <w:r w:rsidR="00583675" w:rsidRPr="00583675">
        <w:rPr>
          <w:rFonts w:hint="cs"/>
          <w:rtl/>
        </w:rPr>
        <w:t>ی</w:t>
      </w:r>
      <w:r w:rsidR="00FB47F8" w:rsidRPr="00B04982">
        <w:rPr>
          <w:rFonts w:hint="cs"/>
          <w:rtl/>
        </w:rPr>
        <w:t>ا به هدر رفته و خود م</w:t>
      </w:r>
      <w:r w:rsidR="00B04982" w:rsidRPr="00B04982">
        <w:rPr>
          <w:rFonts w:hint="cs"/>
          <w:rtl/>
        </w:rPr>
        <w:t>ی</w:t>
      </w:r>
      <w:r w:rsidR="00FB47F8" w:rsidRPr="00B04982">
        <w:rPr>
          <w:rFonts w:hint="cs"/>
          <w:rtl/>
        </w:rPr>
        <w:t xml:space="preserve">‌پندارند </w:t>
      </w:r>
      <w:r w:rsidR="004B6063" w:rsidRPr="004B6063">
        <w:rPr>
          <w:rFonts w:hint="cs"/>
          <w:rtl/>
        </w:rPr>
        <w:t>ک</w:t>
      </w:r>
      <w:r w:rsidR="00FB47F8" w:rsidRPr="00B04982">
        <w:rPr>
          <w:rFonts w:hint="cs"/>
          <w:rtl/>
        </w:rPr>
        <w:t xml:space="preserve">ه </w:t>
      </w:r>
      <w:r w:rsidR="004B6063" w:rsidRPr="004B6063">
        <w:rPr>
          <w:rFonts w:hint="cs"/>
          <w:rtl/>
        </w:rPr>
        <w:t>ک</w:t>
      </w:r>
      <w:r w:rsidR="00FB47F8" w:rsidRPr="00B04982">
        <w:rPr>
          <w:rFonts w:hint="cs"/>
          <w:rtl/>
        </w:rPr>
        <w:t>ار خوب</w:t>
      </w:r>
      <w:r w:rsidR="00B04982" w:rsidRPr="00B04982">
        <w:rPr>
          <w:rFonts w:hint="cs"/>
          <w:rtl/>
        </w:rPr>
        <w:t>ی</w:t>
      </w:r>
      <w:r w:rsidR="00FB47F8" w:rsidRPr="00B04982">
        <w:rPr>
          <w:rFonts w:hint="cs"/>
          <w:rtl/>
        </w:rPr>
        <w:t xml:space="preserve"> انجام م</w:t>
      </w:r>
      <w:r w:rsidR="00B04982" w:rsidRPr="00B04982">
        <w:rPr>
          <w:rFonts w:hint="cs"/>
          <w:rtl/>
        </w:rPr>
        <w:t>ی</w:t>
      </w:r>
      <w:r w:rsidR="00FB47F8" w:rsidRPr="00B04982">
        <w:rPr>
          <w:rFonts w:hint="cs"/>
          <w:rtl/>
        </w:rPr>
        <w:t>‌دهند</w:t>
      </w:r>
      <w:r w:rsidRPr="00B04982">
        <w:rPr>
          <w:rStyle w:val="Charc"/>
          <w:rFonts w:hint="cs"/>
          <w:rtl/>
        </w:rPr>
        <w:t>»</w:t>
      </w:r>
      <w:r w:rsidRPr="00B04982">
        <w:rPr>
          <w:rStyle w:val="Char2"/>
          <w:rFonts w:hint="cs"/>
          <w:rtl/>
        </w:rPr>
        <w:t>.</w:t>
      </w:r>
    </w:p>
    <w:p w:rsidR="0044300C" w:rsidRPr="00C97A77" w:rsidRDefault="007461EC" w:rsidP="0044300C">
      <w:pPr>
        <w:bidi/>
        <w:ind w:firstLine="284"/>
        <w:jc w:val="both"/>
        <w:rPr>
          <w:rStyle w:val="Char2"/>
          <w:rtl/>
        </w:rPr>
      </w:pPr>
      <w:r w:rsidRPr="00C97A77">
        <w:rPr>
          <w:rStyle w:val="Char2"/>
          <w:rFonts w:hint="cs"/>
          <w:rtl/>
        </w:rPr>
        <w:t>به هم</w:t>
      </w:r>
      <w:r w:rsidR="00C97A77" w:rsidRPr="00C97A77">
        <w:rPr>
          <w:rStyle w:val="Char2"/>
          <w:rFonts w:hint="cs"/>
          <w:rtl/>
        </w:rPr>
        <w:t>ی</w:t>
      </w:r>
      <w:r w:rsidRPr="00C97A77">
        <w:rPr>
          <w:rStyle w:val="Char2"/>
          <w:rFonts w:hint="cs"/>
          <w:rtl/>
        </w:rPr>
        <w:t xml:space="preserve">ن خاطر </w:t>
      </w:r>
      <w:r w:rsidR="008D0A17" w:rsidRPr="00C97A77">
        <w:rPr>
          <w:rStyle w:val="Char2"/>
          <w:rFonts w:hint="cs"/>
          <w:rtl/>
        </w:rPr>
        <w:t>ترس و خش</w:t>
      </w:r>
      <w:r w:rsidR="00C97A77" w:rsidRPr="00C97A77">
        <w:rPr>
          <w:rStyle w:val="Char2"/>
          <w:rFonts w:hint="cs"/>
          <w:rtl/>
        </w:rPr>
        <w:t>ی</w:t>
      </w:r>
      <w:r w:rsidR="008D0A17" w:rsidRPr="00C97A77">
        <w:rPr>
          <w:rStyle w:val="Char2"/>
          <w:rFonts w:hint="cs"/>
          <w:rtl/>
        </w:rPr>
        <w:t>ت سلف از بدعت به مراتب ب</w:t>
      </w:r>
      <w:r w:rsidR="00C97A77" w:rsidRPr="00C97A77">
        <w:rPr>
          <w:rStyle w:val="Char2"/>
          <w:rFonts w:hint="cs"/>
          <w:rtl/>
        </w:rPr>
        <w:t>ی</w:t>
      </w:r>
      <w:r w:rsidR="008D0A17" w:rsidRPr="00C97A77">
        <w:rPr>
          <w:rStyle w:val="Char2"/>
          <w:rFonts w:hint="cs"/>
          <w:rtl/>
        </w:rPr>
        <w:t>شتر از معص</w:t>
      </w:r>
      <w:r w:rsidR="00C97A77" w:rsidRPr="00C97A77">
        <w:rPr>
          <w:rStyle w:val="Char2"/>
          <w:rFonts w:hint="cs"/>
          <w:rtl/>
        </w:rPr>
        <w:t>ی</w:t>
      </w:r>
      <w:r w:rsidR="008D0A17" w:rsidRPr="00C97A77">
        <w:rPr>
          <w:rStyle w:val="Char2"/>
          <w:rFonts w:hint="cs"/>
          <w:rtl/>
        </w:rPr>
        <w:t>ت بوده و مردم را ب</w:t>
      </w:r>
      <w:r w:rsidR="00C97A77" w:rsidRPr="00C97A77">
        <w:rPr>
          <w:rStyle w:val="Char2"/>
          <w:rFonts w:hint="cs"/>
          <w:rtl/>
        </w:rPr>
        <w:t>ی</w:t>
      </w:r>
      <w:r w:rsidR="008D0A17" w:rsidRPr="00C97A77">
        <w:rPr>
          <w:rStyle w:val="Char2"/>
          <w:rFonts w:hint="cs"/>
          <w:rtl/>
        </w:rPr>
        <w:t>شتر از بدعت م</w:t>
      </w:r>
      <w:r w:rsidR="00C97A77" w:rsidRPr="00C97A77">
        <w:rPr>
          <w:rStyle w:val="Char2"/>
          <w:rFonts w:hint="cs"/>
          <w:rtl/>
        </w:rPr>
        <w:t>ی</w:t>
      </w:r>
      <w:r w:rsidR="008D0A17" w:rsidRPr="00C97A77">
        <w:rPr>
          <w:rStyle w:val="Char2"/>
          <w:rFonts w:hint="cs"/>
          <w:rtl/>
        </w:rPr>
        <w:t>‌ترسان</w:t>
      </w:r>
      <w:r w:rsidR="00C97A77" w:rsidRPr="00C97A77">
        <w:rPr>
          <w:rStyle w:val="Char2"/>
          <w:rFonts w:hint="cs"/>
          <w:rtl/>
        </w:rPr>
        <w:t>ی</w:t>
      </w:r>
      <w:r w:rsidR="008D0A17" w:rsidRPr="00C97A77">
        <w:rPr>
          <w:rStyle w:val="Char2"/>
          <w:rFonts w:hint="cs"/>
          <w:rtl/>
        </w:rPr>
        <w:t>دند ز</w:t>
      </w:r>
      <w:r w:rsidR="00C97A77" w:rsidRPr="00C97A77">
        <w:rPr>
          <w:rStyle w:val="Char2"/>
          <w:rFonts w:hint="cs"/>
          <w:rtl/>
        </w:rPr>
        <w:t>ی</w:t>
      </w:r>
      <w:r w:rsidR="008D0A17" w:rsidRPr="00C97A77">
        <w:rPr>
          <w:rStyle w:val="Char2"/>
          <w:rFonts w:hint="cs"/>
          <w:rtl/>
        </w:rPr>
        <w:t>را صاحب معص</w:t>
      </w:r>
      <w:r w:rsidR="00C97A77" w:rsidRPr="00C97A77">
        <w:rPr>
          <w:rStyle w:val="Char2"/>
          <w:rFonts w:hint="cs"/>
          <w:rtl/>
        </w:rPr>
        <w:t>ی</w:t>
      </w:r>
      <w:r w:rsidR="008D0A17" w:rsidRPr="00C97A77">
        <w:rPr>
          <w:rStyle w:val="Char2"/>
          <w:rFonts w:hint="cs"/>
          <w:rtl/>
        </w:rPr>
        <w:t>ت بعض</w:t>
      </w:r>
      <w:r w:rsidR="00C97A77" w:rsidRPr="00C97A77">
        <w:rPr>
          <w:rStyle w:val="Char2"/>
          <w:rFonts w:hint="cs"/>
          <w:rtl/>
        </w:rPr>
        <w:t>ی</w:t>
      </w:r>
      <w:r w:rsidR="008D0A17" w:rsidRPr="00C97A77">
        <w:rPr>
          <w:rStyle w:val="Char2"/>
          <w:rFonts w:hint="cs"/>
          <w:rtl/>
        </w:rPr>
        <w:t xml:space="preserve"> اوقات سر</w:t>
      </w:r>
      <w:r w:rsidR="00C97A77" w:rsidRPr="00C97A77">
        <w:rPr>
          <w:rStyle w:val="Char2"/>
          <w:rFonts w:hint="cs"/>
          <w:rtl/>
        </w:rPr>
        <w:t>ی</w:t>
      </w:r>
      <w:r w:rsidR="008D0A17" w:rsidRPr="00C97A77">
        <w:rPr>
          <w:rStyle w:val="Char2"/>
          <w:rFonts w:hint="cs"/>
          <w:rtl/>
        </w:rPr>
        <w:t>ع از گناه توبه م</w:t>
      </w:r>
      <w:r w:rsidR="00C97A77" w:rsidRPr="00C97A77">
        <w:rPr>
          <w:rStyle w:val="Char2"/>
          <w:rFonts w:hint="cs"/>
          <w:rtl/>
        </w:rPr>
        <w:t>ی</w:t>
      </w:r>
      <w:r w:rsidR="008D0A17" w:rsidRPr="00C97A77">
        <w:rPr>
          <w:rStyle w:val="Char2"/>
          <w:rFonts w:hint="cs"/>
          <w:rtl/>
        </w:rPr>
        <w:t>‌</w:t>
      </w:r>
      <w:r w:rsidR="006808D5" w:rsidRPr="006808D5">
        <w:rPr>
          <w:rStyle w:val="Char2"/>
          <w:rFonts w:hint="cs"/>
          <w:rtl/>
        </w:rPr>
        <w:t>ک</w:t>
      </w:r>
      <w:r w:rsidR="008D0A17" w:rsidRPr="00C97A77">
        <w:rPr>
          <w:rStyle w:val="Char2"/>
          <w:rFonts w:hint="cs"/>
          <w:rtl/>
        </w:rPr>
        <w:t>ند چون م</w:t>
      </w:r>
      <w:r w:rsidR="00C97A77" w:rsidRPr="00C97A77">
        <w:rPr>
          <w:rStyle w:val="Char2"/>
          <w:rFonts w:hint="cs"/>
          <w:rtl/>
        </w:rPr>
        <w:t>ی</w:t>
      </w:r>
      <w:r w:rsidR="008D0A17" w:rsidRPr="00C97A77">
        <w:rPr>
          <w:rStyle w:val="Char2"/>
          <w:rFonts w:hint="cs"/>
          <w:rtl/>
        </w:rPr>
        <w:t xml:space="preserve">‌داند </w:t>
      </w:r>
      <w:r w:rsidR="006808D5" w:rsidRPr="006808D5">
        <w:rPr>
          <w:rStyle w:val="Char2"/>
          <w:rFonts w:hint="cs"/>
          <w:rtl/>
        </w:rPr>
        <w:t>ک</w:t>
      </w:r>
      <w:r w:rsidR="008D0A17" w:rsidRPr="00C97A77">
        <w:rPr>
          <w:rStyle w:val="Char2"/>
          <w:rFonts w:hint="cs"/>
          <w:rtl/>
        </w:rPr>
        <w:t>ه مرت</w:t>
      </w:r>
      <w:r w:rsidR="006808D5" w:rsidRPr="006808D5">
        <w:rPr>
          <w:rStyle w:val="Char2"/>
          <w:rFonts w:hint="cs"/>
          <w:rtl/>
        </w:rPr>
        <w:t>ک</w:t>
      </w:r>
      <w:r w:rsidR="008D0A17" w:rsidRPr="00C97A77">
        <w:rPr>
          <w:rStyle w:val="Char2"/>
          <w:rFonts w:hint="cs"/>
          <w:rtl/>
        </w:rPr>
        <w:t>ب گناه و معص</w:t>
      </w:r>
      <w:r w:rsidR="00C97A77" w:rsidRPr="00C97A77">
        <w:rPr>
          <w:rStyle w:val="Char2"/>
          <w:rFonts w:hint="cs"/>
          <w:rtl/>
        </w:rPr>
        <w:t>ی</w:t>
      </w:r>
      <w:r w:rsidR="008D0A17" w:rsidRPr="00C97A77">
        <w:rPr>
          <w:rStyle w:val="Char2"/>
          <w:rFonts w:hint="cs"/>
          <w:rtl/>
        </w:rPr>
        <w:t>ت شده و چنان دغدغه‌ا</w:t>
      </w:r>
      <w:r w:rsidR="00C97A77" w:rsidRPr="00C97A77">
        <w:rPr>
          <w:rStyle w:val="Char2"/>
          <w:rFonts w:hint="cs"/>
          <w:rtl/>
        </w:rPr>
        <w:t>ی</w:t>
      </w:r>
      <w:r w:rsidR="008D0A17" w:rsidRPr="00C97A77">
        <w:rPr>
          <w:rStyle w:val="Char2"/>
          <w:rFonts w:hint="cs"/>
          <w:rtl/>
        </w:rPr>
        <w:t xml:space="preserve"> باعث ب</w:t>
      </w:r>
      <w:r w:rsidR="00C97A77" w:rsidRPr="00C97A77">
        <w:rPr>
          <w:rStyle w:val="Char2"/>
          <w:rFonts w:hint="cs"/>
          <w:rtl/>
        </w:rPr>
        <w:t>ی</w:t>
      </w:r>
      <w:r w:rsidR="008D0A17" w:rsidRPr="00C97A77">
        <w:rPr>
          <w:rStyle w:val="Char2"/>
          <w:rFonts w:hint="cs"/>
          <w:rtl/>
        </w:rPr>
        <w:t>دار</w:t>
      </w:r>
      <w:r w:rsidR="00C97A77" w:rsidRPr="00C97A77">
        <w:rPr>
          <w:rStyle w:val="Char2"/>
          <w:rFonts w:hint="cs"/>
          <w:rtl/>
        </w:rPr>
        <w:t>ی</w:t>
      </w:r>
      <w:r w:rsidR="008D0A17" w:rsidRPr="00C97A77">
        <w:rPr>
          <w:rStyle w:val="Char2"/>
          <w:rFonts w:hint="cs"/>
          <w:rtl/>
        </w:rPr>
        <w:t xml:space="preserve"> و احساس درد و آلام او م</w:t>
      </w:r>
      <w:r w:rsidR="00C97A77" w:rsidRPr="00C97A77">
        <w:rPr>
          <w:rStyle w:val="Char2"/>
          <w:rFonts w:hint="cs"/>
          <w:rtl/>
        </w:rPr>
        <w:t>ی</w:t>
      </w:r>
      <w:r w:rsidR="008D0A17" w:rsidRPr="00C97A77">
        <w:rPr>
          <w:rStyle w:val="Char2"/>
          <w:rFonts w:hint="cs"/>
          <w:rtl/>
        </w:rPr>
        <w:t>‌گردد و در راستا</w:t>
      </w:r>
      <w:r w:rsidR="00C97A77" w:rsidRPr="00C97A77">
        <w:rPr>
          <w:rStyle w:val="Char2"/>
          <w:rFonts w:hint="cs"/>
          <w:rtl/>
        </w:rPr>
        <w:t>ی</w:t>
      </w:r>
      <w:r w:rsidR="008D0A17" w:rsidRPr="00C97A77">
        <w:rPr>
          <w:rStyle w:val="Char2"/>
          <w:rFonts w:hint="cs"/>
          <w:rtl/>
        </w:rPr>
        <w:t xml:space="preserve"> هم</w:t>
      </w:r>
      <w:r w:rsidR="00C97A77" w:rsidRPr="00C97A77">
        <w:rPr>
          <w:rStyle w:val="Char2"/>
          <w:rFonts w:hint="cs"/>
          <w:rtl/>
        </w:rPr>
        <w:t>ی</w:t>
      </w:r>
      <w:r w:rsidR="008D0A17" w:rsidRPr="00C97A77">
        <w:rPr>
          <w:rStyle w:val="Char2"/>
          <w:rFonts w:hint="cs"/>
          <w:rtl/>
        </w:rPr>
        <w:t>ن عذاب روح</w:t>
      </w:r>
      <w:r w:rsidR="00C97A77" w:rsidRPr="00C97A77">
        <w:rPr>
          <w:rStyle w:val="Char2"/>
          <w:rFonts w:hint="cs"/>
          <w:rtl/>
        </w:rPr>
        <w:t>ی</w:t>
      </w:r>
      <w:r w:rsidR="008D0A17" w:rsidRPr="00C97A77">
        <w:rPr>
          <w:rStyle w:val="Char2"/>
          <w:rFonts w:hint="cs"/>
          <w:rtl/>
        </w:rPr>
        <w:t xml:space="preserve"> و آلام قلب</w:t>
      </w:r>
      <w:r w:rsidR="00C97A77" w:rsidRPr="00C97A77">
        <w:rPr>
          <w:rStyle w:val="Char2"/>
          <w:rFonts w:hint="cs"/>
          <w:rtl/>
        </w:rPr>
        <w:t>ی</w:t>
      </w:r>
      <w:r w:rsidR="008D0A17" w:rsidRPr="00C97A77">
        <w:rPr>
          <w:rStyle w:val="Char2"/>
          <w:rFonts w:hint="cs"/>
          <w:rtl/>
        </w:rPr>
        <w:t xml:space="preserve"> است </w:t>
      </w:r>
      <w:r w:rsidR="006808D5" w:rsidRPr="006808D5">
        <w:rPr>
          <w:rStyle w:val="Char2"/>
          <w:rFonts w:hint="cs"/>
          <w:rtl/>
        </w:rPr>
        <w:t>ک</w:t>
      </w:r>
      <w:r w:rsidR="008D0A17" w:rsidRPr="00C97A77">
        <w:rPr>
          <w:rStyle w:val="Char2"/>
          <w:rFonts w:hint="cs"/>
          <w:rtl/>
        </w:rPr>
        <w:t>ه در درون شخص گناه</w:t>
      </w:r>
      <w:r w:rsidR="00022D1F">
        <w:rPr>
          <w:rStyle w:val="Char2"/>
          <w:rFonts w:hint="eastAsia"/>
          <w:rtl/>
        </w:rPr>
        <w:t>‌</w:t>
      </w:r>
      <w:r w:rsidR="006808D5" w:rsidRPr="006808D5">
        <w:rPr>
          <w:rStyle w:val="Char2"/>
          <w:rFonts w:hint="cs"/>
          <w:rtl/>
        </w:rPr>
        <w:t>ک</w:t>
      </w:r>
      <w:r w:rsidR="008D0A17" w:rsidRPr="00C97A77">
        <w:rPr>
          <w:rStyle w:val="Char2"/>
          <w:rFonts w:hint="cs"/>
          <w:rtl/>
        </w:rPr>
        <w:t>ار انقلاب و تحول</w:t>
      </w:r>
      <w:r w:rsidR="00C97A77" w:rsidRPr="00C97A77">
        <w:rPr>
          <w:rStyle w:val="Char2"/>
          <w:rFonts w:hint="cs"/>
          <w:rtl/>
        </w:rPr>
        <w:t>ی</w:t>
      </w:r>
      <w:r w:rsidR="008D0A17" w:rsidRPr="00C97A77">
        <w:rPr>
          <w:rStyle w:val="Char2"/>
          <w:rFonts w:hint="cs"/>
          <w:rtl/>
        </w:rPr>
        <w:t xml:space="preserve"> ا</w:t>
      </w:r>
      <w:r w:rsidR="00C97A77" w:rsidRPr="00C97A77">
        <w:rPr>
          <w:rStyle w:val="Char2"/>
          <w:rFonts w:hint="cs"/>
          <w:rtl/>
        </w:rPr>
        <w:t>ی</w:t>
      </w:r>
      <w:r w:rsidR="008D0A17" w:rsidRPr="00C97A77">
        <w:rPr>
          <w:rStyle w:val="Char2"/>
          <w:rFonts w:hint="cs"/>
          <w:rtl/>
        </w:rPr>
        <w:t>جاد م</w:t>
      </w:r>
      <w:r w:rsidR="00C97A77" w:rsidRPr="00C97A77">
        <w:rPr>
          <w:rStyle w:val="Char2"/>
          <w:rFonts w:hint="cs"/>
          <w:rtl/>
        </w:rPr>
        <w:t>ی</w:t>
      </w:r>
      <w:r w:rsidR="008D0A17" w:rsidRPr="00C97A77">
        <w:rPr>
          <w:rStyle w:val="Char2"/>
          <w:rFonts w:hint="cs"/>
          <w:rtl/>
        </w:rPr>
        <w:t xml:space="preserve">‌شود </w:t>
      </w:r>
      <w:r w:rsidR="006808D5" w:rsidRPr="006808D5">
        <w:rPr>
          <w:rStyle w:val="Char2"/>
          <w:rFonts w:hint="cs"/>
          <w:rtl/>
        </w:rPr>
        <w:t>ک</w:t>
      </w:r>
      <w:r w:rsidR="008D0A17" w:rsidRPr="00C97A77">
        <w:rPr>
          <w:rStyle w:val="Char2"/>
          <w:rFonts w:hint="cs"/>
          <w:rtl/>
        </w:rPr>
        <w:t>ه آن به عنوان مطلع توبه به شما م</w:t>
      </w:r>
      <w:r w:rsidR="00C97A77" w:rsidRPr="00C97A77">
        <w:rPr>
          <w:rStyle w:val="Char2"/>
          <w:rFonts w:hint="cs"/>
          <w:rtl/>
        </w:rPr>
        <w:t>ی</w:t>
      </w:r>
      <w:r w:rsidR="008D0A17" w:rsidRPr="00C97A77">
        <w:rPr>
          <w:rStyle w:val="Char2"/>
          <w:rFonts w:hint="cs"/>
          <w:rtl/>
        </w:rPr>
        <w:t>‌آ</w:t>
      </w:r>
      <w:r w:rsidR="00C97A77" w:rsidRPr="00C97A77">
        <w:rPr>
          <w:rStyle w:val="Char2"/>
          <w:rFonts w:hint="cs"/>
          <w:rtl/>
        </w:rPr>
        <w:t>ی</w:t>
      </w:r>
      <w:r w:rsidR="008D0A17" w:rsidRPr="00C97A77">
        <w:rPr>
          <w:rStyle w:val="Char2"/>
          <w:rFonts w:hint="cs"/>
          <w:rtl/>
        </w:rPr>
        <w:t>د.</w:t>
      </w:r>
    </w:p>
    <w:p w:rsidR="008D0A17" w:rsidRDefault="008D0A17" w:rsidP="00022D1F">
      <w:pPr>
        <w:widowControl w:val="0"/>
        <w:bidi/>
        <w:ind w:firstLine="284"/>
        <w:jc w:val="both"/>
        <w:rPr>
          <w:rStyle w:val="Char2"/>
          <w:rtl/>
        </w:rPr>
      </w:pPr>
      <w:r w:rsidRPr="00C97A77">
        <w:rPr>
          <w:rStyle w:val="Char2"/>
          <w:rFonts w:hint="cs"/>
          <w:rtl/>
        </w:rPr>
        <w:t>ول</w:t>
      </w:r>
      <w:r w:rsidR="00C97A77" w:rsidRPr="00C97A77">
        <w:rPr>
          <w:rStyle w:val="Char2"/>
          <w:rFonts w:hint="cs"/>
          <w:rtl/>
        </w:rPr>
        <w:t>ی</w:t>
      </w:r>
      <w:r w:rsidRPr="00C97A77">
        <w:rPr>
          <w:rStyle w:val="Char2"/>
          <w:rFonts w:hint="cs"/>
          <w:rtl/>
        </w:rPr>
        <w:t xml:space="preserve"> بدعت‌گزار در رفتارش خود را در امان م</w:t>
      </w:r>
      <w:r w:rsidR="00C97A77" w:rsidRPr="00C97A77">
        <w:rPr>
          <w:rStyle w:val="Char2"/>
          <w:rFonts w:hint="cs"/>
          <w:rtl/>
        </w:rPr>
        <w:t>ی</w:t>
      </w:r>
      <w:r w:rsidRPr="00C97A77">
        <w:rPr>
          <w:rStyle w:val="Char2"/>
          <w:rFonts w:hint="cs"/>
          <w:rtl/>
        </w:rPr>
        <w:t>‌ب</w:t>
      </w:r>
      <w:r w:rsidR="00C97A77" w:rsidRPr="00C97A77">
        <w:rPr>
          <w:rStyle w:val="Char2"/>
          <w:rFonts w:hint="cs"/>
          <w:rtl/>
        </w:rPr>
        <w:t>ی</w:t>
      </w:r>
      <w:r w:rsidRPr="00C97A77">
        <w:rPr>
          <w:rStyle w:val="Char2"/>
          <w:rFonts w:hint="cs"/>
          <w:rtl/>
        </w:rPr>
        <w:t>ند و از نفس خو</w:t>
      </w:r>
      <w:r w:rsidR="00C97A77" w:rsidRPr="00C97A77">
        <w:rPr>
          <w:rStyle w:val="Char2"/>
          <w:rFonts w:hint="cs"/>
          <w:rtl/>
        </w:rPr>
        <w:t>ی</w:t>
      </w:r>
      <w:r w:rsidRPr="00C97A77">
        <w:rPr>
          <w:rStyle w:val="Char2"/>
          <w:rFonts w:hint="cs"/>
          <w:rtl/>
        </w:rPr>
        <w:t>ش راض</w:t>
      </w:r>
      <w:r w:rsidR="00C97A77" w:rsidRPr="00C97A77">
        <w:rPr>
          <w:rStyle w:val="Char2"/>
          <w:rFonts w:hint="cs"/>
          <w:rtl/>
        </w:rPr>
        <w:t>ی</w:t>
      </w:r>
      <w:r w:rsidRPr="00C97A77">
        <w:rPr>
          <w:rStyle w:val="Char2"/>
          <w:rFonts w:hint="cs"/>
          <w:rtl/>
        </w:rPr>
        <w:t xml:space="preserve"> است، احساس ه</w:t>
      </w:r>
      <w:r w:rsidR="00C97A77" w:rsidRPr="00C97A77">
        <w:rPr>
          <w:rStyle w:val="Char2"/>
          <w:rFonts w:hint="cs"/>
          <w:rtl/>
        </w:rPr>
        <w:t>ی</w:t>
      </w:r>
      <w:r w:rsidRPr="00C97A77">
        <w:rPr>
          <w:rStyle w:val="Char2"/>
          <w:rFonts w:hint="cs"/>
          <w:rtl/>
        </w:rPr>
        <w:t>چ درد و رنج در راستا</w:t>
      </w:r>
      <w:r w:rsidR="00C97A77" w:rsidRPr="00C97A77">
        <w:rPr>
          <w:rStyle w:val="Char2"/>
          <w:rFonts w:hint="cs"/>
          <w:rtl/>
        </w:rPr>
        <w:t>ی</w:t>
      </w:r>
      <w:r w:rsidRPr="00C97A77">
        <w:rPr>
          <w:rStyle w:val="Char2"/>
          <w:rFonts w:hint="cs"/>
          <w:rtl/>
        </w:rPr>
        <w:t xml:space="preserve"> گناهش نم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و ب</w:t>
      </w:r>
      <w:r w:rsidR="00C97A77" w:rsidRPr="00C97A77">
        <w:rPr>
          <w:rStyle w:val="Char2"/>
          <w:rFonts w:hint="cs"/>
          <w:rtl/>
        </w:rPr>
        <w:t>ی</w:t>
      </w:r>
      <w:r w:rsidRPr="00C97A77">
        <w:rPr>
          <w:rStyle w:val="Char2"/>
          <w:rFonts w:hint="cs"/>
          <w:rtl/>
        </w:rPr>
        <w:t>شتر خود را متعبد و پا</w:t>
      </w:r>
      <w:r w:rsidR="00C97A77" w:rsidRPr="00C97A77">
        <w:rPr>
          <w:rStyle w:val="Char2"/>
          <w:rFonts w:hint="cs"/>
          <w:rtl/>
        </w:rPr>
        <w:t>ی</w:t>
      </w:r>
      <w:r w:rsidRPr="00C97A77">
        <w:rPr>
          <w:rStyle w:val="Char2"/>
          <w:rFonts w:hint="cs"/>
          <w:rtl/>
        </w:rPr>
        <w:t>بند به شر</w:t>
      </w:r>
      <w:r w:rsidR="00C97A77" w:rsidRPr="00C97A77">
        <w:rPr>
          <w:rStyle w:val="Char2"/>
          <w:rFonts w:hint="cs"/>
          <w:rtl/>
        </w:rPr>
        <w:t>ی</w:t>
      </w:r>
      <w:r w:rsidRPr="00C97A77">
        <w:rPr>
          <w:rStyle w:val="Char2"/>
          <w:rFonts w:hint="cs"/>
          <w:rtl/>
        </w:rPr>
        <w:t>عت م</w:t>
      </w:r>
      <w:r w:rsidR="00C97A77" w:rsidRPr="00C97A77">
        <w:rPr>
          <w:rStyle w:val="Char2"/>
          <w:rFonts w:hint="cs"/>
          <w:rtl/>
        </w:rPr>
        <w:t>ی</w:t>
      </w:r>
      <w:r w:rsidRPr="00C97A77">
        <w:rPr>
          <w:rStyle w:val="Char2"/>
          <w:rFonts w:hint="cs"/>
          <w:rtl/>
        </w:rPr>
        <w:t>‌داند تا گناه</w:t>
      </w:r>
      <w:r w:rsidR="006808D5" w:rsidRPr="006808D5">
        <w:rPr>
          <w:rStyle w:val="Char2"/>
          <w:rFonts w:hint="cs"/>
          <w:rtl/>
        </w:rPr>
        <w:t>ک</w:t>
      </w:r>
      <w:r w:rsidRPr="00C97A77">
        <w:rPr>
          <w:rStyle w:val="Char2"/>
          <w:rFonts w:hint="cs"/>
          <w:rtl/>
        </w:rPr>
        <w:t>ار و مخالف با دستورات شر</w:t>
      </w:r>
      <w:r w:rsidR="00C97A77" w:rsidRPr="00C97A77">
        <w:rPr>
          <w:rStyle w:val="Char2"/>
          <w:rFonts w:hint="cs"/>
          <w:rtl/>
        </w:rPr>
        <w:t>ی</w:t>
      </w:r>
      <w:r w:rsidRPr="00C97A77">
        <w:rPr>
          <w:rStyle w:val="Char2"/>
          <w:rFonts w:hint="cs"/>
          <w:rtl/>
        </w:rPr>
        <w:t>عت و چه بسا در عبادتش مبالغه و افراط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و عبادات ظاهر</w:t>
      </w:r>
      <w:r w:rsidR="00C97A77" w:rsidRPr="00C97A77">
        <w:rPr>
          <w:rStyle w:val="Char2"/>
          <w:rFonts w:hint="cs"/>
          <w:rtl/>
        </w:rPr>
        <w:t>ی</w:t>
      </w:r>
      <w:r w:rsidRPr="00C97A77">
        <w:rPr>
          <w:rStyle w:val="Char2"/>
          <w:rFonts w:hint="cs"/>
          <w:rtl/>
        </w:rPr>
        <w:t>ش ب</w:t>
      </w:r>
      <w:r w:rsidR="00C97A77" w:rsidRPr="00C97A77">
        <w:rPr>
          <w:rStyle w:val="Char2"/>
          <w:rFonts w:hint="cs"/>
          <w:rtl/>
        </w:rPr>
        <w:t>ی</w:t>
      </w:r>
      <w:r w:rsidRPr="00C97A77">
        <w:rPr>
          <w:rStyle w:val="Char2"/>
          <w:rFonts w:hint="cs"/>
          <w:rtl/>
        </w:rPr>
        <w:t>شتر و مهم‌تر از عبادات بس</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 از متد</w:t>
      </w:r>
      <w:r w:rsidR="00C97A77" w:rsidRPr="00C97A77">
        <w:rPr>
          <w:rStyle w:val="Char2"/>
          <w:rFonts w:hint="cs"/>
          <w:rtl/>
        </w:rPr>
        <w:t>ی</w:t>
      </w:r>
      <w:r w:rsidRPr="00C97A77">
        <w:rPr>
          <w:rStyle w:val="Char2"/>
          <w:rFonts w:hint="cs"/>
          <w:rtl/>
        </w:rPr>
        <w:t>نان م</w:t>
      </w:r>
      <w:r w:rsidR="00C97A77" w:rsidRPr="00C97A77">
        <w:rPr>
          <w:rStyle w:val="Char2"/>
          <w:rFonts w:hint="cs"/>
          <w:rtl/>
        </w:rPr>
        <w:t>ی</w:t>
      </w:r>
      <w:r w:rsidRPr="00C97A77">
        <w:rPr>
          <w:rStyle w:val="Char2"/>
          <w:rFonts w:hint="cs"/>
          <w:rtl/>
        </w:rPr>
        <w:t xml:space="preserve">‌باشد همانطور </w:t>
      </w:r>
      <w:r w:rsidR="006808D5" w:rsidRPr="006808D5">
        <w:rPr>
          <w:rStyle w:val="Char2"/>
          <w:rFonts w:hint="cs"/>
          <w:rtl/>
        </w:rPr>
        <w:t>ک</w:t>
      </w:r>
      <w:r w:rsidRPr="00C97A77">
        <w:rPr>
          <w:rStyle w:val="Char2"/>
          <w:rFonts w:hint="cs"/>
          <w:rtl/>
        </w:rPr>
        <w:t>ه حد</w:t>
      </w:r>
      <w:r w:rsidR="00C97A77" w:rsidRPr="00C97A77">
        <w:rPr>
          <w:rStyle w:val="Char2"/>
          <w:rFonts w:hint="cs"/>
          <w:rtl/>
        </w:rPr>
        <w:t>ی</w:t>
      </w:r>
      <w:r w:rsidRPr="00C97A77">
        <w:rPr>
          <w:rStyle w:val="Char2"/>
          <w:rFonts w:hint="cs"/>
          <w:rtl/>
        </w:rPr>
        <w:t>ث</w:t>
      </w:r>
      <w:r w:rsidR="00C97A77" w:rsidRPr="00C97A77">
        <w:rPr>
          <w:rStyle w:val="Char2"/>
          <w:rFonts w:hint="cs"/>
          <w:rtl/>
        </w:rPr>
        <w:t>ی</w:t>
      </w:r>
      <w:r w:rsidRPr="00C97A77">
        <w:rPr>
          <w:rStyle w:val="Char2"/>
          <w:rFonts w:hint="cs"/>
          <w:rtl/>
        </w:rPr>
        <w:t xml:space="preserve"> راجع به خوارج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00663589">
        <w:rPr>
          <w:rStyle w:val="Char2"/>
          <w:rFonts w:hint="cs"/>
          <w:rtl/>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2A60D5" w:rsidRPr="00C97A77">
        <w:rPr>
          <w:rStyle w:val="Char2"/>
          <w:rFonts w:hint="cs"/>
          <w:rtl/>
        </w:rPr>
        <w:t xml:space="preserve"> </w:t>
      </w:r>
      <w:r w:rsidR="002A60D5" w:rsidRPr="002A60D5">
        <w:rPr>
          <w:rStyle w:val="Charc"/>
          <w:rFonts w:hint="cs"/>
          <w:rtl/>
        </w:rPr>
        <w:t>«</w:t>
      </w:r>
      <w:r w:rsidRPr="002A60D5">
        <w:rPr>
          <w:rStyle w:val="Char8"/>
          <w:rtl/>
        </w:rPr>
        <w:t xml:space="preserve">يحقر </w:t>
      </w:r>
      <w:r w:rsidR="00507121" w:rsidRPr="002A60D5">
        <w:rPr>
          <w:rStyle w:val="Char8"/>
          <w:rFonts w:hint="cs"/>
          <w:rtl/>
        </w:rPr>
        <w:t>أ</w:t>
      </w:r>
      <w:r w:rsidRPr="002A60D5">
        <w:rPr>
          <w:rStyle w:val="Char8"/>
          <w:rtl/>
        </w:rPr>
        <w:t xml:space="preserve">حدكم صلاته </w:t>
      </w:r>
      <w:r w:rsidR="00507121" w:rsidRPr="002A60D5">
        <w:rPr>
          <w:rStyle w:val="Char8"/>
          <w:rFonts w:hint="cs"/>
          <w:rtl/>
        </w:rPr>
        <w:t>إلى</w:t>
      </w:r>
      <w:r w:rsidR="00507121" w:rsidRPr="002A60D5">
        <w:rPr>
          <w:rStyle w:val="Char8"/>
          <w:rtl/>
        </w:rPr>
        <w:t xml:space="preserve"> صلاتهم و</w:t>
      </w:r>
      <w:r w:rsidRPr="002A60D5">
        <w:rPr>
          <w:rStyle w:val="Char8"/>
          <w:rtl/>
        </w:rPr>
        <w:t xml:space="preserve">قيامه </w:t>
      </w:r>
      <w:r w:rsidR="00507121" w:rsidRPr="002A60D5">
        <w:rPr>
          <w:rStyle w:val="Char8"/>
          <w:rFonts w:hint="cs"/>
          <w:rtl/>
        </w:rPr>
        <w:t>إلى</w:t>
      </w:r>
      <w:r w:rsidR="00507121" w:rsidRPr="002A60D5">
        <w:rPr>
          <w:rStyle w:val="Char8"/>
          <w:rtl/>
        </w:rPr>
        <w:t xml:space="preserve"> قيامهم و</w:t>
      </w:r>
      <w:r w:rsidRPr="002A60D5">
        <w:rPr>
          <w:rStyle w:val="Char8"/>
          <w:rtl/>
        </w:rPr>
        <w:t xml:space="preserve">قراءته </w:t>
      </w:r>
      <w:r w:rsidR="00507121" w:rsidRPr="002A60D5">
        <w:rPr>
          <w:rStyle w:val="Char8"/>
          <w:rFonts w:hint="cs"/>
          <w:rtl/>
        </w:rPr>
        <w:t>إلى</w:t>
      </w:r>
      <w:r w:rsidR="00507121" w:rsidRPr="002A60D5">
        <w:rPr>
          <w:rStyle w:val="Char8"/>
          <w:rtl/>
        </w:rPr>
        <w:t xml:space="preserve"> قر</w:t>
      </w:r>
      <w:r w:rsidR="00507121" w:rsidRPr="002A60D5">
        <w:rPr>
          <w:rStyle w:val="Char8"/>
          <w:rFonts w:hint="cs"/>
          <w:rtl/>
        </w:rPr>
        <w:t>ائ</w:t>
      </w:r>
      <w:r w:rsidRPr="002A60D5">
        <w:rPr>
          <w:rStyle w:val="Char8"/>
          <w:rtl/>
        </w:rPr>
        <w:t>تهم</w:t>
      </w:r>
      <w:r w:rsidR="002A60D5" w:rsidRPr="002A60D5">
        <w:rPr>
          <w:rStyle w:val="Charc"/>
          <w:rFonts w:hint="cs"/>
          <w:rtl/>
        </w:rPr>
        <w:t>»</w:t>
      </w:r>
      <w:r w:rsidRPr="002A60D5">
        <w:rPr>
          <w:rStyle w:val="Char2"/>
          <w:vertAlign w:val="superscript"/>
          <w:rtl/>
        </w:rPr>
        <w:footnoteReference w:id="97"/>
      </w:r>
      <w:r w:rsidR="00507121" w:rsidRPr="002A60D5">
        <w:rPr>
          <w:rStyle w:val="Char2"/>
          <w:rFonts w:hint="cs"/>
          <w:rtl/>
        </w:rPr>
        <w:t>.</w:t>
      </w:r>
      <w:r w:rsidR="002A60D5" w:rsidRPr="00C97A77">
        <w:rPr>
          <w:rStyle w:val="Char2"/>
          <w:rFonts w:hint="cs"/>
          <w:rtl/>
        </w:rPr>
        <w:t xml:space="preserve"> </w:t>
      </w:r>
      <w:r w:rsidRPr="002A60D5">
        <w:rPr>
          <w:rStyle w:val="Charc"/>
          <w:rFonts w:hint="cs"/>
          <w:rtl/>
        </w:rPr>
        <w:t>«</w:t>
      </w:r>
      <w:r w:rsidRPr="002A60D5">
        <w:rPr>
          <w:rStyle w:val="Char7"/>
          <w:rFonts w:hint="cs"/>
          <w:rtl/>
        </w:rPr>
        <w:t xml:space="preserve">هر </w:t>
      </w:r>
      <w:r w:rsidR="00A91D73" w:rsidRPr="00A91D73">
        <w:rPr>
          <w:rStyle w:val="Char7"/>
          <w:rFonts w:hint="cs"/>
          <w:rtl/>
        </w:rPr>
        <w:t>ک</w:t>
      </w:r>
      <w:r w:rsidRPr="002A60D5">
        <w:rPr>
          <w:rStyle w:val="Char7"/>
          <w:rFonts w:hint="cs"/>
          <w:rtl/>
        </w:rPr>
        <w:t>دام از شما نماز، ق</w:t>
      </w:r>
      <w:r w:rsidR="0097050A" w:rsidRPr="0097050A">
        <w:rPr>
          <w:rStyle w:val="Char7"/>
          <w:rFonts w:hint="cs"/>
          <w:rtl/>
        </w:rPr>
        <w:t>ی</w:t>
      </w:r>
      <w:r w:rsidRPr="002A60D5">
        <w:rPr>
          <w:rStyle w:val="Char7"/>
          <w:rFonts w:hint="cs"/>
          <w:rtl/>
        </w:rPr>
        <w:t xml:space="preserve">ام و قرائتش را نسبت به آنان، </w:t>
      </w:r>
      <w:r w:rsidR="00A91D73" w:rsidRPr="00A91D73">
        <w:rPr>
          <w:rStyle w:val="Char7"/>
          <w:rFonts w:hint="cs"/>
          <w:rtl/>
        </w:rPr>
        <w:t>ک</w:t>
      </w:r>
      <w:r w:rsidRPr="002A60D5">
        <w:rPr>
          <w:rStyle w:val="Char7"/>
          <w:rFonts w:hint="cs"/>
          <w:rtl/>
        </w:rPr>
        <w:t xml:space="preserve">م و </w:t>
      </w:r>
      <w:r w:rsidR="00A91D73" w:rsidRPr="00A91D73">
        <w:rPr>
          <w:rStyle w:val="Char7"/>
          <w:rFonts w:hint="cs"/>
          <w:rtl/>
        </w:rPr>
        <w:t>ک</w:t>
      </w:r>
      <w:r w:rsidRPr="002A60D5">
        <w:rPr>
          <w:rStyle w:val="Char7"/>
          <w:rFonts w:hint="cs"/>
          <w:rtl/>
        </w:rPr>
        <w:t>وچ</w:t>
      </w:r>
      <w:r w:rsidR="00A91D73" w:rsidRPr="00A91D73">
        <w:rPr>
          <w:rStyle w:val="Char7"/>
          <w:rFonts w:hint="cs"/>
          <w:rtl/>
        </w:rPr>
        <w:t>ک</w:t>
      </w:r>
      <w:r w:rsidRPr="002A60D5">
        <w:rPr>
          <w:rStyle w:val="Char7"/>
          <w:rFonts w:hint="cs"/>
          <w:rtl/>
        </w:rPr>
        <w:t xml:space="preserve"> م</w:t>
      </w:r>
      <w:r w:rsidR="002A60D5">
        <w:rPr>
          <w:rStyle w:val="Char7"/>
          <w:rFonts w:hint="cs"/>
          <w:rtl/>
        </w:rPr>
        <w:t>ی</w:t>
      </w:r>
      <w:r w:rsidRPr="002A60D5">
        <w:rPr>
          <w:rStyle w:val="Char7"/>
          <w:rFonts w:hint="cs"/>
          <w:rtl/>
        </w:rPr>
        <w:t>‌شمارد</w:t>
      </w:r>
      <w:r w:rsidRPr="002A60D5">
        <w:rPr>
          <w:rStyle w:val="Charc"/>
          <w:rFonts w:hint="cs"/>
          <w:rtl/>
        </w:rPr>
        <w:t>»</w:t>
      </w:r>
      <w:r w:rsidR="002A60D5" w:rsidRPr="002A60D5">
        <w:rPr>
          <w:rStyle w:val="Char2"/>
          <w:rFonts w:hint="cs"/>
          <w:rtl/>
        </w:rPr>
        <w:t>.</w:t>
      </w:r>
    </w:p>
    <w:p w:rsidR="008D0A17" w:rsidRDefault="008D0A17" w:rsidP="009A08D7">
      <w:pPr>
        <w:pStyle w:val="a1"/>
        <w:rPr>
          <w:rtl/>
        </w:rPr>
      </w:pPr>
      <w:bookmarkStart w:id="228" w:name="_Toc281676988"/>
      <w:bookmarkStart w:id="229" w:name="_Toc444772756"/>
      <w:r w:rsidRPr="008D0A17">
        <w:rPr>
          <w:rFonts w:hint="cs"/>
          <w:rtl/>
        </w:rPr>
        <w:t xml:space="preserve">بدعت </w:t>
      </w:r>
      <w:r w:rsidR="00BA63F2" w:rsidRPr="00BA63F2">
        <w:rPr>
          <w:rFonts w:hint="cs"/>
          <w:rtl/>
        </w:rPr>
        <w:t>[</w:t>
      </w:r>
      <w:r w:rsidRPr="008D0A17">
        <w:rPr>
          <w:rFonts w:hint="cs"/>
          <w:rtl/>
        </w:rPr>
        <w:t>همان</w:t>
      </w:r>
      <w:r w:rsidR="002A60D5">
        <w:rPr>
          <w:rFonts w:hint="eastAsia"/>
          <w:rtl/>
        </w:rPr>
        <w:t>‌</w:t>
      </w:r>
      <w:r w:rsidRPr="008D0A17">
        <w:rPr>
          <w:rFonts w:hint="cs"/>
          <w:rtl/>
        </w:rPr>
        <w:t xml:space="preserve">گونه </w:t>
      </w:r>
      <w:r w:rsidR="008168DF">
        <w:rPr>
          <w:rFonts w:hint="cs"/>
          <w:rtl/>
        </w:rPr>
        <w:t>ک</w:t>
      </w:r>
      <w:r w:rsidRPr="008D0A17">
        <w:rPr>
          <w:rFonts w:hint="cs"/>
          <w:rtl/>
        </w:rPr>
        <w:t>ه معلوم است</w:t>
      </w:r>
      <w:r w:rsidR="00BA63F2" w:rsidRPr="00BA63F2">
        <w:rPr>
          <w:rFonts w:hint="cs"/>
          <w:rtl/>
        </w:rPr>
        <w:t>]</w:t>
      </w:r>
      <w:r w:rsidR="002A60D5">
        <w:rPr>
          <w:rFonts w:hint="cs"/>
          <w:rtl/>
        </w:rPr>
        <w:t xml:space="preserve"> </w:t>
      </w:r>
      <w:r w:rsidRPr="008D0A17">
        <w:rPr>
          <w:rFonts w:hint="cs"/>
          <w:rtl/>
        </w:rPr>
        <w:t>بر دو نوع است:</w:t>
      </w:r>
      <w:bookmarkEnd w:id="228"/>
      <w:bookmarkEnd w:id="229"/>
    </w:p>
    <w:p w:rsidR="008D0A17" w:rsidRPr="006B6270" w:rsidRDefault="008D0A17" w:rsidP="00663589">
      <w:pPr>
        <w:pStyle w:val="a2"/>
        <w:numPr>
          <w:ilvl w:val="0"/>
          <w:numId w:val="28"/>
        </w:numPr>
        <w:ind w:left="680" w:hanging="340"/>
        <w:rPr>
          <w:rtl/>
        </w:rPr>
      </w:pPr>
      <w:r w:rsidRPr="006B6270">
        <w:rPr>
          <w:rFonts w:hint="cs"/>
          <w:rtl/>
        </w:rPr>
        <w:t>بدعت قول</w:t>
      </w:r>
      <w:r w:rsidR="00C97A77" w:rsidRPr="00C97A77">
        <w:rPr>
          <w:rFonts w:hint="cs"/>
          <w:rtl/>
        </w:rPr>
        <w:t>ی</w:t>
      </w:r>
      <w:r w:rsidRPr="006B6270">
        <w:rPr>
          <w:rFonts w:hint="cs"/>
          <w:rtl/>
        </w:rPr>
        <w:t xml:space="preserve"> </w:t>
      </w:r>
      <w:r w:rsidR="00C97A77" w:rsidRPr="00C97A77">
        <w:rPr>
          <w:rFonts w:hint="cs"/>
          <w:rtl/>
        </w:rPr>
        <w:t>ی</w:t>
      </w:r>
      <w:r w:rsidRPr="006B6270">
        <w:rPr>
          <w:rFonts w:hint="cs"/>
          <w:rtl/>
        </w:rPr>
        <w:t>ا اعتقاد</w:t>
      </w:r>
      <w:r w:rsidR="00C97A77" w:rsidRPr="00C97A77">
        <w:rPr>
          <w:rFonts w:hint="cs"/>
          <w:rtl/>
        </w:rPr>
        <w:t>ی</w:t>
      </w:r>
      <w:r w:rsidRPr="006B6270">
        <w:rPr>
          <w:rFonts w:hint="cs"/>
          <w:rtl/>
        </w:rPr>
        <w:t xml:space="preserve"> و </w:t>
      </w:r>
      <w:r w:rsidR="00C97A77" w:rsidRPr="00C97A77">
        <w:rPr>
          <w:rFonts w:hint="cs"/>
          <w:rtl/>
        </w:rPr>
        <w:t>ی</w:t>
      </w:r>
      <w:r w:rsidRPr="006B6270">
        <w:rPr>
          <w:rFonts w:hint="cs"/>
          <w:rtl/>
        </w:rPr>
        <w:t>ا به تعب</w:t>
      </w:r>
      <w:r w:rsidR="00C97A77" w:rsidRPr="00C97A77">
        <w:rPr>
          <w:rFonts w:hint="cs"/>
          <w:rtl/>
        </w:rPr>
        <w:t>ی</w:t>
      </w:r>
      <w:r w:rsidRPr="006B6270">
        <w:rPr>
          <w:rFonts w:hint="cs"/>
          <w:rtl/>
        </w:rPr>
        <w:t>ر امروز</w:t>
      </w:r>
      <w:r w:rsidR="00C97A77" w:rsidRPr="00C97A77">
        <w:rPr>
          <w:rFonts w:hint="cs"/>
          <w:rtl/>
        </w:rPr>
        <w:t>ی</w:t>
      </w:r>
      <w:r w:rsidRPr="006B6270">
        <w:rPr>
          <w:rFonts w:hint="cs"/>
          <w:rtl/>
        </w:rPr>
        <w:t xml:space="preserve"> بدعت ف</w:t>
      </w:r>
      <w:r w:rsidR="006808D5" w:rsidRPr="006808D5">
        <w:rPr>
          <w:rFonts w:hint="cs"/>
          <w:rtl/>
        </w:rPr>
        <w:t>ک</w:t>
      </w:r>
      <w:r w:rsidRPr="006B6270">
        <w:rPr>
          <w:rFonts w:hint="cs"/>
          <w:rtl/>
        </w:rPr>
        <w:t>ر</w:t>
      </w:r>
      <w:r w:rsidR="00C97A77" w:rsidRPr="00C97A77">
        <w:rPr>
          <w:rFonts w:hint="cs"/>
          <w:rtl/>
        </w:rPr>
        <w:t>ی</w:t>
      </w:r>
      <w:r w:rsidRPr="006B6270">
        <w:rPr>
          <w:rFonts w:hint="cs"/>
          <w:rtl/>
        </w:rPr>
        <w:t xml:space="preserve">، </w:t>
      </w:r>
      <w:r w:rsidR="006808D5" w:rsidRPr="006808D5">
        <w:rPr>
          <w:rFonts w:hint="cs"/>
          <w:rtl/>
        </w:rPr>
        <w:t>ک</w:t>
      </w:r>
      <w:r w:rsidRPr="006B6270">
        <w:rPr>
          <w:rFonts w:hint="cs"/>
          <w:rtl/>
        </w:rPr>
        <w:t xml:space="preserve">ه انسان از راه راست </w:t>
      </w:r>
      <w:r w:rsidR="006808D5" w:rsidRPr="006808D5">
        <w:rPr>
          <w:rFonts w:hint="cs"/>
          <w:rtl/>
        </w:rPr>
        <w:t>ک</w:t>
      </w:r>
      <w:r w:rsidRPr="006B6270">
        <w:rPr>
          <w:rFonts w:hint="cs"/>
          <w:rtl/>
        </w:rPr>
        <w:t>ه قرآن و سنت پ</w:t>
      </w:r>
      <w:r w:rsidR="00C97A77" w:rsidRPr="00C97A77">
        <w:rPr>
          <w:rFonts w:hint="cs"/>
          <w:rtl/>
        </w:rPr>
        <w:t>ی</w:t>
      </w:r>
      <w:r w:rsidRPr="006B6270">
        <w:rPr>
          <w:rFonts w:hint="cs"/>
          <w:rtl/>
        </w:rPr>
        <w:t>امبر</w:t>
      </w:r>
      <w:r w:rsidR="00042BFC">
        <w:rPr>
          <w:rFonts w:cs="CTraditional Arabic" w:hint="cs"/>
          <w:rtl/>
        </w:rPr>
        <w:t xml:space="preserve"> </w:t>
      </w:r>
      <w:r w:rsidR="00042BFC" w:rsidRPr="00042BFC">
        <w:rPr>
          <w:rFonts w:cs="CTraditional Arabic" w:hint="cs"/>
          <w:rtl/>
        </w:rPr>
        <w:t>ج</w:t>
      </w:r>
      <w:r w:rsidR="0091065E">
        <w:rPr>
          <w:rFonts w:cs="CTraditional Arabic" w:hint="cs"/>
          <w:rtl/>
        </w:rPr>
        <w:t xml:space="preserve"> </w:t>
      </w:r>
      <w:r w:rsidRPr="006B6270">
        <w:rPr>
          <w:rFonts w:hint="cs"/>
          <w:rtl/>
        </w:rPr>
        <w:t>و راه</w:t>
      </w:r>
      <w:r w:rsidR="00C97A77" w:rsidRPr="00C97A77">
        <w:rPr>
          <w:rFonts w:hint="cs"/>
          <w:rtl/>
        </w:rPr>
        <w:t>ی</w:t>
      </w:r>
      <w:r w:rsidRPr="006B6270">
        <w:rPr>
          <w:rFonts w:hint="cs"/>
          <w:rtl/>
        </w:rPr>
        <w:t xml:space="preserve"> </w:t>
      </w:r>
      <w:r w:rsidR="006808D5" w:rsidRPr="006808D5">
        <w:rPr>
          <w:rFonts w:hint="cs"/>
          <w:rtl/>
        </w:rPr>
        <w:t>ک</w:t>
      </w:r>
      <w:r w:rsidRPr="006B6270">
        <w:rPr>
          <w:rFonts w:hint="cs"/>
          <w:rtl/>
        </w:rPr>
        <w:t>ه سلف و امت خ</w:t>
      </w:r>
      <w:r w:rsidR="00C97A77" w:rsidRPr="00C97A77">
        <w:rPr>
          <w:rFonts w:hint="cs"/>
          <w:rtl/>
        </w:rPr>
        <w:t>ی</w:t>
      </w:r>
      <w:r w:rsidRPr="006B6270">
        <w:rPr>
          <w:rFonts w:hint="cs"/>
          <w:rtl/>
        </w:rPr>
        <w:t>رالقرون بر آن بوده، منحرف م</w:t>
      </w:r>
      <w:r w:rsidR="00C97A77" w:rsidRPr="00C97A77">
        <w:rPr>
          <w:rFonts w:hint="cs"/>
          <w:rtl/>
        </w:rPr>
        <w:t>ی</w:t>
      </w:r>
      <w:r w:rsidRPr="006B6270">
        <w:rPr>
          <w:rFonts w:hint="cs"/>
          <w:rtl/>
        </w:rPr>
        <w:t>‌سازد. و ا</w:t>
      </w:r>
      <w:r w:rsidR="00C97A77" w:rsidRPr="00C97A77">
        <w:rPr>
          <w:rFonts w:hint="cs"/>
          <w:rtl/>
        </w:rPr>
        <w:t>ی</w:t>
      </w:r>
      <w:r w:rsidRPr="006B6270">
        <w:rPr>
          <w:rFonts w:hint="cs"/>
          <w:rtl/>
        </w:rPr>
        <w:t>ن بدتر</w:t>
      </w:r>
      <w:r w:rsidR="00C97A77" w:rsidRPr="00C97A77">
        <w:rPr>
          <w:rFonts w:hint="cs"/>
          <w:rtl/>
        </w:rPr>
        <w:t>ی</w:t>
      </w:r>
      <w:r w:rsidRPr="006B6270">
        <w:rPr>
          <w:rFonts w:hint="cs"/>
          <w:rtl/>
        </w:rPr>
        <w:t>ن نوع بدعت است. مانند بدعت فرقه‌ها و</w:t>
      </w:r>
      <w:r w:rsidR="003C0BE5">
        <w:rPr>
          <w:rFonts w:hint="cs"/>
          <w:rtl/>
        </w:rPr>
        <w:t xml:space="preserve"> گروه‌های </w:t>
      </w:r>
      <w:r w:rsidRPr="006B6270">
        <w:rPr>
          <w:rFonts w:hint="cs"/>
          <w:rtl/>
        </w:rPr>
        <w:t>اسلام</w:t>
      </w:r>
      <w:r w:rsidR="00C97A77" w:rsidRPr="00C97A77">
        <w:rPr>
          <w:rFonts w:hint="cs"/>
          <w:rtl/>
        </w:rPr>
        <w:t>ی</w:t>
      </w:r>
      <w:r w:rsidRPr="006B6270">
        <w:rPr>
          <w:rFonts w:hint="cs"/>
          <w:rtl/>
        </w:rPr>
        <w:t xml:space="preserve"> </w:t>
      </w:r>
      <w:r w:rsidR="006808D5" w:rsidRPr="006808D5">
        <w:rPr>
          <w:rFonts w:hint="cs"/>
          <w:rtl/>
        </w:rPr>
        <w:t>ک</w:t>
      </w:r>
      <w:r w:rsidRPr="006B6270">
        <w:rPr>
          <w:rFonts w:hint="cs"/>
          <w:rtl/>
        </w:rPr>
        <w:t>ه از گروه سنت و جماعت، خارج شدند از قب</w:t>
      </w:r>
      <w:r w:rsidR="00C97A77" w:rsidRPr="00C97A77">
        <w:rPr>
          <w:rFonts w:hint="cs"/>
          <w:rtl/>
        </w:rPr>
        <w:t>ی</w:t>
      </w:r>
      <w:r w:rsidRPr="006B6270">
        <w:rPr>
          <w:rFonts w:hint="cs"/>
          <w:rtl/>
        </w:rPr>
        <w:t>ل: خوارج، جبر</w:t>
      </w:r>
      <w:r w:rsidR="00C97A77" w:rsidRPr="00C97A77">
        <w:rPr>
          <w:rFonts w:hint="cs"/>
          <w:rtl/>
        </w:rPr>
        <w:t>ی</w:t>
      </w:r>
      <w:r w:rsidRPr="006B6270">
        <w:rPr>
          <w:rFonts w:hint="cs"/>
          <w:rtl/>
        </w:rPr>
        <w:t>ه، قدر</w:t>
      </w:r>
      <w:r w:rsidR="00C97A77" w:rsidRPr="00C97A77">
        <w:rPr>
          <w:rFonts w:hint="cs"/>
          <w:rtl/>
        </w:rPr>
        <w:t>ی</w:t>
      </w:r>
      <w:r w:rsidRPr="006B6270">
        <w:rPr>
          <w:rFonts w:hint="cs"/>
          <w:rtl/>
        </w:rPr>
        <w:t>ه، مرجئه و غ</w:t>
      </w:r>
      <w:r w:rsidR="00C97A77" w:rsidRPr="00C97A77">
        <w:rPr>
          <w:rFonts w:hint="cs"/>
          <w:rtl/>
        </w:rPr>
        <w:t>ی</w:t>
      </w:r>
      <w:r w:rsidRPr="006B6270">
        <w:rPr>
          <w:rFonts w:hint="cs"/>
          <w:rtl/>
        </w:rPr>
        <w:t>ر</w:t>
      </w:r>
      <w:r w:rsidR="003C0BE5">
        <w:rPr>
          <w:rFonts w:hint="cs"/>
          <w:rtl/>
        </w:rPr>
        <w:t xml:space="preserve"> این‌ها ‌</w:t>
      </w:r>
      <w:r w:rsidRPr="006B6270">
        <w:rPr>
          <w:rFonts w:hint="cs"/>
          <w:rtl/>
        </w:rPr>
        <w:t xml:space="preserve">با اختلاف </w:t>
      </w:r>
      <w:r w:rsidR="006808D5" w:rsidRPr="006808D5">
        <w:rPr>
          <w:rFonts w:hint="cs"/>
          <w:rtl/>
        </w:rPr>
        <w:t>ک</w:t>
      </w:r>
      <w:r w:rsidRPr="006B6270">
        <w:rPr>
          <w:rFonts w:hint="cs"/>
          <w:rtl/>
        </w:rPr>
        <w:t>م و ب</w:t>
      </w:r>
      <w:r w:rsidR="00C97A77" w:rsidRPr="00C97A77">
        <w:rPr>
          <w:rFonts w:hint="cs"/>
          <w:rtl/>
        </w:rPr>
        <w:t>ی</w:t>
      </w:r>
      <w:r w:rsidRPr="006B6270">
        <w:rPr>
          <w:rFonts w:hint="cs"/>
          <w:rtl/>
        </w:rPr>
        <w:t>ش آنان حقا</w:t>
      </w:r>
      <w:r w:rsidR="00C97A77" w:rsidRPr="00C97A77">
        <w:rPr>
          <w:rFonts w:hint="cs"/>
          <w:rtl/>
        </w:rPr>
        <w:t>ی</w:t>
      </w:r>
      <w:r w:rsidRPr="006B6270">
        <w:rPr>
          <w:rFonts w:hint="cs"/>
          <w:rtl/>
        </w:rPr>
        <w:t>ق اسلام</w:t>
      </w:r>
      <w:r w:rsidR="00C97A77" w:rsidRPr="00C97A77">
        <w:rPr>
          <w:rFonts w:hint="cs"/>
          <w:rtl/>
        </w:rPr>
        <w:t>ی</w:t>
      </w:r>
      <w:r w:rsidRPr="006B6270">
        <w:rPr>
          <w:rFonts w:hint="cs"/>
          <w:rtl/>
        </w:rPr>
        <w:t xml:space="preserve"> و اختلاف در منهج و برنامه ح</w:t>
      </w:r>
      <w:r w:rsidR="00C97A77" w:rsidRPr="00C97A77">
        <w:rPr>
          <w:rFonts w:hint="cs"/>
          <w:rtl/>
        </w:rPr>
        <w:t>ی</w:t>
      </w:r>
      <w:r w:rsidRPr="006B6270">
        <w:rPr>
          <w:rFonts w:hint="cs"/>
          <w:rtl/>
        </w:rPr>
        <w:t>اتبخش اسلام در عق</w:t>
      </w:r>
      <w:r w:rsidR="00C97A77" w:rsidRPr="00C97A77">
        <w:rPr>
          <w:rFonts w:hint="cs"/>
          <w:rtl/>
        </w:rPr>
        <w:t>ی</w:t>
      </w:r>
      <w:r w:rsidRPr="006B6270">
        <w:rPr>
          <w:rFonts w:hint="cs"/>
          <w:rtl/>
        </w:rPr>
        <w:t xml:space="preserve">ده و رفتار و </w:t>
      </w:r>
      <w:r w:rsidR="00C97A77" w:rsidRPr="00C97A77">
        <w:rPr>
          <w:rFonts w:hint="cs"/>
          <w:rtl/>
        </w:rPr>
        <w:t>ی</w:t>
      </w:r>
      <w:r w:rsidRPr="006B6270">
        <w:rPr>
          <w:rFonts w:hint="cs"/>
          <w:rtl/>
        </w:rPr>
        <w:t>ا مانند گروه</w:t>
      </w:r>
      <w:r w:rsidR="00C97A77" w:rsidRPr="00C97A77">
        <w:rPr>
          <w:rFonts w:hint="cs"/>
          <w:rtl/>
        </w:rPr>
        <w:t>ی</w:t>
      </w:r>
      <w:r w:rsidRPr="006B6270">
        <w:rPr>
          <w:rFonts w:hint="cs"/>
          <w:rtl/>
        </w:rPr>
        <w:t xml:space="preserve"> </w:t>
      </w:r>
      <w:r w:rsidR="006808D5" w:rsidRPr="006808D5">
        <w:rPr>
          <w:rFonts w:hint="cs"/>
          <w:rtl/>
        </w:rPr>
        <w:t>ک</w:t>
      </w:r>
      <w:r w:rsidRPr="006B6270">
        <w:rPr>
          <w:rFonts w:hint="cs"/>
          <w:rtl/>
        </w:rPr>
        <w:t>ه مسلمانان را به علم‌گرا</w:t>
      </w:r>
      <w:r w:rsidR="00C97A77" w:rsidRPr="00C97A77">
        <w:rPr>
          <w:rFonts w:hint="cs"/>
          <w:rtl/>
        </w:rPr>
        <w:t>یی</w:t>
      </w:r>
      <w:r w:rsidRPr="006B6270">
        <w:rPr>
          <w:rFonts w:hint="cs"/>
          <w:rtl/>
        </w:rPr>
        <w:t xml:space="preserve"> و لائ</w:t>
      </w:r>
      <w:r w:rsidR="00C97A77" w:rsidRPr="00C97A77">
        <w:rPr>
          <w:rFonts w:hint="cs"/>
          <w:rtl/>
        </w:rPr>
        <w:t>ی</w:t>
      </w:r>
      <w:r w:rsidRPr="006B6270">
        <w:rPr>
          <w:rFonts w:hint="cs"/>
          <w:rtl/>
        </w:rPr>
        <w:t>سم و همچن</w:t>
      </w:r>
      <w:r w:rsidR="00C97A77" w:rsidRPr="00C97A77">
        <w:rPr>
          <w:rFonts w:hint="cs"/>
          <w:rtl/>
        </w:rPr>
        <w:t>ی</w:t>
      </w:r>
      <w:r w:rsidRPr="006B6270">
        <w:rPr>
          <w:rFonts w:hint="cs"/>
          <w:rtl/>
        </w:rPr>
        <w:t>ن به جدا</w:t>
      </w:r>
      <w:r w:rsidR="00C97A77" w:rsidRPr="00C97A77">
        <w:rPr>
          <w:rFonts w:hint="cs"/>
          <w:rtl/>
        </w:rPr>
        <w:t>یی</w:t>
      </w:r>
      <w:r w:rsidRPr="006B6270">
        <w:rPr>
          <w:rFonts w:hint="cs"/>
          <w:rtl/>
        </w:rPr>
        <w:t xml:space="preserve"> د</w:t>
      </w:r>
      <w:r w:rsidR="00C97A77" w:rsidRPr="00C97A77">
        <w:rPr>
          <w:rFonts w:hint="cs"/>
          <w:rtl/>
        </w:rPr>
        <w:t>ی</w:t>
      </w:r>
      <w:r w:rsidRPr="006B6270">
        <w:rPr>
          <w:rFonts w:hint="cs"/>
          <w:rtl/>
        </w:rPr>
        <w:t>ن از س</w:t>
      </w:r>
      <w:r w:rsidR="00C97A77" w:rsidRPr="00C97A77">
        <w:rPr>
          <w:rFonts w:hint="cs"/>
          <w:rtl/>
        </w:rPr>
        <w:t>ی</w:t>
      </w:r>
      <w:r w:rsidRPr="006B6270">
        <w:rPr>
          <w:rFonts w:hint="cs"/>
          <w:rtl/>
        </w:rPr>
        <w:t>است دعوت م</w:t>
      </w:r>
      <w:r w:rsidR="00C97A77" w:rsidRPr="00C97A77">
        <w:rPr>
          <w:rFonts w:hint="cs"/>
          <w:rtl/>
        </w:rPr>
        <w:t>ی</w:t>
      </w:r>
      <w:r w:rsidRPr="006B6270">
        <w:rPr>
          <w:rFonts w:hint="cs"/>
          <w:rtl/>
        </w:rPr>
        <w:t>‌</w:t>
      </w:r>
      <w:r w:rsidR="006808D5" w:rsidRPr="006808D5">
        <w:rPr>
          <w:rFonts w:hint="cs"/>
          <w:rtl/>
        </w:rPr>
        <w:t>ک</w:t>
      </w:r>
      <w:r w:rsidRPr="006B6270">
        <w:rPr>
          <w:rFonts w:hint="cs"/>
          <w:rtl/>
        </w:rPr>
        <w:t xml:space="preserve">نند و </w:t>
      </w:r>
      <w:r w:rsidR="00C97A77" w:rsidRPr="00C97A77">
        <w:rPr>
          <w:rFonts w:hint="cs"/>
          <w:rtl/>
        </w:rPr>
        <w:t>ی</w:t>
      </w:r>
      <w:r w:rsidRPr="006B6270">
        <w:rPr>
          <w:rFonts w:hint="cs"/>
          <w:rtl/>
        </w:rPr>
        <w:t xml:space="preserve">ا مانند </w:t>
      </w:r>
      <w:r w:rsidR="006808D5" w:rsidRPr="006808D5">
        <w:rPr>
          <w:rFonts w:hint="cs"/>
          <w:rtl/>
        </w:rPr>
        <w:t>ک</w:t>
      </w:r>
      <w:r w:rsidRPr="006B6270">
        <w:rPr>
          <w:rFonts w:hint="cs"/>
          <w:rtl/>
        </w:rPr>
        <w:t>سان</w:t>
      </w:r>
      <w:r w:rsidR="00C97A77" w:rsidRPr="00C97A77">
        <w:rPr>
          <w:rFonts w:hint="cs"/>
          <w:rtl/>
        </w:rPr>
        <w:t>ی</w:t>
      </w:r>
      <w:r w:rsidRPr="006B6270">
        <w:rPr>
          <w:rFonts w:hint="cs"/>
          <w:rtl/>
        </w:rPr>
        <w:t xml:space="preserve"> </w:t>
      </w:r>
      <w:r w:rsidR="006808D5" w:rsidRPr="006808D5">
        <w:rPr>
          <w:rFonts w:hint="cs"/>
          <w:rtl/>
        </w:rPr>
        <w:t>ک</w:t>
      </w:r>
      <w:r w:rsidRPr="006B6270">
        <w:rPr>
          <w:rFonts w:hint="cs"/>
          <w:rtl/>
        </w:rPr>
        <w:t>ه م</w:t>
      </w:r>
      <w:r w:rsidR="00C97A77" w:rsidRPr="00C97A77">
        <w:rPr>
          <w:rFonts w:hint="cs"/>
          <w:rtl/>
        </w:rPr>
        <w:t>ی</w:t>
      </w:r>
      <w:r w:rsidRPr="006B6270">
        <w:rPr>
          <w:rFonts w:hint="cs"/>
          <w:rtl/>
        </w:rPr>
        <w:t>‌گو</w:t>
      </w:r>
      <w:r w:rsidR="00C97A77" w:rsidRPr="00C97A77">
        <w:rPr>
          <w:rFonts w:hint="cs"/>
          <w:rtl/>
        </w:rPr>
        <w:t>ی</w:t>
      </w:r>
      <w:r w:rsidRPr="006B6270">
        <w:rPr>
          <w:rFonts w:hint="cs"/>
          <w:rtl/>
        </w:rPr>
        <w:t>ند: در د</w:t>
      </w:r>
      <w:r w:rsidR="00C97A77" w:rsidRPr="00C97A77">
        <w:rPr>
          <w:rFonts w:hint="cs"/>
          <w:rtl/>
        </w:rPr>
        <w:t>ی</w:t>
      </w:r>
      <w:r w:rsidRPr="006B6270">
        <w:rPr>
          <w:rFonts w:hint="cs"/>
          <w:rtl/>
        </w:rPr>
        <w:t>ن س</w:t>
      </w:r>
      <w:r w:rsidR="00C97A77" w:rsidRPr="00C97A77">
        <w:rPr>
          <w:rFonts w:hint="cs"/>
          <w:rtl/>
        </w:rPr>
        <w:t>ی</w:t>
      </w:r>
      <w:r w:rsidRPr="006B6270">
        <w:rPr>
          <w:rFonts w:hint="cs"/>
          <w:rtl/>
        </w:rPr>
        <w:t>است را</w:t>
      </w:r>
      <w:r w:rsidR="00C04FD4" w:rsidRPr="006B6270">
        <w:rPr>
          <w:rFonts w:hint="cs"/>
          <w:rtl/>
        </w:rPr>
        <w:t>ه</w:t>
      </w:r>
      <w:r w:rsidRPr="006B6270">
        <w:rPr>
          <w:rFonts w:hint="cs"/>
          <w:rtl/>
        </w:rPr>
        <w:t xml:space="preserve"> ندارد، و مردم را به لغو طلاق و لغو چند همسر</w:t>
      </w:r>
      <w:r w:rsidR="00C97A77" w:rsidRPr="00C97A77">
        <w:rPr>
          <w:rFonts w:hint="cs"/>
          <w:rtl/>
        </w:rPr>
        <w:t>ی</w:t>
      </w:r>
      <w:r w:rsidRPr="006B6270">
        <w:rPr>
          <w:rFonts w:hint="cs"/>
          <w:rtl/>
        </w:rPr>
        <w:t xml:space="preserve"> و همچن</w:t>
      </w:r>
      <w:r w:rsidR="00C97A77" w:rsidRPr="00C97A77">
        <w:rPr>
          <w:rFonts w:hint="cs"/>
          <w:rtl/>
        </w:rPr>
        <w:t>ی</w:t>
      </w:r>
      <w:r w:rsidRPr="006B6270">
        <w:rPr>
          <w:rFonts w:hint="cs"/>
          <w:rtl/>
        </w:rPr>
        <w:t>ن به مساوات م</w:t>
      </w:r>
      <w:r w:rsidR="00C97A77" w:rsidRPr="00C97A77">
        <w:rPr>
          <w:rFonts w:hint="cs"/>
          <w:rtl/>
        </w:rPr>
        <w:t>ی</w:t>
      </w:r>
      <w:r w:rsidRPr="006B6270">
        <w:rPr>
          <w:rFonts w:hint="cs"/>
          <w:rtl/>
        </w:rPr>
        <w:t>ان پسر و دختر در م</w:t>
      </w:r>
      <w:r w:rsidR="00C97A77" w:rsidRPr="00C97A77">
        <w:rPr>
          <w:rFonts w:hint="cs"/>
          <w:rtl/>
        </w:rPr>
        <w:t>ی</w:t>
      </w:r>
      <w:r w:rsidRPr="006B6270">
        <w:rPr>
          <w:rFonts w:hint="cs"/>
          <w:rtl/>
        </w:rPr>
        <w:t>راث دعوت م</w:t>
      </w:r>
      <w:r w:rsidR="00C97A77" w:rsidRPr="00C97A77">
        <w:rPr>
          <w:rFonts w:hint="cs"/>
          <w:rtl/>
        </w:rPr>
        <w:t>ی</w:t>
      </w:r>
      <w:r w:rsidRPr="006B6270">
        <w:rPr>
          <w:rFonts w:hint="cs"/>
          <w:rtl/>
        </w:rPr>
        <w:t>‌</w:t>
      </w:r>
      <w:r w:rsidR="006808D5" w:rsidRPr="006808D5">
        <w:rPr>
          <w:rFonts w:hint="cs"/>
          <w:rtl/>
        </w:rPr>
        <w:t>ک</w:t>
      </w:r>
      <w:r w:rsidRPr="006B6270">
        <w:rPr>
          <w:rFonts w:hint="cs"/>
          <w:rtl/>
        </w:rPr>
        <w:t>نند. بعض</w:t>
      </w:r>
      <w:r w:rsidR="00C97A77" w:rsidRPr="00C97A77">
        <w:rPr>
          <w:rFonts w:hint="cs"/>
          <w:rtl/>
        </w:rPr>
        <w:t>ی</w:t>
      </w:r>
      <w:r w:rsidRPr="006B6270">
        <w:rPr>
          <w:rFonts w:hint="cs"/>
          <w:rtl/>
        </w:rPr>
        <w:t xml:space="preserve"> از ا</w:t>
      </w:r>
      <w:r w:rsidR="00C97A77" w:rsidRPr="00C97A77">
        <w:rPr>
          <w:rFonts w:hint="cs"/>
          <w:rtl/>
        </w:rPr>
        <w:t>ی</w:t>
      </w:r>
      <w:r w:rsidRPr="006B6270">
        <w:rPr>
          <w:rFonts w:hint="cs"/>
          <w:rtl/>
        </w:rPr>
        <w:t>ن</w:t>
      </w:r>
      <w:r w:rsidR="00C60BAA">
        <w:rPr>
          <w:rFonts w:hint="cs"/>
          <w:rtl/>
        </w:rPr>
        <w:t xml:space="preserve"> بدعت‌ها </w:t>
      </w:r>
      <w:r w:rsidRPr="006B6270">
        <w:rPr>
          <w:rFonts w:hint="cs"/>
          <w:rtl/>
        </w:rPr>
        <w:t>چنان بزرگ م</w:t>
      </w:r>
      <w:r w:rsidR="00C97A77" w:rsidRPr="00C97A77">
        <w:rPr>
          <w:rFonts w:hint="cs"/>
          <w:rtl/>
        </w:rPr>
        <w:t>ی</w:t>
      </w:r>
      <w:r w:rsidRPr="006B6270">
        <w:rPr>
          <w:rFonts w:hint="cs"/>
          <w:rtl/>
        </w:rPr>
        <w:t>‌شوند تا به درجه‌</w:t>
      </w:r>
      <w:r w:rsidR="00C97A77" w:rsidRPr="00C97A77">
        <w:rPr>
          <w:rFonts w:hint="cs"/>
          <w:rtl/>
        </w:rPr>
        <w:t>ی</w:t>
      </w:r>
      <w:r w:rsidRPr="006B6270">
        <w:rPr>
          <w:rFonts w:hint="cs"/>
          <w:rtl/>
        </w:rPr>
        <w:t xml:space="preserve"> </w:t>
      </w:r>
      <w:r w:rsidR="006808D5" w:rsidRPr="006808D5">
        <w:rPr>
          <w:rFonts w:hint="cs"/>
          <w:rtl/>
        </w:rPr>
        <w:t>ک</w:t>
      </w:r>
      <w:r w:rsidRPr="006B6270">
        <w:rPr>
          <w:rFonts w:hint="cs"/>
          <w:rtl/>
        </w:rPr>
        <w:t>فر (</w:t>
      </w:r>
      <w:r w:rsidRPr="006B6270">
        <w:rPr>
          <w:rStyle w:val="Char9"/>
          <w:rFonts w:ascii="IRNazli" w:hAnsi="IRNazli" w:cs="IRNazli" w:hint="cs"/>
          <w:sz w:val="28"/>
          <w:szCs w:val="28"/>
          <w:rtl/>
        </w:rPr>
        <w:t>نعوذبالله</w:t>
      </w:r>
      <w:r w:rsidRPr="006B6270">
        <w:rPr>
          <w:rFonts w:hint="cs"/>
          <w:rtl/>
        </w:rPr>
        <w:t>) م</w:t>
      </w:r>
      <w:r w:rsidR="00C97A77" w:rsidRPr="00C97A77">
        <w:rPr>
          <w:rFonts w:hint="cs"/>
          <w:rtl/>
        </w:rPr>
        <w:t>ی</w:t>
      </w:r>
      <w:r w:rsidRPr="006B6270">
        <w:rPr>
          <w:rFonts w:hint="cs"/>
          <w:rtl/>
        </w:rPr>
        <w:t>‌رسند.</w:t>
      </w:r>
    </w:p>
    <w:p w:rsidR="008D0A17" w:rsidRPr="00C97A77" w:rsidRDefault="008D0A17" w:rsidP="008D0A17">
      <w:pPr>
        <w:bidi/>
        <w:ind w:firstLine="284"/>
        <w:jc w:val="both"/>
        <w:rPr>
          <w:rStyle w:val="Char2"/>
          <w:rtl/>
        </w:rPr>
      </w:pPr>
      <w:r w:rsidRPr="00C97A77">
        <w:rPr>
          <w:rStyle w:val="Char2"/>
          <w:rFonts w:hint="cs"/>
          <w:rtl/>
        </w:rPr>
        <w:t>و نمونه‌ها</w:t>
      </w:r>
      <w:r w:rsidR="00C97A77" w:rsidRPr="00C97A77">
        <w:rPr>
          <w:rStyle w:val="Char2"/>
          <w:rFonts w:hint="cs"/>
          <w:rtl/>
        </w:rPr>
        <w:t>ی</w:t>
      </w:r>
      <w:r w:rsidRPr="00C97A77">
        <w:rPr>
          <w:rStyle w:val="Char2"/>
          <w:rFonts w:hint="cs"/>
          <w:rtl/>
        </w:rPr>
        <w:t xml:space="preserve"> </w:t>
      </w:r>
      <w:r w:rsidR="007746C7" w:rsidRPr="00C97A77">
        <w:rPr>
          <w:rStyle w:val="Char2"/>
          <w:rFonts w:hint="cs"/>
          <w:rtl/>
        </w:rPr>
        <w:t>د</w:t>
      </w:r>
      <w:r w:rsidR="00C97A77" w:rsidRPr="00C97A77">
        <w:rPr>
          <w:rStyle w:val="Char2"/>
          <w:rFonts w:hint="cs"/>
          <w:rtl/>
        </w:rPr>
        <w:t>ی</w:t>
      </w:r>
      <w:r w:rsidR="007746C7" w:rsidRPr="00C97A77">
        <w:rPr>
          <w:rStyle w:val="Char2"/>
          <w:rFonts w:hint="cs"/>
          <w:rtl/>
        </w:rPr>
        <w:t>گر بدعت اعتقاد</w:t>
      </w:r>
      <w:r w:rsidR="00C97A77" w:rsidRPr="00C97A77">
        <w:rPr>
          <w:rStyle w:val="Char2"/>
          <w:rFonts w:hint="cs"/>
          <w:rtl/>
        </w:rPr>
        <w:t>ی</w:t>
      </w:r>
      <w:r w:rsidR="007746C7" w:rsidRPr="00C97A77">
        <w:rPr>
          <w:rStyle w:val="Char2"/>
          <w:rFonts w:hint="cs"/>
          <w:rtl/>
        </w:rPr>
        <w:t xml:space="preserve"> مانند</w:t>
      </w:r>
      <w:r w:rsidR="007A55D7">
        <w:rPr>
          <w:rStyle w:val="Char2"/>
          <w:rFonts w:hint="cs"/>
          <w:rtl/>
        </w:rPr>
        <w:t xml:space="preserve"> این‌که </w:t>
      </w:r>
      <w:r w:rsidR="006808D5" w:rsidRPr="006808D5">
        <w:rPr>
          <w:rStyle w:val="Char2"/>
          <w:rFonts w:hint="cs"/>
          <w:rtl/>
        </w:rPr>
        <w:t>ک</w:t>
      </w:r>
      <w:r w:rsidR="007746C7" w:rsidRPr="00C97A77">
        <w:rPr>
          <w:rStyle w:val="Char2"/>
          <w:rFonts w:hint="cs"/>
          <w:rtl/>
        </w:rPr>
        <w:t>س</w:t>
      </w:r>
      <w:r w:rsidR="00C97A77" w:rsidRPr="00C97A77">
        <w:rPr>
          <w:rStyle w:val="Char2"/>
          <w:rFonts w:hint="cs"/>
          <w:rtl/>
        </w:rPr>
        <w:t>ی</w:t>
      </w:r>
      <w:r w:rsidR="007746C7" w:rsidRPr="00C97A77">
        <w:rPr>
          <w:rStyle w:val="Char2"/>
          <w:rFonts w:hint="cs"/>
          <w:rtl/>
        </w:rPr>
        <w:t xml:space="preserve"> بگو</w:t>
      </w:r>
      <w:r w:rsidR="00C97A77" w:rsidRPr="00C97A77">
        <w:rPr>
          <w:rStyle w:val="Char2"/>
          <w:rFonts w:hint="cs"/>
          <w:rtl/>
        </w:rPr>
        <w:t>ی</w:t>
      </w:r>
      <w:r w:rsidR="007746C7" w:rsidRPr="00C97A77">
        <w:rPr>
          <w:rStyle w:val="Char2"/>
          <w:rFonts w:hint="cs"/>
          <w:rtl/>
        </w:rPr>
        <w:t>د: زنده شدن در ق</w:t>
      </w:r>
      <w:r w:rsidR="00C97A77" w:rsidRPr="00C97A77">
        <w:rPr>
          <w:rStyle w:val="Char2"/>
          <w:rFonts w:hint="cs"/>
          <w:rtl/>
        </w:rPr>
        <w:t>ی</w:t>
      </w:r>
      <w:r w:rsidR="007746C7" w:rsidRPr="00C97A77">
        <w:rPr>
          <w:rStyle w:val="Char2"/>
          <w:rFonts w:hint="cs"/>
          <w:rtl/>
        </w:rPr>
        <w:t>امت فقط روحان</w:t>
      </w:r>
      <w:r w:rsidR="00C97A77" w:rsidRPr="00C97A77">
        <w:rPr>
          <w:rStyle w:val="Char2"/>
          <w:rFonts w:hint="cs"/>
          <w:rtl/>
        </w:rPr>
        <w:t>ی</w:t>
      </w:r>
      <w:r w:rsidR="007746C7" w:rsidRPr="00C97A77">
        <w:rPr>
          <w:rStyle w:val="Char2"/>
          <w:rFonts w:hint="cs"/>
          <w:rtl/>
        </w:rPr>
        <w:t xml:space="preserve"> است و جسمان</w:t>
      </w:r>
      <w:r w:rsidR="00C97A77" w:rsidRPr="00C97A77">
        <w:rPr>
          <w:rStyle w:val="Char2"/>
          <w:rFonts w:hint="cs"/>
          <w:rtl/>
        </w:rPr>
        <w:t>ی</w:t>
      </w:r>
      <w:r w:rsidR="007746C7" w:rsidRPr="00C97A77">
        <w:rPr>
          <w:rStyle w:val="Char2"/>
          <w:rFonts w:hint="cs"/>
          <w:rtl/>
        </w:rPr>
        <w:t xml:space="preserve"> ن</w:t>
      </w:r>
      <w:r w:rsidR="00C97A77" w:rsidRPr="00C97A77">
        <w:rPr>
          <w:rStyle w:val="Char2"/>
          <w:rFonts w:hint="cs"/>
          <w:rtl/>
        </w:rPr>
        <w:t>ی</w:t>
      </w:r>
      <w:r w:rsidR="007746C7" w:rsidRPr="00C97A77">
        <w:rPr>
          <w:rStyle w:val="Char2"/>
          <w:rFonts w:hint="cs"/>
          <w:rtl/>
        </w:rPr>
        <w:t xml:space="preserve">ست و </w:t>
      </w:r>
      <w:r w:rsidR="00C97A77" w:rsidRPr="00C97A77">
        <w:rPr>
          <w:rStyle w:val="Char2"/>
          <w:rFonts w:hint="cs"/>
          <w:rtl/>
        </w:rPr>
        <w:t>ی</w:t>
      </w:r>
      <w:r w:rsidR="007746C7" w:rsidRPr="00C97A77">
        <w:rPr>
          <w:rStyle w:val="Char2"/>
          <w:rFonts w:hint="cs"/>
          <w:rtl/>
        </w:rPr>
        <w:t>ا</w:t>
      </w:r>
      <w:r w:rsidR="007A55D7">
        <w:rPr>
          <w:rStyle w:val="Char2"/>
          <w:rFonts w:hint="cs"/>
          <w:rtl/>
        </w:rPr>
        <w:t xml:space="preserve"> این‌که </w:t>
      </w:r>
      <w:r w:rsidR="007746C7" w:rsidRPr="00C97A77">
        <w:rPr>
          <w:rStyle w:val="Char2"/>
          <w:rFonts w:hint="cs"/>
          <w:rtl/>
        </w:rPr>
        <w:t>بگو</w:t>
      </w:r>
      <w:r w:rsidR="00C97A77" w:rsidRPr="00C97A77">
        <w:rPr>
          <w:rStyle w:val="Char2"/>
          <w:rFonts w:hint="cs"/>
          <w:rtl/>
        </w:rPr>
        <w:t>ی</w:t>
      </w:r>
      <w:r w:rsidR="007746C7" w:rsidRPr="00C97A77">
        <w:rPr>
          <w:rStyle w:val="Char2"/>
          <w:rFonts w:hint="cs"/>
          <w:rtl/>
        </w:rPr>
        <w:t xml:space="preserve">د </w:t>
      </w:r>
      <w:r w:rsidR="006808D5" w:rsidRPr="006808D5">
        <w:rPr>
          <w:rStyle w:val="Char2"/>
          <w:rFonts w:hint="cs"/>
          <w:rtl/>
        </w:rPr>
        <w:t>ک</w:t>
      </w:r>
      <w:r w:rsidR="007746C7" w:rsidRPr="00C97A77">
        <w:rPr>
          <w:rStyle w:val="Char2"/>
          <w:rFonts w:hint="cs"/>
          <w:rtl/>
        </w:rPr>
        <w:t>ه بهشت و آتش محسوس</w:t>
      </w:r>
      <w:r w:rsidR="00C04FD4" w:rsidRPr="00C97A77">
        <w:rPr>
          <w:rStyle w:val="Char2"/>
          <w:rFonts w:hint="cs"/>
          <w:rtl/>
        </w:rPr>
        <w:t xml:space="preserve"> نیست</w:t>
      </w:r>
      <w:r w:rsidR="00532180" w:rsidRPr="00C97A77">
        <w:rPr>
          <w:rStyle w:val="Char2"/>
          <w:rFonts w:hint="cs"/>
          <w:rtl/>
        </w:rPr>
        <w:t>،</w:t>
      </w:r>
      <w:r w:rsidR="007746C7" w:rsidRPr="00C97A77">
        <w:rPr>
          <w:rStyle w:val="Char2"/>
          <w:rFonts w:hint="cs"/>
          <w:rtl/>
        </w:rPr>
        <w:t xml:space="preserve"> و همچن</w:t>
      </w:r>
      <w:r w:rsidR="00C97A77" w:rsidRPr="00C97A77">
        <w:rPr>
          <w:rStyle w:val="Char2"/>
          <w:rFonts w:hint="cs"/>
          <w:rtl/>
        </w:rPr>
        <w:t>ی</w:t>
      </w:r>
      <w:r w:rsidR="007746C7" w:rsidRPr="00C97A77">
        <w:rPr>
          <w:rStyle w:val="Char2"/>
          <w:rFonts w:hint="cs"/>
          <w:rtl/>
        </w:rPr>
        <w:t>ن نعمت و عذاب ماد</w:t>
      </w:r>
      <w:r w:rsidR="00C97A77" w:rsidRPr="00C97A77">
        <w:rPr>
          <w:rStyle w:val="Char2"/>
          <w:rFonts w:hint="cs"/>
          <w:rtl/>
        </w:rPr>
        <w:t>ی</w:t>
      </w:r>
      <w:r w:rsidR="007746C7" w:rsidRPr="00C97A77">
        <w:rPr>
          <w:rStyle w:val="Char2"/>
          <w:rFonts w:hint="cs"/>
          <w:rtl/>
        </w:rPr>
        <w:t xml:space="preserve"> وجود ندارد.</w:t>
      </w:r>
    </w:p>
    <w:p w:rsidR="007746C7" w:rsidRPr="002A60D5" w:rsidRDefault="00C97A77" w:rsidP="002A60D5">
      <w:pPr>
        <w:pStyle w:val="a2"/>
        <w:rPr>
          <w:spacing w:val="-4"/>
          <w:rtl/>
        </w:rPr>
      </w:pPr>
      <w:r w:rsidRPr="00C97A77">
        <w:rPr>
          <w:rFonts w:hint="cs"/>
          <w:spacing w:val="-4"/>
          <w:rtl/>
        </w:rPr>
        <w:t>ی</w:t>
      </w:r>
      <w:r w:rsidR="007746C7" w:rsidRPr="002A60D5">
        <w:rPr>
          <w:rFonts w:hint="cs"/>
          <w:spacing w:val="-4"/>
          <w:rtl/>
        </w:rPr>
        <w:t>ا</w:t>
      </w:r>
      <w:r w:rsidR="007A55D7">
        <w:rPr>
          <w:rFonts w:hint="cs"/>
          <w:spacing w:val="-4"/>
          <w:rtl/>
        </w:rPr>
        <w:t xml:space="preserve"> این‌که </w:t>
      </w:r>
      <w:r w:rsidR="007746C7" w:rsidRPr="002A60D5">
        <w:rPr>
          <w:rFonts w:hint="cs"/>
          <w:spacing w:val="-4"/>
          <w:rtl/>
        </w:rPr>
        <w:t>بگو</w:t>
      </w:r>
      <w:r w:rsidRPr="00C97A77">
        <w:rPr>
          <w:rFonts w:hint="cs"/>
          <w:spacing w:val="-4"/>
          <w:rtl/>
        </w:rPr>
        <w:t>ی</w:t>
      </w:r>
      <w:r w:rsidR="007746C7" w:rsidRPr="002A60D5">
        <w:rPr>
          <w:rFonts w:hint="cs"/>
          <w:spacing w:val="-4"/>
          <w:rtl/>
        </w:rPr>
        <w:t>د: خداوند به جزئ</w:t>
      </w:r>
      <w:r w:rsidRPr="00C97A77">
        <w:rPr>
          <w:rFonts w:hint="cs"/>
          <w:spacing w:val="-4"/>
          <w:rtl/>
        </w:rPr>
        <w:t>ی</w:t>
      </w:r>
      <w:r w:rsidR="007746C7" w:rsidRPr="002A60D5">
        <w:rPr>
          <w:rFonts w:hint="cs"/>
          <w:spacing w:val="-4"/>
          <w:rtl/>
        </w:rPr>
        <w:t>ات</w:t>
      </w:r>
      <w:r w:rsidRPr="00C97A77">
        <w:rPr>
          <w:rFonts w:hint="cs"/>
          <w:spacing w:val="-4"/>
          <w:rtl/>
        </w:rPr>
        <w:t>ی</w:t>
      </w:r>
      <w:r w:rsidR="007746C7" w:rsidRPr="002A60D5">
        <w:rPr>
          <w:rFonts w:hint="cs"/>
          <w:spacing w:val="-4"/>
          <w:rtl/>
        </w:rPr>
        <w:t xml:space="preserve"> </w:t>
      </w:r>
      <w:r w:rsidR="006808D5" w:rsidRPr="006808D5">
        <w:rPr>
          <w:rFonts w:hint="cs"/>
          <w:spacing w:val="-4"/>
          <w:rtl/>
        </w:rPr>
        <w:t>ک</w:t>
      </w:r>
      <w:r w:rsidR="007746C7" w:rsidRPr="002A60D5">
        <w:rPr>
          <w:rFonts w:hint="cs"/>
          <w:spacing w:val="-4"/>
          <w:rtl/>
        </w:rPr>
        <w:t>ه در ا</w:t>
      </w:r>
      <w:r w:rsidRPr="00C97A77">
        <w:rPr>
          <w:rFonts w:hint="cs"/>
          <w:spacing w:val="-4"/>
          <w:rtl/>
        </w:rPr>
        <w:t>ی</w:t>
      </w:r>
      <w:r w:rsidR="007746C7" w:rsidRPr="002A60D5">
        <w:rPr>
          <w:rFonts w:hint="cs"/>
          <w:spacing w:val="-4"/>
          <w:rtl/>
        </w:rPr>
        <w:t>ن جهان م</w:t>
      </w:r>
      <w:r w:rsidRPr="00C97A77">
        <w:rPr>
          <w:rFonts w:hint="cs"/>
          <w:spacing w:val="-4"/>
          <w:rtl/>
        </w:rPr>
        <w:t>ی</w:t>
      </w:r>
      <w:r w:rsidR="007746C7" w:rsidRPr="002A60D5">
        <w:rPr>
          <w:rFonts w:hint="cs"/>
          <w:spacing w:val="-4"/>
          <w:rtl/>
        </w:rPr>
        <w:t>‌گذرد (</w:t>
      </w:r>
      <w:r w:rsidR="007746C7" w:rsidRPr="002A60D5">
        <w:rPr>
          <w:rStyle w:val="Char9"/>
          <w:rFonts w:hint="cs"/>
          <w:rtl/>
        </w:rPr>
        <w:t>نعوذبالله</w:t>
      </w:r>
      <w:r w:rsidR="007746C7" w:rsidRPr="002A60D5">
        <w:rPr>
          <w:rFonts w:hint="cs"/>
          <w:spacing w:val="-4"/>
          <w:rtl/>
        </w:rPr>
        <w:t>) آگاه ن</w:t>
      </w:r>
      <w:r w:rsidRPr="00C97A77">
        <w:rPr>
          <w:rFonts w:hint="cs"/>
          <w:spacing w:val="-4"/>
          <w:rtl/>
        </w:rPr>
        <w:t>ی</w:t>
      </w:r>
      <w:r w:rsidR="007746C7" w:rsidRPr="002A60D5">
        <w:rPr>
          <w:rFonts w:hint="cs"/>
          <w:spacing w:val="-4"/>
          <w:rtl/>
        </w:rPr>
        <w:t>ست.</w:t>
      </w:r>
    </w:p>
    <w:p w:rsidR="007746C7" w:rsidRPr="00C97A77" w:rsidRDefault="00C97A77" w:rsidP="007746C7">
      <w:pPr>
        <w:bidi/>
        <w:ind w:firstLine="284"/>
        <w:jc w:val="both"/>
        <w:rPr>
          <w:rStyle w:val="Char2"/>
          <w:rtl/>
        </w:rPr>
      </w:pPr>
      <w:r w:rsidRPr="00C97A77">
        <w:rPr>
          <w:rStyle w:val="Char2"/>
          <w:rFonts w:hint="cs"/>
          <w:rtl/>
        </w:rPr>
        <w:t>ی</w:t>
      </w:r>
      <w:r w:rsidR="007746C7" w:rsidRPr="00C97A77">
        <w:rPr>
          <w:rStyle w:val="Char2"/>
          <w:rFonts w:hint="cs"/>
          <w:rtl/>
        </w:rPr>
        <w:t>ا</w:t>
      </w:r>
      <w:r w:rsidR="007A55D7">
        <w:rPr>
          <w:rStyle w:val="Char2"/>
          <w:rFonts w:hint="cs"/>
          <w:rtl/>
        </w:rPr>
        <w:t xml:space="preserve"> این‌که </w:t>
      </w:r>
      <w:r w:rsidR="007746C7" w:rsidRPr="00C97A77">
        <w:rPr>
          <w:rStyle w:val="Char2"/>
          <w:rFonts w:hint="cs"/>
          <w:rtl/>
        </w:rPr>
        <w:t>بگو</w:t>
      </w:r>
      <w:r w:rsidRPr="00C97A77">
        <w:rPr>
          <w:rStyle w:val="Char2"/>
          <w:rFonts w:hint="cs"/>
          <w:rtl/>
        </w:rPr>
        <w:t>ی</w:t>
      </w:r>
      <w:r w:rsidR="007746C7" w:rsidRPr="00C97A77">
        <w:rPr>
          <w:rStyle w:val="Char2"/>
          <w:rFonts w:hint="cs"/>
          <w:rtl/>
        </w:rPr>
        <w:t>د: خداوند در بعض</w:t>
      </w:r>
      <w:r w:rsidRPr="00C97A77">
        <w:rPr>
          <w:rStyle w:val="Char2"/>
          <w:rFonts w:hint="cs"/>
          <w:rtl/>
        </w:rPr>
        <w:t>ی</w:t>
      </w:r>
      <w:r w:rsidR="007746C7" w:rsidRPr="00C97A77">
        <w:rPr>
          <w:rStyle w:val="Char2"/>
          <w:rFonts w:hint="cs"/>
          <w:rtl/>
        </w:rPr>
        <w:t xml:space="preserve"> مخلوقاتش حلول م</w:t>
      </w:r>
      <w:r w:rsidRPr="00C97A77">
        <w:rPr>
          <w:rStyle w:val="Char2"/>
          <w:rFonts w:hint="cs"/>
          <w:rtl/>
        </w:rPr>
        <w:t>ی</w:t>
      </w:r>
      <w:r w:rsidR="007746C7" w:rsidRPr="00C97A77">
        <w:rPr>
          <w:rStyle w:val="Char2"/>
          <w:rFonts w:hint="cs"/>
          <w:rtl/>
        </w:rPr>
        <w:t>‌</w:t>
      </w:r>
      <w:r w:rsidRPr="00C97A77">
        <w:rPr>
          <w:rStyle w:val="Char2"/>
          <w:rFonts w:hint="cs"/>
          <w:rtl/>
        </w:rPr>
        <w:t>ی</w:t>
      </w:r>
      <w:r w:rsidR="007746C7" w:rsidRPr="00C97A77">
        <w:rPr>
          <w:rStyle w:val="Char2"/>
          <w:rFonts w:hint="cs"/>
          <w:rtl/>
        </w:rPr>
        <w:t xml:space="preserve">ابد و </w:t>
      </w:r>
      <w:r w:rsidRPr="00C97A77">
        <w:rPr>
          <w:rStyle w:val="Char2"/>
          <w:rFonts w:hint="cs"/>
          <w:rtl/>
        </w:rPr>
        <w:t>ی</w:t>
      </w:r>
      <w:r w:rsidR="007746C7" w:rsidRPr="00C97A77">
        <w:rPr>
          <w:rStyle w:val="Char2"/>
          <w:rFonts w:hint="cs"/>
          <w:rtl/>
        </w:rPr>
        <w:t>ا قائل به وحدت وجود باشد و بگو</w:t>
      </w:r>
      <w:r w:rsidRPr="00C97A77">
        <w:rPr>
          <w:rStyle w:val="Char2"/>
          <w:rFonts w:hint="cs"/>
          <w:rtl/>
        </w:rPr>
        <w:t>ی</w:t>
      </w:r>
      <w:r w:rsidR="007746C7" w:rsidRPr="00C97A77">
        <w:rPr>
          <w:rStyle w:val="Char2"/>
          <w:rFonts w:hint="cs"/>
          <w:rtl/>
        </w:rPr>
        <w:t xml:space="preserve">د </w:t>
      </w:r>
      <w:r w:rsidR="006808D5" w:rsidRPr="006808D5">
        <w:rPr>
          <w:rStyle w:val="Char2"/>
          <w:rFonts w:hint="cs"/>
          <w:rtl/>
        </w:rPr>
        <w:t>ک</w:t>
      </w:r>
      <w:r w:rsidR="007746C7" w:rsidRPr="00C97A77">
        <w:rPr>
          <w:rStyle w:val="Char2"/>
          <w:rFonts w:hint="cs"/>
          <w:rtl/>
        </w:rPr>
        <w:t>ه وجود هست</w:t>
      </w:r>
      <w:r w:rsidRPr="00C97A77">
        <w:rPr>
          <w:rStyle w:val="Char2"/>
          <w:rFonts w:hint="cs"/>
          <w:rtl/>
        </w:rPr>
        <w:t>ی</w:t>
      </w:r>
      <w:r w:rsidR="007746C7" w:rsidRPr="00C97A77">
        <w:rPr>
          <w:rStyle w:val="Char2"/>
          <w:rFonts w:hint="cs"/>
          <w:rtl/>
        </w:rPr>
        <w:t xml:space="preserve"> دو تا ن</w:t>
      </w:r>
      <w:r w:rsidRPr="00C97A77">
        <w:rPr>
          <w:rStyle w:val="Char2"/>
          <w:rFonts w:hint="cs"/>
          <w:rtl/>
        </w:rPr>
        <w:t>ی</w:t>
      </w:r>
      <w:r w:rsidR="007746C7" w:rsidRPr="00C97A77">
        <w:rPr>
          <w:rStyle w:val="Char2"/>
          <w:rFonts w:hint="cs"/>
          <w:rtl/>
        </w:rPr>
        <w:t xml:space="preserve">ست </w:t>
      </w:r>
      <w:r w:rsidRPr="00C97A77">
        <w:rPr>
          <w:rStyle w:val="Char2"/>
          <w:rFonts w:hint="cs"/>
          <w:rtl/>
        </w:rPr>
        <w:t>ی</w:t>
      </w:r>
      <w:r w:rsidR="007746C7" w:rsidRPr="00C97A77">
        <w:rPr>
          <w:rStyle w:val="Char2"/>
          <w:rFonts w:hint="cs"/>
          <w:rtl/>
        </w:rPr>
        <w:t>عن</w:t>
      </w:r>
      <w:r w:rsidRPr="00C97A77">
        <w:rPr>
          <w:rStyle w:val="Char2"/>
          <w:rFonts w:hint="cs"/>
          <w:rtl/>
        </w:rPr>
        <w:t>ی</w:t>
      </w:r>
      <w:r w:rsidR="007746C7" w:rsidRPr="00C97A77">
        <w:rPr>
          <w:rStyle w:val="Char2"/>
          <w:rFonts w:hint="cs"/>
          <w:rtl/>
        </w:rPr>
        <w:t xml:space="preserve"> در وجود، خالق و مخلوق، رب و مربوب و عابد و معبود ن</w:t>
      </w:r>
      <w:r w:rsidRPr="00C97A77">
        <w:rPr>
          <w:rStyle w:val="Char2"/>
          <w:rFonts w:hint="cs"/>
          <w:rtl/>
        </w:rPr>
        <w:t>ی</w:t>
      </w:r>
      <w:r w:rsidR="007746C7" w:rsidRPr="00C97A77">
        <w:rPr>
          <w:rStyle w:val="Char2"/>
          <w:rFonts w:hint="cs"/>
          <w:rtl/>
        </w:rPr>
        <w:t>ست بل</w:t>
      </w:r>
      <w:r w:rsidR="006808D5" w:rsidRPr="006808D5">
        <w:rPr>
          <w:rStyle w:val="Char2"/>
          <w:rFonts w:hint="cs"/>
          <w:rtl/>
        </w:rPr>
        <w:t>ک</w:t>
      </w:r>
      <w:r w:rsidR="007746C7" w:rsidRPr="00C97A77">
        <w:rPr>
          <w:rStyle w:val="Char2"/>
          <w:rFonts w:hint="cs"/>
          <w:rtl/>
        </w:rPr>
        <w:t xml:space="preserve">ه فقط </w:t>
      </w:r>
      <w:r w:rsidRPr="00C97A77">
        <w:rPr>
          <w:rStyle w:val="Char2"/>
          <w:rFonts w:hint="cs"/>
          <w:rtl/>
        </w:rPr>
        <w:t>ی</w:t>
      </w:r>
      <w:r w:rsidR="006808D5" w:rsidRPr="006808D5">
        <w:rPr>
          <w:rStyle w:val="Char2"/>
          <w:rFonts w:hint="cs"/>
          <w:rtl/>
        </w:rPr>
        <w:t>ک</w:t>
      </w:r>
      <w:r w:rsidR="007746C7" w:rsidRPr="00C97A77">
        <w:rPr>
          <w:rStyle w:val="Char2"/>
          <w:rFonts w:hint="cs"/>
          <w:rtl/>
        </w:rPr>
        <w:t xml:space="preserve"> وجود هست </w:t>
      </w:r>
      <w:r w:rsidR="006808D5" w:rsidRPr="006808D5">
        <w:rPr>
          <w:rStyle w:val="Char2"/>
          <w:rFonts w:hint="cs"/>
          <w:rtl/>
        </w:rPr>
        <w:t>ک</w:t>
      </w:r>
      <w:r w:rsidR="007746C7" w:rsidRPr="00C97A77">
        <w:rPr>
          <w:rStyle w:val="Char2"/>
          <w:rFonts w:hint="cs"/>
          <w:rtl/>
        </w:rPr>
        <w:t>ه ا</w:t>
      </w:r>
      <w:r w:rsidRPr="00C97A77">
        <w:rPr>
          <w:rStyle w:val="Char2"/>
          <w:rFonts w:hint="cs"/>
          <w:rtl/>
        </w:rPr>
        <w:t>ی</w:t>
      </w:r>
      <w:r w:rsidR="007746C7" w:rsidRPr="00C97A77">
        <w:rPr>
          <w:rStyle w:val="Char2"/>
          <w:rFonts w:hint="cs"/>
          <w:rtl/>
        </w:rPr>
        <w:t>ن همان نظر</w:t>
      </w:r>
      <w:r w:rsidRPr="00C97A77">
        <w:rPr>
          <w:rStyle w:val="Char2"/>
          <w:rFonts w:hint="cs"/>
          <w:rtl/>
        </w:rPr>
        <w:t>ی</w:t>
      </w:r>
      <w:r w:rsidR="007746C7" w:rsidRPr="00C97A77">
        <w:rPr>
          <w:rStyle w:val="Char2"/>
          <w:rFonts w:hint="cs"/>
          <w:rtl/>
        </w:rPr>
        <w:t>ه حلاج در مسأله حلول و نظر</w:t>
      </w:r>
      <w:r w:rsidRPr="00C97A77">
        <w:rPr>
          <w:rStyle w:val="Char2"/>
          <w:rFonts w:hint="cs"/>
          <w:rtl/>
        </w:rPr>
        <w:t>ی</w:t>
      </w:r>
      <w:r w:rsidR="007746C7" w:rsidRPr="00C97A77">
        <w:rPr>
          <w:rStyle w:val="Char2"/>
          <w:rFonts w:hint="cs"/>
          <w:rtl/>
        </w:rPr>
        <w:t>ه ابن عرب</w:t>
      </w:r>
      <w:r w:rsidRPr="00C97A77">
        <w:rPr>
          <w:rStyle w:val="Char2"/>
          <w:rFonts w:hint="cs"/>
          <w:rtl/>
        </w:rPr>
        <w:t>ی</w:t>
      </w:r>
      <w:r w:rsidR="007746C7" w:rsidRPr="00C97A77">
        <w:rPr>
          <w:rStyle w:val="Char2"/>
          <w:rFonts w:hint="cs"/>
          <w:rtl/>
        </w:rPr>
        <w:t xml:space="preserve"> در مسأله وحدت وجود است.</w:t>
      </w:r>
    </w:p>
    <w:p w:rsidR="007746C7" w:rsidRPr="00C97A77" w:rsidRDefault="007746C7" w:rsidP="007746C7">
      <w:pPr>
        <w:bidi/>
        <w:ind w:firstLine="284"/>
        <w:jc w:val="both"/>
        <w:rPr>
          <w:rStyle w:val="Char2"/>
          <w:rtl/>
        </w:rPr>
      </w:pPr>
      <w:r w:rsidRPr="00C97A77">
        <w:rPr>
          <w:rStyle w:val="Char2"/>
          <w:rFonts w:hint="cs"/>
          <w:rtl/>
        </w:rPr>
        <w:t xml:space="preserve">و </w:t>
      </w:r>
      <w:r w:rsidR="00C97A77" w:rsidRPr="00C97A77">
        <w:rPr>
          <w:rStyle w:val="Char2"/>
          <w:rFonts w:hint="cs"/>
          <w:rtl/>
        </w:rPr>
        <w:t>ی</w:t>
      </w:r>
      <w:r w:rsidRPr="00C97A77">
        <w:rPr>
          <w:rStyle w:val="Char2"/>
          <w:rFonts w:hint="cs"/>
          <w:rtl/>
        </w:rPr>
        <w:t xml:space="preserve">ا مانند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عصر ما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قرآن به محض</w:t>
      </w:r>
      <w:r w:rsidR="007A55D7">
        <w:rPr>
          <w:rStyle w:val="Char2"/>
          <w:rFonts w:hint="cs"/>
          <w:rtl/>
        </w:rPr>
        <w:t xml:space="preserve"> این‌که </w:t>
      </w:r>
      <w:r w:rsidRPr="00C97A77">
        <w:rPr>
          <w:rStyle w:val="Char2"/>
          <w:rFonts w:hint="cs"/>
          <w:rtl/>
        </w:rPr>
        <w:t>نازل شد از اله</w:t>
      </w:r>
      <w:r w:rsidR="00C97A77" w:rsidRPr="00C97A77">
        <w:rPr>
          <w:rStyle w:val="Char2"/>
          <w:rFonts w:hint="cs"/>
          <w:rtl/>
        </w:rPr>
        <w:t>ی</w:t>
      </w:r>
      <w:r w:rsidRPr="00C97A77">
        <w:rPr>
          <w:rStyle w:val="Char2"/>
          <w:rFonts w:hint="cs"/>
          <w:rtl/>
        </w:rPr>
        <w:t xml:space="preserve"> به بشر</w:t>
      </w:r>
      <w:r w:rsidR="00C97A77" w:rsidRPr="00C97A77">
        <w:rPr>
          <w:rStyle w:val="Char2"/>
          <w:rFonts w:hint="cs"/>
          <w:rtl/>
        </w:rPr>
        <w:t>ی</w:t>
      </w:r>
      <w:r w:rsidRPr="00C97A77">
        <w:rPr>
          <w:rStyle w:val="Char2"/>
          <w:rFonts w:hint="cs"/>
          <w:rtl/>
        </w:rPr>
        <w:t xml:space="preserve"> انتقال </w:t>
      </w:r>
      <w:r w:rsidR="00C97A77" w:rsidRPr="00C97A77">
        <w:rPr>
          <w:rStyle w:val="Char2"/>
          <w:rFonts w:hint="cs"/>
          <w:rtl/>
        </w:rPr>
        <w:t>ی</w:t>
      </w:r>
      <w:r w:rsidRPr="00C97A77">
        <w:rPr>
          <w:rStyle w:val="Char2"/>
          <w:rFonts w:hint="cs"/>
          <w:rtl/>
        </w:rPr>
        <w:t xml:space="preserve">افت و به عنوان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متن بشر</w:t>
      </w:r>
      <w:r w:rsidR="00C97A77" w:rsidRPr="00C97A77">
        <w:rPr>
          <w:rStyle w:val="Char2"/>
          <w:rFonts w:hint="cs"/>
          <w:rtl/>
        </w:rPr>
        <w:t>ی</w:t>
      </w:r>
      <w:r w:rsidRPr="00C97A77">
        <w:rPr>
          <w:rStyle w:val="Char2"/>
          <w:rFonts w:hint="cs"/>
          <w:rtl/>
        </w:rPr>
        <w:t xml:space="preserve"> درآمد. و </w:t>
      </w:r>
      <w:r w:rsidR="00C97A77" w:rsidRPr="00C97A77">
        <w:rPr>
          <w:rStyle w:val="Char2"/>
          <w:rFonts w:hint="cs"/>
          <w:rtl/>
        </w:rPr>
        <w:t>ی</w:t>
      </w:r>
      <w:r w:rsidRPr="00C97A77">
        <w:rPr>
          <w:rStyle w:val="Char2"/>
          <w:rFonts w:hint="cs"/>
          <w:rtl/>
        </w:rPr>
        <w:t xml:space="preserve">ا مانند گفته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در م</w:t>
      </w:r>
      <w:r w:rsidR="00C97A77" w:rsidRPr="00C97A77">
        <w:rPr>
          <w:rStyle w:val="Char2"/>
          <w:rFonts w:hint="cs"/>
          <w:rtl/>
        </w:rPr>
        <w:t>ی</w:t>
      </w:r>
      <w:r w:rsidRPr="00C97A77">
        <w:rPr>
          <w:rStyle w:val="Char2"/>
          <w:rFonts w:hint="cs"/>
          <w:rtl/>
        </w:rPr>
        <w:t>راث م</w:t>
      </w:r>
      <w:r w:rsidR="00C97A77" w:rsidRPr="00C97A77">
        <w:rPr>
          <w:rStyle w:val="Char2"/>
          <w:rFonts w:hint="cs"/>
          <w:rtl/>
        </w:rPr>
        <w:t>ی</w:t>
      </w:r>
      <w:r w:rsidRPr="00C97A77">
        <w:rPr>
          <w:rStyle w:val="Char2"/>
          <w:rFonts w:hint="cs"/>
          <w:rtl/>
        </w:rPr>
        <w:t>ان فرزندان مذ</w:t>
      </w:r>
      <w:r w:rsidR="006808D5" w:rsidRPr="006808D5">
        <w:rPr>
          <w:rStyle w:val="Char2"/>
          <w:rFonts w:hint="cs"/>
          <w:rtl/>
        </w:rPr>
        <w:t>ک</w:t>
      </w:r>
      <w:r w:rsidRPr="00C97A77">
        <w:rPr>
          <w:rStyle w:val="Char2"/>
          <w:rFonts w:hint="cs"/>
          <w:rtl/>
        </w:rPr>
        <w:t xml:space="preserve">ر و مؤنث مساوات است. </w:t>
      </w:r>
    </w:p>
    <w:p w:rsidR="007746C7" w:rsidRPr="006B6270" w:rsidRDefault="007746C7" w:rsidP="00022D1F">
      <w:pPr>
        <w:pStyle w:val="a2"/>
        <w:widowControl w:val="0"/>
        <w:numPr>
          <w:ilvl w:val="0"/>
          <w:numId w:val="28"/>
        </w:numPr>
        <w:ind w:left="680" w:hanging="340"/>
        <w:rPr>
          <w:rtl/>
        </w:rPr>
      </w:pPr>
      <w:r w:rsidRPr="006B6270">
        <w:rPr>
          <w:rStyle w:val="Char2"/>
          <w:rFonts w:hint="cs"/>
          <w:rtl/>
        </w:rPr>
        <w:t>بدعت عمل</w:t>
      </w:r>
      <w:r w:rsidR="00C97A77" w:rsidRPr="00C97A77">
        <w:rPr>
          <w:rStyle w:val="Char2"/>
          <w:rFonts w:hint="cs"/>
          <w:rtl/>
        </w:rPr>
        <w:t>ی</w:t>
      </w:r>
      <w:r w:rsidR="00C04FD4" w:rsidRPr="006B6270">
        <w:rPr>
          <w:rStyle w:val="Char2"/>
          <w:rFonts w:hint="cs"/>
          <w:rtl/>
        </w:rPr>
        <w:t>:</w:t>
      </w:r>
      <w:r w:rsidR="00F86AC4">
        <w:rPr>
          <w:rStyle w:val="Char2"/>
          <w:rFonts w:hint="cs"/>
          <w:rtl/>
        </w:rPr>
        <w:t xml:space="preserve"> </w:t>
      </w:r>
      <w:r w:rsidRPr="006B6270">
        <w:rPr>
          <w:rStyle w:val="Char2"/>
          <w:rFonts w:hint="cs"/>
          <w:rtl/>
        </w:rPr>
        <w:t>مانند</w:t>
      </w:r>
      <w:r w:rsidR="007A55D7">
        <w:rPr>
          <w:rStyle w:val="Char2"/>
          <w:rFonts w:hint="cs"/>
          <w:rtl/>
        </w:rPr>
        <w:t xml:space="preserve"> این‌که </w:t>
      </w:r>
      <w:r w:rsidRPr="006B6270">
        <w:rPr>
          <w:rStyle w:val="Char2"/>
          <w:rFonts w:hint="cs"/>
          <w:rtl/>
        </w:rPr>
        <w:t>برخلاف شر</w:t>
      </w:r>
      <w:r w:rsidR="00C97A77" w:rsidRPr="00C97A77">
        <w:rPr>
          <w:rStyle w:val="Char2"/>
          <w:rFonts w:hint="cs"/>
          <w:rtl/>
        </w:rPr>
        <w:t>ی</w:t>
      </w:r>
      <w:r w:rsidRPr="006B6270">
        <w:rPr>
          <w:rStyle w:val="Char2"/>
          <w:rFonts w:hint="cs"/>
          <w:rtl/>
        </w:rPr>
        <w:t>عت خدا و پ</w:t>
      </w:r>
      <w:r w:rsidR="00C97A77" w:rsidRPr="00C97A77">
        <w:rPr>
          <w:rStyle w:val="Char2"/>
          <w:rFonts w:hint="cs"/>
          <w:rtl/>
        </w:rPr>
        <w:t>ی</w:t>
      </w:r>
      <w:r w:rsidRPr="006B6270">
        <w:rPr>
          <w:rStyle w:val="Char2"/>
          <w:rFonts w:hint="cs"/>
          <w:rtl/>
        </w:rPr>
        <w:t>امبر</w:t>
      </w:r>
      <w:r w:rsidR="00042BFC">
        <w:rPr>
          <w:rStyle w:val="Char2"/>
          <w:rFonts w:cs="CTraditional Arabic" w:hint="cs"/>
          <w:rtl/>
        </w:rPr>
        <w:t xml:space="preserve"> </w:t>
      </w:r>
      <w:r w:rsidR="00042BFC" w:rsidRPr="00042BFC">
        <w:rPr>
          <w:rStyle w:val="Char2"/>
          <w:rFonts w:cs="CTraditional Arabic" w:hint="cs"/>
          <w:rtl/>
        </w:rPr>
        <w:t>ج</w:t>
      </w:r>
      <w:r w:rsidRPr="006B6270">
        <w:rPr>
          <w:rStyle w:val="Char2"/>
          <w:rFonts w:hint="cs"/>
          <w:rtl/>
        </w:rPr>
        <w:t>، از خود عبادت</w:t>
      </w:r>
      <w:r w:rsidR="00C97A77" w:rsidRPr="00C97A77">
        <w:rPr>
          <w:rStyle w:val="Char2"/>
          <w:rFonts w:hint="cs"/>
          <w:rtl/>
        </w:rPr>
        <w:t>ی</w:t>
      </w:r>
      <w:r w:rsidRPr="006B6270">
        <w:rPr>
          <w:rStyle w:val="Char2"/>
          <w:rFonts w:hint="cs"/>
          <w:rtl/>
        </w:rPr>
        <w:t xml:space="preserve"> را اختراع </w:t>
      </w:r>
      <w:r w:rsidR="006808D5" w:rsidRPr="006808D5">
        <w:rPr>
          <w:rStyle w:val="Char2"/>
          <w:rFonts w:hint="cs"/>
          <w:rtl/>
        </w:rPr>
        <w:t>ک</w:t>
      </w:r>
      <w:r w:rsidRPr="006B6270">
        <w:rPr>
          <w:rStyle w:val="Char2"/>
          <w:rFonts w:hint="cs"/>
          <w:rtl/>
        </w:rPr>
        <w:t xml:space="preserve">ند و </w:t>
      </w:r>
      <w:r w:rsidR="00C97A77" w:rsidRPr="00C97A77">
        <w:rPr>
          <w:rStyle w:val="Char2"/>
          <w:rFonts w:hint="cs"/>
          <w:rtl/>
        </w:rPr>
        <w:t>ی</w:t>
      </w:r>
      <w:r w:rsidRPr="006B6270">
        <w:rPr>
          <w:rStyle w:val="Char2"/>
          <w:rFonts w:hint="cs"/>
          <w:rtl/>
        </w:rPr>
        <w:t>ا به عبادت شرع</w:t>
      </w:r>
      <w:r w:rsidR="00C97A77" w:rsidRPr="00C97A77">
        <w:rPr>
          <w:rStyle w:val="Char2"/>
          <w:rFonts w:hint="cs"/>
          <w:rtl/>
        </w:rPr>
        <w:t>ی</w:t>
      </w:r>
      <w:r w:rsidRPr="006B6270">
        <w:rPr>
          <w:rStyle w:val="Char2"/>
          <w:rFonts w:hint="cs"/>
          <w:rtl/>
        </w:rPr>
        <w:t xml:space="preserve"> چ</w:t>
      </w:r>
      <w:r w:rsidR="00C97A77" w:rsidRPr="00C97A77">
        <w:rPr>
          <w:rStyle w:val="Char2"/>
          <w:rFonts w:hint="cs"/>
          <w:rtl/>
        </w:rPr>
        <w:t>ی</w:t>
      </w:r>
      <w:r w:rsidRPr="006B6270">
        <w:rPr>
          <w:rStyle w:val="Char2"/>
          <w:rFonts w:hint="cs"/>
          <w:rtl/>
        </w:rPr>
        <w:t>زها</w:t>
      </w:r>
      <w:r w:rsidR="00C97A77" w:rsidRPr="00C97A77">
        <w:rPr>
          <w:rStyle w:val="Char2"/>
          <w:rFonts w:hint="cs"/>
          <w:rtl/>
        </w:rPr>
        <w:t>ی</w:t>
      </w:r>
      <w:r w:rsidRPr="006B6270">
        <w:rPr>
          <w:rStyle w:val="Char2"/>
          <w:rFonts w:hint="cs"/>
          <w:rtl/>
        </w:rPr>
        <w:t xml:space="preserve"> د</w:t>
      </w:r>
      <w:r w:rsidR="00C97A77" w:rsidRPr="00C97A77">
        <w:rPr>
          <w:rStyle w:val="Char2"/>
          <w:rFonts w:hint="cs"/>
          <w:rtl/>
        </w:rPr>
        <w:t>ی</w:t>
      </w:r>
      <w:r w:rsidRPr="006B6270">
        <w:rPr>
          <w:rStyle w:val="Char2"/>
          <w:rFonts w:hint="cs"/>
          <w:rtl/>
        </w:rPr>
        <w:t>گر</w:t>
      </w:r>
      <w:r w:rsidR="00C97A77" w:rsidRPr="00C97A77">
        <w:rPr>
          <w:rStyle w:val="Char2"/>
          <w:rFonts w:hint="cs"/>
          <w:rtl/>
        </w:rPr>
        <w:t>ی</w:t>
      </w:r>
      <w:r w:rsidRPr="006B6270">
        <w:rPr>
          <w:rStyle w:val="Char2"/>
          <w:rFonts w:hint="cs"/>
          <w:rtl/>
        </w:rPr>
        <w:t xml:space="preserve"> </w:t>
      </w:r>
      <w:r w:rsidR="006808D5" w:rsidRPr="006808D5">
        <w:rPr>
          <w:rStyle w:val="Char2"/>
          <w:rFonts w:hint="cs"/>
          <w:rtl/>
        </w:rPr>
        <w:t>ک</w:t>
      </w:r>
      <w:r w:rsidRPr="006B6270">
        <w:rPr>
          <w:rStyle w:val="Char2"/>
          <w:rFonts w:hint="cs"/>
          <w:rtl/>
        </w:rPr>
        <w:t>ه از جانب خدا و پ</w:t>
      </w:r>
      <w:r w:rsidR="00C97A77" w:rsidRPr="00C97A77">
        <w:rPr>
          <w:rStyle w:val="Char2"/>
          <w:rFonts w:hint="cs"/>
          <w:rtl/>
        </w:rPr>
        <w:t>ی</w:t>
      </w:r>
      <w:r w:rsidRPr="006B6270">
        <w:rPr>
          <w:rStyle w:val="Char2"/>
          <w:rFonts w:hint="cs"/>
          <w:rtl/>
        </w:rPr>
        <w:t>امبر وارد نشده است، اضافه نما</w:t>
      </w:r>
      <w:r w:rsidR="00C97A77" w:rsidRPr="00C97A77">
        <w:rPr>
          <w:rStyle w:val="Char2"/>
          <w:rFonts w:hint="cs"/>
          <w:rtl/>
        </w:rPr>
        <w:t>ی</w:t>
      </w:r>
      <w:r w:rsidRPr="006B6270">
        <w:rPr>
          <w:rStyle w:val="Char2"/>
          <w:rFonts w:hint="cs"/>
          <w:rtl/>
        </w:rPr>
        <w:t xml:space="preserve">د. مانند: {نماز غائب} </w:t>
      </w:r>
      <w:r w:rsidR="006808D5" w:rsidRPr="006808D5">
        <w:rPr>
          <w:rStyle w:val="Char2"/>
          <w:rFonts w:hint="cs"/>
          <w:rtl/>
        </w:rPr>
        <w:t>ک</w:t>
      </w:r>
      <w:r w:rsidRPr="006B6270">
        <w:rPr>
          <w:rStyle w:val="Char2"/>
          <w:rFonts w:hint="cs"/>
          <w:rtl/>
        </w:rPr>
        <w:t>ه بعض</w:t>
      </w:r>
      <w:r w:rsidR="00C97A77" w:rsidRPr="00C97A77">
        <w:rPr>
          <w:rStyle w:val="Char2"/>
          <w:rFonts w:hint="cs"/>
          <w:rtl/>
        </w:rPr>
        <w:t>ی</w:t>
      </w:r>
      <w:r w:rsidRPr="006B6270">
        <w:rPr>
          <w:rStyle w:val="Char2"/>
          <w:rFonts w:hint="cs"/>
          <w:rtl/>
        </w:rPr>
        <w:t xml:space="preserve"> از مردم در اول هر ماه رجب آن را ابداع </w:t>
      </w:r>
      <w:r w:rsidR="006808D5" w:rsidRPr="006808D5">
        <w:rPr>
          <w:rStyle w:val="Char2"/>
          <w:rFonts w:hint="cs"/>
          <w:rtl/>
        </w:rPr>
        <w:t>ک</w:t>
      </w:r>
      <w:r w:rsidRPr="006B6270">
        <w:rPr>
          <w:rStyle w:val="Char2"/>
          <w:rFonts w:hint="cs"/>
          <w:rtl/>
        </w:rPr>
        <w:t>رده‌اند.</w:t>
      </w:r>
    </w:p>
    <w:p w:rsidR="007746C7" w:rsidRPr="00C97A77" w:rsidRDefault="007746C7" w:rsidP="00663589">
      <w:pPr>
        <w:widowControl w:val="0"/>
        <w:bidi/>
        <w:ind w:firstLine="284"/>
        <w:jc w:val="both"/>
        <w:rPr>
          <w:rStyle w:val="Char2"/>
          <w:rtl/>
        </w:rPr>
      </w:pPr>
      <w:r w:rsidRPr="00C97A77">
        <w:rPr>
          <w:rStyle w:val="Char2"/>
          <w:rFonts w:hint="cs"/>
          <w:rtl/>
        </w:rPr>
        <w:t xml:space="preserve">و </w:t>
      </w:r>
      <w:r w:rsidR="00C97A77" w:rsidRPr="00C97A77">
        <w:rPr>
          <w:rStyle w:val="Char2"/>
          <w:rFonts w:hint="cs"/>
          <w:rtl/>
        </w:rPr>
        <w:t>ی</w:t>
      </w:r>
      <w:r w:rsidRPr="00C97A77">
        <w:rPr>
          <w:rStyle w:val="Char2"/>
          <w:rFonts w:hint="cs"/>
          <w:rtl/>
        </w:rPr>
        <w:t>ا مانند س</w:t>
      </w:r>
      <w:r w:rsidR="006808D5" w:rsidRPr="006808D5">
        <w:rPr>
          <w:rStyle w:val="Char2"/>
          <w:rFonts w:hint="cs"/>
          <w:rtl/>
        </w:rPr>
        <w:t>ک</w:t>
      </w:r>
      <w:r w:rsidRPr="00C97A77">
        <w:rPr>
          <w:rStyle w:val="Char2"/>
          <w:rFonts w:hint="cs"/>
          <w:rtl/>
        </w:rPr>
        <w:t xml:space="preserve">وت </w:t>
      </w:r>
      <w:r w:rsidR="006808D5" w:rsidRPr="006808D5">
        <w:rPr>
          <w:rStyle w:val="Char2"/>
          <w:rFonts w:hint="cs"/>
          <w:rtl/>
        </w:rPr>
        <w:t>ک</w:t>
      </w:r>
      <w:r w:rsidRPr="00C97A77">
        <w:rPr>
          <w:rStyle w:val="Char2"/>
          <w:rFonts w:hint="cs"/>
          <w:rtl/>
        </w:rPr>
        <w:t xml:space="preserve">ردن و سخن نگفتن را عبادت دانستن و </w:t>
      </w:r>
      <w:r w:rsidR="00C97A77" w:rsidRPr="00C97A77">
        <w:rPr>
          <w:rStyle w:val="Char2"/>
          <w:rFonts w:hint="cs"/>
          <w:rtl/>
        </w:rPr>
        <w:t>ی</w:t>
      </w:r>
      <w:r w:rsidRPr="00C97A77">
        <w:rPr>
          <w:rStyle w:val="Char2"/>
          <w:rFonts w:hint="cs"/>
          <w:rtl/>
        </w:rPr>
        <w:t>ا امسا</w:t>
      </w:r>
      <w:r w:rsidR="006808D5" w:rsidRPr="006808D5">
        <w:rPr>
          <w:rStyle w:val="Char2"/>
          <w:rFonts w:hint="cs"/>
          <w:rtl/>
        </w:rPr>
        <w:t>ک</w:t>
      </w:r>
      <w:r w:rsidRPr="00C97A77">
        <w:rPr>
          <w:rStyle w:val="Char2"/>
          <w:rFonts w:hint="cs"/>
          <w:rtl/>
        </w:rPr>
        <w:t xml:space="preserve"> و خوددار</w:t>
      </w:r>
      <w:r w:rsidR="00C97A77" w:rsidRPr="00C97A77">
        <w:rPr>
          <w:rStyle w:val="Char2"/>
          <w:rFonts w:hint="cs"/>
          <w:rtl/>
        </w:rPr>
        <w:t>ی</w:t>
      </w:r>
      <w:r w:rsidRPr="00C97A77">
        <w:rPr>
          <w:rStyle w:val="Char2"/>
          <w:rFonts w:hint="cs"/>
          <w:rtl/>
        </w:rPr>
        <w:t xml:space="preserve"> از خوردن گوشت و </w:t>
      </w:r>
      <w:r w:rsidR="00C97A77" w:rsidRPr="00C97A77">
        <w:rPr>
          <w:rStyle w:val="Char2"/>
          <w:rFonts w:hint="cs"/>
          <w:rtl/>
        </w:rPr>
        <w:t>ی</w:t>
      </w:r>
      <w:r w:rsidRPr="00C97A77">
        <w:rPr>
          <w:rStyle w:val="Char2"/>
          <w:rFonts w:hint="cs"/>
          <w:rtl/>
        </w:rPr>
        <w:t>ا فرآورده‌</w:t>
      </w:r>
      <w:r w:rsidR="00C97A77" w:rsidRPr="00C97A77">
        <w:rPr>
          <w:rStyle w:val="Char2"/>
          <w:rFonts w:hint="cs"/>
          <w:rtl/>
        </w:rPr>
        <w:t>ی</w:t>
      </w:r>
      <w:r w:rsidRPr="00C97A77">
        <w:rPr>
          <w:rStyle w:val="Char2"/>
          <w:rFonts w:hint="cs"/>
          <w:rtl/>
        </w:rPr>
        <w:t xml:space="preserve"> جانور</w:t>
      </w:r>
      <w:r w:rsidR="00C97A77" w:rsidRPr="00C97A77">
        <w:rPr>
          <w:rStyle w:val="Char2"/>
          <w:rFonts w:hint="cs"/>
          <w:rtl/>
        </w:rPr>
        <w:t>ی</w:t>
      </w:r>
      <w:r w:rsidRPr="00C97A77">
        <w:rPr>
          <w:rStyle w:val="Char2"/>
          <w:rFonts w:hint="cs"/>
          <w:rtl/>
        </w:rPr>
        <w:t xml:space="preserve"> را عبادت و تقرب </w:t>
      </w:r>
      <w:r w:rsidR="00503360">
        <w:rPr>
          <w:rStyle w:val="Char2"/>
          <w:rFonts w:hint="cs"/>
          <w:rtl/>
        </w:rPr>
        <w:t>به‌سوی</w:t>
      </w:r>
      <w:r w:rsidRPr="00C97A77">
        <w:rPr>
          <w:rStyle w:val="Char2"/>
          <w:rFonts w:hint="cs"/>
          <w:rtl/>
        </w:rPr>
        <w:t xml:space="preserve"> خدا دانستن مانند خوردن تخم‌مرغ و نوش</w:t>
      </w:r>
      <w:r w:rsidR="00C97A77" w:rsidRPr="00C97A77">
        <w:rPr>
          <w:rStyle w:val="Char2"/>
          <w:rFonts w:hint="cs"/>
          <w:rtl/>
        </w:rPr>
        <w:t>ی</w:t>
      </w:r>
      <w:r w:rsidRPr="00C97A77">
        <w:rPr>
          <w:rStyle w:val="Char2"/>
          <w:rFonts w:hint="cs"/>
          <w:rtl/>
        </w:rPr>
        <w:t>دن ش</w:t>
      </w:r>
      <w:r w:rsidR="00C97A77" w:rsidRPr="00C97A77">
        <w:rPr>
          <w:rStyle w:val="Char2"/>
          <w:rFonts w:hint="cs"/>
          <w:rtl/>
        </w:rPr>
        <w:t>ی</w:t>
      </w:r>
      <w:r w:rsidRPr="00C97A77">
        <w:rPr>
          <w:rStyle w:val="Char2"/>
          <w:rFonts w:hint="cs"/>
          <w:rtl/>
        </w:rPr>
        <w:t>ر و استعمال هرگونه لبن</w:t>
      </w:r>
      <w:r w:rsidR="00C97A77" w:rsidRPr="00C97A77">
        <w:rPr>
          <w:rStyle w:val="Char2"/>
          <w:rFonts w:hint="cs"/>
          <w:rtl/>
        </w:rPr>
        <w:t>ی</w:t>
      </w:r>
      <w:r w:rsidRPr="00C97A77">
        <w:rPr>
          <w:rStyle w:val="Char2"/>
          <w:rFonts w:hint="cs"/>
          <w:rtl/>
        </w:rPr>
        <w:t>ات.</w:t>
      </w:r>
    </w:p>
    <w:p w:rsidR="007746C7" w:rsidRPr="00C97A77" w:rsidRDefault="007746C7" w:rsidP="007746C7">
      <w:pPr>
        <w:bidi/>
        <w:ind w:firstLine="284"/>
        <w:jc w:val="both"/>
        <w:rPr>
          <w:rStyle w:val="Char2"/>
          <w:rtl/>
        </w:rPr>
      </w:pPr>
      <w:r w:rsidRPr="00C97A77">
        <w:rPr>
          <w:rStyle w:val="Char2"/>
          <w:rFonts w:hint="cs"/>
          <w:rtl/>
        </w:rPr>
        <w:t xml:space="preserve">و </w:t>
      </w:r>
      <w:r w:rsidR="00C97A77" w:rsidRPr="00C97A77">
        <w:rPr>
          <w:rStyle w:val="Char2"/>
          <w:rFonts w:hint="cs"/>
          <w:rtl/>
        </w:rPr>
        <w:t>ی</w:t>
      </w:r>
      <w:r w:rsidRPr="00C97A77">
        <w:rPr>
          <w:rStyle w:val="Char2"/>
          <w:rFonts w:hint="cs"/>
          <w:rtl/>
        </w:rPr>
        <w:t xml:space="preserve">ا مانند روزه و </w:t>
      </w:r>
      <w:r w:rsidR="00C97A77" w:rsidRPr="00C97A77">
        <w:rPr>
          <w:rStyle w:val="Char2"/>
          <w:rFonts w:hint="cs"/>
          <w:rtl/>
        </w:rPr>
        <w:t>ی</w:t>
      </w:r>
      <w:r w:rsidRPr="00C97A77">
        <w:rPr>
          <w:rStyle w:val="Char2"/>
          <w:rFonts w:hint="cs"/>
          <w:rtl/>
        </w:rPr>
        <w:t>ا امسا</w:t>
      </w:r>
      <w:r w:rsidR="006808D5" w:rsidRPr="006808D5">
        <w:rPr>
          <w:rStyle w:val="Char2"/>
          <w:rFonts w:hint="cs"/>
          <w:rtl/>
        </w:rPr>
        <w:t>ک</w:t>
      </w:r>
      <w:r w:rsidRPr="00C97A77">
        <w:rPr>
          <w:rStyle w:val="Char2"/>
          <w:rFonts w:hint="cs"/>
          <w:rtl/>
        </w:rPr>
        <w:t xml:space="preserve"> از خوردن و نوش</w:t>
      </w:r>
      <w:r w:rsidR="00C97A77" w:rsidRPr="00C97A77">
        <w:rPr>
          <w:rStyle w:val="Char2"/>
          <w:rFonts w:hint="cs"/>
          <w:rtl/>
        </w:rPr>
        <w:t>ی</w:t>
      </w:r>
      <w:r w:rsidRPr="00C97A77">
        <w:rPr>
          <w:rStyle w:val="Char2"/>
          <w:rFonts w:hint="cs"/>
          <w:rtl/>
        </w:rPr>
        <w:t>دن قبل از طلوع فجر به اندازه 10 تا 20 دق</w:t>
      </w:r>
      <w:r w:rsidR="00C97A77" w:rsidRPr="00C97A77">
        <w:rPr>
          <w:rStyle w:val="Char2"/>
          <w:rFonts w:hint="cs"/>
          <w:rtl/>
        </w:rPr>
        <w:t>ی</w:t>
      </w:r>
      <w:r w:rsidRPr="00C97A77">
        <w:rPr>
          <w:rStyle w:val="Char2"/>
          <w:rFonts w:hint="cs"/>
          <w:rtl/>
        </w:rPr>
        <w:t>قه و امثال آن به عنوان احت</w:t>
      </w:r>
      <w:r w:rsidR="00C97A77" w:rsidRPr="00C97A77">
        <w:rPr>
          <w:rStyle w:val="Char2"/>
          <w:rFonts w:hint="cs"/>
          <w:rtl/>
        </w:rPr>
        <w:t>ی</w:t>
      </w:r>
      <w:r w:rsidRPr="00C97A77">
        <w:rPr>
          <w:rStyle w:val="Char2"/>
          <w:rFonts w:hint="cs"/>
          <w:rtl/>
        </w:rPr>
        <w:t xml:space="preserve">اط و </w:t>
      </w:r>
      <w:r w:rsidR="00C97A77" w:rsidRPr="00C97A77">
        <w:rPr>
          <w:rStyle w:val="Char2"/>
          <w:rFonts w:hint="cs"/>
          <w:rtl/>
        </w:rPr>
        <w:t>ی</w:t>
      </w:r>
      <w:r w:rsidRPr="00C97A77">
        <w:rPr>
          <w:rStyle w:val="Char2"/>
          <w:rFonts w:hint="cs"/>
          <w:rtl/>
        </w:rPr>
        <w:t>ا خوددار</w:t>
      </w:r>
      <w:r w:rsidR="00C97A77" w:rsidRPr="00C97A77">
        <w:rPr>
          <w:rStyle w:val="Char2"/>
          <w:rFonts w:hint="cs"/>
          <w:rtl/>
        </w:rPr>
        <w:t>ی</w:t>
      </w:r>
      <w:r w:rsidRPr="00C97A77">
        <w:rPr>
          <w:rStyle w:val="Char2"/>
          <w:rFonts w:hint="cs"/>
          <w:rtl/>
        </w:rPr>
        <w:t xml:space="preserve"> از افطار بعد از غروب آفتاب به منظور افراط در احت</w:t>
      </w:r>
      <w:r w:rsidR="00C97A77" w:rsidRPr="00C97A77">
        <w:rPr>
          <w:rStyle w:val="Char2"/>
          <w:rFonts w:hint="cs"/>
          <w:rtl/>
        </w:rPr>
        <w:t>ی</w:t>
      </w:r>
      <w:r w:rsidRPr="00C97A77">
        <w:rPr>
          <w:rStyle w:val="Char2"/>
          <w:rFonts w:hint="cs"/>
          <w:rtl/>
        </w:rPr>
        <w:t>اط.</w:t>
      </w:r>
    </w:p>
    <w:p w:rsidR="007746C7" w:rsidRPr="00C97A77" w:rsidRDefault="007746C7" w:rsidP="007746C7">
      <w:pPr>
        <w:bidi/>
        <w:ind w:firstLine="284"/>
        <w:jc w:val="both"/>
        <w:rPr>
          <w:rStyle w:val="Char2"/>
          <w:rtl/>
        </w:rPr>
      </w:pPr>
      <w:r w:rsidRPr="00C97A77">
        <w:rPr>
          <w:rStyle w:val="Char2"/>
          <w:rFonts w:hint="cs"/>
          <w:rtl/>
        </w:rPr>
        <w:t>بدعت عمل</w:t>
      </w:r>
      <w:r w:rsidR="00C97A77" w:rsidRPr="00C97A77">
        <w:rPr>
          <w:rStyle w:val="Char2"/>
          <w:rFonts w:hint="cs"/>
          <w:rtl/>
        </w:rPr>
        <w:t>ی</w:t>
      </w:r>
      <w:r w:rsidRPr="00C97A77">
        <w:rPr>
          <w:rStyle w:val="Char2"/>
          <w:rFonts w:hint="cs"/>
          <w:rtl/>
        </w:rPr>
        <w:t xml:space="preserve"> بر دو قسم است: 1- مثبت </w:t>
      </w:r>
      <w:r w:rsidR="00C97A77" w:rsidRPr="00C97A77">
        <w:rPr>
          <w:rStyle w:val="Char2"/>
          <w:rFonts w:hint="cs"/>
          <w:rtl/>
        </w:rPr>
        <w:t>ی</w:t>
      </w:r>
      <w:r w:rsidRPr="00C97A77">
        <w:rPr>
          <w:rStyle w:val="Char2"/>
          <w:rFonts w:hint="cs"/>
          <w:rtl/>
        </w:rPr>
        <w:t>ا ا</w:t>
      </w:r>
      <w:r w:rsidR="00C97A77" w:rsidRPr="00C97A77">
        <w:rPr>
          <w:rStyle w:val="Char2"/>
          <w:rFonts w:hint="cs"/>
          <w:rtl/>
        </w:rPr>
        <w:t>ی</w:t>
      </w:r>
      <w:r w:rsidRPr="00C97A77">
        <w:rPr>
          <w:rStyle w:val="Char2"/>
          <w:rFonts w:hint="cs"/>
          <w:rtl/>
        </w:rPr>
        <w:t>جاب</w:t>
      </w:r>
      <w:r w:rsidR="00C97A77" w:rsidRPr="00C97A77">
        <w:rPr>
          <w:rStyle w:val="Char2"/>
          <w:rFonts w:hint="cs"/>
          <w:rtl/>
        </w:rPr>
        <w:t>ی</w:t>
      </w:r>
      <w:r w:rsidRPr="00C97A77">
        <w:rPr>
          <w:rStyle w:val="Char2"/>
          <w:rFonts w:hint="cs"/>
          <w:rtl/>
        </w:rPr>
        <w:t xml:space="preserve"> 2- منف</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Pr="00C97A77">
        <w:rPr>
          <w:rStyle w:val="Char2"/>
          <w:rFonts w:hint="cs"/>
          <w:rtl/>
        </w:rPr>
        <w:t>ا سلب</w:t>
      </w:r>
      <w:r w:rsidR="00C97A77" w:rsidRPr="00C97A77">
        <w:rPr>
          <w:rStyle w:val="Char2"/>
          <w:rFonts w:hint="cs"/>
          <w:rtl/>
        </w:rPr>
        <w:t>ی</w:t>
      </w:r>
      <w:r w:rsidRPr="00C97A77">
        <w:rPr>
          <w:rStyle w:val="Char2"/>
          <w:rFonts w:hint="cs"/>
          <w:rtl/>
        </w:rPr>
        <w:t>. و به عبارت د</w:t>
      </w:r>
      <w:r w:rsidR="00C97A77" w:rsidRPr="00C97A77">
        <w:rPr>
          <w:rStyle w:val="Char2"/>
          <w:rFonts w:hint="cs"/>
          <w:rtl/>
        </w:rPr>
        <w:t>ی</w:t>
      </w:r>
      <w:r w:rsidRPr="00C97A77">
        <w:rPr>
          <w:rStyle w:val="Char2"/>
          <w:rFonts w:hint="cs"/>
          <w:rtl/>
        </w:rPr>
        <w:t>گر فعل</w:t>
      </w:r>
      <w:r w:rsidR="00C97A77" w:rsidRPr="00C97A77">
        <w:rPr>
          <w:rStyle w:val="Char2"/>
          <w:rFonts w:hint="cs"/>
          <w:rtl/>
        </w:rPr>
        <w:t>ی</w:t>
      </w:r>
      <w:r w:rsidRPr="00C97A77">
        <w:rPr>
          <w:rStyle w:val="Char2"/>
          <w:rFonts w:hint="cs"/>
          <w:rtl/>
        </w:rPr>
        <w:t xml:space="preserve"> و تر</w:t>
      </w:r>
      <w:r w:rsidR="006808D5" w:rsidRPr="006808D5">
        <w:rPr>
          <w:rStyle w:val="Char2"/>
          <w:rFonts w:hint="cs"/>
          <w:rtl/>
        </w:rPr>
        <w:t>ک</w:t>
      </w:r>
      <w:r w:rsidR="00C97A77" w:rsidRPr="00C97A77">
        <w:rPr>
          <w:rStyle w:val="Char2"/>
          <w:rFonts w:hint="cs"/>
          <w:rtl/>
        </w:rPr>
        <w:t>ی</w:t>
      </w:r>
      <w:r w:rsidRPr="00C97A77">
        <w:rPr>
          <w:rStyle w:val="Char2"/>
          <w:rFonts w:hint="cs"/>
          <w:rtl/>
        </w:rPr>
        <w:t>.</w:t>
      </w:r>
    </w:p>
    <w:p w:rsidR="007746C7" w:rsidRPr="00C97A77" w:rsidRDefault="007746C7" w:rsidP="007746C7">
      <w:pPr>
        <w:bidi/>
        <w:ind w:firstLine="284"/>
        <w:jc w:val="both"/>
        <w:rPr>
          <w:rStyle w:val="Char2"/>
          <w:rtl/>
        </w:rPr>
      </w:pPr>
      <w:r w:rsidRPr="00C97A77">
        <w:rPr>
          <w:rStyle w:val="Char2"/>
          <w:rFonts w:hint="cs"/>
          <w:rtl/>
        </w:rPr>
        <w:t>بدعت ا</w:t>
      </w:r>
      <w:r w:rsidR="00C97A77" w:rsidRPr="00C97A77">
        <w:rPr>
          <w:rStyle w:val="Char2"/>
          <w:rFonts w:hint="cs"/>
          <w:rtl/>
        </w:rPr>
        <w:t>ی</w:t>
      </w:r>
      <w:r w:rsidRPr="00C97A77">
        <w:rPr>
          <w:rStyle w:val="Char2"/>
          <w:rFonts w:hint="cs"/>
          <w:rtl/>
        </w:rPr>
        <w:t>جاب</w:t>
      </w:r>
      <w:r w:rsidR="00C97A77" w:rsidRPr="00C97A77">
        <w:rPr>
          <w:rStyle w:val="Char2"/>
          <w:rFonts w:hint="cs"/>
          <w:rtl/>
        </w:rPr>
        <w:t>ی</w:t>
      </w:r>
      <w:r w:rsidRPr="00C97A77">
        <w:rPr>
          <w:rStyle w:val="Char2"/>
          <w:rFonts w:hint="cs"/>
          <w:rtl/>
        </w:rPr>
        <w:t xml:space="preserve"> و </w:t>
      </w:r>
      <w:r w:rsidR="00C97A77" w:rsidRPr="00C97A77">
        <w:rPr>
          <w:rStyle w:val="Char2"/>
          <w:rFonts w:hint="cs"/>
          <w:rtl/>
        </w:rPr>
        <w:t>ی</w:t>
      </w:r>
      <w:r w:rsidRPr="00C97A77">
        <w:rPr>
          <w:rStyle w:val="Char2"/>
          <w:rFonts w:hint="cs"/>
          <w:rtl/>
        </w:rPr>
        <w:t>ا فعل</w:t>
      </w:r>
      <w:r w:rsidR="00C97A77" w:rsidRPr="00C97A77">
        <w:rPr>
          <w:rStyle w:val="Char2"/>
          <w:rFonts w:hint="cs"/>
          <w:rtl/>
        </w:rPr>
        <w:t>ی</w:t>
      </w:r>
      <w:r w:rsidRPr="00C97A77">
        <w:rPr>
          <w:rStyle w:val="Char2"/>
          <w:rFonts w:hint="cs"/>
          <w:rtl/>
        </w:rPr>
        <w:t xml:space="preserve"> آن است </w:t>
      </w:r>
      <w:r w:rsidR="006808D5" w:rsidRPr="006808D5">
        <w:rPr>
          <w:rStyle w:val="Char2"/>
          <w:rFonts w:hint="cs"/>
          <w:rtl/>
        </w:rPr>
        <w:t>ک</w:t>
      </w:r>
      <w:r w:rsidRPr="00C97A77">
        <w:rPr>
          <w:rStyle w:val="Char2"/>
          <w:rFonts w:hint="cs"/>
          <w:rtl/>
        </w:rPr>
        <w:t xml:space="preserve">ه شخص عملاً آن را انجام دهد مانند انجام دادن نماز </w:t>
      </w:r>
      <w:r w:rsidR="00C97A77" w:rsidRPr="00C97A77">
        <w:rPr>
          <w:rStyle w:val="Char2"/>
          <w:rFonts w:hint="cs"/>
          <w:rtl/>
        </w:rPr>
        <w:t>ی</w:t>
      </w:r>
      <w:r w:rsidRPr="00C97A77">
        <w:rPr>
          <w:rStyle w:val="Char2"/>
          <w:rFonts w:hint="cs"/>
          <w:rtl/>
        </w:rPr>
        <w:t xml:space="preserve">ا روزه </w:t>
      </w:r>
      <w:r w:rsidR="00C97A77" w:rsidRPr="00C97A77">
        <w:rPr>
          <w:rStyle w:val="Char2"/>
          <w:rFonts w:hint="cs"/>
          <w:rtl/>
        </w:rPr>
        <w:t>ی</w:t>
      </w:r>
      <w:r w:rsidRPr="00C97A77">
        <w:rPr>
          <w:rStyle w:val="Char2"/>
          <w:rFonts w:hint="cs"/>
          <w:rtl/>
        </w:rPr>
        <w:t>ا ذ</w:t>
      </w:r>
      <w:r w:rsidR="006808D5" w:rsidRPr="006808D5">
        <w:rPr>
          <w:rStyle w:val="Char2"/>
          <w:rFonts w:hint="cs"/>
          <w:rtl/>
        </w:rPr>
        <w:t>ک</w:t>
      </w:r>
      <w:r w:rsidRPr="00C97A77">
        <w:rPr>
          <w:rStyle w:val="Char2"/>
          <w:rFonts w:hint="cs"/>
          <w:rtl/>
        </w:rPr>
        <w:t>ر و امثال آن به عنوان تقرب به خدا، در صورت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از جانب صاحب شر</w:t>
      </w:r>
      <w:r w:rsidR="00C97A77" w:rsidRPr="00C97A77">
        <w:rPr>
          <w:rStyle w:val="Char2"/>
          <w:rFonts w:hint="cs"/>
          <w:rtl/>
        </w:rPr>
        <w:t>ی</w:t>
      </w:r>
      <w:r w:rsidRPr="00C97A77">
        <w:rPr>
          <w:rStyle w:val="Char2"/>
          <w:rFonts w:hint="cs"/>
          <w:rtl/>
        </w:rPr>
        <w:t>عت چنان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مشروع نشده باشد و مانند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انسان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را بدون اذن و اجازه‌</w:t>
      </w:r>
      <w:r w:rsidR="00C97A77" w:rsidRPr="00C97A77">
        <w:rPr>
          <w:rStyle w:val="Char2"/>
          <w:rFonts w:hint="cs"/>
          <w:rtl/>
        </w:rPr>
        <w:t>ی</w:t>
      </w:r>
      <w:r w:rsidRPr="00C97A77">
        <w:rPr>
          <w:rStyle w:val="Char2"/>
          <w:rFonts w:hint="cs"/>
          <w:rtl/>
        </w:rPr>
        <w:t xml:space="preserve"> خداوند وارد شر</w:t>
      </w:r>
      <w:r w:rsidR="00C97A77" w:rsidRPr="00C97A77">
        <w:rPr>
          <w:rStyle w:val="Char2"/>
          <w:rFonts w:hint="cs"/>
          <w:rtl/>
        </w:rPr>
        <w:t>ی</w:t>
      </w:r>
      <w:r w:rsidRPr="00C97A77">
        <w:rPr>
          <w:rStyle w:val="Char2"/>
          <w:rFonts w:hint="cs"/>
          <w:rtl/>
        </w:rPr>
        <w:t xml:space="preserve">عت </w:t>
      </w:r>
      <w:r w:rsidR="006808D5" w:rsidRPr="006808D5">
        <w:rPr>
          <w:rStyle w:val="Char2"/>
          <w:rFonts w:hint="cs"/>
          <w:rtl/>
        </w:rPr>
        <w:t>ک</w:t>
      </w:r>
      <w:r w:rsidRPr="00C97A77">
        <w:rPr>
          <w:rStyle w:val="Char2"/>
          <w:rFonts w:hint="cs"/>
          <w:rtl/>
        </w:rPr>
        <w:t>ند.</w:t>
      </w:r>
    </w:p>
    <w:p w:rsidR="008D0A17" w:rsidRDefault="007746C7" w:rsidP="006B6270">
      <w:pPr>
        <w:bidi/>
        <w:ind w:firstLine="284"/>
        <w:jc w:val="both"/>
        <w:rPr>
          <w:rStyle w:val="Char2"/>
          <w:rtl/>
        </w:rPr>
      </w:pPr>
      <w:r w:rsidRPr="00C97A77">
        <w:rPr>
          <w:rStyle w:val="Char2"/>
          <w:rFonts w:hint="cs"/>
          <w:rtl/>
        </w:rPr>
        <w:t>بدعت سلب</w:t>
      </w:r>
      <w:r w:rsidR="00C97A77" w:rsidRPr="00C97A77">
        <w:rPr>
          <w:rStyle w:val="Char2"/>
          <w:rFonts w:hint="cs"/>
          <w:rtl/>
        </w:rPr>
        <w:t>ی</w:t>
      </w:r>
      <w:r w:rsidRPr="00C97A77">
        <w:rPr>
          <w:rStyle w:val="Char2"/>
          <w:rFonts w:hint="cs"/>
          <w:rtl/>
        </w:rPr>
        <w:t xml:space="preserve"> و </w:t>
      </w:r>
      <w:r w:rsidR="00C97A77" w:rsidRPr="00C97A77">
        <w:rPr>
          <w:rStyle w:val="Char2"/>
          <w:rFonts w:hint="cs"/>
          <w:rtl/>
        </w:rPr>
        <w:t>ی</w:t>
      </w:r>
      <w:r w:rsidRPr="00C97A77">
        <w:rPr>
          <w:rStyle w:val="Char2"/>
          <w:rFonts w:hint="cs"/>
          <w:rtl/>
        </w:rPr>
        <w:t>ا تر</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عبارت است از تر</w:t>
      </w:r>
      <w:r w:rsidR="006808D5" w:rsidRPr="006808D5">
        <w:rPr>
          <w:rStyle w:val="Char2"/>
          <w:rFonts w:hint="cs"/>
          <w:rtl/>
        </w:rPr>
        <w:t>ک</w:t>
      </w:r>
      <w:r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عمل شرع</w:t>
      </w:r>
      <w:r w:rsidR="00C97A77" w:rsidRPr="00C97A77">
        <w:rPr>
          <w:rStyle w:val="Char2"/>
          <w:rFonts w:hint="cs"/>
          <w:rtl/>
        </w:rPr>
        <w:t>ی</w:t>
      </w:r>
      <w:r w:rsidRPr="00C97A77">
        <w:rPr>
          <w:rStyle w:val="Char2"/>
          <w:rFonts w:hint="cs"/>
          <w:rtl/>
        </w:rPr>
        <w:t xml:space="preserve"> خواه آن عمل شرع</w:t>
      </w:r>
      <w:r w:rsidR="00C97A77" w:rsidRPr="00C97A77">
        <w:rPr>
          <w:rStyle w:val="Char2"/>
          <w:rFonts w:hint="cs"/>
          <w:rtl/>
        </w:rPr>
        <w:t>ی</w:t>
      </w:r>
      <w:r w:rsidRPr="00C97A77">
        <w:rPr>
          <w:rStyle w:val="Char2"/>
          <w:rFonts w:hint="cs"/>
          <w:rtl/>
        </w:rPr>
        <w:t xml:space="preserve"> واجب </w:t>
      </w:r>
      <w:r w:rsidR="00C97A77" w:rsidRPr="00C97A77">
        <w:rPr>
          <w:rStyle w:val="Char2"/>
          <w:rFonts w:hint="cs"/>
          <w:rtl/>
        </w:rPr>
        <w:t>ی</w:t>
      </w:r>
      <w:r w:rsidRPr="00C97A77">
        <w:rPr>
          <w:rStyle w:val="Char2"/>
          <w:rFonts w:hint="cs"/>
          <w:rtl/>
        </w:rPr>
        <w:t xml:space="preserve">ا مستحب </w:t>
      </w:r>
      <w:r w:rsidR="00C97A77" w:rsidRPr="00C97A77">
        <w:rPr>
          <w:rStyle w:val="Char2"/>
          <w:rFonts w:hint="cs"/>
          <w:rtl/>
        </w:rPr>
        <w:t>ی</w:t>
      </w:r>
      <w:r w:rsidRPr="00C97A77">
        <w:rPr>
          <w:rStyle w:val="Char2"/>
          <w:rFonts w:hint="cs"/>
          <w:rtl/>
        </w:rPr>
        <w:t>ا مباح باشد. مانند تر</w:t>
      </w:r>
      <w:r w:rsidR="006808D5" w:rsidRPr="006808D5">
        <w:rPr>
          <w:rStyle w:val="Char2"/>
          <w:rFonts w:hint="cs"/>
          <w:rtl/>
        </w:rPr>
        <w:t>ک</w:t>
      </w:r>
      <w:r w:rsidRPr="00C97A77">
        <w:rPr>
          <w:rStyle w:val="Char2"/>
          <w:rFonts w:hint="cs"/>
          <w:rtl/>
        </w:rPr>
        <w:t xml:space="preserve"> ازدواج </w:t>
      </w:r>
      <w:r w:rsidR="00C97A77" w:rsidRPr="00C97A77">
        <w:rPr>
          <w:rStyle w:val="Char2"/>
          <w:rFonts w:hint="cs"/>
          <w:rtl/>
        </w:rPr>
        <w:t>ی</w:t>
      </w:r>
      <w:r w:rsidRPr="00C97A77">
        <w:rPr>
          <w:rStyle w:val="Char2"/>
          <w:rFonts w:hint="cs"/>
          <w:rtl/>
        </w:rPr>
        <w:t>ا تر</w:t>
      </w:r>
      <w:r w:rsidR="006808D5" w:rsidRPr="006808D5">
        <w:rPr>
          <w:rStyle w:val="Char2"/>
          <w:rFonts w:hint="cs"/>
          <w:rtl/>
        </w:rPr>
        <w:t>ک</w:t>
      </w:r>
      <w:r w:rsidRPr="00C97A77">
        <w:rPr>
          <w:rStyle w:val="Char2"/>
          <w:rFonts w:hint="cs"/>
          <w:rtl/>
        </w:rPr>
        <w:t xml:space="preserve"> خواب در شب و </w:t>
      </w:r>
      <w:r w:rsidR="00C97A77" w:rsidRPr="00C97A77">
        <w:rPr>
          <w:rStyle w:val="Char2"/>
          <w:rFonts w:hint="cs"/>
          <w:rtl/>
        </w:rPr>
        <w:t>ی</w:t>
      </w:r>
      <w:r w:rsidRPr="00C97A77">
        <w:rPr>
          <w:rStyle w:val="Char2"/>
          <w:rFonts w:hint="cs"/>
          <w:rtl/>
        </w:rPr>
        <w:t>ا تر</w:t>
      </w:r>
      <w:r w:rsidR="006808D5" w:rsidRPr="006808D5">
        <w:rPr>
          <w:rStyle w:val="Char2"/>
          <w:rFonts w:hint="cs"/>
          <w:rtl/>
        </w:rPr>
        <w:t>ک</w:t>
      </w:r>
      <w:r w:rsidRPr="00C97A77">
        <w:rPr>
          <w:rStyle w:val="Char2"/>
          <w:rFonts w:hint="cs"/>
          <w:rtl/>
        </w:rPr>
        <w:t xml:space="preserve"> افطار در بعض</w:t>
      </w:r>
      <w:r w:rsidR="00C97A77" w:rsidRPr="00C97A77">
        <w:rPr>
          <w:rStyle w:val="Char2"/>
          <w:rFonts w:hint="cs"/>
          <w:rtl/>
        </w:rPr>
        <w:t>ی</w:t>
      </w:r>
      <w:r w:rsidRPr="00C97A77">
        <w:rPr>
          <w:rStyle w:val="Char2"/>
          <w:rFonts w:hint="cs"/>
          <w:rtl/>
        </w:rPr>
        <w:t xml:space="preserve"> از روزها، همانند عمل آن سه نفر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Pr="00C97A77">
        <w:rPr>
          <w:rStyle w:val="Char2"/>
          <w:rFonts w:hint="cs"/>
          <w:rtl/>
        </w:rPr>
        <w:t xml:space="preserve"> من</w:t>
      </w:r>
      <w:r w:rsidR="006808D5" w:rsidRPr="006808D5">
        <w:rPr>
          <w:rStyle w:val="Char2"/>
          <w:rFonts w:hint="cs"/>
          <w:rtl/>
        </w:rPr>
        <w:t>ک</w:t>
      </w:r>
      <w:r w:rsidRPr="00C97A77">
        <w:rPr>
          <w:rStyle w:val="Char2"/>
          <w:rFonts w:hint="cs"/>
          <w:rtl/>
        </w:rPr>
        <w:t xml:space="preserve">ر عمل آنان شد: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آنان م</w:t>
      </w:r>
      <w:r w:rsidR="00C97A77" w:rsidRPr="00C97A77">
        <w:rPr>
          <w:rStyle w:val="Char2"/>
          <w:rFonts w:hint="cs"/>
          <w:rtl/>
        </w:rPr>
        <w:t>ی</w:t>
      </w:r>
      <w:r w:rsidRPr="00C97A77">
        <w:rPr>
          <w:rStyle w:val="Char2"/>
          <w:rFonts w:hint="cs"/>
          <w:rtl/>
        </w:rPr>
        <w:t>‌گفت: من تمام شب نم</w:t>
      </w:r>
      <w:r w:rsidR="00C97A77" w:rsidRPr="00C97A77">
        <w:rPr>
          <w:rStyle w:val="Char2"/>
          <w:rFonts w:hint="cs"/>
          <w:rtl/>
        </w:rPr>
        <w:t>ی</w:t>
      </w:r>
      <w:r w:rsidRPr="00C97A77">
        <w:rPr>
          <w:rStyle w:val="Char2"/>
          <w:rFonts w:hint="cs"/>
          <w:rtl/>
        </w:rPr>
        <w:t>‌خوابم و به شب زنده‌دار</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‌پردازم. دوم</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‌گفت: من در تمام عمر روزه 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رم و ه</w:t>
      </w:r>
      <w:r w:rsidR="00C97A77" w:rsidRPr="00C97A77">
        <w:rPr>
          <w:rStyle w:val="Char2"/>
          <w:rFonts w:hint="cs"/>
          <w:rtl/>
        </w:rPr>
        <w:t>ی</w:t>
      </w:r>
      <w:r w:rsidRPr="00C97A77">
        <w:rPr>
          <w:rStyle w:val="Char2"/>
          <w:rFonts w:hint="cs"/>
          <w:rtl/>
        </w:rPr>
        <w:t>چ روز</w:t>
      </w:r>
      <w:r w:rsidR="00C97A77" w:rsidRPr="00C97A77">
        <w:rPr>
          <w:rStyle w:val="Char2"/>
          <w:rFonts w:hint="cs"/>
          <w:rtl/>
        </w:rPr>
        <w:t>ی</w:t>
      </w:r>
      <w:r w:rsidRPr="00C97A77">
        <w:rPr>
          <w:rStyle w:val="Char2"/>
          <w:rFonts w:hint="cs"/>
          <w:rtl/>
        </w:rPr>
        <w:t xml:space="preserve"> را افطار نم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م و سوم</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‌گفت: من از زنان اجتناب م</w:t>
      </w:r>
      <w:r w:rsidR="00C97A77" w:rsidRPr="00C97A77">
        <w:rPr>
          <w:rStyle w:val="Char2"/>
          <w:rFonts w:hint="cs"/>
          <w:rtl/>
        </w:rPr>
        <w:t>ی</w:t>
      </w:r>
      <w:r w:rsidRPr="00C97A77">
        <w:rPr>
          <w:rStyle w:val="Char2"/>
          <w:rFonts w:hint="cs"/>
          <w:rtl/>
        </w:rPr>
        <w:t>‌ورزم و با آنان ازدواج نم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نم. ا</w:t>
      </w:r>
      <w:r w:rsidR="00C97A77" w:rsidRPr="00C97A77">
        <w:rPr>
          <w:rStyle w:val="Char2"/>
          <w:rFonts w:hint="cs"/>
          <w:rtl/>
        </w:rPr>
        <w:t>ی</w:t>
      </w:r>
      <w:r w:rsidRPr="00C97A77">
        <w:rPr>
          <w:rStyle w:val="Char2"/>
          <w:rFonts w:hint="cs"/>
          <w:rtl/>
        </w:rPr>
        <w:t>ن ب</w:t>
      </w:r>
      <w:r w:rsidR="00C97A77" w:rsidRPr="00C97A77">
        <w:rPr>
          <w:rStyle w:val="Char2"/>
          <w:rFonts w:hint="cs"/>
          <w:rtl/>
        </w:rPr>
        <w:t>ی</w:t>
      </w:r>
      <w:r w:rsidRPr="00C97A77">
        <w:rPr>
          <w:rStyle w:val="Char2"/>
          <w:rFonts w:hint="cs"/>
          <w:rtl/>
        </w:rPr>
        <w:t>انات آنان به رسول خدا</w:t>
      </w:r>
      <w:r w:rsidR="00042BFC" w:rsidRPr="00042BFC">
        <w:rPr>
          <w:rFonts w:cs="CTraditional Arabic" w:hint="cs"/>
          <w:sz w:val="28"/>
          <w:szCs w:val="28"/>
          <w:rtl/>
          <w:lang w:bidi="fa-IR"/>
        </w:rPr>
        <w:t xml:space="preserve"> ج</w:t>
      </w:r>
      <w:r w:rsidR="00663589">
        <w:rPr>
          <w:rStyle w:val="Char2"/>
          <w:rFonts w:hint="cs"/>
          <w:rtl/>
        </w:rPr>
        <w:t xml:space="preserve"> </w:t>
      </w:r>
      <w:r w:rsidRPr="00C97A77">
        <w:rPr>
          <w:rStyle w:val="Char2"/>
          <w:rFonts w:hint="cs"/>
          <w:rtl/>
        </w:rPr>
        <w:t>رس</w:t>
      </w:r>
      <w:r w:rsidR="00C97A77" w:rsidRPr="00C97A77">
        <w:rPr>
          <w:rStyle w:val="Char2"/>
          <w:rFonts w:hint="cs"/>
          <w:rtl/>
        </w:rPr>
        <w:t>ی</w:t>
      </w:r>
      <w:r w:rsidRPr="00C97A77">
        <w:rPr>
          <w:rStyle w:val="Char2"/>
          <w:rFonts w:hint="cs"/>
          <w:rtl/>
        </w:rPr>
        <w:t>د و راجع به آنان فرمود:</w:t>
      </w:r>
      <w:r w:rsidR="006B6270" w:rsidRPr="00C97A77">
        <w:rPr>
          <w:rStyle w:val="Char2"/>
          <w:rFonts w:hint="cs"/>
          <w:rtl/>
        </w:rPr>
        <w:t xml:space="preserve"> </w:t>
      </w:r>
      <w:r w:rsidR="006B6270" w:rsidRPr="006B6270">
        <w:rPr>
          <w:rStyle w:val="Charc"/>
          <w:rFonts w:hint="cs"/>
          <w:rtl/>
        </w:rPr>
        <w:t>«</w:t>
      </w:r>
      <w:r w:rsidR="00507121" w:rsidRPr="006B6270">
        <w:rPr>
          <w:rStyle w:val="Char8"/>
          <w:rFonts w:hint="cs"/>
          <w:rtl/>
        </w:rPr>
        <w:t>إ</w:t>
      </w:r>
      <w:r w:rsidR="00814D9E" w:rsidRPr="006B6270">
        <w:rPr>
          <w:rStyle w:val="Char8"/>
          <w:rtl/>
        </w:rPr>
        <w:t xml:space="preserve">نما أنا </w:t>
      </w:r>
      <w:r w:rsidR="00507121" w:rsidRPr="006B6270">
        <w:rPr>
          <w:rStyle w:val="Char8"/>
          <w:rFonts w:hint="cs"/>
          <w:rtl/>
        </w:rPr>
        <w:t>أ</w:t>
      </w:r>
      <w:r w:rsidR="00507121" w:rsidRPr="006B6270">
        <w:rPr>
          <w:rStyle w:val="Char8"/>
          <w:rtl/>
        </w:rPr>
        <w:t>خشاكم لله وأتقاكم له ول</w:t>
      </w:r>
      <w:r w:rsidR="00814D9E" w:rsidRPr="006B6270">
        <w:rPr>
          <w:rStyle w:val="Char8"/>
          <w:rtl/>
        </w:rPr>
        <w:t>كن</w:t>
      </w:r>
      <w:r w:rsidR="00C04FD4" w:rsidRPr="006B6270">
        <w:rPr>
          <w:rStyle w:val="Char8"/>
          <w:rFonts w:hint="cs"/>
          <w:rtl/>
        </w:rPr>
        <w:t>ی</w:t>
      </w:r>
      <w:r w:rsidR="00507121" w:rsidRPr="006B6270">
        <w:rPr>
          <w:rStyle w:val="Char8"/>
          <w:rFonts w:hint="cs"/>
          <w:rtl/>
        </w:rPr>
        <w:t>أ</w:t>
      </w:r>
      <w:r w:rsidR="00507121" w:rsidRPr="006B6270">
        <w:rPr>
          <w:rStyle w:val="Char8"/>
          <w:rtl/>
        </w:rPr>
        <w:t>قوم وأنام وأصوم وأفطر و</w:t>
      </w:r>
      <w:r w:rsidR="00814D9E" w:rsidRPr="006B6270">
        <w:rPr>
          <w:rStyle w:val="Char8"/>
          <w:rtl/>
        </w:rPr>
        <w:t>أتزوج النساء، فمن رغب عن سنتي فليس مني</w:t>
      </w:r>
      <w:r w:rsidR="006B6270" w:rsidRPr="006B6270">
        <w:rPr>
          <w:rStyle w:val="Charc"/>
          <w:rFonts w:hint="cs"/>
          <w:rtl/>
        </w:rPr>
        <w:t>»</w:t>
      </w:r>
      <w:r w:rsidR="00114212" w:rsidRPr="006B6270">
        <w:rPr>
          <w:rStyle w:val="Char2"/>
          <w:vertAlign w:val="superscript"/>
          <w:rtl/>
        </w:rPr>
        <w:footnoteReference w:id="98"/>
      </w:r>
      <w:r w:rsidR="00507121" w:rsidRPr="006B6270">
        <w:rPr>
          <w:rStyle w:val="Char2"/>
          <w:rFonts w:hint="cs"/>
          <w:rtl/>
        </w:rPr>
        <w:t>.</w:t>
      </w:r>
      <w:r w:rsidR="006B6270" w:rsidRPr="00C97A77">
        <w:rPr>
          <w:rStyle w:val="Char2"/>
          <w:rFonts w:hint="cs"/>
          <w:rtl/>
        </w:rPr>
        <w:t xml:space="preserve"> </w:t>
      </w:r>
      <w:r w:rsidR="00814D9E" w:rsidRPr="006B6270">
        <w:rPr>
          <w:rStyle w:val="Charc"/>
          <w:rFonts w:hint="cs"/>
          <w:rtl/>
        </w:rPr>
        <w:t>«</w:t>
      </w:r>
      <w:r w:rsidR="00814D9E" w:rsidRPr="006B6270">
        <w:rPr>
          <w:rStyle w:val="Char7"/>
          <w:rFonts w:hint="cs"/>
          <w:rtl/>
        </w:rPr>
        <w:t>من از همه شما باتقواتر و از همه‌</w:t>
      </w:r>
      <w:r w:rsidR="0097050A" w:rsidRPr="0097050A">
        <w:rPr>
          <w:rStyle w:val="Char7"/>
          <w:rFonts w:hint="cs"/>
          <w:rtl/>
        </w:rPr>
        <w:t>ی</w:t>
      </w:r>
      <w:r w:rsidR="00814D9E" w:rsidRPr="006B6270">
        <w:rPr>
          <w:rStyle w:val="Char7"/>
          <w:rFonts w:hint="cs"/>
          <w:rtl/>
        </w:rPr>
        <w:t xml:space="preserve"> شما ب</w:t>
      </w:r>
      <w:r w:rsidR="0097050A" w:rsidRPr="0097050A">
        <w:rPr>
          <w:rStyle w:val="Char7"/>
          <w:rFonts w:hint="cs"/>
          <w:rtl/>
        </w:rPr>
        <w:t>ی</w:t>
      </w:r>
      <w:r w:rsidR="00814D9E" w:rsidRPr="006B6270">
        <w:rPr>
          <w:rStyle w:val="Char7"/>
          <w:rFonts w:hint="cs"/>
          <w:rtl/>
        </w:rPr>
        <w:t>شتر از خدا م</w:t>
      </w:r>
      <w:r w:rsidR="0097050A" w:rsidRPr="0097050A">
        <w:rPr>
          <w:rStyle w:val="Char7"/>
          <w:rFonts w:hint="cs"/>
          <w:rtl/>
        </w:rPr>
        <w:t>ی</w:t>
      </w:r>
      <w:r w:rsidR="00814D9E" w:rsidRPr="006B6270">
        <w:rPr>
          <w:rStyle w:val="Char7"/>
          <w:rFonts w:hint="cs"/>
          <w:rtl/>
        </w:rPr>
        <w:t>‌ترسم، با ا</w:t>
      </w:r>
      <w:r w:rsidR="0097050A" w:rsidRPr="0097050A">
        <w:rPr>
          <w:rStyle w:val="Char7"/>
          <w:rFonts w:hint="cs"/>
          <w:rtl/>
        </w:rPr>
        <w:t>ی</w:t>
      </w:r>
      <w:r w:rsidR="00814D9E" w:rsidRPr="006B6270">
        <w:rPr>
          <w:rStyle w:val="Char7"/>
          <w:rFonts w:hint="cs"/>
          <w:rtl/>
        </w:rPr>
        <w:t>ن وصف بخش</w:t>
      </w:r>
      <w:r w:rsidR="0097050A" w:rsidRPr="0097050A">
        <w:rPr>
          <w:rStyle w:val="Char7"/>
          <w:rFonts w:hint="cs"/>
          <w:rtl/>
        </w:rPr>
        <w:t>ی</w:t>
      </w:r>
      <w:r w:rsidR="00814D9E" w:rsidRPr="006B6270">
        <w:rPr>
          <w:rStyle w:val="Char7"/>
          <w:rFonts w:hint="cs"/>
          <w:rtl/>
        </w:rPr>
        <w:t xml:space="preserve"> از شب را به عبادت بسر م</w:t>
      </w:r>
      <w:r w:rsidR="0097050A" w:rsidRPr="0097050A">
        <w:rPr>
          <w:rStyle w:val="Char7"/>
          <w:rFonts w:hint="cs"/>
          <w:rtl/>
        </w:rPr>
        <w:t>ی</w:t>
      </w:r>
      <w:r w:rsidR="00814D9E" w:rsidRPr="006B6270">
        <w:rPr>
          <w:rStyle w:val="Char7"/>
          <w:rFonts w:hint="cs"/>
          <w:rtl/>
        </w:rPr>
        <w:t>‌برم و بخش</w:t>
      </w:r>
      <w:r w:rsidR="0097050A" w:rsidRPr="0097050A">
        <w:rPr>
          <w:rStyle w:val="Char7"/>
          <w:rFonts w:hint="cs"/>
          <w:rtl/>
        </w:rPr>
        <w:t>ی</w:t>
      </w:r>
      <w:r w:rsidR="00814D9E" w:rsidRPr="006B6270">
        <w:rPr>
          <w:rStyle w:val="Char7"/>
          <w:rFonts w:hint="cs"/>
          <w:rtl/>
        </w:rPr>
        <w:t xml:space="preserve"> از آن را م</w:t>
      </w:r>
      <w:r w:rsidR="0097050A" w:rsidRPr="0097050A">
        <w:rPr>
          <w:rStyle w:val="Char7"/>
          <w:rFonts w:hint="cs"/>
          <w:rtl/>
        </w:rPr>
        <w:t>ی</w:t>
      </w:r>
      <w:r w:rsidR="00814D9E" w:rsidRPr="006B6270">
        <w:rPr>
          <w:rStyle w:val="Char7"/>
          <w:rFonts w:hint="cs"/>
          <w:rtl/>
        </w:rPr>
        <w:t>‌خوابم و در م</w:t>
      </w:r>
      <w:r w:rsidR="0097050A" w:rsidRPr="0097050A">
        <w:rPr>
          <w:rStyle w:val="Char7"/>
          <w:rFonts w:hint="cs"/>
          <w:rtl/>
        </w:rPr>
        <w:t>ی</w:t>
      </w:r>
      <w:r w:rsidR="00814D9E" w:rsidRPr="006B6270">
        <w:rPr>
          <w:rStyle w:val="Char7"/>
          <w:rFonts w:hint="cs"/>
          <w:rtl/>
        </w:rPr>
        <w:t>ان ا</w:t>
      </w:r>
      <w:r w:rsidR="0097050A" w:rsidRPr="0097050A">
        <w:rPr>
          <w:rStyle w:val="Char7"/>
          <w:rFonts w:hint="cs"/>
          <w:rtl/>
        </w:rPr>
        <w:t>ی</w:t>
      </w:r>
      <w:r w:rsidR="00814D9E" w:rsidRPr="006B6270">
        <w:rPr>
          <w:rStyle w:val="Char7"/>
          <w:rFonts w:hint="cs"/>
          <w:rtl/>
        </w:rPr>
        <w:t>ام سال بعض</w:t>
      </w:r>
      <w:r w:rsidR="0097050A" w:rsidRPr="0097050A">
        <w:rPr>
          <w:rStyle w:val="Char7"/>
          <w:rFonts w:hint="cs"/>
          <w:rtl/>
        </w:rPr>
        <w:t>ی</w:t>
      </w:r>
      <w:r w:rsidR="00814D9E" w:rsidRPr="006B6270">
        <w:rPr>
          <w:rStyle w:val="Char7"/>
          <w:rFonts w:hint="cs"/>
          <w:rtl/>
        </w:rPr>
        <w:t xml:space="preserve"> را افطار م</w:t>
      </w:r>
      <w:r w:rsidR="0097050A" w:rsidRPr="0097050A">
        <w:rPr>
          <w:rStyle w:val="Char7"/>
          <w:rFonts w:hint="cs"/>
          <w:rtl/>
        </w:rPr>
        <w:t>ی</w:t>
      </w:r>
      <w:r w:rsidR="00814D9E" w:rsidRPr="006B6270">
        <w:rPr>
          <w:rStyle w:val="Char7"/>
          <w:rFonts w:hint="cs"/>
          <w:rtl/>
        </w:rPr>
        <w:t>‌نما</w:t>
      </w:r>
      <w:r w:rsidR="0097050A" w:rsidRPr="0097050A">
        <w:rPr>
          <w:rStyle w:val="Char7"/>
          <w:rFonts w:hint="cs"/>
          <w:rtl/>
        </w:rPr>
        <w:t>ی</w:t>
      </w:r>
      <w:r w:rsidR="00814D9E" w:rsidRPr="006B6270">
        <w:rPr>
          <w:rStyle w:val="Char7"/>
          <w:rFonts w:hint="cs"/>
          <w:rtl/>
        </w:rPr>
        <w:t>م و با زنان ازدواج م</w:t>
      </w:r>
      <w:r w:rsidR="0097050A" w:rsidRPr="0097050A">
        <w:rPr>
          <w:rStyle w:val="Char7"/>
          <w:rFonts w:hint="cs"/>
          <w:rtl/>
        </w:rPr>
        <w:t>ی</w:t>
      </w:r>
      <w:r w:rsidR="00814D9E" w:rsidRPr="006B6270">
        <w:rPr>
          <w:rStyle w:val="Char7"/>
          <w:rFonts w:hint="cs"/>
          <w:rtl/>
        </w:rPr>
        <w:t>‌</w:t>
      </w:r>
      <w:r w:rsidR="00A91D73" w:rsidRPr="00A91D73">
        <w:rPr>
          <w:rStyle w:val="Char7"/>
          <w:rFonts w:hint="cs"/>
          <w:rtl/>
        </w:rPr>
        <w:t>ک</w:t>
      </w:r>
      <w:r w:rsidR="00814D9E" w:rsidRPr="006B6270">
        <w:rPr>
          <w:rStyle w:val="Char7"/>
          <w:rFonts w:hint="cs"/>
          <w:rtl/>
        </w:rPr>
        <w:t xml:space="preserve">نم. لذا هر </w:t>
      </w:r>
      <w:r w:rsidR="00A91D73" w:rsidRPr="00A91D73">
        <w:rPr>
          <w:rStyle w:val="Char7"/>
          <w:rFonts w:hint="cs"/>
          <w:rtl/>
        </w:rPr>
        <w:t>ک</w:t>
      </w:r>
      <w:r w:rsidR="00814D9E" w:rsidRPr="006B6270">
        <w:rPr>
          <w:rStyle w:val="Char7"/>
          <w:rFonts w:hint="cs"/>
          <w:rtl/>
        </w:rPr>
        <w:t>س</w:t>
      </w:r>
      <w:r w:rsidR="006B6270">
        <w:rPr>
          <w:rStyle w:val="Char7"/>
          <w:rFonts w:hint="cs"/>
          <w:rtl/>
        </w:rPr>
        <w:t>ی</w:t>
      </w:r>
      <w:r w:rsidR="00814D9E" w:rsidRPr="006B6270">
        <w:rPr>
          <w:rStyle w:val="Char7"/>
          <w:rFonts w:hint="cs"/>
          <w:rtl/>
        </w:rPr>
        <w:t xml:space="preserve"> از سنت و آداب من رو</w:t>
      </w:r>
      <w:r w:rsidR="0097050A" w:rsidRPr="0097050A">
        <w:rPr>
          <w:rStyle w:val="Char7"/>
          <w:rFonts w:hint="cs"/>
          <w:rtl/>
        </w:rPr>
        <w:t>ی</w:t>
      </w:r>
      <w:r w:rsidR="00814D9E" w:rsidRPr="006B6270">
        <w:rPr>
          <w:rStyle w:val="Char7"/>
          <w:rFonts w:hint="cs"/>
          <w:rtl/>
        </w:rPr>
        <w:t>گردان شود از امت من ن</w:t>
      </w:r>
      <w:r w:rsidR="0097050A" w:rsidRPr="0097050A">
        <w:rPr>
          <w:rStyle w:val="Char7"/>
          <w:rFonts w:hint="cs"/>
          <w:rtl/>
        </w:rPr>
        <w:t>ی</w:t>
      </w:r>
      <w:r w:rsidR="00814D9E" w:rsidRPr="006B6270">
        <w:rPr>
          <w:rStyle w:val="Char7"/>
          <w:rFonts w:hint="cs"/>
          <w:rtl/>
        </w:rPr>
        <w:t>ست</w:t>
      </w:r>
      <w:r w:rsidR="00814D9E" w:rsidRPr="006B6270">
        <w:rPr>
          <w:rStyle w:val="Charc"/>
          <w:rFonts w:hint="cs"/>
          <w:rtl/>
        </w:rPr>
        <w:t>»</w:t>
      </w:r>
      <w:r w:rsidR="006B6270" w:rsidRPr="006B6270">
        <w:rPr>
          <w:rStyle w:val="Char2"/>
          <w:rFonts w:hint="cs"/>
          <w:rtl/>
        </w:rPr>
        <w:t>.</w:t>
      </w:r>
    </w:p>
    <w:p w:rsidR="00022D1F" w:rsidRPr="00C97A77" w:rsidRDefault="00022D1F" w:rsidP="00022D1F">
      <w:pPr>
        <w:bidi/>
        <w:ind w:firstLine="284"/>
        <w:jc w:val="both"/>
        <w:rPr>
          <w:rStyle w:val="Char2"/>
          <w:rtl/>
        </w:rPr>
      </w:pPr>
    </w:p>
    <w:p w:rsidR="00814D9E" w:rsidRPr="00814D9E" w:rsidRDefault="009142A3" w:rsidP="00663589">
      <w:pPr>
        <w:pStyle w:val="a0"/>
        <w:rPr>
          <w:rtl/>
        </w:rPr>
      </w:pPr>
      <w:bookmarkStart w:id="230" w:name="_Toc444772757"/>
      <w:r>
        <w:rPr>
          <w:rFonts w:hint="cs"/>
          <w:rtl/>
        </w:rPr>
        <w:t xml:space="preserve">6- </w:t>
      </w:r>
      <w:bookmarkStart w:id="231" w:name="_Toc237013342"/>
      <w:bookmarkStart w:id="232" w:name="_Toc237013495"/>
      <w:bookmarkStart w:id="233" w:name="_Toc281676989"/>
      <w:r w:rsidR="00814D9E" w:rsidRPr="00814D9E">
        <w:rPr>
          <w:rFonts w:hint="cs"/>
          <w:rtl/>
        </w:rPr>
        <w:t xml:space="preserve">گناهان </w:t>
      </w:r>
      <w:r w:rsidR="00814D9E" w:rsidRPr="00427201">
        <w:rPr>
          <w:rFonts w:hint="cs"/>
          <w:sz w:val="28"/>
          <w:rtl/>
        </w:rPr>
        <w:t>قاصر</w:t>
      </w:r>
      <w:r w:rsidR="00814D9E" w:rsidRPr="00814D9E">
        <w:t>]</w:t>
      </w:r>
      <w:r w:rsidR="00814D9E" w:rsidRPr="00814D9E">
        <w:rPr>
          <w:rFonts w:hint="cs"/>
          <w:rtl/>
        </w:rPr>
        <w:t xml:space="preserve"> غ</w:t>
      </w:r>
      <w:r w:rsidR="008168DF">
        <w:rPr>
          <w:rFonts w:hint="cs"/>
          <w:rtl/>
        </w:rPr>
        <w:t>ی</w:t>
      </w:r>
      <w:r w:rsidR="00814D9E" w:rsidRPr="00814D9E">
        <w:rPr>
          <w:rFonts w:hint="cs"/>
          <w:rtl/>
        </w:rPr>
        <w:t>رمسر</w:t>
      </w:r>
      <w:r w:rsidR="006B6270">
        <w:rPr>
          <w:rFonts w:hint="cs"/>
          <w:rtl/>
        </w:rPr>
        <w:t>ی</w:t>
      </w:r>
      <w:r w:rsidR="00814D9E" w:rsidRPr="00814D9E">
        <w:t>[</w:t>
      </w:r>
      <w:r w:rsidR="00814D9E" w:rsidRPr="00814D9E">
        <w:rPr>
          <w:rFonts w:hint="cs"/>
          <w:rtl/>
        </w:rPr>
        <w:t xml:space="preserve"> و گناهان مسر</w:t>
      </w:r>
      <w:bookmarkEnd w:id="231"/>
      <w:bookmarkEnd w:id="232"/>
      <w:bookmarkEnd w:id="233"/>
      <w:r w:rsidR="00663589">
        <w:rPr>
          <w:rFonts w:hint="cs"/>
          <w:rtl/>
        </w:rPr>
        <w:t>ی</w:t>
      </w:r>
      <w:bookmarkEnd w:id="230"/>
    </w:p>
    <w:p w:rsidR="0044300C" w:rsidRPr="00C97A77" w:rsidRDefault="00955978" w:rsidP="00C04FD4">
      <w:pPr>
        <w:bidi/>
        <w:ind w:firstLine="284"/>
        <w:jc w:val="both"/>
        <w:rPr>
          <w:rStyle w:val="Char2"/>
          <w:rtl/>
        </w:rPr>
      </w:pPr>
      <w:r w:rsidRPr="00C97A77">
        <w:rPr>
          <w:rStyle w:val="Char2"/>
          <w:rFonts w:hint="cs"/>
          <w:rtl/>
        </w:rPr>
        <w:t>بعض</w:t>
      </w:r>
      <w:r w:rsidR="00C97A77" w:rsidRPr="00C97A77">
        <w:rPr>
          <w:rStyle w:val="Char2"/>
          <w:rFonts w:hint="cs"/>
          <w:rtl/>
        </w:rPr>
        <w:t>ی</w:t>
      </w:r>
      <w:r w:rsidRPr="00C97A77">
        <w:rPr>
          <w:rStyle w:val="Char2"/>
          <w:rFonts w:hint="cs"/>
          <w:rtl/>
        </w:rPr>
        <w:t xml:space="preserve"> از طاعات و حسنات انسان، قاصرند و نفع و ثواب آنها جز به صاحبش، به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نم</w:t>
      </w:r>
      <w:r w:rsidR="00C97A77" w:rsidRPr="00C97A77">
        <w:rPr>
          <w:rStyle w:val="Char2"/>
          <w:rFonts w:hint="cs"/>
          <w:rtl/>
        </w:rPr>
        <w:t>ی</w:t>
      </w:r>
      <w:r w:rsidRPr="00C97A77">
        <w:rPr>
          <w:rStyle w:val="Char2"/>
          <w:rFonts w:hint="cs"/>
          <w:rtl/>
        </w:rPr>
        <w:t>‌رسد، مانند نماز، روزه، حج، عمره، ذ</w:t>
      </w:r>
      <w:r w:rsidR="006808D5" w:rsidRPr="006808D5">
        <w:rPr>
          <w:rStyle w:val="Char2"/>
          <w:rFonts w:hint="cs"/>
          <w:rtl/>
        </w:rPr>
        <w:t>ک</w:t>
      </w:r>
      <w:r w:rsidRPr="00C97A77">
        <w:rPr>
          <w:rStyle w:val="Char2"/>
          <w:rFonts w:hint="cs"/>
          <w:rtl/>
        </w:rPr>
        <w:t>ر</w:t>
      </w:r>
      <w:r w:rsidR="00663589">
        <w:rPr>
          <w:rStyle w:val="Char2"/>
          <w:rFonts w:hint="cs"/>
          <w:rtl/>
        </w:rPr>
        <w:t xml:space="preserve"> </w:t>
      </w:r>
      <w:r w:rsidRPr="00C97A77">
        <w:rPr>
          <w:rStyle w:val="Char2"/>
          <w:rFonts w:hint="cs"/>
          <w:rtl/>
        </w:rPr>
        <w:t>و تلاوت قرآن</w:t>
      </w:r>
      <w:r w:rsidR="00532180" w:rsidRPr="00C97A77">
        <w:rPr>
          <w:rStyle w:val="Char2"/>
          <w:rFonts w:hint="cs"/>
          <w:rtl/>
        </w:rPr>
        <w:t>،</w:t>
      </w:r>
      <w:r w:rsidRPr="00C97A77">
        <w:rPr>
          <w:rStyle w:val="Char2"/>
          <w:rFonts w:hint="cs"/>
          <w:rtl/>
        </w:rPr>
        <w:t xml:space="preserve"> اما دسته‌ا</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از طاعات و حسنات ا</w:t>
      </w:r>
      <w:r w:rsidR="00C97A77" w:rsidRPr="00C97A77">
        <w:rPr>
          <w:rStyle w:val="Char2"/>
          <w:rFonts w:hint="cs"/>
          <w:rtl/>
        </w:rPr>
        <w:t>ی</w:t>
      </w:r>
      <w:r w:rsidRPr="00C97A77">
        <w:rPr>
          <w:rStyle w:val="Char2"/>
          <w:rFonts w:hint="cs"/>
          <w:rtl/>
        </w:rPr>
        <w:t>نچن</w:t>
      </w:r>
      <w:r w:rsidR="00C97A77" w:rsidRPr="00C97A77">
        <w:rPr>
          <w:rStyle w:val="Char2"/>
          <w:rFonts w:hint="cs"/>
          <w:rtl/>
        </w:rPr>
        <w:t>ی</w:t>
      </w:r>
      <w:r w:rsidRPr="00C97A77">
        <w:rPr>
          <w:rStyle w:val="Char2"/>
          <w:rFonts w:hint="cs"/>
          <w:rtl/>
        </w:rPr>
        <w:t>ن ن</w:t>
      </w:r>
      <w:r w:rsidR="00C97A77" w:rsidRPr="00C97A77">
        <w:rPr>
          <w:rStyle w:val="Char2"/>
          <w:rFonts w:hint="cs"/>
          <w:rtl/>
        </w:rPr>
        <w:t>ی</w:t>
      </w:r>
      <w:r w:rsidRPr="00C97A77">
        <w:rPr>
          <w:rStyle w:val="Char2"/>
          <w:rFonts w:hint="cs"/>
          <w:rtl/>
        </w:rPr>
        <w:t>ست و د</w:t>
      </w:r>
      <w:r w:rsidR="00C97A77" w:rsidRPr="00C97A77">
        <w:rPr>
          <w:rStyle w:val="Char2"/>
          <w:rFonts w:hint="cs"/>
          <w:rtl/>
        </w:rPr>
        <w:t>ی</w:t>
      </w:r>
      <w:r w:rsidRPr="00C97A77">
        <w:rPr>
          <w:rStyle w:val="Char2"/>
          <w:rFonts w:hint="cs"/>
          <w:rtl/>
        </w:rPr>
        <w:t>گران ن</w:t>
      </w:r>
      <w:r w:rsidR="00C97A77" w:rsidRPr="00C97A77">
        <w:rPr>
          <w:rStyle w:val="Char2"/>
          <w:rFonts w:hint="cs"/>
          <w:rtl/>
        </w:rPr>
        <w:t>ی</w:t>
      </w:r>
      <w:r w:rsidRPr="00C97A77">
        <w:rPr>
          <w:rStyle w:val="Char2"/>
          <w:rFonts w:hint="cs"/>
          <w:rtl/>
        </w:rPr>
        <w:t>ز از آنها برخوردار م</w:t>
      </w:r>
      <w:r w:rsidR="00C97A77" w:rsidRPr="00C97A77">
        <w:rPr>
          <w:rStyle w:val="Char2"/>
          <w:rFonts w:hint="cs"/>
          <w:rtl/>
        </w:rPr>
        <w:t>ی</w:t>
      </w:r>
      <w:r w:rsidRPr="00C97A77">
        <w:rPr>
          <w:rStyle w:val="Char2"/>
          <w:rFonts w:hint="cs"/>
          <w:rtl/>
        </w:rPr>
        <w:t>‌شوند. مانند ز</w:t>
      </w:r>
      <w:r w:rsidR="006808D5" w:rsidRPr="006808D5">
        <w:rPr>
          <w:rStyle w:val="Char2"/>
          <w:rFonts w:hint="cs"/>
          <w:rtl/>
        </w:rPr>
        <w:t>ک</w:t>
      </w:r>
      <w:r w:rsidRPr="00C97A77">
        <w:rPr>
          <w:rStyle w:val="Char2"/>
          <w:rFonts w:hint="cs"/>
          <w:rtl/>
        </w:rPr>
        <w:t>ات، خ</w:t>
      </w:r>
      <w:r w:rsidR="00C97A77" w:rsidRPr="00C97A77">
        <w:rPr>
          <w:rStyle w:val="Char2"/>
          <w:rFonts w:hint="cs"/>
          <w:rtl/>
        </w:rPr>
        <w:t>ی</w:t>
      </w:r>
      <w:r w:rsidRPr="00C97A77">
        <w:rPr>
          <w:rStyle w:val="Char2"/>
          <w:rFonts w:hint="cs"/>
          <w:rtl/>
        </w:rPr>
        <w:t>رات،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با پدر و مادر، صله‌</w:t>
      </w:r>
      <w:r w:rsidR="00C97A77" w:rsidRPr="00C97A77">
        <w:rPr>
          <w:rStyle w:val="Char2"/>
          <w:rFonts w:hint="cs"/>
          <w:rtl/>
        </w:rPr>
        <w:t>ی</w:t>
      </w:r>
      <w:r w:rsidRPr="00C97A77">
        <w:rPr>
          <w:rStyle w:val="Char2"/>
          <w:rFonts w:hint="cs"/>
          <w:rtl/>
        </w:rPr>
        <w:t xml:space="preserve"> رحم و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و احسان به همسا</w:t>
      </w:r>
      <w:r w:rsidR="00C97A77" w:rsidRPr="00C97A77">
        <w:rPr>
          <w:rStyle w:val="Char2"/>
          <w:rFonts w:hint="cs"/>
          <w:rtl/>
        </w:rPr>
        <w:t>ی</w:t>
      </w:r>
      <w:r w:rsidRPr="00C97A77">
        <w:rPr>
          <w:rStyle w:val="Char2"/>
          <w:rFonts w:hint="cs"/>
          <w:rtl/>
        </w:rPr>
        <w:t>ه و مس</w:t>
      </w:r>
      <w:r w:rsidR="006808D5" w:rsidRPr="006808D5">
        <w:rPr>
          <w:rStyle w:val="Char2"/>
          <w:rFonts w:hint="cs"/>
          <w:rtl/>
        </w:rPr>
        <w:t>ک</w:t>
      </w:r>
      <w:r w:rsidR="00C97A77" w:rsidRPr="00C97A77">
        <w:rPr>
          <w:rStyle w:val="Char2"/>
          <w:rFonts w:hint="cs"/>
          <w:rtl/>
        </w:rPr>
        <w:t>ی</w:t>
      </w:r>
      <w:r w:rsidRPr="00C97A77">
        <w:rPr>
          <w:rStyle w:val="Char2"/>
          <w:rFonts w:hint="cs"/>
          <w:rtl/>
        </w:rPr>
        <w:t>ن و درمانده.</w:t>
      </w:r>
    </w:p>
    <w:p w:rsidR="00955978" w:rsidRPr="00022D1F" w:rsidRDefault="00955978" w:rsidP="00955978">
      <w:pPr>
        <w:bidi/>
        <w:ind w:firstLine="284"/>
        <w:jc w:val="both"/>
        <w:rPr>
          <w:rStyle w:val="Char2"/>
          <w:spacing w:val="-2"/>
          <w:rtl/>
        </w:rPr>
      </w:pPr>
      <w:r w:rsidRPr="00022D1F">
        <w:rPr>
          <w:rStyle w:val="Char2"/>
          <w:rFonts w:hint="cs"/>
          <w:spacing w:val="-2"/>
          <w:rtl/>
        </w:rPr>
        <w:t>به هم</w:t>
      </w:r>
      <w:r w:rsidR="00C97A77" w:rsidRPr="00022D1F">
        <w:rPr>
          <w:rStyle w:val="Char2"/>
          <w:rFonts w:hint="cs"/>
          <w:spacing w:val="-2"/>
          <w:rtl/>
        </w:rPr>
        <w:t>ی</w:t>
      </w:r>
      <w:r w:rsidRPr="00022D1F">
        <w:rPr>
          <w:rStyle w:val="Char2"/>
          <w:rFonts w:hint="cs"/>
          <w:spacing w:val="-2"/>
          <w:rtl/>
        </w:rPr>
        <w:t>ن ترت</w:t>
      </w:r>
      <w:r w:rsidR="00C97A77" w:rsidRPr="00022D1F">
        <w:rPr>
          <w:rStyle w:val="Char2"/>
          <w:rFonts w:hint="cs"/>
          <w:spacing w:val="-2"/>
          <w:rtl/>
        </w:rPr>
        <w:t>ی</w:t>
      </w:r>
      <w:r w:rsidRPr="00022D1F">
        <w:rPr>
          <w:rStyle w:val="Char2"/>
          <w:rFonts w:hint="cs"/>
          <w:spacing w:val="-2"/>
          <w:rtl/>
        </w:rPr>
        <w:t>ب بعض</w:t>
      </w:r>
      <w:r w:rsidR="00C97A77" w:rsidRPr="00022D1F">
        <w:rPr>
          <w:rStyle w:val="Char2"/>
          <w:rFonts w:hint="cs"/>
          <w:spacing w:val="-2"/>
          <w:rtl/>
        </w:rPr>
        <w:t>ی</w:t>
      </w:r>
      <w:r w:rsidRPr="00022D1F">
        <w:rPr>
          <w:rStyle w:val="Char2"/>
          <w:rFonts w:hint="cs"/>
          <w:spacing w:val="-2"/>
          <w:rtl/>
        </w:rPr>
        <w:t xml:space="preserve"> از گناهان و</w:t>
      </w:r>
      <w:r w:rsidR="00C60BAA" w:rsidRPr="00022D1F">
        <w:rPr>
          <w:rStyle w:val="Char2"/>
          <w:rFonts w:hint="cs"/>
          <w:spacing w:val="-2"/>
          <w:rtl/>
        </w:rPr>
        <w:t xml:space="preserve"> معصیت‌ها </w:t>
      </w:r>
      <w:r w:rsidRPr="00022D1F">
        <w:rPr>
          <w:rStyle w:val="Char2"/>
          <w:rFonts w:hint="cs"/>
          <w:spacing w:val="-2"/>
          <w:rtl/>
        </w:rPr>
        <w:t>ن</w:t>
      </w:r>
      <w:r w:rsidR="00C97A77" w:rsidRPr="00022D1F">
        <w:rPr>
          <w:rStyle w:val="Char2"/>
          <w:rFonts w:hint="cs"/>
          <w:spacing w:val="-2"/>
          <w:rtl/>
        </w:rPr>
        <w:t>ی</w:t>
      </w:r>
      <w:r w:rsidRPr="00022D1F">
        <w:rPr>
          <w:rStyle w:val="Char2"/>
          <w:rFonts w:hint="cs"/>
          <w:spacing w:val="-2"/>
          <w:rtl/>
        </w:rPr>
        <w:t>ز قاصرند و جز در صاحبش تأث</w:t>
      </w:r>
      <w:r w:rsidR="00C97A77" w:rsidRPr="00022D1F">
        <w:rPr>
          <w:rStyle w:val="Char2"/>
          <w:rFonts w:hint="cs"/>
          <w:spacing w:val="-2"/>
          <w:rtl/>
        </w:rPr>
        <w:t>ی</w:t>
      </w:r>
      <w:r w:rsidRPr="00022D1F">
        <w:rPr>
          <w:rStyle w:val="Char2"/>
          <w:rFonts w:hint="cs"/>
          <w:spacing w:val="-2"/>
          <w:rtl/>
        </w:rPr>
        <w:t>ر نم</w:t>
      </w:r>
      <w:r w:rsidR="00C97A77" w:rsidRPr="00022D1F">
        <w:rPr>
          <w:rStyle w:val="Char2"/>
          <w:rFonts w:hint="cs"/>
          <w:spacing w:val="-2"/>
          <w:rtl/>
        </w:rPr>
        <w:t>ی</w:t>
      </w:r>
      <w:r w:rsidRPr="00022D1F">
        <w:rPr>
          <w:rStyle w:val="Char2"/>
          <w:rFonts w:hint="cs"/>
          <w:spacing w:val="-2"/>
          <w:rtl/>
        </w:rPr>
        <w:t>‌گذارند و زبان آنها به د</w:t>
      </w:r>
      <w:r w:rsidR="00C97A77" w:rsidRPr="00022D1F">
        <w:rPr>
          <w:rStyle w:val="Char2"/>
          <w:rFonts w:hint="cs"/>
          <w:spacing w:val="-2"/>
          <w:rtl/>
        </w:rPr>
        <w:t>ی</w:t>
      </w:r>
      <w:r w:rsidRPr="00022D1F">
        <w:rPr>
          <w:rStyle w:val="Char2"/>
          <w:rFonts w:hint="cs"/>
          <w:spacing w:val="-2"/>
          <w:rtl/>
        </w:rPr>
        <w:t>گران نخواهد رس</w:t>
      </w:r>
      <w:r w:rsidR="00C97A77" w:rsidRPr="00022D1F">
        <w:rPr>
          <w:rStyle w:val="Char2"/>
          <w:rFonts w:hint="cs"/>
          <w:spacing w:val="-2"/>
          <w:rtl/>
        </w:rPr>
        <w:t>ی</w:t>
      </w:r>
      <w:r w:rsidRPr="00022D1F">
        <w:rPr>
          <w:rStyle w:val="Char2"/>
          <w:rFonts w:hint="cs"/>
          <w:spacing w:val="-2"/>
          <w:rtl/>
        </w:rPr>
        <w:t>د. برخ</w:t>
      </w:r>
      <w:r w:rsidR="00C97A77" w:rsidRPr="00022D1F">
        <w:rPr>
          <w:rStyle w:val="Char2"/>
          <w:rFonts w:hint="cs"/>
          <w:spacing w:val="-2"/>
          <w:rtl/>
        </w:rPr>
        <w:t>ی</w:t>
      </w:r>
      <w:r w:rsidRPr="00022D1F">
        <w:rPr>
          <w:rStyle w:val="Char2"/>
          <w:rFonts w:hint="cs"/>
          <w:spacing w:val="-2"/>
          <w:rtl/>
        </w:rPr>
        <w:t xml:space="preserve"> د</w:t>
      </w:r>
      <w:r w:rsidR="00C97A77" w:rsidRPr="00022D1F">
        <w:rPr>
          <w:rStyle w:val="Char2"/>
          <w:rFonts w:hint="cs"/>
          <w:spacing w:val="-2"/>
          <w:rtl/>
        </w:rPr>
        <w:t>ی</w:t>
      </w:r>
      <w:r w:rsidRPr="00022D1F">
        <w:rPr>
          <w:rStyle w:val="Char2"/>
          <w:rFonts w:hint="cs"/>
          <w:spacing w:val="-2"/>
          <w:rtl/>
        </w:rPr>
        <w:t>گر از آنها مسر</w:t>
      </w:r>
      <w:r w:rsidR="00C97A77" w:rsidRPr="00022D1F">
        <w:rPr>
          <w:rStyle w:val="Char2"/>
          <w:rFonts w:hint="cs"/>
          <w:spacing w:val="-2"/>
          <w:rtl/>
        </w:rPr>
        <w:t>ی</w:t>
      </w:r>
      <w:r w:rsidRPr="00022D1F">
        <w:rPr>
          <w:rStyle w:val="Char2"/>
          <w:rFonts w:hint="cs"/>
          <w:spacing w:val="-2"/>
          <w:rtl/>
        </w:rPr>
        <w:t>‌اند و به</w:t>
      </w:r>
      <w:r w:rsidR="00C60BAA" w:rsidRPr="00022D1F">
        <w:rPr>
          <w:rStyle w:val="Char2"/>
          <w:rFonts w:hint="cs"/>
          <w:spacing w:val="-2"/>
          <w:rtl/>
        </w:rPr>
        <w:t xml:space="preserve"> صورت‌های </w:t>
      </w:r>
      <w:r w:rsidRPr="00022D1F">
        <w:rPr>
          <w:rStyle w:val="Char2"/>
          <w:rFonts w:hint="cs"/>
          <w:spacing w:val="-2"/>
          <w:rtl/>
        </w:rPr>
        <w:t xml:space="preserve">مختلف </w:t>
      </w:r>
      <w:r w:rsidR="006808D5" w:rsidRPr="00022D1F">
        <w:rPr>
          <w:rStyle w:val="Char2"/>
          <w:rFonts w:hint="cs"/>
          <w:spacing w:val="-2"/>
          <w:rtl/>
        </w:rPr>
        <w:t>ک</w:t>
      </w:r>
      <w:r w:rsidRPr="00022D1F">
        <w:rPr>
          <w:rStyle w:val="Char2"/>
          <w:rFonts w:hint="cs"/>
          <w:spacing w:val="-2"/>
          <w:rtl/>
        </w:rPr>
        <w:t xml:space="preserve">وتاه‌مدت و </w:t>
      </w:r>
      <w:r w:rsidR="00C97A77" w:rsidRPr="00022D1F">
        <w:rPr>
          <w:rStyle w:val="Char2"/>
          <w:rFonts w:hint="cs"/>
          <w:spacing w:val="-2"/>
          <w:rtl/>
        </w:rPr>
        <w:t>ی</w:t>
      </w:r>
      <w:r w:rsidRPr="00022D1F">
        <w:rPr>
          <w:rStyle w:val="Char2"/>
          <w:rFonts w:hint="cs"/>
          <w:spacing w:val="-2"/>
          <w:rtl/>
        </w:rPr>
        <w:t>ا درازمدت ز</w:t>
      </w:r>
      <w:r w:rsidR="00C97A77" w:rsidRPr="00022D1F">
        <w:rPr>
          <w:rStyle w:val="Char2"/>
          <w:rFonts w:hint="cs"/>
          <w:spacing w:val="-2"/>
          <w:rtl/>
        </w:rPr>
        <w:t>ی</w:t>
      </w:r>
      <w:r w:rsidRPr="00022D1F">
        <w:rPr>
          <w:rStyle w:val="Char2"/>
          <w:rFonts w:hint="cs"/>
          <w:spacing w:val="-2"/>
          <w:rtl/>
        </w:rPr>
        <w:t>ان و ضرر آن به د</w:t>
      </w:r>
      <w:r w:rsidR="00C97A77" w:rsidRPr="00022D1F">
        <w:rPr>
          <w:rStyle w:val="Char2"/>
          <w:rFonts w:hint="cs"/>
          <w:spacing w:val="-2"/>
          <w:rtl/>
        </w:rPr>
        <w:t>ی</w:t>
      </w:r>
      <w:r w:rsidRPr="00022D1F">
        <w:rPr>
          <w:rStyle w:val="Char2"/>
          <w:rFonts w:hint="cs"/>
          <w:spacing w:val="-2"/>
          <w:rtl/>
        </w:rPr>
        <w:t>گران سرا</w:t>
      </w:r>
      <w:r w:rsidR="00C97A77" w:rsidRPr="00022D1F">
        <w:rPr>
          <w:rStyle w:val="Char2"/>
          <w:rFonts w:hint="cs"/>
          <w:spacing w:val="-2"/>
          <w:rtl/>
        </w:rPr>
        <w:t>ی</w:t>
      </w:r>
      <w:r w:rsidRPr="00022D1F">
        <w:rPr>
          <w:rStyle w:val="Char2"/>
          <w:rFonts w:hint="cs"/>
          <w:spacing w:val="-2"/>
          <w:rtl/>
        </w:rPr>
        <w:t xml:space="preserve">ت خواهد </w:t>
      </w:r>
      <w:r w:rsidR="006808D5" w:rsidRPr="00022D1F">
        <w:rPr>
          <w:rStyle w:val="Char2"/>
          <w:rFonts w:hint="cs"/>
          <w:spacing w:val="-2"/>
          <w:rtl/>
        </w:rPr>
        <w:t>ک</w:t>
      </w:r>
      <w:r w:rsidRPr="00022D1F">
        <w:rPr>
          <w:rStyle w:val="Char2"/>
          <w:rFonts w:hint="cs"/>
          <w:spacing w:val="-2"/>
          <w:rtl/>
        </w:rPr>
        <w:t>رد.</w:t>
      </w:r>
    </w:p>
    <w:p w:rsidR="00955978" w:rsidRPr="00C97A77" w:rsidRDefault="00955978" w:rsidP="00955978">
      <w:pPr>
        <w:bidi/>
        <w:ind w:firstLine="284"/>
        <w:jc w:val="both"/>
        <w:rPr>
          <w:rStyle w:val="Char2"/>
          <w:rtl/>
        </w:rPr>
      </w:pPr>
      <w:r w:rsidRPr="00C97A77">
        <w:rPr>
          <w:rStyle w:val="Char2"/>
          <w:rFonts w:hint="cs"/>
          <w:rtl/>
        </w:rPr>
        <w:t>و تأث</w:t>
      </w:r>
      <w:r w:rsidR="00C97A77" w:rsidRPr="00C97A77">
        <w:rPr>
          <w:rStyle w:val="Char2"/>
          <w:rFonts w:hint="cs"/>
          <w:rtl/>
        </w:rPr>
        <w:t>ی</w:t>
      </w:r>
      <w:r w:rsidRPr="00C97A77">
        <w:rPr>
          <w:rStyle w:val="Char2"/>
          <w:rFonts w:hint="cs"/>
          <w:rtl/>
        </w:rPr>
        <w:t>ر گناهان مسر</w:t>
      </w:r>
      <w:r w:rsidR="00C97A77" w:rsidRPr="00C97A77">
        <w:rPr>
          <w:rStyle w:val="Char2"/>
          <w:rFonts w:hint="cs"/>
          <w:rtl/>
        </w:rPr>
        <w:t>ی</w:t>
      </w:r>
      <w:r w:rsidRPr="00C97A77">
        <w:rPr>
          <w:rStyle w:val="Char2"/>
          <w:rFonts w:hint="cs"/>
          <w:rtl/>
        </w:rPr>
        <w:t xml:space="preserve"> بعضاً افق</w:t>
      </w:r>
      <w:r w:rsidR="00C97A77" w:rsidRPr="00C97A77">
        <w:rPr>
          <w:rStyle w:val="Char2"/>
          <w:rFonts w:hint="cs"/>
          <w:rtl/>
        </w:rPr>
        <w:t>ی</w:t>
      </w:r>
      <w:r w:rsidRPr="00C97A77">
        <w:rPr>
          <w:rStyle w:val="Char2"/>
          <w:rFonts w:hint="cs"/>
          <w:rtl/>
        </w:rPr>
        <w:t xml:space="preserve"> و بعضاً عمود</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‌باشد. به عبارت د</w:t>
      </w:r>
      <w:r w:rsidR="00C97A77" w:rsidRPr="00C97A77">
        <w:rPr>
          <w:rStyle w:val="Char2"/>
          <w:rFonts w:hint="cs"/>
          <w:rtl/>
        </w:rPr>
        <w:t>ی</w:t>
      </w:r>
      <w:r w:rsidRPr="00C97A77">
        <w:rPr>
          <w:rStyle w:val="Char2"/>
          <w:rFonts w:hint="cs"/>
          <w:rtl/>
        </w:rPr>
        <w:t>گر سرا</w:t>
      </w:r>
      <w:r w:rsidR="00C97A77" w:rsidRPr="00C97A77">
        <w:rPr>
          <w:rStyle w:val="Char2"/>
          <w:rFonts w:hint="cs"/>
          <w:rtl/>
        </w:rPr>
        <w:t>ی</w:t>
      </w:r>
      <w:r w:rsidRPr="00C97A77">
        <w:rPr>
          <w:rStyle w:val="Char2"/>
          <w:rFonts w:hint="cs"/>
          <w:rtl/>
        </w:rPr>
        <w:t>ت ز</w:t>
      </w:r>
      <w:r w:rsidR="00C97A77" w:rsidRPr="00C97A77">
        <w:rPr>
          <w:rStyle w:val="Char2"/>
          <w:rFonts w:hint="cs"/>
          <w:rtl/>
        </w:rPr>
        <w:t>ی</w:t>
      </w:r>
      <w:r w:rsidRPr="00C97A77">
        <w:rPr>
          <w:rStyle w:val="Char2"/>
          <w:rFonts w:hint="cs"/>
          <w:rtl/>
        </w:rPr>
        <w:t>ان آنها بعض</w:t>
      </w:r>
      <w:r w:rsidR="00C97A77" w:rsidRPr="00C97A77">
        <w:rPr>
          <w:rStyle w:val="Char2"/>
          <w:rFonts w:hint="cs"/>
          <w:rtl/>
        </w:rPr>
        <w:t>ی</w:t>
      </w:r>
      <w:r w:rsidRPr="00C97A77">
        <w:rPr>
          <w:rStyle w:val="Char2"/>
          <w:rFonts w:hint="cs"/>
          <w:rtl/>
        </w:rPr>
        <w:t xml:space="preserve"> در امتداد م</w:t>
      </w:r>
      <w:r w:rsidR="006808D5" w:rsidRPr="006808D5">
        <w:rPr>
          <w:rStyle w:val="Char2"/>
          <w:rFonts w:hint="cs"/>
          <w:rtl/>
        </w:rPr>
        <w:t>ک</w:t>
      </w:r>
      <w:r w:rsidRPr="00C97A77">
        <w:rPr>
          <w:rStyle w:val="Char2"/>
          <w:rFonts w:hint="cs"/>
          <w:rtl/>
        </w:rPr>
        <w:t>ان و بعض</w:t>
      </w:r>
      <w:r w:rsidR="00C97A77" w:rsidRPr="00C97A77">
        <w:rPr>
          <w:rStyle w:val="Char2"/>
          <w:rFonts w:hint="cs"/>
          <w:rtl/>
        </w:rPr>
        <w:t>ی</w:t>
      </w:r>
      <w:r w:rsidRPr="00C97A77">
        <w:rPr>
          <w:rStyle w:val="Char2"/>
          <w:rFonts w:hint="cs"/>
          <w:rtl/>
        </w:rPr>
        <w:t xml:space="preserve"> در امتداد زمان است.</w:t>
      </w:r>
    </w:p>
    <w:p w:rsidR="004E7D7C" w:rsidRPr="009142A3" w:rsidRDefault="004E7D7C" w:rsidP="009142A3">
      <w:pPr>
        <w:pStyle w:val="a1"/>
        <w:rPr>
          <w:rtl/>
        </w:rPr>
      </w:pPr>
      <w:bookmarkStart w:id="234" w:name="_Toc237013343"/>
      <w:bookmarkStart w:id="235" w:name="_Toc237013496"/>
      <w:bookmarkStart w:id="236" w:name="_Toc281676990"/>
      <w:bookmarkStart w:id="237" w:name="_Toc444772758"/>
      <w:r w:rsidRPr="009142A3">
        <w:rPr>
          <w:rFonts w:hint="cs"/>
          <w:rtl/>
        </w:rPr>
        <w:t>گناهان</w:t>
      </w:r>
      <w:r w:rsidR="00F86AC4" w:rsidRPr="009142A3">
        <w:rPr>
          <w:rFonts w:hint="cs"/>
          <w:rtl/>
        </w:rPr>
        <w:t>ی</w:t>
      </w:r>
      <w:r w:rsidRPr="009142A3">
        <w:rPr>
          <w:rFonts w:hint="cs"/>
          <w:rtl/>
        </w:rPr>
        <w:t xml:space="preserve"> </w:t>
      </w:r>
      <w:r w:rsidR="008168DF">
        <w:rPr>
          <w:rFonts w:hint="cs"/>
          <w:rtl/>
        </w:rPr>
        <w:t>ک</w:t>
      </w:r>
      <w:r w:rsidRPr="009142A3">
        <w:rPr>
          <w:rFonts w:hint="cs"/>
          <w:rtl/>
        </w:rPr>
        <w:t>ه در امتداد م</w:t>
      </w:r>
      <w:r w:rsidR="008168DF">
        <w:rPr>
          <w:rFonts w:hint="cs"/>
          <w:rtl/>
        </w:rPr>
        <w:t>ک</w:t>
      </w:r>
      <w:r w:rsidRPr="009142A3">
        <w:rPr>
          <w:rFonts w:hint="cs"/>
          <w:rtl/>
        </w:rPr>
        <w:t>ان تأث</w:t>
      </w:r>
      <w:r w:rsidR="008168DF">
        <w:rPr>
          <w:rFonts w:hint="cs"/>
          <w:rtl/>
        </w:rPr>
        <w:t>ی</w:t>
      </w:r>
      <w:r w:rsidRPr="009142A3">
        <w:rPr>
          <w:rFonts w:hint="cs"/>
          <w:rtl/>
        </w:rPr>
        <w:t>ر دارند</w:t>
      </w:r>
      <w:bookmarkEnd w:id="234"/>
      <w:bookmarkEnd w:id="235"/>
      <w:bookmarkEnd w:id="236"/>
      <w:bookmarkEnd w:id="237"/>
    </w:p>
    <w:p w:rsidR="004E7D7C" w:rsidRPr="00663589" w:rsidRDefault="00427201" w:rsidP="004E7D7C">
      <w:pPr>
        <w:bidi/>
        <w:ind w:firstLine="284"/>
        <w:jc w:val="both"/>
        <w:rPr>
          <w:rStyle w:val="Char2"/>
          <w:spacing w:val="-2"/>
          <w:rtl/>
        </w:rPr>
      </w:pPr>
      <w:r w:rsidRPr="00663589">
        <w:rPr>
          <w:rStyle w:val="Char2"/>
          <w:rFonts w:hint="cs"/>
          <w:spacing w:val="-2"/>
          <w:rtl/>
        </w:rPr>
        <w:t>بخار</w:t>
      </w:r>
      <w:r w:rsidR="00C97A77" w:rsidRPr="00663589">
        <w:rPr>
          <w:rStyle w:val="Char2"/>
          <w:rFonts w:hint="cs"/>
          <w:spacing w:val="-2"/>
          <w:rtl/>
        </w:rPr>
        <w:t>ی</w:t>
      </w:r>
      <w:r w:rsidRPr="00663589">
        <w:rPr>
          <w:rStyle w:val="Char2"/>
          <w:rFonts w:hint="cs"/>
          <w:spacing w:val="-2"/>
          <w:rtl/>
        </w:rPr>
        <w:t xml:space="preserve"> در حد</w:t>
      </w:r>
      <w:r w:rsidR="00C97A77" w:rsidRPr="00663589">
        <w:rPr>
          <w:rStyle w:val="Char2"/>
          <w:rFonts w:hint="cs"/>
          <w:spacing w:val="-2"/>
          <w:rtl/>
        </w:rPr>
        <w:t>ی</w:t>
      </w:r>
      <w:r w:rsidRPr="00663589">
        <w:rPr>
          <w:rStyle w:val="Char2"/>
          <w:rFonts w:hint="cs"/>
          <w:spacing w:val="-2"/>
          <w:rtl/>
        </w:rPr>
        <w:t>ث طولان</w:t>
      </w:r>
      <w:r w:rsidR="00C97A77" w:rsidRPr="00663589">
        <w:rPr>
          <w:rStyle w:val="Char2"/>
          <w:rFonts w:hint="cs"/>
          <w:spacing w:val="-2"/>
          <w:rtl/>
        </w:rPr>
        <w:t>ی</w:t>
      </w:r>
      <w:r w:rsidRPr="00663589">
        <w:rPr>
          <w:rStyle w:val="Char2"/>
          <w:rFonts w:hint="cs"/>
          <w:spacing w:val="-2"/>
          <w:rtl/>
        </w:rPr>
        <w:t xml:space="preserve"> سمره</w:t>
      </w:r>
      <w:r w:rsidR="00663589" w:rsidRPr="00663589">
        <w:rPr>
          <w:rStyle w:val="Char2"/>
          <w:rFonts w:hint="cs"/>
          <w:spacing w:val="-2"/>
          <w:rtl/>
        </w:rPr>
        <w:t xml:space="preserve"> </w:t>
      </w:r>
      <w:r w:rsidRPr="00663589">
        <w:rPr>
          <w:rStyle w:val="Char2"/>
          <w:rFonts w:hint="cs"/>
          <w:spacing w:val="-2"/>
          <w:rtl/>
        </w:rPr>
        <w:t>‌بن جندب</w:t>
      </w:r>
      <w:r w:rsidR="00497A14" w:rsidRPr="00663589">
        <w:rPr>
          <w:rStyle w:val="Char2"/>
          <w:rFonts w:cs="CTraditional Arabic" w:hint="cs"/>
          <w:spacing w:val="-2"/>
          <w:rtl/>
        </w:rPr>
        <w:t xml:space="preserve"> س</w:t>
      </w:r>
      <w:r w:rsidRPr="00663589">
        <w:rPr>
          <w:rStyle w:val="Char2"/>
          <w:rFonts w:hint="cs"/>
          <w:spacing w:val="-2"/>
          <w:rtl/>
        </w:rPr>
        <w:t xml:space="preserve"> روا</w:t>
      </w:r>
      <w:r w:rsidR="00C97A77" w:rsidRPr="00663589">
        <w:rPr>
          <w:rStyle w:val="Char2"/>
          <w:rFonts w:hint="cs"/>
          <w:spacing w:val="-2"/>
          <w:rtl/>
        </w:rPr>
        <w:t>ی</w:t>
      </w:r>
      <w:r w:rsidRPr="00663589">
        <w:rPr>
          <w:rStyle w:val="Char2"/>
          <w:rFonts w:hint="cs"/>
          <w:spacing w:val="-2"/>
          <w:rtl/>
        </w:rPr>
        <w:t>ت م</w:t>
      </w:r>
      <w:r w:rsidR="00C97A77" w:rsidRPr="00663589">
        <w:rPr>
          <w:rStyle w:val="Char2"/>
          <w:rFonts w:hint="cs"/>
          <w:spacing w:val="-2"/>
          <w:rtl/>
        </w:rPr>
        <w:t>ی</w:t>
      </w:r>
      <w:r w:rsidRPr="00663589">
        <w:rPr>
          <w:rStyle w:val="Char2"/>
          <w:rFonts w:hint="cs"/>
          <w:spacing w:val="-2"/>
          <w:rtl/>
        </w:rPr>
        <w:t>‌</w:t>
      </w:r>
      <w:r w:rsidR="006808D5" w:rsidRPr="00663589">
        <w:rPr>
          <w:rStyle w:val="Char2"/>
          <w:rFonts w:hint="cs"/>
          <w:spacing w:val="-2"/>
          <w:rtl/>
        </w:rPr>
        <w:t>ک</w:t>
      </w:r>
      <w:r w:rsidRPr="00663589">
        <w:rPr>
          <w:rStyle w:val="Char2"/>
          <w:rFonts w:hint="cs"/>
          <w:spacing w:val="-2"/>
          <w:rtl/>
        </w:rPr>
        <w:t xml:space="preserve">ند </w:t>
      </w:r>
      <w:r w:rsidR="006808D5" w:rsidRPr="00663589">
        <w:rPr>
          <w:rStyle w:val="Char2"/>
          <w:rFonts w:hint="cs"/>
          <w:spacing w:val="-2"/>
          <w:rtl/>
        </w:rPr>
        <w:t>ک</w:t>
      </w:r>
      <w:r w:rsidRPr="00663589">
        <w:rPr>
          <w:rStyle w:val="Char2"/>
          <w:rFonts w:hint="cs"/>
          <w:spacing w:val="-2"/>
          <w:rtl/>
        </w:rPr>
        <w:t>ه پ</w:t>
      </w:r>
      <w:r w:rsidR="00C97A77" w:rsidRPr="00663589">
        <w:rPr>
          <w:rStyle w:val="Char2"/>
          <w:rFonts w:hint="cs"/>
          <w:spacing w:val="-2"/>
          <w:rtl/>
        </w:rPr>
        <w:t>ی</w:t>
      </w:r>
      <w:r w:rsidRPr="00663589">
        <w:rPr>
          <w:rStyle w:val="Char2"/>
          <w:rFonts w:hint="cs"/>
          <w:spacing w:val="-2"/>
          <w:rtl/>
        </w:rPr>
        <w:t>امبر</w:t>
      </w:r>
      <w:r w:rsidR="00042BFC" w:rsidRPr="00663589">
        <w:rPr>
          <w:rStyle w:val="Char2"/>
          <w:rFonts w:cs="CTraditional Arabic" w:hint="cs"/>
          <w:spacing w:val="-2"/>
          <w:rtl/>
        </w:rPr>
        <w:t xml:space="preserve"> ج</w:t>
      </w:r>
      <w:r w:rsidR="0091065E" w:rsidRPr="00663589">
        <w:rPr>
          <w:rStyle w:val="Char2"/>
          <w:rFonts w:cs="CTraditional Arabic" w:hint="cs"/>
          <w:spacing w:val="-2"/>
          <w:rtl/>
        </w:rPr>
        <w:t xml:space="preserve"> </w:t>
      </w:r>
      <w:r w:rsidRPr="00663589">
        <w:rPr>
          <w:rStyle w:val="Char2"/>
          <w:rFonts w:hint="cs"/>
          <w:spacing w:val="-2"/>
          <w:rtl/>
        </w:rPr>
        <w:t>در خواب د</w:t>
      </w:r>
      <w:r w:rsidR="00C97A77" w:rsidRPr="00663589">
        <w:rPr>
          <w:rStyle w:val="Char2"/>
          <w:rFonts w:hint="cs"/>
          <w:spacing w:val="-2"/>
          <w:rtl/>
        </w:rPr>
        <w:t>ی</w:t>
      </w:r>
      <w:r w:rsidRPr="00663589">
        <w:rPr>
          <w:rStyle w:val="Char2"/>
          <w:rFonts w:hint="cs"/>
          <w:spacing w:val="-2"/>
          <w:rtl/>
        </w:rPr>
        <w:t xml:space="preserve">د </w:t>
      </w:r>
      <w:r w:rsidR="006808D5" w:rsidRPr="00663589">
        <w:rPr>
          <w:rStyle w:val="Char2"/>
          <w:rFonts w:hint="cs"/>
          <w:spacing w:val="-2"/>
          <w:rtl/>
        </w:rPr>
        <w:t>ک</w:t>
      </w:r>
      <w:r w:rsidRPr="00663589">
        <w:rPr>
          <w:rStyle w:val="Char2"/>
          <w:rFonts w:hint="cs"/>
          <w:spacing w:val="-2"/>
          <w:rtl/>
        </w:rPr>
        <w:t>ه گناه</w:t>
      </w:r>
      <w:r w:rsidR="006808D5" w:rsidRPr="00663589">
        <w:rPr>
          <w:rStyle w:val="Char2"/>
          <w:rFonts w:hint="cs"/>
          <w:spacing w:val="-2"/>
          <w:rtl/>
        </w:rPr>
        <w:t>ک</w:t>
      </w:r>
      <w:r w:rsidRPr="00663589">
        <w:rPr>
          <w:rStyle w:val="Char2"/>
          <w:rFonts w:hint="cs"/>
          <w:spacing w:val="-2"/>
          <w:rtl/>
        </w:rPr>
        <w:t>اران را در ق</w:t>
      </w:r>
      <w:r w:rsidR="00C97A77" w:rsidRPr="00663589">
        <w:rPr>
          <w:rStyle w:val="Char2"/>
          <w:rFonts w:hint="cs"/>
          <w:spacing w:val="-2"/>
          <w:rtl/>
        </w:rPr>
        <w:t>ی</w:t>
      </w:r>
      <w:r w:rsidRPr="00663589">
        <w:rPr>
          <w:rStyle w:val="Char2"/>
          <w:rFonts w:hint="cs"/>
          <w:spacing w:val="-2"/>
          <w:rtl/>
        </w:rPr>
        <w:t>امت چگونه و به چه وضع</w:t>
      </w:r>
      <w:r w:rsidR="00C97A77" w:rsidRPr="00663589">
        <w:rPr>
          <w:rStyle w:val="Char2"/>
          <w:rFonts w:hint="cs"/>
          <w:spacing w:val="-2"/>
          <w:rtl/>
        </w:rPr>
        <w:t>ی</w:t>
      </w:r>
      <w:r w:rsidRPr="00663589">
        <w:rPr>
          <w:rStyle w:val="Char2"/>
          <w:rFonts w:hint="cs"/>
          <w:spacing w:val="-2"/>
          <w:rtl/>
        </w:rPr>
        <w:t>ت</w:t>
      </w:r>
      <w:r w:rsidR="00C97A77" w:rsidRPr="00663589">
        <w:rPr>
          <w:rStyle w:val="Char2"/>
          <w:rFonts w:hint="cs"/>
          <w:spacing w:val="-2"/>
          <w:rtl/>
        </w:rPr>
        <w:t>ی</w:t>
      </w:r>
      <w:r w:rsidRPr="00663589">
        <w:rPr>
          <w:rStyle w:val="Char2"/>
          <w:rFonts w:hint="cs"/>
          <w:spacing w:val="-2"/>
          <w:rtl/>
        </w:rPr>
        <w:t xml:space="preserve"> مجازات و عذاب م</w:t>
      </w:r>
      <w:r w:rsidR="00C97A77" w:rsidRPr="00663589">
        <w:rPr>
          <w:rStyle w:val="Char2"/>
          <w:rFonts w:hint="cs"/>
          <w:spacing w:val="-2"/>
          <w:rtl/>
        </w:rPr>
        <w:t>ی</w:t>
      </w:r>
      <w:r w:rsidRPr="00663589">
        <w:rPr>
          <w:rStyle w:val="Char2"/>
          <w:rFonts w:hint="cs"/>
          <w:spacing w:val="-2"/>
          <w:rtl/>
        </w:rPr>
        <w:t>‌دهند.</w:t>
      </w:r>
    </w:p>
    <w:p w:rsidR="00427201" w:rsidRPr="00C97A77" w:rsidRDefault="00427201" w:rsidP="00114212">
      <w:pPr>
        <w:bidi/>
        <w:ind w:firstLine="284"/>
        <w:jc w:val="both"/>
        <w:rPr>
          <w:rStyle w:val="Char2"/>
          <w:rtl/>
        </w:rPr>
      </w:pPr>
      <w:r w:rsidRPr="00C97A77">
        <w:rPr>
          <w:rStyle w:val="Char2"/>
          <w:rFonts w:hint="cs"/>
          <w:rtl/>
        </w:rPr>
        <w:t>حضرت</w:t>
      </w:r>
      <w:r w:rsidR="00042BFC" w:rsidRPr="00042BFC">
        <w:rPr>
          <w:rFonts w:cs="CTraditional Arabic" w:hint="cs"/>
          <w:sz w:val="28"/>
          <w:szCs w:val="28"/>
          <w:rtl/>
          <w:lang w:bidi="fa-IR"/>
        </w:rPr>
        <w:t xml:space="preserve"> ج</w:t>
      </w:r>
      <w:r w:rsidR="00663589">
        <w:rPr>
          <w:rStyle w:val="Char2"/>
          <w:rFonts w:hint="cs"/>
          <w:rtl/>
        </w:rPr>
        <w:t xml:space="preserve"> </w:t>
      </w:r>
      <w:r w:rsidRPr="00C97A77">
        <w:rPr>
          <w:rStyle w:val="Char2"/>
          <w:rFonts w:hint="cs"/>
          <w:rtl/>
        </w:rPr>
        <w:t>صبح ا</w:t>
      </w:r>
      <w:r w:rsidR="00C97A77" w:rsidRPr="00C97A77">
        <w:rPr>
          <w:rStyle w:val="Char2"/>
          <w:rFonts w:hint="cs"/>
          <w:rtl/>
        </w:rPr>
        <w:t>ی</w:t>
      </w:r>
      <w:r w:rsidRPr="00C97A77">
        <w:rPr>
          <w:rStyle w:val="Char2"/>
          <w:rFonts w:hint="cs"/>
          <w:rtl/>
        </w:rPr>
        <w:t>ن خواب را برا</w:t>
      </w:r>
      <w:r w:rsidR="00C97A77" w:rsidRPr="00C97A77">
        <w:rPr>
          <w:rStyle w:val="Char2"/>
          <w:rFonts w:hint="cs"/>
          <w:rtl/>
        </w:rPr>
        <w:t>ی</w:t>
      </w:r>
      <w:r w:rsidRPr="00C97A77">
        <w:rPr>
          <w:rStyle w:val="Char2"/>
          <w:rFonts w:hint="cs"/>
          <w:rtl/>
        </w:rPr>
        <w:t xml:space="preserve"> اصحاب ب</w:t>
      </w:r>
      <w:r w:rsidR="00C97A77" w:rsidRPr="00C97A77">
        <w:rPr>
          <w:rStyle w:val="Char2"/>
          <w:rFonts w:hint="cs"/>
          <w:rtl/>
        </w:rPr>
        <w:t>ی</w:t>
      </w:r>
      <w:r w:rsidRPr="00C97A77">
        <w:rPr>
          <w:rStyle w:val="Char2"/>
          <w:rFonts w:hint="cs"/>
          <w:rtl/>
        </w:rPr>
        <w:t>ان فرمودند و</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معلوم است خواب پ</w:t>
      </w:r>
      <w:r w:rsidR="00C97A77" w:rsidRPr="00C97A77">
        <w:rPr>
          <w:rStyle w:val="Char2"/>
          <w:rFonts w:hint="cs"/>
          <w:rtl/>
        </w:rPr>
        <w:t>ی</w:t>
      </w:r>
      <w:r w:rsidRPr="00C97A77">
        <w:rPr>
          <w:rStyle w:val="Char2"/>
          <w:rFonts w:hint="cs"/>
          <w:rtl/>
        </w:rPr>
        <w:t>امبران واقع</w:t>
      </w:r>
      <w:r w:rsidR="00C97A77" w:rsidRPr="00C97A77">
        <w:rPr>
          <w:rStyle w:val="Char2"/>
          <w:rFonts w:hint="cs"/>
          <w:rtl/>
        </w:rPr>
        <w:t>ی</w:t>
      </w:r>
      <w:r w:rsidRPr="00C97A77">
        <w:rPr>
          <w:rStyle w:val="Char2"/>
          <w:rFonts w:hint="cs"/>
          <w:rtl/>
        </w:rPr>
        <w:t xml:space="preserve"> و وح</w:t>
      </w:r>
      <w:r w:rsidR="00C97A77" w:rsidRPr="00C97A77">
        <w:rPr>
          <w:rStyle w:val="Char2"/>
          <w:rFonts w:hint="cs"/>
          <w:rtl/>
        </w:rPr>
        <w:t>ی</w:t>
      </w:r>
      <w:r w:rsidRPr="00C97A77">
        <w:rPr>
          <w:rStyle w:val="Char2"/>
          <w:rFonts w:hint="cs"/>
          <w:rtl/>
        </w:rPr>
        <w:t xml:space="preserve"> از جانب خداوند است.</w:t>
      </w:r>
    </w:p>
    <w:p w:rsidR="00427201" w:rsidRPr="00C97A77" w:rsidRDefault="00B551F1" w:rsidP="00114212">
      <w:pPr>
        <w:bidi/>
        <w:ind w:firstLine="284"/>
        <w:jc w:val="both"/>
        <w:rPr>
          <w:rStyle w:val="Char2"/>
          <w:rtl/>
        </w:rPr>
      </w:pPr>
      <w:r w:rsidRPr="00C97A77">
        <w:rPr>
          <w:rStyle w:val="Char2"/>
          <w:rFonts w:hint="cs"/>
          <w:rtl/>
        </w:rPr>
        <w:t>حضرت</w:t>
      </w:r>
      <w:r w:rsidR="00042BFC" w:rsidRPr="00042BFC">
        <w:rPr>
          <w:rFonts w:cs="CTraditional Arabic" w:hint="cs"/>
          <w:sz w:val="28"/>
          <w:szCs w:val="28"/>
          <w:rtl/>
          <w:lang w:bidi="fa-IR"/>
        </w:rPr>
        <w:t xml:space="preserve"> ج</w:t>
      </w:r>
      <w:r w:rsidR="00663589">
        <w:rPr>
          <w:rStyle w:val="Char2"/>
          <w:rFonts w:hint="cs"/>
          <w:rtl/>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 در خواب د</w:t>
      </w:r>
      <w:r w:rsidR="00C97A77" w:rsidRPr="00C97A77">
        <w:rPr>
          <w:rStyle w:val="Char2"/>
          <w:rFonts w:hint="cs"/>
          <w:rtl/>
        </w:rPr>
        <w:t>ی</w:t>
      </w:r>
      <w:r w:rsidRPr="00C97A77">
        <w:rPr>
          <w:rStyle w:val="Char2"/>
          <w:rFonts w:hint="cs"/>
          <w:rtl/>
        </w:rPr>
        <w:t xml:space="preserve">دم </w:t>
      </w:r>
      <w:r w:rsidR="006808D5" w:rsidRPr="006808D5">
        <w:rPr>
          <w:rStyle w:val="Char2"/>
          <w:rFonts w:hint="cs"/>
          <w:rtl/>
        </w:rPr>
        <w:t>ک</w:t>
      </w:r>
      <w:r w:rsidRPr="00C97A77">
        <w:rPr>
          <w:rStyle w:val="Char2"/>
          <w:rFonts w:hint="cs"/>
          <w:rtl/>
        </w:rPr>
        <w:t>ه دو فرشته نزد من آمدند و به من گفتند: برو، برو، و رفت</w:t>
      </w:r>
      <w:r w:rsidR="00C97A77" w:rsidRPr="00C97A77">
        <w:rPr>
          <w:rStyle w:val="Char2"/>
          <w:rFonts w:hint="cs"/>
          <w:rtl/>
        </w:rPr>
        <w:t>ی</w:t>
      </w:r>
      <w:r w:rsidRPr="00C97A77">
        <w:rPr>
          <w:rStyle w:val="Char2"/>
          <w:rFonts w:hint="cs"/>
          <w:rtl/>
        </w:rPr>
        <w:t>م تا</w:t>
      </w:r>
      <w:r w:rsidR="007A55D7">
        <w:rPr>
          <w:rStyle w:val="Char2"/>
          <w:rFonts w:hint="cs"/>
          <w:rtl/>
        </w:rPr>
        <w:t xml:space="preserve"> این‌که </w:t>
      </w:r>
      <w:r w:rsidRPr="00C97A77">
        <w:rPr>
          <w:rStyle w:val="Char2"/>
          <w:rFonts w:hint="cs"/>
          <w:rtl/>
        </w:rPr>
        <w:t>بر سر مرد</w:t>
      </w:r>
      <w:r w:rsidR="00C97A77" w:rsidRPr="00C97A77">
        <w:rPr>
          <w:rStyle w:val="Char2"/>
          <w:rFonts w:hint="cs"/>
          <w:rtl/>
        </w:rPr>
        <w:t>ی</w:t>
      </w:r>
      <w:r w:rsidRPr="00C97A77">
        <w:rPr>
          <w:rStyle w:val="Char2"/>
          <w:rFonts w:hint="cs"/>
          <w:rtl/>
        </w:rPr>
        <w:t xml:space="preserve"> وارد شد</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بر پشتش افتاده و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با اره‌</w:t>
      </w:r>
      <w:r w:rsidR="00C97A77" w:rsidRPr="00C97A77">
        <w:rPr>
          <w:rStyle w:val="Char2"/>
          <w:rFonts w:hint="cs"/>
          <w:rtl/>
        </w:rPr>
        <w:t>ی</w:t>
      </w:r>
      <w:r w:rsidRPr="00C97A77">
        <w:rPr>
          <w:rStyle w:val="Char2"/>
          <w:rFonts w:hint="cs"/>
          <w:rtl/>
        </w:rPr>
        <w:t xml:space="preserve"> آهن</w:t>
      </w:r>
      <w:r w:rsidR="00C97A77" w:rsidRPr="00C97A77">
        <w:rPr>
          <w:rStyle w:val="Char2"/>
          <w:rFonts w:hint="cs"/>
          <w:rtl/>
        </w:rPr>
        <w:t>ی</w:t>
      </w:r>
      <w:r w:rsidRPr="00C97A77">
        <w:rPr>
          <w:rStyle w:val="Char2"/>
          <w:rFonts w:hint="cs"/>
          <w:rtl/>
        </w:rPr>
        <w:t>ن بالا</w:t>
      </w:r>
      <w:r w:rsidR="00C97A77" w:rsidRPr="00C97A77">
        <w:rPr>
          <w:rStyle w:val="Char2"/>
          <w:rFonts w:hint="cs"/>
          <w:rtl/>
        </w:rPr>
        <w:t>ی</w:t>
      </w:r>
      <w:r w:rsidRPr="00C97A77">
        <w:rPr>
          <w:rStyle w:val="Char2"/>
          <w:rFonts w:hint="cs"/>
          <w:rtl/>
        </w:rPr>
        <w:t xml:space="preserve"> سرش ا</w:t>
      </w:r>
      <w:r w:rsidR="00C97A77" w:rsidRPr="00C97A77">
        <w:rPr>
          <w:rStyle w:val="Char2"/>
          <w:rFonts w:hint="cs"/>
          <w:rtl/>
        </w:rPr>
        <w:t>ی</w:t>
      </w:r>
      <w:r w:rsidRPr="00C97A77">
        <w:rPr>
          <w:rStyle w:val="Char2"/>
          <w:rFonts w:hint="cs"/>
          <w:rtl/>
        </w:rPr>
        <w:t>ستاده بود. ناگهان د</w:t>
      </w:r>
      <w:r w:rsidR="00C97A77" w:rsidRPr="00C97A77">
        <w:rPr>
          <w:rStyle w:val="Char2"/>
          <w:rFonts w:hint="cs"/>
          <w:rtl/>
        </w:rPr>
        <w:t>ی</w:t>
      </w:r>
      <w:r w:rsidRPr="00C97A77">
        <w:rPr>
          <w:rStyle w:val="Char2"/>
          <w:rFonts w:hint="cs"/>
          <w:rtl/>
        </w:rPr>
        <w:t xml:space="preserve">دم </w:t>
      </w:r>
      <w:r w:rsidR="006808D5" w:rsidRPr="006808D5">
        <w:rPr>
          <w:rStyle w:val="Char2"/>
          <w:rFonts w:hint="cs"/>
          <w:rtl/>
        </w:rPr>
        <w:t>ک</w:t>
      </w:r>
      <w:r w:rsidRPr="00C97A77">
        <w:rPr>
          <w:rStyle w:val="Char2"/>
          <w:rFonts w:hint="cs"/>
          <w:rtl/>
        </w:rPr>
        <w:t xml:space="preserve">ه مرد اره به دست به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دو طرف مرد افتاده متوجه شده و </w:t>
      </w:r>
      <w:r w:rsidR="006808D5" w:rsidRPr="006808D5">
        <w:rPr>
          <w:rStyle w:val="Char2"/>
          <w:rFonts w:hint="cs"/>
          <w:rtl/>
        </w:rPr>
        <w:t>ک</w:t>
      </w:r>
      <w:r w:rsidRPr="00C97A77">
        <w:rPr>
          <w:rStyle w:val="Char2"/>
          <w:rFonts w:hint="cs"/>
          <w:rtl/>
        </w:rPr>
        <w:t>ناره‌</w:t>
      </w:r>
      <w:r w:rsidR="00C97A77" w:rsidRPr="00C97A77">
        <w:rPr>
          <w:rStyle w:val="Char2"/>
          <w:rFonts w:hint="cs"/>
          <w:rtl/>
        </w:rPr>
        <w:t>ی</w:t>
      </w:r>
      <w:r w:rsidRPr="00C97A77">
        <w:rPr>
          <w:rStyle w:val="Char2"/>
          <w:rFonts w:hint="cs"/>
          <w:rtl/>
        </w:rPr>
        <w:t xml:space="preserve"> دهان وب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و چشمش را تا پشت‌سر چا</w:t>
      </w:r>
      <w:r w:rsidR="006808D5" w:rsidRPr="006808D5">
        <w:rPr>
          <w:rStyle w:val="Char2"/>
          <w:rFonts w:hint="cs"/>
          <w:rtl/>
        </w:rPr>
        <w:t>ک</w:t>
      </w:r>
      <w:r w:rsidRPr="00C97A77">
        <w:rPr>
          <w:rStyle w:val="Char2"/>
          <w:rFonts w:hint="cs"/>
          <w:rtl/>
        </w:rPr>
        <w:t xml:space="preserve"> داد و قطع </w:t>
      </w:r>
      <w:r w:rsidR="006808D5" w:rsidRPr="006808D5">
        <w:rPr>
          <w:rStyle w:val="Char2"/>
          <w:rFonts w:hint="cs"/>
          <w:rtl/>
        </w:rPr>
        <w:t>ک</w:t>
      </w:r>
      <w:r w:rsidRPr="00C97A77">
        <w:rPr>
          <w:rStyle w:val="Char2"/>
          <w:rFonts w:hint="cs"/>
          <w:rtl/>
        </w:rPr>
        <w:t>رد و به جانب د</w:t>
      </w:r>
      <w:r w:rsidR="00C97A77" w:rsidRPr="00C97A77">
        <w:rPr>
          <w:rStyle w:val="Char2"/>
          <w:rFonts w:hint="cs"/>
          <w:rtl/>
        </w:rPr>
        <w:t>ی</w:t>
      </w:r>
      <w:r w:rsidRPr="00C97A77">
        <w:rPr>
          <w:rStyle w:val="Char2"/>
          <w:rFonts w:hint="cs"/>
          <w:rtl/>
        </w:rPr>
        <w:t>گر رو</w:t>
      </w:r>
      <w:r w:rsidR="00C97A77" w:rsidRPr="00C97A77">
        <w:rPr>
          <w:rStyle w:val="Char2"/>
          <w:rFonts w:hint="cs"/>
          <w:rtl/>
        </w:rPr>
        <w:t>ی</w:t>
      </w:r>
      <w:r w:rsidRPr="00C97A77">
        <w:rPr>
          <w:rStyle w:val="Char2"/>
          <w:rFonts w:hint="cs"/>
          <w:rtl/>
        </w:rPr>
        <w:t xml:space="preserve"> آورده و آنچه را در سمت قبل</w:t>
      </w:r>
      <w:r w:rsidR="00C97A77" w:rsidRPr="00C97A77">
        <w:rPr>
          <w:rStyle w:val="Char2"/>
          <w:rFonts w:hint="cs"/>
          <w:rtl/>
        </w:rPr>
        <w:t>ی</w:t>
      </w:r>
      <w:r w:rsidRPr="00C97A77">
        <w:rPr>
          <w:rStyle w:val="Char2"/>
          <w:rFonts w:hint="cs"/>
          <w:rtl/>
        </w:rPr>
        <w:t xml:space="preserve"> انجام داده بود در آن طرف رخسار او ن</w:t>
      </w:r>
      <w:r w:rsidR="00C97A77" w:rsidRPr="00C97A77">
        <w:rPr>
          <w:rStyle w:val="Char2"/>
          <w:rFonts w:hint="cs"/>
          <w:rtl/>
        </w:rPr>
        <w:t>ی</w:t>
      </w:r>
      <w:r w:rsidRPr="00C97A77">
        <w:rPr>
          <w:rStyle w:val="Char2"/>
          <w:rFonts w:hint="cs"/>
          <w:rtl/>
        </w:rPr>
        <w:t>ز انجام داد. و از آن جانب فارغ نم</w:t>
      </w:r>
      <w:r w:rsidR="00C97A77" w:rsidRPr="00C97A77">
        <w:rPr>
          <w:rStyle w:val="Char2"/>
          <w:rFonts w:hint="cs"/>
          <w:rtl/>
        </w:rPr>
        <w:t>ی</w:t>
      </w:r>
      <w:r w:rsidRPr="00C97A77">
        <w:rPr>
          <w:rStyle w:val="Char2"/>
          <w:rFonts w:hint="cs"/>
          <w:rtl/>
        </w:rPr>
        <w:t>‌گشت مگر</w:t>
      </w:r>
      <w:r w:rsidR="007A55D7">
        <w:rPr>
          <w:rStyle w:val="Char2"/>
          <w:rFonts w:hint="cs"/>
          <w:rtl/>
        </w:rPr>
        <w:t xml:space="preserve"> این‌که </w:t>
      </w:r>
      <w:r w:rsidRPr="00C97A77">
        <w:rPr>
          <w:rStyle w:val="Char2"/>
          <w:rFonts w:hint="cs"/>
          <w:rtl/>
        </w:rPr>
        <w:t xml:space="preserve">جانب اول </w:t>
      </w:r>
      <w:r w:rsidR="006808D5" w:rsidRPr="006808D5">
        <w:rPr>
          <w:rStyle w:val="Char2"/>
          <w:rFonts w:hint="cs"/>
          <w:rtl/>
        </w:rPr>
        <w:t>ک</w:t>
      </w:r>
      <w:r w:rsidRPr="00C97A77">
        <w:rPr>
          <w:rStyle w:val="Char2"/>
          <w:rFonts w:hint="cs"/>
          <w:rtl/>
        </w:rPr>
        <w:t>ما</w:t>
      </w:r>
      <w:r w:rsidR="006808D5" w:rsidRPr="006808D5">
        <w:rPr>
          <w:rStyle w:val="Char2"/>
          <w:rFonts w:hint="cs"/>
          <w:rtl/>
        </w:rPr>
        <w:t>ک</w:t>
      </w:r>
      <w:r w:rsidRPr="00C97A77">
        <w:rPr>
          <w:rStyle w:val="Char2"/>
          <w:rFonts w:hint="cs"/>
          <w:rtl/>
        </w:rPr>
        <w:t>ان به حال اولش برم</w:t>
      </w:r>
      <w:r w:rsidR="00C97A77" w:rsidRPr="00C97A77">
        <w:rPr>
          <w:rStyle w:val="Char2"/>
          <w:rFonts w:hint="cs"/>
          <w:rtl/>
        </w:rPr>
        <w:t>ی</w:t>
      </w:r>
      <w:r w:rsidRPr="00C97A77">
        <w:rPr>
          <w:rStyle w:val="Char2"/>
          <w:rFonts w:hint="cs"/>
          <w:rtl/>
        </w:rPr>
        <w:t>‌گشت. سپس به آن بازگشته و آنچه را در مرتبه قبل انجام داده بود ت</w:t>
      </w:r>
      <w:r w:rsidR="006808D5" w:rsidRPr="006808D5">
        <w:rPr>
          <w:rStyle w:val="Char2"/>
          <w:rFonts w:hint="cs"/>
          <w:rtl/>
        </w:rPr>
        <w:t>ک</w:t>
      </w:r>
      <w:r w:rsidRPr="00C97A77">
        <w:rPr>
          <w:rStyle w:val="Char2"/>
          <w:rFonts w:hint="cs"/>
          <w:rtl/>
        </w:rPr>
        <w:t>رار م</w:t>
      </w:r>
      <w:r w:rsidR="00C97A77" w:rsidRPr="00C97A77">
        <w:rPr>
          <w:rStyle w:val="Char2"/>
          <w:rFonts w:hint="cs"/>
          <w:rtl/>
        </w:rPr>
        <w:t>ی</w:t>
      </w:r>
      <w:r w:rsidRPr="00C97A77">
        <w:rPr>
          <w:rStyle w:val="Char2"/>
          <w:rFonts w:hint="cs"/>
          <w:rtl/>
        </w:rPr>
        <w:t>‌نمود...».</w:t>
      </w:r>
    </w:p>
    <w:p w:rsidR="00B551F1" w:rsidRPr="00C97A77" w:rsidRDefault="00B551F1" w:rsidP="00F86AC4">
      <w:pPr>
        <w:widowControl w:val="0"/>
        <w:bidi/>
        <w:ind w:firstLine="284"/>
        <w:jc w:val="both"/>
        <w:rPr>
          <w:rStyle w:val="Char2"/>
          <w:rtl/>
        </w:rPr>
      </w:pPr>
      <w:r w:rsidRPr="00C97A77">
        <w:rPr>
          <w:rStyle w:val="Char2"/>
          <w:rFonts w:hint="cs"/>
          <w:rtl/>
        </w:rPr>
        <w:t>حضرت</w:t>
      </w:r>
      <w:r w:rsidR="00042BFC" w:rsidRPr="00042BFC">
        <w:rPr>
          <w:rFonts w:cs="CTraditional Arabic" w:hint="cs"/>
          <w:sz w:val="28"/>
          <w:szCs w:val="28"/>
          <w:rtl/>
          <w:lang w:bidi="fa-IR"/>
        </w:rPr>
        <w:t xml:space="preserve"> ج</w:t>
      </w:r>
      <w:r w:rsidR="00663589">
        <w:rPr>
          <w:rStyle w:val="Char2"/>
          <w:rFonts w:hint="cs"/>
          <w:rtl/>
        </w:rPr>
        <w:t xml:space="preserve"> </w:t>
      </w:r>
      <w:r w:rsidRPr="00C97A77">
        <w:rPr>
          <w:rStyle w:val="Char2"/>
          <w:rFonts w:hint="cs"/>
          <w:rtl/>
        </w:rPr>
        <w:t>پس از مشاهده‌</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ن واقعه از آن دو فرشته م</w:t>
      </w:r>
      <w:r w:rsidR="00C97A77" w:rsidRPr="00C97A77">
        <w:rPr>
          <w:rStyle w:val="Char2"/>
          <w:rFonts w:hint="cs"/>
          <w:rtl/>
        </w:rPr>
        <w:t>ی</w:t>
      </w:r>
      <w:r w:rsidRPr="00C97A77">
        <w:rPr>
          <w:rStyle w:val="Char2"/>
          <w:rFonts w:hint="cs"/>
          <w:rtl/>
        </w:rPr>
        <w:t xml:space="preserve">‌پرسد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ن قض</w:t>
      </w:r>
      <w:r w:rsidR="00C97A77" w:rsidRPr="00C97A77">
        <w:rPr>
          <w:rStyle w:val="Char2"/>
          <w:rFonts w:hint="cs"/>
          <w:rtl/>
        </w:rPr>
        <w:t>ی</w:t>
      </w:r>
      <w:r w:rsidRPr="00C97A77">
        <w:rPr>
          <w:rStyle w:val="Char2"/>
          <w:rFonts w:hint="cs"/>
          <w:rtl/>
        </w:rPr>
        <w:t>ه را برا</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شان توض</w:t>
      </w:r>
      <w:r w:rsidR="00C97A77" w:rsidRPr="00C97A77">
        <w:rPr>
          <w:rStyle w:val="Char2"/>
          <w:rFonts w:hint="cs"/>
          <w:rtl/>
        </w:rPr>
        <w:t>ی</w:t>
      </w:r>
      <w:r w:rsidRPr="00C97A77">
        <w:rPr>
          <w:rStyle w:val="Char2"/>
          <w:rFonts w:hint="cs"/>
          <w:rtl/>
        </w:rPr>
        <w:t>ح دهند. آنان گفتند:</w:t>
      </w:r>
      <w:r w:rsidR="006B6270" w:rsidRPr="00C97A77">
        <w:rPr>
          <w:rStyle w:val="Char2"/>
          <w:rFonts w:hint="cs"/>
          <w:rtl/>
        </w:rPr>
        <w:t xml:space="preserve"> </w:t>
      </w:r>
      <w:r w:rsidR="006B6270" w:rsidRPr="006B6270">
        <w:rPr>
          <w:rStyle w:val="Charc"/>
          <w:rFonts w:hint="cs"/>
          <w:rtl/>
        </w:rPr>
        <w:t>«</w:t>
      </w:r>
      <w:r w:rsidR="00507121" w:rsidRPr="006B6270">
        <w:rPr>
          <w:rStyle w:val="Char8"/>
          <w:rFonts w:hint="cs"/>
          <w:rtl/>
        </w:rPr>
        <w:t>أ</w:t>
      </w:r>
      <w:r w:rsidR="00114212" w:rsidRPr="006B6270">
        <w:rPr>
          <w:rStyle w:val="Char8"/>
          <w:rtl/>
        </w:rPr>
        <w:t xml:space="preserve">ما الرجل الذي </w:t>
      </w:r>
      <w:r w:rsidR="00507121" w:rsidRPr="006B6270">
        <w:rPr>
          <w:rStyle w:val="Char8"/>
          <w:rFonts w:hint="cs"/>
          <w:rtl/>
        </w:rPr>
        <w:t>أ</w:t>
      </w:r>
      <w:r w:rsidR="00114212" w:rsidRPr="006B6270">
        <w:rPr>
          <w:rStyle w:val="Char8"/>
          <w:rtl/>
        </w:rPr>
        <w:t>تيت عليه يشر</w:t>
      </w:r>
      <w:r w:rsidRPr="006B6270">
        <w:rPr>
          <w:rStyle w:val="Char8"/>
          <w:rtl/>
        </w:rPr>
        <w:t xml:space="preserve">شر شدقه </w:t>
      </w:r>
      <w:r w:rsidR="00507121" w:rsidRPr="006B6270">
        <w:rPr>
          <w:rStyle w:val="Char8"/>
          <w:rtl/>
        </w:rPr>
        <w:t>إلى قفاه و</w:t>
      </w:r>
      <w:r w:rsidRPr="006B6270">
        <w:rPr>
          <w:rStyle w:val="Char8"/>
          <w:rtl/>
        </w:rPr>
        <w:t xml:space="preserve">منخره </w:t>
      </w:r>
      <w:r w:rsidR="00507121" w:rsidRPr="006B6270">
        <w:rPr>
          <w:rStyle w:val="Char8"/>
          <w:rtl/>
        </w:rPr>
        <w:t>إلى</w:t>
      </w:r>
      <w:r w:rsidRPr="006B6270">
        <w:rPr>
          <w:rStyle w:val="Char8"/>
          <w:rtl/>
        </w:rPr>
        <w:t xml:space="preserve"> قفاه ف</w:t>
      </w:r>
      <w:r w:rsidR="00507121" w:rsidRPr="006B6270">
        <w:rPr>
          <w:rStyle w:val="Char8"/>
          <w:rFonts w:hint="cs"/>
          <w:rtl/>
        </w:rPr>
        <w:t>إ</w:t>
      </w:r>
      <w:r w:rsidRPr="006B6270">
        <w:rPr>
          <w:rStyle w:val="Char8"/>
          <w:rtl/>
        </w:rPr>
        <w:t>نه الرجل يغدو من بينه فيكذب الكذبه تبلغ الآفاق</w:t>
      </w:r>
      <w:r w:rsidR="006B6270" w:rsidRPr="006B6270">
        <w:rPr>
          <w:rStyle w:val="Charc"/>
          <w:rFonts w:hint="cs"/>
          <w:rtl/>
        </w:rPr>
        <w:t>»</w:t>
      </w:r>
      <w:r w:rsidR="00114212" w:rsidRPr="006B6270">
        <w:rPr>
          <w:rStyle w:val="Char2"/>
          <w:vertAlign w:val="superscript"/>
          <w:rtl/>
        </w:rPr>
        <w:footnoteReference w:id="99"/>
      </w:r>
      <w:r w:rsidR="006B6270" w:rsidRPr="00C97A77">
        <w:rPr>
          <w:rStyle w:val="Char2"/>
          <w:rFonts w:hint="cs"/>
          <w:rtl/>
        </w:rPr>
        <w:t xml:space="preserve">. </w:t>
      </w:r>
      <w:r w:rsidRPr="006B6270">
        <w:rPr>
          <w:rStyle w:val="Charc"/>
          <w:rFonts w:hint="cs"/>
          <w:rtl/>
        </w:rPr>
        <w:t>«</w:t>
      </w:r>
      <w:r w:rsidRPr="006B6270">
        <w:rPr>
          <w:rStyle w:val="Char7"/>
          <w:rFonts w:hint="cs"/>
          <w:rtl/>
        </w:rPr>
        <w:t>و اما مرد</w:t>
      </w:r>
      <w:r w:rsidR="006B6270">
        <w:rPr>
          <w:rStyle w:val="Char7"/>
          <w:rFonts w:hint="cs"/>
          <w:rtl/>
        </w:rPr>
        <w:t>ی</w:t>
      </w:r>
      <w:r w:rsidRPr="006B6270">
        <w:rPr>
          <w:rStyle w:val="Char7"/>
          <w:rFonts w:hint="cs"/>
          <w:rtl/>
        </w:rPr>
        <w:t xml:space="preserve"> </w:t>
      </w:r>
      <w:r w:rsidR="00A91D73" w:rsidRPr="00A91D73">
        <w:rPr>
          <w:rStyle w:val="Char7"/>
          <w:rFonts w:hint="cs"/>
          <w:rtl/>
        </w:rPr>
        <w:t>ک</w:t>
      </w:r>
      <w:r w:rsidRPr="006B6270">
        <w:rPr>
          <w:rStyle w:val="Char7"/>
          <w:rFonts w:hint="cs"/>
          <w:rtl/>
        </w:rPr>
        <w:t>ه بالا</w:t>
      </w:r>
      <w:r w:rsidR="006B6270">
        <w:rPr>
          <w:rStyle w:val="Char7"/>
          <w:rFonts w:hint="cs"/>
          <w:rtl/>
        </w:rPr>
        <w:t>ی</w:t>
      </w:r>
      <w:r w:rsidRPr="006B6270">
        <w:rPr>
          <w:rStyle w:val="Char7"/>
          <w:rFonts w:hint="cs"/>
          <w:rtl/>
        </w:rPr>
        <w:t xml:space="preserve"> </w:t>
      </w:r>
      <w:r w:rsidR="006B6270">
        <w:rPr>
          <w:rStyle w:val="Char7"/>
          <w:rFonts w:hint="cs"/>
          <w:rtl/>
        </w:rPr>
        <w:t xml:space="preserve">سرش آمدی </w:t>
      </w:r>
      <w:r w:rsidR="00A91D73" w:rsidRPr="00A91D73">
        <w:rPr>
          <w:rStyle w:val="Char7"/>
          <w:rFonts w:hint="cs"/>
          <w:rtl/>
        </w:rPr>
        <w:t>ک</w:t>
      </w:r>
      <w:r w:rsidR="006B6270">
        <w:rPr>
          <w:rStyle w:val="Char7"/>
          <w:rFonts w:hint="cs"/>
          <w:rtl/>
        </w:rPr>
        <w:t xml:space="preserve">ه </w:t>
      </w:r>
      <w:r w:rsidR="00A91D73" w:rsidRPr="00A91D73">
        <w:rPr>
          <w:rStyle w:val="Char7"/>
          <w:rFonts w:hint="cs"/>
          <w:rtl/>
        </w:rPr>
        <w:t>ک</w:t>
      </w:r>
      <w:r w:rsidR="006B6270">
        <w:rPr>
          <w:rStyle w:val="Char7"/>
          <w:rFonts w:hint="cs"/>
          <w:rtl/>
        </w:rPr>
        <w:t>ناره</w:t>
      </w:r>
      <w:r w:rsidR="006B6270">
        <w:rPr>
          <w:rStyle w:val="Char7"/>
          <w:rFonts w:hint="eastAsia"/>
          <w:rtl/>
        </w:rPr>
        <w:t>‌</w:t>
      </w:r>
      <w:r w:rsidR="006B6270">
        <w:rPr>
          <w:rStyle w:val="Char7"/>
          <w:rFonts w:hint="cs"/>
          <w:rtl/>
        </w:rPr>
        <w:t>ی</w:t>
      </w:r>
      <w:r w:rsidRPr="006B6270">
        <w:rPr>
          <w:rStyle w:val="Char7"/>
          <w:rFonts w:hint="cs"/>
          <w:rtl/>
        </w:rPr>
        <w:t xml:space="preserve"> دهان وب</w:t>
      </w:r>
      <w:r w:rsidR="0097050A" w:rsidRPr="0097050A">
        <w:rPr>
          <w:rStyle w:val="Char7"/>
          <w:rFonts w:hint="cs"/>
          <w:rtl/>
        </w:rPr>
        <w:t>ی</w:t>
      </w:r>
      <w:r w:rsidRPr="006B6270">
        <w:rPr>
          <w:rStyle w:val="Char7"/>
          <w:rFonts w:hint="cs"/>
          <w:rtl/>
        </w:rPr>
        <w:t>ن</w:t>
      </w:r>
      <w:r w:rsidR="006B6270">
        <w:rPr>
          <w:rStyle w:val="Char7"/>
          <w:rFonts w:hint="cs"/>
          <w:rtl/>
        </w:rPr>
        <w:t>ی</w:t>
      </w:r>
      <w:r w:rsidRPr="006B6270">
        <w:rPr>
          <w:rStyle w:val="Char7"/>
          <w:rFonts w:hint="cs"/>
          <w:rtl/>
        </w:rPr>
        <w:t xml:space="preserve"> و چشمش تا پشت سرش چا</w:t>
      </w:r>
      <w:r w:rsidR="00A91D73" w:rsidRPr="00A91D73">
        <w:rPr>
          <w:rStyle w:val="Char7"/>
          <w:rFonts w:hint="cs"/>
          <w:rtl/>
        </w:rPr>
        <w:t>ک</w:t>
      </w:r>
      <w:r w:rsidRPr="006B6270">
        <w:rPr>
          <w:rStyle w:val="Char7"/>
          <w:rFonts w:hint="cs"/>
          <w:rtl/>
        </w:rPr>
        <w:t xml:space="preserve"> م</w:t>
      </w:r>
      <w:r w:rsidR="006B6270">
        <w:rPr>
          <w:rStyle w:val="Char7"/>
          <w:rFonts w:hint="cs"/>
          <w:rtl/>
        </w:rPr>
        <w:t>ی</w:t>
      </w:r>
      <w:r w:rsidRPr="006B6270">
        <w:rPr>
          <w:rStyle w:val="Char7"/>
          <w:rFonts w:hint="cs"/>
          <w:rtl/>
        </w:rPr>
        <w:t>‌شد، مرد</w:t>
      </w:r>
      <w:r w:rsidR="006B6270">
        <w:rPr>
          <w:rStyle w:val="Char7"/>
          <w:rFonts w:hint="cs"/>
          <w:rtl/>
        </w:rPr>
        <w:t>ی</w:t>
      </w:r>
      <w:r w:rsidRPr="006B6270">
        <w:rPr>
          <w:rStyle w:val="Char7"/>
          <w:rFonts w:hint="cs"/>
          <w:rtl/>
        </w:rPr>
        <w:t xml:space="preserve"> بود </w:t>
      </w:r>
      <w:r w:rsidR="00A91D73" w:rsidRPr="00A91D73">
        <w:rPr>
          <w:rStyle w:val="Char7"/>
          <w:rFonts w:hint="cs"/>
          <w:rtl/>
        </w:rPr>
        <w:t>ک</w:t>
      </w:r>
      <w:r w:rsidRPr="006B6270">
        <w:rPr>
          <w:rStyle w:val="Char7"/>
          <w:rFonts w:hint="cs"/>
          <w:rtl/>
        </w:rPr>
        <w:t>ه صبح از خانه‌اش برآمده و دروغ</w:t>
      </w:r>
      <w:r w:rsidR="0097050A" w:rsidRPr="0097050A">
        <w:rPr>
          <w:rStyle w:val="Char7"/>
          <w:rFonts w:hint="cs"/>
          <w:rtl/>
        </w:rPr>
        <w:t>ی</w:t>
      </w:r>
      <w:r w:rsidRPr="006B6270">
        <w:rPr>
          <w:rStyle w:val="Char7"/>
          <w:rFonts w:hint="cs"/>
          <w:rtl/>
        </w:rPr>
        <w:t xml:space="preserve"> را م</w:t>
      </w:r>
      <w:r w:rsidR="006B6270">
        <w:rPr>
          <w:rStyle w:val="Char7"/>
          <w:rFonts w:hint="cs"/>
          <w:rtl/>
        </w:rPr>
        <w:t>ی</w:t>
      </w:r>
      <w:r w:rsidRPr="006B6270">
        <w:rPr>
          <w:rStyle w:val="Char7"/>
          <w:rFonts w:hint="cs"/>
          <w:rtl/>
        </w:rPr>
        <w:t xml:space="preserve">‌گفت </w:t>
      </w:r>
      <w:r w:rsidR="00A91D73" w:rsidRPr="00A91D73">
        <w:rPr>
          <w:rStyle w:val="Char7"/>
          <w:rFonts w:hint="cs"/>
          <w:rtl/>
        </w:rPr>
        <w:t>ک</w:t>
      </w:r>
      <w:r w:rsidRPr="006B6270">
        <w:rPr>
          <w:rStyle w:val="Char7"/>
          <w:rFonts w:hint="cs"/>
          <w:rtl/>
        </w:rPr>
        <w:t>ه به آفاق م</w:t>
      </w:r>
      <w:r w:rsidR="006B6270">
        <w:rPr>
          <w:rStyle w:val="Char7"/>
          <w:rFonts w:hint="cs"/>
          <w:rtl/>
        </w:rPr>
        <w:t>ی</w:t>
      </w:r>
      <w:r w:rsidRPr="006B6270">
        <w:rPr>
          <w:rStyle w:val="Char7"/>
          <w:rFonts w:hint="cs"/>
          <w:rtl/>
        </w:rPr>
        <w:t>‌رس</w:t>
      </w:r>
      <w:r w:rsidR="00114212" w:rsidRPr="006B6270">
        <w:rPr>
          <w:rStyle w:val="Char7"/>
          <w:rFonts w:hint="cs"/>
          <w:rtl/>
        </w:rPr>
        <w:t>ی</w:t>
      </w:r>
      <w:r w:rsidRPr="006B6270">
        <w:rPr>
          <w:rStyle w:val="Char7"/>
          <w:rFonts w:hint="cs"/>
          <w:rtl/>
        </w:rPr>
        <w:t>د</w:t>
      </w:r>
      <w:r w:rsidRPr="006B6270">
        <w:rPr>
          <w:rStyle w:val="Charc"/>
          <w:rFonts w:hint="cs"/>
          <w:rtl/>
        </w:rPr>
        <w:t>»</w:t>
      </w:r>
      <w:r w:rsidR="006B6270" w:rsidRPr="006B6270">
        <w:rPr>
          <w:rStyle w:val="Char2"/>
          <w:rFonts w:hint="cs"/>
          <w:rtl/>
        </w:rPr>
        <w:t>.</w:t>
      </w:r>
    </w:p>
    <w:p w:rsidR="00B551F1" w:rsidRPr="00C97A77" w:rsidRDefault="00B551F1" w:rsidP="00B551F1">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چن</w:t>
      </w:r>
      <w:r w:rsidR="00C97A77" w:rsidRPr="00C97A77">
        <w:rPr>
          <w:rStyle w:val="Char2"/>
          <w:rFonts w:hint="cs"/>
          <w:rtl/>
        </w:rPr>
        <w:t>ی</w:t>
      </w:r>
      <w:r w:rsidRPr="00C97A77">
        <w:rPr>
          <w:rStyle w:val="Char2"/>
          <w:rFonts w:hint="cs"/>
          <w:rtl/>
        </w:rPr>
        <w:t>ن عذاب سخت و دردنا</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رابه دروغگو چشاندند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 xml:space="preserve">ه دروغ او به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شخص و دو شخص متوقف نم</w:t>
      </w:r>
      <w:r w:rsidR="00C97A77" w:rsidRPr="00C97A77">
        <w:rPr>
          <w:rStyle w:val="Char2"/>
          <w:rFonts w:hint="cs"/>
          <w:rtl/>
        </w:rPr>
        <w:t>ی</w:t>
      </w:r>
      <w:r w:rsidRPr="00C97A77">
        <w:rPr>
          <w:rStyle w:val="Char2"/>
          <w:rFonts w:hint="cs"/>
          <w:rtl/>
        </w:rPr>
        <w:t>‌شد بل</w:t>
      </w:r>
      <w:r w:rsidR="006808D5" w:rsidRPr="006808D5">
        <w:rPr>
          <w:rStyle w:val="Char2"/>
          <w:rFonts w:hint="cs"/>
          <w:rtl/>
        </w:rPr>
        <w:t>ک</w:t>
      </w:r>
      <w:r w:rsidRPr="00C97A77">
        <w:rPr>
          <w:rStyle w:val="Char2"/>
          <w:rFonts w:hint="cs"/>
          <w:rtl/>
        </w:rPr>
        <w:t>ه توسعه و گسترش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افت تا به مشرق و مغرب م</w:t>
      </w:r>
      <w:r w:rsidR="00C97A77" w:rsidRPr="00C97A77">
        <w:rPr>
          <w:rStyle w:val="Char2"/>
          <w:rFonts w:hint="cs"/>
          <w:rtl/>
        </w:rPr>
        <w:t>ی</w:t>
      </w:r>
      <w:r w:rsidRPr="00C97A77">
        <w:rPr>
          <w:rStyle w:val="Char2"/>
          <w:rFonts w:hint="cs"/>
          <w:rtl/>
        </w:rPr>
        <w:t>‌رس</w:t>
      </w:r>
      <w:r w:rsidR="00C97A77" w:rsidRPr="00C97A77">
        <w:rPr>
          <w:rStyle w:val="Char2"/>
          <w:rFonts w:hint="cs"/>
          <w:rtl/>
        </w:rPr>
        <w:t>ی</w:t>
      </w:r>
      <w:r w:rsidRPr="00C97A77">
        <w:rPr>
          <w:rStyle w:val="Char2"/>
          <w:rFonts w:hint="cs"/>
          <w:rtl/>
        </w:rPr>
        <w:t>د.</w:t>
      </w:r>
    </w:p>
    <w:p w:rsidR="00B551F1" w:rsidRPr="00C97A77" w:rsidRDefault="00043D19" w:rsidP="00B551F1">
      <w:pPr>
        <w:bidi/>
        <w:ind w:firstLine="284"/>
        <w:jc w:val="both"/>
        <w:rPr>
          <w:rStyle w:val="Char2"/>
          <w:rtl/>
        </w:rPr>
      </w:pPr>
      <w:r w:rsidRPr="00C97A77">
        <w:rPr>
          <w:rStyle w:val="Char2"/>
          <w:rFonts w:hint="cs"/>
          <w:rtl/>
        </w:rPr>
        <w:t>بارزتر</w:t>
      </w:r>
      <w:r w:rsidR="00C97A77" w:rsidRPr="00C97A77">
        <w:rPr>
          <w:rStyle w:val="Char2"/>
          <w:rFonts w:hint="cs"/>
          <w:rtl/>
        </w:rPr>
        <w:t>ی</w:t>
      </w:r>
      <w:r w:rsidRPr="00C97A77">
        <w:rPr>
          <w:rStyle w:val="Char2"/>
          <w:rFonts w:hint="cs"/>
          <w:rtl/>
        </w:rPr>
        <w:t>ن تطب</w:t>
      </w:r>
      <w:r w:rsidR="00C97A77" w:rsidRPr="00C97A77">
        <w:rPr>
          <w:rStyle w:val="Char2"/>
          <w:rFonts w:hint="cs"/>
          <w:rtl/>
        </w:rPr>
        <w:t>ی</w:t>
      </w:r>
      <w:r w:rsidRPr="00C97A77">
        <w:rPr>
          <w:rStyle w:val="Char2"/>
          <w:rFonts w:hint="cs"/>
          <w:rtl/>
        </w:rPr>
        <w:t>ق و مصداق آن در عصر ما: روز</w:t>
      </w:r>
      <w:r w:rsidR="006B6270" w:rsidRPr="00C97A77">
        <w:rPr>
          <w:rStyle w:val="Char2"/>
          <w:rFonts w:hint="cs"/>
          <w:rtl/>
        </w:rPr>
        <w:t xml:space="preserve"> </w:t>
      </w:r>
      <w:r w:rsidRPr="00C97A77">
        <w:rPr>
          <w:rStyle w:val="Char2"/>
          <w:rFonts w:hint="cs"/>
          <w:rtl/>
        </w:rPr>
        <w:t>نامه نگاران و خبرنگاران</w:t>
      </w:r>
      <w:r w:rsidR="00C97A77" w:rsidRPr="00C97A77">
        <w:rPr>
          <w:rStyle w:val="Char2"/>
          <w:rFonts w:hint="cs"/>
          <w:rtl/>
        </w:rPr>
        <w:t>ی</w:t>
      </w:r>
      <w:r w:rsidRPr="00C97A77">
        <w:rPr>
          <w:rStyle w:val="Char2"/>
          <w:rFonts w:hint="cs"/>
          <w:rtl/>
        </w:rPr>
        <w:t xml:space="preserve"> هستند </w:t>
      </w:r>
      <w:r w:rsidR="006808D5" w:rsidRPr="006808D5">
        <w:rPr>
          <w:rStyle w:val="Char2"/>
          <w:rFonts w:hint="cs"/>
          <w:rtl/>
        </w:rPr>
        <w:t>ک</w:t>
      </w:r>
      <w:r w:rsidRPr="00C97A77">
        <w:rPr>
          <w:rStyle w:val="Char2"/>
          <w:rFonts w:hint="cs"/>
          <w:rtl/>
        </w:rPr>
        <w:t>ه به نشر ا</w:t>
      </w:r>
      <w:r w:rsidR="006808D5" w:rsidRPr="006808D5">
        <w:rPr>
          <w:rStyle w:val="Char2"/>
          <w:rFonts w:hint="cs"/>
          <w:rtl/>
        </w:rPr>
        <w:t>ک</w:t>
      </w:r>
      <w:r w:rsidRPr="00C97A77">
        <w:rPr>
          <w:rStyle w:val="Char2"/>
          <w:rFonts w:hint="cs"/>
          <w:rtl/>
        </w:rPr>
        <w:t>اذ</w:t>
      </w:r>
      <w:r w:rsidR="00C97A77" w:rsidRPr="00C97A77">
        <w:rPr>
          <w:rStyle w:val="Char2"/>
          <w:rFonts w:hint="cs"/>
          <w:rtl/>
        </w:rPr>
        <w:t>ی</w:t>
      </w:r>
      <w:r w:rsidRPr="00C97A77">
        <w:rPr>
          <w:rStyle w:val="Char2"/>
          <w:rFonts w:hint="cs"/>
          <w:rtl/>
        </w:rPr>
        <w:t>ب م</w:t>
      </w:r>
      <w:r w:rsidR="00C97A77" w:rsidRPr="00C97A77">
        <w:rPr>
          <w:rStyle w:val="Char2"/>
          <w:rFonts w:hint="cs"/>
          <w:rtl/>
        </w:rPr>
        <w:t>ی</w:t>
      </w:r>
      <w:r w:rsidRPr="00C97A77">
        <w:rPr>
          <w:rStyle w:val="Char2"/>
          <w:rFonts w:hint="cs"/>
          <w:rtl/>
        </w:rPr>
        <w:t>‌پردازند و آن دروغ</w:t>
      </w:r>
      <w:r w:rsidR="00022D1F">
        <w:rPr>
          <w:rStyle w:val="Char2"/>
          <w:rFonts w:hint="eastAsia"/>
          <w:rtl/>
        </w:rPr>
        <w:t>‌</w:t>
      </w:r>
      <w:r w:rsidRPr="00C97A77">
        <w:rPr>
          <w:rStyle w:val="Char2"/>
          <w:rFonts w:hint="cs"/>
          <w:rtl/>
        </w:rPr>
        <w:t>ها به تمام دن</w:t>
      </w:r>
      <w:r w:rsidR="00C97A77" w:rsidRPr="00C97A77">
        <w:rPr>
          <w:rStyle w:val="Char2"/>
          <w:rFonts w:hint="cs"/>
          <w:rtl/>
        </w:rPr>
        <w:t>ی</w:t>
      </w:r>
      <w:r w:rsidRPr="00C97A77">
        <w:rPr>
          <w:rStyle w:val="Char2"/>
          <w:rFonts w:hint="cs"/>
          <w:rtl/>
        </w:rPr>
        <w:t>ا م</w:t>
      </w:r>
      <w:r w:rsidR="00C97A77" w:rsidRPr="00C97A77">
        <w:rPr>
          <w:rStyle w:val="Char2"/>
          <w:rFonts w:hint="cs"/>
          <w:rtl/>
        </w:rPr>
        <w:t>ی</w:t>
      </w:r>
      <w:r w:rsidRPr="00C97A77">
        <w:rPr>
          <w:rStyle w:val="Char2"/>
          <w:rFonts w:hint="cs"/>
          <w:rtl/>
        </w:rPr>
        <w:t>‌رسد و خبرگزار</w:t>
      </w:r>
      <w:r w:rsidR="00C97A77" w:rsidRPr="00C97A77">
        <w:rPr>
          <w:rStyle w:val="Char2"/>
          <w:rFonts w:hint="cs"/>
          <w:rtl/>
        </w:rPr>
        <w:t>ی</w:t>
      </w:r>
      <w:r w:rsidR="00022D1F">
        <w:rPr>
          <w:rStyle w:val="Char2"/>
          <w:rFonts w:hint="eastAsia"/>
          <w:rtl/>
        </w:rPr>
        <w:t>‌</w:t>
      </w:r>
      <w:r w:rsidRPr="00C97A77">
        <w:rPr>
          <w:rStyle w:val="Char2"/>
          <w:rFonts w:hint="cs"/>
          <w:rtl/>
        </w:rPr>
        <w:t>ها آنها را به همه جا مخابره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نند و </w:t>
      </w:r>
      <w:r w:rsidR="00C97A77" w:rsidRPr="00C97A77">
        <w:rPr>
          <w:rStyle w:val="Char2"/>
          <w:rFonts w:hint="cs"/>
          <w:rtl/>
        </w:rPr>
        <w:t>ی</w:t>
      </w:r>
      <w:r w:rsidR="006808D5" w:rsidRPr="006808D5">
        <w:rPr>
          <w:rStyle w:val="Char2"/>
          <w:rFonts w:hint="cs"/>
          <w:rtl/>
        </w:rPr>
        <w:t>ک</w:t>
      </w:r>
      <w:r w:rsidRPr="00C97A77">
        <w:rPr>
          <w:rStyle w:val="Char2"/>
          <w:rFonts w:hint="cs"/>
          <w:rtl/>
        </w:rPr>
        <w:t>باره م</w:t>
      </w:r>
      <w:r w:rsidR="00C97A77" w:rsidRPr="00C97A77">
        <w:rPr>
          <w:rStyle w:val="Char2"/>
          <w:rFonts w:hint="cs"/>
          <w:rtl/>
        </w:rPr>
        <w:t>ی</w:t>
      </w:r>
      <w:r w:rsidRPr="00C97A77">
        <w:rPr>
          <w:rStyle w:val="Char2"/>
          <w:rFonts w:hint="cs"/>
          <w:rtl/>
        </w:rPr>
        <w:t>‌ب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م دن</w:t>
      </w:r>
      <w:r w:rsidR="00C97A77" w:rsidRPr="00C97A77">
        <w:rPr>
          <w:rStyle w:val="Char2"/>
          <w:rFonts w:hint="cs"/>
          <w:rtl/>
        </w:rPr>
        <w:t>ی</w:t>
      </w:r>
      <w:r w:rsidRPr="00C97A77">
        <w:rPr>
          <w:rStyle w:val="Char2"/>
          <w:rFonts w:hint="cs"/>
          <w:rtl/>
        </w:rPr>
        <w:t xml:space="preserve">ا را پر </w:t>
      </w:r>
      <w:r w:rsidR="006808D5" w:rsidRPr="006808D5">
        <w:rPr>
          <w:rStyle w:val="Char2"/>
          <w:rFonts w:hint="cs"/>
          <w:rtl/>
        </w:rPr>
        <w:t>ک</w:t>
      </w:r>
      <w:r w:rsidRPr="00C97A77">
        <w:rPr>
          <w:rStyle w:val="Char2"/>
          <w:rFonts w:hint="cs"/>
          <w:rtl/>
        </w:rPr>
        <w:t>رده است.</w:t>
      </w:r>
    </w:p>
    <w:p w:rsidR="00043D19" w:rsidRPr="00C97A77" w:rsidRDefault="001A1D08" w:rsidP="00043D19">
      <w:pPr>
        <w:bidi/>
        <w:ind w:firstLine="284"/>
        <w:jc w:val="both"/>
        <w:rPr>
          <w:rStyle w:val="Char2"/>
          <w:rtl/>
        </w:rPr>
      </w:pPr>
      <w:r w:rsidRPr="00C97A77">
        <w:rPr>
          <w:rStyle w:val="Char2"/>
          <w:rFonts w:hint="cs"/>
          <w:rtl/>
        </w:rPr>
        <w:t>و ب</w:t>
      </w:r>
      <w:r w:rsidR="00C97A77" w:rsidRPr="00C97A77">
        <w:rPr>
          <w:rStyle w:val="Char2"/>
          <w:rFonts w:hint="cs"/>
          <w:rtl/>
        </w:rPr>
        <w:t>ی</w:t>
      </w:r>
      <w:r w:rsidRPr="00C97A77">
        <w:rPr>
          <w:rStyle w:val="Char2"/>
          <w:rFonts w:hint="cs"/>
          <w:rtl/>
        </w:rPr>
        <w:t>شتر گناهان نو</w:t>
      </w:r>
      <w:r w:rsidR="00C97A77" w:rsidRPr="00C97A77">
        <w:rPr>
          <w:rStyle w:val="Char2"/>
          <w:rFonts w:hint="cs"/>
          <w:rtl/>
        </w:rPr>
        <w:t>ی</w:t>
      </w:r>
      <w:r w:rsidRPr="00C97A77">
        <w:rPr>
          <w:rStyle w:val="Char2"/>
          <w:rFonts w:hint="cs"/>
          <w:rtl/>
        </w:rPr>
        <w:t>سندگان، هنرمندان، اطلاع‌رسان</w:t>
      </w:r>
      <w:r w:rsidR="00C97A77" w:rsidRPr="00C97A77">
        <w:rPr>
          <w:rStyle w:val="Char2"/>
          <w:rFonts w:hint="cs"/>
          <w:rtl/>
        </w:rPr>
        <w:t>ی</w:t>
      </w:r>
      <w:r w:rsidR="00022D1F">
        <w:rPr>
          <w:rStyle w:val="Char2"/>
          <w:rFonts w:hint="eastAsia"/>
          <w:rtl/>
        </w:rPr>
        <w:t>‌</w:t>
      </w:r>
      <w:r w:rsidRPr="00C97A77">
        <w:rPr>
          <w:rStyle w:val="Char2"/>
          <w:rFonts w:hint="cs"/>
          <w:rtl/>
        </w:rPr>
        <w:t>ها و ... در دوران ما از ا</w:t>
      </w:r>
      <w:r w:rsidR="00C97A77" w:rsidRPr="00C97A77">
        <w:rPr>
          <w:rStyle w:val="Char2"/>
          <w:rFonts w:hint="cs"/>
          <w:rtl/>
        </w:rPr>
        <w:t>ی</w:t>
      </w:r>
      <w:r w:rsidRPr="00C97A77">
        <w:rPr>
          <w:rStyle w:val="Char2"/>
          <w:rFonts w:hint="cs"/>
          <w:rtl/>
        </w:rPr>
        <w:t>ن نوع گناهان مسر</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 xml:space="preserve">‌باشند </w:t>
      </w:r>
      <w:r w:rsidR="006808D5" w:rsidRPr="006808D5">
        <w:rPr>
          <w:rStyle w:val="Char2"/>
          <w:rFonts w:hint="cs"/>
          <w:rtl/>
        </w:rPr>
        <w:t>ک</w:t>
      </w:r>
      <w:r w:rsidRPr="00C97A77">
        <w:rPr>
          <w:rStyle w:val="Char2"/>
          <w:rFonts w:hint="cs"/>
          <w:rtl/>
        </w:rPr>
        <w:t>ه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رسانه‌ها</w:t>
      </w:r>
      <w:r w:rsidR="00C97A77" w:rsidRPr="00C97A77">
        <w:rPr>
          <w:rStyle w:val="Char2"/>
          <w:rFonts w:hint="cs"/>
          <w:rtl/>
        </w:rPr>
        <w:t>ی</w:t>
      </w:r>
      <w:r w:rsidRPr="00C97A77">
        <w:rPr>
          <w:rStyle w:val="Char2"/>
          <w:rFonts w:hint="cs"/>
          <w:rtl/>
        </w:rPr>
        <w:t xml:space="preserve"> همگان</w:t>
      </w:r>
      <w:r w:rsidR="00C97A77" w:rsidRPr="00C97A77">
        <w:rPr>
          <w:rStyle w:val="Char2"/>
          <w:rFonts w:hint="cs"/>
          <w:rtl/>
        </w:rPr>
        <w:t>ی</w:t>
      </w:r>
      <w:r w:rsidRPr="00C97A77">
        <w:rPr>
          <w:rStyle w:val="Char2"/>
          <w:rFonts w:hint="cs"/>
          <w:rtl/>
        </w:rPr>
        <w:t xml:space="preserve"> و ارتباطات جمع</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‌توانند زم</w:t>
      </w:r>
      <w:r w:rsidR="00C97A77" w:rsidRPr="00C97A77">
        <w:rPr>
          <w:rStyle w:val="Char2"/>
          <w:rFonts w:hint="cs"/>
          <w:rtl/>
        </w:rPr>
        <w:t>ی</w:t>
      </w:r>
      <w:r w:rsidRPr="00C97A77">
        <w:rPr>
          <w:rStyle w:val="Char2"/>
          <w:rFonts w:hint="cs"/>
          <w:rtl/>
        </w:rPr>
        <w:t>نه‌</w:t>
      </w:r>
      <w:r w:rsidR="00C97A77" w:rsidRPr="00C97A77">
        <w:rPr>
          <w:rStyle w:val="Char2"/>
          <w:rFonts w:hint="cs"/>
          <w:rtl/>
        </w:rPr>
        <w:t>ی</w:t>
      </w:r>
      <w:r w:rsidRPr="00C97A77">
        <w:rPr>
          <w:rStyle w:val="Char2"/>
          <w:rFonts w:hint="cs"/>
          <w:rtl/>
        </w:rPr>
        <w:t xml:space="preserve"> تأث</w:t>
      </w:r>
      <w:r w:rsidR="00C97A77" w:rsidRPr="00C97A77">
        <w:rPr>
          <w:rStyle w:val="Char2"/>
          <w:rFonts w:hint="cs"/>
          <w:rtl/>
        </w:rPr>
        <w:t>ی</w:t>
      </w:r>
      <w:r w:rsidRPr="00C97A77">
        <w:rPr>
          <w:rStyle w:val="Char2"/>
          <w:rFonts w:hint="cs"/>
          <w:rtl/>
        </w:rPr>
        <w:t>ر گناه را به آن مرز دن</w:t>
      </w:r>
      <w:r w:rsidR="00C97A77" w:rsidRPr="00C97A77">
        <w:rPr>
          <w:rStyle w:val="Char2"/>
          <w:rFonts w:hint="cs"/>
          <w:rtl/>
        </w:rPr>
        <w:t>ی</w:t>
      </w:r>
      <w:r w:rsidRPr="00C97A77">
        <w:rPr>
          <w:rStyle w:val="Char2"/>
          <w:rFonts w:hint="cs"/>
          <w:rtl/>
        </w:rPr>
        <w:t>ا برسانند.</w:t>
      </w:r>
    </w:p>
    <w:p w:rsidR="001A1D08" w:rsidRPr="00C97A77" w:rsidRDefault="008C61B9" w:rsidP="001A1D08">
      <w:pPr>
        <w:bidi/>
        <w:ind w:firstLine="284"/>
        <w:jc w:val="both"/>
        <w:rPr>
          <w:rStyle w:val="Char2"/>
          <w:rtl/>
        </w:rPr>
      </w:pPr>
      <w:r w:rsidRPr="00C97A77">
        <w:rPr>
          <w:rStyle w:val="Char2"/>
          <w:rFonts w:hint="cs"/>
          <w:rtl/>
        </w:rPr>
        <w:t>و از جمله گناهان مسر</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گناهان ام</w:t>
      </w:r>
      <w:r w:rsidR="00C97A77" w:rsidRPr="00C97A77">
        <w:rPr>
          <w:rStyle w:val="Char2"/>
          <w:rFonts w:hint="cs"/>
          <w:rtl/>
        </w:rPr>
        <w:t>ی</w:t>
      </w:r>
      <w:r w:rsidRPr="00C97A77">
        <w:rPr>
          <w:rStyle w:val="Char2"/>
          <w:rFonts w:hint="cs"/>
          <w:rtl/>
        </w:rPr>
        <w:t>ران، حا</w:t>
      </w:r>
      <w:r w:rsidR="006808D5" w:rsidRPr="006808D5">
        <w:rPr>
          <w:rStyle w:val="Char2"/>
          <w:rFonts w:hint="cs"/>
          <w:rtl/>
        </w:rPr>
        <w:t>ک</w:t>
      </w:r>
      <w:r w:rsidRPr="00C97A77">
        <w:rPr>
          <w:rStyle w:val="Char2"/>
          <w:rFonts w:hint="cs"/>
          <w:rtl/>
        </w:rPr>
        <w:t>مان و سردمداران ممال</w:t>
      </w:r>
      <w:r w:rsidR="006808D5" w:rsidRPr="006808D5">
        <w:rPr>
          <w:rStyle w:val="Char2"/>
          <w:rFonts w:hint="cs"/>
          <w:rtl/>
        </w:rPr>
        <w:t>ک</w:t>
      </w:r>
      <w:r w:rsidRPr="00C97A77">
        <w:rPr>
          <w:rStyle w:val="Char2"/>
          <w:rFonts w:hint="cs"/>
          <w:rtl/>
        </w:rPr>
        <w:t xml:space="preserve"> است </w:t>
      </w:r>
      <w:r w:rsidR="006808D5" w:rsidRPr="006808D5">
        <w:rPr>
          <w:rStyle w:val="Char2"/>
          <w:rFonts w:hint="cs"/>
          <w:rtl/>
        </w:rPr>
        <w:t>ک</w:t>
      </w:r>
      <w:r w:rsidRPr="00C97A77">
        <w:rPr>
          <w:rStyle w:val="Char2"/>
          <w:rFonts w:hint="cs"/>
          <w:rtl/>
        </w:rPr>
        <w:t>ه در حق بندگان ظلم و ستم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نند و در </w:t>
      </w:r>
      <w:r w:rsidR="006808D5" w:rsidRPr="006808D5">
        <w:rPr>
          <w:rStyle w:val="Char2"/>
          <w:rFonts w:hint="cs"/>
          <w:rtl/>
        </w:rPr>
        <w:t>ک</w:t>
      </w:r>
      <w:r w:rsidRPr="00C97A77">
        <w:rPr>
          <w:rStyle w:val="Char2"/>
          <w:rFonts w:hint="cs"/>
          <w:rtl/>
        </w:rPr>
        <w:t>شورها به طغ</w:t>
      </w:r>
      <w:r w:rsidR="00C97A77" w:rsidRPr="00C97A77">
        <w:rPr>
          <w:rStyle w:val="Char2"/>
          <w:rFonts w:hint="cs"/>
          <w:rtl/>
        </w:rPr>
        <w:t>ی</w:t>
      </w:r>
      <w:r w:rsidRPr="00C97A77">
        <w:rPr>
          <w:rStyle w:val="Char2"/>
          <w:rFonts w:hint="cs"/>
          <w:rtl/>
        </w:rPr>
        <w:t>ان و سر</w:t>
      </w:r>
      <w:r w:rsidR="006808D5" w:rsidRPr="006808D5">
        <w:rPr>
          <w:rStyle w:val="Char2"/>
          <w:rFonts w:hint="cs"/>
          <w:rtl/>
        </w:rPr>
        <w:t>ک</w:t>
      </w:r>
      <w:r w:rsidRPr="00C97A77">
        <w:rPr>
          <w:rStyle w:val="Char2"/>
          <w:rFonts w:hint="cs"/>
          <w:rtl/>
        </w:rPr>
        <w:t>ش</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‌پردازند و آن را به فساد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شانند بو</w:t>
      </w:r>
      <w:r w:rsidR="00C97A77" w:rsidRPr="00C97A77">
        <w:rPr>
          <w:rStyle w:val="Char2"/>
          <w:rFonts w:hint="cs"/>
          <w:rtl/>
        </w:rPr>
        <w:t>ی</w:t>
      </w:r>
      <w:r w:rsidRPr="00C97A77">
        <w:rPr>
          <w:rStyle w:val="Char2"/>
          <w:rFonts w:hint="cs"/>
          <w:rtl/>
        </w:rPr>
        <w:t>ژه حا</w:t>
      </w:r>
      <w:r w:rsidR="006808D5" w:rsidRPr="006808D5">
        <w:rPr>
          <w:rStyle w:val="Char2"/>
          <w:rFonts w:hint="cs"/>
          <w:rtl/>
        </w:rPr>
        <w:t>ک</w:t>
      </w:r>
      <w:r w:rsidRPr="00C97A77">
        <w:rPr>
          <w:rStyle w:val="Char2"/>
          <w:rFonts w:hint="cs"/>
          <w:rtl/>
        </w:rPr>
        <w:t xml:space="preserve">مان عصر ما </w:t>
      </w:r>
      <w:r w:rsidR="006808D5" w:rsidRPr="006808D5">
        <w:rPr>
          <w:rStyle w:val="Char2"/>
          <w:rFonts w:hint="cs"/>
          <w:rtl/>
        </w:rPr>
        <w:t>ک</w:t>
      </w:r>
      <w:r w:rsidRPr="00C97A77">
        <w:rPr>
          <w:rStyle w:val="Char2"/>
          <w:rFonts w:hint="cs"/>
          <w:rtl/>
        </w:rPr>
        <w:t>ه از ام</w:t>
      </w:r>
      <w:r w:rsidR="006808D5" w:rsidRPr="006808D5">
        <w:rPr>
          <w:rStyle w:val="Char2"/>
          <w:rFonts w:hint="cs"/>
          <w:rtl/>
        </w:rPr>
        <w:t>ک</w:t>
      </w:r>
      <w:r w:rsidRPr="00C97A77">
        <w:rPr>
          <w:rStyle w:val="Char2"/>
          <w:rFonts w:hint="cs"/>
          <w:rtl/>
        </w:rPr>
        <w:t>انات علم</w:t>
      </w:r>
      <w:r w:rsidR="00C97A77" w:rsidRPr="00C97A77">
        <w:rPr>
          <w:rStyle w:val="Char2"/>
          <w:rFonts w:hint="cs"/>
          <w:rtl/>
        </w:rPr>
        <w:t>ی</w:t>
      </w:r>
      <w:r w:rsidRPr="00C97A77">
        <w:rPr>
          <w:rStyle w:val="Char2"/>
          <w:rFonts w:hint="cs"/>
          <w:rtl/>
        </w:rPr>
        <w:t xml:space="preserve"> پ</w:t>
      </w:r>
      <w:r w:rsidR="00C97A77" w:rsidRPr="00C97A77">
        <w:rPr>
          <w:rStyle w:val="Char2"/>
          <w:rFonts w:hint="cs"/>
          <w:rtl/>
        </w:rPr>
        <w:t>ی</w:t>
      </w:r>
      <w:r w:rsidRPr="00C97A77">
        <w:rPr>
          <w:rStyle w:val="Char2"/>
          <w:rFonts w:hint="cs"/>
          <w:rtl/>
        </w:rPr>
        <w:t>شرفته و</w:t>
      </w:r>
      <w:r w:rsidR="00C60BAA">
        <w:rPr>
          <w:rStyle w:val="Char2"/>
          <w:rFonts w:hint="cs"/>
          <w:rtl/>
        </w:rPr>
        <w:t xml:space="preserve"> تکنولوژی‌های </w:t>
      </w:r>
      <w:r w:rsidRPr="00C97A77">
        <w:rPr>
          <w:rStyle w:val="Char2"/>
          <w:rFonts w:hint="cs"/>
          <w:rtl/>
        </w:rPr>
        <w:t>مدرن برخوردارند و م</w:t>
      </w:r>
      <w:r w:rsidR="00C97A77" w:rsidRPr="00C97A77">
        <w:rPr>
          <w:rStyle w:val="Char2"/>
          <w:rFonts w:hint="cs"/>
          <w:rtl/>
        </w:rPr>
        <w:t>ی</w:t>
      </w:r>
      <w:r w:rsidRPr="00C97A77">
        <w:rPr>
          <w:rStyle w:val="Char2"/>
          <w:rFonts w:hint="cs"/>
          <w:rtl/>
        </w:rPr>
        <w:t>‌توانند با سرعت بس</w:t>
      </w:r>
      <w:r w:rsidR="00C97A77" w:rsidRPr="00C97A77">
        <w:rPr>
          <w:rStyle w:val="Char2"/>
          <w:rFonts w:hint="cs"/>
          <w:rtl/>
        </w:rPr>
        <w:t>ی</w:t>
      </w:r>
      <w:r w:rsidRPr="00C97A77">
        <w:rPr>
          <w:rStyle w:val="Char2"/>
          <w:rFonts w:hint="cs"/>
          <w:rtl/>
        </w:rPr>
        <w:t>ار ز</w:t>
      </w:r>
      <w:r w:rsidR="00C97A77" w:rsidRPr="00C97A77">
        <w:rPr>
          <w:rStyle w:val="Char2"/>
          <w:rFonts w:hint="cs"/>
          <w:rtl/>
        </w:rPr>
        <w:t>ی</w:t>
      </w:r>
      <w:r w:rsidRPr="00C97A77">
        <w:rPr>
          <w:rStyle w:val="Char2"/>
          <w:rFonts w:hint="cs"/>
          <w:rtl/>
        </w:rPr>
        <w:t>اد، اف</w:t>
      </w:r>
      <w:r w:rsidR="006808D5" w:rsidRPr="006808D5">
        <w:rPr>
          <w:rStyle w:val="Char2"/>
          <w:rFonts w:hint="cs"/>
          <w:rtl/>
        </w:rPr>
        <w:t>ک</w:t>
      </w:r>
      <w:r w:rsidRPr="00C97A77">
        <w:rPr>
          <w:rStyle w:val="Char2"/>
          <w:rFonts w:hint="cs"/>
          <w:rtl/>
        </w:rPr>
        <w:t>ار و اند</w:t>
      </w:r>
      <w:r w:rsidR="00C97A77" w:rsidRPr="00C97A77">
        <w:rPr>
          <w:rStyle w:val="Char2"/>
          <w:rFonts w:hint="cs"/>
          <w:rtl/>
        </w:rPr>
        <w:t>ی</w:t>
      </w:r>
      <w:r w:rsidRPr="00C97A77">
        <w:rPr>
          <w:rStyle w:val="Char2"/>
          <w:rFonts w:hint="cs"/>
          <w:rtl/>
        </w:rPr>
        <w:t>شه‌ها</w:t>
      </w:r>
      <w:r w:rsidR="00C97A77" w:rsidRPr="00C97A77">
        <w:rPr>
          <w:rStyle w:val="Char2"/>
          <w:rFonts w:hint="cs"/>
          <w:rtl/>
        </w:rPr>
        <w:t>ی</w:t>
      </w:r>
      <w:r w:rsidRPr="00C97A77">
        <w:rPr>
          <w:rStyle w:val="Char2"/>
          <w:rFonts w:hint="cs"/>
          <w:rtl/>
        </w:rPr>
        <w:t xml:space="preserve"> خودشان را از طر</w:t>
      </w:r>
      <w:r w:rsidR="00C97A77" w:rsidRPr="00C97A77">
        <w:rPr>
          <w:rStyle w:val="Char2"/>
          <w:rFonts w:hint="cs"/>
          <w:rtl/>
        </w:rPr>
        <w:t>ی</w:t>
      </w:r>
      <w:r w:rsidRPr="00C97A77">
        <w:rPr>
          <w:rStyle w:val="Char2"/>
          <w:rFonts w:hint="cs"/>
          <w:rtl/>
        </w:rPr>
        <w:t>ق مؤسسات آموزش</w:t>
      </w:r>
      <w:r w:rsidR="00C97A77" w:rsidRPr="00C97A77">
        <w:rPr>
          <w:rStyle w:val="Char2"/>
          <w:rFonts w:hint="cs"/>
          <w:rtl/>
        </w:rPr>
        <w:t>ی</w:t>
      </w:r>
      <w:r w:rsidRPr="00C97A77">
        <w:rPr>
          <w:rStyle w:val="Char2"/>
          <w:rFonts w:hint="cs"/>
          <w:rtl/>
        </w:rPr>
        <w:t xml:space="preserve"> و فرهنگ</w:t>
      </w:r>
      <w:r w:rsidR="00C97A77" w:rsidRPr="00C97A77">
        <w:rPr>
          <w:rStyle w:val="Char2"/>
          <w:rFonts w:hint="cs"/>
          <w:rtl/>
        </w:rPr>
        <w:t>ی</w:t>
      </w:r>
      <w:r w:rsidRPr="00C97A77">
        <w:rPr>
          <w:rStyle w:val="Char2"/>
          <w:rFonts w:hint="cs"/>
          <w:rtl/>
        </w:rPr>
        <w:t xml:space="preserve"> و تبل</w:t>
      </w:r>
      <w:r w:rsidR="00C97A77" w:rsidRPr="00C97A77">
        <w:rPr>
          <w:rStyle w:val="Char2"/>
          <w:rFonts w:hint="cs"/>
          <w:rtl/>
        </w:rPr>
        <w:t>ی</w:t>
      </w:r>
      <w:r w:rsidRPr="00C97A77">
        <w:rPr>
          <w:rStyle w:val="Char2"/>
          <w:rFonts w:hint="cs"/>
          <w:rtl/>
        </w:rPr>
        <w:t>غات</w:t>
      </w:r>
      <w:r w:rsidR="00C97A77" w:rsidRPr="00C97A77">
        <w:rPr>
          <w:rStyle w:val="Char2"/>
          <w:rFonts w:hint="cs"/>
          <w:rtl/>
        </w:rPr>
        <w:t>ی</w:t>
      </w:r>
      <w:r w:rsidRPr="00C97A77">
        <w:rPr>
          <w:rStyle w:val="Char2"/>
          <w:rFonts w:hint="cs"/>
          <w:rtl/>
        </w:rPr>
        <w:t xml:space="preserve"> به مردم برسانند.</w:t>
      </w:r>
    </w:p>
    <w:p w:rsidR="00B551F1" w:rsidRPr="00C97A77" w:rsidRDefault="008C61B9" w:rsidP="00B559A1">
      <w:pPr>
        <w:bidi/>
        <w:ind w:firstLine="284"/>
        <w:jc w:val="both"/>
        <w:rPr>
          <w:rStyle w:val="Char2"/>
          <w:rtl/>
        </w:rPr>
      </w:pPr>
      <w:r w:rsidRPr="00C97A77">
        <w:rPr>
          <w:rStyle w:val="Char2"/>
          <w:rFonts w:hint="cs"/>
          <w:rtl/>
        </w:rPr>
        <w:t xml:space="preserve">آنجا </w:t>
      </w:r>
      <w:r w:rsidR="006808D5" w:rsidRPr="006808D5">
        <w:rPr>
          <w:rStyle w:val="Char2"/>
          <w:rFonts w:hint="cs"/>
          <w:rtl/>
        </w:rPr>
        <w:t>ک</w:t>
      </w:r>
      <w:r w:rsidRPr="00C97A77">
        <w:rPr>
          <w:rStyle w:val="Char2"/>
          <w:rFonts w:hint="cs"/>
          <w:rtl/>
        </w:rPr>
        <w:t>ه از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lang w:bidi="fa-IR"/>
        </w:rPr>
        <w:t xml:space="preserve"> ج</w:t>
      </w:r>
      <w:r w:rsidR="00F86AC4">
        <w:rPr>
          <w:rFonts w:cs="CTraditional Arabic" w:hint="cs"/>
          <w:sz w:val="28"/>
          <w:szCs w:val="28"/>
          <w:rtl/>
          <w:lang w:bidi="fa-IR"/>
        </w:rPr>
        <w:t xml:space="preserve"> </w:t>
      </w:r>
      <w:r w:rsidRPr="00C97A77">
        <w:rPr>
          <w:rStyle w:val="Char2"/>
          <w:rFonts w:hint="cs"/>
          <w:rtl/>
        </w:rPr>
        <w:t>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w:t>
      </w:r>
      <w:r w:rsidR="00483A5F" w:rsidRPr="00C97A77">
        <w:rPr>
          <w:rStyle w:val="Char2"/>
          <w:rFonts w:hint="cs"/>
          <w:rtl/>
        </w:rPr>
        <w:t xml:space="preserve"> </w:t>
      </w:r>
      <w:r w:rsidR="00483A5F" w:rsidRPr="00483A5F">
        <w:rPr>
          <w:rStyle w:val="Charc"/>
          <w:rFonts w:hint="cs"/>
          <w:rtl/>
        </w:rPr>
        <w:t>«</w:t>
      </w:r>
      <w:r w:rsidR="00114212" w:rsidRPr="00483A5F">
        <w:rPr>
          <w:rStyle w:val="Char8"/>
          <w:rtl/>
        </w:rPr>
        <w:t>يوم من إمام عادل أفضل من عبادة ستين سنة</w:t>
      </w:r>
      <w:r w:rsidR="00483A5F" w:rsidRPr="00483A5F">
        <w:rPr>
          <w:rStyle w:val="Charc"/>
          <w:rFonts w:hint="cs"/>
          <w:rtl/>
        </w:rPr>
        <w:t>»</w:t>
      </w:r>
      <w:r w:rsidR="0036594E" w:rsidRPr="00483A5F">
        <w:rPr>
          <w:rStyle w:val="Char2"/>
          <w:vertAlign w:val="superscript"/>
          <w:rtl/>
        </w:rPr>
        <w:footnoteReference w:id="100"/>
      </w:r>
      <w:r w:rsidR="00507121" w:rsidRPr="00483A5F">
        <w:rPr>
          <w:rStyle w:val="Char2"/>
          <w:rFonts w:hint="cs"/>
          <w:rtl/>
        </w:rPr>
        <w:t>.</w:t>
      </w:r>
      <w:r w:rsidR="00483A5F" w:rsidRPr="00C97A77">
        <w:rPr>
          <w:rStyle w:val="Char2"/>
          <w:rFonts w:hint="cs"/>
          <w:rtl/>
        </w:rPr>
        <w:t xml:space="preserve"> </w:t>
      </w:r>
      <w:r w:rsidRPr="00483A5F">
        <w:rPr>
          <w:rStyle w:val="Charc"/>
          <w:rFonts w:hint="cs"/>
          <w:rtl/>
        </w:rPr>
        <w:t>«</w:t>
      </w:r>
      <w:r w:rsidRPr="00483A5F">
        <w:rPr>
          <w:rStyle w:val="Char7"/>
          <w:rFonts w:hint="cs"/>
          <w:rtl/>
        </w:rPr>
        <w:t>ح</w:t>
      </w:r>
      <w:r w:rsidR="00A91D73" w:rsidRPr="00A91D73">
        <w:rPr>
          <w:rStyle w:val="Char7"/>
          <w:rFonts w:hint="cs"/>
          <w:rtl/>
        </w:rPr>
        <w:t>ک</w:t>
      </w:r>
      <w:r w:rsidRPr="00483A5F">
        <w:rPr>
          <w:rStyle w:val="Char7"/>
          <w:rFonts w:hint="cs"/>
          <w:rtl/>
        </w:rPr>
        <w:t xml:space="preserve">ومت </w:t>
      </w:r>
      <w:r w:rsidR="0097050A" w:rsidRPr="0097050A">
        <w:rPr>
          <w:rStyle w:val="Char7"/>
          <w:rFonts w:hint="cs"/>
          <w:rtl/>
        </w:rPr>
        <w:t>ی</w:t>
      </w:r>
      <w:r w:rsidR="00A91D73" w:rsidRPr="00A91D73">
        <w:rPr>
          <w:rStyle w:val="Char7"/>
          <w:rFonts w:hint="cs"/>
          <w:rtl/>
        </w:rPr>
        <w:t>ک</w:t>
      </w:r>
      <w:r w:rsidRPr="00483A5F">
        <w:rPr>
          <w:rStyle w:val="Char7"/>
          <w:rFonts w:hint="cs"/>
          <w:rtl/>
        </w:rPr>
        <w:t xml:space="preserve"> روز امام عادل بر عبادت 60 سال برتر</w:t>
      </w:r>
      <w:r w:rsidR="00B559A1">
        <w:rPr>
          <w:rStyle w:val="Char7"/>
          <w:rFonts w:hint="cs"/>
          <w:rtl/>
        </w:rPr>
        <w:t>ی</w:t>
      </w:r>
      <w:r w:rsidRPr="00483A5F">
        <w:rPr>
          <w:rStyle w:val="Char7"/>
          <w:rFonts w:hint="cs"/>
          <w:rtl/>
        </w:rPr>
        <w:t xml:space="preserve"> دارد</w:t>
      </w:r>
      <w:r w:rsidRPr="00B559A1">
        <w:rPr>
          <w:rStyle w:val="Charc"/>
          <w:rFonts w:hint="cs"/>
          <w:rtl/>
        </w:rPr>
        <w:t>»</w:t>
      </w:r>
      <w:r w:rsidR="00B559A1">
        <w:rPr>
          <w:rStyle w:val="Charc"/>
          <w:rFonts w:hint="cs"/>
          <w:rtl/>
        </w:rPr>
        <w:t>.</w:t>
      </w:r>
    </w:p>
    <w:p w:rsidR="008C61B9" w:rsidRPr="00C97A77" w:rsidRDefault="008C61B9" w:rsidP="008C61B9">
      <w:pPr>
        <w:bidi/>
        <w:ind w:firstLine="284"/>
        <w:jc w:val="both"/>
        <w:rPr>
          <w:rStyle w:val="Char2"/>
          <w:rtl/>
        </w:rPr>
      </w:pPr>
      <w:r w:rsidRPr="00C97A77">
        <w:rPr>
          <w:rStyle w:val="Char2"/>
          <w:rFonts w:hint="cs"/>
          <w:rtl/>
        </w:rPr>
        <w:t>به ا</w:t>
      </w:r>
      <w:r w:rsidR="00C97A77" w:rsidRPr="00C97A77">
        <w:rPr>
          <w:rStyle w:val="Char2"/>
          <w:rFonts w:hint="cs"/>
          <w:rtl/>
        </w:rPr>
        <w:t>ی</w:t>
      </w:r>
      <w:r w:rsidRPr="00C97A77">
        <w:rPr>
          <w:rStyle w:val="Char2"/>
          <w:rFonts w:hint="cs"/>
          <w:rtl/>
        </w:rPr>
        <w:t xml:space="preserve">ن خاطر است </w:t>
      </w:r>
      <w:r w:rsidR="006808D5" w:rsidRPr="006808D5">
        <w:rPr>
          <w:rStyle w:val="Char2"/>
          <w:rFonts w:hint="cs"/>
          <w:rtl/>
        </w:rPr>
        <w:t>ک</w:t>
      </w:r>
      <w:r w:rsidRPr="00C97A77">
        <w:rPr>
          <w:rStyle w:val="Char2"/>
          <w:rFonts w:hint="cs"/>
          <w:rtl/>
        </w:rPr>
        <w:t>ه حا</w:t>
      </w:r>
      <w:r w:rsidR="006808D5" w:rsidRPr="006808D5">
        <w:rPr>
          <w:rStyle w:val="Char2"/>
          <w:rFonts w:hint="cs"/>
          <w:rtl/>
        </w:rPr>
        <w:t>ک</w:t>
      </w:r>
      <w:r w:rsidRPr="00C97A77">
        <w:rPr>
          <w:rStyle w:val="Char2"/>
          <w:rFonts w:hint="cs"/>
          <w:rtl/>
        </w:rPr>
        <w:t>م عادل</w:t>
      </w:r>
      <w:r w:rsidR="00C60BAA">
        <w:rPr>
          <w:rStyle w:val="Char2"/>
          <w:rFonts w:hint="cs"/>
          <w:rtl/>
        </w:rPr>
        <w:t xml:space="preserve"> ظلم‌ها </w:t>
      </w:r>
      <w:r w:rsidRPr="00C97A77">
        <w:rPr>
          <w:rStyle w:val="Char2"/>
          <w:rFonts w:hint="cs"/>
          <w:rtl/>
        </w:rPr>
        <w:t>را از ب</w:t>
      </w:r>
      <w:r w:rsidR="00C97A77" w:rsidRPr="00C97A77">
        <w:rPr>
          <w:rStyle w:val="Char2"/>
          <w:rFonts w:hint="cs"/>
          <w:rtl/>
        </w:rPr>
        <w:t>ی</w:t>
      </w:r>
      <w:r w:rsidRPr="00C97A77">
        <w:rPr>
          <w:rStyle w:val="Char2"/>
          <w:rFonts w:hint="cs"/>
          <w:rtl/>
        </w:rPr>
        <w:t>ن م</w:t>
      </w:r>
      <w:r w:rsidR="00C97A77" w:rsidRPr="00C97A77">
        <w:rPr>
          <w:rStyle w:val="Char2"/>
          <w:rFonts w:hint="cs"/>
          <w:rtl/>
        </w:rPr>
        <w:t>ی</w:t>
      </w:r>
      <w:r w:rsidRPr="00C97A77">
        <w:rPr>
          <w:rStyle w:val="Char2"/>
          <w:rFonts w:hint="cs"/>
          <w:rtl/>
        </w:rPr>
        <w:t>‌برد و به اقامه‌</w:t>
      </w:r>
      <w:r w:rsidR="00C97A77" w:rsidRPr="00C97A77">
        <w:rPr>
          <w:rStyle w:val="Char2"/>
          <w:rFonts w:hint="cs"/>
          <w:rtl/>
        </w:rPr>
        <w:t>ی</w:t>
      </w:r>
      <w:r w:rsidRPr="00C97A77">
        <w:rPr>
          <w:rStyle w:val="Char2"/>
          <w:rFonts w:hint="cs"/>
          <w:rtl/>
        </w:rPr>
        <w:t xml:space="preserve"> حدود اله</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‌پردازد و</w:t>
      </w:r>
      <w:r w:rsidR="00C60BAA">
        <w:rPr>
          <w:rStyle w:val="Char2"/>
          <w:rFonts w:hint="cs"/>
          <w:rtl/>
        </w:rPr>
        <w:t xml:space="preserve"> حق‌ها </w:t>
      </w:r>
      <w:r w:rsidRPr="00C97A77">
        <w:rPr>
          <w:rStyle w:val="Char2"/>
          <w:rFonts w:hint="cs"/>
          <w:rtl/>
        </w:rPr>
        <w:t>را به صاحبانش برم</w:t>
      </w:r>
      <w:r w:rsidR="00C97A77" w:rsidRPr="00C97A77">
        <w:rPr>
          <w:rStyle w:val="Char2"/>
          <w:rFonts w:hint="cs"/>
          <w:rtl/>
        </w:rPr>
        <w:t>ی</w:t>
      </w:r>
      <w:r w:rsidRPr="00C97A77">
        <w:rPr>
          <w:rStyle w:val="Char2"/>
          <w:rFonts w:hint="cs"/>
          <w:rtl/>
        </w:rPr>
        <w:t>‌گرداند و از طرف او اح</w:t>
      </w:r>
      <w:r w:rsidR="006808D5" w:rsidRPr="006808D5">
        <w:rPr>
          <w:rStyle w:val="Char2"/>
          <w:rFonts w:hint="cs"/>
          <w:rtl/>
        </w:rPr>
        <w:t>ک</w:t>
      </w:r>
      <w:r w:rsidRPr="00C97A77">
        <w:rPr>
          <w:rStyle w:val="Char2"/>
          <w:rFonts w:hint="cs"/>
          <w:rtl/>
        </w:rPr>
        <w:t>ام عادلانه و قوان</w:t>
      </w:r>
      <w:r w:rsidR="00C97A77" w:rsidRPr="00C97A77">
        <w:rPr>
          <w:rStyle w:val="Char2"/>
          <w:rFonts w:hint="cs"/>
          <w:rtl/>
        </w:rPr>
        <w:t>ی</w:t>
      </w:r>
      <w:r w:rsidRPr="00C97A77">
        <w:rPr>
          <w:rStyle w:val="Char2"/>
          <w:rFonts w:hint="cs"/>
          <w:rtl/>
        </w:rPr>
        <w:t>ن مهم و ارزشمند</w:t>
      </w:r>
      <w:r w:rsidR="00C97A77" w:rsidRPr="00C97A77">
        <w:rPr>
          <w:rStyle w:val="Char2"/>
          <w:rFonts w:hint="cs"/>
          <w:rtl/>
        </w:rPr>
        <w:t>ی</w:t>
      </w:r>
      <w:r w:rsidRPr="00C97A77">
        <w:rPr>
          <w:rStyle w:val="Char2"/>
          <w:rFonts w:hint="cs"/>
          <w:rtl/>
        </w:rPr>
        <w:t xml:space="preserve"> در راستا</w:t>
      </w:r>
      <w:r w:rsidR="00C97A77" w:rsidRPr="00C97A77">
        <w:rPr>
          <w:rStyle w:val="Char2"/>
          <w:rFonts w:hint="cs"/>
          <w:rtl/>
        </w:rPr>
        <w:t>ی</w:t>
      </w:r>
      <w:r w:rsidRPr="00C97A77">
        <w:rPr>
          <w:rStyle w:val="Char2"/>
          <w:rFonts w:hint="cs"/>
          <w:rtl/>
        </w:rPr>
        <w:t xml:space="preserve"> محافظت از جان و مال و ناموس مردم، وضع و اجرا م</w:t>
      </w:r>
      <w:r w:rsidR="00C97A77" w:rsidRPr="00C97A77">
        <w:rPr>
          <w:rStyle w:val="Char2"/>
          <w:rFonts w:hint="cs"/>
          <w:rtl/>
        </w:rPr>
        <w:t>ی</w:t>
      </w:r>
      <w:r w:rsidRPr="00C97A77">
        <w:rPr>
          <w:rStyle w:val="Char2"/>
          <w:rFonts w:hint="cs"/>
          <w:rtl/>
        </w:rPr>
        <w:t>‌شود و همچن</w:t>
      </w:r>
      <w:r w:rsidR="00C97A77" w:rsidRPr="00C97A77">
        <w:rPr>
          <w:rStyle w:val="Char2"/>
          <w:rFonts w:hint="cs"/>
          <w:rtl/>
        </w:rPr>
        <w:t>ی</w:t>
      </w:r>
      <w:r w:rsidRPr="00C97A77">
        <w:rPr>
          <w:rStyle w:val="Char2"/>
          <w:rFonts w:hint="cs"/>
          <w:rtl/>
        </w:rPr>
        <w:t>ن قواعد و اصول</w:t>
      </w:r>
      <w:r w:rsidR="00C97A77" w:rsidRPr="00C97A77">
        <w:rPr>
          <w:rStyle w:val="Char2"/>
          <w:rFonts w:hint="cs"/>
          <w:rtl/>
        </w:rPr>
        <w:t>ی</w:t>
      </w:r>
      <w:r w:rsidRPr="00C97A77">
        <w:rPr>
          <w:rStyle w:val="Char2"/>
          <w:rFonts w:hint="cs"/>
          <w:rtl/>
        </w:rPr>
        <w:t xml:space="preserve"> را برا</w:t>
      </w:r>
      <w:r w:rsidR="00C97A77" w:rsidRPr="00C97A77">
        <w:rPr>
          <w:rStyle w:val="Char2"/>
          <w:rFonts w:hint="cs"/>
          <w:rtl/>
        </w:rPr>
        <w:t>ی</w:t>
      </w:r>
      <w:r w:rsidRPr="00C97A77">
        <w:rPr>
          <w:rStyle w:val="Char2"/>
          <w:rFonts w:hint="cs"/>
          <w:rtl/>
        </w:rPr>
        <w:t xml:space="preserve"> حما</w:t>
      </w:r>
      <w:r w:rsidR="00C97A77" w:rsidRPr="00C97A77">
        <w:rPr>
          <w:rStyle w:val="Char2"/>
          <w:rFonts w:hint="cs"/>
          <w:rtl/>
        </w:rPr>
        <w:t>ی</w:t>
      </w:r>
      <w:r w:rsidRPr="00C97A77">
        <w:rPr>
          <w:rStyle w:val="Char2"/>
          <w:rFonts w:hint="cs"/>
          <w:rtl/>
        </w:rPr>
        <w:t>ت و مصون</w:t>
      </w:r>
      <w:r w:rsidR="00C97A77" w:rsidRPr="00C97A77">
        <w:rPr>
          <w:rStyle w:val="Char2"/>
          <w:rFonts w:hint="cs"/>
          <w:rtl/>
        </w:rPr>
        <w:t>ی</w:t>
      </w:r>
      <w:r w:rsidRPr="00C97A77">
        <w:rPr>
          <w:rStyle w:val="Char2"/>
          <w:rFonts w:hint="cs"/>
          <w:rtl/>
        </w:rPr>
        <w:t>ت از نفس، مال و ناموس مردم وضع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و قوان</w:t>
      </w:r>
      <w:r w:rsidR="00C97A77" w:rsidRPr="00C97A77">
        <w:rPr>
          <w:rStyle w:val="Char2"/>
          <w:rFonts w:hint="cs"/>
          <w:rtl/>
        </w:rPr>
        <w:t>ی</w:t>
      </w:r>
      <w:r w:rsidRPr="00C97A77">
        <w:rPr>
          <w:rStyle w:val="Char2"/>
          <w:rFonts w:hint="cs"/>
          <w:rtl/>
        </w:rPr>
        <w:t>ن و مقررات</w:t>
      </w:r>
      <w:r w:rsidR="00C97A77" w:rsidRPr="00C97A77">
        <w:rPr>
          <w:rStyle w:val="Char2"/>
          <w:rFonts w:hint="cs"/>
          <w:rtl/>
        </w:rPr>
        <w:t>ی</w:t>
      </w:r>
      <w:r w:rsidRPr="00C97A77">
        <w:rPr>
          <w:rStyle w:val="Char2"/>
          <w:rFonts w:hint="cs"/>
          <w:rtl/>
        </w:rPr>
        <w:t xml:space="preserve"> را در جهت رعا</w:t>
      </w:r>
      <w:r w:rsidR="00C97A77" w:rsidRPr="00C97A77">
        <w:rPr>
          <w:rStyle w:val="Char2"/>
          <w:rFonts w:hint="cs"/>
          <w:rtl/>
        </w:rPr>
        <w:t>ی</w:t>
      </w:r>
      <w:r w:rsidRPr="00C97A77">
        <w:rPr>
          <w:rStyle w:val="Char2"/>
          <w:rFonts w:hint="cs"/>
          <w:rtl/>
        </w:rPr>
        <w:t>ت عقا</w:t>
      </w:r>
      <w:r w:rsidR="00C97A77" w:rsidRPr="00C97A77">
        <w:rPr>
          <w:rStyle w:val="Char2"/>
          <w:rFonts w:hint="cs"/>
          <w:rtl/>
        </w:rPr>
        <w:t>ی</w:t>
      </w:r>
      <w:r w:rsidRPr="00C97A77">
        <w:rPr>
          <w:rStyle w:val="Char2"/>
          <w:rFonts w:hint="cs"/>
          <w:rtl/>
        </w:rPr>
        <w:t>د، اخلاق و آداب امت و محافظت جامعه از رذا</w:t>
      </w:r>
      <w:r w:rsidR="00C97A77" w:rsidRPr="00C97A77">
        <w:rPr>
          <w:rStyle w:val="Char2"/>
          <w:rFonts w:hint="cs"/>
          <w:rtl/>
        </w:rPr>
        <w:t>ی</w:t>
      </w:r>
      <w:r w:rsidRPr="00C97A77">
        <w:rPr>
          <w:rStyle w:val="Char2"/>
          <w:rFonts w:hint="cs"/>
          <w:rtl/>
        </w:rPr>
        <w:t>ل، مفاسد و تبه</w:t>
      </w:r>
      <w:r w:rsidR="00663589">
        <w:rPr>
          <w:rStyle w:val="Char2"/>
          <w:rFonts w:hint="eastAsia"/>
          <w:rtl/>
        </w:rPr>
        <w:t>‌</w:t>
      </w:r>
      <w:r w:rsidR="006808D5" w:rsidRPr="006808D5">
        <w:rPr>
          <w:rStyle w:val="Char2"/>
          <w:rFonts w:hint="cs"/>
          <w:rtl/>
        </w:rPr>
        <w:t>ک</w:t>
      </w:r>
      <w:r w:rsidRPr="00C97A77">
        <w:rPr>
          <w:rStyle w:val="Char2"/>
          <w:rFonts w:hint="cs"/>
          <w:rtl/>
        </w:rPr>
        <w:t>ار</w:t>
      </w:r>
      <w:r w:rsidR="00C97A77" w:rsidRPr="00C97A77">
        <w:rPr>
          <w:rStyle w:val="Char2"/>
          <w:rFonts w:hint="cs"/>
          <w:rtl/>
        </w:rPr>
        <w:t>ی</w:t>
      </w:r>
      <w:r w:rsidR="00663589">
        <w:rPr>
          <w:rStyle w:val="Char2"/>
          <w:rFonts w:hint="eastAsia"/>
          <w:rtl/>
        </w:rPr>
        <w:t>‌</w:t>
      </w:r>
      <w:r w:rsidRPr="00C97A77">
        <w:rPr>
          <w:rStyle w:val="Char2"/>
          <w:rFonts w:hint="cs"/>
          <w:rtl/>
        </w:rPr>
        <w:t>ها به تصو</w:t>
      </w:r>
      <w:r w:rsidR="00C97A77" w:rsidRPr="00C97A77">
        <w:rPr>
          <w:rStyle w:val="Char2"/>
          <w:rFonts w:hint="cs"/>
          <w:rtl/>
        </w:rPr>
        <w:t>ی</w:t>
      </w:r>
      <w:r w:rsidRPr="00C97A77">
        <w:rPr>
          <w:rStyle w:val="Char2"/>
          <w:rFonts w:hint="cs"/>
          <w:rtl/>
        </w:rPr>
        <w:t>ب و اجرا م</w:t>
      </w:r>
      <w:r w:rsidR="00C97A77" w:rsidRPr="00C97A77">
        <w:rPr>
          <w:rStyle w:val="Char2"/>
          <w:rFonts w:hint="cs"/>
          <w:rtl/>
        </w:rPr>
        <w:t>ی</w:t>
      </w:r>
      <w:r w:rsidRPr="00C97A77">
        <w:rPr>
          <w:rStyle w:val="Char2"/>
          <w:rFonts w:hint="cs"/>
          <w:rtl/>
        </w:rPr>
        <w:t xml:space="preserve"> رساند. لذا جا</w:t>
      </w:r>
      <w:r w:rsidR="00C97A77" w:rsidRPr="00C97A77">
        <w:rPr>
          <w:rStyle w:val="Char2"/>
          <w:rFonts w:hint="cs"/>
          <w:rtl/>
        </w:rPr>
        <w:t>ی</w:t>
      </w:r>
      <w:r w:rsidRPr="00C97A77">
        <w:rPr>
          <w:rStyle w:val="Char2"/>
          <w:rFonts w:hint="cs"/>
          <w:rtl/>
        </w:rPr>
        <w:t xml:space="preserve"> شگفت</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 xml:space="preserve">ه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روز چن</w:t>
      </w:r>
      <w:r w:rsidR="00C97A77" w:rsidRPr="00C97A77">
        <w:rPr>
          <w:rStyle w:val="Char2"/>
          <w:rFonts w:hint="cs"/>
          <w:rtl/>
        </w:rPr>
        <w:t>ی</w:t>
      </w:r>
      <w:r w:rsidRPr="00C97A77">
        <w:rPr>
          <w:rStyle w:val="Char2"/>
          <w:rFonts w:hint="cs"/>
          <w:rtl/>
        </w:rPr>
        <w:t>ن حا</w:t>
      </w:r>
      <w:r w:rsidR="006808D5" w:rsidRPr="006808D5">
        <w:rPr>
          <w:rStyle w:val="Char2"/>
          <w:rFonts w:hint="cs"/>
          <w:rtl/>
        </w:rPr>
        <w:t>ک</w:t>
      </w:r>
      <w:r w:rsidRPr="00C97A77">
        <w:rPr>
          <w:rStyle w:val="Char2"/>
          <w:rFonts w:hint="cs"/>
          <w:rtl/>
        </w:rPr>
        <w:t>م عادل</w:t>
      </w:r>
      <w:r w:rsidR="00C97A77" w:rsidRPr="00C97A77">
        <w:rPr>
          <w:rStyle w:val="Char2"/>
          <w:rFonts w:hint="cs"/>
          <w:rtl/>
        </w:rPr>
        <w:t>ی</w:t>
      </w:r>
      <w:r w:rsidRPr="00C97A77">
        <w:rPr>
          <w:rStyle w:val="Char2"/>
          <w:rFonts w:hint="cs"/>
          <w:rtl/>
        </w:rPr>
        <w:t xml:space="preserve"> مساو</w:t>
      </w:r>
      <w:r w:rsidR="00C97A77" w:rsidRPr="00C97A77">
        <w:rPr>
          <w:rStyle w:val="Char2"/>
          <w:rFonts w:hint="cs"/>
          <w:rtl/>
        </w:rPr>
        <w:t>ی</w:t>
      </w:r>
      <w:r w:rsidRPr="00C97A77">
        <w:rPr>
          <w:rStyle w:val="Char2"/>
          <w:rFonts w:hint="cs"/>
          <w:rtl/>
        </w:rPr>
        <w:t xml:space="preserve"> بل</w:t>
      </w:r>
      <w:r w:rsidR="006808D5" w:rsidRPr="006808D5">
        <w:rPr>
          <w:rStyle w:val="Char2"/>
          <w:rFonts w:hint="cs"/>
          <w:rtl/>
        </w:rPr>
        <w:t>ک</w:t>
      </w:r>
      <w:r w:rsidRPr="00C97A77">
        <w:rPr>
          <w:rStyle w:val="Char2"/>
          <w:rFonts w:hint="cs"/>
          <w:rtl/>
        </w:rPr>
        <w:t xml:space="preserve">ه برتر از عبادت شصت سال </w:t>
      </w:r>
      <w:r w:rsidR="006808D5" w:rsidRPr="006808D5">
        <w:rPr>
          <w:rStyle w:val="Char2"/>
          <w:rFonts w:hint="cs"/>
          <w:rtl/>
        </w:rPr>
        <w:t>ک</w:t>
      </w:r>
      <w:r w:rsidRPr="00C97A77">
        <w:rPr>
          <w:rStyle w:val="Char2"/>
          <w:rFonts w:hint="cs"/>
          <w:rtl/>
        </w:rPr>
        <w:t>سان د</w:t>
      </w:r>
      <w:r w:rsidR="00C97A77" w:rsidRPr="00C97A77">
        <w:rPr>
          <w:rStyle w:val="Char2"/>
          <w:rFonts w:hint="cs"/>
          <w:rtl/>
        </w:rPr>
        <w:t>ی</w:t>
      </w:r>
      <w:r w:rsidRPr="00C97A77">
        <w:rPr>
          <w:rStyle w:val="Char2"/>
          <w:rFonts w:hint="cs"/>
          <w:rtl/>
        </w:rPr>
        <w:t>گر باشد.</w:t>
      </w:r>
    </w:p>
    <w:p w:rsidR="008C61B9" w:rsidRPr="00F86AC4" w:rsidRDefault="00FD7420" w:rsidP="00663589">
      <w:pPr>
        <w:widowControl w:val="0"/>
        <w:bidi/>
        <w:ind w:firstLine="284"/>
        <w:jc w:val="both"/>
        <w:rPr>
          <w:rStyle w:val="Char2"/>
          <w:spacing w:val="-4"/>
          <w:rtl/>
        </w:rPr>
      </w:pPr>
      <w:r w:rsidRPr="00F86AC4">
        <w:rPr>
          <w:rStyle w:val="Char2"/>
          <w:rFonts w:hint="cs"/>
          <w:spacing w:val="-4"/>
          <w:rtl/>
        </w:rPr>
        <w:t>هنگام</w:t>
      </w:r>
      <w:r w:rsidR="00C97A77" w:rsidRPr="00F86AC4">
        <w:rPr>
          <w:rStyle w:val="Char2"/>
          <w:rFonts w:hint="cs"/>
          <w:spacing w:val="-4"/>
          <w:rtl/>
        </w:rPr>
        <w:t>ی</w:t>
      </w:r>
      <w:r w:rsidRPr="00F86AC4">
        <w:rPr>
          <w:rStyle w:val="Char2"/>
          <w:rFonts w:hint="cs"/>
          <w:spacing w:val="-4"/>
          <w:rtl/>
        </w:rPr>
        <w:t xml:space="preserve"> </w:t>
      </w:r>
      <w:r w:rsidR="006808D5" w:rsidRPr="00F86AC4">
        <w:rPr>
          <w:rStyle w:val="Char2"/>
          <w:rFonts w:hint="cs"/>
          <w:spacing w:val="-4"/>
          <w:rtl/>
        </w:rPr>
        <w:t>ک</w:t>
      </w:r>
      <w:r w:rsidRPr="00F86AC4">
        <w:rPr>
          <w:rStyle w:val="Char2"/>
          <w:rFonts w:hint="cs"/>
          <w:spacing w:val="-4"/>
          <w:rtl/>
        </w:rPr>
        <w:t>ه چن</w:t>
      </w:r>
      <w:r w:rsidR="00C97A77" w:rsidRPr="00F86AC4">
        <w:rPr>
          <w:rStyle w:val="Char2"/>
          <w:rFonts w:hint="cs"/>
          <w:spacing w:val="-4"/>
          <w:rtl/>
        </w:rPr>
        <w:t>ی</w:t>
      </w:r>
      <w:r w:rsidRPr="00F86AC4">
        <w:rPr>
          <w:rStyle w:val="Char2"/>
          <w:rFonts w:hint="cs"/>
          <w:spacing w:val="-4"/>
          <w:rtl/>
        </w:rPr>
        <w:t>ن حالت</w:t>
      </w:r>
      <w:r w:rsidR="00C97A77" w:rsidRPr="00F86AC4">
        <w:rPr>
          <w:rStyle w:val="Char2"/>
          <w:rFonts w:hint="cs"/>
          <w:spacing w:val="-4"/>
          <w:rtl/>
        </w:rPr>
        <w:t>ی</w:t>
      </w:r>
      <w:r w:rsidRPr="00F86AC4">
        <w:rPr>
          <w:rStyle w:val="Char2"/>
          <w:rFonts w:hint="cs"/>
          <w:spacing w:val="-4"/>
          <w:rtl/>
        </w:rPr>
        <w:t xml:space="preserve"> شامل </w:t>
      </w:r>
      <w:r w:rsidR="00C97A77" w:rsidRPr="00F86AC4">
        <w:rPr>
          <w:rStyle w:val="Char2"/>
          <w:rFonts w:hint="cs"/>
          <w:spacing w:val="-4"/>
          <w:rtl/>
        </w:rPr>
        <w:t>ی</w:t>
      </w:r>
      <w:r w:rsidR="006808D5" w:rsidRPr="00F86AC4">
        <w:rPr>
          <w:rStyle w:val="Char2"/>
          <w:rFonts w:hint="cs"/>
          <w:spacing w:val="-4"/>
          <w:rtl/>
        </w:rPr>
        <w:t>ک</w:t>
      </w:r>
      <w:r w:rsidRPr="00F86AC4">
        <w:rPr>
          <w:rStyle w:val="Char2"/>
          <w:rFonts w:hint="cs"/>
          <w:spacing w:val="-4"/>
          <w:rtl/>
        </w:rPr>
        <w:t xml:space="preserve"> حا</w:t>
      </w:r>
      <w:r w:rsidR="006808D5" w:rsidRPr="00F86AC4">
        <w:rPr>
          <w:rStyle w:val="Char2"/>
          <w:rFonts w:hint="cs"/>
          <w:spacing w:val="-4"/>
          <w:rtl/>
        </w:rPr>
        <w:t>ک</w:t>
      </w:r>
      <w:r w:rsidRPr="00F86AC4">
        <w:rPr>
          <w:rStyle w:val="Char2"/>
          <w:rFonts w:hint="cs"/>
          <w:spacing w:val="-4"/>
          <w:rtl/>
        </w:rPr>
        <w:t xml:space="preserve">م و </w:t>
      </w:r>
      <w:r w:rsidR="00C97A77" w:rsidRPr="00F86AC4">
        <w:rPr>
          <w:rStyle w:val="Char2"/>
          <w:rFonts w:hint="cs"/>
          <w:spacing w:val="-4"/>
          <w:rtl/>
        </w:rPr>
        <w:t>ی</w:t>
      </w:r>
      <w:r w:rsidRPr="00F86AC4">
        <w:rPr>
          <w:rStyle w:val="Char2"/>
          <w:rFonts w:hint="cs"/>
          <w:spacing w:val="-4"/>
          <w:rtl/>
        </w:rPr>
        <w:t>ا امام عادل باشد پس م</w:t>
      </w:r>
      <w:r w:rsidR="00C97A77" w:rsidRPr="00F86AC4">
        <w:rPr>
          <w:rStyle w:val="Char2"/>
          <w:rFonts w:hint="cs"/>
          <w:spacing w:val="-4"/>
          <w:rtl/>
        </w:rPr>
        <w:t>ی</w:t>
      </w:r>
      <w:r w:rsidRPr="00F86AC4">
        <w:rPr>
          <w:rStyle w:val="Char2"/>
          <w:rFonts w:hint="cs"/>
          <w:spacing w:val="-4"/>
          <w:rtl/>
        </w:rPr>
        <w:t xml:space="preserve">‌توان گفت: گناه </w:t>
      </w:r>
      <w:r w:rsidR="00C97A77" w:rsidRPr="00F86AC4">
        <w:rPr>
          <w:rStyle w:val="Char2"/>
          <w:rFonts w:hint="cs"/>
          <w:spacing w:val="-4"/>
          <w:rtl/>
        </w:rPr>
        <w:t>ی</w:t>
      </w:r>
      <w:r w:rsidR="006808D5" w:rsidRPr="00F86AC4">
        <w:rPr>
          <w:rStyle w:val="Char2"/>
          <w:rFonts w:hint="cs"/>
          <w:spacing w:val="-4"/>
          <w:rtl/>
        </w:rPr>
        <w:t>ک</w:t>
      </w:r>
      <w:r w:rsidRPr="00F86AC4">
        <w:rPr>
          <w:rStyle w:val="Char2"/>
          <w:rFonts w:hint="cs"/>
          <w:spacing w:val="-4"/>
          <w:rtl/>
        </w:rPr>
        <w:t xml:space="preserve"> روز حا</w:t>
      </w:r>
      <w:r w:rsidR="006808D5" w:rsidRPr="00F86AC4">
        <w:rPr>
          <w:rStyle w:val="Char2"/>
          <w:rFonts w:hint="cs"/>
          <w:spacing w:val="-4"/>
          <w:rtl/>
        </w:rPr>
        <w:t>ک</w:t>
      </w:r>
      <w:r w:rsidRPr="00F86AC4">
        <w:rPr>
          <w:rStyle w:val="Char2"/>
          <w:rFonts w:hint="cs"/>
          <w:spacing w:val="-4"/>
          <w:rtl/>
        </w:rPr>
        <w:t xml:space="preserve">م و </w:t>
      </w:r>
      <w:r w:rsidR="00C97A77" w:rsidRPr="00F86AC4">
        <w:rPr>
          <w:rStyle w:val="Char2"/>
          <w:rFonts w:hint="cs"/>
          <w:spacing w:val="-4"/>
          <w:rtl/>
        </w:rPr>
        <w:t>ی</w:t>
      </w:r>
      <w:r w:rsidRPr="00F86AC4">
        <w:rPr>
          <w:rStyle w:val="Char2"/>
          <w:rFonts w:hint="cs"/>
          <w:spacing w:val="-4"/>
          <w:rtl/>
        </w:rPr>
        <w:t xml:space="preserve">ا امام ظالم، بدتر از گناهان شصت سال از </w:t>
      </w:r>
      <w:r w:rsidR="006808D5" w:rsidRPr="00F86AC4">
        <w:rPr>
          <w:rStyle w:val="Char2"/>
          <w:rFonts w:hint="cs"/>
          <w:spacing w:val="-4"/>
          <w:rtl/>
        </w:rPr>
        <w:t>ک</w:t>
      </w:r>
      <w:r w:rsidRPr="00F86AC4">
        <w:rPr>
          <w:rStyle w:val="Char2"/>
          <w:rFonts w:hint="cs"/>
          <w:spacing w:val="-4"/>
          <w:rtl/>
        </w:rPr>
        <w:t>سان د</w:t>
      </w:r>
      <w:r w:rsidR="00C97A77" w:rsidRPr="00F86AC4">
        <w:rPr>
          <w:rStyle w:val="Char2"/>
          <w:rFonts w:hint="cs"/>
          <w:spacing w:val="-4"/>
          <w:rtl/>
        </w:rPr>
        <w:t>ی</w:t>
      </w:r>
      <w:r w:rsidRPr="00F86AC4">
        <w:rPr>
          <w:rStyle w:val="Char2"/>
          <w:rFonts w:hint="cs"/>
          <w:spacing w:val="-4"/>
          <w:rtl/>
        </w:rPr>
        <w:t>گر است؛ ز</w:t>
      </w:r>
      <w:r w:rsidR="00C97A77" w:rsidRPr="00F86AC4">
        <w:rPr>
          <w:rStyle w:val="Char2"/>
          <w:rFonts w:hint="cs"/>
          <w:spacing w:val="-4"/>
          <w:rtl/>
        </w:rPr>
        <w:t>ی</w:t>
      </w:r>
      <w:r w:rsidRPr="00F86AC4">
        <w:rPr>
          <w:rStyle w:val="Char2"/>
          <w:rFonts w:hint="cs"/>
          <w:spacing w:val="-4"/>
          <w:rtl/>
        </w:rPr>
        <w:t xml:space="preserve">را </w:t>
      </w:r>
      <w:r w:rsidR="006808D5" w:rsidRPr="00F86AC4">
        <w:rPr>
          <w:rStyle w:val="Char2"/>
          <w:rFonts w:hint="cs"/>
          <w:spacing w:val="-4"/>
          <w:rtl/>
        </w:rPr>
        <w:t>ک</w:t>
      </w:r>
      <w:r w:rsidRPr="00F86AC4">
        <w:rPr>
          <w:rStyle w:val="Char2"/>
          <w:rFonts w:hint="cs"/>
          <w:spacing w:val="-4"/>
          <w:rtl/>
        </w:rPr>
        <w:t>ه حا</w:t>
      </w:r>
      <w:r w:rsidR="006808D5" w:rsidRPr="00F86AC4">
        <w:rPr>
          <w:rStyle w:val="Char2"/>
          <w:rFonts w:hint="cs"/>
          <w:spacing w:val="-4"/>
          <w:rtl/>
        </w:rPr>
        <w:t>ک</w:t>
      </w:r>
      <w:r w:rsidRPr="00F86AC4">
        <w:rPr>
          <w:rStyle w:val="Char2"/>
          <w:rFonts w:hint="cs"/>
          <w:spacing w:val="-4"/>
          <w:rtl/>
        </w:rPr>
        <w:t xml:space="preserve">م ظالم در آن </w:t>
      </w:r>
      <w:r w:rsidR="00C97A77" w:rsidRPr="00F86AC4">
        <w:rPr>
          <w:rStyle w:val="Char2"/>
          <w:rFonts w:hint="cs"/>
          <w:spacing w:val="-4"/>
          <w:rtl/>
        </w:rPr>
        <w:t>ی</w:t>
      </w:r>
      <w:r w:rsidR="006808D5" w:rsidRPr="00F86AC4">
        <w:rPr>
          <w:rStyle w:val="Char2"/>
          <w:rFonts w:hint="cs"/>
          <w:spacing w:val="-4"/>
          <w:rtl/>
        </w:rPr>
        <w:t>ک</w:t>
      </w:r>
      <w:r w:rsidRPr="00F86AC4">
        <w:rPr>
          <w:rStyle w:val="Char2"/>
          <w:rFonts w:hint="cs"/>
          <w:spacing w:val="-4"/>
          <w:rtl/>
        </w:rPr>
        <w:t xml:space="preserve"> روز قوان</w:t>
      </w:r>
      <w:r w:rsidR="00C97A77" w:rsidRPr="00F86AC4">
        <w:rPr>
          <w:rStyle w:val="Char2"/>
          <w:rFonts w:hint="cs"/>
          <w:spacing w:val="-4"/>
          <w:rtl/>
        </w:rPr>
        <w:t>ی</w:t>
      </w:r>
      <w:r w:rsidRPr="00F86AC4">
        <w:rPr>
          <w:rStyle w:val="Char2"/>
          <w:rFonts w:hint="cs"/>
          <w:spacing w:val="-4"/>
          <w:rtl/>
        </w:rPr>
        <w:t>ن و مقررات ظالمانه‌ا</w:t>
      </w:r>
      <w:r w:rsidR="00C97A77" w:rsidRPr="00F86AC4">
        <w:rPr>
          <w:rStyle w:val="Char2"/>
          <w:rFonts w:hint="cs"/>
          <w:spacing w:val="-4"/>
          <w:rtl/>
        </w:rPr>
        <w:t>ی</w:t>
      </w:r>
      <w:r w:rsidRPr="00F86AC4">
        <w:rPr>
          <w:rStyle w:val="Char2"/>
          <w:rFonts w:hint="cs"/>
          <w:spacing w:val="-4"/>
          <w:rtl/>
        </w:rPr>
        <w:t xml:space="preserve"> را به تصو</w:t>
      </w:r>
      <w:r w:rsidR="00C97A77" w:rsidRPr="00F86AC4">
        <w:rPr>
          <w:rStyle w:val="Char2"/>
          <w:rFonts w:hint="cs"/>
          <w:spacing w:val="-4"/>
          <w:rtl/>
        </w:rPr>
        <w:t>ی</w:t>
      </w:r>
      <w:r w:rsidRPr="00F86AC4">
        <w:rPr>
          <w:rStyle w:val="Char2"/>
          <w:rFonts w:hint="cs"/>
          <w:spacing w:val="-4"/>
          <w:rtl/>
        </w:rPr>
        <w:t>ب م</w:t>
      </w:r>
      <w:r w:rsidR="00C97A77" w:rsidRPr="00F86AC4">
        <w:rPr>
          <w:rStyle w:val="Char2"/>
          <w:rFonts w:hint="cs"/>
          <w:spacing w:val="-4"/>
          <w:rtl/>
        </w:rPr>
        <w:t>ی</w:t>
      </w:r>
      <w:r w:rsidRPr="00F86AC4">
        <w:rPr>
          <w:rStyle w:val="Char2"/>
          <w:rFonts w:hint="cs"/>
          <w:spacing w:val="-4"/>
          <w:rtl/>
        </w:rPr>
        <w:t>‌رساند و قواعد، مناهج و برنامه‌ها</w:t>
      </w:r>
      <w:r w:rsidR="00C97A77" w:rsidRPr="00F86AC4">
        <w:rPr>
          <w:rStyle w:val="Char2"/>
          <w:rFonts w:hint="cs"/>
          <w:spacing w:val="-4"/>
          <w:rtl/>
        </w:rPr>
        <w:t>یی</w:t>
      </w:r>
      <w:r w:rsidRPr="00F86AC4">
        <w:rPr>
          <w:rStyle w:val="Char2"/>
          <w:rFonts w:hint="cs"/>
          <w:spacing w:val="-4"/>
          <w:rtl/>
        </w:rPr>
        <w:t xml:space="preserve"> را </w:t>
      </w:r>
      <w:r w:rsidR="006808D5" w:rsidRPr="00F86AC4">
        <w:rPr>
          <w:rStyle w:val="Char2"/>
          <w:rFonts w:hint="cs"/>
          <w:spacing w:val="-4"/>
          <w:rtl/>
        </w:rPr>
        <w:t>ک</w:t>
      </w:r>
      <w:r w:rsidRPr="00F86AC4">
        <w:rPr>
          <w:rStyle w:val="Char2"/>
          <w:rFonts w:hint="cs"/>
          <w:spacing w:val="-4"/>
          <w:rtl/>
        </w:rPr>
        <w:t>ه نسبت به عقا</w:t>
      </w:r>
      <w:r w:rsidR="00C97A77" w:rsidRPr="00F86AC4">
        <w:rPr>
          <w:rStyle w:val="Char2"/>
          <w:rFonts w:hint="cs"/>
          <w:spacing w:val="-4"/>
          <w:rtl/>
        </w:rPr>
        <w:t>ی</w:t>
      </w:r>
      <w:r w:rsidRPr="00F86AC4">
        <w:rPr>
          <w:rStyle w:val="Char2"/>
          <w:rFonts w:hint="cs"/>
          <w:spacing w:val="-4"/>
          <w:rtl/>
        </w:rPr>
        <w:t>د مردم مضر، و ضا</w:t>
      </w:r>
      <w:r w:rsidR="00C97A77" w:rsidRPr="00F86AC4">
        <w:rPr>
          <w:rStyle w:val="Char2"/>
          <w:rFonts w:hint="cs"/>
          <w:spacing w:val="-4"/>
          <w:rtl/>
        </w:rPr>
        <w:t>ی</w:t>
      </w:r>
      <w:r w:rsidRPr="00F86AC4">
        <w:rPr>
          <w:rStyle w:val="Char2"/>
          <w:rFonts w:hint="cs"/>
          <w:spacing w:val="-4"/>
          <w:rtl/>
        </w:rPr>
        <w:t>ع و تباه‌</w:t>
      </w:r>
      <w:r w:rsidR="006808D5" w:rsidRPr="00F86AC4">
        <w:rPr>
          <w:rStyle w:val="Char2"/>
          <w:rFonts w:hint="cs"/>
          <w:spacing w:val="-4"/>
          <w:rtl/>
        </w:rPr>
        <w:t>ک</w:t>
      </w:r>
      <w:r w:rsidRPr="00F86AC4">
        <w:rPr>
          <w:rStyle w:val="Char2"/>
          <w:rFonts w:hint="cs"/>
          <w:spacing w:val="-4"/>
          <w:rtl/>
        </w:rPr>
        <w:t>ننده‌</w:t>
      </w:r>
      <w:r w:rsidR="00C97A77" w:rsidRPr="00F86AC4">
        <w:rPr>
          <w:rStyle w:val="Char2"/>
          <w:rFonts w:hint="cs"/>
          <w:spacing w:val="-4"/>
          <w:rtl/>
        </w:rPr>
        <w:t>ی</w:t>
      </w:r>
      <w:r w:rsidRPr="00F86AC4">
        <w:rPr>
          <w:rStyle w:val="Char2"/>
          <w:rFonts w:hint="cs"/>
          <w:spacing w:val="-4"/>
          <w:rtl/>
        </w:rPr>
        <w:t xml:space="preserve"> اخلاق و ترو</w:t>
      </w:r>
      <w:r w:rsidR="00C97A77" w:rsidRPr="00F86AC4">
        <w:rPr>
          <w:rStyle w:val="Char2"/>
          <w:rFonts w:hint="cs"/>
          <w:spacing w:val="-4"/>
          <w:rtl/>
        </w:rPr>
        <w:t>ی</w:t>
      </w:r>
      <w:r w:rsidRPr="00F86AC4">
        <w:rPr>
          <w:rStyle w:val="Char2"/>
          <w:rFonts w:hint="cs"/>
          <w:spacing w:val="-4"/>
          <w:rtl/>
        </w:rPr>
        <w:t>ج دهنده‌</w:t>
      </w:r>
      <w:r w:rsidR="00C97A77" w:rsidRPr="00F86AC4">
        <w:rPr>
          <w:rStyle w:val="Char2"/>
          <w:rFonts w:hint="cs"/>
          <w:spacing w:val="-4"/>
          <w:rtl/>
        </w:rPr>
        <w:t>ی</w:t>
      </w:r>
      <w:r w:rsidRPr="00F86AC4">
        <w:rPr>
          <w:rStyle w:val="Char2"/>
          <w:rFonts w:hint="cs"/>
          <w:spacing w:val="-4"/>
          <w:rtl/>
        </w:rPr>
        <w:t xml:space="preserve"> رذا</w:t>
      </w:r>
      <w:r w:rsidR="00C97A77" w:rsidRPr="00F86AC4">
        <w:rPr>
          <w:rStyle w:val="Char2"/>
          <w:rFonts w:hint="cs"/>
          <w:spacing w:val="-4"/>
          <w:rtl/>
        </w:rPr>
        <w:t>ی</w:t>
      </w:r>
      <w:r w:rsidRPr="00F86AC4">
        <w:rPr>
          <w:rStyle w:val="Char2"/>
          <w:rFonts w:hint="cs"/>
          <w:spacing w:val="-4"/>
          <w:rtl/>
        </w:rPr>
        <w:t>ل و پست</w:t>
      </w:r>
      <w:r w:rsidR="00C97A77" w:rsidRPr="00F86AC4">
        <w:rPr>
          <w:rStyle w:val="Char2"/>
          <w:rFonts w:hint="cs"/>
          <w:spacing w:val="-4"/>
          <w:rtl/>
        </w:rPr>
        <w:t>ی</w:t>
      </w:r>
      <w:r w:rsidR="00B559A1" w:rsidRPr="00F86AC4">
        <w:rPr>
          <w:rStyle w:val="Char2"/>
          <w:rFonts w:hint="eastAsia"/>
          <w:spacing w:val="-4"/>
          <w:rtl/>
        </w:rPr>
        <w:t>‌</w:t>
      </w:r>
      <w:r w:rsidRPr="00F86AC4">
        <w:rPr>
          <w:rStyle w:val="Char2"/>
          <w:rFonts w:hint="cs"/>
          <w:spacing w:val="-4"/>
          <w:rtl/>
        </w:rPr>
        <w:t>ها و مروج شبهات و اف</w:t>
      </w:r>
      <w:r w:rsidR="006808D5" w:rsidRPr="00F86AC4">
        <w:rPr>
          <w:rStyle w:val="Char2"/>
          <w:rFonts w:hint="cs"/>
          <w:spacing w:val="-4"/>
          <w:rtl/>
        </w:rPr>
        <w:t>ک</w:t>
      </w:r>
      <w:r w:rsidRPr="00F86AC4">
        <w:rPr>
          <w:rStyle w:val="Char2"/>
          <w:rFonts w:hint="cs"/>
          <w:spacing w:val="-4"/>
          <w:rtl/>
        </w:rPr>
        <w:t>ار گمراه‌</w:t>
      </w:r>
      <w:r w:rsidR="006808D5" w:rsidRPr="00F86AC4">
        <w:rPr>
          <w:rStyle w:val="Char2"/>
          <w:rFonts w:hint="cs"/>
          <w:spacing w:val="-4"/>
          <w:rtl/>
        </w:rPr>
        <w:t>ک</w:t>
      </w:r>
      <w:r w:rsidRPr="00F86AC4">
        <w:rPr>
          <w:rStyle w:val="Char2"/>
          <w:rFonts w:hint="cs"/>
          <w:spacing w:val="-4"/>
          <w:rtl/>
        </w:rPr>
        <w:t>ننده‌</w:t>
      </w:r>
      <w:r w:rsidR="00C97A77" w:rsidRPr="00F86AC4">
        <w:rPr>
          <w:rStyle w:val="Char2"/>
          <w:rFonts w:hint="cs"/>
          <w:spacing w:val="-4"/>
          <w:rtl/>
        </w:rPr>
        <w:t>ی</w:t>
      </w:r>
      <w:r w:rsidRPr="00F86AC4">
        <w:rPr>
          <w:rStyle w:val="Char2"/>
          <w:rFonts w:hint="cs"/>
          <w:spacing w:val="-4"/>
          <w:rtl/>
        </w:rPr>
        <w:t xml:space="preserve"> واردات</w:t>
      </w:r>
      <w:r w:rsidR="00C97A77" w:rsidRPr="00F86AC4">
        <w:rPr>
          <w:rStyle w:val="Char2"/>
          <w:rFonts w:hint="cs"/>
          <w:spacing w:val="-4"/>
          <w:rtl/>
        </w:rPr>
        <w:t>ی</w:t>
      </w:r>
      <w:r w:rsidRPr="00F86AC4">
        <w:rPr>
          <w:rStyle w:val="Char2"/>
          <w:rFonts w:hint="cs"/>
          <w:spacing w:val="-4"/>
          <w:rtl/>
        </w:rPr>
        <w:t xml:space="preserve"> باشد و آنچه </w:t>
      </w:r>
      <w:r w:rsidR="006808D5" w:rsidRPr="00F86AC4">
        <w:rPr>
          <w:rStyle w:val="Char2"/>
          <w:rFonts w:hint="cs"/>
          <w:spacing w:val="-4"/>
          <w:rtl/>
        </w:rPr>
        <w:t>ک</w:t>
      </w:r>
      <w:r w:rsidRPr="00F86AC4">
        <w:rPr>
          <w:rStyle w:val="Char2"/>
          <w:rFonts w:hint="cs"/>
          <w:spacing w:val="-4"/>
          <w:rtl/>
        </w:rPr>
        <w:t>ه امروزه به نظر م</w:t>
      </w:r>
      <w:r w:rsidR="00C97A77" w:rsidRPr="00F86AC4">
        <w:rPr>
          <w:rStyle w:val="Char2"/>
          <w:rFonts w:hint="cs"/>
          <w:spacing w:val="-4"/>
          <w:rtl/>
        </w:rPr>
        <w:t>ی</w:t>
      </w:r>
      <w:r w:rsidRPr="00F86AC4">
        <w:rPr>
          <w:rStyle w:val="Char2"/>
          <w:rFonts w:hint="cs"/>
          <w:spacing w:val="-4"/>
          <w:rtl/>
        </w:rPr>
        <w:t>‌رسد از ح</w:t>
      </w:r>
      <w:r w:rsidR="006808D5" w:rsidRPr="00F86AC4">
        <w:rPr>
          <w:rStyle w:val="Char2"/>
          <w:rFonts w:hint="cs"/>
          <w:spacing w:val="-4"/>
          <w:rtl/>
        </w:rPr>
        <w:t>ک</w:t>
      </w:r>
      <w:r w:rsidRPr="00F86AC4">
        <w:rPr>
          <w:rStyle w:val="Char2"/>
          <w:rFonts w:hint="cs"/>
          <w:spacing w:val="-4"/>
          <w:rtl/>
        </w:rPr>
        <w:t>ام فاسد باشد، تصو</w:t>
      </w:r>
      <w:r w:rsidR="00C97A77" w:rsidRPr="00F86AC4">
        <w:rPr>
          <w:rStyle w:val="Char2"/>
          <w:rFonts w:hint="cs"/>
          <w:spacing w:val="-4"/>
          <w:rtl/>
        </w:rPr>
        <w:t>ی</w:t>
      </w:r>
      <w:r w:rsidRPr="00F86AC4">
        <w:rPr>
          <w:rStyle w:val="Char2"/>
          <w:rFonts w:hint="cs"/>
          <w:spacing w:val="-4"/>
          <w:rtl/>
        </w:rPr>
        <w:t>ب و اجرا در م</w:t>
      </w:r>
      <w:r w:rsidR="00C97A77" w:rsidRPr="00F86AC4">
        <w:rPr>
          <w:rStyle w:val="Char2"/>
          <w:rFonts w:hint="cs"/>
          <w:spacing w:val="-4"/>
          <w:rtl/>
        </w:rPr>
        <w:t>ی</w:t>
      </w:r>
      <w:r w:rsidRPr="00F86AC4">
        <w:rPr>
          <w:rStyle w:val="Char2"/>
          <w:rFonts w:hint="cs"/>
          <w:spacing w:val="-4"/>
          <w:rtl/>
        </w:rPr>
        <w:t>‌آورد.</w:t>
      </w:r>
    </w:p>
    <w:p w:rsidR="00FD7420" w:rsidRPr="00C97A77" w:rsidRDefault="008C62C3" w:rsidP="00663589">
      <w:pPr>
        <w:bidi/>
        <w:ind w:firstLine="284"/>
        <w:jc w:val="both"/>
        <w:rPr>
          <w:rStyle w:val="Char2"/>
          <w:rtl/>
        </w:rPr>
      </w:pPr>
      <w:r w:rsidRPr="00C97A77">
        <w:rPr>
          <w:rStyle w:val="Char2"/>
          <w:rFonts w:hint="cs"/>
          <w:rtl/>
        </w:rPr>
        <w:t>ا</w:t>
      </w:r>
      <w:r w:rsidR="00C97A77" w:rsidRPr="00C97A77">
        <w:rPr>
          <w:rStyle w:val="Char2"/>
          <w:rFonts w:hint="cs"/>
          <w:rtl/>
        </w:rPr>
        <w:t>ی</w:t>
      </w:r>
      <w:r w:rsidR="00F86AC4">
        <w:rPr>
          <w:rStyle w:val="Char2"/>
          <w:rFonts w:hint="cs"/>
          <w:rtl/>
        </w:rPr>
        <w:t>ن</w:t>
      </w:r>
      <w:r w:rsidR="00F86AC4">
        <w:rPr>
          <w:rStyle w:val="Char2"/>
          <w:rFonts w:hint="eastAsia"/>
          <w:rtl/>
        </w:rPr>
        <w:t>‌</w:t>
      </w:r>
      <w:r w:rsidRPr="00C97A77">
        <w:rPr>
          <w:rStyle w:val="Char2"/>
          <w:rFonts w:hint="cs"/>
          <w:rtl/>
        </w:rPr>
        <w:t xml:space="preserve">گونه اشخاص </w:t>
      </w:r>
      <w:r w:rsidRPr="00C97A77">
        <w:rPr>
          <w:rStyle w:val="Char2"/>
          <w:rtl/>
        </w:rPr>
        <w:t>]</w:t>
      </w:r>
      <w:r w:rsidRPr="00C97A77">
        <w:rPr>
          <w:rStyle w:val="Char2"/>
          <w:rFonts w:hint="cs"/>
          <w:rtl/>
        </w:rPr>
        <w:t>حا</w:t>
      </w:r>
      <w:r w:rsidR="006808D5" w:rsidRPr="006808D5">
        <w:rPr>
          <w:rStyle w:val="Char2"/>
          <w:rFonts w:hint="cs"/>
          <w:rtl/>
        </w:rPr>
        <w:t>ک</w:t>
      </w:r>
      <w:r w:rsidRPr="00C97A77">
        <w:rPr>
          <w:rStyle w:val="Char2"/>
          <w:rFonts w:hint="cs"/>
          <w:rtl/>
        </w:rPr>
        <w:t>مان ظالم</w:t>
      </w:r>
      <w:r w:rsidRPr="00C97A77">
        <w:rPr>
          <w:rStyle w:val="Char2"/>
          <w:rtl/>
        </w:rPr>
        <w:t>[</w:t>
      </w:r>
      <w:r w:rsidRPr="00C97A77">
        <w:rPr>
          <w:rStyle w:val="Char2"/>
          <w:rFonts w:hint="cs"/>
          <w:rtl/>
        </w:rPr>
        <w:t xml:space="preserve"> فقط متحمل گناه خود ن</w:t>
      </w:r>
      <w:r w:rsidR="00C97A77" w:rsidRPr="00C97A77">
        <w:rPr>
          <w:rStyle w:val="Char2"/>
          <w:rFonts w:hint="cs"/>
          <w:rtl/>
        </w:rPr>
        <w:t>ی</w:t>
      </w:r>
      <w:r w:rsidRPr="00C97A77">
        <w:rPr>
          <w:rStyle w:val="Char2"/>
          <w:rFonts w:hint="cs"/>
          <w:rtl/>
        </w:rPr>
        <w:t>ستند بل</w:t>
      </w:r>
      <w:r w:rsidR="006808D5" w:rsidRPr="006808D5">
        <w:rPr>
          <w:rStyle w:val="Char2"/>
          <w:rFonts w:hint="cs"/>
          <w:rtl/>
        </w:rPr>
        <w:t>ک</w:t>
      </w:r>
      <w:r w:rsidRPr="00C97A77">
        <w:rPr>
          <w:rStyle w:val="Char2"/>
          <w:rFonts w:hint="cs"/>
          <w:rtl/>
        </w:rPr>
        <w:t xml:space="preserve">ه متحمل گناه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امت و مردمان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جامعه‌اند </w:t>
      </w:r>
      <w:r w:rsidR="006808D5" w:rsidRPr="006808D5">
        <w:rPr>
          <w:rStyle w:val="Char2"/>
          <w:rFonts w:hint="cs"/>
          <w:rtl/>
        </w:rPr>
        <w:t>ک</w:t>
      </w:r>
      <w:r w:rsidRPr="00C97A77">
        <w:rPr>
          <w:rStyle w:val="Char2"/>
          <w:rFonts w:hint="cs"/>
          <w:rtl/>
        </w:rPr>
        <w:t>ه آنان را از راه حق، گمراه ساخته‌اند و باطل را در انظار آنان خوب و پسند</w:t>
      </w:r>
      <w:r w:rsidR="00C97A77" w:rsidRPr="00C97A77">
        <w:rPr>
          <w:rStyle w:val="Char2"/>
          <w:rFonts w:hint="cs"/>
          <w:rtl/>
        </w:rPr>
        <w:t>ی</w:t>
      </w:r>
      <w:r w:rsidRPr="00C97A77">
        <w:rPr>
          <w:rStyle w:val="Char2"/>
          <w:rFonts w:hint="cs"/>
          <w:rtl/>
        </w:rPr>
        <w:t xml:space="preserve">ده جلوه داده‌اند تا آنجا </w:t>
      </w:r>
      <w:r w:rsidR="006808D5" w:rsidRPr="006808D5">
        <w:rPr>
          <w:rStyle w:val="Char2"/>
          <w:rFonts w:hint="cs"/>
          <w:rtl/>
        </w:rPr>
        <w:t>ک</w:t>
      </w:r>
      <w:r w:rsidRPr="00C97A77">
        <w:rPr>
          <w:rStyle w:val="Char2"/>
          <w:rFonts w:hint="cs"/>
          <w:rtl/>
        </w:rPr>
        <w:t>ه مردمان جامعه را پ</w:t>
      </w:r>
      <w:r w:rsidR="00C97A77" w:rsidRPr="00C97A77">
        <w:rPr>
          <w:rStyle w:val="Char2"/>
          <w:rFonts w:hint="cs"/>
          <w:rtl/>
        </w:rPr>
        <w:t>ی</w:t>
      </w:r>
      <w:r w:rsidRPr="00C97A77">
        <w:rPr>
          <w:rStyle w:val="Char2"/>
          <w:rFonts w:hint="cs"/>
          <w:rtl/>
        </w:rPr>
        <w:t>رو گمراه</w:t>
      </w:r>
      <w:r w:rsidR="00C97A77" w:rsidRPr="00C97A77">
        <w:rPr>
          <w:rStyle w:val="Char2"/>
          <w:rFonts w:hint="cs"/>
          <w:rtl/>
        </w:rPr>
        <w:t>ی</w:t>
      </w:r>
      <w:r w:rsidRPr="00C97A77">
        <w:rPr>
          <w:rStyle w:val="Char2"/>
          <w:rFonts w:hint="cs"/>
          <w:rtl/>
        </w:rPr>
        <w:t xml:space="preserve"> ف</w:t>
      </w:r>
      <w:r w:rsidR="006808D5" w:rsidRPr="006808D5">
        <w:rPr>
          <w:rStyle w:val="Char2"/>
          <w:rFonts w:hint="cs"/>
          <w:rtl/>
        </w:rPr>
        <w:t>ک</w:t>
      </w:r>
      <w:r w:rsidRPr="00C97A77">
        <w:rPr>
          <w:rStyle w:val="Char2"/>
          <w:rFonts w:hint="cs"/>
          <w:rtl/>
        </w:rPr>
        <w:t>ر</w:t>
      </w:r>
      <w:r w:rsidR="00C97A77" w:rsidRPr="00C97A77">
        <w:rPr>
          <w:rStyle w:val="Char2"/>
          <w:rFonts w:hint="cs"/>
          <w:rtl/>
        </w:rPr>
        <w:t>ی</w:t>
      </w:r>
      <w:r w:rsidRPr="00C97A77">
        <w:rPr>
          <w:rStyle w:val="Char2"/>
          <w:rFonts w:hint="cs"/>
          <w:rtl/>
        </w:rPr>
        <w:t xml:space="preserve"> و رفتار</w:t>
      </w:r>
      <w:r w:rsidR="00C97A77" w:rsidRPr="00C97A77">
        <w:rPr>
          <w:rStyle w:val="Char2"/>
          <w:rFonts w:hint="cs"/>
          <w:rtl/>
        </w:rPr>
        <w:t>ی</w:t>
      </w:r>
      <w:r w:rsidRPr="00C97A77">
        <w:rPr>
          <w:rStyle w:val="Char2"/>
          <w:rFonts w:hint="cs"/>
          <w:rtl/>
        </w:rPr>
        <w:t xml:space="preserve"> خود، ساخته‌اند و از قد</w:t>
      </w:r>
      <w:r w:rsidR="00C97A77" w:rsidRPr="00C97A77">
        <w:rPr>
          <w:rStyle w:val="Char2"/>
          <w:rFonts w:hint="cs"/>
          <w:rtl/>
        </w:rPr>
        <w:t>ی</w:t>
      </w:r>
      <w:r w:rsidRPr="00C97A77">
        <w:rPr>
          <w:rStyle w:val="Char2"/>
          <w:rFonts w:hint="cs"/>
          <w:rtl/>
        </w:rPr>
        <w:t xml:space="preserve">م گفته‌اند: </w:t>
      </w:r>
      <w:r w:rsidR="00663589" w:rsidRPr="00663589">
        <w:rPr>
          <w:rStyle w:val="Char2"/>
          <w:rFonts w:hint="cs"/>
          <w:rtl/>
        </w:rPr>
        <w:t>«</w:t>
      </w:r>
      <w:r w:rsidRPr="00663589">
        <w:rPr>
          <w:rStyle w:val="Char9"/>
          <w:rFonts w:hint="cs"/>
          <w:rtl/>
        </w:rPr>
        <w:t xml:space="preserve">الناس </w:t>
      </w:r>
      <w:r w:rsidR="00507121" w:rsidRPr="00663589">
        <w:rPr>
          <w:rStyle w:val="Char9"/>
          <w:rFonts w:hint="cs"/>
          <w:rtl/>
        </w:rPr>
        <w:t>على</w:t>
      </w:r>
      <w:r w:rsidRPr="00663589">
        <w:rPr>
          <w:rStyle w:val="Char9"/>
          <w:rFonts w:hint="cs"/>
          <w:rtl/>
        </w:rPr>
        <w:t xml:space="preserve"> دين ملوكهم</w:t>
      </w:r>
      <w:r w:rsidR="00663589" w:rsidRPr="00663589">
        <w:rPr>
          <w:rStyle w:val="Char2"/>
          <w:rFonts w:hint="cs"/>
          <w:rtl/>
        </w:rPr>
        <w:t>»</w:t>
      </w:r>
      <w:r w:rsidR="00663589">
        <w:rPr>
          <w:rStyle w:val="Char2"/>
          <w:rFonts w:hint="cs"/>
          <w:rtl/>
        </w:rPr>
        <w:t>.</w:t>
      </w:r>
      <w:r w:rsidRPr="00C97A77">
        <w:rPr>
          <w:rStyle w:val="Char2"/>
          <w:rFonts w:hint="cs"/>
          <w:rtl/>
        </w:rPr>
        <w:t xml:space="preserve"> « مردم تابع د</w:t>
      </w:r>
      <w:r w:rsidR="00C97A77" w:rsidRPr="00C97A77">
        <w:rPr>
          <w:rStyle w:val="Char2"/>
          <w:rFonts w:hint="cs"/>
          <w:rtl/>
        </w:rPr>
        <w:t>ی</w:t>
      </w:r>
      <w:r w:rsidRPr="00C97A77">
        <w:rPr>
          <w:rStyle w:val="Char2"/>
          <w:rFonts w:hint="cs"/>
          <w:rtl/>
        </w:rPr>
        <w:t>ن حا</w:t>
      </w:r>
      <w:r w:rsidR="006808D5" w:rsidRPr="006808D5">
        <w:rPr>
          <w:rStyle w:val="Char2"/>
          <w:rFonts w:hint="cs"/>
          <w:rtl/>
        </w:rPr>
        <w:t>ک</w:t>
      </w:r>
      <w:r w:rsidRPr="00C97A77">
        <w:rPr>
          <w:rStyle w:val="Char2"/>
          <w:rFonts w:hint="cs"/>
          <w:rtl/>
        </w:rPr>
        <w:t>مان خود هستند» و آن تأث</w:t>
      </w:r>
      <w:r w:rsidR="00C97A77" w:rsidRPr="00C97A77">
        <w:rPr>
          <w:rStyle w:val="Char2"/>
          <w:rFonts w:hint="cs"/>
          <w:rtl/>
        </w:rPr>
        <w:t>ی</w:t>
      </w:r>
      <w:r w:rsidRPr="00C97A77">
        <w:rPr>
          <w:rStyle w:val="Char2"/>
          <w:rFonts w:hint="cs"/>
          <w:rtl/>
        </w:rPr>
        <w:t>رات مستق</w:t>
      </w:r>
      <w:r w:rsidR="00C97A77" w:rsidRPr="00C97A77">
        <w:rPr>
          <w:rStyle w:val="Char2"/>
          <w:rFonts w:hint="cs"/>
          <w:rtl/>
        </w:rPr>
        <w:t>ی</w:t>
      </w:r>
      <w:r w:rsidRPr="00C97A77">
        <w:rPr>
          <w:rStyle w:val="Char2"/>
          <w:rFonts w:hint="cs"/>
          <w:rtl/>
        </w:rPr>
        <w:t>م و غ</w:t>
      </w:r>
      <w:r w:rsidR="00C97A77" w:rsidRPr="00C97A77">
        <w:rPr>
          <w:rStyle w:val="Char2"/>
          <w:rFonts w:hint="cs"/>
          <w:rtl/>
        </w:rPr>
        <w:t>ی</w:t>
      </w:r>
      <w:r w:rsidRPr="00C97A77">
        <w:rPr>
          <w:rStyle w:val="Char2"/>
          <w:rFonts w:hint="cs"/>
          <w:rtl/>
        </w:rPr>
        <w:t>رمستق</w:t>
      </w:r>
      <w:r w:rsidR="00C97A77" w:rsidRPr="00C97A77">
        <w:rPr>
          <w:rStyle w:val="Char2"/>
          <w:rFonts w:hint="cs"/>
          <w:rtl/>
        </w:rPr>
        <w:t>ی</w:t>
      </w:r>
      <w:r w:rsidRPr="00C97A77">
        <w:rPr>
          <w:rStyle w:val="Char2"/>
          <w:rFonts w:hint="cs"/>
          <w:rtl/>
        </w:rPr>
        <w:t>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حا</w:t>
      </w:r>
      <w:r w:rsidR="006808D5" w:rsidRPr="006808D5">
        <w:rPr>
          <w:rStyle w:val="Char2"/>
          <w:rFonts w:hint="cs"/>
          <w:rtl/>
        </w:rPr>
        <w:t>ک</w:t>
      </w:r>
      <w:r w:rsidRPr="00C97A77">
        <w:rPr>
          <w:rStyle w:val="Char2"/>
          <w:rFonts w:hint="cs"/>
          <w:rtl/>
        </w:rPr>
        <w:t>مان امروز</w:t>
      </w:r>
      <w:r w:rsidR="00C97A77" w:rsidRPr="00C97A77">
        <w:rPr>
          <w:rStyle w:val="Char2"/>
          <w:rFonts w:hint="cs"/>
          <w:rtl/>
        </w:rPr>
        <w:t>ی</w:t>
      </w:r>
      <w:r w:rsidRPr="00C97A77">
        <w:rPr>
          <w:rStyle w:val="Char2"/>
          <w:rFonts w:hint="cs"/>
          <w:rtl/>
        </w:rPr>
        <w:t xml:space="preserve"> بر ملت </w:t>
      </w:r>
      <w:r w:rsidR="006808D5" w:rsidRPr="006808D5">
        <w:rPr>
          <w:rStyle w:val="Char2"/>
          <w:rFonts w:hint="cs"/>
          <w:rtl/>
        </w:rPr>
        <w:t>ک</w:t>
      </w:r>
      <w:r w:rsidRPr="00C97A77">
        <w:rPr>
          <w:rStyle w:val="Char2"/>
          <w:rFonts w:hint="cs"/>
          <w:rtl/>
        </w:rPr>
        <w:t>شور خود دارند، در گذشته نداشته‌اند.</w:t>
      </w:r>
    </w:p>
    <w:p w:rsidR="008C62C3" w:rsidRPr="00F86AC4" w:rsidRDefault="008C62C3" w:rsidP="00F86AC4">
      <w:pPr>
        <w:bidi/>
        <w:ind w:firstLine="284"/>
        <w:jc w:val="both"/>
        <w:rPr>
          <w:rStyle w:val="Char2"/>
          <w:spacing w:val="-2"/>
          <w:rtl/>
        </w:rPr>
      </w:pPr>
      <w:r w:rsidRPr="00F86AC4">
        <w:rPr>
          <w:rStyle w:val="Char2"/>
          <w:rFonts w:hint="cs"/>
          <w:spacing w:val="-2"/>
          <w:rtl/>
        </w:rPr>
        <w:t>به هم</w:t>
      </w:r>
      <w:r w:rsidR="00C97A77" w:rsidRPr="00F86AC4">
        <w:rPr>
          <w:rStyle w:val="Char2"/>
          <w:rFonts w:hint="cs"/>
          <w:spacing w:val="-2"/>
          <w:rtl/>
        </w:rPr>
        <w:t>ی</w:t>
      </w:r>
      <w:r w:rsidRPr="00F86AC4">
        <w:rPr>
          <w:rStyle w:val="Char2"/>
          <w:rFonts w:hint="cs"/>
          <w:spacing w:val="-2"/>
          <w:rtl/>
        </w:rPr>
        <w:t>ن دل</w:t>
      </w:r>
      <w:r w:rsidR="00C97A77" w:rsidRPr="00F86AC4">
        <w:rPr>
          <w:rStyle w:val="Char2"/>
          <w:rFonts w:hint="cs"/>
          <w:spacing w:val="-2"/>
          <w:rtl/>
        </w:rPr>
        <w:t>ی</w:t>
      </w:r>
      <w:r w:rsidRPr="00F86AC4">
        <w:rPr>
          <w:rStyle w:val="Char2"/>
          <w:rFonts w:hint="cs"/>
          <w:spacing w:val="-2"/>
          <w:rtl/>
        </w:rPr>
        <w:t xml:space="preserve">ل بود </w:t>
      </w:r>
      <w:r w:rsidR="006808D5" w:rsidRPr="00F86AC4">
        <w:rPr>
          <w:rStyle w:val="Char2"/>
          <w:rFonts w:hint="cs"/>
          <w:spacing w:val="-2"/>
          <w:rtl/>
        </w:rPr>
        <w:t>ک</w:t>
      </w:r>
      <w:r w:rsidRPr="00F86AC4">
        <w:rPr>
          <w:rStyle w:val="Char2"/>
          <w:rFonts w:hint="cs"/>
          <w:spacing w:val="-2"/>
          <w:rtl/>
        </w:rPr>
        <w:t>ه پ</w:t>
      </w:r>
      <w:r w:rsidR="00C97A77" w:rsidRPr="00F86AC4">
        <w:rPr>
          <w:rStyle w:val="Char2"/>
          <w:rFonts w:hint="cs"/>
          <w:spacing w:val="-2"/>
          <w:rtl/>
        </w:rPr>
        <w:t>ی</w:t>
      </w:r>
      <w:r w:rsidRPr="00F86AC4">
        <w:rPr>
          <w:rStyle w:val="Char2"/>
          <w:rFonts w:hint="cs"/>
          <w:spacing w:val="-2"/>
          <w:rtl/>
        </w:rPr>
        <w:t>امبر</w:t>
      </w:r>
      <w:r w:rsidR="00042BFC" w:rsidRPr="00F86AC4">
        <w:rPr>
          <w:rFonts w:cs="CTraditional Arabic" w:hint="cs"/>
          <w:spacing w:val="-2"/>
          <w:sz w:val="28"/>
          <w:szCs w:val="28"/>
          <w:rtl/>
          <w:lang w:bidi="fa-IR"/>
        </w:rPr>
        <w:t xml:space="preserve"> ج</w:t>
      </w:r>
      <w:r w:rsidRPr="00F86AC4">
        <w:rPr>
          <w:rStyle w:val="Char2"/>
          <w:rFonts w:hint="cs"/>
          <w:spacing w:val="-2"/>
          <w:rtl/>
        </w:rPr>
        <w:t xml:space="preserve"> نامه‌ها</w:t>
      </w:r>
      <w:r w:rsidR="00C97A77" w:rsidRPr="00F86AC4">
        <w:rPr>
          <w:rStyle w:val="Char2"/>
          <w:rFonts w:hint="cs"/>
          <w:spacing w:val="-2"/>
          <w:rtl/>
        </w:rPr>
        <w:t>یی</w:t>
      </w:r>
      <w:r w:rsidRPr="00F86AC4">
        <w:rPr>
          <w:rStyle w:val="Char2"/>
          <w:rFonts w:hint="cs"/>
          <w:spacing w:val="-2"/>
          <w:rtl/>
        </w:rPr>
        <w:t xml:space="preserve"> را به پادشاهان و ام</w:t>
      </w:r>
      <w:r w:rsidR="00C97A77" w:rsidRPr="00F86AC4">
        <w:rPr>
          <w:rStyle w:val="Char2"/>
          <w:rFonts w:hint="cs"/>
          <w:spacing w:val="-2"/>
          <w:rtl/>
        </w:rPr>
        <w:t>ی</w:t>
      </w:r>
      <w:r w:rsidRPr="00F86AC4">
        <w:rPr>
          <w:rStyle w:val="Char2"/>
          <w:rFonts w:hint="cs"/>
          <w:spacing w:val="-2"/>
          <w:rtl/>
        </w:rPr>
        <w:t>ران عصر خود فرستاد و آنان را به آ</w:t>
      </w:r>
      <w:r w:rsidR="00C97A77" w:rsidRPr="00F86AC4">
        <w:rPr>
          <w:rStyle w:val="Char2"/>
          <w:rFonts w:hint="cs"/>
          <w:spacing w:val="-2"/>
          <w:rtl/>
        </w:rPr>
        <w:t>یی</w:t>
      </w:r>
      <w:r w:rsidRPr="00F86AC4">
        <w:rPr>
          <w:rStyle w:val="Char2"/>
          <w:rFonts w:hint="cs"/>
          <w:spacing w:val="-2"/>
          <w:rtl/>
        </w:rPr>
        <w:t>ن اسلام دعوت نمود و به آنان متذ</w:t>
      </w:r>
      <w:r w:rsidR="006808D5" w:rsidRPr="00F86AC4">
        <w:rPr>
          <w:rStyle w:val="Char2"/>
          <w:rFonts w:hint="cs"/>
          <w:spacing w:val="-2"/>
          <w:rtl/>
        </w:rPr>
        <w:t>ک</w:t>
      </w:r>
      <w:r w:rsidRPr="00F86AC4">
        <w:rPr>
          <w:rStyle w:val="Char2"/>
          <w:rFonts w:hint="cs"/>
          <w:spacing w:val="-2"/>
          <w:rtl/>
        </w:rPr>
        <w:t xml:space="preserve">ر شد </w:t>
      </w:r>
      <w:r w:rsidR="006808D5" w:rsidRPr="00F86AC4">
        <w:rPr>
          <w:rStyle w:val="Char2"/>
          <w:rFonts w:hint="cs"/>
          <w:spacing w:val="-2"/>
          <w:rtl/>
        </w:rPr>
        <w:t>ک</w:t>
      </w:r>
      <w:r w:rsidRPr="00F86AC4">
        <w:rPr>
          <w:rStyle w:val="Char2"/>
          <w:rFonts w:hint="cs"/>
          <w:spacing w:val="-2"/>
          <w:rtl/>
        </w:rPr>
        <w:t>ه اگر در رابطه با ا</w:t>
      </w:r>
      <w:r w:rsidR="00C97A77" w:rsidRPr="00F86AC4">
        <w:rPr>
          <w:rStyle w:val="Char2"/>
          <w:rFonts w:hint="cs"/>
          <w:spacing w:val="-2"/>
          <w:rtl/>
        </w:rPr>
        <w:t>ی</w:t>
      </w:r>
      <w:r w:rsidRPr="00F86AC4">
        <w:rPr>
          <w:rStyle w:val="Char2"/>
          <w:rFonts w:hint="cs"/>
          <w:spacing w:val="-2"/>
          <w:rtl/>
        </w:rPr>
        <w:t>ن دعوت، جواب مثبت ندهند آنان متحمل گناه و وزر خود و رع</w:t>
      </w:r>
      <w:r w:rsidR="00C97A77" w:rsidRPr="00F86AC4">
        <w:rPr>
          <w:rStyle w:val="Char2"/>
          <w:rFonts w:hint="cs"/>
          <w:spacing w:val="-2"/>
          <w:rtl/>
        </w:rPr>
        <w:t>ی</w:t>
      </w:r>
      <w:r w:rsidRPr="00F86AC4">
        <w:rPr>
          <w:rStyle w:val="Char2"/>
          <w:rFonts w:hint="cs"/>
          <w:spacing w:val="-2"/>
          <w:rtl/>
        </w:rPr>
        <w:t>ت خود خواهند شد و «</w:t>
      </w:r>
      <w:r w:rsidR="006808D5" w:rsidRPr="00F86AC4">
        <w:rPr>
          <w:rStyle w:val="Char2"/>
          <w:rFonts w:hint="cs"/>
          <w:spacing w:val="-2"/>
          <w:rtl/>
        </w:rPr>
        <w:t>ک</w:t>
      </w:r>
      <w:r w:rsidRPr="00F86AC4">
        <w:rPr>
          <w:rStyle w:val="Char2"/>
          <w:rFonts w:hint="cs"/>
          <w:spacing w:val="-2"/>
          <w:rtl/>
        </w:rPr>
        <w:t>سر</w:t>
      </w:r>
      <w:r w:rsidR="00C97A77" w:rsidRPr="00F86AC4">
        <w:rPr>
          <w:rStyle w:val="Char2"/>
          <w:rFonts w:hint="cs"/>
          <w:spacing w:val="-2"/>
          <w:rtl/>
        </w:rPr>
        <w:t>ی</w:t>
      </w:r>
      <w:r w:rsidRPr="00F86AC4">
        <w:rPr>
          <w:rStyle w:val="Char2"/>
          <w:rFonts w:hint="cs"/>
          <w:spacing w:val="-2"/>
          <w:rtl/>
        </w:rPr>
        <w:t>» را حامل گناهان فارس و «ق</w:t>
      </w:r>
      <w:r w:rsidR="00C97A77" w:rsidRPr="00F86AC4">
        <w:rPr>
          <w:rStyle w:val="Char2"/>
          <w:rFonts w:hint="cs"/>
          <w:spacing w:val="-2"/>
          <w:rtl/>
        </w:rPr>
        <w:t>ی</w:t>
      </w:r>
      <w:r w:rsidRPr="00F86AC4">
        <w:rPr>
          <w:rStyle w:val="Char2"/>
          <w:rFonts w:hint="cs"/>
          <w:spacing w:val="-2"/>
          <w:rtl/>
        </w:rPr>
        <w:t>صر» را حامل گناهان «بر</w:t>
      </w:r>
      <w:r w:rsidR="00C97A77" w:rsidRPr="00F86AC4">
        <w:rPr>
          <w:rStyle w:val="Char2"/>
          <w:rFonts w:hint="cs"/>
          <w:spacing w:val="-2"/>
          <w:rtl/>
        </w:rPr>
        <w:t>ی</w:t>
      </w:r>
      <w:r w:rsidRPr="00F86AC4">
        <w:rPr>
          <w:rStyle w:val="Char2"/>
          <w:rFonts w:hint="cs"/>
          <w:spacing w:val="-2"/>
          <w:rtl/>
        </w:rPr>
        <w:t>س</w:t>
      </w:r>
      <w:r w:rsidR="00C97A77" w:rsidRPr="00F86AC4">
        <w:rPr>
          <w:rStyle w:val="Char2"/>
          <w:rFonts w:hint="cs"/>
          <w:spacing w:val="-2"/>
          <w:rtl/>
        </w:rPr>
        <w:t>یی</w:t>
      </w:r>
      <w:r w:rsidRPr="00F86AC4">
        <w:rPr>
          <w:rStyle w:val="Char2"/>
          <w:rFonts w:hint="cs"/>
          <w:spacing w:val="-2"/>
          <w:rtl/>
        </w:rPr>
        <w:t>ن» (</w:t>
      </w:r>
      <w:r w:rsidR="00C97A77" w:rsidRPr="00F86AC4">
        <w:rPr>
          <w:rStyle w:val="Char2"/>
          <w:rFonts w:hint="cs"/>
          <w:spacing w:val="-2"/>
          <w:rtl/>
        </w:rPr>
        <w:t>ی</w:t>
      </w:r>
      <w:r w:rsidRPr="00F86AC4">
        <w:rPr>
          <w:rStyle w:val="Char2"/>
          <w:rFonts w:hint="cs"/>
          <w:spacing w:val="-2"/>
          <w:rtl/>
        </w:rPr>
        <w:t>عن</w:t>
      </w:r>
      <w:r w:rsidR="00C97A77" w:rsidRPr="00F86AC4">
        <w:rPr>
          <w:rStyle w:val="Char2"/>
          <w:rFonts w:hint="cs"/>
          <w:spacing w:val="-2"/>
          <w:rtl/>
        </w:rPr>
        <w:t>ی</w:t>
      </w:r>
      <w:r w:rsidRPr="00F86AC4">
        <w:rPr>
          <w:rStyle w:val="Char2"/>
          <w:rFonts w:hint="cs"/>
          <w:spacing w:val="-2"/>
          <w:rtl/>
        </w:rPr>
        <w:t xml:space="preserve"> </w:t>
      </w:r>
      <w:r w:rsidR="006808D5" w:rsidRPr="00F86AC4">
        <w:rPr>
          <w:rStyle w:val="Char2"/>
          <w:rFonts w:hint="cs"/>
          <w:spacing w:val="-2"/>
          <w:rtl/>
        </w:rPr>
        <w:t>ک</w:t>
      </w:r>
      <w:r w:rsidRPr="00F86AC4">
        <w:rPr>
          <w:rStyle w:val="Char2"/>
          <w:rFonts w:hint="cs"/>
          <w:spacing w:val="-2"/>
          <w:rtl/>
        </w:rPr>
        <w:t>شاورزان و توده‌</w:t>
      </w:r>
      <w:r w:rsidR="00C97A77" w:rsidRPr="00F86AC4">
        <w:rPr>
          <w:rStyle w:val="Char2"/>
          <w:rFonts w:hint="cs"/>
          <w:spacing w:val="-2"/>
          <w:rtl/>
        </w:rPr>
        <w:t>ی</w:t>
      </w:r>
      <w:r w:rsidRPr="00F86AC4">
        <w:rPr>
          <w:rStyle w:val="Char2"/>
          <w:rFonts w:hint="cs"/>
          <w:spacing w:val="-2"/>
          <w:rtl/>
        </w:rPr>
        <w:t xml:space="preserve"> مردم ناآگاه، روم) و «مقوقس» را در مصر حامل گناه قبط</w:t>
      </w:r>
      <w:r w:rsidR="00C97A77" w:rsidRPr="00F86AC4">
        <w:rPr>
          <w:rStyle w:val="Char2"/>
          <w:rFonts w:hint="cs"/>
          <w:spacing w:val="-2"/>
          <w:rtl/>
        </w:rPr>
        <w:t>ی</w:t>
      </w:r>
      <w:r w:rsidRPr="00F86AC4">
        <w:rPr>
          <w:rStyle w:val="Char2"/>
          <w:rFonts w:hint="cs"/>
          <w:spacing w:val="-2"/>
          <w:rtl/>
        </w:rPr>
        <w:t>ان و ... دانست.</w:t>
      </w:r>
    </w:p>
    <w:p w:rsidR="008C62C3" w:rsidRPr="00C97A77" w:rsidRDefault="008C62C3" w:rsidP="008C62C3">
      <w:pPr>
        <w:bidi/>
        <w:ind w:firstLine="284"/>
        <w:jc w:val="both"/>
        <w:rPr>
          <w:rStyle w:val="Char2"/>
          <w:rtl/>
        </w:rPr>
      </w:pPr>
      <w:r w:rsidRPr="00C97A77">
        <w:rPr>
          <w:rStyle w:val="Char2"/>
          <w:rFonts w:hint="cs"/>
          <w:rtl/>
        </w:rPr>
        <w:t>دعوت</w:t>
      </w:r>
      <w:r w:rsidR="00663589">
        <w:rPr>
          <w:rStyle w:val="Char2"/>
          <w:rFonts w:hint="eastAsia"/>
          <w:rtl/>
        </w:rPr>
        <w:t>‌</w:t>
      </w:r>
      <w:r w:rsidRPr="00C97A77">
        <w:rPr>
          <w:rStyle w:val="Char2"/>
          <w:rFonts w:hint="cs"/>
          <w:rtl/>
        </w:rPr>
        <w:t>گران</w:t>
      </w:r>
      <w:r w:rsidR="00C97A77" w:rsidRPr="00C97A77">
        <w:rPr>
          <w:rStyle w:val="Char2"/>
          <w:rFonts w:hint="cs"/>
          <w:rtl/>
        </w:rPr>
        <w:t>ی</w:t>
      </w:r>
      <w:r w:rsidRPr="00C97A77">
        <w:rPr>
          <w:rStyle w:val="Char2"/>
          <w:rFonts w:hint="cs"/>
          <w:rtl/>
        </w:rPr>
        <w:t xml:space="preserve"> </w:t>
      </w:r>
      <w:r w:rsidR="0036594E" w:rsidRPr="00C97A77">
        <w:rPr>
          <w:rStyle w:val="Char2"/>
          <w:rFonts w:hint="cs"/>
          <w:rtl/>
        </w:rPr>
        <w:t xml:space="preserve">باطلی </w:t>
      </w:r>
      <w:r w:rsidRPr="00C97A77">
        <w:rPr>
          <w:rStyle w:val="Char2"/>
          <w:rFonts w:hint="cs"/>
          <w:rtl/>
        </w:rPr>
        <w:t>ن</w:t>
      </w:r>
      <w:r w:rsidR="00C97A77" w:rsidRPr="00C97A77">
        <w:rPr>
          <w:rStyle w:val="Char2"/>
          <w:rFonts w:hint="cs"/>
          <w:rtl/>
        </w:rPr>
        <w:t>ی</w:t>
      </w:r>
      <w:r w:rsidRPr="00C97A77">
        <w:rPr>
          <w:rStyle w:val="Char2"/>
          <w:rFonts w:hint="cs"/>
          <w:rtl/>
        </w:rPr>
        <w:t xml:space="preserve">ز </w:t>
      </w:r>
      <w:r w:rsidR="006808D5" w:rsidRPr="006808D5">
        <w:rPr>
          <w:rStyle w:val="Char2"/>
          <w:rFonts w:hint="cs"/>
          <w:rtl/>
        </w:rPr>
        <w:t>ک</w:t>
      </w:r>
      <w:r w:rsidRPr="00C97A77">
        <w:rPr>
          <w:rStyle w:val="Char2"/>
          <w:rFonts w:hint="cs"/>
          <w:rtl/>
        </w:rPr>
        <w:t>ه مردم را به گمراه</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شاندند و آنان را از راه خدا بازداشتند، گناه گمراه‌شوندگان و بازداشتگان از راه خدا را، متحمل م</w:t>
      </w:r>
      <w:r w:rsidR="00C97A77" w:rsidRPr="00C97A77">
        <w:rPr>
          <w:rStyle w:val="Char2"/>
          <w:rFonts w:hint="cs"/>
          <w:rtl/>
        </w:rPr>
        <w:t>ی</w:t>
      </w:r>
      <w:r w:rsidRPr="00C97A77">
        <w:rPr>
          <w:rStyle w:val="Char2"/>
          <w:rFonts w:hint="cs"/>
          <w:rtl/>
        </w:rPr>
        <w:t xml:space="preserve">‌شوند همانطور </w:t>
      </w:r>
      <w:r w:rsidR="006808D5" w:rsidRPr="006808D5">
        <w:rPr>
          <w:rStyle w:val="Char2"/>
          <w:rFonts w:hint="cs"/>
          <w:rtl/>
        </w:rPr>
        <w:t>ک</w:t>
      </w:r>
      <w:r w:rsidRPr="00C97A77">
        <w:rPr>
          <w:rStyle w:val="Char2"/>
          <w:rFonts w:hint="cs"/>
          <w:rtl/>
        </w:rPr>
        <w:t>ه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B559A1" w:rsidRPr="00C97A77" w:rsidRDefault="00B559A1" w:rsidP="00B559A1">
      <w:pPr>
        <w:pStyle w:val="a4"/>
        <w:rPr>
          <w:rStyle w:val="Char2"/>
          <w:rtl/>
        </w:rPr>
      </w:pPr>
      <w:r w:rsidRPr="00B559A1">
        <w:rPr>
          <w:rStyle w:val="Charc"/>
          <w:rFonts w:hint="cs"/>
          <w:rtl/>
        </w:rPr>
        <w:t>﴿</w:t>
      </w:r>
      <w:r w:rsidRPr="00B559A1">
        <w:rPr>
          <w:rFonts w:hint="cs"/>
          <w:rtl/>
        </w:rPr>
        <w:t>ٱ</w:t>
      </w:r>
      <w:r w:rsidRPr="00B559A1">
        <w:rPr>
          <w:rFonts w:hint="eastAsia"/>
          <w:rtl/>
        </w:rPr>
        <w:t>لَّذِينَ</w:t>
      </w:r>
      <w:r w:rsidRPr="00B559A1">
        <w:rPr>
          <w:rtl/>
        </w:rPr>
        <w:t xml:space="preserve"> كَفَرُواْ وَصَدُّواْ عَن سَبِيلِ </w:t>
      </w:r>
      <w:r w:rsidRPr="00B559A1">
        <w:rPr>
          <w:rFonts w:hint="cs"/>
          <w:rtl/>
        </w:rPr>
        <w:t>ٱ</w:t>
      </w:r>
      <w:r w:rsidRPr="00B559A1">
        <w:rPr>
          <w:rFonts w:hint="eastAsia"/>
          <w:rtl/>
        </w:rPr>
        <w:t>للَّهِ</w:t>
      </w:r>
      <w:r w:rsidRPr="00B559A1">
        <w:rPr>
          <w:rtl/>
        </w:rPr>
        <w:t xml:space="preserve"> زِدۡنَٰهُمۡ عَذَابٗا فَوۡقَ </w:t>
      </w:r>
      <w:r w:rsidRPr="00B559A1">
        <w:rPr>
          <w:rFonts w:hint="cs"/>
          <w:rtl/>
        </w:rPr>
        <w:t>ٱ</w:t>
      </w:r>
      <w:r w:rsidRPr="00B559A1">
        <w:rPr>
          <w:rFonts w:hint="eastAsia"/>
          <w:rtl/>
        </w:rPr>
        <w:t>لۡعَذَابِ</w:t>
      </w:r>
      <w:r w:rsidRPr="00B559A1">
        <w:rPr>
          <w:rtl/>
        </w:rPr>
        <w:t xml:space="preserve"> بِمَا كَانُواْ يُفۡسِدُونَ٨٨</w:t>
      </w:r>
      <w:r w:rsidRPr="00B559A1">
        <w:rPr>
          <w:rStyle w:val="Charc"/>
          <w:rtl/>
        </w:rPr>
        <w:t>﴾</w:t>
      </w:r>
      <w:r w:rsidRPr="00B559A1">
        <w:rPr>
          <w:rStyle w:val="Char5"/>
          <w:rtl/>
        </w:rPr>
        <w:t xml:space="preserve"> [النحل: 88]</w:t>
      </w:r>
      <w:r w:rsidRPr="00B559A1">
        <w:rPr>
          <w:rStyle w:val="Char2"/>
          <w:rFonts w:hint="cs"/>
          <w:rtl/>
        </w:rPr>
        <w:t>.</w:t>
      </w:r>
    </w:p>
    <w:p w:rsidR="00CA296B" w:rsidRPr="00D938A1" w:rsidRDefault="00CA296B" w:rsidP="00B559A1">
      <w:pPr>
        <w:pStyle w:val="a6"/>
        <w:rPr>
          <w:rFonts w:cs="B Lotus"/>
          <w:rtl/>
        </w:rPr>
      </w:pPr>
      <w:r w:rsidRPr="00B559A1">
        <w:rPr>
          <w:rStyle w:val="Charc"/>
          <w:rFonts w:hint="cs"/>
          <w:rtl/>
        </w:rPr>
        <w:t>«</w:t>
      </w:r>
      <w:r w:rsidR="004B6063" w:rsidRPr="004B6063">
        <w:rPr>
          <w:rFonts w:hint="cs"/>
          <w:rtl/>
        </w:rPr>
        <w:t>ک</w:t>
      </w:r>
      <w:r w:rsidRPr="00B559A1">
        <w:rPr>
          <w:rFonts w:hint="cs"/>
          <w:rtl/>
        </w:rPr>
        <w:t>سان</w:t>
      </w:r>
      <w:r w:rsidR="00583675" w:rsidRPr="00583675">
        <w:rPr>
          <w:rFonts w:hint="cs"/>
          <w:rtl/>
        </w:rPr>
        <w:t>ی</w:t>
      </w:r>
      <w:r w:rsidRPr="00B559A1">
        <w:rPr>
          <w:rFonts w:hint="cs"/>
          <w:rtl/>
        </w:rPr>
        <w:t xml:space="preserve"> </w:t>
      </w:r>
      <w:r w:rsidR="004B6063" w:rsidRPr="004B6063">
        <w:rPr>
          <w:rFonts w:hint="cs"/>
          <w:rtl/>
        </w:rPr>
        <w:t>ک</w:t>
      </w:r>
      <w:r w:rsidRPr="00B559A1">
        <w:rPr>
          <w:rFonts w:hint="cs"/>
          <w:rtl/>
        </w:rPr>
        <w:t xml:space="preserve">ه </w:t>
      </w:r>
      <w:r w:rsidR="004B6063" w:rsidRPr="004B6063">
        <w:rPr>
          <w:rFonts w:hint="cs"/>
          <w:rtl/>
        </w:rPr>
        <w:t>ک</w:t>
      </w:r>
      <w:r w:rsidRPr="00B559A1">
        <w:rPr>
          <w:rFonts w:hint="cs"/>
          <w:rtl/>
        </w:rPr>
        <w:t>فر ورز</w:t>
      </w:r>
      <w:r w:rsidR="00583675" w:rsidRPr="00583675">
        <w:rPr>
          <w:rFonts w:hint="cs"/>
          <w:rtl/>
        </w:rPr>
        <w:t>ی</w:t>
      </w:r>
      <w:r w:rsidRPr="00B559A1">
        <w:rPr>
          <w:rFonts w:hint="cs"/>
          <w:rtl/>
        </w:rPr>
        <w:t>دند و از راه خدا بازداشتند به سزا</w:t>
      </w:r>
      <w:r w:rsidR="00583675" w:rsidRPr="00583675">
        <w:rPr>
          <w:rFonts w:hint="cs"/>
          <w:rtl/>
        </w:rPr>
        <w:t>ی</w:t>
      </w:r>
      <w:r w:rsidRPr="00B559A1">
        <w:rPr>
          <w:rFonts w:hint="cs"/>
          <w:rtl/>
        </w:rPr>
        <w:t xml:space="preserve"> آن</w:t>
      </w:r>
      <w:r w:rsidR="004B6063" w:rsidRPr="004B6063">
        <w:rPr>
          <w:rFonts w:hint="cs"/>
          <w:rtl/>
        </w:rPr>
        <w:t>ک</w:t>
      </w:r>
      <w:r w:rsidRPr="00B559A1">
        <w:rPr>
          <w:rFonts w:hint="cs"/>
          <w:rtl/>
        </w:rPr>
        <w:t>ه فساد م</w:t>
      </w:r>
      <w:r w:rsidR="00583675" w:rsidRPr="00583675">
        <w:rPr>
          <w:rFonts w:hint="cs"/>
          <w:rtl/>
        </w:rPr>
        <w:t>ی</w:t>
      </w:r>
      <w:r w:rsidRPr="00B559A1">
        <w:rPr>
          <w:rFonts w:hint="cs"/>
          <w:rtl/>
        </w:rPr>
        <w:t>‌</w:t>
      </w:r>
      <w:r w:rsidR="004B6063" w:rsidRPr="004B6063">
        <w:rPr>
          <w:rFonts w:hint="cs"/>
          <w:rtl/>
        </w:rPr>
        <w:t>ک</w:t>
      </w:r>
      <w:r w:rsidRPr="00B559A1">
        <w:rPr>
          <w:rFonts w:hint="cs"/>
          <w:rtl/>
        </w:rPr>
        <w:t>ردند عذاب</w:t>
      </w:r>
      <w:r w:rsidR="00583675" w:rsidRPr="00583675">
        <w:rPr>
          <w:rFonts w:hint="cs"/>
          <w:rtl/>
        </w:rPr>
        <w:t>ی</w:t>
      </w:r>
      <w:r w:rsidRPr="00B559A1">
        <w:rPr>
          <w:rFonts w:hint="cs"/>
          <w:rtl/>
        </w:rPr>
        <w:t xml:space="preserve"> بر عذاب</w:t>
      </w:r>
      <w:r w:rsidR="00B559A1">
        <w:rPr>
          <w:rFonts w:hint="eastAsia"/>
          <w:rtl/>
        </w:rPr>
        <w:t>‌</w:t>
      </w:r>
      <w:r w:rsidRPr="00B559A1">
        <w:rPr>
          <w:rFonts w:hint="cs"/>
          <w:rtl/>
        </w:rPr>
        <w:t>شان م</w:t>
      </w:r>
      <w:r w:rsidR="00B559A1" w:rsidRPr="00B559A1">
        <w:rPr>
          <w:rFonts w:hint="cs"/>
          <w:rtl/>
        </w:rPr>
        <w:t>ی</w:t>
      </w:r>
      <w:r w:rsidRPr="00B559A1">
        <w:rPr>
          <w:rFonts w:hint="cs"/>
          <w:rtl/>
        </w:rPr>
        <w:t>‌افزا</w:t>
      </w:r>
      <w:r w:rsidR="00583675" w:rsidRPr="00583675">
        <w:rPr>
          <w:rFonts w:hint="cs"/>
          <w:rtl/>
        </w:rPr>
        <w:t>یی</w:t>
      </w:r>
      <w:r w:rsidRPr="00B559A1">
        <w:rPr>
          <w:rFonts w:hint="cs"/>
          <w:rtl/>
        </w:rPr>
        <w:t>م</w:t>
      </w:r>
      <w:r w:rsidRPr="00B559A1">
        <w:rPr>
          <w:rStyle w:val="Charc"/>
          <w:rFonts w:hint="cs"/>
          <w:rtl/>
        </w:rPr>
        <w:t>»</w:t>
      </w:r>
      <w:r w:rsidRPr="00D938A1">
        <w:rPr>
          <w:rFonts w:cs="B Lotus" w:hint="cs"/>
          <w:rtl/>
        </w:rPr>
        <w:t>.</w:t>
      </w:r>
    </w:p>
    <w:p w:rsidR="008C62C3" w:rsidRPr="00C97A77" w:rsidRDefault="00CA296B" w:rsidP="008C62C3">
      <w:pPr>
        <w:bidi/>
        <w:ind w:firstLine="284"/>
        <w:jc w:val="both"/>
        <w:rPr>
          <w:rStyle w:val="Char2"/>
          <w:rtl/>
        </w:rPr>
      </w:pPr>
      <w:r w:rsidRPr="00C97A77">
        <w:rPr>
          <w:rStyle w:val="Char2"/>
          <w:rFonts w:hint="cs"/>
          <w:rtl/>
        </w:rPr>
        <w:t>و باز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B559A1" w:rsidRPr="00C97A77" w:rsidRDefault="00B559A1" w:rsidP="00B559A1">
      <w:pPr>
        <w:pStyle w:val="a4"/>
        <w:rPr>
          <w:rStyle w:val="Char2"/>
          <w:rtl/>
        </w:rPr>
      </w:pPr>
      <w:r w:rsidRPr="00B559A1">
        <w:rPr>
          <w:rStyle w:val="Charc"/>
          <w:rtl/>
        </w:rPr>
        <w:t>﴿</w:t>
      </w:r>
      <w:r w:rsidRPr="00B559A1">
        <w:rPr>
          <w:rStyle w:val="Char4"/>
          <w:rtl/>
        </w:rPr>
        <w:t xml:space="preserve">لِيَحۡمِلُوٓاْ أَوۡزَارَهُمۡ كَامِلَةٗ يَوۡمَ </w:t>
      </w:r>
      <w:r w:rsidRPr="00B559A1">
        <w:rPr>
          <w:rStyle w:val="Char4"/>
          <w:rFonts w:hint="cs"/>
          <w:rtl/>
        </w:rPr>
        <w:t>ٱ</w:t>
      </w:r>
      <w:r w:rsidRPr="00B559A1">
        <w:rPr>
          <w:rStyle w:val="Char4"/>
          <w:rFonts w:hint="eastAsia"/>
          <w:rtl/>
        </w:rPr>
        <w:t>لۡقِيَٰمَةِ</w:t>
      </w:r>
      <w:r w:rsidRPr="00B559A1">
        <w:rPr>
          <w:rStyle w:val="Char4"/>
          <w:rtl/>
        </w:rPr>
        <w:t xml:space="preserve"> وَمِنۡ أَوۡزَارِ </w:t>
      </w:r>
      <w:r w:rsidRPr="00B559A1">
        <w:rPr>
          <w:rStyle w:val="Char4"/>
          <w:rFonts w:hint="cs"/>
          <w:rtl/>
        </w:rPr>
        <w:t>ٱ</w:t>
      </w:r>
      <w:r w:rsidRPr="00B559A1">
        <w:rPr>
          <w:rStyle w:val="Char4"/>
          <w:rFonts w:hint="eastAsia"/>
          <w:rtl/>
        </w:rPr>
        <w:t>لَّذِينَ</w:t>
      </w:r>
      <w:r w:rsidRPr="00B559A1">
        <w:rPr>
          <w:rStyle w:val="Char4"/>
          <w:rtl/>
        </w:rPr>
        <w:t xml:space="preserve"> يُضِلُّونَهُم بِغَيۡرِ عِلۡمٍۗ أَلَا سَآءَ مَا يَزِرُونَ٢٥</w:t>
      </w:r>
      <w:r w:rsidRPr="00B559A1">
        <w:rPr>
          <w:rStyle w:val="Charc"/>
          <w:rtl/>
        </w:rPr>
        <w:t>﴾</w:t>
      </w:r>
      <w:r w:rsidRPr="00B559A1">
        <w:rPr>
          <w:rStyle w:val="Char5"/>
          <w:rtl/>
        </w:rPr>
        <w:t xml:space="preserve"> [النحل: 25]</w:t>
      </w:r>
      <w:r w:rsidRPr="00B559A1">
        <w:rPr>
          <w:rStyle w:val="Char2"/>
          <w:rFonts w:hint="cs"/>
          <w:rtl/>
        </w:rPr>
        <w:t>.</w:t>
      </w:r>
    </w:p>
    <w:p w:rsidR="00CA296B" w:rsidRPr="00D938A1" w:rsidRDefault="00CA296B" w:rsidP="00B559A1">
      <w:pPr>
        <w:pStyle w:val="a6"/>
        <w:rPr>
          <w:rFonts w:cs="B Lotus"/>
          <w:rtl/>
        </w:rPr>
      </w:pPr>
      <w:r w:rsidRPr="00B559A1">
        <w:rPr>
          <w:rStyle w:val="Charc"/>
          <w:rFonts w:hint="cs"/>
          <w:rtl/>
        </w:rPr>
        <w:t>«</w:t>
      </w:r>
      <w:r w:rsidRPr="00B559A1">
        <w:rPr>
          <w:rFonts w:hint="cs"/>
          <w:rtl/>
        </w:rPr>
        <w:t>تا روز ق</w:t>
      </w:r>
      <w:r w:rsidR="00583675" w:rsidRPr="00583675">
        <w:rPr>
          <w:rFonts w:hint="cs"/>
          <w:rtl/>
        </w:rPr>
        <w:t>ی</w:t>
      </w:r>
      <w:r w:rsidRPr="00B559A1">
        <w:rPr>
          <w:rFonts w:hint="cs"/>
          <w:rtl/>
        </w:rPr>
        <w:t>امت بار گناهان خود را تمام بردارند و ن</w:t>
      </w:r>
      <w:r w:rsidR="00583675" w:rsidRPr="00583675">
        <w:rPr>
          <w:rFonts w:hint="cs"/>
          <w:rtl/>
        </w:rPr>
        <w:t>ی</w:t>
      </w:r>
      <w:r w:rsidRPr="00B559A1">
        <w:rPr>
          <w:rFonts w:hint="cs"/>
          <w:rtl/>
        </w:rPr>
        <w:t>ز بخش</w:t>
      </w:r>
      <w:r w:rsidR="00583675" w:rsidRPr="00583675">
        <w:rPr>
          <w:rFonts w:hint="cs"/>
          <w:rtl/>
        </w:rPr>
        <w:t>ی</w:t>
      </w:r>
      <w:r w:rsidRPr="00B559A1">
        <w:rPr>
          <w:rFonts w:hint="cs"/>
          <w:rtl/>
        </w:rPr>
        <w:t xml:space="preserve"> از بار گناهان </w:t>
      </w:r>
      <w:r w:rsidR="004B6063" w:rsidRPr="004B6063">
        <w:rPr>
          <w:rFonts w:hint="cs"/>
          <w:rtl/>
        </w:rPr>
        <w:t>ک</w:t>
      </w:r>
      <w:r w:rsidRPr="00B559A1">
        <w:rPr>
          <w:rFonts w:hint="cs"/>
          <w:rtl/>
        </w:rPr>
        <w:t>سان</w:t>
      </w:r>
      <w:r w:rsidR="00583675" w:rsidRPr="00583675">
        <w:rPr>
          <w:rFonts w:hint="cs"/>
          <w:rtl/>
        </w:rPr>
        <w:t>ی</w:t>
      </w:r>
      <w:r w:rsidRPr="00B559A1">
        <w:rPr>
          <w:rFonts w:hint="cs"/>
          <w:rtl/>
        </w:rPr>
        <w:t xml:space="preserve"> را </w:t>
      </w:r>
      <w:r w:rsidR="004B6063" w:rsidRPr="004B6063">
        <w:rPr>
          <w:rFonts w:hint="cs"/>
          <w:rtl/>
        </w:rPr>
        <w:t>ک</w:t>
      </w:r>
      <w:r w:rsidRPr="00B559A1">
        <w:rPr>
          <w:rFonts w:hint="cs"/>
          <w:rtl/>
        </w:rPr>
        <w:t>ه ندانسته آنان را گمراه م</w:t>
      </w:r>
      <w:r w:rsidR="00583675" w:rsidRPr="00583675">
        <w:rPr>
          <w:rFonts w:hint="cs"/>
          <w:rtl/>
        </w:rPr>
        <w:t>ی</w:t>
      </w:r>
      <w:r w:rsidRPr="00B559A1">
        <w:rPr>
          <w:rFonts w:hint="cs"/>
          <w:rtl/>
        </w:rPr>
        <w:t>‌</w:t>
      </w:r>
      <w:r w:rsidR="004B6063" w:rsidRPr="004B6063">
        <w:rPr>
          <w:rFonts w:hint="cs"/>
          <w:rtl/>
        </w:rPr>
        <w:t>ک</w:t>
      </w:r>
      <w:r w:rsidRPr="00B559A1">
        <w:rPr>
          <w:rFonts w:hint="cs"/>
          <w:rtl/>
        </w:rPr>
        <w:t>نند، آگاه باش</w:t>
      </w:r>
      <w:r w:rsidR="00583675" w:rsidRPr="00583675">
        <w:rPr>
          <w:rFonts w:hint="cs"/>
          <w:rtl/>
        </w:rPr>
        <w:t>ی</w:t>
      </w:r>
      <w:r w:rsidRPr="00B559A1">
        <w:rPr>
          <w:rFonts w:hint="cs"/>
          <w:rtl/>
        </w:rPr>
        <w:t>د چه بدب</w:t>
      </w:r>
      <w:r w:rsidR="00583675" w:rsidRPr="00583675">
        <w:rPr>
          <w:rFonts w:hint="cs"/>
          <w:rtl/>
        </w:rPr>
        <w:t>ی</w:t>
      </w:r>
      <w:r w:rsidRPr="00B559A1">
        <w:rPr>
          <w:rFonts w:hint="cs"/>
          <w:rtl/>
        </w:rPr>
        <w:t>ار</w:t>
      </w:r>
      <w:r w:rsidR="00583675" w:rsidRPr="00583675">
        <w:rPr>
          <w:rFonts w:hint="cs"/>
          <w:rtl/>
        </w:rPr>
        <w:t>ی</w:t>
      </w:r>
      <w:r w:rsidRPr="00B559A1">
        <w:rPr>
          <w:rFonts w:hint="cs"/>
          <w:rtl/>
        </w:rPr>
        <w:t xml:space="preserve"> را م</w:t>
      </w:r>
      <w:r w:rsidR="00B559A1" w:rsidRPr="00B559A1">
        <w:rPr>
          <w:rFonts w:hint="cs"/>
          <w:rtl/>
        </w:rPr>
        <w:t>ی</w:t>
      </w:r>
      <w:r w:rsidRPr="00B559A1">
        <w:rPr>
          <w:rFonts w:hint="cs"/>
          <w:rtl/>
        </w:rPr>
        <w:t>‌</w:t>
      </w:r>
      <w:r w:rsidR="004B6063" w:rsidRPr="004B6063">
        <w:rPr>
          <w:rFonts w:hint="cs"/>
          <w:rtl/>
        </w:rPr>
        <w:t>ک</w:t>
      </w:r>
      <w:r w:rsidRPr="00B559A1">
        <w:rPr>
          <w:rFonts w:hint="cs"/>
          <w:rtl/>
        </w:rPr>
        <w:t>شند</w:t>
      </w:r>
      <w:r w:rsidRPr="00B559A1">
        <w:rPr>
          <w:rStyle w:val="Charc"/>
          <w:rFonts w:hint="cs"/>
          <w:rtl/>
        </w:rPr>
        <w:t>»</w:t>
      </w:r>
      <w:r w:rsidRPr="00D938A1">
        <w:rPr>
          <w:rFonts w:cs="B Lotus" w:hint="cs"/>
          <w:rtl/>
        </w:rPr>
        <w:t>.</w:t>
      </w:r>
    </w:p>
    <w:p w:rsidR="0044300C" w:rsidRPr="00C97A77" w:rsidRDefault="00CA296B" w:rsidP="0044300C">
      <w:pPr>
        <w:bidi/>
        <w:ind w:firstLine="284"/>
        <w:jc w:val="both"/>
        <w:rPr>
          <w:rStyle w:val="Char2"/>
          <w:rtl/>
        </w:rPr>
      </w:pPr>
      <w:r w:rsidRPr="00C97A77">
        <w:rPr>
          <w:rStyle w:val="Char2"/>
          <w:rFonts w:hint="cs"/>
          <w:rtl/>
        </w:rPr>
        <w:t>و باز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CA296B" w:rsidRPr="00C97A77" w:rsidRDefault="00B559A1" w:rsidP="00B559A1">
      <w:pPr>
        <w:pStyle w:val="a4"/>
        <w:rPr>
          <w:rStyle w:val="Char2"/>
          <w:rtl/>
        </w:rPr>
      </w:pPr>
      <w:r w:rsidRPr="00B559A1">
        <w:rPr>
          <w:rStyle w:val="Charc"/>
          <w:rtl/>
        </w:rPr>
        <w:t>﴿</w:t>
      </w:r>
      <w:r w:rsidRPr="00B559A1">
        <w:rPr>
          <w:rtl/>
        </w:rPr>
        <w:t xml:space="preserve">وَقَالَ </w:t>
      </w:r>
      <w:r w:rsidRPr="00B559A1">
        <w:rPr>
          <w:rFonts w:hint="cs"/>
          <w:rtl/>
        </w:rPr>
        <w:t>ٱ</w:t>
      </w:r>
      <w:r w:rsidRPr="00B559A1">
        <w:rPr>
          <w:rFonts w:hint="eastAsia"/>
          <w:rtl/>
        </w:rPr>
        <w:t>لَّذِينَ</w:t>
      </w:r>
      <w:r w:rsidRPr="00B559A1">
        <w:rPr>
          <w:rtl/>
        </w:rPr>
        <w:t xml:space="preserve"> كَفَرُواْ لِلَّذِينَ ءَامَنُواْ </w:t>
      </w:r>
      <w:r w:rsidRPr="00B559A1">
        <w:rPr>
          <w:rFonts w:hint="cs"/>
          <w:rtl/>
        </w:rPr>
        <w:t>ٱ</w:t>
      </w:r>
      <w:r w:rsidRPr="00B559A1">
        <w:rPr>
          <w:rFonts w:hint="eastAsia"/>
          <w:rtl/>
        </w:rPr>
        <w:t>تَّبِعُواْ</w:t>
      </w:r>
      <w:r w:rsidRPr="00B559A1">
        <w:rPr>
          <w:rtl/>
        </w:rPr>
        <w:t xml:space="preserve"> سَبِيلَنَا وَلۡنَحۡمِلۡ خَطَٰيَٰكُمۡ وَمَا هُم بِحَٰمِلِينَ مِنۡ خَطَٰيَٰهُم مِّن شَيۡءٍۖ إِنَّهُمۡ لَكَٰذِبُونَ١٢ وَلَيَحۡمِلُنَّ أَثۡقَالَهُمۡ وَأَثۡقَالٗا مَّعَ أَثۡقَالِهِمۡۖ وَلَيُسۡ‍َٔلُنَّ يَوۡمَ </w:t>
      </w:r>
      <w:r w:rsidRPr="00B559A1">
        <w:rPr>
          <w:rFonts w:hint="cs"/>
          <w:rtl/>
        </w:rPr>
        <w:t>ٱ</w:t>
      </w:r>
      <w:r w:rsidRPr="00B559A1">
        <w:rPr>
          <w:rFonts w:hint="eastAsia"/>
          <w:rtl/>
        </w:rPr>
        <w:t>لۡقِيَٰمَةِ</w:t>
      </w:r>
      <w:r w:rsidRPr="00B559A1">
        <w:rPr>
          <w:rtl/>
        </w:rPr>
        <w:t xml:space="preserve"> عَمَّا كَانُواْ يَفۡتَرُونَ١٣</w:t>
      </w:r>
      <w:r w:rsidRPr="00B559A1">
        <w:rPr>
          <w:rStyle w:val="Charc"/>
          <w:rtl/>
        </w:rPr>
        <w:t>﴾</w:t>
      </w:r>
      <w:r>
        <w:rPr>
          <w:rFonts w:ascii="Tahoma" w:hAnsi="Tahoma" w:cs="Arial"/>
          <w:rtl/>
        </w:rPr>
        <w:t xml:space="preserve"> </w:t>
      </w:r>
      <w:r w:rsidRPr="00B559A1">
        <w:rPr>
          <w:rStyle w:val="Char5"/>
          <w:rtl/>
        </w:rPr>
        <w:t>[العن</w:t>
      </w:r>
      <w:r w:rsidR="008168DF">
        <w:rPr>
          <w:rStyle w:val="Char5"/>
          <w:rtl/>
        </w:rPr>
        <w:t>ک</w:t>
      </w:r>
      <w:r w:rsidRPr="00B559A1">
        <w:rPr>
          <w:rStyle w:val="Char5"/>
          <w:rtl/>
        </w:rPr>
        <w:t>بوت: 12-13]</w:t>
      </w:r>
      <w:r w:rsidRPr="00B559A1">
        <w:rPr>
          <w:rStyle w:val="Char2"/>
          <w:rFonts w:hint="cs"/>
          <w:rtl/>
        </w:rPr>
        <w:t>.</w:t>
      </w:r>
    </w:p>
    <w:p w:rsidR="00CA296B" w:rsidRPr="00D938A1" w:rsidRDefault="00CA296B" w:rsidP="00B559A1">
      <w:pPr>
        <w:pStyle w:val="a6"/>
        <w:rPr>
          <w:rFonts w:cs="B Lotus"/>
          <w:rtl/>
        </w:rPr>
      </w:pPr>
      <w:r w:rsidRPr="00B559A1">
        <w:rPr>
          <w:rStyle w:val="Charc"/>
          <w:rFonts w:hint="cs"/>
          <w:rtl/>
        </w:rPr>
        <w:t>«</w:t>
      </w:r>
      <w:r w:rsidRPr="00B559A1">
        <w:rPr>
          <w:rFonts w:hint="cs"/>
          <w:rtl/>
        </w:rPr>
        <w:t xml:space="preserve">و </w:t>
      </w:r>
      <w:r w:rsidR="004B6063" w:rsidRPr="004B6063">
        <w:rPr>
          <w:rFonts w:hint="cs"/>
          <w:rtl/>
        </w:rPr>
        <w:t>ک</w:t>
      </w:r>
      <w:r w:rsidRPr="00B559A1">
        <w:rPr>
          <w:rFonts w:hint="cs"/>
          <w:rtl/>
        </w:rPr>
        <w:t>سان</w:t>
      </w:r>
      <w:r w:rsidR="00583675" w:rsidRPr="00583675">
        <w:rPr>
          <w:rFonts w:hint="cs"/>
          <w:rtl/>
        </w:rPr>
        <w:t>ی</w:t>
      </w:r>
      <w:r w:rsidRPr="00B559A1">
        <w:rPr>
          <w:rFonts w:hint="cs"/>
          <w:rtl/>
        </w:rPr>
        <w:t xml:space="preserve"> </w:t>
      </w:r>
      <w:r w:rsidR="004B6063" w:rsidRPr="004B6063">
        <w:rPr>
          <w:rFonts w:hint="cs"/>
          <w:rtl/>
        </w:rPr>
        <w:t>ک</w:t>
      </w:r>
      <w:r w:rsidRPr="00B559A1">
        <w:rPr>
          <w:rFonts w:hint="cs"/>
          <w:rtl/>
        </w:rPr>
        <w:t xml:space="preserve">ه </w:t>
      </w:r>
      <w:r w:rsidR="004B6063" w:rsidRPr="004B6063">
        <w:rPr>
          <w:rFonts w:hint="cs"/>
          <w:rtl/>
        </w:rPr>
        <w:t>ک</w:t>
      </w:r>
      <w:r w:rsidRPr="00B559A1">
        <w:rPr>
          <w:rFonts w:hint="cs"/>
          <w:rtl/>
        </w:rPr>
        <w:t xml:space="preserve">افر شده‌اند به </w:t>
      </w:r>
      <w:r w:rsidR="004B6063" w:rsidRPr="004B6063">
        <w:rPr>
          <w:rFonts w:hint="cs"/>
          <w:rtl/>
        </w:rPr>
        <w:t>ک</w:t>
      </w:r>
      <w:r w:rsidRPr="00B559A1">
        <w:rPr>
          <w:rFonts w:hint="cs"/>
          <w:rtl/>
        </w:rPr>
        <w:t>سان</w:t>
      </w:r>
      <w:r w:rsidR="00B559A1">
        <w:rPr>
          <w:rFonts w:hint="cs"/>
          <w:rtl/>
        </w:rPr>
        <w:t>ی</w:t>
      </w:r>
      <w:r w:rsidRPr="00B559A1">
        <w:rPr>
          <w:rFonts w:hint="cs"/>
          <w:rtl/>
        </w:rPr>
        <w:t xml:space="preserve"> </w:t>
      </w:r>
      <w:r w:rsidR="004B6063" w:rsidRPr="004B6063">
        <w:rPr>
          <w:rFonts w:hint="cs"/>
          <w:rtl/>
        </w:rPr>
        <w:t>ک</w:t>
      </w:r>
      <w:r w:rsidRPr="00B559A1">
        <w:rPr>
          <w:rFonts w:hint="cs"/>
          <w:rtl/>
        </w:rPr>
        <w:t>ه ا</w:t>
      </w:r>
      <w:r w:rsidR="00583675" w:rsidRPr="00583675">
        <w:rPr>
          <w:rFonts w:hint="cs"/>
          <w:rtl/>
        </w:rPr>
        <w:t>ی</w:t>
      </w:r>
      <w:r w:rsidRPr="00B559A1">
        <w:rPr>
          <w:rFonts w:hint="cs"/>
          <w:rtl/>
        </w:rPr>
        <w:t>مان آورده‌اند م</w:t>
      </w:r>
      <w:r w:rsidR="00B559A1">
        <w:rPr>
          <w:rFonts w:hint="cs"/>
          <w:rtl/>
        </w:rPr>
        <w:t>ی</w:t>
      </w:r>
      <w:r w:rsidRPr="00B559A1">
        <w:rPr>
          <w:rFonts w:hint="cs"/>
          <w:rtl/>
        </w:rPr>
        <w:t>‌گو</w:t>
      </w:r>
      <w:r w:rsidR="00583675" w:rsidRPr="00583675">
        <w:rPr>
          <w:rFonts w:hint="cs"/>
          <w:rtl/>
        </w:rPr>
        <w:t>ی</w:t>
      </w:r>
      <w:r w:rsidRPr="00B559A1">
        <w:rPr>
          <w:rFonts w:hint="cs"/>
          <w:rtl/>
        </w:rPr>
        <w:t>ند: «راه ما را پ</w:t>
      </w:r>
      <w:r w:rsidR="00583675" w:rsidRPr="00583675">
        <w:rPr>
          <w:rFonts w:hint="cs"/>
          <w:rtl/>
        </w:rPr>
        <w:t>ی</w:t>
      </w:r>
      <w:r w:rsidRPr="00B559A1">
        <w:rPr>
          <w:rFonts w:hint="cs"/>
          <w:rtl/>
        </w:rPr>
        <w:t>رو</w:t>
      </w:r>
      <w:r w:rsidR="00B559A1">
        <w:rPr>
          <w:rFonts w:hint="cs"/>
          <w:rtl/>
        </w:rPr>
        <w:t>ی</w:t>
      </w:r>
      <w:r w:rsidRPr="00B559A1">
        <w:rPr>
          <w:rFonts w:hint="cs"/>
          <w:rtl/>
        </w:rPr>
        <w:t xml:space="preserve"> </w:t>
      </w:r>
      <w:r w:rsidR="004B6063" w:rsidRPr="004B6063">
        <w:rPr>
          <w:rFonts w:hint="cs"/>
          <w:rtl/>
        </w:rPr>
        <w:t>ک</w:t>
      </w:r>
      <w:r w:rsidRPr="00B559A1">
        <w:rPr>
          <w:rFonts w:hint="cs"/>
          <w:rtl/>
        </w:rPr>
        <w:t>ن</w:t>
      </w:r>
      <w:r w:rsidR="00583675" w:rsidRPr="00583675">
        <w:rPr>
          <w:rFonts w:hint="cs"/>
          <w:rtl/>
        </w:rPr>
        <w:t>ی</w:t>
      </w:r>
      <w:r w:rsidRPr="00B559A1">
        <w:rPr>
          <w:rFonts w:hint="cs"/>
          <w:rtl/>
        </w:rPr>
        <w:t>د و گناهانتان به گردن ما» ول</w:t>
      </w:r>
      <w:r w:rsidR="00B559A1">
        <w:rPr>
          <w:rFonts w:hint="cs"/>
          <w:rtl/>
        </w:rPr>
        <w:t>ی</w:t>
      </w:r>
      <w:r w:rsidRPr="00B559A1">
        <w:rPr>
          <w:rFonts w:hint="cs"/>
          <w:rtl/>
        </w:rPr>
        <w:t xml:space="preserve"> چ</w:t>
      </w:r>
      <w:r w:rsidR="00583675" w:rsidRPr="00583675">
        <w:rPr>
          <w:rFonts w:hint="cs"/>
          <w:rtl/>
        </w:rPr>
        <w:t>ی</w:t>
      </w:r>
      <w:r w:rsidRPr="00B559A1">
        <w:rPr>
          <w:rFonts w:hint="cs"/>
          <w:rtl/>
        </w:rPr>
        <w:t>ز</w:t>
      </w:r>
      <w:r w:rsidR="00B559A1">
        <w:rPr>
          <w:rFonts w:hint="cs"/>
          <w:rtl/>
        </w:rPr>
        <w:t>ی</w:t>
      </w:r>
      <w:r w:rsidRPr="00B559A1">
        <w:rPr>
          <w:rFonts w:hint="cs"/>
          <w:rtl/>
        </w:rPr>
        <w:t xml:space="preserve"> از گناهان</w:t>
      </w:r>
      <w:r w:rsidR="00B559A1" w:rsidRPr="00B559A1">
        <w:rPr>
          <w:rFonts w:hint="eastAsia"/>
          <w:rtl/>
        </w:rPr>
        <w:t>‌</w:t>
      </w:r>
      <w:r w:rsidRPr="00B559A1">
        <w:rPr>
          <w:rFonts w:hint="cs"/>
          <w:rtl/>
        </w:rPr>
        <w:t>شان را به گردن نخواهند گرفت. قطعاً آنان دروغگو</w:t>
      </w:r>
      <w:r w:rsidR="00583675" w:rsidRPr="00583675">
        <w:rPr>
          <w:rFonts w:hint="cs"/>
          <w:rtl/>
        </w:rPr>
        <w:t>ی</w:t>
      </w:r>
      <w:r w:rsidRPr="00B559A1">
        <w:rPr>
          <w:rFonts w:hint="cs"/>
          <w:rtl/>
        </w:rPr>
        <w:t>انند. و قطعاً بارها</w:t>
      </w:r>
      <w:r w:rsidR="00B559A1">
        <w:rPr>
          <w:rFonts w:hint="cs"/>
          <w:rtl/>
        </w:rPr>
        <w:t>ی</w:t>
      </w:r>
      <w:r w:rsidRPr="00B559A1">
        <w:rPr>
          <w:rFonts w:hint="cs"/>
          <w:rtl/>
        </w:rPr>
        <w:t xml:space="preserve"> گران خودشان و بارها</w:t>
      </w:r>
      <w:r w:rsidR="00B559A1">
        <w:rPr>
          <w:rFonts w:hint="cs"/>
          <w:rtl/>
        </w:rPr>
        <w:t>ی</w:t>
      </w:r>
      <w:r w:rsidRPr="00B559A1">
        <w:rPr>
          <w:rFonts w:hint="cs"/>
          <w:rtl/>
        </w:rPr>
        <w:t xml:space="preserve"> گران د</w:t>
      </w:r>
      <w:r w:rsidR="00583675" w:rsidRPr="00583675">
        <w:rPr>
          <w:rFonts w:hint="cs"/>
          <w:rtl/>
        </w:rPr>
        <w:t>ی</w:t>
      </w:r>
      <w:r w:rsidRPr="00B559A1">
        <w:rPr>
          <w:rFonts w:hint="cs"/>
          <w:rtl/>
        </w:rPr>
        <w:t>گر را با بارها</w:t>
      </w:r>
      <w:r w:rsidR="00B559A1">
        <w:rPr>
          <w:rFonts w:hint="cs"/>
          <w:rtl/>
        </w:rPr>
        <w:t>ی</w:t>
      </w:r>
      <w:r w:rsidRPr="00B559A1">
        <w:rPr>
          <w:rFonts w:hint="cs"/>
          <w:rtl/>
        </w:rPr>
        <w:t xml:space="preserve"> گران خود برنخواهند گرفت و مسلما روز ق</w:t>
      </w:r>
      <w:r w:rsidR="00583675" w:rsidRPr="00583675">
        <w:rPr>
          <w:rFonts w:hint="cs"/>
          <w:rtl/>
        </w:rPr>
        <w:t>ی</w:t>
      </w:r>
      <w:r w:rsidRPr="00B559A1">
        <w:rPr>
          <w:rFonts w:hint="cs"/>
          <w:rtl/>
        </w:rPr>
        <w:t>امت از آنچه به دروغ برم</w:t>
      </w:r>
      <w:r w:rsidR="00583675" w:rsidRPr="00583675">
        <w:rPr>
          <w:rFonts w:hint="cs"/>
          <w:rtl/>
        </w:rPr>
        <w:t>ی</w:t>
      </w:r>
      <w:r w:rsidRPr="00B559A1">
        <w:rPr>
          <w:rFonts w:hint="cs"/>
          <w:rtl/>
        </w:rPr>
        <w:t>‌بستند پرس</w:t>
      </w:r>
      <w:r w:rsidR="00583675" w:rsidRPr="00583675">
        <w:rPr>
          <w:rFonts w:hint="cs"/>
          <w:rtl/>
        </w:rPr>
        <w:t>ی</w:t>
      </w:r>
      <w:r w:rsidRPr="00B559A1">
        <w:rPr>
          <w:rFonts w:hint="cs"/>
          <w:rtl/>
        </w:rPr>
        <w:t>ده خواهند شد</w:t>
      </w:r>
      <w:r w:rsidRPr="00B559A1">
        <w:rPr>
          <w:rStyle w:val="Charc"/>
          <w:rFonts w:hint="cs"/>
          <w:rtl/>
        </w:rPr>
        <w:t>»</w:t>
      </w:r>
      <w:r w:rsidRPr="00D938A1">
        <w:rPr>
          <w:rFonts w:cs="B Lotus" w:hint="cs"/>
          <w:rtl/>
        </w:rPr>
        <w:t>.</w:t>
      </w:r>
    </w:p>
    <w:p w:rsidR="00CA296B" w:rsidRPr="00C97A77" w:rsidRDefault="00C70EB3" w:rsidP="00CA296B">
      <w:pPr>
        <w:bidi/>
        <w:ind w:firstLine="284"/>
        <w:jc w:val="both"/>
        <w:rPr>
          <w:rStyle w:val="Char2"/>
          <w:rtl/>
        </w:rPr>
      </w:pPr>
      <w:r w:rsidRPr="00C97A77">
        <w:rPr>
          <w:rStyle w:val="Char2"/>
          <w:rFonts w:hint="cs"/>
          <w:rtl/>
        </w:rPr>
        <w:t>گناه هر حا</w:t>
      </w:r>
      <w:r w:rsidR="006808D5" w:rsidRPr="006808D5">
        <w:rPr>
          <w:rStyle w:val="Char2"/>
          <w:rFonts w:hint="cs"/>
          <w:rtl/>
        </w:rPr>
        <w:t>ک</w:t>
      </w:r>
      <w:r w:rsidRPr="00C97A77">
        <w:rPr>
          <w:rStyle w:val="Char2"/>
          <w:rFonts w:hint="cs"/>
          <w:rtl/>
        </w:rPr>
        <w:t>م و ام</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موجب ترو</w:t>
      </w:r>
      <w:r w:rsidR="00C97A77" w:rsidRPr="00C97A77">
        <w:rPr>
          <w:rStyle w:val="Char2"/>
          <w:rFonts w:hint="cs"/>
          <w:rtl/>
        </w:rPr>
        <w:t>ی</w:t>
      </w:r>
      <w:r w:rsidRPr="00C97A77">
        <w:rPr>
          <w:rStyle w:val="Char2"/>
          <w:rFonts w:hint="cs"/>
          <w:rtl/>
        </w:rPr>
        <w:t>ج و انتشار باطل و گمراه</w:t>
      </w:r>
      <w:r w:rsidR="00C97A77" w:rsidRPr="00C97A77">
        <w:rPr>
          <w:rStyle w:val="Char2"/>
          <w:rFonts w:hint="cs"/>
          <w:rtl/>
        </w:rPr>
        <w:t>ی</w:t>
      </w:r>
      <w:r w:rsidRPr="00C97A77">
        <w:rPr>
          <w:rStyle w:val="Char2"/>
          <w:rFonts w:hint="cs"/>
          <w:rtl/>
        </w:rPr>
        <w:t xml:space="preserve"> مردم شده‌اند و آنان را از راه حق بازداشته‌اند، نسبت به شمار گمراه‌شوندگان و م</w:t>
      </w:r>
      <w:r w:rsidR="00C97A77" w:rsidRPr="00C97A77">
        <w:rPr>
          <w:rStyle w:val="Char2"/>
          <w:rFonts w:hint="cs"/>
          <w:rtl/>
        </w:rPr>
        <w:t>ی</w:t>
      </w:r>
      <w:r w:rsidRPr="00C97A77">
        <w:rPr>
          <w:rStyle w:val="Char2"/>
          <w:rFonts w:hint="cs"/>
          <w:rtl/>
        </w:rPr>
        <w:t>زان گمراه</w:t>
      </w:r>
      <w:r w:rsidR="00C97A77" w:rsidRPr="00C97A77">
        <w:rPr>
          <w:rStyle w:val="Char2"/>
          <w:rFonts w:hint="cs"/>
          <w:rtl/>
        </w:rPr>
        <w:t>ی</w:t>
      </w:r>
      <w:r w:rsidRPr="00C97A77">
        <w:rPr>
          <w:rStyle w:val="Char2"/>
          <w:rFonts w:hint="cs"/>
          <w:rtl/>
        </w:rPr>
        <w:t xml:space="preserve"> آنان و م</w:t>
      </w:r>
      <w:r w:rsidR="00C97A77" w:rsidRPr="00C97A77">
        <w:rPr>
          <w:rStyle w:val="Char2"/>
          <w:rFonts w:hint="cs"/>
          <w:rtl/>
        </w:rPr>
        <w:t>ی</w:t>
      </w:r>
      <w:r w:rsidRPr="00C97A77">
        <w:rPr>
          <w:rStyle w:val="Char2"/>
          <w:rFonts w:hint="cs"/>
          <w:rtl/>
        </w:rPr>
        <w:t>زان تأث</w:t>
      </w:r>
      <w:r w:rsidR="00C97A77" w:rsidRPr="00C97A77">
        <w:rPr>
          <w:rStyle w:val="Char2"/>
          <w:rFonts w:hint="cs"/>
          <w:rtl/>
        </w:rPr>
        <w:t>ی</w:t>
      </w:r>
      <w:r w:rsidRPr="00C97A77">
        <w:rPr>
          <w:rStyle w:val="Char2"/>
          <w:rFonts w:hint="cs"/>
          <w:rtl/>
        </w:rPr>
        <w:t>ر آن حا</w:t>
      </w:r>
      <w:r w:rsidR="006808D5" w:rsidRPr="006808D5">
        <w:rPr>
          <w:rStyle w:val="Char2"/>
          <w:rFonts w:hint="cs"/>
          <w:rtl/>
        </w:rPr>
        <w:t>ک</w:t>
      </w:r>
      <w:r w:rsidRPr="00C97A77">
        <w:rPr>
          <w:rStyle w:val="Char2"/>
          <w:rFonts w:hint="cs"/>
          <w:rtl/>
        </w:rPr>
        <w:t>م در آن گمراه</w:t>
      </w:r>
      <w:r w:rsidR="00C97A77" w:rsidRPr="00C97A77">
        <w:rPr>
          <w:rStyle w:val="Char2"/>
          <w:rFonts w:hint="cs"/>
          <w:rtl/>
        </w:rPr>
        <w:t>ی</w:t>
      </w:r>
      <w:r w:rsidRPr="00C97A77">
        <w:rPr>
          <w:rStyle w:val="Char2"/>
          <w:rFonts w:hint="cs"/>
          <w:rtl/>
        </w:rPr>
        <w:t>، متفاوت است.</w:t>
      </w:r>
    </w:p>
    <w:p w:rsidR="00C70EB3" w:rsidRPr="00C97A77" w:rsidRDefault="00C70EB3" w:rsidP="00C70EB3">
      <w:pPr>
        <w:bidi/>
        <w:ind w:firstLine="284"/>
        <w:jc w:val="both"/>
        <w:rPr>
          <w:rStyle w:val="Char2"/>
          <w:rtl/>
        </w:rPr>
      </w:pPr>
      <w:r w:rsidRPr="00C97A77">
        <w:rPr>
          <w:rStyle w:val="Char2"/>
          <w:rFonts w:hint="cs"/>
          <w:rtl/>
        </w:rPr>
        <w:t>بنابر</w:t>
      </w:r>
      <w:r w:rsidR="00B559A1" w:rsidRPr="00C97A77">
        <w:rPr>
          <w:rStyle w:val="Char2"/>
          <w:rFonts w:hint="cs"/>
          <w:rtl/>
        </w:rPr>
        <w:t xml:space="preserve"> </w:t>
      </w:r>
      <w:r w:rsidRPr="00C97A77">
        <w:rPr>
          <w:rStyle w:val="Char2"/>
          <w:rFonts w:hint="cs"/>
          <w:rtl/>
        </w:rPr>
        <w:t>ا</w:t>
      </w:r>
      <w:r w:rsidR="00C97A77" w:rsidRPr="00C97A77">
        <w:rPr>
          <w:rStyle w:val="Char2"/>
          <w:rFonts w:hint="cs"/>
          <w:rtl/>
        </w:rPr>
        <w:t>ی</w:t>
      </w:r>
      <w:r w:rsidRPr="00C97A77">
        <w:rPr>
          <w:rStyle w:val="Char2"/>
          <w:rFonts w:hint="cs"/>
          <w:rtl/>
        </w:rPr>
        <w:t xml:space="preserve">ن گناه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استاندار در استان خود </w:t>
      </w:r>
      <w:r w:rsidR="00C97A77" w:rsidRPr="00C97A77">
        <w:rPr>
          <w:rStyle w:val="Char2"/>
          <w:rFonts w:hint="cs"/>
          <w:rtl/>
        </w:rPr>
        <w:t>ی</w:t>
      </w:r>
      <w:r w:rsidRPr="00C97A77">
        <w:rPr>
          <w:rStyle w:val="Char2"/>
          <w:rFonts w:hint="cs"/>
          <w:rtl/>
        </w:rPr>
        <w:t>ا ام</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 در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شور </w:t>
      </w:r>
      <w:r w:rsidR="006808D5" w:rsidRPr="006808D5">
        <w:rPr>
          <w:rStyle w:val="Char2"/>
          <w:rFonts w:hint="cs"/>
          <w:rtl/>
        </w:rPr>
        <w:t>ک</w:t>
      </w:r>
      <w:r w:rsidRPr="00C97A77">
        <w:rPr>
          <w:rStyle w:val="Char2"/>
          <w:rFonts w:hint="cs"/>
          <w:rtl/>
        </w:rPr>
        <w:t>وچ</w:t>
      </w:r>
      <w:r w:rsidR="006808D5" w:rsidRPr="006808D5">
        <w:rPr>
          <w:rStyle w:val="Char2"/>
          <w:rFonts w:hint="cs"/>
          <w:rtl/>
        </w:rPr>
        <w:t>ک</w:t>
      </w:r>
      <w:r w:rsidRPr="00C97A77">
        <w:rPr>
          <w:rStyle w:val="Char2"/>
          <w:rFonts w:hint="cs"/>
          <w:rtl/>
        </w:rPr>
        <w:t>، همچون رئ</w:t>
      </w:r>
      <w:r w:rsidR="00C97A77" w:rsidRPr="00C97A77">
        <w:rPr>
          <w:rStyle w:val="Char2"/>
          <w:rFonts w:hint="cs"/>
          <w:rtl/>
        </w:rPr>
        <w:t>ی</w:t>
      </w:r>
      <w:r w:rsidRPr="00C97A77">
        <w:rPr>
          <w:rStyle w:val="Char2"/>
          <w:rFonts w:hint="cs"/>
          <w:rtl/>
        </w:rPr>
        <w:t xml:space="preserve">س جمهور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شور هفتاد م</w:t>
      </w:r>
      <w:r w:rsidR="00C97A77" w:rsidRPr="00C97A77">
        <w:rPr>
          <w:rStyle w:val="Char2"/>
          <w:rFonts w:hint="cs"/>
          <w:rtl/>
        </w:rPr>
        <w:t>ی</w:t>
      </w:r>
      <w:r w:rsidRPr="00C97A77">
        <w:rPr>
          <w:rStyle w:val="Char2"/>
          <w:rFonts w:hint="cs"/>
          <w:rtl/>
        </w:rPr>
        <w:t>ل</w:t>
      </w:r>
      <w:r w:rsidR="00C97A77" w:rsidRPr="00C97A77">
        <w:rPr>
          <w:rStyle w:val="Char2"/>
          <w:rFonts w:hint="cs"/>
          <w:rtl/>
        </w:rPr>
        <w:t>ی</w:t>
      </w:r>
      <w:r w:rsidRPr="00C97A77">
        <w:rPr>
          <w:rStyle w:val="Char2"/>
          <w:rFonts w:hint="cs"/>
          <w:rtl/>
        </w:rPr>
        <w:t>ون</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Pr="00C97A77">
        <w:rPr>
          <w:rStyle w:val="Char2"/>
          <w:rFonts w:hint="cs"/>
          <w:rtl/>
        </w:rPr>
        <w:t>ا صدم</w:t>
      </w:r>
      <w:r w:rsidR="00C97A77" w:rsidRPr="00C97A77">
        <w:rPr>
          <w:rStyle w:val="Char2"/>
          <w:rFonts w:hint="cs"/>
          <w:rtl/>
        </w:rPr>
        <w:t>ی</w:t>
      </w:r>
      <w:r w:rsidRPr="00C97A77">
        <w:rPr>
          <w:rStyle w:val="Char2"/>
          <w:rFonts w:hint="cs"/>
          <w:rtl/>
        </w:rPr>
        <w:t>ل</w:t>
      </w:r>
      <w:r w:rsidR="00C97A77" w:rsidRPr="00C97A77">
        <w:rPr>
          <w:rStyle w:val="Char2"/>
          <w:rFonts w:hint="cs"/>
          <w:rtl/>
        </w:rPr>
        <w:t>ی</w:t>
      </w:r>
      <w:r w:rsidRPr="00C97A77">
        <w:rPr>
          <w:rStyle w:val="Char2"/>
          <w:rFonts w:hint="cs"/>
          <w:rtl/>
        </w:rPr>
        <w:t>ون</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Pr="00C97A77">
        <w:rPr>
          <w:rStyle w:val="Char2"/>
          <w:rFonts w:hint="cs"/>
          <w:rtl/>
        </w:rPr>
        <w:t>ا دو</w:t>
      </w:r>
      <w:r w:rsidR="00C97A77" w:rsidRPr="00C97A77">
        <w:rPr>
          <w:rStyle w:val="Char2"/>
          <w:rFonts w:hint="cs"/>
          <w:rtl/>
        </w:rPr>
        <w:t>ی</w:t>
      </w:r>
      <w:r w:rsidRPr="00C97A77">
        <w:rPr>
          <w:rStyle w:val="Char2"/>
          <w:rFonts w:hint="cs"/>
          <w:rtl/>
        </w:rPr>
        <w:t>ست م</w:t>
      </w:r>
      <w:r w:rsidR="00C97A77" w:rsidRPr="00C97A77">
        <w:rPr>
          <w:rStyle w:val="Char2"/>
          <w:rFonts w:hint="cs"/>
          <w:rtl/>
        </w:rPr>
        <w:t>ی</w:t>
      </w:r>
      <w:r w:rsidRPr="00C97A77">
        <w:rPr>
          <w:rStyle w:val="Char2"/>
          <w:rFonts w:hint="cs"/>
          <w:rtl/>
        </w:rPr>
        <w:t>ل</w:t>
      </w:r>
      <w:r w:rsidR="00C97A77" w:rsidRPr="00C97A77">
        <w:rPr>
          <w:rStyle w:val="Char2"/>
          <w:rFonts w:hint="cs"/>
          <w:rtl/>
        </w:rPr>
        <w:t>ی</w:t>
      </w:r>
      <w:r w:rsidRPr="00C97A77">
        <w:rPr>
          <w:rStyle w:val="Char2"/>
          <w:rFonts w:hint="cs"/>
          <w:rtl/>
        </w:rPr>
        <w:t>ون</w:t>
      </w:r>
      <w:r w:rsidR="00C97A77" w:rsidRPr="00C97A77">
        <w:rPr>
          <w:rStyle w:val="Char2"/>
          <w:rFonts w:hint="cs"/>
          <w:rtl/>
        </w:rPr>
        <w:t>ی</w:t>
      </w:r>
      <w:r w:rsidRPr="00C97A77">
        <w:rPr>
          <w:rStyle w:val="Char2"/>
          <w:rFonts w:hint="cs"/>
          <w:rtl/>
        </w:rPr>
        <w:t xml:space="preserve"> و </w:t>
      </w:r>
      <w:r w:rsidR="00C97A77" w:rsidRPr="00C97A77">
        <w:rPr>
          <w:rStyle w:val="Char2"/>
          <w:rFonts w:hint="cs"/>
          <w:rtl/>
        </w:rPr>
        <w:t>ی</w:t>
      </w:r>
      <w:r w:rsidRPr="00C97A77">
        <w:rPr>
          <w:rStyle w:val="Char2"/>
          <w:rFonts w:hint="cs"/>
          <w:rtl/>
        </w:rPr>
        <w:t>ا هزارم</w:t>
      </w:r>
      <w:r w:rsidR="00C97A77" w:rsidRPr="00C97A77">
        <w:rPr>
          <w:rStyle w:val="Char2"/>
          <w:rFonts w:hint="cs"/>
          <w:rtl/>
        </w:rPr>
        <w:t>ی</w:t>
      </w:r>
      <w:r w:rsidRPr="00C97A77">
        <w:rPr>
          <w:rStyle w:val="Char2"/>
          <w:rFonts w:hint="cs"/>
          <w:rtl/>
        </w:rPr>
        <w:t>ل</w:t>
      </w:r>
      <w:r w:rsidR="00C97A77" w:rsidRPr="00C97A77">
        <w:rPr>
          <w:rStyle w:val="Char2"/>
          <w:rFonts w:hint="cs"/>
          <w:rtl/>
        </w:rPr>
        <w:t>ی</w:t>
      </w:r>
      <w:r w:rsidRPr="00C97A77">
        <w:rPr>
          <w:rStyle w:val="Char2"/>
          <w:rFonts w:hint="cs"/>
          <w:rtl/>
        </w:rPr>
        <w:t>ون</w:t>
      </w:r>
      <w:r w:rsidR="00C97A77" w:rsidRPr="00C97A77">
        <w:rPr>
          <w:rStyle w:val="Char2"/>
          <w:rFonts w:hint="cs"/>
          <w:rtl/>
        </w:rPr>
        <w:t>ی</w:t>
      </w:r>
      <w:r w:rsidRPr="00C97A77">
        <w:rPr>
          <w:rStyle w:val="Char2"/>
          <w:rFonts w:hint="cs"/>
          <w:rtl/>
        </w:rPr>
        <w:t>، ن</w:t>
      </w:r>
      <w:r w:rsidR="00C97A77" w:rsidRPr="00C97A77">
        <w:rPr>
          <w:rStyle w:val="Char2"/>
          <w:rFonts w:hint="cs"/>
          <w:rtl/>
        </w:rPr>
        <w:t>ی</w:t>
      </w:r>
      <w:r w:rsidRPr="00C97A77">
        <w:rPr>
          <w:rStyle w:val="Char2"/>
          <w:rFonts w:hint="cs"/>
          <w:rtl/>
        </w:rPr>
        <w:t>ست و همچن</w:t>
      </w:r>
      <w:r w:rsidR="00C97A77" w:rsidRPr="00C97A77">
        <w:rPr>
          <w:rStyle w:val="Char2"/>
          <w:rFonts w:hint="cs"/>
          <w:rtl/>
        </w:rPr>
        <w:t>ی</w:t>
      </w:r>
      <w:r w:rsidRPr="00C97A77">
        <w:rPr>
          <w:rStyle w:val="Char2"/>
          <w:rFonts w:hint="cs"/>
          <w:rtl/>
        </w:rPr>
        <w:t>ن حا</w:t>
      </w:r>
      <w:r w:rsidR="006808D5" w:rsidRPr="006808D5">
        <w:rPr>
          <w:rStyle w:val="Char2"/>
          <w:rFonts w:hint="cs"/>
          <w:rtl/>
        </w:rPr>
        <w:t>ک</w:t>
      </w:r>
      <w:r w:rsidRPr="00C97A77">
        <w:rPr>
          <w:rStyle w:val="Char2"/>
          <w:rFonts w:hint="cs"/>
          <w:rtl/>
        </w:rPr>
        <w:t xml:space="preserve">م و </w:t>
      </w:r>
      <w:r w:rsidR="00C97A77" w:rsidRPr="00C97A77">
        <w:rPr>
          <w:rStyle w:val="Char2"/>
          <w:rFonts w:hint="cs"/>
          <w:rtl/>
        </w:rPr>
        <w:t>ی</w:t>
      </w:r>
      <w:r w:rsidRPr="00C97A77">
        <w:rPr>
          <w:rStyle w:val="Char2"/>
          <w:rFonts w:hint="cs"/>
          <w:rtl/>
        </w:rPr>
        <w:t>ا رئ</w:t>
      </w:r>
      <w:r w:rsidR="00C97A77" w:rsidRPr="00C97A77">
        <w:rPr>
          <w:rStyle w:val="Char2"/>
          <w:rFonts w:hint="cs"/>
          <w:rtl/>
        </w:rPr>
        <w:t>ی</w:t>
      </w:r>
      <w:r w:rsidRPr="00C97A77">
        <w:rPr>
          <w:rStyle w:val="Char2"/>
          <w:rFonts w:hint="cs"/>
          <w:rtl/>
        </w:rPr>
        <w:t>س جمهور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شمش</w:t>
      </w:r>
      <w:r w:rsidR="00C97A77" w:rsidRPr="00C97A77">
        <w:rPr>
          <w:rStyle w:val="Char2"/>
          <w:rFonts w:hint="cs"/>
          <w:rtl/>
        </w:rPr>
        <w:t>ی</w:t>
      </w:r>
      <w:r w:rsidRPr="00C97A77">
        <w:rPr>
          <w:rStyle w:val="Char2"/>
          <w:rFonts w:hint="cs"/>
          <w:rtl/>
        </w:rPr>
        <w:t xml:space="preserve">ر و چماق بر </w:t>
      </w:r>
      <w:r w:rsidR="006808D5" w:rsidRPr="006808D5">
        <w:rPr>
          <w:rStyle w:val="Char2"/>
          <w:rFonts w:hint="cs"/>
          <w:rtl/>
        </w:rPr>
        <w:t>ک</w:t>
      </w:r>
      <w:r w:rsidRPr="00C97A77">
        <w:rPr>
          <w:rStyle w:val="Char2"/>
          <w:rFonts w:hint="cs"/>
          <w:rtl/>
        </w:rPr>
        <w:t>شور خود ح</w:t>
      </w:r>
      <w:r w:rsidR="006808D5" w:rsidRPr="006808D5">
        <w:rPr>
          <w:rStyle w:val="Char2"/>
          <w:rFonts w:hint="cs"/>
          <w:rtl/>
        </w:rPr>
        <w:t>ک</w:t>
      </w:r>
      <w:r w:rsidRPr="00C97A77">
        <w:rPr>
          <w:rStyle w:val="Char2"/>
          <w:rFonts w:hint="cs"/>
          <w:rtl/>
        </w:rPr>
        <w:t xml:space="preserve">ومت </w:t>
      </w:r>
      <w:r w:rsidR="006808D5" w:rsidRPr="006808D5">
        <w:rPr>
          <w:rStyle w:val="Char2"/>
          <w:rFonts w:hint="cs"/>
          <w:rtl/>
        </w:rPr>
        <w:t>ک</w:t>
      </w:r>
      <w:r w:rsidRPr="00C97A77">
        <w:rPr>
          <w:rStyle w:val="Char2"/>
          <w:rFonts w:hint="cs"/>
          <w:rtl/>
        </w:rPr>
        <w:t>ند، تفاوت دارد با رئ</w:t>
      </w:r>
      <w:r w:rsidR="00C97A77" w:rsidRPr="00C97A77">
        <w:rPr>
          <w:rStyle w:val="Char2"/>
          <w:rFonts w:hint="cs"/>
          <w:rtl/>
        </w:rPr>
        <w:t>ی</w:t>
      </w:r>
      <w:r w:rsidRPr="00C97A77">
        <w:rPr>
          <w:rStyle w:val="Char2"/>
          <w:rFonts w:hint="cs"/>
          <w:rtl/>
        </w:rPr>
        <w:t>س جمهور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مردم </w:t>
      </w:r>
      <w:r w:rsidR="006808D5" w:rsidRPr="006808D5">
        <w:rPr>
          <w:rStyle w:val="Char2"/>
          <w:rFonts w:hint="cs"/>
          <w:rtl/>
        </w:rPr>
        <w:t>ک</w:t>
      </w:r>
      <w:r w:rsidRPr="00C97A77">
        <w:rPr>
          <w:rStyle w:val="Char2"/>
          <w:rFonts w:hint="cs"/>
          <w:rtl/>
        </w:rPr>
        <w:t>شور خود را در س</w:t>
      </w:r>
      <w:r w:rsidR="00C97A77" w:rsidRPr="00C97A77">
        <w:rPr>
          <w:rStyle w:val="Char2"/>
          <w:rFonts w:hint="cs"/>
          <w:rtl/>
        </w:rPr>
        <w:t>ی</w:t>
      </w:r>
      <w:r w:rsidRPr="00C97A77">
        <w:rPr>
          <w:rStyle w:val="Char2"/>
          <w:rFonts w:hint="cs"/>
          <w:rtl/>
        </w:rPr>
        <w:t xml:space="preserve">است </w:t>
      </w:r>
      <w:r w:rsidR="006808D5" w:rsidRPr="006808D5">
        <w:rPr>
          <w:rStyle w:val="Char2"/>
          <w:rFonts w:hint="cs"/>
          <w:rtl/>
        </w:rPr>
        <w:t>ک</w:t>
      </w:r>
      <w:r w:rsidRPr="00C97A77">
        <w:rPr>
          <w:rStyle w:val="Char2"/>
          <w:rFonts w:hint="cs"/>
          <w:rtl/>
        </w:rPr>
        <w:t xml:space="preserve">شور خود دخالت دهد و مردم در امور </w:t>
      </w:r>
      <w:r w:rsidR="006808D5" w:rsidRPr="006808D5">
        <w:rPr>
          <w:rStyle w:val="Char2"/>
          <w:rFonts w:hint="cs"/>
          <w:rtl/>
        </w:rPr>
        <w:t>ک</w:t>
      </w:r>
      <w:r w:rsidRPr="00C97A77">
        <w:rPr>
          <w:rStyle w:val="Char2"/>
          <w:rFonts w:hint="cs"/>
          <w:rtl/>
        </w:rPr>
        <w:t>شور مشار</w:t>
      </w:r>
      <w:r w:rsidR="006808D5" w:rsidRPr="006808D5">
        <w:rPr>
          <w:rStyle w:val="Char2"/>
          <w:rFonts w:hint="cs"/>
          <w:rtl/>
        </w:rPr>
        <w:t>ک</w:t>
      </w:r>
      <w:r w:rsidRPr="00C97A77">
        <w:rPr>
          <w:rStyle w:val="Char2"/>
          <w:rFonts w:hint="cs"/>
          <w:rtl/>
        </w:rPr>
        <w:t>ت داشته باشند. بنابرا</w:t>
      </w:r>
      <w:r w:rsidR="00C97A77" w:rsidRPr="00C97A77">
        <w:rPr>
          <w:rStyle w:val="Char2"/>
          <w:rFonts w:hint="cs"/>
          <w:rtl/>
        </w:rPr>
        <w:t>ی</w:t>
      </w:r>
      <w:r w:rsidRPr="00C97A77">
        <w:rPr>
          <w:rStyle w:val="Char2"/>
          <w:rFonts w:hint="cs"/>
          <w:rtl/>
        </w:rPr>
        <w:t xml:space="preserve">ن عذاب و مجازات فرعون و فرعون صفت </w:t>
      </w:r>
      <w:r w:rsidR="006808D5" w:rsidRPr="006808D5">
        <w:rPr>
          <w:rStyle w:val="Char2"/>
          <w:rFonts w:hint="cs"/>
          <w:rtl/>
        </w:rPr>
        <w:t>ک</w:t>
      </w:r>
      <w:r w:rsidRPr="00C97A77">
        <w:rPr>
          <w:rStyle w:val="Char2"/>
          <w:rFonts w:hint="cs"/>
          <w:rtl/>
        </w:rPr>
        <w:t>ه مدع</w:t>
      </w:r>
      <w:r w:rsidR="00C97A77" w:rsidRPr="00C97A77">
        <w:rPr>
          <w:rStyle w:val="Char2"/>
          <w:rFonts w:hint="cs"/>
          <w:rtl/>
        </w:rPr>
        <w:t>ی</w:t>
      </w:r>
      <w:r w:rsidRPr="00C97A77">
        <w:rPr>
          <w:rStyle w:val="Char2"/>
          <w:rFonts w:hint="cs"/>
          <w:rtl/>
        </w:rPr>
        <w:t xml:space="preserve"> الوه</w:t>
      </w:r>
      <w:r w:rsidR="00C97A77" w:rsidRPr="00C97A77">
        <w:rPr>
          <w:rStyle w:val="Char2"/>
          <w:rFonts w:hint="cs"/>
          <w:rtl/>
        </w:rPr>
        <w:t>ی</w:t>
      </w:r>
      <w:r w:rsidRPr="00C97A77">
        <w:rPr>
          <w:rStyle w:val="Char2"/>
          <w:rFonts w:hint="cs"/>
          <w:rtl/>
        </w:rPr>
        <w:t>ت سرزم</w:t>
      </w:r>
      <w:r w:rsidR="00C97A77" w:rsidRPr="00C97A77">
        <w:rPr>
          <w:rStyle w:val="Char2"/>
          <w:rFonts w:hint="cs"/>
          <w:rtl/>
        </w:rPr>
        <w:t>ی</w:t>
      </w:r>
      <w:r w:rsidRPr="00C97A77">
        <w:rPr>
          <w:rStyle w:val="Char2"/>
          <w:rFonts w:hint="cs"/>
          <w:rtl/>
        </w:rPr>
        <w:t>ن را داشت، از د</w:t>
      </w:r>
      <w:r w:rsidR="00C97A77" w:rsidRPr="00C97A77">
        <w:rPr>
          <w:rStyle w:val="Char2"/>
          <w:rFonts w:hint="cs"/>
          <w:rtl/>
        </w:rPr>
        <w:t>ی</w:t>
      </w:r>
      <w:r w:rsidRPr="00C97A77">
        <w:rPr>
          <w:rStyle w:val="Char2"/>
          <w:rFonts w:hint="cs"/>
          <w:rtl/>
        </w:rPr>
        <w:t>گران به مراتب ب</w:t>
      </w:r>
      <w:r w:rsidR="00C97A77" w:rsidRPr="00C97A77">
        <w:rPr>
          <w:rStyle w:val="Char2"/>
          <w:rFonts w:hint="cs"/>
          <w:rtl/>
        </w:rPr>
        <w:t>ی</w:t>
      </w:r>
      <w:r w:rsidRPr="00C97A77">
        <w:rPr>
          <w:rStyle w:val="Char2"/>
          <w:rFonts w:hint="cs"/>
          <w:rtl/>
        </w:rPr>
        <w:t>شتر و ب</w:t>
      </w:r>
      <w:r w:rsidR="00C97A77" w:rsidRPr="00C97A77">
        <w:rPr>
          <w:rStyle w:val="Char2"/>
          <w:rFonts w:hint="cs"/>
          <w:rtl/>
        </w:rPr>
        <w:t>ی</w:t>
      </w:r>
      <w:r w:rsidRPr="00C97A77">
        <w:rPr>
          <w:rStyle w:val="Char2"/>
          <w:rFonts w:hint="cs"/>
          <w:rtl/>
        </w:rPr>
        <w:t>شتر است.</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B559A1" w:rsidRPr="00C97A77" w:rsidRDefault="00B559A1" w:rsidP="00FB1028">
      <w:pPr>
        <w:pStyle w:val="a4"/>
        <w:rPr>
          <w:rStyle w:val="Char2"/>
          <w:rtl/>
        </w:rPr>
      </w:pPr>
      <w:r w:rsidRPr="00B559A1">
        <w:rPr>
          <w:rStyle w:val="Charc"/>
          <w:rtl/>
        </w:rPr>
        <w:t>﴿</w:t>
      </w:r>
      <w:r w:rsidRPr="00FB1028">
        <w:rPr>
          <w:rtl/>
        </w:rPr>
        <w:t xml:space="preserve">وَيَوۡمَ تَقُومُ </w:t>
      </w:r>
      <w:r w:rsidRPr="00FB1028">
        <w:rPr>
          <w:rFonts w:hint="cs"/>
          <w:rtl/>
        </w:rPr>
        <w:t>ٱ</w:t>
      </w:r>
      <w:r w:rsidRPr="00FB1028">
        <w:rPr>
          <w:rFonts w:hint="eastAsia"/>
          <w:rtl/>
        </w:rPr>
        <w:t>لسَّاعَةُ</w:t>
      </w:r>
      <w:r w:rsidRPr="00FB1028">
        <w:rPr>
          <w:rtl/>
        </w:rPr>
        <w:t xml:space="preserve"> أَدۡخِلُوٓاْ ءَالَ فِرۡعَوۡنَ أَشَدَّ </w:t>
      </w:r>
      <w:r w:rsidRPr="00FB1028">
        <w:rPr>
          <w:rFonts w:hint="cs"/>
          <w:rtl/>
        </w:rPr>
        <w:t>ٱ</w:t>
      </w:r>
      <w:r w:rsidRPr="00FB1028">
        <w:rPr>
          <w:rFonts w:hint="eastAsia"/>
          <w:rtl/>
        </w:rPr>
        <w:t>لۡعَذَابِ</w:t>
      </w:r>
      <w:r w:rsidRPr="00B559A1">
        <w:rPr>
          <w:rStyle w:val="Charc"/>
          <w:rtl/>
        </w:rPr>
        <w:t>﴾</w:t>
      </w:r>
      <w:r>
        <w:rPr>
          <w:rFonts w:ascii="Tahoma" w:hAnsi="Tahoma" w:cs="Arial"/>
          <w:rtl/>
        </w:rPr>
        <w:t xml:space="preserve"> </w:t>
      </w:r>
      <w:r w:rsidRPr="00B559A1">
        <w:rPr>
          <w:rStyle w:val="Char5"/>
          <w:rtl/>
        </w:rPr>
        <w:t>[غافر: 46]</w:t>
      </w:r>
      <w:r w:rsidR="00022D1F">
        <w:rPr>
          <w:rStyle w:val="Char2"/>
          <w:rFonts w:hint="cs"/>
          <w:rtl/>
        </w:rPr>
        <w:t>.</w:t>
      </w:r>
    </w:p>
    <w:p w:rsidR="00C70EB3" w:rsidRDefault="00C70EB3" w:rsidP="00FB1028">
      <w:pPr>
        <w:pStyle w:val="a6"/>
        <w:rPr>
          <w:rFonts w:cs="B Lotus"/>
          <w:rtl/>
        </w:rPr>
      </w:pPr>
      <w:r w:rsidRPr="00FB1028">
        <w:rPr>
          <w:rStyle w:val="Charc"/>
          <w:rFonts w:hint="cs"/>
          <w:rtl/>
        </w:rPr>
        <w:t>«</w:t>
      </w:r>
      <w:r w:rsidRPr="00FB1028">
        <w:rPr>
          <w:rFonts w:hint="cs"/>
          <w:rtl/>
        </w:rPr>
        <w:t>و روز</w:t>
      </w:r>
      <w:r w:rsidR="00FB1028">
        <w:rPr>
          <w:rFonts w:hint="cs"/>
          <w:rtl/>
        </w:rPr>
        <w:t>ی</w:t>
      </w:r>
      <w:r w:rsidRPr="00FB1028">
        <w:rPr>
          <w:rFonts w:hint="cs"/>
          <w:rtl/>
        </w:rPr>
        <w:t xml:space="preserve"> </w:t>
      </w:r>
      <w:r w:rsidR="004B6063" w:rsidRPr="004B6063">
        <w:rPr>
          <w:rFonts w:hint="cs"/>
          <w:rtl/>
        </w:rPr>
        <w:t>ک</w:t>
      </w:r>
      <w:r w:rsidRPr="00FB1028">
        <w:rPr>
          <w:rFonts w:hint="cs"/>
          <w:rtl/>
        </w:rPr>
        <w:t>ه رستاخ</w:t>
      </w:r>
      <w:r w:rsidR="00583675" w:rsidRPr="00583675">
        <w:rPr>
          <w:rFonts w:hint="cs"/>
          <w:rtl/>
        </w:rPr>
        <w:t>ی</w:t>
      </w:r>
      <w:r w:rsidRPr="00FB1028">
        <w:rPr>
          <w:rFonts w:hint="cs"/>
          <w:rtl/>
        </w:rPr>
        <w:t>ز برپا شود (فر</w:t>
      </w:r>
      <w:r w:rsidR="00583675" w:rsidRPr="00583675">
        <w:rPr>
          <w:rFonts w:hint="cs"/>
          <w:rtl/>
        </w:rPr>
        <w:t>ی</w:t>
      </w:r>
      <w:r w:rsidRPr="00FB1028">
        <w:rPr>
          <w:rFonts w:hint="cs"/>
          <w:rtl/>
        </w:rPr>
        <w:t>اد م</w:t>
      </w:r>
      <w:r w:rsidR="00583675" w:rsidRPr="00583675">
        <w:rPr>
          <w:rFonts w:hint="cs"/>
          <w:rtl/>
        </w:rPr>
        <w:t>ی</w:t>
      </w:r>
      <w:r w:rsidRPr="00FB1028">
        <w:rPr>
          <w:rFonts w:hint="cs"/>
          <w:rtl/>
        </w:rPr>
        <w:t xml:space="preserve">‌رسد </w:t>
      </w:r>
      <w:r w:rsidR="004B6063" w:rsidRPr="004B6063">
        <w:rPr>
          <w:rFonts w:hint="cs"/>
          <w:rtl/>
        </w:rPr>
        <w:t>ک</w:t>
      </w:r>
      <w:r w:rsidRPr="00FB1028">
        <w:rPr>
          <w:rFonts w:hint="cs"/>
          <w:rtl/>
        </w:rPr>
        <w:t>ه) فرعون</w:t>
      </w:r>
      <w:r w:rsidR="00583675" w:rsidRPr="00583675">
        <w:rPr>
          <w:rFonts w:hint="cs"/>
          <w:rtl/>
        </w:rPr>
        <w:t>ی</w:t>
      </w:r>
      <w:r w:rsidRPr="00FB1028">
        <w:rPr>
          <w:rFonts w:hint="cs"/>
          <w:rtl/>
        </w:rPr>
        <w:t>ان را در سخت‌تر</w:t>
      </w:r>
      <w:r w:rsidR="00583675" w:rsidRPr="00583675">
        <w:rPr>
          <w:rFonts w:hint="cs"/>
          <w:rtl/>
        </w:rPr>
        <w:t>ی</w:t>
      </w:r>
      <w:r w:rsidRPr="00FB1028">
        <w:rPr>
          <w:rFonts w:hint="cs"/>
          <w:rtl/>
        </w:rPr>
        <w:t>ن انواع عذاب درآورد</w:t>
      </w:r>
      <w:r w:rsidRPr="00FB1028">
        <w:rPr>
          <w:rStyle w:val="Charc"/>
          <w:rFonts w:hint="cs"/>
          <w:rtl/>
        </w:rPr>
        <w:t>»</w:t>
      </w:r>
      <w:r w:rsidRPr="00D938A1">
        <w:rPr>
          <w:rFonts w:cs="B Lotus" w:hint="cs"/>
          <w:rtl/>
        </w:rPr>
        <w:t>.</w:t>
      </w:r>
    </w:p>
    <w:p w:rsidR="00C70EB3" w:rsidRPr="00C97A77" w:rsidRDefault="00C70EB3" w:rsidP="00C70EB3">
      <w:pPr>
        <w:bidi/>
        <w:ind w:firstLine="284"/>
        <w:jc w:val="both"/>
        <w:rPr>
          <w:rStyle w:val="Char2"/>
          <w:rtl/>
        </w:rPr>
      </w:pPr>
      <w:r w:rsidRPr="00C97A77">
        <w:rPr>
          <w:rStyle w:val="Char2"/>
          <w:rFonts w:hint="cs"/>
          <w:rtl/>
        </w:rPr>
        <w:t>و ا</w:t>
      </w:r>
      <w:r w:rsidR="00C97A77" w:rsidRPr="00C97A77">
        <w:rPr>
          <w:rStyle w:val="Char2"/>
          <w:rFonts w:hint="cs"/>
          <w:rtl/>
        </w:rPr>
        <w:t>ی</w:t>
      </w:r>
      <w:r w:rsidRPr="00C97A77">
        <w:rPr>
          <w:rStyle w:val="Char2"/>
          <w:rFonts w:hint="cs"/>
          <w:rtl/>
        </w:rPr>
        <w:t xml:space="preserve">ن بدان علت است </w:t>
      </w:r>
      <w:r w:rsidR="006808D5" w:rsidRPr="006808D5">
        <w:rPr>
          <w:rStyle w:val="Char2"/>
          <w:rFonts w:hint="cs"/>
          <w:rtl/>
        </w:rPr>
        <w:t>ک</w:t>
      </w:r>
      <w:r w:rsidRPr="00C97A77">
        <w:rPr>
          <w:rStyle w:val="Char2"/>
          <w:rFonts w:hint="cs"/>
          <w:rtl/>
        </w:rPr>
        <w:t>ه آنان سهم بس</w:t>
      </w:r>
      <w:r w:rsidR="00C97A77" w:rsidRPr="00C97A77">
        <w:rPr>
          <w:rStyle w:val="Char2"/>
          <w:rFonts w:hint="cs"/>
          <w:rtl/>
        </w:rPr>
        <w:t>ی</w:t>
      </w:r>
      <w:r w:rsidRPr="00C97A77">
        <w:rPr>
          <w:rStyle w:val="Char2"/>
          <w:rFonts w:hint="cs"/>
          <w:rtl/>
        </w:rPr>
        <w:t>ار و فراوان</w:t>
      </w:r>
      <w:r w:rsidR="00C97A77" w:rsidRPr="00C97A77">
        <w:rPr>
          <w:rStyle w:val="Char2"/>
          <w:rFonts w:hint="cs"/>
          <w:rtl/>
        </w:rPr>
        <w:t>ی</w:t>
      </w:r>
      <w:r w:rsidRPr="00C97A77">
        <w:rPr>
          <w:rStyle w:val="Char2"/>
          <w:rFonts w:hint="cs"/>
          <w:rtl/>
        </w:rPr>
        <w:t xml:space="preserve"> در گمراه ساختن، فساد و طغ</w:t>
      </w:r>
      <w:r w:rsidR="00C97A77" w:rsidRPr="00C97A77">
        <w:rPr>
          <w:rStyle w:val="Char2"/>
          <w:rFonts w:hint="cs"/>
          <w:rtl/>
        </w:rPr>
        <w:t>ی</w:t>
      </w:r>
      <w:r w:rsidRPr="00C97A77">
        <w:rPr>
          <w:rStyle w:val="Char2"/>
          <w:rFonts w:hint="cs"/>
          <w:rtl/>
        </w:rPr>
        <w:t>ان مردم داشته‌اند. ا</w:t>
      </w:r>
      <w:r w:rsidR="00C97A77" w:rsidRPr="00C97A77">
        <w:rPr>
          <w:rStyle w:val="Char2"/>
          <w:rFonts w:hint="cs"/>
          <w:rtl/>
        </w:rPr>
        <w:t>ی</w:t>
      </w:r>
      <w:r w:rsidRPr="00C97A77">
        <w:rPr>
          <w:rStyle w:val="Char2"/>
          <w:rFonts w:hint="cs"/>
          <w:rtl/>
        </w:rPr>
        <w:t xml:space="preserve">نجا است </w:t>
      </w:r>
      <w:r w:rsidR="006808D5" w:rsidRPr="006808D5">
        <w:rPr>
          <w:rStyle w:val="Char2"/>
          <w:rFonts w:hint="cs"/>
          <w:rtl/>
        </w:rPr>
        <w:t>ک</w:t>
      </w:r>
      <w:r w:rsidRPr="00C97A77">
        <w:rPr>
          <w:rStyle w:val="Char2"/>
          <w:rFonts w:hint="cs"/>
          <w:rtl/>
        </w:rPr>
        <w:t>ه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B1028" w:rsidRPr="00C97A77" w:rsidRDefault="00FB1028" w:rsidP="00FB1028">
      <w:pPr>
        <w:bidi/>
        <w:ind w:firstLine="284"/>
        <w:rPr>
          <w:rStyle w:val="Char2"/>
          <w:rtl/>
        </w:rPr>
      </w:pPr>
      <w:r w:rsidRPr="00FB1028">
        <w:rPr>
          <w:rStyle w:val="Charc"/>
          <w:rtl/>
        </w:rPr>
        <w:t>﴿</w:t>
      </w:r>
      <w:r w:rsidRPr="00FB1028">
        <w:rPr>
          <w:rStyle w:val="Char4"/>
          <w:rtl/>
        </w:rPr>
        <w:t>وَأَضَلَّ فِرۡعَوۡنُ قَوۡمَهُ</w:t>
      </w:r>
      <w:r w:rsidRPr="00FB1028">
        <w:rPr>
          <w:rStyle w:val="Char4"/>
          <w:rFonts w:hint="cs"/>
          <w:rtl/>
        </w:rPr>
        <w:t>ۥ</w:t>
      </w:r>
      <w:r w:rsidRPr="00FB1028">
        <w:rPr>
          <w:rStyle w:val="Char4"/>
          <w:rtl/>
        </w:rPr>
        <w:t xml:space="preserve"> وَمَا هَدَىٰ٧٩</w:t>
      </w:r>
      <w:r w:rsidRPr="00FB1028">
        <w:rPr>
          <w:rStyle w:val="Charc"/>
          <w:rtl/>
        </w:rPr>
        <w:t>﴾</w:t>
      </w:r>
      <w:r>
        <w:rPr>
          <w:rFonts w:ascii="Tahoma" w:hAnsi="Tahoma" w:cs="Arial"/>
          <w:sz w:val="28"/>
          <w:rtl/>
          <w:lang w:bidi="fa-IR"/>
        </w:rPr>
        <w:t xml:space="preserve"> </w:t>
      </w:r>
      <w:r w:rsidRPr="00FB1028">
        <w:rPr>
          <w:rStyle w:val="Char5"/>
          <w:rtl/>
        </w:rPr>
        <w:t>[طه: 79]</w:t>
      </w:r>
      <w:r>
        <w:rPr>
          <w:rStyle w:val="Char5"/>
          <w:rFonts w:hint="cs"/>
          <w:rtl/>
        </w:rPr>
        <w:t>.</w:t>
      </w:r>
    </w:p>
    <w:p w:rsidR="00C70EB3" w:rsidRDefault="00C70EB3" w:rsidP="00FB1028">
      <w:pPr>
        <w:pStyle w:val="a6"/>
        <w:rPr>
          <w:rFonts w:cs="B Lotus"/>
          <w:rtl/>
        </w:rPr>
      </w:pPr>
      <w:r w:rsidRPr="00FB1028">
        <w:rPr>
          <w:rStyle w:val="Charc"/>
          <w:rFonts w:hint="cs"/>
          <w:rtl/>
        </w:rPr>
        <w:t>«</w:t>
      </w:r>
      <w:r w:rsidRPr="00FB1028">
        <w:rPr>
          <w:rFonts w:hint="cs"/>
          <w:rtl/>
        </w:rPr>
        <w:t xml:space="preserve">و فرعون قوم خود را گمراه </w:t>
      </w:r>
      <w:r w:rsidR="004B6063" w:rsidRPr="004B6063">
        <w:rPr>
          <w:rFonts w:hint="cs"/>
          <w:rtl/>
        </w:rPr>
        <w:t>ک</w:t>
      </w:r>
      <w:r w:rsidRPr="00FB1028">
        <w:rPr>
          <w:rFonts w:hint="cs"/>
          <w:rtl/>
        </w:rPr>
        <w:t>رد و هدا</w:t>
      </w:r>
      <w:r w:rsidR="00583675" w:rsidRPr="00583675">
        <w:rPr>
          <w:rFonts w:hint="cs"/>
          <w:rtl/>
        </w:rPr>
        <w:t>ی</w:t>
      </w:r>
      <w:r w:rsidRPr="00FB1028">
        <w:rPr>
          <w:rFonts w:hint="cs"/>
          <w:rtl/>
        </w:rPr>
        <w:t>ت ننمود</w:t>
      </w:r>
      <w:r w:rsidRPr="00FB1028">
        <w:rPr>
          <w:rStyle w:val="Charc"/>
          <w:rFonts w:hint="cs"/>
          <w:rtl/>
        </w:rPr>
        <w:t>»</w:t>
      </w:r>
      <w:r w:rsidRPr="00D938A1">
        <w:rPr>
          <w:rFonts w:cs="B Lotus" w:hint="cs"/>
          <w:rtl/>
        </w:rPr>
        <w:t>.</w:t>
      </w:r>
    </w:p>
    <w:p w:rsidR="00FB1028" w:rsidRPr="00C97A77" w:rsidRDefault="00FB1028" w:rsidP="00FB1028">
      <w:pPr>
        <w:pStyle w:val="a4"/>
        <w:rPr>
          <w:rStyle w:val="Char2"/>
          <w:rtl/>
        </w:rPr>
      </w:pPr>
      <w:r w:rsidRPr="00FB1028">
        <w:rPr>
          <w:rStyle w:val="Charc"/>
          <w:rtl/>
        </w:rPr>
        <w:t>﴿</w:t>
      </w:r>
      <w:r w:rsidRPr="00FB1028">
        <w:rPr>
          <w:rtl/>
        </w:rPr>
        <w:t>فَ</w:t>
      </w:r>
      <w:r w:rsidRPr="00FB1028">
        <w:rPr>
          <w:rFonts w:hint="cs"/>
          <w:rtl/>
        </w:rPr>
        <w:t>ٱ</w:t>
      </w:r>
      <w:r w:rsidRPr="00FB1028">
        <w:rPr>
          <w:rFonts w:hint="eastAsia"/>
          <w:rtl/>
        </w:rPr>
        <w:t>سۡتَخَفَّ</w:t>
      </w:r>
      <w:r w:rsidRPr="00FB1028">
        <w:rPr>
          <w:rtl/>
        </w:rPr>
        <w:t xml:space="preserve"> قَوۡمَهُ</w:t>
      </w:r>
      <w:r w:rsidRPr="00FB1028">
        <w:rPr>
          <w:rFonts w:hint="cs"/>
          <w:rtl/>
        </w:rPr>
        <w:t>ۥ</w:t>
      </w:r>
      <w:r w:rsidRPr="00FB1028">
        <w:rPr>
          <w:rtl/>
        </w:rPr>
        <w:t xml:space="preserve"> فَأَطَاعُوهُۚ</w:t>
      </w:r>
      <w:r w:rsidRPr="00FB1028">
        <w:rPr>
          <w:rStyle w:val="Charc"/>
          <w:rtl/>
        </w:rPr>
        <w:t>﴾</w:t>
      </w:r>
      <w:r>
        <w:rPr>
          <w:rFonts w:ascii="Tahoma" w:hAnsi="Tahoma" w:cs="Arial"/>
          <w:szCs w:val="24"/>
          <w:rtl/>
        </w:rPr>
        <w:t xml:space="preserve"> </w:t>
      </w:r>
      <w:r w:rsidRPr="00FB1028">
        <w:rPr>
          <w:rStyle w:val="Char5"/>
          <w:rtl/>
        </w:rPr>
        <w:t>[الزخرف: 54]</w:t>
      </w:r>
      <w:r w:rsidRPr="00FB1028">
        <w:rPr>
          <w:rStyle w:val="Char2"/>
          <w:rFonts w:hint="cs"/>
          <w:rtl/>
        </w:rPr>
        <w:t>.</w:t>
      </w:r>
    </w:p>
    <w:p w:rsidR="00C70EB3" w:rsidRDefault="00C70EB3" w:rsidP="00FB1028">
      <w:pPr>
        <w:pStyle w:val="a6"/>
        <w:rPr>
          <w:rFonts w:cs="B Lotus"/>
          <w:rtl/>
        </w:rPr>
      </w:pPr>
      <w:r w:rsidRPr="00FB1028">
        <w:rPr>
          <w:rStyle w:val="Charc"/>
          <w:rFonts w:hint="cs"/>
          <w:rtl/>
        </w:rPr>
        <w:t>«</w:t>
      </w:r>
      <w:r w:rsidRPr="00FB1028">
        <w:rPr>
          <w:rFonts w:hint="cs"/>
          <w:rtl/>
        </w:rPr>
        <w:t>پس قوم خود را سب</w:t>
      </w:r>
      <w:r w:rsidR="004B6063" w:rsidRPr="004B6063">
        <w:rPr>
          <w:rFonts w:hint="cs"/>
          <w:rtl/>
        </w:rPr>
        <w:t>ک</w:t>
      </w:r>
      <w:r w:rsidRPr="00FB1028">
        <w:rPr>
          <w:rFonts w:hint="cs"/>
          <w:rtl/>
        </w:rPr>
        <w:t xml:space="preserve"> مغز </w:t>
      </w:r>
      <w:r w:rsidR="00583675" w:rsidRPr="00583675">
        <w:rPr>
          <w:rFonts w:hint="cs"/>
          <w:rtl/>
        </w:rPr>
        <w:t>ی</w:t>
      </w:r>
      <w:r w:rsidRPr="00FB1028">
        <w:rPr>
          <w:rFonts w:hint="cs"/>
          <w:rtl/>
        </w:rPr>
        <w:t>افت (و آنان را فر</w:t>
      </w:r>
      <w:r w:rsidR="00583675" w:rsidRPr="00583675">
        <w:rPr>
          <w:rFonts w:hint="cs"/>
          <w:rtl/>
        </w:rPr>
        <w:t>ی</w:t>
      </w:r>
      <w:r w:rsidRPr="00FB1028">
        <w:rPr>
          <w:rFonts w:hint="cs"/>
          <w:rtl/>
        </w:rPr>
        <w:t xml:space="preserve">فت) و اطاعتش </w:t>
      </w:r>
      <w:r w:rsidR="004B6063" w:rsidRPr="004B6063">
        <w:rPr>
          <w:rFonts w:hint="cs"/>
          <w:rtl/>
        </w:rPr>
        <w:t>ک</w:t>
      </w:r>
      <w:r w:rsidRPr="00FB1028">
        <w:rPr>
          <w:rFonts w:hint="cs"/>
          <w:rtl/>
        </w:rPr>
        <w:t>ردند</w:t>
      </w:r>
      <w:r w:rsidRPr="00FB1028">
        <w:rPr>
          <w:rStyle w:val="Charc"/>
          <w:rFonts w:hint="cs"/>
          <w:rtl/>
        </w:rPr>
        <w:t>»</w:t>
      </w:r>
      <w:r w:rsidRPr="00FB1028">
        <w:rPr>
          <w:rStyle w:val="Char2"/>
          <w:rFonts w:hint="cs"/>
          <w:rtl/>
        </w:rPr>
        <w:t>.</w:t>
      </w:r>
    </w:p>
    <w:p w:rsidR="00FB1028" w:rsidRPr="00FB1028" w:rsidRDefault="00FB1028" w:rsidP="00FB1028">
      <w:pPr>
        <w:pStyle w:val="a6"/>
        <w:jc w:val="left"/>
        <w:rPr>
          <w:rFonts w:cs="Times New Roman"/>
          <w:rtl/>
        </w:rPr>
      </w:pPr>
      <w:r w:rsidRPr="00FB1028">
        <w:rPr>
          <w:rStyle w:val="Charc"/>
          <w:rtl/>
        </w:rPr>
        <w:t>﴿</w:t>
      </w:r>
      <w:r w:rsidRPr="00FB1028">
        <w:rPr>
          <w:rStyle w:val="Char4"/>
          <w:rtl/>
        </w:rPr>
        <w:t>يَقۡدُمُ قَوۡمَهُ</w:t>
      </w:r>
      <w:r w:rsidRPr="00FB1028">
        <w:rPr>
          <w:rStyle w:val="Char4"/>
          <w:rFonts w:hint="cs"/>
          <w:rtl/>
        </w:rPr>
        <w:t>ۥ</w:t>
      </w:r>
      <w:r w:rsidRPr="00FB1028">
        <w:rPr>
          <w:rStyle w:val="Char4"/>
          <w:rtl/>
        </w:rPr>
        <w:t xml:space="preserve"> يَوۡمَ </w:t>
      </w:r>
      <w:r w:rsidRPr="00FB1028">
        <w:rPr>
          <w:rStyle w:val="Char4"/>
          <w:rFonts w:hint="cs"/>
          <w:rtl/>
        </w:rPr>
        <w:t>ٱ</w:t>
      </w:r>
      <w:r w:rsidRPr="00FB1028">
        <w:rPr>
          <w:rStyle w:val="Char4"/>
          <w:rFonts w:hint="eastAsia"/>
          <w:rtl/>
        </w:rPr>
        <w:t>لۡقِيَٰمَةِ</w:t>
      </w:r>
      <w:r w:rsidRPr="00FB1028">
        <w:rPr>
          <w:rStyle w:val="Char4"/>
          <w:rtl/>
        </w:rPr>
        <w:t xml:space="preserve"> فَأَوۡرَدَهُمُ </w:t>
      </w:r>
      <w:r w:rsidRPr="00FB1028">
        <w:rPr>
          <w:rStyle w:val="Char4"/>
          <w:rFonts w:hint="cs"/>
          <w:rtl/>
        </w:rPr>
        <w:t>ٱ</w:t>
      </w:r>
      <w:r w:rsidRPr="00FB1028">
        <w:rPr>
          <w:rStyle w:val="Char4"/>
          <w:rFonts w:hint="eastAsia"/>
          <w:rtl/>
        </w:rPr>
        <w:t>لنَّارَۖ</w:t>
      </w:r>
      <w:r w:rsidRPr="00FB1028">
        <w:rPr>
          <w:rStyle w:val="Char4"/>
          <w:rtl/>
        </w:rPr>
        <w:t xml:space="preserve"> وَبِئۡسَ </w:t>
      </w:r>
      <w:r w:rsidRPr="00FB1028">
        <w:rPr>
          <w:rStyle w:val="Char4"/>
          <w:rFonts w:hint="cs"/>
          <w:rtl/>
        </w:rPr>
        <w:t>ٱ</w:t>
      </w:r>
      <w:r w:rsidRPr="00FB1028">
        <w:rPr>
          <w:rStyle w:val="Char4"/>
          <w:rFonts w:hint="eastAsia"/>
          <w:rtl/>
        </w:rPr>
        <w:t>لۡوِرۡدُ</w:t>
      </w:r>
      <w:r w:rsidRPr="00FB1028">
        <w:rPr>
          <w:rStyle w:val="Char4"/>
          <w:rtl/>
        </w:rPr>
        <w:t xml:space="preserve"> </w:t>
      </w:r>
      <w:r w:rsidRPr="00FB1028">
        <w:rPr>
          <w:rStyle w:val="Char4"/>
          <w:rFonts w:hint="cs"/>
          <w:rtl/>
        </w:rPr>
        <w:t>ٱ</w:t>
      </w:r>
      <w:r w:rsidRPr="00FB1028">
        <w:rPr>
          <w:rStyle w:val="Char4"/>
          <w:rFonts w:hint="eastAsia"/>
          <w:rtl/>
        </w:rPr>
        <w:t>لۡمَوۡرُودُ</w:t>
      </w:r>
      <w:r w:rsidRPr="00FB1028">
        <w:rPr>
          <w:rStyle w:val="Char4"/>
          <w:rtl/>
        </w:rPr>
        <w:t>٩٨</w:t>
      </w:r>
      <w:r w:rsidRPr="00FB1028">
        <w:rPr>
          <w:rStyle w:val="Charc"/>
          <w:rtl/>
        </w:rPr>
        <w:t>﴾</w:t>
      </w:r>
      <w:r>
        <w:rPr>
          <w:rFonts w:ascii="Tahoma" w:hAnsi="Tahoma" w:cs="Arial"/>
          <w:szCs w:val="24"/>
          <w:rtl/>
        </w:rPr>
        <w:t xml:space="preserve"> </w:t>
      </w:r>
      <w:r w:rsidRPr="00FB1028">
        <w:rPr>
          <w:rStyle w:val="Char5"/>
          <w:rtl/>
        </w:rPr>
        <w:t>[هود: 98]</w:t>
      </w:r>
      <w:r w:rsidRPr="00FB1028">
        <w:rPr>
          <w:rStyle w:val="Char2"/>
          <w:rFonts w:hint="cs"/>
          <w:rtl/>
        </w:rPr>
        <w:t>.</w:t>
      </w:r>
    </w:p>
    <w:p w:rsidR="00C70EB3" w:rsidRPr="00D938A1" w:rsidRDefault="00C70EB3" w:rsidP="00FB1028">
      <w:pPr>
        <w:pStyle w:val="a6"/>
        <w:rPr>
          <w:rFonts w:cs="B Lotus"/>
          <w:rtl/>
        </w:rPr>
      </w:pPr>
      <w:r w:rsidRPr="00FB1028">
        <w:rPr>
          <w:rStyle w:val="Charc"/>
          <w:rFonts w:hint="cs"/>
          <w:rtl/>
        </w:rPr>
        <w:t>«</w:t>
      </w:r>
      <w:r w:rsidRPr="00FB1028">
        <w:rPr>
          <w:rStyle w:val="Char6"/>
          <w:rFonts w:hint="cs"/>
          <w:rtl/>
        </w:rPr>
        <w:t>روز ق</w:t>
      </w:r>
      <w:r w:rsidR="00583675" w:rsidRPr="00583675">
        <w:rPr>
          <w:rStyle w:val="Char6"/>
          <w:rFonts w:hint="cs"/>
          <w:rtl/>
        </w:rPr>
        <w:t>ی</w:t>
      </w:r>
      <w:r w:rsidRPr="00FB1028">
        <w:rPr>
          <w:rStyle w:val="Char6"/>
          <w:rFonts w:hint="cs"/>
          <w:rtl/>
        </w:rPr>
        <w:t>امت پ</w:t>
      </w:r>
      <w:r w:rsidR="00583675" w:rsidRPr="00583675">
        <w:rPr>
          <w:rStyle w:val="Char6"/>
          <w:rFonts w:hint="cs"/>
          <w:rtl/>
        </w:rPr>
        <w:t>ی</w:t>
      </w:r>
      <w:r w:rsidRPr="00FB1028">
        <w:rPr>
          <w:rStyle w:val="Char6"/>
          <w:rFonts w:hint="cs"/>
          <w:rtl/>
        </w:rPr>
        <w:t>شاپ</w:t>
      </w:r>
      <w:r w:rsidR="00583675" w:rsidRPr="00583675">
        <w:rPr>
          <w:rStyle w:val="Char6"/>
          <w:rFonts w:hint="cs"/>
          <w:rtl/>
        </w:rPr>
        <w:t>ی</w:t>
      </w:r>
      <w:r w:rsidRPr="00FB1028">
        <w:rPr>
          <w:rStyle w:val="Char6"/>
          <w:rFonts w:hint="cs"/>
          <w:rtl/>
        </w:rPr>
        <w:t>ش قومش م</w:t>
      </w:r>
      <w:r w:rsidR="00FB1028">
        <w:rPr>
          <w:rStyle w:val="Char6"/>
          <w:rFonts w:hint="cs"/>
          <w:rtl/>
        </w:rPr>
        <w:t>ی</w:t>
      </w:r>
      <w:r w:rsidRPr="00FB1028">
        <w:rPr>
          <w:rStyle w:val="Char6"/>
          <w:rFonts w:hint="cs"/>
          <w:rtl/>
        </w:rPr>
        <w:t>‌رود و آنان را به آتش درم</w:t>
      </w:r>
      <w:r w:rsidR="00FB1028">
        <w:rPr>
          <w:rStyle w:val="Char6"/>
          <w:rFonts w:hint="cs"/>
          <w:rtl/>
        </w:rPr>
        <w:t>ی</w:t>
      </w:r>
      <w:r w:rsidRPr="00FB1028">
        <w:rPr>
          <w:rStyle w:val="Char6"/>
          <w:rFonts w:hint="cs"/>
          <w:rtl/>
        </w:rPr>
        <w:t>‌آورد و دوزخ چه ورودگاه بد</w:t>
      </w:r>
      <w:r w:rsidR="00583675" w:rsidRPr="00583675">
        <w:rPr>
          <w:rStyle w:val="Char6"/>
          <w:rFonts w:hint="cs"/>
          <w:rtl/>
        </w:rPr>
        <w:t>ی</w:t>
      </w:r>
      <w:r w:rsidRPr="00FB1028">
        <w:rPr>
          <w:rStyle w:val="Char6"/>
          <w:rFonts w:hint="cs"/>
          <w:rtl/>
        </w:rPr>
        <w:t xml:space="preserve"> برا</w:t>
      </w:r>
      <w:r w:rsidR="00FB1028">
        <w:rPr>
          <w:rStyle w:val="Char6"/>
          <w:rFonts w:hint="cs"/>
          <w:rtl/>
        </w:rPr>
        <w:t>ی</w:t>
      </w:r>
      <w:r w:rsidRPr="00FB1028">
        <w:rPr>
          <w:rStyle w:val="Char6"/>
          <w:rFonts w:hint="cs"/>
          <w:rtl/>
        </w:rPr>
        <w:t xml:space="preserve"> واردان است</w:t>
      </w:r>
      <w:r w:rsidRPr="00FB1028">
        <w:rPr>
          <w:rStyle w:val="Charc"/>
          <w:rFonts w:hint="cs"/>
          <w:rtl/>
        </w:rPr>
        <w:t>»</w:t>
      </w:r>
      <w:r w:rsidRPr="00D938A1">
        <w:rPr>
          <w:rFonts w:cs="B Lotus" w:hint="cs"/>
          <w:rtl/>
        </w:rPr>
        <w:t>.</w:t>
      </w:r>
    </w:p>
    <w:p w:rsidR="00C70EB3" w:rsidRPr="00663589" w:rsidRDefault="00C70EB3" w:rsidP="00C70EB3">
      <w:pPr>
        <w:bidi/>
        <w:ind w:firstLine="284"/>
        <w:jc w:val="both"/>
        <w:rPr>
          <w:rStyle w:val="Char2"/>
          <w:spacing w:val="-4"/>
          <w:rtl/>
        </w:rPr>
      </w:pPr>
      <w:r w:rsidRPr="00663589">
        <w:rPr>
          <w:rStyle w:val="Char2"/>
          <w:rFonts w:hint="cs"/>
          <w:spacing w:val="-4"/>
          <w:rtl/>
        </w:rPr>
        <w:t xml:space="preserve">و آنچه </w:t>
      </w:r>
      <w:r w:rsidR="006808D5" w:rsidRPr="00663589">
        <w:rPr>
          <w:rStyle w:val="Char2"/>
          <w:rFonts w:hint="cs"/>
          <w:spacing w:val="-4"/>
          <w:rtl/>
        </w:rPr>
        <w:t>ک</w:t>
      </w:r>
      <w:r w:rsidRPr="00663589">
        <w:rPr>
          <w:rStyle w:val="Char2"/>
          <w:rFonts w:hint="cs"/>
          <w:spacing w:val="-4"/>
          <w:rtl/>
        </w:rPr>
        <w:t>ه راجع به حا</w:t>
      </w:r>
      <w:r w:rsidR="006808D5" w:rsidRPr="00663589">
        <w:rPr>
          <w:rStyle w:val="Char2"/>
          <w:rFonts w:hint="cs"/>
          <w:spacing w:val="-4"/>
          <w:rtl/>
        </w:rPr>
        <w:t>ک</w:t>
      </w:r>
      <w:r w:rsidRPr="00663589">
        <w:rPr>
          <w:rStyle w:val="Char2"/>
          <w:rFonts w:hint="cs"/>
          <w:spacing w:val="-4"/>
          <w:rtl/>
        </w:rPr>
        <w:t>مان س</w:t>
      </w:r>
      <w:r w:rsidR="00C97A77" w:rsidRPr="00663589">
        <w:rPr>
          <w:rStyle w:val="Char2"/>
          <w:rFonts w:hint="cs"/>
          <w:spacing w:val="-4"/>
          <w:rtl/>
        </w:rPr>
        <w:t>ی</w:t>
      </w:r>
      <w:r w:rsidRPr="00663589">
        <w:rPr>
          <w:rStyle w:val="Char2"/>
          <w:rFonts w:hint="cs"/>
          <w:spacing w:val="-4"/>
          <w:rtl/>
        </w:rPr>
        <w:t>اس</w:t>
      </w:r>
      <w:r w:rsidR="00C97A77" w:rsidRPr="00663589">
        <w:rPr>
          <w:rStyle w:val="Char2"/>
          <w:rFonts w:hint="cs"/>
          <w:spacing w:val="-4"/>
          <w:rtl/>
        </w:rPr>
        <w:t>ی</w:t>
      </w:r>
      <w:r w:rsidRPr="00663589">
        <w:rPr>
          <w:rStyle w:val="Char2"/>
          <w:rFonts w:hint="cs"/>
          <w:spacing w:val="-4"/>
          <w:rtl/>
        </w:rPr>
        <w:t xml:space="preserve"> </w:t>
      </w:r>
      <w:r w:rsidR="006808D5" w:rsidRPr="00663589">
        <w:rPr>
          <w:rStyle w:val="Char2"/>
          <w:rFonts w:hint="cs"/>
          <w:spacing w:val="-4"/>
          <w:rtl/>
        </w:rPr>
        <w:t>ک</w:t>
      </w:r>
      <w:r w:rsidRPr="00663589">
        <w:rPr>
          <w:rStyle w:val="Char2"/>
          <w:rFonts w:hint="cs"/>
          <w:spacing w:val="-4"/>
          <w:rtl/>
        </w:rPr>
        <w:t>شورها گفته شد همان ح</w:t>
      </w:r>
      <w:r w:rsidR="006808D5" w:rsidRPr="00663589">
        <w:rPr>
          <w:rStyle w:val="Char2"/>
          <w:rFonts w:hint="cs"/>
          <w:spacing w:val="-4"/>
          <w:rtl/>
        </w:rPr>
        <w:t>ک</w:t>
      </w:r>
      <w:r w:rsidRPr="00663589">
        <w:rPr>
          <w:rStyle w:val="Char2"/>
          <w:rFonts w:hint="cs"/>
          <w:spacing w:val="-4"/>
          <w:rtl/>
        </w:rPr>
        <w:t>م، دوباره سردمداران ف</w:t>
      </w:r>
      <w:r w:rsidR="006808D5" w:rsidRPr="00663589">
        <w:rPr>
          <w:rStyle w:val="Char2"/>
          <w:rFonts w:hint="cs"/>
          <w:spacing w:val="-4"/>
          <w:rtl/>
        </w:rPr>
        <w:t>ک</w:t>
      </w:r>
      <w:r w:rsidRPr="00663589">
        <w:rPr>
          <w:rStyle w:val="Char2"/>
          <w:rFonts w:hint="cs"/>
          <w:spacing w:val="-4"/>
          <w:rtl/>
        </w:rPr>
        <w:t>ر</w:t>
      </w:r>
      <w:r w:rsidR="00C97A77" w:rsidRPr="00663589">
        <w:rPr>
          <w:rStyle w:val="Char2"/>
          <w:rFonts w:hint="cs"/>
          <w:spacing w:val="-4"/>
          <w:rtl/>
        </w:rPr>
        <w:t>ی</w:t>
      </w:r>
      <w:r w:rsidRPr="00663589">
        <w:rPr>
          <w:rStyle w:val="Char2"/>
          <w:rFonts w:hint="cs"/>
          <w:spacing w:val="-4"/>
          <w:rtl/>
        </w:rPr>
        <w:t xml:space="preserve"> از دعوتگران </w:t>
      </w:r>
      <w:r w:rsidR="00503360" w:rsidRPr="00663589">
        <w:rPr>
          <w:rStyle w:val="Char2"/>
          <w:rFonts w:hint="cs"/>
          <w:spacing w:val="-4"/>
          <w:rtl/>
        </w:rPr>
        <w:t>به‌سوی</w:t>
      </w:r>
      <w:r w:rsidRPr="00663589">
        <w:rPr>
          <w:rStyle w:val="Char2"/>
          <w:rFonts w:hint="cs"/>
          <w:spacing w:val="-4"/>
          <w:rtl/>
        </w:rPr>
        <w:t xml:space="preserve"> گمراه</w:t>
      </w:r>
      <w:r w:rsidR="00C97A77" w:rsidRPr="00663589">
        <w:rPr>
          <w:rStyle w:val="Char2"/>
          <w:rFonts w:hint="cs"/>
          <w:spacing w:val="-4"/>
          <w:rtl/>
        </w:rPr>
        <w:t>ی</w:t>
      </w:r>
      <w:r w:rsidRPr="00663589">
        <w:rPr>
          <w:rStyle w:val="Char2"/>
          <w:rFonts w:hint="cs"/>
          <w:spacing w:val="-4"/>
          <w:rtl/>
        </w:rPr>
        <w:t>، و پ</w:t>
      </w:r>
      <w:r w:rsidR="00C97A77" w:rsidRPr="00663589">
        <w:rPr>
          <w:rStyle w:val="Char2"/>
          <w:rFonts w:hint="cs"/>
          <w:spacing w:val="-4"/>
          <w:rtl/>
        </w:rPr>
        <w:t>ی</w:t>
      </w:r>
      <w:r w:rsidRPr="00663589">
        <w:rPr>
          <w:rStyle w:val="Char2"/>
          <w:rFonts w:hint="cs"/>
          <w:spacing w:val="-4"/>
          <w:rtl/>
        </w:rPr>
        <w:t>شوا</w:t>
      </w:r>
      <w:r w:rsidR="00C97A77" w:rsidRPr="00663589">
        <w:rPr>
          <w:rStyle w:val="Char2"/>
          <w:rFonts w:hint="cs"/>
          <w:spacing w:val="-4"/>
          <w:rtl/>
        </w:rPr>
        <w:t>ی</w:t>
      </w:r>
      <w:r w:rsidRPr="00663589">
        <w:rPr>
          <w:rStyle w:val="Char2"/>
          <w:rFonts w:hint="cs"/>
          <w:spacing w:val="-4"/>
          <w:rtl/>
        </w:rPr>
        <w:t xml:space="preserve">ان </w:t>
      </w:r>
      <w:r w:rsidR="006808D5" w:rsidRPr="00663589">
        <w:rPr>
          <w:rStyle w:val="Char2"/>
          <w:rFonts w:hint="cs"/>
          <w:spacing w:val="-4"/>
          <w:rtl/>
        </w:rPr>
        <w:t>ک</w:t>
      </w:r>
      <w:r w:rsidRPr="00663589">
        <w:rPr>
          <w:rStyle w:val="Char2"/>
          <w:rFonts w:hint="cs"/>
          <w:spacing w:val="-4"/>
          <w:rtl/>
        </w:rPr>
        <w:t xml:space="preserve">فر و سردمداران فتنه و فساد </w:t>
      </w:r>
      <w:r w:rsidR="006808D5" w:rsidRPr="00663589">
        <w:rPr>
          <w:rStyle w:val="Char2"/>
          <w:rFonts w:hint="cs"/>
          <w:spacing w:val="-4"/>
          <w:rtl/>
        </w:rPr>
        <w:t>ک</w:t>
      </w:r>
      <w:r w:rsidRPr="00663589">
        <w:rPr>
          <w:rStyle w:val="Char2"/>
          <w:rFonts w:hint="cs"/>
          <w:spacing w:val="-4"/>
          <w:rtl/>
        </w:rPr>
        <w:t>ه در م</w:t>
      </w:r>
      <w:r w:rsidR="00C97A77" w:rsidRPr="00663589">
        <w:rPr>
          <w:rStyle w:val="Char2"/>
          <w:rFonts w:hint="cs"/>
          <w:spacing w:val="-4"/>
          <w:rtl/>
        </w:rPr>
        <w:t>ی</w:t>
      </w:r>
      <w:r w:rsidRPr="00663589">
        <w:rPr>
          <w:rStyle w:val="Char2"/>
          <w:rFonts w:hint="cs"/>
          <w:spacing w:val="-4"/>
          <w:rtl/>
        </w:rPr>
        <w:t>ان مردم بازار الحاد و ب</w:t>
      </w:r>
      <w:r w:rsidR="00C97A77" w:rsidRPr="00663589">
        <w:rPr>
          <w:rStyle w:val="Char2"/>
          <w:rFonts w:hint="cs"/>
          <w:spacing w:val="-4"/>
          <w:rtl/>
        </w:rPr>
        <w:t>ی</w:t>
      </w:r>
      <w:r w:rsidRPr="00663589">
        <w:rPr>
          <w:rStyle w:val="Char2"/>
          <w:rFonts w:hint="cs"/>
          <w:spacing w:val="-4"/>
          <w:rtl/>
        </w:rPr>
        <w:t>‌بند و بار</w:t>
      </w:r>
      <w:r w:rsidR="00C97A77" w:rsidRPr="00663589">
        <w:rPr>
          <w:rStyle w:val="Char2"/>
          <w:rFonts w:hint="cs"/>
          <w:spacing w:val="-4"/>
          <w:rtl/>
        </w:rPr>
        <w:t>ی</w:t>
      </w:r>
      <w:r w:rsidRPr="00663589">
        <w:rPr>
          <w:rStyle w:val="Char2"/>
          <w:rFonts w:hint="cs"/>
          <w:spacing w:val="-4"/>
          <w:rtl/>
        </w:rPr>
        <w:t xml:space="preserve"> و طغ</w:t>
      </w:r>
      <w:r w:rsidR="00C97A77" w:rsidRPr="00663589">
        <w:rPr>
          <w:rStyle w:val="Char2"/>
          <w:rFonts w:hint="cs"/>
          <w:spacing w:val="-4"/>
          <w:rtl/>
        </w:rPr>
        <w:t>ی</w:t>
      </w:r>
      <w:r w:rsidRPr="00663589">
        <w:rPr>
          <w:rStyle w:val="Char2"/>
          <w:rFonts w:hint="cs"/>
          <w:spacing w:val="-4"/>
          <w:rtl/>
        </w:rPr>
        <w:t>ان و سر</w:t>
      </w:r>
      <w:r w:rsidR="006808D5" w:rsidRPr="00663589">
        <w:rPr>
          <w:rStyle w:val="Char2"/>
          <w:rFonts w:hint="cs"/>
          <w:spacing w:val="-4"/>
          <w:rtl/>
        </w:rPr>
        <w:t>ک</w:t>
      </w:r>
      <w:r w:rsidRPr="00663589">
        <w:rPr>
          <w:rStyle w:val="Char2"/>
          <w:rFonts w:hint="cs"/>
          <w:spacing w:val="-4"/>
          <w:rtl/>
        </w:rPr>
        <w:t>ش</w:t>
      </w:r>
      <w:r w:rsidR="00C97A77" w:rsidRPr="00663589">
        <w:rPr>
          <w:rStyle w:val="Char2"/>
          <w:rFonts w:hint="cs"/>
          <w:spacing w:val="-4"/>
          <w:rtl/>
        </w:rPr>
        <w:t>ی</w:t>
      </w:r>
      <w:r w:rsidRPr="00663589">
        <w:rPr>
          <w:rStyle w:val="Char2"/>
          <w:rFonts w:hint="cs"/>
          <w:spacing w:val="-4"/>
          <w:rtl/>
        </w:rPr>
        <w:t xml:space="preserve"> را ترو</w:t>
      </w:r>
      <w:r w:rsidR="00C97A77" w:rsidRPr="00663589">
        <w:rPr>
          <w:rStyle w:val="Char2"/>
          <w:rFonts w:hint="cs"/>
          <w:spacing w:val="-4"/>
          <w:rtl/>
        </w:rPr>
        <w:t>ی</w:t>
      </w:r>
      <w:r w:rsidRPr="00663589">
        <w:rPr>
          <w:rStyle w:val="Char2"/>
          <w:rFonts w:hint="cs"/>
          <w:spacing w:val="-4"/>
          <w:rtl/>
        </w:rPr>
        <w:t>ج م</w:t>
      </w:r>
      <w:r w:rsidR="00C97A77" w:rsidRPr="00663589">
        <w:rPr>
          <w:rStyle w:val="Char2"/>
          <w:rFonts w:hint="cs"/>
          <w:spacing w:val="-4"/>
          <w:rtl/>
        </w:rPr>
        <w:t>ی</w:t>
      </w:r>
      <w:r w:rsidRPr="00663589">
        <w:rPr>
          <w:rStyle w:val="Char2"/>
          <w:rFonts w:hint="cs"/>
          <w:spacing w:val="-4"/>
          <w:rtl/>
        </w:rPr>
        <w:t>‌دهند، و با زبان، قلم، هنر، سرود، شعر و ابزارها و ام</w:t>
      </w:r>
      <w:r w:rsidR="006808D5" w:rsidRPr="00663589">
        <w:rPr>
          <w:rStyle w:val="Char2"/>
          <w:rFonts w:hint="cs"/>
          <w:spacing w:val="-4"/>
          <w:rtl/>
        </w:rPr>
        <w:t>ک</w:t>
      </w:r>
      <w:r w:rsidRPr="00663589">
        <w:rPr>
          <w:rStyle w:val="Char2"/>
          <w:rFonts w:hint="cs"/>
          <w:spacing w:val="-4"/>
          <w:rtl/>
        </w:rPr>
        <w:t>انات علم</w:t>
      </w:r>
      <w:r w:rsidR="00C97A77" w:rsidRPr="00663589">
        <w:rPr>
          <w:rStyle w:val="Char2"/>
          <w:rFonts w:hint="cs"/>
          <w:spacing w:val="-4"/>
          <w:rtl/>
        </w:rPr>
        <w:t>ی</w:t>
      </w:r>
      <w:r w:rsidRPr="00663589">
        <w:rPr>
          <w:rStyle w:val="Char2"/>
          <w:rFonts w:hint="cs"/>
          <w:spacing w:val="-4"/>
          <w:rtl/>
        </w:rPr>
        <w:t xml:space="preserve"> مردم را به فساد م</w:t>
      </w:r>
      <w:r w:rsidR="00C97A77" w:rsidRPr="00663589">
        <w:rPr>
          <w:rStyle w:val="Char2"/>
          <w:rFonts w:hint="cs"/>
          <w:spacing w:val="-4"/>
          <w:rtl/>
        </w:rPr>
        <w:t>ی</w:t>
      </w:r>
      <w:r w:rsidRPr="00663589">
        <w:rPr>
          <w:rStyle w:val="Char2"/>
          <w:rFonts w:hint="cs"/>
          <w:spacing w:val="-4"/>
          <w:rtl/>
        </w:rPr>
        <w:t>‌</w:t>
      </w:r>
      <w:r w:rsidR="006808D5" w:rsidRPr="00663589">
        <w:rPr>
          <w:rStyle w:val="Char2"/>
          <w:rFonts w:hint="cs"/>
          <w:spacing w:val="-4"/>
          <w:rtl/>
        </w:rPr>
        <w:t>ک</w:t>
      </w:r>
      <w:r w:rsidRPr="00663589">
        <w:rPr>
          <w:rStyle w:val="Char2"/>
          <w:rFonts w:hint="cs"/>
          <w:spacing w:val="-4"/>
          <w:rtl/>
        </w:rPr>
        <w:t>شانند، و سع</w:t>
      </w:r>
      <w:r w:rsidR="00C97A77" w:rsidRPr="00663589">
        <w:rPr>
          <w:rStyle w:val="Char2"/>
          <w:rFonts w:hint="cs"/>
          <w:spacing w:val="-4"/>
          <w:rtl/>
        </w:rPr>
        <w:t>ی</w:t>
      </w:r>
      <w:r w:rsidRPr="00663589">
        <w:rPr>
          <w:rStyle w:val="Char2"/>
          <w:rFonts w:hint="cs"/>
          <w:spacing w:val="-4"/>
          <w:rtl/>
        </w:rPr>
        <w:t xml:space="preserve"> و </w:t>
      </w:r>
      <w:r w:rsidR="006808D5" w:rsidRPr="00663589">
        <w:rPr>
          <w:rStyle w:val="Char2"/>
          <w:rFonts w:hint="cs"/>
          <w:spacing w:val="-4"/>
          <w:rtl/>
        </w:rPr>
        <w:t>ک</w:t>
      </w:r>
      <w:r w:rsidRPr="00663589">
        <w:rPr>
          <w:rStyle w:val="Char2"/>
          <w:rFonts w:hint="cs"/>
          <w:spacing w:val="-4"/>
          <w:rtl/>
        </w:rPr>
        <w:t>وشش خود را در راستا</w:t>
      </w:r>
      <w:r w:rsidR="00C97A77" w:rsidRPr="00663589">
        <w:rPr>
          <w:rStyle w:val="Char2"/>
          <w:rFonts w:hint="cs"/>
          <w:spacing w:val="-4"/>
          <w:rtl/>
        </w:rPr>
        <w:t>ی</w:t>
      </w:r>
      <w:r w:rsidRPr="00663589">
        <w:rPr>
          <w:rStyle w:val="Char2"/>
          <w:rFonts w:hint="cs"/>
          <w:spacing w:val="-4"/>
          <w:rtl/>
        </w:rPr>
        <w:t xml:space="preserve"> خشم خداوند و در مس</w:t>
      </w:r>
      <w:r w:rsidR="00C97A77" w:rsidRPr="00663589">
        <w:rPr>
          <w:rStyle w:val="Char2"/>
          <w:rFonts w:hint="cs"/>
          <w:spacing w:val="-4"/>
          <w:rtl/>
        </w:rPr>
        <w:t>ی</w:t>
      </w:r>
      <w:r w:rsidRPr="00663589">
        <w:rPr>
          <w:rStyle w:val="Char2"/>
          <w:rFonts w:hint="cs"/>
          <w:spacing w:val="-4"/>
          <w:rtl/>
        </w:rPr>
        <w:t>ر جهنم ب</w:t>
      </w:r>
      <w:r w:rsidR="006808D5" w:rsidRPr="00663589">
        <w:rPr>
          <w:rStyle w:val="Char2"/>
          <w:rFonts w:hint="cs"/>
          <w:spacing w:val="-4"/>
          <w:rtl/>
        </w:rPr>
        <w:t>ک</w:t>
      </w:r>
      <w:r w:rsidRPr="00663589">
        <w:rPr>
          <w:rStyle w:val="Char2"/>
          <w:rFonts w:hint="cs"/>
          <w:spacing w:val="-4"/>
          <w:rtl/>
        </w:rPr>
        <w:t>ار م</w:t>
      </w:r>
      <w:r w:rsidR="00C97A77" w:rsidRPr="00663589">
        <w:rPr>
          <w:rStyle w:val="Char2"/>
          <w:rFonts w:hint="cs"/>
          <w:spacing w:val="-4"/>
          <w:rtl/>
        </w:rPr>
        <w:t>ی</w:t>
      </w:r>
      <w:r w:rsidRPr="00663589">
        <w:rPr>
          <w:rStyle w:val="Char2"/>
          <w:rFonts w:hint="cs"/>
          <w:spacing w:val="-4"/>
          <w:rtl/>
        </w:rPr>
        <w:t>‌‌گ</w:t>
      </w:r>
      <w:r w:rsidR="00C97A77" w:rsidRPr="00663589">
        <w:rPr>
          <w:rStyle w:val="Char2"/>
          <w:rFonts w:hint="cs"/>
          <w:spacing w:val="-4"/>
          <w:rtl/>
        </w:rPr>
        <w:t>ی</w:t>
      </w:r>
      <w:r w:rsidRPr="00663589">
        <w:rPr>
          <w:rStyle w:val="Char2"/>
          <w:rFonts w:hint="cs"/>
          <w:spacing w:val="-4"/>
          <w:rtl/>
        </w:rPr>
        <w:t>رند، جار</w:t>
      </w:r>
      <w:r w:rsidR="00C97A77" w:rsidRPr="00663589">
        <w:rPr>
          <w:rStyle w:val="Char2"/>
          <w:rFonts w:hint="cs"/>
          <w:spacing w:val="-4"/>
          <w:rtl/>
        </w:rPr>
        <w:t>ی</w:t>
      </w:r>
      <w:r w:rsidRPr="00663589">
        <w:rPr>
          <w:rStyle w:val="Char2"/>
          <w:rFonts w:hint="cs"/>
          <w:spacing w:val="-4"/>
          <w:rtl/>
        </w:rPr>
        <w:t xml:space="preserve"> است.</w:t>
      </w:r>
    </w:p>
    <w:p w:rsidR="00FB1028" w:rsidRPr="00C97A77" w:rsidRDefault="00FB1028" w:rsidP="00FB1028">
      <w:pPr>
        <w:pStyle w:val="a4"/>
        <w:rPr>
          <w:rStyle w:val="Char2"/>
          <w:rtl/>
        </w:rPr>
      </w:pPr>
      <w:r w:rsidRPr="00FB1028">
        <w:rPr>
          <w:rStyle w:val="Charc"/>
          <w:rtl/>
        </w:rPr>
        <w:t>﴿</w:t>
      </w:r>
      <w:r w:rsidRPr="00FB1028">
        <w:rPr>
          <w:rtl/>
        </w:rPr>
        <w:t xml:space="preserve">وَمِنَ </w:t>
      </w:r>
      <w:r w:rsidRPr="00FB1028">
        <w:rPr>
          <w:rFonts w:hint="cs"/>
          <w:rtl/>
        </w:rPr>
        <w:t>ٱ</w:t>
      </w:r>
      <w:r w:rsidRPr="00FB1028">
        <w:rPr>
          <w:rFonts w:hint="eastAsia"/>
          <w:rtl/>
        </w:rPr>
        <w:t>لنَّاسِ</w:t>
      </w:r>
      <w:r w:rsidRPr="00FB1028">
        <w:rPr>
          <w:rtl/>
        </w:rPr>
        <w:t xml:space="preserve"> مَن يُجَٰدِلُ فِي </w:t>
      </w:r>
      <w:r w:rsidRPr="00FB1028">
        <w:rPr>
          <w:rFonts w:hint="cs"/>
          <w:rtl/>
        </w:rPr>
        <w:t>ٱ</w:t>
      </w:r>
      <w:r w:rsidRPr="00FB1028">
        <w:rPr>
          <w:rFonts w:hint="eastAsia"/>
          <w:rtl/>
        </w:rPr>
        <w:t>للَّهِ</w:t>
      </w:r>
      <w:r w:rsidRPr="00FB1028">
        <w:rPr>
          <w:rtl/>
        </w:rPr>
        <w:t xml:space="preserve"> بِغَيۡرِ عِلۡمٖ وَلَا هُدٗى وَلَا كِتَٰبٖ مُّنِيرٖ٨ ثَانِيَ عِطۡفِهِ</w:t>
      </w:r>
      <w:r w:rsidRPr="00FB1028">
        <w:rPr>
          <w:rFonts w:hint="cs"/>
          <w:rtl/>
        </w:rPr>
        <w:t>ۦ</w:t>
      </w:r>
      <w:r w:rsidRPr="00FB1028">
        <w:rPr>
          <w:rtl/>
        </w:rPr>
        <w:t xml:space="preserve"> لِيُضِلَّ عَن سَبِيلِ </w:t>
      </w:r>
      <w:r w:rsidRPr="00FB1028">
        <w:rPr>
          <w:rFonts w:hint="cs"/>
          <w:rtl/>
        </w:rPr>
        <w:t>ٱ</w:t>
      </w:r>
      <w:r w:rsidRPr="00FB1028">
        <w:rPr>
          <w:rFonts w:hint="eastAsia"/>
          <w:rtl/>
        </w:rPr>
        <w:t>للَّهِۖ</w:t>
      </w:r>
      <w:r w:rsidRPr="00FB1028">
        <w:rPr>
          <w:rtl/>
        </w:rPr>
        <w:t xml:space="preserve"> لَهُ</w:t>
      </w:r>
      <w:r w:rsidRPr="00FB1028">
        <w:rPr>
          <w:rFonts w:hint="cs"/>
          <w:rtl/>
        </w:rPr>
        <w:t>ۥ</w:t>
      </w:r>
      <w:r w:rsidRPr="00FB1028">
        <w:rPr>
          <w:rtl/>
        </w:rPr>
        <w:t xml:space="preserve"> فِي </w:t>
      </w:r>
      <w:r w:rsidRPr="00FB1028">
        <w:rPr>
          <w:rFonts w:hint="cs"/>
          <w:rtl/>
        </w:rPr>
        <w:t>ٱ</w:t>
      </w:r>
      <w:r w:rsidRPr="00FB1028">
        <w:rPr>
          <w:rFonts w:hint="eastAsia"/>
          <w:rtl/>
        </w:rPr>
        <w:t>لدُّنۡيَا</w:t>
      </w:r>
      <w:r w:rsidRPr="00FB1028">
        <w:rPr>
          <w:rtl/>
        </w:rPr>
        <w:t xml:space="preserve"> خِزۡيٞۖ وَنُذِيقُهُ</w:t>
      </w:r>
      <w:r w:rsidRPr="00FB1028">
        <w:rPr>
          <w:rFonts w:hint="cs"/>
          <w:rtl/>
        </w:rPr>
        <w:t>ۥ</w:t>
      </w:r>
      <w:r w:rsidRPr="00FB1028">
        <w:rPr>
          <w:rtl/>
        </w:rPr>
        <w:t xml:space="preserve"> يَوۡمَ </w:t>
      </w:r>
      <w:r w:rsidRPr="00FB1028">
        <w:rPr>
          <w:rFonts w:hint="cs"/>
          <w:rtl/>
        </w:rPr>
        <w:t>ٱ</w:t>
      </w:r>
      <w:r w:rsidRPr="00FB1028">
        <w:rPr>
          <w:rFonts w:hint="eastAsia"/>
          <w:rtl/>
        </w:rPr>
        <w:t>لۡقِيَٰمَةِ</w:t>
      </w:r>
      <w:r w:rsidRPr="00FB1028">
        <w:rPr>
          <w:rtl/>
        </w:rPr>
        <w:t xml:space="preserve"> عَذَابَ </w:t>
      </w:r>
      <w:r w:rsidRPr="00FB1028">
        <w:rPr>
          <w:rFonts w:hint="cs"/>
          <w:spacing w:val="-4"/>
          <w:rtl/>
        </w:rPr>
        <w:t>ٱ</w:t>
      </w:r>
      <w:r w:rsidRPr="00FB1028">
        <w:rPr>
          <w:rFonts w:hint="eastAsia"/>
          <w:spacing w:val="-4"/>
          <w:rtl/>
        </w:rPr>
        <w:t>لۡحَرِيقِ</w:t>
      </w:r>
      <w:r w:rsidRPr="00FB1028">
        <w:rPr>
          <w:spacing w:val="-4"/>
          <w:rtl/>
        </w:rPr>
        <w:t xml:space="preserve">٩ ذَٰلِكَ بِمَا قَدَّمَتۡ يَدَاكَ وَأَنَّ </w:t>
      </w:r>
      <w:r w:rsidRPr="00FB1028">
        <w:rPr>
          <w:rFonts w:hint="cs"/>
          <w:spacing w:val="-4"/>
          <w:rtl/>
        </w:rPr>
        <w:t>ٱ</w:t>
      </w:r>
      <w:r w:rsidRPr="00FB1028">
        <w:rPr>
          <w:rFonts w:hint="eastAsia"/>
          <w:spacing w:val="-4"/>
          <w:rtl/>
        </w:rPr>
        <w:t>للَّهَ</w:t>
      </w:r>
      <w:r w:rsidRPr="00FB1028">
        <w:rPr>
          <w:spacing w:val="-4"/>
          <w:rtl/>
        </w:rPr>
        <w:t xml:space="preserve"> لَيۡسَ بِظَلَّٰمٖ لِّلۡعَبِيدِ١٠</w:t>
      </w:r>
      <w:r w:rsidRPr="00FB1028">
        <w:rPr>
          <w:rStyle w:val="Charc"/>
          <w:rFonts w:hint="cs"/>
          <w:spacing w:val="-4"/>
          <w:rtl/>
        </w:rPr>
        <w:t>﴾</w:t>
      </w:r>
      <w:r w:rsidRPr="00FB1028">
        <w:rPr>
          <w:rStyle w:val="Char5"/>
          <w:spacing w:val="-4"/>
          <w:rtl/>
        </w:rPr>
        <w:t xml:space="preserve"> [الحج: 8-10]</w:t>
      </w:r>
      <w:r w:rsidRPr="00FB1028">
        <w:rPr>
          <w:rStyle w:val="Char5"/>
          <w:rFonts w:hint="cs"/>
          <w:spacing w:val="-4"/>
          <w:rtl/>
        </w:rPr>
        <w:t>.</w:t>
      </w:r>
    </w:p>
    <w:p w:rsidR="0094594E" w:rsidRDefault="0094594E" w:rsidP="00FB1028">
      <w:pPr>
        <w:pStyle w:val="a6"/>
        <w:rPr>
          <w:rFonts w:cs="B Lotus"/>
          <w:rtl/>
        </w:rPr>
      </w:pPr>
      <w:r w:rsidRPr="00FB1028">
        <w:rPr>
          <w:rStyle w:val="Charc"/>
          <w:rFonts w:hint="cs"/>
          <w:rtl/>
        </w:rPr>
        <w:t>«</w:t>
      </w:r>
      <w:r w:rsidRPr="00FB1028">
        <w:rPr>
          <w:rFonts w:hint="cs"/>
          <w:rtl/>
        </w:rPr>
        <w:t>و از م</w:t>
      </w:r>
      <w:r w:rsidR="00583675" w:rsidRPr="00583675">
        <w:rPr>
          <w:rFonts w:hint="cs"/>
          <w:rtl/>
        </w:rPr>
        <w:t>ی</w:t>
      </w:r>
      <w:r w:rsidRPr="00FB1028">
        <w:rPr>
          <w:rFonts w:hint="cs"/>
          <w:rtl/>
        </w:rPr>
        <w:t xml:space="preserve">ان مردم </w:t>
      </w:r>
      <w:r w:rsidR="004B6063" w:rsidRPr="004B6063">
        <w:rPr>
          <w:rFonts w:hint="cs"/>
          <w:rtl/>
        </w:rPr>
        <w:t>ک</w:t>
      </w:r>
      <w:r w:rsidRPr="00FB1028">
        <w:rPr>
          <w:rFonts w:hint="cs"/>
          <w:rtl/>
        </w:rPr>
        <w:t>س</w:t>
      </w:r>
      <w:r w:rsidR="00583675" w:rsidRPr="00583675">
        <w:rPr>
          <w:rFonts w:hint="cs"/>
          <w:rtl/>
        </w:rPr>
        <w:t>ی</w:t>
      </w:r>
      <w:r w:rsidRPr="00FB1028">
        <w:rPr>
          <w:rFonts w:hint="cs"/>
          <w:rtl/>
        </w:rPr>
        <w:t xml:space="preserve"> است </w:t>
      </w:r>
      <w:r w:rsidR="004B6063" w:rsidRPr="004B6063">
        <w:rPr>
          <w:rFonts w:hint="cs"/>
          <w:rtl/>
        </w:rPr>
        <w:t>ک</w:t>
      </w:r>
      <w:r w:rsidRPr="00FB1028">
        <w:rPr>
          <w:rFonts w:hint="cs"/>
          <w:rtl/>
        </w:rPr>
        <w:t>ه درباره‌</w:t>
      </w:r>
      <w:r w:rsidR="00583675" w:rsidRPr="00583675">
        <w:rPr>
          <w:rFonts w:hint="cs"/>
          <w:rtl/>
        </w:rPr>
        <w:t>ی</w:t>
      </w:r>
      <w:r w:rsidRPr="00FB1028">
        <w:rPr>
          <w:rFonts w:hint="cs"/>
          <w:rtl/>
        </w:rPr>
        <w:t xml:space="preserve"> خدا بدون ه</w:t>
      </w:r>
      <w:r w:rsidR="00583675" w:rsidRPr="00583675">
        <w:rPr>
          <w:rFonts w:hint="cs"/>
          <w:rtl/>
        </w:rPr>
        <w:t>ی</w:t>
      </w:r>
      <w:r w:rsidRPr="00FB1028">
        <w:rPr>
          <w:rFonts w:hint="cs"/>
          <w:rtl/>
        </w:rPr>
        <w:t>چ دانش و ب</w:t>
      </w:r>
      <w:r w:rsidR="00FB1028" w:rsidRPr="00FB1028">
        <w:rPr>
          <w:rFonts w:hint="cs"/>
          <w:rtl/>
        </w:rPr>
        <w:t>ی</w:t>
      </w:r>
      <w:r w:rsidRPr="00FB1028">
        <w:rPr>
          <w:rFonts w:hint="cs"/>
          <w:rtl/>
        </w:rPr>
        <w:t>‌ه</w:t>
      </w:r>
      <w:r w:rsidR="00583675" w:rsidRPr="00583675">
        <w:rPr>
          <w:rFonts w:hint="cs"/>
          <w:rtl/>
        </w:rPr>
        <w:t>ی</w:t>
      </w:r>
      <w:r w:rsidRPr="00FB1028">
        <w:rPr>
          <w:rFonts w:hint="cs"/>
          <w:rtl/>
        </w:rPr>
        <w:t xml:space="preserve">چ رهنمود و </w:t>
      </w:r>
      <w:r w:rsidR="004B6063" w:rsidRPr="004B6063">
        <w:rPr>
          <w:rFonts w:hint="cs"/>
          <w:rtl/>
        </w:rPr>
        <w:t>ک</w:t>
      </w:r>
      <w:r w:rsidRPr="00FB1028">
        <w:rPr>
          <w:rFonts w:hint="cs"/>
          <w:rtl/>
        </w:rPr>
        <w:t>تاب روشن</w:t>
      </w:r>
      <w:r w:rsidR="00FB1028" w:rsidRPr="00FB1028">
        <w:rPr>
          <w:rFonts w:hint="cs"/>
          <w:rtl/>
        </w:rPr>
        <w:t>ی</w:t>
      </w:r>
      <w:r w:rsidRPr="00FB1028">
        <w:rPr>
          <w:rFonts w:hint="cs"/>
          <w:rtl/>
        </w:rPr>
        <w:t xml:space="preserve"> به مجادله م</w:t>
      </w:r>
      <w:r w:rsidR="00FB1028" w:rsidRPr="00FB1028">
        <w:rPr>
          <w:rFonts w:hint="cs"/>
          <w:rtl/>
        </w:rPr>
        <w:t>ی</w:t>
      </w:r>
      <w:r w:rsidRPr="00FB1028">
        <w:rPr>
          <w:rFonts w:hint="cs"/>
          <w:rtl/>
        </w:rPr>
        <w:t>‌پردازد، آن هم از سر نخوت تا مردم را از</w:t>
      </w:r>
      <w:r w:rsidR="00FB1028" w:rsidRPr="00FB1028">
        <w:rPr>
          <w:rFonts w:hint="cs"/>
          <w:rtl/>
        </w:rPr>
        <w:t xml:space="preserve"> </w:t>
      </w:r>
      <w:r w:rsidRPr="00FB1028">
        <w:rPr>
          <w:rFonts w:hint="cs"/>
          <w:rtl/>
        </w:rPr>
        <w:t xml:space="preserve">راه خدا گمراه </w:t>
      </w:r>
      <w:r w:rsidR="004B6063" w:rsidRPr="004B6063">
        <w:rPr>
          <w:rFonts w:hint="cs"/>
          <w:rtl/>
        </w:rPr>
        <w:t>ک</w:t>
      </w:r>
      <w:r w:rsidRPr="00FB1028">
        <w:rPr>
          <w:rFonts w:hint="cs"/>
          <w:rtl/>
        </w:rPr>
        <w:t>ند. در ا</w:t>
      </w:r>
      <w:r w:rsidR="00583675" w:rsidRPr="00583675">
        <w:rPr>
          <w:rFonts w:hint="cs"/>
          <w:rtl/>
        </w:rPr>
        <w:t>ی</w:t>
      </w:r>
      <w:r w:rsidRPr="00FB1028">
        <w:rPr>
          <w:rFonts w:hint="cs"/>
          <w:rtl/>
        </w:rPr>
        <w:t>ن دن</w:t>
      </w:r>
      <w:r w:rsidR="00583675" w:rsidRPr="00583675">
        <w:rPr>
          <w:rFonts w:hint="cs"/>
          <w:rtl/>
        </w:rPr>
        <w:t>ی</w:t>
      </w:r>
      <w:r w:rsidRPr="00FB1028">
        <w:rPr>
          <w:rFonts w:hint="cs"/>
          <w:rtl/>
        </w:rPr>
        <w:t>ا برا</w:t>
      </w:r>
      <w:r w:rsidR="00FB1028" w:rsidRPr="00FB1028">
        <w:rPr>
          <w:rFonts w:hint="cs"/>
          <w:rtl/>
        </w:rPr>
        <w:t>ی</w:t>
      </w:r>
      <w:r w:rsidRPr="00FB1028">
        <w:rPr>
          <w:rFonts w:hint="cs"/>
          <w:rtl/>
        </w:rPr>
        <w:t xml:space="preserve"> او رسوا</w:t>
      </w:r>
      <w:r w:rsidR="00583675" w:rsidRPr="00583675">
        <w:rPr>
          <w:rFonts w:hint="cs"/>
          <w:rtl/>
        </w:rPr>
        <w:t>ی</w:t>
      </w:r>
      <w:r w:rsidR="00FB1028" w:rsidRPr="00FB1028">
        <w:rPr>
          <w:rFonts w:hint="cs"/>
          <w:rtl/>
        </w:rPr>
        <w:t>ی</w:t>
      </w:r>
      <w:r w:rsidRPr="00FB1028">
        <w:rPr>
          <w:rFonts w:hint="cs"/>
          <w:rtl/>
        </w:rPr>
        <w:t xml:space="preserve"> است و در روز رستاخ</w:t>
      </w:r>
      <w:r w:rsidR="00583675" w:rsidRPr="00583675">
        <w:rPr>
          <w:rFonts w:hint="cs"/>
          <w:rtl/>
        </w:rPr>
        <w:t>ی</w:t>
      </w:r>
      <w:r w:rsidRPr="00FB1028">
        <w:rPr>
          <w:rFonts w:hint="cs"/>
          <w:rtl/>
        </w:rPr>
        <w:t>ز او را عذاب آتش سوزان م</w:t>
      </w:r>
      <w:r w:rsidR="00FB1028" w:rsidRPr="00FB1028">
        <w:rPr>
          <w:rFonts w:hint="cs"/>
          <w:rtl/>
        </w:rPr>
        <w:t>ی</w:t>
      </w:r>
      <w:r w:rsidRPr="00FB1028">
        <w:rPr>
          <w:rFonts w:hint="cs"/>
          <w:rtl/>
        </w:rPr>
        <w:t>‌چشان</w:t>
      </w:r>
      <w:r w:rsidR="00583675" w:rsidRPr="00583675">
        <w:rPr>
          <w:rFonts w:hint="cs"/>
          <w:rtl/>
        </w:rPr>
        <w:t>ی</w:t>
      </w:r>
      <w:r w:rsidRPr="00FB1028">
        <w:rPr>
          <w:rFonts w:hint="cs"/>
          <w:rtl/>
        </w:rPr>
        <w:t>م. ا</w:t>
      </w:r>
      <w:r w:rsidR="00583675" w:rsidRPr="00583675">
        <w:rPr>
          <w:rFonts w:hint="cs"/>
          <w:rtl/>
        </w:rPr>
        <w:t>ی</w:t>
      </w:r>
      <w:r w:rsidRPr="00FB1028">
        <w:rPr>
          <w:rFonts w:hint="cs"/>
          <w:rtl/>
        </w:rPr>
        <w:t xml:space="preserve">ن </w:t>
      </w:r>
      <w:r w:rsidR="004B6063" w:rsidRPr="004B6063">
        <w:rPr>
          <w:rFonts w:hint="cs"/>
          <w:rtl/>
        </w:rPr>
        <w:t>ک</w:t>
      </w:r>
      <w:r w:rsidR="00583675" w:rsidRPr="00583675">
        <w:rPr>
          <w:rFonts w:hint="cs"/>
          <w:rtl/>
        </w:rPr>
        <w:t>ی</w:t>
      </w:r>
      <w:r w:rsidRPr="00FB1028">
        <w:rPr>
          <w:rFonts w:hint="cs"/>
          <w:rtl/>
        </w:rPr>
        <w:t>فر به سزا</w:t>
      </w:r>
      <w:r w:rsidR="00FB1028" w:rsidRPr="00FB1028">
        <w:rPr>
          <w:rFonts w:hint="cs"/>
          <w:rtl/>
        </w:rPr>
        <w:t>ی</w:t>
      </w:r>
      <w:r w:rsidRPr="00FB1028">
        <w:rPr>
          <w:rFonts w:hint="cs"/>
          <w:rtl/>
        </w:rPr>
        <w:t xml:space="preserve"> چ</w:t>
      </w:r>
      <w:r w:rsidR="00583675" w:rsidRPr="00583675">
        <w:rPr>
          <w:rFonts w:hint="cs"/>
          <w:rtl/>
        </w:rPr>
        <w:t>ی</w:t>
      </w:r>
      <w:r w:rsidRPr="00FB1028">
        <w:rPr>
          <w:rFonts w:hint="cs"/>
          <w:rtl/>
        </w:rPr>
        <w:t>زها</w:t>
      </w:r>
      <w:r w:rsidR="00583675" w:rsidRPr="00583675">
        <w:rPr>
          <w:rFonts w:hint="cs"/>
          <w:rtl/>
        </w:rPr>
        <w:t>ی</w:t>
      </w:r>
      <w:r w:rsidR="00FB1028" w:rsidRPr="00FB1028">
        <w:rPr>
          <w:rFonts w:hint="cs"/>
          <w:rtl/>
        </w:rPr>
        <w:t>ی</w:t>
      </w:r>
      <w:r w:rsidRPr="00FB1028">
        <w:rPr>
          <w:rFonts w:hint="cs"/>
          <w:rtl/>
        </w:rPr>
        <w:t xml:space="preserve"> است </w:t>
      </w:r>
      <w:r w:rsidR="004B6063" w:rsidRPr="004B6063">
        <w:rPr>
          <w:rFonts w:hint="cs"/>
          <w:rtl/>
        </w:rPr>
        <w:t>ک</w:t>
      </w:r>
      <w:r w:rsidRPr="00FB1028">
        <w:rPr>
          <w:rFonts w:hint="cs"/>
          <w:rtl/>
        </w:rPr>
        <w:t>ه دست</w:t>
      </w:r>
      <w:r w:rsidR="00FB1028" w:rsidRPr="00FB1028">
        <w:rPr>
          <w:rFonts w:hint="eastAsia"/>
          <w:rtl/>
        </w:rPr>
        <w:t>‌</w:t>
      </w:r>
      <w:r w:rsidRPr="00FB1028">
        <w:rPr>
          <w:rFonts w:hint="cs"/>
          <w:rtl/>
        </w:rPr>
        <w:t>ها</w:t>
      </w:r>
      <w:r w:rsidR="00FB1028" w:rsidRPr="00FB1028">
        <w:rPr>
          <w:rFonts w:hint="cs"/>
          <w:rtl/>
        </w:rPr>
        <w:t>ی</w:t>
      </w:r>
      <w:r w:rsidRPr="00FB1028">
        <w:rPr>
          <w:rFonts w:hint="cs"/>
          <w:rtl/>
        </w:rPr>
        <w:t xml:space="preserve"> تو پ</w:t>
      </w:r>
      <w:r w:rsidR="00583675" w:rsidRPr="00583675">
        <w:rPr>
          <w:rFonts w:hint="cs"/>
          <w:rtl/>
        </w:rPr>
        <w:t>ی</w:t>
      </w:r>
      <w:r w:rsidRPr="00FB1028">
        <w:rPr>
          <w:rFonts w:hint="cs"/>
          <w:rtl/>
        </w:rPr>
        <w:t>ش فرستاده است و اگر نه خدا به بندگان خود ب</w:t>
      </w:r>
      <w:r w:rsidR="00583675" w:rsidRPr="00583675">
        <w:rPr>
          <w:rFonts w:hint="cs"/>
          <w:rtl/>
        </w:rPr>
        <w:t>ی</w:t>
      </w:r>
      <w:r w:rsidRPr="00FB1028">
        <w:rPr>
          <w:rFonts w:hint="cs"/>
          <w:rtl/>
        </w:rPr>
        <w:t>دادگر ن</w:t>
      </w:r>
      <w:r w:rsidR="00583675" w:rsidRPr="00583675">
        <w:rPr>
          <w:rFonts w:hint="cs"/>
          <w:rtl/>
        </w:rPr>
        <w:t>ی</w:t>
      </w:r>
      <w:r w:rsidRPr="00FB1028">
        <w:rPr>
          <w:rFonts w:hint="cs"/>
          <w:rtl/>
        </w:rPr>
        <w:t>ست</w:t>
      </w:r>
      <w:r w:rsidRPr="00FB1028">
        <w:rPr>
          <w:rStyle w:val="Charc"/>
          <w:rFonts w:hint="cs"/>
          <w:rtl/>
        </w:rPr>
        <w:t>»</w:t>
      </w:r>
      <w:r w:rsidRPr="00FB1028">
        <w:rPr>
          <w:rStyle w:val="Char2"/>
          <w:rFonts w:hint="cs"/>
          <w:rtl/>
        </w:rPr>
        <w:t>.</w:t>
      </w:r>
    </w:p>
    <w:p w:rsidR="0094594E" w:rsidRPr="00C97A77" w:rsidRDefault="0094594E" w:rsidP="0094594E">
      <w:pPr>
        <w:bidi/>
        <w:ind w:firstLine="284"/>
        <w:jc w:val="both"/>
        <w:rPr>
          <w:rStyle w:val="Char2"/>
          <w:rtl/>
        </w:rPr>
      </w:pPr>
      <w:r w:rsidRPr="00C97A77">
        <w:rPr>
          <w:rStyle w:val="Char2"/>
          <w:rFonts w:hint="cs"/>
          <w:rtl/>
        </w:rPr>
        <w:t>امام و نخست</w:t>
      </w:r>
      <w:r w:rsidR="00C97A77" w:rsidRPr="00C97A77">
        <w:rPr>
          <w:rStyle w:val="Char2"/>
          <w:rFonts w:hint="cs"/>
          <w:rtl/>
        </w:rPr>
        <w:t>ی</w:t>
      </w:r>
      <w:r w:rsidRPr="00C97A77">
        <w:rPr>
          <w:rStyle w:val="Char2"/>
          <w:rFonts w:hint="cs"/>
          <w:rtl/>
        </w:rPr>
        <w:t>ن رهبر ا</w:t>
      </w:r>
      <w:r w:rsidR="00C97A77" w:rsidRPr="00C97A77">
        <w:rPr>
          <w:rStyle w:val="Char2"/>
          <w:rFonts w:hint="cs"/>
          <w:rtl/>
        </w:rPr>
        <w:t>ی</w:t>
      </w:r>
      <w:r w:rsidRPr="00C97A77">
        <w:rPr>
          <w:rStyle w:val="Char2"/>
          <w:rFonts w:hint="cs"/>
          <w:rtl/>
        </w:rPr>
        <w:t>ن گروه ابل</w:t>
      </w:r>
      <w:r w:rsidR="00C97A77" w:rsidRPr="00C97A77">
        <w:rPr>
          <w:rStyle w:val="Char2"/>
          <w:rFonts w:hint="cs"/>
          <w:rtl/>
        </w:rPr>
        <w:t>ی</w:t>
      </w:r>
      <w:r w:rsidRPr="00C97A77">
        <w:rPr>
          <w:rStyle w:val="Char2"/>
          <w:rFonts w:hint="cs"/>
          <w:rtl/>
        </w:rPr>
        <w:t>س «لعنه‌الله» است. آن</w:t>
      </w:r>
      <w:r w:rsidR="006808D5" w:rsidRPr="006808D5">
        <w:rPr>
          <w:rStyle w:val="Char2"/>
          <w:rFonts w:hint="cs"/>
          <w:rtl/>
        </w:rPr>
        <w:t>ک</w:t>
      </w:r>
      <w:r w:rsidRPr="00C97A77">
        <w:rPr>
          <w:rStyle w:val="Char2"/>
          <w:rFonts w:hint="cs"/>
          <w:rtl/>
        </w:rPr>
        <w:t>ه به پروردگارش گفت:</w:t>
      </w:r>
    </w:p>
    <w:p w:rsidR="00FB1028" w:rsidRPr="00C97A77" w:rsidRDefault="00FB1028" w:rsidP="00FB1028">
      <w:pPr>
        <w:pStyle w:val="a4"/>
        <w:rPr>
          <w:rStyle w:val="Char2"/>
          <w:rtl/>
        </w:rPr>
      </w:pPr>
      <w:r w:rsidRPr="00FB1028">
        <w:rPr>
          <w:rStyle w:val="Charc"/>
          <w:spacing w:val="-4"/>
          <w:rtl/>
        </w:rPr>
        <w:t>﴿</w:t>
      </w:r>
      <w:r w:rsidRPr="00FB1028">
        <w:rPr>
          <w:spacing w:val="-4"/>
          <w:rtl/>
        </w:rPr>
        <w:t xml:space="preserve">قَالَ رَبِّ بِمَآ أَغۡوَيۡتَنِي لَأُزَيِّنَنَّ لَهُمۡ فِي </w:t>
      </w:r>
      <w:r w:rsidRPr="00FB1028">
        <w:rPr>
          <w:rFonts w:hint="cs"/>
          <w:spacing w:val="-4"/>
          <w:rtl/>
        </w:rPr>
        <w:t>ٱ</w:t>
      </w:r>
      <w:r w:rsidRPr="00FB1028">
        <w:rPr>
          <w:rFonts w:hint="eastAsia"/>
          <w:spacing w:val="-4"/>
          <w:rtl/>
        </w:rPr>
        <w:t>لۡأَرۡضِ</w:t>
      </w:r>
      <w:r w:rsidRPr="00FB1028">
        <w:rPr>
          <w:spacing w:val="-4"/>
          <w:rtl/>
        </w:rPr>
        <w:t xml:space="preserve"> وَلَأُغۡوِيَنَّهُمۡ أَجۡمَعِينَ٣٩</w:t>
      </w:r>
      <w:r w:rsidRPr="00FB1028">
        <w:rPr>
          <w:rStyle w:val="Charc"/>
          <w:spacing w:val="-4"/>
          <w:rtl/>
        </w:rPr>
        <w:t>﴾</w:t>
      </w:r>
      <w:r w:rsidRPr="00FB1028">
        <w:rPr>
          <w:rFonts w:ascii="Tahoma" w:hAnsi="Tahoma" w:cs="Arial"/>
          <w:spacing w:val="-4"/>
          <w:rtl/>
        </w:rPr>
        <w:t xml:space="preserve"> </w:t>
      </w:r>
      <w:r w:rsidRPr="00FB1028">
        <w:rPr>
          <w:rStyle w:val="Char5"/>
          <w:spacing w:val="-4"/>
          <w:rtl/>
        </w:rPr>
        <w:t>[الحجر: 39]</w:t>
      </w:r>
      <w:r w:rsidRPr="00FB1028">
        <w:rPr>
          <w:rStyle w:val="Char2"/>
          <w:rFonts w:hint="cs"/>
          <w:spacing w:val="-4"/>
          <w:rtl/>
        </w:rPr>
        <w:t>.</w:t>
      </w:r>
    </w:p>
    <w:p w:rsidR="0094594E" w:rsidRPr="00663589" w:rsidRDefault="0094594E" w:rsidP="00FB1028">
      <w:pPr>
        <w:pStyle w:val="a6"/>
        <w:rPr>
          <w:rStyle w:val="Char2"/>
          <w:spacing w:val="-4"/>
          <w:rtl/>
        </w:rPr>
      </w:pPr>
      <w:r w:rsidRPr="00663589">
        <w:rPr>
          <w:rStyle w:val="Charc"/>
          <w:rFonts w:hint="cs"/>
          <w:spacing w:val="-4"/>
          <w:rtl/>
        </w:rPr>
        <w:t>«</w:t>
      </w:r>
      <w:r w:rsidR="000A0187" w:rsidRPr="00663589">
        <w:rPr>
          <w:rFonts w:hint="cs"/>
          <w:spacing w:val="-4"/>
          <w:rtl/>
        </w:rPr>
        <w:t>گفت: پرودگارا! به سبب آن</w:t>
      </w:r>
      <w:r w:rsidR="004B6063" w:rsidRPr="00663589">
        <w:rPr>
          <w:rFonts w:hint="cs"/>
          <w:spacing w:val="-4"/>
          <w:rtl/>
        </w:rPr>
        <w:t>ک</w:t>
      </w:r>
      <w:r w:rsidR="000A0187" w:rsidRPr="00663589">
        <w:rPr>
          <w:rFonts w:hint="cs"/>
          <w:spacing w:val="-4"/>
          <w:rtl/>
        </w:rPr>
        <w:t>ه مرا گمراه ساخت</w:t>
      </w:r>
      <w:r w:rsidR="00FB1028" w:rsidRPr="00663589">
        <w:rPr>
          <w:rFonts w:hint="cs"/>
          <w:spacing w:val="-4"/>
          <w:rtl/>
        </w:rPr>
        <w:t>ی</w:t>
      </w:r>
      <w:r w:rsidR="000A0187" w:rsidRPr="00663589">
        <w:rPr>
          <w:rFonts w:hint="cs"/>
          <w:spacing w:val="-4"/>
          <w:rtl/>
        </w:rPr>
        <w:t xml:space="preserve"> من هم گناهان</w:t>
      </w:r>
      <w:r w:rsidR="00FB1028" w:rsidRPr="00663589">
        <w:rPr>
          <w:rFonts w:hint="eastAsia"/>
          <w:spacing w:val="-4"/>
          <w:rtl/>
        </w:rPr>
        <w:t>‌</w:t>
      </w:r>
      <w:r w:rsidR="000A0187" w:rsidRPr="00663589">
        <w:rPr>
          <w:rFonts w:hint="cs"/>
          <w:spacing w:val="-4"/>
          <w:rtl/>
        </w:rPr>
        <w:t>شان را در زم</w:t>
      </w:r>
      <w:r w:rsidR="00583675" w:rsidRPr="00663589">
        <w:rPr>
          <w:rFonts w:hint="cs"/>
          <w:spacing w:val="-4"/>
          <w:rtl/>
        </w:rPr>
        <w:t>ی</w:t>
      </w:r>
      <w:r w:rsidR="000A0187" w:rsidRPr="00663589">
        <w:rPr>
          <w:rFonts w:hint="cs"/>
          <w:spacing w:val="-4"/>
          <w:rtl/>
        </w:rPr>
        <w:t>ن</w:t>
      </w:r>
      <w:r w:rsidR="003C0BE5">
        <w:rPr>
          <w:rFonts w:hint="cs"/>
          <w:spacing w:val="-4"/>
          <w:rtl/>
        </w:rPr>
        <w:t xml:space="preserve"> برای‌شان‌ </w:t>
      </w:r>
      <w:r w:rsidR="000A0187" w:rsidRPr="00663589">
        <w:rPr>
          <w:rFonts w:hint="cs"/>
          <w:spacing w:val="-4"/>
          <w:rtl/>
        </w:rPr>
        <w:t>م</w:t>
      </w:r>
      <w:r w:rsidR="00FB1028" w:rsidRPr="00663589">
        <w:rPr>
          <w:rFonts w:hint="cs"/>
          <w:spacing w:val="-4"/>
          <w:rtl/>
        </w:rPr>
        <w:t>ی</w:t>
      </w:r>
      <w:r w:rsidR="000A0187" w:rsidRPr="00663589">
        <w:rPr>
          <w:rFonts w:hint="cs"/>
          <w:spacing w:val="-4"/>
          <w:rtl/>
        </w:rPr>
        <w:t>‌آرا</w:t>
      </w:r>
      <w:r w:rsidR="00583675" w:rsidRPr="00663589">
        <w:rPr>
          <w:rFonts w:hint="cs"/>
          <w:spacing w:val="-4"/>
          <w:rtl/>
        </w:rPr>
        <w:t>ی</w:t>
      </w:r>
      <w:r w:rsidR="000A0187" w:rsidRPr="00663589">
        <w:rPr>
          <w:rFonts w:hint="cs"/>
          <w:spacing w:val="-4"/>
          <w:rtl/>
        </w:rPr>
        <w:t>م و همه را گمراه خواهم ساخت مگر بندگان خالص تو از م</w:t>
      </w:r>
      <w:r w:rsidR="00583675" w:rsidRPr="00663589">
        <w:rPr>
          <w:rFonts w:hint="cs"/>
          <w:spacing w:val="-4"/>
          <w:rtl/>
        </w:rPr>
        <w:t>ی</w:t>
      </w:r>
      <w:r w:rsidR="000A0187" w:rsidRPr="00663589">
        <w:rPr>
          <w:rFonts w:hint="cs"/>
          <w:spacing w:val="-4"/>
          <w:rtl/>
        </w:rPr>
        <w:t>ان آنان را</w:t>
      </w:r>
      <w:r w:rsidRPr="00663589">
        <w:rPr>
          <w:rStyle w:val="Charc"/>
          <w:rFonts w:hint="cs"/>
          <w:spacing w:val="-4"/>
          <w:rtl/>
        </w:rPr>
        <w:t>»</w:t>
      </w:r>
      <w:r w:rsidRPr="00663589">
        <w:rPr>
          <w:rStyle w:val="Char2"/>
          <w:rFonts w:hint="cs"/>
          <w:spacing w:val="-4"/>
          <w:rtl/>
        </w:rPr>
        <w:t>.</w:t>
      </w:r>
    </w:p>
    <w:p w:rsidR="00FB1028" w:rsidRPr="00C97A77" w:rsidRDefault="00FB1028" w:rsidP="00663589">
      <w:pPr>
        <w:pStyle w:val="a4"/>
        <w:widowControl w:val="0"/>
        <w:rPr>
          <w:rStyle w:val="Char2"/>
          <w:rtl/>
        </w:rPr>
      </w:pPr>
      <w:r w:rsidRPr="00FB1028">
        <w:rPr>
          <w:rStyle w:val="Charc"/>
          <w:rtl/>
        </w:rPr>
        <w:t>﴿</w:t>
      </w:r>
      <w:r w:rsidRPr="00FB1028">
        <w:rPr>
          <w:rtl/>
        </w:rPr>
        <w:t xml:space="preserve">لَّعَنَهُ </w:t>
      </w:r>
      <w:r w:rsidRPr="00FB1028">
        <w:rPr>
          <w:rFonts w:hint="cs"/>
          <w:rtl/>
        </w:rPr>
        <w:t>ٱ</w:t>
      </w:r>
      <w:r w:rsidRPr="00FB1028">
        <w:rPr>
          <w:rFonts w:hint="eastAsia"/>
          <w:rtl/>
        </w:rPr>
        <w:t>للَّهُۘ</w:t>
      </w:r>
      <w:r w:rsidRPr="00FB1028">
        <w:rPr>
          <w:rtl/>
        </w:rPr>
        <w:t xml:space="preserve"> وَقَالَ لَأَتَّخِذَنَّ مِنۡ عِبَادِكَ نَصِيبٗا مَّفۡرُوضٗا١١٨ وَلَأُضِلَّنَّهُمۡ وَلَأُمَنِّيَنَّهُمۡ وَلَأٓمُرَنَّهُمۡ فَلَيُبَتِّكُنَّ ءَاذَانَ </w:t>
      </w:r>
      <w:r w:rsidRPr="00FB1028">
        <w:rPr>
          <w:rFonts w:hint="cs"/>
          <w:rtl/>
        </w:rPr>
        <w:t>ٱ</w:t>
      </w:r>
      <w:r w:rsidRPr="00FB1028">
        <w:rPr>
          <w:rFonts w:hint="eastAsia"/>
          <w:rtl/>
        </w:rPr>
        <w:t>لۡأَنۡعَٰمِ</w:t>
      </w:r>
      <w:r w:rsidRPr="00FB1028">
        <w:rPr>
          <w:rtl/>
        </w:rPr>
        <w:t xml:space="preserve"> وَلَأٓمُرَنَّهُمۡ فَلَيُغَيِّرُنَّ خَلۡقَ </w:t>
      </w:r>
      <w:r w:rsidRPr="00FB1028">
        <w:rPr>
          <w:rFonts w:hint="cs"/>
          <w:rtl/>
        </w:rPr>
        <w:t>ٱ</w:t>
      </w:r>
      <w:r w:rsidRPr="00FB1028">
        <w:rPr>
          <w:rFonts w:hint="eastAsia"/>
          <w:rtl/>
        </w:rPr>
        <w:t>للَّهِۚ</w:t>
      </w:r>
      <w:r w:rsidRPr="00FB1028">
        <w:rPr>
          <w:rStyle w:val="Charc"/>
          <w:rtl/>
        </w:rPr>
        <w:t>﴾</w:t>
      </w:r>
      <w:r>
        <w:rPr>
          <w:rFonts w:ascii="Tahoma" w:hAnsi="Tahoma" w:cs="Arial"/>
          <w:szCs w:val="24"/>
          <w:rtl/>
        </w:rPr>
        <w:t xml:space="preserve"> </w:t>
      </w:r>
      <w:r w:rsidRPr="00FB1028">
        <w:rPr>
          <w:rStyle w:val="Char5"/>
          <w:rtl/>
        </w:rPr>
        <w:t>[النساء: 118-119]</w:t>
      </w:r>
      <w:r w:rsidRPr="00FB1028">
        <w:rPr>
          <w:rStyle w:val="Char5"/>
          <w:rFonts w:hint="cs"/>
          <w:rtl/>
        </w:rPr>
        <w:t>.</w:t>
      </w:r>
    </w:p>
    <w:p w:rsidR="000A0187" w:rsidRPr="00D938A1" w:rsidRDefault="000A0187" w:rsidP="00FB1028">
      <w:pPr>
        <w:pStyle w:val="a6"/>
        <w:rPr>
          <w:rFonts w:cs="B Lotus"/>
          <w:rtl/>
        </w:rPr>
      </w:pPr>
      <w:r w:rsidRPr="00FB1028">
        <w:rPr>
          <w:rStyle w:val="Charc"/>
          <w:rFonts w:hint="cs"/>
          <w:rtl/>
        </w:rPr>
        <w:t>«</w:t>
      </w:r>
      <w:r w:rsidRPr="00FB1028">
        <w:rPr>
          <w:rStyle w:val="Char6"/>
          <w:rFonts w:hint="cs"/>
          <w:rtl/>
        </w:rPr>
        <w:t xml:space="preserve">خدا لعنتش </w:t>
      </w:r>
      <w:r w:rsidR="004B6063" w:rsidRPr="004B6063">
        <w:rPr>
          <w:rStyle w:val="Char6"/>
          <w:rFonts w:hint="cs"/>
          <w:rtl/>
        </w:rPr>
        <w:t>ک</w:t>
      </w:r>
      <w:r w:rsidRPr="00FB1028">
        <w:rPr>
          <w:rStyle w:val="Char6"/>
          <w:rFonts w:hint="cs"/>
          <w:rtl/>
        </w:rPr>
        <w:t>ند (وقت</w:t>
      </w:r>
      <w:r w:rsidR="00FB1028">
        <w:rPr>
          <w:rStyle w:val="Char6"/>
          <w:rFonts w:hint="cs"/>
          <w:rtl/>
        </w:rPr>
        <w:t>ی</w:t>
      </w:r>
      <w:r w:rsidRPr="00FB1028">
        <w:rPr>
          <w:rStyle w:val="Char6"/>
          <w:rFonts w:hint="cs"/>
          <w:rtl/>
        </w:rPr>
        <w:t xml:space="preserve"> </w:t>
      </w:r>
      <w:r w:rsidR="004B6063" w:rsidRPr="004B6063">
        <w:rPr>
          <w:rStyle w:val="Char6"/>
          <w:rFonts w:hint="cs"/>
          <w:rtl/>
        </w:rPr>
        <w:t>ک</w:t>
      </w:r>
      <w:r w:rsidRPr="00FB1028">
        <w:rPr>
          <w:rStyle w:val="Char6"/>
          <w:rFonts w:hint="cs"/>
          <w:rtl/>
        </w:rPr>
        <w:t>ه) گفت: «ب</w:t>
      </w:r>
      <w:r w:rsidR="00FB1028">
        <w:rPr>
          <w:rStyle w:val="Char6"/>
          <w:rFonts w:hint="cs"/>
          <w:rtl/>
        </w:rPr>
        <w:t>ی</w:t>
      </w:r>
      <w:r w:rsidRPr="00FB1028">
        <w:rPr>
          <w:rStyle w:val="Char6"/>
          <w:rFonts w:hint="cs"/>
          <w:rtl/>
        </w:rPr>
        <w:t>‌گمان از</w:t>
      </w:r>
      <w:r w:rsidR="00FB1028">
        <w:rPr>
          <w:rStyle w:val="Char6"/>
          <w:rFonts w:hint="cs"/>
          <w:rtl/>
        </w:rPr>
        <w:t xml:space="preserve"> </w:t>
      </w:r>
      <w:r w:rsidRPr="00FB1028">
        <w:rPr>
          <w:rStyle w:val="Char6"/>
          <w:rFonts w:hint="cs"/>
          <w:rtl/>
        </w:rPr>
        <w:t>م</w:t>
      </w:r>
      <w:r w:rsidR="00583675" w:rsidRPr="00583675">
        <w:rPr>
          <w:rStyle w:val="Char6"/>
          <w:rFonts w:hint="cs"/>
          <w:rtl/>
        </w:rPr>
        <w:t>ی</w:t>
      </w:r>
      <w:r w:rsidRPr="00FB1028">
        <w:rPr>
          <w:rStyle w:val="Char6"/>
          <w:rFonts w:hint="cs"/>
          <w:rtl/>
        </w:rPr>
        <w:t>ان بندگانت نص</w:t>
      </w:r>
      <w:r w:rsidR="00583675" w:rsidRPr="00583675">
        <w:rPr>
          <w:rStyle w:val="Char6"/>
          <w:rFonts w:hint="cs"/>
          <w:rtl/>
        </w:rPr>
        <w:t>ی</w:t>
      </w:r>
      <w:r w:rsidRPr="00FB1028">
        <w:rPr>
          <w:rStyle w:val="Char6"/>
          <w:rFonts w:hint="cs"/>
          <w:rtl/>
        </w:rPr>
        <w:t>ب</w:t>
      </w:r>
      <w:r w:rsidR="00FB1028">
        <w:rPr>
          <w:rStyle w:val="Char6"/>
          <w:rFonts w:hint="cs"/>
          <w:rtl/>
        </w:rPr>
        <w:t>ی</w:t>
      </w:r>
      <w:r w:rsidRPr="00FB1028">
        <w:rPr>
          <w:rStyle w:val="Char6"/>
          <w:rFonts w:hint="cs"/>
          <w:rtl/>
        </w:rPr>
        <w:t xml:space="preserve"> مع</w:t>
      </w:r>
      <w:r w:rsidR="00583675" w:rsidRPr="00583675">
        <w:rPr>
          <w:rStyle w:val="Char6"/>
          <w:rFonts w:hint="cs"/>
          <w:rtl/>
        </w:rPr>
        <w:t>ی</w:t>
      </w:r>
      <w:r w:rsidRPr="00FB1028">
        <w:rPr>
          <w:rStyle w:val="Char6"/>
          <w:rFonts w:hint="cs"/>
          <w:rtl/>
        </w:rPr>
        <w:t>ن برا</w:t>
      </w:r>
      <w:r w:rsidR="00FB1028">
        <w:rPr>
          <w:rStyle w:val="Char6"/>
          <w:rFonts w:hint="cs"/>
          <w:rtl/>
        </w:rPr>
        <w:t>ی</w:t>
      </w:r>
      <w:r w:rsidRPr="00FB1028">
        <w:rPr>
          <w:rStyle w:val="Char6"/>
          <w:rFonts w:hint="cs"/>
          <w:rtl/>
        </w:rPr>
        <w:t xml:space="preserve"> خود برخواهم گرفت</w:t>
      </w:r>
      <w:r w:rsidR="00532180" w:rsidRPr="00FB1028">
        <w:rPr>
          <w:rStyle w:val="Char6"/>
          <w:rFonts w:hint="cs"/>
          <w:rtl/>
        </w:rPr>
        <w:t>،</w:t>
      </w:r>
      <w:r w:rsidRPr="00FB1028">
        <w:rPr>
          <w:rStyle w:val="Char6"/>
          <w:rFonts w:hint="cs"/>
          <w:rtl/>
        </w:rPr>
        <w:t xml:space="preserve"> و آنان را سخت گمراه و دچار آرزوها</w:t>
      </w:r>
      <w:r w:rsidR="00583675" w:rsidRPr="00583675">
        <w:rPr>
          <w:rStyle w:val="Char6"/>
          <w:rFonts w:hint="cs"/>
          <w:rtl/>
        </w:rPr>
        <w:t>ی</w:t>
      </w:r>
      <w:r w:rsidRPr="00FB1028">
        <w:rPr>
          <w:rStyle w:val="Char6"/>
          <w:rFonts w:hint="cs"/>
          <w:rtl/>
        </w:rPr>
        <w:t xml:space="preserve"> دور و دراز خواهم </w:t>
      </w:r>
      <w:r w:rsidR="004B6063" w:rsidRPr="004B6063">
        <w:rPr>
          <w:rStyle w:val="Char6"/>
          <w:rFonts w:hint="cs"/>
          <w:rtl/>
        </w:rPr>
        <w:t>ک</w:t>
      </w:r>
      <w:r w:rsidRPr="00FB1028">
        <w:rPr>
          <w:rStyle w:val="Char6"/>
          <w:rFonts w:hint="cs"/>
          <w:rtl/>
        </w:rPr>
        <w:t>رد و وادارشان م</w:t>
      </w:r>
      <w:r w:rsidR="00583675" w:rsidRPr="00583675">
        <w:rPr>
          <w:rStyle w:val="Char6"/>
          <w:rFonts w:hint="cs"/>
          <w:rtl/>
        </w:rPr>
        <w:t>ی</w:t>
      </w:r>
      <w:r w:rsidRPr="00FB1028">
        <w:rPr>
          <w:rStyle w:val="Char6"/>
          <w:rFonts w:hint="cs"/>
          <w:rtl/>
        </w:rPr>
        <w:t>‌</w:t>
      </w:r>
      <w:r w:rsidR="004B6063" w:rsidRPr="004B6063">
        <w:rPr>
          <w:rStyle w:val="Char6"/>
          <w:rFonts w:hint="cs"/>
          <w:rtl/>
        </w:rPr>
        <w:t>ک</w:t>
      </w:r>
      <w:r w:rsidRPr="00FB1028">
        <w:rPr>
          <w:rStyle w:val="Char6"/>
          <w:rFonts w:hint="cs"/>
          <w:rtl/>
        </w:rPr>
        <w:t>نم تا</w:t>
      </w:r>
      <w:r w:rsidR="003C0BE5">
        <w:rPr>
          <w:rStyle w:val="Char6"/>
          <w:rFonts w:hint="cs"/>
          <w:rtl/>
        </w:rPr>
        <w:t xml:space="preserve"> گوش‌های </w:t>
      </w:r>
      <w:r w:rsidRPr="00FB1028">
        <w:rPr>
          <w:rStyle w:val="Char6"/>
          <w:rFonts w:hint="cs"/>
          <w:rtl/>
        </w:rPr>
        <w:t>دام</w:t>
      </w:r>
      <w:r w:rsidR="00FB1028">
        <w:rPr>
          <w:rStyle w:val="Char6"/>
          <w:rFonts w:hint="eastAsia"/>
          <w:rtl/>
        </w:rPr>
        <w:t>‌</w:t>
      </w:r>
      <w:r w:rsidRPr="00FB1028">
        <w:rPr>
          <w:rStyle w:val="Char6"/>
          <w:rFonts w:hint="cs"/>
          <w:rtl/>
        </w:rPr>
        <w:t>ها را ش</w:t>
      </w:r>
      <w:r w:rsidR="004B6063" w:rsidRPr="004B6063">
        <w:rPr>
          <w:rStyle w:val="Char6"/>
          <w:rFonts w:hint="cs"/>
          <w:rtl/>
        </w:rPr>
        <w:t>ک</w:t>
      </w:r>
      <w:r w:rsidRPr="00FB1028">
        <w:rPr>
          <w:rStyle w:val="Char6"/>
          <w:rFonts w:hint="cs"/>
          <w:rtl/>
        </w:rPr>
        <w:t>اف دهند و وادارشان م</w:t>
      </w:r>
      <w:r w:rsidR="00FB1028">
        <w:rPr>
          <w:rStyle w:val="Char6"/>
          <w:rFonts w:hint="cs"/>
          <w:rtl/>
        </w:rPr>
        <w:t>ی</w:t>
      </w:r>
      <w:r w:rsidRPr="00FB1028">
        <w:rPr>
          <w:rStyle w:val="Char6"/>
          <w:rFonts w:hint="cs"/>
          <w:rtl/>
        </w:rPr>
        <w:t>‌</w:t>
      </w:r>
      <w:r w:rsidR="004B6063" w:rsidRPr="004B6063">
        <w:rPr>
          <w:rStyle w:val="Char6"/>
          <w:rFonts w:hint="cs"/>
          <w:rtl/>
        </w:rPr>
        <w:t>ک</w:t>
      </w:r>
      <w:r w:rsidRPr="00FB1028">
        <w:rPr>
          <w:rStyle w:val="Char6"/>
          <w:rFonts w:hint="cs"/>
          <w:rtl/>
        </w:rPr>
        <w:t>نم تا آفر</w:t>
      </w:r>
      <w:r w:rsidR="00583675" w:rsidRPr="00583675">
        <w:rPr>
          <w:rStyle w:val="Char6"/>
          <w:rFonts w:hint="cs"/>
          <w:rtl/>
        </w:rPr>
        <w:t>ی</w:t>
      </w:r>
      <w:r w:rsidRPr="00FB1028">
        <w:rPr>
          <w:rStyle w:val="Char6"/>
          <w:rFonts w:hint="cs"/>
          <w:rtl/>
        </w:rPr>
        <w:t>ده</w:t>
      </w:r>
      <w:r w:rsidR="00FB1028">
        <w:rPr>
          <w:rStyle w:val="Char6"/>
          <w:rFonts w:hint="eastAsia"/>
          <w:rtl/>
        </w:rPr>
        <w:t>‌</w:t>
      </w:r>
      <w:r w:rsidR="00FB1028">
        <w:rPr>
          <w:rStyle w:val="Char6"/>
          <w:rFonts w:hint="cs"/>
          <w:rtl/>
        </w:rPr>
        <w:t>ی</w:t>
      </w:r>
      <w:r w:rsidRPr="00FB1028">
        <w:rPr>
          <w:rStyle w:val="Char6"/>
          <w:rFonts w:hint="cs"/>
          <w:rtl/>
        </w:rPr>
        <w:t xml:space="preserve"> خدا را دگرگون سازند</w:t>
      </w:r>
      <w:r w:rsidRPr="00FB1028">
        <w:rPr>
          <w:rStyle w:val="Charc"/>
          <w:rFonts w:hint="cs"/>
          <w:rtl/>
        </w:rPr>
        <w:t>»</w:t>
      </w:r>
      <w:r w:rsidRPr="00D938A1">
        <w:rPr>
          <w:rFonts w:cs="B Lotus" w:hint="cs"/>
          <w:rtl/>
        </w:rPr>
        <w:t>.</w:t>
      </w:r>
    </w:p>
    <w:p w:rsidR="000A0187" w:rsidRPr="00D938A1" w:rsidRDefault="000A0187" w:rsidP="009142A3">
      <w:pPr>
        <w:pStyle w:val="a1"/>
        <w:rPr>
          <w:rtl/>
        </w:rPr>
      </w:pPr>
      <w:bookmarkStart w:id="238" w:name="_Toc237013344"/>
      <w:bookmarkStart w:id="239" w:name="_Toc237013497"/>
      <w:bookmarkStart w:id="240" w:name="_Toc281676991"/>
      <w:bookmarkStart w:id="241" w:name="_Toc444772759"/>
      <w:r>
        <w:rPr>
          <w:rFonts w:hint="cs"/>
          <w:rtl/>
        </w:rPr>
        <w:t>گناهان</w:t>
      </w:r>
      <w:r w:rsidR="00FB1028">
        <w:rPr>
          <w:rFonts w:hint="cs"/>
          <w:rtl/>
        </w:rPr>
        <w:t>ی</w:t>
      </w:r>
      <w:r>
        <w:rPr>
          <w:rFonts w:hint="cs"/>
          <w:rtl/>
        </w:rPr>
        <w:t xml:space="preserve"> </w:t>
      </w:r>
      <w:r w:rsidR="008168DF">
        <w:rPr>
          <w:rFonts w:hint="cs"/>
          <w:rtl/>
        </w:rPr>
        <w:t>ک</w:t>
      </w:r>
      <w:r>
        <w:rPr>
          <w:rFonts w:hint="cs"/>
          <w:rtl/>
        </w:rPr>
        <w:t>ه در امتداد زمان تأث</w:t>
      </w:r>
      <w:r w:rsidR="008168DF">
        <w:rPr>
          <w:rFonts w:hint="cs"/>
          <w:rtl/>
        </w:rPr>
        <w:t>ی</w:t>
      </w:r>
      <w:r>
        <w:rPr>
          <w:rFonts w:hint="cs"/>
          <w:rtl/>
        </w:rPr>
        <w:t>ر م</w:t>
      </w:r>
      <w:r w:rsidR="00FB1028">
        <w:rPr>
          <w:rFonts w:hint="cs"/>
          <w:rtl/>
        </w:rPr>
        <w:t>ی</w:t>
      </w:r>
      <w:r>
        <w:rPr>
          <w:rFonts w:hint="cs"/>
          <w:rtl/>
        </w:rPr>
        <w:t>‌گذارند</w:t>
      </w:r>
      <w:bookmarkEnd w:id="238"/>
      <w:bookmarkEnd w:id="239"/>
      <w:bookmarkEnd w:id="240"/>
      <w:bookmarkEnd w:id="241"/>
    </w:p>
    <w:p w:rsidR="00C70EB3" w:rsidRPr="00C97A77" w:rsidRDefault="00235A4A" w:rsidP="00C70EB3">
      <w:pPr>
        <w:bidi/>
        <w:ind w:firstLine="284"/>
        <w:jc w:val="both"/>
        <w:rPr>
          <w:rStyle w:val="Char2"/>
          <w:rtl/>
        </w:rPr>
      </w:pPr>
      <w:r w:rsidRPr="00C97A77">
        <w:rPr>
          <w:rStyle w:val="Char2"/>
          <w:rFonts w:hint="cs"/>
          <w:rtl/>
        </w:rPr>
        <w:t>گناهان و خطاها ضمن امتداد افق</w:t>
      </w:r>
      <w:r w:rsidR="00C97A77" w:rsidRPr="00C97A77">
        <w:rPr>
          <w:rStyle w:val="Char2"/>
          <w:rFonts w:hint="cs"/>
          <w:rtl/>
        </w:rPr>
        <w:t>ی</w:t>
      </w:r>
      <w:r w:rsidRPr="00C97A77">
        <w:rPr>
          <w:rStyle w:val="Char2"/>
          <w:rFonts w:hint="cs"/>
          <w:rtl/>
        </w:rPr>
        <w:t xml:space="preserve"> و م</w:t>
      </w:r>
      <w:r w:rsidR="006808D5" w:rsidRPr="006808D5">
        <w:rPr>
          <w:rStyle w:val="Char2"/>
          <w:rFonts w:hint="cs"/>
          <w:rtl/>
        </w:rPr>
        <w:t>ک</w:t>
      </w:r>
      <w:r w:rsidRPr="00C97A77">
        <w:rPr>
          <w:rStyle w:val="Char2"/>
          <w:rFonts w:hint="cs"/>
          <w:rtl/>
        </w:rPr>
        <w:t>ان</w:t>
      </w:r>
      <w:r w:rsidR="00C97A77" w:rsidRPr="00C97A77">
        <w:rPr>
          <w:rStyle w:val="Char2"/>
          <w:rFonts w:hint="cs"/>
          <w:rtl/>
        </w:rPr>
        <w:t>ی</w:t>
      </w:r>
      <w:r w:rsidRPr="00C97A77">
        <w:rPr>
          <w:rStyle w:val="Char2"/>
          <w:rFonts w:hint="cs"/>
          <w:rtl/>
        </w:rPr>
        <w:t xml:space="preserve"> به صورت عمود</w:t>
      </w:r>
      <w:r w:rsidR="00C97A77" w:rsidRPr="00C97A77">
        <w:rPr>
          <w:rStyle w:val="Char2"/>
          <w:rFonts w:hint="cs"/>
          <w:rtl/>
        </w:rPr>
        <w:t>ی</w:t>
      </w:r>
      <w:r w:rsidRPr="00C97A77">
        <w:rPr>
          <w:rStyle w:val="Char2"/>
          <w:rFonts w:hint="cs"/>
          <w:rtl/>
        </w:rPr>
        <w:t xml:space="preserve"> و زمان</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ز امتداد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ابند. بعض</w:t>
      </w:r>
      <w:r w:rsidR="00C97A77" w:rsidRPr="00C97A77">
        <w:rPr>
          <w:rStyle w:val="Char2"/>
          <w:rFonts w:hint="cs"/>
          <w:rtl/>
        </w:rPr>
        <w:t>ی</w:t>
      </w:r>
      <w:r w:rsidRPr="00C97A77">
        <w:rPr>
          <w:rStyle w:val="Char2"/>
          <w:rFonts w:hint="cs"/>
          <w:rtl/>
        </w:rPr>
        <w:t xml:space="preserve"> از گناهان در حد مرت</w:t>
      </w:r>
      <w:r w:rsidR="006808D5" w:rsidRPr="006808D5">
        <w:rPr>
          <w:rStyle w:val="Char2"/>
          <w:rFonts w:hint="cs"/>
          <w:rtl/>
        </w:rPr>
        <w:t>ک</w:t>
      </w:r>
      <w:r w:rsidRPr="00C97A77">
        <w:rPr>
          <w:rStyle w:val="Char2"/>
          <w:rFonts w:hint="cs"/>
          <w:rtl/>
        </w:rPr>
        <w:t>ب آن پا</w:t>
      </w:r>
      <w:r w:rsidR="00C97A77" w:rsidRPr="00C97A77">
        <w:rPr>
          <w:rStyle w:val="Char2"/>
          <w:rFonts w:hint="cs"/>
          <w:rtl/>
        </w:rPr>
        <w:t>ی</w:t>
      </w:r>
      <w:r w:rsidRPr="00C97A77">
        <w:rPr>
          <w:rStyle w:val="Char2"/>
          <w:rFonts w:hint="cs"/>
          <w:rtl/>
        </w:rPr>
        <w:t>ان نم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ابد بل</w:t>
      </w:r>
      <w:r w:rsidR="006808D5" w:rsidRPr="006808D5">
        <w:rPr>
          <w:rStyle w:val="Char2"/>
          <w:rFonts w:hint="cs"/>
          <w:rtl/>
        </w:rPr>
        <w:t>ک</w:t>
      </w:r>
      <w:r w:rsidRPr="00C97A77">
        <w:rPr>
          <w:rStyle w:val="Char2"/>
          <w:rFonts w:hint="cs"/>
          <w:rtl/>
        </w:rPr>
        <w:t>ه تأث</w:t>
      </w:r>
      <w:r w:rsidR="00C97A77" w:rsidRPr="00C97A77">
        <w:rPr>
          <w:rStyle w:val="Char2"/>
          <w:rFonts w:hint="cs"/>
          <w:rtl/>
        </w:rPr>
        <w:t>ی</w:t>
      </w:r>
      <w:r w:rsidRPr="00C97A77">
        <w:rPr>
          <w:rStyle w:val="Char2"/>
          <w:rFonts w:hint="cs"/>
          <w:rtl/>
        </w:rPr>
        <w:t xml:space="preserve">ر آن در زمان </w:t>
      </w:r>
      <w:r w:rsidR="006808D5" w:rsidRPr="006808D5">
        <w:rPr>
          <w:rStyle w:val="Char2"/>
          <w:rFonts w:hint="cs"/>
          <w:rtl/>
        </w:rPr>
        <w:t>ک</w:t>
      </w:r>
      <w:r w:rsidRPr="00C97A77">
        <w:rPr>
          <w:rStyle w:val="Char2"/>
          <w:rFonts w:hint="cs"/>
          <w:rtl/>
        </w:rPr>
        <w:t xml:space="preserve">وتاه </w:t>
      </w:r>
      <w:r w:rsidR="00C97A77" w:rsidRPr="00C97A77">
        <w:rPr>
          <w:rStyle w:val="Char2"/>
          <w:rFonts w:hint="cs"/>
          <w:rtl/>
        </w:rPr>
        <w:t>ی</w:t>
      </w:r>
      <w:r w:rsidRPr="00C97A77">
        <w:rPr>
          <w:rStyle w:val="Char2"/>
          <w:rFonts w:hint="cs"/>
          <w:rtl/>
        </w:rPr>
        <w:t>ا طولان</w:t>
      </w:r>
      <w:r w:rsidR="00C97A77" w:rsidRPr="00C97A77">
        <w:rPr>
          <w:rStyle w:val="Char2"/>
          <w:rFonts w:hint="cs"/>
          <w:rtl/>
        </w:rPr>
        <w:t>ی</w:t>
      </w:r>
      <w:r w:rsidRPr="00C97A77">
        <w:rPr>
          <w:rStyle w:val="Char2"/>
          <w:rFonts w:hint="cs"/>
          <w:rtl/>
        </w:rPr>
        <w:t xml:space="preserve"> و چه بسا قرن</w:t>
      </w:r>
      <w:r w:rsidR="00FB1028" w:rsidRPr="00C97A77">
        <w:rPr>
          <w:rStyle w:val="Char2"/>
          <w:rFonts w:hint="eastAsia"/>
          <w:rtl/>
        </w:rPr>
        <w:t>‌</w:t>
      </w:r>
      <w:r w:rsidRPr="00C97A77">
        <w:rPr>
          <w:rStyle w:val="Char2"/>
          <w:rFonts w:hint="cs"/>
          <w:rtl/>
        </w:rPr>
        <w:t>ها و گاه</w:t>
      </w:r>
      <w:r w:rsidR="00C97A77" w:rsidRPr="00C97A77">
        <w:rPr>
          <w:rStyle w:val="Char2"/>
          <w:rFonts w:hint="cs"/>
          <w:rtl/>
        </w:rPr>
        <w:t>ی</w:t>
      </w:r>
      <w:r w:rsidRPr="00C97A77">
        <w:rPr>
          <w:rStyle w:val="Char2"/>
          <w:rFonts w:hint="cs"/>
          <w:rtl/>
        </w:rPr>
        <w:t xml:space="preserve"> تا روز ق</w:t>
      </w:r>
      <w:r w:rsidR="00C97A77" w:rsidRPr="00C97A77">
        <w:rPr>
          <w:rStyle w:val="Char2"/>
          <w:rFonts w:hint="cs"/>
          <w:rtl/>
        </w:rPr>
        <w:t>ی</w:t>
      </w:r>
      <w:r w:rsidRPr="00C97A77">
        <w:rPr>
          <w:rStyle w:val="Char2"/>
          <w:rFonts w:hint="cs"/>
          <w:rtl/>
        </w:rPr>
        <w:t>امت باق</w:t>
      </w:r>
      <w:r w:rsidR="00C97A77" w:rsidRPr="00C97A77">
        <w:rPr>
          <w:rStyle w:val="Char2"/>
          <w:rFonts w:hint="cs"/>
          <w:rtl/>
        </w:rPr>
        <w:t>ی</w:t>
      </w:r>
      <w:r w:rsidRPr="00C97A77">
        <w:rPr>
          <w:rStyle w:val="Char2"/>
          <w:rFonts w:hint="cs"/>
          <w:rtl/>
        </w:rPr>
        <w:t xml:space="preserve"> و استمرار خواهند داشت.</w:t>
      </w:r>
    </w:p>
    <w:p w:rsidR="00235A4A" w:rsidRPr="00C97A77" w:rsidRDefault="007C11A1" w:rsidP="00FB1028">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 xml:space="preserve">نجاست </w:t>
      </w:r>
      <w:r w:rsidR="006808D5" w:rsidRPr="006808D5">
        <w:rPr>
          <w:rStyle w:val="Char2"/>
          <w:rFonts w:hint="cs"/>
          <w:rtl/>
        </w:rPr>
        <w:t>ک</w:t>
      </w:r>
      <w:r w:rsidRPr="00C97A77">
        <w:rPr>
          <w:rStyle w:val="Char2"/>
          <w:rFonts w:hint="cs"/>
          <w:rtl/>
        </w:rPr>
        <w:t xml:space="preserve">ه از سلف </w:t>
      </w:r>
      <w:r w:rsidR="00FB1028">
        <w:rPr>
          <w:rFonts w:cs="CTraditional Arabic" w:hint="cs"/>
          <w:sz w:val="28"/>
          <w:szCs w:val="28"/>
          <w:rtl/>
          <w:lang w:bidi="fa-IR"/>
        </w:rPr>
        <w:t>/</w:t>
      </w:r>
      <w:r w:rsidR="00FB1028" w:rsidRPr="00C97A77">
        <w:rPr>
          <w:rStyle w:val="Char2"/>
          <w:rFonts w:hint="cs"/>
          <w:rtl/>
        </w:rPr>
        <w:t xml:space="preserve"> </w:t>
      </w:r>
      <w:r w:rsidR="00235A4A" w:rsidRPr="00C97A77">
        <w:rPr>
          <w:rStyle w:val="Char2"/>
          <w:rFonts w:hint="cs"/>
          <w:rtl/>
        </w:rPr>
        <w:t>روا</w:t>
      </w:r>
      <w:r w:rsidR="00C97A77" w:rsidRPr="00C97A77">
        <w:rPr>
          <w:rStyle w:val="Char2"/>
          <w:rFonts w:hint="cs"/>
          <w:rtl/>
        </w:rPr>
        <w:t>ی</w:t>
      </w:r>
      <w:r w:rsidR="00235A4A" w:rsidRPr="00C97A77">
        <w:rPr>
          <w:rStyle w:val="Char2"/>
          <w:rFonts w:hint="cs"/>
          <w:rtl/>
        </w:rPr>
        <w:t xml:space="preserve">ت شده </w:t>
      </w:r>
      <w:r w:rsidR="006808D5" w:rsidRPr="006808D5">
        <w:rPr>
          <w:rStyle w:val="Char2"/>
          <w:rFonts w:hint="cs"/>
          <w:rtl/>
        </w:rPr>
        <w:t>ک</w:t>
      </w:r>
      <w:r w:rsidR="00235A4A" w:rsidRPr="00C97A77">
        <w:rPr>
          <w:rStyle w:val="Char2"/>
          <w:rFonts w:hint="cs"/>
          <w:rtl/>
        </w:rPr>
        <w:t>ه م</w:t>
      </w:r>
      <w:r w:rsidR="00C97A77" w:rsidRPr="00C97A77">
        <w:rPr>
          <w:rStyle w:val="Char2"/>
          <w:rFonts w:hint="cs"/>
          <w:rtl/>
        </w:rPr>
        <w:t>ی</w:t>
      </w:r>
      <w:r w:rsidR="00235A4A" w:rsidRPr="00C97A77">
        <w:rPr>
          <w:rStyle w:val="Char2"/>
          <w:rFonts w:hint="cs"/>
          <w:rtl/>
        </w:rPr>
        <w:t>‌گفتند:</w:t>
      </w:r>
      <w:r w:rsidR="00FB1028" w:rsidRPr="00C97A77">
        <w:rPr>
          <w:rStyle w:val="Char2"/>
          <w:rFonts w:hint="cs"/>
          <w:rtl/>
        </w:rPr>
        <w:t xml:space="preserve"> </w:t>
      </w:r>
      <w:r w:rsidR="00FB1028" w:rsidRPr="00FB1028">
        <w:rPr>
          <w:rStyle w:val="Char2"/>
          <w:rFonts w:hint="cs"/>
          <w:rtl/>
        </w:rPr>
        <w:t>«</w:t>
      </w:r>
      <w:r w:rsidR="00235A4A" w:rsidRPr="00FB1028">
        <w:rPr>
          <w:rStyle w:val="Char9"/>
          <w:rtl/>
        </w:rPr>
        <w:t>طوب</w:t>
      </w:r>
      <w:r w:rsidRPr="00FB1028">
        <w:rPr>
          <w:rStyle w:val="Char9"/>
          <w:rFonts w:hint="cs"/>
          <w:rtl/>
        </w:rPr>
        <w:t>ی</w:t>
      </w:r>
      <w:r w:rsidR="00235A4A" w:rsidRPr="00FB1028">
        <w:rPr>
          <w:rStyle w:val="Char9"/>
          <w:rtl/>
        </w:rPr>
        <w:t xml:space="preserve"> ل</w:t>
      </w:r>
      <w:r w:rsidR="00663589">
        <w:rPr>
          <w:rStyle w:val="Char9"/>
          <w:rFonts w:hint="cs"/>
          <w:rtl/>
        </w:rPr>
        <w:t>ـ</w:t>
      </w:r>
      <w:r w:rsidR="00235A4A" w:rsidRPr="00FB1028">
        <w:rPr>
          <w:rStyle w:val="Char9"/>
          <w:rtl/>
        </w:rPr>
        <w:t>من اذا مات ماتت ذنوبه معه و ويل ل</w:t>
      </w:r>
      <w:r w:rsidR="00F86AC4">
        <w:rPr>
          <w:rStyle w:val="Char9"/>
          <w:rFonts w:hint="cs"/>
          <w:rtl/>
        </w:rPr>
        <w:t>ـ</w:t>
      </w:r>
      <w:r w:rsidR="00235A4A" w:rsidRPr="00FB1028">
        <w:rPr>
          <w:rStyle w:val="Char9"/>
          <w:rtl/>
        </w:rPr>
        <w:t>من اذا مات ظلت ذنوبه من بعده</w:t>
      </w:r>
      <w:r w:rsidR="00FB1028" w:rsidRPr="00FB1028">
        <w:rPr>
          <w:rStyle w:val="Char2"/>
          <w:rFonts w:hint="cs"/>
          <w:rtl/>
        </w:rPr>
        <w:t>»</w:t>
      </w:r>
      <w:r w:rsidR="00FB1028">
        <w:rPr>
          <w:rStyle w:val="Char2"/>
          <w:rFonts w:hint="cs"/>
          <w:rtl/>
        </w:rPr>
        <w:t>.</w:t>
      </w:r>
      <w:r w:rsidR="0091065E">
        <w:rPr>
          <w:rFonts w:ascii="Traditional Arabic" w:hAnsi="Traditional Arabic" w:cs="Traditional Arabic"/>
          <w:b/>
          <w:bCs/>
          <w:sz w:val="28"/>
          <w:szCs w:val="28"/>
          <w:rtl/>
          <w:lang w:bidi="fa-IR"/>
        </w:rPr>
        <w:t xml:space="preserve"> </w:t>
      </w:r>
      <w:r w:rsidR="00235A4A" w:rsidRPr="00C97A77">
        <w:rPr>
          <w:rStyle w:val="Char2"/>
          <w:rFonts w:hint="cs"/>
          <w:rtl/>
        </w:rPr>
        <w:t xml:space="preserve">«خوشا به حال </w:t>
      </w:r>
      <w:r w:rsidR="006808D5" w:rsidRPr="006808D5">
        <w:rPr>
          <w:rStyle w:val="Char2"/>
          <w:rFonts w:hint="cs"/>
          <w:rtl/>
        </w:rPr>
        <w:t>ک</w:t>
      </w:r>
      <w:r w:rsidR="00235A4A" w:rsidRPr="00C97A77">
        <w:rPr>
          <w:rStyle w:val="Char2"/>
          <w:rFonts w:hint="cs"/>
          <w:rtl/>
        </w:rPr>
        <w:t>س</w:t>
      </w:r>
      <w:r w:rsidR="00C97A77" w:rsidRPr="00C97A77">
        <w:rPr>
          <w:rStyle w:val="Char2"/>
          <w:rFonts w:hint="cs"/>
          <w:rtl/>
        </w:rPr>
        <w:t>ی</w:t>
      </w:r>
      <w:r w:rsidR="00235A4A" w:rsidRPr="00C97A77">
        <w:rPr>
          <w:rStyle w:val="Char2"/>
          <w:rFonts w:hint="cs"/>
          <w:rtl/>
        </w:rPr>
        <w:t xml:space="preserve"> </w:t>
      </w:r>
      <w:r w:rsidR="006808D5" w:rsidRPr="006808D5">
        <w:rPr>
          <w:rStyle w:val="Char2"/>
          <w:rFonts w:hint="cs"/>
          <w:rtl/>
        </w:rPr>
        <w:t>ک</w:t>
      </w:r>
      <w:r w:rsidR="00235A4A" w:rsidRPr="00C97A77">
        <w:rPr>
          <w:rStyle w:val="Char2"/>
          <w:rFonts w:hint="cs"/>
          <w:rtl/>
        </w:rPr>
        <w:t>ه وقت</w:t>
      </w:r>
      <w:r w:rsidR="00C97A77" w:rsidRPr="00C97A77">
        <w:rPr>
          <w:rStyle w:val="Char2"/>
          <w:rFonts w:hint="cs"/>
          <w:rtl/>
        </w:rPr>
        <w:t>ی</w:t>
      </w:r>
      <w:r w:rsidR="00235A4A" w:rsidRPr="00C97A77">
        <w:rPr>
          <w:rStyle w:val="Char2"/>
          <w:rFonts w:hint="cs"/>
          <w:rtl/>
        </w:rPr>
        <w:t xml:space="preserve"> بم</w:t>
      </w:r>
      <w:r w:rsidR="00C97A77" w:rsidRPr="00C97A77">
        <w:rPr>
          <w:rStyle w:val="Char2"/>
          <w:rFonts w:hint="cs"/>
          <w:rtl/>
        </w:rPr>
        <w:t>ی</w:t>
      </w:r>
      <w:r w:rsidR="00235A4A" w:rsidRPr="00C97A77">
        <w:rPr>
          <w:rStyle w:val="Char2"/>
          <w:rFonts w:hint="cs"/>
          <w:rtl/>
        </w:rPr>
        <w:t>رد گناهانش ن</w:t>
      </w:r>
      <w:r w:rsidR="00C97A77" w:rsidRPr="00C97A77">
        <w:rPr>
          <w:rStyle w:val="Char2"/>
          <w:rFonts w:hint="cs"/>
          <w:rtl/>
        </w:rPr>
        <w:t>ی</w:t>
      </w:r>
      <w:r w:rsidR="00235A4A" w:rsidRPr="00C97A77">
        <w:rPr>
          <w:rStyle w:val="Char2"/>
          <w:rFonts w:hint="cs"/>
          <w:rtl/>
        </w:rPr>
        <w:t>ز با او بم</w:t>
      </w:r>
      <w:r w:rsidR="00C97A77" w:rsidRPr="00C97A77">
        <w:rPr>
          <w:rStyle w:val="Char2"/>
          <w:rFonts w:hint="cs"/>
          <w:rtl/>
        </w:rPr>
        <w:t>ی</w:t>
      </w:r>
      <w:r w:rsidR="00235A4A" w:rsidRPr="00C97A77">
        <w:rPr>
          <w:rStyle w:val="Char2"/>
          <w:rFonts w:hint="cs"/>
          <w:rtl/>
        </w:rPr>
        <w:t>رند و وا</w:t>
      </w:r>
      <w:r w:rsidR="00C97A77" w:rsidRPr="00C97A77">
        <w:rPr>
          <w:rStyle w:val="Char2"/>
          <w:rFonts w:hint="cs"/>
          <w:rtl/>
        </w:rPr>
        <w:t>ی</w:t>
      </w:r>
      <w:r w:rsidR="00235A4A" w:rsidRPr="00C97A77">
        <w:rPr>
          <w:rStyle w:val="Char2"/>
          <w:rFonts w:hint="cs"/>
          <w:rtl/>
        </w:rPr>
        <w:t xml:space="preserve"> بر </w:t>
      </w:r>
      <w:r w:rsidR="006808D5" w:rsidRPr="006808D5">
        <w:rPr>
          <w:rStyle w:val="Char2"/>
          <w:rFonts w:hint="cs"/>
          <w:rtl/>
        </w:rPr>
        <w:t>ک</w:t>
      </w:r>
      <w:r w:rsidR="00235A4A" w:rsidRPr="00C97A77">
        <w:rPr>
          <w:rStyle w:val="Char2"/>
          <w:rFonts w:hint="cs"/>
          <w:rtl/>
        </w:rPr>
        <w:t>س</w:t>
      </w:r>
      <w:r w:rsidR="00C97A77" w:rsidRPr="00C97A77">
        <w:rPr>
          <w:rStyle w:val="Char2"/>
          <w:rFonts w:hint="cs"/>
          <w:rtl/>
        </w:rPr>
        <w:t>ی</w:t>
      </w:r>
      <w:r w:rsidR="00235A4A" w:rsidRPr="00C97A77">
        <w:rPr>
          <w:rStyle w:val="Char2"/>
          <w:rFonts w:hint="cs"/>
          <w:rtl/>
        </w:rPr>
        <w:t xml:space="preserve"> </w:t>
      </w:r>
      <w:r w:rsidR="006808D5" w:rsidRPr="006808D5">
        <w:rPr>
          <w:rStyle w:val="Char2"/>
          <w:rFonts w:hint="cs"/>
          <w:rtl/>
        </w:rPr>
        <w:t>ک</w:t>
      </w:r>
      <w:r w:rsidR="00235A4A" w:rsidRPr="00C97A77">
        <w:rPr>
          <w:rStyle w:val="Char2"/>
          <w:rFonts w:hint="cs"/>
          <w:rtl/>
        </w:rPr>
        <w:t>ه هرگاه بم</w:t>
      </w:r>
      <w:r w:rsidR="00C97A77" w:rsidRPr="00C97A77">
        <w:rPr>
          <w:rStyle w:val="Char2"/>
          <w:rFonts w:hint="cs"/>
          <w:rtl/>
        </w:rPr>
        <w:t>ی</w:t>
      </w:r>
      <w:r w:rsidR="00235A4A" w:rsidRPr="00C97A77">
        <w:rPr>
          <w:rStyle w:val="Char2"/>
          <w:rFonts w:hint="cs"/>
          <w:rtl/>
        </w:rPr>
        <w:t>رد گناهانش پس از او زنده بمانند!»</w:t>
      </w:r>
      <w:r w:rsidR="00FB1028" w:rsidRPr="00C97A77">
        <w:rPr>
          <w:rStyle w:val="Char2"/>
          <w:rFonts w:hint="cs"/>
          <w:rtl/>
        </w:rPr>
        <w:t>.</w:t>
      </w:r>
    </w:p>
    <w:p w:rsidR="00235A4A" w:rsidRPr="00C97A77" w:rsidRDefault="00C50D45" w:rsidP="00235A4A">
      <w:pPr>
        <w:bidi/>
        <w:ind w:firstLine="284"/>
        <w:jc w:val="both"/>
        <w:rPr>
          <w:rStyle w:val="Char2"/>
          <w:rtl/>
        </w:rPr>
      </w:pPr>
      <w:r w:rsidRPr="00C97A77">
        <w:rPr>
          <w:rStyle w:val="Char2"/>
          <w:rFonts w:hint="cs"/>
          <w:rtl/>
        </w:rPr>
        <w:t>به هم</w:t>
      </w:r>
      <w:r w:rsidR="00C97A77" w:rsidRPr="00C97A77">
        <w:rPr>
          <w:rStyle w:val="Char2"/>
          <w:rFonts w:hint="cs"/>
          <w:rtl/>
        </w:rPr>
        <w:t>ی</w:t>
      </w:r>
      <w:r w:rsidRPr="00C97A77">
        <w:rPr>
          <w:rStyle w:val="Char2"/>
          <w:rFonts w:hint="cs"/>
          <w:rtl/>
        </w:rPr>
        <w:t>ن ترت</w:t>
      </w:r>
      <w:r w:rsidR="00C97A77" w:rsidRPr="00C97A77">
        <w:rPr>
          <w:rStyle w:val="Char2"/>
          <w:rFonts w:hint="cs"/>
          <w:rtl/>
        </w:rPr>
        <w:t>ی</w:t>
      </w:r>
      <w:r w:rsidRPr="00C97A77">
        <w:rPr>
          <w:rStyle w:val="Char2"/>
          <w:rFonts w:hint="cs"/>
          <w:rtl/>
        </w:rPr>
        <w:t>ب بعض</w:t>
      </w:r>
      <w:r w:rsidR="00C97A77" w:rsidRPr="00C97A77">
        <w:rPr>
          <w:rStyle w:val="Char2"/>
          <w:rFonts w:hint="cs"/>
          <w:rtl/>
        </w:rPr>
        <w:t>ی</w:t>
      </w:r>
      <w:r w:rsidRPr="00C97A77">
        <w:rPr>
          <w:rStyle w:val="Char2"/>
          <w:rFonts w:hint="cs"/>
          <w:rtl/>
        </w:rPr>
        <w:t xml:space="preserve"> از مردم م</w:t>
      </w:r>
      <w:r w:rsidR="00C97A77" w:rsidRPr="00C97A77">
        <w:rPr>
          <w:rStyle w:val="Char2"/>
          <w:rFonts w:hint="cs"/>
          <w:rtl/>
        </w:rPr>
        <w:t>ی</w:t>
      </w:r>
      <w:r w:rsidRPr="00C97A77">
        <w:rPr>
          <w:rStyle w:val="Char2"/>
          <w:rFonts w:hint="cs"/>
          <w:rtl/>
        </w:rPr>
        <w:t>‌م</w:t>
      </w:r>
      <w:r w:rsidR="00C97A77" w:rsidRPr="00C97A77">
        <w:rPr>
          <w:rStyle w:val="Char2"/>
          <w:rFonts w:hint="cs"/>
          <w:rtl/>
        </w:rPr>
        <w:t>ی</w:t>
      </w:r>
      <w:r w:rsidRPr="00C97A77">
        <w:rPr>
          <w:rStyle w:val="Char2"/>
          <w:rFonts w:hint="cs"/>
          <w:rtl/>
        </w:rPr>
        <w:t>رند در حال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حسنات</w:t>
      </w:r>
      <w:r w:rsidR="00FB1028" w:rsidRPr="00C97A77">
        <w:rPr>
          <w:rStyle w:val="Char2"/>
          <w:rFonts w:hint="eastAsia"/>
          <w:rtl/>
        </w:rPr>
        <w:t>‌</w:t>
      </w:r>
      <w:r w:rsidRPr="00C97A77">
        <w:rPr>
          <w:rStyle w:val="Char2"/>
          <w:rFonts w:hint="cs"/>
          <w:rtl/>
        </w:rPr>
        <w:t>شان پس از مرگ آنان باق</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‌ماند و آن حسنات، عمر آنها را ب</w:t>
      </w:r>
      <w:r w:rsidR="00C97A77" w:rsidRPr="00C97A77">
        <w:rPr>
          <w:rStyle w:val="Char2"/>
          <w:rFonts w:hint="cs"/>
          <w:rtl/>
        </w:rPr>
        <w:t>ی</w:t>
      </w:r>
      <w:r w:rsidRPr="00C97A77">
        <w:rPr>
          <w:rStyle w:val="Char2"/>
          <w:rFonts w:hint="cs"/>
          <w:rtl/>
        </w:rPr>
        <w:t>شتر و ب</w:t>
      </w:r>
      <w:r w:rsidR="00C97A77" w:rsidRPr="00C97A77">
        <w:rPr>
          <w:rStyle w:val="Char2"/>
          <w:rFonts w:hint="cs"/>
          <w:rtl/>
        </w:rPr>
        <w:t>ی</w:t>
      </w:r>
      <w:r w:rsidRPr="00C97A77">
        <w:rPr>
          <w:rStyle w:val="Char2"/>
          <w:rFonts w:hint="cs"/>
          <w:rtl/>
        </w:rPr>
        <w:t>شتر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 مانند: صدقه‌</w:t>
      </w:r>
      <w:r w:rsidR="00C97A77" w:rsidRPr="00C97A77">
        <w:rPr>
          <w:rStyle w:val="Char2"/>
          <w:rFonts w:hint="cs"/>
          <w:rtl/>
        </w:rPr>
        <w:t>ی</w:t>
      </w:r>
      <w:r w:rsidRPr="00C97A77">
        <w:rPr>
          <w:rStyle w:val="Char2"/>
          <w:rFonts w:hint="cs"/>
          <w:rtl/>
        </w:rPr>
        <w:t xml:space="preserve"> جار</w:t>
      </w:r>
      <w:r w:rsidR="00C97A77" w:rsidRPr="00C97A77">
        <w:rPr>
          <w:rStyle w:val="Char2"/>
          <w:rFonts w:hint="cs"/>
          <w:rtl/>
        </w:rPr>
        <w:t>ی</w:t>
      </w:r>
      <w:r w:rsidRPr="00C97A77">
        <w:rPr>
          <w:rStyle w:val="Char2"/>
          <w:rFonts w:hint="cs"/>
          <w:rtl/>
        </w:rPr>
        <w:t xml:space="preserve">ه، </w:t>
      </w:r>
      <w:r w:rsidR="00C97A77" w:rsidRPr="00C97A77">
        <w:rPr>
          <w:rStyle w:val="Char2"/>
          <w:rFonts w:hint="cs"/>
          <w:rtl/>
        </w:rPr>
        <w:t>ی</w:t>
      </w:r>
      <w:r w:rsidRPr="00C97A77">
        <w:rPr>
          <w:rStyle w:val="Char2"/>
          <w:rFonts w:hint="cs"/>
          <w:rtl/>
        </w:rPr>
        <w:t>ا علم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بعد از آنان باز به مردم سود رساند، </w:t>
      </w:r>
      <w:r w:rsidR="00C97A77" w:rsidRPr="00C97A77">
        <w:rPr>
          <w:rStyle w:val="Char2"/>
          <w:rFonts w:hint="cs"/>
          <w:rtl/>
        </w:rPr>
        <w:t>ی</w:t>
      </w:r>
      <w:r w:rsidRPr="00C97A77">
        <w:rPr>
          <w:rStyle w:val="Char2"/>
          <w:rFonts w:hint="cs"/>
          <w:rtl/>
        </w:rPr>
        <w:t>ا فرزند صالح</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برا</w:t>
      </w:r>
      <w:r w:rsidR="00C97A77" w:rsidRPr="00C97A77">
        <w:rPr>
          <w:rStyle w:val="Char2"/>
          <w:rFonts w:hint="cs"/>
          <w:rtl/>
        </w:rPr>
        <w:t>ی</w:t>
      </w:r>
      <w:r w:rsidRPr="00C97A77">
        <w:rPr>
          <w:rStyle w:val="Char2"/>
          <w:rFonts w:hint="cs"/>
          <w:rtl/>
        </w:rPr>
        <w:t xml:space="preserve"> آنها دعا </w:t>
      </w:r>
      <w:r w:rsidR="006808D5" w:rsidRPr="006808D5">
        <w:rPr>
          <w:rStyle w:val="Char2"/>
          <w:rFonts w:hint="cs"/>
          <w:rtl/>
        </w:rPr>
        <w:t>ک</w:t>
      </w:r>
      <w:r w:rsidRPr="00C97A77">
        <w:rPr>
          <w:rStyle w:val="Char2"/>
          <w:rFonts w:hint="cs"/>
          <w:rtl/>
        </w:rPr>
        <w:t xml:space="preserve">ند و </w:t>
      </w:r>
      <w:r w:rsidR="00C97A77" w:rsidRPr="00C97A77">
        <w:rPr>
          <w:rStyle w:val="Char2"/>
          <w:rFonts w:hint="cs"/>
          <w:rtl/>
        </w:rPr>
        <w:t>ی</w:t>
      </w:r>
      <w:r w:rsidRPr="00C97A77">
        <w:rPr>
          <w:rStyle w:val="Char2"/>
          <w:rFonts w:hint="cs"/>
          <w:rtl/>
        </w:rPr>
        <w:t>ا روش و سنت خوب</w:t>
      </w:r>
      <w:r w:rsidR="00C97A77" w:rsidRPr="00C97A77">
        <w:rPr>
          <w:rStyle w:val="Char2"/>
          <w:rFonts w:hint="cs"/>
          <w:rtl/>
        </w:rPr>
        <w:t>ی</w:t>
      </w:r>
      <w:r w:rsidRPr="00C97A77">
        <w:rPr>
          <w:rStyle w:val="Char2"/>
          <w:rFonts w:hint="cs"/>
          <w:rtl/>
        </w:rPr>
        <w:t xml:space="preserve"> را به جا</w:t>
      </w:r>
      <w:r w:rsidR="00C97A77" w:rsidRPr="00C97A77">
        <w:rPr>
          <w:rStyle w:val="Char2"/>
          <w:rFonts w:hint="cs"/>
          <w:rtl/>
        </w:rPr>
        <w:t>ی</w:t>
      </w:r>
      <w:r w:rsidRPr="00C97A77">
        <w:rPr>
          <w:rStyle w:val="Char2"/>
          <w:rFonts w:hint="cs"/>
          <w:rtl/>
        </w:rPr>
        <w:t xml:space="preserve"> گذاشته و مردم پس از آنان بدان عمل </w:t>
      </w:r>
      <w:r w:rsidR="006808D5" w:rsidRPr="006808D5">
        <w:rPr>
          <w:rStyle w:val="Char2"/>
          <w:rFonts w:hint="cs"/>
          <w:rtl/>
        </w:rPr>
        <w:t>ک</w:t>
      </w:r>
      <w:r w:rsidRPr="00C97A77">
        <w:rPr>
          <w:rStyle w:val="Char2"/>
          <w:rFonts w:hint="cs"/>
          <w:rtl/>
        </w:rPr>
        <w:t>نند. ثواب آن سنت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و و ثواب آن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آن را انجام دهد بدون</w:t>
      </w:r>
      <w:r w:rsidR="007A55D7">
        <w:rPr>
          <w:rStyle w:val="Char2"/>
          <w:rFonts w:hint="cs"/>
          <w:rtl/>
        </w:rPr>
        <w:t xml:space="preserve"> این‌که </w:t>
      </w:r>
      <w:r w:rsidRPr="00C97A77">
        <w:rPr>
          <w:rStyle w:val="Char2"/>
          <w:rFonts w:hint="cs"/>
          <w:rtl/>
        </w:rPr>
        <w:t xml:space="preserve">از ثواب او </w:t>
      </w:r>
      <w:r w:rsidR="006808D5" w:rsidRPr="006808D5">
        <w:rPr>
          <w:rStyle w:val="Char2"/>
          <w:rFonts w:hint="cs"/>
          <w:rtl/>
        </w:rPr>
        <w:t>ک</w:t>
      </w:r>
      <w:r w:rsidRPr="00C97A77">
        <w:rPr>
          <w:rStyle w:val="Char2"/>
          <w:rFonts w:hint="cs"/>
          <w:rtl/>
        </w:rPr>
        <w:t>استه شود، برا</w:t>
      </w:r>
      <w:r w:rsidR="00C97A77" w:rsidRPr="00C97A77">
        <w:rPr>
          <w:rStyle w:val="Char2"/>
          <w:rFonts w:hint="cs"/>
          <w:rtl/>
        </w:rPr>
        <w:t>ی</w:t>
      </w:r>
      <w:r w:rsidRPr="00C97A77">
        <w:rPr>
          <w:rStyle w:val="Char2"/>
          <w:rFonts w:hint="cs"/>
          <w:rtl/>
        </w:rPr>
        <w:t xml:space="preserve"> آنان به حساب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د.</w:t>
      </w:r>
    </w:p>
    <w:p w:rsidR="00C50D45" w:rsidRPr="00C97A77" w:rsidRDefault="00C50D45" w:rsidP="00C50D45">
      <w:pPr>
        <w:bidi/>
        <w:ind w:firstLine="284"/>
        <w:jc w:val="both"/>
        <w:rPr>
          <w:rStyle w:val="Char2"/>
          <w:rtl/>
        </w:rPr>
      </w:pPr>
      <w:r w:rsidRPr="00C97A77">
        <w:rPr>
          <w:rStyle w:val="Char2"/>
          <w:rFonts w:hint="cs"/>
          <w:rtl/>
        </w:rPr>
        <w:t>در طرف د</w:t>
      </w:r>
      <w:r w:rsidR="00C97A77" w:rsidRPr="00C97A77">
        <w:rPr>
          <w:rStyle w:val="Char2"/>
          <w:rFonts w:hint="cs"/>
          <w:rtl/>
        </w:rPr>
        <w:t>ی</w:t>
      </w:r>
      <w:r w:rsidRPr="00C97A77">
        <w:rPr>
          <w:rStyle w:val="Char2"/>
          <w:rFonts w:hint="cs"/>
          <w:rtl/>
        </w:rPr>
        <w:t xml:space="preserve">گر،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را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 xml:space="preserve">ه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روش بد</w:t>
      </w:r>
      <w:r w:rsidR="00C97A77" w:rsidRPr="00C97A77">
        <w:rPr>
          <w:rStyle w:val="Char2"/>
          <w:rFonts w:hint="cs"/>
          <w:rtl/>
        </w:rPr>
        <w:t>ی</w:t>
      </w:r>
      <w:r w:rsidRPr="00C97A77">
        <w:rPr>
          <w:rStyle w:val="Char2"/>
          <w:rFonts w:hint="cs"/>
          <w:rtl/>
        </w:rPr>
        <w:t xml:space="preserve"> را اختراع نموده‌اند </w:t>
      </w:r>
      <w:r w:rsidR="006808D5" w:rsidRPr="006808D5">
        <w:rPr>
          <w:rStyle w:val="Char2"/>
          <w:rFonts w:hint="cs"/>
          <w:rtl/>
        </w:rPr>
        <w:t>ک</w:t>
      </w:r>
      <w:r w:rsidRPr="00C97A77">
        <w:rPr>
          <w:rStyle w:val="Char2"/>
          <w:rFonts w:hint="cs"/>
          <w:rtl/>
        </w:rPr>
        <w:t xml:space="preserve">ه گناه آن و گناه آن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آن را انجام م</w:t>
      </w:r>
      <w:r w:rsidR="00C97A77" w:rsidRPr="00C97A77">
        <w:rPr>
          <w:rStyle w:val="Char2"/>
          <w:rFonts w:hint="cs"/>
          <w:rtl/>
        </w:rPr>
        <w:t>ی</w:t>
      </w:r>
      <w:r w:rsidRPr="00C97A77">
        <w:rPr>
          <w:rStyle w:val="Char2"/>
          <w:rFonts w:hint="cs"/>
          <w:rtl/>
        </w:rPr>
        <w:t>‌دهد بدون آن</w:t>
      </w:r>
      <w:r w:rsidR="006808D5" w:rsidRPr="006808D5">
        <w:rPr>
          <w:rStyle w:val="Char2"/>
          <w:rFonts w:hint="cs"/>
          <w:rtl/>
        </w:rPr>
        <w:t>ک</w:t>
      </w:r>
      <w:r w:rsidRPr="00C97A77">
        <w:rPr>
          <w:rStyle w:val="Char2"/>
          <w:rFonts w:hint="cs"/>
          <w:rtl/>
        </w:rPr>
        <w:t xml:space="preserve">ه از گناه او </w:t>
      </w:r>
      <w:r w:rsidR="006808D5" w:rsidRPr="006808D5">
        <w:rPr>
          <w:rStyle w:val="Char2"/>
          <w:rFonts w:hint="cs"/>
          <w:rtl/>
        </w:rPr>
        <w:t>ک</w:t>
      </w:r>
      <w:r w:rsidRPr="00C97A77">
        <w:rPr>
          <w:rStyle w:val="Char2"/>
          <w:rFonts w:hint="cs"/>
          <w:rtl/>
        </w:rPr>
        <w:t>استه شود به حساب آن مخترع سنت، وار</w:t>
      </w:r>
      <w:r w:rsidR="00C97A77" w:rsidRPr="00C97A77">
        <w:rPr>
          <w:rStyle w:val="Char2"/>
          <w:rFonts w:hint="cs"/>
          <w:rtl/>
        </w:rPr>
        <w:t>ی</w:t>
      </w:r>
      <w:r w:rsidRPr="00C97A77">
        <w:rPr>
          <w:rStyle w:val="Char2"/>
          <w:rFonts w:hint="cs"/>
          <w:rtl/>
        </w:rPr>
        <w:t>ز م</w:t>
      </w:r>
      <w:r w:rsidR="00C97A77" w:rsidRPr="00C97A77">
        <w:rPr>
          <w:rStyle w:val="Char2"/>
          <w:rFonts w:hint="cs"/>
          <w:rtl/>
        </w:rPr>
        <w:t>ی</w:t>
      </w:r>
      <w:r w:rsidRPr="00C97A77">
        <w:rPr>
          <w:rStyle w:val="Char2"/>
          <w:rFonts w:hint="cs"/>
          <w:rtl/>
        </w:rPr>
        <w:t>‌شود.</w:t>
      </w:r>
    </w:p>
    <w:p w:rsidR="00C50D45" w:rsidRPr="00C97A77" w:rsidRDefault="00C50D45" w:rsidP="00C50D45">
      <w:pPr>
        <w:bidi/>
        <w:ind w:firstLine="284"/>
        <w:jc w:val="both"/>
        <w:rPr>
          <w:rStyle w:val="Char2"/>
          <w:rtl/>
        </w:rPr>
      </w:pPr>
      <w:r w:rsidRPr="00C97A77">
        <w:rPr>
          <w:rStyle w:val="Char2"/>
          <w:rFonts w:hint="cs"/>
          <w:rtl/>
        </w:rPr>
        <w:t>شخص اول</w:t>
      </w:r>
      <w:r w:rsidR="00C97A77" w:rsidRPr="00C97A77">
        <w:rPr>
          <w:rStyle w:val="Char2"/>
          <w:rFonts w:hint="cs"/>
          <w:rtl/>
        </w:rPr>
        <w:t>ی</w:t>
      </w:r>
      <w:r w:rsidRPr="00C97A77">
        <w:rPr>
          <w:rStyle w:val="Char2"/>
          <w:rFonts w:hint="cs"/>
          <w:rtl/>
        </w:rPr>
        <w:t xml:space="preserve"> را پ</w:t>
      </w:r>
      <w:r w:rsidR="00C97A77" w:rsidRPr="00C97A77">
        <w:rPr>
          <w:rStyle w:val="Char2"/>
          <w:rFonts w:hint="cs"/>
          <w:rtl/>
        </w:rPr>
        <w:t>ی</w:t>
      </w:r>
      <w:r w:rsidRPr="00C97A77">
        <w:rPr>
          <w:rStyle w:val="Char2"/>
          <w:rFonts w:hint="cs"/>
          <w:rtl/>
        </w:rPr>
        <w:t>شوا</w:t>
      </w:r>
      <w:r w:rsidR="00C97A77" w:rsidRPr="00C97A77">
        <w:rPr>
          <w:rStyle w:val="Char2"/>
          <w:rFonts w:hint="cs"/>
          <w:rtl/>
        </w:rPr>
        <w:t>ی</w:t>
      </w:r>
      <w:r w:rsidRPr="00C97A77">
        <w:rPr>
          <w:rStyle w:val="Char2"/>
          <w:rFonts w:hint="cs"/>
          <w:rtl/>
        </w:rPr>
        <w:t xml:space="preserve"> خ</w:t>
      </w:r>
      <w:r w:rsidR="00C97A77" w:rsidRPr="00C97A77">
        <w:rPr>
          <w:rStyle w:val="Char2"/>
          <w:rFonts w:hint="cs"/>
          <w:rtl/>
        </w:rPr>
        <w:t>ی</w:t>
      </w:r>
      <w:r w:rsidRPr="00C97A77">
        <w:rPr>
          <w:rStyle w:val="Char2"/>
          <w:rFonts w:hint="cs"/>
          <w:rtl/>
        </w:rPr>
        <w:t>ر و هدا</w:t>
      </w:r>
      <w:r w:rsidR="00C97A77" w:rsidRPr="00C97A77">
        <w:rPr>
          <w:rStyle w:val="Char2"/>
          <w:rFonts w:hint="cs"/>
          <w:rtl/>
        </w:rPr>
        <w:t>ی</w:t>
      </w:r>
      <w:r w:rsidRPr="00C97A77">
        <w:rPr>
          <w:rStyle w:val="Char2"/>
          <w:rFonts w:hint="cs"/>
          <w:rtl/>
        </w:rPr>
        <w:t>ت و ا</w:t>
      </w:r>
      <w:r w:rsidR="00C97A77" w:rsidRPr="00C97A77">
        <w:rPr>
          <w:rStyle w:val="Char2"/>
          <w:rFonts w:hint="cs"/>
          <w:rtl/>
        </w:rPr>
        <w:t>ی</w:t>
      </w:r>
      <w:r w:rsidRPr="00C97A77">
        <w:rPr>
          <w:rStyle w:val="Char2"/>
          <w:rFonts w:hint="cs"/>
          <w:rtl/>
        </w:rPr>
        <w:t>ن دوم</w:t>
      </w:r>
      <w:r w:rsidR="00C97A77" w:rsidRPr="00C97A77">
        <w:rPr>
          <w:rStyle w:val="Char2"/>
          <w:rFonts w:hint="cs"/>
          <w:rtl/>
        </w:rPr>
        <w:t>ی</w:t>
      </w:r>
      <w:r w:rsidRPr="00C97A77">
        <w:rPr>
          <w:rStyle w:val="Char2"/>
          <w:rFonts w:hint="cs"/>
          <w:rtl/>
        </w:rPr>
        <w:t xml:space="preserve"> را پ</w:t>
      </w:r>
      <w:r w:rsidR="00C97A77" w:rsidRPr="00C97A77">
        <w:rPr>
          <w:rStyle w:val="Char2"/>
          <w:rFonts w:hint="cs"/>
          <w:rtl/>
        </w:rPr>
        <w:t>ی</w:t>
      </w:r>
      <w:r w:rsidRPr="00C97A77">
        <w:rPr>
          <w:rStyle w:val="Char2"/>
          <w:rFonts w:hint="cs"/>
          <w:rtl/>
        </w:rPr>
        <w:t>شوا</w:t>
      </w:r>
      <w:r w:rsidR="00C97A77" w:rsidRPr="00C97A77">
        <w:rPr>
          <w:rStyle w:val="Char2"/>
          <w:rFonts w:hint="cs"/>
          <w:rtl/>
        </w:rPr>
        <w:t>ی</w:t>
      </w:r>
      <w:r w:rsidRPr="00C97A77">
        <w:rPr>
          <w:rStyle w:val="Char2"/>
          <w:rFonts w:hint="cs"/>
          <w:rtl/>
        </w:rPr>
        <w:t xml:space="preserve"> شر و گمراه</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 xml:space="preserve">‌نامند. مانند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خداوند درباره‌</w:t>
      </w:r>
      <w:r w:rsidR="00C97A77" w:rsidRPr="00C97A77">
        <w:rPr>
          <w:rStyle w:val="Char2"/>
          <w:rFonts w:hint="cs"/>
          <w:rtl/>
        </w:rPr>
        <w:t>ی</w:t>
      </w:r>
      <w:r w:rsidRPr="00C97A77">
        <w:rPr>
          <w:rStyle w:val="Char2"/>
          <w:rFonts w:hint="cs"/>
          <w:rtl/>
        </w:rPr>
        <w:t xml:space="preserve"> آنان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B835B4" w:rsidRPr="00C97A77" w:rsidRDefault="00B835B4" w:rsidP="00B835B4">
      <w:pPr>
        <w:pStyle w:val="a4"/>
        <w:rPr>
          <w:rStyle w:val="Char2"/>
          <w:rtl/>
        </w:rPr>
      </w:pPr>
      <w:r w:rsidRPr="00B835B4">
        <w:rPr>
          <w:rStyle w:val="Charc"/>
          <w:rtl/>
        </w:rPr>
        <w:t>﴿</w:t>
      </w:r>
      <w:r w:rsidRPr="00B835B4">
        <w:rPr>
          <w:rtl/>
        </w:rPr>
        <w:t xml:space="preserve">وَجَعَلۡنَٰهُمۡ أَئِمَّةٗ يَدۡعُونَ إِلَى </w:t>
      </w:r>
      <w:r w:rsidRPr="00B835B4">
        <w:rPr>
          <w:rFonts w:hint="cs"/>
          <w:rtl/>
        </w:rPr>
        <w:t>ٱ</w:t>
      </w:r>
      <w:r w:rsidRPr="00B835B4">
        <w:rPr>
          <w:rFonts w:hint="eastAsia"/>
          <w:rtl/>
        </w:rPr>
        <w:t>لنَّارِۖ</w:t>
      </w:r>
      <w:r w:rsidRPr="00B835B4">
        <w:rPr>
          <w:rStyle w:val="Charc"/>
          <w:rtl/>
        </w:rPr>
        <w:t>﴾</w:t>
      </w:r>
      <w:r>
        <w:rPr>
          <w:rFonts w:ascii="Tahoma" w:hAnsi="Tahoma" w:cs="Arial"/>
          <w:rtl/>
        </w:rPr>
        <w:t xml:space="preserve"> </w:t>
      </w:r>
      <w:r w:rsidRPr="00B835B4">
        <w:rPr>
          <w:rStyle w:val="Char5"/>
          <w:rtl/>
        </w:rPr>
        <w:t>[القصص: 41]</w:t>
      </w:r>
      <w:r w:rsidRPr="00B835B4">
        <w:rPr>
          <w:rStyle w:val="Char2"/>
          <w:rFonts w:hint="cs"/>
          <w:rtl/>
        </w:rPr>
        <w:t>.</w:t>
      </w:r>
    </w:p>
    <w:p w:rsidR="00C50D45" w:rsidRPr="00D938A1" w:rsidRDefault="00C50D45" w:rsidP="00B835B4">
      <w:pPr>
        <w:pStyle w:val="a6"/>
        <w:rPr>
          <w:rFonts w:cs="B Lotus"/>
          <w:rtl/>
        </w:rPr>
      </w:pPr>
      <w:r w:rsidRPr="00B835B4">
        <w:rPr>
          <w:rStyle w:val="Charc"/>
          <w:rFonts w:hint="cs"/>
          <w:rtl/>
        </w:rPr>
        <w:t>«</w:t>
      </w:r>
      <w:r w:rsidR="00B43B4E" w:rsidRPr="00B835B4">
        <w:rPr>
          <w:rFonts w:hint="cs"/>
          <w:rtl/>
        </w:rPr>
        <w:t>و آنان را پ</w:t>
      </w:r>
      <w:r w:rsidR="00583675" w:rsidRPr="00583675">
        <w:rPr>
          <w:rFonts w:hint="cs"/>
          <w:rtl/>
        </w:rPr>
        <w:t>ی</w:t>
      </w:r>
      <w:r w:rsidR="00B43B4E" w:rsidRPr="00B835B4">
        <w:rPr>
          <w:rFonts w:hint="cs"/>
          <w:rtl/>
        </w:rPr>
        <w:t>شوا</w:t>
      </w:r>
      <w:r w:rsidR="00583675" w:rsidRPr="00583675">
        <w:rPr>
          <w:rFonts w:hint="cs"/>
          <w:rtl/>
        </w:rPr>
        <w:t>ی</w:t>
      </w:r>
      <w:r w:rsidR="00B43B4E" w:rsidRPr="00B835B4">
        <w:rPr>
          <w:rFonts w:hint="cs"/>
          <w:rtl/>
        </w:rPr>
        <w:t>ان</w:t>
      </w:r>
      <w:r w:rsidR="00B835B4" w:rsidRPr="00B835B4">
        <w:rPr>
          <w:rFonts w:hint="cs"/>
          <w:rtl/>
        </w:rPr>
        <w:t>ی</w:t>
      </w:r>
      <w:r w:rsidR="00B43B4E" w:rsidRPr="00B835B4">
        <w:rPr>
          <w:rFonts w:hint="cs"/>
          <w:rtl/>
        </w:rPr>
        <w:t xml:space="preserve"> </w:t>
      </w:r>
      <w:r w:rsidR="004B6063" w:rsidRPr="004B6063">
        <w:rPr>
          <w:rFonts w:hint="cs"/>
          <w:rtl/>
        </w:rPr>
        <w:t>ک</w:t>
      </w:r>
      <w:r w:rsidR="00B43B4E" w:rsidRPr="00B835B4">
        <w:rPr>
          <w:rFonts w:hint="cs"/>
          <w:rtl/>
        </w:rPr>
        <w:t xml:space="preserve">ه </w:t>
      </w:r>
      <w:r w:rsidR="00503360">
        <w:rPr>
          <w:rFonts w:hint="cs"/>
          <w:rtl/>
        </w:rPr>
        <w:t>به‌سوی</w:t>
      </w:r>
      <w:r w:rsidR="00B43B4E" w:rsidRPr="00B835B4">
        <w:rPr>
          <w:rFonts w:hint="cs"/>
          <w:rtl/>
        </w:rPr>
        <w:t xml:space="preserve"> آتش م</w:t>
      </w:r>
      <w:r w:rsidR="00B835B4" w:rsidRPr="00B835B4">
        <w:rPr>
          <w:rFonts w:hint="cs"/>
          <w:rtl/>
        </w:rPr>
        <w:t>ی</w:t>
      </w:r>
      <w:r w:rsidR="00B43B4E" w:rsidRPr="00B835B4">
        <w:rPr>
          <w:rFonts w:hint="cs"/>
          <w:rtl/>
        </w:rPr>
        <w:t>‌خوانند گردان</w:t>
      </w:r>
      <w:r w:rsidR="00583675" w:rsidRPr="00583675">
        <w:rPr>
          <w:rFonts w:hint="cs"/>
          <w:rtl/>
        </w:rPr>
        <w:t>ی</w:t>
      </w:r>
      <w:r w:rsidR="00B43B4E" w:rsidRPr="00B835B4">
        <w:rPr>
          <w:rFonts w:hint="cs"/>
          <w:rtl/>
        </w:rPr>
        <w:t>د</w:t>
      </w:r>
      <w:r w:rsidR="00583675" w:rsidRPr="00583675">
        <w:rPr>
          <w:rFonts w:hint="cs"/>
          <w:rtl/>
        </w:rPr>
        <w:t>ی</w:t>
      </w:r>
      <w:r w:rsidR="00B43B4E" w:rsidRPr="00B835B4">
        <w:rPr>
          <w:rFonts w:hint="cs"/>
          <w:rtl/>
        </w:rPr>
        <w:t>م</w:t>
      </w:r>
      <w:r w:rsidRPr="00B835B4">
        <w:rPr>
          <w:rStyle w:val="Charc"/>
          <w:rFonts w:hint="cs"/>
          <w:rtl/>
        </w:rPr>
        <w:t>»</w:t>
      </w:r>
      <w:r w:rsidRPr="00D938A1">
        <w:rPr>
          <w:rFonts w:cs="B Lotus" w:hint="cs"/>
          <w:rtl/>
        </w:rPr>
        <w:t>.</w:t>
      </w:r>
    </w:p>
    <w:p w:rsidR="00C50D45" w:rsidRPr="00C97A77" w:rsidRDefault="00B43B4E" w:rsidP="00C50D45">
      <w:pPr>
        <w:bidi/>
        <w:ind w:firstLine="284"/>
        <w:jc w:val="both"/>
        <w:rPr>
          <w:rStyle w:val="Char2"/>
          <w:rtl/>
        </w:rPr>
      </w:pPr>
      <w:r w:rsidRPr="00C97A77">
        <w:rPr>
          <w:rStyle w:val="Char2"/>
          <w:rFonts w:hint="cs"/>
          <w:rtl/>
        </w:rPr>
        <w:t xml:space="preserve">در مقابل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خداوند درباره‌</w:t>
      </w:r>
      <w:r w:rsidR="00C97A77" w:rsidRPr="00C97A77">
        <w:rPr>
          <w:rStyle w:val="Char2"/>
          <w:rFonts w:hint="cs"/>
          <w:rtl/>
        </w:rPr>
        <w:t>ی</w:t>
      </w:r>
      <w:r w:rsidRPr="00C97A77">
        <w:rPr>
          <w:rStyle w:val="Char2"/>
          <w:rFonts w:hint="cs"/>
          <w:rtl/>
        </w:rPr>
        <w:t xml:space="preserve"> آنان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B835B4" w:rsidRPr="00C97A77" w:rsidRDefault="00B835B4" w:rsidP="00B835B4">
      <w:pPr>
        <w:pStyle w:val="a4"/>
        <w:rPr>
          <w:rStyle w:val="Char2"/>
          <w:rtl/>
        </w:rPr>
      </w:pPr>
      <w:r w:rsidRPr="00B835B4">
        <w:rPr>
          <w:rStyle w:val="Charc"/>
          <w:rtl/>
        </w:rPr>
        <w:t>﴿</w:t>
      </w:r>
      <w:r w:rsidRPr="00B835B4">
        <w:rPr>
          <w:rtl/>
        </w:rPr>
        <w:t>وَجَعَلۡنَا مِنۡهُمۡ أَئِمَّةٗ يَهۡدُونَ بِأَمۡرِنَا</w:t>
      </w:r>
      <w:r w:rsidRPr="00B835B4">
        <w:rPr>
          <w:rStyle w:val="Charc"/>
          <w:rtl/>
        </w:rPr>
        <w:t>﴾</w:t>
      </w:r>
      <w:r>
        <w:rPr>
          <w:rFonts w:ascii="Tahoma" w:hAnsi="Tahoma" w:cs="Arial"/>
          <w:rtl/>
        </w:rPr>
        <w:t xml:space="preserve"> </w:t>
      </w:r>
      <w:r w:rsidRPr="00B835B4">
        <w:rPr>
          <w:rStyle w:val="Char5"/>
          <w:rtl/>
        </w:rPr>
        <w:t>[السجدة: 24]</w:t>
      </w:r>
      <w:r>
        <w:rPr>
          <w:rStyle w:val="Char5"/>
          <w:rFonts w:hint="cs"/>
          <w:rtl/>
        </w:rPr>
        <w:t>.</w:t>
      </w:r>
    </w:p>
    <w:p w:rsidR="00B43B4E" w:rsidRPr="00D938A1" w:rsidRDefault="00B43B4E" w:rsidP="00B835B4">
      <w:pPr>
        <w:pStyle w:val="a6"/>
        <w:rPr>
          <w:rFonts w:cs="B Lotus"/>
          <w:rtl/>
        </w:rPr>
      </w:pPr>
      <w:r w:rsidRPr="00B835B4">
        <w:rPr>
          <w:rStyle w:val="Charc"/>
          <w:rFonts w:hint="cs"/>
          <w:rtl/>
        </w:rPr>
        <w:t>«</w:t>
      </w:r>
      <w:r w:rsidRPr="00B835B4">
        <w:rPr>
          <w:rFonts w:hint="cs"/>
          <w:rtl/>
        </w:rPr>
        <w:t>برخ</w:t>
      </w:r>
      <w:r w:rsidR="00B835B4">
        <w:rPr>
          <w:rFonts w:hint="cs"/>
          <w:rtl/>
        </w:rPr>
        <w:t>ی</w:t>
      </w:r>
      <w:r w:rsidRPr="00B835B4">
        <w:rPr>
          <w:rFonts w:hint="cs"/>
          <w:rtl/>
        </w:rPr>
        <w:t xml:space="preserve"> از آنان را پ</w:t>
      </w:r>
      <w:r w:rsidR="00583675" w:rsidRPr="00583675">
        <w:rPr>
          <w:rFonts w:hint="cs"/>
          <w:rtl/>
        </w:rPr>
        <w:t>ی</w:t>
      </w:r>
      <w:r w:rsidRPr="00B835B4">
        <w:rPr>
          <w:rFonts w:hint="cs"/>
          <w:rtl/>
        </w:rPr>
        <w:t>شوا</w:t>
      </w:r>
      <w:r w:rsidR="00583675" w:rsidRPr="00583675">
        <w:rPr>
          <w:rFonts w:hint="cs"/>
          <w:rtl/>
        </w:rPr>
        <w:t>ی</w:t>
      </w:r>
      <w:r w:rsidRPr="00B835B4">
        <w:rPr>
          <w:rFonts w:hint="cs"/>
          <w:rtl/>
        </w:rPr>
        <w:t>ان</w:t>
      </w:r>
      <w:r w:rsidR="00B835B4">
        <w:rPr>
          <w:rFonts w:hint="cs"/>
          <w:rtl/>
        </w:rPr>
        <w:t>ی</w:t>
      </w:r>
      <w:r w:rsidRPr="00B835B4">
        <w:rPr>
          <w:rFonts w:hint="cs"/>
          <w:rtl/>
        </w:rPr>
        <w:t xml:space="preserve"> قرار داد</w:t>
      </w:r>
      <w:r w:rsidR="00583675" w:rsidRPr="00583675">
        <w:rPr>
          <w:rFonts w:hint="cs"/>
          <w:rtl/>
        </w:rPr>
        <w:t>ی</w:t>
      </w:r>
      <w:r w:rsidRPr="00B835B4">
        <w:rPr>
          <w:rFonts w:hint="cs"/>
          <w:rtl/>
        </w:rPr>
        <w:t xml:space="preserve">م </w:t>
      </w:r>
      <w:r w:rsidR="004B6063" w:rsidRPr="004B6063">
        <w:rPr>
          <w:rFonts w:hint="cs"/>
          <w:rtl/>
        </w:rPr>
        <w:t>ک</w:t>
      </w:r>
      <w:r w:rsidRPr="00B835B4">
        <w:rPr>
          <w:rFonts w:hint="cs"/>
          <w:rtl/>
        </w:rPr>
        <w:t>ه به فرمان ما (مردم را) هدا</w:t>
      </w:r>
      <w:r w:rsidR="00583675" w:rsidRPr="00583675">
        <w:rPr>
          <w:rFonts w:hint="cs"/>
          <w:rtl/>
        </w:rPr>
        <w:t>ی</w:t>
      </w:r>
      <w:r w:rsidRPr="00B835B4">
        <w:rPr>
          <w:rFonts w:hint="cs"/>
          <w:rtl/>
        </w:rPr>
        <w:t>ت م</w:t>
      </w:r>
      <w:r w:rsidR="00B835B4">
        <w:rPr>
          <w:rFonts w:hint="cs"/>
          <w:rtl/>
        </w:rPr>
        <w:t>ی</w:t>
      </w:r>
      <w:r w:rsidRPr="00B835B4">
        <w:rPr>
          <w:rFonts w:hint="cs"/>
          <w:rtl/>
        </w:rPr>
        <w:t>‌</w:t>
      </w:r>
      <w:r w:rsidR="004B6063" w:rsidRPr="004B6063">
        <w:rPr>
          <w:rFonts w:hint="cs"/>
          <w:rtl/>
        </w:rPr>
        <w:t>ک</w:t>
      </w:r>
      <w:r w:rsidRPr="00B835B4">
        <w:rPr>
          <w:rFonts w:hint="cs"/>
          <w:rtl/>
        </w:rPr>
        <w:t>ردند</w:t>
      </w:r>
      <w:r w:rsidRPr="00B835B4">
        <w:rPr>
          <w:rStyle w:val="Charc"/>
          <w:rFonts w:hint="cs"/>
          <w:rtl/>
        </w:rPr>
        <w:t>»</w:t>
      </w:r>
      <w:r w:rsidRPr="00D938A1">
        <w:rPr>
          <w:rFonts w:cs="B Lotus" w:hint="cs"/>
          <w:rtl/>
        </w:rPr>
        <w:t>.</w:t>
      </w:r>
    </w:p>
    <w:p w:rsidR="00CA296B" w:rsidRPr="00C97A77" w:rsidRDefault="00B43B4E" w:rsidP="00B835B4">
      <w:pPr>
        <w:bidi/>
        <w:ind w:firstLine="284"/>
        <w:jc w:val="both"/>
        <w:rPr>
          <w:rStyle w:val="Char2"/>
          <w:rtl/>
        </w:rPr>
      </w:pPr>
      <w:r w:rsidRPr="00C97A77">
        <w:rPr>
          <w:rStyle w:val="Char2"/>
          <w:rFonts w:hint="cs"/>
          <w:rtl/>
        </w:rPr>
        <w:t>و در ا</w:t>
      </w:r>
      <w:r w:rsidR="00C97A77" w:rsidRPr="00C97A77">
        <w:rPr>
          <w:rStyle w:val="Char2"/>
          <w:rFonts w:hint="cs"/>
          <w:rtl/>
        </w:rPr>
        <w:t>ی</w:t>
      </w:r>
      <w:r w:rsidRPr="00C97A77">
        <w:rPr>
          <w:rStyle w:val="Char2"/>
          <w:rFonts w:hint="cs"/>
          <w:rtl/>
        </w:rPr>
        <w:t>ن راستا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lang w:bidi="fa-IR"/>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B835B4" w:rsidRPr="00C97A77">
        <w:rPr>
          <w:rStyle w:val="Char2"/>
          <w:rFonts w:hint="cs"/>
          <w:rtl/>
        </w:rPr>
        <w:t xml:space="preserve"> </w:t>
      </w:r>
      <w:r w:rsidR="00B835B4">
        <w:rPr>
          <w:rStyle w:val="Charc"/>
          <w:rFonts w:hint="cs"/>
          <w:rtl/>
        </w:rPr>
        <w:t>«</w:t>
      </w:r>
      <w:r w:rsidR="00507121" w:rsidRPr="00B835B4">
        <w:rPr>
          <w:rStyle w:val="Char8"/>
          <w:rtl/>
        </w:rPr>
        <w:t>لا تقتل نفس ظلما</w:t>
      </w:r>
      <w:r w:rsidR="00036AA4" w:rsidRPr="00B835B4">
        <w:rPr>
          <w:rStyle w:val="Char8"/>
          <w:rtl/>
        </w:rPr>
        <w:t>، إلا كا</w:t>
      </w:r>
      <w:r w:rsidR="00D11B4D" w:rsidRPr="00B835B4">
        <w:rPr>
          <w:rStyle w:val="Char8"/>
          <w:rtl/>
        </w:rPr>
        <w:t>ن على ابن آدم الأول كفل من دمها</w:t>
      </w:r>
      <w:r w:rsidR="00036AA4" w:rsidRPr="00B835B4">
        <w:rPr>
          <w:rStyle w:val="Char8"/>
          <w:rtl/>
        </w:rPr>
        <w:t>، لأنه أول من سن القتل</w:t>
      </w:r>
      <w:r w:rsidR="00B835B4" w:rsidRPr="00B835B4">
        <w:rPr>
          <w:rStyle w:val="Charc"/>
          <w:rFonts w:hint="cs"/>
          <w:rtl/>
        </w:rPr>
        <w:t>»</w:t>
      </w:r>
      <w:r w:rsidRPr="00B835B4">
        <w:rPr>
          <w:rStyle w:val="Char2"/>
          <w:vertAlign w:val="superscript"/>
          <w:rtl/>
        </w:rPr>
        <w:footnoteReference w:id="101"/>
      </w:r>
      <w:r w:rsidR="004E24AB" w:rsidRPr="00B835B4">
        <w:rPr>
          <w:rStyle w:val="Char2"/>
          <w:rFonts w:hint="cs"/>
          <w:rtl/>
        </w:rPr>
        <w:t>.</w:t>
      </w:r>
      <w:r w:rsidR="00B835B4" w:rsidRPr="00C97A77">
        <w:rPr>
          <w:rStyle w:val="Char2"/>
          <w:rFonts w:hint="cs"/>
          <w:rtl/>
        </w:rPr>
        <w:t xml:space="preserve"> </w:t>
      </w:r>
      <w:r w:rsidRPr="00B835B4">
        <w:rPr>
          <w:rStyle w:val="Charc"/>
          <w:rFonts w:hint="cs"/>
          <w:rtl/>
        </w:rPr>
        <w:t>«</w:t>
      </w:r>
      <w:r w:rsidRPr="00B835B4">
        <w:rPr>
          <w:rStyle w:val="Char7"/>
          <w:rFonts w:hint="cs"/>
          <w:rtl/>
        </w:rPr>
        <w:t>ه</w:t>
      </w:r>
      <w:r w:rsidR="0097050A" w:rsidRPr="0097050A">
        <w:rPr>
          <w:rStyle w:val="Char7"/>
          <w:rFonts w:hint="cs"/>
          <w:rtl/>
        </w:rPr>
        <w:t>ی</w:t>
      </w:r>
      <w:r w:rsidRPr="00B835B4">
        <w:rPr>
          <w:rStyle w:val="Char7"/>
          <w:rFonts w:hint="cs"/>
          <w:rtl/>
        </w:rPr>
        <w:t xml:space="preserve">چ </w:t>
      </w:r>
      <w:r w:rsidR="00A91D73" w:rsidRPr="00A91D73">
        <w:rPr>
          <w:rStyle w:val="Char7"/>
          <w:rFonts w:hint="cs"/>
          <w:rtl/>
        </w:rPr>
        <w:t>ک</w:t>
      </w:r>
      <w:r w:rsidRPr="00B835B4">
        <w:rPr>
          <w:rStyle w:val="Char7"/>
          <w:rFonts w:hint="cs"/>
          <w:rtl/>
        </w:rPr>
        <w:t>س</w:t>
      </w:r>
      <w:r w:rsidR="00B835B4">
        <w:rPr>
          <w:rStyle w:val="Char7"/>
          <w:rFonts w:hint="cs"/>
          <w:rtl/>
        </w:rPr>
        <w:t>ی</w:t>
      </w:r>
      <w:r w:rsidRPr="00B835B4">
        <w:rPr>
          <w:rStyle w:val="Char7"/>
          <w:rFonts w:hint="cs"/>
          <w:rtl/>
        </w:rPr>
        <w:t xml:space="preserve"> مظلومانه </w:t>
      </w:r>
      <w:r w:rsidR="00A91D73" w:rsidRPr="00A91D73">
        <w:rPr>
          <w:rStyle w:val="Char7"/>
          <w:rFonts w:hint="cs"/>
          <w:rtl/>
        </w:rPr>
        <w:t>ک</w:t>
      </w:r>
      <w:r w:rsidRPr="00B835B4">
        <w:rPr>
          <w:rStyle w:val="Char7"/>
          <w:rFonts w:hint="cs"/>
          <w:rtl/>
        </w:rPr>
        <w:t>شته نم</w:t>
      </w:r>
      <w:r w:rsidR="00B835B4">
        <w:rPr>
          <w:rStyle w:val="Char7"/>
          <w:rFonts w:hint="cs"/>
          <w:rtl/>
        </w:rPr>
        <w:t>ی</w:t>
      </w:r>
      <w:r w:rsidRPr="00B835B4">
        <w:rPr>
          <w:rStyle w:val="Char7"/>
          <w:rFonts w:hint="cs"/>
          <w:rtl/>
        </w:rPr>
        <w:t>‌شود مگر</w:t>
      </w:r>
      <w:r w:rsidR="007A55D7">
        <w:rPr>
          <w:rStyle w:val="Char7"/>
          <w:rFonts w:hint="cs"/>
          <w:rtl/>
        </w:rPr>
        <w:t xml:space="preserve"> این‌که </w:t>
      </w:r>
      <w:r w:rsidRPr="00B835B4">
        <w:rPr>
          <w:rStyle w:val="Char7"/>
          <w:rFonts w:hint="cs"/>
          <w:rtl/>
        </w:rPr>
        <w:t>فرزند اول آدم</w:t>
      </w:r>
      <w:r w:rsidR="00B835B4">
        <w:rPr>
          <w:rStyle w:val="Char7"/>
          <w:rFonts w:hint="cs"/>
          <w:rtl/>
        </w:rPr>
        <w:t xml:space="preserve"> </w:t>
      </w:r>
      <w:r w:rsidR="00036AA4" w:rsidRPr="00B835B4">
        <w:rPr>
          <w:rStyle w:val="Char7"/>
          <w:rFonts w:hint="cs"/>
        </w:rPr>
        <w:sym w:font="AGA Arabesque" w:char="F075"/>
      </w:r>
      <w:r w:rsidRPr="00B835B4">
        <w:rPr>
          <w:rStyle w:val="Char7"/>
          <w:rFonts w:hint="cs"/>
          <w:rtl/>
        </w:rPr>
        <w:t xml:space="preserve"> نص</w:t>
      </w:r>
      <w:r w:rsidR="0097050A" w:rsidRPr="0097050A">
        <w:rPr>
          <w:rStyle w:val="Char7"/>
          <w:rFonts w:hint="cs"/>
          <w:rtl/>
        </w:rPr>
        <w:t>ی</w:t>
      </w:r>
      <w:r w:rsidRPr="00B835B4">
        <w:rPr>
          <w:rStyle w:val="Char7"/>
          <w:rFonts w:hint="cs"/>
          <w:rtl/>
        </w:rPr>
        <w:t>ب</w:t>
      </w:r>
      <w:r w:rsidR="00B835B4">
        <w:rPr>
          <w:rStyle w:val="Char7"/>
          <w:rFonts w:hint="cs"/>
          <w:rtl/>
        </w:rPr>
        <w:t>ی</w:t>
      </w:r>
      <w:r w:rsidRPr="00B835B4">
        <w:rPr>
          <w:rStyle w:val="Char7"/>
          <w:rFonts w:hint="cs"/>
          <w:rtl/>
        </w:rPr>
        <w:t xml:space="preserve"> از خون آن را دارد؛ ز</w:t>
      </w:r>
      <w:r w:rsidR="0097050A" w:rsidRPr="0097050A">
        <w:rPr>
          <w:rStyle w:val="Char7"/>
          <w:rFonts w:hint="cs"/>
          <w:rtl/>
        </w:rPr>
        <w:t>ی</w:t>
      </w:r>
      <w:r w:rsidRPr="00B835B4">
        <w:rPr>
          <w:rStyle w:val="Char7"/>
          <w:rFonts w:hint="cs"/>
          <w:rtl/>
        </w:rPr>
        <w:t>را او نخست</w:t>
      </w:r>
      <w:r w:rsidR="0097050A" w:rsidRPr="0097050A">
        <w:rPr>
          <w:rStyle w:val="Char7"/>
          <w:rFonts w:hint="cs"/>
          <w:rtl/>
        </w:rPr>
        <w:t>ی</w:t>
      </w:r>
      <w:r w:rsidRPr="00B835B4">
        <w:rPr>
          <w:rStyle w:val="Char7"/>
          <w:rFonts w:hint="cs"/>
          <w:rtl/>
        </w:rPr>
        <w:t xml:space="preserve">ن </w:t>
      </w:r>
      <w:r w:rsidR="00A91D73" w:rsidRPr="00A91D73">
        <w:rPr>
          <w:rStyle w:val="Char7"/>
          <w:rFonts w:hint="cs"/>
          <w:rtl/>
        </w:rPr>
        <w:t>ک</w:t>
      </w:r>
      <w:r w:rsidRPr="00B835B4">
        <w:rPr>
          <w:rStyle w:val="Char7"/>
          <w:rFonts w:hint="cs"/>
          <w:rtl/>
        </w:rPr>
        <w:t>س</w:t>
      </w:r>
      <w:r w:rsidR="00B835B4">
        <w:rPr>
          <w:rStyle w:val="Char7"/>
          <w:rFonts w:hint="cs"/>
          <w:rtl/>
        </w:rPr>
        <w:t>ی</w:t>
      </w:r>
      <w:r w:rsidRPr="00B835B4">
        <w:rPr>
          <w:rStyle w:val="Char7"/>
          <w:rFonts w:hint="cs"/>
          <w:rtl/>
        </w:rPr>
        <w:t xml:space="preserve"> بود </w:t>
      </w:r>
      <w:r w:rsidR="00A91D73" w:rsidRPr="00A91D73">
        <w:rPr>
          <w:rStyle w:val="Char7"/>
          <w:rFonts w:hint="cs"/>
          <w:rtl/>
        </w:rPr>
        <w:t>ک</w:t>
      </w:r>
      <w:r w:rsidRPr="00B835B4">
        <w:rPr>
          <w:rStyle w:val="Char7"/>
          <w:rFonts w:hint="cs"/>
          <w:rtl/>
        </w:rPr>
        <w:t xml:space="preserve">ه قتل و </w:t>
      </w:r>
      <w:r w:rsidR="00A91D73" w:rsidRPr="00A91D73">
        <w:rPr>
          <w:rStyle w:val="Char7"/>
          <w:rFonts w:hint="cs"/>
          <w:rtl/>
        </w:rPr>
        <w:t>ک</w:t>
      </w:r>
      <w:r w:rsidRPr="00B835B4">
        <w:rPr>
          <w:rStyle w:val="Char7"/>
          <w:rFonts w:hint="cs"/>
          <w:rtl/>
        </w:rPr>
        <w:t>شتن ب</w:t>
      </w:r>
      <w:r w:rsidR="00B835B4">
        <w:rPr>
          <w:rStyle w:val="Char7"/>
          <w:rFonts w:hint="cs"/>
          <w:rtl/>
        </w:rPr>
        <w:t>ی</w:t>
      </w:r>
      <w:r w:rsidRPr="00B835B4">
        <w:rPr>
          <w:rStyle w:val="Char7"/>
          <w:rFonts w:hint="cs"/>
          <w:rtl/>
        </w:rPr>
        <w:t>‌گناهان را پا</w:t>
      </w:r>
      <w:r w:rsidR="0097050A" w:rsidRPr="0097050A">
        <w:rPr>
          <w:rStyle w:val="Char7"/>
          <w:rFonts w:hint="cs"/>
          <w:rtl/>
        </w:rPr>
        <w:t>ی</w:t>
      </w:r>
      <w:r w:rsidRPr="00B835B4">
        <w:rPr>
          <w:rStyle w:val="Char7"/>
          <w:rFonts w:hint="cs"/>
          <w:rtl/>
        </w:rPr>
        <w:t>ه‌</w:t>
      </w:r>
      <w:r w:rsidR="00B835B4">
        <w:rPr>
          <w:rStyle w:val="Char7"/>
          <w:rFonts w:hint="cs"/>
          <w:rtl/>
        </w:rPr>
        <w:t xml:space="preserve"> </w:t>
      </w:r>
      <w:r w:rsidRPr="00B835B4">
        <w:rPr>
          <w:rStyle w:val="Char7"/>
          <w:rFonts w:hint="cs"/>
          <w:rtl/>
        </w:rPr>
        <w:t>ر</w:t>
      </w:r>
      <w:r w:rsidR="0097050A" w:rsidRPr="0097050A">
        <w:rPr>
          <w:rStyle w:val="Char7"/>
          <w:rFonts w:hint="cs"/>
          <w:rtl/>
        </w:rPr>
        <w:t>ی</w:t>
      </w:r>
      <w:r w:rsidRPr="00B835B4">
        <w:rPr>
          <w:rStyle w:val="Char7"/>
          <w:rFonts w:hint="cs"/>
          <w:rtl/>
        </w:rPr>
        <w:t>ز</w:t>
      </w:r>
      <w:r w:rsidR="00B835B4">
        <w:rPr>
          <w:rStyle w:val="Char7"/>
          <w:rFonts w:hint="cs"/>
          <w:rtl/>
        </w:rPr>
        <w:t>ی</w:t>
      </w:r>
      <w:r w:rsidRPr="00B835B4">
        <w:rPr>
          <w:rStyle w:val="Char7"/>
          <w:rFonts w:hint="cs"/>
          <w:rtl/>
        </w:rPr>
        <w:t xml:space="preserve"> </w:t>
      </w:r>
      <w:r w:rsidR="00A91D73" w:rsidRPr="00A91D73">
        <w:rPr>
          <w:rStyle w:val="Char7"/>
          <w:rFonts w:hint="cs"/>
          <w:rtl/>
        </w:rPr>
        <w:t>ک</w:t>
      </w:r>
      <w:r w:rsidRPr="00B835B4">
        <w:rPr>
          <w:rStyle w:val="Char7"/>
          <w:rFonts w:hint="cs"/>
          <w:rtl/>
        </w:rPr>
        <w:t>رد</w:t>
      </w:r>
      <w:r w:rsidRPr="00B835B4">
        <w:rPr>
          <w:rStyle w:val="Charc"/>
          <w:rFonts w:hint="cs"/>
          <w:rtl/>
        </w:rPr>
        <w:t>»</w:t>
      </w:r>
      <w:r w:rsidR="00663589">
        <w:rPr>
          <w:rStyle w:val="Char2"/>
          <w:rFonts w:hint="cs"/>
          <w:rtl/>
        </w:rPr>
        <w:t>.</w:t>
      </w:r>
    </w:p>
    <w:p w:rsidR="00B43B4E" w:rsidRPr="00C97A77" w:rsidRDefault="00B43B4E" w:rsidP="00B43B4E">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 xml:space="preserve">ن فرزند شرور آدم </w:t>
      </w:r>
      <w:r w:rsidR="006808D5" w:rsidRPr="006808D5">
        <w:rPr>
          <w:rStyle w:val="Char2"/>
          <w:rFonts w:hint="cs"/>
          <w:rtl/>
        </w:rPr>
        <w:t>ک</w:t>
      </w:r>
      <w:r w:rsidRPr="00C97A77">
        <w:rPr>
          <w:rStyle w:val="Char2"/>
          <w:rFonts w:hint="cs"/>
          <w:rtl/>
        </w:rPr>
        <w:t>ه در آغاز تار</w:t>
      </w:r>
      <w:r w:rsidR="00C97A77" w:rsidRPr="00C97A77">
        <w:rPr>
          <w:rStyle w:val="Char2"/>
          <w:rFonts w:hint="cs"/>
          <w:rtl/>
        </w:rPr>
        <w:t>ی</w:t>
      </w:r>
      <w:r w:rsidRPr="00C97A77">
        <w:rPr>
          <w:rStyle w:val="Char2"/>
          <w:rFonts w:hint="cs"/>
          <w:rtl/>
        </w:rPr>
        <w:t>خ بشر</w:t>
      </w:r>
      <w:r w:rsidR="00C97A77" w:rsidRPr="00C97A77">
        <w:rPr>
          <w:rStyle w:val="Char2"/>
          <w:rFonts w:hint="cs"/>
          <w:rtl/>
        </w:rPr>
        <w:t>ی</w:t>
      </w:r>
      <w:r w:rsidRPr="00C97A77">
        <w:rPr>
          <w:rStyle w:val="Char2"/>
          <w:rFonts w:hint="cs"/>
          <w:rtl/>
        </w:rPr>
        <w:t>ت برادرش را به قتل رساند، سنت و ش</w:t>
      </w:r>
      <w:r w:rsidR="00C97A77" w:rsidRPr="00C97A77">
        <w:rPr>
          <w:rStyle w:val="Char2"/>
          <w:rFonts w:hint="cs"/>
          <w:rtl/>
        </w:rPr>
        <w:t>ی</w:t>
      </w:r>
      <w:r w:rsidRPr="00C97A77">
        <w:rPr>
          <w:rStyle w:val="Char2"/>
          <w:rFonts w:hint="cs"/>
          <w:rtl/>
        </w:rPr>
        <w:t>وه‌</w:t>
      </w:r>
      <w:r w:rsidR="00C97A77" w:rsidRPr="00C97A77">
        <w:rPr>
          <w:rStyle w:val="Char2"/>
          <w:rFonts w:hint="cs"/>
          <w:rtl/>
        </w:rPr>
        <w:t>ی</w:t>
      </w:r>
      <w:r w:rsidRPr="00C97A77">
        <w:rPr>
          <w:rStyle w:val="Char2"/>
          <w:rFonts w:hint="cs"/>
          <w:rtl/>
        </w:rPr>
        <w:t xml:space="preserve"> قتل را برا</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گران به جا</w:t>
      </w:r>
      <w:r w:rsidR="00C97A77" w:rsidRPr="00C97A77">
        <w:rPr>
          <w:rStyle w:val="Char2"/>
          <w:rFonts w:hint="cs"/>
          <w:rtl/>
        </w:rPr>
        <w:t>ی</w:t>
      </w:r>
      <w:r w:rsidRPr="00C97A77">
        <w:rPr>
          <w:rStyle w:val="Char2"/>
          <w:rFonts w:hint="cs"/>
          <w:rtl/>
        </w:rPr>
        <w:t xml:space="preserve"> گذاشت </w:t>
      </w:r>
      <w:r w:rsidR="006808D5" w:rsidRPr="006808D5">
        <w:rPr>
          <w:rStyle w:val="Char2"/>
          <w:rFonts w:hint="cs"/>
          <w:rtl/>
        </w:rPr>
        <w:t>ک</w:t>
      </w:r>
      <w:r w:rsidRPr="00C97A77">
        <w:rPr>
          <w:rStyle w:val="Char2"/>
          <w:rFonts w:hint="cs"/>
          <w:rtl/>
        </w:rPr>
        <w:t>ه اگر سهم او در هر قتل هم اند</w:t>
      </w:r>
      <w:r w:rsidR="006808D5" w:rsidRPr="006808D5">
        <w:rPr>
          <w:rStyle w:val="Char2"/>
          <w:rFonts w:hint="cs"/>
          <w:rtl/>
        </w:rPr>
        <w:t>ک</w:t>
      </w:r>
      <w:r w:rsidRPr="00C97A77">
        <w:rPr>
          <w:rStyle w:val="Char2"/>
          <w:rFonts w:hint="cs"/>
          <w:rtl/>
        </w:rPr>
        <w:t xml:space="preserve"> باشد ول</w:t>
      </w:r>
      <w:r w:rsidR="00C97A77" w:rsidRPr="00C97A77">
        <w:rPr>
          <w:rStyle w:val="Char2"/>
          <w:rFonts w:hint="cs"/>
          <w:rtl/>
        </w:rPr>
        <w:t>ی</w:t>
      </w:r>
      <w:r w:rsidRPr="00C97A77">
        <w:rPr>
          <w:rStyle w:val="Char2"/>
          <w:rFonts w:hint="cs"/>
          <w:rtl/>
        </w:rPr>
        <w:t xml:space="preserve"> مجموع سهم اند</w:t>
      </w:r>
      <w:r w:rsidR="006808D5" w:rsidRPr="006808D5">
        <w:rPr>
          <w:rStyle w:val="Char2"/>
          <w:rFonts w:hint="cs"/>
          <w:rtl/>
        </w:rPr>
        <w:t>ک</w:t>
      </w:r>
      <w:r w:rsidRPr="00C97A77">
        <w:rPr>
          <w:rStyle w:val="Char2"/>
          <w:rFonts w:hint="cs"/>
          <w:rtl/>
        </w:rPr>
        <w:t xml:space="preserve"> م</w:t>
      </w:r>
      <w:r w:rsidR="00C97A77" w:rsidRPr="00C97A77">
        <w:rPr>
          <w:rStyle w:val="Char2"/>
          <w:rFonts w:hint="cs"/>
          <w:rtl/>
        </w:rPr>
        <w:t>ی</w:t>
      </w:r>
      <w:r w:rsidRPr="00C97A77">
        <w:rPr>
          <w:rStyle w:val="Char2"/>
          <w:rFonts w:hint="cs"/>
          <w:rtl/>
        </w:rPr>
        <w:t>ل</w:t>
      </w:r>
      <w:r w:rsidR="00C97A77" w:rsidRPr="00C97A77">
        <w:rPr>
          <w:rStyle w:val="Char2"/>
          <w:rFonts w:hint="cs"/>
          <w:rtl/>
        </w:rPr>
        <w:t>ی</w:t>
      </w:r>
      <w:r w:rsidRPr="00C97A77">
        <w:rPr>
          <w:rStyle w:val="Char2"/>
          <w:rFonts w:hint="cs"/>
          <w:rtl/>
        </w:rPr>
        <w:t>ون</w:t>
      </w:r>
      <w:r w:rsidR="00B835B4" w:rsidRPr="00C97A77">
        <w:rPr>
          <w:rStyle w:val="Char2"/>
          <w:rFonts w:hint="eastAsia"/>
          <w:rtl/>
        </w:rPr>
        <w:t>‌</w:t>
      </w:r>
      <w:r w:rsidRPr="00C97A77">
        <w:rPr>
          <w:rStyle w:val="Char2"/>
          <w:rFonts w:hint="cs"/>
          <w:rtl/>
        </w:rPr>
        <w:t>ها جنا</w:t>
      </w:r>
      <w:r w:rsidR="00C97A77" w:rsidRPr="00C97A77">
        <w:rPr>
          <w:rStyle w:val="Char2"/>
          <w:rFonts w:hint="cs"/>
          <w:rtl/>
        </w:rPr>
        <w:t>ی</w:t>
      </w:r>
      <w:r w:rsidRPr="00C97A77">
        <w:rPr>
          <w:rStyle w:val="Char2"/>
          <w:rFonts w:hint="cs"/>
          <w:rtl/>
        </w:rPr>
        <w:t>ت، قتل، قربان</w:t>
      </w:r>
      <w:r w:rsidR="00C97A77" w:rsidRPr="00C97A77">
        <w:rPr>
          <w:rStyle w:val="Char2"/>
          <w:rFonts w:hint="cs"/>
          <w:rtl/>
        </w:rPr>
        <w:t>ی</w:t>
      </w:r>
      <w:r w:rsidRPr="00C97A77">
        <w:rPr>
          <w:rStyle w:val="Char2"/>
          <w:rFonts w:hint="cs"/>
          <w:rtl/>
        </w:rPr>
        <w:t>، جنگ و امثال آن در طول تار</w:t>
      </w:r>
      <w:r w:rsidR="00C97A77" w:rsidRPr="00C97A77">
        <w:rPr>
          <w:rStyle w:val="Char2"/>
          <w:rFonts w:hint="cs"/>
          <w:rtl/>
        </w:rPr>
        <w:t>ی</w:t>
      </w:r>
      <w:r w:rsidRPr="00C97A77">
        <w:rPr>
          <w:rStyle w:val="Char2"/>
          <w:rFonts w:hint="cs"/>
          <w:rtl/>
        </w:rPr>
        <w:t>خ ح</w:t>
      </w:r>
      <w:r w:rsidR="00C97A77" w:rsidRPr="00C97A77">
        <w:rPr>
          <w:rStyle w:val="Char2"/>
          <w:rFonts w:hint="cs"/>
          <w:rtl/>
        </w:rPr>
        <w:t>ی</w:t>
      </w:r>
      <w:r w:rsidRPr="00C97A77">
        <w:rPr>
          <w:rStyle w:val="Char2"/>
          <w:rFonts w:hint="cs"/>
          <w:rtl/>
        </w:rPr>
        <w:t>ات بشر بس</w:t>
      </w:r>
      <w:r w:rsidR="00C97A77" w:rsidRPr="00C97A77">
        <w:rPr>
          <w:rStyle w:val="Char2"/>
          <w:rFonts w:hint="cs"/>
          <w:rtl/>
        </w:rPr>
        <w:t>ی</w:t>
      </w:r>
      <w:r w:rsidRPr="00C97A77">
        <w:rPr>
          <w:rStyle w:val="Char2"/>
          <w:rFonts w:hint="cs"/>
          <w:rtl/>
        </w:rPr>
        <w:t>ار ز</w:t>
      </w:r>
      <w:r w:rsidR="00C97A77" w:rsidRPr="00C97A77">
        <w:rPr>
          <w:rStyle w:val="Char2"/>
          <w:rFonts w:hint="cs"/>
          <w:rtl/>
        </w:rPr>
        <w:t>ی</w:t>
      </w:r>
      <w:r w:rsidRPr="00C97A77">
        <w:rPr>
          <w:rStyle w:val="Char2"/>
          <w:rFonts w:hint="cs"/>
          <w:rtl/>
        </w:rPr>
        <w:t>اد خواهد شد.</w:t>
      </w:r>
    </w:p>
    <w:p w:rsidR="00B43B4E" w:rsidRPr="00C97A77" w:rsidRDefault="00B43B4E" w:rsidP="00B43B4E">
      <w:pPr>
        <w:bidi/>
        <w:ind w:firstLine="284"/>
        <w:jc w:val="both"/>
        <w:rPr>
          <w:rStyle w:val="Char2"/>
          <w:rtl/>
        </w:rPr>
      </w:pPr>
      <w:r w:rsidRPr="00C97A77">
        <w:rPr>
          <w:rStyle w:val="Char2"/>
          <w:rFonts w:hint="cs"/>
          <w:rtl/>
        </w:rPr>
        <w:t xml:space="preserve">هر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گمراه</w:t>
      </w:r>
      <w:r w:rsidR="00C97A77" w:rsidRPr="00C97A77">
        <w:rPr>
          <w:rStyle w:val="Char2"/>
          <w:rFonts w:hint="cs"/>
          <w:rtl/>
        </w:rPr>
        <w:t>ی</w:t>
      </w:r>
      <w:r w:rsidRPr="00C97A77">
        <w:rPr>
          <w:rStyle w:val="Char2"/>
          <w:rFonts w:hint="cs"/>
          <w:rtl/>
        </w:rPr>
        <w:t xml:space="preserve"> را در م</w:t>
      </w:r>
      <w:r w:rsidR="00C97A77" w:rsidRPr="00C97A77">
        <w:rPr>
          <w:rStyle w:val="Char2"/>
          <w:rFonts w:hint="cs"/>
          <w:rtl/>
        </w:rPr>
        <w:t>ی</w:t>
      </w:r>
      <w:r w:rsidRPr="00C97A77">
        <w:rPr>
          <w:rStyle w:val="Char2"/>
          <w:rFonts w:hint="cs"/>
          <w:rtl/>
        </w:rPr>
        <w:t>ان مردم انتشار دهد، اند</w:t>
      </w:r>
      <w:r w:rsidR="00C97A77" w:rsidRPr="00C97A77">
        <w:rPr>
          <w:rStyle w:val="Char2"/>
          <w:rFonts w:hint="cs"/>
          <w:rtl/>
        </w:rPr>
        <w:t>ی</w:t>
      </w:r>
      <w:r w:rsidRPr="00C97A77">
        <w:rPr>
          <w:rStyle w:val="Char2"/>
          <w:rFonts w:hint="cs"/>
          <w:rtl/>
        </w:rPr>
        <w:t>شه‌</w:t>
      </w:r>
      <w:r w:rsidR="00C97A77" w:rsidRPr="00C97A77">
        <w:rPr>
          <w:rStyle w:val="Char2"/>
          <w:rFonts w:hint="cs"/>
          <w:rtl/>
        </w:rPr>
        <w:t>ی</w:t>
      </w:r>
      <w:r w:rsidRPr="00C97A77">
        <w:rPr>
          <w:rStyle w:val="Char2"/>
          <w:rFonts w:hint="cs"/>
          <w:rtl/>
        </w:rPr>
        <w:t xml:space="preserve"> آنان را فاسد و تباه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در واقع ا</w:t>
      </w:r>
      <w:r w:rsidR="00C97A77" w:rsidRPr="00C97A77">
        <w:rPr>
          <w:rStyle w:val="Char2"/>
          <w:rFonts w:hint="cs"/>
          <w:rtl/>
        </w:rPr>
        <w:t>ی</w:t>
      </w:r>
      <w:r w:rsidRPr="00C97A77">
        <w:rPr>
          <w:rStyle w:val="Char2"/>
          <w:rFonts w:hint="cs"/>
          <w:rtl/>
        </w:rPr>
        <w:t>مان آنان را سست م</w:t>
      </w:r>
      <w:r w:rsidR="00C97A77" w:rsidRPr="00C97A77">
        <w:rPr>
          <w:rStyle w:val="Char2"/>
          <w:rFonts w:hint="cs"/>
          <w:rtl/>
        </w:rPr>
        <w:t>ی</w:t>
      </w:r>
      <w:r w:rsidRPr="00C97A77">
        <w:rPr>
          <w:rStyle w:val="Char2"/>
          <w:rFonts w:hint="cs"/>
          <w:rtl/>
        </w:rPr>
        <w:t>‌گرداند و در اند</w:t>
      </w:r>
      <w:r w:rsidR="00C97A77" w:rsidRPr="00C97A77">
        <w:rPr>
          <w:rStyle w:val="Char2"/>
          <w:rFonts w:hint="cs"/>
          <w:rtl/>
        </w:rPr>
        <w:t>ی</w:t>
      </w:r>
      <w:r w:rsidRPr="00C97A77">
        <w:rPr>
          <w:rStyle w:val="Char2"/>
          <w:rFonts w:hint="cs"/>
          <w:rtl/>
        </w:rPr>
        <w:t>شه‌</w:t>
      </w:r>
      <w:r w:rsidR="00C97A77" w:rsidRPr="00C97A77">
        <w:rPr>
          <w:rStyle w:val="Char2"/>
          <w:rFonts w:hint="cs"/>
          <w:rtl/>
        </w:rPr>
        <w:t>ی</w:t>
      </w:r>
      <w:r w:rsidRPr="00C97A77">
        <w:rPr>
          <w:rStyle w:val="Char2"/>
          <w:rFonts w:hint="cs"/>
          <w:rtl/>
        </w:rPr>
        <w:t xml:space="preserve"> آنان وسوسه‌ها و شبهات ا</w:t>
      </w:r>
      <w:r w:rsidR="00C97A77" w:rsidRPr="00C97A77">
        <w:rPr>
          <w:rStyle w:val="Char2"/>
          <w:rFonts w:hint="cs"/>
          <w:rtl/>
        </w:rPr>
        <w:t>ی</w:t>
      </w:r>
      <w:r w:rsidRPr="00C97A77">
        <w:rPr>
          <w:rStyle w:val="Char2"/>
          <w:rFonts w:hint="cs"/>
          <w:rtl/>
        </w:rPr>
        <w:t>جاد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از هر وس</w:t>
      </w:r>
      <w:r w:rsidR="00C97A77" w:rsidRPr="00C97A77">
        <w:rPr>
          <w:rStyle w:val="Char2"/>
          <w:rFonts w:hint="cs"/>
          <w:rtl/>
        </w:rPr>
        <w:t>ی</w:t>
      </w:r>
      <w:r w:rsidRPr="00C97A77">
        <w:rPr>
          <w:rStyle w:val="Char2"/>
          <w:rFonts w:hint="cs"/>
          <w:rtl/>
        </w:rPr>
        <w:t>له‌ا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ا</w:t>
      </w:r>
      <w:r w:rsidR="00C97A77" w:rsidRPr="00C97A77">
        <w:rPr>
          <w:rStyle w:val="Char2"/>
          <w:rFonts w:hint="cs"/>
          <w:rtl/>
        </w:rPr>
        <w:t>ی</w:t>
      </w:r>
      <w:r w:rsidRPr="00C97A77">
        <w:rPr>
          <w:rStyle w:val="Char2"/>
          <w:rFonts w:hint="cs"/>
          <w:rtl/>
        </w:rPr>
        <w:t xml:space="preserve">ن جهت استفاده </w:t>
      </w:r>
      <w:r w:rsidR="006808D5" w:rsidRPr="006808D5">
        <w:rPr>
          <w:rStyle w:val="Char2"/>
          <w:rFonts w:hint="cs"/>
          <w:rtl/>
        </w:rPr>
        <w:t>ک</w:t>
      </w:r>
      <w:r w:rsidRPr="00C97A77">
        <w:rPr>
          <w:rStyle w:val="Char2"/>
          <w:rFonts w:hint="cs"/>
          <w:rtl/>
        </w:rPr>
        <w:t>ند، خواه ا</w:t>
      </w:r>
      <w:r w:rsidR="00C97A77" w:rsidRPr="00C97A77">
        <w:rPr>
          <w:rStyle w:val="Char2"/>
          <w:rFonts w:hint="cs"/>
          <w:rtl/>
        </w:rPr>
        <w:t>ی</w:t>
      </w:r>
      <w:r w:rsidRPr="00C97A77">
        <w:rPr>
          <w:rStyle w:val="Char2"/>
          <w:rFonts w:hint="cs"/>
          <w:rtl/>
        </w:rPr>
        <w:t>راد سخنران</w:t>
      </w:r>
      <w:r w:rsidR="00C97A77" w:rsidRPr="00C97A77">
        <w:rPr>
          <w:rStyle w:val="Char2"/>
          <w:rFonts w:hint="cs"/>
          <w:rtl/>
        </w:rPr>
        <w:t>ی</w:t>
      </w:r>
      <w:r w:rsidRPr="00C97A77">
        <w:rPr>
          <w:rStyle w:val="Char2"/>
          <w:rFonts w:hint="cs"/>
          <w:rtl/>
        </w:rPr>
        <w:t xml:space="preserve">، خواه ضبط و پخش نوار، خواه چاپ و نشر روزنامه و </w:t>
      </w:r>
      <w:r w:rsidR="006808D5" w:rsidRPr="006808D5">
        <w:rPr>
          <w:rStyle w:val="Char2"/>
          <w:rFonts w:hint="cs"/>
          <w:rtl/>
        </w:rPr>
        <w:t>ک</w:t>
      </w:r>
      <w:r w:rsidRPr="00C97A77">
        <w:rPr>
          <w:rStyle w:val="Char2"/>
          <w:rFonts w:hint="cs"/>
          <w:rtl/>
        </w:rPr>
        <w:t>تاب و خواه نشر به طر</w:t>
      </w:r>
      <w:r w:rsidR="00C97A77" w:rsidRPr="00C97A77">
        <w:rPr>
          <w:rStyle w:val="Char2"/>
          <w:rFonts w:hint="cs"/>
          <w:rtl/>
        </w:rPr>
        <w:t>ی</w:t>
      </w:r>
      <w:r w:rsidRPr="00C97A77">
        <w:rPr>
          <w:rStyle w:val="Char2"/>
          <w:rFonts w:hint="cs"/>
          <w:rtl/>
        </w:rPr>
        <w:t>ق دهان به دهان، تا دوام و استمرار طر</w:t>
      </w:r>
      <w:r w:rsidR="00C97A77" w:rsidRPr="00C97A77">
        <w:rPr>
          <w:rStyle w:val="Char2"/>
          <w:rFonts w:hint="cs"/>
          <w:rtl/>
        </w:rPr>
        <w:t>ی</w:t>
      </w:r>
      <w:r w:rsidRPr="00C97A77">
        <w:rPr>
          <w:rStyle w:val="Char2"/>
          <w:rFonts w:hint="cs"/>
          <w:rtl/>
        </w:rPr>
        <w:t>ق گمراه</w:t>
      </w:r>
      <w:r w:rsidR="00C97A77" w:rsidRPr="00C97A77">
        <w:rPr>
          <w:rStyle w:val="Char2"/>
          <w:rFonts w:hint="cs"/>
          <w:rtl/>
        </w:rPr>
        <w:t>ی</w:t>
      </w:r>
      <w:r w:rsidRPr="00C97A77">
        <w:rPr>
          <w:rStyle w:val="Char2"/>
          <w:rFonts w:hint="cs"/>
          <w:rtl/>
        </w:rPr>
        <w:t>ش، حت</w:t>
      </w:r>
      <w:r w:rsidR="00C97A77" w:rsidRPr="00C97A77">
        <w:rPr>
          <w:rStyle w:val="Char2"/>
          <w:rFonts w:hint="cs"/>
          <w:rtl/>
        </w:rPr>
        <w:t>ی</w:t>
      </w:r>
      <w:r w:rsidRPr="00C97A77">
        <w:rPr>
          <w:rStyle w:val="Char2"/>
          <w:rFonts w:hint="cs"/>
          <w:rtl/>
        </w:rPr>
        <w:t xml:space="preserve"> تا سالها و قرنها، شر</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گناه گمراهان اف</w:t>
      </w:r>
      <w:r w:rsidR="006808D5" w:rsidRPr="006808D5">
        <w:rPr>
          <w:rStyle w:val="Char2"/>
          <w:rFonts w:hint="cs"/>
          <w:rtl/>
        </w:rPr>
        <w:t>ک</w:t>
      </w:r>
      <w:r w:rsidRPr="00C97A77">
        <w:rPr>
          <w:rStyle w:val="Char2"/>
          <w:rFonts w:hint="cs"/>
          <w:rtl/>
        </w:rPr>
        <w:t>ار خود است و در مقابل آن بازجو</w:t>
      </w:r>
      <w:r w:rsidR="00C97A77" w:rsidRPr="00C97A77">
        <w:rPr>
          <w:rStyle w:val="Char2"/>
          <w:rFonts w:hint="cs"/>
          <w:rtl/>
        </w:rPr>
        <w:t>یی</w:t>
      </w:r>
      <w:r w:rsidRPr="00C97A77">
        <w:rPr>
          <w:rStyle w:val="Char2"/>
          <w:rFonts w:hint="cs"/>
          <w:rtl/>
        </w:rPr>
        <w:t xml:space="preserve"> و مجازات خواهد شد. و با</w:t>
      </w:r>
      <w:r w:rsidR="00C97A77" w:rsidRPr="00C97A77">
        <w:rPr>
          <w:rStyle w:val="Char2"/>
          <w:rFonts w:hint="cs"/>
          <w:rtl/>
        </w:rPr>
        <w:t>ی</w:t>
      </w:r>
      <w:r w:rsidRPr="00C97A77">
        <w:rPr>
          <w:rStyle w:val="Char2"/>
          <w:rFonts w:hint="cs"/>
          <w:rtl/>
        </w:rPr>
        <w:t xml:space="preserve">د دانست </w:t>
      </w:r>
      <w:r w:rsidR="006808D5" w:rsidRPr="006808D5">
        <w:rPr>
          <w:rStyle w:val="Char2"/>
          <w:rFonts w:hint="cs"/>
          <w:rtl/>
        </w:rPr>
        <w:t>ک</w:t>
      </w:r>
      <w:r w:rsidRPr="00C97A77">
        <w:rPr>
          <w:rStyle w:val="Char2"/>
          <w:rFonts w:hint="cs"/>
          <w:rtl/>
        </w:rPr>
        <w:t xml:space="preserve">ه </w:t>
      </w:r>
      <w:r w:rsidR="006808D5" w:rsidRPr="006808D5">
        <w:rPr>
          <w:rStyle w:val="Char2"/>
          <w:rFonts w:hint="cs"/>
          <w:rtl/>
        </w:rPr>
        <w:t>ک</w:t>
      </w:r>
      <w:r w:rsidR="00C97A77" w:rsidRPr="00C97A77">
        <w:rPr>
          <w:rStyle w:val="Char2"/>
          <w:rFonts w:hint="cs"/>
          <w:rtl/>
        </w:rPr>
        <w:t>ی</w:t>
      </w:r>
      <w:r w:rsidRPr="00C97A77">
        <w:rPr>
          <w:rStyle w:val="Char2"/>
          <w:rFonts w:hint="cs"/>
          <w:rtl/>
        </w:rPr>
        <w:t>فر نو</w:t>
      </w:r>
      <w:r w:rsidR="00C97A77" w:rsidRPr="00C97A77">
        <w:rPr>
          <w:rStyle w:val="Char2"/>
          <w:rFonts w:hint="cs"/>
          <w:rtl/>
        </w:rPr>
        <w:t>ی</w:t>
      </w:r>
      <w:r w:rsidRPr="00C97A77">
        <w:rPr>
          <w:rStyle w:val="Char2"/>
          <w:rFonts w:hint="cs"/>
          <w:rtl/>
        </w:rPr>
        <w:t>سندگان و روزنامه‌نگاران در رابطه با نشر و ترو</w:t>
      </w:r>
      <w:r w:rsidR="00C97A77" w:rsidRPr="00C97A77">
        <w:rPr>
          <w:rStyle w:val="Char2"/>
          <w:rFonts w:hint="cs"/>
          <w:rtl/>
        </w:rPr>
        <w:t>ی</w:t>
      </w:r>
      <w:r w:rsidRPr="00C97A77">
        <w:rPr>
          <w:rStyle w:val="Char2"/>
          <w:rFonts w:hint="cs"/>
          <w:rtl/>
        </w:rPr>
        <w:t>ج شبهات و وسوسه‌ها</w:t>
      </w:r>
      <w:r w:rsidR="00C97A77" w:rsidRPr="00C97A77">
        <w:rPr>
          <w:rStyle w:val="Char2"/>
          <w:rFonts w:hint="cs"/>
          <w:rtl/>
        </w:rPr>
        <w:t>ی</w:t>
      </w:r>
      <w:r w:rsidRPr="00C97A77">
        <w:rPr>
          <w:rStyle w:val="Char2"/>
          <w:rFonts w:hint="cs"/>
          <w:rtl/>
        </w:rPr>
        <w:t xml:space="preserve"> گمراه‌</w:t>
      </w:r>
      <w:r w:rsidR="006808D5" w:rsidRPr="006808D5">
        <w:rPr>
          <w:rStyle w:val="Char2"/>
          <w:rFonts w:hint="cs"/>
          <w:rtl/>
        </w:rPr>
        <w:t>ک</w:t>
      </w:r>
      <w:r w:rsidRPr="00C97A77">
        <w:rPr>
          <w:rStyle w:val="Char2"/>
          <w:rFonts w:hint="cs"/>
          <w:rtl/>
        </w:rPr>
        <w:t>ننده به مراتب ب</w:t>
      </w:r>
      <w:r w:rsidR="00C97A77" w:rsidRPr="00C97A77">
        <w:rPr>
          <w:rStyle w:val="Char2"/>
          <w:rFonts w:hint="cs"/>
          <w:rtl/>
        </w:rPr>
        <w:t>ی</w:t>
      </w:r>
      <w:r w:rsidRPr="00C97A77">
        <w:rPr>
          <w:rStyle w:val="Char2"/>
          <w:rFonts w:hint="cs"/>
          <w:rtl/>
        </w:rPr>
        <w:t>شتر از مردمان عاد</w:t>
      </w:r>
      <w:r w:rsidR="00C97A77" w:rsidRPr="00C97A77">
        <w:rPr>
          <w:rStyle w:val="Char2"/>
          <w:rFonts w:hint="cs"/>
          <w:rtl/>
        </w:rPr>
        <w:t>ی</w:t>
      </w:r>
      <w:r w:rsidRPr="00C97A77">
        <w:rPr>
          <w:rStyle w:val="Char2"/>
          <w:rFonts w:hint="cs"/>
          <w:rtl/>
        </w:rPr>
        <w:t xml:space="preserve"> است.</w:t>
      </w:r>
    </w:p>
    <w:p w:rsidR="00CA296B" w:rsidRPr="00C97A77" w:rsidRDefault="00B43B4E" w:rsidP="00CA296B">
      <w:pPr>
        <w:bidi/>
        <w:ind w:firstLine="284"/>
        <w:jc w:val="both"/>
        <w:rPr>
          <w:rStyle w:val="Char2"/>
          <w:rtl/>
        </w:rPr>
      </w:pPr>
      <w:r w:rsidRPr="00C97A77">
        <w:rPr>
          <w:rStyle w:val="Char2"/>
          <w:rFonts w:hint="cs"/>
          <w:rtl/>
        </w:rPr>
        <w:t xml:space="preserve">و به سان آن است </w:t>
      </w:r>
      <w:r w:rsidR="006808D5" w:rsidRPr="006808D5">
        <w:rPr>
          <w:rStyle w:val="Char2"/>
          <w:rFonts w:hint="cs"/>
          <w:rtl/>
        </w:rPr>
        <w:t>ک</w:t>
      </w:r>
      <w:r w:rsidRPr="00C97A77">
        <w:rPr>
          <w:rStyle w:val="Char2"/>
          <w:rFonts w:hint="cs"/>
          <w:rtl/>
        </w:rPr>
        <w:t xml:space="preserve">ه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بدعت قول</w:t>
      </w:r>
      <w:r w:rsidR="00C97A77" w:rsidRPr="00C97A77">
        <w:rPr>
          <w:rStyle w:val="Char2"/>
          <w:rFonts w:hint="cs"/>
          <w:rtl/>
        </w:rPr>
        <w:t>ی</w:t>
      </w:r>
      <w:r w:rsidRPr="00C97A77">
        <w:rPr>
          <w:rStyle w:val="Char2"/>
          <w:rFonts w:hint="cs"/>
          <w:rtl/>
        </w:rPr>
        <w:t xml:space="preserve"> و </w:t>
      </w:r>
      <w:r w:rsidR="00C97A77" w:rsidRPr="00C97A77">
        <w:rPr>
          <w:rStyle w:val="Char2"/>
          <w:rFonts w:hint="cs"/>
          <w:rtl/>
        </w:rPr>
        <w:t>ی</w:t>
      </w:r>
      <w:r w:rsidRPr="00C97A77">
        <w:rPr>
          <w:rStyle w:val="Char2"/>
          <w:rFonts w:hint="cs"/>
          <w:rtl/>
        </w:rPr>
        <w:t>ا عمل</w:t>
      </w:r>
      <w:r w:rsidR="00C97A77" w:rsidRPr="00C97A77">
        <w:rPr>
          <w:rStyle w:val="Char2"/>
          <w:rFonts w:hint="cs"/>
          <w:rtl/>
        </w:rPr>
        <w:t>ی</w:t>
      </w:r>
      <w:r w:rsidRPr="00C97A77">
        <w:rPr>
          <w:rStyle w:val="Char2"/>
          <w:rFonts w:hint="cs"/>
          <w:rtl/>
        </w:rPr>
        <w:t xml:space="preserve"> را در م</w:t>
      </w:r>
      <w:r w:rsidR="00C97A77" w:rsidRPr="00C97A77">
        <w:rPr>
          <w:rStyle w:val="Char2"/>
          <w:rFonts w:hint="cs"/>
          <w:rtl/>
        </w:rPr>
        <w:t>ی</w:t>
      </w:r>
      <w:r w:rsidRPr="00C97A77">
        <w:rPr>
          <w:rStyle w:val="Char2"/>
          <w:rFonts w:hint="cs"/>
          <w:rtl/>
        </w:rPr>
        <w:t>ان مردم انتشار دهد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 هر بدعت</w:t>
      </w:r>
      <w:r w:rsidR="00C97A77" w:rsidRPr="00C97A77">
        <w:rPr>
          <w:rStyle w:val="Char2"/>
          <w:rFonts w:hint="cs"/>
          <w:rtl/>
        </w:rPr>
        <w:t>ی</w:t>
      </w:r>
      <w:r w:rsidRPr="00C97A77">
        <w:rPr>
          <w:rStyle w:val="Char2"/>
          <w:rFonts w:hint="cs"/>
          <w:rtl/>
        </w:rPr>
        <w:t xml:space="preserve"> گمراه</w:t>
      </w:r>
      <w:r w:rsidR="00C97A77" w:rsidRPr="00C97A77">
        <w:rPr>
          <w:rStyle w:val="Char2"/>
          <w:rFonts w:hint="cs"/>
          <w:rtl/>
        </w:rPr>
        <w:t>ی</w:t>
      </w:r>
      <w:r w:rsidRPr="00C97A77">
        <w:rPr>
          <w:rStyle w:val="Char2"/>
          <w:rFonts w:hint="cs"/>
          <w:rtl/>
        </w:rPr>
        <w:t xml:space="preserve"> و مسبب هر گمراه</w:t>
      </w:r>
      <w:r w:rsidR="00C97A77" w:rsidRPr="00C97A77">
        <w:rPr>
          <w:rStyle w:val="Char2"/>
          <w:rFonts w:hint="cs"/>
          <w:rtl/>
        </w:rPr>
        <w:t>ی</w:t>
      </w:r>
      <w:r w:rsidRPr="00C97A77">
        <w:rPr>
          <w:rStyle w:val="Char2"/>
          <w:rFonts w:hint="cs"/>
          <w:rtl/>
        </w:rPr>
        <w:t xml:space="preserve"> در آتش است.</w:t>
      </w:r>
    </w:p>
    <w:p w:rsidR="00B43B4E" w:rsidRPr="00C97A77" w:rsidRDefault="00B43B4E" w:rsidP="00663589">
      <w:pPr>
        <w:widowControl w:val="0"/>
        <w:bidi/>
        <w:ind w:firstLine="284"/>
        <w:jc w:val="both"/>
        <w:rPr>
          <w:rStyle w:val="Char2"/>
          <w:rtl/>
        </w:rPr>
      </w:pPr>
      <w:r w:rsidRPr="00C97A77">
        <w:rPr>
          <w:rStyle w:val="Char2"/>
          <w:rFonts w:hint="cs"/>
          <w:rtl/>
        </w:rPr>
        <w:t>و همچن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فساد اخلاق</w:t>
      </w:r>
      <w:r w:rsidR="00C97A77" w:rsidRPr="00C97A77">
        <w:rPr>
          <w:rStyle w:val="Char2"/>
          <w:rFonts w:hint="cs"/>
          <w:rtl/>
        </w:rPr>
        <w:t>ی</w:t>
      </w:r>
      <w:r w:rsidRPr="00C97A77">
        <w:rPr>
          <w:rStyle w:val="Char2"/>
          <w:rFonts w:hint="cs"/>
          <w:rtl/>
        </w:rPr>
        <w:t xml:space="preserve"> را در م</w:t>
      </w:r>
      <w:r w:rsidR="00C97A77" w:rsidRPr="00C97A77">
        <w:rPr>
          <w:rStyle w:val="Char2"/>
          <w:rFonts w:hint="cs"/>
          <w:rtl/>
        </w:rPr>
        <w:t>ی</w:t>
      </w:r>
      <w:r w:rsidRPr="00C97A77">
        <w:rPr>
          <w:rStyle w:val="Char2"/>
          <w:rFonts w:hint="cs"/>
          <w:rtl/>
        </w:rPr>
        <w:t>ان مردم ترو</w:t>
      </w:r>
      <w:r w:rsidR="00C97A77" w:rsidRPr="00C97A77">
        <w:rPr>
          <w:rStyle w:val="Char2"/>
          <w:rFonts w:hint="cs"/>
          <w:rtl/>
        </w:rPr>
        <w:t>ی</w:t>
      </w:r>
      <w:r w:rsidRPr="00C97A77">
        <w:rPr>
          <w:rStyle w:val="Char2"/>
          <w:rFonts w:hint="cs"/>
          <w:rtl/>
        </w:rPr>
        <w:t>ج نما</w:t>
      </w:r>
      <w:r w:rsidR="00C97A77" w:rsidRPr="00C97A77">
        <w:rPr>
          <w:rStyle w:val="Char2"/>
          <w:rFonts w:hint="cs"/>
          <w:rtl/>
        </w:rPr>
        <w:t>ی</w:t>
      </w:r>
      <w:r w:rsidRPr="00C97A77">
        <w:rPr>
          <w:rStyle w:val="Char2"/>
          <w:rFonts w:hint="cs"/>
          <w:rtl/>
        </w:rPr>
        <w:t>د و بدان وس</w:t>
      </w:r>
      <w:r w:rsidR="00C97A77" w:rsidRPr="00C97A77">
        <w:rPr>
          <w:rStyle w:val="Char2"/>
          <w:rFonts w:hint="cs"/>
          <w:rtl/>
        </w:rPr>
        <w:t>ی</w:t>
      </w:r>
      <w:r w:rsidRPr="00C97A77">
        <w:rPr>
          <w:rStyle w:val="Char2"/>
          <w:rFonts w:hint="cs"/>
          <w:rtl/>
        </w:rPr>
        <w:t xml:space="preserve">له مردم را نسبت به انجام </w:t>
      </w:r>
      <w:r w:rsidR="006808D5" w:rsidRPr="006808D5">
        <w:rPr>
          <w:rStyle w:val="Char2"/>
          <w:rFonts w:hint="cs"/>
          <w:rtl/>
        </w:rPr>
        <w:t>ک</w:t>
      </w:r>
      <w:r w:rsidRPr="00C97A77">
        <w:rPr>
          <w:rStyle w:val="Char2"/>
          <w:rFonts w:hint="cs"/>
          <w:rtl/>
        </w:rPr>
        <w:t>ارها</w:t>
      </w:r>
      <w:r w:rsidR="00C97A77" w:rsidRPr="00C97A77">
        <w:rPr>
          <w:rStyle w:val="Char2"/>
          <w:rFonts w:hint="cs"/>
          <w:rtl/>
        </w:rPr>
        <w:t>ی</w:t>
      </w:r>
      <w:r w:rsidRPr="00C97A77">
        <w:rPr>
          <w:rStyle w:val="Char2"/>
          <w:rFonts w:hint="cs"/>
          <w:rtl/>
        </w:rPr>
        <w:t xml:space="preserve"> فسق و زشت، جر</w:t>
      </w:r>
      <w:r w:rsidR="00C97A77" w:rsidRPr="00C97A77">
        <w:rPr>
          <w:rStyle w:val="Char2"/>
          <w:rFonts w:hint="cs"/>
          <w:rtl/>
        </w:rPr>
        <w:t>ی</w:t>
      </w:r>
      <w:r w:rsidRPr="00C97A77">
        <w:rPr>
          <w:rStyle w:val="Char2"/>
          <w:rFonts w:hint="cs"/>
          <w:rtl/>
        </w:rPr>
        <w:t xml:space="preserve"> گرداند و </w:t>
      </w:r>
      <w:r w:rsidR="00C97A77" w:rsidRPr="00C97A77">
        <w:rPr>
          <w:rStyle w:val="Char2"/>
          <w:rFonts w:hint="cs"/>
          <w:rtl/>
        </w:rPr>
        <w:t>ی</w:t>
      </w:r>
      <w:r w:rsidRPr="00C97A77">
        <w:rPr>
          <w:rStyle w:val="Char2"/>
          <w:rFonts w:hint="cs"/>
          <w:rtl/>
        </w:rPr>
        <w:t xml:space="preserve">ا آنان را </w:t>
      </w:r>
      <w:r w:rsidR="00503360">
        <w:rPr>
          <w:rStyle w:val="Char2"/>
          <w:rFonts w:hint="cs"/>
          <w:rtl/>
        </w:rPr>
        <w:t>به‌سوی</w:t>
      </w:r>
      <w:r w:rsidRPr="00C97A77">
        <w:rPr>
          <w:rStyle w:val="Char2"/>
          <w:rFonts w:hint="cs"/>
          <w:rtl/>
        </w:rPr>
        <w:t xml:space="preserve"> انحراف و گناه ب</w:t>
      </w:r>
      <w:r w:rsidR="006808D5" w:rsidRPr="006808D5">
        <w:rPr>
          <w:rStyle w:val="Char2"/>
          <w:rFonts w:hint="cs"/>
          <w:rtl/>
        </w:rPr>
        <w:t>ک</w:t>
      </w:r>
      <w:r w:rsidRPr="00C97A77">
        <w:rPr>
          <w:rStyle w:val="Char2"/>
          <w:rFonts w:hint="cs"/>
          <w:rtl/>
        </w:rPr>
        <w:t>شاند، خواه از طر</w:t>
      </w:r>
      <w:r w:rsidR="00C97A77" w:rsidRPr="00C97A77">
        <w:rPr>
          <w:rStyle w:val="Char2"/>
          <w:rFonts w:hint="cs"/>
          <w:rtl/>
        </w:rPr>
        <w:t>ی</w:t>
      </w:r>
      <w:r w:rsidRPr="00C97A77">
        <w:rPr>
          <w:rStyle w:val="Char2"/>
          <w:rFonts w:hint="cs"/>
          <w:rtl/>
        </w:rPr>
        <w:t>ق</w:t>
      </w:r>
      <w:r w:rsidR="00C60BAA">
        <w:rPr>
          <w:rStyle w:val="Char2"/>
          <w:rFonts w:hint="cs"/>
          <w:rtl/>
        </w:rPr>
        <w:t xml:space="preserve"> داستان‌های </w:t>
      </w:r>
      <w:r w:rsidRPr="00C97A77">
        <w:rPr>
          <w:rStyle w:val="Char2"/>
          <w:rFonts w:hint="cs"/>
          <w:rtl/>
        </w:rPr>
        <w:t>بزه</w:t>
      </w:r>
      <w:r w:rsidR="006808D5" w:rsidRPr="006808D5">
        <w:rPr>
          <w:rStyle w:val="Char2"/>
          <w:rFonts w:hint="cs"/>
          <w:rtl/>
        </w:rPr>
        <w:t>ک</w:t>
      </w:r>
      <w:r w:rsidRPr="00C97A77">
        <w:rPr>
          <w:rStyle w:val="Char2"/>
          <w:rFonts w:hint="cs"/>
          <w:rtl/>
        </w:rPr>
        <w:t>ار</w:t>
      </w:r>
      <w:r w:rsidR="00C97A77" w:rsidRPr="00C97A77">
        <w:rPr>
          <w:rStyle w:val="Char2"/>
          <w:rFonts w:hint="cs"/>
          <w:rtl/>
        </w:rPr>
        <w:t>ی</w:t>
      </w:r>
      <w:r w:rsidRPr="00C97A77">
        <w:rPr>
          <w:rStyle w:val="Char2"/>
          <w:rFonts w:hint="cs"/>
          <w:rtl/>
        </w:rPr>
        <w:t>،‌</w:t>
      </w:r>
      <w:r w:rsidR="00663589">
        <w:rPr>
          <w:rStyle w:val="Char2"/>
          <w:rFonts w:hint="cs"/>
          <w:rtl/>
        </w:rPr>
        <w:t xml:space="preserve"> </w:t>
      </w:r>
      <w:r w:rsidR="00C97A77" w:rsidRPr="00C97A77">
        <w:rPr>
          <w:rStyle w:val="Char2"/>
          <w:rFonts w:hint="cs"/>
          <w:rtl/>
        </w:rPr>
        <w:t>ی</w:t>
      </w:r>
      <w:r w:rsidRPr="00C97A77">
        <w:rPr>
          <w:rStyle w:val="Char2"/>
          <w:rFonts w:hint="cs"/>
          <w:rtl/>
        </w:rPr>
        <w:t>ا با نما</w:t>
      </w:r>
      <w:r w:rsidR="00C97A77" w:rsidRPr="00C97A77">
        <w:rPr>
          <w:rStyle w:val="Char2"/>
          <w:rFonts w:hint="cs"/>
          <w:rtl/>
        </w:rPr>
        <w:t>ی</w:t>
      </w:r>
      <w:r w:rsidRPr="00C97A77">
        <w:rPr>
          <w:rStyle w:val="Char2"/>
          <w:rFonts w:hint="cs"/>
          <w:rtl/>
        </w:rPr>
        <w:t>شنامه‌ها</w:t>
      </w:r>
      <w:r w:rsidR="00C97A77" w:rsidRPr="00C97A77">
        <w:rPr>
          <w:rStyle w:val="Char2"/>
          <w:rFonts w:hint="cs"/>
          <w:rtl/>
        </w:rPr>
        <w:t>ی</w:t>
      </w:r>
      <w:r w:rsidRPr="00C97A77">
        <w:rPr>
          <w:rStyle w:val="Char2"/>
          <w:rFonts w:hint="cs"/>
          <w:rtl/>
        </w:rPr>
        <w:t xml:space="preserve"> ضداخلاق</w:t>
      </w:r>
      <w:r w:rsidR="00C97A77" w:rsidRPr="00C97A77">
        <w:rPr>
          <w:rStyle w:val="Char2"/>
          <w:rFonts w:hint="cs"/>
          <w:rtl/>
        </w:rPr>
        <w:t>ی</w:t>
      </w:r>
      <w:r w:rsidRPr="00C97A77">
        <w:rPr>
          <w:rStyle w:val="Char2"/>
          <w:rFonts w:hint="cs"/>
          <w:rtl/>
        </w:rPr>
        <w:t xml:space="preserve"> و </w:t>
      </w:r>
      <w:r w:rsidR="00C97A77" w:rsidRPr="00C97A77">
        <w:rPr>
          <w:rStyle w:val="Char2"/>
          <w:rFonts w:hint="cs"/>
          <w:rtl/>
        </w:rPr>
        <w:t>ی</w:t>
      </w:r>
      <w:r w:rsidRPr="00C97A77">
        <w:rPr>
          <w:rStyle w:val="Char2"/>
          <w:rFonts w:hint="cs"/>
          <w:rtl/>
        </w:rPr>
        <w:t>ا رقصها</w:t>
      </w:r>
      <w:r w:rsidR="00C97A77" w:rsidRPr="00C97A77">
        <w:rPr>
          <w:rStyle w:val="Char2"/>
          <w:rFonts w:hint="cs"/>
          <w:rtl/>
        </w:rPr>
        <w:t>ی</w:t>
      </w:r>
      <w:r w:rsidRPr="00C97A77">
        <w:rPr>
          <w:rStyle w:val="Char2"/>
          <w:rFonts w:hint="cs"/>
          <w:rtl/>
        </w:rPr>
        <w:t xml:space="preserve"> تباه</w:t>
      </w:r>
      <w:r w:rsidR="00022D1F">
        <w:rPr>
          <w:rStyle w:val="Char2"/>
          <w:rFonts w:hint="eastAsia"/>
          <w:rtl/>
        </w:rPr>
        <w:t>‌</w:t>
      </w:r>
      <w:r w:rsidR="006808D5" w:rsidRPr="006808D5">
        <w:rPr>
          <w:rStyle w:val="Char2"/>
          <w:rFonts w:hint="cs"/>
          <w:rtl/>
        </w:rPr>
        <w:t>ک</w:t>
      </w:r>
      <w:r w:rsidRPr="00C97A77">
        <w:rPr>
          <w:rStyle w:val="Char2"/>
          <w:rFonts w:hint="cs"/>
          <w:rtl/>
        </w:rPr>
        <w:t xml:space="preserve">ار و </w:t>
      </w:r>
      <w:r w:rsidR="00C97A77" w:rsidRPr="00C97A77">
        <w:rPr>
          <w:rStyle w:val="Char2"/>
          <w:rFonts w:hint="cs"/>
          <w:rtl/>
        </w:rPr>
        <w:t>ی</w:t>
      </w:r>
      <w:r w:rsidRPr="00C97A77">
        <w:rPr>
          <w:rStyle w:val="Char2"/>
          <w:rFonts w:hint="cs"/>
          <w:rtl/>
        </w:rPr>
        <w:t>ا ترانه‌ها و آوازها</w:t>
      </w:r>
      <w:r w:rsidR="00C97A77" w:rsidRPr="00C97A77">
        <w:rPr>
          <w:rStyle w:val="Char2"/>
          <w:rFonts w:hint="cs"/>
          <w:rtl/>
        </w:rPr>
        <w:t>ی</w:t>
      </w:r>
      <w:r w:rsidRPr="00C97A77">
        <w:rPr>
          <w:rStyle w:val="Char2"/>
          <w:rFonts w:hint="cs"/>
          <w:rtl/>
        </w:rPr>
        <w:t xml:space="preserve"> مه</w:t>
      </w:r>
      <w:r w:rsidR="00C97A77" w:rsidRPr="00C97A77">
        <w:rPr>
          <w:rStyle w:val="Char2"/>
          <w:rFonts w:hint="cs"/>
          <w:rtl/>
        </w:rPr>
        <w:t>ی</w:t>
      </w:r>
      <w:r w:rsidRPr="00C97A77">
        <w:rPr>
          <w:rStyle w:val="Char2"/>
          <w:rFonts w:hint="cs"/>
          <w:rtl/>
        </w:rPr>
        <w:t>ج و محر</w:t>
      </w:r>
      <w:r w:rsidR="006808D5" w:rsidRPr="006808D5">
        <w:rPr>
          <w:rStyle w:val="Char2"/>
          <w:rFonts w:hint="cs"/>
          <w:rtl/>
        </w:rPr>
        <w:t>ک</w:t>
      </w:r>
      <w:r w:rsidRPr="00C97A77">
        <w:rPr>
          <w:rStyle w:val="Char2"/>
          <w:rFonts w:hint="cs"/>
          <w:rtl/>
        </w:rPr>
        <w:t xml:space="preserve"> و </w:t>
      </w:r>
      <w:r w:rsidR="00C97A77" w:rsidRPr="00C97A77">
        <w:rPr>
          <w:rStyle w:val="Char2"/>
          <w:rFonts w:hint="cs"/>
          <w:rtl/>
        </w:rPr>
        <w:t>ی</w:t>
      </w:r>
      <w:r w:rsidRPr="00C97A77">
        <w:rPr>
          <w:rStyle w:val="Char2"/>
          <w:rFonts w:hint="cs"/>
          <w:rtl/>
        </w:rPr>
        <w:t>ا از طر</w:t>
      </w:r>
      <w:r w:rsidR="00C97A77" w:rsidRPr="00C97A77">
        <w:rPr>
          <w:rStyle w:val="Char2"/>
          <w:rFonts w:hint="cs"/>
          <w:rtl/>
        </w:rPr>
        <w:t>ی</w:t>
      </w:r>
      <w:r w:rsidRPr="00C97A77">
        <w:rPr>
          <w:rStyle w:val="Char2"/>
          <w:rFonts w:hint="cs"/>
          <w:rtl/>
        </w:rPr>
        <w:t xml:space="preserve">ق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مقاله‌</w:t>
      </w:r>
      <w:r w:rsidR="00C97A77" w:rsidRPr="00C97A77">
        <w:rPr>
          <w:rStyle w:val="Char2"/>
          <w:rFonts w:hint="cs"/>
          <w:rtl/>
        </w:rPr>
        <w:t>ی</w:t>
      </w:r>
      <w:r w:rsidRPr="00C97A77">
        <w:rPr>
          <w:rStyle w:val="Char2"/>
          <w:rFonts w:hint="cs"/>
          <w:rtl/>
        </w:rPr>
        <w:t xml:space="preserve"> انحراف</w:t>
      </w:r>
      <w:r w:rsidR="00C97A77" w:rsidRPr="00C97A77">
        <w:rPr>
          <w:rStyle w:val="Char2"/>
          <w:rFonts w:hint="cs"/>
          <w:rtl/>
        </w:rPr>
        <w:t>ی</w:t>
      </w:r>
      <w:r w:rsidRPr="00C97A77">
        <w:rPr>
          <w:rStyle w:val="Char2"/>
          <w:rFonts w:hint="cs"/>
          <w:rtl/>
        </w:rPr>
        <w:t xml:space="preserve"> و</w:t>
      </w:r>
      <w:r w:rsidR="00C97A77" w:rsidRPr="00C97A77">
        <w:rPr>
          <w:rStyle w:val="Char2"/>
          <w:rFonts w:hint="cs"/>
          <w:rtl/>
        </w:rPr>
        <w:t>ی</w:t>
      </w:r>
      <w:r w:rsidRPr="00C97A77">
        <w:rPr>
          <w:rStyle w:val="Char2"/>
          <w:rFonts w:hint="cs"/>
          <w:rtl/>
        </w:rPr>
        <w:t>ا ع</w:t>
      </w:r>
      <w:r w:rsidR="006808D5" w:rsidRPr="006808D5">
        <w:rPr>
          <w:rStyle w:val="Char2"/>
          <w:rFonts w:hint="cs"/>
          <w:rtl/>
        </w:rPr>
        <w:t>ک</w:t>
      </w:r>
      <w:r w:rsidRPr="00C97A77">
        <w:rPr>
          <w:rStyle w:val="Char2"/>
          <w:rFonts w:hint="cs"/>
          <w:rtl/>
        </w:rPr>
        <w:t>س فض</w:t>
      </w:r>
      <w:r w:rsidR="00C97A77" w:rsidRPr="00C97A77">
        <w:rPr>
          <w:rStyle w:val="Char2"/>
          <w:rFonts w:hint="cs"/>
          <w:rtl/>
        </w:rPr>
        <w:t>ی</w:t>
      </w:r>
      <w:r w:rsidRPr="00C97A77">
        <w:rPr>
          <w:rStyle w:val="Char2"/>
          <w:rFonts w:hint="cs"/>
          <w:rtl/>
        </w:rPr>
        <w:t xml:space="preserve">حت‌بار و </w:t>
      </w:r>
      <w:r w:rsidR="00C97A77" w:rsidRPr="00C97A77">
        <w:rPr>
          <w:rStyle w:val="Char2"/>
          <w:rFonts w:hint="cs"/>
          <w:rtl/>
        </w:rPr>
        <w:t>ی</w:t>
      </w:r>
      <w:r w:rsidRPr="00C97A77">
        <w:rPr>
          <w:rStyle w:val="Char2"/>
          <w:rFonts w:hint="cs"/>
          <w:rtl/>
        </w:rPr>
        <w:t>ا افشا</w:t>
      </w:r>
      <w:r w:rsidR="00C97A77" w:rsidRPr="00C97A77">
        <w:rPr>
          <w:rStyle w:val="Char2"/>
          <w:rFonts w:hint="cs"/>
          <w:rtl/>
        </w:rPr>
        <w:t>ی</w:t>
      </w:r>
      <w:r w:rsidRPr="00C97A77">
        <w:rPr>
          <w:rStyle w:val="Char2"/>
          <w:rFonts w:hint="cs"/>
          <w:rtl/>
        </w:rPr>
        <w:t xml:space="preserve"> تجاوزها</w:t>
      </w:r>
      <w:r w:rsidR="00C97A77" w:rsidRPr="00C97A77">
        <w:rPr>
          <w:rStyle w:val="Char2"/>
          <w:rFonts w:hint="cs"/>
          <w:rtl/>
        </w:rPr>
        <w:t>ی</w:t>
      </w:r>
      <w:r w:rsidRPr="00C97A77">
        <w:rPr>
          <w:rStyle w:val="Char2"/>
          <w:rFonts w:hint="cs"/>
          <w:rtl/>
        </w:rPr>
        <w:t xml:space="preserve"> ناموس</w:t>
      </w:r>
      <w:r w:rsidR="00C97A77" w:rsidRPr="00C97A77">
        <w:rPr>
          <w:rStyle w:val="Char2"/>
          <w:rFonts w:hint="cs"/>
          <w:rtl/>
        </w:rPr>
        <w:t>ی</w:t>
      </w:r>
      <w:r w:rsidRPr="00C97A77">
        <w:rPr>
          <w:rStyle w:val="Char2"/>
          <w:rFonts w:hint="cs"/>
          <w:rtl/>
        </w:rPr>
        <w:t xml:space="preserve"> و </w:t>
      </w:r>
      <w:r w:rsidR="00C97A77" w:rsidRPr="00C97A77">
        <w:rPr>
          <w:rStyle w:val="Char2"/>
          <w:rFonts w:hint="cs"/>
          <w:rtl/>
        </w:rPr>
        <w:t>ی</w:t>
      </w:r>
      <w:r w:rsidRPr="00C97A77">
        <w:rPr>
          <w:rStyle w:val="Char2"/>
          <w:rFonts w:hint="cs"/>
          <w:rtl/>
        </w:rPr>
        <w:t xml:space="preserve">ا امثال آن </w:t>
      </w:r>
      <w:r w:rsidR="006808D5" w:rsidRPr="006808D5">
        <w:rPr>
          <w:rStyle w:val="Char2"/>
          <w:rFonts w:hint="cs"/>
          <w:rtl/>
        </w:rPr>
        <w:t>ک</w:t>
      </w:r>
      <w:r w:rsidRPr="00C97A77">
        <w:rPr>
          <w:rStyle w:val="Char2"/>
          <w:rFonts w:hint="cs"/>
          <w:rtl/>
        </w:rPr>
        <w:t>ه از جانب تباه</w:t>
      </w:r>
      <w:r w:rsidR="006808D5" w:rsidRPr="006808D5">
        <w:rPr>
          <w:rStyle w:val="Char2"/>
          <w:rFonts w:hint="cs"/>
          <w:rtl/>
        </w:rPr>
        <w:t>ک</w:t>
      </w:r>
      <w:r w:rsidRPr="00C97A77">
        <w:rPr>
          <w:rStyle w:val="Char2"/>
          <w:rFonts w:hint="cs"/>
          <w:rtl/>
        </w:rPr>
        <w:t xml:space="preserve">اران، </w:t>
      </w:r>
      <w:r w:rsidR="006808D5" w:rsidRPr="006808D5">
        <w:rPr>
          <w:rStyle w:val="Char2"/>
          <w:rFonts w:hint="cs"/>
          <w:rtl/>
        </w:rPr>
        <w:t>ک</w:t>
      </w:r>
      <w:r w:rsidRPr="00C97A77">
        <w:rPr>
          <w:rStyle w:val="Char2"/>
          <w:rFonts w:hint="cs"/>
          <w:rtl/>
        </w:rPr>
        <w:t>ارگردانان ف</w:t>
      </w:r>
      <w:r w:rsidR="00C97A77" w:rsidRPr="00C97A77">
        <w:rPr>
          <w:rStyle w:val="Char2"/>
          <w:rFonts w:hint="cs"/>
          <w:rtl/>
        </w:rPr>
        <w:t>ی</w:t>
      </w:r>
      <w:r w:rsidRPr="00C97A77">
        <w:rPr>
          <w:rStyle w:val="Char2"/>
          <w:rFonts w:hint="cs"/>
          <w:rtl/>
        </w:rPr>
        <w:t>لمها، مطرب</w:t>
      </w:r>
      <w:r w:rsidR="00C97A77" w:rsidRPr="00C97A77">
        <w:rPr>
          <w:rStyle w:val="Char2"/>
          <w:rFonts w:hint="cs"/>
          <w:rtl/>
        </w:rPr>
        <w:t>ی</w:t>
      </w:r>
      <w:r w:rsidRPr="00C97A77">
        <w:rPr>
          <w:rStyle w:val="Char2"/>
          <w:rFonts w:hint="cs"/>
          <w:rtl/>
        </w:rPr>
        <w:t>ن و ف</w:t>
      </w:r>
      <w:r w:rsidR="00C97A77" w:rsidRPr="00C97A77">
        <w:rPr>
          <w:rStyle w:val="Char2"/>
          <w:rFonts w:hint="cs"/>
          <w:rtl/>
        </w:rPr>
        <w:t>ی</w:t>
      </w:r>
      <w:r w:rsidRPr="00C97A77">
        <w:rPr>
          <w:rStyle w:val="Char2"/>
          <w:rFonts w:hint="cs"/>
          <w:rtl/>
        </w:rPr>
        <w:t>لمبرداران و ع</w:t>
      </w:r>
      <w:r w:rsidR="006808D5" w:rsidRPr="006808D5">
        <w:rPr>
          <w:rStyle w:val="Char2"/>
          <w:rFonts w:hint="cs"/>
          <w:rtl/>
        </w:rPr>
        <w:t>ک</w:t>
      </w:r>
      <w:r w:rsidRPr="00C97A77">
        <w:rPr>
          <w:rStyle w:val="Char2"/>
          <w:rFonts w:hint="cs"/>
          <w:rtl/>
        </w:rPr>
        <w:t>اسان و ترانه‌گو</w:t>
      </w:r>
      <w:r w:rsidR="00C97A77" w:rsidRPr="00C97A77">
        <w:rPr>
          <w:rStyle w:val="Char2"/>
          <w:rFonts w:hint="cs"/>
          <w:rtl/>
        </w:rPr>
        <w:t>ی</w:t>
      </w:r>
      <w:r w:rsidRPr="00C97A77">
        <w:rPr>
          <w:rStyle w:val="Char2"/>
          <w:rFonts w:hint="cs"/>
          <w:rtl/>
        </w:rPr>
        <w:t>ان از مردان و زنان هنرمند و نو</w:t>
      </w:r>
      <w:r w:rsidR="00C97A77" w:rsidRPr="00C97A77">
        <w:rPr>
          <w:rStyle w:val="Char2"/>
          <w:rFonts w:hint="cs"/>
          <w:rtl/>
        </w:rPr>
        <w:t>ی</w:t>
      </w:r>
      <w:r w:rsidRPr="00C97A77">
        <w:rPr>
          <w:rStyle w:val="Char2"/>
          <w:rFonts w:hint="cs"/>
          <w:rtl/>
        </w:rPr>
        <w:t xml:space="preserve">سنده و </w:t>
      </w:r>
      <w:r w:rsidR="006808D5" w:rsidRPr="006808D5">
        <w:rPr>
          <w:rStyle w:val="Char2"/>
          <w:rFonts w:hint="cs"/>
          <w:rtl/>
        </w:rPr>
        <w:t>ک</w:t>
      </w:r>
      <w:r w:rsidRPr="00C97A77">
        <w:rPr>
          <w:rStyle w:val="Char2"/>
          <w:rFonts w:hint="cs"/>
          <w:rtl/>
        </w:rPr>
        <w:t>ارگردان، جار</w:t>
      </w:r>
      <w:r w:rsidR="00C97A77" w:rsidRPr="00C97A77">
        <w:rPr>
          <w:rStyle w:val="Char2"/>
          <w:rFonts w:hint="cs"/>
          <w:rtl/>
        </w:rPr>
        <w:t>ی</w:t>
      </w:r>
      <w:r w:rsidRPr="00C97A77">
        <w:rPr>
          <w:rStyle w:val="Char2"/>
          <w:rFonts w:hint="cs"/>
          <w:rtl/>
        </w:rPr>
        <w:t xml:space="preserve"> گردد، باز همان ح</w:t>
      </w:r>
      <w:r w:rsidR="006808D5" w:rsidRPr="006808D5">
        <w:rPr>
          <w:rStyle w:val="Char2"/>
          <w:rFonts w:hint="cs"/>
          <w:rtl/>
        </w:rPr>
        <w:t>ک</w:t>
      </w:r>
      <w:r w:rsidRPr="00C97A77">
        <w:rPr>
          <w:rStyle w:val="Char2"/>
          <w:rFonts w:hint="cs"/>
          <w:rtl/>
        </w:rPr>
        <w:t>م گناه ممتد در زمان‌ها و عصرها را دارد.</w:t>
      </w:r>
    </w:p>
    <w:p w:rsidR="00B43B4E" w:rsidRPr="00C97A77" w:rsidRDefault="005C231B" w:rsidP="005C231B">
      <w:pPr>
        <w:bidi/>
        <w:ind w:firstLine="284"/>
        <w:jc w:val="center"/>
        <w:rPr>
          <w:rStyle w:val="Char2"/>
          <w:rtl/>
        </w:rPr>
      </w:pPr>
      <w:r w:rsidRPr="00C97A77">
        <w:rPr>
          <w:rStyle w:val="Char2"/>
          <w:rFonts w:hint="cs"/>
          <w:rtl/>
        </w:rPr>
        <w:t>***</w:t>
      </w:r>
    </w:p>
    <w:p w:rsidR="005C231B" w:rsidRPr="00022D1F" w:rsidRDefault="006808D5" w:rsidP="00B835B4">
      <w:pPr>
        <w:bidi/>
        <w:ind w:firstLine="284"/>
        <w:jc w:val="both"/>
        <w:rPr>
          <w:rStyle w:val="Char2"/>
          <w:spacing w:val="-4"/>
          <w:rtl/>
        </w:rPr>
      </w:pPr>
      <w:r w:rsidRPr="00022D1F">
        <w:rPr>
          <w:rStyle w:val="Char2"/>
          <w:rFonts w:hint="cs"/>
          <w:spacing w:val="-4"/>
          <w:rtl/>
        </w:rPr>
        <w:t>ک</w:t>
      </w:r>
      <w:r w:rsidR="005C231B" w:rsidRPr="00022D1F">
        <w:rPr>
          <w:rStyle w:val="Char2"/>
          <w:rFonts w:hint="cs"/>
          <w:spacing w:val="-4"/>
          <w:rtl/>
        </w:rPr>
        <w:t>سان</w:t>
      </w:r>
      <w:r w:rsidR="00C97A77" w:rsidRPr="00022D1F">
        <w:rPr>
          <w:rStyle w:val="Char2"/>
          <w:rFonts w:hint="cs"/>
          <w:spacing w:val="-4"/>
          <w:rtl/>
        </w:rPr>
        <w:t>ی</w:t>
      </w:r>
      <w:r w:rsidR="005C231B" w:rsidRPr="00022D1F">
        <w:rPr>
          <w:rStyle w:val="Char2"/>
          <w:rFonts w:hint="cs"/>
          <w:spacing w:val="-4"/>
          <w:rtl/>
        </w:rPr>
        <w:t xml:space="preserve"> </w:t>
      </w:r>
      <w:r w:rsidRPr="00022D1F">
        <w:rPr>
          <w:rStyle w:val="Char2"/>
          <w:rFonts w:hint="cs"/>
          <w:spacing w:val="-4"/>
          <w:rtl/>
        </w:rPr>
        <w:t>ک</w:t>
      </w:r>
      <w:r w:rsidR="005C231B" w:rsidRPr="00022D1F">
        <w:rPr>
          <w:rStyle w:val="Char2"/>
          <w:rFonts w:hint="cs"/>
          <w:spacing w:val="-4"/>
          <w:rtl/>
        </w:rPr>
        <w:t>ه زندگ</w:t>
      </w:r>
      <w:r w:rsidR="00C97A77" w:rsidRPr="00022D1F">
        <w:rPr>
          <w:rStyle w:val="Char2"/>
          <w:rFonts w:hint="cs"/>
          <w:spacing w:val="-4"/>
          <w:rtl/>
        </w:rPr>
        <w:t>ی</w:t>
      </w:r>
      <w:r w:rsidR="005C231B" w:rsidRPr="00022D1F">
        <w:rPr>
          <w:rStyle w:val="Char2"/>
          <w:rFonts w:hint="cs"/>
          <w:spacing w:val="-4"/>
          <w:rtl/>
        </w:rPr>
        <w:t xml:space="preserve"> مردم را به تباه</w:t>
      </w:r>
      <w:r w:rsidR="00C97A77" w:rsidRPr="00022D1F">
        <w:rPr>
          <w:rStyle w:val="Char2"/>
          <w:rFonts w:hint="cs"/>
          <w:spacing w:val="-4"/>
          <w:rtl/>
        </w:rPr>
        <w:t>ی</w:t>
      </w:r>
      <w:r w:rsidR="005C231B" w:rsidRPr="00022D1F">
        <w:rPr>
          <w:rStyle w:val="Char2"/>
          <w:rFonts w:hint="cs"/>
          <w:spacing w:val="-4"/>
          <w:rtl/>
        </w:rPr>
        <w:t xml:space="preserve"> م</w:t>
      </w:r>
      <w:r w:rsidR="00C97A77" w:rsidRPr="00022D1F">
        <w:rPr>
          <w:rStyle w:val="Char2"/>
          <w:rFonts w:hint="cs"/>
          <w:spacing w:val="-4"/>
          <w:rtl/>
        </w:rPr>
        <w:t>ی</w:t>
      </w:r>
      <w:r w:rsidR="005C231B" w:rsidRPr="00022D1F">
        <w:rPr>
          <w:rStyle w:val="Char2"/>
          <w:rFonts w:hint="cs"/>
          <w:spacing w:val="-4"/>
          <w:rtl/>
        </w:rPr>
        <w:t>‌</w:t>
      </w:r>
      <w:r w:rsidRPr="00022D1F">
        <w:rPr>
          <w:rStyle w:val="Char2"/>
          <w:rFonts w:hint="cs"/>
          <w:spacing w:val="-4"/>
          <w:rtl/>
        </w:rPr>
        <w:t>ک</w:t>
      </w:r>
      <w:r w:rsidR="005C231B" w:rsidRPr="00022D1F">
        <w:rPr>
          <w:rStyle w:val="Char2"/>
          <w:rFonts w:hint="cs"/>
          <w:spacing w:val="-4"/>
          <w:rtl/>
        </w:rPr>
        <w:t>شانند و حقا</w:t>
      </w:r>
      <w:r w:rsidR="00C97A77" w:rsidRPr="00022D1F">
        <w:rPr>
          <w:rStyle w:val="Char2"/>
          <w:rFonts w:hint="cs"/>
          <w:spacing w:val="-4"/>
          <w:rtl/>
        </w:rPr>
        <w:t>ی</w:t>
      </w:r>
      <w:r w:rsidR="005C231B" w:rsidRPr="00022D1F">
        <w:rPr>
          <w:rStyle w:val="Char2"/>
          <w:rFonts w:hint="cs"/>
          <w:spacing w:val="-4"/>
          <w:rtl/>
        </w:rPr>
        <w:t>ق را بر مردم وارونه جلوه م</w:t>
      </w:r>
      <w:r w:rsidR="00C97A77" w:rsidRPr="00022D1F">
        <w:rPr>
          <w:rStyle w:val="Char2"/>
          <w:rFonts w:hint="cs"/>
          <w:spacing w:val="-4"/>
          <w:rtl/>
        </w:rPr>
        <w:t>ی</w:t>
      </w:r>
      <w:r w:rsidR="005C231B" w:rsidRPr="00022D1F">
        <w:rPr>
          <w:rStyle w:val="Char2"/>
          <w:rFonts w:hint="cs"/>
          <w:spacing w:val="-4"/>
          <w:rtl/>
        </w:rPr>
        <w:t>‌دهند، ش</w:t>
      </w:r>
      <w:r w:rsidR="00C97A77" w:rsidRPr="00022D1F">
        <w:rPr>
          <w:rStyle w:val="Char2"/>
          <w:rFonts w:hint="cs"/>
          <w:spacing w:val="-4"/>
          <w:rtl/>
        </w:rPr>
        <w:t>ی</w:t>
      </w:r>
      <w:r w:rsidR="005C231B" w:rsidRPr="00022D1F">
        <w:rPr>
          <w:rStyle w:val="Char2"/>
          <w:rFonts w:hint="cs"/>
          <w:spacing w:val="-4"/>
          <w:rtl/>
        </w:rPr>
        <w:t>اط</w:t>
      </w:r>
      <w:r w:rsidR="00C97A77" w:rsidRPr="00022D1F">
        <w:rPr>
          <w:rStyle w:val="Char2"/>
          <w:rFonts w:hint="cs"/>
          <w:spacing w:val="-4"/>
          <w:rtl/>
        </w:rPr>
        <w:t>ی</w:t>
      </w:r>
      <w:r w:rsidR="005C231B" w:rsidRPr="00022D1F">
        <w:rPr>
          <w:rStyle w:val="Char2"/>
          <w:rFonts w:hint="cs"/>
          <w:spacing w:val="-4"/>
          <w:rtl/>
        </w:rPr>
        <w:t xml:space="preserve">ن انسان‌نما هستند </w:t>
      </w:r>
      <w:r w:rsidRPr="00022D1F">
        <w:rPr>
          <w:rStyle w:val="Char2"/>
          <w:rFonts w:hint="cs"/>
          <w:spacing w:val="-4"/>
          <w:rtl/>
        </w:rPr>
        <w:t>ک</w:t>
      </w:r>
      <w:r w:rsidR="005C231B" w:rsidRPr="00022D1F">
        <w:rPr>
          <w:rStyle w:val="Char2"/>
          <w:rFonts w:hint="cs"/>
          <w:spacing w:val="-4"/>
          <w:rtl/>
        </w:rPr>
        <w:t>ه بعض</w:t>
      </w:r>
      <w:r w:rsidR="00C97A77" w:rsidRPr="00022D1F">
        <w:rPr>
          <w:rStyle w:val="Char2"/>
          <w:rFonts w:hint="cs"/>
          <w:spacing w:val="-4"/>
          <w:rtl/>
        </w:rPr>
        <w:t>ی</w:t>
      </w:r>
      <w:r w:rsidR="005C231B" w:rsidRPr="00022D1F">
        <w:rPr>
          <w:rStyle w:val="Char2"/>
          <w:rFonts w:hint="cs"/>
          <w:spacing w:val="-4"/>
          <w:rtl/>
        </w:rPr>
        <w:t xml:space="preserve"> از آنان سخنان باطل و تباه‌</w:t>
      </w:r>
      <w:r w:rsidRPr="00022D1F">
        <w:rPr>
          <w:rStyle w:val="Char2"/>
          <w:rFonts w:hint="cs"/>
          <w:spacing w:val="-4"/>
          <w:rtl/>
        </w:rPr>
        <w:t>ک</w:t>
      </w:r>
      <w:r w:rsidR="005C231B" w:rsidRPr="00022D1F">
        <w:rPr>
          <w:rStyle w:val="Char2"/>
          <w:rFonts w:hint="cs"/>
          <w:spacing w:val="-4"/>
          <w:rtl/>
        </w:rPr>
        <w:t>ننده را به د</w:t>
      </w:r>
      <w:r w:rsidR="00C97A77" w:rsidRPr="00022D1F">
        <w:rPr>
          <w:rStyle w:val="Char2"/>
          <w:rFonts w:hint="cs"/>
          <w:spacing w:val="-4"/>
          <w:rtl/>
        </w:rPr>
        <w:t>ی</w:t>
      </w:r>
      <w:r w:rsidR="005C231B" w:rsidRPr="00022D1F">
        <w:rPr>
          <w:rStyle w:val="Char2"/>
          <w:rFonts w:hint="cs"/>
          <w:spacing w:val="-4"/>
          <w:rtl/>
        </w:rPr>
        <w:t>گران القا م</w:t>
      </w:r>
      <w:r w:rsidR="00C97A77" w:rsidRPr="00022D1F">
        <w:rPr>
          <w:rStyle w:val="Char2"/>
          <w:rFonts w:hint="cs"/>
          <w:spacing w:val="-4"/>
          <w:rtl/>
        </w:rPr>
        <w:t>ی</w:t>
      </w:r>
      <w:r w:rsidR="005C231B" w:rsidRPr="00022D1F">
        <w:rPr>
          <w:rStyle w:val="Char2"/>
          <w:rFonts w:hint="cs"/>
          <w:spacing w:val="-4"/>
          <w:rtl/>
        </w:rPr>
        <w:t>‌</w:t>
      </w:r>
      <w:r w:rsidRPr="00022D1F">
        <w:rPr>
          <w:rStyle w:val="Char2"/>
          <w:rFonts w:hint="cs"/>
          <w:spacing w:val="-4"/>
          <w:rtl/>
        </w:rPr>
        <w:t>ک</w:t>
      </w:r>
      <w:r w:rsidR="005C231B" w:rsidRPr="00022D1F">
        <w:rPr>
          <w:rStyle w:val="Char2"/>
          <w:rFonts w:hint="cs"/>
          <w:spacing w:val="-4"/>
          <w:rtl/>
        </w:rPr>
        <w:t>نند و برا</w:t>
      </w:r>
      <w:r w:rsidR="00C97A77" w:rsidRPr="00022D1F">
        <w:rPr>
          <w:rStyle w:val="Char2"/>
          <w:rFonts w:hint="cs"/>
          <w:spacing w:val="-4"/>
          <w:rtl/>
        </w:rPr>
        <w:t>ی</w:t>
      </w:r>
      <w:r w:rsidR="005C231B" w:rsidRPr="00022D1F">
        <w:rPr>
          <w:rStyle w:val="Char2"/>
          <w:rFonts w:hint="cs"/>
          <w:spacing w:val="-4"/>
          <w:rtl/>
        </w:rPr>
        <w:t xml:space="preserve"> مردم</w:t>
      </w:r>
      <w:r w:rsidR="003C0BE5" w:rsidRPr="00022D1F">
        <w:rPr>
          <w:rStyle w:val="Char2"/>
          <w:rFonts w:hint="cs"/>
          <w:spacing w:val="-4"/>
          <w:rtl/>
        </w:rPr>
        <w:t xml:space="preserve"> سنت‌های </w:t>
      </w:r>
      <w:r w:rsidR="005C231B" w:rsidRPr="00022D1F">
        <w:rPr>
          <w:rStyle w:val="Char2"/>
          <w:rFonts w:hint="cs"/>
          <w:spacing w:val="-4"/>
          <w:rtl/>
        </w:rPr>
        <w:t>غلط و قب</w:t>
      </w:r>
      <w:r w:rsidR="00C97A77" w:rsidRPr="00022D1F">
        <w:rPr>
          <w:rStyle w:val="Char2"/>
          <w:rFonts w:hint="cs"/>
          <w:spacing w:val="-4"/>
          <w:rtl/>
        </w:rPr>
        <w:t>ی</w:t>
      </w:r>
      <w:r w:rsidR="005C231B" w:rsidRPr="00022D1F">
        <w:rPr>
          <w:rStyle w:val="Char2"/>
          <w:rFonts w:hint="cs"/>
          <w:spacing w:val="-4"/>
          <w:rtl/>
        </w:rPr>
        <w:t>ح بنا م</w:t>
      </w:r>
      <w:r w:rsidR="00C97A77" w:rsidRPr="00022D1F">
        <w:rPr>
          <w:rStyle w:val="Char2"/>
          <w:rFonts w:hint="cs"/>
          <w:spacing w:val="-4"/>
          <w:rtl/>
        </w:rPr>
        <w:t>ی</w:t>
      </w:r>
      <w:r w:rsidR="005C231B" w:rsidRPr="00022D1F">
        <w:rPr>
          <w:rStyle w:val="Char2"/>
          <w:rFonts w:hint="cs"/>
          <w:spacing w:val="-4"/>
          <w:rtl/>
        </w:rPr>
        <w:t>‌نهند و آداب و فرهنگ مبتذل</w:t>
      </w:r>
      <w:r w:rsidR="00C97A77" w:rsidRPr="00022D1F">
        <w:rPr>
          <w:rStyle w:val="Char2"/>
          <w:rFonts w:hint="cs"/>
          <w:spacing w:val="-4"/>
          <w:rtl/>
        </w:rPr>
        <w:t>ی</w:t>
      </w:r>
      <w:r w:rsidR="005C231B" w:rsidRPr="00022D1F">
        <w:rPr>
          <w:rStyle w:val="Char2"/>
          <w:rFonts w:hint="cs"/>
          <w:spacing w:val="-4"/>
          <w:rtl/>
        </w:rPr>
        <w:t xml:space="preserve"> را برا</w:t>
      </w:r>
      <w:r w:rsidR="00C97A77" w:rsidRPr="00022D1F">
        <w:rPr>
          <w:rStyle w:val="Char2"/>
          <w:rFonts w:hint="cs"/>
          <w:spacing w:val="-4"/>
          <w:rtl/>
        </w:rPr>
        <w:t>ی</w:t>
      </w:r>
      <w:r w:rsidR="005C231B" w:rsidRPr="00022D1F">
        <w:rPr>
          <w:rStyle w:val="Char2"/>
          <w:rFonts w:hint="cs"/>
          <w:spacing w:val="-4"/>
          <w:rtl/>
        </w:rPr>
        <w:t xml:space="preserve"> آنان به ارث م</w:t>
      </w:r>
      <w:r w:rsidR="00C97A77" w:rsidRPr="00022D1F">
        <w:rPr>
          <w:rStyle w:val="Char2"/>
          <w:rFonts w:hint="cs"/>
          <w:spacing w:val="-4"/>
          <w:rtl/>
        </w:rPr>
        <w:t>ی</w:t>
      </w:r>
      <w:r w:rsidR="005C231B" w:rsidRPr="00022D1F">
        <w:rPr>
          <w:rStyle w:val="Char2"/>
          <w:rFonts w:hint="cs"/>
          <w:spacing w:val="-4"/>
          <w:rtl/>
        </w:rPr>
        <w:t>‌گذارند و برا</w:t>
      </w:r>
      <w:r w:rsidR="00C97A77" w:rsidRPr="00022D1F">
        <w:rPr>
          <w:rStyle w:val="Char2"/>
          <w:rFonts w:hint="cs"/>
          <w:spacing w:val="-4"/>
          <w:rtl/>
        </w:rPr>
        <w:t>ی</w:t>
      </w:r>
      <w:r w:rsidR="005C231B" w:rsidRPr="00022D1F">
        <w:rPr>
          <w:rStyle w:val="Char2"/>
          <w:rFonts w:hint="cs"/>
          <w:spacing w:val="-4"/>
          <w:rtl/>
        </w:rPr>
        <w:t xml:space="preserve"> گمراه</w:t>
      </w:r>
      <w:r w:rsidR="00C97A77" w:rsidRPr="00022D1F">
        <w:rPr>
          <w:rStyle w:val="Char2"/>
          <w:rFonts w:hint="cs"/>
          <w:spacing w:val="-4"/>
          <w:rtl/>
        </w:rPr>
        <w:t>ی</w:t>
      </w:r>
      <w:r w:rsidR="005C231B" w:rsidRPr="00022D1F">
        <w:rPr>
          <w:rStyle w:val="Char2"/>
          <w:rFonts w:hint="cs"/>
          <w:spacing w:val="-4"/>
          <w:rtl/>
        </w:rPr>
        <w:t xml:space="preserve"> و به فساد </w:t>
      </w:r>
      <w:r w:rsidRPr="00022D1F">
        <w:rPr>
          <w:rStyle w:val="Char2"/>
          <w:rFonts w:hint="cs"/>
          <w:spacing w:val="-4"/>
          <w:rtl/>
        </w:rPr>
        <w:t>ک</w:t>
      </w:r>
      <w:r w:rsidR="005C231B" w:rsidRPr="00022D1F">
        <w:rPr>
          <w:rStyle w:val="Char2"/>
          <w:rFonts w:hint="cs"/>
          <w:spacing w:val="-4"/>
          <w:rtl/>
        </w:rPr>
        <w:t>شاندن نسل جوان، برنامه‌ها و مؤسسات</w:t>
      </w:r>
      <w:r w:rsidR="00C97A77" w:rsidRPr="00022D1F">
        <w:rPr>
          <w:rStyle w:val="Char2"/>
          <w:rFonts w:hint="cs"/>
          <w:spacing w:val="-4"/>
          <w:rtl/>
        </w:rPr>
        <w:t>ی</w:t>
      </w:r>
      <w:r w:rsidR="005C231B" w:rsidRPr="00022D1F">
        <w:rPr>
          <w:rStyle w:val="Char2"/>
          <w:rFonts w:hint="cs"/>
          <w:spacing w:val="-4"/>
          <w:rtl/>
        </w:rPr>
        <w:t xml:space="preserve"> پ</w:t>
      </w:r>
      <w:r w:rsidR="00C97A77" w:rsidRPr="00022D1F">
        <w:rPr>
          <w:rStyle w:val="Char2"/>
          <w:rFonts w:hint="cs"/>
          <w:spacing w:val="-4"/>
          <w:rtl/>
        </w:rPr>
        <w:t>ی</w:t>
      </w:r>
      <w:r w:rsidR="005C231B" w:rsidRPr="00022D1F">
        <w:rPr>
          <w:rStyle w:val="Char2"/>
          <w:rFonts w:hint="cs"/>
          <w:spacing w:val="-4"/>
          <w:rtl/>
        </w:rPr>
        <w:t>‌ر</w:t>
      </w:r>
      <w:r w:rsidR="00C97A77" w:rsidRPr="00022D1F">
        <w:rPr>
          <w:rStyle w:val="Char2"/>
          <w:rFonts w:hint="cs"/>
          <w:spacing w:val="-4"/>
          <w:rtl/>
        </w:rPr>
        <w:t>ی</w:t>
      </w:r>
      <w:r w:rsidR="005C231B" w:rsidRPr="00022D1F">
        <w:rPr>
          <w:rStyle w:val="Char2"/>
          <w:rFonts w:hint="cs"/>
          <w:spacing w:val="-4"/>
          <w:rtl/>
        </w:rPr>
        <w:t>ز</w:t>
      </w:r>
      <w:r w:rsidR="00C97A77" w:rsidRPr="00022D1F">
        <w:rPr>
          <w:rStyle w:val="Char2"/>
          <w:rFonts w:hint="cs"/>
          <w:spacing w:val="-4"/>
          <w:rtl/>
        </w:rPr>
        <w:t>ی</w:t>
      </w:r>
      <w:r w:rsidR="005C231B" w:rsidRPr="00022D1F">
        <w:rPr>
          <w:rStyle w:val="Char2"/>
          <w:rFonts w:hint="cs"/>
          <w:spacing w:val="-4"/>
          <w:rtl/>
        </w:rPr>
        <w:t xml:space="preserve"> م</w:t>
      </w:r>
      <w:r w:rsidR="00C97A77" w:rsidRPr="00022D1F">
        <w:rPr>
          <w:rStyle w:val="Char2"/>
          <w:rFonts w:hint="cs"/>
          <w:spacing w:val="-4"/>
          <w:rtl/>
        </w:rPr>
        <w:t>ی</w:t>
      </w:r>
      <w:r w:rsidR="005C231B" w:rsidRPr="00022D1F">
        <w:rPr>
          <w:rStyle w:val="Char2"/>
          <w:rFonts w:hint="cs"/>
          <w:spacing w:val="-4"/>
          <w:rtl/>
        </w:rPr>
        <w:t>‌نما</w:t>
      </w:r>
      <w:r w:rsidR="00C97A77" w:rsidRPr="00022D1F">
        <w:rPr>
          <w:rStyle w:val="Char2"/>
          <w:rFonts w:hint="cs"/>
          <w:spacing w:val="-4"/>
          <w:rtl/>
        </w:rPr>
        <w:t>ی</w:t>
      </w:r>
      <w:r w:rsidR="005C231B" w:rsidRPr="00022D1F">
        <w:rPr>
          <w:rStyle w:val="Char2"/>
          <w:rFonts w:hint="cs"/>
          <w:spacing w:val="-4"/>
          <w:rtl/>
        </w:rPr>
        <w:t>ند و به ش</w:t>
      </w:r>
      <w:r w:rsidR="00C97A77" w:rsidRPr="00022D1F">
        <w:rPr>
          <w:rStyle w:val="Char2"/>
          <w:rFonts w:hint="cs"/>
          <w:spacing w:val="-4"/>
          <w:rtl/>
        </w:rPr>
        <w:t>ی</w:t>
      </w:r>
      <w:r w:rsidR="005C231B" w:rsidRPr="00022D1F">
        <w:rPr>
          <w:rStyle w:val="Char2"/>
          <w:rFonts w:hint="cs"/>
          <w:spacing w:val="-4"/>
          <w:rtl/>
        </w:rPr>
        <w:t>وه‌ها</w:t>
      </w:r>
      <w:r w:rsidR="00C97A77" w:rsidRPr="00022D1F">
        <w:rPr>
          <w:rStyle w:val="Char2"/>
          <w:rFonts w:hint="cs"/>
          <w:spacing w:val="-4"/>
          <w:rtl/>
        </w:rPr>
        <w:t>ی</w:t>
      </w:r>
      <w:r w:rsidR="005C231B" w:rsidRPr="00022D1F">
        <w:rPr>
          <w:rStyle w:val="Char2"/>
          <w:rFonts w:hint="cs"/>
          <w:spacing w:val="-4"/>
          <w:rtl/>
        </w:rPr>
        <w:t xml:space="preserve"> گوناگون آنان را از هدا</w:t>
      </w:r>
      <w:r w:rsidR="00C97A77" w:rsidRPr="00022D1F">
        <w:rPr>
          <w:rStyle w:val="Char2"/>
          <w:rFonts w:hint="cs"/>
          <w:spacing w:val="-4"/>
          <w:rtl/>
        </w:rPr>
        <w:t>ی</w:t>
      </w:r>
      <w:r w:rsidR="005C231B" w:rsidRPr="00022D1F">
        <w:rPr>
          <w:rStyle w:val="Char2"/>
          <w:rFonts w:hint="cs"/>
          <w:spacing w:val="-4"/>
          <w:rtl/>
        </w:rPr>
        <w:t>ت رحمان</w:t>
      </w:r>
      <w:r w:rsidR="00C97A77" w:rsidRPr="00022D1F">
        <w:rPr>
          <w:rStyle w:val="Char2"/>
          <w:rFonts w:hint="cs"/>
          <w:spacing w:val="-4"/>
          <w:rtl/>
        </w:rPr>
        <w:t>ی</w:t>
      </w:r>
      <w:r w:rsidR="005C231B" w:rsidRPr="00022D1F">
        <w:rPr>
          <w:rStyle w:val="Char2"/>
          <w:rFonts w:hint="cs"/>
          <w:spacing w:val="-4"/>
          <w:rtl/>
        </w:rPr>
        <w:t xml:space="preserve"> باز م</w:t>
      </w:r>
      <w:r w:rsidR="00C97A77" w:rsidRPr="00022D1F">
        <w:rPr>
          <w:rStyle w:val="Char2"/>
          <w:rFonts w:hint="cs"/>
          <w:spacing w:val="-4"/>
          <w:rtl/>
        </w:rPr>
        <w:t>ی</w:t>
      </w:r>
      <w:r w:rsidR="005C231B" w:rsidRPr="00022D1F">
        <w:rPr>
          <w:rStyle w:val="Char2"/>
          <w:rFonts w:hint="cs"/>
          <w:spacing w:val="-4"/>
          <w:rtl/>
        </w:rPr>
        <w:t xml:space="preserve">‌دارند و آنان را </w:t>
      </w:r>
      <w:r w:rsidR="00503360" w:rsidRPr="00022D1F">
        <w:rPr>
          <w:rStyle w:val="Char2"/>
          <w:rFonts w:hint="cs"/>
          <w:spacing w:val="-4"/>
          <w:rtl/>
        </w:rPr>
        <w:t>به‌سوی</w:t>
      </w:r>
      <w:r w:rsidR="005C231B" w:rsidRPr="00022D1F">
        <w:rPr>
          <w:rStyle w:val="Char2"/>
          <w:rFonts w:hint="cs"/>
          <w:spacing w:val="-4"/>
          <w:rtl/>
        </w:rPr>
        <w:t xml:space="preserve"> هدا</w:t>
      </w:r>
      <w:r w:rsidR="00C97A77" w:rsidRPr="00022D1F">
        <w:rPr>
          <w:rStyle w:val="Char2"/>
          <w:rFonts w:hint="cs"/>
          <w:spacing w:val="-4"/>
          <w:rtl/>
        </w:rPr>
        <w:t>ی</w:t>
      </w:r>
      <w:r w:rsidR="005C231B" w:rsidRPr="00022D1F">
        <w:rPr>
          <w:rStyle w:val="Char2"/>
          <w:rFonts w:hint="cs"/>
          <w:spacing w:val="-4"/>
          <w:rtl/>
        </w:rPr>
        <w:t>ت ش</w:t>
      </w:r>
      <w:r w:rsidR="00C97A77" w:rsidRPr="00022D1F">
        <w:rPr>
          <w:rStyle w:val="Char2"/>
          <w:rFonts w:hint="cs"/>
          <w:spacing w:val="-4"/>
          <w:rtl/>
        </w:rPr>
        <w:t>ی</w:t>
      </w:r>
      <w:r w:rsidR="005C231B" w:rsidRPr="00022D1F">
        <w:rPr>
          <w:rStyle w:val="Char2"/>
          <w:rFonts w:hint="cs"/>
          <w:spacing w:val="-4"/>
          <w:rtl/>
        </w:rPr>
        <w:t>طان</w:t>
      </w:r>
      <w:r w:rsidR="00C97A77" w:rsidRPr="00022D1F">
        <w:rPr>
          <w:rStyle w:val="Char2"/>
          <w:rFonts w:hint="cs"/>
          <w:spacing w:val="-4"/>
          <w:rtl/>
        </w:rPr>
        <w:t>ی</w:t>
      </w:r>
      <w:r w:rsidR="005C231B" w:rsidRPr="00022D1F">
        <w:rPr>
          <w:rStyle w:val="Char2"/>
          <w:rFonts w:hint="cs"/>
          <w:spacing w:val="-4"/>
          <w:rtl/>
        </w:rPr>
        <w:t xml:space="preserve"> م</w:t>
      </w:r>
      <w:r w:rsidR="00C97A77" w:rsidRPr="00022D1F">
        <w:rPr>
          <w:rStyle w:val="Char2"/>
          <w:rFonts w:hint="cs"/>
          <w:spacing w:val="-4"/>
          <w:rtl/>
        </w:rPr>
        <w:t>ی</w:t>
      </w:r>
      <w:r w:rsidR="005C231B" w:rsidRPr="00022D1F">
        <w:rPr>
          <w:rStyle w:val="Char2"/>
          <w:rFonts w:hint="cs"/>
          <w:spacing w:val="-4"/>
          <w:rtl/>
        </w:rPr>
        <w:t>‌</w:t>
      </w:r>
      <w:r w:rsidRPr="00022D1F">
        <w:rPr>
          <w:rStyle w:val="Char2"/>
          <w:rFonts w:hint="cs"/>
          <w:spacing w:val="-4"/>
          <w:rtl/>
        </w:rPr>
        <w:t>ک</w:t>
      </w:r>
      <w:r w:rsidR="005C231B" w:rsidRPr="00022D1F">
        <w:rPr>
          <w:rStyle w:val="Char2"/>
          <w:rFonts w:hint="cs"/>
          <w:spacing w:val="-4"/>
          <w:rtl/>
        </w:rPr>
        <w:t>شانند و به وس</w:t>
      </w:r>
      <w:r w:rsidR="00C97A77" w:rsidRPr="00022D1F">
        <w:rPr>
          <w:rStyle w:val="Char2"/>
          <w:rFonts w:hint="cs"/>
          <w:spacing w:val="-4"/>
          <w:rtl/>
        </w:rPr>
        <w:t>ی</w:t>
      </w:r>
      <w:r w:rsidR="005C231B" w:rsidRPr="00022D1F">
        <w:rPr>
          <w:rStyle w:val="Char2"/>
          <w:rFonts w:hint="cs"/>
          <w:spacing w:val="-4"/>
          <w:rtl/>
        </w:rPr>
        <w:t>له‌</w:t>
      </w:r>
      <w:r w:rsidR="00C97A77" w:rsidRPr="00022D1F">
        <w:rPr>
          <w:rStyle w:val="Char2"/>
          <w:rFonts w:hint="cs"/>
          <w:spacing w:val="-4"/>
          <w:rtl/>
        </w:rPr>
        <w:t>ی</w:t>
      </w:r>
      <w:r w:rsidR="005C231B" w:rsidRPr="00022D1F">
        <w:rPr>
          <w:rStyle w:val="Char2"/>
          <w:rFonts w:hint="cs"/>
          <w:spacing w:val="-4"/>
          <w:rtl/>
        </w:rPr>
        <w:t xml:space="preserve"> فلسفه‌ها</w:t>
      </w:r>
      <w:r w:rsidR="00C97A77" w:rsidRPr="00022D1F">
        <w:rPr>
          <w:rStyle w:val="Char2"/>
          <w:rFonts w:hint="cs"/>
          <w:spacing w:val="-4"/>
          <w:rtl/>
        </w:rPr>
        <w:t>ی</w:t>
      </w:r>
      <w:r w:rsidR="005C231B" w:rsidRPr="00022D1F">
        <w:rPr>
          <w:rStyle w:val="Char2"/>
          <w:rFonts w:hint="cs"/>
          <w:spacing w:val="-4"/>
          <w:rtl/>
        </w:rPr>
        <w:t xml:space="preserve"> باطل و ت</w:t>
      </w:r>
      <w:r w:rsidR="00C97A77" w:rsidRPr="00022D1F">
        <w:rPr>
          <w:rStyle w:val="Char2"/>
          <w:rFonts w:hint="cs"/>
          <w:spacing w:val="-4"/>
          <w:rtl/>
        </w:rPr>
        <w:t>ی</w:t>
      </w:r>
      <w:r w:rsidR="005C231B" w:rsidRPr="00022D1F">
        <w:rPr>
          <w:rStyle w:val="Char2"/>
          <w:rFonts w:hint="cs"/>
          <w:spacing w:val="-4"/>
          <w:rtl/>
        </w:rPr>
        <w:t>زب</w:t>
      </w:r>
      <w:r w:rsidR="00C97A77" w:rsidRPr="00022D1F">
        <w:rPr>
          <w:rStyle w:val="Char2"/>
          <w:rFonts w:hint="cs"/>
          <w:spacing w:val="-4"/>
          <w:rtl/>
        </w:rPr>
        <w:t>ی</w:t>
      </w:r>
      <w:r w:rsidR="005C231B" w:rsidRPr="00022D1F">
        <w:rPr>
          <w:rStyle w:val="Char2"/>
          <w:rFonts w:hint="cs"/>
          <w:spacing w:val="-4"/>
          <w:rtl/>
        </w:rPr>
        <w:t>ن فسق و فجور آنان را از راه د</w:t>
      </w:r>
      <w:r w:rsidR="00C97A77" w:rsidRPr="00022D1F">
        <w:rPr>
          <w:rStyle w:val="Char2"/>
          <w:rFonts w:hint="cs"/>
          <w:spacing w:val="-4"/>
          <w:rtl/>
        </w:rPr>
        <w:t>ی</w:t>
      </w:r>
      <w:r w:rsidR="005C231B" w:rsidRPr="00022D1F">
        <w:rPr>
          <w:rStyle w:val="Char2"/>
          <w:rFonts w:hint="cs"/>
          <w:spacing w:val="-4"/>
          <w:rtl/>
        </w:rPr>
        <w:t>ن و تقوا و پره</w:t>
      </w:r>
      <w:r w:rsidR="00C97A77" w:rsidRPr="00022D1F">
        <w:rPr>
          <w:rStyle w:val="Char2"/>
          <w:rFonts w:hint="cs"/>
          <w:spacing w:val="-4"/>
          <w:rtl/>
        </w:rPr>
        <w:t>ی</w:t>
      </w:r>
      <w:r w:rsidR="005C231B" w:rsidRPr="00022D1F">
        <w:rPr>
          <w:rStyle w:val="Char2"/>
          <w:rFonts w:hint="cs"/>
          <w:spacing w:val="-4"/>
          <w:rtl/>
        </w:rPr>
        <w:t>زگار</w:t>
      </w:r>
      <w:r w:rsidR="00C97A77" w:rsidRPr="00022D1F">
        <w:rPr>
          <w:rStyle w:val="Char2"/>
          <w:rFonts w:hint="cs"/>
          <w:spacing w:val="-4"/>
          <w:rtl/>
        </w:rPr>
        <w:t>ی</w:t>
      </w:r>
      <w:r w:rsidR="005C231B" w:rsidRPr="00022D1F">
        <w:rPr>
          <w:rStyle w:val="Char2"/>
          <w:rFonts w:hint="cs"/>
          <w:spacing w:val="-4"/>
          <w:rtl/>
        </w:rPr>
        <w:t xml:space="preserve"> باز م</w:t>
      </w:r>
      <w:r w:rsidR="00C97A77" w:rsidRPr="00022D1F">
        <w:rPr>
          <w:rStyle w:val="Char2"/>
          <w:rFonts w:hint="cs"/>
          <w:spacing w:val="-4"/>
          <w:rtl/>
        </w:rPr>
        <w:t>ی</w:t>
      </w:r>
      <w:r w:rsidR="005C231B" w:rsidRPr="00022D1F">
        <w:rPr>
          <w:rStyle w:val="Char2"/>
          <w:rFonts w:hint="cs"/>
          <w:spacing w:val="-4"/>
          <w:rtl/>
        </w:rPr>
        <w:t>‌دارند؟! و احاد</w:t>
      </w:r>
      <w:r w:rsidR="00C97A77" w:rsidRPr="00022D1F">
        <w:rPr>
          <w:rStyle w:val="Char2"/>
          <w:rFonts w:hint="cs"/>
          <w:spacing w:val="-4"/>
          <w:rtl/>
        </w:rPr>
        <w:t>ی</w:t>
      </w:r>
      <w:r w:rsidR="005C231B" w:rsidRPr="00022D1F">
        <w:rPr>
          <w:rStyle w:val="Char2"/>
          <w:rFonts w:hint="cs"/>
          <w:spacing w:val="-4"/>
          <w:rtl/>
        </w:rPr>
        <w:t>ث صح</w:t>
      </w:r>
      <w:r w:rsidR="00C97A77" w:rsidRPr="00022D1F">
        <w:rPr>
          <w:rStyle w:val="Char2"/>
          <w:rFonts w:hint="cs"/>
          <w:spacing w:val="-4"/>
          <w:rtl/>
        </w:rPr>
        <w:t>ی</w:t>
      </w:r>
      <w:r w:rsidR="005C231B" w:rsidRPr="00022D1F">
        <w:rPr>
          <w:rStyle w:val="Char2"/>
          <w:rFonts w:hint="cs"/>
          <w:spacing w:val="-4"/>
          <w:rtl/>
        </w:rPr>
        <w:t>ح نبو</w:t>
      </w:r>
      <w:r w:rsidR="00C97A77" w:rsidRPr="00022D1F">
        <w:rPr>
          <w:rStyle w:val="Char2"/>
          <w:rFonts w:hint="cs"/>
          <w:spacing w:val="-4"/>
          <w:rtl/>
        </w:rPr>
        <w:t>ی</w:t>
      </w:r>
      <w:r w:rsidR="005C231B" w:rsidRPr="00022D1F">
        <w:rPr>
          <w:rStyle w:val="Char2"/>
          <w:rFonts w:hint="cs"/>
          <w:spacing w:val="-4"/>
          <w:rtl/>
        </w:rPr>
        <w:t xml:space="preserve"> در ا</w:t>
      </w:r>
      <w:r w:rsidR="00C97A77" w:rsidRPr="00022D1F">
        <w:rPr>
          <w:rStyle w:val="Char2"/>
          <w:rFonts w:hint="cs"/>
          <w:spacing w:val="-4"/>
          <w:rtl/>
        </w:rPr>
        <w:t>ی</w:t>
      </w:r>
      <w:r w:rsidR="005C231B" w:rsidRPr="00022D1F">
        <w:rPr>
          <w:rStyle w:val="Char2"/>
          <w:rFonts w:hint="cs"/>
          <w:spacing w:val="-4"/>
          <w:rtl/>
        </w:rPr>
        <w:t>ن باره روا</w:t>
      </w:r>
      <w:r w:rsidR="00C97A77" w:rsidRPr="00022D1F">
        <w:rPr>
          <w:rStyle w:val="Char2"/>
          <w:rFonts w:hint="cs"/>
          <w:spacing w:val="-4"/>
          <w:rtl/>
        </w:rPr>
        <w:t>ی</w:t>
      </w:r>
      <w:r w:rsidR="005C231B" w:rsidRPr="00022D1F">
        <w:rPr>
          <w:rStyle w:val="Char2"/>
          <w:rFonts w:hint="cs"/>
          <w:spacing w:val="-4"/>
          <w:rtl/>
        </w:rPr>
        <w:t>ت شده از آن جمله پ</w:t>
      </w:r>
      <w:r w:rsidR="00C97A77" w:rsidRPr="00022D1F">
        <w:rPr>
          <w:rStyle w:val="Char2"/>
          <w:rFonts w:hint="cs"/>
          <w:spacing w:val="-4"/>
          <w:rtl/>
        </w:rPr>
        <w:t>ی</w:t>
      </w:r>
      <w:r w:rsidR="005C231B" w:rsidRPr="00022D1F">
        <w:rPr>
          <w:rStyle w:val="Char2"/>
          <w:rFonts w:hint="cs"/>
          <w:spacing w:val="-4"/>
          <w:rtl/>
        </w:rPr>
        <w:t>امبر</w:t>
      </w:r>
      <w:r w:rsidR="00042BFC" w:rsidRPr="00022D1F">
        <w:rPr>
          <w:rFonts w:cs="CTraditional Arabic" w:hint="cs"/>
          <w:spacing w:val="-4"/>
          <w:sz w:val="28"/>
          <w:szCs w:val="28"/>
          <w:rtl/>
          <w:lang w:bidi="fa-IR"/>
        </w:rPr>
        <w:t xml:space="preserve"> ج</w:t>
      </w:r>
      <w:r w:rsidR="00663589" w:rsidRPr="00022D1F">
        <w:rPr>
          <w:rFonts w:cs="CTraditional Arabic" w:hint="cs"/>
          <w:spacing w:val="-4"/>
          <w:sz w:val="28"/>
          <w:szCs w:val="28"/>
          <w:rtl/>
          <w:lang w:bidi="fa-IR"/>
        </w:rPr>
        <w:t xml:space="preserve"> </w:t>
      </w:r>
      <w:r w:rsidR="005C231B" w:rsidRPr="00022D1F">
        <w:rPr>
          <w:rStyle w:val="Char2"/>
          <w:rFonts w:hint="cs"/>
          <w:spacing w:val="-4"/>
          <w:rtl/>
        </w:rPr>
        <w:t>م</w:t>
      </w:r>
      <w:r w:rsidR="00C97A77" w:rsidRPr="00022D1F">
        <w:rPr>
          <w:rStyle w:val="Char2"/>
          <w:rFonts w:hint="cs"/>
          <w:spacing w:val="-4"/>
          <w:rtl/>
        </w:rPr>
        <w:t>ی</w:t>
      </w:r>
      <w:r w:rsidR="005C231B" w:rsidRPr="00022D1F">
        <w:rPr>
          <w:rStyle w:val="Char2"/>
          <w:rFonts w:hint="cs"/>
          <w:spacing w:val="-4"/>
          <w:rtl/>
        </w:rPr>
        <w:t>‌فرما</w:t>
      </w:r>
      <w:r w:rsidR="00C97A77" w:rsidRPr="00022D1F">
        <w:rPr>
          <w:rStyle w:val="Char2"/>
          <w:rFonts w:hint="cs"/>
          <w:spacing w:val="-4"/>
          <w:rtl/>
        </w:rPr>
        <w:t>ی</w:t>
      </w:r>
      <w:r w:rsidR="005C231B" w:rsidRPr="00022D1F">
        <w:rPr>
          <w:rStyle w:val="Char2"/>
          <w:rFonts w:hint="cs"/>
          <w:spacing w:val="-4"/>
          <w:rtl/>
        </w:rPr>
        <w:t>د:</w:t>
      </w:r>
      <w:r w:rsidR="00B835B4" w:rsidRPr="00022D1F">
        <w:rPr>
          <w:rStyle w:val="Char2"/>
          <w:rFonts w:hint="cs"/>
          <w:spacing w:val="-4"/>
          <w:rtl/>
        </w:rPr>
        <w:t xml:space="preserve"> </w:t>
      </w:r>
      <w:r w:rsidR="00B835B4" w:rsidRPr="00022D1F">
        <w:rPr>
          <w:rStyle w:val="Charc"/>
          <w:rFonts w:hint="cs"/>
          <w:spacing w:val="-4"/>
          <w:rtl/>
        </w:rPr>
        <w:t>«</w:t>
      </w:r>
      <w:r w:rsidR="005C231B" w:rsidRPr="00022D1F">
        <w:rPr>
          <w:rStyle w:val="Char8"/>
          <w:spacing w:val="-4"/>
          <w:rtl/>
        </w:rPr>
        <w:t>من سن سن</w:t>
      </w:r>
      <w:r w:rsidR="004E24AB" w:rsidRPr="00022D1F">
        <w:rPr>
          <w:rStyle w:val="Char8"/>
          <w:rFonts w:hint="cs"/>
          <w:spacing w:val="-4"/>
          <w:rtl/>
        </w:rPr>
        <w:t>ة</w:t>
      </w:r>
      <w:r w:rsidR="005C231B" w:rsidRPr="00022D1F">
        <w:rPr>
          <w:rStyle w:val="Char8"/>
          <w:spacing w:val="-4"/>
          <w:rtl/>
        </w:rPr>
        <w:t xml:space="preserve"> حسن</w:t>
      </w:r>
      <w:r w:rsidR="004E24AB" w:rsidRPr="00022D1F">
        <w:rPr>
          <w:rStyle w:val="Char8"/>
          <w:rFonts w:hint="cs"/>
          <w:spacing w:val="-4"/>
          <w:rtl/>
        </w:rPr>
        <w:t>ة</w:t>
      </w:r>
      <w:r w:rsidR="005C231B" w:rsidRPr="00022D1F">
        <w:rPr>
          <w:rStyle w:val="Char8"/>
          <w:spacing w:val="-4"/>
          <w:rtl/>
        </w:rPr>
        <w:t xml:space="preserve"> فله </w:t>
      </w:r>
      <w:r w:rsidR="004E24AB" w:rsidRPr="00022D1F">
        <w:rPr>
          <w:rStyle w:val="Char8"/>
          <w:rFonts w:hint="cs"/>
          <w:spacing w:val="-4"/>
          <w:rtl/>
        </w:rPr>
        <w:t>أ</w:t>
      </w:r>
      <w:r w:rsidR="005C231B" w:rsidRPr="00022D1F">
        <w:rPr>
          <w:rStyle w:val="Char8"/>
          <w:spacing w:val="-4"/>
          <w:rtl/>
        </w:rPr>
        <w:t>جرها و</w:t>
      </w:r>
      <w:r w:rsidR="004E24AB" w:rsidRPr="00022D1F">
        <w:rPr>
          <w:rStyle w:val="Char8"/>
          <w:rFonts w:hint="cs"/>
          <w:spacing w:val="-4"/>
          <w:rtl/>
        </w:rPr>
        <w:t>أ</w:t>
      </w:r>
      <w:r w:rsidR="005C231B" w:rsidRPr="00022D1F">
        <w:rPr>
          <w:rStyle w:val="Char8"/>
          <w:spacing w:val="-4"/>
          <w:rtl/>
        </w:rPr>
        <w:t xml:space="preserve">جر من عمل بها </w:t>
      </w:r>
      <w:r w:rsidR="004E24AB" w:rsidRPr="00022D1F">
        <w:rPr>
          <w:rStyle w:val="Char8"/>
          <w:rFonts w:hint="cs"/>
          <w:spacing w:val="-4"/>
          <w:rtl/>
        </w:rPr>
        <w:t>إلى</w:t>
      </w:r>
      <w:r w:rsidR="005C231B" w:rsidRPr="00022D1F">
        <w:rPr>
          <w:rStyle w:val="Char8"/>
          <w:spacing w:val="-4"/>
          <w:rtl/>
        </w:rPr>
        <w:t xml:space="preserve"> يوم القيام</w:t>
      </w:r>
      <w:r w:rsidR="00663272" w:rsidRPr="00022D1F">
        <w:rPr>
          <w:rStyle w:val="Char8"/>
          <w:rFonts w:hint="cs"/>
          <w:spacing w:val="-4"/>
          <w:rtl/>
        </w:rPr>
        <w:t>ة</w:t>
      </w:r>
      <w:r w:rsidR="004E24AB" w:rsidRPr="00022D1F">
        <w:rPr>
          <w:rStyle w:val="Char8"/>
          <w:spacing w:val="-4"/>
          <w:rtl/>
        </w:rPr>
        <w:t xml:space="preserve"> و</w:t>
      </w:r>
      <w:r w:rsidR="005C231B" w:rsidRPr="00022D1F">
        <w:rPr>
          <w:rStyle w:val="Char8"/>
          <w:spacing w:val="-4"/>
          <w:rtl/>
        </w:rPr>
        <w:t>من سن سن</w:t>
      </w:r>
      <w:r w:rsidR="00663272" w:rsidRPr="00022D1F">
        <w:rPr>
          <w:rStyle w:val="Char8"/>
          <w:rFonts w:hint="cs"/>
          <w:spacing w:val="-4"/>
          <w:rtl/>
        </w:rPr>
        <w:t>ة</w:t>
      </w:r>
      <w:r w:rsidR="005C231B" w:rsidRPr="00022D1F">
        <w:rPr>
          <w:rStyle w:val="Char8"/>
          <w:spacing w:val="-4"/>
          <w:rtl/>
        </w:rPr>
        <w:t xml:space="preserve"> سيئ</w:t>
      </w:r>
      <w:r w:rsidR="00663272" w:rsidRPr="00022D1F">
        <w:rPr>
          <w:rStyle w:val="Char8"/>
          <w:rFonts w:hint="cs"/>
          <w:spacing w:val="-4"/>
          <w:rtl/>
        </w:rPr>
        <w:t>ة</w:t>
      </w:r>
      <w:r w:rsidR="004E24AB" w:rsidRPr="00022D1F">
        <w:rPr>
          <w:rStyle w:val="Char8"/>
          <w:spacing w:val="-4"/>
          <w:rtl/>
        </w:rPr>
        <w:t xml:space="preserve"> فعليه وزرها و</w:t>
      </w:r>
      <w:r w:rsidR="005C231B" w:rsidRPr="00022D1F">
        <w:rPr>
          <w:rStyle w:val="Char8"/>
          <w:spacing w:val="-4"/>
          <w:rtl/>
        </w:rPr>
        <w:t xml:space="preserve">وزر من عمل بها </w:t>
      </w:r>
      <w:r w:rsidR="004E24AB" w:rsidRPr="00022D1F">
        <w:rPr>
          <w:rStyle w:val="Char8"/>
          <w:rFonts w:hint="cs"/>
          <w:spacing w:val="-4"/>
          <w:rtl/>
        </w:rPr>
        <w:t>إلى</w:t>
      </w:r>
      <w:r w:rsidR="005C231B" w:rsidRPr="00022D1F">
        <w:rPr>
          <w:rStyle w:val="Char8"/>
          <w:spacing w:val="-4"/>
          <w:rtl/>
        </w:rPr>
        <w:t xml:space="preserve"> يوم القيام</w:t>
      </w:r>
      <w:r w:rsidR="00663272" w:rsidRPr="00022D1F">
        <w:rPr>
          <w:rStyle w:val="Char8"/>
          <w:rFonts w:hint="cs"/>
          <w:spacing w:val="-4"/>
          <w:rtl/>
        </w:rPr>
        <w:t>ة</w:t>
      </w:r>
      <w:r w:rsidR="00B835B4" w:rsidRPr="00022D1F">
        <w:rPr>
          <w:rStyle w:val="Charc"/>
          <w:rFonts w:hint="cs"/>
          <w:spacing w:val="-4"/>
          <w:rtl/>
        </w:rPr>
        <w:t>»</w:t>
      </w:r>
      <w:r w:rsidR="005C231B" w:rsidRPr="00022D1F">
        <w:rPr>
          <w:rStyle w:val="Char2"/>
          <w:spacing w:val="-4"/>
          <w:vertAlign w:val="superscript"/>
          <w:rtl/>
        </w:rPr>
        <w:footnoteReference w:id="102"/>
      </w:r>
      <w:r w:rsidR="004E24AB" w:rsidRPr="00022D1F">
        <w:rPr>
          <w:rStyle w:val="Char2"/>
          <w:rFonts w:hint="cs"/>
          <w:spacing w:val="-4"/>
          <w:rtl/>
        </w:rPr>
        <w:t>.</w:t>
      </w:r>
      <w:r w:rsidR="00B835B4" w:rsidRPr="00022D1F">
        <w:rPr>
          <w:rStyle w:val="Char2"/>
          <w:rFonts w:hint="cs"/>
          <w:spacing w:val="-4"/>
          <w:rtl/>
        </w:rPr>
        <w:t xml:space="preserve"> </w:t>
      </w:r>
      <w:r w:rsidR="005C231B" w:rsidRPr="00022D1F">
        <w:rPr>
          <w:rStyle w:val="Charc"/>
          <w:rFonts w:hint="cs"/>
          <w:spacing w:val="-4"/>
          <w:rtl/>
        </w:rPr>
        <w:t>«</w:t>
      </w:r>
      <w:r w:rsidR="00A91D73" w:rsidRPr="00022D1F">
        <w:rPr>
          <w:rStyle w:val="Char7"/>
          <w:rFonts w:hint="cs"/>
          <w:spacing w:val="-4"/>
          <w:rtl/>
        </w:rPr>
        <w:t>ک</w:t>
      </w:r>
      <w:r w:rsidR="005C231B" w:rsidRPr="00022D1F">
        <w:rPr>
          <w:rStyle w:val="Char7"/>
          <w:rFonts w:hint="cs"/>
          <w:spacing w:val="-4"/>
          <w:rtl/>
        </w:rPr>
        <w:t>س</w:t>
      </w:r>
      <w:r w:rsidR="00B835B4" w:rsidRPr="00022D1F">
        <w:rPr>
          <w:rStyle w:val="Char7"/>
          <w:rFonts w:hint="cs"/>
          <w:spacing w:val="-4"/>
          <w:rtl/>
        </w:rPr>
        <w:t>ی</w:t>
      </w:r>
      <w:r w:rsidR="005C231B" w:rsidRPr="00022D1F">
        <w:rPr>
          <w:rStyle w:val="Char7"/>
          <w:rFonts w:hint="cs"/>
          <w:spacing w:val="-4"/>
          <w:rtl/>
        </w:rPr>
        <w:t xml:space="preserve"> </w:t>
      </w:r>
      <w:r w:rsidR="00A91D73" w:rsidRPr="00022D1F">
        <w:rPr>
          <w:rStyle w:val="Char7"/>
          <w:rFonts w:hint="cs"/>
          <w:spacing w:val="-4"/>
          <w:rtl/>
        </w:rPr>
        <w:t>ک</w:t>
      </w:r>
      <w:r w:rsidR="005C231B" w:rsidRPr="00022D1F">
        <w:rPr>
          <w:rStyle w:val="Char7"/>
          <w:rFonts w:hint="cs"/>
          <w:spacing w:val="-4"/>
          <w:rtl/>
        </w:rPr>
        <w:t>ه روش و طر</w:t>
      </w:r>
      <w:r w:rsidR="0097050A" w:rsidRPr="00022D1F">
        <w:rPr>
          <w:rStyle w:val="Char7"/>
          <w:rFonts w:hint="cs"/>
          <w:spacing w:val="-4"/>
          <w:rtl/>
        </w:rPr>
        <w:t>ی</w:t>
      </w:r>
      <w:r w:rsidR="005C231B" w:rsidRPr="00022D1F">
        <w:rPr>
          <w:rStyle w:val="Char7"/>
          <w:rFonts w:hint="cs"/>
          <w:spacing w:val="-4"/>
          <w:rtl/>
        </w:rPr>
        <w:t>قه</w:t>
      </w:r>
      <w:r w:rsidR="00B835B4" w:rsidRPr="00022D1F">
        <w:rPr>
          <w:rStyle w:val="Char7"/>
          <w:rFonts w:hint="eastAsia"/>
          <w:spacing w:val="-4"/>
          <w:rtl/>
        </w:rPr>
        <w:t>‌</w:t>
      </w:r>
      <w:r w:rsidR="00B835B4" w:rsidRPr="00022D1F">
        <w:rPr>
          <w:rStyle w:val="Char7"/>
          <w:rFonts w:hint="cs"/>
          <w:spacing w:val="-4"/>
          <w:rtl/>
        </w:rPr>
        <w:t>ی</w:t>
      </w:r>
      <w:r w:rsidR="005C231B" w:rsidRPr="00022D1F">
        <w:rPr>
          <w:rStyle w:val="Char7"/>
          <w:rFonts w:hint="cs"/>
          <w:spacing w:val="-4"/>
          <w:rtl/>
        </w:rPr>
        <w:t xml:space="preserve"> ن</w:t>
      </w:r>
      <w:r w:rsidR="0097050A" w:rsidRPr="00022D1F">
        <w:rPr>
          <w:rStyle w:val="Char7"/>
          <w:rFonts w:hint="cs"/>
          <w:spacing w:val="-4"/>
          <w:rtl/>
        </w:rPr>
        <w:t>ی</w:t>
      </w:r>
      <w:r w:rsidR="00A91D73" w:rsidRPr="00022D1F">
        <w:rPr>
          <w:rStyle w:val="Char7"/>
          <w:rFonts w:hint="cs"/>
          <w:spacing w:val="-4"/>
          <w:rtl/>
        </w:rPr>
        <w:t>ک</w:t>
      </w:r>
      <w:r w:rsidR="005C231B" w:rsidRPr="00022D1F">
        <w:rPr>
          <w:rStyle w:val="Char7"/>
          <w:rFonts w:hint="cs"/>
          <w:spacing w:val="-4"/>
          <w:rtl/>
        </w:rPr>
        <w:t>و</w:t>
      </w:r>
      <w:r w:rsidR="0097050A" w:rsidRPr="00022D1F">
        <w:rPr>
          <w:rStyle w:val="Char7"/>
          <w:rFonts w:hint="cs"/>
          <w:spacing w:val="-4"/>
          <w:rtl/>
        </w:rPr>
        <w:t>ی</w:t>
      </w:r>
      <w:r w:rsidR="00B835B4" w:rsidRPr="00022D1F">
        <w:rPr>
          <w:rStyle w:val="Char7"/>
          <w:rFonts w:hint="cs"/>
          <w:spacing w:val="-4"/>
          <w:rtl/>
        </w:rPr>
        <w:t>ی</w:t>
      </w:r>
      <w:r w:rsidR="005C231B" w:rsidRPr="00022D1F">
        <w:rPr>
          <w:rStyle w:val="Char7"/>
          <w:rFonts w:hint="cs"/>
          <w:spacing w:val="-4"/>
          <w:rtl/>
        </w:rPr>
        <w:t xml:space="preserve"> را بن</w:t>
      </w:r>
      <w:r w:rsidR="0097050A" w:rsidRPr="00022D1F">
        <w:rPr>
          <w:rStyle w:val="Char7"/>
          <w:rFonts w:hint="cs"/>
          <w:spacing w:val="-4"/>
          <w:rtl/>
        </w:rPr>
        <w:t>ی</w:t>
      </w:r>
      <w:r w:rsidR="005C231B" w:rsidRPr="00022D1F">
        <w:rPr>
          <w:rStyle w:val="Char7"/>
          <w:rFonts w:hint="cs"/>
          <w:spacing w:val="-4"/>
          <w:rtl/>
        </w:rPr>
        <w:t xml:space="preserve">ان گذارد ثواب آن و ثواب </w:t>
      </w:r>
      <w:r w:rsidR="00A91D73" w:rsidRPr="00022D1F">
        <w:rPr>
          <w:rStyle w:val="Char7"/>
          <w:rFonts w:hint="cs"/>
          <w:spacing w:val="-4"/>
          <w:rtl/>
        </w:rPr>
        <w:t>ک</w:t>
      </w:r>
      <w:r w:rsidR="005C231B" w:rsidRPr="00022D1F">
        <w:rPr>
          <w:rStyle w:val="Char7"/>
          <w:rFonts w:hint="cs"/>
          <w:spacing w:val="-4"/>
          <w:rtl/>
        </w:rPr>
        <w:t>س</w:t>
      </w:r>
      <w:r w:rsidR="00B835B4" w:rsidRPr="00022D1F">
        <w:rPr>
          <w:rStyle w:val="Char7"/>
          <w:rFonts w:hint="cs"/>
          <w:spacing w:val="-4"/>
          <w:rtl/>
        </w:rPr>
        <w:t>ی</w:t>
      </w:r>
      <w:r w:rsidR="005C231B" w:rsidRPr="00022D1F">
        <w:rPr>
          <w:rStyle w:val="Char7"/>
          <w:rFonts w:hint="cs"/>
          <w:spacing w:val="-4"/>
          <w:rtl/>
        </w:rPr>
        <w:t xml:space="preserve"> </w:t>
      </w:r>
      <w:r w:rsidR="00A91D73" w:rsidRPr="00022D1F">
        <w:rPr>
          <w:rStyle w:val="Char7"/>
          <w:rFonts w:hint="cs"/>
          <w:spacing w:val="-4"/>
          <w:rtl/>
        </w:rPr>
        <w:t>ک</w:t>
      </w:r>
      <w:r w:rsidR="005C231B" w:rsidRPr="00022D1F">
        <w:rPr>
          <w:rStyle w:val="Char7"/>
          <w:rFonts w:hint="cs"/>
          <w:spacing w:val="-4"/>
          <w:rtl/>
        </w:rPr>
        <w:t>ه آن را انجام دهد، برا</w:t>
      </w:r>
      <w:r w:rsidR="00B835B4" w:rsidRPr="00022D1F">
        <w:rPr>
          <w:rStyle w:val="Char7"/>
          <w:rFonts w:hint="cs"/>
          <w:spacing w:val="-4"/>
          <w:rtl/>
        </w:rPr>
        <w:t>ی</w:t>
      </w:r>
      <w:r w:rsidR="005C231B" w:rsidRPr="00022D1F">
        <w:rPr>
          <w:rStyle w:val="Char7"/>
          <w:rFonts w:hint="cs"/>
          <w:spacing w:val="-4"/>
          <w:rtl/>
        </w:rPr>
        <w:t xml:space="preserve"> اوست و هر </w:t>
      </w:r>
      <w:r w:rsidR="00A91D73" w:rsidRPr="00022D1F">
        <w:rPr>
          <w:rStyle w:val="Char7"/>
          <w:rFonts w:hint="cs"/>
          <w:spacing w:val="-4"/>
          <w:rtl/>
        </w:rPr>
        <w:t>ک</w:t>
      </w:r>
      <w:r w:rsidR="005C231B" w:rsidRPr="00022D1F">
        <w:rPr>
          <w:rStyle w:val="Char7"/>
          <w:rFonts w:hint="cs"/>
          <w:spacing w:val="-4"/>
          <w:rtl/>
        </w:rPr>
        <w:t>س</w:t>
      </w:r>
      <w:r w:rsidR="00B835B4" w:rsidRPr="00022D1F">
        <w:rPr>
          <w:rStyle w:val="Char7"/>
          <w:rFonts w:hint="cs"/>
          <w:spacing w:val="-4"/>
          <w:rtl/>
        </w:rPr>
        <w:t>ی</w:t>
      </w:r>
      <w:r w:rsidR="005C231B" w:rsidRPr="00022D1F">
        <w:rPr>
          <w:rStyle w:val="Char7"/>
          <w:rFonts w:hint="cs"/>
          <w:spacing w:val="-4"/>
          <w:rtl/>
        </w:rPr>
        <w:t xml:space="preserve"> روش و طر</w:t>
      </w:r>
      <w:r w:rsidR="0097050A" w:rsidRPr="00022D1F">
        <w:rPr>
          <w:rStyle w:val="Char7"/>
          <w:rFonts w:hint="cs"/>
          <w:spacing w:val="-4"/>
          <w:rtl/>
        </w:rPr>
        <w:t>ی</w:t>
      </w:r>
      <w:r w:rsidR="005C231B" w:rsidRPr="00022D1F">
        <w:rPr>
          <w:rStyle w:val="Char7"/>
          <w:rFonts w:hint="cs"/>
          <w:spacing w:val="-4"/>
          <w:rtl/>
        </w:rPr>
        <w:t>قه بد</w:t>
      </w:r>
      <w:r w:rsidR="0097050A" w:rsidRPr="00022D1F">
        <w:rPr>
          <w:rStyle w:val="Char7"/>
          <w:rFonts w:hint="cs"/>
          <w:spacing w:val="-4"/>
          <w:rtl/>
        </w:rPr>
        <w:t>ی</w:t>
      </w:r>
      <w:r w:rsidR="005C231B" w:rsidRPr="00022D1F">
        <w:rPr>
          <w:rStyle w:val="Char7"/>
          <w:rFonts w:hint="cs"/>
          <w:spacing w:val="-4"/>
          <w:rtl/>
        </w:rPr>
        <w:t xml:space="preserve"> را پا</w:t>
      </w:r>
      <w:r w:rsidR="0097050A" w:rsidRPr="00022D1F">
        <w:rPr>
          <w:rStyle w:val="Char7"/>
          <w:rFonts w:hint="cs"/>
          <w:spacing w:val="-4"/>
          <w:rtl/>
        </w:rPr>
        <w:t>ی</w:t>
      </w:r>
      <w:r w:rsidR="005C231B" w:rsidRPr="00022D1F">
        <w:rPr>
          <w:rStyle w:val="Char7"/>
          <w:rFonts w:hint="cs"/>
          <w:spacing w:val="-4"/>
          <w:rtl/>
        </w:rPr>
        <w:t>ه</w:t>
      </w:r>
      <w:r w:rsidR="00B835B4" w:rsidRPr="00022D1F">
        <w:rPr>
          <w:rStyle w:val="Char7"/>
          <w:rFonts w:hint="cs"/>
          <w:spacing w:val="-4"/>
          <w:rtl/>
        </w:rPr>
        <w:t xml:space="preserve"> </w:t>
      </w:r>
      <w:r w:rsidR="005C231B" w:rsidRPr="00022D1F">
        <w:rPr>
          <w:rStyle w:val="Char7"/>
          <w:rFonts w:hint="cs"/>
          <w:spacing w:val="-4"/>
          <w:rtl/>
        </w:rPr>
        <w:t>‌ر</w:t>
      </w:r>
      <w:r w:rsidR="0097050A" w:rsidRPr="00022D1F">
        <w:rPr>
          <w:rStyle w:val="Char7"/>
          <w:rFonts w:hint="cs"/>
          <w:spacing w:val="-4"/>
          <w:rtl/>
        </w:rPr>
        <w:t>ی</w:t>
      </w:r>
      <w:r w:rsidR="005C231B" w:rsidRPr="00022D1F">
        <w:rPr>
          <w:rStyle w:val="Char7"/>
          <w:rFonts w:hint="cs"/>
          <w:spacing w:val="-4"/>
          <w:rtl/>
        </w:rPr>
        <w:t>ز</w:t>
      </w:r>
      <w:r w:rsidR="00B835B4" w:rsidRPr="00022D1F">
        <w:rPr>
          <w:rStyle w:val="Char7"/>
          <w:rFonts w:hint="cs"/>
          <w:spacing w:val="-4"/>
          <w:rtl/>
        </w:rPr>
        <w:t>ی</w:t>
      </w:r>
      <w:r w:rsidR="005C231B" w:rsidRPr="00022D1F">
        <w:rPr>
          <w:rStyle w:val="Char7"/>
          <w:rFonts w:hint="cs"/>
          <w:spacing w:val="-4"/>
          <w:rtl/>
        </w:rPr>
        <w:t xml:space="preserve"> </w:t>
      </w:r>
      <w:r w:rsidR="00A91D73" w:rsidRPr="00022D1F">
        <w:rPr>
          <w:rStyle w:val="Char7"/>
          <w:rFonts w:hint="cs"/>
          <w:spacing w:val="-4"/>
          <w:rtl/>
        </w:rPr>
        <w:t>ک</w:t>
      </w:r>
      <w:r w:rsidR="005C231B" w:rsidRPr="00022D1F">
        <w:rPr>
          <w:rStyle w:val="Char7"/>
          <w:rFonts w:hint="cs"/>
          <w:spacing w:val="-4"/>
          <w:rtl/>
        </w:rPr>
        <w:t xml:space="preserve">ند گناه آن و گناه آن </w:t>
      </w:r>
      <w:r w:rsidR="00A91D73" w:rsidRPr="00022D1F">
        <w:rPr>
          <w:rStyle w:val="Char7"/>
          <w:rFonts w:hint="cs"/>
          <w:spacing w:val="-4"/>
          <w:rtl/>
        </w:rPr>
        <w:t>ک</w:t>
      </w:r>
      <w:r w:rsidR="005C231B" w:rsidRPr="00022D1F">
        <w:rPr>
          <w:rStyle w:val="Char7"/>
          <w:rFonts w:hint="cs"/>
          <w:spacing w:val="-4"/>
          <w:rtl/>
        </w:rPr>
        <w:t>س</w:t>
      </w:r>
      <w:r w:rsidR="00B835B4" w:rsidRPr="00022D1F">
        <w:rPr>
          <w:rStyle w:val="Char7"/>
          <w:rFonts w:hint="cs"/>
          <w:spacing w:val="-4"/>
          <w:rtl/>
        </w:rPr>
        <w:t xml:space="preserve">ی </w:t>
      </w:r>
      <w:r w:rsidR="00A91D73" w:rsidRPr="00022D1F">
        <w:rPr>
          <w:rStyle w:val="Char7"/>
          <w:rFonts w:hint="cs"/>
          <w:spacing w:val="-4"/>
          <w:rtl/>
        </w:rPr>
        <w:t>ک</w:t>
      </w:r>
      <w:r w:rsidR="00B835B4" w:rsidRPr="00022D1F">
        <w:rPr>
          <w:rStyle w:val="Char7"/>
          <w:rFonts w:hint="cs"/>
          <w:spacing w:val="-4"/>
          <w:rtl/>
        </w:rPr>
        <w:t>ه آن را انجام دهد به</w:t>
      </w:r>
      <w:r w:rsidR="00B835B4" w:rsidRPr="00022D1F">
        <w:rPr>
          <w:rStyle w:val="Char7"/>
          <w:rFonts w:hint="eastAsia"/>
          <w:spacing w:val="-4"/>
          <w:rtl/>
        </w:rPr>
        <w:t>‌</w:t>
      </w:r>
      <w:r w:rsidR="005C231B" w:rsidRPr="00022D1F">
        <w:rPr>
          <w:rStyle w:val="Char7"/>
          <w:rFonts w:hint="cs"/>
          <w:spacing w:val="-4"/>
          <w:rtl/>
        </w:rPr>
        <w:t>سو</w:t>
      </w:r>
      <w:r w:rsidR="00B835B4" w:rsidRPr="00022D1F">
        <w:rPr>
          <w:rStyle w:val="Char7"/>
          <w:rFonts w:hint="cs"/>
          <w:spacing w:val="-4"/>
          <w:rtl/>
        </w:rPr>
        <w:t>ی</w:t>
      </w:r>
      <w:r w:rsidR="005C231B" w:rsidRPr="00022D1F">
        <w:rPr>
          <w:rStyle w:val="Char7"/>
          <w:rFonts w:hint="cs"/>
          <w:spacing w:val="-4"/>
          <w:rtl/>
        </w:rPr>
        <w:t xml:space="preserve"> او بازم</w:t>
      </w:r>
      <w:r w:rsidR="00B835B4" w:rsidRPr="00022D1F">
        <w:rPr>
          <w:rStyle w:val="Char7"/>
          <w:rFonts w:hint="cs"/>
          <w:spacing w:val="-4"/>
          <w:rtl/>
        </w:rPr>
        <w:t>ی</w:t>
      </w:r>
      <w:r w:rsidR="005C231B" w:rsidRPr="00022D1F">
        <w:rPr>
          <w:rStyle w:val="Char7"/>
          <w:rFonts w:hint="cs"/>
          <w:spacing w:val="-4"/>
          <w:rtl/>
        </w:rPr>
        <w:t>‌گردد بدون</w:t>
      </w:r>
      <w:r w:rsidR="007A55D7" w:rsidRPr="00022D1F">
        <w:rPr>
          <w:rStyle w:val="Char7"/>
          <w:rFonts w:hint="cs"/>
          <w:spacing w:val="-4"/>
          <w:rtl/>
        </w:rPr>
        <w:t xml:space="preserve"> این‌که </w:t>
      </w:r>
      <w:r w:rsidR="005C231B" w:rsidRPr="00022D1F">
        <w:rPr>
          <w:rStyle w:val="Char7"/>
          <w:rFonts w:hint="cs"/>
          <w:spacing w:val="-4"/>
          <w:rtl/>
        </w:rPr>
        <w:t>از گناه مرت</w:t>
      </w:r>
      <w:r w:rsidR="00A91D73" w:rsidRPr="00022D1F">
        <w:rPr>
          <w:rStyle w:val="Char7"/>
          <w:rFonts w:hint="cs"/>
          <w:spacing w:val="-4"/>
          <w:rtl/>
        </w:rPr>
        <w:t>ک</w:t>
      </w:r>
      <w:r w:rsidR="005C231B" w:rsidRPr="00022D1F">
        <w:rPr>
          <w:rStyle w:val="Char7"/>
          <w:rFonts w:hint="cs"/>
          <w:spacing w:val="-4"/>
          <w:rtl/>
        </w:rPr>
        <w:t>ب</w:t>
      </w:r>
      <w:r w:rsidR="0097050A" w:rsidRPr="00022D1F">
        <w:rPr>
          <w:rStyle w:val="Char7"/>
          <w:rFonts w:hint="cs"/>
          <w:spacing w:val="-4"/>
          <w:rtl/>
        </w:rPr>
        <w:t>ی</w:t>
      </w:r>
      <w:r w:rsidR="005C231B" w:rsidRPr="00022D1F">
        <w:rPr>
          <w:rStyle w:val="Char7"/>
          <w:rFonts w:hint="cs"/>
          <w:spacing w:val="-4"/>
          <w:rtl/>
        </w:rPr>
        <w:t>ن آن چ</w:t>
      </w:r>
      <w:r w:rsidR="0097050A" w:rsidRPr="00022D1F">
        <w:rPr>
          <w:rStyle w:val="Char7"/>
          <w:rFonts w:hint="cs"/>
          <w:spacing w:val="-4"/>
          <w:rtl/>
        </w:rPr>
        <w:t>ی</w:t>
      </w:r>
      <w:r w:rsidR="005C231B" w:rsidRPr="00022D1F">
        <w:rPr>
          <w:rStyle w:val="Char7"/>
          <w:rFonts w:hint="cs"/>
          <w:spacing w:val="-4"/>
          <w:rtl/>
        </w:rPr>
        <w:t>ز</w:t>
      </w:r>
      <w:r w:rsidR="0097050A" w:rsidRPr="00022D1F">
        <w:rPr>
          <w:rStyle w:val="Char7"/>
          <w:rFonts w:hint="cs"/>
          <w:spacing w:val="-4"/>
          <w:rtl/>
        </w:rPr>
        <w:t>ی</w:t>
      </w:r>
      <w:r w:rsidR="005C231B" w:rsidRPr="00022D1F">
        <w:rPr>
          <w:rStyle w:val="Char7"/>
          <w:rFonts w:hint="cs"/>
          <w:spacing w:val="-4"/>
          <w:rtl/>
        </w:rPr>
        <w:t xml:space="preserve"> </w:t>
      </w:r>
      <w:r w:rsidR="00A91D73" w:rsidRPr="00022D1F">
        <w:rPr>
          <w:rStyle w:val="Char7"/>
          <w:rFonts w:hint="cs"/>
          <w:spacing w:val="-4"/>
          <w:rtl/>
        </w:rPr>
        <w:t>ک</w:t>
      </w:r>
      <w:r w:rsidR="005C231B" w:rsidRPr="00022D1F">
        <w:rPr>
          <w:rStyle w:val="Char7"/>
          <w:rFonts w:hint="cs"/>
          <w:spacing w:val="-4"/>
          <w:rtl/>
        </w:rPr>
        <w:t>م شود</w:t>
      </w:r>
      <w:r w:rsidR="005C231B" w:rsidRPr="00022D1F">
        <w:rPr>
          <w:rStyle w:val="Charc"/>
          <w:rFonts w:hint="cs"/>
          <w:spacing w:val="-4"/>
          <w:rtl/>
        </w:rPr>
        <w:t>»</w:t>
      </w:r>
      <w:r w:rsidR="00B835B4" w:rsidRPr="00022D1F">
        <w:rPr>
          <w:rStyle w:val="Char2"/>
          <w:rFonts w:hint="cs"/>
          <w:spacing w:val="-4"/>
          <w:rtl/>
        </w:rPr>
        <w:t>.</w:t>
      </w:r>
    </w:p>
    <w:p w:rsidR="005C231B" w:rsidRPr="00C97A77" w:rsidRDefault="005C231B" w:rsidP="00B835B4">
      <w:pPr>
        <w:bidi/>
        <w:ind w:firstLine="284"/>
        <w:jc w:val="both"/>
        <w:rPr>
          <w:rStyle w:val="Char2"/>
          <w:rtl/>
        </w:rPr>
      </w:pPr>
      <w:r w:rsidRPr="00C97A77">
        <w:rPr>
          <w:rStyle w:val="Char2"/>
          <w:rFonts w:hint="cs"/>
          <w:rtl/>
        </w:rPr>
        <w:t>و باز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B835B4" w:rsidRPr="00C97A77">
        <w:rPr>
          <w:rStyle w:val="Char2"/>
          <w:rFonts w:hint="cs"/>
          <w:rtl/>
        </w:rPr>
        <w:t xml:space="preserve"> </w:t>
      </w:r>
      <w:r w:rsidR="00B835B4" w:rsidRPr="00B835B4">
        <w:rPr>
          <w:rStyle w:val="Charc"/>
          <w:rFonts w:hint="cs"/>
          <w:rtl/>
        </w:rPr>
        <w:t>«</w:t>
      </w:r>
      <w:r w:rsidRPr="00B835B4">
        <w:rPr>
          <w:rStyle w:val="Char8"/>
          <w:rFonts w:hint="cs"/>
          <w:rtl/>
        </w:rPr>
        <w:t xml:space="preserve">من دعا </w:t>
      </w:r>
      <w:r w:rsidR="004E24AB" w:rsidRPr="00B835B4">
        <w:rPr>
          <w:rStyle w:val="Char8"/>
          <w:rFonts w:hint="cs"/>
          <w:rtl/>
        </w:rPr>
        <w:t>إلى</w:t>
      </w:r>
      <w:r w:rsidRPr="00B835B4">
        <w:rPr>
          <w:rStyle w:val="Char8"/>
          <w:rFonts w:hint="cs"/>
          <w:rtl/>
        </w:rPr>
        <w:t xml:space="preserve"> هد</w:t>
      </w:r>
      <w:r w:rsidR="00663272" w:rsidRPr="00B835B4">
        <w:rPr>
          <w:rStyle w:val="Char8"/>
          <w:rFonts w:hint="cs"/>
          <w:rtl/>
        </w:rPr>
        <w:t>ی</w:t>
      </w:r>
      <w:r w:rsidRPr="00B835B4">
        <w:rPr>
          <w:rStyle w:val="Char8"/>
          <w:rFonts w:hint="cs"/>
          <w:rtl/>
        </w:rPr>
        <w:t xml:space="preserve"> كان له </w:t>
      </w:r>
      <w:r w:rsidR="004E24AB" w:rsidRPr="00B835B4">
        <w:rPr>
          <w:rStyle w:val="Char8"/>
          <w:rFonts w:hint="cs"/>
          <w:rtl/>
        </w:rPr>
        <w:t>أ</w:t>
      </w:r>
      <w:r w:rsidRPr="00B835B4">
        <w:rPr>
          <w:rStyle w:val="Char8"/>
          <w:rFonts w:hint="cs"/>
          <w:rtl/>
        </w:rPr>
        <w:t>جره و</w:t>
      </w:r>
      <w:r w:rsidR="004E24AB" w:rsidRPr="00B835B4">
        <w:rPr>
          <w:rStyle w:val="Char8"/>
          <w:rFonts w:hint="cs"/>
          <w:rtl/>
        </w:rPr>
        <w:t>أ</w:t>
      </w:r>
      <w:r w:rsidRPr="00B835B4">
        <w:rPr>
          <w:rStyle w:val="Char8"/>
          <w:rFonts w:hint="cs"/>
          <w:rtl/>
        </w:rPr>
        <w:t xml:space="preserve">جر من اتبعه </w:t>
      </w:r>
      <w:r w:rsidR="004E24AB" w:rsidRPr="00B835B4">
        <w:rPr>
          <w:rStyle w:val="Char8"/>
          <w:rFonts w:hint="cs"/>
          <w:rtl/>
        </w:rPr>
        <w:t>إلى</w:t>
      </w:r>
      <w:r w:rsidRPr="00B835B4">
        <w:rPr>
          <w:rStyle w:val="Char8"/>
          <w:rFonts w:hint="cs"/>
          <w:rtl/>
        </w:rPr>
        <w:t xml:space="preserve"> يوم القيام</w:t>
      </w:r>
      <w:r w:rsidR="00663272" w:rsidRPr="00B835B4">
        <w:rPr>
          <w:rStyle w:val="Char8"/>
          <w:rFonts w:hint="cs"/>
          <w:rtl/>
        </w:rPr>
        <w:t>ة</w:t>
      </w:r>
      <w:r w:rsidR="004E24AB" w:rsidRPr="00B835B4">
        <w:rPr>
          <w:rStyle w:val="Char8"/>
          <w:rFonts w:hint="cs"/>
          <w:rtl/>
        </w:rPr>
        <w:t xml:space="preserve"> و</w:t>
      </w:r>
      <w:r w:rsidRPr="00B835B4">
        <w:rPr>
          <w:rStyle w:val="Char8"/>
          <w:rFonts w:hint="cs"/>
          <w:rtl/>
        </w:rPr>
        <w:t xml:space="preserve">من دعا </w:t>
      </w:r>
      <w:r w:rsidR="004E24AB" w:rsidRPr="00B835B4">
        <w:rPr>
          <w:rStyle w:val="Char8"/>
          <w:rFonts w:hint="cs"/>
          <w:rtl/>
        </w:rPr>
        <w:t>إلى</w:t>
      </w:r>
      <w:r w:rsidRPr="00B835B4">
        <w:rPr>
          <w:rStyle w:val="Char8"/>
          <w:rFonts w:hint="cs"/>
          <w:rtl/>
        </w:rPr>
        <w:t>ضلال</w:t>
      </w:r>
      <w:r w:rsidR="00663272" w:rsidRPr="00B835B4">
        <w:rPr>
          <w:rStyle w:val="Char8"/>
          <w:rFonts w:hint="cs"/>
          <w:rtl/>
        </w:rPr>
        <w:t>ة</w:t>
      </w:r>
      <w:r w:rsidR="004E24AB" w:rsidRPr="00B835B4">
        <w:rPr>
          <w:rStyle w:val="Char8"/>
          <w:rFonts w:hint="cs"/>
          <w:rtl/>
        </w:rPr>
        <w:t xml:space="preserve"> كان عليه وزرها و</w:t>
      </w:r>
      <w:r w:rsidRPr="00B835B4">
        <w:rPr>
          <w:rStyle w:val="Char8"/>
          <w:rFonts w:hint="cs"/>
          <w:rtl/>
        </w:rPr>
        <w:t xml:space="preserve">زر من تبعه </w:t>
      </w:r>
      <w:r w:rsidR="004E24AB" w:rsidRPr="00B835B4">
        <w:rPr>
          <w:rStyle w:val="Char8"/>
          <w:rFonts w:hint="cs"/>
          <w:rtl/>
        </w:rPr>
        <w:t>إلى</w:t>
      </w:r>
      <w:r w:rsidRPr="00B835B4">
        <w:rPr>
          <w:rStyle w:val="Char8"/>
          <w:rFonts w:hint="cs"/>
          <w:rtl/>
        </w:rPr>
        <w:t xml:space="preserve"> يوم القيام</w:t>
      </w:r>
      <w:r w:rsidR="00663272" w:rsidRPr="00B835B4">
        <w:rPr>
          <w:rStyle w:val="Char8"/>
          <w:rFonts w:hint="cs"/>
          <w:rtl/>
        </w:rPr>
        <w:t>ة</w:t>
      </w:r>
      <w:r w:rsidR="00B835B4" w:rsidRPr="00B835B4">
        <w:rPr>
          <w:rStyle w:val="Charc"/>
          <w:rFonts w:hint="cs"/>
          <w:rtl/>
        </w:rPr>
        <w:t>»</w:t>
      </w:r>
      <w:r w:rsidRPr="00B835B4">
        <w:rPr>
          <w:rStyle w:val="Char2"/>
          <w:vertAlign w:val="superscript"/>
          <w:rtl/>
        </w:rPr>
        <w:footnoteReference w:id="103"/>
      </w:r>
      <w:r w:rsidR="004E24AB" w:rsidRPr="00B835B4">
        <w:rPr>
          <w:rStyle w:val="Char2"/>
          <w:rFonts w:hint="cs"/>
          <w:rtl/>
        </w:rPr>
        <w:t>.</w:t>
      </w:r>
      <w:r w:rsidR="00B835B4" w:rsidRPr="00C97A77">
        <w:rPr>
          <w:rStyle w:val="Char2"/>
          <w:rFonts w:hint="cs"/>
          <w:rtl/>
        </w:rPr>
        <w:t xml:space="preserve"> </w:t>
      </w:r>
      <w:r w:rsidRPr="00B835B4">
        <w:rPr>
          <w:rStyle w:val="Charc"/>
          <w:rFonts w:hint="cs"/>
          <w:rtl/>
        </w:rPr>
        <w:t>«</w:t>
      </w:r>
      <w:r w:rsidR="00B835B4">
        <w:rPr>
          <w:rStyle w:val="Char7"/>
          <w:rFonts w:hint="cs"/>
          <w:rtl/>
        </w:rPr>
        <w:t xml:space="preserve">هر </w:t>
      </w:r>
      <w:r w:rsidR="00A91D73" w:rsidRPr="00A91D73">
        <w:rPr>
          <w:rStyle w:val="Char7"/>
          <w:rFonts w:hint="cs"/>
          <w:rtl/>
        </w:rPr>
        <w:t>ک</w:t>
      </w:r>
      <w:r w:rsidR="00B835B4">
        <w:rPr>
          <w:rStyle w:val="Char7"/>
          <w:rFonts w:hint="cs"/>
          <w:rtl/>
        </w:rPr>
        <w:t>سی د</w:t>
      </w:r>
      <w:r w:rsidR="0097050A" w:rsidRPr="0097050A">
        <w:rPr>
          <w:rStyle w:val="Char7"/>
          <w:rFonts w:hint="cs"/>
          <w:rtl/>
        </w:rPr>
        <w:t>ی</w:t>
      </w:r>
      <w:r w:rsidR="00B835B4">
        <w:rPr>
          <w:rStyle w:val="Char7"/>
          <w:rFonts w:hint="cs"/>
          <w:rtl/>
        </w:rPr>
        <w:t>گری را به</w:t>
      </w:r>
      <w:r w:rsidR="00B835B4">
        <w:rPr>
          <w:rStyle w:val="Char7"/>
          <w:rFonts w:hint="eastAsia"/>
          <w:rtl/>
        </w:rPr>
        <w:t>‌</w:t>
      </w:r>
      <w:r w:rsidRPr="00B835B4">
        <w:rPr>
          <w:rStyle w:val="Char7"/>
          <w:rFonts w:hint="cs"/>
          <w:rtl/>
        </w:rPr>
        <w:t>سو</w:t>
      </w:r>
      <w:r w:rsidR="00B835B4">
        <w:rPr>
          <w:rStyle w:val="Char7"/>
          <w:rFonts w:hint="cs"/>
          <w:rtl/>
        </w:rPr>
        <w:t>ی</w:t>
      </w:r>
      <w:r w:rsidRPr="00B835B4">
        <w:rPr>
          <w:rStyle w:val="Char7"/>
          <w:rFonts w:hint="cs"/>
          <w:rtl/>
        </w:rPr>
        <w:t xml:space="preserve"> هدا</w:t>
      </w:r>
      <w:r w:rsidR="0097050A" w:rsidRPr="0097050A">
        <w:rPr>
          <w:rStyle w:val="Char7"/>
          <w:rFonts w:hint="cs"/>
          <w:rtl/>
        </w:rPr>
        <w:t>ی</w:t>
      </w:r>
      <w:r w:rsidRPr="00B835B4">
        <w:rPr>
          <w:rStyle w:val="Char7"/>
          <w:rFonts w:hint="cs"/>
          <w:rtl/>
        </w:rPr>
        <w:t xml:space="preserve">ت دعوت </w:t>
      </w:r>
      <w:r w:rsidR="00A91D73" w:rsidRPr="00A91D73">
        <w:rPr>
          <w:rStyle w:val="Char7"/>
          <w:rFonts w:hint="cs"/>
          <w:rtl/>
        </w:rPr>
        <w:t>ک</w:t>
      </w:r>
      <w:r w:rsidRPr="00B835B4">
        <w:rPr>
          <w:rStyle w:val="Char7"/>
          <w:rFonts w:hint="cs"/>
          <w:rtl/>
        </w:rPr>
        <w:t xml:space="preserve">ند ثواب آن و ثواب آن </w:t>
      </w:r>
      <w:r w:rsidR="00A91D73" w:rsidRPr="00A91D73">
        <w:rPr>
          <w:rStyle w:val="Char7"/>
          <w:rFonts w:hint="cs"/>
          <w:rtl/>
        </w:rPr>
        <w:t>ک</w:t>
      </w:r>
      <w:r w:rsidRPr="00B835B4">
        <w:rPr>
          <w:rStyle w:val="Char7"/>
          <w:rFonts w:hint="cs"/>
          <w:rtl/>
        </w:rPr>
        <w:t>سان</w:t>
      </w:r>
      <w:r w:rsidR="00B835B4">
        <w:rPr>
          <w:rStyle w:val="Char7"/>
          <w:rFonts w:hint="cs"/>
          <w:rtl/>
        </w:rPr>
        <w:t>ی</w:t>
      </w:r>
      <w:r w:rsidRPr="00B835B4">
        <w:rPr>
          <w:rStyle w:val="Char7"/>
          <w:rFonts w:hint="cs"/>
          <w:rtl/>
        </w:rPr>
        <w:t xml:space="preserve"> را </w:t>
      </w:r>
      <w:r w:rsidR="00A91D73" w:rsidRPr="00A91D73">
        <w:rPr>
          <w:rStyle w:val="Char7"/>
          <w:rFonts w:hint="cs"/>
          <w:rtl/>
        </w:rPr>
        <w:t>ک</w:t>
      </w:r>
      <w:r w:rsidRPr="00B835B4">
        <w:rPr>
          <w:rStyle w:val="Char7"/>
          <w:rFonts w:hint="cs"/>
          <w:rtl/>
        </w:rPr>
        <w:t>ه تا ق</w:t>
      </w:r>
      <w:r w:rsidR="0097050A" w:rsidRPr="0097050A">
        <w:rPr>
          <w:rStyle w:val="Char7"/>
          <w:rFonts w:hint="cs"/>
          <w:rtl/>
        </w:rPr>
        <w:t>ی</w:t>
      </w:r>
      <w:r w:rsidRPr="00B835B4">
        <w:rPr>
          <w:rStyle w:val="Char7"/>
          <w:rFonts w:hint="cs"/>
          <w:rtl/>
        </w:rPr>
        <w:t>امت از او پ</w:t>
      </w:r>
      <w:r w:rsidR="0097050A" w:rsidRPr="0097050A">
        <w:rPr>
          <w:rStyle w:val="Char7"/>
          <w:rFonts w:hint="cs"/>
          <w:rtl/>
        </w:rPr>
        <w:t>ی</w:t>
      </w:r>
      <w:r w:rsidRPr="00B835B4">
        <w:rPr>
          <w:rStyle w:val="Char7"/>
          <w:rFonts w:hint="cs"/>
          <w:rtl/>
        </w:rPr>
        <w:t>رو</w:t>
      </w:r>
      <w:r w:rsidR="00B835B4">
        <w:rPr>
          <w:rStyle w:val="Char7"/>
          <w:rFonts w:hint="cs"/>
          <w:rtl/>
        </w:rPr>
        <w:t>ی</w:t>
      </w:r>
      <w:r w:rsidRPr="00B835B4">
        <w:rPr>
          <w:rStyle w:val="Char7"/>
          <w:rFonts w:hint="cs"/>
          <w:rtl/>
        </w:rPr>
        <w:t xml:space="preserve"> م</w:t>
      </w:r>
      <w:r w:rsidR="00B835B4">
        <w:rPr>
          <w:rStyle w:val="Char7"/>
          <w:rFonts w:hint="cs"/>
          <w:rtl/>
        </w:rPr>
        <w:t>ی</w:t>
      </w:r>
      <w:r w:rsidRPr="00B835B4">
        <w:rPr>
          <w:rStyle w:val="Char7"/>
          <w:rFonts w:hint="cs"/>
          <w:rtl/>
        </w:rPr>
        <w:t>‌</w:t>
      </w:r>
      <w:r w:rsidR="00A91D73" w:rsidRPr="00A91D73">
        <w:rPr>
          <w:rStyle w:val="Char7"/>
          <w:rFonts w:hint="cs"/>
          <w:rtl/>
        </w:rPr>
        <w:t>ک</w:t>
      </w:r>
      <w:r w:rsidRPr="00B835B4">
        <w:rPr>
          <w:rStyle w:val="Char7"/>
          <w:rFonts w:hint="cs"/>
          <w:rtl/>
        </w:rPr>
        <w:t>نند، دارد و آن</w:t>
      </w:r>
      <w:r w:rsidR="00A91D73" w:rsidRPr="00A91D73">
        <w:rPr>
          <w:rStyle w:val="Char7"/>
          <w:rFonts w:hint="cs"/>
          <w:rtl/>
        </w:rPr>
        <w:t>ک</w:t>
      </w:r>
      <w:r w:rsidRPr="00B835B4">
        <w:rPr>
          <w:rStyle w:val="Char7"/>
          <w:rFonts w:hint="cs"/>
          <w:rtl/>
        </w:rPr>
        <w:t>ه د</w:t>
      </w:r>
      <w:r w:rsidR="0097050A" w:rsidRPr="0097050A">
        <w:rPr>
          <w:rStyle w:val="Char7"/>
          <w:rFonts w:hint="cs"/>
          <w:rtl/>
        </w:rPr>
        <w:t>ی</w:t>
      </w:r>
      <w:r w:rsidRPr="00B835B4">
        <w:rPr>
          <w:rStyle w:val="Char7"/>
          <w:rFonts w:hint="cs"/>
          <w:rtl/>
        </w:rPr>
        <w:t>گر</w:t>
      </w:r>
      <w:r w:rsidR="00B835B4">
        <w:rPr>
          <w:rStyle w:val="Char7"/>
          <w:rFonts w:hint="cs"/>
          <w:rtl/>
        </w:rPr>
        <w:t>ی را به</w:t>
      </w:r>
      <w:r w:rsidR="00B835B4">
        <w:rPr>
          <w:rStyle w:val="Char7"/>
          <w:rFonts w:hint="eastAsia"/>
          <w:rtl/>
        </w:rPr>
        <w:t>‌</w:t>
      </w:r>
      <w:r w:rsidRPr="00B835B4">
        <w:rPr>
          <w:rStyle w:val="Char7"/>
          <w:rFonts w:hint="cs"/>
          <w:rtl/>
        </w:rPr>
        <w:t>سو</w:t>
      </w:r>
      <w:r w:rsidR="00B835B4">
        <w:rPr>
          <w:rStyle w:val="Char7"/>
          <w:rFonts w:hint="cs"/>
          <w:rtl/>
        </w:rPr>
        <w:t>ی</w:t>
      </w:r>
      <w:r w:rsidRPr="00B835B4">
        <w:rPr>
          <w:rStyle w:val="Char7"/>
          <w:rFonts w:hint="cs"/>
          <w:rtl/>
        </w:rPr>
        <w:t xml:space="preserve"> گمراه</w:t>
      </w:r>
      <w:r w:rsidR="00B835B4">
        <w:rPr>
          <w:rStyle w:val="Char7"/>
          <w:rFonts w:hint="cs"/>
          <w:rtl/>
        </w:rPr>
        <w:t>ی</w:t>
      </w:r>
      <w:r w:rsidRPr="00B835B4">
        <w:rPr>
          <w:rStyle w:val="Char7"/>
          <w:rFonts w:hint="cs"/>
          <w:rtl/>
        </w:rPr>
        <w:t xml:space="preserve"> دعوت </w:t>
      </w:r>
      <w:r w:rsidR="00A91D73" w:rsidRPr="00A91D73">
        <w:rPr>
          <w:rStyle w:val="Char7"/>
          <w:rFonts w:hint="cs"/>
          <w:rtl/>
        </w:rPr>
        <w:t>ک</w:t>
      </w:r>
      <w:r w:rsidRPr="00B835B4">
        <w:rPr>
          <w:rStyle w:val="Char7"/>
          <w:rFonts w:hint="cs"/>
          <w:rtl/>
        </w:rPr>
        <w:t xml:space="preserve">ند، گناه آن و گناه آن </w:t>
      </w:r>
      <w:r w:rsidR="00A91D73" w:rsidRPr="00A91D73">
        <w:rPr>
          <w:rStyle w:val="Char7"/>
          <w:rFonts w:hint="cs"/>
          <w:rtl/>
        </w:rPr>
        <w:t>ک</w:t>
      </w:r>
      <w:r w:rsidRPr="00B835B4">
        <w:rPr>
          <w:rStyle w:val="Char7"/>
          <w:rFonts w:hint="cs"/>
          <w:rtl/>
        </w:rPr>
        <w:t>سان</w:t>
      </w:r>
      <w:r w:rsidR="00B835B4">
        <w:rPr>
          <w:rStyle w:val="Char7"/>
          <w:rFonts w:hint="cs"/>
          <w:rtl/>
        </w:rPr>
        <w:t>ی</w:t>
      </w:r>
      <w:r w:rsidRPr="00B835B4">
        <w:rPr>
          <w:rStyle w:val="Char7"/>
          <w:rFonts w:hint="cs"/>
          <w:rtl/>
        </w:rPr>
        <w:t xml:space="preserve"> را </w:t>
      </w:r>
      <w:r w:rsidR="00A91D73" w:rsidRPr="00A91D73">
        <w:rPr>
          <w:rStyle w:val="Char7"/>
          <w:rFonts w:hint="cs"/>
          <w:rtl/>
        </w:rPr>
        <w:t>ک</w:t>
      </w:r>
      <w:r w:rsidRPr="00B835B4">
        <w:rPr>
          <w:rStyle w:val="Char7"/>
          <w:rFonts w:hint="cs"/>
          <w:rtl/>
        </w:rPr>
        <w:t>ه تا ق</w:t>
      </w:r>
      <w:r w:rsidR="0097050A" w:rsidRPr="0097050A">
        <w:rPr>
          <w:rStyle w:val="Char7"/>
          <w:rFonts w:hint="cs"/>
          <w:rtl/>
        </w:rPr>
        <w:t>ی</w:t>
      </w:r>
      <w:r w:rsidRPr="00B835B4">
        <w:rPr>
          <w:rStyle w:val="Char7"/>
          <w:rFonts w:hint="cs"/>
          <w:rtl/>
        </w:rPr>
        <w:t>امت از او پ</w:t>
      </w:r>
      <w:r w:rsidR="0097050A" w:rsidRPr="0097050A">
        <w:rPr>
          <w:rStyle w:val="Char7"/>
          <w:rFonts w:hint="cs"/>
          <w:rtl/>
        </w:rPr>
        <w:t>ی</w:t>
      </w:r>
      <w:r w:rsidRPr="00B835B4">
        <w:rPr>
          <w:rStyle w:val="Char7"/>
          <w:rFonts w:hint="cs"/>
          <w:rtl/>
        </w:rPr>
        <w:t>رو</w:t>
      </w:r>
      <w:r w:rsidR="00B835B4">
        <w:rPr>
          <w:rStyle w:val="Char7"/>
          <w:rFonts w:hint="cs"/>
          <w:rtl/>
        </w:rPr>
        <w:t>ی</w:t>
      </w:r>
      <w:r w:rsidRPr="00B835B4">
        <w:rPr>
          <w:rStyle w:val="Char7"/>
          <w:rFonts w:hint="cs"/>
          <w:rtl/>
        </w:rPr>
        <w:t xml:space="preserve"> م</w:t>
      </w:r>
      <w:r w:rsidR="00B835B4">
        <w:rPr>
          <w:rStyle w:val="Char7"/>
          <w:rFonts w:hint="cs"/>
          <w:rtl/>
        </w:rPr>
        <w:t>ی</w:t>
      </w:r>
      <w:r w:rsidRPr="00B835B4">
        <w:rPr>
          <w:rStyle w:val="Char7"/>
          <w:rFonts w:hint="cs"/>
          <w:rtl/>
        </w:rPr>
        <w:t>‌</w:t>
      </w:r>
      <w:r w:rsidR="00A91D73" w:rsidRPr="00A91D73">
        <w:rPr>
          <w:rStyle w:val="Char7"/>
          <w:rFonts w:hint="cs"/>
          <w:rtl/>
        </w:rPr>
        <w:t>ک</w:t>
      </w:r>
      <w:r w:rsidRPr="00B835B4">
        <w:rPr>
          <w:rStyle w:val="Char7"/>
          <w:rFonts w:hint="cs"/>
          <w:rtl/>
        </w:rPr>
        <w:t>نند داراست</w:t>
      </w:r>
      <w:r w:rsidRPr="00B835B4">
        <w:rPr>
          <w:rStyle w:val="Charc"/>
          <w:rFonts w:hint="cs"/>
          <w:rtl/>
        </w:rPr>
        <w:t>»</w:t>
      </w:r>
      <w:r w:rsidR="00B835B4" w:rsidRPr="00B835B4">
        <w:rPr>
          <w:rStyle w:val="Char2"/>
          <w:rFonts w:hint="cs"/>
          <w:rtl/>
        </w:rPr>
        <w:t>.</w:t>
      </w:r>
    </w:p>
    <w:p w:rsidR="005C231B" w:rsidRPr="00C97A77" w:rsidRDefault="005C231B" w:rsidP="005C231B">
      <w:pPr>
        <w:bidi/>
        <w:ind w:firstLine="284"/>
        <w:jc w:val="center"/>
        <w:rPr>
          <w:rStyle w:val="Char2"/>
          <w:rtl/>
        </w:rPr>
      </w:pPr>
      <w:r w:rsidRPr="00C97A77">
        <w:rPr>
          <w:rStyle w:val="Char2"/>
          <w:rFonts w:hint="cs"/>
          <w:rtl/>
        </w:rPr>
        <w:t>***</w:t>
      </w:r>
    </w:p>
    <w:p w:rsidR="005C231B" w:rsidRPr="005C231B" w:rsidRDefault="009142A3" w:rsidP="009A08D7">
      <w:pPr>
        <w:pStyle w:val="a0"/>
        <w:rPr>
          <w:rtl/>
        </w:rPr>
      </w:pPr>
      <w:bookmarkStart w:id="242" w:name="_Toc444772760"/>
      <w:r>
        <w:rPr>
          <w:rFonts w:hint="cs"/>
          <w:rtl/>
        </w:rPr>
        <w:t xml:space="preserve">7- </w:t>
      </w:r>
      <w:bookmarkStart w:id="243" w:name="_Toc237013345"/>
      <w:bookmarkStart w:id="244" w:name="_Toc237013498"/>
      <w:bookmarkStart w:id="245" w:name="_Toc281676992"/>
      <w:r w:rsidR="005C231B">
        <w:rPr>
          <w:rFonts w:hint="cs"/>
          <w:rtl/>
        </w:rPr>
        <w:t>گناهان متعلق به حقوق خدا و حقوق بندگان</w:t>
      </w:r>
      <w:bookmarkEnd w:id="243"/>
      <w:bookmarkEnd w:id="244"/>
      <w:bookmarkEnd w:id="245"/>
      <w:bookmarkEnd w:id="242"/>
    </w:p>
    <w:p w:rsidR="005C231B" w:rsidRPr="00C97A77" w:rsidRDefault="00612EDE" w:rsidP="00022D1F">
      <w:pPr>
        <w:widowControl w:val="0"/>
        <w:bidi/>
        <w:ind w:firstLine="284"/>
        <w:jc w:val="both"/>
        <w:rPr>
          <w:rStyle w:val="Char2"/>
          <w:rtl/>
        </w:rPr>
      </w:pPr>
      <w:r w:rsidRPr="00C97A77">
        <w:rPr>
          <w:rStyle w:val="Char2"/>
          <w:rFonts w:hint="cs"/>
          <w:rtl/>
        </w:rPr>
        <w:t xml:space="preserve">در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نگاه گناهان </w:t>
      </w:r>
      <w:r w:rsidR="002C7AC1" w:rsidRPr="00C97A77">
        <w:rPr>
          <w:rStyle w:val="Char2"/>
          <w:rFonts w:hint="cs"/>
          <w:rtl/>
        </w:rPr>
        <w:t>تقس</w:t>
      </w:r>
      <w:r w:rsidR="00C97A77" w:rsidRPr="00C97A77">
        <w:rPr>
          <w:rStyle w:val="Char2"/>
          <w:rFonts w:hint="cs"/>
          <w:rtl/>
        </w:rPr>
        <w:t>ی</w:t>
      </w:r>
      <w:r w:rsidR="002C7AC1" w:rsidRPr="00C97A77">
        <w:rPr>
          <w:rStyle w:val="Char2"/>
          <w:rFonts w:hint="cs"/>
          <w:rtl/>
        </w:rPr>
        <w:t>م م</w:t>
      </w:r>
      <w:r w:rsidR="00C97A77" w:rsidRPr="00C97A77">
        <w:rPr>
          <w:rStyle w:val="Char2"/>
          <w:rFonts w:hint="cs"/>
          <w:rtl/>
        </w:rPr>
        <w:t>ی</w:t>
      </w:r>
      <w:r w:rsidR="002C7AC1" w:rsidRPr="00C97A77">
        <w:rPr>
          <w:rStyle w:val="Char2"/>
          <w:rFonts w:hint="cs"/>
          <w:rtl/>
        </w:rPr>
        <w:t>‌شوند به آنچه متعلق به حقوق خدا و آنچه متعلق به حقوق بندگان است.</w:t>
      </w:r>
    </w:p>
    <w:p w:rsidR="002C7AC1" w:rsidRPr="00C97A77" w:rsidRDefault="002C7AC1" w:rsidP="00663589">
      <w:pPr>
        <w:widowControl w:val="0"/>
        <w:bidi/>
        <w:ind w:firstLine="284"/>
        <w:jc w:val="both"/>
        <w:rPr>
          <w:rStyle w:val="Char2"/>
          <w:rtl/>
        </w:rPr>
      </w:pPr>
      <w:r w:rsidRPr="00C97A77">
        <w:rPr>
          <w:rStyle w:val="Char2"/>
          <w:rFonts w:hint="cs"/>
          <w:rtl/>
        </w:rPr>
        <w:t>از جمله ب</w:t>
      </w:r>
      <w:r w:rsidR="00C97A77" w:rsidRPr="00C97A77">
        <w:rPr>
          <w:rStyle w:val="Char2"/>
          <w:rFonts w:hint="cs"/>
          <w:rtl/>
        </w:rPr>
        <w:t>ی</w:t>
      </w:r>
      <w:r w:rsidRPr="00C97A77">
        <w:rPr>
          <w:rStyle w:val="Char2"/>
          <w:rFonts w:hint="cs"/>
          <w:rtl/>
        </w:rPr>
        <w:t>انات مشهور در محافل دانشمندان اسلام</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حقوق خداوند مبتن</w:t>
      </w:r>
      <w:r w:rsidR="00C97A77" w:rsidRPr="00C97A77">
        <w:rPr>
          <w:rStyle w:val="Char2"/>
          <w:rFonts w:hint="cs"/>
          <w:rtl/>
        </w:rPr>
        <w:t>ی</w:t>
      </w:r>
      <w:r w:rsidRPr="00C97A77">
        <w:rPr>
          <w:rStyle w:val="Char2"/>
          <w:rFonts w:hint="cs"/>
          <w:rtl/>
        </w:rPr>
        <w:t xml:space="preserve"> بر گذشت و حقوق بندگان مبتن</w:t>
      </w:r>
      <w:r w:rsidR="00C97A77" w:rsidRPr="00C97A77">
        <w:rPr>
          <w:rStyle w:val="Char2"/>
          <w:rFonts w:hint="cs"/>
          <w:rtl/>
        </w:rPr>
        <w:t>ی</w:t>
      </w:r>
      <w:r w:rsidRPr="00C97A77">
        <w:rPr>
          <w:rStyle w:val="Char2"/>
          <w:rFonts w:hint="cs"/>
          <w:rtl/>
        </w:rPr>
        <w:t xml:space="preserve"> بر سختگ</w:t>
      </w:r>
      <w:r w:rsidR="00C97A77" w:rsidRPr="00C97A77">
        <w:rPr>
          <w:rStyle w:val="Char2"/>
          <w:rFonts w:hint="cs"/>
          <w:rtl/>
        </w:rPr>
        <w:t>ی</w:t>
      </w:r>
      <w:r w:rsidRPr="00C97A77">
        <w:rPr>
          <w:rStyle w:val="Char2"/>
          <w:rFonts w:hint="cs"/>
          <w:rtl/>
        </w:rPr>
        <w:t xml:space="preserve">ر است، چرا </w:t>
      </w:r>
      <w:r w:rsidR="006808D5" w:rsidRPr="006808D5">
        <w:rPr>
          <w:rStyle w:val="Char2"/>
          <w:rFonts w:hint="cs"/>
          <w:rtl/>
        </w:rPr>
        <w:t>ک</w:t>
      </w:r>
      <w:r w:rsidRPr="00C97A77">
        <w:rPr>
          <w:rStyle w:val="Char2"/>
          <w:rFonts w:hint="cs"/>
          <w:rtl/>
        </w:rPr>
        <w:t>ه خداوند متعال با سخاوت، بخشنده، مهربان و 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از از جهان</w:t>
      </w:r>
      <w:r w:rsidR="00C97A77" w:rsidRPr="00C97A77">
        <w:rPr>
          <w:rStyle w:val="Char2"/>
          <w:rFonts w:hint="cs"/>
          <w:rtl/>
        </w:rPr>
        <w:t>ی</w:t>
      </w:r>
      <w:r w:rsidRPr="00C97A77">
        <w:rPr>
          <w:rStyle w:val="Char2"/>
          <w:rFonts w:hint="cs"/>
          <w:rtl/>
        </w:rPr>
        <w:t>ان است و بل</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شان گرام</w:t>
      </w:r>
      <w:r w:rsidR="00C97A77" w:rsidRPr="00C97A77">
        <w:rPr>
          <w:rStyle w:val="Char2"/>
          <w:rFonts w:hint="cs"/>
          <w:rtl/>
        </w:rPr>
        <w:t>ی</w:t>
      </w:r>
      <w:r w:rsidRPr="00C97A77">
        <w:rPr>
          <w:rStyle w:val="Char2"/>
          <w:rFonts w:hint="cs"/>
          <w:rtl/>
        </w:rPr>
        <w:t>‌تر</w:t>
      </w:r>
      <w:r w:rsidR="00C97A77" w:rsidRPr="00C97A77">
        <w:rPr>
          <w:rStyle w:val="Char2"/>
          <w:rFonts w:hint="cs"/>
          <w:rtl/>
        </w:rPr>
        <w:t>ی</w:t>
      </w:r>
      <w:r w:rsidRPr="00C97A77">
        <w:rPr>
          <w:rStyle w:val="Char2"/>
          <w:rFonts w:hint="cs"/>
          <w:rtl/>
        </w:rPr>
        <w:t>ن و بخشنده‌تر</w:t>
      </w:r>
      <w:r w:rsidR="00C97A77" w:rsidRPr="00C97A77">
        <w:rPr>
          <w:rStyle w:val="Char2"/>
          <w:rFonts w:hint="cs"/>
          <w:rtl/>
        </w:rPr>
        <w:t>ی</w:t>
      </w:r>
      <w:r w:rsidRPr="00C97A77">
        <w:rPr>
          <w:rStyle w:val="Char2"/>
          <w:rFonts w:hint="cs"/>
          <w:rtl/>
        </w:rPr>
        <w:t>ن موجود است لذا شگفت ن</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ه از حق خود گذشت نما</w:t>
      </w:r>
      <w:r w:rsidR="00C97A77" w:rsidRPr="00C97A77">
        <w:rPr>
          <w:rStyle w:val="Char2"/>
          <w:rFonts w:hint="cs"/>
          <w:rtl/>
        </w:rPr>
        <w:t>ی</w:t>
      </w:r>
      <w:r w:rsidRPr="00C97A77">
        <w:rPr>
          <w:rStyle w:val="Char2"/>
          <w:rFonts w:hint="cs"/>
          <w:rtl/>
        </w:rPr>
        <w:t xml:space="preserve">د و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ت</w:t>
      </w:r>
      <w:r w:rsidR="006808D5" w:rsidRPr="006808D5">
        <w:rPr>
          <w:rStyle w:val="Char2"/>
          <w:rFonts w:hint="cs"/>
          <w:rtl/>
        </w:rPr>
        <w:t>ک</w:t>
      </w:r>
      <w:r w:rsidRPr="00C97A77">
        <w:rPr>
          <w:rStyle w:val="Char2"/>
          <w:rFonts w:hint="cs"/>
          <w:rtl/>
        </w:rPr>
        <w:t>ال</w:t>
      </w:r>
      <w:r w:rsidR="00C97A77" w:rsidRPr="00C97A77">
        <w:rPr>
          <w:rStyle w:val="Char2"/>
          <w:rFonts w:hint="cs"/>
          <w:rtl/>
        </w:rPr>
        <w:t>ی</w:t>
      </w:r>
      <w:r w:rsidRPr="00C97A77">
        <w:rPr>
          <w:rStyle w:val="Char2"/>
          <w:rFonts w:hint="cs"/>
          <w:rtl/>
        </w:rPr>
        <w:t xml:space="preserve">فش </w:t>
      </w:r>
      <w:r w:rsidR="006808D5" w:rsidRPr="006808D5">
        <w:rPr>
          <w:rStyle w:val="Char2"/>
          <w:rFonts w:hint="cs"/>
          <w:rtl/>
        </w:rPr>
        <w:t>ک</w:t>
      </w:r>
      <w:r w:rsidRPr="00C97A77">
        <w:rPr>
          <w:rStyle w:val="Char2"/>
          <w:rFonts w:hint="cs"/>
          <w:rtl/>
        </w:rPr>
        <w:t>وتاه</w:t>
      </w:r>
      <w:r w:rsidR="00C97A77" w:rsidRPr="00C97A77">
        <w:rPr>
          <w:rStyle w:val="Char2"/>
          <w:rFonts w:hint="cs"/>
          <w:rtl/>
        </w:rPr>
        <w:t>ی</w:t>
      </w:r>
      <w:r w:rsidRPr="00C97A77">
        <w:rPr>
          <w:rStyle w:val="Char2"/>
          <w:rFonts w:hint="cs"/>
          <w:rtl/>
        </w:rPr>
        <w:t xml:space="preserve"> و سهل‌انگار</w:t>
      </w:r>
      <w:r w:rsidR="00C97A77" w:rsidRPr="00C97A77">
        <w:rPr>
          <w:rStyle w:val="Char2"/>
          <w:rFonts w:hint="cs"/>
          <w:rtl/>
        </w:rPr>
        <w:t>ی</w:t>
      </w:r>
      <w:r w:rsidRPr="00C97A77">
        <w:rPr>
          <w:rStyle w:val="Char2"/>
          <w:rFonts w:hint="cs"/>
          <w:rtl/>
        </w:rPr>
        <w:t xml:space="preserve"> نموده و سپس با اند</w:t>
      </w:r>
      <w:r w:rsidR="006808D5" w:rsidRPr="006808D5">
        <w:rPr>
          <w:rStyle w:val="Char2"/>
          <w:rFonts w:hint="cs"/>
          <w:rtl/>
        </w:rPr>
        <w:t>ک</w:t>
      </w:r>
      <w:r w:rsidRPr="00C97A77">
        <w:rPr>
          <w:rStyle w:val="Char2"/>
          <w:rFonts w:hint="cs"/>
          <w:rtl/>
        </w:rPr>
        <w:t xml:space="preserve"> تضرع و دعا</w:t>
      </w:r>
      <w:r w:rsidR="00C97A77" w:rsidRPr="00C97A77">
        <w:rPr>
          <w:rStyle w:val="Char2"/>
          <w:rFonts w:hint="cs"/>
          <w:rtl/>
        </w:rPr>
        <w:t>یی</w:t>
      </w:r>
      <w:r w:rsidRPr="00C97A77">
        <w:rPr>
          <w:rStyle w:val="Char2"/>
          <w:rFonts w:hint="cs"/>
          <w:rtl/>
        </w:rPr>
        <w:t xml:space="preserve"> به آستان مقدسش، و </w:t>
      </w:r>
      <w:r w:rsidR="00C97A77" w:rsidRPr="00C97A77">
        <w:rPr>
          <w:rStyle w:val="Char2"/>
          <w:rFonts w:hint="cs"/>
          <w:rtl/>
        </w:rPr>
        <w:t>ی</w:t>
      </w:r>
      <w:r w:rsidRPr="00C97A77">
        <w:rPr>
          <w:rStyle w:val="Char2"/>
          <w:rFonts w:hint="cs"/>
          <w:rtl/>
        </w:rPr>
        <w:t>ا اصلا بدون ه</w:t>
      </w:r>
      <w:r w:rsidR="00C97A77" w:rsidRPr="00C97A77">
        <w:rPr>
          <w:rStyle w:val="Char2"/>
          <w:rFonts w:hint="cs"/>
          <w:rtl/>
        </w:rPr>
        <w:t>ی</w:t>
      </w:r>
      <w:r w:rsidRPr="00C97A77">
        <w:rPr>
          <w:rStyle w:val="Char2"/>
          <w:rFonts w:hint="cs"/>
          <w:rtl/>
        </w:rPr>
        <w:t>چ دل</w:t>
      </w:r>
      <w:r w:rsidR="00C97A77" w:rsidRPr="00C97A77">
        <w:rPr>
          <w:rStyle w:val="Char2"/>
          <w:rFonts w:hint="cs"/>
          <w:rtl/>
        </w:rPr>
        <w:t>ی</w:t>
      </w:r>
      <w:r w:rsidRPr="00C97A77">
        <w:rPr>
          <w:rStyle w:val="Char2"/>
          <w:rFonts w:hint="cs"/>
          <w:rtl/>
        </w:rPr>
        <w:t>ل</w:t>
      </w:r>
      <w:r w:rsidR="00C97A77" w:rsidRPr="00C97A77">
        <w:rPr>
          <w:rStyle w:val="Char2"/>
          <w:rFonts w:hint="cs"/>
          <w:rtl/>
        </w:rPr>
        <w:t>ی</w:t>
      </w:r>
      <w:r w:rsidRPr="00C97A77">
        <w:rPr>
          <w:rStyle w:val="Char2"/>
          <w:rFonts w:hint="cs"/>
          <w:rtl/>
        </w:rPr>
        <w:t xml:space="preserve"> بل</w:t>
      </w:r>
      <w:r w:rsidR="006808D5" w:rsidRPr="006808D5">
        <w:rPr>
          <w:rStyle w:val="Char2"/>
          <w:rFonts w:hint="cs"/>
          <w:rtl/>
        </w:rPr>
        <w:t>ک</w:t>
      </w:r>
      <w:r w:rsidRPr="00C97A77">
        <w:rPr>
          <w:rStyle w:val="Char2"/>
          <w:rFonts w:hint="cs"/>
          <w:rtl/>
        </w:rPr>
        <w:t>ه بنا به مش</w:t>
      </w:r>
      <w:r w:rsidR="00C97A77" w:rsidRPr="00C97A77">
        <w:rPr>
          <w:rStyle w:val="Char2"/>
          <w:rFonts w:hint="cs"/>
          <w:rtl/>
        </w:rPr>
        <w:t>ی</w:t>
      </w:r>
      <w:r w:rsidRPr="00C97A77">
        <w:rPr>
          <w:rStyle w:val="Char2"/>
          <w:rFonts w:hint="cs"/>
          <w:rtl/>
        </w:rPr>
        <w:t>ت اله</w:t>
      </w:r>
      <w:r w:rsidR="00C97A77" w:rsidRPr="00C97A77">
        <w:rPr>
          <w:rStyle w:val="Char2"/>
          <w:rFonts w:hint="cs"/>
          <w:rtl/>
        </w:rPr>
        <w:t>ی</w:t>
      </w:r>
      <w:r w:rsidRPr="00C97A77">
        <w:rPr>
          <w:rStyle w:val="Char2"/>
          <w:rFonts w:hint="cs"/>
          <w:rtl/>
        </w:rPr>
        <w:t>ش او را ببخشا</w:t>
      </w:r>
      <w:r w:rsidR="00C97A77" w:rsidRPr="00C97A77">
        <w:rPr>
          <w:rStyle w:val="Char2"/>
          <w:rFonts w:hint="cs"/>
          <w:rtl/>
        </w:rPr>
        <w:t>ی</w:t>
      </w:r>
      <w:r w:rsidRPr="00C97A77">
        <w:rPr>
          <w:rStyle w:val="Char2"/>
          <w:rFonts w:hint="cs"/>
          <w:rtl/>
        </w:rPr>
        <w:t>د.</w:t>
      </w:r>
    </w:p>
    <w:p w:rsidR="002C7AC1" w:rsidRPr="00C97A77" w:rsidRDefault="002C7AC1" w:rsidP="002C7AC1">
      <w:pPr>
        <w:bidi/>
        <w:ind w:firstLine="284"/>
        <w:jc w:val="both"/>
        <w:rPr>
          <w:rStyle w:val="Char2"/>
          <w:rtl/>
        </w:rPr>
      </w:pPr>
      <w:r w:rsidRPr="00C97A77">
        <w:rPr>
          <w:rStyle w:val="Char2"/>
          <w:rFonts w:hint="cs"/>
          <w:rtl/>
        </w:rPr>
        <w:t>انسان بطور فطر</w:t>
      </w:r>
      <w:r w:rsidR="00C97A77" w:rsidRPr="00C97A77">
        <w:rPr>
          <w:rStyle w:val="Char2"/>
          <w:rFonts w:hint="cs"/>
          <w:rtl/>
        </w:rPr>
        <w:t>ی</w:t>
      </w:r>
      <w:r w:rsidRPr="00C97A77">
        <w:rPr>
          <w:rStyle w:val="Char2"/>
          <w:rFonts w:hint="cs"/>
          <w:rtl/>
        </w:rPr>
        <w:t xml:space="preserve"> بخ</w:t>
      </w:r>
      <w:r w:rsidR="00C97A77" w:rsidRPr="00C97A77">
        <w:rPr>
          <w:rStyle w:val="Char2"/>
          <w:rFonts w:hint="cs"/>
          <w:rtl/>
        </w:rPr>
        <w:t>ی</w:t>
      </w:r>
      <w:r w:rsidRPr="00C97A77">
        <w:rPr>
          <w:rStyle w:val="Char2"/>
          <w:rFonts w:hint="cs"/>
          <w:rtl/>
        </w:rPr>
        <w:t>ل و خس</w:t>
      </w:r>
      <w:r w:rsidR="00C97A77" w:rsidRPr="00C97A77">
        <w:rPr>
          <w:rStyle w:val="Char2"/>
          <w:rFonts w:hint="cs"/>
          <w:rtl/>
        </w:rPr>
        <w:t>ی</w:t>
      </w:r>
      <w:r w:rsidRPr="00C97A77">
        <w:rPr>
          <w:rStyle w:val="Char2"/>
          <w:rFonts w:hint="cs"/>
          <w:rtl/>
        </w:rPr>
        <w:t xml:space="preserve">س است همانطور </w:t>
      </w:r>
      <w:r w:rsidR="006808D5" w:rsidRPr="006808D5">
        <w:rPr>
          <w:rStyle w:val="Char2"/>
          <w:rFonts w:hint="cs"/>
          <w:rtl/>
        </w:rPr>
        <w:t>ک</w:t>
      </w:r>
      <w:r w:rsidRPr="00C97A77">
        <w:rPr>
          <w:rStyle w:val="Char2"/>
          <w:rFonts w:hint="cs"/>
          <w:rtl/>
        </w:rPr>
        <w:t>ه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CA2435" w:rsidRPr="00CA2435" w:rsidRDefault="00CA2435" w:rsidP="00CA2435">
      <w:pPr>
        <w:pStyle w:val="a4"/>
        <w:rPr>
          <w:rStyle w:val="Char5"/>
          <w:rtl/>
        </w:rPr>
      </w:pPr>
      <w:r w:rsidRPr="00CA2435">
        <w:rPr>
          <w:rStyle w:val="Charc"/>
          <w:rtl/>
        </w:rPr>
        <w:t>﴿</w:t>
      </w:r>
      <w:r w:rsidRPr="00CA2435">
        <w:rPr>
          <w:rtl/>
        </w:rPr>
        <w:t xml:space="preserve">وَأُحۡضِرَتِ </w:t>
      </w:r>
      <w:r w:rsidRPr="00CA2435">
        <w:rPr>
          <w:rFonts w:hint="cs"/>
          <w:rtl/>
        </w:rPr>
        <w:t>ٱ</w:t>
      </w:r>
      <w:r w:rsidRPr="00CA2435">
        <w:rPr>
          <w:rFonts w:hint="eastAsia"/>
          <w:rtl/>
        </w:rPr>
        <w:t>لۡأَنفُسُ</w:t>
      </w:r>
      <w:r w:rsidRPr="00CA2435">
        <w:rPr>
          <w:rtl/>
        </w:rPr>
        <w:t xml:space="preserve"> </w:t>
      </w:r>
      <w:r w:rsidRPr="00CA2435">
        <w:rPr>
          <w:rFonts w:hint="cs"/>
          <w:rtl/>
        </w:rPr>
        <w:t>ٱ</w:t>
      </w:r>
      <w:r w:rsidRPr="00CA2435">
        <w:rPr>
          <w:rFonts w:hint="eastAsia"/>
          <w:rtl/>
        </w:rPr>
        <w:t>لشُّحَّۚ</w:t>
      </w:r>
      <w:r w:rsidRPr="00CA2435">
        <w:rPr>
          <w:rStyle w:val="Charc"/>
          <w:rtl/>
        </w:rPr>
        <w:t>﴾</w:t>
      </w:r>
      <w:r>
        <w:rPr>
          <w:rFonts w:ascii="Tahoma" w:hAnsi="Tahoma" w:cs="Arial"/>
          <w:rtl/>
        </w:rPr>
        <w:t xml:space="preserve"> </w:t>
      </w:r>
      <w:r w:rsidRPr="00CA2435">
        <w:rPr>
          <w:rStyle w:val="Char5"/>
          <w:rtl/>
        </w:rPr>
        <w:t>[النساء: 128]</w:t>
      </w:r>
      <w:r w:rsidRPr="00CA2435">
        <w:rPr>
          <w:rStyle w:val="Char2"/>
          <w:rFonts w:hint="cs"/>
          <w:rtl/>
        </w:rPr>
        <w:t>.</w:t>
      </w:r>
    </w:p>
    <w:p w:rsidR="002F13B2" w:rsidRPr="00D938A1" w:rsidRDefault="002F13B2" w:rsidP="00CA2435">
      <w:pPr>
        <w:pStyle w:val="a6"/>
        <w:rPr>
          <w:rFonts w:cs="B Lotus"/>
          <w:rtl/>
        </w:rPr>
      </w:pPr>
      <w:r w:rsidRPr="00CA2435">
        <w:rPr>
          <w:rStyle w:val="Charc"/>
          <w:rFonts w:hint="cs"/>
          <w:rtl/>
        </w:rPr>
        <w:t>«</w:t>
      </w:r>
      <w:r w:rsidRPr="00CA2435">
        <w:rPr>
          <w:rStyle w:val="Char6"/>
          <w:rFonts w:hint="cs"/>
          <w:rtl/>
        </w:rPr>
        <w:t>ول</w:t>
      </w:r>
      <w:r w:rsidR="00CA2435">
        <w:rPr>
          <w:rStyle w:val="Char6"/>
          <w:rFonts w:hint="cs"/>
          <w:rtl/>
        </w:rPr>
        <w:t>ی</w:t>
      </w:r>
      <w:r w:rsidRPr="00CA2435">
        <w:rPr>
          <w:rStyle w:val="Char6"/>
          <w:rFonts w:hint="cs"/>
          <w:rtl/>
        </w:rPr>
        <w:t xml:space="preserve"> بخل (و ب</w:t>
      </w:r>
      <w:r w:rsidR="00CA2435">
        <w:rPr>
          <w:rStyle w:val="Char6"/>
          <w:rFonts w:hint="cs"/>
          <w:rtl/>
        </w:rPr>
        <w:t>ی</w:t>
      </w:r>
      <w:r w:rsidRPr="00CA2435">
        <w:rPr>
          <w:rStyle w:val="Char6"/>
          <w:rFonts w:hint="cs"/>
          <w:rtl/>
        </w:rPr>
        <w:t>‌گذشت بودن) در نفوس حضور (و غلبه) دارد</w:t>
      </w:r>
      <w:r w:rsidRPr="00CA2435">
        <w:rPr>
          <w:rStyle w:val="Charc"/>
          <w:rFonts w:hint="cs"/>
          <w:rtl/>
        </w:rPr>
        <w:t>»</w:t>
      </w:r>
      <w:r w:rsidRPr="00D938A1">
        <w:rPr>
          <w:rFonts w:cs="B Lotus" w:hint="cs"/>
          <w:rtl/>
        </w:rPr>
        <w:t>.</w:t>
      </w:r>
    </w:p>
    <w:p w:rsidR="002C7AC1" w:rsidRPr="00C97A77" w:rsidRDefault="002F13B2" w:rsidP="002C7AC1">
      <w:pPr>
        <w:bidi/>
        <w:ind w:firstLine="284"/>
        <w:jc w:val="both"/>
        <w:rPr>
          <w:rStyle w:val="Char2"/>
          <w:rtl/>
        </w:rPr>
      </w:pPr>
      <w:r w:rsidRPr="00C97A77">
        <w:rPr>
          <w:rStyle w:val="Char2"/>
          <w:rFonts w:hint="cs"/>
          <w:rtl/>
        </w:rPr>
        <w:t>و باز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CA2435" w:rsidRPr="00CA2435" w:rsidRDefault="00CA2435" w:rsidP="00CA2435">
      <w:pPr>
        <w:pStyle w:val="a4"/>
        <w:rPr>
          <w:rStyle w:val="Char5"/>
          <w:rtl/>
        </w:rPr>
      </w:pPr>
      <w:r w:rsidRPr="00CA2435">
        <w:rPr>
          <w:rStyle w:val="Charc"/>
          <w:rtl/>
        </w:rPr>
        <w:t>﴿</w:t>
      </w:r>
      <w:r w:rsidRPr="00CA2435">
        <w:rPr>
          <w:rtl/>
        </w:rPr>
        <w:t xml:space="preserve">وَكَانَ </w:t>
      </w:r>
      <w:r w:rsidRPr="00CA2435">
        <w:rPr>
          <w:rFonts w:hint="cs"/>
          <w:rtl/>
        </w:rPr>
        <w:t>ٱ</w:t>
      </w:r>
      <w:r w:rsidRPr="00CA2435">
        <w:rPr>
          <w:rFonts w:hint="eastAsia"/>
          <w:rtl/>
        </w:rPr>
        <w:t>لۡإِنسَٰنُ</w:t>
      </w:r>
      <w:r w:rsidRPr="00CA2435">
        <w:rPr>
          <w:rtl/>
        </w:rPr>
        <w:t xml:space="preserve"> قَتُورٗا</w:t>
      </w:r>
      <w:r w:rsidRPr="00CA2435">
        <w:rPr>
          <w:rStyle w:val="Charc"/>
          <w:rtl/>
        </w:rPr>
        <w:t>﴾</w:t>
      </w:r>
      <w:r>
        <w:rPr>
          <w:rFonts w:ascii="Tahoma" w:hAnsi="Tahoma" w:cs="Arial"/>
          <w:rtl/>
        </w:rPr>
        <w:t xml:space="preserve"> </w:t>
      </w:r>
      <w:r w:rsidRPr="00CA2435">
        <w:rPr>
          <w:rStyle w:val="Char5"/>
          <w:rtl/>
        </w:rPr>
        <w:t>[الإسراء: 100]</w:t>
      </w:r>
      <w:r w:rsidRPr="00CA2435">
        <w:rPr>
          <w:rStyle w:val="Char2"/>
          <w:rFonts w:hint="cs"/>
          <w:rtl/>
        </w:rPr>
        <w:t>.</w:t>
      </w:r>
    </w:p>
    <w:p w:rsidR="002F13B2" w:rsidRDefault="002F13B2" w:rsidP="00CA2435">
      <w:pPr>
        <w:pStyle w:val="a6"/>
        <w:rPr>
          <w:rFonts w:cs="B Lotus"/>
          <w:rtl/>
        </w:rPr>
      </w:pPr>
      <w:r w:rsidRPr="00CA2435">
        <w:rPr>
          <w:rStyle w:val="Charc"/>
          <w:rFonts w:hint="cs"/>
          <w:rtl/>
        </w:rPr>
        <w:t>«</w:t>
      </w:r>
      <w:r w:rsidRPr="00CA2435">
        <w:rPr>
          <w:rFonts w:hint="cs"/>
          <w:rtl/>
        </w:rPr>
        <w:t>و انسان همواره بخ</w:t>
      </w:r>
      <w:r w:rsidR="00583675" w:rsidRPr="00583675">
        <w:rPr>
          <w:rFonts w:hint="cs"/>
          <w:rtl/>
        </w:rPr>
        <w:t>ی</w:t>
      </w:r>
      <w:r w:rsidRPr="00CA2435">
        <w:rPr>
          <w:rFonts w:hint="cs"/>
          <w:rtl/>
        </w:rPr>
        <w:t>ل است</w:t>
      </w:r>
      <w:r w:rsidRPr="00CA2435">
        <w:rPr>
          <w:rStyle w:val="Charc"/>
          <w:rFonts w:hint="cs"/>
          <w:rtl/>
        </w:rPr>
        <w:t>»</w:t>
      </w:r>
      <w:r w:rsidRPr="00D938A1">
        <w:rPr>
          <w:rFonts w:cs="B Lotus" w:hint="cs"/>
          <w:rtl/>
        </w:rPr>
        <w:t>.</w:t>
      </w:r>
    </w:p>
    <w:p w:rsidR="002F13B2" w:rsidRPr="00C97A77" w:rsidRDefault="002F13B2" w:rsidP="002F13B2">
      <w:pPr>
        <w:bidi/>
        <w:ind w:firstLine="284"/>
        <w:jc w:val="both"/>
        <w:rPr>
          <w:rStyle w:val="Char2"/>
          <w:rtl/>
        </w:rPr>
      </w:pPr>
      <w:r w:rsidRPr="00C97A77">
        <w:rPr>
          <w:rStyle w:val="Char2"/>
          <w:rFonts w:hint="cs"/>
          <w:rtl/>
        </w:rPr>
        <w:t>بو</w:t>
      </w:r>
      <w:r w:rsidR="00C97A77" w:rsidRPr="00C97A77">
        <w:rPr>
          <w:rStyle w:val="Char2"/>
          <w:rFonts w:hint="cs"/>
          <w:rtl/>
        </w:rPr>
        <w:t>ی</w:t>
      </w:r>
      <w:r w:rsidRPr="00C97A77">
        <w:rPr>
          <w:rStyle w:val="Char2"/>
          <w:rFonts w:hint="cs"/>
          <w:rtl/>
        </w:rPr>
        <w:t>ژه در روز ق</w:t>
      </w:r>
      <w:r w:rsidR="00C97A77" w:rsidRPr="00C97A77">
        <w:rPr>
          <w:rStyle w:val="Char2"/>
          <w:rFonts w:hint="cs"/>
          <w:rtl/>
        </w:rPr>
        <w:t>ی</w:t>
      </w:r>
      <w:r w:rsidRPr="00C97A77">
        <w:rPr>
          <w:rStyle w:val="Char2"/>
          <w:rFonts w:hint="cs"/>
          <w:rtl/>
        </w:rPr>
        <w:t xml:space="preserve">امت </w:t>
      </w:r>
      <w:r w:rsidR="006808D5" w:rsidRPr="006808D5">
        <w:rPr>
          <w:rStyle w:val="Char2"/>
          <w:rFonts w:hint="cs"/>
          <w:rtl/>
        </w:rPr>
        <w:t>ک</w:t>
      </w:r>
      <w:r w:rsidRPr="00C97A77">
        <w:rPr>
          <w:rStyle w:val="Char2"/>
          <w:rFonts w:hint="cs"/>
          <w:rtl/>
        </w:rPr>
        <w:t>ه روز خودخواه</w:t>
      </w:r>
      <w:r w:rsidR="00C97A77" w:rsidRPr="00C97A77">
        <w:rPr>
          <w:rStyle w:val="Char2"/>
          <w:rFonts w:hint="cs"/>
          <w:rtl/>
        </w:rPr>
        <w:t>ی</w:t>
      </w:r>
      <w:r w:rsidRPr="00C97A77">
        <w:rPr>
          <w:rStyle w:val="Char2"/>
          <w:rFonts w:hint="cs"/>
          <w:rtl/>
        </w:rPr>
        <w:t xml:space="preserve"> مطلق است و انسان جز به خودش و نجات نفس خود به چ</w:t>
      </w:r>
      <w:r w:rsidR="00C97A77" w:rsidRPr="00C97A77">
        <w:rPr>
          <w:rStyle w:val="Char2"/>
          <w:rFonts w:hint="cs"/>
          <w:rtl/>
        </w:rPr>
        <w:t>ی</w:t>
      </w:r>
      <w:r w:rsidRPr="00C97A77">
        <w:rPr>
          <w:rStyle w:val="Char2"/>
          <w:rFonts w:hint="cs"/>
          <w:rtl/>
        </w:rPr>
        <w:t>ز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نم</w:t>
      </w:r>
      <w:r w:rsidR="00C97A77" w:rsidRPr="00C97A77">
        <w:rPr>
          <w:rStyle w:val="Char2"/>
          <w:rFonts w:hint="cs"/>
          <w:rtl/>
        </w:rPr>
        <w:t>ی</w:t>
      </w:r>
      <w:r w:rsidRPr="00C97A77">
        <w:rPr>
          <w:rStyle w:val="Char2"/>
          <w:rFonts w:hint="cs"/>
          <w:rtl/>
        </w:rPr>
        <w:t>‌اند</w:t>
      </w:r>
      <w:r w:rsidR="00C97A77" w:rsidRPr="00C97A77">
        <w:rPr>
          <w:rStyle w:val="Char2"/>
          <w:rFonts w:hint="cs"/>
          <w:rtl/>
        </w:rPr>
        <w:t>ی</w:t>
      </w:r>
      <w:r w:rsidRPr="00C97A77">
        <w:rPr>
          <w:rStyle w:val="Char2"/>
          <w:rFonts w:hint="cs"/>
          <w:rtl/>
        </w:rPr>
        <w:t>شد. گاه</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 xml:space="preserve">ازمند تنها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ار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و حسنه است </w:t>
      </w:r>
      <w:r w:rsidR="006808D5" w:rsidRPr="006808D5">
        <w:rPr>
          <w:rStyle w:val="Char2"/>
          <w:rFonts w:hint="cs"/>
          <w:rtl/>
        </w:rPr>
        <w:t>ک</w:t>
      </w:r>
      <w:r w:rsidRPr="00C97A77">
        <w:rPr>
          <w:rStyle w:val="Char2"/>
          <w:rFonts w:hint="cs"/>
          <w:rtl/>
        </w:rPr>
        <w:t>ه بدان وس</w:t>
      </w:r>
      <w:r w:rsidR="00C97A77" w:rsidRPr="00C97A77">
        <w:rPr>
          <w:rStyle w:val="Char2"/>
          <w:rFonts w:hint="cs"/>
          <w:rtl/>
        </w:rPr>
        <w:t>ی</w:t>
      </w:r>
      <w:r w:rsidRPr="00C97A77">
        <w:rPr>
          <w:rStyle w:val="Char2"/>
          <w:rFonts w:hint="cs"/>
          <w:rtl/>
        </w:rPr>
        <w:t xml:space="preserve">له </w:t>
      </w:r>
      <w:r w:rsidR="006808D5" w:rsidRPr="006808D5">
        <w:rPr>
          <w:rStyle w:val="Char2"/>
          <w:rFonts w:hint="cs"/>
          <w:rtl/>
        </w:rPr>
        <w:t>ک</w:t>
      </w:r>
      <w:r w:rsidRPr="00C97A77">
        <w:rPr>
          <w:rStyle w:val="Char2"/>
          <w:rFonts w:hint="cs"/>
          <w:rtl/>
        </w:rPr>
        <w:t>فه‌</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زان حسناتش را سنگ</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ند تا</w:t>
      </w:r>
      <w:r w:rsidR="007A55D7">
        <w:rPr>
          <w:rStyle w:val="Char2"/>
          <w:rFonts w:hint="cs"/>
          <w:rtl/>
        </w:rPr>
        <w:t xml:space="preserve"> این‌که </w:t>
      </w:r>
      <w:r w:rsidRPr="00C97A77">
        <w:rPr>
          <w:rStyle w:val="Char2"/>
          <w:rFonts w:hint="cs"/>
          <w:rtl/>
        </w:rPr>
        <w:t>مستحق ورود به بهشت گردد. چه بسا شخص در روز ق</w:t>
      </w:r>
      <w:r w:rsidR="00C97A77" w:rsidRPr="00C97A77">
        <w:rPr>
          <w:rStyle w:val="Char2"/>
          <w:rFonts w:hint="cs"/>
          <w:rtl/>
        </w:rPr>
        <w:t>ی</w:t>
      </w:r>
      <w:r w:rsidRPr="00C97A77">
        <w:rPr>
          <w:rStyle w:val="Char2"/>
          <w:rFonts w:hint="cs"/>
          <w:rtl/>
        </w:rPr>
        <w:t xml:space="preserve">امت با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گناه </w:t>
      </w:r>
      <w:r w:rsidR="006808D5" w:rsidRPr="006808D5">
        <w:rPr>
          <w:rStyle w:val="Char2"/>
          <w:rFonts w:hint="cs"/>
          <w:rtl/>
        </w:rPr>
        <w:t>ک</w:t>
      </w:r>
      <w:r w:rsidRPr="00C97A77">
        <w:rPr>
          <w:rStyle w:val="Char2"/>
          <w:rFonts w:hint="cs"/>
          <w:rtl/>
        </w:rPr>
        <w:t>فه‌</w:t>
      </w:r>
      <w:r w:rsidR="00C97A77" w:rsidRPr="00C97A77">
        <w:rPr>
          <w:rStyle w:val="Char2"/>
          <w:rFonts w:hint="cs"/>
          <w:rtl/>
        </w:rPr>
        <w:t>ی</w:t>
      </w:r>
      <w:r w:rsidRPr="00C97A77">
        <w:rPr>
          <w:rStyle w:val="Char2"/>
          <w:rFonts w:hint="cs"/>
          <w:rtl/>
        </w:rPr>
        <w:t xml:space="preserve"> س</w:t>
      </w:r>
      <w:r w:rsidR="00C97A77" w:rsidRPr="00C97A77">
        <w:rPr>
          <w:rStyle w:val="Char2"/>
          <w:rFonts w:hint="cs"/>
          <w:rtl/>
        </w:rPr>
        <w:t>ی</w:t>
      </w:r>
      <w:r w:rsidRPr="00C97A77">
        <w:rPr>
          <w:rStyle w:val="Char2"/>
          <w:rFonts w:hint="cs"/>
          <w:rtl/>
        </w:rPr>
        <w:t>ئات و گناهانش سنگ</w:t>
      </w:r>
      <w:r w:rsidR="00C97A77" w:rsidRPr="00C97A77">
        <w:rPr>
          <w:rStyle w:val="Char2"/>
          <w:rFonts w:hint="cs"/>
          <w:rtl/>
        </w:rPr>
        <w:t>ی</w:t>
      </w:r>
      <w:r w:rsidRPr="00C97A77">
        <w:rPr>
          <w:rStyle w:val="Char2"/>
          <w:rFonts w:hint="cs"/>
          <w:rtl/>
        </w:rPr>
        <w:t>ن م</w:t>
      </w:r>
      <w:r w:rsidR="00C97A77" w:rsidRPr="00C97A77">
        <w:rPr>
          <w:rStyle w:val="Char2"/>
          <w:rFonts w:hint="cs"/>
          <w:rtl/>
        </w:rPr>
        <w:t>ی</w:t>
      </w:r>
      <w:r w:rsidRPr="00C97A77">
        <w:rPr>
          <w:rStyle w:val="Char2"/>
          <w:rFonts w:hint="cs"/>
          <w:rtl/>
        </w:rPr>
        <w:t>‌شود و وارد دوزخ م</w:t>
      </w:r>
      <w:r w:rsidR="00C97A77" w:rsidRPr="00C97A77">
        <w:rPr>
          <w:rStyle w:val="Char2"/>
          <w:rFonts w:hint="cs"/>
          <w:rtl/>
        </w:rPr>
        <w:t>ی</w:t>
      </w:r>
      <w:r w:rsidRPr="00C97A77">
        <w:rPr>
          <w:rStyle w:val="Char2"/>
          <w:rFonts w:hint="cs"/>
          <w:rtl/>
        </w:rPr>
        <w:t>‌گردد.</w:t>
      </w:r>
    </w:p>
    <w:p w:rsidR="002F13B2" w:rsidRPr="00C97A77" w:rsidRDefault="002F13B2" w:rsidP="002F13B2">
      <w:pPr>
        <w:bidi/>
        <w:ind w:firstLine="284"/>
        <w:jc w:val="both"/>
        <w:rPr>
          <w:rStyle w:val="Char2"/>
          <w:rtl/>
        </w:rPr>
      </w:pPr>
      <w:r w:rsidRPr="00C97A77">
        <w:rPr>
          <w:rStyle w:val="Char2"/>
          <w:rFonts w:hint="cs"/>
          <w:rtl/>
        </w:rPr>
        <w:t>به هم</w:t>
      </w:r>
      <w:r w:rsidR="00C97A77" w:rsidRPr="00C97A77">
        <w:rPr>
          <w:rStyle w:val="Char2"/>
          <w:rFonts w:hint="cs"/>
          <w:rtl/>
        </w:rPr>
        <w:t>ی</w:t>
      </w:r>
      <w:r w:rsidRPr="00C97A77">
        <w:rPr>
          <w:rStyle w:val="Char2"/>
          <w:rFonts w:hint="cs"/>
          <w:rtl/>
        </w:rPr>
        <w:t>ن دل</w:t>
      </w:r>
      <w:r w:rsidR="00C97A77" w:rsidRPr="00C97A77">
        <w:rPr>
          <w:rStyle w:val="Char2"/>
          <w:rFonts w:hint="cs"/>
          <w:rtl/>
        </w:rPr>
        <w:t>ی</w:t>
      </w:r>
      <w:r w:rsidRPr="00C97A77">
        <w:rPr>
          <w:rStyle w:val="Char2"/>
          <w:rFonts w:hint="cs"/>
          <w:rtl/>
        </w:rPr>
        <w:t xml:space="preserve">ل است </w:t>
      </w:r>
      <w:r w:rsidR="006808D5" w:rsidRPr="006808D5">
        <w:rPr>
          <w:rStyle w:val="Char2"/>
          <w:rFonts w:hint="cs"/>
          <w:rtl/>
        </w:rPr>
        <w:t>ک</w:t>
      </w:r>
      <w:r w:rsidRPr="00C97A77">
        <w:rPr>
          <w:rStyle w:val="Char2"/>
          <w:rFonts w:hint="cs"/>
          <w:rtl/>
        </w:rPr>
        <w:t xml:space="preserve">ه هر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در روز ق</w:t>
      </w:r>
      <w:r w:rsidR="00C97A77" w:rsidRPr="00C97A77">
        <w:rPr>
          <w:rStyle w:val="Char2"/>
          <w:rFonts w:hint="cs"/>
          <w:rtl/>
        </w:rPr>
        <w:t>ی</w:t>
      </w:r>
      <w:r w:rsidRPr="00C97A77">
        <w:rPr>
          <w:rStyle w:val="Char2"/>
          <w:rFonts w:hint="cs"/>
          <w:rtl/>
        </w:rPr>
        <w:t>امت فقط خودم، خودم را در نظر دارد.</w:t>
      </w:r>
    </w:p>
    <w:p w:rsidR="00CA2435" w:rsidRPr="00C97A77" w:rsidRDefault="00CA2435" w:rsidP="00CA2435">
      <w:pPr>
        <w:pStyle w:val="a4"/>
        <w:rPr>
          <w:rStyle w:val="Char2"/>
          <w:rtl/>
        </w:rPr>
      </w:pPr>
      <w:r w:rsidRPr="00CA2435">
        <w:rPr>
          <w:rStyle w:val="Charc"/>
          <w:rtl/>
        </w:rPr>
        <w:t>﴿</w:t>
      </w:r>
      <w:r w:rsidRPr="00CA2435">
        <w:rPr>
          <w:rtl/>
        </w:rPr>
        <w:t>لَّا يَجۡزِي وَالِدٌ عَن وَلَدِهِ</w:t>
      </w:r>
      <w:r w:rsidRPr="00CA2435">
        <w:rPr>
          <w:rFonts w:hint="cs"/>
          <w:rtl/>
        </w:rPr>
        <w:t>ۦ</w:t>
      </w:r>
      <w:r w:rsidRPr="00CA2435">
        <w:rPr>
          <w:rtl/>
        </w:rPr>
        <w:t xml:space="preserve"> وَلَا مَوۡلُودٌ هُوَ جَازٍ عَن وَالِدِهِ</w:t>
      </w:r>
      <w:r w:rsidRPr="00CA2435">
        <w:rPr>
          <w:rFonts w:hint="cs"/>
          <w:rtl/>
        </w:rPr>
        <w:t>ۦ</w:t>
      </w:r>
      <w:r w:rsidRPr="00CA2435">
        <w:rPr>
          <w:rtl/>
        </w:rPr>
        <w:t xml:space="preserve"> شَيۡ‍ًٔاۚ</w:t>
      </w:r>
      <w:r w:rsidRPr="00CA2435">
        <w:rPr>
          <w:rStyle w:val="Charc"/>
          <w:rtl/>
        </w:rPr>
        <w:t>﴾</w:t>
      </w:r>
      <w:r>
        <w:rPr>
          <w:rFonts w:ascii="Tahoma" w:hAnsi="Tahoma" w:cs="Arial"/>
          <w:rtl/>
        </w:rPr>
        <w:t xml:space="preserve"> </w:t>
      </w:r>
      <w:r w:rsidRPr="00CA2435">
        <w:rPr>
          <w:rStyle w:val="Char5"/>
          <w:rtl/>
        </w:rPr>
        <w:t>[لقمان: 33]</w:t>
      </w:r>
      <w:r w:rsidRPr="00CA2435">
        <w:rPr>
          <w:rStyle w:val="Char2"/>
          <w:rFonts w:hint="cs"/>
          <w:rtl/>
        </w:rPr>
        <w:t>.</w:t>
      </w:r>
    </w:p>
    <w:p w:rsidR="002F13B2" w:rsidRDefault="002F13B2" w:rsidP="00CA2435">
      <w:pPr>
        <w:pStyle w:val="a6"/>
        <w:rPr>
          <w:rStyle w:val="Char2"/>
          <w:rtl/>
        </w:rPr>
      </w:pPr>
      <w:r w:rsidRPr="00CA2435">
        <w:rPr>
          <w:rStyle w:val="Charc"/>
          <w:rFonts w:hint="cs"/>
          <w:rtl/>
        </w:rPr>
        <w:t>«</w:t>
      </w:r>
      <w:r w:rsidR="00704C71" w:rsidRPr="00CA2435">
        <w:rPr>
          <w:rFonts w:hint="cs"/>
          <w:rtl/>
        </w:rPr>
        <w:t>ه</w:t>
      </w:r>
      <w:r w:rsidR="00583675" w:rsidRPr="00583675">
        <w:rPr>
          <w:rFonts w:hint="cs"/>
          <w:rtl/>
        </w:rPr>
        <w:t>ی</w:t>
      </w:r>
      <w:r w:rsidR="00704C71" w:rsidRPr="00CA2435">
        <w:rPr>
          <w:rFonts w:hint="cs"/>
          <w:rtl/>
        </w:rPr>
        <w:t>چ پدر</w:t>
      </w:r>
      <w:r w:rsidR="00CA2435">
        <w:rPr>
          <w:rFonts w:hint="cs"/>
          <w:rtl/>
        </w:rPr>
        <w:t>ی</w:t>
      </w:r>
      <w:r w:rsidR="00704C71" w:rsidRPr="00CA2435">
        <w:rPr>
          <w:rFonts w:hint="cs"/>
          <w:rtl/>
        </w:rPr>
        <w:t xml:space="preserve"> به </w:t>
      </w:r>
      <w:r w:rsidR="004B6063" w:rsidRPr="004B6063">
        <w:rPr>
          <w:rFonts w:hint="cs"/>
          <w:rtl/>
        </w:rPr>
        <w:t>ک</w:t>
      </w:r>
      <w:r w:rsidR="00704C71" w:rsidRPr="00CA2435">
        <w:rPr>
          <w:rFonts w:hint="cs"/>
          <w:rtl/>
        </w:rPr>
        <w:t>ار فرزندش نم</w:t>
      </w:r>
      <w:r w:rsidR="00CA2435">
        <w:rPr>
          <w:rFonts w:hint="cs"/>
          <w:rtl/>
        </w:rPr>
        <w:t>ی</w:t>
      </w:r>
      <w:r w:rsidR="00704C71" w:rsidRPr="00CA2435">
        <w:rPr>
          <w:rFonts w:hint="cs"/>
          <w:rtl/>
        </w:rPr>
        <w:t>‌آ</w:t>
      </w:r>
      <w:r w:rsidR="00583675" w:rsidRPr="00583675">
        <w:rPr>
          <w:rFonts w:hint="cs"/>
          <w:rtl/>
        </w:rPr>
        <w:t>ی</w:t>
      </w:r>
      <w:r w:rsidR="00704C71" w:rsidRPr="00CA2435">
        <w:rPr>
          <w:rFonts w:hint="cs"/>
          <w:rtl/>
        </w:rPr>
        <w:t>د و ه</w:t>
      </w:r>
      <w:r w:rsidR="00583675" w:rsidRPr="00583675">
        <w:rPr>
          <w:rFonts w:hint="cs"/>
          <w:rtl/>
        </w:rPr>
        <w:t>ی</w:t>
      </w:r>
      <w:r w:rsidR="00704C71" w:rsidRPr="00CA2435">
        <w:rPr>
          <w:rFonts w:hint="cs"/>
          <w:rtl/>
        </w:rPr>
        <w:t>چ فرزند</w:t>
      </w:r>
      <w:r w:rsidR="00CA2435">
        <w:rPr>
          <w:rFonts w:hint="cs"/>
          <w:rtl/>
        </w:rPr>
        <w:t>ی</w:t>
      </w:r>
      <w:r w:rsidR="00704C71" w:rsidRPr="00CA2435">
        <w:rPr>
          <w:rFonts w:hint="cs"/>
          <w:rtl/>
        </w:rPr>
        <w:t xml:space="preserve"> ن</w:t>
      </w:r>
      <w:r w:rsidR="00583675" w:rsidRPr="00583675">
        <w:rPr>
          <w:rFonts w:hint="cs"/>
          <w:rtl/>
        </w:rPr>
        <w:t>ی</w:t>
      </w:r>
      <w:r w:rsidR="00704C71" w:rsidRPr="00CA2435">
        <w:rPr>
          <w:rFonts w:hint="cs"/>
          <w:rtl/>
        </w:rPr>
        <w:t>ز</w:t>
      </w:r>
      <w:r w:rsidR="00CA2435">
        <w:rPr>
          <w:rFonts w:hint="cs"/>
          <w:rtl/>
        </w:rPr>
        <w:t xml:space="preserve"> </w:t>
      </w:r>
      <w:r w:rsidR="00704C71" w:rsidRPr="00CA2435">
        <w:rPr>
          <w:rFonts w:hint="cs"/>
          <w:rtl/>
        </w:rPr>
        <w:t xml:space="preserve">به </w:t>
      </w:r>
      <w:r w:rsidR="004B6063" w:rsidRPr="004B6063">
        <w:rPr>
          <w:rFonts w:hint="cs"/>
          <w:rtl/>
        </w:rPr>
        <w:t>ک</w:t>
      </w:r>
      <w:r w:rsidR="00704C71" w:rsidRPr="00CA2435">
        <w:rPr>
          <w:rFonts w:hint="cs"/>
          <w:rtl/>
        </w:rPr>
        <w:t>ار پدرش نخواهد آمد</w:t>
      </w:r>
      <w:r w:rsidRPr="00CA2435">
        <w:rPr>
          <w:rStyle w:val="Charc"/>
          <w:rFonts w:hint="cs"/>
          <w:rtl/>
        </w:rPr>
        <w:t>»</w:t>
      </w:r>
      <w:r w:rsidRPr="00CA2435">
        <w:rPr>
          <w:rStyle w:val="Char2"/>
          <w:rFonts w:hint="cs"/>
          <w:rtl/>
        </w:rPr>
        <w:t>.</w:t>
      </w:r>
    </w:p>
    <w:p w:rsidR="00CA2435" w:rsidRPr="00C97A77" w:rsidRDefault="00CA2435" w:rsidP="00CA2435">
      <w:pPr>
        <w:pStyle w:val="a4"/>
        <w:rPr>
          <w:rStyle w:val="Char2"/>
          <w:rtl/>
        </w:rPr>
      </w:pPr>
      <w:r w:rsidRPr="00CA2435">
        <w:rPr>
          <w:rStyle w:val="Charc"/>
          <w:rtl/>
        </w:rPr>
        <w:t>﴿</w:t>
      </w:r>
      <w:r w:rsidRPr="00CA2435">
        <w:rPr>
          <w:rtl/>
        </w:rPr>
        <w:t xml:space="preserve">يَوۡمَ يَفِرُّ </w:t>
      </w:r>
      <w:r w:rsidRPr="00CA2435">
        <w:rPr>
          <w:rFonts w:hint="cs"/>
          <w:rtl/>
        </w:rPr>
        <w:t>ٱ</w:t>
      </w:r>
      <w:r w:rsidRPr="00CA2435">
        <w:rPr>
          <w:rFonts w:hint="eastAsia"/>
          <w:rtl/>
        </w:rPr>
        <w:t>لۡمَرۡءُ</w:t>
      </w:r>
      <w:r w:rsidRPr="00CA2435">
        <w:rPr>
          <w:rtl/>
        </w:rPr>
        <w:t xml:space="preserve"> مِنۡ أَخِيهِ٣٤ وَأُمِّهِ</w:t>
      </w:r>
      <w:r w:rsidRPr="00CA2435">
        <w:rPr>
          <w:rFonts w:hint="cs"/>
          <w:rtl/>
        </w:rPr>
        <w:t>ۦ</w:t>
      </w:r>
      <w:r w:rsidRPr="00CA2435">
        <w:rPr>
          <w:rtl/>
        </w:rPr>
        <w:t xml:space="preserve"> وَأَبِيهِ٣٥ وَصَٰحِبَتِهِ</w:t>
      </w:r>
      <w:r w:rsidRPr="00CA2435">
        <w:rPr>
          <w:rFonts w:hint="cs"/>
          <w:rtl/>
        </w:rPr>
        <w:t>ۦ</w:t>
      </w:r>
      <w:r w:rsidRPr="00CA2435">
        <w:rPr>
          <w:rtl/>
        </w:rPr>
        <w:t xml:space="preserve"> وَبَنِيهِ٣٦ لِكُلِّ </w:t>
      </w:r>
      <w:r w:rsidRPr="00CA2435">
        <w:rPr>
          <w:rFonts w:hint="cs"/>
          <w:rtl/>
        </w:rPr>
        <w:t>ٱ</w:t>
      </w:r>
      <w:r w:rsidRPr="00CA2435">
        <w:rPr>
          <w:rFonts w:hint="eastAsia"/>
          <w:rtl/>
        </w:rPr>
        <w:t>مۡرِيٕٖ</w:t>
      </w:r>
      <w:r w:rsidRPr="00CA2435">
        <w:rPr>
          <w:rtl/>
        </w:rPr>
        <w:t xml:space="preserve"> مِّنۡهُمۡ يَوۡمَئِذٖ شَأۡنٞ يُغۡنِيهِ٣٧</w:t>
      </w:r>
      <w:r w:rsidRPr="00CA2435">
        <w:rPr>
          <w:rStyle w:val="Charc"/>
          <w:rtl/>
        </w:rPr>
        <w:t>﴾</w:t>
      </w:r>
      <w:r>
        <w:rPr>
          <w:rFonts w:ascii="Tahoma" w:hAnsi="Tahoma" w:cs="Arial"/>
          <w:szCs w:val="24"/>
          <w:rtl/>
        </w:rPr>
        <w:t xml:space="preserve"> </w:t>
      </w:r>
      <w:r w:rsidRPr="00CA2435">
        <w:rPr>
          <w:rStyle w:val="Char5"/>
          <w:rtl/>
        </w:rPr>
        <w:t>[عبس: 34-37]</w:t>
      </w:r>
      <w:r w:rsidRPr="00CA2435">
        <w:rPr>
          <w:rStyle w:val="Char2"/>
          <w:rFonts w:hint="cs"/>
          <w:rtl/>
        </w:rPr>
        <w:t>.</w:t>
      </w:r>
    </w:p>
    <w:p w:rsidR="00B91349" w:rsidRDefault="00B91349" w:rsidP="00CA2435">
      <w:pPr>
        <w:pStyle w:val="a6"/>
        <w:rPr>
          <w:rFonts w:cs="B Lotus"/>
          <w:rtl/>
        </w:rPr>
      </w:pPr>
      <w:r w:rsidRPr="00CA2435">
        <w:rPr>
          <w:rStyle w:val="Charc"/>
          <w:rFonts w:hint="cs"/>
          <w:rtl/>
        </w:rPr>
        <w:t>«</w:t>
      </w:r>
      <w:r w:rsidRPr="00CA2435">
        <w:rPr>
          <w:rFonts w:hint="cs"/>
          <w:rtl/>
        </w:rPr>
        <w:t>روز</w:t>
      </w:r>
      <w:r w:rsidR="00CA2435">
        <w:rPr>
          <w:rFonts w:hint="cs"/>
          <w:rtl/>
        </w:rPr>
        <w:t>ی</w:t>
      </w:r>
      <w:r w:rsidRPr="00CA2435">
        <w:rPr>
          <w:rFonts w:hint="cs"/>
          <w:rtl/>
        </w:rPr>
        <w:t xml:space="preserve"> </w:t>
      </w:r>
      <w:r w:rsidR="004B6063" w:rsidRPr="004B6063">
        <w:rPr>
          <w:rFonts w:hint="cs"/>
          <w:rtl/>
        </w:rPr>
        <w:t>ک</w:t>
      </w:r>
      <w:r w:rsidRPr="00CA2435">
        <w:rPr>
          <w:rFonts w:hint="cs"/>
          <w:rtl/>
        </w:rPr>
        <w:t>ه آدم</w:t>
      </w:r>
      <w:r w:rsidR="00CA2435">
        <w:rPr>
          <w:rFonts w:hint="cs"/>
          <w:rtl/>
        </w:rPr>
        <w:t>ی</w:t>
      </w:r>
      <w:r w:rsidRPr="00CA2435">
        <w:rPr>
          <w:rFonts w:hint="cs"/>
          <w:rtl/>
        </w:rPr>
        <w:t xml:space="preserve"> از برادرش و از مادرش و پدرش و از همسرش و پسرانش م</w:t>
      </w:r>
      <w:r w:rsidR="00CA2435">
        <w:rPr>
          <w:rFonts w:hint="cs"/>
          <w:rtl/>
        </w:rPr>
        <w:t>ی</w:t>
      </w:r>
      <w:r w:rsidRPr="00CA2435">
        <w:rPr>
          <w:rFonts w:hint="cs"/>
          <w:rtl/>
        </w:rPr>
        <w:t>‌گر</w:t>
      </w:r>
      <w:r w:rsidR="00583675" w:rsidRPr="00583675">
        <w:rPr>
          <w:rFonts w:hint="cs"/>
          <w:rtl/>
        </w:rPr>
        <w:t>ی</w:t>
      </w:r>
      <w:r w:rsidRPr="00CA2435">
        <w:rPr>
          <w:rFonts w:hint="cs"/>
          <w:rtl/>
        </w:rPr>
        <w:t xml:space="preserve">زد. در آن روز هر </w:t>
      </w:r>
      <w:r w:rsidR="004B6063" w:rsidRPr="004B6063">
        <w:rPr>
          <w:rFonts w:hint="cs"/>
          <w:rtl/>
        </w:rPr>
        <w:t>ک</w:t>
      </w:r>
      <w:r w:rsidRPr="00CA2435">
        <w:rPr>
          <w:rFonts w:hint="cs"/>
          <w:rtl/>
        </w:rPr>
        <w:t>س</w:t>
      </w:r>
      <w:r w:rsidR="00CA2435">
        <w:rPr>
          <w:rFonts w:hint="cs"/>
          <w:rtl/>
        </w:rPr>
        <w:t>ی</w:t>
      </w:r>
      <w:r w:rsidRPr="00CA2435">
        <w:rPr>
          <w:rFonts w:hint="cs"/>
          <w:rtl/>
        </w:rPr>
        <w:t xml:space="preserve"> از آنان را </w:t>
      </w:r>
      <w:r w:rsidR="004B6063" w:rsidRPr="004B6063">
        <w:rPr>
          <w:rFonts w:hint="cs"/>
          <w:rtl/>
        </w:rPr>
        <w:t>ک</w:t>
      </w:r>
      <w:r w:rsidRPr="00CA2435">
        <w:rPr>
          <w:rFonts w:hint="cs"/>
          <w:rtl/>
        </w:rPr>
        <w:t>ار</w:t>
      </w:r>
      <w:r w:rsidR="00CA2435">
        <w:rPr>
          <w:rFonts w:hint="cs"/>
          <w:rtl/>
        </w:rPr>
        <w:t>ی</w:t>
      </w:r>
      <w:r w:rsidRPr="00CA2435">
        <w:rPr>
          <w:rFonts w:hint="cs"/>
          <w:rtl/>
        </w:rPr>
        <w:t xml:space="preserve"> است </w:t>
      </w:r>
      <w:r w:rsidR="004B6063" w:rsidRPr="004B6063">
        <w:rPr>
          <w:rFonts w:hint="cs"/>
          <w:rtl/>
        </w:rPr>
        <w:t>ک</w:t>
      </w:r>
      <w:r w:rsidRPr="00CA2435">
        <w:rPr>
          <w:rFonts w:hint="cs"/>
          <w:rtl/>
        </w:rPr>
        <w:t>ه او را به خود مشغول دارد</w:t>
      </w:r>
      <w:r w:rsidRPr="00CA2435">
        <w:rPr>
          <w:rStyle w:val="Charc"/>
          <w:rFonts w:hint="cs"/>
          <w:rtl/>
        </w:rPr>
        <w:t>»</w:t>
      </w:r>
      <w:r w:rsidRPr="00D938A1">
        <w:rPr>
          <w:rFonts w:cs="B Lotus" w:hint="cs"/>
          <w:rtl/>
        </w:rPr>
        <w:t>.</w:t>
      </w:r>
    </w:p>
    <w:p w:rsidR="002F13B2" w:rsidRPr="00C97A77" w:rsidRDefault="00B91349" w:rsidP="00F86AC4">
      <w:pPr>
        <w:widowControl w:val="0"/>
        <w:bidi/>
        <w:ind w:firstLine="284"/>
        <w:jc w:val="both"/>
        <w:rPr>
          <w:rStyle w:val="Char2"/>
          <w:rtl/>
        </w:rPr>
      </w:pPr>
      <w:r w:rsidRPr="00C97A77">
        <w:rPr>
          <w:rStyle w:val="Char2"/>
          <w:rFonts w:hint="cs"/>
          <w:rtl/>
        </w:rPr>
        <w:t>بعض</w:t>
      </w:r>
      <w:r w:rsidR="00C97A77" w:rsidRPr="00C97A77">
        <w:rPr>
          <w:rStyle w:val="Char2"/>
          <w:rFonts w:hint="cs"/>
          <w:rtl/>
        </w:rPr>
        <w:t>ی</w:t>
      </w:r>
      <w:r w:rsidRPr="00C97A77">
        <w:rPr>
          <w:rStyle w:val="Char2"/>
          <w:rFonts w:hint="cs"/>
          <w:rtl/>
        </w:rPr>
        <w:t xml:space="preserve"> از گناهان و معص</w:t>
      </w:r>
      <w:r w:rsidR="00C97A77" w:rsidRPr="00C97A77">
        <w:rPr>
          <w:rStyle w:val="Char2"/>
          <w:rFonts w:hint="cs"/>
          <w:rtl/>
        </w:rPr>
        <w:t>ی</w:t>
      </w:r>
      <w:r w:rsidRPr="00C97A77">
        <w:rPr>
          <w:rStyle w:val="Char2"/>
          <w:rFonts w:hint="cs"/>
          <w:rtl/>
        </w:rPr>
        <w:t>ت</w:t>
      </w:r>
      <w:r w:rsidR="00CA2435"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مربوط به حقوق خداوند متعال مانند: انجام ندادن بعض</w:t>
      </w:r>
      <w:r w:rsidR="00C97A77" w:rsidRPr="00C97A77">
        <w:rPr>
          <w:rStyle w:val="Char2"/>
          <w:rFonts w:hint="cs"/>
          <w:rtl/>
        </w:rPr>
        <w:t>ی</w:t>
      </w:r>
      <w:r w:rsidRPr="00C97A77">
        <w:rPr>
          <w:rStyle w:val="Char2"/>
          <w:rFonts w:hint="cs"/>
          <w:rtl/>
        </w:rPr>
        <w:t xml:space="preserve"> از دستورات و م</w:t>
      </w:r>
      <w:r w:rsidR="00DD7F15" w:rsidRPr="00C97A77">
        <w:rPr>
          <w:rStyle w:val="Char2"/>
          <w:rFonts w:hint="cs"/>
          <w:rtl/>
        </w:rPr>
        <w:t>ن</w:t>
      </w:r>
      <w:r w:rsidRPr="00C97A77">
        <w:rPr>
          <w:rStyle w:val="Char2"/>
          <w:rFonts w:hint="cs"/>
          <w:rtl/>
        </w:rPr>
        <w:t>ه</w:t>
      </w:r>
      <w:r w:rsidR="00C97A77" w:rsidRPr="00C97A77">
        <w:rPr>
          <w:rStyle w:val="Char2"/>
          <w:rFonts w:hint="cs"/>
          <w:rtl/>
        </w:rPr>
        <w:t>ی</w:t>
      </w:r>
      <w:r w:rsidRPr="00C97A77">
        <w:rPr>
          <w:rStyle w:val="Char2"/>
          <w:rFonts w:hint="cs"/>
          <w:rtl/>
        </w:rPr>
        <w:t>ات خداوند متعلق به شخص انسان، مانند: نوش</w:t>
      </w:r>
      <w:r w:rsidR="00C97A77" w:rsidRPr="00C97A77">
        <w:rPr>
          <w:rStyle w:val="Char2"/>
          <w:rFonts w:hint="cs"/>
          <w:rtl/>
        </w:rPr>
        <w:t>ی</w:t>
      </w:r>
      <w:r w:rsidRPr="00C97A77">
        <w:rPr>
          <w:rStyle w:val="Char2"/>
          <w:rFonts w:hint="cs"/>
          <w:rtl/>
        </w:rPr>
        <w:t>دن شراب، گوش دادن به لعب و لهو</w:t>
      </w:r>
      <w:r w:rsidR="00C97A77" w:rsidRPr="00C97A77">
        <w:rPr>
          <w:rStyle w:val="Char2"/>
          <w:rFonts w:hint="cs"/>
          <w:rtl/>
        </w:rPr>
        <w:t>ی</w:t>
      </w:r>
      <w:r w:rsidRPr="00C97A77">
        <w:rPr>
          <w:rStyle w:val="Char2"/>
          <w:rFonts w:hint="cs"/>
          <w:rtl/>
        </w:rPr>
        <w:t>ات، آزار رساندن به ح</w:t>
      </w:r>
      <w:r w:rsidR="00C97A77" w:rsidRPr="00C97A77">
        <w:rPr>
          <w:rStyle w:val="Char2"/>
          <w:rFonts w:hint="cs"/>
          <w:rtl/>
        </w:rPr>
        <w:t>ی</w:t>
      </w:r>
      <w:r w:rsidRPr="00C97A77">
        <w:rPr>
          <w:rStyle w:val="Char2"/>
          <w:rFonts w:hint="cs"/>
          <w:rtl/>
        </w:rPr>
        <w:t>وانات و شخص خود، اسراف و ر</w:t>
      </w:r>
      <w:r w:rsidR="00C97A77" w:rsidRPr="00C97A77">
        <w:rPr>
          <w:rStyle w:val="Char2"/>
          <w:rFonts w:hint="cs"/>
          <w:rtl/>
        </w:rPr>
        <w:t>ی</w:t>
      </w:r>
      <w:r w:rsidRPr="00C97A77">
        <w:rPr>
          <w:rStyle w:val="Char2"/>
          <w:rFonts w:hint="cs"/>
          <w:rtl/>
        </w:rPr>
        <w:t>خت و پاش در مال خود و همچن</w:t>
      </w:r>
      <w:r w:rsidR="00C97A77" w:rsidRPr="00C97A77">
        <w:rPr>
          <w:rStyle w:val="Char2"/>
          <w:rFonts w:hint="cs"/>
          <w:rtl/>
        </w:rPr>
        <w:t>ی</w:t>
      </w:r>
      <w:r w:rsidRPr="00C97A77">
        <w:rPr>
          <w:rStyle w:val="Char2"/>
          <w:rFonts w:hint="cs"/>
          <w:rtl/>
        </w:rPr>
        <w:t>ن مرت</w:t>
      </w:r>
      <w:r w:rsidR="006808D5" w:rsidRPr="006808D5">
        <w:rPr>
          <w:rStyle w:val="Char2"/>
          <w:rFonts w:hint="cs"/>
          <w:rtl/>
        </w:rPr>
        <w:t>ک</w:t>
      </w:r>
      <w:r w:rsidRPr="00C97A77">
        <w:rPr>
          <w:rStyle w:val="Char2"/>
          <w:rFonts w:hint="cs"/>
          <w:rtl/>
        </w:rPr>
        <w:t>ب شدن به بعض</w:t>
      </w:r>
      <w:r w:rsidR="00C97A77" w:rsidRPr="00C97A77">
        <w:rPr>
          <w:rStyle w:val="Char2"/>
          <w:rFonts w:hint="cs"/>
          <w:rtl/>
        </w:rPr>
        <w:t>ی</w:t>
      </w:r>
      <w:r w:rsidRPr="00C97A77">
        <w:rPr>
          <w:rStyle w:val="Char2"/>
          <w:rFonts w:hint="cs"/>
          <w:rtl/>
        </w:rPr>
        <w:t xml:space="preserve"> از منه</w:t>
      </w:r>
      <w:r w:rsidR="00C97A77" w:rsidRPr="00C97A77">
        <w:rPr>
          <w:rStyle w:val="Char2"/>
          <w:rFonts w:hint="cs"/>
          <w:rtl/>
        </w:rPr>
        <w:t>ی</w:t>
      </w:r>
      <w:r w:rsidRPr="00C97A77">
        <w:rPr>
          <w:rStyle w:val="Char2"/>
          <w:rFonts w:hint="cs"/>
          <w:rtl/>
        </w:rPr>
        <w:t>ات شخص</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همچون: خال</w:t>
      </w:r>
      <w:r w:rsidR="006808D5" w:rsidRPr="006808D5">
        <w:rPr>
          <w:rStyle w:val="Char2"/>
          <w:rFonts w:hint="cs"/>
          <w:rtl/>
        </w:rPr>
        <w:t>ک</w:t>
      </w:r>
      <w:r w:rsidRPr="00C97A77">
        <w:rPr>
          <w:rStyle w:val="Char2"/>
          <w:rFonts w:hint="cs"/>
          <w:rtl/>
        </w:rPr>
        <w:t>وب</w:t>
      </w:r>
      <w:r w:rsidR="00C97A77" w:rsidRPr="00C97A77">
        <w:rPr>
          <w:rStyle w:val="Char2"/>
          <w:rFonts w:hint="cs"/>
          <w:rtl/>
        </w:rPr>
        <w:t>ی</w:t>
      </w:r>
      <w:r w:rsidRPr="00C97A77">
        <w:rPr>
          <w:rStyle w:val="Char2"/>
          <w:rFonts w:hint="cs"/>
          <w:rtl/>
        </w:rPr>
        <w:t xml:space="preserve">، وصل </w:t>
      </w:r>
      <w:r w:rsidR="006808D5" w:rsidRPr="006808D5">
        <w:rPr>
          <w:rStyle w:val="Char2"/>
          <w:rFonts w:hint="cs"/>
          <w:rtl/>
        </w:rPr>
        <w:t>ک</w:t>
      </w:r>
      <w:r w:rsidRPr="00C97A77">
        <w:rPr>
          <w:rStyle w:val="Char2"/>
          <w:rFonts w:hint="cs"/>
          <w:rtl/>
        </w:rPr>
        <w:t>ردن موها به موها</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 xml:space="preserve">گر، بلند نمودن موها همانند </w:t>
      </w:r>
      <w:r w:rsidR="006808D5" w:rsidRPr="006808D5">
        <w:rPr>
          <w:rStyle w:val="Char2"/>
          <w:rFonts w:hint="cs"/>
          <w:rtl/>
        </w:rPr>
        <w:t>ک</w:t>
      </w:r>
      <w:r w:rsidRPr="00C97A77">
        <w:rPr>
          <w:rStyle w:val="Char2"/>
          <w:rFonts w:hint="cs"/>
          <w:rtl/>
        </w:rPr>
        <w:t xml:space="preserve">وهان شتر، </w:t>
      </w:r>
      <w:r w:rsidR="006808D5" w:rsidRPr="006808D5">
        <w:rPr>
          <w:rStyle w:val="Char2"/>
          <w:rFonts w:hint="cs"/>
          <w:rtl/>
        </w:rPr>
        <w:t>ک</w:t>
      </w:r>
      <w:r w:rsidRPr="00C97A77">
        <w:rPr>
          <w:rStyle w:val="Char2"/>
          <w:rFonts w:hint="cs"/>
          <w:rtl/>
        </w:rPr>
        <w:t>ندن مژه، ت</w:t>
      </w:r>
      <w:r w:rsidR="00C97A77" w:rsidRPr="00C97A77">
        <w:rPr>
          <w:rStyle w:val="Char2"/>
          <w:rFonts w:hint="cs"/>
          <w:rtl/>
        </w:rPr>
        <w:t>ی</w:t>
      </w:r>
      <w:r w:rsidRPr="00C97A77">
        <w:rPr>
          <w:rStyle w:val="Char2"/>
          <w:rFonts w:hint="cs"/>
          <w:rtl/>
        </w:rPr>
        <w:t xml:space="preserve">ز </w:t>
      </w:r>
      <w:r w:rsidR="006808D5" w:rsidRPr="006808D5">
        <w:rPr>
          <w:rStyle w:val="Char2"/>
          <w:rFonts w:hint="cs"/>
          <w:rtl/>
        </w:rPr>
        <w:t>ک</w:t>
      </w:r>
      <w:r w:rsidRPr="00C97A77">
        <w:rPr>
          <w:rStyle w:val="Char2"/>
          <w:rFonts w:hint="cs"/>
          <w:rtl/>
        </w:rPr>
        <w:t>ردن دندان</w:t>
      </w:r>
      <w:r w:rsidR="00F86AC4">
        <w:rPr>
          <w:rStyle w:val="Char2"/>
          <w:rFonts w:hint="eastAsia"/>
          <w:rtl/>
        </w:rPr>
        <w:t>‌</w:t>
      </w:r>
      <w:r w:rsidRPr="00C97A77">
        <w:rPr>
          <w:rStyle w:val="Char2"/>
          <w:rFonts w:hint="cs"/>
          <w:rtl/>
        </w:rPr>
        <w:t>ها،</w:t>
      </w:r>
      <w:r w:rsidR="00C60BAA">
        <w:rPr>
          <w:rStyle w:val="Char2"/>
          <w:rFonts w:hint="cs"/>
          <w:rtl/>
        </w:rPr>
        <w:t xml:space="preserve"> عمل‌های </w:t>
      </w:r>
      <w:r w:rsidRPr="00C97A77">
        <w:rPr>
          <w:rStyle w:val="Char2"/>
          <w:rFonts w:hint="cs"/>
          <w:rtl/>
        </w:rPr>
        <w:t>جراح</w:t>
      </w:r>
      <w:r w:rsidR="00C97A77" w:rsidRPr="00C97A77">
        <w:rPr>
          <w:rStyle w:val="Char2"/>
          <w:rFonts w:hint="cs"/>
          <w:rtl/>
        </w:rPr>
        <w:t>ی</w:t>
      </w:r>
      <w:r w:rsidRPr="00C97A77">
        <w:rPr>
          <w:rStyle w:val="Char2"/>
          <w:rFonts w:hint="cs"/>
          <w:rtl/>
        </w:rPr>
        <w:t xml:space="preserve"> به منظور ز</w:t>
      </w:r>
      <w:r w:rsidR="00C97A77" w:rsidRPr="00C97A77">
        <w:rPr>
          <w:rStyle w:val="Char2"/>
          <w:rFonts w:hint="cs"/>
          <w:rtl/>
        </w:rPr>
        <w:t>ی</w:t>
      </w:r>
      <w:r w:rsidRPr="00C97A77">
        <w:rPr>
          <w:rStyle w:val="Char2"/>
          <w:rFonts w:hint="cs"/>
          <w:rtl/>
        </w:rPr>
        <w:t>با</w:t>
      </w:r>
      <w:r w:rsidR="00C97A77" w:rsidRPr="00C97A77">
        <w:rPr>
          <w:rStyle w:val="Char2"/>
          <w:rFonts w:hint="cs"/>
          <w:rtl/>
        </w:rPr>
        <w:t>یی</w:t>
      </w:r>
      <w:r w:rsidRPr="00C97A77">
        <w:rPr>
          <w:rStyle w:val="Char2"/>
          <w:rFonts w:hint="cs"/>
          <w:rtl/>
        </w:rPr>
        <w:t>، مردان خود را به ش</w:t>
      </w:r>
      <w:r w:rsidR="006808D5" w:rsidRPr="006808D5">
        <w:rPr>
          <w:rStyle w:val="Char2"/>
          <w:rFonts w:hint="cs"/>
          <w:rtl/>
        </w:rPr>
        <w:t>ک</w:t>
      </w:r>
      <w:r w:rsidRPr="00C97A77">
        <w:rPr>
          <w:rStyle w:val="Char2"/>
          <w:rFonts w:hint="cs"/>
          <w:rtl/>
        </w:rPr>
        <w:t>ل زنان و زنان خود را به ش</w:t>
      </w:r>
      <w:r w:rsidR="006808D5" w:rsidRPr="006808D5">
        <w:rPr>
          <w:rStyle w:val="Char2"/>
          <w:rFonts w:hint="cs"/>
          <w:rtl/>
        </w:rPr>
        <w:t>ک</w:t>
      </w:r>
      <w:r w:rsidRPr="00C97A77">
        <w:rPr>
          <w:rStyle w:val="Char2"/>
          <w:rFonts w:hint="cs"/>
          <w:rtl/>
        </w:rPr>
        <w:t>ل مردان درآوردن...</w:t>
      </w:r>
    </w:p>
    <w:p w:rsidR="00B91349" w:rsidRPr="00C97A77" w:rsidRDefault="00B91349" w:rsidP="00B91349">
      <w:pPr>
        <w:bidi/>
        <w:ind w:firstLine="284"/>
        <w:jc w:val="both"/>
        <w:rPr>
          <w:rStyle w:val="Char2"/>
          <w:rtl/>
        </w:rPr>
      </w:pPr>
      <w:r w:rsidRPr="00C97A77">
        <w:rPr>
          <w:rStyle w:val="Char2"/>
          <w:rFonts w:hint="cs"/>
          <w:rtl/>
        </w:rPr>
        <w:t>توبه چن</w:t>
      </w:r>
      <w:r w:rsidR="00C97A77" w:rsidRPr="00C97A77">
        <w:rPr>
          <w:rStyle w:val="Char2"/>
          <w:rFonts w:hint="cs"/>
          <w:rtl/>
        </w:rPr>
        <w:t>ی</w:t>
      </w:r>
      <w:r w:rsidRPr="00C97A77">
        <w:rPr>
          <w:rStyle w:val="Char2"/>
          <w:rFonts w:hint="cs"/>
          <w:rtl/>
        </w:rPr>
        <w:t>ن گناهان تنها با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و دست </w:t>
      </w:r>
      <w:r w:rsidR="006808D5" w:rsidRPr="006808D5">
        <w:rPr>
          <w:rStyle w:val="Char2"/>
          <w:rFonts w:hint="cs"/>
          <w:rtl/>
        </w:rPr>
        <w:t>ک</w:t>
      </w:r>
      <w:r w:rsidRPr="00C97A77">
        <w:rPr>
          <w:rStyle w:val="Char2"/>
          <w:rFonts w:hint="cs"/>
          <w:rtl/>
        </w:rPr>
        <w:t>ش</w:t>
      </w:r>
      <w:r w:rsidR="00C97A77" w:rsidRPr="00C97A77">
        <w:rPr>
          <w:rStyle w:val="Char2"/>
          <w:rFonts w:hint="cs"/>
          <w:rtl/>
        </w:rPr>
        <w:t>ی</w:t>
      </w:r>
      <w:r w:rsidRPr="00C97A77">
        <w:rPr>
          <w:rStyle w:val="Char2"/>
          <w:rFonts w:hint="cs"/>
          <w:rtl/>
        </w:rPr>
        <w:t>دن از آنها و تصم</w:t>
      </w:r>
      <w:r w:rsidR="00C97A77" w:rsidRPr="00C97A77">
        <w:rPr>
          <w:rStyle w:val="Char2"/>
          <w:rFonts w:hint="cs"/>
          <w:rtl/>
        </w:rPr>
        <w:t>ی</w:t>
      </w:r>
      <w:r w:rsidRPr="00C97A77">
        <w:rPr>
          <w:rStyle w:val="Char2"/>
          <w:rFonts w:hint="cs"/>
          <w:rtl/>
        </w:rPr>
        <w:t>م قطع</w:t>
      </w:r>
      <w:r w:rsidR="00C97A77" w:rsidRPr="00C97A77">
        <w:rPr>
          <w:rStyle w:val="Char2"/>
          <w:rFonts w:hint="cs"/>
          <w:rtl/>
        </w:rPr>
        <w:t>ی</w:t>
      </w:r>
      <w:r w:rsidRPr="00C97A77">
        <w:rPr>
          <w:rStyle w:val="Char2"/>
          <w:rFonts w:hint="cs"/>
          <w:rtl/>
        </w:rPr>
        <w:t xml:space="preserve"> گرفتن برعدم ت</w:t>
      </w:r>
      <w:r w:rsidR="006808D5" w:rsidRPr="006808D5">
        <w:rPr>
          <w:rStyle w:val="Char2"/>
          <w:rFonts w:hint="cs"/>
          <w:rtl/>
        </w:rPr>
        <w:t>ک</w:t>
      </w:r>
      <w:r w:rsidRPr="00C97A77">
        <w:rPr>
          <w:rStyle w:val="Char2"/>
          <w:rFonts w:hint="cs"/>
          <w:rtl/>
        </w:rPr>
        <w:t>رار آن‌ها، تحقق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ابد.</w:t>
      </w:r>
    </w:p>
    <w:p w:rsidR="00B91349" w:rsidRPr="00C97A77" w:rsidRDefault="00B91349" w:rsidP="00B91349">
      <w:pPr>
        <w:bidi/>
        <w:ind w:firstLine="284"/>
        <w:jc w:val="both"/>
        <w:rPr>
          <w:rStyle w:val="Char2"/>
          <w:rtl/>
        </w:rPr>
      </w:pPr>
      <w:r w:rsidRPr="00C97A77">
        <w:rPr>
          <w:rStyle w:val="Char2"/>
          <w:rFonts w:hint="cs"/>
          <w:rtl/>
        </w:rPr>
        <w:t>و اما گناهان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مربوط به حقوق بندگان است به و</w:t>
      </w:r>
      <w:r w:rsidR="00C97A77" w:rsidRPr="00C97A77">
        <w:rPr>
          <w:rStyle w:val="Char2"/>
          <w:rFonts w:hint="cs"/>
          <w:rtl/>
        </w:rPr>
        <w:t>ی</w:t>
      </w:r>
      <w:r w:rsidRPr="00C97A77">
        <w:rPr>
          <w:rStyle w:val="Char2"/>
          <w:rFonts w:hint="cs"/>
          <w:rtl/>
        </w:rPr>
        <w:t>ژه حقوق مال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برا</w:t>
      </w:r>
      <w:r w:rsidR="00C97A77" w:rsidRPr="00C97A77">
        <w:rPr>
          <w:rStyle w:val="Char2"/>
          <w:rFonts w:hint="cs"/>
          <w:rtl/>
        </w:rPr>
        <w:t>ی</w:t>
      </w:r>
      <w:r w:rsidRPr="00C97A77">
        <w:rPr>
          <w:rStyle w:val="Char2"/>
          <w:rFonts w:hint="cs"/>
          <w:rtl/>
        </w:rPr>
        <w:t xml:space="preserve"> توبه‌</w:t>
      </w:r>
      <w:r w:rsidR="00C97A77" w:rsidRPr="00C97A77">
        <w:rPr>
          <w:rStyle w:val="Char2"/>
          <w:rFonts w:hint="cs"/>
          <w:rtl/>
        </w:rPr>
        <w:t>ی</w:t>
      </w:r>
      <w:r w:rsidRPr="00C97A77">
        <w:rPr>
          <w:rStyle w:val="Char2"/>
          <w:rFonts w:hint="cs"/>
          <w:rtl/>
        </w:rPr>
        <w:t xml:space="preserve"> آنها فقط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،‌دست </w:t>
      </w:r>
      <w:r w:rsidR="006808D5" w:rsidRPr="006808D5">
        <w:rPr>
          <w:rStyle w:val="Char2"/>
          <w:rFonts w:hint="cs"/>
          <w:rtl/>
        </w:rPr>
        <w:t>ک</w:t>
      </w:r>
      <w:r w:rsidRPr="00C97A77">
        <w:rPr>
          <w:rStyle w:val="Char2"/>
          <w:rFonts w:hint="cs"/>
          <w:rtl/>
        </w:rPr>
        <w:t>ش</w:t>
      </w:r>
      <w:r w:rsidR="00C97A77" w:rsidRPr="00C97A77">
        <w:rPr>
          <w:rStyle w:val="Char2"/>
          <w:rFonts w:hint="cs"/>
          <w:rtl/>
        </w:rPr>
        <w:t>ی</w:t>
      </w:r>
      <w:r w:rsidRPr="00C97A77">
        <w:rPr>
          <w:rStyle w:val="Char2"/>
          <w:rFonts w:hint="cs"/>
          <w:rtl/>
        </w:rPr>
        <w:t>دن و تصم</w:t>
      </w:r>
      <w:r w:rsidR="00C97A77" w:rsidRPr="00C97A77">
        <w:rPr>
          <w:rStyle w:val="Char2"/>
          <w:rFonts w:hint="cs"/>
          <w:rtl/>
        </w:rPr>
        <w:t>ی</w:t>
      </w:r>
      <w:r w:rsidRPr="00C97A77">
        <w:rPr>
          <w:rStyle w:val="Char2"/>
          <w:rFonts w:hint="cs"/>
          <w:rtl/>
        </w:rPr>
        <w:t>م بر عدم ت</w:t>
      </w:r>
      <w:r w:rsidR="006808D5" w:rsidRPr="006808D5">
        <w:rPr>
          <w:rStyle w:val="Char2"/>
          <w:rFonts w:hint="cs"/>
          <w:rtl/>
        </w:rPr>
        <w:t>ک</w:t>
      </w:r>
      <w:r w:rsidRPr="00C97A77">
        <w:rPr>
          <w:rStyle w:val="Char2"/>
          <w:rFonts w:hint="cs"/>
          <w:rtl/>
        </w:rPr>
        <w:t xml:space="preserve">رار آنها </w:t>
      </w:r>
      <w:r w:rsidR="006808D5" w:rsidRPr="006808D5">
        <w:rPr>
          <w:rStyle w:val="Char2"/>
          <w:rFonts w:hint="cs"/>
          <w:rtl/>
        </w:rPr>
        <w:t>ک</w:t>
      </w:r>
      <w:r w:rsidRPr="00C97A77">
        <w:rPr>
          <w:rStyle w:val="Char2"/>
          <w:rFonts w:hint="cs"/>
          <w:rtl/>
        </w:rPr>
        <w:t>اف</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ست بل</w:t>
      </w:r>
      <w:r w:rsidR="006808D5" w:rsidRPr="006808D5">
        <w:rPr>
          <w:rStyle w:val="Char2"/>
          <w:rFonts w:hint="cs"/>
          <w:rtl/>
        </w:rPr>
        <w:t>ک</w:t>
      </w:r>
      <w:r w:rsidRPr="00C97A77">
        <w:rPr>
          <w:rStyle w:val="Char2"/>
          <w:rFonts w:hint="cs"/>
          <w:rtl/>
        </w:rPr>
        <w:t>ه چاره‌ا</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ست جز</w:t>
      </w:r>
      <w:r w:rsidR="007A55D7">
        <w:rPr>
          <w:rStyle w:val="Char2"/>
          <w:rFonts w:hint="cs"/>
          <w:rtl/>
        </w:rPr>
        <w:t xml:space="preserve"> این‌که </w:t>
      </w:r>
      <w:r w:rsidRPr="00C97A77">
        <w:rPr>
          <w:rStyle w:val="Char2"/>
          <w:rFonts w:hint="cs"/>
          <w:rtl/>
        </w:rPr>
        <w:t>توبه‌</w:t>
      </w:r>
      <w:r w:rsidR="006808D5" w:rsidRPr="006808D5">
        <w:rPr>
          <w:rStyle w:val="Char2"/>
          <w:rFonts w:hint="cs"/>
          <w:rtl/>
        </w:rPr>
        <w:t>ک</w:t>
      </w:r>
      <w:r w:rsidRPr="00C97A77">
        <w:rPr>
          <w:rStyle w:val="Char2"/>
          <w:rFonts w:hint="cs"/>
          <w:rtl/>
        </w:rPr>
        <w:t>ننده با</w:t>
      </w:r>
      <w:r w:rsidR="00C97A77" w:rsidRPr="00C97A77">
        <w:rPr>
          <w:rStyle w:val="Char2"/>
          <w:rFonts w:hint="cs"/>
          <w:rtl/>
        </w:rPr>
        <w:t>ی</w:t>
      </w:r>
      <w:r w:rsidRPr="00C97A77">
        <w:rPr>
          <w:rStyle w:val="Char2"/>
          <w:rFonts w:hint="cs"/>
          <w:rtl/>
        </w:rPr>
        <w:t>د آن حقوق مال</w:t>
      </w:r>
      <w:r w:rsidR="00C97A77" w:rsidRPr="00C97A77">
        <w:rPr>
          <w:rStyle w:val="Char2"/>
          <w:rFonts w:hint="cs"/>
          <w:rtl/>
        </w:rPr>
        <w:t>ی</w:t>
      </w:r>
      <w:r w:rsidRPr="00C97A77">
        <w:rPr>
          <w:rStyle w:val="Char2"/>
          <w:rFonts w:hint="cs"/>
          <w:rtl/>
        </w:rPr>
        <w:t xml:space="preserve"> را به صاحبانشان برگرداند و </w:t>
      </w:r>
      <w:r w:rsidR="00C97A77" w:rsidRPr="00C97A77">
        <w:rPr>
          <w:rStyle w:val="Char2"/>
          <w:rFonts w:hint="cs"/>
          <w:rtl/>
        </w:rPr>
        <w:t>ی</w:t>
      </w:r>
      <w:r w:rsidRPr="00C97A77">
        <w:rPr>
          <w:rStyle w:val="Char2"/>
          <w:rFonts w:hint="cs"/>
          <w:rtl/>
        </w:rPr>
        <w:t>ا از صاحبان آنها درخواست عفو و گذشت نما</w:t>
      </w:r>
      <w:r w:rsidR="00C97A77" w:rsidRPr="00C97A77">
        <w:rPr>
          <w:rStyle w:val="Char2"/>
          <w:rFonts w:hint="cs"/>
          <w:rtl/>
        </w:rPr>
        <w:t>ی</w:t>
      </w:r>
      <w:r w:rsidRPr="00C97A77">
        <w:rPr>
          <w:rStyle w:val="Char2"/>
          <w:rFonts w:hint="cs"/>
          <w:rtl/>
        </w:rPr>
        <w:t>د و آنان به خاطر خدا او را آزاد نما</w:t>
      </w:r>
      <w:r w:rsidR="00C97A77" w:rsidRPr="00C97A77">
        <w:rPr>
          <w:rStyle w:val="Char2"/>
          <w:rFonts w:hint="cs"/>
          <w:rtl/>
        </w:rPr>
        <w:t>ی</w:t>
      </w:r>
      <w:r w:rsidRPr="00C97A77">
        <w:rPr>
          <w:rStyle w:val="Char2"/>
          <w:rFonts w:hint="cs"/>
          <w:rtl/>
        </w:rPr>
        <w:t>ند. در غ</w:t>
      </w:r>
      <w:r w:rsidR="00C97A77" w:rsidRPr="00C97A77">
        <w:rPr>
          <w:rStyle w:val="Char2"/>
          <w:rFonts w:hint="cs"/>
          <w:rtl/>
        </w:rPr>
        <w:t>ی</w:t>
      </w:r>
      <w:r w:rsidRPr="00C97A77">
        <w:rPr>
          <w:rStyle w:val="Char2"/>
          <w:rFonts w:hint="cs"/>
          <w:rtl/>
        </w:rPr>
        <w:t>ر ا</w:t>
      </w:r>
      <w:r w:rsidR="00C97A77" w:rsidRPr="00C97A77">
        <w:rPr>
          <w:rStyle w:val="Char2"/>
          <w:rFonts w:hint="cs"/>
          <w:rtl/>
        </w:rPr>
        <w:t>ی</w:t>
      </w:r>
      <w:r w:rsidRPr="00C97A77">
        <w:rPr>
          <w:rStyle w:val="Char2"/>
          <w:rFonts w:hint="cs"/>
          <w:rtl/>
        </w:rPr>
        <w:t>ن</w:t>
      </w:r>
      <w:r w:rsidR="00F86AC4">
        <w:rPr>
          <w:rStyle w:val="Char2"/>
          <w:rFonts w:hint="cs"/>
          <w:rtl/>
        </w:rPr>
        <w:t xml:space="preserve"> </w:t>
      </w:r>
      <w:r w:rsidRPr="00C97A77">
        <w:rPr>
          <w:rStyle w:val="Char2"/>
          <w:rFonts w:hint="cs"/>
          <w:rtl/>
        </w:rPr>
        <w:t>صورت آن حقوق مال</w:t>
      </w:r>
      <w:r w:rsidR="00C97A77" w:rsidRPr="00C97A77">
        <w:rPr>
          <w:rStyle w:val="Char2"/>
          <w:rFonts w:hint="cs"/>
          <w:rtl/>
        </w:rPr>
        <w:t>ی</w:t>
      </w:r>
      <w:r w:rsidRPr="00C97A77">
        <w:rPr>
          <w:rStyle w:val="Char2"/>
          <w:rFonts w:hint="cs"/>
          <w:rtl/>
        </w:rPr>
        <w:t xml:space="preserve"> به عنوان قرض بر گردن بده</w:t>
      </w:r>
      <w:r w:rsidR="006808D5" w:rsidRPr="006808D5">
        <w:rPr>
          <w:rStyle w:val="Char2"/>
          <w:rFonts w:hint="cs"/>
          <w:rtl/>
        </w:rPr>
        <w:t>ک</w:t>
      </w:r>
      <w:r w:rsidRPr="00C97A77">
        <w:rPr>
          <w:rStyle w:val="Char2"/>
          <w:rFonts w:hint="cs"/>
          <w:rtl/>
        </w:rPr>
        <w:t>اران باق</w:t>
      </w:r>
      <w:r w:rsidR="00C97A77" w:rsidRPr="00C97A77">
        <w:rPr>
          <w:rStyle w:val="Char2"/>
          <w:rFonts w:hint="cs"/>
          <w:rtl/>
        </w:rPr>
        <w:t>ی</w:t>
      </w:r>
      <w:r w:rsidRPr="00C97A77">
        <w:rPr>
          <w:rStyle w:val="Char2"/>
          <w:rFonts w:hint="cs"/>
          <w:rtl/>
        </w:rPr>
        <w:t xml:space="preserve"> خواهد ماند و در روز ق</w:t>
      </w:r>
      <w:r w:rsidR="00C97A77" w:rsidRPr="00C97A77">
        <w:rPr>
          <w:rStyle w:val="Char2"/>
          <w:rFonts w:hint="cs"/>
          <w:rtl/>
        </w:rPr>
        <w:t>ی</w:t>
      </w:r>
      <w:r w:rsidRPr="00C97A77">
        <w:rPr>
          <w:rStyle w:val="Char2"/>
          <w:rFonts w:hint="cs"/>
          <w:rtl/>
        </w:rPr>
        <w:t>امت طلب</w:t>
      </w:r>
      <w:r w:rsidR="006808D5" w:rsidRPr="006808D5">
        <w:rPr>
          <w:rStyle w:val="Char2"/>
          <w:rFonts w:hint="cs"/>
          <w:rtl/>
        </w:rPr>
        <w:t>ک</w:t>
      </w:r>
      <w:r w:rsidRPr="00C97A77">
        <w:rPr>
          <w:rStyle w:val="Char2"/>
          <w:rFonts w:hint="cs"/>
          <w:rtl/>
        </w:rPr>
        <w:t>اران در عوض حقوق مال</w:t>
      </w:r>
      <w:r w:rsidR="00C97A77" w:rsidRPr="00C97A77">
        <w:rPr>
          <w:rStyle w:val="Char2"/>
          <w:rFonts w:hint="cs"/>
          <w:rtl/>
        </w:rPr>
        <w:t>ی</w:t>
      </w:r>
      <w:r w:rsidRPr="00C97A77">
        <w:rPr>
          <w:rStyle w:val="Char2"/>
          <w:rFonts w:hint="cs"/>
          <w:rtl/>
        </w:rPr>
        <w:t xml:space="preserve"> خود از</w:t>
      </w:r>
      <w:r w:rsidR="00525061">
        <w:rPr>
          <w:rStyle w:val="Char2"/>
          <w:rFonts w:hint="cs"/>
          <w:rtl/>
        </w:rPr>
        <w:t xml:space="preserve"> نیک‌ها </w:t>
      </w:r>
      <w:r w:rsidRPr="00C97A77">
        <w:rPr>
          <w:rStyle w:val="Char2"/>
          <w:rFonts w:hint="cs"/>
          <w:rtl/>
        </w:rPr>
        <w:t>و حسنات بده</w:t>
      </w:r>
      <w:r w:rsidR="006808D5" w:rsidRPr="006808D5">
        <w:rPr>
          <w:rStyle w:val="Char2"/>
          <w:rFonts w:hint="cs"/>
          <w:rtl/>
        </w:rPr>
        <w:t>ک</w:t>
      </w:r>
      <w:r w:rsidRPr="00C97A77">
        <w:rPr>
          <w:rStyle w:val="Char2"/>
          <w:rFonts w:hint="cs"/>
          <w:rtl/>
        </w:rPr>
        <w:t>ارانشان به اندازه‌</w:t>
      </w:r>
      <w:r w:rsidR="00C97A77" w:rsidRPr="00C97A77">
        <w:rPr>
          <w:rStyle w:val="Char2"/>
          <w:rFonts w:hint="cs"/>
          <w:rtl/>
        </w:rPr>
        <w:t>ی</w:t>
      </w:r>
      <w:r w:rsidR="00C60BAA">
        <w:rPr>
          <w:rStyle w:val="Char2"/>
          <w:rFonts w:hint="cs"/>
          <w:rtl/>
        </w:rPr>
        <w:t xml:space="preserve"> مطالبات‌شان </w:t>
      </w:r>
      <w:r w:rsidRPr="00C97A77">
        <w:rPr>
          <w:rStyle w:val="Char2"/>
          <w:rFonts w:hint="cs"/>
          <w:rtl/>
        </w:rPr>
        <w:t>در</w:t>
      </w:r>
      <w:r w:rsidR="00C97A77" w:rsidRPr="00C97A77">
        <w:rPr>
          <w:rStyle w:val="Char2"/>
          <w:rFonts w:hint="cs"/>
          <w:rtl/>
        </w:rPr>
        <w:t>ی</w:t>
      </w:r>
      <w:r w:rsidRPr="00C97A77">
        <w:rPr>
          <w:rStyle w:val="Char2"/>
          <w:rFonts w:hint="cs"/>
          <w:rtl/>
        </w:rPr>
        <w:t>افت خواهند نمود. و چنانچه</w:t>
      </w:r>
      <w:r w:rsidR="00525061">
        <w:rPr>
          <w:rStyle w:val="Char2"/>
          <w:rFonts w:hint="cs"/>
          <w:rtl/>
        </w:rPr>
        <w:t xml:space="preserve"> نیک‌ها </w:t>
      </w:r>
      <w:r w:rsidRPr="00C97A77">
        <w:rPr>
          <w:rStyle w:val="Char2"/>
          <w:rFonts w:hint="cs"/>
          <w:rtl/>
        </w:rPr>
        <w:t>و حسنات بده</w:t>
      </w:r>
      <w:r w:rsidR="006808D5" w:rsidRPr="006808D5">
        <w:rPr>
          <w:rStyle w:val="Char2"/>
          <w:rFonts w:hint="cs"/>
          <w:rtl/>
        </w:rPr>
        <w:t>ک</w:t>
      </w:r>
      <w:r w:rsidRPr="00C97A77">
        <w:rPr>
          <w:rStyle w:val="Char2"/>
          <w:rFonts w:hint="cs"/>
          <w:rtl/>
        </w:rPr>
        <w:t xml:space="preserve">ار </w:t>
      </w:r>
      <w:r w:rsidR="006808D5" w:rsidRPr="006808D5">
        <w:rPr>
          <w:rStyle w:val="Char2"/>
          <w:rFonts w:hint="cs"/>
          <w:rtl/>
        </w:rPr>
        <w:t>ک</w:t>
      </w:r>
      <w:r w:rsidRPr="00C97A77">
        <w:rPr>
          <w:rStyle w:val="Char2"/>
          <w:rFonts w:hint="cs"/>
          <w:rtl/>
        </w:rPr>
        <w:t>فا</w:t>
      </w:r>
      <w:r w:rsidR="00C97A77" w:rsidRPr="00C97A77">
        <w:rPr>
          <w:rStyle w:val="Char2"/>
          <w:rFonts w:hint="cs"/>
          <w:rtl/>
        </w:rPr>
        <w:t>ی</w:t>
      </w:r>
      <w:r w:rsidRPr="00C97A77">
        <w:rPr>
          <w:rStyle w:val="Char2"/>
          <w:rFonts w:hint="cs"/>
          <w:rtl/>
        </w:rPr>
        <w:t>ت آن حقوق طلب</w:t>
      </w:r>
      <w:r w:rsidR="006808D5" w:rsidRPr="006808D5">
        <w:rPr>
          <w:rStyle w:val="Char2"/>
          <w:rFonts w:hint="cs"/>
          <w:rtl/>
        </w:rPr>
        <w:t>ک</w:t>
      </w:r>
      <w:r w:rsidRPr="00C97A77">
        <w:rPr>
          <w:rStyle w:val="Char2"/>
          <w:rFonts w:hint="cs"/>
          <w:rtl/>
        </w:rPr>
        <w:t>اران ننما</w:t>
      </w:r>
      <w:r w:rsidR="00C97A77" w:rsidRPr="00C97A77">
        <w:rPr>
          <w:rStyle w:val="Char2"/>
          <w:rFonts w:hint="cs"/>
          <w:rtl/>
        </w:rPr>
        <w:t>ی</w:t>
      </w:r>
      <w:r w:rsidRPr="00C97A77">
        <w:rPr>
          <w:rStyle w:val="Char2"/>
          <w:rFonts w:hint="cs"/>
          <w:rtl/>
        </w:rPr>
        <w:t>د به اندازه‌</w:t>
      </w:r>
      <w:r w:rsidR="00C97A77" w:rsidRPr="00C97A77">
        <w:rPr>
          <w:rStyle w:val="Char2"/>
          <w:rFonts w:hint="cs"/>
          <w:rtl/>
        </w:rPr>
        <w:t>ی</w:t>
      </w:r>
      <w:r w:rsidRPr="00C97A77">
        <w:rPr>
          <w:rStyle w:val="Char2"/>
          <w:rFonts w:hint="cs"/>
          <w:rtl/>
        </w:rPr>
        <w:t xml:space="preserve"> باق</w:t>
      </w:r>
      <w:r w:rsidR="00C97A77" w:rsidRPr="00C97A77">
        <w:rPr>
          <w:rStyle w:val="Char2"/>
          <w:rFonts w:hint="cs"/>
          <w:rtl/>
        </w:rPr>
        <w:t>ی</w:t>
      </w:r>
      <w:r w:rsidRPr="00C97A77">
        <w:rPr>
          <w:rStyle w:val="Char2"/>
          <w:rFonts w:hint="cs"/>
          <w:rtl/>
        </w:rPr>
        <w:t>مانده‌</w:t>
      </w:r>
      <w:r w:rsidR="00C97A77" w:rsidRPr="00C97A77">
        <w:rPr>
          <w:rStyle w:val="Char2"/>
          <w:rFonts w:hint="cs"/>
          <w:rtl/>
        </w:rPr>
        <w:t>ی</w:t>
      </w:r>
      <w:r w:rsidRPr="00C97A77">
        <w:rPr>
          <w:rStyle w:val="Char2"/>
          <w:rFonts w:hint="cs"/>
          <w:rtl/>
        </w:rPr>
        <w:t xml:space="preserve"> حقوق، گناهان طلب</w:t>
      </w:r>
      <w:r w:rsidR="006808D5" w:rsidRPr="006808D5">
        <w:rPr>
          <w:rStyle w:val="Char2"/>
          <w:rFonts w:hint="cs"/>
          <w:rtl/>
        </w:rPr>
        <w:t>ک</w:t>
      </w:r>
      <w:r w:rsidRPr="00C97A77">
        <w:rPr>
          <w:rStyle w:val="Char2"/>
          <w:rFonts w:hint="cs"/>
          <w:rtl/>
        </w:rPr>
        <w:t>اران را به حساب بده</w:t>
      </w:r>
      <w:r w:rsidR="006808D5" w:rsidRPr="006808D5">
        <w:rPr>
          <w:rStyle w:val="Char2"/>
          <w:rFonts w:hint="cs"/>
          <w:rtl/>
        </w:rPr>
        <w:t>ک</w:t>
      </w:r>
      <w:r w:rsidRPr="00C97A77">
        <w:rPr>
          <w:rStyle w:val="Char2"/>
          <w:rFonts w:hint="cs"/>
          <w:rtl/>
        </w:rPr>
        <w:t>اران وار</w:t>
      </w:r>
      <w:r w:rsidR="00C97A77" w:rsidRPr="00C97A77">
        <w:rPr>
          <w:rStyle w:val="Char2"/>
          <w:rFonts w:hint="cs"/>
          <w:rtl/>
        </w:rPr>
        <w:t>ی</w:t>
      </w:r>
      <w:r w:rsidRPr="00C97A77">
        <w:rPr>
          <w:rStyle w:val="Char2"/>
          <w:rFonts w:hint="cs"/>
          <w:rtl/>
        </w:rPr>
        <w:t>ز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ند.</w:t>
      </w:r>
    </w:p>
    <w:p w:rsidR="00B91349" w:rsidRPr="00C97A77" w:rsidRDefault="00676508" w:rsidP="008403E1">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همان مفلس</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حد</w:t>
      </w:r>
      <w:r w:rsidR="00C97A77" w:rsidRPr="00C97A77">
        <w:rPr>
          <w:rStyle w:val="Char2"/>
          <w:rFonts w:hint="cs"/>
          <w:rtl/>
        </w:rPr>
        <w:t>ی</w:t>
      </w:r>
      <w:r w:rsidRPr="00C97A77">
        <w:rPr>
          <w:rStyle w:val="Char2"/>
          <w:rFonts w:hint="cs"/>
          <w:rtl/>
        </w:rPr>
        <w:t>ث صح</w:t>
      </w:r>
      <w:r w:rsidR="00C97A77" w:rsidRPr="00C97A77">
        <w:rPr>
          <w:rStyle w:val="Char2"/>
          <w:rFonts w:hint="cs"/>
          <w:rtl/>
        </w:rPr>
        <w:t>ی</w:t>
      </w:r>
      <w:r w:rsidRPr="00C97A77">
        <w:rPr>
          <w:rStyle w:val="Char2"/>
          <w:rFonts w:hint="cs"/>
          <w:rtl/>
        </w:rPr>
        <w:t>ح نبو</w:t>
      </w:r>
      <w:r w:rsidR="00C97A77" w:rsidRPr="00C97A77">
        <w:rPr>
          <w:rStyle w:val="Char2"/>
          <w:rFonts w:hint="cs"/>
          <w:rtl/>
        </w:rPr>
        <w:t>ی</w:t>
      </w:r>
      <w:r w:rsidRPr="00C97A77">
        <w:rPr>
          <w:rStyle w:val="Char2"/>
          <w:rFonts w:hint="cs"/>
          <w:rtl/>
        </w:rPr>
        <w:t xml:space="preserve"> آن را به ما نشان م</w:t>
      </w:r>
      <w:r w:rsidR="00C97A77" w:rsidRPr="00C97A77">
        <w:rPr>
          <w:rStyle w:val="Char2"/>
          <w:rFonts w:hint="cs"/>
          <w:rtl/>
        </w:rPr>
        <w:t>ی</w:t>
      </w:r>
      <w:r w:rsidRPr="00C97A77">
        <w:rPr>
          <w:rStyle w:val="Char2"/>
          <w:rFonts w:hint="cs"/>
          <w:rtl/>
        </w:rPr>
        <w:t xml:space="preserve">‌دهد، آنجا </w:t>
      </w:r>
      <w:r w:rsidR="006808D5" w:rsidRPr="006808D5">
        <w:rPr>
          <w:rStyle w:val="Char2"/>
          <w:rFonts w:hint="cs"/>
          <w:rtl/>
        </w:rPr>
        <w:t>ک</w:t>
      </w:r>
      <w:r w:rsidRPr="00C97A77">
        <w:rPr>
          <w:rStyle w:val="Char2"/>
          <w:rFonts w:hint="cs"/>
          <w:rtl/>
        </w:rPr>
        <w:t>ه حضرت</w:t>
      </w:r>
      <w:r w:rsidR="00042BFC" w:rsidRPr="00042BFC">
        <w:rPr>
          <w:rFonts w:cs="CTraditional Arabic" w:hint="cs"/>
          <w:sz w:val="28"/>
          <w:szCs w:val="28"/>
          <w:rtl/>
          <w:lang w:bidi="fa-IR"/>
        </w:rPr>
        <w:t xml:space="preserve"> ج</w:t>
      </w:r>
      <w:r w:rsidRPr="00C97A77">
        <w:rPr>
          <w:rStyle w:val="Char2"/>
          <w:rFonts w:hint="cs"/>
          <w:rtl/>
        </w:rPr>
        <w:t xml:space="preserve"> خطاب به </w:t>
      </w:r>
      <w:r w:rsidR="00C97A77" w:rsidRPr="00C97A77">
        <w:rPr>
          <w:rStyle w:val="Char2"/>
          <w:rFonts w:hint="cs"/>
          <w:rtl/>
        </w:rPr>
        <w:t>ی</w:t>
      </w:r>
      <w:r w:rsidRPr="00C97A77">
        <w:rPr>
          <w:rStyle w:val="Char2"/>
          <w:rFonts w:hint="cs"/>
          <w:rtl/>
        </w:rPr>
        <w:t>ارانش فرمود:</w:t>
      </w:r>
    </w:p>
    <w:p w:rsidR="005C231B" w:rsidRPr="00E8347C" w:rsidRDefault="00E8347C" w:rsidP="00E8347C">
      <w:pPr>
        <w:bidi/>
        <w:ind w:firstLine="284"/>
        <w:jc w:val="both"/>
        <w:rPr>
          <w:rFonts w:cs="IRNazli"/>
          <w:b/>
          <w:bCs/>
          <w:sz w:val="32"/>
          <w:szCs w:val="32"/>
          <w:rtl/>
          <w:lang w:bidi="fa-IR"/>
        </w:rPr>
      </w:pPr>
      <w:r>
        <w:rPr>
          <w:rStyle w:val="Charc"/>
          <w:rFonts w:hint="cs"/>
          <w:rtl/>
        </w:rPr>
        <w:t>«</w:t>
      </w:r>
      <w:r w:rsidR="00676508" w:rsidRPr="00E8347C">
        <w:rPr>
          <w:rStyle w:val="Char8"/>
          <w:rtl/>
        </w:rPr>
        <w:t xml:space="preserve">أتدرون ما المفلس؟ قالوا: المفلس فينا من لادرهم له ولا متاع فقال: </w:t>
      </w:r>
      <w:r w:rsidR="004E24AB" w:rsidRPr="00E8347C">
        <w:rPr>
          <w:rStyle w:val="Char8"/>
          <w:rFonts w:hint="cs"/>
          <w:rtl/>
        </w:rPr>
        <w:t>إ</w:t>
      </w:r>
      <w:r w:rsidR="00676508" w:rsidRPr="00E8347C">
        <w:rPr>
          <w:rStyle w:val="Char8"/>
          <w:rtl/>
        </w:rPr>
        <w:t xml:space="preserve">ن المفلس من </w:t>
      </w:r>
      <w:r w:rsidR="004E24AB" w:rsidRPr="00E8347C">
        <w:rPr>
          <w:rStyle w:val="Char8"/>
          <w:rFonts w:hint="cs"/>
          <w:rtl/>
        </w:rPr>
        <w:t>أ</w:t>
      </w:r>
      <w:r w:rsidR="00676508" w:rsidRPr="00E8347C">
        <w:rPr>
          <w:rStyle w:val="Char8"/>
          <w:rtl/>
        </w:rPr>
        <w:t>متي من يأتي يوم القيام</w:t>
      </w:r>
      <w:r w:rsidR="008403E1" w:rsidRPr="00E8347C">
        <w:rPr>
          <w:rStyle w:val="Char8"/>
          <w:rFonts w:hint="cs"/>
          <w:rtl/>
        </w:rPr>
        <w:t>ة</w:t>
      </w:r>
      <w:r w:rsidR="00676508" w:rsidRPr="00E8347C">
        <w:rPr>
          <w:rStyle w:val="Char8"/>
          <w:rtl/>
        </w:rPr>
        <w:t xml:space="preserve"> بصلا</w:t>
      </w:r>
      <w:r w:rsidR="00DD7F15" w:rsidRPr="00E8347C">
        <w:rPr>
          <w:rStyle w:val="Char8"/>
          <w:rFonts w:hint="cs"/>
          <w:rtl/>
        </w:rPr>
        <w:t>ة</w:t>
      </w:r>
      <w:r w:rsidR="004E24AB" w:rsidRPr="00E8347C">
        <w:rPr>
          <w:rStyle w:val="Char8"/>
          <w:rtl/>
        </w:rPr>
        <w:t xml:space="preserve"> وصيام و</w:t>
      </w:r>
      <w:r w:rsidR="00676508" w:rsidRPr="00E8347C">
        <w:rPr>
          <w:rStyle w:val="Char8"/>
          <w:rtl/>
        </w:rPr>
        <w:t>زكا</w:t>
      </w:r>
      <w:r w:rsidR="00DD7F15" w:rsidRPr="00E8347C">
        <w:rPr>
          <w:rStyle w:val="Char8"/>
          <w:rFonts w:hint="cs"/>
          <w:rtl/>
        </w:rPr>
        <w:t>ة</w:t>
      </w:r>
      <w:r w:rsidR="004E24AB" w:rsidRPr="00E8347C">
        <w:rPr>
          <w:rStyle w:val="Char8"/>
          <w:rtl/>
        </w:rPr>
        <w:t xml:space="preserve"> و</w:t>
      </w:r>
      <w:r w:rsidR="00676508" w:rsidRPr="00E8347C">
        <w:rPr>
          <w:rStyle w:val="Char8"/>
          <w:rtl/>
        </w:rPr>
        <w:t>يأتي قد شتم هذا، وقذف هذا، و</w:t>
      </w:r>
      <w:r w:rsidR="004E24AB" w:rsidRPr="00E8347C">
        <w:rPr>
          <w:rStyle w:val="Char8"/>
          <w:rFonts w:hint="cs"/>
          <w:rtl/>
        </w:rPr>
        <w:t>أ</w:t>
      </w:r>
      <w:r w:rsidR="004E24AB" w:rsidRPr="00E8347C">
        <w:rPr>
          <w:rStyle w:val="Char8"/>
          <w:rtl/>
        </w:rPr>
        <w:t>كل مال هذا، وسفك دم هذا، وضرب هذا، فيعطي هذا من حسناته و</w:t>
      </w:r>
      <w:r w:rsidR="00676508" w:rsidRPr="00E8347C">
        <w:rPr>
          <w:rStyle w:val="Char8"/>
          <w:rtl/>
        </w:rPr>
        <w:t>يعطي هذا من حسناته، ف</w:t>
      </w:r>
      <w:r w:rsidR="004E24AB" w:rsidRPr="00E8347C">
        <w:rPr>
          <w:rStyle w:val="Char8"/>
          <w:rFonts w:hint="cs"/>
          <w:rtl/>
        </w:rPr>
        <w:t>إ</w:t>
      </w:r>
      <w:r w:rsidR="00676508" w:rsidRPr="00E8347C">
        <w:rPr>
          <w:rStyle w:val="Char8"/>
          <w:rtl/>
        </w:rPr>
        <w:t xml:space="preserve">ن فنيت حسناته قبل </w:t>
      </w:r>
      <w:r w:rsidR="004E24AB" w:rsidRPr="00E8347C">
        <w:rPr>
          <w:rStyle w:val="Char8"/>
          <w:rFonts w:hint="cs"/>
          <w:rtl/>
        </w:rPr>
        <w:t>أ</w:t>
      </w:r>
      <w:r w:rsidR="004E24AB" w:rsidRPr="00E8347C">
        <w:rPr>
          <w:rStyle w:val="Char8"/>
          <w:rtl/>
        </w:rPr>
        <w:t>ن يقض</w:t>
      </w:r>
      <w:r w:rsidR="004E24AB" w:rsidRPr="00E8347C">
        <w:rPr>
          <w:rStyle w:val="Char8"/>
          <w:rFonts w:hint="cs"/>
          <w:rtl/>
        </w:rPr>
        <w:t>ی</w:t>
      </w:r>
      <w:r w:rsidR="00676508" w:rsidRPr="00E8347C">
        <w:rPr>
          <w:rStyle w:val="Char8"/>
          <w:rtl/>
        </w:rPr>
        <w:t xml:space="preserve"> ما عليه، </w:t>
      </w:r>
      <w:r w:rsidR="004E24AB" w:rsidRPr="00E8347C">
        <w:rPr>
          <w:rStyle w:val="Char8"/>
          <w:rFonts w:hint="cs"/>
          <w:rtl/>
        </w:rPr>
        <w:t>أ</w:t>
      </w:r>
      <w:r w:rsidR="00676508" w:rsidRPr="00E8347C">
        <w:rPr>
          <w:rStyle w:val="Char8"/>
          <w:rtl/>
        </w:rPr>
        <w:t>خذ من خطاياهم فطرحت عليه ثم طرح في النار</w:t>
      </w:r>
      <w:r w:rsidRPr="00E8347C">
        <w:rPr>
          <w:rStyle w:val="Charc"/>
          <w:rFonts w:hint="cs"/>
          <w:rtl/>
        </w:rPr>
        <w:t>»</w:t>
      </w:r>
      <w:r w:rsidR="00676508" w:rsidRPr="00E8347C">
        <w:rPr>
          <w:rStyle w:val="Char2"/>
          <w:vertAlign w:val="superscript"/>
          <w:rtl/>
        </w:rPr>
        <w:footnoteReference w:id="104"/>
      </w:r>
      <w:r w:rsidR="004E24AB" w:rsidRPr="00E8347C">
        <w:rPr>
          <w:rStyle w:val="Char2"/>
          <w:rFonts w:hint="cs"/>
          <w:rtl/>
        </w:rPr>
        <w:t>.</w:t>
      </w:r>
      <w:r>
        <w:rPr>
          <w:rFonts w:cs="IRNazli" w:hint="cs"/>
          <w:b/>
          <w:bCs/>
          <w:sz w:val="32"/>
          <w:szCs w:val="32"/>
          <w:rtl/>
          <w:lang w:bidi="fa-IR"/>
        </w:rPr>
        <w:t xml:space="preserve"> </w:t>
      </w:r>
      <w:r w:rsidR="00676508" w:rsidRPr="00E8347C">
        <w:rPr>
          <w:rStyle w:val="Charc"/>
          <w:rFonts w:hint="cs"/>
          <w:rtl/>
        </w:rPr>
        <w:t>«</w:t>
      </w:r>
      <w:r w:rsidR="00676508" w:rsidRPr="00E8347C">
        <w:rPr>
          <w:rStyle w:val="Char7"/>
          <w:rFonts w:hint="cs"/>
          <w:rtl/>
        </w:rPr>
        <w:t>آ</w:t>
      </w:r>
      <w:r w:rsidR="0097050A" w:rsidRPr="0097050A">
        <w:rPr>
          <w:rStyle w:val="Char7"/>
          <w:rFonts w:hint="cs"/>
          <w:rtl/>
        </w:rPr>
        <w:t>ی</w:t>
      </w:r>
      <w:r w:rsidR="00676508" w:rsidRPr="00E8347C">
        <w:rPr>
          <w:rStyle w:val="Char7"/>
          <w:rFonts w:hint="cs"/>
          <w:rtl/>
        </w:rPr>
        <w:t>ا م</w:t>
      </w:r>
      <w:r>
        <w:rPr>
          <w:rStyle w:val="Char7"/>
          <w:rFonts w:hint="cs"/>
          <w:rtl/>
        </w:rPr>
        <w:t>ی</w:t>
      </w:r>
      <w:r w:rsidR="00676508" w:rsidRPr="00E8347C">
        <w:rPr>
          <w:rStyle w:val="Char7"/>
          <w:rFonts w:hint="cs"/>
          <w:rtl/>
        </w:rPr>
        <w:t>‌دان</w:t>
      </w:r>
      <w:r w:rsidR="0097050A" w:rsidRPr="0097050A">
        <w:rPr>
          <w:rStyle w:val="Char7"/>
          <w:rFonts w:hint="cs"/>
          <w:rtl/>
        </w:rPr>
        <w:t>ی</w:t>
      </w:r>
      <w:r w:rsidR="00676508" w:rsidRPr="00E8347C">
        <w:rPr>
          <w:rStyle w:val="Char7"/>
          <w:rFonts w:hint="cs"/>
          <w:rtl/>
        </w:rPr>
        <w:t xml:space="preserve">د مفلس </w:t>
      </w:r>
      <w:r w:rsidR="00A91D73" w:rsidRPr="00A91D73">
        <w:rPr>
          <w:rStyle w:val="Char7"/>
          <w:rFonts w:hint="cs"/>
          <w:rtl/>
        </w:rPr>
        <w:t>ک</w:t>
      </w:r>
      <w:r w:rsidR="0097050A" w:rsidRPr="0097050A">
        <w:rPr>
          <w:rStyle w:val="Char7"/>
          <w:rFonts w:hint="cs"/>
          <w:rtl/>
        </w:rPr>
        <w:t>ی</w:t>
      </w:r>
      <w:r w:rsidR="00676508" w:rsidRPr="00E8347C">
        <w:rPr>
          <w:rStyle w:val="Char7"/>
          <w:rFonts w:hint="cs"/>
          <w:rtl/>
        </w:rPr>
        <w:t>ست؟ گفتند: مفلس در م</w:t>
      </w:r>
      <w:r w:rsidR="0097050A" w:rsidRPr="0097050A">
        <w:rPr>
          <w:rStyle w:val="Char7"/>
          <w:rFonts w:hint="cs"/>
          <w:rtl/>
        </w:rPr>
        <w:t>ی</w:t>
      </w:r>
      <w:r w:rsidR="00676508" w:rsidRPr="00E8347C">
        <w:rPr>
          <w:rStyle w:val="Char7"/>
          <w:rFonts w:hint="cs"/>
          <w:rtl/>
        </w:rPr>
        <w:t xml:space="preserve">ان ما </w:t>
      </w:r>
      <w:r w:rsidR="00A91D73" w:rsidRPr="00A91D73">
        <w:rPr>
          <w:rStyle w:val="Char7"/>
          <w:rFonts w:hint="cs"/>
          <w:rtl/>
        </w:rPr>
        <w:t>ک</w:t>
      </w:r>
      <w:r w:rsidR="00676508" w:rsidRPr="00E8347C">
        <w:rPr>
          <w:rStyle w:val="Char7"/>
          <w:rFonts w:hint="cs"/>
          <w:rtl/>
        </w:rPr>
        <w:t>س</w:t>
      </w:r>
      <w:r w:rsidR="0097050A" w:rsidRPr="0097050A">
        <w:rPr>
          <w:rStyle w:val="Char7"/>
          <w:rFonts w:hint="cs"/>
          <w:rtl/>
        </w:rPr>
        <w:t>ی</w:t>
      </w:r>
      <w:r w:rsidR="00676508" w:rsidRPr="00E8347C">
        <w:rPr>
          <w:rStyle w:val="Char7"/>
          <w:rFonts w:hint="cs"/>
          <w:rtl/>
        </w:rPr>
        <w:t xml:space="preserve"> است </w:t>
      </w:r>
      <w:r w:rsidR="00A91D73" w:rsidRPr="00A91D73">
        <w:rPr>
          <w:rStyle w:val="Char7"/>
          <w:rFonts w:hint="cs"/>
          <w:rtl/>
        </w:rPr>
        <w:t>ک</w:t>
      </w:r>
      <w:r w:rsidR="00676508" w:rsidRPr="00E8347C">
        <w:rPr>
          <w:rStyle w:val="Char7"/>
          <w:rFonts w:hint="cs"/>
          <w:rtl/>
        </w:rPr>
        <w:t>ه درهم و متاع</w:t>
      </w:r>
      <w:r>
        <w:rPr>
          <w:rStyle w:val="Char7"/>
          <w:rFonts w:hint="cs"/>
          <w:rtl/>
        </w:rPr>
        <w:t>ی</w:t>
      </w:r>
      <w:r w:rsidR="00676508" w:rsidRPr="00E8347C">
        <w:rPr>
          <w:rStyle w:val="Char7"/>
          <w:rFonts w:hint="cs"/>
          <w:rtl/>
        </w:rPr>
        <w:t xml:space="preserve"> ندارد. آن حضرت</w:t>
      </w:r>
      <w:r w:rsidR="00F86AC4">
        <w:rPr>
          <w:rStyle w:val="Char7"/>
          <w:rFonts w:hint="cs"/>
          <w:rtl/>
        </w:rPr>
        <w:t xml:space="preserve"> </w:t>
      </w:r>
      <w:r w:rsidR="00042BFC">
        <w:rPr>
          <w:rStyle w:val="Char7"/>
          <w:rFonts w:hint="cs"/>
          <w:rtl/>
        </w:rPr>
        <w:t xml:space="preserve"> </w:t>
      </w:r>
      <w:r w:rsidR="00042BFC" w:rsidRPr="00042BFC">
        <w:rPr>
          <w:rStyle w:val="Char7"/>
          <w:rFonts w:cs="CTraditional Arabic" w:hint="cs"/>
          <w:rtl/>
        </w:rPr>
        <w:t>ج</w:t>
      </w:r>
      <w:r>
        <w:rPr>
          <w:rStyle w:val="Char7"/>
          <w:rFonts w:hint="cs"/>
          <w:rtl/>
        </w:rPr>
        <w:t xml:space="preserve"> </w:t>
      </w:r>
      <w:r w:rsidR="00676508" w:rsidRPr="00E8347C">
        <w:rPr>
          <w:rStyle w:val="Char7"/>
          <w:rFonts w:hint="cs"/>
          <w:rtl/>
        </w:rPr>
        <w:t>فرمود: مفلس در م</w:t>
      </w:r>
      <w:r w:rsidR="0097050A" w:rsidRPr="0097050A">
        <w:rPr>
          <w:rStyle w:val="Char7"/>
          <w:rFonts w:hint="cs"/>
          <w:rtl/>
        </w:rPr>
        <w:t>ی</w:t>
      </w:r>
      <w:r w:rsidR="00676508" w:rsidRPr="00E8347C">
        <w:rPr>
          <w:rStyle w:val="Char7"/>
          <w:rFonts w:hint="cs"/>
          <w:rtl/>
        </w:rPr>
        <w:t xml:space="preserve">ان امت من </w:t>
      </w:r>
      <w:r w:rsidR="00A91D73" w:rsidRPr="00A91D73">
        <w:rPr>
          <w:rStyle w:val="Char7"/>
          <w:rFonts w:hint="cs"/>
          <w:rtl/>
        </w:rPr>
        <w:t>ک</w:t>
      </w:r>
      <w:r w:rsidR="00676508" w:rsidRPr="00E8347C">
        <w:rPr>
          <w:rStyle w:val="Char7"/>
          <w:rFonts w:hint="cs"/>
          <w:rtl/>
        </w:rPr>
        <w:t>س</w:t>
      </w:r>
      <w:r w:rsidR="0097050A" w:rsidRPr="0097050A">
        <w:rPr>
          <w:rStyle w:val="Char7"/>
          <w:rFonts w:hint="cs"/>
          <w:rtl/>
        </w:rPr>
        <w:t>ی</w:t>
      </w:r>
      <w:r w:rsidR="00676508" w:rsidRPr="00E8347C">
        <w:rPr>
          <w:rStyle w:val="Char7"/>
          <w:rFonts w:hint="cs"/>
          <w:rtl/>
        </w:rPr>
        <w:t xml:space="preserve"> است </w:t>
      </w:r>
      <w:r w:rsidR="00A91D73" w:rsidRPr="00A91D73">
        <w:rPr>
          <w:rStyle w:val="Char7"/>
          <w:rFonts w:hint="cs"/>
          <w:rtl/>
        </w:rPr>
        <w:t>ک</w:t>
      </w:r>
      <w:r w:rsidR="00676508" w:rsidRPr="00E8347C">
        <w:rPr>
          <w:rStyle w:val="Char7"/>
          <w:rFonts w:hint="cs"/>
          <w:rtl/>
        </w:rPr>
        <w:t>ه به روز ق</w:t>
      </w:r>
      <w:r w:rsidR="0097050A" w:rsidRPr="0097050A">
        <w:rPr>
          <w:rStyle w:val="Char7"/>
          <w:rFonts w:hint="cs"/>
          <w:rtl/>
        </w:rPr>
        <w:t>ی</w:t>
      </w:r>
      <w:r w:rsidR="00676508" w:rsidRPr="00E8347C">
        <w:rPr>
          <w:rStyle w:val="Char7"/>
          <w:rFonts w:hint="cs"/>
          <w:rtl/>
        </w:rPr>
        <w:t>امت با نماز و روزه و ز</w:t>
      </w:r>
      <w:r w:rsidR="00A91D73" w:rsidRPr="00A91D73">
        <w:rPr>
          <w:rStyle w:val="Char7"/>
          <w:rFonts w:hint="cs"/>
          <w:rtl/>
        </w:rPr>
        <w:t>ک</w:t>
      </w:r>
      <w:r w:rsidR="00676508" w:rsidRPr="00E8347C">
        <w:rPr>
          <w:rStyle w:val="Char7"/>
          <w:rFonts w:hint="cs"/>
          <w:rtl/>
        </w:rPr>
        <w:t>ات م</w:t>
      </w:r>
      <w:r w:rsidR="0097050A" w:rsidRPr="0097050A">
        <w:rPr>
          <w:rStyle w:val="Char7"/>
          <w:rFonts w:hint="cs"/>
          <w:rtl/>
        </w:rPr>
        <w:t>ی</w:t>
      </w:r>
      <w:r w:rsidR="00676508" w:rsidRPr="00E8347C">
        <w:rPr>
          <w:rStyle w:val="Char7"/>
          <w:rFonts w:hint="cs"/>
          <w:rtl/>
        </w:rPr>
        <w:t>‌آ</w:t>
      </w:r>
      <w:r w:rsidR="0097050A" w:rsidRPr="0097050A">
        <w:rPr>
          <w:rStyle w:val="Char7"/>
          <w:rFonts w:hint="cs"/>
          <w:rtl/>
        </w:rPr>
        <w:t>ی</w:t>
      </w:r>
      <w:r w:rsidR="00676508" w:rsidRPr="00E8347C">
        <w:rPr>
          <w:rStyle w:val="Char7"/>
          <w:rFonts w:hint="cs"/>
          <w:rtl/>
        </w:rPr>
        <w:t>د در حال</w:t>
      </w:r>
      <w:r w:rsidR="0097050A" w:rsidRPr="0097050A">
        <w:rPr>
          <w:rStyle w:val="Char7"/>
          <w:rFonts w:hint="cs"/>
          <w:rtl/>
        </w:rPr>
        <w:t>ی</w:t>
      </w:r>
      <w:r w:rsidR="00676508" w:rsidRPr="00E8347C">
        <w:rPr>
          <w:rStyle w:val="Char7"/>
          <w:rFonts w:hint="cs"/>
          <w:rtl/>
        </w:rPr>
        <w:t xml:space="preserve"> </w:t>
      </w:r>
      <w:r w:rsidR="00A91D73" w:rsidRPr="00A91D73">
        <w:rPr>
          <w:rStyle w:val="Char7"/>
          <w:rFonts w:hint="cs"/>
          <w:rtl/>
        </w:rPr>
        <w:t>ک</w:t>
      </w:r>
      <w:r w:rsidR="00676508" w:rsidRPr="00E8347C">
        <w:rPr>
          <w:rStyle w:val="Char7"/>
          <w:rFonts w:hint="cs"/>
          <w:rtl/>
        </w:rPr>
        <w:t>ه ا</w:t>
      </w:r>
      <w:r w:rsidR="0097050A" w:rsidRPr="0097050A">
        <w:rPr>
          <w:rStyle w:val="Char7"/>
          <w:rFonts w:hint="cs"/>
          <w:rtl/>
        </w:rPr>
        <w:t>ی</w:t>
      </w:r>
      <w:r w:rsidR="00676508" w:rsidRPr="00E8347C">
        <w:rPr>
          <w:rStyle w:val="Char7"/>
          <w:rFonts w:hint="cs"/>
          <w:rtl/>
        </w:rPr>
        <w:t>ن را دشنام داده و ا</w:t>
      </w:r>
      <w:r w:rsidR="0097050A" w:rsidRPr="0097050A">
        <w:rPr>
          <w:rStyle w:val="Char7"/>
          <w:rFonts w:hint="cs"/>
          <w:rtl/>
        </w:rPr>
        <w:t>ی</w:t>
      </w:r>
      <w:r w:rsidR="00676508" w:rsidRPr="00E8347C">
        <w:rPr>
          <w:rStyle w:val="Char7"/>
          <w:rFonts w:hint="cs"/>
          <w:rtl/>
        </w:rPr>
        <w:t>ن را به زنا متهم ساخته، مال ا</w:t>
      </w:r>
      <w:r w:rsidR="0097050A" w:rsidRPr="0097050A">
        <w:rPr>
          <w:rStyle w:val="Char7"/>
          <w:rFonts w:hint="cs"/>
          <w:rtl/>
        </w:rPr>
        <w:t>ی</w:t>
      </w:r>
      <w:r w:rsidR="00676508" w:rsidRPr="00E8347C">
        <w:rPr>
          <w:rStyle w:val="Char7"/>
          <w:rFonts w:hint="cs"/>
          <w:rtl/>
        </w:rPr>
        <w:t>ن را خورده، خون ا</w:t>
      </w:r>
      <w:r w:rsidR="0097050A" w:rsidRPr="0097050A">
        <w:rPr>
          <w:rStyle w:val="Char7"/>
          <w:rFonts w:hint="cs"/>
          <w:rtl/>
        </w:rPr>
        <w:t>ی</w:t>
      </w:r>
      <w:r w:rsidR="00676508" w:rsidRPr="00E8347C">
        <w:rPr>
          <w:rStyle w:val="Char7"/>
          <w:rFonts w:hint="cs"/>
          <w:rtl/>
        </w:rPr>
        <w:t>ن را ر</w:t>
      </w:r>
      <w:r w:rsidR="0097050A" w:rsidRPr="0097050A">
        <w:rPr>
          <w:rStyle w:val="Char7"/>
          <w:rFonts w:hint="cs"/>
          <w:rtl/>
        </w:rPr>
        <w:t>ی</w:t>
      </w:r>
      <w:r w:rsidR="00676508" w:rsidRPr="00E8347C">
        <w:rPr>
          <w:rStyle w:val="Char7"/>
          <w:rFonts w:hint="cs"/>
          <w:rtl/>
        </w:rPr>
        <w:t>خته، و ا</w:t>
      </w:r>
      <w:r w:rsidR="0097050A" w:rsidRPr="0097050A">
        <w:rPr>
          <w:rStyle w:val="Char7"/>
          <w:rFonts w:hint="cs"/>
          <w:rtl/>
        </w:rPr>
        <w:t>ی</w:t>
      </w:r>
      <w:r w:rsidR="00676508" w:rsidRPr="00E8347C">
        <w:rPr>
          <w:rStyle w:val="Char7"/>
          <w:rFonts w:hint="cs"/>
          <w:rtl/>
        </w:rPr>
        <w:t>ن را زده است، به ا</w:t>
      </w:r>
      <w:r w:rsidR="0097050A" w:rsidRPr="0097050A">
        <w:rPr>
          <w:rStyle w:val="Char7"/>
          <w:rFonts w:hint="cs"/>
          <w:rtl/>
        </w:rPr>
        <w:t>ی</w:t>
      </w:r>
      <w:r w:rsidR="00676508" w:rsidRPr="00E8347C">
        <w:rPr>
          <w:rStyle w:val="Char7"/>
          <w:rFonts w:hint="cs"/>
          <w:rtl/>
        </w:rPr>
        <w:t>ن از</w:t>
      </w:r>
      <w:r w:rsidR="00525061">
        <w:rPr>
          <w:rStyle w:val="Char7"/>
          <w:rFonts w:hint="cs"/>
          <w:rtl/>
        </w:rPr>
        <w:t xml:space="preserve"> نیک‌ها </w:t>
      </w:r>
      <w:r w:rsidR="00676508" w:rsidRPr="00E8347C">
        <w:rPr>
          <w:rStyle w:val="Char7"/>
          <w:rFonts w:hint="cs"/>
          <w:rtl/>
        </w:rPr>
        <w:t>و حسناتش داده م</w:t>
      </w:r>
      <w:r>
        <w:rPr>
          <w:rStyle w:val="Char7"/>
          <w:rFonts w:hint="cs"/>
          <w:rtl/>
        </w:rPr>
        <w:t>ی</w:t>
      </w:r>
      <w:r w:rsidR="00676508" w:rsidRPr="00E8347C">
        <w:rPr>
          <w:rStyle w:val="Char7"/>
          <w:rFonts w:hint="cs"/>
          <w:rtl/>
        </w:rPr>
        <w:t>‌شود، به ا</w:t>
      </w:r>
      <w:r w:rsidR="0097050A" w:rsidRPr="0097050A">
        <w:rPr>
          <w:rStyle w:val="Char7"/>
          <w:rFonts w:hint="cs"/>
          <w:rtl/>
        </w:rPr>
        <w:t>ی</w:t>
      </w:r>
      <w:r w:rsidR="00676508" w:rsidRPr="00E8347C">
        <w:rPr>
          <w:rStyle w:val="Char7"/>
          <w:rFonts w:hint="cs"/>
          <w:rtl/>
        </w:rPr>
        <w:t>ن هم از حسنات و ن</w:t>
      </w:r>
      <w:r w:rsidR="0097050A" w:rsidRPr="0097050A">
        <w:rPr>
          <w:rStyle w:val="Char7"/>
          <w:rFonts w:hint="cs"/>
          <w:rtl/>
        </w:rPr>
        <w:t>ی</w:t>
      </w:r>
      <w:r>
        <w:rPr>
          <w:rStyle w:val="Char7"/>
          <w:rFonts w:hint="cs"/>
          <w:rtl/>
        </w:rPr>
        <w:t>ک</w:t>
      </w:r>
      <w:r>
        <w:rPr>
          <w:rStyle w:val="Char7"/>
          <w:rFonts w:hint="eastAsia"/>
          <w:rtl/>
        </w:rPr>
        <w:t>‌</w:t>
      </w:r>
      <w:r w:rsidR="00676508" w:rsidRPr="00E8347C">
        <w:rPr>
          <w:rStyle w:val="Char7"/>
          <w:rFonts w:hint="cs"/>
          <w:rtl/>
        </w:rPr>
        <w:t>ها</w:t>
      </w:r>
      <w:r w:rsidR="0097050A" w:rsidRPr="0097050A">
        <w:rPr>
          <w:rStyle w:val="Char7"/>
          <w:rFonts w:hint="cs"/>
          <w:rtl/>
        </w:rPr>
        <w:t>ی</w:t>
      </w:r>
      <w:r w:rsidR="00676508" w:rsidRPr="00E8347C">
        <w:rPr>
          <w:rStyle w:val="Char7"/>
          <w:rFonts w:hint="cs"/>
          <w:rtl/>
        </w:rPr>
        <w:t>ش داده م</w:t>
      </w:r>
      <w:r>
        <w:rPr>
          <w:rStyle w:val="Char7"/>
          <w:rFonts w:hint="cs"/>
          <w:rtl/>
        </w:rPr>
        <w:t>ی</w:t>
      </w:r>
      <w:r w:rsidR="00676508" w:rsidRPr="00E8347C">
        <w:rPr>
          <w:rStyle w:val="Char7"/>
          <w:rFonts w:hint="cs"/>
          <w:rtl/>
        </w:rPr>
        <w:t>‌شود. اگر حسناتش قبل از ادا</w:t>
      </w:r>
      <w:r>
        <w:rPr>
          <w:rStyle w:val="Char7"/>
          <w:rFonts w:hint="cs"/>
          <w:rtl/>
        </w:rPr>
        <w:t>ی</w:t>
      </w:r>
      <w:r w:rsidR="00676508" w:rsidRPr="00E8347C">
        <w:rPr>
          <w:rStyle w:val="Char7"/>
          <w:rFonts w:hint="cs"/>
          <w:rtl/>
        </w:rPr>
        <w:t xml:space="preserve"> حقوق</w:t>
      </w:r>
      <w:r>
        <w:rPr>
          <w:rStyle w:val="Char7"/>
          <w:rFonts w:hint="cs"/>
          <w:rtl/>
        </w:rPr>
        <w:t>ی</w:t>
      </w:r>
      <w:r w:rsidR="00676508" w:rsidRPr="00E8347C">
        <w:rPr>
          <w:rStyle w:val="Char7"/>
          <w:rFonts w:hint="cs"/>
          <w:rtl/>
        </w:rPr>
        <w:t xml:space="preserve"> </w:t>
      </w:r>
      <w:r w:rsidR="00A91D73" w:rsidRPr="00A91D73">
        <w:rPr>
          <w:rStyle w:val="Char7"/>
          <w:rFonts w:hint="cs"/>
          <w:rtl/>
        </w:rPr>
        <w:t>ک</w:t>
      </w:r>
      <w:r w:rsidR="00676508" w:rsidRPr="00E8347C">
        <w:rPr>
          <w:rStyle w:val="Char7"/>
          <w:rFonts w:hint="cs"/>
          <w:rtl/>
        </w:rPr>
        <w:t>ه بر و</w:t>
      </w:r>
      <w:r w:rsidR="0097050A" w:rsidRPr="0097050A">
        <w:rPr>
          <w:rStyle w:val="Char7"/>
          <w:rFonts w:hint="cs"/>
          <w:rtl/>
        </w:rPr>
        <w:t>ی</w:t>
      </w:r>
      <w:r w:rsidR="00676508" w:rsidRPr="00E8347C">
        <w:rPr>
          <w:rStyle w:val="Char7"/>
          <w:rFonts w:hint="cs"/>
          <w:rtl/>
        </w:rPr>
        <w:t xml:space="preserve"> است تمام شود از گناهان طلب</w:t>
      </w:r>
      <w:r w:rsidR="00A91D73" w:rsidRPr="00A91D73">
        <w:rPr>
          <w:rStyle w:val="Char7"/>
          <w:rFonts w:hint="cs"/>
          <w:rtl/>
        </w:rPr>
        <w:t>ک</w:t>
      </w:r>
      <w:r w:rsidR="00676508" w:rsidRPr="00E8347C">
        <w:rPr>
          <w:rStyle w:val="Char7"/>
          <w:rFonts w:hint="cs"/>
          <w:rtl/>
        </w:rPr>
        <w:t>اران گرفته شده و بر دوش او نهاده م</w:t>
      </w:r>
      <w:r>
        <w:rPr>
          <w:rStyle w:val="Char7"/>
          <w:rFonts w:hint="cs"/>
          <w:rtl/>
        </w:rPr>
        <w:t>ی</w:t>
      </w:r>
      <w:r w:rsidR="00676508" w:rsidRPr="00E8347C">
        <w:rPr>
          <w:rStyle w:val="Char7"/>
          <w:rFonts w:hint="cs"/>
          <w:rtl/>
        </w:rPr>
        <w:t>‌شود و سپس به آتش اف</w:t>
      </w:r>
      <w:r w:rsidR="00A91D73" w:rsidRPr="00A91D73">
        <w:rPr>
          <w:rStyle w:val="Char7"/>
          <w:rFonts w:hint="cs"/>
          <w:rtl/>
        </w:rPr>
        <w:t>ک</w:t>
      </w:r>
      <w:r w:rsidR="00676508" w:rsidRPr="00E8347C">
        <w:rPr>
          <w:rStyle w:val="Char7"/>
          <w:rFonts w:hint="cs"/>
          <w:rtl/>
        </w:rPr>
        <w:t>نده م</w:t>
      </w:r>
      <w:r>
        <w:rPr>
          <w:rStyle w:val="Char7"/>
          <w:rFonts w:hint="cs"/>
          <w:rtl/>
        </w:rPr>
        <w:t>ی</w:t>
      </w:r>
      <w:r w:rsidR="00676508" w:rsidRPr="00E8347C">
        <w:rPr>
          <w:rStyle w:val="Char7"/>
          <w:rFonts w:hint="cs"/>
          <w:rtl/>
        </w:rPr>
        <w:t>‌شود</w:t>
      </w:r>
      <w:r w:rsidR="00676508" w:rsidRPr="00E8347C">
        <w:rPr>
          <w:rStyle w:val="Charc"/>
          <w:rFonts w:hint="cs"/>
          <w:rtl/>
        </w:rPr>
        <w:t>»</w:t>
      </w:r>
      <w:r w:rsidRPr="00E8347C">
        <w:rPr>
          <w:rStyle w:val="Char2"/>
          <w:rFonts w:hint="cs"/>
          <w:rtl/>
        </w:rPr>
        <w:t>.</w:t>
      </w:r>
    </w:p>
    <w:p w:rsidR="00676508" w:rsidRPr="00C97A77" w:rsidRDefault="00053374" w:rsidP="00F86AC4">
      <w:pPr>
        <w:widowControl w:val="0"/>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w:t>
      </w:r>
      <w:r w:rsidR="00E8347C" w:rsidRPr="00C97A77">
        <w:rPr>
          <w:rStyle w:val="Char2"/>
          <w:rFonts w:hint="cs"/>
          <w:rtl/>
        </w:rPr>
        <w:t xml:space="preserve"> </w:t>
      </w:r>
      <w:r w:rsidRPr="00C97A77">
        <w:rPr>
          <w:rStyle w:val="Char2"/>
          <w:rFonts w:hint="cs"/>
          <w:rtl/>
        </w:rPr>
        <w:t>چن</w:t>
      </w:r>
      <w:r w:rsidR="00C97A77" w:rsidRPr="00C97A77">
        <w:rPr>
          <w:rStyle w:val="Char2"/>
          <w:rFonts w:hint="cs"/>
          <w:rtl/>
        </w:rPr>
        <w:t>ی</w:t>
      </w:r>
      <w:r w:rsidRPr="00C97A77">
        <w:rPr>
          <w:rStyle w:val="Char2"/>
          <w:rFonts w:hint="cs"/>
          <w:rtl/>
        </w:rPr>
        <w:t>ن شخص</w:t>
      </w:r>
      <w:r w:rsidR="00C97A77" w:rsidRPr="00C97A77">
        <w:rPr>
          <w:rStyle w:val="Char2"/>
          <w:rFonts w:hint="cs"/>
          <w:rtl/>
        </w:rPr>
        <w:t>ی</w:t>
      </w:r>
      <w:r w:rsidRPr="00C97A77">
        <w:rPr>
          <w:rStyle w:val="Char2"/>
          <w:rFonts w:hint="cs"/>
          <w:rtl/>
        </w:rPr>
        <w:t xml:space="preserve"> با داشتن طاعات و حسنات در زمره‌</w:t>
      </w:r>
      <w:r w:rsidR="00C97A77" w:rsidRPr="00C97A77">
        <w:rPr>
          <w:rStyle w:val="Char2"/>
          <w:rFonts w:hint="cs"/>
          <w:rtl/>
        </w:rPr>
        <w:t>ی</w:t>
      </w:r>
      <w:r w:rsidRPr="00C97A77">
        <w:rPr>
          <w:rStyle w:val="Char2"/>
          <w:rFonts w:hint="cs"/>
          <w:rtl/>
        </w:rPr>
        <w:t xml:space="preserve"> ثروتمندان و 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ازان بشمار م</w:t>
      </w:r>
      <w:r w:rsidR="00C97A77" w:rsidRPr="00C97A77">
        <w:rPr>
          <w:rStyle w:val="Char2"/>
          <w:rFonts w:hint="cs"/>
          <w:rtl/>
        </w:rPr>
        <w:t>ی</w:t>
      </w:r>
      <w:r w:rsidRPr="00C97A77">
        <w:rPr>
          <w:rStyle w:val="Char2"/>
          <w:rFonts w:hint="cs"/>
          <w:rtl/>
        </w:rPr>
        <w:t>‌آمده ول</w:t>
      </w:r>
      <w:r w:rsidR="00C97A77" w:rsidRPr="00C97A77">
        <w:rPr>
          <w:rStyle w:val="Char2"/>
          <w:rFonts w:hint="cs"/>
          <w:rtl/>
        </w:rPr>
        <w:t>ی</w:t>
      </w:r>
      <w:r w:rsidRPr="00C97A77">
        <w:rPr>
          <w:rStyle w:val="Char2"/>
          <w:rFonts w:hint="cs"/>
          <w:rtl/>
        </w:rPr>
        <w:t xml:space="preserve"> اعمال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و صالح او همه در راه پرداخت حق‌الناس (در روز</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ه</w:t>
      </w:r>
      <w:r w:rsidR="00C97A77" w:rsidRPr="00C97A77">
        <w:rPr>
          <w:rStyle w:val="Char2"/>
          <w:rFonts w:hint="cs"/>
          <w:rtl/>
        </w:rPr>
        <w:t>ی</w:t>
      </w:r>
      <w:r w:rsidRPr="00C97A77">
        <w:rPr>
          <w:rStyle w:val="Char2"/>
          <w:rFonts w:hint="cs"/>
          <w:rtl/>
        </w:rPr>
        <w:t>چ</w:t>
      </w:r>
      <w:r w:rsidR="00F86AC4">
        <w:rPr>
          <w:rStyle w:val="Char2"/>
          <w:rFonts w:hint="eastAsia"/>
          <w:rtl/>
        </w:rPr>
        <w:t>‌</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در حق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گذشت نم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در روز</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فقط با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س</w:t>
      </w:r>
      <w:r w:rsidR="006808D5" w:rsidRPr="006808D5">
        <w:rPr>
          <w:rStyle w:val="Char2"/>
          <w:rFonts w:hint="cs"/>
          <w:rtl/>
        </w:rPr>
        <w:t>ک</w:t>
      </w:r>
      <w:r w:rsidRPr="00C97A77">
        <w:rPr>
          <w:rStyle w:val="Char2"/>
          <w:rFonts w:hint="cs"/>
          <w:rtl/>
        </w:rPr>
        <w:t>ه و آن هم حسنات و س</w:t>
      </w:r>
      <w:r w:rsidR="00C97A77" w:rsidRPr="00C97A77">
        <w:rPr>
          <w:rStyle w:val="Char2"/>
          <w:rFonts w:hint="cs"/>
          <w:rtl/>
        </w:rPr>
        <w:t>ی</w:t>
      </w:r>
      <w:r w:rsidRPr="00C97A77">
        <w:rPr>
          <w:rStyle w:val="Char2"/>
          <w:rFonts w:hint="cs"/>
          <w:rtl/>
        </w:rPr>
        <w:t>ئات داد و ستد م</w:t>
      </w:r>
      <w:r w:rsidR="00C97A77" w:rsidRPr="00C97A77">
        <w:rPr>
          <w:rStyle w:val="Char2"/>
          <w:rFonts w:hint="cs"/>
          <w:rtl/>
        </w:rPr>
        <w:t>ی</w:t>
      </w:r>
      <w:r w:rsidRPr="00C97A77">
        <w:rPr>
          <w:rStyle w:val="Char2"/>
          <w:rFonts w:hint="cs"/>
          <w:rtl/>
        </w:rPr>
        <w:t>‌شود) تباه و ضا</w:t>
      </w:r>
      <w:r w:rsidR="00C97A77" w:rsidRPr="00C97A77">
        <w:rPr>
          <w:rStyle w:val="Char2"/>
          <w:rFonts w:hint="cs"/>
          <w:rtl/>
        </w:rPr>
        <w:t>ی</w:t>
      </w:r>
      <w:r w:rsidRPr="00C97A77">
        <w:rPr>
          <w:rStyle w:val="Char2"/>
          <w:rFonts w:hint="cs"/>
          <w:rtl/>
        </w:rPr>
        <w:t>ع گشته است.</w:t>
      </w:r>
    </w:p>
    <w:p w:rsidR="00053374" w:rsidRPr="00C97A77" w:rsidRDefault="00053374" w:rsidP="008403E1">
      <w:pPr>
        <w:bidi/>
        <w:ind w:firstLine="284"/>
        <w:jc w:val="both"/>
        <w:rPr>
          <w:rStyle w:val="Char2"/>
          <w:rtl/>
        </w:rPr>
      </w:pPr>
      <w:r w:rsidRPr="00C97A77">
        <w:rPr>
          <w:rStyle w:val="Char2"/>
          <w:rFonts w:hint="cs"/>
          <w:rtl/>
        </w:rPr>
        <w:t>به هم</w:t>
      </w:r>
      <w:r w:rsidR="00C97A77" w:rsidRPr="00C97A77">
        <w:rPr>
          <w:rStyle w:val="Char2"/>
          <w:rFonts w:hint="cs"/>
          <w:rtl/>
        </w:rPr>
        <w:t>ی</w:t>
      </w:r>
      <w:r w:rsidRPr="00C97A77">
        <w:rPr>
          <w:rStyle w:val="Char2"/>
          <w:rFonts w:hint="cs"/>
          <w:rtl/>
        </w:rPr>
        <w:t>ن خاطر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Pr="00C97A77">
        <w:rPr>
          <w:rStyle w:val="Char2"/>
          <w:rFonts w:hint="cs"/>
          <w:rtl/>
        </w:rPr>
        <w:t xml:space="preserve"> به هر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نسبت به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ستم</w:t>
      </w:r>
      <w:r w:rsidR="00C97A77" w:rsidRPr="00C97A77">
        <w:rPr>
          <w:rStyle w:val="Char2"/>
          <w:rFonts w:hint="cs"/>
          <w:rtl/>
        </w:rPr>
        <w:t>ی</w:t>
      </w:r>
      <w:r w:rsidRPr="00C97A77">
        <w:rPr>
          <w:rStyle w:val="Char2"/>
          <w:rFonts w:hint="cs"/>
          <w:rtl/>
        </w:rPr>
        <w:t xml:space="preserve"> انجام داده و </w:t>
      </w:r>
      <w:r w:rsidR="00C97A77" w:rsidRPr="00C97A77">
        <w:rPr>
          <w:rStyle w:val="Char2"/>
          <w:rFonts w:hint="cs"/>
          <w:rtl/>
        </w:rPr>
        <w:t>ی</w:t>
      </w:r>
      <w:r w:rsidRPr="00C97A77">
        <w:rPr>
          <w:rStyle w:val="Char2"/>
          <w:rFonts w:hint="cs"/>
          <w:rtl/>
        </w:rPr>
        <w:t>ا حق</w:t>
      </w:r>
      <w:r w:rsidR="00C97A77" w:rsidRPr="00C97A77">
        <w:rPr>
          <w:rStyle w:val="Char2"/>
          <w:rFonts w:hint="cs"/>
          <w:rtl/>
        </w:rPr>
        <w:t>ی</w:t>
      </w:r>
      <w:r w:rsidRPr="00C97A77">
        <w:rPr>
          <w:rStyle w:val="Char2"/>
          <w:rFonts w:hint="cs"/>
          <w:rtl/>
        </w:rPr>
        <w:t xml:space="preserve"> ماد</w:t>
      </w:r>
      <w:r w:rsidR="00C97A77" w:rsidRPr="00C97A77">
        <w:rPr>
          <w:rStyle w:val="Char2"/>
          <w:rFonts w:hint="cs"/>
          <w:rtl/>
        </w:rPr>
        <w:t>ی</w:t>
      </w:r>
      <w:r w:rsidRPr="00C97A77">
        <w:rPr>
          <w:rStyle w:val="Char2"/>
          <w:rFonts w:hint="cs"/>
          <w:rtl/>
        </w:rPr>
        <w:t xml:space="preserve"> و معنو</w:t>
      </w:r>
      <w:r w:rsidR="00C97A77" w:rsidRPr="00C97A77">
        <w:rPr>
          <w:rStyle w:val="Char2"/>
          <w:rFonts w:hint="cs"/>
          <w:rtl/>
        </w:rPr>
        <w:t>ی</w:t>
      </w:r>
      <w:r w:rsidRPr="00C97A77">
        <w:rPr>
          <w:rStyle w:val="Char2"/>
          <w:rFonts w:hint="cs"/>
          <w:rtl/>
        </w:rPr>
        <w:t xml:space="preserve"> از د</w:t>
      </w:r>
      <w:r w:rsidR="00C97A77" w:rsidRPr="00C97A77">
        <w:rPr>
          <w:rStyle w:val="Char2"/>
          <w:rFonts w:hint="cs"/>
          <w:rtl/>
        </w:rPr>
        <w:t>ی</w:t>
      </w:r>
      <w:r w:rsidRPr="00C97A77">
        <w:rPr>
          <w:rStyle w:val="Char2"/>
          <w:rFonts w:hint="cs"/>
          <w:rtl/>
        </w:rPr>
        <w:t xml:space="preserve">گران بر گردن دارد، دستور داده است </w:t>
      </w:r>
      <w:r w:rsidR="006808D5" w:rsidRPr="006808D5">
        <w:rPr>
          <w:rStyle w:val="Char2"/>
          <w:rFonts w:hint="cs"/>
          <w:rtl/>
        </w:rPr>
        <w:t>ک</w:t>
      </w:r>
      <w:r w:rsidRPr="00C97A77">
        <w:rPr>
          <w:rStyle w:val="Char2"/>
          <w:rFonts w:hint="cs"/>
          <w:rtl/>
        </w:rPr>
        <w:t>ه قبل از</w:t>
      </w:r>
      <w:r w:rsidR="007A55D7">
        <w:rPr>
          <w:rStyle w:val="Char2"/>
          <w:rFonts w:hint="cs"/>
          <w:rtl/>
        </w:rPr>
        <w:t xml:space="preserve"> این‌که </w:t>
      </w:r>
      <w:r w:rsidRPr="00C97A77">
        <w:rPr>
          <w:rStyle w:val="Char2"/>
          <w:rFonts w:hint="cs"/>
          <w:rtl/>
        </w:rPr>
        <w:t>در ق</w:t>
      </w:r>
      <w:r w:rsidR="00C97A77" w:rsidRPr="00C97A77">
        <w:rPr>
          <w:rStyle w:val="Char2"/>
          <w:rFonts w:hint="cs"/>
          <w:rtl/>
        </w:rPr>
        <w:t>ی</w:t>
      </w:r>
      <w:r w:rsidRPr="00C97A77">
        <w:rPr>
          <w:rStyle w:val="Char2"/>
          <w:rFonts w:hint="cs"/>
          <w:rtl/>
        </w:rPr>
        <w:t>امت با او تسو</w:t>
      </w:r>
      <w:r w:rsidR="00C97A77" w:rsidRPr="00C97A77">
        <w:rPr>
          <w:rStyle w:val="Char2"/>
          <w:rFonts w:hint="cs"/>
          <w:rtl/>
        </w:rPr>
        <w:t>ی</w:t>
      </w:r>
      <w:r w:rsidRPr="00C97A77">
        <w:rPr>
          <w:rStyle w:val="Char2"/>
          <w:rFonts w:hint="cs"/>
          <w:rtl/>
        </w:rPr>
        <w:t xml:space="preserve">ه حساب </w:t>
      </w:r>
      <w:r w:rsidR="006808D5" w:rsidRPr="006808D5">
        <w:rPr>
          <w:rStyle w:val="Char2"/>
          <w:rFonts w:hint="cs"/>
          <w:rtl/>
        </w:rPr>
        <w:t>ک</w:t>
      </w:r>
      <w:r w:rsidRPr="00C97A77">
        <w:rPr>
          <w:rStyle w:val="Char2"/>
          <w:rFonts w:hint="cs"/>
          <w:rtl/>
        </w:rPr>
        <w:t>ند، برود با او حساب خود را پا</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ند </w:t>
      </w:r>
      <w:r w:rsidR="00C97A77" w:rsidRPr="00C97A77">
        <w:rPr>
          <w:rStyle w:val="Char2"/>
          <w:rFonts w:hint="cs"/>
          <w:rtl/>
        </w:rPr>
        <w:t>ی</w:t>
      </w:r>
      <w:r w:rsidRPr="00C97A77">
        <w:rPr>
          <w:rStyle w:val="Char2"/>
          <w:rFonts w:hint="cs"/>
          <w:rtl/>
        </w:rPr>
        <w:t xml:space="preserve">ا با پرداخت حقوق، و </w:t>
      </w:r>
      <w:r w:rsidR="00C97A77" w:rsidRPr="00C97A77">
        <w:rPr>
          <w:rStyle w:val="Char2"/>
          <w:rFonts w:hint="cs"/>
          <w:rtl/>
        </w:rPr>
        <w:t>ی</w:t>
      </w:r>
      <w:r w:rsidRPr="00C97A77">
        <w:rPr>
          <w:rStyle w:val="Char2"/>
          <w:rFonts w:hint="cs"/>
          <w:rtl/>
        </w:rPr>
        <w:t>ا درخواست حل</w:t>
      </w:r>
      <w:r w:rsidR="00C97A77" w:rsidRPr="00C97A77">
        <w:rPr>
          <w:rStyle w:val="Char2"/>
          <w:rFonts w:hint="cs"/>
          <w:rtl/>
        </w:rPr>
        <w:t>ی</w:t>
      </w:r>
      <w:r w:rsidRPr="00C97A77">
        <w:rPr>
          <w:rStyle w:val="Char2"/>
          <w:rFonts w:hint="cs"/>
          <w:rtl/>
        </w:rPr>
        <w:t>ت از او. معن</w:t>
      </w:r>
      <w:r w:rsidR="00C97A77" w:rsidRPr="00C97A77">
        <w:rPr>
          <w:rStyle w:val="Char2"/>
          <w:rFonts w:hint="cs"/>
          <w:rtl/>
        </w:rPr>
        <w:t>ی</w:t>
      </w:r>
      <w:r w:rsidRPr="00C97A77">
        <w:rPr>
          <w:rStyle w:val="Char2"/>
          <w:rFonts w:hint="cs"/>
          <w:rtl/>
        </w:rPr>
        <w:t xml:space="preserve"> تحلل و حل</w:t>
      </w:r>
      <w:r w:rsidR="00C97A77" w:rsidRPr="00C97A77">
        <w:rPr>
          <w:rStyle w:val="Char2"/>
          <w:rFonts w:hint="cs"/>
          <w:rtl/>
        </w:rPr>
        <w:t>ی</w:t>
      </w:r>
      <w:r w:rsidRPr="00C97A77">
        <w:rPr>
          <w:rStyle w:val="Char2"/>
          <w:rFonts w:hint="cs"/>
          <w:rtl/>
        </w:rPr>
        <w:t>ت از صاحبان حق به ا</w:t>
      </w:r>
      <w:r w:rsidR="00C97A77" w:rsidRPr="00C97A77">
        <w:rPr>
          <w:rStyle w:val="Char2"/>
          <w:rFonts w:hint="cs"/>
          <w:rtl/>
        </w:rPr>
        <w:t>ی</w:t>
      </w:r>
      <w:r w:rsidRPr="00C97A77">
        <w:rPr>
          <w:rStyle w:val="Char2"/>
          <w:rFonts w:hint="cs"/>
          <w:rtl/>
        </w:rPr>
        <w:t xml:space="preserve">ن معناست </w:t>
      </w:r>
      <w:r w:rsidR="006808D5" w:rsidRPr="006808D5">
        <w:rPr>
          <w:rStyle w:val="Char2"/>
          <w:rFonts w:hint="cs"/>
          <w:rtl/>
        </w:rPr>
        <w:t>ک</w:t>
      </w:r>
      <w:r w:rsidRPr="00C97A77">
        <w:rPr>
          <w:rStyle w:val="Char2"/>
          <w:rFonts w:hint="cs"/>
          <w:rtl/>
        </w:rPr>
        <w:t>ه از ظلم‌شوندگان و طلب</w:t>
      </w:r>
      <w:r w:rsidR="006808D5" w:rsidRPr="006808D5">
        <w:rPr>
          <w:rStyle w:val="Char2"/>
          <w:rFonts w:hint="cs"/>
          <w:rtl/>
        </w:rPr>
        <w:t>ک</w:t>
      </w:r>
      <w:r w:rsidRPr="00C97A77">
        <w:rPr>
          <w:rStyle w:val="Char2"/>
          <w:rFonts w:hint="cs"/>
          <w:rtl/>
        </w:rPr>
        <w:t>اران ماد</w:t>
      </w:r>
      <w:r w:rsidR="00C97A77" w:rsidRPr="00C97A77">
        <w:rPr>
          <w:rStyle w:val="Char2"/>
          <w:rFonts w:hint="cs"/>
          <w:rtl/>
        </w:rPr>
        <w:t>ی</w:t>
      </w:r>
      <w:r w:rsidRPr="00C97A77">
        <w:rPr>
          <w:rStyle w:val="Char2"/>
          <w:rFonts w:hint="cs"/>
          <w:rtl/>
        </w:rPr>
        <w:t xml:space="preserve"> و معنو</w:t>
      </w:r>
      <w:r w:rsidR="00C97A77" w:rsidRPr="00C97A77">
        <w:rPr>
          <w:rStyle w:val="Char2"/>
          <w:rFonts w:hint="cs"/>
          <w:rtl/>
        </w:rPr>
        <w:t>ی</w:t>
      </w:r>
      <w:r w:rsidRPr="00C97A77">
        <w:rPr>
          <w:rStyle w:val="Char2"/>
          <w:rFonts w:hint="cs"/>
          <w:rtl/>
        </w:rPr>
        <w:t xml:space="preserve"> درخواست عفو و گذشت نما</w:t>
      </w:r>
      <w:r w:rsidR="00C97A77" w:rsidRPr="00C97A77">
        <w:rPr>
          <w:rStyle w:val="Char2"/>
          <w:rFonts w:hint="cs"/>
          <w:rtl/>
        </w:rPr>
        <w:t>ی</w:t>
      </w:r>
      <w:r w:rsidRPr="00C97A77">
        <w:rPr>
          <w:rStyle w:val="Char2"/>
          <w:rFonts w:hint="cs"/>
          <w:rtl/>
        </w:rPr>
        <w:t xml:space="preserve">د و </w:t>
      </w:r>
      <w:r w:rsidR="00C97A77" w:rsidRPr="00C97A77">
        <w:rPr>
          <w:rStyle w:val="Char2"/>
          <w:rFonts w:hint="cs"/>
          <w:rtl/>
        </w:rPr>
        <w:t>ی</w:t>
      </w:r>
      <w:r w:rsidRPr="00C97A77">
        <w:rPr>
          <w:rStyle w:val="Char2"/>
          <w:rFonts w:hint="cs"/>
          <w:rtl/>
        </w:rPr>
        <w:t>ا بر مقدار مال</w:t>
      </w:r>
      <w:r w:rsidR="00C97A77" w:rsidRPr="00C97A77">
        <w:rPr>
          <w:rStyle w:val="Char2"/>
          <w:rFonts w:hint="cs"/>
          <w:rtl/>
        </w:rPr>
        <w:t>ی</w:t>
      </w:r>
      <w:r w:rsidRPr="00C97A77">
        <w:rPr>
          <w:rStyle w:val="Char2"/>
          <w:rFonts w:hint="cs"/>
          <w:rtl/>
        </w:rPr>
        <w:t xml:space="preserve"> و </w:t>
      </w:r>
      <w:r w:rsidR="00C97A77" w:rsidRPr="00C97A77">
        <w:rPr>
          <w:rStyle w:val="Char2"/>
          <w:rFonts w:hint="cs"/>
          <w:rtl/>
        </w:rPr>
        <w:t>ی</w:t>
      </w:r>
      <w:r w:rsidRPr="00C97A77">
        <w:rPr>
          <w:rStyle w:val="Char2"/>
          <w:rFonts w:hint="cs"/>
          <w:rtl/>
        </w:rPr>
        <w:t xml:space="preserve">ا ... مصالحه </w:t>
      </w:r>
      <w:r w:rsidR="006808D5" w:rsidRPr="006808D5">
        <w:rPr>
          <w:rStyle w:val="Char2"/>
          <w:rFonts w:hint="cs"/>
          <w:rtl/>
        </w:rPr>
        <w:t>ک</w:t>
      </w:r>
      <w:r w:rsidRPr="00C97A77">
        <w:rPr>
          <w:rStyle w:val="Char2"/>
          <w:rFonts w:hint="cs"/>
          <w:rtl/>
        </w:rPr>
        <w:t>ند.</w:t>
      </w:r>
    </w:p>
    <w:p w:rsidR="009A4A7E" w:rsidRPr="00C97A77" w:rsidRDefault="00490DCE" w:rsidP="00E8347C">
      <w:pPr>
        <w:pStyle w:val="ac"/>
        <w:rPr>
          <w:rStyle w:val="Char2"/>
          <w:rtl/>
        </w:rPr>
      </w:pPr>
      <w:r w:rsidRPr="00C97A77">
        <w:rPr>
          <w:rStyle w:val="Char2"/>
          <w:rFonts w:hint="cs"/>
          <w:rtl/>
        </w:rPr>
        <w:t>پ</w:t>
      </w:r>
      <w:r w:rsidR="00C97A77" w:rsidRPr="00C97A77">
        <w:rPr>
          <w:rStyle w:val="Char2"/>
          <w:rFonts w:hint="cs"/>
          <w:rtl/>
        </w:rPr>
        <w:t>ی</w:t>
      </w:r>
      <w:r w:rsidRPr="00C97A77">
        <w:rPr>
          <w:rStyle w:val="Char2"/>
          <w:rFonts w:hint="cs"/>
          <w:rtl/>
        </w:rPr>
        <w:t>امبر خدا در ا</w:t>
      </w:r>
      <w:r w:rsidR="00C97A77" w:rsidRPr="00C97A77">
        <w:rPr>
          <w:rStyle w:val="Char2"/>
          <w:rFonts w:hint="cs"/>
          <w:rtl/>
        </w:rPr>
        <w:t>ی</w:t>
      </w:r>
      <w:r w:rsidRPr="00C97A77">
        <w:rPr>
          <w:rStyle w:val="Char2"/>
          <w:rFonts w:hint="cs"/>
          <w:rtl/>
        </w:rPr>
        <w:t>ن باره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E8347C" w:rsidRPr="00C97A77">
        <w:rPr>
          <w:rStyle w:val="Char2"/>
          <w:rFonts w:hint="cs"/>
          <w:rtl/>
        </w:rPr>
        <w:t xml:space="preserve"> </w:t>
      </w:r>
      <w:r w:rsidR="00E8347C" w:rsidRPr="00E8347C">
        <w:rPr>
          <w:rFonts w:hint="cs"/>
          <w:rtl/>
        </w:rPr>
        <w:t>«</w:t>
      </w:r>
      <w:r w:rsidR="008403E1" w:rsidRPr="00E8347C">
        <w:rPr>
          <w:rStyle w:val="Char8"/>
          <w:rtl/>
        </w:rPr>
        <w:t>من كانت عنده مظلمة لأخيه في دم أو مال فليتحللها منه قبل أن يأتي يوم ليس فيه درهم</w:t>
      </w:r>
      <w:r w:rsidR="004E24AB" w:rsidRPr="00E8347C">
        <w:rPr>
          <w:rStyle w:val="Char8"/>
          <w:rtl/>
        </w:rPr>
        <w:t xml:space="preserve"> ولا دينار إلا الحسنات والسيئات</w:t>
      </w:r>
      <w:r w:rsidR="008403E1" w:rsidRPr="00E8347C">
        <w:rPr>
          <w:rStyle w:val="Char8"/>
          <w:rtl/>
        </w:rPr>
        <w:t xml:space="preserve">، فإن كان له </w:t>
      </w:r>
      <w:r w:rsidR="004E24AB" w:rsidRPr="00E8347C">
        <w:rPr>
          <w:rStyle w:val="Char8"/>
          <w:rtl/>
        </w:rPr>
        <w:t>حسنات أخذ من حسناته بقدر مظلمته</w:t>
      </w:r>
      <w:r w:rsidR="008403E1" w:rsidRPr="00E8347C">
        <w:rPr>
          <w:rStyle w:val="Char8"/>
          <w:rtl/>
        </w:rPr>
        <w:t>، وإلا أخذ من سيئات صاحبه فطرحت عليه ثم طرح في النار</w:t>
      </w:r>
      <w:r w:rsidR="00E8347C" w:rsidRPr="00E8347C">
        <w:rPr>
          <w:rFonts w:hint="cs"/>
          <w:rtl/>
        </w:rPr>
        <w:t>»</w:t>
      </w:r>
      <w:r w:rsidR="009A4A7E" w:rsidRPr="00E8347C">
        <w:rPr>
          <w:rStyle w:val="Char2"/>
          <w:vertAlign w:val="superscript"/>
          <w:rtl/>
        </w:rPr>
        <w:footnoteReference w:id="105"/>
      </w:r>
      <w:r w:rsidR="004E24AB" w:rsidRPr="00E8347C">
        <w:rPr>
          <w:rStyle w:val="Char2"/>
          <w:rFonts w:hint="cs"/>
          <w:rtl/>
        </w:rPr>
        <w:t>.</w:t>
      </w:r>
      <w:r w:rsidR="00E8347C">
        <w:rPr>
          <w:rStyle w:val="Char2"/>
          <w:rFonts w:hint="cs"/>
          <w:rtl/>
        </w:rPr>
        <w:t xml:space="preserve"> </w:t>
      </w:r>
      <w:r w:rsidR="009A4A7E" w:rsidRPr="00E8347C">
        <w:rPr>
          <w:rFonts w:hint="cs"/>
          <w:rtl/>
        </w:rPr>
        <w:t>«</w:t>
      </w:r>
      <w:r w:rsidR="009A4A7E" w:rsidRPr="00E8347C">
        <w:rPr>
          <w:rStyle w:val="Char7"/>
          <w:rFonts w:hint="cs"/>
          <w:rtl/>
        </w:rPr>
        <w:t>آن</w:t>
      </w:r>
      <w:r w:rsidR="00A91D73" w:rsidRPr="00A91D73">
        <w:rPr>
          <w:rStyle w:val="Char7"/>
          <w:rFonts w:hint="cs"/>
          <w:rtl/>
        </w:rPr>
        <w:t>ک</w:t>
      </w:r>
      <w:r w:rsidR="009A4A7E" w:rsidRPr="00E8347C">
        <w:rPr>
          <w:rStyle w:val="Char7"/>
          <w:rFonts w:hint="cs"/>
          <w:rtl/>
        </w:rPr>
        <w:t>ه حق</w:t>
      </w:r>
      <w:r w:rsidR="00E8347C">
        <w:rPr>
          <w:rStyle w:val="Char7"/>
          <w:rFonts w:hint="cs"/>
          <w:rtl/>
        </w:rPr>
        <w:t>ی</w:t>
      </w:r>
      <w:r w:rsidR="009A4A7E" w:rsidRPr="00E8347C">
        <w:rPr>
          <w:rStyle w:val="Char7"/>
          <w:rFonts w:hint="cs"/>
          <w:rtl/>
        </w:rPr>
        <w:t xml:space="preserve"> از برادرش بر اوست، از آبرو</w:t>
      </w:r>
      <w:r w:rsidR="0097050A" w:rsidRPr="0097050A">
        <w:rPr>
          <w:rStyle w:val="Char7"/>
          <w:rFonts w:hint="cs"/>
          <w:rtl/>
        </w:rPr>
        <w:t>ی</w:t>
      </w:r>
      <w:r w:rsidR="009A4A7E" w:rsidRPr="00E8347C">
        <w:rPr>
          <w:rStyle w:val="Char7"/>
          <w:rFonts w:hint="cs"/>
          <w:rtl/>
        </w:rPr>
        <w:t xml:space="preserve">ش </w:t>
      </w:r>
      <w:r w:rsidR="0097050A" w:rsidRPr="0097050A">
        <w:rPr>
          <w:rStyle w:val="Char7"/>
          <w:rFonts w:hint="cs"/>
          <w:rtl/>
        </w:rPr>
        <w:t>ی</w:t>
      </w:r>
      <w:r w:rsidR="009A4A7E" w:rsidRPr="00E8347C">
        <w:rPr>
          <w:rStyle w:val="Char7"/>
          <w:rFonts w:hint="cs"/>
          <w:rtl/>
        </w:rPr>
        <w:t>ا چ</w:t>
      </w:r>
      <w:r w:rsidR="0097050A" w:rsidRPr="0097050A">
        <w:rPr>
          <w:rStyle w:val="Char7"/>
          <w:rFonts w:hint="cs"/>
          <w:rtl/>
        </w:rPr>
        <w:t>ی</w:t>
      </w:r>
      <w:r w:rsidR="009A4A7E" w:rsidRPr="00E8347C">
        <w:rPr>
          <w:rStyle w:val="Char7"/>
          <w:rFonts w:hint="cs"/>
          <w:rtl/>
        </w:rPr>
        <w:t>ز د</w:t>
      </w:r>
      <w:r w:rsidR="0097050A" w:rsidRPr="0097050A">
        <w:rPr>
          <w:rStyle w:val="Char7"/>
          <w:rFonts w:hint="cs"/>
          <w:rtl/>
        </w:rPr>
        <w:t>ی</w:t>
      </w:r>
      <w:r w:rsidR="009A4A7E" w:rsidRPr="00E8347C">
        <w:rPr>
          <w:rStyle w:val="Char7"/>
          <w:rFonts w:hint="cs"/>
          <w:rtl/>
        </w:rPr>
        <w:t>گر، با</w:t>
      </w:r>
      <w:r w:rsidR="0097050A" w:rsidRPr="0097050A">
        <w:rPr>
          <w:rStyle w:val="Char7"/>
          <w:rFonts w:hint="cs"/>
          <w:rtl/>
        </w:rPr>
        <w:t>ی</w:t>
      </w:r>
      <w:r w:rsidR="009A4A7E" w:rsidRPr="00E8347C">
        <w:rPr>
          <w:rStyle w:val="Char7"/>
          <w:rFonts w:hint="cs"/>
          <w:rtl/>
        </w:rPr>
        <w:t>د از و</w:t>
      </w:r>
      <w:r w:rsidR="00E8347C">
        <w:rPr>
          <w:rStyle w:val="Char7"/>
          <w:rFonts w:hint="cs"/>
          <w:rtl/>
        </w:rPr>
        <w:t>ی</w:t>
      </w:r>
      <w:r w:rsidR="009A4A7E" w:rsidRPr="00E8347C">
        <w:rPr>
          <w:rStyle w:val="Char7"/>
          <w:rFonts w:hint="cs"/>
          <w:rtl/>
        </w:rPr>
        <w:t xml:space="preserve"> بخشش طلبد قبل از</w:t>
      </w:r>
      <w:r w:rsidR="007A55D7">
        <w:rPr>
          <w:rStyle w:val="Char7"/>
          <w:rFonts w:hint="cs"/>
          <w:rtl/>
        </w:rPr>
        <w:t xml:space="preserve"> این‌که </w:t>
      </w:r>
      <w:r w:rsidR="009A4A7E" w:rsidRPr="00E8347C">
        <w:rPr>
          <w:rStyle w:val="Char7"/>
          <w:rFonts w:hint="cs"/>
          <w:rtl/>
        </w:rPr>
        <w:t>روز</w:t>
      </w:r>
      <w:r w:rsidR="00E8347C">
        <w:rPr>
          <w:rStyle w:val="Char7"/>
          <w:rFonts w:hint="cs"/>
          <w:rtl/>
        </w:rPr>
        <w:t>ی</w:t>
      </w:r>
      <w:r w:rsidR="009A4A7E" w:rsidRPr="00E8347C">
        <w:rPr>
          <w:rStyle w:val="Char7"/>
          <w:rFonts w:hint="cs"/>
          <w:rtl/>
        </w:rPr>
        <w:t xml:space="preserve"> ب</w:t>
      </w:r>
      <w:r w:rsidR="0097050A" w:rsidRPr="0097050A">
        <w:rPr>
          <w:rStyle w:val="Char7"/>
          <w:rFonts w:hint="cs"/>
          <w:rtl/>
        </w:rPr>
        <w:t>ی</w:t>
      </w:r>
      <w:r w:rsidR="009A4A7E" w:rsidRPr="00E8347C">
        <w:rPr>
          <w:rStyle w:val="Char7"/>
          <w:rFonts w:hint="cs"/>
          <w:rtl/>
        </w:rPr>
        <w:t>ا</w:t>
      </w:r>
      <w:r w:rsidR="0097050A" w:rsidRPr="0097050A">
        <w:rPr>
          <w:rStyle w:val="Char7"/>
          <w:rFonts w:hint="cs"/>
          <w:rtl/>
        </w:rPr>
        <w:t>ی</w:t>
      </w:r>
      <w:r w:rsidR="009A4A7E" w:rsidRPr="00E8347C">
        <w:rPr>
          <w:rStyle w:val="Char7"/>
          <w:rFonts w:hint="cs"/>
          <w:rtl/>
        </w:rPr>
        <w:t xml:space="preserve">د </w:t>
      </w:r>
      <w:r w:rsidR="00A91D73" w:rsidRPr="00A91D73">
        <w:rPr>
          <w:rStyle w:val="Char7"/>
          <w:rFonts w:hint="cs"/>
          <w:rtl/>
        </w:rPr>
        <w:t>ک</w:t>
      </w:r>
      <w:r w:rsidR="009A4A7E" w:rsidRPr="00E8347C">
        <w:rPr>
          <w:rStyle w:val="Char7"/>
          <w:rFonts w:hint="cs"/>
          <w:rtl/>
        </w:rPr>
        <w:t>ه درهم و د</w:t>
      </w:r>
      <w:r w:rsidR="0097050A" w:rsidRPr="0097050A">
        <w:rPr>
          <w:rStyle w:val="Char7"/>
          <w:rFonts w:hint="cs"/>
          <w:rtl/>
        </w:rPr>
        <w:t>ی</w:t>
      </w:r>
      <w:r w:rsidR="009A4A7E" w:rsidRPr="00E8347C">
        <w:rPr>
          <w:rStyle w:val="Char7"/>
          <w:rFonts w:hint="cs"/>
          <w:rtl/>
        </w:rPr>
        <w:t>نار</w:t>
      </w:r>
      <w:r w:rsidR="00E8347C">
        <w:rPr>
          <w:rStyle w:val="Char7"/>
          <w:rFonts w:hint="cs"/>
          <w:rtl/>
        </w:rPr>
        <w:t>ی</w:t>
      </w:r>
      <w:r w:rsidR="009A4A7E" w:rsidRPr="00E8347C">
        <w:rPr>
          <w:rStyle w:val="Char7"/>
          <w:rFonts w:hint="cs"/>
          <w:rtl/>
        </w:rPr>
        <w:t xml:space="preserve"> نباشد. و هرگاه عمل صالح</w:t>
      </w:r>
      <w:r w:rsidR="00E8347C">
        <w:rPr>
          <w:rStyle w:val="Char7"/>
          <w:rFonts w:hint="cs"/>
          <w:rtl/>
        </w:rPr>
        <w:t>ی</w:t>
      </w:r>
      <w:r w:rsidR="009A4A7E" w:rsidRPr="00E8347C">
        <w:rPr>
          <w:rStyle w:val="Char7"/>
          <w:rFonts w:hint="cs"/>
          <w:rtl/>
        </w:rPr>
        <w:t xml:space="preserve"> داشته باشد به اندازه‌</w:t>
      </w:r>
      <w:r w:rsidR="00E8347C">
        <w:rPr>
          <w:rStyle w:val="Char7"/>
          <w:rFonts w:hint="cs"/>
          <w:rtl/>
        </w:rPr>
        <w:t>ی</w:t>
      </w:r>
      <w:r w:rsidR="009A4A7E" w:rsidRPr="00E8347C">
        <w:rPr>
          <w:rStyle w:val="Char7"/>
          <w:rFonts w:hint="cs"/>
          <w:rtl/>
        </w:rPr>
        <w:t xml:space="preserve"> ظلمش گرفته م</w:t>
      </w:r>
      <w:r w:rsidR="00E8347C">
        <w:rPr>
          <w:rStyle w:val="Char7"/>
          <w:rFonts w:hint="cs"/>
          <w:rtl/>
        </w:rPr>
        <w:t>ی</w:t>
      </w:r>
      <w:r w:rsidR="009A4A7E" w:rsidRPr="00E8347C">
        <w:rPr>
          <w:rStyle w:val="Char7"/>
          <w:rFonts w:hint="cs"/>
          <w:rtl/>
        </w:rPr>
        <w:t>‌شود. و اگر عمل ن</w:t>
      </w:r>
      <w:r w:rsidR="0097050A" w:rsidRPr="0097050A">
        <w:rPr>
          <w:rStyle w:val="Char7"/>
          <w:rFonts w:hint="cs"/>
          <w:rtl/>
        </w:rPr>
        <w:t>ی</w:t>
      </w:r>
      <w:r w:rsidR="00A91D73" w:rsidRPr="00A91D73">
        <w:rPr>
          <w:rStyle w:val="Char7"/>
          <w:rFonts w:hint="cs"/>
          <w:rtl/>
        </w:rPr>
        <w:t>ک</w:t>
      </w:r>
      <w:r w:rsidR="009A4A7E" w:rsidRPr="00E8347C">
        <w:rPr>
          <w:rStyle w:val="Char7"/>
          <w:rFonts w:hint="cs"/>
          <w:rtl/>
        </w:rPr>
        <w:t xml:space="preserve"> نداشته باشد از گناهان رف</w:t>
      </w:r>
      <w:r w:rsidR="0097050A" w:rsidRPr="0097050A">
        <w:rPr>
          <w:rStyle w:val="Char7"/>
          <w:rFonts w:hint="cs"/>
          <w:rtl/>
        </w:rPr>
        <w:t>ی</w:t>
      </w:r>
      <w:r w:rsidR="009A4A7E" w:rsidRPr="00E8347C">
        <w:rPr>
          <w:rStyle w:val="Char7"/>
          <w:rFonts w:hint="cs"/>
          <w:rtl/>
        </w:rPr>
        <w:t>قش (طرف خصومت او) گرفته شده و بر دوش او نهاده م</w:t>
      </w:r>
      <w:r w:rsidR="00E8347C">
        <w:rPr>
          <w:rStyle w:val="Char7"/>
          <w:rFonts w:hint="cs"/>
          <w:rtl/>
        </w:rPr>
        <w:t>ی</w:t>
      </w:r>
      <w:r w:rsidR="009A4A7E" w:rsidRPr="00E8347C">
        <w:rPr>
          <w:rStyle w:val="Char7"/>
          <w:rFonts w:hint="cs"/>
          <w:rtl/>
        </w:rPr>
        <w:t>‌شود</w:t>
      </w:r>
      <w:r w:rsidR="009A4A7E" w:rsidRPr="00E8347C">
        <w:rPr>
          <w:rFonts w:hint="cs"/>
          <w:rtl/>
        </w:rPr>
        <w:t>»</w:t>
      </w:r>
    </w:p>
    <w:p w:rsidR="009A4A7E" w:rsidRPr="00C97A77" w:rsidRDefault="00272CBD" w:rsidP="009A4A7E">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حد</w:t>
      </w:r>
      <w:r w:rsidR="00C97A77" w:rsidRPr="00C97A77">
        <w:rPr>
          <w:rStyle w:val="Char2"/>
          <w:rFonts w:hint="cs"/>
          <w:rtl/>
        </w:rPr>
        <w:t>ی</w:t>
      </w:r>
      <w:r w:rsidRPr="00C97A77">
        <w:rPr>
          <w:rStyle w:val="Char2"/>
          <w:rFonts w:hint="cs"/>
          <w:rtl/>
        </w:rPr>
        <w:t>ث</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شامل حقوق ماد</w:t>
      </w:r>
      <w:r w:rsidR="00C97A77" w:rsidRPr="00C97A77">
        <w:rPr>
          <w:rStyle w:val="Char2"/>
          <w:rFonts w:hint="cs"/>
          <w:rtl/>
        </w:rPr>
        <w:t>ی</w:t>
      </w:r>
      <w:r w:rsidRPr="00C97A77">
        <w:rPr>
          <w:rStyle w:val="Char2"/>
          <w:rFonts w:hint="cs"/>
          <w:rtl/>
        </w:rPr>
        <w:t xml:space="preserve"> و مال</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‌باشد، شامل حقوق معنو</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هت</w:t>
      </w:r>
      <w:r w:rsidR="006808D5" w:rsidRPr="006808D5">
        <w:rPr>
          <w:rStyle w:val="Char2"/>
          <w:rFonts w:hint="cs"/>
          <w:rtl/>
        </w:rPr>
        <w:t>ک</w:t>
      </w:r>
      <w:r w:rsidRPr="00C97A77">
        <w:rPr>
          <w:rStyle w:val="Char2"/>
          <w:rFonts w:hint="cs"/>
          <w:rtl/>
        </w:rPr>
        <w:t xml:space="preserve"> حرمت شخص</w:t>
      </w:r>
      <w:r w:rsidR="00C97A77" w:rsidRPr="00C97A77">
        <w:rPr>
          <w:rStyle w:val="Char2"/>
          <w:rFonts w:hint="cs"/>
          <w:rtl/>
        </w:rPr>
        <w:t>ی</w:t>
      </w:r>
      <w:r w:rsidRPr="00C97A77">
        <w:rPr>
          <w:rStyle w:val="Char2"/>
          <w:rFonts w:hint="cs"/>
          <w:rtl/>
        </w:rPr>
        <w:t xml:space="preserve">ت و </w:t>
      </w:r>
      <w:r w:rsidR="006808D5" w:rsidRPr="006808D5">
        <w:rPr>
          <w:rStyle w:val="Char2"/>
          <w:rFonts w:hint="cs"/>
          <w:rtl/>
        </w:rPr>
        <w:t>ک</w:t>
      </w:r>
      <w:r w:rsidRPr="00C97A77">
        <w:rPr>
          <w:rStyle w:val="Char2"/>
          <w:rFonts w:hint="cs"/>
          <w:rtl/>
        </w:rPr>
        <w:t>رامت د</w:t>
      </w:r>
      <w:r w:rsidR="00C97A77" w:rsidRPr="00C97A77">
        <w:rPr>
          <w:rStyle w:val="Char2"/>
          <w:rFonts w:hint="cs"/>
          <w:rtl/>
        </w:rPr>
        <w:t>ی</w:t>
      </w:r>
      <w:r w:rsidRPr="00C97A77">
        <w:rPr>
          <w:rStyle w:val="Char2"/>
          <w:rFonts w:hint="cs"/>
          <w:rtl/>
        </w:rPr>
        <w:t>گران ن</w:t>
      </w:r>
      <w:r w:rsidR="00C97A77" w:rsidRPr="00C97A77">
        <w:rPr>
          <w:rStyle w:val="Char2"/>
          <w:rFonts w:hint="cs"/>
          <w:rtl/>
        </w:rPr>
        <w:t>ی</w:t>
      </w:r>
      <w:r w:rsidRPr="00C97A77">
        <w:rPr>
          <w:rStyle w:val="Char2"/>
          <w:rFonts w:hint="cs"/>
          <w:rtl/>
        </w:rPr>
        <w:t>ز م</w:t>
      </w:r>
      <w:r w:rsidR="00C97A77" w:rsidRPr="00C97A77">
        <w:rPr>
          <w:rStyle w:val="Char2"/>
          <w:rFonts w:hint="cs"/>
          <w:rtl/>
        </w:rPr>
        <w:t>ی</w:t>
      </w:r>
      <w:r w:rsidRPr="00C97A77">
        <w:rPr>
          <w:rStyle w:val="Char2"/>
          <w:rFonts w:hint="cs"/>
          <w:rtl/>
        </w:rPr>
        <w:t xml:space="preserve">‌شود، خواه مربوط به خود شخص باشد و </w:t>
      </w:r>
      <w:r w:rsidR="00C97A77" w:rsidRPr="00C97A77">
        <w:rPr>
          <w:rStyle w:val="Char2"/>
          <w:rFonts w:hint="cs"/>
          <w:rtl/>
        </w:rPr>
        <w:t>ی</w:t>
      </w:r>
      <w:r w:rsidRPr="00C97A77">
        <w:rPr>
          <w:rStyle w:val="Char2"/>
          <w:rFonts w:hint="cs"/>
          <w:rtl/>
        </w:rPr>
        <w:t xml:space="preserve">ا مربوط به خانواده و </w:t>
      </w:r>
      <w:r w:rsidR="00C97A77" w:rsidRPr="00C97A77">
        <w:rPr>
          <w:rStyle w:val="Char2"/>
          <w:rFonts w:hint="cs"/>
          <w:rtl/>
        </w:rPr>
        <w:t>ی</w:t>
      </w:r>
      <w:r w:rsidRPr="00C97A77">
        <w:rPr>
          <w:rStyle w:val="Char2"/>
          <w:rFonts w:hint="cs"/>
          <w:rtl/>
        </w:rPr>
        <w:t>ا وابستگان او. به هم</w:t>
      </w:r>
      <w:r w:rsidR="00C97A77" w:rsidRPr="00C97A77">
        <w:rPr>
          <w:rStyle w:val="Char2"/>
          <w:rFonts w:hint="cs"/>
          <w:rtl/>
        </w:rPr>
        <w:t>ی</w:t>
      </w:r>
      <w:r w:rsidRPr="00C97A77">
        <w:rPr>
          <w:rStyle w:val="Char2"/>
          <w:rFonts w:hint="cs"/>
          <w:rtl/>
        </w:rPr>
        <w:t>ن خاطر در حد</w:t>
      </w:r>
      <w:r w:rsidR="00C97A77" w:rsidRPr="00C97A77">
        <w:rPr>
          <w:rStyle w:val="Char2"/>
          <w:rFonts w:hint="cs"/>
          <w:rtl/>
        </w:rPr>
        <w:t>ی</w:t>
      </w:r>
      <w:r w:rsidRPr="00C97A77">
        <w:rPr>
          <w:rStyle w:val="Char2"/>
          <w:rFonts w:hint="cs"/>
          <w:rtl/>
        </w:rPr>
        <w:t>ث عبارت «أو من ش</w:t>
      </w:r>
      <w:r w:rsidR="00C97A77" w:rsidRPr="00C97A77">
        <w:rPr>
          <w:rStyle w:val="Char2"/>
          <w:rFonts w:hint="cs"/>
          <w:rtl/>
        </w:rPr>
        <w:t>ی</w:t>
      </w:r>
      <w:r w:rsidRPr="00C97A77">
        <w:rPr>
          <w:rStyle w:val="Char2"/>
          <w:rFonts w:hint="cs"/>
          <w:rtl/>
        </w:rPr>
        <w:t xml:space="preserve">ء: </w:t>
      </w:r>
      <w:r w:rsidR="00C97A77" w:rsidRPr="00C97A77">
        <w:rPr>
          <w:rStyle w:val="Char2"/>
          <w:rFonts w:hint="cs"/>
          <w:rtl/>
        </w:rPr>
        <w:t>ی</w:t>
      </w:r>
      <w:r w:rsidRPr="00C97A77">
        <w:rPr>
          <w:rStyle w:val="Char2"/>
          <w:rFonts w:hint="cs"/>
          <w:rtl/>
        </w:rPr>
        <w:t>ا از متعلقات او» آمده است.</w:t>
      </w:r>
    </w:p>
    <w:p w:rsidR="009A4A7E" w:rsidRPr="00C97A77" w:rsidRDefault="00272CBD" w:rsidP="00022D1F">
      <w:pPr>
        <w:widowControl w:val="0"/>
        <w:bidi/>
        <w:ind w:firstLine="284"/>
        <w:jc w:val="both"/>
        <w:rPr>
          <w:rStyle w:val="Char2"/>
          <w:rtl/>
        </w:rPr>
      </w:pPr>
      <w:r w:rsidRPr="00C97A77">
        <w:rPr>
          <w:rStyle w:val="Char2"/>
          <w:rFonts w:hint="cs"/>
          <w:rtl/>
        </w:rPr>
        <w:t>در رابطه با توجه و اهتمام خاص به حقوق مال</w:t>
      </w:r>
      <w:r w:rsidR="00C97A77" w:rsidRPr="00C97A77">
        <w:rPr>
          <w:rStyle w:val="Char2"/>
          <w:rFonts w:hint="cs"/>
          <w:rtl/>
        </w:rPr>
        <w:t>ی</w:t>
      </w:r>
      <w:r w:rsidRPr="00C97A77">
        <w:rPr>
          <w:rStyle w:val="Char2"/>
          <w:rFonts w:hint="cs"/>
          <w:rtl/>
        </w:rPr>
        <w:t>،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E8347C" w:rsidRPr="00C97A77">
        <w:rPr>
          <w:rStyle w:val="Char2"/>
          <w:rFonts w:hint="cs"/>
          <w:rtl/>
        </w:rPr>
        <w:t xml:space="preserve"> </w:t>
      </w:r>
      <w:r w:rsidR="00E8347C" w:rsidRPr="00E8347C">
        <w:rPr>
          <w:rStyle w:val="Charc"/>
          <w:rFonts w:hint="cs"/>
          <w:rtl/>
        </w:rPr>
        <w:t>«</w:t>
      </w:r>
      <w:r w:rsidRPr="00E8347C">
        <w:rPr>
          <w:rStyle w:val="Char8"/>
          <w:rtl/>
        </w:rPr>
        <w:t>يغفر للشهيد كل ذنب الا الدين</w:t>
      </w:r>
      <w:r w:rsidR="00E8347C">
        <w:rPr>
          <w:rStyle w:val="Charc"/>
          <w:rFonts w:hint="cs"/>
          <w:rtl/>
        </w:rPr>
        <w:t>»</w:t>
      </w:r>
      <w:r w:rsidR="008403E1" w:rsidRPr="00E8347C">
        <w:rPr>
          <w:rStyle w:val="Char2"/>
          <w:vertAlign w:val="superscript"/>
          <w:rtl/>
        </w:rPr>
        <w:footnoteReference w:id="106"/>
      </w:r>
      <w:r w:rsidR="004E24AB" w:rsidRPr="00E8347C">
        <w:rPr>
          <w:rStyle w:val="Char2"/>
          <w:rFonts w:hint="cs"/>
          <w:rtl/>
        </w:rPr>
        <w:t>.</w:t>
      </w:r>
      <w:r w:rsidR="00E8347C" w:rsidRPr="00C97A77">
        <w:rPr>
          <w:rStyle w:val="Char2"/>
          <w:rFonts w:hint="cs"/>
          <w:rtl/>
        </w:rPr>
        <w:t xml:space="preserve"> </w:t>
      </w:r>
      <w:r w:rsidRPr="00E8347C">
        <w:rPr>
          <w:rStyle w:val="Charc"/>
          <w:rFonts w:hint="cs"/>
          <w:rtl/>
        </w:rPr>
        <w:t>«</w:t>
      </w:r>
      <w:r w:rsidRPr="00E8347C">
        <w:rPr>
          <w:rStyle w:val="Char7"/>
          <w:rFonts w:hint="cs"/>
          <w:rtl/>
        </w:rPr>
        <w:t>تمام گناهان شه</w:t>
      </w:r>
      <w:r w:rsidR="0097050A" w:rsidRPr="0097050A">
        <w:rPr>
          <w:rStyle w:val="Char7"/>
          <w:rFonts w:hint="cs"/>
          <w:rtl/>
        </w:rPr>
        <w:t>ی</w:t>
      </w:r>
      <w:r w:rsidRPr="00E8347C">
        <w:rPr>
          <w:rStyle w:val="Char7"/>
          <w:rFonts w:hint="cs"/>
          <w:rtl/>
        </w:rPr>
        <w:t>د بخشوده م</w:t>
      </w:r>
      <w:r w:rsidR="00E8347C">
        <w:rPr>
          <w:rStyle w:val="Char7"/>
          <w:rFonts w:hint="cs"/>
          <w:rtl/>
        </w:rPr>
        <w:t>ی</w:t>
      </w:r>
      <w:r w:rsidRPr="00E8347C">
        <w:rPr>
          <w:rStyle w:val="Char7"/>
          <w:rFonts w:hint="cs"/>
          <w:rtl/>
        </w:rPr>
        <w:t>‌شوند به جز بده</w:t>
      </w:r>
      <w:r w:rsidR="00E8347C">
        <w:rPr>
          <w:rStyle w:val="Char7"/>
          <w:rFonts w:hint="cs"/>
          <w:rtl/>
        </w:rPr>
        <w:t>ی</w:t>
      </w:r>
      <w:r w:rsidRPr="00E8347C">
        <w:rPr>
          <w:rStyle w:val="Charc"/>
          <w:rFonts w:hint="cs"/>
          <w:rtl/>
        </w:rPr>
        <w:t>»</w:t>
      </w:r>
      <w:r w:rsidR="00E8347C" w:rsidRPr="00E8347C">
        <w:rPr>
          <w:rStyle w:val="Char2"/>
          <w:rFonts w:hint="cs"/>
          <w:rtl/>
        </w:rPr>
        <w:t>.</w:t>
      </w:r>
    </w:p>
    <w:p w:rsidR="00272CBD" w:rsidRPr="00C97A77" w:rsidRDefault="00272CBD" w:rsidP="00F86AC4">
      <w:pPr>
        <w:widowControl w:val="0"/>
        <w:bidi/>
        <w:ind w:firstLine="284"/>
        <w:jc w:val="both"/>
        <w:rPr>
          <w:rStyle w:val="Char2"/>
          <w:rtl/>
        </w:rPr>
      </w:pPr>
      <w:r w:rsidRPr="00C97A77">
        <w:rPr>
          <w:rStyle w:val="Char2"/>
          <w:rFonts w:hint="cs"/>
          <w:rtl/>
        </w:rPr>
        <w:t>شهادت در راه خدا بالاتر</w:t>
      </w:r>
      <w:r w:rsidR="00C97A77" w:rsidRPr="00C97A77">
        <w:rPr>
          <w:rStyle w:val="Char2"/>
          <w:rFonts w:hint="cs"/>
          <w:rtl/>
        </w:rPr>
        <w:t>ی</w:t>
      </w:r>
      <w:r w:rsidRPr="00C97A77">
        <w:rPr>
          <w:rStyle w:val="Char2"/>
          <w:rFonts w:hint="cs"/>
          <w:rtl/>
        </w:rPr>
        <w:t>ن مقام</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مسلمان از پروردگارش م</w:t>
      </w:r>
      <w:r w:rsidR="00C97A77" w:rsidRPr="00C97A77">
        <w:rPr>
          <w:rStyle w:val="Char2"/>
          <w:rFonts w:hint="cs"/>
          <w:rtl/>
        </w:rPr>
        <w:t>ی</w:t>
      </w:r>
      <w:r w:rsidRPr="00C97A77">
        <w:rPr>
          <w:rStyle w:val="Char2"/>
          <w:rFonts w:hint="cs"/>
          <w:rtl/>
        </w:rPr>
        <w:t xml:space="preserve">‌خواهد چرا </w:t>
      </w:r>
      <w:r w:rsidR="006808D5" w:rsidRPr="006808D5">
        <w:rPr>
          <w:rStyle w:val="Char2"/>
          <w:rFonts w:hint="cs"/>
          <w:rtl/>
        </w:rPr>
        <w:t>ک</w:t>
      </w:r>
      <w:r w:rsidRPr="00C97A77">
        <w:rPr>
          <w:rStyle w:val="Char2"/>
          <w:rFonts w:hint="cs"/>
          <w:rtl/>
        </w:rPr>
        <w:t>ه منزلت شه</w:t>
      </w:r>
      <w:r w:rsidR="00C97A77" w:rsidRPr="00C97A77">
        <w:rPr>
          <w:rStyle w:val="Char2"/>
          <w:rFonts w:hint="cs"/>
          <w:rtl/>
        </w:rPr>
        <w:t>ی</w:t>
      </w:r>
      <w:r w:rsidRPr="00C97A77">
        <w:rPr>
          <w:rStyle w:val="Char2"/>
          <w:rFonts w:hint="cs"/>
          <w:rtl/>
        </w:rPr>
        <w:t>د نزد خداوند متعال بعد از منزلت نبوت و صادق</w:t>
      </w:r>
      <w:r w:rsidR="00C97A77" w:rsidRPr="00C97A77">
        <w:rPr>
          <w:rStyle w:val="Char2"/>
          <w:rFonts w:hint="cs"/>
          <w:rtl/>
        </w:rPr>
        <w:t>ی</w:t>
      </w:r>
      <w:r w:rsidRPr="00C97A77">
        <w:rPr>
          <w:rStyle w:val="Char2"/>
          <w:rFonts w:hint="cs"/>
          <w:rtl/>
        </w:rPr>
        <w:t>ن است، با وجود ا</w:t>
      </w:r>
      <w:r w:rsidR="00C97A77" w:rsidRPr="00C97A77">
        <w:rPr>
          <w:rStyle w:val="Char2"/>
          <w:rFonts w:hint="cs"/>
          <w:rtl/>
        </w:rPr>
        <w:t>ی</w:t>
      </w:r>
      <w:r w:rsidRPr="00C97A77">
        <w:rPr>
          <w:rStyle w:val="Char2"/>
          <w:rFonts w:hint="cs"/>
          <w:rtl/>
        </w:rPr>
        <w:t>ن خداوند تمام گناهان شه</w:t>
      </w:r>
      <w:r w:rsidR="00C97A77" w:rsidRPr="00C97A77">
        <w:rPr>
          <w:rStyle w:val="Char2"/>
          <w:rFonts w:hint="cs"/>
          <w:rtl/>
        </w:rPr>
        <w:t>ی</w:t>
      </w:r>
      <w:r w:rsidRPr="00C97A77">
        <w:rPr>
          <w:rStyle w:val="Char2"/>
          <w:rFonts w:hint="cs"/>
          <w:rtl/>
        </w:rPr>
        <w:t>د را م</w:t>
      </w:r>
      <w:r w:rsidR="00C97A77" w:rsidRPr="00C97A77">
        <w:rPr>
          <w:rStyle w:val="Char2"/>
          <w:rFonts w:hint="cs"/>
          <w:rtl/>
        </w:rPr>
        <w:t>ی</w:t>
      </w:r>
      <w:r w:rsidRPr="00C97A77">
        <w:rPr>
          <w:rStyle w:val="Char2"/>
          <w:rFonts w:hint="cs"/>
          <w:rtl/>
        </w:rPr>
        <w:t>‌آمرزد جز د</w:t>
      </w:r>
      <w:r w:rsidR="00C97A77" w:rsidRPr="00C97A77">
        <w:rPr>
          <w:rStyle w:val="Char2"/>
          <w:rFonts w:hint="cs"/>
          <w:rtl/>
        </w:rPr>
        <w:t>ی</w:t>
      </w:r>
      <w:r w:rsidRPr="00C97A77">
        <w:rPr>
          <w:rStyle w:val="Char2"/>
          <w:rFonts w:hint="cs"/>
          <w:rtl/>
        </w:rPr>
        <w:t>ن (وام</w:t>
      </w:r>
      <w:r w:rsidR="00886C0F" w:rsidRPr="00C97A77">
        <w:rPr>
          <w:rStyle w:val="Char2"/>
          <w:rFonts w:hint="cs"/>
          <w:rtl/>
        </w:rPr>
        <w:t xml:space="preserve"> و قرض</w:t>
      </w:r>
      <w:r w:rsidRPr="00C97A77">
        <w:rPr>
          <w:rStyle w:val="Char2"/>
          <w:rFonts w:hint="cs"/>
          <w:rtl/>
        </w:rPr>
        <w:t xml:space="preserve">) </w:t>
      </w:r>
      <w:r w:rsidR="006808D5" w:rsidRPr="006808D5">
        <w:rPr>
          <w:rStyle w:val="Char2"/>
          <w:rFonts w:hint="cs"/>
          <w:rtl/>
        </w:rPr>
        <w:t>ک</w:t>
      </w:r>
      <w:r w:rsidRPr="00C97A77">
        <w:rPr>
          <w:rStyle w:val="Char2"/>
          <w:rFonts w:hint="cs"/>
          <w:rtl/>
        </w:rPr>
        <w:t>ه صاحبان آن د</w:t>
      </w:r>
      <w:r w:rsidR="00C97A77" w:rsidRPr="00C97A77">
        <w:rPr>
          <w:rStyle w:val="Char2"/>
          <w:rFonts w:hint="cs"/>
          <w:rtl/>
        </w:rPr>
        <w:t>ی</w:t>
      </w:r>
      <w:r w:rsidRPr="00C97A77">
        <w:rPr>
          <w:rStyle w:val="Char2"/>
          <w:rFonts w:hint="cs"/>
          <w:rtl/>
        </w:rPr>
        <w:t>ون در روز ق</w:t>
      </w:r>
      <w:r w:rsidR="00C97A77" w:rsidRPr="00C97A77">
        <w:rPr>
          <w:rStyle w:val="Char2"/>
          <w:rFonts w:hint="cs"/>
          <w:rtl/>
        </w:rPr>
        <w:t>ی</w:t>
      </w:r>
      <w:r w:rsidRPr="00C97A77">
        <w:rPr>
          <w:rStyle w:val="Char2"/>
          <w:rFonts w:hint="cs"/>
          <w:rtl/>
        </w:rPr>
        <w:t>امت آن را مطالبه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نند، هر چند </w:t>
      </w:r>
      <w:r w:rsidR="006808D5" w:rsidRPr="006808D5">
        <w:rPr>
          <w:rStyle w:val="Char2"/>
          <w:rFonts w:hint="cs"/>
          <w:rtl/>
        </w:rPr>
        <w:t>ک</w:t>
      </w:r>
      <w:r w:rsidRPr="00C97A77">
        <w:rPr>
          <w:rStyle w:val="Char2"/>
          <w:rFonts w:hint="cs"/>
          <w:rtl/>
        </w:rPr>
        <w:t xml:space="preserve">ه از فضل و </w:t>
      </w:r>
      <w:r w:rsidR="006808D5" w:rsidRPr="006808D5">
        <w:rPr>
          <w:rStyle w:val="Char2"/>
          <w:rFonts w:hint="cs"/>
          <w:rtl/>
        </w:rPr>
        <w:t>ک</w:t>
      </w:r>
      <w:r w:rsidRPr="00C97A77">
        <w:rPr>
          <w:rStyle w:val="Char2"/>
          <w:rFonts w:hint="cs"/>
          <w:rtl/>
        </w:rPr>
        <w:t>رم واسع خداوند، ام</w:t>
      </w:r>
      <w:r w:rsidR="00C97A77" w:rsidRPr="00C97A77">
        <w:rPr>
          <w:rStyle w:val="Char2"/>
          <w:rFonts w:hint="cs"/>
          <w:rtl/>
        </w:rPr>
        <w:t>ی</w:t>
      </w:r>
      <w:r w:rsidRPr="00C97A77">
        <w:rPr>
          <w:rStyle w:val="Char2"/>
          <w:rFonts w:hint="cs"/>
          <w:rtl/>
        </w:rPr>
        <w:t>د آن م</w:t>
      </w:r>
      <w:r w:rsidR="00C97A77" w:rsidRPr="00C97A77">
        <w:rPr>
          <w:rStyle w:val="Char2"/>
          <w:rFonts w:hint="cs"/>
          <w:rtl/>
        </w:rPr>
        <w:t>ی</w:t>
      </w:r>
      <w:r w:rsidRPr="00C97A77">
        <w:rPr>
          <w:rStyle w:val="Char2"/>
          <w:rFonts w:hint="cs"/>
          <w:rtl/>
        </w:rPr>
        <w:t xml:space="preserve">‌رود </w:t>
      </w:r>
      <w:r w:rsidR="006808D5" w:rsidRPr="006808D5">
        <w:rPr>
          <w:rStyle w:val="Char2"/>
          <w:rFonts w:hint="cs"/>
          <w:rtl/>
        </w:rPr>
        <w:t>ک</w:t>
      </w:r>
      <w:r w:rsidRPr="00C97A77">
        <w:rPr>
          <w:rStyle w:val="Char2"/>
          <w:rFonts w:hint="cs"/>
          <w:rtl/>
        </w:rPr>
        <w:t xml:space="preserve">ه ثواب شهادت آنچه را </w:t>
      </w:r>
      <w:r w:rsidR="006808D5" w:rsidRPr="006808D5">
        <w:rPr>
          <w:rStyle w:val="Char2"/>
          <w:rFonts w:hint="cs"/>
          <w:rtl/>
        </w:rPr>
        <w:t>ک</w:t>
      </w:r>
      <w:r w:rsidRPr="00C97A77">
        <w:rPr>
          <w:rStyle w:val="Char2"/>
          <w:rFonts w:hint="cs"/>
          <w:rtl/>
        </w:rPr>
        <w:t>ه صاحبان د</w:t>
      </w:r>
      <w:r w:rsidR="00C97A77" w:rsidRPr="00C97A77">
        <w:rPr>
          <w:rStyle w:val="Char2"/>
          <w:rFonts w:hint="cs"/>
          <w:rtl/>
        </w:rPr>
        <w:t>ی</w:t>
      </w:r>
      <w:r w:rsidRPr="00C97A77">
        <w:rPr>
          <w:rStyle w:val="Char2"/>
          <w:rFonts w:hint="cs"/>
          <w:rtl/>
        </w:rPr>
        <w:t>ن درخواست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ند، دربرگ</w:t>
      </w:r>
      <w:r w:rsidR="00C97A77" w:rsidRPr="00C97A77">
        <w:rPr>
          <w:rStyle w:val="Char2"/>
          <w:rFonts w:hint="cs"/>
          <w:rtl/>
        </w:rPr>
        <w:t>ی</w:t>
      </w:r>
      <w:r w:rsidRPr="00C97A77">
        <w:rPr>
          <w:rStyle w:val="Char2"/>
          <w:rFonts w:hint="cs"/>
          <w:rtl/>
        </w:rPr>
        <w:t>رد.</w:t>
      </w:r>
    </w:p>
    <w:p w:rsidR="00272CBD" w:rsidRPr="00C97A77" w:rsidRDefault="00272CBD" w:rsidP="00886C0F">
      <w:pPr>
        <w:bidi/>
        <w:ind w:firstLine="284"/>
        <w:jc w:val="both"/>
        <w:rPr>
          <w:rStyle w:val="Char2"/>
          <w:rtl/>
        </w:rPr>
      </w:pPr>
      <w:r w:rsidRPr="00C97A77">
        <w:rPr>
          <w:rStyle w:val="Char2"/>
          <w:rFonts w:hint="cs"/>
          <w:rtl/>
        </w:rPr>
        <w:t>از ابو</w:t>
      </w:r>
      <w:r w:rsidR="00886C0F" w:rsidRPr="00C97A77">
        <w:rPr>
          <w:rStyle w:val="Char2"/>
          <w:rFonts w:hint="cs"/>
          <w:rtl/>
        </w:rPr>
        <w:t>ق</w:t>
      </w:r>
      <w:r w:rsidRPr="00C97A77">
        <w:rPr>
          <w:rStyle w:val="Char2"/>
          <w:rFonts w:hint="cs"/>
          <w:rtl/>
        </w:rPr>
        <w:t>تاده</w:t>
      </w:r>
      <w:r w:rsidR="0091065E">
        <w:rPr>
          <w:rStyle w:val="Char2"/>
          <w:rFonts w:hint="cs"/>
          <w:rtl/>
        </w:rPr>
        <w:t xml:space="preserve"> </w:t>
      </w:r>
      <w:r w:rsidR="00497A14" w:rsidRPr="00497A14">
        <w:rPr>
          <w:rStyle w:val="Char2"/>
          <w:rFonts w:cs="CTraditional Arabic" w:hint="cs"/>
          <w:rtl/>
        </w:rPr>
        <w:t>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lang w:bidi="fa-IR"/>
        </w:rPr>
        <w:t xml:space="preserve"> ج</w:t>
      </w:r>
      <w:r w:rsidRPr="00C97A77">
        <w:rPr>
          <w:rStyle w:val="Char2"/>
          <w:rFonts w:hint="cs"/>
          <w:rtl/>
        </w:rPr>
        <w:t xml:space="preserve"> در م</w:t>
      </w:r>
      <w:r w:rsidR="00C97A77" w:rsidRPr="00C97A77">
        <w:rPr>
          <w:rStyle w:val="Char2"/>
          <w:rFonts w:hint="cs"/>
          <w:rtl/>
        </w:rPr>
        <w:t>ی</w:t>
      </w:r>
      <w:r w:rsidRPr="00C97A77">
        <w:rPr>
          <w:rStyle w:val="Char2"/>
          <w:rFonts w:hint="cs"/>
          <w:rtl/>
        </w:rPr>
        <w:t xml:space="preserve">ان </w:t>
      </w:r>
      <w:r w:rsidR="00C97A77" w:rsidRPr="00C97A77">
        <w:rPr>
          <w:rStyle w:val="Char2"/>
          <w:rFonts w:hint="cs"/>
          <w:rtl/>
        </w:rPr>
        <w:t>ی</w:t>
      </w:r>
      <w:r w:rsidRPr="00C97A77">
        <w:rPr>
          <w:rStyle w:val="Char2"/>
          <w:rFonts w:hint="cs"/>
          <w:rtl/>
        </w:rPr>
        <w:t>اران خود ا</w:t>
      </w:r>
      <w:r w:rsidR="00C97A77" w:rsidRPr="00C97A77">
        <w:rPr>
          <w:rStyle w:val="Char2"/>
          <w:rFonts w:hint="cs"/>
          <w:rtl/>
        </w:rPr>
        <w:t>ی</w:t>
      </w:r>
      <w:r w:rsidRPr="00C97A77">
        <w:rPr>
          <w:rStyle w:val="Char2"/>
          <w:rFonts w:hint="cs"/>
          <w:rtl/>
        </w:rPr>
        <w:t>ستاد و ب</w:t>
      </w:r>
      <w:r w:rsidR="00C97A77" w:rsidRPr="00C97A77">
        <w:rPr>
          <w:rStyle w:val="Char2"/>
          <w:rFonts w:hint="cs"/>
          <w:rtl/>
        </w:rPr>
        <w:t>ی</w:t>
      </w:r>
      <w:r w:rsidRPr="00C97A77">
        <w:rPr>
          <w:rStyle w:val="Char2"/>
          <w:rFonts w:hint="cs"/>
          <w:rtl/>
        </w:rPr>
        <w:t xml:space="preserve">ان داشت </w:t>
      </w:r>
      <w:r w:rsidR="006808D5" w:rsidRPr="006808D5">
        <w:rPr>
          <w:rStyle w:val="Char2"/>
          <w:rFonts w:hint="cs"/>
          <w:rtl/>
        </w:rPr>
        <w:t>ک</w:t>
      </w:r>
      <w:r w:rsidRPr="00C97A77">
        <w:rPr>
          <w:rStyle w:val="Char2"/>
          <w:rFonts w:hint="cs"/>
          <w:rtl/>
        </w:rPr>
        <w:t>ه جهاد در راه خدا و ا</w:t>
      </w:r>
      <w:r w:rsidR="00C97A77" w:rsidRPr="00C97A77">
        <w:rPr>
          <w:rStyle w:val="Char2"/>
          <w:rFonts w:hint="cs"/>
          <w:rtl/>
        </w:rPr>
        <w:t>ی</w:t>
      </w:r>
      <w:r w:rsidRPr="00C97A77">
        <w:rPr>
          <w:rStyle w:val="Char2"/>
          <w:rFonts w:hint="cs"/>
          <w:rtl/>
        </w:rPr>
        <w:t>مان در راه خدا بهتر</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 xml:space="preserve">ارها هستند.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حاضر</w:t>
      </w:r>
      <w:r w:rsidR="00C97A77" w:rsidRPr="00C97A77">
        <w:rPr>
          <w:rStyle w:val="Char2"/>
          <w:rFonts w:hint="cs"/>
          <w:rtl/>
        </w:rPr>
        <w:t>ی</w:t>
      </w:r>
      <w:r w:rsidRPr="00C97A77">
        <w:rPr>
          <w:rStyle w:val="Char2"/>
          <w:rFonts w:hint="cs"/>
          <w:rtl/>
        </w:rPr>
        <w:t>ن بپاخاست و گفت: ا</w:t>
      </w:r>
      <w:r w:rsidR="00C97A77" w:rsidRPr="00C97A77">
        <w:rPr>
          <w:rStyle w:val="Char2"/>
          <w:rFonts w:hint="cs"/>
          <w:rtl/>
        </w:rPr>
        <w:t>ی</w:t>
      </w:r>
      <w:r w:rsidRPr="00C97A77">
        <w:rPr>
          <w:rStyle w:val="Char2"/>
          <w:rFonts w:hint="cs"/>
          <w:rtl/>
        </w:rPr>
        <w:t xml:space="preserve"> رسول خدا</w:t>
      </w:r>
      <w:r w:rsidR="00042BFC" w:rsidRPr="00042BFC">
        <w:rPr>
          <w:rFonts w:cs="CTraditional Arabic" w:hint="cs"/>
          <w:sz w:val="28"/>
          <w:szCs w:val="28"/>
          <w:rtl/>
          <w:lang w:bidi="fa-IR"/>
        </w:rPr>
        <w:t xml:space="preserve"> ج</w:t>
      </w:r>
      <w:r w:rsidRPr="00C97A77">
        <w:rPr>
          <w:rStyle w:val="Char2"/>
          <w:rFonts w:hint="cs"/>
          <w:rtl/>
        </w:rPr>
        <w:t xml:space="preserve"> اگر من در راه خدا </w:t>
      </w:r>
      <w:r w:rsidR="006808D5" w:rsidRPr="006808D5">
        <w:rPr>
          <w:rStyle w:val="Char2"/>
          <w:rFonts w:hint="cs"/>
          <w:rtl/>
        </w:rPr>
        <w:t>ک</w:t>
      </w:r>
      <w:r w:rsidRPr="00C97A77">
        <w:rPr>
          <w:rStyle w:val="Char2"/>
          <w:rFonts w:hint="cs"/>
          <w:rtl/>
        </w:rPr>
        <w:t>شته شوم، گناهانم بخشوده خواهند شد؟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lang w:bidi="fa-IR"/>
        </w:rPr>
        <w:t xml:space="preserve"> ج</w:t>
      </w:r>
      <w:r w:rsidRPr="00C97A77">
        <w:rPr>
          <w:rStyle w:val="Char2"/>
          <w:rFonts w:hint="cs"/>
          <w:rtl/>
        </w:rPr>
        <w:t xml:space="preserve"> فرمود: «آر</w:t>
      </w:r>
      <w:r w:rsidR="00C97A77" w:rsidRPr="00C97A77">
        <w:rPr>
          <w:rStyle w:val="Char2"/>
          <w:rFonts w:hint="cs"/>
          <w:rtl/>
        </w:rPr>
        <w:t>ی</w:t>
      </w:r>
      <w:r w:rsidRPr="00C97A77">
        <w:rPr>
          <w:rStyle w:val="Char2"/>
          <w:rFonts w:hint="cs"/>
          <w:rtl/>
        </w:rPr>
        <w:t xml:space="preserve">، اگر در راه خدا </w:t>
      </w:r>
      <w:r w:rsidR="006808D5" w:rsidRPr="006808D5">
        <w:rPr>
          <w:rStyle w:val="Char2"/>
          <w:rFonts w:hint="cs"/>
          <w:rtl/>
        </w:rPr>
        <w:t>ک</w:t>
      </w:r>
      <w:r w:rsidRPr="00C97A77">
        <w:rPr>
          <w:rStyle w:val="Char2"/>
          <w:rFonts w:hint="cs"/>
          <w:rtl/>
        </w:rPr>
        <w:t>شته شو</w:t>
      </w:r>
      <w:r w:rsidR="00C97A77" w:rsidRPr="00C97A77">
        <w:rPr>
          <w:rStyle w:val="Char2"/>
          <w:rFonts w:hint="cs"/>
          <w:rtl/>
        </w:rPr>
        <w:t>ی</w:t>
      </w:r>
      <w:r w:rsidRPr="00C97A77">
        <w:rPr>
          <w:rStyle w:val="Char2"/>
          <w:rFonts w:hint="cs"/>
          <w:rtl/>
        </w:rPr>
        <w:t xml:space="preserve"> و ش</w:t>
      </w:r>
      <w:r w:rsidR="006808D5" w:rsidRPr="006808D5">
        <w:rPr>
          <w:rStyle w:val="Char2"/>
          <w:rFonts w:hint="cs"/>
          <w:rtl/>
        </w:rPr>
        <w:t>ک</w:t>
      </w:r>
      <w:r w:rsidR="00C97A77" w:rsidRPr="00C97A77">
        <w:rPr>
          <w:rStyle w:val="Char2"/>
          <w:rFonts w:hint="cs"/>
          <w:rtl/>
        </w:rPr>
        <w:t>ی</w:t>
      </w:r>
      <w:r w:rsidRPr="00C97A77">
        <w:rPr>
          <w:rStyle w:val="Char2"/>
          <w:rFonts w:hint="cs"/>
          <w:rtl/>
        </w:rPr>
        <w:t>با باش</w:t>
      </w:r>
      <w:r w:rsidR="00C97A77" w:rsidRPr="00C97A77">
        <w:rPr>
          <w:rStyle w:val="Char2"/>
          <w:rFonts w:hint="cs"/>
          <w:rtl/>
        </w:rPr>
        <w:t>ی</w:t>
      </w:r>
      <w:r w:rsidRPr="00C97A77">
        <w:rPr>
          <w:rStyle w:val="Char2"/>
          <w:rFonts w:hint="cs"/>
          <w:rtl/>
        </w:rPr>
        <w:t xml:space="preserve"> و به رحمت خداوند ام</w:t>
      </w:r>
      <w:r w:rsidR="00C97A77" w:rsidRPr="00C97A77">
        <w:rPr>
          <w:rStyle w:val="Char2"/>
          <w:rFonts w:hint="cs"/>
          <w:rtl/>
        </w:rPr>
        <w:t>ی</w:t>
      </w:r>
      <w:r w:rsidRPr="00C97A77">
        <w:rPr>
          <w:rStyle w:val="Char2"/>
          <w:rFonts w:hint="cs"/>
          <w:rtl/>
        </w:rPr>
        <w:t>دوار باش</w:t>
      </w:r>
      <w:r w:rsidR="00C97A77" w:rsidRPr="00C97A77">
        <w:rPr>
          <w:rStyle w:val="Char2"/>
          <w:rFonts w:hint="cs"/>
          <w:rtl/>
        </w:rPr>
        <w:t>ی</w:t>
      </w:r>
      <w:r w:rsidRPr="00C97A77">
        <w:rPr>
          <w:rStyle w:val="Char2"/>
          <w:rFonts w:hint="cs"/>
          <w:rtl/>
        </w:rPr>
        <w:t xml:space="preserve"> و بر دشمن پشت ن</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 به جز قرض</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به گردن </w:t>
      </w:r>
      <w:r w:rsidR="004E24AB" w:rsidRPr="00C97A77">
        <w:rPr>
          <w:rStyle w:val="Char2"/>
          <w:rFonts w:hint="cs"/>
          <w:rtl/>
        </w:rPr>
        <w:t>دار</w:t>
      </w:r>
      <w:r w:rsidR="00C97A77" w:rsidRPr="00C97A77">
        <w:rPr>
          <w:rStyle w:val="Char2"/>
          <w:rFonts w:hint="cs"/>
          <w:rtl/>
        </w:rPr>
        <w:t>ی</w:t>
      </w:r>
      <w:r w:rsidR="004E24AB" w:rsidRPr="00C97A77">
        <w:rPr>
          <w:rStyle w:val="Char2"/>
          <w:rFonts w:hint="cs"/>
          <w:rtl/>
        </w:rPr>
        <w:t>، و ا</w:t>
      </w:r>
      <w:r w:rsidR="00C97A77" w:rsidRPr="00C97A77">
        <w:rPr>
          <w:rStyle w:val="Char2"/>
          <w:rFonts w:hint="cs"/>
          <w:rtl/>
        </w:rPr>
        <w:t>ی</w:t>
      </w:r>
      <w:r w:rsidR="004E24AB" w:rsidRPr="00C97A77">
        <w:rPr>
          <w:rStyle w:val="Char2"/>
          <w:rFonts w:hint="cs"/>
          <w:rtl/>
        </w:rPr>
        <w:t>ن را جبرئ</w:t>
      </w:r>
      <w:r w:rsidR="00C97A77" w:rsidRPr="00C97A77">
        <w:rPr>
          <w:rStyle w:val="Char2"/>
          <w:rFonts w:hint="cs"/>
          <w:rtl/>
        </w:rPr>
        <w:t>ی</w:t>
      </w:r>
      <w:r w:rsidR="004E24AB" w:rsidRPr="00C97A77">
        <w:rPr>
          <w:rStyle w:val="Char2"/>
          <w:rFonts w:hint="cs"/>
          <w:rtl/>
        </w:rPr>
        <w:t>ل به من گفت</w:t>
      </w:r>
      <w:r w:rsidRPr="00C97A77">
        <w:rPr>
          <w:rStyle w:val="Char2"/>
          <w:rFonts w:hint="cs"/>
          <w:rtl/>
        </w:rPr>
        <w:t>»</w:t>
      </w:r>
      <w:r w:rsidRPr="00A26BC6">
        <w:rPr>
          <w:rStyle w:val="Char2"/>
          <w:vertAlign w:val="superscript"/>
          <w:rtl/>
        </w:rPr>
        <w:footnoteReference w:id="107"/>
      </w:r>
      <w:r w:rsidR="004E24AB" w:rsidRPr="00A26BC6">
        <w:rPr>
          <w:rStyle w:val="Char2"/>
          <w:rFonts w:hint="cs"/>
          <w:rtl/>
        </w:rPr>
        <w:t>.</w:t>
      </w:r>
    </w:p>
    <w:p w:rsidR="009A4A7E" w:rsidRPr="00C97A77" w:rsidRDefault="00272CBD" w:rsidP="00022D1F">
      <w:pPr>
        <w:bidi/>
        <w:ind w:firstLine="284"/>
        <w:jc w:val="both"/>
        <w:rPr>
          <w:rStyle w:val="Char2"/>
          <w:rtl/>
        </w:rPr>
      </w:pPr>
      <w:r w:rsidRPr="00C97A77">
        <w:rPr>
          <w:rStyle w:val="Char2"/>
          <w:rFonts w:hint="cs"/>
          <w:rtl/>
        </w:rPr>
        <w:t xml:space="preserve">توجه </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ه چگونه ام</w:t>
      </w:r>
      <w:r w:rsidR="00C97A77" w:rsidRPr="00C97A77">
        <w:rPr>
          <w:rStyle w:val="Char2"/>
          <w:rFonts w:hint="cs"/>
          <w:rtl/>
        </w:rPr>
        <w:t>ی</w:t>
      </w:r>
      <w:r w:rsidRPr="00C97A77">
        <w:rPr>
          <w:rStyle w:val="Char2"/>
          <w:rFonts w:hint="cs"/>
          <w:rtl/>
        </w:rPr>
        <w:t>ن وح</w:t>
      </w:r>
      <w:r w:rsidR="00C97A77" w:rsidRPr="00C97A77">
        <w:rPr>
          <w:rStyle w:val="Char2"/>
          <w:rFonts w:hint="cs"/>
          <w:rtl/>
        </w:rPr>
        <w:t>ی</w:t>
      </w:r>
      <w:r w:rsidRPr="00C97A77">
        <w:rPr>
          <w:rStyle w:val="Char2"/>
          <w:rFonts w:hint="cs"/>
          <w:rtl/>
        </w:rPr>
        <w:t>، جبرئ</w:t>
      </w:r>
      <w:r w:rsidR="00C97A77" w:rsidRPr="00C97A77">
        <w:rPr>
          <w:rStyle w:val="Char2"/>
          <w:rFonts w:hint="cs"/>
          <w:rtl/>
        </w:rPr>
        <w:t>ی</w:t>
      </w:r>
      <w:r w:rsidRPr="00C97A77">
        <w:rPr>
          <w:rStyle w:val="Char2"/>
          <w:rFonts w:hint="cs"/>
          <w:rtl/>
        </w:rPr>
        <w:t>ل</w:t>
      </w:r>
      <w:r w:rsidR="00886C0F">
        <w:rPr>
          <w:rFonts w:cs="CTraditional Arabic" w:hint="cs"/>
          <w:sz w:val="28"/>
          <w:szCs w:val="28"/>
          <w:lang w:bidi="fa-IR"/>
        </w:rPr>
        <w:sym w:font="AGA Arabesque" w:char="F075"/>
      </w:r>
      <w:r w:rsidR="00022D1F">
        <w:rPr>
          <w:rFonts w:cs="CTraditional Arabic"/>
          <w:sz w:val="28"/>
          <w:szCs w:val="28"/>
          <w:lang w:bidi="fa-IR"/>
        </w:rPr>
        <w:t xml:space="preserve"> </w:t>
      </w:r>
      <w:r w:rsidRPr="00C97A77">
        <w:rPr>
          <w:rStyle w:val="Char2"/>
          <w:rFonts w:hint="cs"/>
          <w:rtl/>
        </w:rPr>
        <w:t xml:space="preserve"> بر </w:t>
      </w:r>
      <w:r w:rsidR="006808D5" w:rsidRPr="006808D5">
        <w:rPr>
          <w:rStyle w:val="Char2"/>
          <w:rFonts w:hint="cs"/>
          <w:rtl/>
        </w:rPr>
        <w:t>ک</w:t>
      </w:r>
      <w:r w:rsidRPr="00C97A77">
        <w:rPr>
          <w:rStyle w:val="Char2"/>
          <w:rFonts w:hint="cs"/>
          <w:rtl/>
        </w:rPr>
        <w:t>لام پ</w:t>
      </w:r>
      <w:r w:rsidR="00C97A77" w:rsidRPr="00C97A77">
        <w:rPr>
          <w:rStyle w:val="Char2"/>
          <w:rFonts w:hint="cs"/>
          <w:rtl/>
        </w:rPr>
        <w:t>ی</w:t>
      </w:r>
      <w:r w:rsidRPr="00C97A77">
        <w:rPr>
          <w:rStyle w:val="Char2"/>
          <w:rFonts w:hint="cs"/>
          <w:rtl/>
        </w:rPr>
        <w:t>امبر</w:t>
      </w:r>
      <w:r w:rsidR="00042BFC">
        <w:rPr>
          <w:rStyle w:val="Char2"/>
          <w:rFonts w:cs="CTraditional Arabic" w:hint="cs"/>
          <w:rtl/>
        </w:rPr>
        <w:t xml:space="preserve"> </w:t>
      </w:r>
      <w:r w:rsidR="00042BFC" w:rsidRPr="00042BFC">
        <w:rPr>
          <w:rStyle w:val="Char2"/>
          <w:rFonts w:cs="CTraditional Arabic" w:hint="cs"/>
          <w:rtl/>
        </w:rPr>
        <w:t>ج</w:t>
      </w:r>
      <w:r w:rsidR="0091065E">
        <w:rPr>
          <w:rStyle w:val="Char2"/>
          <w:rFonts w:cs="CTraditional Arabic" w:hint="cs"/>
          <w:rtl/>
        </w:rPr>
        <w:t xml:space="preserve"> </w:t>
      </w:r>
      <w:r w:rsidRPr="00C97A77">
        <w:rPr>
          <w:rStyle w:val="Char2"/>
          <w:rFonts w:hint="cs"/>
          <w:rtl/>
        </w:rPr>
        <w:t>استثنا وارد م</w:t>
      </w:r>
      <w:r w:rsidR="00C97A77" w:rsidRPr="00C97A77">
        <w:rPr>
          <w:rStyle w:val="Char2"/>
          <w:rFonts w:hint="cs"/>
          <w:rtl/>
        </w:rPr>
        <w:t>ی</w:t>
      </w:r>
      <w:r w:rsidRPr="00C97A77">
        <w:rPr>
          <w:rStyle w:val="Char2"/>
          <w:rFonts w:hint="cs"/>
          <w:rtl/>
        </w:rPr>
        <w:t xml:space="preserve">‌سازد، آنجا </w:t>
      </w:r>
      <w:r w:rsidR="006808D5" w:rsidRPr="006808D5">
        <w:rPr>
          <w:rStyle w:val="Char2"/>
          <w:rFonts w:hint="cs"/>
          <w:rtl/>
        </w:rPr>
        <w:t>ک</w:t>
      </w:r>
      <w:r w:rsidRPr="00C97A77">
        <w:rPr>
          <w:rStyle w:val="Char2"/>
          <w:rFonts w:hint="cs"/>
          <w:rtl/>
        </w:rPr>
        <w:t>ه حضرت</w:t>
      </w:r>
      <w:r w:rsidR="00042BFC" w:rsidRPr="00042BFC">
        <w:rPr>
          <w:rFonts w:cs="CTraditional Arabic" w:hint="cs"/>
          <w:sz w:val="28"/>
          <w:szCs w:val="28"/>
          <w:rtl/>
          <w:lang w:bidi="fa-IR"/>
        </w:rPr>
        <w:t xml:space="preserve"> ج</w:t>
      </w:r>
      <w:r w:rsidR="00022D1F">
        <w:rPr>
          <w:rFonts w:cs="CTraditional Arabic" w:hint="cs"/>
          <w:sz w:val="28"/>
          <w:szCs w:val="28"/>
          <w:rtl/>
          <w:lang w:bidi="fa-IR"/>
        </w:rPr>
        <w:t xml:space="preserve"> </w:t>
      </w:r>
      <w:r w:rsidRPr="00C97A77">
        <w:rPr>
          <w:rStyle w:val="Char2"/>
          <w:rFonts w:hint="cs"/>
          <w:rtl/>
        </w:rPr>
        <w:t>در پاسخ مرد</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از شهادت م</w:t>
      </w:r>
      <w:r w:rsidR="00C97A77" w:rsidRPr="00C97A77">
        <w:rPr>
          <w:rStyle w:val="Char2"/>
          <w:rFonts w:hint="cs"/>
          <w:rtl/>
        </w:rPr>
        <w:t>ی</w:t>
      </w:r>
      <w:r w:rsidRPr="00C97A77">
        <w:rPr>
          <w:rStyle w:val="Char2"/>
          <w:rFonts w:hint="cs"/>
          <w:rtl/>
        </w:rPr>
        <w:t>‌پرسد و پ</w:t>
      </w:r>
      <w:r w:rsidR="00C97A77" w:rsidRPr="00C97A77">
        <w:rPr>
          <w:rStyle w:val="Char2"/>
          <w:rFonts w:hint="cs"/>
          <w:rtl/>
        </w:rPr>
        <w:t>ی</w:t>
      </w:r>
      <w:r w:rsidRPr="00C97A77">
        <w:rPr>
          <w:rStyle w:val="Char2"/>
          <w:rFonts w:hint="cs"/>
          <w:rtl/>
        </w:rPr>
        <w:t>امبر</w:t>
      </w:r>
      <w:r w:rsidR="00042BFC">
        <w:rPr>
          <w:rStyle w:val="Char2"/>
          <w:rFonts w:cs="CTraditional Arabic" w:hint="cs"/>
          <w:rtl/>
        </w:rPr>
        <w:t xml:space="preserve"> </w:t>
      </w:r>
      <w:r w:rsidR="00042BFC" w:rsidRPr="00042BFC">
        <w:rPr>
          <w:rStyle w:val="Char2"/>
          <w:rFonts w:cs="CTraditional Arabic" w:hint="cs"/>
          <w:rtl/>
        </w:rPr>
        <w:t>ج</w:t>
      </w:r>
      <w:r w:rsidR="0091065E">
        <w:rPr>
          <w:rStyle w:val="Char2"/>
          <w:rFonts w:cs="CTraditional Arabic" w:hint="cs"/>
          <w:rtl/>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 xml:space="preserve">د: «شهادت موجب </w:t>
      </w:r>
      <w:r w:rsidR="006808D5" w:rsidRPr="006808D5">
        <w:rPr>
          <w:rStyle w:val="Char2"/>
          <w:rFonts w:hint="cs"/>
          <w:rtl/>
        </w:rPr>
        <w:t>ک</w:t>
      </w:r>
      <w:r w:rsidRPr="00C97A77">
        <w:rPr>
          <w:rStyle w:val="Char2"/>
          <w:rFonts w:hint="cs"/>
          <w:rtl/>
        </w:rPr>
        <w:t>فارات گناهان م</w:t>
      </w:r>
      <w:r w:rsidR="00C97A77" w:rsidRPr="00C97A77">
        <w:rPr>
          <w:rStyle w:val="Char2"/>
          <w:rFonts w:hint="cs"/>
          <w:rtl/>
        </w:rPr>
        <w:t>ی</w:t>
      </w:r>
      <w:r w:rsidRPr="00C97A77">
        <w:rPr>
          <w:rStyle w:val="Char2"/>
          <w:rFonts w:hint="cs"/>
          <w:rtl/>
        </w:rPr>
        <w:t>‌گردد به جز د</w:t>
      </w:r>
      <w:r w:rsidR="00C97A77" w:rsidRPr="00C97A77">
        <w:rPr>
          <w:rStyle w:val="Char2"/>
          <w:rFonts w:hint="cs"/>
          <w:rtl/>
        </w:rPr>
        <w:t>ی</w:t>
      </w:r>
      <w:r w:rsidRPr="00C97A77">
        <w:rPr>
          <w:rStyle w:val="Char2"/>
          <w:rFonts w:hint="cs"/>
          <w:rtl/>
        </w:rPr>
        <w:t>ون»</w:t>
      </w:r>
      <w:r w:rsidR="00022D1F">
        <w:rPr>
          <w:rStyle w:val="Char2"/>
          <w:rFonts w:hint="cs"/>
          <w:rtl/>
        </w:rPr>
        <w:t>.</w:t>
      </w:r>
    </w:p>
    <w:p w:rsidR="00272CBD" w:rsidRPr="00C97A77" w:rsidRDefault="00272CBD" w:rsidP="004E24AB">
      <w:pPr>
        <w:bidi/>
        <w:ind w:firstLine="284"/>
        <w:jc w:val="both"/>
        <w:rPr>
          <w:rStyle w:val="Char2"/>
          <w:rtl/>
        </w:rPr>
      </w:pPr>
      <w:r w:rsidRPr="00C97A77">
        <w:rPr>
          <w:rStyle w:val="Char2"/>
          <w:rFonts w:hint="cs"/>
          <w:rtl/>
        </w:rPr>
        <w:t>از محمدبن عبدالله بن جحش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00A26BC6">
        <w:rPr>
          <w:rFonts w:cs="CTraditional Arabic" w:hint="cs"/>
          <w:sz w:val="28"/>
          <w:szCs w:val="28"/>
          <w:rtl/>
          <w:lang w:bidi="fa-IR"/>
        </w:rPr>
        <w:t xml:space="preserve"> </w:t>
      </w:r>
      <w:r w:rsidRPr="00C97A77">
        <w:rPr>
          <w:rStyle w:val="Char2"/>
          <w:rFonts w:hint="cs"/>
          <w:rtl/>
        </w:rPr>
        <w:t>در قبرستان</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 xml:space="preserve">ستاد. سرش را به طرف آسمان بلند </w:t>
      </w:r>
      <w:r w:rsidR="006808D5" w:rsidRPr="006808D5">
        <w:rPr>
          <w:rStyle w:val="Char2"/>
          <w:rFonts w:hint="cs"/>
          <w:rtl/>
        </w:rPr>
        <w:t>ک</w:t>
      </w:r>
      <w:r w:rsidRPr="00C97A77">
        <w:rPr>
          <w:rStyle w:val="Char2"/>
          <w:rFonts w:hint="cs"/>
          <w:rtl/>
        </w:rPr>
        <w:t>رد. سپس چشمش را پا</w:t>
      </w:r>
      <w:r w:rsidR="00C97A77" w:rsidRPr="00C97A77">
        <w:rPr>
          <w:rStyle w:val="Char2"/>
          <w:rFonts w:hint="cs"/>
          <w:rtl/>
        </w:rPr>
        <w:t>یی</w:t>
      </w:r>
      <w:r w:rsidRPr="00C97A77">
        <w:rPr>
          <w:rStyle w:val="Char2"/>
          <w:rFonts w:hint="cs"/>
          <w:rtl/>
        </w:rPr>
        <w:t>ن انداخت و دستش را بر پ</w:t>
      </w:r>
      <w:r w:rsidR="00C97A77" w:rsidRPr="00C97A77">
        <w:rPr>
          <w:rStyle w:val="Char2"/>
          <w:rFonts w:hint="cs"/>
          <w:rtl/>
        </w:rPr>
        <w:t>ی</w:t>
      </w:r>
      <w:r w:rsidRPr="00C97A77">
        <w:rPr>
          <w:rStyle w:val="Char2"/>
          <w:rFonts w:hint="cs"/>
          <w:rtl/>
        </w:rPr>
        <w:t>شان</w:t>
      </w:r>
      <w:r w:rsidR="00C97A77" w:rsidRPr="00C97A77">
        <w:rPr>
          <w:rStyle w:val="Char2"/>
          <w:rFonts w:hint="cs"/>
          <w:rtl/>
        </w:rPr>
        <w:t>ی</w:t>
      </w:r>
      <w:r w:rsidRPr="00C97A77">
        <w:rPr>
          <w:rStyle w:val="Char2"/>
          <w:rFonts w:hint="cs"/>
          <w:rtl/>
        </w:rPr>
        <w:t xml:space="preserve"> نهاد و فرمود: «سبحان‌الله، سبحان الله چه شدت</w:t>
      </w:r>
      <w:r w:rsidR="00C97A77" w:rsidRPr="00C97A77">
        <w:rPr>
          <w:rStyle w:val="Char2"/>
          <w:rFonts w:hint="cs"/>
          <w:rtl/>
        </w:rPr>
        <w:t>ی</w:t>
      </w:r>
      <w:r w:rsidRPr="00C97A77">
        <w:rPr>
          <w:rStyle w:val="Char2"/>
          <w:rFonts w:hint="cs"/>
          <w:rtl/>
        </w:rPr>
        <w:t xml:space="preserve"> نازل گرد</w:t>
      </w:r>
      <w:r w:rsidR="00C97A77" w:rsidRPr="00C97A77">
        <w:rPr>
          <w:rStyle w:val="Char2"/>
          <w:rFonts w:hint="cs"/>
          <w:rtl/>
        </w:rPr>
        <w:t>ی</w:t>
      </w:r>
      <w:r w:rsidRPr="00C97A77">
        <w:rPr>
          <w:rStyle w:val="Char2"/>
          <w:rFonts w:hint="cs"/>
          <w:rtl/>
        </w:rPr>
        <w:t>د؟!» راو</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ما هم متوجه شد</w:t>
      </w:r>
      <w:r w:rsidR="00C97A77" w:rsidRPr="00C97A77">
        <w:rPr>
          <w:rStyle w:val="Char2"/>
          <w:rFonts w:hint="cs"/>
          <w:rtl/>
        </w:rPr>
        <w:t>ی</w:t>
      </w:r>
      <w:r w:rsidRPr="00C97A77">
        <w:rPr>
          <w:rStyle w:val="Char2"/>
          <w:rFonts w:hint="cs"/>
          <w:rtl/>
        </w:rPr>
        <w:t>م و س</w:t>
      </w:r>
      <w:r w:rsidR="006808D5" w:rsidRPr="006808D5">
        <w:rPr>
          <w:rStyle w:val="Char2"/>
          <w:rFonts w:hint="cs"/>
          <w:rtl/>
        </w:rPr>
        <w:t>ک</w:t>
      </w:r>
      <w:r w:rsidRPr="00C97A77">
        <w:rPr>
          <w:rStyle w:val="Char2"/>
          <w:rFonts w:hint="cs"/>
          <w:rtl/>
        </w:rPr>
        <w:t xml:space="preserve">وت </w:t>
      </w:r>
      <w:r w:rsidR="006808D5" w:rsidRPr="006808D5">
        <w:rPr>
          <w:rStyle w:val="Char2"/>
          <w:rFonts w:hint="cs"/>
          <w:rtl/>
        </w:rPr>
        <w:t>ک</w:t>
      </w:r>
      <w:r w:rsidRPr="00C97A77">
        <w:rPr>
          <w:rStyle w:val="Char2"/>
          <w:rFonts w:hint="cs"/>
          <w:rtl/>
        </w:rPr>
        <w:t>رد</w:t>
      </w:r>
      <w:r w:rsidR="00C97A77" w:rsidRPr="00C97A77">
        <w:rPr>
          <w:rStyle w:val="Char2"/>
          <w:rFonts w:hint="cs"/>
          <w:rtl/>
        </w:rPr>
        <w:t>ی</w:t>
      </w:r>
      <w:r w:rsidRPr="00C97A77">
        <w:rPr>
          <w:rStyle w:val="Char2"/>
          <w:rFonts w:hint="cs"/>
          <w:rtl/>
        </w:rPr>
        <w:t>م تا فردا</w:t>
      </w:r>
      <w:r w:rsidR="00C97A77" w:rsidRPr="00C97A77">
        <w:rPr>
          <w:rStyle w:val="Char2"/>
          <w:rFonts w:hint="cs"/>
          <w:rtl/>
        </w:rPr>
        <w:t>ی</w:t>
      </w:r>
      <w:r w:rsidRPr="00C97A77">
        <w:rPr>
          <w:rStyle w:val="Char2"/>
          <w:rFonts w:hint="cs"/>
          <w:rtl/>
        </w:rPr>
        <w:t xml:space="preserve"> آن روز </w:t>
      </w:r>
      <w:r w:rsidR="006808D5" w:rsidRPr="006808D5">
        <w:rPr>
          <w:rStyle w:val="Char2"/>
          <w:rFonts w:hint="cs"/>
          <w:rtl/>
        </w:rPr>
        <w:t>ک</w:t>
      </w:r>
      <w:r w:rsidRPr="00C97A77">
        <w:rPr>
          <w:rStyle w:val="Char2"/>
          <w:rFonts w:hint="cs"/>
          <w:rtl/>
        </w:rPr>
        <w:t>ه از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Pr="00C97A77">
        <w:rPr>
          <w:rStyle w:val="Char2"/>
          <w:rFonts w:hint="cs"/>
          <w:rtl/>
        </w:rPr>
        <w:t xml:space="preserve"> سؤال </w:t>
      </w:r>
      <w:r w:rsidR="006808D5" w:rsidRPr="006808D5">
        <w:rPr>
          <w:rStyle w:val="Char2"/>
          <w:rFonts w:hint="cs"/>
          <w:rtl/>
        </w:rPr>
        <w:t>ک</w:t>
      </w:r>
      <w:r w:rsidRPr="00C97A77">
        <w:rPr>
          <w:rStyle w:val="Char2"/>
          <w:rFonts w:hint="cs"/>
          <w:rtl/>
        </w:rPr>
        <w:t>ردم و گفتم: ا</w:t>
      </w:r>
      <w:r w:rsidR="00C97A77" w:rsidRPr="00C97A77">
        <w:rPr>
          <w:rStyle w:val="Char2"/>
          <w:rFonts w:hint="cs"/>
          <w:rtl/>
        </w:rPr>
        <w:t>ی</w:t>
      </w:r>
      <w:r w:rsidRPr="00C97A77">
        <w:rPr>
          <w:rStyle w:val="Char2"/>
          <w:rFonts w:hint="cs"/>
          <w:rtl/>
        </w:rPr>
        <w:t xml:space="preserve"> رسول خدا، آن شدت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نازل شد چه بود؟ حضرت</w:t>
      </w:r>
      <w:r w:rsidR="00042BFC" w:rsidRPr="00042BFC">
        <w:rPr>
          <w:rFonts w:cs="CTraditional Arabic" w:hint="cs"/>
          <w:sz w:val="28"/>
          <w:szCs w:val="28"/>
          <w:rtl/>
          <w:lang w:bidi="fa-IR"/>
        </w:rPr>
        <w:t xml:space="preserve"> ج</w:t>
      </w:r>
      <w:r w:rsidRPr="00C97A77">
        <w:rPr>
          <w:rStyle w:val="Char2"/>
          <w:rFonts w:hint="cs"/>
          <w:rtl/>
        </w:rPr>
        <w:t xml:space="preserve"> فرمود: «در رابطه با «قرض» بود. قسم به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جانم در دست اوست اگر مرد</w:t>
      </w:r>
      <w:r w:rsidR="00C97A77" w:rsidRPr="00C97A77">
        <w:rPr>
          <w:rStyle w:val="Char2"/>
          <w:rFonts w:hint="cs"/>
          <w:rtl/>
        </w:rPr>
        <w:t>ی</w:t>
      </w:r>
      <w:r w:rsidRPr="00C97A77">
        <w:rPr>
          <w:rStyle w:val="Char2"/>
          <w:rFonts w:hint="cs"/>
          <w:rtl/>
        </w:rPr>
        <w:t xml:space="preserve"> در راه خدا </w:t>
      </w:r>
      <w:r w:rsidR="006808D5" w:rsidRPr="006808D5">
        <w:rPr>
          <w:rStyle w:val="Char2"/>
          <w:rFonts w:hint="cs"/>
          <w:rtl/>
        </w:rPr>
        <w:t>ک</w:t>
      </w:r>
      <w:r w:rsidRPr="00C97A77">
        <w:rPr>
          <w:rStyle w:val="Char2"/>
          <w:rFonts w:hint="cs"/>
          <w:rtl/>
        </w:rPr>
        <w:t xml:space="preserve">شته شود، و سپس زنده گردد دوباره در راه خدا </w:t>
      </w:r>
      <w:r w:rsidR="006808D5" w:rsidRPr="006808D5">
        <w:rPr>
          <w:rStyle w:val="Char2"/>
          <w:rFonts w:hint="cs"/>
          <w:rtl/>
        </w:rPr>
        <w:t>ک</w:t>
      </w:r>
      <w:r w:rsidRPr="00C97A77">
        <w:rPr>
          <w:rStyle w:val="Char2"/>
          <w:rFonts w:hint="cs"/>
          <w:rtl/>
        </w:rPr>
        <w:t xml:space="preserve">شته شود و باز زنده گردد و در راه خدا </w:t>
      </w:r>
      <w:r w:rsidR="006808D5" w:rsidRPr="006808D5">
        <w:rPr>
          <w:rStyle w:val="Char2"/>
          <w:rFonts w:hint="cs"/>
          <w:rtl/>
        </w:rPr>
        <w:t>ک</w:t>
      </w:r>
      <w:r w:rsidRPr="00C97A77">
        <w:rPr>
          <w:rStyle w:val="Char2"/>
          <w:rFonts w:hint="cs"/>
          <w:rtl/>
        </w:rPr>
        <w:t>شته شود تا قرضش را ادا ننما</w:t>
      </w:r>
      <w:r w:rsidR="00C97A77" w:rsidRPr="00C97A77">
        <w:rPr>
          <w:rStyle w:val="Char2"/>
          <w:rFonts w:hint="cs"/>
          <w:rtl/>
        </w:rPr>
        <w:t>ی</w:t>
      </w:r>
      <w:r w:rsidRPr="00C97A77">
        <w:rPr>
          <w:rStyle w:val="Char2"/>
          <w:rFonts w:hint="cs"/>
          <w:rtl/>
        </w:rPr>
        <w:t>د وارد بهشت نم</w:t>
      </w:r>
      <w:r w:rsidR="00C97A77" w:rsidRPr="00C97A77">
        <w:rPr>
          <w:rStyle w:val="Char2"/>
          <w:rFonts w:hint="cs"/>
          <w:rtl/>
        </w:rPr>
        <w:t>ی</w:t>
      </w:r>
      <w:r w:rsidRPr="00C97A77">
        <w:rPr>
          <w:rStyle w:val="Char2"/>
          <w:rFonts w:hint="cs"/>
          <w:rtl/>
        </w:rPr>
        <w:t>‌شود!»</w:t>
      </w:r>
      <w:r w:rsidR="00D36FEE" w:rsidRPr="00A26BC6">
        <w:rPr>
          <w:rStyle w:val="Char2"/>
          <w:vertAlign w:val="superscript"/>
          <w:rtl/>
        </w:rPr>
        <w:footnoteReference w:id="108"/>
      </w:r>
      <w:r w:rsidR="00A26BC6" w:rsidRPr="00C97A77">
        <w:rPr>
          <w:rStyle w:val="Char2"/>
          <w:rFonts w:hint="cs"/>
          <w:rtl/>
        </w:rPr>
        <w:t>.</w:t>
      </w:r>
    </w:p>
    <w:p w:rsidR="009A4A7E" w:rsidRPr="00C97A77" w:rsidRDefault="00D36FEE" w:rsidP="009A4A7E">
      <w:pPr>
        <w:bidi/>
        <w:ind w:firstLine="284"/>
        <w:jc w:val="both"/>
        <w:rPr>
          <w:rStyle w:val="Char2"/>
          <w:rtl/>
        </w:rPr>
      </w:pPr>
      <w:r w:rsidRPr="00C97A77">
        <w:rPr>
          <w:rStyle w:val="Char2"/>
          <w:rFonts w:hint="cs"/>
          <w:rtl/>
        </w:rPr>
        <w:t>آ</w:t>
      </w:r>
      <w:r w:rsidR="00C97A77" w:rsidRPr="00C97A77">
        <w:rPr>
          <w:rStyle w:val="Char2"/>
          <w:rFonts w:hint="cs"/>
          <w:rtl/>
        </w:rPr>
        <w:t>ی</w:t>
      </w:r>
      <w:r w:rsidRPr="00C97A77">
        <w:rPr>
          <w:rStyle w:val="Char2"/>
          <w:rFonts w:hint="cs"/>
          <w:rtl/>
        </w:rPr>
        <w:t>ا راجع به مسائل د</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شدت و سختگ</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00AC41DD">
        <w:rPr>
          <w:rStyle w:val="Char2"/>
          <w:rFonts w:hint="cs"/>
          <w:rtl/>
        </w:rPr>
        <w:t xml:space="preserve"> بزرگ‌تر </w:t>
      </w:r>
      <w:r w:rsidRPr="00C97A77">
        <w:rPr>
          <w:rStyle w:val="Char2"/>
          <w:rFonts w:hint="cs"/>
          <w:rtl/>
        </w:rPr>
        <w:t>از ا</w:t>
      </w:r>
      <w:r w:rsidR="00C97A77" w:rsidRPr="00C97A77">
        <w:rPr>
          <w:rStyle w:val="Char2"/>
          <w:rFonts w:hint="cs"/>
          <w:rtl/>
        </w:rPr>
        <w:t>ی</w:t>
      </w:r>
      <w:r w:rsidRPr="00C97A77">
        <w:rPr>
          <w:rStyle w:val="Char2"/>
          <w:rFonts w:hint="cs"/>
          <w:rtl/>
        </w:rPr>
        <w:t>ن د</w:t>
      </w:r>
      <w:r w:rsidR="00C97A77" w:rsidRPr="00C97A77">
        <w:rPr>
          <w:rStyle w:val="Char2"/>
          <w:rFonts w:hint="cs"/>
          <w:rtl/>
        </w:rPr>
        <w:t>ی</w:t>
      </w:r>
      <w:r w:rsidRPr="00C97A77">
        <w:rPr>
          <w:rStyle w:val="Char2"/>
          <w:rFonts w:hint="cs"/>
          <w:rtl/>
        </w:rPr>
        <w:t>ده‌ا</w:t>
      </w:r>
      <w:r w:rsidR="00C97A77" w:rsidRPr="00C97A77">
        <w:rPr>
          <w:rStyle w:val="Char2"/>
          <w:rFonts w:hint="cs"/>
          <w:rtl/>
        </w:rPr>
        <w:t>ی</w:t>
      </w:r>
      <w:r w:rsidRPr="00C97A77">
        <w:rPr>
          <w:rStyle w:val="Char2"/>
          <w:rFonts w:hint="cs"/>
          <w:rtl/>
        </w:rPr>
        <w:t>؟ تمام ا</w:t>
      </w:r>
      <w:r w:rsidR="00C97A77" w:rsidRPr="00C97A77">
        <w:rPr>
          <w:rStyle w:val="Char2"/>
          <w:rFonts w:hint="cs"/>
          <w:rtl/>
        </w:rPr>
        <w:t>ی</w:t>
      </w:r>
      <w:r w:rsidRPr="00C97A77">
        <w:rPr>
          <w:rStyle w:val="Char2"/>
          <w:rFonts w:hint="cs"/>
          <w:rtl/>
        </w:rPr>
        <w:t>ن ب</w:t>
      </w:r>
      <w:r w:rsidR="00C97A77" w:rsidRPr="00C97A77">
        <w:rPr>
          <w:rStyle w:val="Char2"/>
          <w:rFonts w:hint="cs"/>
          <w:rtl/>
        </w:rPr>
        <w:t>ی</w:t>
      </w:r>
      <w:r w:rsidRPr="00C97A77">
        <w:rPr>
          <w:rStyle w:val="Char2"/>
          <w:rFonts w:hint="cs"/>
          <w:rtl/>
        </w:rPr>
        <w:t>انات ما را به اهم</w:t>
      </w:r>
      <w:r w:rsidR="00C97A77" w:rsidRPr="00C97A77">
        <w:rPr>
          <w:rStyle w:val="Char2"/>
          <w:rFonts w:hint="cs"/>
          <w:rtl/>
        </w:rPr>
        <w:t>ی</w:t>
      </w:r>
      <w:r w:rsidRPr="00C97A77">
        <w:rPr>
          <w:rStyle w:val="Char2"/>
          <w:rFonts w:hint="cs"/>
          <w:rtl/>
        </w:rPr>
        <w:t>ت حقوق بندگان و گناهان متعلق بدان، به و</w:t>
      </w:r>
      <w:r w:rsidR="00C97A77" w:rsidRPr="00C97A77">
        <w:rPr>
          <w:rStyle w:val="Char2"/>
          <w:rFonts w:hint="cs"/>
          <w:rtl/>
        </w:rPr>
        <w:t>ی</w:t>
      </w:r>
      <w:r w:rsidRPr="00C97A77">
        <w:rPr>
          <w:rStyle w:val="Char2"/>
          <w:rFonts w:hint="cs"/>
          <w:rtl/>
        </w:rPr>
        <w:t>ژه در ارتباط با حقوق مال</w:t>
      </w:r>
      <w:r w:rsidR="00C97A77" w:rsidRPr="00C97A77">
        <w:rPr>
          <w:rStyle w:val="Char2"/>
          <w:rFonts w:hint="cs"/>
          <w:rtl/>
        </w:rPr>
        <w:t>ی</w:t>
      </w:r>
      <w:r w:rsidRPr="00C97A77">
        <w:rPr>
          <w:rStyle w:val="Char2"/>
          <w:rFonts w:hint="cs"/>
          <w:rtl/>
        </w:rPr>
        <w:t>، تأ</w:t>
      </w:r>
      <w:r w:rsidR="006808D5" w:rsidRPr="006808D5">
        <w:rPr>
          <w:rStyle w:val="Char2"/>
          <w:rFonts w:hint="cs"/>
          <w:rtl/>
        </w:rPr>
        <w:t>ک</w:t>
      </w:r>
      <w:r w:rsidR="00C97A77" w:rsidRPr="00C97A77">
        <w:rPr>
          <w:rStyle w:val="Char2"/>
          <w:rFonts w:hint="cs"/>
          <w:rtl/>
        </w:rPr>
        <w:t>ی</w:t>
      </w:r>
      <w:r w:rsidRPr="00C97A77">
        <w:rPr>
          <w:rStyle w:val="Char2"/>
          <w:rFonts w:hint="cs"/>
          <w:rtl/>
        </w:rPr>
        <w:t>د و هشدار م</w:t>
      </w:r>
      <w:r w:rsidR="00C97A77" w:rsidRPr="00C97A77">
        <w:rPr>
          <w:rStyle w:val="Char2"/>
          <w:rFonts w:hint="cs"/>
          <w:rtl/>
        </w:rPr>
        <w:t>ی</w:t>
      </w:r>
      <w:r w:rsidRPr="00C97A77">
        <w:rPr>
          <w:rStyle w:val="Char2"/>
          <w:rFonts w:hint="cs"/>
          <w:rtl/>
        </w:rPr>
        <w:t>‌دهند.</w:t>
      </w:r>
    </w:p>
    <w:p w:rsidR="00D36FEE" w:rsidRPr="00C97A77" w:rsidRDefault="00D36FEE" w:rsidP="00886C0F">
      <w:pPr>
        <w:bidi/>
        <w:ind w:firstLine="284"/>
        <w:jc w:val="both"/>
        <w:rPr>
          <w:rStyle w:val="Char2"/>
          <w:rtl/>
        </w:rPr>
      </w:pPr>
      <w:r w:rsidRPr="00C97A77">
        <w:rPr>
          <w:rStyle w:val="Char2"/>
          <w:rFonts w:hint="cs"/>
          <w:rtl/>
        </w:rPr>
        <w:t>در تأ</w:t>
      </w:r>
      <w:r w:rsidR="00C97A77" w:rsidRPr="00C97A77">
        <w:rPr>
          <w:rStyle w:val="Char2"/>
          <w:rFonts w:hint="cs"/>
          <w:rtl/>
        </w:rPr>
        <w:t>یی</w:t>
      </w:r>
      <w:r w:rsidRPr="00C97A77">
        <w:rPr>
          <w:rStyle w:val="Char2"/>
          <w:rFonts w:hint="cs"/>
          <w:rtl/>
        </w:rPr>
        <w:t>د ا</w:t>
      </w:r>
      <w:r w:rsidR="00C97A77" w:rsidRPr="00C97A77">
        <w:rPr>
          <w:rStyle w:val="Char2"/>
          <w:rFonts w:hint="cs"/>
          <w:rtl/>
        </w:rPr>
        <w:t>ی</w:t>
      </w:r>
      <w:r w:rsidRPr="00C97A77">
        <w:rPr>
          <w:rStyle w:val="Char2"/>
          <w:rFonts w:hint="cs"/>
          <w:rtl/>
        </w:rPr>
        <w:t>ن موضوع باز احاد</w:t>
      </w:r>
      <w:r w:rsidR="00C97A77" w:rsidRPr="00C97A77">
        <w:rPr>
          <w:rStyle w:val="Char2"/>
          <w:rFonts w:hint="cs"/>
          <w:rtl/>
        </w:rPr>
        <w:t>ی</w:t>
      </w:r>
      <w:r w:rsidRPr="00C97A77">
        <w:rPr>
          <w:rStyle w:val="Char2"/>
          <w:rFonts w:hint="cs"/>
          <w:rtl/>
        </w:rPr>
        <w:t>ث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در دست است در رابطه با بعض</w:t>
      </w:r>
      <w:r w:rsidR="00C97A77" w:rsidRPr="00C97A77">
        <w:rPr>
          <w:rStyle w:val="Char2"/>
          <w:rFonts w:hint="cs"/>
          <w:rtl/>
        </w:rPr>
        <w:t>ی</w:t>
      </w:r>
      <w:r w:rsidRPr="00C97A77">
        <w:rPr>
          <w:rStyle w:val="Char2"/>
          <w:rFonts w:hint="cs"/>
          <w:rtl/>
        </w:rPr>
        <w:t xml:space="preserve"> از شهدا</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ه قبل از تقس</w:t>
      </w:r>
      <w:r w:rsidR="00C97A77" w:rsidRPr="00C97A77">
        <w:rPr>
          <w:rStyle w:val="Char2"/>
          <w:rFonts w:hint="cs"/>
          <w:rtl/>
        </w:rPr>
        <w:t>ی</w:t>
      </w:r>
      <w:r w:rsidRPr="00C97A77">
        <w:rPr>
          <w:rStyle w:val="Char2"/>
          <w:rFonts w:hint="cs"/>
          <w:rtl/>
        </w:rPr>
        <w:t>م غنا</w:t>
      </w:r>
      <w:r w:rsidR="00C97A77" w:rsidRPr="00C97A77">
        <w:rPr>
          <w:rStyle w:val="Char2"/>
          <w:rFonts w:hint="cs"/>
          <w:rtl/>
        </w:rPr>
        <w:t>ی</w:t>
      </w:r>
      <w:r w:rsidRPr="00C97A77">
        <w:rPr>
          <w:rStyle w:val="Char2"/>
          <w:rFonts w:hint="cs"/>
          <w:rtl/>
        </w:rPr>
        <w:t>م ز</w:t>
      </w:r>
      <w:r w:rsidR="00C97A77" w:rsidRPr="00C97A77">
        <w:rPr>
          <w:rStyle w:val="Char2"/>
          <w:rFonts w:hint="cs"/>
          <w:rtl/>
        </w:rPr>
        <w:t>ی</w:t>
      </w:r>
      <w:r w:rsidRPr="00C97A77">
        <w:rPr>
          <w:rStyle w:val="Char2"/>
          <w:rFonts w:hint="cs"/>
          <w:rtl/>
        </w:rPr>
        <w:t>اده‌رو</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رده بودند.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آنها را در حال</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ه آن مال</w:t>
      </w:r>
      <w:r w:rsidR="00C97A77" w:rsidRPr="00C97A77">
        <w:rPr>
          <w:rStyle w:val="Char2"/>
          <w:rFonts w:hint="cs"/>
          <w:rtl/>
        </w:rPr>
        <w:t>ی</w:t>
      </w:r>
      <w:r w:rsidRPr="00C97A77">
        <w:rPr>
          <w:rStyle w:val="Char2"/>
          <w:rFonts w:hint="cs"/>
          <w:rtl/>
        </w:rPr>
        <w:t xml:space="preserve"> را </w:t>
      </w:r>
      <w:r w:rsidR="006808D5" w:rsidRPr="006808D5">
        <w:rPr>
          <w:rStyle w:val="Char2"/>
          <w:rFonts w:hint="cs"/>
          <w:rtl/>
        </w:rPr>
        <w:t>ک</w:t>
      </w:r>
      <w:r w:rsidRPr="00C97A77">
        <w:rPr>
          <w:rStyle w:val="Char2"/>
          <w:rFonts w:hint="cs"/>
          <w:rtl/>
        </w:rPr>
        <w:t>ه قبل از قسمت در</w:t>
      </w:r>
      <w:r w:rsidR="00C97A77" w:rsidRPr="00C97A77">
        <w:rPr>
          <w:rStyle w:val="Char2"/>
          <w:rFonts w:hint="cs"/>
          <w:rtl/>
        </w:rPr>
        <w:t>ی</w:t>
      </w:r>
      <w:r w:rsidRPr="00C97A77">
        <w:rPr>
          <w:rStyle w:val="Char2"/>
          <w:rFonts w:hint="cs"/>
          <w:rtl/>
        </w:rPr>
        <w:t xml:space="preserve">افت </w:t>
      </w:r>
      <w:r w:rsidR="006808D5" w:rsidRPr="006808D5">
        <w:rPr>
          <w:rStyle w:val="Char2"/>
          <w:rFonts w:hint="cs"/>
          <w:rtl/>
        </w:rPr>
        <w:t>ک</w:t>
      </w:r>
      <w:r w:rsidRPr="00C97A77">
        <w:rPr>
          <w:rStyle w:val="Char2"/>
          <w:rFonts w:hint="cs"/>
          <w:rtl/>
        </w:rPr>
        <w:t>رده بودند به صورت آتش</w:t>
      </w:r>
      <w:r w:rsidR="00C97A77" w:rsidRPr="00C97A77">
        <w:rPr>
          <w:rStyle w:val="Char2"/>
          <w:rFonts w:hint="cs"/>
          <w:rtl/>
        </w:rPr>
        <w:t>ی</w:t>
      </w:r>
      <w:r w:rsidRPr="00C97A77">
        <w:rPr>
          <w:rStyle w:val="Char2"/>
          <w:rFonts w:hint="cs"/>
          <w:rtl/>
        </w:rPr>
        <w:t xml:space="preserve"> شعله‌ور گشته و آنان را م</w:t>
      </w:r>
      <w:r w:rsidR="00C97A77" w:rsidRPr="00C97A77">
        <w:rPr>
          <w:rStyle w:val="Char2"/>
          <w:rFonts w:hint="cs"/>
          <w:rtl/>
        </w:rPr>
        <w:t>ی</w:t>
      </w:r>
      <w:r w:rsidRPr="00C97A77">
        <w:rPr>
          <w:rStyle w:val="Char2"/>
          <w:rFonts w:hint="cs"/>
          <w:rtl/>
        </w:rPr>
        <w:t>‌سوزاند ز</w:t>
      </w:r>
      <w:r w:rsidR="00C97A77" w:rsidRPr="00C97A77">
        <w:rPr>
          <w:rStyle w:val="Char2"/>
          <w:rFonts w:hint="cs"/>
          <w:rtl/>
        </w:rPr>
        <w:t>ی</w:t>
      </w:r>
      <w:r w:rsidRPr="00C97A77">
        <w:rPr>
          <w:rStyle w:val="Char2"/>
          <w:rFonts w:hint="cs"/>
          <w:rtl/>
        </w:rPr>
        <w:t>را آنان از اموال ب</w:t>
      </w:r>
      <w:r w:rsidR="00C97A77" w:rsidRPr="00C97A77">
        <w:rPr>
          <w:rStyle w:val="Char2"/>
          <w:rFonts w:hint="cs"/>
          <w:rtl/>
        </w:rPr>
        <w:t>ی</w:t>
      </w:r>
      <w:r w:rsidRPr="00C97A77">
        <w:rPr>
          <w:rStyle w:val="Char2"/>
          <w:rFonts w:hint="cs"/>
          <w:rtl/>
        </w:rPr>
        <w:t xml:space="preserve">ت‌المال آنچه را </w:t>
      </w:r>
      <w:r w:rsidR="006808D5" w:rsidRPr="006808D5">
        <w:rPr>
          <w:rStyle w:val="Char2"/>
          <w:rFonts w:hint="cs"/>
          <w:rtl/>
        </w:rPr>
        <w:t>ک</w:t>
      </w:r>
      <w:r w:rsidRPr="00C97A77">
        <w:rPr>
          <w:rStyle w:val="Char2"/>
          <w:rFonts w:hint="cs"/>
          <w:rtl/>
        </w:rPr>
        <w:t>ه استحقاق نداشته برداشت نموده بودند.</w:t>
      </w:r>
    </w:p>
    <w:p w:rsidR="00D36FEE" w:rsidRPr="00C97A77" w:rsidRDefault="00D36FEE" w:rsidP="00D36FEE">
      <w:pPr>
        <w:bidi/>
        <w:ind w:firstLine="284"/>
        <w:jc w:val="both"/>
        <w:rPr>
          <w:rStyle w:val="Char2"/>
          <w:rtl/>
        </w:rPr>
      </w:pPr>
      <w:r w:rsidRPr="00C97A77">
        <w:rPr>
          <w:rStyle w:val="Char2"/>
          <w:rFonts w:hint="cs"/>
          <w:rtl/>
        </w:rPr>
        <w:t>از ابوهر</w:t>
      </w:r>
      <w:r w:rsidR="00C97A77" w:rsidRPr="00C97A77">
        <w:rPr>
          <w:rStyle w:val="Char2"/>
          <w:rFonts w:hint="cs"/>
          <w:rtl/>
        </w:rPr>
        <w:t>ی</w:t>
      </w:r>
      <w:r w:rsidRPr="00C97A77">
        <w:rPr>
          <w:rStyle w:val="Char2"/>
          <w:rFonts w:hint="cs"/>
          <w:rtl/>
        </w:rPr>
        <w:t>ره</w:t>
      </w:r>
      <w:r w:rsidR="0091065E">
        <w:rPr>
          <w:rStyle w:val="Char2"/>
          <w:rFonts w:hint="cs"/>
          <w:rtl/>
        </w:rPr>
        <w:t xml:space="preserve"> </w:t>
      </w:r>
      <w:r w:rsidR="00497A14" w:rsidRPr="00497A14">
        <w:rPr>
          <w:rStyle w:val="Char2"/>
          <w:rFonts w:cs="CTraditional Arabic" w:hint="cs"/>
          <w:rtl/>
        </w:rPr>
        <w:t>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مرد</w:t>
      </w:r>
      <w:r w:rsidR="00C97A77" w:rsidRPr="00C97A77">
        <w:rPr>
          <w:rStyle w:val="Char2"/>
          <w:rFonts w:hint="cs"/>
          <w:rtl/>
        </w:rPr>
        <w:t>ی</w:t>
      </w:r>
      <w:r w:rsidRPr="00C97A77">
        <w:rPr>
          <w:rStyle w:val="Char2"/>
          <w:rFonts w:hint="cs"/>
          <w:rtl/>
        </w:rPr>
        <w:t xml:space="preserve"> در غزوه‌</w:t>
      </w:r>
      <w:r w:rsidR="00C97A77" w:rsidRPr="00C97A77">
        <w:rPr>
          <w:rStyle w:val="Char2"/>
          <w:rFonts w:hint="cs"/>
          <w:rtl/>
        </w:rPr>
        <w:t>ی</w:t>
      </w:r>
      <w:r w:rsidRPr="00C97A77">
        <w:rPr>
          <w:rStyle w:val="Char2"/>
          <w:rFonts w:hint="cs"/>
          <w:rtl/>
        </w:rPr>
        <w:t xml:space="preserve"> خ</w:t>
      </w:r>
      <w:r w:rsidR="00C97A77" w:rsidRPr="00C97A77">
        <w:rPr>
          <w:rStyle w:val="Char2"/>
          <w:rFonts w:hint="cs"/>
          <w:rtl/>
        </w:rPr>
        <w:t>ی</w:t>
      </w:r>
      <w:r w:rsidRPr="00C97A77">
        <w:rPr>
          <w:rStyle w:val="Char2"/>
          <w:rFonts w:hint="cs"/>
          <w:rtl/>
        </w:rPr>
        <w:t xml:space="preserve">بر </w:t>
      </w:r>
      <w:r w:rsidR="006808D5" w:rsidRPr="006808D5">
        <w:rPr>
          <w:rStyle w:val="Char2"/>
          <w:rFonts w:hint="cs"/>
          <w:rtl/>
        </w:rPr>
        <w:t>ک</w:t>
      </w:r>
      <w:r w:rsidRPr="00C97A77">
        <w:rPr>
          <w:rStyle w:val="Char2"/>
          <w:rFonts w:hint="cs"/>
          <w:rtl/>
        </w:rPr>
        <w:t>شته شد. مردم گفتند: بهشت او مبار</w:t>
      </w:r>
      <w:r w:rsidR="006808D5" w:rsidRPr="006808D5">
        <w:rPr>
          <w:rStyle w:val="Char2"/>
          <w:rFonts w:hint="cs"/>
          <w:rtl/>
        </w:rPr>
        <w:t>ک</w:t>
      </w:r>
      <w:r w:rsidRPr="00C97A77">
        <w:rPr>
          <w:rStyle w:val="Char2"/>
          <w:rFonts w:hint="cs"/>
          <w:rtl/>
        </w:rPr>
        <w:t xml:space="preserve"> باد (ز</w:t>
      </w:r>
      <w:r w:rsidR="00C97A77" w:rsidRPr="00C97A77">
        <w:rPr>
          <w:rStyle w:val="Char2"/>
          <w:rFonts w:hint="cs"/>
          <w:rtl/>
        </w:rPr>
        <w:t>ی</w:t>
      </w:r>
      <w:r w:rsidRPr="00C97A77">
        <w:rPr>
          <w:rStyle w:val="Char2"/>
          <w:rFonts w:hint="cs"/>
          <w:rtl/>
        </w:rPr>
        <w:t>را او در راه خدا به درجه‌</w:t>
      </w:r>
      <w:r w:rsidR="00C97A77" w:rsidRPr="00C97A77">
        <w:rPr>
          <w:rStyle w:val="Char2"/>
          <w:rFonts w:hint="cs"/>
          <w:rtl/>
        </w:rPr>
        <w:t>ی</w:t>
      </w:r>
      <w:r w:rsidRPr="00C97A77">
        <w:rPr>
          <w:rStyle w:val="Char2"/>
          <w:rFonts w:hint="cs"/>
          <w:rtl/>
        </w:rPr>
        <w:t xml:space="preserve"> شهادت نائل آمده بود.)</w:t>
      </w:r>
    </w:p>
    <w:p w:rsidR="00D36FEE" w:rsidRPr="00C97A77" w:rsidRDefault="00D36FEE" w:rsidP="00A26BC6">
      <w:pPr>
        <w:bidi/>
        <w:ind w:firstLine="284"/>
        <w:jc w:val="both"/>
        <w:rPr>
          <w:rStyle w:val="Char2"/>
          <w:rtl/>
        </w:rPr>
      </w:pPr>
      <w:r w:rsidRPr="00C97A77">
        <w:rPr>
          <w:rStyle w:val="Char2"/>
          <w:rFonts w:hint="cs"/>
          <w:rtl/>
        </w:rPr>
        <w:t>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Pr="00C97A77">
        <w:rPr>
          <w:rStyle w:val="Char2"/>
          <w:rFonts w:hint="cs"/>
          <w:rtl/>
        </w:rPr>
        <w:t xml:space="preserve"> فرمود:</w:t>
      </w:r>
      <w:r w:rsidR="00A26BC6" w:rsidRPr="00C97A77">
        <w:rPr>
          <w:rStyle w:val="Char2"/>
          <w:rFonts w:hint="cs"/>
          <w:rtl/>
        </w:rPr>
        <w:t xml:space="preserve"> </w:t>
      </w:r>
      <w:r w:rsidR="00A26BC6">
        <w:rPr>
          <w:rStyle w:val="Charc"/>
          <w:rFonts w:hint="cs"/>
          <w:rtl/>
        </w:rPr>
        <w:t>«</w:t>
      </w:r>
      <w:r w:rsidRPr="00A26BC6">
        <w:rPr>
          <w:rStyle w:val="Char8"/>
          <w:rtl/>
        </w:rPr>
        <w:t xml:space="preserve">كلا والذي نفس محمد بيده </w:t>
      </w:r>
      <w:r w:rsidR="004E24AB" w:rsidRPr="00A26BC6">
        <w:rPr>
          <w:rStyle w:val="Char8"/>
          <w:rFonts w:hint="cs"/>
          <w:rtl/>
        </w:rPr>
        <w:t>إ</w:t>
      </w:r>
      <w:r w:rsidRPr="00A26BC6">
        <w:rPr>
          <w:rStyle w:val="Char8"/>
          <w:rtl/>
        </w:rPr>
        <w:t>ن الشمل</w:t>
      </w:r>
      <w:r w:rsidR="00886C0F" w:rsidRPr="00A26BC6">
        <w:rPr>
          <w:rStyle w:val="Char8"/>
          <w:rFonts w:hint="cs"/>
          <w:rtl/>
        </w:rPr>
        <w:t>ة</w:t>
      </w:r>
      <w:r w:rsidRPr="00A26BC6">
        <w:rPr>
          <w:rStyle w:val="Char8"/>
          <w:rtl/>
        </w:rPr>
        <w:t xml:space="preserve"> التي </w:t>
      </w:r>
      <w:r w:rsidR="004E24AB" w:rsidRPr="00A26BC6">
        <w:rPr>
          <w:rStyle w:val="Char8"/>
          <w:rFonts w:hint="cs"/>
          <w:rtl/>
        </w:rPr>
        <w:t>أ</w:t>
      </w:r>
      <w:r w:rsidRPr="00A26BC6">
        <w:rPr>
          <w:rStyle w:val="Char8"/>
          <w:rtl/>
        </w:rPr>
        <w:t>خذها يوم خبير من ال</w:t>
      </w:r>
      <w:r w:rsidR="00F86AC4">
        <w:rPr>
          <w:rStyle w:val="Char8"/>
          <w:rFonts w:hint="cs"/>
          <w:rtl/>
        </w:rPr>
        <w:t>ـ</w:t>
      </w:r>
      <w:r w:rsidRPr="00A26BC6">
        <w:rPr>
          <w:rStyle w:val="Char8"/>
          <w:rtl/>
        </w:rPr>
        <w:t xml:space="preserve">مغانم لم تصبها المقاسم </w:t>
      </w:r>
      <w:r w:rsidR="00886C0F" w:rsidRPr="00A26BC6">
        <w:rPr>
          <w:rStyle w:val="Char8"/>
          <w:rFonts w:hint="cs"/>
          <w:rtl/>
        </w:rPr>
        <w:t>ل</w:t>
      </w:r>
      <w:r w:rsidRPr="00A26BC6">
        <w:rPr>
          <w:rStyle w:val="Char8"/>
          <w:rtl/>
        </w:rPr>
        <w:t>تشت</w:t>
      </w:r>
      <w:r w:rsidR="00886C0F" w:rsidRPr="00A26BC6">
        <w:rPr>
          <w:rStyle w:val="Char8"/>
          <w:rFonts w:hint="cs"/>
          <w:rtl/>
        </w:rPr>
        <w:t>ع</w:t>
      </w:r>
      <w:r w:rsidRPr="00A26BC6">
        <w:rPr>
          <w:rStyle w:val="Char8"/>
          <w:rtl/>
        </w:rPr>
        <w:t>ل عليه ناراً</w:t>
      </w:r>
      <w:r w:rsidR="00A26BC6" w:rsidRPr="00A26BC6">
        <w:rPr>
          <w:rStyle w:val="Charc"/>
          <w:rFonts w:hint="cs"/>
          <w:rtl/>
        </w:rPr>
        <w:t>»</w:t>
      </w:r>
      <w:r w:rsidRPr="00A26BC6">
        <w:rPr>
          <w:rStyle w:val="Char2"/>
          <w:vertAlign w:val="superscript"/>
          <w:rtl/>
        </w:rPr>
        <w:footnoteReference w:id="109"/>
      </w:r>
      <w:r w:rsidR="00A26BC6" w:rsidRPr="00A26BC6">
        <w:rPr>
          <w:rStyle w:val="Char2"/>
          <w:rFonts w:hint="cs"/>
          <w:rtl/>
        </w:rPr>
        <w:t>.</w:t>
      </w:r>
      <w:r w:rsidR="00A26BC6" w:rsidRPr="00C97A77">
        <w:rPr>
          <w:rStyle w:val="Char2"/>
          <w:rFonts w:hint="cs"/>
          <w:rtl/>
        </w:rPr>
        <w:t xml:space="preserve"> </w:t>
      </w:r>
      <w:r w:rsidRPr="00A26BC6">
        <w:rPr>
          <w:rStyle w:val="Charc"/>
          <w:rFonts w:hint="cs"/>
          <w:rtl/>
        </w:rPr>
        <w:t>«</w:t>
      </w:r>
      <w:r w:rsidRPr="00A26BC6">
        <w:rPr>
          <w:rStyle w:val="Char7"/>
          <w:rFonts w:hint="cs"/>
          <w:rtl/>
        </w:rPr>
        <w:t xml:space="preserve">هرگز! قسم به </w:t>
      </w:r>
      <w:r w:rsidR="00A91D73" w:rsidRPr="00A91D73">
        <w:rPr>
          <w:rStyle w:val="Char7"/>
          <w:rFonts w:hint="cs"/>
          <w:rtl/>
        </w:rPr>
        <w:t>ک</w:t>
      </w:r>
      <w:r w:rsidRPr="00A26BC6">
        <w:rPr>
          <w:rStyle w:val="Char7"/>
          <w:rFonts w:hint="cs"/>
          <w:rtl/>
        </w:rPr>
        <w:t>س</w:t>
      </w:r>
      <w:r w:rsidR="0097050A" w:rsidRPr="0097050A">
        <w:rPr>
          <w:rStyle w:val="Char7"/>
          <w:rFonts w:hint="cs"/>
          <w:rtl/>
        </w:rPr>
        <w:t>ی</w:t>
      </w:r>
      <w:r w:rsidRPr="00A26BC6">
        <w:rPr>
          <w:rStyle w:val="Char7"/>
          <w:rFonts w:hint="cs"/>
          <w:rtl/>
        </w:rPr>
        <w:t xml:space="preserve"> </w:t>
      </w:r>
      <w:r w:rsidR="00A91D73" w:rsidRPr="00A91D73">
        <w:rPr>
          <w:rStyle w:val="Char7"/>
          <w:rFonts w:hint="cs"/>
          <w:rtl/>
        </w:rPr>
        <w:t>ک</w:t>
      </w:r>
      <w:r w:rsidRPr="00A26BC6">
        <w:rPr>
          <w:rStyle w:val="Char7"/>
          <w:rFonts w:hint="cs"/>
          <w:rtl/>
        </w:rPr>
        <w:t>ه جان محمد در دست اوست، عبا</w:t>
      </w:r>
      <w:r w:rsidR="0097050A" w:rsidRPr="0097050A">
        <w:rPr>
          <w:rStyle w:val="Char7"/>
          <w:rFonts w:hint="cs"/>
          <w:rtl/>
        </w:rPr>
        <w:t>یی</w:t>
      </w:r>
      <w:r w:rsidRPr="00A26BC6">
        <w:rPr>
          <w:rStyle w:val="Char7"/>
          <w:rFonts w:hint="cs"/>
          <w:rtl/>
        </w:rPr>
        <w:t xml:space="preserve"> </w:t>
      </w:r>
      <w:r w:rsidR="00A91D73" w:rsidRPr="00A91D73">
        <w:rPr>
          <w:rStyle w:val="Char7"/>
          <w:rFonts w:hint="cs"/>
          <w:rtl/>
        </w:rPr>
        <w:t>ک</w:t>
      </w:r>
      <w:r w:rsidRPr="00A26BC6">
        <w:rPr>
          <w:rStyle w:val="Char7"/>
          <w:rFonts w:hint="cs"/>
          <w:rtl/>
        </w:rPr>
        <w:t>ه در جنگ خ</w:t>
      </w:r>
      <w:r w:rsidR="0097050A" w:rsidRPr="0097050A">
        <w:rPr>
          <w:rStyle w:val="Char7"/>
          <w:rFonts w:hint="cs"/>
          <w:rtl/>
        </w:rPr>
        <w:t>ی</w:t>
      </w:r>
      <w:r w:rsidRPr="00A26BC6">
        <w:rPr>
          <w:rStyle w:val="Char7"/>
          <w:rFonts w:hint="cs"/>
          <w:rtl/>
        </w:rPr>
        <w:t>بر از م</w:t>
      </w:r>
      <w:r w:rsidR="0097050A" w:rsidRPr="0097050A">
        <w:rPr>
          <w:rStyle w:val="Char7"/>
          <w:rFonts w:hint="cs"/>
          <w:rtl/>
        </w:rPr>
        <w:t>ی</w:t>
      </w:r>
      <w:r w:rsidRPr="00A26BC6">
        <w:rPr>
          <w:rStyle w:val="Char7"/>
          <w:rFonts w:hint="cs"/>
          <w:rtl/>
        </w:rPr>
        <w:t>ان غنا</w:t>
      </w:r>
      <w:r w:rsidR="0097050A" w:rsidRPr="0097050A">
        <w:rPr>
          <w:rStyle w:val="Char7"/>
          <w:rFonts w:hint="cs"/>
          <w:rtl/>
        </w:rPr>
        <w:t>ی</w:t>
      </w:r>
      <w:r w:rsidRPr="00A26BC6">
        <w:rPr>
          <w:rStyle w:val="Char7"/>
          <w:rFonts w:hint="cs"/>
          <w:rtl/>
        </w:rPr>
        <w:t xml:space="preserve">م برداشت و سهم او نبود، او را وارد آتش خواهد </w:t>
      </w:r>
      <w:r w:rsidR="00A91D73" w:rsidRPr="00A91D73">
        <w:rPr>
          <w:rStyle w:val="Char7"/>
          <w:rFonts w:hint="cs"/>
          <w:rtl/>
        </w:rPr>
        <w:t>ک</w:t>
      </w:r>
      <w:r w:rsidRPr="00A26BC6">
        <w:rPr>
          <w:rStyle w:val="Char7"/>
          <w:rFonts w:hint="cs"/>
          <w:rtl/>
        </w:rPr>
        <w:t>رد</w:t>
      </w:r>
      <w:r w:rsidRPr="00A26BC6">
        <w:rPr>
          <w:rStyle w:val="Charc"/>
          <w:rFonts w:hint="cs"/>
          <w:rtl/>
        </w:rPr>
        <w:t>»</w:t>
      </w:r>
      <w:r w:rsidR="00A26BC6" w:rsidRPr="00A26BC6">
        <w:rPr>
          <w:rStyle w:val="Char2"/>
          <w:rFonts w:hint="cs"/>
          <w:rtl/>
        </w:rPr>
        <w:t>.</w:t>
      </w:r>
    </w:p>
    <w:p w:rsidR="00D36FEE" w:rsidRPr="00C97A77" w:rsidRDefault="00F97DF7" w:rsidP="00931888">
      <w:pPr>
        <w:bidi/>
        <w:ind w:firstLine="284"/>
        <w:jc w:val="both"/>
        <w:rPr>
          <w:rStyle w:val="Char2"/>
          <w:rtl/>
        </w:rPr>
      </w:pPr>
      <w:r w:rsidRPr="00C97A77">
        <w:rPr>
          <w:rStyle w:val="Char2"/>
          <w:rFonts w:hint="cs"/>
          <w:rtl/>
        </w:rPr>
        <w:t>از ابن عباس</w:t>
      </w:r>
      <w:r w:rsidR="00886C0F">
        <w:rPr>
          <w:rFonts w:cs="CTraditional Arabic" w:hint="cs"/>
          <w:sz w:val="28"/>
          <w:szCs w:val="28"/>
          <w:rtl/>
          <w:lang w:bidi="fa-IR"/>
        </w:rPr>
        <w:t>ب</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‌گفت: عمر</w:t>
      </w:r>
      <w:r w:rsidR="00497A14" w:rsidRPr="00497A14">
        <w:rPr>
          <w:rStyle w:val="Char2"/>
          <w:rFonts w:cs="CTraditional Arabic" w:hint="cs"/>
          <w:rtl/>
        </w:rPr>
        <w:t xml:space="preserve"> س</w:t>
      </w:r>
      <w:r w:rsidRPr="00C97A77">
        <w:rPr>
          <w:rStyle w:val="Char2"/>
          <w:rFonts w:hint="cs"/>
          <w:rtl/>
        </w:rPr>
        <w:t xml:space="preserve"> برا</w:t>
      </w:r>
      <w:r w:rsidR="00C97A77" w:rsidRPr="00C97A77">
        <w:rPr>
          <w:rStyle w:val="Char2"/>
          <w:rFonts w:hint="cs"/>
          <w:rtl/>
        </w:rPr>
        <w:t>ی</w:t>
      </w:r>
      <w:r w:rsidRPr="00C97A77">
        <w:rPr>
          <w:rStyle w:val="Char2"/>
          <w:rFonts w:hint="cs"/>
          <w:rtl/>
        </w:rPr>
        <w:t xml:space="preserve"> من روا</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رد: در روز خ</w:t>
      </w:r>
      <w:r w:rsidR="00C97A77" w:rsidRPr="00C97A77">
        <w:rPr>
          <w:rStyle w:val="Char2"/>
          <w:rFonts w:hint="cs"/>
          <w:rtl/>
        </w:rPr>
        <w:t>ی</w:t>
      </w:r>
      <w:r w:rsidRPr="00C97A77">
        <w:rPr>
          <w:rStyle w:val="Char2"/>
          <w:rFonts w:hint="cs"/>
          <w:rtl/>
        </w:rPr>
        <w:t>بر شمار</w:t>
      </w:r>
      <w:r w:rsidR="00C97A77" w:rsidRPr="00C97A77">
        <w:rPr>
          <w:rStyle w:val="Char2"/>
          <w:rFonts w:hint="cs"/>
          <w:rtl/>
        </w:rPr>
        <w:t>ی</w:t>
      </w:r>
      <w:r w:rsidRPr="00C97A77">
        <w:rPr>
          <w:rStyle w:val="Char2"/>
          <w:rFonts w:hint="cs"/>
          <w:rtl/>
        </w:rPr>
        <w:t xml:space="preserve"> از اصحاب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Pr="00C97A77">
        <w:rPr>
          <w:rStyle w:val="Char2"/>
          <w:rFonts w:hint="cs"/>
          <w:rtl/>
        </w:rPr>
        <w:t xml:space="preserve"> آمدند و گفتند: فلان</w:t>
      </w:r>
      <w:r w:rsidR="00C97A77" w:rsidRPr="00C97A77">
        <w:rPr>
          <w:rStyle w:val="Char2"/>
          <w:rFonts w:hint="cs"/>
          <w:rtl/>
        </w:rPr>
        <w:t>ی</w:t>
      </w:r>
      <w:r w:rsidRPr="00C97A77">
        <w:rPr>
          <w:rStyle w:val="Char2"/>
          <w:rFonts w:hint="cs"/>
          <w:rtl/>
        </w:rPr>
        <w:t xml:space="preserve"> شه</w:t>
      </w:r>
      <w:r w:rsidR="00C97A77" w:rsidRPr="00C97A77">
        <w:rPr>
          <w:rStyle w:val="Char2"/>
          <w:rFonts w:hint="cs"/>
          <w:rtl/>
        </w:rPr>
        <w:t>ی</w:t>
      </w:r>
      <w:r w:rsidRPr="00C97A77">
        <w:rPr>
          <w:rStyle w:val="Char2"/>
          <w:rFonts w:hint="cs"/>
          <w:rtl/>
        </w:rPr>
        <w:t>د شده، فلان</w:t>
      </w:r>
      <w:r w:rsidR="00C97A77" w:rsidRPr="00C97A77">
        <w:rPr>
          <w:rStyle w:val="Char2"/>
          <w:rFonts w:hint="cs"/>
          <w:rtl/>
        </w:rPr>
        <w:t>ی</w:t>
      </w:r>
      <w:r w:rsidRPr="00C97A77">
        <w:rPr>
          <w:rStyle w:val="Char2"/>
          <w:rFonts w:hint="cs"/>
          <w:rtl/>
        </w:rPr>
        <w:t xml:space="preserve"> شه</w:t>
      </w:r>
      <w:r w:rsidR="00C97A77" w:rsidRPr="00C97A77">
        <w:rPr>
          <w:rStyle w:val="Char2"/>
          <w:rFonts w:hint="cs"/>
          <w:rtl/>
        </w:rPr>
        <w:t>ی</w:t>
      </w:r>
      <w:r w:rsidRPr="00C97A77">
        <w:rPr>
          <w:rStyle w:val="Char2"/>
          <w:rFonts w:hint="cs"/>
          <w:rtl/>
        </w:rPr>
        <w:t xml:space="preserve">د شده تا آنجا </w:t>
      </w:r>
      <w:r w:rsidR="006808D5" w:rsidRPr="006808D5">
        <w:rPr>
          <w:rStyle w:val="Char2"/>
          <w:rFonts w:hint="cs"/>
          <w:rtl/>
        </w:rPr>
        <w:t>ک</w:t>
      </w:r>
      <w:r w:rsidRPr="00C97A77">
        <w:rPr>
          <w:rStyle w:val="Char2"/>
          <w:rFonts w:hint="cs"/>
          <w:rtl/>
        </w:rPr>
        <w:t>ه فلان مرد رس</w:t>
      </w:r>
      <w:r w:rsidR="00C97A77" w:rsidRPr="00C97A77">
        <w:rPr>
          <w:rStyle w:val="Char2"/>
          <w:rFonts w:hint="cs"/>
          <w:rtl/>
        </w:rPr>
        <w:t>ی</w:t>
      </w:r>
      <w:r w:rsidRPr="00C97A77">
        <w:rPr>
          <w:rStyle w:val="Char2"/>
          <w:rFonts w:hint="cs"/>
          <w:rtl/>
        </w:rPr>
        <w:t>دند و گفتند: ا</w:t>
      </w:r>
      <w:r w:rsidR="00C97A77" w:rsidRPr="00C97A77">
        <w:rPr>
          <w:rStyle w:val="Char2"/>
          <w:rFonts w:hint="cs"/>
          <w:rtl/>
        </w:rPr>
        <w:t>ی</w:t>
      </w:r>
      <w:r w:rsidRPr="00C97A77">
        <w:rPr>
          <w:rStyle w:val="Char2"/>
          <w:rFonts w:hint="cs"/>
          <w:rtl/>
        </w:rPr>
        <w:t>ن فلان</w:t>
      </w:r>
      <w:r w:rsidR="00C97A77" w:rsidRPr="00C97A77">
        <w:rPr>
          <w:rStyle w:val="Char2"/>
          <w:rFonts w:hint="cs"/>
          <w:rtl/>
        </w:rPr>
        <w:t>ی</w:t>
      </w:r>
      <w:r w:rsidRPr="00C97A77">
        <w:rPr>
          <w:rStyle w:val="Char2"/>
          <w:rFonts w:hint="cs"/>
          <w:rtl/>
        </w:rPr>
        <w:t xml:space="preserve"> هم شه</w:t>
      </w:r>
      <w:r w:rsidR="00C97A77" w:rsidRPr="00C97A77">
        <w:rPr>
          <w:rStyle w:val="Char2"/>
          <w:rFonts w:hint="cs"/>
          <w:rtl/>
        </w:rPr>
        <w:t>ی</w:t>
      </w:r>
      <w:r w:rsidRPr="00C97A77">
        <w:rPr>
          <w:rStyle w:val="Char2"/>
          <w:rFonts w:hint="cs"/>
          <w:rtl/>
        </w:rPr>
        <w:t>د است.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Pr="00C97A77">
        <w:rPr>
          <w:rStyle w:val="Char2"/>
          <w:rFonts w:hint="cs"/>
          <w:rtl/>
        </w:rPr>
        <w:t xml:space="preserve"> فرمود: «چن</w:t>
      </w:r>
      <w:r w:rsidR="00C97A77" w:rsidRPr="00C97A77">
        <w:rPr>
          <w:rStyle w:val="Char2"/>
          <w:rFonts w:hint="cs"/>
          <w:rtl/>
        </w:rPr>
        <w:t>ی</w:t>
      </w:r>
      <w:r w:rsidRPr="00C97A77">
        <w:rPr>
          <w:rStyle w:val="Char2"/>
          <w:rFonts w:hint="cs"/>
          <w:rtl/>
        </w:rPr>
        <w:t>ن ن</w:t>
      </w:r>
      <w:r w:rsidR="00C97A77" w:rsidRPr="00C97A77">
        <w:rPr>
          <w:rStyle w:val="Char2"/>
          <w:rFonts w:hint="cs"/>
          <w:rtl/>
        </w:rPr>
        <w:t>ی</w:t>
      </w:r>
      <w:r w:rsidRPr="00C97A77">
        <w:rPr>
          <w:rStyle w:val="Char2"/>
          <w:rFonts w:hint="cs"/>
          <w:rtl/>
        </w:rPr>
        <w:t>ست. ا</w:t>
      </w:r>
      <w:r w:rsidR="006808D5" w:rsidRPr="006808D5">
        <w:rPr>
          <w:rStyle w:val="Char2"/>
          <w:rFonts w:hint="cs"/>
          <w:rtl/>
        </w:rPr>
        <w:t>ک</w:t>
      </w:r>
      <w:r w:rsidRPr="00C97A77">
        <w:rPr>
          <w:rStyle w:val="Char2"/>
          <w:rFonts w:hint="cs"/>
          <w:rtl/>
        </w:rPr>
        <w:t>نون او را در آتش م</w:t>
      </w:r>
      <w:r w:rsidR="00C97A77" w:rsidRPr="00C97A77">
        <w:rPr>
          <w:rStyle w:val="Char2"/>
          <w:rFonts w:hint="cs"/>
          <w:rtl/>
        </w:rPr>
        <w:t>ی</w:t>
      </w:r>
      <w:r w:rsidRPr="00C97A77">
        <w:rPr>
          <w:rStyle w:val="Char2"/>
          <w:rFonts w:hint="cs"/>
          <w:rtl/>
        </w:rPr>
        <w:t>‌ب</w:t>
      </w:r>
      <w:r w:rsidR="00C97A77" w:rsidRPr="00C97A77">
        <w:rPr>
          <w:rStyle w:val="Char2"/>
          <w:rFonts w:hint="cs"/>
          <w:rtl/>
        </w:rPr>
        <w:t>ی</w:t>
      </w:r>
      <w:r w:rsidRPr="00C97A77">
        <w:rPr>
          <w:rStyle w:val="Char2"/>
          <w:rFonts w:hint="cs"/>
          <w:rtl/>
        </w:rPr>
        <w:t>نم به خاطر آن عبا</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ه</w:t>
      </w:r>
      <w:r w:rsidR="00A26BC6" w:rsidRPr="00C97A77">
        <w:rPr>
          <w:rStyle w:val="Char2"/>
          <w:rFonts w:hint="cs"/>
          <w:rtl/>
        </w:rPr>
        <w:t xml:space="preserve"> قبل از تقس</w:t>
      </w:r>
      <w:r w:rsidR="00C97A77" w:rsidRPr="00C97A77">
        <w:rPr>
          <w:rStyle w:val="Char2"/>
          <w:rFonts w:hint="cs"/>
          <w:rtl/>
        </w:rPr>
        <w:t>ی</w:t>
      </w:r>
      <w:r w:rsidR="00A26BC6" w:rsidRPr="00C97A77">
        <w:rPr>
          <w:rStyle w:val="Char2"/>
          <w:rFonts w:hint="cs"/>
          <w:rtl/>
        </w:rPr>
        <w:t>م غنا</w:t>
      </w:r>
      <w:r w:rsidR="00C97A77" w:rsidRPr="00C97A77">
        <w:rPr>
          <w:rStyle w:val="Char2"/>
          <w:rFonts w:hint="cs"/>
          <w:rtl/>
        </w:rPr>
        <w:t>ی</w:t>
      </w:r>
      <w:r w:rsidR="00A26BC6" w:rsidRPr="00C97A77">
        <w:rPr>
          <w:rStyle w:val="Char2"/>
          <w:rFonts w:hint="cs"/>
          <w:rtl/>
        </w:rPr>
        <w:t>م برداشته بود</w:t>
      </w:r>
      <w:r w:rsidRPr="00C97A77">
        <w:rPr>
          <w:rStyle w:val="Char2"/>
          <w:rFonts w:hint="cs"/>
          <w:rtl/>
        </w:rPr>
        <w:t>»</w:t>
      </w:r>
      <w:r w:rsidR="00A26BC6" w:rsidRPr="00C97A77">
        <w:rPr>
          <w:rStyle w:val="Char2"/>
          <w:rFonts w:hint="cs"/>
          <w:rtl/>
        </w:rPr>
        <w:t>.</w:t>
      </w:r>
    </w:p>
    <w:p w:rsidR="00D36FEE" w:rsidRPr="00C97A77" w:rsidRDefault="00F97DF7" w:rsidP="00D36FEE">
      <w:pPr>
        <w:bidi/>
        <w:ind w:firstLine="284"/>
        <w:jc w:val="both"/>
        <w:rPr>
          <w:rStyle w:val="Char2"/>
          <w:rtl/>
        </w:rPr>
      </w:pPr>
      <w:r w:rsidRPr="00C97A77">
        <w:rPr>
          <w:rStyle w:val="Char2"/>
          <w:rFonts w:hint="cs"/>
          <w:rtl/>
        </w:rPr>
        <w:t>و ا</w:t>
      </w:r>
      <w:r w:rsidR="00C97A77" w:rsidRPr="00C97A77">
        <w:rPr>
          <w:rStyle w:val="Char2"/>
          <w:rFonts w:hint="cs"/>
          <w:rtl/>
        </w:rPr>
        <w:t>ی</w:t>
      </w:r>
      <w:r w:rsidRPr="00C97A77">
        <w:rPr>
          <w:rStyle w:val="Char2"/>
          <w:rFonts w:hint="cs"/>
          <w:rtl/>
        </w:rPr>
        <w:t>ن دلالت دارد بر</w:t>
      </w:r>
      <w:r w:rsidR="007A55D7">
        <w:rPr>
          <w:rStyle w:val="Char2"/>
          <w:rFonts w:hint="cs"/>
          <w:rtl/>
        </w:rPr>
        <w:t xml:space="preserve"> این‌که </w:t>
      </w:r>
      <w:r w:rsidRPr="00C97A77">
        <w:rPr>
          <w:rStyle w:val="Char2"/>
          <w:rFonts w:hint="cs"/>
          <w:rtl/>
        </w:rPr>
        <w:t>حقوق عموم</w:t>
      </w:r>
      <w:r w:rsidR="00C97A77" w:rsidRPr="00C97A77">
        <w:rPr>
          <w:rStyle w:val="Char2"/>
          <w:rFonts w:hint="cs"/>
          <w:rtl/>
        </w:rPr>
        <w:t>ی</w:t>
      </w:r>
      <w:r w:rsidRPr="00C97A77">
        <w:rPr>
          <w:rStyle w:val="Char2"/>
          <w:rFonts w:hint="cs"/>
          <w:rtl/>
        </w:rPr>
        <w:t xml:space="preserve"> «ب</w:t>
      </w:r>
      <w:r w:rsidR="00C97A77" w:rsidRPr="00C97A77">
        <w:rPr>
          <w:rStyle w:val="Char2"/>
          <w:rFonts w:hint="cs"/>
          <w:rtl/>
        </w:rPr>
        <w:t>ی</w:t>
      </w:r>
      <w:r w:rsidRPr="00C97A77">
        <w:rPr>
          <w:rStyle w:val="Char2"/>
          <w:rFonts w:hint="cs"/>
          <w:rtl/>
        </w:rPr>
        <w:t>ت‌المال» همچون حقوق شخص</w:t>
      </w:r>
      <w:r w:rsidR="00C97A77" w:rsidRPr="00C97A77">
        <w:rPr>
          <w:rStyle w:val="Char2"/>
          <w:rFonts w:hint="cs"/>
          <w:rtl/>
        </w:rPr>
        <w:t>ی</w:t>
      </w:r>
      <w:r w:rsidRPr="00C97A77">
        <w:rPr>
          <w:rStyle w:val="Char2"/>
          <w:rFonts w:hint="cs"/>
          <w:rtl/>
        </w:rPr>
        <w:t xml:space="preserve"> است گرفتن آن بدون حق قطعاً جا</w:t>
      </w:r>
      <w:r w:rsidR="00C97A77" w:rsidRPr="00C97A77">
        <w:rPr>
          <w:rStyle w:val="Char2"/>
          <w:rFonts w:hint="cs"/>
          <w:rtl/>
        </w:rPr>
        <w:t>ی</w:t>
      </w:r>
      <w:r w:rsidRPr="00C97A77">
        <w:rPr>
          <w:rStyle w:val="Char2"/>
          <w:rFonts w:hint="cs"/>
          <w:rtl/>
        </w:rPr>
        <w:t>ز ن</w:t>
      </w:r>
      <w:r w:rsidR="00C97A77" w:rsidRPr="00C97A77">
        <w:rPr>
          <w:rStyle w:val="Char2"/>
          <w:rFonts w:hint="cs"/>
          <w:rtl/>
        </w:rPr>
        <w:t>ی</w:t>
      </w:r>
      <w:r w:rsidRPr="00C97A77">
        <w:rPr>
          <w:rStyle w:val="Char2"/>
          <w:rFonts w:hint="cs"/>
          <w:rtl/>
        </w:rPr>
        <w:t>ست.</w:t>
      </w:r>
    </w:p>
    <w:p w:rsidR="00F97DF7" w:rsidRPr="00C97A77" w:rsidRDefault="00F97DF7" w:rsidP="002A651B">
      <w:pPr>
        <w:bidi/>
        <w:ind w:firstLine="284"/>
        <w:jc w:val="both"/>
        <w:rPr>
          <w:rStyle w:val="Char2"/>
          <w:rtl/>
        </w:rPr>
      </w:pPr>
      <w:r w:rsidRPr="00C97A77">
        <w:rPr>
          <w:rStyle w:val="Char2"/>
          <w:rFonts w:hint="cs"/>
          <w:rtl/>
        </w:rPr>
        <w:t xml:space="preserve">و اگر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مال</w:t>
      </w:r>
      <w:r w:rsidR="00C97A77" w:rsidRPr="00C97A77">
        <w:rPr>
          <w:rStyle w:val="Char2"/>
          <w:rFonts w:hint="cs"/>
          <w:rtl/>
        </w:rPr>
        <w:t>ی</w:t>
      </w:r>
      <w:r w:rsidRPr="00C97A77">
        <w:rPr>
          <w:rStyle w:val="Char2"/>
          <w:rFonts w:hint="cs"/>
          <w:rtl/>
        </w:rPr>
        <w:t xml:space="preserve"> را به ناحق در</w:t>
      </w:r>
      <w:r w:rsidR="00C97A77" w:rsidRPr="00C97A77">
        <w:rPr>
          <w:rStyle w:val="Char2"/>
          <w:rFonts w:hint="cs"/>
          <w:rtl/>
        </w:rPr>
        <w:t>ی</w:t>
      </w:r>
      <w:r w:rsidRPr="00C97A77">
        <w:rPr>
          <w:rStyle w:val="Char2"/>
          <w:rFonts w:hint="cs"/>
          <w:rtl/>
        </w:rPr>
        <w:t xml:space="preserve">افت </w:t>
      </w:r>
      <w:r w:rsidR="006808D5" w:rsidRPr="006808D5">
        <w:rPr>
          <w:rStyle w:val="Char2"/>
          <w:rFonts w:hint="cs"/>
          <w:rtl/>
        </w:rPr>
        <w:t>ک</w:t>
      </w:r>
      <w:r w:rsidRPr="00C97A77">
        <w:rPr>
          <w:rStyle w:val="Char2"/>
          <w:rFonts w:hint="cs"/>
          <w:rtl/>
        </w:rPr>
        <w:t>رده است، را صدقه هم دهد، برا</w:t>
      </w:r>
      <w:r w:rsidR="00C97A77" w:rsidRPr="00C97A77">
        <w:rPr>
          <w:rStyle w:val="Char2"/>
          <w:rFonts w:hint="cs"/>
          <w:rtl/>
        </w:rPr>
        <w:t>ی</w:t>
      </w:r>
      <w:r w:rsidRPr="00C97A77">
        <w:rPr>
          <w:rStyle w:val="Char2"/>
          <w:rFonts w:hint="cs"/>
          <w:rtl/>
        </w:rPr>
        <w:t xml:space="preserve"> او فا</w:t>
      </w:r>
      <w:r w:rsidR="00C97A77" w:rsidRPr="00C97A77">
        <w:rPr>
          <w:rStyle w:val="Char2"/>
          <w:rFonts w:hint="cs"/>
          <w:rtl/>
        </w:rPr>
        <w:t>ی</w:t>
      </w:r>
      <w:r w:rsidRPr="00C97A77">
        <w:rPr>
          <w:rStyle w:val="Char2"/>
          <w:rFonts w:hint="cs"/>
          <w:rtl/>
        </w:rPr>
        <w:t>ده‌ا</w:t>
      </w:r>
      <w:r w:rsidR="00C97A77" w:rsidRPr="00C97A77">
        <w:rPr>
          <w:rStyle w:val="Char2"/>
          <w:rFonts w:hint="cs"/>
          <w:rtl/>
        </w:rPr>
        <w:t>ی</w:t>
      </w:r>
      <w:r w:rsidRPr="00C97A77">
        <w:rPr>
          <w:rStyle w:val="Char2"/>
          <w:rFonts w:hint="cs"/>
          <w:rtl/>
        </w:rPr>
        <w:t xml:space="preserve"> نخواهد داشت ز</w:t>
      </w:r>
      <w:r w:rsidR="00C97A77" w:rsidRPr="00C97A77">
        <w:rPr>
          <w:rStyle w:val="Char2"/>
          <w:rFonts w:hint="cs"/>
          <w:rtl/>
        </w:rPr>
        <w:t>ی</w:t>
      </w:r>
      <w:r w:rsidRPr="00C97A77">
        <w:rPr>
          <w:rStyle w:val="Char2"/>
          <w:rFonts w:hint="cs"/>
          <w:rtl/>
        </w:rPr>
        <w:t>را، چنان صدقه‌ا</w:t>
      </w:r>
      <w:r w:rsidR="00C97A77" w:rsidRPr="00C97A77">
        <w:rPr>
          <w:rStyle w:val="Char2"/>
          <w:rFonts w:hint="cs"/>
          <w:rtl/>
        </w:rPr>
        <w:t>ی</w:t>
      </w:r>
      <w:r w:rsidRPr="00C97A77">
        <w:rPr>
          <w:rStyle w:val="Char2"/>
          <w:rFonts w:hint="cs"/>
          <w:rtl/>
        </w:rPr>
        <w:t xml:space="preserve"> نزد خداوند پذ</w:t>
      </w:r>
      <w:r w:rsidR="00C97A77" w:rsidRPr="00C97A77">
        <w:rPr>
          <w:rStyle w:val="Char2"/>
          <w:rFonts w:hint="cs"/>
          <w:rtl/>
        </w:rPr>
        <w:t>ی</w:t>
      </w:r>
      <w:r w:rsidRPr="00C97A77">
        <w:rPr>
          <w:rStyle w:val="Char2"/>
          <w:rFonts w:hint="cs"/>
          <w:rtl/>
        </w:rPr>
        <w:t>رفتن</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ست و در حد</w:t>
      </w:r>
      <w:r w:rsidR="00C97A77" w:rsidRPr="00C97A77">
        <w:rPr>
          <w:rStyle w:val="Char2"/>
          <w:rFonts w:hint="cs"/>
          <w:rtl/>
        </w:rPr>
        <w:t>ی</w:t>
      </w:r>
      <w:r w:rsidRPr="00C97A77">
        <w:rPr>
          <w:rStyle w:val="Char2"/>
          <w:rFonts w:hint="cs"/>
          <w:rtl/>
        </w:rPr>
        <w:t>ث صح</w:t>
      </w:r>
      <w:r w:rsidR="00C97A77" w:rsidRPr="00C97A77">
        <w:rPr>
          <w:rStyle w:val="Char2"/>
          <w:rFonts w:hint="cs"/>
          <w:rtl/>
        </w:rPr>
        <w:t>ی</w:t>
      </w:r>
      <w:r w:rsidRPr="00C97A77">
        <w:rPr>
          <w:rStyle w:val="Char2"/>
          <w:rFonts w:hint="cs"/>
          <w:rtl/>
        </w:rPr>
        <w:t>ح هم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2A651B" w:rsidRPr="00C97A77">
        <w:rPr>
          <w:rStyle w:val="Char2"/>
          <w:rFonts w:hint="cs"/>
          <w:rtl/>
        </w:rPr>
        <w:t xml:space="preserve"> </w:t>
      </w:r>
      <w:r w:rsidR="002A651B" w:rsidRPr="002A651B">
        <w:rPr>
          <w:rStyle w:val="Charc"/>
          <w:rFonts w:hint="cs"/>
          <w:rtl/>
        </w:rPr>
        <w:t>«</w:t>
      </w:r>
      <w:r w:rsidR="00F9111E" w:rsidRPr="002A651B">
        <w:rPr>
          <w:rStyle w:val="Char8"/>
          <w:rtl/>
        </w:rPr>
        <w:t>لا يقبل الله صدق</w:t>
      </w:r>
      <w:r w:rsidR="003F3254" w:rsidRPr="002A651B">
        <w:rPr>
          <w:rStyle w:val="Char8"/>
          <w:rFonts w:hint="cs"/>
          <w:rtl/>
        </w:rPr>
        <w:t>ة</w:t>
      </w:r>
      <w:r w:rsidR="00F9111E" w:rsidRPr="002A651B">
        <w:rPr>
          <w:rStyle w:val="Char8"/>
          <w:rtl/>
        </w:rPr>
        <w:t xml:space="preserve"> من غلول</w:t>
      </w:r>
      <w:r w:rsidR="002A651B" w:rsidRPr="002A651B">
        <w:rPr>
          <w:rStyle w:val="Charc"/>
          <w:rFonts w:hint="cs"/>
          <w:rtl/>
        </w:rPr>
        <w:t>»</w:t>
      </w:r>
      <w:r w:rsidR="00F9111E" w:rsidRPr="002A651B">
        <w:rPr>
          <w:rStyle w:val="Char2"/>
          <w:vertAlign w:val="superscript"/>
          <w:rtl/>
        </w:rPr>
        <w:footnoteReference w:id="110"/>
      </w:r>
      <w:r w:rsidR="003F3254" w:rsidRPr="002A651B">
        <w:rPr>
          <w:rStyle w:val="Char2"/>
          <w:rFonts w:hint="cs"/>
          <w:rtl/>
        </w:rPr>
        <w:t>.</w:t>
      </w:r>
      <w:r w:rsidR="002A651B" w:rsidRPr="00C97A77">
        <w:rPr>
          <w:rStyle w:val="Char2"/>
          <w:rFonts w:hint="cs"/>
          <w:rtl/>
        </w:rPr>
        <w:t xml:space="preserve"> </w:t>
      </w:r>
      <w:r w:rsidR="00F9111E" w:rsidRPr="002A651B">
        <w:rPr>
          <w:rStyle w:val="Charc"/>
          <w:rFonts w:hint="cs"/>
          <w:rtl/>
        </w:rPr>
        <w:t>«</w:t>
      </w:r>
      <w:r w:rsidR="00F9111E" w:rsidRPr="002A651B">
        <w:rPr>
          <w:rStyle w:val="Char7"/>
          <w:rFonts w:hint="cs"/>
          <w:rtl/>
        </w:rPr>
        <w:t>خداوند صدقه خ</w:t>
      </w:r>
      <w:r w:rsidR="0097050A" w:rsidRPr="0097050A">
        <w:rPr>
          <w:rStyle w:val="Char7"/>
          <w:rFonts w:hint="cs"/>
          <w:rtl/>
        </w:rPr>
        <w:t>ی</w:t>
      </w:r>
      <w:r w:rsidR="00F9111E" w:rsidRPr="002A651B">
        <w:rPr>
          <w:rStyle w:val="Char7"/>
          <w:rFonts w:hint="cs"/>
          <w:rtl/>
        </w:rPr>
        <w:t>انتگر را نم</w:t>
      </w:r>
      <w:r w:rsidR="0097050A" w:rsidRPr="0097050A">
        <w:rPr>
          <w:rStyle w:val="Char7"/>
          <w:rFonts w:hint="cs"/>
          <w:rtl/>
        </w:rPr>
        <w:t>ی</w:t>
      </w:r>
      <w:r w:rsidR="00F9111E" w:rsidRPr="002A651B">
        <w:rPr>
          <w:rStyle w:val="Char7"/>
          <w:rFonts w:hint="cs"/>
          <w:rtl/>
        </w:rPr>
        <w:t>‌پذ</w:t>
      </w:r>
      <w:r w:rsidR="0097050A" w:rsidRPr="0097050A">
        <w:rPr>
          <w:rStyle w:val="Char7"/>
          <w:rFonts w:hint="cs"/>
          <w:rtl/>
        </w:rPr>
        <w:t>ی</w:t>
      </w:r>
      <w:r w:rsidR="00F9111E" w:rsidRPr="002A651B">
        <w:rPr>
          <w:rStyle w:val="Char7"/>
          <w:rFonts w:hint="cs"/>
          <w:rtl/>
        </w:rPr>
        <w:t>رد</w:t>
      </w:r>
      <w:r w:rsidR="00F9111E" w:rsidRPr="002A651B">
        <w:rPr>
          <w:rStyle w:val="Charc"/>
          <w:rFonts w:hint="cs"/>
          <w:rtl/>
        </w:rPr>
        <w:t>»</w:t>
      </w:r>
      <w:r w:rsidR="002A651B" w:rsidRPr="002A651B">
        <w:rPr>
          <w:rStyle w:val="Char2"/>
          <w:rFonts w:hint="cs"/>
          <w:rtl/>
        </w:rPr>
        <w:t>.</w:t>
      </w:r>
    </w:p>
    <w:p w:rsidR="00F97DF7" w:rsidRPr="00C97A77" w:rsidRDefault="00F9111E" w:rsidP="002A651B">
      <w:pPr>
        <w:bidi/>
        <w:ind w:firstLine="284"/>
        <w:jc w:val="both"/>
        <w:rPr>
          <w:rStyle w:val="Char2"/>
          <w:rtl/>
        </w:rPr>
      </w:pPr>
      <w:r w:rsidRPr="00C97A77">
        <w:rPr>
          <w:rStyle w:val="Char2"/>
          <w:rFonts w:hint="cs"/>
          <w:rtl/>
        </w:rPr>
        <w:t xml:space="preserve">صدقه مقبول در نزد خداوند متعال آن است </w:t>
      </w:r>
      <w:r w:rsidR="006808D5" w:rsidRPr="006808D5">
        <w:rPr>
          <w:rStyle w:val="Char2"/>
          <w:rFonts w:hint="cs"/>
          <w:rtl/>
        </w:rPr>
        <w:t>ک</w:t>
      </w:r>
      <w:r w:rsidRPr="00C97A77">
        <w:rPr>
          <w:rStyle w:val="Char2"/>
          <w:rFonts w:hint="cs"/>
          <w:rtl/>
        </w:rPr>
        <w:t>ه از مال پا</w:t>
      </w:r>
      <w:r w:rsidR="006808D5" w:rsidRPr="006808D5">
        <w:rPr>
          <w:rStyle w:val="Char2"/>
          <w:rFonts w:hint="cs"/>
          <w:rtl/>
        </w:rPr>
        <w:t>ک</w:t>
      </w:r>
      <w:r w:rsidRPr="00C97A77">
        <w:rPr>
          <w:rStyle w:val="Char2"/>
          <w:rFonts w:hint="cs"/>
          <w:rtl/>
        </w:rPr>
        <w:t xml:space="preserve"> و حلال پرداخت شده باشد،</w:t>
      </w:r>
      <w:r w:rsidR="003C0BE5">
        <w:rPr>
          <w:rStyle w:val="Char2"/>
          <w:rFonts w:hint="cs"/>
          <w:rtl/>
        </w:rPr>
        <w:t xml:space="preserve"> آن‌گونه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2A651B" w:rsidRPr="00C97A77">
        <w:rPr>
          <w:rStyle w:val="Char2"/>
          <w:rFonts w:hint="cs"/>
          <w:rtl/>
        </w:rPr>
        <w:t xml:space="preserve"> </w:t>
      </w:r>
      <w:r w:rsidR="002A651B" w:rsidRPr="002A651B">
        <w:rPr>
          <w:rStyle w:val="Charc"/>
          <w:rFonts w:hint="cs"/>
          <w:rtl/>
        </w:rPr>
        <w:t>«</w:t>
      </w:r>
      <w:r w:rsidR="003F3254" w:rsidRPr="002A651B">
        <w:rPr>
          <w:rStyle w:val="Char8"/>
          <w:rFonts w:hint="cs"/>
          <w:rtl/>
        </w:rPr>
        <w:t>إ</w:t>
      </w:r>
      <w:r w:rsidRPr="002A651B">
        <w:rPr>
          <w:rStyle w:val="Char8"/>
          <w:rFonts w:hint="cs"/>
          <w:rtl/>
        </w:rPr>
        <w:t xml:space="preserve">ن الله طيب لا يقبل </w:t>
      </w:r>
      <w:r w:rsidR="003F3254" w:rsidRPr="002A651B">
        <w:rPr>
          <w:rStyle w:val="Char8"/>
          <w:rFonts w:hint="cs"/>
          <w:rtl/>
        </w:rPr>
        <w:t>إ</w:t>
      </w:r>
      <w:r w:rsidRPr="002A651B">
        <w:rPr>
          <w:rStyle w:val="Char8"/>
          <w:rFonts w:hint="cs"/>
          <w:rtl/>
        </w:rPr>
        <w:t>لا طيبا</w:t>
      </w:r>
      <w:r w:rsidR="002A651B" w:rsidRPr="002A651B">
        <w:rPr>
          <w:rStyle w:val="Charc"/>
          <w:rFonts w:hint="cs"/>
          <w:rtl/>
        </w:rPr>
        <w:t>»</w:t>
      </w:r>
      <w:r w:rsidRPr="002A651B">
        <w:rPr>
          <w:rStyle w:val="Char2"/>
          <w:vertAlign w:val="superscript"/>
          <w:rtl/>
        </w:rPr>
        <w:footnoteReference w:id="111"/>
      </w:r>
      <w:r w:rsidR="003F3254" w:rsidRPr="002A651B">
        <w:rPr>
          <w:rStyle w:val="Char2"/>
          <w:rFonts w:hint="cs"/>
          <w:rtl/>
        </w:rPr>
        <w:t>.</w:t>
      </w:r>
      <w:r w:rsidR="002A651B" w:rsidRPr="00C97A77">
        <w:rPr>
          <w:rStyle w:val="Char2"/>
          <w:rFonts w:hint="cs"/>
          <w:rtl/>
        </w:rPr>
        <w:t xml:space="preserve"> </w:t>
      </w:r>
      <w:r w:rsidRPr="002A651B">
        <w:rPr>
          <w:rStyle w:val="Charc"/>
          <w:rFonts w:hint="cs"/>
          <w:rtl/>
        </w:rPr>
        <w:t>«</w:t>
      </w:r>
      <w:r w:rsidRPr="002A651B">
        <w:rPr>
          <w:rStyle w:val="Char7"/>
          <w:rFonts w:hint="cs"/>
          <w:rtl/>
        </w:rPr>
        <w:t>خداوند پا</w:t>
      </w:r>
      <w:r w:rsidR="00A91D73" w:rsidRPr="00A91D73">
        <w:rPr>
          <w:rStyle w:val="Char7"/>
          <w:rFonts w:hint="cs"/>
          <w:rtl/>
        </w:rPr>
        <w:t>ک</w:t>
      </w:r>
      <w:r w:rsidRPr="002A651B">
        <w:rPr>
          <w:rStyle w:val="Char7"/>
          <w:rFonts w:hint="cs"/>
          <w:rtl/>
        </w:rPr>
        <w:t xml:space="preserve"> است و جز پا</w:t>
      </w:r>
      <w:r w:rsidR="00A91D73" w:rsidRPr="00A91D73">
        <w:rPr>
          <w:rStyle w:val="Char7"/>
          <w:rFonts w:hint="cs"/>
          <w:rtl/>
        </w:rPr>
        <w:t>ک</w:t>
      </w:r>
      <w:r w:rsidR="0097050A" w:rsidRPr="0097050A">
        <w:rPr>
          <w:rStyle w:val="Char7"/>
          <w:rFonts w:hint="cs"/>
          <w:rtl/>
        </w:rPr>
        <w:t>ی</w:t>
      </w:r>
      <w:r w:rsidRPr="002A651B">
        <w:rPr>
          <w:rStyle w:val="Char7"/>
          <w:rFonts w:hint="cs"/>
          <w:rtl/>
        </w:rPr>
        <w:t>زه را نم</w:t>
      </w:r>
      <w:r w:rsidR="0097050A" w:rsidRPr="0097050A">
        <w:rPr>
          <w:rStyle w:val="Char7"/>
          <w:rFonts w:hint="cs"/>
          <w:rtl/>
        </w:rPr>
        <w:t>ی</w:t>
      </w:r>
      <w:r w:rsidRPr="002A651B">
        <w:rPr>
          <w:rStyle w:val="Char7"/>
          <w:rFonts w:hint="cs"/>
          <w:rtl/>
        </w:rPr>
        <w:t>‌پذ</w:t>
      </w:r>
      <w:r w:rsidR="0097050A" w:rsidRPr="0097050A">
        <w:rPr>
          <w:rStyle w:val="Char7"/>
          <w:rFonts w:hint="cs"/>
          <w:rtl/>
        </w:rPr>
        <w:t>ی</w:t>
      </w:r>
      <w:r w:rsidRPr="002A651B">
        <w:rPr>
          <w:rStyle w:val="Char7"/>
          <w:rFonts w:hint="cs"/>
          <w:rtl/>
        </w:rPr>
        <w:t>رد</w:t>
      </w:r>
      <w:r w:rsidRPr="002A651B">
        <w:rPr>
          <w:rStyle w:val="Charc"/>
          <w:rFonts w:hint="cs"/>
          <w:rtl/>
        </w:rPr>
        <w:t>»</w:t>
      </w:r>
      <w:r w:rsidR="002A651B" w:rsidRPr="002A651B">
        <w:rPr>
          <w:rStyle w:val="Char2"/>
          <w:rFonts w:hint="cs"/>
          <w:rtl/>
        </w:rPr>
        <w:t>.</w:t>
      </w:r>
    </w:p>
    <w:p w:rsidR="00F9111E" w:rsidRPr="00C97A77" w:rsidRDefault="000C1116" w:rsidP="00525061">
      <w:pPr>
        <w:widowControl w:val="0"/>
        <w:bidi/>
        <w:ind w:firstLine="284"/>
        <w:jc w:val="both"/>
        <w:rPr>
          <w:rStyle w:val="Char2"/>
          <w:rtl/>
        </w:rPr>
      </w:pPr>
      <w:r w:rsidRPr="00C97A77">
        <w:rPr>
          <w:rStyle w:val="Char2"/>
          <w:rFonts w:hint="cs"/>
          <w:rtl/>
        </w:rPr>
        <w:t>از فق</w:t>
      </w:r>
      <w:r w:rsidR="00C97A77" w:rsidRPr="00C97A77">
        <w:rPr>
          <w:rStyle w:val="Char2"/>
          <w:rFonts w:hint="cs"/>
          <w:rtl/>
        </w:rPr>
        <w:t>ی</w:t>
      </w:r>
      <w:r w:rsidRPr="00C97A77">
        <w:rPr>
          <w:rStyle w:val="Char2"/>
          <w:rFonts w:hint="cs"/>
          <w:rtl/>
        </w:rPr>
        <w:t>ه و وارع امام سف</w:t>
      </w:r>
      <w:r w:rsidR="00C97A77" w:rsidRPr="00C97A77">
        <w:rPr>
          <w:rStyle w:val="Char2"/>
          <w:rFonts w:hint="cs"/>
          <w:rtl/>
        </w:rPr>
        <w:t>ی</w:t>
      </w:r>
      <w:r w:rsidRPr="00C97A77">
        <w:rPr>
          <w:rStyle w:val="Char2"/>
          <w:rFonts w:hint="cs"/>
          <w:rtl/>
        </w:rPr>
        <w:t>ان ثور</w:t>
      </w:r>
      <w:r w:rsidR="00C97A77" w:rsidRPr="00C97A77">
        <w:rPr>
          <w:rStyle w:val="Char2"/>
          <w:rFonts w:hint="cs"/>
          <w:rtl/>
        </w:rPr>
        <w:t>ی</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است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 xml:space="preserve">د: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متعلق به حقوق بندگان است و گناهان صغ</w:t>
      </w:r>
      <w:r w:rsidR="00C97A77" w:rsidRPr="00C97A77">
        <w:rPr>
          <w:rStyle w:val="Char2"/>
          <w:rFonts w:hint="cs"/>
          <w:rtl/>
        </w:rPr>
        <w:t>ی</w:t>
      </w:r>
      <w:r w:rsidRPr="00C97A77">
        <w:rPr>
          <w:rStyle w:val="Char2"/>
          <w:rFonts w:hint="cs"/>
          <w:rtl/>
        </w:rPr>
        <w:t>ره متعلق به حقوق خداوند متعال است.</w:t>
      </w:r>
    </w:p>
    <w:p w:rsidR="00F97DF7" w:rsidRPr="00C97A77" w:rsidRDefault="000C1116" w:rsidP="002A651B">
      <w:pPr>
        <w:bidi/>
        <w:ind w:firstLine="284"/>
        <w:jc w:val="both"/>
        <w:rPr>
          <w:rStyle w:val="Char2"/>
          <w:rtl/>
        </w:rPr>
      </w:pPr>
      <w:r w:rsidRPr="00C97A77">
        <w:rPr>
          <w:rStyle w:val="Char2"/>
          <w:rFonts w:hint="cs"/>
          <w:rtl/>
        </w:rPr>
        <w:t>ابن ق</w:t>
      </w:r>
      <w:r w:rsidR="00C97A77" w:rsidRPr="00C97A77">
        <w:rPr>
          <w:rStyle w:val="Char2"/>
          <w:rFonts w:hint="cs"/>
          <w:rtl/>
        </w:rPr>
        <w:t>ی</w:t>
      </w:r>
      <w:r w:rsidRPr="00C97A77">
        <w:rPr>
          <w:rStyle w:val="Char2"/>
          <w:rFonts w:hint="cs"/>
          <w:rtl/>
        </w:rPr>
        <w:t>م</w:t>
      </w:r>
      <w:r w:rsidR="00886C0F" w:rsidRPr="00C97A77">
        <w:rPr>
          <w:rStyle w:val="Char2"/>
          <w:rFonts w:hint="cs"/>
          <w:rtl/>
        </w:rPr>
        <w:t xml:space="preserve"> </w:t>
      </w:r>
      <w:r w:rsidR="003C2657" w:rsidRPr="003C2657">
        <w:rPr>
          <w:rStyle w:val="Char2"/>
          <w:rFonts w:cs="CTraditional Arabic" w:hint="cs"/>
          <w:rtl/>
        </w:rPr>
        <w:t>/</w:t>
      </w:r>
      <w:r w:rsidRPr="00C97A77">
        <w:rPr>
          <w:rStyle w:val="Char2"/>
          <w:rFonts w:hint="cs"/>
          <w:rtl/>
        </w:rPr>
        <w:t xml:space="preserve"> ا</w:t>
      </w:r>
      <w:r w:rsidR="00C97A77" w:rsidRPr="00C97A77">
        <w:rPr>
          <w:rStyle w:val="Char2"/>
          <w:rFonts w:hint="cs"/>
          <w:rtl/>
        </w:rPr>
        <w:t>ی</w:t>
      </w:r>
      <w:r w:rsidRPr="00C97A77">
        <w:rPr>
          <w:rStyle w:val="Char2"/>
          <w:rFonts w:hint="cs"/>
          <w:rtl/>
        </w:rPr>
        <w:t>ن روا</w:t>
      </w:r>
      <w:r w:rsidR="00C97A77" w:rsidRPr="00C97A77">
        <w:rPr>
          <w:rStyle w:val="Char2"/>
          <w:rFonts w:hint="cs"/>
          <w:rtl/>
        </w:rPr>
        <w:t>ی</w:t>
      </w:r>
      <w:r w:rsidRPr="00C97A77">
        <w:rPr>
          <w:rStyle w:val="Char2"/>
          <w:rFonts w:hint="cs"/>
          <w:rtl/>
        </w:rPr>
        <w:t xml:space="preserve">ت را در </w:t>
      </w:r>
      <w:r w:rsidR="006808D5" w:rsidRPr="006808D5">
        <w:rPr>
          <w:rStyle w:val="Char2"/>
          <w:rFonts w:hint="cs"/>
          <w:rtl/>
        </w:rPr>
        <w:t>ک</w:t>
      </w:r>
      <w:r w:rsidRPr="00C97A77">
        <w:rPr>
          <w:rStyle w:val="Char2"/>
          <w:rFonts w:hint="cs"/>
          <w:rtl/>
        </w:rPr>
        <w:t>تاب «مدارج السال</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ن» از </w:t>
      </w:r>
      <w:r w:rsidR="003F3254" w:rsidRPr="00C97A77">
        <w:rPr>
          <w:rStyle w:val="Char2"/>
          <w:rFonts w:hint="cs"/>
          <w:rtl/>
        </w:rPr>
        <w:t>سفیان ثوری</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رده 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 xml:space="preserve">بائر </w:t>
      </w:r>
      <w:r w:rsidR="003F3254" w:rsidRPr="00C97A77">
        <w:rPr>
          <w:rStyle w:val="Char2"/>
          <w:rFonts w:hint="cs"/>
          <w:rtl/>
        </w:rPr>
        <w:t>آ</w:t>
      </w:r>
      <w:r w:rsidRPr="00C97A77">
        <w:rPr>
          <w:rStyle w:val="Char2"/>
          <w:rFonts w:hint="cs"/>
          <w:rtl/>
        </w:rPr>
        <w:t>ن مظالم</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ان تو و بندگان باشد و صغائر آن مظالم</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 xml:space="preserve">ان تو و پروردگار باشد و خداوند </w:t>
      </w:r>
      <w:r w:rsidR="006808D5" w:rsidRPr="006808D5">
        <w:rPr>
          <w:rStyle w:val="Char2"/>
          <w:rFonts w:hint="cs"/>
          <w:rtl/>
        </w:rPr>
        <w:t>ک</w:t>
      </w:r>
      <w:r w:rsidRPr="00C97A77">
        <w:rPr>
          <w:rStyle w:val="Char2"/>
          <w:rFonts w:hint="cs"/>
          <w:rtl/>
        </w:rPr>
        <w:t>ر</w:t>
      </w:r>
      <w:r w:rsidR="00C97A77" w:rsidRPr="00C97A77">
        <w:rPr>
          <w:rStyle w:val="Char2"/>
          <w:rFonts w:hint="cs"/>
          <w:rtl/>
        </w:rPr>
        <w:t>ی</w:t>
      </w:r>
      <w:r w:rsidRPr="00C97A77">
        <w:rPr>
          <w:rStyle w:val="Char2"/>
          <w:rFonts w:hint="cs"/>
          <w:rtl/>
        </w:rPr>
        <w:t>م و بخشا</w:t>
      </w:r>
      <w:r w:rsidR="00C97A77" w:rsidRPr="00C97A77">
        <w:rPr>
          <w:rStyle w:val="Char2"/>
          <w:rFonts w:hint="cs"/>
          <w:rtl/>
        </w:rPr>
        <w:t>ی</w:t>
      </w:r>
      <w:r w:rsidRPr="00C97A77">
        <w:rPr>
          <w:rStyle w:val="Char2"/>
          <w:rFonts w:hint="cs"/>
          <w:rtl/>
        </w:rPr>
        <w:t>نده استو استدلال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 xml:space="preserve">د </w:t>
      </w:r>
      <w:r w:rsidR="00AC3245" w:rsidRPr="00C97A77">
        <w:rPr>
          <w:rStyle w:val="Char2"/>
          <w:rFonts w:hint="cs"/>
          <w:rtl/>
        </w:rPr>
        <w:t>به حد</w:t>
      </w:r>
      <w:r w:rsidR="00C97A77" w:rsidRPr="00C97A77">
        <w:rPr>
          <w:rStyle w:val="Char2"/>
          <w:rFonts w:hint="cs"/>
          <w:rtl/>
        </w:rPr>
        <w:t>ی</w:t>
      </w:r>
      <w:r w:rsidR="00AC3245" w:rsidRPr="00C97A77">
        <w:rPr>
          <w:rStyle w:val="Char2"/>
          <w:rFonts w:hint="cs"/>
          <w:rtl/>
        </w:rPr>
        <w:t>ث طولان</w:t>
      </w:r>
      <w:r w:rsidR="00C97A77" w:rsidRPr="00C97A77">
        <w:rPr>
          <w:rStyle w:val="Char2"/>
          <w:rFonts w:hint="cs"/>
          <w:rtl/>
        </w:rPr>
        <w:t>ی</w:t>
      </w:r>
      <w:r w:rsidR="00AC3245" w:rsidRPr="00C97A77">
        <w:rPr>
          <w:rStyle w:val="Char2"/>
          <w:rFonts w:hint="cs"/>
          <w:rtl/>
        </w:rPr>
        <w:t xml:space="preserve"> </w:t>
      </w:r>
      <w:r w:rsidR="00C97A77" w:rsidRPr="00C97A77">
        <w:rPr>
          <w:rStyle w:val="Char2"/>
          <w:rFonts w:hint="cs"/>
          <w:rtl/>
        </w:rPr>
        <w:t>ی</w:t>
      </w:r>
      <w:r w:rsidR="00AC3245" w:rsidRPr="00C97A77">
        <w:rPr>
          <w:rStyle w:val="Char2"/>
          <w:rFonts w:hint="cs"/>
          <w:rtl/>
        </w:rPr>
        <w:t>ز</w:t>
      </w:r>
      <w:r w:rsidR="00C97A77" w:rsidRPr="00C97A77">
        <w:rPr>
          <w:rStyle w:val="Char2"/>
          <w:rFonts w:hint="cs"/>
          <w:rtl/>
        </w:rPr>
        <w:t>ی</w:t>
      </w:r>
      <w:r w:rsidR="00AC3245" w:rsidRPr="00C97A77">
        <w:rPr>
          <w:rStyle w:val="Char2"/>
          <w:rFonts w:hint="cs"/>
          <w:rtl/>
        </w:rPr>
        <w:t xml:space="preserve">د </w:t>
      </w:r>
      <w:r w:rsidR="004F2DD3" w:rsidRPr="00C97A77">
        <w:rPr>
          <w:rStyle w:val="Char2"/>
          <w:rFonts w:hint="cs"/>
          <w:rtl/>
        </w:rPr>
        <w:t xml:space="preserve">بن هارون </w:t>
      </w:r>
      <w:r w:rsidR="00015D01" w:rsidRPr="00C97A77">
        <w:rPr>
          <w:rStyle w:val="Char2"/>
          <w:rFonts w:hint="cs"/>
          <w:rtl/>
        </w:rPr>
        <w:t xml:space="preserve">از انس </w:t>
      </w:r>
      <w:r w:rsidR="00222E1C" w:rsidRPr="00C97A77">
        <w:rPr>
          <w:rStyle w:val="Char2"/>
          <w:rFonts w:hint="cs"/>
          <w:rtl/>
        </w:rPr>
        <w:t>بن مال</w:t>
      </w:r>
      <w:r w:rsidR="006808D5" w:rsidRPr="006808D5">
        <w:rPr>
          <w:rStyle w:val="Char2"/>
          <w:rFonts w:hint="cs"/>
          <w:rtl/>
        </w:rPr>
        <w:t>ک</w:t>
      </w:r>
      <w:r w:rsidR="00222E1C" w:rsidRPr="00C97A77">
        <w:rPr>
          <w:rStyle w:val="Char2"/>
          <w:rFonts w:hint="cs"/>
          <w:rtl/>
        </w:rPr>
        <w:t xml:space="preserve"> </w:t>
      </w:r>
      <w:r w:rsidR="006808D5" w:rsidRPr="006808D5">
        <w:rPr>
          <w:rStyle w:val="Char2"/>
          <w:rFonts w:hint="cs"/>
          <w:rtl/>
        </w:rPr>
        <w:t>ک</w:t>
      </w:r>
      <w:r w:rsidR="00AE5FCD" w:rsidRPr="00C97A77">
        <w:rPr>
          <w:rStyle w:val="Char2"/>
          <w:rFonts w:hint="cs"/>
          <w:rtl/>
        </w:rPr>
        <w:t>ه م</w:t>
      </w:r>
      <w:r w:rsidR="00C97A77" w:rsidRPr="00C97A77">
        <w:rPr>
          <w:rStyle w:val="Char2"/>
          <w:rFonts w:hint="cs"/>
          <w:rtl/>
        </w:rPr>
        <w:t>ی</w:t>
      </w:r>
      <w:r w:rsidR="00AE5FCD" w:rsidRPr="00C97A77">
        <w:rPr>
          <w:rStyle w:val="Char2"/>
          <w:rFonts w:hint="cs"/>
          <w:rtl/>
        </w:rPr>
        <w:t>‌گفت: پ</w:t>
      </w:r>
      <w:r w:rsidR="00C97A77" w:rsidRPr="00C97A77">
        <w:rPr>
          <w:rStyle w:val="Char2"/>
          <w:rFonts w:hint="cs"/>
          <w:rtl/>
        </w:rPr>
        <w:t>ی</w:t>
      </w:r>
      <w:r w:rsidR="00AE5FCD" w:rsidRPr="00C97A77">
        <w:rPr>
          <w:rStyle w:val="Char2"/>
          <w:rFonts w:hint="cs"/>
          <w:rtl/>
        </w:rPr>
        <w:t>امبر خدا</w:t>
      </w:r>
      <w:r w:rsidR="00042BFC" w:rsidRPr="00042BFC">
        <w:rPr>
          <w:rFonts w:cs="CTraditional Arabic" w:hint="cs"/>
          <w:sz w:val="28"/>
          <w:szCs w:val="28"/>
          <w:rtl/>
          <w:lang w:bidi="fa-IR"/>
        </w:rPr>
        <w:t xml:space="preserve"> ج</w:t>
      </w:r>
      <w:r w:rsidR="00AE5FCD" w:rsidRPr="00C97A77">
        <w:rPr>
          <w:rStyle w:val="Char2"/>
          <w:rFonts w:hint="cs"/>
          <w:rtl/>
        </w:rPr>
        <w:t xml:space="preserve"> م</w:t>
      </w:r>
      <w:r w:rsidR="00C97A77" w:rsidRPr="00C97A77">
        <w:rPr>
          <w:rStyle w:val="Char2"/>
          <w:rFonts w:hint="cs"/>
          <w:rtl/>
        </w:rPr>
        <w:t>ی</w:t>
      </w:r>
      <w:r w:rsidR="00AE5FCD" w:rsidRPr="00C97A77">
        <w:rPr>
          <w:rStyle w:val="Char2"/>
          <w:rFonts w:hint="cs"/>
          <w:rtl/>
        </w:rPr>
        <w:t>‌فرما</w:t>
      </w:r>
      <w:r w:rsidR="00C97A77" w:rsidRPr="00C97A77">
        <w:rPr>
          <w:rStyle w:val="Char2"/>
          <w:rFonts w:hint="cs"/>
          <w:rtl/>
        </w:rPr>
        <w:t>ی</w:t>
      </w:r>
      <w:r w:rsidR="00AE5FCD" w:rsidRPr="00C97A77">
        <w:rPr>
          <w:rStyle w:val="Char2"/>
          <w:rFonts w:hint="cs"/>
          <w:rtl/>
        </w:rPr>
        <w:t xml:space="preserve">د: </w:t>
      </w:r>
      <w:r w:rsidR="002A651B">
        <w:rPr>
          <w:rStyle w:val="Charc"/>
          <w:rFonts w:hint="cs"/>
          <w:rtl/>
        </w:rPr>
        <w:t>«</w:t>
      </w:r>
      <w:r w:rsidR="00AE5FCD" w:rsidRPr="002A651B">
        <w:rPr>
          <w:rStyle w:val="Char8"/>
          <w:rtl/>
        </w:rPr>
        <w:t>ينادي مناد من قبل بطنان العرش يوم القيام</w:t>
      </w:r>
      <w:r w:rsidR="0010467E" w:rsidRPr="002A651B">
        <w:rPr>
          <w:rStyle w:val="Char8"/>
          <w:rFonts w:hint="cs"/>
          <w:rtl/>
        </w:rPr>
        <w:t>ة</w:t>
      </w:r>
      <w:r w:rsidR="00AE5FCD" w:rsidRPr="002A651B">
        <w:rPr>
          <w:rStyle w:val="Char8"/>
          <w:rtl/>
        </w:rPr>
        <w:t xml:space="preserve"> يا </w:t>
      </w:r>
      <w:r w:rsidR="003F3254" w:rsidRPr="002A651B">
        <w:rPr>
          <w:rStyle w:val="Char8"/>
          <w:rFonts w:hint="cs"/>
          <w:rtl/>
        </w:rPr>
        <w:t>أ</w:t>
      </w:r>
      <w:r w:rsidR="00AE5FCD" w:rsidRPr="002A651B">
        <w:rPr>
          <w:rStyle w:val="Char8"/>
          <w:rtl/>
        </w:rPr>
        <w:t>م</w:t>
      </w:r>
      <w:r w:rsidR="003F3254" w:rsidRPr="002A651B">
        <w:rPr>
          <w:rStyle w:val="Char8"/>
          <w:rFonts w:hint="cs"/>
          <w:rtl/>
        </w:rPr>
        <w:t>ة</w:t>
      </w:r>
      <w:r w:rsidR="00AE5FCD" w:rsidRPr="002A651B">
        <w:rPr>
          <w:rStyle w:val="Char8"/>
          <w:rtl/>
        </w:rPr>
        <w:t xml:space="preserve"> محمد </w:t>
      </w:r>
      <w:r w:rsidR="003F3254" w:rsidRPr="002A651B">
        <w:rPr>
          <w:rStyle w:val="Char8"/>
          <w:rFonts w:hint="cs"/>
          <w:rtl/>
        </w:rPr>
        <w:t>إ</w:t>
      </w:r>
      <w:r w:rsidR="00640EC6" w:rsidRPr="002A651B">
        <w:rPr>
          <w:rStyle w:val="Char8"/>
          <w:rtl/>
        </w:rPr>
        <w:t xml:space="preserve">ن الله عزوجل </w:t>
      </w:r>
      <w:r w:rsidR="0067243C" w:rsidRPr="002A651B">
        <w:rPr>
          <w:rStyle w:val="Char8"/>
          <w:rtl/>
        </w:rPr>
        <w:t xml:space="preserve">قد عفا </w:t>
      </w:r>
      <w:r w:rsidR="001E5E15" w:rsidRPr="002A651B">
        <w:rPr>
          <w:rStyle w:val="Char8"/>
          <w:rtl/>
        </w:rPr>
        <w:t>عنكم جم</w:t>
      </w:r>
      <w:r w:rsidR="001248EA" w:rsidRPr="002A651B">
        <w:rPr>
          <w:rStyle w:val="Char8"/>
          <w:rtl/>
        </w:rPr>
        <w:t xml:space="preserve">عكم، </w:t>
      </w:r>
      <w:r w:rsidR="003F3254" w:rsidRPr="002A651B">
        <w:rPr>
          <w:rStyle w:val="Char8"/>
          <w:rtl/>
        </w:rPr>
        <w:t>المؤمنين و</w:t>
      </w:r>
      <w:r w:rsidR="00646500" w:rsidRPr="002A651B">
        <w:rPr>
          <w:rStyle w:val="Char8"/>
          <w:rtl/>
        </w:rPr>
        <w:t>المؤمنات</w:t>
      </w:r>
      <w:r w:rsidR="00335578" w:rsidRPr="002A651B">
        <w:rPr>
          <w:rStyle w:val="Char8"/>
          <w:rtl/>
        </w:rPr>
        <w:t xml:space="preserve"> ... فتواهبوا </w:t>
      </w:r>
      <w:r w:rsidR="00C705E2" w:rsidRPr="002A651B">
        <w:rPr>
          <w:rStyle w:val="Char8"/>
          <w:rtl/>
        </w:rPr>
        <w:t>المظالم و</w:t>
      </w:r>
      <w:r w:rsidR="003F3254" w:rsidRPr="002A651B">
        <w:rPr>
          <w:rStyle w:val="Char8"/>
          <w:rFonts w:hint="cs"/>
          <w:rtl/>
        </w:rPr>
        <w:t>أ</w:t>
      </w:r>
      <w:r w:rsidR="00C705E2" w:rsidRPr="002A651B">
        <w:rPr>
          <w:rStyle w:val="Char8"/>
          <w:rtl/>
        </w:rPr>
        <w:t>دخلوا الجن</w:t>
      </w:r>
      <w:r w:rsidR="0010467E" w:rsidRPr="002A651B">
        <w:rPr>
          <w:rStyle w:val="Char8"/>
          <w:rFonts w:hint="cs"/>
          <w:rtl/>
        </w:rPr>
        <w:t>ة</w:t>
      </w:r>
      <w:r w:rsidR="00C705E2" w:rsidRPr="002A651B">
        <w:rPr>
          <w:rStyle w:val="Char8"/>
          <w:rtl/>
        </w:rPr>
        <w:t xml:space="preserve"> برحمتي</w:t>
      </w:r>
      <w:r w:rsidR="002A651B" w:rsidRPr="002A651B">
        <w:rPr>
          <w:rStyle w:val="Charc"/>
          <w:rFonts w:hint="cs"/>
          <w:rtl/>
        </w:rPr>
        <w:t>»</w:t>
      </w:r>
      <w:r w:rsidR="00C705E2" w:rsidRPr="002A651B">
        <w:rPr>
          <w:rStyle w:val="Char2"/>
          <w:vertAlign w:val="superscript"/>
          <w:rtl/>
        </w:rPr>
        <w:footnoteReference w:id="112"/>
      </w:r>
      <w:r w:rsidR="003F3254" w:rsidRPr="002A651B">
        <w:rPr>
          <w:rStyle w:val="Char2"/>
          <w:rFonts w:hint="cs"/>
          <w:rtl/>
        </w:rPr>
        <w:t>.</w:t>
      </w:r>
      <w:r w:rsidR="002A651B" w:rsidRPr="00C97A77">
        <w:rPr>
          <w:rStyle w:val="Char2"/>
          <w:rFonts w:hint="cs"/>
          <w:rtl/>
        </w:rPr>
        <w:t xml:space="preserve"> </w:t>
      </w:r>
      <w:r w:rsidR="00C705E2" w:rsidRPr="002A651B">
        <w:rPr>
          <w:rStyle w:val="Charc"/>
          <w:rFonts w:hint="cs"/>
          <w:rtl/>
        </w:rPr>
        <w:t>«</w:t>
      </w:r>
      <w:r w:rsidR="00C705E2" w:rsidRPr="002A651B">
        <w:rPr>
          <w:rStyle w:val="Char7"/>
          <w:rFonts w:hint="cs"/>
          <w:rtl/>
        </w:rPr>
        <w:t>در روز ق</w:t>
      </w:r>
      <w:r w:rsidR="0097050A" w:rsidRPr="0097050A">
        <w:rPr>
          <w:rStyle w:val="Char7"/>
          <w:rFonts w:hint="cs"/>
          <w:rtl/>
        </w:rPr>
        <w:t>ی</w:t>
      </w:r>
      <w:r w:rsidR="00C705E2" w:rsidRPr="002A651B">
        <w:rPr>
          <w:rStyle w:val="Char7"/>
          <w:rFonts w:hint="cs"/>
          <w:rtl/>
        </w:rPr>
        <w:t xml:space="preserve">امت، در وسط عرش ندا در دهند </w:t>
      </w:r>
      <w:r w:rsidR="00A91D73" w:rsidRPr="00A91D73">
        <w:rPr>
          <w:rStyle w:val="Char7"/>
          <w:rFonts w:hint="cs"/>
          <w:rtl/>
        </w:rPr>
        <w:t>ک</w:t>
      </w:r>
      <w:r w:rsidR="00C705E2" w:rsidRPr="002A651B">
        <w:rPr>
          <w:rStyle w:val="Char7"/>
          <w:rFonts w:hint="cs"/>
          <w:rtl/>
        </w:rPr>
        <w:t>ه ا</w:t>
      </w:r>
      <w:r w:rsidR="0097050A" w:rsidRPr="0097050A">
        <w:rPr>
          <w:rStyle w:val="Char7"/>
          <w:rFonts w:hint="cs"/>
          <w:rtl/>
        </w:rPr>
        <w:t>ی</w:t>
      </w:r>
      <w:r w:rsidR="00C705E2" w:rsidRPr="002A651B">
        <w:rPr>
          <w:rStyle w:val="Char7"/>
          <w:rFonts w:hint="cs"/>
          <w:rtl/>
        </w:rPr>
        <w:t xml:space="preserve"> امت محمد، خداوند </w:t>
      </w:r>
      <w:r w:rsidR="00D32429" w:rsidRPr="002A651B">
        <w:rPr>
          <w:rStyle w:val="Char7"/>
          <w:rFonts w:hint="cs"/>
          <w:rtl/>
        </w:rPr>
        <w:t>متعال همه‌</w:t>
      </w:r>
      <w:r w:rsidR="0097050A" w:rsidRPr="0097050A">
        <w:rPr>
          <w:rStyle w:val="Char7"/>
          <w:rFonts w:hint="cs"/>
          <w:rtl/>
        </w:rPr>
        <w:t>ی</w:t>
      </w:r>
      <w:r w:rsidR="00D32429" w:rsidRPr="002A651B">
        <w:rPr>
          <w:rStyle w:val="Char7"/>
          <w:rFonts w:hint="cs"/>
          <w:rtl/>
        </w:rPr>
        <w:t xml:space="preserve"> شما </w:t>
      </w:r>
      <w:r w:rsidR="006054EA" w:rsidRPr="002A651B">
        <w:rPr>
          <w:rStyle w:val="Char7"/>
          <w:rFonts w:hint="cs"/>
          <w:rtl/>
        </w:rPr>
        <w:t xml:space="preserve">مردان </w:t>
      </w:r>
      <w:r w:rsidR="00402CCF" w:rsidRPr="002A651B">
        <w:rPr>
          <w:rStyle w:val="Char7"/>
          <w:rFonts w:hint="cs"/>
          <w:rtl/>
        </w:rPr>
        <w:t xml:space="preserve">و زنان را مورد بخشش قرار داده است. </w:t>
      </w:r>
      <w:r w:rsidR="009950A5" w:rsidRPr="002A651B">
        <w:rPr>
          <w:rStyle w:val="Char7"/>
          <w:rFonts w:hint="cs"/>
          <w:rtl/>
        </w:rPr>
        <w:t>پس شما ن</w:t>
      </w:r>
      <w:r w:rsidR="0097050A" w:rsidRPr="0097050A">
        <w:rPr>
          <w:rStyle w:val="Char7"/>
          <w:rFonts w:hint="cs"/>
          <w:rtl/>
        </w:rPr>
        <w:t>ی</w:t>
      </w:r>
      <w:r w:rsidR="009950A5" w:rsidRPr="002A651B">
        <w:rPr>
          <w:rStyle w:val="Char7"/>
          <w:rFonts w:hint="cs"/>
          <w:rtl/>
        </w:rPr>
        <w:t xml:space="preserve">ز از مظالم </w:t>
      </w:r>
      <w:r w:rsidR="00025639" w:rsidRPr="002A651B">
        <w:rPr>
          <w:rStyle w:val="Char7"/>
          <w:rFonts w:hint="cs"/>
          <w:rtl/>
        </w:rPr>
        <w:t>درگذر</w:t>
      </w:r>
      <w:r w:rsidR="0097050A" w:rsidRPr="0097050A">
        <w:rPr>
          <w:rStyle w:val="Char7"/>
          <w:rFonts w:hint="cs"/>
          <w:rtl/>
        </w:rPr>
        <w:t>ی</w:t>
      </w:r>
      <w:r w:rsidR="00025639" w:rsidRPr="002A651B">
        <w:rPr>
          <w:rStyle w:val="Char7"/>
          <w:rFonts w:hint="cs"/>
          <w:rtl/>
        </w:rPr>
        <w:t>د و همد</w:t>
      </w:r>
      <w:r w:rsidR="0097050A" w:rsidRPr="0097050A">
        <w:rPr>
          <w:rStyle w:val="Char7"/>
          <w:rFonts w:hint="cs"/>
          <w:rtl/>
        </w:rPr>
        <w:t>ی</w:t>
      </w:r>
      <w:r w:rsidR="00025639" w:rsidRPr="002A651B">
        <w:rPr>
          <w:rStyle w:val="Char7"/>
          <w:rFonts w:hint="cs"/>
          <w:rtl/>
        </w:rPr>
        <w:t>گر را ببخشا</w:t>
      </w:r>
      <w:r w:rsidR="0097050A" w:rsidRPr="0097050A">
        <w:rPr>
          <w:rStyle w:val="Char7"/>
          <w:rFonts w:hint="cs"/>
          <w:rtl/>
        </w:rPr>
        <w:t>یی</w:t>
      </w:r>
      <w:r w:rsidR="00025639" w:rsidRPr="002A651B">
        <w:rPr>
          <w:rStyle w:val="Char7"/>
          <w:rFonts w:hint="cs"/>
          <w:rtl/>
        </w:rPr>
        <w:t>د تا به</w:t>
      </w:r>
      <w:r w:rsidR="002A651B" w:rsidRPr="002A651B">
        <w:rPr>
          <w:rStyle w:val="Char7"/>
          <w:rFonts w:hint="cs"/>
          <w:rtl/>
        </w:rPr>
        <w:t xml:space="preserve"> وس</w:t>
      </w:r>
      <w:r w:rsidR="0097050A" w:rsidRPr="0097050A">
        <w:rPr>
          <w:rStyle w:val="Char7"/>
          <w:rFonts w:hint="cs"/>
          <w:rtl/>
        </w:rPr>
        <w:t>ی</w:t>
      </w:r>
      <w:r w:rsidR="002A651B" w:rsidRPr="002A651B">
        <w:rPr>
          <w:rStyle w:val="Char7"/>
          <w:rFonts w:hint="cs"/>
          <w:rtl/>
        </w:rPr>
        <w:t>له‌</w:t>
      </w:r>
      <w:r w:rsidR="0097050A" w:rsidRPr="0097050A">
        <w:rPr>
          <w:rStyle w:val="Char7"/>
          <w:rFonts w:hint="cs"/>
          <w:rtl/>
        </w:rPr>
        <w:t>ی</w:t>
      </w:r>
      <w:r w:rsidR="002A651B" w:rsidRPr="002A651B">
        <w:rPr>
          <w:rStyle w:val="Char7"/>
          <w:rFonts w:hint="cs"/>
          <w:rtl/>
        </w:rPr>
        <w:t xml:space="preserve"> رحمت من وارد بهشت شو</w:t>
      </w:r>
      <w:r w:rsidR="0097050A" w:rsidRPr="0097050A">
        <w:rPr>
          <w:rStyle w:val="Char7"/>
          <w:rFonts w:hint="cs"/>
          <w:rtl/>
        </w:rPr>
        <w:t>ی</w:t>
      </w:r>
      <w:r w:rsidR="002A651B" w:rsidRPr="002A651B">
        <w:rPr>
          <w:rStyle w:val="Char7"/>
          <w:rFonts w:hint="cs"/>
          <w:rtl/>
        </w:rPr>
        <w:t>د</w:t>
      </w:r>
      <w:r w:rsidR="00025639" w:rsidRPr="002A651B">
        <w:rPr>
          <w:rStyle w:val="Charc"/>
          <w:rFonts w:hint="cs"/>
          <w:rtl/>
        </w:rPr>
        <w:t>»</w:t>
      </w:r>
      <w:r w:rsidR="002A651B" w:rsidRPr="002A651B">
        <w:rPr>
          <w:rStyle w:val="Char2"/>
          <w:rFonts w:hint="cs"/>
          <w:rtl/>
        </w:rPr>
        <w:t>.</w:t>
      </w:r>
    </w:p>
    <w:p w:rsidR="00025639" w:rsidRPr="00C97A77" w:rsidRDefault="00545ABC" w:rsidP="00022D1F">
      <w:pPr>
        <w:widowControl w:val="0"/>
        <w:bidi/>
        <w:ind w:firstLine="284"/>
        <w:jc w:val="both"/>
        <w:rPr>
          <w:rStyle w:val="Char2"/>
          <w:rtl/>
        </w:rPr>
      </w:pPr>
      <w:r w:rsidRPr="00C97A77">
        <w:rPr>
          <w:rStyle w:val="Char2"/>
          <w:rFonts w:hint="cs"/>
          <w:rtl/>
        </w:rPr>
        <w:t>و من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م</w:t>
      </w:r>
      <w:r w:rsidR="003F3254" w:rsidRPr="00C97A77">
        <w:rPr>
          <w:rStyle w:val="Char2"/>
          <w:rFonts w:hint="cs"/>
          <w:rtl/>
        </w:rPr>
        <w:t>:</w:t>
      </w:r>
      <w:r w:rsidRPr="00C97A77">
        <w:rPr>
          <w:rStyle w:val="Char2"/>
          <w:rFonts w:hint="cs"/>
          <w:rtl/>
        </w:rPr>
        <w:t xml:space="preserve"> منظور سف</w:t>
      </w:r>
      <w:r w:rsidR="00C97A77" w:rsidRPr="00C97A77">
        <w:rPr>
          <w:rStyle w:val="Char2"/>
          <w:rFonts w:hint="cs"/>
          <w:rtl/>
        </w:rPr>
        <w:t>ی</w:t>
      </w:r>
      <w:r w:rsidRPr="00C97A77">
        <w:rPr>
          <w:rStyle w:val="Char2"/>
          <w:rFonts w:hint="cs"/>
          <w:rtl/>
        </w:rPr>
        <w:t>ان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گناهان ف</w:t>
      </w:r>
      <w:r w:rsidR="00C97A77" w:rsidRPr="00C97A77">
        <w:rPr>
          <w:rStyle w:val="Char2"/>
          <w:rFonts w:hint="cs"/>
          <w:rtl/>
        </w:rPr>
        <w:t>ی</w:t>
      </w:r>
      <w:r w:rsidRPr="00C97A77">
        <w:rPr>
          <w:rStyle w:val="Char2"/>
          <w:rFonts w:hint="cs"/>
          <w:rtl/>
        </w:rPr>
        <w:t>ماب</w:t>
      </w:r>
      <w:r w:rsidR="00C97A77" w:rsidRPr="00C97A77">
        <w:rPr>
          <w:rStyle w:val="Char2"/>
          <w:rFonts w:hint="cs"/>
          <w:rtl/>
        </w:rPr>
        <w:t>ی</w:t>
      </w:r>
      <w:r w:rsidRPr="00C97A77">
        <w:rPr>
          <w:rStyle w:val="Char2"/>
          <w:rFonts w:hint="cs"/>
          <w:rtl/>
        </w:rPr>
        <w:t>ن بنده و پروردگار از مظالم بندگان نسبت به همد</w:t>
      </w:r>
      <w:r w:rsidR="00C97A77" w:rsidRPr="00C97A77">
        <w:rPr>
          <w:rStyle w:val="Char2"/>
          <w:rFonts w:hint="cs"/>
          <w:rtl/>
        </w:rPr>
        <w:t>ی</w:t>
      </w:r>
      <w:r w:rsidRPr="00C97A77">
        <w:rPr>
          <w:rStyle w:val="Char2"/>
          <w:rFonts w:hint="cs"/>
          <w:rtl/>
        </w:rPr>
        <w:t>گر آسان</w:t>
      </w:r>
      <w:r w:rsidR="00525061">
        <w:rPr>
          <w:rStyle w:val="Char2"/>
          <w:rFonts w:hint="eastAsia"/>
          <w:rtl/>
        </w:rPr>
        <w:t>‌</w:t>
      </w:r>
      <w:r w:rsidRPr="00C97A77">
        <w:rPr>
          <w:rStyle w:val="Char2"/>
          <w:rFonts w:hint="cs"/>
          <w:rtl/>
        </w:rPr>
        <w:t xml:space="preserve">تر و سهل‌تر است </w:t>
      </w:r>
      <w:r w:rsidR="006808D5" w:rsidRPr="006808D5">
        <w:rPr>
          <w:rStyle w:val="Char2"/>
          <w:rFonts w:hint="cs"/>
          <w:rtl/>
        </w:rPr>
        <w:t>ک</w:t>
      </w:r>
      <w:r w:rsidR="007770D4" w:rsidRPr="00C97A77">
        <w:rPr>
          <w:rStyle w:val="Char2"/>
          <w:rFonts w:hint="cs"/>
          <w:rtl/>
        </w:rPr>
        <w:t>ه گناهان ب</w:t>
      </w:r>
      <w:r w:rsidR="00C97A77" w:rsidRPr="00C97A77">
        <w:rPr>
          <w:rStyle w:val="Char2"/>
          <w:rFonts w:hint="cs"/>
          <w:rtl/>
        </w:rPr>
        <w:t>ی</w:t>
      </w:r>
      <w:r w:rsidR="007770D4" w:rsidRPr="00C97A77">
        <w:rPr>
          <w:rStyle w:val="Char2"/>
          <w:rFonts w:hint="cs"/>
          <w:rtl/>
        </w:rPr>
        <w:t xml:space="preserve">ن بنده </w:t>
      </w:r>
      <w:r w:rsidR="00A804BF" w:rsidRPr="00C97A77">
        <w:rPr>
          <w:rStyle w:val="Char2"/>
          <w:rFonts w:hint="cs"/>
          <w:rtl/>
        </w:rPr>
        <w:t>و خدا به وس</w:t>
      </w:r>
      <w:r w:rsidR="00C97A77" w:rsidRPr="00C97A77">
        <w:rPr>
          <w:rStyle w:val="Char2"/>
          <w:rFonts w:hint="cs"/>
          <w:rtl/>
        </w:rPr>
        <w:t>ی</w:t>
      </w:r>
      <w:r w:rsidR="00A804BF" w:rsidRPr="00C97A77">
        <w:rPr>
          <w:rStyle w:val="Char2"/>
          <w:rFonts w:hint="cs"/>
          <w:rtl/>
        </w:rPr>
        <w:t>له استغفار، عفو، شفاعت و غ</w:t>
      </w:r>
      <w:r w:rsidR="00C97A77" w:rsidRPr="00C97A77">
        <w:rPr>
          <w:rStyle w:val="Char2"/>
          <w:rFonts w:hint="cs"/>
          <w:rtl/>
        </w:rPr>
        <w:t>ی</w:t>
      </w:r>
      <w:r w:rsidR="00A804BF" w:rsidRPr="00C97A77">
        <w:rPr>
          <w:rStyle w:val="Char2"/>
          <w:rFonts w:hint="cs"/>
          <w:rtl/>
        </w:rPr>
        <w:t>ره از ب</w:t>
      </w:r>
      <w:r w:rsidR="00C97A77" w:rsidRPr="00C97A77">
        <w:rPr>
          <w:rStyle w:val="Char2"/>
          <w:rFonts w:hint="cs"/>
          <w:rtl/>
        </w:rPr>
        <w:t>ی</w:t>
      </w:r>
      <w:r w:rsidR="00A804BF" w:rsidRPr="00C97A77">
        <w:rPr>
          <w:rStyle w:val="Char2"/>
          <w:rFonts w:hint="cs"/>
          <w:rtl/>
        </w:rPr>
        <w:t>ن خواهند رفت ول</w:t>
      </w:r>
      <w:r w:rsidR="00C97A77" w:rsidRPr="00C97A77">
        <w:rPr>
          <w:rStyle w:val="Char2"/>
          <w:rFonts w:hint="cs"/>
          <w:rtl/>
        </w:rPr>
        <w:t>ی</w:t>
      </w:r>
      <w:r w:rsidR="00A804BF" w:rsidRPr="00C97A77">
        <w:rPr>
          <w:rStyle w:val="Char2"/>
          <w:rFonts w:hint="cs"/>
          <w:rtl/>
        </w:rPr>
        <w:t xml:space="preserve"> مظالم و حقوق بندگان جز به پرداخت و است</w:t>
      </w:r>
      <w:r w:rsidR="00C97A77" w:rsidRPr="00C97A77">
        <w:rPr>
          <w:rStyle w:val="Char2"/>
          <w:rFonts w:hint="cs"/>
          <w:rtl/>
        </w:rPr>
        <w:t>ی</w:t>
      </w:r>
      <w:r w:rsidR="00A804BF" w:rsidRPr="00C97A77">
        <w:rPr>
          <w:rStyle w:val="Char2"/>
          <w:rFonts w:hint="cs"/>
          <w:rtl/>
        </w:rPr>
        <w:t>فا</w:t>
      </w:r>
      <w:r w:rsidR="00C97A77" w:rsidRPr="00C97A77">
        <w:rPr>
          <w:rStyle w:val="Char2"/>
          <w:rFonts w:hint="cs"/>
          <w:rtl/>
        </w:rPr>
        <w:t>ی</w:t>
      </w:r>
      <w:r w:rsidR="00A804BF" w:rsidRPr="00C97A77">
        <w:rPr>
          <w:rStyle w:val="Char2"/>
          <w:rFonts w:hint="cs"/>
          <w:rtl/>
        </w:rPr>
        <w:t xml:space="preserve"> آن چاره‌ا</w:t>
      </w:r>
      <w:r w:rsidR="00C97A77" w:rsidRPr="00C97A77">
        <w:rPr>
          <w:rStyle w:val="Char2"/>
          <w:rFonts w:hint="cs"/>
          <w:rtl/>
        </w:rPr>
        <w:t>ی</w:t>
      </w:r>
      <w:r w:rsidR="00A804BF" w:rsidRPr="00C97A77">
        <w:rPr>
          <w:rStyle w:val="Char2"/>
          <w:rFonts w:hint="cs"/>
          <w:rtl/>
        </w:rPr>
        <w:t xml:space="preserve"> ن</w:t>
      </w:r>
      <w:r w:rsidR="00C97A77" w:rsidRPr="00C97A77">
        <w:rPr>
          <w:rStyle w:val="Char2"/>
          <w:rFonts w:hint="cs"/>
          <w:rtl/>
        </w:rPr>
        <w:t>ی</w:t>
      </w:r>
      <w:r w:rsidR="00A804BF" w:rsidRPr="00C97A77">
        <w:rPr>
          <w:rStyle w:val="Char2"/>
          <w:rFonts w:hint="cs"/>
          <w:rtl/>
        </w:rPr>
        <w:t>ست. در معجم طبران</w:t>
      </w:r>
      <w:r w:rsidR="00C97A77" w:rsidRPr="00C97A77">
        <w:rPr>
          <w:rStyle w:val="Char2"/>
          <w:rFonts w:hint="cs"/>
          <w:rtl/>
        </w:rPr>
        <w:t>ی</w:t>
      </w:r>
      <w:r w:rsidR="00A804BF" w:rsidRPr="00C97A77">
        <w:rPr>
          <w:rStyle w:val="Char2"/>
          <w:rFonts w:hint="cs"/>
          <w:rtl/>
        </w:rPr>
        <w:t xml:space="preserve"> آمده است </w:t>
      </w:r>
      <w:r w:rsidR="006808D5" w:rsidRPr="006808D5">
        <w:rPr>
          <w:rStyle w:val="Char2"/>
          <w:rFonts w:hint="cs"/>
          <w:rtl/>
        </w:rPr>
        <w:t>ک</w:t>
      </w:r>
      <w:r w:rsidR="00A804BF" w:rsidRPr="00C97A77">
        <w:rPr>
          <w:rStyle w:val="Char2"/>
          <w:rFonts w:hint="cs"/>
          <w:rtl/>
        </w:rPr>
        <w:t xml:space="preserve">ه </w:t>
      </w:r>
      <w:r w:rsidR="00A804BF" w:rsidRPr="002A651B">
        <w:rPr>
          <w:rStyle w:val="Charc"/>
          <w:rtl/>
        </w:rPr>
        <w:t>«</w:t>
      </w:r>
      <w:r w:rsidR="00A804BF" w:rsidRPr="002A651B">
        <w:rPr>
          <w:rStyle w:val="Char8"/>
          <w:rtl/>
        </w:rPr>
        <w:t>الظلم عندالله يوم القيام</w:t>
      </w:r>
      <w:r w:rsidR="00D32AF7" w:rsidRPr="002A651B">
        <w:rPr>
          <w:rStyle w:val="Char8"/>
          <w:rFonts w:hint="cs"/>
          <w:rtl/>
        </w:rPr>
        <w:t>ة</w:t>
      </w:r>
      <w:r w:rsidR="00A804BF" w:rsidRPr="002A651B">
        <w:rPr>
          <w:rStyle w:val="Char8"/>
          <w:rtl/>
        </w:rPr>
        <w:t xml:space="preserve"> ثلاث</w:t>
      </w:r>
      <w:r w:rsidR="003F3254" w:rsidRPr="002A651B">
        <w:rPr>
          <w:rStyle w:val="Char8"/>
          <w:rFonts w:hint="cs"/>
          <w:rtl/>
        </w:rPr>
        <w:t>ة</w:t>
      </w:r>
      <w:r w:rsidR="00A804BF" w:rsidRPr="002A651B">
        <w:rPr>
          <w:rStyle w:val="Char8"/>
          <w:rtl/>
        </w:rPr>
        <w:t xml:space="preserve"> دواوين: ديوان لا يغفرالله منه شيئاً وهو الشرك بالله ثم قر</w:t>
      </w:r>
      <w:r w:rsidR="003F3254" w:rsidRPr="002A651B">
        <w:rPr>
          <w:rStyle w:val="Char8"/>
          <w:rFonts w:hint="cs"/>
          <w:rtl/>
        </w:rPr>
        <w:t>أ</w:t>
      </w:r>
      <w:r w:rsidR="002A651B">
        <w:rPr>
          <w:rStyle w:val="Char8"/>
          <w:rFonts w:hint="cs"/>
          <w:rtl/>
        </w:rPr>
        <w:t xml:space="preserve"> </w:t>
      </w:r>
      <w:r w:rsidR="003F3254" w:rsidRPr="002A651B">
        <w:rPr>
          <w:rStyle w:val="Charc"/>
          <w:rtl/>
        </w:rPr>
        <w:t>﴿</w:t>
      </w:r>
      <w:r w:rsidR="003F3254" w:rsidRPr="002A651B">
        <w:rPr>
          <w:rStyle w:val="Char4"/>
          <w:rtl/>
        </w:rPr>
        <w:t>إِنَّ اللَّهَ لَا يَغْفِرُ أَنْ يُشْرَكَ بِهِ</w:t>
      </w:r>
      <w:r w:rsidR="003F3254" w:rsidRPr="002A651B">
        <w:rPr>
          <w:rStyle w:val="Charc"/>
          <w:rtl/>
        </w:rPr>
        <w:t>﴾</w:t>
      </w:r>
      <w:r w:rsidR="003F3254">
        <w:rPr>
          <w:rFonts w:ascii="Traditional Arabic" w:hAnsi="Traditional Arabic" w:cs="Traditional Arabic"/>
          <w:b/>
          <w:bCs/>
          <w:sz w:val="28"/>
          <w:szCs w:val="28"/>
          <w:rtl/>
          <w:lang w:bidi="fa-IR"/>
        </w:rPr>
        <w:t xml:space="preserve"> </w:t>
      </w:r>
      <w:r w:rsidR="003F3254" w:rsidRPr="002A651B">
        <w:rPr>
          <w:rStyle w:val="Char8"/>
          <w:rtl/>
        </w:rPr>
        <w:t>وديوان لا يترك الله منه شيئاً وهو مظالم العباد بعضهم بعضا و</w:t>
      </w:r>
      <w:r w:rsidR="003F3254" w:rsidRPr="002A651B">
        <w:rPr>
          <w:rStyle w:val="Char8"/>
          <w:rFonts w:hint="cs"/>
          <w:rtl/>
        </w:rPr>
        <w:t>د</w:t>
      </w:r>
      <w:r w:rsidR="00A804BF" w:rsidRPr="002A651B">
        <w:rPr>
          <w:rStyle w:val="Char8"/>
          <w:rtl/>
        </w:rPr>
        <w:t>يوان لا يعب</w:t>
      </w:r>
      <w:r w:rsidR="003F3254" w:rsidRPr="002A651B">
        <w:rPr>
          <w:rStyle w:val="Char8"/>
          <w:rFonts w:hint="cs"/>
          <w:rtl/>
        </w:rPr>
        <w:t>أ</w:t>
      </w:r>
      <w:r w:rsidR="003F3254" w:rsidRPr="002A651B">
        <w:rPr>
          <w:rStyle w:val="Char8"/>
          <w:rtl/>
        </w:rPr>
        <w:t xml:space="preserve"> الله به شيئا وهو ظلم العبد نفسه بينه و</w:t>
      </w:r>
      <w:r w:rsidR="00A804BF" w:rsidRPr="002A651B">
        <w:rPr>
          <w:rStyle w:val="Char8"/>
          <w:rtl/>
        </w:rPr>
        <w:t>بين الله</w:t>
      </w:r>
      <w:r w:rsidR="00A804BF" w:rsidRPr="002A651B">
        <w:rPr>
          <w:rStyle w:val="Charc"/>
          <w:rtl/>
        </w:rPr>
        <w:t>»</w:t>
      </w:r>
      <w:r w:rsidR="002A651B">
        <w:rPr>
          <w:rStyle w:val="Charc"/>
          <w:rFonts w:hint="cs"/>
          <w:rtl/>
        </w:rPr>
        <w:t xml:space="preserve">. </w:t>
      </w:r>
      <w:r w:rsidR="002A651B" w:rsidRPr="002A651B">
        <w:rPr>
          <w:rStyle w:val="Charc"/>
          <w:rFonts w:hint="cs"/>
          <w:rtl/>
        </w:rPr>
        <w:t>«</w:t>
      </w:r>
      <w:r w:rsidR="00A804BF" w:rsidRPr="00C97A77">
        <w:rPr>
          <w:rStyle w:val="Char2"/>
          <w:rFonts w:hint="cs"/>
          <w:rtl/>
        </w:rPr>
        <w:t>ستم نزد خداوند در روز ق</w:t>
      </w:r>
      <w:r w:rsidR="00C97A77" w:rsidRPr="00C97A77">
        <w:rPr>
          <w:rStyle w:val="Char2"/>
          <w:rFonts w:hint="cs"/>
          <w:rtl/>
        </w:rPr>
        <w:t>ی</w:t>
      </w:r>
      <w:r w:rsidR="00A804BF" w:rsidRPr="00C97A77">
        <w:rPr>
          <w:rStyle w:val="Char2"/>
          <w:rFonts w:hint="cs"/>
          <w:rtl/>
        </w:rPr>
        <w:t>امت دارا</w:t>
      </w:r>
      <w:r w:rsidR="00C97A77" w:rsidRPr="00C97A77">
        <w:rPr>
          <w:rStyle w:val="Char2"/>
          <w:rFonts w:hint="cs"/>
          <w:rtl/>
        </w:rPr>
        <w:t>ی</w:t>
      </w:r>
      <w:r w:rsidR="00A804BF" w:rsidRPr="00C97A77">
        <w:rPr>
          <w:rStyle w:val="Char2"/>
          <w:rFonts w:hint="cs"/>
          <w:rtl/>
        </w:rPr>
        <w:t xml:space="preserve"> سه د</w:t>
      </w:r>
      <w:r w:rsidR="00C97A77" w:rsidRPr="00C97A77">
        <w:rPr>
          <w:rStyle w:val="Char2"/>
          <w:rFonts w:hint="cs"/>
          <w:rtl/>
        </w:rPr>
        <w:t>ی</w:t>
      </w:r>
      <w:r w:rsidR="00A804BF" w:rsidRPr="00C97A77">
        <w:rPr>
          <w:rStyle w:val="Char2"/>
          <w:rFonts w:hint="cs"/>
          <w:rtl/>
        </w:rPr>
        <w:t>وان است: 1- د</w:t>
      </w:r>
      <w:r w:rsidR="00C97A77" w:rsidRPr="00C97A77">
        <w:rPr>
          <w:rStyle w:val="Char2"/>
          <w:rFonts w:hint="cs"/>
          <w:rtl/>
        </w:rPr>
        <w:t>ی</w:t>
      </w:r>
      <w:r w:rsidR="00A804BF" w:rsidRPr="00C97A77">
        <w:rPr>
          <w:rStyle w:val="Char2"/>
          <w:rFonts w:hint="cs"/>
          <w:rtl/>
        </w:rPr>
        <w:t>وان</w:t>
      </w:r>
      <w:r w:rsidR="00C97A77" w:rsidRPr="00C97A77">
        <w:rPr>
          <w:rStyle w:val="Char2"/>
          <w:rFonts w:hint="cs"/>
          <w:rtl/>
        </w:rPr>
        <w:t>ی</w:t>
      </w:r>
      <w:r w:rsidR="00A804BF" w:rsidRPr="00C97A77">
        <w:rPr>
          <w:rStyle w:val="Char2"/>
          <w:rFonts w:hint="cs"/>
          <w:rtl/>
        </w:rPr>
        <w:t xml:space="preserve"> </w:t>
      </w:r>
      <w:r w:rsidR="006808D5" w:rsidRPr="006808D5">
        <w:rPr>
          <w:rStyle w:val="Char2"/>
          <w:rFonts w:hint="cs"/>
          <w:rtl/>
        </w:rPr>
        <w:t>ک</w:t>
      </w:r>
      <w:r w:rsidR="00A804BF" w:rsidRPr="00C97A77">
        <w:rPr>
          <w:rStyle w:val="Char2"/>
          <w:rFonts w:hint="cs"/>
          <w:rtl/>
        </w:rPr>
        <w:t>ه خداوند ه</w:t>
      </w:r>
      <w:r w:rsidR="00C97A77" w:rsidRPr="00C97A77">
        <w:rPr>
          <w:rStyle w:val="Char2"/>
          <w:rFonts w:hint="cs"/>
          <w:rtl/>
        </w:rPr>
        <w:t>ی</w:t>
      </w:r>
      <w:r w:rsidR="00A804BF" w:rsidRPr="00C97A77">
        <w:rPr>
          <w:rStyle w:val="Char2"/>
          <w:rFonts w:hint="cs"/>
          <w:rtl/>
        </w:rPr>
        <w:t>چ چ</w:t>
      </w:r>
      <w:r w:rsidR="00C97A77" w:rsidRPr="00C97A77">
        <w:rPr>
          <w:rStyle w:val="Char2"/>
          <w:rFonts w:hint="cs"/>
          <w:rtl/>
        </w:rPr>
        <w:t>ی</w:t>
      </w:r>
      <w:r w:rsidR="00A804BF" w:rsidRPr="00C97A77">
        <w:rPr>
          <w:rStyle w:val="Char2"/>
          <w:rFonts w:hint="cs"/>
          <w:rtl/>
        </w:rPr>
        <w:t>ز از آن را نخواهد بخش</w:t>
      </w:r>
      <w:r w:rsidR="00C97A77" w:rsidRPr="00C97A77">
        <w:rPr>
          <w:rStyle w:val="Char2"/>
          <w:rFonts w:hint="cs"/>
          <w:rtl/>
        </w:rPr>
        <w:t>ی</w:t>
      </w:r>
      <w:r w:rsidR="00A804BF" w:rsidRPr="00C97A77">
        <w:rPr>
          <w:rStyle w:val="Char2"/>
          <w:rFonts w:hint="cs"/>
          <w:rtl/>
        </w:rPr>
        <w:t xml:space="preserve">د </w:t>
      </w:r>
      <w:r w:rsidR="006808D5" w:rsidRPr="006808D5">
        <w:rPr>
          <w:rStyle w:val="Char2"/>
          <w:rFonts w:hint="cs"/>
          <w:rtl/>
        </w:rPr>
        <w:t>ک</w:t>
      </w:r>
      <w:r w:rsidR="00A804BF" w:rsidRPr="00C97A77">
        <w:rPr>
          <w:rStyle w:val="Char2"/>
          <w:rFonts w:hint="cs"/>
          <w:rtl/>
        </w:rPr>
        <w:t>ه آن شر</w:t>
      </w:r>
      <w:r w:rsidR="00C97A77" w:rsidRPr="00C97A77">
        <w:rPr>
          <w:rStyle w:val="Char2"/>
          <w:rFonts w:hint="cs"/>
          <w:rtl/>
        </w:rPr>
        <w:t>ی</w:t>
      </w:r>
      <w:r w:rsidR="006808D5" w:rsidRPr="006808D5">
        <w:rPr>
          <w:rStyle w:val="Char2"/>
          <w:rFonts w:hint="cs"/>
          <w:rtl/>
        </w:rPr>
        <w:t>ک</w:t>
      </w:r>
      <w:r w:rsidR="00A804BF" w:rsidRPr="00C97A77">
        <w:rPr>
          <w:rStyle w:val="Char2"/>
          <w:rFonts w:hint="cs"/>
          <w:rtl/>
        </w:rPr>
        <w:t xml:space="preserve"> قرار دادن برا</w:t>
      </w:r>
      <w:r w:rsidR="00C97A77" w:rsidRPr="00C97A77">
        <w:rPr>
          <w:rStyle w:val="Char2"/>
          <w:rFonts w:hint="cs"/>
          <w:rtl/>
        </w:rPr>
        <w:t>ی</w:t>
      </w:r>
      <w:r w:rsidR="00A804BF" w:rsidRPr="00C97A77">
        <w:rPr>
          <w:rStyle w:val="Char2"/>
          <w:rFonts w:hint="cs"/>
          <w:rtl/>
        </w:rPr>
        <w:t xml:space="preserve"> خداوند متعال است و سپس ا</w:t>
      </w:r>
      <w:r w:rsidR="00C97A77" w:rsidRPr="00C97A77">
        <w:rPr>
          <w:rStyle w:val="Char2"/>
          <w:rFonts w:hint="cs"/>
          <w:rtl/>
        </w:rPr>
        <w:t>ی</w:t>
      </w:r>
      <w:r w:rsidR="00A804BF" w:rsidRPr="00C97A77">
        <w:rPr>
          <w:rStyle w:val="Char2"/>
          <w:rFonts w:hint="cs"/>
          <w:rtl/>
        </w:rPr>
        <w:t>ن آ</w:t>
      </w:r>
      <w:r w:rsidR="00C97A77" w:rsidRPr="00C97A77">
        <w:rPr>
          <w:rStyle w:val="Char2"/>
          <w:rFonts w:hint="cs"/>
          <w:rtl/>
        </w:rPr>
        <w:t>ی</w:t>
      </w:r>
      <w:r w:rsidR="00A804BF" w:rsidRPr="00C97A77">
        <w:rPr>
          <w:rStyle w:val="Char2"/>
          <w:rFonts w:hint="cs"/>
          <w:rtl/>
        </w:rPr>
        <w:t>ه را خواند: «خداوند نم</w:t>
      </w:r>
      <w:r w:rsidR="00C97A77" w:rsidRPr="00C97A77">
        <w:rPr>
          <w:rStyle w:val="Char2"/>
          <w:rFonts w:hint="cs"/>
          <w:rtl/>
        </w:rPr>
        <w:t>ی</w:t>
      </w:r>
      <w:r w:rsidR="002A651B" w:rsidRPr="00C97A77">
        <w:rPr>
          <w:rStyle w:val="Char2"/>
          <w:rFonts w:hint="cs"/>
          <w:rtl/>
        </w:rPr>
        <w:t>‌بخشا</w:t>
      </w:r>
      <w:r w:rsidR="00C97A77" w:rsidRPr="00C97A77">
        <w:rPr>
          <w:rStyle w:val="Char2"/>
          <w:rFonts w:hint="cs"/>
          <w:rtl/>
        </w:rPr>
        <w:t>ی</w:t>
      </w:r>
      <w:r w:rsidR="002A651B" w:rsidRPr="00C97A77">
        <w:rPr>
          <w:rStyle w:val="Char2"/>
          <w:rFonts w:hint="cs"/>
          <w:rtl/>
        </w:rPr>
        <w:t xml:space="preserve">د </w:t>
      </w:r>
      <w:r w:rsidR="006808D5" w:rsidRPr="006808D5">
        <w:rPr>
          <w:rStyle w:val="Char2"/>
          <w:rFonts w:hint="cs"/>
          <w:rtl/>
        </w:rPr>
        <w:t>ک</w:t>
      </w:r>
      <w:r w:rsidR="002A651B" w:rsidRPr="00C97A77">
        <w:rPr>
          <w:rStyle w:val="Char2"/>
          <w:rFonts w:hint="cs"/>
          <w:rtl/>
        </w:rPr>
        <w:t>ه به او شر</w:t>
      </w:r>
      <w:r w:rsidR="006808D5" w:rsidRPr="006808D5">
        <w:rPr>
          <w:rStyle w:val="Char2"/>
          <w:rFonts w:hint="cs"/>
          <w:rtl/>
        </w:rPr>
        <w:t>ک</w:t>
      </w:r>
      <w:r w:rsidR="002A651B" w:rsidRPr="00C97A77">
        <w:rPr>
          <w:rStyle w:val="Char2"/>
          <w:rFonts w:hint="cs"/>
          <w:rtl/>
        </w:rPr>
        <w:t xml:space="preserve"> ورز</w:t>
      </w:r>
      <w:r w:rsidR="00C97A77" w:rsidRPr="00C97A77">
        <w:rPr>
          <w:rStyle w:val="Char2"/>
          <w:rFonts w:hint="cs"/>
          <w:rtl/>
        </w:rPr>
        <w:t>ی</w:t>
      </w:r>
      <w:r w:rsidR="002A651B" w:rsidRPr="00C97A77">
        <w:rPr>
          <w:rStyle w:val="Char2"/>
          <w:rFonts w:hint="cs"/>
          <w:rtl/>
        </w:rPr>
        <w:t>ده شود</w:t>
      </w:r>
      <w:r w:rsidR="00A804BF" w:rsidRPr="00C97A77">
        <w:rPr>
          <w:rStyle w:val="Char2"/>
          <w:rFonts w:hint="cs"/>
          <w:rtl/>
        </w:rPr>
        <w:t>»</w:t>
      </w:r>
      <w:r w:rsidR="002A651B" w:rsidRPr="00C97A77">
        <w:rPr>
          <w:rStyle w:val="Char2"/>
          <w:rFonts w:hint="cs"/>
          <w:rtl/>
        </w:rPr>
        <w:t>.</w:t>
      </w:r>
      <w:r w:rsidR="00A804BF" w:rsidRPr="00C97A77">
        <w:rPr>
          <w:rStyle w:val="Char2"/>
          <w:rFonts w:hint="cs"/>
          <w:rtl/>
        </w:rPr>
        <w:t xml:space="preserve"> 2- د</w:t>
      </w:r>
      <w:r w:rsidR="00C97A77" w:rsidRPr="00C97A77">
        <w:rPr>
          <w:rStyle w:val="Char2"/>
          <w:rFonts w:hint="cs"/>
          <w:rtl/>
        </w:rPr>
        <w:t>ی</w:t>
      </w:r>
      <w:r w:rsidR="00A804BF" w:rsidRPr="00C97A77">
        <w:rPr>
          <w:rStyle w:val="Char2"/>
          <w:rFonts w:hint="cs"/>
          <w:rtl/>
        </w:rPr>
        <w:t>وان</w:t>
      </w:r>
      <w:r w:rsidR="00C97A77" w:rsidRPr="00C97A77">
        <w:rPr>
          <w:rStyle w:val="Char2"/>
          <w:rFonts w:hint="cs"/>
          <w:rtl/>
        </w:rPr>
        <w:t>ی</w:t>
      </w:r>
      <w:r w:rsidR="00A804BF" w:rsidRPr="00C97A77">
        <w:rPr>
          <w:rStyle w:val="Char2"/>
          <w:rFonts w:hint="cs"/>
          <w:rtl/>
        </w:rPr>
        <w:t xml:space="preserve"> </w:t>
      </w:r>
      <w:r w:rsidR="006808D5" w:rsidRPr="006808D5">
        <w:rPr>
          <w:rStyle w:val="Char2"/>
          <w:rFonts w:hint="cs"/>
          <w:rtl/>
        </w:rPr>
        <w:t>ک</w:t>
      </w:r>
      <w:r w:rsidR="00A804BF" w:rsidRPr="00C97A77">
        <w:rPr>
          <w:rStyle w:val="Char2"/>
          <w:rFonts w:hint="cs"/>
          <w:rtl/>
        </w:rPr>
        <w:t>ه خداوند ه</w:t>
      </w:r>
      <w:r w:rsidR="00C97A77" w:rsidRPr="00C97A77">
        <w:rPr>
          <w:rStyle w:val="Char2"/>
          <w:rFonts w:hint="cs"/>
          <w:rtl/>
        </w:rPr>
        <w:t>ی</w:t>
      </w:r>
      <w:r w:rsidR="00A804BF" w:rsidRPr="00C97A77">
        <w:rPr>
          <w:rStyle w:val="Char2"/>
          <w:rFonts w:hint="cs"/>
          <w:rtl/>
        </w:rPr>
        <w:t>چ چ</w:t>
      </w:r>
      <w:r w:rsidR="00C97A77" w:rsidRPr="00C97A77">
        <w:rPr>
          <w:rStyle w:val="Char2"/>
          <w:rFonts w:hint="cs"/>
          <w:rtl/>
        </w:rPr>
        <w:t>ی</w:t>
      </w:r>
      <w:r w:rsidR="00A804BF" w:rsidRPr="00C97A77">
        <w:rPr>
          <w:rStyle w:val="Char2"/>
          <w:rFonts w:hint="cs"/>
          <w:rtl/>
        </w:rPr>
        <w:t>ز از آن را فرو نخواهد گذاشت و آن ظلم و ستم بندگان نسبت به همد</w:t>
      </w:r>
      <w:r w:rsidR="00C97A77" w:rsidRPr="00C97A77">
        <w:rPr>
          <w:rStyle w:val="Char2"/>
          <w:rFonts w:hint="cs"/>
          <w:rtl/>
        </w:rPr>
        <w:t>ی</w:t>
      </w:r>
      <w:r w:rsidR="00A804BF" w:rsidRPr="00C97A77">
        <w:rPr>
          <w:rStyle w:val="Char2"/>
          <w:rFonts w:hint="cs"/>
          <w:rtl/>
        </w:rPr>
        <w:t>گر است 3- د</w:t>
      </w:r>
      <w:r w:rsidR="00C97A77" w:rsidRPr="00C97A77">
        <w:rPr>
          <w:rStyle w:val="Char2"/>
          <w:rFonts w:hint="cs"/>
          <w:rtl/>
        </w:rPr>
        <w:t>ی</w:t>
      </w:r>
      <w:r w:rsidR="00A804BF" w:rsidRPr="00C97A77">
        <w:rPr>
          <w:rStyle w:val="Char2"/>
          <w:rFonts w:hint="cs"/>
          <w:rtl/>
        </w:rPr>
        <w:t>وان</w:t>
      </w:r>
      <w:r w:rsidR="00C97A77" w:rsidRPr="00C97A77">
        <w:rPr>
          <w:rStyle w:val="Char2"/>
          <w:rFonts w:hint="cs"/>
          <w:rtl/>
        </w:rPr>
        <w:t>ی</w:t>
      </w:r>
      <w:r w:rsidR="00A804BF" w:rsidRPr="00C97A77">
        <w:rPr>
          <w:rStyle w:val="Char2"/>
          <w:rFonts w:hint="cs"/>
          <w:rtl/>
        </w:rPr>
        <w:t xml:space="preserve"> </w:t>
      </w:r>
      <w:r w:rsidR="006808D5" w:rsidRPr="006808D5">
        <w:rPr>
          <w:rStyle w:val="Char2"/>
          <w:rFonts w:hint="cs"/>
          <w:rtl/>
        </w:rPr>
        <w:t>ک</w:t>
      </w:r>
      <w:r w:rsidR="00A804BF" w:rsidRPr="00C97A77">
        <w:rPr>
          <w:rStyle w:val="Char2"/>
          <w:rFonts w:hint="cs"/>
          <w:rtl/>
        </w:rPr>
        <w:t>ه خداوند بدان چندان اهم</w:t>
      </w:r>
      <w:r w:rsidR="00C97A77" w:rsidRPr="00C97A77">
        <w:rPr>
          <w:rStyle w:val="Char2"/>
          <w:rFonts w:hint="cs"/>
          <w:rtl/>
        </w:rPr>
        <w:t>ی</w:t>
      </w:r>
      <w:r w:rsidR="00A804BF" w:rsidRPr="00C97A77">
        <w:rPr>
          <w:rStyle w:val="Char2"/>
          <w:rFonts w:hint="cs"/>
          <w:rtl/>
        </w:rPr>
        <w:t>ت نم</w:t>
      </w:r>
      <w:r w:rsidR="00C97A77" w:rsidRPr="00C97A77">
        <w:rPr>
          <w:rStyle w:val="Char2"/>
          <w:rFonts w:hint="cs"/>
          <w:rtl/>
        </w:rPr>
        <w:t>ی</w:t>
      </w:r>
      <w:r w:rsidR="00A804BF" w:rsidRPr="00C97A77">
        <w:rPr>
          <w:rStyle w:val="Char2"/>
          <w:rFonts w:hint="cs"/>
          <w:rtl/>
        </w:rPr>
        <w:t>‌دهد و آن گناه ما ب</w:t>
      </w:r>
      <w:r w:rsidR="00C97A77" w:rsidRPr="00C97A77">
        <w:rPr>
          <w:rStyle w:val="Char2"/>
          <w:rFonts w:hint="cs"/>
          <w:rtl/>
        </w:rPr>
        <w:t>ی</w:t>
      </w:r>
      <w:r w:rsidR="00A804BF" w:rsidRPr="00C97A77">
        <w:rPr>
          <w:rStyle w:val="Char2"/>
          <w:rFonts w:hint="cs"/>
          <w:rtl/>
        </w:rPr>
        <w:t>ن بنده و خداست</w:t>
      </w:r>
      <w:r w:rsidR="002A651B" w:rsidRPr="002A651B">
        <w:rPr>
          <w:rStyle w:val="Charc"/>
          <w:rFonts w:hint="cs"/>
          <w:rtl/>
        </w:rPr>
        <w:t>»</w:t>
      </w:r>
      <w:r w:rsidR="002A651B">
        <w:rPr>
          <w:rStyle w:val="Charc"/>
          <w:rFonts w:hint="cs"/>
          <w:rtl/>
        </w:rPr>
        <w:t>.</w:t>
      </w:r>
    </w:p>
    <w:p w:rsidR="00A804BF" w:rsidRPr="00C97A77" w:rsidRDefault="00A804BF" w:rsidP="00525061">
      <w:pPr>
        <w:widowControl w:val="0"/>
        <w:bidi/>
        <w:ind w:firstLine="284"/>
        <w:jc w:val="both"/>
        <w:rPr>
          <w:rStyle w:val="Char2"/>
          <w:rtl/>
        </w:rPr>
      </w:pPr>
      <w:r w:rsidRPr="00C97A77">
        <w:rPr>
          <w:rStyle w:val="Char2"/>
          <w:rFonts w:hint="cs"/>
          <w:rtl/>
        </w:rPr>
        <w:t xml:space="preserve">و معلوم است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ن د</w:t>
      </w:r>
      <w:r w:rsidR="00C97A77" w:rsidRPr="00C97A77">
        <w:rPr>
          <w:rStyle w:val="Char2"/>
          <w:rFonts w:hint="cs"/>
          <w:rtl/>
        </w:rPr>
        <w:t>ی</w:t>
      </w:r>
      <w:r w:rsidRPr="00C97A77">
        <w:rPr>
          <w:rStyle w:val="Char2"/>
          <w:rFonts w:hint="cs"/>
          <w:rtl/>
        </w:rPr>
        <w:t xml:space="preserve">وان مشتمل بر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و صغ</w:t>
      </w:r>
      <w:r w:rsidR="00C97A77" w:rsidRPr="00C97A77">
        <w:rPr>
          <w:rStyle w:val="Char2"/>
          <w:rFonts w:hint="cs"/>
          <w:rtl/>
        </w:rPr>
        <w:t>ی</w:t>
      </w:r>
      <w:r w:rsidRPr="00C97A77">
        <w:rPr>
          <w:rStyle w:val="Char2"/>
          <w:rFonts w:hint="cs"/>
          <w:rtl/>
        </w:rPr>
        <w:t>ره است ول</w:t>
      </w:r>
      <w:r w:rsidR="00C97A77" w:rsidRPr="00C97A77">
        <w:rPr>
          <w:rStyle w:val="Char2"/>
          <w:rFonts w:hint="cs"/>
          <w:rtl/>
        </w:rPr>
        <w:t>ی</w:t>
      </w:r>
      <w:r w:rsidRPr="00C97A77">
        <w:rPr>
          <w:rStyle w:val="Char2"/>
          <w:rFonts w:hint="cs"/>
          <w:rtl/>
        </w:rPr>
        <w:t xml:space="preserve"> صاحب آن ا</w:t>
      </w:r>
      <w:r w:rsidR="006808D5" w:rsidRPr="006808D5">
        <w:rPr>
          <w:rStyle w:val="Char2"/>
          <w:rFonts w:hint="cs"/>
          <w:rtl/>
        </w:rPr>
        <w:t>ک</w:t>
      </w:r>
      <w:r w:rsidRPr="00C97A77">
        <w:rPr>
          <w:rStyle w:val="Char2"/>
          <w:rFonts w:hint="cs"/>
          <w:rtl/>
        </w:rPr>
        <w:t>رام الا</w:t>
      </w:r>
      <w:r w:rsidR="006808D5" w:rsidRPr="006808D5">
        <w:rPr>
          <w:rStyle w:val="Char2"/>
          <w:rFonts w:hint="cs"/>
          <w:rtl/>
        </w:rPr>
        <w:t>ک</w:t>
      </w:r>
      <w:r w:rsidRPr="00C97A77">
        <w:rPr>
          <w:rStyle w:val="Char2"/>
          <w:rFonts w:hint="cs"/>
          <w:rtl/>
        </w:rPr>
        <w:t>رم</w:t>
      </w:r>
      <w:r w:rsidR="00C97A77" w:rsidRPr="00C97A77">
        <w:rPr>
          <w:rStyle w:val="Char2"/>
          <w:rFonts w:hint="cs"/>
          <w:rtl/>
        </w:rPr>
        <w:t>ی</w:t>
      </w:r>
      <w:r w:rsidRPr="00C97A77">
        <w:rPr>
          <w:rStyle w:val="Char2"/>
          <w:rFonts w:hint="cs"/>
          <w:rtl/>
        </w:rPr>
        <w:t>ن و بخشا</w:t>
      </w:r>
      <w:r w:rsidR="00C97A77" w:rsidRPr="00C97A77">
        <w:rPr>
          <w:rStyle w:val="Char2"/>
          <w:rFonts w:hint="cs"/>
          <w:rtl/>
        </w:rPr>
        <w:t>ی</w:t>
      </w:r>
      <w:r w:rsidRPr="00C97A77">
        <w:rPr>
          <w:rStyle w:val="Char2"/>
          <w:rFonts w:hint="cs"/>
          <w:rtl/>
        </w:rPr>
        <w:t>نده‌تر</w:t>
      </w:r>
      <w:r w:rsidR="00C97A77" w:rsidRPr="00C97A77">
        <w:rPr>
          <w:rStyle w:val="Char2"/>
          <w:rFonts w:hint="cs"/>
          <w:rtl/>
        </w:rPr>
        <w:t>ی</w:t>
      </w:r>
      <w:r w:rsidRPr="00C97A77">
        <w:rPr>
          <w:rStyle w:val="Char2"/>
          <w:rFonts w:hint="cs"/>
          <w:rtl/>
        </w:rPr>
        <w:t>ن بخشا</w:t>
      </w:r>
      <w:r w:rsidR="00C97A77" w:rsidRPr="00C97A77">
        <w:rPr>
          <w:rStyle w:val="Char2"/>
          <w:rFonts w:hint="cs"/>
          <w:rtl/>
        </w:rPr>
        <w:t>ی</w:t>
      </w:r>
      <w:r w:rsidRPr="00C97A77">
        <w:rPr>
          <w:rStyle w:val="Char2"/>
          <w:rFonts w:hint="cs"/>
          <w:rtl/>
        </w:rPr>
        <w:t>ندگان است، ضمن آن</w:t>
      </w:r>
      <w:r w:rsidR="006808D5" w:rsidRPr="006808D5">
        <w:rPr>
          <w:rStyle w:val="Char2"/>
          <w:rFonts w:hint="cs"/>
          <w:rtl/>
        </w:rPr>
        <w:t>ک</w:t>
      </w:r>
      <w:r w:rsidRPr="00C97A77">
        <w:rPr>
          <w:rStyle w:val="Char2"/>
          <w:rFonts w:hint="cs"/>
          <w:rtl/>
        </w:rPr>
        <w:t>ه از حق خودش م</w:t>
      </w:r>
      <w:r w:rsidR="00C97A77" w:rsidRPr="00C97A77">
        <w:rPr>
          <w:rStyle w:val="Char2"/>
          <w:rFonts w:hint="cs"/>
          <w:rtl/>
        </w:rPr>
        <w:t>ی</w:t>
      </w:r>
      <w:r w:rsidRPr="00C97A77">
        <w:rPr>
          <w:rStyle w:val="Char2"/>
          <w:rFonts w:hint="cs"/>
          <w:rtl/>
        </w:rPr>
        <w:t>‌گذرد، چند</w:t>
      </w:r>
      <w:r w:rsidR="00C97A77" w:rsidRPr="00C97A77">
        <w:rPr>
          <w:rStyle w:val="Char2"/>
          <w:rFonts w:hint="cs"/>
          <w:rtl/>
        </w:rPr>
        <w:t>ی</w:t>
      </w:r>
      <w:r w:rsidRPr="00C97A77">
        <w:rPr>
          <w:rStyle w:val="Char2"/>
          <w:rFonts w:hint="cs"/>
          <w:rtl/>
        </w:rPr>
        <w:t>ن برابر پاداش هم م</w:t>
      </w:r>
      <w:r w:rsidR="00C97A77" w:rsidRPr="00C97A77">
        <w:rPr>
          <w:rStyle w:val="Char2"/>
          <w:rFonts w:hint="cs"/>
          <w:rtl/>
        </w:rPr>
        <w:t>ی</w:t>
      </w:r>
      <w:r w:rsidRPr="00C97A77">
        <w:rPr>
          <w:rStyle w:val="Char2"/>
          <w:rFonts w:hint="cs"/>
          <w:rtl/>
        </w:rPr>
        <w:t>‌دهد. 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ار</w:t>
      </w:r>
      <w:r w:rsidR="00C97A77" w:rsidRPr="00C97A77">
        <w:rPr>
          <w:rStyle w:val="Char2"/>
          <w:rFonts w:hint="cs"/>
          <w:rtl/>
        </w:rPr>
        <w:t>ی</w:t>
      </w:r>
      <w:r w:rsidRPr="00C97A77">
        <w:rPr>
          <w:rStyle w:val="Char2"/>
          <w:rFonts w:hint="cs"/>
          <w:rtl/>
        </w:rPr>
        <w:t xml:space="preserve"> از نظر ذات او بس</w:t>
      </w:r>
      <w:r w:rsidR="00C97A77" w:rsidRPr="00C97A77">
        <w:rPr>
          <w:rStyle w:val="Char2"/>
          <w:rFonts w:hint="cs"/>
          <w:rtl/>
        </w:rPr>
        <w:t>ی</w:t>
      </w:r>
      <w:r w:rsidRPr="00C97A77">
        <w:rPr>
          <w:rStyle w:val="Char2"/>
          <w:rFonts w:hint="cs"/>
          <w:rtl/>
        </w:rPr>
        <w:t>ار سهل و آسان است، از د</w:t>
      </w:r>
      <w:r w:rsidR="00C97A77" w:rsidRPr="00C97A77">
        <w:rPr>
          <w:rStyle w:val="Char2"/>
          <w:rFonts w:hint="cs"/>
          <w:rtl/>
        </w:rPr>
        <w:t>ی</w:t>
      </w:r>
      <w:r w:rsidRPr="00C97A77">
        <w:rPr>
          <w:rStyle w:val="Char2"/>
          <w:rFonts w:hint="cs"/>
          <w:rtl/>
        </w:rPr>
        <w:t>وان</w:t>
      </w:r>
      <w:r w:rsidR="00C97A77" w:rsidRPr="00C97A77">
        <w:rPr>
          <w:rStyle w:val="Char2"/>
          <w:rFonts w:hint="cs"/>
          <w:rtl/>
        </w:rPr>
        <w:t>ی</w:t>
      </w:r>
      <w:r w:rsidRPr="00C97A77">
        <w:rPr>
          <w:rStyle w:val="Char2"/>
          <w:rFonts w:hint="cs"/>
          <w:rtl/>
        </w:rPr>
        <w:t xml:space="preserve"> ت</w:t>
      </w:r>
      <w:r w:rsidR="006808D5" w:rsidRPr="006808D5">
        <w:rPr>
          <w:rStyle w:val="Char2"/>
          <w:rFonts w:hint="cs"/>
          <w:rtl/>
        </w:rPr>
        <w:t>ک</w:t>
      </w:r>
      <w:r w:rsidRPr="00C97A77">
        <w:rPr>
          <w:rStyle w:val="Char2"/>
          <w:rFonts w:hint="cs"/>
          <w:rtl/>
        </w:rPr>
        <w:t>ه ه</w:t>
      </w:r>
      <w:r w:rsidR="00C97A77" w:rsidRPr="00C97A77">
        <w:rPr>
          <w:rStyle w:val="Char2"/>
          <w:rFonts w:hint="cs"/>
          <w:rtl/>
        </w:rPr>
        <w:t>ی</w:t>
      </w:r>
      <w:r w:rsidRPr="00C97A77">
        <w:rPr>
          <w:rStyle w:val="Char2"/>
          <w:rFonts w:hint="cs"/>
          <w:rtl/>
        </w:rPr>
        <w:t>چ چ</w:t>
      </w:r>
      <w:r w:rsidR="00C97A77" w:rsidRPr="00C97A77">
        <w:rPr>
          <w:rStyle w:val="Char2"/>
          <w:rFonts w:hint="cs"/>
          <w:rtl/>
        </w:rPr>
        <w:t>ی</w:t>
      </w:r>
      <w:r w:rsidRPr="00C97A77">
        <w:rPr>
          <w:rStyle w:val="Char2"/>
          <w:rFonts w:hint="cs"/>
          <w:rtl/>
        </w:rPr>
        <w:t>ز را به خاطر رعا</w:t>
      </w:r>
      <w:r w:rsidR="00C97A77" w:rsidRPr="00C97A77">
        <w:rPr>
          <w:rStyle w:val="Char2"/>
          <w:rFonts w:hint="cs"/>
          <w:rtl/>
        </w:rPr>
        <w:t>ی</w:t>
      </w:r>
      <w:r w:rsidRPr="00C97A77">
        <w:rPr>
          <w:rStyle w:val="Char2"/>
          <w:rFonts w:hint="cs"/>
          <w:rtl/>
        </w:rPr>
        <w:t>ت عدالت و رس</w:t>
      </w:r>
      <w:r w:rsidR="00C97A77" w:rsidRPr="00C97A77">
        <w:rPr>
          <w:rStyle w:val="Char2"/>
          <w:rFonts w:hint="cs"/>
          <w:rtl/>
        </w:rPr>
        <w:t>ی</w:t>
      </w:r>
      <w:r w:rsidRPr="00C97A77">
        <w:rPr>
          <w:rStyle w:val="Char2"/>
          <w:rFonts w:hint="cs"/>
          <w:rtl/>
        </w:rPr>
        <w:t xml:space="preserve">دن هر صاحب حق به حق خودش، فروگذار نخواهد </w:t>
      </w:r>
      <w:r w:rsidR="006808D5" w:rsidRPr="006808D5">
        <w:rPr>
          <w:rStyle w:val="Char2"/>
          <w:rFonts w:hint="cs"/>
          <w:rtl/>
        </w:rPr>
        <w:t>ک</w:t>
      </w:r>
      <w:r w:rsidRPr="00C97A77">
        <w:rPr>
          <w:rStyle w:val="Char2"/>
          <w:rFonts w:hint="cs"/>
          <w:rtl/>
        </w:rPr>
        <w:t>رد، جز ا</w:t>
      </w:r>
      <w:r w:rsidR="00C97A77" w:rsidRPr="00C97A77">
        <w:rPr>
          <w:rStyle w:val="Char2"/>
          <w:rFonts w:hint="cs"/>
          <w:rtl/>
        </w:rPr>
        <w:t>ی</w:t>
      </w:r>
      <w:r w:rsidRPr="00C97A77">
        <w:rPr>
          <w:rStyle w:val="Char2"/>
          <w:rFonts w:hint="cs"/>
          <w:rtl/>
        </w:rPr>
        <w:t>ن انتظار نم</w:t>
      </w:r>
      <w:r w:rsidR="00C97A77" w:rsidRPr="00C97A77">
        <w:rPr>
          <w:rStyle w:val="Char2"/>
          <w:rFonts w:hint="cs"/>
          <w:rtl/>
        </w:rPr>
        <w:t>ی</w:t>
      </w:r>
      <w:r w:rsidRPr="00C97A77">
        <w:rPr>
          <w:rStyle w:val="Char2"/>
          <w:rFonts w:hint="cs"/>
          <w:rtl/>
        </w:rPr>
        <w:t>‌توان داشت.</w:t>
      </w:r>
    </w:p>
    <w:p w:rsidR="00A804BF" w:rsidRPr="00C97A77" w:rsidRDefault="00A804BF" w:rsidP="00A804BF">
      <w:pPr>
        <w:bidi/>
        <w:ind w:firstLine="284"/>
        <w:jc w:val="center"/>
        <w:rPr>
          <w:rStyle w:val="Char2"/>
          <w:rtl/>
        </w:rPr>
      </w:pPr>
      <w:r w:rsidRPr="00C97A77">
        <w:rPr>
          <w:rStyle w:val="Char2"/>
          <w:rFonts w:hint="cs"/>
          <w:rtl/>
        </w:rPr>
        <w:t>***</w:t>
      </w:r>
    </w:p>
    <w:p w:rsidR="00D70AE8" w:rsidRDefault="009142A3" w:rsidP="009A08D7">
      <w:pPr>
        <w:pStyle w:val="a0"/>
        <w:rPr>
          <w:rtl/>
        </w:rPr>
      </w:pPr>
      <w:bookmarkStart w:id="246" w:name="_Toc444772761"/>
      <w:r>
        <w:rPr>
          <w:rFonts w:hint="cs"/>
          <w:rtl/>
        </w:rPr>
        <w:t xml:space="preserve">8- </w:t>
      </w:r>
      <w:bookmarkStart w:id="247" w:name="_Toc237013346"/>
      <w:bookmarkStart w:id="248" w:name="_Toc237013499"/>
      <w:bookmarkStart w:id="249" w:name="_Toc281676993"/>
      <w:r w:rsidR="00D70AE8">
        <w:rPr>
          <w:rFonts w:hint="cs"/>
          <w:rtl/>
        </w:rPr>
        <w:t>گناهان صغ</w:t>
      </w:r>
      <w:r w:rsidR="008168DF">
        <w:rPr>
          <w:rFonts w:hint="cs"/>
          <w:rtl/>
        </w:rPr>
        <w:t>ی</w:t>
      </w:r>
      <w:r w:rsidR="00D70AE8">
        <w:rPr>
          <w:rFonts w:hint="cs"/>
          <w:rtl/>
        </w:rPr>
        <w:t xml:space="preserve">ره و </w:t>
      </w:r>
      <w:r w:rsidR="008168DF">
        <w:rPr>
          <w:rFonts w:hint="cs"/>
          <w:rtl/>
        </w:rPr>
        <w:t>ک</w:t>
      </w:r>
      <w:r w:rsidR="00D70AE8">
        <w:rPr>
          <w:rFonts w:hint="cs"/>
          <w:rtl/>
        </w:rPr>
        <w:t>ب</w:t>
      </w:r>
      <w:r w:rsidR="008168DF">
        <w:rPr>
          <w:rFonts w:hint="cs"/>
          <w:rtl/>
        </w:rPr>
        <w:t>ی</w:t>
      </w:r>
      <w:r w:rsidR="00D70AE8">
        <w:rPr>
          <w:rFonts w:hint="cs"/>
          <w:rtl/>
        </w:rPr>
        <w:t>ره</w:t>
      </w:r>
      <w:bookmarkEnd w:id="247"/>
      <w:bookmarkEnd w:id="248"/>
      <w:bookmarkEnd w:id="249"/>
      <w:bookmarkEnd w:id="246"/>
    </w:p>
    <w:p w:rsidR="00D70AE8" w:rsidRPr="00C97A77" w:rsidRDefault="00D0534A" w:rsidP="004B728C">
      <w:pPr>
        <w:bidi/>
        <w:ind w:firstLine="284"/>
        <w:jc w:val="both"/>
        <w:rPr>
          <w:rStyle w:val="Char2"/>
          <w:rtl/>
        </w:rPr>
      </w:pPr>
      <w:r w:rsidRPr="00C97A77">
        <w:rPr>
          <w:rStyle w:val="Char2"/>
          <w:rFonts w:hint="cs"/>
          <w:rtl/>
        </w:rPr>
        <w:t>نظر بعض</w:t>
      </w:r>
      <w:r w:rsidR="00C97A77" w:rsidRPr="00C97A77">
        <w:rPr>
          <w:rStyle w:val="Char2"/>
          <w:rFonts w:hint="cs"/>
          <w:rtl/>
        </w:rPr>
        <w:t>ی</w:t>
      </w:r>
      <w:r w:rsidRPr="00C97A77">
        <w:rPr>
          <w:rStyle w:val="Char2"/>
          <w:rFonts w:hint="cs"/>
          <w:rtl/>
        </w:rPr>
        <w:t xml:space="preserve"> از دانشمندان بر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تمام</w:t>
      </w:r>
      <w:r w:rsidR="00C97A77" w:rsidRPr="00C97A77">
        <w:rPr>
          <w:rStyle w:val="Char2"/>
          <w:rFonts w:hint="cs"/>
          <w:rtl/>
        </w:rPr>
        <w:t>ی</w:t>
      </w:r>
      <w:r w:rsidRPr="00C97A77">
        <w:rPr>
          <w:rStyle w:val="Char2"/>
          <w:rFonts w:hint="cs"/>
          <w:rtl/>
        </w:rPr>
        <w:t xml:space="preserve"> گناهان و</w:t>
      </w:r>
      <w:r w:rsidR="00C60BAA">
        <w:rPr>
          <w:rStyle w:val="Char2"/>
          <w:rFonts w:hint="cs"/>
          <w:rtl/>
        </w:rPr>
        <w:t xml:space="preserve"> معصیت‌ها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به شمار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ند. از نگاه آنان عص</w:t>
      </w:r>
      <w:r w:rsidR="00C97A77" w:rsidRPr="00C97A77">
        <w:rPr>
          <w:rStyle w:val="Char2"/>
          <w:rFonts w:hint="cs"/>
          <w:rtl/>
        </w:rPr>
        <w:t>ی</w:t>
      </w:r>
      <w:r w:rsidRPr="00C97A77">
        <w:rPr>
          <w:rStyle w:val="Char2"/>
          <w:rFonts w:hint="cs"/>
          <w:rtl/>
        </w:rPr>
        <w:t>ان و نافرمان</w:t>
      </w:r>
      <w:r w:rsidR="00C97A77" w:rsidRPr="00C97A77">
        <w:rPr>
          <w:rStyle w:val="Char2"/>
          <w:rFonts w:hint="cs"/>
          <w:rtl/>
        </w:rPr>
        <w:t>ی</w:t>
      </w:r>
      <w:r w:rsidRPr="00C97A77">
        <w:rPr>
          <w:rStyle w:val="Char2"/>
          <w:rFonts w:hint="cs"/>
          <w:rtl/>
        </w:rPr>
        <w:t xml:space="preserve"> </w:t>
      </w:r>
      <w:r w:rsidR="004B728C" w:rsidRPr="00C97A77">
        <w:rPr>
          <w:rStyle w:val="Char2"/>
          <w:rFonts w:hint="cs"/>
          <w:rtl/>
        </w:rPr>
        <w:t>الله</w:t>
      </w:r>
      <w:r w:rsidRPr="00C97A77">
        <w:rPr>
          <w:rStyle w:val="Char2"/>
          <w:rFonts w:hint="cs"/>
          <w:rtl/>
        </w:rPr>
        <w:t xml:space="preserve"> متعال </w:t>
      </w:r>
      <w:r w:rsidR="006808D5" w:rsidRPr="006808D5">
        <w:rPr>
          <w:rStyle w:val="Char2"/>
          <w:rFonts w:hint="cs"/>
          <w:rtl/>
        </w:rPr>
        <w:t>ک</w:t>
      </w:r>
      <w:r w:rsidRPr="00C97A77">
        <w:rPr>
          <w:rStyle w:val="Char2"/>
          <w:rFonts w:hint="cs"/>
          <w:rtl/>
        </w:rPr>
        <w:t>ه خالق و رازق بندگان است، بس</w:t>
      </w:r>
      <w:r w:rsidR="00C97A77" w:rsidRPr="00C97A77">
        <w:rPr>
          <w:rStyle w:val="Char2"/>
          <w:rFonts w:hint="cs"/>
          <w:rtl/>
        </w:rPr>
        <w:t>ی</w:t>
      </w:r>
      <w:r w:rsidRPr="00C97A77">
        <w:rPr>
          <w:rStyle w:val="Char2"/>
          <w:rFonts w:hint="cs"/>
          <w:rtl/>
        </w:rPr>
        <w:t>ار سنگ</w:t>
      </w:r>
      <w:r w:rsidR="00C97A77" w:rsidRPr="00C97A77">
        <w:rPr>
          <w:rStyle w:val="Char2"/>
          <w:rFonts w:hint="cs"/>
          <w:rtl/>
        </w:rPr>
        <w:t>ی</w:t>
      </w:r>
      <w:r w:rsidRPr="00C97A77">
        <w:rPr>
          <w:rStyle w:val="Char2"/>
          <w:rFonts w:hint="cs"/>
          <w:rtl/>
        </w:rPr>
        <w:t xml:space="preserve">ن‌تر از آن است </w:t>
      </w:r>
      <w:r w:rsidR="006808D5" w:rsidRPr="006808D5">
        <w:rPr>
          <w:rStyle w:val="Char2"/>
          <w:rFonts w:hint="cs"/>
          <w:rtl/>
        </w:rPr>
        <w:t>ک</w:t>
      </w:r>
      <w:r w:rsidRPr="00C97A77">
        <w:rPr>
          <w:rStyle w:val="Char2"/>
          <w:rFonts w:hint="cs"/>
          <w:rtl/>
        </w:rPr>
        <w:t>ه گناه و معص</w:t>
      </w:r>
      <w:r w:rsidR="00C97A77" w:rsidRPr="00C97A77">
        <w:rPr>
          <w:rStyle w:val="Char2"/>
          <w:rFonts w:hint="cs"/>
          <w:rtl/>
        </w:rPr>
        <w:t>ی</w:t>
      </w:r>
      <w:r w:rsidRPr="00C97A77">
        <w:rPr>
          <w:rStyle w:val="Char2"/>
          <w:rFonts w:hint="cs"/>
          <w:rtl/>
        </w:rPr>
        <w:t>ت صغ</w:t>
      </w:r>
      <w:r w:rsidR="00C97A77" w:rsidRPr="00C97A77">
        <w:rPr>
          <w:rStyle w:val="Char2"/>
          <w:rFonts w:hint="cs"/>
          <w:rtl/>
        </w:rPr>
        <w:t>ی</w:t>
      </w:r>
      <w:r w:rsidRPr="00C97A77">
        <w:rPr>
          <w:rStyle w:val="Char2"/>
          <w:rFonts w:hint="cs"/>
          <w:rtl/>
        </w:rPr>
        <w:t>ره به حساب آ</w:t>
      </w:r>
      <w:r w:rsidR="00C97A77" w:rsidRPr="00C97A77">
        <w:rPr>
          <w:rStyle w:val="Char2"/>
          <w:rFonts w:hint="cs"/>
          <w:rtl/>
        </w:rPr>
        <w:t>ی</w:t>
      </w:r>
      <w:r w:rsidRPr="00C97A77">
        <w:rPr>
          <w:rStyle w:val="Char2"/>
          <w:rFonts w:hint="cs"/>
          <w:rtl/>
        </w:rPr>
        <w:t xml:space="preserve">د، لذا اعتقاد دارند </w:t>
      </w:r>
      <w:r w:rsidR="00E73BC5" w:rsidRPr="00C97A77">
        <w:rPr>
          <w:rStyle w:val="Char2"/>
          <w:rFonts w:hint="cs"/>
          <w:rtl/>
        </w:rPr>
        <w:t xml:space="preserve">آنچه </w:t>
      </w:r>
      <w:r w:rsidR="006808D5" w:rsidRPr="006808D5">
        <w:rPr>
          <w:rStyle w:val="Char2"/>
          <w:rFonts w:hint="cs"/>
          <w:rtl/>
        </w:rPr>
        <w:t>ک</w:t>
      </w:r>
      <w:r w:rsidR="00E73BC5" w:rsidRPr="00C97A77">
        <w:rPr>
          <w:rStyle w:val="Char2"/>
          <w:rFonts w:hint="cs"/>
          <w:rtl/>
        </w:rPr>
        <w:t xml:space="preserve">ه باعث </w:t>
      </w:r>
      <w:r w:rsidR="0090228F" w:rsidRPr="00C97A77">
        <w:rPr>
          <w:rStyle w:val="Char2"/>
          <w:rFonts w:hint="cs"/>
          <w:rtl/>
        </w:rPr>
        <w:t>عص</w:t>
      </w:r>
      <w:r w:rsidR="00C97A77" w:rsidRPr="00C97A77">
        <w:rPr>
          <w:rStyle w:val="Char2"/>
          <w:rFonts w:hint="cs"/>
          <w:rtl/>
        </w:rPr>
        <w:t>ی</w:t>
      </w:r>
      <w:r w:rsidR="0090228F" w:rsidRPr="00C97A77">
        <w:rPr>
          <w:rStyle w:val="Char2"/>
          <w:rFonts w:hint="cs"/>
          <w:rtl/>
        </w:rPr>
        <w:t xml:space="preserve">ان </w:t>
      </w:r>
      <w:r w:rsidR="004B728C" w:rsidRPr="00C97A77">
        <w:rPr>
          <w:rStyle w:val="Char2"/>
          <w:rFonts w:hint="cs"/>
          <w:rtl/>
        </w:rPr>
        <w:t>الله</w:t>
      </w:r>
      <w:r w:rsidR="0090228F" w:rsidRPr="00C97A77">
        <w:rPr>
          <w:rStyle w:val="Char2"/>
          <w:rFonts w:hint="cs"/>
          <w:rtl/>
        </w:rPr>
        <w:t xml:space="preserve"> متعال باشد، </w:t>
      </w:r>
      <w:r w:rsidR="006808D5" w:rsidRPr="006808D5">
        <w:rPr>
          <w:rStyle w:val="Char2"/>
          <w:rFonts w:hint="cs"/>
          <w:rtl/>
        </w:rPr>
        <w:t>ک</w:t>
      </w:r>
      <w:r w:rsidR="0090228F" w:rsidRPr="00C97A77">
        <w:rPr>
          <w:rStyle w:val="Char2"/>
          <w:rFonts w:hint="cs"/>
          <w:rtl/>
        </w:rPr>
        <w:t>ب</w:t>
      </w:r>
      <w:r w:rsidR="00C97A77" w:rsidRPr="00C97A77">
        <w:rPr>
          <w:rStyle w:val="Char2"/>
          <w:rFonts w:hint="cs"/>
          <w:rtl/>
        </w:rPr>
        <w:t>ی</w:t>
      </w:r>
      <w:r w:rsidR="0090228F" w:rsidRPr="00C97A77">
        <w:rPr>
          <w:rStyle w:val="Char2"/>
          <w:rFonts w:hint="cs"/>
          <w:rtl/>
        </w:rPr>
        <w:t>ره است.</w:t>
      </w:r>
    </w:p>
    <w:p w:rsidR="0090228F" w:rsidRPr="00C97A77" w:rsidRDefault="00AE5E41" w:rsidP="004B728C">
      <w:pPr>
        <w:bidi/>
        <w:ind w:firstLine="284"/>
        <w:jc w:val="both"/>
        <w:rPr>
          <w:rStyle w:val="Char2"/>
          <w:rtl/>
        </w:rPr>
      </w:pPr>
      <w:r w:rsidRPr="00C97A77">
        <w:rPr>
          <w:rStyle w:val="Char2"/>
          <w:rFonts w:hint="cs"/>
          <w:rtl/>
        </w:rPr>
        <w:t>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w:t>
      </w:r>
      <w:r w:rsidR="004B728C" w:rsidRPr="00C97A77">
        <w:rPr>
          <w:rStyle w:val="Char2"/>
          <w:rFonts w:hint="cs"/>
          <w:rtl/>
        </w:rPr>
        <w:t>بدی</w:t>
      </w:r>
      <w:r w:rsidRPr="00C97A77">
        <w:rPr>
          <w:rStyle w:val="Char2"/>
          <w:rFonts w:hint="cs"/>
          <w:rtl/>
        </w:rPr>
        <w:t xml:space="preserve"> فرزند</w:t>
      </w:r>
      <w:r w:rsidR="00C97A77" w:rsidRPr="00C97A77">
        <w:rPr>
          <w:rStyle w:val="Char2"/>
          <w:rFonts w:hint="cs"/>
          <w:rtl/>
        </w:rPr>
        <w:t>ی</w:t>
      </w:r>
      <w:r w:rsidRPr="00C97A77">
        <w:rPr>
          <w:rStyle w:val="Char2"/>
          <w:rFonts w:hint="cs"/>
          <w:rtl/>
        </w:rPr>
        <w:t xml:space="preserve"> نسبت به پدرش حت</w:t>
      </w:r>
      <w:r w:rsidR="00C97A77" w:rsidRPr="00C97A77">
        <w:rPr>
          <w:rStyle w:val="Char2"/>
          <w:rFonts w:hint="cs"/>
          <w:rtl/>
        </w:rPr>
        <w:t>ی</w:t>
      </w:r>
      <w:r w:rsidRPr="00C97A77">
        <w:rPr>
          <w:rStyle w:val="Char2"/>
          <w:rFonts w:hint="cs"/>
          <w:rtl/>
        </w:rPr>
        <w:t xml:space="preserve"> با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لمه، به خاطر بزرگداشت حق پدر</w:t>
      </w:r>
      <w:r w:rsidR="00C97A77" w:rsidRPr="00C97A77">
        <w:rPr>
          <w:rStyle w:val="Char2"/>
          <w:rFonts w:hint="cs"/>
          <w:rtl/>
        </w:rPr>
        <w:t>ی</w:t>
      </w:r>
      <w:r w:rsidRPr="00C97A77">
        <w:rPr>
          <w:rStyle w:val="Char2"/>
          <w:rFonts w:hint="cs"/>
          <w:rtl/>
        </w:rPr>
        <w:t>، ثق</w:t>
      </w:r>
      <w:r w:rsidR="00C97A77" w:rsidRPr="00C97A77">
        <w:rPr>
          <w:rStyle w:val="Char2"/>
          <w:rFonts w:hint="cs"/>
          <w:rtl/>
        </w:rPr>
        <w:t>ی</w:t>
      </w:r>
      <w:r w:rsidRPr="00C97A77">
        <w:rPr>
          <w:rStyle w:val="Char2"/>
          <w:rFonts w:hint="cs"/>
          <w:rtl/>
        </w:rPr>
        <w:t>ل و گران تلق</w:t>
      </w:r>
      <w:r w:rsidR="00C97A77" w:rsidRPr="00C97A77">
        <w:rPr>
          <w:rStyle w:val="Char2"/>
          <w:rFonts w:hint="cs"/>
          <w:rtl/>
        </w:rPr>
        <w:t>ی</w:t>
      </w:r>
      <w:r w:rsidRPr="00C97A77">
        <w:rPr>
          <w:rStyle w:val="Char2"/>
          <w:rFonts w:hint="cs"/>
          <w:rtl/>
        </w:rPr>
        <w:t xml:space="preserve"> گردد، پس حق و نافرمان</w:t>
      </w:r>
      <w:r w:rsidR="00C97A77" w:rsidRPr="00C97A77">
        <w:rPr>
          <w:rStyle w:val="Char2"/>
          <w:rFonts w:hint="cs"/>
          <w:rtl/>
        </w:rPr>
        <w:t>ی</w:t>
      </w:r>
      <w:r w:rsidRPr="00C97A77">
        <w:rPr>
          <w:rStyle w:val="Char2"/>
          <w:rFonts w:hint="cs"/>
          <w:rtl/>
        </w:rPr>
        <w:t xml:space="preserve"> خداوند</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آفر</w:t>
      </w:r>
      <w:r w:rsidR="00C97A77" w:rsidRPr="00C97A77">
        <w:rPr>
          <w:rStyle w:val="Char2"/>
          <w:rFonts w:hint="cs"/>
          <w:rtl/>
        </w:rPr>
        <w:t>ی</w:t>
      </w:r>
      <w:r w:rsidRPr="00C97A77">
        <w:rPr>
          <w:rStyle w:val="Char2"/>
          <w:rFonts w:hint="cs"/>
          <w:rtl/>
        </w:rPr>
        <w:t>دگار و هدا</w:t>
      </w:r>
      <w:r w:rsidR="00C97A77" w:rsidRPr="00C97A77">
        <w:rPr>
          <w:rStyle w:val="Char2"/>
          <w:rFonts w:hint="cs"/>
          <w:rtl/>
        </w:rPr>
        <w:t>ی</w:t>
      </w:r>
      <w:r w:rsidRPr="00C97A77">
        <w:rPr>
          <w:rStyle w:val="Char2"/>
          <w:rFonts w:hint="cs"/>
          <w:rtl/>
        </w:rPr>
        <w:t>ت‌</w:t>
      </w:r>
      <w:r w:rsidR="006808D5" w:rsidRPr="006808D5">
        <w:rPr>
          <w:rStyle w:val="Char2"/>
          <w:rFonts w:hint="cs"/>
          <w:rtl/>
        </w:rPr>
        <w:t>ک</w:t>
      </w:r>
      <w:r w:rsidRPr="00C97A77">
        <w:rPr>
          <w:rStyle w:val="Char2"/>
          <w:rFonts w:hint="cs"/>
          <w:rtl/>
        </w:rPr>
        <w:t>ننده‌</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ون و م</w:t>
      </w:r>
      <w:r w:rsidR="006808D5" w:rsidRPr="006808D5">
        <w:rPr>
          <w:rStyle w:val="Char2"/>
          <w:rFonts w:hint="cs"/>
          <w:rtl/>
        </w:rPr>
        <w:t>ک</w:t>
      </w:r>
      <w:r w:rsidRPr="00C97A77">
        <w:rPr>
          <w:rStyle w:val="Char2"/>
          <w:rFonts w:hint="cs"/>
          <w:rtl/>
        </w:rPr>
        <w:t>ان است با</w:t>
      </w:r>
      <w:r w:rsidR="00C97A77" w:rsidRPr="00C97A77">
        <w:rPr>
          <w:rStyle w:val="Char2"/>
          <w:rFonts w:hint="cs"/>
          <w:rtl/>
        </w:rPr>
        <w:t>ی</w:t>
      </w:r>
      <w:r w:rsidRPr="00C97A77">
        <w:rPr>
          <w:rStyle w:val="Char2"/>
          <w:rFonts w:hint="cs"/>
          <w:rtl/>
        </w:rPr>
        <w:t>د چگونه باشد؟</w:t>
      </w:r>
    </w:p>
    <w:p w:rsidR="00AE5E41" w:rsidRPr="00C97A77" w:rsidRDefault="00AE5E41" w:rsidP="00AE5E41">
      <w:pPr>
        <w:bidi/>
        <w:ind w:firstLine="284"/>
        <w:jc w:val="both"/>
        <w:rPr>
          <w:rStyle w:val="Char2"/>
          <w:rtl/>
        </w:rPr>
      </w:pPr>
      <w:r w:rsidRPr="00C97A77">
        <w:rPr>
          <w:rStyle w:val="Char2"/>
          <w:rFonts w:hint="cs"/>
          <w:rtl/>
        </w:rPr>
        <w:t>ش</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ه چن</w:t>
      </w:r>
      <w:r w:rsidR="00C97A77" w:rsidRPr="00C97A77">
        <w:rPr>
          <w:rStyle w:val="Char2"/>
          <w:rFonts w:hint="cs"/>
          <w:rtl/>
        </w:rPr>
        <w:t>ی</w:t>
      </w:r>
      <w:r w:rsidRPr="00C97A77">
        <w:rPr>
          <w:rStyle w:val="Char2"/>
          <w:rFonts w:hint="cs"/>
          <w:rtl/>
        </w:rPr>
        <w:t>ن احساس</w:t>
      </w:r>
      <w:r w:rsidR="00C97A77" w:rsidRPr="00C97A77">
        <w:rPr>
          <w:rStyle w:val="Char2"/>
          <w:rFonts w:hint="cs"/>
          <w:rtl/>
        </w:rPr>
        <w:t>ی</w:t>
      </w:r>
      <w:r w:rsidRPr="00C97A77">
        <w:rPr>
          <w:rStyle w:val="Char2"/>
          <w:rFonts w:hint="cs"/>
          <w:rtl/>
        </w:rPr>
        <w:t>، پا</w:t>
      </w:r>
      <w:r w:rsidR="006808D5" w:rsidRPr="006808D5">
        <w:rPr>
          <w:rStyle w:val="Char2"/>
          <w:rFonts w:hint="cs"/>
          <w:rtl/>
        </w:rPr>
        <w:t>ک</w:t>
      </w:r>
      <w:r w:rsidRPr="00C97A77">
        <w:rPr>
          <w:rStyle w:val="Char2"/>
          <w:rFonts w:hint="cs"/>
          <w:rtl/>
        </w:rPr>
        <w:t xml:space="preserve"> و آراسته است و با واقع</w:t>
      </w:r>
      <w:r w:rsidR="00C97A77" w:rsidRPr="00C97A77">
        <w:rPr>
          <w:rStyle w:val="Char2"/>
          <w:rFonts w:hint="cs"/>
          <w:rtl/>
        </w:rPr>
        <w:t>ی</w:t>
      </w:r>
      <w:r w:rsidRPr="00C97A77">
        <w:rPr>
          <w:rStyle w:val="Char2"/>
          <w:rFonts w:hint="cs"/>
          <w:rtl/>
        </w:rPr>
        <w:t>ات امر منافات</w:t>
      </w:r>
      <w:r w:rsidR="00C97A77" w:rsidRPr="00C97A77">
        <w:rPr>
          <w:rStyle w:val="Char2"/>
          <w:rFonts w:hint="cs"/>
          <w:rtl/>
        </w:rPr>
        <w:t>ی</w:t>
      </w:r>
      <w:r w:rsidRPr="00C97A77">
        <w:rPr>
          <w:rStyle w:val="Char2"/>
          <w:rFonts w:hint="cs"/>
          <w:rtl/>
        </w:rPr>
        <w:t xml:space="preserve"> ندارد، </w:t>
      </w:r>
      <w:r w:rsidR="007156BF" w:rsidRPr="00C97A77">
        <w:rPr>
          <w:rStyle w:val="Char2"/>
          <w:rFonts w:hint="cs"/>
          <w:rtl/>
        </w:rPr>
        <w:t>و آن</w:t>
      </w:r>
      <w:r w:rsidR="007A55D7">
        <w:rPr>
          <w:rStyle w:val="Char2"/>
          <w:rFonts w:hint="cs"/>
          <w:rtl/>
        </w:rPr>
        <w:t xml:space="preserve"> این‌که </w:t>
      </w:r>
      <w:r w:rsidR="007156BF" w:rsidRPr="00C97A77">
        <w:rPr>
          <w:rStyle w:val="Char2"/>
          <w:rFonts w:hint="cs"/>
          <w:rtl/>
        </w:rPr>
        <w:t xml:space="preserve">گناهان </w:t>
      </w:r>
      <w:r w:rsidR="00CB6FFD" w:rsidRPr="00C97A77">
        <w:rPr>
          <w:rStyle w:val="Char2"/>
          <w:rFonts w:hint="cs"/>
          <w:rtl/>
        </w:rPr>
        <w:t>و</w:t>
      </w:r>
      <w:r w:rsidR="00C60BAA">
        <w:rPr>
          <w:rStyle w:val="Char2"/>
          <w:rFonts w:hint="cs"/>
          <w:rtl/>
        </w:rPr>
        <w:t xml:space="preserve"> معصیت‌ها </w:t>
      </w:r>
      <w:r w:rsidR="00CB6FFD" w:rsidRPr="00C97A77">
        <w:rPr>
          <w:rStyle w:val="Char2"/>
          <w:rFonts w:hint="cs"/>
          <w:rtl/>
        </w:rPr>
        <w:t>با توجه به م</w:t>
      </w:r>
      <w:r w:rsidR="00C97A77" w:rsidRPr="00C97A77">
        <w:rPr>
          <w:rStyle w:val="Char2"/>
          <w:rFonts w:hint="cs"/>
          <w:rtl/>
        </w:rPr>
        <w:t>ی</w:t>
      </w:r>
      <w:r w:rsidR="00CB6FFD" w:rsidRPr="00C97A77">
        <w:rPr>
          <w:rStyle w:val="Char2"/>
          <w:rFonts w:hint="cs"/>
          <w:rtl/>
        </w:rPr>
        <w:t>زان مفسده و آثار سوءشان در زندگ</w:t>
      </w:r>
      <w:r w:rsidR="00C97A77" w:rsidRPr="00C97A77">
        <w:rPr>
          <w:rStyle w:val="Char2"/>
          <w:rFonts w:hint="cs"/>
          <w:rtl/>
        </w:rPr>
        <w:t>ی</w:t>
      </w:r>
      <w:r w:rsidR="00CB6FFD" w:rsidRPr="00C97A77">
        <w:rPr>
          <w:rStyle w:val="Char2"/>
          <w:rFonts w:hint="cs"/>
          <w:rtl/>
        </w:rPr>
        <w:t xml:space="preserve"> و آلوده </w:t>
      </w:r>
      <w:r w:rsidR="006808D5" w:rsidRPr="006808D5">
        <w:rPr>
          <w:rStyle w:val="Char2"/>
          <w:rFonts w:hint="cs"/>
          <w:rtl/>
        </w:rPr>
        <w:t>ک</w:t>
      </w:r>
      <w:r w:rsidR="00CB6FFD" w:rsidRPr="00C97A77">
        <w:rPr>
          <w:rStyle w:val="Char2"/>
          <w:rFonts w:hint="cs"/>
          <w:rtl/>
        </w:rPr>
        <w:t xml:space="preserve">ردن </w:t>
      </w:r>
      <w:r w:rsidR="0091065E">
        <w:rPr>
          <w:rStyle w:val="Char2"/>
          <w:rFonts w:hint="cs"/>
          <w:rtl/>
        </w:rPr>
        <w:t>دل‌ها</w:t>
      </w:r>
      <w:r w:rsidR="00CB6FFD" w:rsidRPr="00C97A77">
        <w:rPr>
          <w:rStyle w:val="Char2"/>
          <w:rFonts w:hint="cs"/>
          <w:rtl/>
        </w:rPr>
        <w:t>، با هم تفاوت دارند.</w:t>
      </w:r>
    </w:p>
    <w:p w:rsidR="00CB6FFD" w:rsidRPr="00C97A77" w:rsidRDefault="00D14D87" w:rsidP="00CB6FFD">
      <w:pPr>
        <w:bidi/>
        <w:ind w:firstLine="284"/>
        <w:jc w:val="both"/>
        <w:rPr>
          <w:rStyle w:val="Char2"/>
          <w:rtl/>
        </w:rPr>
      </w:pPr>
      <w:r w:rsidRPr="00C97A77">
        <w:rPr>
          <w:rStyle w:val="Char2"/>
          <w:rFonts w:hint="cs"/>
          <w:rtl/>
        </w:rPr>
        <w:t xml:space="preserve">همانگونه </w:t>
      </w:r>
      <w:r w:rsidR="006808D5" w:rsidRPr="006808D5">
        <w:rPr>
          <w:rStyle w:val="Char2"/>
          <w:rFonts w:hint="cs"/>
          <w:rtl/>
        </w:rPr>
        <w:t>ک</w:t>
      </w:r>
      <w:r w:rsidRPr="00C97A77">
        <w:rPr>
          <w:rStyle w:val="Char2"/>
          <w:rFonts w:hint="cs"/>
          <w:rtl/>
        </w:rPr>
        <w:t>ه نصوص آش</w:t>
      </w:r>
      <w:r w:rsidR="006808D5" w:rsidRPr="006808D5">
        <w:rPr>
          <w:rStyle w:val="Char2"/>
          <w:rFonts w:hint="cs"/>
          <w:rtl/>
        </w:rPr>
        <w:t>ک</w:t>
      </w:r>
      <w:r w:rsidRPr="00C97A77">
        <w:rPr>
          <w:rStyle w:val="Char2"/>
          <w:rFonts w:hint="cs"/>
          <w:rtl/>
        </w:rPr>
        <w:t>ارا ب</w:t>
      </w:r>
      <w:r w:rsidR="00C97A77" w:rsidRPr="00C97A77">
        <w:rPr>
          <w:rStyle w:val="Char2"/>
          <w:rFonts w:hint="cs"/>
          <w:rtl/>
        </w:rPr>
        <w:t>ی</w:t>
      </w:r>
      <w:r w:rsidRPr="00C97A77">
        <w:rPr>
          <w:rStyle w:val="Char2"/>
          <w:rFonts w:hint="cs"/>
          <w:rtl/>
        </w:rPr>
        <w:t>ان داشته‌اند در م</w:t>
      </w:r>
      <w:r w:rsidR="00C97A77" w:rsidRPr="00C97A77">
        <w:rPr>
          <w:rStyle w:val="Char2"/>
          <w:rFonts w:hint="cs"/>
          <w:rtl/>
        </w:rPr>
        <w:t>ی</w:t>
      </w:r>
      <w:r w:rsidRPr="00C97A77">
        <w:rPr>
          <w:rStyle w:val="Char2"/>
          <w:rFonts w:hint="cs"/>
          <w:rtl/>
        </w:rPr>
        <w:t>ان گناهان بعض</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بائر و فواحش‌اند و بعض</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پا</w:t>
      </w:r>
      <w:r w:rsidR="00C97A77" w:rsidRPr="00C97A77">
        <w:rPr>
          <w:rStyle w:val="Char2"/>
          <w:rFonts w:hint="cs"/>
          <w:rtl/>
        </w:rPr>
        <w:t>یی</w:t>
      </w:r>
      <w:r w:rsidRPr="00C97A77">
        <w:rPr>
          <w:rStyle w:val="Char2"/>
          <w:rFonts w:hint="cs"/>
          <w:rtl/>
        </w:rPr>
        <w:t>ن‌تر از آنها</w:t>
      </w:r>
      <w:r w:rsidR="00C97A77" w:rsidRPr="00C97A77">
        <w:rPr>
          <w:rStyle w:val="Char2"/>
          <w:rFonts w:hint="cs"/>
          <w:rtl/>
        </w:rPr>
        <w:t>ی</w:t>
      </w:r>
      <w:r w:rsidRPr="00C97A77">
        <w:rPr>
          <w:rStyle w:val="Char2"/>
          <w:rFonts w:hint="cs"/>
          <w:rtl/>
        </w:rPr>
        <w:t>ند و صغائر به شمار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ند. خداوند متعال ن</w:t>
      </w:r>
      <w:r w:rsidR="00C97A77" w:rsidRPr="00C97A77">
        <w:rPr>
          <w:rStyle w:val="Char2"/>
          <w:rFonts w:hint="cs"/>
          <w:rtl/>
        </w:rPr>
        <w:t>ی</w:t>
      </w:r>
      <w:r w:rsidRPr="00C97A77">
        <w:rPr>
          <w:rStyle w:val="Char2"/>
          <w:rFonts w:hint="cs"/>
          <w:rtl/>
        </w:rPr>
        <w:t>ز در ب</w:t>
      </w:r>
      <w:r w:rsidR="00C97A77" w:rsidRPr="00C97A77">
        <w:rPr>
          <w:rStyle w:val="Char2"/>
          <w:rFonts w:hint="cs"/>
          <w:rtl/>
        </w:rPr>
        <w:t>ی</w:t>
      </w:r>
      <w:r w:rsidRPr="00C97A77">
        <w:rPr>
          <w:rStyle w:val="Char2"/>
          <w:rFonts w:hint="cs"/>
          <w:rtl/>
        </w:rPr>
        <w:t>ان س</w:t>
      </w:r>
      <w:r w:rsidR="00C97A77" w:rsidRPr="00C97A77">
        <w:rPr>
          <w:rStyle w:val="Char2"/>
          <w:rFonts w:hint="cs"/>
          <w:rtl/>
        </w:rPr>
        <w:t>ی</w:t>
      </w:r>
      <w:r w:rsidRPr="00C97A77">
        <w:rPr>
          <w:rStyle w:val="Char2"/>
          <w:rFonts w:hint="cs"/>
          <w:rtl/>
        </w:rPr>
        <w:t>ما</w:t>
      </w:r>
      <w:r w:rsidR="00C97A77" w:rsidRPr="00C97A77">
        <w:rPr>
          <w:rStyle w:val="Char2"/>
          <w:rFonts w:hint="cs"/>
          <w:rtl/>
        </w:rPr>
        <w:t>ی</w:t>
      </w:r>
      <w:r w:rsidRPr="00C97A77">
        <w:rPr>
          <w:rStyle w:val="Char2"/>
          <w:rFonts w:hint="cs"/>
          <w:rtl/>
        </w:rPr>
        <w:t xml:space="preserve"> روز ق</w:t>
      </w:r>
      <w:r w:rsidR="00C97A77" w:rsidRPr="00C97A77">
        <w:rPr>
          <w:rStyle w:val="Char2"/>
          <w:rFonts w:hint="cs"/>
          <w:rtl/>
        </w:rPr>
        <w:t>ی</w:t>
      </w:r>
      <w:r w:rsidRPr="00C97A77">
        <w:rPr>
          <w:rStyle w:val="Char2"/>
          <w:rFonts w:hint="cs"/>
          <w:rtl/>
        </w:rPr>
        <w:t>امت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2A651B" w:rsidRPr="00C97A77" w:rsidRDefault="002A651B" w:rsidP="002A651B">
      <w:pPr>
        <w:pStyle w:val="a4"/>
        <w:rPr>
          <w:rStyle w:val="Char2"/>
          <w:rtl/>
        </w:rPr>
      </w:pPr>
      <w:r w:rsidRPr="002A651B">
        <w:rPr>
          <w:rStyle w:val="Charc"/>
          <w:rtl/>
        </w:rPr>
        <w:t>﴿</w:t>
      </w:r>
      <w:r w:rsidRPr="002A651B">
        <w:rPr>
          <w:rtl/>
        </w:rPr>
        <w:t xml:space="preserve">وَوُضِعَ </w:t>
      </w:r>
      <w:r w:rsidRPr="002A651B">
        <w:rPr>
          <w:rFonts w:hint="cs"/>
          <w:rtl/>
        </w:rPr>
        <w:t>ٱ</w:t>
      </w:r>
      <w:r w:rsidRPr="002A651B">
        <w:rPr>
          <w:rFonts w:hint="eastAsia"/>
          <w:rtl/>
        </w:rPr>
        <w:t>لۡكِتَٰبُ</w:t>
      </w:r>
      <w:r w:rsidRPr="002A651B">
        <w:rPr>
          <w:rtl/>
        </w:rPr>
        <w:t xml:space="preserve"> فَتَرَى </w:t>
      </w:r>
      <w:r w:rsidRPr="002A651B">
        <w:rPr>
          <w:rFonts w:hint="cs"/>
          <w:rtl/>
        </w:rPr>
        <w:t>ٱ</w:t>
      </w:r>
      <w:r w:rsidRPr="002A651B">
        <w:rPr>
          <w:rFonts w:hint="eastAsia"/>
          <w:rtl/>
        </w:rPr>
        <w:t>لۡمُجۡرِمِينَ</w:t>
      </w:r>
      <w:r w:rsidRPr="002A651B">
        <w:rPr>
          <w:rtl/>
        </w:rPr>
        <w:t xml:space="preserve"> مُشۡفِقِينَ مِمَّا فِيهِ وَيَقُولُونَ يَٰوَيۡلَتَنَا مَالِ هَٰذَا </w:t>
      </w:r>
      <w:r w:rsidRPr="002A651B">
        <w:rPr>
          <w:rFonts w:hint="cs"/>
          <w:rtl/>
        </w:rPr>
        <w:t>ٱ</w:t>
      </w:r>
      <w:r w:rsidRPr="002A651B">
        <w:rPr>
          <w:rFonts w:hint="eastAsia"/>
          <w:rtl/>
        </w:rPr>
        <w:t>لۡكِتَٰبِ</w:t>
      </w:r>
      <w:r w:rsidRPr="002A651B">
        <w:rPr>
          <w:rtl/>
        </w:rPr>
        <w:t xml:space="preserve"> لَا يُغَادِرُ صَغِيرَةٗ وَلَا كَبِيرَةً إِلَّآ أَحۡصَىٰهَاۚ</w:t>
      </w:r>
      <w:r w:rsidRPr="002A651B">
        <w:rPr>
          <w:rStyle w:val="Charc"/>
          <w:rtl/>
        </w:rPr>
        <w:t>﴾</w:t>
      </w:r>
      <w:r>
        <w:rPr>
          <w:rFonts w:ascii="Tahoma" w:hAnsi="Tahoma" w:cs="Arial"/>
          <w:rtl/>
        </w:rPr>
        <w:t xml:space="preserve"> </w:t>
      </w:r>
      <w:r w:rsidRPr="002A651B">
        <w:rPr>
          <w:rStyle w:val="Char5"/>
          <w:rtl/>
        </w:rPr>
        <w:t>[ال</w:t>
      </w:r>
      <w:r w:rsidR="008168DF">
        <w:rPr>
          <w:rStyle w:val="Char5"/>
          <w:rtl/>
        </w:rPr>
        <w:t>ک</w:t>
      </w:r>
      <w:r w:rsidRPr="002A651B">
        <w:rPr>
          <w:rStyle w:val="Char5"/>
          <w:rtl/>
        </w:rPr>
        <w:t>هف: 49]</w:t>
      </w:r>
      <w:r w:rsidRPr="002A651B">
        <w:rPr>
          <w:rStyle w:val="Char2"/>
          <w:rFonts w:hint="cs"/>
          <w:rtl/>
        </w:rPr>
        <w:t>.</w:t>
      </w:r>
    </w:p>
    <w:p w:rsidR="00D14D87" w:rsidRPr="00D14D87" w:rsidRDefault="00D14D87" w:rsidP="00022D1F">
      <w:pPr>
        <w:pStyle w:val="a6"/>
        <w:widowControl w:val="0"/>
        <w:rPr>
          <w:rFonts w:cs="B Lotus"/>
          <w:rtl/>
        </w:rPr>
      </w:pPr>
      <w:r w:rsidRPr="002A651B">
        <w:rPr>
          <w:rStyle w:val="Charc"/>
          <w:rFonts w:hint="cs"/>
          <w:rtl/>
        </w:rPr>
        <w:t>«</w:t>
      </w:r>
      <w:r w:rsidR="00A6437F" w:rsidRPr="002A651B">
        <w:rPr>
          <w:rtl/>
        </w:rPr>
        <w:t xml:space="preserve">و </w:t>
      </w:r>
      <w:r w:rsidR="004B6063" w:rsidRPr="004B6063">
        <w:rPr>
          <w:rtl/>
        </w:rPr>
        <w:t>ک</w:t>
      </w:r>
      <w:r w:rsidR="00A6437F" w:rsidRPr="002A651B">
        <w:rPr>
          <w:rtl/>
        </w:rPr>
        <w:t>ارنامه [عمل شما در م</w:t>
      </w:r>
      <w:r w:rsidR="00583675" w:rsidRPr="00583675">
        <w:rPr>
          <w:rtl/>
        </w:rPr>
        <w:t>ی</w:t>
      </w:r>
      <w:r w:rsidR="00A6437F" w:rsidRPr="002A651B">
        <w:rPr>
          <w:rtl/>
        </w:rPr>
        <w:t>ان‌] نهاده مى‌شود، آنگاه بزه</w:t>
      </w:r>
      <w:r w:rsidR="004B6063" w:rsidRPr="004B6063">
        <w:rPr>
          <w:rtl/>
        </w:rPr>
        <w:t>ک</w:t>
      </w:r>
      <w:r w:rsidR="00A6437F" w:rsidRPr="002A651B">
        <w:rPr>
          <w:rtl/>
        </w:rPr>
        <w:t>اران را از آنچه در آن است ب</w:t>
      </w:r>
      <w:r w:rsidR="00583675" w:rsidRPr="00583675">
        <w:rPr>
          <w:rtl/>
        </w:rPr>
        <w:t>ی</w:t>
      </w:r>
      <w:r w:rsidR="00A6437F" w:rsidRPr="002A651B">
        <w:rPr>
          <w:rtl/>
        </w:rPr>
        <w:t>منا</w:t>
      </w:r>
      <w:r w:rsidR="004B6063" w:rsidRPr="004B6063">
        <w:rPr>
          <w:rtl/>
        </w:rPr>
        <w:t>ک</w:t>
      </w:r>
      <w:r w:rsidR="00A6437F" w:rsidRPr="002A651B">
        <w:rPr>
          <w:rtl/>
        </w:rPr>
        <w:t xml:space="preserve"> مى‌ب</w:t>
      </w:r>
      <w:r w:rsidR="00583675" w:rsidRPr="00583675">
        <w:rPr>
          <w:rtl/>
        </w:rPr>
        <w:t>ی</w:t>
      </w:r>
      <w:r w:rsidR="00A6437F" w:rsidRPr="002A651B">
        <w:rPr>
          <w:rtl/>
        </w:rPr>
        <w:t>نى، و مى‌گو</w:t>
      </w:r>
      <w:r w:rsidR="00583675" w:rsidRPr="00583675">
        <w:rPr>
          <w:rtl/>
        </w:rPr>
        <w:t>ی</w:t>
      </w:r>
      <w:r w:rsidR="00A6437F" w:rsidRPr="002A651B">
        <w:rPr>
          <w:rtl/>
        </w:rPr>
        <w:t>ند: «اى واى بر ما، ا</w:t>
      </w:r>
      <w:r w:rsidR="00583675" w:rsidRPr="00583675">
        <w:rPr>
          <w:rtl/>
        </w:rPr>
        <w:t>ی</w:t>
      </w:r>
      <w:r w:rsidR="00A6437F" w:rsidRPr="002A651B">
        <w:rPr>
          <w:rtl/>
        </w:rPr>
        <w:t xml:space="preserve">ن چه نامه‌اى است </w:t>
      </w:r>
      <w:r w:rsidR="004B6063" w:rsidRPr="004B6063">
        <w:rPr>
          <w:rtl/>
        </w:rPr>
        <w:t>ک</w:t>
      </w:r>
      <w:r w:rsidR="00A6437F" w:rsidRPr="002A651B">
        <w:rPr>
          <w:rtl/>
        </w:rPr>
        <w:t>ه ه</w:t>
      </w:r>
      <w:r w:rsidR="00583675" w:rsidRPr="00583675">
        <w:rPr>
          <w:rtl/>
        </w:rPr>
        <w:t>ی</w:t>
      </w:r>
      <w:r w:rsidR="00A6437F" w:rsidRPr="002A651B">
        <w:rPr>
          <w:rtl/>
        </w:rPr>
        <w:t>چ [</w:t>
      </w:r>
      <w:r w:rsidR="004B6063" w:rsidRPr="004B6063">
        <w:rPr>
          <w:rtl/>
        </w:rPr>
        <w:t>ک</w:t>
      </w:r>
      <w:r w:rsidR="00A6437F" w:rsidRPr="002A651B">
        <w:rPr>
          <w:rtl/>
        </w:rPr>
        <w:t xml:space="preserve">ار] </w:t>
      </w:r>
      <w:r w:rsidR="004B6063" w:rsidRPr="004B6063">
        <w:rPr>
          <w:rtl/>
        </w:rPr>
        <w:t>ک</w:t>
      </w:r>
      <w:r w:rsidR="00A6437F" w:rsidRPr="002A651B">
        <w:rPr>
          <w:rtl/>
        </w:rPr>
        <w:t>وچ</w:t>
      </w:r>
      <w:r w:rsidR="004B6063" w:rsidRPr="004B6063">
        <w:rPr>
          <w:rtl/>
        </w:rPr>
        <w:t>ک</w:t>
      </w:r>
      <w:r w:rsidR="00A6437F" w:rsidRPr="002A651B">
        <w:rPr>
          <w:rtl/>
        </w:rPr>
        <w:t xml:space="preserve"> و بزرگى را فرو نگذاشته، جز</w:t>
      </w:r>
      <w:r w:rsidR="007A55D7">
        <w:rPr>
          <w:rtl/>
        </w:rPr>
        <w:t xml:space="preserve"> این‌که </w:t>
      </w:r>
      <w:r w:rsidR="00A6437F" w:rsidRPr="002A651B">
        <w:rPr>
          <w:rtl/>
        </w:rPr>
        <w:t>همه را به حساب آورده است</w:t>
      </w:r>
      <w:r w:rsidR="002A651B" w:rsidRPr="002A651B">
        <w:rPr>
          <w:rStyle w:val="Charc"/>
          <w:rFonts w:hint="cs"/>
          <w:rtl/>
        </w:rPr>
        <w:t>»</w:t>
      </w:r>
      <w:r w:rsidR="002A651B">
        <w:rPr>
          <w:rStyle w:val="Charc"/>
          <w:rFonts w:hint="cs"/>
          <w:rtl/>
        </w:rPr>
        <w:t>.</w:t>
      </w:r>
    </w:p>
    <w:p w:rsidR="00025639" w:rsidRPr="00C97A77" w:rsidRDefault="00D14D87" w:rsidP="00025639">
      <w:pPr>
        <w:bidi/>
        <w:ind w:firstLine="284"/>
        <w:jc w:val="both"/>
        <w:rPr>
          <w:rStyle w:val="Char2"/>
          <w:rtl/>
        </w:rPr>
      </w:pPr>
      <w:r w:rsidRPr="00C97A77">
        <w:rPr>
          <w:rStyle w:val="Char2"/>
          <w:rFonts w:hint="cs"/>
          <w:rtl/>
        </w:rPr>
        <w:t>و باز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2A651B" w:rsidRPr="00C97A77" w:rsidRDefault="002A651B" w:rsidP="002A651B">
      <w:pPr>
        <w:pStyle w:val="a4"/>
        <w:rPr>
          <w:rStyle w:val="Char2"/>
          <w:rtl/>
        </w:rPr>
      </w:pPr>
      <w:r w:rsidRPr="002A651B">
        <w:rPr>
          <w:rStyle w:val="Charc"/>
          <w:rtl/>
        </w:rPr>
        <w:t>﴿</w:t>
      </w:r>
      <w:r w:rsidRPr="002A651B">
        <w:rPr>
          <w:rtl/>
        </w:rPr>
        <w:t>إِن تَجۡتَنِبُواْ كَبَآئِرَ مَا تُنۡهَوۡنَ عَنۡهُ نُكَفِّرۡ عَنكُمۡ سَيِّ‍َٔاتِكُمۡ وَنُدۡخِلۡكُم مُّدۡخَلٗا كَرِيمٗا٣١</w:t>
      </w:r>
      <w:r w:rsidRPr="002A651B">
        <w:rPr>
          <w:rStyle w:val="Charc"/>
          <w:rtl/>
        </w:rPr>
        <w:t>﴾</w:t>
      </w:r>
      <w:r>
        <w:rPr>
          <w:rFonts w:ascii="Tahoma" w:hAnsi="Tahoma" w:cs="Arial"/>
          <w:rtl/>
        </w:rPr>
        <w:t xml:space="preserve"> </w:t>
      </w:r>
      <w:r w:rsidRPr="002A651B">
        <w:rPr>
          <w:rStyle w:val="Char5"/>
          <w:rtl/>
        </w:rPr>
        <w:t>[النساء: 31]</w:t>
      </w:r>
      <w:r w:rsidRPr="002A651B">
        <w:rPr>
          <w:rStyle w:val="Char2"/>
          <w:rFonts w:hint="cs"/>
          <w:rtl/>
        </w:rPr>
        <w:t>.</w:t>
      </w:r>
    </w:p>
    <w:p w:rsidR="00D14D87" w:rsidRPr="00D938A1" w:rsidRDefault="00D14D87" w:rsidP="00525061">
      <w:pPr>
        <w:pStyle w:val="a6"/>
        <w:widowControl w:val="0"/>
        <w:rPr>
          <w:rFonts w:cs="B Lotus"/>
          <w:rtl/>
        </w:rPr>
      </w:pPr>
      <w:r w:rsidRPr="002A651B">
        <w:rPr>
          <w:rStyle w:val="Charc"/>
          <w:rFonts w:hint="cs"/>
          <w:rtl/>
        </w:rPr>
        <w:t>«</w:t>
      </w:r>
      <w:r w:rsidRPr="002A651B">
        <w:rPr>
          <w:rFonts w:hint="cs"/>
          <w:rtl/>
        </w:rPr>
        <w:t>اگر از گناهان بزرگ</w:t>
      </w:r>
      <w:r w:rsidR="002A651B">
        <w:rPr>
          <w:rFonts w:hint="cs"/>
          <w:rtl/>
        </w:rPr>
        <w:t>ی</w:t>
      </w:r>
      <w:r w:rsidRPr="002A651B">
        <w:rPr>
          <w:rFonts w:hint="cs"/>
          <w:rtl/>
        </w:rPr>
        <w:t xml:space="preserve"> </w:t>
      </w:r>
      <w:r w:rsidR="004B6063" w:rsidRPr="004B6063">
        <w:rPr>
          <w:rFonts w:hint="cs"/>
          <w:rtl/>
        </w:rPr>
        <w:t>ک</w:t>
      </w:r>
      <w:r w:rsidRPr="002A651B">
        <w:rPr>
          <w:rFonts w:hint="cs"/>
          <w:rtl/>
        </w:rPr>
        <w:t>ه از آنها نه</w:t>
      </w:r>
      <w:r w:rsidR="002A651B">
        <w:rPr>
          <w:rFonts w:hint="cs"/>
          <w:rtl/>
        </w:rPr>
        <w:t>ی</w:t>
      </w:r>
      <w:r w:rsidRPr="002A651B">
        <w:rPr>
          <w:rFonts w:hint="cs"/>
          <w:rtl/>
        </w:rPr>
        <w:t xml:space="preserve"> شده‌ا</w:t>
      </w:r>
      <w:r w:rsidR="00583675" w:rsidRPr="00583675">
        <w:rPr>
          <w:rFonts w:hint="cs"/>
          <w:rtl/>
        </w:rPr>
        <w:t>ی</w:t>
      </w:r>
      <w:r w:rsidRPr="002A651B">
        <w:rPr>
          <w:rFonts w:hint="cs"/>
          <w:rtl/>
        </w:rPr>
        <w:t>د دور</w:t>
      </w:r>
      <w:r w:rsidR="002A651B">
        <w:rPr>
          <w:rFonts w:hint="cs"/>
          <w:rtl/>
        </w:rPr>
        <w:t>ی</w:t>
      </w:r>
      <w:r w:rsidRPr="002A651B">
        <w:rPr>
          <w:rFonts w:hint="cs"/>
          <w:rtl/>
        </w:rPr>
        <w:t xml:space="preserve"> گز</w:t>
      </w:r>
      <w:r w:rsidR="00583675" w:rsidRPr="00583675">
        <w:rPr>
          <w:rFonts w:hint="cs"/>
          <w:rtl/>
        </w:rPr>
        <w:t>ی</w:t>
      </w:r>
      <w:r w:rsidRPr="002A651B">
        <w:rPr>
          <w:rFonts w:hint="cs"/>
          <w:rtl/>
        </w:rPr>
        <w:t>ن</w:t>
      </w:r>
      <w:r w:rsidR="00583675" w:rsidRPr="00583675">
        <w:rPr>
          <w:rFonts w:hint="cs"/>
          <w:rtl/>
        </w:rPr>
        <w:t>ی</w:t>
      </w:r>
      <w:r w:rsidRPr="002A651B">
        <w:rPr>
          <w:rFonts w:hint="cs"/>
          <w:rtl/>
        </w:rPr>
        <w:t>د</w:t>
      </w:r>
      <w:r w:rsidR="003C0BE5">
        <w:rPr>
          <w:rFonts w:hint="cs"/>
          <w:rtl/>
        </w:rPr>
        <w:t xml:space="preserve"> بدی‌های </w:t>
      </w:r>
      <w:r w:rsidRPr="002A651B">
        <w:rPr>
          <w:rFonts w:hint="cs"/>
          <w:rtl/>
        </w:rPr>
        <w:t>شما را از شما م</w:t>
      </w:r>
      <w:r w:rsidR="002A651B">
        <w:rPr>
          <w:rFonts w:hint="cs"/>
          <w:rtl/>
        </w:rPr>
        <w:t>ی</w:t>
      </w:r>
      <w:r w:rsidRPr="002A651B">
        <w:rPr>
          <w:rFonts w:hint="cs"/>
          <w:rtl/>
        </w:rPr>
        <w:t>‌زدا</w:t>
      </w:r>
      <w:r w:rsidR="00583675" w:rsidRPr="00583675">
        <w:rPr>
          <w:rFonts w:hint="cs"/>
          <w:rtl/>
        </w:rPr>
        <w:t>ی</w:t>
      </w:r>
      <w:r w:rsidRPr="002A651B">
        <w:rPr>
          <w:rFonts w:hint="cs"/>
          <w:rtl/>
        </w:rPr>
        <w:t>م و شما را در جا</w:t>
      </w:r>
      <w:r w:rsidR="00583675" w:rsidRPr="00583675">
        <w:rPr>
          <w:rFonts w:hint="cs"/>
          <w:rtl/>
        </w:rPr>
        <w:t>ی</w:t>
      </w:r>
      <w:r w:rsidRPr="002A651B">
        <w:rPr>
          <w:rFonts w:hint="cs"/>
          <w:rtl/>
        </w:rPr>
        <w:t>گاه</w:t>
      </w:r>
      <w:r w:rsidR="002A651B">
        <w:rPr>
          <w:rFonts w:hint="cs"/>
          <w:rtl/>
        </w:rPr>
        <w:t>ی</w:t>
      </w:r>
      <w:r w:rsidRPr="002A651B">
        <w:rPr>
          <w:rFonts w:hint="cs"/>
          <w:rtl/>
        </w:rPr>
        <w:t xml:space="preserve"> ارجمند در م</w:t>
      </w:r>
      <w:r w:rsidR="002A651B">
        <w:rPr>
          <w:rFonts w:hint="cs"/>
          <w:rtl/>
        </w:rPr>
        <w:t>ی</w:t>
      </w:r>
      <w:r w:rsidRPr="002A651B">
        <w:rPr>
          <w:rFonts w:hint="cs"/>
          <w:rtl/>
        </w:rPr>
        <w:t>‌آور</w:t>
      </w:r>
      <w:r w:rsidR="00583675" w:rsidRPr="00583675">
        <w:rPr>
          <w:rFonts w:hint="cs"/>
          <w:rtl/>
        </w:rPr>
        <w:t>ی</w:t>
      </w:r>
      <w:r w:rsidRPr="002A651B">
        <w:rPr>
          <w:rFonts w:hint="cs"/>
          <w:rtl/>
        </w:rPr>
        <w:t>م</w:t>
      </w:r>
      <w:r w:rsidRPr="002A651B">
        <w:rPr>
          <w:rStyle w:val="Charc"/>
          <w:rFonts w:hint="cs"/>
          <w:rtl/>
        </w:rPr>
        <w:t>»</w:t>
      </w:r>
      <w:r w:rsidRPr="00D938A1">
        <w:rPr>
          <w:rFonts w:cs="B Lotus" w:hint="cs"/>
          <w:rtl/>
        </w:rPr>
        <w:t>.</w:t>
      </w:r>
    </w:p>
    <w:p w:rsidR="00D14D87" w:rsidRPr="00C97A77" w:rsidRDefault="00D14D87" w:rsidP="00D14D87">
      <w:pPr>
        <w:bidi/>
        <w:ind w:firstLine="284"/>
        <w:jc w:val="both"/>
        <w:rPr>
          <w:rStyle w:val="Char2"/>
          <w:rtl/>
        </w:rPr>
      </w:pPr>
      <w:r w:rsidRPr="00C97A77">
        <w:rPr>
          <w:rStyle w:val="Char2"/>
          <w:rFonts w:hint="cs"/>
          <w:rtl/>
        </w:rPr>
        <w:t>و در توص</w:t>
      </w:r>
      <w:r w:rsidR="00C97A77" w:rsidRPr="00C97A77">
        <w:rPr>
          <w:rStyle w:val="Char2"/>
          <w:rFonts w:hint="cs"/>
          <w:rtl/>
        </w:rPr>
        <w:t>ی</w:t>
      </w:r>
      <w:r w:rsidRPr="00C97A77">
        <w:rPr>
          <w:rStyle w:val="Char2"/>
          <w:rFonts w:hint="cs"/>
          <w:rtl/>
        </w:rPr>
        <w:t>ف آنها</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ه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رده‌اند باز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2A651B" w:rsidRPr="002A651B" w:rsidRDefault="002A651B" w:rsidP="002A651B">
      <w:pPr>
        <w:pStyle w:val="a4"/>
        <w:rPr>
          <w:rStyle w:val="Char5"/>
          <w:rtl/>
        </w:rPr>
      </w:pPr>
      <w:r w:rsidRPr="002A651B">
        <w:rPr>
          <w:rStyle w:val="Charc"/>
          <w:rFonts w:hint="cs"/>
          <w:rtl/>
        </w:rPr>
        <w:t>﴿</w:t>
      </w:r>
      <w:r w:rsidRPr="002A651B">
        <w:rPr>
          <w:rtl/>
        </w:rPr>
        <w:t xml:space="preserve">وَيَجۡزِيَ </w:t>
      </w:r>
      <w:r w:rsidRPr="002A651B">
        <w:rPr>
          <w:rFonts w:hint="cs"/>
          <w:rtl/>
        </w:rPr>
        <w:t>ٱ</w:t>
      </w:r>
      <w:r w:rsidRPr="002A651B">
        <w:rPr>
          <w:rFonts w:hint="eastAsia"/>
          <w:rtl/>
        </w:rPr>
        <w:t>لَّذِينَ</w:t>
      </w:r>
      <w:r w:rsidRPr="002A651B">
        <w:rPr>
          <w:rtl/>
        </w:rPr>
        <w:t xml:space="preserve"> أَحۡسَنُواْ بِ</w:t>
      </w:r>
      <w:r w:rsidRPr="002A651B">
        <w:rPr>
          <w:rFonts w:hint="cs"/>
          <w:rtl/>
        </w:rPr>
        <w:t>ٱ</w:t>
      </w:r>
      <w:r w:rsidRPr="002A651B">
        <w:rPr>
          <w:rFonts w:hint="eastAsia"/>
          <w:rtl/>
        </w:rPr>
        <w:t>لۡحُسۡنَى</w:t>
      </w:r>
      <w:r w:rsidRPr="002A651B">
        <w:rPr>
          <w:rtl/>
        </w:rPr>
        <w:t xml:space="preserve">٣١ </w:t>
      </w:r>
      <w:r w:rsidRPr="002A651B">
        <w:rPr>
          <w:rFonts w:hint="cs"/>
          <w:rtl/>
        </w:rPr>
        <w:t>ٱ</w:t>
      </w:r>
      <w:r w:rsidRPr="002A651B">
        <w:rPr>
          <w:rFonts w:hint="eastAsia"/>
          <w:rtl/>
        </w:rPr>
        <w:t>لَّذِينَ</w:t>
      </w:r>
      <w:r w:rsidRPr="002A651B">
        <w:rPr>
          <w:rtl/>
        </w:rPr>
        <w:t xml:space="preserve"> يَجۡتَنِبُونَ كَبَٰٓئِرَ </w:t>
      </w:r>
      <w:r w:rsidRPr="002A651B">
        <w:rPr>
          <w:rFonts w:hint="cs"/>
          <w:rtl/>
        </w:rPr>
        <w:t>ٱ</w:t>
      </w:r>
      <w:r w:rsidRPr="002A651B">
        <w:rPr>
          <w:rFonts w:hint="eastAsia"/>
          <w:rtl/>
        </w:rPr>
        <w:t>لۡإِثۡمِ</w:t>
      </w:r>
      <w:r w:rsidRPr="002A651B">
        <w:rPr>
          <w:rtl/>
        </w:rPr>
        <w:t xml:space="preserve"> وَ</w:t>
      </w:r>
      <w:r w:rsidRPr="002A651B">
        <w:rPr>
          <w:rFonts w:hint="cs"/>
          <w:rtl/>
        </w:rPr>
        <w:t>ٱ</w:t>
      </w:r>
      <w:r w:rsidRPr="002A651B">
        <w:rPr>
          <w:rFonts w:hint="eastAsia"/>
          <w:rtl/>
        </w:rPr>
        <w:t>لۡفَوَٰحِشَ</w:t>
      </w:r>
      <w:r w:rsidRPr="002A651B">
        <w:rPr>
          <w:rtl/>
        </w:rPr>
        <w:t xml:space="preserve"> إِلَّا </w:t>
      </w:r>
      <w:r w:rsidRPr="002A651B">
        <w:rPr>
          <w:rFonts w:hint="cs"/>
          <w:rtl/>
        </w:rPr>
        <w:t>ٱ</w:t>
      </w:r>
      <w:r w:rsidRPr="002A651B">
        <w:rPr>
          <w:rFonts w:hint="eastAsia"/>
          <w:rtl/>
        </w:rPr>
        <w:t>للَّمَمَۚ</w:t>
      </w:r>
      <w:r w:rsidRPr="002A651B">
        <w:rPr>
          <w:rStyle w:val="Charc"/>
          <w:rFonts w:hint="cs"/>
          <w:rtl/>
        </w:rPr>
        <w:t>﴾</w:t>
      </w:r>
      <w:r>
        <w:rPr>
          <w:rFonts w:ascii="Tahoma" w:hAnsi="Tahoma" w:cs="Arial"/>
          <w:rtl/>
        </w:rPr>
        <w:t xml:space="preserve"> </w:t>
      </w:r>
      <w:r w:rsidRPr="002A651B">
        <w:rPr>
          <w:rStyle w:val="Char5"/>
          <w:rtl/>
        </w:rPr>
        <w:t>[النجم: 31-32]</w:t>
      </w:r>
      <w:r w:rsidRPr="002A651B">
        <w:rPr>
          <w:rStyle w:val="Char2"/>
          <w:rFonts w:hint="cs"/>
          <w:rtl/>
        </w:rPr>
        <w:t>.</w:t>
      </w:r>
    </w:p>
    <w:p w:rsidR="00D14D87" w:rsidRPr="00D938A1" w:rsidRDefault="00D14D87" w:rsidP="00F40D92">
      <w:pPr>
        <w:pStyle w:val="a6"/>
        <w:rPr>
          <w:rFonts w:cs="B Lotus"/>
          <w:rtl/>
        </w:rPr>
      </w:pPr>
      <w:r w:rsidRPr="00F40D92">
        <w:rPr>
          <w:rStyle w:val="Charc"/>
          <w:rFonts w:hint="cs"/>
          <w:rtl/>
        </w:rPr>
        <w:t>«</w:t>
      </w:r>
      <w:r w:rsidR="000E4568" w:rsidRPr="00F40D92">
        <w:rPr>
          <w:rFonts w:hint="cs"/>
          <w:rtl/>
        </w:rPr>
        <w:t xml:space="preserve">و آنان را </w:t>
      </w:r>
      <w:r w:rsidR="004B6063" w:rsidRPr="004B6063">
        <w:rPr>
          <w:rFonts w:hint="cs"/>
          <w:rtl/>
        </w:rPr>
        <w:t>ک</w:t>
      </w:r>
      <w:r w:rsidR="000E4568" w:rsidRPr="00F40D92">
        <w:rPr>
          <w:rFonts w:hint="cs"/>
          <w:rtl/>
        </w:rPr>
        <w:t>ه ن</w:t>
      </w:r>
      <w:r w:rsidR="00583675" w:rsidRPr="00583675">
        <w:rPr>
          <w:rFonts w:hint="cs"/>
          <w:rtl/>
        </w:rPr>
        <w:t>ی</w:t>
      </w:r>
      <w:r w:rsidR="004B6063" w:rsidRPr="004B6063">
        <w:rPr>
          <w:rFonts w:hint="cs"/>
          <w:rtl/>
        </w:rPr>
        <w:t>ک</w:t>
      </w:r>
      <w:r w:rsidR="00F40D92" w:rsidRPr="00F40D92">
        <w:rPr>
          <w:rFonts w:hint="cs"/>
          <w:rtl/>
        </w:rPr>
        <w:t>ی</w:t>
      </w:r>
      <w:r w:rsidR="000E4568" w:rsidRPr="00F40D92">
        <w:rPr>
          <w:rFonts w:hint="cs"/>
          <w:rtl/>
        </w:rPr>
        <w:t xml:space="preserve"> </w:t>
      </w:r>
      <w:r w:rsidR="004B6063" w:rsidRPr="004B6063">
        <w:rPr>
          <w:rFonts w:hint="cs"/>
          <w:rtl/>
        </w:rPr>
        <w:t>ک</w:t>
      </w:r>
      <w:r w:rsidR="000E4568" w:rsidRPr="00F40D92">
        <w:rPr>
          <w:rFonts w:hint="cs"/>
          <w:rtl/>
        </w:rPr>
        <w:t>رده‌اند به ن</w:t>
      </w:r>
      <w:r w:rsidR="00583675" w:rsidRPr="00583675">
        <w:rPr>
          <w:rFonts w:hint="cs"/>
          <w:rtl/>
        </w:rPr>
        <w:t>ی</w:t>
      </w:r>
      <w:r w:rsidR="004B6063" w:rsidRPr="004B6063">
        <w:rPr>
          <w:rFonts w:hint="cs"/>
          <w:rtl/>
        </w:rPr>
        <w:t>ک</w:t>
      </w:r>
      <w:r w:rsidR="00583675" w:rsidRPr="00583675">
        <w:rPr>
          <w:rFonts w:hint="cs"/>
          <w:rtl/>
        </w:rPr>
        <w:t>ی</w:t>
      </w:r>
      <w:r w:rsidR="000E4568" w:rsidRPr="00F40D92">
        <w:rPr>
          <w:rFonts w:hint="cs"/>
          <w:rtl/>
        </w:rPr>
        <w:t xml:space="preserve"> پاداش دهد، آنان </w:t>
      </w:r>
      <w:r w:rsidR="004B6063" w:rsidRPr="004B6063">
        <w:rPr>
          <w:rFonts w:hint="cs"/>
          <w:rtl/>
        </w:rPr>
        <w:t>ک</w:t>
      </w:r>
      <w:r w:rsidR="000E4568" w:rsidRPr="00F40D92">
        <w:rPr>
          <w:rFonts w:hint="cs"/>
          <w:rtl/>
        </w:rPr>
        <w:t>ه از گناهان بزرگ و زشت</w:t>
      </w:r>
      <w:r w:rsidR="004B6063" w:rsidRPr="004B6063">
        <w:rPr>
          <w:rFonts w:hint="cs"/>
          <w:rtl/>
        </w:rPr>
        <w:t>ک</w:t>
      </w:r>
      <w:r w:rsidR="000E4568" w:rsidRPr="00F40D92">
        <w:rPr>
          <w:rFonts w:hint="cs"/>
          <w:rtl/>
        </w:rPr>
        <w:t>ار</w:t>
      </w:r>
      <w:r w:rsidR="00F40D92" w:rsidRPr="00F40D92">
        <w:rPr>
          <w:rFonts w:hint="cs"/>
          <w:rtl/>
        </w:rPr>
        <w:t>ی</w:t>
      </w:r>
      <w:r w:rsidR="00F40D92" w:rsidRPr="00F40D92">
        <w:rPr>
          <w:rFonts w:hint="eastAsia"/>
          <w:rtl/>
        </w:rPr>
        <w:t>‌</w:t>
      </w:r>
      <w:r w:rsidR="000E4568" w:rsidRPr="00F40D92">
        <w:rPr>
          <w:rFonts w:hint="cs"/>
          <w:rtl/>
        </w:rPr>
        <w:t>ها جز لغزش</w:t>
      </w:r>
      <w:r w:rsidR="00F40D92" w:rsidRPr="00F40D92">
        <w:rPr>
          <w:rFonts w:hint="eastAsia"/>
          <w:rtl/>
        </w:rPr>
        <w:t>‌</w:t>
      </w:r>
      <w:r w:rsidR="000E4568" w:rsidRPr="00F40D92">
        <w:rPr>
          <w:rFonts w:hint="cs"/>
          <w:rtl/>
        </w:rPr>
        <w:t>ها</w:t>
      </w:r>
      <w:r w:rsidR="00F40D92" w:rsidRPr="00F40D92">
        <w:rPr>
          <w:rFonts w:hint="cs"/>
          <w:rtl/>
        </w:rPr>
        <w:t>ی</w:t>
      </w:r>
      <w:r w:rsidR="000E4568" w:rsidRPr="00F40D92">
        <w:rPr>
          <w:rFonts w:hint="cs"/>
          <w:rtl/>
        </w:rPr>
        <w:t xml:space="preserve"> </w:t>
      </w:r>
      <w:r w:rsidR="004B6063" w:rsidRPr="004B6063">
        <w:rPr>
          <w:rFonts w:hint="cs"/>
          <w:rtl/>
        </w:rPr>
        <w:t>ک</w:t>
      </w:r>
      <w:r w:rsidR="000E4568" w:rsidRPr="00F40D92">
        <w:rPr>
          <w:rFonts w:hint="cs"/>
          <w:rtl/>
        </w:rPr>
        <w:t>وچ</w:t>
      </w:r>
      <w:r w:rsidR="004B6063" w:rsidRPr="004B6063">
        <w:rPr>
          <w:rFonts w:hint="cs"/>
          <w:rtl/>
        </w:rPr>
        <w:t>ک</w:t>
      </w:r>
      <w:r w:rsidR="000E4568" w:rsidRPr="00F40D92">
        <w:rPr>
          <w:rFonts w:hint="cs"/>
          <w:rtl/>
        </w:rPr>
        <w:t xml:space="preserve"> </w:t>
      </w:r>
      <w:r w:rsidR="00E37ED9" w:rsidRPr="00F40D92">
        <w:rPr>
          <w:rFonts w:hint="cs"/>
          <w:rtl/>
        </w:rPr>
        <w:t>خوددار</w:t>
      </w:r>
      <w:r w:rsidR="00F40D92" w:rsidRPr="00F40D92">
        <w:rPr>
          <w:rFonts w:hint="cs"/>
          <w:rtl/>
        </w:rPr>
        <w:t>ی</w:t>
      </w:r>
      <w:r w:rsidR="00E37ED9" w:rsidRPr="00F40D92">
        <w:rPr>
          <w:rFonts w:hint="cs"/>
          <w:rtl/>
        </w:rPr>
        <w:t xml:space="preserve"> م</w:t>
      </w:r>
      <w:r w:rsidR="00F40D92" w:rsidRPr="00F40D92">
        <w:rPr>
          <w:rFonts w:hint="cs"/>
          <w:rtl/>
        </w:rPr>
        <w:t>ی</w:t>
      </w:r>
      <w:r w:rsidR="00E37ED9" w:rsidRPr="00F40D92">
        <w:rPr>
          <w:rFonts w:hint="cs"/>
          <w:rtl/>
        </w:rPr>
        <w:t>‌ورزند</w:t>
      </w:r>
      <w:r w:rsidRPr="00F40D92">
        <w:rPr>
          <w:rStyle w:val="Charc"/>
          <w:rFonts w:hint="cs"/>
          <w:rtl/>
        </w:rPr>
        <w:t>»</w:t>
      </w:r>
      <w:r w:rsidRPr="00D938A1">
        <w:rPr>
          <w:rFonts w:cs="B Lotus" w:hint="cs"/>
          <w:rtl/>
        </w:rPr>
        <w:t>.</w:t>
      </w:r>
    </w:p>
    <w:p w:rsidR="00D14D87" w:rsidRPr="00C97A77" w:rsidRDefault="00E37ED9" w:rsidP="00A6437F">
      <w:pPr>
        <w:bidi/>
        <w:ind w:firstLine="284"/>
        <w:jc w:val="both"/>
        <w:rPr>
          <w:rStyle w:val="Char2"/>
          <w:rtl/>
        </w:rPr>
      </w:pPr>
      <w:r w:rsidRPr="00C97A77">
        <w:rPr>
          <w:rStyle w:val="Char2"/>
          <w:rFonts w:hint="cs"/>
          <w:rtl/>
        </w:rPr>
        <w:t xml:space="preserve">و </w:t>
      </w:r>
      <w:r w:rsidR="00A6437F" w:rsidRPr="00C97A77">
        <w:rPr>
          <w:rStyle w:val="Char2"/>
          <w:rFonts w:hint="cs"/>
          <w:rtl/>
        </w:rPr>
        <w:t>الله متعال</w:t>
      </w:r>
      <w:r w:rsidRPr="00C97A77">
        <w:rPr>
          <w:rStyle w:val="Char2"/>
          <w:rFonts w:hint="cs"/>
          <w:rtl/>
        </w:rPr>
        <w:t xml:space="preserve"> در ستا</w:t>
      </w:r>
      <w:r w:rsidR="00C97A77" w:rsidRPr="00C97A77">
        <w:rPr>
          <w:rStyle w:val="Char2"/>
          <w:rFonts w:hint="cs"/>
          <w:rtl/>
        </w:rPr>
        <w:t>ی</w:t>
      </w:r>
      <w:r w:rsidRPr="00C97A77">
        <w:rPr>
          <w:rStyle w:val="Char2"/>
          <w:rFonts w:hint="cs"/>
          <w:rtl/>
        </w:rPr>
        <w:t>ش مؤمنان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بهتر</w:t>
      </w:r>
      <w:r w:rsidR="00C97A77" w:rsidRPr="00C97A77">
        <w:rPr>
          <w:rStyle w:val="Char2"/>
          <w:rFonts w:hint="cs"/>
          <w:rtl/>
        </w:rPr>
        <w:t>ی</w:t>
      </w:r>
      <w:r w:rsidRPr="00C97A77">
        <w:rPr>
          <w:rStyle w:val="Char2"/>
          <w:rFonts w:hint="cs"/>
          <w:rtl/>
        </w:rPr>
        <w:t>ن و پا</w:t>
      </w:r>
      <w:r w:rsidR="00C97A77" w:rsidRPr="00C97A77">
        <w:rPr>
          <w:rStyle w:val="Char2"/>
          <w:rFonts w:hint="cs"/>
          <w:rtl/>
        </w:rPr>
        <w:t>ی</w:t>
      </w:r>
      <w:r w:rsidRPr="00C97A77">
        <w:rPr>
          <w:rStyle w:val="Char2"/>
          <w:rFonts w:hint="cs"/>
          <w:rtl/>
        </w:rPr>
        <w:t>دارتر</w:t>
      </w:r>
      <w:r w:rsidR="00C97A77" w:rsidRPr="00C97A77">
        <w:rPr>
          <w:rStyle w:val="Char2"/>
          <w:rFonts w:hint="cs"/>
          <w:rtl/>
        </w:rPr>
        <w:t>ی</w:t>
      </w:r>
      <w:r w:rsidRPr="00C97A77">
        <w:rPr>
          <w:rStyle w:val="Char2"/>
          <w:rFonts w:hint="cs"/>
          <w:rtl/>
        </w:rPr>
        <w:t>ن متاع زندگ</w:t>
      </w:r>
      <w:r w:rsidR="00C97A77" w:rsidRPr="00C97A77">
        <w:rPr>
          <w:rStyle w:val="Char2"/>
          <w:rFonts w:hint="cs"/>
          <w:rtl/>
        </w:rPr>
        <w:t>ی</w:t>
      </w:r>
      <w:r w:rsidRPr="00C97A77">
        <w:rPr>
          <w:rStyle w:val="Char2"/>
          <w:rFonts w:hint="cs"/>
          <w:rtl/>
        </w:rPr>
        <w:t xml:space="preserve"> دن</w:t>
      </w:r>
      <w:r w:rsidR="00C97A77" w:rsidRPr="00C97A77">
        <w:rPr>
          <w:rStyle w:val="Char2"/>
          <w:rFonts w:hint="cs"/>
          <w:rtl/>
        </w:rPr>
        <w:t>ی</w:t>
      </w:r>
      <w:r w:rsidRPr="00C97A77">
        <w:rPr>
          <w:rStyle w:val="Char2"/>
          <w:rFonts w:hint="cs"/>
          <w:rtl/>
        </w:rPr>
        <w:t>ا را به آنان ارزان</w:t>
      </w:r>
      <w:r w:rsidR="00C97A77" w:rsidRPr="00C97A77">
        <w:rPr>
          <w:rStyle w:val="Char2"/>
          <w:rFonts w:hint="cs"/>
          <w:rtl/>
        </w:rPr>
        <w:t>ی</w:t>
      </w:r>
      <w:r w:rsidRPr="00C97A77">
        <w:rPr>
          <w:rStyle w:val="Char2"/>
          <w:rFonts w:hint="cs"/>
          <w:rtl/>
        </w:rPr>
        <w:t xml:space="preserve"> داشته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40D92" w:rsidRPr="00C97A77" w:rsidRDefault="00F40D92" w:rsidP="00F40D92">
      <w:pPr>
        <w:pStyle w:val="a4"/>
        <w:rPr>
          <w:rStyle w:val="Char2"/>
          <w:rtl/>
        </w:rPr>
      </w:pPr>
      <w:r w:rsidRPr="00F40D92">
        <w:rPr>
          <w:rStyle w:val="Charc"/>
          <w:rtl/>
        </w:rPr>
        <w:t>﴿</w:t>
      </w:r>
      <w:r w:rsidRPr="00F40D92">
        <w:rPr>
          <w:rtl/>
        </w:rPr>
        <w:t xml:space="preserve">فَمَآ أُوتِيتُم مِّن شَيۡءٖ فَمَتَٰعُ </w:t>
      </w:r>
      <w:r w:rsidRPr="00F40D92">
        <w:rPr>
          <w:rFonts w:hint="cs"/>
          <w:rtl/>
        </w:rPr>
        <w:t>ٱ</w:t>
      </w:r>
      <w:r w:rsidRPr="00F40D92">
        <w:rPr>
          <w:rFonts w:hint="eastAsia"/>
          <w:rtl/>
        </w:rPr>
        <w:t>لۡحَيَوٰةِ</w:t>
      </w:r>
      <w:r w:rsidRPr="00F40D92">
        <w:rPr>
          <w:rtl/>
        </w:rPr>
        <w:t xml:space="preserve"> </w:t>
      </w:r>
      <w:r w:rsidRPr="00F40D92">
        <w:rPr>
          <w:rFonts w:hint="cs"/>
          <w:rtl/>
        </w:rPr>
        <w:t>ٱ</w:t>
      </w:r>
      <w:r w:rsidRPr="00F40D92">
        <w:rPr>
          <w:rFonts w:hint="eastAsia"/>
          <w:rtl/>
        </w:rPr>
        <w:t>لدُّنۡيَاۚ</w:t>
      </w:r>
      <w:r w:rsidRPr="00F40D92">
        <w:rPr>
          <w:rtl/>
        </w:rPr>
        <w:t xml:space="preserve"> وَمَا عِندَ </w:t>
      </w:r>
      <w:r w:rsidRPr="00F40D92">
        <w:rPr>
          <w:rFonts w:hint="cs"/>
          <w:rtl/>
        </w:rPr>
        <w:t>ٱ</w:t>
      </w:r>
      <w:r w:rsidRPr="00F40D92">
        <w:rPr>
          <w:rFonts w:hint="eastAsia"/>
          <w:rtl/>
        </w:rPr>
        <w:t>للَّهِ</w:t>
      </w:r>
      <w:r w:rsidRPr="00F40D92">
        <w:rPr>
          <w:rtl/>
        </w:rPr>
        <w:t xml:space="preserve"> خَيۡرٞ وَأَبۡقَىٰ لِلَّذِينَ ءَامَنُواْ وَعَلَىٰ رَبِّهِمۡ يَتَوَكَّلُونَ٣٦ وَ</w:t>
      </w:r>
      <w:r w:rsidRPr="00F40D92">
        <w:rPr>
          <w:rFonts w:hint="cs"/>
          <w:rtl/>
        </w:rPr>
        <w:t>ٱ</w:t>
      </w:r>
      <w:r w:rsidRPr="00F40D92">
        <w:rPr>
          <w:rFonts w:hint="eastAsia"/>
          <w:rtl/>
        </w:rPr>
        <w:t>لَّذِينَ</w:t>
      </w:r>
      <w:r w:rsidRPr="00F40D92">
        <w:rPr>
          <w:rtl/>
        </w:rPr>
        <w:t xml:space="preserve"> يَجۡتَنِبُونَ كَبَٰٓئِرَ </w:t>
      </w:r>
      <w:r w:rsidRPr="00F40D92">
        <w:rPr>
          <w:rFonts w:hint="cs"/>
          <w:rtl/>
        </w:rPr>
        <w:t>ٱ</w:t>
      </w:r>
      <w:r w:rsidRPr="00F40D92">
        <w:rPr>
          <w:rFonts w:hint="eastAsia"/>
          <w:rtl/>
        </w:rPr>
        <w:t>لۡإِثۡمِ</w:t>
      </w:r>
      <w:r w:rsidRPr="00F40D92">
        <w:rPr>
          <w:rtl/>
        </w:rPr>
        <w:t xml:space="preserve"> وَ</w:t>
      </w:r>
      <w:r w:rsidRPr="00F40D92">
        <w:rPr>
          <w:rFonts w:hint="cs"/>
          <w:rtl/>
        </w:rPr>
        <w:t>ٱ</w:t>
      </w:r>
      <w:r w:rsidRPr="00F40D92">
        <w:rPr>
          <w:rFonts w:hint="eastAsia"/>
          <w:rtl/>
        </w:rPr>
        <w:t>لۡفَوَٰحِشَ</w:t>
      </w:r>
      <w:r w:rsidRPr="00F40D92">
        <w:rPr>
          <w:rtl/>
        </w:rPr>
        <w:t xml:space="preserve"> وَإِذَا مَا غَضِبُواْ هُمۡ يَغۡفِرُونَ٣٧</w:t>
      </w:r>
      <w:r w:rsidRPr="00F40D92">
        <w:rPr>
          <w:rStyle w:val="Charc"/>
          <w:rtl/>
        </w:rPr>
        <w:t>﴾</w:t>
      </w:r>
      <w:r>
        <w:rPr>
          <w:rFonts w:ascii="Tahoma" w:hAnsi="Tahoma" w:cs="Arial"/>
          <w:rtl/>
        </w:rPr>
        <w:t xml:space="preserve"> </w:t>
      </w:r>
      <w:r w:rsidRPr="00F40D92">
        <w:rPr>
          <w:rStyle w:val="Char5"/>
          <w:rtl/>
        </w:rPr>
        <w:t>[الشورى: 36-37]</w:t>
      </w:r>
    </w:p>
    <w:p w:rsidR="00E37ED9" w:rsidRPr="00D938A1" w:rsidRDefault="00E37ED9" w:rsidP="00F40D92">
      <w:pPr>
        <w:pStyle w:val="a6"/>
        <w:rPr>
          <w:rFonts w:cs="B Lotus"/>
          <w:rtl/>
        </w:rPr>
      </w:pPr>
      <w:r w:rsidRPr="00F40D92">
        <w:rPr>
          <w:rStyle w:val="Charc"/>
          <w:rFonts w:hint="cs"/>
          <w:rtl/>
        </w:rPr>
        <w:t>«</w:t>
      </w:r>
      <w:r w:rsidR="009E646C" w:rsidRPr="00F40D92">
        <w:rPr>
          <w:rtl/>
        </w:rPr>
        <w:t>از هر چه برخوردار شده‌ا</w:t>
      </w:r>
      <w:r w:rsidR="009E646C" w:rsidRPr="00F40D92">
        <w:rPr>
          <w:rFonts w:hint="cs"/>
          <w:rtl/>
        </w:rPr>
        <w:t>ی</w:t>
      </w:r>
      <w:r w:rsidR="009E646C" w:rsidRPr="00F40D92">
        <w:rPr>
          <w:rFonts w:hint="eastAsia"/>
          <w:rtl/>
        </w:rPr>
        <w:t>د،</w:t>
      </w:r>
      <w:r w:rsidR="009E646C" w:rsidRPr="00F40D92">
        <w:rPr>
          <w:rtl/>
        </w:rPr>
        <w:t xml:space="preserve"> کالا</w:t>
      </w:r>
      <w:r w:rsidR="009E646C" w:rsidRPr="00F40D92">
        <w:rPr>
          <w:rFonts w:hint="cs"/>
          <w:rtl/>
        </w:rPr>
        <w:t>ی</w:t>
      </w:r>
      <w:r w:rsidR="009E646C" w:rsidRPr="00F40D92">
        <w:rPr>
          <w:rtl/>
        </w:rPr>
        <w:t xml:space="preserve"> زندگ</w:t>
      </w:r>
      <w:r w:rsidR="009E646C" w:rsidRPr="00F40D92">
        <w:rPr>
          <w:rFonts w:hint="cs"/>
          <w:rtl/>
        </w:rPr>
        <w:t>ی</w:t>
      </w:r>
      <w:r w:rsidR="009E646C" w:rsidRPr="00F40D92">
        <w:rPr>
          <w:rtl/>
        </w:rPr>
        <w:t xml:space="preserve"> دن</w:t>
      </w:r>
      <w:r w:rsidR="009E646C" w:rsidRPr="00F40D92">
        <w:rPr>
          <w:rFonts w:hint="cs"/>
          <w:rtl/>
        </w:rPr>
        <w:t>ی</w:t>
      </w:r>
      <w:r w:rsidR="009E646C" w:rsidRPr="00F40D92">
        <w:rPr>
          <w:rFonts w:hint="eastAsia"/>
          <w:rtl/>
        </w:rPr>
        <w:t>است</w:t>
      </w:r>
      <w:r w:rsidR="009E646C" w:rsidRPr="00F40D92">
        <w:rPr>
          <w:rtl/>
        </w:rPr>
        <w:t>. و آنچه نزد پروردگار است، برا</w:t>
      </w:r>
      <w:r w:rsidR="009E646C" w:rsidRPr="00F40D92">
        <w:rPr>
          <w:rFonts w:hint="cs"/>
          <w:rtl/>
        </w:rPr>
        <w:t>ی</w:t>
      </w:r>
      <w:r w:rsidR="009E646C" w:rsidRPr="00F40D92">
        <w:rPr>
          <w:rtl/>
        </w:rPr>
        <w:t xml:space="preserve"> آنان که ا</w:t>
      </w:r>
      <w:r w:rsidR="009E646C" w:rsidRPr="00F40D92">
        <w:rPr>
          <w:rFonts w:hint="cs"/>
          <w:rtl/>
        </w:rPr>
        <w:t>ی</w:t>
      </w:r>
      <w:r w:rsidR="009E646C" w:rsidRPr="00F40D92">
        <w:rPr>
          <w:rFonts w:hint="eastAsia"/>
          <w:rtl/>
        </w:rPr>
        <w:t>مان</w:t>
      </w:r>
      <w:r w:rsidR="009E646C" w:rsidRPr="00F40D92">
        <w:rPr>
          <w:rtl/>
        </w:rPr>
        <w:t xml:space="preserve"> آورده‌اند و بر پروردگارشان توکل م</w:t>
      </w:r>
      <w:r w:rsidR="009E646C" w:rsidRPr="00F40D92">
        <w:rPr>
          <w:rFonts w:hint="cs"/>
          <w:rtl/>
        </w:rPr>
        <w:t>ی‌</w:t>
      </w:r>
      <w:r w:rsidR="009E646C" w:rsidRPr="00F40D92">
        <w:rPr>
          <w:rFonts w:hint="eastAsia"/>
          <w:rtl/>
        </w:rPr>
        <w:t>کنند،</w:t>
      </w:r>
      <w:r w:rsidR="009E646C" w:rsidRPr="00F40D92">
        <w:rPr>
          <w:rtl/>
        </w:rPr>
        <w:t xml:space="preserve"> بهتر و ماندگارتر است</w:t>
      </w:r>
      <w:r w:rsidRPr="00F40D92">
        <w:rPr>
          <w:rFonts w:hint="cs"/>
          <w:rtl/>
        </w:rPr>
        <w:t xml:space="preserve">و </w:t>
      </w:r>
      <w:r w:rsidR="004B6063" w:rsidRPr="004B6063">
        <w:rPr>
          <w:rFonts w:hint="cs"/>
          <w:rtl/>
        </w:rPr>
        <w:t>ک</w:t>
      </w:r>
      <w:r w:rsidRPr="00F40D92">
        <w:rPr>
          <w:rFonts w:hint="cs"/>
          <w:rtl/>
        </w:rPr>
        <w:t>سان</w:t>
      </w:r>
      <w:r w:rsidR="00583675" w:rsidRPr="00583675">
        <w:rPr>
          <w:rFonts w:hint="cs"/>
          <w:rtl/>
        </w:rPr>
        <w:t>ی</w:t>
      </w:r>
      <w:r w:rsidRPr="00F40D92">
        <w:rPr>
          <w:rFonts w:hint="cs"/>
          <w:rtl/>
        </w:rPr>
        <w:t xml:space="preserve"> </w:t>
      </w:r>
      <w:r w:rsidR="004B6063" w:rsidRPr="004B6063">
        <w:rPr>
          <w:rFonts w:hint="cs"/>
          <w:rtl/>
        </w:rPr>
        <w:t>ک</w:t>
      </w:r>
      <w:r w:rsidRPr="00F40D92">
        <w:rPr>
          <w:rFonts w:hint="cs"/>
          <w:rtl/>
        </w:rPr>
        <w:t>ه از گناهان بزرگ و زشت</w:t>
      </w:r>
      <w:r w:rsidR="004B6063" w:rsidRPr="004B6063">
        <w:rPr>
          <w:rFonts w:hint="cs"/>
          <w:rtl/>
        </w:rPr>
        <w:t>ک</w:t>
      </w:r>
      <w:r w:rsidRPr="00F40D92">
        <w:rPr>
          <w:rFonts w:hint="cs"/>
          <w:rtl/>
        </w:rPr>
        <w:t>ار</w:t>
      </w:r>
      <w:r w:rsidR="00F40D92">
        <w:rPr>
          <w:rFonts w:hint="cs"/>
          <w:rtl/>
        </w:rPr>
        <w:t>ی</w:t>
      </w:r>
      <w:r w:rsidR="00F40D92">
        <w:rPr>
          <w:rFonts w:hint="eastAsia"/>
          <w:rtl/>
        </w:rPr>
        <w:t>‌</w:t>
      </w:r>
      <w:r w:rsidRPr="00F40D92">
        <w:rPr>
          <w:rFonts w:hint="cs"/>
          <w:rtl/>
        </w:rPr>
        <w:t>ها خود را به دور م</w:t>
      </w:r>
      <w:r w:rsidR="00F40D92">
        <w:rPr>
          <w:rFonts w:hint="cs"/>
          <w:rtl/>
        </w:rPr>
        <w:t>ی</w:t>
      </w:r>
      <w:r w:rsidRPr="00F40D92">
        <w:rPr>
          <w:rFonts w:hint="cs"/>
          <w:rtl/>
        </w:rPr>
        <w:t>‌اندازند و چون به خشم درم</w:t>
      </w:r>
      <w:r w:rsidR="00F40D92">
        <w:rPr>
          <w:rFonts w:hint="cs"/>
          <w:rtl/>
        </w:rPr>
        <w:t>ی</w:t>
      </w:r>
      <w:r w:rsidRPr="00F40D92">
        <w:rPr>
          <w:rFonts w:hint="cs"/>
          <w:rtl/>
        </w:rPr>
        <w:t>‌آ</w:t>
      </w:r>
      <w:r w:rsidR="00583675" w:rsidRPr="00583675">
        <w:rPr>
          <w:rFonts w:hint="cs"/>
          <w:rtl/>
        </w:rPr>
        <w:t>ی</w:t>
      </w:r>
      <w:r w:rsidRPr="00F40D92">
        <w:rPr>
          <w:rFonts w:hint="cs"/>
          <w:rtl/>
        </w:rPr>
        <w:t>ند درم</w:t>
      </w:r>
      <w:r w:rsidR="00F40D92">
        <w:rPr>
          <w:rFonts w:hint="cs"/>
          <w:rtl/>
        </w:rPr>
        <w:t>ی</w:t>
      </w:r>
      <w:r w:rsidRPr="00F40D92">
        <w:rPr>
          <w:rFonts w:hint="cs"/>
          <w:rtl/>
        </w:rPr>
        <w:t>‌گذرند</w:t>
      </w:r>
      <w:r w:rsidRPr="00F40D92">
        <w:rPr>
          <w:rStyle w:val="Charc"/>
          <w:rFonts w:hint="cs"/>
          <w:rtl/>
        </w:rPr>
        <w:t>»</w:t>
      </w:r>
      <w:r w:rsidRPr="00D938A1">
        <w:rPr>
          <w:rFonts w:cs="B Lotus" w:hint="cs"/>
          <w:rtl/>
        </w:rPr>
        <w:t>.</w:t>
      </w:r>
    </w:p>
    <w:p w:rsidR="00E37ED9" w:rsidRPr="00C97A77" w:rsidRDefault="00E37ED9" w:rsidP="00E37ED9">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ه و آن آ</w:t>
      </w:r>
      <w:r w:rsidR="00C97A77" w:rsidRPr="00C97A77">
        <w:rPr>
          <w:rStyle w:val="Char2"/>
          <w:rFonts w:hint="cs"/>
          <w:rtl/>
        </w:rPr>
        <w:t>ی</w:t>
      </w:r>
      <w:r w:rsidRPr="00C97A77">
        <w:rPr>
          <w:rStyle w:val="Char2"/>
          <w:rFonts w:hint="cs"/>
          <w:rtl/>
        </w:rPr>
        <w:t>ه‌</w:t>
      </w:r>
      <w:r w:rsidR="00C97A77" w:rsidRPr="00C97A77">
        <w:rPr>
          <w:rStyle w:val="Char2"/>
          <w:rFonts w:hint="cs"/>
          <w:rtl/>
        </w:rPr>
        <w:t>ی</w:t>
      </w:r>
      <w:r w:rsidRPr="00C97A77">
        <w:rPr>
          <w:rStyle w:val="Char2"/>
          <w:rFonts w:hint="cs"/>
          <w:rtl/>
        </w:rPr>
        <w:t xml:space="preserve"> قبل</w:t>
      </w:r>
      <w:r w:rsidR="00C97A77" w:rsidRPr="00C97A77">
        <w:rPr>
          <w:rStyle w:val="Char2"/>
          <w:rFonts w:hint="cs"/>
          <w:rtl/>
        </w:rPr>
        <w:t>ی</w:t>
      </w:r>
      <w:r w:rsidRPr="00C97A77">
        <w:rPr>
          <w:rStyle w:val="Char2"/>
          <w:rFonts w:hint="cs"/>
          <w:rtl/>
        </w:rPr>
        <w:t>، اجتناب از گناهان صغ</w:t>
      </w:r>
      <w:r w:rsidR="00C97A77" w:rsidRPr="00C97A77">
        <w:rPr>
          <w:rStyle w:val="Char2"/>
          <w:rFonts w:hint="cs"/>
          <w:rtl/>
        </w:rPr>
        <w:t>ی</w:t>
      </w:r>
      <w:r w:rsidRPr="00C97A77">
        <w:rPr>
          <w:rStyle w:val="Char2"/>
          <w:rFonts w:hint="cs"/>
          <w:rtl/>
        </w:rPr>
        <w:t>ره را از ما نم</w:t>
      </w:r>
      <w:r w:rsidR="00C97A77" w:rsidRPr="00C97A77">
        <w:rPr>
          <w:rStyle w:val="Char2"/>
          <w:rFonts w:hint="cs"/>
          <w:rtl/>
        </w:rPr>
        <w:t>ی</w:t>
      </w:r>
      <w:r w:rsidRPr="00C97A77">
        <w:rPr>
          <w:rStyle w:val="Char2"/>
          <w:rFonts w:hint="cs"/>
          <w:rtl/>
        </w:rPr>
        <w:t>‌خواهند؛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 مردم از ارت</w:t>
      </w:r>
      <w:r w:rsidR="006808D5" w:rsidRPr="006808D5">
        <w:rPr>
          <w:rStyle w:val="Char2"/>
          <w:rFonts w:hint="cs"/>
          <w:rtl/>
        </w:rPr>
        <w:t>ک</w:t>
      </w:r>
      <w:r w:rsidRPr="00C97A77">
        <w:rPr>
          <w:rStyle w:val="Char2"/>
          <w:rFonts w:hint="cs"/>
          <w:rtl/>
        </w:rPr>
        <w:t>اب آنها در زندگ</w:t>
      </w:r>
      <w:r w:rsidR="00C97A77" w:rsidRPr="00C97A77">
        <w:rPr>
          <w:rStyle w:val="Char2"/>
          <w:rFonts w:hint="cs"/>
          <w:rtl/>
        </w:rPr>
        <w:t>ی</w:t>
      </w:r>
      <w:r w:rsidRPr="00C97A77">
        <w:rPr>
          <w:rStyle w:val="Char2"/>
          <w:rFonts w:hint="cs"/>
          <w:rtl/>
        </w:rPr>
        <w:t xml:space="preserve"> روزانه‌شان بس</w:t>
      </w:r>
      <w:r w:rsidR="00C97A77" w:rsidRPr="00C97A77">
        <w:rPr>
          <w:rStyle w:val="Char2"/>
          <w:rFonts w:hint="cs"/>
          <w:rtl/>
        </w:rPr>
        <w:t>ی</w:t>
      </w:r>
      <w:r w:rsidRPr="00C97A77">
        <w:rPr>
          <w:rStyle w:val="Char2"/>
          <w:rFonts w:hint="cs"/>
          <w:rtl/>
        </w:rPr>
        <w:t xml:space="preserve">ار </w:t>
      </w:r>
      <w:r w:rsidR="006808D5" w:rsidRPr="006808D5">
        <w:rPr>
          <w:rStyle w:val="Char2"/>
          <w:rFonts w:hint="cs"/>
          <w:rtl/>
        </w:rPr>
        <w:t>ک</w:t>
      </w:r>
      <w:r w:rsidRPr="00C97A77">
        <w:rPr>
          <w:rStyle w:val="Char2"/>
          <w:rFonts w:hint="cs"/>
          <w:rtl/>
        </w:rPr>
        <w:t>م در امان هستند بل</w:t>
      </w:r>
      <w:r w:rsidR="006808D5" w:rsidRPr="006808D5">
        <w:rPr>
          <w:rStyle w:val="Char2"/>
          <w:rFonts w:hint="cs"/>
          <w:rtl/>
        </w:rPr>
        <w:t>ک</w:t>
      </w:r>
      <w:r w:rsidRPr="00C97A77">
        <w:rPr>
          <w:rStyle w:val="Char2"/>
          <w:rFonts w:hint="cs"/>
          <w:rtl/>
        </w:rPr>
        <w:t>ه آ</w:t>
      </w:r>
      <w:r w:rsidR="00C97A77" w:rsidRPr="00C97A77">
        <w:rPr>
          <w:rStyle w:val="Char2"/>
          <w:rFonts w:hint="cs"/>
          <w:rtl/>
        </w:rPr>
        <w:t>ی</w:t>
      </w:r>
      <w:r w:rsidRPr="00C97A77">
        <w:rPr>
          <w:rStyle w:val="Char2"/>
          <w:rFonts w:hint="cs"/>
          <w:rtl/>
        </w:rPr>
        <w:t xml:space="preserve">ات قرآن، اجتناب انسان از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 xml:space="preserve">ره را </w:t>
      </w:r>
      <w:r w:rsidR="006808D5" w:rsidRPr="006808D5">
        <w:rPr>
          <w:rStyle w:val="Char2"/>
          <w:rFonts w:hint="cs"/>
          <w:rtl/>
        </w:rPr>
        <w:t>ک</w:t>
      </w:r>
      <w:r w:rsidRPr="00C97A77">
        <w:rPr>
          <w:rStyle w:val="Char2"/>
          <w:rFonts w:hint="cs"/>
          <w:rtl/>
        </w:rPr>
        <w:t>اف</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‌داند.</w:t>
      </w:r>
    </w:p>
    <w:p w:rsidR="00025639" w:rsidRPr="00C97A77" w:rsidRDefault="00E37ED9" w:rsidP="00022D1F">
      <w:pPr>
        <w:widowControl w:val="0"/>
        <w:bidi/>
        <w:ind w:firstLine="284"/>
        <w:jc w:val="both"/>
        <w:rPr>
          <w:rStyle w:val="Char2"/>
          <w:rtl/>
        </w:rPr>
      </w:pPr>
      <w:r w:rsidRPr="00C97A77">
        <w:rPr>
          <w:rStyle w:val="Char2"/>
          <w:rFonts w:hint="cs"/>
          <w:rtl/>
        </w:rPr>
        <w:t>در حد</w:t>
      </w:r>
      <w:r w:rsidR="00C97A77" w:rsidRPr="00C97A77">
        <w:rPr>
          <w:rStyle w:val="Char2"/>
          <w:rFonts w:hint="cs"/>
          <w:rtl/>
        </w:rPr>
        <w:t>ی</w:t>
      </w:r>
      <w:r w:rsidRPr="00C97A77">
        <w:rPr>
          <w:rStyle w:val="Char2"/>
          <w:rFonts w:hint="cs"/>
          <w:rtl/>
        </w:rPr>
        <w:t>ث صح</w:t>
      </w:r>
      <w:r w:rsidR="00C97A77" w:rsidRPr="00C97A77">
        <w:rPr>
          <w:rStyle w:val="Char2"/>
          <w:rFonts w:hint="cs"/>
          <w:rtl/>
        </w:rPr>
        <w:t>ی</w:t>
      </w:r>
      <w:r w:rsidRPr="00C97A77">
        <w:rPr>
          <w:rStyle w:val="Char2"/>
          <w:rFonts w:hint="cs"/>
          <w:rtl/>
        </w:rPr>
        <w:t>ح از پ</w:t>
      </w:r>
      <w:r w:rsidR="00C97A77" w:rsidRPr="00C97A77">
        <w:rPr>
          <w:rStyle w:val="Char2"/>
          <w:rFonts w:hint="cs"/>
          <w:rtl/>
        </w:rPr>
        <w:t>ی</w:t>
      </w:r>
      <w:r w:rsidRPr="00C97A77">
        <w:rPr>
          <w:rStyle w:val="Char2"/>
          <w:rFonts w:hint="cs"/>
          <w:rtl/>
        </w:rPr>
        <w:t>امبر اسلام</w:t>
      </w:r>
      <w:r w:rsidR="00042BFC" w:rsidRPr="00042BFC">
        <w:rPr>
          <w:rFonts w:cs="CTraditional Arabic" w:hint="cs"/>
          <w:sz w:val="28"/>
          <w:szCs w:val="28"/>
          <w:rtl/>
          <w:lang w:bidi="fa-IR"/>
        </w:rPr>
        <w:t xml:space="preserve"> ج</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F40D92" w:rsidRPr="00C97A77">
        <w:rPr>
          <w:rStyle w:val="Char2"/>
          <w:rFonts w:hint="cs"/>
          <w:rtl/>
        </w:rPr>
        <w:t xml:space="preserve"> </w:t>
      </w:r>
      <w:r w:rsidR="00F40D92" w:rsidRPr="00F40D92">
        <w:rPr>
          <w:rStyle w:val="Charc"/>
          <w:rFonts w:hint="cs"/>
          <w:rtl/>
        </w:rPr>
        <w:t>«</w:t>
      </w:r>
      <w:r w:rsidR="003F3254" w:rsidRPr="00F40D92">
        <w:rPr>
          <w:rStyle w:val="Char8"/>
          <w:rtl/>
        </w:rPr>
        <w:t>الصلوات الخمس، والجمعة إلى الجمعة ورمضان إلى رمضان</w:t>
      </w:r>
      <w:r w:rsidR="003F3254" w:rsidRPr="00F40D92">
        <w:rPr>
          <w:rStyle w:val="Char8"/>
          <w:rFonts w:hint="cs"/>
          <w:rtl/>
        </w:rPr>
        <w:t>،</w:t>
      </w:r>
      <w:r w:rsidR="001A1BD6" w:rsidRPr="00F40D92">
        <w:rPr>
          <w:rStyle w:val="Char8"/>
          <w:rtl/>
        </w:rPr>
        <w:t xml:space="preserve"> مكفرات لما بينهن إذا اجتنبت الكبائر</w:t>
      </w:r>
      <w:r w:rsidR="00F40D92" w:rsidRPr="00F40D92">
        <w:rPr>
          <w:rStyle w:val="Charc"/>
          <w:rFonts w:hint="cs"/>
          <w:rtl/>
        </w:rPr>
        <w:t>»</w:t>
      </w:r>
      <w:r w:rsidRPr="00F40D92">
        <w:rPr>
          <w:rStyle w:val="Char2"/>
          <w:vertAlign w:val="superscript"/>
          <w:rtl/>
        </w:rPr>
        <w:footnoteReference w:id="113"/>
      </w:r>
      <w:r w:rsidR="003F3254" w:rsidRPr="00F40D92">
        <w:rPr>
          <w:rStyle w:val="Char2"/>
          <w:rFonts w:hint="cs"/>
          <w:rtl/>
        </w:rPr>
        <w:t>.</w:t>
      </w:r>
      <w:r w:rsidR="00F40D92" w:rsidRPr="00C97A77">
        <w:rPr>
          <w:rStyle w:val="Char2"/>
          <w:rFonts w:hint="cs"/>
          <w:rtl/>
        </w:rPr>
        <w:t xml:space="preserve"> </w:t>
      </w:r>
      <w:r w:rsidRPr="00F40D92">
        <w:rPr>
          <w:rStyle w:val="Charc"/>
          <w:rFonts w:hint="cs"/>
          <w:rtl/>
        </w:rPr>
        <w:t>«</w:t>
      </w:r>
      <w:r w:rsidRPr="00F40D92">
        <w:rPr>
          <w:rStyle w:val="Char7"/>
          <w:rFonts w:hint="cs"/>
          <w:rtl/>
        </w:rPr>
        <w:t>نمازها</w:t>
      </w:r>
      <w:r w:rsidR="00F40D92">
        <w:rPr>
          <w:rStyle w:val="Char7"/>
          <w:rFonts w:hint="cs"/>
          <w:rtl/>
        </w:rPr>
        <w:t>ی</w:t>
      </w:r>
      <w:r w:rsidRPr="00F40D92">
        <w:rPr>
          <w:rStyle w:val="Char7"/>
          <w:rFonts w:hint="cs"/>
          <w:rtl/>
        </w:rPr>
        <w:t xml:space="preserve"> پنج</w:t>
      </w:r>
      <w:r w:rsidR="00F40D92">
        <w:rPr>
          <w:rStyle w:val="Char7"/>
          <w:rFonts w:hint="eastAsia"/>
          <w:rtl/>
        </w:rPr>
        <w:t>‌</w:t>
      </w:r>
      <w:r w:rsidRPr="00F40D92">
        <w:rPr>
          <w:rStyle w:val="Char7"/>
          <w:rFonts w:hint="cs"/>
          <w:rtl/>
        </w:rPr>
        <w:t xml:space="preserve">گانه، جمعه تا جمعه، رمضان تا رمضان سبب بخشش و </w:t>
      </w:r>
      <w:r w:rsidR="00A91D73" w:rsidRPr="00A91D73">
        <w:rPr>
          <w:rStyle w:val="Char7"/>
          <w:rFonts w:hint="cs"/>
          <w:rtl/>
        </w:rPr>
        <w:t>ک</w:t>
      </w:r>
      <w:r w:rsidRPr="00F40D92">
        <w:rPr>
          <w:rStyle w:val="Char7"/>
          <w:rFonts w:hint="cs"/>
          <w:rtl/>
        </w:rPr>
        <w:t>فاره گناهان</w:t>
      </w:r>
      <w:r w:rsidR="00F40D92">
        <w:rPr>
          <w:rStyle w:val="Char7"/>
          <w:rFonts w:hint="cs"/>
          <w:rtl/>
        </w:rPr>
        <w:t>ی</w:t>
      </w:r>
      <w:r w:rsidRPr="00F40D92">
        <w:rPr>
          <w:rStyle w:val="Char7"/>
          <w:rFonts w:hint="cs"/>
          <w:rtl/>
        </w:rPr>
        <w:t xml:space="preserve"> </w:t>
      </w:r>
      <w:r w:rsidR="00A91D73" w:rsidRPr="00A91D73">
        <w:rPr>
          <w:rStyle w:val="Char7"/>
          <w:rFonts w:hint="cs"/>
          <w:rtl/>
        </w:rPr>
        <w:t>ک</w:t>
      </w:r>
      <w:r w:rsidRPr="00F40D92">
        <w:rPr>
          <w:rStyle w:val="Char7"/>
          <w:rFonts w:hint="cs"/>
          <w:rtl/>
        </w:rPr>
        <w:t>ه در م</w:t>
      </w:r>
      <w:r w:rsidR="0097050A" w:rsidRPr="0097050A">
        <w:rPr>
          <w:rStyle w:val="Char7"/>
          <w:rFonts w:hint="cs"/>
          <w:rtl/>
        </w:rPr>
        <w:t>ی</w:t>
      </w:r>
      <w:r w:rsidRPr="00F40D92">
        <w:rPr>
          <w:rStyle w:val="Char7"/>
          <w:rFonts w:hint="cs"/>
          <w:rtl/>
        </w:rPr>
        <w:t>ان و فاصله‌</w:t>
      </w:r>
      <w:r w:rsidR="00F40D92">
        <w:rPr>
          <w:rStyle w:val="Char7"/>
          <w:rFonts w:hint="cs"/>
          <w:rtl/>
        </w:rPr>
        <w:t>ی</w:t>
      </w:r>
      <w:r w:rsidRPr="00F40D92">
        <w:rPr>
          <w:rStyle w:val="Char7"/>
          <w:rFonts w:hint="cs"/>
          <w:rtl/>
        </w:rPr>
        <w:t xml:space="preserve"> آنها واقع م</w:t>
      </w:r>
      <w:r w:rsidR="00F40D92">
        <w:rPr>
          <w:rStyle w:val="Char7"/>
          <w:rFonts w:hint="cs"/>
          <w:rtl/>
        </w:rPr>
        <w:t>ی</w:t>
      </w:r>
      <w:r w:rsidRPr="00F40D92">
        <w:rPr>
          <w:rStyle w:val="Char7"/>
          <w:rFonts w:hint="cs"/>
          <w:rtl/>
        </w:rPr>
        <w:t>‌شوند، م</w:t>
      </w:r>
      <w:r w:rsidR="00F40D92">
        <w:rPr>
          <w:rStyle w:val="Char7"/>
          <w:rFonts w:hint="cs"/>
          <w:rtl/>
        </w:rPr>
        <w:t>ی</w:t>
      </w:r>
      <w:r w:rsidRPr="00F40D92">
        <w:rPr>
          <w:rStyle w:val="Char7"/>
          <w:rFonts w:hint="cs"/>
          <w:rtl/>
        </w:rPr>
        <w:t>‌گردند هنگام</w:t>
      </w:r>
      <w:r w:rsidR="00F40D92">
        <w:rPr>
          <w:rStyle w:val="Char7"/>
          <w:rFonts w:hint="cs"/>
          <w:rtl/>
        </w:rPr>
        <w:t>ی</w:t>
      </w:r>
      <w:r w:rsidRPr="00F40D92">
        <w:rPr>
          <w:rStyle w:val="Char7"/>
          <w:rFonts w:hint="cs"/>
          <w:rtl/>
        </w:rPr>
        <w:t xml:space="preserve"> </w:t>
      </w:r>
      <w:r w:rsidR="00A91D73" w:rsidRPr="00A91D73">
        <w:rPr>
          <w:rStyle w:val="Char7"/>
          <w:rFonts w:hint="cs"/>
          <w:rtl/>
        </w:rPr>
        <w:t>ک</w:t>
      </w:r>
      <w:r w:rsidRPr="00F40D92">
        <w:rPr>
          <w:rStyle w:val="Char7"/>
          <w:rFonts w:hint="cs"/>
          <w:rtl/>
        </w:rPr>
        <w:t xml:space="preserve">ه از گناهان </w:t>
      </w:r>
      <w:r w:rsidR="00A91D73" w:rsidRPr="00A91D73">
        <w:rPr>
          <w:rStyle w:val="Char7"/>
          <w:rFonts w:hint="cs"/>
          <w:rtl/>
        </w:rPr>
        <w:t>ک</w:t>
      </w:r>
      <w:r w:rsidRPr="00F40D92">
        <w:rPr>
          <w:rStyle w:val="Char7"/>
          <w:rFonts w:hint="cs"/>
          <w:rtl/>
        </w:rPr>
        <w:t>ب</w:t>
      </w:r>
      <w:r w:rsidR="0097050A" w:rsidRPr="0097050A">
        <w:rPr>
          <w:rStyle w:val="Char7"/>
          <w:rFonts w:hint="cs"/>
          <w:rtl/>
        </w:rPr>
        <w:t>ی</w:t>
      </w:r>
      <w:r w:rsidRPr="00F40D92">
        <w:rPr>
          <w:rStyle w:val="Char7"/>
          <w:rFonts w:hint="cs"/>
          <w:rtl/>
        </w:rPr>
        <w:t>ره اجتناب شود</w:t>
      </w:r>
      <w:r w:rsidRPr="00F40D92">
        <w:rPr>
          <w:rStyle w:val="Charc"/>
          <w:rFonts w:hint="cs"/>
          <w:rtl/>
        </w:rPr>
        <w:t>»</w:t>
      </w:r>
      <w:r w:rsidR="00F40D92" w:rsidRPr="00F40D92">
        <w:rPr>
          <w:rStyle w:val="Char2"/>
          <w:rFonts w:hint="cs"/>
          <w:rtl/>
        </w:rPr>
        <w:t>.</w:t>
      </w:r>
    </w:p>
    <w:p w:rsidR="00E37ED9" w:rsidRPr="00C97A77" w:rsidRDefault="00E37ED9" w:rsidP="00E37ED9">
      <w:pPr>
        <w:bidi/>
        <w:ind w:firstLine="284"/>
        <w:jc w:val="both"/>
        <w:rPr>
          <w:rStyle w:val="Char2"/>
          <w:rtl/>
        </w:rPr>
      </w:pPr>
      <w:r w:rsidRPr="00C97A77">
        <w:rPr>
          <w:rStyle w:val="Char2"/>
          <w:rFonts w:hint="cs"/>
          <w:rtl/>
        </w:rPr>
        <w:t>گناهان، بنا به نصوص قرآن، سنت</w:t>
      </w:r>
      <w:r w:rsidR="0091065E">
        <w:rPr>
          <w:rStyle w:val="Char2"/>
          <w:rFonts w:hint="cs"/>
          <w:rtl/>
        </w:rPr>
        <w:t xml:space="preserve"> </w:t>
      </w:r>
      <w:r w:rsidRPr="00C97A77">
        <w:rPr>
          <w:rStyle w:val="Char2"/>
          <w:rFonts w:hint="cs"/>
          <w:rtl/>
        </w:rPr>
        <w:t>صح</w:t>
      </w:r>
      <w:r w:rsidR="00C97A77" w:rsidRPr="00C97A77">
        <w:rPr>
          <w:rStyle w:val="Char2"/>
          <w:rFonts w:hint="cs"/>
          <w:rtl/>
        </w:rPr>
        <w:t>ی</w:t>
      </w:r>
      <w:r w:rsidRPr="00C97A77">
        <w:rPr>
          <w:rStyle w:val="Char2"/>
          <w:rFonts w:hint="cs"/>
          <w:rtl/>
        </w:rPr>
        <w:t>ح، اجماع صحابه</w:t>
      </w:r>
      <w:r w:rsidR="00525061">
        <w:rPr>
          <w:rStyle w:val="Char2"/>
          <w:rFonts w:hint="cs"/>
          <w:rtl/>
        </w:rPr>
        <w:t xml:space="preserve"> </w:t>
      </w:r>
      <w:r w:rsidR="001A1BD6" w:rsidRPr="00C97A77">
        <w:rPr>
          <w:rStyle w:val="Char2"/>
          <w:rFonts w:hint="cs"/>
          <w:rtl/>
        </w:rPr>
        <w:sym w:font="AGA Arabesque" w:char="F079"/>
      </w:r>
      <w:r w:rsidRPr="00C97A77">
        <w:rPr>
          <w:rStyle w:val="Char2"/>
          <w:rFonts w:hint="cs"/>
          <w:rtl/>
        </w:rPr>
        <w:t xml:space="preserve"> و تابع</w:t>
      </w:r>
      <w:r w:rsidR="00C97A77" w:rsidRPr="00C97A77">
        <w:rPr>
          <w:rStyle w:val="Char2"/>
          <w:rFonts w:hint="cs"/>
          <w:rtl/>
        </w:rPr>
        <w:t>ی</w:t>
      </w:r>
      <w:r w:rsidRPr="00C97A77">
        <w:rPr>
          <w:rStyle w:val="Char2"/>
          <w:rFonts w:hint="cs"/>
          <w:rtl/>
        </w:rPr>
        <w:t xml:space="preserve">ن و عقل به صغائر و </w:t>
      </w:r>
      <w:r w:rsidR="006808D5" w:rsidRPr="006808D5">
        <w:rPr>
          <w:rStyle w:val="Char2"/>
          <w:rFonts w:hint="cs"/>
          <w:rtl/>
        </w:rPr>
        <w:t>ک</w:t>
      </w:r>
      <w:r w:rsidRPr="00C97A77">
        <w:rPr>
          <w:rStyle w:val="Char2"/>
          <w:rFonts w:hint="cs"/>
          <w:rtl/>
        </w:rPr>
        <w:t>بائر تقس</w:t>
      </w:r>
      <w:r w:rsidR="00C97A77" w:rsidRPr="00C97A77">
        <w:rPr>
          <w:rStyle w:val="Char2"/>
          <w:rFonts w:hint="cs"/>
          <w:rtl/>
        </w:rPr>
        <w:t>ی</w:t>
      </w:r>
      <w:r w:rsidRPr="00C97A77">
        <w:rPr>
          <w:rStyle w:val="Char2"/>
          <w:rFonts w:hint="cs"/>
          <w:rtl/>
        </w:rPr>
        <w:t>م شده‌اند.</w:t>
      </w:r>
    </w:p>
    <w:p w:rsidR="00E37ED9" w:rsidRPr="00525061" w:rsidRDefault="00E37ED9" w:rsidP="00901099">
      <w:pPr>
        <w:bidi/>
        <w:ind w:firstLine="284"/>
        <w:jc w:val="both"/>
        <w:rPr>
          <w:rStyle w:val="Char2"/>
          <w:spacing w:val="-4"/>
          <w:rtl/>
        </w:rPr>
      </w:pPr>
      <w:r w:rsidRPr="00525061">
        <w:rPr>
          <w:rStyle w:val="Char2"/>
          <w:rFonts w:hint="cs"/>
          <w:spacing w:val="-4"/>
          <w:rtl/>
        </w:rPr>
        <w:t>و</w:t>
      </w:r>
      <w:r w:rsidR="007A55D7">
        <w:rPr>
          <w:rStyle w:val="Char2"/>
          <w:rFonts w:hint="cs"/>
          <w:spacing w:val="-4"/>
          <w:rtl/>
        </w:rPr>
        <w:t xml:space="preserve"> این‌که </w:t>
      </w:r>
      <w:r w:rsidRPr="00525061">
        <w:rPr>
          <w:rStyle w:val="Char2"/>
          <w:rFonts w:hint="cs"/>
          <w:spacing w:val="-4"/>
          <w:rtl/>
        </w:rPr>
        <w:t>از ابواسحاق اسفرا</w:t>
      </w:r>
      <w:r w:rsidR="00C97A77" w:rsidRPr="00525061">
        <w:rPr>
          <w:rStyle w:val="Char2"/>
          <w:rFonts w:hint="cs"/>
          <w:spacing w:val="-4"/>
          <w:rtl/>
        </w:rPr>
        <w:t>ی</w:t>
      </w:r>
      <w:r w:rsidRPr="00525061">
        <w:rPr>
          <w:rStyle w:val="Char2"/>
          <w:rFonts w:hint="cs"/>
          <w:spacing w:val="-4"/>
          <w:rtl/>
        </w:rPr>
        <w:t>ن</w:t>
      </w:r>
      <w:r w:rsidR="00C97A77" w:rsidRPr="00525061">
        <w:rPr>
          <w:rStyle w:val="Char2"/>
          <w:rFonts w:hint="cs"/>
          <w:spacing w:val="-4"/>
          <w:rtl/>
        </w:rPr>
        <w:t>ی</w:t>
      </w:r>
      <w:r w:rsidRPr="00525061">
        <w:rPr>
          <w:rStyle w:val="Char2"/>
          <w:rFonts w:hint="cs"/>
          <w:spacing w:val="-4"/>
          <w:rtl/>
        </w:rPr>
        <w:t xml:space="preserve"> روا</w:t>
      </w:r>
      <w:r w:rsidR="00C97A77" w:rsidRPr="00525061">
        <w:rPr>
          <w:rStyle w:val="Char2"/>
          <w:rFonts w:hint="cs"/>
          <w:spacing w:val="-4"/>
          <w:rtl/>
        </w:rPr>
        <w:t>ی</w:t>
      </w:r>
      <w:r w:rsidRPr="00525061">
        <w:rPr>
          <w:rStyle w:val="Char2"/>
          <w:rFonts w:hint="cs"/>
          <w:spacing w:val="-4"/>
          <w:rtl/>
        </w:rPr>
        <w:t xml:space="preserve">ت شده </w:t>
      </w:r>
      <w:r w:rsidR="006808D5" w:rsidRPr="00525061">
        <w:rPr>
          <w:rStyle w:val="Char2"/>
          <w:rFonts w:hint="cs"/>
          <w:spacing w:val="-4"/>
          <w:rtl/>
        </w:rPr>
        <w:t>ک</w:t>
      </w:r>
      <w:r w:rsidRPr="00525061">
        <w:rPr>
          <w:rStyle w:val="Char2"/>
          <w:rFonts w:hint="cs"/>
          <w:spacing w:val="-4"/>
          <w:rtl/>
        </w:rPr>
        <w:t xml:space="preserve">ه گفته است: تمام گناهان </w:t>
      </w:r>
      <w:r w:rsidR="006808D5" w:rsidRPr="00525061">
        <w:rPr>
          <w:rStyle w:val="Char2"/>
          <w:rFonts w:hint="cs"/>
          <w:spacing w:val="-4"/>
          <w:rtl/>
        </w:rPr>
        <w:t>ک</w:t>
      </w:r>
      <w:r w:rsidRPr="00525061">
        <w:rPr>
          <w:rStyle w:val="Char2"/>
          <w:rFonts w:hint="cs"/>
          <w:spacing w:val="-4"/>
          <w:rtl/>
        </w:rPr>
        <w:t>ب</w:t>
      </w:r>
      <w:r w:rsidR="00C97A77" w:rsidRPr="00525061">
        <w:rPr>
          <w:rStyle w:val="Char2"/>
          <w:rFonts w:hint="cs"/>
          <w:spacing w:val="-4"/>
          <w:rtl/>
        </w:rPr>
        <w:t>ی</w:t>
      </w:r>
      <w:r w:rsidRPr="00525061">
        <w:rPr>
          <w:rStyle w:val="Char2"/>
          <w:rFonts w:hint="cs"/>
          <w:spacing w:val="-4"/>
          <w:rtl/>
        </w:rPr>
        <w:t>ره هستند و صغا</w:t>
      </w:r>
      <w:r w:rsidR="00C97A77" w:rsidRPr="00525061">
        <w:rPr>
          <w:rStyle w:val="Char2"/>
          <w:rFonts w:hint="cs"/>
          <w:spacing w:val="-4"/>
          <w:rtl/>
        </w:rPr>
        <w:t>ی</w:t>
      </w:r>
      <w:r w:rsidRPr="00525061">
        <w:rPr>
          <w:rStyle w:val="Char2"/>
          <w:rFonts w:hint="cs"/>
          <w:spacing w:val="-4"/>
          <w:rtl/>
        </w:rPr>
        <w:t>ر</w:t>
      </w:r>
      <w:r w:rsidR="00C97A77" w:rsidRPr="00525061">
        <w:rPr>
          <w:rStyle w:val="Char2"/>
          <w:rFonts w:hint="cs"/>
          <w:spacing w:val="-4"/>
          <w:rtl/>
        </w:rPr>
        <w:t>ی</w:t>
      </w:r>
      <w:r w:rsidRPr="00525061">
        <w:rPr>
          <w:rStyle w:val="Char2"/>
          <w:rFonts w:hint="cs"/>
          <w:spacing w:val="-4"/>
          <w:rtl/>
        </w:rPr>
        <w:t xml:space="preserve"> در آنها ن</w:t>
      </w:r>
      <w:r w:rsidR="00C97A77" w:rsidRPr="00525061">
        <w:rPr>
          <w:rStyle w:val="Char2"/>
          <w:rFonts w:hint="cs"/>
          <w:spacing w:val="-4"/>
          <w:rtl/>
        </w:rPr>
        <w:t>ی</w:t>
      </w:r>
      <w:r w:rsidRPr="00525061">
        <w:rPr>
          <w:rStyle w:val="Char2"/>
          <w:rFonts w:hint="cs"/>
          <w:spacing w:val="-4"/>
          <w:rtl/>
        </w:rPr>
        <w:t>ست، منظورش ا</w:t>
      </w:r>
      <w:r w:rsidR="00C97A77" w:rsidRPr="00525061">
        <w:rPr>
          <w:rStyle w:val="Char2"/>
          <w:rFonts w:hint="cs"/>
          <w:spacing w:val="-4"/>
          <w:rtl/>
        </w:rPr>
        <w:t>ی</w:t>
      </w:r>
      <w:r w:rsidRPr="00525061">
        <w:rPr>
          <w:rStyle w:val="Char2"/>
          <w:rFonts w:hint="cs"/>
          <w:spacing w:val="-4"/>
          <w:rtl/>
        </w:rPr>
        <w:t>ن ن</w:t>
      </w:r>
      <w:r w:rsidR="00C97A77" w:rsidRPr="00525061">
        <w:rPr>
          <w:rStyle w:val="Char2"/>
          <w:rFonts w:hint="cs"/>
          <w:spacing w:val="-4"/>
          <w:rtl/>
        </w:rPr>
        <w:t>ی</w:t>
      </w:r>
      <w:r w:rsidRPr="00525061">
        <w:rPr>
          <w:rStyle w:val="Char2"/>
          <w:rFonts w:hint="cs"/>
          <w:spacing w:val="-4"/>
          <w:rtl/>
        </w:rPr>
        <w:t xml:space="preserve">ست </w:t>
      </w:r>
      <w:r w:rsidR="006808D5" w:rsidRPr="00525061">
        <w:rPr>
          <w:rStyle w:val="Char2"/>
          <w:rFonts w:hint="cs"/>
          <w:spacing w:val="-4"/>
          <w:rtl/>
        </w:rPr>
        <w:t>ک</w:t>
      </w:r>
      <w:r w:rsidRPr="00525061">
        <w:rPr>
          <w:rStyle w:val="Char2"/>
          <w:rFonts w:hint="cs"/>
          <w:spacing w:val="-4"/>
          <w:rtl/>
        </w:rPr>
        <w:t xml:space="preserve">ه گناهان از لحاظ جرم و مجازات </w:t>
      </w:r>
      <w:r w:rsidR="00C97A77" w:rsidRPr="00525061">
        <w:rPr>
          <w:rStyle w:val="Char2"/>
          <w:rFonts w:hint="cs"/>
          <w:spacing w:val="-4"/>
          <w:rtl/>
        </w:rPr>
        <w:t>ی</w:t>
      </w:r>
      <w:r w:rsidR="006808D5" w:rsidRPr="00525061">
        <w:rPr>
          <w:rStyle w:val="Char2"/>
          <w:rFonts w:hint="cs"/>
          <w:spacing w:val="-4"/>
          <w:rtl/>
        </w:rPr>
        <w:t>ک</w:t>
      </w:r>
      <w:r w:rsidRPr="00525061">
        <w:rPr>
          <w:rStyle w:val="Char2"/>
          <w:rFonts w:hint="cs"/>
          <w:spacing w:val="-4"/>
          <w:rtl/>
        </w:rPr>
        <w:t>سان هستند به ا</w:t>
      </w:r>
      <w:r w:rsidR="00C97A77" w:rsidRPr="00525061">
        <w:rPr>
          <w:rStyle w:val="Char2"/>
          <w:rFonts w:hint="cs"/>
          <w:spacing w:val="-4"/>
          <w:rtl/>
        </w:rPr>
        <w:t>ی</w:t>
      </w:r>
      <w:r w:rsidRPr="00525061">
        <w:rPr>
          <w:rStyle w:val="Char2"/>
          <w:rFonts w:hint="cs"/>
          <w:spacing w:val="-4"/>
          <w:rtl/>
        </w:rPr>
        <w:t>ن معن</w:t>
      </w:r>
      <w:r w:rsidR="00C97A77" w:rsidRPr="00525061">
        <w:rPr>
          <w:rStyle w:val="Char2"/>
          <w:rFonts w:hint="cs"/>
          <w:spacing w:val="-4"/>
          <w:rtl/>
        </w:rPr>
        <w:t>ی</w:t>
      </w:r>
      <w:r w:rsidRPr="00525061">
        <w:rPr>
          <w:rStyle w:val="Char2"/>
          <w:rFonts w:hint="cs"/>
          <w:spacing w:val="-4"/>
          <w:rtl/>
        </w:rPr>
        <w:t xml:space="preserve"> </w:t>
      </w:r>
      <w:r w:rsidR="006808D5" w:rsidRPr="00525061">
        <w:rPr>
          <w:rStyle w:val="Char2"/>
          <w:rFonts w:hint="cs"/>
          <w:spacing w:val="-4"/>
          <w:rtl/>
        </w:rPr>
        <w:t>ک</w:t>
      </w:r>
      <w:r w:rsidRPr="00525061">
        <w:rPr>
          <w:rStyle w:val="Char2"/>
          <w:rFonts w:hint="cs"/>
          <w:spacing w:val="-4"/>
          <w:rtl/>
        </w:rPr>
        <w:t>ه گناه نظر به نامحرم همچون گناه زنا باشد، بل</w:t>
      </w:r>
      <w:r w:rsidR="006808D5" w:rsidRPr="00525061">
        <w:rPr>
          <w:rStyle w:val="Char2"/>
          <w:rFonts w:hint="cs"/>
          <w:spacing w:val="-4"/>
          <w:rtl/>
        </w:rPr>
        <w:t>ک</w:t>
      </w:r>
      <w:r w:rsidRPr="00525061">
        <w:rPr>
          <w:rStyle w:val="Char2"/>
          <w:rFonts w:hint="cs"/>
          <w:spacing w:val="-4"/>
          <w:rtl/>
        </w:rPr>
        <w:t>ه منظور او ا</w:t>
      </w:r>
      <w:r w:rsidR="00C97A77" w:rsidRPr="00525061">
        <w:rPr>
          <w:rStyle w:val="Char2"/>
          <w:rFonts w:hint="cs"/>
          <w:spacing w:val="-4"/>
          <w:rtl/>
        </w:rPr>
        <w:t>ی</w:t>
      </w:r>
      <w:r w:rsidRPr="00525061">
        <w:rPr>
          <w:rStyle w:val="Char2"/>
          <w:rFonts w:hint="cs"/>
          <w:spacing w:val="-4"/>
          <w:rtl/>
        </w:rPr>
        <w:t xml:space="preserve">ن است </w:t>
      </w:r>
      <w:r w:rsidR="006808D5" w:rsidRPr="00525061">
        <w:rPr>
          <w:rStyle w:val="Char2"/>
          <w:rFonts w:hint="cs"/>
          <w:spacing w:val="-4"/>
          <w:rtl/>
        </w:rPr>
        <w:t>ک</w:t>
      </w:r>
      <w:r w:rsidRPr="00525061">
        <w:rPr>
          <w:rStyle w:val="Char2"/>
          <w:rFonts w:hint="cs"/>
          <w:spacing w:val="-4"/>
          <w:rtl/>
        </w:rPr>
        <w:t xml:space="preserve">ه گناهان نسبت به عظمت </w:t>
      </w:r>
      <w:r w:rsidR="006808D5" w:rsidRPr="00525061">
        <w:rPr>
          <w:rStyle w:val="Char2"/>
          <w:rFonts w:hint="cs"/>
          <w:spacing w:val="-4"/>
          <w:rtl/>
        </w:rPr>
        <w:t>ک</w:t>
      </w:r>
      <w:r w:rsidRPr="00525061">
        <w:rPr>
          <w:rStyle w:val="Char2"/>
          <w:rFonts w:hint="cs"/>
          <w:spacing w:val="-4"/>
          <w:rtl/>
        </w:rPr>
        <w:t>س</w:t>
      </w:r>
      <w:r w:rsidR="00C97A77" w:rsidRPr="00525061">
        <w:rPr>
          <w:rStyle w:val="Char2"/>
          <w:rFonts w:hint="cs"/>
          <w:spacing w:val="-4"/>
          <w:rtl/>
        </w:rPr>
        <w:t>ی</w:t>
      </w:r>
      <w:r w:rsidRPr="00525061">
        <w:rPr>
          <w:rStyle w:val="Char2"/>
          <w:rFonts w:hint="cs"/>
          <w:spacing w:val="-4"/>
          <w:rtl/>
        </w:rPr>
        <w:t xml:space="preserve"> </w:t>
      </w:r>
      <w:r w:rsidR="006808D5" w:rsidRPr="00525061">
        <w:rPr>
          <w:rStyle w:val="Char2"/>
          <w:rFonts w:hint="cs"/>
          <w:spacing w:val="-4"/>
          <w:rtl/>
        </w:rPr>
        <w:t>ک</w:t>
      </w:r>
      <w:r w:rsidRPr="00525061">
        <w:rPr>
          <w:rStyle w:val="Char2"/>
          <w:rFonts w:hint="cs"/>
          <w:spacing w:val="-4"/>
          <w:rtl/>
        </w:rPr>
        <w:t>ه از او سرپ</w:t>
      </w:r>
      <w:r w:rsidR="00C97A77" w:rsidRPr="00525061">
        <w:rPr>
          <w:rStyle w:val="Char2"/>
          <w:rFonts w:hint="cs"/>
          <w:spacing w:val="-4"/>
          <w:rtl/>
        </w:rPr>
        <w:t>ی</w:t>
      </w:r>
      <w:r w:rsidRPr="00525061">
        <w:rPr>
          <w:rStyle w:val="Char2"/>
          <w:rFonts w:hint="cs"/>
          <w:spacing w:val="-4"/>
          <w:rtl/>
        </w:rPr>
        <w:t>چ</w:t>
      </w:r>
      <w:r w:rsidR="00C97A77" w:rsidRPr="00525061">
        <w:rPr>
          <w:rStyle w:val="Char2"/>
          <w:rFonts w:hint="cs"/>
          <w:spacing w:val="-4"/>
          <w:rtl/>
        </w:rPr>
        <w:t>ی</w:t>
      </w:r>
      <w:r w:rsidRPr="00525061">
        <w:rPr>
          <w:rStyle w:val="Char2"/>
          <w:rFonts w:hint="cs"/>
          <w:spacing w:val="-4"/>
          <w:rtl/>
        </w:rPr>
        <w:t xml:space="preserve"> م</w:t>
      </w:r>
      <w:r w:rsidR="00C97A77" w:rsidRPr="00525061">
        <w:rPr>
          <w:rStyle w:val="Char2"/>
          <w:rFonts w:hint="cs"/>
          <w:spacing w:val="-4"/>
          <w:rtl/>
        </w:rPr>
        <w:t>ی</w:t>
      </w:r>
      <w:r w:rsidRPr="00525061">
        <w:rPr>
          <w:rStyle w:val="Char2"/>
          <w:rFonts w:hint="cs"/>
          <w:spacing w:val="-4"/>
          <w:rtl/>
        </w:rPr>
        <w:t>‌شود همگ</w:t>
      </w:r>
      <w:r w:rsidR="00C97A77" w:rsidRPr="00525061">
        <w:rPr>
          <w:rStyle w:val="Char2"/>
          <w:rFonts w:hint="cs"/>
          <w:spacing w:val="-4"/>
          <w:rtl/>
        </w:rPr>
        <w:t>ی</w:t>
      </w:r>
      <w:r w:rsidRPr="00525061">
        <w:rPr>
          <w:rStyle w:val="Char2"/>
          <w:rFonts w:hint="cs"/>
          <w:spacing w:val="-4"/>
          <w:rtl/>
        </w:rPr>
        <w:t xml:space="preserve"> </w:t>
      </w:r>
      <w:r w:rsidR="006808D5" w:rsidRPr="00525061">
        <w:rPr>
          <w:rStyle w:val="Char2"/>
          <w:rFonts w:hint="cs"/>
          <w:spacing w:val="-4"/>
          <w:rtl/>
        </w:rPr>
        <w:t>ک</w:t>
      </w:r>
      <w:r w:rsidRPr="00525061">
        <w:rPr>
          <w:rStyle w:val="Char2"/>
          <w:rFonts w:hint="cs"/>
          <w:spacing w:val="-4"/>
          <w:rtl/>
        </w:rPr>
        <w:t>ب</w:t>
      </w:r>
      <w:r w:rsidR="00C97A77" w:rsidRPr="00525061">
        <w:rPr>
          <w:rStyle w:val="Char2"/>
          <w:rFonts w:hint="cs"/>
          <w:spacing w:val="-4"/>
          <w:rtl/>
        </w:rPr>
        <w:t>ی</w:t>
      </w:r>
      <w:r w:rsidRPr="00525061">
        <w:rPr>
          <w:rStyle w:val="Char2"/>
          <w:rFonts w:hint="cs"/>
          <w:spacing w:val="-4"/>
          <w:rtl/>
        </w:rPr>
        <w:t>ره هستند و با ا</w:t>
      </w:r>
      <w:r w:rsidR="00C97A77" w:rsidRPr="00525061">
        <w:rPr>
          <w:rStyle w:val="Char2"/>
          <w:rFonts w:hint="cs"/>
          <w:spacing w:val="-4"/>
          <w:rtl/>
        </w:rPr>
        <w:t>ی</w:t>
      </w:r>
      <w:r w:rsidRPr="00525061">
        <w:rPr>
          <w:rStyle w:val="Char2"/>
          <w:rFonts w:hint="cs"/>
          <w:spacing w:val="-4"/>
          <w:rtl/>
        </w:rPr>
        <w:t>ن وجود بعض</w:t>
      </w:r>
      <w:r w:rsidR="00C97A77" w:rsidRPr="00525061">
        <w:rPr>
          <w:rStyle w:val="Char2"/>
          <w:rFonts w:hint="cs"/>
          <w:spacing w:val="-4"/>
          <w:rtl/>
        </w:rPr>
        <w:t>ی</w:t>
      </w:r>
      <w:r w:rsidRPr="00525061">
        <w:rPr>
          <w:rStyle w:val="Char2"/>
          <w:rFonts w:hint="cs"/>
          <w:spacing w:val="-4"/>
          <w:rtl/>
        </w:rPr>
        <w:t xml:space="preserve"> از آنها نسبت به بعض</w:t>
      </w:r>
      <w:r w:rsidR="00C97A77" w:rsidRPr="00525061">
        <w:rPr>
          <w:rStyle w:val="Char2"/>
          <w:rFonts w:hint="cs"/>
          <w:spacing w:val="-4"/>
          <w:rtl/>
        </w:rPr>
        <w:t>ی</w:t>
      </w:r>
      <w:r w:rsidRPr="00525061">
        <w:rPr>
          <w:rStyle w:val="Char2"/>
          <w:rFonts w:hint="cs"/>
          <w:spacing w:val="-4"/>
          <w:rtl/>
        </w:rPr>
        <w:t xml:space="preserve"> د</w:t>
      </w:r>
      <w:r w:rsidR="00C97A77" w:rsidRPr="00525061">
        <w:rPr>
          <w:rStyle w:val="Char2"/>
          <w:rFonts w:hint="cs"/>
          <w:spacing w:val="-4"/>
          <w:rtl/>
        </w:rPr>
        <w:t>ی</w:t>
      </w:r>
      <w:r w:rsidRPr="00525061">
        <w:rPr>
          <w:rStyle w:val="Char2"/>
          <w:rFonts w:hint="cs"/>
          <w:spacing w:val="-4"/>
          <w:rtl/>
        </w:rPr>
        <w:t>گر</w:t>
      </w:r>
      <w:r w:rsidR="00AC41DD">
        <w:rPr>
          <w:rStyle w:val="Char2"/>
          <w:rFonts w:hint="cs"/>
          <w:spacing w:val="-4"/>
          <w:rtl/>
        </w:rPr>
        <w:t xml:space="preserve"> بزرگ‌تر </w:t>
      </w:r>
      <w:r w:rsidRPr="00525061">
        <w:rPr>
          <w:rStyle w:val="Char2"/>
          <w:rFonts w:hint="cs"/>
          <w:spacing w:val="-4"/>
          <w:rtl/>
        </w:rPr>
        <w:t>م</w:t>
      </w:r>
      <w:r w:rsidR="00C97A77" w:rsidRPr="00525061">
        <w:rPr>
          <w:rStyle w:val="Char2"/>
          <w:rFonts w:hint="cs"/>
          <w:spacing w:val="-4"/>
          <w:rtl/>
        </w:rPr>
        <w:t>ی</w:t>
      </w:r>
      <w:r w:rsidRPr="00525061">
        <w:rPr>
          <w:rStyle w:val="Char2"/>
          <w:rFonts w:hint="cs"/>
          <w:spacing w:val="-4"/>
          <w:rtl/>
        </w:rPr>
        <w:t>‌باشند. بنابرا</w:t>
      </w:r>
      <w:r w:rsidR="00C97A77" w:rsidRPr="00525061">
        <w:rPr>
          <w:rStyle w:val="Char2"/>
          <w:rFonts w:hint="cs"/>
          <w:spacing w:val="-4"/>
          <w:rtl/>
        </w:rPr>
        <w:t>ی</w:t>
      </w:r>
      <w:r w:rsidRPr="00525061">
        <w:rPr>
          <w:rStyle w:val="Char2"/>
          <w:rFonts w:hint="cs"/>
          <w:spacing w:val="-4"/>
          <w:rtl/>
        </w:rPr>
        <w:t>ن اخت</w:t>
      </w:r>
      <w:r w:rsidR="00901099" w:rsidRPr="00525061">
        <w:rPr>
          <w:rStyle w:val="Char2"/>
          <w:rFonts w:hint="cs"/>
          <w:spacing w:val="-4"/>
          <w:rtl/>
        </w:rPr>
        <w:t>لا</w:t>
      </w:r>
      <w:r w:rsidRPr="00525061">
        <w:rPr>
          <w:rStyle w:val="Char2"/>
          <w:rFonts w:hint="cs"/>
          <w:spacing w:val="-4"/>
          <w:rtl/>
        </w:rPr>
        <w:t>ف لفظ</w:t>
      </w:r>
      <w:r w:rsidR="00C97A77" w:rsidRPr="00525061">
        <w:rPr>
          <w:rStyle w:val="Char2"/>
          <w:rFonts w:hint="cs"/>
          <w:spacing w:val="-4"/>
          <w:rtl/>
        </w:rPr>
        <w:t>ی</w:t>
      </w:r>
      <w:r w:rsidRPr="00525061">
        <w:rPr>
          <w:rStyle w:val="Char2"/>
          <w:rFonts w:hint="cs"/>
          <w:spacing w:val="-4"/>
          <w:rtl/>
        </w:rPr>
        <w:t xml:space="preserve"> است و از نظر معن</w:t>
      </w:r>
      <w:r w:rsidR="00C97A77" w:rsidRPr="00525061">
        <w:rPr>
          <w:rStyle w:val="Char2"/>
          <w:rFonts w:hint="cs"/>
          <w:spacing w:val="-4"/>
          <w:rtl/>
        </w:rPr>
        <w:t>ی</w:t>
      </w:r>
      <w:r w:rsidRPr="00525061">
        <w:rPr>
          <w:rStyle w:val="Char2"/>
          <w:rFonts w:hint="cs"/>
          <w:spacing w:val="-4"/>
          <w:rtl/>
        </w:rPr>
        <w:t xml:space="preserve"> هر دو نظر</w:t>
      </w:r>
      <w:r w:rsidR="00C97A77" w:rsidRPr="00525061">
        <w:rPr>
          <w:rStyle w:val="Char2"/>
          <w:rFonts w:hint="cs"/>
          <w:spacing w:val="-4"/>
          <w:rtl/>
        </w:rPr>
        <w:t>ی</w:t>
      </w:r>
      <w:r w:rsidRPr="00525061">
        <w:rPr>
          <w:rStyle w:val="Char2"/>
          <w:rFonts w:hint="cs"/>
          <w:spacing w:val="-4"/>
          <w:rtl/>
        </w:rPr>
        <w:t xml:space="preserve">ه در واقع </w:t>
      </w:r>
      <w:r w:rsidR="00C97A77" w:rsidRPr="00525061">
        <w:rPr>
          <w:rStyle w:val="Char2"/>
          <w:rFonts w:hint="cs"/>
          <w:spacing w:val="-4"/>
          <w:rtl/>
        </w:rPr>
        <w:t>ی</w:t>
      </w:r>
      <w:r w:rsidR="006808D5" w:rsidRPr="00525061">
        <w:rPr>
          <w:rStyle w:val="Char2"/>
          <w:rFonts w:hint="cs"/>
          <w:spacing w:val="-4"/>
          <w:rtl/>
        </w:rPr>
        <w:t>ک</w:t>
      </w:r>
      <w:r w:rsidR="00C97A77" w:rsidRPr="00525061">
        <w:rPr>
          <w:rStyle w:val="Char2"/>
          <w:rFonts w:hint="cs"/>
          <w:spacing w:val="-4"/>
          <w:rtl/>
        </w:rPr>
        <w:t>ی</w:t>
      </w:r>
      <w:r w:rsidRPr="00525061">
        <w:rPr>
          <w:rStyle w:val="Char2"/>
          <w:rFonts w:hint="cs"/>
          <w:spacing w:val="-4"/>
          <w:rtl/>
        </w:rPr>
        <w:t xml:space="preserve"> هستند.</w:t>
      </w:r>
    </w:p>
    <w:p w:rsidR="004A06BB" w:rsidRPr="00C97A77" w:rsidRDefault="004A06BB" w:rsidP="004A06BB">
      <w:pPr>
        <w:bidi/>
        <w:ind w:firstLine="284"/>
        <w:jc w:val="both"/>
        <w:rPr>
          <w:rStyle w:val="Char2"/>
          <w:rtl/>
        </w:rPr>
      </w:pPr>
      <w:r w:rsidRPr="00C97A77">
        <w:rPr>
          <w:rStyle w:val="Char2"/>
          <w:rFonts w:hint="cs"/>
          <w:rtl/>
        </w:rPr>
        <w:t>ابن ق</w:t>
      </w:r>
      <w:r w:rsidR="00C97A77" w:rsidRPr="00C97A77">
        <w:rPr>
          <w:rStyle w:val="Char2"/>
          <w:rFonts w:hint="cs"/>
          <w:rtl/>
        </w:rPr>
        <w:t>ی</w:t>
      </w:r>
      <w:r w:rsidRPr="00C97A77">
        <w:rPr>
          <w:rStyle w:val="Char2"/>
          <w:rFonts w:hint="cs"/>
          <w:rtl/>
        </w:rPr>
        <w:t>م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4A06BB" w:rsidRPr="00C97A77" w:rsidRDefault="004A06BB" w:rsidP="00525061">
      <w:pPr>
        <w:bidi/>
        <w:ind w:firstLine="284"/>
        <w:jc w:val="both"/>
        <w:rPr>
          <w:rStyle w:val="Char2"/>
          <w:rtl/>
        </w:rPr>
      </w:pPr>
      <w:r w:rsidRPr="00C97A77">
        <w:rPr>
          <w:rStyle w:val="Char2"/>
          <w:rFonts w:hint="cs"/>
          <w:rtl/>
        </w:rPr>
        <w:t>در لفظ شارع «</w:t>
      </w:r>
      <w:r w:rsidR="001A1BD6" w:rsidRPr="00525061">
        <w:rPr>
          <w:rStyle w:val="Char9"/>
        </w:rPr>
        <w:sym w:font="HQPB2" w:char="F04E"/>
      </w:r>
      <w:r w:rsidR="001A1BD6" w:rsidRPr="00525061">
        <w:rPr>
          <w:rStyle w:val="Char9"/>
        </w:rPr>
        <w:sym w:font="HQPB5" w:char="F075"/>
      </w:r>
      <w:r w:rsidR="001A1BD6" w:rsidRPr="00525061">
        <w:rPr>
          <w:rStyle w:val="Char9"/>
        </w:rPr>
        <w:sym w:font="HQPB2" w:char="F048"/>
      </w:r>
      <w:r w:rsidR="001A1BD6" w:rsidRPr="00525061">
        <w:rPr>
          <w:rStyle w:val="Char9"/>
        </w:rPr>
        <w:sym w:font="HQPB4" w:char="F0A9"/>
      </w:r>
      <w:r w:rsidR="001A1BD6" w:rsidRPr="00525061">
        <w:rPr>
          <w:rStyle w:val="Char9"/>
        </w:rPr>
        <w:sym w:font="HQPB2" w:char="F03E"/>
      </w:r>
      <w:r w:rsidR="001A1BD6" w:rsidRPr="00525061">
        <w:rPr>
          <w:rStyle w:val="Char9"/>
        </w:rPr>
        <w:sym w:font="HQPB2" w:char="F039"/>
      </w:r>
      <w:r w:rsidR="001A1BD6" w:rsidRPr="00525061">
        <w:rPr>
          <w:rStyle w:val="Char9"/>
        </w:rPr>
        <w:sym w:font="HQPB5" w:char="F024"/>
      </w:r>
      <w:r w:rsidR="001A1BD6" w:rsidRPr="00525061">
        <w:rPr>
          <w:rStyle w:val="Char9"/>
        </w:rPr>
        <w:sym w:font="HQPB1" w:char="F023"/>
      </w:r>
      <w:r w:rsidR="00C11B36">
        <w:rPr>
          <w:rStyle w:val="Char9"/>
          <w:rFonts w:ascii="Times New Roman" w:hAnsi="Times New Roman" w:cs="Times New Roman"/>
        </w:rPr>
        <w:t>‌</w:t>
      </w:r>
      <w:r w:rsidR="00525061">
        <w:rPr>
          <w:rStyle w:val="Char2"/>
          <w:rFonts w:hint="cs"/>
          <w:rtl/>
        </w:rPr>
        <w:t>».</w:t>
      </w:r>
      <w:r w:rsidRPr="00C97A77">
        <w:rPr>
          <w:rStyle w:val="Char2"/>
          <w:rFonts w:hint="cs"/>
          <w:rtl/>
        </w:rPr>
        <w:t xml:space="preserve"> </w:t>
      </w:r>
      <w:r w:rsidR="00525061">
        <w:rPr>
          <w:rStyle w:val="Char2"/>
          <w:rFonts w:hint="cs"/>
          <w:rtl/>
        </w:rPr>
        <w:t>«</w:t>
      </w:r>
      <w:r w:rsidRPr="00C97A77">
        <w:rPr>
          <w:rStyle w:val="Char2"/>
          <w:rFonts w:hint="cs"/>
          <w:rtl/>
        </w:rPr>
        <w:t>لغزش</w:t>
      </w:r>
      <w:r w:rsidR="00F40D92"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وچ</w:t>
      </w:r>
      <w:r w:rsidR="006808D5" w:rsidRPr="006808D5">
        <w:rPr>
          <w:rStyle w:val="Char2"/>
          <w:rFonts w:hint="cs"/>
          <w:rtl/>
        </w:rPr>
        <w:t>ک</w:t>
      </w:r>
      <w:r w:rsidRPr="00C97A77">
        <w:rPr>
          <w:rStyle w:val="Char2"/>
          <w:rFonts w:hint="cs"/>
          <w:rtl/>
        </w:rPr>
        <w:t xml:space="preserve">» و «محقرات: گناهان </w:t>
      </w:r>
      <w:r w:rsidR="006808D5" w:rsidRPr="006808D5">
        <w:rPr>
          <w:rStyle w:val="Char2"/>
          <w:rFonts w:hint="cs"/>
          <w:rtl/>
        </w:rPr>
        <w:t>ک</w:t>
      </w:r>
      <w:r w:rsidRPr="00C97A77">
        <w:rPr>
          <w:rStyle w:val="Char2"/>
          <w:rFonts w:hint="cs"/>
          <w:rtl/>
        </w:rPr>
        <w:t>وچ</w:t>
      </w:r>
      <w:r w:rsidR="006808D5" w:rsidRPr="006808D5">
        <w:rPr>
          <w:rStyle w:val="Char2"/>
          <w:rFonts w:hint="cs"/>
          <w:rtl/>
        </w:rPr>
        <w:t>ک</w:t>
      </w:r>
      <w:r w:rsidRPr="00C97A77">
        <w:rPr>
          <w:rStyle w:val="Char2"/>
          <w:rFonts w:hint="cs"/>
          <w:rtl/>
        </w:rPr>
        <w:t>» آمده و در حد</w:t>
      </w:r>
      <w:r w:rsidR="00C97A77" w:rsidRPr="00C97A77">
        <w:rPr>
          <w:rStyle w:val="Char2"/>
          <w:rFonts w:hint="cs"/>
          <w:rtl/>
        </w:rPr>
        <w:t>ی</w:t>
      </w:r>
      <w:r w:rsidRPr="00C97A77">
        <w:rPr>
          <w:rStyle w:val="Char2"/>
          <w:rFonts w:hint="cs"/>
          <w:rtl/>
        </w:rPr>
        <w:t xml:space="preserve">ث </w:t>
      </w:r>
      <w:r w:rsidR="00F40D92" w:rsidRPr="00F40D92">
        <w:rPr>
          <w:rStyle w:val="Charc"/>
          <w:rFonts w:hint="cs"/>
          <w:rtl/>
        </w:rPr>
        <w:t>«</w:t>
      </w:r>
      <w:r w:rsidRPr="00F40D92">
        <w:rPr>
          <w:rStyle w:val="Char8"/>
          <w:rFonts w:hint="cs"/>
          <w:rtl/>
        </w:rPr>
        <w:t>اياكم و محقرات الذنوب</w:t>
      </w:r>
      <w:r w:rsidR="00F40D92" w:rsidRPr="00F40D92">
        <w:rPr>
          <w:rStyle w:val="Charc"/>
          <w:rFonts w:hint="cs"/>
          <w:rtl/>
        </w:rPr>
        <w:t>»</w:t>
      </w:r>
      <w:r w:rsidR="00F40D92" w:rsidRPr="00C97A77">
        <w:rPr>
          <w:rStyle w:val="Char2"/>
          <w:rFonts w:hint="cs"/>
          <w:rtl/>
        </w:rPr>
        <w:t>.</w:t>
      </w:r>
      <w:r w:rsidRPr="00C97A77">
        <w:rPr>
          <w:rStyle w:val="Char2"/>
          <w:rFonts w:hint="cs"/>
          <w:rtl/>
        </w:rPr>
        <w:t xml:space="preserve"> از گناهان </w:t>
      </w:r>
      <w:r w:rsidR="006808D5" w:rsidRPr="006808D5">
        <w:rPr>
          <w:rStyle w:val="Char2"/>
          <w:rFonts w:hint="cs"/>
          <w:rtl/>
        </w:rPr>
        <w:t>ک</w:t>
      </w:r>
      <w:r w:rsidRPr="00C97A77">
        <w:rPr>
          <w:rStyle w:val="Char2"/>
          <w:rFonts w:hint="cs"/>
          <w:rtl/>
        </w:rPr>
        <w:t>وچ</w:t>
      </w:r>
      <w:r w:rsidR="006808D5" w:rsidRPr="006808D5">
        <w:rPr>
          <w:rStyle w:val="Char2"/>
          <w:rFonts w:hint="cs"/>
          <w:rtl/>
        </w:rPr>
        <w:t>ک</w:t>
      </w:r>
      <w:r w:rsidRPr="00C97A77">
        <w:rPr>
          <w:rStyle w:val="Char2"/>
          <w:rFonts w:hint="cs"/>
          <w:rtl/>
        </w:rPr>
        <w:t xml:space="preserve"> بپره</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د. هم اشاره شده است و ن</w:t>
      </w:r>
      <w:r w:rsidR="00C97A77" w:rsidRPr="00C97A77">
        <w:rPr>
          <w:rStyle w:val="Char2"/>
          <w:rFonts w:hint="cs"/>
          <w:rtl/>
        </w:rPr>
        <w:t>ی</w:t>
      </w:r>
      <w:r w:rsidRPr="00C97A77">
        <w:rPr>
          <w:rStyle w:val="Char2"/>
          <w:rFonts w:hint="cs"/>
          <w:rtl/>
        </w:rPr>
        <w:t>ز گفته شده منظور از «</w:t>
      </w:r>
      <w:r w:rsidR="00901099" w:rsidRPr="00F40D92">
        <w:rPr>
          <w:rStyle w:val="Char9"/>
        </w:rPr>
        <w:sym w:font="HQPB2" w:char="F04E"/>
      </w:r>
      <w:r w:rsidR="00901099" w:rsidRPr="00F40D92">
        <w:rPr>
          <w:rStyle w:val="Char9"/>
        </w:rPr>
        <w:sym w:font="HQPB5" w:char="F075"/>
      </w:r>
      <w:r w:rsidR="00901099" w:rsidRPr="00F40D92">
        <w:rPr>
          <w:rStyle w:val="Char9"/>
        </w:rPr>
        <w:sym w:font="HQPB2" w:char="F048"/>
      </w:r>
      <w:r w:rsidR="00901099" w:rsidRPr="00F40D92">
        <w:rPr>
          <w:rStyle w:val="Char9"/>
        </w:rPr>
        <w:sym w:font="HQPB4" w:char="F0A9"/>
      </w:r>
      <w:r w:rsidR="00901099" w:rsidRPr="00F40D92">
        <w:rPr>
          <w:rStyle w:val="Char9"/>
        </w:rPr>
        <w:sym w:font="HQPB2" w:char="F03E"/>
      </w:r>
      <w:r w:rsidR="00901099" w:rsidRPr="00F40D92">
        <w:rPr>
          <w:rStyle w:val="Char9"/>
        </w:rPr>
        <w:sym w:font="HQPB2" w:char="F039"/>
      </w:r>
      <w:r w:rsidR="00901099" w:rsidRPr="00F40D92">
        <w:rPr>
          <w:rStyle w:val="Char9"/>
        </w:rPr>
        <w:sym w:font="HQPB5" w:char="F024"/>
      </w:r>
      <w:r w:rsidR="00901099" w:rsidRPr="00F40D92">
        <w:rPr>
          <w:rStyle w:val="Char9"/>
        </w:rPr>
        <w:sym w:font="HQPB1" w:char="F023"/>
      </w:r>
      <w:r w:rsidRPr="00C97A77">
        <w:rPr>
          <w:rStyle w:val="Char2"/>
          <w:rFonts w:hint="cs"/>
          <w:rtl/>
        </w:rPr>
        <w:t xml:space="preserve">» </w:t>
      </w:r>
      <w:r w:rsidR="006808D5" w:rsidRPr="006808D5">
        <w:rPr>
          <w:rStyle w:val="Char2"/>
          <w:rFonts w:hint="cs"/>
          <w:rtl/>
        </w:rPr>
        <w:t>ک</w:t>
      </w:r>
      <w:r w:rsidRPr="00C97A77">
        <w:rPr>
          <w:rStyle w:val="Char2"/>
          <w:rFonts w:hint="cs"/>
          <w:rtl/>
        </w:rPr>
        <w:t>ه در آ</w:t>
      </w:r>
      <w:r w:rsidR="00C97A77" w:rsidRPr="00C97A77">
        <w:rPr>
          <w:rStyle w:val="Char2"/>
          <w:rFonts w:hint="cs"/>
          <w:rtl/>
        </w:rPr>
        <w:t>ی</w:t>
      </w:r>
      <w:r w:rsidRPr="00C97A77">
        <w:rPr>
          <w:rStyle w:val="Char2"/>
          <w:rFonts w:hint="cs"/>
          <w:rtl/>
        </w:rPr>
        <w:t>ه ب</w:t>
      </w:r>
      <w:r w:rsidR="00C97A77" w:rsidRPr="00C97A77">
        <w:rPr>
          <w:rStyle w:val="Char2"/>
          <w:rFonts w:hint="cs"/>
          <w:rtl/>
        </w:rPr>
        <w:t>ی</w:t>
      </w:r>
      <w:r w:rsidRPr="00C97A77">
        <w:rPr>
          <w:rStyle w:val="Char2"/>
          <w:rFonts w:hint="cs"/>
          <w:rtl/>
        </w:rPr>
        <w:t xml:space="preserve">ان شده گناه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است. بغو</w:t>
      </w:r>
      <w:r w:rsidR="00C97A77" w:rsidRPr="00C97A77">
        <w:rPr>
          <w:rStyle w:val="Char2"/>
          <w:rFonts w:hint="cs"/>
          <w:rtl/>
        </w:rPr>
        <w:t>ی</w:t>
      </w:r>
      <w:r w:rsidRPr="00C97A77">
        <w:rPr>
          <w:rStyle w:val="Char2"/>
          <w:rFonts w:hint="cs"/>
          <w:rtl/>
        </w:rPr>
        <w:t xml:space="preserve"> و د</w:t>
      </w:r>
      <w:r w:rsidR="00C97A77" w:rsidRPr="00C97A77">
        <w:rPr>
          <w:rStyle w:val="Char2"/>
          <w:rFonts w:hint="cs"/>
          <w:rtl/>
        </w:rPr>
        <w:t>ی</w:t>
      </w:r>
      <w:r w:rsidRPr="00C97A77">
        <w:rPr>
          <w:rStyle w:val="Char2"/>
          <w:rFonts w:hint="cs"/>
          <w:rtl/>
        </w:rPr>
        <w:t>گران ب</w:t>
      </w:r>
      <w:r w:rsidR="00C97A77" w:rsidRPr="00C97A77">
        <w:rPr>
          <w:rStyle w:val="Char2"/>
          <w:rFonts w:hint="cs"/>
          <w:rtl/>
        </w:rPr>
        <w:t>ی</w:t>
      </w:r>
      <w:r w:rsidRPr="00C97A77">
        <w:rPr>
          <w:rStyle w:val="Char2"/>
          <w:rFonts w:hint="cs"/>
          <w:rtl/>
        </w:rPr>
        <w:t xml:space="preserve">ان </w:t>
      </w:r>
      <w:r w:rsidR="006808D5" w:rsidRPr="006808D5">
        <w:rPr>
          <w:rStyle w:val="Char2"/>
          <w:rFonts w:hint="cs"/>
          <w:rtl/>
        </w:rPr>
        <w:t>ک</w:t>
      </w:r>
      <w:r w:rsidRPr="00C97A77">
        <w:rPr>
          <w:rStyle w:val="Char2"/>
          <w:rFonts w:hint="cs"/>
          <w:rtl/>
        </w:rPr>
        <w:t>رده‌اند. و گفته‌اند:</w:t>
      </w:r>
    </w:p>
    <w:p w:rsidR="004A06BB" w:rsidRPr="00C97A77" w:rsidRDefault="00E63F6D" w:rsidP="00901099">
      <w:pPr>
        <w:bidi/>
        <w:ind w:firstLine="284"/>
        <w:jc w:val="both"/>
        <w:rPr>
          <w:rStyle w:val="Char2"/>
          <w:rtl/>
        </w:rPr>
      </w:pPr>
      <w:r w:rsidRPr="00C97A77">
        <w:rPr>
          <w:rStyle w:val="Char2"/>
          <w:rFonts w:hint="cs"/>
          <w:rtl/>
        </w:rPr>
        <w:t>معنا</w:t>
      </w:r>
      <w:r w:rsidR="00C97A77" w:rsidRPr="00C97A77">
        <w:rPr>
          <w:rStyle w:val="Char2"/>
          <w:rFonts w:hint="cs"/>
          <w:rtl/>
        </w:rPr>
        <w:t>ی</w:t>
      </w:r>
      <w:r w:rsidRPr="00C97A77">
        <w:rPr>
          <w:rStyle w:val="Char2"/>
          <w:rFonts w:hint="cs"/>
          <w:rtl/>
        </w:rPr>
        <w:t xml:space="preserve"> استثناء </w:t>
      </w:r>
      <w:r w:rsidRPr="00F40D92">
        <w:rPr>
          <w:rStyle w:val="Char2"/>
          <w:rFonts w:hint="cs"/>
          <w:rtl/>
        </w:rPr>
        <w:t>«</w:t>
      </w:r>
      <w:r w:rsidR="00901099" w:rsidRPr="00F40D92">
        <w:rPr>
          <w:rStyle w:val="Char9"/>
        </w:rPr>
        <w:sym w:font="HQPB5" w:char="F09E"/>
      </w:r>
      <w:r w:rsidR="00901099" w:rsidRPr="00F40D92">
        <w:rPr>
          <w:rStyle w:val="Char9"/>
        </w:rPr>
        <w:sym w:font="HQPB2" w:char="F077"/>
      </w:r>
      <w:r w:rsidR="00901099" w:rsidRPr="00F40D92">
        <w:rPr>
          <w:rStyle w:val="Char9"/>
        </w:rPr>
        <w:sym w:font="HQPB4" w:char="F0CE"/>
      </w:r>
      <w:r w:rsidR="00901099" w:rsidRPr="00F40D92">
        <w:rPr>
          <w:rStyle w:val="Char9"/>
        </w:rPr>
        <w:sym w:font="HQPB1" w:char="F029"/>
      </w:r>
      <w:r w:rsidR="00901099" w:rsidRPr="00F40D92">
        <w:rPr>
          <w:rStyle w:val="Char9"/>
        </w:rPr>
        <w:sym w:font="HQPB5" w:char="F07A"/>
      </w:r>
      <w:r w:rsidR="00F40D92" w:rsidRPr="00F40D92">
        <w:rPr>
          <w:rStyle w:val="Char9"/>
          <w:rFonts w:hint="cs"/>
          <w:rtl/>
        </w:rPr>
        <w:t xml:space="preserve"> </w:t>
      </w:r>
      <w:r w:rsidR="00901099" w:rsidRPr="00F40D92">
        <w:rPr>
          <w:rStyle w:val="Char9"/>
        </w:rPr>
        <w:sym w:font="HQPB2" w:char="F04E"/>
      </w:r>
      <w:r w:rsidR="00901099" w:rsidRPr="00F40D92">
        <w:rPr>
          <w:rStyle w:val="Char9"/>
        </w:rPr>
        <w:sym w:font="HQPB5" w:char="F075"/>
      </w:r>
      <w:r w:rsidR="00901099" w:rsidRPr="00F40D92">
        <w:rPr>
          <w:rStyle w:val="Char9"/>
        </w:rPr>
        <w:sym w:font="HQPB2" w:char="F048"/>
      </w:r>
      <w:r w:rsidR="00901099" w:rsidRPr="00F40D92">
        <w:rPr>
          <w:rStyle w:val="Char9"/>
        </w:rPr>
        <w:sym w:font="HQPB4" w:char="F0A9"/>
      </w:r>
      <w:r w:rsidR="00901099" w:rsidRPr="00F40D92">
        <w:rPr>
          <w:rStyle w:val="Char9"/>
        </w:rPr>
        <w:sym w:font="HQPB2" w:char="F03E"/>
      </w:r>
      <w:r w:rsidR="00901099" w:rsidRPr="00F40D92">
        <w:rPr>
          <w:rStyle w:val="Char9"/>
        </w:rPr>
        <w:sym w:font="HQPB2" w:char="F039"/>
      </w:r>
      <w:r w:rsidR="00901099" w:rsidRPr="00F40D92">
        <w:rPr>
          <w:rStyle w:val="Char9"/>
        </w:rPr>
        <w:sym w:font="HQPB5" w:char="F024"/>
      </w:r>
      <w:r w:rsidR="00901099" w:rsidRPr="00F40D92">
        <w:rPr>
          <w:rStyle w:val="Char9"/>
        </w:rPr>
        <w:sym w:font="HQPB1" w:char="F023"/>
      </w:r>
      <w:r w:rsidRPr="00F40D92">
        <w:rPr>
          <w:rStyle w:val="Char2"/>
          <w:rFonts w:hint="cs"/>
          <w:rtl/>
        </w:rPr>
        <w:t>»</w:t>
      </w:r>
      <w:r w:rsidRPr="00C97A77">
        <w:rPr>
          <w:rStyle w:val="Char2"/>
          <w:rFonts w:hint="cs"/>
          <w:rtl/>
        </w:rPr>
        <w:t xml:space="preserve"> با چنان مضمون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 xml:space="preserve">ه دچار گناه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شود سپس از آن توبه نما</w:t>
      </w:r>
      <w:r w:rsidR="00C97A77" w:rsidRPr="00C97A77">
        <w:rPr>
          <w:rStyle w:val="Char2"/>
          <w:rFonts w:hint="cs"/>
          <w:rtl/>
        </w:rPr>
        <w:t>ی</w:t>
      </w:r>
      <w:r w:rsidRPr="00C97A77">
        <w:rPr>
          <w:rStyle w:val="Char2"/>
          <w:rFonts w:hint="cs"/>
          <w:rtl/>
        </w:rPr>
        <w:t>د و باز هم مرت</w:t>
      </w:r>
      <w:r w:rsidR="006808D5" w:rsidRPr="006808D5">
        <w:rPr>
          <w:rStyle w:val="Char2"/>
          <w:rFonts w:hint="cs"/>
          <w:rtl/>
        </w:rPr>
        <w:t>ک</w:t>
      </w:r>
      <w:r w:rsidRPr="00C97A77">
        <w:rPr>
          <w:rStyle w:val="Char2"/>
          <w:rFonts w:hint="cs"/>
          <w:rtl/>
        </w:rPr>
        <w:t>ب آن گناه شود و باز هم از آن دست بردارد، به گونه‌ا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آن روش را عادت و مألوف خود سازد و بر ا</w:t>
      </w:r>
      <w:r w:rsidR="00C97A77" w:rsidRPr="00C97A77">
        <w:rPr>
          <w:rStyle w:val="Char2"/>
          <w:rFonts w:hint="cs"/>
          <w:rtl/>
        </w:rPr>
        <w:t>ی</w:t>
      </w:r>
      <w:r w:rsidRPr="00C97A77">
        <w:rPr>
          <w:rStyle w:val="Char2"/>
          <w:rFonts w:hint="cs"/>
          <w:rtl/>
        </w:rPr>
        <w:t xml:space="preserve">ن اساس استثناء </w:t>
      </w:r>
      <w:r w:rsidRPr="00F40D92">
        <w:rPr>
          <w:rStyle w:val="Char2"/>
          <w:rtl/>
        </w:rPr>
        <w:t>«</w:t>
      </w:r>
      <w:r w:rsidRPr="00F40D92">
        <w:rPr>
          <w:rStyle w:val="Char9"/>
          <w:rtl/>
        </w:rPr>
        <w:t>لم</w:t>
      </w:r>
      <w:r w:rsidR="00901099" w:rsidRPr="00F40D92">
        <w:rPr>
          <w:rStyle w:val="Char9"/>
          <w:rFonts w:hint="cs"/>
          <w:rtl/>
        </w:rPr>
        <w:t>َ</w:t>
      </w:r>
      <w:r w:rsidRPr="00F40D92">
        <w:rPr>
          <w:rStyle w:val="Char9"/>
          <w:rtl/>
        </w:rPr>
        <w:t>م</w:t>
      </w:r>
      <w:r w:rsidR="00901099" w:rsidRPr="00F40D92">
        <w:rPr>
          <w:rStyle w:val="Char9"/>
          <w:rFonts w:hint="cs"/>
          <w:rtl/>
        </w:rPr>
        <w:t>َّ</w:t>
      </w:r>
      <w:r w:rsidRPr="00F40D92">
        <w:rPr>
          <w:rStyle w:val="Char2"/>
          <w:rtl/>
        </w:rPr>
        <w:t>»</w:t>
      </w:r>
      <w:r w:rsidRPr="00C97A77">
        <w:rPr>
          <w:rStyle w:val="Char2"/>
          <w:rFonts w:hint="cs"/>
          <w:rtl/>
        </w:rPr>
        <w:t xml:space="preserve"> از اجتناب است و معنا</w:t>
      </w:r>
      <w:r w:rsidR="00C97A77" w:rsidRPr="00C97A77">
        <w:rPr>
          <w:rStyle w:val="Char2"/>
          <w:rFonts w:hint="cs"/>
          <w:rtl/>
        </w:rPr>
        <w:t>ی</w:t>
      </w:r>
      <w:r w:rsidRPr="00C97A77">
        <w:rPr>
          <w:rStyle w:val="Char2"/>
          <w:rFonts w:hint="cs"/>
          <w:rtl/>
        </w:rPr>
        <w:t xml:space="preserve"> آن چن</w:t>
      </w:r>
      <w:r w:rsidR="00C97A77" w:rsidRPr="00C97A77">
        <w:rPr>
          <w:rStyle w:val="Char2"/>
          <w:rFonts w:hint="cs"/>
          <w:rtl/>
        </w:rPr>
        <w:t>ی</w:t>
      </w:r>
      <w:r w:rsidRPr="00C97A77">
        <w:rPr>
          <w:rStyle w:val="Char2"/>
          <w:rFonts w:hint="cs"/>
          <w:rtl/>
        </w:rPr>
        <w:t xml:space="preserve">ن خواهد بود </w:t>
      </w:r>
      <w:r w:rsidR="006808D5" w:rsidRPr="006808D5">
        <w:rPr>
          <w:rStyle w:val="Char2"/>
          <w:rFonts w:hint="cs"/>
          <w:rtl/>
        </w:rPr>
        <w:t>ک</w:t>
      </w:r>
      <w:r w:rsidRPr="00C97A77">
        <w:rPr>
          <w:rStyle w:val="Char2"/>
          <w:rFonts w:hint="cs"/>
          <w:rtl/>
        </w:rPr>
        <w:t xml:space="preserve">ه از آنان گناه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صادر نم</w:t>
      </w:r>
      <w:r w:rsidR="00C97A77" w:rsidRPr="00C97A77">
        <w:rPr>
          <w:rStyle w:val="Char2"/>
          <w:rFonts w:hint="cs"/>
          <w:rtl/>
        </w:rPr>
        <w:t>ی</w:t>
      </w:r>
      <w:r w:rsidRPr="00C97A77">
        <w:rPr>
          <w:rStyle w:val="Char2"/>
          <w:rFonts w:hint="cs"/>
          <w:rtl/>
        </w:rPr>
        <w:t>‌شود مگر</w:t>
      </w:r>
      <w:r w:rsidR="007A55D7">
        <w:rPr>
          <w:rStyle w:val="Char2"/>
          <w:rFonts w:hint="cs"/>
          <w:rtl/>
        </w:rPr>
        <w:t xml:space="preserve"> این‌که </w:t>
      </w:r>
      <w:r w:rsidRPr="00C97A77">
        <w:rPr>
          <w:rStyle w:val="Char2"/>
          <w:rFonts w:hint="cs"/>
          <w:rtl/>
        </w:rPr>
        <w:t xml:space="preserve">از </w:t>
      </w:r>
      <w:r w:rsidRPr="00F40D92">
        <w:rPr>
          <w:rStyle w:val="Char2"/>
          <w:rFonts w:hint="cs"/>
          <w:rtl/>
        </w:rPr>
        <w:t xml:space="preserve">آن </w:t>
      </w:r>
      <w:r w:rsidR="00901099" w:rsidRPr="00F40D92">
        <w:rPr>
          <w:rStyle w:val="Char2"/>
          <w:rtl/>
        </w:rPr>
        <w:t>«</w:t>
      </w:r>
      <w:r w:rsidR="00901099" w:rsidRPr="00F40D92">
        <w:rPr>
          <w:rStyle w:val="Char9"/>
          <w:rtl/>
        </w:rPr>
        <w:t>لم</w:t>
      </w:r>
      <w:r w:rsidR="00901099" w:rsidRPr="00F40D92">
        <w:rPr>
          <w:rStyle w:val="Char9"/>
          <w:rFonts w:hint="cs"/>
          <w:rtl/>
        </w:rPr>
        <w:t>َ</w:t>
      </w:r>
      <w:r w:rsidR="00901099" w:rsidRPr="00F40D92">
        <w:rPr>
          <w:rStyle w:val="Char9"/>
          <w:rtl/>
        </w:rPr>
        <w:t>م</w:t>
      </w:r>
      <w:r w:rsidR="00901099" w:rsidRPr="00F40D92">
        <w:rPr>
          <w:rStyle w:val="Char9"/>
          <w:rFonts w:hint="cs"/>
          <w:rtl/>
        </w:rPr>
        <w:t>َّ</w:t>
      </w:r>
      <w:r w:rsidR="00901099" w:rsidRPr="00F40D92">
        <w:rPr>
          <w:rStyle w:val="Char2"/>
          <w:rtl/>
        </w:rPr>
        <w:t>»</w:t>
      </w:r>
      <w:r w:rsidR="00F40D92">
        <w:rPr>
          <w:rFonts w:ascii="Traditional Arabic" w:hAnsi="Traditional Arabic" w:cs="Traditional Arabic" w:hint="cs"/>
          <w:b/>
          <w:bCs/>
          <w:sz w:val="28"/>
          <w:szCs w:val="28"/>
          <w:rtl/>
          <w:lang w:bidi="fa-IR"/>
        </w:rPr>
        <w:t xml:space="preserve"> </w:t>
      </w:r>
      <w:r w:rsidRPr="00C97A77">
        <w:rPr>
          <w:rStyle w:val="Char2"/>
          <w:rFonts w:hint="cs"/>
          <w:rtl/>
        </w:rPr>
        <w:t>اجتناب ورزند.</w:t>
      </w:r>
    </w:p>
    <w:p w:rsidR="00E63F6D" w:rsidRPr="00C97A77" w:rsidRDefault="00E63F6D" w:rsidP="00901099">
      <w:pPr>
        <w:bidi/>
        <w:ind w:firstLine="284"/>
        <w:jc w:val="both"/>
        <w:rPr>
          <w:rStyle w:val="Char2"/>
          <w:rtl/>
        </w:rPr>
      </w:pPr>
      <w:r w:rsidRPr="00C97A77">
        <w:rPr>
          <w:rStyle w:val="Char2"/>
          <w:rFonts w:hint="cs"/>
          <w:rtl/>
        </w:rPr>
        <w:t>نظر جمهور دانشمندان بر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 xml:space="preserve">ن استثناء از </w:t>
      </w:r>
      <w:r w:rsidR="006808D5" w:rsidRPr="006808D5">
        <w:rPr>
          <w:rStyle w:val="Char2"/>
          <w:rFonts w:hint="cs"/>
          <w:rtl/>
        </w:rPr>
        <w:t>ک</w:t>
      </w:r>
      <w:r w:rsidRPr="00C97A77">
        <w:rPr>
          <w:rStyle w:val="Char2"/>
          <w:rFonts w:hint="cs"/>
          <w:rtl/>
        </w:rPr>
        <w:t>بائر است و مستثنا</w:t>
      </w:r>
      <w:r w:rsidR="00C97A77" w:rsidRPr="00C97A77">
        <w:rPr>
          <w:rStyle w:val="Char2"/>
          <w:rFonts w:hint="cs"/>
          <w:rtl/>
        </w:rPr>
        <w:t>ی</w:t>
      </w:r>
      <w:r w:rsidRPr="00C97A77">
        <w:rPr>
          <w:rStyle w:val="Char2"/>
          <w:rFonts w:hint="cs"/>
          <w:rtl/>
        </w:rPr>
        <w:t xml:space="preserve"> منقطع م</w:t>
      </w:r>
      <w:r w:rsidR="00C97A77" w:rsidRPr="00C97A77">
        <w:rPr>
          <w:rStyle w:val="Char2"/>
          <w:rFonts w:hint="cs"/>
          <w:rtl/>
        </w:rPr>
        <w:t>ی</w:t>
      </w:r>
      <w:r w:rsidRPr="00C97A77">
        <w:rPr>
          <w:rStyle w:val="Char2"/>
          <w:rFonts w:hint="cs"/>
          <w:rtl/>
        </w:rPr>
        <w:t xml:space="preserve">‌باشد...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ول</w:t>
      </w:r>
      <w:r w:rsidR="00C97A77" w:rsidRPr="00C97A77">
        <w:rPr>
          <w:rStyle w:val="Char2"/>
          <w:rFonts w:hint="cs"/>
          <w:rtl/>
        </w:rPr>
        <w:t>ی</w:t>
      </w:r>
      <w:r w:rsidRPr="00C97A77">
        <w:rPr>
          <w:rStyle w:val="Char2"/>
          <w:rFonts w:hint="cs"/>
          <w:rtl/>
        </w:rPr>
        <w:t xml:space="preserve"> از آنان </w:t>
      </w:r>
      <w:r w:rsidRPr="00525061">
        <w:rPr>
          <w:rStyle w:val="Char2"/>
          <w:rFonts w:hint="cs"/>
          <w:rtl/>
        </w:rPr>
        <w:t>«</w:t>
      </w:r>
      <w:r w:rsidR="00901099" w:rsidRPr="00525061">
        <w:rPr>
          <w:rStyle w:val="Char9"/>
          <w:rtl/>
        </w:rPr>
        <w:t>ل</w:t>
      </w:r>
      <w:r w:rsidR="00022D1F">
        <w:rPr>
          <w:rStyle w:val="Char9"/>
          <w:rFonts w:hint="cs"/>
          <w:rtl/>
        </w:rPr>
        <w:t>ـ</w:t>
      </w:r>
      <w:r w:rsidR="00901099" w:rsidRPr="00525061">
        <w:rPr>
          <w:rStyle w:val="Char9"/>
          <w:rtl/>
        </w:rPr>
        <w:t>مم</w:t>
      </w:r>
      <w:r w:rsidRPr="00525061">
        <w:rPr>
          <w:rStyle w:val="Char2"/>
          <w:rFonts w:hint="cs"/>
          <w:rtl/>
        </w:rPr>
        <w:t>»</w:t>
      </w:r>
      <w:r w:rsidRPr="00C97A77">
        <w:rPr>
          <w:rStyle w:val="Char2"/>
          <w:rFonts w:hint="cs"/>
          <w:rtl/>
        </w:rPr>
        <w:t xml:space="preserve"> رو</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‌دهد.</w:t>
      </w:r>
    </w:p>
    <w:p w:rsidR="00E63F6D" w:rsidRPr="00C97A77" w:rsidRDefault="00E63F6D" w:rsidP="00901099">
      <w:pPr>
        <w:bidi/>
        <w:ind w:firstLine="284"/>
        <w:jc w:val="both"/>
        <w:rPr>
          <w:rStyle w:val="Char2"/>
          <w:rtl/>
        </w:rPr>
      </w:pPr>
      <w:r w:rsidRPr="00C97A77">
        <w:rPr>
          <w:rStyle w:val="Char2"/>
          <w:rFonts w:hint="cs"/>
          <w:rtl/>
        </w:rPr>
        <w:t xml:space="preserve">سپس در دو فصل اختلاف نموده‌اند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در </w:t>
      </w:r>
      <w:r w:rsidRPr="00AF65FE">
        <w:rPr>
          <w:rStyle w:val="Char2"/>
          <w:rFonts w:hint="cs"/>
          <w:rtl/>
        </w:rPr>
        <w:t>«</w:t>
      </w:r>
      <w:r w:rsidR="00901099" w:rsidRPr="00AF65FE">
        <w:rPr>
          <w:rStyle w:val="Char2"/>
          <w:rtl/>
        </w:rPr>
        <w:t>لمم</w:t>
      </w:r>
      <w:r w:rsidRPr="00AF65FE">
        <w:rPr>
          <w:rStyle w:val="Char2"/>
          <w:rFonts w:hint="cs"/>
          <w:rtl/>
        </w:rPr>
        <w:t>»</w:t>
      </w:r>
      <w:r w:rsidRPr="00C97A77">
        <w:rPr>
          <w:rStyle w:val="Char2"/>
          <w:rFonts w:hint="cs"/>
          <w:rtl/>
        </w:rPr>
        <w:t xml:space="preserve"> </w:t>
      </w:r>
      <w:r w:rsidR="006808D5" w:rsidRPr="006808D5">
        <w:rPr>
          <w:rStyle w:val="Char2"/>
          <w:rFonts w:hint="cs"/>
          <w:rtl/>
        </w:rPr>
        <w:t>ک</w:t>
      </w:r>
      <w:r w:rsidRPr="00C97A77">
        <w:rPr>
          <w:rStyle w:val="Char2"/>
          <w:rFonts w:hint="cs"/>
          <w:rtl/>
        </w:rPr>
        <w:t>ه آن چ</w:t>
      </w:r>
      <w:r w:rsidR="00C97A77" w:rsidRPr="00C97A77">
        <w:rPr>
          <w:rStyle w:val="Char2"/>
          <w:rFonts w:hint="cs"/>
          <w:rtl/>
        </w:rPr>
        <w:t>ی</w:t>
      </w:r>
      <w:r w:rsidRPr="00C97A77">
        <w:rPr>
          <w:rStyle w:val="Char2"/>
          <w:rFonts w:hint="cs"/>
          <w:rtl/>
        </w:rPr>
        <w:t>ست؟ دوم</w:t>
      </w:r>
      <w:r w:rsidR="00C97A77" w:rsidRPr="00C97A77">
        <w:rPr>
          <w:rStyle w:val="Char2"/>
          <w:rFonts w:hint="cs"/>
          <w:rtl/>
        </w:rPr>
        <w:t>ی</w:t>
      </w:r>
      <w:r w:rsidRPr="00C97A77">
        <w:rPr>
          <w:rStyle w:val="Char2"/>
          <w:rFonts w:hint="cs"/>
          <w:rtl/>
        </w:rPr>
        <w:t xml:space="preserve"> در </w:t>
      </w:r>
      <w:r w:rsidR="006808D5" w:rsidRPr="006808D5">
        <w:rPr>
          <w:rStyle w:val="Char2"/>
          <w:rFonts w:hint="cs"/>
          <w:rtl/>
        </w:rPr>
        <w:t>ک</w:t>
      </w:r>
      <w:r w:rsidRPr="00C97A77">
        <w:rPr>
          <w:rStyle w:val="Char2"/>
          <w:rFonts w:hint="cs"/>
          <w:rtl/>
        </w:rPr>
        <w:t xml:space="preserve">بائر </w:t>
      </w:r>
      <w:r w:rsidR="006808D5" w:rsidRPr="006808D5">
        <w:rPr>
          <w:rStyle w:val="Char2"/>
          <w:rFonts w:hint="cs"/>
          <w:rtl/>
        </w:rPr>
        <w:t>ک</w:t>
      </w:r>
      <w:r w:rsidRPr="00C97A77">
        <w:rPr>
          <w:rStyle w:val="Char2"/>
          <w:rFonts w:hint="cs"/>
          <w:rtl/>
        </w:rPr>
        <w:t>ه آ</w:t>
      </w:r>
      <w:r w:rsidR="00C97A77" w:rsidRPr="00C97A77">
        <w:rPr>
          <w:rStyle w:val="Char2"/>
          <w:rFonts w:hint="cs"/>
          <w:rtl/>
        </w:rPr>
        <w:t>ی</w:t>
      </w:r>
      <w:r w:rsidRPr="00C97A77">
        <w:rPr>
          <w:rStyle w:val="Char2"/>
          <w:rFonts w:hint="cs"/>
          <w:rtl/>
        </w:rPr>
        <w:t>ا آن تعر</w:t>
      </w:r>
      <w:r w:rsidR="00C97A77" w:rsidRPr="00C97A77">
        <w:rPr>
          <w:rStyle w:val="Char2"/>
          <w:rFonts w:hint="cs"/>
          <w:rtl/>
        </w:rPr>
        <w:t>ی</w:t>
      </w:r>
      <w:r w:rsidRPr="00C97A77">
        <w:rPr>
          <w:rStyle w:val="Char2"/>
          <w:rFonts w:hint="cs"/>
          <w:rtl/>
        </w:rPr>
        <w:t>ف جامع و مانع دارد و م</w:t>
      </w:r>
      <w:r w:rsidR="00C97A77" w:rsidRPr="00C97A77">
        <w:rPr>
          <w:rStyle w:val="Char2"/>
          <w:rFonts w:hint="cs"/>
          <w:rtl/>
        </w:rPr>
        <w:t>ی</w:t>
      </w:r>
      <w:r w:rsidRPr="00C97A77">
        <w:rPr>
          <w:rStyle w:val="Char2"/>
          <w:rFonts w:hint="cs"/>
          <w:rtl/>
        </w:rPr>
        <w:t>‌توان آنان را برشمرد ا</w:t>
      </w:r>
      <w:r w:rsidR="00C97A77" w:rsidRPr="00C97A77">
        <w:rPr>
          <w:rStyle w:val="Char2"/>
          <w:rFonts w:hint="cs"/>
          <w:rtl/>
        </w:rPr>
        <w:t>ی</w:t>
      </w:r>
      <w:r w:rsidRPr="00C97A77">
        <w:rPr>
          <w:rStyle w:val="Char2"/>
          <w:rFonts w:hint="cs"/>
          <w:rtl/>
        </w:rPr>
        <w:t>ن</w:t>
      </w:r>
      <w:r w:rsidR="006808D5" w:rsidRPr="006808D5">
        <w:rPr>
          <w:rStyle w:val="Char2"/>
          <w:rFonts w:hint="cs"/>
          <w:rtl/>
        </w:rPr>
        <w:t>ک</w:t>
      </w:r>
      <w:r w:rsidRPr="00C97A77">
        <w:rPr>
          <w:rStyle w:val="Char2"/>
          <w:rFonts w:hint="cs"/>
          <w:rtl/>
        </w:rPr>
        <w:t xml:space="preserve"> در ا</w:t>
      </w:r>
      <w:r w:rsidR="00C97A77" w:rsidRPr="00C97A77">
        <w:rPr>
          <w:rStyle w:val="Char2"/>
          <w:rFonts w:hint="cs"/>
          <w:rtl/>
        </w:rPr>
        <w:t>ی</w:t>
      </w:r>
      <w:r w:rsidRPr="00C97A77">
        <w:rPr>
          <w:rStyle w:val="Char2"/>
          <w:rFonts w:hint="cs"/>
          <w:rtl/>
        </w:rPr>
        <w:t>ن باره به بحث م</w:t>
      </w:r>
      <w:r w:rsidR="00C97A77" w:rsidRPr="00C97A77">
        <w:rPr>
          <w:rStyle w:val="Char2"/>
          <w:rFonts w:hint="cs"/>
          <w:rtl/>
        </w:rPr>
        <w:t>ی</w:t>
      </w:r>
      <w:r w:rsidRPr="00C97A77">
        <w:rPr>
          <w:rStyle w:val="Char2"/>
          <w:rFonts w:hint="cs"/>
          <w:rtl/>
        </w:rPr>
        <w:t>‌پرداز</w:t>
      </w:r>
      <w:r w:rsidR="00C97A77" w:rsidRPr="00C97A77">
        <w:rPr>
          <w:rStyle w:val="Char2"/>
          <w:rFonts w:hint="cs"/>
          <w:rtl/>
        </w:rPr>
        <w:t>ی</w:t>
      </w:r>
      <w:r w:rsidRPr="00C97A77">
        <w:rPr>
          <w:rStyle w:val="Char2"/>
          <w:rFonts w:hint="cs"/>
          <w:rtl/>
        </w:rPr>
        <w:t>م.</w:t>
      </w:r>
    </w:p>
    <w:p w:rsidR="00E63F6D" w:rsidRPr="00F40D92" w:rsidRDefault="00E63F6D" w:rsidP="00F40D92">
      <w:pPr>
        <w:pStyle w:val="a1"/>
        <w:rPr>
          <w:rtl/>
        </w:rPr>
      </w:pPr>
      <w:bookmarkStart w:id="250" w:name="_Toc237013347"/>
      <w:bookmarkStart w:id="251" w:name="_Toc237013500"/>
      <w:bookmarkStart w:id="252" w:name="_Toc281676994"/>
      <w:bookmarkStart w:id="253" w:name="_Toc444772762"/>
      <w:r w:rsidRPr="00F40D92">
        <w:rPr>
          <w:rFonts w:hint="cs"/>
          <w:rtl/>
        </w:rPr>
        <w:t>معن</w:t>
      </w:r>
      <w:r w:rsidR="00F40D92" w:rsidRPr="00F40D92">
        <w:rPr>
          <w:rFonts w:hint="cs"/>
          <w:rtl/>
        </w:rPr>
        <w:t>ی</w:t>
      </w:r>
      <w:r w:rsidRPr="00F40D92">
        <w:rPr>
          <w:rFonts w:hint="cs"/>
          <w:rtl/>
        </w:rPr>
        <w:t xml:space="preserve"> </w:t>
      </w:r>
      <w:bookmarkEnd w:id="250"/>
      <w:bookmarkEnd w:id="251"/>
      <w:r w:rsidR="00F40D92">
        <w:rPr>
          <w:rFonts w:cs="Traditional Arabic" w:hint="cs"/>
          <w:b w:val="0"/>
          <w:bCs w:val="0"/>
          <w:rtl/>
        </w:rPr>
        <w:t>﴿</w:t>
      </w:r>
      <w:r w:rsidR="00901099" w:rsidRPr="00F40D92">
        <w:sym w:font="HQPB2" w:char="F04E"/>
      </w:r>
      <w:r w:rsidR="00901099" w:rsidRPr="00F40D92">
        <w:sym w:font="HQPB5" w:char="F075"/>
      </w:r>
      <w:r w:rsidR="00901099" w:rsidRPr="00F40D92">
        <w:sym w:font="HQPB2" w:char="F048"/>
      </w:r>
      <w:r w:rsidR="00901099" w:rsidRPr="00F40D92">
        <w:sym w:font="HQPB4" w:char="F0A9"/>
      </w:r>
      <w:r w:rsidR="00901099" w:rsidRPr="00F40D92">
        <w:sym w:font="HQPB2" w:char="F03E"/>
      </w:r>
      <w:r w:rsidR="00901099" w:rsidRPr="00F40D92">
        <w:sym w:font="HQPB2" w:char="F039"/>
      </w:r>
      <w:r w:rsidR="00901099" w:rsidRPr="00F40D92">
        <w:sym w:font="HQPB5" w:char="F024"/>
      </w:r>
      <w:r w:rsidR="00901099" w:rsidRPr="00F40D92">
        <w:sym w:font="HQPB1" w:char="F023"/>
      </w:r>
      <w:bookmarkEnd w:id="252"/>
      <w:r w:rsidR="00F40D92" w:rsidRPr="00525061">
        <w:rPr>
          <w:rFonts w:cs="Traditional Arabic" w:hint="cs"/>
          <w:b w:val="0"/>
          <w:bCs w:val="0"/>
          <w:rtl/>
        </w:rPr>
        <w:t>﴾</w:t>
      </w:r>
      <w:bookmarkEnd w:id="253"/>
    </w:p>
    <w:p w:rsidR="00E37ED9" w:rsidRPr="00C97A77" w:rsidRDefault="00C608A7" w:rsidP="00525061">
      <w:pPr>
        <w:widowControl w:val="0"/>
        <w:bidi/>
        <w:ind w:firstLine="284"/>
        <w:jc w:val="both"/>
        <w:rPr>
          <w:rStyle w:val="Char2"/>
          <w:rtl/>
        </w:rPr>
      </w:pPr>
      <w:r w:rsidRPr="00C97A77">
        <w:rPr>
          <w:rStyle w:val="Char2"/>
          <w:rFonts w:hint="cs"/>
          <w:rtl/>
        </w:rPr>
        <w:t xml:space="preserve">و اما راجع به </w:t>
      </w:r>
      <w:r w:rsidRPr="00525061">
        <w:rPr>
          <w:rStyle w:val="Char2"/>
          <w:rFonts w:hint="cs"/>
          <w:rtl/>
        </w:rPr>
        <w:t>«</w:t>
      </w:r>
      <w:r w:rsidRPr="00525061">
        <w:rPr>
          <w:rStyle w:val="Char9"/>
          <w:rtl/>
        </w:rPr>
        <w:t>لمم</w:t>
      </w:r>
      <w:r w:rsidRPr="00525061">
        <w:rPr>
          <w:rStyle w:val="Char2"/>
          <w:rFonts w:hint="cs"/>
          <w:rtl/>
        </w:rPr>
        <w:t>»</w:t>
      </w:r>
      <w:r w:rsidRPr="00C97A77">
        <w:rPr>
          <w:rStyle w:val="Char2"/>
          <w:rFonts w:hint="cs"/>
          <w:rtl/>
        </w:rPr>
        <w:t xml:space="preserve"> از گروه</w:t>
      </w:r>
      <w:r w:rsidR="00C97A77" w:rsidRPr="00C97A77">
        <w:rPr>
          <w:rStyle w:val="Char2"/>
          <w:rFonts w:hint="cs"/>
          <w:rtl/>
        </w:rPr>
        <w:t>ی</w:t>
      </w:r>
      <w:r w:rsidRPr="00C97A77">
        <w:rPr>
          <w:rStyle w:val="Char2"/>
          <w:rFonts w:hint="cs"/>
          <w:rtl/>
        </w:rPr>
        <w:t xml:space="preserve"> سلف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معن</w:t>
      </w:r>
      <w:r w:rsidR="00C97A77" w:rsidRPr="00C97A77">
        <w:rPr>
          <w:rStyle w:val="Char2"/>
          <w:rFonts w:hint="cs"/>
          <w:rtl/>
        </w:rPr>
        <w:t>ی</w:t>
      </w:r>
      <w:r w:rsidRPr="00C97A77">
        <w:rPr>
          <w:rStyle w:val="Char2"/>
          <w:rFonts w:hint="cs"/>
          <w:rtl/>
        </w:rPr>
        <w:t xml:space="preserve"> آن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بار دچار گناه شد</w:t>
      </w:r>
      <w:r w:rsidR="00901099" w:rsidRPr="00C97A77">
        <w:rPr>
          <w:rStyle w:val="Char2"/>
          <w:rFonts w:hint="cs"/>
          <w:rtl/>
        </w:rPr>
        <w:t>ن</w:t>
      </w:r>
      <w:r w:rsidRPr="00C97A77">
        <w:rPr>
          <w:rStyle w:val="Char2"/>
          <w:rFonts w:hint="cs"/>
          <w:rtl/>
        </w:rPr>
        <w:t xml:space="preserve"> است و سپس بازنگشتن از آن گناه اگرچه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هم باشد. بغو</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ا</w:t>
      </w:r>
      <w:r w:rsidR="00C97A77" w:rsidRPr="00C97A77">
        <w:rPr>
          <w:rStyle w:val="Char2"/>
          <w:rFonts w:hint="cs"/>
          <w:rtl/>
        </w:rPr>
        <w:t>ی</w:t>
      </w:r>
      <w:r w:rsidRPr="00C97A77">
        <w:rPr>
          <w:rStyle w:val="Char2"/>
          <w:rFonts w:hint="cs"/>
          <w:rtl/>
        </w:rPr>
        <w:t>ن قول ابوهر</w:t>
      </w:r>
      <w:r w:rsidR="00C97A77" w:rsidRPr="00C97A77">
        <w:rPr>
          <w:rStyle w:val="Char2"/>
          <w:rFonts w:hint="cs"/>
          <w:rtl/>
        </w:rPr>
        <w:t>ی</w:t>
      </w:r>
      <w:r w:rsidRPr="00C97A77">
        <w:rPr>
          <w:rStyle w:val="Char2"/>
          <w:rFonts w:hint="cs"/>
          <w:rtl/>
        </w:rPr>
        <w:t>ره</w:t>
      </w:r>
      <w:r w:rsidR="00497A14" w:rsidRPr="00497A14">
        <w:rPr>
          <w:rStyle w:val="Char2"/>
          <w:rFonts w:cs="CTraditional Arabic" w:hint="cs"/>
          <w:rtl/>
        </w:rPr>
        <w:t xml:space="preserve"> س</w:t>
      </w:r>
      <w:r w:rsidRPr="00C97A77">
        <w:rPr>
          <w:rStyle w:val="Char2"/>
          <w:rFonts w:hint="cs"/>
          <w:rtl/>
        </w:rPr>
        <w:t>، مجاهد، حسن و روا</w:t>
      </w:r>
      <w:r w:rsidR="00C97A77" w:rsidRPr="00C97A77">
        <w:rPr>
          <w:rStyle w:val="Char2"/>
          <w:rFonts w:hint="cs"/>
          <w:rtl/>
        </w:rPr>
        <w:t>ی</w:t>
      </w:r>
      <w:r w:rsidRPr="00C97A77">
        <w:rPr>
          <w:rStyle w:val="Char2"/>
          <w:rFonts w:hint="cs"/>
          <w:rtl/>
        </w:rPr>
        <w:t>ت عطاء از ابن عباس</w:t>
      </w:r>
      <w:r w:rsidR="00525061">
        <w:rPr>
          <w:rStyle w:val="Char2"/>
          <w:rFonts w:hint="cs"/>
          <w:rtl/>
        </w:rPr>
        <w:t xml:space="preserve"> </w:t>
      </w:r>
      <w:r w:rsidR="00901099">
        <w:rPr>
          <w:rFonts w:cs="CTraditional Arabic" w:hint="cs"/>
          <w:sz w:val="28"/>
          <w:szCs w:val="28"/>
          <w:rtl/>
          <w:lang w:bidi="fa-IR"/>
        </w:rPr>
        <w:t>ب</w:t>
      </w:r>
      <w:r w:rsidRPr="00C97A77">
        <w:rPr>
          <w:rStyle w:val="Char2"/>
          <w:rFonts w:hint="cs"/>
          <w:rtl/>
        </w:rPr>
        <w:t xml:space="preserve"> است و باز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عبدالله بن عمرو بن عاص</w:t>
      </w:r>
      <w:r w:rsidR="00525061">
        <w:rPr>
          <w:rStyle w:val="Char2"/>
          <w:rFonts w:hint="cs"/>
          <w:rtl/>
        </w:rPr>
        <w:t xml:space="preserve"> </w:t>
      </w:r>
      <w:r w:rsidR="00901099">
        <w:rPr>
          <w:rFonts w:cs="CTraditional Arabic" w:hint="cs"/>
          <w:sz w:val="28"/>
          <w:szCs w:val="28"/>
          <w:rtl/>
          <w:lang w:bidi="fa-IR"/>
        </w:rPr>
        <w:t>ب</w:t>
      </w:r>
      <w:r w:rsidRPr="00C97A77">
        <w:rPr>
          <w:rStyle w:val="Char2"/>
          <w:rFonts w:hint="cs"/>
          <w:rtl/>
        </w:rPr>
        <w:t xml:space="preserve"> گفته است: «لمم» گناه پا</w:t>
      </w:r>
      <w:r w:rsidR="00C97A77" w:rsidRPr="00C97A77">
        <w:rPr>
          <w:rStyle w:val="Char2"/>
          <w:rFonts w:hint="cs"/>
          <w:rtl/>
        </w:rPr>
        <w:t>یی</w:t>
      </w:r>
      <w:r w:rsidRPr="00C97A77">
        <w:rPr>
          <w:rStyle w:val="Char2"/>
          <w:rFonts w:hint="cs"/>
          <w:rtl/>
        </w:rPr>
        <w:t>ن‌تر از شر</w:t>
      </w:r>
      <w:r w:rsidR="006808D5" w:rsidRPr="006808D5">
        <w:rPr>
          <w:rStyle w:val="Char2"/>
          <w:rFonts w:hint="cs"/>
          <w:rtl/>
        </w:rPr>
        <w:t>ک</w:t>
      </w:r>
      <w:r w:rsidRPr="00C97A77">
        <w:rPr>
          <w:rStyle w:val="Char2"/>
          <w:rFonts w:hint="cs"/>
          <w:rtl/>
        </w:rPr>
        <w:t xml:space="preserve"> است.</w:t>
      </w:r>
    </w:p>
    <w:p w:rsidR="00C608A7" w:rsidRPr="00C97A77" w:rsidRDefault="00C608A7" w:rsidP="00901099">
      <w:pPr>
        <w:bidi/>
        <w:ind w:firstLine="284"/>
        <w:jc w:val="both"/>
        <w:rPr>
          <w:rStyle w:val="Char2"/>
          <w:rtl/>
        </w:rPr>
      </w:pPr>
      <w:r w:rsidRPr="00C97A77">
        <w:rPr>
          <w:rStyle w:val="Char2"/>
          <w:rFonts w:hint="cs"/>
          <w:rtl/>
        </w:rPr>
        <w:t>سد</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ابوصالح گفته است از من درباره‌</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 xml:space="preserve">ن قول خداوند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 xml:space="preserve">د: </w:t>
      </w:r>
      <w:r w:rsidR="00901099" w:rsidRPr="00C97A77">
        <w:rPr>
          <w:rStyle w:val="Char2"/>
          <w:rFonts w:hint="cs"/>
          <w:rtl/>
        </w:rPr>
        <w:t>«</w:t>
      </w:r>
      <w:r w:rsidR="00901099" w:rsidRPr="00F40D92">
        <w:rPr>
          <w:rStyle w:val="Char9"/>
        </w:rPr>
        <w:sym w:font="HQPB5" w:char="F09E"/>
      </w:r>
      <w:r w:rsidR="00901099" w:rsidRPr="00F40D92">
        <w:rPr>
          <w:rStyle w:val="Char9"/>
        </w:rPr>
        <w:sym w:font="HQPB2" w:char="F077"/>
      </w:r>
      <w:r w:rsidR="00901099" w:rsidRPr="00F40D92">
        <w:rPr>
          <w:rStyle w:val="Char9"/>
        </w:rPr>
        <w:sym w:font="HQPB4" w:char="F0CE"/>
      </w:r>
      <w:r w:rsidR="00901099" w:rsidRPr="00F40D92">
        <w:rPr>
          <w:rStyle w:val="Char9"/>
        </w:rPr>
        <w:sym w:font="HQPB1" w:char="F029"/>
      </w:r>
      <w:r w:rsidR="00901099" w:rsidRPr="00F40D92">
        <w:rPr>
          <w:rStyle w:val="Char9"/>
        </w:rPr>
        <w:sym w:font="HQPB5" w:char="F07A"/>
      </w:r>
      <w:r w:rsidR="00F40D92" w:rsidRPr="00F40D92">
        <w:rPr>
          <w:rStyle w:val="Char9"/>
          <w:rFonts w:hint="cs"/>
          <w:rtl/>
        </w:rPr>
        <w:t xml:space="preserve"> </w:t>
      </w:r>
      <w:r w:rsidR="00901099" w:rsidRPr="00F40D92">
        <w:rPr>
          <w:rStyle w:val="Char9"/>
        </w:rPr>
        <w:sym w:font="HQPB2" w:char="F04E"/>
      </w:r>
      <w:r w:rsidR="00901099" w:rsidRPr="00F40D92">
        <w:rPr>
          <w:rStyle w:val="Char9"/>
        </w:rPr>
        <w:sym w:font="HQPB5" w:char="F075"/>
      </w:r>
      <w:r w:rsidR="00901099" w:rsidRPr="00F40D92">
        <w:rPr>
          <w:rStyle w:val="Char9"/>
        </w:rPr>
        <w:sym w:font="HQPB2" w:char="F048"/>
      </w:r>
      <w:r w:rsidR="00901099" w:rsidRPr="00F40D92">
        <w:rPr>
          <w:rStyle w:val="Char9"/>
        </w:rPr>
        <w:sym w:font="HQPB4" w:char="F0A9"/>
      </w:r>
      <w:r w:rsidR="00901099" w:rsidRPr="00F40D92">
        <w:rPr>
          <w:rStyle w:val="Char9"/>
        </w:rPr>
        <w:sym w:font="HQPB2" w:char="F03E"/>
      </w:r>
      <w:r w:rsidR="00901099" w:rsidRPr="00F40D92">
        <w:rPr>
          <w:rStyle w:val="Char9"/>
        </w:rPr>
        <w:sym w:font="HQPB2" w:char="F039"/>
      </w:r>
      <w:r w:rsidR="00901099" w:rsidRPr="00F40D92">
        <w:rPr>
          <w:rStyle w:val="Char9"/>
        </w:rPr>
        <w:sym w:font="HQPB5" w:char="F024"/>
      </w:r>
      <w:r w:rsidR="00901099" w:rsidRPr="00F40D92">
        <w:rPr>
          <w:rStyle w:val="Char9"/>
        </w:rPr>
        <w:sym w:font="HQPB1" w:char="F023"/>
      </w:r>
      <w:r w:rsidR="00901099" w:rsidRPr="00C97A77">
        <w:rPr>
          <w:rStyle w:val="Char2"/>
          <w:rFonts w:hint="cs"/>
          <w:rtl/>
        </w:rPr>
        <w:t xml:space="preserve">» </w:t>
      </w:r>
      <w:r w:rsidRPr="00C97A77">
        <w:rPr>
          <w:rStyle w:val="Char2"/>
          <w:rFonts w:hint="cs"/>
          <w:rtl/>
        </w:rPr>
        <w:t>سئوال شد؟ در جواب گفتم: آن مرد</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مرت</w:t>
      </w:r>
      <w:r w:rsidR="006808D5" w:rsidRPr="006808D5">
        <w:rPr>
          <w:rStyle w:val="Char2"/>
          <w:rFonts w:hint="cs"/>
          <w:rtl/>
        </w:rPr>
        <w:t>ک</w:t>
      </w:r>
      <w:r w:rsidRPr="00C97A77">
        <w:rPr>
          <w:rStyle w:val="Char2"/>
          <w:rFonts w:hint="cs"/>
          <w:rtl/>
        </w:rPr>
        <w:t>ب گناه</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‌شود ول</w:t>
      </w:r>
      <w:r w:rsidR="00C97A77" w:rsidRPr="00C97A77">
        <w:rPr>
          <w:rStyle w:val="Char2"/>
          <w:rFonts w:hint="cs"/>
          <w:rtl/>
        </w:rPr>
        <w:t>ی</w:t>
      </w:r>
      <w:r w:rsidRPr="00C97A77">
        <w:rPr>
          <w:rStyle w:val="Char2"/>
          <w:rFonts w:hint="cs"/>
          <w:rtl/>
        </w:rPr>
        <w:t xml:space="preserve"> بدان بازنم</w:t>
      </w:r>
      <w:r w:rsidR="00C97A77" w:rsidRPr="00C97A77">
        <w:rPr>
          <w:rStyle w:val="Char2"/>
          <w:rFonts w:hint="cs"/>
          <w:rtl/>
        </w:rPr>
        <w:t>ی</w:t>
      </w:r>
      <w:r w:rsidRPr="00C97A77">
        <w:rPr>
          <w:rStyle w:val="Char2"/>
          <w:rFonts w:hint="cs"/>
          <w:rtl/>
        </w:rPr>
        <w:t>‌گردد. آن جر</w:t>
      </w:r>
      <w:r w:rsidR="00C97A77" w:rsidRPr="00C97A77">
        <w:rPr>
          <w:rStyle w:val="Char2"/>
          <w:rFonts w:hint="cs"/>
          <w:rtl/>
        </w:rPr>
        <w:t>ی</w:t>
      </w:r>
      <w:r w:rsidRPr="00C97A77">
        <w:rPr>
          <w:rStyle w:val="Char2"/>
          <w:rFonts w:hint="cs"/>
          <w:rtl/>
        </w:rPr>
        <w:t>ان را برا</w:t>
      </w:r>
      <w:r w:rsidR="00C97A77" w:rsidRPr="00C97A77">
        <w:rPr>
          <w:rStyle w:val="Char2"/>
          <w:rFonts w:hint="cs"/>
          <w:rtl/>
        </w:rPr>
        <w:t>ی</w:t>
      </w:r>
      <w:r w:rsidRPr="00C97A77">
        <w:rPr>
          <w:rStyle w:val="Char2"/>
          <w:rFonts w:hint="cs"/>
          <w:rtl/>
        </w:rPr>
        <w:t xml:space="preserve"> ابن عباس</w:t>
      </w:r>
      <w:r w:rsidR="00497A14" w:rsidRPr="00497A14">
        <w:rPr>
          <w:rStyle w:val="Char2"/>
          <w:rFonts w:cs="CTraditional Arabic" w:hint="cs"/>
          <w:rtl/>
        </w:rPr>
        <w:t xml:space="preserve"> س</w:t>
      </w:r>
      <w:r w:rsidRPr="00C97A77">
        <w:rPr>
          <w:rStyle w:val="Char2"/>
          <w:rFonts w:hint="cs"/>
          <w:rtl/>
        </w:rPr>
        <w:t xml:space="preserve"> ب</w:t>
      </w:r>
      <w:r w:rsidR="00C97A77" w:rsidRPr="00C97A77">
        <w:rPr>
          <w:rStyle w:val="Char2"/>
          <w:rFonts w:hint="cs"/>
          <w:rtl/>
        </w:rPr>
        <w:t>ی</w:t>
      </w:r>
      <w:r w:rsidRPr="00C97A77">
        <w:rPr>
          <w:rStyle w:val="Char2"/>
          <w:rFonts w:hint="cs"/>
          <w:rtl/>
        </w:rPr>
        <w:t>ان داشتم.</w:t>
      </w:r>
    </w:p>
    <w:p w:rsidR="00C608A7" w:rsidRPr="00C97A77" w:rsidRDefault="00C608A7" w:rsidP="00901099">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شان گفتند: «خداوند مهربان ترا بر معن</w:t>
      </w:r>
      <w:r w:rsidR="00C97A77" w:rsidRPr="00C97A77">
        <w:rPr>
          <w:rStyle w:val="Char2"/>
          <w:rFonts w:hint="cs"/>
          <w:rtl/>
        </w:rPr>
        <w:t>ی</w:t>
      </w:r>
      <w:r w:rsidRPr="00C97A77">
        <w:rPr>
          <w:rStyle w:val="Char2"/>
          <w:rFonts w:hint="cs"/>
          <w:rtl/>
        </w:rPr>
        <w:t xml:space="preserve"> آن </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 نموده است»</w:t>
      </w:r>
    </w:p>
    <w:p w:rsidR="00C608A7" w:rsidRPr="00022D1F" w:rsidRDefault="00C608A7" w:rsidP="00F40D92">
      <w:pPr>
        <w:bidi/>
        <w:ind w:firstLine="284"/>
        <w:jc w:val="both"/>
        <w:rPr>
          <w:rStyle w:val="Char2"/>
          <w:spacing w:val="-2"/>
          <w:rtl/>
        </w:rPr>
      </w:pPr>
      <w:r w:rsidRPr="00022D1F">
        <w:rPr>
          <w:rStyle w:val="Char2"/>
          <w:rFonts w:hint="cs"/>
          <w:spacing w:val="-2"/>
          <w:rtl/>
        </w:rPr>
        <w:t>جمهور علما بر ا</w:t>
      </w:r>
      <w:r w:rsidR="00C97A77" w:rsidRPr="00022D1F">
        <w:rPr>
          <w:rStyle w:val="Char2"/>
          <w:rFonts w:hint="cs"/>
          <w:spacing w:val="-2"/>
          <w:rtl/>
        </w:rPr>
        <w:t>ی</w:t>
      </w:r>
      <w:r w:rsidRPr="00022D1F">
        <w:rPr>
          <w:rStyle w:val="Char2"/>
          <w:rFonts w:hint="cs"/>
          <w:spacing w:val="-2"/>
          <w:rtl/>
        </w:rPr>
        <w:t>ن عق</w:t>
      </w:r>
      <w:r w:rsidR="00C97A77" w:rsidRPr="00022D1F">
        <w:rPr>
          <w:rStyle w:val="Char2"/>
          <w:rFonts w:hint="cs"/>
          <w:spacing w:val="-2"/>
          <w:rtl/>
        </w:rPr>
        <w:t>ی</w:t>
      </w:r>
      <w:r w:rsidRPr="00022D1F">
        <w:rPr>
          <w:rStyle w:val="Char2"/>
          <w:rFonts w:hint="cs"/>
          <w:spacing w:val="-2"/>
          <w:rtl/>
        </w:rPr>
        <w:t xml:space="preserve">ده‌اند </w:t>
      </w:r>
      <w:r w:rsidR="006808D5" w:rsidRPr="00022D1F">
        <w:rPr>
          <w:rStyle w:val="Char2"/>
          <w:rFonts w:hint="cs"/>
          <w:spacing w:val="-2"/>
          <w:rtl/>
        </w:rPr>
        <w:t>ک</w:t>
      </w:r>
      <w:r w:rsidRPr="00022D1F">
        <w:rPr>
          <w:rStyle w:val="Char2"/>
          <w:rFonts w:hint="cs"/>
          <w:spacing w:val="-2"/>
          <w:rtl/>
        </w:rPr>
        <w:t>ه بنا به صح</w:t>
      </w:r>
      <w:r w:rsidR="00C97A77" w:rsidRPr="00022D1F">
        <w:rPr>
          <w:rStyle w:val="Char2"/>
          <w:rFonts w:hint="cs"/>
          <w:spacing w:val="-2"/>
          <w:rtl/>
        </w:rPr>
        <w:t>ی</w:t>
      </w:r>
      <w:r w:rsidRPr="00022D1F">
        <w:rPr>
          <w:rStyle w:val="Char2"/>
          <w:rFonts w:hint="cs"/>
          <w:spacing w:val="-2"/>
          <w:rtl/>
        </w:rPr>
        <w:t>ح‌تر</w:t>
      </w:r>
      <w:r w:rsidR="00C97A77" w:rsidRPr="00022D1F">
        <w:rPr>
          <w:rStyle w:val="Char2"/>
          <w:rFonts w:hint="cs"/>
          <w:spacing w:val="-2"/>
          <w:rtl/>
        </w:rPr>
        <w:t>ی</w:t>
      </w:r>
      <w:r w:rsidRPr="00022D1F">
        <w:rPr>
          <w:rStyle w:val="Char2"/>
          <w:rFonts w:hint="cs"/>
          <w:spacing w:val="-2"/>
          <w:rtl/>
        </w:rPr>
        <w:t>ن دو روا</w:t>
      </w:r>
      <w:r w:rsidR="00C97A77" w:rsidRPr="00022D1F">
        <w:rPr>
          <w:rStyle w:val="Char2"/>
          <w:rFonts w:hint="cs"/>
          <w:spacing w:val="-2"/>
          <w:rtl/>
        </w:rPr>
        <w:t>ی</w:t>
      </w:r>
      <w:r w:rsidRPr="00022D1F">
        <w:rPr>
          <w:rStyle w:val="Char2"/>
          <w:rFonts w:hint="cs"/>
          <w:spacing w:val="-2"/>
          <w:rtl/>
        </w:rPr>
        <w:t>ت از ابن عباس</w:t>
      </w:r>
      <w:r w:rsidR="00497A14" w:rsidRPr="00022D1F">
        <w:rPr>
          <w:rStyle w:val="Char2"/>
          <w:rFonts w:cs="CTraditional Arabic" w:hint="cs"/>
          <w:spacing w:val="-2"/>
          <w:rtl/>
        </w:rPr>
        <w:t xml:space="preserve"> س</w:t>
      </w:r>
      <w:r w:rsidRPr="00022D1F">
        <w:rPr>
          <w:rStyle w:val="Char2"/>
          <w:rFonts w:hint="cs"/>
          <w:spacing w:val="-2"/>
          <w:rtl/>
        </w:rPr>
        <w:t xml:space="preserve"> «لمم» غ</w:t>
      </w:r>
      <w:r w:rsidR="00C97A77" w:rsidRPr="00022D1F">
        <w:rPr>
          <w:rStyle w:val="Char2"/>
          <w:rFonts w:hint="cs"/>
          <w:spacing w:val="-2"/>
          <w:rtl/>
        </w:rPr>
        <w:t>ی</w:t>
      </w:r>
      <w:r w:rsidRPr="00022D1F">
        <w:rPr>
          <w:rStyle w:val="Char2"/>
          <w:rFonts w:hint="cs"/>
          <w:spacing w:val="-2"/>
          <w:rtl/>
        </w:rPr>
        <w:t xml:space="preserve">ر از </w:t>
      </w:r>
      <w:r w:rsidR="006808D5" w:rsidRPr="00022D1F">
        <w:rPr>
          <w:rStyle w:val="Char2"/>
          <w:rFonts w:hint="cs"/>
          <w:spacing w:val="-2"/>
          <w:rtl/>
        </w:rPr>
        <w:t>ک</w:t>
      </w:r>
      <w:r w:rsidRPr="00022D1F">
        <w:rPr>
          <w:rStyle w:val="Char2"/>
          <w:rFonts w:hint="cs"/>
          <w:spacing w:val="-2"/>
          <w:rtl/>
        </w:rPr>
        <w:t>بائر است،</w:t>
      </w:r>
      <w:r w:rsidR="003C0BE5" w:rsidRPr="00022D1F">
        <w:rPr>
          <w:rStyle w:val="Char2"/>
          <w:rFonts w:hint="cs"/>
          <w:spacing w:val="-2"/>
          <w:rtl/>
        </w:rPr>
        <w:t xml:space="preserve"> همان‌گونه </w:t>
      </w:r>
      <w:r w:rsidR="006808D5" w:rsidRPr="00022D1F">
        <w:rPr>
          <w:rStyle w:val="Char2"/>
          <w:rFonts w:hint="cs"/>
          <w:spacing w:val="-2"/>
          <w:rtl/>
        </w:rPr>
        <w:t>ک</w:t>
      </w:r>
      <w:r w:rsidRPr="00022D1F">
        <w:rPr>
          <w:rStyle w:val="Char2"/>
          <w:rFonts w:hint="cs"/>
          <w:spacing w:val="-2"/>
          <w:rtl/>
        </w:rPr>
        <w:t>ه در صح</w:t>
      </w:r>
      <w:r w:rsidR="00C97A77" w:rsidRPr="00022D1F">
        <w:rPr>
          <w:rStyle w:val="Char2"/>
          <w:rFonts w:hint="cs"/>
          <w:spacing w:val="-2"/>
          <w:rtl/>
        </w:rPr>
        <w:t>ی</w:t>
      </w:r>
      <w:r w:rsidRPr="00022D1F">
        <w:rPr>
          <w:rStyle w:val="Char2"/>
          <w:rFonts w:hint="cs"/>
          <w:spacing w:val="-2"/>
          <w:rtl/>
        </w:rPr>
        <w:t>ح بخار</w:t>
      </w:r>
      <w:r w:rsidR="00C97A77" w:rsidRPr="00022D1F">
        <w:rPr>
          <w:rStyle w:val="Char2"/>
          <w:rFonts w:hint="cs"/>
          <w:spacing w:val="-2"/>
          <w:rtl/>
        </w:rPr>
        <w:t>ی</w:t>
      </w:r>
      <w:r w:rsidRPr="00022D1F">
        <w:rPr>
          <w:rStyle w:val="Char2"/>
          <w:rFonts w:hint="cs"/>
          <w:spacing w:val="-2"/>
          <w:rtl/>
        </w:rPr>
        <w:t xml:space="preserve"> از حد</w:t>
      </w:r>
      <w:r w:rsidR="00C97A77" w:rsidRPr="00022D1F">
        <w:rPr>
          <w:rStyle w:val="Char2"/>
          <w:rFonts w:hint="cs"/>
          <w:spacing w:val="-2"/>
          <w:rtl/>
        </w:rPr>
        <w:t>ی</w:t>
      </w:r>
      <w:r w:rsidRPr="00022D1F">
        <w:rPr>
          <w:rStyle w:val="Char2"/>
          <w:rFonts w:hint="cs"/>
          <w:spacing w:val="-2"/>
          <w:rtl/>
        </w:rPr>
        <w:t>ث طاووس روا</w:t>
      </w:r>
      <w:r w:rsidR="00C97A77" w:rsidRPr="00022D1F">
        <w:rPr>
          <w:rStyle w:val="Char2"/>
          <w:rFonts w:hint="cs"/>
          <w:spacing w:val="-2"/>
          <w:rtl/>
        </w:rPr>
        <w:t>ی</w:t>
      </w:r>
      <w:r w:rsidRPr="00022D1F">
        <w:rPr>
          <w:rStyle w:val="Char2"/>
          <w:rFonts w:hint="cs"/>
          <w:spacing w:val="-2"/>
          <w:rtl/>
        </w:rPr>
        <w:t xml:space="preserve">ت شده </w:t>
      </w:r>
      <w:r w:rsidR="006808D5" w:rsidRPr="00022D1F">
        <w:rPr>
          <w:rStyle w:val="Char2"/>
          <w:rFonts w:hint="cs"/>
          <w:spacing w:val="-2"/>
          <w:rtl/>
        </w:rPr>
        <w:t>ک</w:t>
      </w:r>
      <w:r w:rsidRPr="00022D1F">
        <w:rPr>
          <w:rStyle w:val="Char2"/>
          <w:rFonts w:hint="cs"/>
          <w:spacing w:val="-2"/>
          <w:rtl/>
        </w:rPr>
        <w:t>ه پ</w:t>
      </w:r>
      <w:r w:rsidR="00C97A77" w:rsidRPr="00022D1F">
        <w:rPr>
          <w:rStyle w:val="Char2"/>
          <w:rFonts w:hint="cs"/>
          <w:spacing w:val="-2"/>
          <w:rtl/>
        </w:rPr>
        <w:t>ی</w:t>
      </w:r>
      <w:r w:rsidRPr="00022D1F">
        <w:rPr>
          <w:rStyle w:val="Char2"/>
          <w:rFonts w:hint="cs"/>
          <w:spacing w:val="-2"/>
          <w:rtl/>
        </w:rPr>
        <w:t>امبر</w:t>
      </w:r>
      <w:r w:rsidR="00042BFC" w:rsidRPr="00022D1F">
        <w:rPr>
          <w:rFonts w:cs="CTraditional Arabic" w:hint="cs"/>
          <w:spacing w:val="-2"/>
          <w:sz w:val="28"/>
          <w:szCs w:val="28"/>
          <w:rtl/>
          <w:lang w:bidi="fa-IR"/>
        </w:rPr>
        <w:t xml:space="preserve"> ج</w:t>
      </w:r>
      <w:r w:rsidRPr="00022D1F">
        <w:rPr>
          <w:rStyle w:val="Char2"/>
          <w:rFonts w:hint="cs"/>
          <w:spacing w:val="-2"/>
          <w:rtl/>
        </w:rPr>
        <w:t xml:space="preserve"> م</w:t>
      </w:r>
      <w:r w:rsidR="00C97A77" w:rsidRPr="00022D1F">
        <w:rPr>
          <w:rStyle w:val="Char2"/>
          <w:rFonts w:hint="cs"/>
          <w:spacing w:val="-2"/>
          <w:rtl/>
        </w:rPr>
        <w:t>ی</w:t>
      </w:r>
      <w:r w:rsidRPr="00022D1F">
        <w:rPr>
          <w:rStyle w:val="Char2"/>
          <w:rFonts w:hint="cs"/>
          <w:spacing w:val="-2"/>
          <w:rtl/>
        </w:rPr>
        <w:t>‌فرما</w:t>
      </w:r>
      <w:r w:rsidR="00C97A77" w:rsidRPr="00022D1F">
        <w:rPr>
          <w:rStyle w:val="Char2"/>
          <w:rFonts w:hint="cs"/>
          <w:spacing w:val="-2"/>
          <w:rtl/>
        </w:rPr>
        <w:t>ی</w:t>
      </w:r>
      <w:r w:rsidRPr="00022D1F">
        <w:rPr>
          <w:rStyle w:val="Char2"/>
          <w:rFonts w:hint="cs"/>
          <w:spacing w:val="-2"/>
          <w:rtl/>
        </w:rPr>
        <w:t>د:</w:t>
      </w:r>
      <w:r w:rsidR="00F40D92" w:rsidRPr="00022D1F">
        <w:rPr>
          <w:rStyle w:val="Char2"/>
          <w:rFonts w:hint="cs"/>
          <w:spacing w:val="-2"/>
          <w:rtl/>
        </w:rPr>
        <w:t xml:space="preserve"> </w:t>
      </w:r>
      <w:r w:rsidR="00F40D92" w:rsidRPr="00022D1F">
        <w:rPr>
          <w:rStyle w:val="Charc"/>
          <w:rFonts w:hint="cs"/>
          <w:spacing w:val="-2"/>
          <w:rtl/>
        </w:rPr>
        <w:t>«</w:t>
      </w:r>
      <w:r w:rsidR="006B64EA" w:rsidRPr="00022D1F">
        <w:rPr>
          <w:rStyle w:val="Char8"/>
          <w:spacing w:val="-2"/>
          <w:rtl/>
        </w:rPr>
        <w:t>ما رأيت شيئا أشبه باللمم</w:t>
      </w:r>
      <w:r w:rsidR="00F40D92" w:rsidRPr="00022D1F">
        <w:rPr>
          <w:rStyle w:val="Charc"/>
          <w:rFonts w:hint="cs"/>
          <w:spacing w:val="-2"/>
          <w:rtl/>
        </w:rPr>
        <w:t>».</w:t>
      </w:r>
      <w:r w:rsidRPr="00022D1F">
        <w:rPr>
          <w:rStyle w:val="Char2"/>
          <w:rFonts w:hint="cs"/>
          <w:spacing w:val="-2"/>
          <w:rtl/>
        </w:rPr>
        <w:t xml:space="preserve"> </w:t>
      </w:r>
      <w:r w:rsidRPr="00022D1F">
        <w:rPr>
          <w:rStyle w:val="Charc"/>
          <w:rFonts w:hint="cs"/>
          <w:spacing w:val="-2"/>
          <w:rtl/>
        </w:rPr>
        <w:t>«</w:t>
      </w:r>
      <w:r w:rsidR="009E0912" w:rsidRPr="00022D1F">
        <w:rPr>
          <w:rStyle w:val="Char7"/>
          <w:rFonts w:hint="cs"/>
          <w:spacing w:val="-2"/>
          <w:rtl/>
        </w:rPr>
        <w:t>ه</w:t>
      </w:r>
      <w:r w:rsidR="0097050A" w:rsidRPr="00022D1F">
        <w:rPr>
          <w:rStyle w:val="Char7"/>
          <w:rFonts w:hint="cs"/>
          <w:spacing w:val="-2"/>
          <w:rtl/>
        </w:rPr>
        <w:t>ی</w:t>
      </w:r>
      <w:r w:rsidR="009E0912" w:rsidRPr="00022D1F">
        <w:rPr>
          <w:rStyle w:val="Char7"/>
          <w:rFonts w:hint="cs"/>
          <w:spacing w:val="-2"/>
          <w:rtl/>
        </w:rPr>
        <w:t>چ چ</w:t>
      </w:r>
      <w:r w:rsidR="0097050A" w:rsidRPr="00022D1F">
        <w:rPr>
          <w:rStyle w:val="Char7"/>
          <w:rFonts w:hint="cs"/>
          <w:spacing w:val="-2"/>
          <w:rtl/>
        </w:rPr>
        <w:t>ی</w:t>
      </w:r>
      <w:r w:rsidR="009E0912" w:rsidRPr="00022D1F">
        <w:rPr>
          <w:rStyle w:val="Char7"/>
          <w:rFonts w:hint="cs"/>
          <w:spacing w:val="-2"/>
          <w:rtl/>
        </w:rPr>
        <w:t>ز</w:t>
      </w:r>
      <w:r w:rsidR="0097050A" w:rsidRPr="00022D1F">
        <w:rPr>
          <w:rStyle w:val="Char7"/>
          <w:rFonts w:hint="cs"/>
          <w:spacing w:val="-2"/>
          <w:rtl/>
        </w:rPr>
        <w:t>ی</w:t>
      </w:r>
      <w:r w:rsidR="009E0912" w:rsidRPr="00022D1F">
        <w:rPr>
          <w:rStyle w:val="Char7"/>
          <w:rFonts w:hint="cs"/>
          <w:spacing w:val="-2"/>
          <w:rtl/>
        </w:rPr>
        <w:t xml:space="preserve"> را شب</w:t>
      </w:r>
      <w:r w:rsidR="0097050A" w:rsidRPr="00022D1F">
        <w:rPr>
          <w:rStyle w:val="Char7"/>
          <w:rFonts w:hint="cs"/>
          <w:spacing w:val="-2"/>
          <w:rtl/>
        </w:rPr>
        <w:t>ی</w:t>
      </w:r>
      <w:r w:rsidR="009E0912" w:rsidRPr="00022D1F">
        <w:rPr>
          <w:rStyle w:val="Char7"/>
          <w:rFonts w:hint="cs"/>
          <w:spacing w:val="-2"/>
          <w:rtl/>
        </w:rPr>
        <w:t>ه‌تر به لمم ند</w:t>
      </w:r>
      <w:r w:rsidR="0097050A" w:rsidRPr="00022D1F">
        <w:rPr>
          <w:rStyle w:val="Char7"/>
          <w:rFonts w:hint="cs"/>
          <w:spacing w:val="-2"/>
          <w:rtl/>
        </w:rPr>
        <w:t>ی</w:t>
      </w:r>
      <w:r w:rsidR="009E0912" w:rsidRPr="00022D1F">
        <w:rPr>
          <w:rStyle w:val="Char7"/>
          <w:rFonts w:hint="cs"/>
          <w:spacing w:val="-2"/>
          <w:rtl/>
        </w:rPr>
        <w:t>ده‌ام</w:t>
      </w:r>
      <w:r w:rsidR="009E0912" w:rsidRPr="00022D1F">
        <w:rPr>
          <w:rStyle w:val="Charc"/>
          <w:rFonts w:hint="cs"/>
          <w:spacing w:val="-2"/>
          <w:rtl/>
        </w:rPr>
        <w:t>»</w:t>
      </w:r>
      <w:r w:rsidR="00F40D92" w:rsidRPr="00022D1F">
        <w:rPr>
          <w:rStyle w:val="Char2"/>
          <w:rFonts w:hint="cs"/>
          <w:spacing w:val="-2"/>
          <w:rtl/>
        </w:rPr>
        <w:t>.</w:t>
      </w:r>
    </w:p>
    <w:p w:rsidR="009E0912" w:rsidRPr="00C97A77" w:rsidRDefault="009E0912" w:rsidP="006B64EA">
      <w:pPr>
        <w:bidi/>
        <w:ind w:firstLine="284"/>
        <w:jc w:val="both"/>
        <w:rPr>
          <w:rStyle w:val="Char2"/>
          <w:rtl/>
        </w:rPr>
      </w:pPr>
      <w:r w:rsidRPr="00C97A77">
        <w:rPr>
          <w:rStyle w:val="Char2"/>
          <w:rFonts w:hint="cs"/>
          <w:rtl/>
        </w:rPr>
        <w:t xml:space="preserve">آنچه </w:t>
      </w:r>
      <w:r w:rsidR="006808D5" w:rsidRPr="006808D5">
        <w:rPr>
          <w:rStyle w:val="Char2"/>
          <w:rFonts w:hint="cs"/>
          <w:rtl/>
        </w:rPr>
        <w:t>ک</w:t>
      </w:r>
      <w:r w:rsidRPr="00C97A77">
        <w:rPr>
          <w:rStyle w:val="Char2"/>
          <w:rFonts w:hint="cs"/>
          <w:rtl/>
        </w:rPr>
        <w:t>ه ابوهر</w:t>
      </w:r>
      <w:r w:rsidR="00C97A77" w:rsidRPr="00C97A77">
        <w:rPr>
          <w:rStyle w:val="Char2"/>
          <w:rFonts w:hint="cs"/>
          <w:rtl/>
        </w:rPr>
        <w:t>ی</w:t>
      </w:r>
      <w:r w:rsidRPr="00C97A77">
        <w:rPr>
          <w:rStyle w:val="Char2"/>
          <w:rFonts w:hint="cs"/>
          <w:rtl/>
        </w:rPr>
        <w:t>ره</w:t>
      </w:r>
      <w:r w:rsidR="0091065E">
        <w:rPr>
          <w:rStyle w:val="Char2"/>
          <w:rFonts w:hint="cs"/>
          <w:rtl/>
        </w:rPr>
        <w:t xml:space="preserve"> </w:t>
      </w:r>
      <w:r w:rsidR="00497A14" w:rsidRPr="00497A14">
        <w:rPr>
          <w:rStyle w:val="Char2"/>
          <w:rFonts w:cs="CTraditional Arabic" w:hint="cs"/>
          <w:rtl/>
        </w:rPr>
        <w:t>س</w:t>
      </w:r>
      <w:r w:rsidRPr="00C97A77">
        <w:rPr>
          <w:rStyle w:val="Char2"/>
          <w:rFonts w:hint="cs"/>
          <w:rtl/>
        </w:rPr>
        <w:t xml:space="preserve"> از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 xml:space="preserve">رده </w:t>
      </w:r>
      <w:r w:rsidR="006808D5" w:rsidRPr="006808D5">
        <w:rPr>
          <w:rStyle w:val="Char2"/>
          <w:rFonts w:hint="cs"/>
          <w:rtl/>
        </w:rPr>
        <w:t>ک</w:t>
      </w:r>
      <w:r w:rsidRPr="00C97A77">
        <w:rPr>
          <w:rStyle w:val="Char2"/>
          <w:rFonts w:hint="cs"/>
          <w:rtl/>
        </w:rPr>
        <w:t>ه «خدا</w:t>
      </w:r>
      <w:r w:rsidR="00C97A77" w:rsidRPr="00C97A77">
        <w:rPr>
          <w:rStyle w:val="Char2"/>
          <w:rFonts w:hint="cs"/>
          <w:rtl/>
        </w:rPr>
        <w:t>ی</w:t>
      </w:r>
      <w:r w:rsidRPr="00C97A77">
        <w:rPr>
          <w:rStyle w:val="Char2"/>
          <w:rFonts w:hint="cs"/>
          <w:rtl/>
        </w:rPr>
        <w:t xml:space="preserve"> متعال سهم</w:t>
      </w:r>
      <w:r w:rsidR="00C97A77" w:rsidRPr="00C97A77">
        <w:rPr>
          <w:rStyle w:val="Char2"/>
          <w:rFonts w:hint="cs"/>
          <w:rtl/>
        </w:rPr>
        <w:t>ی</w:t>
      </w:r>
      <w:r w:rsidRPr="00C97A77">
        <w:rPr>
          <w:rStyle w:val="Char2"/>
          <w:rFonts w:hint="cs"/>
          <w:rtl/>
        </w:rPr>
        <w:t xml:space="preserve"> از زنا را بر بن</w:t>
      </w:r>
      <w:r w:rsidR="00C97A77" w:rsidRPr="00C97A77">
        <w:rPr>
          <w:rStyle w:val="Char2"/>
          <w:rFonts w:hint="cs"/>
          <w:rtl/>
        </w:rPr>
        <w:t>ی</w:t>
      </w:r>
      <w:r w:rsidRPr="00C97A77">
        <w:rPr>
          <w:rStyle w:val="Char2"/>
          <w:rFonts w:hint="cs"/>
          <w:rtl/>
        </w:rPr>
        <w:t xml:space="preserve">‌آدم مقرر نموده </w:t>
      </w:r>
      <w:r w:rsidR="006808D5" w:rsidRPr="006808D5">
        <w:rPr>
          <w:rStyle w:val="Char2"/>
          <w:rFonts w:hint="cs"/>
          <w:rtl/>
        </w:rPr>
        <w:t>ک</w:t>
      </w:r>
      <w:r w:rsidRPr="00C97A77">
        <w:rPr>
          <w:rStyle w:val="Char2"/>
          <w:rFonts w:hint="cs"/>
          <w:rtl/>
        </w:rPr>
        <w:t>ه قطعاً بدان مبتلا خواهد شد، زنا</w:t>
      </w:r>
      <w:r w:rsidR="00C97A77" w:rsidRPr="00C97A77">
        <w:rPr>
          <w:rStyle w:val="Char2"/>
          <w:rFonts w:hint="cs"/>
          <w:rtl/>
        </w:rPr>
        <w:t>ی</w:t>
      </w:r>
      <w:r w:rsidRPr="00C97A77">
        <w:rPr>
          <w:rStyle w:val="Char2"/>
          <w:rFonts w:hint="cs"/>
          <w:rtl/>
        </w:rPr>
        <w:t xml:space="preserve"> چشم، نگاه است و زنا</w:t>
      </w:r>
      <w:r w:rsidR="00C97A77" w:rsidRPr="00C97A77">
        <w:rPr>
          <w:rStyle w:val="Char2"/>
          <w:rFonts w:hint="cs"/>
          <w:rtl/>
        </w:rPr>
        <w:t>ی</w:t>
      </w:r>
      <w:r w:rsidRPr="00C97A77">
        <w:rPr>
          <w:rStyle w:val="Char2"/>
          <w:rFonts w:hint="cs"/>
          <w:rtl/>
        </w:rPr>
        <w:t xml:space="preserve"> زبان، سخن است و نفس بدان علاقه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و آن را آرزو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آنوقت انسان </w:t>
      </w:r>
      <w:r w:rsidR="00C97A77" w:rsidRPr="00C97A77">
        <w:rPr>
          <w:rStyle w:val="Char2"/>
          <w:rFonts w:hint="cs"/>
          <w:rtl/>
        </w:rPr>
        <w:t>ی</w:t>
      </w:r>
      <w:r w:rsidRPr="00C97A77">
        <w:rPr>
          <w:rStyle w:val="Char2"/>
          <w:rFonts w:hint="cs"/>
          <w:rtl/>
        </w:rPr>
        <w:t>ا مرت</w:t>
      </w:r>
      <w:r w:rsidR="006808D5" w:rsidRPr="006808D5">
        <w:rPr>
          <w:rStyle w:val="Char2"/>
          <w:rFonts w:hint="cs"/>
          <w:rtl/>
        </w:rPr>
        <w:t>ک</w:t>
      </w:r>
      <w:r w:rsidRPr="00C97A77">
        <w:rPr>
          <w:rStyle w:val="Char2"/>
          <w:rFonts w:hint="cs"/>
          <w:rtl/>
        </w:rPr>
        <w:t>ب زنا م</w:t>
      </w:r>
      <w:r w:rsidR="00C97A77" w:rsidRPr="00C97A77">
        <w:rPr>
          <w:rStyle w:val="Char2"/>
          <w:rFonts w:hint="cs"/>
          <w:rtl/>
        </w:rPr>
        <w:t>ی</w:t>
      </w:r>
      <w:r w:rsidRPr="00C97A77">
        <w:rPr>
          <w:rStyle w:val="Char2"/>
          <w:rFonts w:hint="cs"/>
          <w:rtl/>
        </w:rPr>
        <w:t xml:space="preserve">‌شود و </w:t>
      </w:r>
      <w:r w:rsidR="00C97A77" w:rsidRPr="00C97A77">
        <w:rPr>
          <w:rStyle w:val="Char2"/>
          <w:rFonts w:hint="cs"/>
          <w:rtl/>
        </w:rPr>
        <w:t>ی</w:t>
      </w:r>
      <w:r w:rsidR="003F3254" w:rsidRPr="00C97A77">
        <w:rPr>
          <w:rStyle w:val="Char2"/>
          <w:rFonts w:hint="cs"/>
          <w:rtl/>
        </w:rPr>
        <w:t>ا نم</w:t>
      </w:r>
      <w:r w:rsidR="00C97A77" w:rsidRPr="00C97A77">
        <w:rPr>
          <w:rStyle w:val="Char2"/>
          <w:rFonts w:hint="cs"/>
          <w:rtl/>
        </w:rPr>
        <w:t>ی</w:t>
      </w:r>
      <w:r w:rsidR="003F3254" w:rsidRPr="00C97A77">
        <w:rPr>
          <w:rStyle w:val="Char2"/>
          <w:rFonts w:hint="cs"/>
          <w:rtl/>
        </w:rPr>
        <w:t>‌شود</w:t>
      </w:r>
      <w:r w:rsidRPr="00C97A77">
        <w:rPr>
          <w:rStyle w:val="Char2"/>
          <w:rFonts w:hint="cs"/>
          <w:rtl/>
        </w:rPr>
        <w:t>»</w:t>
      </w:r>
      <w:r w:rsidRPr="00F40D92">
        <w:rPr>
          <w:rStyle w:val="Char2"/>
          <w:vertAlign w:val="superscript"/>
          <w:rtl/>
        </w:rPr>
        <w:footnoteReference w:id="114"/>
      </w:r>
      <w:r w:rsidR="003F3254" w:rsidRPr="00C97A77">
        <w:rPr>
          <w:rStyle w:val="Char2"/>
          <w:rFonts w:hint="cs"/>
          <w:rtl/>
        </w:rPr>
        <w:t>.</w:t>
      </w:r>
      <w:r w:rsidR="00525061">
        <w:rPr>
          <w:rStyle w:val="Char2"/>
          <w:rFonts w:hint="cs"/>
          <w:rtl/>
        </w:rPr>
        <w:t xml:space="preserve"> </w:t>
      </w:r>
      <w:r w:rsidRPr="00C97A77">
        <w:rPr>
          <w:rStyle w:val="Char2"/>
          <w:rFonts w:hint="cs"/>
          <w:rtl/>
        </w:rPr>
        <w:t>ا</w:t>
      </w:r>
      <w:r w:rsidR="00C97A77" w:rsidRPr="00C97A77">
        <w:rPr>
          <w:rStyle w:val="Char2"/>
          <w:rFonts w:hint="cs"/>
          <w:rtl/>
        </w:rPr>
        <w:t>ی</w:t>
      </w:r>
      <w:r w:rsidRPr="00C97A77">
        <w:rPr>
          <w:rStyle w:val="Char2"/>
          <w:rFonts w:hint="cs"/>
          <w:rtl/>
        </w:rPr>
        <w:t>ن حد</w:t>
      </w:r>
      <w:r w:rsidR="00C97A77" w:rsidRPr="00C97A77">
        <w:rPr>
          <w:rStyle w:val="Char2"/>
          <w:rFonts w:hint="cs"/>
          <w:rtl/>
        </w:rPr>
        <w:t>ی</w:t>
      </w:r>
      <w:r w:rsidRPr="00C97A77">
        <w:rPr>
          <w:rStyle w:val="Char2"/>
          <w:rFonts w:hint="cs"/>
          <w:rtl/>
        </w:rPr>
        <w:t>ث را مسلم از سه</w:t>
      </w:r>
      <w:r w:rsidR="00C97A77" w:rsidRPr="00C97A77">
        <w:rPr>
          <w:rStyle w:val="Char2"/>
          <w:rFonts w:hint="cs"/>
          <w:rtl/>
        </w:rPr>
        <w:t>ی</w:t>
      </w:r>
      <w:r w:rsidRPr="00C97A77">
        <w:rPr>
          <w:rStyle w:val="Char2"/>
          <w:rFonts w:hint="cs"/>
          <w:rtl/>
        </w:rPr>
        <w:t>ل بن اب</w:t>
      </w:r>
      <w:r w:rsidR="00C97A77" w:rsidRPr="00C97A77">
        <w:rPr>
          <w:rStyle w:val="Char2"/>
          <w:rFonts w:hint="cs"/>
          <w:rtl/>
        </w:rPr>
        <w:t>ی</w:t>
      </w:r>
      <w:r w:rsidRPr="00C97A77">
        <w:rPr>
          <w:rStyle w:val="Char2"/>
          <w:rFonts w:hint="cs"/>
          <w:rtl/>
        </w:rPr>
        <w:t xml:space="preserve"> صالح و او از پدرش و او هم از ابوهر</w:t>
      </w:r>
      <w:r w:rsidR="00C97A77" w:rsidRPr="00C97A77">
        <w:rPr>
          <w:rStyle w:val="Char2"/>
          <w:rFonts w:hint="cs"/>
          <w:rtl/>
        </w:rPr>
        <w:t>ی</w:t>
      </w:r>
      <w:r w:rsidRPr="00C97A77">
        <w:rPr>
          <w:rStyle w:val="Char2"/>
          <w:rFonts w:hint="cs"/>
          <w:rtl/>
        </w:rPr>
        <w:t>ره</w:t>
      </w:r>
      <w:r w:rsidR="00497A14" w:rsidRPr="00497A14">
        <w:rPr>
          <w:rStyle w:val="Char2"/>
          <w:rFonts w:cs="CTraditional Arabic" w:hint="cs"/>
          <w:rtl/>
        </w:rPr>
        <w:t xml:space="preserve"> س</w:t>
      </w:r>
      <w:r w:rsidRPr="00C97A77">
        <w:rPr>
          <w:rStyle w:val="Char2"/>
          <w:rFonts w:hint="cs"/>
          <w:rtl/>
        </w:rPr>
        <w:t>، روا</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رده است. و در آن حد</w:t>
      </w:r>
      <w:r w:rsidR="00C97A77" w:rsidRPr="00C97A77">
        <w:rPr>
          <w:rStyle w:val="Char2"/>
          <w:rFonts w:hint="cs"/>
          <w:rtl/>
        </w:rPr>
        <w:t>ی</w:t>
      </w:r>
      <w:r w:rsidRPr="00C97A77">
        <w:rPr>
          <w:rStyle w:val="Char2"/>
          <w:rFonts w:hint="cs"/>
          <w:rtl/>
        </w:rPr>
        <w:t>ث آمده است:</w:t>
      </w:r>
    </w:p>
    <w:p w:rsidR="009E0912" w:rsidRPr="00C97A77" w:rsidRDefault="00F40D92" w:rsidP="00022D1F">
      <w:pPr>
        <w:widowControl w:val="0"/>
        <w:bidi/>
        <w:ind w:firstLine="284"/>
        <w:jc w:val="both"/>
        <w:rPr>
          <w:rStyle w:val="Char2"/>
          <w:rtl/>
        </w:rPr>
      </w:pPr>
      <w:r w:rsidRPr="00F40D92">
        <w:rPr>
          <w:rStyle w:val="Charc"/>
          <w:rFonts w:hint="cs"/>
          <w:rtl/>
        </w:rPr>
        <w:t>«</w:t>
      </w:r>
      <w:r w:rsidR="003F3254" w:rsidRPr="00F40D92">
        <w:rPr>
          <w:rStyle w:val="Char8"/>
          <w:rtl/>
        </w:rPr>
        <w:t>فالعينان زناهما النظر، والأذنان زناهما الاستماع، واللسان زناه الكلام، واليد زناها البطش</w:t>
      </w:r>
      <w:r w:rsidR="006B64EA" w:rsidRPr="00F40D92">
        <w:rPr>
          <w:rStyle w:val="Char8"/>
          <w:rtl/>
        </w:rPr>
        <w:t>، والرجل زناها الخطا</w:t>
      </w:r>
      <w:r w:rsidRPr="00F40D92">
        <w:rPr>
          <w:rStyle w:val="Charc"/>
          <w:rFonts w:hint="cs"/>
          <w:rtl/>
        </w:rPr>
        <w:t>»</w:t>
      </w:r>
      <w:r w:rsidR="009E0912" w:rsidRPr="00F40D92">
        <w:rPr>
          <w:rStyle w:val="Char2"/>
          <w:vertAlign w:val="superscript"/>
          <w:rtl/>
        </w:rPr>
        <w:footnoteReference w:id="115"/>
      </w:r>
      <w:r w:rsidR="003F3254" w:rsidRPr="00F40D92">
        <w:rPr>
          <w:rStyle w:val="Char2"/>
          <w:rFonts w:hint="cs"/>
          <w:rtl/>
        </w:rPr>
        <w:t>.</w:t>
      </w:r>
      <w:r w:rsidRPr="00C97A77">
        <w:rPr>
          <w:rStyle w:val="Char2"/>
          <w:rFonts w:hint="cs"/>
          <w:rtl/>
        </w:rPr>
        <w:t xml:space="preserve"> </w:t>
      </w:r>
      <w:r w:rsidR="009E0912" w:rsidRPr="00F40D92">
        <w:rPr>
          <w:rStyle w:val="Charc"/>
          <w:rFonts w:hint="cs"/>
          <w:rtl/>
        </w:rPr>
        <w:t>«</w:t>
      </w:r>
      <w:r w:rsidR="009E0912" w:rsidRPr="00F40D92">
        <w:rPr>
          <w:rStyle w:val="Char7"/>
          <w:rFonts w:hint="cs"/>
          <w:rtl/>
        </w:rPr>
        <w:t>زنا</w:t>
      </w:r>
      <w:r>
        <w:rPr>
          <w:rStyle w:val="Char7"/>
          <w:rFonts w:hint="cs"/>
          <w:rtl/>
        </w:rPr>
        <w:t>ی</w:t>
      </w:r>
      <w:r w:rsidR="009E0912" w:rsidRPr="00F40D92">
        <w:rPr>
          <w:rStyle w:val="Char7"/>
          <w:rFonts w:hint="cs"/>
          <w:rtl/>
        </w:rPr>
        <w:t xml:space="preserve"> چشمان‌</w:t>
      </w:r>
      <w:r>
        <w:rPr>
          <w:rStyle w:val="Char7"/>
          <w:rFonts w:hint="cs"/>
          <w:rtl/>
        </w:rPr>
        <w:t xml:space="preserve"> </w:t>
      </w:r>
      <w:r w:rsidR="009E0912" w:rsidRPr="00F40D92">
        <w:rPr>
          <w:rStyle w:val="Char7"/>
          <w:rFonts w:hint="cs"/>
          <w:rtl/>
        </w:rPr>
        <w:t>نظر، زنا</w:t>
      </w:r>
      <w:r>
        <w:rPr>
          <w:rStyle w:val="Char7"/>
          <w:rFonts w:hint="cs"/>
          <w:rtl/>
        </w:rPr>
        <w:t>ی</w:t>
      </w:r>
      <w:r w:rsidR="009E0912" w:rsidRPr="00F40D92">
        <w:rPr>
          <w:rStyle w:val="Char7"/>
          <w:rFonts w:hint="cs"/>
          <w:rtl/>
        </w:rPr>
        <w:t xml:space="preserve"> گوش شن</w:t>
      </w:r>
      <w:r w:rsidR="0097050A" w:rsidRPr="0097050A">
        <w:rPr>
          <w:rStyle w:val="Char7"/>
          <w:rFonts w:hint="cs"/>
          <w:rtl/>
        </w:rPr>
        <w:t>ی</w:t>
      </w:r>
      <w:r w:rsidR="009E0912" w:rsidRPr="00F40D92">
        <w:rPr>
          <w:rStyle w:val="Char7"/>
          <w:rFonts w:hint="cs"/>
          <w:rtl/>
        </w:rPr>
        <w:t>دن، زنا</w:t>
      </w:r>
      <w:r>
        <w:rPr>
          <w:rStyle w:val="Char7"/>
          <w:rFonts w:hint="cs"/>
          <w:rtl/>
        </w:rPr>
        <w:t>ی</w:t>
      </w:r>
      <w:r w:rsidR="009E0912" w:rsidRPr="00F40D92">
        <w:rPr>
          <w:rStyle w:val="Char7"/>
          <w:rFonts w:hint="cs"/>
          <w:rtl/>
        </w:rPr>
        <w:t xml:space="preserve"> زبان سخن، زنا</w:t>
      </w:r>
      <w:r>
        <w:rPr>
          <w:rStyle w:val="Char7"/>
          <w:rFonts w:hint="cs"/>
          <w:rtl/>
        </w:rPr>
        <w:t>ی</w:t>
      </w:r>
      <w:r w:rsidR="009E0912" w:rsidRPr="00F40D92">
        <w:rPr>
          <w:rStyle w:val="Char7"/>
          <w:rFonts w:hint="cs"/>
          <w:rtl/>
        </w:rPr>
        <w:t xml:space="preserve"> دست عقوبت و زنا</w:t>
      </w:r>
      <w:r>
        <w:rPr>
          <w:rStyle w:val="Char7"/>
          <w:rFonts w:hint="cs"/>
          <w:rtl/>
        </w:rPr>
        <w:t>ی پا گام نهادن به</w:t>
      </w:r>
      <w:r>
        <w:rPr>
          <w:rStyle w:val="Char7"/>
          <w:rFonts w:hint="eastAsia"/>
          <w:rtl/>
        </w:rPr>
        <w:t>‌</w:t>
      </w:r>
      <w:r w:rsidR="009E0912" w:rsidRPr="00F40D92">
        <w:rPr>
          <w:rStyle w:val="Char7"/>
          <w:rFonts w:hint="cs"/>
          <w:rtl/>
        </w:rPr>
        <w:t>سو</w:t>
      </w:r>
      <w:r>
        <w:rPr>
          <w:rStyle w:val="Char7"/>
          <w:rFonts w:hint="cs"/>
          <w:rtl/>
        </w:rPr>
        <w:t>ی</w:t>
      </w:r>
      <w:r w:rsidR="009E0912" w:rsidRPr="00F40D92">
        <w:rPr>
          <w:rStyle w:val="Char7"/>
          <w:rFonts w:hint="cs"/>
          <w:rtl/>
        </w:rPr>
        <w:t xml:space="preserve"> ناحق است</w:t>
      </w:r>
      <w:r w:rsidR="009E0912" w:rsidRPr="00F40D92">
        <w:rPr>
          <w:rStyle w:val="Charc"/>
          <w:rFonts w:hint="cs"/>
          <w:rtl/>
        </w:rPr>
        <w:t>»</w:t>
      </w:r>
      <w:r w:rsidR="009E0912" w:rsidRPr="00C97A77">
        <w:rPr>
          <w:rStyle w:val="Char2"/>
          <w:rFonts w:hint="cs"/>
          <w:rtl/>
        </w:rPr>
        <w:t>.</w:t>
      </w:r>
    </w:p>
    <w:p w:rsidR="009E0912" w:rsidRPr="00C97A77" w:rsidRDefault="006808D5" w:rsidP="009E0912">
      <w:pPr>
        <w:bidi/>
        <w:ind w:firstLine="284"/>
        <w:jc w:val="both"/>
        <w:rPr>
          <w:rStyle w:val="Char2"/>
          <w:rtl/>
        </w:rPr>
      </w:pPr>
      <w:r w:rsidRPr="006808D5">
        <w:rPr>
          <w:rStyle w:val="Char2"/>
          <w:rFonts w:hint="cs"/>
          <w:rtl/>
        </w:rPr>
        <w:t>ک</w:t>
      </w:r>
      <w:r w:rsidR="009E0912" w:rsidRPr="00C97A77">
        <w:rPr>
          <w:rStyle w:val="Char2"/>
          <w:rFonts w:hint="cs"/>
          <w:rtl/>
        </w:rPr>
        <w:t>لب</w:t>
      </w:r>
      <w:r w:rsidR="00C97A77" w:rsidRPr="00C97A77">
        <w:rPr>
          <w:rStyle w:val="Char2"/>
          <w:rFonts w:hint="cs"/>
          <w:rtl/>
        </w:rPr>
        <w:t>ی</w:t>
      </w:r>
      <w:r w:rsidR="009E0912" w:rsidRPr="00C97A77">
        <w:rPr>
          <w:rStyle w:val="Char2"/>
          <w:rFonts w:hint="cs"/>
          <w:rtl/>
        </w:rPr>
        <w:t xml:space="preserve"> م</w:t>
      </w:r>
      <w:r w:rsidR="00C97A77" w:rsidRPr="00C97A77">
        <w:rPr>
          <w:rStyle w:val="Char2"/>
          <w:rFonts w:hint="cs"/>
          <w:rtl/>
        </w:rPr>
        <w:t>ی</w:t>
      </w:r>
      <w:r w:rsidR="009E0912" w:rsidRPr="00C97A77">
        <w:rPr>
          <w:rStyle w:val="Char2"/>
          <w:rFonts w:hint="cs"/>
          <w:rtl/>
        </w:rPr>
        <w:t>‌گو</w:t>
      </w:r>
      <w:r w:rsidR="00C97A77" w:rsidRPr="00C97A77">
        <w:rPr>
          <w:rStyle w:val="Char2"/>
          <w:rFonts w:hint="cs"/>
          <w:rtl/>
        </w:rPr>
        <w:t>ی</w:t>
      </w:r>
      <w:r w:rsidR="009E0912" w:rsidRPr="00C97A77">
        <w:rPr>
          <w:rStyle w:val="Char2"/>
          <w:rFonts w:hint="cs"/>
          <w:rtl/>
        </w:rPr>
        <w:t>د: «لمم» بر دو نوع است: 1- هر گناه</w:t>
      </w:r>
      <w:r w:rsidR="00C97A77" w:rsidRPr="00C97A77">
        <w:rPr>
          <w:rStyle w:val="Char2"/>
          <w:rFonts w:hint="cs"/>
          <w:rtl/>
        </w:rPr>
        <w:t>ی</w:t>
      </w:r>
      <w:r w:rsidR="009E0912" w:rsidRPr="00C97A77">
        <w:rPr>
          <w:rStyle w:val="Char2"/>
          <w:rFonts w:hint="cs"/>
          <w:rtl/>
        </w:rPr>
        <w:t xml:space="preserve"> </w:t>
      </w:r>
      <w:r w:rsidRPr="006808D5">
        <w:rPr>
          <w:rStyle w:val="Char2"/>
          <w:rFonts w:hint="cs"/>
          <w:rtl/>
        </w:rPr>
        <w:t>ک</w:t>
      </w:r>
      <w:r w:rsidR="009E0912" w:rsidRPr="00C97A77">
        <w:rPr>
          <w:rStyle w:val="Char2"/>
          <w:rFonts w:hint="cs"/>
          <w:rtl/>
        </w:rPr>
        <w:t>ه خداوند در دن</w:t>
      </w:r>
      <w:r w:rsidR="00C97A77" w:rsidRPr="00C97A77">
        <w:rPr>
          <w:rStyle w:val="Char2"/>
          <w:rFonts w:hint="cs"/>
          <w:rtl/>
        </w:rPr>
        <w:t>ی</w:t>
      </w:r>
      <w:r w:rsidR="009E0912" w:rsidRPr="00C97A77">
        <w:rPr>
          <w:rStyle w:val="Char2"/>
          <w:rFonts w:hint="cs"/>
          <w:rtl/>
        </w:rPr>
        <w:t>ا حد و مجازات و در ق</w:t>
      </w:r>
      <w:r w:rsidR="00C97A77" w:rsidRPr="00C97A77">
        <w:rPr>
          <w:rStyle w:val="Char2"/>
          <w:rFonts w:hint="cs"/>
          <w:rtl/>
        </w:rPr>
        <w:t>ی</w:t>
      </w:r>
      <w:r w:rsidR="009E0912" w:rsidRPr="00C97A77">
        <w:rPr>
          <w:rStyle w:val="Char2"/>
          <w:rFonts w:hint="cs"/>
          <w:rtl/>
        </w:rPr>
        <w:t>امت عذاب</w:t>
      </w:r>
      <w:r w:rsidR="00C97A77" w:rsidRPr="00C97A77">
        <w:rPr>
          <w:rStyle w:val="Char2"/>
          <w:rFonts w:hint="cs"/>
          <w:rtl/>
        </w:rPr>
        <w:t>ی</w:t>
      </w:r>
      <w:r w:rsidR="009E0912" w:rsidRPr="00C97A77">
        <w:rPr>
          <w:rStyle w:val="Char2"/>
          <w:rFonts w:hint="cs"/>
          <w:rtl/>
        </w:rPr>
        <w:t xml:space="preserve"> برا</w:t>
      </w:r>
      <w:r w:rsidR="00C97A77" w:rsidRPr="00C97A77">
        <w:rPr>
          <w:rStyle w:val="Char2"/>
          <w:rFonts w:hint="cs"/>
          <w:rtl/>
        </w:rPr>
        <w:t>ی</w:t>
      </w:r>
      <w:r w:rsidR="009E0912" w:rsidRPr="00C97A77">
        <w:rPr>
          <w:rStyle w:val="Char2"/>
          <w:rFonts w:hint="cs"/>
          <w:rtl/>
        </w:rPr>
        <w:t xml:space="preserve"> آن مع</w:t>
      </w:r>
      <w:r w:rsidR="00C97A77" w:rsidRPr="00C97A77">
        <w:rPr>
          <w:rStyle w:val="Char2"/>
          <w:rFonts w:hint="cs"/>
          <w:rtl/>
        </w:rPr>
        <w:t>ی</w:t>
      </w:r>
      <w:r w:rsidR="009E0912" w:rsidRPr="00C97A77">
        <w:rPr>
          <w:rStyle w:val="Char2"/>
          <w:rFonts w:hint="cs"/>
          <w:rtl/>
        </w:rPr>
        <w:t>ن ن</w:t>
      </w:r>
      <w:r w:rsidRPr="006808D5">
        <w:rPr>
          <w:rStyle w:val="Char2"/>
          <w:rFonts w:hint="cs"/>
          <w:rtl/>
        </w:rPr>
        <w:t>ک</w:t>
      </w:r>
      <w:r w:rsidR="009E0912" w:rsidRPr="00C97A77">
        <w:rPr>
          <w:rStyle w:val="Char2"/>
          <w:rFonts w:hint="cs"/>
          <w:rtl/>
        </w:rPr>
        <w:t>رده باشد و در صورت</w:t>
      </w:r>
      <w:r w:rsidR="00C97A77" w:rsidRPr="00C97A77">
        <w:rPr>
          <w:rStyle w:val="Char2"/>
          <w:rFonts w:hint="cs"/>
          <w:rtl/>
        </w:rPr>
        <w:t>ی</w:t>
      </w:r>
      <w:r w:rsidR="009E0912" w:rsidRPr="00C97A77">
        <w:rPr>
          <w:rStyle w:val="Char2"/>
          <w:rFonts w:hint="cs"/>
          <w:rtl/>
        </w:rPr>
        <w:t xml:space="preserve"> </w:t>
      </w:r>
      <w:r w:rsidRPr="006808D5">
        <w:rPr>
          <w:rStyle w:val="Char2"/>
          <w:rFonts w:hint="cs"/>
          <w:rtl/>
        </w:rPr>
        <w:t>ک</w:t>
      </w:r>
      <w:r w:rsidR="009E0912" w:rsidRPr="00C97A77">
        <w:rPr>
          <w:rStyle w:val="Char2"/>
          <w:rFonts w:hint="cs"/>
          <w:rtl/>
        </w:rPr>
        <w:t xml:space="preserve">ه آن گناهان به حد </w:t>
      </w:r>
      <w:r w:rsidRPr="006808D5">
        <w:rPr>
          <w:rStyle w:val="Char2"/>
          <w:rFonts w:hint="cs"/>
          <w:rtl/>
        </w:rPr>
        <w:t>ک</w:t>
      </w:r>
      <w:r w:rsidR="009E0912" w:rsidRPr="00C97A77">
        <w:rPr>
          <w:rStyle w:val="Char2"/>
          <w:rFonts w:hint="cs"/>
          <w:rtl/>
        </w:rPr>
        <w:t>بائر نرس</w:t>
      </w:r>
      <w:r w:rsidR="00C97A77" w:rsidRPr="00C97A77">
        <w:rPr>
          <w:rStyle w:val="Char2"/>
          <w:rFonts w:hint="cs"/>
          <w:rtl/>
        </w:rPr>
        <w:t>ی</w:t>
      </w:r>
      <w:r w:rsidR="009E0912" w:rsidRPr="00C97A77">
        <w:rPr>
          <w:rStyle w:val="Char2"/>
          <w:rFonts w:hint="cs"/>
          <w:rtl/>
        </w:rPr>
        <w:t>ده باشند، نمازها</w:t>
      </w:r>
      <w:r w:rsidR="00C97A77" w:rsidRPr="00C97A77">
        <w:rPr>
          <w:rStyle w:val="Char2"/>
          <w:rFonts w:hint="cs"/>
          <w:rtl/>
        </w:rPr>
        <w:t>ی</w:t>
      </w:r>
      <w:r w:rsidR="00B07B48">
        <w:rPr>
          <w:rStyle w:val="Char2"/>
          <w:rFonts w:hint="cs"/>
          <w:rtl/>
        </w:rPr>
        <w:t xml:space="preserve"> پنج‌گانه </w:t>
      </w:r>
      <w:r w:rsidR="009E0912" w:rsidRPr="00C97A77">
        <w:rPr>
          <w:rStyle w:val="Char2"/>
          <w:rFonts w:hint="cs"/>
          <w:rtl/>
        </w:rPr>
        <w:t xml:space="preserve">موجب </w:t>
      </w:r>
      <w:r w:rsidRPr="006808D5">
        <w:rPr>
          <w:rStyle w:val="Char2"/>
          <w:rFonts w:hint="cs"/>
          <w:rtl/>
        </w:rPr>
        <w:t>ک</w:t>
      </w:r>
      <w:r w:rsidR="009E0912" w:rsidRPr="00C97A77">
        <w:rPr>
          <w:rStyle w:val="Char2"/>
          <w:rFonts w:hint="cs"/>
          <w:rtl/>
        </w:rPr>
        <w:t>فارت آنها خواهد شد.2- گناهان بزرگ</w:t>
      </w:r>
      <w:r w:rsidR="00C97A77" w:rsidRPr="00C97A77">
        <w:rPr>
          <w:rStyle w:val="Char2"/>
          <w:rFonts w:hint="cs"/>
          <w:rtl/>
        </w:rPr>
        <w:t>ی</w:t>
      </w:r>
      <w:r w:rsidR="009E0912" w:rsidRPr="00C97A77">
        <w:rPr>
          <w:rStyle w:val="Char2"/>
          <w:rFonts w:hint="cs"/>
          <w:rtl/>
        </w:rPr>
        <w:t xml:space="preserve"> </w:t>
      </w:r>
      <w:r w:rsidRPr="006808D5">
        <w:rPr>
          <w:rStyle w:val="Char2"/>
          <w:rFonts w:hint="cs"/>
          <w:rtl/>
        </w:rPr>
        <w:t>ک</w:t>
      </w:r>
      <w:r w:rsidR="009E0912" w:rsidRPr="00C97A77">
        <w:rPr>
          <w:rStyle w:val="Char2"/>
          <w:rFonts w:hint="cs"/>
          <w:rtl/>
        </w:rPr>
        <w:t>ه مسلمانان گاه به گاه</w:t>
      </w:r>
      <w:r w:rsidR="00C60BAA">
        <w:rPr>
          <w:rStyle w:val="Char2"/>
          <w:rFonts w:hint="cs"/>
          <w:rtl/>
        </w:rPr>
        <w:t xml:space="preserve"> بدان‌ها‌ </w:t>
      </w:r>
      <w:r w:rsidR="009E0912" w:rsidRPr="00C97A77">
        <w:rPr>
          <w:rStyle w:val="Char2"/>
          <w:rFonts w:hint="cs"/>
          <w:rtl/>
        </w:rPr>
        <w:t>مرت</w:t>
      </w:r>
      <w:r w:rsidRPr="006808D5">
        <w:rPr>
          <w:rStyle w:val="Char2"/>
          <w:rFonts w:hint="cs"/>
          <w:rtl/>
        </w:rPr>
        <w:t>ک</w:t>
      </w:r>
      <w:r w:rsidR="009E0912" w:rsidRPr="00C97A77">
        <w:rPr>
          <w:rStyle w:val="Char2"/>
          <w:rFonts w:hint="cs"/>
          <w:rtl/>
        </w:rPr>
        <w:t>ب م</w:t>
      </w:r>
      <w:r w:rsidR="00C97A77" w:rsidRPr="00C97A77">
        <w:rPr>
          <w:rStyle w:val="Char2"/>
          <w:rFonts w:hint="cs"/>
          <w:rtl/>
        </w:rPr>
        <w:t>ی</w:t>
      </w:r>
      <w:r w:rsidR="009E0912" w:rsidRPr="00C97A77">
        <w:rPr>
          <w:rStyle w:val="Char2"/>
          <w:rFonts w:hint="cs"/>
          <w:rtl/>
        </w:rPr>
        <w:t>‌شود و از آنها توبه م</w:t>
      </w:r>
      <w:r w:rsidR="00C97A77" w:rsidRPr="00C97A77">
        <w:rPr>
          <w:rStyle w:val="Char2"/>
          <w:rFonts w:hint="cs"/>
          <w:rtl/>
        </w:rPr>
        <w:t>ی</w:t>
      </w:r>
      <w:r w:rsidR="009E0912" w:rsidRPr="00C97A77">
        <w:rPr>
          <w:rStyle w:val="Char2"/>
          <w:rFonts w:hint="cs"/>
          <w:rtl/>
        </w:rPr>
        <w:t>‌</w:t>
      </w:r>
      <w:r w:rsidRPr="006808D5">
        <w:rPr>
          <w:rStyle w:val="Char2"/>
          <w:rFonts w:hint="cs"/>
          <w:rtl/>
        </w:rPr>
        <w:t>ک</w:t>
      </w:r>
      <w:r w:rsidR="009E0912" w:rsidRPr="00C97A77">
        <w:rPr>
          <w:rStyle w:val="Char2"/>
          <w:rFonts w:hint="cs"/>
          <w:rtl/>
        </w:rPr>
        <w:t>ند و باز</w:t>
      </w:r>
      <w:r w:rsidR="00C60BAA">
        <w:rPr>
          <w:rStyle w:val="Char2"/>
          <w:rFonts w:hint="cs"/>
          <w:rtl/>
        </w:rPr>
        <w:t xml:space="preserve"> بدان‌ها‌ </w:t>
      </w:r>
      <w:r w:rsidR="009E0912" w:rsidRPr="00C97A77">
        <w:rPr>
          <w:rStyle w:val="Char2"/>
          <w:rFonts w:hint="cs"/>
          <w:rtl/>
        </w:rPr>
        <w:t>مرت</w:t>
      </w:r>
      <w:r w:rsidRPr="006808D5">
        <w:rPr>
          <w:rStyle w:val="Char2"/>
          <w:rFonts w:hint="cs"/>
          <w:rtl/>
        </w:rPr>
        <w:t>ک</w:t>
      </w:r>
      <w:r w:rsidR="009E0912" w:rsidRPr="00C97A77">
        <w:rPr>
          <w:rStyle w:val="Char2"/>
          <w:rFonts w:hint="cs"/>
          <w:rtl/>
        </w:rPr>
        <w:t>ب م</w:t>
      </w:r>
      <w:r w:rsidR="00C97A77" w:rsidRPr="00C97A77">
        <w:rPr>
          <w:rStyle w:val="Char2"/>
          <w:rFonts w:hint="cs"/>
          <w:rtl/>
        </w:rPr>
        <w:t>ی</w:t>
      </w:r>
      <w:r w:rsidR="009E0912" w:rsidRPr="00C97A77">
        <w:rPr>
          <w:rStyle w:val="Char2"/>
          <w:rFonts w:hint="cs"/>
          <w:rtl/>
        </w:rPr>
        <w:t>‌شود و ه</w:t>
      </w:r>
      <w:r w:rsidRPr="006808D5">
        <w:rPr>
          <w:rStyle w:val="Char2"/>
          <w:rFonts w:hint="cs"/>
          <w:rtl/>
        </w:rPr>
        <w:t>ک</w:t>
      </w:r>
      <w:r w:rsidR="009E0912" w:rsidRPr="00C97A77">
        <w:rPr>
          <w:rStyle w:val="Char2"/>
          <w:rFonts w:hint="cs"/>
          <w:rtl/>
        </w:rPr>
        <w:t>ذا...</w:t>
      </w:r>
    </w:p>
    <w:p w:rsidR="009E0912" w:rsidRPr="00C97A77" w:rsidRDefault="00D72ED5" w:rsidP="009E0912">
      <w:pPr>
        <w:bidi/>
        <w:ind w:firstLine="284"/>
        <w:jc w:val="both"/>
        <w:rPr>
          <w:rStyle w:val="Char2"/>
          <w:rtl/>
        </w:rPr>
      </w:pPr>
      <w:r w:rsidRPr="00C97A77">
        <w:rPr>
          <w:rStyle w:val="Char2"/>
          <w:rFonts w:hint="cs"/>
          <w:rtl/>
        </w:rPr>
        <w:t>سع</w:t>
      </w:r>
      <w:r w:rsidR="00C97A77" w:rsidRPr="00C97A77">
        <w:rPr>
          <w:rStyle w:val="Char2"/>
          <w:rFonts w:hint="cs"/>
          <w:rtl/>
        </w:rPr>
        <w:t>ی</w:t>
      </w:r>
      <w:r w:rsidRPr="00C97A77">
        <w:rPr>
          <w:rStyle w:val="Char2"/>
          <w:rFonts w:hint="cs"/>
          <w:rtl/>
        </w:rPr>
        <w:t>د بن مس</w:t>
      </w:r>
      <w:r w:rsidR="00C97A77" w:rsidRPr="00C97A77">
        <w:rPr>
          <w:rStyle w:val="Char2"/>
          <w:rFonts w:hint="cs"/>
          <w:rtl/>
        </w:rPr>
        <w:t>ی</w:t>
      </w:r>
      <w:r w:rsidRPr="00C97A77">
        <w:rPr>
          <w:rStyle w:val="Char2"/>
          <w:rFonts w:hint="cs"/>
          <w:rtl/>
        </w:rPr>
        <w:t>ب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r w:rsidR="007843DC" w:rsidRPr="00C97A77">
        <w:rPr>
          <w:rStyle w:val="Char2"/>
          <w:rFonts w:hint="cs"/>
          <w:rtl/>
        </w:rPr>
        <w:t xml:space="preserve"> «لمم» به معن</w:t>
      </w:r>
      <w:r w:rsidR="00C97A77" w:rsidRPr="00C97A77">
        <w:rPr>
          <w:rStyle w:val="Char2"/>
          <w:rFonts w:hint="cs"/>
          <w:rtl/>
        </w:rPr>
        <w:t>ی</w:t>
      </w:r>
      <w:r w:rsidR="007843DC" w:rsidRPr="00C97A77">
        <w:rPr>
          <w:rStyle w:val="Char2"/>
          <w:rFonts w:hint="cs"/>
          <w:rtl/>
        </w:rPr>
        <w:t xml:space="preserve"> آن چ</w:t>
      </w:r>
      <w:r w:rsidR="00C97A77" w:rsidRPr="00C97A77">
        <w:rPr>
          <w:rStyle w:val="Char2"/>
          <w:rFonts w:hint="cs"/>
          <w:rtl/>
        </w:rPr>
        <w:t>ی</w:t>
      </w:r>
      <w:r w:rsidR="007843DC" w:rsidRPr="00C97A77">
        <w:rPr>
          <w:rStyle w:val="Char2"/>
          <w:rFonts w:hint="cs"/>
          <w:rtl/>
        </w:rPr>
        <w:t>ز</w:t>
      </w:r>
      <w:r w:rsidR="00C97A77" w:rsidRPr="00C97A77">
        <w:rPr>
          <w:rStyle w:val="Char2"/>
          <w:rFonts w:hint="cs"/>
          <w:rtl/>
        </w:rPr>
        <w:t>ی</w:t>
      </w:r>
      <w:r w:rsidR="007843DC" w:rsidRPr="00C97A77">
        <w:rPr>
          <w:rStyle w:val="Char2"/>
          <w:rFonts w:hint="cs"/>
          <w:rtl/>
        </w:rPr>
        <w:t xml:space="preserve"> است </w:t>
      </w:r>
      <w:r w:rsidR="006808D5" w:rsidRPr="006808D5">
        <w:rPr>
          <w:rStyle w:val="Char2"/>
          <w:rFonts w:hint="cs"/>
          <w:rtl/>
        </w:rPr>
        <w:t>ک</w:t>
      </w:r>
      <w:r w:rsidR="007843DC" w:rsidRPr="00C97A77">
        <w:rPr>
          <w:rStyle w:val="Char2"/>
          <w:rFonts w:hint="cs"/>
          <w:rtl/>
        </w:rPr>
        <w:t xml:space="preserve">ه بر قلب خطور </w:t>
      </w:r>
      <w:r w:rsidR="006808D5" w:rsidRPr="006808D5">
        <w:rPr>
          <w:rStyle w:val="Char2"/>
          <w:rFonts w:hint="cs"/>
          <w:rtl/>
        </w:rPr>
        <w:t>ک</w:t>
      </w:r>
      <w:r w:rsidR="007843DC" w:rsidRPr="00C97A77">
        <w:rPr>
          <w:rStyle w:val="Char2"/>
          <w:rFonts w:hint="cs"/>
          <w:rtl/>
        </w:rPr>
        <w:t>ند.</w:t>
      </w:r>
    </w:p>
    <w:p w:rsidR="00E63F6D" w:rsidRPr="00F40D92" w:rsidRDefault="007843DC" w:rsidP="00F40D92">
      <w:pPr>
        <w:bidi/>
        <w:ind w:firstLine="284"/>
        <w:jc w:val="both"/>
        <w:rPr>
          <w:rFonts w:cs="IRNazli"/>
          <w:b/>
          <w:bCs/>
          <w:sz w:val="32"/>
          <w:szCs w:val="32"/>
          <w:rtl/>
          <w:lang w:bidi="fa-IR"/>
        </w:rPr>
      </w:pPr>
      <w:r w:rsidRPr="00525061">
        <w:rPr>
          <w:rStyle w:val="Char2"/>
          <w:rFonts w:hint="cs"/>
          <w:spacing w:val="-4"/>
          <w:rtl/>
        </w:rPr>
        <w:t>حس</w:t>
      </w:r>
      <w:r w:rsidR="00C97A77" w:rsidRPr="00525061">
        <w:rPr>
          <w:rStyle w:val="Char2"/>
          <w:rFonts w:hint="cs"/>
          <w:spacing w:val="-4"/>
          <w:rtl/>
        </w:rPr>
        <w:t>ی</w:t>
      </w:r>
      <w:r w:rsidRPr="00525061">
        <w:rPr>
          <w:rStyle w:val="Char2"/>
          <w:rFonts w:hint="cs"/>
          <w:spacing w:val="-4"/>
          <w:rtl/>
        </w:rPr>
        <w:t>ن بن فضل م</w:t>
      </w:r>
      <w:r w:rsidR="00C97A77" w:rsidRPr="00525061">
        <w:rPr>
          <w:rStyle w:val="Char2"/>
          <w:rFonts w:hint="cs"/>
          <w:spacing w:val="-4"/>
          <w:rtl/>
        </w:rPr>
        <w:t>ی</w:t>
      </w:r>
      <w:r w:rsidRPr="00525061">
        <w:rPr>
          <w:rStyle w:val="Char2"/>
          <w:rFonts w:hint="cs"/>
          <w:spacing w:val="-4"/>
          <w:rtl/>
        </w:rPr>
        <w:t>‌گو</w:t>
      </w:r>
      <w:r w:rsidR="00C97A77" w:rsidRPr="00525061">
        <w:rPr>
          <w:rStyle w:val="Char2"/>
          <w:rFonts w:hint="cs"/>
          <w:spacing w:val="-4"/>
          <w:rtl/>
        </w:rPr>
        <w:t>ی</w:t>
      </w:r>
      <w:r w:rsidRPr="00525061">
        <w:rPr>
          <w:rStyle w:val="Char2"/>
          <w:rFonts w:hint="cs"/>
          <w:spacing w:val="-4"/>
          <w:rtl/>
        </w:rPr>
        <w:t>د: «لمم» نگاه غ</w:t>
      </w:r>
      <w:r w:rsidR="00C97A77" w:rsidRPr="00525061">
        <w:rPr>
          <w:rStyle w:val="Char2"/>
          <w:rFonts w:hint="cs"/>
          <w:spacing w:val="-4"/>
          <w:rtl/>
        </w:rPr>
        <w:t>ی</w:t>
      </w:r>
      <w:r w:rsidRPr="00525061">
        <w:rPr>
          <w:rStyle w:val="Char2"/>
          <w:rFonts w:hint="cs"/>
          <w:spacing w:val="-4"/>
          <w:rtl/>
        </w:rPr>
        <w:t xml:space="preserve">رعمد است </w:t>
      </w:r>
      <w:r w:rsidR="006808D5" w:rsidRPr="00525061">
        <w:rPr>
          <w:rStyle w:val="Char2"/>
          <w:rFonts w:hint="cs"/>
          <w:spacing w:val="-4"/>
          <w:rtl/>
        </w:rPr>
        <w:t>ک</w:t>
      </w:r>
      <w:r w:rsidRPr="00525061">
        <w:rPr>
          <w:rStyle w:val="Char2"/>
          <w:rFonts w:hint="cs"/>
          <w:spacing w:val="-4"/>
          <w:rtl/>
        </w:rPr>
        <w:t xml:space="preserve">ه مورد بخشش است </w:t>
      </w:r>
      <w:r w:rsidR="006808D5" w:rsidRPr="00525061">
        <w:rPr>
          <w:rStyle w:val="Char2"/>
          <w:rFonts w:hint="cs"/>
          <w:spacing w:val="-4"/>
          <w:rtl/>
        </w:rPr>
        <w:t>ک</w:t>
      </w:r>
      <w:r w:rsidRPr="00525061">
        <w:rPr>
          <w:rStyle w:val="Char2"/>
          <w:rFonts w:hint="cs"/>
          <w:spacing w:val="-4"/>
          <w:rtl/>
        </w:rPr>
        <w:t>ه اگر آن را ت</w:t>
      </w:r>
      <w:r w:rsidR="006808D5" w:rsidRPr="00525061">
        <w:rPr>
          <w:rStyle w:val="Char2"/>
          <w:rFonts w:hint="cs"/>
          <w:spacing w:val="-4"/>
          <w:rtl/>
        </w:rPr>
        <w:t>ک</w:t>
      </w:r>
      <w:r w:rsidRPr="00525061">
        <w:rPr>
          <w:rStyle w:val="Char2"/>
          <w:rFonts w:hint="cs"/>
          <w:spacing w:val="-4"/>
          <w:rtl/>
        </w:rPr>
        <w:t xml:space="preserve">رار </w:t>
      </w:r>
      <w:r w:rsidR="006808D5" w:rsidRPr="00525061">
        <w:rPr>
          <w:rStyle w:val="Char2"/>
          <w:rFonts w:hint="cs"/>
          <w:spacing w:val="-4"/>
          <w:rtl/>
        </w:rPr>
        <w:t>ک</w:t>
      </w:r>
      <w:r w:rsidRPr="00525061">
        <w:rPr>
          <w:rStyle w:val="Char2"/>
          <w:rFonts w:hint="cs"/>
          <w:spacing w:val="-4"/>
          <w:rtl/>
        </w:rPr>
        <w:t>ند، لمم نخواهد بود بل</w:t>
      </w:r>
      <w:r w:rsidR="006808D5" w:rsidRPr="00525061">
        <w:rPr>
          <w:rStyle w:val="Char2"/>
          <w:rFonts w:hint="cs"/>
          <w:spacing w:val="-4"/>
          <w:rtl/>
        </w:rPr>
        <w:t>ک</w:t>
      </w:r>
      <w:r w:rsidRPr="00525061">
        <w:rPr>
          <w:rStyle w:val="Char2"/>
          <w:rFonts w:hint="cs"/>
          <w:spacing w:val="-4"/>
          <w:rtl/>
        </w:rPr>
        <w:t>ه گناه محسوب م</w:t>
      </w:r>
      <w:r w:rsidR="00C97A77" w:rsidRPr="00525061">
        <w:rPr>
          <w:rStyle w:val="Char2"/>
          <w:rFonts w:hint="cs"/>
          <w:spacing w:val="-4"/>
          <w:rtl/>
        </w:rPr>
        <w:t>ی</w:t>
      </w:r>
      <w:r w:rsidRPr="00525061">
        <w:rPr>
          <w:rStyle w:val="Char2"/>
          <w:rFonts w:hint="cs"/>
          <w:spacing w:val="-4"/>
          <w:rtl/>
        </w:rPr>
        <w:t>‌شود. و عطاء از ابن عباس</w:t>
      </w:r>
      <w:r w:rsidR="00525061" w:rsidRPr="00525061">
        <w:rPr>
          <w:rFonts w:cs="CTraditional Arabic" w:hint="cs"/>
          <w:spacing w:val="-4"/>
          <w:sz w:val="28"/>
          <w:szCs w:val="28"/>
          <w:rtl/>
        </w:rPr>
        <w:t xml:space="preserve"> </w:t>
      </w:r>
      <w:r w:rsidR="006B64EA" w:rsidRPr="00525061">
        <w:rPr>
          <w:rFonts w:cs="CTraditional Arabic" w:hint="cs"/>
          <w:spacing w:val="-4"/>
          <w:sz w:val="28"/>
          <w:szCs w:val="28"/>
          <w:rtl/>
        </w:rPr>
        <w:t>ب</w:t>
      </w:r>
      <w:r w:rsidRPr="00525061">
        <w:rPr>
          <w:rStyle w:val="Char2"/>
          <w:rFonts w:hint="cs"/>
          <w:spacing w:val="-4"/>
          <w:rtl/>
        </w:rPr>
        <w:t xml:space="preserve"> </w:t>
      </w:r>
      <w:r w:rsidRPr="00C97A77">
        <w:rPr>
          <w:rStyle w:val="Char2"/>
          <w:rFonts w:hint="cs"/>
          <w:rtl/>
        </w:rPr>
        <w:t>روا</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rPr>
        <w:t>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F40D92">
        <w:rPr>
          <w:rFonts w:cs="IRNazli" w:hint="cs"/>
          <w:b/>
          <w:bCs/>
          <w:sz w:val="32"/>
          <w:szCs w:val="32"/>
          <w:rtl/>
        </w:rPr>
        <w:t xml:space="preserve"> </w:t>
      </w:r>
      <w:r w:rsidR="00F40D92" w:rsidRPr="00F40D92">
        <w:rPr>
          <w:rStyle w:val="Charc"/>
          <w:rFonts w:hint="cs"/>
          <w:rtl/>
        </w:rPr>
        <w:t>«</w:t>
      </w:r>
      <w:r w:rsidR="00005D1B" w:rsidRPr="00F40D92">
        <w:rPr>
          <w:rStyle w:val="Char8"/>
          <w:rtl/>
        </w:rPr>
        <w:t>إِنْ تَغْفِرِ اللَّهُمَّ تَغْفِرْ جَمَّا، وَأَيُّ عَبْدٍ لَكَ لَا أَلَمَّا</w:t>
      </w:r>
      <w:r w:rsidR="00F40D92" w:rsidRPr="00F40D92">
        <w:rPr>
          <w:rStyle w:val="Charc"/>
          <w:rFonts w:hint="cs"/>
          <w:rtl/>
        </w:rPr>
        <w:t>»</w:t>
      </w:r>
      <w:r w:rsidRPr="00F40D92">
        <w:rPr>
          <w:rStyle w:val="Char2"/>
          <w:vertAlign w:val="superscript"/>
          <w:rtl/>
        </w:rPr>
        <w:footnoteReference w:id="116"/>
      </w:r>
      <w:r w:rsidR="003F3254" w:rsidRPr="00F40D92">
        <w:rPr>
          <w:rStyle w:val="Char2"/>
          <w:rFonts w:hint="cs"/>
          <w:rtl/>
        </w:rPr>
        <w:t>.</w:t>
      </w:r>
      <w:r w:rsidR="00F40D92">
        <w:rPr>
          <w:rFonts w:cs="IRNazli" w:hint="cs"/>
          <w:b/>
          <w:bCs/>
          <w:sz w:val="32"/>
          <w:szCs w:val="32"/>
          <w:rtl/>
          <w:lang w:bidi="fa-IR"/>
        </w:rPr>
        <w:t xml:space="preserve"> </w:t>
      </w:r>
      <w:r w:rsidR="001644C8" w:rsidRPr="00F40D92">
        <w:rPr>
          <w:rStyle w:val="Charc"/>
          <w:rFonts w:hint="cs"/>
          <w:rtl/>
        </w:rPr>
        <w:t>«</w:t>
      </w:r>
      <w:r w:rsidR="001644C8" w:rsidRPr="00F40D92">
        <w:rPr>
          <w:rStyle w:val="Char7"/>
          <w:rFonts w:hint="cs"/>
          <w:rtl/>
        </w:rPr>
        <w:t>پروردگارا! اگر بخواه</w:t>
      </w:r>
      <w:r w:rsidR="0097050A" w:rsidRPr="0097050A">
        <w:rPr>
          <w:rStyle w:val="Char7"/>
          <w:rFonts w:hint="cs"/>
          <w:rtl/>
        </w:rPr>
        <w:t>ی</w:t>
      </w:r>
      <w:r w:rsidR="001644C8" w:rsidRPr="00F40D92">
        <w:rPr>
          <w:rStyle w:val="Char7"/>
          <w:rFonts w:hint="cs"/>
          <w:rtl/>
        </w:rPr>
        <w:t xml:space="preserve"> گناهان بس</w:t>
      </w:r>
      <w:r w:rsidR="0097050A" w:rsidRPr="0097050A">
        <w:rPr>
          <w:rStyle w:val="Char7"/>
          <w:rFonts w:hint="cs"/>
          <w:rtl/>
        </w:rPr>
        <w:t>ی</w:t>
      </w:r>
      <w:r w:rsidR="001644C8" w:rsidRPr="00F40D92">
        <w:rPr>
          <w:rStyle w:val="Char7"/>
          <w:rFonts w:hint="cs"/>
          <w:rtl/>
        </w:rPr>
        <w:t>ار بزرگ را خواه</w:t>
      </w:r>
      <w:r w:rsidR="0097050A" w:rsidRPr="0097050A">
        <w:rPr>
          <w:rStyle w:val="Char7"/>
          <w:rFonts w:hint="cs"/>
          <w:rtl/>
        </w:rPr>
        <w:t>ی</w:t>
      </w:r>
      <w:r w:rsidR="001644C8" w:rsidRPr="00F40D92">
        <w:rPr>
          <w:rStyle w:val="Char7"/>
          <w:rFonts w:hint="cs"/>
          <w:rtl/>
        </w:rPr>
        <w:t xml:space="preserve"> بخش</w:t>
      </w:r>
      <w:r w:rsidR="0097050A" w:rsidRPr="0097050A">
        <w:rPr>
          <w:rStyle w:val="Char7"/>
          <w:rFonts w:hint="cs"/>
          <w:rtl/>
        </w:rPr>
        <w:t>ی</w:t>
      </w:r>
      <w:r w:rsidR="001644C8" w:rsidRPr="00F40D92">
        <w:rPr>
          <w:rStyle w:val="Char7"/>
          <w:rFonts w:hint="cs"/>
          <w:rtl/>
        </w:rPr>
        <w:t xml:space="preserve">د و اگر نه چه </w:t>
      </w:r>
      <w:r w:rsidR="00A91D73" w:rsidRPr="00A91D73">
        <w:rPr>
          <w:rStyle w:val="Char7"/>
          <w:rFonts w:hint="cs"/>
          <w:rtl/>
        </w:rPr>
        <w:t>ک</w:t>
      </w:r>
      <w:r w:rsidR="001644C8" w:rsidRPr="00F40D92">
        <w:rPr>
          <w:rStyle w:val="Char7"/>
          <w:rFonts w:hint="cs"/>
          <w:rtl/>
        </w:rPr>
        <w:t>س</w:t>
      </w:r>
      <w:r w:rsidR="0097050A" w:rsidRPr="0097050A">
        <w:rPr>
          <w:rStyle w:val="Char7"/>
          <w:rFonts w:hint="cs"/>
          <w:rtl/>
        </w:rPr>
        <w:t>ی</w:t>
      </w:r>
      <w:r w:rsidR="001644C8" w:rsidRPr="00F40D92">
        <w:rPr>
          <w:rStyle w:val="Char7"/>
          <w:rFonts w:hint="cs"/>
          <w:rtl/>
        </w:rPr>
        <w:t xml:space="preserve"> است </w:t>
      </w:r>
      <w:r w:rsidR="00A91D73" w:rsidRPr="00A91D73">
        <w:rPr>
          <w:rStyle w:val="Char7"/>
          <w:rFonts w:hint="cs"/>
          <w:rtl/>
        </w:rPr>
        <w:t>ک</w:t>
      </w:r>
      <w:r w:rsidR="001644C8" w:rsidRPr="00F40D92">
        <w:rPr>
          <w:rStyle w:val="Char7"/>
          <w:rFonts w:hint="cs"/>
          <w:rtl/>
        </w:rPr>
        <w:t>ه به «لمم» گناهان ر</w:t>
      </w:r>
      <w:r w:rsidR="0097050A" w:rsidRPr="0097050A">
        <w:rPr>
          <w:rStyle w:val="Char7"/>
          <w:rFonts w:hint="cs"/>
          <w:rtl/>
        </w:rPr>
        <w:t>ی</w:t>
      </w:r>
      <w:r w:rsidR="001644C8" w:rsidRPr="00F40D92">
        <w:rPr>
          <w:rStyle w:val="Char7"/>
          <w:rFonts w:hint="cs"/>
          <w:rtl/>
        </w:rPr>
        <w:t>ز دچار نشده باشد</w:t>
      </w:r>
      <w:r w:rsidR="001644C8" w:rsidRPr="00F40D92">
        <w:rPr>
          <w:rStyle w:val="Charc"/>
          <w:rFonts w:hint="cs"/>
          <w:rtl/>
        </w:rPr>
        <w:t>»</w:t>
      </w:r>
      <w:r w:rsidR="003F3254" w:rsidRPr="00C97A77">
        <w:rPr>
          <w:rStyle w:val="Char2"/>
          <w:rFonts w:hint="cs"/>
          <w:rtl/>
        </w:rPr>
        <w:t>.</w:t>
      </w:r>
    </w:p>
    <w:p w:rsidR="001644C8" w:rsidRPr="00C97A77" w:rsidRDefault="001644C8" w:rsidP="006B64EA">
      <w:pPr>
        <w:bidi/>
        <w:ind w:firstLine="284"/>
        <w:jc w:val="both"/>
        <w:rPr>
          <w:rStyle w:val="Char2"/>
          <w:rtl/>
        </w:rPr>
      </w:pPr>
      <w:r w:rsidRPr="00C97A77">
        <w:rPr>
          <w:rStyle w:val="Char2"/>
          <w:rFonts w:hint="cs"/>
          <w:rtl/>
        </w:rPr>
        <w:t xml:space="preserve">و گروه سوم بر آنند </w:t>
      </w:r>
      <w:r w:rsidR="006808D5" w:rsidRPr="006808D5">
        <w:rPr>
          <w:rStyle w:val="Char2"/>
          <w:rFonts w:hint="cs"/>
          <w:rtl/>
        </w:rPr>
        <w:t>ک</w:t>
      </w:r>
      <w:r w:rsidRPr="00C97A77">
        <w:rPr>
          <w:rStyle w:val="Char2"/>
          <w:rFonts w:hint="cs"/>
          <w:rtl/>
        </w:rPr>
        <w:t>ه «لمم» گناهان</w:t>
      </w:r>
      <w:r w:rsidR="00C97A77" w:rsidRPr="00C97A77">
        <w:rPr>
          <w:rStyle w:val="Char2"/>
          <w:rFonts w:hint="cs"/>
          <w:rtl/>
        </w:rPr>
        <w:t>ی</w:t>
      </w:r>
      <w:r w:rsidRPr="00C97A77">
        <w:rPr>
          <w:rStyle w:val="Char2"/>
          <w:rFonts w:hint="cs"/>
          <w:rtl/>
        </w:rPr>
        <w:t xml:space="preserve"> </w:t>
      </w:r>
      <w:r w:rsidR="00034DB0" w:rsidRPr="00C97A77">
        <w:rPr>
          <w:rStyle w:val="Char2"/>
          <w:rFonts w:hint="cs"/>
          <w:rtl/>
        </w:rPr>
        <w:t xml:space="preserve">است </w:t>
      </w:r>
      <w:r w:rsidR="006808D5" w:rsidRPr="006808D5">
        <w:rPr>
          <w:rStyle w:val="Char2"/>
          <w:rFonts w:hint="cs"/>
          <w:rtl/>
        </w:rPr>
        <w:t>ک</w:t>
      </w:r>
      <w:r w:rsidR="00034DB0" w:rsidRPr="00C97A77">
        <w:rPr>
          <w:rStyle w:val="Char2"/>
          <w:rFonts w:hint="cs"/>
          <w:rtl/>
        </w:rPr>
        <w:t>ه قبل از اسلام در دوران جاهل</w:t>
      </w:r>
      <w:r w:rsidR="00C97A77" w:rsidRPr="00C97A77">
        <w:rPr>
          <w:rStyle w:val="Char2"/>
          <w:rFonts w:hint="cs"/>
          <w:rtl/>
        </w:rPr>
        <w:t>ی</w:t>
      </w:r>
      <w:r w:rsidR="00034DB0" w:rsidRPr="00C97A77">
        <w:rPr>
          <w:rStyle w:val="Char2"/>
          <w:rFonts w:hint="cs"/>
          <w:rtl/>
        </w:rPr>
        <w:t xml:space="preserve">ت انجام گرفته باشد </w:t>
      </w:r>
      <w:r w:rsidR="006808D5" w:rsidRPr="006808D5">
        <w:rPr>
          <w:rStyle w:val="Char2"/>
          <w:rFonts w:hint="cs"/>
          <w:rtl/>
        </w:rPr>
        <w:t>ک</w:t>
      </w:r>
      <w:r w:rsidR="00034DB0" w:rsidRPr="00C97A77">
        <w:rPr>
          <w:rStyle w:val="Char2"/>
          <w:rFonts w:hint="cs"/>
          <w:rtl/>
        </w:rPr>
        <w:t xml:space="preserve">ه خداوند </w:t>
      </w:r>
      <w:r w:rsidR="00B54347" w:rsidRPr="00C97A77">
        <w:rPr>
          <w:rStyle w:val="Char2"/>
          <w:rFonts w:hint="cs"/>
          <w:rtl/>
        </w:rPr>
        <w:t xml:space="preserve">در قبال </w:t>
      </w:r>
      <w:r w:rsidR="006B64EA" w:rsidRPr="00C97A77">
        <w:rPr>
          <w:rStyle w:val="Char2"/>
          <w:rFonts w:hint="cs"/>
          <w:rtl/>
        </w:rPr>
        <w:t>آ</w:t>
      </w:r>
      <w:r w:rsidR="00B54347" w:rsidRPr="00C97A77">
        <w:rPr>
          <w:rStyle w:val="Char2"/>
          <w:rFonts w:hint="cs"/>
          <w:rtl/>
        </w:rPr>
        <w:t xml:space="preserve">ن </w:t>
      </w:r>
      <w:r w:rsidR="006808D5" w:rsidRPr="006808D5">
        <w:rPr>
          <w:rStyle w:val="Char2"/>
          <w:rFonts w:hint="cs"/>
          <w:rtl/>
        </w:rPr>
        <w:t>ک</w:t>
      </w:r>
      <w:r w:rsidR="00B54347" w:rsidRPr="00C97A77">
        <w:rPr>
          <w:rStyle w:val="Char2"/>
          <w:rFonts w:hint="cs"/>
          <w:rtl/>
        </w:rPr>
        <w:t>س</w:t>
      </w:r>
      <w:r w:rsidR="00C97A77" w:rsidRPr="00C97A77">
        <w:rPr>
          <w:rStyle w:val="Char2"/>
          <w:rFonts w:hint="cs"/>
          <w:rtl/>
        </w:rPr>
        <w:t>ی</w:t>
      </w:r>
      <w:r w:rsidR="00B54347" w:rsidRPr="00C97A77">
        <w:rPr>
          <w:rStyle w:val="Char2"/>
          <w:rFonts w:hint="cs"/>
          <w:rtl/>
        </w:rPr>
        <w:t xml:space="preserve"> را مجازات نخواهد </w:t>
      </w:r>
      <w:r w:rsidR="006808D5" w:rsidRPr="006808D5">
        <w:rPr>
          <w:rStyle w:val="Char2"/>
          <w:rFonts w:hint="cs"/>
          <w:rtl/>
        </w:rPr>
        <w:t>ک</w:t>
      </w:r>
      <w:r w:rsidR="00B54347" w:rsidRPr="00C97A77">
        <w:rPr>
          <w:rStyle w:val="Char2"/>
          <w:rFonts w:hint="cs"/>
          <w:rtl/>
        </w:rPr>
        <w:t>رد و ا</w:t>
      </w:r>
      <w:r w:rsidR="00C97A77" w:rsidRPr="00C97A77">
        <w:rPr>
          <w:rStyle w:val="Char2"/>
          <w:rFonts w:hint="cs"/>
          <w:rtl/>
        </w:rPr>
        <w:t>ی</w:t>
      </w:r>
      <w:r w:rsidR="00B54347" w:rsidRPr="00C97A77">
        <w:rPr>
          <w:rStyle w:val="Char2"/>
          <w:rFonts w:hint="cs"/>
          <w:rtl/>
        </w:rPr>
        <w:t xml:space="preserve">ن بدان خاطر بود </w:t>
      </w:r>
      <w:r w:rsidR="006808D5" w:rsidRPr="006808D5">
        <w:rPr>
          <w:rStyle w:val="Char2"/>
          <w:rFonts w:hint="cs"/>
          <w:rtl/>
        </w:rPr>
        <w:t>ک</w:t>
      </w:r>
      <w:r w:rsidR="00B54347" w:rsidRPr="00C97A77">
        <w:rPr>
          <w:rStyle w:val="Char2"/>
          <w:rFonts w:hint="cs"/>
          <w:rtl/>
        </w:rPr>
        <w:t>ه مشر</w:t>
      </w:r>
      <w:r w:rsidR="006808D5" w:rsidRPr="006808D5">
        <w:rPr>
          <w:rStyle w:val="Char2"/>
          <w:rFonts w:hint="cs"/>
          <w:rtl/>
        </w:rPr>
        <w:t>ک</w:t>
      </w:r>
      <w:r w:rsidR="00B54347" w:rsidRPr="00C97A77">
        <w:rPr>
          <w:rStyle w:val="Char2"/>
          <w:rFonts w:hint="cs"/>
          <w:rtl/>
        </w:rPr>
        <w:t>ان به مسلمانان گفتند: «شما د</w:t>
      </w:r>
      <w:r w:rsidR="00C97A77" w:rsidRPr="00C97A77">
        <w:rPr>
          <w:rStyle w:val="Char2"/>
          <w:rFonts w:hint="cs"/>
          <w:rtl/>
        </w:rPr>
        <w:t>ی</w:t>
      </w:r>
      <w:r w:rsidR="00B54347" w:rsidRPr="00C97A77">
        <w:rPr>
          <w:rStyle w:val="Char2"/>
          <w:rFonts w:hint="cs"/>
          <w:rtl/>
        </w:rPr>
        <w:t xml:space="preserve">روز با ما فلان </w:t>
      </w:r>
      <w:r w:rsidR="006808D5" w:rsidRPr="006808D5">
        <w:rPr>
          <w:rStyle w:val="Char2"/>
          <w:rFonts w:hint="cs"/>
          <w:rtl/>
        </w:rPr>
        <w:t>ک</w:t>
      </w:r>
      <w:r w:rsidR="00B54347" w:rsidRPr="00C97A77">
        <w:rPr>
          <w:rStyle w:val="Char2"/>
          <w:rFonts w:hint="cs"/>
          <w:rtl/>
        </w:rPr>
        <w:t>ارها را انجام داد</w:t>
      </w:r>
      <w:r w:rsidR="00C97A77" w:rsidRPr="00C97A77">
        <w:rPr>
          <w:rStyle w:val="Char2"/>
          <w:rFonts w:hint="cs"/>
          <w:rtl/>
        </w:rPr>
        <w:t>ی</w:t>
      </w:r>
      <w:r w:rsidR="00B54347" w:rsidRPr="00C97A77">
        <w:rPr>
          <w:rStyle w:val="Char2"/>
          <w:rFonts w:hint="cs"/>
          <w:rtl/>
        </w:rPr>
        <w:t xml:space="preserve">د» </w:t>
      </w:r>
      <w:r w:rsidR="00211C31" w:rsidRPr="00C97A77">
        <w:rPr>
          <w:rStyle w:val="Char2"/>
          <w:rFonts w:hint="cs"/>
          <w:rtl/>
        </w:rPr>
        <w:t>و خداوند ا</w:t>
      </w:r>
      <w:r w:rsidR="00C97A77" w:rsidRPr="00C97A77">
        <w:rPr>
          <w:rStyle w:val="Char2"/>
          <w:rFonts w:hint="cs"/>
          <w:rtl/>
        </w:rPr>
        <w:t>ی</w:t>
      </w:r>
      <w:r w:rsidR="00211C31" w:rsidRPr="00C97A77">
        <w:rPr>
          <w:rStyle w:val="Char2"/>
          <w:rFonts w:hint="cs"/>
          <w:rtl/>
        </w:rPr>
        <w:t>ن آ</w:t>
      </w:r>
      <w:r w:rsidR="00C97A77" w:rsidRPr="00C97A77">
        <w:rPr>
          <w:rStyle w:val="Char2"/>
          <w:rFonts w:hint="cs"/>
          <w:rtl/>
        </w:rPr>
        <w:t>ی</w:t>
      </w:r>
      <w:r w:rsidR="00211C31" w:rsidRPr="00C97A77">
        <w:rPr>
          <w:rStyle w:val="Char2"/>
          <w:rFonts w:hint="cs"/>
          <w:rtl/>
        </w:rPr>
        <w:t>ه را نازل نمود. و ا</w:t>
      </w:r>
      <w:r w:rsidR="00C97A77" w:rsidRPr="00C97A77">
        <w:rPr>
          <w:rStyle w:val="Char2"/>
          <w:rFonts w:hint="cs"/>
          <w:rtl/>
        </w:rPr>
        <w:t>ی</w:t>
      </w:r>
      <w:r w:rsidR="00211C31" w:rsidRPr="00C97A77">
        <w:rPr>
          <w:rStyle w:val="Char2"/>
          <w:rFonts w:hint="cs"/>
          <w:rtl/>
        </w:rPr>
        <w:t>ن قول، نظر ز</w:t>
      </w:r>
      <w:r w:rsidR="00C97A77" w:rsidRPr="00C97A77">
        <w:rPr>
          <w:rStyle w:val="Char2"/>
          <w:rFonts w:hint="cs"/>
          <w:rtl/>
        </w:rPr>
        <w:t>ی</w:t>
      </w:r>
      <w:r w:rsidR="00211C31" w:rsidRPr="00C97A77">
        <w:rPr>
          <w:rStyle w:val="Char2"/>
          <w:rFonts w:hint="cs"/>
          <w:rtl/>
        </w:rPr>
        <w:t>د بن ثابت و ز</w:t>
      </w:r>
      <w:r w:rsidR="00C97A77" w:rsidRPr="00C97A77">
        <w:rPr>
          <w:rStyle w:val="Char2"/>
          <w:rFonts w:hint="cs"/>
          <w:rtl/>
        </w:rPr>
        <w:t>ی</w:t>
      </w:r>
      <w:r w:rsidR="00211C31" w:rsidRPr="00C97A77">
        <w:rPr>
          <w:rStyle w:val="Char2"/>
          <w:rFonts w:hint="cs"/>
          <w:rtl/>
        </w:rPr>
        <w:t>د بن اسلم است.</w:t>
      </w:r>
    </w:p>
    <w:p w:rsidR="00211C31" w:rsidRPr="00C97A77" w:rsidRDefault="00211C31" w:rsidP="00525061">
      <w:pPr>
        <w:bidi/>
        <w:ind w:firstLine="284"/>
        <w:jc w:val="both"/>
        <w:rPr>
          <w:rStyle w:val="Char2"/>
          <w:rtl/>
        </w:rPr>
      </w:pPr>
      <w:r w:rsidRPr="00525061">
        <w:rPr>
          <w:rStyle w:val="Char2"/>
          <w:rFonts w:hint="cs"/>
          <w:spacing w:val="-4"/>
          <w:rtl/>
        </w:rPr>
        <w:t>آنچه را ما ا</w:t>
      </w:r>
      <w:r w:rsidR="00C97A77" w:rsidRPr="00525061">
        <w:rPr>
          <w:rStyle w:val="Char2"/>
          <w:rFonts w:hint="cs"/>
          <w:spacing w:val="-4"/>
          <w:rtl/>
        </w:rPr>
        <w:t>ی</w:t>
      </w:r>
      <w:r w:rsidRPr="00525061">
        <w:rPr>
          <w:rStyle w:val="Char2"/>
          <w:rFonts w:hint="cs"/>
          <w:spacing w:val="-4"/>
          <w:rtl/>
        </w:rPr>
        <w:t>نجا ترج</w:t>
      </w:r>
      <w:r w:rsidR="00C97A77" w:rsidRPr="00525061">
        <w:rPr>
          <w:rStyle w:val="Char2"/>
          <w:rFonts w:hint="cs"/>
          <w:spacing w:val="-4"/>
          <w:rtl/>
        </w:rPr>
        <w:t>ی</w:t>
      </w:r>
      <w:r w:rsidRPr="00525061">
        <w:rPr>
          <w:rStyle w:val="Char2"/>
          <w:rFonts w:hint="cs"/>
          <w:spacing w:val="-4"/>
          <w:rtl/>
        </w:rPr>
        <w:t>ح م</w:t>
      </w:r>
      <w:r w:rsidR="00C97A77" w:rsidRPr="00525061">
        <w:rPr>
          <w:rStyle w:val="Char2"/>
          <w:rFonts w:hint="cs"/>
          <w:spacing w:val="-4"/>
          <w:rtl/>
        </w:rPr>
        <w:t>ی</w:t>
      </w:r>
      <w:r w:rsidRPr="00525061">
        <w:rPr>
          <w:rStyle w:val="Char2"/>
          <w:rFonts w:hint="cs"/>
          <w:spacing w:val="-4"/>
          <w:rtl/>
        </w:rPr>
        <w:t>‌ده</w:t>
      </w:r>
      <w:r w:rsidR="00C97A77" w:rsidRPr="00525061">
        <w:rPr>
          <w:rStyle w:val="Char2"/>
          <w:rFonts w:hint="cs"/>
          <w:spacing w:val="-4"/>
          <w:rtl/>
        </w:rPr>
        <w:t>ی</w:t>
      </w:r>
      <w:r w:rsidRPr="00525061">
        <w:rPr>
          <w:rStyle w:val="Char2"/>
          <w:rFonts w:hint="cs"/>
          <w:spacing w:val="-4"/>
          <w:rtl/>
        </w:rPr>
        <w:t xml:space="preserve">م همان قول جمهور است </w:t>
      </w:r>
      <w:r w:rsidR="006808D5" w:rsidRPr="00525061">
        <w:rPr>
          <w:rStyle w:val="Char2"/>
          <w:rFonts w:hint="cs"/>
          <w:spacing w:val="-4"/>
          <w:rtl/>
        </w:rPr>
        <w:t>ک</w:t>
      </w:r>
      <w:r w:rsidRPr="00525061">
        <w:rPr>
          <w:rStyle w:val="Char2"/>
          <w:rFonts w:hint="cs"/>
          <w:spacing w:val="-4"/>
          <w:rtl/>
        </w:rPr>
        <w:t>ه م</w:t>
      </w:r>
      <w:r w:rsidR="00C97A77" w:rsidRPr="00525061">
        <w:rPr>
          <w:rStyle w:val="Char2"/>
          <w:rFonts w:hint="cs"/>
          <w:spacing w:val="-4"/>
          <w:rtl/>
        </w:rPr>
        <w:t>ی</w:t>
      </w:r>
      <w:r w:rsidRPr="00525061">
        <w:rPr>
          <w:rStyle w:val="Char2"/>
          <w:rFonts w:hint="cs"/>
          <w:spacing w:val="-4"/>
          <w:rtl/>
        </w:rPr>
        <w:t>‌گو</w:t>
      </w:r>
      <w:r w:rsidR="00C97A77" w:rsidRPr="00525061">
        <w:rPr>
          <w:rStyle w:val="Char2"/>
          <w:rFonts w:hint="cs"/>
          <w:spacing w:val="-4"/>
          <w:rtl/>
        </w:rPr>
        <w:t>ی</w:t>
      </w:r>
      <w:r w:rsidRPr="00525061">
        <w:rPr>
          <w:rStyle w:val="Char2"/>
          <w:rFonts w:hint="cs"/>
          <w:spacing w:val="-4"/>
          <w:rtl/>
        </w:rPr>
        <w:t>ند «لمم» مربوط به گناهان صغ</w:t>
      </w:r>
      <w:r w:rsidR="00C97A77" w:rsidRPr="00525061">
        <w:rPr>
          <w:rStyle w:val="Char2"/>
          <w:rFonts w:hint="cs"/>
          <w:spacing w:val="-4"/>
          <w:rtl/>
        </w:rPr>
        <w:t>ی</w:t>
      </w:r>
      <w:r w:rsidRPr="00525061">
        <w:rPr>
          <w:rStyle w:val="Char2"/>
          <w:rFonts w:hint="cs"/>
          <w:spacing w:val="-4"/>
          <w:rtl/>
        </w:rPr>
        <w:t xml:space="preserve">ره است مانند نگاه </w:t>
      </w:r>
      <w:r w:rsidR="006808D5" w:rsidRPr="00525061">
        <w:rPr>
          <w:rStyle w:val="Char2"/>
          <w:rFonts w:hint="cs"/>
          <w:spacing w:val="-4"/>
          <w:rtl/>
        </w:rPr>
        <w:t>ک</w:t>
      </w:r>
      <w:r w:rsidRPr="00525061">
        <w:rPr>
          <w:rStyle w:val="Char2"/>
          <w:rFonts w:hint="cs"/>
          <w:spacing w:val="-4"/>
          <w:rtl/>
        </w:rPr>
        <w:t>ردن به نامحرم، چشم</w:t>
      </w:r>
      <w:r w:rsidR="006808D5" w:rsidRPr="00525061">
        <w:rPr>
          <w:rStyle w:val="Char2"/>
          <w:rFonts w:hint="cs"/>
          <w:spacing w:val="-4"/>
          <w:rtl/>
        </w:rPr>
        <w:t>ک</w:t>
      </w:r>
      <w:r w:rsidRPr="00525061">
        <w:rPr>
          <w:rStyle w:val="Char2"/>
          <w:rFonts w:hint="cs"/>
          <w:spacing w:val="-4"/>
          <w:rtl/>
        </w:rPr>
        <w:t xml:space="preserve"> زدن، بوسه و امثال آن و ا</w:t>
      </w:r>
      <w:r w:rsidR="00C97A77" w:rsidRPr="00525061">
        <w:rPr>
          <w:rStyle w:val="Char2"/>
          <w:rFonts w:hint="cs"/>
          <w:spacing w:val="-4"/>
          <w:rtl/>
        </w:rPr>
        <w:t>ی</w:t>
      </w:r>
      <w:r w:rsidRPr="00525061">
        <w:rPr>
          <w:rStyle w:val="Char2"/>
          <w:rFonts w:hint="cs"/>
          <w:spacing w:val="-4"/>
          <w:rtl/>
        </w:rPr>
        <w:t>ن گفتار جمهور اصحاب و تابع</w:t>
      </w:r>
      <w:r w:rsidR="00C97A77" w:rsidRPr="00525061">
        <w:rPr>
          <w:rStyle w:val="Char2"/>
          <w:rFonts w:hint="cs"/>
          <w:spacing w:val="-4"/>
          <w:rtl/>
        </w:rPr>
        <w:t>ی</w:t>
      </w:r>
      <w:r w:rsidRPr="00525061">
        <w:rPr>
          <w:rStyle w:val="Char2"/>
          <w:rFonts w:hint="cs"/>
          <w:spacing w:val="-4"/>
          <w:rtl/>
        </w:rPr>
        <w:t>ن است و همچن</w:t>
      </w:r>
      <w:r w:rsidR="00C97A77" w:rsidRPr="00525061">
        <w:rPr>
          <w:rStyle w:val="Char2"/>
          <w:rFonts w:hint="cs"/>
          <w:spacing w:val="-4"/>
          <w:rtl/>
        </w:rPr>
        <w:t>ی</w:t>
      </w:r>
      <w:r w:rsidRPr="00525061">
        <w:rPr>
          <w:rStyle w:val="Char2"/>
          <w:rFonts w:hint="cs"/>
          <w:spacing w:val="-4"/>
          <w:rtl/>
        </w:rPr>
        <w:t>ن قول ابوهر</w:t>
      </w:r>
      <w:r w:rsidR="00C97A77" w:rsidRPr="00525061">
        <w:rPr>
          <w:rStyle w:val="Char2"/>
          <w:rFonts w:hint="cs"/>
          <w:spacing w:val="-4"/>
          <w:rtl/>
        </w:rPr>
        <w:t>ی</w:t>
      </w:r>
      <w:r w:rsidRPr="00525061">
        <w:rPr>
          <w:rStyle w:val="Char2"/>
          <w:rFonts w:hint="cs"/>
          <w:spacing w:val="-4"/>
          <w:rtl/>
        </w:rPr>
        <w:t>ره</w:t>
      </w:r>
      <w:r w:rsidR="00497A14" w:rsidRPr="00525061">
        <w:rPr>
          <w:rStyle w:val="Char2"/>
          <w:rFonts w:cs="CTraditional Arabic" w:hint="cs"/>
          <w:spacing w:val="-4"/>
          <w:rtl/>
        </w:rPr>
        <w:t xml:space="preserve"> س</w:t>
      </w:r>
      <w:r w:rsidRPr="00525061">
        <w:rPr>
          <w:rStyle w:val="Char2"/>
          <w:rFonts w:hint="cs"/>
          <w:spacing w:val="-4"/>
          <w:rtl/>
        </w:rPr>
        <w:t>، عبدالله بن مسعود</w:t>
      </w:r>
      <w:r w:rsidR="00525061" w:rsidRPr="00525061">
        <w:rPr>
          <w:rFonts w:cs="CTraditional Arabic" w:hint="cs"/>
          <w:spacing w:val="-4"/>
          <w:sz w:val="28"/>
          <w:szCs w:val="28"/>
          <w:rtl/>
          <w:lang w:bidi="fa-IR"/>
        </w:rPr>
        <w:t xml:space="preserve"> </w:t>
      </w:r>
      <w:r w:rsidR="00FF2C11" w:rsidRPr="00525061">
        <w:rPr>
          <w:rFonts w:cs="CTraditional Arabic" w:hint="cs"/>
          <w:spacing w:val="-4"/>
          <w:sz w:val="28"/>
          <w:szCs w:val="28"/>
          <w:rtl/>
          <w:lang w:bidi="fa-IR"/>
        </w:rPr>
        <w:t>س</w:t>
      </w:r>
      <w:r w:rsidRPr="00525061">
        <w:rPr>
          <w:rStyle w:val="Char2"/>
          <w:rFonts w:hint="cs"/>
          <w:spacing w:val="-2"/>
          <w:rtl/>
        </w:rPr>
        <w:t>، ابن عباس</w:t>
      </w:r>
      <w:r w:rsidR="00525061" w:rsidRPr="00525061">
        <w:rPr>
          <w:rStyle w:val="Char2"/>
          <w:rFonts w:hint="cs"/>
          <w:spacing w:val="-2"/>
          <w:rtl/>
        </w:rPr>
        <w:t xml:space="preserve"> </w:t>
      </w:r>
      <w:r w:rsidR="006B64EA" w:rsidRPr="00525061">
        <w:rPr>
          <w:rFonts w:cs="CTraditional Arabic" w:hint="cs"/>
          <w:spacing w:val="-2"/>
          <w:sz w:val="28"/>
          <w:szCs w:val="28"/>
          <w:rtl/>
          <w:lang w:bidi="fa-IR"/>
        </w:rPr>
        <w:t>ب</w:t>
      </w:r>
      <w:r w:rsidRPr="00525061">
        <w:rPr>
          <w:rStyle w:val="Char2"/>
          <w:rFonts w:hint="cs"/>
          <w:spacing w:val="-2"/>
          <w:rtl/>
        </w:rPr>
        <w:t>، مسروق و شعب</w:t>
      </w:r>
      <w:r w:rsidR="00C97A77" w:rsidRPr="00525061">
        <w:rPr>
          <w:rStyle w:val="Char2"/>
          <w:rFonts w:hint="cs"/>
          <w:spacing w:val="-2"/>
          <w:rtl/>
        </w:rPr>
        <w:t>ی</w:t>
      </w:r>
      <w:r w:rsidRPr="00525061">
        <w:rPr>
          <w:rStyle w:val="Char2"/>
          <w:rFonts w:hint="cs"/>
          <w:spacing w:val="-2"/>
          <w:rtl/>
        </w:rPr>
        <w:t xml:space="preserve"> است و ا</w:t>
      </w:r>
      <w:r w:rsidR="00C97A77" w:rsidRPr="00525061">
        <w:rPr>
          <w:rStyle w:val="Char2"/>
          <w:rFonts w:hint="cs"/>
          <w:spacing w:val="-2"/>
          <w:rtl/>
        </w:rPr>
        <w:t>ی</w:t>
      </w:r>
      <w:r w:rsidRPr="00525061">
        <w:rPr>
          <w:rStyle w:val="Char2"/>
          <w:rFonts w:hint="cs"/>
          <w:spacing w:val="-2"/>
          <w:rtl/>
        </w:rPr>
        <w:t>ن با قول ابوهر</w:t>
      </w:r>
      <w:r w:rsidR="00C97A77" w:rsidRPr="00525061">
        <w:rPr>
          <w:rStyle w:val="Char2"/>
          <w:rFonts w:hint="cs"/>
          <w:spacing w:val="-2"/>
          <w:rtl/>
        </w:rPr>
        <w:t>ی</w:t>
      </w:r>
      <w:r w:rsidRPr="00525061">
        <w:rPr>
          <w:rStyle w:val="Char2"/>
          <w:rFonts w:hint="cs"/>
          <w:spacing w:val="-2"/>
          <w:rtl/>
        </w:rPr>
        <w:t>ره</w:t>
      </w:r>
      <w:r w:rsidR="00497A14" w:rsidRPr="00525061">
        <w:rPr>
          <w:rStyle w:val="Char2"/>
          <w:rFonts w:cs="CTraditional Arabic" w:hint="cs"/>
          <w:spacing w:val="-2"/>
          <w:rtl/>
        </w:rPr>
        <w:t xml:space="preserve"> س</w:t>
      </w:r>
      <w:r w:rsidRPr="00525061">
        <w:rPr>
          <w:rStyle w:val="Char2"/>
          <w:rFonts w:hint="cs"/>
          <w:spacing w:val="-2"/>
          <w:rtl/>
        </w:rPr>
        <w:t xml:space="preserve"> </w:t>
      </w:r>
      <w:r w:rsidR="006808D5" w:rsidRPr="00525061">
        <w:rPr>
          <w:rStyle w:val="Char2"/>
          <w:rFonts w:hint="cs"/>
          <w:spacing w:val="-2"/>
          <w:rtl/>
        </w:rPr>
        <w:t>ک</w:t>
      </w:r>
      <w:r w:rsidRPr="00525061">
        <w:rPr>
          <w:rStyle w:val="Char2"/>
          <w:rFonts w:hint="cs"/>
          <w:spacing w:val="-2"/>
          <w:rtl/>
        </w:rPr>
        <w:t>ه در روا</w:t>
      </w:r>
      <w:r w:rsidR="00C97A77" w:rsidRPr="00525061">
        <w:rPr>
          <w:rStyle w:val="Char2"/>
          <w:rFonts w:hint="cs"/>
          <w:spacing w:val="-2"/>
          <w:rtl/>
        </w:rPr>
        <w:t>ی</w:t>
      </w:r>
      <w:r w:rsidRPr="00525061">
        <w:rPr>
          <w:rStyle w:val="Char2"/>
          <w:rFonts w:hint="cs"/>
          <w:spacing w:val="-2"/>
          <w:rtl/>
        </w:rPr>
        <w:t>ت د</w:t>
      </w:r>
      <w:r w:rsidR="00C97A77" w:rsidRPr="00525061">
        <w:rPr>
          <w:rStyle w:val="Char2"/>
          <w:rFonts w:hint="cs"/>
          <w:spacing w:val="-2"/>
          <w:rtl/>
        </w:rPr>
        <w:t>ی</w:t>
      </w:r>
      <w:r w:rsidRPr="00525061">
        <w:rPr>
          <w:rStyle w:val="Char2"/>
          <w:rFonts w:hint="cs"/>
          <w:spacing w:val="-2"/>
          <w:rtl/>
        </w:rPr>
        <w:t>گر گفته است «</w:t>
      </w:r>
      <w:r w:rsidR="006808D5" w:rsidRPr="00525061">
        <w:rPr>
          <w:rStyle w:val="Char2"/>
          <w:rFonts w:hint="cs"/>
          <w:spacing w:val="-2"/>
          <w:rtl/>
        </w:rPr>
        <w:t>ک</w:t>
      </w:r>
      <w:r w:rsidRPr="00525061">
        <w:rPr>
          <w:rStyle w:val="Char2"/>
          <w:rFonts w:hint="cs"/>
          <w:spacing w:val="-2"/>
          <w:rtl/>
        </w:rPr>
        <w:t>س</w:t>
      </w:r>
      <w:r w:rsidR="00C97A77" w:rsidRPr="00525061">
        <w:rPr>
          <w:rStyle w:val="Char2"/>
          <w:rFonts w:hint="cs"/>
          <w:spacing w:val="-2"/>
          <w:rtl/>
        </w:rPr>
        <w:t>ی</w:t>
      </w:r>
      <w:r w:rsidRPr="00525061">
        <w:rPr>
          <w:rStyle w:val="Char2"/>
          <w:rFonts w:hint="cs"/>
          <w:spacing w:val="-2"/>
          <w:rtl/>
        </w:rPr>
        <w:t xml:space="preserve"> </w:t>
      </w:r>
      <w:r w:rsidR="006808D5" w:rsidRPr="00525061">
        <w:rPr>
          <w:rStyle w:val="Char2"/>
          <w:rFonts w:hint="cs"/>
          <w:spacing w:val="-2"/>
          <w:rtl/>
        </w:rPr>
        <w:t>ک</w:t>
      </w:r>
      <w:r w:rsidRPr="00525061">
        <w:rPr>
          <w:rStyle w:val="Char2"/>
          <w:rFonts w:hint="cs"/>
          <w:spacing w:val="-2"/>
          <w:rtl/>
        </w:rPr>
        <w:t>ه مرت</w:t>
      </w:r>
      <w:r w:rsidR="006808D5" w:rsidRPr="00525061">
        <w:rPr>
          <w:rStyle w:val="Char2"/>
          <w:rFonts w:hint="cs"/>
          <w:spacing w:val="-2"/>
          <w:rtl/>
        </w:rPr>
        <w:t>ک</w:t>
      </w:r>
      <w:r w:rsidRPr="00525061">
        <w:rPr>
          <w:rStyle w:val="Char2"/>
          <w:rFonts w:hint="cs"/>
          <w:spacing w:val="-2"/>
          <w:rtl/>
        </w:rPr>
        <w:t xml:space="preserve">ب گناه </w:t>
      </w:r>
      <w:r w:rsidR="006808D5" w:rsidRPr="00525061">
        <w:rPr>
          <w:rStyle w:val="Char2"/>
          <w:rFonts w:hint="cs"/>
          <w:spacing w:val="-2"/>
          <w:rtl/>
        </w:rPr>
        <w:t>ک</w:t>
      </w:r>
      <w:r w:rsidRPr="00525061">
        <w:rPr>
          <w:rStyle w:val="Char2"/>
          <w:rFonts w:hint="cs"/>
          <w:spacing w:val="-2"/>
          <w:rtl/>
        </w:rPr>
        <w:t>ب</w:t>
      </w:r>
      <w:r w:rsidR="00C97A77" w:rsidRPr="00525061">
        <w:rPr>
          <w:rStyle w:val="Char2"/>
          <w:rFonts w:hint="cs"/>
          <w:spacing w:val="-2"/>
          <w:rtl/>
        </w:rPr>
        <w:t>ی</w:t>
      </w:r>
      <w:r w:rsidRPr="00525061">
        <w:rPr>
          <w:rStyle w:val="Char2"/>
          <w:rFonts w:hint="cs"/>
          <w:spacing w:val="-2"/>
          <w:rtl/>
        </w:rPr>
        <w:t>ره شود و بدان عودت ننما</w:t>
      </w:r>
      <w:r w:rsidR="00C97A77" w:rsidRPr="00525061">
        <w:rPr>
          <w:rStyle w:val="Char2"/>
          <w:rFonts w:hint="cs"/>
          <w:spacing w:val="-2"/>
          <w:rtl/>
        </w:rPr>
        <w:t>ی</w:t>
      </w:r>
      <w:r w:rsidR="00525061">
        <w:rPr>
          <w:rStyle w:val="Char2"/>
          <w:rFonts w:hint="cs"/>
          <w:spacing w:val="-2"/>
          <w:rtl/>
        </w:rPr>
        <w:t>د</w:t>
      </w:r>
      <w:r w:rsidRPr="00525061">
        <w:rPr>
          <w:rStyle w:val="Char2"/>
          <w:rFonts w:hint="cs"/>
          <w:spacing w:val="-2"/>
          <w:rtl/>
        </w:rPr>
        <w:t>» منافات ندارد، ز</w:t>
      </w:r>
      <w:r w:rsidR="00C97A77" w:rsidRPr="00525061">
        <w:rPr>
          <w:rStyle w:val="Char2"/>
          <w:rFonts w:hint="cs"/>
          <w:spacing w:val="-2"/>
          <w:rtl/>
        </w:rPr>
        <w:t>ی</w:t>
      </w:r>
      <w:r w:rsidRPr="00525061">
        <w:rPr>
          <w:rStyle w:val="Char2"/>
          <w:rFonts w:hint="cs"/>
          <w:spacing w:val="-2"/>
          <w:rtl/>
        </w:rPr>
        <w:t>را «لمم» هم شامل ا</w:t>
      </w:r>
      <w:r w:rsidR="00C97A77" w:rsidRPr="00525061">
        <w:rPr>
          <w:rStyle w:val="Char2"/>
          <w:rFonts w:hint="cs"/>
          <w:spacing w:val="-2"/>
          <w:rtl/>
        </w:rPr>
        <w:t>ی</w:t>
      </w:r>
      <w:r w:rsidRPr="00525061">
        <w:rPr>
          <w:rStyle w:val="Char2"/>
          <w:rFonts w:hint="cs"/>
          <w:spacing w:val="-2"/>
          <w:rtl/>
        </w:rPr>
        <w:t>ن م</w:t>
      </w:r>
      <w:r w:rsidR="00C97A77" w:rsidRPr="00525061">
        <w:rPr>
          <w:rStyle w:val="Char2"/>
          <w:rFonts w:hint="cs"/>
          <w:spacing w:val="-2"/>
          <w:rtl/>
        </w:rPr>
        <w:t>ی</w:t>
      </w:r>
      <w:r w:rsidRPr="00525061">
        <w:rPr>
          <w:rStyle w:val="Char2"/>
          <w:rFonts w:hint="cs"/>
          <w:spacing w:val="-2"/>
          <w:rtl/>
        </w:rPr>
        <w:t>‌شود و هم شامل آن و</w:t>
      </w:r>
      <w:r w:rsidR="003C0BE5">
        <w:rPr>
          <w:rStyle w:val="Char2"/>
          <w:rFonts w:hint="cs"/>
          <w:spacing w:val="-2"/>
          <w:rtl/>
        </w:rPr>
        <w:t xml:space="preserve"> همان‌گونه </w:t>
      </w:r>
      <w:r w:rsidR="006808D5" w:rsidRPr="00525061">
        <w:rPr>
          <w:rStyle w:val="Char2"/>
          <w:rFonts w:hint="cs"/>
          <w:spacing w:val="-2"/>
          <w:rtl/>
        </w:rPr>
        <w:t>ک</w:t>
      </w:r>
      <w:r w:rsidRPr="00525061">
        <w:rPr>
          <w:rStyle w:val="Char2"/>
          <w:rFonts w:hint="cs"/>
          <w:spacing w:val="-2"/>
          <w:rtl/>
        </w:rPr>
        <w:t xml:space="preserve">ه </w:t>
      </w:r>
      <w:r w:rsidR="006808D5" w:rsidRPr="00525061">
        <w:rPr>
          <w:rStyle w:val="Char2"/>
          <w:rFonts w:hint="cs"/>
          <w:spacing w:val="-2"/>
          <w:rtl/>
        </w:rPr>
        <w:t>ک</w:t>
      </w:r>
      <w:r w:rsidRPr="00525061">
        <w:rPr>
          <w:rStyle w:val="Char2"/>
          <w:rFonts w:hint="cs"/>
          <w:spacing w:val="-2"/>
          <w:rtl/>
        </w:rPr>
        <w:t>لب</w:t>
      </w:r>
      <w:r w:rsidR="00C97A77" w:rsidRPr="00525061">
        <w:rPr>
          <w:rStyle w:val="Char2"/>
          <w:rFonts w:hint="cs"/>
          <w:spacing w:val="-2"/>
          <w:rtl/>
        </w:rPr>
        <w:t>ی</w:t>
      </w:r>
      <w:r w:rsidRPr="00525061">
        <w:rPr>
          <w:rStyle w:val="Char2"/>
          <w:rFonts w:hint="cs"/>
          <w:spacing w:val="-2"/>
          <w:rtl/>
        </w:rPr>
        <w:t xml:space="preserve"> گفته است </w:t>
      </w:r>
      <w:r w:rsidR="00C97A77" w:rsidRPr="00525061">
        <w:rPr>
          <w:rStyle w:val="Char2"/>
          <w:rFonts w:hint="cs"/>
          <w:spacing w:val="-2"/>
          <w:rtl/>
        </w:rPr>
        <w:t>ی</w:t>
      </w:r>
      <w:r w:rsidR="006808D5" w:rsidRPr="00525061">
        <w:rPr>
          <w:rStyle w:val="Char2"/>
          <w:rFonts w:hint="cs"/>
          <w:spacing w:val="-2"/>
          <w:rtl/>
        </w:rPr>
        <w:t>ک</w:t>
      </w:r>
      <w:r w:rsidRPr="00525061">
        <w:rPr>
          <w:rStyle w:val="Char2"/>
          <w:rFonts w:hint="cs"/>
          <w:spacing w:val="-2"/>
          <w:rtl/>
        </w:rPr>
        <w:t xml:space="preserve"> </w:t>
      </w:r>
      <w:r w:rsidR="006808D5" w:rsidRPr="00525061">
        <w:rPr>
          <w:rStyle w:val="Char2"/>
          <w:rFonts w:hint="cs"/>
          <w:spacing w:val="-2"/>
          <w:rtl/>
        </w:rPr>
        <w:t>ک</w:t>
      </w:r>
      <w:r w:rsidRPr="00525061">
        <w:rPr>
          <w:rStyle w:val="Char2"/>
          <w:rFonts w:hint="cs"/>
          <w:spacing w:val="-2"/>
          <w:rtl/>
        </w:rPr>
        <w:t>لمه‌</w:t>
      </w:r>
      <w:r w:rsidR="00C97A77" w:rsidRPr="00525061">
        <w:rPr>
          <w:rStyle w:val="Char2"/>
          <w:rFonts w:hint="cs"/>
          <w:spacing w:val="-2"/>
          <w:rtl/>
        </w:rPr>
        <w:t>ی</w:t>
      </w:r>
      <w:r w:rsidRPr="00525061">
        <w:rPr>
          <w:rStyle w:val="Char2"/>
          <w:rFonts w:hint="cs"/>
          <w:spacing w:val="-2"/>
          <w:rtl/>
        </w:rPr>
        <w:t xml:space="preserve"> دووجه</w:t>
      </w:r>
      <w:r w:rsidR="00C97A77" w:rsidRPr="00525061">
        <w:rPr>
          <w:rStyle w:val="Char2"/>
          <w:rFonts w:hint="cs"/>
          <w:spacing w:val="-2"/>
          <w:rtl/>
        </w:rPr>
        <w:t>ی</w:t>
      </w:r>
      <w:r w:rsidRPr="00525061">
        <w:rPr>
          <w:rStyle w:val="Char2"/>
          <w:rFonts w:hint="cs"/>
          <w:spacing w:val="-2"/>
          <w:rtl/>
        </w:rPr>
        <w:t xml:space="preserve"> است، و </w:t>
      </w:r>
      <w:r w:rsidR="00C97A77" w:rsidRPr="00525061">
        <w:rPr>
          <w:rStyle w:val="Char2"/>
          <w:rFonts w:hint="cs"/>
          <w:spacing w:val="-2"/>
          <w:rtl/>
        </w:rPr>
        <w:t>ی</w:t>
      </w:r>
      <w:r w:rsidRPr="00525061">
        <w:rPr>
          <w:rStyle w:val="Char2"/>
          <w:rFonts w:hint="cs"/>
          <w:spacing w:val="-2"/>
          <w:rtl/>
        </w:rPr>
        <w:t>ا</w:t>
      </w:r>
      <w:r w:rsidR="007A55D7">
        <w:rPr>
          <w:rStyle w:val="Char2"/>
          <w:rFonts w:hint="cs"/>
          <w:spacing w:val="-2"/>
          <w:rtl/>
        </w:rPr>
        <w:t xml:space="preserve"> این‌که </w:t>
      </w:r>
      <w:r w:rsidRPr="00525061">
        <w:rPr>
          <w:rStyle w:val="Char2"/>
          <w:rFonts w:hint="cs"/>
          <w:spacing w:val="-2"/>
          <w:rtl/>
        </w:rPr>
        <w:t>ابوهر</w:t>
      </w:r>
      <w:r w:rsidR="00C97A77" w:rsidRPr="00525061">
        <w:rPr>
          <w:rStyle w:val="Char2"/>
          <w:rFonts w:hint="cs"/>
          <w:spacing w:val="-2"/>
          <w:rtl/>
        </w:rPr>
        <w:t>ی</w:t>
      </w:r>
      <w:r w:rsidRPr="00525061">
        <w:rPr>
          <w:rStyle w:val="Char2"/>
          <w:rFonts w:hint="cs"/>
          <w:spacing w:val="-2"/>
          <w:rtl/>
        </w:rPr>
        <w:t>ره و ابن عباس</w:t>
      </w:r>
      <w:r w:rsidR="00525061" w:rsidRPr="00525061">
        <w:rPr>
          <w:rStyle w:val="Char2"/>
          <w:rFonts w:hint="cs"/>
          <w:spacing w:val="-2"/>
          <w:rtl/>
        </w:rPr>
        <w:t xml:space="preserve"> </w:t>
      </w:r>
      <w:r w:rsidR="00525061" w:rsidRPr="00525061">
        <w:rPr>
          <w:rStyle w:val="Char2"/>
          <w:rFonts w:cs="CTraditional Arabic" w:hint="cs"/>
          <w:spacing w:val="-2"/>
          <w:rtl/>
        </w:rPr>
        <w:t>ب</w:t>
      </w:r>
      <w:r w:rsidRPr="00525061">
        <w:rPr>
          <w:rStyle w:val="Char2"/>
          <w:rFonts w:hint="cs"/>
          <w:spacing w:val="-2"/>
          <w:rtl/>
        </w:rPr>
        <w:t xml:space="preserve"> معص</w:t>
      </w:r>
      <w:r w:rsidR="00C97A77" w:rsidRPr="00525061">
        <w:rPr>
          <w:rStyle w:val="Char2"/>
          <w:rFonts w:hint="cs"/>
          <w:spacing w:val="-2"/>
          <w:rtl/>
        </w:rPr>
        <w:t>ی</w:t>
      </w:r>
      <w:r w:rsidRPr="00525061">
        <w:rPr>
          <w:rStyle w:val="Char2"/>
          <w:rFonts w:hint="cs"/>
          <w:spacing w:val="-2"/>
          <w:rtl/>
        </w:rPr>
        <w:t xml:space="preserve">ت </w:t>
      </w:r>
      <w:r w:rsidR="006808D5" w:rsidRPr="00525061">
        <w:rPr>
          <w:rStyle w:val="Char2"/>
          <w:rFonts w:hint="cs"/>
          <w:spacing w:val="-2"/>
          <w:rtl/>
        </w:rPr>
        <w:t>ک</w:t>
      </w:r>
      <w:r w:rsidRPr="00525061">
        <w:rPr>
          <w:rStyle w:val="Char2"/>
          <w:rFonts w:hint="cs"/>
          <w:spacing w:val="-2"/>
          <w:rtl/>
        </w:rPr>
        <w:t>س</w:t>
      </w:r>
      <w:r w:rsidR="00C97A77" w:rsidRPr="00525061">
        <w:rPr>
          <w:rStyle w:val="Char2"/>
          <w:rFonts w:hint="cs"/>
          <w:spacing w:val="-2"/>
          <w:rtl/>
        </w:rPr>
        <w:t>ی</w:t>
      </w:r>
      <w:r w:rsidRPr="00525061">
        <w:rPr>
          <w:rStyle w:val="Char2"/>
          <w:rFonts w:hint="cs"/>
          <w:spacing w:val="-2"/>
          <w:rtl/>
        </w:rPr>
        <w:t xml:space="preserve"> را </w:t>
      </w:r>
      <w:r w:rsidR="006808D5" w:rsidRPr="00525061">
        <w:rPr>
          <w:rStyle w:val="Char2"/>
          <w:rFonts w:hint="cs"/>
          <w:spacing w:val="-2"/>
          <w:rtl/>
        </w:rPr>
        <w:t>ک</w:t>
      </w:r>
      <w:r w:rsidRPr="00525061">
        <w:rPr>
          <w:rStyle w:val="Char2"/>
          <w:rFonts w:hint="cs"/>
          <w:spacing w:val="-2"/>
          <w:rtl/>
        </w:rPr>
        <w:t xml:space="preserve">ه </w:t>
      </w:r>
      <w:r w:rsidR="00C97A77" w:rsidRPr="00525061">
        <w:rPr>
          <w:rStyle w:val="Char2"/>
          <w:rFonts w:hint="cs"/>
          <w:spacing w:val="-2"/>
          <w:rtl/>
        </w:rPr>
        <w:t>ی</w:t>
      </w:r>
      <w:r w:rsidR="006808D5" w:rsidRPr="00525061">
        <w:rPr>
          <w:rStyle w:val="Char2"/>
          <w:rFonts w:hint="cs"/>
          <w:spacing w:val="-2"/>
          <w:rtl/>
        </w:rPr>
        <w:t>ک</w:t>
      </w:r>
      <w:r w:rsidRPr="00525061">
        <w:rPr>
          <w:rStyle w:val="Char2"/>
          <w:rFonts w:hint="cs"/>
          <w:spacing w:val="-2"/>
          <w:rtl/>
        </w:rPr>
        <w:t xml:space="preserve"> </w:t>
      </w:r>
      <w:r w:rsidR="00512482" w:rsidRPr="00525061">
        <w:rPr>
          <w:rStyle w:val="Char2"/>
          <w:rFonts w:hint="cs"/>
          <w:spacing w:val="-2"/>
          <w:rtl/>
        </w:rPr>
        <w:t>بار مرت</w:t>
      </w:r>
      <w:r w:rsidR="006808D5" w:rsidRPr="00525061">
        <w:rPr>
          <w:rStyle w:val="Char2"/>
          <w:rFonts w:hint="cs"/>
          <w:spacing w:val="-2"/>
          <w:rtl/>
        </w:rPr>
        <w:t>ک</w:t>
      </w:r>
      <w:r w:rsidR="00512482" w:rsidRPr="00525061">
        <w:rPr>
          <w:rStyle w:val="Char2"/>
          <w:rFonts w:hint="cs"/>
          <w:spacing w:val="-2"/>
          <w:rtl/>
        </w:rPr>
        <w:t xml:space="preserve">ب گناه </w:t>
      </w:r>
      <w:r w:rsidR="006808D5" w:rsidRPr="00525061">
        <w:rPr>
          <w:rStyle w:val="Char2"/>
          <w:rFonts w:hint="cs"/>
          <w:spacing w:val="-2"/>
          <w:rtl/>
        </w:rPr>
        <w:t>ک</w:t>
      </w:r>
      <w:r w:rsidR="00512482" w:rsidRPr="00525061">
        <w:rPr>
          <w:rStyle w:val="Char2"/>
          <w:rFonts w:hint="cs"/>
          <w:spacing w:val="-2"/>
          <w:rtl/>
        </w:rPr>
        <w:t>ب</w:t>
      </w:r>
      <w:r w:rsidR="00C97A77" w:rsidRPr="00525061">
        <w:rPr>
          <w:rStyle w:val="Char2"/>
          <w:rFonts w:hint="cs"/>
          <w:spacing w:val="-2"/>
          <w:rtl/>
        </w:rPr>
        <w:t>ی</w:t>
      </w:r>
      <w:r w:rsidR="00512482" w:rsidRPr="00525061">
        <w:rPr>
          <w:rStyle w:val="Char2"/>
          <w:rFonts w:hint="cs"/>
          <w:spacing w:val="-2"/>
          <w:rtl/>
        </w:rPr>
        <w:t>ره شود و بر آن اصرار نورزد «لمم» نام</w:t>
      </w:r>
      <w:r w:rsidR="00C97A77" w:rsidRPr="00525061">
        <w:rPr>
          <w:rStyle w:val="Char2"/>
          <w:rFonts w:hint="cs"/>
          <w:spacing w:val="-2"/>
          <w:rtl/>
        </w:rPr>
        <w:t>ی</w:t>
      </w:r>
      <w:r w:rsidR="00512482" w:rsidRPr="00525061">
        <w:rPr>
          <w:rStyle w:val="Char2"/>
          <w:rFonts w:hint="cs"/>
          <w:spacing w:val="-2"/>
          <w:rtl/>
        </w:rPr>
        <w:t xml:space="preserve">ده‌اند </w:t>
      </w:r>
      <w:r w:rsidR="00694904" w:rsidRPr="00525061">
        <w:rPr>
          <w:rStyle w:val="Char2"/>
          <w:rFonts w:hint="cs"/>
          <w:spacing w:val="-2"/>
          <w:rtl/>
        </w:rPr>
        <w:t>و نظر آنان بر ا</w:t>
      </w:r>
      <w:r w:rsidR="00C97A77" w:rsidRPr="00525061">
        <w:rPr>
          <w:rStyle w:val="Char2"/>
          <w:rFonts w:hint="cs"/>
          <w:spacing w:val="-2"/>
          <w:rtl/>
        </w:rPr>
        <w:t>ی</w:t>
      </w:r>
      <w:r w:rsidR="00694904" w:rsidRPr="00525061">
        <w:rPr>
          <w:rStyle w:val="Char2"/>
          <w:rFonts w:hint="cs"/>
          <w:spacing w:val="-2"/>
          <w:rtl/>
        </w:rPr>
        <w:t xml:space="preserve">ن است </w:t>
      </w:r>
      <w:r w:rsidR="006808D5" w:rsidRPr="00525061">
        <w:rPr>
          <w:rStyle w:val="Char2"/>
          <w:rFonts w:hint="cs"/>
          <w:spacing w:val="-2"/>
          <w:rtl/>
        </w:rPr>
        <w:t>ک</w:t>
      </w:r>
      <w:r w:rsidR="00694904" w:rsidRPr="00525061">
        <w:rPr>
          <w:rStyle w:val="Char2"/>
          <w:rFonts w:hint="cs"/>
          <w:spacing w:val="-2"/>
          <w:rtl/>
        </w:rPr>
        <w:t>ه «لمم» هنگام</w:t>
      </w:r>
      <w:r w:rsidR="00C97A77" w:rsidRPr="00525061">
        <w:rPr>
          <w:rStyle w:val="Char2"/>
          <w:rFonts w:hint="cs"/>
          <w:spacing w:val="-2"/>
          <w:rtl/>
        </w:rPr>
        <w:t>ی</w:t>
      </w:r>
      <w:r w:rsidR="00694904" w:rsidRPr="00525061">
        <w:rPr>
          <w:rStyle w:val="Char2"/>
          <w:rFonts w:hint="cs"/>
          <w:spacing w:val="-2"/>
          <w:rtl/>
        </w:rPr>
        <w:t xml:space="preserve"> بزرگ و غل</w:t>
      </w:r>
      <w:r w:rsidR="00C97A77" w:rsidRPr="00525061">
        <w:rPr>
          <w:rStyle w:val="Char2"/>
          <w:rFonts w:hint="cs"/>
          <w:spacing w:val="-2"/>
          <w:rtl/>
        </w:rPr>
        <w:t>ی</w:t>
      </w:r>
      <w:r w:rsidR="00694904" w:rsidRPr="00525061">
        <w:rPr>
          <w:rStyle w:val="Char2"/>
          <w:rFonts w:hint="cs"/>
          <w:spacing w:val="-2"/>
          <w:rtl/>
        </w:rPr>
        <w:t xml:space="preserve">ظ خواهد شد </w:t>
      </w:r>
      <w:r w:rsidR="006808D5" w:rsidRPr="00525061">
        <w:rPr>
          <w:rStyle w:val="Char2"/>
          <w:rFonts w:hint="cs"/>
          <w:spacing w:val="-2"/>
          <w:rtl/>
        </w:rPr>
        <w:t>ک</w:t>
      </w:r>
      <w:r w:rsidR="00694904" w:rsidRPr="00525061">
        <w:rPr>
          <w:rStyle w:val="Char2"/>
          <w:rFonts w:hint="cs"/>
          <w:spacing w:val="-2"/>
          <w:rtl/>
        </w:rPr>
        <w:t xml:space="preserve">ه </w:t>
      </w:r>
      <w:r w:rsidR="006808D5" w:rsidRPr="00525061">
        <w:rPr>
          <w:rStyle w:val="Char2"/>
          <w:rFonts w:hint="cs"/>
          <w:spacing w:val="-2"/>
          <w:rtl/>
        </w:rPr>
        <w:t>ک</w:t>
      </w:r>
      <w:r w:rsidR="00694904" w:rsidRPr="00525061">
        <w:rPr>
          <w:rStyle w:val="Char2"/>
          <w:rFonts w:hint="cs"/>
          <w:spacing w:val="-2"/>
          <w:rtl/>
        </w:rPr>
        <w:t>س</w:t>
      </w:r>
      <w:r w:rsidR="00C97A77" w:rsidRPr="00525061">
        <w:rPr>
          <w:rStyle w:val="Char2"/>
          <w:rFonts w:hint="cs"/>
          <w:spacing w:val="-2"/>
          <w:rtl/>
        </w:rPr>
        <w:t>ی</w:t>
      </w:r>
      <w:r w:rsidR="00694904" w:rsidRPr="00525061">
        <w:rPr>
          <w:rStyle w:val="Char2"/>
          <w:rFonts w:hint="cs"/>
          <w:spacing w:val="-2"/>
          <w:rtl/>
        </w:rPr>
        <w:t xml:space="preserve"> چند بار «لمم» از او سر زند. و ا</w:t>
      </w:r>
      <w:r w:rsidR="00C97A77" w:rsidRPr="00525061">
        <w:rPr>
          <w:rStyle w:val="Char2"/>
          <w:rFonts w:hint="cs"/>
          <w:spacing w:val="-2"/>
          <w:rtl/>
        </w:rPr>
        <w:t>ی</w:t>
      </w:r>
      <w:r w:rsidR="00694904" w:rsidRPr="00525061">
        <w:rPr>
          <w:rStyle w:val="Char2"/>
          <w:rFonts w:hint="cs"/>
          <w:spacing w:val="-2"/>
          <w:rtl/>
        </w:rPr>
        <w:t>ن از فهم عم</w:t>
      </w:r>
      <w:r w:rsidR="00C97A77" w:rsidRPr="00525061">
        <w:rPr>
          <w:rStyle w:val="Char2"/>
          <w:rFonts w:hint="cs"/>
          <w:spacing w:val="-2"/>
          <w:rtl/>
        </w:rPr>
        <w:t>ی</w:t>
      </w:r>
      <w:r w:rsidR="00694904" w:rsidRPr="00525061">
        <w:rPr>
          <w:rStyle w:val="Char2"/>
          <w:rFonts w:hint="cs"/>
          <w:spacing w:val="-2"/>
          <w:rtl/>
        </w:rPr>
        <w:t>ق اصحاب</w:t>
      </w:r>
      <w:r w:rsidR="00394A23" w:rsidRPr="00525061">
        <w:rPr>
          <w:rFonts w:cs="CTraditional Arabic" w:hint="cs"/>
          <w:spacing w:val="-2"/>
          <w:sz w:val="28"/>
          <w:szCs w:val="28"/>
          <w:lang w:bidi="fa-IR"/>
        </w:rPr>
        <w:sym w:font="AGA Arabesque" w:char="F079"/>
      </w:r>
      <w:r w:rsidR="00AF65FE">
        <w:rPr>
          <w:rFonts w:cs="CTraditional Arabic"/>
          <w:spacing w:val="-2"/>
          <w:sz w:val="28"/>
          <w:szCs w:val="28"/>
          <w:lang w:bidi="fa-IR"/>
        </w:rPr>
        <w:t xml:space="preserve"> </w:t>
      </w:r>
      <w:r w:rsidR="00C60BAA">
        <w:rPr>
          <w:rFonts w:cs="CTraditional Arabic"/>
          <w:spacing w:val="-2"/>
          <w:sz w:val="28"/>
          <w:szCs w:val="28"/>
          <w:rtl/>
          <w:lang w:bidi="fa-IR"/>
        </w:rPr>
        <w:t xml:space="preserve"> </w:t>
      </w:r>
      <w:r w:rsidR="00694904" w:rsidRPr="00525061">
        <w:rPr>
          <w:rStyle w:val="Char2"/>
          <w:rFonts w:hint="cs"/>
          <w:spacing w:val="-2"/>
          <w:rtl/>
        </w:rPr>
        <w:t>و اند</w:t>
      </w:r>
      <w:r w:rsidR="00C97A77" w:rsidRPr="00525061">
        <w:rPr>
          <w:rStyle w:val="Char2"/>
          <w:rFonts w:hint="cs"/>
          <w:spacing w:val="-2"/>
          <w:rtl/>
        </w:rPr>
        <w:t>ی</w:t>
      </w:r>
      <w:r w:rsidR="00694904" w:rsidRPr="00525061">
        <w:rPr>
          <w:rStyle w:val="Char2"/>
          <w:rFonts w:hint="cs"/>
          <w:spacing w:val="-2"/>
          <w:rtl/>
        </w:rPr>
        <w:t>شه‌</w:t>
      </w:r>
      <w:r w:rsidR="00C97A77" w:rsidRPr="00525061">
        <w:rPr>
          <w:rStyle w:val="Char2"/>
          <w:rFonts w:hint="cs"/>
          <w:spacing w:val="-2"/>
          <w:rtl/>
        </w:rPr>
        <w:t>ی</w:t>
      </w:r>
      <w:r w:rsidR="00694904" w:rsidRPr="00525061">
        <w:rPr>
          <w:rStyle w:val="Char2"/>
          <w:rFonts w:hint="cs"/>
          <w:spacing w:val="-2"/>
          <w:rtl/>
        </w:rPr>
        <w:t xml:space="preserve"> عم</w:t>
      </w:r>
      <w:r w:rsidR="00C97A77" w:rsidRPr="00525061">
        <w:rPr>
          <w:rStyle w:val="Char2"/>
          <w:rFonts w:hint="cs"/>
          <w:spacing w:val="-2"/>
          <w:rtl/>
        </w:rPr>
        <w:t>ی</w:t>
      </w:r>
      <w:r w:rsidR="00694904" w:rsidRPr="00525061">
        <w:rPr>
          <w:rStyle w:val="Char2"/>
          <w:rFonts w:hint="cs"/>
          <w:spacing w:val="-2"/>
          <w:rtl/>
        </w:rPr>
        <w:t>ق آنان تراوش م</w:t>
      </w:r>
      <w:r w:rsidR="00C97A77" w:rsidRPr="00525061">
        <w:rPr>
          <w:rStyle w:val="Char2"/>
          <w:rFonts w:hint="cs"/>
          <w:spacing w:val="-2"/>
          <w:rtl/>
        </w:rPr>
        <w:t>ی</w:t>
      </w:r>
      <w:r w:rsidR="00694904" w:rsidRPr="00525061">
        <w:rPr>
          <w:rStyle w:val="Char2"/>
          <w:rFonts w:hint="cs"/>
          <w:spacing w:val="-2"/>
          <w:rtl/>
        </w:rPr>
        <w:t>‌</w:t>
      </w:r>
      <w:r w:rsidR="00C97A77" w:rsidRPr="00525061">
        <w:rPr>
          <w:rStyle w:val="Char2"/>
          <w:rFonts w:hint="cs"/>
          <w:spacing w:val="-2"/>
          <w:rtl/>
        </w:rPr>
        <w:t>ی</w:t>
      </w:r>
      <w:r w:rsidR="00694904" w:rsidRPr="00525061">
        <w:rPr>
          <w:rStyle w:val="Char2"/>
          <w:rFonts w:hint="cs"/>
          <w:spacing w:val="-2"/>
          <w:rtl/>
        </w:rPr>
        <w:t>ابد. و ش</w:t>
      </w:r>
      <w:r w:rsidR="006808D5" w:rsidRPr="00525061">
        <w:rPr>
          <w:rStyle w:val="Char2"/>
          <w:rFonts w:hint="cs"/>
          <w:spacing w:val="-2"/>
          <w:rtl/>
        </w:rPr>
        <w:t>ک</w:t>
      </w:r>
      <w:r w:rsidR="00C97A77" w:rsidRPr="00525061">
        <w:rPr>
          <w:rStyle w:val="Char2"/>
          <w:rFonts w:hint="cs"/>
          <w:spacing w:val="-2"/>
          <w:rtl/>
        </w:rPr>
        <w:t>ی</w:t>
      </w:r>
      <w:r w:rsidR="00694904" w:rsidRPr="00525061">
        <w:rPr>
          <w:rStyle w:val="Char2"/>
          <w:rFonts w:hint="cs"/>
          <w:spacing w:val="-2"/>
          <w:rtl/>
        </w:rPr>
        <w:t xml:space="preserve"> ن</w:t>
      </w:r>
      <w:r w:rsidR="00C97A77" w:rsidRPr="00525061">
        <w:rPr>
          <w:rStyle w:val="Char2"/>
          <w:rFonts w:hint="cs"/>
          <w:spacing w:val="-2"/>
          <w:rtl/>
        </w:rPr>
        <w:t>ی</w:t>
      </w:r>
      <w:r w:rsidR="00694904" w:rsidRPr="00525061">
        <w:rPr>
          <w:rStyle w:val="Char2"/>
          <w:rFonts w:hint="cs"/>
          <w:spacing w:val="-2"/>
          <w:rtl/>
        </w:rPr>
        <w:t xml:space="preserve">ست </w:t>
      </w:r>
      <w:r w:rsidR="006808D5" w:rsidRPr="00525061">
        <w:rPr>
          <w:rStyle w:val="Char2"/>
          <w:rFonts w:hint="cs"/>
          <w:spacing w:val="-2"/>
          <w:rtl/>
        </w:rPr>
        <w:t>ک</w:t>
      </w:r>
      <w:r w:rsidR="00694904" w:rsidRPr="00525061">
        <w:rPr>
          <w:rStyle w:val="Char2"/>
          <w:rFonts w:hint="cs"/>
          <w:spacing w:val="-2"/>
          <w:rtl/>
        </w:rPr>
        <w:t xml:space="preserve">ه خداوند «لمم» بنده‌اش را </w:t>
      </w:r>
      <w:r w:rsidR="00C97A77" w:rsidRPr="00525061">
        <w:rPr>
          <w:rStyle w:val="Char2"/>
          <w:rFonts w:hint="cs"/>
          <w:spacing w:val="-2"/>
          <w:rtl/>
        </w:rPr>
        <w:t>ی</w:t>
      </w:r>
      <w:r w:rsidR="006808D5" w:rsidRPr="00525061">
        <w:rPr>
          <w:rStyle w:val="Char2"/>
          <w:rFonts w:hint="cs"/>
          <w:spacing w:val="-2"/>
          <w:rtl/>
        </w:rPr>
        <w:t>ک</w:t>
      </w:r>
      <w:r w:rsidR="00694904" w:rsidRPr="00525061">
        <w:rPr>
          <w:rStyle w:val="Char2"/>
          <w:rFonts w:hint="cs"/>
          <w:spacing w:val="-2"/>
          <w:rtl/>
        </w:rPr>
        <w:t xml:space="preserve"> بار، دو بار و سه بار مورد مسامحه و چشم‌پوش</w:t>
      </w:r>
      <w:r w:rsidR="00C97A77" w:rsidRPr="00525061">
        <w:rPr>
          <w:rStyle w:val="Char2"/>
          <w:rFonts w:hint="cs"/>
          <w:spacing w:val="-2"/>
          <w:rtl/>
        </w:rPr>
        <w:t>ی</w:t>
      </w:r>
      <w:r w:rsidR="00694904" w:rsidRPr="00525061">
        <w:rPr>
          <w:rStyle w:val="Char2"/>
          <w:rFonts w:hint="cs"/>
          <w:spacing w:val="-2"/>
          <w:rtl/>
        </w:rPr>
        <w:t xml:space="preserve"> قرار خواهد داد و خوف و ترس موقع</w:t>
      </w:r>
      <w:r w:rsidR="00C97A77" w:rsidRPr="00525061">
        <w:rPr>
          <w:rStyle w:val="Char2"/>
          <w:rFonts w:hint="cs"/>
          <w:spacing w:val="-2"/>
          <w:rtl/>
        </w:rPr>
        <w:t>ی</w:t>
      </w:r>
      <w:r w:rsidR="00694904" w:rsidRPr="00525061">
        <w:rPr>
          <w:rStyle w:val="Char2"/>
          <w:rFonts w:hint="cs"/>
          <w:spacing w:val="-2"/>
          <w:rtl/>
        </w:rPr>
        <w:t xml:space="preserve"> است </w:t>
      </w:r>
      <w:r w:rsidR="006808D5" w:rsidRPr="00525061">
        <w:rPr>
          <w:rStyle w:val="Char2"/>
          <w:rFonts w:hint="cs"/>
          <w:spacing w:val="-2"/>
          <w:rtl/>
        </w:rPr>
        <w:t>ک</w:t>
      </w:r>
      <w:r w:rsidR="00694904" w:rsidRPr="00525061">
        <w:rPr>
          <w:rStyle w:val="Char2"/>
          <w:rFonts w:hint="cs"/>
          <w:spacing w:val="-2"/>
          <w:rtl/>
        </w:rPr>
        <w:t>ه بنده‌ا</w:t>
      </w:r>
      <w:r w:rsidR="00C97A77" w:rsidRPr="00525061">
        <w:rPr>
          <w:rStyle w:val="Char2"/>
          <w:rFonts w:hint="cs"/>
          <w:spacing w:val="-2"/>
          <w:rtl/>
        </w:rPr>
        <w:t>ی</w:t>
      </w:r>
      <w:r w:rsidR="00694904" w:rsidRPr="00525061">
        <w:rPr>
          <w:rStyle w:val="Char2"/>
          <w:rFonts w:hint="cs"/>
          <w:spacing w:val="-2"/>
          <w:rtl/>
        </w:rPr>
        <w:t xml:space="preserve"> از بندگان خدا آن «لمم» را عادت و مألوف خود گرداند و بارها و بارها آن را ت</w:t>
      </w:r>
      <w:r w:rsidR="006808D5" w:rsidRPr="00525061">
        <w:rPr>
          <w:rStyle w:val="Char2"/>
          <w:rFonts w:hint="cs"/>
          <w:spacing w:val="-2"/>
          <w:rtl/>
        </w:rPr>
        <w:t>ک</w:t>
      </w:r>
      <w:r w:rsidR="00694904" w:rsidRPr="00525061">
        <w:rPr>
          <w:rStyle w:val="Char2"/>
          <w:rFonts w:hint="cs"/>
          <w:spacing w:val="-2"/>
          <w:rtl/>
        </w:rPr>
        <w:t>رار نما</w:t>
      </w:r>
      <w:r w:rsidR="00C97A77" w:rsidRPr="00525061">
        <w:rPr>
          <w:rStyle w:val="Char2"/>
          <w:rFonts w:hint="cs"/>
          <w:spacing w:val="-2"/>
          <w:rtl/>
        </w:rPr>
        <w:t>ی</w:t>
      </w:r>
      <w:r w:rsidR="00694904" w:rsidRPr="00525061">
        <w:rPr>
          <w:rStyle w:val="Char2"/>
          <w:rFonts w:hint="cs"/>
          <w:spacing w:val="-2"/>
          <w:rtl/>
        </w:rPr>
        <w:t>د. آثار سلف و واقع بر ا</w:t>
      </w:r>
      <w:r w:rsidR="00C97A77" w:rsidRPr="00525061">
        <w:rPr>
          <w:rStyle w:val="Char2"/>
          <w:rFonts w:hint="cs"/>
          <w:spacing w:val="-2"/>
          <w:rtl/>
        </w:rPr>
        <w:t>ی</w:t>
      </w:r>
      <w:r w:rsidR="00694904" w:rsidRPr="00525061">
        <w:rPr>
          <w:rStyle w:val="Char2"/>
          <w:rFonts w:hint="cs"/>
          <w:spacing w:val="-2"/>
          <w:rtl/>
        </w:rPr>
        <w:t>ن قض</w:t>
      </w:r>
      <w:r w:rsidR="00C97A77" w:rsidRPr="00525061">
        <w:rPr>
          <w:rStyle w:val="Char2"/>
          <w:rFonts w:hint="cs"/>
          <w:spacing w:val="-2"/>
          <w:rtl/>
        </w:rPr>
        <w:t>ی</w:t>
      </w:r>
      <w:r w:rsidR="00694904" w:rsidRPr="00525061">
        <w:rPr>
          <w:rStyle w:val="Char2"/>
          <w:rFonts w:hint="cs"/>
          <w:spacing w:val="-2"/>
          <w:rtl/>
        </w:rPr>
        <w:t>ه دلالت دارد. از عل</w:t>
      </w:r>
      <w:r w:rsidR="00C97A77" w:rsidRPr="00525061">
        <w:rPr>
          <w:rStyle w:val="Char2"/>
          <w:rFonts w:hint="cs"/>
          <w:spacing w:val="-2"/>
          <w:rtl/>
        </w:rPr>
        <w:t>ی</w:t>
      </w:r>
      <w:r w:rsidR="00525061" w:rsidRPr="00525061">
        <w:rPr>
          <w:rStyle w:val="Char2"/>
          <w:rFonts w:hint="cs"/>
          <w:spacing w:val="-2"/>
          <w:rtl/>
        </w:rPr>
        <w:t xml:space="preserve"> </w:t>
      </w:r>
      <w:r w:rsidR="00FF2C11" w:rsidRPr="00525061">
        <w:rPr>
          <w:rFonts w:cs="CTraditional Arabic" w:hint="cs"/>
          <w:spacing w:val="-2"/>
          <w:sz w:val="28"/>
          <w:szCs w:val="28"/>
          <w:rtl/>
          <w:lang w:bidi="fa-IR"/>
        </w:rPr>
        <w:t>س</w:t>
      </w:r>
      <w:r w:rsidR="00694904" w:rsidRPr="00525061">
        <w:rPr>
          <w:rStyle w:val="Char2"/>
          <w:rFonts w:hint="cs"/>
          <w:spacing w:val="-2"/>
          <w:rtl/>
        </w:rPr>
        <w:t xml:space="preserve"> روا</w:t>
      </w:r>
      <w:r w:rsidR="00C97A77" w:rsidRPr="00525061">
        <w:rPr>
          <w:rStyle w:val="Char2"/>
          <w:rFonts w:hint="cs"/>
          <w:spacing w:val="-2"/>
          <w:rtl/>
        </w:rPr>
        <w:t>ی</w:t>
      </w:r>
      <w:r w:rsidR="00694904" w:rsidRPr="00525061">
        <w:rPr>
          <w:rStyle w:val="Char2"/>
          <w:rFonts w:hint="cs"/>
          <w:spacing w:val="-2"/>
          <w:rtl/>
        </w:rPr>
        <w:t xml:space="preserve">ت شده </w:t>
      </w:r>
      <w:r w:rsidR="006808D5" w:rsidRPr="00525061">
        <w:rPr>
          <w:rStyle w:val="Char2"/>
          <w:rFonts w:hint="cs"/>
          <w:spacing w:val="-2"/>
          <w:rtl/>
        </w:rPr>
        <w:t>ک</w:t>
      </w:r>
      <w:r w:rsidR="00694904" w:rsidRPr="00525061">
        <w:rPr>
          <w:rStyle w:val="Char2"/>
          <w:rFonts w:hint="cs"/>
          <w:spacing w:val="-2"/>
          <w:rtl/>
        </w:rPr>
        <w:t>ه «دزد</w:t>
      </w:r>
      <w:r w:rsidR="00C97A77" w:rsidRPr="00525061">
        <w:rPr>
          <w:rStyle w:val="Char2"/>
          <w:rFonts w:hint="cs"/>
          <w:spacing w:val="-2"/>
          <w:rtl/>
        </w:rPr>
        <w:t>ی</w:t>
      </w:r>
      <w:r w:rsidR="00694904" w:rsidRPr="00525061">
        <w:rPr>
          <w:rStyle w:val="Char2"/>
          <w:rFonts w:hint="cs"/>
          <w:spacing w:val="-2"/>
          <w:rtl/>
        </w:rPr>
        <w:t xml:space="preserve"> را به نزد ا</w:t>
      </w:r>
      <w:r w:rsidR="00C97A77" w:rsidRPr="00525061">
        <w:rPr>
          <w:rStyle w:val="Char2"/>
          <w:rFonts w:hint="cs"/>
          <w:spacing w:val="-2"/>
          <w:rtl/>
        </w:rPr>
        <w:t>ی</w:t>
      </w:r>
      <w:r w:rsidR="00694904" w:rsidRPr="00525061">
        <w:rPr>
          <w:rStyle w:val="Char2"/>
          <w:rFonts w:hint="cs"/>
          <w:spacing w:val="-2"/>
          <w:rtl/>
        </w:rPr>
        <w:t>شان آوردند و ا</w:t>
      </w:r>
      <w:r w:rsidR="00C97A77" w:rsidRPr="00525061">
        <w:rPr>
          <w:rStyle w:val="Char2"/>
          <w:rFonts w:hint="cs"/>
          <w:spacing w:val="-2"/>
          <w:rtl/>
        </w:rPr>
        <w:t>ی</w:t>
      </w:r>
      <w:r w:rsidR="00694904" w:rsidRPr="00525061">
        <w:rPr>
          <w:rStyle w:val="Char2"/>
          <w:rFonts w:hint="cs"/>
          <w:spacing w:val="-2"/>
          <w:rtl/>
        </w:rPr>
        <w:t>شان فرمان قطع دست او را صادر نمود. دزد گفت: ا</w:t>
      </w:r>
      <w:r w:rsidR="00C97A77" w:rsidRPr="00525061">
        <w:rPr>
          <w:rStyle w:val="Char2"/>
          <w:rFonts w:hint="cs"/>
          <w:spacing w:val="-2"/>
          <w:rtl/>
        </w:rPr>
        <w:t>ی</w:t>
      </w:r>
      <w:r w:rsidR="00694904" w:rsidRPr="00525061">
        <w:rPr>
          <w:rStyle w:val="Char2"/>
          <w:rFonts w:hint="cs"/>
          <w:spacing w:val="-2"/>
          <w:rtl/>
        </w:rPr>
        <w:t xml:space="preserve"> ام</w:t>
      </w:r>
      <w:r w:rsidR="00C97A77" w:rsidRPr="00525061">
        <w:rPr>
          <w:rStyle w:val="Char2"/>
          <w:rFonts w:hint="cs"/>
          <w:spacing w:val="-2"/>
          <w:rtl/>
        </w:rPr>
        <w:t>ی</w:t>
      </w:r>
      <w:r w:rsidR="00694904" w:rsidRPr="00525061">
        <w:rPr>
          <w:rStyle w:val="Char2"/>
          <w:rFonts w:hint="cs"/>
          <w:spacing w:val="-2"/>
          <w:rtl/>
        </w:rPr>
        <w:t>رالمؤمن</w:t>
      </w:r>
      <w:r w:rsidR="00C97A77" w:rsidRPr="00525061">
        <w:rPr>
          <w:rStyle w:val="Char2"/>
          <w:rFonts w:hint="cs"/>
          <w:spacing w:val="-2"/>
          <w:rtl/>
        </w:rPr>
        <w:t>ی</w:t>
      </w:r>
      <w:r w:rsidR="00694904" w:rsidRPr="00525061">
        <w:rPr>
          <w:rStyle w:val="Char2"/>
          <w:rFonts w:hint="cs"/>
          <w:spacing w:val="-2"/>
          <w:rtl/>
        </w:rPr>
        <w:t>ن، به خدا قسم به جز ا</w:t>
      </w:r>
      <w:r w:rsidR="00C97A77" w:rsidRPr="00525061">
        <w:rPr>
          <w:rStyle w:val="Char2"/>
          <w:rFonts w:hint="cs"/>
          <w:spacing w:val="-2"/>
          <w:rtl/>
        </w:rPr>
        <w:t>ی</w:t>
      </w:r>
      <w:r w:rsidR="00694904" w:rsidRPr="00525061">
        <w:rPr>
          <w:rStyle w:val="Char2"/>
          <w:rFonts w:hint="cs"/>
          <w:spacing w:val="-2"/>
          <w:rtl/>
        </w:rPr>
        <w:t xml:space="preserve">ن </w:t>
      </w:r>
      <w:r w:rsidR="00C97A77" w:rsidRPr="00525061">
        <w:rPr>
          <w:rStyle w:val="Char2"/>
          <w:rFonts w:hint="cs"/>
          <w:spacing w:val="-2"/>
          <w:rtl/>
        </w:rPr>
        <w:t>ی</w:t>
      </w:r>
      <w:r w:rsidR="006808D5" w:rsidRPr="00525061">
        <w:rPr>
          <w:rStyle w:val="Char2"/>
          <w:rFonts w:hint="cs"/>
          <w:spacing w:val="-2"/>
          <w:rtl/>
        </w:rPr>
        <w:t>ک</w:t>
      </w:r>
      <w:r w:rsidR="00694904" w:rsidRPr="00525061">
        <w:rPr>
          <w:rStyle w:val="Char2"/>
          <w:rFonts w:hint="cs"/>
          <w:spacing w:val="-2"/>
          <w:rtl/>
        </w:rPr>
        <w:t xml:space="preserve"> بار دزد</w:t>
      </w:r>
      <w:r w:rsidR="00C97A77" w:rsidRPr="00525061">
        <w:rPr>
          <w:rStyle w:val="Char2"/>
          <w:rFonts w:hint="cs"/>
          <w:spacing w:val="-2"/>
          <w:rtl/>
        </w:rPr>
        <w:t>ی</w:t>
      </w:r>
      <w:r w:rsidR="00694904" w:rsidRPr="00525061">
        <w:rPr>
          <w:rStyle w:val="Char2"/>
          <w:rFonts w:hint="cs"/>
          <w:spacing w:val="-2"/>
          <w:rtl/>
        </w:rPr>
        <w:t xml:space="preserve"> ن</w:t>
      </w:r>
      <w:r w:rsidR="006808D5" w:rsidRPr="00525061">
        <w:rPr>
          <w:rStyle w:val="Char2"/>
          <w:rFonts w:hint="cs"/>
          <w:spacing w:val="-2"/>
          <w:rtl/>
        </w:rPr>
        <w:t>ک</w:t>
      </w:r>
      <w:r w:rsidR="00694904" w:rsidRPr="00525061">
        <w:rPr>
          <w:rStyle w:val="Char2"/>
          <w:rFonts w:hint="cs"/>
          <w:spacing w:val="-2"/>
          <w:rtl/>
        </w:rPr>
        <w:t>رده‌ام. حضرت عل</w:t>
      </w:r>
      <w:r w:rsidR="00C97A77" w:rsidRPr="00525061">
        <w:rPr>
          <w:rStyle w:val="Char2"/>
          <w:rFonts w:hint="cs"/>
          <w:spacing w:val="-2"/>
          <w:rtl/>
        </w:rPr>
        <w:t>ی</w:t>
      </w:r>
      <w:r w:rsidR="00694904" w:rsidRPr="00525061">
        <w:rPr>
          <w:rStyle w:val="Char2"/>
          <w:rFonts w:hint="cs"/>
          <w:spacing w:val="-2"/>
          <w:rtl/>
        </w:rPr>
        <w:t xml:space="preserve"> فرمود: دروغ م</w:t>
      </w:r>
      <w:r w:rsidR="00C97A77" w:rsidRPr="00525061">
        <w:rPr>
          <w:rStyle w:val="Char2"/>
          <w:rFonts w:hint="cs"/>
          <w:spacing w:val="-2"/>
          <w:rtl/>
        </w:rPr>
        <w:t>ی</w:t>
      </w:r>
      <w:r w:rsidR="00694904" w:rsidRPr="00525061">
        <w:rPr>
          <w:rStyle w:val="Char2"/>
          <w:rFonts w:hint="cs"/>
          <w:spacing w:val="-2"/>
          <w:rtl/>
        </w:rPr>
        <w:t>‌گو</w:t>
      </w:r>
      <w:r w:rsidR="00C97A77" w:rsidRPr="00525061">
        <w:rPr>
          <w:rStyle w:val="Char2"/>
          <w:rFonts w:hint="cs"/>
          <w:spacing w:val="-2"/>
          <w:rtl/>
        </w:rPr>
        <w:t>یی</w:t>
      </w:r>
      <w:r w:rsidR="00694904" w:rsidRPr="00525061">
        <w:rPr>
          <w:rStyle w:val="Char2"/>
          <w:rFonts w:hint="cs"/>
          <w:spacing w:val="-2"/>
          <w:rtl/>
        </w:rPr>
        <w:t>: هنگام</w:t>
      </w:r>
      <w:r w:rsidR="00C97A77" w:rsidRPr="00525061">
        <w:rPr>
          <w:rStyle w:val="Char2"/>
          <w:rFonts w:hint="cs"/>
          <w:spacing w:val="-2"/>
          <w:rtl/>
        </w:rPr>
        <w:t>ی</w:t>
      </w:r>
      <w:r w:rsidR="00694904" w:rsidRPr="00525061">
        <w:rPr>
          <w:rStyle w:val="Char2"/>
          <w:rFonts w:hint="cs"/>
          <w:spacing w:val="-2"/>
          <w:rtl/>
        </w:rPr>
        <w:t xml:space="preserve"> </w:t>
      </w:r>
      <w:r w:rsidR="006808D5" w:rsidRPr="00525061">
        <w:rPr>
          <w:rStyle w:val="Char2"/>
          <w:rFonts w:hint="cs"/>
          <w:spacing w:val="-2"/>
          <w:rtl/>
        </w:rPr>
        <w:t>ک</w:t>
      </w:r>
      <w:r w:rsidR="00694904" w:rsidRPr="00525061">
        <w:rPr>
          <w:rStyle w:val="Char2"/>
          <w:rFonts w:hint="cs"/>
          <w:spacing w:val="-2"/>
          <w:rtl/>
        </w:rPr>
        <w:t>ه دست دزد قطع گرد</w:t>
      </w:r>
      <w:r w:rsidR="00C97A77" w:rsidRPr="00525061">
        <w:rPr>
          <w:rStyle w:val="Char2"/>
          <w:rFonts w:hint="cs"/>
          <w:spacing w:val="-2"/>
          <w:rtl/>
        </w:rPr>
        <w:t>ی</w:t>
      </w:r>
      <w:r w:rsidR="00694904" w:rsidRPr="00525061">
        <w:rPr>
          <w:rStyle w:val="Char2"/>
          <w:rFonts w:hint="cs"/>
          <w:spacing w:val="-2"/>
          <w:rtl/>
        </w:rPr>
        <w:t>د. عل</w:t>
      </w:r>
      <w:r w:rsidR="00C97A77" w:rsidRPr="00525061">
        <w:rPr>
          <w:rStyle w:val="Char2"/>
          <w:rFonts w:hint="cs"/>
          <w:spacing w:val="-2"/>
          <w:rtl/>
        </w:rPr>
        <w:t>ی</w:t>
      </w:r>
      <w:r w:rsidR="00AF65FE">
        <w:rPr>
          <w:rStyle w:val="Char2"/>
          <w:rFonts w:hint="cs"/>
          <w:spacing w:val="-2"/>
          <w:rtl/>
        </w:rPr>
        <w:t xml:space="preserve"> </w:t>
      </w:r>
      <w:r w:rsidR="00FF2C11" w:rsidRPr="00525061">
        <w:rPr>
          <w:rFonts w:cs="CTraditional Arabic" w:hint="cs"/>
          <w:spacing w:val="-2"/>
          <w:sz w:val="28"/>
          <w:szCs w:val="28"/>
          <w:rtl/>
          <w:lang w:bidi="fa-IR"/>
        </w:rPr>
        <w:t>س</w:t>
      </w:r>
      <w:r w:rsidR="00AF65FE">
        <w:rPr>
          <w:rFonts w:cs="CTraditional Arabic" w:hint="cs"/>
          <w:spacing w:val="-2"/>
          <w:sz w:val="28"/>
          <w:szCs w:val="28"/>
          <w:rtl/>
          <w:lang w:bidi="fa-IR"/>
        </w:rPr>
        <w:t xml:space="preserve"> </w:t>
      </w:r>
      <w:r w:rsidR="00694904" w:rsidRPr="00525061">
        <w:rPr>
          <w:rStyle w:val="Char2"/>
          <w:rFonts w:hint="cs"/>
          <w:spacing w:val="-2"/>
          <w:rtl/>
        </w:rPr>
        <w:t>فرمود: راستش را به من بگو، با ا</w:t>
      </w:r>
      <w:r w:rsidR="00C97A77" w:rsidRPr="00525061">
        <w:rPr>
          <w:rStyle w:val="Char2"/>
          <w:rFonts w:hint="cs"/>
          <w:spacing w:val="-2"/>
          <w:rtl/>
        </w:rPr>
        <w:t>ی</w:t>
      </w:r>
      <w:r w:rsidR="00694904" w:rsidRPr="00525061">
        <w:rPr>
          <w:rStyle w:val="Char2"/>
          <w:rFonts w:hint="cs"/>
          <w:spacing w:val="-2"/>
          <w:rtl/>
        </w:rPr>
        <w:t>ن بار چند دفعه دزد</w:t>
      </w:r>
      <w:r w:rsidR="00C97A77" w:rsidRPr="00525061">
        <w:rPr>
          <w:rStyle w:val="Char2"/>
          <w:rFonts w:hint="cs"/>
          <w:spacing w:val="-2"/>
          <w:rtl/>
        </w:rPr>
        <w:t>ی</w:t>
      </w:r>
      <w:r w:rsidR="00694904" w:rsidRPr="00525061">
        <w:rPr>
          <w:rStyle w:val="Char2"/>
          <w:rFonts w:hint="cs"/>
          <w:spacing w:val="-2"/>
          <w:rtl/>
        </w:rPr>
        <w:t xml:space="preserve"> </w:t>
      </w:r>
      <w:r w:rsidR="006808D5" w:rsidRPr="00525061">
        <w:rPr>
          <w:rStyle w:val="Char2"/>
          <w:rFonts w:hint="cs"/>
          <w:spacing w:val="-2"/>
          <w:rtl/>
        </w:rPr>
        <w:t>ک</w:t>
      </w:r>
      <w:r w:rsidR="00694904" w:rsidRPr="00525061">
        <w:rPr>
          <w:rStyle w:val="Char2"/>
          <w:rFonts w:hint="cs"/>
          <w:spacing w:val="-2"/>
          <w:rtl/>
        </w:rPr>
        <w:t>رده‌ا</w:t>
      </w:r>
      <w:r w:rsidR="00C97A77" w:rsidRPr="00525061">
        <w:rPr>
          <w:rStyle w:val="Char2"/>
          <w:rFonts w:hint="cs"/>
          <w:spacing w:val="-2"/>
          <w:rtl/>
        </w:rPr>
        <w:t>ی</w:t>
      </w:r>
      <w:r w:rsidR="00694904" w:rsidRPr="00525061">
        <w:rPr>
          <w:rStyle w:val="Char2"/>
          <w:rFonts w:hint="cs"/>
          <w:spacing w:val="-2"/>
          <w:rtl/>
        </w:rPr>
        <w:t>؟ مرد گفت: چند</w:t>
      </w:r>
      <w:r w:rsidR="00C97A77" w:rsidRPr="00525061">
        <w:rPr>
          <w:rStyle w:val="Char2"/>
          <w:rFonts w:hint="cs"/>
          <w:spacing w:val="-2"/>
          <w:rtl/>
        </w:rPr>
        <w:t>ی</w:t>
      </w:r>
      <w:r w:rsidR="00694904" w:rsidRPr="00525061">
        <w:rPr>
          <w:rStyle w:val="Char2"/>
          <w:rFonts w:hint="cs"/>
          <w:spacing w:val="-2"/>
          <w:rtl/>
        </w:rPr>
        <w:t>ن و چند</w:t>
      </w:r>
      <w:r w:rsidR="00C97A77" w:rsidRPr="00525061">
        <w:rPr>
          <w:rStyle w:val="Char2"/>
          <w:rFonts w:hint="cs"/>
          <w:spacing w:val="-2"/>
          <w:rtl/>
        </w:rPr>
        <w:t>ی</w:t>
      </w:r>
      <w:r w:rsidR="00525061">
        <w:rPr>
          <w:rStyle w:val="Char2"/>
          <w:rFonts w:hint="cs"/>
          <w:spacing w:val="-2"/>
          <w:rtl/>
        </w:rPr>
        <w:t>ن بار</w:t>
      </w:r>
      <w:r w:rsidR="00694904" w:rsidRPr="00525061">
        <w:rPr>
          <w:rStyle w:val="Char2"/>
          <w:rFonts w:hint="cs"/>
          <w:spacing w:val="-2"/>
          <w:rtl/>
        </w:rPr>
        <w:t xml:space="preserve"> عل</w:t>
      </w:r>
      <w:r w:rsidR="00C97A77" w:rsidRPr="00525061">
        <w:rPr>
          <w:rStyle w:val="Char2"/>
          <w:rFonts w:hint="cs"/>
          <w:spacing w:val="-2"/>
          <w:rtl/>
        </w:rPr>
        <w:t>ی</w:t>
      </w:r>
      <w:r w:rsidR="00497A14" w:rsidRPr="00525061">
        <w:rPr>
          <w:rStyle w:val="Char2"/>
          <w:rFonts w:cs="CTraditional Arabic" w:hint="cs"/>
          <w:spacing w:val="-2"/>
          <w:rtl/>
        </w:rPr>
        <w:t xml:space="preserve"> س</w:t>
      </w:r>
      <w:r w:rsidR="00694904" w:rsidRPr="00525061">
        <w:rPr>
          <w:rStyle w:val="Char2"/>
          <w:rFonts w:hint="cs"/>
          <w:spacing w:val="-2"/>
          <w:rtl/>
        </w:rPr>
        <w:t xml:space="preserve"> فرمود: راست گفت</w:t>
      </w:r>
      <w:r w:rsidR="00C97A77" w:rsidRPr="00525061">
        <w:rPr>
          <w:rStyle w:val="Char2"/>
          <w:rFonts w:hint="cs"/>
          <w:spacing w:val="-2"/>
          <w:rtl/>
        </w:rPr>
        <w:t>ی</w:t>
      </w:r>
      <w:r w:rsidR="00694904" w:rsidRPr="00525061">
        <w:rPr>
          <w:rStyle w:val="Char2"/>
          <w:rFonts w:hint="cs"/>
          <w:spacing w:val="-2"/>
          <w:rtl/>
        </w:rPr>
        <w:t xml:space="preserve">. خداوند </w:t>
      </w:r>
      <w:r w:rsidR="006808D5" w:rsidRPr="00525061">
        <w:rPr>
          <w:rStyle w:val="Char2"/>
          <w:rFonts w:hint="cs"/>
          <w:spacing w:val="-2"/>
          <w:rtl/>
        </w:rPr>
        <w:t>ک</w:t>
      </w:r>
      <w:r w:rsidR="00694904" w:rsidRPr="00525061">
        <w:rPr>
          <w:rStyle w:val="Char2"/>
          <w:rFonts w:hint="cs"/>
          <w:spacing w:val="-2"/>
          <w:rtl/>
        </w:rPr>
        <w:t>س</w:t>
      </w:r>
      <w:r w:rsidR="00C97A77" w:rsidRPr="00525061">
        <w:rPr>
          <w:rStyle w:val="Char2"/>
          <w:rFonts w:hint="cs"/>
          <w:spacing w:val="-2"/>
          <w:rtl/>
        </w:rPr>
        <w:t>ی</w:t>
      </w:r>
      <w:r w:rsidR="00694904" w:rsidRPr="00525061">
        <w:rPr>
          <w:rStyle w:val="Char2"/>
          <w:rFonts w:hint="cs"/>
          <w:spacing w:val="-2"/>
          <w:rtl/>
        </w:rPr>
        <w:t xml:space="preserve"> را با جرم اول مجازات نخواهد </w:t>
      </w:r>
      <w:r w:rsidR="006808D5" w:rsidRPr="00525061">
        <w:rPr>
          <w:rStyle w:val="Char2"/>
          <w:rFonts w:hint="cs"/>
          <w:spacing w:val="-2"/>
          <w:rtl/>
        </w:rPr>
        <w:t>ک</w:t>
      </w:r>
      <w:r w:rsidR="00694904" w:rsidRPr="00525061">
        <w:rPr>
          <w:rStyle w:val="Char2"/>
          <w:rFonts w:hint="cs"/>
          <w:spacing w:val="-2"/>
          <w:rtl/>
        </w:rPr>
        <w:t xml:space="preserve">رد.» و </w:t>
      </w:r>
      <w:r w:rsidR="00C97A77" w:rsidRPr="00525061">
        <w:rPr>
          <w:rStyle w:val="Char2"/>
          <w:rFonts w:hint="cs"/>
          <w:spacing w:val="-2"/>
          <w:rtl/>
        </w:rPr>
        <w:t>ی</w:t>
      </w:r>
      <w:r w:rsidR="00694904" w:rsidRPr="00525061">
        <w:rPr>
          <w:rStyle w:val="Char2"/>
          <w:rFonts w:hint="cs"/>
          <w:spacing w:val="-2"/>
          <w:rtl/>
        </w:rPr>
        <w:t>ا</w:t>
      </w:r>
      <w:r w:rsidR="00C60BAA">
        <w:rPr>
          <w:rStyle w:val="Char2"/>
          <w:rFonts w:hint="cs"/>
          <w:spacing w:val="-2"/>
          <w:rtl/>
        </w:rPr>
        <w:t xml:space="preserve"> این‌گونه </w:t>
      </w:r>
      <w:r w:rsidR="00694904" w:rsidRPr="00525061">
        <w:rPr>
          <w:rStyle w:val="Char2"/>
          <w:rFonts w:hint="cs"/>
          <w:spacing w:val="-2"/>
          <w:rtl/>
        </w:rPr>
        <w:t>ب</w:t>
      </w:r>
      <w:r w:rsidR="00C97A77" w:rsidRPr="00525061">
        <w:rPr>
          <w:rStyle w:val="Char2"/>
          <w:rFonts w:hint="cs"/>
          <w:spacing w:val="-2"/>
          <w:rtl/>
        </w:rPr>
        <w:t>ی</w:t>
      </w:r>
      <w:r w:rsidR="00694904" w:rsidRPr="00525061">
        <w:rPr>
          <w:rStyle w:val="Char2"/>
          <w:rFonts w:hint="cs"/>
          <w:spacing w:val="-2"/>
          <w:rtl/>
        </w:rPr>
        <w:t xml:space="preserve">ان داشت </w:t>
      </w:r>
      <w:r w:rsidR="006808D5" w:rsidRPr="00525061">
        <w:rPr>
          <w:rStyle w:val="Char2"/>
          <w:rFonts w:hint="cs"/>
          <w:spacing w:val="-2"/>
          <w:rtl/>
        </w:rPr>
        <w:t>ک</w:t>
      </w:r>
      <w:r w:rsidR="00694904" w:rsidRPr="00525061">
        <w:rPr>
          <w:rStyle w:val="Char2"/>
          <w:rFonts w:hint="cs"/>
          <w:spacing w:val="-2"/>
          <w:rtl/>
        </w:rPr>
        <w:t>ه «نخست</w:t>
      </w:r>
      <w:r w:rsidR="00C97A77" w:rsidRPr="00525061">
        <w:rPr>
          <w:rStyle w:val="Char2"/>
          <w:rFonts w:hint="cs"/>
          <w:spacing w:val="-2"/>
          <w:rtl/>
        </w:rPr>
        <w:t>ی</w:t>
      </w:r>
      <w:r w:rsidR="00694904" w:rsidRPr="00525061">
        <w:rPr>
          <w:rStyle w:val="Char2"/>
          <w:rFonts w:hint="cs"/>
          <w:spacing w:val="-2"/>
          <w:rtl/>
        </w:rPr>
        <w:t>ن گناه اگر «لمم» نباشد از جنس و نظ</w:t>
      </w:r>
      <w:r w:rsidR="00C97A77" w:rsidRPr="00525061">
        <w:rPr>
          <w:rStyle w:val="Char2"/>
          <w:rFonts w:hint="cs"/>
          <w:spacing w:val="-2"/>
          <w:rtl/>
        </w:rPr>
        <w:t>ی</w:t>
      </w:r>
      <w:r w:rsidR="00525061">
        <w:rPr>
          <w:rStyle w:val="Char2"/>
          <w:rFonts w:hint="cs"/>
          <w:spacing w:val="-2"/>
          <w:rtl/>
        </w:rPr>
        <w:t>ر آن است</w:t>
      </w:r>
      <w:r w:rsidR="00694904" w:rsidRPr="00525061">
        <w:rPr>
          <w:rStyle w:val="Char2"/>
          <w:rFonts w:hint="cs"/>
          <w:spacing w:val="-2"/>
          <w:rtl/>
        </w:rPr>
        <w:t>» بنابرا</w:t>
      </w:r>
      <w:r w:rsidR="00C97A77" w:rsidRPr="00525061">
        <w:rPr>
          <w:rStyle w:val="Char2"/>
          <w:rFonts w:hint="cs"/>
          <w:spacing w:val="-2"/>
          <w:rtl/>
        </w:rPr>
        <w:t>ی</w:t>
      </w:r>
      <w:r w:rsidR="00694904" w:rsidRPr="00525061">
        <w:rPr>
          <w:rStyle w:val="Char2"/>
          <w:rFonts w:hint="cs"/>
          <w:spacing w:val="-2"/>
          <w:rtl/>
        </w:rPr>
        <w:t>ن دو نظر</w:t>
      </w:r>
      <w:r w:rsidR="00C97A77" w:rsidRPr="00525061">
        <w:rPr>
          <w:rStyle w:val="Char2"/>
          <w:rFonts w:hint="cs"/>
          <w:spacing w:val="-2"/>
          <w:rtl/>
        </w:rPr>
        <w:t>ی</w:t>
      </w:r>
      <w:r w:rsidR="00694904" w:rsidRPr="00525061">
        <w:rPr>
          <w:rStyle w:val="Char2"/>
          <w:rFonts w:hint="cs"/>
          <w:spacing w:val="-2"/>
          <w:rtl/>
        </w:rPr>
        <w:t>ه ابوهر</w:t>
      </w:r>
      <w:r w:rsidR="00C97A77" w:rsidRPr="00525061">
        <w:rPr>
          <w:rStyle w:val="Char2"/>
          <w:rFonts w:hint="cs"/>
          <w:spacing w:val="-2"/>
          <w:rtl/>
        </w:rPr>
        <w:t>ی</w:t>
      </w:r>
      <w:r w:rsidR="00694904" w:rsidRPr="00525061">
        <w:rPr>
          <w:rStyle w:val="Char2"/>
          <w:rFonts w:hint="cs"/>
          <w:spacing w:val="-2"/>
          <w:rtl/>
        </w:rPr>
        <w:t>ره و ابن عباس</w:t>
      </w:r>
      <w:r w:rsidR="00525061" w:rsidRPr="00525061">
        <w:rPr>
          <w:rStyle w:val="Char2"/>
          <w:rFonts w:hint="cs"/>
          <w:spacing w:val="-2"/>
          <w:rtl/>
        </w:rPr>
        <w:t xml:space="preserve"> </w:t>
      </w:r>
      <w:r w:rsidR="00525061" w:rsidRPr="00525061">
        <w:rPr>
          <w:rStyle w:val="Char2"/>
          <w:rFonts w:cs="CTraditional Arabic" w:hint="cs"/>
          <w:spacing w:val="-2"/>
          <w:rtl/>
        </w:rPr>
        <w:t>ب</w:t>
      </w:r>
      <w:r w:rsidR="00694904" w:rsidRPr="00C97A77">
        <w:rPr>
          <w:rStyle w:val="Char2"/>
          <w:rFonts w:hint="cs"/>
          <w:rtl/>
        </w:rPr>
        <w:t xml:space="preserve"> موافق همد</w:t>
      </w:r>
      <w:r w:rsidR="00C97A77" w:rsidRPr="00C97A77">
        <w:rPr>
          <w:rStyle w:val="Char2"/>
          <w:rFonts w:hint="cs"/>
          <w:rtl/>
        </w:rPr>
        <w:t>ی</w:t>
      </w:r>
      <w:r w:rsidR="00694904" w:rsidRPr="00C97A77">
        <w:rPr>
          <w:rStyle w:val="Char2"/>
          <w:rFonts w:hint="cs"/>
          <w:rtl/>
        </w:rPr>
        <w:t>گرند و مخالف هم ن</w:t>
      </w:r>
      <w:r w:rsidR="00C97A77" w:rsidRPr="00C97A77">
        <w:rPr>
          <w:rStyle w:val="Char2"/>
          <w:rFonts w:hint="cs"/>
          <w:rtl/>
        </w:rPr>
        <w:t>ی</w:t>
      </w:r>
      <w:r w:rsidR="00694904" w:rsidRPr="00C97A77">
        <w:rPr>
          <w:rStyle w:val="Char2"/>
          <w:rFonts w:hint="cs"/>
          <w:rtl/>
        </w:rPr>
        <w:t>ستند</w:t>
      </w:r>
      <w:r w:rsidR="00694904" w:rsidRPr="002304D6">
        <w:rPr>
          <w:rStyle w:val="Char2"/>
          <w:vertAlign w:val="superscript"/>
          <w:rtl/>
        </w:rPr>
        <w:footnoteReference w:id="117"/>
      </w:r>
      <w:r w:rsidR="002304D6" w:rsidRPr="00C97A77">
        <w:rPr>
          <w:rStyle w:val="Char2"/>
          <w:rFonts w:hint="cs"/>
          <w:rtl/>
        </w:rPr>
        <w:t>،</w:t>
      </w:r>
      <w:r w:rsidR="00694904" w:rsidRPr="00C97A77">
        <w:rPr>
          <w:rStyle w:val="Char2"/>
          <w:rFonts w:hint="cs"/>
          <w:rtl/>
        </w:rPr>
        <w:t xml:space="preserve"> والله‌اعلم.</w:t>
      </w:r>
    </w:p>
    <w:p w:rsidR="00694904" w:rsidRPr="00694904" w:rsidRDefault="00694904" w:rsidP="002304D6">
      <w:pPr>
        <w:pStyle w:val="a1"/>
        <w:rPr>
          <w:rtl/>
        </w:rPr>
      </w:pPr>
      <w:bookmarkStart w:id="254" w:name="_Toc237013348"/>
      <w:bookmarkStart w:id="255" w:name="_Toc237013501"/>
      <w:bookmarkStart w:id="256" w:name="_Toc281676995"/>
      <w:bookmarkStart w:id="257" w:name="_Toc444772763"/>
      <w:r>
        <w:rPr>
          <w:rFonts w:hint="cs"/>
          <w:rtl/>
        </w:rPr>
        <w:t xml:space="preserve">اختلاف </w:t>
      </w:r>
      <w:r w:rsidRPr="00394A23">
        <w:rPr>
          <w:rFonts w:hint="cs"/>
          <w:rtl/>
        </w:rPr>
        <w:t>پ</w:t>
      </w:r>
      <w:r w:rsidR="008168DF">
        <w:rPr>
          <w:rFonts w:hint="cs"/>
          <w:rtl/>
        </w:rPr>
        <w:t>ی</w:t>
      </w:r>
      <w:r w:rsidRPr="00394A23">
        <w:rPr>
          <w:rFonts w:hint="cs"/>
          <w:rtl/>
        </w:rPr>
        <w:t>ش</w:t>
      </w:r>
      <w:r w:rsidR="008168DF">
        <w:rPr>
          <w:rFonts w:hint="cs"/>
          <w:rtl/>
        </w:rPr>
        <w:t>ی</w:t>
      </w:r>
      <w:r w:rsidRPr="00394A23">
        <w:rPr>
          <w:rFonts w:hint="cs"/>
          <w:rtl/>
        </w:rPr>
        <w:t>ن</w:t>
      </w:r>
      <w:r w:rsidR="008168DF">
        <w:rPr>
          <w:rFonts w:hint="cs"/>
          <w:rtl/>
        </w:rPr>
        <w:t>ی</w:t>
      </w:r>
      <w:r w:rsidRPr="00394A23">
        <w:rPr>
          <w:rFonts w:hint="cs"/>
          <w:rtl/>
        </w:rPr>
        <w:t>ان</w:t>
      </w:r>
      <w:r>
        <w:rPr>
          <w:rFonts w:hint="cs"/>
          <w:rtl/>
        </w:rPr>
        <w:t xml:space="preserve"> در معن</w:t>
      </w:r>
      <w:r w:rsidR="002304D6">
        <w:rPr>
          <w:rFonts w:hint="cs"/>
          <w:rtl/>
        </w:rPr>
        <w:t>ی</w:t>
      </w:r>
      <w:r>
        <w:rPr>
          <w:rFonts w:hint="cs"/>
          <w:rtl/>
        </w:rPr>
        <w:t xml:space="preserve"> گناه </w:t>
      </w:r>
      <w:r w:rsidR="008168DF">
        <w:rPr>
          <w:rFonts w:hint="cs"/>
          <w:rtl/>
        </w:rPr>
        <w:t>ک</w:t>
      </w:r>
      <w:r>
        <w:rPr>
          <w:rFonts w:hint="cs"/>
          <w:rtl/>
        </w:rPr>
        <w:t>ب</w:t>
      </w:r>
      <w:r w:rsidR="008168DF">
        <w:rPr>
          <w:rFonts w:hint="cs"/>
          <w:rtl/>
        </w:rPr>
        <w:t>ی</w:t>
      </w:r>
      <w:r>
        <w:rPr>
          <w:rFonts w:hint="cs"/>
          <w:rtl/>
        </w:rPr>
        <w:t>ره و شمارش آن</w:t>
      </w:r>
      <w:bookmarkEnd w:id="254"/>
      <w:bookmarkEnd w:id="255"/>
      <w:bookmarkEnd w:id="256"/>
      <w:bookmarkEnd w:id="257"/>
    </w:p>
    <w:p w:rsidR="00E63F6D" w:rsidRPr="00C97A77" w:rsidRDefault="00694904" w:rsidP="00E63F6D">
      <w:pPr>
        <w:bidi/>
        <w:ind w:firstLine="284"/>
        <w:jc w:val="both"/>
        <w:rPr>
          <w:rStyle w:val="Char2"/>
          <w:rtl/>
        </w:rPr>
      </w:pPr>
      <w:r w:rsidRPr="00C97A77">
        <w:rPr>
          <w:rStyle w:val="Char2"/>
          <w:rFonts w:hint="cs"/>
          <w:rtl/>
        </w:rPr>
        <w:t xml:space="preserve">و اما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پ</w:t>
      </w:r>
      <w:r w:rsidR="00C97A77" w:rsidRPr="00C97A77">
        <w:rPr>
          <w:rStyle w:val="Char2"/>
          <w:rFonts w:hint="cs"/>
          <w:rtl/>
        </w:rPr>
        <w:t>ی</w:t>
      </w:r>
      <w:r w:rsidRPr="00C97A77">
        <w:rPr>
          <w:rStyle w:val="Char2"/>
          <w:rFonts w:hint="cs"/>
          <w:rtl/>
        </w:rPr>
        <w:t>ش</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ان در آن اختلاف نظر دارند و اختلاف آنان به تبا</w:t>
      </w:r>
      <w:r w:rsidR="00C97A77" w:rsidRPr="00C97A77">
        <w:rPr>
          <w:rStyle w:val="Char2"/>
          <w:rFonts w:hint="cs"/>
          <w:rtl/>
        </w:rPr>
        <w:t>ی</w:t>
      </w:r>
      <w:r w:rsidRPr="00C97A77">
        <w:rPr>
          <w:rStyle w:val="Char2"/>
          <w:rFonts w:hint="cs"/>
          <w:rtl/>
        </w:rPr>
        <w:t>ن و تضاد برنم</w:t>
      </w:r>
      <w:r w:rsidR="00C97A77" w:rsidRPr="00C97A77">
        <w:rPr>
          <w:rStyle w:val="Char2"/>
          <w:rFonts w:hint="cs"/>
          <w:rtl/>
        </w:rPr>
        <w:t>ی</w:t>
      </w:r>
      <w:r w:rsidRPr="00C97A77">
        <w:rPr>
          <w:rStyle w:val="Char2"/>
          <w:rFonts w:hint="cs"/>
          <w:rtl/>
        </w:rPr>
        <w:t>‌گردد بل</w:t>
      </w:r>
      <w:r w:rsidR="006808D5" w:rsidRPr="006808D5">
        <w:rPr>
          <w:rStyle w:val="Char2"/>
          <w:rFonts w:hint="cs"/>
          <w:rtl/>
        </w:rPr>
        <w:t>ک</w:t>
      </w:r>
      <w:r w:rsidRPr="00C97A77">
        <w:rPr>
          <w:rStyle w:val="Char2"/>
          <w:rFonts w:hint="cs"/>
          <w:rtl/>
        </w:rPr>
        <w:t>ه اقوالشان به هم نزد</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است.</w:t>
      </w:r>
    </w:p>
    <w:p w:rsidR="00694904" w:rsidRPr="00C97A77" w:rsidRDefault="00694904" w:rsidP="00394A23">
      <w:pPr>
        <w:bidi/>
        <w:ind w:firstLine="284"/>
        <w:jc w:val="both"/>
        <w:rPr>
          <w:rStyle w:val="Char2"/>
          <w:rtl/>
        </w:rPr>
      </w:pPr>
      <w:r w:rsidRPr="00C97A77">
        <w:rPr>
          <w:rStyle w:val="Char2"/>
          <w:rFonts w:hint="cs"/>
          <w:rtl/>
        </w:rPr>
        <w:t>در صح</w:t>
      </w:r>
      <w:r w:rsidR="00C97A77" w:rsidRPr="00C97A77">
        <w:rPr>
          <w:rStyle w:val="Char2"/>
          <w:rFonts w:hint="cs"/>
          <w:rtl/>
        </w:rPr>
        <w:t>ی</w:t>
      </w:r>
      <w:r w:rsidRPr="00C97A77">
        <w:rPr>
          <w:rStyle w:val="Char2"/>
          <w:rFonts w:hint="cs"/>
          <w:rtl/>
        </w:rPr>
        <w:t>ح</w:t>
      </w:r>
      <w:r w:rsidR="00C97A77" w:rsidRPr="00C97A77">
        <w:rPr>
          <w:rStyle w:val="Char2"/>
          <w:rFonts w:hint="cs"/>
          <w:rtl/>
        </w:rPr>
        <w:t>ی</w:t>
      </w:r>
      <w:r w:rsidRPr="00C97A77">
        <w:rPr>
          <w:rStyle w:val="Char2"/>
          <w:rFonts w:hint="cs"/>
          <w:rtl/>
        </w:rPr>
        <w:t>ن از حد</w:t>
      </w:r>
      <w:r w:rsidR="00C97A77" w:rsidRPr="00C97A77">
        <w:rPr>
          <w:rStyle w:val="Char2"/>
          <w:rFonts w:hint="cs"/>
          <w:rtl/>
        </w:rPr>
        <w:t>ی</w:t>
      </w:r>
      <w:r w:rsidRPr="00C97A77">
        <w:rPr>
          <w:rStyle w:val="Char2"/>
          <w:rFonts w:hint="cs"/>
          <w:rtl/>
        </w:rPr>
        <w:t>ث شعب</w:t>
      </w:r>
      <w:r w:rsidR="00C97A77" w:rsidRPr="00C97A77">
        <w:rPr>
          <w:rStyle w:val="Char2"/>
          <w:rFonts w:hint="cs"/>
          <w:rtl/>
        </w:rPr>
        <w:t>ی</w:t>
      </w:r>
      <w:r w:rsidRPr="00C97A77">
        <w:rPr>
          <w:rStyle w:val="Char2"/>
          <w:rFonts w:hint="cs"/>
          <w:rtl/>
        </w:rPr>
        <w:t xml:space="preserve"> از عبدالله بن عمر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Pr="00C97A77">
        <w:rPr>
          <w:rStyle w:val="Char2"/>
          <w:rFonts w:hint="cs"/>
          <w:rtl/>
        </w:rPr>
        <w:t xml:space="preserve"> فرمود:</w:t>
      </w:r>
    </w:p>
    <w:p w:rsidR="00E63F6D" w:rsidRPr="00022D1F" w:rsidRDefault="00FB1EA2" w:rsidP="00FB1EA2">
      <w:pPr>
        <w:bidi/>
        <w:ind w:firstLine="284"/>
        <w:jc w:val="both"/>
        <w:rPr>
          <w:rFonts w:cs="IRNazli"/>
          <w:b/>
          <w:bCs/>
          <w:spacing w:val="-4"/>
          <w:sz w:val="32"/>
          <w:szCs w:val="32"/>
          <w:rtl/>
          <w:lang w:bidi="fa-IR"/>
        </w:rPr>
      </w:pPr>
      <w:r w:rsidRPr="00022D1F">
        <w:rPr>
          <w:rStyle w:val="Charc"/>
          <w:rFonts w:hint="cs"/>
          <w:spacing w:val="-4"/>
          <w:rtl/>
        </w:rPr>
        <w:t>«</w:t>
      </w:r>
      <w:r w:rsidR="00EA6731" w:rsidRPr="00022D1F">
        <w:rPr>
          <w:rStyle w:val="Char8"/>
          <w:spacing w:val="-4"/>
          <w:rtl/>
        </w:rPr>
        <w:t>الكبائر: الإشراك بالله وعقوق الوالدين، و</w:t>
      </w:r>
      <w:r w:rsidR="00694904" w:rsidRPr="00022D1F">
        <w:rPr>
          <w:rStyle w:val="Char8"/>
          <w:spacing w:val="-4"/>
          <w:rtl/>
        </w:rPr>
        <w:t>قتل النفس، واليمين الغموس</w:t>
      </w:r>
      <w:r w:rsidRPr="00022D1F">
        <w:rPr>
          <w:rStyle w:val="Charc"/>
          <w:rFonts w:hint="cs"/>
          <w:spacing w:val="-4"/>
          <w:rtl/>
        </w:rPr>
        <w:t>»</w:t>
      </w:r>
      <w:r w:rsidR="00394A23" w:rsidRPr="00022D1F">
        <w:rPr>
          <w:rStyle w:val="Char2"/>
          <w:spacing w:val="-4"/>
          <w:vertAlign w:val="superscript"/>
          <w:rtl/>
        </w:rPr>
        <w:footnoteReference w:id="118"/>
      </w:r>
      <w:r w:rsidR="00EA6731" w:rsidRPr="00022D1F">
        <w:rPr>
          <w:rStyle w:val="Char2"/>
          <w:rFonts w:hint="cs"/>
          <w:spacing w:val="-4"/>
          <w:rtl/>
        </w:rPr>
        <w:t>.</w:t>
      </w:r>
      <w:r w:rsidRPr="00022D1F">
        <w:rPr>
          <w:rFonts w:cs="IRNazli" w:hint="cs"/>
          <w:b/>
          <w:bCs/>
          <w:spacing w:val="-4"/>
          <w:sz w:val="32"/>
          <w:szCs w:val="32"/>
          <w:rtl/>
          <w:lang w:bidi="fa-IR"/>
        </w:rPr>
        <w:t xml:space="preserve"> </w:t>
      </w:r>
      <w:r w:rsidR="00694904" w:rsidRPr="00022D1F">
        <w:rPr>
          <w:rStyle w:val="Charc"/>
          <w:rFonts w:hint="cs"/>
          <w:spacing w:val="-4"/>
          <w:rtl/>
        </w:rPr>
        <w:t>«</w:t>
      </w:r>
      <w:r w:rsidR="00694904" w:rsidRPr="00022D1F">
        <w:rPr>
          <w:rStyle w:val="Char7"/>
          <w:rFonts w:hint="cs"/>
          <w:spacing w:val="-4"/>
          <w:rtl/>
        </w:rPr>
        <w:t xml:space="preserve">گناهان </w:t>
      </w:r>
      <w:r w:rsidR="00A91D73" w:rsidRPr="00022D1F">
        <w:rPr>
          <w:rStyle w:val="Char7"/>
          <w:rFonts w:hint="cs"/>
          <w:spacing w:val="-4"/>
          <w:rtl/>
        </w:rPr>
        <w:t>ک</w:t>
      </w:r>
      <w:r w:rsidR="00694904" w:rsidRPr="00022D1F">
        <w:rPr>
          <w:rStyle w:val="Char7"/>
          <w:rFonts w:hint="cs"/>
          <w:spacing w:val="-4"/>
          <w:rtl/>
        </w:rPr>
        <w:t>ب</w:t>
      </w:r>
      <w:r w:rsidR="0097050A" w:rsidRPr="00022D1F">
        <w:rPr>
          <w:rStyle w:val="Char7"/>
          <w:rFonts w:hint="cs"/>
          <w:spacing w:val="-4"/>
          <w:rtl/>
        </w:rPr>
        <w:t>ی</w:t>
      </w:r>
      <w:r w:rsidR="00694904" w:rsidRPr="00022D1F">
        <w:rPr>
          <w:rStyle w:val="Char7"/>
          <w:rFonts w:hint="cs"/>
          <w:spacing w:val="-4"/>
          <w:rtl/>
        </w:rPr>
        <w:t>ره عبارتند از: 1- شر</w:t>
      </w:r>
      <w:r w:rsidR="00A91D73" w:rsidRPr="00022D1F">
        <w:rPr>
          <w:rStyle w:val="Char7"/>
          <w:rFonts w:hint="cs"/>
          <w:spacing w:val="-4"/>
          <w:rtl/>
        </w:rPr>
        <w:t>ک</w:t>
      </w:r>
      <w:r w:rsidR="00694904" w:rsidRPr="00022D1F">
        <w:rPr>
          <w:rStyle w:val="Char7"/>
          <w:rFonts w:hint="cs"/>
          <w:spacing w:val="-4"/>
          <w:rtl/>
        </w:rPr>
        <w:t xml:space="preserve"> به خدا 2- نافرمان</w:t>
      </w:r>
      <w:r w:rsidRPr="00022D1F">
        <w:rPr>
          <w:rStyle w:val="Char7"/>
          <w:rFonts w:hint="cs"/>
          <w:spacing w:val="-4"/>
          <w:rtl/>
        </w:rPr>
        <w:t>ی</w:t>
      </w:r>
      <w:r w:rsidR="00694904" w:rsidRPr="00022D1F">
        <w:rPr>
          <w:rStyle w:val="Char7"/>
          <w:rFonts w:hint="cs"/>
          <w:spacing w:val="-4"/>
          <w:rtl/>
        </w:rPr>
        <w:t xml:space="preserve"> پدر و مادر 3- </w:t>
      </w:r>
      <w:r w:rsidR="00A91D73" w:rsidRPr="00022D1F">
        <w:rPr>
          <w:rStyle w:val="Char7"/>
          <w:rFonts w:hint="cs"/>
          <w:spacing w:val="-4"/>
          <w:rtl/>
        </w:rPr>
        <w:t>ک</w:t>
      </w:r>
      <w:r w:rsidR="00694904" w:rsidRPr="00022D1F">
        <w:rPr>
          <w:rStyle w:val="Char7"/>
          <w:rFonts w:hint="cs"/>
          <w:spacing w:val="-4"/>
          <w:rtl/>
        </w:rPr>
        <w:t>شتن انسان ب</w:t>
      </w:r>
      <w:r w:rsidR="0097050A" w:rsidRPr="00022D1F">
        <w:rPr>
          <w:rStyle w:val="Char7"/>
          <w:rFonts w:hint="cs"/>
          <w:spacing w:val="-4"/>
          <w:rtl/>
        </w:rPr>
        <w:t>ی</w:t>
      </w:r>
      <w:r w:rsidR="00694904" w:rsidRPr="00022D1F">
        <w:rPr>
          <w:rStyle w:val="Char7"/>
          <w:rFonts w:hint="cs"/>
          <w:spacing w:val="-4"/>
          <w:rtl/>
        </w:rPr>
        <w:t>‌گناه 4- سوگند دروغ و عمد</w:t>
      </w:r>
      <w:r w:rsidR="0097050A" w:rsidRPr="00022D1F">
        <w:rPr>
          <w:rStyle w:val="Char7"/>
          <w:rFonts w:hint="cs"/>
          <w:spacing w:val="-4"/>
          <w:rtl/>
        </w:rPr>
        <w:t>ی</w:t>
      </w:r>
      <w:r w:rsidR="00694904" w:rsidRPr="00022D1F">
        <w:rPr>
          <w:rStyle w:val="Charc"/>
          <w:rFonts w:hint="cs"/>
          <w:spacing w:val="-4"/>
          <w:rtl/>
        </w:rPr>
        <w:t>»</w:t>
      </w:r>
      <w:r w:rsidRPr="00022D1F">
        <w:rPr>
          <w:rStyle w:val="Charc"/>
          <w:rFonts w:hint="cs"/>
          <w:spacing w:val="-4"/>
          <w:rtl/>
        </w:rPr>
        <w:t>.</w:t>
      </w:r>
    </w:p>
    <w:p w:rsidR="00694904" w:rsidRPr="00C97A77" w:rsidRDefault="00694904" w:rsidP="00EF46B8">
      <w:pPr>
        <w:bidi/>
        <w:ind w:firstLine="284"/>
        <w:jc w:val="both"/>
        <w:rPr>
          <w:rStyle w:val="Char2"/>
          <w:rtl/>
        </w:rPr>
      </w:pPr>
      <w:r w:rsidRPr="00C97A77">
        <w:rPr>
          <w:rStyle w:val="Char2"/>
          <w:rFonts w:hint="cs"/>
          <w:rtl/>
        </w:rPr>
        <w:t>و باز در صح</w:t>
      </w:r>
      <w:r w:rsidR="00C97A77" w:rsidRPr="00C97A77">
        <w:rPr>
          <w:rStyle w:val="Char2"/>
          <w:rFonts w:hint="cs"/>
          <w:rtl/>
        </w:rPr>
        <w:t>ی</w:t>
      </w:r>
      <w:r w:rsidRPr="00C97A77">
        <w:rPr>
          <w:rStyle w:val="Char2"/>
          <w:rFonts w:hint="cs"/>
          <w:rtl/>
        </w:rPr>
        <w:t>ح</w:t>
      </w:r>
      <w:r w:rsidR="00C97A77" w:rsidRPr="00C97A77">
        <w:rPr>
          <w:rStyle w:val="Char2"/>
          <w:rFonts w:hint="cs"/>
          <w:rtl/>
        </w:rPr>
        <w:t>ی</w:t>
      </w:r>
      <w:r w:rsidRPr="00C97A77">
        <w:rPr>
          <w:rStyle w:val="Char2"/>
          <w:rFonts w:hint="cs"/>
          <w:rtl/>
        </w:rPr>
        <w:t>ن از عبدالرحمن بن ابوب</w:t>
      </w:r>
      <w:r w:rsidR="006808D5" w:rsidRPr="006808D5">
        <w:rPr>
          <w:rStyle w:val="Char2"/>
          <w:rFonts w:hint="cs"/>
          <w:rtl/>
        </w:rPr>
        <w:t>ک</w:t>
      </w:r>
      <w:r w:rsidRPr="00C97A77">
        <w:rPr>
          <w:rStyle w:val="Char2"/>
          <w:rFonts w:hint="cs"/>
          <w:rtl/>
        </w:rPr>
        <w:t>ر</w:t>
      </w:r>
      <w:r w:rsidR="00525061">
        <w:rPr>
          <w:rStyle w:val="Char2"/>
          <w:rFonts w:hint="cs"/>
          <w:rtl/>
        </w:rPr>
        <w:t xml:space="preserve"> </w:t>
      </w:r>
      <w:r w:rsidR="00EF46B8">
        <w:rPr>
          <w:rFonts w:cs="CTraditional Arabic" w:hint="cs"/>
          <w:sz w:val="28"/>
          <w:szCs w:val="28"/>
          <w:rtl/>
          <w:lang w:bidi="fa-IR"/>
        </w:rPr>
        <w:t>ب</w:t>
      </w:r>
      <w:r w:rsidRPr="00C97A77">
        <w:rPr>
          <w:rStyle w:val="Char2"/>
          <w:rFonts w:hint="cs"/>
          <w:rtl/>
        </w:rPr>
        <w:t xml:space="preserve"> و او از پدرش روا</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E63F6D" w:rsidRPr="004E5321" w:rsidRDefault="00FB1EA2" w:rsidP="00AF65FE">
      <w:pPr>
        <w:bidi/>
        <w:ind w:firstLine="284"/>
        <w:jc w:val="both"/>
        <w:rPr>
          <w:rFonts w:cs="IRNazli"/>
          <w:b/>
          <w:bCs/>
          <w:sz w:val="32"/>
          <w:szCs w:val="32"/>
          <w:rtl/>
        </w:rPr>
      </w:pPr>
      <w:r w:rsidRPr="00FB1EA2">
        <w:rPr>
          <w:rStyle w:val="Charc"/>
          <w:rFonts w:hint="cs"/>
          <w:rtl/>
        </w:rPr>
        <w:t>«</w:t>
      </w:r>
      <w:r w:rsidR="00EA6731" w:rsidRPr="00FB1EA2">
        <w:rPr>
          <w:rStyle w:val="Char8"/>
          <w:rFonts w:hint="cs"/>
          <w:rtl/>
        </w:rPr>
        <w:t>أ</w:t>
      </w:r>
      <w:r w:rsidR="00694904" w:rsidRPr="00FB1EA2">
        <w:rPr>
          <w:rStyle w:val="Char8"/>
          <w:rtl/>
        </w:rPr>
        <w:t xml:space="preserve">لا </w:t>
      </w:r>
      <w:r w:rsidR="00EA6731" w:rsidRPr="00FB1EA2">
        <w:rPr>
          <w:rStyle w:val="Char8"/>
          <w:rFonts w:hint="cs"/>
          <w:rtl/>
        </w:rPr>
        <w:t>أ</w:t>
      </w:r>
      <w:r w:rsidR="00694904" w:rsidRPr="00FB1EA2">
        <w:rPr>
          <w:rStyle w:val="Char8"/>
          <w:rtl/>
        </w:rPr>
        <w:t>نبئكم ب</w:t>
      </w:r>
      <w:r w:rsidR="00EA6731" w:rsidRPr="00FB1EA2">
        <w:rPr>
          <w:rStyle w:val="Char8"/>
          <w:rFonts w:hint="cs"/>
          <w:rtl/>
        </w:rPr>
        <w:t>أ</w:t>
      </w:r>
      <w:r w:rsidR="00694904" w:rsidRPr="00FB1EA2">
        <w:rPr>
          <w:rStyle w:val="Char8"/>
          <w:rtl/>
        </w:rPr>
        <w:t xml:space="preserve">كبر الكبائر؟ </w:t>
      </w:r>
      <w:r w:rsidR="00BE4CE7" w:rsidRPr="00FB1EA2">
        <w:rPr>
          <w:rStyle w:val="Char2"/>
          <w:rtl/>
        </w:rPr>
        <w:t>(سه بار فرمود)</w:t>
      </w:r>
      <w:r w:rsidR="00EA6731" w:rsidRPr="00FB1EA2">
        <w:rPr>
          <w:rStyle w:val="Char8"/>
          <w:rtl/>
        </w:rPr>
        <w:t xml:space="preserve"> قلنا</w:t>
      </w:r>
      <w:r w:rsidR="00EA6731" w:rsidRPr="00FB1EA2">
        <w:rPr>
          <w:rStyle w:val="Char8"/>
          <w:rFonts w:hint="cs"/>
          <w:rtl/>
        </w:rPr>
        <w:t>:بلى</w:t>
      </w:r>
      <w:r w:rsidR="00BE4CE7" w:rsidRPr="00FB1EA2">
        <w:rPr>
          <w:rStyle w:val="Char8"/>
          <w:rtl/>
        </w:rPr>
        <w:t xml:space="preserve"> يا رسول‌الله</w:t>
      </w:r>
      <w:r w:rsidR="00EA6731" w:rsidRPr="00FB1EA2">
        <w:rPr>
          <w:rStyle w:val="Char8"/>
          <w:rFonts w:hint="cs"/>
          <w:rtl/>
        </w:rPr>
        <w:t>!</w:t>
      </w:r>
      <w:r w:rsidR="00BE4CE7" w:rsidRPr="00FB1EA2">
        <w:rPr>
          <w:rStyle w:val="Char8"/>
          <w:rtl/>
        </w:rPr>
        <w:t xml:space="preserve"> قال: </w:t>
      </w:r>
      <w:r w:rsidR="007E66A5" w:rsidRPr="00FB1EA2">
        <w:rPr>
          <w:rStyle w:val="Char8"/>
          <w:rFonts w:hint="cs"/>
          <w:rtl/>
        </w:rPr>
        <w:t>ا</w:t>
      </w:r>
      <w:r w:rsidR="00EA6731" w:rsidRPr="00FB1EA2">
        <w:rPr>
          <w:rStyle w:val="Char8"/>
          <w:rtl/>
        </w:rPr>
        <w:t>لإشراك بالله وعقوق الوالدين، و</w:t>
      </w:r>
      <w:r w:rsidR="00BE4CE7" w:rsidRPr="00FB1EA2">
        <w:rPr>
          <w:rStyle w:val="Char8"/>
          <w:rtl/>
        </w:rPr>
        <w:t xml:space="preserve">كان متكئاً فجلس فقال: </w:t>
      </w:r>
      <w:r w:rsidR="00EA6731" w:rsidRPr="00FB1EA2">
        <w:rPr>
          <w:rStyle w:val="Char8"/>
          <w:rFonts w:hint="cs"/>
          <w:rtl/>
        </w:rPr>
        <w:t>أ</w:t>
      </w:r>
      <w:r w:rsidR="00BE4CE7" w:rsidRPr="00FB1EA2">
        <w:rPr>
          <w:rStyle w:val="Char8"/>
          <w:rtl/>
        </w:rPr>
        <w:t>لاوقول الزور فما زال يكر</w:t>
      </w:r>
      <w:r w:rsidR="007E66A5" w:rsidRPr="00FB1EA2">
        <w:rPr>
          <w:rStyle w:val="Char8"/>
          <w:rtl/>
        </w:rPr>
        <w:t>ر</w:t>
      </w:r>
      <w:r w:rsidR="00BE4CE7" w:rsidRPr="00FB1EA2">
        <w:rPr>
          <w:rStyle w:val="Char8"/>
          <w:rtl/>
        </w:rPr>
        <w:t xml:space="preserve">ها </w:t>
      </w:r>
      <w:r w:rsidR="00EA6731" w:rsidRPr="00FB1EA2">
        <w:rPr>
          <w:rStyle w:val="Char8"/>
          <w:rFonts w:hint="cs"/>
          <w:rtl/>
        </w:rPr>
        <w:t>حتى</w:t>
      </w:r>
      <w:r w:rsidR="00BE4CE7" w:rsidRPr="00FB1EA2">
        <w:rPr>
          <w:rStyle w:val="Char8"/>
          <w:rtl/>
        </w:rPr>
        <w:t xml:space="preserve"> قلنا ليته سكت</w:t>
      </w:r>
      <w:r w:rsidR="00AF65FE" w:rsidRPr="00AF65FE">
        <w:rPr>
          <w:rStyle w:val="Charc"/>
          <w:rFonts w:hint="cs"/>
          <w:rtl/>
        </w:rPr>
        <w:t>»</w:t>
      </w:r>
      <w:r w:rsidR="00BE4CE7" w:rsidRPr="00FB1EA2">
        <w:rPr>
          <w:rStyle w:val="Char2"/>
          <w:vertAlign w:val="superscript"/>
          <w:rtl/>
        </w:rPr>
        <w:footnoteReference w:id="119"/>
      </w:r>
      <w:r w:rsidR="00EA6731" w:rsidRPr="00FB1EA2">
        <w:rPr>
          <w:rStyle w:val="Char2"/>
          <w:rFonts w:hint="cs"/>
          <w:rtl/>
        </w:rPr>
        <w:t>.</w:t>
      </w:r>
      <w:r w:rsidR="004E5321">
        <w:rPr>
          <w:rFonts w:cs="IRNazli" w:hint="cs"/>
          <w:b/>
          <w:bCs/>
          <w:sz w:val="32"/>
          <w:szCs w:val="32"/>
          <w:rtl/>
          <w:lang w:bidi="fa-IR"/>
        </w:rPr>
        <w:t xml:space="preserve"> </w:t>
      </w:r>
      <w:r w:rsidRPr="00FB1EA2">
        <w:rPr>
          <w:rStyle w:val="Charc"/>
          <w:rFonts w:hint="cs"/>
          <w:rtl/>
        </w:rPr>
        <w:t>«</w:t>
      </w:r>
      <w:r w:rsidR="00E332A1" w:rsidRPr="004E5321">
        <w:rPr>
          <w:rStyle w:val="Char7"/>
          <w:rFonts w:hint="cs"/>
          <w:rtl/>
        </w:rPr>
        <w:t>آ</w:t>
      </w:r>
      <w:r w:rsidR="0097050A" w:rsidRPr="0097050A">
        <w:rPr>
          <w:rStyle w:val="Char7"/>
          <w:rFonts w:hint="cs"/>
          <w:rtl/>
        </w:rPr>
        <w:t>ی</w:t>
      </w:r>
      <w:r w:rsidR="00E332A1" w:rsidRPr="004E5321">
        <w:rPr>
          <w:rStyle w:val="Char7"/>
          <w:rFonts w:hint="cs"/>
          <w:rtl/>
        </w:rPr>
        <w:t>ا م</w:t>
      </w:r>
      <w:r w:rsidR="0097050A" w:rsidRPr="0097050A">
        <w:rPr>
          <w:rStyle w:val="Char7"/>
          <w:rFonts w:hint="cs"/>
          <w:rtl/>
        </w:rPr>
        <w:t>ی</w:t>
      </w:r>
      <w:r w:rsidR="00E332A1" w:rsidRPr="004E5321">
        <w:rPr>
          <w:rStyle w:val="Char7"/>
          <w:rFonts w:hint="cs"/>
          <w:rtl/>
        </w:rPr>
        <w:t>‌خواه</w:t>
      </w:r>
      <w:r w:rsidR="0097050A" w:rsidRPr="0097050A">
        <w:rPr>
          <w:rStyle w:val="Char7"/>
          <w:rFonts w:hint="cs"/>
          <w:rtl/>
        </w:rPr>
        <w:t>ی</w:t>
      </w:r>
      <w:r w:rsidR="00E332A1" w:rsidRPr="004E5321">
        <w:rPr>
          <w:rStyle w:val="Char7"/>
          <w:rFonts w:hint="cs"/>
          <w:rtl/>
        </w:rPr>
        <w:t xml:space="preserve">د </w:t>
      </w:r>
      <w:r w:rsidR="00A91D73" w:rsidRPr="00A91D73">
        <w:rPr>
          <w:rStyle w:val="Char7"/>
          <w:rFonts w:hint="cs"/>
          <w:rtl/>
        </w:rPr>
        <w:t>ک</w:t>
      </w:r>
      <w:r w:rsidR="00E332A1" w:rsidRPr="004E5321">
        <w:rPr>
          <w:rStyle w:val="Char7"/>
          <w:rFonts w:hint="cs"/>
          <w:rtl/>
        </w:rPr>
        <w:t>ه شما را از</w:t>
      </w:r>
      <w:r w:rsidR="003C0BE5">
        <w:rPr>
          <w:rStyle w:val="Char7"/>
          <w:rFonts w:hint="cs"/>
          <w:rtl/>
        </w:rPr>
        <w:t xml:space="preserve"> بزرگ‌ترین </w:t>
      </w:r>
      <w:r w:rsidR="00E332A1" w:rsidRPr="004E5321">
        <w:rPr>
          <w:rStyle w:val="Char7"/>
          <w:rFonts w:hint="cs"/>
          <w:rtl/>
        </w:rPr>
        <w:t>گناهان خبر دهم؟ گفت</w:t>
      </w:r>
      <w:r w:rsidR="0097050A" w:rsidRPr="0097050A">
        <w:rPr>
          <w:rStyle w:val="Char7"/>
          <w:rFonts w:hint="cs"/>
          <w:rtl/>
        </w:rPr>
        <w:t>ی</w:t>
      </w:r>
      <w:r w:rsidR="00E332A1" w:rsidRPr="004E5321">
        <w:rPr>
          <w:rStyle w:val="Char7"/>
          <w:rFonts w:hint="cs"/>
          <w:rtl/>
        </w:rPr>
        <w:t>م: آر</w:t>
      </w:r>
      <w:r w:rsidR="0097050A" w:rsidRPr="0097050A">
        <w:rPr>
          <w:rStyle w:val="Char7"/>
          <w:rFonts w:hint="cs"/>
          <w:rtl/>
        </w:rPr>
        <w:t>ی</w:t>
      </w:r>
      <w:r w:rsidR="00E332A1" w:rsidRPr="004E5321">
        <w:rPr>
          <w:rStyle w:val="Char7"/>
          <w:rFonts w:hint="cs"/>
          <w:rtl/>
        </w:rPr>
        <w:t xml:space="preserve"> ا</w:t>
      </w:r>
      <w:r w:rsidR="0097050A" w:rsidRPr="0097050A">
        <w:rPr>
          <w:rStyle w:val="Char7"/>
          <w:rFonts w:hint="cs"/>
          <w:rtl/>
        </w:rPr>
        <w:t>ی</w:t>
      </w:r>
      <w:r w:rsidR="00E332A1" w:rsidRPr="004E5321">
        <w:rPr>
          <w:rStyle w:val="Char7"/>
          <w:rFonts w:hint="cs"/>
          <w:rtl/>
        </w:rPr>
        <w:t xml:space="preserve"> رسول خدا. فرمود: شر</w:t>
      </w:r>
      <w:r w:rsidR="0097050A" w:rsidRPr="0097050A">
        <w:rPr>
          <w:rStyle w:val="Char7"/>
          <w:rFonts w:hint="cs"/>
          <w:rtl/>
        </w:rPr>
        <w:t>ی</w:t>
      </w:r>
      <w:r w:rsidR="00A91D73" w:rsidRPr="00A91D73">
        <w:rPr>
          <w:rStyle w:val="Char7"/>
          <w:rFonts w:hint="cs"/>
          <w:rtl/>
        </w:rPr>
        <w:t>ک</w:t>
      </w:r>
      <w:r w:rsidR="00E332A1" w:rsidRPr="004E5321">
        <w:rPr>
          <w:rStyle w:val="Char7"/>
          <w:rFonts w:hint="cs"/>
          <w:rtl/>
        </w:rPr>
        <w:t xml:space="preserve"> برا</w:t>
      </w:r>
      <w:r w:rsidR="0097050A" w:rsidRPr="0097050A">
        <w:rPr>
          <w:rStyle w:val="Char7"/>
          <w:rFonts w:hint="cs"/>
          <w:rtl/>
        </w:rPr>
        <w:t>ی</w:t>
      </w:r>
      <w:r w:rsidR="00E332A1" w:rsidRPr="004E5321">
        <w:rPr>
          <w:rStyle w:val="Char7"/>
          <w:rFonts w:hint="cs"/>
          <w:rtl/>
        </w:rPr>
        <w:t xml:space="preserve"> خدا قرار دادن، نافرمان</w:t>
      </w:r>
      <w:r w:rsidR="0097050A" w:rsidRPr="0097050A">
        <w:rPr>
          <w:rStyle w:val="Char7"/>
          <w:rFonts w:hint="cs"/>
          <w:rtl/>
        </w:rPr>
        <w:t>ی</w:t>
      </w:r>
      <w:r w:rsidR="00E332A1" w:rsidRPr="004E5321">
        <w:rPr>
          <w:rStyle w:val="Char7"/>
          <w:rFonts w:hint="cs"/>
          <w:rtl/>
        </w:rPr>
        <w:t xml:space="preserve"> پدر و مادر و در حال</w:t>
      </w:r>
      <w:r w:rsidR="0097050A" w:rsidRPr="0097050A">
        <w:rPr>
          <w:rStyle w:val="Char7"/>
          <w:rFonts w:hint="cs"/>
          <w:rtl/>
        </w:rPr>
        <w:t>ی</w:t>
      </w:r>
      <w:r w:rsidR="00E332A1" w:rsidRPr="004E5321">
        <w:rPr>
          <w:rStyle w:val="Char7"/>
          <w:rFonts w:hint="cs"/>
          <w:rtl/>
        </w:rPr>
        <w:t xml:space="preserve"> </w:t>
      </w:r>
      <w:r w:rsidR="00A91D73" w:rsidRPr="00A91D73">
        <w:rPr>
          <w:rStyle w:val="Char7"/>
          <w:rFonts w:hint="cs"/>
          <w:rtl/>
        </w:rPr>
        <w:t>ک</w:t>
      </w:r>
      <w:r w:rsidR="00E332A1" w:rsidRPr="004E5321">
        <w:rPr>
          <w:rStyle w:val="Char7"/>
          <w:rFonts w:hint="cs"/>
          <w:rtl/>
        </w:rPr>
        <w:t>ه حضرت</w:t>
      </w:r>
      <w:r w:rsidR="00042BFC" w:rsidRPr="00042BFC">
        <w:rPr>
          <w:rStyle w:val="Char7"/>
          <w:rFonts w:cs="CTraditional Arabic" w:hint="cs"/>
          <w:szCs w:val="28"/>
          <w:rtl/>
        </w:rPr>
        <w:t xml:space="preserve"> ج</w:t>
      </w:r>
      <w:r w:rsidR="00E332A1" w:rsidRPr="004E5321">
        <w:rPr>
          <w:rStyle w:val="Char7"/>
          <w:rFonts w:hint="cs"/>
          <w:rtl/>
        </w:rPr>
        <w:t xml:space="preserve"> ت</w:t>
      </w:r>
      <w:r w:rsidR="00A91D73" w:rsidRPr="00A91D73">
        <w:rPr>
          <w:rStyle w:val="Char7"/>
          <w:rFonts w:hint="cs"/>
          <w:rtl/>
        </w:rPr>
        <w:t>ک</w:t>
      </w:r>
      <w:r w:rsidR="0097050A" w:rsidRPr="0097050A">
        <w:rPr>
          <w:rStyle w:val="Char7"/>
          <w:rFonts w:hint="cs"/>
          <w:rtl/>
        </w:rPr>
        <w:t>ی</w:t>
      </w:r>
      <w:r w:rsidR="00E332A1" w:rsidRPr="004E5321">
        <w:rPr>
          <w:rStyle w:val="Char7"/>
          <w:rFonts w:hint="cs"/>
          <w:rtl/>
        </w:rPr>
        <w:t xml:space="preserve">ه داده بود، نشست و فرمود: </w:t>
      </w:r>
      <w:r w:rsidR="003153FD" w:rsidRPr="004E5321">
        <w:rPr>
          <w:rStyle w:val="Char7"/>
          <w:rFonts w:hint="cs"/>
          <w:rtl/>
        </w:rPr>
        <w:t xml:space="preserve">هان سخن دروغ و شهادت </w:t>
      </w:r>
      <w:r w:rsidR="00A91D73" w:rsidRPr="00A91D73">
        <w:rPr>
          <w:rStyle w:val="Char7"/>
          <w:rFonts w:hint="cs"/>
          <w:rtl/>
        </w:rPr>
        <w:t>ک</w:t>
      </w:r>
      <w:r w:rsidR="003153FD" w:rsidRPr="004E5321">
        <w:rPr>
          <w:rStyle w:val="Char7"/>
          <w:rFonts w:hint="cs"/>
          <w:rtl/>
        </w:rPr>
        <w:t>تمان و آن را پ</w:t>
      </w:r>
      <w:r w:rsidR="0097050A" w:rsidRPr="0097050A">
        <w:rPr>
          <w:rStyle w:val="Char7"/>
          <w:rFonts w:hint="cs"/>
          <w:rtl/>
        </w:rPr>
        <w:t>ی</w:t>
      </w:r>
      <w:r w:rsidR="003153FD" w:rsidRPr="004E5321">
        <w:rPr>
          <w:rStyle w:val="Char7"/>
          <w:rFonts w:hint="cs"/>
          <w:rtl/>
        </w:rPr>
        <w:t>‌درپ</w:t>
      </w:r>
      <w:r w:rsidR="0097050A" w:rsidRPr="0097050A">
        <w:rPr>
          <w:rStyle w:val="Char7"/>
          <w:rFonts w:hint="cs"/>
          <w:rtl/>
        </w:rPr>
        <w:t>ی</w:t>
      </w:r>
      <w:r w:rsidR="003153FD" w:rsidRPr="004E5321">
        <w:rPr>
          <w:rStyle w:val="Char7"/>
          <w:rFonts w:hint="cs"/>
          <w:rtl/>
        </w:rPr>
        <w:t xml:space="preserve"> م</w:t>
      </w:r>
      <w:r w:rsidR="0097050A" w:rsidRPr="0097050A">
        <w:rPr>
          <w:rStyle w:val="Char7"/>
          <w:rFonts w:hint="cs"/>
          <w:rtl/>
        </w:rPr>
        <w:t>ی</w:t>
      </w:r>
      <w:r w:rsidR="003153FD" w:rsidRPr="004E5321">
        <w:rPr>
          <w:rStyle w:val="Char7"/>
          <w:rFonts w:hint="cs"/>
          <w:rtl/>
        </w:rPr>
        <w:t>‌فرمود تا</w:t>
      </w:r>
      <w:r w:rsidR="007A55D7">
        <w:rPr>
          <w:rStyle w:val="Char7"/>
          <w:rFonts w:hint="cs"/>
          <w:rtl/>
        </w:rPr>
        <w:t xml:space="preserve"> این‌که </w:t>
      </w:r>
      <w:r w:rsidR="003153FD" w:rsidRPr="004E5321">
        <w:rPr>
          <w:rStyle w:val="Char7"/>
          <w:rFonts w:hint="cs"/>
          <w:rtl/>
        </w:rPr>
        <w:t>گفت</w:t>
      </w:r>
      <w:r w:rsidR="0097050A" w:rsidRPr="0097050A">
        <w:rPr>
          <w:rStyle w:val="Char7"/>
          <w:rFonts w:hint="cs"/>
          <w:rtl/>
        </w:rPr>
        <w:t>ی</w:t>
      </w:r>
      <w:r w:rsidR="003153FD" w:rsidRPr="004E5321">
        <w:rPr>
          <w:rStyle w:val="Char7"/>
          <w:rFonts w:hint="cs"/>
          <w:rtl/>
        </w:rPr>
        <w:t xml:space="preserve">م </w:t>
      </w:r>
      <w:r w:rsidR="00A91D73" w:rsidRPr="00A91D73">
        <w:rPr>
          <w:rStyle w:val="Char7"/>
          <w:rFonts w:hint="cs"/>
          <w:rtl/>
        </w:rPr>
        <w:t>ک</w:t>
      </w:r>
      <w:r w:rsidR="003153FD" w:rsidRPr="004E5321">
        <w:rPr>
          <w:rStyle w:val="Char7"/>
          <w:rFonts w:hint="cs"/>
          <w:rtl/>
        </w:rPr>
        <w:t>اش س</w:t>
      </w:r>
      <w:r w:rsidR="00A91D73" w:rsidRPr="00A91D73">
        <w:rPr>
          <w:rStyle w:val="Char7"/>
          <w:rFonts w:hint="cs"/>
          <w:rtl/>
        </w:rPr>
        <w:t>ک</w:t>
      </w:r>
      <w:r w:rsidR="003153FD" w:rsidRPr="004E5321">
        <w:rPr>
          <w:rStyle w:val="Char7"/>
          <w:rFonts w:hint="cs"/>
          <w:rtl/>
        </w:rPr>
        <w:t>وت م</w:t>
      </w:r>
      <w:r w:rsidR="0097050A" w:rsidRPr="0097050A">
        <w:rPr>
          <w:rStyle w:val="Char7"/>
          <w:rFonts w:hint="cs"/>
          <w:rtl/>
        </w:rPr>
        <w:t>ی</w:t>
      </w:r>
      <w:r w:rsidR="003153FD" w:rsidRPr="004E5321">
        <w:rPr>
          <w:rStyle w:val="Char7"/>
          <w:rFonts w:hint="cs"/>
          <w:rtl/>
        </w:rPr>
        <w:t>‌فرمودند</w:t>
      </w:r>
      <w:r w:rsidR="003153FD" w:rsidRPr="004E5321">
        <w:rPr>
          <w:rStyle w:val="Charc"/>
          <w:rFonts w:hint="cs"/>
          <w:rtl/>
        </w:rPr>
        <w:t>»</w:t>
      </w:r>
      <w:r w:rsidR="004E5321" w:rsidRPr="004E5321">
        <w:rPr>
          <w:rStyle w:val="Char2"/>
          <w:rFonts w:hint="cs"/>
          <w:rtl/>
        </w:rPr>
        <w:t>.</w:t>
      </w:r>
    </w:p>
    <w:p w:rsidR="003153FD" w:rsidRPr="00022D1F" w:rsidRDefault="003153FD" w:rsidP="00EA6731">
      <w:pPr>
        <w:bidi/>
        <w:ind w:firstLine="284"/>
        <w:jc w:val="both"/>
        <w:rPr>
          <w:rStyle w:val="Char2"/>
          <w:spacing w:val="-2"/>
          <w:rtl/>
        </w:rPr>
      </w:pPr>
      <w:r w:rsidRPr="00022D1F">
        <w:rPr>
          <w:rStyle w:val="Char2"/>
          <w:rFonts w:hint="cs"/>
          <w:spacing w:val="-2"/>
          <w:rtl/>
        </w:rPr>
        <w:t>و در صح</w:t>
      </w:r>
      <w:r w:rsidR="00C97A77" w:rsidRPr="00022D1F">
        <w:rPr>
          <w:rStyle w:val="Char2"/>
          <w:rFonts w:hint="cs"/>
          <w:spacing w:val="-2"/>
          <w:rtl/>
        </w:rPr>
        <w:t>ی</w:t>
      </w:r>
      <w:r w:rsidRPr="00022D1F">
        <w:rPr>
          <w:rStyle w:val="Char2"/>
          <w:rFonts w:hint="cs"/>
          <w:spacing w:val="-2"/>
          <w:rtl/>
        </w:rPr>
        <w:t>ح از حد</w:t>
      </w:r>
      <w:r w:rsidR="00C97A77" w:rsidRPr="00022D1F">
        <w:rPr>
          <w:rStyle w:val="Char2"/>
          <w:rFonts w:hint="cs"/>
          <w:spacing w:val="-2"/>
          <w:rtl/>
        </w:rPr>
        <w:t>ی</w:t>
      </w:r>
      <w:r w:rsidRPr="00022D1F">
        <w:rPr>
          <w:rStyle w:val="Char2"/>
          <w:rFonts w:hint="cs"/>
          <w:spacing w:val="-2"/>
          <w:rtl/>
        </w:rPr>
        <w:t>ث ابن وائل از عمرو بن شرحب</w:t>
      </w:r>
      <w:r w:rsidR="00C97A77" w:rsidRPr="00022D1F">
        <w:rPr>
          <w:rStyle w:val="Char2"/>
          <w:rFonts w:hint="cs"/>
          <w:spacing w:val="-2"/>
          <w:rtl/>
        </w:rPr>
        <w:t>ی</w:t>
      </w:r>
      <w:r w:rsidRPr="00022D1F">
        <w:rPr>
          <w:rStyle w:val="Char2"/>
          <w:rFonts w:hint="cs"/>
          <w:spacing w:val="-2"/>
          <w:rtl/>
        </w:rPr>
        <w:t>ل از عبدالله بن مسعود</w:t>
      </w:r>
      <w:r w:rsidR="00525061" w:rsidRPr="00022D1F">
        <w:rPr>
          <w:rFonts w:cs="CTraditional Arabic" w:hint="cs"/>
          <w:spacing w:val="-2"/>
          <w:sz w:val="28"/>
          <w:szCs w:val="28"/>
          <w:rtl/>
          <w:lang w:bidi="fa-IR"/>
        </w:rPr>
        <w:t xml:space="preserve"> </w:t>
      </w:r>
      <w:r w:rsidR="00FF2C11" w:rsidRPr="00022D1F">
        <w:rPr>
          <w:rFonts w:cs="CTraditional Arabic" w:hint="cs"/>
          <w:spacing w:val="-2"/>
          <w:sz w:val="28"/>
          <w:szCs w:val="28"/>
          <w:rtl/>
          <w:lang w:bidi="fa-IR"/>
        </w:rPr>
        <w:t>س</w:t>
      </w:r>
      <w:r w:rsidRPr="00022D1F">
        <w:rPr>
          <w:rStyle w:val="Char2"/>
          <w:rFonts w:hint="cs"/>
          <w:spacing w:val="-2"/>
          <w:rtl/>
        </w:rPr>
        <w:t xml:space="preserve"> روا</w:t>
      </w:r>
      <w:r w:rsidR="00C97A77" w:rsidRPr="00022D1F">
        <w:rPr>
          <w:rStyle w:val="Char2"/>
          <w:rFonts w:hint="cs"/>
          <w:spacing w:val="-2"/>
          <w:rtl/>
        </w:rPr>
        <w:t>ی</w:t>
      </w:r>
      <w:r w:rsidRPr="00022D1F">
        <w:rPr>
          <w:rStyle w:val="Char2"/>
          <w:rFonts w:hint="cs"/>
          <w:spacing w:val="-2"/>
          <w:rtl/>
        </w:rPr>
        <w:t xml:space="preserve">ت شده </w:t>
      </w:r>
      <w:r w:rsidR="006808D5" w:rsidRPr="00022D1F">
        <w:rPr>
          <w:rStyle w:val="Char2"/>
          <w:rFonts w:hint="cs"/>
          <w:spacing w:val="-2"/>
          <w:rtl/>
        </w:rPr>
        <w:t>ک</w:t>
      </w:r>
      <w:r w:rsidRPr="00022D1F">
        <w:rPr>
          <w:rStyle w:val="Char2"/>
          <w:rFonts w:hint="cs"/>
          <w:spacing w:val="-2"/>
          <w:rtl/>
        </w:rPr>
        <w:t>ه م</w:t>
      </w:r>
      <w:r w:rsidR="00C97A77" w:rsidRPr="00022D1F">
        <w:rPr>
          <w:rStyle w:val="Char2"/>
          <w:rFonts w:hint="cs"/>
          <w:spacing w:val="-2"/>
          <w:rtl/>
        </w:rPr>
        <w:t>ی</w:t>
      </w:r>
      <w:r w:rsidRPr="00022D1F">
        <w:rPr>
          <w:rStyle w:val="Char2"/>
          <w:rFonts w:hint="cs"/>
          <w:spacing w:val="-2"/>
          <w:rtl/>
        </w:rPr>
        <w:t>‌گو</w:t>
      </w:r>
      <w:r w:rsidR="00C97A77" w:rsidRPr="00022D1F">
        <w:rPr>
          <w:rStyle w:val="Char2"/>
          <w:rFonts w:hint="cs"/>
          <w:spacing w:val="-2"/>
          <w:rtl/>
        </w:rPr>
        <w:t>ی</w:t>
      </w:r>
      <w:r w:rsidRPr="00022D1F">
        <w:rPr>
          <w:rStyle w:val="Char2"/>
          <w:rFonts w:hint="cs"/>
          <w:spacing w:val="-2"/>
          <w:rtl/>
        </w:rPr>
        <w:t>د: گفتم: ا</w:t>
      </w:r>
      <w:r w:rsidR="00C97A77" w:rsidRPr="00022D1F">
        <w:rPr>
          <w:rStyle w:val="Char2"/>
          <w:rFonts w:hint="cs"/>
          <w:spacing w:val="-2"/>
          <w:rtl/>
        </w:rPr>
        <w:t>ی</w:t>
      </w:r>
      <w:r w:rsidRPr="00022D1F">
        <w:rPr>
          <w:rStyle w:val="Char2"/>
          <w:rFonts w:hint="cs"/>
          <w:spacing w:val="-2"/>
          <w:rtl/>
        </w:rPr>
        <w:t xml:space="preserve"> رسول خدا</w:t>
      </w:r>
      <w:r w:rsidR="00EA6731" w:rsidRPr="00022D1F">
        <w:rPr>
          <w:rStyle w:val="Char2"/>
          <w:rFonts w:hint="cs"/>
          <w:spacing w:val="-2"/>
          <w:rtl/>
        </w:rPr>
        <w:t>،</w:t>
      </w:r>
      <w:r w:rsidRPr="00022D1F">
        <w:rPr>
          <w:rStyle w:val="Char2"/>
          <w:rFonts w:hint="cs"/>
          <w:spacing w:val="-2"/>
          <w:rtl/>
        </w:rPr>
        <w:t xml:space="preserve"> گناهان </w:t>
      </w:r>
      <w:r w:rsidR="006808D5" w:rsidRPr="00022D1F">
        <w:rPr>
          <w:rStyle w:val="Char2"/>
          <w:rFonts w:hint="cs"/>
          <w:spacing w:val="-2"/>
          <w:rtl/>
        </w:rPr>
        <w:t>ک</w:t>
      </w:r>
      <w:r w:rsidRPr="00022D1F">
        <w:rPr>
          <w:rStyle w:val="Char2"/>
          <w:rFonts w:hint="cs"/>
          <w:spacing w:val="-2"/>
          <w:rtl/>
        </w:rPr>
        <w:t>ب</w:t>
      </w:r>
      <w:r w:rsidR="00C97A77" w:rsidRPr="00022D1F">
        <w:rPr>
          <w:rStyle w:val="Char2"/>
          <w:rFonts w:hint="cs"/>
          <w:spacing w:val="-2"/>
          <w:rtl/>
        </w:rPr>
        <w:t>ی</w:t>
      </w:r>
      <w:r w:rsidRPr="00022D1F">
        <w:rPr>
          <w:rStyle w:val="Char2"/>
          <w:rFonts w:hint="cs"/>
          <w:spacing w:val="-2"/>
          <w:rtl/>
        </w:rPr>
        <w:t>ره</w:t>
      </w:r>
      <w:r w:rsidR="00C60BAA" w:rsidRPr="00022D1F">
        <w:rPr>
          <w:rStyle w:val="Char2"/>
          <w:rFonts w:hint="cs"/>
          <w:spacing w:val="-2"/>
          <w:rtl/>
        </w:rPr>
        <w:t xml:space="preserve"> کدام‌ها‌ </w:t>
      </w:r>
      <w:r w:rsidRPr="00022D1F">
        <w:rPr>
          <w:rStyle w:val="Char2"/>
          <w:rFonts w:hint="cs"/>
          <w:spacing w:val="-2"/>
          <w:rtl/>
        </w:rPr>
        <w:t>هستند؟ ا</w:t>
      </w:r>
      <w:r w:rsidR="00C97A77" w:rsidRPr="00022D1F">
        <w:rPr>
          <w:rStyle w:val="Char2"/>
          <w:rFonts w:hint="cs"/>
          <w:spacing w:val="-2"/>
          <w:rtl/>
        </w:rPr>
        <w:t>ی</w:t>
      </w:r>
      <w:r w:rsidRPr="00022D1F">
        <w:rPr>
          <w:rStyle w:val="Char2"/>
          <w:rFonts w:hint="cs"/>
          <w:spacing w:val="-2"/>
          <w:rtl/>
        </w:rPr>
        <w:t>شان فرمودند:</w:t>
      </w:r>
    </w:p>
    <w:p w:rsidR="007E66A5" w:rsidRPr="00EE2F8E" w:rsidRDefault="004E5321" w:rsidP="00525061">
      <w:pPr>
        <w:pStyle w:val="a2"/>
        <w:rPr>
          <w:rtl/>
        </w:rPr>
      </w:pPr>
      <w:r w:rsidRPr="004E5321">
        <w:rPr>
          <w:rStyle w:val="Charc"/>
          <w:rFonts w:hint="cs"/>
          <w:rtl/>
        </w:rPr>
        <w:t>«</w:t>
      </w:r>
      <w:r w:rsidR="00EA6731" w:rsidRPr="004E5321">
        <w:rPr>
          <w:rStyle w:val="Char8"/>
          <w:rFonts w:hint="cs"/>
          <w:rtl/>
        </w:rPr>
        <w:t>أ</w:t>
      </w:r>
      <w:r w:rsidR="00EA6731" w:rsidRPr="004E5321">
        <w:rPr>
          <w:rStyle w:val="Char8"/>
          <w:rtl/>
        </w:rPr>
        <w:t>ن تجعل لله ندا و</w:t>
      </w:r>
      <w:r w:rsidR="003153FD" w:rsidRPr="004E5321">
        <w:rPr>
          <w:rStyle w:val="Char8"/>
          <w:rtl/>
        </w:rPr>
        <w:t xml:space="preserve">هو خلقك، قال ثم قلت: ثم </w:t>
      </w:r>
      <w:r w:rsidR="00EA6731" w:rsidRPr="004E5321">
        <w:rPr>
          <w:rStyle w:val="Char8"/>
          <w:rFonts w:hint="cs"/>
          <w:rtl/>
        </w:rPr>
        <w:t>أ</w:t>
      </w:r>
      <w:r w:rsidR="003153FD" w:rsidRPr="004E5321">
        <w:rPr>
          <w:rStyle w:val="Char8"/>
          <w:rtl/>
        </w:rPr>
        <w:t>ي</w:t>
      </w:r>
      <w:r w:rsidR="00EA6731" w:rsidRPr="004E5321">
        <w:rPr>
          <w:rStyle w:val="Char8"/>
          <w:rFonts w:hint="cs"/>
          <w:rtl/>
        </w:rPr>
        <w:t>؟</w:t>
      </w:r>
      <w:r w:rsidR="003153FD" w:rsidRPr="004E5321">
        <w:rPr>
          <w:rStyle w:val="Char8"/>
          <w:rtl/>
        </w:rPr>
        <w:t xml:space="preserve"> قال: </w:t>
      </w:r>
      <w:r w:rsidR="00EA6731" w:rsidRPr="004E5321">
        <w:rPr>
          <w:rStyle w:val="Char8"/>
          <w:rFonts w:hint="cs"/>
          <w:rtl/>
        </w:rPr>
        <w:t>أ</w:t>
      </w:r>
      <w:r w:rsidR="003153FD" w:rsidRPr="004E5321">
        <w:rPr>
          <w:rStyle w:val="Char8"/>
          <w:rtl/>
        </w:rPr>
        <w:t>ن تقتل ولدك مخاف</w:t>
      </w:r>
      <w:r w:rsidR="00EA6731" w:rsidRPr="004E5321">
        <w:rPr>
          <w:rStyle w:val="Char8"/>
          <w:rFonts w:hint="cs"/>
          <w:rtl/>
        </w:rPr>
        <w:t>ةأ</w:t>
      </w:r>
      <w:r w:rsidR="003153FD" w:rsidRPr="004E5321">
        <w:rPr>
          <w:rStyle w:val="Char8"/>
          <w:rtl/>
        </w:rPr>
        <w:t>ن يطعم معك، قال</w:t>
      </w:r>
      <w:r w:rsidR="00EA6731" w:rsidRPr="004E5321">
        <w:rPr>
          <w:rStyle w:val="Char8"/>
          <w:rFonts w:hint="cs"/>
          <w:rtl/>
        </w:rPr>
        <w:t>:</w:t>
      </w:r>
      <w:r w:rsidR="003153FD" w:rsidRPr="004E5321">
        <w:rPr>
          <w:rStyle w:val="Char8"/>
          <w:rtl/>
        </w:rPr>
        <w:t xml:space="preserve"> قلت</w:t>
      </w:r>
      <w:r w:rsidR="00EA6731" w:rsidRPr="004E5321">
        <w:rPr>
          <w:rStyle w:val="Char8"/>
          <w:rFonts w:hint="cs"/>
          <w:rtl/>
        </w:rPr>
        <w:t>:</w:t>
      </w:r>
      <w:r w:rsidR="003153FD" w:rsidRPr="004E5321">
        <w:rPr>
          <w:rStyle w:val="Char8"/>
          <w:rtl/>
        </w:rPr>
        <w:t xml:space="preserve"> ثم </w:t>
      </w:r>
      <w:r w:rsidR="00EA6731" w:rsidRPr="004E5321">
        <w:rPr>
          <w:rStyle w:val="Char8"/>
          <w:rFonts w:hint="cs"/>
          <w:rtl/>
        </w:rPr>
        <w:t>أ</w:t>
      </w:r>
      <w:r w:rsidR="003153FD" w:rsidRPr="004E5321">
        <w:rPr>
          <w:rStyle w:val="Char8"/>
          <w:rtl/>
        </w:rPr>
        <w:t>ي</w:t>
      </w:r>
      <w:r w:rsidR="00EA6731" w:rsidRPr="004E5321">
        <w:rPr>
          <w:rStyle w:val="Char8"/>
          <w:rFonts w:hint="cs"/>
          <w:rtl/>
        </w:rPr>
        <w:t>؟</w:t>
      </w:r>
      <w:r w:rsidR="003153FD" w:rsidRPr="004E5321">
        <w:rPr>
          <w:rStyle w:val="Char8"/>
          <w:rtl/>
        </w:rPr>
        <w:t xml:space="preserve"> قال</w:t>
      </w:r>
      <w:r w:rsidR="00EA6731" w:rsidRPr="004E5321">
        <w:rPr>
          <w:rStyle w:val="Char8"/>
          <w:rFonts w:hint="cs"/>
          <w:rtl/>
        </w:rPr>
        <w:t>:أ</w:t>
      </w:r>
      <w:r w:rsidR="003153FD" w:rsidRPr="004E5321">
        <w:rPr>
          <w:rStyle w:val="Char8"/>
          <w:rtl/>
        </w:rPr>
        <w:t>ن تزني حليل</w:t>
      </w:r>
      <w:r w:rsidR="00EA6731" w:rsidRPr="004E5321">
        <w:rPr>
          <w:rStyle w:val="Char8"/>
          <w:rFonts w:hint="cs"/>
          <w:rtl/>
        </w:rPr>
        <w:t>ة</w:t>
      </w:r>
      <w:r w:rsidR="003153FD" w:rsidRPr="004E5321">
        <w:rPr>
          <w:rStyle w:val="Char8"/>
          <w:rtl/>
        </w:rPr>
        <w:t xml:space="preserve"> جارك ف</w:t>
      </w:r>
      <w:r w:rsidR="00EA6731" w:rsidRPr="004E5321">
        <w:rPr>
          <w:rStyle w:val="Char8"/>
          <w:rFonts w:hint="cs"/>
          <w:rtl/>
        </w:rPr>
        <w:t>أ</w:t>
      </w:r>
      <w:r w:rsidR="003153FD" w:rsidRPr="004E5321">
        <w:rPr>
          <w:rStyle w:val="Char8"/>
          <w:rtl/>
        </w:rPr>
        <w:t>نزل الله تصديق قول النبي</w:t>
      </w:r>
      <w:r w:rsidR="003153FD" w:rsidRPr="00525061">
        <w:rPr>
          <w:vertAlign w:val="superscript"/>
          <w:rtl/>
        </w:rPr>
        <w:footnoteReference w:id="120"/>
      </w:r>
      <w:r w:rsidR="003153FD" w:rsidRPr="00525061">
        <w:rPr>
          <w:rFonts w:hint="cs"/>
          <w:rtl/>
        </w:rPr>
        <w:t>:</w:t>
      </w:r>
      <w:r w:rsidR="00D1534E" w:rsidRPr="00525061">
        <w:rPr>
          <w:rFonts w:hint="cs"/>
          <w:rtl/>
        </w:rPr>
        <w:t xml:space="preserve"> </w:t>
      </w:r>
      <w:r w:rsidR="00EE2F8E" w:rsidRPr="00EE2F8E">
        <w:rPr>
          <w:rStyle w:val="Charc"/>
          <w:rtl/>
        </w:rPr>
        <w:t>﴿</w:t>
      </w:r>
      <w:r w:rsidR="00EE2F8E" w:rsidRPr="00EE2F8E">
        <w:rPr>
          <w:rStyle w:val="Char4"/>
          <w:rtl/>
        </w:rPr>
        <w:t>وَ</w:t>
      </w:r>
      <w:r w:rsidR="00EE2F8E" w:rsidRPr="00EE2F8E">
        <w:rPr>
          <w:rStyle w:val="Char4"/>
          <w:rFonts w:hint="cs"/>
          <w:rtl/>
        </w:rPr>
        <w:t>ٱ</w:t>
      </w:r>
      <w:r w:rsidR="00EE2F8E" w:rsidRPr="00EE2F8E">
        <w:rPr>
          <w:rStyle w:val="Char4"/>
          <w:rFonts w:hint="eastAsia"/>
          <w:rtl/>
        </w:rPr>
        <w:t>لَّذِينَ</w:t>
      </w:r>
      <w:r w:rsidR="00EE2F8E" w:rsidRPr="00EE2F8E">
        <w:rPr>
          <w:rStyle w:val="Char4"/>
          <w:rtl/>
        </w:rPr>
        <w:t xml:space="preserve"> لَا يَدۡعُونَ مَعَ </w:t>
      </w:r>
      <w:r w:rsidR="00EE2F8E" w:rsidRPr="00EE2F8E">
        <w:rPr>
          <w:rStyle w:val="Char4"/>
          <w:rFonts w:hint="cs"/>
          <w:rtl/>
        </w:rPr>
        <w:t>ٱ</w:t>
      </w:r>
      <w:r w:rsidR="00EE2F8E" w:rsidRPr="00EE2F8E">
        <w:rPr>
          <w:rStyle w:val="Char4"/>
          <w:rFonts w:hint="eastAsia"/>
          <w:rtl/>
        </w:rPr>
        <w:t>للَّهِ</w:t>
      </w:r>
      <w:r w:rsidR="00EE2F8E" w:rsidRPr="00EE2F8E">
        <w:rPr>
          <w:rStyle w:val="Char4"/>
          <w:rtl/>
        </w:rPr>
        <w:t xml:space="preserve"> إِلَٰهًا ءَاخَرَ وَلَا يَقۡتُلُونَ </w:t>
      </w:r>
      <w:r w:rsidR="00EE2F8E" w:rsidRPr="00EE2F8E">
        <w:rPr>
          <w:rStyle w:val="Char4"/>
          <w:rFonts w:hint="cs"/>
          <w:rtl/>
        </w:rPr>
        <w:t>ٱ</w:t>
      </w:r>
      <w:r w:rsidR="00EE2F8E" w:rsidRPr="00EE2F8E">
        <w:rPr>
          <w:rStyle w:val="Char4"/>
          <w:rFonts w:hint="eastAsia"/>
          <w:rtl/>
        </w:rPr>
        <w:t>لنَّفۡسَ</w:t>
      </w:r>
      <w:r w:rsidR="00EE2F8E" w:rsidRPr="00EE2F8E">
        <w:rPr>
          <w:rStyle w:val="Char4"/>
          <w:rtl/>
        </w:rPr>
        <w:t xml:space="preserve"> </w:t>
      </w:r>
      <w:r w:rsidR="00EE2F8E" w:rsidRPr="00EE2F8E">
        <w:rPr>
          <w:rStyle w:val="Char4"/>
          <w:rFonts w:hint="cs"/>
          <w:rtl/>
        </w:rPr>
        <w:t>ٱ</w:t>
      </w:r>
      <w:r w:rsidR="00EE2F8E" w:rsidRPr="00EE2F8E">
        <w:rPr>
          <w:rStyle w:val="Char4"/>
          <w:rFonts w:hint="eastAsia"/>
          <w:rtl/>
        </w:rPr>
        <w:t>لَّتِي</w:t>
      </w:r>
      <w:r w:rsidR="00EE2F8E" w:rsidRPr="00EE2F8E">
        <w:rPr>
          <w:rStyle w:val="Char4"/>
          <w:rtl/>
        </w:rPr>
        <w:t xml:space="preserve"> حَرَّمَ </w:t>
      </w:r>
      <w:r w:rsidR="00EE2F8E" w:rsidRPr="00EE2F8E">
        <w:rPr>
          <w:rStyle w:val="Char4"/>
          <w:rFonts w:hint="cs"/>
          <w:rtl/>
        </w:rPr>
        <w:t>ٱ</w:t>
      </w:r>
      <w:r w:rsidR="00EE2F8E" w:rsidRPr="00EE2F8E">
        <w:rPr>
          <w:rStyle w:val="Char4"/>
          <w:rFonts w:hint="eastAsia"/>
          <w:rtl/>
        </w:rPr>
        <w:t>للَّهُ</w:t>
      </w:r>
      <w:r w:rsidR="00EE2F8E" w:rsidRPr="00EE2F8E">
        <w:rPr>
          <w:rStyle w:val="Char4"/>
          <w:rtl/>
        </w:rPr>
        <w:t xml:space="preserve"> إِلَّا بِ</w:t>
      </w:r>
      <w:r w:rsidR="00EE2F8E" w:rsidRPr="00EE2F8E">
        <w:rPr>
          <w:rStyle w:val="Char4"/>
          <w:rFonts w:hint="cs"/>
          <w:rtl/>
        </w:rPr>
        <w:t>ٱ</w:t>
      </w:r>
      <w:r w:rsidR="00EE2F8E" w:rsidRPr="00EE2F8E">
        <w:rPr>
          <w:rStyle w:val="Char4"/>
          <w:rFonts w:hint="eastAsia"/>
          <w:rtl/>
        </w:rPr>
        <w:t>لۡحَقِّ</w:t>
      </w:r>
      <w:r w:rsidR="00EE2F8E">
        <w:rPr>
          <w:rStyle w:val="Char4"/>
          <w:rtl/>
        </w:rPr>
        <w:t xml:space="preserve"> وَلَا</w:t>
      </w:r>
      <w:r w:rsidR="00EE2F8E" w:rsidRPr="00EE2F8E">
        <w:rPr>
          <w:rStyle w:val="Char4"/>
          <w:rtl/>
        </w:rPr>
        <w:t>يَزۡنُونَۚ</w:t>
      </w:r>
      <w:r w:rsidR="00EE2F8E" w:rsidRPr="00EE2F8E">
        <w:rPr>
          <w:rStyle w:val="Charc"/>
          <w:rtl/>
        </w:rPr>
        <w:t>﴾</w:t>
      </w:r>
      <w:r w:rsidR="00EE2F8E">
        <w:rPr>
          <w:rStyle w:val="Char5"/>
          <w:rtl/>
        </w:rPr>
        <w:t>[الفرقان</w:t>
      </w:r>
      <w:r w:rsidR="00EE2F8E">
        <w:rPr>
          <w:rStyle w:val="Char5"/>
          <w:rFonts w:hint="cs"/>
          <w:rtl/>
        </w:rPr>
        <w:t>:</w:t>
      </w:r>
      <w:r w:rsidR="00EE2F8E" w:rsidRPr="00EE2F8E">
        <w:rPr>
          <w:rStyle w:val="Char5"/>
          <w:rtl/>
        </w:rPr>
        <w:t>68]</w:t>
      </w:r>
      <w:r w:rsidR="00D1534E">
        <w:rPr>
          <w:rStyle w:val="Char5"/>
          <w:rFonts w:hint="cs"/>
          <w:rtl/>
        </w:rPr>
        <w:t>.</w:t>
      </w:r>
    </w:p>
    <w:p w:rsidR="00E63F6D" w:rsidRPr="00022D1F" w:rsidRDefault="006C63DE" w:rsidP="007E66A5">
      <w:pPr>
        <w:bidi/>
        <w:ind w:firstLine="284"/>
        <w:jc w:val="both"/>
        <w:rPr>
          <w:rStyle w:val="Char2"/>
          <w:spacing w:val="-2"/>
          <w:rtl/>
        </w:rPr>
      </w:pPr>
      <w:r w:rsidRPr="00022D1F">
        <w:rPr>
          <w:rStyle w:val="Charc"/>
          <w:rFonts w:hint="cs"/>
          <w:spacing w:val="-2"/>
          <w:rtl/>
        </w:rPr>
        <w:t>«</w:t>
      </w:r>
      <w:r w:rsidRPr="00022D1F">
        <w:rPr>
          <w:rStyle w:val="Char6"/>
          <w:rFonts w:hint="cs"/>
          <w:spacing w:val="-2"/>
          <w:rtl/>
        </w:rPr>
        <w:t>ا</w:t>
      </w:r>
      <w:r w:rsidR="00583675" w:rsidRPr="00022D1F">
        <w:rPr>
          <w:rStyle w:val="Char6"/>
          <w:rFonts w:hint="cs"/>
          <w:spacing w:val="-2"/>
          <w:rtl/>
        </w:rPr>
        <w:t>ی</w:t>
      </w:r>
      <w:r w:rsidRPr="00022D1F">
        <w:rPr>
          <w:rStyle w:val="Char6"/>
          <w:rFonts w:hint="cs"/>
          <w:spacing w:val="-2"/>
          <w:rtl/>
        </w:rPr>
        <w:t>ن</w:t>
      </w:r>
      <w:r w:rsidR="00D1534E" w:rsidRPr="00022D1F">
        <w:rPr>
          <w:rStyle w:val="Char6"/>
          <w:rFonts w:hint="eastAsia"/>
          <w:spacing w:val="-2"/>
          <w:rtl/>
        </w:rPr>
        <w:t>‌</w:t>
      </w:r>
      <w:r w:rsidR="004B6063" w:rsidRPr="00022D1F">
        <w:rPr>
          <w:rStyle w:val="Char6"/>
          <w:rFonts w:hint="cs"/>
          <w:spacing w:val="-2"/>
          <w:rtl/>
        </w:rPr>
        <w:t>ک</w:t>
      </w:r>
      <w:r w:rsidRPr="00022D1F">
        <w:rPr>
          <w:rStyle w:val="Char6"/>
          <w:rFonts w:hint="cs"/>
          <w:spacing w:val="-2"/>
          <w:rtl/>
        </w:rPr>
        <w:t>ه برا</w:t>
      </w:r>
      <w:r w:rsidR="00583675" w:rsidRPr="00022D1F">
        <w:rPr>
          <w:rStyle w:val="Char6"/>
          <w:rFonts w:hint="cs"/>
          <w:spacing w:val="-2"/>
          <w:rtl/>
        </w:rPr>
        <w:t>ی</w:t>
      </w:r>
      <w:r w:rsidRPr="00022D1F">
        <w:rPr>
          <w:rStyle w:val="Char6"/>
          <w:rFonts w:hint="cs"/>
          <w:spacing w:val="-2"/>
          <w:rtl/>
        </w:rPr>
        <w:t xml:space="preserve"> خداوند شر</w:t>
      </w:r>
      <w:r w:rsidR="00583675" w:rsidRPr="00022D1F">
        <w:rPr>
          <w:rStyle w:val="Char6"/>
          <w:rFonts w:hint="cs"/>
          <w:spacing w:val="-2"/>
          <w:rtl/>
        </w:rPr>
        <w:t>ی</w:t>
      </w:r>
      <w:r w:rsidR="004B6063" w:rsidRPr="00022D1F">
        <w:rPr>
          <w:rStyle w:val="Char6"/>
          <w:rFonts w:hint="cs"/>
          <w:spacing w:val="-2"/>
          <w:rtl/>
        </w:rPr>
        <w:t>ک</w:t>
      </w:r>
      <w:r w:rsidRPr="00022D1F">
        <w:rPr>
          <w:rStyle w:val="Char6"/>
          <w:rFonts w:hint="cs"/>
          <w:spacing w:val="-2"/>
          <w:rtl/>
        </w:rPr>
        <w:t xml:space="preserve"> قرار ده</w:t>
      </w:r>
      <w:r w:rsidR="00583675" w:rsidRPr="00022D1F">
        <w:rPr>
          <w:rStyle w:val="Char6"/>
          <w:rFonts w:hint="cs"/>
          <w:spacing w:val="-2"/>
          <w:rtl/>
        </w:rPr>
        <w:t>ی</w:t>
      </w:r>
      <w:r w:rsidRPr="00022D1F">
        <w:rPr>
          <w:rStyle w:val="Char6"/>
          <w:rFonts w:hint="cs"/>
          <w:spacing w:val="-2"/>
          <w:rtl/>
        </w:rPr>
        <w:t xml:space="preserve"> در حال</w:t>
      </w:r>
      <w:r w:rsidR="00583675" w:rsidRPr="00022D1F">
        <w:rPr>
          <w:rStyle w:val="Char6"/>
          <w:rFonts w:hint="cs"/>
          <w:spacing w:val="-2"/>
          <w:rtl/>
        </w:rPr>
        <w:t>ی</w:t>
      </w:r>
      <w:r w:rsidRPr="00022D1F">
        <w:rPr>
          <w:rStyle w:val="Char6"/>
          <w:rFonts w:hint="cs"/>
          <w:spacing w:val="-2"/>
          <w:rtl/>
        </w:rPr>
        <w:t xml:space="preserve"> </w:t>
      </w:r>
      <w:r w:rsidR="004B6063" w:rsidRPr="00022D1F">
        <w:rPr>
          <w:rStyle w:val="Char6"/>
          <w:rFonts w:hint="cs"/>
          <w:spacing w:val="-2"/>
          <w:rtl/>
        </w:rPr>
        <w:t>ک</w:t>
      </w:r>
      <w:r w:rsidRPr="00022D1F">
        <w:rPr>
          <w:rStyle w:val="Char6"/>
          <w:rFonts w:hint="cs"/>
          <w:spacing w:val="-2"/>
          <w:rtl/>
        </w:rPr>
        <w:t>ه تو را آفر</w:t>
      </w:r>
      <w:r w:rsidR="00583675" w:rsidRPr="00022D1F">
        <w:rPr>
          <w:rStyle w:val="Char6"/>
          <w:rFonts w:hint="cs"/>
          <w:spacing w:val="-2"/>
          <w:rtl/>
        </w:rPr>
        <w:t>ی</w:t>
      </w:r>
      <w:r w:rsidRPr="00022D1F">
        <w:rPr>
          <w:rStyle w:val="Char6"/>
          <w:rFonts w:hint="cs"/>
          <w:spacing w:val="-2"/>
          <w:rtl/>
        </w:rPr>
        <w:t>ده است. سپس گفتم د</w:t>
      </w:r>
      <w:r w:rsidR="00583675" w:rsidRPr="00022D1F">
        <w:rPr>
          <w:rStyle w:val="Char6"/>
          <w:rFonts w:hint="cs"/>
          <w:spacing w:val="-2"/>
          <w:rtl/>
        </w:rPr>
        <w:t>ی</w:t>
      </w:r>
      <w:r w:rsidRPr="00022D1F">
        <w:rPr>
          <w:rStyle w:val="Char6"/>
          <w:rFonts w:hint="cs"/>
          <w:spacing w:val="-2"/>
          <w:rtl/>
        </w:rPr>
        <w:t xml:space="preserve">گر </w:t>
      </w:r>
      <w:r w:rsidR="004B6063" w:rsidRPr="00022D1F">
        <w:rPr>
          <w:rStyle w:val="Char6"/>
          <w:rFonts w:hint="cs"/>
          <w:spacing w:val="-2"/>
          <w:rtl/>
        </w:rPr>
        <w:t>ک</w:t>
      </w:r>
      <w:r w:rsidRPr="00022D1F">
        <w:rPr>
          <w:rStyle w:val="Char6"/>
          <w:rFonts w:hint="cs"/>
          <w:spacing w:val="-2"/>
          <w:rtl/>
        </w:rPr>
        <w:t>دام گناه فرمودند: فرزندت را ب</w:t>
      </w:r>
      <w:r w:rsidR="004B6063" w:rsidRPr="00022D1F">
        <w:rPr>
          <w:rStyle w:val="Char6"/>
          <w:rFonts w:hint="cs"/>
          <w:spacing w:val="-2"/>
          <w:rtl/>
        </w:rPr>
        <w:t>ک</w:t>
      </w:r>
      <w:r w:rsidRPr="00022D1F">
        <w:rPr>
          <w:rStyle w:val="Char6"/>
          <w:rFonts w:hint="cs"/>
          <w:spacing w:val="-2"/>
          <w:rtl/>
        </w:rPr>
        <w:t>ش</w:t>
      </w:r>
      <w:r w:rsidR="00583675" w:rsidRPr="00022D1F">
        <w:rPr>
          <w:rStyle w:val="Char6"/>
          <w:rFonts w:hint="cs"/>
          <w:spacing w:val="-2"/>
          <w:rtl/>
        </w:rPr>
        <w:t>ی</w:t>
      </w:r>
      <w:r w:rsidRPr="00022D1F">
        <w:rPr>
          <w:rStyle w:val="Char6"/>
          <w:rFonts w:hint="cs"/>
          <w:spacing w:val="-2"/>
          <w:rtl/>
        </w:rPr>
        <w:t xml:space="preserve"> از</w:t>
      </w:r>
      <w:r w:rsidR="007A55D7" w:rsidRPr="00022D1F">
        <w:rPr>
          <w:rStyle w:val="Char6"/>
          <w:rFonts w:hint="cs"/>
          <w:spacing w:val="-2"/>
          <w:rtl/>
        </w:rPr>
        <w:t xml:space="preserve"> این‌که </w:t>
      </w:r>
      <w:r w:rsidRPr="00022D1F">
        <w:rPr>
          <w:rStyle w:val="Char6"/>
          <w:rFonts w:hint="cs"/>
          <w:spacing w:val="-2"/>
          <w:rtl/>
        </w:rPr>
        <w:t>مبادا روز</w:t>
      </w:r>
      <w:r w:rsidR="00583675" w:rsidRPr="00022D1F">
        <w:rPr>
          <w:rStyle w:val="Char6"/>
          <w:rFonts w:hint="cs"/>
          <w:spacing w:val="-2"/>
          <w:rtl/>
        </w:rPr>
        <w:t>ی</w:t>
      </w:r>
      <w:r w:rsidRPr="00022D1F">
        <w:rPr>
          <w:rStyle w:val="Char6"/>
          <w:rFonts w:hint="cs"/>
          <w:spacing w:val="-2"/>
          <w:rtl/>
        </w:rPr>
        <w:t xml:space="preserve"> تو را بخورد. سپس گفتم: د</w:t>
      </w:r>
      <w:r w:rsidR="00583675" w:rsidRPr="00022D1F">
        <w:rPr>
          <w:rStyle w:val="Char6"/>
          <w:rFonts w:hint="cs"/>
          <w:spacing w:val="-2"/>
          <w:rtl/>
        </w:rPr>
        <w:t>ی</w:t>
      </w:r>
      <w:r w:rsidRPr="00022D1F">
        <w:rPr>
          <w:rStyle w:val="Char6"/>
          <w:rFonts w:hint="cs"/>
          <w:spacing w:val="-2"/>
          <w:rtl/>
        </w:rPr>
        <w:t xml:space="preserve">گر </w:t>
      </w:r>
      <w:r w:rsidR="004B6063" w:rsidRPr="00022D1F">
        <w:rPr>
          <w:rStyle w:val="Char6"/>
          <w:rFonts w:hint="cs"/>
          <w:spacing w:val="-2"/>
          <w:rtl/>
        </w:rPr>
        <w:t>ک</w:t>
      </w:r>
      <w:r w:rsidRPr="00022D1F">
        <w:rPr>
          <w:rStyle w:val="Char6"/>
          <w:rFonts w:hint="cs"/>
          <w:spacing w:val="-2"/>
          <w:rtl/>
        </w:rPr>
        <w:t>دام گناه؟ ا</w:t>
      </w:r>
      <w:r w:rsidR="00583675" w:rsidRPr="00022D1F">
        <w:rPr>
          <w:rStyle w:val="Char6"/>
          <w:rFonts w:hint="cs"/>
          <w:spacing w:val="-2"/>
          <w:rtl/>
        </w:rPr>
        <w:t>ی</w:t>
      </w:r>
      <w:r w:rsidRPr="00022D1F">
        <w:rPr>
          <w:rStyle w:val="Char6"/>
          <w:rFonts w:hint="cs"/>
          <w:spacing w:val="-2"/>
          <w:rtl/>
        </w:rPr>
        <w:t>شان فرمودند:</w:t>
      </w:r>
      <w:r w:rsidR="007A55D7" w:rsidRPr="00022D1F">
        <w:rPr>
          <w:rStyle w:val="Char6"/>
          <w:rFonts w:hint="cs"/>
          <w:spacing w:val="-2"/>
          <w:rtl/>
        </w:rPr>
        <w:t xml:space="preserve"> این‌که </w:t>
      </w:r>
      <w:r w:rsidRPr="00022D1F">
        <w:rPr>
          <w:rStyle w:val="Char6"/>
          <w:rFonts w:hint="cs"/>
          <w:spacing w:val="-2"/>
          <w:rtl/>
        </w:rPr>
        <w:t>با زن همسا</w:t>
      </w:r>
      <w:r w:rsidR="00583675" w:rsidRPr="00022D1F">
        <w:rPr>
          <w:rStyle w:val="Char6"/>
          <w:rFonts w:hint="cs"/>
          <w:spacing w:val="-2"/>
          <w:rtl/>
        </w:rPr>
        <w:t>ی</w:t>
      </w:r>
      <w:r w:rsidRPr="00022D1F">
        <w:rPr>
          <w:rStyle w:val="Char6"/>
          <w:rFonts w:hint="cs"/>
          <w:spacing w:val="-2"/>
          <w:rtl/>
        </w:rPr>
        <w:t>ه و نزد</w:t>
      </w:r>
      <w:r w:rsidR="00583675" w:rsidRPr="00022D1F">
        <w:rPr>
          <w:rStyle w:val="Char6"/>
          <w:rFonts w:hint="cs"/>
          <w:spacing w:val="-2"/>
          <w:rtl/>
        </w:rPr>
        <w:t>ی</w:t>
      </w:r>
      <w:r w:rsidR="004B6063" w:rsidRPr="00022D1F">
        <w:rPr>
          <w:rStyle w:val="Char6"/>
          <w:rFonts w:hint="cs"/>
          <w:spacing w:val="-2"/>
          <w:rtl/>
        </w:rPr>
        <w:t>ک</w:t>
      </w:r>
      <w:r w:rsidRPr="00022D1F">
        <w:rPr>
          <w:rStyle w:val="Char6"/>
          <w:rFonts w:hint="cs"/>
          <w:spacing w:val="-2"/>
          <w:rtl/>
        </w:rPr>
        <w:t xml:space="preserve">انت زنا </w:t>
      </w:r>
      <w:r w:rsidR="004B6063" w:rsidRPr="00022D1F">
        <w:rPr>
          <w:rStyle w:val="Char6"/>
          <w:rFonts w:hint="cs"/>
          <w:spacing w:val="-2"/>
          <w:rtl/>
        </w:rPr>
        <w:t>ک</w:t>
      </w:r>
      <w:r w:rsidRPr="00022D1F">
        <w:rPr>
          <w:rStyle w:val="Char6"/>
          <w:rFonts w:hint="cs"/>
          <w:spacing w:val="-2"/>
          <w:rtl/>
        </w:rPr>
        <w:t>ن</w:t>
      </w:r>
      <w:r w:rsidR="00583675" w:rsidRPr="00022D1F">
        <w:rPr>
          <w:rStyle w:val="Char6"/>
          <w:rFonts w:hint="cs"/>
          <w:spacing w:val="-2"/>
          <w:rtl/>
        </w:rPr>
        <w:t>ی</w:t>
      </w:r>
      <w:r w:rsidRPr="00022D1F">
        <w:rPr>
          <w:rStyle w:val="Char6"/>
          <w:rFonts w:hint="cs"/>
          <w:spacing w:val="-2"/>
          <w:rtl/>
        </w:rPr>
        <w:t xml:space="preserve"> </w:t>
      </w:r>
      <w:r w:rsidR="004B6063" w:rsidRPr="00022D1F">
        <w:rPr>
          <w:rStyle w:val="Char6"/>
          <w:rFonts w:hint="cs"/>
          <w:spacing w:val="-2"/>
          <w:rtl/>
        </w:rPr>
        <w:t>ک</w:t>
      </w:r>
      <w:r w:rsidRPr="00022D1F">
        <w:rPr>
          <w:rStyle w:val="Char6"/>
          <w:rFonts w:hint="cs"/>
          <w:spacing w:val="-2"/>
          <w:rtl/>
        </w:rPr>
        <w:t>ه ناگاه در راستا</w:t>
      </w:r>
      <w:r w:rsidR="00583675" w:rsidRPr="00022D1F">
        <w:rPr>
          <w:rStyle w:val="Char6"/>
          <w:rFonts w:hint="cs"/>
          <w:spacing w:val="-2"/>
          <w:rtl/>
        </w:rPr>
        <w:t>ی</w:t>
      </w:r>
      <w:r w:rsidRPr="00022D1F">
        <w:rPr>
          <w:rStyle w:val="Char6"/>
          <w:rFonts w:hint="cs"/>
          <w:spacing w:val="-2"/>
          <w:rtl/>
        </w:rPr>
        <w:t xml:space="preserve"> تصد</w:t>
      </w:r>
      <w:r w:rsidR="00583675" w:rsidRPr="00022D1F">
        <w:rPr>
          <w:rStyle w:val="Char6"/>
          <w:rFonts w:hint="cs"/>
          <w:spacing w:val="-2"/>
          <w:rtl/>
        </w:rPr>
        <w:t>ی</w:t>
      </w:r>
      <w:r w:rsidRPr="00022D1F">
        <w:rPr>
          <w:rStyle w:val="Char6"/>
          <w:rFonts w:hint="cs"/>
          <w:spacing w:val="-2"/>
          <w:rtl/>
        </w:rPr>
        <w:t>ق پ</w:t>
      </w:r>
      <w:r w:rsidR="00583675" w:rsidRPr="00022D1F">
        <w:rPr>
          <w:rStyle w:val="Char6"/>
          <w:rFonts w:hint="cs"/>
          <w:spacing w:val="-2"/>
          <w:rtl/>
        </w:rPr>
        <w:t>ی</w:t>
      </w:r>
      <w:r w:rsidRPr="00022D1F">
        <w:rPr>
          <w:rStyle w:val="Char6"/>
          <w:rFonts w:hint="cs"/>
          <w:spacing w:val="-2"/>
          <w:rtl/>
        </w:rPr>
        <w:t>امبر خدا</w:t>
      </w:r>
      <w:r w:rsidR="00042BFC" w:rsidRPr="00022D1F">
        <w:rPr>
          <w:rStyle w:val="Char6"/>
          <w:rFonts w:cs="CTraditional Arabic" w:hint="cs"/>
          <w:spacing w:val="-2"/>
          <w:szCs w:val="28"/>
          <w:rtl/>
        </w:rPr>
        <w:t xml:space="preserve"> ج</w:t>
      </w:r>
      <w:r w:rsidRPr="00022D1F">
        <w:rPr>
          <w:rStyle w:val="Char6"/>
          <w:rFonts w:hint="cs"/>
          <w:spacing w:val="-2"/>
          <w:rtl/>
        </w:rPr>
        <w:t xml:space="preserve"> ا</w:t>
      </w:r>
      <w:r w:rsidR="00583675" w:rsidRPr="00022D1F">
        <w:rPr>
          <w:rStyle w:val="Char6"/>
          <w:rFonts w:hint="cs"/>
          <w:spacing w:val="-2"/>
          <w:rtl/>
        </w:rPr>
        <w:t>ی</w:t>
      </w:r>
      <w:r w:rsidRPr="00022D1F">
        <w:rPr>
          <w:rStyle w:val="Char6"/>
          <w:rFonts w:hint="cs"/>
          <w:spacing w:val="-2"/>
          <w:rtl/>
        </w:rPr>
        <w:t>ن آ</w:t>
      </w:r>
      <w:r w:rsidR="00583675" w:rsidRPr="00022D1F">
        <w:rPr>
          <w:rStyle w:val="Char6"/>
          <w:rFonts w:hint="cs"/>
          <w:spacing w:val="-2"/>
          <w:rtl/>
        </w:rPr>
        <w:t>ی</w:t>
      </w:r>
      <w:r w:rsidRPr="00022D1F">
        <w:rPr>
          <w:rStyle w:val="Char6"/>
          <w:rFonts w:hint="cs"/>
          <w:spacing w:val="-2"/>
          <w:rtl/>
        </w:rPr>
        <w:t xml:space="preserve">ه نازل شد: (بندگان خدا) </w:t>
      </w:r>
      <w:r w:rsidR="004B6063" w:rsidRPr="00022D1F">
        <w:rPr>
          <w:rStyle w:val="Char6"/>
          <w:rFonts w:hint="cs"/>
          <w:spacing w:val="-2"/>
          <w:rtl/>
        </w:rPr>
        <w:t>ک</w:t>
      </w:r>
      <w:r w:rsidRPr="00022D1F">
        <w:rPr>
          <w:rStyle w:val="Char6"/>
          <w:rFonts w:hint="cs"/>
          <w:spacing w:val="-2"/>
          <w:rtl/>
        </w:rPr>
        <w:t>سان</w:t>
      </w:r>
      <w:r w:rsidR="00583675" w:rsidRPr="00022D1F">
        <w:rPr>
          <w:rStyle w:val="Char6"/>
          <w:rFonts w:hint="cs"/>
          <w:spacing w:val="-2"/>
          <w:rtl/>
        </w:rPr>
        <w:t>ی</w:t>
      </w:r>
      <w:r w:rsidRPr="00022D1F">
        <w:rPr>
          <w:rStyle w:val="Char6"/>
          <w:rFonts w:hint="cs"/>
          <w:spacing w:val="-2"/>
          <w:rtl/>
        </w:rPr>
        <w:t xml:space="preserve">‌اند </w:t>
      </w:r>
      <w:r w:rsidR="004B6063" w:rsidRPr="00022D1F">
        <w:rPr>
          <w:rStyle w:val="Char6"/>
          <w:rFonts w:hint="cs"/>
          <w:spacing w:val="-2"/>
          <w:rtl/>
        </w:rPr>
        <w:t>ک</w:t>
      </w:r>
      <w:r w:rsidRPr="00022D1F">
        <w:rPr>
          <w:rStyle w:val="Char6"/>
          <w:rFonts w:hint="cs"/>
          <w:spacing w:val="-2"/>
          <w:rtl/>
        </w:rPr>
        <w:t>ه با خدا معبود</w:t>
      </w:r>
      <w:r w:rsidR="00583675" w:rsidRPr="00022D1F">
        <w:rPr>
          <w:rStyle w:val="Char6"/>
          <w:rFonts w:hint="cs"/>
          <w:spacing w:val="-2"/>
          <w:rtl/>
        </w:rPr>
        <w:t>ی</w:t>
      </w:r>
      <w:r w:rsidRPr="00022D1F">
        <w:rPr>
          <w:rStyle w:val="Char6"/>
          <w:rFonts w:hint="cs"/>
          <w:spacing w:val="-2"/>
          <w:rtl/>
        </w:rPr>
        <w:t xml:space="preserve"> د</w:t>
      </w:r>
      <w:r w:rsidR="00583675" w:rsidRPr="00022D1F">
        <w:rPr>
          <w:rStyle w:val="Char6"/>
          <w:rFonts w:hint="cs"/>
          <w:spacing w:val="-2"/>
          <w:rtl/>
        </w:rPr>
        <w:t>ی</w:t>
      </w:r>
      <w:r w:rsidRPr="00022D1F">
        <w:rPr>
          <w:rStyle w:val="Char6"/>
          <w:rFonts w:hint="cs"/>
          <w:spacing w:val="-2"/>
          <w:rtl/>
        </w:rPr>
        <w:t>گر نم</w:t>
      </w:r>
      <w:r w:rsidR="00583675" w:rsidRPr="00022D1F">
        <w:rPr>
          <w:rStyle w:val="Char6"/>
          <w:rFonts w:hint="cs"/>
          <w:spacing w:val="-2"/>
          <w:rtl/>
        </w:rPr>
        <w:t>ی</w:t>
      </w:r>
      <w:r w:rsidRPr="00022D1F">
        <w:rPr>
          <w:rStyle w:val="Char6"/>
          <w:rFonts w:hint="cs"/>
          <w:spacing w:val="-2"/>
          <w:rtl/>
        </w:rPr>
        <w:t xml:space="preserve">‌خوانند و </w:t>
      </w:r>
      <w:r w:rsidR="004B6063" w:rsidRPr="00022D1F">
        <w:rPr>
          <w:rStyle w:val="Char6"/>
          <w:rFonts w:hint="cs"/>
          <w:spacing w:val="-2"/>
          <w:rtl/>
        </w:rPr>
        <w:t>ک</w:t>
      </w:r>
      <w:r w:rsidRPr="00022D1F">
        <w:rPr>
          <w:rStyle w:val="Char6"/>
          <w:rFonts w:hint="cs"/>
          <w:spacing w:val="-2"/>
          <w:rtl/>
        </w:rPr>
        <w:t>س</w:t>
      </w:r>
      <w:r w:rsidR="00583675" w:rsidRPr="00022D1F">
        <w:rPr>
          <w:rStyle w:val="Char6"/>
          <w:rFonts w:hint="cs"/>
          <w:spacing w:val="-2"/>
          <w:rtl/>
        </w:rPr>
        <w:t>ی</w:t>
      </w:r>
      <w:r w:rsidRPr="00022D1F">
        <w:rPr>
          <w:rStyle w:val="Char6"/>
          <w:rFonts w:hint="cs"/>
          <w:spacing w:val="-2"/>
          <w:rtl/>
        </w:rPr>
        <w:t xml:space="preserve"> را </w:t>
      </w:r>
      <w:r w:rsidR="004B6063" w:rsidRPr="00022D1F">
        <w:rPr>
          <w:rStyle w:val="Char6"/>
          <w:rFonts w:hint="cs"/>
          <w:spacing w:val="-2"/>
          <w:rtl/>
        </w:rPr>
        <w:t>ک</w:t>
      </w:r>
      <w:r w:rsidRPr="00022D1F">
        <w:rPr>
          <w:rStyle w:val="Char6"/>
          <w:rFonts w:hint="cs"/>
          <w:spacing w:val="-2"/>
          <w:rtl/>
        </w:rPr>
        <w:t xml:space="preserve">ه خدا (خونش را) حرام </w:t>
      </w:r>
      <w:r w:rsidR="004B6063" w:rsidRPr="00022D1F">
        <w:rPr>
          <w:rStyle w:val="Char6"/>
          <w:rFonts w:hint="cs"/>
          <w:spacing w:val="-2"/>
          <w:rtl/>
        </w:rPr>
        <w:t>ک</w:t>
      </w:r>
      <w:r w:rsidRPr="00022D1F">
        <w:rPr>
          <w:rStyle w:val="Char6"/>
          <w:rFonts w:hint="cs"/>
          <w:spacing w:val="-2"/>
          <w:rtl/>
        </w:rPr>
        <w:t>رده است جز به حق نم</w:t>
      </w:r>
      <w:r w:rsidR="00583675" w:rsidRPr="00022D1F">
        <w:rPr>
          <w:rStyle w:val="Char6"/>
          <w:rFonts w:hint="cs"/>
          <w:spacing w:val="-2"/>
          <w:rtl/>
        </w:rPr>
        <w:t>ی</w:t>
      </w:r>
      <w:r w:rsidRPr="00022D1F">
        <w:rPr>
          <w:rStyle w:val="Char6"/>
          <w:rFonts w:hint="cs"/>
          <w:spacing w:val="-2"/>
          <w:rtl/>
        </w:rPr>
        <w:t>‌</w:t>
      </w:r>
      <w:r w:rsidR="004B6063" w:rsidRPr="00022D1F">
        <w:rPr>
          <w:rStyle w:val="Char6"/>
          <w:rFonts w:hint="cs"/>
          <w:spacing w:val="-2"/>
          <w:rtl/>
        </w:rPr>
        <w:t>ک</w:t>
      </w:r>
      <w:r w:rsidRPr="00022D1F">
        <w:rPr>
          <w:rStyle w:val="Char6"/>
          <w:rFonts w:hint="cs"/>
          <w:spacing w:val="-2"/>
          <w:rtl/>
        </w:rPr>
        <w:t>شند، و زنا نم</w:t>
      </w:r>
      <w:r w:rsidR="00583675" w:rsidRPr="00022D1F">
        <w:rPr>
          <w:rStyle w:val="Char6"/>
          <w:rFonts w:hint="cs"/>
          <w:spacing w:val="-2"/>
          <w:rtl/>
        </w:rPr>
        <w:t>ی</w:t>
      </w:r>
      <w:r w:rsidRPr="00022D1F">
        <w:rPr>
          <w:rStyle w:val="Char6"/>
          <w:rFonts w:hint="cs"/>
          <w:spacing w:val="-2"/>
          <w:rtl/>
        </w:rPr>
        <w:t>‌</w:t>
      </w:r>
      <w:r w:rsidR="004B6063" w:rsidRPr="00022D1F">
        <w:rPr>
          <w:rStyle w:val="Char6"/>
          <w:rFonts w:hint="cs"/>
          <w:spacing w:val="-2"/>
          <w:rtl/>
        </w:rPr>
        <w:t>ک</w:t>
      </w:r>
      <w:r w:rsidRPr="00022D1F">
        <w:rPr>
          <w:rStyle w:val="Char6"/>
          <w:rFonts w:hint="cs"/>
          <w:spacing w:val="-2"/>
          <w:rtl/>
        </w:rPr>
        <w:t>نند</w:t>
      </w:r>
      <w:r w:rsidRPr="00022D1F">
        <w:rPr>
          <w:rStyle w:val="Charc"/>
          <w:rFonts w:hint="cs"/>
          <w:spacing w:val="-2"/>
          <w:rtl/>
        </w:rPr>
        <w:t>»</w:t>
      </w:r>
      <w:r w:rsidR="00D1534E" w:rsidRPr="00022D1F">
        <w:rPr>
          <w:rStyle w:val="Charc"/>
          <w:rFonts w:hint="cs"/>
          <w:spacing w:val="-2"/>
          <w:rtl/>
        </w:rPr>
        <w:t>.</w:t>
      </w:r>
    </w:p>
    <w:p w:rsidR="006C63DE" w:rsidRPr="00C97A77" w:rsidRDefault="00ED3640" w:rsidP="007E66A5">
      <w:pPr>
        <w:bidi/>
        <w:ind w:firstLine="284"/>
        <w:jc w:val="both"/>
        <w:rPr>
          <w:rStyle w:val="Char2"/>
          <w:rtl/>
        </w:rPr>
      </w:pPr>
      <w:r w:rsidRPr="00C97A77">
        <w:rPr>
          <w:rStyle w:val="Char2"/>
          <w:rFonts w:hint="cs"/>
          <w:rtl/>
        </w:rPr>
        <w:t>و در صح</w:t>
      </w:r>
      <w:r w:rsidR="00C97A77" w:rsidRPr="00C97A77">
        <w:rPr>
          <w:rStyle w:val="Char2"/>
          <w:rFonts w:hint="cs"/>
          <w:rtl/>
        </w:rPr>
        <w:t>ی</w:t>
      </w:r>
      <w:r w:rsidRPr="00C97A77">
        <w:rPr>
          <w:rStyle w:val="Char2"/>
          <w:rFonts w:hint="cs"/>
          <w:rtl/>
        </w:rPr>
        <w:t>ح</w:t>
      </w:r>
      <w:r w:rsidR="00C97A77" w:rsidRPr="00C97A77">
        <w:rPr>
          <w:rStyle w:val="Char2"/>
          <w:rFonts w:hint="cs"/>
          <w:rtl/>
        </w:rPr>
        <w:t>ی</w:t>
      </w:r>
      <w:r w:rsidRPr="00C97A77">
        <w:rPr>
          <w:rStyle w:val="Char2"/>
          <w:rFonts w:hint="cs"/>
          <w:rtl/>
        </w:rPr>
        <w:t>ن از حد</w:t>
      </w:r>
      <w:r w:rsidR="00C97A77" w:rsidRPr="00C97A77">
        <w:rPr>
          <w:rStyle w:val="Char2"/>
          <w:rFonts w:hint="cs"/>
          <w:rtl/>
        </w:rPr>
        <w:t>ی</w:t>
      </w:r>
      <w:r w:rsidRPr="00C97A77">
        <w:rPr>
          <w:rStyle w:val="Char2"/>
          <w:rFonts w:hint="cs"/>
          <w:rtl/>
        </w:rPr>
        <w:t>ث ابوهر</w:t>
      </w:r>
      <w:r w:rsidR="00C97A77" w:rsidRPr="00C97A77">
        <w:rPr>
          <w:rStyle w:val="Char2"/>
          <w:rFonts w:hint="cs"/>
          <w:rtl/>
        </w:rPr>
        <w:t>ی</w:t>
      </w:r>
      <w:r w:rsidRPr="00C97A77">
        <w:rPr>
          <w:rStyle w:val="Char2"/>
          <w:rFonts w:hint="cs"/>
          <w:rtl/>
        </w:rPr>
        <w:t>ره</w:t>
      </w:r>
      <w:r w:rsidR="00497A14" w:rsidRPr="00497A14">
        <w:rPr>
          <w:rStyle w:val="Char2"/>
          <w:rFonts w:cs="CTraditional Arabic" w:hint="cs"/>
          <w:rtl/>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lang w:bidi="fa-IR"/>
        </w:rPr>
        <w:t xml:space="preserve"> ج</w:t>
      </w:r>
      <w:r w:rsidR="00525061">
        <w:rPr>
          <w:rFonts w:cs="CTraditional Arabic" w:hint="cs"/>
          <w:sz w:val="28"/>
          <w:szCs w:val="28"/>
          <w:rtl/>
          <w:lang w:bidi="fa-IR"/>
        </w:rPr>
        <w:t xml:space="preserve"> </w:t>
      </w:r>
      <w:r w:rsidRPr="00C97A77">
        <w:rPr>
          <w:rStyle w:val="Char2"/>
          <w:rFonts w:hint="cs"/>
          <w:rtl/>
        </w:rPr>
        <w:t>فرمود:</w:t>
      </w:r>
    </w:p>
    <w:p w:rsidR="00ED3640" w:rsidRPr="00C97A77" w:rsidRDefault="00D1534E" w:rsidP="00D1534E">
      <w:pPr>
        <w:bidi/>
        <w:ind w:firstLine="284"/>
        <w:jc w:val="both"/>
        <w:rPr>
          <w:rStyle w:val="Char2"/>
          <w:rtl/>
        </w:rPr>
      </w:pPr>
      <w:r w:rsidRPr="00D1534E">
        <w:rPr>
          <w:rStyle w:val="Charc"/>
          <w:rFonts w:hint="cs"/>
          <w:rtl/>
        </w:rPr>
        <w:t>«</w:t>
      </w:r>
      <w:r w:rsidR="00ED3640" w:rsidRPr="00D1534E">
        <w:rPr>
          <w:rStyle w:val="Char8"/>
          <w:rtl/>
        </w:rPr>
        <w:t>اجتنبوا السبع الموبقات، قالوا</w:t>
      </w:r>
      <w:r w:rsidR="00F278AD" w:rsidRPr="00D1534E">
        <w:rPr>
          <w:rStyle w:val="Char8"/>
          <w:rFonts w:hint="cs"/>
          <w:rtl/>
        </w:rPr>
        <w:t>:</w:t>
      </w:r>
      <w:r w:rsidR="00ED3640" w:rsidRPr="00D1534E">
        <w:rPr>
          <w:rStyle w:val="Char8"/>
          <w:rtl/>
        </w:rPr>
        <w:t xml:space="preserve"> يا رسولالله</w:t>
      </w:r>
      <w:r w:rsidR="00F278AD" w:rsidRPr="00D1534E">
        <w:rPr>
          <w:rStyle w:val="Char8"/>
          <w:rFonts w:hint="cs"/>
          <w:rtl/>
        </w:rPr>
        <w:t>!</w:t>
      </w:r>
      <w:r w:rsidR="00F278AD" w:rsidRPr="00D1534E">
        <w:rPr>
          <w:rStyle w:val="Char8"/>
          <w:rtl/>
        </w:rPr>
        <w:t xml:space="preserve"> و</w:t>
      </w:r>
      <w:r w:rsidR="00ED3640" w:rsidRPr="00D1534E">
        <w:rPr>
          <w:rStyle w:val="Char8"/>
          <w:rtl/>
        </w:rPr>
        <w:t>ما هن؟ قال</w:t>
      </w:r>
      <w:r w:rsidR="00F278AD" w:rsidRPr="00D1534E">
        <w:rPr>
          <w:rStyle w:val="Char8"/>
          <w:rFonts w:hint="cs"/>
          <w:rtl/>
        </w:rPr>
        <w:t>:</w:t>
      </w:r>
      <w:r w:rsidR="00F278AD" w:rsidRPr="00D1534E">
        <w:rPr>
          <w:rStyle w:val="Char8"/>
          <w:rtl/>
        </w:rPr>
        <w:t xml:space="preserve"> الشرك بالله والسحر و</w:t>
      </w:r>
      <w:r w:rsidR="00ED3640" w:rsidRPr="00D1534E">
        <w:rPr>
          <w:rStyle w:val="Char8"/>
          <w:rtl/>
        </w:rPr>
        <w:t xml:space="preserve">قتل النفس التي حرم الله </w:t>
      </w:r>
      <w:r w:rsidR="00F278AD" w:rsidRPr="00D1534E">
        <w:rPr>
          <w:rStyle w:val="Char8"/>
          <w:rFonts w:hint="cs"/>
          <w:rtl/>
        </w:rPr>
        <w:t>إ</w:t>
      </w:r>
      <w:r w:rsidR="00F278AD" w:rsidRPr="00D1534E">
        <w:rPr>
          <w:rStyle w:val="Char8"/>
          <w:rtl/>
        </w:rPr>
        <w:t>لا بال</w:t>
      </w:r>
      <w:r w:rsidR="00ED3640" w:rsidRPr="00D1534E">
        <w:rPr>
          <w:rStyle w:val="Char8"/>
          <w:rtl/>
        </w:rPr>
        <w:t>حق و</w:t>
      </w:r>
      <w:r w:rsidR="00F278AD" w:rsidRPr="00D1534E">
        <w:rPr>
          <w:rStyle w:val="Char8"/>
          <w:rFonts w:hint="cs"/>
          <w:rtl/>
        </w:rPr>
        <w:t>أ</w:t>
      </w:r>
      <w:r w:rsidR="00ED3640" w:rsidRPr="00D1534E">
        <w:rPr>
          <w:rStyle w:val="Char8"/>
          <w:rtl/>
        </w:rPr>
        <w:t>كل الربا، و</w:t>
      </w:r>
      <w:r w:rsidR="00F278AD" w:rsidRPr="00D1534E">
        <w:rPr>
          <w:rStyle w:val="Char8"/>
          <w:rFonts w:hint="cs"/>
          <w:rtl/>
        </w:rPr>
        <w:t>أ</w:t>
      </w:r>
      <w:r w:rsidR="00F278AD" w:rsidRPr="00D1534E">
        <w:rPr>
          <w:rStyle w:val="Char8"/>
          <w:rtl/>
        </w:rPr>
        <w:t>كل مال اليتيم، و</w:t>
      </w:r>
      <w:r w:rsidR="00ED3640" w:rsidRPr="00D1534E">
        <w:rPr>
          <w:rStyle w:val="Char8"/>
          <w:rtl/>
        </w:rPr>
        <w:t>التولي يوم الزحف، وقذف ال</w:t>
      </w:r>
      <w:r w:rsidR="00AF65FE">
        <w:rPr>
          <w:rStyle w:val="Char8"/>
          <w:rFonts w:hint="cs"/>
          <w:rtl/>
        </w:rPr>
        <w:t>ـ</w:t>
      </w:r>
      <w:r w:rsidR="00ED3640" w:rsidRPr="00D1534E">
        <w:rPr>
          <w:rStyle w:val="Char8"/>
          <w:rtl/>
        </w:rPr>
        <w:t>محصنات المؤمنات الغافلات</w:t>
      </w:r>
      <w:r w:rsidRPr="00D1534E">
        <w:rPr>
          <w:rStyle w:val="Charc"/>
          <w:rFonts w:hint="cs"/>
          <w:rtl/>
        </w:rPr>
        <w:t>»</w:t>
      </w:r>
      <w:r w:rsidR="00ED3640" w:rsidRPr="00D1534E">
        <w:rPr>
          <w:rStyle w:val="Char2"/>
          <w:vertAlign w:val="superscript"/>
          <w:rtl/>
        </w:rPr>
        <w:footnoteReference w:id="121"/>
      </w:r>
      <w:r w:rsidR="00F278AD" w:rsidRPr="00D1534E">
        <w:rPr>
          <w:rStyle w:val="Char2"/>
          <w:rFonts w:hint="cs"/>
          <w:rtl/>
        </w:rPr>
        <w:t>.</w:t>
      </w:r>
      <w:r w:rsidRPr="00C97A77">
        <w:rPr>
          <w:rStyle w:val="Char2"/>
          <w:rFonts w:hint="cs"/>
          <w:rtl/>
        </w:rPr>
        <w:t xml:space="preserve"> </w:t>
      </w:r>
      <w:r w:rsidRPr="00D1534E">
        <w:rPr>
          <w:rStyle w:val="Charc"/>
          <w:rFonts w:hint="cs"/>
          <w:rtl/>
        </w:rPr>
        <w:t>«</w:t>
      </w:r>
      <w:r w:rsidR="00ED3640" w:rsidRPr="00D1534E">
        <w:rPr>
          <w:rStyle w:val="Char7"/>
          <w:rFonts w:hint="cs"/>
          <w:rtl/>
        </w:rPr>
        <w:t>از هفت چ</w:t>
      </w:r>
      <w:r w:rsidR="0097050A" w:rsidRPr="0097050A">
        <w:rPr>
          <w:rStyle w:val="Char7"/>
          <w:rFonts w:hint="cs"/>
          <w:rtl/>
        </w:rPr>
        <w:t>ی</w:t>
      </w:r>
      <w:r w:rsidR="00ED3640" w:rsidRPr="00D1534E">
        <w:rPr>
          <w:rStyle w:val="Char7"/>
          <w:rFonts w:hint="cs"/>
          <w:rtl/>
        </w:rPr>
        <w:t>ز هلا</w:t>
      </w:r>
      <w:r w:rsidR="00A91D73" w:rsidRPr="00A91D73">
        <w:rPr>
          <w:rStyle w:val="Char7"/>
          <w:rFonts w:hint="cs"/>
          <w:rtl/>
        </w:rPr>
        <w:t>ک</w:t>
      </w:r>
      <w:r w:rsidR="00ED3640" w:rsidRPr="00D1534E">
        <w:rPr>
          <w:rStyle w:val="Char7"/>
          <w:rFonts w:hint="cs"/>
          <w:rtl/>
        </w:rPr>
        <w:t>‌</w:t>
      </w:r>
      <w:r w:rsidR="00A91D73" w:rsidRPr="00A91D73">
        <w:rPr>
          <w:rStyle w:val="Char7"/>
          <w:rFonts w:hint="cs"/>
          <w:rtl/>
        </w:rPr>
        <w:t>ک</w:t>
      </w:r>
      <w:r w:rsidR="00ED3640" w:rsidRPr="00D1534E">
        <w:rPr>
          <w:rStyle w:val="Char7"/>
          <w:rFonts w:hint="cs"/>
          <w:rtl/>
        </w:rPr>
        <w:t>ننده بپره</w:t>
      </w:r>
      <w:r w:rsidR="0097050A" w:rsidRPr="0097050A">
        <w:rPr>
          <w:rStyle w:val="Char7"/>
          <w:rFonts w:hint="cs"/>
          <w:rtl/>
        </w:rPr>
        <w:t>ی</w:t>
      </w:r>
      <w:r w:rsidR="00ED3640" w:rsidRPr="00D1534E">
        <w:rPr>
          <w:rStyle w:val="Char7"/>
          <w:rFonts w:hint="cs"/>
          <w:rtl/>
        </w:rPr>
        <w:t>ز</w:t>
      </w:r>
      <w:r w:rsidR="0097050A" w:rsidRPr="0097050A">
        <w:rPr>
          <w:rStyle w:val="Char7"/>
          <w:rFonts w:hint="cs"/>
          <w:rtl/>
        </w:rPr>
        <w:t>ی</w:t>
      </w:r>
      <w:r w:rsidR="00ED3640" w:rsidRPr="00D1534E">
        <w:rPr>
          <w:rStyle w:val="Char7"/>
          <w:rFonts w:hint="cs"/>
          <w:rtl/>
        </w:rPr>
        <w:t xml:space="preserve">د. سؤال شد آنها </w:t>
      </w:r>
      <w:r w:rsidR="00A91D73" w:rsidRPr="00A91D73">
        <w:rPr>
          <w:rStyle w:val="Char7"/>
          <w:rFonts w:hint="cs"/>
          <w:rtl/>
        </w:rPr>
        <w:t>ک</w:t>
      </w:r>
      <w:r w:rsidR="00ED3640" w:rsidRPr="00D1534E">
        <w:rPr>
          <w:rStyle w:val="Char7"/>
          <w:rFonts w:hint="cs"/>
          <w:rtl/>
        </w:rPr>
        <w:t>دامند؟ حضرت</w:t>
      </w:r>
      <w:r w:rsidR="00042BFC" w:rsidRPr="00042BFC">
        <w:rPr>
          <w:rStyle w:val="Char7"/>
          <w:rFonts w:cs="CTraditional Arabic" w:hint="cs"/>
          <w:szCs w:val="28"/>
          <w:rtl/>
        </w:rPr>
        <w:t xml:space="preserve"> ج</w:t>
      </w:r>
      <w:r w:rsidR="00ED3640" w:rsidRPr="00D1534E">
        <w:rPr>
          <w:rStyle w:val="Char7"/>
          <w:rFonts w:hint="cs"/>
          <w:rtl/>
        </w:rPr>
        <w:t xml:space="preserve"> فرمود: 1- شر</w:t>
      </w:r>
      <w:r w:rsidR="00A91D73" w:rsidRPr="00A91D73">
        <w:rPr>
          <w:rStyle w:val="Char7"/>
          <w:rFonts w:hint="cs"/>
          <w:rtl/>
        </w:rPr>
        <w:t>ک</w:t>
      </w:r>
      <w:r w:rsidR="00ED3640" w:rsidRPr="00D1534E">
        <w:rPr>
          <w:rStyle w:val="Char7"/>
          <w:rFonts w:hint="cs"/>
          <w:rtl/>
        </w:rPr>
        <w:t xml:space="preserve"> به خدا 2- سحر و جادو 3- </w:t>
      </w:r>
      <w:r w:rsidR="00A91D73" w:rsidRPr="00A91D73">
        <w:rPr>
          <w:rStyle w:val="Char7"/>
          <w:rFonts w:hint="cs"/>
          <w:rtl/>
        </w:rPr>
        <w:t>ک</w:t>
      </w:r>
      <w:r w:rsidR="00ED3640" w:rsidRPr="00D1534E">
        <w:rPr>
          <w:rStyle w:val="Char7"/>
          <w:rFonts w:hint="cs"/>
          <w:rtl/>
        </w:rPr>
        <w:t>شتن نفس</w:t>
      </w:r>
      <w:r w:rsidR="0097050A" w:rsidRPr="0097050A">
        <w:rPr>
          <w:rStyle w:val="Char7"/>
          <w:rFonts w:hint="cs"/>
          <w:rtl/>
        </w:rPr>
        <w:t>ی</w:t>
      </w:r>
      <w:r w:rsidR="00ED3640" w:rsidRPr="00D1534E">
        <w:rPr>
          <w:rStyle w:val="Char7"/>
          <w:rFonts w:hint="cs"/>
          <w:rtl/>
        </w:rPr>
        <w:t xml:space="preserve"> را </w:t>
      </w:r>
      <w:r w:rsidR="00A91D73" w:rsidRPr="00A91D73">
        <w:rPr>
          <w:rStyle w:val="Char7"/>
          <w:rFonts w:hint="cs"/>
          <w:rtl/>
        </w:rPr>
        <w:t>ک</w:t>
      </w:r>
      <w:r w:rsidR="00ED3640" w:rsidRPr="00D1534E">
        <w:rPr>
          <w:rStyle w:val="Char7"/>
          <w:rFonts w:hint="cs"/>
          <w:rtl/>
        </w:rPr>
        <w:t>ه خداوند جز به حق آن را حرام گردان</w:t>
      </w:r>
      <w:r w:rsidR="0097050A" w:rsidRPr="0097050A">
        <w:rPr>
          <w:rStyle w:val="Char7"/>
          <w:rFonts w:hint="cs"/>
          <w:rtl/>
        </w:rPr>
        <w:t>ی</w:t>
      </w:r>
      <w:r w:rsidR="00ED3640" w:rsidRPr="00D1534E">
        <w:rPr>
          <w:rStyle w:val="Char7"/>
          <w:rFonts w:hint="cs"/>
          <w:rtl/>
        </w:rPr>
        <w:t>ده است 4- رباخوار</w:t>
      </w:r>
      <w:r w:rsidR="0097050A" w:rsidRPr="0097050A">
        <w:rPr>
          <w:rStyle w:val="Char7"/>
          <w:rFonts w:hint="cs"/>
          <w:rtl/>
        </w:rPr>
        <w:t>ی</w:t>
      </w:r>
      <w:r w:rsidR="00ED3640" w:rsidRPr="00D1534E">
        <w:rPr>
          <w:rStyle w:val="Char7"/>
          <w:rFonts w:hint="cs"/>
          <w:rtl/>
        </w:rPr>
        <w:t xml:space="preserve"> 5-خوردن مال </w:t>
      </w:r>
      <w:r w:rsidR="0097050A" w:rsidRPr="0097050A">
        <w:rPr>
          <w:rStyle w:val="Char7"/>
          <w:rFonts w:hint="cs"/>
          <w:rtl/>
        </w:rPr>
        <w:t>ی</w:t>
      </w:r>
      <w:r w:rsidR="00ED3640" w:rsidRPr="00D1534E">
        <w:rPr>
          <w:rStyle w:val="Char7"/>
          <w:rFonts w:hint="cs"/>
          <w:rtl/>
        </w:rPr>
        <w:t>ت</w:t>
      </w:r>
      <w:r w:rsidR="0097050A" w:rsidRPr="0097050A">
        <w:rPr>
          <w:rStyle w:val="Char7"/>
          <w:rFonts w:hint="cs"/>
          <w:rtl/>
        </w:rPr>
        <w:t>ی</w:t>
      </w:r>
      <w:r w:rsidR="00ED3640" w:rsidRPr="00D1534E">
        <w:rPr>
          <w:rStyle w:val="Char7"/>
          <w:rFonts w:hint="cs"/>
          <w:rtl/>
        </w:rPr>
        <w:t>م 6- فرار از صف جنگ در روز هجوم مسلمانان بر دشمن 7- متهم ساختن زنان پا</w:t>
      </w:r>
      <w:r w:rsidR="00A91D73" w:rsidRPr="00A91D73">
        <w:rPr>
          <w:rStyle w:val="Char7"/>
          <w:rFonts w:hint="cs"/>
          <w:rtl/>
        </w:rPr>
        <w:t>ک</w:t>
      </w:r>
      <w:r w:rsidR="00ED3640" w:rsidRPr="00D1534E">
        <w:rPr>
          <w:rStyle w:val="Char7"/>
          <w:rFonts w:hint="cs"/>
          <w:rtl/>
        </w:rPr>
        <w:t>دامن، عف</w:t>
      </w:r>
      <w:r w:rsidR="0097050A" w:rsidRPr="0097050A">
        <w:rPr>
          <w:rStyle w:val="Char7"/>
          <w:rFonts w:hint="cs"/>
          <w:rtl/>
        </w:rPr>
        <w:t>ی</w:t>
      </w:r>
      <w:r w:rsidR="00ED3640" w:rsidRPr="00D1534E">
        <w:rPr>
          <w:rStyle w:val="Char7"/>
          <w:rFonts w:hint="cs"/>
          <w:rtl/>
        </w:rPr>
        <w:t>فه و مؤمن بر زنا</w:t>
      </w:r>
      <w:r w:rsidR="00ED3640" w:rsidRPr="00D1534E">
        <w:rPr>
          <w:rStyle w:val="Charc"/>
          <w:rFonts w:hint="cs"/>
          <w:rtl/>
        </w:rPr>
        <w:t>»</w:t>
      </w:r>
      <w:r w:rsidRPr="00D1534E">
        <w:rPr>
          <w:rStyle w:val="Char2"/>
          <w:rFonts w:hint="cs"/>
          <w:rtl/>
        </w:rPr>
        <w:t>.</w:t>
      </w:r>
    </w:p>
    <w:p w:rsidR="00ED3640" w:rsidRPr="00C97A77" w:rsidRDefault="00ED3640" w:rsidP="009142A3">
      <w:pPr>
        <w:widowControl w:val="0"/>
        <w:bidi/>
        <w:ind w:firstLine="284"/>
        <w:jc w:val="both"/>
        <w:rPr>
          <w:rStyle w:val="Char2"/>
          <w:rtl/>
        </w:rPr>
      </w:pPr>
      <w:r w:rsidRPr="00C97A77">
        <w:rPr>
          <w:rStyle w:val="Char2"/>
          <w:rFonts w:hint="cs"/>
          <w:rtl/>
        </w:rPr>
        <w:t>و از عبدالله بن عمر</w:t>
      </w:r>
      <w:r w:rsidR="00B22C7D">
        <w:rPr>
          <w:rFonts w:cs="CTraditional Arabic" w:hint="cs"/>
          <w:sz w:val="28"/>
          <w:szCs w:val="28"/>
          <w:rtl/>
        </w:rPr>
        <w:t>ب</w:t>
      </w:r>
      <w:r w:rsidRPr="00C97A77">
        <w:rPr>
          <w:rStyle w:val="Char2"/>
          <w:rFonts w:hint="cs"/>
          <w:rtl/>
        </w:rPr>
        <w:t>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Pr="00C97A77">
        <w:rPr>
          <w:rStyle w:val="Char2"/>
          <w:rFonts w:hint="cs"/>
          <w:rtl/>
        </w:rPr>
        <w:t xml:space="preserve"> فرمود:</w:t>
      </w:r>
    </w:p>
    <w:p w:rsidR="00ED3640" w:rsidRPr="00C60BAA" w:rsidRDefault="00F67E3C" w:rsidP="009142A3">
      <w:pPr>
        <w:widowControl w:val="0"/>
        <w:bidi/>
        <w:ind w:firstLine="284"/>
        <w:jc w:val="both"/>
        <w:rPr>
          <w:rFonts w:cs="IRNazli"/>
          <w:b/>
          <w:bCs/>
          <w:spacing w:val="-4"/>
          <w:sz w:val="32"/>
          <w:szCs w:val="32"/>
          <w:rtl/>
        </w:rPr>
      </w:pPr>
      <w:r w:rsidRPr="00C60BAA">
        <w:rPr>
          <w:rStyle w:val="Charc"/>
          <w:rFonts w:hint="cs"/>
          <w:spacing w:val="-4"/>
          <w:rtl/>
        </w:rPr>
        <w:t>«</w:t>
      </w:r>
      <w:r w:rsidR="00ED3640" w:rsidRPr="00C60BAA">
        <w:rPr>
          <w:rStyle w:val="Char8"/>
          <w:spacing w:val="-4"/>
          <w:rtl/>
        </w:rPr>
        <w:t xml:space="preserve">من </w:t>
      </w:r>
      <w:r w:rsidR="00F278AD" w:rsidRPr="00C60BAA">
        <w:rPr>
          <w:rStyle w:val="Char8"/>
          <w:rFonts w:hint="cs"/>
          <w:spacing w:val="-4"/>
          <w:rtl/>
        </w:rPr>
        <w:t>أ</w:t>
      </w:r>
      <w:r w:rsidR="00ED3640" w:rsidRPr="00C60BAA">
        <w:rPr>
          <w:rStyle w:val="Char8"/>
          <w:spacing w:val="-4"/>
          <w:rtl/>
        </w:rPr>
        <w:t xml:space="preserve">كبر الكبائر: </w:t>
      </w:r>
      <w:r w:rsidR="00F278AD" w:rsidRPr="00C60BAA">
        <w:rPr>
          <w:rStyle w:val="Char8"/>
          <w:rFonts w:hint="cs"/>
          <w:spacing w:val="-4"/>
          <w:rtl/>
        </w:rPr>
        <w:t>أ</w:t>
      </w:r>
      <w:r w:rsidR="00F278AD" w:rsidRPr="00C60BAA">
        <w:rPr>
          <w:rStyle w:val="Char8"/>
          <w:spacing w:val="-4"/>
          <w:rtl/>
        </w:rPr>
        <w:t>ن يسب الرجل والديه قالوا: و</w:t>
      </w:r>
      <w:r w:rsidR="00ED3640" w:rsidRPr="00C60BAA">
        <w:rPr>
          <w:rStyle w:val="Char8"/>
          <w:spacing w:val="-4"/>
          <w:rtl/>
        </w:rPr>
        <w:t xml:space="preserve">كيف يسب الرجل والديه قال: يسب </w:t>
      </w:r>
      <w:r w:rsidR="00F278AD" w:rsidRPr="00C60BAA">
        <w:rPr>
          <w:rStyle w:val="Char8"/>
          <w:rFonts w:hint="cs"/>
          <w:spacing w:val="-4"/>
          <w:rtl/>
        </w:rPr>
        <w:t>أ</w:t>
      </w:r>
      <w:r w:rsidR="00ED3640" w:rsidRPr="00C60BAA">
        <w:rPr>
          <w:rStyle w:val="Char8"/>
          <w:spacing w:val="-4"/>
          <w:rtl/>
        </w:rPr>
        <w:t xml:space="preserve">با الرجل فيسب </w:t>
      </w:r>
      <w:r w:rsidR="00F278AD" w:rsidRPr="00C60BAA">
        <w:rPr>
          <w:rStyle w:val="Char8"/>
          <w:rFonts w:hint="cs"/>
          <w:spacing w:val="-4"/>
          <w:rtl/>
        </w:rPr>
        <w:t>أ</w:t>
      </w:r>
      <w:r w:rsidR="00F278AD" w:rsidRPr="00C60BAA">
        <w:rPr>
          <w:rStyle w:val="Char8"/>
          <w:spacing w:val="-4"/>
          <w:rtl/>
        </w:rPr>
        <w:t>باه و</w:t>
      </w:r>
      <w:r w:rsidR="00ED3640" w:rsidRPr="00C60BAA">
        <w:rPr>
          <w:rStyle w:val="Char8"/>
          <w:spacing w:val="-4"/>
          <w:rtl/>
        </w:rPr>
        <w:t xml:space="preserve">يسب </w:t>
      </w:r>
      <w:r w:rsidR="00F278AD" w:rsidRPr="00C60BAA">
        <w:rPr>
          <w:rStyle w:val="Char8"/>
          <w:rFonts w:hint="cs"/>
          <w:spacing w:val="-4"/>
          <w:rtl/>
        </w:rPr>
        <w:t>أ</w:t>
      </w:r>
      <w:r w:rsidR="00ED3640" w:rsidRPr="00C60BAA">
        <w:rPr>
          <w:rStyle w:val="Char8"/>
          <w:spacing w:val="-4"/>
          <w:rtl/>
        </w:rPr>
        <w:t xml:space="preserve">مه فيسب </w:t>
      </w:r>
      <w:r w:rsidR="00F278AD" w:rsidRPr="00C60BAA">
        <w:rPr>
          <w:rStyle w:val="Char8"/>
          <w:rFonts w:hint="cs"/>
          <w:spacing w:val="-4"/>
          <w:rtl/>
        </w:rPr>
        <w:t>أ</w:t>
      </w:r>
      <w:r w:rsidR="00ED3640" w:rsidRPr="00C60BAA">
        <w:rPr>
          <w:rStyle w:val="Char8"/>
          <w:spacing w:val="-4"/>
          <w:rtl/>
        </w:rPr>
        <w:t>مه</w:t>
      </w:r>
      <w:r w:rsidRPr="00C60BAA">
        <w:rPr>
          <w:rStyle w:val="Charc"/>
          <w:rFonts w:hint="cs"/>
          <w:spacing w:val="-4"/>
          <w:rtl/>
        </w:rPr>
        <w:t>»</w:t>
      </w:r>
      <w:r w:rsidR="00ED3640" w:rsidRPr="00C60BAA">
        <w:rPr>
          <w:rStyle w:val="Char2"/>
          <w:spacing w:val="-4"/>
          <w:vertAlign w:val="superscript"/>
          <w:rtl/>
        </w:rPr>
        <w:footnoteReference w:id="122"/>
      </w:r>
      <w:r w:rsidR="00F278AD" w:rsidRPr="00C60BAA">
        <w:rPr>
          <w:rStyle w:val="Char2"/>
          <w:rFonts w:hint="cs"/>
          <w:spacing w:val="-4"/>
          <w:rtl/>
        </w:rPr>
        <w:t>.</w:t>
      </w:r>
      <w:r w:rsidRPr="00C60BAA">
        <w:rPr>
          <w:rFonts w:cs="IRNazli" w:hint="cs"/>
          <w:b/>
          <w:bCs/>
          <w:spacing w:val="-4"/>
          <w:sz w:val="32"/>
          <w:szCs w:val="32"/>
          <w:rtl/>
          <w:lang w:bidi="fa-IR"/>
        </w:rPr>
        <w:t xml:space="preserve"> </w:t>
      </w:r>
      <w:r w:rsidR="00ED3640" w:rsidRPr="00C60BAA">
        <w:rPr>
          <w:rStyle w:val="Charc"/>
          <w:rFonts w:hint="cs"/>
          <w:spacing w:val="-4"/>
          <w:rtl/>
        </w:rPr>
        <w:t>«</w:t>
      </w:r>
      <w:r w:rsidR="00ED3640" w:rsidRPr="00C60BAA">
        <w:rPr>
          <w:rStyle w:val="Char7"/>
          <w:rFonts w:hint="cs"/>
          <w:spacing w:val="-4"/>
          <w:rtl/>
        </w:rPr>
        <w:t>از</w:t>
      </w:r>
      <w:r w:rsidR="003C0BE5" w:rsidRPr="00C60BAA">
        <w:rPr>
          <w:rStyle w:val="Char7"/>
          <w:rFonts w:hint="cs"/>
          <w:spacing w:val="-4"/>
          <w:rtl/>
        </w:rPr>
        <w:t xml:space="preserve"> بزرگ‌ترین </w:t>
      </w:r>
      <w:r w:rsidR="00ED3640" w:rsidRPr="00C60BAA">
        <w:rPr>
          <w:rStyle w:val="Char7"/>
          <w:rFonts w:hint="cs"/>
          <w:spacing w:val="-4"/>
          <w:rtl/>
        </w:rPr>
        <w:t xml:space="preserve">گناهان </w:t>
      </w:r>
      <w:r w:rsidR="00A91D73" w:rsidRPr="00A91D73">
        <w:rPr>
          <w:rStyle w:val="Char7"/>
          <w:rFonts w:hint="cs"/>
          <w:spacing w:val="-4"/>
          <w:rtl/>
        </w:rPr>
        <w:t>ک</w:t>
      </w:r>
      <w:r w:rsidR="00ED3640" w:rsidRPr="00C60BAA">
        <w:rPr>
          <w:rStyle w:val="Char7"/>
          <w:rFonts w:hint="cs"/>
          <w:spacing w:val="-4"/>
          <w:rtl/>
        </w:rPr>
        <w:t>ب</w:t>
      </w:r>
      <w:r w:rsidR="0097050A" w:rsidRPr="00C60BAA">
        <w:rPr>
          <w:rStyle w:val="Char7"/>
          <w:rFonts w:hint="cs"/>
          <w:spacing w:val="-4"/>
          <w:rtl/>
        </w:rPr>
        <w:t>ی</w:t>
      </w:r>
      <w:r w:rsidR="00ED3640" w:rsidRPr="00C60BAA">
        <w:rPr>
          <w:rStyle w:val="Char7"/>
          <w:rFonts w:hint="cs"/>
          <w:spacing w:val="-4"/>
          <w:rtl/>
        </w:rPr>
        <w:t>ره ا</w:t>
      </w:r>
      <w:r w:rsidR="0097050A" w:rsidRPr="00C60BAA">
        <w:rPr>
          <w:rStyle w:val="Char7"/>
          <w:rFonts w:hint="cs"/>
          <w:spacing w:val="-4"/>
          <w:rtl/>
        </w:rPr>
        <w:t>ی</w:t>
      </w:r>
      <w:r w:rsidR="00ED3640" w:rsidRPr="00C60BAA">
        <w:rPr>
          <w:rStyle w:val="Char7"/>
          <w:rFonts w:hint="cs"/>
          <w:spacing w:val="-4"/>
          <w:rtl/>
        </w:rPr>
        <w:t xml:space="preserve">ن است </w:t>
      </w:r>
      <w:r w:rsidR="00A91D73" w:rsidRPr="00A91D73">
        <w:rPr>
          <w:rStyle w:val="Char7"/>
          <w:rFonts w:hint="cs"/>
          <w:spacing w:val="-4"/>
          <w:rtl/>
        </w:rPr>
        <w:t>ک</w:t>
      </w:r>
      <w:r w:rsidR="00ED3640" w:rsidRPr="00C60BAA">
        <w:rPr>
          <w:rStyle w:val="Char7"/>
          <w:rFonts w:hint="cs"/>
          <w:spacing w:val="-4"/>
          <w:rtl/>
        </w:rPr>
        <w:t>ه مرد والد</w:t>
      </w:r>
      <w:r w:rsidR="0097050A" w:rsidRPr="00C60BAA">
        <w:rPr>
          <w:rStyle w:val="Char7"/>
          <w:rFonts w:hint="cs"/>
          <w:spacing w:val="-4"/>
          <w:rtl/>
        </w:rPr>
        <w:t>ی</w:t>
      </w:r>
      <w:r w:rsidR="00ED3640" w:rsidRPr="00C60BAA">
        <w:rPr>
          <w:rStyle w:val="Char7"/>
          <w:rFonts w:hint="cs"/>
          <w:spacing w:val="-4"/>
          <w:rtl/>
        </w:rPr>
        <w:t>نش را دشنام دهد، گفتند: چگونه مرد والد</w:t>
      </w:r>
      <w:r w:rsidR="0097050A" w:rsidRPr="00C60BAA">
        <w:rPr>
          <w:rStyle w:val="Char7"/>
          <w:rFonts w:hint="cs"/>
          <w:spacing w:val="-4"/>
          <w:rtl/>
        </w:rPr>
        <w:t>ی</w:t>
      </w:r>
      <w:r w:rsidR="00ED3640" w:rsidRPr="00C60BAA">
        <w:rPr>
          <w:rStyle w:val="Char7"/>
          <w:rFonts w:hint="cs"/>
          <w:spacing w:val="-4"/>
          <w:rtl/>
        </w:rPr>
        <w:t>نش را دشنام م</w:t>
      </w:r>
      <w:r w:rsidR="0097050A" w:rsidRPr="00C60BAA">
        <w:rPr>
          <w:rStyle w:val="Char7"/>
          <w:rFonts w:hint="cs"/>
          <w:spacing w:val="-4"/>
          <w:rtl/>
        </w:rPr>
        <w:t>ی</w:t>
      </w:r>
      <w:r w:rsidR="00ED3640" w:rsidRPr="00C60BAA">
        <w:rPr>
          <w:rStyle w:val="Char7"/>
          <w:rFonts w:hint="cs"/>
          <w:spacing w:val="-4"/>
          <w:rtl/>
        </w:rPr>
        <w:t>‌دهد؟ فرمود: به پدر مردم دشنام م</w:t>
      </w:r>
      <w:r w:rsidR="0097050A" w:rsidRPr="00C60BAA">
        <w:rPr>
          <w:rStyle w:val="Char7"/>
          <w:rFonts w:hint="cs"/>
          <w:spacing w:val="-4"/>
          <w:rtl/>
        </w:rPr>
        <w:t>ی</w:t>
      </w:r>
      <w:r w:rsidR="00ED3640" w:rsidRPr="00C60BAA">
        <w:rPr>
          <w:rStyle w:val="Char7"/>
          <w:rFonts w:hint="cs"/>
          <w:spacing w:val="-4"/>
          <w:rtl/>
        </w:rPr>
        <w:t>‌دهد و آنان به پدر او دشنام م</w:t>
      </w:r>
      <w:r w:rsidR="0097050A" w:rsidRPr="00C60BAA">
        <w:rPr>
          <w:rStyle w:val="Char7"/>
          <w:rFonts w:hint="cs"/>
          <w:spacing w:val="-4"/>
          <w:rtl/>
        </w:rPr>
        <w:t>ی</w:t>
      </w:r>
      <w:r w:rsidR="00ED3640" w:rsidRPr="00C60BAA">
        <w:rPr>
          <w:rStyle w:val="Char7"/>
          <w:rFonts w:hint="cs"/>
          <w:spacing w:val="-4"/>
          <w:rtl/>
        </w:rPr>
        <w:t>‌دهند و به مادر مردم دشنام م</w:t>
      </w:r>
      <w:r w:rsidR="0097050A" w:rsidRPr="00C60BAA">
        <w:rPr>
          <w:rStyle w:val="Char7"/>
          <w:rFonts w:hint="cs"/>
          <w:spacing w:val="-4"/>
          <w:rtl/>
        </w:rPr>
        <w:t>ی</w:t>
      </w:r>
      <w:r w:rsidR="00ED3640" w:rsidRPr="00C60BAA">
        <w:rPr>
          <w:rStyle w:val="Char7"/>
          <w:rFonts w:hint="cs"/>
          <w:spacing w:val="-4"/>
          <w:rtl/>
        </w:rPr>
        <w:t>‌دهد و آنان هم به مادر او دشنام م</w:t>
      </w:r>
      <w:r w:rsidR="0097050A" w:rsidRPr="00C60BAA">
        <w:rPr>
          <w:rStyle w:val="Char7"/>
          <w:rFonts w:hint="cs"/>
          <w:spacing w:val="-4"/>
          <w:rtl/>
        </w:rPr>
        <w:t>ی</w:t>
      </w:r>
      <w:r w:rsidR="00ED3640" w:rsidRPr="00C60BAA">
        <w:rPr>
          <w:rStyle w:val="Char7"/>
          <w:rFonts w:hint="cs"/>
          <w:spacing w:val="-4"/>
          <w:rtl/>
        </w:rPr>
        <w:t>‌دهند</w:t>
      </w:r>
      <w:r w:rsidR="00ED3640" w:rsidRPr="00C60BAA">
        <w:rPr>
          <w:rStyle w:val="Charc"/>
          <w:rFonts w:hint="cs"/>
          <w:spacing w:val="-4"/>
          <w:rtl/>
        </w:rPr>
        <w:t>»</w:t>
      </w:r>
      <w:r w:rsidRPr="00C60BAA">
        <w:rPr>
          <w:rStyle w:val="Char2"/>
          <w:rFonts w:hint="cs"/>
          <w:spacing w:val="-4"/>
          <w:rtl/>
        </w:rPr>
        <w:t>.</w:t>
      </w:r>
    </w:p>
    <w:p w:rsidR="00ED3640" w:rsidRPr="00C97A77" w:rsidRDefault="00ED3640" w:rsidP="00B22C7D">
      <w:pPr>
        <w:bidi/>
        <w:ind w:firstLine="284"/>
        <w:jc w:val="both"/>
        <w:rPr>
          <w:rStyle w:val="Char2"/>
          <w:rtl/>
        </w:rPr>
      </w:pPr>
      <w:r w:rsidRPr="00C97A77">
        <w:rPr>
          <w:rStyle w:val="Char2"/>
          <w:rFonts w:hint="cs"/>
          <w:rtl/>
        </w:rPr>
        <w:t>و در حد</w:t>
      </w:r>
      <w:r w:rsidR="00C97A77" w:rsidRPr="00C97A77">
        <w:rPr>
          <w:rStyle w:val="Char2"/>
          <w:rFonts w:hint="cs"/>
          <w:rtl/>
        </w:rPr>
        <w:t>ی</w:t>
      </w:r>
      <w:r w:rsidRPr="00C97A77">
        <w:rPr>
          <w:rStyle w:val="Char2"/>
          <w:rFonts w:hint="cs"/>
          <w:rtl/>
        </w:rPr>
        <w:t>ث ابوهر</w:t>
      </w:r>
      <w:r w:rsidR="00C97A77" w:rsidRPr="00C97A77">
        <w:rPr>
          <w:rStyle w:val="Char2"/>
          <w:rFonts w:hint="cs"/>
          <w:rtl/>
        </w:rPr>
        <w:t>ی</w:t>
      </w:r>
      <w:r w:rsidRPr="00C97A77">
        <w:rPr>
          <w:rStyle w:val="Char2"/>
          <w:rFonts w:hint="cs"/>
          <w:rtl/>
        </w:rPr>
        <w:t>ره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Pr="00C97A77">
        <w:rPr>
          <w:rStyle w:val="Char2"/>
          <w:rFonts w:hint="cs"/>
          <w:rtl/>
        </w:rPr>
        <w:t xml:space="preserve"> فرمود:</w:t>
      </w:r>
    </w:p>
    <w:p w:rsidR="00ED3640" w:rsidRPr="009142A3" w:rsidRDefault="00F67E3C" w:rsidP="00C60BAA">
      <w:pPr>
        <w:widowControl w:val="0"/>
        <w:bidi/>
        <w:ind w:firstLine="284"/>
        <w:jc w:val="both"/>
        <w:rPr>
          <w:rFonts w:cs="IRNazli"/>
          <w:b/>
          <w:bCs/>
          <w:spacing w:val="-4"/>
          <w:sz w:val="32"/>
          <w:szCs w:val="32"/>
          <w:rtl/>
        </w:rPr>
      </w:pPr>
      <w:r w:rsidRPr="009142A3">
        <w:rPr>
          <w:rStyle w:val="Charc"/>
          <w:rFonts w:hint="cs"/>
          <w:spacing w:val="-4"/>
          <w:rtl/>
        </w:rPr>
        <w:t>«</w:t>
      </w:r>
      <w:r w:rsidR="00F278AD" w:rsidRPr="009142A3">
        <w:rPr>
          <w:rStyle w:val="Char8"/>
          <w:rFonts w:hint="cs"/>
          <w:spacing w:val="-4"/>
          <w:rtl/>
        </w:rPr>
        <w:t>إ</w:t>
      </w:r>
      <w:r w:rsidR="00ED3640" w:rsidRPr="009142A3">
        <w:rPr>
          <w:rStyle w:val="Char8"/>
          <w:rFonts w:hint="cs"/>
          <w:spacing w:val="-4"/>
          <w:rtl/>
        </w:rPr>
        <w:t xml:space="preserve">ن من </w:t>
      </w:r>
      <w:r w:rsidR="00F278AD" w:rsidRPr="009142A3">
        <w:rPr>
          <w:rStyle w:val="Char8"/>
          <w:rFonts w:hint="cs"/>
          <w:spacing w:val="-4"/>
          <w:rtl/>
        </w:rPr>
        <w:t>أ</w:t>
      </w:r>
      <w:r w:rsidR="00ED3640" w:rsidRPr="009142A3">
        <w:rPr>
          <w:rStyle w:val="Char8"/>
          <w:rFonts w:hint="cs"/>
          <w:spacing w:val="-4"/>
          <w:rtl/>
        </w:rPr>
        <w:t>كبر الكبائر استطال</w:t>
      </w:r>
      <w:r w:rsidR="00F278AD" w:rsidRPr="009142A3">
        <w:rPr>
          <w:rStyle w:val="Char8"/>
          <w:rFonts w:hint="cs"/>
          <w:spacing w:val="-4"/>
          <w:rtl/>
        </w:rPr>
        <w:t>ة</w:t>
      </w:r>
      <w:r w:rsidR="00ED3640" w:rsidRPr="009142A3">
        <w:rPr>
          <w:rStyle w:val="Char8"/>
          <w:rFonts w:hint="cs"/>
          <w:spacing w:val="-4"/>
          <w:rtl/>
        </w:rPr>
        <w:t xml:space="preserve"> الرجل في عرض </w:t>
      </w:r>
      <w:r w:rsidR="00F278AD" w:rsidRPr="009142A3">
        <w:rPr>
          <w:rStyle w:val="Char8"/>
          <w:rFonts w:hint="cs"/>
          <w:spacing w:val="-4"/>
          <w:rtl/>
        </w:rPr>
        <w:t>أ</w:t>
      </w:r>
      <w:r w:rsidR="00ED3640" w:rsidRPr="009142A3">
        <w:rPr>
          <w:rStyle w:val="Char8"/>
          <w:rFonts w:hint="cs"/>
          <w:spacing w:val="-4"/>
          <w:rtl/>
        </w:rPr>
        <w:t>خيه المسلم بغير حق</w:t>
      </w:r>
      <w:r w:rsidRPr="009142A3">
        <w:rPr>
          <w:rStyle w:val="Charc"/>
          <w:rFonts w:hint="cs"/>
          <w:spacing w:val="-4"/>
          <w:rtl/>
        </w:rPr>
        <w:t>»</w:t>
      </w:r>
      <w:r w:rsidR="00ED3640" w:rsidRPr="009142A3">
        <w:rPr>
          <w:rStyle w:val="Char2"/>
          <w:spacing w:val="-4"/>
          <w:vertAlign w:val="superscript"/>
          <w:rtl/>
        </w:rPr>
        <w:footnoteReference w:id="123"/>
      </w:r>
      <w:r w:rsidR="00F278AD" w:rsidRPr="009142A3">
        <w:rPr>
          <w:rStyle w:val="Char2"/>
          <w:rFonts w:hint="cs"/>
          <w:spacing w:val="-4"/>
          <w:rtl/>
        </w:rPr>
        <w:t>.</w:t>
      </w:r>
      <w:r w:rsidRPr="009142A3">
        <w:rPr>
          <w:rFonts w:cs="IRNazli" w:hint="cs"/>
          <w:b/>
          <w:bCs/>
          <w:spacing w:val="-4"/>
          <w:sz w:val="32"/>
          <w:szCs w:val="32"/>
          <w:rtl/>
          <w:lang w:bidi="fa-IR"/>
        </w:rPr>
        <w:t xml:space="preserve"> </w:t>
      </w:r>
      <w:r w:rsidR="00020DA6" w:rsidRPr="009142A3">
        <w:rPr>
          <w:rStyle w:val="Charc"/>
          <w:rFonts w:hint="cs"/>
          <w:spacing w:val="-4"/>
          <w:rtl/>
        </w:rPr>
        <w:t>«</w:t>
      </w:r>
      <w:r w:rsidR="00EF0BDB" w:rsidRPr="009142A3">
        <w:rPr>
          <w:rStyle w:val="Char7"/>
          <w:rFonts w:hint="cs"/>
          <w:spacing w:val="-4"/>
          <w:rtl/>
        </w:rPr>
        <w:t>از</w:t>
      </w:r>
      <w:r w:rsidR="003C0BE5" w:rsidRPr="009142A3">
        <w:rPr>
          <w:rStyle w:val="Char7"/>
          <w:rFonts w:hint="cs"/>
          <w:spacing w:val="-4"/>
          <w:rtl/>
        </w:rPr>
        <w:t xml:space="preserve"> بزرگ‌ترین </w:t>
      </w:r>
      <w:r w:rsidR="00EF0BDB" w:rsidRPr="009142A3">
        <w:rPr>
          <w:rStyle w:val="Char7"/>
          <w:rFonts w:hint="cs"/>
          <w:spacing w:val="-4"/>
          <w:rtl/>
        </w:rPr>
        <w:t xml:space="preserve">گناهان </w:t>
      </w:r>
      <w:r w:rsidR="00A91D73" w:rsidRPr="009142A3">
        <w:rPr>
          <w:rStyle w:val="Char7"/>
          <w:rFonts w:hint="cs"/>
          <w:spacing w:val="-4"/>
          <w:rtl/>
        </w:rPr>
        <w:t>ک</w:t>
      </w:r>
      <w:r w:rsidR="00EF0BDB" w:rsidRPr="009142A3">
        <w:rPr>
          <w:rStyle w:val="Char7"/>
          <w:rFonts w:hint="cs"/>
          <w:spacing w:val="-4"/>
          <w:rtl/>
        </w:rPr>
        <w:t>ب</w:t>
      </w:r>
      <w:r w:rsidR="0097050A" w:rsidRPr="009142A3">
        <w:rPr>
          <w:rStyle w:val="Char7"/>
          <w:rFonts w:hint="cs"/>
          <w:spacing w:val="-4"/>
          <w:rtl/>
        </w:rPr>
        <w:t>ی</w:t>
      </w:r>
      <w:r w:rsidR="00EF0BDB" w:rsidRPr="009142A3">
        <w:rPr>
          <w:rStyle w:val="Char7"/>
          <w:rFonts w:hint="cs"/>
          <w:spacing w:val="-4"/>
          <w:rtl/>
        </w:rPr>
        <w:t>ره، دست دراز</w:t>
      </w:r>
      <w:r w:rsidR="0097050A" w:rsidRPr="009142A3">
        <w:rPr>
          <w:rStyle w:val="Char7"/>
          <w:rFonts w:hint="cs"/>
          <w:spacing w:val="-4"/>
          <w:rtl/>
        </w:rPr>
        <w:t>ی</w:t>
      </w:r>
      <w:r w:rsidR="00EF0BDB" w:rsidRPr="009142A3">
        <w:rPr>
          <w:rStyle w:val="Char7"/>
          <w:rFonts w:hint="cs"/>
          <w:spacing w:val="-4"/>
          <w:rtl/>
        </w:rPr>
        <w:t xml:space="preserve"> انسان به آبرو و ح</w:t>
      </w:r>
      <w:r w:rsidR="0097050A" w:rsidRPr="009142A3">
        <w:rPr>
          <w:rStyle w:val="Char7"/>
          <w:rFonts w:hint="cs"/>
          <w:spacing w:val="-4"/>
          <w:rtl/>
        </w:rPr>
        <w:t>ی</w:t>
      </w:r>
      <w:r w:rsidR="00EF0BDB" w:rsidRPr="009142A3">
        <w:rPr>
          <w:rStyle w:val="Char7"/>
          <w:rFonts w:hint="cs"/>
          <w:spacing w:val="-4"/>
          <w:rtl/>
        </w:rPr>
        <w:t>ث</w:t>
      </w:r>
      <w:r w:rsidR="0097050A" w:rsidRPr="009142A3">
        <w:rPr>
          <w:rStyle w:val="Char7"/>
          <w:rFonts w:hint="cs"/>
          <w:spacing w:val="-4"/>
          <w:rtl/>
        </w:rPr>
        <w:t>ی</w:t>
      </w:r>
      <w:r w:rsidR="00EF0BDB" w:rsidRPr="009142A3">
        <w:rPr>
          <w:rStyle w:val="Char7"/>
          <w:rFonts w:hint="cs"/>
          <w:spacing w:val="-4"/>
          <w:rtl/>
        </w:rPr>
        <w:t>ت برادر مسلمانش است بدون حق</w:t>
      </w:r>
      <w:r w:rsidR="00EF0BDB" w:rsidRPr="009142A3">
        <w:rPr>
          <w:rStyle w:val="Charc"/>
          <w:rFonts w:hint="cs"/>
          <w:spacing w:val="-4"/>
          <w:rtl/>
        </w:rPr>
        <w:t>»</w:t>
      </w:r>
      <w:r w:rsidRPr="009142A3">
        <w:rPr>
          <w:rStyle w:val="Char2"/>
          <w:rFonts w:hint="cs"/>
          <w:spacing w:val="-4"/>
          <w:rtl/>
        </w:rPr>
        <w:t>.</w:t>
      </w:r>
    </w:p>
    <w:p w:rsidR="00EF0BDB" w:rsidRPr="00C97A77" w:rsidRDefault="00EF0BDB" w:rsidP="00B22C7D">
      <w:pPr>
        <w:bidi/>
        <w:ind w:firstLine="284"/>
        <w:jc w:val="both"/>
        <w:rPr>
          <w:rStyle w:val="Char2"/>
          <w:rtl/>
        </w:rPr>
      </w:pPr>
      <w:r w:rsidRPr="00C97A77">
        <w:rPr>
          <w:rStyle w:val="Char2"/>
          <w:rFonts w:hint="cs"/>
          <w:rtl/>
        </w:rPr>
        <w:t>و ا</w:t>
      </w:r>
      <w:r w:rsidR="00C97A77" w:rsidRPr="00C97A77">
        <w:rPr>
          <w:rStyle w:val="Char2"/>
          <w:rFonts w:hint="cs"/>
          <w:rtl/>
        </w:rPr>
        <w:t>ی</w:t>
      </w:r>
      <w:r w:rsidRPr="00C97A77">
        <w:rPr>
          <w:rStyle w:val="Char2"/>
          <w:rFonts w:hint="cs"/>
          <w:rtl/>
        </w:rPr>
        <w:t>ن احاد</w:t>
      </w:r>
      <w:r w:rsidR="00C97A77" w:rsidRPr="00C97A77">
        <w:rPr>
          <w:rStyle w:val="Char2"/>
          <w:rFonts w:hint="cs"/>
          <w:rtl/>
        </w:rPr>
        <w:t>ی</w:t>
      </w:r>
      <w:r w:rsidRPr="00C97A77">
        <w:rPr>
          <w:rStyle w:val="Char2"/>
          <w:rFonts w:hint="cs"/>
          <w:rtl/>
        </w:rPr>
        <w:t>ث صح</w:t>
      </w:r>
      <w:r w:rsidR="00C97A77" w:rsidRPr="00C97A77">
        <w:rPr>
          <w:rStyle w:val="Char2"/>
          <w:rFonts w:hint="cs"/>
          <w:rtl/>
        </w:rPr>
        <w:t>ی</w:t>
      </w:r>
      <w:r w:rsidRPr="00C97A77">
        <w:rPr>
          <w:rStyle w:val="Char2"/>
          <w:rFonts w:hint="cs"/>
          <w:rtl/>
        </w:rPr>
        <w:t>ح دلالت دارند بر</w:t>
      </w:r>
      <w:r w:rsidR="007A55D7">
        <w:rPr>
          <w:rStyle w:val="Char2"/>
          <w:rFonts w:hint="cs"/>
          <w:rtl/>
        </w:rPr>
        <w:t xml:space="preserve"> این‌که </w:t>
      </w:r>
      <w:r w:rsidRPr="00C97A77">
        <w:rPr>
          <w:rStyle w:val="Char2"/>
          <w:rFonts w:hint="cs"/>
          <w:rtl/>
        </w:rPr>
        <w:t xml:space="preserve">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 xml:space="preserve">ره در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سطح ن</w:t>
      </w:r>
      <w:r w:rsidR="00C97A77" w:rsidRPr="00C97A77">
        <w:rPr>
          <w:rStyle w:val="Char2"/>
          <w:rFonts w:hint="cs"/>
          <w:rtl/>
        </w:rPr>
        <w:t>ی</w:t>
      </w:r>
      <w:r w:rsidRPr="00C97A77">
        <w:rPr>
          <w:rStyle w:val="Char2"/>
          <w:rFonts w:hint="cs"/>
          <w:rtl/>
        </w:rPr>
        <w:t>ستند بل</w:t>
      </w:r>
      <w:r w:rsidR="006808D5" w:rsidRPr="006808D5">
        <w:rPr>
          <w:rStyle w:val="Char2"/>
          <w:rFonts w:hint="cs"/>
          <w:rtl/>
        </w:rPr>
        <w:t>ک</w:t>
      </w:r>
      <w:r w:rsidRPr="00C97A77">
        <w:rPr>
          <w:rStyle w:val="Char2"/>
          <w:rFonts w:hint="cs"/>
          <w:rtl/>
        </w:rPr>
        <w:t>ه آنها متفاوتند. بعض</w:t>
      </w:r>
      <w:r w:rsidR="00C97A77" w:rsidRPr="00C97A77">
        <w:rPr>
          <w:rStyle w:val="Char2"/>
          <w:rFonts w:hint="cs"/>
          <w:rtl/>
        </w:rPr>
        <w:t>ی</w:t>
      </w:r>
      <w:r w:rsidRPr="00C97A77">
        <w:rPr>
          <w:rStyle w:val="Char2"/>
          <w:rFonts w:hint="cs"/>
          <w:rtl/>
        </w:rPr>
        <w:t xml:space="preserve"> از آنها را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Pr="00C97A77">
        <w:rPr>
          <w:rStyle w:val="Char2"/>
          <w:rFonts w:hint="cs"/>
          <w:rtl/>
        </w:rPr>
        <w:t xml:space="preserve"> «ا</w:t>
      </w:r>
      <w:r w:rsidR="006808D5" w:rsidRPr="006808D5">
        <w:rPr>
          <w:rStyle w:val="Char2"/>
          <w:rFonts w:hint="cs"/>
          <w:rtl/>
        </w:rPr>
        <w:t>ک</w:t>
      </w:r>
      <w:r w:rsidRPr="00C97A77">
        <w:rPr>
          <w:rStyle w:val="Char2"/>
          <w:rFonts w:hint="cs"/>
          <w:rtl/>
        </w:rPr>
        <w:t>بر ال</w:t>
      </w:r>
      <w:r w:rsidR="006808D5" w:rsidRPr="006808D5">
        <w:rPr>
          <w:rStyle w:val="Char2"/>
          <w:rFonts w:hint="cs"/>
          <w:rtl/>
        </w:rPr>
        <w:t>ک</w:t>
      </w:r>
      <w:r w:rsidRPr="00C97A77">
        <w:rPr>
          <w:rStyle w:val="Char2"/>
          <w:rFonts w:hint="cs"/>
          <w:rtl/>
        </w:rPr>
        <w:t>بائر» نام داده است.</w:t>
      </w:r>
    </w:p>
    <w:p w:rsidR="00EF0BDB" w:rsidRPr="00C97A77" w:rsidRDefault="00EF0BDB" w:rsidP="00F67E3C">
      <w:pPr>
        <w:bidi/>
        <w:ind w:firstLine="284"/>
        <w:jc w:val="both"/>
        <w:rPr>
          <w:rStyle w:val="Char2"/>
          <w:rtl/>
        </w:rPr>
      </w:pPr>
      <w:r w:rsidRPr="00C97A77">
        <w:rPr>
          <w:rStyle w:val="Char2"/>
          <w:rFonts w:hint="cs"/>
          <w:rtl/>
        </w:rPr>
        <w:t>عبدالله بن مسعود</w:t>
      </w:r>
      <w:r w:rsidR="00C60BAA">
        <w:rPr>
          <w:rFonts w:cs="CTraditional Arabic" w:hint="cs"/>
          <w:sz w:val="28"/>
          <w:szCs w:val="28"/>
          <w:rtl/>
        </w:rPr>
        <w:t xml:space="preserve"> </w:t>
      </w:r>
      <w:r w:rsidR="00FF2C11" w:rsidRPr="00FF2C11">
        <w:rPr>
          <w:rFonts w:cs="CTraditional Arabic" w:hint="cs"/>
          <w:sz w:val="28"/>
          <w:szCs w:val="28"/>
          <w:rtl/>
        </w:rPr>
        <w:t>س</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«بزرگ</w:t>
      </w:r>
      <w:r w:rsidR="00F67E3C" w:rsidRPr="00C97A77">
        <w:rPr>
          <w:rStyle w:val="Char2"/>
          <w:rFonts w:hint="eastAsia"/>
          <w:rtl/>
        </w:rPr>
        <w:t>‌</w:t>
      </w:r>
      <w:r w:rsidRPr="00C97A77">
        <w:rPr>
          <w:rStyle w:val="Char2"/>
          <w:rFonts w:hint="cs"/>
          <w:rtl/>
        </w:rPr>
        <w:t>تر</w:t>
      </w:r>
      <w:r w:rsidR="00C97A77" w:rsidRPr="00C97A77">
        <w:rPr>
          <w:rStyle w:val="Char2"/>
          <w:rFonts w:hint="cs"/>
          <w:rtl/>
        </w:rPr>
        <w:t>ی</w:t>
      </w:r>
      <w:r w:rsidRPr="00C97A77">
        <w:rPr>
          <w:rStyle w:val="Char2"/>
          <w:rFonts w:hint="cs"/>
          <w:rtl/>
        </w:rPr>
        <w:t xml:space="preserve">ن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عبارتند از: 1- شر</w:t>
      </w:r>
      <w:r w:rsidR="006808D5" w:rsidRPr="006808D5">
        <w:rPr>
          <w:rStyle w:val="Char2"/>
          <w:rFonts w:hint="cs"/>
          <w:rtl/>
        </w:rPr>
        <w:t>ک</w:t>
      </w:r>
      <w:r w:rsidRPr="00C97A77">
        <w:rPr>
          <w:rStyle w:val="Char2"/>
          <w:rFonts w:hint="cs"/>
          <w:rtl/>
        </w:rPr>
        <w:t xml:space="preserve"> به خدا 2- خود را از م</w:t>
      </w:r>
      <w:r w:rsidR="006808D5" w:rsidRPr="006808D5">
        <w:rPr>
          <w:rStyle w:val="Char2"/>
          <w:rFonts w:hint="cs"/>
          <w:rtl/>
        </w:rPr>
        <w:t>ک</w:t>
      </w:r>
      <w:r w:rsidRPr="00C97A77">
        <w:rPr>
          <w:rStyle w:val="Char2"/>
          <w:rFonts w:hint="cs"/>
          <w:rtl/>
        </w:rPr>
        <w:t>ر خداوند ا</w:t>
      </w:r>
      <w:r w:rsidR="00C97A77" w:rsidRPr="00C97A77">
        <w:rPr>
          <w:rStyle w:val="Char2"/>
          <w:rFonts w:hint="cs"/>
          <w:rtl/>
        </w:rPr>
        <w:t>ی</w:t>
      </w:r>
      <w:r w:rsidRPr="00C97A77">
        <w:rPr>
          <w:rStyle w:val="Char2"/>
          <w:rFonts w:hint="cs"/>
          <w:rtl/>
        </w:rPr>
        <w:t>من دانستن 3- از رحمت خداوند مأ</w:t>
      </w:r>
      <w:r w:rsidR="00C97A77" w:rsidRPr="00C97A77">
        <w:rPr>
          <w:rStyle w:val="Char2"/>
          <w:rFonts w:hint="cs"/>
          <w:rtl/>
        </w:rPr>
        <w:t>ی</w:t>
      </w:r>
      <w:r w:rsidRPr="00C97A77">
        <w:rPr>
          <w:rStyle w:val="Char2"/>
          <w:rFonts w:hint="cs"/>
          <w:rtl/>
        </w:rPr>
        <w:t xml:space="preserve">وس شدن، 4- و از </w:t>
      </w:r>
      <w:r w:rsidR="006808D5" w:rsidRPr="006808D5">
        <w:rPr>
          <w:rStyle w:val="Char2"/>
          <w:rFonts w:hint="cs"/>
          <w:rtl/>
        </w:rPr>
        <w:t>ک</w:t>
      </w:r>
      <w:r w:rsidRPr="00C97A77">
        <w:rPr>
          <w:rStyle w:val="Char2"/>
          <w:rFonts w:hint="cs"/>
          <w:rtl/>
        </w:rPr>
        <w:t>م</w:t>
      </w:r>
      <w:r w:rsidR="006808D5" w:rsidRPr="006808D5">
        <w:rPr>
          <w:rStyle w:val="Char2"/>
          <w:rFonts w:hint="cs"/>
          <w:rtl/>
        </w:rPr>
        <w:t>ک</w:t>
      </w:r>
      <w:r w:rsidRPr="00C97A77">
        <w:rPr>
          <w:rStyle w:val="Char2"/>
          <w:rFonts w:hint="cs"/>
          <w:rtl/>
        </w:rPr>
        <w:t xml:space="preserve"> و </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 خداوند مأ</w:t>
      </w:r>
      <w:r w:rsidR="00C97A77" w:rsidRPr="00C97A77">
        <w:rPr>
          <w:rStyle w:val="Char2"/>
          <w:rFonts w:hint="cs"/>
          <w:rtl/>
        </w:rPr>
        <w:t>ی</w:t>
      </w:r>
      <w:r w:rsidRPr="00C97A77">
        <w:rPr>
          <w:rStyle w:val="Char2"/>
          <w:rFonts w:hint="cs"/>
          <w:rtl/>
        </w:rPr>
        <w:t>وس شدن است»</w:t>
      </w:r>
      <w:r w:rsidR="00F67E3C" w:rsidRPr="00C97A77">
        <w:rPr>
          <w:rStyle w:val="Char2"/>
          <w:rFonts w:hint="cs"/>
          <w:rtl/>
        </w:rPr>
        <w:t>.</w:t>
      </w:r>
    </w:p>
    <w:p w:rsidR="00EF0BDB" w:rsidRPr="00C97A77" w:rsidRDefault="00EF0BDB" w:rsidP="00B22C7D">
      <w:pPr>
        <w:bidi/>
        <w:ind w:firstLine="284"/>
        <w:jc w:val="both"/>
        <w:rPr>
          <w:rStyle w:val="Char2"/>
          <w:rtl/>
        </w:rPr>
      </w:pPr>
      <w:r w:rsidRPr="00C97A77">
        <w:rPr>
          <w:rStyle w:val="Char2"/>
          <w:rFonts w:hint="cs"/>
          <w:rtl/>
        </w:rPr>
        <w:t>سع</w:t>
      </w:r>
      <w:r w:rsidR="00C97A77" w:rsidRPr="00C97A77">
        <w:rPr>
          <w:rStyle w:val="Char2"/>
          <w:rFonts w:hint="cs"/>
          <w:rtl/>
        </w:rPr>
        <w:t>ی</w:t>
      </w:r>
      <w:r w:rsidRPr="00C97A77">
        <w:rPr>
          <w:rStyle w:val="Char2"/>
          <w:rFonts w:hint="cs"/>
          <w:rtl/>
        </w:rPr>
        <w:t>د بن جب</w:t>
      </w:r>
      <w:r w:rsidR="00C97A77" w:rsidRPr="00C97A77">
        <w:rPr>
          <w:rStyle w:val="Char2"/>
          <w:rFonts w:hint="cs"/>
          <w:rtl/>
        </w:rPr>
        <w:t>ی</w:t>
      </w:r>
      <w:r w:rsidRPr="00C97A77">
        <w:rPr>
          <w:rStyle w:val="Char2"/>
          <w:rFonts w:hint="cs"/>
          <w:rtl/>
        </w:rPr>
        <w:t>ر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مرد</w:t>
      </w:r>
      <w:r w:rsidR="00C97A77" w:rsidRPr="00C97A77">
        <w:rPr>
          <w:rStyle w:val="Char2"/>
          <w:rFonts w:hint="cs"/>
          <w:rtl/>
        </w:rPr>
        <w:t>ی</w:t>
      </w:r>
      <w:r w:rsidRPr="00C97A77">
        <w:rPr>
          <w:rStyle w:val="Char2"/>
          <w:rFonts w:hint="cs"/>
          <w:rtl/>
        </w:rPr>
        <w:t xml:space="preserve"> از ابن عباس</w:t>
      </w:r>
      <w:r w:rsidR="00B22C7D">
        <w:rPr>
          <w:rFonts w:cs="CTraditional Arabic" w:hint="cs"/>
          <w:sz w:val="28"/>
          <w:szCs w:val="28"/>
          <w:rtl/>
        </w:rPr>
        <w:t>ب</w:t>
      </w:r>
      <w:r w:rsidRPr="00C97A77">
        <w:rPr>
          <w:rStyle w:val="Char2"/>
          <w:rFonts w:hint="cs"/>
          <w:rtl/>
        </w:rPr>
        <w:t xml:space="preserve"> درموردگناهان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 xml:space="preserve">ره سؤال </w:t>
      </w:r>
      <w:r w:rsidR="006808D5" w:rsidRPr="006808D5">
        <w:rPr>
          <w:rStyle w:val="Char2"/>
          <w:rFonts w:hint="cs"/>
          <w:rtl/>
        </w:rPr>
        <w:t>ک</w:t>
      </w:r>
      <w:r w:rsidRPr="00C97A77">
        <w:rPr>
          <w:rStyle w:val="Char2"/>
          <w:rFonts w:hint="cs"/>
          <w:rtl/>
        </w:rPr>
        <w:t>رد: آ</w:t>
      </w:r>
      <w:r w:rsidR="00C97A77" w:rsidRPr="00C97A77">
        <w:rPr>
          <w:rStyle w:val="Char2"/>
          <w:rFonts w:hint="cs"/>
          <w:rtl/>
        </w:rPr>
        <w:t>ی</w:t>
      </w:r>
      <w:r w:rsidRPr="00C97A77">
        <w:rPr>
          <w:rStyle w:val="Char2"/>
          <w:rFonts w:hint="cs"/>
          <w:rtl/>
        </w:rPr>
        <w:t>ا آنها هفت تا هستند؟ جواب داد: «نزد</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به هفتصد م</w:t>
      </w:r>
      <w:r w:rsidR="00C97A77" w:rsidRPr="00C97A77">
        <w:rPr>
          <w:rStyle w:val="Char2"/>
          <w:rFonts w:hint="cs"/>
          <w:rtl/>
        </w:rPr>
        <w:t>ی</w:t>
      </w:r>
      <w:r w:rsidRPr="00C97A77">
        <w:rPr>
          <w:rStyle w:val="Char2"/>
          <w:rFonts w:hint="cs"/>
          <w:rtl/>
        </w:rPr>
        <w:t>‌شوند جز</w:t>
      </w:r>
      <w:r w:rsidR="007A55D7">
        <w:rPr>
          <w:rStyle w:val="Char2"/>
          <w:rFonts w:hint="cs"/>
          <w:rtl/>
        </w:rPr>
        <w:t xml:space="preserve"> این‌که </w:t>
      </w:r>
      <w:r w:rsidRPr="00C97A77">
        <w:rPr>
          <w:rStyle w:val="Char2"/>
          <w:rFonts w:hint="cs"/>
          <w:rtl/>
        </w:rPr>
        <w:t>همراه استغفار ه</w:t>
      </w:r>
      <w:r w:rsidR="00C97A77" w:rsidRPr="00C97A77">
        <w:rPr>
          <w:rStyle w:val="Char2"/>
          <w:rFonts w:hint="cs"/>
          <w:rtl/>
        </w:rPr>
        <w:t>ی</w:t>
      </w:r>
      <w:r w:rsidRPr="00C97A77">
        <w:rPr>
          <w:rStyle w:val="Char2"/>
          <w:rFonts w:hint="cs"/>
          <w:rtl/>
        </w:rPr>
        <w:t xml:space="preserve">چ گناه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و همراه با اصرار و استمرار، ه</w:t>
      </w:r>
      <w:r w:rsidR="00C97A77" w:rsidRPr="00C97A77">
        <w:rPr>
          <w:rStyle w:val="Char2"/>
          <w:rFonts w:hint="cs"/>
          <w:rtl/>
        </w:rPr>
        <w:t>ی</w:t>
      </w:r>
      <w:r w:rsidRPr="00C97A77">
        <w:rPr>
          <w:rStyle w:val="Char2"/>
          <w:rFonts w:hint="cs"/>
          <w:rtl/>
        </w:rPr>
        <w:t>چ گناه صغ</w:t>
      </w:r>
      <w:r w:rsidR="00C97A77" w:rsidRPr="00C97A77">
        <w:rPr>
          <w:rStyle w:val="Char2"/>
          <w:rFonts w:hint="cs"/>
          <w:rtl/>
        </w:rPr>
        <w:t>ی</w:t>
      </w:r>
      <w:r w:rsidRPr="00C97A77">
        <w:rPr>
          <w:rStyle w:val="Char2"/>
          <w:rFonts w:hint="cs"/>
          <w:rtl/>
        </w:rPr>
        <w:t>ره‌ا</w:t>
      </w:r>
      <w:r w:rsidR="00C97A77" w:rsidRPr="00C97A77">
        <w:rPr>
          <w:rStyle w:val="Char2"/>
          <w:rFonts w:hint="cs"/>
          <w:rtl/>
        </w:rPr>
        <w:t>ی</w:t>
      </w:r>
      <w:r w:rsidRPr="00C97A77">
        <w:rPr>
          <w:rStyle w:val="Char2"/>
          <w:rFonts w:hint="cs"/>
          <w:rtl/>
        </w:rPr>
        <w:t xml:space="preserve"> وجود ندارد.» 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«هرگونه نافرمان</w:t>
      </w:r>
      <w:r w:rsidR="00C97A77" w:rsidRPr="00C97A77">
        <w:rPr>
          <w:rStyle w:val="Char2"/>
          <w:rFonts w:hint="cs"/>
          <w:rtl/>
        </w:rPr>
        <w:t>ی</w:t>
      </w:r>
      <w:r w:rsidRPr="00C97A77">
        <w:rPr>
          <w:rStyle w:val="Char2"/>
          <w:rFonts w:hint="cs"/>
          <w:rtl/>
        </w:rPr>
        <w:t xml:space="preserve"> خداوند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 xml:space="preserve">ره است لذا هر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مرت</w:t>
      </w:r>
      <w:r w:rsidR="006808D5" w:rsidRPr="006808D5">
        <w:rPr>
          <w:rStyle w:val="Char2"/>
          <w:rFonts w:hint="cs"/>
          <w:rtl/>
        </w:rPr>
        <w:t>ک</w:t>
      </w:r>
      <w:r w:rsidRPr="00C97A77">
        <w:rPr>
          <w:rStyle w:val="Char2"/>
          <w:rFonts w:hint="cs"/>
          <w:rtl/>
        </w:rPr>
        <w:t>ب عص</w:t>
      </w:r>
      <w:r w:rsidR="00C97A77" w:rsidRPr="00C97A77">
        <w:rPr>
          <w:rStyle w:val="Char2"/>
          <w:rFonts w:hint="cs"/>
          <w:rtl/>
        </w:rPr>
        <w:t>ی</w:t>
      </w:r>
      <w:r w:rsidRPr="00C97A77">
        <w:rPr>
          <w:rStyle w:val="Char2"/>
          <w:rFonts w:hint="cs"/>
          <w:rtl/>
        </w:rPr>
        <w:t>ان و نافرمان</w:t>
      </w:r>
      <w:r w:rsidR="00C97A77" w:rsidRPr="00C97A77">
        <w:rPr>
          <w:rStyle w:val="Char2"/>
          <w:rFonts w:hint="cs"/>
          <w:rtl/>
        </w:rPr>
        <w:t>ی</w:t>
      </w:r>
      <w:r w:rsidRPr="00C97A77">
        <w:rPr>
          <w:rStyle w:val="Char2"/>
          <w:rFonts w:hint="cs"/>
          <w:rtl/>
        </w:rPr>
        <w:t xml:space="preserve"> خداوند گردد با</w:t>
      </w:r>
      <w:r w:rsidR="00C97A77" w:rsidRPr="00C97A77">
        <w:rPr>
          <w:rStyle w:val="Char2"/>
          <w:rFonts w:hint="cs"/>
          <w:rtl/>
        </w:rPr>
        <w:t>ی</w:t>
      </w:r>
      <w:r w:rsidRPr="00C97A77">
        <w:rPr>
          <w:rStyle w:val="Char2"/>
          <w:rFonts w:hint="cs"/>
          <w:rtl/>
        </w:rPr>
        <w:t xml:space="preserve">د به دنبال آن از خداوند طلب آمرزش و غفران </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خداوند متعال</w:t>
      </w:r>
      <w:r w:rsidR="003C0BE5">
        <w:rPr>
          <w:rStyle w:val="Char2"/>
          <w:rFonts w:hint="cs"/>
          <w:rtl/>
        </w:rPr>
        <w:t xml:space="preserve"> هیچ‌کس </w:t>
      </w:r>
      <w:r w:rsidRPr="00C97A77">
        <w:rPr>
          <w:rStyle w:val="Char2"/>
          <w:rFonts w:hint="cs"/>
          <w:rtl/>
        </w:rPr>
        <w:t>را در آتش جهنم جاو</w:t>
      </w:r>
      <w:r w:rsidR="00C97A77" w:rsidRPr="00C97A77">
        <w:rPr>
          <w:rStyle w:val="Char2"/>
          <w:rFonts w:hint="cs"/>
          <w:rtl/>
        </w:rPr>
        <w:t>ی</w:t>
      </w:r>
      <w:r w:rsidRPr="00C97A77">
        <w:rPr>
          <w:rStyle w:val="Char2"/>
          <w:rFonts w:hint="cs"/>
          <w:rtl/>
        </w:rPr>
        <w:t>د نم</w:t>
      </w:r>
      <w:r w:rsidR="00C97A77" w:rsidRPr="00C97A77">
        <w:rPr>
          <w:rStyle w:val="Char2"/>
          <w:rFonts w:hint="cs"/>
          <w:rtl/>
        </w:rPr>
        <w:t>ی</w:t>
      </w:r>
      <w:r w:rsidRPr="00C97A77">
        <w:rPr>
          <w:rStyle w:val="Char2"/>
          <w:rFonts w:hint="cs"/>
          <w:rtl/>
        </w:rPr>
        <w:t>‌گرداند مگر</w:t>
      </w:r>
      <w:r w:rsidR="007A55D7">
        <w:rPr>
          <w:rStyle w:val="Char2"/>
          <w:rFonts w:hint="cs"/>
          <w:rtl/>
        </w:rPr>
        <w:t xml:space="preserve"> این‌که </w:t>
      </w:r>
      <w:r w:rsidRPr="00C97A77">
        <w:rPr>
          <w:rStyle w:val="Char2"/>
          <w:rFonts w:hint="cs"/>
          <w:rtl/>
        </w:rPr>
        <w:t>از د</w:t>
      </w:r>
      <w:r w:rsidR="00C97A77" w:rsidRPr="00C97A77">
        <w:rPr>
          <w:rStyle w:val="Char2"/>
          <w:rFonts w:hint="cs"/>
          <w:rtl/>
        </w:rPr>
        <w:t>ی</w:t>
      </w:r>
      <w:r w:rsidRPr="00C97A77">
        <w:rPr>
          <w:rStyle w:val="Char2"/>
          <w:rFonts w:hint="cs"/>
          <w:rtl/>
        </w:rPr>
        <w:t xml:space="preserve">ن اسلام برگشته و </w:t>
      </w:r>
      <w:r w:rsidR="00C97A77" w:rsidRPr="00C97A77">
        <w:rPr>
          <w:rStyle w:val="Char2"/>
          <w:rFonts w:hint="cs"/>
          <w:rtl/>
        </w:rPr>
        <w:t>ی</w:t>
      </w:r>
      <w:r w:rsidRPr="00C97A77">
        <w:rPr>
          <w:rStyle w:val="Char2"/>
          <w:rFonts w:hint="cs"/>
          <w:rtl/>
        </w:rPr>
        <w:t xml:space="preserve">ا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واجب قطع</w:t>
      </w:r>
      <w:r w:rsidR="00C97A77" w:rsidRPr="00C97A77">
        <w:rPr>
          <w:rStyle w:val="Char2"/>
          <w:rFonts w:hint="cs"/>
          <w:rtl/>
        </w:rPr>
        <w:t>ی</w:t>
      </w:r>
      <w:r w:rsidRPr="00C97A77">
        <w:rPr>
          <w:rStyle w:val="Char2"/>
          <w:rFonts w:hint="cs"/>
          <w:rtl/>
        </w:rPr>
        <w:t xml:space="preserve"> را ان</w:t>
      </w:r>
      <w:r w:rsidR="006808D5" w:rsidRPr="006808D5">
        <w:rPr>
          <w:rStyle w:val="Char2"/>
          <w:rFonts w:hint="cs"/>
          <w:rtl/>
        </w:rPr>
        <w:t>ک</w:t>
      </w:r>
      <w:r w:rsidRPr="00C97A77">
        <w:rPr>
          <w:rStyle w:val="Char2"/>
          <w:rFonts w:hint="cs"/>
          <w:rtl/>
        </w:rPr>
        <w:t xml:space="preserve">ار نموده باشد و </w:t>
      </w:r>
      <w:r w:rsidR="00C97A77" w:rsidRPr="00C97A77">
        <w:rPr>
          <w:rStyle w:val="Char2"/>
          <w:rFonts w:hint="cs"/>
          <w:rtl/>
        </w:rPr>
        <w:t>ی</w:t>
      </w:r>
      <w:r w:rsidRPr="00C97A77">
        <w:rPr>
          <w:rStyle w:val="Char2"/>
          <w:rFonts w:hint="cs"/>
          <w:rtl/>
        </w:rPr>
        <w:t>ا من</w:t>
      </w:r>
      <w:r w:rsidR="006808D5" w:rsidRPr="006808D5">
        <w:rPr>
          <w:rStyle w:val="Char2"/>
          <w:rFonts w:hint="cs"/>
          <w:rtl/>
        </w:rPr>
        <w:t>ک</w:t>
      </w:r>
      <w:r w:rsidRPr="00C97A77">
        <w:rPr>
          <w:rStyle w:val="Char2"/>
          <w:rFonts w:hint="cs"/>
          <w:rtl/>
        </w:rPr>
        <w:t xml:space="preserve">ر قا و قدر </w:t>
      </w:r>
      <w:r w:rsidR="00F67E3C" w:rsidRPr="00C97A77">
        <w:rPr>
          <w:rStyle w:val="Char2"/>
          <w:rFonts w:hint="cs"/>
          <w:rtl/>
        </w:rPr>
        <w:t>اله</w:t>
      </w:r>
      <w:r w:rsidR="00C97A77" w:rsidRPr="00C97A77">
        <w:rPr>
          <w:rStyle w:val="Char2"/>
          <w:rFonts w:hint="cs"/>
          <w:rtl/>
        </w:rPr>
        <w:t>ی</w:t>
      </w:r>
      <w:r w:rsidR="00F67E3C" w:rsidRPr="00C97A77">
        <w:rPr>
          <w:rStyle w:val="Char2"/>
          <w:rFonts w:hint="cs"/>
          <w:rtl/>
        </w:rPr>
        <w:t xml:space="preserve"> باشد</w:t>
      </w:r>
      <w:r w:rsidRPr="00C97A77">
        <w:rPr>
          <w:rStyle w:val="Char2"/>
          <w:rFonts w:hint="cs"/>
          <w:rtl/>
        </w:rPr>
        <w:t>»</w:t>
      </w:r>
      <w:r w:rsidR="00F67E3C" w:rsidRPr="00C97A77">
        <w:rPr>
          <w:rStyle w:val="Char2"/>
          <w:rFonts w:hint="cs"/>
          <w:rtl/>
        </w:rPr>
        <w:t>.</w:t>
      </w:r>
    </w:p>
    <w:p w:rsidR="00EF0BDB" w:rsidRPr="00C97A77" w:rsidRDefault="00EF0BDB" w:rsidP="00F278AD">
      <w:pPr>
        <w:bidi/>
        <w:ind w:firstLine="284"/>
        <w:jc w:val="both"/>
        <w:rPr>
          <w:rStyle w:val="Char2"/>
          <w:rtl/>
        </w:rPr>
      </w:pPr>
      <w:r w:rsidRPr="00C97A77">
        <w:rPr>
          <w:rStyle w:val="Char2"/>
          <w:rFonts w:hint="cs"/>
          <w:rtl/>
        </w:rPr>
        <w:t xml:space="preserve">عبدالله بن مسعود </w:t>
      </w:r>
      <w:r w:rsidR="00FF2C11" w:rsidRPr="00FF2C11">
        <w:rPr>
          <w:rFonts w:cs="CTraditional Arabic" w:hint="cs"/>
          <w:sz w:val="28"/>
          <w:szCs w:val="28"/>
          <w:rtl/>
        </w:rPr>
        <w:t>س</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آنچه خداوند متعال در اوا</w:t>
      </w:r>
      <w:r w:rsidR="00C97A77" w:rsidRPr="00C97A77">
        <w:rPr>
          <w:rStyle w:val="Char2"/>
          <w:rFonts w:hint="cs"/>
          <w:rtl/>
        </w:rPr>
        <w:t>ی</w:t>
      </w:r>
      <w:r w:rsidRPr="00C97A77">
        <w:rPr>
          <w:rStyle w:val="Char2"/>
          <w:rFonts w:hint="cs"/>
          <w:rtl/>
        </w:rPr>
        <w:t>ل سوره‌</w:t>
      </w:r>
      <w:r w:rsidR="00C97A77" w:rsidRPr="00C97A77">
        <w:rPr>
          <w:rStyle w:val="Char2"/>
          <w:rFonts w:hint="cs"/>
          <w:rtl/>
        </w:rPr>
        <w:t>ی</w:t>
      </w:r>
      <w:r w:rsidRPr="00C97A77">
        <w:rPr>
          <w:rStyle w:val="Char2"/>
          <w:rFonts w:hint="cs"/>
          <w:rtl/>
        </w:rPr>
        <w:t xml:space="preserve"> نساء نه</w:t>
      </w:r>
      <w:r w:rsidR="00C97A77" w:rsidRPr="00C97A77">
        <w:rPr>
          <w:rStyle w:val="Char2"/>
          <w:rFonts w:hint="cs"/>
          <w:rtl/>
        </w:rPr>
        <w:t>ی</w:t>
      </w:r>
      <w:r w:rsidRPr="00C97A77">
        <w:rPr>
          <w:rStyle w:val="Char2"/>
          <w:rFonts w:hint="cs"/>
          <w:rtl/>
        </w:rPr>
        <w:t xml:space="preserve"> فرموده است تا آنجا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5C2F3D" w:rsidRPr="00C97A77" w:rsidRDefault="005C2F3D" w:rsidP="005C2F3D">
      <w:pPr>
        <w:pStyle w:val="a4"/>
        <w:rPr>
          <w:rStyle w:val="Char2"/>
          <w:rtl/>
        </w:rPr>
      </w:pPr>
      <w:r w:rsidRPr="005C2F3D">
        <w:rPr>
          <w:rStyle w:val="Charc"/>
          <w:rtl/>
        </w:rPr>
        <w:t>﴿</w:t>
      </w:r>
      <w:r w:rsidRPr="005C2F3D">
        <w:rPr>
          <w:rtl/>
        </w:rPr>
        <w:t>إِن تَجۡتَنِبُواْ كَبَآئِرَ مَا تُنۡهَوۡنَ عَنۡهُ نُكَفِّرۡ عَنكُمۡ سَيِّ‍َٔاتِكُمۡ</w:t>
      </w:r>
      <w:r w:rsidRPr="005C2F3D">
        <w:rPr>
          <w:rStyle w:val="Charc"/>
          <w:rtl/>
        </w:rPr>
        <w:t>﴾</w:t>
      </w:r>
      <w:r>
        <w:rPr>
          <w:rFonts w:ascii="Tahoma" w:hAnsi="Tahoma" w:cs="Arial"/>
          <w:rtl/>
        </w:rPr>
        <w:t xml:space="preserve"> </w:t>
      </w:r>
      <w:r w:rsidRPr="005C2F3D">
        <w:rPr>
          <w:rStyle w:val="Char5"/>
          <w:rtl/>
        </w:rPr>
        <w:t>[النساء: 31]</w:t>
      </w:r>
      <w:r w:rsidRPr="005C2F3D">
        <w:rPr>
          <w:rStyle w:val="Char2"/>
          <w:rFonts w:hint="cs"/>
          <w:rtl/>
        </w:rPr>
        <w:t>.</w:t>
      </w:r>
    </w:p>
    <w:p w:rsidR="00EF0BDB" w:rsidRPr="009142A3" w:rsidRDefault="00EF0BDB" w:rsidP="005C2F3D">
      <w:pPr>
        <w:pStyle w:val="a6"/>
        <w:rPr>
          <w:rFonts w:cs="B Lotus"/>
          <w:spacing w:val="-4"/>
          <w:rtl/>
        </w:rPr>
      </w:pPr>
      <w:r w:rsidRPr="009142A3">
        <w:rPr>
          <w:rStyle w:val="Charc"/>
          <w:rFonts w:hint="cs"/>
          <w:spacing w:val="-4"/>
          <w:rtl/>
        </w:rPr>
        <w:t>«</w:t>
      </w:r>
      <w:r w:rsidRPr="009142A3">
        <w:rPr>
          <w:rFonts w:hint="cs"/>
          <w:spacing w:val="-4"/>
          <w:rtl/>
        </w:rPr>
        <w:t>اگر از گناهان بزرگ</w:t>
      </w:r>
      <w:r w:rsidR="005C2F3D" w:rsidRPr="009142A3">
        <w:rPr>
          <w:rFonts w:hint="cs"/>
          <w:spacing w:val="-4"/>
          <w:rtl/>
        </w:rPr>
        <w:t>ی</w:t>
      </w:r>
      <w:r w:rsidRPr="009142A3">
        <w:rPr>
          <w:rFonts w:hint="cs"/>
          <w:spacing w:val="-4"/>
          <w:rtl/>
        </w:rPr>
        <w:t xml:space="preserve"> </w:t>
      </w:r>
      <w:r w:rsidR="004B6063" w:rsidRPr="009142A3">
        <w:rPr>
          <w:rFonts w:hint="cs"/>
          <w:spacing w:val="-4"/>
          <w:rtl/>
        </w:rPr>
        <w:t>ک</w:t>
      </w:r>
      <w:r w:rsidRPr="009142A3">
        <w:rPr>
          <w:rFonts w:hint="cs"/>
          <w:spacing w:val="-4"/>
          <w:rtl/>
        </w:rPr>
        <w:t>ه از آنها نه</w:t>
      </w:r>
      <w:r w:rsidR="005C2F3D" w:rsidRPr="009142A3">
        <w:rPr>
          <w:rFonts w:hint="cs"/>
          <w:spacing w:val="-4"/>
          <w:rtl/>
        </w:rPr>
        <w:t>ی</w:t>
      </w:r>
      <w:r w:rsidRPr="009142A3">
        <w:rPr>
          <w:rFonts w:hint="cs"/>
          <w:spacing w:val="-4"/>
          <w:rtl/>
        </w:rPr>
        <w:t xml:space="preserve"> شده‌ا</w:t>
      </w:r>
      <w:r w:rsidR="00583675" w:rsidRPr="009142A3">
        <w:rPr>
          <w:rFonts w:hint="cs"/>
          <w:spacing w:val="-4"/>
          <w:rtl/>
        </w:rPr>
        <w:t>ی</w:t>
      </w:r>
      <w:r w:rsidRPr="009142A3">
        <w:rPr>
          <w:rFonts w:hint="cs"/>
          <w:spacing w:val="-4"/>
          <w:rtl/>
        </w:rPr>
        <w:t>د دور</w:t>
      </w:r>
      <w:r w:rsidR="00583675" w:rsidRPr="009142A3">
        <w:rPr>
          <w:rFonts w:hint="cs"/>
          <w:spacing w:val="-4"/>
          <w:rtl/>
        </w:rPr>
        <w:t>ی</w:t>
      </w:r>
      <w:r w:rsidRPr="009142A3">
        <w:rPr>
          <w:rFonts w:hint="cs"/>
          <w:spacing w:val="-4"/>
          <w:rtl/>
        </w:rPr>
        <w:t xml:space="preserve"> گز</w:t>
      </w:r>
      <w:r w:rsidR="00583675" w:rsidRPr="009142A3">
        <w:rPr>
          <w:rFonts w:hint="cs"/>
          <w:spacing w:val="-4"/>
          <w:rtl/>
        </w:rPr>
        <w:t>ی</w:t>
      </w:r>
      <w:r w:rsidRPr="009142A3">
        <w:rPr>
          <w:rFonts w:hint="cs"/>
          <w:spacing w:val="-4"/>
          <w:rtl/>
        </w:rPr>
        <w:t>ن</w:t>
      </w:r>
      <w:r w:rsidR="00583675" w:rsidRPr="009142A3">
        <w:rPr>
          <w:rFonts w:hint="cs"/>
          <w:spacing w:val="-4"/>
          <w:rtl/>
        </w:rPr>
        <w:t>ی</w:t>
      </w:r>
      <w:r w:rsidRPr="009142A3">
        <w:rPr>
          <w:rFonts w:hint="cs"/>
          <w:spacing w:val="-4"/>
          <w:rtl/>
        </w:rPr>
        <w:t>د</w:t>
      </w:r>
      <w:r w:rsidR="003C0BE5" w:rsidRPr="009142A3">
        <w:rPr>
          <w:rFonts w:hint="cs"/>
          <w:spacing w:val="-4"/>
          <w:rtl/>
        </w:rPr>
        <w:t xml:space="preserve"> بدی‌های </w:t>
      </w:r>
      <w:r w:rsidRPr="009142A3">
        <w:rPr>
          <w:rFonts w:hint="cs"/>
          <w:spacing w:val="-4"/>
          <w:rtl/>
        </w:rPr>
        <w:t>شما را از شما م</w:t>
      </w:r>
      <w:r w:rsidR="005C2F3D" w:rsidRPr="009142A3">
        <w:rPr>
          <w:rFonts w:hint="cs"/>
          <w:spacing w:val="-4"/>
          <w:rtl/>
        </w:rPr>
        <w:t>ی</w:t>
      </w:r>
      <w:r w:rsidRPr="009142A3">
        <w:rPr>
          <w:rFonts w:hint="cs"/>
          <w:spacing w:val="-4"/>
          <w:rtl/>
        </w:rPr>
        <w:t>‌زدا</w:t>
      </w:r>
      <w:r w:rsidR="00583675" w:rsidRPr="009142A3">
        <w:rPr>
          <w:rFonts w:hint="cs"/>
          <w:spacing w:val="-4"/>
          <w:rtl/>
        </w:rPr>
        <w:t>یی</w:t>
      </w:r>
      <w:r w:rsidRPr="009142A3">
        <w:rPr>
          <w:rFonts w:hint="cs"/>
          <w:spacing w:val="-4"/>
          <w:rtl/>
        </w:rPr>
        <w:t>م</w:t>
      </w:r>
      <w:r w:rsidRPr="009142A3">
        <w:rPr>
          <w:rStyle w:val="Charc"/>
          <w:rFonts w:hint="cs"/>
          <w:spacing w:val="-4"/>
          <w:rtl/>
        </w:rPr>
        <w:t>»</w:t>
      </w:r>
      <w:r w:rsidRPr="009142A3">
        <w:rPr>
          <w:rFonts w:cs="B Lotus" w:hint="cs"/>
          <w:spacing w:val="-4"/>
          <w:rtl/>
        </w:rPr>
        <w:t>.</w:t>
      </w:r>
    </w:p>
    <w:p w:rsidR="00EF0BDB" w:rsidRPr="00C97A77" w:rsidRDefault="00EF0BDB" w:rsidP="00EF0BDB">
      <w:pPr>
        <w:bidi/>
        <w:ind w:firstLine="284"/>
        <w:jc w:val="both"/>
        <w:rPr>
          <w:rStyle w:val="Char2"/>
          <w:rtl/>
        </w:rPr>
      </w:pPr>
      <w:r w:rsidRPr="00C97A77">
        <w:rPr>
          <w:rStyle w:val="Char2"/>
          <w:rFonts w:hint="cs"/>
          <w:rtl/>
        </w:rPr>
        <w:t xml:space="preserve">جزو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م</w:t>
      </w:r>
      <w:r w:rsidR="00C97A77" w:rsidRPr="00C97A77">
        <w:rPr>
          <w:rStyle w:val="Char2"/>
          <w:rFonts w:hint="cs"/>
          <w:rtl/>
        </w:rPr>
        <w:t>ی</w:t>
      </w:r>
      <w:r w:rsidRPr="00C97A77">
        <w:rPr>
          <w:rStyle w:val="Char2"/>
          <w:rFonts w:hint="cs"/>
          <w:rtl/>
        </w:rPr>
        <w:t>‌باشند.</w:t>
      </w:r>
    </w:p>
    <w:p w:rsidR="00EF0BDB" w:rsidRPr="00C97A77" w:rsidRDefault="00EF0BDB" w:rsidP="00EF0BDB">
      <w:pPr>
        <w:bidi/>
        <w:ind w:firstLine="284"/>
        <w:jc w:val="both"/>
        <w:rPr>
          <w:rStyle w:val="Char2"/>
          <w:rtl/>
        </w:rPr>
      </w:pPr>
      <w:r w:rsidRPr="00C97A77">
        <w:rPr>
          <w:rStyle w:val="Char2"/>
          <w:rFonts w:hint="cs"/>
          <w:rtl/>
        </w:rPr>
        <w:t>عل</w:t>
      </w:r>
      <w:r w:rsidR="00C97A77" w:rsidRPr="00C97A77">
        <w:rPr>
          <w:rStyle w:val="Char2"/>
          <w:rFonts w:hint="cs"/>
          <w:rtl/>
        </w:rPr>
        <w:t>ی</w:t>
      </w:r>
      <w:r w:rsidRPr="00C97A77">
        <w:rPr>
          <w:rStyle w:val="Char2"/>
          <w:rFonts w:hint="cs"/>
          <w:rtl/>
        </w:rPr>
        <w:t xml:space="preserve"> بن اب</w:t>
      </w:r>
      <w:r w:rsidR="00C97A77" w:rsidRPr="00C97A77">
        <w:rPr>
          <w:rStyle w:val="Char2"/>
          <w:rFonts w:hint="cs"/>
          <w:rtl/>
        </w:rPr>
        <w:t>ی</w:t>
      </w:r>
      <w:r w:rsidRPr="00C97A77">
        <w:rPr>
          <w:rStyle w:val="Char2"/>
          <w:rFonts w:hint="cs"/>
          <w:rtl/>
        </w:rPr>
        <w:t xml:space="preserve"> طلحه</w:t>
      </w:r>
      <w:r w:rsidR="00497A14" w:rsidRPr="00497A14">
        <w:rPr>
          <w:rStyle w:val="Char2"/>
          <w:rFonts w:cs="CTraditional Arabic" w:hint="cs"/>
          <w:rtl/>
        </w:rPr>
        <w:t xml:space="preserve"> س</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گناه</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 xml:space="preserve">ه به دنبال آن مجازات آتش جهنم، </w:t>
      </w:r>
      <w:r w:rsidR="00C97A77" w:rsidRPr="00C97A77">
        <w:rPr>
          <w:rStyle w:val="Char2"/>
          <w:rFonts w:hint="cs"/>
          <w:rtl/>
        </w:rPr>
        <w:t>ی</w:t>
      </w:r>
      <w:r w:rsidRPr="00C97A77">
        <w:rPr>
          <w:rStyle w:val="Char2"/>
          <w:rFonts w:hint="cs"/>
          <w:rtl/>
        </w:rPr>
        <w:t xml:space="preserve">ا خشم خداوند، </w:t>
      </w:r>
      <w:r w:rsidR="00C97A77" w:rsidRPr="00C97A77">
        <w:rPr>
          <w:rStyle w:val="Char2"/>
          <w:rFonts w:hint="cs"/>
          <w:rtl/>
        </w:rPr>
        <w:t>ی</w:t>
      </w:r>
      <w:r w:rsidRPr="00C97A77">
        <w:rPr>
          <w:rStyle w:val="Char2"/>
          <w:rFonts w:hint="cs"/>
          <w:rtl/>
        </w:rPr>
        <w:t xml:space="preserve">ا لعنت و </w:t>
      </w:r>
      <w:r w:rsidR="00C97A77" w:rsidRPr="00C97A77">
        <w:rPr>
          <w:rStyle w:val="Char2"/>
          <w:rFonts w:hint="cs"/>
          <w:rtl/>
        </w:rPr>
        <w:t>ی</w:t>
      </w:r>
      <w:r w:rsidRPr="00C97A77">
        <w:rPr>
          <w:rStyle w:val="Char2"/>
          <w:rFonts w:hint="cs"/>
          <w:rtl/>
        </w:rPr>
        <w:t>ا عذاب دوزخ ب</w:t>
      </w:r>
      <w:r w:rsidR="00C97A77" w:rsidRPr="00C97A77">
        <w:rPr>
          <w:rStyle w:val="Char2"/>
          <w:rFonts w:hint="cs"/>
          <w:rtl/>
        </w:rPr>
        <w:t>ی</w:t>
      </w:r>
      <w:r w:rsidRPr="00C97A77">
        <w:rPr>
          <w:rStyle w:val="Char2"/>
          <w:rFonts w:hint="cs"/>
          <w:rtl/>
        </w:rPr>
        <w:t>ان شده باشد.</w:t>
      </w:r>
    </w:p>
    <w:p w:rsidR="00EF0BDB" w:rsidRPr="00C97A77" w:rsidRDefault="00EF0BDB" w:rsidP="00EF0BDB">
      <w:pPr>
        <w:bidi/>
        <w:ind w:firstLine="284"/>
        <w:jc w:val="both"/>
        <w:rPr>
          <w:rStyle w:val="Char2"/>
          <w:rtl/>
        </w:rPr>
      </w:pPr>
      <w:r w:rsidRPr="00C97A77">
        <w:rPr>
          <w:rStyle w:val="Char2"/>
          <w:rFonts w:hint="cs"/>
          <w:rtl/>
        </w:rPr>
        <w:t>ضحا</w:t>
      </w:r>
      <w:r w:rsidR="006808D5" w:rsidRPr="006808D5">
        <w:rPr>
          <w:rStyle w:val="Char2"/>
          <w:rFonts w:hint="cs"/>
          <w:rtl/>
        </w:rPr>
        <w:t>ک</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گناهان</w:t>
      </w:r>
      <w:r w:rsidR="00C97A77" w:rsidRPr="00C97A77">
        <w:rPr>
          <w:rStyle w:val="Char2"/>
          <w:rFonts w:hint="cs"/>
          <w:rtl/>
        </w:rPr>
        <w:t>ی</w:t>
      </w:r>
      <w:r w:rsidRPr="00C97A77">
        <w:rPr>
          <w:rStyle w:val="Char2"/>
          <w:rFonts w:hint="cs"/>
          <w:rtl/>
        </w:rPr>
        <w:t xml:space="preserve"> هستند </w:t>
      </w:r>
      <w:r w:rsidR="006808D5" w:rsidRPr="006808D5">
        <w:rPr>
          <w:rStyle w:val="Char2"/>
          <w:rFonts w:hint="cs"/>
          <w:rtl/>
        </w:rPr>
        <w:t>ک</w:t>
      </w:r>
      <w:r w:rsidRPr="00C97A77">
        <w:rPr>
          <w:rStyle w:val="Char2"/>
          <w:rFonts w:hint="cs"/>
          <w:rtl/>
        </w:rPr>
        <w:t>ه خداوند در دن</w:t>
      </w:r>
      <w:r w:rsidR="00C97A77" w:rsidRPr="00C97A77">
        <w:rPr>
          <w:rStyle w:val="Char2"/>
          <w:rFonts w:hint="cs"/>
          <w:rtl/>
        </w:rPr>
        <w:t>ی</w:t>
      </w:r>
      <w:r w:rsidRPr="00C97A77">
        <w:rPr>
          <w:rStyle w:val="Char2"/>
          <w:rFonts w:hint="cs"/>
          <w:rtl/>
        </w:rPr>
        <w:t>ا برا</w:t>
      </w:r>
      <w:r w:rsidR="00C97A77" w:rsidRPr="00C97A77">
        <w:rPr>
          <w:rStyle w:val="Char2"/>
          <w:rFonts w:hint="cs"/>
          <w:rtl/>
        </w:rPr>
        <w:t>ی</w:t>
      </w:r>
      <w:r w:rsidRPr="00C97A77">
        <w:rPr>
          <w:rStyle w:val="Char2"/>
          <w:rFonts w:hint="cs"/>
          <w:rtl/>
        </w:rPr>
        <w:t xml:space="preserve"> آنها حدود مقرر نموده و در آخرت وعده‌</w:t>
      </w:r>
      <w:r w:rsidR="00C97A77" w:rsidRPr="00C97A77">
        <w:rPr>
          <w:rStyle w:val="Char2"/>
          <w:rFonts w:hint="cs"/>
          <w:rtl/>
        </w:rPr>
        <w:t>ی</w:t>
      </w:r>
      <w:r w:rsidRPr="00C97A77">
        <w:rPr>
          <w:rStyle w:val="Char2"/>
          <w:rFonts w:hint="cs"/>
          <w:rtl/>
        </w:rPr>
        <w:t xml:space="preserve"> عذاب نسبت به مرت</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ن آن داده باشد.</w:t>
      </w:r>
    </w:p>
    <w:p w:rsidR="00992479" w:rsidRPr="00C97A77" w:rsidRDefault="00EF0BDB" w:rsidP="00EF0BDB">
      <w:pPr>
        <w:bidi/>
        <w:ind w:firstLine="284"/>
        <w:jc w:val="both"/>
        <w:rPr>
          <w:rStyle w:val="Char2"/>
          <w:rtl/>
        </w:rPr>
      </w:pPr>
      <w:r w:rsidRPr="00C97A77">
        <w:rPr>
          <w:rStyle w:val="Char2"/>
          <w:rFonts w:hint="cs"/>
          <w:rtl/>
        </w:rPr>
        <w:t>حس</w:t>
      </w:r>
      <w:r w:rsidR="00C97A77" w:rsidRPr="00C97A77">
        <w:rPr>
          <w:rStyle w:val="Char2"/>
          <w:rFonts w:hint="cs"/>
          <w:rtl/>
        </w:rPr>
        <w:t>ی</w:t>
      </w:r>
      <w:r w:rsidRPr="00C97A77">
        <w:rPr>
          <w:rStyle w:val="Char2"/>
          <w:rFonts w:hint="cs"/>
          <w:rtl/>
        </w:rPr>
        <w:t>ن بن فضل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گناهان</w:t>
      </w:r>
      <w:r w:rsidR="00C97A77" w:rsidRPr="00C97A77">
        <w:rPr>
          <w:rStyle w:val="Char2"/>
          <w:rFonts w:hint="cs"/>
          <w:rtl/>
        </w:rPr>
        <w:t>ی</w:t>
      </w:r>
      <w:r w:rsidRPr="00C97A77">
        <w:rPr>
          <w:rStyle w:val="Char2"/>
          <w:rFonts w:hint="cs"/>
          <w:rtl/>
        </w:rPr>
        <w:t xml:space="preserve"> هستند </w:t>
      </w:r>
      <w:r w:rsidR="006808D5" w:rsidRPr="006808D5">
        <w:rPr>
          <w:rStyle w:val="Char2"/>
          <w:rFonts w:hint="cs"/>
          <w:rtl/>
        </w:rPr>
        <w:t>ک</w:t>
      </w:r>
      <w:r w:rsidRPr="00C97A77">
        <w:rPr>
          <w:rStyle w:val="Char2"/>
          <w:rFonts w:hint="cs"/>
          <w:rtl/>
        </w:rPr>
        <w:t xml:space="preserve">ه خداوند در قرآن آنها را به گناه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 xml:space="preserve">ره و </w:t>
      </w:r>
      <w:r w:rsidR="00C97A77" w:rsidRPr="00C97A77">
        <w:rPr>
          <w:rStyle w:val="Char2"/>
          <w:rFonts w:hint="cs"/>
          <w:rtl/>
        </w:rPr>
        <w:t>ی</w:t>
      </w:r>
      <w:r w:rsidRPr="00C97A77">
        <w:rPr>
          <w:rStyle w:val="Char2"/>
          <w:rFonts w:hint="cs"/>
          <w:rtl/>
        </w:rPr>
        <w:t>ا گناه بزرگ نام برده باشد. مانند قول او درباره‌</w:t>
      </w:r>
      <w:r w:rsidR="00C97A77" w:rsidRPr="00C97A77">
        <w:rPr>
          <w:rStyle w:val="Char2"/>
          <w:rFonts w:hint="cs"/>
          <w:rtl/>
        </w:rPr>
        <w:t>ی</w:t>
      </w:r>
      <w:r w:rsidRPr="00C97A77">
        <w:rPr>
          <w:rStyle w:val="Char2"/>
          <w:rFonts w:hint="cs"/>
          <w:rtl/>
        </w:rPr>
        <w:t xml:space="preserve"> خوردن اموال </w:t>
      </w:r>
      <w:r w:rsidR="00C97A77" w:rsidRPr="00C97A77">
        <w:rPr>
          <w:rStyle w:val="Char2"/>
          <w:rFonts w:hint="cs"/>
          <w:rtl/>
        </w:rPr>
        <w:t>ی</w:t>
      </w:r>
      <w:r w:rsidRPr="00C97A77">
        <w:rPr>
          <w:rStyle w:val="Char2"/>
          <w:rFonts w:hint="cs"/>
          <w:rtl/>
        </w:rPr>
        <w:t>ت</w:t>
      </w:r>
      <w:r w:rsidR="00C97A77" w:rsidRPr="00C97A77">
        <w:rPr>
          <w:rStyle w:val="Char2"/>
          <w:rFonts w:hint="cs"/>
          <w:rtl/>
        </w:rPr>
        <w:t>ی</w:t>
      </w:r>
      <w:r w:rsidRPr="00C97A77">
        <w:rPr>
          <w:rStyle w:val="Char2"/>
          <w:rFonts w:hint="cs"/>
          <w:rtl/>
        </w:rPr>
        <w:t>م.</w:t>
      </w:r>
    </w:p>
    <w:p w:rsidR="00EF0BDB" w:rsidRPr="00C97A77" w:rsidRDefault="00992479" w:rsidP="00992479">
      <w:pPr>
        <w:pStyle w:val="a4"/>
        <w:rPr>
          <w:rStyle w:val="Char2"/>
          <w:rtl/>
        </w:rPr>
      </w:pPr>
      <w:r w:rsidRPr="00992479">
        <w:rPr>
          <w:rStyle w:val="Charc"/>
          <w:rtl/>
        </w:rPr>
        <w:t>﴿</w:t>
      </w:r>
      <w:r w:rsidRPr="00992479">
        <w:rPr>
          <w:rtl/>
        </w:rPr>
        <w:t>إِنَّهُ</w:t>
      </w:r>
      <w:r w:rsidRPr="00992479">
        <w:rPr>
          <w:rFonts w:hint="cs"/>
          <w:rtl/>
        </w:rPr>
        <w:t>ۥ</w:t>
      </w:r>
      <w:r w:rsidRPr="00992479">
        <w:rPr>
          <w:rtl/>
        </w:rPr>
        <w:t xml:space="preserve"> كَانَ حُوبٗا كَبِيرٗا</w:t>
      </w:r>
      <w:r w:rsidRPr="00992479">
        <w:rPr>
          <w:rStyle w:val="Charc"/>
          <w:rtl/>
        </w:rPr>
        <w:t>﴾</w:t>
      </w:r>
      <w:r w:rsidRPr="00992479">
        <w:rPr>
          <w:rStyle w:val="Char5"/>
          <w:rtl/>
        </w:rPr>
        <w:t xml:space="preserve"> [النساء: 2]</w:t>
      </w:r>
      <w:r w:rsidRPr="00992479">
        <w:rPr>
          <w:rStyle w:val="Char2"/>
          <w:rFonts w:hint="cs"/>
          <w:rtl/>
        </w:rPr>
        <w:t>.</w:t>
      </w:r>
      <w:r w:rsidR="00EF0BDB" w:rsidRPr="00C97A77">
        <w:rPr>
          <w:rStyle w:val="Char2"/>
          <w:rFonts w:hint="cs"/>
          <w:rtl/>
        </w:rPr>
        <w:t xml:space="preserve"> </w:t>
      </w:r>
    </w:p>
    <w:p w:rsidR="00EF0BDB" w:rsidRPr="00D938A1" w:rsidRDefault="00EF0BDB" w:rsidP="00992479">
      <w:pPr>
        <w:pStyle w:val="a6"/>
        <w:rPr>
          <w:rFonts w:cs="B Lotus"/>
          <w:rtl/>
        </w:rPr>
      </w:pPr>
      <w:r w:rsidRPr="00992479">
        <w:rPr>
          <w:rStyle w:val="Charc"/>
          <w:rFonts w:hint="cs"/>
          <w:rtl/>
        </w:rPr>
        <w:t>«</w:t>
      </w:r>
      <w:r w:rsidR="004B6063" w:rsidRPr="004B6063">
        <w:rPr>
          <w:rFonts w:hint="cs"/>
          <w:rtl/>
        </w:rPr>
        <w:t>ک</w:t>
      </w:r>
      <w:r w:rsidRPr="00992479">
        <w:rPr>
          <w:rFonts w:hint="cs"/>
          <w:rtl/>
        </w:rPr>
        <w:t>ه آن گناه بزرگ</w:t>
      </w:r>
      <w:r w:rsidR="00992479">
        <w:rPr>
          <w:rFonts w:hint="cs"/>
          <w:rtl/>
        </w:rPr>
        <w:t>ی</w:t>
      </w:r>
      <w:r w:rsidRPr="00992479">
        <w:rPr>
          <w:rFonts w:hint="cs"/>
          <w:rtl/>
        </w:rPr>
        <w:t xml:space="preserve"> است</w:t>
      </w:r>
      <w:r w:rsidRPr="00992479">
        <w:rPr>
          <w:rStyle w:val="Charc"/>
          <w:rFonts w:hint="cs"/>
          <w:rtl/>
        </w:rPr>
        <w:t>»</w:t>
      </w:r>
      <w:r w:rsidRPr="00D938A1">
        <w:rPr>
          <w:rFonts w:cs="B Lotus" w:hint="cs"/>
          <w:rtl/>
        </w:rPr>
        <w:t>.</w:t>
      </w:r>
    </w:p>
    <w:p w:rsidR="00EF0BDB" w:rsidRPr="00C97A77" w:rsidRDefault="009B38C8" w:rsidP="00EF0BDB">
      <w:pPr>
        <w:bidi/>
        <w:ind w:firstLine="284"/>
        <w:jc w:val="both"/>
        <w:rPr>
          <w:rStyle w:val="Char2"/>
          <w:rtl/>
        </w:rPr>
      </w:pPr>
      <w:r w:rsidRPr="00C97A77">
        <w:rPr>
          <w:rStyle w:val="Char2"/>
          <w:rFonts w:hint="cs"/>
          <w:rtl/>
        </w:rPr>
        <w:t>و در رابطه با قتل فرزندان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992479" w:rsidRPr="00C97A77" w:rsidRDefault="00992479" w:rsidP="00992479">
      <w:pPr>
        <w:bidi/>
        <w:ind w:firstLine="284"/>
        <w:rPr>
          <w:rStyle w:val="Char2"/>
          <w:rtl/>
        </w:rPr>
      </w:pPr>
      <w:r w:rsidRPr="00992479">
        <w:rPr>
          <w:rStyle w:val="Charc"/>
          <w:rtl/>
        </w:rPr>
        <w:t>﴿</w:t>
      </w:r>
      <w:r w:rsidRPr="00992479">
        <w:rPr>
          <w:rStyle w:val="Char4"/>
          <w:rtl/>
        </w:rPr>
        <w:t>إِنَّ قَتۡلَهُمۡ كَانَ خِطۡ‍ٔٗا كَبِيرٗا</w:t>
      </w:r>
      <w:r w:rsidRPr="00992479">
        <w:rPr>
          <w:rStyle w:val="Charc"/>
          <w:rtl/>
        </w:rPr>
        <w:t>﴾</w:t>
      </w:r>
      <w:r>
        <w:rPr>
          <w:rFonts w:ascii="Tahoma" w:hAnsi="Tahoma" w:cs="Arial"/>
          <w:sz w:val="28"/>
          <w:rtl/>
        </w:rPr>
        <w:t xml:space="preserve"> </w:t>
      </w:r>
      <w:r w:rsidRPr="00992479">
        <w:rPr>
          <w:rStyle w:val="Char5"/>
          <w:rtl/>
        </w:rPr>
        <w:t>[الإسراء: 31]</w:t>
      </w:r>
      <w:r w:rsidRPr="00992479">
        <w:rPr>
          <w:rStyle w:val="Char2"/>
          <w:rFonts w:hint="cs"/>
          <w:rtl/>
        </w:rPr>
        <w:t>.</w:t>
      </w:r>
    </w:p>
    <w:p w:rsidR="009B38C8" w:rsidRPr="00D938A1" w:rsidRDefault="009B38C8" w:rsidP="00992479">
      <w:pPr>
        <w:pStyle w:val="a6"/>
        <w:rPr>
          <w:rFonts w:cs="B Lotus"/>
          <w:rtl/>
        </w:rPr>
      </w:pPr>
      <w:r w:rsidRPr="00992479">
        <w:rPr>
          <w:rStyle w:val="Charc"/>
          <w:rFonts w:hint="cs"/>
          <w:rtl/>
        </w:rPr>
        <w:t>«</w:t>
      </w:r>
      <w:r w:rsidR="004B6063" w:rsidRPr="004B6063">
        <w:rPr>
          <w:rFonts w:hint="cs"/>
          <w:rtl/>
        </w:rPr>
        <w:t>ک</w:t>
      </w:r>
      <w:r w:rsidRPr="00992479">
        <w:rPr>
          <w:rFonts w:hint="cs"/>
          <w:rtl/>
        </w:rPr>
        <w:t>شتن آنها گناه بزرگ</w:t>
      </w:r>
      <w:r w:rsidR="00992479">
        <w:rPr>
          <w:rFonts w:hint="cs"/>
          <w:rtl/>
        </w:rPr>
        <w:t>ی</w:t>
      </w:r>
      <w:r w:rsidRPr="00992479">
        <w:rPr>
          <w:rFonts w:hint="cs"/>
          <w:rtl/>
        </w:rPr>
        <w:t xml:space="preserve"> است</w:t>
      </w:r>
      <w:r w:rsidRPr="00992479">
        <w:rPr>
          <w:rStyle w:val="Charc"/>
          <w:rFonts w:hint="cs"/>
          <w:rtl/>
        </w:rPr>
        <w:t>»</w:t>
      </w:r>
      <w:r w:rsidRPr="00D938A1">
        <w:rPr>
          <w:rFonts w:cs="B Lotus" w:hint="cs"/>
          <w:rtl/>
        </w:rPr>
        <w:t>.</w:t>
      </w:r>
    </w:p>
    <w:p w:rsidR="00EF0BDB" w:rsidRPr="00C97A77" w:rsidRDefault="009B38C8" w:rsidP="00EF0BDB">
      <w:pPr>
        <w:bidi/>
        <w:ind w:firstLine="284"/>
        <w:jc w:val="both"/>
        <w:rPr>
          <w:rStyle w:val="Char2"/>
          <w:rtl/>
        </w:rPr>
      </w:pPr>
      <w:r w:rsidRPr="00C97A77">
        <w:rPr>
          <w:rStyle w:val="Char2"/>
          <w:rFonts w:hint="cs"/>
          <w:rtl/>
        </w:rPr>
        <w:t>و در مورد شر</w:t>
      </w:r>
      <w:r w:rsidR="006808D5" w:rsidRPr="006808D5">
        <w:rPr>
          <w:rStyle w:val="Char2"/>
          <w:rFonts w:hint="cs"/>
          <w:rtl/>
        </w:rPr>
        <w:t>ک</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92582A" w:rsidRPr="00C97A77" w:rsidRDefault="0092582A" w:rsidP="0092582A">
      <w:pPr>
        <w:pStyle w:val="a4"/>
        <w:rPr>
          <w:rStyle w:val="Char2"/>
          <w:rtl/>
        </w:rPr>
      </w:pPr>
      <w:r w:rsidRPr="0092582A">
        <w:rPr>
          <w:rStyle w:val="Charc"/>
          <w:rtl/>
        </w:rPr>
        <w:t>﴿</w:t>
      </w:r>
      <w:r w:rsidRPr="0092582A">
        <w:rPr>
          <w:rtl/>
        </w:rPr>
        <w:t xml:space="preserve">إِنَّ </w:t>
      </w:r>
      <w:r w:rsidRPr="0092582A">
        <w:rPr>
          <w:rFonts w:hint="cs"/>
          <w:rtl/>
        </w:rPr>
        <w:t>ٱ</w:t>
      </w:r>
      <w:r w:rsidRPr="0092582A">
        <w:rPr>
          <w:rFonts w:hint="eastAsia"/>
          <w:rtl/>
        </w:rPr>
        <w:t>لشِّرۡكَ</w:t>
      </w:r>
      <w:r w:rsidRPr="0092582A">
        <w:rPr>
          <w:rtl/>
        </w:rPr>
        <w:t xml:space="preserve"> لَظُلۡمٌ عَظِيمٞ</w:t>
      </w:r>
      <w:r w:rsidRPr="0092582A">
        <w:rPr>
          <w:rStyle w:val="Charc"/>
          <w:rtl/>
        </w:rPr>
        <w:t>﴾</w:t>
      </w:r>
      <w:r>
        <w:rPr>
          <w:rFonts w:ascii="Tahoma" w:hAnsi="Tahoma" w:cs="Arial"/>
          <w:rtl/>
        </w:rPr>
        <w:t xml:space="preserve"> </w:t>
      </w:r>
      <w:r w:rsidRPr="0092582A">
        <w:rPr>
          <w:rStyle w:val="Char5"/>
          <w:rtl/>
        </w:rPr>
        <w:t>[لقمان: 13]</w:t>
      </w:r>
      <w:r w:rsidRPr="0092582A">
        <w:rPr>
          <w:rStyle w:val="Char2"/>
          <w:rFonts w:hint="cs"/>
          <w:rtl/>
        </w:rPr>
        <w:t>.</w:t>
      </w:r>
    </w:p>
    <w:p w:rsidR="009B38C8" w:rsidRPr="00D938A1" w:rsidRDefault="009B38C8" w:rsidP="0092582A">
      <w:pPr>
        <w:pStyle w:val="a6"/>
        <w:rPr>
          <w:rFonts w:cs="B Lotus"/>
          <w:rtl/>
        </w:rPr>
      </w:pPr>
      <w:r w:rsidRPr="0092582A">
        <w:rPr>
          <w:rStyle w:val="Charc"/>
          <w:rFonts w:hint="cs"/>
          <w:rtl/>
        </w:rPr>
        <w:t>«</w:t>
      </w:r>
      <w:r w:rsidRPr="0092582A">
        <w:rPr>
          <w:rFonts w:hint="cs"/>
          <w:rtl/>
        </w:rPr>
        <w:t>قطعاً شر</w:t>
      </w:r>
      <w:r w:rsidR="004B6063" w:rsidRPr="004B6063">
        <w:rPr>
          <w:rFonts w:hint="cs"/>
          <w:rtl/>
        </w:rPr>
        <w:t>ک</w:t>
      </w:r>
      <w:r w:rsidRPr="0092582A">
        <w:rPr>
          <w:rFonts w:hint="cs"/>
          <w:rtl/>
        </w:rPr>
        <w:t xml:space="preserve"> ظلم بزرگ</w:t>
      </w:r>
      <w:r w:rsidR="0092582A" w:rsidRPr="0092582A">
        <w:rPr>
          <w:rFonts w:hint="cs"/>
          <w:rtl/>
        </w:rPr>
        <w:t>ی</w:t>
      </w:r>
      <w:r w:rsidRPr="0092582A">
        <w:rPr>
          <w:rFonts w:hint="cs"/>
          <w:rtl/>
        </w:rPr>
        <w:t xml:space="preserve"> است</w:t>
      </w:r>
      <w:r w:rsidRPr="0092582A">
        <w:rPr>
          <w:rStyle w:val="Charc"/>
          <w:rFonts w:hint="cs"/>
          <w:rtl/>
        </w:rPr>
        <w:t>»</w:t>
      </w:r>
      <w:r w:rsidRPr="00D938A1">
        <w:rPr>
          <w:rFonts w:cs="B Lotus" w:hint="cs"/>
          <w:rtl/>
        </w:rPr>
        <w:t>.</w:t>
      </w:r>
    </w:p>
    <w:p w:rsidR="009B38C8" w:rsidRPr="00C97A77" w:rsidRDefault="009B38C8" w:rsidP="009B38C8">
      <w:pPr>
        <w:bidi/>
        <w:ind w:firstLine="284"/>
        <w:jc w:val="both"/>
        <w:rPr>
          <w:rStyle w:val="Char2"/>
          <w:rtl/>
        </w:rPr>
      </w:pPr>
      <w:r w:rsidRPr="00C97A77">
        <w:rPr>
          <w:rStyle w:val="Char2"/>
          <w:rFonts w:hint="cs"/>
          <w:rtl/>
        </w:rPr>
        <w:t>و درباره‌</w:t>
      </w:r>
      <w:r w:rsidR="00C97A77" w:rsidRPr="00C97A77">
        <w:rPr>
          <w:rStyle w:val="Char2"/>
          <w:rFonts w:hint="cs"/>
          <w:rtl/>
        </w:rPr>
        <w:t>ی</w:t>
      </w:r>
      <w:r w:rsidRPr="00C97A77">
        <w:rPr>
          <w:rStyle w:val="Char2"/>
          <w:rFonts w:hint="cs"/>
          <w:rtl/>
        </w:rPr>
        <w:t xml:space="preserve"> تهمت و افترا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D1E2E" w:rsidRPr="00C97A77" w:rsidRDefault="00FD1E2E" w:rsidP="00FD1E2E">
      <w:pPr>
        <w:pStyle w:val="a4"/>
        <w:rPr>
          <w:rStyle w:val="Char2"/>
          <w:rtl/>
        </w:rPr>
      </w:pPr>
      <w:r w:rsidRPr="00FD1E2E">
        <w:rPr>
          <w:rStyle w:val="Charc"/>
          <w:rtl/>
        </w:rPr>
        <w:t>﴿</w:t>
      </w:r>
      <w:r w:rsidRPr="00FD1E2E">
        <w:rPr>
          <w:rtl/>
        </w:rPr>
        <w:t>سُبۡحَٰنَكَ هَٰذَا بُهۡتَٰنٌ عَظِيمٞ</w:t>
      </w:r>
      <w:r w:rsidRPr="00FD1E2E">
        <w:rPr>
          <w:rStyle w:val="Charc"/>
          <w:rtl/>
        </w:rPr>
        <w:t>﴾</w:t>
      </w:r>
      <w:r>
        <w:rPr>
          <w:rFonts w:ascii="Tahoma" w:hAnsi="Tahoma" w:cs="Arial"/>
          <w:rtl/>
        </w:rPr>
        <w:t xml:space="preserve"> </w:t>
      </w:r>
      <w:r w:rsidRPr="00FD1E2E">
        <w:rPr>
          <w:rStyle w:val="Char5"/>
          <w:rtl/>
        </w:rPr>
        <w:t>[النور: 16]</w:t>
      </w:r>
      <w:r w:rsidRPr="00FD1E2E">
        <w:rPr>
          <w:rStyle w:val="Char2"/>
          <w:rFonts w:hint="cs"/>
          <w:rtl/>
        </w:rPr>
        <w:t>.</w:t>
      </w:r>
    </w:p>
    <w:p w:rsidR="009B38C8" w:rsidRPr="00D938A1" w:rsidRDefault="009B38C8" w:rsidP="00FD1E2E">
      <w:pPr>
        <w:pStyle w:val="a6"/>
        <w:rPr>
          <w:rFonts w:cs="B Lotus"/>
          <w:rtl/>
        </w:rPr>
      </w:pPr>
      <w:r w:rsidRPr="00FD1E2E">
        <w:rPr>
          <w:rStyle w:val="Charc"/>
          <w:rFonts w:hint="cs"/>
          <w:rtl/>
        </w:rPr>
        <w:t>«</w:t>
      </w:r>
      <w:r w:rsidRPr="00FD1E2E">
        <w:rPr>
          <w:rFonts w:hint="cs"/>
          <w:rtl/>
        </w:rPr>
        <w:t>تو منزه</w:t>
      </w:r>
      <w:r w:rsidR="00583675" w:rsidRPr="00583675">
        <w:rPr>
          <w:rFonts w:hint="cs"/>
          <w:rtl/>
        </w:rPr>
        <w:t>ی</w:t>
      </w:r>
      <w:r w:rsidRPr="00FD1E2E">
        <w:rPr>
          <w:rFonts w:hint="cs"/>
          <w:rtl/>
        </w:rPr>
        <w:t xml:space="preserve"> ا</w:t>
      </w:r>
      <w:r w:rsidR="00583675" w:rsidRPr="00583675">
        <w:rPr>
          <w:rFonts w:hint="cs"/>
          <w:rtl/>
        </w:rPr>
        <w:t>ی</w:t>
      </w:r>
      <w:r w:rsidRPr="00FD1E2E">
        <w:rPr>
          <w:rFonts w:hint="cs"/>
          <w:rtl/>
        </w:rPr>
        <w:t>ن بهتان بزرگ</w:t>
      </w:r>
      <w:r w:rsidR="00FD1E2E" w:rsidRPr="00FD1E2E">
        <w:rPr>
          <w:rFonts w:hint="cs"/>
          <w:rtl/>
        </w:rPr>
        <w:t>ی</w:t>
      </w:r>
      <w:r w:rsidRPr="00FD1E2E">
        <w:rPr>
          <w:rFonts w:hint="cs"/>
          <w:rtl/>
        </w:rPr>
        <w:t xml:space="preserve"> است</w:t>
      </w:r>
      <w:r w:rsidRPr="00FD1E2E">
        <w:rPr>
          <w:rStyle w:val="Charc"/>
          <w:rFonts w:hint="cs"/>
          <w:rtl/>
        </w:rPr>
        <w:t>»</w:t>
      </w:r>
      <w:r w:rsidRPr="00D938A1">
        <w:rPr>
          <w:rFonts w:cs="B Lotus" w:hint="cs"/>
          <w:rtl/>
        </w:rPr>
        <w:t>.</w:t>
      </w:r>
    </w:p>
    <w:p w:rsidR="009B38C8" w:rsidRPr="00C97A77" w:rsidRDefault="009B38C8" w:rsidP="00B22C7D">
      <w:pPr>
        <w:bidi/>
        <w:ind w:firstLine="284"/>
        <w:jc w:val="both"/>
        <w:rPr>
          <w:rStyle w:val="Char2"/>
          <w:rtl/>
        </w:rPr>
      </w:pPr>
      <w:r w:rsidRPr="00C97A77">
        <w:rPr>
          <w:rStyle w:val="Char2"/>
          <w:rFonts w:hint="cs"/>
          <w:rtl/>
        </w:rPr>
        <w:t>و درباره‌</w:t>
      </w:r>
      <w:r w:rsidR="00C97A77" w:rsidRPr="00C97A77">
        <w:rPr>
          <w:rStyle w:val="Char2"/>
          <w:rFonts w:hint="cs"/>
          <w:rtl/>
        </w:rPr>
        <w:t>ی</w:t>
      </w:r>
      <w:r w:rsidRPr="00C97A77">
        <w:rPr>
          <w:rStyle w:val="Char2"/>
          <w:rFonts w:hint="cs"/>
          <w:rtl/>
        </w:rPr>
        <w:t xml:space="preserve"> اذ</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ردن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 xml:space="preserve">د: </w:t>
      </w:r>
    </w:p>
    <w:p w:rsidR="00FD1E2E" w:rsidRPr="00C97A77" w:rsidRDefault="00FD1E2E" w:rsidP="00FD1E2E">
      <w:pPr>
        <w:pStyle w:val="a4"/>
        <w:rPr>
          <w:rStyle w:val="Char2"/>
          <w:rtl/>
        </w:rPr>
      </w:pPr>
      <w:r w:rsidRPr="00FD1E2E">
        <w:rPr>
          <w:rStyle w:val="Charc"/>
          <w:rtl/>
        </w:rPr>
        <w:t>﴿</w:t>
      </w:r>
      <w:r w:rsidRPr="00FD1E2E">
        <w:rPr>
          <w:rtl/>
        </w:rPr>
        <w:t xml:space="preserve">إِنَّ ذَٰلِكُمۡ كَانَ عِندَ </w:t>
      </w:r>
      <w:r w:rsidRPr="00FD1E2E">
        <w:rPr>
          <w:rFonts w:hint="cs"/>
          <w:rtl/>
        </w:rPr>
        <w:t>ٱ</w:t>
      </w:r>
      <w:r w:rsidRPr="00FD1E2E">
        <w:rPr>
          <w:rFonts w:hint="eastAsia"/>
          <w:rtl/>
        </w:rPr>
        <w:t>للَّهِ</w:t>
      </w:r>
      <w:r w:rsidRPr="00FD1E2E">
        <w:rPr>
          <w:rtl/>
        </w:rPr>
        <w:t xml:space="preserve"> عَظِيمًا</w:t>
      </w:r>
      <w:r w:rsidRPr="00FD1E2E">
        <w:rPr>
          <w:rStyle w:val="Charc"/>
          <w:rtl/>
        </w:rPr>
        <w:t>﴾</w:t>
      </w:r>
      <w:r>
        <w:rPr>
          <w:rFonts w:ascii="Tahoma" w:hAnsi="Tahoma" w:cs="Arial"/>
          <w:rtl/>
        </w:rPr>
        <w:t xml:space="preserve"> </w:t>
      </w:r>
      <w:r w:rsidRPr="00FD1E2E">
        <w:rPr>
          <w:rStyle w:val="Char5"/>
          <w:rtl/>
        </w:rPr>
        <w:t>[الأحزاب: 53]</w:t>
      </w:r>
      <w:r w:rsidRPr="00FD1E2E">
        <w:rPr>
          <w:rStyle w:val="Char2"/>
          <w:rFonts w:hint="cs"/>
          <w:rtl/>
        </w:rPr>
        <w:t>.</w:t>
      </w:r>
    </w:p>
    <w:p w:rsidR="009B38C8" w:rsidRPr="00D938A1" w:rsidRDefault="009B38C8" w:rsidP="00FD1E2E">
      <w:pPr>
        <w:pStyle w:val="a6"/>
        <w:rPr>
          <w:rFonts w:cs="B Lotus"/>
          <w:rtl/>
        </w:rPr>
      </w:pPr>
      <w:r w:rsidRPr="00FD1E2E">
        <w:rPr>
          <w:rStyle w:val="Charc"/>
          <w:rFonts w:hint="cs"/>
          <w:rtl/>
        </w:rPr>
        <w:t>«</w:t>
      </w:r>
      <w:r w:rsidRPr="00FD1E2E">
        <w:rPr>
          <w:rFonts w:hint="cs"/>
          <w:rtl/>
        </w:rPr>
        <w:t>همانا ا</w:t>
      </w:r>
      <w:r w:rsidR="00583675" w:rsidRPr="00583675">
        <w:rPr>
          <w:rFonts w:hint="cs"/>
          <w:rtl/>
        </w:rPr>
        <w:t>ی</w:t>
      </w:r>
      <w:r w:rsidRPr="00FD1E2E">
        <w:rPr>
          <w:rFonts w:hint="cs"/>
          <w:rtl/>
        </w:rPr>
        <w:t xml:space="preserve">ن </w:t>
      </w:r>
      <w:r w:rsidR="004B6063" w:rsidRPr="004B6063">
        <w:rPr>
          <w:rFonts w:hint="cs"/>
          <w:rtl/>
        </w:rPr>
        <w:t>ک</w:t>
      </w:r>
      <w:r w:rsidRPr="00FD1E2E">
        <w:rPr>
          <w:rFonts w:hint="cs"/>
          <w:rtl/>
        </w:rPr>
        <w:t>ار شما نزد خداوند بس</w:t>
      </w:r>
      <w:r w:rsidR="00583675" w:rsidRPr="00583675">
        <w:rPr>
          <w:rFonts w:hint="cs"/>
          <w:rtl/>
        </w:rPr>
        <w:t>ی</w:t>
      </w:r>
      <w:r w:rsidRPr="00FD1E2E">
        <w:rPr>
          <w:rFonts w:hint="cs"/>
          <w:rtl/>
        </w:rPr>
        <w:t>ار</w:t>
      </w:r>
      <w:r w:rsidR="00FD1E2E">
        <w:rPr>
          <w:rFonts w:hint="cs"/>
          <w:rtl/>
        </w:rPr>
        <w:t xml:space="preserve"> </w:t>
      </w:r>
      <w:r w:rsidRPr="00FD1E2E">
        <w:rPr>
          <w:rFonts w:hint="cs"/>
          <w:rtl/>
        </w:rPr>
        <w:t>بزرگ است</w:t>
      </w:r>
      <w:r w:rsidRPr="00FD1E2E">
        <w:rPr>
          <w:rStyle w:val="Charc"/>
          <w:rFonts w:hint="cs"/>
          <w:rtl/>
        </w:rPr>
        <w:t>»</w:t>
      </w:r>
      <w:r w:rsidRPr="00D938A1">
        <w:rPr>
          <w:rFonts w:cs="B Lotus" w:hint="cs"/>
          <w:rtl/>
        </w:rPr>
        <w:t>.</w:t>
      </w:r>
    </w:p>
    <w:p w:rsidR="009B38C8" w:rsidRPr="00C97A77" w:rsidRDefault="009B38C8" w:rsidP="009B38C8">
      <w:pPr>
        <w:bidi/>
        <w:ind w:firstLine="284"/>
        <w:jc w:val="both"/>
        <w:rPr>
          <w:rStyle w:val="Char2"/>
          <w:rtl/>
        </w:rPr>
      </w:pPr>
      <w:r w:rsidRPr="00C97A77">
        <w:rPr>
          <w:rStyle w:val="Char2"/>
          <w:rFonts w:hint="cs"/>
          <w:rtl/>
        </w:rPr>
        <w:t>مال</w:t>
      </w:r>
      <w:r w:rsidR="006808D5" w:rsidRPr="006808D5">
        <w:rPr>
          <w:rStyle w:val="Char2"/>
          <w:rFonts w:hint="cs"/>
          <w:rtl/>
        </w:rPr>
        <w:t>ک</w:t>
      </w:r>
      <w:r w:rsidRPr="00C97A77">
        <w:rPr>
          <w:rStyle w:val="Char2"/>
          <w:rFonts w:hint="cs"/>
          <w:rtl/>
        </w:rPr>
        <w:t xml:space="preserve"> بن مغول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بائر عبارت است از گناهان بدعتگزاران و س</w:t>
      </w:r>
      <w:r w:rsidR="00C97A77" w:rsidRPr="00C97A77">
        <w:rPr>
          <w:rStyle w:val="Char2"/>
          <w:rFonts w:hint="cs"/>
          <w:rtl/>
        </w:rPr>
        <w:t>ی</w:t>
      </w:r>
      <w:r w:rsidRPr="00C97A77">
        <w:rPr>
          <w:rStyle w:val="Char2"/>
          <w:rFonts w:hint="cs"/>
          <w:rtl/>
        </w:rPr>
        <w:t>ئات عبارت است از گناهان سنت‌گرا</w:t>
      </w:r>
      <w:r w:rsidR="00C97A77" w:rsidRPr="00C97A77">
        <w:rPr>
          <w:rStyle w:val="Char2"/>
          <w:rFonts w:hint="cs"/>
          <w:rtl/>
        </w:rPr>
        <w:t>ی</w:t>
      </w:r>
      <w:r w:rsidRPr="00C97A77">
        <w:rPr>
          <w:rStyle w:val="Char2"/>
          <w:rFonts w:hint="cs"/>
          <w:rtl/>
        </w:rPr>
        <w:t>ان.</w:t>
      </w:r>
    </w:p>
    <w:p w:rsidR="009B38C8" w:rsidRPr="00C97A77" w:rsidRDefault="009B38C8" w:rsidP="009B38C8">
      <w:pPr>
        <w:bidi/>
        <w:ind w:firstLine="284"/>
        <w:jc w:val="both"/>
        <w:rPr>
          <w:rStyle w:val="Char2"/>
          <w:rtl/>
        </w:rPr>
      </w:pPr>
      <w:r w:rsidRPr="00C97A77">
        <w:rPr>
          <w:rStyle w:val="Char2"/>
          <w:rFonts w:hint="cs"/>
          <w:rtl/>
        </w:rPr>
        <w:t>و من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م: منظور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 xml:space="preserve">ه بدعت از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 xml:space="preserve">ره است و بدعت، از </w:t>
      </w:r>
      <w:r w:rsidR="006808D5" w:rsidRPr="006808D5">
        <w:rPr>
          <w:rStyle w:val="Char2"/>
          <w:rFonts w:hint="cs"/>
          <w:rtl/>
        </w:rPr>
        <w:t>ک</w:t>
      </w:r>
      <w:r w:rsidRPr="00C97A77">
        <w:rPr>
          <w:rStyle w:val="Char2"/>
          <w:rFonts w:hint="cs"/>
          <w:rtl/>
        </w:rPr>
        <w:t>بائر اهل سنت،</w:t>
      </w:r>
      <w:r w:rsidR="00AC41DD">
        <w:rPr>
          <w:rStyle w:val="Char2"/>
          <w:rFonts w:hint="cs"/>
          <w:rtl/>
        </w:rPr>
        <w:t xml:space="preserve"> بزرگ‌تر </w:t>
      </w:r>
      <w:r w:rsidRPr="00C97A77">
        <w:rPr>
          <w:rStyle w:val="Char2"/>
          <w:rFonts w:hint="cs"/>
          <w:rtl/>
        </w:rPr>
        <w:t>است. بنابرا</w:t>
      </w:r>
      <w:r w:rsidR="00C97A77" w:rsidRPr="00C97A77">
        <w:rPr>
          <w:rStyle w:val="Char2"/>
          <w:rFonts w:hint="cs"/>
          <w:rtl/>
        </w:rPr>
        <w:t>ی</w:t>
      </w:r>
      <w:r w:rsidRPr="00C97A77">
        <w:rPr>
          <w:rStyle w:val="Char2"/>
          <w:rFonts w:hint="cs"/>
          <w:rtl/>
        </w:rPr>
        <w:t xml:space="preserve">ن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w:t>
      </w:r>
      <w:r w:rsidR="00C97A77" w:rsidRPr="00C97A77">
        <w:rPr>
          <w:rStyle w:val="Char2"/>
          <w:rFonts w:hint="cs"/>
          <w:rtl/>
        </w:rPr>
        <w:t>ی</w:t>
      </w:r>
      <w:r w:rsidRPr="00C97A77">
        <w:rPr>
          <w:rStyle w:val="Char2"/>
          <w:rFonts w:hint="cs"/>
          <w:rtl/>
        </w:rPr>
        <w:t xml:space="preserve"> اهل سنت نسبت به بدعت بدعتگرا</w:t>
      </w:r>
      <w:r w:rsidR="00C97A77" w:rsidRPr="00C97A77">
        <w:rPr>
          <w:rStyle w:val="Char2"/>
          <w:rFonts w:hint="cs"/>
          <w:rtl/>
        </w:rPr>
        <w:t>ی</w:t>
      </w:r>
      <w:r w:rsidRPr="00C97A77">
        <w:rPr>
          <w:rStyle w:val="Char2"/>
          <w:rFonts w:hint="cs"/>
          <w:rtl/>
        </w:rPr>
        <w:t>ان، صغ</w:t>
      </w:r>
      <w:r w:rsidR="00C97A77" w:rsidRPr="00C97A77">
        <w:rPr>
          <w:rStyle w:val="Char2"/>
          <w:rFonts w:hint="cs"/>
          <w:rtl/>
        </w:rPr>
        <w:t>ی</w:t>
      </w:r>
      <w:r w:rsidRPr="00C97A77">
        <w:rPr>
          <w:rStyle w:val="Char2"/>
          <w:rFonts w:hint="cs"/>
          <w:rtl/>
        </w:rPr>
        <w:t>ره به حساب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ند و ا</w:t>
      </w:r>
      <w:r w:rsidR="00C97A77" w:rsidRPr="00C97A77">
        <w:rPr>
          <w:rStyle w:val="Char2"/>
          <w:rFonts w:hint="cs"/>
          <w:rtl/>
        </w:rPr>
        <w:t>ی</w:t>
      </w:r>
      <w:r w:rsidRPr="00C97A77">
        <w:rPr>
          <w:rStyle w:val="Char2"/>
          <w:rFonts w:hint="cs"/>
          <w:rtl/>
        </w:rPr>
        <w:t>ن است معن</w:t>
      </w:r>
      <w:r w:rsidR="00C97A77" w:rsidRPr="00C97A77">
        <w:rPr>
          <w:rStyle w:val="Char2"/>
          <w:rFonts w:hint="cs"/>
          <w:rtl/>
        </w:rPr>
        <w:t>ی</w:t>
      </w:r>
      <w:r w:rsidRPr="00C97A77">
        <w:rPr>
          <w:rStyle w:val="Char2"/>
          <w:rFonts w:hint="cs"/>
          <w:rtl/>
        </w:rPr>
        <w:t xml:space="preserve"> بعض</w:t>
      </w:r>
      <w:r w:rsidR="00C97A77" w:rsidRPr="00C97A77">
        <w:rPr>
          <w:rStyle w:val="Char2"/>
          <w:rFonts w:hint="cs"/>
          <w:rtl/>
        </w:rPr>
        <w:t>ی</w:t>
      </w:r>
      <w:r w:rsidRPr="00C97A77">
        <w:rPr>
          <w:rStyle w:val="Char2"/>
          <w:rFonts w:hint="cs"/>
          <w:rtl/>
        </w:rPr>
        <w:t xml:space="preserve"> از عالمان سلف </w:t>
      </w:r>
      <w:r w:rsidR="006808D5" w:rsidRPr="006808D5">
        <w:rPr>
          <w:rStyle w:val="Char2"/>
          <w:rFonts w:hint="cs"/>
          <w:rtl/>
        </w:rPr>
        <w:t>ک</w:t>
      </w:r>
      <w:r w:rsidRPr="00C97A77">
        <w:rPr>
          <w:rStyle w:val="Char2"/>
          <w:rFonts w:hint="cs"/>
          <w:rtl/>
        </w:rPr>
        <w:t>ه گفته‌اند: از نظر ابل</w:t>
      </w:r>
      <w:r w:rsidR="00C97A77" w:rsidRPr="00C97A77">
        <w:rPr>
          <w:rStyle w:val="Char2"/>
          <w:rFonts w:hint="cs"/>
          <w:rtl/>
        </w:rPr>
        <w:t>ی</w:t>
      </w:r>
      <w:r w:rsidRPr="00C97A77">
        <w:rPr>
          <w:rStyle w:val="Char2"/>
          <w:rFonts w:hint="cs"/>
          <w:rtl/>
        </w:rPr>
        <w:t>س بدعت از معص</w:t>
      </w:r>
      <w:r w:rsidR="00C97A77" w:rsidRPr="00C97A77">
        <w:rPr>
          <w:rStyle w:val="Char2"/>
          <w:rFonts w:hint="cs"/>
          <w:rtl/>
        </w:rPr>
        <w:t>ی</w:t>
      </w:r>
      <w:r w:rsidRPr="00C97A77">
        <w:rPr>
          <w:rStyle w:val="Char2"/>
          <w:rFonts w:hint="cs"/>
          <w:rtl/>
        </w:rPr>
        <w:t>ت خوشا</w:t>
      </w:r>
      <w:r w:rsidR="00C97A77" w:rsidRPr="00C97A77">
        <w:rPr>
          <w:rStyle w:val="Char2"/>
          <w:rFonts w:hint="cs"/>
          <w:rtl/>
        </w:rPr>
        <w:t>ی</w:t>
      </w:r>
      <w:r w:rsidRPr="00C97A77">
        <w:rPr>
          <w:rStyle w:val="Char2"/>
          <w:rFonts w:hint="cs"/>
          <w:rtl/>
        </w:rPr>
        <w:t>ندتر است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 بدعت توبه ندارد ول</w:t>
      </w:r>
      <w:r w:rsidR="00C97A77" w:rsidRPr="00C97A77">
        <w:rPr>
          <w:rStyle w:val="Char2"/>
          <w:rFonts w:hint="cs"/>
          <w:rtl/>
        </w:rPr>
        <w:t>ی</w:t>
      </w:r>
      <w:r w:rsidRPr="00C97A77">
        <w:rPr>
          <w:rStyle w:val="Char2"/>
          <w:rFonts w:hint="cs"/>
          <w:rtl/>
        </w:rPr>
        <w:t xml:space="preserve"> معص</w:t>
      </w:r>
      <w:r w:rsidR="00C97A77" w:rsidRPr="00C97A77">
        <w:rPr>
          <w:rStyle w:val="Char2"/>
          <w:rFonts w:hint="cs"/>
          <w:rtl/>
        </w:rPr>
        <w:t>ی</w:t>
      </w:r>
      <w:r w:rsidRPr="00C97A77">
        <w:rPr>
          <w:rStyle w:val="Char2"/>
          <w:rFonts w:hint="cs"/>
          <w:rtl/>
        </w:rPr>
        <w:t>ت دارا</w:t>
      </w:r>
      <w:r w:rsidR="00C97A77" w:rsidRPr="00C97A77">
        <w:rPr>
          <w:rStyle w:val="Char2"/>
          <w:rFonts w:hint="cs"/>
          <w:rtl/>
        </w:rPr>
        <w:t>ی</w:t>
      </w:r>
      <w:r w:rsidRPr="00C97A77">
        <w:rPr>
          <w:rStyle w:val="Char2"/>
          <w:rFonts w:hint="cs"/>
          <w:rtl/>
        </w:rPr>
        <w:t xml:space="preserve"> توبه است.</w:t>
      </w:r>
    </w:p>
    <w:p w:rsidR="00065B4D" w:rsidRPr="00C97A77" w:rsidRDefault="00065B4D" w:rsidP="00022D1F">
      <w:pPr>
        <w:widowControl w:val="0"/>
        <w:bidi/>
        <w:ind w:firstLine="284"/>
        <w:jc w:val="both"/>
        <w:rPr>
          <w:rStyle w:val="Char2"/>
          <w:rtl/>
        </w:rPr>
      </w:pPr>
      <w:r w:rsidRPr="00C97A77">
        <w:rPr>
          <w:rStyle w:val="Char2"/>
          <w:rFonts w:hint="cs"/>
          <w:rtl/>
        </w:rPr>
        <w:t>گروه د</w:t>
      </w:r>
      <w:r w:rsidR="00C97A77" w:rsidRPr="00C97A77">
        <w:rPr>
          <w:rStyle w:val="Char2"/>
          <w:rFonts w:hint="cs"/>
          <w:rtl/>
        </w:rPr>
        <w:t>ی</w:t>
      </w:r>
      <w:r w:rsidRPr="00C97A77">
        <w:rPr>
          <w:rStyle w:val="Char2"/>
          <w:rFonts w:hint="cs"/>
          <w:rtl/>
        </w:rPr>
        <w:t>گر گفته‌اند: گناهان صغ</w:t>
      </w:r>
      <w:r w:rsidR="00C97A77" w:rsidRPr="00C97A77">
        <w:rPr>
          <w:rStyle w:val="Char2"/>
          <w:rFonts w:hint="cs"/>
          <w:rtl/>
        </w:rPr>
        <w:t>ی</w:t>
      </w:r>
      <w:r w:rsidRPr="00C97A77">
        <w:rPr>
          <w:rStyle w:val="Char2"/>
          <w:rFonts w:hint="cs"/>
          <w:rtl/>
        </w:rPr>
        <w:t>ره گناهان</w:t>
      </w:r>
      <w:r w:rsidR="00C97A77" w:rsidRPr="00C97A77">
        <w:rPr>
          <w:rStyle w:val="Char2"/>
          <w:rFonts w:hint="cs"/>
          <w:rtl/>
        </w:rPr>
        <w:t>ی</w:t>
      </w:r>
      <w:r w:rsidRPr="00C97A77">
        <w:rPr>
          <w:rStyle w:val="Char2"/>
          <w:rFonts w:hint="cs"/>
          <w:rtl/>
        </w:rPr>
        <w:t xml:space="preserve"> هستند </w:t>
      </w:r>
      <w:r w:rsidR="006808D5" w:rsidRPr="006808D5">
        <w:rPr>
          <w:rStyle w:val="Char2"/>
          <w:rFonts w:hint="cs"/>
          <w:rtl/>
        </w:rPr>
        <w:t>ک</w:t>
      </w:r>
      <w:r w:rsidRPr="00C97A77">
        <w:rPr>
          <w:rStyle w:val="Char2"/>
          <w:rFonts w:hint="cs"/>
          <w:rtl/>
        </w:rPr>
        <w:t>ه حدود خداوند به آنها تعلق نگرفته است ول</w:t>
      </w:r>
      <w:r w:rsidR="00C97A77" w:rsidRPr="00C97A77">
        <w:rPr>
          <w:rStyle w:val="Char2"/>
          <w:rFonts w:hint="cs"/>
          <w:rtl/>
        </w:rPr>
        <w:t>ی</w:t>
      </w:r>
      <w:r w:rsidRPr="00C97A77">
        <w:rPr>
          <w:rStyle w:val="Char2"/>
          <w:rFonts w:hint="cs"/>
          <w:rtl/>
        </w:rPr>
        <w:t xml:space="preserve">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گناهان</w:t>
      </w:r>
      <w:r w:rsidR="00C97A77" w:rsidRPr="00C97A77">
        <w:rPr>
          <w:rStyle w:val="Char2"/>
          <w:rFonts w:hint="cs"/>
          <w:rtl/>
        </w:rPr>
        <w:t>ی</w:t>
      </w:r>
      <w:r w:rsidRPr="00C97A77">
        <w:rPr>
          <w:rStyle w:val="Char2"/>
          <w:rFonts w:hint="cs"/>
          <w:rtl/>
        </w:rPr>
        <w:t xml:space="preserve"> هست </w:t>
      </w:r>
      <w:r w:rsidR="006808D5" w:rsidRPr="006808D5">
        <w:rPr>
          <w:rStyle w:val="Char2"/>
          <w:rFonts w:hint="cs"/>
          <w:rtl/>
        </w:rPr>
        <w:t>ک</w:t>
      </w:r>
      <w:r w:rsidRPr="00C97A77">
        <w:rPr>
          <w:rStyle w:val="Char2"/>
          <w:rFonts w:hint="cs"/>
          <w:rtl/>
        </w:rPr>
        <w:t xml:space="preserve">ه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دو حد (مجازات) بدان تعلق گ</w:t>
      </w:r>
      <w:r w:rsidR="00C97A77" w:rsidRPr="00C97A77">
        <w:rPr>
          <w:rStyle w:val="Char2"/>
          <w:rFonts w:hint="cs"/>
          <w:rtl/>
        </w:rPr>
        <w:t>ی</w:t>
      </w:r>
      <w:r w:rsidRPr="00C97A77">
        <w:rPr>
          <w:rStyle w:val="Char2"/>
          <w:rFonts w:hint="cs"/>
          <w:rtl/>
        </w:rPr>
        <w:t>رد، منظور از دو حد: مجازات دن</w:t>
      </w:r>
      <w:r w:rsidR="00C97A77" w:rsidRPr="00C97A77">
        <w:rPr>
          <w:rStyle w:val="Char2"/>
          <w:rFonts w:hint="cs"/>
          <w:rtl/>
        </w:rPr>
        <w:t>ی</w:t>
      </w:r>
      <w:r w:rsidRPr="00C97A77">
        <w:rPr>
          <w:rStyle w:val="Char2"/>
          <w:rFonts w:hint="cs"/>
          <w:rtl/>
        </w:rPr>
        <w:t>ا</w:t>
      </w:r>
      <w:r w:rsidR="00C97A77" w:rsidRPr="00C97A77">
        <w:rPr>
          <w:rStyle w:val="Char2"/>
          <w:rFonts w:hint="cs"/>
          <w:rtl/>
        </w:rPr>
        <w:t>یی</w:t>
      </w:r>
      <w:r w:rsidRPr="00C97A77">
        <w:rPr>
          <w:rStyle w:val="Char2"/>
          <w:rFonts w:hint="cs"/>
          <w:rtl/>
        </w:rPr>
        <w:t xml:space="preserve"> و ق</w:t>
      </w:r>
      <w:r w:rsidR="00C97A77" w:rsidRPr="00C97A77">
        <w:rPr>
          <w:rStyle w:val="Char2"/>
          <w:rFonts w:hint="cs"/>
          <w:rtl/>
        </w:rPr>
        <w:t>ی</w:t>
      </w:r>
      <w:r w:rsidRPr="00C97A77">
        <w:rPr>
          <w:rStyle w:val="Char2"/>
          <w:rFonts w:hint="cs"/>
          <w:rtl/>
        </w:rPr>
        <w:t>امت</w:t>
      </w:r>
      <w:r w:rsidR="00C97A77" w:rsidRPr="00C97A77">
        <w:rPr>
          <w:rStyle w:val="Char2"/>
          <w:rFonts w:hint="cs"/>
          <w:rtl/>
        </w:rPr>
        <w:t>ی</w:t>
      </w:r>
      <w:r w:rsidRPr="00C97A77">
        <w:rPr>
          <w:rStyle w:val="Char2"/>
          <w:rFonts w:hint="cs"/>
          <w:rtl/>
        </w:rPr>
        <w:t xml:space="preserve"> است. بنابرا</w:t>
      </w:r>
      <w:r w:rsidR="00C97A77" w:rsidRPr="00C97A77">
        <w:rPr>
          <w:rStyle w:val="Char2"/>
          <w:rFonts w:hint="cs"/>
          <w:rtl/>
        </w:rPr>
        <w:t>ی</w:t>
      </w:r>
      <w:r w:rsidRPr="00C97A77">
        <w:rPr>
          <w:rStyle w:val="Char2"/>
          <w:rFonts w:hint="cs"/>
          <w:rtl/>
        </w:rPr>
        <w:t>ن هر گناه</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دن</w:t>
      </w:r>
      <w:r w:rsidR="00C97A77" w:rsidRPr="00C97A77">
        <w:rPr>
          <w:rStyle w:val="Char2"/>
          <w:rFonts w:hint="cs"/>
          <w:rtl/>
        </w:rPr>
        <w:t>ی</w:t>
      </w:r>
      <w:r w:rsidRPr="00C97A77">
        <w:rPr>
          <w:rStyle w:val="Char2"/>
          <w:rFonts w:hint="cs"/>
          <w:rtl/>
        </w:rPr>
        <w:t>ا از نظر شر</w:t>
      </w:r>
      <w:r w:rsidR="00C97A77" w:rsidRPr="00C97A77">
        <w:rPr>
          <w:rStyle w:val="Char2"/>
          <w:rFonts w:hint="cs"/>
          <w:rtl/>
        </w:rPr>
        <w:t>ی</w:t>
      </w:r>
      <w:r w:rsidRPr="00C97A77">
        <w:rPr>
          <w:rStyle w:val="Char2"/>
          <w:rFonts w:hint="cs"/>
          <w:rtl/>
        </w:rPr>
        <w:t>عت دارا</w:t>
      </w:r>
      <w:r w:rsidR="00C97A77" w:rsidRPr="00C97A77">
        <w:rPr>
          <w:rStyle w:val="Char2"/>
          <w:rFonts w:hint="cs"/>
          <w:rtl/>
        </w:rPr>
        <w:t>ی</w:t>
      </w:r>
      <w:r w:rsidRPr="00C97A77">
        <w:rPr>
          <w:rStyle w:val="Char2"/>
          <w:rFonts w:hint="cs"/>
          <w:rtl/>
        </w:rPr>
        <w:t xml:space="preserve"> مجازات باشد مانند: زنا، شرابخوار</w:t>
      </w:r>
      <w:r w:rsidR="00C97A77" w:rsidRPr="00C97A77">
        <w:rPr>
          <w:rStyle w:val="Char2"/>
          <w:rFonts w:hint="cs"/>
          <w:rtl/>
        </w:rPr>
        <w:t>ی</w:t>
      </w:r>
      <w:r w:rsidRPr="00C97A77">
        <w:rPr>
          <w:rStyle w:val="Char2"/>
          <w:rFonts w:hint="cs"/>
          <w:rtl/>
        </w:rPr>
        <w:t>، دزد</w:t>
      </w:r>
      <w:r w:rsidR="00C97A77" w:rsidRPr="00C97A77">
        <w:rPr>
          <w:rStyle w:val="Char2"/>
          <w:rFonts w:hint="cs"/>
          <w:rtl/>
        </w:rPr>
        <w:t>ی</w:t>
      </w:r>
      <w:r w:rsidRPr="00C97A77">
        <w:rPr>
          <w:rStyle w:val="Char2"/>
          <w:rFonts w:hint="cs"/>
          <w:rtl/>
        </w:rPr>
        <w:t xml:space="preserve">، تهمت زدن و </w:t>
      </w:r>
      <w:r w:rsidR="00C97A77" w:rsidRPr="00C97A77">
        <w:rPr>
          <w:rStyle w:val="Char2"/>
          <w:rFonts w:hint="cs"/>
          <w:rtl/>
        </w:rPr>
        <w:t>ی</w:t>
      </w:r>
      <w:r w:rsidRPr="00C97A77">
        <w:rPr>
          <w:rStyle w:val="Char2"/>
          <w:rFonts w:hint="cs"/>
          <w:rtl/>
        </w:rPr>
        <w:t>ا در ق</w:t>
      </w:r>
      <w:r w:rsidR="00C97A77" w:rsidRPr="00C97A77">
        <w:rPr>
          <w:rStyle w:val="Char2"/>
          <w:rFonts w:hint="cs"/>
          <w:rtl/>
        </w:rPr>
        <w:t>ی</w:t>
      </w:r>
      <w:r w:rsidRPr="00C97A77">
        <w:rPr>
          <w:rStyle w:val="Char2"/>
          <w:rFonts w:hint="cs"/>
          <w:rtl/>
        </w:rPr>
        <w:t>ام مشمول تهد</w:t>
      </w:r>
      <w:r w:rsidR="00C97A77" w:rsidRPr="00C97A77">
        <w:rPr>
          <w:rStyle w:val="Char2"/>
          <w:rFonts w:hint="cs"/>
          <w:rtl/>
        </w:rPr>
        <w:t>ی</w:t>
      </w:r>
      <w:r w:rsidRPr="00C97A77">
        <w:rPr>
          <w:rStyle w:val="Char2"/>
          <w:rFonts w:hint="cs"/>
          <w:rtl/>
        </w:rPr>
        <w:t>د و وع</w:t>
      </w:r>
      <w:r w:rsidR="00C97A77" w:rsidRPr="00C97A77">
        <w:rPr>
          <w:rStyle w:val="Char2"/>
          <w:rFonts w:hint="cs"/>
          <w:rtl/>
        </w:rPr>
        <w:t>ی</w:t>
      </w:r>
      <w:r w:rsidRPr="00C97A77">
        <w:rPr>
          <w:rStyle w:val="Char2"/>
          <w:rFonts w:hint="cs"/>
          <w:rtl/>
        </w:rPr>
        <w:t xml:space="preserve">د باشد مانند: خوردن مال </w:t>
      </w:r>
      <w:r w:rsidR="00C97A77" w:rsidRPr="00C97A77">
        <w:rPr>
          <w:rStyle w:val="Char2"/>
          <w:rFonts w:hint="cs"/>
          <w:rtl/>
        </w:rPr>
        <w:t>ی</w:t>
      </w:r>
      <w:r w:rsidRPr="00C97A77">
        <w:rPr>
          <w:rStyle w:val="Char2"/>
          <w:rFonts w:hint="cs"/>
          <w:rtl/>
        </w:rPr>
        <w:t>ت</w:t>
      </w:r>
      <w:r w:rsidR="00C97A77" w:rsidRPr="00C97A77">
        <w:rPr>
          <w:rStyle w:val="Char2"/>
          <w:rFonts w:hint="cs"/>
          <w:rtl/>
        </w:rPr>
        <w:t>ی</w:t>
      </w:r>
      <w:r w:rsidRPr="00C97A77">
        <w:rPr>
          <w:rStyle w:val="Char2"/>
          <w:rFonts w:hint="cs"/>
          <w:rtl/>
        </w:rPr>
        <w:t>م، نوش</w:t>
      </w:r>
      <w:r w:rsidR="00C97A77" w:rsidRPr="00C97A77">
        <w:rPr>
          <w:rStyle w:val="Char2"/>
          <w:rFonts w:hint="cs"/>
          <w:rtl/>
        </w:rPr>
        <w:t>ی</w:t>
      </w:r>
      <w:r w:rsidRPr="00C97A77">
        <w:rPr>
          <w:rStyle w:val="Char2"/>
          <w:rFonts w:hint="cs"/>
          <w:rtl/>
        </w:rPr>
        <w:t>دن در ظروف طلا و نقره، خود</w:t>
      </w:r>
      <w:r w:rsidR="006808D5" w:rsidRPr="006808D5">
        <w:rPr>
          <w:rStyle w:val="Char2"/>
          <w:rFonts w:hint="cs"/>
          <w:rtl/>
        </w:rPr>
        <w:t>ک</w:t>
      </w:r>
      <w:r w:rsidRPr="00C97A77">
        <w:rPr>
          <w:rStyle w:val="Char2"/>
          <w:rFonts w:hint="cs"/>
          <w:rtl/>
        </w:rPr>
        <w:t>ش</w:t>
      </w:r>
      <w:r w:rsidR="00C97A77" w:rsidRPr="00C97A77">
        <w:rPr>
          <w:rStyle w:val="Char2"/>
          <w:rFonts w:hint="cs"/>
          <w:rtl/>
        </w:rPr>
        <w:t>ی</w:t>
      </w:r>
      <w:r w:rsidRPr="00C97A77">
        <w:rPr>
          <w:rStyle w:val="Char2"/>
          <w:rFonts w:hint="cs"/>
          <w:rtl/>
        </w:rPr>
        <w:t>، خ</w:t>
      </w:r>
      <w:r w:rsidR="00C97A77" w:rsidRPr="00C97A77">
        <w:rPr>
          <w:rStyle w:val="Char2"/>
          <w:rFonts w:hint="cs"/>
          <w:rtl/>
        </w:rPr>
        <w:t>ی</w:t>
      </w:r>
      <w:r w:rsidRPr="00C97A77">
        <w:rPr>
          <w:rStyle w:val="Char2"/>
          <w:rFonts w:hint="cs"/>
          <w:rtl/>
        </w:rPr>
        <w:t xml:space="preserve">انت در امانت و امثال آن، همه از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به شمار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ند</w:t>
      </w:r>
      <w:r w:rsidRPr="00FD1E2E">
        <w:rPr>
          <w:rStyle w:val="Char2"/>
          <w:vertAlign w:val="superscript"/>
          <w:rtl/>
        </w:rPr>
        <w:footnoteReference w:id="124"/>
      </w:r>
      <w:r w:rsidR="00FD1E2E" w:rsidRPr="00FD1E2E">
        <w:rPr>
          <w:rStyle w:val="Char2"/>
          <w:rFonts w:hint="cs"/>
          <w:rtl/>
        </w:rPr>
        <w:t>.</w:t>
      </w:r>
    </w:p>
    <w:p w:rsidR="00065B4D" w:rsidRPr="00C97A77" w:rsidRDefault="00065B4D" w:rsidP="00065B4D">
      <w:pPr>
        <w:bidi/>
        <w:ind w:firstLine="284"/>
        <w:jc w:val="both"/>
        <w:rPr>
          <w:rStyle w:val="Char2"/>
          <w:rtl/>
        </w:rPr>
      </w:pPr>
      <w:r w:rsidRPr="00C97A77">
        <w:rPr>
          <w:rStyle w:val="Char2"/>
          <w:rFonts w:hint="cs"/>
          <w:rtl/>
        </w:rPr>
        <w:t>نظر ما بر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ن، بهتر</w:t>
      </w:r>
      <w:r w:rsidR="00C97A77" w:rsidRPr="00C97A77">
        <w:rPr>
          <w:rStyle w:val="Char2"/>
          <w:rFonts w:hint="cs"/>
          <w:rtl/>
        </w:rPr>
        <w:t>ی</w:t>
      </w:r>
      <w:r w:rsidRPr="00C97A77">
        <w:rPr>
          <w:rStyle w:val="Char2"/>
          <w:rFonts w:hint="cs"/>
          <w:rtl/>
        </w:rPr>
        <w:t>ن و</w:t>
      </w:r>
      <w:r w:rsidR="00C60BAA">
        <w:rPr>
          <w:rStyle w:val="Char2"/>
          <w:rFonts w:hint="cs"/>
          <w:rtl/>
        </w:rPr>
        <w:t xml:space="preserve"> نزدیک‌ترین </w:t>
      </w:r>
      <w:r w:rsidRPr="00C97A77">
        <w:rPr>
          <w:rStyle w:val="Char2"/>
          <w:rFonts w:hint="cs"/>
          <w:rtl/>
        </w:rPr>
        <w:t>تعر</w:t>
      </w:r>
      <w:r w:rsidR="00C97A77" w:rsidRPr="00C97A77">
        <w:rPr>
          <w:rStyle w:val="Char2"/>
          <w:rFonts w:hint="cs"/>
          <w:rtl/>
        </w:rPr>
        <w:t>ی</w:t>
      </w:r>
      <w:r w:rsidRPr="00C97A77">
        <w:rPr>
          <w:rStyle w:val="Char2"/>
          <w:rFonts w:hint="cs"/>
          <w:rtl/>
        </w:rPr>
        <w:t>ف برا</w:t>
      </w:r>
      <w:r w:rsidR="00C97A77" w:rsidRPr="00C97A77">
        <w:rPr>
          <w:rStyle w:val="Char2"/>
          <w:rFonts w:hint="cs"/>
          <w:rtl/>
        </w:rPr>
        <w:t>ی</w:t>
      </w:r>
      <w:r w:rsidRPr="00C97A77">
        <w:rPr>
          <w:rStyle w:val="Char2"/>
          <w:rFonts w:hint="cs"/>
          <w:rtl/>
        </w:rPr>
        <w:t xml:space="preserve"> ب</w:t>
      </w:r>
      <w:r w:rsidR="00C97A77" w:rsidRPr="00C97A77">
        <w:rPr>
          <w:rStyle w:val="Char2"/>
          <w:rFonts w:hint="cs"/>
          <w:rtl/>
        </w:rPr>
        <w:t>ی</w:t>
      </w:r>
      <w:r w:rsidRPr="00C97A77">
        <w:rPr>
          <w:rStyle w:val="Char2"/>
          <w:rFonts w:hint="cs"/>
          <w:rtl/>
        </w:rPr>
        <w:t>ان حق</w:t>
      </w:r>
      <w:r w:rsidR="00C97A77" w:rsidRPr="00C97A77">
        <w:rPr>
          <w:rStyle w:val="Char2"/>
          <w:rFonts w:hint="cs"/>
          <w:rtl/>
        </w:rPr>
        <w:t>ی</w:t>
      </w:r>
      <w:r w:rsidRPr="00C97A77">
        <w:rPr>
          <w:rStyle w:val="Char2"/>
          <w:rFonts w:hint="cs"/>
          <w:rtl/>
        </w:rPr>
        <w:t xml:space="preserve">قت گناه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است، بنابرا</w:t>
      </w:r>
      <w:r w:rsidR="00C97A77" w:rsidRPr="00C97A77">
        <w:rPr>
          <w:rStyle w:val="Char2"/>
          <w:rFonts w:hint="cs"/>
          <w:rtl/>
        </w:rPr>
        <w:t>ی</w:t>
      </w:r>
      <w:r w:rsidRPr="00C97A77">
        <w:rPr>
          <w:rStyle w:val="Char2"/>
          <w:rFonts w:hint="cs"/>
          <w:rtl/>
        </w:rPr>
        <w:t xml:space="preserve">ن ما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را با حدود و مجازات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خداوند در دن</w:t>
      </w:r>
      <w:r w:rsidR="00C97A77" w:rsidRPr="00C97A77">
        <w:rPr>
          <w:rStyle w:val="Char2"/>
          <w:rFonts w:hint="cs"/>
          <w:rtl/>
        </w:rPr>
        <w:t>ی</w:t>
      </w:r>
      <w:r w:rsidRPr="00C97A77">
        <w:rPr>
          <w:rStyle w:val="Char2"/>
          <w:rFonts w:hint="cs"/>
          <w:rtl/>
        </w:rPr>
        <w:t>ا و ق</w:t>
      </w:r>
      <w:r w:rsidR="00C97A77" w:rsidRPr="00C97A77">
        <w:rPr>
          <w:rStyle w:val="Char2"/>
          <w:rFonts w:hint="cs"/>
          <w:rtl/>
        </w:rPr>
        <w:t>ی</w:t>
      </w:r>
      <w:r w:rsidRPr="00C97A77">
        <w:rPr>
          <w:rStyle w:val="Char2"/>
          <w:rFonts w:hint="cs"/>
          <w:rtl/>
        </w:rPr>
        <w:t>امت برا</w:t>
      </w:r>
      <w:r w:rsidR="00C97A77" w:rsidRPr="00C97A77">
        <w:rPr>
          <w:rStyle w:val="Char2"/>
          <w:rFonts w:hint="cs"/>
          <w:rtl/>
        </w:rPr>
        <w:t>ی</w:t>
      </w:r>
      <w:r w:rsidRPr="00C97A77">
        <w:rPr>
          <w:rStyle w:val="Char2"/>
          <w:rFonts w:hint="cs"/>
          <w:rtl/>
        </w:rPr>
        <w:t xml:space="preserve"> آنها مقرر فرموده م</w:t>
      </w:r>
      <w:r w:rsidR="00C97A77" w:rsidRPr="00C97A77">
        <w:rPr>
          <w:rStyle w:val="Char2"/>
          <w:rFonts w:hint="cs"/>
          <w:rtl/>
        </w:rPr>
        <w:t>ی</w:t>
      </w:r>
      <w:r w:rsidRPr="00C97A77">
        <w:rPr>
          <w:rStyle w:val="Char2"/>
          <w:rFonts w:hint="cs"/>
          <w:rtl/>
        </w:rPr>
        <w:t>‌شناس</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آن، دل</w:t>
      </w:r>
      <w:r w:rsidR="00C97A77" w:rsidRPr="00C97A77">
        <w:rPr>
          <w:rStyle w:val="Char2"/>
          <w:rFonts w:hint="cs"/>
          <w:rtl/>
        </w:rPr>
        <w:t>ی</w:t>
      </w:r>
      <w:r w:rsidRPr="00C97A77">
        <w:rPr>
          <w:rStyle w:val="Char2"/>
          <w:rFonts w:hint="cs"/>
          <w:rtl/>
        </w:rPr>
        <w:t>ل خطرات و بزرگ</w:t>
      </w:r>
      <w:r w:rsidR="00C97A77" w:rsidRPr="00C97A77">
        <w:rPr>
          <w:rStyle w:val="Char2"/>
          <w:rFonts w:hint="cs"/>
          <w:rtl/>
        </w:rPr>
        <w:t>ی</w:t>
      </w:r>
      <w:r w:rsidRPr="00C97A77">
        <w:rPr>
          <w:rStyle w:val="Char2"/>
          <w:rFonts w:hint="cs"/>
          <w:rtl/>
        </w:rPr>
        <w:t xml:space="preserve"> آن را م</w:t>
      </w:r>
      <w:r w:rsidR="00C97A77" w:rsidRPr="00C97A77">
        <w:rPr>
          <w:rStyle w:val="Char2"/>
          <w:rFonts w:hint="cs"/>
          <w:rtl/>
        </w:rPr>
        <w:t>ی</w:t>
      </w:r>
      <w:r w:rsidRPr="00C97A77">
        <w:rPr>
          <w:rStyle w:val="Char2"/>
          <w:rFonts w:hint="cs"/>
          <w:rtl/>
        </w:rPr>
        <w:t>‌رساند. و همچن</w:t>
      </w:r>
      <w:r w:rsidR="00C97A77" w:rsidRPr="00C97A77">
        <w:rPr>
          <w:rStyle w:val="Char2"/>
          <w:rFonts w:hint="cs"/>
          <w:rtl/>
        </w:rPr>
        <w:t>ی</w:t>
      </w:r>
      <w:r w:rsidRPr="00C97A77">
        <w:rPr>
          <w:rStyle w:val="Char2"/>
          <w:rFonts w:hint="cs"/>
          <w:rtl/>
        </w:rPr>
        <w:t>ن اگر خداوند تهد</w:t>
      </w:r>
      <w:r w:rsidR="00C97A77" w:rsidRPr="00C97A77">
        <w:rPr>
          <w:rStyle w:val="Char2"/>
          <w:rFonts w:hint="cs"/>
          <w:rtl/>
        </w:rPr>
        <w:t>ی</w:t>
      </w:r>
      <w:r w:rsidRPr="00C97A77">
        <w:rPr>
          <w:rStyle w:val="Char2"/>
          <w:rFonts w:hint="cs"/>
          <w:rtl/>
        </w:rPr>
        <w:t>د شد</w:t>
      </w:r>
      <w:r w:rsidR="00C97A77" w:rsidRPr="00C97A77">
        <w:rPr>
          <w:rStyle w:val="Char2"/>
          <w:rFonts w:hint="cs"/>
          <w:rtl/>
        </w:rPr>
        <w:t>ی</w:t>
      </w:r>
      <w:r w:rsidRPr="00C97A77">
        <w:rPr>
          <w:rStyle w:val="Char2"/>
          <w:rFonts w:hint="cs"/>
          <w:rtl/>
        </w:rPr>
        <w:t>د</w:t>
      </w:r>
      <w:r w:rsidR="00C97A77" w:rsidRPr="00C97A77">
        <w:rPr>
          <w:rStyle w:val="Char2"/>
          <w:rFonts w:hint="cs"/>
          <w:rtl/>
        </w:rPr>
        <w:t>ی</w:t>
      </w:r>
      <w:r w:rsidRPr="00C97A77">
        <w:rPr>
          <w:rStyle w:val="Char2"/>
          <w:rFonts w:hint="cs"/>
          <w:rtl/>
        </w:rPr>
        <w:t xml:space="preserve"> مانند: دخول در آتش جهنم و لعن و خشم خود و عذاب سخت را بر آن ترتب نموده باشد از جمله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 xml:space="preserve">ره </w:t>
      </w:r>
      <w:r w:rsidR="000974E5" w:rsidRPr="00C97A77">
        <w:rPr>
          <w:rStyle w:val="Char2"/>
          <w:rFonts w:hint="cs"/>
          <w:rtl/>
        </w:rPr>
        <w:t>محسوب م</w:t>
      </w:r>
      <w:r w:rsidR="00C97A77" w:rsidRPr="00C97A77">
        <w:rPr>
          <w:rStyle w:val="Char2"/>
          <w:rFonts w:hint="cs"/>
          <w:rtl/>
        </w:rPr>
        <w:t>ی</w:t>
      </w:r>
      <w:r w:rsidR="000974E5" w:rsidRPr="00C97A77">
        <w:rPr>
          <w:rStyle w:val="Char2"/>
          <w:rFonts w:hint="cs"/>
          <w:rtl/>
        </w:rPr>
        <w:t>‌شوند. ول</w:t>
      </w:r>
      <w:r w:rsidR="00C97A77" w:rsidRPr="00C97A77">
        <w:rPr>
          <w:rStyle w:val="Char2"/>
          <w:rFonts w:hint="cs"/>
          <w:rtl/>
        </w:rPr>
        <w:t>ی</w:t>
      </w:r>
      <w:r w:rsidR="000974E5" w:rsidRPr="00C97A77">
        <w:rPr>
          <w:rStyle w:val="Char2"/>
          <w:rFonts w:hint="cs"/>
          <w:rtl/>
        </w:rPr>
        <w:t xml:space="preserve"> با</w:t>
      </w:r>
      <w:r w:rsidR="00C97A77" w:rsidRPr="00C97A77">
        <w:rPr>
          <w:rStyle w:val="Char2"/>
          <w:rFonts w:hint="cs"/>
          <w:rtl/>
        </w:rPr>
        <w:t>ی</w:t>
      </w:r>
      <w:r w:rsidR="000974E5" w:rsidRPr="00C97A77">
        <w:rPr>
          <w:rStyle w:val="Char2"/>
          <w:rFonts w:hint="cs"/>
          <w:rtl/>
        </w:rPr>
        <w:t>ست</w:t>
      </w:r>
      <w:r w:rsidR="00C97A77" w:rsidRPr="00C97A77">
        <w:rPr>
          <w:rStyle w:val="Char2"/>
          <w:rFonts w:hint="cs"/>
          <w:rtl/>
        </w:rPr>
        <w:t>ی</w:t>
      </w:r>
      <w:r w:rsidR="000974E5" w:rsidRPr="00C97A77">
        <w:rPr>
          <w:rStyle w:val="Char2"/>
          <w:rFonts w:hint="cs"/>
          <w:rtl/>
        </w:rPr>
        <w:t xml:space="preserve"> چن</w:t>
      </w:r>
      <w:r w:rsidR="00C97A77" w:rsidRPr="00C97A77">
        <w:rPr>
          <w:rStyle w:val="Char2"/>
          <w:rFonts w:hint="cs"/>
          <w:rtl/>
        </w:rPr>
        <w:t>ی</w:t>
      </w:r>
      <w:r w:rsidR="000974E5" w:rsidRPr="00C97A77">
        <w:rPr>
          <w:rStyle w:val="Char2"/>
          <w:rFonts w:hint="cs"/>
          <w:rtl/>
        </w:rPr>
        <w:t>ن تهد</w:t>
      </w:r>
      <w:r w:rsidR="00C97A77" w:rsidRPr="00C97A77">
        <w:rPr>
          <w:rStyle w:val="Char2"/>
          <w:rFonts w:hint="cs"/>
          <w:rtl/>
        </w:rPr>
        <w:t>ی</w:t>
      </w:r>
      <w:r w:rsidR="000974E5" w:rsidRPr="00C97A77">
        <w:rPr>
          <w:rStyle w:val="Char2"/>
          <w:rFonts w:hint="cs"/>
          <w:rtl/>
        </w:rPr>
        <w:t>د و وع</w:t>
      </w:r>
      <w:r w:rsidR="00C97A77" w:rsidRPr="00C97A77">
        <w:rPr>
          <w:rStyle w:val="Char2"/>
          <w:rFonts w:hint="cs"/>
          <w:rtl/>
        </w:rPr>
        <w:t>ی</w:t>
      </w:r>
      <w:r w:rsidR="000974E5" w:rsidRPr="00C97A77">
        <w:rPr>
          <w:rStyle w:val="Char2"/>
          <w:rFonts w:hint="cs"/>
          <w:rtl/>
        </w:rPr>
        <w:t>د</w:t>
      </w:r>
      <w:r w:rsidR="00C97A77" w:rsidRPr="00C97A77">
        <w:rPr>
          <w:rStyle w:val="Char2"/>
          <w:rFonts w:hint="cs"/>
          <w:rtl/>
        </w:rPr>
        <w:t>ی</w:t>
      </w:r>
      <w:r w:rsidR="000974E5" w:rsidRPr="00C97A77">
        <w:rPr>
          <w:rStyle w:val="Char2"/>
          <w:rFonts w:hint="cs"/>
          <w:rtl/>
        </w:rPr>
        <w:t xml:space="preserve"> به وس</w:t>
      </w:r>
      <w:r w:rsidR="00C97A77" w:rsidRPr="00C97A77">
        <w:rPr>
          <w:rStyle w:val="Char2"/>
          <w:rFonts w:hint="cs"/>
          <w:rtl/>
        </w:rPr>
        <w:t>ی</w:t>
      </w:r>
      <w:r w:rsidR="000974E5" w:rsidRPr="00C97A77">
        <w:rPr>
          <w:rStyle w:val="Char2"/>
          <w:rFonts w:hint="cs"/>
          <w:rtl/>
        </w:rPr>
        <w:t>له‌</w:t>
      </w:r>
      <w:r w:rsidR="00C97A77" w:rsidRPr="00C97A77">
        <w:rPr>
          <w:rStyle w:val="Char2"/>
          <w:rFonts w:hint="cs"/>
          <w:rtl/>
        </w:rPr>
        <w:t>ی</w:t>
      </w:r>
      <w:r w:rsidR="000974E5" w:rsidRPr="00C97A77">
        <w:rPr>
          <w:rStyle w:val="Char2"/>
          <w:rFonts w:hint="cs"/>
          <w:rtl/>
        </w:rPr>
        <w:t xml:space="preserve"> قرآن و </w:t>
      </w:r>
      <w:r w:rsidR="00C97A77" w:rsidRPr="00C97A77">
        <w:rPr>
          <w:rStyle w:val="Char2"/>
          <w:rFonts w:hint="cs"/>
          <w:rtl/>
        </w:rPr>
        <w:t>ی</w:t>
      </w:r>
      <w:r w:rsidR="000974E5" w:rsidRPr="00C97A77">
        <w:rPr>
          <w:rStyle w:val="Char2"/>
          <w:rFonts w:hint="cs"/>
          <w:rtl/>
        </w:rPr>
        <w:t>ا احاد</w:t>
      </w:r>
      <w:r w:rsidR="00C97A77" w:rsidRPr="00C97A77">
        <w:rPr>
          <w:rStyle w:val="Char2"/>
          <w:rFonts w:hint="cs"/>
          <w:rtl/>
        </w:rPr>
        <w:t>ی</w:t>
      </w:r>
      <w:r w:rsidR="000974E5" w:rsidRPr="00C97A77">
        <w:rPr>
          <w:rStyle w:val="Char2"/>
          <w:rFonts w:hint="cs"/>
          <w:rtl/>
        </w:rPr>
        <w:t>ث صح</w:t>
      </w:r>
      <w:r w:rsidR="00C97A77" w:rsidRPr="00C97A77">
        <w:rPr>
          <w:rStyle w:val="Char2"/>
          <w:rFonts w:hint="cs"/>
          <w:rtl/>
        </w:rPr>
        <w:t>ی</w:t>
      </w:r>
      <w:r w:rsidR="000974E5" w:rsidRPr="00C97A77">
        <w:rPr>
          <w:rStyle w:val="Char2"/>
          <w:rFonts w:hint="cs"/>
          <w:rtl/>
        </w:rPr>
        <w:t>ح و صر</w:t>
      </w:r>
      <w:r w:rsidR="00C97A77" w:rsidRPr="00C97A77">
        <w:rPr>
          <w:rStyle w:val="Char2"/>
          <w:rFonts w:hint="cs"/>
          <w:rtl/>
        </w:rPr>
        <w:t>ی</w:t>
      </w:r>
      <w:r w:rsidR="000974E5" w:rsidRPr="00C97A77">
        <w:rPr>
          <w:rStyle w:val="Char2"/>
          <w:rFonts w:hint="cs"/>
          <w:rtl/>
        </w:rPr>
        <w:t>ح نبو</w:t>
      </w:r>
      <w:r w:rsidR="00C97A77" w:rsidRPr="00C97A77">
        <w:rPr>
          <w:rStyle w:val="Char2"/>
          <w:rFonts w:hint="cs"/>
          <w:rtl/>
        </w:rPr>
        <w:t>ی</w:t>
      </w:r>
      <w:r w:rsidR="000974E5" w:rsidRPr="00C97A77">
        <w:rPr>
          <w:rStyle w:val="Char2"/>
          <w:rFonts w:hint="cs"/>
          <w:rtl/>
        </w:rPr>
        <w:t xml:space="preserve"> به اثبات رس</w:t>
      </w:r>
      <w:r w:rsidR="00C97A77" w:rsidRPr="00C97A77">
        <w:rPr>
          <w:rStyle w:val="Char2"/>
          <w:rFonts w:hint="cs"/>
          <w:rtl/>
        </w:rPr>
        <w:t>ی</w:t>
      </w:r>
      <w:r w:rsidR="000974E5" w:rsidRPr="00C97A77">
        <w:rPr>
          <w:rStyle w:val="Char2"/>
          <w:rFonts w:hint="cs"/>
          <w:rtl/>
        </w:rPr>
        <w:t xml:space="preserve">ده باشد. </w:t>
      </w:r>
      <w:r w:rsidR="00A0088F" w:rsidRPr="00C97A77">
        <w:rPr>
          <w:rStyle w:val="Char2"/>
          <w:rFonts w:hint="cs"/>
          <w:rtl/>
        </w:rPr>
        <w:t>اما احاد</w:t>
      </w:r>
      <w:r w:rsidR="00C97A77" w:rsidRPr="00C97A77">
        <w:rPr>
          <w:rStyle w:val="Char2"/>
          <w:rFonts w:hint="cs"/>
          <w:rtl/>
        </w:rPr>
        <w:t>ی</w:t>
      </w:r>
      <w:r w:rsidR="00A0088F" w:rsidRPr="00C97A77">
        <w:rPr>
          <w:rStyle w:val="Char2"/>
          <w:rFonts w:hint="cs"/>
          <w:rtl/>
        </w:rPr>
        <w:t>ث واه</w:t>
      </w:r>
      <w:r w:rsidR="00C97A77" w:rsidRPr="00C97A77">
        <w:rPr>
          <w:rStyle w:val="Char2"/>
          <w:rFonts w:hint="cs"/>
          <w:rtl/>
        </w:rPr>
        <w:t>ی</w:t>
      </w:r>
      <w:r w:rsidR="00A0088F" w:rsidRPr="00C97A77">
        <w:rPr>
          <w:rStyle w:val="Char2"/>
          <w:rFonts w:hint="cs"/>
          <w:rtl/>
        </w:rPr>
        <w:t xml:space="preserve"> و مجروح</w:t>
      </w:r>
      <w:r w:rsidR="00C97A77" w:rsidRPr="00C97A77">
        <w:rPr>
          <w:rStyle w:val="Char2"/>
          <w:rFonts w:hint="cs"/>
          <w:rtl/>
        </w:rPr>
        <w:t>ی</w:t>
      </w:r>
      <w:r w:rsidR="00A0088F" w:rsidRPr="00C97A77">
        <w:rPr>
          <w:rStyle w:val="Char2"/>
          <w:rFonts w:hint="cs"/>
          <w:rtl/>
        </w:rPr>
        <w:t xml:space="preserve"> مانند احاد</w:t>
      </w:r>
      <w:r w:rsidR="00C97A77" w:rsidRPr="00C97A77">
        <w:rPr>
          <w:rStyle w:val="Char2"/>
          <w:rFonts w:hint="cs"/>
          <w:rtl/>
        </w:rPr>
        <w:t>ی</w:t>
      </w:r>
      <w:r w:rsidR="00A0088F" w:rsidRPr="00C97A77">
        <w:rPr>
          <w:rStyle w:val="Char2"/>
          <w:rFonts w:hint="cs"/>
          <w:rtl/>
        </w:rPr>
        <w:t>ث</w:t>
      </w:r>
      <w:r w:rsidR="00C97A77" w:rsidRPr="00C97A77">
        <w:rPr>
          <w:rStyle w:val="Char2"/>
          <w:rFonts w:hint="cs"/>
          <w:rtl/>
        </w:rPr>
        <w:t>ی</w:t>
      </w:r>
      <w:r w:rsidR="00A0088F" w:rsidRPr="00C97A77">
        <w:rPr>
          <w:rStyle w:val="Char2"/>
          <w:rFonts w:hint="cs"/>
          <w:rtl/>
        </w:rPr>
        <w:t xml:space="preserve"> در رابطه با آوازخواندن و </w:t>
      </w:r>
      <w:r w:rsidR="00C97A77" w:rsidRPr="00C97A77">
        <w:rPr>
          <w:rStyle w:val="Char2"/>
          <w:rFonts w:hint="cs"/>
          <w:rtl/>
        </w:rPr>
        <w:t>ی</w:t>
      </w:r>
      <w:r w:rsidR="00A0088F" w:rsidRPr="00C97A77">
        <w:rPr>
          <w:rStyle w:val="Char2"/>
          <w:rFonts w:hint="cs"/>
          <w:rtl/>
        </w:rPr>
        <w:t>ا استفاده از وسا</w:t>
      </w:r>
      <w:r w:rsidR="00C97A77" w:rsidRPr="00C97A77">
        <w:rPr>
          <w:rStyle w:val="Char2"/>
          <w:rFonts w:hint="cs"/>
          <w:rtl/>
        </w:rPr>
        <w:t>ی</w:t>
      </w:r>
      <w:r w:rsidR="00A0088F" w:rsidRPr="00C97A77">
        <w:rPr>
          <w:rStyle w:val="Char2"/>
          <w:rFonts w:hint="cs"/>
          <w:rtl/>
        </w:rPr>
        <w:t>ل موس</w:t>
      </w:r>
      <w:r w:rsidR="00C97A77" w:rsidRPr="00C97A77">
        <w:rPr>
          <w:rStyle w:val="Char2"/>
          <w:rFonts w:hint="cs"/>
          <w:rtl/>
        </w:rPr>
        <w:t>ی</w:t>
      </w:r>
      <w:r w:rsidR="00A0088F" w:rsidRPr="00C97A77">
        <w:rPr>
          <w:rStyle w:val="Char2"/>
          <w:rFonts w:hint="cs"/>
          <w:rtl/>
        </w:rPr>
        <w:t>ق</w:t>
      </w:r>
      <w:r w:rsidR="00C97A77" w:rsidRPr="00C97A77">
        <w:rPr>
          <w:rStyle w:val="Char2"/>
          <w:rFonts w:hint="cs"/>
          <w:rtl/>
        </w:rPr>
        <w:t>ی</w:t>
      </w:r>
      <w:r w:rsidR="00A0088F" w:rsidRPr="00C97A77">
        <w:rPr>
          <w:rStyle w:val="Char2"/>
          <w:rFonts w:hint="cs"/>
          <w:rtl/>
        </w:rPr>
        <w:t xml:space="preserve"> و باز</w:t>
      </w:r>
      <w:r w:rsidR="00C97A77" w:rsidRPr="00C97A77">
        <w:rPr>
          <w:rStyle w:val="Char2"/>
          <w:rFonts w:hint="cs"/>
          <w:rtl/>
        </w:rPr>
        <w:t>ی</w:t>
      </w:r>
      <w:r w:rsidR="00A0088F" w:rsidRPr="00C97A77">
        <w:rPr>
          <w:rStyle w:val="Char2"/>
          <w:rFonts w:hint="cs"/>
          <w:rtl/>
        </w:rPr>
        <w:t xml:space="preserve"> با شطرنج و امثال آن </w:t>
      </w:r>
      <w:r w:rsidR="006808D5" w:rsidRPr="006808D5">
        <w:rPr>
          <w:rStyle w:val="Char2"/>
          <w:rFonts w:hint="cs"/>
          <w:rtl/>
        </w:rPr>
        <w:t>ک</w:t>
      </w:r>
      <w:r w:rsidR="00A0088F" w:rsidRPr="00C97A77">
        <w:rPr>
          <w:rStyle w:val="Char2"/>
          <w:rFonts w:hint="cs"/>
          <w:rtl/>
        </w:rPr>
        <w:t xml:space="preserve">ه دانشمندان در اثبات آنها و </w:t>
      </w:r>
      <w:r w:rsidR="00C97A77" w:rsidRPr="00C97A77">
        <w:rPr>
          <w:rStyle w:val="Char2"/>
          <w:rFonts w:hint="cs"/>
          <w:rtl/>
        </w:rPr>
        <w:t>ی</w:t>
      </w:r>
      <w:r w:rsidR="00A0088F" w:rsidRPr="00C97A77">
        <w:rPr>
          <w:rStyle w:val="Char2"/>
          <w:rFonts w:hint="cs"/>
          <w:rtl/>
        </w:rPr>
        <w:t>ا در دلالت آنها بر تحر</w:t>
      </w:r>
      <w:r w:rsidR="00C97A77" w:rsidRPr="00C97A77">
        <w:rPr>
          <w:rStyle w:val="Char2"/>
          <w:rFonts w:hint="cs"/>
          <w:rtl/>
        </w:rPr>
        <w:t>ی</w:t>
      </w:r>
      <w:r w:rsidR="00A0088F" w:rsidRPr="00C97A77">
        <w:rPr>
          <w:rStyle w:val="Char2"/>
          <w:rFonts w:hint="cs"/>
          <w:rtl/>
        </w:rPr>
        <w:t>م، اختلاف دارند، قابل ات</w:t>
      </w:r>
      <w:r w:rsidR="006808D5" w:rsidRPr="006808D5">
        <w:rPr>
          <w:rStyle w:val="Char2"/>
          <w:rFonts w:hint="cs"/>
          <w:rtl/>
        </w:rPr>
        <w:t>ک</w:t>
      </w:r>
      <w:r w:rsidR="00A0088F" w:rsidRPr="00C97A77">
        <w:rPr>
          <w:rStyle w:val="Char2"/>
          <w:rFonts w:hint="cs"/>
          <w:rtl/>
        </w:rPr>
        <w:t>ا ن</w:t>
      </w:r>
      <w:r w:rsidR="00C97A77" w:rsidRPr="00C97A77">
        <w:rPr>
          <w:rStyle w:val="Char2"/>
          <w:rFonts w:hint="cs"/>
          <w:rtl/>
        </w:rPr>
        <w:t>ی</w:t>
      </w:r>
      <w:r w:rsidR="00A0088F" w:rsidRPr="00C97A77">
        <w:rPr>
          <w:rStyle w:val="Char2"/>
          <w:rFonts w:hint="cs"/>
          <w:rtl/>
        </w:rPr>
        <w:t xml:space="preserve">ست. حال چگونه گناهان </w:t>
      </w:r>
      <w:r w:rsidR="006808D5" w:rsidRPr="006808D5">
        <w:rPr>
          <w:rStyle w:val="Char2"/>
          <w:rFonts w:hint="cs"/>
          <w:rtl/>
        </w:rPr>
        <w:t>ک</w:t>
      </w:r>
      <w:r w:rsidR="00A0088F" w:rsidRPr="00C97A77">
        <w:rPr>
          <w:rStyle w:val="Char2"/>
          <w:rFonts w:hint="cs"/>
          <w:rtl/>
        </w:rPr>
        <w:t>ب</w:t>
      </w:r>
      <w:r w:rsidR="00C97A77" w:rsidRPr="00C97A77">
        <w:rPr>
          <w:rStyle w:val="Char2"/>
          <w:rFonts w:hint="cs"/>
          <w:rtl/>
        </w:rPr>
        <w:t>ی</w:t>
      </w:r>
      <w:r w:rsidR="00A0088F" w:rsidRPr="00C97A77">
        <w:rPr>
          <w:rStyle w:val="Char2"/>
          <w:rFonts w:hint="cs"/>
          <w:rtl/>
        </w:rPr>
        <w:t>ره به وس</w:t>
      </w:r>
      <w:r w:rsidR="00C97A77" w:rsidRPr="00C97A77">
        <w:rPr>
          <w:rStyle w:val="Char2"/>
          <w:rFonts w:hint="cs"/>
          <w:rtl/>
        </w:rPr>
        <w:t>ی</w:t>
      </w:r>
      <w:r w:rsidR="00A0088F" w:rsidRPr="00C97A77">
        <w:rPr>
          <w:rStyle w:val="Char2"/>
          <w:rFonts w:hint="cs"/>
          <w:rtl/>
        </w:rPr>
        <w:t>له‌</w:t>
      </w:r>
      <w:r w:rsidR="00C97A77" w:rsidRPr="00C97A77">
        <w:rPr>
          <w:rStyle w:val="Char2"/>
          <w:rFonts w:hint="cs"/>
          <w:rtl/>
        </w:rPr>
        <w:t>ی</w:t>
      </w:r>
      <w:r w:rsidR="00A0088F" w:rsidRPr="00C97A77">
        <w:rPr>
          <w:rStyle w:val="Char2"/>
          <w:rFonts w:hint="cs"/>
          <w:rtl/>
        </w:rPr>
        <w:t xml:space="preserve"> آنها اثبات م</w:t>
      </w:r>
      <w:r w:rsidR="00C97A77" w:rsidRPr="00C97A77">
        <w:rPr>
          <w:rStyle w:val="Char2"/>
          <w:rFonts w:hint="cs"/>
          <w:rtl/>
        </w:rPr>
        <w:t>ی</w:t>
      </w:r>
      <w:r w:rsidR="00A0088F" w:rsidRPr="00C97A77">
        <w:rPr>
          <w:rStyle w:val="Char2"/>
          <w:rFonts w:hint="cs"/>
          <w:rtl/>
        </w:rPr>
        <w:t>‌گردد در صورت</w:t>
      </w:r>
      <w:r w:rsidR="00C97A77" w:rsidRPr="00C97A77">
        <w:rPr>
          <w:rStyle w:val="Char2"/>
          <w:rFonts w:hint="cs"/>
          <w:rtl/>
        </w:rPr>
        <w:t>ی</w:t>
      </w:r>
      <w:r w:rsidR="00A0088F" w:rsidRPr="00C97A77">
        <w:rPr>
          <w:rStyle w:val="Char2"/>
          <w:rFonts w:hint="cs"/>
          <w:rtl/>
        </w:rPr>
        <w:t xml:space="preserve"> </w:t>
      </w:r>
      <w:r w:rsidR="006808D5" w:rsidRPr="006808D5">
        <w:rPr>
          <w:rStyle w:val="Char2"/>
          <w:rFonts w:hint="cs"/>
          <w:rtl/>
        </w:rPr>
        <w:t>ک</w:t>
      </w:r>
      <w:r w:rsidR="00A0088F" w:rsidRPr="00C97A77">
        <w:rPr>
          <w:rStyle w:val="Char2"/>
          <w:rFonts w:hint="cs"/>
          <w:rtl/>
        </w:rPr>
        <w:t>ه اصل تحر</w:t>
      </w:r>
      <w:r w:rsidR="00C97A77" w:rsidRPr="00C97A77">
        <w:rPr>
          <w:rStyle w:val="Char2"/>
          <w:rFonts w:hint="cs"/>
          <w:rtl/>
        </w:rPr>
        <w:t>ی</w:t>
      </w:r>
      <w:r w:rsidR="00A0088F" w:rsidRPr="00C97A77">
        <w:rPr>
          <w:rStyle w:val="Char2"/>
          <w:rFonts w:hint="cs"/>
          <w:rtl/>
        </w:rPr>
        <w:t>م آنها مش</w:t>
      </w:r>
      <w:r w:rsidR="006808D5" w:rsidRPr="006808D5">
        <w:rPr>
          <w:rStyle w:val="Char2"/>
          <w:rFonts w:hint="cs"/>
          <w:rtl/>
        </w:rPr>
        <w:t>ک</w:t>
      </w:r>
      <w:r w:rsidR="00A0088F" w:rsidRPr="00C97A77">
        <w:rPr>
          <w:rStyle w:val="Char2"/>
          <w:rFonts w:hint="cs"/>
          <w:rtl/>
        </w:rPr>
        <w:t>و</w:t>
      </w:r>
      <w:r w:rsidR="006808D5" w:rsidRPr="006808D5">
        <w:rPr>
          <w:rStyle w:val="Char2"/>
          <w:rFonts w:hint="cs"/>
          <w:rtl/>
        </w:rPr>
        <w:t>ک</w:t>
      </w:r>
      <w:r w:rsidR="00A0088F" w:rsidRPr="00C97A77">
        <w:rPr>
          <w:rStyle w:val="Char2"/>
          <w:rFonts w:hint="cs"/>
          <w:rtl/>
        </w:rPr>
        <w:t xml:space="preserve"> و مشتبه است؟!</w:t>
      </w:r>
    </w:p>
    <w:p w:rsidR="00A0088F" w:rsidRPr="00C97A77" w:rsidRDefault="00E40E94" w:rsidP="00E40E94">
      <w:pPr>
        <w:bidi/>
        <w:ind w:firstLine="284"/>
        <w:jc w:val="center"/>
        <w:rPr>
          <w:rStyle w:val="Char2"/>
          <w:rtl/>
        </w:rPr>
      </w:pPr>
      <w:r w:rsidRPr="00C97A77">
        <w:rPr>
          <w:rStyle w:val="Char2"/>
          <w:rFonts w:hint="cs"/>
          <w:rtl/>
        </w:rPr>
        <w:t>***</w:t>
      </w:r>
    </w:p>
    <w:p w:rsidR="00E40E94" w:rsidRDefault="009142A3" w:rsidP="00C60BAA">
      <w:pPr>
        <w:pStyle w:val="a0"/>
        <w:rPr>
          <w:rtl/>
        </w:rPr>
      </w:pPr>
      <w:bookmarkStart w:id="258" w:name="_Toc444772764"/>
      <w:r>
        <w:rPr>
          <w:rFonts w:hint="cs"/>
          <w:rtl/>
        </w:rPr>
        <w:t xml:space="preserve">9- </w:t>
      </w:r>
      <w:bookmarkStart w:id="259" w:name="_Toc237013349"/>
      <w:bookmarkStart w:id="260" w:name="_Toc237013502"/>
      <w:bookmarkStart w:id="261" w:name="_Toc281676996"/>
      <w:r w:rsidR="00E12849">
        <w:rPr>
          <w:rFonts w:hint="cs"/>
          <w:rtl/>
        </w:rPr>
        <w:t>حقا</w:t>
      </w:r>
      <w:r w:rsidR="008168DF">
        <w:rPr>
          <w:rFonts w:hint="cs"/>
          <w:rtl/>
        </w:rPr>
        <w:t>ی</w:t>
      </w:r>
      <w:r w:rsidR="00E12849">
        <w:rPr>
          <w:rFonts w:hint="cs"/>
          <w:rtl/>
        </w:rPr>
        <w:t>ق</w:t>
      </w:r>
      <w:r w:rsidR="00C60BAA">
        <w:rPr>
          <w:rFonts w:hint="cs"/>
          <w:rtl/>
        </w:rPr>
        <w:t>ی</w:t>
      </w:r>
      <w:r w:rsidR="00E12849">
        <w:rPr>
          <w:rFonts w:hint="cs"/>
          <w:rtl/>
        </w:rPr>
        <w:t xml:space="preserve"> پ</w:t>
      </w:r>
      <w:r w:rsidR="008168DF">
        <w:rPr>
          <w:rFonts w:hint="cs"/>
          <w:rtl/>
        </w:rPr>
        <w:t>ی</w:t>
      </w:r>
      <w:r w:rsidR="00E12849">
        <w:rPr>
          <w:rFonts w:hint="cs"/>
          <w:rtl/>
        </w:rPr>
        <w:t xml:space="preserve">رامون گناهان </w:t>
      </w:r>
      <w:r w:rsidR="008168DF">
        <w:rPr>
          <w:rFonts w:hint="cs"/>
          <w:rtl/>
        </w:rPr>
        <w:t>ک</w:t>
      </w:r>
      <w:r w:rsidR="00E12849">
        <w:rPr>
          <w:rFonts w:hint="cs"/>
          <w:rtl/>
        </w:rPr>
        <w:t>ب</w:t>
      </w:r>
      <w:r w:rsidR="008168DF">
        <w:rPr>
          <w:rFonts w:hint="cs"/>
          <w:rtl/>
        </w:rPr>
        <w:t>ی</w:t>
      </w:r>
      <w:r w:rsidR="00E12849">
        <w:rPr>
          <w:rFonts w:hint="cs"/>
          <w:rtl/>
        </w:rPr>
        <w:t>ره و صغ</w:t>
      </w:r>
      <w:r w:rsidR="008168DF">
        <w:rPr>
          <w:rFonts w:hint="cs"/>
          <w:rtl/>
        </w:rPr>
        <w:t>ی</w:t>
      </w:r>
      <w:r w:rsidR="00E12849">
        <w:rPr>
          <w:rFonts w:hint="cs"/>
          <w:rtl/>
        </w:rPr>
        <w:t>ره</w:t>
      </w:r>
      <w:bookmarkEnd w:id="259"/>
      <w:bookmarkEnd w:id="260"/>
      <w:bookmarkEnd w:id="261"/>
      <w:bookmarkEnd w:id="258"/>
    </w:p>
    <w:p w:rsidR="00E12849" w:rsidRDefault="00E12849" w:rsidP="009A08D7">
      <w:pPr>
        <w:pStyle w:val="a1"/>
        <w:rPr>
          <w:rtl/>
        </w:rPr>
      </w:pPr>
      <w:bookmarkStart w:id="262" w:name="_Toc237013350"/>
      <w:bookmarkStart w:id="263" w:name="_Toc237013503"/>
      <w:bookmarkStart w:id="264" w:name="_Toc281676997"/>
      <w:bookmarkStart w:id="265" w:name="_Toc444772765"/>
      <w:r>
        <w:rPr>
          <w:rFonts w:hint="cs"/>
          <w:rtl/>
        </w:rPr>
        <w:t>1- گناه صغ</w:t>
      </w:r>
      <w:r w:rsidR="008168DF">
        <w:rPr>
          <w:rFonts w:hint="cs"/>
          <w:rtl/>
        </w:rPr>
        <w:t>ی</w:t>
      </w:r>
      <w:r>
        <w:rPr>
          <w:rFonts w:hint="cs"/>
          <w:rtl/>
        </w:rPr>
        <w:t xml:space="preserve">ره چه بسا به </w:t>
      </w:r>
      <w:r w:rsidR="008168DF">
        <w:rPr>
          <w:rFonts w:hint="cs"/>
          <w:rtl/>
        </w:rPr>
        <w:t>ک</w:t>
      </w:r>
      <w:r>
        <w:rPr>
          <w:rFonts w:hint="cs"/>
          <w:rtl/>
        </w:rPr>
        <w:t>ب</w:t>
      </w:r>
      <w:r w:rsidR="008168DF">
        <w:rPr>
          <w:rFonts w:hint="cs"/>
          <w:rtl/>
        </w:rPr>
        <w:t>ی</w:t>
      </w:r>
      <w:r>
        <w:rPr>
          <w:rFonts w:hint="cs"/>
          <w:rtl/>
        </w:rPr>
        <w:t>ره تبد</w:t>
      </w:r>
      <w:r w:rsidR="008168DF">
        <w:rPr>
          <w:rFonts w:hint="cs"/>
          <w:rtl/>
        </w:rPr>
        <w:t>ی</w:t>
      </w:r>
      <w:r>
        <w:rPr>
          <w:rFonts w:hint="cs"/>
          <w:rtl/>
        </w:rPr>
        <w:t>ل گردد</w:t>
      </w:r>
      <w:bookmarkEnd w:id="262"/>
      <w:bookmarkEnd w:id="263"/>
      <w:bookmarkEnd w:id="264"/>
      <w:bookmarkEnd w:id="265"/>
    </w:p>
    <w:p w:rsidR="00E12849" w:rsidRPr="00C97A77" w:rsidRDefault="00DF0493" w:rsidP="00E12849">
      <w:pPr>
        <w:bidi/>
        <w:ind w:firstLine="284"/>
        <w:jc w:val="both"/>
        <w:rPr>
          <w:rStyle w:val="Char2"/>
          <w:rtl/>
        </w:rPr>
      </w:pPr>
      <w:r w:rsidRPr="00C97A77">
        <w:rPr>
          <w:rStyle w:val="Char2"/>
          <w:rFonts w:hint="cs"/>
          <w:rtl/>
        </w:rPr>
        <w:t>در ا</w:t>
      </w:r>
      <w:r w:rsidR="00C97A77" w:rsidRPr="00C97A77">
        <w:rPr>
          <w:rStyle w:val="Char2"/>
          <w:rFonts w:hint="cs"/>
          <w:rtl/>
        </w:rPr>
        <w:t>ی</w:t>
      </w:r>
      <w:r w:rsidRPr="00C97A77">
        <w:rPr>
          <w:rStyle w:val="Char2"/>
          <w:rFonts w:hint="cs"/>
          <w:rtl/>
        </w:rPr>
        <w:t>نجا حقا</w:t>
      </w:r>
      <w:r w:rsidR="00C97A77" w:rsidRPr="00C97A77">
        <w:rPr>
          <w:rStyle w:val="Char2"/>
          <w:rFonts w:hint="cs"/>
          <w:rtl/>
        </w:rPr>
        <w:t>ی</w:t>
      </w:r>
      <w:r w:rsidRPr="00C97A77">
        <w:rPr>
          <w:rStyle w:val="Char2"/>
          <w:rFonts w:hint="cs"/>
          <w:rtl/>
        </w:rPr>
        <w:t>ق</w:t>
      </w:r>
      <w:r w:rsidR="00C97A77" w:rsidRPr="00C97A77">
        <w:rPr>
          <w:rStyle w:val="Char2"/>
          <w:rFonts w:hint="cs"/>
          <w:rtl/>
        </w:rPr>
        <w:t>ی</w:t>
      </w:r>
      <w:r w:rsidRPr="00C97A77">
        <w:rPr>
          <w:rStyle w:val="Char2"/>
          <w:rFonts w:hint="cs"/>
          <w:rtl/>
        </w:rPr>
        <w:t xml:space="preserve"> درباره‌</w:t>
      </w:r>
      <w:r w:rsidR="00C97A77" w:rsidRPr="00C97A77">
        <w:rPr>
          <w:rStyle w:val="Char2"/>
          <w:rFonts w:hint="cs"/>
          <w:rtl/>
        </w:rPr>
        <w:t>ی</w:t>
      </w:r>
      <w:r w:rsidRPr="00C97A77">
        <w:rPr>
          <w:rStyle w:val="Char2"/>
          <w:rFonts w:hint="cs"/>
          <w:rtl/>
        </w:rPr>
        <w:t xml:space="preserve">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و صغ</w:t>
      </w:r>
      <w:r w:rsidR="00C97A77" w:rsidRPr="00C97A77">
        <w:rPr>
          <w:rStyle w:val="Char2"/>
          <w:rFonts w:hint="cs"/>
          <w:rtl/>
        </w:rPr>
        <w:t>ی</w:t>
      </w:r>
      <w:r w:rsidRPr="00C97A77">
        <w:rPr>
          <w:rStyle w:val="Char2"/>
          <w:rFonts w:hint="cs"/>
          <w:rtl/>
        </w:rPr>
        <w:t xml:space="preserve">ره وجود دارد </w:t>
      </w:r>
      <w:r w:rsidR="006808D5" w:rsidRPr="006808D5">
        <w:rPr>
          <w:rStyle w:val="Char2"/>
          <w:rFonts w:hint="cs"/>
          <w:rtl/>
        </w:rPr>
        <w:t>ک</w:t>
      </w:r>
      <w:r w:rsidRPr="00C97A77">
        <w:rPr>
          <w:rStyle w:val="Char2"/>
          <w:rFonts w:hint="cs"/>
          <w:rtl/>
        </w:rPr>
        <w:t>ه لازم است به آنها توجه نما</w:t>
      </w:r>
      <w:r w:rsidR="00C97A77" w:rsidRPr="00C97A77">
        <w:rPr>
          <w:rStyle w:val="Char2"/>
          <w:rFonts w:hint="cs"/>
          <w:rtl/>
        </w:rPr>
        <w:t>یی</w:t>
      </w:r>
      <w:r w:rsidRPr="00C97A77">
        <w:rPr>
          <w:rStyle w:val="Char2"/>
          <w:rFonts w:hint="cs"/>
          <w:rtl/>
        </w:rPr>
        <w:t>م.</w:t>
      </w:r>
    </w:p>
    <w:p w:rsidR="00DF0493" w:rsidRPr="00C97A77" w:rsidRDefault="00DF0493" w:rsidP="00DF0493">
      <w:pPr>
        <w:bidi/>
        <w:ind w:firstLine="284"/>
        <w:jc w:val="both"/>
        <w:rPr>
          <w:rStyle w:val="Char2"/>
          <w:rtl/>
        </w:rPr>
      </w:pPr>
      <w:r w:rsidRPr="00C97A77">
        <w:rPr>
          <w:rStyle w:val="Char2"/>
          <w:rFonts w:hint="cs"/>
          <w:rtl/>
        </w:rPr>
        <w:t>حق</w:t>
      </w:r>
      <w:r w:rsidR="00C97A77" w:rsidRPr="00C97A77">
        <w:rPr>
          <w:rStyle w:val="Char2"/>
          <w:rFonts w:hint="cs"/>
          <w:rtl/>
        </w:rPr>
        <w:t>ی</w:t>
      </w:r>
      <w:r w:rsidRPr="00C97A77">
        <w:rPr>
          <w:rStyle w:val="Char2"/>
          <w:rFonts w:hint="cs"/>
          <w:rtl/>
        </w:rPr>
        <w:t>قت اول: بعض</w:t>
      </w:r>
      <w:r w:rsidR="00C97A77" w:rsidRPr="00C97A77">
        <w:rPr>
          <w:rStyle w:val="Char2"/>
          <w:rFonts w:hint="cs"/>
          <w:rtl/>
        </w:rPr>
        <w:t>ی</w:t>
      </w:r>
      <w:r w:rsidRPr="00C97A77">
        <w:rPr>
          <w:rStyle w:val="Char2"/>
          <w:rFonts w:hint="cs"/>
          <w:rtl/>
        </w:rPr>
        <w:t xml:space="preserve"> از گناهان به بعض</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 xml:space="preserve">گر منجر و </w:t>
      </w:r>
      <w:r w:rsidR="006808D5" w:rsidRPr="006808D5">
        <w:rPr>
          <w:rStyle w:val="Char2"/>
          <w:rFonts w:hint="cs"/>
          <w:rtl/>
        </w:rPr>
        <w:t>ک</w:t>
      </w:r>
      <w:r w:rsidRPr="00C97A77">
        <w:rPr>
          <w:rStyle w:val="Char2"/>
          <w:rFonts w:hint="cs"/>
          <w:rtl/>
        </w:rPr>
        <w:t>شانده م</w:t>
      </w:r>
      <w:r w:rsidR="00C97A77" w:rsidRPr="00C97A77">
        <w:rPr>
          <w:rStyle w:val="Char2"/>
          <w:rFonts w:hint="cs"/>
          <w:rtl/>
        </w:rPr>
        <w:t>ی</w:t>
      </w:r>
      <w:r w:rsidRPr="00C97A77">
        <w:rPr>
          <w:rStyle w:val="Char2"/>
          <w:rFonts w:hint="cs"/>
          <w:rtl/>
        </w:rPr>
        <w:t>‌شوند. به ا</w:t>
      </w:r>
      <w:r w:rsidR="00C97A77" w:rsidRPr="00C97A77">
        <w:rPr>
          <w:rStyle w:val="Char2"/>
          <w:rFonts w:hint="cs"/>
          <w:rtl/>
        </w:rPr>
        <w:t>ی</w:t>
      </w:r>
      <w:r w:rsidRPr="00C97A77">
        <w:rPr>
          <w:rStyle w:val="Char2"/>
          <w:rFonts w:hint="cs"/>
          <w:rtl/>
        </w:rPr>
        <w:t>ن معن</w:t>
      </w:r>
      <w:r w:rsidR="00C97A77" w:rsidRPr="00C97A77">
        <w:rPr>
          <w:rStyle w:val="Char2"/>
          <w:rFonts w:hint="cs"/>
          <w:rtl/>
        </w:rPr>
        <w:t>ی</w:t>
      </w:r>
      <w:r w:rsidRPr="00C97A77">
        <w:rPr>
          <w:rStyle w:val="Char2"/>
          <w:rFonts w:hint="cs"/>
          <w:rtl/>
        </w:rPr>
        <w:t xml:space="preserve"> گناه خف</w:t>
      </w:r>
      <w:r w:rsidR="00C97A77" w:rsidRPr="00C97A77">
        <w:rPr>
          <w:rStyle w:val="Char2"/>
          <w:rFonts w:hint="cs"/>
          <w:rtl/>
        </w:rPr>
        <w:t>ی</w:t>
      </w:r>
      <w:r w:rsidRPr="00C97A77">
        <w:rPr>
          <w:rStyle w:val="Char2"/>
          <w:rFonts w:hint="cs"/>
          <w:rtl/>
        </w:rPr>
        <w:t>ف به گناه سنگ</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وچ</w:t>
      </w:r>
      <w:r w:rsidR="006808D5" w:rsidRPr="006808D5">
        <w:rPr>
          <w:rStyle w:val="Char2"/>
          <w:rFonts w:hint="cs"/>
          <w:rtl/>
        </w:rPr>
        <w:t>ک</w:t>
      </w:r>
      <w:r w:rsidRPr="00C97A77">
        <w:rPr>
          <w:rStyle w:val="Char2"/>
          <w:rFonts w:hint="cs"/>
          <w:rtl/>
        </w:rPr>
        <w:t xml:space="preserve"> به بزرگ و بالاخره گاه</w:t>
      </w:r>
      <w:r w:rsidR="00C97A77" w:rsidRPr="00C97A77">
        <w:rPr>
          <w:rStyle w:val="Char2"/>
          <w:rFonts w:hint="cs"/>
          <w:rtl/>
        </w:rPr>
        <w:t>ی</w:t>
      </w:r>
      <w:r w:rsidRPr="00C97A77">
        <w:rPr>
          <w:rStyle w:val="Char2"/>
          <w:rFonts w:hint="cs"/>
          <w:rtl/>
        </w:rPr>
        <w:t xml:space="preserve"> گناه بزرگ و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 xml:space="preserve">ره (نعوذبالله) به </w:t>
      </w:r>
      <w:r w:rsidR="006808D5" w:rsidRPr="006808D5">
        <w:rPr>
          <w:rStyle w:val="Char2"/>
          <w:rFonts w:hint="cs"/>
          <w:rtl/>
        </w:rPr>
        <w:t>ک</w:t>
      </w:r>
      <w:r w:rsidRPr="00C97A77">
        <w:rPr>
          <w:rStyle w:val="Char2"/>
          <w:rFonts w:hint="cs"/>
          <w:rtl/>
        </w:rPr>
        <w:t xml:space="preserve">فر </w:t>
      </w:r>
      <w:r w:rsidR="006808D5" w:rsidRPr="006808D5">
        <w:rPr>
          <w:rStyle w:val="Char2"/>
          <w:rFonts w:hint="cs"/>
          <w:rtl/>
        </w:rPr>
        <w:t>ک</w:t>
      </w:r>
      <w:r w:rsidRPr="00C97A77">
        <w:rPr>
          <w:rStyle w:val="Char2"/>
          <w:rFonts w:hint="cs"/>
          <w:rtl/>
        </w:rPr>
        <w:t>شانده م</w:t>
      </w:r>
      <w:r w:rsidR="00C97A77" w:rsidRPr="00C97A77">
        <w:rPr>
          <w:rStyle w:val="Char2"/>
          <w:rFonts w:hint="cs"/>
          <w:rtl/>
        </w:rPr>
        <w:t>ی</w:t>
      </w:r>
      <w:r w:rsidRPr="00C97A77">
        <w:rPr>
          <w:rStyle w:val="Char2"/>
          <w:rFonts w:hint="cs"/>
          <w:rtl/>
        </w:rPr>
        <w:t>‌شود.</w:t>
      </w:r>
    </w:p>
    <w:p w:rsidR="00DF0493" w:rsidRPr="00C97A77" w:rsidRDefault="00DF0493" w:rsidP="00022D1F">
      <w:pPr>
        <w:widowControl w:val="0"/>
        <w:bidi/>
        <w:ind w:firstLine="284"/>
        <w:jc w:val="both"/>
        <w:rPr>
          <w:rStyle w:val="Char2"/>
          <w:rtl/>
        </w:rPr>
      </w:pPr>
      <w:r w:rsidRPr="00C97A77">
        <w:rPr>
          <w:rStyle w:val="Char2"/>
          <w:rFonts w:hint="cs"/>
          <w:rtl/>
        </w:rPr>
        <w:t>به هم</w:t>
      </w:r>
      <w:r w:rsidR="00C97A77" w:rsidRPr="00C97A77">
        <w:rPr>
          <w:rStyle w:val="Char2"/>
          <w:rFonts w:hint="cs"/>
          <w:rtl/>
        </w:rPr>
        <w:t>ی</w:t>
      </w:r>
      <w:r w:rsidRPr="00C97A77">
        <w:rPr>
          <w:rStyle w:val="Char2"/>
          <w:rFonts w:hint="cs"/>
          <w:rtl/>
        </w:rPr>
        <w:t>ن خاطر گفته‌اند: گناه ابل</w:t>
      </w:r>
      <w:r w:rsidR="00C97A77" w:rsidRPr="00C97A77">
        <w:rPr>
          <w:rStyle w:val="Char2"/>
          <w:rFonts w:hint="cs"/>
          <w:rtl/>
        </w:rPr>
        <w:t>ی</w:t>
      </w:r>
      <w:r w:rsidRPr="00C97A77">
        <w:rPr>
          <w:rStyle w:val="Char2"/>
          <w:rFonts w:hint="cs"/>
          <w:rtl/>
        </w:rPr>
        <w:t xml:space="preserve">س در آغاز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معص</w:t>
      </w:r>
      <w:r w:rsidR="00C97A77" w:rsidRPr="00C97A77">
        <w:rPr>
          <w:rStyle w:val="Char2"/>
          <w:rFonts w:hint="cs"/>
          <w:rtl/>
        </w:rPr>
        <w:t>ی</w:t>
      </w:r>
      <w:r w:rsidRPr="00C97A77">
        <w:rPr>
          <w:rStyle w:val="Char2"/>
          <w:rFonts w:hint="cs"/>
          <w:rtl/>
        </w:rPr>
        <w:t xml:space="preserve">ت بود </w:t>
      </w:r>
      <w:r w:rsidR="006808D5" w:rsidRPr="006808D5">
        <w:rPr>
          <w:rStyle w:val="Char2"/>
          <w:rFonts w:hint="cs"/>
          <w:rtl/>
        </w:rPr>
        <w:t>ک</w:t>
      </w:r>
      <w:r w:rsidRPr="00C97A77">
        <w:rPr>
          <w:rStyle w:val="Char2"/>
          <w:rFonts w:hint="cs"/>
          <w:rtl/>
        </w:rPr>
        <w:t xml:space="preserve">ه به </w:t>
      </w:r>
      <w:r w:rsidR="006808D5" w:rsidRPr="006808D5">
        <w:rPr>
          <w:rStyle w:val="Char2"/>
          <w:rFonts w:hint="cs"/>
          <w:rtl/>
        </w:rPr>
        <w:t>ک</w:t>
      </w:r>
      <w:r w:rsidRPr="00C97A77">
        <w:rPr>
          <w:rStyle w:val="Char2"/>
          <w:rFonts w:hint="cs"/>
          <w:rtl/>
        </w:rPr>
        <w:t>فر تبد</w:t>
      </w:r>
      <w:r w:rsidR="00C97A77" w:rsidRPr="00C97A77">
        <w:rPr>
          <w:rStyle w:val="Char2"/>
          <w:rFonts w:hint="cs"/>
          <w:rtl/>
        </w:rPr>
        <w:t>ی</w:t>
      </w:r>
      <w:r w:rsidRPr="00C97A77">
        <w:rPr>
          <w:rStyle w:val="Char2"/>
          <w:rFonts w:hint="cs"/>
          <w:rtl/>
        </w:rPr>
        <w:t>ل گشت و گناه نخست قاب</w:t>
      </w:r>
      <w:r w:rsidR="00C97A77" w:rsidRPr="00C97A77">
        <w:rPr>
          <w:rStyle w:val="Char2"/>
          <w:rFonts w:hint="cs"/>
          <w:rtl/>
        </w:rPr>
        <w:t>ی</w:t>
      </w:r>
      <w:r w:rsidRPr="00C97A77">
        <w:rPr>
          <w:rStyle w:val="Char2"/>
          <w:rFonts w:hint="cs"/>
          <w:rtl/>
        </w:rPr>
        <w:t>ل (فرزند بد</w:t>
      </w:r>
      <w:r w:rsidR="006808D5" w:rsidRPr="006808D5">
        <w:rPr>
          <w:rStyle w:val="Char2"/>
          <w:rFonts w:hint="cs"/>
          <w:rtl/>
        </w:rPr>
        <w:t>ک</w:t>
      </w:r>
      <w:r w:rsidRPr="00C97A77">
        <w:rPr>
          <w:rStyle w:val="Char2"/>
          <w:rFonts w:hint="cs"/>
          <w:rtl/>
        </w:rPr>
        <w:t>ار آدم</w:t>
      </w:r>
      <w:r w:rsidR="00AA7365" w:rsidRPr="00AA7365">
        <w:rPr>
          <w:rStyle w:val="Char2"/>
          <w:rFonts w:cs="CTraditional Arabic" w:hint="cs"/>
          <w:rtl/>
        </w:rPr>
        <w:t xml:space="preserve"> ÷</w:t>
      </w:r>
      <w:r w:rsidRPr="00C97A77">
        <w:rPr>
          <w:rStyle w:val="Char2"/>
          <w:rFonts w:hint="cs"/>
          <w:rtl/>
        </w:rPr>
        <w:t>) در ابتدا تما</w:t>
      </w:r>
      <w:r w:rsidR="00C97A77" w:rsidRPr="00C97A77">
        <w:rPr>
          <w:rStyle w:val="Char2"/>
          <w:rFonts w:hint="cs"/>
          <w:rtl/>
        </w:rPr>
        <w:t>ی</w:t>
      </w:r>
      <w:r w:rsidRPr="00C97A77">
        <w:rPr>
          <w:rStyle w:val="Char2"/>
          <w:rFonts w:hint="cs"/>
          <w:rtl/>
        </w:rPr>
        <w:t>ل زشت نفسان</w:t>
      </w:r>
      <w:r w:rsidR="00C97A77" w:rsidRPr="00C97A77">
        <w:rPr>
          <w:rStyle w:val="Char2"/>
          <w:rFonts w:hint="cs"/>
          <w:rtl/>
        </w:rPr>
        <w:t>ی</w:t>
      </w:r>
      <w:r w:rsidRPr="00C97A77">
        <w:rPr>
          <w:rStyle w:val="Char2"/>
          <w:rFonts w:hint="cs"/>
          <w:rtl/>
        </w:rPr>
        <w:t xml:space="preserve"> بود </w:t>
      </w:r>
      <w:r w:rsidR="006808D5" w:rsidRPr="006808D5">
        <w:rPr>
          <w:rStyle w:val="Char2"/>
          <w:rFonts w:hint="cs"/>
          <w:rtl/>
        </w:rPr>
        <w:t>ک</w:t>
      </w:r>
      <w:r w:rsidRPr="00C97A77">
        <w:rPr>
          <w:rStyle w:val="Char2"/>
          <w:rFonts w:hint="cs"/>
          <w:rtl/>
        </w:rPr>
        <w:t>ه به شقاوت و بدبخت</w:t>
      </w:r>
      <w:r w:rsidR="00C97A77" w:rsidRPr="00C97A77">
        <w:rPr>
          <w:rStyle w:val="Char2"/>
          <w:rFonts w:hint="cs"/>
          <w:rtl/>
        </w:rPr>
        <w:t>ی</w:t>
      </w:r>
      <w:r w:rsidRPr="00C97A77">
        <w:rPr>
          <w:rStyle w:val="Char2"/>
          <w:rFonts w:hint="cs"/>
          <w:rtl/>
        </w:rPr>
        <w:t xml:space="preserve"> او منجر گشت.</w:t>
      </w:r>
    </w:p>
    <w:p w:rsidR="00DF0493" w:rsidRPr="00C97A77" w:rsidRDefault="00DF0493" w:rsidP="00DF0493">
      <w:pPr>
        <w:bidi/>
        <w:ind w:firstLine="284"/>
        <w:jc w:val="both"/>
        <w:rPr>
          <w:rStyle w:val="Char2"/>
          <w:rtl/>
        </w:rPr>
      </w:pPr>
      <w:r w:rsidRPr="00C97A77">
        <w:rPr>
          <w:rStyle w:val="Char2"/>
          <w:rFonts w:hint="cs"/>
          <w:rtl/>
        </w:rPr>
        <w:t>لذا شر</w:t>
      </w:r>
      <w:r w:rsidR="00C97A77" w:rsidRPr="00C97A77">
        <w:rPr>
          <w:rStyle w:val="Char2"/>
          <w:rFonts w:hint="cs"/>
          <w:rtl/>
        </w:rPr>
        <w:t>ی</w:t>
      </w:r>
      <w:r w:rsidRPr="00C97A77">
        <w:rPr>
          <w:rStyle w:val="Char2"/>
          <w:rFonts w:hint="cs"/>
          <w:rtl/>
        </w:rPr>
        <w:t>عت اسلام</w:t>
      </w:r>
      <w:r w:rsidR="00C97A77" w:rsidRPr="00C97A77">
        <w:rPr>
          <w:rStyle w:val="Char2"/>
          <w:rFonts w:hint="cs"/>
          <w:rtl/>
        </w:rPr>
        <w:t>ی</w:t>
      </w:r>
      <w:r w:rsidRPr="00C97A77">
        <w:rPr>
          <w:rStyle w:val="Char2"/>
          <w:rFonts w:hint="cs"/>
          <w:rtl/>
        </w:rPr>
        <w:t xml:space="preserve"> انسان را از آنچه </w:t>
      </w:r>
      <w:r w:rsidR="006808D5" w:rsidRPr="006808D5">
        <w:rPr>
          <w:rStyle w:val="Char2"/>
          <w:rFonts w:hint="cs"/>
          <w:rtl/>
        </w:rPr>
        <w:t>ک</w:t>
      </w:r>
      <w:r w:rsidRPr="00C97A77">
        <w:rPr>
          <w:rStyle w:val="Char2"/>
          <w:rFonts w:hint="cs"/>
          <w:rtl/>
        </w:rPr>
        <w:t xml:space="preserve">ه او را </w:t>
      </w:r>
      <w:r w:rsidR="00503360">
        <w:rPr>
          <w:rStyle w:val="Char2"/>
          <w:rFonts w:hint="cs"/>
          <w:rtl/>
        </w:rPr>
        <w:t>به‌سوی</w:t>
      </w:r>
      <w:r w:rsidRPr="00C97A77">
        <w:rPr>
          <w:rStyle w:val="Char2"/>
          <w:rFonts w:hint="cs"/>
          <w:rtl/>
        </w:rPr>
        <w:t xml:space="preserve"> معص</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 xml:space="preserve">شاند و </w:t>
      </w:r>
      <w:r w:rsidR="00C97A77" w:rsidRPr="00C97A77">
        <w:rPr>
          <w:rStyle w:val="Char2"/>
          <w:rFonts w:hint="cs"/>
          <w:rtl/>
        </w:rPr>
        <w:t>ی</w:t>
      </w:r>
      <w:r w:rsidRPr="00C97A77">
        <w:rPr>
          <w:rStyle w:val="Char2"/>
          <w:rFonts w:hint="cs"/>
          <w:rtl/>
        </w:rPr>
        <w:t xml:space="preserve">ا مساعد و </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گر او </w:t>
      </w:r>
      <w:r w:rsidR="00503360">
        <w:rPr>
          <w:rStyle w:val="Char2"/>
          <w:rFonts w:hint="cs"/>
          <w:rtl/>
        </w:rPr>
        <w:t>به‌سوی</w:t>
      </w:r>
      <w:r w:rsidRPr="00C97A77">
        <w:rPr>
          <w:rStyle w:val="Char2"/>
          <w:rFonts w:hint="cs"/>
          <w:rtl/>
        </w:rPr>
        <w:t xml:space="preserve"> گناه به و</w:t>
      </w:r>
      <w:r w:rsidR="00C97A77" w:rsidRPr="00C97A77">
        <w:rPr>
          <w:rStyle w:val="Char2"/>
          <w:rFonts w:hint="cs"/>
          <w:rtl/>
        </w:rPr>
        <w:t>ی</w:t>
      </w:r>
      <w:r w:rsidRPr="00C97A77">
        <w:rPr>
          <w:rStyle w:val="Char2"/>
          <w:rFonts w:hint="cs"/>
          <w:rtl/>
        </w:rPr>
        <w:t xml:space="preserve">ژه </w:t>
      </w:r>
      <w:r w:rsidR="006808D5" w:rsidRPr="006808D5">
        <w:rPr>
          <w:rStyle w:val="Char2"/>
          <w:rFonts w:hint="cs"/>
          <w:rtl/>
        </w:rPr>
        <w:t>ک</w:t>
      </w:r>
      <w:r w:rsidRPr="00C97A77">
        <w:rPr>
          <w:rStyle w:val="Char2"/>
          <w:rFonts w:hint="cs"/>
          <w:rtl/>
        </w:rPr>
        <w:t>بائر باشد، هشدار داده است. به هم</w:t>
      </w:r>
      <w:r w:rsidR="00C97A77" w:rsidRPr="00C97A77">
        <w:rPr>
          <w:rStyle w:val="Char2"/>
          <w:rFonts w:hint="cs"/>
          <w:rtl/>
        </w:rPr>
        <w:t>ی</w:t>
      </w:r>
      <w:r w:rsidRPr="00C97A77">
        <w:rPr>
          <w:rStyle w:val="Char2"/>
          <w:rFonts w:hint="cs"/>
          <w:rtl/>
        </w:rPr>
        <w:t>ن دل</w:t>
      </w:r>
      <w:r w:rsidR="00C97A77" w:rsidRPr="00C97A77">
        <w:rPr>
          <w:rStyle w:val="Char2"/>
          <w:rFonts w:hint="cs"/>
          <w:rtl/>
        </w:rPr>
        <w:t>ی</w:t>
      </w:r>
      <w:r w:rsidRPr="00C97A77">
        <w:rPr>
          <w:rStyle w:val="Char2"/>
          <w:rFonts w:hint="cs"/>
          <w:rtl/>
        </w:rPr>
        <w:t xml:space="preserve">ل است </w:t>
      </w:r>
      <w:r w:rsidR="006808D5" w:rsidRPr="006808D5">
        <w:rPr>
          <w:rStyle w:val="Char2"/>
          <w:rFonts w:hint="cs"/>
          <w:rtl/>
        </w:rPr>
        <w:t>ک</w:t>
      </w:r>
      <w:r w:rsidRPr="00C97A77">
        <w:rPr>
          <w:rStyle w:val="Char2"/>
          <w:rFonts w:hint="cs"/>
          <w:rtl/>
        </w:rPr>
        <w:t>ه شر</w:t>
      </w:r>
      <w:r w:rsidR="00C97A77" w:rsidRPr="00C97A77">
        <w:rPr>
          <w:rStyle w:val="Char2"/>
          <w:rFonts w:hint="cs"/>
          <w:rtl/>
        </w:rPr>
        <w:t>ی</w:t>
      </w:r>
      <w:r w:rsidRPr="00C97A77">
        <w:rPr>
          <w:rStyle w:val="Char2"/>
          <w:rFonts w:hint="cs"/>
          <w:rtl/>
        </w:rPr>
        <w:t xml:space="preserve">عت شراب را </w:t>
      </w:r>
      <w:r w:rsidR="006808D5" w:rsidRPr="006808D5">
        <w:rPr>
          <w:rStyle w:val="Char2"/>
          <w:rFonts w:hint="cs"/>
          <w:rtl/>
        </w:rPr>
        <w:t>ک</w:t>
      </w:r>
      <w:r w:rsidRPr="00C97A77">
        <w:rPr>
          <w:rStyle w:val="Char2"/>
          <w:rFonts w:hint="cs"/>
          <w:rtl/>
        </w:rPr>
        <w:t xml:space="preserve">م </w:t>
      </w:r>
      <w:r w:rsidR="00C97A77" w:rsidRPr="00C97A77">
        <w:rPr>
          <w:rStyle w:val="Char2"/>
          <w:rFonts w:hint="cs"/>
          <w:rtl/>
        </w:rPr>
        <w:t>ی</w:t>
      </w:r>
      <w:r w:rsidRPr="00C97A77">
        <w:rPr>
          <w:rStyle w:val="Char2"/>
          <w:rFonts w:hint="cs"/>
          <w:rtl/>
        </w:rPr>
        <w:t>ا ز</w:t>
      </w:r>
      <w:r w:rsidR="00C97A77" w:rsidRPr="00C97A77">
        <w:rPr>
          <w:rStyle w:val="Char2"/>
          <w:rFonts w:hint="cs"/>
          <w:rtl/>
        </w:rPr>
        <w:t>ی</w:t>
      </w:r>
      <w:r w:rsidRPr="00C97A77">
        <w:rPr>
          <w:rStyle w:val="Char2"/>
          <w:rFonts w:hint="cs"/>
          <w:rtl/>
        </w:rPr>
        <w:t xml:space="preserve">اد هر چند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قطره هم باشد حرام گردان</w:t>
      </w:r>
      <w:r w:rsidR="00C97A77" w:rsidRPr="00C97A77">
        <w:rPr>
          <w:rStyle w:val="Char2"/>
          <w:rFonts w:hint="cs"/>
          <w:rtl/>
        </w:rPr>
        <w:t>ی</w:t>
      </w:r>
      <w:r w:rsidRPr="00C97A77">
        <w:rPr>
          <w:rStyle w:val="Char2"/>
          <w:rFonts w:hint="cs"/>
          <w:rtl/>
        </w:rPr>
        <w:t>ده است، در صورت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مقصود از تحر</w:t>
      </w:r>
      <w:r w:rsidR="00C97A77" w:rsidRPr="00C97A77">
        <w:rPr>
          <w:rStyle w:val="Char2"/>
          <w:rFonts w:hint="cs"/>
          <w:rtl/>
        </w:rPr>
        <w:t>ی</w:t>
      </w:r>
      <w:r w:rsidRPr="00C97A77">
        <w:rPr>
          <w:rStyle w:val="Char2"/>
          <w:rFonts w:hint="cs"/>
          <w:rtl/>
        </w:rPr>
        <w:t>م ز</w:t>
      </w:r>
      <w:r w:rsidR="00C97A77" w:rsidRPr="00C97A77">
        <w:rPr>
          <w:rStyle w:val="Char2"/>
          <w:rFonts w:hint="cs"/>
          <w:rtl/>
        </w:rPr>
        <w:t>ی</w:t>
      </w:r>
      <w:r w:rsidRPr="00C97A77">
        <w:rPr>
          <w:rStyle w:val="Char2"/>
          <w:rFonts w:hint="cs"/>
          <w:rtl/>
        </w:rPr>
        <w:t>اد</w:t>
      </w:r>
      <w:r w:rsidR="00C97A77" w:rsidRPr="00C97A77">
        <w:rPr>
          <w:rStyle w:val="Char2"/>
          <w:rFonts w:hint="cs"/>
          <w:rtl/>
        </w:rPr>
        <w:t>ی</w:t>
      </w:r>
      <w:r w:rsidRPr="00C97A77">
        <w:rPr>
          <w:rStyle w:val="Char2"/>
          <w:rFonts w:hint="cs"/>
          <w:rtl/>
        </w:rPr>
        <w:t xml:space="preserve"> آن است ول</w:t>
      </w:r>
      <w:r w:rsidR="00C97A77" w:rsidRPr="00C97A77">
        <w:rPr>
          <w:rStyle w:val="Char2"/>
          <w:rFonts w:hint="cs"/>
          <w:rtl/>
        </w:rPr>
        <w:t>ی</w:t>
      </w:r>
      <w:r w:rsidRPr="00C97A77">
        <w:rPr>
          <w:rStyle w:val="Char2"/>
          <w:rFonts w:hint="cs"/>
          <w:rtl/>
        </w:rPr>
        <w:t xml:space="preserve"> چون </w:t>
      </w:r>
      <w:r w:rsidR="006808D5" w:rsidRPr="006808D5">
        <w:rPr>
          <w:rStyle w:val="Char2"/>
          <w:rFonts w:hint="cs"/>
          <w:rtl/>
        </w:rPr>
        <w:t>ک</w:t>
      </w:r>
      <w:r w:rsidRPr="00C97A77">
        <w:rPr>
          <w:rStyle w:val="Char2"/>
          <w:rFonts w:hint="cs"/>
          <w:rtl/>
        </w:rPr>
        <w:t>م منجر به ز</w:t>
      </w:r>
      <w:r w:rsidR="00C97A77" w:rsidRPr="00C97A77">
        <w:rPr>
          <w:rStyle w:val="Char2"/>
          <w:rFonts w:hint="cs"/>
          <w:rtl/>
        </w:rPr>
        <w:t>ی</w:t>
      </w:r>
      <w:r w:rsidRPr="00C97A77">
        <w:rPr>
          <w:rStyle w:val="Char2"/>
          <w:rFonts w:hint="cs"/>
          <w:rtl/>
        </w:rPr>
        <w:t>اد م</w:t>
      </w:r>
      <w:r w:rsidR="00C97A77" w:rsidRPr="00C97A77">
        <w:rPr>
          <w:rStyle w:val="Char2"/>
          <w:rFonts w:hint="cs"/>
          <w:rtl/>
        </w:rPr>
        <w:t>ی</w:t>
      </w:r>
      <w:r w:rsidRPr="00C97A77">
        <w:rPr>
          <w:rStyle w:val="Char2"/>
          <w:rFonts w:hint="cs"/>
          <w:rtl/>
        </w:rPr>
        <w:t xml:space="preserve">‌شود و بعد از الف، باء خواهد آمد، لذا </w:t>
      </w:r>
      <w:r w:rsidR="006808D5" w:rsidRPr="006808D5">
        <w:rPr>
          <w:rStyle w:val="Char2"/>
          <w:rFonts w:hint="cs"/>
          <w:rtl/>
        </w:rPr>
        <w:t>ک</w:t>
      </w:r>
      <w:r w:rsidRPr="00C97A77">
        <w:rPr>
          <w:rStyle w:val="Char2"/>
          <w:rFonts w:hint="cs"/>
          <w:rtl/>
        </w:rPr>
        <w:t>م و اند</w:t>
      </w:r>
      <w:r w:rsidR="006808D5" w:rsidRPr="006808D5">
        <w:rPr>
          <w:rStyle w:val="Char2"/>
          <w:rFonts w:hint="cs"/>
          <w:rtl/>
        </w:rPr>
        <w:t>ک</w:t>
      </w:r>
      <w:r w:rsidRPr="00C97A77">
        <w:rPr>
          <w:rStyle w:val="Char2"/>
          <w:rFonts w:hint="cs"/>
          <w:rtl/>
        </w:rPr>
        <w:t xml:space="preserve"> آن هم حرام شده است.</w:t>
      </w:r>
    </w:p>
    <w:p w:rsidR="00DF0493" w:rsidRPr="00C97A77" w:rsidRDefault="00127F9D" w:rsidP="00C60BAA">
      <w:pPr>
        <w:widowControl w:val="0"/>
        <w:bidi/>
        <w:ind w:firstLine="284"/>
        <w:jc w:val="both"/>
        <w:rPr>
          <w:rStyle w:val="Char2"/>
          <w:rtl/>
        </w:rPr>
      </w:pPr>
      <w:r w:rsidRPr="00C97A77">
        <w:rPr>
          <w:rStyle w:val="Char2"/>
          <w:rFonts w:hint="cs"/>
          <w:rtl/>
        </w:rPr>
        <w:t>شر</w:t>
      </w:r>
      <w:r w:rsidR="00C97A77" w:rsidRPr="00C97A77">
        <w:rPr>
          <w:rStyle w:val="Char2"/>
          <w:rFonts w:hint="cs"/>
          <w:rtl/>
        </w:rPr>
        <w:t>ی</w:t>
      </w:r>
      <w:r w:rsidRPr="00C97A77">
        <w:rPr>
          <w:rStyle w:val="Char2"/>
          <w:rFonts w:hint="cs"/>
          <w:rtl/>
        </w:rPr>
        <w:t>عت در رابطه با شراب 10 گروه را مورد لعن و نفر</w:t>
      </w:r>
      <w:r w:rsidR="00C97A77" w:rsidRPr="00C97A77">
        <w:rPr>
          <w:rStyle w:val="Char2"/>
          <w:rFonts w:hint="cs"/>
          <w:rtl/>
        </w:rPr>
        <w:t>ی</w:t>
      </w:r>
      <w:r w:rsidRPr="00C97A77">
        <w:rPr>
          <w:rStyle w:val="Char2"/>
          <w:rFonts w:hint="cs"/>
          <w:rtl/>
        </w:rPr>
        <w:t>ن قرار داده است، در صورت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منظور اول</w:t>
      </w:r>
      <w:r w:rsidR="00C97A77" w:rsidRPr="00C97A77">
        <w:rPr>
          <w:rStyle w:val="Char2"/>
          <w:rFonts w:hint="cs"/>
          <w:rtl/>
        </w:rPr>
        <w:t>ی</w:t>
      </w:r>
      <w:r w:rsidRPr="00C97A77">
        <w:rPr>
          <w:rStyle w:val="Char2"/>
          <w:rFonts w:hint="cs"/>
          <w:rtl/>
        </w:rPr>
        <w:t xml:space="preserve"> نوش</w:t>
      </w:r>
      <w:r w:rsidR="00C97A77" w:rsidRPr="00C97A77">
        <w:rPr>
          <w:rStyle w:val="Char2"/>
          <w:rFonts w:hint="cs"/>
          <w:rtl/>
        </w:rPr>
        <w:t>ی</w:t>
      </w:r>
      <w:r w:rsidRPr="00C97A77">
        <w:rPr>
          <w:rStyle w:val="Char2"/>
          <w:rFonts w:hint="cs"/>
          <w:rtl/>
        </w:rPr>
        <w:t>دن و اس</w:t>
      </w:r>
      <w:r w:rsidR="006808D5" w:rsidRPr="006808D5">
        <w:rPr>
          <w:rStyle w:val="Char2"/>
          <w:rFonts w:hint="cs"/>
          <w:rtl/>
        </w:rPr>
        <w:t>ک</w:t>
      </w:r>
      <w:r w:rsidRPr="00C97A77">
        <w:rPr>
          <w:rStyle w:val="Char2"/>
          <w:rFonts w:hint="cs"/>
          <w:rtl/>
        </w:rPr>
        <w:t>ار آن است، ول</w:t>
      </w:r>
      <w:r w:rsidR="00C97A77" w:rsidRPr="00C97A77">
        <w:rPr>
          <w:rStyle w:val="Char2"/>
          <w:rFonts w:hint="cs"/>
          <w:rtl/>
        </w:rPr>
        <w:t>ی</w:t>
      </w:r>
      <w:r w:rsidRPr="00C97A77">
        <w:rPr>
          <w:rStyle w:val="Char2"/>
          <w:rFonts w:hint="cs"/>
          <w:rtl/>
        </w:rPr>
        <w:t xml:space="preserve"> شارع هر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را </w:t>
      </w:r>
      <w:r w:rsidR="006808D5" w:rsidRPr="006808D5">
        <w:rPr>
          <w:rStyle w:val="Char2"/>
          <w:rFonts w:hint="cs"/>
          <w:rtl/>
        </w:rPr>
        <w:t>ک</w:t>
      </w:r>
      <w:r w:rsidRPr="00C97A77">
        <w:rPr>
          <w:rStyle w:val="Char2"/>
          <w:rFonts w:hint="cs"/>
          <w:rtl/>
        </w:rPr>
        <w:t>ه در آن مساهمت و شرا</w:t>
      </w:r>
      <w:r w:rsidR="006808D5" w:rsidRPr="006808D5">
        <w:rPr>
          <w:rStyle w:val="Char2"/>
          <w:rFonts w:hint="cs"/>
          <w:rtl/>
        </w:rPr>
        <w:t>ک</w:t>
      </w:r>
      <w:r w:rsidRPr="00C97A77">
        <w:rPr>
          <w:rStyle w:val="Char2"/>
          <w:rFonts w:hint="cs"/>
          <w:rtl/>
        </w:rPr>
        <w:t>ت داشته باشد، مورد لعنت قرار داده تا از ر</w:t>
      </w:r>
      <w:r w:rsidR="00C97A77" w:rsidRPr="00C97A77">
        <w:rPr>
          <w:rStyle w:val="Char2"/>
          <w:rFonts w:hint="cs"/>
          <w:rtl/>
        </w:rPr>
        <w:t>ی</w:t>
      </w:r>
      <w:r w:rsidRPr="00C97A77">
        <w:rPr>
          <w:rStyle w:val="Char2"/>
          <w:rFonts w:hint="cs"/>
          <w:rtl/>
        </w:rPr>
        <w:t xml:space="preserve">شه </w:t>
      </w:r>
      <w:r w:rsidR="00C97A77" w:rsidRPr="00C97A77">
        <w:rPr>
          <w:rStyle w:val="Char2"/>
          <w:rFonts w:hint="cs"/>
          <w:rtl/>
        </w:rPr>
        <w:t>ی</w:t>
      </w:r>
      <w:r w:rsidRPr="00C97A77">
        <w:rPr>
          <w:rStyle w:val="Char2"/>
          <w:rFonts w:hint="cs"/>
          <w:rtl/>
        </w:rPr>
        <w:t xml:space="preserve"> آن گناه را بر</w:t>
      </w:r>
      <w:r w:rsidR="006808D5" w:rsidRPr="006808D5">
        <w:rPr>
          <w:rStyle w:val="Char2"/>
          <w:rFonts w:hint="cs"/>
          <w:rtl/>
        </w:rPr>
        <w:t>ک</w:t>
      </w:r>
      <w:r w:rsidRPr="00C97A77">
        <w:rPr>
          <w:rStyle w:val="Char2"/>
          <w:rFonts w:hint="cs"/>
          <w:rtl/>
        </w:rPr>
        <w:t>ند و راهها</w:t>
      </w:r>
      <w:r w:rsidR="00C97A77" w:rsidRPr="00C97A77">
        <w:rPr>
          <w:rStyle w:val="Char2"/>
          <w:rFonts w:hint="cs"/>
          <w:rtl/>
        </w:rPr>
        <w:t>ی</w:t>
      </w:r>
      <w:r w:rsidRPr="00C97A77">
        <w:rPr>
          <w:rStyle w:val="Char2"/>
          <w:rFonts w:hint="cs"/>
          <w:rtl/>
        </w:rPr>
        <w:t xml:space="preserve"> رس</w:t>
      </w:r>
      <w:r w:rsidR="00C97A77" w:rsidRPr="00C97A77">
        <w:rPr>
          <w:rStyle w:val="Char2"/>
          <w:rFonts w:hint="cs"/>
          <w:rtl/>
        </w:rPr>
        <w:t>ی</w:t>
      </w:r>
      <w:r w:rsidRPr="00C97A77">
        <w:rPr>
          <w:rStyle w:val="Char2"/>
          <w:rFonts w:hint="cs"/>
          <w:rtl/>
        </w:rPr>
        <w:t>دن به آن را مسدود نما</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ه چه بسا گناه بعض</w:t>
      </w:r>
      <w:r w:rsidR="00C97A77" w:rsidRPr="00C97A77">
        <w:rPr>
          <w:rStyle w:val="Char2"/>
          <w:rFonts w:hint="cs"/>
          <w:rtl/>
        </w:rPr>
        <w:t>ی</w:t>
      </w:r>
      <w:r w:rsidRPr="00C97A77">
        <w:rPr>
          <w:rStyle w:val="Char2"/>
          <w:rFonts w:hint="cs"/>
          <w:rtl/>
        </w:rPr>
        <w:t xml:space="preserve"> از آن واسطه‌گرا</w:t>
      </w:r>
      <w:r w:rsidR="00C97A77" w:rsidRPr="00C97A77">
        <w:rPr>
          <w:rStyle w:val="Char2"/>
          <w:rFonts w:hint="cs"/>
          <w:rtl/>
        </w:rPr>
        <w:t>ی</w:t>
      </w:r>
      <w:r w:rsidRPr="00C97A77">
        <w:rPr>
          <w:rStyle w:val="Char2"/>
          <w:rFonts w:hint="cs"/>
          <w:rtl/>
        </w:rPr>
        <w:t>ان، از گناه خود شرابخوار ب</w:t>
      </w:r>
      <w:r w:rsidR="00C97A77" w:rsidRPr="00C97A77">
        <w:rPr>
          <w:rStyle w:val="Char2"/>
          <w:rFonts w:hint="cs"/>
          <w:rtl/>
        </w:rPr>
        <w:t>ی</w:t>
      </w:r>
      <w:r w:rsidRPr="00C97A77">
        <w:rPr>
          <w:rStyle w:val="Char2"/>
          <w:rFonts w:hint="cs"/>
          <w:rtl/>
        </w:rPr>
        <w:t>شتر باشد، مانند مبلغان و تاجران آن به و</w:t>
      </w:r>
      <w:r w:rsidR="00C97A77" w:rsidRPr="00C97A77">
        <w:rPr>
          <w:rStyle w:val="Char2"/>
          <w:rFonts w:hint="cs"/>
          <w:rtl/>
        </w:rPr>
        <w:t>ی</w:t>
      </w:r>
      <w:r w:rsidRPr="00C97A77">
        <w:rPr>
          <w:rStyle w:val="Char2"/>
          <w:rFonts w:hint="cs"/>
          <w:rtl/>
        </w:rPr>
        <w:t>ژه خر</w:t>
      </w:r>
      <w:r w:rsidR="00C97A77" w:rsidRPr="00C97A77">
        <w:rPr>
          <w:rStyle w:val="Char2"/>
          <w:rFonts w:hint="cs"/>
          <w:rtl/>
        </w:rPr>
        <w:t>ی</w:t>
      </w:r>
      <w:r w:rsidRPr="00C97A77">
        <w:rPr>
          <w:rStyle w:val="Char2"/>
          <w:rFonts w:hint="cs"/>
          <w:rtl/>
        </w:rPr>
        <w:t xml:space="preserve">داران و فروشندگان و دلالان مواد مخدر </w:t>
      </w:r>
      <w:r w:rsidR="006808D5" w:rsidRPr="006808D5">
        <w:rPr>
          <w:rStyle w:val="Char2"/>
          <w:rFonts w:hint="cs"/>
          <w:rtl/>
        </w:rPr>
        <w:t>ک</w:t>
      </w:r>
      <w:r w:rsidRPr="00C97A77">
        <w:rPr>
          <w:rStyle w:val="Char2"/>
          <w:rFonts w:hint="cs"/>
          <w:rtl/>
        </w:rPr>
        <w:t>ه گناه آنها به مراتب ب</w:t>
      </w:r>
      <w:r w:rsidR="00C97A77" w:rsidRPr="00C97A77">
        <w:rPr>
          <w:rStyle w:val="Char2"/>
          <w:rFonts w:hint="cs"/>
          <w:rtl/>
        </w:rPr>
        <w:t>ی</w:t>
      </w:r>
      <w:r w:rsidRPr="00C97A77">
        <w:rPr>
          <w:rStyle w:val="Char2"/>
          <w:rFonts w:hint="cs"/>
          <w:rtl/>
        </w:rPr>
        <w:t>شتر از گناه شرابخوار است، در صورت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موادمخدر جزئ</w:t>
      </w:r>
      <w:r w:rsidR="00C97A77" w:rsidRPr="00C97A77">
        <w:rPr>
          <w:rStyle w:val="Char2"/>
          <w:rFonts w:hint="cs"/>
          <w:rtl/>
        </w:rPr>
        <w:t>ی</w:t>
      </w:r>
      <w:r w:rsidRPr="00C97A77">
        <w:rPr>
          <w:rStyle w:val="Char2"/>
          <w:rFonts w:hint="cs"/>
          <w:rtl/>
        </w:rPr>
        <w:t xml:space="preserve"> از شراب است و شراب</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عمر</w:t>
      </w:r>
      <w:r w:rsidR="00497A14" w:rsidRPr="00497A14">
        <w:rPr>
          <w:rStyle w:val="Char2"/>
          <w:rFonts w:cs="CTraditional Arabic" w:hint="cs"/>
          <w:rtl/>
        </w:rPr>
        <w:t xml:space="preserve"> س</w:t>
      </w:r>
      <w:r w:rsidRPr="00C97A77">
        <w:rPr>
          <w:rStyle w:val="Char2"/>
          <w:rFonts w:hint="cs"/>
          <w:rtl/>
        </w:rPr>
        <w:t>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آن است </w:t>
      </w:r>
      <w:r w:rsidR="006808D5" w:rsidRPr="006808D5">
        <w:rPr>
          <w:rStyle w:val="Char2"/>
          <w:rFonts w:hint="cs"/>
          <w:rtl/>
        </w:rPr>
        <w:t>ک</w:t>
      </w:r>
      <w:r w:rsidRPr="00C97A77">
        <w:rPr>
          <w:rStyle w:val="Char2"/>
          <w:rFonts w:hint="cs"/>
          <w:rtl/>
        </w:rPr>
        <w:t>ه عقل را از ادرا</w:t>
      </w:r>
      <w:r w:rsidR="006808D5" w:rsidRPr="006808D5">
        <w:rPr>
          <w:rStyle w:val="Char2"/>
          <w:rFonts w:hint="cs"/>
          <w:rtl/>
        </w:rPr>
        <w:t>ک</w:t>
      </w:r>
      <w:r w:rsidRPr="00C97A77">
        <w:rPr>
          <w:rStyle w:val="Char2"/>
          <w:rFonts w:hint="cs"/>
          <w:rtl/>
        </w:rPr>
        <w:t xml:space="preserve"> حقا</w:t>
      </w:r>
      <w:r w:rsidR="00C97A77" w:rsidRPr="00C97A77">
        <w:rPr>
          <w:rStyle w:val="Char2"/>
          <w:rFonts w:hint="cs"/>
          <w:rtl/>
        </w:rPr>
        <w:t>ی</w:t>
      </w:r>
      <w:r w:rsidRPr="00C97A77">
        <w:rPr>
          <w:rStyle w:val="Char2"/>
          <w:rFonts w:hint="cs"/>
          <w:rtl/>
        </w:rPr>
        <w:t xml:space="preserve">ق بپوشاند و </w:t>
      </w:r>
      <w:r w:rsidR="00C97A77" w:rsidRPr="00C97A77">
        <w:rPr>
          <w:rStyle w:val="Char2"/>
          <w:rFonts w:hint="cs"/>
          <w:rtl/>
        </w:rPr>
        <w:t>ی</w:t>
      </w:r>
      <w:r w:rsidRPr="00C97A77">
        <w:rPr>
          <w:rStyle w:val="Char2"/>
          <w:rFonts w:hint="cs"/>
          <w:rtl/>
        </w:rPr>
        <w:t>ا آن را بپوشاند. بنابرا</w:t>
      </w:r>
      <w:r w:rsidR="00C97A77" w:rsidRPr="00C97A77">
        <w:rPr>
          <w:rStyle w:val="Char2"/>
          <w:rFonts w:hint="cs"/>
          <w:rtl/>
        </w:rPr>
        <w:t>ی</w:t>
      </w:r>
      <w:r w:rsidRPr="00C97A77">
        <w:rPr>
          <w:rStyle w:val="Char2"/>
          <w:rFonts w:hint="cs"/>
          <w:rtl/>
        </w:rPr>
        <w:t>ن گناه تول</w:t>
      </w:r>
      <w:r w:rsidR="00C97A77" w:rsidRPr="00C97A77">
        <w:rPr>
          <w:rStyle w:val="Char2"/>
          <w:rFonts w:hint="cs"/>
          <w:rtl/>
        </w:rPr>
        <w:t>ی</w:t>
      </w:r>
      <w:r w:rsidRPr="00C97A77">
        <w:rPr>
          <w:rStyle w:val="Char2"/>
          <w:rFonts w:hint="cs"/>
          <w:rtl/>
        </w:rPr>
        <w:t>د مشروب ال</w:t>
      </w:r>
      <w:r w:rsidR="006808D5" w:rsidRPr="006808D5">
        <w:rPr>
          <w:rStyle w:val="Char2"/>
          <w:rFonts w:hint="cs"/>
          <w:rtl/>
        </w:rPr>
        <w:t>ک</w:t>
      </w:r>
      <w:r w:rsidRPr="00C97A77">
        <w:rPr>
          <w:rStyle w:val="Char2"/>
          <w:rFonts w:hint="cs"/>
          <w:rtl/>
        </w:rPr>
        <w:t>ل</w:t>
      </w:r>
      <w:r w:rsidR="00C97A77" w:rsidRPr="00C97A77">
        <w:rPr>
          <w:rStyle w:val="Char2"/>
          <w:rFonts w:hint="cs"/>
          <w:rtl/>
        </w:rPr>
        <w:t>ی</w:t>
      </w:r>
      <w:r w:rsidRPr="00C97A77">
        <w:rPr>
          <w:rStyle w:val="Char2"/>
          <w:rFonts w:hint="cs"/>
          <w:rtl/>
        </w:rPr>
        <w:t xml:space="preserve"> و موادمخدر و داد و ستد با آن هزار بار از مصرف آن بدتر و ب</w:t>
      </w:r>
      <w:r w:rsidR="00C97A77" w:rsidRPr="00C97A77">
        <w:rPr>
          <w:rStyle w:val="Char2"/>
          <w:rFonts w:hint="cs"/>
          <w:rtl/>
        </w:rPr>
        <w:t>ی</w:t>
      </w:r>
      <w:r w:rsidRPr="00C97A77">
        <w:rPr>
          <w:rStyle w:val="Char2"/>
          <w:rFonts w:hint="cs"/>
          <w:rtl/>
        </w:rPr>
        <w:t>شتر است.</w:t>
      </w:r>
    </w:p>
    <w:p w:rsidR="00127F9D" w:rsidRPr="00C97A77" w:rsidRDefault="00571817" w:rsidP="00751745">
      <w:pPr>
        <w:bidi/>
        <w:ind w:firstLine="284"/>
        <w:jc w:val="both"/>
        <w:rPr>
          <w:rStyle w:val="Char2"/>
          <w:rtl/>
        </w:rPr>
      </w:pPr>
      <w:r w:rsidRPr="00C97A77">
        <w:rPr>
          <w:rStyle w:val="Char2"/>
          <w:rFonts w:hint="cs"/>
          <w:rtl/>
        </w:rPr>
        <w:t>به هم</w:t>
      </w:r>
      <w:r w:rsidR="00C97A77" w:rsidRPr="00C97A77">
        <w:rPr>
          <w:rStyle w:val="Char2"/>
          <w:rFonts w:hint="cs"/>
          <w:rtl/>
        </w:rPr>
        <w:t>ی</w:t>
      </w:r>
      <w:r w:rsidRPr="00C97A77">
        <w:rPr>
          <w:rStyle w:val="Char2"/>
          <w:rFonts w:hint="cs"/>
          <w:rtl/>
        </w:rPr>
        <w:t>ن دل</w:t>
      </w:r>
      <w:r w:rsidR="00C97A77" w:rsidRPr="00C97A77">
        <w:rPr>
          <w:rStyle w:val="Char2"/>
          <w:rFonts w:hint="cs"/>
          <w:rtl/>
        </w:rPr>
        <w:t>ی</w:t>
      </w:r>
      <w:r w:rsidRPr="00C97A77">
        <w:rPr>
          <w:rStyle w:val="Char2"/>
          <w:rFonts w:hint="cs"/>
          <w:rtl/>
        </w:rPr>
        <w:t xml:space="preserve">ل است </w:t>
      </w:r>
      <w:r w:rsidR="006808D5" w:rsidRPr="006808D5">
        <w:rPr>
          <w:rStyle w:val="Char2"/>
          <w:rFonts w:hint="cs"/>
          <w:rtl/>
        </w:rPr>
        <w:t>ک</w:t>
      </w:r>
      <w:r w:rsidRPr="00C97A77">
        <w:rPr>
          <w:rStyle w:val="Char2"/>
          <w:rFonts w:hint="cs"/>
          <w:rtl/>
        </w:rPr>
        <w:t>ه بس</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 از فقها</w:t>
      </w:r>
      <w:r w:rsidR="00C97A77" w:rsidRPr="00C97A77">
        <w:rPr>
          <w:rStyle w:val="Char2"/>
          <w:rFonts w:hint="cs"/>
          <w:rtl/>
        </w:rPr>
        <w:t>ی</w:t>
      </w:r>
      <w:r w:rsidRPr="00C97A77">
        <w:rPr>
          <w:rStyle w:val="Char2"/>
          <w:rFonts w:hint="cs"/>
          <w:rtl/>
        </w:rPr>
        <w:t xml:space="preserve"> معاصر مجازات 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را اعدام، به عنوان قصاص تلق</w:t>
      </w:r>
      <w:r w:rsidR="00C97A77" w:rsidRPr="00C97A77">
        <w:rPr>
          <w:rStyle w:val="Char2"/>
          <w:rFonts w:hint="cs"/>
          <w:rtl/>
        </w:rPr>
        <w:t>ی</w:t>
      </w:r>
      <w:r w:rsidRPr="00C97A77">
        <w:rPr>
          <w:rStyle w:val="Char2"/>
          <w:rFonts w:hint="cs"/>
          <w:rtl/>
        </w:rPr>
        <w:t xml:space="preserve"> نموده‌اند؛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 آنان آدم</w:t>
      </w:r>
      <w:r w:rsidR="006808D5" w:rsidRPr="006808D5">
        <w:rPr>
          <w:rStyle w:val="Char2"/>
          <w:rFonts w:hint="cs"/>
          <w:rtl/>
        </w:rPr>
        <w:t>ک</w:t>
      </w:r>
      <w:r w:rsidRPr="00C97A77">
        <w:rPr>
          <w:rStyle w:val="Char2"/>
          <w:rFonts w:hint="cs"/>
          <w:rtl/>
        </w:rPr>
        <w:t>شان</w:t>
      </w:r>
      <w:r w:rsidR="00C97A77" w:rsidRPr="00C97A77">
        <w:rPr>
          <w:rStyle w:val="Char2"/>
          <w:rFonts w:hint="cs"/>
          <w:rtl/>
        </w:rPr>
        <w:t>ی</w:t>
      </w:r>
      <w:r w:rsidRPr="00C97A77">
        <w:rPr>
          <w:rStyle w:val="Char2"/>
          <w:rFonts w:hint="cs"/>
          <w:rtl/>
        </w:rPr>
        <w:t xml:space="preserve"> خونخوارند </w:t>
      </w:r>
      <w:r w:rsidR="006808D5" w:rsidRPr="006808D5">
        <w:rPr>
          <w:rStyle w:val="Char2"/>
          <w:rFonts w:hint="cs"/>
          <w:rtl/>
        </w:rPr>
        <w:t>ک</w:t>
      </w:r>
      <w:r w:rsidRPr="00C97A77">
        <w:rPr>
          <w:rStyle w:val="Char2"/>
          <w:rFonts w:hint="cs"/>
          <w:rtl/>
        </w:rPr>
        <w:t>ه نسلها</w:t>
      </w:r>
      <w:r w:rsidR="00C97A77" w:rsidRPr="00C97A77">
        <w:rPr>
          <w:rStyle w:val="Char2"/>
          <w:rFonts w:hint="cs"/>
          <w:rtl/>
        </w:rPr>
        <w:t>ی</w:t>
      </w:r>
      <w:r w:rsidRPr="00C97A77">
        <w:rPr>
          <w:rStyle w:val="Char2"/>
          <w:rFonts w:hint="cs"/>
          <w:rtl/>
        </w:rPr>
        <w:t xml:space="preserve"> انسان</w:t>
      </w:r>
      <w:r w:rsidR="00C97A77" w:rsidRPr="00C97A77">
        <w:rPr>
          <w:rStyle w:val="Char2"/>
          <w:rFonts w:hint="cs"/>
          <w:rtl/>
        </w:rPr>
        <w:t>ی</w:t>
      </w:r>
      <w:r w:rsidRPr="00C97A77">
        <w:rPr>
          <w:rStyle w:val="Char2"/>
          <w:rFonts w:hint="cs"/>
          <w:rtl/>
        </w:rPr>
        <w:t>ت را به تباه</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شانند و جامعه‌ا</w:t>
      </w:r>
      <w:r w:rsidR="00C97A77" w:rsidRPr="00C97A77">
        <w:rPr>
          <w:rStyle w:val="Char2"/>
          <w:rFonts w:hint="cs"/>
          <w:rtl/>
        </w:rPr>
        <w:t>ی</w:t>
      </w:r>
      <w:r w:rsidRPr="00C97A77">
        <w:rPr>
          <w:rStyle w:val="Char2"/>
          <w:rFonts w:hint="cs"/>
          <w:rtl/>
        </w:rPr>
        <w:t xml:space="preserve"> را بد</w:t>
      </w:r>
      <w:r w:rsidR="00C97A77" w:rsidRPr="00C97A77">
        <w:rPr>
          <w:rStyle w:val="Char2"/>
          <w:rFonts w:hint="cs"/>
          <w:rtl/>
        </w:rPr>
        <w:t>ی</w:t>
      </w:r>
      <w:r w:rsidRPr="00C97A77">
        <w:rPr>
          <w:rStyle w:val="Char2"/>
          <w:rFonts w:hint="cs"/>
          <w:rtl/>
        </w:rPr>
        <w:t>ن‌وس</w:t>
      </w:r>
      <w:r w:rsidR="00C97A77" w:rsidRPr="00C97A77">
        <w:rPr>
          <w:rStyle w:val="Char2"/>
          <w:rFonts w:hint="cs"/>
          <w:rtl/>
        </w:rPr>
        <w:t>ی</w:t>
      </w:r>
      <w:r w:rsidRPr="00C97A77">
        <w:rPr>
          <w:rStyle w:val="Char2"/>
          <w:rFonts w:hint="cs"/>
          <w:rtl/>
        </w:rPr>
        <w:t>له نابود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 و 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به عنوان محارب با خدا و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rPr>
        <w:t xml:space="preserve"> ج</w:t>
      </w:r>
      <w:r w:rsidRPr="00C97A77">
        <w:rPr>
          <w:rStyle w:val="Char2"/>
          <w:rFonts w:hint="cs"/>
          <w:rtl/>
        </w:rPr>
        <w:t xml:space="preserve"> و</w:t>
      </w:r>
      <w:r w:rsidR="0091065E">
        <w:rPr>
          <w:rStyle w:val="Char2"/>
          <w:rFonts w:hint="cs"/>
          <w:rtl/>
        </w:rPr>
        <w:t xml:space="preserve"> </w:t>
      </w:r>
      <w:r w:rsidR="00751745" w:rsidRPr="00C97A77">
        <w:rPr>
          <w:rStyle w:val="Char2"/>
          <w:rFonts w:hint="cs"/>
          <w:rtl/>
        </w:rPr>
        <w:t xml:space="preserve">از جمله </w:t>
      </w:r>
      <w:r w:rsidRPr="00C97A77">
        <w:rPr>
          <w:rStyle w:val="Char2"/>
          <w:rFonts w:hint="cs"/>
          <w:rtl/>
        </w:rPr>
        <w:t>مفسدان در زم</w:t>
      </w:r>
      <w:r w:rsidR="00C97A77" w:rsidRPr="00C97A77">
        <w:rPr>
          <w:rStyle w:val="Char2"/>
          <w:rFonts w:hint="cs"/>
          <w:rtl/>
        </w:rPr>
        <w:t>ی</w:t>
      </w:r>
      <w:r w:rsidRPr="00C97A77">
        <w:rPr>
          <w:rStyle w:val="Char2"/>
          <w:rFonts w:hint="cs"/>
          <w:rtl/>
        </w:rPr>
        <w:t>ن به حساب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ند.</w:t>
      </w:r>
    </w:p>
    <w:p w:rsidR="00571817" w:rsidRPr="00C97A77" w:rsidRDefault="000E417E" w:rsidP="00751745">
      <w:pPr>
        <w:bidi/>
        <w:ind w:firstLine="284"/>
        <w:jc w:val="both"/>
        <w:rPr>
          <w:rStyle w:val="Char2"/>
          <w:rtl/>
        </w:rPr>
      </w:pPr>
      <w:r w:rsidRPr="00C97A77">
        <w:rPr>
          <w:rStyle w:val="Char2"/>
          <w:rFonts w:hint="cs"/>
          <w:rtl/>
        </w:rPr>
        <w:t>و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rPr>
        <w:t xml:space="preserve"> ج</w:t>
      </w:r>
      <w:r w:rsidRPr="00C97A77">
        <w:rPr>
          <w:rStyle w:val="Char2"/>
          <w:rFonts w:hint="cs"/>
          <w:rtl/>
        </w:rPr>
        <w:t xml:space="preserve"> با رباخوار، ربادهنده، </w:t>
      </w:r>
      <w:r w:rsidR="006808D5" w:rsidRPr="006808D5">
        <w:rPr>
          <w:rStyle w:val="Char2"/>
          <w:rFonts w:hint="cs"/>
          <w:rtl/>
        </w:rPr>
        <w:t>ک</w:t>
      </w:r>
      <w:r w:rsidRPr="00C97A77">
        <w:rPr>
          <w:rStyle w:val="Char2"/>
          <w:rFonts w:hint="cs"/>
          <w:rtl/>
        </w:rPr>
        <w:t>اتب و شاهدان آن را ن</w:t>
      </w:r>
      <w:r w:rsidR="00C97A77" w:rsidRPr="00C97A77">
        <w:rPr>
          <w:rStyle w:val="Char2"/>
          <w:rFonts w:hint="cs"/>
          <w:rtl/>
        </w:rPr>
        <w:t>ی</w:t>
      </w:r>
      <w:r w:rsidRPr="00C97A77">
        <w:rPr>
          <w:rStyle w:val="Char2"/>
          <w:rFonts w:hint="cs"/>
          <w:rtl/>
        </w:rPr>
        <w:t>ز مورد نفر</w:t>
      </w:r>
      <w:r w:rsidR="00C97A77" w:rsidRPr="00C97A77">
        <w:rPr>
          <w:rStyle w:val="Char2"/>
          <w:rFonts w:hint="cs"/>
          <w:rtl/>
        </w:rPr>
        <w:t>ی</w:t>
      </w:r>
      <w:r w:rsidRPr="00C97A77">
        <w:rPr>
          <w:rStyle w:val="Char2"/>
          <w:rFonts w:hint="cs"/>
          <w:rtl/>
        </w:rPr>
        <w:t>ن قرار داده است و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 آنان در اصل گناه سه</w:t>
      </w:r>
      <w:r w:rsidR="00C97A77" w:rsidRPr="00C97A77">
        <w:rPr>
          <w:rStyle w:val="Char2"/>
          <w:rFonts w:hint="cs"/>
          <w:rtl/>
        </w:rPr>
        <w:t>ی</w:t>
      </w:r>
      <w:r w:rsidRPr="00C97A77">
        <w:rPr>
          <w:rStyle w:val="Char2"/>
          <w:rFonts w:hint="cs"/>
          <w:rtl/>
        </w:rPr>
        <w:t>م و شر</w:t>
      </w:r>
      <w:r w:rsidR="00C97A77" w:rsidRPr="00C97A77">
        <w:rPr>
          <w:rStyle w:val="Char2"/>
          <w:rFonts w:hint="cs"/>
          <w:rtl/>
        </w:rPr>
        <w:t>ی</w:t>
      </w:r>
      <w:r w:rsidR="006808D5" w:rsidRPr="006808D5">
        <w:rPr>
          <w:rStyle w:val="Char2"/>
          <w:rFonts w:hint="cs"/>
          <w:rtl/>
        </w:rPr>
        <w:t>ک</w:t>
      </w:r>
      <w:r w:rsidRPr="00C97A77">
        <w:rPr>
          <w:rStyle w:val="Char2"/>
          <w:rFonts w:hint="cs"/>
          <w:rtl/>
        </w:rPr>
        <w:t>ند اگرچه مقصود از تحر</w:t>
      </w:r>
      <w:r w:rsidR="00C97A77" w:rsidRPr="00C97A77">
        <w:rPr>
          <w:rStyle w:val="Char2"/>
          <w:rFonts w:hint="cs"/>
          <w:rtl/>
        </w:rPr>
        <w:t>ی</w:t>
      </w:r>
      <w:r w:rsidRPr="00C97A77">
        <w:rPr>
          <w:rStyle w:val="Char2"/>
          <w:rFonts w:hint="cs"/>
          <w:rtl/>
        </w:rPr>
        <w:t>م فرد رباخوار است ول</w:t>
      </w:r>
      <w:r w:rsidR="00C97A77" w:rsidRPr="00C97A77">
        <w:rPr>
          <w:rStyle w:val="Char2"/>
          <w:rFonts w:hint="cs"/>
          <w:rtl/>
        </w:rPr>
        <w:t>ی</w:t>
      </w:r>
      <w:r w:rsidRPr="00C97A77">
        <w:rPr>
          <w:rStyle w:val="Char2"/>
          <w:rFonts w:hint="cs"/>
          <w:rtl/>
        </w:rPr>
        <w:t xml:space="preserve"> آنان هم تابع و وابسته بدان م</w:t>
      </w:r>
      <w:r w:rsidR="00C97A77" w:rsidRPr="00C97A77">
        <w:rPr>
          <w:rStyle w:val="Char2"/>
          <w:rFonts w:hint="cs"/>
          <w:rtl/>
        </w:rPr>
        <w:t>ی</w:t>
      </w:r>
      <w:r w:rsidRPr="00C97A77">
        <w:rPr>
          <w:rStyle w:val="Char2"/>
          <w:rFonts w:hint="cs"/>
          <w:rtl/>
        </w:rPr>
        <w:t>‌باشند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 xml:space="preserve">ه آنان شخص را </w:t>
      </w:r>
      <w:r w:rsidR="00503360">
        <w:rPr>
          <w:rStyle w:val="Char2"/>
          <w:rFonts w:hint="cs"/>
          <w:rtl/>
        </w:rPr>
        <w:t>به‌سوی</w:t>
      </w:r>
      <w:r w:rsidRPr="00C97A77">
        <w:rPr>
          <w:rStyle w:val="Char2"/>
          <w:rFonts w:hint="cs"/>
          <w:rtl/>
        </w:rPr>
        <w:t xml:space="preserve"> رباخوار</w:t>
      </w:r>
      <w:r w:rsidR="00C97A77" w:rsidRPr="00C97A77">
        <w:rPr>
          <w:rStyle w:val="Char2"/>
          <w:rFonts w:hint="cs"/>
          <w:rtl/>
        </w:rPr>
        <w:t>ی</w:t>
      </w:r>
      <w:r w:rsidRPr="00C97A77">
        <w:rPr>
          <w:rStyle w:val="Char2"/>
          <w:rFonts w:hint="cs"/>
          <w:rtl/>
        </w:rPr>
        <w:t xml:space="preserve"> و تجاوزگر</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 داده‌اند.</w:t>
      </w:r>
    </w:p>
    <w:p w:rsidR="000E417E" w:rsidRPr="00C60BAA" w:rsidRDefault="000E417E" w:rsidP="000E417E">
      <w:pPr>
        <w:bidi/>
        <w:ind w:firstLine="284"/>
        <w:jc w:val="both"/>
        <w:rPr>
          <w:rStyle w:val="Char2"/>
          <w:spacing w:val="-4"/>
          <w:rtl/>
        </w:rPr>
      </w:pPr>
      <w:r w:rsidRPr="00C60BAA">
        <w:rPr>
          <w:rStyle w:val="Char2"/>
          <w:rFonts w:hint="cs"/>
          <w:spacing w:val="-4"/>
          <w:rtl/>
        </w:rPr>
        <w:t>از د</w:t>
      </w:r>
      <w:r w:rsidR="00C97A77" w:rsidRPr="00C60BAA">
        <w:rPr>
          <w:rStyle w:val="Char2"/>
          <w:rFonts w:hint="cs"/>
          <w:spacing w:val="-4"/>
          <w:rtl/>
        </w:rPr>
        <w:t>ی</w:t>
      </w:r>
      <w:r w:rsidRPr="00C60BAA">
        <w:rPr>
          <w:rStyle w:val="Char2"/>
          <w:rFonts w:hint="cs"/>
          <w:spacing w:val="-4"/>
          <w:rtl/>
        </w:rPr>
        <w:t>دگاه د</w:t>
      </w:r>
      <w:r w:rsidR="00C97A77" w:rsidRPr="00C60BAA">
        <w:rPr>
          <w:rStyle w:val="Char2"/>
          <w:rFonts w:hint="cs"/>
          <w:spacing w:val="-4"/>
          <w:rtl/>
        </w:rPr>
        <w:t>ی</w:t>
      </w:r>
      <w:r w:rsidRPr="00C60BAA">
        <w:rPr>
          <w:rStyle w:val="Char2"/>
          <w:rFonts w:hint="cs"/>
          <w:spacing w:val="-4"/>
          <w:rtl/>
        </w:rPr>
        <w:t>گر، اسلام زنا را حرام گردان</w:t>
      </w:r>
      <w:r w:rsidR="00C97A77" w:rsidRPr="00C60BAA">
        <w:rPr>
          <w:rStyle w:val="Char2"/>
          <w:rFonts w:hint="cs"/>
          <w:spacing w:val="-4"/>
          <w:rtl/>
        </w:rPr>
        <w:t>ی</w:t>
      </w:r>
      <w:r w:rsidRPr="00C60BAA">
        <w:rPr>
          <w:rStyle w:val="Char2"/>
          <w:rFonts w:hint="cs"/>
          <w:spacing w:val="-4"/>
          <w:rtl/>
        </w:rPr>
        <w:t xml:space="preserve">ده است و آن را </w:t>
      </w:r>
      <w:r w:rsidR="006808D5" w:rsidRPr="00C60BAA">
        <w:rPr>
          <w:rStyle w:val="Char2"/>
          <w:rFonts w:hint="cs"/>
          <w:spacing w:val="-4"/>
          <w:rtl/>
        </w:rPr>
        <w:t>ک</w:t>
      </w:r>
      <w:r w:rsidRPr="00C60BAA">
        <w:rPr>
          <w:rStyle w:val="Char2"/>
          <w:rFonts w:hint="cs"/>
          <w:spacing w:val="-4"/>
          <w:rtl/>
        </w:rPr>
        <w:t>ار</w:t>
      </w:r>
      <w:r w:rsidR="00C97A77" w:rsidRPr="00C60BAA">
        <w:rPr>
          <w:rStyle w:val="Char2"/>
          <w:rFonts w:hint="cs"/>
          <w:spacing w:val="-4"/>
          <w:rtl/>
        </w:rPr>
        <w:t>ی</w:t>
      </w:r>
      <w:r w:rsidRPr="00C60BAA">
        <w:rPr>
          <w:rStyle w:val="Char2"/>
          <w:rFonts w:hint="cs"/>
          <w:spacing w:val="-4"/>
          <w:rtl/>
        </w:rPr>
        <w:t xml:space="preserve"> بس</w:t>
      </w:r>
      <w:r w:rsidR="00C97A77" w:rsidRPr="00C60BAA">
        <w:rPr>
          <w:rStyle w:val="Char2"/>
          <w:rFonts w:hint="cs"/>
          <w:spacing w:val="-4"/>
          <w:rtl/>
        </w:rPr>
        <w:t>ی</w:t>
      </w:r>
      <w:r w:rsidRPr="00C60BAA">
        <w:rPr>
          <w:rStyle w:val="Char2"/>
          <w:rFonts w:hint="cs"/>
          <w:spacing w:val="-4"/>
          <w:rtl/>
        </w:rPr>
        <w:t>ار زشت و راه بس</w:t>
      </w:r>
      <w:r w:rsidR="00C97A77" w:rsidRPr="00C60BAA">
        <w:rPr>
          <w:rStyle w:val="Char2"/>
          <w:rFonts w:hint="cs"/>
          <w:spacing w:val="-4"/>
          <w:rtl/>
        </w:rPr>
        <w:t>ی</w:t>
      </w:r>
      <w:r w:rsidRPr="00C60BAA">
        <w:rPr>
          <w:rStyle w:val="Char2"/>
          <w:rFonts w:hint="cs"/>
          <w:spacing w:val="-4"/>
          <w:rtl/>
        </w:rPr>
        <w:t>ار بد برا</w:t>
      </w:r>
      <w:r w:rsidR="00C97A77" w:rsidRPr="00C60BAA">
        <w:rPr>
          <w:rStyle w:val="Char2"/>
          <w:rFonts w:hint="cs"/>
          <w:spacing w:val="-4"/>
          <w:rtl/>
        </w:rPr>
        <w:t>ی</w:t>
      </w:r>
      <w:r w:rsidRPr="00C60BAA">
        <w:rPr>
          <w:rStyle w:val="Char2"/>
          <w:rFonts w:hint="cs"/>
          <w:spacing w:val="-4"/>
          <w:rtl/>
        </w:rPr>
        <w:t xml:space="preserve"> انسان بشمار آورده است، ول</w:t>
      </w:r>
      <w:r w:rsidR="00C97A77" w:rsidRPr="00C60BAA">
        <w:rPr>
          <w:rStyle w:val="Char2"/>
          <w:rFonts w:hint="cs"/>
          <w:spacing w:val="-4"/>
          <w:rtl/>
        </w:rPr>
        <w:t>ی</w:t>
      </w:r>
      <w:r w:rsidRPr="00C60BAA">
        <w:rPr>
          <w:rStyle w:val="Char2"/>
          <w:rFonts w:hint="cs"/>
          <w:spacing w:val="-4"/>
          <w:rtl/>
        </w:rPr>
        <w:t xml:space="preserve"> در ع</w:t>
      </w:r>
      <w:r w:rsidR="00C97A77" w:rsidRPr="00C60BAA">
        <w:rPr>
          <w:rStyle w:val="Char2"/>
          <w:rFonts w:hint="cs"/>
          <w:spacing w:val="-4"/>
          <w:rtl/>
        </w:rPr>
        <w:t>ی</w:t>
      </w:r>
      <w:r w:rsidRPr="00C60BAA">
        <w:rPr>
          <w:rStyle w:val="Char2"/>
          <w:rFonts w:hint="cs"/>
          <w:spacing w:val="-4"/>
          <w:rtl/>
        </w:rPr>
        <w:t>ن حال هر آن چ</w:t>
      </w:r>
      <w:r w:rsidR="00C97A77" w:rsidRPr="00C60BAA">
        <w:rPr>
          <w:rStyle w:val="Char2"/>
          <w:rFonts w:hint="cs"/>
          <w:spacing w:val="-4"/>
          <w:rtl/>
        </w:rPr>
        <w:t>ی</w:t>
      </w:r>
      <w:r w:rsidRPr="00C60BAA">
        <w:rPr>
          <w:rStyle w:val="Char2"/>
          <w:rFonts w:hint="cs"/>
          <w:spacing w:val="-4"/>
          <w:rtl/>
        </w:rPr>
        <w:t>ز</w:t>
      </w:r>
      <w:r w:rsidR="00C97A77" w:rsidRPr="00C60BAA">
        <w:rPr>
          <w:rStyle w:val="Char2"/>
          <w:rFonts w:hint="cs"/>
          <w:spacing w:val="-4"/>
          <w:rtl/>
        </w:rPr>
        <w:t>ی</w:t>
      </w:r>
      <w:r w:rsidRPr="00C60BAA">
        <w:rPr>
          <w:rStyle w:val="Char2"/>
          <w:rFonts w:hint="cs"/>
          <w:spacing w:val="-4"/>
          <w:rtl/>
        </w:rPr>
        <w:t xml:space="preserve"> </w:t>
      </w:r>
      <w:r w:rsidR="006808D5" w:rsidRPr="00C60BAA">
        <w:rPr>
          <w:rStyle w:val="Char2"/>
          <w:rFonts w:hint="cs"/>
          <w:spacing w:val="-4"/>
          <w:rtl/>
        </w:rPr>
        <w:t>ک</w:t>
      </w:r>
      <w:r w:rsidRPr="00C60BAA">
        <w:rPr>
          <w:rStyle w:val="Char2"/>
          <w:rFonts w:hint="cs"/>
          <w:spacing w:val="-4"/>
          <w:rtl/>
        </w:rPr>
        <w:t>ه انسان را به زنا نزد</w:t>
      </w:r>
      <w:r w:rsidR="00C97A77" w:rsidRPr="00C60BAA">
        <w:rPr>
          <w:rStyle w:val="Char2"/>
          <w:rFonts w:hint="cs"/>
          <w:spacing w:val="-4"/>
          <w:rtl/>
        </w:rPr>
        <w:t>ی</w:t>
      </w:r>
      <w:r w:rsidR="006808D5" w:rsidRPr="00C60BAA">
        <w:rPr>
          <w:rStyle w:val="Char2"/>
          <w:rFonts w:hint="cs"/>
          <w:spacing w:val="-4"/>
          <w:rtl/>
        </w:rPr>
        <w:t>ک</w:t>
      </w:r>
      <w:r w:rsidRPr="00C60BAA">
        <w:rPr>
          <w:rStyle w:val="Char2"/>
          <w:rFonts w:hint="cs"/>
          <w:spacing w:val="-4"/>
          <w:rtl/>
        </w:rPr>
        <w:t xml:space="preserve"> گرداند </w:t>
      </w:r>
      <w:r w:rsidR="00727A3F" w:rsidRPr="00C60BAA">
        <w:rPr>
          <w:rStyle w:val="Char2"/>
          <w:rFonts w:hint="cs"/>
          <w:spacing w:val="-4"/>
          <w:rtl/>
        </w:rPr>
        <w:t xml:space="preserve">و </w:t>
      </w:r>
      <w:r w:rsidR="00C97A77" w:rsidRPr="00C60BAA">
        <w:rPr>
          <w:rStyle w:val="Char2"/>
          <w:rFonts w:hint="cs"/>
          <w:spacing w:val="-4"/>
          <w:rtl/>
        </w:rPr>
        <w:t>ی</w:t>
      </w:r>
      <w:r w:rsidR="00727A3F" w:rsidRPr="00C60BAA">
        <w:rPr>
          <w:rStyle w:val="Char2"/>
          <w:rFonts w:hint="cs"/>
          <w:spacing w:val="-4"/>
          <w:rtl/>
        </w:rPr>
        <w:t xml:space="preserve">ا </w:t>
      </w:r>
      <w:r w:rsidR="00C97A77" w:rsidRPr="00C60BAA">
        <w:rPr>
          <w:rStyle w:val="Char2"/>
          <w:rFonts w:hint="cs"/>
          <w:spacing w:val="-4"/>
          <w:rtl/>
        </w:rPr>
        <w:t>ی</w:t>
      </w:r>
      <w:r w:rsidR="00727A3F" w:rsidRPr="00C60BAA">
        <w:rPr>
          <w:rStyle w:val="Char2"/>
          <w:rFonts w:hint="cs"/>
          <w:spacing w:val="-4"/>
          <w:rtl/>
        </w:rPr>
        <w:t>ار</w:t>
      </w:r>
      <w:r w:rsidR="00C97A77" w:rsidRPr="00C60BAA">
        <w:rPr>
          <w:rStyle w:val="Char2"/>
          <w:rFonts w:hint="cs"/>
          <w:spacing w:val="-4"/>
          <w:rtl/>
        </w:rPr>
        <w:t>ی</w:t>
      </w:r>
      <w:r w:rsidR="00727A3F" w:rsidRPr="00C60BAA">
        <w:rPr>
          <w:rStyle w:val="Char2"/>
          <w:rFonts w:hint="cs"/>
          <w:spacing w:val="-4"/>
          <w:rtl/>
        </w:rPr>
        <w:t>‌دهنده آن باشد مانند:خلوت با ب</w:t>
      </w:r>
      <w:r w:rsidR="00C97A77" w:rsidRPr="00C60BAA">
        <w:rPr>
          <w:rStyle w:val="Char2"/>
          <w:rFonts w:hint="cs"/>
          <w:spacing w:val="-4"/>
          <w:rtl/>
        </w:rPr>
        <w:t>ی</w:t>
      </w:r>
      <w:r w:rsidR="00727A3F" w:rsidRPr="00C60BAA">
        <w:rPr>
          <w:rStyle w:val="Char2"/>
          <w:rFonts w:hint="cs"/>
          <w:spacing w:val="-4"/>
          <w:rtl/>
        </w:rPr>
        <w:t>گانه، نظر همراه با شهوت، بوسه و امثال آن و همچن</w:t>
      </w:r>
      <w:r w:rsidR="00C97A77" w:rsidRPr="00C60BAA">
        <w:rPr>
          <w:rStyle w:val="Char2"/>
          <w:rFonts w:hint="cs"/>
          <w:spacing w:val="-4"/>
          <w:rtl/>
        </w:rPr>
        <w:t>ی</w:t>
      </w:r>
      <w:r w:rsidR="00727A3F" w:rsidRPr="00C60BAA">
        <w:rPr>
          <w:rStyle w:val="Char2"/>
          <w:rFonts w:hint="cs"/>
          <w:spacing w:val="-4"/>
          <w:rtl/>
        </w:rPr>
        <w:t>ن خودنما</w:t>
      </w:r>
      <w:r w:rsidR="00C97A77" w:rsidRPr="00C60BAA">
        <w:rPr>
          <w:rStyle w:val="Char2"/>
          <w:rFonts w:hint="cs"/>
          <w:spacing w:val="-4"/>
          <w:rtl/>
        </w:rPr>
        <w:t>یی</w:t>
      </w:r>
      <w:r w:rsidR="00727A3F" w:rsidRPr="00C60BAA">
        <w:rPr>
          <w:rStyle w:val="Char2"/>
          <w:rFonts w:hint="cs"/>
          <w:spacing w:val="-4"/>
          <w:rtl/>
        </w:rPr>
        <w:t xml:space="preserve"> جاهلانه و اعمال وادار</w:t>
      </w:r>
      <w:r w:rsidR="006808D5" w:rsidRPr="00C60BAA">
        <w:rPr>
          <w:rStyle w:val="Char2"/>
          <w:rFonts w:hint="cs"/>
          <w:spacing w:val="-4"/>
          <w:rtl/>
        </w:rPr>
        <w:t>ک</w:t>
      </w:r>
      <w:r w:rsidR="00727A3F" w:rsidRPr="00C60BAA">
        <w:rPr>
          <w:rStyle w:val="Char2"/>
          <w:rFonts w:hint="cs"/>
          <w:spacing w:val="-4"/>
          <w:rtl/>
        </w:rPr>
        <w:t xml:space="preserve">ننده </w:t>
      </w:r>
      <w:r w:rsidR="00503360" w:rsidRPr="00C60BAA">
        <w:rPr>
          <w:rStyle w:val="Char2"/>
          <w:rFonts w:hint="cs"/>
          <w:spacing w:val="-4"/>
          <w:rtl/>
        </w:rPr>
        <w:t>به‌سوی</w:t>
      </w:r>
      <w:r w:rsidR="00727A3F" w:rsidRPr="00C60BAA">
        <w:rPr>
          <w:rStyle w:val="Char2"/>
          <w:rFonts w:hint="cs"/>
          <w:spacing w:val="-4"/>
          <w:rtl/>
        </w:rPr>
        <w:t xml:space="preserve"> آن </w:t>
      </w:r>
      <w:r w:rsidR="006808D5" w:rsidRPr="00C60BAA">
        <w:rPr>
          <w:rStyle w:val="Char2"/>
          <w:rFonts w:hint="cs"/>
          <w:spacing w:val="-4"/>
          <w:rtl/>
        </w:rPr>
        <w:t>ک</w:t>
      </w:r>
      <w:r w:rsidR="00727A3F" w:rsidRPr="00C60BAA">
        <w:rPr>
          <w:rStyle w:val="Char2"/>
          <w:rFonts w:hint="cs"/>
          <w:spacing w:val="-4"/>
          <w:rtl/>
        </w:rPr>
        <w:t>ار زشت مانند آوازخواندن و نگاه به</w:t>
      </w:r>
      <w:r w:rsidR="00C60BAA">
        <w:rPr>
          <w:rStyle w:val="Char2"/>
          <w:rFonts w:hint="cs"/>
          <w:spacing w:val="-4"/>
          <w:rtl/>
        </w:rPr>
        <w:t xml:space="preserve"> عکس‌ها </w:t>
      </w:r>
      <w:r w:rsidR="00727A3F" w:rsidRPr="00C60BAA">
        <w:rPr>
          <w:rStyle w:val="Char2"/>
          <w:rFonts w:hint="cs"/>
          <w:spacing w:val="-4"/>
          <w:rtl/>
        </w:rPr>
        <w:t>و منظره‌ها</w:t>
      </w:r>
      <w:r w:rsidR="00C97A77" w:rsidRPr="00C60BAA">
        <w:rPr>
          <w:rStyle w:val="Char2"/>
          <w:rFonts w:hint="cs"/>
          <w:spacing w:val="-4"/>
          <w:rtl/>
        </w:rPr>
        <w:t>ی</w:t>
      </w:r>
      <w:r w:rsidR="00727A3F" w:rsidRPr="00C60BAA">
        <w:rPr>
          <w:rStyle w:val="Char2"/>
          <w:rFonts w:hint="cs"/>
          <w:spacing w:val="-4"/>
          <w:rtl/>
        </w:rPr>
        <w:t xml:space="preserve"> محر</w:t>
      </w:r>
      <w:r w:rsidR="006808D5" w:rsidRPr="00C60BAA">
        <w:rPr>
          <w:rStyle w:val="Char2"/>
          <w:rFonts w:hint="cs"/>
          <w:spacing w:val="-4"/>
          <w:rtl/>
        </w:rPr>
        <w:t>ک</w:t>
      </w:r>
      <w:r w:rsidR="00727A3F" w:rsidRPr="00C60BAA">
        <w:rPr>
          <w:rStyle w:val="Char2"/>
          <w:rFonts w:hint="cs"/>
          <w:spacing w:val="-4"/>
          <w:rtl/>
        </w:rPr>
        <w:t xml:space="preserve"> و ... را حرام گردان</w:t>
      </w:r>
      <w:r w:rsidR="00C97A77" w:rsidRPr="00C60BAA">
        <w:rPr>
          <w:rStyle w:val="Char2"/>
          <w:rFonts w:hint="cs"/>
          <w:spacing w:val="-4"/>
          <w:rtl/>
        </w:rPr>
        <w:t>ی</w:t>
      </w:r>
      <w:r w:rsidR="00727A3F" w:rsidRPr="00C60BAA">
        <w:rPr>
          <w:rStyle w:val="Char2"/>
          <w:rFonts w:hint="cs"/>
          <w:spacing w:val="-4"/>
          <w:rtl/>
        </w:rPr>
        <w:t>ده است.</w:t>
      </w:r>
    </w:p>
    <w:p w:rsidR="00727A3F" w:rsidRPr="00C60BAA" w:rsidRDefault="00727A3F" w:rsidP="00727A3F">
      <w:pPr>
        <w:bidi/>
        <w:ind w:firstLine="284"/>
        <w:jc w:val="both"/>
        <w:rPr>
          <w:rStyle w:val="Char2"/>
          <w:spacing w:val="-4"/>
          <w:rtl/>
        </w:rPr>
      </w:pPr>
      <w:r w:rsidRPr="00C60BAA">
        <w:rPr>
          <w:rStyle w:val="Char2"/>
          <w:rFonts w:hint="cs"/>
          <w:spacing w:val="-4"/>
          <w:rtl/>
        </w:rPr>
        <w:t>و همچن</w:t>
      </w:r>
      <w:r w:rsidR="00C97A77" w:rsidRPr="00C60BAA">
        <w:rPr>
          <w:rStyle w:val="Char2"/>
          <w:rFonts w:hint="cs"/>
          <w:spacing w:val="-4"/>
          <w:rtl/>
        </w:rPr>
        <w:t>ی</w:t>
      </w:r>
      <w:r w:rsidRPr="00C60BAA">
        <w:rPr>
          <w:rStyle w:val="Char2"/>
          <w:rFonts w:hint="cs"/>
          <w:spacing w:val="-4"/>
          <w:rtl/>
        </w:rPr>
        <w:t>ن ما گناهان صغ</w:t>
      </w:r>
      <w:r w:rsidR="00C97A77" w:rsidRPr="00C60BAA">
        <w:rPr>
          <w:rStyle w:val="Char2"/>
          <w:rFonts w:hint="cs"/>
          <w:spacing w:val="-4"/>
          <w:rtl/>
        </w:rPr>
        <w:t>ی</w:t>
      </w:r>
      <w:r w:rsidRPr="00C60BAA">
        <w:rPr>
          <w:rStyle w:val="Char2"/>
          <w:rFonts w:hint="cs"/>
          <w:spacing w:val="-4"/>
          <w:rtl/>
        </w:rPr>
        <w:t>ره‌ا</w:t>
      </w:r>
      <w:r w:rsidR="00C97A77" w:rsidRPr="00C60BAA">
        <w:rPr>
          <w:rStyle w:val="Char2"/>
          <w:rFonts w:hint="cs"/>
          <w:spacing w:val="-4"/>
          <w:rtl/>
        </w:rPr>
        <w:t>ی</w:t>
      </w:r>
      <w:r w:rsidRPr="00C60BAA">
        <w:rPr>
          <w:rStyle w:val="Char2"/>
          <w:rFonts w:hint="cs"/>
          <w:spacing w:val="-4"/>
          <w:rtl/>
        </w:rPr>
        <w:t xml:space="preserve"> را م</w:t>
      </w:r>
      <w:r w:rsidR="00C97A77" w:rsidRPr="00C60BAA">
        <w:rPr>
          <w:rStyle w:val="Char2"/>
          <w:rFonts w:hint="cs"/>
          <w:spacing w:val="-4"/>
          <w:rtl/>
        </w:rPr>
        <w:t>ی</w:t>
      </w:r>
      <w:r w:rsidRPr="00C60BAA">
        <w:rPr>
          <w:rStyle w:val="Char2"/>
          <w:rFonts w:hint="cs"/>
          <w:spacing w:val="-4"/>
          <w:rtl/>
        </w:rPr>
        <w:t>‌</w:t>
      </w:r>
      <w:r w:rsidR="00C97A77" w:rsidRPr="00C60BAA">
        <w:rPr>
          <w:rStyle w:val="Char2"/>
          <w:rFonts w:hint="cs"/>
          <w:spacing w:val="-4"/>
          <w:rtl/>
        </w:rPr>
        <w:t>ی</w:t>
      </w:r>
      <w:r w:rsidRPr="00C60BAA">
        <w:rPr>
          <w:rStyle w:val="Char2"/>
          <w:rFonts w:hint="cs"/>
          <w:spacing w:val="-4"/>
          <w:rtl/>
        </w:rPr>
        <w:t>اب</w:t>
      </w:r>
      <w:r w:rsidR="00C97A77" w:rsidRPr="00C60BAA">
        <w:rPr>
          <w:rStyle w:val="Char2"/>
          <w:rFonts w:hint="cs"/>
          <w:spacing w:val="-4"/>
          <w:rtl/>
        </w:rPr>
        <w:t>ی</w:t>
      </w:r>
      <w:r w:rsidRPr="00C60BAA">
        <w:rPr>
          <w:rStyle w:val="Char2"/>
          <w:rFonts w:hint="cs"/>
          <w:spacing w:val="-4"/>
          <w:rtl/>
        </w:rPr>
        <w:t xml:space="preserve">م </w:t>
      </w:r>
      <w:r w:rsidR="006808D5" w:rsidRPr="00C60BAA">
        <w:rPr>
          <w:rStyle w:val="Char2"/>
          <w:rFonts w:hint="cs"/>
          <w:spacing w:val="-4"/>
          <w:rtl/>
        </w:rPr>
        <w:t>ک</w:t>
      </w:r>
      <w:r w:rsidRPr="00C60BAA">
        <w:rPr>
          <w:rStyle w:val="Char2"/>
          <w:rFonts w:hint="cs"/>
          <w:spacing w:val="-4"/>
          <w:rtl/>
        </w:rPr>
        <w:t xml:space="preserve">ه به گناه </w:t>
      </w:r>
      <w:r w:rsidR="006808D5" w:rsidRPr="00C60BAA">
        <w:rPr>
          <w:rStyle w:val="Char2"/>
          <w:rFonts w:hint="cs"/>
          <w:spacing w:val="-4"/>
          <w:rtl/>
        </w:rPr>
        <w:t>ک</w:t>
      </w:r>
      <w:r w:rsidRPr="00C60BAA">
        <w:rPr>
          <w:rStyle w:val="Char2"/>
          <w:rFonts w:hint="cs"/>
          <w:spacing w:val="-4"/>
          <w:rtl/>
        </w:rPr>
        <w:t>ب</w:t>
      </w:r>
      <w:r w:rsidR="00C97A77" w:rsidRPr="00C60BAA">
        <w:rPr>
          <w:rStyle w:val="Char2"/>
          <w:rFonts w:hint="cs"/>
          <w:spacing w:val="-4"/>
          <w:rtl/>
        </w:rPr>
        <w:t>ی</w:t>
      </w:r>
      <w:r w:rsidRPr="00C60BAA">
        <w:rPr>
          <w:rStyle w:val="Char2"/>
          <w:rFonts w:hint="cs"/>
          <w:spacing w:val="-4"/>
          <w:rtl/>
        </w:rPr>
        <w:t>ره منجر م</w:t>
      </w:r>
      <w:r w:rsidR="00C97A77" w:rsidRPr="00C60BAA">
        <w:rPr>
          <w:rStyle w:val="Char2"/>
          <w:rFonts w:hint="cs"/>
          <w:spacing w:val="-4"/>
          <w:rtl/>
        </w:rPr>
        <w:t>ی</w:t>
      </w:r>
      <w:r w:rsidRPr="00C60BAA">
        <w:rPr>
          <w:rStyle w:val="Char2"/>
          <w:rFonts w:hint="cs"/>
          <w:spacing w:val="-4"/>
          <w:rtl/>
        </w:rPr>
        <w:t>‌شوند و آن هنگام</w:t>
      </w:r>
      <w:r w:rsidR="00C97A77" w:rsidRPr="00C60BAA">
        <w:rPr>
          <w:rStyle w:val="Char2"/>
          <w:rFonts w:hint="cs"/>
          <w:spacing w:val="-4"/>
          <w:rtl/>
        </w:rPr>
        <w:t>ی</w:t>
      </w:r>
      <w:r w:rsidRPr="00C60BAA">
        <w:rPr>
          <w:rStyle w:val="Char2"/>
          <w:rFonts w:hint="cs"/>
          <w:spacing w:val="-4"/>
          <w:rtl/>
        </w:rPr>
        <w:t xml:space="preserve"> است </w:t>
      </w:r>
      <w:r w:rsidR="006808D5" w:rsidRPr="00C60BAA">
        <w:rPr>
          <w:rStyle w:val="Char2"/>
          <w:rFonts w:hint="cs"/>
          <w:spacing w:val="-4"/>
          <w:rtl/>
        </w:rPr>
        <w:t>ک</w:t>
      </w:r>
      <w:r w:rsidRPr="00C60BAA">
        <w:rPr>
          <w:rStyle w:val="Char2"/>
          <w:rFonts w:hint="cs"/>
          <w:spacing w:val="-4"/>
          <w:rtl/>
        </w:rPr>
        <w:t>ه م</w:t>
      </w:r>
      <w:r w:rsidR="006808D5" w:rsidRPr="00C60BAA">
        <w:rPr>
          <w:rStyle w:val="Char2"/>
          <w:rFonts w:hint="cs"/>
          <w:spacing w:val="-4"/>
          <w:rtl/>
        </w:rPr>
        <w:t>ک</w:t>
      </w:r>
      <w:r w:rsidRPr="00C60BAA">
        <w:rPr>
          <w:rStyle w:val="Char2"/>
          <w:rFonts w:hint="cs"/>
          <w:spacing w:val="-4"/>
          <w:rtl/>
        </w:rPr>
        <w:t>لف دچار لغزش شود و در چاه گناه و نافرمان</w:t>
      </w:r>
      <w:r w:rsidR="00C97A77" w:rsidRPr="00C60BAA">
        <w:rPr>
          <w:rStyle w:val="Char2"/>
          <w:rFonts w:hint="cs"/>
          <w:spacing w:val="-4"/>
          <w:rtl/>
        </w:rPr>
        <w:t>ی</w:t>
      </w:r>
      <w:r w:rsidRPr="00C60BAA">
        <w:rPr>
          <w:rStyle w:val="Char2"/>
          <w:rFonts w:hint="cs"/>
          <w:spacing w:val="-4"/>
          <w:rtl/>
        </w:rPr>
        <w:t xml:space="preserve"> ب</w:t>
      </w:r>
      <w:r w:rsidR="00C97A77" w:rsidRPr="00C60BAA">
        <w:rPr>
          <w:rStyle w:val="Char2"/>
          <w:rFonts w:hint="cs"/>
          <w:spacing w:val="-4"/>
          <w:rtl/>
        </w:rPr>
        <w:t>ی</w:t>
      </w:r>
      <w:r w:rsidRPr="00C60BAA">
        <w:rPr>
          <w:rStyle w:val="Char2"/>
          <w:rFonts w:hint="cs"/>
          <w:spacing w:val="-4"/>
          <w:rtl/>
        </w:rPr>
        <w:t xml:space="preserve">فتد. هر چند آن گناه </w:t>
      </w:r>
      <w:r w:rsidR="006808D5" w:rsidRPr="00C60BAA">
        <w:rPr>
          <w:rStyle w:val="Char2"/>
          <w:rFonts w:hint="cs"/>
          <w:spacing w:val="-4"/>
          <w:rtl/>
        </w:rPr>
        <w:t>ک</w:t>
      </w:r>
      <w:r w:rsidRPr="00C60BAA">
        <w:rPr>
          <w:rStyle w:val="Char2"/>
          <w:rFonts w:hint="cs"/>
          <w:spacing w:val="-4"/>
          <w:rtl/>
        </w:rPr>
        <w:t>وچ</w:t>
      </w:r>
      <w:r w:rsidR="006808D5" w:rsidRPr="00C60BAA">
        <w:rPr>
          <w:rStyle w:val="Char2"/>
          <w:rFonts w:hint="cs"/>
          <w:spacing w:val="-4"/>
          <w:rtl/>
        </w:rPr>
        <w:t>ک</w:t>
      </w:r>
      <w:r w:rsidRPr="00C60BAA">
        <w:rPr>
          <w:rStyle w:val="Char2"/>
          <w:rFonts w:hint="cs"/>
          <w:spacing w:val="-4"/>
          <w:rtl/>
        </w:rPr>
        <w:t xml:space="preserve"> هم باشد، در صورت</w:t>
      </w:r>
      <w:r w:rsidR="00C97A77" w:rsidRPr="00C60BAA">
        <w:rPr>
          <w:rStyle w:val="Char2"/>
          <w:rFonts w:hint="cs"/>
          <w:spacing w:val="-4"/>
          <w:rtl/>
        </w:rPr>
        <w:t>ی</w:t>
      </w:r>
      <w:r w:rsidRPr="00C60BAA">
        <w:rPr>
          <w:rStyle w:val="Char2"/>
          <w:rFonts w:hint="cs"/>
          <w:spacing w:val="-4"/>
          <w:rtl/>
        </w:rPr>
        <w:t xml:space="preserve"> </w:t>
      </w:r>
      <w:r w:rsidR="006808D5" w:rsidRPr="00C60BAA">
        <w:rPr>
          <w:rStyle w:val="Char2"/>
          <w:rFonts w:hint="cs"/>
          <w:spacing w:val="-4"/>
          <w:rtl/>
        </w:rPr>
        <w:t>ک</w:t>
      </w:r>
      <w:r w:rsidRPr="00C60BAA">
        <w:rPr>
          <w:rStyle w:val="Char2"/>
          <w:rFonts w:hint="cs"/>
          <w:spacing w:val="-4"/>
          <w:rtl/>
        </w:rPr>
        <w:t>ه مرت</w:t>
      </w:r>
      <w:r w:rsidR="006808D5" w:rsidRPr="00C60BAA">
        <w:rPr>
          <w:rStyle w:val="Char2"/>
          <w:rFonts w:hint="cs"/>
          <w:spacing w:val="-4"/>
          <w:rtl/>
        </w:rPr>
        <w:t>ک</w:t>
      </w:r>
      <w:r w:rsidRPr="00C60BAA">
        <w:rPr>
          <w:rStyle w:val="Char2"/>
          <w:rFonts w:hint="cs"/>
          <w:spacing w:val="-4"/>
          <w:rtl/>
        </w:rPr>
        <w:t>ب آن، سر</w:t>
      </w:r>
      <w:r w:rsidR="00C97A77" w:rsidRPr="00C60BAA">
        <w:rPr>
          <w:rStyle w:val="Char2"/>
          <w:rFonts w:hint="cs"/>
          <w:spacing w:val="-4"/>
          <w:rtl/>
        </w:rPr>
        <w:t>ی</w:t>
      </w:r>
      <w:r w:rsidRPr="00C60BAA">
        <w:rPr>
          <w:rStyle w:val="Char2"/>
          <w:rFonts w:hint="cs"/>
          <w:spacing w:val="-4"/>
          <w:rtl/>
        </w:rPr>
        <w:t>ع با توبه‌ا</w:t>
      </w:r>
      <w:r w:rsidR="00C97A77" w:rsidRPr="00C60BAA">
        <w:rPr>
          <w:rStyle w:val="Char2"/>
          <w:rFonts w:hint="cs"/>
          <w:spacing w:val="-4"/>
          <w:rtl/>
        </w:rPr>
        <w:t>ی</w:t>
      </w:r>
      <w:r w:rsidRPr="00C60BAA">
        <w:rPr>
          <w:rStyle w:val="Char2"/>
          <w:rFonts w:hint="cs"/>
          <w:spacing w:val="-4"/>
          <w:rtl/>
        </w:rPr>
        <w:t xml:space="preserve"> </w:t>
      </w:r>
      <w:r w:rsidR="006808D5" w:rsidRPr="00C60BAA">
        <w:rPr>
          <w:rStyle w:val="Char2"/>
          <w:rFonts w:hint="cs"/>
          <w:spacing w:val="-4"/>
          <w:rtl/>
        </w:rPr>
        <w:t>ک</w:t>
      </w:r>
      <w:r w:rsidRPr="00C60BAA">
        <w:rPr>
          <w:rStyle w:val="Char2"/>
          <w:rFonts w:hint="cs"/>
          <w:spacing w:val="-4"/>
          <w:rtl/>
        </w:rPr>
        <w:t>ه او را از لغزش و افتادن راست گرداند، جبران ن</w:t>
      </w:r>
      <w:r w:rsidR="006808D5" w:rsidRPr="00C60BAA">
        <w:rPr>
          <w:rStyle w:val="Char2"/>
          <w:rFonts w:hint="cs"/>
          <w:spacing w:val="-4"/>
          <w:rtl/>
        </w:rPr>
        <w:t>ک</w:t>
      </w:r>
      <w:r w:rsidRPr="00C60BAA">
        <w:rPr>
          <w:rStyle w:val="Char2"/>
          <w:rFonts w:hint="cs"/>
          <w:spacing w:val="-4"/>
          <w:rtl/>
        </w:rPr>
        <w:t>ند، بلافاصله به گناه دوم، سوم و ... دچار خواهد گشت.</w:t>
      </w:r>
    </w:p>
    <w:p w:rsidR="00727A3F" w:rsidRPr="00C97A77" w:rsidRDefault="00C93CA5" w:rsidP="00C60BAA">
      <w:pPr>
        <w:widowControl w:val="0"/>
        <w:bidi/>
        <w:ind w:firstLine="284"/>
        <w:jc w:val="both"/>
        <w:rPr>
          <w:rStyle w:val="Char2"/>
          <w:rtl/>
        </w:rPr>
      </w:pPr>
      <w:r w:rsidRPr="00C97A77">
        <w:rPr>
          <w:rStyle w:val="Char2"/>
          <w:rFonts w:hint="cs"/>
          <w:rtl/>
        </w:rPr>
        <w:t>و به محض</w:t>
      </w:r>
      <w:r w:rsidR="007A55D7">
        <w:rPr>
          <w:rStyle w:val="Char2"/>
          <w:rFonts w:hint="cs"/>
          <w:rtl/>
        </w:rPr>
        <w:t xml:space="preserve"> این‌که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بار در برابر ش</w:t>
      </w:r>
      <w:r w:rsidR="00C97A77" w:rsidRPr="00C97A77">
        <w:rPr>
          <w:rStyle w:val="Char2"/>
          <w:rFonts w:hint="cs"/>
          <w:rtl/>
        </w:rPr>
        <w:t>ی</w:t>
      </w:r>
      <w:r w:rsidRPr="00C97A77">
        <w:rPr>
          <w:rStyle w:val="Char2"/>
          <w:rFonts w:hint="cs"/>
          <w:rtl/>
        </w:rPr>
        <w:t>طان ش</w:t>
      </w:r>
      <w:r w:rsidR="006808D5" w:rsidRPr="006808D5">
        <w:rPr>
          <w:rStyle w:val="Char2"/>
          <w:rFonts w:hint="cs"/>
          <w:rtl/>
        </w:rPr>
        <w:t>ک</w:t>
      </w:r>
      <w:r w:rsidRPr="00C97A77">
        <w:rPr>
          <w:rStyle w:val="Char2"/>
          <w:rFonts w:hint="cs"/>
          <w:rtl/>
        </w:rPr>
        <w:t>ست خورد، ش</w:t>
      </w:r>
      <w:r w:rsidR="00C97A77" w:rsidRPr="00C97A77">
        <w:rPr>
          <w:rStyle w:val="Char2"/>
          <w:rFonts w:hint="cs"/>
          <w:rtl/>
        </w:rPr>
        <w:t>ی</w:t>
      </w:r>
      <w:r w:rsidRPr="00C97A77">
        <w:rPr>
          <w:rStyle w:val="Char2"/>
          <w:rFonts w:hint="cs"/>
          <w:rtl/>
        </w:rPr>
        <w:t>طان بر او چ</w:t>
      </w:r>
      <w:r w:rsidR="00C97A77" w:rsidRPr="00C97A77">
        <w:rPr>
          <w:rStyle w:val="Char2"/>
          <w:rFonts w:hint="cs"/>
          <w:rtl/>
        </w:rPr>
        <w:t>ی</w:t>
      </w:r>
      <w:r w:rsidRPr="00C97A77">
        <w:rPr>
          <w:rStyle w:val="Char2"/>
          <w:rFonts w:hint="cs"/>
          <w:rtl/>
        </w:rPr>
        <w:t>ره خواهد گشت و نفس اماره او در مبارزه و مقاومت با گناه تضع</w:t>
      </w:r>
      <w:r w:rsidR="00C97A77" w:rsidRPr="00C97A77">
        <w:rPr>
          <w:rStyle w:val="Char2"/>
          <w:rFonts w:hint="cs"/>
          <w:rtl/>
        </w:rPr>
        <w:t>ی</w:t>
      </w:r>
      <w:r w:rsidRPr="00C97A77">
        <w:rPr>
          <w:rStyle w:val="Char2"/>
          <w:rFonts w:hint="cs"/>
          <w:rtl/>
        </w:rPr>
        <w:t xml:space="preserve">ف خواهد گشت. آنگاه </w:t>
      </w:r>
      <w:r w:rsidR="006808D5" w:rsidRPr="006808D5">
        <w:rPr>
          <w:rStyle w:val="Char2"/>
          <w:rFonts w:hint="cs"/>
          <w:rtl/>
        </w:rPr>
        <w:t>ک</w:t>
      </w:r>
      <w:r w:rsidRPr="00C97A77">
        <w:rPr>
          <w:rStyle w:val="Char2"/>
          <w:rFonts w:hint="cs"/>
          <w:rtl/>
        </w:rPr>
        <w:t>املاً تسل</w:t>
      </w:r>
      <w:r w:rsidR="00C97A77" w:rsidRPr="00C97A77">
        <w:rPr>
          <w:rStyle w:val="Char2"/>
          <w:rFonts w:hint="cs"/>
          <w:rtl/>
        </w:rPr>
        <w:t>ی</w:t>
      </w:r>
      <w:r w:rsidRPr="00C97A77">
        <w:rPr>
          <w:rStyle w:val="Char2"/>
          <w:rFonts w:hint="cs"/>
          <w:rtl/>
        </w:rPr>
        <w:t>م اسباب بد و انگ</w:t>
      </w:r>
      <w:r w:rsidR="00C97A77" w:rsidRPr="00C97A77">
        <w:rPr>
          <w:rStyle w:val="Char2"/>
          <w:rFonts w:hint="cs"/>
          <w:rtl/>
        </w:rPr>
        <w:t>ی</w:t>
      </w:r>
      <w:r w:rsidRPr="00C97A77">
        <w:rPr>
          <w:rStyle w:val="Char2"/>
          <w:rFonts w:hint="cs"/>
          <w:rtl/>
        </w:rPr>
        <w:t>زه‌ها</w:t>
      </w:r>
      <w:r w:rsidR="00C97A77" w:rsidRPr="00C97A77">
        <w:rPr>
          <w:rStyle w:val="Char2"/>
          <w:rFonts w:hint="cs"/>
          <w:rtl/>
        </w:rPr>
        <w:t>ی</w:t>
      </w:r>
      <w:r w:rsidRPr="00C97A77">
        <w:rPr>
          <w:rStyle w:val="Char2"/>
          <w:rFonts w:hint="cs"/>
          <w:rtl/>
        </w:rPr>
        <w:t xml:space="preserve"> شر خواهد شد. و ا</w:t>
      </w:r>
      <w:r w:rsidR="00C97A77" w:rsidRPr="00C97A77">
        <w:rPr>
          <w:rStyle w:val="Char2"/>
          <w:rFonts w:hint="cs"/>
          <w:rtl/>
        </w:rPr>
        <w:t>ی</w:t>
      </w:r>
      <w:r w:rsidRPr="00C97A77">
        <w:rPr>
          <w:rStyle w:val="Char2"/>
          <w:rFonts w:hint="cs"/>
          <w:rtl/>
        </w:rPr>
        <w:t>ن اعمال گناه به عنوان عادت درم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ند و د</w:t>
      </w:r>
      <w:r w:rsidR="00C97A77" w:rsidRPr="00C97A77">
        <w:rPr>
          <w:rStyle w:val="Char2"/>
          <w:rFonts w:hint="cs"/>
          <w:rtl/>
        </w:rPr>
        <w:t>ی</w:t>
      </w:r>
      <w:r w:rsidRPr="00C97A77">
        <w:rPr>
          <w:rStyle w:val="Char2"/>
          <w:rFonts w:hint="cs"/>
          <w:rtl/>
        </w:rPr>
        <w:t>گر تر</w:t>
      </w:r>
      <w:r w:rsidR="006808D5" w:rsidRPr="006808D5">
        <w:rPr>
          <w:rStyle w:val="Char2"/>
          <w:rFonts w:hint="cs"/>
          <w:rtl/>
        </w:rPr>
        <w:t>ک</w:t>
      </w:r>
      <w:r w:rsidRPr="00C97A77">
        <w:rPr>
          <w:rStyle w:val="Char2"/>
          <w:rFonts w:hint="cs"/>
          <w:rtl/>
        </w:rPr>
        <w:t xml:space="preserve"> آن نام</w:t>
      </w:r>
      <w:r w:rsidR="00C97A77" w:rsidRPr="00C97A77">
        <w:rPr>
          <w:rStyle w:val="Char2"/>
          <w:rFonts w:hint="cs"/>
          <w:rtl/>
        </w:rPr>
        <w:t>ی</w:t>
      </w:r>
      <w:r w:rsidRPr="00C97A77">
        <w:rPr>
          <w:rStyle w:val="Char2"/>
          <w:rFonts w:hint="cs"/>
          <w:rtl/>
        </w:rPr>
        <w:t>سر است و ا</w:t>
      </w:r>
      <w:r w:rsidR="00C97A77" w:rsidRPr="00C97A77">
        <w:rPr>
          <w:rStyle w:val="Char2"/>
          <w:rFonts w:hint="cs"/>
          <w:rtl/>
        </w:rPr>
        <w:t>ی</w:t>
      </w:r>
      <w:r w:rsidRPr="00C97A77">
        <w:rPr>
          <w:rStyle w:val="Char2"/>
          <w:rFonts w:hint="cs"/>
          <w:rtl/>
        </w:rPr>
        <w:t>ن همان خطر</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 xml:space="preserve">ه از آن </w:t>
      </w:r>
      <w:r w:rsidR="00503360">
        <w:rPr>
          <w:rStyle w:val="Char2"/>
          <w:rFonts w:hint="cs"/>
          <w:rtl/>
        </w:rPr>
        <w:t>به‌سوی</w:t>
      </w:r>
      <w:r w:rsidRPr="00C97A77">
        <w:rPr>
          <w:rStyle w:val="Char2"/>
          <w:rFonts w:hint="cs"/>
          <w:rtl/>
        </w:rPr>
        <w:t xml:space="preserve"> خداوند پناه برده م</w:t>
      </w:r>
      <w:r w:rsidR="00C97A77" w:rsidRPr="00C97A77">
        <w:rPr>
          <w:rStyle w:val="Char2"/>
          <w:rFonts w:hint="cs"/>
          <w:rtl/>
        </w:rPr>
        <w:t>ی</w:t>
      </w:r>
      <w:r w:rsidRPr="00C97A77">
        <w:rPr>
          <w:rStyle w:val="Char2"/>
          <w:rFonts w:hint="cs"/>
          <w:rtl/>
        </w:rPr>
        <w:t>‌شود.</w:t>
      </w:r>
    </w:p>
    <w:p w:rsidR="00C52937" w:rsidRDefault="00C52937" w:rsidP="009A08D7">
      <w:pPr>
        <w:pStyle w:val="a1"/>
        <w:rPr>
          <w:rtl/>
        </w:rPr>
      </w:pPr>
      <w:bookmarkStart w:id="266" w:name="_Toc237013351"/>
      <w:bookmarkStart w:id="267" w:name="_Toc237013504"/>
      <w:bookmarkStart w:id="268" w:name="_Toc281676998"/>
      <w:bookmarkStart w:id="269" w:name="_Toc444772766"/>
      <w:r>
        <w:rPr>
          <w:rFonts w:hint="cs"/>
          <w:rtl/>
        </w:rPr>
        <w:t xml:space="preserve">2- </w:t>
      </w:r>
      <w:r w:rsidR="00194513">
        <w:rPr>
          <w:rFonts w:hint="cs"/>
          <w:rtl/>
        </w:rPr>
        <w:t xml:space="preserve">اجتناب از </w:t>
      </w:r>
      <w:r w:rsidR="008168DF">
        <w:rPr>
          <w:rFonts w:hint="cs"/>
          <w:rtl/>
        </w:rPr>
        <w:t>ک</w:t>
      </w:r>
      <w:r w:rsidR="00194513">
        <w:rPr>
          <w:rFonts w:hint="cs"/>
          <w:rtl/>
        </w:rPr>
        <w:t xml:space="preserve">بائر، باعث </w:t>
      </w:r>
      <w:r w:rsidR="008168DF">
        <w:rPr>
          <w:rFonts w:hint="cs"/>
          <w:rtl/>
        </w:rPr>
        <w:t>ک</w:t>
      </w:r>
      <w:r w:rsidR="00194513">
        <w:rPr>
          <w:rFonts w:hint="cs"/>
          <w:rtl/>
        </w:rPr>
        <w:t>فارت گناهان صغ</w:t>
      </w:r>
      <w:r w:rsidR="008168DF">
        <w:rPr>
          <w:rFonts w:hint="cs"/>
          <w:rtl/>
        </w:rPr>
        <w:t>ی</w:t>
      </w:r>
      <w:r w:rsidR="00194513">
        <w:rPr>
          <w:rFonts w:hint="cs"/>
          <w:rtl/>
        </w:rPr>
        <w:t>ره است</w:t>
      </w:r>
      <w:bookmarkEnd w:id="266"/>
      <w:bookmarkEnd w:id="267"/>
      <w:bookmarkEnd w:id="268"/>
      <w:bookmarkEnd w:id="269"/>
    </w:p>
    <w:p w:rsidR="00194513" w:rsidRPr="00C97A77" w:rsidRDefault="005003E4" w:rsidP="00194513">
      <w:pPr>
        <w:bidi/>
        <w:ind w:firstLine="284"/>
        <w:jc w:val="both"/>
        <w:rPr>
          <w:rStyle w:val="Char2"/>
          <w:rtl/>
        </w:rPr>
      </w:pPr>
      <w:r w:rsidRPr="00C97A77">
        <w:rPr>
          <w:rStyle w:val="Char2"/>
          <w:rFonts w:hint="cs"/>
          <w:rtl/>
        </w:rPr>
        <w:t>حق</w:t>
      </w:r>
      <w:r w:rsidR="00C97A77" w:rsidRPr="00C97A77">
        <w:rPr>
          <w:rStyle w:val="Char2"/>
          <w:rFonts w:hint="cs"/>
          <w:rtl/>
        </w:rPr>
        <w:t>ی</w:t>
      </w:r>
      <w:r w:rsidRPr="00C97A77">
        <w:rPr>
          <w:rStyle w:val="Char2"/>
          <w:rFonts w:hint="cs"/>
          <w:rtl/>
        </w:rPr>
        <w:t>قت دوم از اح</w:t>
      </w:r>
      <w:r w:rsidR="006808D5" w:rsidRPr="006808D5">
        <w:rPr>
          <w:rStyle w:val="Char2"/>
          <w:rFonts w:hint="cs"/>
          <w:rtl/>
        </w:rPr>
        <w:t>ک</w:t>
      </w:r>
      <w:r w:rsidRPr="00C97A77">
        <w:rPr>
          <w:rStyle w:val="Char2"/>
          <w:rFonts w:hint="cs"/>
          <w:rtl/>
        </w:rPr>
        <w:t xml:space="preserve">ام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 xml:space="preserve">ه: اجتناب از </w:t>
      </w:r>
      <w:r w:rsidR="006808D5" w:rsidRPr="006808D5">
        <w:rPr>
          <w:rStyle w:val="Char2"/>
          <w:rFonts w:hint="cs"/>
          <w:rtl/>
        </w:rPr>
        <w:t>ک</w:t>
      </w:r>
      <w:r w:rsidRPr="00C97A77">
        <w:rPr>
          <w:rStyle w:val="Char2"/>
          <w:rFonts w:hint="cs"/>
          <w:rtl/>
        </w:rPr>
        <w:t xml:space="preserve">بائر باعث </w:t>
      </w:r>
      <w:r w:rsidR="006808D5" w:rsidRPr="006808D5">
        <w:rPr>
          <w:rStyle w:val="Char2"/>
          <w:rFonts w:hint="cs"/>
          <w:rtl/>
        </w:rPr>
        <w:t>ک</w:t>
      </w:r>
      <w:r w:rsidRPr="00C97A77">
        <w:rPr>
          <w:rStyle w:val="Char2"/>
          <w:rFonts w:hint="cs"/>
          <w:rtl/>
        </w:rPr>
        <w:t>فار</w:t>
      </w:r>
      <w:r w:rsidR="00751745" w:rsidRPr="00C97A77">
        <w:rPr>
          <w:rStyle w:val="Char2"/>
          <w:rFonts w:hint="cs"/>
          <w:rtl/>
        </w:rPr>
        <w:t>ا</w:t>
      </w:r>
      <w:r w:rsidRPr="00C97A77">
        <w:rPr>
          <w:rStyle w:val="Char2"/>
          <w:rFonts w:hint="cs"/>
          <w:rtl/>
        </w:rPr>
        <w:t>ت گناهان صغ</w:t>
      </w:r>
      <w:r w:rsidR="00C97A77" w:rsidRPr="00C97A77">
        <w:rPr>
          <w:rStyle w:val="Char2"/>
          <w:rFonts w:hint="cs"/>
          <w:rtl/>
        </w:rPr>
        <w:t>ی</w:t>
      </w:r>
      <w:r w:rsidRPr="00C97A77">
        <w:rPr>
          <w:rStyle w:val="Char2"/>
          <w:rFonts w:hint="cs"/>
          <w:rtl/>
        </w:rPr>
        <w:t>ره است.</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D1E2E" w:rsidRPr="00C97A77" w:rsidRDefault="00FD1E2E" w:rsidP="00FD1E2E">
      <w:pPr>
        <w:pStyle w:val="a4"/>
        <w:rPr>
          <w:rStyle w:val="Char2"/>
          <w:rtl/>
        </w:rPr>
      </w:pPr>
      <w:r w:rsidRPr="00FD1E2E">
        <w:rPr>
          <w:rFonts w:cs="Traditional Arabic" w:hint="cs"/>
          <w:rtl/>
        </w:rPr>
        <w:t>﴿</w:t>
      </w:r>
      <w:r w:rsidRPr="00FD1E2E">
        <w:rPr>
          <w:rtl/>
        </w:rPr>
        <w:t>إِن تَج</w:t>
      </w:r>
      <w:r w:rsidRPr="00FD1E2E">
        <w:rPr>
          <w:rFonts w:hint="cs"/>
          <w:rtl/>
        </w:rPr>
        <w:t>ۡتَنِبُواْ</w:t>
      </w:r>
      <w:r w:rsidRPr="00FD1E2E">
        <w:rPr>
          <w:rtl/>
        </w:rPr>
        <w:t xml:space="preserve"> </w:t>
      </w:r>
      <w:r w:rsidRPr="00FD1E2E">
        <w:rPr>
          <w:rFonts w:hint="cs"/>
          <w:rtl/>
        </w:rPr>
        <w:t>كَبَآئِرَ</w:t>
      </w:r>
      <w:r w:rsidRPr="00FD1E2E">
        <w:rPr>
          <w:rtl/>
        </w:rPr>
        <w:t xml:space="preserve"> </w:t>
      </w:r>
      <w:r w:rsidRPr="00FD1E2E">
        <w:rPr>
          <w:rFonts w:hint="cs"/>
          <w:rtl/>
        </w:rPr>
        <w:t>مَا</w:t>
      </w:r>
      <w:r w:rsidRPr="00FD1E2E">
        <w:rPr>
          <w:rtl/>
        </w:rPr>
        <w:t xml:space="preserve"> </w:t>
      </w:r>
      <w:r w:rsidRPr="00FD1E2E">
        <w:rPr>
          <w:rFonts w:hint="cs"/>
          <w:rtl/>
        </w:rPr>
        <w:t>تُنۡهَوۡنَ</w:t>
      </w:r>
      <w:r w:rsidRPr="00FD1E2E">
        <w:rPr>
          <w:rtl/>
        </w:rPr>
        <w:t xml:space="preserve"> </w:t>
      </w:r>
      <w:r w:rsidRPr="00FD1E2E">
        <w:rPr>
          <w:rFonts w:hint="cs"/>
          <w:rtl/>
        </w:rPr>
        <w:t>عَنۡهُ</w:t>
      </w:r>
      <w:r w:rsidRPr="00FD1E2E">
        <w:rPr>
          <w:rtl/>
        </w:rPr>
        <w:t xml:space="preserve"> </w:t>
      </w:r>
      <w:r w:rsidRPr="00FD1E2E">
        <w:rPr>
          <w:rFonts w:hint="cs"/>
          <w:rtl/>
        </w:rPr>
        <w:t>نُكَفِّرۡ</w:t>
      </w:r>
      <w:r w:rsidRPr="00FD1E2E">
        <w:rPr>
          <w:rtl/>
        </w:rPr>
        <w:t xml:space="preserve"> </w:t>
      </w:r>
      <w:r w:rsidRPr="00FD1E2E">
        <w:rPr>
          <w:rFonts w:hint="cs"/>
          <w:rtl/>
        </w:rPr>
        <w:t>عَنكُمۡ</w:t>
      </w:r>
      <w:r w:rsidRPr="00FD1E2E">
        <w:rPr>
          <w:rtl/>
        </w:rPr>
        <w:t xml:space="preserve"> </w:t>
      </w:r>
      <w:r w:rsidRPr="00FD1E2E">
        <w:rPr>
          <w:rFonts w:hint="cs"/>
          <w:rtl/>
        </w:rPr>
        <w:t>سَيِّ‍َٔاتِكُمۡ</w:t>
      </w:r>
      <w:r w:rsidRPr="00FD1E2E">
        <w:rPr>
          <w:rtl/>
        </w:rPr>
        <w:t xml:space="preserve"> </w:t>
      </w:r>
      <w:r w:rsidRPr="00FD1E2E">
        <w:rPr>
          <w:rFonts w:hint="cs"/>
          <w:rtl/>
        </w:rPr>
        <w:t>وَنُدۡخِلۡكُم</w:t>
      </w:r>
      <w:r w:rsidRPr="00FD1E2E">
        <w:rPr>
          <w:rtl/>
        </w:rPr>
        <w:t xml:space="preserve"> </w:t>
      </w:r>
      <w:r w:rsidRPr="00FD1E2E">
        <w:rPr>
          <w:rFonts w:hint="cs"/>
          <w:rtl/>
        </w:rPr>
        <w:t>مُّدۡخَل</w:t>
      </w:r>
      <w:r w:rsidRPr="00FD1E2E">
        <w:rPr>
          <w:rFonts w:ascii="Sakkal Majalla" w:hAnsi="Sakkal Majalla" w:hint="cs"/>
          <w:rtl/>
        </w:rPr>
        <w:t>ٗ</w:t>
      </w:r>
      <w:r w:rsidRPr="00FD1E2E">
        <w:rPr>
          <w:rFonts w:hint="cs"/>
          <w:rtl/>
        </w:rPr>
        <w:t>ا</w:t>
      </w:r>
      <w:r w:rsidRPr="00FD1E2E">
        <w:rPr>
          <w:rtl/>
        </w:rPr>
        <w:t xml:space="preserve"> </w:t>
      </w:r>
      <w:r w:rsidRPr="00FD1E2E">
        <w:rPr>
          <w:rFonts w:hint="cs"/>
          <w:rtl/>
        </w:rPr>
        <w:t>كَرِيم</w:t>
      </w:r>
      <w:r w:rsidRPr="00FD1E2E">
        <w:rPr>
          <w:rFonts w:ascii="Sakkal Majalla" w:hAnsi="Sakkal Majalla" w:hint="cs"/>
          <w:rtl/>
        </w:rPr>
        <w:t>ٗ</w:t>
      </w:r>
      <w:r w:rsidRPr="00FD1E2E">
        <w:rPr>
          <w:rFonts w:hint="cs"/>
          <w:rtl/>
        </w:rPr>
        <w:t>ا</w:t>
      </w:r>
      <w:r w:rsidRPr="00FD1E2E">
        <w:rPr>
          <w:rtl/>
        </w:rPr>
        <w:t>٣١</w:t>
      </w:r>
      <w:r w:rsidRPr="00FD1E2E">
        <w:rPr>
          <w:rFonts w:cs="Traditional Arabic" w:hint="cs"/>
          <w:rtl/>
        </w:rPr>
        <w:t>﴾</w:t>
      </w:r>
      <w:r>
        <w:rPr>
          <w:rFonts w:cs="Arial"/>
          <w:rtl/>
        </w:rPr>
        <w:t xml:space="preserve"> </w:t>
      </w:r>
      <w:r w:rsidRPr="00FD1E2E">
        <w:rPr>
          <w:rStyle w:val="Char5"/>
          <w:rtl/>
        </w:rPr>
        <w:t>[النساء: 31]</w:t>
      </w:r>
      <w:r w:rsidR="00022D1F">
        <w:rPr>
          <w:rStyle w:val="Char2"/>
          <w:rFonts w:hint="cs"/>
          <w:rtl/>
        </w:rPr>
        <w:t>.</w:t>
      </w:r>
    </w:p>
    <w:p w:rsidR="00156571" w:rsidRPr="00D938A1" w:rsidRDefault="00156571" w:rsidP="00FD1E2E">
      <w:pPr>
        <w:pStyle w:val="a6"/>
        <w:rPr>
          <w:rFonts w:cs="B Lotus"/>
          <w:rtl/>
        </w:rPr>
      </w:pPr>
      <w:r w:rsidRPr="00FD1E2E">
        <w:rPr>
          <w:rStyle w:val="Charc"/>
          <w:rFonts w:hint="cs"/>
          <w:rtl/>
        </w:rPr>
        <w:t>«</w:t>
      </w:r>
      <w:r w:rsidRPr="00FD1E2E">
        <w:rPr>
          <w:rFonts w:hint="cs"/>
          <w:rtl/>
        </w:rPr>
        <w:t>اگر از گناهان بزرگ</w:t>
      </w:r>
      <w:r w:rsidR="00FD1E2E" w:rsidRPr="00FD1E2E">
        <w:rPr>
          <w:rFonts w:hint="cs"/>
          <w:rtl/>
        </w:rPr>
        <w:t>ی</w:t>
      </w:r>
      <w:r w:rsidRPr="00FD1E2E">
        <w:rPr>
          <w:rFonts w:hint="cs"/>
          <w:rtl/>
        </w:rPr>
        <w:t xml:space="preserve"> </w:t>
      </w:r>
      <w:r w:rsidR="004B6063" w:rsidRPr="004B6063">
        <w:rPr>
          <w:rFonts w:hint="cs"/>
          <w:rtl/>
        </w:rPr>
        <w:t>ک</w:t>
      </w:r>
      <w:r w:rsidRPr="00FD1E2E">
        <w:rPr>
          <w:rFonts w:hint="cs"/>
          <w:rtl/>
        </w:rPr>
        <w:t>ه از آنها نه</w:t>
      </w:r>
      <w:r w:rsidR="00FD1E2E" w:rsidRPr="00FD1E2E">
        <w:rPr>
          <w:rFonts w:hint="cs"/>
          <w:rtl/>
        </w:rPr>
        <w:t>ی</w:t>
      </w:r>
      <w:r w:rsidRPr="00FD1E2E">
        <w:rPr>
          <w:rFonts w:hint="cs"/>
          <w:rtl/>
        </w:rPr>
        <w:t xml:space="preserve"> شده‌ا</w:t>
      </w:r>
      <w:r w:rsidR="00583675" w:rsidRPr="00583675">
        <w:rPr>
          <w:rFonts w:hint="cs"/>
          <w:rtl/>
        </w:rPr>
        <w:t>ی</w:t>
      </w:r>
      <w:r w:rsidRPr="00FD1E2E">
        <w:rPr>
          <w:rFonts w:hint="cs"/>
          <w:rtl/>
        </w:rPr>
        <w:t>د دور</w:t>
      </w:r>
      <w:r w:rsidR="00FD1E2E" w:rsidRPr="00FD1E2E">
        <w:rPr>
          <w:rFonts w:hint="cs"/>
          <w:rtl/>
        </w:rPr>
        <w:t>ی</w:t>
      </w:r>
      <w:r w:rsidRPr="00FD1E2E">
        <w:rPr>
          <w:rFonts w:hint="cs"/>
          <w:rtl/>
        </w:rPr>
        <w:t xml:space="preserve"> گز</w:t>
      </w:r>
      <w:r w:rsidR="00583675" w:rsidRPr="00583675">
        <w:rPr>
          <w:rFonts w:hint="cs"/>
          <w:rtl/>
        </w:rPr>
        <w:t>ی</w:t>
      </w:r>
      <w:r w:rsidRPr="00FD1E2E">
        <w:rPr>
          <w:rFonts w:hint="cs"/>
          <w:rtl/>
        </w:rPr>
        <w:t>ن</w:t>
      </w:r>
      <w:r w:rsidR="00583675" w:rsidRPr="00583675">
        <w:rPr>
          <w:rFonts w:hint="cs"/>
          <w:rtl/>
        </w:rPr>
        <w:t>ی</w:t>
      </w:r>
      <w:r w:rsidRPr="00FD1E2E">
        <w:rPr>
          <w:rFonts w:hint="cs"/>
          <w:rtl/>
        </w:rPr>
        <w:t>د</w:t>
      </w:r>
      <w:r w:rsidR="003C0BE5">
        <w:rPr>
          <w:rFonts w:hint="cs"/>
          <w:rtl/>
        </w:rPr>
        <w:t xml:space="preserve"> بدی‌های </w:t>
      </w:r>
      <w:r w:rsidRPr="00FD1E2E">
        <w:rPr>
          <w:rFonts w:hint="cs"/>
          <w:rtl/>
        </w:rPr>
        <w:t>شما را از شما م</w:t>
      </w:r>
      <w:r w:rsidR="00FD1E2E" w:rsidRPr="00FD1E2E">
        <w:rPr>
          <w:rFonts w:hint="cs"/>
          <w:rtl/>
        </w:rPr>
        <w:t>ی</w:t>
      </w:r>
      <w:r w:rsidRPr="00FD1E2E">
        <w:rPr>
          <w:rFonts w:hint="cs"/>
          <w:rtl/>
        </w:rPr>
        <w:t xml:space="preserve"> زدا</w:t>
      </w:r>
      <w:r w:rsidR="00583675" w:rsidRPr="00583675">
        <w:rPr>
          <w:rFonts w:hint="cs"/>
          <w:rtl/>
        </w:rPr>
        <w:t>یی</w:t>
      </w:r>
      <w:r w:rsidRPr="00FD1E2E">
        <w:rPr>
          <w:rFonts w:hint="cs"/>
          <w:rtl/>
        </w:rPr>
        <w:t>م و شما را در جا</w:t>
      </w:r>
      <w:r w:rsidR="00583675" w:rsidRPr="00583675">
        <w:rPr>
          <w:rFonts w:hint="cs"/>
          <w:rtl/>
        </w:rPr>
        <w:t>ی</w:t>
      </w:r>
      <w:r w:rsidRPr="00FD1E2E">
        <w:rPr>
          <w:rFonts w:hint="cs"/>
          <w:rtl/>
        </w:rPr>
        <w:t>گاه</w:t>
      </w:r>
      <w:r w:rsidR="00FD1E2E" w:rsidRPr="00FD1E2E">
        <w:rPr>
          <w:rFonts w:hint="cs"/>
          <w:rtl/>
        </w:rPr>
        <w:t>ی</w:t>
      </w:r>
      <w:r w:rsidRPr="00FD1E2E">
        <w:rPr>
          <w:rFonts w:hint="cs"/>
          <w:rtl/>
        </w:rPr>
        <w:t xml:space="preserve"> ارجمند درم</w:t>
      </w:r>
      <w:r w:rsidR="00FD1E2E" w:rsidRPr="00FD1E2E">
        <w:rPr>
          <w:rFonts w:hint="cs"/>
          <w:rtl/>
        </w:rPr>
        <w:t>ی</w:t>
      </w:r>
      <w:r w:rsidRPr="00FD1E2E">
        <w:rPr>
          <w:rFonts w:hint="cs"/>
          <w:rtl/>
        </w:rPr>
        <w:t>‌آور</w:t>
      </w:r>
      <w:r w:rsidR="00583675" w:rsidRPr="00583675">
        <w:rPr>
          <w:rFonts w:hint="cs"/>
          <w:rtl/>
        </w:rPr>
        <w:t>ی</w:t>
      </w:r>
      <w:r w:rsidRPr="00FD1E2E">
        <w:rPr>
          <w:rFonts w:hint="cs"/>
          <w:rtl/>
        </w:rPr>
        <w:t>م</w:t>
      </w:r>
      <w:r w:rsidRPr="00FD1E2E">
        <w:rPr>
          <w:rStyle w:val="Charc"/>
          <w:rFonts w:hint="cs"/>
          <w:rtl/>
        </w:rPr>
        <w:t>»</w:t>
      </w:r>
      <w:r w:rsidRPr="00D938A1">
        <w:rPr>
          <w:rFonts w:cs="B Lotus" w:hint="cs"/>
          <w:rtl/>
        </w:rPr>
        <w:t>.</w:t>
      </w:r>
    </w:p>
    <w:p w:rsidR="005003E4" w:rsidRPr="00C97A77" w:rsidRDefault="00156571" w:rsidP="00156571">
      <w:pPr>
        <w:bidi/>
        <w:ind w:firstLine="284"/>
        <w:jc w:val="both"/>
        <w:rPr>
          <w:rStyle w:val="Char2"/>
          <w:rtl/>
        </w:rPr>
      </w:pPr>
      <w:r w:rsidRPr="00C97A77">
        <w:rPr>
          <w:rStyle w:val="Char2"/>
          <w:rFonts w:hint="cs"/>
          <w:rtl/>
        </w:rPr>
        <w:t xml:space="preserve">ابن </w:t>
      </w:r>
      <w:r w:rsidR="006808D5" w:rsidRPr="006808D5">
        <w:rPr>
          <w:rStyle w:val="Char2"/>
          <w:rFonts w:hint="cs"/>
          <w:rtl/>
        </w:rPr>
        <w:t>ک</w:t>
      </w:r>
      <w:r w:rsidRPr="00C97A77">
        <w:rPr>
          <w:rStyle w:val="Char2"/>
          <w:rFonts w:hint="cs"/>
          <w:rtl/>
        </w:rPr>
        <w:t>ث</w:t>
      </w:r>
      <w:r w:rsidR="00C97A77" w:rsidRPr="00C97A77">
        <w:rPr>
          <w:rStyle w:val="Char2"/>
          <w:rFonts w:hint="cs"/>
          <w:rtl/>
        </w:rPr>
        <w:t>ی</w:t>
      </w:r>
      <w:r w:rsidRPr="00C97A77">
        <w:rPr>
          <w:rStyle w:val="Char2"/>
          <w:rFonts w:hint="cs"/>
          <w:rtl/>
        </w:rPr>
        <w:t>ر در معن</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وقت</w:t>
      </w:r>
      <w:r w:rsidR="00C97A77" w:rsidRPr="00C97A77">
        <w:rPr>
          <w:rStyle w:val="Char2"/>
          <w:rFonts w:hint="cs"/>
          <w:rtl/>
        </w:rPr>
        <w:t>ی</w:t>
      </w:r>
      <w:r w:rsidRPr="00C97A77">
        <w:rPr>
          <w:rStyle w:val="Char2"/>
          <w:rFonts w:hint="cs"/>
          <w:rtl/>
        </w:rPr>
        <w:t xml:space="preserve"> از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شما را از آن برحذر داشته‌ا</w:t>
      </w:r>
      <w:r w:rsidR="00C97A77" w:rsidRPr="00C97A77">
        <w:rPr>
          <w:rStyle w:val="Char2"/>
          <w:rFonts w:hint="cs"/>
          <w:rtl/>
        </w:rPr>
        <w:t>ی</w:t>
      </w:r>
      <w:r w:rsidRPr="00C97A77">
        <w:rPr>
          <w:rStyle w:val="Char2"/>
          <w:rFonts w:hint="cs"/>
          <w:rtl/>
        </w:rPr>
        <w:t>م دور</w:t>
      </w:r>
      <w:r w:rsidR="00C97A77" w:rsidRPr="00C97A77">
        <w:rPr>
          <w:rStyle w:val="Char2"/>
          <w:rFonts w:hint="cs"/>
          <w:rtl/>
        </w:rPr>
        <w:t>ی</w:t>
      </w:r>
      <w:r w:rsidRPr="00C97A77">
        <w:rPr>
          <w:rStyle w:val="Char2"/>
          <w:rFonts w:hint="cs"/>
          <w:rtl/>
        </w:rPr>
        <w:t xml:space="preserve"> گ</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د باعث </w:t>
      </w:r>
      <w:r w:rsidR="006808D5" w:rsidRPr="006808D5">
        <w:rPr>
          <w:rStyle w:val="Char2"/>
          <w:rFonts w:hint="cs"/>
          <w:rtl/>
        </w:rPr>
        <w:t>ک</w:t>
      </w:r>
      <w:r w:rsidRPr="00C97A77">
        <w:rPr>
          <w:rStyle w:val="Char2"/>
          <w:rFonts w:hint="cs"/>
          <w:rtl/>
        </w:rPr>
        <w:t>فارت گناهان صغ</w:t>
      </w:r>
      <w:r w:rsidR="00C97A77" w:rsidRPr="00C97A77">
        <w:rPr>
          <w:rStyle w:val="Char2"/>
          <w:rFonts w:hint="cs"/>
          <w:rtl/>
        </w:rPr>
        <w:t>ی</w:t>
      </w:r>
      <w:r w:rsidRPr="00C97A77">
        <w:rPr>
          <w:rStyle w:val="Char2"/>
          <w:rFonts w:hint="cs"/>
          <w:rtl/>
        </w:rPr>
        <w:t>ره شما خواهد شد و شما را وارد بهشت خواه</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رد.</w:t>
      </w:r>
    </w:p>
    <w:p w:rsidR="00156571" w:rsidRPr="00C97A77" w:rsidRDefault="00156571" w:rsidP="008D2D07">
      <w:pPr>
        <w:bidi/>
        <w:ind w:firstLine="284"/>
        <w:jc w:val="both"/>
        <w:rPr>
          <w:rStyle w:val="Char2"/>
          <w:rtl/>
        </w:rPr>
      </w:pPr>
      <w:r w:rsidRPr="00C97A77">
        <w:rPr>
          <w:rStyle w:val="Char2"/>
          <w:rFonts w:hint="cs"/>
          <w:rtl/>
        </w:rPr>
        <w:t>امام غزال</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اجتناب از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هنگام</w:t>
      </w:r>
      <w:r w:rsidR="00C97A77" w:rsidRPr="00C97A77">
        <w:rPr>
          <w:rStyle w:val="Char2"/>
          <w:rFonts w:hint="cs"/>
          <w:rtl/>
        </w:rPr>
        <w:t>ی</w:t>
      </w:r>
      <w:r w:rsidRPr="00C97A77">
        <w:rPr>
          <w:rStyle w:val="Char2"/>
          <w:rFonts w:hint="cs"/>
          <w:rtl/>
        </w:rPr>
        <w:t xml:space="preserve"> باعث </w:t>
      </w:r>
      <w:r w:rsidR="006808D5" w:rsidRPr="006808D5">
        <w:rPr>
          <w:rStyle w:val="Char2"/>
          <w:rFonts w:hint="cs"/>
          <w:rtl/>
        </w:rPr>
        <w:t>ک</w:t>
      </w:r>
      <w:r w:rsidRPr="00C97A77">
        <w:rPr>
          <w:rStyle w:val="Char2"/>
          <w:rFonts w:hint="cs"/>
          <w:rtl/>
        </w:rPr>
        <w:t>فار</w:t>
      </w:r>
      <w:r w:rsidR="008D2D07" w:rsidRPr="00C97A77">
        <w:rPr>
          <w:rStyle w:val="Char2"/>
          <w:rFonts w:hint="cs"/>
          <w:rtl/>
        </w:rPr>
        <w:t>ه</w:t>
      </w:r>
      <w:r w:rsidRPr="00C97A77">
        <w:rPr>
          <w:rStyle w:val="Char2"/>
          <w:rFonts w:hint="cs"/>
          <w:rtl/>
        </w:rPr>
        <w:t xml:space="preserve"> گناهان </w:t>
      </w:r>
      <w:r w:rsidR="00B86A85" w:rsidRPr="00C97A77">
        <w:rPr>
          <w:rStyle w:val="Char2"/>
          <w:rFonts w:hint="cs"/>
          <w:rtl/>
        </w:rPr>
        <w:t>صغ</w:t>
      </w:r>
      <w:r w:rsidR="00C97A77" w:rsidRPr="00C97A77">
        <w:rPr>
          <w:rStyle w:val="Char2"/>
          <w:rFonts w:hint="cs"/>
          <w:rtl/>
        </w:rPr>
        <w:t>ی</w:t>
      </w:r>
      <w:r w:rsidR="00B86A85" w:rsidRPr="00C97A77">
        <w:rPr>
          <w:rStyle w:val="Char2"/>
          <w:rFonts w:hint="cs"/>
          <w:rtl/>
        </w:rPr>
        <w:t>ره م</w:t>
      </w:r>
      <w:r w:rsidR="00C97A77" w:rsidRPr="00C97A77">
        <w:rPr>
          <w:rStyle w:val="Char2"/>
          <w:rFonts w:hint="cs"/>
          <w:rtl/>
        </w:rPr>
        <w:t>ی</w:t>
      </w:r>
      <w:r w:rsidR="00B86A85" w:rsidRPr="00C97A77">
        <w:rPr>
          <w:rStyle w:val="Char2"/>
          <w:rFonts w:hint="cs"/>
          <w:rtl/>
        </w:rPr>
        <w:t xml:space="preserve">‌شود </w:t>
      </w:r>
      <w:r w:rsidR="006808D5" w:rsidRPr="006808D5">
        <w:rPr>
          <w:rStyle w:val="Char2"/>
          <w:rFonts w:hint="cs"/>
          <w:rtl/>
        </w:rPr>
        <w:t>ک</w:t>
      </w:r>
      <w:r w:rsidR="00B86A85" w:rsidRPr="00C97A77">
        <w:rPr>
          <w:rStyle w:val="Char2"/>
          <w:rFonts w:hint="cs"/>
          <w:rtl/>
        </w:rPr>
        <w:t xml:space="preserve">ه شخص همراه با قدرت و اراده از </w:t>
      </w:r>
      <w:r w:rsidR="006808D5" w:rsidRPr="006808D5">
        <w:rPr>
          <w:rStyle w:val="Char2"/>
          <w:rFonts w:hint="cs"/>
          <w:rtl/>
        </w:rPr>
        <w:t>ک</w:t>
      </w:r>
      <w:r w:rsidR="00B86A85" w:rsidRPr="00C97A77">
        <w:rPr>
          <w:rStyle w:val="Char2"/>
          <w:rFonts w:hint="cs"/>
          <w:rtl/>
        </w:rPr>
        <w:t xml:space="preserve">بائر اجتناب ورزد مانند </w:t>
      </w:r>
      <w:r w:rsidR="006808D5" w:rsidRPr="006808D5">
        <w:rPr>
          <w:rStyle w:val="Char2"/>
          <w:rFonts w:hint="cs"/>
          <w:rtl/>
        </w:rPr>
        <w:t>ک</w:t>
      </w:r>
      <w:r w:rsidR="00B86A85" w:rsidRPr="00C97A77">
        <w:rPr>
          <w:rStyle w:val="Char2"/>
          <w:rFonts w:hint="cs"/>
          <w:rtl/>
        </w:rPr>
        <w:t>س</w:t>
      </w:r>
      <w:r w:rsidR="00C97A77" w:rsidRPr="00C97A77">
        <w:rPr>
          <w:rStyle w:val="Char2"/>
          <w:rFonts w:hint="cs"/>
          <w:rtl/>
        </w:rPr>
        <w:t>ی</w:t>
      </w:r>
      <w:r w:rsidR="00B86A85" w:rsidRPr="00C97A77">
        <w:rPr>
          <w:rStyle w:val="Char2"/>
          <w:rFonts w:hint="cs"/>
          <w:rtl/>
        </w:rPr>
        <w:t xml:space="preserve"> </w:t>
      </w:r>
      <w:r w:rsidR="006808D5" w:rsidRPr="006808D5">
        <w:rPr>
          <w:rStyle w:val="Char2"/>
          <w:rFonts w:hint="cs"/>
          <w:rtl/>
        </w:rPr>
        <w:t>ک</w:t>
      </w:r>
      <w:r w:rsidR="00B86A85" w:rsidRPr="00C97A77">
        <w:rPr>
          <w:rStyle w:val="Char2"/>
          <w:rFonts w:hint="cs"/>
          <w:rtl/>
        </w:rPr>
        <w:t>ه توانا</w:t>
      </w:r>
      <w:r w:rsidR="00C97A77" w:rsidRPr="00C97A77">
        <w:rPr>
          <w:rStyle w:val="Char2"/>
          <w:rFonts w:hint="cs"/>
          <w:rtl/>
        </w:rPr>
        <w:t>یی</w:t>
      </w:r>
      <w:r w:rsidR="00B86A85" w:rsidRPr="00C97A77">
        <w:rPr>
          <w:rStyle w:val="Char2"/>
          <w:rFonts w:hint="cs"/>
          <w:rtl/>
        </w:rPr>
        <w:t xml:space="preserve"> دست </w:t>
      </w:r>
      <w:r w:rsidR="00C97A77" w:rsidRPr="00C97A77">
        <w:rPr>
          <w:rStyle w:val="Char2"/>
          <w:rFonts w:hint="cs"/>
          <w:rtl/>
        </w:rPr>
        <w:t>ی</w:t>
      </w:r>
      <w:r w:rsidR="00B86A85" w:rsidRPr="00C97A77">
        <w:rPr>
          <w:rStyle w:val="Char2"/>
          <w:rFonts w:hint="cs"/>
          <w:rtl/>
        </w:rPr>
        <w:t>افتن به زن ب</w:t>
      </w:r>
      <w:r w:rsidR="00C97A77" w:rsidRPr="00C97A77">
        <w:rPr>
          <w:rStyle w:val="Char2"/>
          <w:rFonts w:hint="cs"/>
          <w:rtl/>
        </w:rPr>
        <w:t>ی</w:t>
      </w:r>
      <w:r w:rsidR="00B86A85" w:rsidRPr="00C97A77">
        <w:rPr>
          <w:rStyle w:val="Char2"/>
          <w:rFonts w:hint="cs"/>
          <w:rtl/>
        </w:rPr>
        <w:t>گانه و معاشرت جنس</w:t>
      </w:r>
      <w:r w:rsidR="00C97A77" w:rsidRPr="00C97A77">
        <w:rPr>
          <w:rStyle w:val="Char2"/>
          <w:rFonts w:hint="cs"/>
          <w:rtl/>
        </w:rPr>
        <w:t>ی</w:t>
      </w:r>
      <w:r w:rsidR="00B86A85" w:rsidRPr="00C97A77">
        <w:rPr>
          <w:rStyle w:val="Char2"/>
          <w:rFonts w:hint="cs"/>
          <w:rtl/>
        </w:rPr>
        <w:t xml:space="preserve"> با او را داشته باشد ول</w:t>
      </w:r>
      <w:r w:rsidR="00C97A77" w:rsidRPr="00C97A77">
        <w:rPr>
          <w:rStyle w:val="Char2"/>
          <w:rFonts w:hint="cs"/>
          <w:rtl/>
        </w:rPr>
        <w:t>ی</w:t>
      </w:r>
      <w:r w:rsidR="00B86A85" w:rsidRPr="00C97A77">
        <w:rPr>
          <w:rStyle w:val="Char2"/>
          <w:rFonts w:hint="cs"/>
          <w:rtl/>
        </w:rPr>
        <w:t xml:space="preserve"> از معاشرت جنس</w:t>
      </w:r>
      <w:r w:rsidR="00C97A77" w:rsidRPr="00C97A77">
        <w:rPr>
          <w:rStyle w:val="Char2"/>
          <w:rFonts w:hint="cs"/>
          <w:rtl/>
        </w:rPr>
        <w:t>ی</w:t>
      </w:r>
      <w:r w:rsidR="00B86A85" w:rsidRPr="00C97A77">
        <w:rPr>
          <w:rStyle w:val="Char2"/>
          <w:rFonts w:hint="cs"/>
          <w:rtl/>
        </w:rPr>
        <w:t xml:space="preserve"> با چنان زن</w:t>
      </w:r>
      <w:r w:rsidR="00C97A77" w:rsidRPr="00C97A77">
        <w:rPr>
          <w:rStyle w:val="Char2"/>
          <w:rFonts w:hint="cs"/>
          <w:rtl/>
        </w:rPr>
        <w:t>ی</w:t>
      </w:r>
      <w:r w:rsidR="00B86A85" w:rsidRPr="00C97A77">
        <w:rPr>
          <w:rStyle w:val="Char2"/>
          <w:rFonts w:hint="cs"/>
          <w:rtl/>
        </w:rPr>
        <w:t xml:space="preserve"> اجتناب ورزد و تنها به نظر و لمس ا</w:t>
      </w:r>
      <w:r w:rsidR="006808D5" w:rsidRPr="006808D5">
        <w:rPr>
          <w:rStyle w:val="Char2"/>
          <w:rFonts w:hint="cs"/>
          <w:rtl/>
        </w:rPr>
        <w:t>ک</w:t>
      </w:r>
      <w:r w:rsidR="00B86A85" w:rsidRPr="00C97A77">
        <w:rPr>
          <w:rStyle w:val="Char2"/>
          <w:rFonts w:hint="cs"/>
          <w:rtl/>
        </w:rPr>
        <w:t>تفا نما</w:t>
      </w:r>
      <w:r w:rsidR="00C97A77" w:rsidRPr="00C97A77">
        <w:rPr>
          <w:rStyle w:val="Char2"/>
          <w:rFonts w:hint="cs"/>
          <w:rtl/>
        </w:rPr>
        <w:t>ی</w:t>
      </w:r>
      <w:r w:rsidR="00B86A85" w:rsidRPr="00C97A77">
        <w:rPr>
          <w:rStyle w:val="Char2"/>
          <w:rFonts w:hint="cs"/>
          <w:rtl/>
        </w:rPr>
        <w:t>د. در ا</w:t>
      </w:r>
      <w:r w:rsidR="00C97A77" w:rsidRPr="00C97A77">
        <w:rPr>
          <w:rStyle w:val="Char2"/>
          <w:rFonts w:hint="cs"/>
          <w:rtl/>
        </w:rPr>
        <w:t>ی</w:t>
      </w:r>
      <w:r w:rsidR="00B86A85" w:rsidRPr="00C97A77">
        <w:rPr>
          <w:rStyle w:val="Char2"/>
          <w:rFonts w:hint="cs"/>
          <w:rtl/>
        </w:rPr>
        <w:t>ن صورت مبارزه‌</w:t>
      </w:r>
      <w:r w:rsidR="00C97A77" w:rsidRPr="00C97A77">
        <w:rPr>
          <w:rStyle w:val="Char2"/>
          <w:rFonts w:hint="cs"/>
          <w:rtl/>
        </w:rPr>
        <w:t>ی</w:t>
      </w:r>
      <w:r w:rsidR="00B86A85" w:rsidRPr="00C97A77">
        <w:rPr>
          <w:rStyle w:val="Char2"/>
          <w:rFonts w:hint="cs"/>
          <w:rtl/>
        </w:rPr>
        <w:t xml:space="preserve"> نفس در ممانعت از وقوع زنا در نوران</w:t>
      </w:r>
      <w:r w:rsidR="00C97A77" w:rsidRPr="00C97A77">
        <w:rPr>
          <w:rStyle w:val="Char2"/>
          <w:rFonts w:hint="cs"/>
          <w:rtl/>
        </w:rPr>
        <w:t>ی</w:t>
      </w:r>
      <w:r w:rsidR="00B86A85" w:rsidRPr="00C97A77">
        <w:rPr>
          <w:rStyle w:val="Char2"/>
          <w:rFonts w:hint="cs"/>
          <w:rtl/>
        </w:rPr>
        <w:t xml:space="preserve"> </w:t>
      </w:r>
      <w:r w:rsidR="006808D5" w:rsidRPr="006808D5">
        <w:rPr>
          <w:rStyle w:val="Char2"/>
          <w:rFonts w:hint="cs"/>
          <w:rtl/>
        </w:rPr>
        <w:t>ک</w:t>
      </w:r>
      <w:r w:rsidR="00B86A85" w:rsidRPr="00C97A77">
        <w:rPr>
          <w:rStyle w:val="Char2"/>
          <w:rFonts w:hint="cs"/>
          <w:rtl/>
        </w:rPr>
        <w:t>ردن قلب او اثر فراوان دارد و ب</w:t>
      </w:r>
      <w:r w:rsidR="00C97A77" w:rsidRPr="00C97A77">
        <w:rPr>
          <w:rStyle w:val="Char2"/>
          <w:rFonts w:hint="cs"/>
          <w:rtl/>
        </w:rPr>
        <w:t>ی</w:t>
      </w:r>
      <w:r w:rsidR="00B86A85" w:rsidRPr="00C97A77">
        <w:rPr>
          <w:rStyle w:val="Char2"/>
          <w:rFonts w:hint="cs"/>
          <w:rtl/>
        </w:rPr>
        <w:t>شتر از تار</w:t>
      </w:r>
      <w:r w:rsidR="00C97A77" w:rsidRPr="00C97A77">
        <w:rPr>
          <w:rStyle w:val="Char2"/>
          <w:rFonts w:hint="cs"/>
          <w:rtl/>
        </w:rPr>
        <w:t>ی</w:t>
      </w:r>
      <w:r w:rsidR="006808D5" w:rsidRPr="006808D5">
        <w:rPr>
          <w:rStyle w:val="Char2"/>
          <w:rFonts w:hint="cs"/>
          <w:rtl/>
        </w:rPr>
        <w:t>ک</w:t>
      </w:r>
      <w:r w:rsidR="00B86A85" w:rsidRPr="00C97A77">
        <w:rPr>
          <w:rStyle w:val="Char2"/>
          <w:rFonts w:hint="cs"/>
          <w:rtl/>
        </w:rPr>
        <w:t xml:space="preserve"> شدن قلب او بر اثر نظر </w:t>
      </w:r>
      <w:r w:rsidR="006808D5" w:rsidRPr="006808D5">
        <w:rPr>
          <w:rStyle w:val="Char2"/>
          <w:rFonts w:hint="cs"/>
          <w:rtl/>
        </w:rPr>
        <w:t>ک</w:t>
      </w:r>
      <w:r w:rsidR="00B86A85" w:rsidRPr="00C97A77">
        <w:rPr>
          <w:rStyle w:val="Char2"/>
          <w:rFonts w:hint="cs"/>
          <w:rtl/>
        </w:rPr>
        <w:t>ردن. ا</w:t>
      </w:r>
      <w:r w:rsidR="00C97A77" w:rsidRPr="00C97A77">
        <w:rPr>
          <w:rStyle w:val="Char2"/>
          <w:rFonts w:hint="cs"/>
          <w:rtl/>
        </w:rPr>
        <w:t>ی</w:t>
      </w:r>
      <w:r w:rsidR="00B86A85" w:rsidRPr="00C97A77">
        <w:rPr>
          <w:rStyle w:val="Char2"/>
          <w:rFonts w:hint="cs"/>
          <w:rtl/>
        </w:rPr>
        <w:t xml:space="preserve">ن است مفهوم </w:t>
      </w:r>
      <w:r w:rsidR="006808D5" w:rsidRPr="006808D5">
        <w:rPr>
          <w:rStyle w:val="Char2"/>
          <w:rFonts w:hint="cs"/>
          <w:rtl/>
        </w:rPr>
        <w:t>ک</w:t>
      </w:r>
      <w:r w:rsidR="00B86A85" w:rsidRPr="00C97A77">
        <w:rPr>
          <w:rStyle w:val="Char2"/>
          <w:rFonts w:hint="cs"/>
          <w:rtl/>
        </w:rPr>
        <w:t>فارت صغ</w:t>
      </w:r>
      <w:r w:rsidR="00C97A77" w:rsidRPr="00C97A77">
        <w:rPr>
          <w:rStyle w:val="Char2"/>
          <w:rFonts w:hint="cs"/>
          <w:rtl/>
        </w:rPr>
        <w:t>ی</w:t>
      </w:r>
      <w:r w:rsidR="00B86A85" w:rsidRPr="00C97A77">
        <w:rPr>
          <w:rStyle w:val="Char2"/>
          <w:rFonts w:hint="cs"/>
          <w:rtl/>
        </w:rPr>
        <w:t>ره به سبب دور</w:t>
      </w:r>
      <w:r w:rsidR="00C97A77" w:rsidRPr="00C97A77">
        <w:rPr>
          <w:rStyle w:val="Char2"/>
          <w:rFonts w:hint="cs"/>
          <w:rtl/>
        </w:rPr>
        <w:t>ی</w:t>
      </w:r>
      <w:r w:rsidR="00B86A85" w:rsidRPr="00C97A77">
        <w:rPr>
          <w:rStyle w:val="Char2"/>
          <w:rFonts w:hint="cs"/>
          <w:rtl/>
        </w:rPr>
        <w:t xml:space="preserve"> از گناه </w:t>
      </w:r>
      <w:r w:rsidR="006808D5" w:rsidRPr="006808D5">
        <w:rPr>
          <w:rStyle w:val="Char2"/>
          <w:rFonts w:hint="cs"/>
          <w:rtl/>
        </w:rPr>
        <w:t>ک</w:t>
      </w:r>
      <w:r w:rsidR="00B86A85" w:rsidRPr="00C97A77">
        <w:rPr>
          <w:rStyle w:val="Char2"/>
          <w:rFonts w:hint="cs"/>
          <w:rtl/>
        </w:rPr>
        <w:t>ب</w:t>
      </w:r>
      <w:r w:rsidR="00C97A77" w:rsidRPr="00C97A77">
        <w:rPr>
          <w:rStyle w:val="Char2"/>
          <w:rFonts w:hint="cs"/>
          <w:rtl/>
        </w:rPr>
        <w:t>ی</w:t>
      </w:r>
      <w:r w:rsidR="00B86A85" w:rsidRPr="00C97A77">
        <w:rPr>
          <w:rStyle w:val="Char2"/>
          <w:rFonts w:hint="cs"/>
          <w:rtl/>
        </w:rPr>
        <w:t>ره. ول</w:t>
      </w:r>
      <w:r w:rsidR="00C97A77" w:rsidRPr="00C97A77">
        <w:rPr>
          <w:rStyle w:val="Char2"/>
          <w:rFonts w:hint="cs"/>
          <w:rtl/>
        </w:rPr>
        <w:t>ی</w:t>
      </w:r>
      <w:r w:rsidR="00B86A85" w:rsidRPr="00C97A77">
        <w:rPr>
          <w:rStyle w:val="Char2"/>
          <w:rFonts w:hint="cs"/>
          <w:rtl/>
        </w:rPr>
        <w:t xml:space="preserve"> اگر شخص از ناتوان</w:t>
      </w:r>
      <w:r w:rsidR="00C97A77" w:rsidRPr="00C97A77">
        <w:rPr>
          <w:rStyle w:val="Char2"/>
          <w:rFonts w:hint="cs"/>
          <w:rtl/>
        </w:rPr>
        <w:t>ی</w:t>
      </w:r>
      <w:r w:rsidR="00B86A85" w:rsidRPr="00C97A77">
        <w:rPr>
          <w:rStyle w:val="Char2"/>
          <w:rFonts w:hint="cs"/>
          <w:rtl/>
        </w:rPr>
        <w:t xml:space="preserve"> جنس</w:t>
      </w:r>
      <w:r w:rsidR="00C97A77" w:rsidRPr="00C97A77">
        <w:rPr>
          <w:rStyle w:val="Char2"/>
          <w:rFonts w:hint="cs"/>
          <w:rtl/>
        </w:rPr>
        <w:t>ی</w:t>
      </w:r>
      <w:r w:rsidR="00B86A85" w:rsidRPr="00C97A77">
        <w:rPr>
          <w:rStyle w:val="Char2"/>
          <w:rFonts w:hint="cs"/>
          <w:rtl/>
        </w:rPr>
        <w:t xml:space="preserve"> برخوردار باشد و </w:t>
      </w:r>
      <w:r w:rsidR="00C97A77" w:rsidRPr="00C97A77">
        <w:rPr>
          <w:rStyle w:val="Char2"/>
          <w:rFonts w:hint="cs"/>
          <w:rtl/>
        </w:rPr>
        <w:t>ی</w:t>
      </w:r>
      <w:r w:rsidR="00B86A85" w:rsidRPr="00C97A77">
        <w:rPr>
          <w:rStyle w:val="Char2"/>
          <w:rFonts w:hint="cs"/>
          <w:rtl/>
        </w:rPr>
        <w:t xml:space="preserve">ا اجتناب او از عمل زنا به خاطر عدم قدرت و </w:t>
      </w:r>
      <w:r w:rsidR="00C97A77" w:rsidRPr="00C97A77">
        <w:rPr>
          <w:rStyle w:val="Char2"/>
          <w:rFonts w:hint="cs"/>
          <w:rtl/>
        </w:rPr>
        <w:t>ی</w:t>
      </w:r>
      <w:r w:rsidR="00B86A85" w:rsidRPr="00C97A77">
        <w:rPr>
          <w:rStyle w:val="Char2"/>
          <w:rFonts w:hint="cs"/>
          <w:rtl/>
        </w:rPr>
        <w:t>ا دلا</w:t>
      </w:r>
      <w:r w:rsidR="00C97A77" w:rsidRPr="00C97A77">
        <w:rPr>
          <w:rStyle w:val="Char2"/>
          <w:rFonts w:hint="cs"/>
          <w:rtl/>
        </w:rPr>
        <w:t>ی</w:t>
      </w:r>
      <w:r w:rsidR="00B86A85" w:rsidRPr="00C97A77">
        <w:rPr>
          <w:rStyle w:val="Char2"/>
          <w:rFonts w:hint="cs"/>
          <w:rtl/>
        </w:rPr>
        <w:t>ل د</w:t>
      </w:r>
      <w:r w:rsidR="00C97A77" w:rsidRPr="00C97A77">
        <w:rPr>
          <w:rStyle w:val="Char2"/>
          <w:rFonts w:hint="cs"/>
          <w:rtl/>
        </w:rPr>
        <w:t>ی</w:t>
      </w:r>
      <w:r w:rsidR="00B86A85" w:rsidRPr="00C97A77">
        <w:rPr>
          <w:rStyle w:val="Char2"/>
          <w:rFonts w:hint="cs"/>
          <w:rtl/>
        </w:rPr>
        <w:t>گر</w:t>
      </w:r>
      <w:r w:rsidR="00C97A77" w:rsidRPr="00C97A77">
        <w:rPr>
          <w:rStyle w:val="Char2"/>
          <w:rFonts w:hint="cs"/>
          <w:rtl/>
        </w:rPr>
        <w:t>ی</w:t>
      </w:r>
      <w:r w:rsidR="00B86A85" w:rsidRPr="00C97A77">
        <w:rPr>
          <w:rStyle w:val="Char2"/>
          <w:rFonts w:hint="cs"/>
          <w:rtl/>
        </w:rPr>
        <w:t xml:space="preserve"> باشد، در ا</w:t>
      </w:r>
      <w:r w:rsidR="00C97A77" w:rsidRPr="00C97A77">
        <w:rPr>
          <w:rStyle w:val="Char2"/>
          <w:rFonts w:hint="cs"/>
          <w:rtl/>
        </w:rPr>
        <w:t>ی</w:t>
      </w:r>
      <w:r w:rsidR="00B86A85" w:rsidRPr="00C97A77">
        <w:rPr>
          <w:rStyle w:val="Char2"/>
          <w:rFonts w:hint="cs"/>
          <w:rtl/>
        </w:rPr>
        <w:t xml:space="preserve">ن صورت اجتناب </w:t>
      </w:r>
      <w:r w:rsidR="006808D5" w:rsidRPr="006808D5">
        <w:rPr>
          <w:rStyle w:val="Char2"/>
          <w:rFonts w:hint="cs"/>
          <w:rtl/>
        </w:rPr>
        <w:t>ک</w:t>
      </w:r>
      <w:r w:rsidR="00B86A85" w:rsidRPr="00C97A77">
        <w:rPr>
          <w:rStyle w:val="Char2"/>
          <w:rFonts w:hint="cs"/>
          <w:rtl/>
        </w:rPr>
        <w:t xml:space="preserve">بائر باعث </w:t>
      </w:r>
      <w:r w:rsidR="006808D5" w:rsidRPr="006808D5">
        <w:rPr>
          <w:rStyle w:val="Char2"/>
          <w:rFonts w:hint="cs"/>
          <w:rtl/>
        </w:rPr>
        <w:t>ک</w:t>
      </w:r>
      <w:r w:rsidR="00B86A85" w:rsidRPr="00C97A77">
        <w:rPr>
          <w:rStyle w:val="Char2"/>
          <w:rFonts w:hint="cs"/>
          <w:rtl/>
        </w:rPr>
        <w:t xml:space="preserve">فارت صغائر نخواهد شد. و باز </w:t>
      </w:r>
      <w:r w:rsidR="006808D5" w:rsidRPr="006808D5">
        <w:rPr>
          <w:rStyle w:val="Char2"/>
          <w:rFonts w:hint="cs"/>
          <w:rtl/>
        </w:rPr>
        <w:t>ک</w:t>
      </w:r>
      <w:r w:rsidR="00B86A85" w:rsidRPr="00C97A77">
        <w:rPr>
          <w:rStyle w:val="Char2"/>
          <w:rFonts w:hint="cs"/>
          <w:rtl/>
        </w:rPr>
        <w:t>س</w:t>
      </w:r>
      <w:r w:rsidR="00C97A77" w:rsidRPr="00C97A77">
        <w:rPr>
          <w:rStyle w:val="Char2"/>
          <w:rFonts w:hint="cs"/>
          <w:rtl/>
        </w:rPr>
        <w:t>ی</w:t>
      </w:r>
      <w:r w:rsidR="00B86A85" w:rsidRPr="00C97A77">
        <w:rPr>
          <w:rStyle w:val="Char2"/>
          <w:rFonts w:hint="cs"/>
          <w:rtl/>
        </w:rPr>
        <w:t xml:space="preserve"> </w:t>
      </w:r>
      <w:r w:rsidR="006808D5" w:rsidRPr="006808D5">
        <w:rPr>
          <w:rStyle w:val="Char2"/>
          <w:rFonts w:hint="cs"/>
          <w:rtl/>
        </w:rPr>
        <w:t>ک</w:t>
      </w:r>
      <w:r w:rsidR="00B86A85" w:rsidRPr="00C97A77">
        <w:rPr>
          <w:rStyle w:val="Char2"/>
          <w:rFonts w:hint="cs"/>
          <w:rtl/>
        </w:rPr>
        <w:t>ه اصلاً</w:t>
      </w:r>
      <w:r w:rsidR="00C60BAA">
        <w:rPr>
          <w:rStyle w:val="Char2"/>
          <w:rFonts w:hint="cs"/>
          <w:rtl/>
        </w:rPr>
        <w:t xml:space="preserve"> اشت‌های </w:t>
      </w:r>
      <w:r w:rsidR="00B86A85" w:rsidRPr="00C97A77">
        <w:rPr>
          <w:rStyle w:val="Char2"/>
          <w:rFonts w:hint="cs"/>
          <w:rtl/>
        </w:rPr>
        <w:t>نوش</w:t>
      </w:r>
      <w:r w:rsidR="00C97A77" w:rsidRPr="00C97A77">
        <w:rPr>
          <w:rStyle w:val="Char2"/>
          <w:rFonts w:hint="cs"/>
          <w:rtl/>
        </w:rPr>
        <w:t>ی</w:t>
      </w:r>
      <w:r w:rsidR="00B86A85" w:rsidRPr="00C97A77">
        <w:rPr>
          <w:rStyle w:val="Char2"/>
          <w:rFonts w:hint="cs"/>
          <w:rtl/>
        </w:rPr>
        <w:t xml:space="preserve">دن شراب را نداشته باشد، </w:t>
      </w:r>
      <w:r w:rsidR="00C97A77" w:rsidRPr="00C97A77">
        <w:rPr>
          <w:rStyle w:val="Char2"/>
          <w:rFonts w:hint="cs"/>
          <w:rtl/>
        </w:rPr>
        <w:t>ی</w:t>
      </w:r>
      <w:r w:rsidR="00B86A85" w:rsidRPr="00C97A77">
        <w:rPr>
          <w:rStyle w:val="Char2"/>
          <w:rFonts w:hint="cs"/>
          <w:rtl/>
        </w:rPr>
        <w:t>عن</w:t>
      </w:r>
      <w:r w:rsidR="00C97A77" w:rsidRPr="00C97A77">
        <w:rPr>
          <w:rStyle w:val="Char2"/>
          <w:rFonts w:hint="cs"/>
          <w:rtl/>
        </w:rPr>
        <w:t>ی</w:t>
      </w:r>
      <w:r w:rsidR="00B86A85" w:rsidRPr="00C97A77">
        <w:rPr>
          <w:rStyle w:val="Char2"/>
          <w:rFonts w:hint="cs"/>
          <w:rtl/>
        </w:rPr>
        <w:t xml:space="preserve"> اگر نوش</w:t>
      </w:r>
      <w:r w:rsidR="00C97A77" w:rsidRPr="00C97A77">
        <w:rPr>
          <w:rStyle w:val="Char2"/>
          <w:rFonts w:hint="cs"/>
          <w:rtl/>
        </w:rPr>
        <w:t>ی</w:t>
      </w:r>
      <w:r w:rsidR="00B86A85" w:rsidRPr="00C97A77">
        <w:rPr>
          <w:rStyle w:val="Char2"/>
          <w:rFonts w:hint="cs"/>
          <w:rtl/>
        </w:rPr>
        <w:t>دن شراب برا</w:t>
      </w:r>
      <w:r w:rsidR="00C97A77" w:rsidRPr="00C97A77">
        <w:rPr>
          <w:rStyle w:val="Char2"/>
          <w:rFonts w:hint="cs"/>
          <w:rtl/>
        </w:rPr>
        <w:t>ی</w:t>
      </w:r>
      <w:r w:rsidR="00B86A85" w:rsidRPr="00C97A77">
        <w:rPr>
          <w:rStyle w:val="Char2"/>
          <w:rFonts w:hint="cs"/>
          <w:rtl/>
        </w:rPr>
        <w:t xml:space="preserve"> او مباح م</w:t>
      </w:r>
      <w:r w:rsidR="00C97A77" w:rsidRPr="00C97A77">
        <w:rPr>
          <w:rStyle w:val="Char2"/>
          <w:rFonts w:hint="cs"/>
          <w:rtl/>
        </w:rPr>
        <w:t>ی</w:t>
      </w:r>
      <w:r w:rsidR="00B86A85" w:rsidRPr="00C97A77">
        <w:rPr>
          <w:rStyle w:val="Char2"/>
          <w:rFonts w:hint="cs"/>
          <w:rtl/>
        </w:rPr>
        <w:t>‌بود باز آن را نم</w:t>
      </w:r>
      <w:r w:rsidR="00C97A77" w:rsidRPr="00C97A77">
        <w:rPr>
          <w:rStyle w:val="Char2"/>
          <w:rFonts w:hint="cs"/>
          <w:rtl/>
        </w:rPr>
        <w:t>ی</w:t>
      </w:r>
      <w:r w:rsidR="00B86A85" w:rsidRPr="00C97A77">
        <w:rPr>
          <w:rStyle w:val="Char2"/>
          <w:rFonts w:hint="cs"/>
          <w:rtl/>
        </w:rPr>
        <w:t>‌نوش</w:t>
      </w:r>
      <w:r w:rsidR="00C97A77" w:rsidRPr="00C97A77">
        <w:rPr>
          <w:rStyle w:val="Char2"/>
          <w:rFonts w:hint="cs"/>
          <w:rtl/>
        </w:rPr>
        <w:t>ی</w:t>
      </w:r>
      <w:r w:rsidR="00B86A85" w:rsidRPr="00C97A77">
        <w:rPr>
          <w:rStyle w:val="Char2"/>
          <w:rFonts w:hint="cs"/>
          <w:rtl/>
        </w:rPr>
        <w:t>د، در ا</w:t>
      </w:r>
      <w:r w:rsidR="00C97A77" w:rsidRPr="00C97A77">
        <w:rPr>
          <w:rStyle w:val="Char2"/>
          <w:rFonts w:hint="cs"/>
          <w:rtl/>
        </w:rPr>
        <w:t>ی</w:t>
      </w:r>
      <w:r w:rsidR="00B86A85" w:rsidRPr="00C97A77">
        <w:rPr>
          <w:rStyle w:val="Char2"/>
          <w:rFonts w:hint="cs"/>
          <w:rtl/>
        </w:rPr>
        <w:t>ن صورت اجتناب از نوش</w:t>
      </w:r>
      <w:r w:rsidR="00C97A77" w:rsidRPr="00C97A77">
        <w:rPr>
          <w:rStyle w:val="Char2"/>
          <w:rFonts w:hint="cs"/>
          <w:rtl/>
        </w:rPr>
        <w:t>ی</w:t>
      </w:r>
      <w:r w:rsidR="00B86A85" w:rsidRPr="00C97A77">
        <w:rPr>
          <w:rStyle w:val="Char2"/>
          <w:rFonts w:hint="cs"/>
          <w:rtl/>
        </w:rPr>
        <w:t xml:space="preserve">دن شراب باعث </w:t>
      </w:r>
      <w:r w:rsidR="006808D5" w:rsidRPr="006808D5">
        <w:rPr>
          <w:rStyle w:val="Char2"/>
          <w:rFonts w:hint="cs"/>
          <w:rtl/>
        </w:rPr>
        <w:t>ک</w:t>
      </w:r>
      <w:r w:rsidR="00B86A85" w:rsidRPr="00C97A77">
        <w:rPr>
          <w:rStyle w:val="Char2"/>
          <w:rFonts w:hint="cs"/>
          <w:rtl/>
        </w:rPr>
        <w:t>فارت گناهان صغ</w:t>
      </w:r>
      <w:r w:rsidR="00C97A77" w:rsidRPr="00C97A77">
        <w:rPr>
          <w:rStyle w:val="Char2"/>
          <w:rFonts w:hint="cs"/>
          <w:rtl/>
        </w:rPr>
        <w:t>ی</w:t>
      </w:r>
      <w:r w:rsidR="00B86A85" w:rsidRPr="00C97A77">
        <w:rPr>
          <w:rStyle w:val="Char2"/>
          <w:rFonts w:hint="cs"/>
          <w:rtl/>
        </w:rPr>
        <w:t>ره‌</w:t>
      </w:r>
      <w:r w:rsidR="00C97A77" w:rsidRPr="00C97A77">
        <w:rPr>
          <w:rStyle w:val="Char2"/>
          <w:rFonts w:hint="cs"/>
          <w:rtl/>
        </w:rPr>
        <w:t>ی</w:t>
      </w:r>
      <w:r w:rsidR="00B86A85" w:rsidRPr="00C97A77">
        <w:rPr>
          <w:rStyle w:val="Char2"/>
          <w:rFonts w:hint="cs"/>
          <w:rtl/>
        </w:rPr>
        <w:t xml:space="preserve"> او نم</w:t>
      </w:r>
      <w:r w:rsidR="00C97A77" w:rsidRPr="00C97A77">
        <w:rPr>
          <w:rStyle w:val="Char2"/>
          <w:rFonts w:hint="cs"/>
          <w:rtl/>
        </w:rPr>
        <w:t>ی</w:t>
      </w:r>
      <w:r w:rsidR="00B86A85" w:rsidRPr="00C97A77">
        <w:rPr>
          <w:rStyle w:val="Char2"/>
          <w:rFonts w:hint="cs"/>
          <w:rtl/>
        </w:rPr>
        <w:t>‌شود. آر</w:t>
      </w:r>
      <w:r w:rsidR="00C97A77" w:rsidRPr="00C97A77">
        <w:rPr>
          <w:rStyle w:val="Char2"/>
          <w:rFonts w:hint="cs"/>
          <w:rtl/>
        </w:rPr>
        <w:t>ی</w:t>
      </w:r>
      <w:r w:rsidR="00B86A85" w:rsidRPr="00C97A77">
        <w:rPr>
          <w:rStyle w:val="Char2"/>
          <w:rFonts w:hint="cs"/>
          <w:rtl/>
        </w:rPr>
        <w:t xml:space="preserve"> اگر </w:t>
      </w:r>
      <w:r w:rsidR="006808D5" w:rsidRPr="006808D5">
        <w:rPr>
          <w:rStyle w:val="Char2"/>
          <w:rFonts w:hint="cs"/>
          <w:rtl/>
        </w:rPr>
        <w:t>ک</w:t>
      </w:r>
      <w:r w:rsidR="00B86A85" w:rsidRPr="00C97A77">
        <w:rPr>
          <w:rStyle w:val="Char2"/>
          <w:rFonts w:hint="cs"/>
          <w:rtl/>
        </w:rPr>
        <w:t>س</w:t>
      </w:r>
      <w:r w:rsidR="00C97A77" w:rsidRPr="00C97A77">
        <w:rPr>
          <w:rStyle w:val="Char2"/>
          <w:rFonts w:hint="cs"/>
          <w:rtl/>
        </w:rPr>
        <w:t>ی</w:t>
      </w:r>
      <w:r w:rsidR="00C60BAA">
        <w:rPr>
          <w:rStyle w:val="Char2"/>
          <w:rFonts w:hint="cs"/>
          <w:rtl/>
        </w:rPr>
        <w:t xml:space="preserve"> اشت‌های </w:t>
      </w:r>
      <w:r w:rsidR="00B86A85" w:rsidRPr="00C97A77">
        <w:rPr>
          <w:rStyle w:val="Char2"/>
          <w:rFonts w:hint="cs"/>
          <w:rtl/>
        </w:rPr>
        <w:t>نوش</w:t>
      </w:r>
      <w:r w:rsidR="00C97A77" w:rsidRPr="00C97A77">
        <w:rPr>
          <w:rStyle w:val="Char2"/>
          <w:rFonts w:hint="cs"/>
          <w:rtl/>
        </w:rPr>
        <w:t>ی</w:t>
      </w:r>
      <w:r w:rsidR="00B86A85" w:rsidRPr="00C97A77">
        <w:rPr>
          <w:rStyle w:val="Char2"/>
          <w:rFonts w:hint="cs"/>
          <w:rtl/>
        </w:rPr>
        <w:t>دن شراب و شند</w:t>
      </w:r>
      <w:r w:rsidR="00C97A77" w:rsidRPr="00C97A77">
        <w:rPr>
          <w:rStyle w:val="Char2"/>
          <w:rFonts w:hint="cs"/>
          <w:rtl/>
        </w:rPr>
        <w:t>ی</w:t>
      </w:r>
      <w:r w:rsidR="00B86A85" w:rsidRPr="00C97A77">
        <w:rPr>
          <w:rStyle w:val="Char2"/>
          <w:rFonts w:hint="cs"/>
          <w:rtl/>
        </w:rPr>
        <w:t>ن موس</w:t>
      </w:r>
      <w:r w:rsidR="00C97A77" w:rsidRPr="00C97A77">
        <w:rPr>
          <w:rStyle w:val="Char2"/>
          <w:rFonts w:hint="cs"/>
          <w:rtl/>
        </w:rPr>
        <w:t>ی</w:t>
      </w:r>
      <w:r w:rsidR="00B86A85" w:rsidRPr="00C97A77">
        <w:rPr>
          <w:rStyle w:val="Char2"/>
          <w:rFonts w:hint="cs"/>
          <w:rtl/>
        </w:rPr>
        <w:t>ق</w:t>
      </w:r>
      <w:r w:rsidR="00C97A77" w:rsidRPr="00C97A77">
        <w:rPr>
          <w:rStyle w:val="Char2"/>
          <w:rFonts w:hint="cs"/>
          <w:rtl/>
        </w:rPr>
        <w:t>ی</w:t>
      </w:r>
      <w:r w:rsidR="00B86A85" w:rsidRPr="00C97A77">
        <w:rPr>
          <w:rStyle w:val="Char2"/>
          <w:rFonts w:hint="cs"/>
          <w:rtl/>
        </w:rPr>
        <w:t xml:space="preserve"> را داشته باشد و با مجاهدت، نفس خود را از نوش</w:t>
      </w:r>
      <w:r w:rsidR="00C97A77" w:rsidRPr="00C97A77">
        <w:rPr>
          <w:rStyle w:val="Char2"/>
          <w:rFonts w:hint="cs"/>
          <w:rtl/>
        </w:rPr>
        <w:t>ی</w:t>
      </w:r>
      <w:r w:rsidR="00B86A85" w:rsidRPr="00C97A77">
        <w:rPr>
          <w:rStyle w:val="Char2"/>
          <w:rFonts w:hint="cs"/>
          <w:rtl/>
        </w:rPr>
        <w:t>دن شراب باز دارد ول</w:t>
      </w:r>
      <w:r w:rsidR="00C97A77" w:rsidRPr="00C97A77">
        <w:rPr>
          <w:rStyle w:val="Char2"/>
          <w:rFonts w:hint="cs"/>
          <w:rtl/>
        </w:rPr>
        <w:t>ی</w:t>
      </w:r>
      <w:r w:rsidR="00B86A85" w:rsidRPr="00C97A77">
        <w:rPr>
          <w:rStyle w:val="Char2"/>
          <w:rFonts w:hint="cs"/>
          <w:rtl/>
        </w:rPr>
        <w:t xml:space="preserve"> آن را در شن</w:t>
      </w:r>
      <w:r w:rsidR="00C97A77" w:rsidRPr="00C97A77">
        <w:rPr>
          <w:rStyle w:val="Char2"/>
          <w:rFonts w:hint="cs"/>
          <w:rtl/>
        </w:rPr>
        <w:t>ی</w:t>
      </w:r>
      <w:r w:rsidR="00B86A85" w:rsidRPr="00C97A77">
        <w:rPr>
          <w:rStyle w:val="Char2"/>
          <w:rFonts w:hint="cs"/>
          <w:rtl/>
        </w:rPr>
        <w:t>دن موس</w:t>
      </w:r>
      <w:r w:rsidR="00C97A77" w:rsidRPr="00C97A77">
        <w:rPr>
          <w:rStyle w:val="Char2"/>
          <w:rFonts w:hint="cs"/>
          <w:rtl/>
        </w:rPr>
        <w:t>ی</w:t>
      </w:r>
      <w:r w:rsidR="00B86A85" w:rsidRPr="00C97A77">
        <w:rPr>
          <w:rStyle w:val="Char2"/>
          <w:rFonts w:hint="cs"/>
          <w:rtl/>
        </w:rPr>
        <w:t>ق</w:t>
      </w:r>
      <w:r w:rsidR="00C97A77" w:rsidRPr="00C97A77">
        <w:rPr>
          <w:rStyle w:val="Char2"/>
          <w:rFonts w:hint="cs"/>
          <w:rtl/>
        </w:rPr>
        <w:t>ی</w:t>
      </w:r>
      <w:r w:rsidR="00B86A85" w:rsidRPr="00C97A77">
        <w:rPr>
          <w:rStyle w:val="Char2"/>
          <w:rFonts w:hint="cs"/>
          <w:rtl/>
        </w:rPr>
        <w:t xml:space="preserve"> آزاد گذارد چه بسا تار</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B86A85" w:rsidRPr="00C97A77">
        <w:rPr>
          <w:rStyle w:val="Char2"/>
          <w:rFonts w:hint="cs"/>
          <w:rtl/>
        </w:rPr>
        <w:t xml:space="preserve"> و ظلمت</w:t>
      </w:r>
      <w:r w:rsidR="00C97A77" w:rsidRPr="00C97A77">
        <w:rPr>
          <w:rStyle w:val="Char2"/>
          <w:rFonts w:hint="cs"/>
          <w:rtl/>
        </w:rPr>
        <w:t>ی</w:t>
      </w:r>
      <w:r w:rsidR="00B86A85" w:rsidRPr="00C97A77">
        <w:rPr>
          <w:rStyle w:val="Char2"/>
          <w:rFonts w:hint="cs"/>
          <w:rtl/>
        </w:rPr>
        <w:t xml:space="preserve"> </w:t>
      </w:r>
      <w:r w:rsidR="006808D5" w:rsidRPr="006808D5">
        <w:rPr>
          <w:rStyle w:val="Char2"/>
          <w:rFonts w:hint="cs"/>
          <w:rtl/>
        </w:rPr>
        <w:t>ک</w:t>
      </w:r>
      <w:r w:rsidR="00B86A85" w:rsidRPr="00C97A77">
        <w:rPr>
          <w:rStyle w:val="Char2"/>
          <w:rFonts w:hint="cs"/>
          <w:rtl/>
        </w:rPr>
        <w:t>ه در اثر گوش دادن به موس</w:t>
      </w:r>
      <w:r w:rsidR="00C97A77" w:rsidRPr="00C97A77">
        <w:rPr>
          <w:rStyle w:val="Char2"/>
          <w:rFonts w:hint="cs"/>
          <w:rtl/>
        </w:rPr>
        <w:t>ی</w:t>
      </w:r>
      <w:r w:rsidR="00B86A85" w:rsidRPr="00C97A77">
        <w:rPr>
          <w:rStyle w:val="Char2"/>
          <w:rFonts w:hint="cs"/>
          <w:rtl/>
        </w:rPr>
        <w:t>ق</w:t>
      </w:r>
      <w:r w:rsidR="00C97A77" w:rsidRPr="00C97A77">
        <w:rPr>
          <w:rStyle w:val="Char2"/>
          <w:rFonts w:hint="cs"/>
          <w:rtl/>
        </w:rPr>
        <w:t>ی</w:t>
      </w:r>
      <w:r w:rsidR="00B86A85" w:rsidRPr="00C97A77">
        <w:rPr>
          <w:rStyle w:val="Char2"/>
          <w:rFonts w:hint="cs"/>
          <w:rtl/>
        </w:rPr>
        <w:t xml:space="preserve"> در قلب او بوجود م</w:t>
      </w:r>
      <w:r w:rsidR="00C97A77" w:rsidRPr="00C97A77">
        <w:rPr>
          <w:rStyle w:val="Char2"/>
          <w:rFonts w:hint="cs"/>
          <w:rtl/>
        </w:rPr>
        <w:t>ی</w:t>
      </w:r>
      <w:r w:rsidR="00B86A85" w:rsidRPr="00C97A77">
        <w:rPr>
          <w:rStyle w:val="Char2"/>
          <w:rFonts w:hint="cs"/>
          <w:rtl/>
        </w:rPr>
        <w:t>‌آ</w:t>
      </w:r>
      <w:r w:rsidR="00C97A77" w:rsidRPr="00C97A77">
        <w:rPr>
          <w:rStyle w:val="Char2"/>
          <w:rFonts w:hint="cs"/>
          <w:rtl/>
        </w:rPr>
        <w:t>ی</w:t>
      </w:r>
      <w:r w:rsidR="00B86A85" w:rsidRPr="00C97A77">
        <w:rPr>
          <w:rStyle w:val="Char2"/>
          <w:rFonts w:hint="cs"/>
          <w:rtl/>
        </w:rPr>
        <w:t xml:space="preserve">د، اجتناب از آن گناه </w:t>
      </w:r>
      <w:r w:rsidR="006808D5" w:rsidRPr="006808D5">
        <w:rPr>
          <w:rStyle w:val="Char2"/>
          <w:rFonts w:hint="cs"/>
          <w:rtl/>
        </w:rPr>
        <w:t>ک</w:t>
      </w:r>
      <w:r w:rsidR="00B86A85" w:rsidRPr="00C97A77">
        <w:rPr>
          <w:rStyle w:val="Char2"/>
          <w:rFonts w:hint="cs"/>
          <w:rtl/>
        </w:rPr>
        <w:t>ب</w:t>
      </w:r>
      <w:r w:rsidR="00C97A77" w:rsidRPr="00C97A77">
        <w:rPr>
          <w:rStyle w:val="Char2"/>
          <w:rFonts w:hint="cs"/>
          <w:rtl/>
        </w:rPr>
        <w:t>ی</w:t>
      </w:r>
      <w:r w:rsidR="00B86A85" w:rsidRPr="00C97A77">
        <w:rPr>
          <w:rStyle w:val="Char2"/>
          <w:rFonts w:hint="cs"/>
          <w:rtl/>
        </w:rPr>
        <w:t>ره (شرب خمر) آن را بزدا</w:t>
      </w:r>
      <w:r w:rsidR="00C97A77" w:rsidRPr="00C97A77">
        <w:rPr>
          <w:rStyle w:val="Char2"/>
          <w:rFonts w:hint="cs"/>
          <w:rtl/>
        </w:rPr>
        <w:t>ی</w:t>
      </w:r>
      <w:r w:rsidR="00B86A85" w:rsidRPr="00C97A77">
        <w:rPr>
          <w:rStyle w:val="Char2"/>
          <w:rFonts w:hint="cs"/>
          <w:rtl/>
        </w:rPr>
        <w:t xml:space="preserve">د و </w:t>
      </w:r>
      <w:r w:rsidR="006808D5" w:rsidRPr="006808D5">
        <w:rPr>
          <w:rStyle w:val="Char2"/>
          <w:rFonts w:hint="cs"/>
          <w:rtl/>
        </w:rPr>
        <w:t>ک</w:t>
      </w:r>
      <w:r w:rsidR="00B86A85" w:rsidRPr="00C97A77">
        <w:rPr>
          <w:rStyle w:val="Char2"/>
          <w:rFonts w:hint="cs"/>
          <w:rtl/>
        </w:rPr>
        <w:t>فاره‌</w:t>
      </w:r>
      <w:r w:rsidR="00C97A77" w:rsidRPr="00C97A77">
        <w:rPr>
          <w:rStyle w:val="Char2"/>
          <w:rFonts w:hint="cs"/>
          <w:rtl/>
        </w:rPr>
        <w:t>ی</w:t>
      </w:r>
      <w:r w:rsidR="00B86A85" w:rsidRPr="00C97A77">
        <w:rPr>
          <w:rStyle w:val="Char2"/>
          <w:rFonts w:hint="cs"/>
          <w:rtl/>
        </w:rPr>
        <w:t xml:space="preserve"> آن گردد.</w:t>
      </w:r>
    </w:p>
    <w:p w:rsidR="00B86A85" w:rsidRPr="00C97A77" w:rsidRDefault="00B86A85" w:rsidP="008D2D07">
      <w:pPr>
        <w:bidi/>
        <w:ind w:firstLine="284"/>
        <w:jc w:val="both"/>
        <w:rPr>
          <w:rStyle w:val="Char2"/>
          <w:rtl/>
        </w:rPr>
      </w:pPr>
      <w:r w:rsidRPr="00C97A77">
        <w:rPr>
          <w:rStyle w:val="Char2"/>
          <w:rFonts w:hint="cs"/>
          <w:rtl/>
        </w:rPr>
        <w:t>علامه رش</w:t>
      </w:r>
      <w:r w:rsidR="00C97A77" w:rsidRPr="00C97A77">
        <w:rPr>
          <w:rStyle w:val="Char2"/>
          <w:rFonts w:hint="cs"/>
          <w:rtl/>
        </w:rPr>
        <w:t>ی</w:t>
      </w:r>
      <w:r w:rsidRPr="00C97A77">
        <w:rPr>
          <w:rStyle w:val="Char2"/>
          <w:rFonts w:hint="cs"/>
          <w:rtl/>
        </w:rPr>
        <w:t xml:space="preserve">درضا </w:t>
      </w:r>
      <w:r w:rsidR="006808D5" w:rsidRPr="006808D5">
        <w:rPr>
          <w:rStyle w:val="Char2"/>
          <w:rFonts w:hint="cs"/>
          <w:rtl/>
        </w:rPr>
        <w:t>ک</w:t>
      </w:r>
      <w:r w:rsidRPr="00C97A77">
        <w:rPr>
          <w:rStyle w:val="Char2"/>
          <w:rFonts w:hint="cs"/>
          <w:rtl/>
        </w:rPr>
        <w:t>لام غزال</w:t>
      </w:r>
      <w:r w:rsidR="00C97A77" w:rsidRPr="00C97A77">
        <w:rPr>
          <w:rStyle w:val="Char2"/>
          <w:rFonts w:hint="cs"/>
          <w:rtl/>
        </w:rPr>
        <w:t>ی</w:t>
      </w:r>
      <w:r w:rsidRPr="00C97A77">
        <w:rPr>
          <w:rStyle w:val="Char2"/>
          <w:rFonts w:hint="cs"/>
          <w:rtl/>
        </w:rPr>
        <w:t xml:space="preserve"> را</w:t>
      </w:r>
      <w:r w:rsidR="00C60BAA">
        <w:rPr>
          <w:rStyle w:val="Char2"/>
          <w:rFonts w:hint="cs"/>
          <w:rtl/>
        </w:rPr>
        <w:t xml:space="preserve"> این‌گونه </w:t>
      </w:r>
      <w:r w:rsidRPr="00C97A77">
        <w:rPr>
          <w:rStyle w:val="Char2"/>
          <w:rFonts w:hint="cs"/>
          <w:rtl/>
        </w:rPr>
        <w:t>نقل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غزال</w:t>
      </w:r>
      <w:r w:rsidR="00C97A77" w:rsidRPr="00C97A77">
        <w:rPr>
          <w:rStyle w:val="Char2"/>
          <w:rFonts w:hint="cs"/>
          <w:rtl/>
        </w:rPr>
        <w:t>ی</w:t>
      </w:r>
      <w:r w:rsidRPr="00C97A77">
        <w:rPr>
          <w:rStyle w:val="Char2"/>
          <w:rFonts w:hint="cs"/>
          <w:rtl/>
        </w:rPr>
        <w:t xml:space="preserve"> در ت</w:t>
      </w:r>
      <w:r w:rsidR="006808D5" w:rsidRPr="006808D5">
        <w:rPr>
          <w:rStyle w:val="Char2"/>
          <w:rFonts w:hint="cs"/>
          <w:rtl/>
        </w:rPr>
        <w:t>ک</w:t>
      </w:r>
      <w:r w:rsidR="00751745" w:rsidRPr="00C97A77">
        <w:rPr>
          <w:rStyle w:val="Char2"/>
          <w:rFonts w:hint="cs"/>
          <w:rtl/>
        </w:rPr>
        <w:t>ف</w:t>
      </w:r>
      <w:r w:rsidR="00C97A77" w:rsidRPr="00C97A77">
        <w:rPr>
          <w:rStyle w:val="Char2"/>
          <w:rFonts w:hint="cs"/>
          <w:rtl/>
        </w:rPr>
        <w:t>ی</w:t>
      </w:r>
      <w:r w:rsidRPr="00C97A77">
        <w:rPr>
          <w:rStyle w:val="Char2"/>
          <w:rFonts w:hint="cs"/>
          <w:rtl/>
        </w:rPr>
        <w:t>ر س</w:t>
      </w:r>
      <w:r w:rsidR="00C97A77" w:rsidRPr="00C97A77">
        <w:rPr>
          <w:rStyle w:val="Char2"/>
          <w:rFonts w:hint="cs"/>
          <w:rtl/>
        </w:rPr>
        <w:t>ی</w:t>
      </w:r>
      <w:r w:rsidRPr="00C97A77">
        <w:rPr>
          <w:rStyle w:val="Char2"/>
          <w:rFonts w:hint="cs"/>
          <w:rtl/>
        </w:rPr>
        <w:t xml:space="preserve">ئات انجام </w:t>
      </w:r>
      <w:r w:rsidR="006808D5" w:rsidRPr="006808D5">
        <w:rPr>
          <w:rStyle w:val="Char2"/>
          <w:rFonts w:hint="cs"/>
          <w:rtl/>
        </w:rPr>
        <w:t>ک</w:t>
      </w:r>
      <w:r w:rsidRPr="00C97A77">
        <w:rPr>
          <w:rStyle w:val="Char2"/>
          <w:rFonts w:hint="cs"/>
          <w:rtl/>
        </w:rPr>
        <w:t>ارها</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ضدس</w:t>
      </w:r>
      <w:r w:rsidR="00C97A77" w:rsidRPr="00C97A77">
        <w:rPr>
          <w:rStyle w:val="Char2"/>
          <w:rFonts w:hint="cs"/>
          <w:rtl/>
        </w:rPr>
        <w:t>ی</w:t>
      </w:r>
      <w:r w:rsidRPr="00C97A77">
        <w:rPr>
          <w:rStyle w:val="Char2"/>
          <w:rFonts w:hint="cs"/>
          <w:rtl/>
        </w:rPr>
        <w:t>ئه را پ</w:t>
      </w:r>
      <w:r w:rsidR="00C97A77" w:rsidRPr="00C97A77">
        <w:rPr>
          <w:rStyle w:val="Char2"/>
          <w:rFonts w:hint="cs"/>
          <w:rtl/>
        </w:rPr>
        <w:t>ی</w:t>
      </w:r>
      <w:r w:rsidRPr="00C97A77">
        <w:rPr>
          <w:rStyle w:val="Char2"/>
          <w:rFonts w:hint="cs"/>
          <w:rtl/>
        </w:rPr>
        <w:t xml:space="preserve">شنهاد </w:t>
      </w:r>
      <w:r w:rsidR="006808D5" w:rsidRPr="006808D5">
        <w:rPr>
          <w:rStyle w:val="Char2"/>
          <w:rFonts w:hint="cs"/>
          <w:rtl/>
        </w:rPr>
        <w:t>ک</w:t>
      </w:r>
      <w:r w:rsidRPr="00C97A77">
        <w:rPr>
          <w:rStyle w:val="Char2"/>
          <w:rFonts w:hint="cs"/>
          <w:rtl/>
        </w:rPr>
        <w:t>رده و هر گناه و س</w:t>
      </w:r>
      <w:r w:rsidR="00C97A77" w:rsidRPr="00C97A77">
        <w:rPr>
          <w:rStyle w:val="Char2"/>
          <w:rFonts w:hint="cs"/>
          <w:rtl/>
        </w:rPr>
        <w:t>ی</w:t>
      </w:r>
      <w:r w:rsidRPr="00C97A77">
        <w:rPr>
          <w:rStyle w:val="Char2"/>
          <w:rFonts w:hint="cs"/>
          <w:rtl/>
        </w:rPr>
        <w:t>ئه‌ا</w:t>
      </w:r>
      <w:r w:rsidR="00C97A77" w:rsidRPr="00C97A77">
        <w:rPr>
          <w:rStyle w:val="Char2"/>
          <w:rFonts w:hint="cs"/>
          <w:rtl/>
        </w:rPr>
        <w:t>ی</w:t>
      </w:r>
      <w:r w:rsidRPr="00C97A77">
        <w:rPr>
          <w:rStyle w:val="Char2"/>
          <w:rFonts w:hint="cs"/>
          <w:rtl/>
        </w:rPr>
        <w:t xml:space="preserve"> با انجام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حسنه از جنس آن پا</w:t>
      </w:r>
      <w:r w:rsidR="006808D5" w:rsidRPr="006808D5">
        <w:rPr>
          <w:rStyle w:val="Char2"/>
          <w:rFonts w:hint="cs"/>
          <w:rtl/>
        </w:rPr>
        <w:t>ک</w:t>
      </w:r>
      <w:r w:rsidRPr="00C97A77">
        <w:rPr>
          <w:rStyle w:val="Char2"/>
          <w:rFonts w:hint="cs"/>
          <w:rtl/>
        </w:rPr>
        <w:t xml:space="preserve"> و زدوده م</w:t>
      </w:r>
      <w:r w:rsidR="00C97A77" w:rsidRPr="00C97A77">
        <w:rPr>
          <w:rStyle w:val="Char2"/>
          <w:rFonts w:hint="cs"/>
          <w:rtl/>
        </w:rPr>
        <w:t>ی</w:t>
      </w:r>
      <w:r w:rsidRPr="00C97A77">
        <w:rPr>
          <w:rStyle w:val="Char2"/>
          <w:rFonts w:hint="cs"/>
          <w:rtl/>
        </w:rPr>
        <w:t xml:space="preserve">‌شود تا آخر آنچه </w:t>
      </w:r>
      <w:r w:rsidR="006808D5" w:rsidRPr="006808D5">
        <w:rPr>
          <w:rStyle w:val="Char2"/>
          <w:rFonts w:hint="cs"/>
          <w:rtl/>
        </w:rPr>
        <w:t>ک</w:t>
      </w:r>
      <w:r w:rsidRPr="00C97A77">
        <w:rPr>
          <w:rStyle w:val="Char2"/>
          <w:rFonts w:hint="cs"/>
          <w:rtl/>
        </w:rPr>
        <w:t>ه قبلاً ب</w:t>
      </w:r>
      <w:r w:rsidR="00C97A77" w:rsidRPr="00C97A77">
        <w:rPr>
          <w:rStyle w:val="Char2"/>
          <w:rFonts w:hint="cs"/>
          <w:rtl/>
        </w:rPr>
        <w:t>ی</w:t>
      </w:r>
      <w:r w:rsidRPr="00C97A77">
        <w:rPr>
          <w:rStyle w:val="Char2"/>
          <w:rFonts w:hint="cs"/>
          <w:rtl/>
        </w:rPr>
        <w:t>ان شد و سپس علامه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چه دق</w:t>
      </w:r>
      <w:r w:rsidR="00C97A77" w:rsidRPr="00C97A77">
        <w:rPr>
          <w:rStyle w:val="Char2"/>
          <w:rFonts w:hint="cs"/>
          <w:rtl/>
        </w:rPr>
        <w:t>ی</w:t>
      </w:r>
      <w:r w:rsidRPr="00C97A77">
        <w:rPr>
          <w:rStyle w:val="Char2"/>
          <w:rFonts w:hint="cs"/>
          <w:rtl/>
        </w:rPr>
        <w:t>ق امام غزال</w:t>
      </w:r>
      <w:r w:rsidR="00C97A77" w:rsidRPr="00C97A77">
        <w:rPr>
          <w:rStyle w:val="Char2"/>
          <w:rFonts w:hint="cs"/>
          <w:rtl/>
        </w:rPr>
        <w:t>ی</w:t>
      </w:r>
      <w:r w:rsidRPr="00C97A77">
        <w:rPr>
          <w:rStyle w:val="Char2"/>
          <w:rFonts w:hint="cs"/>
          <w:rtl/>
        </w:rPr>
        <w:t xml:space="preserve"> به منظور و مقصود قرآن دست </w:t>
      </w:r>
      <w:r w:rsidR="00C97A77" w:rsidRPr="00C97A77">
        <w:rPr>
          <w:rStyle w:val="Char2"/>
          <w:rFonts w:hint="cs"/>
          <w:rtl/>
        </w:rPr>
        <w:t>ی</w:t>
      </w:r>
      <w:r w:rsidRPr="00C97A77">
        <w:rPr>
          <w:rStyle w:val="Char2"/>
          <w:rFonts w:hint="cs"/>
          <w:rtl/>
        </w:rPr>
        <w:t>افته و آن را بر فطرت انسان</w:t>
      </w:r>
      <w:r w:rsidR="00C97A77" w:rsidRPr="00C97A77">
        <w:rPr>
          <w:rStyle w:val="Char2"/>
          <w:rFonts w:hint="cs"/>
          <w:rtl/>
        </w:rPr>
        <w:t>ی</w:t>
      </w:r>
      <w:r w:rsidRPr="00C97A77">
        <w:rPr>
          <w:rStyle w:val="Char2"/>
          <w:rFonts w:hint="cs"/>
          <w:rtl/>
        </w:rPr>
        <w:t xml:space="preserve"> تطب</w:t>
      </w:r>
      <w:r w:rsidR="00C97A77" w:rsidRPr="00C97A77">
        <w:rPr>
          <w:rStyle w:val="Char2"/>
          <w:rFonts w:hint="cs"/>
          <w:rtl/>
        </w:rPr>
        <w:t>ی</w:t>
      </w:r>
      <w:r w:rsidRPr="00C97A77">
        <w:rPr>
          <w:rStyle w:val="Char2"/>
          <w:rFonts w:hint="cs"/>
          <w:rtl/>
        </w:rPr>
        <w:t xml:space="preserve">ق نموده است و هر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در ا</w:t>
      </w:r>
      <w:r w:rsidR="00C97A77" w:rsidRPr="00C97A77">
        <w:rPr>
          <w:rStyle w:val="Char2"/>
          <w:rFonts w:hint="cs"/>
          <w:rtl/>
        </w:rPr>
        <w:t>ی</w:t>
      </w:r>
      <w:r w:rsidRPr="00C97A77">
        <w:rPr>
          <w:rStyle w:val="Char2"/>
          <w:rFonts w:hint="cs"/>
          <w:rtl/>
        </w:rPr>
        <w:t>ن رابطه بعد از غزال</w:t>
      </w:r>
      <w:r w:rsidR="00C97A77" w:rsidRPr="00C97A77">
        <w:rPr>
          <w:rStyle w:val="Char2"/>
          <w:rFonts w:hint="cs"/>
          <w:rtl/>
        </w:rPr>
        <w:t>ی</w:t>
      </w:r>
      <w:r w:rsidRPr="00C97A77">
        <w:rPr>
          <w:rStyle w:val="Char2"/>
          <w:rFonts w:hint="cs"/>
          <w:rtl/>
        </w:rPr>
        <w:t xml:space="preserve"> به تحق</w:t>
      </w:r>
      <w:r w:rsidR="00C97A77" w:rsidRPr="00C97A77">
        <w:rPr>
          <w:rStyle w:val="Char2"/>
          <w:rFonts w:hint="cs"/>
          <w:rtl/>
        </w:rPr>
        <w:t>ی</w:t>
      </w:r>
      <w:r w:rsidRPr="00C97A77">
        <w:rPr>
          <w:rStyle w:val="Char2"/>
          <w:rFonts w:hint="cs"/>
          <w:rtl/>
        </w:rPr>
        <w:t>ق پرداخته از ت</w:t>
      </w:r>
      <w:r w:rsidR="00C97A77" w:rsidRPr="00C97A77">
        <w:rPr>
          <w:rStyle w:val="Char2"/>
          <w:rFonts w:hint="cs"/>
          <w:rtl/>
        </w:rPr>
        <w:t>ی</w:t>
      </w:r>
      <w:r w:rsidRPr="00C97A77">
        <w:rPr>
          <w:rStyle w:val="Char2"/>
          <w:rFonts w:hint="cs"/>
          <w:rtl/>
        </w:rPr>
        <w:t>زهوش</w:t>
      </w:r>
      <w:r w:rsidR="00C97A77" w:rsidRPr="00C97A77">
        <w:rPr>
          <w:rStyle w:val="Char2"/>
          <w:rFonts w:hint="cs"/>
          <w:rtl/>
        </w:rPr>
        <w:t>ی</w:t>
      </w:r>
      <w:r w:rsidRPr="00C97A77">
        <w:rPr>
          <w:rStyle w:val="Char2"/>
          <w:rFonts w:hint="cs"/>
          <w:rtl/>
        </w:rPr>
        <w:t xml:space="preserve"> و فهم مقاصد تشر</w:t>
      </w:r>
      <w:r w:rsidR="00C97A77" w:rsidRPr="00C97A77">
        <w:rPr>
          <w:rStyle w:val="Char2"/>
          <w:rFonts w:hint="cs"/>
          <w:rtl/>
        </w:rPr>
        <w:t>ی</w:t>
      </w:r>
      <w:r w:rsidRPr="00C97A77">
        <w:rPr>
          <w:rStyle w:val="Char2"/>
          <w:rFonts w:hint="cs"/>
          <w:rtl/>
        </w:rPr>
        <w:t>ع غزال</w:t>
      </w:r>
      <w:r w:rsidR="00C97A77" w:rsidRPr="00C97A77">
        <w:rPr>
          <w:rStyle w:val="Char2"/>
          <w:rFonts w:hint="cs"/>
          <w:rtl/>
        </w:rPr>
        <w:t>ی</w:t>
      </w:r>
      <w:r w:rsidRPr="00C97A77">
        <w:rPr>
          <w:rStyle w:val="Char2"/>
          <w:rFonts w:hint="cs"/>
          <w:rtl/>
        </w:rPr>
        <w:t xml:space="preserve"> به شگفت آمده است</w:t>
      </w:r>
      <w:r w:rsidRPr="00FD1E2E">
        <w:rPr>
          <w:rStyle w:val="Char2"/>
          <w:vertAlign w:val="superscript"/>
          <w:rtl/>
        </w:rPr>
        <w:footnoteReference w:id="125"/>
      </w:r>
      <w:r w:rsidR="008D2D07" w:rsidRPr="00FD1E2E">
        <w:rPr>
          <w:rStyle w:val="Char2"/>
          <w:rFonts w:hint="cs"/>
          <w:rtl/>
        </w:rPr>
        <w:t>.</w:t>
      </w:r>
    </w:p>
    <w:p w:rsidR="00B86A85" w:rsidRPr="00C97A77" w:rsidRDefault="00B86A85" w:rsidP="00B86A85">
      <w:pPr>
        <w:bidi/>
        <w:ind w:firstLine="284"/>
        <w:jc w:val="both"/>
        <w:rPr>
          <w:rStyle w:val="Char2"/>
          <w:rtl/>
        </w:rPr>
      </w:pPr>
      <w:r w:rsidRPr="00C97A77">
        <w:rPr>
          <w:rStyle w:val="Char2"/>
          <w:rFonts w:hint="cs"/>
          <w:rtl/>
        </w:rPr>
        <w:t>ب</w:t>
      </w:r>
      <w:r w:rsidR="00C97A77" w:rsidRPr="00C97A77">
        <w:rPr>
          <w:rStyle w:val="Char2"/>
          <w:rFonts w:hint="cs"/>
          <w:rtl/>
        </w:rPr>
        <w:t>ی</w:t>
      </w:r>
      <w:r w:rsidRPr="00C97A77">
        <w:rPr>
          <w:rStyle w:val="Char2"/>
          <w:rFonts w:hint="cs"/>
          <w:rtl/>
        </w:rPr>
        <w:t>ان ا</w:t>
      </w:r>
      <w:r w:rsidR="00C97A77" w:rsidRPr="00C97A77">
        <w:rPr>
          <w:rStyle w:val="Char2"/>
          <w:rFonts w:hint="cs"/>
          <w:rtl/>
        </w:rPr>
        <w:t>ی</w:t>
      </w:r>
      <w:r w:rsidRPr="00C97A77">
        <w:rPr>
          <w:rStyle w:val="Char2"/>
          <w:rFonts w:hint="cs"/>
          <w:rtl/>
        </w:rPr>
        <w:t>ن حق</w:t>
      </w:r>
      <w:r w:rsidR="00C97A77" w:rsidRPr="00C97A77">
        <w:rPr>
          <w:rStyle w:val="Char2"/>
          <w:rFonts w:hint="cs"/>
          <w:rtl/>
        </w:rPr>
        <w:t>ی</w:t>
      </w:r>
      <w:r w:rsidRPr="00C97A77">
        <w:rPr>
          <w:rStyle w:val="Char2"/>
          <w:rFonts w:hint="cs"/>
          <w:rtl/>
        </w:rPr>
        <w:t>قت، در زم</w:t>
      </w:r>
      <w:r w:rsidR="00C97A77" w:rsidRPr="00C97A77">
        <w:rPr>
          <w:rStyle w:val="Char2"/>
          <w:rFonts w:hint="cs"/>
          <w:rtl/>
        </w:rPr>
        <w:t>ی</w:t>
      </w:r>
      <w:r w:rsidRPr="00C97A77">
        <w:rPr>
          <w:rStyle w:val="Char2"/>
          <w:rFonts w:hint="cs"/>
          <w:rtl/>
        </w:rPr>
        <w:t>نه‌</w:t>
      </w:r>
      <w:r w:rsidR="00C97A77" w:rsidRPr="00C97A77">
        <w:rPr>
          <w:rStyle w:val="Char2"/>
          <w:rFonts w:hint="cs"/>
          <w:rtl/>
        </w:rPr>
        <w:t>ی</w:t>
      </w:r>
      <w:r w:rsidRPr="00C97A77">
        <w:rPr>
          <w:rStyle w:val="Char2"/>
          <w:rFonts w:hint="cs"/>
          <w:rtl/>
        </w:rPr>
        <w:t xml:space="preserve"> مسائل ترب</w:t>
      </w:r>
      <w:r w:rsidR="00C97A77" w:rsidRPr="00C97A77">
        <w:rPr>
          <w:rStyle w:val="Char2"/>
          <w:rFonts w:hint="cs"/>
          <w:rtl/>
        </w:rPr>
        <w:t>ی</w:t>
      </w:r>
      <w:r w:rsidRPr="00C97A77">
        <w:rPr>
          <w:rStyle w:val="Char2"/>
          <w:rFonts w:hint="cs"/>
          <w:rtl/>
        </w:rPr>
        <w:t>ت</w:t>
      </w:r>
      <w:r w:rsidR="00C97A77" w:rsidRPr="00C97A77">
        <w:rPr>
          <w:rStyle w:val="Char2"/>
          <w:rFonts w:hint="cs"/>
          <w:rtl/>
        </w:rPr>
        <w:t>ی</w:t>
      </w:r>
      <w:r w:rsidRPr="00C97A77">
        <w:rPr>
          <w:rStyle w:val="Char2"/>
          <w:rFonts w:hint="cs"/>
          <w:rtl/>
        </w:rPr>
        <w:t>، دو فا</w:t>
      </w:r>
      <w:r w:rsidR="00C97A77" w:rsidRPr="00C97A77">
        <w:rPr>
          <w:rStyle w:val="Char2"/>
          <w:rFonts w:hint="cs"/>
          <w:rtl/>
        </w:rPr>
        <w:t>ی</w:t>
      </w:r>
      <w:r w:rsidRPr="00C97A77">
        <w:rPr>
          <w:rStyle w:val="Char2"/>
          <w:rFonts w:hint="cs"/>
          <w:rtl/>
        </w:rPr>
        <w:t>ده‌</w:t>
      </w:r>
      <w:r w:rsidR="00C97A77" w:rsidRPr="00C97A77">
        <w:rPr>
          <w:rStyle w:val="Char2"/>
          <w:rFonts w:hint="cs"/>
          <w:rtl/>
        </w:rPr>
        <w:t>ی</w:t>
      </w:r>
      <w:r w:rsidRPr="00C97A77">
        <w:rPr>
          <w:rStyle w:val="Char2"/>
          <w:rFonts w:hint="cs"/>
          <w:rtl/>
        </w:rPr>
        <w:t xml:space="preserve"> مهم و بزرگ را به ما م</w:t>
      </w:r>
      <w:r w:rsidR="00C97A77" w:rsidRPr="00C97A77">
        <w:rPr>
          <w:rStyle w:val="Char2"/>
          <w:rFonts w:hint="cs"/>
          <w:rtl/>
        </w:rPr>
        <w:t>ی</w:t>
      </w:r>
      <w:r w:rsidRPr="00C97A77">
        <w:rPr>
          <w:rStyle w:val="Char2"/>
          <w:rFonts w:hint="cs"/>
          <w:rtl/>
        </w:rPr>
        <w:t>‌رساند.</w:t>
      </w:r>
    </w:p>
    <w:p w:rsidR="00B86A85" w:rsidRPr="00C97A77" w:rsidRDefault="00B86A85" w:rsidP="00B86A85">
      <w:pPr>
        <w:bidi/>
        <w:ind w:firstLine="284"/>
        <w:jc w:val="both"/>
        <w:rPr>
          <w:rStyle w:val="Char2"/>
          <w:rtl/>
        </w:rPr>
      </w:pPr>
      <w:r w:rsidRPr="00C97A77">
        <w:rPr>
          <w:rStyle w:val="Char2"/>
          <w:rFonts w:hint="cs"/>
          <w:rtl/>
        </w:rPr>
        <w:t>فا</w:t>
      </w:r>
      <w:r w:rsidR="00C97A77" w:rsidRPr="00C97A77">
        <w:rPr>
          <w:rStyle w:val="Char2"/>
          <w:rFonts w:hint="cs"/>
          <w:rtl/>
        </w:rPr>
        <w:t>ی</w:t>
      </w:r>
      <w:r w:rsidRPr="00C97A77">
        <w:rPr>
          <w:rStyle w:val="Char2"/>
          <w:rFonts w:hint="cs"/>
          <w:rtl/>
        </w:rPr>
        <w:t>ده‌</w:t>
      </w:r>
      <w:r w:rsidR="00C97A77" w:rsidRPr="00C97A77">
        <w:rPr>
          <w:rStyle w:val="Char2"/>
          <w:rFonts w:hint="cs"/>
          <w:rtl/>
        </w:rPr>
        <w:t>ی</w:t>
      </w:r>
      <w:r w:rsidRPr="00C97A77">
        <w:rPr>
          <w:rStyle w:val="Char2"/>
          <w:rFonts w:hint="cs"/>
          <w:rtl/>
        </w:rPr>
        <w:t xml:space="preserve"> اول: بذر ام</w:t>
      </w:r>
      <w:r w:rsidR="00C97A77" w:rsidRPr="00C97A77">
        <w:rPr>
          <w:rStyle w:val="Char2"/>
          <w:rFonts w:hint="cs"/>
          <w:rtl/>
        </w:rPr>
        <w:t>ی</w:t>
      </w:r>
      <w:r w:rsidRPr="00C97A77">
        <w:rPr>
          <w:rStyle w:val="Char2"/>
          <w:rFonts w:hint="cs"/>
          <w:rtl/>
        </w:rPr>
        <w:t>د و رجا در رابطه با رحمت واسع خداوند متعال، فضل سرشار او و بخشش فراوان او را در قلب انسان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ارد. لذا </w:t>
      </w:r>
      <w:r w:rsidR="006808D5" w:rsidRPr="006808D5">
        <w:rPr>
          <w:rStyle w:val="Char2"/>
          <w:rFonts w:hint="cs"/>
          <w:rtl/>
        </w:rPr>
        <w:t>ک</w:t>
      </w:r>
      <w:r w:rsidRPr="00C97A77">
        <w:rPr>
          <w:rStyle w:val="Char2"/>
          <w:rFonts w:hint="cs"/>
          <w:rtl/>
        </w:rPr>
        <w:t>اف</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 xml:space="preserve">ه انسان مسلمان از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اجتناب ورزد تا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آن اجتناب و دور</w:t>
      </w:r>
      <w:r w:rsidR="00C97A77" w:rsidRPr="00C97A77">
        <w:rPr>
          <w:rStyle w:val="Char2"/>
          <w:rFonts w:hint="cs"/>
          <w:rtl/>
        </w:rPr>
        <w:t>ی</w:t>
      </w:r>
      <w:r w:rsidRPr="00C97A77">
        <w:rPr>
          <w:rStyle w:val="Char2"/>
          <w:rFonts w:hint="cs"/>
          <w:rtl/>
        </w:rPr>
        <w:t xml:space="preserve"> گز</w:t>
      </w:r>
      <w:r w:rsidR="00C97A77" w:rsidRPr="00C97A77">
        <w:rPr>
          <w:rStyle w:val="Char2"/>
          <w:rFonts w:hint="cs"/>
          <w:rtl/>
        </w:rPr>
        <w:t>ی</w:t>
      </w:r>
      <w:r w:rsidRPr="00C97A77">
        <w:rPr>
          <w:rStyle w:val="Char2"/>
          <w:rFonts w:hint="cs"/>
          <w:rtl/>
        </w:rPr>
        <w:t xml:space="preserve">دن از </w:t>
      </w:r>
      <w:r w:rsidR="006808D5" w:rsidRPr="006808D5">
        <w:rPr>
          <w:rStyle w:val="Char2"/>
          <w:rFonts w:hint="cs"/>
          <w:rtl/>
        </w:rPr>
        <w:t>ک</w:t>
      </w:r>
      <w:r w:rsidRPr="00C97A77">
        <w:rPr>
          <w:rStyle w:val="Char2"/>
          <w:rFonts w:hint="cs"/>
          <w:rtl/>
        </w:rPr>
        <w:t>بائر، گناهان و لغزش</w:t>
      </w:r>
      <w:r w:rsidR="00AF65FE">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وچ</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به ندرت انسان از آنها سالم م</w:t>
      </w:r>
      <w:r w:rsidR="00C97A77" w:rsidRPr="00C97A77">
        <w:rPr>
          <w:rStyle w:val="Char2"/>
          <w:rFonts w:hint="cs"/>
          <w:rtl/>
        </w:rPr>
        <w:t>ی</w:t>
      </w:r>
      <w:r w:rsidRPr="00C97A77">
        <w:rPr>
          <w:rStyle w:val="Char2"/>
          <w:rFonts w:hint="cs"/>
          <w:rtl/>
        </w:rPr>
        <w:t>‌ماند. پا</w:t>
      </w:r>
      <w:r w:rsidR="006808D5" w:rsidRPr="006808D5">
        <w:rPr>
          <w:rStyle w:val="Char2"/>
          <w:rFonts w:hint="cs"/>
          <w:rtl/>
        </w:rPr>
        <w:t>ک</w:t>
      </w:r>
      <w:r w:rsidRPr="00C97A77">
        <w:rPr>
          <w:rStyle w:val="Char2"/>
          <w:rFonts w:hint="cs"/>
          <w:rtl/>
        </w:rPr>
        <w:t xml:space="preserve"> و زدوده گردند.</w:t>
      </w:r>
    </w:p>
    <w:p w:rsidR="00B86A85" w:rsidRPr="00C97A77" w:rsidRDefault="00B86A85" w:rsidP="00751745">
      <w:pPr>
        <w:bidi/>
        <w:ind w:firstLine="284"/>
        <w:jc w:val="both"/>
        <w:rPr>
          <w:rStyle w:val="Char2"/>
        </w:rPr>
      </w:pPr>
      <w:r w:rsidRPr="00C97A77">
        <w:rPr>
          <w:rStyle w:val="Char2"/>
          <w:rFonts w:hint="cs"/>
          <w:rtl/>
        </w:rPr>
        <w:t>از خادم پ</w:t>
      </w:r>
      <w:r w:rsidR="00C97A77" w:rsidRPr="00C97A77">
        <w:rPr>
          <w:rStyle w:val="Char2"/>
          <w:rFonts w:hint="cs"/>
          <w:rtl/>
        </w:rPr>
        <w:t>ی</w:t>
      </w:r>
      <w:r w:rsidRPr="00C97A77">
        <w:rPr>
          <w:rStyle w:val="Char2"/>
          <w:rFonts w:hint="cs"/>
          <w:rtl/>
        </w:rPr>
        <w:t>امبر</w:t>
      </w:r>
      <w:r w:rsidR="00042BFC">
        <w:rPr>
          <w:rStyle w:val="Char2"/>
          <w:rFonts w:cs="CTraditional Arabic" w:hint="cs"/>
          <w:rtl/>
        </w:rPr>
        <w:t xml:space="preserve"> </w:t>
      </w:r>
      <w:r w:rsidR="00042BFC" w:rsidRPr="00042BFC">
        <w:rPr>
          <w:rStyle w:val="Char2"/>
          <w:rFonts w:cs="CTraditional Arabic" w:hint="cs"/>
          <w:rtl/>
        </w:rPr>
        <w:t>ج</w:t>
      </w:r>
      <w:r w:rsidRPr="00C97A77">
        <w:rPr>
          <w:rStyle w:val="Char2"/>
          <w:rFonts w:hint="cs"/>
          <w:rtl/>
        </w:rPr>
        <w:t>، انس</w:t>
      </w:r>
      <w:r w:rsidR="00497A14" w:rsidRPr="00497A14">
        <w:rPr>
          <w:rStyle w:val="Char2"/>
          <w:rFonts w:cs="CTraditional Arabic" w:hint="cs"/>
          <w:rtl/>
        </w:rPr>
        <w:t xml:space="preserve"> س</w:t>
      </w:r>
      <w:r w:rsidR="00A91D73">
        <w:rPr>
          <w:rStyle w:val="Char2"/>
          <w:rFonts w:cs="CTraditional Arabic" w:hint="cs"/>
          <w:rtl/>
        </w:rPr>
        <w:t xml:space="preserve"> </w:t>
      </w:r>
      <w:r w:rsidRPr="00C97A77">
        <w:rPr>
          <w:rStyle w:val="Char2"/>
          <w:rFonts w:hint="cs"/>
          <w:rtl/>
        </w:rPr>
        <w:t>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‌فرمود: ند</w:t>
      </w:r>
      <w:r w:rsidR="00C97A77" w:rsidRPr="00C97A77">
        <w:rPr>
          <w:rStyle w:val="Char2"/>
          <w:rFonts w:hint="cs"/>
          <w:rtl/>
        </w:rPr>
        <w:t>ی</w:t>
      </w:r>
      <w:r w:rsidRPr="00C97A77">
        <w:rPr>
          <w:rStyle w:val="Char2"/>
          <w:rFonts w:hint="cs"/>
          <w:rtl/>
        </w:rPr>
        <w:t xml:space="preserve">ده‌ام مانند آنچه را </w:t>
      </w:r>
      <w:r w:rsidR="006808D5" w:rsidRPr="006808D5">
        <w:rPr>
          <w:rStyle w:val="Char2"/>
          <w:rFonts w:hint="cs"/>
          <w:rtl/>
        </w:rPr>
        <w:t>ک</w:t>
      </w:r>
      <w:r w:rsidRPr="00C97A77">
        <w:rPr>
          <w:rStyle w:val="Char2"/>
          <w:rFonts w:hint="cs"/>
          <w:rtl/>
        </w:rPr>
        <w:t>ه از پروردگار متعال به ما رس</w:t>
      </w:r>
      <w:r w:rsidR="00C97A77" w:rsidRPr="00C97A77">
        <w:rPr>
          <w:rStyle w:val="Char2"/>
          <w:rFonts w:hint="cs"/>
          <w:rtl/>
        </w:rPr>
        <w:t>ی</w:t>
      </w:r>
      <w:r w:rsidRPr="00C97A77">
        <w:rPr>
          <w:rStyle w:val="Char2"/>
          <w:rFonts w:hint="cs"/>
          <w:rtl/>
        </w:rPr>
        <w:t>ده است و آن را هم به تمام دارا</w:t>
      </w:r>
      <w:r w:rsidR="00C97A77" w:rsidRPr="00C97A77">
        <w:rPr>
          <w:rStyle w:val="Char2"/>
          <w:rFonts w:hint="cs"/>
          <w:rtl/>
        </w:rPr>
        <w:t>یی</w:t>
      </w:r>
      <w:r w:rsidRPr="00C97A77">
        <w:rPr>
          <w:rStyle w:val="Char2"/>
          <w:rFonts w:hint="cs"/>
          <w:rtl/>
        </w:rPr>
        <w:t xml:space="preserve"> و اهل و ع</w:t>
      </w:r>
      <w:r w:rsidR="00C97A77" w:rsidRPr="00C97A77">
        <w:rPr>
          <w:rStyle w:val="Char2"/>
          <w:rFonts w:hint="cs"/>
          <w:rtl/>
        </w:rPr>
        <w:t>ی</w:t>
      </w:r>
      <w:r w:rsidRPr="00C97A77">
        <w:rPr>
          <w:rStyle w:val="Char2"/>
          <w:rFonts w:hint="cs"/>
          <w:rtl/>
        </w:rPr>
        <w:t>الم عوض نم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نم... مقدار س</w:t>
      </w:r>
      <w:r w:rsidR="006808D5" w:rsidRPr="006808D5">
        <w:rPr>
          <w:rStyle w:val="Char2"/>
          <w:rFonts w:hint="cs"/>
          <w:rtl/>
        </w:rPr>
        <w:t>ک</w:t>
      </w:r>
      <w:r w:rsidRPr="00C97A77">
        <w:rPr>
          <w:rStyle w:val="Char2"/>
          <w:rFonts w:hint="cs"/>
          <w:rtl/>
        </w:rPr>
        <w:t xml:space="preserve">وت </w:t>
      </w:r>
      <w:r w:rsidR="006808D5" w:rsidRPr="006808D5">
        <w:rPr>
          <w:rStyle w:val="Char2"/>
          <w:rFonts w:hint="cs"/>
          <w:rtl/>
        </w:rPr>
        <w:t>ک</w:t>
      </w:r>
      <w:r w:rsidRPr="00C97A77">
        <w:rPr>
          <w:rStyle w:val="Char2"/>
          <w:rFonts w:hint="cs"/>
          <w:rtl/>
        </w:rPr>
        <w:t>رد و سپس فرمود: به خدا سوگند، ه</w:t>
      </w:r>
      <w:r w:rsidR="00C97A77" w:rsidRPr="00C97A77">
        <w:rPr>
          <w:rStyle w:val="Char2"/>
          <w:rFonts w:hint="cs"/>
          <w:rtl/>
        </w:rPr>
        <w:t>ی</w:t>
      </w:r>
      <w:r w:rsidRPr="00C97A77">
        <w:rPr>
          <w:rStyle w:val="Char2"/>
          <w:rFonts w:hint="cs"/>
          <w:rtl/>
        </w:rPr>
        <w:t>چ ت</w:t>
      </w:r>
      <w:r w:rsidR="006808D5" w:rsidRPr="006808D5">
        <w:rPr>
          <w:rStyle w:val="Char2"/>
          <w:rFonts w:hint="cs"/>
          <w:rtl/>
        </w:rPr>
        <w:t>ک</w:t>
      </w:r>
      <w:r w:rsidRPr="00C97A77">
        <w:rPr>
          <w:rStyle w:val="Char2"/>
          <w:rFonts w:hint="cs"/>
          <w:rtl/>
        </w:rPr>
        <w:t>ل</w:t>
      </w:r>
      <w:r w:rsidR="00C97A77" w:rsidRPr="00C97A77">
        <w:rPr>
          <w:rStyle w:val="Char2"/>
          <w:rFonts w:hint="cs"/>
          <w:rtl/>
        </w:rPr>
        <w:t>ی</w:t>
      </w:r>
      <w:r w:rsidRPr="00C97A77">
        <w:rPr>
          <w:rStyle w:val="Char2"/>
          <w:rFonts w:hint="cs"/>
          <w:rtl/>
        </w:rPr>
        <w:t>ف</w:t>
      </w:r>
      <w:r w:rsidR="00C97A77" w:rsidRPr="00C97A77">
        <w:rPr>
          <w:rStyle w:val="Char2"/>
          <w:rFonts w:hint="cs"/>
          <w:rtl/>
        </w:rPr>
        <w:t>ی</w:t>
      </w:r>
      <w:r w:rsidRPr="00C97A77">
        <w:rPr>
          <w:rStyle w:val="Char2"/>
          <w:rFonts w:hint="cs"/>
          <w:rtl/>
        </w:rPr>
        <w:t xml:space="preserve"> آسان‌تر از آن برا</w:t>
      </w:r>
      <w:r w:rsidR="00C97A77" w:rsidRPr="00C97A77">
        <w:rPr>
          <w:rStyle w:val="Char2"/>
          <w:rFonts w:hint="cs"/>
          <w:rtl/>
        </w:rPr>
        <w:t>ی</w:t>
      </w:r>
      <w:r w:rsidRPr="00C97A77">
        <w:rPr>
          <w:rStyle w:val="Char2"/>
          <w:rFonts w:hint="cs"/>
          <w:rtl/>
        </w:rPr>
        <w:t xml:space="preserve"> بندگان سراغ ندار</w:t>
      </w:r>
      <w:r w:rsidR="00C97A77" w:rsidRPr="00C97A77">
        <w:rPr>
          <w:rStyle w:val="Char2"/>
          <w:rFonts w:hint="cs"/>
          <w:rtl/>
        </w:rPr>
        <w:t>ی</w:t>
      </w:r>
      <w:r w:rsidRPr="00C97A77">
        <w:rPr>
          <w:rStyle w:val="Char2"/>
          <w:rFonts w:hint="cs"/>
          <w:rtl/>
        </w:rPr>
        <w:t>م و آن</w:t>
      </w:r>
      <w:r w:rsidR="007A55D7">
        <w:rPr>
          <w:rStyle w:val="Char2"/>
          <w:rFonts w:hint="cs"/>
          <w:rtl/>
        </w:rPr>
        <w:t xml:space="preserve"> این‌که </w:t>
      </w:r>
      <w:r w:rsidRPr="00C97A77">
        <w:rPr>
          <w:rStyle w:val="Char2"/>
          <w:rFonts w:hint="cs"/>
          <w:rtl/>
        </w:rPr>
        <w:t>خداوند متعال از گناهان ماسوا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بائر درخواهد گذشت چه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از ا</w:t>
      </w:r>
      <w:r w:rsidR="00C97A77" w:rsidRPr="00C97A77">
        <w:rPr>
          <w:rStyle w:val="Char2"/>
          <w:rFonts w:hint="cs"/>
          <w:rtl/>
        </w:rPr>
        <w:t>ی</w:t>
      </w:r>
      <w:r w:rsidRPr="00C97A77">
        <w:rPr>
          <w:rStyle w:val="Char2"/>
          <w:rFonts w:hint="cs"/>
          <w:rtl/>
        </w:rPr>
        <w:t>ن بهتر و سپس 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ه را خواند:</w:t>
      </w:r>
    </w:p>
    <w:p w:rsidR="002E758A" w:rsidRPr="00C97A77" w:rsidRDefault="002E758A" w:rsidP="002E758A">
      <w:pPr>
        <w:pStyle w:val="a4"/>
        <w:rPr>
          <w:rStyle w:val="Char2"/>
          <w:rtl/>
        </w:rPr>
      </w:pPr>
      <w:r w:rsidRPr="002E758A">
        <w:rPr>
          <w:rStyle w:val="Charc"/>
          <w:rtl/>
        </w:rPr>
        <w:t>﴿</w:t>
      </w:r>
      <w:r w:rsidRPr="002E758A">
        <w:rPr>
          <w:rtl/>
        </w:rPr>
        <w:t>إِن تَجۡتَنِبُواْ كَبَآئِرَ مَا تُنۡهَوۡنَ عَنۡهُ</w:t>
      </w:r>
      <w:r w:rsidRPr="002E758A">
        <w:rPr>
          <w:rStyle w:val="Charc"/>
          <w:rtl/>
        </w:rPr>
        <w:t>﴾</w:t>
      </w:r>
      <w:r>
        <w:rPr>
          <w:rFonts w:ascii="Tahoma" w:hAnsi="Tahoma" w:cs="Arial"/>
          <w:rtl/>
        </w:rPr>
        <w:t xml:space="preserve"> </w:t>
      </w:r>
      <w:r w:rsidRPr="002E758A">
        <w:rPr>
          <w:rStyle w:val="Char5"/>
          <w:rtl/>
        </w:rPr>
        <w:t>[النساء: 31]</w:t>
      </w:r>
      <w:r w:rsidRPr="002E758A">
        <w:rPr>
          <w:rStyle w:val="Char2"/>
          <w:rFonts w:hint="cs"/>
          <w:rtl/>
        </w:rPr>
        <w:t>.</w:t>
      </w:r>
    </w:p>
    <w:p w:rsidR="00B86A85" w:rsidRPr="00D938A1" w:rsidRDefault="00B86A85" w:rsidP="002E758A">
      <w:pPr>
        <w:pStyle w:val="a6"/>
        <w:rPr>
          <w:rFonts w:cs="B Lotus"/>
          <w:rtl/>
        </w:rPr>
      </w:pPr>
      <w:r w:rsidRPr="002E758A">
        <w:rPr>
          <w:rStyle w:val="Charc"/>
          <w:rFonts w:hint="cs"/>
          <w:rtl/>
        </w:rPr>
        <w:t>«</w:t>
      </w:r>
      <w:r w:rsidR="002A216C" w:rsidRPr="002E758A">
        <w:rPr>
          <w:rFonts w:hint="cs"/>
          <w:rtl/>
        </w:rPr>
        <w:t xml:space="preserve">اگر از گناهان </w:t>
      </w:r>
      <w:r w:rsidR="004B6063" w:rsidRPr="004B6063">
        <w:rPr>
          <w:rFonts w:hint="cs"/>
          <w:rtl/>
        </w:rPr>
        <w:t>ک</w:t>
      </w:r>
      <w:r w:rsidR="002A216C" w:rsidRPr="002E758A">
        <w:rPr>
          <w:rFonts w:hint="cs"/>
          <w:rtl/>
        </w:rPr>
        <w:t>ب</w:t>
      </w:r>
      <w:r w:rsidR="00583675" w:rsidRPr="00583675">
        <w:rPr>
          <w:rFonts w:hint="cs"/>
          <w:rtl/>
        </w:rPr>
        <w:t>ی</w:t>
      </w:r>
      <w:r w:rsidR="002A216C" w:rsidRPr="002E758A">
        <w:rPr>
          <w:rFonts w:hint="cs"/>
          <w:rtl/>
        </w:rPr>
        <w:t>ره‌ا</w:t>
      </w:r>
      <w:r w:rsidR="002E758A">
        <w:rPr>
          <w:rFonts w:hint="cs"/>
          <w:rtl/>
        </w:rPr>
        <w:t>ی</w:t>
      </w:r>
      <w:r w:rsidR="002A216C" w:rsidRPr="002E758A">
        <w:rPr>
          <w:rFonts w:hint="cs"/>
          <w:rtl/>
        </w:rPr>
        <w:t xml:space="preserve"> </w:t>
      </w:r>
      <w:r w:rsidR="004B6063" w:rsidRPr="004B6063">
        <w:rPr>
          <w:rFonts w:hint="cs"/>
          <w:rtl/>
        </w:rPr>
        <w:t>ک</w:t>
      </w:r>
      <w:r w:rsidR="002A216C" w:rsidRPr="002E758A">
        <w:rPr>
          <w:rFonts w:hint="cs"/>
          <w:rtl/>
        </w:rPr>
        <w:t>ه از آنها نه</w:t>
      </w:r>
      <w:r w:rsidR="002E758A">
        <w:rPr>
          <w:rFonts w:hint="cs"/>
          <w:rtl/>
        </w:rPr>
        <w:t>ی</w:t>
      </w:r>
      <w:r w:rsidR="002A216C" w:rsidRPr="002E758A">
        <w:rPr>
          <w:rFonts w:hint="cs"/>
          <w:rtl/>
        </w:rPr>
        <w:t xml:space="preserve"> شده‌ا</w:t>
      </w:r>
      <w:r w:rsidR="00583675" w:rsidRPr="00583675">
        <w:rPr>
          <w:rFonts w:hint="cs"/>
          <w:rtl/>
        </w:rPr>
        <w:t>ی</w:t>
      </w:r>
      <w:r w:rsidR="002A216C" w:rsidRPr="002E758A">
        <w:rPr>
          <w:rFonts w:hint="cs"/>
          <w:rtl/>
        </w:rPr>
        <w:t>د بپره</w:t>
      </w:r>
      <w:r w:rsidR="00583675" w:rsidRPr="00583675">
        <w:rPr>
          <w:rFonts w:hint="cs"/>
          <w:rtl/>
        </w:rPr>
        <w:t>ی</w:t>
      </w:r>
      <w:r w:rsidR="002A216C" w:rsidRPr="002E758A">
        <w:rPr>
          <w:rFonts w:hint="cs"/>
          <w:rtl/>
        </w:rPr>
        <w:t>ز</w:t>
      </w:r>
      <w:r w:rsidR="00583675" w:rsidRPr="00583675">
        <w:rPr>
          <w:rFonts w:hint="cs"/>
          <w:rtl/>
        </w:rPr>
        <w:t>ی</w:t>
      </w:r>
      <w:r w:rsidR="002A216C" w:rsidRPr="002E758A">
        <w:rPr>
          <w:rFonts w:hint="cs"/>
          <w:rtl/>
        </w:rPr>
        <w:t>د...</w:t>
      </w:r>
      <w:r w:rsidRPr="002E758A">
        <w:rPr>
          <w:rStyle w:val="Charc"/>
          <w:rFonts w:hint="cs"/>
          <w:rtl/>
        </w:rPr>
        <w:t>»</w:t>
      </w:r>
      <w:r w:rsidRPr="00D938A1">
        <w:rPr>
          <w:rFonts w:cs="B Lotus" w:hint="cs"/>
          <w:rtl/>
        </w:rPr>
        <w:t>.</w:t>
      </w:r>
    </w:p>
    <w:p w:rsidR="00B86A85" w:rsidRPr="00C97A77" w:rsidRDefault="002A216C" w:rsidP="007757CD">
      <w:pPr>
        <w:bidi/>
        <w:ind w:firstLine="284"/>
        <w:jc w:val="both"/>
        <w:rPr>
          <w:rStyle w:val="Char2"/>
          <w:rtl/>
        </w:rPr>
      </w:pPr>
      <w:r w:rsidRPr="00C97A77">
        <w:rPr>
          <w:rStyle w:val="Char2"/>
          <w:rFonts w:hint="cs"/>
          <w:rtl/>
        </w:rPr>
        <w:t>فا</w:t>
      </w:r>
      <w:r w:rsidR="00C97A77" w:rsidRPr="00C97A77">
        <w:rPr>
          <w:rStyle w:val="Char2"/>
          <w:rFonts w:hint="cs"/>
          <w:rtl/>
        </w:rPr>
        <w:t>ی</w:t>
      </w:r>
      <w:r w:rsidRPr="00C97A77">
        <w:rPr>
          <w:rStyle w:val="Char2"/>
          <w:rFonts w:hint="cs"/>
          <w:rtl/>
        </w:rPr>
        <w:t xml:space="preserve">ده دوم: گذشت و بخشش را در تعامل و رفتار </w:t>
      </w:r>
      <w:r w:rsidR="007757CD" w:rsidRPr="00C97A77">
        <w:rPr>
          <w:rStyle w:val="Char2"/>
          <w:rFonts w:hint="cs"/>
          <w:rtl/>
        </w:rPr>
        <w:t xml:space="preserve">با </w:t>
      </w:r>
      <w:r w:rsidRPr="00C97A77">
        <w:rPr>
          <w:rStyle w:val="Char2"/>
          <w:rFonts w:hint="cs"/>
          <w:rtl/>
        </w:rPr>
        <w:t xml:space="preserve">مردمان </w:t>
      </w:r>
      <w:r w:rsidR="007757CD" w:rsidRPr="00C97A77">
        <w:rPr>
          <w:rStyle w:val="Char2"/>
          <w:rFonts w:hint="cs"/>
          <w:rtl/>
        </w:rPr>
        <w:t xml:space="preserve">را </w:t>
      </w:r>
      <w:r w:rsidRPr="00C97A77">
        <w:rPr>
          <w:rStyle w:val="Char2"/>
          <w:rFonts w:hint="cs"/>
          <w:rtl/>
        </w:rPr>
        <w:t>ا</w:t>
      </w:r>
      <w:r w:rsidR="00C97A77" w:rsidRPr="00C97A77">
        <w:rPr>
          <w:rStyle w:val="Char2"/>
          <w:rFonts w:hint="cs"/>
          <w:rtl/>
        </w:rPr>
        <w:t>ی</w:t>
      </w:r>
      <w:r w:rsidRPr="00C97A77">
        <w:rPr>
          <w:rStyle w:val="Char2"/>
          <w:rFonts w:hint="cs"/>
          <w:rtl/>
        </w:rPr>
        <w:t>جاد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و باعث تر</w:t>
      </w:r>
      <w:r w:rsidR="006808D5" w:rsidRPr="006808D5">
        <w:rPr>
          <w:rStyle w:val="Char2"/>
          <w:rFonts w:hint="cs"/>
          <w:rtl/>
        </w:rPr>
        <w:t>ک</w:t>
      </w:r>
      <w:r w:rsidRPr="00C97A77">
        <w:rPr>
          <w:rStyle w:val="Char2"/>
          <w:rFonts w:hint="cs"/>
          <w:rtl/>
        </w:rPr>
        <w:t xml:space="preserve"> سختگ</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 بر آنان و عدم محاسبه‌</w:t>
      </w:r>
      <w:r w:rsidR="00C97A77" w:rsidRPr="00C97A77">
        <w:rPr>
          <w:rStyle w:val="Char2"/>
          <w:rFonts w:hint="cs"/>
          <w:rtl/>
        </w:rPr>
        <w:t>ی</w:t>
      </w:r>
      <w:r w:rsidRPr="00C97A77">
        <w:rPr>
          <w:rStyle w:val="Char2"/>
          <w:rFonts w:hint="cs"/>
          <w:rtl/>
        </w:rPr>
        <w:t xml:space="preserve"> آنان در تمام </w:t>
      </w:r>
      <w:r w:rsidR="006808D5" w:rsidRPr="006808D5">
        <w:rPr>
          <w:rStyle w:val="Char2"/>
          <w:rFonts w:hint="cs"/>
          <w:rtl/>
        </w:rPr>
        <w:t>ک</w:t>
      </w:r>
      <w:r w:rsidRPr="00C97A77">
        <w:rPr>
          <w:rStyle w:val="Char2"/>
          <w:rFonts w:hint="cs"/>
          <w:rtl/>
        </w:rPr>
        <w:t>ارها</w:t>
      </w:r>
      <w:r w:rsidR="00C97A77" w:rsidRPr="00C97A77">
        <w:rPr>
          <w:rStyle w:val="Char2"/>
          <w:rFonts w:hint="cs"/>
          <w:rtl/>
        </w:rPr>
        <w:t>ی</w:t>
      </w:r>
      <w:r w:rsidRPr="00C97A77">
        <w:rPr>
          <w:rStyle w:val="Char2"/>
          <w:rFonts w:hint="cs"/>
          <w:rtl/>
        </w:rPr>
        <w:t xml:space="preserve"> خرد و </w:t>
      </w:r>
      <w:r w:rsidR="006808D5" w:rsidRPr="006808D5">
        <w:rPr>
          <w:rStyle w:val="Char2"/>
          <w:rFonts w:hint="cs"/>
          <w:rtl/>
        </w:rPr>
        <w:t>ک</w:t>
      </w:r>
      <w:r w:rsidRPr="00C97A77">
        <w:rPr>
          <w:rStyle w:val="Char2"/>
          <w:rFonts w:hint="cs"/>
          <w:rtl/>
        </w:rPr>
        <w:t xml:space="preserve">لان خواهد شد چرا </w:t>
      </w:r>
      <w:r w:rsidR="006808D5" w:rsidRPr="006808D5">
        <w:rPr>
          <w:rStyle w:val="Char2"/>
          <w:rFonts w:hint="cs"/>
          <w:rtl/>
        </w:rPr>
        <w:t>ک</w:t>
      </w:r>
      <w:r w:rsidRPr="00C97A77">
        <w:rPr>
          <w:rStyle w:val="Char2"/>
          <w:rFonts w:hint="cs"/>
          <w:rtl/>
        </w:rPr>
        <w:t>ه تند</w:t>
      </w:r>
      <w:r w:rsidR="00C97A77" w:rsidRPr="00C97A77">
        <w:rPr>
          <w:rStyle w:val="Char2"/>
          <w:rFonts w:hint="cs"/>
          <w:rtl/>
        </w:rPr>
        <w:t>ی</w:t>
      </w:r>
      <w:r w:rsidRPr="00C97A77">
        <w:rPr>
          <w:rStyle w:val="Char2"/>
          <w:rFonts w:hint="cs"/>
          <w:rtl/>
        </w:rPr>
        <w:t xml:space="preserve"> و سختگ</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 با د</w:t>
      </w:r>
      <w:r w:rsidR="00C97A77" w:rsidRPr="00C97A77">
        <w:rPr>
          <w:rStyle w:val="Char2"/>
          <w:rFonts w:hint="cs"/>
          <w:rtl/>
        </w:rPr>
        <w:t>ی</w:t>
      </w:r>
      <w:r w:rsidRPr="00C97A77">
        <w:rPr>
          <w:rStyle w:val="Char2"/>
          <w:rFonts w:hint="cs"/>
          <w:rtl/>
        </w:rPr>
        <w:t xml:space="preserve">گران با رفتار خداوند متعال با بندگانش </w:t>
      </w:r>
      <w:r w:rsidR="006808D5" w:rsidRPr="006808D5">
        <w:rPr>
          <w:rStyle w:val="Char2"/>
          <w:rFonts w:hint="cs"/>
          <w:rtl/>
        </w:rPr>
        <w:t>ک</w:t>
      </w:r>
      <w:r w:rsidRPr="00C97A77">
        <w:rPr>
          <w:rStyle w:val="Char2"/>
          <w:rFonts w:hint="cs"/>
          <w:rtl/>
        </w:rPr>
        <w:t>ه خالق و پروردگار هم هست، منافات دارد. بنابرا</w:t>
      </w:r>
      <w:r w:rsidR="00C97A77" w:rsidRPr="00C97A77">
        <w:rPr>
          <w:rStyle w:val="Char2"/>
          <w:rFonts w:hint="cs"/>
          <w:rtl/>
        </w:rPr>
        <w:t>ی</w:t>
      </w:r>
      <w:r w:rsidRPr="00C97A77">
        <w:rPr>
          <w:rStyle w:val="Char2"/>
          <w:rFonts w:hint="cs"/>
          <w:rtl/>
        </w:rPr>
        <w:t xml:space="preserve">ن سزاوار است </w:t>
      </w:r>
      <w:r w:rsidR="006808D5" w:rsidRPr="006808D5">
        <w:rPr>
          <w:rStyle w:val="Char2"/>
          <w:rFonts w:hint="cs"/>
          <w:rtl/>
        </w:rPr>
        <w:t>ک</w:t>
      </w:r>
      <w:r w:rsidRPr="00C97A77">
        <w:rPr>
          <w:rStyle w:val="Char2"/>
          <w:rFonts w:hint="cs"/>
          <w:rtl/>
        </w:rPr>
        <w:t>ه ما بر مردم سخت نگ</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م و در گناهان و لغزش</w:t>
      </w:r>
      <w:r w:rsidR="00022D1F">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آنان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از </w:t>
      </w:r>
      <w:r w:rsidR="006808D5" w:rsidRPr="006808D5">
        <w:rPr>
          <w:rStyle w:val="Char2"/>
          <w:rFonts w:hint="cs"/>
          <w:rtl/>
        </w:rPr>
        <w:t>ک</w:t>
      </w:r>
      <w:r w:rsidRPr="00C97A77">
        <w:rPr>
          <w:rStyle w:val="Char2"/>
          <w:rFonts w:hint="cs"/>
          <w:rtl/>
        </w:rPr>
        <w:t>بائر اجتناب دارند، وقت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خداوند متعال از آنها درگذشته، ما هم درگذر</w:t>
      </w:r>
      <w:r w:rsidR="00C97A77" w:rsidRPr="00C97A77">
        <w:rPr>
          <w:rStyle w:val="Char2"/>
          <w:rFonts w:hint="cs"/>
          <w:rtl/>
        </w:rPr>
        <w:t>ی</w:t>
      </w:r>
      <w:r w:rsidRPr="00C97A77">
        <w:rPr>
          <w:rStyle w:val="Char2"/>
          <w:rFonts w:hint="cs"/>
          <w:rtl/>
        </w:rPr>
        <w:t>م.</w:t>
      </w:r>
    </w:p>
    <w:p w:rsidR="002A216C" w:rsidRPr="00C97A77" w:rsidRDefault="002A216C" w:rsidP="00AF65FE">
      <w:pPr>
        <w:widowControl w:val="0"/>
        <w:bidi/>
        <w:ind w:firstLine="284"/>
        <w:jc w:val="both"/>
        <w:rPr>
          <w:rStyle w:val="Char2"/>
          <w:rtl/>
        </w:rPr>
      </w:pPr>
      <w:r w:rsidRPr="00C97A77">
        <w:rPr>
          <w:rStyle w:val="Char2"/>
          <w:rFonts w:hint="cs"/>
          <w:rtl/>
        </w:rPr>
        <w:t>و قطعاً از نصوص قرآن و سنت در</w:t>
      </w:r>
      <w:r w:rsidR="00C97A77" w:rsidRPr="00C97A77">
        <w:rPr>
          <w:rStyle w:val="Char2"/>
          <w:rFonts w:hint="cs"/>
          <w:rtl/>
        </w:rPr>
        <w:t>ی</w:t>
      </w:r>
      <w:r w:rsidRPr="00C97A77">
        <w:rPr>
          <w:rStyle w:val="Char2"/>
          <w:rFonts w:hint="cs"/>
          <w:rtl/>
        </w:rPr>
        <w:t>افت</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در د</w:t>
      </w:r>
      <w:r w:rsidR="00C97A77" w:rsidRPr="00C97A77">
        <w:rPr>
          <w:rStyle w:val="Char2"/>
          <w:rFonts w:hint="cs"/>
          <w:rtl/>
        </w:rPr>
        <w:t>ی</w:t>
      </w:r>
      <w:r w:rsidRPr="00C97A77">
        <w:rPr>
          <w:rStyle w:val="Char2"/>
          <w:rFonts w:hint="cs"/>
          <w:rtl/>
        </w:rPr>
        <w:t>ن خدا و شر</w:t>
      </w:r>
      <w:r w:rsidR="00C97A77" w:rsidRPr="00C97A77">
        <w:rPr>
          <w:rStyle w:val="Char2"/>
          <w:rFonts w:hint="cs"/>
          <w:rtl/>
        </w:rPr>
        <w:t>ی</w:t>
      </w:r>
      <w:r w:rsidRPr="00C97A77">
        <w:rPr>
          <w:rStyle w:val="Char2"/>
          <w:rFonts w:hint="cs"/>
          <w:rtl/>
        </w:rPr>
        <w:t>عت پا</w:t>
      </w:r>
      <w:r w:rsidR="006808D5" w:rsidRPr="006808D5">
        <w:rPr>
          <w:rStyle w:val="Char2"/>
          <w:rFonts w:hint="cs"/>
          <w:rtl/>
        </w:rPr>
        <w:t>ک</w:t>
      </w:r>
      <w:r w:rsidRPr="00C97A77">
        <w:rPr>
          <w:rStyle w:val="Char2"/>
          <w:rFonts w:hint="cs"/>
          <w:rtl/>
        </w:rPr>
        <w:t xml:space="preserve"> اسلام برا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مرت</w:t>
      </w:r>
      <w:r w:rsidR="006808D5" w:rsidRPr="006808D5">
        <w:rPr>
          <w:rStyle w:val="Char2"/>
          <w:rFonts w:hint="cs"/>
          <w:rtl/>
        </w:rPr>
        <w:t>ک</w:t>
      </w:r>
      <w:r w:rsidRPr="00C97A77">
        <w:rPr>
          <w:rStyle w:val="Char2"/>
          <w:rFonts w:hint="cs"/>
          <w:rtl/>
        </w:rPr>
        <w:t xml:space="preserve">ب گناه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نشده است فراخ</w:t>
      </w:r>
      <w:r w:rsidR="00C97A77" w:rsidRPr="00C97A77">
        <w:rPr>
          <w:rStyle w:val="Char2"/>
          <w:rFonts w:hint="cs"/>
          <w:rtl/>
        </w:rPr>
        <w:t>ی</w:t>
      </w:r>
      <w:r w:rsidRPr="00C97A77">
        <w:rPr>
          <w:rStyle w:val="Char2"/>
          <w:rFonts w:hint="cs"/>
          <w:rtl/>
        </w:rPr>
        <w:t xml:space="preserve"> و وسعت در ح</w:t>
      </w:r>
      <w:r w:rsidR="00C97A77" w:rsidRPr="00C97A77">
        <w:rPr>
          <w:rStyle w:val="Char2"/>
          <w:rFonts w:hint="cs"/>
          <w:rtl/>
        </w:rPr>
        <w:t>ی</w:t>
      </w:r>
      <w:r w:rsidRPr="00C97A77">
        <w:rPr>
          <w:rStyle w:val="Char2"/>
          <w:rFonts w:hint="cs"/>
          <w:rtl/>
        </w:rPr>
        <w:t>ات او موجود است.</w:t>
      </w:r>
    </w:p>
    <w:p w:rsidR="002A216C" w:rsidRPr="00C97A77" w:rsidRDefault="002A216C" w:rsidP="007757CD">
      <w:pPr>
        <w:bidi/>
        <w:ind w:firstLine="284"/>
        <w:jc w:val="both"/>
        <w:rPr>
          <w:rStyle w:val="Char2"/>
          <w:rtl/>
        </w:rPr>
      </w:pPr>
      <w:r w:rsidRPr="00A91D73">
        <w:rPr>
          <w:rStyle w:val="Char2"/>
          <w:rFonts w:hint="cs"/>
          <w:spacing w:val="-4"/>
          <w:rtl/>
        </w:rPr>
        <w:t>از جمله درس</w:t>
      </w:r>
      <w:r w:rsidR="002E758A" w:rsidRPr="00A91D73">
        <w:rPr>
          <w:rStyle w:val="Char2"/>
          <w:rFonts w:hint="eastAsia"/>
          <w:spacing w:val="-4"/>
          <w:rtl/>
        </w:rPr>
        <w:t>‌</w:t>
      </w:r>
      <w:r w:rsidRPr="00A91D73">
        <w:rPr>
          <w:rStyle w:val="Char2"/>
          <w:rFonts w:hint="cs"/>
          <w:spacing w:val="-4"/>
          <w:rtl/>
        </w:rPr>
        <w:t>ها</w:t>
      </w:r>
      <w:r w:rsidR="00C97A77" w:rsidRPr="00A91D73">
        <w:rPr>
          <w:rStyle w:val="Char2"/>
          <w:rFonts w:hint="cs"/>
          <w:spacing w:val="-4"/>
          <w:rtl/>
        </w:rPr>
        <w:t>ی</w:t>
      </w:r>
      <w:r w:rsidRPr="00A91D73">
        <w:rPr>
          <w:rStyle w:val="Char2"/>
          <w:rFonts w:hint="cs"/>
          <w:spacing w:val="-4"/>
          <w:rtl/>
        </w:rPr>
        <w:t xml:space="preserve"> ن</w:t>
      </w:r>
      <w:r w:rsidR="00C97A77" w:rsidRPr="00A91D73">
        <w:rPr>
          <w:rStyle w:val="Char2"/>
          <w:rFonts w:hint="cs"/>
          <w:spacing w:val="-4"/>
          <w:rtl/>
        </w:rPr>
        <w:t>ی</w:t>
      </w:r>
      <w:r w:rsidR="006808D5" w:rsidRPr="00A91D73">
        <w:rPr>
          <w:rStyle w:val="Char2"/>
          <w:rFonts w:hint="cs"/>
          <w:spacing w:val="-4"/>
          <w:rtl/>
        </w:rPr>
        <w:t>ک</w:t>
      </w:r>
      <w:r w:rsidRPr="00A91D73">
        <w:rPr>
          <w:rStyle w:val="Char2"/>
          <w:rFonts w:hint="cs"/>
          <w:spacing w:val="-4"/>
          <w:rtl/>
        </w:rPr>
        <w:t xml:space="preserve"> و آموزنده‌</w:t>
      </w:r>
      <w:r w:rsidR="00C97A77" w:rsidRPr="00A91D73">
        <w:rPr>
          <w:rStyle w:val="Char2"/>
          <w:rFonts w:hint="cs"/>
          <w:spacing w:val="-4"/>
          <w:rtl/>
        </w:rPr>
        <w:t>ی</w:t>
      </w:r>
      <w:r w:rsidRPr="00A91D73">
        <w:rPr>
          <w:rStyle w:val="Char2"/>
          <w:rFonts w:hint="cs"/>
          <w:spacing w:val="-4"/>
          <w:rtl/>
        </w:rPr>
        <w:t xml:space="preserve"> اسلام</w:t>
      </w:r>
      <w:r w:rsidR="00C97A77" w:rsidRPr="00A91D73">
        <w:rPr>
          <w:rStyle w:val="Char2"/>
          <w:rFonts w:hint="cs"/>
          <w:spacing w:val="-4"/>
          <w:rtl/>
        </w:rPr>
        <w:t>ی</w:t>
      </w:r>
      <w:r w:rsidRPr="00A91D73">
        <w:rPr>
          <w:rStyle w:val="Char2"/>
          <w:rFonts w:hint="cs"/>
          <w:spacing w:val="-4"/>
          <w:rtl/>
        </w:rPr>
        <w:t xml:space="preserve"> مطالب</w:t>
      </w:r>
      <w:r w:rsidR="00C97A77" w:rsidRPr="00A91D73">
        <w:rPr>
          <w:rStyle w:val="Char2"/>
          <w:rFonts w:hint="cs"/>
          <w:spacing w:val="-4"/>
          <w:rtl/>
        </w:rPr>
        <w:t>ی</w:t>
      </w:r>
      <w:r w:rsidRPr="00A91D73">
        <w:rPr>
          <w:rStyle w:val="Char2"/>
          <w:rFonts w:hint="cs"/>
          <w:spacing w:val="-4"/>
          <w:rtl/>
        </w:rPr>
        <w:t xml:space="preserve"> است </w:t>
      </w:r>
      <w:r w:rsidR="006808D5" w:rsidRPr="00A91D73">
        <w:rPr>
          <w:rStyle w:val="Char2"/>
          <w:rFonts w:hint="cs"/>
          <w:spacing w:val="-4"/>
          <w:rtl/>
        </w:rPr>
        <w:t>ک</w:t>
      </w:r>
      <w:r w:rsidRPr="00A91D73">
        <w:rPr>
          <w:rStyle w:val="Char2"/>
          <w:rFonts w:hint="cs"/>
          <w:spacing w:val="-4"/>
          <w:rtl/>
        </w:rPr>
        <w:t>ه از ام</w:t>
      </w:r>
      <w:r w:rsidR="00C97A77" w:rsidRPr="00A91D73">
        <w:rPr>
          <w:rStyle w:val="Char2"/>
          <w:rFonts w:hint="cs"/>
          <w:spacing w:val="-4"/>
          <w:rtl/>
        </w:rPr>
        <w:t>ی</w:t>
      </w:r>
      <w:r w:rsidRPr="00A91D73">
        <w:rPr>
          <w:rStyle w:val="Char2"/>
          <w:rFonts w:hint="cs"/>
          <w:spacing w:val="-4"/>
          <w:rtl/>
        </w:rPr>
        <w:t>رالمؤمن</w:t>
      </w:r>
      <w:r w:rsidR="00C97A77" w:rsidRPr="00A91D73">
        <w:rPr>
          <w:rStyle w:val="Char2"/>
          <w:rFonts w:hint="cs"/>
          <w:spacing w:val="-4"/>
          <w:rtl/>
        </w:rPr>
        <w:t>ی</w:t>
      </w:r>
      <w:r w:rsidRPr="00A91D73">
        <w:rPr>
          <w:rStyle w:val="Char2"/>
          <w:rFonts w:hint="cs"/>
          <w:spacing w:val="-4"/>
          <w:rtl/>
        </w:rPr>
        <w:t>ن عمر</w:t>
      </w:r>
      <w:r w:rsidR="00497A14" w:rsidRPr="00A91D73">
        <w:rPr>
          <w:rStyle w:val="Char2"/>
          <w:rFonts w:cs="CTraditional Arabic" w:hint="cs"/>
          <w:spacing w:val="-4"/>
          <w:rtl/>
        </w:rPr>
        <w:t xml:space="preserve"> س</w:t>
      </w:r>
      <w:r w:rsidR="00A91D73">
        <w:rPr>
          <w:rStyle w:val="Char2"/>
          <w:rFonts w:hint="cs"/>
          <w:rtl/>
        </w:rPr>
        <w:t xml:space="preserve"> </w:t>
      </w:r>
      <w:r w:rsidRPr="00C97A77">
        <w:rPr>
          <w:rStyle w:val="Char2"/>
          <w:rFonts w:hint="cs"/>
          <w:rtl/>
        </w:rPr>
        <w:t>راجع به آموزش مردم است در</w:t>
      </w:r>
      <w:r w:rsidR="007A55D7">
        <w:rPr>
          <w:rStyle w:val="Char2"/>
          <w:rFonts w:hint="cs"/>
          <w:rtl/>
        </w:rPr>
        <w:t xml:space="preserve"> این‌که </w:t>
      </w:r>
      <w:r w:rsidRPr="00C97A77">
        <w:rPr>
          <w:rStyle w:val="Char2"/>
          <w:rFonts w:hint="cs"/>
          <w:rtl/>
        </w:rPr>
        <w:t xml:space="preserve">از گناهان </w:t>
      </w:r>
      <w:r w:rsidR="006808D5" w:rsidRPr="006808D5">
        <w:rPr>
          <w:rStyle w:val="Char2"/>
          <w:rFonts w:hint="cs"/>
          <w:rtl/>
        </w:rPr>
        <w:t>ک</w:t>
      </w:r>
      <w:r w:rsidRPr="00C97A77">
        <w:rPr>
          <w:rStyle w:val="Char2"/>
          <w:rFonts w:hint="cs"/>
          <w:rtl/>
        </w:rPr>
        <w:t>وچ</w:t>
      </w:r>
      <w:r w:rsidR="006808D5" w:rsidRPr="006808D5">
        <w:rPr>
          <w:rStyle w:val="Char2"/>
          <w:rFonts w:hint="cs"/>
          <w:rtl/>
        </w:rPr>
        <w:t>ک</w:t>
      </w:r>
      <w:r w:rsidRPr="00C97A77">
        <w:rPr>
          <w:rStyle w:val="Char2"/>
          <w:rFonts w:hint="cs"/>
          <w:rtl/>
        </w:rPr>
        <w:t xml:space="preserve"> و ع</w:t>
      </w:r>
      <w:r w:rsidR="00C97A77" w:rsidRPr="00C97A77">
        <w:rPr>
          <w:rStyle w:val="Char2"/>
          <w:rFonts w:hint="cs"/>
          <w:rtl/>
        </w:rPr>
        <w:t>ی</w:t>
      </w:r>
      <w:r w:rsidRPr="00C97A77">
        <w:rPr>
          <w:rStyle w:val="Char2"/>
          <w:rFonts w:hint="cs"/>
          <w:rtl/>
        </w:rPr>
        <w:t>وب مردم چشم‌پوش</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نند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آن گناهان و ع</w:t>
      </w:r>
      <w:r w:rsidR="00C97A77" w:rsidRPr="00C97A77">
        <w:rPr>
          <w:rStyle w:val="Char2"/>
          <w:rFonts w:hint="cs"/>
          <w:rtl/>
        </w:rPr>
        <w:t>ی</w:t>
      </w:r>
      <w:r w:rsidRPr="00C97A77">
        <w:rPr>
          <w:rStyle w:val="Char2"/>
          <w:rFonts w:hint="cs"/>
          <w:rtl/>
        </w:rPr>
        <w:t>ب</w:t>
      </w:r>
      <w:r w:rsidR="00022D1F">
        <w:rPr>
          <w:rStyle w:val="Char2"/>
          <w:rFonts w:hint="eastAsia"/>
          <w:rtl/>
        </w:rPr>
        <w:t>‌</w:t>
      </w:r>
      <w:r w:rsidRPr="00C97A77">
        <w:rPr>
          <w:rStyle w:val="Char2"/>
          <w:rFonts w:hint="cs"/>
          <w:rtl/>
        </w:rPr>
        <w:t xml:space="preserve">ها از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به ادا</w:t>
      </w:r>
      <w:r w:rsidR="00C97A77" w:rsidRPr="00C97A77">
        <w:rPr>
          <w:rStyle w:val="Char2"/>
          <w:rFonts w:hint="cs"/>
          <w:rtl/>
        </w:rPr>
        <w:t>ی</w:t>
      </w:r>
      <w:r w:rsidRPr="00C97A77">
        <w:rPr>
          <w:rStyle w:val="Char2"/>
          <w:rFonts w:hint="cs"/>
          <w:rtl/>
        </w:rPr>
        <w:t xml:space="preserve"> واجبات م</w:t>
      </w:r>
      <w:r w:rsidR="00C97A77" w:rsidRPr="00C97A77">
        <w:rPr>
          <w:rStyle w:val="Char2"/>
          <w:rFonts w:hint="cs"/>
          <w:rtl/>
        </w:rPr>
        <w:t>ی</w:t>
      </w:r>
      <w:r w:rsidRPr="00C97A77">
        <w:rPr>
          <w:rStyle w:val="Char2"/>
          <w:rFonts w:hint="cs"/>
          <w:rtl/>
        </w:rPr>
        <w:t>‌پردازند و از</w:t>
      </w:r>
      <w:r w:rsidR="006808D5" w:rsidRPr="006808D5">
        <w:rPr>
          <w:rStyle w:val="Char2"/>
          <w:rFonts w:hint="cs"/>
          <w:rtl/>
        </w:rPr>
        <w:t>ک</w:t>
      </w:r>
      <w:r w:rsidRPr="00C97A77">
        <w:rPr>
          <w:rStyle w:val="Char2"/>
          <w:rFonts w:hint="cs"/>
          <w:rtl/>
        </w:rPr>
        <w:t>بائر اجتناب م</w:t>
      </w:r>
      <w:r w:rsidR="00C97A77" w:rsidRPr="00C97A77">
        <w:rPr>
          <w:rStyle w:val="Char2"/>
          <w:rFonts w:hint="cs"/>
          <w:rtl/>
        </w:rPr>
        <w:t>ی</w:t>
      </w:r>
      <w:r w:rsidRPr="00C97A77">
        <w:rPr>
          <w:rStyle w:val="Char2"/>
          <w:rFonts w:hint="cs"/>
          <w:rtl/>
        </w:rPr>
        <w:t>‌ورزند. چه انسان معصوم ن</w:t>
      </w:r>
      <w:r w:rsidR="00C97A77" w:rsidRPr="00C97A77">
        <w:rPr>
          <w:rStyle w:val="Char2"/>
          <w:rFonts w:hint="cs"/>
          <w:rtl/>
        </w:rPr>
        <w:t>ی</w:t>
      </w:r>
      <w:r w:rsidRPr="00C97A77">
        <w:rPr>
          <w:rStyle w:val="Char2"/>
          <w:rFonts w:hint="cs"/>
          <w:rtl/>
        </w:rPr>
        <w:t>ست و هر بن</w:t>
      </w:r>
      <w:r w:rsidR="00C97A77" w:rsidRPr="00C97A77">
        <w:rPr>
          <w:rStyle w:val="Char2"/>
          <w:rFonts w:hint="cs"/>
          <w:rtl/>
        </w:rPr>
        <w:t>ی</w:t>
      </w:r>
      <w:r w:rsidRPr="00C97A77">
        <w:rPr>
          <w:rStyle w:val="Char2"/>
          <w:rFonts w:hint="cs"/>
          <w:rtl/>
        </w:rPr>
        <w:t xml:space="preserve"> آدم</w:t>
      </w:r>
      <w:r w:rsidR="00C97A77" w:rsidRPr="00C97A77">
        <w:rPr>
          <w:rStyle w:val="Char2"/>
          <w:rFonts w:hint="cs"/>
          <w:rtl/>
        </w:rPr>
        <w:t>ی</w:t>
      </w:r>
      <w:r w:rsidRPr="00C97A77">
        <w:rPr>
          <w:rStyle w:val="Char2"/>
          <w:rFonts w:hint="cs"/>
          <w:rtl/>
        </w:rPr>
        <w:t xml:space="preserve"> خطا</w:t>
      </w:r>
      <w:r w:rsidR="006808D5" w:rsidRPr="006808D5">
        <w:rPr>
          <w:rStyle w:val="Char2"/>
          <w:rFonts w:hint="cs"/>
          <w:rtl/>
        </w:rPr>
        <w:t>ک</w:t>
      </w:r>
      <w:r w:rsidRPr="00C97A77">
        <w:rPr>
          <w:rStyle w:val="Char2"/>
          <w:rFonts w:hint="cs"/>
          <w:rtl/>
        </w:rPr>
        <w:t>ار است و خداوند</w:t>
      </w:r>
      <w:r w:rsidR="003C0BE5">
        <w:rPr>
          <w:rStyle w:val="Char2"/>
          <w:rFonts w:hint="cs"/>
          <w:rtl/>
        </w:rPr>
        <w:t xml:space="preserve"> انسان‌ها </w:t>
      </w:r>
      <w:r w:rsidRPr="00C97A77">
        <w:rPr>
          <w:rStyle w:val="Char2"/>
          <w:rFonts w:hint="cs"/>
          <w:rtl/>
        </w:rPr>
        <w:t>را به صورت فرشتگان پا</w:t>
      </w:r>
      <w:r w:rsidR="006808D5" w:rsidRPr="006808D5">
        <w:rPr>
          <w:rStyle w:val="Char2"/>
          <w:rFonts w:hint="cs"/>
          <w:rtl/>
        </w:rPr>
        <w:t>ک</w:t>
      </w:r>
      <w:r w:rsidRPr="00C97A77">
        <w:rPr>
          <w:rStyle w:val="Char2"/>
          <w:rFonts w:hint="cs"/>
          <w:rtl/>
        </w:rPr>
        <w:t xml:space="preserve"> ن</w:t>
      </w:r>
      <w:r w:rsidR="00C97A77" w:rsidRPr="00C97A77">
        <w:rPr>
          <w:rStyle w:val="Char2"/>
          <w:rFonts w:hint="cs"/>
          <w:rtl/>
        </w:rPr>
        <w:t>ی</w:t>
      </w:r>
      <w:r w:rsidRPr="00C97A77">
        <w:rPr>
          <w:rStyle w:val="Char2"/>
          <w:rFonts w:hint="cs"/>
          <w:rtl/>
        </w:rPr>
        <w:t>افر</w:t>
      </w:r>
      <w:r w:rsidR="00C97A77" w:rsidRPr="00C97A77">
        <w:rPr>
          <w:rStyle w:val="Char2"/>
          <w:rFonts w:hint="cs"/>
          <w:rtl/>
        </w:rPr>
        <w:t>ی</w:t>
      </w:r>
      <w:r w:rsidRPr="00C97A77">
        <w:rPr>
          <w:rStyle w:val="Char2"/>
          <w:rFonts w:hint="cs"/>
          <w:rtl/>
        </w:rPr>
        <w:t>ده است.</w:t>
      </w:r>
    </w:p>
    <w:p w:rsidR="002A216C" w:rsidRPr="00C97A77" w:rsidRDefault="002A216C" w:rsidP="007757CD">
      <w:pPr>
        <w:bidi/>
        <w:ind w:firstLine="284"/>
        <w:jc w:val="both"/>
        <w:rPr>
          <w:rStyle w:val="Char2"/>
          <w:rtl/>
        </w:rPr>
      </w:pPr>
      <w:r w:rsidRPr="00C97A77">
        <w:rPr>
          <w:rStyle w:val="Char2"/>
          <w:rFonts w:hint="cs"/>
          <w:rtl/>
        </w:rPr>
        <w:t>ابن جر</w:t>
      </w:r>
      <w:r w:rsidR="00C97A77" w:rsidRPr="00C97A77">
        <w:rPr>
          <w:rStyle w:val="Char2"/>
          <w:rFonts w:hint="cs"/>
          <w:rtl/>
        </w:rPr>
        <w:t>ی</w:t>
      </w:r>
      <w:r w:rsidRPr="00C97A77">
        <w:rPr>
          <w:rStyle w:val="Char2"/>
          <w:rFonts w:hint="cs"/>
          <w:rtl/>
        </w:rPr>
        <w:t>ر با سند خود از ابن عون از حسن بصر</w:t>
      </w:r>
      <w:r w:rsidR="00C97A77" w:rsidRPr="00C97A77">
        <w:rPr>
          <w:rStyle w:val="Char2"/>
          <w:rFonts w:hint="cs"/>
          <w:rtl/>
        </w:rPr>
        <w:t>ی</w:t>
      </w:r>
      <w:r w:rsidRPr="00C97A77">
        <w:rPr>
          <w:rStyle w:val="Char2"/>
          <w:rFonts w:hint="cs"/>
          <w:rtl/>
        </w:rPr>
        <w:t xml:space="preserve"> روا</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مردمان</w:t>
      </w:r>
      <w:r w:rsidR="00C97A77" w:rsidRPr="00C97A77">
        <w:rPr>
          <w:rStyle w:val="Char2"/>
          <w:rFonts w:hint="cs"/>
          <w:rtl/>
        </w:rPr>
        <w:t>ی</w:t>
      </w:r>
      <w:r w:rsidRPr="00C97A77">
        <w:rPr>
          <w:rStyle w:val="Char2"/>
          <w:rFonts w:hint="cs"/>
          <w:rtl/>
        </w:rPr>
        <w:t xml:space="preserve"> در مصر از عبدالله بن عمرو</w:t>
      </w:r>
      <w:r w:rsidR="00A91D73">
        <w:rPr>
          <w:rStyle w:val="Char2"/>
          <w:rFonts w:hint="cs"/>
          <w:rtl/>
        </w:rPr>
        <w:t xml:space="preserve"> </w:t>
      </w:r>
      <w:r w:rsidR="007757CD">
        <w:rPr>
          <w:rFonts w:cs="CTraditional Arabic" w:hint="cs"/>
          <w:sz w:val="28"/>
          <w:szCs w:val="28"/>
          <w:rtl/>
        </w:rPr>
        <w:t>ب</w:t>
      </w:r>
      <w:r w:rsidR="007757CD" w:rsidRPr="00C97A77">
        <w:rPr>
          <w:rStyle w:val="Char2"/>
          <w:rFonts w:hint="cs"/>
          <w:rtl/>
        </w:rPr>
        <w:t xml:space="preserve"> پرس</w:t>
      </w:r>
      <w:r w:rsidR="00C97A77" w:rsidRPr="00C97A77">
        <w:rPr>
          <w:rStyle w:val="Char2"/>
          <w:rFonts w:hint="cs"/>
          <w:rtl/>
        </w:rPr>
        <w:t>ی</w:t>
      </w:r>
      <w:r w:rsidR="007757CD" w:rsidRPr="00C97A77">
        <w:rPr>
          <w:rStyle w:val="Char2"/>
          <w:rFonts w:hint="cs"/>
          <w:rtl/>
        </w:rPr>
        <w:t>دند و گفتند: چ</w:t>
      </w:r>
      <w:r w:rsidR="00C97A77" w:rsidRPr="00C97A77">
        <w:rPr>
          <w:rStyle w:val="Char2"/>
          <w:rFonts w:hint="cs"/>
          <w:rtl/>
        </w:rPr>
        <w:t>ی</w:t>
      </w:r>
      <w:r w:rsidR="007757CD" w:rsidRPr="00C97A77">
        <w:rPr>
          <w:rStyle w:val="Char2"/>
          <w:rFonts w:hint="cs"/>
          <w:rtl/>
        </w:rPr>
        <w:t>زها</w:t>
      </w:r>
      <w:r w:rsidR="00C97A77" w:rsidRPr="00C97A77">
        <w:rPr>
          <w:rStyle w:val="Char2"/>
          <w:rFonts w:hint="cs"/>
          <w:rtl/>
        </w:rPr>
        <w:t>ی</w:t>
      </w:r>
      <w:r w:rsidR="007757CD" w:rsidRPr="00C97A77">
        <w:rPr>
          <w:rStyle w:val="Char2"/>
          <w:rFonts w:hint="cs"/>
          <w:rtl/>
        </w:rPr>
        <w:t xml:space="preserve"> </w:t>
      </w:r>
      <w:r w:rsidRPr="00C97A77">
        <w:rPr>
          <w:rStyle w:val="Char2"/>
          <w:rFonts w:hint="cs"/>
          <w:rtl/>
        </w:rPr>
        <w:t xml:space="preserve">در قرآن وجود دارد </w:t>
      </w:r>
      <w:r w:rsidR="006808D5" w:rsidRPr="006808D5">
        <w:rPr>
          <w:rStyle w:val="Char2"/>
          <w:rFonts w:hint="cs"/>
          <w:rtl/>
        </w:rPr>
        <w:t>ک</w:t>
      </w:r>
      <w:r w:rsidRPr="00C97A77">
        <w:rPr>
          <w:rStyle w:val="Char2"/>
          <w:rFonts w:hint="cs"/>
          <w:rtl/>
        </w:rPr>
        <w:t>ه خداوند بدان دستور داده ول</w:t>
      </w:r>
      <w:r w:rsidR="00C97A77" w:rsidRPr="00C97A77">
        <w:rPr>
          <w:rStyle w:val="Char2"/>
          <w:rFonts w:hint="cs"/>
          <w:rtl/>
        </w:rPr>
        <w:t>ی</w:t>
      </w:r>
      <w:r w:rsidRPr="00C97A77">
        <w:rPr>
          <w:rStyle w:val="Char2"/>
          <w:rFonts w:hint="cs"/>
          <w:rtl/>
        </w:rPr>
        <w:t xml:space="preserve"> بدان عمل نم</w:t>
      </w:r>
      <w:r w:rsidR="00C97A77" w:rsidRPr="00C97A77">
        <w:rPr>
          <w:rStyle w:val="Char2"/>
          <w:rFonts w:hint="cs"/>
          <w:rtl/>
        </w:rPr>
        <w:t>ی</w:t>
      </w:r>
      <w:r w:rsidRPr="00C97A77">
        <w:rPr>
          <w:rStyle w:val="Char2"/>
          <w:rFonts w:hint="cs"/>
          <w:rtl/>
        </w:rPr>
        <w:t>‌شود! خواست</w:t>
      </w:r>
      <w:r w:rsidR="00C97A77" w:rsidRPr="00C97A77">
        <w:rPr>
          <w:rStyle w:val="Char2"/>
          <w:rFonts w:hint="cs"/>
          <w:rtl/>
        </w:rPr>
        <w:t>ی</w:t>
      </w:r>
      <w:r w:rsidRPr="00C97A77">
        <w:rPr>
          <w:rStyle w:val="Char2"/>
          <w:rFonts w:hint="cs"/>
          <w:rtl/>
        </w:rPr>
        <w:t>م در ا</w:t>
      </w:r>
      <w:r w:rsidR="00C97A77" w:rsidRPr="00C97A77">
        <w:rPr>
          <w:rStyle w:val="Char2"/>
          <w:rFonts w:hint="cs"/>
          <w:rtl/>
        </w:rPr>
        <w:t>ی</w:t>
      </w:r>
      <w:r w:rsidRPr="00C97A77">
        <w:rPr>
          <w:rStyle w:val="Char2"/>
          <w:rFonts w:hint="cs"/>
          <w:rtl/>
        </w:rPr>
        <w:t>ن رابطه با ام</w:t>
      </w:r>
      <w:r w:rsidR="00C97A77" w:rsidRPr="00C97A77">
        <w:rPr>
          <w:rStyle w:val="Char2"/>
          <w:rFonts w:hint="cs"/>
          <w:rtl/>
        </w:rPr>
        <w:t>ی</w:t>
      </w:r>
      <w:r w:rsidRPr="00C97A77">
        <w:rPr>
          <w:rStyle w:val="Char2"/>
          <w:rFonts w:hint="cs"/>
          <w:rtl/>
        </w:rPr>
        <w:t>رالم</w:t>
      </w:r>
      <w:r w:rsidR="00611D84" w:rsidRPr="00C97A77">
        <w:rPr>
          <w:rStyle w:val="Char2"/>
          <w:rFonts w:hint="cs"/>
          <w:rtl/>
        </w:rPr>
        <w:t>ؤمن</w:t>
      </w:r>
      <w:r w:rsidR="00C97A77" w:rsidRPr="00C97A77">
        <w:rPr>
          <w:rStyle w:val="Char2"/>
          <w:rFonts w:hint="cs"/>
          <w:rtl/>
        </w:rPr>
        <w:t>ی</w:t>
      </w:r>
      <w:r w:rsidR="00611D84" w:rsidRPr="00C97A77">
        <w:rPr>
          <w:rStyle w:val="Char2"/>
          <w:rFonts w:hint="cs"/>
          <w:rtl/>
        </w:rPr>
        <w:t>ن ملاقات</w:t>
      </w:r>
      <w:r w:rsidR="00C97A77" w:rsidRPr="00C97A77">
        <w:rPr>
          <w:rStyle w:val="Char2"/>
          <w:rFonts w:hint="cs"/>
          <w:rtl/>
        </w:rPr>
        <w:t>ی</w:t>
      </w:r>
      <w:r w:rsidR="00611D84" w:rsidRPr="00C97A77">
        <w:rPr>
          <w:rStyle w:val="Char2"/>
          <w:rFonts w:hint="cs"/>
          <w:rtl/>
        </w:rPr>
        <w:t xml:space="preserve"> داشته باش</w:t>
      </w:r>
      <w:r w:rsidR="00C97A77" w:rsidRPr="00C97A77">
        <w:rPr>
          <w:rStyle w:val="Char2"/>
          <w:rFonts w:hint="cs"/>
          <w:rtl/>
        </w:rPr>
        <w:t>ی</w:t>
      </w:r>
      <w:r w:rsidR="00611D84" w:rsidRPr="00C97A77">
        <w:rPr>
          <w:rStyle w:val="Char2"/>
          <w:rFonts w:hint="cs"/>
          <w:rtl/>
        </w:rPr>
        <w:t>م ... پس مردم همراه او به راه افتادند و حضرت عمر</w:t>
      </w:r>
      <w:r w:rsidR="00497A14" w:rsidRPr="00497A14">
        <w:rPr>
          <w:rStyle w:val="Char2"/>
          <w:rFonts w:cs="CTraditional Arabic" w:hint="cs"/>
          <w:rtl/>
        </w:rPr>
        <w:t xml:space="preserve"> س</w:t>
      </w:r>
      <w:r w:rsidR="00A91D73">
        <w:rPr>
          <w:rStyle w:val="Char2"/>
          <w:rFonts w:cs="CTraditional Arabic" w:hint="cs"/>
          <w:rtl/>
        </w:rPr>
        <w:t xml:space="preserve"> </w:t>
      </w:r>
      <w:r w:rsidR="00611D84" w:rsidRPr="00C97A77">
        <w:rPr>
          <w:rStyle w:val="Char2"/>
          <w:rFonts w:hint="cs"/>
          <w:rtl/>
        </w:rPr>
        <w:t>را ملاقات نمودند. عمر</w:t>
      </w:r>
      <w:r w:rsidR="00497A14" w:rsidRPr="00497A14">
        <w:rPr>
          <w:rStyle w:val="Char2"/>
          <w:rFonts w:cs="CTraditional Arabic" w:hint="cs"/>
          <w:rtl/>
        </w:rPr>
        <w:t xml:space="preserve"> س</w:t>
      </w:r>
      <w:r w:rsidR="00611D84" w:rsidRPr="00C97A77">
        <w:rPr>
          <w:rStyle w:val="Char2"/>
          <w:rFonts w:hint="cs"/>
          <w:rtl/>
        </w:rPr>
        <w:t xml:space="preserve"> گفت: چه وقت آمده‌ا</w:t>
      </w:r>
      <w:r w:rsidR="00C97A77" w:rsidRPr="00C97A77">
        <w:rPr>
          <w:rStyle w:val="Char2"/>
          <w:rFonts w:hint="cs"/>
          <w:rtl/>
        </w:rPr>
        <w:t>ی</w:t>
      </w:r>
      <w:r w:rsidR="00611D84" w:rsidRPr="00C97A77">
        <w:rPr>
          <w:rStyle w:val="Char2"/>
          <w:rFonts w:hint="cs"/>
          <w:rtl/>
        </w:rPr>
        <w:t>د؟</w:t>
      </w:r>
    </w:p>
    <w:p w:rsidR="00611D84" w:rsidRPr="00C97A77" w:rsidRDefault="00611D84" w:rsidP="00611D84">
      <w:pPr>
        <w:bidi/>
        <w:ind w:firstLine="284"/>
        <w:jc w:val="both"/>
        <w:rPr>
          <w:rStyle w:val="Char2"/>
          <w:rtl/>
        </w:rPr>
      </w:pPr>
      <w:r w:rsidRPr="00C97A77">
        <w:rPr>
          <w:rStyle w:val="Char2"/>
          <w:rFonts w:hint="cs"/>
          <w:rtl/>
        </w:rPr>
        <w:t>عبدالله بن عمر</w:t>
      </w:r>
      <w:r w:rsidR="00A91D73">
        <w:rPr>
          <w:rFonts w:cs="CTraditional Arabic" w:hint="cs"/>
          <w:sz w:val="28"/>
          <w:szCs w:val="28"/>
          <w:rtl/>
        </w:rPr>
        <w:t xml:space="preserve"> </w:t>
      </w:r>
      <w:r w:rsidR="007757CD">
        <w:rPr>
          <w:rFonts w:cs="CTraditional Arabic" w:hint="cs"/>
          <w:sz w:val="28"/>
          <w:szCs w:val="28"/>
          <w:rtl/>
        </w:rPr>
        <w:t>ب</w:t>
      </w:r>
      <w:r w:rsidRPr="00C97A77">
        <w:rPr>
          <w:rStyle w:val="Char2"/>
          <w:rFonts w:hint="cs"/>
          <w:rtl/>
        </w:rPr>
        <w:t xml:space="preserve"> گفت: از فلان وقت ...</w:t>
      </w:r>
    </w:p>
    <w:p w:rsidR="00611D84" w:rsidRPr="00A91D73" w:rsidRDefault="00611D84" w:rsidP="00611D84">
      <w:pPr>
        <w:bidi/>
        <w:ind w:firstLine="284"/>
        <w:jc w:val="both"/>
        <w:rPr>
          <w:rStyle w:val="Char2"/>
          <w:spacing w:val="-6"/>
          <w:rtl/>
        </w:rPr>
      </w:pPr>
      <w:r w:rsidRPr="00A91D73">
        <w:rPr>
          <w:rStyle w:val="Char2"/>
          <w:rFonts w:hint="cs"/>
          <w:spacing w:val="-6"/>
          <w:rtl/>
        </w:rPr>
        <w:t>عمر</w:t>
      </w:r>
      <w:r w:rsidR="00497A14" w:rsidRPr="00A91D73">
        <w:rPr>
          <w:rStyle w:val="Char2"/>
          <w:rFonts w:cs="CTraditional Arabic" w:hint="cs"/>
          <w:spacing w:val="-6"/>
          <w:rtl/>
        </w:rPr>
        <w:t xml:space="preserve"> س</w:t>
      </w:r>
      <w:r w:rsidRPr="00A91D73">
        <w:rPr>
          <w:rStyle w:val="Char2"/>
          <w:rFonts w:hint="cs"/>
          <w:spacing w:val="-6"/>
          <w:rtl/>
        </w:rPr>
        <w:t xml:space="preserve"> گفت: با اجازه آمده‌ا</w:t>
      </w:r>
      <w:r w:rsidR="00C97A77" w:rsidRPr="00A91D73">
        <w:rPr>
          <w:rStyle w:val="Char2"/>
          <w:rFonts w:hint="cs"/>
          <w:spacing w:val="-6"/>
          <w:rtl/>
        </w:rPr>
        <w:t>ی</w:t>
      </w:r>
      <w:r w:rsidRPr="00A91D73">
        <w:rPr>
          <w:rStyle w:val="Char2"/>
          <w:rFonts w:hint="cs"/>
          <w:spacing w:val="-6"/>
          <w:rtl/>
        </w:rPr>
        <w:t>د؟ حسن بصر</w:t>
      </w:r>
      <w:r w:rsidR="00C97A77" w:rsidRPr="00A91D73">
        <w:rPr>
          <w:rStyle w:val="Char2"/>
          <w:rFonts w:hint="cs"/>
          <w:spacing w:val="-6"/>
          <w:rtl/>
        </w:rPr>
        <w:t>ی</w:t>
      </w:r>
      <w:r w:rsidRPr="00A91D73">
        <w:rPr>
          <w:rStyle w:val="Char2"/>
          <w:rFonts w:hint="cs"/>
          <w:spacing w:val="-6"/>
          <w:rtl/>
        </w:rPr>
        <w:t xml:space="preserve"> گفت ندانستم چگونه جواب ا</w:t>
      </w:r>
      <w:r w:rsidR="00C97A77" w:rsidRPr="00A91D73">
        <w:rPr>
          <w:rStyle w:val="Char2"/>
          <w:rFonts w:hint="cs"/>
          <w:spacing w:val="-6"/>
          <w:rtl/>
        </w:rPr>
        <w:t>ی</w:t>
      </w:r>
      <w:r w:rsidRPr="00A91D73">
        <w:rPr>
          <w:rStyle w:val="Char2"/>
          <w:rFonts w:hint="cs"/>
          <w:spacing w:val="-6"/>
          <w:rtl/>
        </w:rPr>
        <w:t>شان را داد.</w:t>
      </w:r>
    </w:p>
    <w:p w:rsidR="00611D84" w:rsidRPr="00C97A77" w:rsidRDefault="00611D84" w:rsidP="00611D84">
      <w:pPr>
        <w:bidi/>
        <w:ind w:firstLine="284"/>
        <w:jc w:val="both"/>
        <w:rPr>
          <w:rStyle w:val="Char2"/>
          <w:rtl/>
        </w:rPr>
      </w:pPr>
      <w:r w:rsidRPr="00C97A77">
        <w:rPr>
          <w:rStyle w:val="Char2"/>
          <w:rFonts w:hint="cs"/>
          <w:rtl/>
        </w:rPr>
        <w:t>عبدالله</w:t>
      </w:r>
      <w:r w:rsidR="00497A14" w:rsidRPr="00497A14">
        <w:rPr>
          <w:rStyle w:val="Char2"/>
          <w:rFonts w:cs="CTraditional Arabic" w:hint="cs"/>
          <w:rtl/>
        </w:rPr>
        <w:t xml:space="preserve"> س</w:t>
      </w:r>
      <w:r w:rsidRPr="00C97A77">
        <w:rPr>
          <w:rStyle w:val="Char2"/>
          <w:rFonts w:hint="cs"/>
          <w:rtl/>
        </w:rPr>
        <w:t xml:space="preserve"> گفت: ا</w:t>
      </w:r>
      <w:r w:rsidR="00C97A77" w:rsidRPr="00C97A77">
        <w:rPr>
          <w:rStyle w:val="Char2"/>
          <w:rFonts w:hint="cs"/>
          <w:rtl/>
        </w:rPr>
        <w:t>ی</w:t>
      </w:r>
      <w:r w:rsidRPr="00C97A77">
        <w:rPr>
          <w:rStyle w:val="Char2"/>
          <w:rFonts w:hint="cs"/>
          <w:rtl/>
        </w:rPr>
        <w:t xml:space="preserve"> ام</w:t>
      </w:r>
      <w:r w:rsidR="00C97A77" w:rsidRPr="00C97A77">
        <w:rPr>
          <w:rStyle w:val="Char2"/>
          <w:rFonts w:hint="cs"/>
          <w:rtl/>
        </w:rPr>
        <w:t>ی</w:t>
      </w:r>
      <w:r w:rsidRPr="00C97A77">
        <w:rPr>
          <w:rStyle w:val="Char2"/>
          <w:rFonts w:hint="cs"/>
          <w:rtl/>
        </w:rPr>
        <w:t>رالمؤمن</w:t>
      </w:r>
      <w:r w:rsidR="00C97A77" w:rsidRPr="00C97A77">
        <w:rPr>
          <w:rStyle w:val="Char2"/>
          <w:rFonts w:hint="cs"/>
          <w:rtl/>
        </w:rPr>
        <w:t>ی</w:t>
      </w:r>
      <w:r w:rsidRPr="00C97A77">
        <w:rPr>
          <w:rStyle w:val="Char2"/>
          <w:rFonts w:hint="cs"/>
          <w:rtl/>
        </w:rPr>
        <w:t>ن، مردمان</w:t>
      </w:r>
      <w:r w:rsidR="00C97A77" w:rsidRPr="00C97A77">
        <w:rPr>
          <w:rStyle w:val="Char2"/>
          <w:rFonts w:hint="cs"/>
          <w:rtl/>
        </w:rPr>
        <w:t>ی</w:t>
      </w:r>
      <w:r w:rsidRPr="00C97A77">
        <w:rPr>
          <w:rStyle w:val="Char2"/>
          <w:rFonts w:hint="cs"/>
          <w:rtl/>
        </w:rPr>
        <w:t xml:space="preserve"> مرا در مصر ملاقات </w:t>
      </w:r>
      <w:r w:rsidR="006808D5" w:rsidRPr="006808D5">
        <w:rPr>
          <w:rStyle w:val="Char2"/>
          <w:rFonts w:hint="cs"/>
          <w:rtl/>
        </w:rPr>
        <w:t>ک</w:t>
      </w:r>
      <w:r w:rsidRPr="00C97A77">
        <w:rPr>
          <w:rStyle w:val="Char2"/>
          <w:rFonts w:hint="cs"/>
          <w:rtl/>
        </w:rPr>
        <w:t>ردند و گفتند: ما چ</w:t>
      </w:r>
      <w:r w:rsidR="00C97A77" w:rsidRPr="00C97A77">
        <w:rPr>
          <w:rStyle w:val="Char2"/>
          <w:rFonts w:hint="cs"/>
          <w:rtl/>
        </w:rPr>
        <w:t>ی</w:t>
      </w:r>
      <w:r w:rsidRPr="00C97A77">
        <w:rPr>
          <w:rStyle w:val="Char2"/>
          <w:rFonts w:hint="cs"/>
          <w:rtl/>
        </w:rPr>
        <w:t>زها</w:t>
      </w:r>
      <w:r w:rsidR="00C97A77" w:rsidRPr="00C97A77">
        <w:rPr>
          <w:rStyle w:val="Char2"/>
          <w:rFonts w:hint="cs"/>
          <w:rtl/>
        </w:rPr>
        <w:t>یی</w:t>
      </w:r>
      <w:r w:rsidRPr="00C97A77">
        <w:rPr>
          <w:rStyle w:val="Char2"/>
          <w:rFonts w:hint="cs"/>
          <w:rtl/>
        </w:rPr>
        <w:t xml:space="preserve"> را در </w:t>
      </w:r>
      <w:r w:rsidR="006808D5" w:rsidRPr="006808D5">
        <w:rPr>
          <w:rStyle w:val="Char2"/>
          <w:rFonts w:hint="cs"/>
          <w:rtl/>
        </w:rPr>
        <w:t>ک</w:t>
      </w:r>
      <w:r w:rsidRPr="00C97A77">
        <w:rPr>
          <w:rStyle w:val="Char2"/>
          <w:rFonts w:hint="cs"/>
          <w:rtl/>
        </w:rPr>
        <w:t>تاب خدا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w:t>
      </w:r>
      <w:r w:rsidR="00C60BAA">
        <w:rPr>
          <w:rStyle w:val="Char2"/>
          <w:rFonts w:hint="cs"/>
          <w:rtl/>
        </w:rPr>
        <w:t xml:space="preserve"> بدان‌ها‌ </w:t>
      </w:r>
      <w:r w:rsidRPr="00C97A77">
        <w:rPr>
          <w:rStyle w:val="Char2"/>
          <w:rFonts w:hint="cs"/>
          <w:rtl/>
        </w:rPr>
        <w:t>دستور داده شده ول</w:t>
      </w:r>
      <w:r w:rsidR="00C97A77" w:rsidRPr="00C97A77">
        <w:rPr>
          <w:rStyle w:val="Char2"/>
          <w:rFonts w:hint="cs"/>
          <w:rtl/>
        </w:rPr>
        <w:t>ی</w:t>
      </w:r>
      <w:r w:rsidR="00C60BAA">
        <w:rPr>
          <w:rStyle w:val="Char2"/>
          <w:rFonts w:hint="cs"/>
          <w:rtl/>
        </w:rPr>
        <w:t xml:space="preserve"> بدان‌ها‌ </w:t>
      </w:r>
      <w:r w:rsidRPr="00C97A77">
        <w:rPr>
          <w:rStyle w:val="Char2"/>
          <w:rFonts w:hint="cs"/>
          <w:rtl/>
        </w:rPr>
        <w:t>عمل نم</w:t>
      </w:r>
      <w:r w:rsidR="00C97A77" w:rsidRPr="00C97A77">
        <w:rPr>
          <w:rStyle w:val="Char2"/>
          <w:rFonts w:hint="cs"/>
          <w:rtl/>
        </w:rPr>
        <w:t>ی</w:t>
      </w:r>
      <w:r w:rsidRPr="00C97A77">
        <w:rPr>
          <w:rStyle w:val="Char2"/>
          <w:rFonts w:hint="cs"/>
          <w:rtl/>
        </w:rPr>
        <w:t xml:space="preserve">‌شود. دوست داشتند </w:t>
      </w:r>
      <w:r w:rsidR="006808D5" w:rsidRPr="006808D5">
        <w:rPr>
          <w:rStyle w:val="Char2"/>
          <w:rFonts w:hint="cs"/>
          <w:rtl/>
        </w:rPr>
        <w:t>ک</w:t>
      </w:r>
      <w:r w:rsidRPr="00C97A77">
        <w:rPr>
          <w:rStyle w:val="Char2"/>
          <w:rFonts w:hint="cs"/>
          <w:rtl/>
        </w:rPr>
        <w:t>ه در ا</w:t>
      </w:r>
      <w:r w:rsidR="00C97A77" w:rsidRPr="00C97A77">
        <w:rPr>
          <w:rStyle w:val="Char2"/>
          <w:rFonts w:hint="cs"/>
          <w:rtl/>
        </w:rPr>
        <w:t>ی</w:t>
      </w:r>
      <w:r w:rsidRPr="00C97A77">
        <w:rPr>
          <w:rStyle w:val="Char2"/>
          <w:rFonts w:hint="cs"/>
          <w:rtl/>
        </w:rPr>
        <w:t>ن رابطه با شمال ملاقات</w:t>
      </w:r>
      <w:r w:rsidR="00C97A77" w:rsidRPr="00C97A77">
        <w:rPr>
          <w:rStyle w:val="Char2"/>
          <w:rFonts w:hint="cs"/>
          <w:rtl/>
        </w:rPr>
        <w:t>ی</w:t>
      </w:r>
      <w:r w:rsidRPr="00C97A77">
        <w:rPr>
          <w:rStyle w:val="Char2"/>
          <w:rFonts w:hint="cs"/>
          <w:rtl/>
        </w:rPr>
        <w:t xml:space="preserve"> داشته باشند. </w:t>
      </w:r>
    </w:p>
    <w:p w:rsidR="00611D84" w:rsidRPr="00C97A77" w:rsidRDefault="00611D84" w:rsidP="00611D84">
      <w:pPr>
        <w:bidi/>
        <w:ind w:firstLine="284"/>
        <w:jc w:val="both"/>
        <w:rPr>
          <w:rStyle w:val="Char2"/>
          <w:rtl/>
        </w:rPr>
      </w:pPr>
      <w:r w:rsidRPr="00C97A77">
        <w:rPr>
          <w:rStyle w:val="Char2"/>
          <w:rFonts w:hint="cs"/>
          <w:rtl/>
        </w:rPr>
        <w:t>عمر</w:t>
      </w:r>
      <w:r w:rsidR="00497A14" w:rsidRPr="00497A14">
        <w:rPr>
          <w:rStyle w:val="Char2"/>
          <w:rFonts w:cs="CTraditional Arabic" w:hint="cs"/>
          <w:rtl/>
        </w:rPr>
        <w:t xml:space="preserve"> س</w:t>
      </w:r>
      <w:r w:rsidRPr="00C97A77">
        <w:rPr>
          <w:rStyle w:val="Char2"/>
          <w:rFonts w:hint="cs"/>
          <w:rtl/>
        </w:rPr>
        <w:t xml:space="preserve"> گفت: تمام آنها را برا</w:t>
      </w:r>
      <w:r w:rsidR="00C97A77" w:rsidRPr="00C97A77">
        <w:rPr>
          <w:rStyle w:val="Char2"/>
          <w:rFonts w:hint="cs"/>
          <w:rtl/>
        </w:rPr>
        <w:t>ی</w:t>
      </w:r>
      <w:r w:rsidRPr="00C97A77">
        <w:rPr>
          <w:rStyle w:val="Char2"/>
          <w:rFonts w:hint="cs"/>
          <w:rtl/>
        </w:rPr>
        <w:t xml:space="preserve">م جمع </w:t>
      </w:r>
      <w:r w:rsidR="006808D5" w:rsidRPr="006808D5">
        <w:rPr>
          <w:rStyle w:val="Char2"/>
          <w:rFonts w:hint="cs"/>
          <w:rtl/>
        </w:rPr>
        <w:t>ک</w:t>
      </w:r>
      <w:r w:rsidRPr="00C97A77">
        <w:rPr>
          <w:rStyle w:val="Char2"/>
          <w:rFonts w:hint="cs"/>
          <w:rtl/>
        </w:rPr>
        <w:t>ن.</w:t>
      </w:r>
    </w:p>
    <w:p w:rsidR="00611D84" w:rsidRPr="00C97A77" w:rsidRDefault="00611D84" w:rsidP="008D2D07">
      <w:pPr>
        <w:bidi/>
        <w:ind w:firstLine="284"/>
        <w:jc w:val="both"/>
        <w:rPr>
          <w:rStyle w:val="Char2"/>
          <w:rtl/>
        </w:rPr>
      </w:pPr>
      <w:r w:rsidRPr="00C97A77">
        <w:rPr>
          <w:rStyle w:val="Char2"/>
          <w:rFonts w:hint="cs"/>
          <w:rtl/>
        </w:rPr>
        <w:t>عبدالله</w:t>
      </w:r>
      <w:r w:rsidR="00497A14" w:rsidRPr="00497A14">
        <w:rPr>
          <w:rStyle w:val="Char2"/>
          <w:rFonts w:cs="CTraditional Arabic" w:hint="cs"/>
          <w:rtl/>
        </w:rPr>
        <w:t xml:space="preserve"> س</w:t>
      </w:r>
      <w:r w:rsidRPr="00C97A77">
        <w:rPr>
          <w:rStyle w:val="Char2"/>
          <w:rFonts w:hint="cs"/>
          <w:rtl/>
        </w:rPr>
        <w:t xml:space="preserve"> گف</w:t>
      </w:r>
      <w:r w:rsidR="007757CD" w:rsidRPr="00C97A77">
        <w:rPr>
          <w:rStyle w:val="Char2"/>
          <w:rFonts w:hint="cs"/>
          <w:rtl/>
        </w:rPr>
        <w:t>ت: همه‌</w:t>
      </w:r>
      <w:r w:rsidR="00C97A77" w:rsidRPr="00C97A77">
        <w:rPr>
          <w:rStyle w:val="Char2"/>
          <w:rFonts w:hint="cs"/>
          <w:rtl/>
        </w:rPr>
        <w:t>ی</w:t>
      </w:r>
      <w:r w:rsidR="007757CD" w:rsidRPr="00C97A77">
        <w:rPr>
          <w:rStyle w:val="Char2"/>
          <w:rFonts w:hint="cs"/>
          <w:rtl/>
        </w:rPr>
        <w:t xml:space="preserve"> آنان را جمع نمودم. عمر</w:t>
      </w:r>
      <w:r w:rsidR="00497A14" w:rsidRPr="00497A14">
        <w:rPr>
          <w:rStyle w:val="Char2"/>
          <w:rFonts w:cs="CTraditional Arabic" w:hint="cs"/>
          <w:rtl/>
        </w:rPr>
        <w:t xml:space="preserve"> س</w:t>
      </w:r>
      <w:r w:rsidRPr="00C97A77">
        <w:rPr>
          <w:rStyle w:val="Char2"/>
          <w:rFonts w:hint="cs"/>
          <w:rtl/>
        </w:rPr>
        <w:t xml:space="preserve"> از</w:t>
      </w:r>
      <w:r w:rsidR="00C60BAA">
        <w:rPr>
          <w:rStyle w:val="Char2"/>
          <w:rFonts w:hint="cs"/>
          <w:rtl/>
        </w:rPr>
        <w:t xml:space="preserve"> نزدیک‌ترین </w:t>
      </w:r>
      <w:r w:rsidRPr="00C97A77">
        <w:rPr>
          <w:rStyle w:val="Char2"/>
          <w:rFonts w:hint="cs"/>
          <w:rtl/>
        </w:rPr>
        <w:t>مرد</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نزد او نشسته بود پرس</w:t>
      </w:r>
      <w:r w:rsidR="00C97A77" w:rsidRPr="00C97A77">
        <w:rPr>
          <w:rStyle w:val="Char2"/>
          <w:rFonts w:hint="cs"/>
          <w:rtl/>
        </w:rPr>
        <w:t>ی</w:t>
      </w:r>
      <w:r w:rsidRPr="00C97A77">
        <w:rPr>
          <w:rStyle w:val="Char2"/>
          <w:rFonts w:hint="cs"/>
          <w:rtl/>
        </w:rPr>
        <w:t>د و گفت: تو را به خدا سوگند م</w:t>
      </w:r>
      <w:r w:rsidR="00C97A77" w:rsidRPr="00C97A77">
        <w:rPr>
          <w:rStyle w:val="Char2"/>
          <w:rFonts w:hint="cs"/>
          <w:rtl/>
        </w:rPr>
        <w:t>ی</w:t>
      </w:r>
      <w:r w:rsidRPr="00C97A77">
        <w:rPr>
          <w:rStyle w:val="Char2"/>
          <w:rFonts w:hint="cs"/>
          <w:rtl/>
        </w:rPr>
        <w:t>‌دهم. آ</w:t>
      </w:r>
      <w:r w:rsidR="00C97A77" w:rsidRPr="00C97A77">
        <w:rPr>
          <w:rStyle w:val="Char2"/>
          <w:rFonts w:hint="cs"/>
          <w:rtl/>
        </w:rPr>
        <w:t>ی</w:t>
      </w:r>
      <w:r w:rsidRPr="00C97A77">
        <w:rPr>
          <w:rStyle w:val="Char2"/>
          <w:rFonts w:hint="cs"/>
          <w:rtl/>
        </w:rPr>
        <w:t>ا تمام قرآن را خوانده‌ا</w:t>
      </w:r>
      <w:r w:rsidR="00C97A77" w:rsidRPr="00C97A77">
        <w:rPr>
          <w:rStyle w:val="Char2"/>
          <w:rFonts w:hint="cs"/>
          <w:rtl/>
        </w:rPr>
        <w:t>ی</w:t>
      </w:r>
      <w:r w:rsidRPr="00C97A77">
        <w:rPr>
          <w:rStyle w:val="Char2"/>
          <w:rFonts w:hint="cs"/>
          <w:rtl/>
        </w:rPr>
        <w:t>؟</w:t>
      </w:r>
    </w:p>
    <w:p w:rsidR="00611D84" w:rsidRPr="00C97A77" w:rsidRDefault="00611D84" w:rsidP="00611D84">
      <w:pPr>
        <w:bidi/>
        <w:ind w:firstLine="284"/>
        <w:jc w:val="both"/>
        <w:rPr>
          <w:rStyle w:val="Char2"/>
          <w:rtl/>
        </w:rPr>
      </w:pPr>
      <w:r w:rsidRPr="00C97A77">
        <w:rPr>
          <w:rStyle w:val="Char2"/>
          <w:rFonts w:hint="cs"/>
          <w:rtl/>
        </w:rPr>
        <w:t>مرد گفت: بل</w:t>
      </w:r>
      <w:r w:rsidR="00C97A77" w:rsidRPr="00C97A77">
        <w:rPr>
          <w:rStyle w:val="Char2"/>
          <w:rFonts w:hint="cs"/>
          <w:rtl/>
        </w:rPr>
        <w:t>ی</w:t>
      </w:r>
      <w:r w:rsidRPr="00C97A77">
        <w:rPr>
          <w:rStyle w:val="Char2"/>
          <w:rFonts w:hint="cs"/>
          <w:rtl/>
        </w:rPr>
        <w:t>.</w:t>
      </w:r>
    </w:p>
    <w:p w:rsidR="00611D84" w:rsidRPr="00C97A77" w:rsidRDefault="00611D84" w:rsidP="00611D84">
      <w:pPr>
        <w:bidi/>
        <w:ind w:firstLine="284"/>
        <w:jc w:val="both"/>
        <w:rPr>
          <w:rStyle w:val="Char2"/>
          <w:rtl/>
        </w:rPr>
      </w:pPr>
      <w:r w:rsidRPr="00C97A77">
        <w:rPr>
          <w:rStyle w:val="Char2"/>
          <w:rFonts w:hint="cs"/>
          <w:rtl/>
        </w:rPr>
        <w:t>عمر</w:t>
      </w:r>
      <w:r w:rsidR="00497A14" w:rsidRPr="00497A14">
        <w:rPr>
          <w:rStyle w:val="Char2"/>
          <w:rFonts w:cs="CTraditional Arabic" w:hint="cs"/>
          <w:rtl/>
        </w:rPr>
        <w:t xml:space="preserve"> س</w:t>
      </w:r>
      <w:r w:rsidRPr="00C97A77">
        <w:rPr>
          <w:rStyle w:val="Char2"/>
          <w:rFonts w:hint="cs"/>
          <w:rtl/>
        </w:rPr>
        <w:t xml:space="preserve"> گفت: آ</w:t>
      </w:r>
      <w:r w:rsidR="00C97A77" w:rsidRPr="00C97A77">
        <w:rPr>
          <w:rStyle w:val="Char2"/>
          <w:rFonts w:hint="cs"/>
          <w:rtl/>
        </w:rPr>
        <w:t>ی</w:t>
      </w:r>
      <w:r w:rsidRPr="00C97A77">
        <w:rPr>
          <w:rStyle w:val="Char2"/>
          <w:rFonts w:hint="cs"/>
          <w:rtl/>
        </w:rPr>
        <w:t>ا نفس خود را در مقابل آن محاسبه نموده‌ا</w:t>
      </w:r>
      <w:r w:rsidR="00C97A77" w:rsidRPr="00C97A77">
        <w:rPr>
          <w:rStyle w:val="Char2"/>
          <w:rFonts w:hint="cs"/>
          <w:rtl/>
        </w:rPr>
        <w:t>ی</w:t>
      </w:r>
      <w:r w:rsidRPr="00C97A77">
        <w:rPr>
          <w:rStyle w:val="Char2"/>
          <w:rFonts w:hint="cs"/>
          <w:rtl/>
        </w:rPr>
        <w:t>؟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آ</w:t>
      </w:r>
      <w:r w:rsidR="00C97A77" w:rsidRPr="00C97A77">
        <w:rPr>
          <w:rStyle w:val="Char2"/>
          <w:rFonts w:hint="cs"/>
          <w:rtl/>
        </w:rPr>
        <w:t>ی</w:t>
      </w:r>
      <w:r w:rsidRPr="00C97A77">
        <w:rPr>
          <w:rStyle w:val="Char2"/>
          <w:rFonts w:hint="cs"/>
          <w:rtl/>
        </w:rPr>
        <w:t>ا در عمل به آن نها</w:t>
      </w:r>
      <w:r w:rsidR="00C97A77" w:rsidRPr="00C97A77">
        <w:rPr>
          <w:rStyle w:val="Char2"/>
          <w:rFonts w:hint="cs"/>
          <w:rtl/>
        </w:rPr>
        <w:t>ی</w:t>
      </w:r>
      <w:r w:rsidRPr="00C97A77">
        <w:rPr>
          <w:rStyle w:val="Char2"/>
          <w:rFonts w:hint="cs"/>
          <w:rtl/>
        </w:rPr>
        <w:t>ت سع</w:t>
      </w:r>
      <w:r w:rsidR="00C97A77" w:rsidRPr="00C97A77">
        <w:rPr>
          <w:rStyle w:val="Char2"/>
          <w:rFonts w:hint="cs"/>
          <w:rtl/>
        </w:rPr>
        <w:t>ی</w:t>
      </w:r>
      <w:r w:rsidRPr="00C97A77">
        <w:rPr>
          <w:rStyle w:val="Char2"/>
          <w:rFonts w:hint="cs"/>
          <w:rtl/>
        </w:rPr>
        <w:t xml:space="preserve"> و </w:t>
      </w:r>
      <w:r w:rsidR="006808D5" w:rsidRPr="006808D5">
        <w:rPr>
          <w:rStyle w:val="Char2"/>
          <w:rFonts w:hint="cs"/>
          <w:rtl/>
        </w:rPr>
        <w:t>ک</w:t>
      </w:r>
      <w:r w:rsidRPr="00C97A77">
        <w:rPr>
          <w:rStyle w:val="Char2"/>
          <w:rFonts w:hint="cs"/>
          <w:rtl/>
        </w:rPr>
        <w:t>وشش را نموده‌ا</w:t>
      </w:r>
      <w:r w:rsidR="00C97A77" w:rsidRPr="00C97A77">
        <w:rPr>
          <w:rStyle w:val="Char2"/>
          <w:rFonts w:hint="cs"/>
          <w:rtl/>
        </w:rPr>
        <w:t>ی</w:t>
      </w:r>
      <w:r w:rsidRPr="00C97A77">
        <w:rPr>
          <w:rStyle w:val="Char2"/>
          <w:rFonts w:hint="cs"/>
          <w:rtl/>
        </w:rPr>
        <w:t xml:space="preserve"> و قلبت را آراسته‌ا</w:t>
      </w:r>
      <w:r w:rsidR="00C97A77" w:rsidRPr="00C97A77">
        <w:rPr>
          <w:rStyle w:val="Char2"/>
          <w:rFonts w:hint="cs"/>
          <w:rtl/>
        </w:rPr>
        <w:t>ی</w:t>
      </w:r>
      <w:r w:rsidRPr="00C97A77">
        <w:rPr>
          <w:rStyle w:val="Char2"/>
          <w:rFonts w:hint="cs"/>
          <w:rtl/>
        </w:rPr>
        <w:t xml:space="preserve"> و نفست را مورد محاسبه قرار داده‌ا</w:t>
      </w:r>
      <w:r w:rsidR="00C97A77" w:rsidRPr="00C97A77">
        <w:rPr>
          <w:rStyle w:val="Char2"/>
          <w:rFonts w:hint="cs"/>
          <w:rtl/>
        </w:rPr>
        <w:t>ی</w:t>
      </w:r>
      <w:r w:rsidRPr="00C97A77">
        <w:rPr>
          <w:rStyle w:val="Char2"/>
          <w:rFonts w:hint="cs"/>
          <w:rtl/>
        </w:rPr>
        <w:t>؟)</w:t>
      </w:r>
      <w:r w:rsidR="00A91D73">
        <w:rPr>
          <w:rStyle w:val="Char2"/>
          <w:rFonts w:hint="cs"/>
          <w:rtl/>
        </w:rPr>
        <w:t>.</w:t>
      </w:r>
    </w:p>
    <w:p w:rsidR="00611D84" w:rsidRPr="00C97A77" w:rsidRDefault="00611D84" w:rsidP="00611D84">
      <w:pPr>
        <w:bidi/>
        <w:ind w:firstLine="284"/>
        <w:jc w:val="both"/>
        <w:rPr>
          <w:rStyle w:val="Char2"/>
          <w:rtl/>
        </w:rPr>
      </w:pPr>
      <w:r w:rsidRPr="00C97A77">
        <w:rPr>
          <w:rStyle w:val="Char2"/>
          <w:rFonts w:hint="cs"/>
          <w:rtl/>
        </w:rPr>
        <w:t>مرد گفت: خدا م</w:t>
      </w:r>
      <w:r w:rsidR="00C97A77" w:rsidRPr="00C97A77">
        <w:rPr>
          <w:rStyle w:val="Char2"/>
          <w:rFonts w:hint="cs"/>
          <w:rtl/>
        </w:rPr>
        <w:t>ی</w:t>
      </w:r>
      <w:r w:rsidRPr="00C97A77">
        <w:rPr>
          <w:rStyle w:val="Char2"/>
          <w:rFonts w:hint="cs"/>
          <w:rtl/>
        </w:rPr>
        <w:t xml:space="preserve">‌داند </w:t>
      </w:r>
      <w:r w:rsidR="006808D5" w:rsidRPr="006808D5">
        <w:rPr>
          <w:rStyle w:val="Char2"/>
          <w:rFonts w:hint="cs"/>
          <w:rtl/>
        </w:rPr>
        <w:t>ک</w:t>
      </w:r>
      <w:r w:rsidRPr="00C97A77">
        <w:rPr>
          <w:rStyle w:val="Char2"/>
          <w:rFonts w:hint="cs"/>
          <w:rtl/>
        </w:rPr>
        <w:t>ه خ</w:t>
      </w:r>
      <w:r w:rsidR="00C97A77" w:rsidRPr="00C97A77">
        <w:rPr>
          <w:rStyle w:val="Char2"/>
          <w:rFonts w:hint="cs"/>
          <w:rtl/>
        </w:rPr>
        <w:t>ی</w:t>
      </w:r>
      <w:r w:rsidRPr="00C97A77">
        <w:rPr>
          <w:rStyle w:val="Char2"/>
          <w:rFonts w:hint="cs"/>
          <w:rtl/>
        </w:rPr>
        <w:t>ر، (و اگر م</w:t>
      </w:r>
      <w:r w:rsidR="00C97A77" w:rsidRPr="00C97A77">
        <w:rPr>
          <w:rStyle w:val="Char2"/>
          <w:rFonts w:hint="cs"/>
          <w:rtl/>
        </w:rPr>
        <w:t>ی</w:t>
      </w:r>
      <w:r w:rsidRPr="00C97A77">
        <w:rPr>
          <w:rStyle w:val="Char2"/>
          <w:rFonts w:hint="cs"/>
          <w:rtl/>
        </w:rPr>
        <w:t>‌گفت بل</w:t>
      </w:r>
      <w:r w:rsidR="00C97A77" w:rsidRPr="00C97A77">
        <w:rPr>
          <w:rStyle w:val="Char2"/>
          <w:rFonts w:hint="cs"/>
          <w:rtl/>
        </w:rPr>
        <w:t>ی</w:t>
      </w:r>
      <w:r w:rsidRPr="00C97A77">
        <w:rPr>
          <w:rStyle w:val="Char2"/>
          <w:rFonts w:hint="cs"/>
          <w:rtl/>
        </w:rPr>
        <w:t xml:space="preserve"> با او به بحث و استدلال م</w:t>
      </w:r>
      <w:r w:rsidR="00C97A77" w:rsidRPr="00C97A77">
        <w:rPr>
          <w:rStyle w:val="Char2"/>
          <w:rFonts w:hint="cs"/>
          <w:rtl/>
        </w:rPr>
        <w:t>ی</w:t>
      </w:r>
      <w:r w:rsidRPr="00C97A77">
        <w:rPr>
          <w:rStyle w:val="Char2"/>
          <w:rFonts w:hint="cs"/>
          <w:rtl/>
        </w:rPr>
        <w:t>‌پرداخت و از پاسخ‌گو</w:t>
      </w:r>
      <w:r w:rsidR="00C97A77" w:rsidRPr="00C97A77">
        <w:rPr>
          <w:rStyle w:val="Char2"/>
          <w:rFonts w:hint="cs"/>
          <w:rtl/>
        </w:rPr>
        <w:t>یی</w:t>
      </w:r>
      <w:r w:rsidRPr="00C97A77">
        <w:rPr>
          <w:rStyle w:val="Char2"/>
          <w:rFonts w:hint="cs"/>
          <w:rtl/>
        </w:rPr>
        <w:t xml:space="preserve"> م</w:t>
      </w:r>
      <w:r w:rsidR="00C97A77" w:rsidRPr="00C97A77">
        <w:rPr>
          <w:rStyle w:val="Char2"/>
          <w:rFonts w:hint="cs"/>
          <w:rtl/>
        </w:rPr>
        <w:t>ی</w:t>
      </w:r>
      <w:r w:rsidR="00A91D73">
        <w:rPr>
          <w:rStyle w:val="Char2"/>
          <w:rFonts w:hint="cs"/>
          <w:rtl/>
        </w:rPr>
        <w:t>‌ماند</w:t>
      </w:r>
      <w:r w:rsidRPr="00C97A77">
        <w:rPr>
          <w:rStyle w:val="Char2"/>
          <w:rFonts w:hint="cs"/>
          <w:rtl/>
        </w:rPr>
        <w:t>)</w:t>
      </w:r>
      <w:r w:rsidR="00A91D73">
        <w:rPr>
          <w:rStyle w:val="Char2"/>
          <w:rFonts w:hint="cs"/>
          <w:rtl/>
        </w:rPr>
        <w:t>.</w:t>
      </w:r>
    </w:p>
    <w:p w:rsidR="00611D84" w:rsidRPr="00A91D73" w:rsidRDefault="00330543" w:rsidP="00A91D73">
      <w:pPr>
        <w:widowControl w:val="0"/>
        <w:bidi/>
        <w:ind w:firstLine="284"/>
        <w:jc w:val="both"/>
        <w:rPr>
          <w:rStyle w:val="Char2"/>
          <w:spacing w:val="-4"/>
          <w:rtl/>
        </w:rPr>
      </w:pPr>
      <w:r w:rsidRPr="00A91D73">
        <w:rPr>
          <w:rStyle w:val="Char2"/>
          <w:rFonts w:hint="cs"/>
          <w:spacing w:val="-4"/>
          <w:rtl/>
        </w:rPr>
        <w:t>عمر</w:t>
      </w:r>
      <w:r w:rsidR="00497A14" w:rsidRPr="00A91D73">
        <w:rPr>
          <w:rStyle w:val="Char2"/>
          <w:rFonts w:cs="CTraditional Arabic" w:hint="cs"/>
          <w:spacing w:val="-4"/>
          <w:rtl/>
        </w:rPr>
        <w:t xml:space="preserve"> س</w:t>
      </w:r>
      <w:r w:rsidRPr="00A91D73">
        <w:rPr>
          <w:rStyle w:val="Char2"/>
          <w:rFonts w:hint="cs"/>
          <w:spacing w:val="-4"/>
          <w:rtl/>
        </w:rPr>
        <w:t xml:space="preserve"> گفت: آ</w:t>
      </w:r>
      <w:r w:rsidR="00C97A77" w:rsidRPr="00A91D73">
        <w:rPr>
          <w:rStyle w:val="Char2"/>
          <w:rFonts w:hint="cs"/>
          <w:spacing w:val="-4"/>
          <w:rtl/>
        </w:rPr>
        <w:t>ی</w:t>
      </w:r>
      <w:r w:rsidRPr="00A91D73">
        <w:rPr>
          <w:rStyle w:val="Char2"/>
          <w:rFonts w:hint="cs"/>
          <w:spacing w:val="-4"/>
          <w:rtl/>
        </w:rPr>
        <w:t>ا در نگاهت، در سخنانت و در رفت و آمدنت خود را با قرآن تطب</w:t>
      </w:r>
      <w:r w:rsidR="00C97A77" w:rsidRPr="00A91D73">
        <w:rPr>
          <w:rStyle w:val="Char2"/>
          <w:rFonts w:hint="cs"/>
          <w:spacing w:val="-4"/>
          <w:rtl/>
        </w:rPr>
        <w:t>ی</w:t>
      </w:r>
      <w:r w:rsidRPr="00A91D73">
        <w:rPr>
          <w:rStyle w:val="Char2"/>
          <w:rFonts w:hint="cs"/>
          <w:spacing w:val="-4"/>
          <w:rtl/>
        </w:rPr>
        <w:t>ق داده‌ا</w:t>
      </w:r>
      <w:r w:rsidR="00C97A77" w:rsidRPr="00A91D73">
        <w:rPr>
          <w:rStyle w:val="Char2"/>
          <w:rFonts w:hint="cs"/>
          <w:spacing w:val="-4"/>
          <w:rtl/>
        </w:rPr>
        <w:t>ی</w:t>
      </w:r>
      <w:r w:rsidRPr="00A91D73">
        <w:rPr>
          <w:rStyle w:val="Char2"/>
          <w:rFonts w:hint="cs"/>
          <w:spacing w:val="-4"/>
          <w:rtl/>
        </w:rPr>
        <w:t>؟</w:t>
      </w:r>
    </w:p>
    <w:p w:rsidR="00330543" w:rsidRPr="00C97A77" w:rsidRDefault="00330543" w:rsidP="00330543">
      <w:pPr>
        <w:bidi/>
        <w:ind w:firstLine="284"/>
        <w:jc w:val="both"/>
        <w:rPr>
          <w:rStyle w:val="Char2"/>
          <w:rtl/>
        </w:rPr>
      </w:pPr>
      <w:r w:rsidRPr="00C97A77">
        <w:rPr>
          <w:rStyle w:val="Char2"/>
          <w:rFonts w:hint="cs"/>
          <w:rtl/>
        </w:rPr>
        <w:t>سپس عمر</w:t>
      </w:r>
      <w:r w:rsidR="00497A14" w:rsidRPr="00497A14">
        <w:rPr>
          <w:rStyle w:val="Char2"/>
          <w:rFonts w:cs="CTraditional Arabic" w:hint="cs"/>
          <w:rtl/>
        </w:rPr>
        <w:t xml:space="preserve"> س</w:t>
      </w:r>
      <w:r w:rsidRPr="00C97A77">
        <w:rPr>
          <w:rStyle w:val="Char2"/>
          <w:rFonts w:hint="cs"/>
          <w:rtl/>
        </w:rPr>
        <w:t xml:space="preserve"> به تفحص و جستجو</w:t>
      </w:r>
      <w:r w:rsidR="00C97A77" w:rsidRPr="00C97A77">
        <w:rPr>
          <w:rStyle w:val="Char2"/>
          <w:rFonts w:hint="cs"/>
          <w:rtl/>
        </w:rPr>
        <w:t>ی</w:t>
      </w:r>
      <w:r w:rsidRPr="00C97A77">
        <w:rPr>
          <w:rStyle w:val="Char2"/>
          <w:rFonts w:hint="cs"/>
          <w:rtl/>
        </w:rPr>
        <w:t xml:space="preserve"> </w:t>
      </w:r>
      <w:r w:rsidR="000D4DE8" w:rsidRPr="00C97A77">
        <w:rPr>
          <w:rStyle w:val="Char2"/>
          <w:rFonts w:hint="cs"/>
          <w:rtl/>
        </w:rPr>
        <w:t>آنان پرداخت تا به آخر</w:t>
      </w:r>
      <w:r w:rsidR="00C97A77" w:rsidRPr="00C97A77">
        <w:rPr>
          <w:rStyle w:val="Char2"/>
          <w:rFonts w:hint="cs"/>
          <w:rtl/>
        </w:rPr>
        <w:t>ی</w:t>
      </w:r>
      <w:r w:rsidR="000D4DE8" w:rsidRPr="00C97A77">
        <w:rPr>
          <w:rStyle w:val="Char2"/>
          <w:rFonts w:hint="cs"/>
          <w:rtl/>
        </w:rPr>
        <w:t>ن نفر رس</w:t>
      </w:r>
      <w:r w:rsidR="00C97A77" w:rsidRPr="00C97A77">
        <w:rPr>
          <w:rStyle w:val="Char2"/>
          <w:rFonts w:hint="cs"/>
          <w:rtl/>
        </w:rPr>
        <w:t>ی</w:t>
      </w:r>
      <w:r w:rsidR="000D4DE8" w:rsidRPr="00C97A77">
        <w:rPr>
          <w:rStyle w:val="Char2"/>
          <w:rFonts w:hint="cs"/>
          <w:rtl/>
        </w:rPr>
        <w:t>د (</w:t>
      </w:r>
      <w:r w:rsidR="00C97A77" w:rsidRPr="00C97A77">
        <w:rPr>
          <w:rStyle w:val="Char2"/>
          <w:rFonts w:hint="cs"/>
          <w:rtl/>
        </w:rPr>
        <w:t>ی</w:t>
      </w:r>
      <w:r w:rsidR="000D4DE8" w:rsidRPr="00C97A77">
        <w:rPr>
          <w:rStyle w:val="Char2"/>
          <w:rFonts w:hint="cs"/>
          <w:rtl/>
        </w:rPr>
        <w:t>عن</w:t>
      </w:r>
      <w:r w:rsidR="00C97A77" w:rsidRPr="00C97A77">
        <w:rPr>
          <w:rStyle w:val="Char2"/>
          <w:rFonts w:hint="cs"/>
          <w:rtl/>
        </w:rPr>
        <w:t>ی</w:t>
      </w:r>
      <w:r w:rsidR="000D4DE8" w:rsidRPr="00C97A77">
        <w:rPr>
          <w:rStyle w:val="Char2"/>
          <w:rFonts w:hint="cs"/>
          <w:rtl/>
        </w:rPr>
        <w:t xml:space="preserve"> عمر از آنان پرس</w:t>
      </w:r>
      <w:r w:rsidR="00C97A77" w:rsidRPr="00C97A77">
        <w:rPr>
          <w:rStyle w:val="Char2"/>
          <w:rFonts w:hint="cs"/>
          <w:rtl/>
        </w:rPr>
        <w:t>ی</w:t>
      </w:r>
      <w:r w:rsidR="000D4DE8" w:rsidRPr="00C97A77">
        <w:rPr>
          <w:rStyle w:val="Char2"/>
          <w:rFonts w:hint="cs"/>
          <w:rtl/>
        </w:rPr>
        <w:t>د و به آنان م</w:t>
      </w:r>
      <w:r w:rsidR="00C97A77" w:rsidRPr="00C97A77">
        <w:rPr>
          <w:rStyle w:val="Char2"/>
          <w:rFonts w:hint="cs"/>
          <w:rtl/>
        </w:rPr>
        <w:t>ی</w:t>
      </w:r>
      <w:r w:rsidR="000D4DE8" w:rsidRPr="00C97A77">
        <w:rPr>
          <w:rStyle w:val="Char2"/>
          <w:rFonts w:hint="cs"/>
          <w:rtl/>
        </w:rPr>
        <w:t xml:space="preserve">‌گفت: </w:t>
      </w:r>
      <w:r w:rsidR="006808D5" w:rsidRPr="006808D5">
        <w:rPr>
          <w:rStyle w:val="Char2"/>
          <w:rFonts w:hint="cs"/>
          <w:rtl/>
        </w:rPr>
        <w:t>ک</w:t>
      </w:r>
      <w:r w:rsidR="000D4DE8" w:rsidRPr="00C97A77">
        <w:rPr>
          <w:rStyle w:val="Char2"/>
          <w:rFonts w:hint="cs"/>
          <w:rtl/>
        </w:rPr>
        <w:t>ه آ</w:t>
      </w:r>
      <w:r w:rsidR="00C97A77" w:rsidRPr="00C97A77">
        <w:rPr>
          <w:rStyle w:val="Char2"/>
          <w:rFonts w:hint="cs"/>
          <w:rtl/>
        </w:rPr>
        <w:t>ی</w:t>
      </w:r>
      <w:r w:rsidR="000D4DE8" w:rsidRPr="00C97A77">
        <w:rPr>
          <w:rStyle w:val="Char2"/>
          <w:rFonts w:hint="cs"/>
          <w:rtl/>
        </w:rPr>
        <w:t>ا نها</w:t>
      </w:r>
      <w:r w:rsidR="00C97A77" w:rsidRPr="00C97A77">
        <w:rPr>
          <w:rStyle w:val="Char2"/>
          <w:rFonts w:hint="cs"/>
          <w:rtl/>
        </w:rPr>
        <w:t>ی</w:t>
      </w:r>
      <w:r w:rsidR="000D4DE8" w:rsidRPr="00C97A77">
        <w:rPr>
          <w:rStyle w:val="Char2"/>
          <w:rFonts w:hint="cs"/>
          <w:rtl/>
        </w:rPr>
        <w:t>ت سع</w:t>
      </w:r>
      <w:r w:rsidR="00C97A77" w:rsidRPr="00C97A77">
        <w:rPr>
          <w:rStyle w:val="Char2"/>
          <w:rFonts w:hint="cs"/>
          <w:rtl/>
        </w:rPr>
        <w:t>ی</w:t>
      </w:r>
      <w:r w:rsidR="000D4DE8" w:rsidRPr="00C97A77">
        <w:rPr>
          <w:rStyle w:val="Char2"/>
          <w:rFonts w:hint="cs"/>
          <w:rtl/>
        </w:rPr>
        <w:t xml:space="preserve"> و </w:t>
      </w:r>
      <w:r w:rsidR="006808D5" w:rsidRPr="006808D5">
        <w:rPr>
          <w:rStyle w:val="Char2"/>
          <w:rFonts w:hint="cs"/>
          <w:rtl/>
        </w:rPr>
        <w:t>ک</w:t>
      </w:r>
      <w:r w:rsidR="000D4DE8" w:rsidRPr="00C97A77">
        <w:rPr>
          <w:rStyle w:val="Char2"/>
          <w:rFonts w:hint="cs"/>
          <w:rtl/>
        </w:rPr>
        <w:t>وشش خود را در عمل به قرآن در نفس، در اندام</w:t>
      </w:r>
      <w:r w:rsidR="00AF65FE">
        <w:rPr>
          <w:rStyle w:val="Char2"/>
          <w:rFonts w:hint="eastAsia"/>
          <w:rtl/>
        </w:rPr>
        <w:t>‌</w:t>
      </w:r>
      <w:r w:rsidR="000D4DE8" w:rsidRPr="00C97A77">
        <w:rPr>
          <w:rStyle w:val="Char2"/>
          <w:rFonts w:hint="cs"/>
          <w:rtl/>
        </w:rPr>
        <w:t>ها</w:t>
      </w:r>
      <w:r w:rsidR="00C97A77" w:rsidRPr="00C97A77">
        <w:rPr>
          <w:rStyle w:val="Char2"/>
          <w:rFonts w:hint="cs"/>
          <w:rtl/>
        </w:rPr>
        <w:t>ی</w:t>
      </w:r>
      <w:r w:rsidR="000D4DE8" w:rsidRPr="00C97A77">
        <w:rPr>
          <w:rStyle w:val="Char2"/>
          <w:rFonts w:hint="cs"/>
          <w:rtl/>
        </w:rPr>
        <w:t xml:space="preserve"> بدن، در گفتار و اعمال و حر</w:t>
      </w:r>
      <w:r w:rsidR="006808D5" w:rsidRPr="006808D5">
        <w:rPr>
          <w:rStyle w:val="Char2"/>
          <w:rFonts w:hint="cs"/>
          <w:rtl/>
        </w:rPr>
        <w:t>ک</w:t>
      </w:r>
      <w:r w:rsidR="000D4DE8" w:rsidRPr="00C97A77">
        <w:rPr>
          <w:rStyle w:val="Char2"/>
          <w:rFonts w:hint="cs"/>
          <w:rtl/>
        </w:rPr>
        <w:t>ات و س</w:t>
      </w:r>
      <w:r w:rsidR="006808D5" w:rsidRPr="006808D5">
        <w:rPr>
          <w:rStyle w:val="Char2"/>
          <w:rFonts w:hint="cs"/>
          <w:rtl/>
        </w:rPr>
        <w:t>ک</w:t>
      </w:r>
      <w:r w:rsidR="000D4DE8" w:rsidRPr="00C97A77">
        <w:rPr>
          <w:rStyle w:val="Char2"/>
          <w:rFonts w:hint="cs"/>
          <w:rtl/>
        </w:rPr>
        <w:t>نات خود مبذول داشه‌ا</w:t>
      </w:r>
      <w:r w:rsidR="00C97A77" w:rsidRPr="00C97A77">
        <w:rPr>
          <w:rStyle w:val="Char2"/>
          <w:rFonts w:hint="cs"/>
          <w:rtl/>
        </w:rPr>
        <w:t>ی</w:t>
      </w:r>
      <w:r w:rsidR="000D4DE8" w:rsidRPr="00C97A77">
        <w:rPr>
          <w:rStyle w:val="Char2"/>
          <w:rFonts w:hint="cs"/>
          <w:rtl/>
        </w:rPr>
        <w:t>د و</w:t>
      </w:r>
      <w:r w:rsidR="00AF65FE">
        <w:rPr>
          <w:rStyle w:val="Char2"/>
          <w:rFonts w:hint="cs"/>
          <w:rtl/>
        </w:rPr>
        <w:t xml:space="preserve"> </w:t>
      </w:r>
      <w:r w:rsidR="000D4DE8" w:rsidRPr="00C97A77">
        <w:rPr>
          <w:rStyle w:val="Char2"/>
          <w:rFonts w:hint="cs"/>
          <w:rtl/>
        </w:rPr>
        <w:t>طب</w:t>
      </w:r>
      <w:r w:rsidR="00C97A77" w:rsidRPr="00C97A77">
        <w:rPr>
          <w:rStyle w:val="Char2"/>
          <w:rFonts w:hint="cs"/>
          <w:rtl/>
        </w:rPr>
        <w:t>ی</w:t>
      </w:r>
      <w:r w:rsidR="000D4DE8" w:rsidRPr="00C97A77">
        <w:rPr>
          <w:rStyle w:val="Char2"/>
          <w:rFonts w:hint="cs"/>
          <w:rtl/>
        </w:rPr>
        <w:t>ع</w:t>
      </w:r>
      <w:r w:rsidR="00C97A77" w:rsidRPr="00C97A77">
        <w:rPr>
          <w:rStyle w:val="Char2"/>
          <w:rFonts w:hint="cs"/>
          <w:rtl/>
        </w:rPr>
        <w:t>ی</w:t>
      </w:r>
      <w:r w:rsidR="000D4DE8" w:rsidRPr="00C97A77">
        <w:rPr>
          <w:rStyle w:val="Char2"/>
          <w:rFonts w:hint="cs"/>
          <w:rtl/>
        </w:rPr>
        <w:t xml:space="preserve"> بود </w:t>
      </w:r>
      <w:r w:rsidR="006808D5" w:rsidRPr="006808D5">
        <w:rPr>
          <w:rStyle w:val="Char2"/>
          <w:rFonts w:hint="cs"/>
          <w:rtl/>
        </w:rPr>
        <w:t>ک</w:t>
      </w:r>
      <w:r w:rsidR="000D4DE8" w:rsidRPr="00C97A77">
        <w:rPr>
          <w:rStyle w:val="Char2"/>
          <w:rFonts w:hint="cs"/>
          <w:rtl/>
        </w:rPr>
        <w:t>ه همه جواب م</w:t>
      </w:r>
      <w:r w:rsidR="00C97A77" w:rsidRPr="00C97A77">
        <w:rPr>
          <w:rStyle w:val="Char2"/>
          <w:rFonts w:hint="cs"/>
          <w:rtl/>
        </w:rPr>
        <w:t>ی</w:t>
      </w:r>
      <w:r w:rsidR="000D4DE8" w:rsidRPr="00C97A77">
        <w:rPr>
          <w:rStyle w:val="Char2"/>
          <w:rFonts w:hint="cs"/>
          <w:rtl/>
        </w:rPr>
        <w:t>‌دادند: به خدا خ</w:t>
      </w:r>
      <w:r w:rsidR="00C97A77" w:rsidRPr="00C97A77">
        <w:rPr>
          <w:rStyle w:val="Char2"/>
          <w:rFonts w:hint="cs"/>
          <w:rtl/>
        </w:rPr>
        <w:t>ی</w:t>
      </w:r>
      <w:r w:rsidR="000D4DE8" w:rsidRPr="00C97A77">
        <w:rPr>
          <w:rStyle w:val="Char2"/>
          <w:rFonts w:hint="cs"/>
          <w:rtl/>
        </w:rPr>
        <w:t>ر، سپس عمر</w:t>
      </w:r>
      <w:r w:rsidR="00497A14" w:rsidRPr="00497A14">
        <w:rPr>
          <w:rStyle w:val="Char2"/>
          <w:rFonts w:cs="CTraditional Arabic" w:hint="cs"/>
          <w:rtl/>
        </w:rPr>
        <w:t xml:space="preserve"> س</w:t>
      </w:r>
      <w:r w:rsidR="000D4DE8" w:rsidRPr="00C97A77">
        <w:rPr>
          <w:rStyle w:val="Char2"/>
          <w:rFonts w:hint="cs"/>
          <w:rtl/>
        </w:rPr>
        <w:t xml:space="preserve"> گفت: مادر، در مرث</w:t>
      </w:r>
      <w:r w:rsidR="00C97A77" w:rsidRPr="00C97A77">
        <w:rPr>
          <w:rStyle w:val="Char2"/>
          <w:rFonts w:hint="cs"/>
          <w:rtl/>
        </w:rPr>
        <w:t>ی</w:t>
      </w:r>
      <w:r w:rsidR="000D4DE8" w:rsidRPr="00C97A77">
        <w:rPr>
          <w:rStyle w:val="Char2"/>
          <w:rFonts w:hint="cs"/>
          <w:rtl/>
        </w:rPr>
        <w:t>ه عمر نش</w:t>
      </w:r>
      <w:r w:rsidR="00C97A77" w:rsidRPr="00C97A77">
        <w:rPr>
          <w:rStyle w:val="Char2"/>
          <w:rFonts w:hint="cs"/>
          <w:rtl/>
        </w:rPr>
        <w:t>ی</w:t>
      </w:r>
      <w:r w:rsidR="000D4DE8" w:rsidRPr="00C97A77">
        <w:rPr>
          <w:rStyle w:val="Char2"/>
          <w:rFonts w:hint="cs"/>
          <w:rtl/>
        </w:rPr>
        <w:t>ند، آ</w:t>
      </w:r>
      <w:r w:rsidR="00C97A77" w:rsidRPr="00C97A77">
        <w:rPr>
          <w:rStyle w:val="Char2"/>
          <w:rFonts w:hint="cs"/>
          <w:rtl/>
        </w:rPr>
        <w:t>ی</w:t>
      </w:r>
      <w:r w:rsidR="000D4DE8" w:rsidRPr="00C97A77">
        <w:rPr>
          <w:rStyle w:val="Char2"/>
          <w:rFonts w:hint="cs"/>
          <w:rtl/>
        </w:rPr>
        <w:t>ا شما از عمر</w:t>
      </w:r>
      <w:r w:rsidR="00497A14" w:rsidRPr="00497A14">
        <w:rPr>
          <w:rStyle w:val="Char2"/>
          <w:rFonts w:cs="CTraditional Arabic" w:hint="cs"/>
          <w:rtl/>
        </w:rPr>
        <w:t xml:space="preserve"> س</w:t>
      </w:r>
      <w:r w:rsidR="000D4DE8" w:rsidRPr="00C97A77">
        <w:rPr>
          <w:rStyle w:val="Char2"/>
          <w:rFonts w:hint="cs"/>
          <w:rtl/>
        </w:rPr>
        <w:t xml:space="preserve"> م</w:t>
      </w:r>
      <w:r w:rsidR="00C97A77" w:rsidRPr="00C97A77">
        <w:rPr>
          <w:rStyle w:val="Char2"/>
          <w:rFonts w:hint="cs"/>
          <w:rtl/>
        </w:rPr>
        <w:t>ی</w:t>
      </w:r>
      <w:r w:rsidR="000D4DE8" w:rsidRPr="00C97A77">
        <w:rPr>
          <w:rStyle w:val="Char2"/>
          <w:rFonts w:hint="cs"/>
          <w:rtl/>
        </w:rPr>
        <w:t>‌خواه</w:t>
      </w:r>
      <w:r w:rsidR="00C97A77" w:rsidRPr="00C97A77">
        <w:rPr>
          <w:rStyle w:val="Char2"/>
          <w:rFonts w:hint="cs"/>
          <w:rtl/>
        </w:rPr>
        <w:t>ی</w:t>
      </w:r>
      <w:r w:rsidR="000D4DE8" w:rsidRPr="00C97A77">
        <w:rPr>
          <w:rStyle w:val="Char2"/>
          <w:rFonts w:hint="cs"/>
          <w:rtl/>
        </w:rPr>
        <w:t xml:space="preserve">د </w:t>
      </w:r>
      <w:r w:rsidR="006808D5" w:rsidRPr="006808D5">
        <w:rPr>
          <w:rStyle w:val="Char2"/>
          <w:rFonts w:hint="cs"/>
          <w:rtl/>
        </w:rPr>
        <w:t>ک</w:t>
      </w:r>
      <w:r w:rsidR="000D4DE8" w:rsidRPr="00C97A77">
        <w:rPr>
          <w:rStyle w:val="Char2"/>
          <w:rFonts w:hint="cs"/>
          <w:rtl/>
        </w:rPr>
        <w:t>ه از مردم بخواه خودشان را با قرآن تطب</w:t>
      </w:r>
      <w:r w:rsidR="00C97A77" w:rsidRPr="00C97A77">
        <w:rPr>
          <w:rStyle w:val="Char2"/>
          <w:rFonts w:hint="cs"/>
          <w:rtl/>
        </w:rPr>
        <w:t>ی</w:t>
      </w:r>
      <w:r w:rsidR="000D4DE8" w:rsidRPr="00C97A77">
        <w:rPr>
          <w:rStyle w:val="Char2"/>
          <w:rFonts w:hint="cs"/>
          <w:rtl/>
        </w:rPr>
        <w:t>ق دهند (</w:t>
      </w:r>
      <w:r w:rsidR="00C97A77" w:rsidRPr="00C97A77">
        <w:rPr>
          <w:rStyle w:val="Char2"/>
          <w:rFonts w:hint="cs"/>
          <w:rtl/>
        </w:rPr>
        <w:t>ی</w:t>
      </w:r>
      <w:r w:rsidR="000D4DE8" w:rsidRPr="00C97A77">
        <w:rPr>
          <w:rStyle w:val="Char2"/>
          <w:rFonts w:hint="cs"/>
          <w:rtl/>
        </w:rPr>
        <w:t>عن</w:t>
      </w:r>
      <w:r w:rsidR="00C97A77" w:rsidRPr="00C97A77">
        <w:rPr>
          <w:rStyle w:val="Char2"/>
          <w:rFonts w:hint="cs"/>
          <w:rtl/>
        </w:rPr>
        <w:t>ی</w:t>
      </w:r>
      <w:r w:rsidR="000D4DE8" w:rsidRPr="00C97A77">
        <w:rPr>
          <w:rStyle w:val="Char2"/>
          <w:rFonts w:hint="cs"/>
          <w:rtl/>
        </w:rPr>
        <w:t xml:space="preserve"> به آن صورت</w:t>
      </w:r>
      <w:r w:rsidR="00C97A77" w:rsidRPr="00C97A77">
        <w:rPr>
          <w:rStyle w:val="Char2"/>
          <w:rFonts w:hint="cs"/>
          <w:rtl/>
        </w:rPr>
        <w:t>ی</w:t>
      </w:r>
      <w:r w:rsidR="000D4DE8" w:rsidRPr="00C97A77">
        <w:rPr>
          <w:rStyle w:val="Char2"/>
          <w:rFonts w:hint="cs"/>
          <w:rtl/>
        </w:rPr>
        <w:t xml:space="preserve"> </w:t>
      </w:r>
      <w:r w:rsidR="006808D5" w:rsidRPr="006808D5">
        <w:rPr>
          <w:rStyle w:val="Char2"/>
          <w:rFonts w:hint="cs"/>
          <w:rtl/>
        </w:rPr>
        <w:t>ک</w:t>
      </w:r>
      <w:r w:rsidR="000D4DE8" w:rsidRPr="00C97A77">
        <w:rPr>
          <w:rStyle w:val="Char2"/>
          <w:rFonts w:hint="cs"/>
          <w:rtl/>
        </w:rPr>
        <w:t>ه شما زا آن فهم</w:t>
      </w:r>
      <w:r w:rsidR="00C97A77" w:rsidRPr="00C97A77">
        <w:rPr>
          <w:rStyle w:val="Char2"/>
          <w:rFonts w:hint="cs"/>
          <w:rtl/>
        </w:rPr>
        <w:t>ی</w:t>
      </w:r>
      <w:r w:rsidR="000D4DE8" w:rsidRPr="00C97A77">
        <w:rPr>
          <w:rStyle w:val="Char2"/>
          <w:rFonts w:hint="cs"/>
          <w:rtl/>
        </w:rPr>
        <w:t>ده‌ا</w:t>
      </w:r>
      <w:r w:rsidR="00C97A77" w:rsidRPr="00C97A77">
        <w:rPr>
          <w:rStyle w:val="Char2"/>
          <w:rFonts w:hint="cs"/>
          <w:rtl/>
        </w:rPr>
        <w:t>ی</w:t>
      </w:r>
      <w:r w:rsidR="000D4DE8" w:rsidRPr="00C97A77">
        <w:rPr>
          <w:rStyle w:val="Char2"/>
          <w:rFonts w:hint="cs"/>
          <w:rtl/>
        </w:rPr>
        <w:t>د ول</w:t>
      </w:r>
      <w:r w:rsidR="00C97A77" w:rsidRPr="00C97A77">
        <w:rPr>
          <w:rStyle w:val="Char2"/>
          <w:rFonts w:hint="cs"/>
          <w:rtl/>
        </w:rPr>
        <w:t>ی</w:t>
      </w:r>
      <w:r w:rsidR="000D4DE8" w:rsidRPr="00C97A77">
        <w:rPr>
          <w:rStyle w:val="Char2"/>
          <w:rFonts w:hint="cs"/>
          <w:rtl/>
        </w:rPr>
        <w:t xml:space="preserve"> به اقرار خود شما آن را در نفس درونتان تطب</w:t>
      </w:r>
      <w:r w:rsidR="00C97A77" w:rsidRPr="00C97A77">
        <w:rPr>
          <w:rStyle w:val="Char2"/>
          <w:rFonts w:hint="cs"/>
          <w:rtl/>
        </w:rPr>
        <w:t>ی</w:t>
      </w:r>
      <w:r w:rsidR="000D4DE8" w:rsidRPr="00C97A77">
        <w:rPr>
          <w:rStyle w:val="Char2"/>
          <w:rFonts w:hint="cs"/>
          <w:rtl/>
        </w:rPr>
        <w:t>ق ننموده‌ا</w:t>
      </w:r>
      <w:r w:rsidR="00C97A77" w:rsidRPr="00C97A77">
        <w:rPr>
          <w:rStyle w:val="Char2"/>
          <w:rFonts w:hint="cs"/>
          <w:rtl/>
        </w:rPr>
        <w:t>ی</w:t>
      </w:r>
      <w:r w:rsidR="000D4DE8" w:rsidRPr="00C97A77">
        <w:rPr>
          <w:rStyle w:val="Char2"/>
          <w:rFonts w:hint="cs"/>
          <w:rtl/>
        </w:rPr>
        <w:t>د.)</w:t>
      </w:r>
    </w:p>
    <w:p w:rsidR="000D4DE8" w:rsidRPr="00C97A77" w:rsidRDefault="000D4DE8" w:rsidP="000D4DE8">
      <w:pPr>
        <w:bidi/>
        <w:ind w:firstLine="284"/>
        <w:jc w:val="both"/>
        <w:rPr>
          <w:rStyle w:val="Char2"/>
          <w:rtl/>
        </w:rPr>
      </w:pPr>
      <w:r w:rsidRPr="00C97A77">
        <w:rPr>
          <w:rStyle w:val="Char2"/>
          <w:rFonts w:hint="cs"/>
          <w:rtl/>
        </w:rPr>
        <w:t>پروردگار ما م</w:t>
      </w:r>
      <w:r w:rsidR="00C97A77" w:rsidRPr="00C97A77">
        <w:rPr>
          <w:rStyle w:val="Char2"/>
          <w:rFonts w:hint="cs"/>
          <w:rtl/>
        </w:rPr>
        <w:t>ی</w:t>
      </w:r>
      <w:r w:rsidRPr="00C97A77">
        <w:rPr>
          <w:rStyle w:val="Char2"/>
          <w:rFonts w:hint="cs"/>
          <w:rtl/>
        </w:rPr>
        <w:t xml:space="preserve">‌دانسته </w:t>
      </w:r>
      <w:r w:rsidR="006808D5" w:rsidRPr="006808D5">
        <w:rPr>
          <w:rStyle w:val="Char2"/>
          <w:rFonts w:hint="cs"/>
          <w:rtl/>
        </w:rPr>
        <w:t>ک</w:t>
      </w:r>
      <w:r w:rsidRPr="00C97A77">
        <w:rPr>
          <w:rStyle w:val="Char2"/>
          <w:rFonts w:hint="cs"/>
          <w:rtl/>
        </w:rPr>
        <w:t>ه ما گناهان</w:t>
      </w:r>
      <w:r w:rsidR="00C97A77" w:rsidRPr="00C97A77">
        <w:rPr>
          <w:rStyle w:val="Char2"/>
          <w:rFonts w:hint="cs"/>
          <w:rtl/>
        </w:rPr>
        <w:t>ی</w:t>
      </w:r>
      <w:r w:rsidRPr="00C97A77">
        <w:rPr>
          <w:rStyle w:val="Char2"/>
          <w:rFonts w:hint="cs"/>
          <w:rtl/>
        </w:rPr>
        <w:t xml:space="preserve"> خواه</w:t>
      </w:r>
      <w:r w:rsidR="00C97A77" w:rsidRPr="00C97A77">
        <w:rPr>
          <w:rStyle w:val="Char2"/>
          <w:rFonts w:hint="cs"/>
          <w:rtl/>
        </w:rPr>
        <w:t>ی</w:t>
      </w:r>
      <w:r w:rsidRPr="00C97A77">
        <w:rPr>
          <w:rStyle w:val="Char2"/>
          <w:rFonts w:hint="cs"/>
          <w:rtl/>
        </w:rPr>
        <w:t>م داست ... و سپس 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ه را خواند:</w:t>
      </w:r>
    </w:p>
    <w:p w:rsidR="00FD1E2E" w:rsidRPr="00C97A77" w:rsidRDefault="00FD1E2E" w:rsidP="00FD1E2E">
      <w:pPr>
        <w:pStyle w:val="a4"/>
        <w:rPr>
          <w:rStyle w:val="Char2"/>
          <w:rtl/>
        </w:rPr>
      </w:pPr>
      <w:r w:rsidRPr="00FD1E2E">
        <w:rPr>
          <w:rStyle w:val="Charc"/>
          <w:rFonts w:hint="cs"/>
          <w:rtl/>
        </w:rPr>
        <w:t>﴿</w:t>
      </w:r>
      <w:r w:rsidRPr="00FD1E2E">
        <w:rPr>
          <w:rtl/>
        </w:rPr>
        <w:t>إِن تَج</w:t>
      </w:r>
      <w:r w:rsidRPr="00FD1E2E">
        <w:rPr>
          <w:rFonts w:hint="cs"/>
          <w:rtl/>
        </w:rPr>
        <w:t>ۡتَنِبُواْ</w:t>
      </w:r>
      <w:r w:rsidRPr="00FD1E2E">
        <w:rPr>
          <w:rtl/>
        </w:rPr>
        <w:t xml:space="preserve"> </w:t>
      </w:r>
      <w:r w:rsidRPr="00FD1E2E">
        <w:rPr>
          <w:rFonts w:hint="cs"/>
          <w:rtl/>
        </w:rPr>
        <w:t>كَبَآئِرَ</w:t>
      </w:r>
      <w:r w:rsidRPr="00FD1E2E">
        <w:rPr>
          <w:rtl/>
        </w:rPr>
        <w:t xml:space="preserve"> </w:t>
      </w:r>
      <w:r w:rsidRPr="00FD1E2E">
        <w:rPr>
          <w:rFonts w:hint="cs"/>
          <w:rtl/>
        </w:rPr>
        <w:t>مَا</w:t>
      </w:r>
      <w:r w:rsidRPr="00FD1E2E">
        <w:rPr>
          <w:rtl/>
        </w:rPr>
        <w:t xml:space="preserve"> </w:t>
      </w:r>
      <w:r w:rsidRPr="00FD1E2E">
        <w:rPr>
          <w:rFonts w:hint="cs"/>
          <w:rtl/>
        </w:rPr>
        <w:t>تُنۡهَوۡنَ</w:t>
      </w:r>
      <w:r w:rsidRPr="00FD1E2E">
        <w:rPr>
          <w:rtl/>
        </w:rPr>
        <w:t xml:space="preserve"> </w:t>
      </w:r>
      <w:r w:rsidRPr="00FD1E2E">
        <w:rPr>
          <w:rFonts w:hint="cs"/>
          <w:rtl/>
        </w:rPr>
        <w:t>عَ</w:t>
      </w:r>
      <w:r w:rsidRPr="00FD1E2E">
        <w:rPr>
          <w:rtl/>
        </w:rPr>
        <w:t>ن</w:t>
      </w:r>
      <w:r w:rsidRPr="00FD1E2E">
        <w:rPr>
          <w:rFonts w:hint="cs"/>
          <w:rtl/>
        </w:rPr>
        <w:t>ۡهُ</w:t>
      </w:r>
      <w:r w:rsidRPr="00FD1E2E">
        <w:rPr>
          <w:rtl/>
        </w:rPr>
        <w:t xml:space="preserve"> </w:t>
      </w:r>
      <w:r w:rsidRPr="00FD1E2E">
        <w:rPr>
          <w:rFonts w:hint="cs"/>
          <w:rtl/>
        </w:rPr>
        <w:t>نُكَفِّرۡ</w:t>
      </w:r>
      <w:r w:rsidRPr="00FD1E2E">
        <w:rPr>
          <w:rtl/>
        </w:rPr>
        <w:t xml:space="preserve"> </w:t>
      </w:r>
      <w:r w:rsidRPr="00FD1E2E">
        <w:rPr>
          <w:rFonts w:hint="cs"/>
          <w:rtl/>
        </w:rPr>
        <w:t>عَنكُمۡ</w:t>
      </w:r>
      <w:r w:rsidRPr="00FD1E2E">
        <w:rPr>
          <w:rtl/>
        </w:rPr>
        <w:t xml:space="preserve"> </w:t>
      </w:r>
      <w:r w:rsidRPr="00FD1E2E">
        <w:rPr>
          <w:rFonts w:hint="cs"/>
          <w:rtl/>
        </w:rPr>
        <w:t>سَيِّ‍َٔاتِكُمۡ</w:t>
      </w:r>
      <w:r w:rsidRPr="00FD1E2E">
        <w:rPr>
          <w:rtl/>
        </w:rPr>
        <w:t xml:space="preserve"> </w:t>
      </w:r>
      <w:r w:rsidRPr="00FD1E2E">
        <w:rPr>
          <w:rFonts w:hint="cs"/>
          <w:rtl/>
        </w:rPr>
        <w:t>وَنُدۡخِلۡكُم</w:t>
      </w:r>
      <w:r w:rsidRPr="00FD1E2E">
        <w:rPr>
          <w:rtl/>
        </w:rPr>
        <w:t xml:space="preserve"> </w:t>
      </w:r>
      <w:r w:rsidRPr="00FD1E2E">
        <w:rPr>
          <w:rFonts w:hint="cs"/>
          <w:rtl/>
        </w:rPr>
        <w:t>مُّدۡخَل</w:t>
      </w:r>
      <w:r w:rsidRPr="00FD1E2E">
        <w:rPr>
          <w:rFonts w:ascii="Sakkal Majalla" w:hAnsi="Sakkal Majalla" w:hint="cs"/>
          <w:rtl/>
        </w:rPr>
        <w:t>ٗ</w:t>
      </w:r>
      <w:r w:rsidRPr="00FD1E2E">
        <w:rPr>
          <w:rFonts w:hint="cs"/>
          <w:rtl/>
        </w:rPr>
        <w:t>ا</w:t>
      </w:r>
      <w:r w:rsidRPr="00FD1E2E">
        <w:rPr>
          <w:rtl/>
        </w:rPr>
        <w:t xml:space="preserve"> </w:t>
      </w:r>
      <w:r w:rsidRPr="00FD1E2E">
        <w:rPr>
          <w:rFonts w:hint="cs"/>
          <w:rtl/>
        </w:rPr>
        <w:t>كَرِيم</w:t>
      </w:r>
      <w:r w:rsidRPr="00FD1E2E">
        <w:rPr>
          <w:rFonts w:ascii="Sakkal Majalla" w:hAnsi="Sakkal Majalla" w:hint="cs"/>
          <w:rtl/>
        </w:rPr>
        <w:t>ٗ</w:t>
      </w:r>
      <w:r w:rsidRPr="00FD1E2E">
        <w:rPr>
          <w:rFonts w:hint="cs"/>
          <w:rtl/>
        </w:rPr>
        <w:t>ا</w:t>
      </w:r>
      <w:r w:rsidRPr="00FD1E2E">
        <w:rPr>
          <w:rtl/>
        </w:rPr>
        <w:t>٣١</w:t>
      </w:r>
      <w:r w:rsidRPr="00FD1E2E">
        <w:rPr>
          <w:rFonts w:cs="Traditional Arabic" w:hint="cs"/>
          <w:rtl/>
        </w:rPr>
        <w:t>﴾</w:t>
      </w:r>
      <w:r>
        <w:rPr>
          <w:rFonts w:cs="Arial"/>
          <w:rtl/>
        </w:rPr>
        <w:t xml:space="preserve"> </w:t>
      </w:r>
      <w:r w:rsidRPr="00FD1E2E">
        <w:rPr>
          <w:rStyle w:val="Char5"/>
          <w:rtl/>
        </w:rPr>
        <w:t>[النساء: 31]</w:t>
      </w:r>
      <w:r w:rsidR="0085735B">
        <w:rPr>
          <w:rStyle w:val="Char2"/>
          <w:rFonts w:hint="cs"/>
          <w:rtl/>
        </w:rPr>
        <w:t>.</w:t>
      </w:r>
    </w:p>
    <w:p w:rsidR="008634EF" w:rsidRPr="00D938A1" w:rsidRDefault="008634EF" w:rsidP="00FD1E2E">
      <w:pPr>
        <w:pStyle w:val="a6"/>
        <w:rPr>
          <w:rFonts w:cs="B Lotus"/>
          <w:rtl/>
        </w:rPr>
      </w:pPr>
      <w:r w:rsidRPr="00FD1E2E">
        <w:rPr>
          <w:rStyle w:val="Charc"/>
          <w:rFonts w:hint="cs"/>
          <w:rtl/>
        </w:rPr>
        <w:t>«</w:t>
      </w:r>
      <w:r w:rsidRPr="00FD1E2E">
        <w:rPr>
          <w:rFonts w:hint="cs"/>
          <w:rtl/>
        </w:rPr>
        <w:t>اگر از گناهان بزرگ</w:t>
      </w:r>
      <w:r w:rsidR="00FD1E2E">
        <w:rPr>
          <w:rFonts w:hint="cs"/>
          <w:rtl/>
        </w:rPr>
        <w:t>ی</w:t>
      </w:r>
      <w:r w:rsidRPr="00FD1E2E">
        <w:rPr>
          <w:rFonts w:hint="cs"/>
          <w:rtl/>
        </w:rPr>
        <w:t xml:space="preserve"> </w:t>
      </w:r>
      <w:r w:rsidR="004B6063" w:rsidRPr="004B6063">
        <w:rPr>
          <w:rFonts w:hint="cs"/>
          <w:rtl/>
        </w:rPr>
        <w:t>ک</w:t>
      </w:r>
      <w:r w:rsidRPr="00FD1E2E">
        <w:rPr>
          <w:rFonts w:hint="cs"/>
          <w:rtl/>
        </w:rPr>
        <w:t>ه از آنها نه</w:t>
      </w:r>
      <w:r w:rsidR="00FD1E2E">
        <w:rPr>
          <w:rFonts w:hint="cs"/>
          <w:rtl/>
        </w:rPr>
        <w:t>ی</w:t>
      </w:r>
      <w:r w:rsidRPr="00FD1E2E">
        <w:rPr>
          <w:rFonts w:hint="cs"/>
          <w:rtl/>
        </w:rPr>
        <w:t xml:space="preserve"> شده‌ا</w:t>
      </w:r>
      <w:r w:rsidR="00583675" w:rsidRPr="00583675">
        <w:rPr>
          <w:rFonts w:hint="cs"/>
          <w:rtl/>
        </w:rPr>
        <w:t>ی</w:t>
      </w:r>
      <w:r w:rsidRPr="00FD1E2E">
        <w:rPr>
          <w:rFonts w:hint="cs"/>
          <w:rtl/>
        </w:rPr>
        <w:t>د دور</w:t>
      </w:r>
      <w:r w:rsidR="00FD1E2E">
        <w:rPr>
          <w:rFonts w:hint="cs"/>
          <w:rtl/>
        </w:rPr>
        <w:t>ی</w:t>
      </w:r>
      <w:r w:rsidRPr="00FD1E2E">
        <w:rPr>
          <w:rFonts w:hint="cs"/>
          <w:rtl/>
        </w:rPr>
        <w:t xml:space="preserve"> گز</w:t>
      </w:r>
      <w:r w:rsidR="00583675" w:rsidRPr="00583675">
        <w:rPr>
          <w:rFonts w:hint="cs"/>
          <w:rtl/>
        </w:rPr>
        <w:t>ی</w:t>
      </w:r>
      <w:r w:rsidRPr="00FD1E2E">
        <w:rPr>
          <w:rFonts w:hint="cs"/>
          <w:rtl/>
        </w:rPr>
        <w:t>ن</w:t>
      </w:r>
      <w:r w:rsidR="00583675" w:rsidRPr="00583675">
        <w:rPr>
          <w:rFonts w:hint="cs"/>
          <w:rtl/>
        </w:rPr>
        <w:t>ی</w:t>
      </w:r>
      <w:r w:rsidRPr="00FD1E2E">
        <w:rPr>
          <w:rFonts w:hint="cs"/>
          <w:rtl/>
        </w:rPr>
        <w:t>د،</w:t>
      </w:r>
      <w:r w:rsidR="003C0BE5">
        <w:rPr>
          <w:rFonts w:hint="cs"/>
          <w:rtl/>
        </w:rPr>
        <w:t xml:space="preserve"> بدی‌های </w:t>
      </w:r>
      <w:r w:rsidRPr="00FD1E2E">
        <w:rPr>
          <w:rFonts w:hint="cs"/>
          <w:rtl/>
        </w:rPr>
        <w:t>شما را از شما م</w:t>
      </w:r>
      <w:r w:rsidR="00FD1E2E">
        <w:rPr>
          <w:rFonts w:hint="cs"/>
          <w:rtl/>
        </w:rPr>
        <w:t>ی</w:t>
      </w:r>
      <w:r w:rsidRPr="00FD1E2E">
        <w:rPr>
          <w:rFonts w:hint="cs"/>
          <w:rtl/>
        </w:rPr>
        <w:t>‌زدا</w:t>
      </w:r>
      <w:r w:rsidR="00583675" w:rsidRPr="00583675">
        <w:rPr>
          <w:rFonts w:hint="cs"/>
          <w:rtl/>
        </w:rPr>
        <w:t>ی</w:t>
      </w:r>
      <w:r w:rsidRPr="00FD1E2E">
        <w:rPr>
          <w:rFonts w:hint="cs"/>
          <w:rtl/>
        </w:rPr>
        <w:t>م و شما را در جا</w:t>
      </w:r>
      <w:r w:rsidR="00583675" w:rsidRPr="00583675">
        <w:rPr>
          <w:rFonts w:hint="cs"/>
          <w:rtl/>
        </w:rPr>
        <w:t>ی</w:t>
      </w:r>
      <w:r w:rsidRPr="00FD1E2E">
        <w:rPr>
          <w:rFonts w:hint="cs"/>
          <w:rtl/>
        </w:rPr>
        <w:t>گاه</w:t>
      </w:r>
      <w:r w:rsidR="00FD1E2E">
        <w:rPr>
          <w:rFonts w:hint="cs"/>
          <w:rtl/>
        </w:rPr>
        <w:t>ی</w:t>
      </w:r>
      <w:r w:rsidRPr="00FD1E2E">
        <w:rPr>
          <w:rFonts w:hint="cs"/>
          <w:rtl/>
        </w:rPr>
        <w:t xml:space="preserve"> ارجمند درم</w:t>
      </w:r>
      <w:r w:rsidR="00FD1E2E">
        <w:rPr>
          <w:rFonts w:hint="cs"/>
          <w:rtl/>
        </w:rPr>
        <w:t>ی</w:t>
      </w:r>
      <w:r w:rsidRPr="00FD1E2E">
        <w:rPr>
          <w:rFonts w:hint="cs"/>
          <w:rtl/>
        </w:rPr>
        <w:t>‌آور</w:t>
      </w:r>
      <w:r w:rsidR="00583675" w:rsidRPr="00583675">
        <w:rPr>
          <w:rFonts w:hint="cs"/>
          <w:rtl/>
        </w:rPr>
        <w:t>ی</w:t>
      </w:r>
      <w:r w:rsidRPr="00FD1E2E">
        <w:rPr>
          <w:rFonts w:hint="cs"/>
          <w:rtl/>
        </w:rPr>
        <w:t>م</w:t>
      </w:r>
      <w:r w:rsidRPr="00FD1E2E">
        <w:rPr>
          <w:rStyle w:val="Charc"/>
          <w:rFonts w:hint="cs"/>
          <w:rtl/>
        </w:rPr>
        <w:t>»</w:t>
      </w:r>
      <w:r w:rsidRPr="00D938A1">
        <w:rPr>
          <w:rFonts w:cs="B Lotus" w:hint="cs"/>
          <w:rtl/>
        </w:rPr>
        <w:t>.</w:t>
      </w:r>
    </w:p>
    <w:p w:rsidR="000D4DE8" w:rsidRPr="00C97A77" w:rsidRDefault="008911C6" w:rsidP="008911C6">
      <w:pPr>
        <w:bidi/>
        <w:ind w:firstLine="284"/>
        <w:jc w:val="both"/>
        <w:rPr>
          <w:rStyle w:val="Char2"/>
          <w:rtl/>
        </w:rPr>
      </w:pPr>
      <w:r w:rsidRPr="00C97A77">
        <w:rPr>
          <w:rStyle w:val="Char2"/>
          <w:rFonts w:hint="cs"/>
          <w:rtl/>
        </w:rPr>
        <w:t>سپس عمر</w:t>
      </w:r>
      <w:r w:rsidR="00497A14" w:rsidRPr="00497A14">
        <w:rPr>
          <w:rStyle w:val="Char2"/>
          <w:rFonts w:cs="CTraditional Arabic" w:hint="cs"/>
          <w:rtl/>
        </w:rPr>
        <w:t xml:space="preserve"> س</w:t>
      </w:r>
      <w:r w:rsidRPr="00C97A77">
        <w:rPr>
          <w:rStyle w:val="Char2"/>
          <w:rFonts w:hint="cs"/>
          <w:rtl/>
        </w:rPr>
        <w:t xml:space="preserve"> گفت: آ</w:t>
      </w:r>
      <w:r w:rsidR="00C97A77" w:rsidRPr="00C97A77">
        <w:rPr>
          <w:rStyle w:val="Char2"/>
          <w:rFonts w:hint="cs"/>
          <w:rtl/>
        </w:rPr>
        <w:t>ی</w:t>
      </w:r>
      <w:r w:rsidRPr="00C97A77">
        <w:rPr>
          <w:rStyle w:val="Char2"/>
          <w:rFonts w:hint="cs"/>
          <w:rtl/>
        </w:rPr>
        <w:t>ا اهل مد</w:t>
      </w:r>
      <w:r w:rsidR="00C97A77" w:rsidRPr="00C97A77">
        <w:rPr>
          <w:rStyle w:val="Char2"/>
          <w:rFonts w:hint="cs"/>
          <w:rtl/>
        </w:rPr>
        <w:t>ی</w:t>
      </w:r>
      <w:r w:rsidRPr="00C97A77">
        <w:rPr>
          <w:rStyle w:val="Char2"/>
          <w:rFonts w:hint="cs"/>
          <w:rtl/>
        </w:rPr>
        <w:t>نه (</w:t>
      </w:r>
      <w:r w:rsidR="00C97A77" w:rsidRPr="00C97A77">
        <w:rPr>
          <w:rStyle w:val="Char2"/>
          <w:rFonts w:hint="cs"/>
          <w:rtl/>
        </w:rPr>
        <w:t>ی</w:t>
      </w:r>
      <w:r w:rsidRPr="00C97A77">
        <w:rPr>
          <w:rStyle w:val="Char2"/>
          <w:rFonts w:hint="cs"/>
          <w:rtl/>
        </w:rPr>
        <w:t>ا گفت: آ</w:t>
      </w:r>
      <w:r w:rsidR="00C97A77" w:rsidRPr="00C97A77">
        <w:rPr>
          <w:rStyle w:val="Char2"/>
          <w:rFonts w:hint="cs"/>
          <w:rtl/>
        </w:rPr>
        <w:t>ی</w:t>
      </w:r>
      <w:r w:rsidRPr="00C97A77">
        <w:rPr>
          <w:rStyle w:val="Char2"/>
          <w:rFonts w:hint="cs"/>
          <w:rtl/>
        </w:rPr>
        <w:t xml:space="preserve">ا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از آمدن شما خبر داشتند؟</w:t>
      </w:r>
    </w:p>
    <w:p w:rsidR="008911C6" w:rsidRPr="00C97A77" w:rsidRDefault="008911C6" w:rsidP="008911C6">
      <w:pPr>
        <w:bidi/>
        <w:ind w:firstLine="284"/>
        <w:jc w:val="both"/>
        <w:rPr>
          <w:rStyle w:val="Char2"/>
          <w:rtl/>
        </w:rPr>
      </w:pPr>
      <w:r w:rsidRPr="00C97A77">
        <w:rPr>
          <w:rStyle w:val="Char2"/>
          <w:rFonts w:hint="cs"/>
          <w:rtl/>
        </w:rPr>
        <w:t>گفتند: خ</w:t>
      </w:r>
      <w:r w:rsidR="00C97A77" w:rsidRPr="00C97A77">
        <w:rPr>
          <w:rStyle w:val="Char2"/>
          <w:rFonts w:hint="cs"/>
          <w:rtl/>
        </w:rPr>
        <w:t>ی</w:t>
      </w:r>
      <w:r w:rsidRPr="00C97A77">
        <w:rPr>
          <w:rStyle w:val="Char2"/>
          <w:rFonts w:hint="cs"/>
          <w:rtl/>
        </w:rPr>
        <w:t>ر.</w:t>
      </w:r>
    </w:p>
    <w:p w:rsidR="008911C6" w:rsidRPr="00C97A77" w:rsidRDefault="008911C6" w:rsidP="007757CD">
      <w:pPr>
        <w:bidi/>
        <w:ind w:firstLine="284"/>
        <w:jc w:val="both"/>
        <w:rPr>
          <w:rStyle w:val="Char2"/>
          <w:rtl/>
        </w:rPr>
      </w:pPr>
      <w:r w:rsidRPr="00C97A77">
        <w:rPr>
          <w:rStyle w:val="Char2"/>
          <w:rFonts w:hint="cs"/>
          <w:rtl/>
        </w:rPr>
        <w:t>عمر</w:t>
      </w:r>
      <w:r w:rsidR="00497A14" w:rsidRPr="00497A14">
        <w:rPr>
          <w:rStyle w:val="Char2"/>
          <w:rFonts w:cs="CTraditional Arabic" w:hint="cs"/>
          <w:rtl/>
        </w:rPr>
        <w:t xml:space="preserve"> س</w:t>
      </w:r>
      <w:r w:rsidRPr="00C97A77">
        <w:rPr>
          <w:rStyle w:val="Char2"/>
          <w:rFonts w:hint="cs"/>
          <w:rtl/>
        </w:rPr>
        <w:t>گفت: اگر بدان آگاه</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افتند شما را دل</w:t>
      </w:r>
      <w:r w:rsidR="00C97A77" w:rsidRPr="00C97A77">
        <w:rPr>
          <w:rStyle w:val="Char2"/>
          <w:rFonts w:hint="cs"/>
          <w:rtl/>
        </w:rPr>
        <w:t>ی</w:t>
      </w:r>
      <w:r w:rsidRPr="00C97A77">
        <w:rPr>
          <w:rStyle w:val="Char2"/>
          <w:rFonts w:hint="cs"/>
          <w:rtl/>
        </w:rPr>
        <w:t>ل و حجت برا</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گران قرار م</w:t>
      </w:r>
      <w:r w:rsidR="00C97A77" w:rsidRPr="00C97A77">
        <w:rPr>
          <w:rStyle w:val="Char2"/>
          <w:rFonts w:hint="cs"/>
          <w:rtl/>
        </w:rPr>
        <w:t>ی</w:t>
      </w:r>
      <w:r w:rsidRPr="00C97A77">
        <w:rPr>
          <w:rStyle w:val="Char2"/>
          <w:rFonts w:hint="cs"/>
          <w:rtl/>
        </w:rPr>
        <w:t>‌داد</w:t>
      </w:r>
      <w:r w:rsidR="00C97A77" w:rsidRPr="00C97A77">
        <w:rPr>
          <w:rStyle w:val="Char2"/>
          <w:rFonts w:hint="cs"/>
          <w:rtl/>
        </w:rPr>
        <w:t>ی</w:t>
      </w:r>
      <w:r w:rsidRPr="00C97A77">
        <w:rPr>
          <w:rStyle w:val="Char2"/>
          <w:rFonts w:hint="cs"/>
          <w:rtl/>
        </w:rPr>
        <w:t>م.</w:t>
      </w:r>
    </w:p>
    <w:p w:rsidR="008911C6" w:rsidRPr="00C97A77" w:rsidRDefault="008911C6" w:rsidP="008911C6">
      <w:pPr>
        <w:bidi/>
        <w:ind w:firstLine="284"/>
        <w:jc w:val="both"/>
        <w:rPr>
          <w:rStyle w:val="Char2"/>
          <w:rtl/>
        </w:rPr>
      </w:pPr>
      <w:r w:rsidRPr="00C97A77">
        <w:rPr>
          <w:rStyle w:val="Char2"/>
          <w:rFonts w:hint="cs"/>
          <w:rtl/>
        </w:rPr>
        <w:t xml:space="preserve">ابن </w:t>
      </w:r>
      <w:r w:rsidR="006808D5" w:rsidRPr="006808D5">
        <w:rPr>
          <w:rStyle w:val="Char2"/>
          <w:rFonts w:hint="cs"/>
          <w:rtl/>
        </w:rPr>
        <w:t>ک</w:t>
      </w:r>
      <w:r w:rsidRPr="00C97A77">
        <w:rPr>
          <w:rStyle w:val="Char2"/>
          <w:rFonts w:hint="cs"/>
          <w:rtl/>
        </w:rPr>
        <w:t>ث</w:t>
      </w:r>
      <w:r w:rsidR="00C97A77" w:rsidRPr="00C97A77">
        <w:rPr>
          <w:rStyle w:val="Char2"/>
          <w:rFonts w:hint="cs"/>
          <w:rtl/>
        </w:rPr>
        <w:t>ی</w:t>
      </w:r>
      <w:r w:rsidRPr="00C97A77">
        <w:rPr>
          <w:rStyle w:val="Char2"/>
          <w:rFonts w:hint="cs"/>
          <w:rtl/>
        </w:rPr>
        <w:t>ر در تفس</w:t>
      </w:r>
      <w:r w:rsidR="00C97A77" w:rsidRPr="00C97A77">
        <w:rPr>
          <w:rStyle w:val="Char2"/>
          <w:rFonts w:hint="cs"/>
          <w:rtl/>
        </w:rPr>
        <w:t>ی</w:t>
      </w:r>
      <w:r w:rsidRPr="00C97A77">
        <w:rPr>
          <w:rStyle w:val="Char2"/>
          <w:rFonts w:hint="cs"/>
          <w:rtl/>
        </w:rPr>
        <w:t>ر خود از ابن جر</w:t>
      </w:r>
      <w:r w:rsidR="00C97A77" w:rsidRPr="00C97A77">
        <w:rPr>
          <w:rStyle w:val="Char2"/>
          <w:rFonts w:hint="cs"/>
          <w:rtl/>
        </w:rPr>
        <w:t>ی</w:t>
      </w:r>
      <w:r w:rsidRPr="00C97A77">
        <w:rPr>
          <w:rStyle w:val="Char2"/>
          <w:rFonts w:hint="cs"/>
          <w:rtl/>
        </w:rPr>
        <w:t>ر روا</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رده است. و عقبه گفته است سند آن صح</w:t>
      </w:r>
      <w:r w:rsidR="00C97A77" w:rsidRPr="00C97A77">
        <w:rPr>
          <w:rStyle w:val="Char2"/>
          <w:rFonts w:hint="cs"/>
          <w:rtl/>
        </w:rPr>
        <w:t>ی</w:t>
      </w:r>
      <w:r w:rsidRPr="00C97A77">
        <w:rPr>
          <w:rStyle w:val="Char2"/>
          <w:rFonts w:hint="cs"/>
          <w:rtl/>
        </w:rPr>
        <w:t>ح و متن آن حسن است. ا. هـ.</w:t>
      </w:r>
    </w:p>
    <w:p w:rsidR="008911C6" w:rsidRPr="00C97A77" w:rsidRDefault="008911C6" w:rsidP="008911C6">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روا</w:t>
      </w:r>
      <w:r w:rsidR="00C97A77" w:rsidRPr="00C97A77">
        <w:rPr>
          <w:rStyle w:val="Char2"/>
          <w:rFonts w:hint="cs"/>
          <w:rtl/>
        </w:rPr>
        <w:t>ی</w:t>
      </w:r>
      <w:r w:rsidRPr="00C97A77">
        <w:rPr>
          <w:rStyle w:val="Char2"/>
          <w:rFonts w:hint="cs"/>
          <w:rtl/>
        </w:rPr>
        <w:t>ت در واقع درس</w:t>
      </w:r>
      <w:r w:rsidR="00C97A77" w:rsidRPr="00C97A77">
        <w:rPr>
          <w:rStyle w:val="Char2"/>
          <w:rFonts w:hint="cs"/>
          <w:rtl/>
        </w:rPr>
        <w:t>ی</w:t>
      </w:r>
      <w:r w:rsidRPr="00C97A77">
        <w:rPr>
          <w:rStyle w:val="Char2"/>
          <w:rFonts w:hint="cs"/>
          <w:rtl/>
        </w:rPr>
        <w:t xml:space="preserve"> در ترب</w:t>
      </w:r>
      <w:r w:rsidR="00C97A77" w:rsidRPr="00C97A77">
        <w:rPr>
          <w:rStyle w:val="Char2"/>
          <w:rFonts w:hint="cs"/>
          <w:rtl/>
        </w:rPr>
        <w:t>ی</w:t>
      </w:r>
      <w:r w:rsidRPr="00C97A77">
        <w:rPr>
          <w:rStyle w:val="Char2"/>
          <w:rFonts w:hint="cs"/>
          <w:rtl/>
        </w:rPr>
        <w:t>ت و س</w:t>
      </w:r>
      <w:r w:rsidR="00C97A77" w:rsidRPr="00C97A77">
        <w:rPr>
          <w:rStyle w:val="Char2"/>
          <w:rFonts w:hint="cs"/>
          <w:rtl/>
        </w:rPr>
        <w:t>ی</w:t>
      </w:r>
      <w:r w:rsidRPr="00C97A77">
        <w:rPr>
          <w:rStyle w:val="Char2"/>
          <w:rFonts w:hint="cs"/>
          <w:rtl/>
        </w:rPr>
        <w:t>است ن</w:t>
      </w:r>
      <w:r w:rsidR="00C97A77" w:rsidRPr="00C97A77">
        <w:rPr>
          <w:rStyle w:val="Char2"/>
          <w:rFonts w:hint="cs"/>
          <w:rtl/>
        </w:rPr>
        <w:t>ی</w:t>
      </w:r>
      <w:r w:rsidRPr="00C97A77">
        <w:rPr>
          <w:rStyle w:val="Char2"/>
          <w:rFonts w:hint="cs"/>
          <w:rtl/>
        </w:rPr>
        <w:t>ز م</w:t>
      </w:r>
      <w:r w:rsidR="00C97A77" w:rsidRPr="00C97A77">
        <w:rPr>
          <w:rStyle w:val="Char2"/>
          <w:rFonts w:hint="cs"/>
          <w:rtl/>
        </w:rPr>
        <w:t>ی</w:t>
      </w:r>
      <w:r w:rsidRPr="00C97A77">
        <w:rPr>
          <w:rStyle w:val="Char2"/>
          <w:rFonts w:hint="cs"/>
          <w:rtl/>
        </w:rPr>
        <w:t>‌باشد و از نظر اسلام، فقه س</w:t>
      </w:r>
      <w:r w:rsidR="00C97A77" w:rsidRPr="00C97A77">
        <w:rPr>
          <w:rStyle w:val="Char2"/>
          <w:rFonts w:hint="cs"/>
          <w:rtl/>
        </w:rPr>
        <w:t>ی</w:t>
      </w:r>
      <w:r w:rsidRPr="00C97A77">
        <w:rPr>
          <w:rStyle w:val="Char2"/>
          <w:rFonts w:hint="cs"/>
          <w:rtl/>
        </w:rPr>
        <w:t>اس</w:t>
      </w:r>
      <w:r w:rsidR="00C97A77" w:rsidRPr="00C97A77">
        <w:rPr>
          <w:rStyle w:val="Char2"/>
          <w:rFonts w:hint="cs"/>
          <w:rtl/>
        </w:rPr>
        <w:t>ی</w:t>
      </w:r>
      <w:r w:rsidRPr="00C97A77">
        <w:rPr>
          <w:rStyle w:val="Char2"/>
          <w:rFonts w:hint="cs"/>
          <w:rtl/>
        </w:rPr>
        <w:t xml:space="preserve"> با فقه ترب</w:t>
      </w:r>
      <w:r w:rsidR="00C97A77" w:rsidRPr="00C97A77">
        <w:rPr>
          <w:rStyle w:val="Char2"/>
          <w:rFonts w:hint="cs"/>
          <w:rtl/>
        </w:rPr>
        <w:t>ی</w:t>
      </w:r>
      <w:r w:rsidRPr="00C97A77">
        <w:rPr>
          <w:rStyle w:val="Char2"/>
          <w:rFonts w:hint="cs"/>
          <w:rtl/>
        </w:rPr>
        <w:t>ت</w:t>
      </w:r>
      <w:r w:rsidR="00C97A77" w:rsidRPr="00C97A77">
        <w:rPr>
          <w:rStyle w:val="Char2"/>
          <w:rFonts w:hint="cs"/>
          <w:rtl/>
        </w:rPr>
        <w:t>ی</w:t>
      </w:r>
      <w:r w:rsidRPr="00C97A77">
        <w:rPr>
          <w:rStyle w:val="Char2"/>
          <w:rFonts w:hint="cs"/>
          <w:rtl/>
        </w:rPr>
        <w:t xml:space="preserve"> متفاوت ن</w:t>
      </w:r>
      <w:r w:rsidR="00C97A77" w:rsidRPr="00C97A77">
        <w:rPr>
          <w:rStyle w:val="Char2"/>
          <w:rFonts w:hint="cs"/>
          <w:rtl/>
        </w:rPr>
        <w:t>ی</w:t>
      </w:r>
      <w:r w:rsidRPr="00C97A77">
        <w:rPr>
          <w:rStyle w:val="Char2"/>
          <w:rFonts w:hint="cs"/>
          <w:rtl/>
        </w:rPr>
        <w:t>ست.</w:t>
      </w:r>
    </w:p>
    <w:p w:rsidR="008911C6" w:rsidRPr="00C97A77" w:rsidRDefault="008911C6" w:rsidP="00FD1E2E">
      <w:pPr>
        <w:bidi/>
        <w:ind w:firstLine="284"/>
        <w:jc w:val="both"/>
        <w:rPr>
          <w:rStyle w:val="Char2"/>
          <w:rtl/>
        </w:rPr>
      </w:pPr>
      <w:r w:rsidRPr="00C97A77">
        <w:rPr>
          <w:rStyle w:val="Char2"/>
          <w:rFonts w:hint="cs"/>
          <w:rtl/>
        </w:rPr>
        <w:t>عمر</w:t>
      </w:r>
      <w:r w:rsidR="00AF65FE">
        <w:rPr>
          <w:rStyle w:val="Char2"/>
          <w:rFonts w:hint="cs"/>
          <w:rtl/>
        </w:rPr>
        <w:t xml:space="preserve"> </w:t>
      </w:r>
      <w:r w:rsidR="00FF2C11" w:rsidRPr="00FF2C11">
        <w:rPr>
          <w:rFonts w:cs="CTraditional Arabic" w:hint="cs"/>
          <w:sz w:val="28"/>
          <w:szCs w:val="28"/>
          <w:rtl/>
        </w:rPr>
        <w:t>س</w:t>
      </w:r>
      <w:r w:rsidRPr="00C97A77">
        <w:rPr>
          <w:rStyle w:val="Char2"/>
          <w:rFonts w:hint="cs"/>
          <w:rtl/>
        </w:rPr>
        <w:t xml:space="preserve">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آگاه</w:t>
      </w:r>
      <w:r w:rsidR="00C97A77" w:rsidRPr="00C97A77">
        <w:rPr>
          <w:rStyle w:val="Char2"/>
          <w:rFonts w:hint="cs"/>
          <w:rtl/>
        </w:rPr>
        <w:t>ی</w:t>
      </w:r>
      <w:r w:rsidRPr="00C97A77">
        <w:rPr>
          <w:rStyle w:val="Char2"/>
          <w:rFonts w:hint="cs"/>
          <w:rtl/>
        </w:rPr>
        <w:t xml:space="preserve"> و ب</w:t>
      </w:r>
      <w:r w:rsidR="00C97A77" w:rsidRPr="00C97A77">
        <w:rPr>
          <w:rStyle w:val="Char2"/>
          <w:rFonts w:hint="cs"/>
          <w:rtl/>
        </w:rPr>
        <w:t>ی</w:t>
      </w:r>
      <w:r w:rsidRPr="00C97A77">
        <w:rPr>
          <w:rStyle w:val="Char2"/>
          <w:rFonts w:hint="cs"/>
          <w:rtl/>
        </w:rPr>
        <w:t>نش خود نسبت به قرآن، ا</w:t>
      </w:r>
      <w:r w:rsidR="00C97A77" w:rsidRPr="00C97A77">
        <w:rPr>
          <w:rStyle w:val="Char2"/>
          <w:rFonts w:hint="cs"/>
          <w:rtl/>
        </w:rPr>
        <w:t>ی</w:t>
      </w:r>
      <w:r w:rsidRPr="00C97A77">
        <w:rPr>
          <w:rStyle w:val="Char2"/>
          <w:rFonts w:hint="cs"/>
          <w:rtl/>
        </w:rPr>
        <w:t>ن قض</w:t>
      </w:r>
      <w:r w:rsidR="00C97A77" w:rsidRPr="00C97A77">
        <w:rPr>
          <w:rStyle w:val="Char2"/>
          <w:rFonts w:hint="cs"/>
          <w:rtl/>
        </w:rPr>
        <w:t>ی</w:t>
      </w:r>
      <w:r w:rsidRPr="00C97A77">
        <w:rPr>
          <w:rStyle w:val="Char2"/>
          <w:rFonts w:hint="cs"/>
          <w:rtl/>
        </w:rPr>
        <w:t>ه را از ابتدا قطع و ف</w:t>
      </w:r>
      <w:r w:rsidR="00C97A77" w:rsidRPr="00C97A77">
        <w:rPr>
          <w:rStyle w:val="Char2"/>
          <w:rFonts w:hint="cs"/>
          <w:rtl/>
        </w:rPr>
        <w:t>ی</w:t>
      </w:r>
      <w:r w:rsidRPr="00C97A77">
        <w:rPr>
          <w:rStyle w:val="Char2"/>
          <w:rFonts w:hint="cs"/>
          <w:rtl/>
        </w:rPr>
        <w:t>صله داد، و باب تشدد و سختگ</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 را مسدود ساخت </w:t>
      </w:r>
      <w:r w:rsidR="006808D5" w:rsidRPr="006808D5">
        <w:rPr>
          <w:rStyle w:val="Char2"/>
          <w:rFonts w:hint="cs"/>
          <w:rtl/>
        </w:rPr>
        <w:t>ک</w:t>
      </w:r>
      <w:r w:rsidRPr="00C97A77">
        <w:rPr>
          <w:rStyle w:val="Char2"/>
          <w:rFonts w:hint="cs"/>
          <w:rtl/>
        </w:rPr>
        <w:t>ه اگر در آن تساهل م</w:t>
      </w:r>
      <w:r w:rsidR="00C97A77" w:rsidRPr="00C97A77">
        <w:rPr>
          <w:rStyle w:val="Char2"/>
          <w:rFonts w:hint="cs"/>
          <w:rtl/>
        </w:rPr>
        <w:t>ی</w:t>
      </w:r>
      <w:r w:rsidRPr="00C97A77">
        <w:rPr>
          <w:rStyle w:val="Char2"/>
          <w:rFonts w:hint="cs"/>
          <w:rtl/>
        </w:rPr>
        <w:t>‌نمود چه بسا بادها</w:t>
      </w:r>
      <w:r w:rsidR="00C97A77" w:rsidRPr="00C97A77">
        <w:rPr>
          <w:rStyle w:val="Char2"/>
          <w:rFonts w:hint="cs"/>
          <w:rtl/>
        </w:rPr>
        <w:t>ی</w:t>
      </w:r>
      <w:r w:rsidRPr="00C97A77">
        <w:rPr>
          <w:rStyle w:val="Char2"/>
          <w:rFonts w:hint="cs"/>
          <w:rtl/>
        </w:rPr>
        <w:t xml:space="preserve"> فتنه از آن م</w:t>
      </w:r>
      <w:r w:rsidR="00C97A77" w:rsidRPr="00C97A77">
        <w:rPr>
          <w:rStyle w:val="Char2"/>
          <w:rFonts w:hint="cs"/>
          <w:rtl/>
        </w:rPr>
        <w:t>ی</w:t>
      </w:r>
      <w:r w:rsidRPr="00C97A77">
        <w:rPr>
          <w:rStyle w:val="Char2"/>
          <w:rFonts w:hint="cs"/>
          <w:rtl/>
        </w:rPr>
        <w:t>‌وز</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ه مدت زمان آن و عواقب آن را جز خدا نم</w:t>
      </w:r>
      <w:r w:rsidR="00C97A77" w:rsidRPr="00C97A77">
        <w:rPr>
          <w:rStyle w:val="Char2"/>
          <w:rFonts w:hint="cs"/>
          <w:rtl/>
        </w:rPr>
        <w:t>ی</w:t>
      </w:r>
      <w:r w:rsidRPr="00C97A77">
        <w:rPr>
          <w:rStyle w:val="Char2"/>
          <w:rFonts w:hint="cs"/>
          <w:rtl/>
        </w:rPr>
        <w:t>‌دانست</w:t>
      </w:r>
      <w:r w:rsidRPr="00FD1E2E">
        <w:rPr>
          <w:rStyle w:val="Char2"/>
          <w:vertAlign w:val="superscript"/>
          <w:rtl/>
        </w:rPr>
        <w:footnoteReference w:id="126"/>
      </w:r>
      <w:r w:rsidR="00FD1E2E" w:rsidRPr="00C97A77">
        <w:rPr>
          <w:rStyle w:val="Char2"/>
          <w:rFonts w:hint="cs"/>
          <w:rtl/>
        </w:rPr>
        <w:t>.</w:t>
      </w:r>
    </w:p>
    <w:p w:rsidR="00E12849" w:rsidRPr="00C97A77" w:rsidRDefault="008911C6" w:rsidP="00A91D73">
      <w:pPr>
        <w:widowControl w:val="0"/>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تشدد</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بذر آن در عصر عمر</w:t>
      </w:r>
      <w:r w:rsidR="00497A14" w:rsidRPr="00497A14">
        <w:rPr>
          <w:rStyle w:val="Char2"/>
          <w:rFonts w:cs="CTraditional Arabic" w:hint="cs"/>
          <w:rtl/>
        </w:rPr>
        <w:t xml:space="preserve"> س</w:t>
      </w:r>
      <w:r w:rsidRPr="00C97A77">
        <w:rPr>
          <w:rStyle w:val="Char2"/>
          <w:rFonts w:hint="cs"/>
          <w:rtl/>
        </w:rPr>
        <w:t xml:space="preserve"> آش</w:t>
      </w:r>
      <w:r w:rsidR="006808D5" w:rsidRPr="006808D5">
        <w:rPr>
          <w:rStyle w:val="Char2"/>
          <w:rFonts w:hint="cs"/>
          <w:rtl/>
        </w:rPr>
        <w:t>ک</w:t>
      </w:r>
      <w:r w:rsidRPr="00C97A77">
        <w:rPr>
          <w:rStyle w:val="Char2"/>
          <w:rFonts w:hint="cs"/>
          <w:rtl/>
        </w:rPr>
        <w:t>ار گرد</w:t>
      </w:r>
      <w:r w:rsidR="00C97A77" w:rsidRPr="00C97A77">
        <w:rPr>
          <w:rStyle w:val="Char2"/>
          <w:rFonts w:hint="cs"/>
          <w:rtl/>
        </w:rPr>
        <w:t>ی</w:t>
      </w:r>
      <w:r w:rsidRPr="00C97A77">
        <w:rPr>
          <w:rStyle w:val="Char2"/>
          <w:rFonts w:hint="cs"/>
          <w:rtl/>
        </w:rPr>
        <w:t>د و عمر به درا</w:t>
      </w:r>
      <w:r w:rsidR="00C97A77" w:rsidRPr="00C97A77">
        <w:rPr>
          <w:rStyle w:val="Char2"/>
          <w:rFonts w:hint="cs"/>
          <w:rtl/>
        </w:rPr>
        <w:t>ی</w:t>
      </w:r>
      <w:r w:rsidRPr="00C97A77">
        <w:rPr>
          <w:rStyle w:val="Char2"/>
          <w:rFonts w:hint="cs"/>
          <w:rtl/>
        </w:rPr>
        <w:t>ت خود آتش فتنه را در نطفه خاموش ساخت، آتش آن فتنه در عصر عثمان</w:t>
      </w:r>
      <w:r w:rsidR="00497A14" w:rsidRPr="00497A14">
        <w:rPr>
          <w:rStyle w:val="Char2"/>
          <w:rFonts w:cs="CTraditional Arabic" w:hint="cs"/>
          <w:rtl/>
        </w:rPr>
        <w:t xml:space="preserve"> س</w:t>
      </w:r>
      <w:r w:rsidRPr="00C97A77">
        <w:rPr>
          <w:rStyle w:val="Char2"/>
          <w:rFonts w:hint="cs"/>
          <w:rtl/>
        </w:rPr>
        <w:t xml:space="preserve"> با قوت ب</w:t>
      </w:r>
      <w:r w:rsidR="00C97A77" w:rsidRPr="00C97A77">
        <w:rPr>
          <w:rStyle w:val="Char2"/>
          <w:rFonts w:hint="cs"/>
          <w:rtl/>
        </w:rPr>
        <w:t>ی</w:t>
      </w:r>
      <w:r w:rsidRPr="00C97A77">
        <w:rPr>
          <w:rStyle w:val="Char2"/>
          <w:rFonts w:hint="cs"/>
          <w:rtl/>
        </w:rPr>
        <w:t>شتر</w:t>
      </w:r>
      <w:r w:rsidR="00C97A77" w:rsidRPr="00C97A77">
        <w:rPr>
          <w:rStyle w:val="Char2"/>
          <w:rFonts w:hint="cs"/>
          <w:rtl/>
        </w:rPr>
        <w:t>ی</w:t>
      </w:r>
      <w:r w:rsidRPr="00C97A77">
        <w:rPr>
          <w:rStyle w:val="Char2"/>
          <w:rFonts w:hint="cs"/>
          <w:rtl/>
        </w:rPr>
        <w:t xml:space="preserve"> عرض‌اندام نمود تا</w:t>
      </w:r>
      <w:r w:rsidR="007A55D7">
        <w:rPr>
          <w:rStyle w:val="Char2"/>
          <w:rFonts w:hint="cs"/>
          <w:rtl/>
        </w:rPr>
        <w:t xml:space="preserve"> این‌که </w:t>
      </w:r>
      <w:r w:rsidRPr="00C97A77">
        <w:rPr>
          <w:rStyle w:val="Char2"/>
          <w:rFonts w:hint="cs"/>
          <w:rtl/>
        </w:rPr>
        <w:t>شعله‌ها</w:t>
      </w:r>
      <w:r w:rsidR="00C97A77" w:rsidRPr="00C97A77">
        <w:rPr>
          <w:rStyle w:val="Char2"/>
          <w:rFonts w:hint="cs"/>
          <w:rtl/>
        </w:rPr>
        <w:t>ی</w:t>
      </w:r>
      <w:r w:rsidRPr="00C97A77">
        <w:rPr>
          <w:rStyle w:val="Char2"/>
          <w:rFonts w:hint="cs"/>
          <w:rtl/>
        </w:rPr>
        <w:t xml:space="preserve"> فتنه زبانه‌ها </w:t>
      </w:r>
      <w:r w:rsidR="006808D5" w:rsidRPr="006808D5">
        <w:rPr>
          <w:rStyle w:val="Char2"/>
          <w:rFonts w:hint="cs"/>
          <w:rtl/>
        </w:rPr>
        <w:t>ک</w:t>
      </w:r>
      <w:r w:rsidRPr="00C97A77">
        <w:rPr>
          <w:rStyle w:val="Char2"/>
          <w:rFonts w:hint="cs"/>
          <w:rtl/>
        </w:rPr>
        <w:t>ش</w:t>
      </w:r>
      <w:r w:rsidR="00C97A77" w:rsidRPr="00C97A77">
        <w:rPr>
          <w:rStyle w:val="Char2"/>
          <w:rFonts w:hint="cs"/>
          <w:rtl/>
        </w:rPr>
        <w:t>ی</w:t>
      </w:r>
      <w:r w:rsidRPr="00C97A77">
        <w:rPr>
          <w:rStyle w:val="Char2"/>
          <w:rFonts w:hint="cs"/>
          <w:rtl/>
        </w:rPr>
        <w:t>د و فتنه‌ها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 xml:space="preserve">ر را بوجود آورد </w:t>
      </w:r>
      <w:r w:rsidR="006808D5" w:rsidRPr="006808D5">
        <w:rPr>
          <w:rStyle w:val="Char2"/>
          <w:rFonts w:hint="cs"/>
          <w:rtl/>
        </w:rPr>
        <w:t>ک</w:t>
      </w:r>
      <w:r w:rsidRPr="00C97A77">
        <w:rPr>
          <w:rStyle w:val="Char2"/>
          <w:rFonts w:hint="cs"/>
          <w:rtl/>
        </w:rPr>
        <w:t>ه به طور مداوم مسلمانان تا به امروز از آثار آن رها</w:t>
      </w:r>
      <w:r w:rsidR="00C97A77" w:rsidRPr="00C97A77">
        <w:rPr>
          <w:rStyle w:val="Char2"/>
          <w:rFonts w:hint="cs"/>
          <w:rtl/>
        </w:rPr>
        <w:t>یی</w:t>
      </w:r>
      <w:r w:rsidRPr="00C97A77">
        <w:rPr>
          <w:rStyle w:val="Char2"/>
          <w:rFonts w:hint="cs"/>
          <w:rtl/>
        </w:rPr>
        <w:t xml:space="preserve"> ن</w:t>
      </w:r>
      <w:r w:rsidR="00C97A77" w:rsidRPr="00C97A77">
        <w:rPr>
          <w:rStyle w:val="Char2"/>
          <w:rFonts w:hint="cs"/>
          <w:rtl/>
        </w:rPr>
        <w:t>ی</w:t>
      </w:r>
      <w:r w:rsidRPr="00C97A77">
        <w:rPr>
          <w:rStyle w:val="Char2"/>
          <w:rFonts w:hint="cs"/>
          <w:rtl/>
        </w:rPr>
        <w:t>افته‌اند.</w:t>
      </w:r>
    </w:p>
    <w:p w:rsidR="008911C6" w:rsidRDefault="008911C6" w:rsidP="00FD1E2E">
      <w:pPr>
        <w:pStyle w:val="a1"/>
        <w:rPr>
          <w:rtl/>
        </w:rPr>
      </w:pPr>
      <w:bookmarkStart w:id="270" w:name="_Toc237013352"/>
      <w:bookmarkStart w:id="271" w:name="_Toc237013505"/>
      <w:bookmarkStart w:id="272" w:name="_Toc281676999"/>
      <w:bookmarkStart w:id="273" w:name="_Toc444772767"/>
      <w:r>
        <w:rPr>
          <w:rFonts w:hint="cs"/>
          <w:rtl/>
        </w:rPr>
        <w:t xml:space="preserve">3- گناه </w:t>
      </w:r>
      <w:r w:rsidR="008168DF">
        <w:rPr>
          <w:rFonts w:hint="cs"/>
          <w:rtl/>
        </w:rPr>
        <w:t>ک</w:t>
      </w:r>
      <w:r>
        <w:rPr>
          <w:rFonts w:hint="cs"/>
          <w:rtl/>
        </w:rPr>
        <w:t>ب</w:t>
      </w:r>
      <w:r w:rsidR="008168DF">
        <w:rPr>
          <w:rFonts w:hint="cs"/>
          <w:rtl/>
        </w:rPr>
        <w:t>ی</w:t>
      </w:r>
      <w:r>
        <w:rPr>
          <w:rFonts w:hint="cs"/>
          <w:rtl/>
        </w:rPr>
        <w:t>ره گاه</w:t>
      </w:r>
      <w:r w:rsidR="00FD1E2E">
        <w:rPr>
          <w:rFonts w:hint="cs"/>
          <w:rtl/>
        </w:rPr>
        <w:t>ی</w:t>
      </w:r>
      <w:r>
        <w:rPr>
          <w:rFonts w:hint="cs"/>
          <w:rtl/>
        </w:rPr>
        <w:t xml:space="preserve"> با اسباب و ملابسات </w:t>
      </w:r>
      <w:r w:rsidR="008168DF">
        <w:rPr>
          <w:rFonts w:hint="cs"/>
          <w:rtl/>
        </w:rPr>
        <w:t>ک</w:t>
      </w:r>
      <w:r>
        <w:rPr>
          <w:rFonts w:hint="cs"/>
          <w:rtl/>
        </w:rPr>
        <w:t>وچ</w:t>
      </w:r>
      <w:r w:rsidR="008168DF">
        <w:rPr>
          <w:rFonts w:hint="cs"/>
          <w:rtl/>
        </w:rPr>
        <w:t>ک</w:t>
      </w:r>
      <w:r>
        <w:rPr>
          <w:rFonts w:hint="cs"/>
          <w:rtl/>
        </w:rPr>
        <w:t xml:space="preserve"> خواهد شد</w:t>
      </w:r>
      <w:bookmarkEnd w:id="270"/>
      <w:bookmarkEnd w:id="271"/>
      <w:bookmarkEnd w:id="272"/>
      <w:bookmarkEnd w:id="273"/>
    </w:p>
    <w:p w:rsidR="008911C6" w:rsidRPr="00C97A77" w:rsidRDefault="008D43F6" w:rsidP="008911C6">
      <w:pPr>
        <w:bidi/>
        <w:ind w:firstLine="284"/>
        <w:jc w:val="both"/>
        <w:rPr>
          <w:rStyle w:val="Char2"/>
          <w:rtl/>
        </w:rPr>
      </w:pPr>
      <w:r w:rsidRPr="00C97A77">
        <w:rPr>
          <w:rStyle w:val="Char2"/>
          <w:rFonts w:hint="cs"/>
          <w:rtl/>
        </w:rPr>
        <w:t>حق</w:t>
      </w:r>
      <w:r w:rsidR="00C97A77" w:rsidRPr="00C97A77">
        <w:rPr>
          <w:rStyle w:val="Char2"/>
          <w:rFonts w:hint="cs"/>
          <w:rtl/>
        </w:rPr>
        <w:t>ی</w:t>
      </w:r>
      <w:r w:rsidRPr="00C97A77">
        <w:rPr>
          <w:rStyle w:val="Char2"/>
          <w:rFonts w:hint="cs"/>
          <w:rtl/>
        </w:rPr>
        <w:t>قت سوم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وجود دارد </w:t>
      </w:r>
      <w:r w:rsidR="006808D5" w:rsidRPr="006808D5">
        <w:rPr>
          <w:rStyle w:val="Char2"/>
          <w:rFonts w:hint="cs"/>
          <w:rtl/>
        </w:rPr>
        <w:t>ک</w:t>
      </w:r>
      <w:r w:rsidRPr="00C97A77">
        <w:rPr>
          <w:rStyle w:val="Char2"/>
          <w:rFonts w:hint="cs"/>
          <w:rtl/>
        </w:rPr>
        <w:t>ه شا</w:t>
      </w:r>
      <w:r w:rsidR="00C97A77" w:rsidRPr="00C97A77">
        <w:rPr>
          <w:rStyle w:val="Char2"/>
          <w:rFonts w:hint="cs"/>
          <w:rtl/>
        </w:rPr>
        <w:t>ی</w:t>
      </w:r>
      <w:r w:rsidRPr="00C97A77">
        <w:rPr>
          <w:rStyle w:val="Char2"/>
          <w:rFonts w:hint="cs"/>
          <w:rtl/>
        </w:rPr>
        <w:t>سته است به آن توجه شود. علامه ابن ق</w:t>
      </w:r>
      <w:r w:rsidR="00C97A77" w:rsidRPr="00C97A77">
        <w:rPr>
          <w:rStyle w:val="Char2"/>
          <w:rFonts w:hint="cs"/>
          <w:rtl/>
        </w:rPr>
        <w:t>ی</w:t>
      </w:r>
      <w:r w:rsidRPr="00C97A77">
        <w:rPr>
          <w:rStyle w:val="Char2"/>
          <w:rFonts w:hint="cs"/>
          <w:rtl/>
        </w:rPr>
        <w:t xml:space="preserve">م آن را </w:t>
      </w:r>
      <w:r w:rsidR="00C97A77" w:rsidRPr="00C97A77">
        <w:rPr>
          <w:rStyle w:val="Char2"/>
          <w:rFonts w:hint="cs"/>
          <w:rtl/>
        </w:rPr>
        <w:t>ی</w:t>
      </w:r>
      <w:r w:rsidRPr="00C97A77">
        <w:rPr>
          <w:rStyle w:val="Char2"/>
          <w:rFonts w:hint="cs"/>
          <w:rtl/>
        </w:rPr>
        <w:t>ادآور</w:t>
      </w:r>
      <w:r w:rsidR="00C97A77" w:rsidRPr="00C97A77">
        <w:rPr>
          <w:rStyle w:val="Char2"/>
          <w:rFonts w:hint="cs"/>
          <w:rtl/>
        </w:rPr>
        <w:t>ی</w:t>
      </w:r>
      <w:r w:rsidRPr="00C97A77">
        <w:rPr>
          <w:rStyle w:val="Char2"/>
          <w:rFonts w:hint="cs"/>
          <w:rtl/>
        </w:rPr>
        <w:t xml:space="preserve"> ساخته است. و آن</w:t>
      </w:r>
      <w:r w:rsidR="007A55D7">
        <w:rPr>
          <w:rStyle w:val="Char2"/>
          <w:rFonts w:hint="cs"/>
          <w:rtl/>
        </w:rPr>
        <w:t xml:space="preserve"> این‌که </w:t>
      </w:r>
      <w:r w:rsidRPr="00C97A77">
        <w:rPr>
          <w:rStyle w:val="Char2"/>
          <w:rFonts w:hint="cs"/>
          <w:rtl/>
        </w:rPr>
        <w:t xml:space="preserve">گناه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گاه</w:t>
      </w:r>
      <w:r w:rsidR="00C97A77" w:rsidRPr="00C97A77">
        <w:rPr>
          <w:rStyle w:val="Char2"/>
          <w:rFonts w:hint="cs"/>
          <w:rtl/>
        </w:rPr>
        <w:t>ی</w:t>
      </w:r>
      <w:r w:rsidRPr="00C97A77">
        <w:rPr>
          <w:rStyle w:val="Char2"/>
          <w:rFonts w:hint="cs"/>
          <w:rtl/>
        </w:rPr>
        <w:t xml:space="preserve"> همراه با ح</w:t>
      </w:r>
      <w:r w:rsidR="00C97A77" w:rsidRPr="00C97A77">
        <w:rPr>
          <w:rStyle w:val="Char2"/>
          <w:rFonts w:hint="cs"/>
          <w:rtl/>
        </w:rPr>
        <w:t>ی</w:t>
      </w:r>
      <w:r w:rsidRPr="00C97A77">
        <w:rPr>
          <w:rStyle w:val="Char2"/>
          <w:rFonts w:hint="cs"/>
          <w:rtl/>
        </w:rPr>
        <w:t>ا و خوف و بزرگ شمردن آن به صغ</w:t>
      </w:r>
      <w:r w:rsidR="00C97A77" w:rsidRPr="00C97A77">
        <w:rPr>
          <w:rStyle w:val="Char2"/>
          <w:rFonts w:hint="cs"/>
          <w:rtl/>
        </w:rPr>
        <w:t>ی</w:t>
      </w:r>
      <w:r w:rsidRPr="00C97A77">
        <w:rPr>
          <w:rStyle w:val="Char2"/>
          <w:rFonts w:hint="cs"/>
          <w:rtl/>
        </w:rPr>
        <w:t>ره نزد</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م</w:t>
      </w:r>
      <w:r w:rsidR="00C97A77" w:rsidRPr="00C97A77">
        <w:rPr>
          <w:rStyle w:val="Char2"/>
          <w:rFonts w:hint="cs"/>
          <w:rtl/>
        </w:rPr>
        <w:t>ی</w:t>
      </w:r>
      <w:r w:rsidRPr="00C97A77">
        <w:rPr>
          <w:rStyle w:val="Char2"/>
          <w:rFonts w:hint="cs"/>
          <w:rtl/>
        </w:rPr>
        <w:t>‌شود،‌ ول</w:t>
      </w:r>
      <w:r w:rsidR="00C97A77" w:rsidRPr="00C97A77">
        <w:rPr>
          <w:rStyle w:val="Char2"/>
          <w:rFonts w:hint="cs"/>
          <w:rtl/>
        </w:rPr>
        <w:t>ی</w:t>
      </w:r>
      <w:r w:rsidRPr="00C97A77">
        <w:rPr>
          <w:rStyle w:val="Char2"/>
          <w:rFonts w:hint="cs"/>
          <w:rtl/>
        </w:rPr>
        <w:t xml:space="preserve"> از آنطرف گاه</w:t>
      </w:r>
      <w:r w:rsidR="00C97A77" w:rsidRPr="00C97A77">
        <w:rPr>
          <w:rStyle w:val="Char2"/>
          <w:rFonts w:hint="cs"/>
          <w:rtl/>
        </w:rPr>
        <w:t>ی</w:t>
      </w:r>
      <w:r w:rsidRPr="00C97A77">
        <w:rPr>
          <w:rStyle w:val="Char2"/>
          <w:rFonts w:hint="cs"/>
          <w:rtl/>
        </w:rPr>
        <w:t xml:space="preserve"> گناه صغ</w:t>
      </w:r>
      <w:r w:rsidR="00C97A77" w:rsidRPr="00C97A77">
        <w:rPr>
          <w:rStyle w:val="Char2"/>
          <w:rFonts w:hint="cs"/>
          <w:rtl/>
        </w:rPr>
        <w:t>ی</w:t>
      </w:r>
      <w:r w:rsidRPr="00C97A77">
        <w:rPr>
          <w:rStyle w:val="Char2"/>
          <w:rFonts w:hint="cs"/>
          <w:rtl/>
        </w:rPr>
        <w:t xml:space="preserve">ره به خاطر </w:t>
      </w:r>
      <w:r w:rsidR="006808D5" w:rsidRPr="006808D5">
        <w:rPr>
          <w:rStyle w:val="Char2"/>
          <w:rFonts w:hint="cs"/>
          <w:rtl/>
        </w:rPr>
        <w:t>ک</w:t>
      </w:r>
      <w:r w:rsidRPr="00C97A77">
        <w:rPr>
          <w:rStyle w:val="Char2"/>
          <w:rFonts w:hint="cs"/>
          <w:rtl/>
        </w:rPr>
        <w:t>م‌شرم</w:t>
      </w:r>
      <w:r w:rsidR="00C97A77" w:rsidRPr="00C97A77">
        <w:rPr>
          <w:rStyle w:val="Char2"/>
          <w:rFonts w:hint="cs"/>
          <w:rtl/>
        </w:rPr>
        <w:t>ی</w:t>
      </w:r>
      <w:r w:rsidRPr="00C97A77">
        <w:rPr>
          <w:rStyle w:val="Char2"/>
          <w:rFonts w:hint="cs"/>
          <w:rtl/>
        </w:rPr>
        <w:t xml:space="preserve"> و عدم ترس و ب</w:t>
      </w:r>
      <w:r w:rsidR="00C97A77" w:rsidRPr="00C97A77">
        <w:rPr>
          <w:rStyle w:val="Char2"/>
          <w:rFonts w:hint="cs"/>
          <w:rtl/>
        </w:rPr>
        <w:t>ی</w:t>
      </w:r>
      <w:r w:rsidRPr="00C97A77">
        <w:rPr>
          <w:rStyle w:val="Char2"/>
          <w:rFonts w:hint="cs"/>
          <w:rtl/>
        </w:rPr>
        <w:t xml:space="preserve">‌ارزش شمردن آن نه فقط به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بل</w:t>
      </w:r>
      <w:r w:rsidR="006808D5" w:rsidRPr="006808D5">
        <w:rPr>
          <w:rStyle w:val="Char2"/>
          <w:rFonts w:hint="cs"/>
          <w:rtl/>
        </w:rPr>
        <w:t>ک</w:t>
      </w:r>
      <w:r w:rsidRPr="00C97A77">
        <w:rPr>
          <w:rStyle w:val="Char2"/>
          <w:rFonts w:hint="cs"/>
          <w:rtl/>
        </w:rPr>
        <w:t>ه در بالاتر</w:t>
      </w:r>
      <w:r w:rsidR="00C97A77" w:rsidRPr="00C97A77">
        <w:rPr>
          <w:rStyle w:val="Char2"/>
          <w:rFonts w:hint="cs"/>
          <w:rtl/>
        </w:rPr>
        <w:t>ی</w:t>
      </w:r>
      <w:r w:rsidRPr="00C97A77">
        <w:rPr>
          <w:rStyle w:val="Char2"/>
          <w:rFonts w:hint="cs"/>
          <w:rtl/>
        </w:rPr>
        <w:t xml:space="preserve">ن مرتبه </w:t>
      </w:r>
      <w:r w:rsidR="006808D5" w:rsidRPr="006808D5">
        <w:rPr>
          <w:rStyle w:val="Char2"/>
          <w:rFonts w:hint="cs"/>
          <w:rtl/>
        </w:rPr>
        <w:t>ک</w:t>
      </w:r>
      <w:r w:rsidRPr="00C97A77">
        <w:rPr>
          <w:rStyle w:val="Char2"/>
          <w:rFonts w:hint="cs"/>
          <w:rtl/>
        </w:rPr>
        <w:t>بائر قرار 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رد.</w:t>
      </w:r>
    </w:p>
    <w:p w:rsidR="008D43F6" w:rsidRPr="00C97A77" w:rsidRDefault="008D43F6" w:rsidP="008D43F6">
      <w:pPr>
        <w:bidi/>
        <w:ind w:firstLine="284"/>
        <w:jc w:val="both"/>
        <w:rPr>
          <w:rStyle w:val="Char2"/>
          <w:rtl/>
        </w:rPr>
      </w:pPr>
      <w:r w:rsidRPr="00C97A77">
        <w:rPr>
          <w:rStyle w:val="Char2"/>
          <w:rFonts w:hint="cs"/>
          <w:rtl/>
        </w:rPr>
        <w:t>مرجع چن</w:t>
      </w:r>
      <w:r w:rsidR="00C97A77" w:rsidRPr="00C97A77">
        <w:rPr>
          <w:rStyle w:val="Char2"/>
          <w:rFonts w:hint="cs"/>
          <w:rtl/>
        </w:rPr>
        <w:t>ی</w:t>
      </w:r>
      <w:r w:rsidRPr="00C97A77">
        <w:rPr>
          <w:rStyle w:val="Char2"/>
          <w:rFonts w:hint="cs"/>
          <w:rtl/>
        </w:rPr>
        <w:t>ن برداشت</w:t>
      </w:r>
      <w:r w:rsidR="00C97A77" w:rsidRPr="00C97A77">
        <w:rPr>
          <w:rStyle w:val="Char2"/>
          <w:rFonts w:hint="cs"/>
          <w:rtl/>
        </w:rPr>
        <w:t>ی</w:t>
      </w:r>
      <w:r w:rsidRPr="00C97A77">
        <w:rPr>
          <w:rStyle w:val="Char2"/>
          <w:rFonts w:hint="cs"/>
          <w:rtl/>
        </w:rPr>
        <w:t xml:space="preserve"> قلب شخص است و آن حالت زائد بر انجام فعل است و انسان آن را از خود و د</w:t>
      </w:r>
      <w:r w:rsidR="00C97A77" w:rsidRPr="00C97A77">
        <w:rPr>
          <w:rStyle w:val="Char2"/>
          <w:rFonts w:hint="cs"/>
          <w:rtl/>
        </w:rPr>
        <w:t>ی</w:t>
      </w:r>
      <w:r w:rsidRPr="00C97A77">
        <w:rPr>
          <w:rStyle w:val="Char2"/>
          <w:rFonts w:hint="cs"/>
          <w:rtl/>
        </w:rPr>
        <w:t>گران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قرائن شناسائ</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w:t>
      </w:r>
    </w:p>
    <w:p w:rsidR="008D43F6" w:rsidRPr="00C97A77" w:rsidRDefault="008D43F6" w:rsidP="008D43F6">
      <w:pPr>
        <w:bidi/>
        <w:ind w:firstLine="284"/>
        <w:jc w:val="both"/>
        <w:rPr>
          <w:rStyle w:val="Char2"/>
          <w:rtl/>
        </w:rPr>
      </w:pPr>
      <w:r w:rsidRPr="00C97A77">
        <w:rPr>
          <w:rStyle w:val="Char2"/>
          <w:rFonts w:hint="cs"/>
          <w:rtl/>
        </w:rPr>
        <w:t>و باز عفو و بخشودگ</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شامل انسان محب و ن</w:t>
      </w:r>
      <w:r w:rsidR="00C97A77" w:rsidRPr="00C97A77">
        <w:rPr>
          <w:rStyle w:val="Char2"/>
          <w:rFonts w:hint="cs"/>
          <w:rtl/>
        </w:rPr>
        <w:t>ی</w:t>
      </w:r>
      <w:r w:rsidR="006808D5" w:rsidRPr="006808D5">
        <w:rPr>
          <w:rStyle w:val="Char2"/>
          <w:rFonts w:hint="cs"/>
          <w:rtl/>
        </w:rPr>
        <w:t>ک</w:t>
      </w:r>
      <w:r w:rsidRPr="00C97A77">
        <w:rPr>
          <w:rStyle w:val="Char2"/>
          <w:rFonts w:hint="cs"/>
          <w:rtl/>
        </w:rPr>
        <w:t>و</w:t>
      </w:r>
      <w:r w:rsidR="006808D5" w:rsidRPr="006808D5">
        <w:rPr>
          <w:rStyle w:val="Char2"/>
          <w:rFonts w:hint="cs"/>
          <w:rtl/>
        </w:rPr>
        <w:t>ک</w:t>
      </w:r>
      <w:r w:rsidRPr="00C97A77">
        <w:rPr>
          <w:rStyle w:val="Char2"/>
          <w:rFonts w:hint="cs"/>
          <w:rtl/>
        </w:rPr>
        <w:t>ار و صاحب خصال حم</w:t>
      </w:r>
      <w:r w:rsidR="00C97A77" w:rsidRPr="00C97A77">
        <w:rPr>
          <w:rStyle w:val="Char2"/>
          <w:rFonts w:hint="cs"/>
          <w:rtl/>
        </w:rPr>
        <w:t>ی</w:t>
      </w:r>
      <w:r w:rsidRPr="00C97A77">
        <w:rPr>
          <w:rStyle w:val="Char2"/>
          <w:rFonts w:hint="cs"/>
          <w:rtl/>
        </w:rPr>
        <w:t>ده م</w:t>
      </w:r>
      <w:r w:rsidR="00C97A77" w:rsidRPr="00C97A77">
        <w:rPr>
          <w:rStyle w:val="Char2"/>
          <w:rFonts w:hint="cs"/>
          <w:rtl/>
        </w:rPr>
        <w:t>ی</w:t>
      </w:r>
      <w:r w:rsidRPr="00C97A77">
        <w:rPr>
          <w:rStyle w:val="Char2"/>
          <w:rFonts w:hint="cs"/>
          <w:rtl/>
        </w:rPr>
        <w:t>‌شود، د</w:t>
      </w:r>
      <w:r w:rsidR="00C97A77" w:rsidRPr="00C97A77">
        <w:rPr>
          <w:rStyle w:val="Char2"/>
          <w:rFonts w:hint="cs"/>
          <w:rtl/>
        </w:rPr>
        <w:t>ی</w:t>
      </w:r>
      <w:r w:rsidRPr="00C97A77">
        <w:rPr>
          <w:rStyle w:val="Char2"/>
          <w:rFonts w:hint="cs"/>
          <w:rtl/>
        </w:rPr>
        <w:t>گران از آن برخوردار نم</w:t>
      </w:r>
      <w:r w:rsidR="00C97A77" w:rsidRPr="00C97A77">
        <w:rPr>
          <w:rStyle w:val="Char2"/>
          <w:rFonts w:hint="cs"/>
          <w:rtl/>
        </w:rPr>
        <w:t>ی</w:t>
      </w:r>
      <w:r w:rsidRPr="00C97A77">
        <w:rPr>
          <w:rStyle w:val="Char2"/>
          <w:rFonts w:hint="cs"/>
          <w:rtl/>
        </w:rPr>
        <w:t>‌شوند و تسامح</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بعض</w:t>
      </w:r>
      <w:r w:rsidR="00C97A77" w:rsidRPr="00C97A77">
        <w:rPr>
          <w:rStyle w:val="Char2"/>
          <w:rFonts w:hint="cs"/>
          <w:rtl/>
        </w:rPr>
        <w:t>ی</w:t>
      </w:r>
      <w:r w:rsidRPr="00C97A77">
        <w:rPr>
          <w:rStyle w:val="Char2"/>
          <w:rFonts w:hint="cs"/>
          <w:rtl/>
        </w:rPr>
        <w:t xml:space="preserve"> موارد انجام 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رد در موارد د</w:t>
      </w:r>
      <w:r w:rsidR="00C97A77" w:rsidRPr="00C97A77">
        <w:rPr>
          <w:rStyle w:val="Char2"/>
          <w:rFonts w:hint="cs"/>
          <w:rtl/>
        </w:rPr>
        <w:t>ی</w:t>
      </w:r>
      <w:r w:rsidRPr="00C97A77">
        <w:rPr>
          <w:rStyle w:val="Char2"/>
          <w:rFonts w:hint="cs"/>
          <w:rtl/>
        </w:rPr>
        <w:t>گر انجام نم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رد.</w:t>
      </w:r>
    </w:p>
    <w:p w:rsidR="008D43F6" w:rsidRPr="00C97A77" w:rsidRDefault="008D43F6" w:rsidP="00AF65FE">
      <w:pPr>
        <w:widowControl w:val="0"/>
        <w:bidi/>
        <w:ind w:firstLine="284"/>
        <w:jc w:val="both"/>
        <w:rPr>
          <w:rStyle w:val="Char2"/>
          <w:rtl/>
        </w:rPr>
      </w:pPr>
      <w:r w:rsidRPr="00C97A77">
        <w:rPr>
          <w:rStyle w:val="Char2"/>
          <w:rFonts w:hint="cs"/>
          <w:rtl/>
        </w:rPr>
        <w:t>از ش</w:t>
      </w:r>
      <w:r w:rsidR="00C97A77" w:rsidRPr="00C97A77">
        <w:rPr>
          <w:rStyle w:val="Char2"/>
          <w:rFonts w:hint="cs"/>
          <w:rtl/>
        </w:rPr>
        <w:t>ی</w:t>
      </w:r>
      <w:r w:rsidRPr="00C97A77">
        <w:rPr>
          <w:rStyle w:val="Char2"/>
          <w:rFonts w:hint="cs"/>
          <w:rtl/>
        </w:rPr>
        <w:t>خ‌الاسلام ابن ت</w:t>
      </w:r>
      <w:r w:rsidR="00C97A77" w:rsidRPr="00C97A77">
        <w:rPr>
          <w:rStyle w:val="Char2"/>
          <w:rFonts w:hint="cs"/>
          <w:rtl/>
        </w:rPr>
        <w:t>ی</w:t>
      </w:r>
      <w:r w:rsidRPr="00C97A77">
        <w:rPr>
          <w:rStyle w:val="Char2"/>
          <w:rFonts w:hint="cs"/>
          <w:rtl/>
        </w:rPr>
        <w:t>م</w:t>
      </w:r>
      <w:r w:rsidR="00C97A77" w:rsidRPr="00C97A77">
        <w:rPr>
          <w:rStyle w:val="Char2"/>
          <w:rFonts w:hint="cs"/>
          <w:rtl/>
        </w:rPr>
        <w:t>ی</w:t>
      </w:r>
      <w:r w:rsidRPr="00C97A77">
        <w:rPr>
          <w:rStyle w:val="Char2"/>
          <w:rFonts w:hint="cs"/>
          <w:rtl/>
        </w:rPr>
        <w:t>ه (قدس الله روحه) شن</w:t>
      </w:r>
      <w:r w:rsidR="00C97A77" w:rsidRPr="00C97A77">
        <w:rPr>
          <w:rStyle w:val="Char2"/>
          <w:rFonts w:hint="cs"/>
          <w:rtl/>
        </w:rPr>
        <w:t>ی</w:t>
      </w:r>
      <w:r w:rsidRPr="00C97A77">
        <w:rPr>
          <w:rStyle w:val="Char2"/>
          <w:rFonts w:hint="cs"/>
          <w:rtl/>
        </w:rPr>
        <w:t xml:space="preserve">دم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‌گفت: به موس</w:t>
      </w:r>
      <w:r w:rsidR="00C97A77" w:rsidRPr="00C97A77">
        <w:rPr>
          <w:rStyle w:val="Char2"/>
          <w:rFonts w:hint="cs"/>
          <w:rtl/>
        </w:rPr>
        <w:t>ی</w:t>
      </w:r>
      <w:r w:rsidR="00AA7365" w:rsidRPr="00AA7365">
        <w:rPr>
          <w:rStyle w:val="Char2"/>
          <w:rFonts w:cs="CTraditional Arabic" w:hint="cs"/>
          <w:rtl/>
        </w:rPr>
        <w:t xml:space="preserve"> ÷</w:t>
      </w:r>
      <w:r w:rsidRPr="00C97A77">
        <w:rPr>
          <w:rStyle w:val="Char2"/>
          <w:rFonts w:hint="cs"/>
          <w:rtl/>
        </w:rPr>
        <w:t xml:space="preserve"> توجه </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د، الواح</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حاو</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لام خدا بود و با دست خود آن را نوشته بود، اف</w:t>
      </w:r>
      <w:r w:rsidR="006808D5" w:rsidRPr="006808D5">
        <w:rPr>
          <w:rStyle w:val="Char2"/>
          <w:rFonts w:hint="cs"/>
          <w:rtl/>
        </w:rPr>
        <w:t>ک</w:t>
      </w:r>
      <w:r w:rsidRPr="00C97A77">
        <w:rPr>
          <w:rStyle w:val="Char2"/>
          <w:rFonts w:hint="cs"/>
          <w:rtl/>
        </w:rPr>
        <w:t>ند و آنها را ش</w:t>
      </w:r>
      <w:r w:rsidR="006808D5" w:rsidRPr="006808D5">
        <w:rPr>
          <w:rStyle w:val="Char2"/>
          <w:rFonts w:hint="cs"/>
          <w:rtl/>
        </w:rPr>
        <w:t>ک</w:t>
      </w:r>
      <w:r w:rsidRPr="00C97A77">
        <w:rPr>
          <w:rStyle w:val="Char2"/>
          <w:rFonts w:hint="cs"/>
          <w:rtl/>
        </w:rPr>
        <w:t>ست و مو</w:t>
      </w:r>
      <w:r w:rsidR="00C97A77" w:rsidRPr="00C97A77">
        <w:rPr>
          <w:rStyle w:val="Char2"/>
          <w:rFonts w:hint="cs"/>
          <w:rtl/>
        </w:rPr>
        <w:t>ی</w:t>
      </w:r>
      <w:r w:rsidRPr="00C97A77">
        <w:rPr>
          <w:rStyle w:val="Char2"/>
          <w:rFonts w:hint="cs"/>
          <w:rtl/>
        </w:rPr>
        <w:t xml:space="preserve"> سر برادرش، هارون را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C97A77" w:rsidRPr="00C97A77">
        <w:rPr>
          <w:rStyle w:val="Char2"/>
          <w:rFonts w:hint="cs"/>
          <w:rtl/>
        </w:rPr>
        <w:t>ی</w:t>
      </w:r>
      <w:r w:rsidRPr="00C97A77">
        <w:rPr>
          <w:rStyle w:val="Char2"/>
          <w:rFonts w:hint="cs"/>
          <w:rtl/>
        </w:rPr>
        <w:t xml:space="preserve"> همانند او بود گرفت و او را به طرف خود </w:t>
      </w:r>
      <w:r w:rsidR="006808D5" w:rsidRPr="006808D5">
        <w:rPr>
          <w:rStyle w:val="Char2"/>
          <w:rFonts w:hint="cs"/>
          <w:rtl/>
        </w:rPr>
        <w:t>ک</w:t>
      </w:r>
      <w:r w:rsidRPr="00C97A77">
        <w:rPr>
          <w:rStyle w:val="Char2"/>
          <w:rFonts w:hint="cs"/>
          <w:rtl/>
        </w:rPr>
        <w:t>ش</w:t>
      </w:r>
      <w:r w:rsidR="00C97A77" w:rsidRPr="00C97A77">
        <w:rPr>
          <w:rStyle w:val="Char2"/>
          <w:rFonts w:hint="cs"/>
          <w:rtl/>
        </w:rPr>
        <w:t>ی</w:t>
      </w:r>
      <w:r w:rsidRPr="00C97A77">
        <w:rPr>
          <w:rStyle w:val="Char2"/>
          <w:rFonts w:hint="cs"/>
          <w:rtl/>
        </w:rPr>
        <w:t>د و در شب اسراء پروردگارش درباره‌</w:t>
      </w:r>
      <w:r w:rsidR="00C97A77" w:rsidRPr="00C97A77">
        <w:rPr>
          <w:rStyle w:val="Char2"/>
          <w:rFonts w:hint="cs"/>
          <w:rtl/>
        </w:rPr>
        <w:t>ی</w:t>
      </w:r>
      <w:r w:rsidRPr="00C97A77">
        <w:rPr>
          <w:rStyle w:val="Char2"/>
          <w:rFonts w:hint="cs"/>
          <w:rtl/>
        </w:rPr>
        <w:t xml:space="preserve"> حضرت محمد</w:t>
      </w:r>
      <w:r w:rsidR="00042BFC">
        <w:rPr>
          <w:rStyle w:val="Char2"/>
          <w:rFonts w:cs="CTraditional Arabic" w:hint="cs"/>
          <w:rtl/>
        </w:rPr>
        <w:t xml:space="preserve"> </w:t>
      </w:r>
      <w:r w:rsidR="00042BFC" w:rsidRPr="00042BFC">
        <w:rPr>
          <w:rStyle w:val="Char2"/>
          <w:rFonts w:cs="CTraditional Arabic" w:hint="cs"/>
          <w:rtl/>
        </w:rPr>
        <w:t>ج</w:t>
      </w:r>
      <w:r w:rsidR="00497A14" w:rsidRPr="00497A14">
        <w:rPr>
          <w:rStyle w:val="Char2"/>
          <w:rFonts w:cs="CTraditional Arabic" w:hint="cs"/>
          <w:rtl/>
        </w:rPr>
        <w:t xml:space="preserve"> </w:t>
      </w:r>
      <w:r w:rsidR="006808D5" w:rsidRPr="006808D5">
        <w:rPr>
          <w:rStyle w:val="Char2"/>
          <w:rFonts w:hint="cs"/>
          <w:rtl/>
        </w:rPr>
        <w:t>ک</w:t>
      </w:r>
      <w:r w:rsidRPr="00C97A77">
        <w:rPr>
          <w:rStyle w:val="Char2"/>
          <w:rFonts w:hint="cs"/>
          <w:rtl/>
        </w:rPr>
        <w:t>ه او را بالاتر از و</w:t>
      </w:r>
      <w:r w:rsidR="00C97A77" w:rsidRPr="00C97A77">
        <w:rPr>
          <w:rStyle w:val="Char2"/>
          <w:rFonts w:hint="cs"/>
          <w:rtl/>
        </w:rPr>
        <w:t>ی</w:t>
      </w:r>
      <w:r w:rsidRPr="00C97A77">
        <w:rPr>
          <w:rStyle w:val="Char2"/>
          <w:rFonts w:hint="cs"/>
          <w:rtl/>
        </w:rPr>
        <w:t xml:space="preserve"> قرار داد، سرزنش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ول</w:t>
      </w:r>
      <w:r w:rsidR="00C97A77" w:rsidRPr="00C97A77">
        <w:rPr>
          <w:rStyle w:val="Char2"/>
          <w:rFonts w:hint="cs"/>
          <w:rtl/>
        </w:rPr>
        <w:t>ی</w:t>
      </w:r>
      <w:r w:rsidRPr="00C97A77">
        <w:rPr>
          <w:rStyle w:val="Char2"/>
          <w:rFonts w:hint="cs"/>
          <w:rtl/>
        </w:rPr>
        <w:t xml:space="preserve"> خداوند</w:t>
      </w:r>
      <w:r w:rsidR="00A91D73">
        <w:rPr>
          <w:rFonts w:cs="CTraditional Arabic" w:hint="cs"/>
          <w:sz w:val="28"/>
          <w:szCs w:val="28"/>
          <w:rtl/>
        </w:rPr>
        <w:t xml:space="preserve"> </w:t>
      </w:r>
      <w:r>
        <w:rPr>
          <w:rFonts w:cs="CTraditional Arabic" w:hint="cs"/>
          <w:sz w:val="28"/>
          <w:szCs w:val="28"/>
          <w:rtl/>
        </w:rPr>
        <w:t>أ</w:t>
      </w:r>
      <w:r w:rsidR="003A66DF" w:rsidRPr="00C97A77">
        <w:rPr>
          <w:rStyle w:val="Char2"/>
          <w:rFonts w:hint="cs"/>
          <w:rtl/>
        </w:rPr>
        <w:t xml:space="preserve"> تمام ا</w:t>
      </w:r>
      <w:r w:rsidR="00C97A77" w:rsidRPr="00C97A77">
        <w:rPr>
          <w:rStyle w:val="Char2"/>
          <w:rFonts w:hint="cs"/>
          <w:rtl/>
        </w:rPr>
        <w:t>ی</w:t>
      </w:r>
      <w:r w:rsidR="003A66DF" w:rsidRPr="00C97A77">
        <w:rPr>
          <w:rStyle w:val="Char2"/>
          <w:rFonts w:hint="cs"/>
          <w:rtl/>
        </w:rPr>
        <w:t>ن موارد را تحمل م</w:t>
      </w:r>
      <w:r w:rsidR="00C97A77" w:rsidRPr="00C97A77">
        <w:rPr>
          <w:rStyle w:val="Char2"/>
          <w:rFonts w:hint="cs"/>
          <w:rtl/>
        </w:rPr>
        <w:t>ی</w:t>
      </w:r>
      <w:r w:rsidR="003A66DF" w:rsidRPr="00C97A77">
        <w:rPr>
          <w:rStyle w:val="Char2"/>
          <w:rFonts w:hint="cs"/>
          <w:rtl/>
        </w:rPr>
        <w:t>‌نما</w:t>
      </w:r>
      <w:r w:rsidR="00C97A77" w:rsidRPr="00C97A77">
        <w:rPr>
          <w:rStyle w:val="Char2"/>
          <w:rFonts w:hint="cs"/>
          <w:rtl/>
        </w:rPr>
        <w:t>ی</w:t>
      </w:r>
      <w:r w:rsidR="003A66DF" w:rsidRPr="00C97A77">
        <w:rPr>
          <w:rStyle w:val="Char2"/>
          <w:rFonts w:hint="cs"/>
          <w:rtl/>
        </w:rPr>
        <w:t xml:space="preserve">د و </w:t>
      </w:r>
      <w:r w:rsidR="006808D5" w:rsidRPr="006808D5">
        <w:rPr>
          <w:rStyle w:val="Char2"/>
          <w:rFonts w:hint="cs"/>
          <w:rtl/>
        </w:rPr>
        <w:t>ک</w:t>
      </w:r>
      <w:r w:rsidR="003A66DF" w:rsidRPr="00C97A77">
        <w:rPr>
          <w:rStyle w:val="Char2"/>
          <w:rFonts w:hint="cs"/>
          <w:rtl/>
        </w:rPr>
        <w:t>ما</w:t>
      </w:r>
      <w:r w:rsidR="006808D5" w:rsidRPr="006808D5">
        <w:rPr>
          <w:rStyle w:val="Char2"/>
          <w:rFonts w:hint="cs"/>
          <w:rtl/>
        </w:rPr>
        <w:t>ک</w:t>
      </w:r>
      <w:r w:rsidR="003A66DF" w:rsidRPr="00C97A77">
        <w:rPr>
          <w:rStyle w:val="Char2"/>
          <w:rFonts w:hint="cs"/>
          <w:rtl/>
        </w:rPr>
        <w:t>ان ا</w:t>
      </w:r>
      <w:r w:rsidR="00C97A77" w:rsidRPr="00C97A77">
        <w:rPr>
          <w:rStyle w:val="Char2"/>
          <w:rFonts w:hint="cs"/>
          <w:rtl/>
        </w:rPr>
        <w:t>ی</w:t>
      </w:r>
      <w:r w:rsidR="003A66DF" w:rsidRPr="00C97A77">
        <w:rPr>
          <w:rStyle w:val="Char2"/>
          <w:rFonts w:hint="cs"/>
          <w:rtl/>
        </w:rPr>
        <w:t>شان را دوست م</w:t>
      </w:r>
      <w:r w:rsidR="00C97A77" w:rsidRPr="00C97A77">
        <w:rPr>
          <w:rStyle w:val="Char2"/>
          <w:rFonts w:hint="cs"/>
          <w:rtl/>
        </w:rPr>
        <w:t>ی</w:t>
      </w:r>
      <w:r w:rsidR="003A66DF" w:rsidRPr="00C97A77">
        <w:rPr>
          <w:rStyle w:val="Char2"/>
          <w:rFonts w:hint="cs"/>
          <w:rtl/>
        </w:rPr>
        <w:t>‌دارد و مورد احترامش قرار م</w:t>
      </w:r>
      <w:r w:rsidR="00C97A77" w:rsidRPr="00C97A77">
        <w:rPr>
          <w:rStyle w:val="Char2"/>
          <w:rFonts w:hint="cs"/>
          <w:rtl/>
        </w:rPr>
        <w:t>ی</w:t>
      </w:r>
      <w:r w:rsidR="003A66DF" w:rsidRPr="00C97A77">
        <w:rPr>
          <w:rStyle w:val="Char2"/>
          <w:rFonts w:hint="cs"/>
          <w:rtl/>
        </w:rPr>
        <w:t>‌دهد، ز</w:t>
      </w:r>
      <w:r w:rsidR="00C97A77" w:rsidRPr="00C97A77">
        <w:rPr>
          <w:rStyle w:val="Char2"/>
          <w:rFonts w:hint="cs"/>
          <w:rtl/>
        </w:rPr>
        <w:t>ی</w:t>
      </w:r>
      <w:r w:rsidR="003A66DF" w:rsidRPr="00C97A77">
        <w:rPr>
          <w:rStyle w:val="Char2"/>
          <w:rFonts w:hint="cs"/>
          <w:rtl/>
        </w:rPr>
        <w:t xml:space="preserve">را </w:t>
      </w:r>
      <w:r w:rsidR="006808D5" w:rsidRPr="006808D5">
        <w:rPr>
          <w:rStyle w:val="Char2"/>
          <w:rFonts w:hint="cs"/>
          <w:rtl/>
        </w:rPr>
        <w:t>ک</w:t>
      </w:r>
      <w:r w:rsidR="003A66DF" w:rsidRPr="00C97A77">
        <w:rPr>
          <w:rStyle w:val="Char2"/>
          <w:rFonts w:hint="cs"/>
          <w:rtl/>
        </w:rPr>
        <w:t xml:space="preserve">ه او به خاطر خداوند </w:t>
      </w:r>
      <w:r w:rsidR="006808D5" w:rsidRPr="006808D5">
        <w:rPr>
          <w:rStyle w:val="Char2"/>
          <w:rFonts w:hint="cs"/>
          <w:rtl/>
        </w:rPr>
        <w:t>ک</w:t>
      </w:r>
      <w:r w:rsidR="003A66DF" w:rsidRPr="00C97A77">
        <w:rPr>
          <w:rStyle w:val="Char2"/>
          <w:rFonts w:hint="cs"/>
          <w:rtl/>
        </w:rPr>
        <w:t>ارها</w:t>
      </w:r>
      <w:r w:rsidR="00C97A77" w:rsidRPr="00C97A77">
        <w:rPr>
          <w:rStyle w:val="Char2"/>
          <w:rFonts w:hint="cs"/>
          <w:rtl/>
        </w:rPr>
        <w:t>ی</w:t>
      </w:r>
      <w:r w:rsidR="003A66DF" w:rsidRPr="00C97A77">
        <w:rPr>
          <w:rStyle w:val="Char2"/>
          <w:rFonts w:hint="cs"/>
          <w:rtl/>
        </w:rPr>
        <w:t xml:space="preserve"> بس</w:t>
      </w:r>
      <w:r w:rsidR="00C97A77" w:rsidRPr="00C97A77">
        <w:rPr>
          <w:rStyle w:val="Char2"/>
          <w:rFonts w:hint="cs"/>
          <w:rtl/>
        </w:rPr>
        <w:t>ی</w:t>
      </w:r>
      <w:r w:rsidR="003A66DF" w:rsidRPr="00C97A77">
        <w:rPr>
          <w:rStyle w:val="Char2"/>
          <w:rFonts w:hint="cs"/>
          <w:rtl/>
        </w:rPr>
        <w:t>ار عظ</w:t>
      </w:r>
      <w:r w:rsidR="00C97A77" w:rsidRPr="00C97A77">
        <w:rPr>
          <w:rStyle w:val="Char2"/>
          <w:rFonts w:hint="cs"/>
          <w:rtl/>
        </w:rPr>
        <w:t>ی</w:t>
      </w:r>
      <w:r w:rsidR="003A66DF" w:rsidRPr="00C97A77">
        <w:rPr>
          <w:rStyle w:val="Char2"/>
          <w:rFonts w:hint="cs"/>
          <w:rtl/>
        </w:rPr>
        <w:t>م</w:t>
      </w:r>
      <w:r w:rsidR="00C97A77" w:rsidRPr="00C97A77">
        <w:rPr>
          <w:rStyle w:val="Char2"/>
          <w:rFonts w:hint="cs"/>
          <w:rtl/>
        </w:rPr>
        <w:t>ی</w:t>
      </w:r>
      <w:r w:rsidR="003A66DF" w:rsidRPr="00C97A77">
        <w:rPr>
          <w:rStyle w:val="Char2"/>
          <w:rFonts w:hint="cs"/>
          <w:rtl/>
        </w:rPr>
        <w:t xml:space="preserve"> را در مقابل دشمن‌تر</w:t>
      </w:r>
      <w:r w:rsidR="00C97A77" w:rsidRPr="00C97A77">
        <w:rPr>
          <w:rStyle w:val="Char2"/>
          <w:rFonts w:hint="cs"/>
          <w:rtl/>
        </w:rPr>
        <w:t>ی</w:t>
      </w:r>
      <w:r w:rsidR="003A66DF" w:rsidRPr="00C97A77">
        <w:rPr>
          <w:rStyle w:val="Char2"/>
          <w:rFonts w:hint="cs"/>
          <w:rtl/>
        </w:rPr>
        <w:t>ن دشمنانش انجام داده و در راستا</w:t>
      </w:r>
      <w:r w:rsidR="00C97A77" w:rsidRPr="00C97A77">
        <w:rPr>
          <w:rStyle w:val="Char2"/>
          <w:rFonts w:hint="cs"/>
          <w:rtl/>
        </w:rPr>
        <w:t>ی</w:t>
      </w:r>
      <w:r w:rsidR="003A66DF" w:rsidRPr="00C97A77">
        <w:rPr>
          <w:rStyle w:val="Char2"/>
          <w:rFonts w:hint="cs"/>
          <w:rtl/>
        </w:rPr>
        <w:t xml:space="preserve"> جهاد و اقامه‌</w:t>
      </w:r>
      <w:r w:rsidR="00C97A77" w:rsidRPr="00C97A77">
        <w:rPr>
          <w:rStyle w:val="Char2"/>
          <w:rFonts w:hint="cs"/>
          <w:rtl/>
        </w:rPr>
        <w:t>ی</w:t>
      </w:r>
      <w:r w:rsidR="003A66DF" w:rsidRPr="00C97A77">
        <w:rPr>
          <w:rStyle w:val="Char2"/>
          <w:rFonts w:hint="cs"/>
          <w:rtl/>
        </w:rPr>
        <w:t xml:space="preserve"> ح</w:t>
      </w:r>
      <w:r w:rsidR="006808D5" w:rsidRPr="006808D5">
        <w:rPr>
          <w:rStyle w:val="Char2"/>
          <w:rFonts w:hint="cs"/>
          <w:rtl/>
        </w:rPr>
        <w:t>ک</w:t>
      </w:r>
      <w:r w:rsidR="003A66DF" w:rsidRPr="00C97A77">
        <w:rPr>
          <w:rStyle w:val="Char2"/>
          <w:rFonts w:hint="cs"/>
          <w:rtl/>
        </w:rPr>
        <w:t>ومت د</w:t>
      </w:r>
      <w:r w:rsidR="00C97A77" w:rsidRPr="00C97A77">
        <w:rPr>
          <w:rStyle w:val="Char2"/>
          <w:rFonts w:hint="cs"/>
          <w:rtl/>
        </w:rPr>
        <w:t>ی</w:t>
      </w:r>
      <w:r w:rsidR="003A66DF" w:rsidRPr="00C97A77">
        <w:rPr>
          <w:rStyle w:val="Char2"/>
          <w:rFonts w:hint="cs"/>
          <w:rtl/>
        </w:rPr>
        <w:t xml:space="preserve">ن </w:t>
      </w:r>
      <w:r w:rsidR="00C97A77" w:rsidRPr="00C97A77">
        <w:rPr>
          <w:rStyle w:val="Char2"/>
          <w:rFonts w:hint="cs"/>
          <w:rtl/>
        </w:rPr>
        <w:t>ی</w:t>
      </w:r>
      <w:r w:rsidR="003A66DF" w:rsidRPr="00C97A77">
        <w:rPr>
          <w:rStyle w:val="Char2"/>
          <w:rFonts w:hint="cs"/>
          <w:rtl/>
        </w:rPr>
        <w:t>در زم</w:t>
      </w:r>
      <w:r w:rsidR="00C97A77" w:rsidRPr="00C97A77">
        <w:rPr>
          <w:rStyle w:val="Char2"/>
          <w:rFonts w:hint="cs"/>
          <w:rtl/>
        </w:rPr>
        <w:t>ی</w:t>
      </w:r>
      <w:r w:rsidR="003A66DF" w:rsidRPr="00C97A77">
        <w:rPr>
          <w:rStyle w:val="Char2"/>
          <w:rFonts w:hint="cs"/>
          <w:rtl/>
        </w:rPr>
        <w:t>ن ازه</w:t>
      </w:r>
      <w:r w:rsidR="00C97A77" w:rsidRPr="00C97A77">
        <w:rPr>
          <w:rStyle w:val="Char2"/>
          <w:rFonts w:hint="cs"/>
          <w:rtl/>
        </w:rPr>
        <w:t>ی</w:t>
      </w:r>
      <w:r w:rsidR="003A66DF" w:rsidRPr="00C97A77">
        <w:rPr>
          <w:rStyle w:val="Char2"/>
          <w:rFonts w:hint="cs"/>
          <w:rtl/>
        </w:rPr>
        <w:t xml:space="preserve">چ </w:t>
      </w:r>
      <w:r w:rsidR="006808D5" w:rsidRPr="006808D5">
        <w:rPr>
          <w:rStyle w:val="Char2"/>
          <w:rFonts w:hint="cs"/>
          <w:rtl/>
        </w:rPr>
        <w:t>ک</w:t>
      </w:r>
      <w:r w:rsidR="003A66DF" w:rsidRPr="00C97A77">
        <w:rPr>
          <w:rStyle w:val="Char2"/>
          <w:rFonts w:hint="cs"/>
          <w:rtl/>
        </w:rPr>
        <w:t>وشش</w:t>
      </w:r>
      <w:r w:rsidR="00C97A77" w:rsidRPr="00C97A77">
        <w:rPr>
          <w:rStyle w:val="Char2"/>
          <w:rFonts w:hint="cs"/>
          <w:rtl/>
        </w:rPr>
        <w:t>ی</w:t>
      </w:r>
      <w:r w:rsidR="003A66DF" w:rsidRPr="00C97A77">
        <w:rPr>
          <w:rStyle w:val="Char2"/>
          <w:rFonts w:hint="cs"/>
          <w:rtl/>
        </w:rPr>
        <w:t xml:space="preserve"> فروگذار ن</w:t>
      </w:r>
      <w:r w:rsidR="006808D5" w:rsidRPr="006808D5">
        <w:rPr>
          <w:rStyle w:val="Char2"/>
          <w:rFonts w:hint="cs"/>
          <w:rtl/>
        </w:rPr>
        <w:t>ک</w:t>
      </w:r>
      <w:r w:rsidR="003A66DF" w:rsidRPr="00C97A77">
        <w:rPr>
          <w:rStyle w:val="Char2"/>
          <w:rFonts w:hint="cs"/>
          <w:rtl/>
        </w:rPr>
        <w:t>رده و قض</w:t>
      </w:r>
      <w:r w:rsidR="00C97A77" w:rsidRPr="00C97A77">
        <w:rPr>
          <w:rStyle w:val="Char2"/>
          <w:rFonts w:hint="cs"/>
          <w:rtl/>
        </w:rPr>
        <w:t>ی</w:t>
      </w:r>
      <w:r w:rsidR="003A66DF" w:rsidRPr="00C97A77">
        <w:rPr>
          <w:rStyle w:val="Char2"/>
          <w:rFonts w:hint="cs"/>
          <w:rtl/>
        </w:rPr>
        <w:t>ه دو قوم قبط</w:t>
      </w:r>
      <w:r w:rsidR="00C97A77" w:rsidRPr="00C97A77">
        <w:rPr>
          <w:rStyle w:val="Char2"/>
          <w:rFonts w:hint="cs"/>
          <w:rtl/>
        </w:rPr>
        <w:t>ی</w:t>
      </w:r>
      <w:r w:rsidR="003A66DF" w:rsidRPr="00C97A77">
        <w:rPr>
          <w:rStyle w:val="Char2"/>
          <w:rFonts w:hint="cs"/>
          <w:rtl/>
        </w:rPr>
        <w:t xml:space="preserve"> و بن</w:t>
      </w:r>
      <w:r w:rsidR="00C97A77" w:rsidRPr="00C97A77">
        <w:rPr>
          <w:rStyle w:val="Char2"/>
          <w:rFonts w:hint="cs"/>
          <w:rtl/>
        </w:rPr>
        <w:t>ی</w:t>
      </w:r>
      <w:r w:rsidR="003A66DF" w:rsidRPr="00C97A77">
        <w:rPr>
          <w:rStyle w:val="Char2"/>
          <w:rFonts w:hint="cs"/>
          <w:rtl/>
        </w:rPr>
        <w:t>‌اسرائ</w:t>
      </w:r>
      <w:r w:rsidR="00C97A77" w:rsidRPr="00C97A77">
        <w:rPr>
          <w:rStyle w:val="Char2"/>
          <w:rFonts w:hint="cs"/>
          <w:rtl/>
        </w:rPr>
        <w:t>ی</w:t>
      </w:r>
      <w:r w:rsidR="003A66DF" w:rsidRPr="00C97A77">
        <w:rPr>
          <w:rStyle w:val="Char2"/>
          <w:rFonts w:hint="cs"/>
          <w:rtl/>
        </w:rPr>
        <w:t>ل را به بهتر</w:t>
      </w:r>
      <w:r w:rsidR="00C97A77" w:rsidRPr="00C97A77">
        <w:rPr>
          <w:rStyle w:val="Char2"/>
          <w:rFonts w:hint="cs"/>
          <w:rtl/>
        </w:rPr>
        <w:t>ی</w:t>
      </w:r>
      <w:r w:rsidR="003A66DF" w:rsidRPr="00C97A77">
        <w:rPr>
          <w:rStyle w:val="Char2"/>
          <w:rFonts w:hint="cs"/>
          <w:rtl/>
        </w:rPr>
        <w:t>ن وجه معالجه و ف</w:t>
      </w:r>
      <w:r w:rsidR="00C97A77" w:rsidRPr="00C97A77">
        <w:rPr>
          <w:rStyle w:val="Char2"/>
          <w:rFonts w:hint="cs"/>
          <w:rtl/>
        </w:rPr>
        <w:t>ی</w:t>
      </w:r>
      <w:r w:rsidR="003A66DF" w:rsidRPr="00C97A77">
        <w:rPr>
          <w:rStyle w:val="Char2"/>
          <w:rFonts w:hint="cs"/>
          <w:rtl/>
        </w:rPr>
        <w:t xml:space="preserve">صله نمود. </w:t>
      </w:r>
      <w:r w:rsidR="006808D5" w:rsidRPr="006808D5">
        <w:rPr>
          <w:rStyle w:val="Char2"/>
          <w:rFonts w:hint="cs"/>
          <w:rtl/>
        </w:rPr>
        <w:t>ک</w:t>
      </w:r>
      <w:r w:rsidR="003A66DF" w:rsidRPr="00C97A77">
        <w:rPr>
          <w:rStyle w:val="Char2"/>
          <w:rFonts w:hint="cs"/>
          <w:rtl/>
        </w:rPr>
        <w:t>ارها</w:t>
      </w:r>
      <w:r w:rsidR="00C97A77" w:rsidRPr="00C97A77">
        <w:rPr>
          <w:rStyle w:val="Char2"/>
          <w:rFonts w:hint="cs"/>
          <w:rtl/>
        </w:rPr>
        <w:t>ی</w:t>
      </w:r>
      <w:r w:rsidR="003A66DF" w:rsidRPr="00C97A77">
        <w:rPr>
          <w:rStyle w:val="Char2"/>
          <w:rFonts w:hint="cs"/>
          <w:rtl/>
        </w:rPr>
        <w:t xml:space="preserve"> خلاف</w:t>
      </w:r>
      <w:r w:rsidR="00C97A77" w:rsidRPr="00C97A77">
        <w:rPr>
          <w:rStyle w:val="Char2"/>
          <w:rFonts w:hint="cs"/>
          <w:rtl/>
        </w:rPr>
        <w:t>ی</w:t>
      </w:r>
      <w:r w:rsidR="003A66DF" w:rsidRPr="00C97A77">
        <w:rPr>
          <w:rStyle w:val="Char2"/>
          <w:rFonts w:hint="cs"/>
          <w:rtl/>
        </w:rPr>
        <w:t xml:space="preserve"> </w:t>
      </w:r>
      <w:r w:rsidR="006808D5" w:rsidRPr="006808D5">
        <w:rPr>
          <w:rStyle w:val="Char2"/>
          <w:rFonts w:hint="cs"/>
          <w:rtl/>
        </w:rPr>
        <w:t>ک</w:t>
      </w:r>
      <w:r w:rsidR="003A66DF" w:rsidRPr="00C97A77">
        <w:rPr>
          <w:rStyle w:val="Char2"/>
          <w:rFonts w:hint="cs"/>
          <w:rtl/>
        </w:rPr>
        <w:t>ه از او سر زده در مقابل چن</w:t>
      </w:r>
      <w:r w:rsidR="00C97A77" w:rsidRPr="00C97A77">
        <w:rPr>
          <w:rStyle w:val="Char2"/>
          <w:rFonts w:hint="cs"/>
          <w:rtl/>
        </w:rPr>
        <w:t>ی</w:t>
      </w:r>
      <w:r w:rsidR="003A66DF" w:rsidRPr="00C97A77">
        <w:rPr>
          <w:rStyle w:val="Char2"/>
          <w:rFonts w:hint="cs"/>
          <w:rtl/>
        </w:rPr>
        <w:t>ن خدمات او همچون قطره‌ا</w:t>
      </w:r>
      <w:r w:rsidR="00C97A77" w:rsidRPr="00C97A77">
        <w:rPr>
          <w:rStyle w:val="Char2"/>
          <w:rFonts w:hint="cs"/>
          <w:rtl/>
        </w:rPr>
        <w:t>ی</w:t>
      </w:r>
      <w:r w:rsidR="003A66DF" w:rsidRPr="00C97A77">
        <w:rPr>
          <w:rStyle w:val="Char2"/>
          <w:rFonts w:hint="cs"/>
          <w:rtl/>
        </w:rPr>
        <w:t xml:space="preserve"> به در</w:t>
      </w:r>
      <w:r w:rsidR="00C97A77" w:rsidRPr="00C97A77">
        <w:rPr>
          <w:rStyle w:val="Char2"/>
          <w:rFonts w:hint="cs"/>
          <w:rtl/>
        </w:rPr>
        <w:t>ی</w:t>
      </w:r>
      <w:r w:rsidR="003A66DF" w:rsidRPr="00C97A77">
        <w:rPr>
          <w:rStyle w:val="Char2"/>
          <w:rFonts w:hint="cs"/>
          <w:rtl/>
        </w:rPr>
        <w:t>است. و از آن طرف به واقعه‌</w:t>
      </w:r>
      <w:r w:rsidR="00C97A77" w:rsidRPr="00C97A77">
        <w:rPr>
          <w:rStyle w:val="Char2"/>
          <w:rFonts w:hint="cs"/>
          <w:rtl/>
        </w:rPr>
        <w:t>ی</w:t>
      </w:r>
      <w:r w:rsidR="003A66DF" w:rsidRPr="00C97A77">
        <w:rPr>
          <w:rStyle w:val="Char2"/>
          <w:rFonts w:hint="cs"/>
          <w:rtl/>
        </w:rPr>
        <w:t xml:space="preserve"> </w:t>
      </w:r>
      <w:r w:rsidR="00C97A77" w:rsidRPr="00C97A77">
        <w:rPr>
          <w:rStyle w:val="Char2"/>
          <w:rFonts w:hint="cs"/>
          <w:rtl/>
        </w:rPr>
        <w:t>ی</w:t>
      </w:r>
      <w:r w:rsidR="003A66DF" w:rsidRPr="00C97A77">
        <w:rPr>
          <w:rStyle w:val="Char2"/>
          <w:rFonts w:hint="cs"/>
          <w:rtl/>
        </w:rPr>
        <w:t>ونس بن مت</w:t>
      </w:r>
      <w:r w:rsidR="00C97A77" w:rsidRPr="00C97A77">
        <w:rPr>
          <w:rStyle w:val="Char2"/>
          <w:rFonts w:hint="cs"/>
          <w:rtl/>
        </w:rPr>
        <w:t>ی</w:t>
      </w:r>
      <w:r w:rsidR="003A66DF" w:rsidRPr="00C97A77">
        <w:rPr>
          <w:rStyle w:val="Char2"/>
          <w:rFonts w:hint="cs"/>
          <w:rtl/>
        </w:rPr>
        <w:t xml:space="preserve"> بنگر</w:t>
      </w:r>
      <w:r w:rsidR="00C97A77" w:rsidRPr="00C97A77">
        <w:rPr>
          <w:rStyle w:val="Char2"/>
          <w:rFonts w:hint="cs"/>
          <w:rtl/>
        </w:rPr>
        <w:t>ی</w:t>
      </w:r>
      <w:r w:rsidR="003A66DF" w:rsidRPr="00C97A77">
        <w:rPr>
          <w:rStyle w:val="Char2"/>
          <w:rFonts w:hint="cs"/>
          <w:rtl/>
        </w:rPr>
        <w:t xml:space="preserve">د. از آنجا </w:t>
      </w:r>
      <w:r w:rsidR="006808D5" w:rsidRPr="006808D5">
        <w:rPr>
          <w:rStyle w:val="Char2"/>
          <w:rFonts w:hint="cs"/>
          <w:rtl/>
        </w:rPr>
        <w:t>ک</w:t>
      </w:r>
      <w:r w:rsidR="003A66DF" w:rsidRPr="00C97A77">
        <w:rPr>
          <w:rStyle w:val="Char2"/>
          <w:rFonts w:hint="cs"/>
          <w:rtl/>
        </w:rPr>
        <w:t>ه مقام و رتبه‌</w:t>
      </w:r>
      <w:r w:rsidR="00C97A77" w:rsidRPr="00C97A77">
        <w:rPr>
          <w:rStyle w:val="Char2"/>
          <w:rFonts w:hint="cs"/>
          <w:rtl/>
        </w:rPr>
        <w:t>ی</w:t>
      </w:r>
      <w:r w:rsidR="003A66DF" w:rsidRPr="00C97A77">
        <w:rPr>
          <w:rStyle w:val="Char2"/>
          <w:rFonts w:hint="cs"/>
          <w:rtl/>
        </w:rPr>
        <w:t xml:space="preserve"> موس</w:t>
      </w:r>
      <w:r w:rsidR="00C97A77" w:rsidRPr="00C97A77">
        <w:rPr>
          <w:rStyle w:val="Char2"/>
          <w:rFonts w:hint="cs"/>
          <w:rtl/>
        </w:rPr>
        <w:t>ی</w:t>
      </w:r>
      <w:r w:rsidR="00A91D73">
        <w:rPr>
          <w:rStyle w:val="Char2"/>
          <w:rFonts w:hint="cs"/>
          <w:rtl/>
        </w:rPr>
        <w:t xml:space="preserve"> </w:t>
      </w:r>
      <w:r w:rsidR="00A3107D">
        <w:rPr>
          <w:rFonts w:cs="CTraditional Arabic" w:hint="cs"/>
          <w:sz w:val="28"/>
          <w:szCs w:val="28"/>
        </w:rPr>
        <w:sym w:font="AGA Arabesque" w:char="F075"/>
      </w:r>
      <w:r w:rsidR="003A66DF" w:rsidRPr="00C97A77">
        <w:rPr>
          <w:rStyle w:val="Char2"/>
          <w:rFonts w:hint="cs"/>
          <w:rtl/>
        </w:rPr>
        <w:t xml:space="preserve"> را نداشت، هنگام</w:t>
      </w:r>
      <w:r w:rsidR="00C97A77" w:rsidRPr="00C97A77">
        <w:rPr>
          <w:rStyle w:val="Char2"/>
          <w:rFonts w:hint="cs"/>
          <w:rtl/>
        </w:rPr>
        <w:t>ی</w:t>
      </w:r>
      <w:r w:rsidR="003A66DF" w:rsidRPr="00C97A77">
        <w:rPr>
          <w:rStyle w:val="Char2"/>
          <w:rFonts w:hint="cs"/>
          <w:rtl/>
        </w:rPr>
        <w:t xml:space="preserve"> </w:t>
      </w:r>
      <w:r w:rsidR="006808D5" w:rsidRPr="006808D5">
        <w:rPr>
          <w:rStyle w:val="Char2"/>
          <w:rFonts w:hint="cs"/>
          <w:rtl/>
        </w:rPr>
        <w:t>ک</w:t>
      </w:r>
      <w:r w:rsidR="003A66DF" w:rsidRPr="00C97A77">
        <w:rPr>
          <w:rStyle w:val="Char2"/>
          <w:rFonts w:hint="cs"/>
          <w:rtl/>
        </w:rPr>
        <w:t>ه پروردگارش را خشمگ</w:t>
      </w:r>
      <w:r w:rsidR="00C97A77" w:rsidRPr="00C97A77">
        <w:rPr>
          <w:rStyle w:val="Char2"/>
          <w:rFonts w:hint="cs"/>
          <w:rtl/>
        </w:rPr>
        <w:t>ی</w:t>
      </w:r>
      <w:r w:rsidR="003A66DF" w:rsidRPr="00C97A77">
        <w:rPr>
          <w:rStyle w:val="Char2"/>
          <w:rFonts w:hint="cs"/>
          <w:rtl/>
        </w:rPr>
        <w:t>ن ساخت، خداوند او را مجازات و در ش</w:t>
      </w:r>
      <w:r w:rsidR="006808D5" w:rsidRPr="006808D5">
        <w:rPr>
          <w:rStyle w:val="Char2"/>
          <w:rFonts w:hint="cs"/>
          <w:rtl/>
        </w:rPr>
        <w:t>ک</w:t>
      </w:r>
      <w:r w:rsidR="003A66DF" w:rsidRPr="00C97A77">
        <w:rPr>
          <w:rStyle w:val="Char2"/>
          <w:rFonts w:hint="cs"/>
          <w:rtl/>
        </w:rPr>
        <w:t>م ماه</w:t>
      </w:r>
      <w:r w:rsidR="00C97A77" w:rsidRPr="00C97A77">
        <w:rPr>
          <w:rStyle w:val="Char2"/>
          <w:rFonts w:hint="cs"/>
          <w:rtl/>
        </w:rPr>
        <w:t>ی</w:t>
      </w:r>
      <w:r w:rsidR="003A66DF" w:rsidRPr="00C97A77">
        <w:rPr>
          <w:rStyle w:val="Char2"/>
          <w:rFonts w:hint="cs"/>
          <w:rtl/>
        </w:rPr>
        <w:t xml:space="preserve"> زندان</w:t>
      </w:r>
      <w:r w:rsidR="00C97A77" w:rsidRPr="00C97A77">
        <w:rPr>
          <w:rStyle w:val="Char2"/>
          <w:rFonts w:hint="cs"/>
          <w:rtl/>
        </w:rPr>
        <w:t>ی</w:t>
      </w:r>
      <w:r w:rsidR="003A66DF" w:rsidRPr="00C97A77">
        <w:rPr>
          <w:rStyle w:val="Char2"/>
          <w:rFonts w:hint="cs"/>
          <w:rtl/>
        </w:rPr>
        <w:t xml:space="preserve"> نمود.و خداوند آنچه را در رابطه با موس</w:t>
      </w:r>
      <w:r w:rsidR="00C97A77" w:rsidRPr="00C97A77">
        <w:rPr>
          <w:rStyle w:val="Char2"/>
          <w:rFonts w:hint="cs"/>
          <w:rtl/>
        </w:rPr>
        <w:t>ی</w:t>
      </w:r>
      <w:r w:rsidR="003A66DF" w:rsidRPr="00C97A77">
        <w:rPr>
          <w:rStyle w:val="Char2"/>
          <w:rFonts w:hint="cs"/>
          <w:rtl/>
        </w:rPr>
        <w:t xml:space="preserve"> تحمل نمود. در مورد </w:t>
      </w:r>
      <w:r w:rsidR="00C97A77" w:rsidRPr="00C97A77">
        <w:rPr>
          <w:rStyle w:val="Char2"/>
          <w:rFonts w:hint="cs"/>
          <w:rtl/>
        </w:rPr>
        <w:t>ی</w:t>
      </w:r>
      <w:r w:rsidR="003A66DF" w:rsidRPr="00C97A77">
        <w:rPr>
          <w:rStyle w:val="Char2"/>
          <w:rFonts w:hint="cs"/>
          <w:rtl/>
        </w:rPr>
        <w:t>ونس</w:t>
      </w:r>
      <w:r w:rsidR="00A91D73">
        <w:rPr>
          <w:rStyle w:val="Char2"/>
          <w:rFonts w:hint="cs"/>
          <w:rtl/>
        </w:rPr>
        <w:t xml:space="preserve"> </w:t>
      </w:r>
      <w:r w:rsidR="00A3107D">
        <w:rPr>
          <w:rFonts w:cs="CTraditional Arabic" w:hint="cs"/>
          <w:sz w:val="28"/>
          <w:szCs w:val="28"/>
        </w:rPr>
        <w:sym w:font="AGA Arabesque" w:char="F075"/>
      </w:r>
      <w:r w:rsidR="003A66DF" w:rsidRPr="00C97A77">
        <w:rPr>
          <w:rStyle w:val="Char2"/>
          <w:rFonts w:hint="cs"/>
          <w:rtl/>
        </w:rPr>
        <w:t xml:space="preserve"> تحمل ننمود. بنابرا</w:t>
      </w:r>
      <w:r w:rsidR="00C97A77" w:rsidRPr="00C97A77">
        <w:rPr>
          <w:rStyle w:val="Char2"/>
          <w:rFonts w:hint="cs"/>
          <w:rtl/>
        </w:rPr>
        <w:t>ی</w:t>
      </w:r>
      <w:r w:rsidR="003A66DF" w:rsidRPr="00C97A77">
        <w:rPr>
          <w:rStyle w:val="Char2"/>
          <w:rFonts w:hint="cs"/>
          <w:rtl/>
        </w:rPr>
        <w:t>ن تفاوت است م</w:t>
      </w:r>
      <w:r w:rsidR="00C97A77" w:rsidRPr="00C97A77">
        <w:rPr>
          <w:rStyle w:val="Char2"/>
          <w:rFonts w:hint="cs"/>
          <w:rtl/>
        </w:rPr>
        <w:t>ی</w:t>
      </w:r>
      <w:r w:rsidR="003A66DF" w:rsidRPr="00C97A77">
        <w:rPr>
          <w:rStyle w:val="Char2"/>
          <w:rFonts w:hint="cs"/>
          <w:rtl/>
        </w:rPr>
        <w:t xml:space="preserve">ان </w:t>
      </w:r>
      <w:r w:rsidR="006808D5" w:rsidRPr="006808D5">
        <w:rPr>
          <w:rStyle w:val="Char2"/>
          <w:rFonts w:hint="cs"/>
          <w:rtl/>
        </w:rPr>
        <w:t>ک</w:t>
      </w:r>
      <w:r w:rsidR="003A66DF" w:rsidRPr="00C97A77">
        <w:rPr>
          <w:rStyle w:val="Char2"/>
          <w:rFonts w:hint="cs"/>
          <w:rtl/>
        </w:rPr>
        <w:t>س</w:t>
      </w:r>
      <w:r w:rsidR="00C97A77" w:rsidRPr="00C97A77">
        <w:rPr>
          <w:rStyle w:val="Char2"/>
          <w:rFonts w:hint="cs"/>
          <w:rtl/>
        </w:rPr>
        <w:t>ی</w:t>
      </w:r>
      <w:r w:rsidR="003A66DF" w:rsidRPr="00C97A77">
        <w:rPr>
          <w:rStyle w:val="Char2"/>
          <w:rFonts w:hint="cs"/>
          <w:rtl/>
        </w:rPr>
        <w:t xml:space="preserve"> </w:t>
      </w:r>
      <w:r w:rsidR="006808D5" w:rsidRPr="006808D5">
        <w:rPr>
          <w:rStyle w:val="Char2"/>
          <w:rFonts w:hint="cs"/>
          <w:rtl/>
        </w:rPr>
        <w:t>ک</w:t>
      </w:r>
      <w:r w:rsidR="003A66DF" w:rsidRPr="00C97A77">
        <w:rPr>
          <w:rStyle w:val="Char2"/>
          <w:rFonts w:hint="cs"/>
          <w:rtl/>
        </w:rPr>
        <w:t>ه مرت</w:t>
      </w:r>
      <w:r w:rsidR="006808D5" w:rsidRPr="006808D5">
        <w:rPr>
          <w:rStyle w:val="Char2"/>
          <w:rFonts w:hint="cs"/>
          <w:rtl/>
        </w:rPr>
        <w:t>ک</w:t>
      </w:r>
      <w:r w:rsidR="003A66DF" w:rsidRPr="00C97A77">
        <w:rPr>
          <w:rStyle w:val="Char2"/>
          <w:rFonts w:hint="cs"/>
          <w:rtl/>
        </w:rPr>
        <w:t>ب گناه</w:t>
      </w:r>
      <w:r w:rsidR="00C97A77" w:rsidRPr="00C97A77">
        <w:rPr>
          <w:rStyle w:val="Char2"/>
          <w:rFonts w:hint="cs"/>
          <w:rtl/>
        </w:rPr>
        <w:t>ی</w:t>
      </w:r>
      <w:r w:rsidR="003A66DF" w:rsidRPr="00C97A77">
        <w:rPr>
          <w:rStyle w:val="Char2"/>
          <w:rFonts w:hint="cs"/>
          <w:rtl/>
        </w:rPr>
        <w:t xml:space="preserve"> شده باشد ول</w:t>
      </w:r>
      <w:r w:rsidR="00C97A77" w:rsidRPr="00C97A77">
        <w:rPr>
          <w:rStyle w:val="Char2"/>
          <w:rFonts w:hint="cs"/>
          <w:rtl/>
        </w:rPr>
        <w:t>ی</w:t>
      </w:r>
      <w:r w:rsidR="003A66DF" w:rsidRPr="00C97A77">
        <w:rPr>
          <w:rStyle w:val="Char2"/>
          <w:rFonts w:hint="cs"/>
          <w:rtl/>
        </w:rPr>
        <w:t xml:space="preserve"> فاقد احسان و </w:t>
      </w:r>
      <w:r w:rsidR="006808D5" w:rsidRPr="006808D5">
        <w:rPr>
          <w:rStyle w:val="Char2"/>
          <w:rFonts w:hint="cs"/>
          <w:rtl/>
        </w:rPr>
        <w:t>ک</w:t>
      </w:r>
      <w:r w:rsidR="003A66DF" w:rsidRPr="00C97A77">
        <w:rPr>
          <w:rStyle w:val="Char2"/>
          <w:rFonts w:hint="cs"/>
          <w:rtl/>
        </w:rPr>
        <w:t>ارها</w:t>
      </w:r>
      <w:r w:rsidR="00C97A77" w:rsidRPr="00C97A77">
        <w:rPr>
          <w:rStyle w:val="Char2"/>
          <w:rFonts w:hint="cs"/>
          <w:rtl/>
        </w:rPr>
        <w:t>ی</w:t>
      </w:r>
      <w:r w:rsidR="003A66DF" w:rsidRPr="00C97A77">
        <w:rPr>
          <w:rStyle w:val="Char2"/>
          <w:rFonts w:hint="cs"/>
          <w:rtl/>
        </w:rPr>
        <w:t xml:space="preserve">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3A66DF" w:rsidRPr="00C97A77">
        <w:rPr>
          <w:rStyle w:val="Char2"/>
          <w:rFonts w:hint="cs"/>
          <w:rtl/>
        </w:rPr>
        <w:t xml:space="preserve"> است </w:t>
      </w:r>
      <w:r w:rsidR="006808D5" w:rsidRPr="006808D5">
        <w:rPr>
          <w:rStyle w:val="Char2"/>
          <w:rFonts w:hint="cs"/>
          <w:rtl/>
        </w:rPr>
        <w:t>ک</w:t>
      </w:r>
      <w:r w:rsidR="003A66DF" w:rsidRPr="00C97A77">
        <w:rPr>
          <w:rStyle w:val="Char2"/>
          <w:rFonts w:hint="cs"/>
          <w:rtl/>
        </w:rPr>
        <w:t>ه در ق</w:t>
      </w:r>
      <w:r w:rsidR="00C97A77" w:rsidRPr="00C97A77">
        <w:rPr>
          <w:rStyle w:val="Char2"/>
          <w:rFonts w:hint="cs"/>
          <w:rtl/>
        </w:rPr>
        <w:t>ی</w:t>
      </w:r>
      <w:r w:rsidR="003A66DF" w:rsidRPr="00C97A77">
        <w:rPr>
          <w:rStyle w:val="Char2"/>
          <w:rFonts w:hint="cs"/>
          <w:rtl/>
        </w:rPr>
        <w:t>امت شف</w:t>
      </w:r>
      <w:r w:rsidR="00C97A77" w:rsidRPr="00C97A77">
        <w:rPr>
          <w:rStyle w:val="Char2"/>
          <w:rFonts w:hint="cs"/>
          <w:rtl/>
        </w:rPr>
        <w:t>ی</w:t>
      </w:r>
      <w:r w:rsidR="003A66DF" w:rsidRPr="00C97A77">
        <w:rPr>
          <w:rStyle w:val="Char2"/>
          <w:rFonts w:hint="cs"/>
          <w:rtl/>
        </w:rPr>
        <w:t>ع او گردند، و م</w:t>
      </w:r>
      <w:r w:rsidR="00C97A77" w:rsidRPr="00C97A77">
        <w:rPr>
          <w:rStyle w:val="Char2"/>
          <w:rFonts w:hint="cs"/>
          <w:rtl/>
        </w:rPr>
        <w:t>ی</w:t>
      </w:r>
      <w:r w:rsidR="003A66DF" w:rsidRPr="00C97A77">
        <w:rPr>
          <w:rStyle w:val="Char2"/>
          <w:rFonts w:hint="cs"/>
          <w:rtl/>
        </w:rPr>
        <w:t xml:space="preserve">ان </w:t>
      </w:r>
      <w:r w:rsidR="006808D5" w:rsidRPr="006808D5">
        <w:rPr>
          <w:rStyle w:val="Char2"/>
          <w:rFonts w:hint="cs"/>
          <w:rtl/>
        </w:rPr>
        <w:t>ک</w:t>
      </w:r>
      <w:r w:rsidR="003A66DF" w:rsidRPr="00C97A77">
        <w:rPr>
          <w:rStyle w:val="Char2"/>
          <w:rFonts w:hint="cs"/>
          <w:rtl/>
        </w:rPr>
        <w:t>س</w:t>
      </w:r>
      <w:r w:rsidR="00C97A77" w:rsidRPr="00C97A77">
        <w:rPr>
          <w:rStyle w:val="Char2"/>
          <w:rFonts w:hint="cs"/>
          <w:rtl/>
        </w:rPr>
        <w:t>ی</w:t>
      </w:r>
      <w:r w:rsidR="003A66DF" w:rsidRPr="00C97A77">
        <w:rPr>
          <w:rStyle w:val="Char2"/>
          <w:rFonts w:hint="cs"/>
          <w:rtl/>
        </w:rPr>
        <w:t xml:space="preserve"> </w:t>
      </w:r>
      <w:r w:rsidR="006808D5" w:rsidRPr="006808D5">
        <w:rPr>
          <w:rStyle w:val="Char2"/>
          <w:rFonts w:hint="cs"/>
          <w:rtl/>
        </w:rPr>
        <w:t>ک</w:t>
      </w:r>
      <w:r w:rsidR="003A66DF" w:rsidRPr="00C97A77">
        <w:rPr>
          <w:rStyle w:val="Char2"/>
          <w:rFonts w:hint="cs"/>
          <w:rtl/>
        </w:rPr>
        <w:t>ه مرت</w:t>
      </w:r>
      <w:r w:rsidR="006808D5" w:rsidRPr="006808D5">
        <w:rPr>
          <w:rStyle w:val="Char2"/>
          <w:rFonts w:hint="cs"/>
          <w:rtl/>
        </w:rPr>
        <w:t>ک</w:t>
      </w:r>
      <w:r w:rsidR="003A66DF" w:rsidRPr="00C97A77">
        <w:rPr>
          <w:rStyle w:val="Char2"/>
          <w:rFonts w:hint="cs"/>
          <w:rtl/>
        </w:rPr>
        <w:t>ب گناه</w:t>
      </w:r>
      <w:r w:rsidR="00C97A77" w:rsidRPr="00C97A77">
        <w:rPr>
          <w:rStyle w:val="Char2"/>
          <w:rFonts w:hint="cs"/>
          <w:rtl/>
        </w:rPr>
        <w:t>ی</w:t>
      </w:r>
      <w:r w:rsidR="003A66DF" w:rsidRPr="00C97A77">
        <w:rPr>
          <w:rStyle w:val="Char2"/>
          <w:rFonts w:hint="cs"/>
          <w:rtl/>
        </w:rPr>
        <w:t xml:space="preserve"> شده باشد هر </w:t>
      </w:r>
      <w:r w:rsidR="006808D5" w:rsidRPr="006808D5">
        <w:rPr>
          <w:rStyle w:val="Char2"/>
          <w:rFonts w:hint="cs"/>
          <w:rtl/>
        </w:rPr>
        <w:t>ک</w:t>
      </w:r>
      <w:r w:rsidR="003A66DF" w:rsidRPr="00C97A77">
        <w:rPr>
          <w:rStyle w:val="Char2"/>
          <w:rFonts w:hint="cs"/>
          <w:rtl/>
        </w:rPr>
        <w:t>دام از ن</w:t>
      </w:r>
      <w:r w:rsidR="00C97A77" w:rsidRPr="00C97A77">
        <w:rPr>
          <w:rStyle w:val="Char2"/>
          <w:rFonts w:hint="cs"/>
          <w:rtl/>
        </w:rPr>
        <w:t>ی</w:t>
      </w:r>
      <w:r w:rsidR="006808D5" w:rsidRPr="006808D5">
        <w:rPr>
          <w:rStyle w:val="Char2"/>
          <w:rFonts w:hint="cs"/>
          <w:rtl/>
        </w:rPr>
        <w:t>ک</w:t>
      </w:r>
      <w:r w:rsidR="00FD1E2E" w:rsidRPr="00C97A77">
        <w:rPr>
          <w:rStyle w:val="Char2"/>
          <w:rFonts w:hint="eastAsia"/>
          <w:rtl/>
        </w:rPr>
        <w:t>‌</w:t>
      </w:r>
      <w:r w:rsidR="003A66DF" w:rsidRPr="00C97A77">
        <w:rPr>
          <w:rStyle w:val="Char2"/>
          <w:rFonts w:hint="cs"/>
          <w:rtl/>
        </w:rPr>
        <w:t>ها</w:t>
      </w:r>
      <w:r w:rsidR="00C97A77" w:rsidRPr="00C97A77">
        <w:rPr>
          <w:rStyle w:val="Char2"/>
          <w:rFonts w:hint="cs"/>
          <w:rtl/>
        </w:rPr>
        <w:t>ی</w:t>
      </w:r>
      <w:r w:rsidR="003A66DF" w:rsidRPr="00C97A77">
        <w:rPr>
          <w:rStyle w:val="Char2"/>
          <w:rFonts w:hint="cs"/>
          <w:rtl/>
        </w:rPr>
        <w:t xml:space="preserve"> او شف</w:t>
      </w:r>
      <w:r w:rsidR="00C97A77" w:rsidRPr="00C97A77">
        <w:rPr>
          <w:rStyle w:val="Char2"/>
          <w:rFonts w:hint="cs"/>
          <w:rtl/>
        </w:rPr>
        <w:t>ی</w:t>
      </w:r>
      <w:r w:rsidR="003A66DF" w:rsidRPr="00C97A77">
        <w:rPr>
          <w:rStyle w:val="Char2"/>
          <w:rFonts w:hint="cs"/>
          <w:rtl/>
        </w:rPr>
        <w:t xml:space="preserve">ع او شوند. همانطور </w:t>
      </w:r>
      <w:r w:rsidR="006808D5" w:rsidRPr="006808D5">
        <w:rPr>
          <w:rStyle w:val="Char2"/>
          <w:rFonts w:hint="cs"/>
          <w:rtl/>
        </w:rPr>
        <w:t>ک</w:t>
      </w:r>
      <w:r w:rsidR="003A66DF" w:rsidRPr="00C97A77">
        <w:rPr>
          <w:rStyle w:val="Char2"/>
          <w:rFonts w:hint="cs"/>
          <w:rtl/>
        </w:rPr>
        <w:t>ه گفته‌اند: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284"/>
        <w:gridCol w:w="3544"/>
      </w:tblGrid>
      <w:tr w:rsidR="00FD1E2E" w:rsidRPr="00A91D73" w:rsidTr="00FD1E2E">
        <w:tc>
          <w:tcPr>
            <w:tcW w:w="3260" w:type="dxa"/>
          </w:tcPr>
          <w:p w:rsidR="00FD1E2E" w:rsidRPr="00A91D73" w:rsidRDefault="00FD1E2E" w:rsidP="00A91D73">
            <w:pPr>
              <w:pStyle w:val="a9"/>
              <w:ind w:firstLine="0"/>
              <w:rPr>
                <w:sz w:val="2"/>
                <w:szCs w:val="2"/>
                <w:rtl/>
              </w:rPr>
            </w:pPr>
            <w:r w:rsidRPr="00A91D73">
              <w:rPr>
                <w:rtl/>
              </w:rPr>
              <w:t>و</w:t>
            </w:r>
            <w:r w:rsidRPr="00A91D73">
              <w:rPr>
                <w:rFonts w:hint="cs"/>
                <w:rtl/>
              </w:rPr>
              <w:t>إ</w:t>
            </w:r>
            <w:r w:rsidRPr="00A91D73">
              <w:rPr>
                <w:rtl/>
              </w:rPr>
              <w:t>ذا الحبيب أتي بذنب واحد</w:t>
            </w:r>
            <w:r w:rsidRPr="00A91D73">
              <w:rPr>
                <w:rFonts w:hint="cs"/>
                <w:rtl/>
              </w:rPr>
              <w:br/>
            </w:r>
          </w:p>
        </w:tc>
        <w:tc>
          <w:tcPr>
            <w:tcW w:w="284" w:type="dxa"/>
          </w:tcPr>
          <w:p w:rsidR="00FD1E2E" w:rsidRPr="00A91D73" w:rsidRDefault="00FD1E2E" w:rsidP="00A91D73">
            <w:pPr>
              <w:pStyle w:val="a9"/>
              <w:rPr>
                <w:rtl/>
              </w:rPr>
            </w:pPr>
          </w:p>
        </w:tc>
        <w:tc>
          <w:tcPr>
            <w:tcW w:w="3544" w:type="dxa"/>
          </w:tcPr>
          <w:p w:rsidR="00FD1E2E" w:rsidRPr="00A91D73" w:rsidRDefault="00FD1E2E" w:rsidP="00A91D73">
            <w:pPr>
              <w:pStyle w:val="a9"/>
              <w:ind w:firstLine="0"/>
              <w:rPr>
                <w:sz w:val="2"/>
                <w:szCs w:val="2"/>
                <w:rtl/>
              </w:rPr>
            </w:pPr>
            <w:r w:rsidRPr="00A91D73">
              <w:rPr>
                <w:rtl/>
              </w:rPr>
              <w:t>جاءت محاسنه بألف شفيع!</w:t>
            </w:r>
            <w:r w:rsidRPr="00A91D73">
              <w:rPr>
                <w:rFonts w:hint="cs"/>
                <w:rtl/>
              </w:rPr>
              <w:br/>
            </w:r>
          </w:p>
        </w:tc>
      </w:tr>
    </w:tbl>
    <w:p w:rsidR="003A66DF" w:rsidRPr="00C97A77" w:rsidRDefault="003A66DF" w:rsidP="003A66DF">
      <w:pPr>
        <w:bidi/>
        <w:ind w:firstLine="284"/>
        <w:jc w:val="both"/>
        <w:rPr>
          <w:rStyle w:val="Char2"/>
          <w:rtl/>
        </w:rPr>
      </w:pPr>
      <w:r w:rsidRPr="00FD1E2E">
        <w:rPr>
          <w:rStyle w:val="Char2"/>
          <w:rFonts w:hint="cs"/>
          <w:rtl/>
        </w:rPr>
        <w:t>«</w:t>
      </w:r>
      <w:r w:rsidRPr="00C97A77">
        <w:rPr>
          <w:rStyle w:val="Char2"/>
          <w:rFonts w:hint="cs"/>
          <w:rtl/>
        </w:rPr>
        <w:t>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دوست</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بار گناه</w:t>
      </w:r>
      <w:r w:rsidR="00C97A77" w:rsidRPr="00C97A77">
        <w:rPr>
          <w:rStyle w:val="Char2"/>
          <w:rFonts w:hint="cs"/>
          <w:rtl/>
        </w:rPr>
        <w:t>ی</w:t>
      </w:r>
      <w:r w:rsidRPr="00C97A77">
        <w:rPr>
          <w:rStyle w:val="Char2"/>
          <w:rFonts w:hint="cs"/>
          <w:rtl/>
        </w:rPr>
        <w:t xml:space="preserve"> انجام دهد، هزاران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او به عنوان شف</w:t>
      </w:r>
      <w:r w:rsidR="00C97A77" w:rsidRPr="00C97A77">
        <w:rPr>
          <w:rStyle w:val="Char2"/>
          <w:rFonts w:hint="cs"/>
          <w:rtl/>
        </w:rPr>
        <w:t>ی</w:t>
      </w:r>
      <w:r w:rsidRPr="00C97A77">
        <w:rPr>
          <w:rStyle w:val="Char2"/>
          <w:rFonts w:hint="cs"/>
          <w:rtl/>
        </w:rPr>
        <w:t>ع قد علم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w:t>
      </w:r>
      <w:r w:rsidR="00FD1E2E" w:rsidRPr="00C97A77">
        <w:rPr>
          <w:rStyle w:val="Char2"/>
          <w:rFonts w:hint="cs"/>
          <w:rtl/>
        </w:rPr>
        <w:t>.</w:t>
      </w:r>
    </w:p>
    <w:p w:rsidR="003A66DF" w:rsidRPr="00C97A77" w:rsidRDefault="003A66DF" w:rsidP="003A66DF">
      <w:pPr>
        <w:bidi/>
        <w:ind w:firstLine="284"/>
        <w:jc w:val="both"/>
        <w:rPr>
          <w:rStyle w:val="Char2"/>
          <w:rtl/>
        </w:rPr>
      </w:pPr>
      <w:r w:rsidRPr="00C97A77">
        <w:rPr>
          <w:rStyle w:val="Char2"/>
          <w:rFonts w:hint="cs"/>
          <w:rtl/>
        </w:rPr>
        <w:t>بنابرا</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ارها</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برا</w:t>
      </w:r>
      <w:r w:rsidR="00C97A77" w:rsidRPr="00C97A77">
        <w:rPr>
          <w:rStyle w:val="Char2"/>
          <w:rFonts w:hint="cs"/>
          <w:rtl/>
        </w:rPr>
        <w:t>ی</w:t>
      </w:r>
      <w:r w:rsidRPr="00C97A77">
        <w:rPr>
          <w:rStyle w:val="Char2"/>
          <w:rFonts w:hint="cs"/>
          <w:rtl/>
        </w:rPr>
        <w:t xml:space="preserve"> صاحبش نزد خداوند شفاعت خواهد </w:t>
      </w:r>
      <w:r w:rsidR="006808D5" w:rsidRPr="006808D5">
        <w:rPr>
          <w:rStyle w:val="Char2"/>
          <w:rFonts w:hint="cs"/>
          <w:rtl/>
        </w:rPr>
        <w:t>ک</w:t>
      </w:r>
      <w:r w:rsidRPr="00C97A77">
        <w:rPr>
          <w:rStyle w:val="Char2"/>
          <w:rFonts w:hint="cs"/>
          <w:rtl/>
        </w:rPr>
        <w:t>رد و در</w:t>
      </w:r>
      <w:r w:rsidR="00B07B48">
        <w:rPr>
          <w:rStyle w:val="Char2"/>
          <w:rFonts w:hint="cs"/>
          <w:rtl/>
        </w:rPr>
        <w:t xml:space="preserve"> سختی‌ها </w:t>
      </w:r>
      <w:r w:rsidRPr="00C97A77">
        <w:rPr>
          <w:rStyle w:val="Char2"/>
          <w:rFonts w:hint="cs"/>
          <w:rtl/>
        </w:rPr>
        <w:t>و مص</w:t>
      </w:r>
      <w:r w:rsidR="00C97A77" w:rsidRPr="00C97A77">
        <w:rPr>
          <w:rStyle w:val="Char2"/>
          <w:rFonts w:hint="cs"/>
          <w:rtl/>
        </w:rPr>
        <w:t>ی</w:t>
      </w:r>
      <w:r w:rsidRPr="00C97A77">
        <w:rPr>
          <w:rStyle w:val="Char2"/>
          <w:rFonts w:hint="cs"/>
          <w:rtl/>
        </w:rPr>
        <w:t>بت</w:t>
      </w:r>
      <w:r w:rsidR="00FD1E2E" w:rsidRPr="00C97A77">
        <w:rPr>
          <w:rStyle w:val="Char2"/>
          <w:rFonts w:hint="eastAsia"/>
          <w:rtl/>
        </w:rPr>
        <w:t>‌</w:t>
      </w:r>
      <w:r w:rsidRPr="00C97A77">
        <w:rPr>
          <w:rStyle w:val="Char2"/>
          <w:rFonts w:hint="cs"/>
          <w:rtl/>
        </w:rPr>
        <w:t xml:space="preserve">ها </w:t>
      </w:r>
      <w:r w:rsidR="00C97A77" w:rsidRPr="00C97A77">
        <w:rPr>
          <w:rStyle w:val="Char2"/>
          <w:rFonts w:hint="cs"/>
          <w:rtl/>
        </w:rPr>
        <w:t>ی</w:t>
      </w:r>
      <w:r w:rsidRPr="00C97A77">
        <w:rPr>
          <w:rStyle w:val="Char2"/>
          <w:rFonts w:hint="cs"/>
          <w:rtl/>
        </w:rPr>
        <w:t xml:space="preserve">اور و </w:t>
      </w:r>
      <w:r w:rsidR="006808D5" w:rsidRPr="006808D5">
        <w:rPr>
          <w:rStyle w:val="Char2"/>
          <w:rFonts w:hint="cs"/>
          <w:rtl/>
        </w:rPr>
        <w:t>ک</w:t>
      </w:r>
      <w:r w:rsidRPr="00C97A77">
        <w:rPr>
          <w:rStyle w:val="Char2"/>
          <w:rFonts w:hint="cs"/>
          <w:rtl/>
        </w:rPr>
        <w:t>م</w:t>
      </w:r>
      <w:r w:rsidR="006808D5" w:rsidRPr="006808D5">
        <w:rPr>
          <w:rStyle w:val="Char2"/>
          <w:rFonts w:hint="cs"/>
          <w:rtl/>
        </w:rPr>
        <w:t>ک</w:t>
      </w:r>
      <w:r w:rsidRPr="00C97A77">
        <w:rPr>
          <w:rStyle w:val="Char2"/>
          <w:rFonts w:hint="cs"/>
          <w:rtl/>
        </w:rPr>
        <w:t xml:space="preserve"> او خواهند شد. خداوند متعال راجع به ذوالنون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CC1C99" w:rsidRPr="00C97A77" w:rsidRDefault="00CC1C99" w:rsidP="00CC1C99">
      <w:pPr>
        <w:pStyle w:val="a4"/>
        <w:rPr>
          <w:rStyle w:val="Char2"/>
          <w:rtl/>
        </w:rPr>
      </w:pPr>
      <w:r w:rsidRPr="00CC1C99">
        <w:rPr>
          <w:rFonts w:cs="Traditional Arabic" w:hint="cs"/>
          <w:rtl/>
        </w:rPr>
        <w:t>﴿</w:t>
      </w:r>
      <w:r w:rsidRPr="00CC1C99">
        <w:rPr>
          <w:rtl/>
        </w:rPr>
        <w:t>فَلَو</w:t>
      </w:r>
      <w:r w:rsidRPr="00CC1C99">
        <w:rPr>
          <w:rFonts w:hint="cs"/>
          <w:rtl/>
        </w:rPr>
        <w:t>ۡلَآ</w:t>
      </w:r>
      <w:r w:rsidRPr="00CC1C99">
        <w:rPr>
          <w:rtl/>
        </w:rPr>
        <w:t xml:space="preserve"> </w:t>
      </w:r>
      <w:r w:rsidRPr="00CC1C99">
        <w:rPr>
          <w:rFonts w:hint="cs"/>
          <w:rtl/>
        </w:rPr>
        <w:t>أَنَّهُۥ</w:t>
      </w:r>
      <w:r w:rsidRPr="00CC1C99">
        <w:rPr>
          <w:rtl/>
        </w:rPr>
        <w:t xml:space="preserve"> كَانَ مِنَ </w:t>
      </w:r>
      <w:r w:rsidRPr="00CC1C99">
        <w:rPr>
          <w:rFonts w:hint="cs"/>
          <w:rtl/>
        </w:rPr>
        <w:t>ٱ</w:t>
      </w:r>
      <w:r w:rsidRPr="00CC1C99">
        <w:rPr>
          <w:rFonts w:hint="eastAsia"/>
          <w:rtl/>
        </w:rPr>
        <w:t>ل</w:t>
      </w:r>
      <w:r w:rsidRPr="00CC1C99">
        <w:rPr>
          <w:rFonts w:hint="cs"/>
          <w:rtl/>
        </w:rPr>
        <w:t>ۡمُسَبِّحِينَ</w:t>
      </w:r>
      <w:r w:rsidRPr="00CC1C99">
        <w:rPr>
          <w:rtl/>
        </w:rPr>
        <w:t>١٤٣ لَلَبِثَ فِي بَطۡنِهِ</w:t>
      </w:r>
      <w:r w:rsidRPr="00CC1C99">
        <w:rPr>
          <w:rFonts w:hint="cs"/>
          <w:rtl/>
        </w:rPr>
        <w:t>ۦٓ</w:t>
      </w:r>
      <w:r w:rsidRPr="00CC1C99">
        <w:rPr>
          <w:rtl/>
        </w:rPr>
        <w:t xml:space="preserve"> إِلَىٰ يَوۡمِ يُبۡعَثُونَ١٤٤</w:t>
      </w:r>
      <w:r w:rsidRPr="00CC1C99">
        <w:rPr>
          <w:rFonts w:cs="Traditional Arabic" w:hint="cs"/>
          <w:rtl/>
        </w:rPr>
        <w:t>﴾</w:t>
      </w:r>
      <w:r>
        <w:rPr>
          <w:rFonts w:cs="Arial"/>
          <w:rtl/>
        </w:rPr>
        <w:t xml:space="preserve"> </w:t>
      </w:r>
      <w:r w:rsidRPr="00CC1C99">
        <w:rPr>
          <w:rStyle w:val="Char5"/>
          <w:rtl/>
        </w:rPr>
        <w:t>[الصافات: 143-144]</w:t>
      </w:r>
      <w:r w:rsidRPr="00CC1C99">
        <w:rPr>
          <w:rStyle w:val="Char2"/>
          <w:rFonts w:hint="cs"/>
          <w:rtl/>
        </w:rPr>
        <w:t>.</w:t>
      </w:r>
    </w:p>
    <w:p w:rsidR="003A66DF" w:rsidRPr="00D938A1" w:rsidRDefault="003A66DF" w:rsidP="00CC1C99">
      <w:pPr>
        <w:pStyle w:val="a6"/>
        <w:rPr>
          <w:rFonts w:cs="B Lotus"/>
          <w:rtl/>
        </w:rPr>
      </w:pPr>
      <w:r w:rsidRPr="00CC1C99">
        <w:rPr>
          <w:rStyle w:val="Charc"/>
          <w:rFonts w:hint="cs"/>
          <w:rtl/>
        </w:rPr>
        <w:t>«</w:t>
      </w:r>
      <w:r w:rsidRPr="00CC1C99">
        <w:rPr>
          <w:rFonts w:hint="cs"/>
          <w:rtl/>
        </w:rPr>
        <w:t>و اگر او از زمره‌</w:t>
      </w:r>
      <w:r w:rsidR="00583675" w:rsidRPr="00583675">
        <w:rPr>
          <w:rFonts w:hint="cs"/>
          <w:rtl/>
        </w:rPr>
        <w:t>ی</w:t>
      </w:r>
      <w:r w:rsidRPr="00CC1C99">
        <w:rPr>
          <w:rFonts w:hint="cs"/>
          <w:rtl/>
        </w:rPr>
        <w:t xml:space="preserve"> تسب</w:t>
      </w:r>
      <w:r w:rsidR="00583675" w:rsidRPr="00583675">
        <w:rPr>
          <w:rFonts w:hint="cs"/>
          <w:rtl/>
        </w:rPr>
        <w:t>ی</w:t>
      </w:r>
      <w:r w:rsidRPr="00CC1C99">
        <w:rPr>
          <w:rFonts w:hint="cs"/>
          <w:rtl/>
        </w:rPr>
        <w:t>ح</w:t>
      </w:r>
      <w:r w:rsidR="00CC1C99">
        <w:rPr>
          <w:rFonts w:hint="cs"/>
          <w:rtl/>
        </w:rPr>
        <w:t xml:space="preserve"> </w:t>
      </w:r>
      <w:r w:rsidRPr="00CC1C99">
        <w:rPr>
          <w:rFonts w:hint="cs"/>
          <w:rtl/>
        </w:rPr>
        <w:t>‌</w:t>
      </w:r>
      <w:r w:rsidR="004B6063" w:rsidRPr="004B6063">
        <w:rPr>
          <w:rFonts w:hint="cs"/>
          <w:rtl/>
        </w:rPr>
        <w:t>ک</w:t>
      </w:r>
      <w:r w:rsidRPr="00CC1C99">
        <w:rPr>
          <w:rFonts w:hint="cs"/>
          <w:rtl/>
        </w:rPr>
        <w:t>نندگان نبود، قطعاً تا روز</w:t>
      </w:r>
      <w:r w:rsidR="00CC1C99">
        <w:rPr>
          <w:rFonts w:hint="cs"/>
          <w:rtl/>
        </w:rPr>
        <w:t>ی</w:t>
      </w:r>
      <w:r w:rsidRPr="00CC1C99">
        <w:rPr>
          <w:rFonts w:hint="cs"/>
          <w:rtl/>
        </w:rPr>
        <w:t xml:space="preserve"> </w:t>
      </w:r>
      <w:r w:rsidR="004B6063" w:rsidRPr="004B6063">
        <w:rPr>
          <w:rFonts w:hint="cs"/>
          <w:rtl/>
        </w:rPr>
        <w:t>ک</w:t>
      </w:r>
      <w:r w:rsidRPr="00CC1C99">
        <w:rPr>
          <w:rFonts w:hint="cs"/>
          <w:rtl/>
        </w:rPr>
        <w:t>ه برانگ</w:t>
      </w:r>
      <w:r w:rsidR="00583675" w:rsidRPr="00583675">
        <w:rPr>
          <w:rFonts w:hint="cs"/>
          <w:rtl/>
        </w:rPr>
        <w:t>ی</w:t>
      </w:r>
      <w:r w:rsidRPr="00CC1C99">
        <w:rPr>
          <w:rFonts w:hint="cs"/>
          <w:rtl/>
        </w:rPr>
        <w:t>خته م</w:t>
      </w:r>
      <w:r w:rsidR="00CC1C99">
        <w:rPr>
          <w:rFonts w:hint="cs"/>
          <w:rtl/>
        </w:rPr>
        <w:t>ی</w:t>
      </w:r>
      <w:r w:rsidRPr="00CC1C99">
        <w:rPr>
          <w:rFonts w:hint="cs"/>
          <w:rtl/>
        </w:rPr>
        <w:t>‌شدند در ش</w:t>
      </w:r>
      <w:r w:rsidR="004B6063" w:rsidRPr="004B6063">
        <w:rPr>
          <w:rFonts w:hint="cs"/>
          <w:rtl/>
        </w:rPr>
        <w:t>ک</w:t>
      </w:r>
      <w:r w:rsidRPr="00CC1C99">
        <w:rPr>
          <w:rFonts w:hint="cs"/>
          <w:rtl/>
        </w:rPr>
        <w:t>م آن ماه</w:t>
      </w:r>
      <w:r w:rsidR="00CC1C99">
        <w:rPr>
          <w:rFonts w:hint="cs"/>
          <w:rtl/>
        </w:rPr>
        <w:t>ی</w:t>
      </w:r>
      <w:r w:rsidRPr="00CC1C99">
        <w:rPr>
          <w:rFonts w:hint="cs"/>
          <w:rtl/>
        </w:rPr>
        <w:t xml:space="preserve"> م</w:t>
      </w:r>
      <w:r w:rsidR="00583675" w:rsidRPr="00583675">
        <w:rPr>
          <w:rFonts w:hint="cs"/>
          <w:rtl/>
        </w:rPr>
        <w:t>ی</w:t>
      </w:r>
      <w:r w:rsidRPr="00CC1C99">
        <w:rPr>
          <w:rFonts w:hint="cs"/>
          <w:rtl/>
        </w:rPr>
        <w:t>‌ماند</w:t>
      </w:r>
      <w:r w:rsidRPr="00CC1C99">
        <w:rPr>
          <w:rStyle w:val="Charc"/>
          <w:rFonts w:hint="cs"/>
          <w:rtl/>
        </w:rPr>
        <w:t>»</w:t>
      </w:r>
      <w:r w:rsidRPr="00D938A1">
        <w:rPr>
          <w:rFonts w:cs="B Lotus" w:hint="cs"/>
          <w:rtl/>
        </w:rPr>
        <w:t>.</w:t>
      </w:r>
    </w:p>
    <w:p w:rsidR="003A66DF" w:rsidRPr="00A91D73" w:rsidRDefault="003A66DF" w:rsidP="003A66DF">
      <w:pPr>
        <w:bidi/>
        <w:ind w:firstLine="284"/>
        <w:jc w:val="both"/>
        <w:rPr>
          <w:rStyle w:val="Char2"/>
          <w:spacing w:val="-4"/>
          <w:rtl/>
        </w:rPr>
      </w:pPr>
      <w:r w:rsidRPr="00A91D73">
        <w:rPr>
          <w:rStyle w:val="Char2"/>
          <w:rFonts w:hint="cs"/>
          <w:spacing w:val="-4"/>
          <w:rtl/>
        </w:rPr>
        <w:t>و هنگام</w:t>
      </w:r>
      <w:r w:rsidR="00C97A77" w:rsidRPr="00A91D73">
        <w:rPr>
          <w:rStyle w:val="Char2"/>
          <w:rFonts w:hint="cs"/>
          <w:spacing w:val="-4"/>
          <w:rtl/>
        </w:rPr>
        <w:t>ی</w:t>
      </w:r>
      <w:r w:rsidRPr="00A91D73">
        <w:rPr>
          <w:rStyle w:val="Char2"/>
          <w:rFonts w:hint="cs"/>
          <w:spacing w:val="-4"/>
          <w:rtl/>
        </w:rPr>
        <w:t xml:space="preserve"> </w:t>
      </w:r>
      <w:r w:rsidR="006808D5" w:rsidRPr="00A91D73">
        <w:rPr>
          <w:rStyle w:val="Char2"/>
          <w:rFonts w:hint="cs"/>
          <w:spacing w:val="-4"/>
          <w:rtl/>
        </w:rPr>
        <w:t>ک</w:t>
      </w:r>
      <w:r w:rsidRPr="00A91D73">
        <w:rPr>
          <w:rStyle w:val="Char2"/>
          <w:rFonts w:hint="cs"/>
          <w:spacing w:val="-4"/>
          <w:rtl/>
        </w:rPr>
        <w:t>ه فرعون سابقه‌</w:t>
      </w:r>
      <w:r w:rsidR="00C97A77" w:rsidRPr="00A91D73">
        <w:rPr>
          <w:rStyle w:val="Char2"/>
          <w:rFonts w:hint="cs"/>
          <w:spacing w:val="-4"/>
          <w:rtl/>
        </w:rPr>
        <w:t>ی</w:t>
      </w:r>
      <w:r w:rsidRPr="00A91D73">
        <w:rPr>
          <w:rStyle w:val="Char2"/>
          <w:rFonts w:hint="cs"/>
          <w:spacing w:val="-4"/>
          <w:rtl/>
        </w:rPr>
        <w:t xml:space="preserve"> خوب</w:t>
      </w:r>
      <w:r w:rsidR="00C97A77" w:rsidRPr="00A91D73">
        <w:rPr>
          <w:rStyle w:val="Char2"/>
          <w:rFonts w:hint="cs"/>
          <w:spacing w:val="-4"/>
          <w:rtl/>
        </w:rPr>
        <w:t>ی</w:t>
      </w:r>
      <w:r w:rsidRPr="00A91D73">
        <w:rPr>
          <w:rStyle w:val="Char2"/>
          <w:rFonts w:hint="cs"/>
          <w:spacing w:val="-4"/>
          <w:rtl/>
        </w:rPr>
        <w:t xml:space="preserve"> نداشت </w:t>
      </w:r>
      <w:r w:rsidR="006808D5" w:rsidRPr="00A91D73">
        <w:rPr>
          <w:rStyle w:val="Char2"/>
          <w:rFonts w:hint="cs"/>
          <w:spacing w:val="-4"/>
          <w:rtl/>
        </w:rPr>
        <w:t>ک</w:t>
      </w:r>
      <w:r w:rsidRPr="00A91D73">
        <w:rPr>
          <w:rStyle w:val="Char2"/>
          <w:rFonts w:hint="cs"/>
          <w:spacing w:val="-4"/>
          <w:rtl/>
        </w:rPr>
        <w:t>ه برا</w:t>
      </w:r>
      <w:r w:rsidR="00C97A77" w:rsidRPr="00A91D73">
        <w:rPr>
          <w:rStyle w:val="Char2"/>
          <w:rFonts w:hint="cs"/>
          <w:spacing w:val="-4"/>
          <w:rtl/>
        </w:rPr>
        <w:t>ی</w:t>
      </w:r>
      <w:r w:rsidRPr="00A91D73">
        <w:rPr>
          <w:rStyle w:val="Char2"/>
          <w:rFonts w:hint="cs"/>
          <w:spacing w:val="-4"/>
          <w:rtl/>
        </w:rPr>
        <w:t xml:space="preserve"> او شفاعت </w:t>
      </w:r>
      <w:r w:rsidR="006808D5" w:rsidRPr="00A91D73">
        <w:rPr>
          <w:rStyle w:val="Char2"/>
          <w:rFonts w:hint="cs"/>
          <w:spacing w:val="-4"/>
          <w:rtl/>
        </w:rPr>
        <w:t>ک</w:t>
      </w:r>
      <w:r w:rsidRPr="00A91D73">
        <w:rPr>
          <w:rStyle w:val="Char2"/>
          <w:rFonts w:hint="cs"/>
          <w:spacing w:val="-4"/>
          <w:rtl/>
        </w:rPr>
        <w:t>ند وقت</w:t>
      </w:r>
      <w:r w:rsidR="00C97A77" w:rsidRPr="00A91D73">
        <w:rPr>
          <w:rStyle w:val="Char2"/>
          <w:rFonts w:hint="cs"/>
          <w:spacing w:val="-4"/>
          <w:rtl/>
        </w:rPr>
        <w:t>ی</w:t>
      </w:r>
      <w:r w:rsidRPr="00A91D73">
        <w:rPr>
          <w:rStyle w:val="Char2"/>
          <w:rFonts w:hint="cs"/>
          <w:spacing w:val="-4"/>
          <w:rtl/>
        </w:rPr>
        <w:t xml:space="preserve"> </w:t>
      </w:r>
      <w:r w:rsidR="006808D5" w:rsidRPr="00A91D73">
        <w:rPr>
          <w:rStyle w:val="Char2"/>
          <w:rFonts w:hint="cs"/>
          <w:spacing w:val="-4"/>
          <w:rtl/>
        </w:rPr>
        <w:t>ک</w:t>
      </w:r>
      <w:r w:rsidRPr="00A91D73">
        <w:rPr>
          <w:rStyle w:val="Char2"/>
          <w:rFonts w:hint="cs"/>
          <w:spacing w:val="-4"/>
          <w:rtl/>
        </w:rPr>
        <w:t>ه م</w:t>
      </w:r>
      <w:r w:rsidR="00C97A77" w:rsidRPr="00A91D73">
        <w:rPr>
          <w:rStyle w:val="Char2"/>
          <w:rFonts w:hint="cs"/>
          <w:spacing w:val="-4"/>
          <w:rtl/>
        </w:rPr>
        <w:t>ی</w:t>
      </w:r>
      <w:r w:rsidRPr="00A91D73">
        <w:rPr>
          <w:rStyle w:val="Char2"/>
          <w:rFonts w:hint="cs"/>
          <w:spacing w:val="-4"/>
          <w:rtl/>
        </w:rPr>
        <w:t xml:space="preserve">‌گفت: </w:t>
      </w:r>
    </w:p>
    <w:p w:rsidR="00CC1C99" w:rsidRPr="00C97A77" w:rsidRDefault="00CC1C99" w:rsidP="00CC1C99">
      <w:pPr>
        <w:pStyle w:val="a4"/>
        <w:rPr>
          <w:rStyle w:val="Char2"/>
          <w:rtl/>
        </w:rPr>
      </w:pPr>
      <w:r w:rsidRPr="00CC1C99">
        <w:rPr>
          <w:rStyle w:val="Charc"/>
          <w:rtl/>
        </w:rPr>
        <w:t>﴿</w:t>
      </w:r>
      <w:r w:rsidRPr="00CC1C99">
        <w:rPr>
          <w:rtl/>
        </w:rPr>
        <w:t>ءَامَنتُ أَنَّهُ</w:t>
      </w:r>
      <w:r w:rsidRPr="00CC1C99">
        <w:rPr>
          <w:rFonts w:hint="cs"/>
          <w:rtl/>
        </w:rPr>
        <w:t>ۥ</w:t>
      </w:r>
      <w:r w:rsidRPr="00CC1C99">
        <w:rPr>
          <w:rtl/>
        </w:rPr>
        <w:t xml:space="preserve"> لَآ إِلَٰهَ إِلَّا </w:t>
      </w:r>
      <w:r w:rsidRPr="00CC1C99">
        <w:rPr>
          <w:rFonts w:hint="cs"/>
          <w:rtl/>
        </w:rPr>
        <w:t>ٱ</w:t>
      </w:r>
      <w:r w:rsidRPr="00CC1C99">
        <w:rPr>
          <w:rFonts w:hint="eastAsia"/>
          <w:rtl/>
        </w:rPr>
        <w:t>لَّذِيٓ</w:t>
      </w:r>
      <w:r w:rsidRPr="00CC1C99">
        <w:rPr>
          <w:rtl/>
        </w:rPr>
        <w:t xml:space="preserve"> ءَامَنَتۡ بِهِ</w:t>
      </w:r>
      <w:r w:rsidRPr="00CC1C99">
        <w:rPr>
          <w:rFonts w:hint="cs"/>
          <w:rtl/>
        </w:rPr>
        <w:t>ۦ</w:t>
      </w:r>
      <w:r w:rsidRPr="00CC1C99">
        <w:rPr>
          <w:rtl/>
        </w:rPr>
        <w:t xml:space="preserve"> بَنُوٓاْ إِسۡرَٰٓءِيلَ وَأَنَا۠ مِنَ </w:t>
      </w:r>
      <w:r w:rsidRPr="00CC1C99">
        <w:rPr>
          <w:rFonts w:hint="cs"/>
          <w:rtl/>
        </w:rPr>
        <w:t>ٱ</w:t>
      </w:r>
      <w:r w:rsidRPr="00CC1C99">
        <w:rPr>
          <w:rFonts w:hint="eastAsia"/>
          <w:rtl/>
        </w:rPr>
        <w:t>لۡمُسۡلِمِينَ</w:t>
      </w:r>
      <w:r w:rsidRPr="00CC1C99">
        <w:rPr>
          <w:rStyle w:val="Charc"/>
          <w:rtl/>
        </w:rPr>
        <w:t>﴾</w:t>
      </w:r>
      <w:r>
        <w:rPr>
          <w:rFonts w:ascii="Tahoma" w:hAnsi="Tahoma" w:cs="Arial"/>
          <w:rtl/>
        </w:rPr>
        <w:t xml:space="preserve"> </w:t>
      </w:r>
      <w:r w:rsidRPr="00CC1C99">
        <w:rPr>
          <w:rStyle w:val="Char5"/>
          <w:rtl/>
        </w:rPr>
        <w:t>[</w:t>
      </w:r>
      <w:r w:rsidR="008168DF">
        <w:rPr>
          <w:rStyle w:val="Char5"/>
          <w:rtl/>
        </w:rPr>
        <w:t>ی</w:t>
      </w:r>
      <w:r w:rsidRPr="00CC1C99">
        <w:rPr>
          <w:rStyle w:val="Char5"/>
          <w:rtl/>
        </w:rPr>
        <w:t>ونس: 90]</w:t>
      </w:r>
      <w:r w:rsidRPr="00CC1C99">
        <w:rPr>
          <w:rStyle w:val="Char2"/>
          <w:rFonts w:hint="cs"/>
          <w:rtl/>
        </w:rPr>
        <w:t>.</w:t>
      </w:r>
    </w:p>
    <w:p w:rsidR="003A66DF" w:rsidRPr="00D938A1" w:rsidRDefault="003A66DF" w:rsidP="00CC1C99">
      <w:pPr>
        <w:pStyle w:val="a6"/>
        <w:rPr>
          <w:rFonts w:cs="B Lotus"/>
          <w:rtl/>
        </w:rPr>
      </w:pPr>
      <w:r w:rsidRPr="00CC1C99">
        <w:rPr>
          <w:rStyle w:val="Charc"/>
          <w:rFonts w:hint="cs"/>
          <w:rtl/>
        </w:rPr>
        <w:t>«</w:t>
      </w:r>
      <w:r w:rsidRPr="00CC1C99">
        <w:rPr>
          <w:rFonts w:hint="cs"/>
          <w:rtl/>
        </w:rPr>
        <w:t>ا</w:t>
      </w:r>
      <w:r w:rsidR="00583675" w:rsidRPr="00583675">
        <w:rPr>
          <w:rFonts w:hint="cs"/>
          <w:rtl/>
        </w:rPr>
        <w:t>ی</w:t>
      </w:r>
      <w:r w:rsidRPr="00CC1C99">
        <w:rPr>
          <w:rFonts w:hint="cs"/>
          <w:rtl/>
        </w:rPr>
        <w:t xml:space="preserve">مان آوردم </w:t>
      </w:r>
      <w:r w:rsidR="004B6063" w:rsidRPr="004B6063">
        <w:rPr>
          <w:rFonts w:hint="cs"/>
          <w:rtl/>
        </w:rPr>
        <w:t>ک</w:t>
      </w:r>
      <w:r w:rsidRPr="00CC1C99">
        <w:rPr>
          <w:rFonts w:hint="cs"/>
          <w:rtl/>
        </w:rPr>
        <w:t>ه ه</w:t>
      </w:r>
      <w:r w:rsidR="00583675" w:rsidRPr="00583675">
        <w:rPr>
          <w:rFonts w:hint="cs"/>
          <w:rtl/>
        </w:rPr>
        <w:t>ی</w:t>
      </w:r>
      <w:r w:rsidRPr="00CC1C99">
        <w:rPr>
          <w:rFonts w:hint="cs"/>
          <w:rtl/>
        </w:rPr>
        <w:t>چ معبود</w:t>
      </w:r>
      <w:r w:rsidR="00CC1C99">
        <w:rPr>
          <w:rFonts w:hint="cs"/>
          <w:rtl/>
        </w:rPr>
        <w:t>ی</w:t>
      </w:r>
      <w:r w:rsidRPr="00CC1C99">
        <w:rPr>
          <w:rFonts w:hint="cs"/>
          <w:rtl/>
        </w:rPr>
        <w:t xml:space="preserve"> جز آن</w:t>
      </w:r>
      <w:r w:rsidR="004B6063" w:rsidRPr="004B6063">
        <w:rPr>
          <w:rFonts w:hint="cs"/>
          <w:rtl/>
        </w:rPr>
        <w:t>ک</w:t>
      </w:r>
      <w:r w:rsidRPr="00CC1C99">
        <w:rPr>
          <w:rFonts w:hint="cs"/>
          <w:rtl/>
        </w:rPr>
        <w:t>ه فرزندان اسرائ</w:t>
      </w:r>
      <w:r w:rsidR="00583675" w:rsidRPr="00583675">
        <w:rPr>
          <w:rFonts w:hint="cs"/>
          <w:rtl/>
        </w:rPr>
        <w:t>ی</w:t>
      </w:r>
      <w:r w:rsidRPr="00CC1C99">
        <w:rPr>
          <w:rFonts w:hint="cs"/>
          <w:rtl/>
        </w:rPr>
        <w:t>ل به او گرو</w:t>
      </w:r>
      <w:r w:rsidR="00583675" w:rsidRPr="00583675">
        <w:rPr>
          <w:rFonts w:hint="cs"/>
          <w:rtl/>
        </w:rPr>
        <w:t>ی</w:t>
      </w:r>
      <w:r w:rsidRPr="00CC1C99">
        <w:rPr>
          <w:rFonts w:hint="cs"/>
          <w:rtl/>
        </w:rPr>
        <w:t>ده‌اند، ن</w:t>
      </w:r>
      <w:r w:rsidR="00583675" w:rsidRPr="00583675">
        <w:rPr>
          <w:rFonts w:hint="cs"/>
          <w:rtl/>
        </w:rPr>
        <w:t>ی</w:t>
      </w:r>
      <w:r w:rsidRPr="00CC1C99">
        <w:rPr>
          <w:rFonts w:hint="cs"/>
          <w:rtl/>
        </w:rPr>
        <w:t>ست</w:t>
      </w:r>
      <w:r w:rsidRPr="00CC1C99">
        <w:rPr>
          <w:rStyle w:val="Charc"/>
          <w:rFonts w:hint="cs"/>
          <w:rtl/>
        </w:rPr>
        <w:t>»</w:t>
      </w:r>
      <w:r w:rsidRPr="00D938A1">
        <w:rPr>
          <w:rFonts w:cs="B Lotus" w:hint="cs"/>
          <w:rtl/>
        </w:rPr>
        <w:t>.</w:t>
      </w:r>
    </w:p>
    <w:p w:rsidR="003A66DF" w:rsidRPr="00C97A77" w:rsidRDefault="003A66DF" w:rsidP="003A66DF">
      <w:pPr>
        <w:bidi/>
        <w:ind w:firstLine="284"/>
        <w:jc w:val="both"/>
        <w:rPr>
          <w:rStyle w:val="Char2"/>
          <w:rtl/>
        </w:rPr>
      </w:pPr>
      <w:r w:rsidRPr="00C97A77">
        <w:rPr>
          <w:rStyle w:val="Char2"/>
          <w:rFonts w:hint="cs"/>
          <w:rtl/>
        </w:rPr>
        <w:t>جبرئ</w:t>
      </w:r>
      <w:r w:rsidR="00C97A77" w:rsidRPr="00C97A77">
        <w:rPr>
          <w:rStyle w:val="Char2"/>
          <w:rFonts w:hint="cs"/>
          <w:rtl/>
        </w:rPr>
        <w:t>ی</w:t>
      </w:r>
      <w:r w:rsidRPr="00C97A77">
        <w:rPr>
          <w:rStyle w:val="Char2"/>
          <w:rFonts w:hint="cs"/>
          <w:rtl/>
        </w:rPr>
        <w:t>ل</w:t>
      </w:r>
      <w:r w:rsidR="00AA7365" w:rsidRPr="00AA7365">
        <w:rPr>
          <w:rStyle w:val="Char2"/>
          <w:rFonts w:cs="CTraditional Arabic" w:hint="cs"/>
          <w:rtl/>
        </w:rPr>
        <w:t xml:space="preserve"> ÷</w:t>
      </w:r>
      <w:r w:rsidRPr="00C97A77">
        <w:rPr>
          <w:rStyle w:val="Char2"/>
          <w:rFonts w:hint="cs"/>
          <w:rtl/>
        </w:rPr>
        <w:t xml:space="preserve"> به او گفت:</w:t>
      </w:r>
    </w:p>
    <w:p w:rsidR="00CC1C99" w:rsidRPr="00C97A77" w:rsidRDefault="00CC1C99" w:rsidP="00CC1C99">
      <w:pPr>
        <w:pStyle w:val="a4"/>
        <w:rPr>
          <w:rStyle w:val="Char2"/>
          <w:rtl/>
        </w:rPr>
      </w:pPr>
      <w:r w:rsidRPr="00CC1C99">
        <w:rPr>
          <w:rFonts w:cs="Traditional Arabic" w:hint="cs"/>
          <w:rtl/>
        </w:rPr>
        <w:t>﴿</w:t>
      </w:r>
      <w:r w:rsidRPr="00CC1C99">
        <w:rPr>
          <w:rtl/>
        </w:rPr>
        <w:t>ءَا</w:t>
      </w:r>
      <w:r w:rsidRPr="00CC1C99">
        <w:rPr>
          <w:rFonts w:hint="cs"/>
          <w:rtl/>
        </w:rPr>
        <w:t>ٓلۡـٔ</w:t>
      </w:r>
      <w:r w:rsidRPr="00CC1C99">
        <w:rPr>
          <w:rtl/>
        </w:rPr>
        <w:t>َٰنَ وَقَد</w:t>
      </w:r>
      <w:r w:rsidRPr="00CC1C99">
        <w:rPr>
          <w:rFonts w:hint="cs"/>
          <w:rtl/>
        </w:rPr>
        <w:t>ۡ</w:t>
      </w:r>
      <w:r w:rsidRPr="00CC1C99">
        <w:rPr>
          <w:rtl/>
        </w:rPr>
        <w:t xml:space="preserve"> </w:t>
      </w:r>
      <w:r w:rsidRPr="00CC1C99">
        <w:rPr>
          <w:rFonts w:hint="cs"/>
          <w:rtl/>
        </w:rPr>
        <w:t>عَصَيۡتَ</w:t>
      </w:r>
      <w:r w:rsidRPr="00CC1C99">
        <w:rPr>
          <w:rtl/>
        </w:rPr>
        <w:t xml:space="preserve"> </w:t>
      </w:r>
      <w:r w:rsidRPr="00CC1C99">
        <w:rPr>
          <w:rFonts w:hint="cs"/>
          <w:rtl/>
        </w:rPr>
        <w:t>قَبۡلُ</w:t>
      </w:r>
      <w:r w:rsidRPr="00CC1C99">
        <w:rPr>
          <w:rtl/>
        </w:rPr>
        <w:t xml:space="preserve"> </w:t>
      </w:r>
      <w:r w:rsidRPr="00CC1C99">
        <w:rPr>
          <w:rFonts w:hint="cs"/>
          <w:rtl/>
        </w:rPr>
        <w:t>وَكُنتَ</w:t>
      </w:r>
      <w:r w:rsidRPr="00CC1C99">
        <w:rPr>
          <w:rtl/>
        </w:rPr>
        <w:t xml:space="preserve"> </w:t>
      </w:r>
      <w:r w:rsidRPr="00CC1C99">
        <w:rPr>
          <w:rFonts w:hint="cs"/>
          <w:rtl/>
        </w:rPr>
        <w:t>مِنَ</w:t>
      </w:r>
      <w:r w:rsidRPr="00CC1C99">
        <w:rPr>
          <w:rtl/>
        </w:rPr>
        <w:t xml:space="preserve"> </w:t>
      </w:r>
      <w:r w:rsidRPr="00CC1C99">
        <w:rPr>
          <w:rFonts w:hint="cs"/>
          <w:rtl/>
        </w:rPr>
        <w:t>ٱ</w:t>
      </w:r>
      <w:r w:rsidRPr="00CC1C99">
        <w:rPr>
          <w:rFonts w:hint="eastAsia"/>
          <w:rtl/>
        </w:rPr>
        <w:t>ل</w:t>
      </w:r>
      <w:r w:rsidRPr="00CC1C99">
        <w:rPr>
          <w:rFonts w:hint="cs"/>
          <w:rtl/>
        </w:rPr>
        <w:t>ۡمُفۡسِدِينَ</w:t>
      </w:r>
      <w:r w:rsidRPr="00CC1C99">
        <w:rPr>
          <w:rtl/>
        </w:rPr>
        <w:t>٩١</w:t>
      </w:r>
      <w:r w:rsidRPr="00CC1C99">
        <w:rPr>
          <w:rFonts w:cs="Traditional Arabic" w:hint="cs"/>
          <w:rtl/>
        </w:rPr>
        <w:t>﴾</w:t>
      </w:r>
      <w:r>
        <w:rPr>
          <w:rFonts w:cs="Arial"/>
          <w:rtl/>
        </w:rPr>
        <w:t xml:space="preserve"> </w:t>
      </w:r>
      <w:r w:rsidRPr="00CC1C99">
        <w:rPr>
          <w:rStyle w:val="Char5"/>
          <w:rtl/>
        </w:rPr>
        <w:t>[</w:t>
      </w:r>
      <w:r w:rsidR="008168DF">
        <w:rPr>
          <w:rStyle w:val="Char5"/>
          <w:rtl/>
        </w:rPr>
        <w:t>ی</w:t>
      </w:r>
      <w:r w:rsidRPr="00CC1C99">
        <w:rPr>
          <w:rStyle w:val="Char5"/>
          <w:rtl/>
        </w:rPr>
        <w:t>ونس: 91]</w:t>
      </w:r>
      <w:r w:rsidRPr="00CC1C99">
        <w:rPr>
          <w:rStyle w:val="Char2"/>
          <w:rFonts w:hint="cs"/>
          <w:rtl/>
        </w:rPr>
        <w:t>.</w:t>
      </w:r>
    </w:p>
    <w:p w:rsidR="003A66DF" w:rsidRPr="00D938A1" w:rsidRDefault="003A66DF" w:rsidP="00CC1C99">
      <w:pPr>
        <w:pStyle w:val="a6"/>
        <w:rPr>
          <w:rFonts w:cs="B Lotus"/>
          <w:rtl/>
        </w:rPr>
      </w:pPr>
      <w:r w:rsidRPr="00CC1C99">
        <w:rPr>
          <w:rStyle w:val="Charc"/>
          <w:rFonts w:hint="cs"/>
          <w:rtl/>
        </w:rPr>
        <w:t>«</w:t>
      </w:r>
      <w:r w:rsidR="0070750E" w:rsidRPr="00CC1C99">
        <w:rPr>
          <w:rFonts w:hint="cs"/>
          <w:rtl/>
        </w:rPr>
        <w:t>ا</w:t>
      </w:r>
      <w:r w:rsidR="004B6063" w:rsidRPr="004B6063">
        <w:rPr>
          <w:rFonts w:hint="cs"/>
          <w:rtl/>
        </w:rPr>
        <w:t>ک</w:t>
      </w:r>
      <w:r w:rsidR="0070750E" w:rsidRPr="00CC1C99">
        <w:rPr>
          <w:rFonts w:hint="cs"/>
          <w:rtl/>
        </w:rPr>
        <w:t>نون؟ در حال</w:t>
      </w:r>
      <w:r w:rsidR="00CC1C99" w:rsidRPr="00CC1C99">
        <w:rPr>
          <w:rFonts w:hint="cs"/>
          <w:rtl/>
        </w:rPr>
        <w:t>ی</w:t>
      </w:r>
      <w:r w:rsidR="0070750E" w:rsidRPr="00CC1C99">
        <w:rPr>
          <w:rFonts w:hint="cs"/>
          <w:rtl/>
        </w:rPr>
        <w:t xml:space="preserve"> </w:t>
      </w:r>
      <w:r w:rsidR="004B6063" w:rsidRPr="004B6063">
        <w:rPr>
          <w:rFonts w:hint="cs"/>
          <w:rtl/>
        </w:rPr>
        <w:t>ک</w:t>
      </w:r>
      <w:r w:rsidR="0070750E" w:rsidRPr="00CC1C99">
        <w:rPr>
          <w:rFonts w:hint="cs"/>
          <w:rtl/>
        </w:rPr>
        <w:t>ه پ</w:t>
      </w:r>
      <w:r w:rsidR="00583675" w:rsidRPr="00583675">
        <w:rPr>
          <w:rFonts w:hint="cs"/>
          <w:rtl/>
        </w:rPr>
        <w:t>ی</w:t>
      </w:r>
      <w:r w:rsidR="0070750E" w:rsidRPr="00CC1C99">
        <w:rPr>
          <w:rFonts w:hint="cs"/>
          <w:rtl/>
        </w:rPr>
        <w:t>ش از ا</w:t>
      </w:r>
      <w:r w:rsidR="00583675" w:rsidRPr="00583675">
        <w:rPr>
          <w:rFonts w:hint="cs"/>
          <w:rtl/>
        </w:rPr>
        <w:t>ی</w:t>
      </w:r>
      <w:r w:rsidR="0070750E" w:rsidRPr="00CC1C99">
        <w:rPr>
          <w:rFonts w:hint="cs"/>
          <w:rtl/>
        </w:rPr>
        <w:t>ن نافرمان</w:t>
      </w:r>
      <w:r w:rsidR="00CC1C99" w:rsidRPr="00CC1C99">
        <w:rPr>
          <w:rFonts w:hint="cs"/>
          <w:rtl/>
        </w:rPr>
        <w:t>ی</w:t>
      </w:r>
      <w:r w:rsidR="0070750E" w:rsidRPr="00CC1C99">
        <w:rPr>
          <w:rFonts w:hint="cs"/>
          <w:rtl/>
        </w:rPr>
        <w:t xml:space="preserve"> م</w:t>
      </w:r>
      <w:r w:rsidR="00CC1C99" w:rsidRPr="00CC1C99">
        <w:rPr>
          <w:rFonts w:hint="cs"/>
          <w:rtl/>
        </w:rPr>
        <w:t>ی</w:t>
      </w:r>
      <w:r w:rsidR="0070750E" w:rsidRPr="00CC1C99">
        <w:rPr>
          <w:rFonts w:hint="cs"/>
          <w:rtl/>
        </w:rPr>
        <w:t>‌</w:t>
      </w:r>
      <w:r w:rsidR="004B6063" w:rsidRPr="004B6063">
        <w:rPr>
          <w:rFonts w:hint="cs"/>
          <w:rtl/>
        </w:rPr>
        <w:t>ک</w:t>
      </w:r>
      <w:r w:rsidR="0070750E" w:rsidRPr="00CC1C99">
        <w:rPr>
          <w:rFonts w:hint="cs"/>
          <w:rtl/>
        </w:rPr>
        <w:t>رد</w:t>
      </w:r>
      <w:r w:rsidR="00CC1C99" w:rsidRPr="00CC1C99">
        <w:rPr>
          <w:rFonts w:hint="cs"/>
          <w:rtl/>
        </w:rPr>
        <w:t>ی</w:t>
      </w:r>
      <w:r w:rsidR="0070750E" w:rsidRPr="00CC1C99">
        <w:rPr>
          <w:rFonts w:hint="cs"/>
          <w:rtl/>
        </w:rPr>
        <w:t xml:space="preserve"> و از تب</w:t>
      </w:r>
      <w:r w:rsidR="004B6063" w:rsidRPr="004B6063">
        <w:rPr>
          <w:rFonts w:hint="cs"/>
          <w:rtl/>
        </w:rPr>
        <w:t>ک</w:t>
      </w:r>
      <w:r w:rsidR="0070750E" w:rsidRPr="00CC1C99">
        <w:rPr>
          <w:rFonts w:hint="cs"/>
          <w:rtl/>
        </w:rPr>
        <w:t>اران بود</w:t>
      </w:r>
      <w:r w:rsidR="00CC1C99" w:rsidRPr="00CC1C99">
        <w:rPr>
          <w:rFonts w:hint="cs"/>
          <w:rtl/>
        </w:rPr>
        <w:t>ی</w:t>
      </w:r>
      <w:r w:rsidRPr="00CC1C99">
        <w:rPr>
          <w:rStyle w:val="Charc"/>
          <w:rFonts w:hint="cs"/>
          <w:rtl/>
        </w:rPr>
        <w:t>»</w:t>
      </w:r>
      <w:r w:rsidRPr="00D938A1">
        <w:rPr>
          <w:rFonts w:cs="B Lotus" w:hint="cs"/>
          <w:rtl/>
        </w:rPr>
        <w:t>.</w:t>
      </w:r>
    </w:p>
    <w:p w:rsidR="003A66DF" w:rsidRPr="00C97A77" w:rsidRDefault="0070750E" w:rsidP="00AF65FE">
      <w:pPr>
        <w:widowControl w:val="0"/>
        <w:bidi/>
        <w:ind w:firstLine="284"/>
        <w:jc w:val="both"/>
        <w:rPr>
          <w:rStyle w:val="Char2"/>
          <w:rtl/>
        </w:rPr>
      </w:pPr>
      <w:r w:rsidRPr="00C97A77">
        <w:rPr>
          <w:rStyle w:val="Char2"/>
          <w:rFonts w:hint="cs"/>
          <w:rtl/>
        </w:rPr>
        <w:t>و به هم</w:t>
      </w:r>
      <w:r w:rsidR="00C97A77" w:rsidRPr="00C97A77">
        <w:rPr>
          <w:rStyle w:val="Char2"/>
          <w:rFonts w:hint="cs"/>
          <w:rtl/>
        </w:rPr>
        <w:t>ی</w:t>
      </w:r>
      <w:r w:rsidRPr="00C97A77">
        <w:rPr>
          <w:rStyle w:val="Char2"/>
          <w:rFonts w:hint="cs"/>
          <w:rtl/>
        </w:rPr>
        <w:t xml:space="preserve">ن خاطر هر </w:t>
      </w:r>
      <w:r w:rsidR="006808D5" w:rsidRPr="006808D5">
        <w:rPr>
          <w:rStyle w:val="Char2"/>
          <w:rFonts w:hint="cs"/>
          <w:rtl/>
        </w:rPr>
        <w:t>ک</w:t>
      </w:r>
      <w:r w:rsidRPr="00C97A77">
        <w:rPr>
          <w:rStyle w:val="Char2"/>
          <w:rFonts w:hint="cs"/>
          <w:rtl/>
        </w:rPr>
        <w:t>س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CC1C99"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ش بر</w:t>
      </w:r>
      <w:r w:rsidR="00A91D73">
        <w:rPr>
          <w:rStyle w:val="Char2"/>
          <w:rFonts w:hint="cs"/>
          <w:rtl/>
        </w:rPr>
        <w:t xml:space="preserve"> بدی‌هایش </w:t>
      </w:r>
      <w:r w:rsidRPr="00C97A77">
        <w:rPr>
          <w:rStyle w:val="Char2"/>
          <w:rFonts w:hint="cs"/>
          <w:rtl/>
        </w:rPr>
        <w:t>برتر</w:t>
      </w:r>
      <w:r w:rsidR="00C97A77" w:rsidRPr="00C97A77">
        <w:rPr>
          <w:rStyle w:val="Char2"/>
          <w:rFonts w:hint="cs"/>
          <w:rtl/>
        </w:rPr>
        <w:t>ی</w:t>
      </w:r>
      <w:r w:rsidRPr="00C97A77">
        <w:rPr>
          <w:rStyle w:val="Char2"/>
          <w:rFonts w:hint="cs"/>
          <w:rtl/>
        </w:rPr>
        <w:t xml:space="preserve"> داشته باشد نجات </w:t>
      </w:r>
      <w:r w:rsidR="00C97A77" w:rsidRPr="00C97A77">
        <w:rPr>
          <w:rStyle w:val="Char2"/>
          <w:rFonts w:hint="cs"/>
          <w:rtl/>
        </w:rPr>
        <w:t>ی</w:t>
      </w:r>
      <w:r w:rsidRPr="00C97A77">
        <w:rPr>
          <w:rStyle w:val="Char2"/>
          <w:rFonts w:hint="cs"/>
          <w:rtl/>
        </w:rPr>
        <w:t>افته است و معذب نخواهد شد. و س</w:t>
      </w:r>
      <w:r w:rsidR="00C97A77" w:rsidRPr="00C97A77">
        <w:rPr>
          <w:rStyle w:val="Char2"/>
          <w:rFonts w:hint="cs"/>
          <w:rtl/>
        </w:rPr>
        <w:t>ی</w:t>
      </w:r>
      <w:r w:rsidRPr="00C97A77">
        <w:rPr>
          <w:rStyle w:val="Char2"/>
          <w:rFonts w:hint="cs"/>
          <w:rtl/>
        </w:rPr>
        <w:t>ئاتش به خاطر حسناتش بخشوده م</w:t>
      </w:r>
      <w:r w:rsidR="00C97A77" w:rsidRPr="00C97A77">
        <w:rPr>
          <w:rStyle w:val="Char2"/>
          <w:rFonts w:hint="cs"/>
          <w:rtl/>
        </w:rPr>
        <w:t>ی</w:t>
      </w:r>
      <w:r w:rsidRPr="00C97A77">
        <w:rPr>
          <w:rStyle w:val="Char2"/>
          <w:rFonts w:hint="cs"/>
          <w:rtl/>
        </w:rPr>
        <w:t>‌شوند و به هم</w:t>
      </w:r>
      <w:r w:rsidR="00C97A77" w:rsidRPr="00C97A77">
        <w:rPr>
          <w:rStyle w:val="Char2"/>
          <w:rFonts w:hint="cs"/>
          <w:rtl/>
        </w:rPr>
        <w:t>ی</w:t>
      </w:r>
      <w:r w:rsidRPr="00C97A77">
        <w:rPr>
          <w:rStyle w:val="Char2"/>
          <w:rFonts w:hint="cs"/>
          <w:rtl/>
        </w:rPr>
        <w:t>ن دل</w:t>
      </w:r>
      <w:r w:rsidR="00C97A77" w:rsidRPr="00C97A77">
        <w:rPr>
          <w:rStyle w:val="Char2"/>
          <w:rFonts w:hint="cs"/>
          <w:rtl/>
        </w:rPr>
        <w:t>ی</w:t>
      </w:r>
      <w:r w:rsidRPr="00C97A77">
        <w:rPr>
          <w:rStyle w:val="Char2"/>
          <w:rFonts w:hint="cs"/>
          <w:rtl/>
        </w:rPr>
        <w:t xml:space="preserve">ل است </w:t>
      </w:r>
      <w:r w:rsidR="006808D5" w:rsidRPr="006808D5">
        <w:rPr>
          <w:rStyle w:val="Char2"/>
          <w:rFonts w:hint="cs"/>
          <w:rtl/>
        </w:rPr>
        <w:t>ک</w:t>
      </w:r>
      <w:r w:rsidRPr="00C97A77">
        <w:rPr>
          <w:rStyle w:val="Char2"/>
          <w:rFonts w:hint="cs"/>
          <w:rtl/>
        </w:rPr>
        <w:t>ه آنچه درباره‌</w:t>
      </w:r>
      <w:r w:rsidR="00C97A77" w:rsidRPr="00C97A77">
        <w:rPr>
          <w:rStyle w:val="Char2"/>
          <w:rFonts w:hint="cs"/>
          <w:rtl/>
        </w:rPr>
        <w:t>ی</w:t>
      </w:r>
      <w:r w:rsidRPr="00C97A77">
        <w:rPr>
          <w:rStyle w:val="Char2"/>
          <w:rFonts w:hint="cs"/>
          <w:rtl/>
        </w:rPr>
        <w:t xml:space="preserve"> موحد بخشوده م</w:t>
      </w:r>
      <w:r w:rsidR="00C97A77" w:rsidRPr="00C97A77">
        <w:rPr>
          <w:rStyle w:val="Char2"/>
          <w:rFonts w:hint="cs"/>
          <w:rtl/>
        </w:rPr>
        <w:t>ی</w:t>
      </w:r>
      <w:r w:rsidRPr="00C97A77">
        <w:rPr>
          <w:rStyle w:val="Char2"/>
          <w:rFonts w:hint="cs"/>
          <w:rtl/>
        </w:rPr>
        <w:t>‌شود درباره‌</w:t>
      </w:r>
      <w:r w:rsidR="00C97A77" w:rsidRPr="00C97A77">
        <w:rPr>
          <w:rStyle w:val="Char2"/>
          <w:rFonts w:hint="cs"/>
          <w:rtl/>
        </w:rPr>
        <w:t>ی</w:t>
      </w:r>
      <w:r w:rsidRPr="00C97A77">
        <w:rPr>
          <w:rStyle w:val="Char2"/>
          <w:rFonts w:hint="cs"/>
          <w:rtl/>
        </w:rPr>
        <w:t xml:space="preserve"> مشر</w:t>
      </w:r>
      <w:r w:rsidR="006808D5" w:rsidRPr="006808D5">
        <w:rPr>
          <w:rStyle w:val="Char2"/>
          <w:rFonts w:hint="cs"/>
          <w:rtl/>
        </w:rPr>
        <w:t>ک</w:t>
      </w:r>
      <w:r w:rsidRPr="00C97A77">
        <w:rPr>
          <w:rStyle w:val="Char2"/>
          <w:rFonts w:hint="cs"/>
          <w:rtl/>
        </w:rPr>
        <w:t xml:space="preserve"> بخشوده نم</w:t>
      </w:r>
      <w:r w:rsidR="00C97A77" w:rsidRPr="00C97A77">
        <w:rPr>
          <w:rStyle w:val="Char2"/>
          <w:rFonts w:hint="cs"/>
          <w:rtl/>
        </w:rPr>
        <w:t>ی</w:t>
      </w:r>
      <w:r w:rsidRPr="00C97A77">
        <w:rPr>
          <w:rStyle w:val="Char2"/>
          <w:rFonts w:hint="cs"/>
          <w:rtl/>
        </w:rPr>
        <w:t>‌‌گردد،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 م</w:t>
      </w:r>
      <w:r w:rsidR="00A3107D" w:rsidRPr="00C97A77">
        <w:rPr>
          <w:rStyle w:val="Char2"/>
          <w:rFonts w:hint="cs"/>
          <w:rtl/>
        </w:rPr>
        <w:t>و</w:t>
      </w:r>
      <w:r w:rsidRPr="00C97A77">
        <w:rPr>
          <w:rStyle w:val="Char2"/>
          <w:rFonts w:hint="cs"/>
          <w:rtl/>
        </w:rPr>
        <w:t xml:space="preserve">حد </w:t>
      </w:r>
      <w:r w:rsidR="006808D5" w:rsidRPr="006808D5">
        <w:rPr>
          <w:rStyle w:val="Char2"/>
          <w:rFonts w:hint="cs"/>
          <w:rtl/>
        </w:rPr>
        <w:t>ک</w:t>
      </w:r>
      <w:r w:rsidRPr="00C97A77">
        <w:rPr>
          <w:rStyle w:val="Char2"/>
          <w:rFonts w:hint="cs"/>
          <w:rtl/>
        </w:rPr>
        <w:t>ار</w:t>
      </w:r>
      <w:r w:rsidR="00C97A77" w:rsidRPr="00C97A77">
        <w:rPr>
          <w:rStyle w:val="Char2"/>
          <w:rFonts w:hint="cs"/>
          <w:rtl/>
        </w:rPr>
        <w:t>ی</w:t>
      </w:r>
      <w:r w:rsidRPr="00C97A77">
        <w:rPr>
          <w:rStyle w:val="Char2"/>
          <w:rFonts w:hint="cs"/>
          <w:rtl/>
        </w:rPr>
        <w:t xml:space="preserve"> را انجام داده است </w:t>
      </w:r>
      <w:r w:rsidR="006808D5" w:rsidRPr="006808D5">
        <w:rPr>
          <w:rStyle w:val="Char2"/>
          <w:rFonts w:hint="cs"/>
          <w:rtl/>
        </w:rPr>
        <w:t>ک</w:t>
      </w:r>
      <w:r w:rsidRPr="00C97A77">
        <w:rPr>
          <w:rStyle w:val="Char2"/>
          <w:rFonts w:hint="cs"/>
          <w:rtl/>
        </w:rPr>
        <w:t>ه خداوند آن را دوست م</w:t>
      </w:r>
      <w:r w:rsidR="00C97A77" w:rsidRPr="00C97A77">
        <w:rPr>
          <w:rStyle w:val="Char2"/>
          <w:rFonts w:hint="cs"/>
          <w:rtl/>
        </w:rPr>
        <w:t>ی</w:t>
      </w:r>
      <w:r w:rsidRPr="00C97A77">
        <w:rPr>
          <w:rStyle w:val="Char2"/>
          <w:rFonts w:hint="cs"/>
          <w:rtl/>
        </w:rPr>
        <w:t>‌دارد و اقتضا</w:t>
      </w:r>
      <w:r w:rsidR="00C97A77" w:rsidRPr="00C97A77">
        <w:rPr>
          <w:rStyle w:val="Char2"/>
          <w:rFonts w:hint="cs"/>
          <w:rtl/>
        </w:rPr>
        <w:t>ی</w:t>
      </w:r>
      <w:r w:rsidRPr="00C97A77">
        <w:rPr>
          <w:rStyle w:val="Char2"/>
          <w:rFonts w:hint="cs"/>
          <w:rtl/>
        </w:rPr>
        <w:t xml:space="preserve"> مغفرت او را دارد. و آنچه از صاحب توح</w:t>
      </w:r>
      <w:r w:rsidR="00C97A77" w:rsidRPr="00C97A77">
        <w:rPr>
          <w:rStyle w:val="Char2"/>
          <w:rFonts w:hint="cs"/>
          <w:rtl/>
        </w:rPr>
        <w:t>ی</w:t>
      </w:r>
      <w:r w:rsidRPr="00C97A77">
        <w:rPr>
          <w:rStyle w:val="Char2"/>
          <w:rFonts w:hint="cs"/>
          <w:rtl/>
        </w:rPr>
        <w:t>د چشم‌پوش</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‌شود از صاحب شر</w:t>
      </w:r>
      <w:r w:rsidR="006808D5" w:rsidRPr="006808D5">
        <w:rPr>
          <w:rStyle w:val="Char2"/>
          <w:rFonts w:hint="cs"/>
          <w:rtl/>
        </w:rPr>
        <w:t>ک</w:t>
      </w:r>
      <w:r w:rsidRPr="00C97A77">
        <w:rPr>
          <w:rStyle w:val="Char2"/>
          <w:rFonts w:hint="cs"/>
          <w:rtl/>
        </w:rPr>
        <w:t xml:space="preserve"> چشم‌پوش</w:t>
      </w:r>
      <w:r w:rsidR="00C97A77" w:rsidRPr="00C97A77">
        <w:rPr>
          <w:rStyle w:val="Char2"/>
          <w:rFonts w:hint="cs"/>
          <w:rtl/>
        </w:rPr>
        <w:t>ی</w:t>
      </w:r>
      <w:r w:rsidRPr="00C97A77">
        <w:rPr>
          <w:rStyle w:val="Char2"/>
          <w:rFonts w:hint="cs"/>
          <w:rtl/>
        </w:rPr>
        <w:t xml:space="preserve"> نخواهد شد. و هر اندازه گرا</w:t>
      </w:r>
      <w:r w:rsidR="00C97A77" w:rsidRPr="00C97A77">
        <w:rPr>
          <w:rStyle w:val="Char2"/>
          <w:rFonts w:hint="cs"/>
          <w:rtl/>
        </w:rPr>
        <w:t>ی</w:t>
      </w:r>
      <w:r w:rsidRPr="00C97A77">
        <w:rPr>
          <w:rStyle w:val="Char2"/>
          <w:rFonts w:hint="cs"/>
          <w:rtl/>
        </w:rPr>
        <w:t>ش به توح</w:t>
      </w:r>
      <w:r w:rsidR="00C97A77" w:rsidRPr="00C97A77">
        <w:rPr>
          <w:rStyle w:val="Char2"/>
          <w:rFonts w:hint="cs"/>
          <w:rtl/>
        </w:rPr>
        <w:t>ی</w:t>
      </w:r>
      <w:r w:rsidRPr="00C97A77">
        <w:rPr>
          <w:rStyle w:val="Char2"/>
          <w:rFonts w:hint="cs"/>
          <w:rtl/>
        </w:rPr>
        <w:t xml:space="preserve">د و </w:t>
      </w:r>
      <w:r w:rsidR="00C97A77" w:rsidRPr="00C97A77">
        <w:rPr>
          <w:rStyle w:val="Char2"/>
          <w:rFonts w:hint="cs"/>
          <w:rtl/>
        </w:rPr>
        <w:t>ی</w:t>
      </w:r>
      <w:r w:rsidR="006808D5" w:rsidRPr="006808D5">
        <w:rPr>
          <w:rStyle w:val="Char2"/>
          <w:rFonts w:hint="cs"/>
          <w:rtl/>
        </w:rPr>
        <w:t>ک</w:t>
      </w:r>
      <w:r w:rsidRPr="00C97A77">
        <w:rPr>
          <w:rStyle w:val="Char2"/>
          <w:rFonts w:hint="cs"/>
          <w:rtl/>
        </w:rPr>
        <w:t>تاپرست</w:t>
      </w:r>
      <w:r w:rsidR="00C97A77" w:rsidRPr="00C97A77">
        <w:rPr>
          <w:rStyle w:val="Char2"/>
          <w:rFonts w:hint="cs"/>
          <w:rtl/>
        </w:rPr>
        <w:t>ی</w:t>
      </w:r>
      <w:r w:rsidRPr="00C97A77">
        <w:rPr>
          <w:rStyle w:val="Char2"/>
          <w:rFonts w:hint="cs"/>
          <w:rtl/>
        </w:rPr>
        <w:t xml:space="preserve"> بنده ب</w:t>
      </w:r>
      <w:r w:rsidR="00C97A77" w:rsidRPr="00C97A77">
        <w:rPr>
          <w:rStyle w:val="Char2"/>
          <w:rFonts w:hint="cs"/>
          <w:rtl/>
        </w:rPr>
        <w:t>ی</w:t>
      </w:r>
      <w:r w:rsidRPr="00C97A77">
        <w:rPr>
          <w:rStyle w:val="Char2"/>
          <w:rFonts w:hint="cs"/>
          <w:rtl/>
        </w:rPr>
        <w:t>شتر و ب</w:t>
      </w:r>
      <w:r w:rsidR="00C97A77" w:rsidRPr="00C97A77">
        <w:rPr>
          <w:rStyle w:val="Char2"/>
          <w:rFonts w:hint="cs"/>
          <w:rtl/>
        </w:rPr>
        <w:t>ی</w:t>
      </w:r>
      <w:r w:rsidRPr="00C97A77">
        <w:rPr>
          <w:rStyle w:val="Char2"/>
          <w:rFonts w:hint="cs"/>
          <w:rtl/>
        </w:rPr>
        <w:t>شتر باشد، آمرزش و مغفرت خداوند نسبت به حال او ب</w:t>
      </w:r>
      <w:r w:rsidR="00C97A77" w:rsidRPr="00C97A77">
        <w:rPr>
          <w:rStyle w:val="Char2"/>
          <w:rFonts w:hint="cs"/>
          <w:rtl/>
        </w:rPr>
        <w:t>ی</w:t>
      </w:r>
      <w:r w:rsidRPr="00C97A77">
        <w:rPr>
          <w:rStyle w:val="Char2"/>
          <w:rFonts w:hint="cs"/>
          <w:rtl/>
        </w:rPr>
        <w:t>شتر و فراوانتر خواهد بود. بنابرا</w:t>
      </w:r>
      <w:r w:rsidR="00C97A77" w:rsidRPr="00C97A77">
        <w:rPr>
          <w:rStyle w:val="Char2"/>
          <w:rFonts w:hint="cs"/>
          <w:rtl/>
        </w:rPr>
        <w:t>ی</w:t>
      </w:r>
      <w:r w:rsidRPr="00C97A77">
        <w:rPr>
          <w:rStyle w:val="Char2"/>
          <w:rFonts w:hint="cs"/>
          <w:rtl/>
        </w:rPr>
        <w:t xml:space="preserve">ن هر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روز ق</w:t>
      </w:r>
      <w:r w:rsidR="00C97A77" w:rsidRPr="00C97A77">
        <w:rPr>
          <w:rStyle w:val="Char2"/>
          <w:rFonts w:hint="cs"/>
          <w:rtl/>
        </w:rPr>
        <w:t>ی</w:t>
      </w:r>
      <w:r w:rsidRPr="00C97A77">
        <w:rPr>
          <w:rStyle w:val="Char2"/>
          <w:rFonts w:hint="cs"/>
          <w:rtl/>
        </w:rPr>
        <w:t xml:space="preserve">امت خدا را ملاقات </w:t>
      </w:r>
      <w:r w:rsidR="006808D5" w:rsidRPr="006808D5">
        <w:rPr>
          <w:rStyle w:val="Char2"/>
          <w:rFonts w:hint="cs"/>
          <w:rtl/>
        </w:rPr>
        <w:t>ک</w:t>
      </w:r>
      <w:r w:rsidRPr="00C97A77">
        <w:rPr>
          <w:rStyle w:val="Char2"/>
          <w:rFonts w:hint="cs"/>
          <w:rtl/>
        </w:rPr>
        <w:t>ند و به او شر</w:t>
      </w:r>
      <w:r w:rsidR="006808D5" w:rsidRPr="006808D5">
        <w:rPr>
          <w:rStyle w:val="Char2"/>
          <w:rFonts w:hint="cs"/>
          <w:rtl/>
        </w:rPr>
        <w:t>ک</w:t>
      </w:r>
      <w:r w:rsidRPr="00C97A77">
        <w:rPr>
          <w:rStyle w:val="Char2"/>
          <w:rFonts w:hint="cs"/>
          <w:rtl/>
        </w:rPr>
        <w:t xml:space="preserve"> نورز</w:t>
      </w:r>
      <w:r w:rsidR="00C97A77" w:rsidRPr="00C97A77">
        <w:rPr>
          <w:rStyle w:val="Char2"/>
          <w:rFonts w:hint="cs"/>
          <w:rtl/>
        </w:rPr>
        <w:t>ی</w:t>
      </w:r>
      <w:r w:rsidRPr="00C97A77">
        <w:rPr>
          <w:rStyle w:val="Char2"/>
          <w:rFonts w:hint="cs"/>
          <w:rtl/>
        </w:rPr>
        <w:t xml:space="preserve">ده باشد تمام گناهانش هر چه </w:t>
      </w:r>
      <w:r w:rsidR="006808D5" w:rsidRPr="006808D5">
        <w:rPr>
          <w:rStyle w:val="Char2"/>
          <w:rFonts w:hint="cs"/>
          <w:rtl/>
        </w:rPr>
        <w:t>ک</w:t>
      </w:r>
      <w:r w:rsidRPr="00C97A77">
        <w:rPr>
          <w:rStyle w:val="Char2"/>
          <w:rFonts w:hint="cs"/>
          <w:rtl/>
        </w:rPr>
        <w:t>ه باشند، بخش</w:t>
      </w:r>
      <w:r w:rsidR="00C97A77" w:rsidRPr="00C97A77">
        <w:rPr>
          <w:rStyle w:val="Char2"/>
          <w:rFonts w:hint="cs"/>
          <w:rtl/>
        </w:rPr>
        <w:t>ی</w:t>
      </w:r>
      <w:r w:rsidRPr="00C97A77">
        <w:rPr>
          <w:rStyle w:val="Char2"/>
          <w:rFonts w:hint="cs"/>
          <w:rtl/>
        </w:rPr>
        <w:t>ده م</w:t>
      </w:r>
      <w:r w:rsidR="00C97A77" w:rsidRPr="00C97A77">
        <w:rPr>
          <w:rStyle w:val="Char2"/>
          <w:rFonts w:hint="cs"/>
          <w:rtl/>
        </w:rPr>
        <w:t>ی</w:t>
      </w:r>
      <w:r w:rsidRPr="00C97A77">
        <w:rPr>
          <w:rStyle w:val="Char2"/>
          <w:rFonts w:hint="cs"/>
          <w:rtl/>
        </w:rPr>
        <w:t>‌شوند و مورد عذاب قرار نخواهد گرفت.</w:t>
      </w:r>
    </w:p>
    <w:p w:rsidR="0070750E" w:rsidRPr="00C97A77" w:rsidRDefault="001D6E14" w:rsidP="0070750E">
      <w:pPr>
        <w:bidi/>
        <w:ind w:firstLine="284"/>
        <w:jc w:val="both"/>
        <w:rPr>
          <w:rStyle w:val="Char2"/>
          <w:rtl/>
        </w:rPr>
      </w:pPr>
      <w:r w:rsidRPr="00C97A77">
        <w:rPr>
          <w:rStyle w:val="Char2"/>
          <w:rFonts w:hint="cs"/>
          <w:rtl/>
        </w:rPr>
        <w:t>ما نم</w:t>
      </w:r>
      <w:r w:rsidR="00C97A77" w:rsidRPr="00C97A77">
        <w:rPr>
          <w:rStyle w:val="Char2"/>
          <w:rFonts w:hint="cs"/>
          <w:rtl/>
        </w:rPr>
        <w:t>ی</w:t>
      </w:r>
      <w:r w:rsidRPr="00C97A77">
        <w:rPr>
          <w:rStyle w:val="Char2"/>
          <w:rFonts w:hint="cs"/>
          <w:rtl/>
        </w:rPr>
        <w:t>‌گوئ</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ه</w:t>
      </w:r>
      <w:r w:rsidR="00C97A77" w:rsidRPr="00C97A77">
        <w:rPr>
          <w:rStyle w:val="Char2"/>
          <w:rFonts w:hint="cs"/>
          <w:rtl/>
        </w:rPr>
        <w:t>ی</w:t>
      </w:r>
      <w:r w:rsidR="00A3107D" w:rsidRPr="00C97A77">
        <w:rPr>
          <w:rStyle w:val="Char2"/>
          <w:rFonts w:hint="cs"/>
          <w:rtl/>
        </w:rPr>
        <w:t>چ</w:t>
      </w:r>
      <w:r w:rsidRPr="00C97A77">
        <w:rPr>
          <w:rStyle w:val="Char2"/>
          <w:rFonts w:hint="cs"/>
          <w:rtl/>
        </w:rPr>
        <w:t xml:space="preserve"> </w:t>
      </w:r>
      <w:r w:rsidR="006808D5" w:rsidRPr="006808D5">
        <w:rPr>
          <w:rStyle w:val="Char2"/>
          <w:rFonts w:hint="cs"/>
          <w:rtl/>
        </w:rPr>
        <w:t>ک</w:t>
      </w:r>
      <w:r w:rsidRPr="00C97A77">
        <w:rPr>
          <w:rStyle w:val="Char2"/>
          <w:rFonts w:hint="cs"/>
          <w:rtl/>
        </w:rPr>
        <w:t>س از اهل توح</w:t>
      </w:r>
      <w:r w:rsidR="00C97A77" w:rsidRPr="00C97A77">
        <w:rPr>
          <w:rStyle w:val="Char2"/>
          <w:rFonts w:hint="cs"/>
          <w:rtl/>
        </w:rPr>
        <w:t>ی</w:t>
      </w:r>
      <w:r w:rsidRPr="00C97A77">
        <w:rPr>
          <w:rStyle w:val="Char2"/>
          <w:rFonts w:hint="cs"/>
          <w:rtl/>
        </w:rPr>
        <w:t>د و</w:t>
      </w:r>
      <w:r w:rsidR="00A3107D" w:rsidRPr="00C97A77">
        <w:rPr>
          <w:rStyle w:val="Char2"/>
          <w:rFonts w:hint="cs"/>
          <w:rtl/>
        </w:rPr>
        <w:t>ارد جهنم نم</w:t>
      </w:r>
      <w:r w:rsidR="00C97A77" w:rsidRPr="00C97A77">
        <w:rPr>
          <w:rStyle w:val="Char2"/>
          <w:rFonts w:hint="cs"/>
          <w:rtl/>
        </w:rPr>
        <w:t>ی</w:t>
      </w:r>
      <w:r w:rsidR="00A3107D" w:rsidRPr="00C97A77">
        <w:rPr>
          <w:rStyle w:val="Char2"/>
          <w:rFonts w:hint="cs"/>
          <w:rtl/>
        </w:rPr>
        <w:t>‌شود بل</w:t>
      </w:r>
      <w:r w:rsidR="006808D5" w:rsidRPr="006808D5">
        <w:rPr>
          <w:rStyle w:val="Char2"/>
          <w:rFonts w:hint="cs"/>
          <w:rtl/>
        </w:rPr>
        <w:t>ک</w:t>
      </w:r>
      <w:r w:rsidR="00A3107D" w:rsidRPr="00C97A77">
        <w:rPr>
          <w:rStyle w:val="Char2"/>
          <w:rFonts w:hint="cs"/>
          <w:rtl/>
        </w:rPr>
        <w:t>ه بس</w:t>
      </w:r>
      <w:r w:rsidR="00C97A77" w:rsidRPr="00C97A77">
        <w:rPr>
          <w:rStyle w:val="Char2"/>
          <w:rFonts w:hint="cs"/>
          <w:rtl/>
        </w:rPr>
        <w:t>ی</w:t>
      </w:r>
      <w:r w:rsidR="00A3107D" w:rsidRPr="00C97A77">
        <w:rPr>
          <w:rStyle w:val="Char2"/>
          <w:rFonts w:hint="cs"/>
          <w:rtl/>
        </w:rPr>
        <w:t>ار</w:t>
      </w:r>
      <w:r w:rsidR="00C97A77" w:rsidRPr="00C97A77">
        <w:rPr>
          <w:rStyle w:val="Char2"/>
          <w:rFonts w:hint="cs"/>
          <w:rtl/>
        </w:rPr>
        <w:t>ی</w:t>
      </w:r>
      <w:r w:rsidR="00A3107D" w:rsidRPr="00C97A77">
        <w:rPr>
          <w:rStyle w:val="Char2"/>
          <w:rFonts w:hint="cs"/>
          <w:rtl/>
        </w:rPr>
        <w:t xml:space="preserve"> از </w:t>
      </w:r>
      <w:r w:rsidRPr="00C97A77">
        <w:rPr>
          <w:rStyle w:val="Char2"/>
          <w:rFonts w:hint="cs"/>
          <w:rtl/>
        </w:rPr>
        <w:t>گناه</w:t>
      </w:r>
      <w:r w:rsidR="006808D5" w:rsidRPr="006808D5">
        <w:rPr>
          <w:rStyle w:val="Char2"/>
          <w:rFonts w:hint="cs"/>
          <w:rtl/>
        </w:rPr>
        <w:t>ک</w:t>
      </w:r>
      <w:r w:rsidRPr="00C97A77">
        <w:rPr>
          <w:rStyle w:val="Char2"/>
          <w:rFonts w:hint="cs"/>
          <w:rtl/>
        </w:rPr>
        <w:t>اران به م</w:t>
      </w:r>
      <w:r w:rsidR="00C97A77" w:rsidRPr="00C97A77">
        <w:rPr>
          <w:rStyle w:val="Char2"/>
          <w:rFonts w:hint="cs"/>
          <w:rtl/>
        </w:rPr>
        <w:t>ی</w:t>
      </w:r>
      <w:r w:rsidRPr="00C97A77">
        <w:rPr>
          <w:rStyle w:val="Char2"/>
          <w:rFonts w:hint="cs"/>
          <w:rtl/>
        </w:rPr>
        <w:t>زان</w:t>
      </w:r>
      <w:r w:rsidR="00A91D73">
        <w:rPr>
          <w:rStyle w:val="Char2"/>
          <w:rFonts w:hint="cs"/>
          <w:rtl/>
        </w:rPr>
        <w:t xml:space="preserve"> جرم‌شان </w:t>
      </w:r>
      <w:r w:rsidRPr="00C97A77">
        <w:rPr>
          <w:rStyle w:val="Char2"/>
          <w:rFonts w:hint="cs"/>
          <w:rtl/>
        </w:rPr>
        <w:t>وارد دوزخ م</w:t>
      </w:r>
      <w:r w:rsidR="00C97A77" w:rsidRPr="00C97A77">
        <w:rPr>
          <w:rStyle w:val="Char2"/>
          <w:rFonts w:hint="cs"/>
          <w:rtl/>
        </w:rPr>
        <w:t>ی</w:t>
      </w:r>
      <w:r w:rsidRPr="00C97A77">
        <w:rPr>
          <w:rStyle w:val="Char2"/>
          <w:rFonts w:hint="cs"/>
          <w:rtl/>
        </w:rPr>
        <w:t>‌گردند و سپس از آن ب</w:t>
      </w:r>
      <w:r w:rsidR="00C97A77" w:rsidRPr="00C97A77">
        <w:rPr>
          <w:rStyle w:val="Char2"/>
          <w:rFonts w:hint="cs"/>
          <w:rtl/>
        </w:rPr>
        <w:t>ی</w:t>
      </w:r>
      <w:r w:rsidRPr="00C97A77">
        <w:rPr>
          <w:rStyle w:val="Char2"/>
          <w:rFonts w:hint="cs"/>
          <w:rtl/>
        </w:rPr>
        <w:t>رون خواهند شد. بنابرا</w:t>
      </w:r>
      <w:r w:rsidR="00C97A77" w:rsidRPr="00C97A77">
        <w:rPr>
          <w:rStyle w:val="Char2"/>
          <w:rFonts w:hint="cs"/>
          <w:rtl/>
        </w:rPr>
        <w:t>ی</w:t>
      </w:r>
      <w:r w:rsidRPr="00C97A77">
        <w:rPr>
          <w:rStyle w:val="Char2"/>
          <w:rFonts w:hint="cs"/>
          <w:rtl/>
        </w:rPr>
        <w:t>ن ب</w:t>
      </w:r>
      <w:r w:rsidR="00C97A77" w:rsidRPr="00C97A77">
        <w:rPr>
          <w:rStyle w:val="Char2"/>
          <w:rFonts w:hint="cs"/>
          <w:rtl/>
        </w:rPr>
        <w:t>ی</w:t>
      </w:r>
      <w:r w:rsidRPr="00C97A77">
        <w:rPr>
          <w:rStyle w:val="Char2"/>
          <w:rFonts w:hint="cs"/>
          <w:rtl/>
        </w:rPr>
        <w:t>ن بحث حاضر و بحث گذشته تعارض و منافات</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ست.</w:t>
      </w:r>
    </w:p>
    <w:p w:rsidR="001D6E14" w:rsidRPr="00C97A77" w:rsidRDefault="00B31CD7" w:rsidP="001D6E14">
      <w:pPr>
        <w:bidi/>
        <w:ind w:firstLine="284"/>
        <w:jc w:val="both"/>
        <w:rPr>
          <w:rStyle w:val="Char2"/>
          <w:rtl/>
        </w:rPr>
      </w:pPr>
      <w:r w:rsidRPr="00C97A77">
        <w:rPr>
          <w:rStyle w:val="Char2"/>
          <w:rFonts w:hint="cs"/>
          <w:rtl/>
        </w:rPr>
        <w:t>ما در ا</w:t>
      </w:r>
      <w:r w:rsidR="00C97A77" w:rsidRPr="00C97A77">
        <w:rPr>
          <w:rStyle w:val="Char2"/>
          <w:rFonts w:hint="cs"/>
          <w:rtl/>
        </w:rPr>
        <w:t>ی</w:t>
      </w:r>
      <w:r w:rsidRPr="00C97A77">
        <w:rPr>
          <w:rStyle w:val="Char2"/>
          <w:rFonts w:hint="cs"/>
          <w:rtl/>
        </w:rPr>
        <w:t>نجا درباره‌</w:t>
      </w:r>
      <w:r w:rsidR="00C97A77" w:rsidRPr="00C97A77">
        <w:rPr>
          <w:rStyle w:val="Char2"/>
          <w:rFonts w:hint="cs"/>
          <w:rtl/>
        </w:rPr>
        <w:t>ی</w:t>
      </w:r>
      <w:r w:rsidRPr="00C97A77">
        <w:rPr>
          <w:rStyle w:val="Char2"/>
          <w:rFonts w:hint="cs"/>
          <w:rtl/>
        </w:rPr>
        <w:t xml:space="preserve"> عظمت و بزرگ</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ن مقام و به خاطر ن</w:t>
      </w:r>
      <w:r w:rsidR="00C97A77" w:rsidRPr="00C97A77">
        <w:rPr>
          <w:rStyle w:val="Char2"/>
          <w:rFonts w:hint="cs"/>
          <w:rtl/>
        </w:rPr>
        <w:t>ی</w:t>
      </w:r>
      <w:r w:rsidRPr="00C97A77">
        <w:rPr>
          <w:rStyle w:val="Char2"/>
          <w:rFonts w:hint="cs"/>
          <w:rtl/>
        </w:rPr>
        <w:t>از شد</w:t>
      </w:r>
      <w:r w:rsidR="00C97A77" w:rsidRPr="00C97A77">
        <w:rPr>
          <w:rStyle w:val="Char2"/>
          <w:rFonts w:hint="cs"/>
          <w:rtl/>
        </w:rPr>
        <w:t>ی</w:t>
      </w:r>
      <w:r w:rsidRPr="00C97A77">
        <w:rPr>
          <w:rStyle w:val="Char2"/>
          <w:rFonts w:hint="cs"/>
          <w:rtl/>
        </w:rPr>
        <w:t>د، به توض</w:t>
      </w:r>
      <w:r w:rsidR="00C97A77" w:rsidRPr="00C97A77">
        <w:rPr>
          <w:rStyle w:val="Char2"/>
          <w:rFonts w:hint="cs"/>
          <w:rtl/>
        </w:rPr>
        <w:t>ی</w:t>
      </w:r>
      <w:r w:rsidRPr="00C97A77">
        <w:rPr>
          <w:rStyle w:val="Char2"/>
          <w:rFonts w:hint="cs"/>
          <w:rtl/>
        </w:rPr>
        <w:t>ح آن م</w:t>
      </w:r>
      <w:r w:rsidR="00C97A77" w:rsidRPr="00C97A77">
        <w:rPr>
          <w:rStyle w:val="Char2"/>
          <w:rFonts w:hint="cs"/>
          <w:rtl/>
        </w:rPr>
        <w:t>ی</w:t>
      </w:r>
      <w:r w:rsidRPr="00C97A77">
        <w:rPr>
          <w:rStyle w:val="Char2"/>
          <w:rFonts w:hint="cs"/>
          <w:rtl/>
        </w:rPr>
        <w:t>‌پرداز</w:t>
      </w:r>
      <w:r w:rsidR="00C97A77" w:rsidRPr="00C97A77">
        <w:rPr>
          <w:rStyle w:val="Char2"/>
          <w:rFonts w:hint="cs"/>
          <w:rtl/>
        </w:rPr>
        <w:t>ی</w:t>
      </w:r>
      <w:r w:rsidRPr="00C97A77">
        <w:rPr>
          <w:rStyle w:val="Char2"/>
          <w:rFonts w:hint="cs"/>
          <w:rtl/>
        </w:rPr>
        <w:t>م.</w:t>
      </w:r>
    </w:p>
    <w:p w:rsidR="00B31CD7" w:rsidRPr="00C97A77" w:rsidRDefault="00B31CD7" w:rsidP="00B31CD7">
      <w:pPr>
        <w:bidi/>
        <w:ind w:firstLine="284"/>
        <w:jc w:val="both"/>
        <w:rPr>
          <w:rStyle w:val="Char2"/>
          <w:rtl/>
        </w:rPr>
      </w:pPr>
      <w:r w:rsidRPr="00C97A77">
        <w:rPr>
          <w:rStyle w:val="Char2"/>
          <w:rFonts w:hint="cs"/>
          <w:rtl/>
        </w:rPr>
        <w:t xml:space="preserve">بدان </w:t>
      </w:r>
      <w:r w:rsidR="006808D5" w:rsidRPr="006808D5">
        <w:rPr>
          <w:rStyle w:val="Char2"/>
          <w:rFonts w:hint="cs"/>
          <w:rtl/>
        </w:rPr>
        <w:t>ک</w:t>
      </w:r>
      <w:r w:rsidRPr="00C97A77">
        <w:rPr>
          <w:rStyle w:val="Char2"/>
          <w:rFonts w:hint="cs"/>
          <w:rtl/>
        </w:rPr>
        <w:t>ه تابش و اشعه‌</w:t>
      </w:r>
      <w:r w:rsidR="00C97A77" w:rsidRPr="00C97A77">
        <w:rPr>
          <w:rStyle w:val="Char2"/>
          <w:rFonts w:hint="cs"/>
          <w:rtl/>
        </w:rPr>
        <w:t>ی</w:t>
      </w:r>
      <w:r w:rsidRPr="00C97A77">
        <w:rPr>
          <w:rStyle w:val="Char2"/>
          <w:rFonts w:hint="cs"/>
          <w:rtl/>
        </w:rPr>
        <w:t xml:space="preserve"> «</w:t>
      </w:r>
      <w:r w:rsidRPr="00CC1C99">
        <w:rPr>
          <w:rStyle w:val="Char9"/>
          <w:rFonts w:hint="cs"/>
          <w:rtl/>
        </w:rPr>
        <w:t>لا اله الا الله</w:t>
      </w:r>
      <w:r w:rsidRPr="00C97A77">
        <w:rPr>
          <w:rStyle w:val="Char2"/>
          <w:rFonts w:hint="cs"/>
          <w:rtl/>
        </w:rPr>
        <w:t>» به م</w:t>
      </w:r>
      <w:r w:rsidR="00C97A77" w:rsidRPr="00C97A77">
        <w:rPr>
          <w:rStyle w:val="Char2"/>
          <w:rFonts w:hint="cs"/>
          <w:rtl/>
        </w:rPr>
        <w:t>ی</w:t>
      </w:r>
      <w:r w:rsidRPr="00C97A77">
        <w:rPr>
          <w:rStyle w:val="Char2"/>
          <w:rFonts w:hint="cs"/>
          <w:rtl/>
        </w:rPr>
        <w:t>زان شدت و ضعف آن بار گناهان را م</w:t>
      </w:r>
      <w:r w:rsidR="00C97A77" w:rsidRPr="00C97A77">
        <w:rPr>
          <w:rStyle w:val="Char2"/>
          <w:rFonts w:hint="cs"/>
          <w:rtl/>
        </w:rPr>
        <w:t>ی</w:t>
      </w:r>
      <w:r w:rsidRPr="00C97A77">
        <w:rPr>
          <w:rStyle w:val="Char2"/>
          <w:rFonts w:hint="cs"/>
          <w:rtl/>
        </w:rPr>
        <w:t>‌زدا</w:t>
      </w:r>
      <w:r w:rsidR="00C97A77" w:rsidRPr="00C97A77">
        <w:rPr>
          <w:rStyle w:val="Char2"/>
          <w:rFonts w:hint="cs"/>
          <w:rtl/>
        </w:rPr>
        <w:t>ی</w:t>
      </w:r>
      <w:r w:rsidRPr="00C97A77">
        <w:rPr>
          <w:rStyle w:val="Char2"/>
          <w:rFonts w:hint="cs"/>
          <w:rtl/>
        </w:rPr>
        <w:t>د، ز</w:t>
      </w:r>
      <w:r w:rsidR="00C97A77" w:rsidRPr="00C97A77">
        <w:rPr>
          <w:rStyle w:val="Char2"/>
          <w:rFonts w:hint="cs"/>
          <w:rtl/>
        </w:rPr>
        <w:t>ی</w:t>
      </w:r>
      <w:r w:rsidRPr="00C97A77">
        <w:rPr>
          <w:rStyle w:val="Char2"/>
          <w:rFonts w:hint="cs"/>
          <w:rtl/>
        </w:rPr>
        <w:t>را آن اشعه‌ دارا</w:t>
      </w:r>
      <w:r w:rsidR="00C97A77" w:rsidRPr="00C97A77">
        <w:rPr>
          <w:rStyle w:val="Char2"/>
          <w:rFonts w:hint="cs"/>
          <w:rtl/>
        </w:rPr>
        <w:t>ی</w:t>
      </w:r>
      <w:r w:rsidRPr="00C97A77">
        <w:rPr>
          <w:rStyle w:val="Char2"/>
          <w:rFonts w:hint="cs"/>
          <w:rtl/>
        </w:rPr>
        <w:t xml:space="preserve"> نور است و تفاوت اهل توح</w:t>
      </w:r>
      <w:r w:rsidR="00C97A77" w:rsidRPr="00C97A77">
        <w:rPr>
          <w:rStyle w:val="Char2"/>
          <w:rFonts w:hint="cs"/>
          <w:rtl/>
        </w:rPr>
        <w:t>ی</w:t>
      </w:r>
      <w:r w:rsidRPr="00C97A77">
        <w:rPr>
          <w:rStyle w:val="Char2"/>
          <w:rFonts w:hint="cs"/>
          <w:rtl/>
        </w:rPr>
        <w:t>د در چگونگ</w:t>
      </w:r>
      <w:r w:rsidR="00C97A77" w:rsidRPr="00C97A77">
        <w:rPr>
          <w:rStyle w:val="Char2"/>
          <w:rFonts w:hint="cs"/>
          <w:rtl/>
        </w:rPr>
        <w:t>ی</w:t>
      </w:r>
      <w:r w:rsidRPr="00C97A77">
        <w:rPr>
          <w:rStyle w:val="Char2"/>
          <w:rFonts w:hint="cs"/>
          <w:rtl/>
        </w:rPr>
        <w:t xml:space="preserve"> در</w:t>
      </w:r>
      <w:r w:rsidR="00C97A77" w:rsidRPr="00C97A77">
        <w:rPr>
          <w:rStyle w:val="Char2"/>
          <w:rFonts w:hint="cs"/>
          <w:rtl/>
        </w:rPr>
        <w:t>ی</w:t>
      </w:r>
      <w:r w:rsidRPr="00C97A77">
        <w:rPr>
          <w:rStyle w:val="Char2"/>
          <w:rFonts w:hint="cs"/>
          <w:rtl/>
        </w:rPr>
        <w:t>افت نور بستگ</w:t>
      </w:r>
      <w:r w:rsidR="00C97A77" w:rsidRPr="00C97A77">
        <w:rPr>
          <w:rStyle w:val="Char2"/>
          <w:rFonts w:hint="cs"/>
          <w:rtl/>
        </w:rPr>
        <w:t>ی</w:t>
      </w:r>
      <w:r w:rsidRPr="00C97A77">
        <w:rPr>
          <w:rStyle w:val="Char2"/>
          <w:rFonts w:hint="cs"/>
          <w:rtl/>
        </w:rPr>
        <w:t xml:space="preserve"> به شدت و ضعف دارد و شمار آن جز برا</w:t>
      </w:r>
      <w:r w:rsidR="00C97A77" w:rsidRPr="00C97A77">
        <w:rPr>
          <w:rStyle w:val="Char2"/>
          <w:rFonts w:hint="cs"/>
          <w:rtl/>
        </w:rPr>
        <w:t>ی</w:t>
      </w:r>
      <w:r w:rsidRPr="00C97A77">
        <w:rPr>
          <w:rStyle w:val="Char2"/>
          <w:rFonts w:hint="cs"/>
          <w:rtl/>
        </w:rPr>
        <w:t xml:space="preserve"> خداوند برا</w:t>
      </w:r>
      <w:r w:rsidR="00C97A77" w:rsidRPr="00C97A77">
        <w:rPr>
          <w:rStyle w:val="Char2"/>
          <w:rFonts w:hint="cs"/>
          <w:rtl/>
        </w:rPr>
        <w:t>ی</w:t>
      </w:r>
      <w:r w:rsidRPr="00C97A77">
        <w:rPr>
          <w:rStyle w:val="Char2"/>
          <w:rFonts w:hint="cs"/>
          <w:rtl/>
        </w:rPr>
        <w:t xml:space="preserve"> ه</w:t>
      </w:r>
      <w:r w:rsidR="00C97A77" w:rsidRPr="00C97A77">
        <w:rPr>
          <w:rStyle w:val="Char2"/>
          <w:rFonts w:hint="cs"/>
          <w:rtl/>
        </w:rPr>
        <w:t>ی</w:t>
      </w:r>
      <w:r w:rsidRPr="00C97A77">
        <w:rPr>
          <w:rStyle w:val="Char2"/>
          <w:rFonts w:hint="cs"/>
          <w:rtl/>
        </w:rPr>
        <w:t xml:space="preserve">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م</w:t>
      </w:r>
      <w:r w:rsidR="00C97A77" w:rsidRPr="00C97A77">
        <w:rPr>
          <w:rStyle w:val="Char2"/>
          <w:rFonts w:hint="cs"/>
          <w:rtl/>
        </w:rPr>
        <w:t>ی</w:t>
      </w:r>
      <w:r w:rsidRPr="00C97A77">
        <w:rPr>
          <w:rStyle w:val="Char2"/>
          <w:rFonts w:hint="cs"/>
          <w:rtl/>
        </w:rPr>
        <w:t>سر نخواهد بود.</w:t>
      </w:r>
    </w:p>
    <w:p w:rsidR="00B31CD7" w:rsidRPr="00C97A77" w:rsidRDefault="00B31CD7" w:rsidP="00B31CD7">
      <w:pPr>
        <w:bidi/>
        <w:ind w:firstLine="284"/>
        <w:jc w:val="both"/>
        <w:rPr>
          <w:rStyle w:val="Char2"/>
          <w:rtl/>
        </w:rPr>
      </w:pPr>
      <w:r w:rsidRPr="00C97A77">
        <w:rPr>
          <w:rStyle w:val="Char2"/>
          <w:rFonts w:hint="cs"/>
          <w:rtl/>
        </w:rPr>
        <w:t xml:space="preserve">نور آن </w:t>
      </w:r>
      <w:r w:rsidR="006808D5" w:rsidRPr="006808D5">
        <w:rPr>
          <w:rStyle w:val="Char2"/>
          <w:rFonts w:hint="cs"/>
          <w:rtl/>
        </w:rPr>
        <w:t>ک</w:t>
      </w:r>
      <w:r w:rsidRPr="00C97A77">
        <w:rPr>
          <w:rStyle w:val="Char2"/>
          <w:rFonts w:hint="cs"/>
          <w:rtl/>
        </w:rPr>
        <w:t>لمه برا</w:t>
      </w:r>
      <w:r w:rsidR="00C97A77" w:rsidRPr="00C97A77">
        <w:rPr>
          <w:rStyle w:val="Char2"/>
          <w:rFonts w:hint="cs"/>
          <w:rtl/>
        </w:rPr>
        <w:t>ی</w:t>
      </w:r>
      <w:r w:rsidRPr="00C97A77">
        <w:rPr>
          <w:rStyle w:val="Char2"/>
          <w:rFonts w:hint="cs"/>
          <w:rtl/>
        </w:rPr>
        <w:t xml:space="preserve"> بعض</w:t>
      </w:r>
      <w:r w:rsidR="00C97A77" w:rsidRPr="00C97A77">
        <w:rPr>
          <w:rStyle w:val="Char2"/>
          <w:rFonts w:hint="cs"/>
          <w:rtl/>
        </w:rPr>
        <w:t>ی</w:t>
      </w:r>
      <w:r w:rsidRPr="00C97A77">
        <w:rPr>
          <w:rStyle w:val="Char2"/>
          <w:rFonts w:hint="cs"/>
          <w:rtl/>
        </w:rPr>
        <w:t xml:space="preserve"> همچون آفتاب است.</w:t>
      </w:r>
    </w:p>
    <w:p w:rsidR="00B31CD7" w:rsidRPr="00C97A77" w:rsidRDefault="00B31CD7" w:rsidP="00B31CD7">
      <w:pPr>
        <w:bidi/>
        <w:ind w:firstLine="284"/>
        <w:jc w:val="both"/>
        <w:rPr>
          <w:rStyle w:val="Char2"/>
          <w:rtl/>
        </w:rPr>
      </w:pPr>
      <w:r w:rsidRPr="00C97A77">
        <w:rPr>
          <w:rStyle w:val="Char2"/>
          <w:rFonts w:hint="cs"/>
          <w:rtl/>
        </w:rPr>
        <w:t>و برا</w:t>
      </w:r>
      <w:r w:rsidR="00C97A77" w:rsidRPr="00C97A77">
        <w:rPr>
          <w:rStyle w:val="Char2"/>
          <w:rFonts w:hint="cs"/>
          <w:rtl/>
        </w:rPr>
        <w:t>ی</w:t>
      </w:r>
      <w:r w:rsidRPr="00C97A77">
        <w:rPr>
          <w:rStyle w:val="Char2"/>
          <w:rFonts w:hint="cs"/>
          <w:rtl/>
        </w:rPr>
        <w:t xml:space="preserve"> بعض</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همچون ستاره‌</w:t>
      </w:r>
      <w:r w:rsidR="00C97A77" w:rsidRPr="00C97A77">
        <w:rPr>
          <w:rStyle w:val="Char2"/>
          <w:rFonts w:hint="cs"/>
          <w:rtl/>
        </w:rPr>
        <w:t>ی</w:t>
      </w:r>
      <w:r w:rsidRPr="00C97A77">
        <w:rPr>
          <w:rStyle w:val="Char2"/>
          <w:rFonts w:hint="cs"/>
          <w:rtl/>
        </w:rPr>
        <w:t xml:space="preserve"> درخشان است.</w:t>
      </w:r>
    </w:p>
    <w:p w:rsidR="00B31CD7" w:rsidRPr="00C97A77" w:rsidRDefault="00B31CD7" w:rsidP="00B31CD7">
      <w:pPr>
        <w:bidi/>
        <w:ind w:firstLine="284"/>
        <w:jc w:val="both"/>
        <w:rPr>
          <w:rStyle w:val="Char2"/>
          <w:rtl/>
        </w:rPr>
      </w:pPr>
      <w:r w:rsidRPr="00C97A77">
        <w:rPr>
          <w:rStyle w:val="Char2"/>
          <w:rFonts w:hint="cs"/>
          <w:rtl/>
        </w:rPr>
        <w:t>و برا</w:t>
      </w:r>
      <w:r w:rsidR="00C97A77" w:rsidRPr="00C97A77">
        <w:rPr>
          <w:rStyle w:val="Char2"/>
          <w:rFonts w:hint="cs"/>
          <w:rtl/>
        </w:rPr>
        <w:t>ی</w:t>
      </w:r>
      <w:r w:rsidRPr="00C97A77">
        <w:rPr>
          <w:rStyle w:val="Char2"/>
          <w:rFonts w:hint="cs"/>
          <w:rtl/>
        </w:rPr>
        <w:t xml:space="preserve"> بعض</w:t>
      </w:r>
      <w:r w:rsidR="00C97A77" w:rsidRPr="00C97A77">
        <w:rPr>
          <w:rStyle w:val="Char2"/>
          <w:rFonts w:hint="cs"/>
          <w:rtl/>
        </w:rPr>
        <w:t>ی</w:t>
      </w:r>
      <w:r w:rsidRPr="00C97A77">
        <w:rPr>
          <w:rStyle w:val="Char2"/>
          <w:rFonts w:hint="cs"/>
          <w:rtl/>
        </w:rPr>
        <w:t xml:space="preserve"> همچون مشعل بزرگ</w:t>
      </w:r>
      <w:r w:rsidR="00C97A77" w:rsidRPr="00C97A77">
        <w:rPr>
          <w:rStyle w:val="Char2"/>
          <w:rFonts w:hint="cs"/>
          <w:rtl/>
        </w:rPr>
        <w:t>ی</w:t>
      </w:r>
      <w:r w:rsidRPr="00C97A77">
        <w:rPr>
          <w:rStyle w:val="Char2"/>
          <w:rFonts w:hint="cs"/>
          <w:rtl/>
        </w:rPr>
        <w:t xml:space="preserve"> است.</w:t>
      </w:r>
    </w:p>
    <w:p w:rsidR="00B31CD7" w:rsidRPr="0085735B" w:rsidRDefault="00B31CD7" w:rsidP="00B31CD7">
      <w:pPr>
        <w:bidi/>
        <w:ind w:firstLine="284"/>
        <w:jc w:val="both"/>
        <w:rPr>
          <w:rStyle w:val="Char2"/>
          <w:spacing w:val="-2"/>
          <w:rtl/>
        </w:rPr>
      </w:pPr>
      <w:r w:rsidRPr="0085735B">
        <w:rPr>
          <w:rStyle w:val="Char2"/>
          <w:rFonts w:hint="cs"/>
          <w:spacing w:val="-2"/>
          <w:rtl/>
        </w:rPr>
        <w:t>و برا</w:t>
      </w:r>
      <w:r w:rsidR="00C97A77" w:rsidRPr="0085735B">
        <w:rPr>
          <w:rStyle w:val="Char2"/>
          <w:rFonts w:hint="cs"/>
          <w:spacing w:val="-2"/>
          <w:rtl/>
        </w:rPr>
        <w:t>ی</w:t>
      </w:r>
      <w:r w:rsidRPr="0085735B">
        <w:rPr>
          <w:rStyle w:val="Char2"/>
          <w:rFonts w:hint="cs"/>
          <w:spacing w:val="-2"/>
          <w:rtl/>
        </w:rPr>
        <w:t xml:space="preserve"> </w:t>
      </w:r>
      <w:r w:rsidR="006808D5" w:rsidRPr="0085735B">
        <w:rPr>
          <w:rStyle w:val="Char2"/>
          <w:rFonts w:hint="cs"/>
          <w:spacing w:val="-2"/>
          <w:rtl/>
        </w:rPr>
        <w:t>ک</w:t>
      </w:r>
      <w:r w:rsidRPr="0085735B">
        <w:rPr>
          <w:rStyle w:val="Char2"/>
          <w:rFonts w:hint="cs"/>
          <w:spacing w:val="-2"/>
          <w:rtl/>
        </w:rPr>
        <w:t>سان د</w:t>
      </w:r>
      <w:r w:rsidR="00C97A77" w:rsidRPr="0085735B">
        <w:rPr>
          <w:rStyle w:val="Char2"/>
          <w:rFonts w:hint="cs"/>
          <w:spacing w:val="-2"/>
          <w:rtl/>
        </w:rPr>
        <w:t>ی</w:t>
      </w:r>
      <w:r w:rsidRPr="0085735B">
        <w:rPr>
          <w:rStyle w:val="Char2"/>
          <w:rFonts w:hint="cs"/>
          <w:spacing w:val="-2"/>
          <w:rtl/>
        </w:rPr>
        <w:t>گر همچون چراغ درخشان و برا</w:t>
      </w:r>
      <w:r w:rsidR="00C97A77" w:rsidRPr="0085735B">
        <w:rPr>
          <w:rStyle w:val="Char2"/>
          <w:rFonts w:hint="cs"/>
          <w:spacing w:val="-2"/>
          <w:rtl/>
        </w:rPr>
        <w:t>ی</w:t>
      </w:r>
      <w:r w:rsidRPr="0085735B">
        <w:rPr>
          <w:rStyle w:val="Char2"/>
          <w:rFonts w:hint="cs"/>
          <w:spacing w:val="-2"/>
          <w:rtl/>
        </w:rPr>
        <w:t xml:space="preserve"> بعض</w:t>
      </w:r>
      <w:r w:rsidR="00C97A77" w:rsidRPr="0085735B">
        <w:rPr>
          <w:rStyle w:val="Char2"/>
          <w:rFonts w:hint="cs"/>
          <w:spacing w:val="-2"/>
          <w:rtl/>
        </w:rPr>
        <w:t>ی</w:t>
      </w:r>
      <w:r w:rsidRPr="0085735B">
        <w:rPr>
          <w:rStyle w:val="Char2"/>
          <w:rFonts w:hint="cs"/>
          <w:spacing w:val="-2"/>
          <w:rtl/>
        </w:rPr>
        <w:t xml:space="preserve"> د</w:t>
      </w:r>
      <w:r w:rsidR="00C97A77" w:rsidRPr="0085735B">
        <w:rPr>
          <w:rStyle w:val="Char2"/>
          <w:rFonts w:hint="cs"/>
          <w:spacing w:val="-2"/>
          <w:rtl/>
        </w:rPr>
        <w:t>ی</w:t>
      </w:r>
      <w:r w:rsidRPr="0085735B">
        <w:rPr>
          <w:rStyle w:val="Char2"/>
          <w:rFonts w:hint="cs"/>
          <w:spacing w:val="-2"/>
          <w:rtl/>
        </w:rPr>
        <w:t xml:space="preserve">گر هم چون چراغ </w:t>
      </w:r>
      <w:r w:rsidR="006808D5" w:rsidRPr="0085735B">
        <w:rPr>
          <w:rStyle w:val="Char2"/>
          <w:rFonts w:hint="cs"/>
          <w:spacing w:val="-2"/>
          <w:rtl/>
        </w:rPr>
        <w:t>ک</w:t>
      </w:r>
      <w:r w:rsidRPr="0085735B">
        <w:rPr>
          <w:rStyle w:val="Char2"/>
          <w:rFonts w:hint="cs"/>
          <w:spacing w:val="-2"/>
          <w:rtl/>
        </w:rPr>
        <w:t>م نور است.</w:t>
      </w:r>
    </w:p>
    <w:p w:rsidR="00B31CD7" w:rsidRPr="00C97A77" w:rsidRDefault="00B31CD7" w:rsidP="00B31CD7">
      <w:pPr>
        <w:bidi/>
        <w:ind w:firstLine="284"/>
        <w:jc w:val="both"/>
        <w:rPr>
          <w:rStyle w:val="Char2"/>
          <w:rtl/>
        </w:rPr>
      </w:pPr>
      <w:r w:rsidRPr="00C97A77">
        <w:rPr>
          <w:rStyle w:val="Char2"/>
          <w:rFonts w:hint="cs"/>
          <w:rtl/>
        </w:rPr>
        <w:t>بنابرا</w:t>
      </w:r>
      <w:r w:rsidR="00C97A77" w:rsidRPr="00C97A77">
        <w:rPr>
          <w:rStyle w:val="Char2"/>
          <w:rFonts w:hint="cs"/>
          <w:rtl/>
        </w:rPr>
        <w:t>ی</w:t>
      </w:r>
      <w:r w:rsidRPr="00C97A77">
        <w:rPr>
          <w:rStyle w:val="Char2"/>
          <w:rFonts w:hint="cs"/>
          <w:rtl/>
        </w:rPr>
        <w:t>ن به م</w:t>
      </w:r>
      <w:r w:rsidR="00C97A77" w:rsidRPr="00C97A77">
        <w:rPr>
          <w:rStyle w:val="Char2"/>
          <w:rFonts w:hint="cs"/>
          <w:rtl/>
        </w:rPr>
        <w:t>ی</w:t>
      </w:r>
      <w:r w:rsidRPr="00C97A77">
        <w:rPr>
          <w:rStyle w:val="Char2"/>
          <w:rFonts w:hint="cs"/>
          <w:rtl/>
        </w:rPr>
        <w:t>زان نور ا</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 xml:space="preserve">لمه </w:t>
      </w:r>
      <w:r w:rsidR="006808D5" w:rsidRPr="006808D5">
        <w:rPr>
          <w:rStyle w:val="Char2"/>
          <w:rFonts w:hint="cs"/>
          <w:rtl/>
        </w:rPr>
        <w:t>ک</w:t>
      </w:r>
      <w:r w:rsidRPr="00C97A77">
        <w:rPr>
          <w:rStyle w:val="Char2"/>
          <w:rFonts w:hint="cs"/>
          <w:rtl/>
        </w:rPr>
        <w:t>ه از لحاظ علم، عمل، معرفت و حالات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قلب انسان پرتو اف</w:t>
      </w:r>
      <w:r w:rsidR="006808D5" w:rsidRPr="006808D5">
        <w:rPr>
          <w:rStyle w:val="Char2"/>
          <w:rFonts w:hint="cs"/>
          <w:rtl/>
        </w:rPr>
        <w:t>ک</w:t>
      </w:r>
      <w:r w:rsidRPr="00C97A77">
        <w:rPr>
          <w:rStyle w:val="Char2"/>
          <w:rFonts w:hint="cs"/>
          <w:rtl/>
        </w:rPr>
        <w:t>نده، در ق</w:t>
      </w:r>
      <w:r w:rsidR="00C97A77" w:rsidRPr="00C97A77">
        <w:rPr>
          <w:rStyle w:val="Char2"/>
          <w:rFonts w:hint="cs"/>
          <w:rtl/>
        </w:rPr>
        <w:t>ی</w:t>
      </w:r>
      <w:r w:rsidRPr="00C97A77">
        <w:rPr>
          <w:rStyle w:val="Char2"/>
          <w:rFonts w:hint="cs"/>
          <w:rtl/>
        </w:rPr>
        <w:t>امت از پ</w:t>
      </w:r>
      <w:r w:rsidR="00C97A77" w:rsidRPr="00C97A77">
        <w:rPr>
          <w:rStyle w:val="Char2"/>
          <w:rFonts w:hint="cs"/>
          <w:rtl/>
        </w:rPr>
        <w:t>ی</w:t>
      </w:r>
      <w:r w:rsidRPr="00C97A77">
        <w:rPr>
          <w:rStyle w:val="Char2"/>
          <w:rFonts w:hint="cs"/>
          <w:rtl/>
        </w:rPr>
        <w:t>ش رو و از پشت‌سر و از طرف بر او م</w:t>
      </w:r>
      <w:r w:rsidR="00C97A77" w:rsidRPr="00C97A77">
        <w:rPr>
          <w:rStyle w:val="Char2"/>
          <w:rFonts w:hint="cs"/>
          <w:rtl/>
        </w:rPr>
        <w:t>ی</w:t>
      </w:r>
      <w:r w:rsidRPr="00C97A77">
        <w:rPr>
          <w:rStyle w:val="Char2"/>
          <w:rFonts w:hint="cs"/>
          <w:rtl/>
        </w:rPr>
        <w:t>‌تابد.</w:t>
      </w:r>
    </w:p>
    <w:p w:rsidR="00B31CD7" w:rsidRPr="00AF65FE" w:rsidRDefault="00E853C1" w:rsidP="00AF65FE">
      <w:pPr>
        <w:widowControl w:val="0"/>
        <w:bidi/>
        <w:ind w:firstLine="284"/>
        <w:jc w:val="both"/>
        <w:rPr>
          <w:rStyle w:val="Char2"/>
          <w:spacing w:val="-2"/>
          <w:rtl/>
        </w:rPr>
      </w:pPr>
      <w:r w:rsidRPr="00AF65FE">
        <w:rPr>
          <w:rStyle w:val="Char2"/>
          <w:rFonts w:hint="cs"/>
          <w:spacing w:val="-2"/>
          <w:rtl/>
        </w:rPr>
        <w:t>و هر اندازه نور ا</w:t>
      </w:r>
      <w:r w:rsidR="00C97A77" w:rsidRPr="00AF65FE">
        <w:rPr>
          <w:rStyle w:val="Char2"/>
          <w:rFonts w:hint="cs"/>
          <w:spacing w:val="-2"/>
          <w:rtl/>
        </w:rPr>
        <w:t>ی</w:t>
      </w:r>
      <w:r w:rsidRPr="00AF65FE">
        <w:rPr>
          <w:rStyle w:val="Char2"/>
          <w:rFonts w:hint="cs"/>
          <w:spacing w:val="-2"/>
          <w:rtl/>
        </w:rPr>
        <w:t xml:space="preserve">ن </w:t>
      </w:r>
      <w:r w:rsidR="006808D5" w:rsidRPr="00AF65FE">
        <w:rPr>
          <w:rStyle w:val="Char2"/>
          <w:rFonts w:hint="cs"/>
          <w:spacing w:val="-2"/>
          <w:rtl/>
        </w:rPr>
        <w:t>ک</w:t>
      </w:r>
      <w:r w:rsidRPr="00AF65FE">
        <w:rPr>
          <w:rStyle w:val="Char2"/>
          <w:rFonts w:hint="cs"/>
          <w:spacing w:val="-2"/>
          <w:rtl/>
        </w:rPr>
        <w:t>لمه بزرگ و شد</w:t>
      </w:r>
      <w:r w:rsidR="00C97A77" w:rsidRPr="00AF65FE">
        <w:rPr>
          <w:rStyle w:val="Char2"/>
          <w:rFonts w:hint="cs"/>
          <w:spacing w:val="-2"/>
          <w:rtl/>
        </w:rPr>
        <w:t>ی</w:t>
      </w:r>
      <w:r w:rsidRPr="00AF65FE">
        <w:rPr>
          <w:rStyle w:val="Char2"/>
          <w:rFonts w:hint="cs"/>
          <w:spacing w:val="-2"/>
          <w:rtl/>
        </w:rPr>
        <w:t>د باشد به م</w:t>
      </w:r>
      <w:r w:rsidR="00C97A77" w:rsidRPr="00AF65FE">
        <w:rPr>
          <w:rStyle w:val="Char2"/>
          <w:rFonts w:hint="cs"/>
          <w:spacing w:val="-2"/>
          <w:rtl/>
        </w:rPr>
        <w:t>ی</w:t>
      </w:r>
      <w:r w:rsidRPr="00AF65FE">
        <w:rPr>
          <w:rStyle w:val="Char2"/>
          <w:rFonts w:hint="cs"/>
          <w:spacing w:val="-2"/>
          <w:rtl/>
        </w:rPr>
        <w:t>زان قوت و شدت آن شبهات و شهوات را م</w:t>
      </w:r>
      <w:r w:rsidR="00C97A77" w:rsidRPr="00AF65FE">
        <w:rPr>
          <w:rStyle w:val="Char2"/>
          <w:rFonts w:hint="cs"/>
          <w:spacing w:val="-2"/>
          <w:rtl/>
        </w:rPr>
        <w:t>ی</w:t>
      </w:r>
      <w:r w:rsidRPr="00AF65FE">
        <w:rPr>
          <w:rStyle w:val="Char2"/>
          <w:rFonts w:hint="cs"/>
          <w:spacing w:val="-2"/>
          <w:rtl/>
        </w:rPr>
        <w:t>‌سوزاند و تا آنجا نور و شعاع ا</w:t>
      </w:r>
      <w:r w:rsidR="00C97A77" w:rsidRPr="00AF65FE">
        <w:rPr>
          <w:rStyle w:val="Char2"/>
          <w:rFonts w:hint="cs"/>
          <w:spacing w:val="-2"/>
          <w:rtl/>
        </w:rPr>
        <w:t>ی</w:t>
      </w:r>
      <w:r w:rsidRPr="00AF65FE">
        <w:rPr>
          <w:rStyle w:val="Char2"/>
          <w:rFonts w:hint="cs"/>
          <w:spacing w:val="-2"/>
          <w:rtl/>
        </w:rPr>
        <w:t xml:space="preserve">ن </w:t>
      </w:r>
      <w:r w:rsidR="006808D5" w:rsidRPr="00AF65FE">
        <w:rPr>
          <w:rStyle w:val="Char2"/>
          <w:rFonts w:hint="cs"/>
          <w:spacing w:val="-2"/>
          <w:rtl/>
        </w:rPr>
        <w:t>ک</w:t>
      </w:r>
      <w:r w:rsidRPr="00AF65FE">
        <w:rPr>
          <w:rStyle w:val="Char2"/>
          <w:rFonts w:hint="cs"/>
          <w:spacing w:val="-2"/>
          <w:rtl/>
        </w:rPr>
        <w:t xml:space="preserve">لمه </w:t>
      </w:r>
      <w:r w:rsidR="006808D5" w:rsidRPr="00AF65FE">
        <w:rPr>
          <w:rStyle w:val="Char2"/>
          <w:rFonts w:hint="cs"/>
          <w:spacing w:val="-2"/>
          <w:rtl/>
        </w:rPr>
        <w:t>ک</w:t>
      </w:r>
      <w:r w:rsidRPr="00AF65FE">
        <w:rPr>
          <w:rStyle w:val="Char2"/>
          <w:rFonts w:hint="cs"/>
          <w:spacing w:val="-2"/>
          <w:rtl/>
        </w:rPr>
        <w:t xml:space="preserve">ارگر بوده </w:t>
      </w:r>
      <w:r w:rsidR="006808D5" w:rsidRPr="00AF65FE">
        <w:rPr>
          <w:rStyle w:val="Char2"/>
          <w:rFonts w:hint="cs"/>
          <w:spacing w:val="-2"/>
          <w:rtl/>
        </w:rPr>
        <w:t>ک</w:t>
      </w:r>
      <w:r w:rsidRPr="00AF65FE">
        <w:rPr>
          <w:rStyle w:val="Char2"/>
          <w:rFonts w:hint="cs"/>
          <w:spacing w:val="-2"/>
          <w:rtl/>
        </w:rPr>
        <w:t>ه تمام شبهات و شهوات و گناهان</w:t>
      </w:r>
      <w:r w:rsidR="002C2D34" w:rsidRPr="00AF65FE">
        <w:rPr>
          <w:rStyle w:val="Char2"/>
          <w:rFonts w:hint="cs"/>
          <w:spacing w:val="-2"/>
          <w:rtl/>
        </w:rPr>
        <w:t xml:space="preserve"> دارنده‌</w:t>
      </w:r>
      <w:r w:rsidR="00C97A77" w:rsidRPr="00AF65FE">
        <w:rPr>
          <w:rStyle w:val="Char2"/>
          <w:rFonts w:hint="cs"/>
          <w:spacing w:val="-2"/>
          <w:rtl/>
        </w:rPr>
        <w:t>ی</w:t>
      </w:r>
      <w:r w:rsidR="002C2D34" w:rsidRPr="00AF65FE">
        <w:rPr>
          <w:rStyle w:val="Char2"/>
          <w:rFonts w:hint="cs"/>
          <w:spacing w:val="-2"/>
          <w:rtl/>
        </w:rPr>
        <w:t xml:space="preserve"> </w:t>
      </w:r>
      <w:r w:rsidR="006808D5" w:rsidRPr="00AF65FE">
        <w:rPr>
          <w:rStyle w:val="Char2"/>
          <w:rFonts w:hint="cs"/>
          <w:spacing w:val="-2"/>
          <w:rtl/>
        </w:rPr>
        <w:t>ک</w:t>
      </w:r>
      <w:r w:rsidR="002C2D34" w:rsidRPr="00AF65FE">
        <w:rPr>
          <w:rStyle w:val="Char2"/>
          <w:rFonts w:hint="cs"/>
          <w:spacing w:val="-2"/>
          <w:rtl/>
        </w:rPr>
        <w:t>لمه توح</w:t>
      </w:r>
      <w:r w:rsidR="00C97A77" w:rsidRPr="00AF65FE">
        <w:rPr>
          <w:rStyle w:val="Char2"/>
          <w:rFonts w:hint="cs"/>
          <w:spacing w:val="-2"/>
          <w:rtl/>
        </w:rPr>
        <w:t>ی</w:t>
      </w:r>
      <w:r w:rsidR="002C2D34" w:rsidRPr="00AF65FE">
        <w:rPr>
          <w:rStyle w:val="Char2"/>
          <w:rFonts w:hint="cs"/>
          <w:spacing w:val="-2"/>
          <w:rtl/>
        </w:rPr>
        <w:t>د را، سوزانده و از ب</w:t>
      </w:r>
      <w:r w:rsidR="00C97A77" w:rsidRPr="00AF65FE">
        <w:rPr>
          <w:rStyle w:val="Char2"/>
          <w:rFonts w:hint="cs"/>
          <w:spacing w:val="-2"/>
          <w:rtl/>
        </w:rPr>
        <w:t>ی</w:t>
      </w:r>
      <w:r w:rsidR="002C2D34" w:rsidRPr="00AF65FE">
        <w:rPr>
          <w:rStyle w:val="Char2"/>
          <w:rFonts w:hint="cs"/>
          <w:spacing w:val="-2"/>
          <w:rtl/>
        </w:rPr>
        <w:t>ن م</w:t>
      </w:r>
      <w:r w:rsidR="00C97A77" w:rsidRPr="00AF65FE">
        <w:rPr>
          <w:rStyle w:val="Char2"/>
          <w:rFonts w:hint="cs"/>
          <w:spacing w:val="-2"/>
          <w:rtl/>
        </w:rPr>
        <w:t>ی</w:t>
      </w:r>
      <w:r w:rsidR="002C2D34" w:rsidRPr="00AF65FE">
        <w:rPr>
          <w:rStyle w:val="Char2"/>
          <w:rFonts w:hint="cs"/>
          <w:spacing w:val="-2"/>
          <w:rtl/>
        </w:rPr>
        <w:t>‌برد و ا</w:t>
      </w:r>
      <w:r w:rsidR="00C97A77" w:rsidRPr="00AF65FE">
        <w:rPr>
          <w:rStyle w:val="Char2"/>
          <w:rFonts w:hint="cs"/>
          <w:spacing w:val="-2"/>
          <w:rtl/>
        </w:rPr>
        <w:t>ی</w:t>
      </w:r>
      <w:r w:rsidR="002C2D34" w:rsidRPr="00AF65FE">
        <w:rPr>
          <w:rStyle w:val="Char2"/>
          <w:rFonts w:hint="cs"/>
          <w:spacing w:val="-2"/>
          <w:rtl/>
        </w:rPr>
        <w:t xml:space="preserve">ن حالت و خصلت </w:t>
      </w:r>
      <w:r w:rsidR="006808D5" w:rsidRPr="00AF65FE">
        <w:rPr>
          <w:rStyle w:val="Char2"/>
          <w:rFonts w:hint="cs"/>
          <w:spacing w:val="-2"/>
          <w:rtl/>
        </w:rPr>
        <w:t>ک</w:t>
      </w:r>
      <w:r w:rsidR="002C2D34" w:rsidRPr="00AF65FE">
        <w:rPr>
          <w:rStyle w:val="Char2"/>
          <w:rFonts w:hint="cs"/>
          <w:spacing w:val="-2"/>
          <w:rtl/>
        </w:rPr>
        <w:t>س</w:t>
      </w:r>
      <w:r w:rsidR="00C97A77" w:rsidRPr="00AF65FE">
        <w:rPr>
          <w:rStyle w:val="Char2"/>
          <w:rFonts w:hint="cs"/>
          <w:spacing w:val="-2"/>
          <w:rtl/>
        </w:rPr>
        <w:t>ی</w:t>
      </w:r>
      <w:r w:rsidR="002C2D34" w:rsidRPr="00AF65FE">
        <w:rPr>
          <w:rStyle w:val="Char2"/>
          <w:rFonts w:hint="cs"/>
          <w:spacing w:val="-2"/>
          <w:rtl/>
        </w:rPr>
        <w:t xml:space="preserve"> است </w:t>
      </w:r>
      <w:r w:rsidR="006808D5" w:rsidRPr="00AF65FE">
        <w:rPr>
          <w:rStyle w:val="Char2"/>
          <w:rFonts w:hint="cs"/>
          <w:spacing w:val="-2"/>
          <w:rtl/>
        </w:rPr>
        <w:t>ک</w:t>
      </w:r>
      <w:r w:rsidR="002C2D34" w:rsidRPr="00AF65FE">
        <w:rPr>
          <w:rStyle w:val="Char2"/>
          <w:rFonts w:hint="cs"/>
          <w:spacing w:val="-2"/>
          <w:rtl/>
        </w:rPr>
        <w:t>ه در توح</w:t>
      </w:r>
      <w:r w:rsidR="00C97A77" w:rsidRPr="00AF65FE">
        <w:rPr>
          <w:rStyle w:val="Char2"/>
          <w:rFonts w:hint="cs"/>
          <w:spacing w:val="-2"/>
          <w:rtl/>
        </w:rPr>
        <w:t>ی</w:t>
      </w:r>
      <w:r w:rsidR="002C2D34" w:rsidRPr="00AF65FE">
        <w:rPr>
          <w:rStyle w:val="Char2"/>
          <w:rFonts w:hint="cs"/>
          <w:spacing w:val="-2"/>
          <w:rtl/>
        </w:rPr>
        <w:t>دش صادق و خالص باشد، و ه</w:t>
      </w:r>
      <w:r w:rsidR="00C97A77" w:rsidRPr="00AF65FE">
        <w:rPr>
          <w:rStyle w:val="Char2"/>
          <w:rFonts w:hint="cs"/>
          <w:spacing w:val="-2"/>
          <w:rtl/>
        </w:rPr>
        <w:t>ی</w:t>
      </w:r>
      <w:r w:rsidR="002C2D34" w:rsidRPr="00AF65FE">
        <w:rPr>
          <w:rStyle w:val="Char2"/>
          <w:rFonts w:hint="cs"/>
          <w:spacing w:val="-2"/>
          <w:rtl/>
        </w:rPr>
        <w:t>چ‌گونه شر</w:t>
      </w:r>
      <w:r w:rsidR="006808D5" w:rsidRPr="00AF65FE">
        <w:rPr>
          <w:rStyle w:val="Char2"/>
          <w:rFonts w:hint="cs"/>
          <w:spacing w:val="-2"/>
          <w:rtl/>
        </w:rPr>
        <w:t>ک</w:t>
      </w:r>
      <w:r w:rsidR="00C97A77" w:rsidRPr="00AF65FE">
        <w:rPr>
          <w:rStyle w:val="Char2"/>
          <w:rFonts w:hint="cs"/>
          <w:spacing w:val="-2"/>
          <w:rtl/>
        </w:rPr>
        <w:t>ی</w:t>
      </w:r>
      <w:r w:rsidR="002C2D34" w:rsidRPr="00AF65FE">
        <w:rPr>
          <w:rStyle w:val="Char2"/>
          <w:rFonts w:hint="cs"/>
          <w:spacing w:val="-2"/>
          <w:rtl/>
        </w:rPr>
        <w:t xml:space="preserve"> برا</w:t>
      </w:r>
      <w:r w:rsidR="00C97A77" w:rsidRPr="00AF65FE">
        <w:rPr>
          <w:rStyle w:val="Char2"/>
          <w:rFonts w:hint="cs"/>
          <w:spacing w:val="-2"/>
          <w:rtl/>
        </w:rPr>
        <w:t>ی</w:t>
      </w:r>
      <w:r w:rsidR="002C2D34" w:rsidRPr="00AF65FE">
        <w:rPr>
          <w:rStyle w:val="Char2"/>
          <w:rFonts w:hint="cs"/>
          <w:spacing w:val="-2"/>
          <w:rtl/>
        </w:rPr>
        <w:t xml:space="preserve"> خداوند قا</w:t>
      </w:r>
      <w:r w:rsidR="00C97A77" w:rsidRPr="00AF65FE">
        <w:rPr>
          <w:rStyle w:val="Char2"/>
          <w:rFonts w:hint="cs"/>
          <w:spacing w:val="-2"/>
          <w:rtl/>
        </w:rPr>
        <w:t>ی</w:t>
      </w:r>
      <w:r w:rsidR="002C2D34" w:rsidRPr="00AF65FE">
        <w:rPr>
          <w:rStyle w:val="Char2"/>
          <w:rFonts w:hint="cs"/>
          <w:spacing w:val="-2"/>
          <w:rtl/>
        </w:rPr>
        <w:t xml:space="preserve">ل نشود </w:t>
      </w:r>
      <w:r w:rsidR="006808D5" w:rsidRPr="00AF65FE">
        <w:rPr>
          <w:rStyle w:val="Char2"/>
          <w:rFonts w:hint="cs"/>
          <w:spacing w:val="-2"/>
          <w:rtl/>
        </w:rPr>
        <w:t>ک</w:t>
      </w:r>
      <w:r w:rsidR="002C2D34" w:rsidRPr="00AF65FE">
        <w:rPr>
          <w:rStyle w:val="Char2"/>
          <w:rFonts w:hint="cs"/>
          <w:spacing w:val="-2"/>
          <w:rtl/>
        </w:rPr>
        <w:t xml:space="preserve">ه در آن صورت هرگونه گناه </w:t>
      </w:r>
      <w:r w:rsidR="00C97A77" w:rsidRPr="00AF65FE">
        <w:rPr>
          <w:rStyle w:val="Char2"/>
          <w:rFonts w:hint="cs"/>
          <w:spacing w:val="-2"/>
          <w:rtl/>
        </w:rPr>
        <w:t>ی</w:t>
      </w:r>
      <w:r w:rsidR="002C2D34" w:rsidRPr="00AF65FE">
        <w:rPr>
          <w:rStyle w:val="Char2"/>
          <w:rFonts w:hint="cs"/>
          <w:spacing w:val="-2"/>
          <w:rtl/>
        </w:rPr>
        <w:t>ا تما</w:t>
      </w:r>
      <w:r w:rsidR="00C97A77" w:rsidRPr="00AF65FE">
        <w:rPr>
          <w:rStyle w:val="Char2"/>
          <w:rFonts w:hint="cs"/>
          <w:spacing w:val="-2"/>
          <w:rtl/>
        </w:rPr>
        <w:t>ی</w:t>
      </w:r>
      <w:r w:rsidR="002C2D34" w:rsidRPr="00AF65FE">
        <w:rPr>
          <w:rStyle w:val="Char2"/>
          <w:rFonts w:hint="cs"/>
          <w:spacing w:val="-2"/>
          <w:rtl/>
        </w:rPr>
        <w:t>لات نفسان</w:t>
      </w:r>
      <w:r w:rsidR="00C97A77" w:rsidRPr="00AF65FE">
        <w:rPr>
          <w:rStyle w:val="Char2"/>
          <w:rFonts w:hint="cs"/>
          <w:spacing w:val="-2"/>
          <w:rtl/>
        </w:rPr>
        <w:t>ی</w:t>
      </w:r>
      <w:r w:rsidR="002C2D34" w:rsidRPr="00AF65FE">
        <w:rPr>
          <w:rStyle w:val="Char2"/>
          <w:rFonts w:hint="cs"/>
          <w:spacing w:val="-2"/>
          <w:rtl/>
        </w:rPr>
        <w:t xml:space="preserve"> و </w:t>
      </w:r>
      <w:r w:rsidR="00C97A77" w:rsidRPr="00AF65FE">
        <w:rPr>
          <w:rStyle w:val="Char2"/>
          <w:rFonts w:hint="cs"/>
          <w:spacing w:val="-2"/>
          <w:rtl/>
        </w:rPr>
        <w:t>ی</w:t>
      </w:r>
      <w:r w:rsidR="002C2D34" w:rsidRPr="00AF65FE">
        <w:rPr>
          <w:rStyle w:val="Char2"/>
          <w:rFonts w:hint="cs"/>
          <w:spacing w:val="-2"/>
          <w:rtl/>
        </w:rPr>
        <w:t>ا شبهه‌ا</w:t>
      </w:r>
      <w:r w:rsidR="00C97A77" w:rsidRPr="00AF65FE">
        <w:rPr>
          <w:rStyle w:val="Char2"/>
          <w:rFonts w:hint="cs"/>
          <w:spacing w:val="-2"/>
          <w:rtl/>
        </w:rPr>
        <w:t>ی</w:t>
      </w:r>
      <w:r w:rsidR="002C2D34" w:rsidRPr="00AF65FE">
        <w:rPr>
          <w:rStyle w:val="Char2"/>
          <w:rFonts w:hint="cs"/>
          <w:spacing w:val="-2"/>
          <w:rtl/>
        </w:rPr>
        <w:t xml:space="preserve"> </w:t>
      </w:r>
      <w:r w:rsidR="006808D5" w:rsidRPr="00AF65FE">
        <w:rPr>
          <w:rStyle w:val="Char2"/>
          <w:rFonts w:hint="cs"/>
          <w:spacing w:val="-2"/>
          <w:rtl/>
        </w:rPr>
        <w:t>ک</w:t>
      </w:r>
      <w:r w:rsidR="002C2D34" w:rsidRPr="00AF65FE">
        <w:rPr>
          <w:rStyle w:val="Char2"/>
          <w:rFonts w:hint="cs"/>
          <w:spacing w:val="-2"/>
          <w:rtl/>
        </w:rPr>
        <w:t>ه به ا</w:t>
      </w:r>
      <w:r w:rsidR="00C97A77" w:rsidRPr="00AF65FE">
        <w:rPr>
          <w:rStyle w:val="Char2"/>
          <w:rFonts w:hint="cs"/>
          <w:spacing w:val="-2"/>
          <w:rtl/>
        </w:rPr>
        <w:t>ی</w:t>
      </w:r>
      <w:r w:rsidR="002C2D34" w:rsidRPr="00AF65FE">
        <w:rPr>
          <w:rStyle w:val="Char2"/>
          <w:rFonts w:hint="cs"/>
          <w:spacing w:val="-2"/>
          <w:rtl/>
        </w:rPr>
        <w:t>ن نور نزد</w:t>
      </w:r>
      <w:r w:rsidR="00C97A77" w:rsidRPr="00AF65FE">
        <w:rPr>
          <w:rStyle w:val="Char2"/>
          <w:rFonts w:hint="cs"/>
          <w:spacing w:val="-2"/>
          <w:rtl/>
        </w:rPr>
        <w:t>ی</w:t>
      </w:r>
      <w:r w:rsidR="006808D5" w:rsidRPr="00AF65FE">
        <w:rPr>
          <w:rStyle w:val="Char2"/>
          <w:rFonts w:hint="cs"/>
          <w:spacing w:val="-2"/>
          <w:rtl/>
        </w:rPr>
        <w:t>ک</w:t>
      </w:r>
      <w:r w:rsidR="002C2D34" w:rsidRPr="00AF65FE">
        <w:rPr>
          <w:rStyle w:val="Char2"/>
          <w:rFonts w:hint="cs"/>
          <w:spacing w:val="-2"/>
          <w:rtl/>
        </w:rPr>
        <w:t xml:space="preserve"> گردد قطعاً سوزانده و نابود م</w:t>
      </w:r>
      <w:r w:rsidR="00C97A77" w:rsidRPr="00AF65FE">
        <w:rPr>
          <w:rStyle w:val="Char2"/>
          <w:rFonts w:hint="cs"/>
          <w:spacing w:val="-2"/>
          <w:rtl/>
        </w:rPr>
        <w:t>ی</w:t>
      </w:r>
      <w:r w:rsidR="002C2D34" w:rsidRPr="00AF65FE">
        <w:rPr>
          <w:rStyle w:val="Char2"/>
          <w:rFonts w:hint="cs"/>
          <w:spacing w:val="-2"/>
          <w:rtl/>
        </w:rPr>
        <w:t>‌شود. چن</w:t>
      </w:r>
      <w:r w:rsidR="00C97A77" w:rsidRPr="00AF65FE">
        <w:rPr>
          <w:rStyle w:val="Char2"/>
          <w:rFonts w:hint="cs"/>
          <w:spacing w:val="-2"/>
          <w:rtl/>
        </w:rPr>
        <w:t>ی</w:t>
      </w:r>
      <w:r w:rsidR="002C2D34" w:rsidRPr="00AF65FE">
        <w:rPr>
          <w:rStyle w:val="Char2"/>
          <w:rFonts w:hint="cs"/>
          <w:spacing w:val="-2"/>
          <w:rtl/>
        </w:rPr>
        <w:t xml:space="preserve">ن </w:t>
      </w:r>
      <w:r w:rsidR="006808D5" w:rsidRPr="00AF65FE">
        <w:rPr>
          <w:rStyle w:val="Char2"/>
          <w:rFonts w:hint="cs"/>
          <w:spacing w:val="-2"/>
          <w:rtl/>
        </w:rPr>
        <w:t>ک</w:t>
      </w:r>
      <w:r w:rsidR="002C2D34" w:rsidRPr="00AF65FE">
        <w:rPr>
          <w:rStyle w:val="Char2"/>
          <w:rFonts w:hint="cs"/>
          <w:spacing w:val="-2"/>
          <w:rtl/>
        </w:rPr>
        <w:t>س</w:t>
      </w:r>
      <w:r w:rsidR="00C97A77" w:rsidRPr="00AF65FE">
        <w:rPr>
          <w:rStyle w:val="Char2"/>
          <w:rFonts w:hint="cs"/>
          <w:spacing w:val="-2"/>
          <w:rtl/>
        </w:rPr>
        <w:t>ی</w:t>
      </w:r>
      <w:r w:rsidR="00C11B36">
        <w:rPr>
          <w:rStyle w:val="Char2"/>
          <w:spacing w:val="-2"/>
        </w:rPr>
        <w:t>‌</w:t>
      </w:r>
      <w:r w:rsidR="0085735B">
        <w:rPr>
          <w:rStyle w:val="Char2"/>
          <w:rFonts w:hint="cs"/>
          <w:spacing w:val="-2"/>
          <w:rtl/>
        </w:rPr>
        <w:t xml:space="preserve"> </w:t>
      </w:r>
      <w:r w:rsidR="002C2D34" w:rsidRPr="00AF65FE">
        <w:rPr>
          <w:rStyle w:val="Char2"/>
          <w:rFonts w:hint="cs"/>
          <w:spacing w:val="-2"/>
          <w:rtl/>
        </w:rPr>
        <w:t>آسمان ا</w:t>
      </w:r>
      <w:r w:rsidR="00C97A77" w:rsidRPr="00AF65FE">
        <w:rPr>
          <w:rStyle w:val="Char2"/>
          <w:rFonts w:hint="cs"/>
          <w:spacing w:val="-2"/>
          <w:rtl/>
        </w:rPr>
        <w:t>ی</w:t>
      </w:r>
      <w:r w:rsidR="002C2D34" w:rsidRPr="00AF65FE">
        <w:rPr>
          <w:rStyle w:val="Char2"/>
          <w:rFonts w:hint="cs"/>
          <w:spacing w:val="-2"/>
          <w:rtl/>
        </w:rPr>
        <w:t>مانش به وس</w:t>
      </w:r>
      <w:r w:rsidR="00C97A77" w:rsidRPr="00AF65FE">
        <w:rPr>
          <w:rStyle w:val="Char2"/>
          <w:rFonts w:hint="cs"/>
          <w:spacing w:val="-2"/>
          <w:rtl/>
        </w:rPr>
        <w:t>ی</w:t>
      </w:r>
      <w:r w:rsidR="002C2D34" w:rsidRPr="00AF65FE">
        <w:rPr>
          <w:rStyle w:val="Char2"/>
          <w:rFonts w:hint="cs"/>
          <w:spacing w:val="-2"/>
          <w:rtl/>
        </w:rPr>
        <w:t>له‌</w:t>
      </w:r>
      <w:r w:rsidR="00C97A77" w:rsidRPr="00AF65FE">
        <w:rPr>
          <w:rStyle w:val="Char2"/>
          <w:rFonts w:hint="cs"/>
          <w:spacing w:val="-2"/>
          <w:rtl/>
        </w:rPr>
        <w:t>ی</w:t>
      </w:r>
      <w:r w:rsidR="002C2D34" w:rsidRPr="00AF65FE">
        <w:rPr>
          <w:rStyle w:val="Char2"/>
          <w:rFonts w:hint="cs"/>
          <w:spacing w:val="-2"/>
          <w:rtl/>
        </w:rPr>
        <w:t xml:space="preserve"> ستارگان شها</w:t>
      </w:r>
      <w:r w:rsidR="00A3107D" w:rsidRPr="00AF65FE">
        <w:rPr>
          <w:rStyle w:val="Char2"/>
          <w:rFonts w:hint="cs"/>
          <w:spacing w:val="-2"/>
          <w:rtl/>
        </w:rPr>
        <w:t>ب، پاسدار</w:t>
      </w:r>
      <w:r w:rsidR="00C97A77" w:rsidRPr="00AF65FE">
        <w:rPr>
          <w:rStyle w:val="Char2"/>
          <w:rFonts w:hint="cs"/>
          <w:spacing w:val="-2"/>
          <w:rtl/>
        </w:rPr>
        <w:t>ی</w:t>
      </w:r>
      <w:r w:rsidR="00A3107D" w:rsidRPr="00AF65FE">
        <w:rPr>
          <w:rStyle w:val="Char2"/>
          <w:rFonts w:hint="cs"/>
          <w:spacing w:val="-2"/>
          <w:rtl/>
        </w:rPr>
        <w:t xml:space="preserve"> و حراست م</w:t>
      </w:r>
      <w:r w:rsidR="00C97A77" w:rsidRPr="00AF65FE">
        <w:rPr>
          <w:rStyle w:val="Char2"/>
          <w:rFonts w:hint="cs"/>
          <w:spacing w:val="-2"/>
          <w:rtl/>
        </w:rPr>
        <w:t>ی</w:t>
      </w:r>
      <w:r w:rsidR="00A3107D" w:rsidRPr="00AF65FE">
        <w:rPr>
          <w:rStyle w:val="Char2"/>
          <w:rFonts w:hint="cs"/>
          <w:spacing w:val="-2"/>
          <w:rtl/>
        </w:rPr>
        <w:t>‌شود و حسنا</w:t>
      </w:r>
      <w:r w:rsidR="002C2D34" w:rsidRPr="00AF65FE">
        <w:rPr>
          <w:rStyle w:val="Char2"/>
          <w:rFonts w:hint="cs"/>
          <w:spacing w:val="-2"/>
          <w:rtl/>
        </w:rPr>
        <w:t>تش او را از سارق</w:t>
      </w:r>
      <w:r w:rsidR="00C97A77" w:rsidRPr="00AF65FE">
        <w:rPr>
          <w:rStyle w:val="Char2"/>
          <w:rFonts w:hint="cs"/>
          <w:spacing w:val="-2"/>
          <w:rtl/>
        </w:rPr>
        <w:t>ی</w:t>
      </w:r>
      <w:r w:rsidR="002C2D34" w:rsidRPr="00AF65FE">
        <w:rPr>
          <w:rStyle w:val="Char2"/>
          <w:rFonts w:hint="cs"/>
          <w:spacing w:val="-2"/>
          <w:rtl/>
        </w:rPr>
        <w:t>ن محفوظ م</w:t>
      </w:r>
      <w:r w:rsidR="00C97A77" w:rsidRPr="00AF65FE">
        <w:rPr>
          <w:rStyle w:val="Char2"/>
          <w:rFonts w:hint="cs"/>
          <w:spacing w:val="-2"/>
          <w:rtl/>
        </w:rPr>
        <w:t>ی</w:t>
      </w:r>
      <w:r w:rsidR="002C2D34" w:rsidRPr="00AF65FE">
        <w:rPr>
          <w:rStyle w:val="Char2"/>
          <w:rFonts w:hint="cs"/>
          <w:spacing w:val="-2"/>
          <w:rtl/>
        </w:rPr>
        <w:t>‌دارند مگر در راستا</w:t>
      </w:r>
      <w:r w:rsidR="00C97A77" w:rsidRPr="00AF65FE">
        <w:rPr>
          <w:rStyle w:val="Char2"/>
          <w:rFonts w:hint="cs"/>
          <w:spacing w:val="-2"/>
          <w:rtl/>
        </w:rPr>
        <w:t>ی</w:t>
      </w:r>
      <w:r w:rsidR="002C2D34" w:rsidRPr="00AF65FE">
        <w:rPr>
          <w:rStyle w:val="Char2"/>
          <w:rFonts w:hint="cs"/>
          <w:spacing w:val="-2"/>
          <w:rtl/>
        </w:rPr>
        <w:t xml:space="preserve"> غفلت و فراموش</w:t>
      </w:r>
      <w:r w:rsidR="00C97A77" w:rsidRPr="00AF65FE">
        <w:rPr>
          <w:rStyle w:val="Char2"/>
          <w:rFonts w:hint="cs"/>
          <w:spacing w:val="-2"/>
          <w:rtl/>
        </w:rPr>
        <w:t>ی</w:t>
      </w:r>
      <w:r w:rsidR="002C2D34" w:rsidRPr="00AF65FE">
        <w:rPr>
          <w:rStyle w:val="Char2"/>
          <w:rFonts w:hint="cs"/>
          <w:spacing w:val="-2"/>
          <w:rtl/>
        </w:rPr>
        <w:t xml:space="preserve"> </w:t>
      </w:r>
      <w:r w:rsidR="006808D5" w:rsidRPr="00AF65FE">
        <w:rPr>
          <w:rStyle w:val="Char2"/>
          <w:rFonts w:hint="cs"/>
          <w:spacing w:val="-2"/>
          <w:rtl/>
        </w:rPr>
        <w:t>ک</w:t>
      </w:r>
      <w:r w:rsidR="002C2D34" w:rsidRPr="00AF65FE">
        <w:rPr>
          <w:rStyle w:val="Char2"/>
          <w:rFonts w:hint="cs"/>
          <w:spacing w:val="-2"/>
          <w:rtl/>
        </w:rPr>
        <w:t>ه چن</w:t>
      </w:r>
      <w:r w:rsidR="00C97A77" w:rsidRPr="00AF65FE">
        <w:rPr>
          <w:rStyle w:val="Char2"/>
          <w:rFonts w:hint="cs"/>
          <w:spacing w:val="-2"/>
          <w:rtl/>
        </w:rPr>
        <w:t>ی</w:t>
      </w:r>
      <w:r w:rsidR="002C2D34" w:rsidRPr="00AF65FE">
        <w:rPr>
          <w:rStyle w:val="Char2"/>
          <w:rFonts w:hint="cs"/>
          <w:spacing w:val="-2"/>
          <w:rtl/>
        </w:rPr>
        <w:t>ن حالت</w:t>
      </w:r>
      <w:r w:rsidR="00C97A77" w:rsidRPr="00AF65FE">
        <w:rPr>
          <w:rStyle w:val="Char2"/>
          <w:rFonts w:hint="cs"/>
          <w:spacing w:val="-2"/>
          <w:rtl/>
        </w:rPr>
        <w:t>ی</w:t>
      </w:r>
      <w:r w:rsidR="002C2D34" w:rsidRPr="00AF65FE">
        <w:rPr>
          <w:rStyle w:val="Char2"/>
          <w:rFonts w:hint="cs"/>
          <w:spacing w:val="-2"/>
          <w:rtl/>
        </w:rPr>
        <w:t xml:space="preserve"> لازمه‌</w:t>
      </w:r>
      <w:r w:rsidR="00C97A77" w:rsidRPr="00AF65FE">
        <w:rPr>
          <w:rStyle w:val="Char2"/>
          <w:rFonts w:hint="cs"/>
          <w:spacing w:val="-2"/>
          <w:rtl/>
        </w:rPr>
        <w:t>ی</w:t>
      </w:r>
      <w:r w:rsidR="002C2D34" w:rsidRPr="00AF65FE">
        <w:rPr>
          <w:rStyle w:val="Char2"/>
          <w:rFonts w:hint="cs"/>
          <w:spacing w:val="-2"/>
          <w:rtl/>
        </w:rPr>
        <w:t xml:space="preserve"> بشر</w:t>
      </w:r>
      <w:r w:rsidR="00C97A77" w:rsidRPr="00AF65FE">
        <w:rPr>
          <w:rStyle w:val="Char2"/>
          <w:rFonts w:hint="cs"/>
          <w:spacing w:val="-2"/>
          <w:rtl/>
        </w:rPr>
        <w:t>ی</w:t>
      </w:r>
      <w:r w:rsidR="002C2D34" w:rsidRPr="00AF65FE">
        <w:rPr>
          <w:rStyle w:val="Char2"/>
          <w:rFonts w:hint="cs"/>
          <w:spacing w:val="-2"/>
          <w:rtl/>
        </w:rPr>
        <w:t xml:space="preserve">ت است </w:t>
      </w:r>
      <w:r w:rsidR="006808D5" w:rsidRPr="00AF65FE">
        <w:rPr>
          <w:rStyle w:val="Char2"/>
          <w:rFonts w:hint="cs"/>
          <w:spacing w:val="-2"/>
          <w:rtl/>
        </w:rPr>
        <w:t>ک</w:t>
      </w:r>
      <w:r w:rsidR="002C2D34" w:rsidRPr="00AF65FE">
        <w:rPr>
          <w:rStyle w:val="Char2"/>
          <w:rFonts w:hint="cs"/>
          <w:spacing w:val="-2"/>
          <w:rtl/>
        </w:rPr>
        <w:t>ه هرگاه چن</w:t>
      </w:r>
      <w:r w:rsidR="00C97A77" w:rsidRPr="00AF65FE">
        <w:rPr>
          <w:rStyle w:val="Char2"/>
          <w:rFonts w:hint="cs"/>
          <w:spacing w:val="-2"/>
          <w:rtl/>
        </w:rPr>
        <w:t>ی</w:t>
      </w:r>
      <w:r w:rsidR="002C2D34" w:rsidRPr="00AF65FE">
        <w:rPr>
          <w:rStyle w:val="Char2"/>
          <w:rFonts w:hint="cs"/>
          <w:spacing w:val="-2"/>
          <w:rtl/>
        </w:rPr>
        <w:t xml:space="preserve">ن </w:t>
      </w:r>
      <w:r w:rsidR="006808D5" w:rsidRPr="00AF65FE">
        <w:rPr>
          <w:rStyle w:val="Char2"/>
          <w:rFonts w:hint="cs"/>
          <w:spacing w:val="-2"/>
          <w:rtl/>
        </w:rPr>
        <w:t>ک</w:t>
      </w:r>
      <w:r w:rsidR="002C2D34" w:rsidRPr="00AF65FE">
        <w:rPr>
          <w:rStyle w:val="Char2"/>
          <w:rFonts w:hint="cs"/>
          <w:spacing w:val="-2"/>
          <w:rtl/>
        </w:rPr>
        <w:t>س</w:t>
      </w:r>
      <w:r w:rsidR="00C97A77" w:rsidRPr="00AF65FE">
        <w:rPr>
          <w:rStyle w:val="Char2"/>
          <w:rFonts w:hint="cs"/>
          <w:spacing w:val="-2"/>
          <w:rtl/>
        </w:rPr>
        <w:t>ی</w:t>
      </w:r>
      <w:r w:rsidR="002C2D34" w:rsidRPr="00AF65FE">
        <w:rPr>
          <w:rStyle w:val="Char2"/>
          <w:rFonts w:hint="cs"/>
          <w:spacing w:val="-2"/>
          <w:rtl/>
        </w:rPr>
        <w:t xml:space="preserve"> ب</w:t>
      </w:r>
      <w:r w:rsidR="00C97A77" w:rsidRPr="00AF65FE">
        <w:rPr>
          <w:rStyle w:val="Char2"/>
          <w:rFonts w:hint="cs"/>
          <w:spacing w:val="-2"/>
          <w:rtl/>
        </w:rPr>
        <w:t>ی</w:t>
      </w:r>
      <w:r w:rsidR="002C2D34" w:rsidRPr="00AF65FE">
        <w:rPr>
          <w:rStyle w:val="Char2"/>
          <w:rFonts w:hint="cs"/>
          <w:spacing w:val="-2"/>
          <w:rtl/>
        </w:rPr>
        <w:t>دار گردد و در</w:t>
      </w:r>
      <w:r w:rsidR="00C97A77" w:rsidRPr="00AF65FE">
        <w:rPr>
          <w:rStyle w:val="Char2"/>
          <w:rFonts w:hint="cs"/>
          <w:spacing w:val="-2"/>
          <w:rtl/>
        </w:rPr>
        <w:t>ی</w:t>
      </w:r>
      <w:r w:rsidR="002C2D34" w:rsidRPr="00AF65FE">
        <w:rPr>
          <w:rStyle w:val="Char2"/>
          <w:rFonts w:hint="cs"/>
          <w:spacing w:val="-2"/>
          <w:rtl/>
        </w:rPr>
        <w:t xml:space="preserve">ابد </w:t>
      </w:r>
      <w:r w:rsidR="006808D5" w:rsidRPr="00AF65FE">
        <w:rPr>
          <w:rStyle w:val="Char2"/>
          <w:rFonts w:hint="cs"/>
          <w:spacing w:val="-2"/>
          <w:rtl/>
        </w:rPr>
        <w:t>ک</w:t>
      </w:r>
      <w:r w:rsidR="002C2D34" w:rsidRPr="00AF65FE">
        <w:rPr>
          <w:rStyle w:val="Char2"/>
          <w:rFonts w:hint="cs"/>
          <w:spacing w:val="-2"/>
          <w:rtl/>
        </w:rPr>
        <w:t>ه سارق از او چ</w:t>
      </w:r>
      <w:r w:rsidR="00C97A77" w:rsidRPr="00AF65FE">
        <w:rPr>
          <w:rStyle w:val="Char2"/>
          <w:rFonts w:hint="cs"/>
          <w:spacing w:val="-2"/>
          <w:rtl/>
        </w:rPr>
        <w:t>ی</w:t>
      </w:r>
      <w:r w:rsidR="002C2D34" w:rsidRPr="00AF65FE">
        <w:rPr>
          <w:rStyle w:val="Char2"/>
          <w:rFonts w:hint="cs"/>
          <w:spacing w:val="-2"/>
          <w:rtl/>
        </w:rPr>
        <w:t>ز</w:t>
      </w:r>
      <w:r w:rsidR="00C97A77" w:rsidRPr="00AF65FE">
        <w:rPr>
          <w:rStyle w:val="Char2"/>
          <w:rFonts w:hint="cs"/>
          <w:spacing w:val="-2"/>
          <w:rtl/>
        </w:rPr>
        <w:t>ی</w:t>
      </w:r>
      <w:r w:rsidR="002C2D34" w:rsidRPr="00AF65FE">
        <w:rPr>
          <w:rStyle w:val="Char2"/>
          <w:rFonts w:hint="cs"/>
          <w:spacing w:val="-2"/>
          <w:rtl/>
        </w:rPr>
        <w:t xml:space="preserve"> ربوده است به محافظت و حراست خود م</w:t>
      </w:r>
      <w:r w:rsidR="00C97A77" w:rsidRPr="00AF65FE">
        <w:rPr>
          <w:rStyle w:val="Char2"/>
          <w:rFonts w:hint="cs"/>
          <w:spacing w:val="-2"/>
          <w:rtl/>
        </w:rPr>
        <w:t>ی</w:t>
      </w:r>
      <w:r w:rsidR="002C2D34" w:rsidRPr="00AF65FE">
        <w:rPr>
          <w:rStyle w:val="Char2"/>
          <w:rFonts w:hint="cs"/>
          <w:spacing w:val="-2"/>
          <w:rtl/>
        </w:rPr>
        <w:t>‌افزا</w:t>
      </w:r>
      <w:r w:rsidR="00C97A77" w:rsidRPr="00AF65FE">
        <w:rPr>
          <w:rStyle w:val="Char2"/>
          <w:rFonts w:hint="cs"/>
          <w:spacing w:val="-2"/>
          <w:rtl/>
        </w:rPr>
        <w:t>ی</w:t>
      </w:r>
      <w:r w:rsidR="002C2D34" w:rsidRPr="00AF65FE">
        <w:rPr>
          <w:rStyle w:val="Char2"/>
          <w:rFonts w:hint="cs"/>
          <w:spacing w:val="-2"/>
          <w:rtl/>
        </w:rPr>
        <w:t xml:space="preserve">د و </w:t>
      </w:r>
      <w:r w:rsidR="00C97A77" w:rsidRPr="00AF65FE">
        <w:rPr>
          <w:rStyle w:val="Char2"/>
          <w:rFonts w:hint="cs"/>
          <w:spacing w:val="-2"/>
          <w:rtl/>
        </w:rPr>
        <w:t>ی</w:t>
      </w:r>
      <w:r w:rsidR="002C2D34" w:rsidRPr="00AF65FE">
        <w:rPr>
          <w:rStyle w:val="Char2"/>
          <w:rFonts w:hint="cs"/>
          <w:spacing w:val="-2"/>
          <w:rtl/>
        </w:rPr>
        <w:t>ا به وس</w:t>
      </w:r>
      <w:r w:rsidR="00C97A77" w:rsidRPr="00AF65FE">
        <w:rPr>
          <w:rStyle w:val="Char2"/>
          <w:rFonts w:hint="cs"/>
          <w:spacing w:val="-2"/>
          <w:rtl/>
        </w:rPr>
        <w:t>ی</w:t>
      </w:r>
      <w:r w:rsidR="002C2D34" w:rsidRPr="00AF65FE">
        <w:rPr>
          <w:rStyle w:val="Char2"/>
          <w:rFonts w:hint="cs"/>
          <w:spacing w:val="-2"/>
          <w:rtl/>
        </w:rPr>
        <w:t>له‌</w:t>
      </w:r>
      <w:r w:rsidR="00C97A77" w:rsidRPr="00AF65FE">
        <w:rPr>
          <w:rStyle w:val="Char2"/>
          <w:rFonts w:hint="cs"/>
          <w:spacing w:val="-2"/>
          <w:rtl/>
        </w:rPr>
        <w:t>ی</w:t>
      </w:r>
      <w:r w:rsidR="002C2D34" w:rsidRPr="00AF65FE">
        <w:rPr>
          <w:rStyle w:val="Char2"/>
          <w:rFonts w:hint="cs"/>
          <w:spacing w:val="-2"/>
          <w:rtl/>
        </w:rPr>
        <w:t xml:space="preserve"> </w:t>
      </w:r>
      <w:r w:rsidR="006808D5" w:rsidRPr="00AF65FE">
        <w:rPr>
          <w:rStyle w:val="Char2"/>
          <w:rFonts w:hint="cs"/>
          <w:spacing w:val="-2"/>
          <w:rtl/>
        </w:rPr>
        <w:t>ک</w:t>
      </w:r>
      <w:r w:rsidR="002C2D34" w:rsidRPr="00AF65FE">
        <w:rPr>
          <w:rStyle w:val="Char2"/>
          <w:rFonts w:hint="cs"/>
          <w:spacing w:val="-2"/>
          <w:rtl/>
        </w:rPr>
        <w:t>ارها</w:t>
      </w:r>
      <w:r w:rsidR="00C97A77" w:rsidRPr="00AF65FE">
        <w:rPr>
          <w:rStyle w:val="Char2"/>
          <w:rFonts w:hint="cs"/>
          <w:spacing w:val="-2"/>
          <w:rtl/>
        </w:rPr>
        <w:t>ی</w:t>
      </w:r>
      <w:r w:rsidR="002C2D34" w:rsidRPr="00AF65FE">
        <w:rPr>
          <w:rStyle w:val="Char2"/>
          <w:rFonts w:hint="cs"/>
          <w:spacing w:val="-2"/>
          <w:rtl/>
        </w:rPr>
        <w:t xml:space="preserve"> ن</w:t>
      </w:r>
      <w:r w:rsidR="00C97A77" w:rsidRPr="00AF65FE">
        <w:rPr>
          <w:rStyle w:val="Char2"/>
          <w:rFonts w:hint="cs"/>
          <w:spacing w:val="-2"/>
          <w:rtl/>
        </w:rPr>
        <w:t>ی</w:t>
      </w:r>
      <w:r w:rsidR="006808D5" w:rsidRPr="00AF65FE">
        <w:rPr>
          <w:rStyle w:val="Char2"/>
          <w:rFonts w:hint="cs"/>
          <w:spacing w:val="-2"/>
          <w:rtl/>
        </w:rPr>
        <w:t>ک</w:t>
      </w:r>
      <w:r w:rsidR="002C2D34" w:rsidRPr="00AF65FE">
        <w:rPr>
          <w:rStyle w:val="Char2"/>
          <w:rFonts w:hint="cs"/>
          <w:spacing w:val="-2"/>
          <w:rtl/>
        </w:rPr>
        <w:t xml:space="preserve"> ب</w:t>
      </w:r>
      <w:r w:rsidR="00C97A77" w:rsidRPr="00AF65FE">
        <w:rPr>
          <w:rStyle w:val="Char2"/>
          <w:rFonts w:hint="cs"/>
          <w:spacing w:val="-2"/>
          <w:rtl/>
        </w:rPr>
        <w:t>ی</w:t>
      </w:r>
      <w:r w:rsidR="002C2D34" w:rsidRPr="00AF65FE">
        <w:rPr>
          <w:rStyle w:val="Char2"/>
          <w:rFonts w:hint="cs"/>
          <w:spacing w:val="-2"/>
          <w:rtl/>
        </w:rPr>
        <w:t>شتر آن خلأ را جبران م</w:t>
      </w:r>
      <w:r w:rsidR="00C97A77" w:rsidRPr="00AF65FE">
        <w:rPr>
          <w:rStyle w:val="Char2"/>
          <w:rFonts w:hint="cs"/>
          <w:spacing w:val="-2"/>
          <w:rtl/>
        </w:rPr>
        <w:t>ی</w:t>
      </w:r>
      <w:r w:rsidR="002C2D34" w:rsidRPr="00AF65FE">
        <w:rPr>
          <w:rStyle w:val="Char2"/>
          <w:rFonts w:hint="cs"/>
          <w:spacing w:val="-2"/>
          <w:rtl/>
        </w:rPr>
        <w:t>‌سازد. بنابرا</w:t>
      </w:r>
      <w:r w:rsidR="00C97A77" w:rsidRPr="00AF65FE">
        <w:rPr>
          <w:rStyle w:val="Char2"/>
          <w:rFonts w:hint="cs"/>
          <w:spacing w:val="-2"/>
          <w:rtl/>
        </w:rPr>
        <w:t>ی</w:t>
      </w:r>
      <w:r w:rsidR="002C2D34" w:rsidRPr="00AF65FE">
        <w:rPr>
          <w:rStyle w:val="Char2"/>
          <w:rFonts w:hint="cs"/>
          <w:spacing w:val="-2"/>
          <w:rtl/>
        </w:rPr>
        <w:t xml:space="preserve">ن انسان </w:t>
      </w:r>
      <w:r w:rsidR="00A3107D" w:rsidRPr="00AF65FE">
        <w:rPr>
          <w:rStyle w:val="Char2"/>
          <w:rFonts w:hint="cs"/>
          <w:spacing w:val="-2"/>
          <w:rtl/>
        </w:rPr>
        <w:t>موحد</w:t>
      </w:r>
      <w:r w:rsidR="002C2D34" w:rsidRPr="00AF65FE">
        <w:rPr>
          <w:rStyle w:val="Char2"/>
          <w:rFonts w:hint="cs"/>
          <w:spacing w:val="-2"/>
          <w:rtl/>
        </w:rPr>
        <w:t xml:space="preserve"> با دزدان جن</w:t>
      </w:r>
      <w:r w:rsidR="00C97A77" w:rsidRPr="00AF65FE">
        <w:rPr>
          <w:rStyle w:val="Char2"/>
          <w:rFonts w:hint="cs"/>
          <w:spacing w:val="-2"/>
          <w:rtl/>
        </w:rPr>
        <w:t>ی</w:t>
      </w:r>
      <w:r w:rsidR="002C2D34" w:rsidRPr="00AF65FE">
        <w:rPr>
          <w:rStyle w:val="Char2"/>
          <w:rFonts w:hint="cs"/>
          <w:spacing w:val="-2"/>
          <w:rtl/>
        </w:rPr>
        <w:t xml:space="preserve"> و انس</w:t>
      </w:r>
      <w:r w:rsidR="00C97A77" w:rsidRPr="00AF65FE">
        <w:rPr>
          <w:rStyle w:val="Char2"/>
          <w:rFonts w:hint="cs"/>
          <w:spacing w:val="-2"/>
          <w:rtl/>
        </w:rPr>
        <w:t>ی</w:t>
      </w:r>
      <w:r w:rsidR="002C2D34" w:rsidRPr="00AF65FE">
        <w:rPr>
          <w:rStyle w:val="Char2"/>
          <w:rFonts w:hint="cs"/>
          <w:spacing w:val="-2"/>
          <w:rtl/>
        </w:rPr>
        <w:t xml:space="preserve"> پ</w:t>
      </w:r>
      <w:r w:rsidR="00C97A77" w:rsidRPr="00AF65FE">
        <w:rPr>
          <w:rStyle w:val="Char2"/>
          <w:rFonts w:hint="cs"/>
          <w:spacing w:val="-2"/>
          <w:rtl/>
        </w:rPr>
        <w:t>ی</w:t>
      </w:r>
      <w:r w:rsidR="002C2D34" w:rsidRPr="00AF65FE">
        <w:rPr>
          <w:rStyle w:val="Char2"/>
          <w:rFonts w:hint="cs"/>
          <w:spacing w:val="-2"/>
          <w:rtl/>
        </w:rPr>
        <w:t>وسته درگ</w:t>
      </w:r>
      <w:r w:rsidR="00C97A77" w:rsidRPr="00AF65FE">
        <w:rPr>
          <w:rStyle w:val="Char2"/>
          <w:rFonts w:hint="cs"/>
          <w:spacing w:val="-2"/>
          <w:rtl/>
        </w:rPr>
        <w:t>ی</w:t>
      </w:r>
      <w:r w:rsidR="002C2D34" w:rsidRPr="00AF65FE">
        <w:rPr>
          <w:rStyle w:val="Char2"/>
          <w:rFonts w:hint="cs"/>
          <w:spacing w:val="-2"/>
          <w:rtl/>
        </w:rPr>
        <w:t xml:space="preserve">ر است و او مانند </w:t>
      </w:r>
      <w:r w:rsidR="006808D5" w:rsidRPr="00AF65FE">
        <w:rPr>
          <w:rStyle w:val="Char2"/>
          <w:rFonts w:hint="cs"/>
          <w:spacing w:val="-2"/>
          <w:rtl/>
        </w:rPr>
        <w:t>ک</w:t>
      </w:r>
      <w:r w:rsidR="002C2D34" w:rsidRPr="00AF65FE">
        <w:rPr>
          <w:rStyle w:val="Char2"/>
          <w:rFonts w:hint="cs"/>
          <w:spacing w:val="-2"/>
          <w:rtl/>
        </w:rPr>
        <w:t>سان</w:t>
      </w:r>
      <w:r w:rsidR="00C97A77" w:rsidRPr="00AF65FE">
        <w:rPr>
          <w:rStyle w:val="Char2"/>
          <w:rFonts w:hint="cs"/>
          <w:spacing w:val="-2"/>
          <w:rtl/>
        </w:rPr>
        <w:t>ی</w:t>
      </w:r>
      <w:r w:rsidR="002C2D34" w:rsidRPr="00AF65FE">
        <w:rPr>
          <w:rStyle w:val="Char2"/>
          <w:rFonts w:hint="cs"/>
          <w:spacing w:val="-2"/>
          <w:rtl/>
        </w:rPr>
        <w:t xml:space="preserve"> ن</w:t>
      </w:r>
      <w:r w:rsidR="00C97A77" w:rsidRPr="00AF65FE">
        <w:rPr>
          <w:rStyle w:val="Char2"/>
          <w:rFonts w:hint="cs"/>
          <w:spacing w:val="-2"/>
          <w:rtl/>
        </w:rPr>
        <w:t>ی</w:t>
      </w:r>
      <w:r w:rsidR="002C2D34" w:rsidRPr="00AF65FE">
        <w:rPr>
          <w:rStyle w:val="Char2"/>
          <w:rFonts w:hint="cs"/>
          <w:spacing w:val="-2"/>
          <w:rtl/>
        </w:rPr>
        <w:t xml:space="preserve">ست </w:t>
      </w:r>
      <w:r w:rsidR="006808D5" w:rsidRPr="00AF65FE">
        <w:rPr>
          <w:rStyle w:val="Char2"/>
          <w:rFonts w:hint="cs"/>
          <w:spacing w:val="-2"/>
          <w:rtl/>
        </w:rPr>
        <w:t>ک</w:t>
      </w:r>
      <w:r w:rsidR="002C2D34" w:rsidRPr="00AF65FE">
        <w:rPr>
          <w:rStyle w:val="Char2"/>
          <w:rFonts w:hint="cs"/>
          <w:spacing w:val="-2"/>
          <w:rtl/>
        </w:rPr>
        <w:t>ه درب خزائن خود را بر رو</w:t>
      </w:r>
      <w:r w:rsidR="00C97A77" w:rsidRPr="00AF65FE">
        <w:rPr>
          <w:rStyle w:val="Char2"/>
          <w:rFonts w:hint="cs"/>
          <w:spacing w:val="-2"/>
          <w:rtl/>
        </w:rPr>
        <w:t>ی</w:t>
      </w:r>
      <w:r w:rsidR="002C2D34" w:rsidRPr="00AF65FE">
        <w:rPr>
          <w:rStyle w:val="Char2"/>
          <w:rFonts w:hint="cs"/>
          <w:spacing w:val="-2"/>
          <w:rtl/>
        </w:rPr>
        <w:t xml:space="preserve"> سارقان بازگذارند و پشت به در </w:t>
      </w:r>
      <w:r w:rsidR="006808D5" w:rsidRPr="00AF65FE">
        <w:rPr>
          <w:rStyle w:val="Char2"/>
          <w:rFonts w:hint="cs"/>
          <w:spacing w:val="-2"/>
          <w:rtl/>
        </w:rPr>
        <w:t>ک</w:t>
      </w:r>
      <w:r w:rsidR="002C2D34" w:rsidRPr="00AF65FE">
        <w:rPr>
          <w:rStyle w:val="Char2"/>
          <w:rFonts w:hint="cs"/>
          <w:spacing w:val="-2"/>
          <w:rtl/>
        </w:rPr>
        <w:t>نند.</w:t>
      </w:r>
    </w:p>
    <w:p w:rsidR="002C2D34" w:rsidRPr="00C97A77" w:rsidRDefault="00BB2D68" w:rsidP="002C2D34">
      <w:pPr>
        <w:bidi/>
        <w:ind w:firstLine="284"/>
        <w:jc w:val="both"/>
        <w:rPr>
          <w:rStyle w:val="Char2"/>
          <w:rtl/>
        </w:rPr>
      </w:pPr>
      <w:r w:rsidRPr="00C97A77">
        <w:rPr>
          <w:rStyle w:val="Char2"/>
          <w:rFonts w:hint="cs"/>
          <w:rtl/>
        </w:rPr>
        <w:t>توح</w:t>
      </w:r>
      <w:r w:rsidR="00C97A77" w:rsidRPr="00C97A77">
        <w:rPr>
          <w:rStyle w:val="Char2"/>
          <w:rFonts w:hint="cs"/>
          <w:rtl/>
        </w:rPr>
        <w:t>ی</w:t>
      </w:r>
      <w:r w:rsidRPr="00C97A77">
        <w:rPr>
          <w:rStyle w:val="Char2"/>
          <w:rFonts w:hint="cs"/>
          <w:rtl/>
        </w:rPr>
        <w:t>د، تنها اقرار بنده به ا</w:t>
      </w:r>
      <w:r w:rsidR="00C97A77" w:rsidRPr="00C97A77">
        <w:rPr>
          <w:rStyle w:val="Char2"/>
          <w:rFonts w:hint="cs"/>
          <w:rtl/>
        </w:rPr>
        <w:t>ی</w:t>
      </w:r>
      <w:r w:rsidRPr="00C97A77">
        <w:rPr>
          <w:rStyle w:val="Char2"/>
          <w:rFonts w:hint="cs"/>
          <w:rtl/>
        </w:rPr>
        <w:t>ن ن</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ه ه</w:t>
      </w:r>
      <w:r w:rsidR="00C97A77" w:rsidRPr="00C97A77">
        <w:rPr>
          <w:rStyle w:val="Char2"/>
          <w:rFonts w:hint="cs"/>
          <w:rtl/>
        </w:rPr>
        <w:t>ی</w:t>
      </w:r>
      <w:r w:rsidRPr="00C97A77">
        <w:rPr>
          <w:rStyle w:val="Char2"/>
          <w:rFonts w:hint="cs"/>
          <w:rtl/>
        </w:rPr>
        <w:t>چ آفر</w:t>
      </w:r>
      <w:r w:rsidR="00C97A77" w:rsidRPr="00C97A77">
        <w:rPr>
          <w:rStyle w:val="Char2"/>
          <w:rFonts w:hint="cs"/>
          <w:rtl/>
        </w:rPr>
        <w:t>ی</w:t>
      </w:r>
      <w:r w:rsidRPr="00C97A77">
        <w:rPr>
          <w:rStyle w:val="Char2"/>
          <w:rFonts w:hint="cs"/>
          <w:rtl/>
        </w:rPr>
        <w:t>ننده‌ا</w:t>
      </w:r>
      <w:r w:rsidR="00C97A77" w:rsidRPr="00C97A77">
        <w:rPr>
          <w:rStyle w:val="Char2"/>
          <w:rFonts w:hint="cs"/>
          <w:rtl/>
        </w:rPr>
        <w:t>ی</w:t>
      </w:r>
      <w:r w:rsidRPr="00C97A77">
        <w:rPr>
          <w:rStyle w:val="Char2"/>
          <w:rFonts w:hint="cs"/>
          <w:rtl/>
        </w:rPr>
        <w:t xml:space="preserve"> جز خدا وجود ندارد و خدا مال</w:t>
      </w:r>
      <w:r w:rsidR="006808D5" w:rsidRPr="006808D5">
        <w:rPr>
          <w:rStyle w:val="Char2"/>
          <w:rFonts w:hint="cs"/>
          <w:rtl/>
        </w:rPr>
        <w:t>ک</w:t>
      </w:r>
      <w:r w:rsidRPr="00C97A77">
        <w:rPr>
          <w:rStyle w:val="Char2"/>
          <w:rFonts w:hint="cs"/>
          <w:rtl/>
        </w:rPr>
        <w:t xml:space="preserve"> مطلق تمام اش</w:t>
      </w:r>
      <w:r w:rsidR="00C97A77" w:rsidRPr="00C97A77">
        <w:rPr>
          <w:rStyle w:val="Char2"/>
          <w:rFonts w:hint="cs"/>
          <w:rtl/>
        </w:rPr>
        <w:t>ی</w:t>
      </w:r>
      <w:r w:rsidRPr="00C97A77">
        <w:rPr>
          <w:rStyle w:val="Char2"/>
          <w:rFonts w:hint="cs"/>
          <w:rtl/>
        </w:rPr>
        <w:t xml:space="preserve">اء است، چرا </w:t>
      </w:r>
      <w:r w:rsidR="006808D5" w:rsidRPr="006808D5">
        <w:rPr>
          <w:rStyle w:val="Char2"/>
          <w:rFonts w:hint="cs"/>
          <w:rtl/>
        </w:rPr>
        <w:t>ک</w:t>
      </w:r>
      <w:r w:rsidRPr="00C97A77">
        <w:rPr>
          <w:rStyle w:val="Char2"/>
          <w:rFonts w:hint="cs"/>
          <w:rtl/>
        </w:rPr>
        <w:t>ه بت‌پرستان مشر</w:t>
      </w:r>
      <w:r w:rsidR="006808D5" w:rsidRPr="006808D5">
        <w:rPr>
          <w:rStyle w:val="Char2"/>
          <w:rFonts w:hint="cs"/>
          <w:rtl/>
        </w:rPr>
        <w:t>ک</w:t>
      </w:r>
      <w:r w:rsidRPr="00C97A77">
        <w:rPr>
          <w:rStyle w:val="Char2"/>
          <w:rFonts w:hint="cs"/>
          <w:rtl/>
        </w:rPr>
        <w:t xml:space="preserve"> ن</w:t>
      </w:r>
      <w:r w:rsidR="00C97A77" w:rsidRPr="00C97A77">
        <w:rPr>
          <w:rStyle w:val="Char2"/>
          <w:rFonts w:hint="cs"/>
          <w:rtl/>
        </w:rPr>
        <w:t>ی</w:t>
      </w:r>
      <w:r w:rsidRPr="00C97A77">
        <w:rPr>
          <w:rStyle w:val="Char2"/>
          <w:rFonts w:hint="cs"/>
          <w:rtl/>
        </w:rPr>
        <w:t>زبه چن</w:t>
      </w:r>
      <w:r w:rsidR="00C97A77" w:rsidRPr="00C97A77">
        <w:rPr>
          <w:rStyle w:val="Char2"/>
          <w:rFonts w:hint="cs"/>
          <w:rtl/>
        </w:rPr>
        <w:t>ی</w:t>
      </w:r>
      <w:r w:rsidRPr="00C97A77">
        <w:rPr>
          <w:rStyle w:val="Char2"/>
          <w:rFonts w:hint="cs"/>
          <w:rtl/>
        </w:rPr>
        <w:t>ن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قا</w:t>
      </w:r>
      <w:r w:rsidR="00C97A77" w:rsidRPr="00C97A77">
        <w:rPr>
          <w:rStyle w:val="Char2"/>
          <w:rFonts w:hint="cs"/>
          <w:rtl/>
        </w:rPr>
        <w:t>ی</w:t>
      </w:r>
      <w:r w:rsidRPr="00C97A77">
        <w:rPr>
          <w:rStyle w:val="Char2"/>
          <w:rFonts w:hint="cs"/>
          <w:rtl/>
        </w:rPr>
        <w:t>ل بودند، بل</w:t>
      </w:r>
      <w:r w:rsidR="006808D5" w:rsidRPr="006808D5">
        <w:rPr>
          <w:rStyle w:val="Char2"/>
          <w:rFonts w:hint="cs"/>
          <w:rtl/>
        </w:rPr>
        <w:t>ک</w:t>
      </w:r>
      <w:r w:rsidRPr="00C97A77">
        <w:rPr>
          <w:rStyle w:val="Char2"/>
          <w:rFonts w:hint="cs"/>
          <w:rtl/>
        </w:rPr>
        <w:t>ه توح</w:t>
      </w:r>
      <w:r w:rsidR="00C97A77" w:rsidRPr="00C97A77">
        <w:rPr>
          <w:rStyle w:val="Char2"/>
          <w:rFonts w:hint="cs"/>
          <w:rtl/>
        </w:rPr>
        <w:t>ی</w:t>
      </w:r>
      <w:r w:rsidRPr="00C97A77">
        <w:rPr>
          <w:rStyle w:val="Char2"/>
          <w:rFonts w:hint="cs"/>
          <w:rtl/>
        </w:rPr>
        <w:t>د خالص و صادق متضمن محبت خدا، خشوع و فروتن</w:t>
      </w:r>
      <w:r w:rsidR="00C97A77" w:rsidRPr="00C97A77">
        <w:rPr>
          <w:rStyle w:val="Char2"/>
          <w:rFonts w:hint="cs"/>
          <w:rtl/>
        </w:rPr>
        <w:t>ی</w:t>
      </w:r>
      <w:r w:rsidRPr="00C97A77">
        <w:rPr>
          <w:rStyle w:val="Char2"/>
          <w:rFonts w:hint="cs"/>
          <w:rtl/>
        </w:rPr>
        <w:t xml:space="preserve"> در بارگاه او، ذلت و خا</w:t>
      </w:r>
      <w:r w:rsidR="006808D5" w:rsidRPr="006808D5">
        <w:rPr>
          <w:rStyle w:val="Char2"/>
          <w:rFonts w:hint="cs"/>
          <w:rtl/>
        </w:rPr>
        <w:t>ک</w:t>
      </w:r>
      <w:r w:rsidRPr="00C97A77">
        <w:rPr>
          <w:rStyle w:val="Char2"/>
          <w:rFonts w:hint="cs"/>
          <w:rtl/>
        </w:rPr>
        <w:t>سار</w:t>
      </w:r>
      <w:r w:rsidR="00C97A77" w:rsidRPr="00C97A77">
        <w:rPr>
          <w:rStyle w:val="Char2"/>
          <w:rFonts w:hint="cs"/>
          <w:rtl/>
        </w:rPr>
        <w:t>ی</w:t>
      </w:r>
      <w:r w:rsidRPr="00C97A77">
        <w:rPr>
          <w:rStyle w:val="Char2"/>
          <w:rFonts w:hint="cs"/>
          <w:rtl/>
        </w:rPr>
        <w:t xml:space="preserve"> در مقام او، تسل</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امل در برابر طاعت او، اخلاص در عبادت او و رضا</w:t>
      </w:r>
      <w:r w:rsidR="00C97A77" w:rsidRPr="00C97A77">
        <w:rPr>
          <w:rStyle w:val="Char2"/>
          <w:rFonts w:hint="cs"/>
          <w:rtl/>
        </w:rPr>
        <w:t>ی</w:t>
      </w:r>
      <w:r w:rsidRPr="00C97A77">
        <w:rPr>
          <w:rStyle w:val="Char2"/>
          <w:rFonts w:hint="cs"/>
          <w:rtl/>
        </w:rPr>
        <w:t xml:space="preserve"> خداوند </w:t>
      </w:r>
      <w:r w:rsidR="006808D5" w:rsidRPr="006808D5">
        <w:rPr>
          <w:rStyle w:val="Char2"/>
          <w:rFonts w:hint="cs"/>
          <w:rtl/>
        </w:rPr>
        <w:t>ک</w:t>
      </w:r>
      <w:r w:rsidRPr="00C97A77">
        <w:rPr>
          <w:rStyle w:val="Char2"/>
          <w:rFonts w:hint="cs"/>
          <w:rtl/>
        </w:rPr>
        <w:t xml:space="preserve">ه در گفتار، </w:t>
      </w:r>
      <w:r w:rsidR="006808D5" w:rsidRPr="006808D5">
        <w:rPr>
          <w:rStyle w:val="Char2"/>
          <w:rFonts w:hint="cs"/>
          <w:rtl/>
        </w:rPr>
        <w:t>ک</w:t>
      </w:r>
      <w:r w:rsidRPr="00C97A77">
        <w:rPr>
          <w:rStyle w:val="Char2"/>
          <w:rFonts w:hint="cs"/>
          <w:rtl/>
        </w:rPr>
        <w:t>ردار و رفتار بنده متجل</w:t>
      </w:r>
      <w:r w:rsidR="00C97A77" w:rsidRPr="00C97A77">
        <w:rPr>
          <w:rStyle w:val="Char2"/>
          <w:rFonts w:hint="cs"/>
          <w:rtl/>
        </w:rPr>
        <w:t>ی</w:t>
      </w:r>
      <w:r w:rsidRPr="00C97A77">
        <w:rPr>
          <w:rStyle w:val="Char2"/>
          <w:rFonts w:hint="cs"/>
          <w:rtl/>
        </w:rPr>
        <w:t xml:space="preserve"> شود، است.</w:t>
      </w:r>
    </w:p>
    <w:p w:rsidR="00BB2D68" w:rsidRPr="00A91D73" w:rsidRDefault="00D22F51" w:rsidP="00BB2D68">
      <w:pPr>
        <w:bidi/>
        <w:ind w:firstLine="284"/>
        <w:jc w:val="both"/>
        <w:rPr>
          <w:rStyle w:val="Char2"/>
          <w:spacing w:val="-4"/>
          <w:rtl/>
        </w:rPr>
      </w:pPr>
      <w:r w:rsidRPr="00A91D73">
        <w:rPr>
          <w:rStyle w:val="Char2"/>
          <w:rFonts w:hint="cs"/>
          <w:spacing w:val="-4"/>
          <w:rtl/>
        </w:rPr>
        <w:t>آر</w:t>
      </w:r>
      <w:r w:rsidR="00C97A77" w:rsidRPr="00A91D73">
        <w:rPr>
          <w:rStyle w:val="Char2"/>
          <w:rFonts w:hint="cs"/>
          <w:spacing w:val="-4"/>
          <w:rtl/>
        </w:rPr>
        <w:t>ی</w:t>
      </w:r>
      <w:r w:rsidRPr="00A91D73">
        <w:rPr>
          <w:rStyle w:val="Char2"/>
          <w:rFonts w:hint="cs"/>
          <w:spacing w:val="-4"/>
          <w:rtl/>
        </w:rPr>
        <w:t xml:space="preserve"> هر </w:t>
      </w:r>
      <w:r w:rsidR="006808D5" w:rsidRPr="00A91D73">
        <w:rPr>
          <w:rStyle w:val="Char2"/>
          <w:rFonts w:hint="cs"/>
          <w:spacing w:val="-4"/>
          <w:rtl/>
        </w:rPr>
        <w:t>ک</w:t>
      </w:r>
      <w:r w:rsidRPr="00A91D73">
        <w:rPr>
          <w:rStyle w:val="Char2"/>
          <w:rFonts w:hint="cs"/>
          <w:spacing w:val="-4"/>
          <w:rtl/>
        </w:rPr>
        <w:t>س</w:t>
      </w:r>
      <w:r w:rsidR="00C97A77" w:rsidRPr="00A91D73">
        <w:rPr>
          <w:rStyle w:val="Char2"/>
          <w:rFonts w:hint="cs"/>
          <w:spacing w:val="-4"/>
          <w:rtl/>
        </w:rPr>
        <w:t>ی</w:t>
      </w:r>
      <w:r w:rsidRPr="00A91D73">
        <w:rPr>
          <w:rStyle w:val="Char2"/>
          <w:rFonts w:hint="cs"/>
          <w:spacing w:val="-4"/>
          <w:rtl/>
        </w:rPr>
        <w:t xml:space="preserve"> آن </w:t>
      </w:r>
      <w:r w:rsidR="006808D5" w:rsidRPr="00A91D73">
        <w:rPr>
          <w:rStyle w:val="Char2"/>
          <w:rFonts w:hint="cs"/>
          <w:spacing w:val="-4"/>
          <w:rtl/>
        </w:rPr>
        <w:t>ک</w:t>
      </w:r>
      <w:r w:rsidRPr="00A91D73">
        <w:rPr>
          <w:rStyle w:val="Char2"/>
          <w:rFonts w:hint="cs"/>
          <w:spacing w:val="-4"/>
          <w:rtl/>
        </w:rPr>
        <w:t>لمه را با زبان بگو</w:t>
      </w:r>
      <w:r w:rsidR="00C97A77" w:rsidRPr="00A91D73">
        <w:rPr>
          <w:rStyle w:val="Char2"/>
          <w:rFonts w:hint="cs"/>
          <w:spacing w:val="-4"/>
          <w:rtl/>
        </w:rPr>
        <w:t>ی</w:t>
      </w:r>
      <w:r w:rsidRPr="00A91D73">
        <w:rPr>
          <w:rStyle w:val="Char2"/>
          <w:rFonts w:hint="cs"/>
          <w:spacing w:val="-4"/>
          <w:rtl/>
        </w:rPr>
        <w:t>د و از معنا</w:t>
      </w:r>
      <w:r w:rsidR="00C97A77" w:rsidRPr="00A91D73">
        <w:rPr>
          <w:rStyle w:val="Char2"/>
          <w:rFonts w:hint="cs"/>
          <w:spacing w:val="-4"/>
          <w:rtl/>
        </w:rPr>
        <w:t>ی</w:t>
      </w:r>
      <w:r w:rsidRPr="00A91D73">
        <w:rPr>
          <w:rStyle w:val="Char2"/>
          <w:rFonts w:hint="cs"/>
          <w:spacing w:val="-4"/>
          <w:rtl/>
        </w:rPr>
        <w:t>ش غافل ماند و از تف</w:t>
      </w:r>
      <w:r w:rsidR="006808D5" w:rsidRPr="00A91D73">
        <w:rPr>
          <w:rStyle w:val="Char2"/>
          <w:rFonts w:hint="cs"/>
          <w:spacing w:val="-4"/>
          <w:rtl/>
        </w:rPr>
        <w:t>ک</w:t>
      </w:r>
      <w:r w:rsidRPr="00A91D73">
        <w:rPr>
          <w:rStyle w:val="Char2"/>
          <w:rFonts w:hint="cs"/>
          <w:spacing w:val="-4"/>
          <w:rtl/>
        </w:rPr>
        <w:t xml:space="preserve">ر و تدبر در آن دور ماند، و قلب و زبانش موافق و هماهنگ نباشند، و </w:t>
      </w:r>
      <w:r w:rsidR="00C97A77" w:rsidRPr="00A91D73">
        <w:rPr>
          <w:rStyle w:val="Char2"/>
          <w:rFonts w:hint="cs"/>
          <w:spacing w:val="-4"/>
          <w:rtl/>
        </w:rPr>
        <w:t>ی</w:t>
      </w:r>
      <w:r w:rsidRPr="00A91D73">
        <w:rPr>
          <w:rStyle w:val="Char2"/>
          <w:rFonts w:hint="cs"/>
          <w:spacing w:val="-4"/>
          <w:rtl/>
        </w:rPr>
        <w:t>ا منزلت و حق</w:t>
      </w:r>
      <w:r w:rsidR="00C97A77" w:rsidRPr="00A91D73">
        <w:rPr>
          <w:rStyle w:val="Char2"/>
          <w:rFonts w:hint="cs"/>
          <w:spacing w:val="-4"/>
          <w:rtl/>
        </w:rPr>
        <w:t>ی</w:t>
      </w:r>
      <w:r w:rsidRPr="00A91D73">
        <w:rPr>
          <w:rStyle w:val="Char2"/>
          <w:rFonts w:hint="cs"/>
          <w:spacing w:val="-4"/>
          <w:rtl/>
        </w:rPr>
        <w:t xml:space="preserve">قت آن </w:t>
      </w:r>
      <w:r w:rsidR="006808D5" w:rsidRPr="00A91D73">
        <w:rPr>
          <w:rStyle w:val="Char2"/>
          <w:rFonts w:hint="cs"/>
          <w:spacing w:val="-4"/>
          <w:rtl/>
        </w:rPr>
        <w:t>ک</w:t>
      </w:r>
      <w:r w:rsidRPr="00A91D73">
        <w:rPr>
          <w:rStyle w:val="Char2"/>
          <w:rFonts w:hint="cs"/>
          <w:spacing w:val="-4"/>
          <w:rtl/>
        </w:rPr>
        <w:t>لمه را درن</w:t>
      </w:r>
      <w:r w:rsidR="00C97A77" w:rsidRPr="00A91D73">
        <w:rPr>
          <w:rStyle w:val="Char2"/>
          <w:rFonts w:hint="cs"/>
          <w:spacing w:val="-4"/>
          <w:rtl/>
        </w:rPr>
        <w:t>ی</w:t>
      </w:r>
      <w:r w:rsidRPr="00A91D73">
        <w:rPr>
          <w:rStyle w:val="Char2"/>
          <w:rFonts w:hint="cs"/>
          <w:spacing w:val="-4"/>
          <w:rtl/>
        </w:rPr>
        <w:t>ابد، اما با ا</w:t>
      </w:r>
      <w:r w:rsidR="00C97A77" w:rsidRPr="00A91D73">
        <w:rPr>
          <w:rStyle w:val="Char2"/>
          <w:rFonts w:hint="cs"/>
          <w:spacing w:val="-4"/>
          <w:rtl/>
        </w:rPr>
        <w:t>ی</w:t>
      </w:r>
      <w:r w:rsidRPr="00A91D73">
        <w:rPr>
          <w:rStyle w:val="Char2"/>
          <w:rFonts w:hint="cs"/>
          <w:spacing w:val="-4"/>
          <w:rtl/>
        </w:rPr>
        <w:t>ن حال ام</w:t>
      </w:r>
      <w:r w:rsidR="00C97A77" w:rsidRPr="00A91D73">
        <w:rPr>
          <w:rStyle w:val="Char2"/>
          <w:rFonts w:hint="cs"/>
          <w:spacing w:val="-4"/>
          <w:rtl/>
        </w:rPr>
        <w:t>ی</w:t>
      </w:r>
      <w:r w:rsidRPr="00A91D73">
        <w:rPr>
          <w:rStyle w:val="Char2"/>
          <w:rFonts w:hint="cs"/>
          <w:spacing w:val="-4"/>
          <w:rtl/>
        </w:rPr>
        <w:t>د ثواب آن را داشته باشد، باز هم به م</w:t>
      </w:r>
      <w:r w:rsidR="00C97A77" w:rsidRPr="00A91D73">
        <w:rPr>
          <w:rStyle w:val="Char2"/>
          <w:rFonts w:hint="cs"/>
          <w:spacing w:val="-4"/>
          <w:rtl/>
        </w:rPr>
        <w:t>ی</w:t>
      </w:r>
      <w:r w:rsidRPr="00A91D73">
        <w:rPr>
          <w:rStyle w:val="Char2"/>
          <w:rFonts w:hint="cs"/>
          <w:spacing w:val="-4"/>
          <w:rtl/>
        </w:rPr>
        <w:t>زان شدت و ضعف و تأث</w:t>
      </w:r>
      <w:r w:rsidR="00C97A77" w:rsidRPr="00A91D73">
        <w:rPr>
          <w:rStyle w:val="Char2"/>
          <w:rFonts w:hint="cs"/>
          <w:spacing w:val="-4"/>
          <w:rtl/>
        </w:rPr>
        <w:t>ی</w:t>
      </w:r>
      <w:r w:rsidRPr="00A91D73">
        <w:rPr>
          <w:rStyle w:val="Char2"/>
          <w:rFonts w:hint="cs"/>
          <w:spacing w:val="-4"/>
          <w:rtl/>
        </w:rPr>
        <w:t>ر آن در قلب او، گناهانش پا</w:t>
      </w:r>
      <w:r w:rsidR="006808D5" w:rsidRPr="00A91D73">
        <w:rPr>
          <w:rStyle w:val="Char2"/>
          <w:rFonts w:hint="cs"/>
          <w:spacing w:val="-4"/>
          <w:rtl/>
        </w:rPr>
        <w:t>ک</w:t>
      </w:r>
      <w:r w:rsidRPr="00A91D73">
        <w:rPr>
          <w:rStyle w:val="Char2"/>
          <w:rFonts w:hint="cs"/>
          <w:spacing w:val="-4"/>
          <w:rtl/>
        </w:rPr>
        <w:t xml:space="preserve"> م</w:t>
      </w:r>
      <w:r w:rsidR="00C97A77" w:rsidRPr="00A91D73">
        <w:rPr>
          <w:rStyle w:val="Char2"/>
          <w:rFonts w:hint="cs"/>
          <w:spacing w:val="-4"/>
          <w:rtl/>
        </w:rPr>
        <w:t>ی</w:t>
      </w:r>
      <w:r w:rsidRPr="00A91D73">
        <w:rPr>
          <w:rStyle w:val="Char2"/>
          <w:rFonts w:hint="cs"/>
          <w:spacing w:val="-4"/>
          <w:rtl/>
        </w:rPr>
        <w:t>‌گردند. تفاضل و برتر</w:t>
      </w:r>
      <w:r w:rsidR="00C97A77" w:rsidRPr="00A91D73">
        <w:rPr>
          <w:rStyle w:val="Char2"/>
          <w:rFonts w:hint="cs"/>
          <w:spacing w:val="-4"/>
          <w:rtl/>
        </w:rPr>
        <w:t>ی</w:t>
      </w:r>
      <w:r w:rsidRPr="00A91D73">
        <w:rPr>
          <w:rStyle w:val="Char2"/>
          <w:rFonts w:hint="cs"/>
          <w:spacing w:val="-4"/>
          <w:rtl/>
        </w:rPr>
        <w:t xml:space="preserve"> اعمال بستگ</w:t>
      </w:r>
      <w:r w:rsidR="00C97A77" w:rsidRPr="00A91D73">
        <w:rPr>
          <w:rStyle w:val="Char2"/>
          <w:rFonts w:hint="cs"/>
          <w:spacing w:val="-4"/>
          <w:rtl/>
        </w:rPr>
        <w:t>ی</w:t>
      </w:r>
      <w:r w:rsidRPr="00A91D73">
        <w:rPr>
          <w:rStyle w:val="Char2"/>
          <w:rFonts w:hint="cs"/>
          <w:spacing w:val="-4"/>
          <w:rtl/>
        </w:rPr>
        <w:t xml:space="preserve"> به صورت و تعداد آنها ندارد بل</w:t>
      </w:r>
      <w:r w:rsidR="006808D5" w:rsidRPr="00A91D73">
        <w:rPr>
          <w:rStyle w:val="Char2"/>
          <w:rFonts w:hint="cs"/>
          <w:spacing w:val="-4"/>
          <w:rtl/>
        </w:rPr>
        <w:t>ک</w:t>
      </w:r>
      <w:r w:rsidRPr="00A91D73">
        <w:rPr>
          <w:rStyle w:val="Char2"/>
          <w:rFonts w:hint="cs"/>
          <w:spacing w:val="-4"/>
          <w:rtl/>
        </w:rPr>
        <w:t>ه بستگ</w:t>
      </w:r>
      <w:r w:rsidR="00C97A77" w:rsidRPr="00A91D73">
        <w:rPr>
          <w:rStyle w:val="Char2"/>
          <w:rFonts w:hint="cs"/>
          <w:spacing w:val="-4"/>
          <w:rtl/>
        </w:rPr>
        <w:t>ی</w:t>
      </w:r>
      <w:r w:rsidRPr="00A91D73">
        <w:rPr>
          <w:rStyle w:val="Char2"/>
          <w:rFonts w:hint="cs"/>
          <w:spacing w:val="-4"/>
          <w:rtl/>
        </w:rPr>
        <w:t xml:space="preserve"> به م</w:t>
      </w:r>
      <w:r w:rsidR="00C97A77" w:rsidRPr="00A91D73">
        <w:rPr>
          <w:rStyle w:val="Char2"/>
          <w:rFonts w:hint="cs"/>
          <w:spacing w:val="-4"/>
          <w:rtl/>
        </w:rPr>
        <w:t>ی</w:t>
      </w:r>
      <w:r w:rsidRPr="00A91D73">
        <w:rPr>
          <w:rStyle w:val="Char2"/>
          <w:rFonts w:hint="cs"/>
          <w:spacing w:val="-4"/>
          <w:rtl/>
        </w:rPr>
        <w:t>زان قوت و تأث</w:t>
      </w:r>
      <w:r w:rsidR="00C97A77" w:rsidRPr="00A91D73">
        <w:rPr>
          <w:rStyle w:val="Char2"/>
          <w:rFonts w:hint="cs"/>
          <w:spacing w:val="-4"/>
          <w:rtl/>
        </w:rPr>
        <w:t>ی</w:t>
      </w:r>
      <w:r w:rsidRPr="00A91D73">
        <w:rPr>
          <w:rStyle w:val="Char2"/>
          <w:rFonts w:hint="cs"/>
          <w:spacing w:val="-4"/>
          <w:rtl/>
        </w:rPr>
        <w:t xml:space="preserve">ر آنها در قلب دارد. صورت عمل دو شخص </w:t>
      </w:r>
      <w:r w:rsidR="00C97A77" w:rsidRPr="00A91D73">
        <w:rPr>
          <w:rStyle w:val="Char2"/>
          <w:rFonts w:hint="cs"/>
          <w:spacing w:val="-4"/>
          <w:rtl/>
        </w:rPr>
        <w:t>ی</w:t>
      </w:r>
      <w:r w:rsidR="006808D5" w:rsidRPr="00A91D73">
        <w:rPr>
          <w:rStyle w:val="Char2"/>
          <w:rFonts w:hint="cs"/>
          <w:spacing w:val="-4"/>
          <w:rtl/>
        </w:rPr>
        <w:t>ک</w:t>
      </w:r>
      <w:r w:rsidR="00C97A77" w:rsidRPr="00A91D73">
        <w:rPr>
          <w:rStyle w:val="Char2"/>
          <w:rFonts w:hint="cs"/>
          <w:spacing w:val="-4"/>
          <w:rtl/>
        </w:rPr>
        <w:t>ی</w:t>
      </w:r>
      <w:r w:rsidRPr="00A91D73">
        <w:rPr>
          <w:rStyle w:val="Char2"/>
          <w:rFonts w:hint="cs"/>
          <w:spacing w:val="-4"/>
          <w:rtl/>
        </w:rPr>
        <w:t xml:space="preserve"> است ول</w:t>
      </w:r>
      <w:r w:rsidR="00C97A77" w:rsidRPr="00A91D73">
        <w:rPr>
          <w:rStyle w:val="Char2"/>
          <w:rFonts w:hint="cs"/>
          <w:spacing w:val="-4"/>
          <w:rtl/>
        </w:rPr>
        <w:t>ی</w:t>
      </w:r>
      <w:r w:rsidRPr="00A91D73">
        <w:rPr>
          <w:rStyle w:val="Char2"/>
          <w:rFonts w:hint="cs"/>
          <w:spacing w:val="-4"/>
          <w:rtl/>
        </w:rPr>
        <w:t xml:space="preserve"> تفاوت ارزش</w:t>
      </w:r>
      <w:r w:rsidR="00C97A77" w:rsidRPr="00A91D73">
        <w:rPr>
          <w:rStyle w:val="Char2"/>
          <w:rFonts w:hint="cs"/>
          <w:spacing w:val="-4"/>
          <w:rtl/>
        </w:rPr>
        <w:t>ی</w:t>
      </w:r>
      <w:r w:rsidRPr="00A91D73">
        <w:rPr>
          <w:rStyle w:val="Char2"/>
          <w:rFonts w:hint="cs"/>
          <w:spacing w:val="-4"/>
          <w:rtl/>
        </w:rPr>
        <w:t xml:space="preserve"> آن دو عمل همانند ادا</w:t>
      </w:r>
      <w:r w:rsidR="00C97A77" w:rsidRPr="00A91D73">
        <w:rPr>
          <w:rStyle w:val="Char2"/>
          <w:rFonts w:hint="cs"/>
          <w:spacing w:val="-4"/>
          <w:rtl/>
        </w:rPr>
        <w:t>ی</w:t>
      </w:r>
      <w:r w:rsidRPr="00A91D73">
        <w:rPr>
          <w:rStyle w:val="Char2"/>
          <w:rFonts w:hint="cs"/>
          <w:spacing w:val="-4"/>
          <w:rtl/>
        </w:rPr>
        <w:t xml:space="preserve"> نماز دو نفر، زم</w:t>
      </w:r>
      <w:r w:rsidR="00C97A77" w:rsidRPr="00A91D73">
        <w:rPr>
          <w:rStyle w:val="Char2"/>
          <w:rFonts w:hint="cs"/>
          <w:spacing w:val="-4"/>
          <w:rtl/>
        </w:rPr>
        <w:t>ی</w:t>
      </w:r>
      <w:r w:rsidRPr="00A91D73">
        <w:rPr>
          <w:rStyle w:val="Char2"/>
          <w:rFonts w:hint="cs"/>
          <w:spacing w:val="-4"/>
          <w:rtl/>
        </w:rPr>
        <w:t>ن تا آسمان است.</w:t>
      </w:r>
    </w:p>
    <w:p w:rsidR="00D22F51" w:rsidRPr="00C97A77" w:rsidRDefault="0053426F" w:rsidP="00A3107D">
      <w:pPr>
        <w:bidi/>
        <w:ind w:firstLine="284"/>
        <w:jc w:val="both"/>
        <w:rPr>
          <w:rStyle w:val="Char2"/>
          <w:rtl/>
        </w:rPr>
      </w:pPr>
      <w:r w:rsidRPr="00C97A77">
        <w:rPr>
          <w:rStyle w:val="Char2"/>
          <w:rFonts w:hint="cs"/>
          <w:rtl/>
        </w:rPr>
        <w:t>به حق</w:t>
      </w:r>
      <w:r w:rsidR="00C97A77" w:rsidRPr="00C97A77">
        <w:rPr>
          <w:rStyle w:val="Char2"/>
          <w:rFonts w:hint="cs"/>
          <w:rtl/>
        </w:rPr>
        <w:t>ی</w:t>
      </w:r>
      <w:r w:rsidRPr="00C97A77">
        <w:rPr>
          <w:rStyle w:val="Char2"/>
          <w:rFonts w:hint="cs"/>
          <w:rtl/>
        </w:rPr>
        <w:t>قت ا</w:t>
      </w:r>
      <w:r w:rsidR="00C97A77" w:rsidRPr="00C97A77">
        <w:rPr>
          <w:rStyle w:val="Char2"/>
          <w:rFonts w:hint="cs"/>
          <w:rtl/>
        </w:rPr>
        <w:t>ی</w:t>
      </w:r>
      <w:r w:rsidRPr="00C97A77">
        <w:rPr>
          <w:rStyle w:val="Char2"/>
          <w:rFonts w:hint="cs"/>
          <w:rtl/>
        </w:rPr>
        <w:t xml:space="preserve">مان قاتل صدنفر </w:t>
      </w:r>
      <w:r w:rsidR="00A3107D" w:rsidRPr="00C97A77">
        <w:rPr>
          <w:rStyle w:val="Char2"/>
          <w:rFonts w:hint="cs"/>
          <w:rtl/>
        </w:rPr>
        <w:t xml:space="preserve">را </w:t>
      </w:r>
      <w:r w:rsidRPr="00C97A77">
        <w:rPr>
          <w:rStyle w:val="Char2"/>
          <w:rFonts w:hint="cs"/>
          <w:rtl/>
        </w:rPr>
        <w:t>ب</w:t>
      </w:r>
      <w:r w:rsidR="00C97A77" w:rsidRPr="00C97A77">
        <w:rPr>
          <w:rStyle w:val="Char2"/>
          <w:rFonts w:hint="cs"/>
          <w:rtl/>
        </w:rPr>
        <w:t>ی</w:t>
      </w:r>
      <w:r w:rsidR="00A3107D" w:rsidRPr="00C97A77">
        <w:rPr>
          <w:rStyle w:val="Char2"/>
          <w:rFonts w:hint="cs"/>
          <w:rtl/>
        </w:rPr>
        <w:t>ا</w:t>
      </w:r>
      <w:r w:rsidRPr="00C97A77">
        <w:rPr>
          <w:rStyle w:val="Char2"/>
          <w:rFonts w:hint="cs"/>
          <w:rtl/>
        </w:rPr>
        <w:t>ند</w:t>
      </w:r>
      <w:r w:rsidR="00C97A77" w:rsidRPr="00C97A77">
        <w:rPr>
          <w:rStyle w:val="Char2"/>
          <w:rFonts w:hint="cs"/>
          <w:rtl/>
        </w:rPr>
        <w:t>ی</w:t>
      </w:r>
      <w:r w:rsidRPr="00C97A77">
        <w:rPr>
          <w:rStyle w:val="Char2"/>
          <w:rFonts w:hint="cs"/>
          <w:rtl/>
        </w:rPr>
        <w:t xml:space="preserve">ش، </w:t>
      </w:r>
      <w:r w:rsidR="006808D5" w:rsidRPr="006808D5">
        <w:rPr>
          <w:rStyle w:val="Char2"/>
          <w:rFonts w:hint="cs"/>
          <w:rtl/>
        </w:rPr>
        <w:t>ک</w:t>
      </w:r>
      <w:r w:rsidRPr="00C97A77">
        <w:rPr>
          <w:rStyle w:val="Char2"/>
          <w:rFonts w:hint="cs"/>
          <w:rtl/>
        </w:rPr>
        <w:t>ه چگونه آن ا</w:t>
      </w:r>
      <w:r w:rsidR="00C97A77" w:rsidRPr="00C97A77">
        <w:rPr>
          <w:rStyle w:val="Char2"/>
          <w:rFonts w:hint="cs"/>
          <w:rtl/>
        </w:rPr>
        <w:t>ی</w:t>
      </w:r>
      <w:r w:rsidRPr="00C97A77">
        <w:rPr>
          <w:rStyle w:val="Char2"/>
          <w:rFonts w:hint="cs"/>
          <w:rtl/>
        </w:rPr>
        <w:t xml:space="preserve">مان 180 درجه او را </w:t>
      </w:r>
      <w:r w:rsidR="00503360">
        <w:rPr>
          <w:rStyle w:val="Char2"/>
          <w:rFonts w:hint="cs"/>
          <w:rtl/>
        </w:rPr>
        <w:t>به‌سوی</w:t>
      </w:r>
      <w:r w:rsidRPr="00C97A77">
        <w:rPr>
          <w:rStyle w:val="Char2"/>
          <w:rFonts w:hint="cs"/>
          <w:rtl/>
        </w:rPr>
        <w:t xml:space="preserve"> حق ‌چرخاند و چ</w:t>
      </w:r>
      <w:r w:rsidR="00A3107D" w:rsidRPr="00C97A77">
        <w:rPr>
          <w:rStyle w:val="Char2"/>
          <w:rFonts w:hint="cs"/>
          <w:rtl/>
        </w:rPr>
        <w:t xml:space="preserve">گونه شعاع آن نور او را واداشت </w:t>
      </w:r>
      <w:r w:rsidR="006808D5" w:rsidRPr="006808D5">
        <w:rPr>
          <w:rStyle w:val="Char2"/>
          <w:rFonts w:hint="cs"/>
          <w:rtl/>
        </w:rPr>
        <w:t>ک</w:t>
      </w:r>
      <w:r w:rsidR="00A3107D" w:rsidRPr="00C97A77">
        <w:rPr>
          <w:rStyle w:val="Char2"/>
          <w:rFonts w:hint="cs"/>
          <w:rtl/>
        </w:rPr>
        <w:t>ه به د</w:t>
      </w:r>
      <w:r w:rsidR="00C97A77" w:rsidRPr="00C97A77">
        <w:rPr>
          <w:rStyle w:val="Char2"/>
          <w:rFonts w:hint="cs"/>
          <w:rtl/>
        </w:rPr>
        <w:t>ی</w:t>
      </w:r>
      <w:r w:rsidR="00A3107D" w:rsidRPr="00C97A77">
        <w:rPr>
          <w:rStyle w:val="Char2"/>
          <w:rFonts w:hint="cs"/>
          <w:rtl/>
        </w:rPr>
        <w:t>ار صالحان رود و ب</w:t>
      </w:r>
      <w:r w:rsidR="00C97A77" w:rsidRPr="00C97A77">
        <w:rPr>
          <w:rStyle w:val="Char2"/>
          <w:rFonts w:hint="cs"/>
          <w:rtl/>
        </w:rPr>
        <w:t>ی</w:t>
      </w:r>
      <w:r w:rsidR="00A3107D" w:rsidRPr="00C97A77">
        <w:rPr>
          <w:rStyle w:val="Char2"/>
          <w:rFonts w:hint="cs"/>
          <w:rtl/>
        </w:rPr>
        <w:t>ان</w:t>
      </w:r>
      <w:r w:rsidRPr="00C97A77">
        <w:rPr>
          <w:rStyle w:val="Char2"/>
          <w:rFonts w:hint="cs"/>
          <w:rtl/>
        </w:rPr>
        <w:t>د</w:t>
      </w:r>
      <w:r w:rsidR="00C97A77" w:rsidRPr="00C97A77">
        <w:rPr>
          <w:rStyle w:val="Char2"/>
          <w:rFonts w:hint="cs"/>
          <w:rtl/>
        </w:rPr>
        <w:t>ی</w:t>
      </w:r>
      <w:r w:rsidRPr="00C97A77">
        <w:rPr>
          <w:rStyle w:val="Char2"/>
          <w:rFonts w:hint="cs"/>
          <w:rtl/>
        </w:rPr>
        <w:t xml:space="preserve">ش </w:t>
      </w:r>
      <w:r w:rsidR="006808D5" w:rsidRPr="006808D5">
        <w:rPr>
          <w:rStyle w:val="Char2"/>
          <w:rFonts w:hint="cs"/>
          <w:rtl/>
        </w:rPr>
        <w:t>ک</w:t>
      </w:r>
      <w:r w:rsidRPr="00C97A77">
        <w:rPr>
          <w:rStyle w:val="Char2"/>
          <w:rFonts w:hint="cs"/>
          <w:rtl/>
        </w:rPr>
        <w:t>ه در هنگام احتضار چه ا</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داشته است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ن واقع</w:t>
      </w:r>
      <w:r w:rsidR="00C97A77" w:rsidRPr="00C97A77">
        <w:rPr>
          <w:rStyle w:val="Char2"/>
          <w:rFonts w:hint="cs"/>
          <w:rtl/>
        </w:rPr>
        <w:t>ی</w:t>
      </w:r>
      <w:r w:rsidRPr="00C97A77">
        <w:rPr>
          <w:rStyle w:val="Char2"/>
          <w:rFonts w:hint="cs"/>
          <w:rtl/>
        </w:rPr>
        <w:t>ت و ا</w:t>
      </w:r>
      <w:r w:rsidR="00C97A77" w:rsidRPr="00C97A77">
        <w:rPr>
          <w:rStyle w:val="Char2"/>
          <w:rFonts w:hint="cs"/>
          <w:rtl/>
        </w:rPr>
        <w:t>ی</w:t>
      </w:r>
      <w:r w:rsidRPr="00C97A77">
        <w:rPr>
          <w:rStyle w:val="Char2"/>
          <w:rFonts w:hint="cs"/>
          <w:rtl/>
        </w:rPr>
        <w:t>مان د</w:t>
      </w:r>
      <w:r w:rsidR="00C97A77" w:rsidRPr="00C97A77">
        <w:rPr>
          <w:rStyle w:val="Char2"/>
          <w:rFonts w:hint="cs"/>
          <w:rtl/>
        </w:rPr>
        <w:t>ی</w:t>
      </w:r>
      <w:r w:rsidRPr="00C97A77">
        <w:rPr>
          <w:rStyle w:val="Char2"/>
          <w:rFonts w:hint="cs"/>
          <w:rtl/>
        </w:rPr>
        <w:t xml:space="preserve">گر است </w:t>
      </w:r>
      <w:r w:rsidR="006808D5" w:rsidRPr="006808D5">
        <w:rPr>
          <w:rStyle w:val="Char2"/>
          <w:rFonts w:hint="cs"/>
          <w:rtl/>
        </w:rPr>
        <w:t>ک</w:t>
      </w:r>
      <w:r w:rsidRPr="00C97A77">
        <w:rPr>
          <w:rStyle w:val="Char2"/>
          <w:rFonts w:hint="cs"/>
          <w:rtl/>
        </w:rPr>
        <w:t>ه او را در زمره‌</w:t>
      </w:r>
      <w:r w:rsidR="00C97A77" w:rsidRPr="00C97A77">
        <w:rPr>
          <w:rStyle w:val="Char2"/>
          <w:rFonts w:hint="cs"/>
          <w:rtl/>
        </w:rPr>
        <w:t>ی</w:t>
      </w:r>
      <w:r w:rsidRPr="00C97A77">
        <w:rPr>
          <w:rStyle w:val="Char2"/>
          <w:rFonts w:hint="cs"/>
          <w:rtl/>
        </w:rPr>
        <w:t xml:space="preserve"> صالحان درآورد. </w:t>
      </w:r>
      <w:r w:rsidR="00C97A77" w:rsidRPr="00C97A77">
        <w:rPr>
          <w:rStyle w:val="Char2"/>
          <w:rFonts w:hint="cs"/>
          <w:rtl/>
        </w:rPr>
        <w:t>ی</w:t>
      </w:r>
      <w:r w:rsidRPr="00C97A77">
        <w:rPr>
          <w:rStyle w:val="Char2"/>
          <w:rFonts w:hint="cs"/>
          <w:rtl/>
        </w:rPr>
        <w:t>ا رب آن چه ا</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بوده باشد؟!!</w:t>
      </w:r>
    </w:p>
    <w:p w:rsidR="0053426F" w:rsidRPr="00C97A77" w:rsidRDefault="0053426F" w:rsidP="007E2D9C">
      <w:pPr>
        <w:bidi/>
        <w:ind w:firstLine="284"/>
        <w:jc w:val="both"/>
        <w:rPr>
          <w:rStyle w:val="Char2"/>
          <w:rtl/>
        </w:rPr>
      </w:pPr>
      <w:r w:rsidRPr="00C97A77">
        <w:rPr>
          <w:rStyle w:val="Char2"/>
          <w:rFonts w:hint="cs"/>
          <w:rtl/>
        </w:rPr>
        <w:t>و نزد</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به ا</w:t>
      </w:r>
      <w:r w:rsidR="00C97A77" w:rsidRPr="00C97A77">
        <w:rPr>
          <w:rStyle w:val="Char2"/>
          <w:rFonts w:hint="cs"/>
          <w:rtl/>
        </w:rPr>
        <w:t>ی</w:t>
      </w:r>
      <w:r w:rsidRPr="00C97A77">
        <w:rPr>
          <w:rStyle w:val="Char2"/>
          <w:rFonts w:hint="cs"/>
          <w:rtl/>
        </w:rPr>
        <w:t>ن داستان، واقعه‌</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 xml:space="preserve">ه قلب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ستمگر را دگرگون ساخت،‌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سگ</w:t>
      </w:r>
      <w:r w:rsidR="00C97A77" w:rsidRPr="00C97A77">
        <w:rPr>
          <w:rStyle w:val="Char2"/>
          <w:rFonts w:hint="cs"/>
          <w:rtl/>
        </w:rPr>
        <w:t>ی</w:t>
      </w:r>
      <w:r w:rsidRPr="00C97A77">
        <w:rPr>
          <w:rStyle w:val="Char2"/>
          <w:rFonts w:hint="cs"/>
          <w:rtl/>
        </w:rPr>
        <w:t xml:space="preserve"> را د</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ه از شدت تشنگ</w:t>
      </w:r>
      <w:r w:rsidR="00C97A77" w:rsidRPr="00C97A77">
        <w:rPr>
          <w:rStyle w:val="Char2"/>
          <w:rFonts w:hint="cs"/>
          <w:rtl/>
        </w:rPr>
        <w:t>ی</w:t>
      </w:r>
      <w:r w:rsidRPr="00C97A77">
        <w:rPr>
          <w:rStyle w:val="Char2"/>
          <w:rFonts w:hint="cs"/>
          <w:rtl/>
        </w:rPr>
        <w:t xml:space="preserve"> دهانش را از ا</w:t>
      </w:r>
      <w:r w:rsidR="00C97A77" w:rsidRPr="00C97A77">
        <w:rPr>
          <w:rStyle w:val="Char2"/>
          <w:rFonts w:hint="cs"/>
          <w:rtl/>
        </w:rPr>
        <w:t>ی</w:t>
      </w:r>
      <w:r w:rsidRPr="00C97A77">
        <w:rPr>
          <w:rStyle w:val="Char2"/>
          <w:rFonts w:hint="cs"/>
          <w:rtl/>
        </w:rPr>
        <w:t>ن سو به آن سو م</w:t>
      </w:r>
      <w:r w:rsidR="00C97A77" w:rsidRPr="00C97A77">
        <w:rPr>
          <w:rStyle w:val="Char2"/>
          <w:rFonts w:hint="cs"/>
          <w:rtl/>
        </w:rPr>
        <w:t>ی</w:t>
      </w:r>
      <w:r w:rsidRPr="00C97A77">
        <w:rPr>
          <w:rStyle w:val="Char2"/>
          <w:rFonts w:hint="cs"/>
          <w:rtl/>
        </w:rPr>
        <w:t>‌چرخاند. در آن حال، مرد نه وس</w:t>
      </w:r>
      <w:r w:rsidR="00C97A77" w:rsidRPr="00C97A77">
        <w:rPr>
          <w:rStyle w:val="Char2"/>
          <w:rFonts w:hint="cs"/>
          <w:rtl/>
        </w:rPr>
        <w:t>ی</w:t>
      </w:r>
      <w:r w:rsidRPr="00C97A77">
        <w:rPr>
          <w:rStyle w:val="Char2"/>
          <w:rFonts w:hint="cs"/>
          <w:rtl/>
        </w:rPr>
        <w:t>له‌ا</w:t>
      </w:r>
      <w:r w:rsidR="00C97A77" w:rsidRPr="00C97A77">
        <w:rPr>
          <w:rStyle w:val="Char2"/>
          <w:rFonts w:hint="cs"/>
          <w:rtl/>
        </w:rPr>
        <w:t>ی</w:t>
      </w:r>
      <w:r w:rsidRPr="00C97A77">
        <w:rPr>
          <w:rStyle w:val="Char2"/>
          <w:rFonts w:hint="cs"/>
          <w:rtl/>
        </w:rPr>
        <w:t xml:space="preserve"> همراه داشت و نه </w:t>
      </w:r>
      <w:r w:rsidR="00C97A77" w:rsidRPr="00C97A77">
        <w:rPr>
          <w:rStyle w:val="Char2"/>
          <w:rFonts w:hint="cs"/>
          <w:rtl/>
        </w:rPr>
        <w:t>ی</w:t>
      </w:r>
      <w:r w:rsidRPr="00C97A77">
        <w:rPr>
          <w:rStyle w:val="Char2"/>
          <w:rFonts w:hint="cs"/>
          <w:rtl/>
        </w:rPr>
        <w:t>اور</w:t>
      </w:r>
      <w:r w:rsidR="00C97A77" w:rsidRPr="00C97A77">
        <w:rPr>
          <w:rStyle w:val="Char2"/>
          <w:rFonts w:hint="cs"/>
          <w:rtl/>
        </w:rPr>
        <w:t>ی</w:t>
      </w:r>
      <w:r w:rsidRPr="00C97A77">
        <w:rPr>
          <w:rStyle w:val="Char2"/>
          <w:rFonts w:hint="cs"/>
          <w:rtl/>
        </w:rPr>
        <w:t xml:space="preserve"> همراه او بود و نه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او را م</w:t>
      </w:r>
      <w:r w:rsidR="00C97A77" w:rsidRPr="00C97A77">
        <w:rPr>
          <w:rStyle w:val="Char2"/>
          <w:rFonts w:hint="cs"/>
          <w:rtl/>
        </w:rPr>
        <w:t>ی</w:t>
      </w:r>
      <w:r w:rsidRPr="00C97A77">
        <w:rPr>
          <w:rStyle w:val="Char2"/>
          <w:rFonts w:hint="cs"/>
          <w:rtl/>
        </w:rPr>
        <w:t>‌د</w:t>
      </w:r>
      <w:r w:rsidR="00C97A77" w:rsidRPr="00C97A77">
        <w:rPr>
          <w:rStyle w:val="Char2"/>
          <w:rFonts w:hint="cs"/>
          <w:rtl/>
        </w:rPr>
        <w:t>ی</w:t>
      </w:r>
      <w:r w:rsidRPr="00C97A77">
        <w:rPr>
          <w:rStyle w:val="Char2"/>
          <w:rFonts w:hint="cs"/>
          <w:rtl/>
        </w:rPr>
        <w:t xml:space="preserve">د، قلبش زنده شد و به تپش </w:t>
      </w:r>
      <w:r w:rsidR="00A3107D" w:rsidRPr="00C97A77">
        <w:rPr>
          <w:rStyle w:val="Char2"/>
          <w:rFonts w:hint="cs"/>
          <w:rtl/>
        </w:rPr>
        <w:t xml:space="preserve">درآمد و </w:t>
      </w:r>
      <w:r w:rsidRPr="00C97A77">
        <w:rPr>
          <w:rStyle w:val="Char2"/>
          <w:rFonts w:hint="cs"/>
          <w:rtl/>
        </w:rPr>
        <w:t>در چاه آب پا</w:t>
      </w:r>
      <w:r w:rsidR="00C97A77" w:rsidRPr="00C97A77">
        <w:rPr>
          <w:rStyle w:val="Char2"/>
          <w:rFonts w:hint="cs"/>
          <w:rtl/>
        </w:rPr>
        <w:t>یی</w:t>
      </w:r>
      <w:r w:rsidRPr="00C97A77">
        <w:rPr>
          <w:rStyle w:val="Char2"/>
          <w:rFonts w:hint="cs"/>
          <w:rtl/>
        </w:rPr>
        <w:t xml:space="preserve">ن </w:t>
      </w:r>
      <w:r w:rsidR="00A3107D" w:rsidRPr="00C97A77">
        <w:rPr>
          <w:rStyle w:val="Char2"/>
          <w:rFonts w:hint="cs"/>
          <w:rtl/>
        </w:rPr>
        <w:t>رفت</w:t>
      </w:r>
      <w:r w:rsidRPr="00C97A77">
        <w:rPr>
          <w:rStyle w:val="Char2"/>
          <w:rFonts w:hint="cs"/>
          <w:rtl/>
        </w:rPr>
        <w:t xml:space="preserve"> و هر دو </w:t>
      </w:r>
      <w:r w:rsidR="006808D5" w:rsidRPr="006808D5">
        <w:rPr>
          <w:rStyle w:val="Char2"/>
          <w:rFonts w:hint="cs"/>
          <w:rtl/>
        </w:rPr>
        <w:t>ک</w:t>
      </w:r>
      <w:r w:rsidRPr="00C97A77">
        <w:rPr>
          <w:rStyle w:val="Char2"/>
          <w:rFonts w:hint="cs"/>
          <w:rtl/>
        </w:rPr>
        <w:t xml:space="preserve">فشش را پر از آب </w:t>
      </w:r>
      <w:r w:rsidR="006808D5" w:rsidRPr="006808D5">
        <w:rPr>
          <w:rStyle w:val="Char2"/>
          <w:rFonts w:hint="cs"/>
          <w:rtl/>
        </w:rPr>
        <w:t>ک</w:t>
      </w:r>
      <w:r w:rsidR="007E2D9C" w:rsidRPr="00C97A77">
        <w:rPr>
          <w:rStyle w:val="Char2"/>
          <w:rFonts w:hint="cs"/>
          <w:rtl/>
        </w:rPr>
        <w:t>رد</w:t>
      </w:r>
      <w:r w:rsidRPr="00C97A77">
        <w:rPr>
          <w:rStyle w:val="Char2"/>
          <w:rFonts w:hint="cs"/>
          <w:rtl/>
        </w:rPr>
        <w:t xml:space="preserve"> تا سگ را از تشنگ</w:t>
      </w:r>
      <w:r w:rsidR="00C97A77" w:rsidRPr="00C97A77">
        <w:rPr>
          <w:rStyle w:val="Char2"/>
          <w:rFonts w:hint="cs"/>
          <w:rtl/>
        </w:rPr>
        <w:t>ی</w:t>
      </w:r>
      <w:r w:rsidRPr="00C97A77">
        <w:rPr>
          <w:rStyle w:val="Char2"/>
          <w:rFonts w:hint="cs"/>
          <w:rtl/>
        </w:rPr>
        <w:t xml:space="preserve"> برهاند، از درون چاه ب</w:t>
      </w:r>
      <w:r w:rsidR="00C97A77" w:rsidRPr="00C97A77">
        <w:rPr>
          <w:rStyle w:val="Char2"/>
          <w:rFonts w:hint="cs"/>
          <w:rtl/>
        </w:rPr>
        <w:t>ی</w:t>
      </w:r>
      <w:r w:rsidRPr="00C97A77">
        <w:rPr>
          <w:rStyle w:val="Char2"/>
          <w:rFonts w:hint="cs"/>
          <w:rtl/>
        </w:rPr>
        <w:t>رون آمد و به ا</w:t>
      </w:r>
      <w:r w:rsidR="00C97A77" w:rsidRPr="00C97A77">
        <w:rPr>
          <w:rStyle w:val="Char2"/>
          <w:rFonts w:hint="cs"/>
          <w:rtl/>
        </w:rPr>
        <w:t>ی</w:t>
      </w:r>
      <w:r w:rsidRPr="00C97A77">
        <w:rPr>
          <w:rStyle w:val="Char2"/>
          <w:rFonts w:hint="cs"/>
          <w:rtl/>
        </w:rPr>
        <w:t>ن آفر</w:t>
      </w:r>
      <w:r w:rsidR="00C97A77" w:rsidRPr="00C97A77">
        <w:rPr>
          <w:rStyle w:val="Char2"/>
          <w:rFonts w:hint="cs"/>
          <w:rtl/>
        </w:rPr>
        <w:t>ی</w:t>
      </w:r>
      <w:r w:rsidRPr="00C97A77">
        <w:rPr>
          <w:rStyle w:val="Char2"/>
          <w:rFonts w:hint="cs"/>
          <w:rtl/>
        </w:rPr>
        <w:t>ده‌</w:t>
      </w:r>
      <w:r w:rsidR="00C97A77" w:rsidRPr="00C97A77">
        <w:rPr>
          <w:rStyle w:val="Char2"/>
          <w:rFonts w:hint="cs"/>
          <w:rtl/>
        </w:rPr>
        <w:t>ی</w:t>
      </w:r>
      <w:r w:rsidRPr="00C97A77">
        <w:rPr>
          <w:rStyle w:val="Char2"/>
          <w:rFonts w:hint="cs"/>
          <w:rtl/>
        </w:rPr>
        <w:t xml:space="preserve"> خدا </w:t>
      </w:r>
      <w:r w:rsidR="006808D5" w:rsidRPr="006808D5">
        <w:rPr>
          <w:rStyle w:val="Char2"/>
          <w:rFonts w:hint="cs"/>
          <w:rtl/>
        </w:rPr>
        <w:t>ک</w:t>
      </w:r>
      <w:r w:rsidRPr="00C97A77">
        <w:rPr>
          <w:rStyle w:val="Char2"/>
          <w:rFonts w:hint="cs"/>
          <w:rtl/>
        </w:rPr>
        <w:t>ه معمولاً مردم آن را م</w:t>
      </w:r>
      <w:r w:rsidR="00C97A77" w:rsidRPr="00C97A77">
        <w:rPr>
          <w:rStyle w:val="Char2"/>
          <w:rFonts w:hint="cs"/>
          <w:rtl/>
        </w:rPr>
        <w:t>ی</w:t>
      </w:r>
      <w:r w:rsidRPr="00C97A77">
        <w:rPr>
          <w:rStyle w:val="Char2"/>
          <w:rFonts w:hint="cs"/>
          <w:rtl/>
        </w:rPr>
        <w:t xml:space="preserve"> زنند، تواضع و فروتن</w:t>
      </w:r>
      <w:r w:rsidR="00C97A77" w:rsidRPr="00C97A77">
        <w:rPr>
          <w:rStyle w:val="Char2"/>
          <w:rFonts w:hint="cs"/>
          <w:rtl/>
        </w:rPr>
        <w:t>ی</w:t>
      </w:r>
      <w:r w:rsidRPr="00C97A77">
        <w:rPr>
          <w:rStyle w:val="Char2"/>
          <w:rFonts w:hint="cs"/>
          <w:rtl/>
        </w:rPr>
        <w:t xml:space="preserve"> نمود، </w:t>
      </w:r>
      <w:r w:rsidR="006808D5" w:rsidRPr="006808D5">
        <w:rPr>
          <w:rStyle w:val="Char2"/>
          <w:rFonts w:hint="cs"/>
          <w:rtl/>
        </w:rPr>
        <w:t>ک</w:t>
      </w:r>
      <w:r w:rsidRPr="00C97A77">
        <w:rPr>
          <w:rStyle w:val="Char2"/>
          <w:rFonts w:hint="cs"/>
          <w:rtl/>
        </w:rPr>
        <w:t>فش پر از آبش را با دست گرفت تا سگ آن را بنوشد بدون</w:t>
      </w:r>
      <w:r w:rsidR="007A55D7">
        <w:rPr>
          <w:rStyle w:val="Char2"/>
          <w:rFonts w:hint="cs"/>
          <w:rtl/>
        </w:rPr>
        <w:t xml:space="preserve"> این‌که </w:t>
      </w:r>
      <w:r w:rsidRPr="00C97A77">
        <w:rPr>
          <w:rStyle w:val="Char2"/>
          <w:rFonts w:hint="cs"/>
          <w:rtl/>
        </w:rPr>
        <w:t>ام</w:t>
      </w:r>
      <w:r w:rsidR="00C97A77" w:rsidRPr="00C97A77">
        <w:rPr>
          <w:rStyle w:val="Char2"/>
          <w:rFonts w:hint="cs"/>
          <w:rtl/>
        </w:rPr>
        <w:t>ی</w:t>
      </w:r>
      <w:r w:rsidRPr="00C97A77">
        <w:rPr>
          <w:rStyle w:val="Char2"/>
          <w:rFonts w:hint="cs"/>
          <w:rtl/>
        </w:rPr>
        <w:t>د به جزا و پاداش خداوند داشته باشد هم</w:t>
      </w:r>
      <w:r w:rsidR="00C97A77" w:rsidRPr="00C97A77">
        <w:rPr>
          <w:rStyle w:val="Char2"/>
          <w:rFonts w:hint="cs"/>
          <w:rtl/>
        </w:rPr>
        <w:t>ی</w:t>
      </w:r>
      <w:r w:rsidRPr="00C97A77">
        <w:rPr>
          <w:rStyle w:val="Char2"/>
          <w:rFonts w:hint="cs"/>
          <w:rtl/>
        </w:rPr>
        <w:t xml:space="preserve">ن مقدار </w:t>
      </w:r>
      <w:r w:rsidR="007E2D9C" w:rsidRPr="00C97A77">
        <w:rPr>
          <w:rStyle w:val="Char2"/>
          <w:rFonts w:hint="cs"/>
          <w:rtl/>
        </w:rPr>
        <w:t>عمل ن</w:t>
      </w:r>
      <w:r w:rsidR="00C97A77" w:rsidRPr="00C97A77">
        <w:rPr>
          <w:rStyle w:val="Char2"/>
          <w:rFonts w:hint="cs"/>
          <w:rtl/>
        </w:rPr>
        <w:t>ی</w:t>
      </w:r>
      <w:r w:rsidR="006808D5" w:rsidRPr="006808D5">
        <w:rPr>
          <w:rStyle w:val="Char2"/>
          <w:rFonts w:hint="cs"/>
          <w:rtl/>
        </w:rPr>
        <w:t>ک</w:t>
      </w:r>
      <w:r w:rsidR="00532180" w:rsidRPr="00C97A77">
        <w:rPr>
          <w:rStyle w:val="Char2"/>
          <w:rFonts w:hint="cs"/>
          <w:rtl/>
        </w:rPr>
        <w:t>،</w:t>
      </w:r>
      <w:r w:rsidRPr="00C97A77">
        <w:rPr>
          <w:rStyle w:val="Char2"/>
          <w:rFonts w:hint="cs"/>
          <w:rtl/>
        </w:rPr>
        <w:t xml:space="preserve"> گذشته‌</w:t>
      </w:r>
      <w:r w:rsidR="00C97A77" w:rsidRPr="00C97A77">
        <w:rPr>
          <w:rStyle w:val="Char2"/>
          <w:rFonts w:hint="cs"/>
          <w:rtl/>
        </w:rPr>
        <w:t>ی</w:t>
      </w:r>
      <w:r w:rsidRPr="00C97A77">
        <w:rPr>
          <w:rStyle w:val="Char2"/>
          <w:rFonts w:hint="cs"/>
          <w:rtl/>
        </w:rPr>
        <w:t xml:space="preserve"> او را سوزاند و خداوند متعال از او درگذشت.</w:t>
      </w:r>
    </w:p>
    <w:p w:rsidR="0053426F" w:rsidRPr="00A91D73" w:rsidRDefault="00C71F13" w:rsidP="00A91D73">
      <w:pPr>
        <w:widowControl w:val="0"/>
        <w:bidi/>
        <w:ind w:firstLine="284"/>
        <w:jc w:val="both"/>
        <w:rPr>
          <w:rStyle w:val="Char2"/>
          <w:spacing w:val="-4"/>
          <w:rtl/>
        </w:rPr>
      </w:pPr>
      <w:r w:rsidRPr="00A91D73">
        <w:rPr>
          <w:rStyle w:val="Char2"/>
          <w:rFonts w:hint="cs"/>
          <w:spacing w:val="-4"/>
          <w:rtl/>
        </w:rPr>
        <w:t>ا</w:t>
      </w:r>
      <w:r w:rsidR="00C97A77" w:rsidRPr="00A91D73">
        <w:rPr>
          <w:rStyle w:val="Char2"/>
          <w:rFonts w:hint="cs"/>
          <w:spacing w:val="-4"/>
          <w:rtl/>
        </w:rPr>
        <w:t>ی</w:t>
      </w:r>
      <w:r w:rsidRPr="00A91D73">
        <w:rPr>
          <w:rStyle w:val="Char2"/>
          <w:rFonts w:hint="cs"/>
          <w:spacing w:val="-4"/>
          <w:rtl/>
        </w:rPr>
        <w:t>ن چن</w:t>
      </w:r>
      <w:r w:rsidR="00C97A77" w:rsidRPr="00A91D73">
        <w:rPr>
          <w:rStyle w:val="Char2"/>
          <w:rFonts w:hint="cs"/>
          <w:spacing w:val="-4"/>
          <w:rtl/>
        </w:rPr>
        <w:t>ی</w:t>
      </w:r>
      <w:r w:rsidRPr="00A91D73">
        <w:rPr>
          <w:rStyle w:val="Char2"/>
          <w:rFonts w:hint="cs"/>
          <w:spacing w:val="-4"/>
          <w:rtl/>
        </w:rPr>
        <w:t xml:space="preserve">ن است اعمال نزد خداوند </w:t>
      </w:r>
      <w:r w:rsidR="006808D5" w:rsidRPr="00A91D73">
        <w:rPr>
          <w:rStyle w:val="Char2"/>
          <w:rFonts w:hint="cs"/>
          <w:spacing w:val="-4"/>
          <w:rtl/>
        </w:rPr>
        <w:t>ک</w:t>
      </w:r>
      <w:r w:rsidRPr="00A91D73">
        <w:rPr>
          <w:rStyle w:val="Char2"/>
          <w:rFonts w:hint="cs"/>
          <w:spacing w:val="-4"/>
          <w:rtl/>
        </w:rPr>
        <w:t xml:space="preserve">ه انسان از </w:t>
      </w:r>
      <w:r w:rsidR="007E2D9C" w:rsidRPr="00A91D73">
        <w:rPr>
          <w:rStyle w:val="Char2"/>
          <w:rFonts w:hint="cs"/>
          <w:spacing w:val="-4"/>
          <w:rtl/>
        </w:rPr>
        <w:t>توف</w:t>
      </w:r>
      <w:r w:rsidR="00C97A77" w:rsidRPr="00A91D73">
        <w:rPr>
          <w:rStyle w:val="Char2"/>
          <w:rFonts w:hint="cs"/>
          <w:spacing w:val="-4"/>
          <w:rtl/>
        </w:rPr>
        <w:t>ی</w:t>
      </w:r>
      <w:r w:rsidR="007E2D9C" w:rsidRPr="00A91D73">
        <w:rPr>
          <w:rStyle w:val="Char2"/>
          <w:rFonts w:hint="cs"/>
          <w:spacing w:val="-4"/>
          <w:rtl/>
        </w:rPr>
        <w:t>ق</w:t>
      </w:r>
      <w:r w:rsidRPr="00A91D73">
        <w:rPr>
          <w:rStyle w:val="Char2"/>
          <w:rFonts w:hint="cs"/>
          <w:spacing w:val="-4"/>
          <w:rtl/>
        </w:rPr>
        <w:t xml:space="preserve"> ربان</w:t>
      </w:r>
      <w:r w:rsidR="00C97A77" w:rsidRPr="00A91D73">
        <w:rPr>
          <w:rStyle w:val="Char2"/>
          <w:rFonts w:hint="cs"/>
          <w:spacing w:val="-4"/>
          <w:rtl/>
        </w:rPr>
        <w:t>ی</w:t>
      </w:r>
      <w:r w:rsidRPr="00A91D73">
        <w:rPr>
          <w:rStyle w:val="Char2"/>
          <w:rFonts w:hint="cs"/>
          <w:spacing w:val="-4"/>
          <w:rtl/>
        </w:rPr>
        <w:t xml:space="preserve"> غافل است </w:t>
      </w:r>
      <w:r w:rsidR="006808D5" w:rsidRPr="00A91D73">
        <w:rPr>
          <w:rStyle w:val="Char2"/>
          <w:rFonts w:hint="cs"/>
          <w:spacing w:val="-4"/>
          <w:rtl/>
        </w:rPr>
        <w:t>ک</w:t>
      </w:r>
      <w:r w:rsidRPr="00A91D73">
        <w:rPr>
          <w:rStyle w:val="Char2"/>
          <w:rFonts w:hint="cs"/>
          <w:spacing w:val="-4"/>
          <w:rtl/>
        </w:rPr>
        <w:t>ه هر گاه ذره‌ا</w:t>
      </w:r>
      <w:r w:rsidR="00C97A77" w:rsidRPr="00A91D73">
        <w:rPr>
          <w:rStyle w:val="Char2"/>
          <w:rFonts w:hint="cs"/>
          <w:spacing w:val="-4"/>
          <w:rtl/>
        </w:rPr>
        <w:t>ی</w:t>
      </w:r>
      <w:r w:rsidRPr="00A91D73">
        <w:rPr>
          <w:rStyle w:val="Char2"/>
          <w:rFonts w:hint="cs"/>
          <w:spacing w:val="-4"/>
          <w:rtl/>
        </w:rPr>
        <w:t xml:space="preserve"> از آن به تن‌ها از اعمال آهن</w:t>
      </w:r>
      <w:r w:rsidR="00C97A77" w:rsidRPr="00A91D73">
        <w:rPr>
          <w:rStyle w:val="Char2"/>
          <w:rFonts w:hint="cs"/>
          <w:spacing w:val="-4"/>
          <w:rtl/>
        </w:rPr>
        <w:t>ی</w:t>
      </w:r>
      <w:r w:rsidRPr="00A91D73">
        <w:rPr>
          <w:rStyle w:val="Char2"/>
          <w:rFonts w:hint="cs"/>
          <w:spacing w:val="-4"/>
          <w:rtl/>
        </w:rPr>
        <w:t>ن و مس</w:t>
      </w:r>
      <w:r w:rsidR="00C97A77" w:rsidRPr="00A91D73">
        <w:rPr>
          <w:rStyle w:val="Char2"/>
          <w:rFonts w:hint="cs"/>
          <w:spacing w:val="-4"/>
          <w:rtl/>
        </w:rPr>
        <w:t>ی</w:t>
      </w:r>
      <w:r w:rsidRPr="00A91D73">
        <w:rPr>
          <w:rStyle w:val="Char2"/>
          <w:rFonts w:hint="cs"/>
          <w:spacing w:val="-4"/>
          <w:rtl/>
        </w:rPr>
        <w:t>ن گذشته، مخلوط گردد همه‌</w:t>
      </w:r>
      <w:r w:rsidR="00C97A77" w:rsidRPr="00A91D73">
        <w:rPr>
          <w:rStyle w:val="Char2"/>
          <w:rFonts w:hint="cs"/>
          <w:spacing w:val="-4"/>
          <w:rtl/>
        </w:rPr>
        <w:t>ی</w:t>
      </w:r>
      <w:r w:rsidRPr="00A91D73">
        <w:rPr>
          <w:rStyle w:val="Char2"/>
          <w:rFonts w:hint="cs"/>
          <w:spacing w:val="-4"/>
          <w:rtl/>
        </w:rPr>
        <w:t xml:space="preserve"> آنها به طلا تبد</w:t>
      </w:r>
      <w:r w:rsidR="00C97A77" w:rsidRPr="00A91D73">
        <w:rPr>
          <w:rStyle w:val="Char2"/>
          <w:rFonts w:hint="cs"/>
          <w:spacing w:val="-4"/>
          <w:rtl/>
        </w:rPr>
        <w:t>ی</w:t>
      </w:r>
      <w:r w:rsidRPr="00A91D73">
        <w:rPr>
          <w:rStyle w:val="Char2"/>
          <w:rFonts w:hint="cs"/>
          <w:spacing w:val="-4"/>
          <w:rtl/>
        </w:rPr>
        <w:t>ل خواهند شد</w:t>
      </w:r>
      <w:r w:rsidRPr="00A91D73">
        <w:rPr>
          <w:rStyle w:val="Char2"/>
          <w:spacing w:val="-4"/>
          <w:vertAlign w:val="superscript"/>
          <w:rtl/>
        </w:rPr>
        <w:footnoteReference w:id="127"/>
      </w:r>
      <w:r w:rsidR="00416F3D" w:rsidRPr="00A91D73">
        <w:rPr>
          <w:rStyle w:val="Char2"/>
          <w:rFonts w:hint="cs"/>
          <w:spacing w:val="-4"/>
          <w:rtl/>
        </w:rPr>
        <w:t>.</w:t>
      </w:r>
    </w:p>
    <w:p w:rsidR="00C71F13" w:rsidRDefault="00C71F13" w:rsidP="0026150C">
      <w:pPr>
        <w:pStyle w:val="1"/>
        <w:rPr>
          <w:rtl/>
        </w:rPr>
      </w:pPr>
      <w:bookmarkStart w:id="274" w:name="_Toc237013353"/>
      <w:bookmarkStart w:id="275" w:name="_Toc237013506"/>
      <w:bookmarkStart w:id="276" w:name="_Toc281677000"/>
      <w:r>
        <w:rPr>
          <w:rFonts w:hint="cs"/>
          <w:rtl/>
        </w:rPr>
        <w:t>گناه صغ</w:t>
      </w:r>
      <w:r w:rsidR="008168DF">
        <w:rPr>
          <w:rFonts w:hint="cs"/>
          <w:rtl/>
        </w:rPr>
        <w:t>ی</w:t>
      </w:r>
      <w:r>
        <w:rPr>
          <w:rFonts w:hint="cs"/>
          <w:rtl/>
        </w:rPr>
        <w:t>ره گاه</w:t>
      </w:r>
      <w:r w:rsidR="00CC1C99">
        <w:rPr>
          <w:rFonts w:hint="cs"/>
          <w:rtl/>
        </w:rPr>
        <w:t>ی</w:t>
      </w:r>
      <w:r>
        <w:rPr>
          <w:rFonts w:hint="cs"/>
          <w:rtl/>
        </w:rPr>
        <w:t xml:space="preserve"> به وس</w:t>
      </w:r>
      <w:r w:rsidR="008168DF">
        <w:rPr>
          <w:rFonts w:hint="cs"/>
          <w:rtl/>
        </w:rPr>
        <w:t>ی</w:t>
      </w:r>
      <w:r>
        <w:rPr>
          <w:rFonts w:hint="cs"/>
          <w:rtl/>
        </w:rPr>
        <w:t>له</w:t>
      </w:r>
      <w:r w:rsidR="00CC1C99">
        <w:rPr>
          <w:rFonts w:hint="eastAsia"/>
          <w:rtl/>
        </w:rPr>
        <w:t>‌</w:t>
      </w:r>
      <w:r w:rsidR="00CC1C99">
        <w:rPr>
          <w:rFonts w:hint="cs"/>
          <w:rtl/>
        </w:rPr>
        <w:t>ی</w:t>
      </w:r>
      <w:r>
        <w:rPr>
          <w:rFonts w:hint="cs"/>
          <w:rtl/>
        </w:rPr>
        <w:t xml:space="preserve"> اسباب و ملابسات به </w:t>
      </w:r>
      <w:r w:rsidR="008168DF">
        <w:rPr>
          <w:rFonts w:hint="cs"/>
          <w:rtl/>
        </w:rPr>
        <w:t>ک</w:t>
      </w:r>
      <w:r>
        <w:rPr>
          <w:rFonts w:hint="cs"/>
          <w:rtl/>
        </w:rPr>
        <w:t>ب</w:t>
      </w:r>
      <w:r w:rsidR="008168DF">
        <w:rPr>
          <w:rFonts w:hint="cs"/>
          <w:rtl/>
        </w:rPr>
        <w:t>ی</w:t>
      </w:r>
      <w:r>
        <w:rPr>
          <w:rFonts w:hint="cs"/>
          <w:rtl/>
        </w:rPr>
        <w:t>ره تبد</w:t>
      </w:r>
      <w:r w:rsidR="008168DF">
        <w:rPr>
          <w:rFonts w:hint="cs"/>
          <w:rtl/>
        </w:rPr>
        <w:t>ی</w:t>
      </w:r>
      <w:r>
        <w:rPr>
          <w:rFonts w:hint="cs"/>
          <w:rtl/>
        </w:rPr>
        <w:t>ل م</w:t>
      </w:r>
      <w:r w:rsidR="00AF65FE">
        <w:rPr>
          <w:rFonts w:hint="cs"/>
          <w:rtl/>
        </w:rPr>
        <w:t>ی</w:t>
      </w:r>
      <w:r>
        <w:rPr>
          <w:rFonts w:hint="cs"/>
          <w:rtl/>
        </w:rPr>
        <w:t>‌گردد</w:t>
      </w:r>
      <w:bookmarkEnd w:id="274"/>
      <w:bookmarkEnd w:id="275"/>
      <w:bookmarkEnd w:id="276"/>
    </w:p>
    <w:p w:rsidR="00C71F13" w:rsidRPr="00C97A77" w:rsidRDefault="00073423" w:rsidP="00C71F13">
      <w:pPr>
        <w:bidi/>
        <w:ind w:firstLine="284"/>
        <w:jc w:val="both"/>
        <w:rPr>
          <w:rStyle w:val="Char2"/>
          <w:rtl/>
        </w:rPr>
      </w:pPr>
      <w:r w:rsidRPr="00C97A77">
        <w:rPr>
          <w:rStyle w:val="Char2"/>
          <w:rFonts w:hint="cs"/>
          <w:rtl/>
        </w:rPr>
        <w:t>همان</w:t>
      </w:r>
      <w:r w:rsidR="00CC1C99" w:rsidRPr="00C97A77">
        <w:rPr>
          <w:rStyle w:val="Char2"/>
          <w:rFonts w:hint="eastAsia"/>
          <w:rtl/>
        </w:rPr>
        <w:t>‌</w:t>
      </w:r>
      <w:r w:rsidRPr="00C97A77">
        <w:rPr>
          <w:rStyle w:val="Char2"/>
          <w:rFonts w:hint="cs"/>
          <w:rtl/>
        </w:rPr>
        <w:t xml:space="preserve">گونه </w:t>
      </w:r>
      <w:r w:rsidR="006808D5" w:rsidRPr="006808D5">
        <w:rPr>
          <w:rStyle w:val="Char2"/>
          <w:rFonts w:hint="cs"/>
          <w:rtl/>
        </w:rPr>
        <w:t>ک</w:t>
      </w:r>
      <w:r w:rsidRPr="00C97A77">
        <w:rPr>
          <w:rStyle w:val="Char2"/>
          <w:rFonts w:hint="cs"/>
          <w:rtl/>
        </w:rPr>
        <w:t xml:space="preserve">ه گناه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به دل</w:t>
      </w:r>
      <w:r w:rsidR="00C97A77" w:rsidRPr="00C97A77">
        <w:rPr>
          <w:rStyle w:val="Char2"/>
          <w:rFonts w:hint="cs"/>
          <w:rtl/>
        </w:rPr>
        <w:t>ی</w:t>
      </w:r>
      <w:r w:rsidRPr="00C97A77">
        <w:rPr>
          <w:rStyle w:val="Char2"/>
          <w:rFonts w:hint="cs"/>
          <w:rtl/>
        </w:rPr>
        <w:t>ل احساس ح</w:t>
      </w:r>
      <w:r w:rsidR="00C97A77" w:rsidRPr="00C97A77">
        <w:rPr>
          <w:rStyle w:val="Char2"/>
          <w:rFonts w:hint="cs"/>
          <w:rtl/>
        </w:rPr>
        <w:t>ی</w:t>
      </w:r>
      <w:r w:rsidRPr="00C97A77">
        <w:rPr>
          <w:rStyle w:val="Char2"/>
          <w:rFonts w:hint="cs"/>
          <w:rtl/>
        </w:rPr>
        <w:t>ا، ترس و عدم رضا</w:t>
      </w:r>
      <w:r w:rsidR="00C97A77" w:rsidRPr="00C97A77">
        <w:rPr>
          <w:rStyle w:val="Char2"/>
          <w:rFonts w:hint="cs"/>
          <w:rtl/>
        </w:rPr>
        <w:t>ی</w:t>
      </w:r>
      <w:r w:rsidRPr="00C97A77">
        <w:rPr>
          <w:rStyle w:val="Char2"/>
          <w:rFonts w:hint="cs"/>
          <w:rtl/>
        </w:rPr>
        <w:t>ت از نفس خود و امثال آن به صغ</w:t>
      </w:r>
      <w:r w:rsidR="00C97A77" w:rsidRPr="00C97A77">
        <w:rPr>
          <w:rStyle w:val="Char2"/>
          <w:rFonts w:hint="cs"/>
          <w:rtl/>
        </w:rPr>
        <w:t>ی</w:t>
      </w:r>
      <w:r w:rsidRPr="00C97A77">
        <w:rPr>
          <w:rStyle w:val="Char2"/>
          <w:rFonts w:hint="cs"/>
          <w:rtl/>
        </w:rPr>
        <w:t>ره تبد</w:t>
      </w:r>
      <w:r w:rsidR="00C97A77" w:rsidRPr="00C97A77">
        <w:rPr>
          <w:rStyle w:val="Char2"/>
          <w:rFonts w:hint="cs"/>
          <w:rtl/>
        </w:rPr>
        <w:t>ی</w:t>
      </w:r>
      <w:r w:rsidRPr="00C97A77">
        <w:rPr>
          <w:rStyle w:val="Char2"/>
          <w:rFonts w:hint="cs"/>
          <w:rtl/>
        </w:rPr>
        <w:t>ل م</w:t>
      </w:r>
      <w:r w:rsidR="00C97A77" w:rsidRPr="00C97A77">
        <w:rPr>
          <w:rStyle w:val="Char2"/>
          <w:rFonts w:hint="cs"/>
          <w:rtl/>
        </w:rPr>
        <w:t>ی</w:t>
      </w:r>
      <w:r w:rsidRPr="00C97A77">
        <w:rPr>
          <w:rStyle w:val="Char2"/>
          <w:rFonts w:hint="cs"/>
          <w:rtl/>
        </w:rPr>
        <w:t>‌شود، گناه صغ</w:t>
      </w:r>
      <w:r w:rsidR="00C97A77" w:rsidRPr="00C97A77">
        <w:rPr>
          <w:rStyle w:val="Char2"/>
          <w:rFonts w:hint="cs"/>
          <w:rtl/>
        </w:rPr>
        <w:t>ی</w:t>
      </w:r>
      <w:r w:rsidRPr="00C97A77">
        <w:rPr>
          <w:rStyle w:val="Char2"/>
          <w:rFonts w:hint="cs"/>
          <w:rtl/>
        </w:rPr>
        <w:t>ره هم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اسباب و ملابسات د</w:t>
      </w:r>
      <w:r w:rsidR="00C97A77" w:rsidRPr="00C97A77">
        <w:rPr>
          <w:rStyle w:val="Char2"/>
          <w:rFonts w:hint="cs"/>
          <w:rtl/>
        </w:rPr>
        <w:t>ی</w:t>
      </w:r>
      <w:r w:rsidRPr="00C97A77">
        <w:rPr>
          <w:rStyle w:val="Char2"/>
          <w:rFonts w:hint="cs"/>
          <w:rtl/>
        </w:rPr>
        <w:t xml:space="preserve">گر به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تغ</w:t>
      </w:r>
      <w:r w:rsidR="00C97A77" w:rsidRPr="00C97A77">
        <w:rPr>
          <w:rStyle w:val="Char2"/>
          <w:rFonts w:hint="cs"/>
          <w:rtl/>
        </w:rPr>
        <w:t>یی</w:t>
      </w:r>
      <w:r w:rsidRPr="00C97A77">
        <w:rPr>
          <w:rStyle w:val="Char2"/>
          <w:rFonts w:hint="cs"/>
          <w:rtl/>
        </w:rPr>
        <w:t>ر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 xml:space="preserve">ابد. همانطور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 xml:space="preserve">ن گونه اسباب و ملابسات اگر مقرون با گناه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باشد، گناه بزرگ را به</w:t>
      </w:r>
      <w:r w:rsidR="00AC41DD">
        <w:rPr>
          <w:rStyle w:val="Char2"/>
          <w:rFonts w:hint="cs"/>
          <w:rtl/>
        </w:rPr>
        <w:t xml:space="preserve"> بزرگ‌تر </w:t>
      </w:r>
      <w:r w:rsidRPr="00C97A77">
        <w:rPr>
          <w:rStyle w:val="Char2"/>
          <w:rFonts w:hint="cs"/>
          <w:rtl/>
        </w:rPr>
        <w:t>و خطر آن را عظ</w:t>
      </w:r>
      <w:r w:rsidR="00C97A77" w:rsidRPr="00C97A77">
        <w:rPr>
          <w:rStyle w:val="Char2"/>
          <w:rFonts w:hint="cs"/>
          <w:rtl/>
        </w:rPr>
        <w:t>ی</w:t>
      </w:r>
      <w:r w:rsidRPr="00C97A77">
        <w:rPr>
          <w:rStyle w:val="Char2"/>
          <w:rFonts w:hint="cs"/>
          <w:rtl/>
        </w:rPr>
        <w:t>م‌تر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اند. ا</w:t>
      </w:r>
      <w:r w:rsidR="00C97A77" w:rsidRPr="00C97A77">
        <w:rPr>
          <w:rStyle w:val="Char2"/>
          <w:rFonts w:hint="cs"/>
          <w:rtl/>
        </w:rPr>
        <w:t>ی</w:t>
      </w:r>
      <w:r w:rsidRPr="00C97A77">
        <w:rPr>
          <w:rStyle w:val="Char2"/>
          <w:rFonts w:hint="cs"/>
          <w:rtl/>
        </w:rPr>
        <w:t>ن بود حق</w:t>
      </w:r>
      <w:r w:rsidR="00C97A77" w:rsidRPr="00C97A77">
        <w:rPr>
          <w:rStyle w:val="Char2"/>
          <w:rFonts w:hint="cs"/>
          <w:rtl/>
        </w:rPr>
        <w:t>ی</w:t>
      </w:r>
      <w:r w:rsidRPr="00C97A77">
        <w:rPr>
          <w:rStyle w:val="Char2"/>
          <w:rFonts w:hint="cs"/>
          <w:rtl/>
        </w:rPr>
        <w:t>قت چهارم ا</w:t>
      </w:r>
      <w:r w:rsidR="00C97A77" w:rsidRPr="00C97A77">
        <w:rPr>
          <w:rStyle w:val="Char2"/>
          <w:rFonts w:hint="cs"/>
          <w:rtl/>
        </w:rPr>
        <w:t>ی</w:t>
      </w:r>
      <w:r w:rsidRPr="00C97A77">
        <w:rPr>
          <w:rStyle w:val="Char2"/>
          <w:rFonts w:hint="cs"/>
          <w:rtl/>
        </w:rPr>
        <w:t>ن مقام.</w:t>
      </w:r>
    </w:p>
    <w:p w:rsidR="00073423" w:rsidRPr="00C97A77" w:rsidRDefault="00073423" w:rsidP="007E2D9C">
      <w:pPr>
        <w:bidi/>
        <w:ind w:firstLine="284"/>
        <w:jc w:val="both"/>
        <w:rPr>
          <w:rStyle w:val="Char2"/>
          <w:rtl/>
        </w:rPr>
      </w:pPr>
      <w:r w:rsidRPr="00C97A77">
        <w:rPr>
          <w:rStyle w:val="Char2"/>
          <w:rFonts w:hint="cs"/>
          <w:rtl/>
        </w:rPr>
        <w:t>امام غزال</w:t>
      </w:r>
      <w:r w:rsidR="00C97A77" w:rsidRPr="00C97A77">
        <w:rPr>
          <w:rStyle w:val="Char2"/>
          <w:rFonts w:hint="cs"/>
          <w:rtl/>
        </w:rPr>
        <w:t>ی</w:t>
      </w:r>
      <w:r w:rsidRPr="00C97A77">
        <w:rPr>
          <w:rStyle w:val="Char2"/>
          <w:rFonts w:hint="cs"/>
          <w:rtl/>
        </w:rPr>
        <w:t xml:space="preserve"> در </w:t>
      </w:r>
      <w:r w:rsidR="006808D5" w:rsidRPr="006808D5">
        <w:rPr>
          <w:rStyle w:val="Char2"/>
          <w:rFonts w:hint="cs"/>
          <w:rtl/>
        </w:rPr>
        <w:t>ک</w:t>
      </w:r>
      <w:r w:rsidRPr="00C97A77">
        <w:rPr>
          <w:rStyle w:val="Char2"/>
          <w:rFonts w:hint="cs"/>
          <w:rtl/>
        </w:rPr>
        <w:t>تاب «</w:t>
      </w:r>
      <w:r w:rsidRPr="00CC1C99">
        <w:rPr>
          <w:rStyle w:val="Char9"/>
          <w:rFonts w:hint="cs"/>
          <w:rtl/>
        </w:rPr>
        <w:t>احياء علوم الدين</w:t>
      </w:r>
      <w:r w:rsidRPr="00C97A77">
        <w:rPr>
          <w:rStyle w:val="Char2"/>
          <w:rFonts w:hint="cs"/>
          <w:rtl/>
        </w:rPr>
        <w:t xml:space="preserve">» </w:t>
      </w:r>
      <w:r w:rsidR="006808D5" w:rsidRPr="006808D5">
        <w:rPr>
          <w:rStyle w:val="Char2"/>
          <w:rFonts w:hint="cs"/>
          <w:rtl/>
        </w:rPr>
        <w:t>ک</w:t>
      </w:r>
      <w:r w:rsidRPr="00C97A77">
        <w:rPr>
          <w:rStyle w:val="Char2"/>
          <w:rFonts w:hint="cs"/>
          <w:rtl/>
        </w:rPr>
        <w:t>تاب «</w:t>
      </w:r>
      <w:r w:rsidRPr="00CC1C99">
        <w:rPr>
          <w:rStyle w:val="Char9"/>
          <w:rFonts w:hint="cs"/>
          <w:rtl/>
        </w:rPr>
        <w:t>التوب</w:t>
      </w:r>
      <w:r w:rsidR="007E2D9C" w:rsidRPr="00CC1C99">
        <w:rPr>
          <w:rStyle w:val="Char9"/>
          <w:rFonts w:hint="cs"/>
          <w:rtl/>
        </w:rPr>
        <w:t>ة</w:t>
      </w:r>
      <w:r w:rsidRPr="00C97A77">
        <w:rPr>
          <w:rStyle w:val="Char2"/>
          <w:rFonts w:hint="cs"/>
          <w:rtl/>
        </w:rPr>
        <w:t>» فصل بس</w:t>
      </w:r>
      <w:r w:rsidR="00C97A77" w:rsidRPr="00C97A77">
        <w:rPr>
          <w:rStyle w:val="Char2"/>
          <w:rFonts w:hint="cs"/>
          <w:rtl/>
        </w:rPr>
        <w:t>ی</w:t>
      </w:r>
      <w:r w:rsidRPr="00C97A77">
        <w:rPr>
          <w:rStyle w:val="Char2"/>
          <w:rFonts w:hint="cs"/>
          <w:rtl/>
        </w:rPr>
        <w:t>ار جالب</w:t>
      </w:r>
      <w:r w:rsidR="00C97A77" w:rsidRPr="00C97A77">
        <w:rPr>
          <w:rStyle w:val="Char2"/>
          <w:rFonts w:hint="cs"/>
          <w:rtl/>
        </w:rPr>
        <w:t>ی</w:t>
      </w:r>
      <w:r w:rsidRPr="00C97A77">
        <w:rPr>
          <w:rStyle w:val="Char2"/>
          <w:rFonts w:hint="cs"/>
          <w:rtl/>
        </w:rPr>
        <w:t xml:space="preserve"> دارد </w:t>
      </w:r>
      <w:r w:rsidR="006808D5" w:rsidRPr="006808D5">
        <w:rPr>
          <w:rStyle w:val="Char2"/>
          <w:rFonts w:hint="cs"/>
          <w:rtl/>
        </w:rPr>
        <w:t>ک</w:t>
      </w:r>
      <w:r w:rsidRPr="00C97A77">
        <w:rPr>
          <w:rStyle w:val="Char2"/>
          <w:rFonts w:hint="cs"/>
          <w:rtl/>
        </w:rPr>
        <w:t>ه در آن امور و اسباب</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گناهان صغ</w:t>
      </w:r>
      <w:r w:rsidR="00C97A77" w:rsidRPr="00C97A77">
        <w:rPr>
          <w:rStyle w:val="Char2"/>
          <w:rFonts w:hint="cs"/>
          <w:rtl/>
        </w:rPr>
        <w:t>ی</w:t>
      </w:r>
      <w:r w:rsidRPr="00C97A77">
        <w:rPr>
          <w:rStyle w:val="Char2"/>
          <w:rFonts w:hint="cs"/>
          <w:rtl/>
        </w:rPr>
        <w:t xml:space="preserve">ره را به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 xml:space="preserve">ره و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را به ا</w:t>
      </w:r>
      <w:r w:rsidR="006808D5" w:rsidRPr="006808D5">
        <w:rPr>
          <w:rStyle w:val="Char2"/>
          <w:rFonts w:hint="cs"/>
          <w:rtl/>
        </w:rPr>
        <w:t>ک</w:t>
      </w:r>
      <w:r w:rsidRPr="00C97A77">
        <w:rPr>
          <w:rStyle w:val="Char2"/>
          <w:rFonts w:hint="cs"/>
          <w:rtl/>
        </w:rPr>
        <w:t>بر تغ</w:t>
      </w:r>
      <w:r w:rsidR="00C97A77" w:rsidRPr="00C97A77">
        <w:rPr>
          <w:rStyle w:val="Char2"/>
          <w:rFonts w:hint="cs"/>
          <w:rtl/>
        </w:rPr>
        <w:t>یی</w:t>
      </w:r>
      <w:r w:rsidRPr="00C97A77">
        <w:rPr>
          <w:rStyle w:val="Char2"/>
          <w:rFonts w:hint="cs"/>
          <w:rtl/>
        </w:rPr>
        <w:t>ر م</w:t>
      </w:r>
      <w:r w:rsidR="00C97A77" w:rsidRPr="00C97A77">
        <w:rPr>
          <w:rStyle w:val="Char2"/>
          <w:rFonts w:hint="cs"/>
          <w:rtl/>
        </w:rPr>
        <w:t>ی</w:t>
      </w:r>
      <w:r w:rsidRPr="00C97A77">
        <w:rPr>
          <w:rStyle w:val="Char2"/>
          <w:rFonts w:hint="cs"/>
          <w:rtl/>
        </w:rPr>
        <w:t>‌دهند، برم</w:t>
      </w:r>
      <w:r w:rsidR="00C97A77" w:rsidRPr="00C97A77">
        <w:rPr>
          <w:rStyle w:val="Char2"/>
          <w:rFonts w:hint="cs"/>
          <w:rtl/>
        </w:rPr>
        <w:t>ی</w:t>
      </w:r>
      <w:r w:rsidRPr="00C97A77">
        <w:rPr>
          <w:rStyle w:val="Char2"/>
          <w:rFonts w:hint="cs"/>
          <w:rtl/>
        </w:rPr>
        <w:t>‌شمارد. او در ا</w:t>
      </w:r>
      <w:r w:rsidR="00C97A77" w:rsidRPr="00C97A77">
        <w:rPr>
          <w:rStyle w:val="Char2"/>
          <w:rFonts w:hint="cs"/>
          <w:rtl/>
        </w:rPr>
        <w:t>ی</w:t>
      </w:r>
      <w:r w:rsidRPr="00C97A77">
        <w:rPr>
          <w:rStyle w:val="Char2"/>
          <w:rFonts w:hint="cs"/>
          <w:rtl/>
        </w:rPr>
        <w:t>ن باب ب</w:t>
      </w:r>
      <w:r w:rsidR="00C97A77" w:rsidRPr="00C97A77">
        <w:rPr>
          <w:rStyle w:val="Char2"/>
          <w:rFonts w:hint="cs"/>
          <w:rtl/>
        </w:rPr>
        <w:t>ی</w:t>
      </w:r>
      <w:r w:rsidRPr="00C97A77">
        <w:rPr>
          <w:rStyle w:val="Char2"/>
          <w:rFonts w:hint="cs"/>
          <w:rtl/>
        </w:rPr>
        <w:t>انات</w:t>
      </w:r>
      <w:r w:rsidR="00C97A77" w:rsidRPr="00C97A77">
        <w:rPr>
          <w:rStyle w:val="Char2"/>
          <w:rFonts w:hint="cs"/>
          <w:rtl/>
        </w:rPr>
        <w:t>ی</w:t>
      </w:r>
      <w:r w:rsidRPr="00C97A77">
        <w:rPr>
          <w:rStyle w:val="Char2"/>
          <w:rFonts w:hint="cs"/>
          <w:rtl/>
        </w:rPr>
        <w:t xml:space="preserve"> دارد </w:t>
      </w:r>
      <w:r w:rsidR="006808D5" w:rsidRPr="006808D5">
        <w:rPr>
          <w:rStyle w:val="Char2"/>
          <w:rFonts w:hint="cs"/>
          <w:rtl/>
        </w:rPr>
        <w:t>ک</w:t>
      </w:r>
      <w:r w:rsidRPr="00C97A77">
        <w:rPr>
          <w:rStyle w:val="Char2"/>
          <w:rFonts w:hint="cs"/>
          <w:rtl/>
        </w:rPr>
        <w:t>ه بهتر است آن ب</w:t>
      </w:r>
      <w:r w:rsidR="00C97A77" w:rsidRPr="00C97A77">
        <w:rPr>
          <w:rStyle w:val="Char2"/>
          <w:rFonts w:hint="cs"/>
          <w:rtl/>
        </w:rPr>
        <w:t>ی</w:t>
      </w:r>
      <w:r w:rsidRPr="00C97A77">
        <w:rPr>
          <w:rStyle w:val="Char2"/>
          <w:rFonts w:hint="cs"/>
          <w:rtl/>
        </w:rPr>
        <w:t xml:space="preserve">انات را با </w:t>
      </w:r>
      <w:r w:rsidR="006808D5" w:rsidRPr="006808D5">
        <w:rPr>
          <w:rStyle w:val="Char2"/>
          <w:rFonts w:hint="cs"/>
          <w:rtl/>
        </w:rPr>
        <w:t>ک</w:t>
      </w:r>
      <w:r w:rsidRPr="00C97A77">
        <w:rPr>
          <w:rStyle w:val="Char2"/>
          <w:rFonts w:hint="cs"/>
          <w:rtl/>
        </w:rPr>
        <w:t>م</w:t>
      </w:r>
      <w:r w:rsidR="00C97A77" w:rsidRPr="00C97A77">
        <w:rPr>
          <w:rStyle w:val="Char2"/>
          <w:rFonts w:hint="cs"/>
          <w:rtl/>
        </w:rPr>
        <w:t>ی</w:t>
      </w:r>
      <w:r w:rsidRPr="00C97A77">
        <w:rPr>
          <w:rStyle w:val="Char2"/>
          <w:rFonts w:hint="cs"/>
          <w:rtl/>
        </w:rPr>
        <w:t xml:space="preserve"> تصرف نقل نما</w:t>
      </w:r>
      <w:r w:rsidR="00C97A77" w:rsidRPr="00C97A77">
        <w:rPr>
          <w:rStyle w:val="Char2"/>
          <w:rFonts w:hint="cs"/>
          <w:rtl/>
        </w:rPr>
        <w:t>یی</w:t>
      </w:r>
      <w:r w:rsidRPr="00C97A77">
        <w:rPr>
          <w:rStyle w:val="Char2"/>
          <w:rFonts w:hint="cs"/>
          <w:rtl/>
        </w:rPr>
        <w:t xml:space="preserve">م. </w:t>
      </w:r>
    </w:p>
    <w:p w:rsidR="00073423" w:rsidRPr="00C97A77" w:rsidRDefault="00073423" w:rsidP="007E2D9C">
      <w:pPr>
        <w:bidi/>
        <w:ind w:firstLine="284"/>
        <w:jc w:val="both"/>
        <w:rPr>
          <w:rStyle w:val="Char2"/>
          <w:rtl/>
        </w:rPr>
      </w:pPr>
      <w:r w:rsidRPr="00C97A77">
        <w:rPr>
          <w:rStyle w:val="Char2"/>
          <w:rFonts w:hint="cs"/>
          <w:rtl/>
        </w:rPr>
        <w:t>امام غزال</w:t>
      </w:r>
      <w:r w:rsidR="00C97A77" w:rsidRPr="00C97A77">
        <w:rPr>
          <w:rStyle w:val="Char2"/>
          <w:rFonts w:hint="cs"/>
          <w:rtl/>
        </w:rPr>
        <w:t>ی</w:t>
      </w:r>
      <w:r w:rsidR="007E2D9C" w:rsidRPr="00C97A77">
        <w:rPr>
          <w:rStyle w:val="Char2"/>
          <w:rFonts w:hint="cs"/>
          <w:rtl/>
        </w:rPr>
        <w:t xml:space="preserve"> </w:t>
      </w:r>
      <w:r w:rsidR="003C2657" w:rsidRPr="003C2657">
        <w:rPr>
          <w:rStyle w:val="Char2"/>
          <w:rFonts w:cs="CTraditional Arabic" w:hint="cs"/>
          <w:rtl/>
        </w:rPr>
        <w:t>/</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073423" w:rsidRPr="00C97A77" w:rsidRDefault="00073423" w:rsidP="00073423">
      <w:pPr>
        <w:bidi/>
        <w:ind w:firstLine="284"/>
        <w:jc w:val="both"/>
        <w:rPr>
          <w:rStyle w:val="Char2"/>
          <w:rtl/>
        </w:rPr>
      </w:pPr>
      <w:r w:rsidRPr="00C97A77">
        <w:rPr>
          <w:rStyle w:val="Char2"/>
          <w:rFonts w:hint="cs"/>
          <w:rtl/>
        </w:rPr>
        <w:t xml:space="preserve">بدان </w:t>
      </w:r>
      <w:r w:rsidR="006808D5" w:rsidRPr="006808D5">
        <w:rPr>
          <w:rStyle w:val="Char2"/>
          <w:rFonts w:hint="cs"/>
          <w:rtl/>
        </w:rPr>
        <w:t>ک</w:t>
      </w:r>
      <w:r w:rsidRPr="00C97A77">
        <w:rPr>
          <w:rStyle w:val="Char2"/>
          <w:rFonts w:hint="cs"/>
          <w:rtl/>
        </w:rPr>
        <w:t>ه گناه صغ</w:t>
      </w:r>
      <w:r w:rsidR="00C97A77" w:rsidRPr="00C97A77">
        <w:rPr>
          <w:rStyle w:val="Char2"/>
          <w:rFonts w:hint="cs"/>
          <w:rtl/>
        </w:rPr>
        <w:t>ی</w:t>
      </w:r>
      <w:r w:rsidRPr="00C97A77">
        <w:rPr>
          <w:rStyle w:val="Char2"/>
          <w:rFonts w:hint="cs"/>
          <w:rtl/>
        </w:rPr>
        <w:t>ره به</w:t>
      </w:r>
      <w:r w:rsidR="00A91D73">
        <w:rPr>
          <w:rStyle w:val="Char2"/>
          <w:rFonts w:hint="cs"/>
          <w:rtl/>
        </w:rPr>
        <w:t xml:space="preserve"> سبب‌هایی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م</w:t>
      </w:r>
      <w:r w:rsidR="00C97A77" w:rsidRPr="00C97A77">
        <w:rPr>
          <w:rStyle w:val="Char2"/>
          <w:rFonts w:hint="cs"/>
          <w:rtl/>
        </w:rPr>
        <w:t>ی</w:t>
      </w:r>
      <w:r w:rsidRPr="00C97A77">
        <w:rPr>
          <w:rStyle w:val="Char2"/>
          <w:rFonts w:hint="cs"/>
          <w:rtl/>
        </w:rPr>
        <w:t xml:space="preserve">‌گردند </w:t>
      </w:r>
      <w:r w:rsidR="006808D5" w:rsidRPr="006808D5">
        <w:rPr>
          <w:rStyle w:val="Char2"/>
          <w:rFonts w:hint="cs"/>
          <w:rtl/>
        </w:rPr>
        <w:t>ک</w:t>
      </w:r>
      <w:r w:rsidRPr="00C97A77">
        <w:rPr>
          <w:rStyle w:val="Char2"/>
          <w:rFonts w:hint="cs"/>
          <w:rtl/>
        </w:rPr>
        <w:t>ه از آن جمله:</w:t>
      </w:r>
    </w:p>
    <w:p w:rsidR="00073423" w:rsidRDefault="00073423" w:rsidP="0026150C">
      <w:pPr>
        <w:pStyle w:val="1"/>
        <w:rPr>
          <w:rtl/>
        </w:rPr>
      </w:pPr>
      <w:bookmarkStart w:id="277" w:name="_Toc237013354"/>
      <w:bookmarkStart w:id="278" w:name="_Toc237013507"/>
      <w:bookmarkStart w:id="279" w:name="_Toc281677001"/>
      <w:r>
        <w:rPr>
          <w:rFonts w:hint="cs"/>
          <w:rtl/>
        </w:rPr>
        <w:t>اصرار و مواظبت در گناه</w:t>
      </w:r>
      <w:bookmarkEnd w:id="277"/>
      <w:bookmarkEnd w:id="278"/>
      <w:bookmarkEnd w:id="279"/>
    </w:p>
    <w:p w:rsidR="00073423" w:rsidRPr="00C97A77" w:rsidRDefault="00C97A77" w:rsidP="00073423">
      <w:pPr>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3D494A" w:rsidRPr="00C97A77">
        <w:rPr>
          <w:rStyle w:val="Char2"/>
          <w:rFonts w:hint="cs"/>
          <w:rtl/>
        </w:rPr>
        <w:t>: از آن سبب</w:t>
      </w:r>
      <w:r w:rsidR="00AF65FE">
        <w:rPr>
          <w:rStyle w:val="Char2"/>
          <w:rFonts w:hint="eastAsia"/>
          <w:rtl/>
        </w:rPr>
        <w:t>‌</w:t>
      </w:r>
      <w:r w:rsidR="003D494A" w:rsidRPr="00C97A77">
        <w:rPr>
          <w:rStyle w:val="Char2"/>
          <w:rFonts w:hint="cs"/>
          <w:rtl/>
        </w:rPr>
        <w:t>ها اصرار و مواظبت است و در ا</w:t>
      </w:r>
      <w:r w:rsidRPr="00C97A77">
        <w:rPr>
          <w:rStyle w:val="Char2"/>
          <w:rFonts w:hint="cs"/>
          <w:rtl/>
        </w:rPr>
        <w:t>ی</w:t>
      </w:r>
      <w:r w:rsidR="003D494A" w:rsidRPr="00C97A77">
        <w:rPr>
          <w:rStyle w:val="Char2"/>
          <w:rFonts w:hint="cs"/>
          <w:rtl/>
        </w:rPr>
        <w:t>ن باره گفته‌اند:</w:t>
      </w:r>
    </w:p>
    <w:p w:rsidR="003D494A" w:rsidRPr="009142A3" w:rsidRDefault="00CC1C99" w:rsidP="00CC1C99">
      <w:pPr>
        <w:bidi/>
        <w:ind w:firstLine="284"/>
        <w:jc w:val="both"/>
        <w:rPr>
          <w:rFonts w:ascii="Traditional Arabic" w:hAnsi="Traditional Arabic" w:cs="Traditional Arabic"/>
          <w:b/>
          <w:bCs/>
          <w:spacing w:val="-4"/>
          <w:sz w:val="28"/>
          <w:szCs w:val="28"/>
          <w:rtl/>
          <w:lang w:bidi="fa-IR"/>
        </w:rPr>
      </w:pPr>
      <w:r w:rsidRPr="009142A3">
        <w:rPr>
          <w:rStyle w:val="Charc"/>
          <w:rFonts w:hint="cs"/>
          <w:spacing w:val="-4"/>
          <w:rtl/>
        </w:rPr>
        <w:t>«</w:t>
      </w:r>
      <w:r w:rsidR="003D494A" w:rsidRPr="009142A3">
        <w:rPr>
          <w:rStyle w:val="Char8"/>
          <w:spacing w:val="-4"/>
          <w:rtl/>
        </w:rPr>
        <w:t>لا صغير</w:t>
      </w:r>
      <w:r w:rsidR="00416F3D" w:rsidRPr="009142A3">
        <w:rPr>
          <w:rStyle w:val="Char8"/>
          <w:rFonts w:hint="cs"/>
          <w:spacing w:val="-4"/>
          <w:rtl/>
        </w:rPr>
        <w:t>ة</w:t>
      </w:r>
      <w:r w:rsidR="00416F3D" w:rsidRPr="009142A3">
        <w:rPr>
          <w:rStyle w:val="Char8"/>
          <w:spacing w:val="-4"/>
          <w:rtl/>
        </w:rPr>
        <w:t xml:space="preserve"> مع الإصرار ولا كبيره مع ال</w:t>
      </w:r>
      <w:r w:rsidR="00416F3D" w:rsidRPr="009142A3">
        <w:rPr>
          <w:rStyle w:val="Char8"/>
          <w:rFonts w:hint="cs"/>
          <w:spacing w:val="-4"/>
          <w:rtl/>
        </w:rPr>
        <w:t>ا</w:t>
      </w:r>
      <w:r w:rsidR="003D494A" w:rsidRPr="009142A3">
        <w:rPr>
          <w:rStyle w:val="Char8"/>
          <w:spacing w:val="-4"/>
          <w:rtl/>
        </w:rPr>
        <w:t>ستغفار</w:t>
      </w:r>
      <w:r w:rsidRPr="009142A3">
        <w:rPr>
          <w:rStyle w:val="Charc"/>
          <w:rFonts w:hint="cs"/>
          <w:spacing w:val="-4"/>
          <w:rtl/>
        </w:rPr>
        <w:t>».</w:t>
      </w:r>
      <w:r w:rsidRPr="009142A3">
        <w:rPr>
          <w:rFonts w:ascii="Traditional Arabic" w:hAnsi="Traditional Arabic" w:cs="Traditional Arabic" w:hint="cs"/>
          <w:b/>
          <w:bCs/>
          <w:spacing w:val="-4"/>
          <w:sz w:val="28"/>
          <w:szCs w:val="28"/>
          <w:rtl/>
          <w:lang w:bidi="fa-IR"/>
        </w:rPr>
        <w:t xml:space="preserve"> </w:t>
      </w:r>
      <w:r w:rsidR="003D494A" w:rsidRPr="009142A3">
        <w:rPr>
          <w:rStyle w:val="Charc"/>
          <w:rFonts w:hint="cs"/>
          <w:spacing w:val="-4"/>
          <w:rtl/>
        </w:rPr>
        <w:t>«</w:t>
      </w:r>
      <w:r w:rsidR="003D494A" w:rsidRPr="009142A3">
        <w:rPr>
          <w:rStyle w:val="Char7"/>
          <w:rFonts w:hint="cs"/>
          <w:spacing w:val="-4"/>
          <w:rtl/>
        </w:rPr>
        <w:t>گناه صغ</w:t>
      </w:r>
      <w:r w:rsidR="0097050A" w:rsidRPr="009142A3">
        <w:rPr>
          <w:rStyle w:val="Char7"/>
          <w:rFonts w:hint="cs"/>
          <w:spacing w:val="-4"/>
          <w:rtl/>
        </w:rPr>
        <w:t>ی</w:t>
      </w:r>
      <w:r w:rsidR="003D494A" w:rsidRPr="009142A3">
        <w:rPr>
          <w:rStyle w:val="Char7"/>
          <w:rFonts w:hint="cs"/>
          <w:spacing w:val="-4"/>
          <w:rtl/>
        </w:rPr>
        <w:t>ره در صورت ت</w:t>
      </w:r>
      <w:r w:rsidR="00A91D73" w:rsidRPr="009142A3">
        <w:rPr>
          <w:rStyle w:val="Char7"/>
          <w:rFonts w:hint="cs"/>
          <w:spacing w:val="-4"/>
          <w:rtl/>
        </w:rPr>
        <w:t>ک</w:t>
      </w:r>
      <w:r w:rsidR="003D494A" w:rsidRPr="009142A3">
        <w:rPr>
          <w:rStyle w:val="Char7"/>
          <w:rFonts w:hint="cs"/>
          <w:spacing w:val="-4"/>
          <w:rtl/>
        </w:rPr>
        <w:t>رار و اصرار از صغ</w:t>
      </w:r>
      <w:r w:rsidR="0097050A" w:rsidRPr="009142A3">
        <w:rPr>
          <w:rStyle w:val="Char7"/>
          <w:rFonts w:hint="cs"/>
          <w:spacing w:val="-4"/>
          <w:rtl/>
        </w:rPr>
        <w:t>ی</w:t>
      </w:r>
      <w:r w:rsidR="003D494A" w:rsidRPr="009142A3">
        <w:rPr>
          <w:rStyle w:val="Char7"/>
          <w:rFonts w:hint="cs"/>
          <w:spacing w:val="-4"/>
          <w:rtl/>
        </w:rPr>
        <w:t>ره خارج م</w:t>
      </w:r>
      <w:r w:rsidR="0097050A" w:rsidRPr="009142A3">
        <w:rPr>
          <w:rStyle w:val="Char7"/>
          <w:rFonts w:hint="cs"/>
          <w:spacing w:val="-4"/>
          <w:rtl/>
        </w:rPr>
        <w:t>ی</w:t>
      </w:r>
      <w:r w:rsidR="003D494A" w:rsidRPr="009142A3">
        <w:rPr>
          <w:rStyle w:val="Char7"/>
          <w:rFonts w:hint="cs"/>
          <w:spacing w:val="-4"/>
          <w:rtl/>
        </w:rPr>
        <w:t xml:space="preserve">‌شود و گناه </w:t>
      </w:r>
      <w:r w:rsidR="00A91D73" w:rsidRPr="009142A3">
        <w:rPr>
          <w:rStyle w:val="Char7"/>
          <w:rFonts w:hint="cs"/>
          <w:spacing w:val="-4"/>
          <w:rtl/>
        </w:rPr>
        <w:t>ک</w:t>
      </w:r>
      <w:r w:rsidR="003D494A" w:rsidRPr="009142A3">
        <w:rPr>
          <w:rStyle w:val="Char7"/>
          <w:rFonts w:hint="cs"/>
          <w:spacing w:val="-4"/>
          <w:rtl/>
        </w:rPr>
        <w:t>ب</w:t>
      </w:r>
      <w:r w:rsidR="0097050A" w:rsidRPr="009142A3">
        <w:rPr>
          <w:rStyle w:val="Char7"/>
          <w:rFonts w:hint="cs"/>
          <w:spacing w:val="-4"/>
          <w:rtl/>
        </w:rPr>
        <w:t>ی</w:t>
      </w:r>
      <w:r w:rsidR="003D494A" w:rsidRPr="009142A3">
        <w:rPr>
          <w:rStyle w:val="Char7"/>
          <w:rFonts w:hint="cs"/>
          <w:spacing w:val="-4"/>
          <w:rtl/>
        </w:rPr>
        <w:t xml:space="preserve">ره همراه با استغفار وطلب آمرزش از </w:t>
      </w:r>
      <w:r w:rsidR="00A91D73" w:rsidRPr="009142A3">
        <w:rPr>
          <w:rStyle w:val="Char7"/>
          <w:rFonts w:hint="cs"/>
          <w:spacing w:val="-4"/>
          <w:rtl/>
        </w:rPr>
        <w:t>ک</w:t>
      </w:r>
      <w:r w:rsidR="003D494A" w:rsidRPr="009142A3">
        <w:rPr>
          <w:rStyle w:val="Char7"/>
          <w:rFonts w:hint="cs"/>
          <w:spacing w:val="-4"/>
          <w:rtl/>
        </w:rPr>
        <w:t>ب</w:t>
      </w:r>
      <w:r w:rsidR="0097050A" w:rsidRPr="009142A3">
        <w:rPr>
          <w:rStyle w:val="Char7"/>
          <w:rFonts w:hint="cs"/>
          <w:spacing w:val="-4"/>
          <w:rtl/>
        </w:rPr>
        <w:t>ی</w:t>
      </w:r>
      <w:r w:rsidR="003D494A" w:rsidRPr="009142A3">
        <w:rPr>
          <w:rStyle w:val="Char7"/>
          <w:rFonts w:hint="cs"/>
          <w:spacing w:val="-4"/>
          <w:rtl/>
        </w:rPr>
        <w:t>ره بودن درم</w:t>
      </w:r>
      <w:r w:rsidR="0097050A" w:rsidRPr="009142A3">
        <w:rPr>
          <w:rStyle w:val="Char7"/>
          <w:rFonts w:hint="cs"/>
          <w:spacing w:val="-4"/>
          <w:rtl/>
        </w:rPr>
        <w:t>ی</w:t>
      </w:r>
      <w:r w:rsidR="003D494A" w:rsidRPr="009142A3">
        <w:rPr>
          <w:rStyle w:val="Char7"/>
          <w:rFonts w:hint="cs"/>
          <w:spacing w:val="-4"/>
          <w:rtl/>
        </w:rPr>
        <w:t>‌آ</w:t>
      </w:r>
      <w:r w:rsidR="0097050A" w:rsidRPr="009142A3">
        <w:rPr>
          <w:rStyle w:val="Char7"/>
          <w:rFonts w:hint="cs"/>
          <w:spacing w:val="-4"/>
          <w:rtl/>
        </w:rPr>
        <w:t>ی</w:t>
      </w:r>
      <w:r w:rsidR="003D494A" w:rsidRPr="009142A3">
        <w:rPr>
          <w:rStyle w:val="Char7"/>
          <w:rFonts w:hint="cs"/>
          <w:spacing w:val="-4"/>
          <w:rtl/>
        </w:rPr>
        <w:t>د</w:t>
      </w:r>
      <w:r w:rsidR="003D494A" w:rsidRPr="009142A3">
        <w:rPr>
          <w:rStyle w:val="Charc"/>
          <w:rFonts w:hint="cs"/>
          <w:spacing w:val="-4"/>
          <w:rtl/>
        </w:rPr>
        <w:t>»</w:t>
      </w:r>
      <w:r w:rsidRPr="009142A3">
        <w:rPr>
          <w:rStyle w:val="Char2"/>
          <w:rFonts w:hint="cs"/>
          <w:spacing w:val="-4"/>
          <w:rtl/>
        </w:rPr>
        <w:t>.</w:t>
      </w:r>
    </w:p>
    <w:p w:rsidR="003D494A" w:rsidRPr="00C97A77" w:rsidRDefault="003D494A" w:rsidP="0085735B">
      <w:pPr>
        <w:widowControl w:val="0"/>
        <w:bidi/>
        <w:ind w:firstLine="284"/>
        <w:jc w:val="both"/>
        <w:rPr>
          <w:rStyle w:val="Char2"/>
          <w:rtl/>
        </w:rPr>
      </w:pPr>
      <w:r w:rsidRPr="00C97A77">
        <w:rPr>
          <w:rStyle w:val="Char2"/>
          <w:rFonts w:hint="cs"/>
          <w:rtl/>
        </w:rPr>
        <w:t xml:space="preserve">چه اگر گناه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ره‌ا</w:t>
      </w:r>
      <w:r w:rsidR="00C97A77" w:rsidRPr="00C97A77">
        <w:rPr>
          <w:rStyle w:val="Char2"/>
          <w:rFonts w:hint="cs"/>
          <w:rtl/>
        </w:rPr>
        <w:t>ی</w:t>
      </w:r>
      <w:r w:rsidRPr="00C97A77">
        <w:rPr>
          <w:rStyle w:val="Char2"/>
          <w:rFonts w:hint="cs"/>
          <w:rtl/>
        </w:rPr>
        <w:t xml:space="preserve"> از انسان سر زند و مثل آن را به دنبال آن ت</w:t>
      </w:r>
      <w:r w:rsidR="006808D5" w:rsidRPr="006808D5">
        <w:rPr>
          <w:rStyle w:val="Char2"/>
          <w:rFonts w:hint="cs"/>
          <w:rtl/>
        </w:rPr>
        <w:t>ک</w:t>
      </w:r>
      <w:r w:rsidRPr="00C97A77">
        <w:rPr>
          <w:rStyle w:val="Char2"/>
          <w:rFonts w:hint="cs"/>
          <w:rtl/>
        </w:rPr>
        <w:t>رار ن</w:t>
      </w:r>
      <w:r w:rsidR="006808D5" w:rsidRPr="006808D5">
        <w:rPr>
          <w:rStyle w:val="Char2"/>
          <w:rFonts w:hint="cs"/>
          <w:rtl/>
        </w:rPr>
        <w:t>ک</w:t>
      </w:r>
      <w:r w:rsidRPr="00C97A77">
        <w:rPr>
          <w:rStyle w:val="Char2"/>
          <w:rFonts w:hint="cs"/>
          <w:rtl/>
        </w:rPr>
        <w:t>ند، ام</w:t>
      </w:r>
      <w:r w:rsidR="00C97A77" w:rsidRPr="00C97A77">
        <w:rPr>
          <w:rStyle w:val="Char2"/>
          <w:rFonts w:hint="cs"/>
          <w:rtl/>
        </w:rPr>
        <w:t>ی</w:t>
      </w:r>
      <w:r w:rsidRPr="00C97A77">
        <w:rPr>
          <w:rStyle w:val="Char2"/>
          <w:rFonts w:hint="cs"/>
          <w:rtl/>
        </w:rPr>
        <w:t>د عفو و بخشودگ</w:t>
      </w:r>
      <w:r w:rsidR="00C97A77" w:rsidRPr="00C97A77">
        <w:rPr>
          <w:rStyle w:val="Char2"/>
          <w:rFonts w:hint="cs"/>
          <w:rtl/>
        </w:rPr>
        <w:t>ی</w:t>
      </w:r>
      <w:r w:rsidRPr="00C97A77">
        <w:rPr>
          <w:rStyle w:val="Char2"/>
          <w:rFonts w:hint="cs"/>
          <w:rtl/>
        </w:rPr>
        <w:t xml:space="preserve"> آن ب</w:t>
      </w:r>
      <w:r w:rsidR="00C97A77" w:rsidRPr="00C97A77">
        <w:rPr>
          <w:rStyle w:val="Char2"/>
          <w:rFonts w:hint="cs"/>
          <w:rtl/>
        </w:rPr>
        <w:t>ی</w:t>
      </w:r>
      <w:r w:rsidRPr="00C97A77">
        <w:rPr>
          <w:rStyle w:val="Char2"/>
          <w:rFonts w:hint="cs"/>
          <w:rtl/>
        </w:rPr>
        <w:t>شتر از گناه صغ</w:t>
      </w:r>
      <w:r w:rsidR="00C97A77" w:rsidRPr="00C97A77">
        <w:rPr>
          <w:rStyle w:val="Char2"/>
          <w:rFonts w:hint="cs"/>
          <w:rtl/>
        </w:rPr>
        <w:t>ی</w:t>
      </w:r>
      <w:r w:rsidRPr="00C97A77">
        <w:rPr>
          <w:rStyle w:val="Char2"/>
          <w:rFonts w:hint="cs"/>
          <w:rtl/>
        </w:rPr>
        <w:t>ره‌ا</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بنده بر آن اصرار و مواظبت نما</w:t>
      </w:r>
      <w:r w:rsidR="00C97A77" w:rsidRPr="00C97A77">
        <w:rPr>
          <w:rStyle w:val="Char2"/>
          <w:rFonts w:hint="cs"/>
          <w:rtl/>
        </w:rPr>
        <w:t>ی</w:t>
      </w:r>
      <w:r w:rsidRPr="00C97A77">
        <w:rPr>
          <w:rStyle w:val="Char2"/>
          <w:rFonts w:hint="cs"/>
          <w:rtl/>
        </w:rPr>
        <w:t>د. مثال آن همچون قطره‌ها</w:t>
      </w:r>
      <w:r w:rsidR="00C97A77" w:rsidRPr="00C97A77">
        <w:rPr>
          <w:rStyle w:val="Char2"/>
          <w:rFonts w:hint="cs"/>
          <w:rtl/>
        </w:rPr>
        <w:t>ی</w:t>
      </w:r>
      <w:r w:rsidRPr="00C97A77">
        <w:rPr>
          <w:rStyle w:val="Char2"/>
          <w:rFonts w:hint="cs"/>
          <w:rtl/>
        </w:rPr>
        <w:t xml:space="preserve"> آب</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به طور متوال</w:t>
      </w:r>
      <w:r w:rsidR="00C97A77" w:rsidRPr="00C97A77">
        <w:rPr>
          <w:rStyle w:val="Char2"/>
          <w:rFonts w:hint="cs"/>
          <w:rtl/>
        </w:rPr>
        <w:t>ی</w:t>
      </w:r>
      <w:r w:rsidRPr="00C97A77">
        <w:rPr>
          <w:rStyle w:val="Char2"/>
          <w:rFonts w:hint="cs"/>
          <w:rtl/>
        </w:rPr>
        <w:t xml:space="preserve"> بر سنگ</w:t>
      </w:r>
      <w:r w:rsidR="00C97A77" w:rsidRPr="00C97A77">
        <w:rPr>
          <w:rStyle w:val="Char2"/>
          <w:rFonts w:hint="cs"/>
          <w:rtl/>
        </w:rPr>
        <w:t>ی</w:t>
      </w:r>
      <w:r w:rsidRPr="00C97A77">
        <w:rPr>
          <w:rStyle w:val="Char2"/>
          <w:rFonts w:hint="cs"/>
          <w:rtl/>
        </w:rPr>
        <w:t xml:space="preserve"> افتند و بر آن اثر </w:t>
      </w:r>
      <w:r w:rsidR="006808D5" w:rsidRPr="006808D5">
        <w:rPr>
          <w:rStyle w:val="Char2"/>
          <w:rFonts w:hint="cs"/>
          <w:rtl/>
        </w:rPr>
        <w:t>ک</w:t>
      </w:r>
      <w:r w:rsidRPr="00C97A77">
        <w:rPr>
          <w:rStyle w:val="Char2"/>
          <w:rFonts w:hint="cs"/>
          <w:rtl/>
        </w:rPr>
        <w:t xml:space="preserve">نند، اما اگر آن مقدار آب </w:t>
      </w:r>
      <w:r w:rsidR="00C97A77" w:rsidRPr="00C97A77">
        <w:rPr>
          <w:rStyle w:val="Char2"/>
          <w:rFonts w:hint="cs"/>
          <w:rtl/>
        </w:rPr>
        <w:t>ی</w:t>
      </w:r>
      <w:r w:rsidR="006808D5" w:rsidRPr="006808D5">
        <w:rPr>
          <w:rStyle w:val="Char2"/>
          <w:rFonts w:hint="cs"/>
          <w:rtl/>
        </w:rPr>
        <w:t>ک</w:t>
      </w:r>
      <w:r w:rsidRPr="00C97A77">
        <w:rPr>
          <w:rStyle w:val="Char2"/>
          <w:rFonts w:hint="cs"/>
          <w:rtl/>
        </w:rPr>
        <w:t>دفعه بر سنگ ر</w:t>
      </w:r>
      <w:r w:rsidR="00C97A77" w:rsidRPr="00C97A77">
        <w:rPr>
          <w:rStyle w:val="Char2"/>
          <w:rFonts w:hint="cs"/>
          <w:rtl/>
        </w:rPr>
        <w:t>ی</w:t>
      </w:r>
      <w:r w:rsidRPr="00C97A77">
        <w:rPr>
          <w:rStyle w:val="Char2"/>
          <w:rFonts w:hint="cs"/>
          <w:rtl/>
        </w:rPr>
        <w:t>خته شود بر آن اثر نم</w:t>
      </w:r>
      <w:r w:rsidR="00C97A77" w:rsidRPr="00C97A77">
        <w:rPr>
          <w:rStyle w:val="Char2"/>
          <w:rFonts w:hint="cs"/>
          <w:rtl/>
        </w:rPr>
        <w:t>ی</w:t>
      </w:r>
      <w:r w:rsidRPr="00C97A77">
        <w:rPr>
          <w:rStyle w:val="Char2"/>
          <w:rFonts w:hint="cs"/>
          <w:rtl/>
        </w:rPr>
        <w:t>‌گذارد. به هم</w:t>
      </w:r>
      <w:r w:rsidR="00C97A77" w:rsidRPr="00C97A77">
        <w:rPr>
          <w:rStyle w:val="Char2"/>
          <w:rFonts w:hint="cs"/>
          <w:rtl/>
        </w:rPr>
        <w:t>ی</w:t>
      </w:r>
      <w:r w:rsidRPr="00C97A77">
        <w:rPr>
          <w:rStyle w:val="Char2"/>
          <w:rFonts w:hint="cs"/>
          <w:rtl/>
        </w:rPr>
        <w:t>ن خاطر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073423" w:rsidRPr="00A91D73" w:rsidRDefault="00CC1C99" w:rsidP="00CC1C99">
      <w:pPr>
        <w:bidi/>
        <w:ind w:firstLine="284"/>
        <w:jc w:val="both"/>
        <w:rPr>
          <w:rFonts w:cs="IRNazli"/>
          <w:b/>
          <w:bCs/>
          <w:spacing w:val="-4"/>
          <w:sz w:val="32"/>
          <w:szCs w:val="32"/>
          <w:rtl/>
          <w:lang w:bidi="fa-IR"/>
        </w:rPr>
      </w:pPr>
      <w:r w:rsidRPr="00A91D73">
        <w:rPr>
          <w:rStyle w:val="Charc"/>
          <w:rFonts w:hint="cs"/>
          <w:spacing w:val="-4"/>
          <w:rtl/>
        </w:rPr>
        <w:t>«</w:t>
      </w:r>
      <w:r w:rsidR="003D494A" w:rsidRPr="00A91D73">
        <w:rPr>
          <w:rStyle w:val="Char8"/>
          <w:spacing w:val="-4"/>
          <w:rtl/>
        </w:rPr>
        <w:t>خير الأ</w:t>
      </w:r>
      <w:r w:rsidR="008D6422" w:rsidRPr="00A91D73">
        <w:rPr>
          <w:rStyle w:val="Char8"/>
          <w:spacing w:val="-4"/>
          <w:rtl/>
        </w:rPr>
        <w:t>ع</w:t>
      </w:r>
      <w:r w:rsidR="003D494A" w:rsidRPr="00A91D73">
        <w:rPr>
          <w:rStyle w:val="Char8"/>
          <w:spacing w:val="-4"/>
          <w:rtl/>
        </w:rPr>
        <w:t xml:space="preserve">مال </w:t>
      </w:r>
      <w:r w:rsidR="00416F3D" w:rsidRPr="00A91D73">
        <w:rPr>
          <w:rStyle w:val="Char8"/>
          <w:rFonts w:hint="cs"/>
          <w:spacing w:val="-4"/>
          <w:rtl/>
        </w:rPr>
        <w:t>أ</w:t>
      </w:r>
      <w:r w:rsidR="003D494A" w:rsidRPr="00A91D73">
        <w:rPr>
          <w:rStyle w:val="Char8"/>
          <w:spacing w:val="-4"/>
          <w:rtl/>
        </w:rPr>
        <w:t>دومها و</w:t>
      </w:r>
      <w:r w:rsidR="00416F3D" w:rsidRPr="00A91D73">
        <w:rPr>
          <w:rStyle w:val="Char8"/>
          <w:rFonts w:hint="cs"/>
          <w:spacing w:val="-4"/>
          <w:rtl/>
        </w:rPr>
        <w:t>إ</w:t>
      </w:r>
      <w:r w:rsidR="003D494A" w:rsidRPr="00A91D73">
        <w:rPr>
          <w:rStyle w:val="Char8"/>
          <w:spacing w:val="-4"/>
          <w:rtl/>
        </w:rPr>
        <w:t>ن قل</w:t>
      </w:r>
      <w:r w:rsidRPr="00A91D73">
        <w:rPr>
          <w:rStyle w:val="Charc"/>
          <w:rFonts w:hint="cs"/>
          <w:spacing w:val="-4"/>
          <w:rtl/>
        </w:rPr>
        <w:t>»</w:t>
      </w:r>
      <w:r w:rsidR="003D494A" w:rsidRPr="00A91D73">
        <w:rPr>
          <w:rStyle w:val="Char2"/>
          <w:spacing w:val="-4"/>
          <w:vertAlign w:val="superscript"/>
          <w:rtl/>
        </w:rPr>
        <w:footnoteReference w:id="128"/>
      </w:r>
      <w:r w:rsidR="00416F3D" w:rsidRPr="00A91D73">
        <w:rPr>
          <w:rStyle w:val="Char2"/>
          <w:rFonts w:hint="cs"/>
          <w:spacing w:val="-4"/>
          <w:rtl/>
        </w:rPr>
        <w:t>.</w:t>
      </w:r>
      <w:r w:rsidRPr="00A91D73">
        <w:rPr>
          <w:rFonts w:cs="IRNazli" w:hint="cs"/>
          <w:b/>
          <w:bCs/>
          <w:spacing w:val="-4"/>
          <w:sz w:val="32"/>
          <w:szCs w:val="32"/>
          <w:rtl/>
          <w:lang w:bidi="fa-IR"/>
        </w:rPr>
        <w:t xml:space="preserve"> </w:t>
      </w:r>
      <w:r w:rsidR="003268DE" w:rsidRPr="00A91D73">
        <w:rPr>
          <w:rStyle w:val="Charc"/>
          <w:rFonts w:hint="cs"/>
          <w:spacing w:val="-4"/>
          <w:rtl/>
        </w:rPr>
        <w:t>«</w:t>
      </w:r>
      <w:r w:rsidR="003268DE" w:rsidRPr="00A91D73">
        <w:rPr>
          <w:rStyle w:val="Char7"/>
          <w:rFonts w:hint="cs"/>
          <w:spacing w:val="-4"/>
          <w:rtl/>
        </w:rPr>
        <w:t>بهتر</w:t>
      </w:r>
      <w:r w:rsidR="0097050A" w:rsidRPr="00A91D73">
        <w:rPr>
          <w:rStyle w:val="Char7"/>
          <w:rFonts w:hint="cs"/>
          <w:spacing w:val="-4"/>
          <w:rtl/>
        </w:rPr>
        <w:t>ی</w:t>
      </w:r>
      <w:r w:rsidR="003268DE" w:rsidRPr="00A91D73">
        <w:rPr>
          <w:rStyle w:val="Char7"/>
          <w:rFonts w:hint="cs"/>
          <w:spacing w:val="-4"/>
          <w:rtl/>
        </w:rPr>
        <w:t xml:space="preserve">ن </w:t>
      </w:r>
      <w:r w:rsidR="00A91D73" w:rsidRPr="00A91D73">
        <w:rPr>
          <w:rStyle w:val="Char7"/>
          <w:rFonts w:hint="cs"/>
          <w:spacing w:val="-4"/>
          <w:rtl/>
        </w:rPr>
        <w:t>ک</w:t>
      </w:r>
      <w:r w:rsidR="003268DE" w:rsidRPr="00A91D73">
        <w:rPr>
          <w:rStyle w:val="Char7"/>
          <w:rFonts w:hint="cs"/>
          <w:spacing w:val="-4"/>
          <w:rtl/>
        </w:rPr>
        <w:t>ارها، استمرار و دوام آنهاست اگرچه اند</w:t>
      </w:r>
      <w:r w:rsidR="00A91D73" w:rsidRPr="00A91D73">
        <w:rPr>
          <w:rStyle w:val="Char7"/>
          <w:rFonts w:hint="cs"/>
          <w:spacing w:val="-4"/>
          <w:rtl/>
        </w:rPr>
        <w:t>ک</w:t>
      </w:r>
      <w:r w:rsidR="003268DE" w:rsidRPr="00A91D73">
        <w:rPr>
          <w:rStyle w:val="Char7"/>
          <w:rFonts w:hint="cs"/>
          <w:spacing w:val="-4"/>
          <w:rtl/>
        </w:rPr>
        <w:t xml:space="preserve"> باشند</w:t>
      </w:r>
      <w:r w:rsidR="003268DE" w:rsidRPr="00A91D73">
        <w:rPr>
          <w:rStyle w:val="Charc"/>
          <w:rFonts w:hint="cs"/>
          <w:spacing w:val="-4"/>
          <w:rtl/>
        </w:rPr>
        <w:t>»</w:t>
      </w:r>
      <w:r w:rsidR="003268DE" w:rsidRPr="00A91D73">
        <w:rPr>
          <w:rStyle w:val="Char2"/>
          <w:rFonts w:hint="cs"/>
          <w:spacing w:val="-4"/>
          <w:rtl/>
        </w:rPr>
        <w:t>.</w:t>
      </w:r>
    </w:p>
    <w:p w:rsidR="003268DE" w:rsidRPr="00C97A77" w:rsidRDefault="003268DE" w:rsidP="00A91D73">
      <w:pPr>
        <w:widowControl w:val="0"/>
        <w:bidi/>
        <w:ind w:firstLine="284"/>
        <w:jc w:val="both"/>
        <w:rPr>
          <w:rStyle w:val="Char2"/>
          <w:rtl/>
        </w:rPr>
      </w:pPr>
      <w:r w:rsidRPr="00C97A77">
        <w:rPr>
          <w:rStyle w:val="Char2"/>
          <w:rFonts w:hint="cs"/>
          <w:rtl/>
        </w:rPr>
        <w:t>و چ</w:t>
      </w:r>
      <w:r w:rsidR="00C97A77" w:rsidRPr="00C97A77">
        <w:rPr>
          <w:rStyle w:val="Char2"/>
          <w:rFonts w:hint="cs"/>
          <w:rtl/>
        </w:rPr>
        <w:t>ی</w:t>
      </w:r>
      <w:r w:rsidRPr="00C97A77">
        <w:rPr>
          <w:rStyle w:val="Char2"/>
          <w:rFonts w:hint="cs"/>
          <w:rtl/>
        </w:rPr>
        <w:t>زها به ضد آنها روشن م</w:t>
      </w:r>
      <w:r w:rsidR="00C97A77" w:rsidRPr="00C97A77">
        <w:rPr>
          <w:rStyle w:val="Char2"/>
          <w:rFonts w:hint="cs"/>
          <w:rtl/>
        </w:rPr>
        <w:t>ی</w:t>
      </w:r>
      <w:r w:rsidRPr="00C97A77">
        <w:rPr>
          <w:rStyle w:val="Char2"/>
          <w:rFonts w:hint="cs"/>
          <w:rtl/>
        </w:rPr>
        <w:t>‌شوند. بنابرا</w:t>
      </w:r>
      <w:r w:rsidR="00C97A77" w:rsidRPr="00C97A77">
        <w:rPr>
          <w:rStyle w:val="Char2"/>
          <w:rFonts w:hint="cs"/>
          <w:rtl/>
        </w:rPr>
        <w:t>ی</w:t>
      </w:r>
      <w:r w:rsidRPr="00C97A77">
        <w:rPr>
          <w:rStyle w:val="Char2"/>
          <w:rFonts w:hint="cs"/>
          <w:rtl/>
        </w:rPr>
        <w:t>ن سودمندتر</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 xml:space="preserve">ارها آن باشد </w:t>
      </w:r>
      <w:r w:rsidR="006808D5" w:rsidRPr="006808D5">
        <w:rPr>
          <w:rStyle w:val="Char2"/>
          <w:rFonts w:hint="cs"/>
          <w:rtl/>
        </w:rPr>
        <w:t>ک</w:t>
      </w:r>
      <w:r w:rsidRPr="00C97A77">
        <w:rPr>
          <w:rStyle w:val="Char2"/>
          <w:rFonts w:hint="cs"/>
          <w:rtl/>
        </w:rPr>
        <w:t>ه دا</w:t>
      </w:r>
      <w:r w:rsidR="00C97A77" w:rsidRPr="00C97A77">
        <w:rPr>
          <w:rStyle w:val="Char2"/>
          <w:rFonts w:hint="cs"/>
          <w:rtl/>
        </w:rPr>
        <w:t>ی</w:t>
      </w:r>
      <w:r w:rsidRPr="00C97A77">
        <w:rPr>
          <w:rStyle w:val="Char2"/>
          <w:rFonts w:hint="cs"/>
          <w:rtl/>
        </w:rPr>
        <w:t>م بود اگرچه اند</w:t>
      </w:r>
      <w:r w:rsidR="006808D5" w:rsidRPr="006808D5">
        <w:rPr>
          <w:rStyle w:val="Char2"/>
          <w:rFonts w:hint="cs"/>
          <w:rtl/>
        </w:rPr>
        <w:t>ک</w:t>
      </w:r>
      <w:r w:rsidRPr="00C97A77">
        <w:rPr>
          <w:rStyle w:val="Char2"/>
          <w:rFonts w:hint="cs"/>
          <w:rtl/>
        </w:rPr>
        <w:t xml:space="preserve"> باشد ول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ارها</w:t>
      </w:r>
      <w:r w:rsidR="00C97A77" w:rsidRPr="00C97A77">
        <w:rPr>
          <w:rStyle w:val="Char2"/>
          <w:rFonts w:hint="cs"/>
          <w:rtl/>
        </w:rPr>
        <w:t>ی</w:t>
      </w:r>
      <w:r w:rsidRPr="00C97A77">
        <w:rPr>
          <w:rStyle w:val="Char2"/>
          <w:rFonts w:hint="cs"/>
          <w:rtl/>
        </w:rPr>
        <w:t xml:space="preserve"> بس</w:t>
      </w:r>
      <w:r w:rsidR="00C97A77" w:rsidRPr="00C97A77">
        <w:rPr>
          <w:rStyle w:val="Char2"/>
          <w:rFonts w:hint="cs"/>
          <w:rtl/>
        </w:rPr>
        <w:t>ی</w:t>
      </w:r>
      <w:r w:rsidRPr="00C97A77">
        <w:rPr>
          <w:rStyle w:val="Char2"/>
          <w:rFonts w:hint="cs"/>
          <w:rtl/>
        </w:rPr>
        <w:t xml:space="preserve">ار و منقطع، درروشن </w:t>
      </w:r>
      <w:r w:rsidR="006808D5" w:rsidRPr="006808D5">
        <w:rPr>
          <w:rStyle w:val="Char2"/>
          <w:rFonts w:hint="cs"/>
          <w:rtl/>
        </w:rPr>
        <w:t>ک</w:t>
      </w:r>
      <w:r w:rsidRPr="00C97A77">
        <w:rPr>
          <w:rStyle w:val="Char2"/>
          <w:rFonts w:hint="cs"/>
          <w:rtl/>
        </w:rPr>
        <w:t>ردن دل و پا</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ردن آن، </w:t>
      </w:r>
      <w:r w:rsidR="006808D5" w:rsidRPr="006808D5">
        <w:rPr>
          <w:rStyle w:val="Char2"/>
          <w:rFonts w:hint="cs"/>
          <w:rtl/>
        </w:rPr>
        <w:t>ک</w:t>
      </w:r>
      <w:r w:rsidRPr="00C97A77">
        <w:rPr>
          <w:rStyle w:val="Char2"/>
          <w:rFonts w:hint="cs"/>
          <w:rtl/>
        </w:rPr>
        <w:t>م نفع م</w:t>
      </w:r>
      <w:r w:rsidR="00C97A77" w:rsidRPr="00C97A77">
        <w:rPr>
          <w:rStyle w:val="Char2"/>
          <w:rFonts w:hint="cs"/>
          <w:rtl/>
        </w:rPr>
        <w:t>ی</w:t>
      </w:r>
      <w:r w:rsidRPr="00C97A77">
        <w:rPr>
          <w:rStyle w:val="Char2"/>
          <w:rFonts w:hint="cs"/>
          <w:rtl/>
        </w:rPr>
        <w:t>‌باشد. به هم</w:t>
      </w:r>
      <w:r w:rsidR="00C97A77" w:rsidRPr="00C97A77">
        <w:rPr>
          <w:rStyle w:val="Char2"/>
          <w:rFonts w:hint="cs"/>
          <w:rtl/>
        </w:rPr>
        <w:t>ی</w:t>
      </w:r>
      <w:r w:rsidRPr="00C97A77">
        <w:rPr>
          <w:rStyle w:val="Char2"/>
          <w:rFonts w:hint="cs"/>
          <w:rtl/>
        </w:rPr>
        <w:t>ن لحاظ اند</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بد</w:t>
      </w:r>
      <w:r w:rsidR="00C97A77" w:rsidRPr="00C97A77">
        <w:rPr>
          <w:rStyle w:val="Char2"/>
          <w:rFonts w:hint="cs"/>
          <w:rtl/>
        </w:rPr>
        <w:t>ی</w:t>
      </w:r>
      <w:r w:rsidRPr="00C97A77">
        <w:rPr>
          <w:rStyle w:val="Char2"/>
          <w:rFonts w:hint="cs"/>
          <w:rtl/>
        </w:rPr>
        <w:t xml:space="preserve"> چون دا</w:t>
      </w:r>
      <w:r w:rsidR="00C97A77" w:rsidRPr="00C97A77">
        <w:rPr>
          <w:rStyle w:val="Char2"/>
          <w:rFonts w:hint="cs"/>
          <w:rtl/>
        </w:rPr>
        <w:t>ی</w:t>
      </w:r>
      <w:r w:rsidRPr="00C97A77">
        <w:rPr>
          <w:rStyle w:val="Char2"/>
          <w:rFonts w:hint="cs"/>
          <w:rtl/>
        </w:rPr>
        <w:t>م باشد تأث</w:t>
      </w:r>
      <w:r w:rsidR="00C97A77" w:rsidRPr="00C97A77">
        <w:rPr>
          <w:rStyle w:val="Char2"/>
          <w:rFonts w:hint="cs"/>
          <w:rtl/>
        </w:rPr>
        <w:t>ی</w:t>
      </w:r>
      <w:r w:rsidRPr="00C97A77">
        <w:rPr>
          <w:rStyle w:val="Char2"/>
          <w:rFonts w:hint="cs"/>
          <w:rtl/>
        </w:rPr>
        <w:t>ر آن در تار</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ردن دل بزرگ بود، ول</w:t>
      </w:r>
      <w:r w:rsidR="00C97A77" w:rsidRPr="00C97A77">
        <w:rPr>
          <w:rStyle w:val="Char2"/>
          <w:rFonts w:hint="cs"/>
          <w:rtl/>
        </w:rPr>
        <w:t>ی</w:t>
      </w:r>
      <w:r w:rsidRPr="00C97A77">
        <w:rPr>
          <w:rStyle w:val="Char2"/>
          <w:rFonts w:hint="cs"/>
          <w:rtl/>
        </w:rPr>
        <w:t xml:space="preserve"> گناه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 xml:space="preserve">ره را بدون سوابق و لواحق، چون انسان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باره از خود قطع </w:t>
      </w:r>
      <w:r w:rsidR="006808D5" w:rsidRPr="006808D5">
        <w:rPr>
          <w:rStyle w:val="Char2"/>
          <w:rFonts w:hint="cs"/>
          <w:rtl/>
        </w:rPr>
        <w:t>ک</w:t>
      </w:r>
      <w:r w:rsidRPr="00C97A77">
        <w:rPr>
          <w:rStyle w:val="Char2"/>
          <w:rFonts w:hint="cs"/>
          <w:rtl/>
        </w:rPr>
        <w:t>ند ناگاه به صورت صغ</w:t>
      </w:r>
      <w:r w:rsidR="00C97A77" w:rsidRPr="00C97A77">
        <w:rPr>
          <w:rStyle w:val="Char2"/>
          <w:rFonts w:hint="cs"/>
          <w:rtl/>
        </w:rPr>
        <w:t>ی</w:t>
      </w:r>
      <w:r w:rsidRPr="00C97A77">
        <w:rPr>
          <w:rStyle w:val="Char2"/>
          <w:rFonts w:hint="cs"/>
          <w:rtl/>
        </w:rPr>
        <w:t>ره درآ</w:t>
      </w:r>
      <w:r w:rsidR="00C97A77" w:rsidRPr="00C97A77">
        <w:rPr>
          <w:rStyle w:val="Char2"/>
          <w:rFonts w:hint="cs"/>
          <w:rtl/>
        </w:rPr>
        <w:t>ی</w:t>
      </w:r>
      <w:r w:rsidRPr="00C97A77">
        <w:rPr>
          <w:rStyle w:val="Char2"/>
          <w:rFonts w:hint="cs"/>
          <w:rtl/>
        </w:rPr>
        <w:t>د، ز</w:t>
      </w:r>
      <w:r w:rsidR="00C97A77" w:rsidRPr="00C97A77">
        <w:rPr>
          <w:rStyle w:val="Char2"/>
          <w:rFonts w:hint="cs"/>
          <w:rtl/>
        </w:rPr>
        <w:t>ی</w:t>
      </w:r>
      <w:r w:rsidRPr="00C97A77">
        <w:rPr>
          <w:rStyle w:val="Char2"/>
          <w:rFonts w:hint="cs"/>
          <w:rtl/>
        </w:rPr>
        <w:t>را وقوع زنا بدون مراودت و مقدمات، خ</w:t>
      </w:r>
      <w:r w:rsidR="00C97A77" w:rsidRPr="00C97A77">
        <w:rPr>
          <w:rStyle w:val="Char2"/>
          <w:rFonts w:hint="cs"/>
          <w:rtl/>
        </w:rPr>
        <w:t>ی</w:t>
      </w:r>
      <w:r w:rsidRPr="00C97A77">
        <w:rPr>
          <w:rStyle w:val="Char2"/>
          <w:rFonts w:hint="cs"/>
          <w:rtl/>
        </w:rPr>
        <w:t>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م اتفاق م</w:t>
      </w:r>
      <w:r w:rsidR="00C97A77" w:rsidRPr="00C97A77">
        <w:rPr>
          <w:rStyle w:val="Char2"/>
          <w:rFonts w:hint="cs"/>
          <w:rtl/>
        </w:rPr>
        <w:t>ی</w:t>
      </w:r>
      <w:r w:rsidRPr="00C97A77">
        <w:rPr>
          <w:rStyle w:val="Char2"/>
          <w:rFonts w:hint="cs"/>
          <w:rtl/>
        </w:rPr>
        <w:t xml:space="preserve">‌افتد، و </w:t>
      </w:r>
      <w:r w:rsidR="00C97A77" w:rsidRPr="00C97A77">
        <w:rPr>
          <w:rStyle w:val="Char2"/>
          <w:rFonts w:hint="cs"/>
          <w:rtl/>
        </w:rPr>
        <w:t>ی</w:t>
      </w:r>
      <w:r w:rsidRPr="00C97A77">
        <w:rPr>
          <w:rStyle w:val="Char2"/>
          <w:rFonts w:hint="cs"/>
          <w:rtl/>
        </w:rPr>
        <w:t xml:space="preserve">ا </w:t>
      </w:r>
      <w:r w:rsidR="006808D5" w:rsidRPr="006808D5">
        <w:rPr>
          <w:rStyle w:val="Char2"/>
          <w:rFonts w:hint="cs"/>
          <w:rtl/>
        </w:rPr>
        <w:t>ک</w:t>
      </w:r>
      <w:r w:rsidRPr="00C97A77">
        <w:rPr>
          <w:rStyle w:val="Char2"/>
          <w:rFonts w:hint="cs"/>
          <w:rtl/>
        </w:rPr>
        <w:t xml:space="preserve">شتن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بدون دشمن</w:t>
      </w:r>
      <w:r w:rsidR="00C97A77" w:rsidRPr="00C97A77">
        <w:rPr>
          <w:rStyle w:val="Char2"/>
          <w:rFonts w:hint="cs"/>
          <w:rtl/>
        </w:rPr>
        <w:t>ی</w:t>
      </w:r>
      <w:r w:rsidRPr="00C97A77">
        <w:rPr>
          <w:rStyle w:val="Char2"/>
          <w:rFonts w:hint="cs"/>
          <w:rtl/>
        </w:rPr>
        <w:t xml:space="preserve"> و عداوت سابق و بدون </w:t>
      </w:r>
      <w:r w:rsidR="006808D5" w:rsidRPr="006808D5">
        <w:rPr>
          <w:rStyle w:val="Char2"/>
          <w:rFonts w:hint="cs"/>
          <w:rtl/>
        </w:rPr>
        <w:t>ک</w:t>
      </w:r>
      <w:r w:rsidR="00C97A77" w:rsidRPr="00C97A77">
        <w:rPr>
          <w:rStyle w:val="Char2"/>
          <w:rFonts w:hint="cs"/>
          <w:rtl/>
        </w:rPr>
        <w:t>ی</w:t>
      </w:r>
      <w:r w:rsidRPr="00C97A77">
        <w:rPr>
          <w:rStyle w:val="Char2"/>
          <w:rFonts w:hint="cs"/>
          <w:rtl/>
        </w:rPr>
        <w:t>نه‌</w:t>
      </w:r>
      <w:r w:rsidR="00C97A77" w:rsidRPr="00C97A77">
        <w:rPr>
          <w:rStyle w:val="Char2"/>
          <w:rFonts w:hint="cs"/>
          <w:rtl/>
        </w:rPr>
        <w:t>ی</w:t>
      </w:r>
      <w:r w:rsidRPr="00C97A77">
        <w:rPr>
          <w:rStyle w:val="Char2"/>
          <w:rFonts w:hint="cs"/>
          <w:rtl/>
        </w:rPr>
        <w:t xml:space="preserve"> گذشته </w:t>
      </w:r>
      <w:r w:rsidR="006808D5" w:rsidRPr="006808D5">
        <w:rPr>
          <w:rStyle w:val="Char2"/>
          <w:rFonts w:hint="cs"/>
          <w:rtl/>
        </w:rPr>
        <w:t>ک</w:t>
      </w:r>
      <w:r w:rsidRPr="00C97A77">
        <w:rPr>
          <w:rStyle w:val="Char2"/>
          <w:rFonts w:hint="cs"/>
          <w:rtl/>
        </w:rPr>
        <w:t>متر واقع م</w:t>
      </w:r>
      <w:r w:rsidR="00C97A77" w:rsidRPr="00C97A77">
        <w:rPr>
          <w:rStyle w:val="Char2"/>
          <w:rFonts w:hint="cs"/>
          <w:rtl/>
        </w:rPr>
        <w:t>ی</w:t>
      </w:r>
      <w:r w:rsidRPr="00C97A77">
        <w:rPr>
          <w:rStyle w:val="Char2"/>
          <w:rFonts w:hint="cs"/>
          <w:rtl/>
        </w:rPr>
        <w:t xml:space="preserve">‌شود. پس هر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ره‌ا</w:t>
      </w:r>
      <w:r w:rsidR="00C97A77" w:rsidRPr="00C97A77">
        <w:rPr>
          <w:rStyle w:val="Char2"/>
          <w:rFonts w:hint="cs"/>
          <w:rtl/>
        </w:rPr>
        <w:t>ی</w:t>
      </w:r>
      <w:r w:rsidRPr="00C97A77">
        <w:rPr>
          <w:rStyle w:val="Char2"/>
          <w:rFonts w:hint="cs"/>
          <w:rtl/>
        </w:rPr>
        <w:t xml:space="preserve"> را صغ</w:t>
      </w:r>
      <w:r w:rsidR="00C97A77" w:rsidRPr="00C97A77">
        <w:rPr>
          <w:rStyle w:val="Char2"/>
          <w:rFonts w:hint="cs"/>
          <w:rtl/>
        </w:rPr>
        <w:t>ی</w:t>
      </w:r>
      <w:r w:rsidRPr="00C97A77">
        <w:rPr>
          <w:rStyle w:val="Char2"/>
          <w:rFonts w:hint="cs"/>
          <w:rtl/>
        </w:rPr>
        <w:t>ره‌ها</w:t>
      </w:r>
      <w:r w:rsidR="00C97A77" w:rsidRPr="00C97A77">
        <w:rPr>
          <w:rStyle w:val="Char2"/>
          <w:rFonts w:hint="cs"/>
          <w:rtl/>
        </w:rPr>
        <w:t>ی</w:t>
      </w:r>
      <w:r w:rsidRPr="00C97A77">
        <w:rPr>
          <w:rStyle w:val="Char2"/>
          <w:rFonts w:hint="cs"/>
          <w:rtl/>
        </w:rPr>
        <w:t xml:space="preserve"> سابق ولاحق، فرا گرفته است، لذا اگر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ره‌ا</w:t>
      </w:r>
      <w:r w:rsidR="00C97A77" w:rsidRPr="00C97A77">
        <w:rPr>
          <w:rStyle w:val="Char2"/>
          <w:rFonts w:hint="cs"/>
          <w:rtl/>
        </w:rPr>
        <w:t>ی</w:t>
      </w:r>
      <w:r w:rsidRPr="00C97A77">
        <w:rPr>
          <w:rStyle w:val="Char2"/>
          <w:rFonts w:hint="cs"/>
          <w:rtl/>
        </w:rPr>
        <w:t xml:space="preserve"> ناگاه متصور شود و در آن عداوت</w:t>
      </w:r>
      <w:r w:rsidR="00C97A77" w:rsidRPr="00C97A77">
        <w:rPr>
          <w:rStyle w:val="Char2"/>
          <w:rFonts w:hint="cs"/>
          <w:rtl/>
        </w:rPr>
        <w:t>ی</w:t>
      </w:r>
      <w:r w:rsidRPr="00C97A77">
        <w:rPr>
          <w:rStyle w:val="Char2"/>
          <w:rFonts w:hint="cs"/>
          <w:rtl/>
        </w:rPr>
        <w:t xml:space="preserve"> نباشد، عفو و بخشش آن ام</w:t>
      </w:r>
      <w:r w:rsidR="00C97A77" w:rsidRPr="00C97A77">
        <w:rPr>
          <w:rStyle w:val="Char2"/>
          <w:rFonts w:hint="cs"/>
          <w:rtl/>
        </w:rPr>
        <w:t>ی</w:t>
      </w:r>
      <w:r w:rsidRPr="00C97A77">
        <w:rPr>
          <w:rStyle w:val="Char2"/>
          <w:rFonts w:hint="cs"/>
          <w:rtl/>
        </w:rPr>
        <w:t>دوارتر از عفو صغ</w:t>
      </w:r>
      <w:r w:rsidR="00C97A77" w:rsidRPr="00C97A77">
        <w:rPr>
          <w:rStyle w:val="Char2"/>
          <w:rFonts w:hint="cs"/>
          <w:rtl/>
        </w:rPr>
        <w:t>ی</w:t>
      </w:r>
      <w:r w:rsidRPr="00C97A77">
        <w:rPr>
          <w:rStyle w:val="Char2"/>
          <w:rFonts w:hint="cs"/>
          <w:rtl/>
        </w:rPr>
        <w:t>ره‌ا</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همه عمر بر آن مواظبت نما</w:t>
      </w:r>
      <w:r w:rsidR="00C97A77" w:rsidRPr="00C97A77">
        <w:rPr>
          <w:rStyle w:val="Char2"/>
          <w:rFonts w:hint="cs"/>
          <w:rtl/>
        </w:rPr>
        <w:t>ی</w:t>
      </w:r>
      <w:r w:rsidRPr="00C97A77">
        <w:rPr>
          <w:rStyle w:val="Char2"/>
          <w:rFonts w:hint="cs"/>
          <w:rtl/>
        </w:rPr>
        <w:t>د.</w:t>
      </w:r>
    </w:p>
    <w:p w:rsidR="003268DE" w:rsidRDefault="003268DE" w:rsidP="0026150C">
      <w:pPr>
        <w:pStyle w:val="1"/>
        <w:rPr>
          <w:rtl/>
        </w:rPr>
      </w:pPr>
      <w:bookmarkStart w:id="280" w:name="_Toc237013355"/>
      <w:bookmarkStart w:id="281" w:name="_Toc237013508"/>
      <w:bookmarkStart w:id="282" w:name="_Toc281677002"/>
      <w:r>
        <w:rPr>
          <w:rFonts w:hint="cs"/>
          <w:rtl/>
        </w:rPr>
        <w:t>خرد شمردن گناه</w:t>
      </w:r>
      <w:bookmarkEnd w:id="280"/>
      <w:bookmarkEnd w:id="281"/>
      <w:bookmarkEnd w:id="282"/>
    </w:p>
    <w:p w:rsidR="003268DE" w:rsidRDefault="004C64EC" w:rsidP="003268DE">
      <w:pPr>
        <w:bidi/>
        <w:ind w:firstLine="284"/>
        <w:jc w:val="both"/>
        <w:rPr>
          <w:rStyle w:val="Char2"/>
          <w:rtl/>
        </w:rPr>
      </w:pPr>
      <w:r w:rsidRPr="00C97A77">
        <w:rPr>
          <w:rStyle w:val="Char2"/>
          <w:rFonts w:hint="cs"/>
          <w:rtl/>
        </w:rPr>
        <w:t>دوم: گناه را خرد شمارد؛ چه هر گاه بنده گناه را بزرگ شمرد نزد خدا</w:t>
      </w:r>
      <w:r w:rsidR="00C97A77" w:rsidRPr="00C97A77">
        <w:rPr>
          <w:rStyle w:val="Char2"/>
          <w:rFonts w:hint="cs"/>
          <w:rtl/>
        </w:rPr>
        <w:t>ی</w:t>
      </w:r>
      <w:r w:rsidRPr="00C97A77">
        <w:rPr>
          <w:rStyle w:val="Char2"/>
          <w:rFonts w:hint="cs"/>
          <w:rtl/>
        </w:rPr>
        <w:t xml:space="preserve"> متعال </w:t>
      </w:r>
      <w:r w:rsidR="006808D5" w:rsidRPr="006808D5">
        <w:rPr>
          <w:rStyle w:val="Char2"/>
          <w:rFonts w:hint="cs"/>
          <w:rtl/>
        </w:rPr>
        <w:t>ک</w:t>
      </w:r>
      <w:r w:rsidRPr="00C97A77">
        <w:rPr>
          <w:rStyle w:val="Char2"/>
          <w:rFonts w:hint="cs"/>
          <w:rtl/>
        </w:rPr>
        <w:t>وچ</w:t>
      </w:r>
      <w:r w:rsidR="006808D5" w:rsidRPr="006808D5">
        <w:rPr>
          <w:rStyle w:val="Char2"/>
          <w:rFonts w:hint="cs"/>
          <w:rtl/>
        </w:rPr>
        <w:t>ک</w:t>
      </w:r>
      <w:r w:rsidRPr="00C97A77">
        <w:rPr>
          <w:rStyle w:val="Char2"/>
          <w:rFonts w:hint="cs"/>
          <w:rtl/>
        </w:rPr>
        <w:t xml:space="preserve"> م</w:t>
      </w:r>
      <w:r w:rsidR="00C97A77" w:rsidRPr="00C97A77">
        <w:rPr>
          <w:rStyle w:val="Char2"/>
          <w:rFonts w:hint="cs"/>
          <w:rtl/>
        </w:rPr>
        <w:t>ی</w:t>
      </w:r>
      <w:r w:rsidRPr="00C97A77">
        <w:rPr>
          <w:rStyle w:val="Char2"/>
          <w:rFonts w:hint="cs"/>
          <w:rtl/>
        </w:rPr>
        <w:t xml:space="preserve">‌گردد و هر گاه آن را خرد و </w:t>
      </w:r>
      <w:r w:rsidR="006808D5" w:rsidRPr="006808D5">
        <w:rPr>
          <w:rStyle w:val="Char2"/>
          <w:rFonts w:hint="cs"/>
          <w:rtl/>
        </w:rPr>
        <w:t>ک</w:t>
      </w:r>
      <w:r w:rsidRPr="00C97A77">
        <w:rPr>
          <w:rStyle w:val="Char2"/>
          <w:rFonts w:hint="cs"/>
          <w:rtl/>
        </w:rPr>
        <w:t>وچ</w:t>
      </w:r>
      <w:r w:rsidR="006808D5" w:rsidRPr="006808D5">
        <w:rPr>
          <w:rStyle w:val="Char2"/>
          <w:rFonts w:hint="cs"/>
          <w:rtl/>
        </w:rPr>
        <w:t>ک</w:t>
      </w:r>
      <w:r w:rsidR="0091065E">
        <w:rPr>
          <w:rStyle w:val="Char2"/>
          <w:rFonts w:hint="cs"/>
          <w:rtl/>
        </w:rPr>
        <w:t xml:space="preserve"> </w:t>
      </w:r>
      <w:r w:rsidRPr="00C97A77">
        <w:rPr>
          <w:rStyle w:val="Char2"/>
          <w:rFonts w:hint="cs"/>
          <w:rtl/>
        </w:rPr>
        <w:t xml:space="preserve">شمارد، بزرگ گردد، </w:t>
      </w:r>
      <w:r w:rsidR="004F03F1" w:rsidRPr="00C97A77">
        <w:rPr>
          <w:rStyle w:val="Char2"/>
          <w:rFonts w:hint="cs"/>
          <w:rtl/>
        </w:rPr>
        <w:t>ز</w:t>
      </w:r>
      <w:r w:rsidR="00C97A77" w:rsidRPr="00C97A77">
        <w:rPr>
          <w:rStyle w:val="Char2"/>
          <w:rFonts w:hint="cs"/>
          <w:rtl/>
        </w:rPr>
        <w:t>ی</w:t>
      </w:r>
      <w:r w:rsidR="004F03F1" w:rsidRPr="00C97A77">
        <w:rPr>
          <w:rStyle w:val="Char2"/>
          <w:rFonts w:hint="cs"/>
          <w:rtl/>
        </w:rPr>
        <w:t xml:space="preserve">را </w:t>
      </w:r>
      <w:r w:rsidR="006808D5" w:rsidRPr="006808D5">
        <w:rPr>
          <w:rStyle w:val="Char2"/>
          <w:rFonts w:hint="cs"/>
          <w:rtl/>
        </w:rPr>
        <w:t>ک</w:t>
      </w:r>
      <w:r w:rsidR="004F03F1" w:rsidRPr="00C97A77">
        <w:rPr>
          <w:rStyle w:val="Char2"/>
          <w:rFonts w:hint="cs"/>
          <w:rtl/>
        </w:rPr>
        <w:t xml:space="preserve">ه بزرگ شمردن گناه </w:t>
      </w:r>
      <w:r w:rsidR="006808D5" w:rsidRPr="006808D5">
        <w:rPr>
          <w:rStyle w:val="Char2"/>
          <w:rFonts w:hint="cs"/>
          <w:rtl/>
        </w:rPr>
        <w:t>ک</w:t>
      </w:r>
      <w:r w:rsidR="004F03F1" w:rsidRPr="00C97A77">
        <w:rPr>
          <w:rStyle w:val="Char2"/>
          <w:rFonts w:hint="cs"/>
          <w:rtl/>
        </w:rPr>
        <w:t>راه</w:t>
      </w:r>
      <w:r w:rsidR="00C97A77" w:rsidRPr="00C97A77">
        <w:rPr>
          <w:rStyle w:val="Char2"/>
          <w:rFonts w:hint="cs"/>
          <w:rtl/>
        </w:rPr>
        <w:t>ی</w:t>
      </w:r>
      <w:r w:rsidR="004F03F1" w:rsidRPr="00C97A77">
        <w:rPr>
          <w:rStyle w:val="Char2"/>
          <w:rFonts w:hint="cs"/>
          <w:rtl/>
        </w:rPr>
        <w:t>ت و نفرت دل از آن را در پ</w:t>
      </w:r>
      <w:r w:rsidR="00C97A77" w:rsidRPr="00C97A77">
        <w:rPr>
          <w:rStyle w:val="Char2"/>
          <w:rFonts w:hint="cs"/>
          <w:rtl/>
        </w:rPr>
        <w:t>ی</w:t>
      </w:r>
      <w:r w:rsidR="004F03F1" w:rsidRPr="00C97A77">
        <w:rPr>
          <w:rStyle w:val="Char2"/>
          <w:rFonts w:hint="cs"/>
          <w:rtl/>
        </w:rPr>
        <w:t xml:space="preserve"> دارد و آن نفرت، مانع م</w:t>
      </w:r>
      <w:r w:rsidR="00C97A77" w:rsidRPr="00C97A77">
        <w:rPr>
          <w:rStyle w:val="Char2"/>
          <w:rFonts w:hint="cs"/>
          <w:rtl/>
        </w:rPr>
        <w:t>ی</w:t>
      </w:r>
      <w:r w:rsidR="004F03F1" w:rsidRPr="00C97A77">
        <w:rPr>
          <w:rStyle w:val="Char2"/>
          <w:rFonts w:hint="cs"/>
          <w:rtl/>
        </w:rPr>
        <w:t>‌شود از</w:t>
      </w:r>
      <w:r w:rsidR="007A55D7">
        <w:rPr>
          <w:rStyle w:val="Char2"/>
          <w:rFonts w:hint="cs"/>
          <w:rtl/>
        </w:rPr>
        <w:t xml:space="preserve"> این‌که </w:t>
      </w:r>
      <w:r w:rsidR="004F03F1" w:rsidRPr="00C97A77">
        <w:rPr>
          <w:rStyle w:val="Char2"/>
          <w:rFonts w:hint="cs"/>
          <w:rtl/>
        </w:rPr>
        <w:t>گناه تأث</w:t>
      </w:r>
      <w:r w:rsidR="00C97A77" w:rsidRPr="00C97A77">
        <w:rPr>
          <w:rStyle w:val="Char2"/>
          <w:rFonts w:hint="cs"/>
          <w:rtl/>
        </w:rPr>
        <w:t>ی</w:t>
      </w:r>
      <w:r w:rsidR="004F03F1" w:rsidRPr="00C97A77">
        <w:rPr>
          <w:rStyle w:val="Char2"/>
          <w:rFonts w:hint="cs"/>
          <w:rtl/>
        </w:rPr>
        <w:t>ر بگذارد، ول</w:t>
      </w:r>
      <w:r w:rsidR="00C97A77" w:rsidRPr="00C97A77">
        <w:rPr>
          <w:rStyle w:val="Char2"/>
          <w:rFonts w:hint="cs"/>
          <w:rtl/>
        </w:rPr>
        <w:t>ی</w:t>
      </w:r>
      <w:r w:rsidR="004F03F1" w:rsidRPr="00C97A77">
        <w:rPr>
          <w:rStyle w:val="Char2"/>
          <w:rFonts w:hint="cs"/>
          <w:rtl/>
        </w:rPr>
        <w:t xml:space="preserve"> </w:t>
      </w:r>
      <w:r w:rsidR="006808D5" w:rsidRPr="006808D5">
        <w:rPr>
          <w:rStyle w:val="Char2"/>
          <w:rFonts w:hint="cs"/>
          <w:rtl/>
        </w:rPr>
        <w:t>ک</w:t>
      </w:r>
      <w:r w:rsidR="004F03F1" w:rsidRPr="00C97A77">
        <w:rPr>
          <w:rStyle w:val="Char2"/>
          <w:rFonts w:hint="cs"/>
          <w:rtl/>
        </w:rPr>
        <w:t>وچ</w:t>
      </w:r>
      <w:r w:rsidR="006808D5" w:rsidRPr="006808D5">
        <w:rPr>
          <w:rStyle w:val="Char2"/>
          <w:rFonts w:hint="cs"/>
          <w:rtl/>
        </w:rPr>
        <w:t>ک</w:t>
      </w:r>
      <w:r w:rsidR="004F03F1" w:rsidRPr="00C97A77">
        <w:rPr>
          <w:rStyle w:val="Char2"/>
          <w:rFonts w:hint="cs"/>
          <w:rtl/>
        </w:rPr>
        <w:t xml:space="preserve"> شمردن گناه، دل</w:t>
      </w:r>
      <w:r w:rsidR="00C97A77" w:rsidRPr="00C97A77">
        <w:rPr>
          <w:rStyle w:val="Char2"/>
          <w:rFonts w:hint="cs"/>
          <w:rtl/>
        </w:rPr>
        <w:t>ی</w:t>
      </w:r>
      <w:r w:rsidR="004F03F1" w:rsidRPr="00C97A77">
        <w:rPr>
          <w:rStyle w:val="Char2"/>
          <w:rFonts w:hint="cs"/>
          <w:rtl/>
        </w:rPr>
        <w:t>ل بر الفت و خوگرفتن با آن است و آن موجب تأث</w:t>
      </w:r>
      <w:r w:rsidR="00C97A77" w:rsidRPr="00C97A77">
        <w:rPr>
          <w:rStyle w:val="Char2"/>
          <w:rFonts w:hint="cs"/>
          <w:rtl/>
        </w:rPr>
        <w:t>ی</w:t>
      </w:r>
      <w:r w:rsidR="004F03F1" w:rsidRPr="00C97A77">
        <w:rPr>
          <w:rStyle w:val="Char2"/>
          <w:rFonts w:hint="cs"/>
          <w:rtl/>
        </w:rPr>
        <w:t>ر قو</w:t>
      </w:r>
      <w:r w:rsidR="00C97A77" w:rsidRPr="00C97A77">
        <w:rPr>
          <w:rStyle w:val="Char2"/>
          <w:rFonts w:hint="cs"/>
          <w:rtl/>
        </w:rPr>
        <w:t>ی</w:t>
      </w:r>
      <w:r w:rsidR="004F03F1" w:rsidRPr="00C97A77">
        <w:rPr>
          <w:rStyle w:val="Char2"/>
          <w:rFonts w:hint="cs"/>
          <w:rtl/>
        </w:rPr>
        <w:t xml:space="preserve"> در دل م</w:t>
      </w:r>
      <w:r w:rsidR="00C97A77" w:rsidRPr="00C97A77">
        <w:rPr>
          <w:rStyle w:val="Char2"/>
          <w:rFonts w:hint="cs"/>
          <w:rtl/>
        </w:rPr>
        <w:t>ی</w:t>
      </w:r>
      <w:r w:rsidR="004F03F1" w:rsidRPr="00C97A77">
        <w:rPr>
          <w:rStyle w:val="Char2"/>
          <w:rFonts w:hint="cs"/>
          <w:rtl/>
        </w:rPr>
        <w:t xml:space="preserve">‌گردد. و مطلوب روشن </w:t>
      </w:r>
      <w:r w:rsidR="006808D5" w:rsidRPr="006808D5">
        <w:rPr>
          <w:rStyle w:val="Char2"/>
          <w:rFonts w:hint="cs"/>
          <w:rtl/>
        </w:rPr>
        <w:t>ک</w:t>
      </w:r>
      <w:r w:rsidR="004F03F1" w:rsidRPr="00C97A77">
        <w:rPr>
          <w:rStyle w:val="Char2"/>
          <w:rFonts w:hint="cs"/>
          <w:rtl/>
        </w:rPr>
        <w:t>ردن دل است نسبت به طاعت و عبادت و برحذر داشتن از س</w:t>
      </w:r>
      <w:r w:rsidR="00C97A77" w:rsidRPr="00C97A77">
        <w:rPr>
          <w:rStyle w:val="Char2"/>
          <w:rFonts w:hint="cs"/>
          <w:rtl/>
        </w:rPr>
        <w:t>ی</w:t>
      </w:r>
      <w:r w:rsidR="004F03F1" w:rsidRPr="00C97A77">
        <w:rPr>
          <w:rStyle w:val="Char2"/>
          <w:rFonts w:hint="cs"/>
          <w:rtl/>
        </w:rPr>
        <w:t>اه</w:t>
      </w:r>
      <w:r w:rsidR="00C97A77" w:rsidRPr="00C97A77">
        <w:rPr>
          <w:rStyle w:val="Char2"/>
          <w:rFonts w:hint="cs"/>
          <w:rtl/>
        </w:rPr>
        <w:t>ی</w:t>
      </w:r>
      <w:r w:rsidR="004F03F1" w:rsidRPr="00C97A77">
        <w:rPr>
          <w:rStyle w:val="Char2"/>
          <w:rFonts w:hint="cs"/>
          <w:rtl/>
        </w:rPr>
        <w:t xml:space="preserve"> آن نسبت به گناهان و</w:t>
      </w:r>
      <w:r w:rsidR="00C60BAA">
        <w:rPr>
          <w:rStyle w:val="Char2"/>
          <w:rFonts w:hint="cs"/>
          <w:rtl/>
        </w:rPr>
        <w:t xml:space="preserve"> معصیت‌ها </w:t>
      </w:r>
      <w:r w:rsidR="004F03F1" w:rsidRPr="00C97A77">
        <w:rPr>
          <w:rStyle w:val="Char2"/>
          <w:rFonts w:hint="cs"/>
          <w:rtl/>
        </w:rPr>
        <w:t>ول</w:t>
      </w:r>
      <w:r w:rsidR="00C97A77" w:rsidRPr="00C97A77">
        <w:rPr>
          <w:rStyle w:val="Char2"/>
          <w:rFonts w:hint="cs"/>
          <w:rtl/>
        </w:rPr>
        <w:t>ی</w:t>
      </w:r>
      <w:r w:rsidR="004F03F1" w:rsidRPr="00C97A77">
        <w:rPr>
          <w:rStyle w:val="Char2"/>
          <w:rFonts w:hint="cs"/>
          <w:rtl/>
        </w:rPr>
        <w:t xml:space="preserve"> ارت</w:t>
      </w:r>
      <w:r w:rsidR="006808D5" w:rsidRPr="006808D5">
        <w:rPr>
          <w:rStyle w:val="Char2"/>
          <w:rFonts w:hint="cs"/>
          <w:rtl/>
        </w:rPr>
        <w:t>ک</w:t>
      </w:r>
      <w:r w:rsidR="004F03F1" w:rsidRPr="00C97A77">
        <w:rPr>
          <w:rStyle w:val="Char2"/>
          <w:rFonts w:hint="cs"/>
          <w:rtl/>
        </w:rPr>
        <w:t>اب گناه در اثر غفلت موجب مجازات مرت</w:t>
      </w:r>
      <w:r w:rsidR="006808D5" w:rsidRPr="006808D5">
        <w:rPr>
          <w:rStyle w:val="Char2"/>
          <w:rFonts w:hint="cs"/>
          <w:rtl/>
        </w:rPr>
        <w:t>ک</w:t>
      </w:r>
      <w:r w:rsidR="004F03F1" w:rsidRPr="00C97A77">
        <w:rPr>
          <w:rStyle w:val="Char2"/>
          <w:rFonts w:hint="cs"/>
          <w:rtl/>
        </w:rPr>
        <w:t>ب آن نم</w:t>
      </w:r>
      <w:r w:rsidR="00C97A77" w:rsidRPr="00C97A77">
        <w:rPr>
          <w:rStyle w:val="Char2"/>
          <w:rFonts w:hint="cs"/>
          <w:rtl/>
        </w:rPr>
        <w:t>ی</w:t>
      </w:r>
      <w:r w:rsidR="004F03F1" w:rsidRPr="00C97A77">
        <w:rPr>
          <w:rStyle w:val="Char2"/>
          <w:rFonts w:hint="cs"/>
          <w:rtl/>
        </w:rPr>
        <w:t>‌شود، ز</w:t>
      </w:r>
      <w:r w:rsidR="00C97A77" w:rsidRPr="00C97A77">
        <w:rPr>
          <w:rStyle w:val="Char2"/>
          <w:rFonts w:hint="cs"/>
          <w:rtl/>
        </w:rPr>
        <w:t>ی</w:t>
      </w:r>
      <w:r w:rsidR="004F03F1" w:rsidRPr="00C97A77">
        <w:rPr>
          <w:rStyle w:val="Char2"/>
          <w:rFonts w:hint="cs"/>
          <w:rtl/>
        </w:rPr>
        <w:t>را دل از چ</w:t>
      </w:r>
      <w:r w:rsidR="00C97A77" w:rsidRPr="00C97A77">
        <w:rPr>
          <w:rStyle w:val="Char2"/>
          <w:rFonts w:hint="cs"/>
          <w:rtl/>
        </w:rPr>
        <w:t>ی</w:t>
      </w:r>
      <w:r w:rsidR="004F03F1" w:rsidRPr="00C97A77">
        <w:rPr>
          <w:rStyle w:val="Char2"/>
          <w:rFonts w:hint="cs"/>
          <w:rtl/>
        </w:rPr>
        <w:t>ز</w:t>
      </w:r>
      <w:r w:rsidR="00C97A77" w:rsidRPr="00C97A77">
        <w:rPr>
          <w:rStyle w:val="Char2"/>
          <w:rFonts w:hint="cs"/>
          <w:rtl/>
        </w:rPr>
        <w:t>ی</w:t>
      </w:r>
      <w:r w:rsidR="004F03F1" w:rsidRPr="00C97A77">
        <w:rPr>
          <w:rStyle w:val="Char2"/>
          <w:rFonts w:hint="cs"/>
          <w:rtl/>
        </w:rPr>
        <w:t xml:space="preserve"> </w:t>
      </w:r>
      <w:r w:rsidR="006808D5" w:rsidRPr="006808D5">
        <w:rPr>
          <w:rStyle w:val="Char2"/>
          <w:rFonts w:hint="cs"/>
          <w:rtl/>
        </w:rPr>
        <w:t>ک</w:t>
      </w:r>
      <w:r w:rsidR="004F03F1" w:rsidRPr="00C97A77">
        <w:rPr>
          <w:rStyle w:val="Char2"/>
          <w:rFonts w:hint="cs"/>
          <w:rtl/>
        </w:rPr>
        <w:t>ه در غفلت بر آن وارد شود، اثر نم</w:t>
      </w:r>
      <w:r w:rsidR="00C97A77" w:rsidRPr="00C97A77">
        <w:rPr>
          <w:rStyle w:val="Char2"/>
          <w:rFonts w:hint="cs"/>
          <w:rtl/>
        </w:rPr>
        <w:t>ی</w:t>
      </w:r>
      <w:r w:rsidR="004F03F1" w:rsidRPr="00C97A77">
        <w:rPr>
          <w:rStyle w:val="Char2"/>
          <w:rFonts w:hint="cs"/>
          <w:rtl/>
        </w:rPr>
        <w:t>‌پذ</w:t>
      </w:r>
      <w:r w:rsidR="00C97A77" w:rsidRPr="00C97A77">
        <w:rPr>
          <w:rStyle w:val="Char2"/>
          <w:rFonts w:hint="cs"/>
          <w:rtl/>
        </w:rPr>
        <w:t>ی</w:t>
      </w:r>
      <w:r w:rsidR="004F03F1" w:rsidRPr="00C97A77">
        <w:rPr>
          <w:rStyle w:val="Char2"/>
          <w:rFonts w:hint="cs"/>
          <w:rtl/>
        </w:rPr>
        <w:t>رد.</w:t>
      </w:r>
    </w:p>
    <w:p w:rsidR="009142A3" w:rsidRDefault="009142A3" w:rsidP="009142A3">
      <w:pPr>
        <w:bidi/>
        <w:ind w:firstLine="284"/>
        <w:jc w:val="both"/>
        <w:rPr>
          <w:rStyle w:val="Char2"/>
          <w:sz w:val="20"/>
          <w:szCs w:val="20"/>
          <w:rtl/>
        </w:rPr>
      </w:pPr>
    </w:p>
    <w:p w:rsidR="0026150C" w:rsidRPr="009142A3" w:rsidRDefault="0026150C" w:rsidP="0026150C">
      <w:pPr>
        <w:bidi/>
        <w:ind w:firstLine="284"/>
        <w:jc w:val="both"/>
        <w:rPr>
          <w:rStyle w:val="Char2"/>
          <w:sz w:val="20"/>
          <w:szCs w:val="20"/>
          <w:rtl/>
        </w:rPr>
      </w:pPr>
    </w:p>
    <w:p w:rsidR="004F03F1" w:rsidRPr="00C97A77" w:rsidRDefault="004F03F1" w:rsidP="008D6422">
      <w:pPr>
        <w:bidi/>
        <w:ind w:firstLine="284"/>
        <w:jc w:val="both"/>
        <w:rPr>
          <w:rStyle w:val="Char2"/>
          <w:rtl/>
        </w:rPr>
      </w:pPr>
      <w:r w:rsidRPr="00C97A77">
        <w:rPr>
          <w:rStyle w:val="Char2"/>
          <w:rFonts w:hint="cs"/>
          <w:rtl/>
        </w:rPr>
        <w:t>و در حد</w:t>
      </w:r>
      <w:r w:rsidR="00C97A77" w:rsidRPr="00C97A77">
        <w:rPr>
          <w:rStyle w:val="Char2"/>
          <w:rFonts w:hint="cs"/>
          <w:rtl/>
        </w:rPr>
        <w:t>ی</w:t>
      </w:r>
      <w:r w:rsidRPr="00C97A77">
        <w:rPr>
          <w:rStyle w:val="Char2"/>
          <w:rFonts w:hint="cs"/>
          <w:rtl/>
        </w:rPr>
        <w:t>ث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073423" w:rsidRPr="00CC1C99" w:rsidRDefault="00CC1C99" w:rsidP="00CC1C99">
      <w:pPr>
        <w:bidi/>
        <w:ind w:firstLine="284"/>
        <w:jc w:val="both"/>
        <w:rPr>
          <w:rFonts w:cs="IRNazli"/>
          <w:b/>
          <w:bCs/>
          <w:sz w:val="32"/>
          <w:szCs w:val="32"/>
          <w:rtl/>
        </w:rPr>
      </w:pPr>
      <w:r w:rsidRPr="00CC1C99">
        <w:rPr>
          <w:rStyle w:val="Charc"/>
          <w:rFonts w:hint="cs"/>
          <w:rtl/>
        </w:rPr>
        <w:t>«</w:t>
      </w:r>
      <w:r w:rsidR="004F03F1" w:rsidRPr="00CC1C99">
        <w:rPr>
          <w:rStyle w:val="Char8"/>
          <w:rtl/>
        </w:rPr>
        <w:t>المؤمن ير</w:t>
      </w:r>
      <w:r w:rsidR="00416F3D" w:rsidRPr="00CC1C99">
        <w:rPr>
          <w:rStyle w:val="Char8"/>
          <w:rFonts w:hint="cs"/>
          <w:rtl/>
        </w:rPr>
        <w:t>ی</w:t>
      </w:r>
      <w:r w:rsidR="004F03F1" w:rsidRPr="00CC1C99">
        <w:rPr>
          <w:rStyle w:val="Char8"/>
          <w:rtl/>
        </w:rPr>
        <w:t xml:space="preserve"> ذنبه كالجبل فوقه يخاف </w:t>
      </w:r>
      <w:r w:rsidR="00416F3D" w:rsidRPr="00CC1C99">
        <w:rPr>
          <w:rStyle w:val="Char8"/>
          <w:rFonts w:hint="cs"/>
          <w:rtl/>
        </w:rPr>
        <w:t>أ</w:t>
      </w:r>
      <w:r w:rsidR="00416F3D" w:rsidRPr="00CC1C99">
        <w:rPr>
          <w:rStyle w:val="Char8"/>
          <w:rtl/>
        </w:rPr>
        <w:t>ن يقع عليه و</w:t>
      </w:r>
      <w:r w:rsidR="004F03F1" w:rsidRPr="00CC1C99">
        <w:rPr>
          <w:rStyle w:val="Char8"/>
          <w:rtl/>
        </w:rPr>
        <w:t xml:space="preserve">المنافق </w:t>
      </w:r>
      <w:r w:rsidR="008D6422" w:rsidRPr="00CC1C99">
        <w:rPr>
          <w:rStyle w:val="Char8"/>
          <w:rFonts w:hint="cs"/>
          <w:rtl/>
        </w:rPr>
        <w:t>ي</w:t>
      </w:r>
      <w:r w:rsidR="004F03F1" w:rsidRPr="00CC1C99">
        <w:rPr>
          <w:rStyle w:val="Char8"/>
          <w:rtl/>
        </w:rPr>
        <w:t>ر</w:t>
      </w:r>
      <w:r w:rsidR="008D6422" w:rsidRPr="00CC1C99">
        <w:rPr>
          <w:rStyle w:val="Char8"/>
          <w:rFonts w:hint="cs"/>
          <w:rtl/>
        </w:rPr>
        <w:t>ى</w:t>
      </w:r>
      <w:r w:rsidR="004F03F1" w:rsidRPr="00CC1C99">
        <w:rPr>
          <w:rStyle w:val="Char8"/>
          <w:rtl/>
        </w:rPr>
        <w:t xml:space="preserve"> ذنبه كذباب مر عل</w:t>
      </w:r>
      <w:r w:rsidR="008D6422" w:rsidRPr="00CC1C99">
        <w:rPr>
          <w:rStyle w:val="Char8"/>
          <w:rFonts w:hint="cs"/>
          <w:rtl/>
        </w:rPr>
        <w:t>ى</w:t>
      </w:r>
      <w:r w:rsidR="00416F3D" w:rsidRPr="00CC1C99">
        <w:rPr>
          <w:rStyle w:val="Char8"/>
          <w:rFonts w:hint="cs"/>
          <w:rtl/>
        </w:rPr>
        <w:t>أ</w:t>
      </w:r>
      <w:r w:rsidR="008D6422" w:rsidRPr="00CC1C99">
        <w:rPr>
          <w:rStyle w:val="Char8"/>
          <w:rtl/>
        </w:rPr>
        <w:t>نفه ف</w:t>
      </w:r>
      <w:r w:rsidR="004F03F1" w:rsidRPr="00CC1C99">
        <w:rPr>
          <w:rStyle w:val="Char8"/>
          <w:rtl/>
        </w:rPr>
        <w:t>طاره</w:t>
      </w:r>
      <w:r w:rsidR="008D6422" w:rsidRPr="00CC1C99">
        <w:rPr>
          <w:rStyle w:val="Char2"/>
          <w:vertAlign w:val="superscript"/>
          <w:rtl/>
        </w:rPr>
        <w:footnoteReference w:id="129"/>
      </w:r>
      <w:r w:rsidRPr="00CC1C99">
        <w:rPr>
          <w:rStyle w:val="Charc"/>
          <w:rFonts w:hint="cs"/>
          <w:rtl/>
        </w:rPr>
        <w:t>»</w:t>
      </w:r>
      <w:r w:rsidR="00416F3D" w:rsidRPr="00CC1C99">
        <w:rPr>
          <w:rStyle w:val="Char2"/>
          <w:rFonts w:hint="cs"/>
          <w:rtl/>
        </w:rPr>
        <w:t>.</w:t>
      </w:r>
      <w:r>
        <w:rPr>
          <w:rFonts w:cs="IRNazli" w:hint="cs"/>
          <w:b/>
          <w:bCs/>
          <w:sz w:val="32"/>
          <w:szCs w:val="32"/>
          <w:rtl/>
          <w:lang w:bidi="fa-IR"/>
        </w:rPr>
        <w:t xml:space="preserve"> </w:t>
      </w:r>
      <w:r w:rsidR="00595CD8" w:rsidRPr="00CC1C99">
        <w:rPr>
          <w:rStyle w:val="Charc"/>
          <w:rFonts w:hint="cs"/>
          <w:rtl/>
        </w:rPr>
        <w:t>«</w:t>
      </w:r>
      <w:r w:rsidR="00595CD8" w:rsidRPr="00CC1C99">
        <w:rPr>
          <w:rStyle w:val="Char7"/>
          <w:rFonts w:hint="cs"/>
          <w:rtl/>
        </w:rPr>
        <w:t xml:space="preserve">انسان مؤمن گناه خود را همچون </w:t>
      </w:r>
      <w:r w:rsidR="00A91D73" w:rsidRPr="00A91D73">
        <w:rPr>
          <w:rStyle w:val="Char7"/>
          <w:rFonts w:hint="cs"/>
          <w:rtl/>
        </w:rPr>
        <w:t>ک</w:t>
      </w:r>
      <w:r w:rsidR="00595CD8" w:rsidRPr="00CC1C99">
        <w:rPr>
          <w:rStyle w:val="Char7"/>
          <w:rFonts w:hint="cs"/>
          <w:rtl/>
        </w:rPr>
        <w:t>وه</w:t>
      </w:r>
      <w:r w:rsidR="0097050A" w:rsidRPr="0097050A">
        <w:rPr>
          <w:rStyle w:val="Char7"/>
          <w:rFonts w:hint="cs"/>
          <w:rtl/>
        </w:rPr>
        <w:t>ی</w:t>
      </w:r>
      <w:r w:rsidR="00595CD8" w:rsidRPr="00CC1C99">
        <w:rPr>
          <w:rStyle w:val="Char7"/>
          <w:rFonts w:hint="cs"/>
          <w:rtl/>
        </w:rPr>
        <w:t xml:space="preserve"> م</w:t>
      </w:r>
      <w:r w:rsidR="0097050A" w:rsidRPr="0097050A">
        <w:rPr>
          <w:rStyle w:val="Char7"/>
          <w:rFonts w:hint="cs"/>
          <w:rtl/>
        </w:rPr>
        <w:t>ی</w:t>
      </w:r>
      <w:r w:rsidR="00595CD8" w:rsidRPr="00CC1C99">
        <w:rPr>
          <w:rStyle w:val="Char7"/>
          <w:rFonts w:hint="cs"/>
          <w:rtl/>
        </w:rPr>
        <w:t>‌ب</w:t>
      </w:r>
      <w:r w:rsidR="0097050A" w:rsidRPr="0097050A">
        <w:rPr>
          <w:rStyle w:val="Char7"/>
          <w:rFonts w:hint="cs"/>
          <w:rtl/>
        </w:rPr>
        <w:t>ی</w:t>
      </w:r>
      <w:r w:rsidR="00595CD8" w:rsidRPr="00CC1C99">
        <w:rPr>
          <w:rStyle w:val="Char7"/>
          <w:rFonts w:hint="cs"/>
          <w:rtl/>
        </w:rPr>
        <w:t xml:space="preserve">ند </w:t>
      </w:r>
      <w:r w:rsidR="00A91D73" w:rsidRPr="00A91D73">
        <w:rPr>
          <w:rStyle w:val="Char7"/>
          <w:rFonts w:hint="cs"/>
          <w:rtl/>
        </w:rPr>
        <w:t>ک</w:t>
      </w:r>
      <w:r w:rsidR="00595CD8" w:rsidRPr="00CC1C99">
        <w:rPr>
          <w:rStyle w:val="Char7"/>
          <w:rFonts w:hint="cs"/>
          <w:rtl/>
        </w:rPr>
        <w:t>ه بالا</w:t>
      </w:r>
      <w:r w:rsidR="0097050A" w:rsidRPr="0097050A">
        <w:rPr>
          <w:rStyle w:val="Char7"/>
          <w:rFonts w:hint="cs"/>
          <w:rtl/>
        </w:rPr>
        <w:t>ی</w:t>
      </w:r>
      <w:r w:rsidR="00595CD8" w:rsidRPr="00CC1C99">
        <w:rPr>
          <w:rStyle w:val="Char7"/>
          <w:rFonts w:hint="cs"/>
          <w:rtl/>
        </w:rPr>
        <w:t xml:space="preserve"> سر او قرار گرفته </w:t>
      </w:r>
      <w:r w:rsidR="00A91D73" w:rsidRPr="00A91D73">
        <w:rPr>
          <w:rStyle w:val="Char7"/>
          <w:rFonts w:hint="cs"/>
          <w:rtl/>
        </w:rPr>
        <w:t>ک</w:t>
      </w:r>
      <w:r w:rsidR="00595CD8" w:rsidRPr="00CC1C99">
        <w:rPr>
          <w:rStyle w:val="Char7"/>
          <w:rFonts w:hint="cs"/>
          <w:rtl/>
        </w:rPr>
        <w:t>ه هر آن م</w:t>
      </w:r>
      <w:r w:rsidR="0097050A" w:rsidRPr="0097050A">
        <w:rPr>
          <w:rStyle w:val="Char7"/>
          <w:rFonts w:hint="cs"/>
          <w:rtl/>
        </w:rPr>
        <w:t>ی</w:t>
      </w:r>
      <w:r w:rsidR="00595CD8" w:rsidRPr="00CC1C99">
        <w:rPr>
          <w:rStyle w:val="Char7"/>
          <w:rFonts w:hint="cs"/>
          <w:rtl/>
        </w:rPr>
        <w:t xml:space="preserve">‌ترسد </w:t>
      </w:r>
      <w:r w:rsidR="00A91D73" w:rsidRPr="00A91D73">
        <w:rPr>
          <w:rStyle w:val="Char7"/>
          <w:rFonts w:hint="cs"/>
          <w:rtl/>
        </w:rPr>
        <w:t>ک</w:t>
      </w:r>
      <w:r w:rsidR="00595CD8" w:rsidRPr="00CC1C99">
        <w:rPr>
          <w:rStyle w:val="Char7"/>
          <w:rFonts w:hint="cs"/>
          <w:rtl/>
        </w:rPr>
        <w:t>ه بر و</w:t>
      </w:r>
      <w:r w:rsidR="0097050A" w:rsidRPr="0097050A">
        <w:rPr>
          <w:rStyle w:val="Char7"/>
          <w:rFonts w:hint="cs"/>
          <w:rtl/>
        </w:rPr>
        <w:t>ی</w:t>
      </w:r>
      <w:r w:rsidR="00595CD8" w:rsidRPr="00CC1C99">
        <w:rPr>
          <w:rStyle w:val="Char7"/>
          <w:rFonts w:hint="cs"/>
          <w:rtl/>
        </w:rPr>
        <w:t xml:space="preserve"> افتد ول</w:t>
      </w:r>
      <w:r w:rsidR="0097050A" w:rsidRPr="0097050A">
        <w:rPr>
          <w:rStyle w:val="Char7"/>
          <w:rFonts w:hint="cs"/>
          <w:rtl/>
        </w:rPr>
        <w:t>ی</w:t>
      </w:r>
      <w:r w:rsidR="00595CD8" w:rsidRPr="00CC1C99">
        <w:rPr>
          <w:rStyle w:val="Char7"/>
          <w:rFonts w:hint="cs"/>
          <w:rtl/>
        </w:rPr>
        <w:t xml:space="preserve"> منافق گناه خود را همچون مگس</w:t>
      </w:r>
      <w:r w:rsidR="0097050A" w:rsidRPr="0097050A">
        <w:rPr>
          <w:rStyle w:val="Char7"/>
          <w:rFonts w:hint="cs"/>
          <w:rtl/>
        </w:rPr>
        <w:t>ی</w:t>
      </w:r>
      <w:r w:rsidR="00595CD8" w:rsidRPr="00CC1C99">
        <w:rPr>
          <w:rStyle w:val="Char7"/>
          <w:rFonts w:hint="cs"/>
          <w:rtl/>
        </w:rPr>
        <w:t xml:space="preserve"> م</w:t>
      </w:r>
      <w:r w:rsidR="0097050A" w:rsidRPr="0097050A">
        <w:rPr>
          <w:rStyle w:val="Char7"/>
          <w:rFonts w:hint="cs"/>
          <w:rtl/>
        </w:rPr>
        <w:t>ی</w:t>
      </w:r>
      <w:r w:rsidR="00595CD8" w:rsidRPr="00CC1C99">
        <w:rPr>
          <w:rStyle w:val="Char7"/>
          <w:rFonts w:hint="cs"/>
          <w:rtl/>
        </w:rPr>
        <w:t>‌ب</w:t>
      </w:r>
      <w:r w:rsidR="0097050A" w:rsidRPr="0097050A">
        <w:rPr>
          <w:rStyle w:val="Char7"/>
          <w:rFonts w:hint="cs"/>
          <w:rtl/>
        </w:rPr>
        <w:t>ی</w:t>
      </w:r>
      <w:r w:rsidR="00595CD8" w:rsidRPr="00CC1C99">
        <w:rPr>
          <w:rStyle w:val="Char7"/>
          <w:rFonts w:hint="cs"/>
          <w:rtl/>
        </w:rPr>
        <w:t xml:space="preserve">ند </w:t>
      </w:r>
      <w:r w:rsidR="00A91D73" w:rsidRPr="00A91D73">
        <w:rPr>
          <w:rStyle w:val="Char7"/>
          <w:rFonts w:hint="cs"/>
          <w:rtl/>
        </w:rPr>
        <w:t>ک</w:t>
      </w:r>
      <w:r w:rsidR="00595CD8" w:rsidRPr="00CC1C99">
        <w:rPr>
          <w:rStyle w:val="Char7"/>
          <w:rFonts w:hint="cs"/>
          <w:rtl/>
        </w:rPr>
        <w:t>ه بر ب</w:t>
      </w:r>
      <w:r w:rsidR="0097050A" w:rsidRPr="0097050A">
        <w:rPr>
          <w:rStyle w:val="Char7"/>
          <w:rFonts w:hint="cs"/>
          <w:rtl/>
        </w:rPr>
        <w:t>ی</w:t>
      </w:r>
      <w:r w:rsidR="00595CD8" w:rsidRPr="00CC1C99">
        <w:rPr>
          <w:rStyle w:val="Char7"/>
          <w:rFonts w:hint="cs"/>
          <w:rtl/>
        </w:rPr>
        <w:t>ن</w:t>
      </w:r>
      <w:r w:rsidR="0097050A" w:rsidRPr="0097050A">
        <w:rPr>
          <w:rStyle w:val="Char7"/>
          <w:rFonts w:hint="cs"/>
          <w:rtl/>
        </w:rPr>
        <w:t>ی</w:t>
      </w:r>
      <w:r w:rsidR="00595CD8" w:rsidRPr="00CC1C99">
        <w:rPr>
          <w:rStyle w:val="Char7"/>
          <w:rFonts w:hint="cs"/>
          <w:rtl/>
        </w:rPr>
        <w:t xml:space="preserve"> و</w:t>
      </w:r>
      <w:r w:rsidR="0097050A" w:rsidRPr="0097050A">
        <w:rPr>
          <w:rStyle w:val="Char7"/>
          <w:rFonts w:hint="cs"/>
          <w:rtl/>
        </w:rPr>
        <w:t>ی</w:t>
      </w:r>
      <w:r w:rsidR="00595CD8" w:rsidRPr="00CC1C99">
        <w:rPr>
          <w:rStyle w:val="Char7"/>
          <w:rFonts w:hint="cs"/>
          <w:rtl/>
        </w:rPr>
        <w:t xml:space="preserve"> بگذرد و او آن را بپراند</w:t>
      </w:r>
      <w:r w:rsidR="00595CD8" w:rsidRPr="00CC1C99">
        <w:rPr>
          <w:rStyle w:val="Charc"/>
          <w:rFonts w:hint="cs"/>
          <w:rtl/>
        </w:rPr>
        <w:t>»</w:t>
      </w:r>
      <w:r w:rsidRPr="00CC1C99">
        <w:rPr>
          <w:rStyle w:val="Char2"/>
          <w:rFonts w:hint="cs"/>
          <w:rtl/>
        </w:rPr>
        <w:t>.</w:t>
      </w:r>
    </w:p>
    <w:p w:rsidR="00595CD8" w:rsidRPr="00C97A77" w:rsidRDefault="008B1654" w:rsidP="008D6422">
      <w:pPr>
        <w:bidi/>
        <w:ind w:firstLine="284"/>
        <w:jc w:val="both"/>
        <w:rPr>
          <w:rStyle w:val="Char2"/>
          <w:rtl/>
        </w:rPr>
      </w:pPr>
      <w:r w:rsidRPr="00C97A77">
        <w:rPr>
          <w:rStyle w:val="Char2"/>
          <w:rFonts w:hint="cs"/>
          <w:rtl/>
        </w:rPr>
        <w:t>بعض</w:t>
      </w:r>
      <w:r w:rsidR="00C97A77" w:rsidRPr="00C97A77">
        <w:rPr>
          <w:rStyle w:val="Char2"/>
          <w:rFonts w:hint="cs"/>
          <w:rtl/>
        </w:rPr>
        <w:t>ی</w:t>
      </w:r>
      <w:r w:rsidRPr="00C97A77">
        <w:rPr>
          <w:rStyle w:val="Char2"/>
          <w:rFonts w:hint="cs"/>
          <w:rtl/>
        </w:rPr>
        <w:t xml:space="preserve"> گفته‌اند: گناه</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آمرز</w:t>
      </w:r>
      <w:r w:rsidR="00C97A77" w:rsidRPr="00C97A77">
        <w:rPr>
          <w:rStyle w:val="Char2"/>
          <w:rFonts w:hint="cs"/>
          <w:rtl/>
        </w:rPr>
        <w:t>ی</w:t>
      </w:r>
      <w:r w:rsidRPr="00C97A77">
        <w:rPr>
          <w:rStyle w:val="Char2"/>
          <w:rFonts w:hint="cs"/>
          <w:rtl/>
        </w:rPr>
        <w:t>ده نشود به سبب قول بنده‌</w:t>
      </w:r>
      <w:r w:rsidR="00C11B36">
        <w:rPr>
          <w:rStyle w:val="Char2"/>
        </w:rPr>
        <w:t>‌</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اش</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هر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من </w:t>
      </w:r>
      <w:r w:rsidR="006808D5" w:rsidRPr="006808D5">
        <w:rPr>
          <w:rStyle w:val="Char2"/>
          <w:rFonts w:hint="cs"/>
          <w:rtl/>
        </w:rPr>
        <w:t>ک</w:t>
      </w:r>
      <w:r w:rsidRPr="00C97A77">
        <w:rPr>
          <w:rStyle w:val="Char2"/>
          <w:rFonts w:hint="cs"/>
          <w:rtl/>
        </w:rPr>
        <w:t>رده‌ام مثل ا</w:t>
      </w:r>
      <w:r w:rsidR="00C97A77" w:rsidRPr="00C97A77">
        <w:rPr>
          <w:rStyle w:val="Char2"/>
          <w:rFonts w:hint="cs"/>
          <w:rtl/>
        </w:rPr>
        <w:t>ی</w:t>
      </w:r>
      <w:r w:rsidRPr="00C97A77">
        <w:rPr>
          <w:rStyle w:val="Char2"/>
          <w:rFonts w:hint="cs"/>
          <w:rtl/>
        </w:rPr>
        <w:t>ن م</w:t>
      </w:r>
      <w:r w:rsidR="00C97A77" w:rsidRPr="00C97A77">
        <w:rPr>
          <w:rStyle w:val="Char2"/>
          <w:rFonts w:hint="cs"/>
          <w:rtl/>
        </w:rPr>
        <w:t>ی</w:t>
      </w:r>
      <w:r w:rsidRPr="00C97A77">
        <w:rPr>
          <w:rStyle w:val="Char2"/>
          <w:rFonts w:hint="cs"/>
          <w:rtl/>
        </w:rPr>
        <w:t>‌بود. بزرگ شمردن گناه در دل مؤمن به سبب علم و آگاه</w:t>
      </w:r>
      <w:r w:rsidR="00C97A77" w:rsidRPr="00C97A77">
        <w:rPr>
          <w:rStyle w:val="Char2"/>
          <w:rFonts w:hint="cs"/>
          <w:rtl/>
        </w:rPr>
        <w:t>ی</w:t>
      </w:r>
      <w:r w:rsidRPr="00C97A77">
        <w:rPr>
          <w:rStyle w:val="Char2"/>
          <w:rFonts w:hint="cs"/>
          <w:rtl/>
        </w:rPr>
        <w:t xml:space="preserve"> او است نسبت به جلال خدا، ز</w:t>
      </w:r>
      <w:r w:rsidR="00C97A77" w:rsidRPr="00C97A77">
        <w:rPr>
          <w:rStyle w:val="Char2"/>
          <w:rFonts w:hint="cs"/>
          <w:rtl/>
        </w:rPr>
        <w:t>ی</w:t>
      </w:r>
      <w:r w:rsidRPr="00C97A77">
        <w:rPr>
          <w:rStyle w:val="Char2"/>
          <w:rFonts w:hint="cs"/>
          <w:rtl/>
        </w:rPr>
        <w:t xml:space="preserve">را هر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به عظمت و بزرگ</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او را نافرمان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رده است، بنگرد، گناه صغ</w:t>
      </w:r>
      <w:r w:rsidR="00C97A77" w:rsidRPr="00C97A77">
        <w:rPr>
          <w:rStyle w:val="Char2"/>
          <w:rFonts w:hint="cs"/>
          <w:rtl/>
        </w:rPr>
        <w:t>ی</w:t>
      </w:r>
      <w:r w:rsidRPr="00C97A77">
        <w:rPr>
          <w:rStyle w:val="Char2"/>
          <w:rFonts w:hint="cs"/>
          <w:rtl/>
        </w:rPr>
        <w:t xml:space="preserve">ره را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تلق</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 xml:space="preserve">د. </w:t>
      </w:r>
    </w:p>
    <w:p w:rsidR="008B1654" w:rsidRPr="00C97A77" w:rsidRDefault="008B1654" w:rsidP="00AF65FE">
      <w:pPr>
        <w:widowControl w:val="0"/>
        <w:bidi/>
        <w:ind w:firstLine="284"/>
        <w:jc w:val="both"/>
        <w:rPr>
          <w:rStyle w:val="Char2"/>
          <w:rtl/>
        </w:rPr>
      </w:pPr>
      <w:r w:rsidRPr="00C97A77">
        <w:rPr>
          <w:rStyle w:val="Char2"/>
          <w:rFonts w:hint="cs"/>
          <w:rtl/>
        </w:rPr>
        <w:t>خداوند متعال به بعض</w:t>
      </w:r>
      <w:r w:rsidR="00C97A77" w:rsidRPr="00C97A77">
        <w:rPr>
          <w:rStyle w:val="Char2"/>
          <w:rFonts w:hint="cs"/>
          <w:rtl/>
        </w:rPr>
        <w:t>ی</w:t>
      </w:r>
      <w:r w:rsidRPr="00C97A77">
        <w:rPr>
          <w:rStyle w:val="Char2"/>
          <w:rFonts w:hint="cs"/>
          <w:rtl/>
        </w:rPr>
        <w:t xml:space="preserve"> از پ</w:t>
      </w:r>
      <w:r w:rsidR="00C97A77" w:rsidRPr="00C97A77">
        <w:rPr>
          <w:rStyle w:val="Char2"/>
          <w:rFonts w:hint="cs"/>
          <w:rtl/>
        </w:rPr>
        <w:t>ی</w:t>
      </w:r>
      <w:r w:rsidRPr="00C97A77">
        <w:rPr>
          <w:rStyle w:val="Char2"/>
          <w:rFonts w:hint="cs"/>
          <w:rtl/>
        </w:rPr>
        <w:t>امبران خود وح</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رد </w:t>
      </w:r>
      <w:r w:rsidR="006808D5" w:rsidRPr="006808D5">
        <w:rPr>
          <w:rStyle w:val="Char2"/>
          <w:rFonts w:hint="cs"/>
          <w:rtl/>
        </w:rPr>
        <w:t>ک</w:t>
      </w:r>
      <w:r w:rsidRPr="00C97A77">
        <w:rPr>
          <w:rStyle w:val="Char2"/>
          <w:rFonts w:hint="cs"/>
          <w:rtl/>
        </w:rPr>
        <w:t xml:space="preserve">ه در </w:t>
      </w:r>
      <w:r w:rsidR="006808D5" w:rsidRPr="006808D5">
        <w:rPr>
          <w:rStyle w:val="Char2"/>
          <w:rFonts w:hint="cs"/>
          <w:rtl/>
        </w:rPr>
        <w:t>ک</w:t>
      </w:r>
      <w:r w:rsidRPr="00C97A77">
        <w:rPr>
          <w:rStyle w:val="Char2"/>
          <w:rFonts w:hint="cs"/>
          <w:rtl/>
        </w:rPr>
        <w:t>م</w:t>
      </w:r>
      <w:r w:rsidR="00C97A77" w:rsidRPr="00C97A77">
        <w:rPr>
          <w:rStyle w:val="Char2"/>
          <w:rFonts w:hint="cs"/>
          <w:rtl/>
        </w:rPr>
        <w:t>ی</w:t>
      </w:r>
      <w:r w:rsidRPr="00C97A77">
        <w:rPr>
          <w:rStyle w:val="Char2"/>
          <w:rFonts w:hint="cs"/>
          <w:rtl/>
        </w:rPr>
        <w:t xml:space="preserve"> هد</w:t>
      </w:r>
      <w:r w:rsidR="00C97A77" w:rsidRPr="00C97A77">
        <w:rPr>
          <w:rStyle w:val="Char2"/>
          <w:rFonts w:hint="cs"/>
          <w:rtl/>
        </w:rPr>
        <w:t>ی</w:t>
      </w:r>
      <w:r w:rsidRPr="00C97A77">
        <w:rPr>
          <w:rStyle w:val="Char2"/>
          <w:rFonts w:hint="cs"/>
          <w:rtl/>
        </w:rPr>
        <w:t>ه منگر بل</w:t>
      </w:r>
      <w:r w:rsidR="006808D5" w:rsidRPr="006808D5">
        <w:rPr>
          <w:rStyle w:val="Char2"/>
          <w:rFonts w:hint="cs"/>
          <w:rtl/>
        </w:rPr>
        <w:t>ک</w:t>
      </w:r>
      <w:r w:rsidRPr="00C97A77">
        <w:rPr>
          <w:rStyle w:val="Char2"/>
          <w:rFonts w:hint="cs"/>
          <w:rtl/>
        </w:rPr>
        <w:t>ه در بزرگ</w:t>
      </w:r>
      <w:r w:rsidR="00C97A77" w:rsidRPr="00C97A77">
        <w:rPr>
          <w:rStyle w:val="Char2"/>
          <w:rFonts w:hint="cs"/>
          <w:rtl/>
        </w:rPr>
        <w:t>ی</w:t>
      </w:r>
      <w:r w:rsidRPr="00C97A77">
        <w:rPr>
          <w:rStyle w:val="Char2"/>
          <w:rFonts w:hint="cs"/>
          <w:rtl/>
        </w:rPr>
        <w:t xml:space="preserve"> فرستنده آن نگرو در </w:t>
      </w:r>
      <w:r w:rsidR="006808D5" w:rsidRPr="006808D5">
        <w:rPr>
          <w:rStyle w:val="Char2"/>
          <w:rFonts w:hint="cs"/>
          <w:rtl/>
        </w:rPr>
        <w:t>ک</w:t>
      </w:r>
      <w:r w:rsidRPr="00C97A77">
        <w:rPr>
          <w:rStyle w:val="Char2"/>
          <w:rFonts w:hint="cs"/>
          <w:rtl/>
        </w:rPr>
        <w:t>وچ</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گناه منگر در </w:t>
      </w:r>
      <w:r w:rsidR="006808D5" w:rsidRPr="006808D5">
        <w:rPr>
          <w:rStyle w:val="Char2"/>
          <w:rFonts w:hint="cs"/>
          <w:rtl/>
        </w:rPr>
        <w:t>ک</w:t>
      </w:r>
      <w:r w:rsidRPr="00C97A77">
        <w:rPr>
          <w:rStyle w:val="Char2"/>
          <w:rFonts w:hint="cs"/>
          <w:rtl/>
        </w:rPr>
        <w:t>بر</w:t>
      </w:r>
      <w:r w:rsidR="00C97A77" w:rsidRPr="00C97A77">
        <w:rPr>
          <w:rStyle w:val="Char2"/>
          <w:rFonts w:hint="cs"/>
          <w:rtl/>
        </w:rPr>
        <w:t>ی</w:t>
      </w:r>
      <w:r w:rsidRPr="00C97A77">
        <w:rPr>
          <w:rStyle w:val="Char2"/>
          <w:rFonts w:hint="cs"/>
          <w:rtl/>
        </w:rPr>
        <w:t>ا</w:t>
      </w:r>
      <w:r w:rsidR="00C97A77" w:rsidRPr="00C97A77">
        <w:rPr>
          <w:rStyle w:val="Char2"/>
          <w:rFonts w:hint="cs"/>
          <w:rtl/>
        </w:rPr>
        <w:t>یی</w:t>
      </w:r>
      <w:r w:rsidRPr="00C97A77">
        <w:rPr>
          <w:rStyle w:val="Char2"/>
          <w:rFonts w:hint="cs"/>
          <w:rtl/>
        </w:rPr>
        <w:t xml:space="preserve"> آن </w:t>
      </w:r>
      <w:r w:rsidR="006808D5" w:rsidRPr="006808D5">
        <w:rPr>
          <w:rStyle w:val="Char2"/>
          <w:rFonts w:hint="cs"/>
          <w:rtl/>
        </w:rPr>
        <w:t>ک</w:t>
      </w:r>
      <w:r w:rsidRPr="00C97A77">
        <w:rPr>
          <w:rStyle w:val="Char2"/>
          <w:rFonts w:hint="cs"/>
          <w:rtl/>
        </w:rPr>
        <w:t xml:space="preserve">س نگر </w:t>
      </w:r>
      <w:r w:rsidR="006808D5" w:rsidRPr="006808D5">
        <w:rPr>
          <w:rStyle w:val="Char2"/>
          <w:rFonts w:hint="cs"/>
          <w:rtl/>
        </w:rPr>
        <w:t>ک</w:t>
      </w:r>
      <w:r w:rsidRPr="00C97A77">
        <w:rPr>
          <w:rStyle w:val="Char2"/>
          <w:rFonts w:hint="cs"/>
          <w:rtl/>
        </w:rPr>
        <w:t>ه و</w:t>
      </w:r>
      <w:r w:rsidR="00C97A77" w:rsidRPr="00C97A77">
        <w:rPr>
          <w:rStyle w:val="Char2"/>
          <w:rFonts w:hint="cs"/>
          <w:rtl/>
        </w:rPr>
        <w:t>ی</w:t>
      </w:r>
      <w:r w:rsidRPr="00C97A77">
        <w:rPr>
          <w:rStyle w:val="Char2"/>
          <w:rFonts w:hint="cs"/>
          <w:rtl/>
        </w:rPr>
        <w:t xml:space="preserve"> را مخالفت </w:t>
      </w:r>
      <w:r w:rsidR="006808D5" w:rsidRPr="006808D5">
        <w:rPr>
          <w:rStyle w:val="Char2"/>
          <w:rFonts w:hint="cs"/>
          <w:rtl/>
        </w:rPr>
        <w:t>ک</w:t>
      </w:r>
      <w:r w:rsidRPr="00C97A77">
        <w:rPr>
          <w:rStyle w:val="Char2"/>
          <w:rFonts w:hint="cs"/>
          <w:rtl/>
        </w:rPr>
        <w:t>رده‌ا</w:t>
      </w:r>
      <w:r w:rsidR="00C97A77" w:rsidRPr="00C97A77">
        <w:rPr>
          <w:rStyle w:val="Char2"/>
          <w:rFonts w:hint="cs"/>
          <w:rtl/>
        </w:rPr>
        <w:t>ی</w:t>
      </w:r>
      <w:r w:rsidRPr="00C97A77">
        <w:rPr>
          <w:rStyle w:val="Char2"/>
          <w:rFonts w:hint="cs"/>
          <w:rtl/>
        </w:rPr>
        <w:t>. به ا</w:t>
      </w:r>
      <w:r w:rsidR="00C97A77" w:rsidRPr="00C97A77">
        <w:rPr>
          <w:rStyle w:val="Char2"/>
          <w:rFonts w:hint="cs"/>
          <w:rtl/>
        </w:rPr>
        <w:t>ی</w:t>
      </w:r>
      <w:r w:rsidRPr="00C97A77">
        <w:rPr>
          <w:rStyle w:val="Char2"/>
          <w:rFonts w:hint="cs"/>
          <w:rtl/>
        </w:rPr>
        <w:t xml:space="preserve">ن اعتبار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عارفان گفته است: ه</w:t>
      </w:r>
      <w:r w:rsidR="00C97A77" w:rsidRPr="00C97A77">
        <w:rPr>
          <w:rStyle w:val="Char2"/>
          <w:rFonts w:hint="cs"/>
          <w:rtl/>
        </w:rPr>
        <w:t>ی</w:t>
      </w:r>
      <w:r w:rsidRPr="00C97A77">
        <w:rPr>
          <w:rStyle w:val="Char2"/>
          <w:rFonts w:hint="cs"/>
          <w:rtl/>
        </w:rPr>
        <w:t>چ گناه</w:t>
      </w:r>
      <w:r w:rsidR="00C97A77" w:rsidRPr="00C97A77">
        <w:rPr>
          <w:rStyle w:val="Char2"/>
          <w:rFonts w:hint="cs"/>
          <w:rtl/>
        </w:rPr>
        <w:t>ی</w:t>
      </w:r>
      <w:r w:rsidRPr="00C97A77">
        <w:rPr>
          <w:rStyle w:val="Char2"/>
          <w:rFonts w:hint="cs"/>
          <w:rtl/>
        </w:rPr>
        <w:t xml:space="preserve"> صغ</w:t>
      </w:r>
      <w:r w:rsidR="00C97A77" w:rsidRPr="00C97A77">
        <w:rPr>
          <w:rStyle w:val="Char2"/>
          <w:rFonts w:hint="cs"/>
          <w:rtl/>
        </w:rPr>
        <w:t>ی</w:t>
      </w:r>
      <w:r w:rsidRPr="00C97A77">
        <w:rPr>
          <w:rStyle w:val="Char2"/>
          <w:rFonts w:hint="cs"/>
          <w:rtl/>
        </w:rPr>
        <w:t>ره ن</w:t>
      </w:r>
      <w:r w:rsidR="00C97A77" w:rsidRPr="00C97A77">
        <w:rPr>
          <w:rStyle w:val="Char2"/>
          <w:rFonts w:hint="cs"/>
          <w:rtl/>
        </w:rPr>
        <w:t>ی</w:t>
      </w:r>
      <w:r w:rsidRPr="00C97A77">
        <w:rPr>
          <w:rStyle w:val="Char2"/>
          <w:rFonts w:hint="cs"/>
          <w:rtl/>
        </w:rPr>
        <w:t>ست بل</w:t>
      </w:r>
      <w:r w:rsidR="006808D5" w:rsidRPr="006808D5">
        <w:rPr>
          <w:rStyle w:val="Char2"/>
          <w:rFonts w:hint="cs"/>
          <w:rtl/>
        </w:rPr>
        <w:t>ک</w:t>
      </w:r>
      <w:r w:rsidRPr="00C97A77">
        <w:rPr>
          <w:rStyle w:val="Char2"/>
          <w:rFonts w:hint="cs"/>
          <w:rtl/>
        </w:rPr>
        <w:t>ه هر گناه</w:t>
      </w:r>
      <w:r w:rsidR="00C97A77" w:rsidRPr="00C97A77">
        <w:rPr>
          <w:rStyle w:val="Char2"/>
          <w:rFonts w:hint="cs"/>
          <w:rtl/>
        </w:rPr>
        <w:t>ی</w:t>
      </w:r>
      <w:r w:rsidRPr="00C97A77">
        <w:rPr>
          <w:rStyle w:val="Char2"/>
          <w:rFonts w:hint="cs"/>
          <w:rtl/>
        </w:rPr>
        <w:t xml:space="preserve"> نشانه مخالفت با خداوند است و مخالت با او بس</w:t>
      </w:r>
      <w:r w:rsidR="00C97A77" w:rsidRPr="00C97A77">
        <w:rPr>
          <w:rStyle w:val="Char2"/>
          <w:rFonts w:hint="cs"/>
          <w:rtl/>
        </w:rPr>
        <w:t>ی</w:t>
      </w:r>
      <w:r w:rsidRPr="00C97A77">
        <w:rPr>
          <w:rStyle w:val="Char2"/>
          <w:rFonts w:hint="cs"/>
          <w:rtl/>
        </w:rPr>
        <w:t>ار بزرگ است. در هم</w:t>
      </w:r>
      <w:r w:rsidR="00C97A77" w:rsidRPr="00C97A77">
        <w:rPr>
          <w:rStyle w:val="Char2"/>
          <w:rFonts w:hint="cs"/>
          <w:rtl/>
        </w:rPr>
        <w:t>ی</w:t>
      </w:r>
      <w:r w:rsidRPr="00C97A77">
        <w:rPr>
          <w:rStyle w:val="Char2"/>
          <w:rFonts w:hint="cs"/>
          <w:rtl/>
        </w:rPr>
        <w:t xml:space="preserve">ن راستا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اصحاب</w:t>
      </w:r>
      <w:r w:rsidR="008D6422">
        <w:rPr>
          <w:rFonts w:cs="CTraditional Arabic" w:hint="cs"/>
          <w:sz w:val="28"/>
          <w:szCs w:val="28"/>
        </w:rPr>
        <w:sym w:font="AGA Arabesque" w:char="F079"/>
      </w:r>
      <w:r w:rsidR="00A91D73">
        <w:rPr>
          <w:rFonts w:cs="CTraditional Arabic"/>
          <w:sz w:val="28"/>
          <w:szCs w:val="28"/>
        </w:rPr>
        <w:t xml:space="preserve"> </w:t>
      </w:r>
      <w:r w:rsidRPr="00C97A77">
        <w:rPr>
          <w:rStyle w:val="Char2"/>
          <w:rFonts w:hint="cs"/>
          <w:rtl/>
        </w:rPr>
        <w:t xml:space="preserve"> به تابع</w:t>
      </w:r>
      <w:r w:rsidR="00C97A77" w:rsidRPr="00C97A77">
        <w:rPr>
          <w:rStyle w:val="Char2"/>
          <w:rFonts w:hint="cs"/>
          <w:rtl/>
        </w:rPr>
        <w:t>ی</w:t>
      </w:r>
      <w:r w:rsidRPr="00C97A77">
        <w:rPr>
          <w:rStyle w:val="Char2"/>
          <w:rFonts w:hint="cs"/>
          <w:rtl/>
        </w:rPr>
        <w:t>ان</w:t>
      </w:r>
      <w:r w:rsidR="00C97A77" w:rsidRPr="00C97A77">
        <w:rPr>
          <w:rStyle w:val="Char2"/>
          <w:rFonts w:hint="cs"/>
          <w:rtl/>
        </w:rPr>
        <w:t>ی</w:t>
      </w:r>
      <w:r w:rsidRPr="00C97A77">
        <w:rPr>
          <w:rStyle w:val="Char2"/>
          <w:rFonts w:hint="cs"/>
          <w:rtl/>
        </w:rPr>
        <w:t xml:space="preserve"> گفت:</w:t>
      </w:r>
    </w:p>
    <w:p w:rsidR="00073423" w:rsidRPr="005022E0" w:rsidRDefault="005022E0" w:rsidP="005022E0">
      <w:pPr>
        <w:bidi/>
        <w:ind w:firstLine="284"/>
        <w:jc w:val="both"/>
        <w:rPr>
          <w:rFonts w:ascii="Traditional Arabic" w:hAnsi="Traditional Arabic" w:cs="Traditional Arabic"/>
          <w:b/>
          <w:bCs/>
          <w:sz w:val="28"/>
          <w:szCs w:val="28"/>
          <w:rtl/>
          <w:lang w:bidi="fa-IR"/>
        </w:rPr>
      </w:pPr>
      <w:r w:rsidRPr="005022E0">
        <w:rPr>
          <w:rStyle w:val="Charc"/>
          <w:rFonts w:hint="cs"/>
          <w:rtl/>
        </w:rPr>
        <w:t>«</w:t>
      </w:r>
      <w:r w:rsidR="00416F3D" w:rsidRPr="005022E0">
        <w:rPr>
          <w:rStyle w:val="Char8"/>
          <w:rFonts w:hint="cs"/>
          <w:rtl/>
        </w:rPr>
        <w:t>إ</w:t>
      </w:r>
      <w:r w:rsidR="008B1654" w:rsidRPr="005022E0">
        <w:rPr>
          <w:rStyle w:val="Char8"/>
          <w:rtl/>
        </w:rPr>
        <w:t xml:space="preserve">نكم لتعملون أعمالاً هي في أعينكم </w:t>
      </w:r>
      <w:r w:rsidR="00416F3D" w:rsidRPr="005022E0">
        <w:rPr>
          <w:rStyle w:val="Char8"/>
          <w:rFonts w:hint="cs"/>
          <w:rtl/>
        </w:rPr>
        <w:t>أ</w:t>
      </w:r>
      <w:r w:rsidR="008B1654" w:rsidRPr="005022E0">
        <w:rPr>
          <w:rStyle w:val="Char8"/>
          <w:rtl/>
        </w:rPr>
        <w:t xml:space="preserve">دق من الشعر كنا نعدها </w:t>
      </w:r>
      <w:r w:rsidR="00416F3D" w:rsidRPr="005022E0">
        <w:rPr>
          <w:rStyle w:val="Char8"/>
          <w:rFonts w:hint="cs"/>
          <w:rtl/>
        </w:rPr>
        <w:t>على</w:t>
      </w:r>
      <w:r w:rsidR="008B1654" w:rsidRPr="005022E0">
        <w:rPr>
          <w:rStyle w:val="Char8"/>
          <w:rtl/>
        </w:rPr>
        <w:t xml:space="preserve"> عهد رسول‌الله</w:t>
      </w:r>
      <w:r w:rsidR="00042BFC">
        <w:rPr>
          <w:rStyle w:val="Char8"/>
          <w:rtl/>
        </w:rPr>
        <w:t xml:space="preserve"> </w:t>
      </w:r>
      <w:r w:rsidR="00042BFC" w:rsidRPr="00042BFC">
        <w:rPr>
          <w:rStyle w:val="Char8"/>
          <w:rFonts w:cs="CTraditional Arabic"/>
          <w:szCs w:val="28"/>
          <w:rtl/>
        </w:rPr>
        <w:t>ج</w:t>
      </w:r>
      <w:r w:rsidR="00AF65FE">
        <w:rPr>
          <w:rStyle w:val="Char8"/>
          <w:rFonts w:cs="CTraditional Arabic" w:hint="cs"/>
          <w:szCs w:val="28"/>
          <w:rtl/>
        </w:rPr>
        <w:t xml:space="preserve"> </w:t>
      </w:r>
      <w:r w:rsidR="008B1654" w:rsidRPr="005022E0">
        <w:rPr>
          <w:rStyle w:val="Char8"/>
          <w:rtl/>
        </w:rPr>
        <w:t>من الموبقات</w:t>
      </w:r>
      <w:r w:rsidRPr="005022E0">
        <w:rPr>
          <w:rStyle w:val="Charc"/>
          <w:rFonts w:hint="cs"/>
          <w:rtl/>
        </w:rPr>
        <w:t>»</w:t>
      </w:r>
      <w:r w:rsidR="00416F3D" w:rsidRPr="005022E0">
        <w:rPr>
          <w:rStyle w:val="Char2"/>
          <w:rFonts w:hint="cs"/>
          <w:rtl/>
        </w:rPr>
        <w:t>.</w:t>
      </w:r>
      <w:r>
        <w:rPr>
          <w:rStyle w:val="Char2"/>
          <w:rFonts w:hint="cs"/>
          <w:rtl/>
        </w:rPr>
        <w:t xml:space="preserve"> </w:t>
      </w:r>
      <w:r w:rsidR="00BA0FE9" w:rsidRPr="005022E0">
        <w:rPr>
          <w:rStyle w:val="Charc"/>
          <w:rFonts w:hint="cs"/>
          <w:rtl/>
        </w:rPr>
        <w:t>«</w:t>
      </w:r>
      <w:r w:rsidR="00BA0FE9" w:rsidRPr="005022E0">
        <w:rPr>
          <w:rStyle w:val="Char7"/>
          <w:rFonts w:hint="cs"/>
          <w:rtl/>
        </w:rPr>
        <w:t xml:space="preserve">شما </w:t>
      </w:r>
      <w:r w:rsidR="00A91D73" w:rsidRPr="00A91D73">
        <w:rPr>
          <w:rStyle w:val="Char7"/>
          <w:rFonts w:hint="cs"/>
          <w:rtl/>
        </w:rPr>
        <w:t>ک</w:t>
      </w:r>
      <w:r w:rsidR="008D6422" w:rsidRPr="005022E0">
        <w:rPr>
          <w:rStyle w:val="Char7"/>
          <w:rFonts w:hint="cs"/>
          <w:rtl/>
        </w:rPr>
        <w:t>ارها</w:t>
      </w:r>
      <w:r w:rsidR="0097050A" w:rsidRPr="0097050A">
        <w:rPr>
          <w:rStyle w:val="Char7"/>
          <w:rFonts w:hint="cs"/>
          <w:rtl/>
        </w:rPr>
        <w:t>یی</w:t>
      </w:r>
      <w:r w:rsidR="008D6422" w:rsidRPr="005022E0">
        <w:rPr>
          <w:rStyle w:val="Char7"/>
          <w:rFonts w:hint="cs"/>
          <w:rtl/>
        </w:rPr>
        <w:t xml:space="preserve"> را انجام م</w:t>
      </w:r>
      <w:r w:rsidR="0097050A" w:rsidRPr="0097050A">
        <w:rPr>
          <w:rStyle w:val="Char7"/>
          <w:rFonts w:hint="cs"/>
          <w:rtl/>
        </w:rPr>
        <w:t>ی</w:t>
      </w:r>
      <w:r w:rsidR="008D6422" w:rsidRPr="005022E0">
        <w:rPr>
          <w:rStyle w:val="Char7"/>
          <w:rFonts w:hint="cs"/>
          <w:rtl/>
        </w:rPr>
        <w:t>‌ده</w:t>
      </w:r>
      <w:r w:rsidR="0097050A" w:rsidRPr="0097050A">
        <w:rPr>
          <w:rStyle w:val="Char7"/>
          <w:rFonts w:hint="cs"/>
          <w:rtl/>
        </w:rPr>
        <w:t>ی</w:t>
      </w:r>
      <w:r w:rsidR="008D6422" w:rsidRPr="005022E0">
        <w:rPr>
          <w:rStyle w:val="Char7"/>
          <w:rFonts w:hint="cs"/>
          <w:rtl/>
        </w:rPr>
        <w:t xml:space="preserve">د </w:t>
      </w:r>
      <w:r w:rsidR="00A91D73" w:rsidRPr="00A91D73">
        <w:rPr>
          <w:rStyle w:val="Char7"/>
          <w:rFonts w:hint="cs"/>
          <w:rtl/>
        </w:rPr>
        <w:t>ک</w:t>
      </w:r>
      <w:r w:rsidR="008D6422" w:rsidRPr="005022E0">
        <w:rPr>
          <w:rStyle w:val="Char7"/>
          <w:rFonts w:hint="cs"/>
          <w:rtl/>
        </w:rPr>
        <w:t>ه در نزد</w:t>
      </w:r>
      <w:r w:rsidR="00BA0FE9" w:rsidRPr="005022E0">
        <w:rPr>
          <w:rStyle w:val="Char7"/>
          <w:rFonts w:hint="cs"/>
          <w:rtl/>
        </w:rPr>
        <w:t xml:space="preserve"> شما از مو</w:t>
      </w:r>
      <w:r w:rsidR="0097050A" w:rsidRPr="0097050A">
        <w:rPr>
          <w:rStyle w:val="Char7"/>
          <w:rFonts w:hint="cs"/>
          <w:rtl/>
        </w:rPr>
        <w:t>ی</w:t>
      </w:r>
      <w:r w:rsidR="00BA0FE9" w:rsidRPr="005022E0">
        <w:rPr>
          <w:rStyle w:val="Char7"/>
          <w:rFonts w:hint="cs"/>
          <w:rtl/>
        </w:rPr>
        <w:t xml:space="preserve"> بار</w:t>
      </w:r>
      <w:r w:rsidR="0097050A" w:rsidRPr="0097050A">
        <w:rPr>
          <w:rStyle w:val="Char7"/>
          <w:rFonts w:hint="cs"/>
          <w:rtl/>
        </w:rPr>
        <w:t>ی</w:t>
      </w:r>
      <w:r w:rsidR="00A91D73" w:rsidRPr="00A91D73">
        <w:rPr>
          <w:rStyle w:val="Char7"/>
          <w:rFonts w:hint="cs"/>
          <w:rtl/>
        </w:rPr>
        <w:t>ک</w:t>
      </w:r>
      <w:r w:rsidR="00BA0FE9" w:rsidRPr="005022E0">
        <w:rPr>
          <w:rStyle w:val="Char7"/>
          <w:rFonts w:hint="cs"/>
          <w:rtl/>
        </w:rPr>
        <w:t>ترند ول</w:t>
      </w:r>
      <w:r w:rsidR="0097050A" w:rsidRPr="0097050A">
        <w:rPr>
          <w:rStyle w:val="Char7"/>
          <w:rFonts w:hint="cs"/>
          <w:rtl/>
        </w:rPr>
        <w:t>ی</w:t>
      </w:r>
      <w:r w:rsidR="00BA0FE9" w:rsidRPr="005022E0">
        <w:rPr>
          <w:rStyle w:val="Char7"/>
          <w:rFonts w:hint="cs"/>
          <w:rtl/>
        </w:rPr>
        <w:t xml:space="preserve"> ما آن را در عهد پ</w:t>
      </w:r>
      <w:r w:rsidR="0097050A" w:rsidRPr="0097050A">
        <w:rPr>
          <w:rStyle w:val="Char7"/>
          <w:rFonts w:hint="cs"/>
          <w:rtl/>
        </w:rPr>
        <w:t>ی</w:t>
      </w:r>
      <w:r w:rsidR="00BA0FE9" w:rsidRPr="005022E0">
        <w:rPr>
          <w:rStyle w:val="Char7"/>
          <w:rFonts w:hint="cs"/>
          <w:rtl/>
        </w:rPr>
        <w:t>امبر</w:t>
      </w:r>
      <w:r w:rsidR="00042BFC" w:rsidRPr="00042BFC">
        <w:rPr>
          <w:rStyle w:val="Char7"/>
          <w:rFonts w:cs="CTraditional Arabic" w:hint="cs"/>
          <w:szCs w:val="28"/>
          <w:rtl/>
        </w:rPr>
        <w:t xml:space="preserve"> ج</w:t>
      </w:r>
      <w:r w:rsidR="00BA0FE9" w:rsidRPr="005022E0">
        <w:rPr>
          <w:rStyle w:val="Char7"/>
          <w:rFonts w:hint="cs"/>
          <w:rtl/>
        </w:rPr>
        <w:t xml:space="preserve"> ا زمهل</w:t>
      </w:r>
      <w:r w:rsidR="00A91D73" w:rsidRPr="00A91D73">
        <w:rPr>
          <w:rStyle w:val="Char7"/>
          <w:rFonts w:hint="cs"/>
          <w:rtl/>
        </w:rPr>
        <w:t>ک</w:t>
      </w:r>
      <w:r w:rsidR="00BA0FE9" w:rsidRPr="005022E0">
        <w:rPr>
          <w:rStyle w:val="Char7"/>
          <w:rFonts w:hint="cs"/>
          <w:rtl/>
        </w:rPr>
        <w:t>ات م</w:t>
      </w:r>
      <w:r w:rsidR="0097050A" w:rsidRPr="0097050A">
        <w:rPr>
          <w:rStyle w:val="Char7"/>
          <w:rFonts w:hint="cs"/>
          <w:rtl/>
        </w:rPr>
        <w:t>ی</w:t>
      </w:r>
      <w:r w:rsidR="00BA0FE9" w:rsidRPr="005022E0">
        <w:rPr>
          <w:rStyle w:val="Char7"/>
          <w:rFonts w:hint="cs"/>
          <w:rtl/>
        </w:rPr>
        <w:t>‌شمرد</w:t>
      </w:r>
      <w:r w:rsidR="0097050A" w:rsidRPr="0097050A">
        <w:rPr>
          <w:rStyle w:val="Char7"/>
          <w:rFonts w:hint="cs"/>
          <w:rtl/>
        </w:rPr>
        <w:t>ی</w:t>
      </w:r>
      <w:r w:rsidR="00BA0FE9" w:rsidRPr="005022E0">
        <w:rPr>
          <w:rStyle w:val="Char7"/>
          <w:rFonts w:hint="cs"/>
          <w:rtl/>
        </w:rPr>
        <w:t>م!</w:t>
      </w:r>
      <w:r w:rsidR="00BA0FE9" w:rsidRPr="005022E0">
        <w:rPr>
          <w:rStyle w:val="Charc"/>
          <w:rFonts w:hint="cs"/>
          <w:rtl/>
        </w:rPr>
        <w:t>»</w:t>
      </w:r>
      <w:r w:rsidRPr="005022E0">
        <w:rPr>
          <w:rStyle w:val="Char2"/>
          <w:rFonts w:hint="cs"/>
          <w:rtl/>
        </w:rPr>
        <w:t>.</w:t>
      </w:r>
    </w:p>
    <w:p w:rsidR="00BA0FE9" w:rsidRPr="00C97A77" w:rsidRDefault="00BA0FE9" w:rsidP="00A93734">
      <w:pPr>
        <w:bidi/>
        <w:ind w:firstLine="284"/>
        <w:jc w:val="both"/>
        <w:rPr>
          <w:rStyle w:val="Char2"/>
          <w:rtl/>
        </w:rPr>
      </w:pPr>
      <w:r w:rsidRPr="00C97A77">
        <w:rPr>
          <w:rStyle w:val="Char2"/>
          <w:rFonts w:hint="cs"/>
          <w:rtl/>
        </w:rPr>
        <w:t>و ا</w:t>
      </w:r>
      <w:r w:rsidR="00C97A77" w:rsidRPr="00C97A77">
        <w:rPr>
          <w:rStyle w:val="Char2"/>
          <w:rFonts w:hint="cs"/>
          <w:rtl/>
        </w:rPr>
        <w:t>ی</w:t>
      </w:r>
      <w:r w:rsidRPr="00C97A77">
        <w:rPr>
          <w:rStyle w:val="Char2"/>
          <w:rFonts w:hint="cs"/>
          <w:rtl/>
        </w:rPr>
        <w:t xml:space="preserve">ن بدان سبب بود </w:t>
      </w:r>
      <w:r w:rsidR="006808D5" w:rsidRPr="006808D5">
        <w:rPr>
          <w:rStyle w:val="Char2"/>
          <w:rFonts w:hint="cs"/>
          <w:rtl/>
        </w:rPr>
        <w:t>ک</w:t>
      </w:r>
      <w:r w:rsidRPr="00C97A77">
        <w:rPr>
          <w:rStyle w:val="Char2"/>
          <w:rFonts w:hint="cs"/>
          <w:rtl/>
        </w:rPr>
        <w:t>ه معرفت اصحاب به جلال خدا</w:t>
      </w:r>
      <w:r w:rsidR="00C97A77" w:rsidRPr="00C97A77">
        <w:rPr>
          <w:rStyle w:val="Char2"/>
          <w:rFonts w:hint="cs"/>
          <w:rtl/>
        </w:rPr>
        <w:t>ی</w:t>
      </w:r>
      <w:r w:rsidRPr="00C97A77">
        <w:rPr>
          <w:rStyle w:val="Char2"/>
          <w:rFonts w:hint="cs"/>
          <w:rtl/>
        </w:rPr>
        <w:t xml:space="preserve"> متعال </w:t>
      </w:r>
      <w:r w:rsidR="006808D5" w:rsidRPr="006808D5">
        <w:rPr>
          <w:rStyle w:val="Char2"/>
          <w:rFonts w:hint="cs"/>
          <w:rtl/>
        </w:rPr>
        <w:t>ک</w:t>
      </w:r>
      <w:r w:rsidRPr="00C97A77">
        <w:rPr>
          <w:rStyle w:val="Char2"/>
          <w:rFonts w:hint="cs"/>
          <w:rtl/>
        </w:rPr>
        <w:t>املتر بود، بنابرا</w:t>
      </w:r>
      <w:r w:rsidR="00C97A77" w:rsidRPr="00C97A77">
        <w:rPr>
          <w:rStyle w:val="Char2"/>
          <w:rFonts w:hint="cs"/>
          <w:rtl/>
        </w:rPr>
        <w:t>ی</w:t>
      </w:r>
      <w:r w:rsidRPr="00C97A77">
        <w:rPr>
          <w:rStyle w:val="Char2"/>
          <w:rFonts w:hint="cs"/>
          <w:rtl/>
        </w:rPr>
        <w:t>ن گناهان صغ</w:t>
      </w:r>
      <w:r w:rsidR="00C97A77" w:rsidRPr="00C97A77">
        <w:rPr>
          <w:rStyle w:val="Char2"/>
          <w:rFonts w:hint="cs"/>
          <w:rtl/>
        </w:rPr>
        <w:t>ی</w:t>
      </w:r>
      <w:r w:rsidRPr="00C97A77">
        <w:rPr>
          <w:rStyle w:val="Char2"/>
          <w:rFonts w:hint="cs"/>
          <w:rtl/>
        </w:rPr>
        <w:t>ره ن</w:t>
      </w:r>
      <w:r w:rsidR="00A93734" w:rsidRPr="00C97A77">
        <w:rPr>
          <w:rStyle w:val="Char2"/>
          <w:rFonts w:hint="cs"/>
          <w:rtl/>
        </w:rPr>
        <w:t>زد آنان در مقابل</w:t>
      </w:r>
      <w:r w:rsidRPr="00C97A77">
        <w:rPr>
          <w:rStyle w:val="Char2"/>
          <w:rFonts w:hint="cs"/>
          <w:rtl/>
        </w:rPr>
        <w:t xml:space="preserve"> جلال</w:t>
      </w:r>
      <w:r w:rsidR="00A93734" w:rsidRPr="00C97A77">
        <w:rPr>
          <w:rStyle w:val="Char2"/>
          <w:rFonts w:hint="cs"/>
          <w:rtl/>
        </w:rPr>
        <w:t xml:space="preserve"> و </w:t>
      </w:r>
      <w:r w:rsidR="006808D5" w:rsidRPr="006808D5">
        <w:rPr>
          <w:rStyle w:val="Char2"/>
          <w:rFonts w:hint="cs"/>
          <w:rtl/>
        </w:rPr>
        <w:t>ک</w:t>
      </w:r>
      <w:r w:rsidR="00A93734" w:rsidRPr="00C97A77">
        <w:rPr>
          <w:rStyle w:val="Char2"/>
          <w:rFonts w:hint="cs"/>
          <w:rtl/>
        </w:rPr>
        <w:t>بر</w:t>
      </w:r>
      <w:r w:rsidR="00C97A77" w:rsidRPr="00C97A77">
        <w:rPr>
          <w:rStyle w:val="Char2"/>
          <w:rFonts w:hint="cs"/>
          <w:rtl/>
        </w:rPr>
        <w:t>ی</w:t>
      </w:r>
      <w:r w:rsidR="00A93734" w:rsidRPr="00C97A77">
        <w:rPr>
          <w:rStyle w:val="Char2"/>
          <w:rFonts w:hint="cs"/>
          <w:rtl/>
        </w:rPr>
        <w:t>ا</w:t>
      </w:r>
      <w:r w:rsidR="0085735B">
        <w:rPr>
          <w:rStyle w:val="Char2"/>
          <w:rFonts w:hint="cs"/>
          <w:rtl/>
        </w:rPr>
        <w:t xml:space="preserve"> </w:t>
      </w:r>
      <w:r w:rsidR="00C97A77" w:rsidRPr="00C97A77">
        <w:rPr>
          <w:rStyle w:val="Char2"/>
          <w:rFonts w:hint="cs"/>
          <w:rtl/>
        </w:rPr>
        <w:t>ی</w:t>
      </w:r>
      <w:r w:rsidR="00A93734" w:rsidRPr="00C97A77">
        <w:rPr>
          <w:rStyle w:val="Char2"/>
          <w:rFonts w:hint="cs"/>
          <w:rtl/>
        </w:rPr>
        <w:t>الله</w:t>
      </w:r>
      <w:r w:rsidRPr="00C97A77">
        <w:rPr>
          <w:rStyle w:val="Char2"/>
          <w:rFonts w:hint="cs"/>
          <w:rtl/>
        </w:rPr>
        <w:t xml:space="preserve"> متعال، به </w:t>
      </w:r>
      <w:r w:rsidR="006808D5" w:rsidRPr="006808D5">
        <w:rPr>
          <w:rStyle w:val="Char2"/>
          <w:rFonts w:hint="cs"/>
          <w:rtl/>
        </w:rPr>
        <w:t>ک</w:t>
      </w:r>
      <w:r w:rsidRPr="00C97A77">
        <w:rPr>
          <w:rStyle w:val="Char2"/>
          <w:rFonts w:hint="cs"/>
          <w:rtl/>
        </w:rPr>
        <w:t>با</w:t>
      </w:r>
      <w:r w:rsidR="00C97A77" w:rsidRPr="00C97A77">
        <w:rPr>
          <w:rStyle w:val="Char2"/>
          <w:rFonts w:hint="cs"/>
          <w:rtl/>
        </w:rPr>
        <w:t>ی</w:t>
      </w:r>
      <w:r w:rsidRPr="00C97A77">
        <w:rPr>
          <w:rStyle w:val="Char2"/>
          <w:rFonts w:hint="cs"/>
          <w:rtl/>
        </w:rPr>
        <w:t>ر تبد</w:t>
      </w:r>
      <w:r w:rsidR="00C97A77" w:rsidRPr="00C97A77">
        <w:rPr>
          <w:rStyle w:val="Char2"/>
          <w:rFonts w:hint="cs"/>
          <w:rtl/>
        </w:rPr>
        <w:t>ی</w:t>
      </w:r>
      <w:r w:rsidRPr="00C97A77">
        <w:rPr>
          <w:rStyle w:val="Char2"/>
          <w:rFonts w:hint="cs"/>
          <w:rtl/>
        </w:rPr>
        <w:t>ل م</w:t>
      </w:r>
      <w:r w:rsidR="00C97A77" w:rsidRPr="00C97A77">
        <w:rPr>
          <w:rStyle w:val="Char2"/>
          <w:rFonts w:hint="cs"/>
          <w:rtl/>
        </w:rPr>
        <w:t>ی</w:t>
      </w:r>
      <w:r w:rsidRPr="00C97A77">
        <w:rPr>
          <w:rStyle w:val="Char2"/>
          <w:rFonts w:hint="cs"/>
          <w:rtl/>
        </w:rPr>
        <w:t>‌گرد</w:t>
      </w:r>
      <w:r w:rsidR="00C97A77" w:rsidRPr="00C97A77">
        <w:rPr>
          <w:rStyle w:val="Char2"/>
          <w:rFonts w:hint="cs"/>
          <w:rtl/>
        </w:rPr>
        <w:t>ی</w:t>
      </w:r>
      <w:r w:rsidRPr="00C97A77">
        <w:rPr>
          <w:rStyle w:val="Char2"/>
          <w:rFonts w:hint="cs"/>
          <w:rtl/>
        </w:rPr>
        <w:t>د. به هم</w:t>
      </w:r>
      <w:r w:rsidR="00C97A77" w:rsidRPr="00C97A77">
        <w:rPr>
          <w:rStyle w:val="Char2"/>
          <w:rFonts w:hint="cs"/>
          <w:rtl/>
        </w:rPr>
        <w:t>ی</w:t>
      </w:r>
      <w:r w:rsidRPr="00C97A77">
        <w:rPr>
          <w:rStyle w:val="Char2"/>
          <w:rFonts w:hint="cs"/>
          <w:rtl/>
        </w:rPr>
        <w:t>ن خاطر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از جهل نباشد بر انسان دانا بزرگ م</w:t>
      </w:r>
      <w:r w:rsidR="00C97A77" w:rsidRPr="00C97A77">
        <w:rPr>
          <w:rStyle w:val="Char2"/>
          <w:rFonts w:hint="cs"/>
          <w:rtl/>
        </w:rPr>
        <w:t>ی</w:t>
      </w:r>
      <w:r w:rsidRPr="00C97A77">
        <w:rPr>
          <w:rStyle w:val="Char2"/>
          <w:rFonts w:hint="cs"/>
          <w:rtl/>
        </w:rPr>
        <w:t xml:space="preserve">‌باشد. </w:t>
      </w:r>
      <w:r w:rsidR="00A93734" w:rsidRPr="00C97A77">
        <w:rPr>
          <w:rStyle w:val="Char2"/>
          <w:rFonts w:hint="cs"/>
          <w:rtl/>
        </w:rPr>
        <w:t>و</w:t>
      </w:r>
      <w:r w:rsidRPr="00C97A77">
        <w:rPr>
          <w:rStyle w:val="Char2"/>
          <w:rFonts w:hint="cs"/>
          <w:rtl/>
        </w:rPr>
        <w:t xml:space="preserve"> گناه به اندازه شناخت انجام دهنده‌اش نسبت به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و</w:t>
      </w:r>
      <w:r w:rsidR="00C97A77" w:rsidRPr="00C97A77">
        <w:rPr>
          <w:rStyle w:val="Char2"/>
          <w:rFonts w:hint="cs"/>
          <w:rtl/>
        </w:rPr>
        <w:t>ی</w:t>
      </w:r>
      <w:r w:rsidRPr="00C97A77">
        <w:rPr>
          <w:rStyle w:val="Char2"/>
          <w:rFonts w:hint="cs"/>
          <w:rtl/>
        </w:rPr>
        <w:t xml:space="preserve"> را مخالفت </w:t>
      </w:r>
      <w:r w:rsidR="006808D5" w:rsidRPr="006808D5">
        <w:rPr>
          <w:rStyle w:val="Char2"/>
          <w:rFonts w:hint="cs"/>
          <w:rtl/>
        </w:rPr>
        <w:t>ک</w:t>
      </w:r>
      <w:r w:rsidRPr="00C97A77">
        <w:rPr>
          <w:rStyle w:val="Char2"/>
          <w:rFonts w:hint="cs"/>
          <w:rtl/>
        </w:rPr>
        <w:t>رده است بزرگ م</w:t>
      </w:r>
      <w:r w:rsidR="00C97A77" w:rsidRPr="00C97A77">
        <w:rPr>
          <w:rStyle w:val="Char2"/>
          <w:rFonts w:hint="cs"/>
          <w:rtl/>
        </w:rPr>
        <w:t>ی</w:t>
      </w:r>
      <w:r w:rsidRPr="00C97A77">
        <w:rPr>
          <w:rStyle w:val="Char2"/>
          <w:rFonts w:hint="cs"/>
          <w:rtl/>
        </w:rPr>
        <w:t>‌شود.</w:t>
      </w:r>
    </w:p>
    <w:p w:rsidR="00BA0FE9" w:rsidRDefault="00BA0FE9" w:rsidP="0026150C">
      <w:pPr>
        <w:pStyle w:val="1"/>
        <w:rPr>
          <w:rtl/>
        </w:rPr>
      </w:pPr>
      <w:bookmarkStart w:id="283" w:name="_Toc237013356"/>
      <w:bookmarkStart w:id="284" w:name="_Toc237013509"/>
      <w:bookmarkStart w:id="285" w:name="_Toc281677003"/>
      <w:r>
        <w:rPr>
          <w:rFonts w:hint="cs"/>
          <w:rtl/>
        </w:rPr>
        <w:t>افتخار و شادمان</w:t>
      </w:r>
      <w:r w:rsidR="00A91D73">
        <w:rPr>
          <w:rFonts w:hint="cs"/>
          <w:rtl/>
        </w:rPr>
        <w:t>ی</w:t>
      </w:r>
      <w:r>
        <w:rPr>
          <w:rFonts w:hint="cs"/>
          <w:rtl/>
        </w:rPr>
        <w:t xml:space="preserve"> نسبت به ارت</w:t>
      </w:r>
      <w:r w:rsidR="008168DF">
        <w:rPr>
          <w:rFonts w:hint="cs"/>
          <w:rtl/>
        </w:rPr>
        <w:t>ک</w:t>
      </w:r>
      <w:r>
        <w:rPr>
          <w:rFonts w:hint="cs"/>
          <w:rtl/>
        </w:rPr>
        <w:t>اب گناه</w:t>
      </w:r>
      <w:bookmarkEnd w:id="283"/>
      <w:bookmarkEnd w:id="284"/>
      <w:bookmarkEnd w:id="285"/>
    </w:p>
    <w:p w:rsidR="00BA0FE9" w:rsidRPr="00C97A77" w:rsidRDefault="00BA0FE9" w:rsidP="00F814D1">
      <w:pPr>
        <w:widowControl w:val="0"/>
        <w:bidi/>
        <w:ind w:firstLine="284"/>
        <w:jc w:val="both"/>
        <w:rPr>
          <w:rStyle w:val="Char2"/>
          <w:rtl/>
        </w:rPr>
      </w:pPr>
      <w:r w:rsidRPr="00C97A77">
        <w:rPr>
          <w:rStyle w:val="Char2"/>
          <w:rFonts w:hint="cs"/>
          <w:rtl/>
        </w:rPr>
        <w:t>سوم: نسبت به ارت</w:t>
      </w:r>
      <w:r w:rsidR="006808D5" w:rsidRPr="006808D5">
        <w:rPr>
          <w:rStyle w:val="Char2"/>
          <w:rFonts w:hint="cs"/>
          <w:rtl/>
        </w:rPr>
        <w:t>ک</w:t>
      </w:r>
      <w:r w:rsidRPr="00C97A77">
        <w:rPr>
          <w:rStyle w:val="Char2"/>
          <w:rFonts w:hint="cs"/>
          <w:rtl/>
        </w:rPr>
        <w:t>اب گناه صغ</w:t>
      </w:r>
      <w:r w:rsidR="00C97A77" w:rsidRPr="00C97A77">
        <w:rPr>
          <w:rStyle w:val="Char2"/>
          <w:rFonts w:hint="cs"/>
          <w:rtl/>
        </w:rPr>
        <w:t>ی</w:t>
      </w:r>
      <w:r w:rsidRPr="00C97A77">
        <w:rPr>
          <w:rStyle w:val="Char2"/>
          <w:rFonts w:hint="cs"/>
          <w:rtl/>
        </w:rPr>
        <w:t xml:space="preserve">ره شاد و بدان افتخار </w:t>
      </w:r>
      <w:r w:rsidR="006808D5" w:rsidRPr="006808D5">
        <w:rPr>
          <w:rStyle w:val="Char2"/>
          <w:rFonts w:hint="cs"/>
          <w:rtl/>
        </w:rPr>
        <w:t>ک</w:t>
      </w:r>
      <w:r w:rsidRPr="00C97A77">
        <w:rPr>
          <w:rStyle w:val="Char2"/>
          <w:rFonts w:hint="cs"/>
          <w:rtl/>
        </w:rPr>
        <w:t xml:space="preserve">ند و دست </w:t>
      </w:r>
      <w:r w:rsidR="00C97A77" w:rsidRPr="00C97A77">
        <w:rPr>
          <w:rStyle w:val="Char2"/>
          <w:rFonts w:hint="cs"/>
          <w:rtl/>
        </w:rPr>
        <w:t>ی</w:t>
      </w:r>
      <w:r w:rsidRPr="00C97A77">
        <w:rPr>
          <w:rStyle w:val="Char2"/>
          <w:rFonts w:hint="cs"/>
          <w:rtl/>
        </w:rPr>
        <w:t>افتن بدان را نعمت</w:t>
      </w:r>
      <w:r w:rsidR="00C97A77" w:rsidRPr="00C97A77">
        <w:rPr>
          <w:rStyle w:val="Char2"/>
          <w:rFonts w:hint="cs"/>
          <w:rtl/>
        </w:rPr>
        <w:t>ی</w:t>
      </w:r>
      <w:r w:rsidRPr="00C97A77">
        <w:rPr>
          <w:rStyle w:val="Char2"/>
          <w:rFonts w:hint="cs"/>
          <w:rtl/>
        </w:rPr>
        <w:t xml:space="preserve"> شمارد، غافل از ا</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ه آن، سبب شقاوت و بدبخت</w:t>
      </w:r>
      <w:r w:rsidR="00C97A77" w:rsidRPr="00C97A77">
        <w:rPr>
          <w:rStyle w:val="Char2"/>
          <w:rFonts w:hint="cs"/>
          <w:rtl/>
        </w:rPr>
        <w:t>ی</w:t>
      </w:r>
      <w:r w:rsidRPr="00C97A77">
        <w:rPr>
          <w:rStyle w:val="Char2"/>
          <w:rFonts w:hint="cs"/>
          <w:rtl/>
        </w:rPr>
        <w:t xml:space="preserve"> اوست، ز</w:t>
      </w:r>
      <w:r w:rsidR="00C97A77" w:rsidRPr="00C97A77">
        <w:rPr>
          <w:rStyle w:val="Char2"/>
          <w:rFonts w:hint="cs"/>
          <w:rtl/>
        </w:rPr>
        <w:t>ی</w:t>
      </w:r>
      <w:r w:rsidRPr="00C97A77">
        <w:rPr>
          <w:rStyle w:val="Char2"/>
          <w:rFonts w:hint="cs"/>
          <w:rtl/>
        </w:rPr>
        <w:t>را هرگاه گناه صغ</w:t>
      </w:r>
      <w:r w:rsidR="00C97A77" w:rsidRPr="00C97A77">
        <w:rPr>
          <w:rStyle w:val="Char2"/>
          <w:rFonts w:hint="cs"/>
          <w:rtl/>
        </w:rPr>
        <w:t>ی</w:t>
      </w:r>
      <w:r w:rsidRPr="00C97A77">
        <w:rPr>
          <w:rStyle w:val="Char2"/>
          <w:rFonts w:hint="cs"/>
          <w:rtl/>
        </w:rPr>
        <w:t xml:space="preserve">ره بر دل بنده غلبه </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گردد و اثر آن در س</w:t>
      </w:r>
      <w:r w:rsidR="00C97A77" w:rsidRPr="00C97A77">
        <w:rPr>
          <w:rStyle w:val="Char2"/>
          <w:rFonts w:hint="cs"/>
          <w:rtl/>
        </w:rPr>
        <w:t>ی</w:t>
      </w:r>
      <w:r w:rsidRPr="00C97A77">
        <w:rPr>
          <w:rStyle w:val="Char2"/>
          <w:rFonts w:hint="cs"/>
          <w:rtl/>
        </w:rPr>
        <w:t xml:space="preserve">اه </w:t>
      </w:r>
      <w:r w:rsidR="006808D5" w:rsidRPr="006808D5">
        <w:rPr>
          <w:rStyle w:val="Char2"/>
          <w:rFonts w:hint="cs"/>
          <w:rtl/>
        </w:rPr>
        <w:t>ک</w:t>
      </w:r>
      <w:r w:rsidRPr="00C97A77">
        <w:rPr>
          <w:rStyle w:val="Char2"/>
          <w:rFonts w:hint="cs"/>
          <w:rtl/>
        </w:rPr>
        <w:t xml:space="preserve">ردن دل بزرگ شود تا آنجا </w:t>
      </w:r>
      <w:r w:rsidR="006808D5" w:rsidRPr="006808D5">
        <w:rPr>
          <w:rStyle w:val="Char2"/>
          <w:rFonts w:hint="cs"/>
          <w:rtl/>
        </w:rPr>
        <w:t>ک</w:t>
      </w:r>
      <w:r w:rsidRPr="00C97A77">
        <w:rPr>
          <w:rStyle w:val="Char2"/>
          <w:rFonts w:hint="cs"/>
          <w:rtl/>
        </w:rPr>
        <w:t>ه بعض</w:t>
      </w:r>
      <w:r w:rsidR="00C97A77" w:rsidRPr="00C97A77">
        <w:rPr>
          <w:rStyle w:val="Char2"/>
          <w:rFonts w:hint="cs"/>
          <w:rtl/>
        </w:rPr>
        <w:t>ی</w:t>
      </w:r>
      <w:r w:rsidRPr="00C97A77">
        <w:rPr>
          <w:rStyle w:val="Char2"/>
          <w:rFonts w:hint="cs"/>
          <w:rtl/>
        </w:rPr>
        <w:t xml:space="preserve"> از گناه</w:t>
      </w:r>
      <w:r w:rsidR="006808D5" w:rsidRPr="006808D5">
        <w:rPr>
          <w:rStyle w:val="Char2"/>
          <w:rFonts w:hint="cs"/>
          <w:rtl/>
        </w:rPr>
        <w:t>ک</w:t>
      </w:r>
      <w:r w:rsidRPr="00C97A77">
        <w:rPr>
          <w:rStyle w:val="Char2"/>
          <w:rFonts w:hint="cs"/>
          <w:rtl/>
        </w:rPr>
        <w:t xml:space="preserve">اران نسبت به گناه خود افتخار </w:t>
      </w:r>
      <w:r w:rsidR="006808D5" w:rsidRPr="006808D5">
        <w:rPr>
          <w:rStyle w:val="Char2"/>
          <w:rFonts w:hint="cs"/>
          <w:rtl/>
        </w:rPr>
        <w:t>ک</w:t>
      </w:r>
      <w:r w:rsidRPr="00C97A77">
        <w:rPr>
          <w:rStyle w:val="Char2"/>
          <w:rFonts w:hint="cs"/>
          <w:rtl/>
        </w:rPr>
        <w:t>نند و از</w:t>
      </w:r>
      <w:r w:rsidR="007A55D7">
        <w:rPr>
          <w:rStyle w:val="Char2"/>
          <w:rFonts w:hint="cs"/>
          <w:rtl/>
        </w:rPr>
        <w:t xml:space="preserve"> این‌که </w:t>
      </w:r>
      <w:r w:rsidRPr="00C97A77">
        <w:rPr>
          <w:rStyle w:val="Char2"/>
          <w:rFonts w:hint="cs"/>
          <w:rtl/>
        </w:rPr>
        <w:t>بدان مرت</w:t>
      </w:r>
      <w:r w:rsidR="006808D5" w:rsidRPr="006808D5">
        <w:rPr>
          <w:rStyle w:val="Char2"/>
          <w:rFonts w:hint="cs"/>
          <w:rtl/>
        </w:rPr>
        <w:t>ک</w:t>
      </w:r>
      <w:r w:rsidRPr="00C97A77">
        <w:rPr>
          <w:rStyle w:val="Char2"/>
          <w:rFonts w:hint="cs"/>
          <w:rtl/>
        </w:rPr>
        <w:t>ب شده‌اند شاد</w:t>
      </w:r>
      <w:r w:rsidR="00C97A77" w:rsidRPr="00C97A77">
        <w:rPr>
          <w:rStyle w:val="Char2"/>
          <w:rFonts w:hint="cs"/>
          <w:rtl/>
        </w:rPr>
        <w:t>ی</w:t>
      </w:r>
      <w:r w:rsidRPr="00C97A77">
        <w:rPr>
          <w:rStyle w:val="Char2"/>
          <w:rFonts w:hint="cs"/>
          <w:rtl/>
        </w:rPr>
        <w:t xml:space="preserve"> نما</w:t>
      </w:r>
      <w:r w:rsidR="00C97A77" w:rsidRPr="00C97A77">
        <w:rPr>
          <w:rStyle w:val="Char2"/>
          <w:rFonts w:hint="cs"/>
          <w:rtl/>
        </w:rPr>
        <w:t>ی</w:t>
      </w:r>
      <w:r w:rsidRPr="00C97A77">
        <w:rPr>
          <w:rStyle w:val="Char2"/>
          <w:rFonts w:hint="cs"/>
          <w:rtl/>
        </w:rPr>
        <w:t>ند.</w:t>
      </w:r>
      <w:r w:rsidR="00A91D73">
        <w:rPr>
          <w:rStyle w:val="Char2"/>
          <w:rFonts w:hint="cs"/>
          <w:rtl/>
        </w:rPr>
        <w:t xml:space="preserve"> چنا‌ن‌که </w:t>
      </w:r>
      <w:r w:rsidRPr="00C97A77">
        <w:rPr>
          <w:rStyle w:val="Char2"/>
          <w:rFonts w:hint="cs"/>
          <w:rtl/>
        </w:rPr>
        <w:t>گو</w:t>
      </w:r>
      <w:r w:rsidR="00C97A77" w:rsidRPr="00C97A77">
        <w:rPr>
          <w:rStyle w:val="Char2"/>
          <w:rFonts w:hint="cs"/>
          <w:rtl/>
        </w:rPr>
        <w:t>ی</w:t>
      </w:r>
      <w:r w:rsidRPr="00C97A77">
        <w:rPr>
          <w:rStyle w:val="Char2"/>
          <w:rFonts w:hint="cs"/>
          <w:rtl/>
        </w:rPr>
        <w:t>د: ند</w:t>
      </w:r>
      <w:r w:rsidR="00C97A77" w:rsidRPr="00C97A77">
        <w:rPr>
          <w:rStyle w:val="Char2"/>
          <w:rFonts w:hint="cs"/>
          <w:rtl/>
        </w:rPr>
        <w:t>ی</w:t>
      </w:r>
      <w:r w:rsidRPr="00C97A77">
        <w:rPr>
          <w:rStyle w:val="Char2"/>
          <w:rFonts w:hint="cs"/>
          <w:rtl/>
        </w:rPr>
        <w:t>د</w:t>
      </w:r>
      <w:r w:rsidR="00C97A77" w:rsidRPr="00C97A77">
        <w:rPr>
          <w:rStyle w:val="Char2"/>
          <w:rFonts w:hint="cs"/>
          <w:rtl/>
        </w:rPr>
        <w:t>ی</w:t>
      </w:r>
      <w:r w:rsidRPr="00C97A77">
        <w:rPr>
          <w:rStyle w:val="Char2"/>
          <w:rFonts w:hint="cs"/>
          <w:rtl/>
        </w:rPr>
        <w:t xml:space="preserve"> چگونه آبرو</w:t>
      </w:r>
      <w:r w:rsidR="00C97A77" w:rsidRPr="00C97A77">
        <w:rPr>
          <w:rStyle w:val="Char2"/>
          <w:rFonts w:hint="cs"/>
          <w:rtl/>
        </w:rPr>
        <w:t>ی</w:t>
      </w:r>
      <w:r w:rsidRPr="00C97A77">
        <w:rPr>
          <w:rStyle w:val="Char2"/>
          <w:rFonts w:hint="cs"/>
          <w:rtl/>
        </w:rPr>
        <w:t xml:space="preserve">ش را بردم؟ و </w:t>
      </w:r>
      <w:r w:rsidR="00C97A77" w:rsidRPr="00C97A77">
        <w:rPr>
          <w:rStyle w:val="Char2"/>
          <w:rFonts w:hint="cs"/>
          <w:rtl/>
        </w:rPr>
        <w:t>ی</w:t>
      </w:r>
      <w:r w:rsidRPr="00C97A77">
        <w:rPr>
          <w:rStyle w:val="Char2"/>
          <w:rFonts w:hint="cs"/>
          <w:rtl/>
        </w:rPr>
        <w:t>ا در بحث و گفتگو بگو</w:t>
      </w:r>
      <w:r w:rsidR="00C97A77" w:rsidRPr="00C97A77">
        <w:rPr>
          <w:rStyle w:val="Char2"/>
          <w:rFonts w:hint="cs"/>
          <w:rtl/>
        </w:rPr>
        <w:t>ی</w:t>
      </w:r>
      <w:r w:rsidRPr="00C97A77">
        <w:rPr>
          <w:rStyle w:val="Char2"/>
          <w:rFonts w:hint="cs"/>
          <w:rtl/>
        </w:rPr>
        <w:t>د: ند</w:t>
      </w:r>
      <w:r w:rsidR="00C97A77" w:rsidRPr="00C97A77">
        <w:rPr>
          <w:rStyle w:val="Char2"/>
          <w:rFonts w:hint="cs"/>
          <w:rtl/>
        </w:rPr>
        <w:t>ی</w:t>
      </w:r>
      <w:r w:rsidRPr="00C97A77">
        <w:rPr>
          <w:rStyle w:val="Char2"/>
          <w:rFonts w:hint="cs"/>
          <w:rtl/>
        </w:rPr>
        <w:t>د</w:t>
      </w:r>
      <w:r w:rsidR="00C97A77" w:rsidRPr="00C97A77">
        <w:rPr>
          <w:rStyle w:val="Char2"/>
          <w:rFonts w:hint="cs"/>
          <w:rtl/>
        </w:rPr>
        <w:t>ی</w:t>
      </w:r>
      <w:r w:rsidRPr="00C97A77">
        <w:rPr>
          <w:rStyle w:val="Char2"/>
          <w:rFonts w:hint="cs"/>
          <w:rtl/>
        </w:rPr>
        <w:t xml:space="preserve"> چگونه او را رسوا </w:t>
      </w:r>
      <w:r w:rsidR="006808D5" w:rsidRPr="006808D5">
        <w:rPr>
          <w:rStyle w:val="Char2"/>
          <w:rFonts w:hint="cs"/>
          <w:rtl/>
        </w:rPr>
        <w:t>ک</w:t>
      </w:r>
      <w:r w:rsidRPr="00C97A77">
        <w:rPr>
          <w:rStyle w:val="Char2"/>
          <w:rFonts w:hint="cs"/>
          <w:rtl/>
        </w:rPr>
        <w:t xml:space="preserve">ردم و چگونه او را خوار و شرمسار نمودم و چگونه او را گول زدم و </w:t>
      </w:r>
      <w:r w:rsidR="00C97A77" w:rsidRPr="00C97A77">
        <w:rPr>
          <w:rStyle w:val="Char2"/>
          <w:rFonts w:hint="cs"/>
          <w:rtl/>
        </w:rPr>
        <w:t>ی</w:t>
      </w:r>
      <w:r w:rsidRPr="00C97A77">
        <w:rPr>
          <w:rStyle w:val="Char2"/>
          <w:rFonts w:hint="cs"/>
          <w:rtl/>
        </w:rPr>
        <w:t>ا</w:t>
      </w:r>
      <w:r w:rsidR="007A55D7">
        <w:rPr>
          <w:rStyle w:val="Char2"/>
          <w:rFonts w:hint="cs"/>
          <w:rtl/>
        </w:rPr>
        <w:t xml:space="preserve"> این‌که </w:t>
      </w:r>
      <w:r w:rsidRPr="00C97A77">
        <w:rPr>
          <w:rStyle w:val="Char2"/>
          <w:rFonts w:hint="cs"/>
          <w:rtl/>
        </w:rPr>
        <w:t>بازرگان</w:t>
      </w:r>
      <w:r w:rsidR="00C97A77" w:rsidRPr="00C97A77">
        <w:rPr>
          <w:rStyle w:val="Char2"/>
          <w:rFonts w:hint="cs"/>
          <w:rtl/>
        </w:rPr>
        <w:t>ی</w:t>
      </w:r>
      <w:r w:rsidRPr="00C97A77">
        <w:rPr>
          <w:rStyle w:val="Char2"/>
          <w:rFonts w:hint="cs"/>
          <w:rtl/>
        </w:rPr>
        <w:t xml:space="preserve"> بگو</w:t>
      </w:r>
      <w:r w:rsidR="00C97A77" w:rsidRPr="00C97A77">
        <w:rPr>
          <w:rStyle w:val="Char2"/>
          <w:rFonts w:hint="cs"/>
          <w:rtl/>
        </w:rPr>
        <w:t>ی</w:t>
      </w:r>
      <w:r w:rsidRPr="00C97A77">
        <w:rPr>
          <w:rStyle w:val="Char2"/>
          <w:rFonts w:hint="cs"/>
          <w:rtl/>
        </w:rPr>
        <w:t>د: ند</w:t>
      </w:r>
      <w:r w:rsidR="00C97A77" w:rsidRPr="00C97A77">
        <w:rPr>
          <w:rStyle w:val="Char2"/>
          <w:rFonts w:hint="cs"/>
          <w:rtl/>
        </w:rPr>
        <w:t>ی</w:t>
      </w:r>
      <w:r w:rsidRPr="00C97A77">
        <w:rPr>
          <w:rStyle w:val="Char2"/>
          <w:rFonts w:hint="cs"/>
          <w:rtl/>
        </w:rPr>
        <w:t>د</w:t>
      </w:r>
      <w:r w:rsidR="00C97A77" w:rsidRPr="00C97A77">
        <w:rPr>
          <w:rStyle w:val="Char2"/>
          <w:rFonts w:hint="cs"/>
          <w:rtl/>
        </w:rPr>
        <w:t>ی</w:t>
      </w:r>
      <w:r w:rsidRPr="00C97A77">
        <w:rPr>
          <w:rStyle w:val="Char2"/>
          <w:rFonts w:hint="cs"/>
          <w:rtl/>
        </w:rPr>
        <w:t xml:space="preserve"> چگونه فلان</w:t>
      </w:r>
      <w:r w:rsidR="00C97A77" w:rsidRPr="00C97A77">
        <w:rPr>
          <w:rStyle w:val="Char2"/>
          <w:rFonts w:hint="cs"/>
          <w:rtl/>
        </w:rPr>
        <w:t>ی</w:t>
      </w:r>
      <w:r w:rsidRPr="00C97A77">
        <w:rPr>
          <w:rStyle w:val="Char2"/>
          <w:rFonts w:hint="cs"/>
          <w:rtl/>
        </w:rPr>
        <w:t xml:space="preserve"> را فر</w:t>
      </w:r>
      <w:r w:rsidR="00C97A77" w:rsidRPr="00C97A77">
        <w:rPr>
          <w:rStyle w:val="Char2"/>
          <w:rFonts w:hint="cs"/>
          <w:rtl/>
        </w:rPr>
        <w:t>ی</w:t>
      </w:r>
      <w:r w:rsidRPr="00C97A77">
        <w:rPr>
          <w:rStyle w:val="Char2"/>
          <w:rFonts w:hint="cs"/>
          <w:rtl/>
        </w:rPr>
        <w:t>ب دادم و تقلب در عوض سره به و</w:t>
      </w:r>
      <w:r w:rsidR="00C97A77" w:rsidRPr="00C97A77">
        <w:rPr>
          <w:rStyle w:val="Char2"/>
          <w:rFonts w:hint="cs"/>
          <w:rtl/>
        </w:rPr>
        <w:t>ی</w:t>
      </w:r>
      <w:r w:rsidRPr="00C97A77">
        <w:rPr>
          <w:rStyle w:val="Char2"/>
          <w:rFonts w:hint="cs"/>
          <w:rtl/>
        </w:rPr>
        <w:t xml:space="preserve"> دادم؟ و چگونه و</w:t>
      </w:r>
      <w:r w:rsidR="00C97A77" w:rsidRPr="00C97A77">
        <w:rPr>
          <w:rStyle w:val="Char2"/>
          <w:rFonts w:hint="cs"/>
          <w:rtl/>
        </w:rPr>
        <w:t>ی</w:t>
      </w:r>
      <w:r w:rsidRPr="00C97A77">
        <w:rPr>
          <w:rStyle w:val="Char2"/>
          <w:rFonts w:hint="cs"/>
          <w:rtl/>
        </w:rPr>
        <w:t xml:space="preserve"> را احمق </w:t>
      </w:r>
      <w:r w:rsidR="006808D5" w:rsidRPr="006808D5">
        <w:rPr>
          <w:rStyle w:val="Char2"/>
          <w:rFonts w:hint="cs"/>
          <w:rtl/>
        </w:rPr>
        <w:t>ک</w:t>
      </w:r>
      <w:r w:rsidR="00A93734" w:rsidRPr="00C97A77">
        <w:rPr>
          <w:rStyle w:val="Char2"/>
          <w:rFonts w:hint="cs"/>
          <w:rtl/>
        </w:rPr>
        <w:t>ردم</w:t>
      </w:r>
      <w:r w:rsidRPr="00C97A77">
        <w:rPr>
          <w:rStyle w:val="Char2"/>
          <w:rFonts w:hint="cs"/>
          <w:rtl/>
        </w:rPr>
        <w:t>؟ بنابرا</w:t>
      </w:r>
      <w:r w:rsidR="00C97A77" w:rsidRPr="00C97A77">
        <w:rPr>
          <w:rStyle w:val="Char2"/>
          <w:rFonts w:hint="cs"/>
          <w:rtl/>
        </w:rPr>
        <w:t>ی</w:t>
      </w:r>
      <w:r w:rsidRPr="00C97A77">
        <w:rPr>
          <w:rStyle w:val="Char2"/>
          <w:rFonts w:hint="cs"/>
          <w:rtl/>
        </w:rPr>
        <w:t>ن با ا</w:t>
      </w:r>
      <w:r w:rsidR="00C97A77" w:rsidRPr="00C97A77">
        <w:rPr>
          <w:rStyle w:val="Char2"/>
          <w:rFonts w:hint="cs"/>
          <w:rtl/>
        </w:rPr>
        <w:t>ی</w:t>
      </w:r>
      <w:r w:rsidRPr="00C97A77">
        <w:rPr>
          <w:rStyle w:val="Char2"/>
          <w:rFonts w:hint="cs"/>
          <w:rtl/>
        </w:rPr>
        <w:t>ن ملابسان و ب</w:t>
      </w:r>
      <w:r w:rsidR="00C97A77" w:rsidRPr="00C97A77">
        <w:rPr>
          <w:rStyle w:val="Char2"/>
          <w:rFonts w:hint="cs"/>
          <w:rtl/>
        </w:rPr>
        <w:t>ی</w:t>
      </w:r>
      <w:r w:rsidRPr="00C97A77">
        <w:rPr>
          <w:rStyle w:val="Char2"/>
          <w:rFonts w:hint="cs"/>
          <w:rtl/>
        </w:rPr>
        <w:t>انات تفاخرآم</w:t>
      </w:r>
      <w:r w:rsidR="00C97A77" w:rsidRPr="00C97A77">
        <w:rPr>
          <w:rStyle w:val="Char2"/>
          <w:rFonts w:hint="cs"/>
          <w:rtl/>
        </w:rPr>
        <w:t>ی</w:t>
      </w:r>
      <w:r w:rsidRPr="00C97A77">
        <w:rPr>
          <w:rStyle w:val="Char2"/>
          <w:rFonts w:hint="cs"/>
          <w:rtl/>
        </w:rPr>
        <w:t xml:space="preserve">ز،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 xml:space="preserve">ره خواهند شد. و چه گناهان </w:t>
      </w:r>
      <w:r w:rsidR="009F5AF6" w:rsidRPr="00C97A77">
        <w:rPr>
          <w:rStyle w:val="Char2"/>
          <w:rFonts w:hint="cs"/>
          <w:rtl/>
        </w:rPr>
        <w:t>مهل</w:t>
      </w:r>
      <w:r w:rsidR="006808D5" w:rsidRPr="006808D5">
        <w:rPr>
          <w:rStyle w:val="Char2"/>
          <w:rFonts w:hint="cs"/>
          <w:rtl/>
        </w:rPr>
        <w:t>ک</w:t>
      </w:r>
      <w:r w:rsidR="00C97A77" w:rsidRPr="00C97A77">
        <w:rPr>
          <w:rStyle w:val="Char2"/>
          <w:rFonts w:hint="cs"/>
          <w:rtl/>
        </w:rPr>
        <w:t>ی</w:t>
      </w:r>
      <w:r w:rsidR="009F5AF6" w:rsidRPr="00C97A77">
        <w:rPr>
          <w:rStyle w:val="Char2"/>
          <w:rFonts w:hint="cs"/>
          <w:rtl/>
        </w:rPr>
        <w:t xml:space="preserve"> هستند! و هرگاه مرت</w:t>
      </w:r>
      <w:r w:rsidR="006808D5" w:rsidRPr="006808D5">
        <w:rPr>
          <w:rStyle w:val="Char2"/>
          <w:rFonts w:hint="cs"/>
          <w:rtl/>
        </w:rPr>
        <w:t>ک</w:t>
      </w:r>
      <w:r w:rsidR="009F5AF6" w:rsidRPr="00C97A77">
        <w:rPr>
          <w:rStyle w:val="Char2"/>
          <w:rFonts w:hint="cs"/>
          <w:rtl/>
        </w:rPr>
        <w:t>ب چنان گناهان</w:t>
      </w:r>
      <w:r w:rsidR="00C97A77" w:rsidRPr="00C97A77">
        <w:rPr>
          <w:rStyle w:val="Char2"/>
          <w:rFonts w:hint="cs"/>
          <w:rtl/>
        </w:rPr>
        <w:t>ی</w:t>
      </w:r>
      <w:r w:rsidR="009F5AF6" w:rsidRPr="00C97A77">
        <w:rPr>
          <w:rStyle w:val="Char2"/>
          <w:rFonts w:hint="cs"/>
          <w:rtl/>
        </w:rPr>
        <w:t xml:space="preserve"> شود و ش</w:t>
      </w:r>
      <w:r w:rsidR="00C97A77" w:rsidRPr="00C97A77">
        <w:rPr>
          <w:rStyle w:val="Char2"/>
          <w:rFonts w:hint="cs"/>
          <w:rtl/>
        </w:rPr>
        <w:t>ی</w:t>
      </w:r>
      <w:r w:rsidR="009F5AF6" w:rsidRPr="00C97A77">
        <w:rPr>
          <w:rStyle w:val="Char2"/>
          <w:rFonts w:hint="cs"/>
          <w:rtl/>
        </w:rPr>
        <w:t>طان بر او چ</w:t>
      </w:r>
      <w:r w:rsidR="00C97A77" w:rsidRPr="00C97A77">
        <w:rPr>
          <w:rStyle w:val="Char2"/>
          <w:rFonts w:hint="cs"/>
          <w:rtl/>
        </w:rPr>
        <w:t>ی</w:t>
      </w:r>
      <w:r w:rsidR="009F5AF6" w:rsidRPr="00C97A77">
        <w:rPr>
          <w:rStyle w:val="Char2"/>
          <w:rFonts w:hint="cs"/>
          <w:rtl/>
        </w:rPr>
        <w:t>ره گردد تا به چنان گناهان خود شاد و افتخار نما</w:t>
      </w:r>
      <w:r w:rsidR="00C97A77" w:rsidRPr="00C97A77">
        <w:rPr>
          <w:rStyle w:val="Char2"/>
          <w:rFonts w:hint="cs"/>
          <w:rtl/>
        </w:rPr>
        <w:t>ی</w:t>
      </w:r>
      <w:r w:rsidR="009F5AF6" w:rsidRPr="00C97A77">
        <w:rPr>
          <w:rStyle w:val="Char2"/>
          <w:rFonts w:hint="cs"/>
          <w:rtl/>
        </w:rPr>
        <w:t>د، با</w:t>
      </w:r>
      <w:r w:rsidR="00C97A77" w:rsidRPr="00C97A77">
        <w:rPr>
          <w:rStyle w:val="Char2"/>
          <w:rFonts w:hint="cs"/>
          <w:rtl/>
        </w:rPr>
        <w:t>ی</w:t>
      </w:r>
      <w:r w:rsidR="009F5AF6" w:rsidRPr="00C97A77">
        <w:rPr>
          <w:rStyle w:val="Char2"/>
          <w:rFonts w:hint="cs"/>
          <w:rtl/>
        </w:rPr>
        <w:t>ست</w:t>
      </w:r>
      <w:r w:rsidR="00C97A77" w:rsidRPr="00C97A77">
        <w:rPr>
          <w:rStyle w:val="Char2"/>
          <w:rFonts w:hint="cs"/>
          <w:rtl/>
        </w:rPr>
        <w:t>ی</w:t>
      </w:r>
      <w:r w:rsidR="009F5AF6" w:rsidRPr="00C97A77">
        <w:rPr>
          <w:rStyle w:val="Char2"/>
          <w:rFonts w:hint="cs"/>
          <w:rtl/>
        </w:rPr>
        <w:t xml:space="preserve"> بلافاصله نادم و پش</w:t>
      </w:r>
      <w:r w:rsidR="00C97A77" w:rsidRPr="00C97A77">
        <w:rPr>
          <w:rStyle w:val="Char2"/>
          <w:rFonts w:hint="cs"/>
          <w:rtl/>
        </w:rPr>
        <w:t>ی</w:t>
      </w:r>
      <w:r w:rsidR="009F5AF6" w:rsidRPr="00C97A77">
        <w:rPr>
          <w:rStyle w:val="Char2"/>
          <w:rFonts w:hint="cs"/>
          <w:rtl/>
        </w:rPr>
        <w:t>مان گردد و متألم شود از</w:t>
      </w:r>
      <w:r w:rsidR="007A55D7">
        <w:rPr>
          <w:rStyle w:val="Char2"/>
          <w:rFonts w:hint="cs"/>
          <w:rtl/>
        </w:rPr>
        <w:t xml:space="preserve"> این‌که </w:t>
      </w:r>
      <w:r w:rsidR="009F5AF6" w:rsidRPr="00C97A77">
        <w:rPr>
          <w:rStyle w:val="Char2"/>
          <w:rFonts w:hint="cs"/>
          <w:rtl/>
        </w:rPr>
        <w:t>ش</w:t>
      </w:r>
      <w:r w:rsidR="00C97A77" w:rsidRPr="00C97A77">
        <w:rPr>
          <w:rStyle w:val="Char2"/>
          <w:rFonts w:hint="cs"/>
          <w:rtl/>
        </w:rPr>
        <w:t>ی</w:t>
      </w:r>
      <w:r w:rsidR="009F5AF6" w:rsidRPr="00C97A77">
        <w:rPr>
          <w:rStyle w:val="Char2"/>
          <w:rFonts w:hint="cs"/>
          <w:rtl/>
        </w:rPr>
        <w:t>طان بر او غالب گشته و او از پروردگار خود دور مانده است، ز</w:t>
      </w:r>
      <w:r w:rsidR="00C97A77" w:rsidRPr="00C97A77">
        <w:rPr>
          <w:rStyle w:val="Char2"/>
          <w:rFonts w:hint="cs"/>
          <w:rtl/>
        </w:rPr>
        <w:t>ی</w:t>
      </w:r>
      <w:r w:rsidR="009F5AF6" w:rsidRPr="00C97A77">
        <w:rPr>
          <w:rStyle w:val="Char2"/>
          <w:rFonts w:hint="cs"/>
          <w:rtl/>
        </w:rPr>
        <w:t>را هر گاه ب</w:t>
      </w:r>
      <w:r w:rsidR="00C97A77" w:rsidRPr="00C97A77">
        <w:rPr>
          <w:rStyle w:val="Char2"/>
          <w:rFonts w:hint="cs"/>
          <w:rtl/>
        </w:rPr>
        <w:t>ی</w:t>
      </w:r>
      <w:r w:rsidR="009F5AF6" w:rsidRPr="00C97A77">
        <w:rPr>
          <w:rStyle w:val="Char2"/>
          <w:rFonts w:hint="cs"/>
          <w:rtl/>
        </w:rPr>
        <w:t>مار شاد گردد از</w:t>
      </w:r>
      <w:r w:rsidR="007A55D7">
        <w:rPr>
          <w:rStyle w:val="Char2"/>
          <w:rFonts w:hint="cs"/>
          <w:rtl/>
        </w:rPr>
        <w:t xml:space="preserve"> این‌که </w:t>
      </w:r>
      <w:r w:rsidR="009F5AF6" w:rsidRPr="00C97A77">
        <w:rPr>
          <w:rStyle w:val="Char2"/>
          <w:rFonts w:hint="cs"/>
          <w:rtl/>
        </w:rPr>
        <w:t>ش</w:t>
      </w:r>
      <w:r w:rsidR="00C97A77" w:rsidRPr="00C97A77">
        <w:rPr>
          <w:rStyle w:val="Char2"/>
          <w:rFonts w:hint="cs"/>
          <w:rtl/>
        </w:rPr>
        <w:t>ی</w:t>
      </w:r>
      <w:r w:rsidR="009F5AF6" w:rsidRPr="00C97A77">
        <w:rPr>
          <w:rStyle w:val="Char2"/>
          <w:rFonts w:hint="cs"/>
          <w:rtl/>
        </w:rPr>
        <w:t>شه‌ا</w:t>
      </w:r>
      <w:r w:rsidR="00C97A77" w:rsidRPr="00C97A77">
        <w:rPr>
          <w:rStyle w:val="Char2"/>
          <w:rFonts w:hint="cs"/>
          <w:rtl/>
        </w:rPr>
        <w:t>ی</w:t>
      </w:r>
      <w:r w:rsidR="009F5AF6" w:rsidRPr="00C97A77">
        <w:rPr>
          <w:rStyle w:val="Char2"/>
          <w:rFonts w:hint="cs"/>
          <w:rtl/>
        </w:rPr>
        <w:t xml:space="preserve"> </w:t>
      </w:r>
      <w:r w:rsidR="006808D5" w:rsidRPr="006808D5">
        <w:rPr>
          <w:rStyle w:val="Char2"/>
          <w:rFonts w:hint="cs"/>
          <w:rtl/>
        </w:rPr>
        <w:t>ک</w:t>
      </w:r>
      <w:r w:rsidR="009F5AF6" w:rsidRPr="00C97A77">
        <w:rPr>
          <w:rStyle w:val="Char2"/>
          <w:rFonts w:hint="cs"/>
          <w:rtl/>
        </w:rPr>
        <w:t>ه دارو</w:t>
      </w:r>
      <w:r w:rsidR="00C97A77" w:rsidRPr="00C97A77">
        <w:rPr>
          <w:rStyle w:val="Char2"/>
          <w:rFonts w:hint="cs"/>
          <w:rtl/>
        </w:rPr>
        <w:t>ی</w:t>
      </w:r>
      <w:r w:rsidR="009F5AF6" w:rsidRPr="00C97A77">
        <w:rPr>
          <w:rStyle w:val="Char2"/>
          <w:rFonts w:hint="cs"/>
          <w:rtl/>
        </w:rPr>
        <w:t xml:space="preserve"> ب</w:t>
      </w:r>
      <w:r w:rsidR="00C97A77" w:rsidRPr="00C97A77">
        <w:rPr>
          <w:rStyle w:val="Char2"/>
          <w:rFonts w:hint="cs"/>
          <w:rtl/>
        </w:rPr>
        <w:t>ی</w:t>
      </w:r>
      <w:r w:rsidR="009F5AF6" w:rsidRPr="00C97A77">
        <w:rPr>
          <w:rStyle w:val="Char2"/>
          <w:rFonts w:hint="cs"/>
          <w:rtl/>
        </w:rPr>
        <w:t>مار</w:t>
      </w:r>
      <w:r w:rsidR="00C97A77" w:rsidRPr="00C97A77">
        <w:rPr>
          <w:rStyle w:val="Char2"/>
          <w:rFonts w:hint="cs"/>
          <w:rtl/>
        </w:rPr>
        <w:t>ی</w:t>
      </w:r>
      <w:r w:rsidR="009F5AF6" w:rsidRPr="00C97A77">
        <w:rPr>
          <w:rStyle w:val="Char2"/>
          <w:rFonts w:hint="cs"/>
          <w:rtl/>
        </w:rPr>
        <w:t>ش در آن است، ش</w:t>
      </w:r>
      <w:r w:rsidR="006808D5" w:rsidRPr="006808D5">
        <w:rPr>
          <w:rStyle w:val="Char2"/>
          <w:rFonts w:hint="cs"/>
          <w:rtl/>
        </w:rPr>
        <w:t>ک</w:t>
      </w:r>
      <w:r w:rsidR="009F5AF6" w:rsidRPr="00C97A77">
        <w:rPr>
          <w:rStyle w:val="Char2"/>
          <w:rFonts w:hint="cs"/>
          <w:rtl/>
        </w:rPr>
        <w:t>سته است و ناراحت</w:t>
      </w:r>
      <w:r w:rsidR="00C97A77" w:rsidRPr="00C97A77">
        <w:rPr>
          <w:rStyle w:val="Char2"/>
          <w:rFonts w:hint="cs"/>
          <w:rtl/>
        </w:rPr>
        <w:t>ی</w:t>
      </w:r>
      <w:r w:rsidR="009F5AF6" w:rsidRPr="00C97A77">
        <w:rPr>
          <w:rStyle w:val="Char2"/>
          <w:rFonts w:hint="cs"/>
          <w:rtl/>
        </w:rPr>
        <w:t xml:space="preserve"> مصرف آن رها</w:t>
      </w:r>
      <w:r w:rsidR="00C97A77" w:rsidRPr="00C97A77">
        <w:rPr>
          <w:rStyle w:val="Char2"/>
          <w:rFonts w:hint="cs"/>
          <w:rtl/>
        </w:rPr>
        <w:t>یی</w:t>
      </w:r>
      <w:r w:rsidR="009F5AF6" w:rsidRPr="00C97A77">
        <w:rPr>
          <w:rStyle w:val="Char2"/>
          <w:rFonts w:hint="cs"/>
          <w:rtl/>
        </w:rPr>
        <w:t xml:space="preserve"> </w:t>
      </w:r>
      <w:r w:rsidR="00C97A77" w:rsidRPr="00C97A77">
        <w:rPr>
          <w:rStyle w:val="Char2"/>
          <w:rFonts w:hint="cs"/>
          <w:rtl/>
        </w:rPr>
        <w:t>ی</w:t>
      </w:r>
      <w:r w:rsidR="009F5AF6" w:rsidRPr="00C97A77">
        <w:rPr>
          <w:rStyle w:val="Char2"/>
          <w:rFonts w:hint="cs"/>
          <w:rtl/>
        </w:rPr>
        <w:t>افته، ام</w:t>
      </w:r>
      <w:r w:rsidR="00C97A77" w:rsidRPr="00C97A77">
        <w:rPr>
          <w:rStyle w:val="Char2"/>
          <w:rFonts w:hint="cs"/>
          <w:rtl/>
        </w:rPr>
        <w:t>ی</w:t>
      </w:r>
      <w:r w:rsidR="009F5AF6" w:rsidRPr="00C97A77">
        <w:rPr>
          <w:rStyle w:val="Char2"/>
          <w:rFonts w:hint="cs"/>
          <w:rtl/>
        </w:rPr>
        <w:t>د به شفا و بهبود ب</w:t>
      </w:r>
      <w:r w:rsidR="00C97A77" w:rsidRPr="00C97A77">
        <w:rPr>
          <w:rStyle w:val="Char2"/>
          <w:rFonts w:hint="cs"/>
          <w:rtl/>
        </w:rPr>
        <w:t>ی</w:t>
      </w:r>
      <w:r w:rsidR="009F5AF6" w:rsidRPr="00C97A77">
        <w:rPr>
          <w:rStyle w:val="Char2"/>
          <w:rFonts w:hint="cs"/>
          <w:rtl/>
        </w:rPr>
        <w:t>مار</w:t>
      </w:r>
      <w:r w:rsidR="00C97A77" w:rsidRPr="00C97A77">
        <w:rPr>
          <w:rStyle w:val="Char2"/>
          <w:rFonts w:hint="cs"/>
          <w:rtl/>
        </w:rPr>
        <w:t>ی</w:t>
      </w:r>
      <w:r w:rsidR="009F5AF6" w:rsidRPr="00C97A77">
        <w:rPr>
          <w:rStyle w:val="Char2"/>
          <w:rFonts w:hint="cs"/>
          <w:rtl/>
        </w:rPr>
        <w:t xml:space="preserve"> او نخواهد بود.</w:t>
      </w:r>
    </w:p>
    <w:p w:rsidR="004C338C" w:rsidRDefault="00A93734" w:rsidP="0026150C">
      <w:pPr>
        <w:pStyle w:val="1"/>
        <w:rPr>
          <w:rtl/>
        </w:rPr>
      </w:pPr>
      <w:bookmarkStart w:id="286" w:name="_Toc281677004"/>
      <w:bookmarkStart w:id="287" w:name="_Toc237013357"/>
      <w:bookmarkStart w:id="288" w:name="_Toc237013510"/>
      <w:r>
        <w:rPr>
          <w:rFonts w:hint="cs"/>
          <w:rtl/>
        </w:rPr>
        <w:t>نادیده</w:t>
      </w:r>
      <w:r w:rsidR="0091065E">
        <w:rPr>
          <w:rFonts w:hint="cs"/>
          <w:rtl/>
        </w:rPr>
        <w:t xml:space="preserve"> </w:t>
      </w:r>
      <w:r>
        <w:rPr>
          <w:rFonts w:hint="cs"/>
          <w:rtl/>
        </w:rPr>
        <w:t xml:space="preserve">گرفتن </w:t>
      </w:r>
      <w:r w:rsidR="004C338C">
        <w:rPr>
          <w:rFonts w:hint="cs"/>
          <w:rtl/>
        </w:rPr>
        <w:t>ح</w:t>
      </w:r>
      <w:r w:rsidR="008168DF">
        <w:rPr>
          <w:rFonts w:hint="cs"/>
          <w:rtl/>
        </w:rPr>
        <w:t>ک</w:t>
      </w:r>
      <w:r w:rsidR="004C338C">
        <w:rPr>
          <w:rFonts w:hint="cs"/>
          <w:rtl/>
        </w:rPr>
        <w:t>م و پرده</w:t>
      </w:r>
      <w:r w:rsidR="00AF65FE">
        <w:rPr>
          <w:rFonts w:hint="cs"/>
          <w:rtl/>
        </w:rPr>
        <w:t xml:space="preserve"> </w:t>
      </w:r>
      <w:r w:rsidR="004C338C">
        <w:rPr>
          <w:rFonts w:hint="cs"/>
          <w:rtl/>
        </w:rPr>
        <w:t>‌پوش</w:t>
      </w:r>
      <w:r w:rsidR="00AF65FE">
        <w:rPr>
          <w:rFonts w:hint="cs"/>
          <w:rtl/>
        </w:rPr>
        <w:t>ی</w:t>
      </w:r>
      <w:r w:rsidR="004C338C">
        <w:rPr>
          <w:rFonts w:hint="cs"/>
          <w:rtl/>
        </w:rPr>
        <w:t xml:space="preserve"> خداوند</w:t>
      </w:r>
      <w:bookmarkEnd w:id="286"/>
      <w:bookmarkEnd w:id="287"/>
      <w:bookmarkEnd w:id="288"/>
    </w:p>
    <w:p w:rsidR="004C338C" w:rsidRPr="00C97A77" w:rsidRDefault="00A9682B" w:rsidP="00F814D1">
      <w:pPr>
        <w:widowControl w:val="0"/>
        <w:bidi/>
        <w:ind w:firstLine="284"/>
        <w:jc w:val="both"/>
        <w:rPr>
          <w:rStyle w:val="Char2"/>
          <w:rtl/>
        </w:rPr>
      </w:pPr>
      <w:r w:rsidRPr="00C97A77">
        <w:rPr>
          <w:rStyle w:val="Char2"/>
          <w:rFonts w:hint="cs"/>
          <w:rtl/>
        </w:rPr>
        <w:t>چهارم: مرت</w:t>
      </w:r>
      <w:r w:rsidR="006808D5" w:rsidRPr="006808D5">
        <w:rPr>
          <w:rStyle w:val="Char2"/>
          <w:rFonts w:hint="cs"/>
          <w:rtl/>
        </w:rPr>
        <w:t>ک</w:t>
      </w:r>
      <w:r w:rsidRPr="00C97A77">
        <w:rPr>
          <w:rStyle w:val="Char2"/>
          <w:rFonts w:hint="cs"/>
          <w:rtl/>
        </w:rPr>
        <w:t>ب گناه صغ</w:t>
      </w:r>
      <w:r w:rsidR="00C97A77" w:rsidRPr="00C97A77">
        <w:rPr>
          <w:rStyle w:val="Char2"/>
          <w:rFonts w:hint="cs"/>
          <w:rtl/>
        </w:rPr>
        <w:t>ی</w:t>
      </w:r>
      <w:r w:rsidRPr="00C97A77">
        <w:rPr>
          <w:rStyle w:val="Char2"/>
          <w:rFonts w:hint="cs"/>
          <w:rtl/>
        </w:rPr>
        <w:t>ره، پرده‌پوش</w:t>
      </w:r>
      <w:r w:rsidR="00C97A77" w:rsidRPr="00C97A77">
        <w:rPr>
          <w:rStyle w:val="Char2"/>
          <w:rFonts w:hint="cs"/>
          <w:rtl/>
        </w:rPr>
        <w:t>ی</w:t>
      </w:r>
      <w:r w:rsidRPr="00C97A77">
        <w:rPr>
          <w:rStyle w:val="Char2"/>
          <w:rFonts w:hint="cs"/>
          <w:rtl/>
        </w:rPr>
        <w:t xml:space="preserve"> و حلم و امهال خداوند متعال را </w:t>
      </w:r>
      <w:r w:rsidR="00A93734" w:rsidRPr="00C97A77">
        <w:rPr>
          <w:rStyle w:val="Char2"/>
          <w:rFonts w:hint="cs"/>
          <w:rtl/>
        </w:rPr>
        <w:t>نادیده گرفته</w:t>
      </w:r>
      <w:r w:rsidR="00532180" w:rsidRPr="00C97A77">
        <w:rPr>
          <w:rStyle w:val="Char2"/>
          <w:rFonts w:hint="cs"/>
          <w:rtl/>
        </w:rPr>
        <w:t>،</w:t>
      </w:r>
      <w:r w:rsidR="00A93734" w:rsidRPr="00C97A77">
        <w:rPr>
          <w:rStyle w:val="Char2"/>
          <w:rFonts w:hint="cs"/>
          <w:rtl/>
        </w:rPr>
        <w:t xml:space="preserve"> و هرگاه </w:t>
      </w:r>
      <w:r w:rsidRPr="00C97A77">
        <w:rPr>
          <w:rStyle w:val="Char2"/>
          <w:rFonts w:hint="cs"/>
          <w:rtl/>
        </w:rPr>
        <w:t>بزه</w:t>
      </w:r>
      <w:r w:rsidR="006808D5" w:rsidRPr="006808D5">
        <w:rPr>
          <w:rStyle w:val="Char2"/>
          <w:rFonts w:hint="cs"/>
          <w:rtl/>
        </w:rPr>
        <w:t>ک</w:t>
      </w:r>
      <w:r w:rsidRPr="00C97A77">
        <w:rPr>
          <w:rStyle w:val="Char2"/>
          <w:rFonts w:hint="cs"/>
          <w:rtl/>
        </w:rPr>
        <w:t>ار</w:t>
      </w:r>
      <w:r w:rsidR="00C97A77" w:rsidRPr="00C97A77">
        <w:rPr>
          <w:rStyle w:val="Char2"/>
          <w:rFonts w:hint="cs"/>
          <w:rtl/>
        </w:rPr>
        <w:t>ی</w:t>
      </w:r>
      <w:r w:rsidRPr="00C97A77">
        <w:rPr>
          <w:rStyle w:val="Char2"/>
          <w:rFonts w:hint="cs"/>
          <w:rtl/>
        </w:rPr>
        <w:t xml:space="preserve"> او افزون گردد و چنان پندارد </w:t>
      </w:r>
      <w:r w:rsidR="006808D5" w:rsidRPr="006808D5">
        <w:rPr>
          <w:rStyle w:val="Char2"/>
          <w:rFonts w:hint="cs"/>
          <w:rtl/>
        </w:rPr>
        <w:t>ک</w:t>
      </w:r>
      <w:r w:rsidRPr="00C97A77">
        <w:rPr>
          <w:rStyle w:val="Char2"/>
          <w:rFonts w:hint="cs"/>
          <w:rtl/>
        </w:rPr>
        <w:t>ه تم</w:t>
      </w:r>
      <w:r w:rsidR="006808D5" w:rsidRPr="006808D5">
        <w:rPr>
          <w:rStyle w:val="Char2"/>
          <w:rFonts w:hint="cs"/>
          <w:rtl/>
        </w:rPr>
        <w:t>ک</w:t>
      </w:r>
      <w:r w:rsidR="00C97A77" w:rsidRPr="00C97A77">
        <w:rPr>
          <w:rStyle w:val="Char2"/>
          <w:rFonts w:hint="cs"/>
          <w:rtl/>
        </w:rPr>
        <w:t>ی</w:t>
      </w:r>
      <w:r w:rsidRPr="00C97A77">
        <w:rPr>
          <w:rStyle w:val="Char2"/>
          <w:rFonts w:hint="cs"/>
          <w:rtl/>
        </w:rPr>
        <w:t>ن خداوند در ارت</w:t>
      </w:r>
      <w:r w:rsidR="006808D5" w:rsidRPr="006808D5">
        <w:rPr>
          <w:rStyle w:val="Char2"/>
          <w:rFonts w:hint="cs"/>
          <w:rtl/>
        </w:rPr>
        <w:t>ک</w:t>
      </w:r>
      <w:r w:rsidRPr="00C97A77">
        <w:rPr>
          <w:rStyle w:val="Char2"/>
          <w:rFonts w:hint="cs"/>
          <w:rtl/>
        </w:rPr>
        <w:t>اب معص</w:t>
      </w:r>
      <w:r w:rsidR="00C97A77" w:rsidRPr="00C97A77">
        <w:rPr>
          <w:rStyle w:val="Char2"/>
          <w:rFonts w:hint="cs"/>
          <w:rtl/>
        </w:rPr>
        <w:t>ی</w:t>
      </w:r>
      <w:r w:rsidRPr="00C97A77">
        <w:rPr>
          <w:rStyle w:val="Char2"/>
          <w:rFonts w:hint="cs"/>
          <w:rtl/>
        </w:rPr>
        <w:t>تها</w:t>
      </w:r>
      <w:r w:rsidR="00C97A77" w:rsidRPr="00C97A77">
        <w:rPr>
          <w:rStyle w:val="Char2"/>
          <w:rFonts w:hint="cs"/>
          <w:rtl/>
        </w:rPr>
        <w:t>ی</w:t>
      </w:r>
      <w:r w:rsidRPr="00C97A77">
        <w:rPr>
          <w:rStyle w:val="Char2"/>
          <w:rFonts w:hint="cs"/>
          <w:rtl/>
        </w:rPr>
        <w:t xml:space="preserve"> او، ع</w:t>
      </w:r>
      <w:r w:rsidR="00C97A77" w:rsidRPr="00C97A77">
        <w:rPr>
          <w:rStyle w:val="Char2"/>
          <w:rFonts w:hint="cs"/>
          <w:rtl/>
        </w:rPr>
        <w:t>ی</w:t>
      </w:r>
      <w:r w:rsidRPr="00C97A77">
        <w:rPr>
          <w:rStyle w:val="Char2"/>
          <w:rFonts w:hint="cs"/>
          <w:rtl/>
        </w:rPr>
        <w:t>ن عنا</w:t>
      </w:r>
      <w:r w:rsidR="00C97A77" w:rsidRPr="00C97A77">
        <w:rPr>
          <w:rStyle w:val="Char2"/>
          <w:rFonts w:hint="cs"/>
          <w:rtl/>
        </w:rPr>
        <w:t>ی</w:t>
      </w:r>
      <w:r w:rsidRPr="00C97A77">
        <w:rPr>
          <w:rStyle w:val="Char2"/>
          <w:rFonts w:hint="cs"/>
          <w:rtl/>
        </w:rPr>
        <w:t>ت خدا</w:t>
      </w:r>
      <w:r w:rsidR="00C97A77" w:rsidRPr="00C97A77">
        <w:rPr>
          <w:rStyle w:val="Char2"/>
          <w:rFonts w:hint="cs"/>
          <w:rtl/>
        </w:rPr>
        <w:t>ی</w:t>
      </w:r>
      <w:r w:rsidRPr="00C97A77">
        <w:rPr>
          <w:rStyle w:val="Char2"/>
          <w:rFonts w:hint="cs"/>
          <w:rtl/>
        </w:rPr>
        <w:t xml:space="preserve"> متعال است نسبت به او و ا</w:t>
      </w:r>
      <w:r w:rsidR="00C97A77" w:rsidRPr="00C97A77">
        <w:rPr>
          <w:rStyle w:val="Char2"/>
          <w:rFonts w:hint="cs"/>
          <w:rtl/>
        </w:rPr>
        <w:t>ی</w:t>
      </w:r>
      <w:r w:rsidRPr="00C97A77">
        <w:rPr>
          <w:rStyle w:val="Char2"/>
          <w:rFonts w:hint="cs"/>
          <w:rtl/>
        </w:rPr>
        <w:t>ن باعث م</w:t>
      </w:r>
      <w:r w:rsidR="00C97A77" w:rsidRPr="00C97A77">
        <w:rPr>
          <w:rStyle w:val="Char2"/>
          <w:rFonts w:hint="cs"/>
          <w:rtl/>
        </w:rPr>
        <w:t>ی</w:t>
      </w:r>
      <w:r w:rsidRPr="00C97A77">
        <w:rPr>
          <w:rStyle w:val="Char2"/>
          <w:rFonts w:hint="cs"/>
          <w:rtl/>
        </w:rPr>
        <w:t>‌شود تا از م</w:t>
      </w:r>
      <w:r w:rsidR="006808D5" w:rsidRPr="006808D5">
        <w:rPr>
          <w:rStyle w:val="Char2"/>
          <w:rFonts w:hint="cs"/>
          <w:rtl/>
        </w:rPr>
        <w:t>ک</w:t>
      </w:r>
      <w:r w:rsidRPr="00C97A77">
        <w:rPr>
          <w:rStyle w:val="Char2"/>
          <w:rFonts w:hint="cs"/>
          <w:rtl/>
        </w:rPr>
        <w:t>ر پروردگار ا</w:t>
      </w:r>
      <w:r w:rsidR="00C97A77" w:rsidRPr="00C97A77">
        <w:rPr>
          <w:rStyle w:val="Char2"/>
          <w:rFonts w:hint="cs"/>
          <w:rtl/>
        </w:rPr>
        <w:t>ی</w:t>
      </w:r>
      <w:r w:rsidRPr="00C97A77">
        <w:rPr>
          <w:rStyle w:val="Char2"/>
          <w:rFonts w:hint="cs"/>
          <w:rtl/>
        </w:rPr>
        <w:t xml:space="preserve">من باشد و </w:t>
      </w:r>
      <w:r w:rsidR="006808D5" w:rsidRPr="006808D5">
        <w:rPr>
          <w:rStyle w:val="Char2"/>
          <w:rFonts w:hint="cs"/>
          <w:rtl/>
        </w:rPr>
        <w:t>ک</w:t>
      </w:r>
      <w:r w:rsidRPr="00C97A77">
        <w:rPr>
          <w:rStyle w:val="Char2"/>
          <w:rFonts w:hint="cs"/>
          <w:rtl/>
        </w:rPr>
        <w:t>م</w:t>
      </w:r>
      <w:r w:rsidR="00C97A77" w:rsidRPr="00C97A77">
        <w:rPr>
          <w:rStyle w:val="Char2"/>
          <w:rFonts w:hint="cs"/>
          <w:rtl/>
        </w:rPr>
        <w:t>ی</w:t>
      </w:r>
      <w:r w:rsidRPr="00C97A77">
        <w:rPr>
          <w:rStyle w:val="Char2"/>
          <w:rFonts w:hint="cs"/>
          <w:rtl/>
        </w:rPr>
        <w:t>نگاه‌ها</w:t>
      </w:r>
      <w:r w:rsidR="00C97A77" w:rsidRPr="00C97A77">
        <w:rPr>
          <w:rStyle w:val="Char2"/>
          <w:rFonts w:hint="cs"/>
          <w:rtl/>
        </w:rPr>
        <w:t>ی</w:t>
      </w:r>
      <w:r w:rsidRPr="00C97A77">
        <w:rPr>
          <w:rStyle w:val="Char2"/>
          <w:rFonts w:hint="cs"/>
          <w:rtl/>
        </w:rPr>
        <w:t xml:space="preserve"> فر</w:t>
      </w:r>
      <w:r w:rsidR="00C97A77" w:rsidRPr="00C97A77">
        <w:rPr>
          <w:rStyle w:val="Char2"/>
          <w:rFonts w:hint="cs"/>
          <w:rtl/>
        </w:rPr>
        <w:t>ی</w:t>
      </w:r>
      <w:r w:rsidRPr="00C97A77">
        <w:rPr>
          <w:rStyle w:val="Char2"/>
          <w:rFonts w:hint="cs"/>
          <w:rtl/>
        </w:rPr>
        <w:t>فته شدن به خدا</w:t>
      </w:r>
      <w:r w:rsidR="00C97A77" w:rsidRPr="00C97A77">
        <w:rPr>
          <w:rStyle w:val="Char2"/>
          <w:rFonts w:hint="cs"/>
          <w:rtl/>
        </w:rPr>
        <w:t>ی</w:t>
      </w:r>
      <w:r w:rsidRPr="00C97A77">
        <w:rPr>
          <w:rStyle w:val="Char2"/>
          <w:rFonts w:hint="cs"/>
          <w:rtl/>
        </w:rPr>
        <w:t>ش را نداند</w:t>
      </w:r>
      <w:r w:rsidR="00A91D73">
        <w:rPr>
          <w:rStyle w:val="Char2"/>
          <w:rFonts w:hint="cs"/>
          <w:rtl/>
        </w:rPr>
        <w:t xml:space="preserve"> چنا‌ن‌که </w:t>
      </w:r>
      <w:r w:rsidRPr="00C97A77">
        <w:rPr>
          <w:rStyle w:val="Char2"/>
          <w:rFonts w:hint="cs"/>
          <w:rtl/>
        </w:rPr>
        <w:t>خداوند متعال خود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685026" w:rsidRDefault="00685026" w:rsidP="00A91D73">
      <w:pPr>
        <w:pStyle w:val="a4"/>
        <w:rPr>
          <w:rStyle w:val="Char2"/>
          <w:rtl/>
        </w:rPr>
      </w:pPr>
      <w:r w:rsidRPr="00BA6F0A">
        <w:rPr>
          <w:rStyle w:val="Charc"/>
          <w:rtl/>
        </w:rPr>
        <w:t>﴿</w:t>
      </w:r>
      <w:r w:rsidRPr="00A91D73">
        <w:rPr>
          <w:rtl/>
        </w:rPr>
        <w:t>وَيَقُولُونَ فِيٓ أَنفُسِهِمۡ لَوۡ</w:t>
      </w:r>
      <w:r w:rsidRPr="00A91D73">
        <w:rPr>
          <w:rFonts w:hint="eastAsia"/>
          <w:rtl/>
        </w:rPr>
        <w:t>لَا</w:t>
      </w:r>
      <w:r w:rsidRPr="00A91D73">
        <w:rPr>
          <w:rtl/>
        </w:rPr>
        <w:t xml:space="preserve"> يُعَذِّبُنَا </w:t>
      </w:r>
      <w:r w:rsidRPr="00A91D73">
        <w:rPr>
          <w:rFonts w:hint="cs"/>
          <w:rtl/>
        </w:rPr>
        <w:t>ٱ</w:t>
      </w:r>
      <w:r w:rsidRPr="00A91D73">
        <w:rPr>
          <w:rFonts w:hint="eastAsia"/>
          <w:rtl/>
        </w:rPr>
        <w:t>للَّهُ</w:t>
      </w:r>
      <w:r w:rsidRPr="00A91D73">
        <w:rPr>
          <w:rtl/>
        </w:rPr>
        <w:t xml:space="preserve"> بِمَا نَقُولُۚ حَسۡبُهُمۡ جَهَنَّمُ يَصۡلَوۡنَهَاۖ فَبِئۡسَ </w:t>
      </w:r>
      <w:r w:rsidRPr="00A91D73">
        <w:rPr>
          <w:rFonts w:hint="cs"/>
          <w:rtl/>
        </w:rPr>
        <w:t>ٱ</w:t>
      </w:r>
      <w:r w:rsidRPr="00A91D73">
        <w:rPr>
          <w:rFonts w:hint="eastAsia"/>
          <w:rtl/>
        </w:rPr>
        <w:t>لۡمَصِيرُ</w:t>
      </w:r>
      <w:r w:rsidRPr="00BA6F0A">
        <w:rPr>
          <w:rStyle w:val="Charc"/>
          <w:rtl/>
        </w:rPr>
        <w:t>﴾</w:t>
      </w:r>
      <w:r w:rsidRPr="00BA6F0A">
        <w:rPr>
          <w:rStyle w:val="Char5"/>
          <w:rtl/>
        </w:rPr>
        <w:t xml:space="preserve"> [المجادلة: 8]</w:t>
      </w:r>
      <w:r w:rsidR="00BA6F0A">
        <w:rPr>
          <w:rStyle w:val="Char5"/>
          <w:rFonts w:hint="cs"/>
          <w:rtl/>
        </w:rPr>
        <w:t>.</w:t>
      </w:r>
    </w:p>
    <w:p w:rsidR="001C63A1" w:rsidRPr="00D938A1" w:rsidRDefault="001C63A1" w:rsidP="00A91D73">
      <w:pPr>
        <w:pStyle w:val="a6"/>
        <w:rPr>
          <w:rFonts w:cs="B Lotus"/>
          <w:rtl/>
        </w:rPr>
      </w:pPr>
      <w:r w:rsidRPr="00BA6F0A">
        <w:rPr>
          <w:rStyle w:val="Charc"/>
          <w:rFonts w:hint="cs"/>
          <w:rtl/>
        </w:rPr>
        <w:t>«</w:t>
      </w:r>
      <w:r w:rsidRPr="00BA6F0A">
        <w:rPr>
          <w:rFonts w:hint="cs"/>
          <w:rtl/>
        </w:rPr>
        <w:t>و با خود م</w:t>
      </w:r>
      <w:r w:rsidR="00BA6F0A">
        <w:rPr>
          <w:rFonts w:hint="cs"/>
          <w:rtl/>
        </w:rPr>
        <w:t>ی</w:t>
      </w:r>
      <w:r w:rsidRPr="00BA6F0A">
        <w:rPr>
          <w:rFonts w:hint="cs"/>
          <w:rtl/>
        </w:rPr>
        <w:t>‌گو</w:t>
      </w:r>
      <w:r w:rsidR="00583675" w:rsidRPr="00583675">
        <w:rPr>
          <w:rFonts w:hint="cs"/>
          <w:rtl/>
        </w:rPr>
        <w:t>ی</w:t>
      </w:r>
      <w:r w:rsidRPr="00BA6F0A">
        <w:rPr>
          <w:rFonts w:hint="cs"/>
          <w:rtl/>
        </w:rPr>
        <w:t>ند: «چرا به آنچه م</w:t>
      </w:r>
      <w:r w:rsidR="00BA6F0A">
        <w:rPr>
          <w:rFonts w:hint="cs"/>
          <w:rtl/>
        </w:rPr>
        <w:t>ی</w:t>
      </w:r>
      <w:r w:rsidRPr="00BA6F0A">
        <w:rPr>
          <w:rFonts w:hint="cs"/>
          <w:rtl/>
        </w:rPr>
        <w:t>‌گو</w:t>
      </w:r>
      <w:r w:rsidR="00583675" w:rsidRPr="00583675">
        <w:rPr>
          <w:rFonts w:hint="cs"/>
          <w:rtl/>
        </w:rPr>
        <w:t>یی</w:t>
      </w:r>
      <w:r w:rsidRPr="00BA6F0A">
        <w:rPr>
          <w:rFonts w:hint="cs"/>
          <w:rtl/>
        </w:rPr>
        <w:t>م خدا ما را عذاب نم</w:t>
      </w:r>
      <w:r w:rsidR="00BA6F0A">
        <w:rPr>
          <w:rFonts w:hint="cs"/>
          <w:rtl/>
        </w:rPr>
        <w:t>ی</w:t>
      </w:r>
      <w:r w:rsidRPr="00BA6F0A">
        <w:rPr>
          <w:rFonts w:hint="cs"/>
          <w:rtl/>
        </w:rPr>
        <w:t>‌</w:t>
      </w:r>
      <w:r w:rsidR="004B6063" w:rsidRPr="004B6063">
        <w:rPr>
          <w:rFonts w:hint="cs"/>
          <w:rtl/>
        </w:rPr>
        <w:t>ک</w:t>
      </w:r>
      <w:r w:rsidRPr="00BA6F0A">
        <w:rPr>
          <w:rFonts w:hint="cs"/>
          <w:rtl/>
        </w:rPr>
        <w:t>ند؟» جهنم برا</w:t>
      </w:r>
      <w:r w:rsidR="00BA6F0A">
        <w:rPr>
          <w:rFonts w:hint="cs"/>
          <w:rtl/>
        </w:rPr>
        <w:t>ی</w:t>
      </w:r>
      <w:r w:rsidRPr="00BA6F0A">
        <w:rPr>
          <w:rFonts w:hint="cs"/>
          <w:rtl/>
        </w:rPr>
        <w:t xml:space="preserve"> آنان </w:t>
      </w:r>
      <w:r w:rsidR="004B6063" w:rsidRPr="004B6063">
        <w:rPr>
          <w:rFonts w:hint="cs"/>
          <w:rtl/>
        </w:rPr>
        <w:t>ک</w:t>
      </w:r>
      <w:r w:rsidRPr="00BA6F0A">
        <w:rPr>
          <w:rFonts w:hint="cs"/>
          <w:rtl/>
        </w:rPr>
        <w:t>اف</w:t>
      </w:r>
      <w:r w:rsidR="00BA6F0A">
        <w:rPr>
          <w:rFonts w:hint="cs"/>
          <w:rtl/>
        </w:rPr>
        <w:t>ی</w:t>
      </w:r>
      <w:r w:rsidRPr="00BA6F0A">
        <w:rPr>
          <w:rFonts w:hint="cs"/>
          <w:rtl/>
        </w:rPr>
        <w:t xml:space="preserve"> است در آن درم</w:t>
      </w:r>
      <w:r w:rsidR="00BA6F0A">
        <w:rPr>
          <w:rFonts w:hint="cs"/>
          <w:rtl/>
        </w:rPr>
        <w:t>ی</w:t>
      </w:r>
      <w:r w:rsidRPr="00BA6F0A">
        <w:rPr>
          <w:rFonts w:hint="cs"/>
          <w:rtl/>
        </w:rPr>
        <w:t>‌آ</w:t>
      </w:r>
      <w:r w:rsidR="00583675" w:rsidRPr="00583675">
        <w:rPr>
          <w:rFonts w:hint="cs"/>
          <w:rtl/>
        </w:rPr>
        <w:t>ی</w:t>
      </w:r>
      <w:r w:rsidRPr="00BA6F0A">
        <w:rPr>
          <w:rFonts w:hint="cs"/>
          <w:rtl/>
        </w:rPr>
        <w:t>ند و چه بدسرانجام</w:t>
      </w:r>
      <w:r w:rsidR="00BA6F0A">
        <w:rPr>
          <w:rFonts w:hint="cs"/>
          <w:rtl/>
        </w:rPr>
        <w:t>ی</w:t>
      </w:r>
      <w:r w:rsidRPr="00BA6F0A">
        <w:rPr>
          <w:rFonts w:hint="cs"/>
          <w:rtl/>
        </w:rPr>
        <w:t xml:space="preserve"> است</w:t>
      </w:r>
      <w:r w:rsidRPr="00BA6F0A">
        <w:rPr>
          <w:rStyle w:val="Charc"/>
          <w:rFonts w:hint="cs"/>
          <w:rtl/>
        </w:rPr>
        <w:t>»</w:t>
      </w:r>
      <w:r w:rsidRPr="00D938A1">
        <w:rPr>
          <w:rFonts w:cs="B Lotus" w:hint="cs"/>
          <w:rtl/>
        </w:rPr>
        <w:t>.</w:t>
      </w:r>
    </w:p>
    <w:p w:rsidR="001C63A1" w:rsidRDefault="001C63A1" w:rsidP="0026150C">
      <w:pPr>
        <w:pStyle w:val="1"/>
        <w:rPr>
          <w:rtl/>
        </w:rPr>
      </w:pPr>
      <w:bookmarkStart w:id="289" w:name="_Toc237013358"/>
      <w:bookmarkStart w:id="290" w:name="_Toc237013511"/>
      <w:bookmarkStart w:id="291" w:name="_Toc281677005"/>
      <w:r>
        <w:rPr>
          <w:rFonts w:hint="cs"/>
          <w:rtl/>
        </w:rPr>
        <w:t xml:space="preserve">اظهار و بازگو </w:t>
      </w:r>
      <w:r w:rsidR="008168DF">
        <w:rPr>
          <w:rFonts w:hint="cs"/>
          <w:rtl/>
        </w:rPr>
        <w:t>ک</w:t>
      </w:r>
      <w:r>
        <w:rPr>
          <w:rFonts w:hint="cs"/>
          <w:rtl/>
        </w:rPr>
        <w:t>ردن گناه</w:t>
      </w:r>
      <w:bookmarkEnd w:id="289"/>
      <w:bookmarkEnd w:id="290"/>
      <w:bookmarkEnd w:id="291"/>
    </w:p>
    <w:p w:rsidR="001C63A1" w:rsidRPr="00C97A77" w:rsidRDefault="00E3071E" w:rsidP="0085735B">
      <w:pPr>
        <w:widowControl w:val="0"/>
        <w:bidi/>
        <w:ind w:firstLine="284"/>
        <w:jc w:val="both"/>
        <w:rPr>
          <w:rStyle w:val="Char2"/>
          <w:rtl/>
        </w:rPr>
      </w:pPr>
      <w:r w:rsidRPr="00C97A77">
        <w:rPr>
          <w:rStyle w:val="Char2"/>
          <w:rFonts w:hint="cs"/>
          <w:rtl/>
        </w:rPr>
        <w:t>پنجم: شخص مرت</w:t>
      </w:r>
      <w:r w:rsidR="006808D5" w:rsidRPr="006808D5">
        <w:rPr>
          <w:rStyle w:val="Char2"/>
          <w:rFonts w:hint="cs"/>
          <w:rtl/>
        </w:rPr>
        <w:t>ک</w:t>
      </w:r>
      <w:r w:rsidRPr="00C97A77">
        <w:rPr>
          <w:rStyle w:val="Char2"/>
          <w:rFonts w:hint="cs"/>
          <w:rtl/>
        </w:rPr>
        <w:t xml:space="preserve">ب گناه گردد، سپس آن را اظهار </w:t>
      </w:r>
      <w:r w:rsidR="006808D5" w:rsidRPr="006808D5">
        <w:rPr>
          <w:rStyle w:val="Char2"/>
          <w:rFonts w:hint="cs"/>
          <w:rtl/>
        </w:rPr>
        <w:t>ک</w:t>
      </w:r>
      <w:r w:rsidRPr="00C97A77">
        <w:rPr>
          <w:rStyle w:val="Char2"/>
          <w:rFonts w:hint="cs"/>
          <w:rtl/>
        </w:rPr>
        <w:t xml:space="preserve">ند و آنچه را انجام داده بازگو </w:t>
      </w:r>
      <w:r w:rsidR="006808D5" w:rsidRPr="006808D5">
        <w:rPr>
          <w:rStyle w:val="Char2"/>
          <w:rFonts w:hint="cs"/>
          <w:rtl/>
        </w:rPr>
        <w:t>ک</w:t>
      </w:r>
      <w:r w:rsidRPr="00C97A77">
        <w:rPr>
          <w:rStyle w:val="Char2"/>
          <w:rFonts w:hint="cs"/>
          <w:rtl/>
        </w:rPr>
        <w:t xml:space="preserve">ند و </w:t>
      </w:r>
      <w:r w:rsidR="00C97A77" w:rsidRPr="00C97A77">
        <w:rPr>
          <w:rStyle w:val="Char2"/>
          <w:rFonts w:hint="cs"/>
          <w:rtl/>
        </w:rPr>
        <w:t>ی</w:t>
      </w:r>
      <w:r w:rsidRPr="00C97A77">
        <w:rPr>
          <w:rStyle w:val="Char2"/>
          <w:rFonts w:hint="cs"/>
          <w:rtl/>
        </w:rPr>
        <w:t>ا در انظار د</w:t>
      </w:r>
      <w:r w:rsidR="00C97A77" w:rsidRPr="00C97A77">
        <w:rPr>
          <w:rStyle w:val="Char2"/>
          <w:rFonts w:hint="cs"/>
          <w:rtl/>
        </w:rPr>
        <w:t>ی</w:t>
      </w:r>
      <w:r w:rsidRPr="00C97A77">
        <w:rPr>
          <w:rStyle w:val="Char2"/>
          <w:rFonts w:hint="cs"/>
          <w:rtl/>
        </w:rPr>
        <w:t>گران مرت</w:t>
      </w:r>
      <w:r w:rsidR="006808D5" w:rsidRPr="006808D5">
        <w:rPr>
          <w:rStyle w:val="Char2"/>
          <w:rFonts w:hint="cs"/>
          <w:rtl/>
        </w:rPr>
        <w:t>ک</w:t>
      </w:r>
      <w:r w:rsidRPr="00C97A77">
        <w:rPr>
          <w:rStyle w:val="Char2"/>
          <w:rFonts w:hint="cs"/>
          <w:rtl/>
        </w:rPr>
        <w:t xml:space="preserve">ب گناه شود </w:t>
      </w:r>
      <w:r w:rsidR="006808D5" w:rsidRPr="006808D5">
        <w:rPr>
          <w:rStyle w:val="Char2"/>
          <w:rFonts w:hint="cs"/>
          <w:rtl/>
        </w:rPr>
        <w:t>ک</w:t>
      </w:r>
      <w:r w:rsidRPr="00C97A77">
        <w:rPr>
          <w:rStyle w:val="Char2"/>
          <w:rFonts w:hint="cs"/>
          <w:rtl/>
        </w:rPr>
        <w:t>ه آن خ</w:t>
      </w:r>
      <w:r w:rsidR="00C97A77" w:rsidRPr="00C97A77">
        <w:rPr>
          <w:rStyle w:val="Char2"/>
          <w:rFonts w:hint="cs"/>
          <w:rtl/>
        </w:rPr>
        <w:t>ی</w:t>
      </w:r>
      <w:r w:rsidRPr="00C97A77">
        <w:rPr>
          <w:rStyle w:val="Char2"/>
          <w:rFonts w:hint="cs"/>
          <w:rtl/>
        </w:rPr>
        <w:t>انت</w:t>
      </w:r>
      <w:r w:rsidR="00C97A77" w:rsidRPr="00C97A77">
        <w:rPr>
          <w:rStyle w:val="Char2"/>
          <w:rFonts w:hint="cs"/>
          <w:rtl/>
        </w:rPr>
        <w:t>ی</w:t>
      </w:r>
      <w:r w:rsidRPr="00C97A77">
        <w:rPr>
          <w:rStyle w:val="Char2"/>
          <w:rFonts w:hint="cs"/>
          <w:rtl/>
        </w:rPr>
        <w:t xml:space="preserve"> است بر ستار</w:t>
      </w:r>
      <w:r w:rsidR="00C97A77" w:rsidRPr="00C97A77">
        <w:rPr>
          <w:rStyle w:val="Char2"/>
          <w:rFonts w:hint="cs"/>
          <w:rtl/>
        </w:rPr>
        <w:t>ی</w:t>
      </w:r>
      <w:r w:rsidRPr="00C97A77">
        <w:rPr>
          <w:rStyle w:val="Char2"/>
          <w:rFonts w:hint="cs"/>
          <w:rtl/>
        </w:rPr>
        <w:t xml:space="preserve"> خداوند متعال </w:t>
      </w:r>
      <w:r w:rsidR="006808D5" w:rsidRPr="006808D5">
        <w:rPr>
          <w:rStyle w:val="Char2"/>
          <w:rFonts w:hint="cs"/>
          <w:rtl/>
        </w:rPr>
        <w:t>ک</w:t>
      </w:r>
      <w:r w:rsidRPr="00C97A77">
        <w:rPr>
          <w:rStyle w:val="Char2"/>
          <w:rFonts w:hint="cs"/>
          <w:rtl/>
        </w:rPr>
        <w:t>ه و</w:t>
      </w:r>
      <w:r w:rsidR="00C97A77" w:rsidRPr="00C97A77">
        <w:rPr>
          <w:rStyle w:val="Char2"/>
          <w:rFonts w:hint="cs"/>
          <w:rtl/>
        </w:rPr>
        <w:t>ی</w:t>
      </w:r>
      <w:r w:rsidRPr="00C97A77">
        <w:rPr>
          <w:rStyle w:val="Char2"/>
          <w:rFonts w:hint="cs"/>
          <w:rtl/>
        </w:rPr>
        <w:t xml:space="preserve"> را بدان پوش</w:t>
      </w:r>
      <w:r w:rsidR="00C97A77" w:rsidRPr="00C97A77">
        <w:rPr>
          <w:rStyle w:val="Char2"/>
          <w:rFonts w:hint="cs"/>
          <w:rtl/>
        </w:rPr>
        <w:t>ی</w:t>
      </w:r>
      <w:r w:rsidRPr="00C97A77">
        <w:rPr>
          <w:rStyle w:val="Char2"/>
          <w:rFonts w:hint="cs"/>
          <w:rtl/>
        </w:rPr>
        <w:t>ده است و تحر</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و بدآموز</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گناه او را بشنوند و </w:t>
      </w:r>
      <w:r w:rsidR="00C97A77" w:rsidRPr="00C97A77">
        <w:rPr>
          <w:rStyle w:val="Char2"/>
          <w:rFonts w:hint="cs"/>
          <w:rtl/>
        </w:rPr>
        <w:t>ی</w:t>
      </w:r>
      <w:r w:rsidRPr="00C97A77">
        <w:rPr>
          <w:rStyle w:val="Char2"/>
          <w:rFonts w:hint="cs"/>
          <w:rtl/>
        </w:rPr>
        <w:t>ا آن را بب</w:t>
      </w:r>
      <w:r w:rsidR="00C97A77" w:rsidRPr="00C97A77">
        <w:rPr>
          <w:rStyle w:val="Char2"/>
          <w:rFonts w:hint="cs"/>
          <w:rtl/>
        </w:rPr>
        <w:t>ی</w:t>
      </w:r>
      <w:r w:rsidRPr="00C97A77">
        <w:rPr>
          <w:rStyle w:val="Char2"/>
          <w:rFonts w:hint="cs"/>
          <w:rtl/>
        </w:rPr>
        <w:t xml:space="preserve">نند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ن دو جنا</w:t>
      </w:r>
      <w:r w:rsidR="00C97A77" w:rsidRPr="00C97A77">
        <w:rPr>
          <w:rStyle w:val="Char2"/>
          <w:rFonts w:hint="cs"/>
          <w:rtl/>
        </w:rPr>
        <w:t>ی</w:t>
      </w:r>
      <w:r w:rsidRPr="00C97A77">
        <w:rPr>
          <w:rStyle w:val="Char2"/>
          <w:rFonts w:hint="cs"/>
          <w:rtl/>
        </w:rPr>
        <w:t>ت هم به گناه افزوده م</w:t>
      </w:r>
      <w:r w:rsidR="00C97A77" w:rsidRPr="00C97A77">
        <w:rPr>
          <w:rStyle w:val="Char2"/>
          <w:rFonts w:hint="cs"/>
          <w:rtl/>
        </w:rPr>
        <w:t>ی</w:t>
      </w:r>
      <w:r w:rsidRPr="00C97A77">
        <w:rPr>
          <w:rStyle w:val="Char2"/>
          <w:rFonts w:hint="cs"/>
          <w:rtl/>
        </w:rPr>
        <w:t>‌شوند و گناه صغ</w:t>
      </w:r>
      <w:r w:rsidR="00C97A77" w:rsidRPr="00C97A77">
        <w:rPr>
          <w:rStyle w:val="Char2"/>
          <w:rFonts w:hint="cs"/>
          <w:rtl/>
        </w:rPr>
        <w:t>ی</w:t>
      </w:r>
      <w:r w:rsidRPr="00C97A77">
        <w:rPr>
          <w:rStyle w:val="Char2"/>
          <w:rFonts w:hint="cs"/>
          <w:rtl/>
        </w:rPr>
        <w:t xml:space="preserve">ره را به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 xml:space="preserve">ره و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به ا</w:t>
      </w:r>
      <w:r w:rsidR="006808D5" w:rsidRPr="006808D5">
        <w:rPr>
          <w:rStyle w:val="Char2"/>
          <w:rFonts w:hint="cs"/>
          <w:rtl/>
        </w:rPr>
        <w:t>ک</w:t>
      </w:r>
      <w:r w:rsidRPr="00C97A77">
        <w:rPr>
          <w:rStyle w:val="Char2"/>
          <w:rFonts w:hint="cs"/>
          <w:rtl/>
        </w:rPr>
        <w:t>بر تبد</w:t>
      </w:r>
      <w:r w:rsidR="00C97A77" w:rsidRPr="00C97A77">
        <w:rPr>
          <w:rStyle w:val="Char2"/>
          <w:rFonts w:hint="cs"/>
          <w:rtl/>
        </w:rPr>
        <w:t>ی</w:t>
      </w:r>
      <w:r w:rsidRPr="00C97A77">
        <w:rPr>
          <w:rStyle w:val="Char2"/>
          <w:rFonts w:hint="cs"/>
          <w:rtl/>
        </w:rPr>
        <w:t>ل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 xml:space="preserve">ند. </w:t>
      </w:r>
      <w:r w:rsidR="00D7591E" w:rsidRPr="00C97A77">
        <w:rPr>
          <w:rStyle w:val="Char2"/>
          <w:rFonts w:hint="cs"/>
          <w:rtl/>
        </w:rPr>
        <w:t>و اگر تشو</w:t>
      </w:r>
      <w:r w:rsidR="00C97A77" w:rsidRPr="00C97A77">
        <w:rPr>
          <w:rStyle w:val="Char2"/>
          <w:rFonts w:hint="cs"/>
          <w:rtl/>
        </w:rPr>
        <w:t>ی</w:t>
      </w:r>
      <w:r w:rsidR="00D7591E" w:rsidRPr="00C97A77">
        <w:rPr>
          <w:rStyle w:val="Char2"/>
          <w:rFonts w:hint="cs"/>
          <w:rtl/>
        </w:rPr>
        <w:t>ق د</w:t>
      </w:r>
      <w:r w:rsidR="00C97A77" w:rsidRPr="00C97A77">
        <w:rPr>
          <w:rStyle w:val="Char2"/>
          <w:rFonts w:hint="cs"/>
          <w:rtl/>
        </w:rPr>
        <w:t>ی</w:t>
      </w:r>
      <w:r w:rsidR="00D7591E" w:rsidRPr="00C97A77">
        <w:rPr>
          <w:rStyle w:val="Char2"/>
          <w:rFonts w:hint="cs"/>
          <w:rtl/>
        </w:rPr>
        <w:t>گر</w:t>
      </w:r>
      <w:r w:rsidR="00C97A77" w:rsidRPr="00C97A77">
        <w:rPr>
          <w:rStyle w:val="Char2"/>
          <w:rFonts w:hint="cs"/>
          <w:rtl/>
        </w:rPr>
        <w:t>ی</w:t>
      </w:r>
      <w:r w:rsidR="00D7591E" w:rsidRPr="00C97A77">
        <w:rPr>
          <w:rStyle w:val="Char2"/>
          <w:rFonts w:hint="cs"/>
          <w:rtl/>
        </w:rPr>
        <w:t xml:space="preserve"> در آن و وادار </w:t>
      </w:r>
      <w:r w:rsidR="006808D5" w:rsidRPr="006808D5">
        <w:rPr>
          <w:rStyle w:val="Char2"/>
          <w:rFonts w:hint="cs"/>
          <w:rtl/>
        </w:rPr>
        <w:t>ک</w:t>
      </w:r>
      <w:r w:rsidR="00D7591E" w:rsidRPr="00C97A77">
        <w:rPr>
          <w:rStyle w:val="Char2"/>
          <w:rFonts w:hint="cs"/>
          <w:rtl/>
        </w:rPr>
        <w:t>ردن او بر آن و مه</w:t>
      </w:r>
      <w:r w:rsidR="00C97A77" w:rsidRPr="00C97A77">
        <w:rPr>
          <w:rStyle w:val="Char2"/>
          <w:rFonts w:hint="cs"/>
          <w:rtl/>
        </w:rPr>
        <w:t>ی</w:t>
      </w:r>
      <w:r w:rsidR="00D7591E" w:rsidRPr="00C97A77">
        <w:rPr>
          <w:rStyle w:val="Char2"/>
          <w:rFonts w:hint="cs"/>
          <w:rtl/>
        </w:rPr>
        <w:t>ا گردان</w:t>
      </w:r>
      <w:r w:rsidR="00C97A77" w:rsidRPr="00C97A77">
        <w:rPr>
          <w:rStyle w:val="Char2"/>
          <w:rFonts w:hint="cs"/>
          <w:rtl/>
        </w:rPr>
        <w:t>ی</w:t>
      </w:r>
      <w:r w:rsidR="00D7591E" w:rsidRPr="00C97A77">
        <w:rPr>
          <w:rStyle w:val="Char2"/>
          <w:rFonts w:hint="cs"/>
          <w:rtl/>
        </w:rPr>
        <w:t>دن اسباب برا</w:t>
      </w:r>
      <w:r w:rsidR="00C97A77" w:rsidRPr="00C97A77">
        <w:rPr>
          <w:rStyle w:val="Char2"/>
          <w:rFonts w:hint="cs"/>
          <w:rtl/>
        </w:rPr>
        <w:t>ی</w:t>
      </w:r>
      <w:r w:rsidR="00D7591E" w:rsidRPr="00C97A77">
        <w:rPr>
          <w:rStyle w:val="Char2"/>
          <w:rFonts w:hint="cs"/>
          <w:rtl/>
        </w:rPr>
        <w:t xml:space="preserve"> گناه او اضافه گردد گناه چهارم خواهد شد و </w:t>
      </w:r>
      <w:r w:rsidR="006808D5" w:rsidRPr="006808D5">
        <w:rPr>
          <w:rStyle w:val="Char2"/>
          <w:rFonts w:hint="cs"/>
          <w:rtl/>
        </w:rPr>
        <w:t>ک</w:t>
      </w:r>
      <w:r w:rsidR="00D7591E" w:rsidRPr="00C97A77">
        <w:rPr>
          <w:rStyle w:val="Char2"/>
          <w:rFonts w:hint="cs"/>
          <w:rtl/>
        </w:rPr>
        <w:t>ار او به غا</w:t>
      </w:r>
      <w:r w:rsidR="00C97A77" w:rsidRPr="00C97A77">
        <w:rPr>
          <w:rStyle w:val="Char2"/>
          <w:rFonts w:hint="cs"/>
          <w:rtl/>
        </w:rPr>
        <w:t>ی</w:t>
      </w:r>
      <w:r w:rsidR="00D7591E" w:rsidRPr="00C97A77">
        <w:rPr>
          <w:rStyle w:val="Char2"/>
          <w:rFonts w:hint="cs"/>
          <w:rtl/>
        </w:rPr>
        <w:t>ت زشت</w:t>
      </w:r>
      <w:r w:rsidR="00C97A77" w:rsidRPr="00C97A77">
        <w:rPr>
          <w:rStyle w:val="Char2"/>
          <w:rFonts w:hint="cs"/>
          <w:rtl/>
        </w:rPr>
        <w:t>ی</w:t>
      </w:r>
      <w:r w:rsidR="00D7591E" w:rsidRPr="00C97A77">
        <w:rPr>
          <w:rStyle w:val="Char2"/>
          <w:rFonts w:hint="cs"/>
          <w:rtl/>
        </w:rPr>
        <w:t xml:space="preserve"> م</w:t>
      </w:r>
      <w:r w:rsidR="00C97A77" w:rsidRPr="00C97A77">
        <w:rPr>
          <w:rStyle w:val="Char2"/>
          <w:rFonts w:hint="cs"/>
          <w:rtl/>
        </w:rPr>
        <w:t>ی</w:t>
      </w:r>
      <w:r w:rsidR="00D7591E" w:rsidRPr="00C97A77">
        <w:rPr>
          <w:rStyle w:val="Char2"/>
          <w:rFonts w:hint="cs"/>
          <w:rtl/>
        </w:rPr>
        <w:t>‌انجامد. در خبر است:</w:t>
      </w:r>
    </w:p>
    <w:p w:rsidR="00073423" w:rsidRPr="00BA6F0A" w:rsidRDefault="00BA6F0A" w:rsidP="00BA6F0A">
      <w:pPr>
        <w:bidi/>
        <w:ind w:firstLine="284"/>
        <w:jc w:val="both"/>
        <w:rPr>
          <w:rFonts w:cs="IRNazli"/>
          <w:b/>
          <w:bCs/>
          <w:sz w:val="32"/>
          <w:szCs w:val="32"/>
          <w:rtl/>
          <w:lang w:bidi="fa-IR"/>
        </w:rPr>
      </w:pPr>
      <w:r w:rsidRPr="00BA6F0A">
        <w:rPr>
          <w:rStyle w:val="Charc"/>
          <w:rFonts w:hint="cs"/>
          <w:rtl/>
        </w:rPr>
        <w:t>«</w:t>
      </w:r>
      <w:r w:rsidR="00F814D1" w:rsidRPr="00BA6F0A">
        <w:rPr>
          <w:rStyle w:val="Char9"/>
          <w:rtl/>
        </w:rPr>
        <w:t>كل الناس معا</w:t>
      </w:r>
      <w:r w:rsidR="00F814D1" w:rsidRPr="00BA6F0A">
        <w:rPr>
          <w:rStyle w:val="Char9"/>
          <w:rFonts w:hint="cs"/>
          <w:rtl/>
        </w:rPr>
        <w:t>فىإ</w:t>
      </w:r>
      <w:r w:rsidR="00D7591E" w:rsidRPr="00BA6F0A">
        <w:rPr>
          <w:rStyle w:val="Char9"/>
          <w:rtl/>
        </w:rPr>
        <w:t xml:space="preserve">لا المجاهرين يبيت </w:t>
      </w:r>
      <w:r w:rsidR="00F814D1" w:rsidRPr="00BA6F0A">
        <w:rPr>
          <w:rStyle w:val="Char9"/>
          <w:rFonts w:hint="cs"/>
          <w:rtl/>
        </w:rPr>
        <w:t>أ</w:t>
      </w:r>
      <w:r w:rsidR="00D7591E" w:rsidRPr="00BA6F0A">
        <w:rPr>
          <w:rStyle w:val="Char9"/>
          <w:rtl/>
        </w:rPr>
        <w:t xml:space="preserve">حدهم </w:t>
      </w:r>
      <w:r w:rsidR="00F814D1" w:rsidRPr="00BA6F0A">
        <w:rPr>
          <w:rStyle w:val="Char9"/>
          <w:rFonts w:hint="cs"/>
          <w:rtl/>
        </w:rPr>
        <w:t>على</w:t>
      </w:r>
      <w:r w:rsidR="00D7591E" w:rsidRPr="00BA6F0A">
        <w:rPr>
          <w:rStyle w:val="Char9"/>
          <w:rtl/>
        </w:rPr>
        <w:t xml:space="preserve"> ذنب قد ستره الله فيصبح فيكشف ستر</w:t>
      </w:r>
      <w:r w:rsidR="00F814D1" w:rsidRPr="00BA6F0A">
        <w:rPr>
          <w:rStyle w:val="Char9"/>
          <w:rtl/>
        </w:rPr>
        <w:t>الله و</w:t>
      </w:r>
      <w:r w:rsidR="00D7591E" w:rsidRPr="00BA6F0A">
        <w:rPr>
          <w:rStyle w:val="Char9"/>
          <w:rtl/>
        </w:rPr>
        <w:t>يتحدت بذنبه</w:t>
      </w:r>
      <w:r w:rsidRPr="00BA6F0A">
        <w:rPr>
          <w:rStyle w:val="Charc"/>
          <w:rFonts w:hint="cs"/>
          <w:rtl/>
        </w:rPr>
        <w:t>»</w:t>
      </w:r>
      <w:r w:rsidR="00D7591E" w:rsidRPr="00BA6F0A">
        <w:rPr>
          <w:rStyle w:val="Char2"/>
          <w:vertAlign w:val="superscript"/>
          <w:rtl/>
        </w:rPr>
        <w:footnoteReference w:id="130"/>
      </w:r>
      <w:r w:rsidR="00F814D1" w:rsidRPr="00BA6F0A">
        <w:rPr>
          <w:rStyle w:val="Char2"/>
          <w:rFonts w:hint="cs"/>
          <w:rtl/>
        </w:rPr>
        <w:t>.</w:t>
      </w:r>
      <w:r>
        <w:rPr>
          <w:rFonts w:cs="IRNazli" w:hint="cs"/>
          <w:b/>
          <w:bCs/>
          <w:sz w:val="32"/>
          <w:szCs w:val="32"/>
          <w:rtl/>
          <w:lang w:bidi="fa-IR"/>
        </w:rPr>
        <w:t xml:space="preserve"> </w:t>
      </w:r>
      <w:r w:rsidR="00D7591E" w:rsidRPr="00BA6F0A">
        <w:rPr>
          <w:rStyle w:val="Char2"/>
          <w:rFonts w:hint="cs"/>
          <w:rtl/>
        </w:rPr>
        <w:t>«</w:t>
      </w:r>
      <w:r w:rsidR="00D7591E" w:rsidRPr="00C97A77">
        <w:rPr>
          <w:rStyle w:val="Char2"/>
          <w:rFonts w:hint="cs"/>
          <w:rtl/>
        </w:rPr>
        <w:t>همه‌</w:t>
      </w:r>
      <w:r w:rsidR="00C97A77" w:rsidRPr="00C97A77">
        <w:rPr>
          <w:rStyle w:val="Char2"/>
          <w:rFonts w:hint="cs"/>
          <w:rtl/>
        </w:rPr>
        <w:t>ی</w:t>
      </w:r>
      <w:r w:rsidR="00D7591E" w:rsidRPr="00C97A77">
        <w:rPr>
          <w:rStyle w:val="Char2"/>
          <w:rFonts w:hint="cs"/>
          <w:rtl/>
        </w:rPr>
        <w:t xml:space="preserve"> مردم بخشوده و مورد عفو قرار م</w:t>
      </w:r>
      <w:r w:rsidR="00C97A77" w:rsidRPr="00C97A77">
        <w:rPr>
          <w:rStyle w:val="Char2"/>
          <w:rFonts w:hint="cs"/>
          <w:rtl/>
        </w:rPr>
        <w:t>ی</w:t>
      </w:r>
      <w:r w:rsidR="00D7591E" w:rsidRPr="00C97A77">
        <w:rPr>
          <w:rStyle w:val="Char2"/>
          <w:rFonts w:hint="cs"/>
          <w:rtl/>
        </w:rPr>
        <w:t>‌گ</w:t>
      </w:r>
      <w:r w:rsidR="00C97A77" w:rsidRPr="00C97A77">
        <w:rPr>
          <w:rStyle w:val="Char2"/>
          <w:rFonts w:hint="cs"/>
          <w:rtl/>
        </w:rPr>
        <w:t>ی</w:t>
      </w:r>
      <w:r w:rsidR="00D7591E" w:rsidRPr="00C97A77">
        <w:rPr>
          <w:rStyle w:val="Char2"/>
          <w:rFonts w:hint="cs"/>
          <w:rtl/>
        </w:rPr>
        <w:t xml:space="preserve">رند به جز </w:t>
      </w:r>
      <w:r w:rsidR="006808D5" w:rsidRPr="006808D5">
        <w:rPr>
          <w:rStyle w:val="Char2"/>
          <w:rFonts w:hint="cs"/>
          <w:rtl/>
        </w:rPr>
        <w:t>ک</w:t>
      </w:r>
      <w:r w:rsidR="00D7591E" w:rsidRPr="00C97A77">
        <w:rPr>
          <w:rStyle w:val="Char2"/>
          <w:rFonts w:hint="cs"/>
          <w:rtl/>
        </w:rPr>
        <w:t>سان</w:t>
      </w:r>
      <w:r w:rsidR="00C97A77" w:rsidRPr="00C97A77">
        <w:rPr>
          <w:rStyle w:val="Char2"/>
          <w:rFonts w:hint="cs"/>
          <w:rtl/>
        </w:rPr>
        <w:t>ی</w:t>
      </w:r>
      <w:r w:rsidR="00D7591E" w:rsidRPr="00C97A77">
        <w:rPr>
          <w:rStyle w:val="Char2"/>
          <w:rFonts w:hint="cs"/>
          <w:rtl/>
        </w:rPr>
        <w:t xml:space="preserve"> </w:t>
      </w:r>
      <w:r w:rsidR="006808D5" w:rsidRPr="006808D5">
        <w:rPr>
          <w:rStyle w:val="Char2"/>
          <w:rFonts w:hint="cs"/>
          <w:rtl/>
        </w:rPr>
        <w:t>ک</w:t>
      </w:r>
      <w:r w:rsidR="00D7591E" w:rsidRPr="00C97A77">
        <w:rPr>
          <w:rStyle w:val="Char2"/>
          <w:rFonts w:hint="cs"/>
          <w:rtl/>
        </w:rPr>
        <w:t>ه به طور آش</w:t>
      </w:r>
      <w:r w:rsidR="006808D5" w:rsidRPr="006808D5">
        <w:rPr>
          <w:rStyle w:val="Char2"/>
          <w:rFonts w:hint="cs"/>
          <w:rtl/>
        </w:rPr>
        <w:t>ک</w:t>
      </w:r>
      <w:r w:rsidR="00D7591E" w:rsidRPr="00C97A77">
        <w:rPr>
          <w:rStyle w:val="Char2"/>
          <w:rFonts w:hint="cs"/>
          <w:rtl/>
        </w:rPr>
        <w:t xml:space="preserve">ار گناه </w:t>
      </w:r>
      <w:r w:rsidR="006808D5" w:rsidRPr="006808D5">
        <w:rPr>
          <w:rStyle w:val="Char2"/>
          <w:rFonts w:hint="cs"/>
          <w:rtl/>
        </w:rPr>
        <w:t>ک</w:t>
      </w:r>
      <w:r w:rsidR="00D7591E" w:rsidRPr="00C97A77">
        <w:rPr>
          <w:rStyle w:val="Char2"/>
          <w:rFonts w:hint="cs"/>
          <w:rtl/>
        </w:rPr>
        <w:t>نند. مانند ا</w:t>
      </w:r>
      <w:r w:rsidR="00C97A77" w:rsidRPr="00C97A77">
        <w:rPr>
          <w:rStyle w:val="Char2"/>
          <w:rFonts w:hint="cs"/>
          <w:rtl/>
        </w:rPr>
        <w:t>ی</w:t>
      </w:r>
      <w:r w:rsidR="00D7591E" w:rsidRPr="00C97A77">
        <w:rPr>
          <w:rStyle w:val="Char2"/>
          <w:rFonts w:hint="cs"/>
          <w:rtl/>
        </w:rPr>
        <w:t xml:space="preserve">ن </w:t>
      </w:r>
      <w:r w:rsidR="006808D5" w:rsidRPr="006808D5">
        <w:rPr>
          <w:rStyle w:val="Char2"/>
          <w:rFonts w:hint="cs"/>
          <w:rtl/>
        </w:rPr>
        <w:t>ک</w:t>
      </w:r>
      <w:r w:rsidR="00D7591E" w:rsidRPr="00C97A77">
        <w:rPr>
          <w:rStyle w:val="Char2"/>
          <w:rFonts w:hint="cs"/>
          <w:rtl/>
        </w:rPr>
        <w:t xml:space="preserve">ه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D7591E" w:rsidRPr="00C97A77">
        <w:rPr>
          <w:rStyle w:val="Char2"/>
          <w:rFonts w:hint="cs"/>
          <w:rtl/>
        </w:rPr>
        <w:t xml:space="preserve"> از آنان بر گناه</w:t>
      </w:r>
      <w:r w:rsidR="00C97A77" w:rsidRPr="00C97A77">
        <w:rPr>
          <w:rStyle w:val="Char2"/>
          <w:rFonts w:hint="cs"/>
          <w:rtl/>
        </w:rPr>
        <w:t>ی</w:t>
      </w:r>
      <w:r w:rsidR="00D7591E" w:rsidRPr="00C97A77">
        <w:rPr>
          <w:rStyle w:val="Char2"/>
          <w:rFonts w:hint="cs"/>
          <w:rtl/>
        </w:rPr>
        <w:t xml:space="preserve"> </w:t>
      </w:r>
      <w:r w:rsidR="006808D5" w:rsidRPr="006808D5">
        <w:rPr>
          <w:rStyle w:val="Char2"/>
          <w:rFonts w:hint="cs"/>
          <w:rtl/>
        </w:rPr>
        <w:t>ک</w:t>
      </w:r>
      <w:r w:rsidR="00D7591E" w:rsidRPr="00C97A77">
        <w:rPr>
          <w:rStyle w:val="Char2"/>
          <w:rFonts w:hint="cs"/>
          <w:rtl/>
        </w:rPr>
        <w:t>ه خداوند متعال شبانه آن را بر و</w:t>
      </w:r>
      <w:r w:rsidR="00C97A77" w:rsidRPr="00C97A77">
        <w:rPr>
          <w:rStyle w:val="Char2"/>
          <w:rFonts w:hint="cs"/>
          <w:rtl/>
        </w:rPr>
        <w:t>ی</w:t>
      </w:r>
      <w:r w:rsidR="00D7591E" w:rsidRPr="00C97A77">
        <w:rPr>
          <w:rStyle w:val="Char2"/>
          <w:rFonts w:hint="cs"/>
          <w:rtl/>
        </w:rPr>
        <w:t xml:space="preserve"> پوشانده، بامداد وقت</w:t>
      </w:r>
      <w:r w:rsidR="00C97A77" w:rsidRPr="00C97A77">
        <w:rPr>
          <w:rStyle w:val="Char2"/>
          <w:rFonts w:hint="cs"/>
          <w:rtl/>
        </w:rPr>
        <w:t>ی</w:t>
      </w:r>
      <w:r w:rsidR="00D7591E" w:rsidRPr="00C97A77">
        <w:rPr>
          <w:rStyle w:val="Char2"/>
          <w:rFonts w:hint="cs"/>
          <w:rtl/>
        </w:rPr>
        <w:t xml:space="preserve"> برخ</w:t>
      </w:r>
      <w:r w:rsidR="00C97A77" w:rsidRPr="00C97A77">
        <w:rPr>
          <w:rStyle w:val="Char2"/>
          <w:rFonts w:hint="cs"/>
          <w:rtl/>
        </w:rPr>
        <w:t>ی</w:t>
      </w:r>
      <w:r w:rsidR="00D7591E" w:rsidRPr="00C97A77">
        <w:rPr>
          <w:rStyle w:val="Char2"/>
          <w:rFonts w:hint="cs"/>
          <w:rtl/>
        </w:rPr>
        <w:t>زد پرده خدا</w:t>
      </w:r>
      <w:r w:rsidR="00C97A77" w:rsidRPr="00C97A77">
        <w:rPr>
          <w:rStyle w:val="Char2"/>
          <w:rFonts w:hint="cs"/>
          <w:rtl/>
        </w:rPr>
        <w:t>ی</w:t>
      </w:r>
      <w:r w:rsidR="00D7591E" w:rsidRPr="00C97A77">
        <w:rPr>
          <w:rStyle w:val="Char2"/>
          <w:rFonts w:hint="cs"/>
          <w:rtl/>
        </w:rPr>
        <w:t xml:space="preserve"> را بردارد و گناهان خود را بازگو نما</w:t>
      </w:r>
      <w:r w:rsidR="00C97A77" w:rsidRPr="00C97A77">
        <w:rPr>
          <w:rStyle w:val="Char2"/>
          <w:rFonts w:hint="cs"/>
          <w:rtl/>
        </w:rPr>
        <w:t>ی</w:t>
      </w:r>
      <w:r w:rsidR="00D7591E" w:rsidRPr="00C97A77">
        <w:rPr>
          <w:rStyle w:val="Char2"/>
          <w:rFonts w:hint="cs"/>
          <w:rtl/>
        </w:rPr>
        <w:t>د»</w:t>
      </w:r>
      <w:r w:rsidRPr="00C97A77">
        <w:rPr>
          <w:rStyle w:val="Char2"/>
          <w:rFonts w:hint="cs"/>
          <w:rtl/>
        </w:rPr>
        <w:t>.</w:t>
      </w:r>
    </w:p>
    <w:p w:rsidR="00D7591E" w:rsidRPr="00A91D73" w:rsidRDefault="00D7591E" w:rsidP="00A91D73">
      <w:pPr>
        <w:widowControl w:val="0"/>
        <w:bidi/>
        <w:ind w:firstLine="284"/>
        <w:jc w:val="both"/>
        <w:rPr>
          <w:rStyle w:val="Char2"/>
          <w:spacing w:val="-4"/>
          <w:rtl/>
        </w:rPr>
      </w:pPr>
      <w:r w:rsidRPr="00A91D73">
        <w:rPr>
          <w:rStyle w:val="Char2"/>
          <w:rFonts w:hint="cs"/>
          <w:spacing w:val="-4"/>
          <w:rtl/>
        </w:rPr>
        <w:t>ز</w:t>
      </w:r>
      <w:r w:rsidR="00C97A77" w:rsidRPr="00A91D73">
        <w:rPr>
          <w:rStyle w:val="Char2"/>
          <w:rFonts w:hint="cs"/>
          <w:spacing w:val="-4"/>
          <w:rtl/>
        </w:rPr>
        <w:t>ی</w:t>
      </w:r>
      <w:r w:rsidRPr="00A91D73">
        <w:rPr>
          <w:rStyle w:val="Char2"/>
          <w:rFonts w:hint="cs"/>
          <w:spacing w:val="-4"/>
          <w:rtl/>
        </w:rPr>
        <w:t xml:space="preserve">را </w:t>
      </w:r>
      <w:r w:rsidR="006808D5" w:rsidRPr="00A91D73">
        <w:rPr>
          <w:rStyle w:val="Char2"/>
          <w:rFonts w:hint="cs"/>
          <w:spacing w:val="-4"/>
          <w:rtl/>
        </w:rPr>
        <w:t>ک</w:t>
      </w:r>
      <w:r w:rsidRPr="00A91D73">
        <w:rPr>
          <w:rStyle w:val="Char2"/>
          <w:rFonts w:hint="cs"/>
          <w:spacing w:val="-4"/>
          <w:rtl/>
        </w:rPr>
        <w:t>ه از جمله صفات و</w:t>
      </w:r>
      <w:r w:rsidR="003C0BE5" w:rsidRPr="00A91D73">
        <w:rPr>
          <w:rStyle w:val="Char2"/>
          <w:rFonts w:hint="cs"/>
          <w:spacing w:val="-4"/>
          <w:rtl/>
        </w:rPr>
        <w:t xml:space="preserve"> نعمت‌های </w:t>
      </w:r>
      <w:r w:rsidRPr="00A91D73">
        <w:rPr>
          <w:rStyle w:val="Char2"/>
          <w:rFonts w:hint="cs"/>
          <w:spacing w:val="-4"/>
          <w:rtl/>
        </w:rPr>
        <w:t>خداوند ا</w:t>
      </w:r>
      <w:r w:rsidR="00C97A77" w:rsidRPr="00A91D73">
        <w:rPr>
          <w:rStyle w:val="Char2"/>
          <w:rFonts w:hint="cs"/>
          <w:spacing w:val="-4"/>
          <w:rtl/>
        </w:rPr>
        <w:t>ی</w:t>
      </w:r>
      <w:r w:rsidRPr="00A91D73">
        <w:rPr>
          <w:rStyle w:val="Char2"/>
          <w:rFonts w:hint="cs"/>
          <w:spacing w:val="-4"/>
          <w:rtl/>
        </w:rPr>
        <w:t xml:space="preserve">ن است </w:t>
      </w:r>
      <w:r w:rsidR="006808D5" w:rsidRPr="00A91D73">
        <w:rPr>
          <w:rStyle w:val="Char2"/>
          <w:rFonts w:hint="cs"/>
          <w:spacing w:val="-4"/>
          <w:rtl/>
        </w:rPr>
        <w:t>ک</w:t>
      </w:r>
      <w:r w:rsidRPr="00A91D73">
        <w:rPr>
          <w:rStyle w:val="Char2"/>
          <w:rFonts w:hint="cs"/>
          <w:spacing w:val="-4"/>
          <w:rtl/>
        </w:rPr>
        <w:t>ه خوب</w:t>
      </w:r>
      <w:r w:rsidR="00C97A77" w:rsidRPr="00A91D73">
        <w:rPr>
          <w:rStyle w:val="Char2"/>
          <w:rFonts w:hint="cs"/>
          <w:spacing w:val="-4"/>
          <w:rtl/>
        </w:rPr>
        <w:t>ی</w:t>
      </w:r>
      <w:r w:rsidRPr="00A91D73">
        <w:rPr>
          <w:rStyle w:val="Char2"/>
          <w:rFonts w:hint="cs"/>
          <w:spacing w:val="-4"/>
          <w:rtl/>
        </w:rPr>
        <w:t xml:space="preserve"> را ظاهر م</w:t>
      </w:r>
      <w:r w:rsidR="00C97A77" w:rsidRPr="00A91D73">
        <w:rPr>
          <w:rStyle w:val="Char2"/>
          <w:rFonts w:hint="cs"/>
          <w:spacing w:val="-4"/>
          <w:rtl/>
        </w:rPr>
        <w:t>ی</w:t>
      </w:r>
      <w:r w:rsidRPr="00A91D73">
        <w:rPr>
          <w:rStyle w:val="Char2"/>
          <w:rFonts w:hint="cs"/>
          <w:spacing w:val="-4"/>
          <w:rtl/>
        </w:rPr>
        <w:t>‌</w:t>
      </w:r>
      <w:r w:rsidR="006808D5" w:rsidRPr="00A91D73">
        <w:rPr>
          <w:rStyle w:val="Char2"/>
          <w:rFonts w:hint="cs"/>
          <w:spacing w:val="-4"/>
          <w:rtl/>
        </w:rPr>
        <w:t>ک</w:t>
      </w:r>
      <w:r w:rsidRPr="00A91D73">
        <w:rPr>
          <w:rStyle w:val="Char2"/>
          <w:rFonts w:hint="cs"/>
          <w:spacing w:val="-4"/>
          <w:rtl/>
        </w:rPr>
        <w:t>ند و زشت</w:t>
      </w:r>
      <w:r w:rsidR="00C97A77" w:rsidRPr="00A91D73">
        <w:rPr>
          <w:rStyle w:val="Char2"/>
          <w:rFonts w:hint="cs"/>
          <w:spacing w:val="-4"/>
          <w:rtl/>
        </w:rPr>
        <w:t>ی</w:t>
      </w:r>
      <w:r w:rsidRPr="00A91D73">
        <w:rPr>
          <w:rStyle w:val="Char2"/>
          <w:rFonts w:hint="cs"/>
          <w:spacing w:val="-4"/>
          <w:rtl/>
        </w:rPr>
        <w:t xml:space="preserve"> را م</w:t>
      </w:r>
      <w:r w:rsidR="00C97A77" w:rsidRPr="00A91D73">
        <w:rPr>
          <w:rStyle w:val="Char2"/>
          <w:rFonts w:hint="cs"/>
          <w:spacing w:val="-4"/>
          <w:rtl/>
        </w:rPr>
        <w:t>ی</w:t>
      </w:r>
      <w:r w:rsidRPr="00A91D73">
        <w:rPr>
          <w:rStyle w:val="Char2"/>
          <w:rFonts w:hint="cs"/>
          <w:spacing w:val="-4"/>
          <w:rtl/>
        </w:rPr>
        <w:t>‌پوشاند، بنابر</w:t>
      </w:r>
      <w:r w:rsidR="00BA6F0A" w:rsidRPr="00A91D73">
        <w:rPr>
          <w:rStyle w:val="Char2"/>
          <w:rFonts w:hint="cs"/>
          <w:spacing w:val="-4"/>
          <w:rtl/>
        </w:rPr>
        <w:t xml:space="preserve"> </w:t>
      </w:r>
      <w:r w:rsidRPr="00A91D73">
        <w:rPr>
          <w:rStyle w:val="Char2"/>
          <w:rFonts w:hint="cs"/>
          <w:spacing w:val="-4"/>
          <w:rtl/>
        </w:rPr>
        <w:t>ا</w:t>
      </w:r>
      <w:r w:rsidR="00C97A77" w:rsidRPr="00A91D73">
        <w:rPr>
          <w:rStyle w:val="Char2"/>
          <w:rFonts w:hint="cs"/>
          <w:spacing w:val="-4"/>
          <w:rtl/>
        </w:rPr>
        <w:t>ی</w:t>
      </w:r>
      <w:r w:rsidRPr="00A91D73">
        <w:rPr>
          <w:rStyle w:val="Char2"/>
          <w:rFonts w:hint="cs"/>
          <w:spacing w:val="-4"/>
          <w:rtl/>
        </w:rPr>
        <w:t xml:space="preserve">ن ظاهر </w:t>
      </w:r>
      <w:r w:rsidR="006808D5" w:rsidRPr="00A91D73">
        <w:rPr>
          <w:rStyle w:val="Char2"/>
          <w:rFonts w:hint="cs"/>
          <w:spacing w:val="-4"/>
          <w:rtl/>
        </w:rPr>
        <w:t>ک</w:t>
      </w:r>
      <w:r w:rsidRPr="00A91D73">
        <w:rPr>
          <w:rStyle w:val="Char2"/>
          <w:rFonts w:hint="cs"/>
          <w:spacing w:val="-4"/>
          <w:rtl/>
        </w:rPr>
        <w:t>ردن آنچه با</w:t>
      </w:r>
      <w:r w:rsidR="00C97A77" w:rsidRPr="00A91D73">
        <w:rPr>
          <w:rStyle w:val="Char2"/>
          <w:rFonts w:hint="cs"/>
          <w:spacing w:val="-4"/>
          <w:rtl/>
        </w:rPr>
        <w:t>ی</w:t>
      </w:r>
      <w:r w:rsidRPr="00A91D73">
        <w:rPr>
          <w:rStyle w:val="Char2"/>
          <w:rFonts w:hint="cs"/>
          <w:spacing w:val="-4"/>
          <w:rtl/>
        </w:rPr>
        <w:t>ست</w:t>
      </w:r>
      <w:r w:rsidR="00C97A77" w:rsidRPr="00A91D73">
        <w:rPr>
          <w:rStyle w:val="Char2"/>
          <w:rFonts w:hint="cs"/>
          <w:spacing w:val="-4"/>
          <w:rtl/>
        </w:rPr>
        <w:t>ی</w:t>
      </w:r>
      <w:r w:rsidRPr="00A91D73">
        <w:rPr>
          <w:rStyle w:val="Char2"/>
          <w:rFonts w:hint="cs"/>
          <w:spacing w:val="-4"/>
          <w:rtl/>
        </w:rPr>
        <w:t xml:space="preserve"> مستور باشد </w:t>
      </w:r>
      <w:r w:rsidR="006808D5" w:rsidRPr="00A91D73">
        <w:rPr>
          <w:rStyle w:val="Char2"/>
          <w:rFonts w:hint="cs"/>
          <w:spacing w:val="-4"/>
          <w:rtl/>
        </w:rPr>
        <w:t>ک</w:t>
      </w:r>
      <w:r w:rsidRPr="00A91D73">
        <w:rPr>
          <w:rStyle w:val="Char2"/>
          <w:rFonts w:hint="cs"/>
          <w:spacing w:val="-4"/>
          <w:rtl/>
        </w:rPr>
        <w:t>فران نعمت است.</w:t>
      </w:r>
    </w:p>
    <w:p w:rsidR="00D7591E" w:rsidRPr="00C97A77" w:rsidRDefault="00D7591E" w:rsidP="00AF65FE">
      <w:pPr>
        <w:widowControl w:val="0"/>
        <w:bidi/>
        <w:ind w:firstLine="284"/>
        <w:jc w:val="both"/>
        <w:rPr>
          <w:rStyle w:val="Char2"/>
          <w:rtl/>
        </w:rPr>
      </w:pPr>
      <w:r w:rsidRPr="00C97A77">
        <w:rPr>
          <w:rStyle w:val="Char2"/>
          <w:rFonts w:hint="cs"/>
          <w:rtl/>
        </w:rPr>
        <w:t>بعض</w:t>
      </w:r>
      <w:r w:rsidR="00C97A77" w:rsidRPr="00C97A77">
        <w:rPr>
          <w:rStyle w:val="Char2"/>
          <w:rFonts w:hint="cs"/>
          <w:rtl/>
        </w:rPr>
        <w:t>ی</w:t>
      </w:r>
      <w:r w:rsidRPr="00C97A77">
        <w:rPr>
          <w:rStyle w:val="Char2"/>
          <w:rFonts w:hint="cs"/>
          <w:rtl/>
        </w:rPr>
        <w:t xml:space="preserve"> گفته‌اند: گناه م</w:t>
      </w:r>
      <w:r w:rsidR="006808D5" w:rsidRPr="006808D5">
        <w:rPr>
          <w:rStyle w:val="Char2"/>
          <w:rFonts w:hint="cs"/>
          <w:rtl/>
        </w:rPr>
        <w:t>ک</w:t>
      </w:r>
      <w:r w:rsidRPr="00C97A77">
        <w:rPr>
          <w:rStyle w:val="Char2"/>
          <w:rFonts w:hint="cs"/>
          <w:rtl/>
        </w:rPr>
        <w:t>ن، و اگر الزاماً مرت</w:t>
      </w:r>
      <w:r w:rsidR="006808D5" w:rsidRPr="006808D5">
        <w:rPr>
          <w:rStyle w:val="Char2"/>
          <w:rFonts w:hint="cs"/>
          <w:rtl/>
        </w:rPr>
        <w:t>ک</w:t>
      </w:r>
      <w:r w:rsidRPr="00C97A77">
        <w:rPr>
          <w:rStyle w:val="Char2"/>
          <w:rFonts w:hint="cs"/>
          <w:rtl/>
        </w:rPr>
        <w:t>ب گناه شد</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را در آن تشو</w:t>
      </w:r>
      <w:r w:rsidR="00C97A77" w:rsidRPr="00C97A77">
        <w:rPr>
          <w:rStyle w:val="Char2"/>
          <w:rFonts w:hint="cs"/>
          <w:rtl/>
        </w:rPr>
        <w:t>ی</w:t>
      </w:r>
      <w:r w:rsidRPr="00C97A77">
        <w:rPr>
          <w:rStyle w:val="Char2"/>
          <w:rFonts w:hint="cs"/>
          <w:rtl/>
        </w:rPr>
        <w:t>ق</w:t>
      </w:r>
      <w:r w:rsidR="00AF65FE">
        <w:rPr>
          <w:rStyle w:val="Char2"/>
          <w:rFonts w:hint="cs"/>
          <w:rtl/>
        </w:rPr>
        <w:t xml:space="preserve"> </w:t>
      </w:r>
      <w:r w:rsidRPr="00C97A77">
        <w:rPr>
          <w:rStyle w:val="Char2"/>
          <w:rFonts w:hint="cs"/>
          <w:rtl/>
        </w:rPr>
        <w:t>و ترغ</w:t>
      </w:r>
      <w:r w:rsidR="00C97A77" w:rsidRPr="00C97A77">
        <w:rPr>
          <w:rStyle w:val="Char2"/>
          <w:rFonts w:hint="cs"/>
          <w:rtl/>
        </w:rPr>
        <w:t>ی</w:t>
      </w:r>
      <w:r w:rsidRPr="00C97A77">
        <w:rPr>
          <w:rStyle w:val="Char2"/>
          <w:rFonts w:hint="cs"/>
          <w:rtl/>
        </w:rPr>
        <w:t>ب م</w:t>
      </w:r>
      <w:r w:rsidR="006808D5" w:rsidRPr="006808D5">
        <w:rPr>
          <w:rStyle w:val="Char2"/>
          <w:rFonts w:hint="cs"/>
          <w:rtl/>
        </w:rPr>
        <w:t>ک</w:t>
      </w:r>
      <w:r w:rsidRPr="00C97A77">
        <w:rPr>
          <w:rStyle w:val="Char2"/>
          <w:rFonts w:hint="cs"/>
          <w:rtl/>
        </w:rPr>
        <w:t xml:space="preserve">ن </w:t>
      </w:r>
      <w:r w:rsidR="006808D5" w:rsidRPr="006808D5">
        <w:rPr>
          <w:rStyle w:val="Char2"/>
          <w:rFonts w:hint="cs"/>
          <w:rtl/>
        </w:rPr>
        <w:t>ک</w:t>
      </w:r>
      <w:r w:rsidRPr="00C97A77">
        <w:rPr>
          <w:rStyle w:val="Char2"/>
          <w:rFonts w:hint="cs"/>
          <w:rtl/>
        </w:rPr>
        <w:t>ه در ا</w:t>
      </w:r>
      <w:r w:rsidR="00C97A77" w:rsidRPr="00C97A77">
        <w:rPr>
          <w:rStyle w:val="Char2"/>
          <w:rFonts w:hint="cs"/>
          <w:rtl/>
        </w:rPr>
        <w:t>ی</w:t>
      </w:r>
      <w:r w:rsidRPr="00C97A77">
        <w:rPr>
          <w:rStyle w:val="Char2"/>
          <w:rFonts w:hint="cs"/>
          <w:rtl/>
        </w:rPr>
        <w:t>ن صورت مرت</w:t>
      </w:r>
      <w:r w:rsidR="006808D5" w:rsidRPr="006808D5">
        <w:rPr>
          <w:rStyle w:val="Char2"/>
          <w:rFonts w:hint="cs"/>
          <w:rtl/>
        </w:rPr>
        <w:t>ک</w:t>
      </w:r>
      <w:r w:rsidRPr="00C97A77">
        <w:rPr>
          <w:rStyle w:val="Char2"/>
          <w:rFonts w:hint="cs"/>
          <w:rtl/>
        </w:rPr>
        <w:t>ب دو گناه شده‌ا</w:t>
      </w:r>
      <w:r w:rsidR="00C97A77" w:rsidRPr="00C97A77">
        <w:rPr>
          <w:rStyle w:val="Char2"/>
          <w:rFonts w:hint="cs"/>
          <w:rtl/>
        </w:rPr>
        <w:t>ی</w:t>
      </w:r>
      <w:r w:rsidRPr="00C97A77">
        <w:rPr>
          <w:rStyle w:val="Char2"/>
          <w:rFonts w:hint="cs"/>
          <w:rtl/>
        </w:rPr>
        <w:t>. خداوند در هم</w:t>
      </w:r>
      <w:r w:rsidR="00C97A77" w:rsidRPr="00C97A77">
        <w:rPr>
          <w:rStyle w:val="Char2"/>
          <w:rFonts w:hint="cs"/>
          <w:rtl/>
        </w:rPr>
        <w:t>ی</w:t>
      </w:r>
      <w:r w:rsidRPr="00C97A77">
        <w:rPr>
          <w:rStyle w:val="Char2"/>
          <w:rFonts w:hint="cs"/>
          <w:rtl/>
        </w:rPr>
        <w:t>ن رابطه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BA6F0A" w:rsidRPr="00C97A77" w:rsidRDefault="00BA6F0A" w:rsidP="00BA6F0A">
      <w:pPr>
        <w:pStyle w:val="a4"/>
        <w:rPr>
          <w:rStyle w:val="Char2"/>
          <w:rtl/>
        </w:rPr>
      </w:pPr>
      <w:r w:rsidRPr="00BA6F0A">
        <w:rPr>
          <w:rStyle w:val="Charc"/>
          <w:rtl/>
        </w:rPr>
        <w:t>﴿</w:t>
      </w:r>
      <w:r w:rsidRPr="00BA6F0A">
        <w:rPr>
          <w:rFonts w:hint="cs"/>
          <w:rtl/>
        </w:rPr>
        <w:t>ٱ</w:t>
      </w:r>
      <w:r w:rsidRPr="00BA6F0A">
        <w:rPr>
          <w:rFonts w:hint="eastAsia"/>
          <w:rtl/>
        </w:rPr>
        <w:t>لۡمُنَٰفِقُونَ</w:t>
      </w:r>
      <w:r w:rsidRPr="00BA6F0A">
        <w:rPr>
          <w:rtl/>
        </w:rPr>
        <w:t xml:space="preserve"> وَ</w:t>
      </w:r>
      <w:r w:rsidRPr="00BA6F0A">
        <w:rPr>
          <w:rFonts w:hint="cs"/>
          <w:rtl/>
        </w:rPr>
        <w:t>ٱ</w:t>
      </w:r>
      <w:r w:rsidRPr="00BA6F0A">
        <w:rPr>
          <w:rFonts w:hint="eastAsia"/>
          <w:rtl/>
        </w:rPr>
        <w:t>لۡمُنَٰفِقَٰتُ</w:t>
      </w:r>
      <w:r w:rsidRPr="00BA6F0A">
        <w:rPr>
          <w:rtl/>
        </w:rPr>
        <w:t xml:space="preserve"> بَعۡضُهُم مِّنۢ بَعۡضٖۚ يَأۡمُرُونَ بِ</w:t>
      </w:r>
      <w:r w:rsidRPr="00BA6F0A">
        <w:rPr>
          <w:rFonts w:hint="cs"/>
          <w:rtl/>
        </w:rPr>
        <w:t>ٱ</w:t>
      </w:r>
      <w:r w:rsidRPr="00BA6F0A">
        <w:rPr>
          <w:rFonts w:hint="eastAsia"/>
          <w:rtl/>
        </w:rPr>
        <w:t>لۡمُنكَرِ</w:t>
      </w:r>
      <w:r w:rsidRPr="00BA6F0A">
        <w:rPr>
          <w:rtl/>
        </w:rPr>
        <w:t xml:space="preserve"> وَيَنۡهَوۡنَ عَنِ </w:t>
      </w:r>
      <w:r w:rsidRPr="00BA6F0A">
        <w:rPr>
          <w:rFonts w:hint="cs"/>
          <w:rtl/>
        </w:rPr>
        <w:t>ٱ</w:t>
      </w:r>
      <w:r w:rsidRPr="00BA6F0A">
        <w:rPr>
          <w:rFonts w:hint="eastAsia"/>
          <w:rtl/>
        </w:rPr>
        <w:t>لۡمَعۡرُوفِ</w:t>
      </w:r>
      <w:r w:rsidRPr="00BA6F0A">
        <w:rPr>
          <w:rStyle w:val="Charc"/>
          <w:rFonts w:hint="cs"/>
          <w:rtl/>
        </w:rPr>
        <w:t>﴾</w:t>
      </w:r>
      <w:r>
        <w:rPr>
          <w:rFonts w:ascii="Tahoma" w:hAnsi="Tahoma" w:cs="Arial"/>
          <w:rtl/>
        </w:rPr>
        <w:t xml:space="preserve"> </w:t>
      </w:r>
      <w:r w:rsidRPr="00BA6F0A">
        <w:rPr>
          <w:rStyle w:val="Char5"/>
          <w:rtl/>
        </w:rPr>
        <w:t>[التوبة: 67]</w:t>
      </w:r>
    </w:p>
    <w:p w:rsidR="0090700F" w:rsidRPr="00D938A1" w:rsidRDefault="00BA6F0A" w:rsidP="00BA6F0A">
      <w:pPr>
        <w:pStyle w:val="a6"/>
        <w:rPr>
          <w:rFonts w:cs="B Lotus"/>
          <w:rtl/>
        </w:rPr>
      </w:pPr>
      <w:r w:rsidRPr="00BA6F0A">
        <w:rPr>
          <w:rStyle w:val="Charc"/>
          <w:rFonts w:hint="cs"/>
          <w:rtl/>
        </w:rPr>
        <w:t>«</w:t>
      </w:r>
      <w:r w:rsidR="0090700F" w:rsidRPr="00BA6F0A">
        <w:rPr>
          <w:rFonts w:hint="cs"/>
          <w:rtl/>
        </w:rPr>
        <w:t xml:space="preserve">مردان و زنان دو چهره همانند </w:t>
      </w:r>
      <w:r w:rsidR="00583675" w:rsidRPr="00583675">
        <w:rPr>
          <w:rFonts w:hint="cs"/>
          <w:rtl/>
        </w:rPr>
        <w:t>ی</w:t>
      </w:r>
      <w:r w:rsidR="004B6063" w:rsidRPr="004B6063">
        <w:rPr>
          <w:rFonts w:hint="cs"/>
          <w:rtl/>
        </w:rPr>
        <w:t>ک</w:t>
      </w:r>
      <w:r w:rsidR="0090700F" w:rsidRPr="00BA6F0A">
        <w:rPr>
          <w:rFonts w:hint="cs"/>
          <w:rtl/>
        </w:rPr>
        <w:t>د</w:t>
      </w:r>
      <w:r w:rsidR="00583675" w:rsidRPr="00583675">
        <w:rPr>
          <w:rFonts w:hint="cs"/>
          <w:rtl/>
        </w:rPr>
        <w:t>ی</w:t>
      </w:r>
      <w:r w:rsidR="0090700F" w:rsidRPr="00BA6F0A">
        <w:rPr>
          <w:rFonts w:hint="cs"/>
          <w:rtl/>
        </w:rPr>
        <w:t xml:space="preserve">گرند به </w:t>
      </w:r>
      <w:r w:rsidR="004B6063" w:rsidRPr="004B6063">
        <w:rPr>
          <w:rFonts w:hint="cs"/>
          <w:rtl/>
        </w:rPr>
        <w:t>ک</w:t>
      </w:r>
      <w:r w:rsidR="0090700F" w:rsidRPr="00BA6F0A">
        <w:rPr>
          <w:rFonts w:hint="cs"/>
          <w:rtl/>
        </w:rPr>
        <w:t>ار ناپسند وا م</w:t>
      </w:r>
      <w:r w:rsidRPr="00BA6F0A">
        <w:rPr>
          <w:rFonts w:hint="cs"/>
          <w:rtl/>
        </w:rPr>
        <w:t>ی</w:t>
      </w:r>
      <w:r w:rsidR="0090700F" w:rsidRPr="00BA6F0A">
        <w:rPr>
          <w:rFonts w:hint="cs"/>
          <w:rtl/>
        </w:rPr>
        <w:t xml:space="preserve">‌دارند و از </w:t>
      </w:r>
      <w:r w:rsidR="004B6063" w:rsidRPr="004B6063">
        <w:rPr>
          <w:rFonts w:hint="cs"/>
          <w:rtl/>
        </w:rPr>
        <w:t>ک</w:t>
      </w:r>
      <w:r w:rsidR="0090700F" w:rsidRPr="00BA6F0A">
        <w:rPr>
          <w:rFonts w:hint="cs"/>
          <w:rtl/>
        </w:rPr>
        <w:t>ار پسند</w:t>
      </w:r>
      <w:r w:rsidR="00583675" w:rsidRPr="00583675">
        <w:rPr>
          <w:rFonts w:hint="cs"/>
          <w:rtl/>
        </w:rPr>
        <w:t>ی</w:t>
      </w:r>
      <w:r w:rsidR="0090700F" w:rsidRPr="00BA6F0A">
        <w:rPr>
          <w:rFonts w:hint="cs"/>
          <w:rtl/>
        </w:rPr>
        <w:t>ده باز م</w:t>
      </w:r>
      <w:r w:rsidRPr="00BA6F0A">
        <w:rPr>
          <w:rFonts w:hint="cs"/>
          <w:rtl/>
        </w:rPr>
        <w:t>ی</w:t>
      </w:r>
      <w:r w:rsidR="0090700F" w:rsidRPr="00BA6F0A">
        <w:rPr>
          <w:rFonts w:hint="cs"/>
          <w:rtl/>
        </w:rPr>
        <w:t>‌دارند</w:t>
      </w:r>
      <w:r w:rsidR="0090700F" w:rsidRPr="00BA6F0A">
        <w:rPr>
          <w:rStyle w:val="Charc"/>
          <w:rFonts w:hint="cs"/>
          <w:rtl/>
        </w:rPr>
        <w:t>»</w:t>
      </w:r>
      <w:r w:rsidR="0090700F" w:rsidRPr="00D938A1">
        <w:rPr>
          <w:rFonts w:cs="B Lotus" w:hint="cs"/>
          <w:rtl/>
        </w:rPr>
        <w:t>.</w:t>
      </w:r>
    </w:p>
    <w:p w:rsidR="00D7591E" w:rsidRPr="00C97A77" w:rsidRDefault="0090700F" w:rsidP="00D7591E">
      <w:pPr>
        <w:bidi/>
        <w:ind w:firstLine="284"/>
        <w:jc w:val="both"/>
        <w:rPr>
          <w:rStyle w:val="Char2"/>
          <w:rtl/>
        </w:rPr>
      </w:pPr>
      <w:r w:rsidRPr="00C97A77">
        <w:rPr>
          <w:rStyle w:val="Char2"/>
          <w:rFonts w:hint="cs"/>
          <w:rtl/>
        </w:rPr>
        <w:t xml:space="preserve">و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پ</w:t>
      </w:r>
      <w:r w:rsidR="00C97A77" w:rsidRPr="00C97A77">
        <w:rPr>
          <w:rStyle w:val="Char2"/>
          <w:rFonts w:hint="cs"/>
          <w:rtl/>
        </w:rPr>
        <w:t>ی</w:t>
      </w:r>
      <w:r w:rsidRPr="00C97A77">
        <w:rPr>
          <w:rStyle w:val="Char2"/>
          <w:rFonts w:hint="cs"/>
          <w:rtl/>
        </w:rPr>
        <w:t>ش</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ان گفته است:</w:t>
      </w:r>
    </w:p>
    <w:p w:rsidR="00A52485" w:rsidRPr="00BA6F0A" w:rsidRDefault="00BA6F0A" w:rsidP="00BA6F0A">
      <w:pPr>
        <w:pStyle w:val="a2"/>
        <w:rPr>
          <w:rFonts w:ascii="Traditional Arabic" w:hAnsi="Traditional Arabic" w:cs="Traditional Arabic"/>
          <w:b/>
          <w:bCs/>
          <w:rtl/>
        </w:rPr>
      </w:pPr>
      <w:r w:rsidRPr="00BA6F0A">
        <w:rPr>
          <w:rFonts w:hint="cs"/>
          <w:rtl/>
        </w:rPr>
        <w:t>«</w:t>
      </w:r>
      <w:r w:rsidR="00A52485" w:rsidRPr="00BA6F0A">
        <w:rPr>
          <w:rStyle w:val="Char9"/>
          <w:rtl/>
        </w:rPr>
        <w:t>ما انتهك ال</w:t>
      </w:r>
      <w:r w:rsidR="00A91D73">
        <w:rPr>
          <w:rStyle w:val="Char9"/>
          <w:rFonts w:hint="cs"/>
          <w:rtl/>
        </w:rPr>
        <w:t>ـ</w:t>
      </w:r>
      <w:r w:rsidR="00A52485" w:rsidRPr="00BA6F0A">
        <w:rPr>
          <w:rStyle w:val="Char9"/>
          <w:rtl/>
        </w:rPr>
        <w:t>مرء من اخيه حرم</w:t>
      </w:r>
      <w:r w:rsidR="00343356" w:rsidRPr="00BA6F0A">
        <w:rPr>
          <w:rStyle w:val="Char9"/>
          <w:rFonts w:hint="cs"/>
          <w:rtl/>
        </w:rPr>
        <w:t>ة</w:t>
      </w:r>
      <w:r w:rsidR="00A52485" w:rsidRPr="00BA6F0A">
        <w:rPr>
          <w:rStyle w:val="Char9"/>
          <w:rtl/>
        </w:rPr>
        <w:t xml:space="preserve"> اعظم من ان يساعد علي معصي</w:t>
      </w:r>
      <w:r w:rsidR="00343356" w:rsidRPr="00BA6F0A">
        <w:rPr>
          <w:rStyle w:val="Char9"/>
          <w:rFonts w:hint="cs"/>
          <w:rtl/>
        </w:rPr>
        <w:t>ة</w:t>
      </w:r>
      <w:r w:rsidR="00A52485" w:rsidRPr="00BA6F0A">
        <w:rPr>
          <w:rStyle w:val="Char9"/>
          <w:rtl/>
        </w:rPr>
        <w:t xml:space="preserve"> ثم يهونها عليه</w:t>
      </w:r>
      <w:r w:rsidRPr="00BA6F0A">
        <w:rPr>
          <w:rFonts w:hint="cs"/>
          <w:rtl/>
        </w:rPr>
        <w:t>»</w:t>
      </w:r>
      <w:r>
        <w:rPr>
          <w:rFonts w:hint="cs"/>
          <w:rtl/>
        </w:rPr>
        <w:t xml:space="preserve">. </w:t>
      </w:r>
      <w:r w:rsidR="00A52485" w:rsidRPr="00C97A77">
        <w:rPr>
          <w:rStyle w:val="Char2"/>
          <w:rFonts w:hint="cs"/>
          <w:rtl/>
        </w:rPr>
        <w:t>«ش</w:t>
      </w:r>
      <w:r w:rsidR="006808D5" w:rsidRPr="006808D5">
        <w:rPr>
          <w:rStyle w:val="Char2"/>
          <w:rFonts w:hint="cs"/>
          <w:rtl/>
        </w:rPr>
        <w:t>ک</w:t>
      </w:r>
      <w:r w:rsidR="00A52485" w:rsidRPr="00C97A77">
        <w:rPr>
          <w:rStyle w:val="Char2"/>
          <w:rFonts w:hint="cs"/>
          <w:rtl/>
        </w:rPr>
        <w:t>ست حرمت ه</w:t>
      </w:r>
      <w:r w:rsidR="00C97A77" w:rsidRPr="00C97A77">
        <w:rPr>
          <w:rStyle w:val="Char2"/>
          <w:rFonts w:hint="cs"/>
          <w:rtl/>
        </w:rPr>
        <w:t>ی</w:t>
      </w:r>
      <w:r w:rsidR="00A52485" w:rsidRPr="00C97A77">
        <w:rPr>
          <w:rStyle w:val="Char2"/>
          <w:rFonts w:hint="cs"/>
          <w:rtl/>
        </w:rPr>
        <w:t>چ برادر</w:t>
      </w:r>
      <w:r w:rsidR="00C97A77" w:rsidRPr="00C97A77">
        <w:rPr>
          <w:rStyle w:val="Char2"/>
          <w:rFonts w:hint="cs"/>
          <w:rtl/>
        </w:rPr>
        <w:t>ی</w:t>
      </w:r>
      <w:r w:rsidR="00AC41DD">
        <w:rPr>
          <w:rStyle w:val="Char2"/>
          <w:rFonts w:hint="cs"/>
          <w:rtl/>
        </w:rPr>
        <w:t xml:space="preserve"> بزرگ‌تر </w:t>
      </w:r>
      <w:r w:rsidR="00A52485" w:rsidRPr="00C97A77">
        <w:rPr>
          <w:rStyle w:val="Char2"/>
          <w:rFonts w:hint="cs"/>
          <w:rtl/>
        </w:rPr>
        <w:t>از ا</w:t>
      </w:r>
      <w:r w:rsidR="00C97A77" w:rsidRPr="00C97A77">
        <w:rPr>
          <w:rStyle w:val="Char2"/>
          <w:rFonts w:hint="cs"/>
          <w:rtl/>
        </w:rPr>
        <w:t>ی</w:t>
      </w:r>
      <w:r w:rsidR="00A52485" w:rsidRPr="00C97A77">
        <w:rPr>
          <w:rStyle w:val="Char2"/>
          <w:rFonts w:hint="cs"/>
          <w:rtl/>
        </w:rPr>
        <w:t>ن ن</w:t>
      </w:r>
      <w:r w:rsidR="00C97A77" w:rsidRPr="00C97A77">
        <w:rPr>
          <w:rStyle w:val="Char2"/>
          <w:rFonts w:hint="cs"/>
          <w:rtl/>
        </w:rPr>
        <w:t>ی</w:t>
      </w:r>
      <w:r w:rsidR="00A52485" w:rsidRPr="00C97A77">
        <w:rPr>
          <w:rStyle w:val="Char2"/>
          <w:rFonts w:hint="cs"/>
          <w:rtl/>
        </w:rPr>
        <w:t xml:space="preserve">ست </w:t>
      </w:r>
      <w:r w:rsidR="006808D5" w:rsidRPr="006808D5">
        <w:rPr>
          <w:rStyle w:val="Char2"/>
          <w:rFonts w:hint="cs"/>
          <w:rtl/>
        </w:rPr>
        <w:t>ک</w:t>
      </w:r>
      <w:r w:rsidR="00A52485" w:rsidRPr="00C97A77">
        <w:rPr>
          <w:rStyle w:val="Char2"/>
          <w:rFonts w:hint="cs"/>
          <w:rtl/>
        </w:rPr>
        <w:t>ه در معص</w:t>
      </w:r>
      <w:r w:rsidR="00C97A77" w:rsidRPr="00C97A77">
        <w:rPr>
          <w:rStyle w:val="Char2"/>
          <w:rFonts w:hint="cs"/>
          <w:rtl/>
        </w:rPr>
        <w:t>ی</w:t>
      </w:r>
      <w:r w:rsidR="00A52485" w:rsidRPr="00C97A77">
        <w:rPr>
          <w:rStyle w:val="Char2"/>
          <w:rFonts w:hint="cs"/>
          <w:rtl/>
        </w:rPr>
        <w:t xml:space="preserve">ت او را </w:t>
      </w:r>
      <w:r w:rsidR="006808D5" w:rsidRPr="006808D5">
        <w:rPr>
          <w:rStyle w:val="Char2"/>
          <w:rFonts w:hint="cs"/>
          <w:rtl/>
        </w:rPr>
        <w:t>ک</w:t>
      </w:r>
      <w:r w:rsidR="00A52485" w:rsidRPr="00C97A77">
        <w:rPr>
          <w:rStyle w:val="Char2"/>
          <w:rFonts w:hint="cs"/>
          <w:rtl/>
        </w:rPr>
        <w:t>م</w:t>
      </w:r>
      <w:r w:rsidR="006808D5" w:rsidRPr="006808D5">
        <w:rPr>
          <w:rStyle w:val="Char2"/>
          <w:rFonts w:hint="cs"/>
          <w:rtl/>
        </w:rPr>
        <w:t>ک</w:t>
      </w:r>
      <w:r w:rsidR="00A52485" w:rsidRPr="00C97A77">
        <w:rPr>
          <w:rStyle w:val="Char2"/>
          <w:rFonts w:hint="cs"/>
          <w:rtl/>
        </w:rPr>
        <w:t xml:space="preserve"> </w:t>
      </w:r>
      <w:r w:rsidR="006808D5" w:rsidRPr="006808D5">
        <w:rPr>
          <w:rStyle w:val="Char2"/>
          <w:rFonts w:hint="cs"/>
          <w:rtl/>
        </w:rPr>
        <w:t>ک</w:t>
      </w:r>
      <w:r w:rsidR="00A52485" w:rsidRPr="00C97A77">
        <w:rPr>
          <w:rStyle w:val="Char2"/>
          <w:rFonts w:hint="cs"/>
          <w:rtl/>
        </w:rPr>
        <w:t>ند، آنگاه گناه و معص</w:t>
      </w:r>
      <w:r w:rsidR="00C97A77" w:rsidRPr="00C97A77">
        <w:rPr>
          <w:rStyle w:val="Char2"/>
          <w:rFonts w:hint="cs"/>
          <w:rtl/>
        </w:rPr>
        <w:t>ی</w:t>
      </w:r>
      <w:r w:rsidR="00A52485" w:rsidRPr="00C97A77">
        <w:rPr>
          <w:rStyle w:val="Char2"/>
          <w:rFonts w:hint="cs"/>
          <w:rtl/>
        </w:rPr>
        <w:t>ت را برا</w:t>
      </w:r>
      <w:r w:rsidR="00C97A77" w:rsidRPr="00C97A77">
        <w:rPr>
          <w:rStyle w:val="Char2"/>
          <w:rFonts w:hint="cs"/>
          <w:rtl/>
        </w:rPr>
        <w:t>ی</w:t>
      </w:r>
      <w:r w:rsidR="00A52485" w:rsidRPr="00C97A77">
        <w:rPr>
          <w:rStyle w:val="Char2"/>
          <w:rFonts w:hint="cs"/>
          <w:rtl/>
        </w:rPr>
        <w:t>ش آسان جلوه دهد».</w:t>
      </w:r>
    </w:p>
    <w:p w:rsidR="00A52485" w:rsidRDefault="00A52485" w:rsidP="0026150C">
      <w:pPr>
        <w:pStyle w:val="1"/>
        <w:rPr>
          <w:rtl/>
        </w:rPr>
      </w:pPr>
      <w:bookmarkStart w:id="292" w:name="_Toc237013359"/>
      <w:bookmarkStart w:id="293" w:name="_Toc237013512"/>
      <w:bookmarkStart w:id="294" w:name="_Toc281677006"/>
      <w:r>
        <w:rPr>
          <w:rFonts w:hint="cs"/>
          <w:rtl/>
        </w:rPr>
        <w:t>گناه عالم و مقتدابه</w:t>
      </w:r>
      <w:bookmarkEnd w:id="292"/>
      <w:bookmarkEnd w:id="293"/>
      <w:r w:rsidR="00343356">
        <w:rPr>
          <w:rFonts w:hint="cs"/>
          <w:rtl/>
        </w:rPr>
        <w:t xml:space="preserve"> و پیشوا</w:t>
      </w:r>
      <w:bookmarkEnd w:id="294"/>
    </w:p>
    <w:p w:rsidR="00073423" w:rsidRPr="00C97A77" w:rsidRDefault="00A52485" w:rsidP="00A91D73">
      <w:pPr>
        <w:widowControl w:val="0"/>
        <w:bidi/>
        <w:ind w:firstLine="284"/>
        <w:jc w:val="both"/>
        <w:rPr>
          <w:rStyle w:val="Char2"/>
          <w:rtl/>
        </w:rPr>
      </w:pPr>
      <w:r w:rsidRPr="00C97A77">
        <w:rPr>
          <w:rStyle w:val="Char2"/>
          <w:rFonts w:hint="cs"/>
          <w:rtl/>
        </w:rPr>
        <w:t>ششم:</w:t>
      </w:r>
      <w:r w:rsidR="007A55D7">
        <w:rPr>
          <w:rStyle w:val="Char2"/>
          <w:rFonts w:hint="cs"/>
          <w:rtl/>
        </w:rPr>
        <w:t xml:space="preserve"> این‌که </w:t>
      </w:r>
      <w:r w:rsidRPr="00C97A77">
        <w:rPr>
          <w:rStyle w:val="Char2"/>
          <w:rFonts w:hint="cs"/>
          <w:rtl/>
        </w:rPr>
        <w:t>گناه</w:t>
      </w:r>
      <w:r w:rsidR="006808D5" w:rsidRPr="006808D5">
        <w:rPr>
          <w:rStyle w:val="Char2"/>
          <w:rFonts w:hint="cs"/>
          <w:rtl/>
        </w:rPr>
        <w:t>ک</w:t>
      </w:r>
      <w:r w:rsidRPr="00C97A77">
        <w:rPr>
          <w:rStyle w:val="Char2"/>
          <w:rFonts w:hint="cs"/>
          <w:rtl/>
        </w:rPr>
        <w:t xml:space="preserve">ار عالم باشد </w:t>
      </w:r>
      <w:r w:rsidR="006808D5" w:rsidRPr="006808D5">
        <w:rPr>
          <w:rStyle w:val="Char2"/>
          <w:rFonts w:hint="cs"/>
          <w:rtl/>
        </w:rPr>
        <w:t>ک</w:t>
      </w:r>
      <w:r w:rsidRPr="00C97A77">
        <w:rPr>
          <w:rStyle w:val="Char2"/>
          <w:rFonts w:hint="cs"/>
          <w:rtl/>
        </w:rPr>
        <w:t xml:space="preserve">ه مردم بدو اقتدا </w:t>
      </w:r>
      <w:r w:rsidR="006808D5" w:rsidRPr="006808D5">
        <w:rPr>
          <w:rStyle w:val="Char2"/>
          <w:rFonts w:hint="cs"/>
          <w:rtl/>
        </w:rPr>
        <w:t>ک</w:t>
      </w:r>
      <w:r w:rsidRPr="00C97A77">
        <w:rPr>
          <w:rStyle w:val="Char2"/>
          <w:rFonts w:hint="cs"/>
          <w:rtl/>
        </w:rPr>
        <w:t>نند، پس وقت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گناه را در جا</w:t>
      </w:r>
      <w:r w:rsidR="00C97A77" w:rsidRPr="00C97A77">
        <w:rPr>
          <w:rStyle w:val="Char2"/>
          <w:rFonts w:hint="cs"/>
          <w:rtl/>
        </w:rPr>
        <w:t>یی</w:t>
      </w:r>
      <w:r w:rsidRPr="00C97A77">
        <w:rPr>
          <w:rStyle w:val="Char2"/>
          <w:rFonts w:hint="cs"/>
          <w:rtl/>
        </w:rPr>
        <w:t xml:space="preserve"> انجام دهد </w:t>
      </w:r>
      <w:r w:rsidR="006808D5" w:rsidRPr="006808D5">
        <w:rPr>
          <w:rStyle w:val="Char2"/>
          <w:rFonts w:hint="cs"/>
          <w:rtl/>
        </w:rPr>
        <w:t>ک</w:t>
      </w:r>
      <w:r w:rsidRPr="00C97A77">
        <w:rPr>
          <w:rStyle w:val="Char2"/>
          <w:rFonts w:hint="cs"/>
          <w:rtl/>
        </w:rPr>
        <w:t>ه مردم او را بب</w:t>
      </w:r>
      <w:r w:rsidR="00C97A77" w:rsidRPr="00C97A77">
        <w:rPr>
          <w:rStyle w:val="Char2"/>
          <w:rFonts w:hint="cs"/>
          <w:rtl/>
        </w:rPr>
        <w:t>ی</w:t>
      </w:r>
      <w:r w:rsidRPr="00C97A77">
        <w:rPr>
          <w:rStyle w:val="Char2"/>
          <w:rFonts w:hint="cs"/>
          <w:rtl/>
        </w:rPr>
        <w:t xml:space="preserve">نند، آن گناه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خواهد بود، مانند</w:t>
      </w:r>
      <w:r w:rsidR="007A55D7">
        <w:rPr>
          <w:rStyle w:val="Char2"/>
          <w:rFonts w:hint="cs"/>
          <w:rtl/>
        </w:rPr>
        <w:t xml:space="preserve"> این‌که </w:t>
      </w:r>
      <w:r w:rsidRPr="00C97A77">
        <w:rPr>
          <w:rStyle w:val="Char2"/>
          <w:rFonts w:hint="cs"/>
          <w:rtl/>
        </w:rPr>
        <w:t>عالم</w:t>
      </w:r>
      <w:r w:rsidR="00C97A77" w:rsidRPr="00C97A77">
        <w:rPr>
          <w:rStyle w:val="Char2"/>
          <w:rFonts w:hint="cs"/>
          <w:rtl/>
        </w:rPr>
        <w:t>ی</w:t>
      </w:r>
      <w:r w:rsidRPr="00C97A77">
        <w:rPr>
          <w:rStyle w:val="Char2"/>
          <w:rFonts w:hint="cs"/>
          <w:rtl/>
        </w:rPr>
        <w:t xml:space="preserve"> و </w:t>
      </w:r>
      <w:r w:rsidR="00C97A77" w:rsidRPr="00C97A77">
        <w:rPr>
          <w:rStyle w:val="Char2"/>
          <w:rFonts w:hint="cs"/>
          <w:rtl/>
        </w:rPr>
        <w:t>ی</w:t>
      </w:r>
      <w:r w:rsidRPr="00C97A77">
        <w:rPr>
          <w:rStyle w:val="Char2"/>
          <w:rFonts w:hint="cs"/>
          <w:rtl/>
        </w:rPr>
        <w:t>ا ش</w:t>
      </w:r>
      <w:r w:rsidR="00C97A77" w:rsidRPr="00C97A77">
        <w:rPr>
          <w:rStyle w:val="Char2"/>
          <w:rFonts w:hint="cs"/>
          <w:rtl/>
        </w:rPr>
        <w:t>ی</w:t>
      </w:r>
      <w:r w:rsidRPr="00C97A77">
        <w:rPr>
          <w:rStyle w:val="Char2"/>
          <w:rFonts w:hint="cs"/>
          <w:rtl/>
        </w:rPr>
        <w:t>خ</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جامه‌</w:t>
      </w:r>
      <w:r w:rsidR="00C97A77" w:rsidRPr="00C97A77">
        <w:rPr>
          <w:rStyle w:val="Char2"/>
          <w:rFonts w:hint="cs"/>
          <w:rtl/>
        </w:rPr>
        <w:t>ی</w:t>
      </w:r>
      <w:r w:rsidRPr="00C97A77">
        <w:rPr>
          <w:rStyle w:val="Char2"/>
          <w:rFonts w:hint="cs"/>
          <w:rtl/>
        </w:rPr>
        <w:t xml:space="preserve"> ابر</w:t>
      </w:r>
      <w:r w:rsidR="00C97A77" w:rsidRPr="00C97A77">
        <w:rPr>
          <w:rStyle w:val="Char2"/>
          <w:rFonts w:hint="cs"/>
          <w:rtl/>
        </w:rPr>
        <w:t>ی</w:t>
      </w:r>
      <w:r w:rsidRPr="00C97A77">
        <w:rPr>
          <w:rStyle w:val="Char2"/>
          <w:rFonts w:hint="cs"/>
          <w:rtl/>
        </w:rPr>
        <w:t>شم</w:t>
      </w:r>
      <w:r w:rsidR="00C97A77" w:rsidRPr="00C97A77">
        <w:rPr>
          <w:rStyle w:val="Char2"/>
          <w:rFonts w:hint="cs"/>
          <w:rtl/>
        </w:rPr>
        <w:t>ی</w:t>
      </w:r>
      <w:r w:rsidRPr="00C97A77">
        <w:rPr>
          <w:rStyle w:val="Char2"/>
          <w:rFonts w:hint="cs"/>
          <w:rtl/>
        </w:rPr>
        <w:t xml:space="preserve"> پوشد و </w:t>
      </w:r>
      <w:r w:rsidR="00C97A77" w:rsidRPr="00C97A77">
        <w:rPr>
          <w:rStyle w:val="Char2"/>
          <w:rFonts w:hint="cs"/>
          <w:rtl/>
        </w:rPr>
        <w:t>ی</w:t>
      </w:r>
      <w:r w:rsidRPr="00C97A77">
        <w:rPr>
          <w:rStyle w:val="Char2"/>
          <w:rFonts w:hint="cs"/>
          <w:rtl/>
        </w:rPr>
        <w:t>ا بر ز</w:t>
      </w:r>
      <w:r w:rsidR="00C97A77" w:rsidRPr="00C97A77">
        <w:rPr>
          <w:rStyle w:val="Char2"/>
          <w:rFonts w:hint="cs"/>
          <w:rtl/>
        </w:rPr>
        <w:t>ی</w:t>
      </w:r>
      <w:r w:rsidRPr="00C97A77">
        <w:rPr>
          <w:rStyle w:val="Char2"/>
          <w:rFonts w:hint="cs"/>
          <w:rtl/>
        </w:rPr>
        <w:t>ن زر</w:t>
      </w:r>
      <w:r w:rsidR="00C97A77" w:rsidRPr="00C97A77">
        <w:rPr>
          <w:rStyle w:val="Char2"/>
          <w:rFonts w:hint="cs"/>
          <w:rtl/>
        </w:rPr>
        <w:t>ی</w:t>
      </w:r>
      <w:r w:rsidRPr="00C97A77">
        <w:rPr>
          <w:rStyle w:val="Char2"/>
          <w:rFonts w:hint="cs"/>
          <w:rtl/>
        </w:rPr>
        <w:t>ن نش</w:t>
      </w:r>
      <w:r w:rsidR="00C97A77" w:rsidRPr="00C97A77">
        <w:rPr>
          <w:rStyle w:val="Char2"/>
          <w:rFonts w:hint="cs"/>
          <w:rtl/>
        </w:rPr>
        <w:t>ی</w:t>
      </w:r>
      <w:r w:rsidRPr="00C97A77">
        <w:rPr>
          <w:rStyle w:val="Char2"/>
          <w:rFonts w:hint="cs"/>
          <w:rtl/>
        </w:rPr>
        <w:t xml:space="preserve">ند و </w:t>
      </w:r>
      <w:r w:rsidR="00C97A77" w:rsidRPr="00C97A77">
        <w:rPr>
          <w:rStyle w:val="Char2"/>
          <w:rFonts w:hint="cs"/>
          <w:rtl/>
        </w:rPr>
        <w:t>ی</w:t>
      </w:r>
      <w:r w:rsidRPr="00C97A77">
        <w:rPr>
          <w:rStyle w:val="Char2"/>
          <w:rFonts w:hint="cs"/>
          <w:rtl/>
        </w:rPr>
        <w:t>ا مال شبهه از حا</w:t>
      </w:r>
      <w:r w:rsidR="006808D5" w:rsidRPr="006808D5">
        <w:rPr>
          <w:rStyle w:val="Char2"/>
          <w:rFonts w:hint="cs"/>
          <w:rtl/>
        </w:rPr>
        <w:t>ک</w:t>
      </w:r>
      <w:r w:rsidRPr="00C97A77">
        <w:rPr>
          <w:rStyle w:val="Char2"/>
          <w:rFonts w:hint="cs"/>
          <w:rtl/>
        </w:rPr>
        <w:t>مان و ام</w:t>
      </w:r>
      <w:r w:rsidR="00C97A77" w:rsidRPr="00C97A77">
        <w:rPr>
          <w:rStyle w:val="Char2"/>
          <w:rFonts w:hint="cs"/>
          <w:rtl/>
        </w:rPr>
        <w:t>ی</w:t>
      </w:r>
      <w:r w:rsidRPr="00C97A77">
        <w:rPr>
          <w:rStyle w:val="Char2"/>
          <w:rFonts w:hint="cs"/>
          <w:rtl/>
        </w:rPr>
        <w:t xml:space="preserve">ران بستاند و </w:t>
      </w:r>
      <w:r w:rsidR="00C97A77" w:rsidRPr="00C97A77">
        <w:rPr>
          <w:rStyle w:val="Char2"/>
          <w:rFonts w:hint="cs"/>
          <w:rtl/>
        </w:rPr>
        <w:t>ی</w:t>
      </w:r>
      <w:r w:rsidRPr="00C97A77">
        <w:rPr>
          <w:rStyle w:val="Char2"/>
          <w:rFonts w:hint="cs"/>
          <w:rtl/>
        </w:rPr>
        <w:t>ا نزد ح</w:t>
      </w:r>
      <w:r w:rsidR="006808D5" w:rsidRPr="006808D5">
        <w:rPr>
          <w:rStyle w:val="Char2"/>
          <w:rFonts w:hint="cs"/>
          <w:rtl/>
        </w:rPr>
        <w:t>ک</w:t>
      </w:r>
      <w:r w:rsidRPr="00C97A77">
        <w:rPr>
          <w:rStyle w:val="Char2"/>
          <w:rFonts w:hint="cs"/>
          <w:rtl/>
        </w:rPr>
        <w:t xml:space="preserve">ام و پادشاهان رفت و آمد </w:t>
      </w:r>
      <w:r w:rsidR="006808D5" w:rsidRPr="006808D5">
        <w:rPr>
          <w:rStyle w:val="Char2"/>
          <w:rFonts w:hint="cs"/>
          <w:rtl/>
        </w:rPr>
        <w:t>ک</w:t>
      </w:r>
      <w:r w:rsidRPr="00C97A77">
        <w:rPr>
          <w:rStyle w:val="Char2"/>
          <w:rFonts w:hint="cs"/>
          <w:rtl/>
        </w:rPr>
        <w:t>ند و با تر</w:t>
      </w:r>
      <w:r w:rsidR="006808D5" w:rsidRPr="006808D5">
        <w:rPr>
          <w:rStyle w:val="Char2"/>
          <w:rFonts w:hint="cs"/>
          <w:rtl/>
        </w:rPr>
        <w:t>ک</w:t>
      </w:r>
      <w:r w:rsidRPr="00C97A77">
        <w:rPr>
          <w:rStyle w:val="Char2"/>
          <w:rFonts w:hint="cs"/>
          <w:rtl/>
        </w:rPr>
        <w:t xml:space="preserve"> ان</w:t>
      </w:r>
      <w:r w:rsidR="006808D5" w:rsidRPr="006808D5">
        <w:rPr>
          <w:rStyle w:val="Char2"/>
          <w:rFonts w:hint="cs"/>
          <w:rtl/>
        </w:rPr>
        <w:t>ک</w:t>
      </w:r>
      <w:r w:rsidRPr="00C97A77">
        <w:rPr>
          <w:rStyle w:val="Char2"/>
          <w:rFonts w:hint="cs"/>
          <w:rtl/>
        </w:rPr>
        <w:t xml:space="preserve">ار بر اعمال آنان، آنان را </w:t>
      </w:r>
      <w:r w:rsidR="006808D5" w:rsidRPr="006808D5">
        <w:rPr>
          <w:rStyle w:val="Char2"/>
          <w:rFonts w:hint="cs"/>
          <w:rtl/>
        </w:rPr>
        <w:t>ک</w:t>
      </w:r>
      <w:r w:rsidRPr="00C97A77">
        <w:rPr>
          <w:rStyle w:val="Char2"/>
          <w:rFonts w:hint="cs"/>
          <w:rtl/>
        </w:rPr>
        <w:t>م</w:t>
      </w:r>
      <w:r w:rsidR="006808D5" w:rsidRPr="006808D5">
        <w:rPr>
          <w:rStyle w:val="Char2"/>
          <w:rFonts w:hint="cs"/>
          <w:rtl/>
        </w:rPr>
        <w:t>ک</w:t>
      </w:r>
      <w:r w:rsidRPr="00C97A77">
        <w:rPr>
          <w:rStyle w:val="Char2"/>
          <w:rFonts w:hint="cs"/>
          <w:rtl/>
        </w:rPr>
        <w:t xml:space="preserve"> و مساعدت نما</w:t>
      </w:r>
      <w:r w:rsidR="00C97A77" w:rsidRPr="00C97A77">
        <w:rPr>
          <w:rStyle w:val="Char2"/>
          <w:rFonts w:hint="cs"/>
          <w:rtl/>
        </w:rPr>
        <w:t>ی</w:t>
      </w:r>
      <w:r w:rsidRPr="00C97A77">
        <w:rPr>
          <w:rStyle w:val="Char2"/>
          <w:rFonts w:hint="cs"/>
          <w:rtl/>
        </w:rPr>
        <w:t xml:space="preserve">د و </w:t>
      </w:r>
      <w:r w:rsidR="00C97A77" w:rsidRPr="00C97A77">
        <w:rPr>
          <w:rStyle w:val="Char2"/>
          <w:rFonts w:hint="cs"/>
          <w:rtl/>
        </w:rPr>
        <w:t>ی</w:t>
      </w:r>
      <w:r w:rsidRPr="00C97A77">
        <w:rPr>
          <w:rStyle w:val="Char2"/>
          <w:rFonts w:hint="cs"/>
          <w:rtl/>
        </w:rPr>
        <w:t>ا با زبان به ناموس و</w:t>
      </w:r>
      <w:r w:rsidR="0091065E">
        <w:rPr>
          <w:rStyle w:val="Char2"/>
          <w:rFonts w:hint="cs"/>
          <w:rtl/>
        </w:rPr>
        <w:t xml:space="preserve"> </w:t>
      </w:r>
      <w:r w:rsidRPr="00C97A77">
        <w:rPr>
          <w:rStyle w:val="Char2"/>
          <w:rFonts w:hint="cs"/>
          <w:rtl/>
        </w:rPr>
        <w:t>شخص</w:t>
      </w:r>
      <w:r w:rsidR="00C97A77" w:rsidRPr="00C97A77">
        <w:rPr>
          <w:rStyle w:val="Char2"/>
          <w:rFonts w:hint="cs"/>
          <w:rtl/>
        </w:rPr>
        <w:t>ی</w:t>
      </w:r>
      <w:r w:rsidRPr="00C97A77">
        <w:rPr>
          <w:rStyle w:val="Char2"/>
          <w:rFonts w:hint="cs"/>
          <w:rtl/>
        </w:rPr>
        <w:t>ت مردم هتا</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و پرده‌در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ند و در مناظره و مباحثه بد</w:t>
      </w:r>
      <w:r w:rsidR="006808D5" w:rsidRPr="006808D5">
        <w:rPr>
          <w:rStyle w:val="Char2"/>
          <w:rFonts w:hint="cs"/>
          <w:rtl/>
        </w:rPr>
        <w:t>ک</w:t>
      </w:r>
      <w:r w:rsidRPr="00C97A77">
        <w:rPr>
          <w:rStyle w:val="Char2"/>
          <w:rFonts w:hint="cs"/>
          <w:rtl/>
        </w:rPr>
        <w:t xml:space="preserve">لام باشد و </w:t>
      </w:r>
      <w:r w:rsidR="0043791B" w:rsidRPr="00C97A77">
        <w:rPr>
          <w:rStyle w:val="Char2"/>
          <w:rFonts w:hint="cs"/>
          <w:rtl/>
        </w:rPr>
        <w:t>طرف را به استخفاف و استهزا گ</w:t>
      </w:r>
      <w:r w:rsidR="00C97A77" w:rsidRPr="00C97A77">
        <w:rPr>
          <w:rStyle w:val="Char2"/>
          <w:rFonts w:hint="cs"/>
          <w:rtl/>
        </w:rPr>
        <w:t>ی</w:t>
      </w:r>
      <w:r w:rsidR="0043791B" w:rsidRPr="00C97A77">
        <w:rPr>
          <w:rStyle w:val="Char2"/>
          <w:rFonts w:hint="cs"/>
          <w:rtl/>
        </w:rPr>
        <w:t xml:space="preserve">رد و </w:t>
      </w:r>
      <w:r w:rsidR="00C97A77" w:rsidRPr="00C97A77">
        <w:rPr>
          <w:rStyle w:val="Char2"/>
          <w:rFonts w:hint="cs"/>
          <w:rtl/>
        </w:rPr>
        <w:t>ی</w:t>
      </w:r>
      <w:r w:rsidR="0043791B" w:rsidRPr="00C97A77">
        <w:rPr>
          <w:rStyle w:val="Char2"/>
          <w:rFonts w:hint="cs"/>
          <w:rtl/>
        </w:rPr>
        <w:t>ا در دانش</w:t>
      </w:r>
      <w:r w:rsidR="00AF65FE">
        <w:rPr>
          <w:rStyle w:val="Char2"/>
          <w:rFonts w:hint="eastAsia"/>
          <w:rtl/>
        </w:rPr>
        <w:t>‌</w:t>
      </w:r>
      <w:r w:rsidR="0043791B" w:rsidRPr="00C97A77">
        <w:rPr>
          <w:rStyle w:val="Char2"/>
          <w:rFonts w:hint="cs"/>
          <w:rtl/>
        </w:rPr>
        <w:t>ها خود را به چ</w:t>
      </w:r>
      <w:r w:rsidR="00C97A77" w:rsidRPr="00C97A77">
        <w:rPr>
          <w:rStyle w:val="Char2"/>
          <w:rFonts w:hint="cs"/>
          <w:rtl/>
        </w:rPr>
        <w:t>ی</w:t>
      </w:r>
      <w:r w:rsidR="0043791B" w:rsidRPr="00C97A77">
        <w:rPr>
          <w:rStyle w:val="Char2"/>
          <w:rFonts w:hint="cs"/>
          <w:rtl/>
        </w:rPr>
        <w:t>ز</w:t>
      </w:r>
      <w:r w:rsidR="00C97A77" w:rsidRPr="00C97A77">
        <w:rPr>
          <w:rStyle w:val="Char2"/>
          <w:rFonts w:hint="cs"/>
          <w:rtl/>
        </w:rPr>
        <w:t>ی</w:t>
      </w:r>
      <w:r w:rsidR="0043791B" w:rsidRPr="00C97A77">
        <w:rPr>
          <w:rStyle w:val="Char2"/>
          <w:rFonts w:hint="cs"/>
          <w:rtl/>
        </w:rPr>
        <w:t xml:space="preserve"> مشغول سازد </w:t>
      </w:r>
      <w:r w:rsidR="006808D5" w:rsidRPr="006808D5">
        <w:rPr>
          <w:rStyle w:val="Char2"/>
          <w:rFonts w:hint="cs"/>
          <w:rtl/>
        </w:rPr>
        <w:t>ک</w:t>
      </w:r>
      <w:r w:rsidR="0043791B" w:rsidRPr="00C97A77">
        <w:rPr>
          <w:rStyle w:val="Char2"/>
          <w:rFonts w:hint="cs"/>
          <w:rtl/>
        </w:rPr>
        <w:t xml:space="preserve">ه مقصود از آن جز </w:t>
      </w:r>
      <w:r w:rsidR="006808D5" w:rsidRPr="006808D5">
        <w:rPr>
          <w:rStyle w:val="Char2"/>
          <w:rFonts w:hint="cs"/>
          <w:rtl/>
        </w:rPr>
        <w:t>ک</w:t>
      </w:r>
      <w:r w:rsidR="0043791B" w:rsidRPr="00C97A77">
        <w:rPr>
          <w:rStyle w:val="Char2"/>
          <w:rFonts w:hint="cs"/>
          <w:rtl/>
        </w:rPr>
        <w:t xml:space="preserve">سب جاه و افتخارات نباشد مانند اشتغال به علم جدل و مناظره، </w:t>
      </w:r>
      <w:r w:rsidR="006808D5" w:rsidRPr="006808D5">
        <w:rPr>
          <w:rStyle w:val="Char2"/>
          <w:rFonts w:hint="cs"/>
          <w:rtl/>
        </w:rPr>
        <w:t>ک</w:t>
      </w:r>
      <w:r w:rsidR="0043791B" w:rsidRPr="00C97A77">
        <w:rPr>
          <w:rStyle w:val="Char2"/>
          <w:rFonts w:hint="cs"/>
          <w:rtl/>
        </w:rPr>
        <w:t>ه چن</w:t>
      </w:r>
      <w:r w:rsidR="00C97A77" w:rsidRPr="00C97A77">
        <w:rPr>
          <w:rStyle w:val="Char2"/>
          <w:rFonts w:hint="cs"/>
          <w:rtl/>
        </w:rPr>
        <w:t>ی</w:t>
      </w:r>
      <w:r w:rsidR="0043791B" w:rsidRPr="00C97A77">
        <w:rPr>
          <w:rStyle w:val="Char2"/>
          <w:rFonts w:hint="cs"/>
          <w:rtl/>
        </w:rPr>
        <w:t>ن گناهان مورد اسوه و الگو</w:t>
      </w:r>
      <w:r w:rsidR="00C97A77" w:rsidRPr="00C97A77">
        <w:rPr>
          <w:rStyle w:val="Char2"/>
          <w:rFonts w:hint="cs"/>
          <w:rtl/>
        </w:rPr>
        <w:t>ی</w:t>
      </w:r>
      <w:r w:rsidR="0043791B" w:rsidRPr="00C97A77">
        <w:rPr>
          <w:rStyle w:val="Char2"/>
          <w:rFonts w:hint="cs"/>
          <w:rtl/>
        </w:rPr>
        <w:t xml:space="preserve"> مردم قرار م</w:t>
      </w:r>
      <w:r w:rsidR="00C97A77" w:rsidRPr="00C97A77">
        <w:rPr>
          <w:rStyle w:val="Char2"/>
          <w:rFonts w:hint="cs"/>
          <w:rtl/>
        </w:rPr>
        <w:t>ی</w:t>
      </w:r>
      <w:r w:rsidR="0043791B" w:rsidRPr="00C97A77">
        <w:rPr>
          <w:rStyle w:val="Char2"/>
          <w:rFonts w:hint="cs"/>
          <w:rtl/>
        </w:rPr>
        <w:t>‌گ</w:t>
      </w:r>
      <w:r w:rsidR="00C97A77" w:rsidRPr="00C97A77">
        <w:rPr>
          <w:rStyle w:val="Char2"/>
          <w:rFonts w:hint="cs"/>
          <w:rtl/>
        </w:rPr>
        <w:t>ی</w:t>
      </w:r>
      <w:r w:rsidR="0043791B" w:rsidRPr="00C97A77">
        <w:rPr>
          <w:rStyle w:val="Char2"/>
          <w:rFonts w:hint="cs"/>
          <w:rtl/>
        </w:rPr>
        <w:t>رند. حال اگر چن</w:t>
      </w:r>
      <w:r w:rsidR="00C97A77" w:rsidRPr="00C97A77">
        <w:rPr>
          <w:rStyle w:val="Char2"/>
          <w:rFonts w:hint="cs"/>
          <w:rtl/>
        </w:rPr>
        <w:t>ی</w:t>
      </w:r>
      <w:r w:rsidR="0043791B" w:rsidRPr="00C97A77">
        <w:rPr>
          <w:rStyle w:val="Char2"/>
          <w:rFonts w:hint="cs"/>
          <w:rtl/>
        </w:rPr>
        <w:t>ن دانشمند</w:t>
      </w:r>
      <w:r w:rsidR="00C97A77" w:rsidRPr="00C97A77">
        <w:rPr>
          <w:rStyle w:val="Char2"/>
          <w:rFonts w:hint="cs"/>
          <w:rtl/>
        </w:rPr>
        <w:t>ی</w:t>
      </w:r>
      <w:r w:rsidR="0043791B" w:rsidRPr="00C97A77">
        <w:rPr>
          <w:rStyle w:val="Char2"/>
          <w:rFonts w:hint="cs"/>
          <w:rtl/>
        </w:rPr>
        <w:t xml:space="preserve"> بم</w:t>
      </w:r>
      <w:r w:rsidR="00C97A77" w:rsidRPr="00C97A77">
        <w:rPr>
          <w:rStyle w:val="Char2"/>
          <w:rFonts w:hint="cs"/>
          <w:rtl/>
        </w:rPr>
        <w:t>ی</w:t>
      </w:r>
      <w:r w:rsidR="0043791B" w:rsidRPr="00C97A77">
        <w:rPr>
          <w:rStyle w:val="Char2"/>
          <w:rFonts w:hint="cs"/>
          <w:rtl/>
        </w:rPr>
        <w:t xml:space="preserve">رد شر </w:t>
      </w:r>
      <w:r w:rsidR="0043791B" w:rsidRPr="00A91D73">
        <w:rPr>
          <w:rStyle w:val="Char2"/>
          <w:rFonts w:hint="cs"/>
          <w:spacing w:val="-4"/>
          <w:rtl/>
        </w:rPr>
        <w:t>او</w:t>
      </w:r>
      <w:r w:rsidR="00A91D73">
        <w:rPr>
          <w:rStyle w:val="Char2"/>
          <w:rFonts w:hint="cs"/>
          <w:spacing w:val="-4"/>
          <w:rtl/>
        </w:rPr>
        <w:t xml:space="preserve"> سال‌های </w:t>
      </w:r>
      <w:r w:rsidR="0043791B" w:rsidRPr="00A91D73">
        <w:rPr>
          <w:rStyle w:val="Char2"/>
          <w:rFonts w:hint="cs"/>
          <w:spacing w:val="-4"/>
          <w:rtl/>
        </w:rPr>
        <w:t>متماد</w:t>
      </w:r>
      <w:r w:rsidR="00C97A77" w:rsidRPr="00A91D73">
        <w:rPr>
          <w:rStyle w:val="Char2"/>
          <w:rFonts w:hint="cs"/>
          <w:spacing w:val="-4"/>
          <w:rtl/>
        </w:rPr>
        <w:t>ی</w:t>
      </w:r>
      <w:r w:rsidR="0043791B" w:rsidRPr="00A91D73">
        <w:rPr>
          <w:rStyle w:val="Char2"/>
          <w:rFonts w:hint="cs"/>
          <w:spacing w:val="-4"/>
          <w:rtl/>
        </w:rPr>
        <w:t xml:space="preserve"> در عالم باق</w:t>
      </w:r>
      <w:r w:rsidR="00C97A77" w:rsidRPr="00A91D73">
        <w:rPr>
          <w:rStyle w:val="Char2"/>
          <w:rFonts w:hint="cs"/>
          <w:spacing w:val="-4"/>
          <w:rtl/>
        </w:rPr>
        <w:t>ی</w:t>
      </w:r>
      <w:r w:rsidR="0043791B" w:rsidRPr="00A91D73">
        <w:rPr>
          <w:rStyle w:val="Char2"/>
          <w:rFonts w:hint="cs"/>
          <w:spacing w:val="-4"/>
          <w:rtl/>
        </w:rPr>
        <w:t xml:space="preserve"> م</w:t>
      </w:r>
      <w:r w:rsidR="00C97A77" w:rsidRPr="00A91D73">
        <w:rPr>
          <w:rStyle w:val="Char2"/>
          <w:rFonts w:hint="cs"/>
          <w:spacing w:val="-4"/>
          <w:rtl/>
        </w:rPr>
        <w:t>ی</w:t>
      </w:r>
      <w:r w:rsidR="0043791B" w:rsidRPr="00A91D73">
        <w:rPr>
          <w:rStyle w:val="Char2"/>
          <w:rFonts w:hint="cs"/>
          <w:spacing w:val="-4"/>
          <w:rtl/>
        </w:rPr>
        <w:t>‌ماند و چه بسا نشر هم پ</w:t>
      </w:r>
      <w:r w:rsidR="00C97A77" w:rsidRPr="00A91D73">
        <w:rPr>
          <w:rStyle w:val="Char2"/>
          <w:rFonts w:hint="cs"/>
          <w:spacing w:val="-4"/>
          <w:rtl/>
        </w:rPr>
        <w:t>ی</w:t>
      </w:r>
      <w:r w:rsidR="0043791B" w:rsidRPr="00A91D73">
        <w:rPr>
          <w:rStyle w:val="Char2"/>
          <w:rFonts w:hint="cs"/>
          <w:spacing w:val="-4"/>
          <w:rtl/>
        </w:rPr>
        <w:t xml:space="preserve">دا </w:t>
      </w:r>
      <w:r w:rsidR="006808D5" w:rsidRPr="00A91D73">
        <w:rPr>
          <w:rStyle w:val="Char2"/>
          <w:rFonts w:hint="cs"/>
          <w:spacing w:val="-4"/>
          <w:rtl/>
        </w:rPr>
        <w:t>ک</w:t>
      </w:r>
      <w:r w:rsidR="0043791B" w:rsidRPr="00A91D73">
        <w:rPr>
          <w:rStyle w:val="Char2"/>
          <w:rFonts w:hint="cs"/>
          <w:spacing w:val="-4"/>
          <w:rtl/>
        </w:rPr>
        <w:t xml:space="preserve">ند. پس خوشا آن </w:t>
      </w:r>
      <w:r w:rsidR="006808D5" w:rsidRPr="00A91D73">
        <w:rPr>
          <w:rStyle w:val="Char2"/>
          <w:rFonts w:hint="cs"/>
          <w:spacing w:val="-4"/>
          <w:rtl/>
        </w:rPr>
        <w:t>ک</w:t>
      </w:r>
      <w:r w:rsidR="0043791B" w:rsidRPr="00A91D73">
        <w:rPr>
          <w:rStyle w:val="Char2"/>
          <w:rFonts w:hint="cs"/>
          <w:spacing w:val="-4"/>
          <w:rtl/>
        </w:rPr>
        <w:t>س</w:t>
      </w:r>
      <w:r w:rsidR="00C97A77" w:rsidRPr="00A91D73">
        <w:rPr>
          <w:rStyle w:val="Char2"/>
          <w:rFonts w:hint="cs"/>
          <w:spacing w:val="-4"/>
          <w:rtl/>
        </w:rPr>
        <w:t>ی</w:t>
      </w:r>
      <w:r w:rsidR="0043791B" w:rsidRPr="00A91D73">
        <w:rPr>
          <w:rStyle w:val="Char2"/>
          <w:rFonts w:hint="cs"/>
          <w:spacing w:val="-4"/>
          <w:rtl/>
        </w:rPr>
        <w:t xml:space="preserve"> </w:t>
      </w:r>
      <w:r w:rsidR="006808D5" w:rsidRPr="00A91D73">
        <w:rPr>
          <w:rStyle w:val="Char2"/>
          <w:rFonts w:hint="cs"/>
          <w:spacing w:val="-4"/>
          <w:rtl/>
        </w:rPr>
        <w:t>ک</w:t>
      </w:r>
      <w:r w:rsidR="0043791B" w:rsidRPr="00A91D73">
        <w:rPr>
          <w:rStyle w:val="Char2"/>
          <w:rFonts w:hint="cs"/>
          <w:spacing w:val="-4"/>
          <w:rtl/>
        </w:rPr>
        <w:t>ه وقت</w:t>
      </w:r>
      <w:r w:rsidR="00C97A77" w:rsidRPr="00A91D73">
        <w:rPr>
          <w:rStyle w:val="Char2"/>
          <w:rFonts w:hint="cs"/>
          <w:spacing w:val="-4"/>
          <w:rtl/>
        </w:rPr>
        <w:t>ی</w:t>
      </w:r>
      <w:r w:rsidR="0043791B" w:rsidRPr="00A91D73">
        <w:rPr>
          <w:rStyle w:val="Char2"/>
          <w:rFonts w:hint="cs"/>
          <w:spacing w:val="-4"/>
          <w:rtl/>
        </w:rPr>
        <w:t xml:space="preserve"> بم</w:t>
      </w:r>
      <w:r w:rsidR="00C97A77" w:rsidRPr="00A91D73">
        <w:rPr>
          <w:rStyle w:val="Char2"/>
          <w:rFonts w:hint="cs"/>
          <w:spacing w:val="-4"/>
          <w:rtl/>
        </w:rPr>
        <w:t>ی</w:t>
      </w:r>
      <w:r w:rsidR="0043791B" w:rsidRPr="00A91D73">
        <w:rPr>
          <w:rStyle w:val="Char2"/>
          <w:rFonts w:hint="cs"/>
          <w:spacing w:val="-4"/>
          <w:rtl/>
        </w:rPr>
        <w:t>رد گناهانش هم با او بم</w:t>
      </w:r>
      <w:r w:rsidR="00C97A77" w:rsidRPr="00A91D73">
        <w:rPr>
          <w:rStyle w:val="Char2"/>
          <w:rFonts w:hint="cs"/>
          <w:spacing w:val="-4"/>
          <w:rtl/>
        </w:rPr>
        <w:t>ی</w:t>
      </w:r>
      <w:r w:rsidR="0043791B" w:rsidRPr="00A91D73">
        <w:rPr>
          <w:rStyle w:val="Char2"/>
          <w:rFonts w:hint="cs"/>
          <w:spacing w:val="-4"/>
          <w:rtl/>
        </w:rPr>
        <w:t>رند. و در حد</w:t>
      </w:r>
      <w:r w:rsidR="00C97A77" w:rsidRPr="00A91D73">
        <w:rPr>
          <w:rStyle w:val="Char2"/>
          <w:rFonts w:hint="cs"/>
          <w:spacing w:val="-4"/>
          <w:rtl/>
        </w:rPr>
        <w:t>ی</w:t>
      </w:r>
      <w:r w:rsidR="0043791B" w:rsidRPr="00A91D73">
        <w:rPr>
          <w:rStyle w:val="Char2"/>
          <w:rFonts w:hint="cs"/>
          <w:spacing w:val="-4"/>
          <w:rtl/>
        </w:rPr>
        <w:t>ث روا</w:t>
      </w:r>
      <w:r w:rsidR="00C97A77" w:rsidRPr="00A91D73">
        <w:rPr>
          <w:rStyle w:val="Char2"/>
          <w:rFonts w:hint="cs"/>
          <w:spacing w:val="-4"/>
          <w:rtl/>
        </w:rPr>
        <w:t>ی</w:t>
      </w:r>
      <w:r w:rsidR="0043791B" w:rsidRPr="00A91D73">
        <w:rPr>
          <w:rStyle w:val="Char2"/>
          <w:rFonts w:hint="cs"/>
          <w:spacing w:val="-4"/>
          <w:rtl/>
        </w:rPr>
        <w:t xml:space="preserve">ت شده </w:t>
      </w:r>
      <w:r w:rsidR="006808D5" w:rsidRPr="00A91D73">
        <w:rPr>
          <w:rStyle w:val="Char2"/>
          <w:rFonts w:hint="cs"/>
          <w:spacing w:val="-4"/>
          <w:rtl/>
        </w:rPr>
        <w:t>ک</w:t>
      </w:r>
      <w:r w:rsidR="0043791B" w:rsidRPr="00A91D73">
        <w:rPr>
          <w:rStyle w:val="Char2"/>
          <w:rFonts w:hint="cs"/>
          <w:spacing w:val="-4"/>
          <w:rtl/>
        </w:rPr>
        <w:t>ه پ</w:t>
      </w:r>
      <w:r w:rsidR="00C97A77" w:rsidRPr="00A91D73">
        <w:rPr>
          <w:rStyle w:val="Char2"/>
          <w:rFonts w:hint="cs"/>
          <w:spacing w:val="-4"/>
          <w:rtl/>
        </w:rPr>
        <w:t>ی</w:t>
      </w:r>
      <w:r w:rsidR="0043791B" w:rsidRPr="00A91D73">
        <w:rPr>
          <w:rStyle w:val="Char2"/>
          <w:rFonts w:hint="cs"/>
          <w:spacing w:val="-4"/>
          <w:rtl/>
        </w:rPr>
        <w:t>امبر خدا</w:t>
      </w:r>
      <w:r w:rsidR="00042BFC" w:rsidRPr="00A91D73">
        <w:rPr>
          <w:rFonts w:cs="CTraditional Arabic" w:hint="cs"/>
          <w:spacing w:val="-4"/>
          <w:sz w:val="28"/>
          <w:szCs w:val="28"/>
          <w:rtl/>
        </w:rPr>
        <w:t xml:space="preserve"> ج</w:t>
      </w:r>
      <w:r w:rsidR="0043791B" w:rsidRPr="00C97A77">
        <w:rPr>
          <w:rStyle w:val="Char2"/>
          <w:rFonts w:hint="cs"/>
          <w:rtl/>
        </w:rPr>
        <w:t xml:space="preserve"> م</w:t>
      </w:r>
      <w:r w:rsidR="00C97A77" w:rsidRPr="00C97A77">
        <w:rPr>
          <w:rStyle w:val="Char2"/>
          <w:rFonts w:hint="cs"/>
          <w:rtl/>
        </w:rPr>
        <w:t>ی</w:t>
      </w:r>
      <w:r w:rsidR="0043791B" w:rsidRPr="00C97A77">
        <w:rPr>
          <w:rStyle w:val="Char2"/>
          <w:rFonts w:hint="cs"/>
          <w:rtl/>
        </w:rPr>
        <w:t>‌فرما</w:t>
      </w:r>
      <w:r w:rsidR="00C97A77" w:rsidRPr="00C97A77">
        <w:rPr>
          <w:rStyle w:val="Char2"/>
          <w:rFonts w:hint="cs"/>
          <w:rtl/>
        </w:rPr>
        <w:t>ی</w:t>
      </w:r>
      <w:r w:rsidR="0043791B" w:rsidRPr="00C97A77">
        <w:rPr>
          <w:rStyle w:val="Char2"/>
          <w:rFonts w:hint="cs"/>
          <w:rtl/>
        </w:rPr>
        <w:t>د:</w:t>
      </w:r>
      <w:r w:rsidR="00BA6F0A" w:rsidRPr="00C97A77">
        <w:rPr>
          <w:rStyle w:val="Char2"/>
          <w:rFonts w:hint="cs"/>
          <w:rtl/>
        </w:rPr>
        <w:t xml:space="preserve"> </w:t>
      </w:r>
      <w:r w:rsidR="00BA6F0A" w:rsidRPr="00BA6F0A">
        <w:rPr>
          <w:rStyle w:val="Charc"/>
          <w:rFonts w:hint="cs"/>
          <w:rtl/>
        </w:rPr>
        <w:t>«</w:t>
      </w:r>
      <w:r w:rsidR="0043791B" w:rsidRPr="00BA6F0A">
        <w:rPr>
          <w:rStyle w:val="Char8"/>
          <w:rtl/>
        </w:rPr>
        <w:t>من سن سن</w:t>
      </w:r>
      <w:r w:rsidR="00343356" w:rsidRPr="00BA6F0A">
        <w:rPr>
          <w:rStyle w:val="Char8"/>
          <w:rFonts w:hint="cs"/>
          <w:rtl/>
        </w:rPr>
        <w:t>ة</w:t>
      </w:r>
      <w:r w:rsidR="0043791B" w:rsidRPr="00BA6F0A">
        <w:rPr>
          <w:rStyle w:val="Char8"/>
          <w:rtl/>
        </w:rPr>
        <w:t xml:space="preserve"> سيئ</w:t>
      </w:r>
      <w:r w:rsidR="00343356" w:rsidRPr="00BA6F0A">
        <w:rPr>
          <w:rStyle w:val="Char8"/>
          <w:rFonts w:hint="cs"/>
          <w:rtl/>
        </w:rPr>
        <w:t>ة</w:t>
      </w:r>
      <w:r w:rsidR="0043791B" w:rsidRPr="00BA6F0A">
        <w:rPr>
          <w:rStyle w:val="Char8"/>
          <w:rtl/>
        </w:rPr>
        <w:t xml:space="preserve"> فعليه وزرها ووزر من عمل بها لا ينقص من </w:t>
      </w:r>
      <w:r w:rsidR="00F814D1" w:rsidRPr="00BA6F0A">
        <w:rPr>
          <w:rStyle w:val="Char8"/>
          <w:rFonts w:hint="cs"/>
          <w:rtl/>
        </w:rPr>
        <w:t>أ</w:t>
      </w:r>
      <w:r w:rsidR="0043791B" w:rsidRPr="00BA6F0A">
        <w:rPr>
          <w:rStyle w:val="Char8"/>
          <w:rtl/>
        </w:rPr>
        <w:t>وزارهم شيئا</w:t>
      </w:r>
      <w:r w:rsidR="00BA6F0A" w:rsidRPr="00BA6F0A">
        <w:rPr>
          <w:rStyle w:val="Charc"/>
          <w:rFonts w:hint="cs"/>
          <w:rtl/>
        </w:rPr>
        <w:t>»</w:t>
      </w:r>
      <w:r w:rsidR="0043791B" w:rsidRPr="00BA6F0A">
        <w:rPr>
          <w:rStyle w:val="Char2"/>
          <w:vertAlign w:val="superscript"/>
          <w:rtl/>
        </w:rPr>
        <w:footnoteReference w:id="131"/>
      </w:r>
      <w:r w:rsidR="00F814D1" w:rsidRPr="00BA6F0A">
        <w:rPr>
          <w:rStyle w:val="Char2"/>
          <w:rFonts w:hint="cs"/>
          <w:rtl/>
        </w:rPr>
        <w:t>.</w:t>
      </w:r>
      <w:r w:rsidR="00BA6F0A" w:rsidRPr="00C97A77">
        <w:rPr>
          <w:rStyle w:val="Char2"/>
          <w:rFonts w:hint="cs"/>
          <w:rtl/>
        </w:rPr>
        <w:t xml:space="preserve"> </w:t>
      </w:r>
      <w:r w:rsidR="00660737" w:rsidRPr="00BA6F0A">
        <w:rPr>
          <w:rStyle w:val="Charc"/>
          <w:rFonts w:hint="cs"/>
          <w:rtl/>
        </w:rPr>
        <w:t>«</w:t>
      </w:r>
      <w:r w:rsidR="00660737" w:rsidRPr="00BA6F0A">
        <w:rPr>
          <w:rStyle w:val="Char7"/>
          <w:rFonts w:hint="cs"/>
          <w:rtl/>
        </w:rPr>
        <w:t xml:space="preserve">هر </w:t>
      </w:r>
      <w:r w:rsidR="00A91D73" w:rsidRPr="00A91D73">
        <w:rPr>
          <w:rStyle w:val="Char7"/>
          <w:rFonts w:hint="cs"/>
          <w:rtl/>
        </w:rPr>
        <w:t>ک</w:t>
      </w:r>
      <w:r w:rsidR="00660737" w:rsidRPr="00BA6F0A">
        <w:rPr>
          <w:rStyle w:val="Char7"/>
          <w:rFonts w:hint="cs"/>
          <w:rtl/>
        </w:rPr>
        <w:t>س</w:t>
      </w:r>
      <w:r w:rsidR="0097050A" w:rsidRPr="0097050A">
        <w:rPr>
          <w:rStyle w:val="Char7"/>
          <w:rFonts w:hint="cs"/>
          <w:rtl/>
        </w:rPr>
        <w:t>ی</w:t>
      </w:r>
      <w:r w:rsidR="00660737" w:rsidRPr="00BA6F0A">
        <w:rPr>
          <w:rStyle w:val="Char7"/>
          <w:rFonts w:hint="cs"/>
          <w:rtl/>
        </w:rPr>
        <w:t xml:space="preserve"> در اسلام روش و طر</w:t>
      </w:r>
      <w:r w:rsidR="0097050A" w:rsidRPr="0097050A">
        <w:rPr>
          <w:rStyle w:val="Char7"/>
          <w:rFonts w:hint="cs"/>
          <w:rtl/>
        </w:rPr>
        <w:t>ی</w:t>
      </w:r>
      <w:r w:rsidR="00660737" w:rsidRPr="00BA6F0A">
        <w:rPr>
          <w:rStyle w:val="Char7"/>
          <w:rFonts w:hint="cs"/>
          <w:rtl/>
        </w:rPr>
        <w:t>قه‌</w:t>
      </w:r>
      <w:r w:rsidR="0097050A" w:rsidRPr="0097050A">
        <w:rPr>
          <w:rStyle w:val="Char7"/>
          <w:rFonts w:hint="cs"/>
          <w:rtl/>
        </w:rPr>
        <w:t>ی</w:t>
      </w:r>
      <w:r w:rsidR="00660737" w:rsidRPr="00BA6F0A">
        <w:rPr>
          <w:rStyle w:val="Char7"/>
          <w:rFonts w:hint="cs"/>
          <w:rtl/>
        </w:rPr>
        <w:t xml:space="preserve"> بد</w:t>
      </w:r>
      <w:r w:rsidR="0097050A" w:rsidRPr="0097050A">
        <w:rPr>
          <w:rStyle w:val="Char7"/>
          <w:rFonts w:hint="cs"/>
          <w:rtl/>
        </w:rPr>
        <w:t>ی</w:t>
      </w:r>
      <w:r w:rsidR="00660737" w:rsidRPr="00BA6F0A">
        <w:rPr>
          <w:rStyle w:val="Char7"/>
          <w:rFonts w:hint="cs"/>
          <w:rtl/>
        </w:rPr>
        <w:t xml:space="preserve"> را اساس گذارد گناه آن بر و</w:t>
      </w:r>
      <w:r w:rsidR="0097050A" w:rsidRPr="0097050A">
        <w:rPr>
          <w:rStyle w:val="Char7"/>
          <w:rFonts w:hint="cs"/>
          <w:rtl/>
        </w:rPr>
        <w:t>ی</w:t>
      </w:r>
      <w:r w:rsidR="00660737" w:rsidRPr="00BA6F0A">
        <w:rPr>
          <w:rStyle w:val="Char7"/>
          <w:rFonts w:hint="cs"/>
          <w:rtl/>
        </w:rPr>
        <w:t xml:space="preserve"> م</w:t>
      </w:r>
      <w:r w:rsidR="0097050A" w:rsidRPr="0097050A">
        <w:rPr>
          <w:rStyle w:val="Char7"/>
          <w:rFonts w:hint="cs"/>
          <w:rtl/>
        </w:rPr>
        <w:t>ی</w:t>
      </w:r>
      <w:r w:rsidR="00660737" w:rsidRPr="00BA6F0A">
        <w:rPr>
          <w:rStyle w:val="Char7"/>
          <w:rFonts w:hint="cs"/>
          <w:rtl/>
        </w:rPr>
        <w:t xml:space="preserve">‌باشد و گناه </w:t>
      </w:r>
      <w:r w:rsidR="00A91D73" w:rsidRPr="00A91D73">
        <w:rPr>
          <w:rStyle w:val="Char7"/>
          <w:rFonts w:hint="cs"/>
          <w:rtl/>
        </w:rPr>
        <w:t>ک</w:t>
      </w:r>
      <w:r w:rsidR="00660737" w:rsidRPr="00BA6F0A">
        <w:rPr>
          <w:rStyle w:val="Char7"/>
          <w:rFonts w:hint="cs"/>
          <w:rtl/>
        </w:rPr>
        <w:t>س</w:t>
      </w:r>
      <w:r w:rsidR="0097050A" w:rsidRPr="0097050A">
        <w:rPr>
          <w:rStyle w:val="Char7"/>
          <w:rFonts w:hint="cs"/>
          <w:rtl/>
        </w:rPr>
        <w:t>ی</w:t>
      </w:r>
      <w:r w:rsidR="00660737" w:rsidRPr="00BA6F0A">
        <w:rPr>
          <w:rStyle w:val="Char7"/>
          <w:rFonts w:hint="cs"/>
          <w:rtl/>
        </w:rPr>
        <w:t xml:space="preserve"> </w:t>
      </w:r>
      <w:r w:rsidR="00A91D73" w:rsidRPr="00A91D73">
        <w:rPr>
          <w:rStyle w:val="Char7"/>
          <w:rFonts w:hint="cs"/>
          <w:rtl/>
        </w:rPr>
        <w:t>ک</w:t>
      </w:r>
      <w:r w:rsidR="00660737" w:rsidRPr="00BA6F0A">
        <w:rPr>
          <w:rStyle w:val="Char7"/>
          <w:rFonts w:hint="cs"/>
          <w:rtl/>
        </w:rPr>
        <w:t>ه بعد از و</w:t>
      </w:r>
      <w:r w:rsidR="0097050A" w:rsidRPr="0097050A">
        <w:rPr>
          <w:rStyle w:val="Char7"/>
          <w:rFonts w:hint="cs"/>
          <w:rtl/>
        </w:rPr>
        <w:t>ی</w:t>
      </w:r>
      <w:r w:rsidR="00660737" w:rsidRPr="00BA6F0A">
        <w:rPr>
          <w:rStyle w:val="Char7"/>
          <w:rFonts w:hint="cs"/>
          <w:rtl/>
        </w:rPr>
        <w:t xml:space="preserve"> مرت</w:t>
      </w:r>
      <w:r w:rsidR="00A91D73" w:rsidRPr="00A91D73">
        <w:rPr>
          <w:rStyle w:val="Char7"/>
          <w:rFonts w:hint="cs"/>
          <w:rtl/>
        </w:rPr>
        <w:t>ک</w:t>
      </w:r>
      <w:r w:rsidR="00660737" w:rsidRPr="00BA6F0A">
        <w:rPr>
          <w:rStyle w:val="Char7"/>
          <w:rFonts w:hint="cs"/>
          <w:rtl/>
        </w:rPr>
        <w:t>ب آن م</w:t>
      </w:r>
      <w:r w:rsidR="0097050A" w:rsidRPr="0097050A">
        <w:rPr>
          <w:rStyle w:val="Char7"/>
          <w:rFonts w:hint="cs"/>
          <w:rtl/>
        </w:rPr>
        <w:t>ی</w:t>
      </w:r>
      <w:r w:rsidR="00660737" w:rsidRPr="00BA6F0A">
        <w:rPr>
          <w:rStyle w:val="Char7"/>
          <w:rFonts w:hint="cs"/>
          <w:rtl/>
        </w:rPr>
        <w:t>‌شود باز به و</w:t>
      </w:r>
      <w:r w:rsidR="0097050A" w:rsidRPr="0097050A">
        <w:rPr>
          <w:rStyle w:val="Char7"/>
          <w:rFonts w:hint="cs"/>
          <w:rtl/>
        </w:rPr>
        <w:t>ی</w:t>
      </w:r>
      <w:r w:rsidR="00660737" w:rsidRPr="00BA6F0A">
        <w:rPr>
          <w:rStyle w:val="Char7"/>
          <w:rFonts w:hint="cs"/>
          <w:rtl/>
        </w:rPr>
        <w:t xml:space="preserve"> برم</w:t>
      </w:r>
      <w:r w:rsidR="0097050A" w:rsidRPr="0097050A">
        <w:rPr>
          <w:rStyle w:val="Char7"/>
          <w:rFonts w:hint="cs"/>
          <w:rtl/>
        </w:rPr>
        <w:t>ی</w:t>
      </w:r>
      <w:r w:rsidR="00660737" w:rsidRPr="00BA6F0A">
        <w:rPr>
          <w:rStyle w:val="Char7"/>
          <w:rFonts w:hint="cs"/>
          <w:rtl/>
        </w:rPr>
        <w:t>‌گردد بدون</w:t>
      </w:r>
      <w:r w:rsidR="007A55D7">
        <w:rPr>
          <w:rStyle w:val="Char7"/>
          <w:rFonts w:hint="cs"/>
          <w:rtl/>
        </w:rPr>
        <w:t xml:space="preserve"> این‌که </w:t>
      </w:r>
      <w:r w:rsidR="00660737" w:rsidRPr="00BA6F0A">
        <w:rPr>
          <w:rStyle w:val="Char7"/>
          <w:rFonts w:hint="cs"/>
          <w:rtl/>
        </w:rPr>
        <w:t>از گناهان مرت</w:t>
      </w:r>
      <w:r w:rsidR="00A91D73" w:rsidRPr="00A91D73">
        <w:rPr>
          <w:rStyle w:val="Char7"/>
          <w:rFonts w:hint="cs"/>
          <w:rtl/>
        </w:rPr>
        <w:t>ک</w:t>
      </w:r>
      <w:r w:rsidR="00660737" w:rsidRPr="00BA6F0A">
        <w:rPr>
          <w:rStyle w:val="Char7"/>
          <w:rFonts w:hint="cs"/>
          <w:rtl/>
        </w:rPr>
        <w:t>ب</w:t>
      </w:r>
      <w:r w:rsidR="0097050A" w:rsidRPr="0097050A">
        <w:rPr>
          <w:rStyle w:val="Char7"/>
          <w:rFonts w:hint="cs"/>
          <w:rtl/>
        </w:rPr>
        <w:t>ی</w:t>
      </w:r>
      <w:r w:rsidR="00660737" w:rsidRPr="00BA6F0A">
        <w:rPr>
          <w:rStyle w:val="Char7"/>
          <w:rFonts w:hint="cs"/>
          <w:rtl/>
        </w:rPr>
        <w:t>ن چ</w:t>
      </w:r>
      <w:r w:rsidR="0097050A" w:rsidRPr="0097050A">
        <w:rPr>
          <w:rStyle w:val="Char7"/>
          <w:rFonts w:hint="cs"/>
          <w:rtl/>
        </w:rPr>
        <w:t>ی</w:t>
      </w:r>
      <w:r w:rsidR="00660737" w:rsidRPr="00BA6F0A">
        <w:rPr>
          <w:rStyle w:val="Char7"/>
          <w:rFonts w:hint="cs"/>
          <w:rtl/>
        </w:rPr>
        <w:t>ز</w:t>
      </w:r>
      <w:r w:rsidR="0097050A" w:rsidRPr="0097050A">
        <w:rPr>
          <w:rStyle w:val="Char7"/>
          <w:rFonts w:hint="cs"/>
          <w:rtl/>
        </w:rPr>
        <w:t>ی</w:t>
      </w:r>
      <w:r w:rsidR="00660737" w:rsidRPr="00BA6F0A">
        <w:rPr>
          <w:rStyle w:val="Char7"/>
          <w:rFonts w:hint="cs"/>
          <w:rtl/>
        </w:rPr>
        <w:t xml:space="preserve"> </w:t>
      </w:r>
      <w:r w:rsidR="00A91D73" w:rsidRPr="00A91D73">
        <w:rPr>
          <w:rStyle w:val="Char7"/>
          <w:rFonts w:hint="cs"/>
          <w:rtl/>
        </w:rPr>
        <w:t>ک</w:t>
      </w:r>
      <w:r w:rsidR="00660737" w:rsidRPr="00BA6F0A">
        <w:rPr>
          <w:rStyle w:val="Char7"/>
          <w:rFonts w:hint="cs"/>
          <w:rtl/>
        </w:rPr>
        <w:t>م شود</w:t>
      </w:r>
      <w:r w:rsidR="00660737" w:rsidRPr="00BA6F0A">
        <w:rPr>
          <w:rStyle w:val="Charc"/>
          <w:rFonts w:hint="cs"/>
          <w:rtl/>
        </w:rPr>
        <w:t>»</w:t>
      </w:r>
      <w:r w:rsidR="00BA6F0A" w:rsidRPr="00BA6F0A">
        <w:rPr>
          <w:rStyle w:val="Char2"/>
          <w:rFonts w:hint="cs"/>
          <w:rtl/>
        </w:rPr>
        <w:t>.</w:t>
      </w:r>
    </w:p>
    <w:p w:rsidR="00660737" w:rsidRPr="00C97A77" w:rsidRDefault="00660737" w:rsidP="00660737">
      <w:pPr>
        <w:bidi/>
        <w:ind w:firstLine="284"/>
        <w:jc w:val="both"/>
        <w:rPr>
          <w:rStyle w:val="Char2"/>
          <w:rtl/>
        </w:rPr>
      </w:pPr>
      <w:r w:rsidRPr="00C97A77">
        <w:rPr>
          <w:rStyle w:val="Char2"/>
          <w:rFonts w:hint="cs"/>
          <w:rtl/>
        </w:rPr>
        <w:t>و خداوند متعال در ا</w:t>
      </w:r>
      <w:r w:rsidR="00C97A77" w:rsidRPr="00C97A77">
        <w:rPr>
          <w:rStyle w:val="Char2"/>
          <w:rFonts w:hint="cs"/>
          <w:rtl/>
        </w:rPr>
        <w:t>ی</w:t>
      </w:r>
      <w:r w:rsidRPr="00C97A77">
        <w:rPr>
          <w:rStyle w:val="Char2"/>
          <w:rFonts w:hint="cs"/>
          <w:rtl/>
        </w:rPr>
        <w:t>ن باره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BA6F0A" w:rsidRPr="00C97A77" w:rsidRDefault="00BA6F0A" w:rsidP="00BA6F0A">
      <w:pPr>
        <w:pStyle w:val="a4"/>
        <w:rPr>
          <w:rStyle w:val="Char2"/>
          <w:rtl/>
        </w:rPr>
      </w:pPr>
      <w:r w:rsidRPr="00BA6F0A">
        <w:rPr>
          <w:rStyle w:val="Charc"/>
          <w:rtl/>
        </w:rPr>
        <w:t>﴿</w:t>
      </w:r>
      <w:r w:rsidRPr="00BA6F0A">
        <w:rPr>
          <w:rtl/>
        </w:rPr>
        <w:t>وَنَكۡتُبُ مَا قَدَّمُواْ وَءَاثَٰرَهُمۡۚ</w:t>
      </w:r>
      <w:r w:rsidRPr="00BA6F0A">
        <w:rPr>
          <w:rStyle w:val="Charc"/>
          <w:rtl/>
        </w:rPr>
        <w:t>﴾</w:t>
      </w:r>
      <w:r>
        <w:rPr>
          <w:rFonts w:ascii="Tahoma" w:hAnsi="Tahoma" w:cs="Arial"/>
          <w:rtl/>
        </w:rPr>
        <w:t xml:space="preserve"> </w:t>
      </w:r>
      <w:r w:rsidRPr="00BA6F0A">
        <w:rPr>
          <w:rStyle w:val="Char5"/>
          <w:rtl/>
        </w:rPr>
        <w:t>[</w:t>
      </w:r>
      <w:r w:rsidR="008168DF">
        <w:rPr>
          <w:rStyle w:val="Char5"/>
          <w:rtl/>
        </w:rPr>
        <w:t>ی</w:t>
      </w:r>
      <w:r w:rsidRPr="00BA6F0A">
        <w:rPr>
          <w:rStyle w:val="Char5"/>
          <w:rtl/>
        </w:rPr>
        <w:t>س: 12]</w:t>
      </w:r>
    </w:p>
    <w:p w:rsidR="00FD0218" w:rsidRPr="00D938A1" w:rsidRDefault="00FD0218" w:rsidP="00BA6F0A">
      <w:pPr>
        <w:pStyle w:val="a6"/>
        <w:rPr>
          <w:rFonts w:cs="B Lotus"/>
          <w:rtl/>
        </w:rPr>
      </w:pPr>
      <w:r w:rsidRPr="00BA6F0A">
        <w:rPr>
          <w:rStyle w:val="Charc"/>
          <w:rFonts w:hint="cs"/>
          <w:rtl/>
        </w:rPr>
        <w:t>«</w:t>
      </w:r>
      <w:r w:rsidRPr="00BA6F0A">
        <w:rPr>
          <w:rFonts w:hint="cs"/>
          <w:rtl/>
        </w:rPr>
        <w:t xml:space="preserve">و آثار آن است </w:t>
      </w:r>
      <w:r w:rsidR="004B6063" w:rsidRPr="004B6063">
        <w:rPr>
          <w:rFonts w:hint="cs"/>
          <w:rtl/>
        </w:rPr>
        <w:t>ک</w:t>
      </w:r>
      <w:r w:rsidRPr="00BA6F0A">
        <w:rPr>
          <w:rFonts w:hint="cs"/>
          <w:rtl/>
        </w:rPr>
        <w:t>ه به اعمال ملحق شود پس از گذشتن عمل و عامل</w:t>
      </w:r>
      <w:r w:rsidRPr="00BA6F0A">
        <w:rPr>
          <w:rStyle w:val="Charc"/>
          <w:rFonts w:hint="cs"/>
          <w:rtl/>
        </w:rPr>
        <w:t>»</w:t>
      </w:r>
      <w:r w:rsidRPr="00D938A1">
        <w:rPr>
          <w:rFonts w:cs="B Lotus" w:hint="cs"/>
          <w:rtl/>
        </w:rPr>
        <w:t>.</w:t>
      </w:r>
    </w:p>
    <w:p w:rsidR="00660737" w:rsidRPr="00C97A77" w:rsidRDefault="00FD0218" w:rsidP="00AF65FE">
      <w:pPr>
        <w:bidi/>
        <w:ind w:firstLine="284"/>
        <w:jc w:val="both"/>
        <w:rPr>
          <w:rStyle w:val="Char2"/>
          <w:rtl/>
        </w:rPr>
      </w:pPr>
      <w:r w:rsidRPr="00C97A77">
        <w:rPr>
          <w:rStyle w:val="Char2"/>
          <w:rFonts w:hint="cs"/>
          <w:rtl/>
        </w:rPr>
        <w:t>ابن عباس</w:t>
      </w:r>
      <w:r w:rsidR="00497A14" w:rsidRPr="00497A14">
        <w:rPr>
          <w:rStyle w:val="Char2"/>
          <w:rFonts w:cs="CTraditional Arabic" w:hint="cs"/>
          <w:rtl/>
        </w:rPr>
        <w:t xml:space="preserve"> </w:t>
      </w:r>
      <w:r w:rsidR="00AF65FE">
        <w:rPr>
          <w:rStyle w:val="Char2"/>
          <w:rFonts w:cs="CTraditional Arabic" w:hint="cs"/>
          <w:rtl/>
        </w:rPr>
        <w:t>ب</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وا</w:t>
      </w:r>
      <w:r w:rsidR="00C97A77" w:rsidRPr="00C97A77">
        <w:rPr>
          <w:rStyle w:val="Char2"/>
          <w:rFonts w:hint="cs"/>
          <w:rtl/>
        </w:rPr>
        <w:t>ی</w:t>
      </w:r>
      <w:r w:rsidRPr="00C97A77">
        <w:rPr>
          <w:rStyle w:val="Char2"/>
          <w:rFonts w:hint="cs"/>
          <w:rtl/>
        </w:rPr>
        <w:t xml:space="preserve"> بر عالم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مردم از او متابعت </w:t>
      </w:r>
      <w:r w:rsidR="006808D5" w:rsidRPr="006808D5">
        <w:rPr>
          <w:rStyle w:val="Char2"/>
          <w:rFonts w:hint="cs"/>
          <w:rtl/>
        </w:rPr>
        <w:t>ک</w:t>
      </w:r>
      <w:r w:rsidRPr="00C97A77">
        <w:rPr>
          <w:rStyle w:val="Char2"/>
          <w:rFonts w:hint="cs"/>
          <w:rtl/>
        </w:rPr>
        <w:t>نند، خطا</w:t>
      </w:r>
      <w:r w:rsidR="00C97A77" w:rsidRPr="00C97A77">
        <w:rPr>
          <w:rStyle w:val="Char2"/>
          <w:rFonts w:hint="cs"/>
          <w:rtl/>
        </w:rPr>
        <w:t>یی</w:t>
      </w:r>
      <w:r w:rsidRPr="00C97A77">
        <w:rPr>
          <w:rStyle w:val="Char2"/>
          <w:rFonts w:hint="cs"/>
          <w:rtl/>
        </w:rPr>
        <w:t xml:space="preserve"> از او سر زند و سپس او از آن خطا و لغزش بازگشت نما</w:t>
      </w:r>
      <w:r w:rsidR="00C97A77" w:rsidRPr="00C97A77">
        <w:rPr>
          <w:rStyle w:val="Char2"/>
          <w:rFonts w:hint="cs"/>
          <w:rtl/>
        </w:rPr>
        <w:t>ی</w:t>
      </w:r>
      <w:r w:rsidRPr="00C97A77">
        <w:rPr>
          <w:rStyle w:val="Char2"/>
          <w:rFonts w:hint="cs"/>
          <w:rtl/>
        </w:rPr>
        <w:t>د ول</w:t>
      </w:r>
      <w:r w:rsidR="00C97A77" w:rsidRPr="00C97A77">
        <w:rPr>
          <w:rStyle w:val="Char2"/>
          <w:rFonts w:hint="cs"/>
          <w:rtl/>
        </w:rPr>
        <w:t>ی</w:t>
      </w:r>
      <w:r w:rsidRPr="00C97A77">
        <w:rPr>
          <w:rStyle w:val="Char2"/>
          <w:rFonts w:hint="cs"/>
          <w:rtl/>
        </w:rPr>
        <w:t xml:space="preserve"> مردم آن را از او گرفته و به اقطار و ا</w:t>
      </w:r>
      <w:r w:rsidR="006808D5" w:rsidRPr="006808D5">
        <w:rPr>
          <w:rStyle w:val="Char2"/>
          <w:rFonts w:hint="cs"/>
          <w:rtl/>
        </w:rPr>
        <w:t>ک</w:t>
      </w:r>
      <w:r w:rsidRPr="00C97A77">
        <w:rPr>
          <w:rStyle w:val="Char2"/>
          <w:rFonts w:hint="cs"/>
          <w:rtl/>
        </w:rPr>
        <w:t>ناف انتشار دهند.</w:t>
      </w:r>
    </w:p>
    <w:p w:rsidR="00FD0218" w:rsidRPr="00C97A77" w:rsidRDefault="00FD0218" w:rsidP="00FD0218">
      <w:pPr>
        <w:bidi/>
        <w:ind w:firstLine="284"/>
        <w:jc w:val="both"/>
        <w:rPr>
          <w:rStyle w:val="Char2"/>
          <w:rtl/>
        </w:rPr>
      </w:pPr>
      <w:r w:rsidRPr="00C97A77">
        <w:rPr>
          <w:rStyle w:val="Char2"/>
          <w:rFonts w:hint="cs"/>
          <w:rtl/>
        </w:rPr>
        <w:t>و بعض</w:t>
      </w:r>
      <w:r w:rsidR="00C97A77" w:rsidRPr="00C97A77">
        <w:rPr>
          <w:rStyle w:val="Char2"/>
          <w:rFonts w:hint="cs"/>
          <w:rtl/>
        </w:rPr>
        <w:t>ی</w:t>
      </w:r>
      <w:r w:rsidRPr="00C97A77">
        <w:rPr>
          <w:rStyle w:val="Char2"/>
          <w:rFonts w:hint="cs"/>
          <w:rtl/>
        </w:rPr>
        <w:t xml:space="preserve"> گفته‌اند: مثال لغزش عالم همچون ش</w:t>
      </w:r>
      <w:r w:rsidR="006808D5" w:rsidRPr="006808D5">
        <w:rPr>
          <w:rStyle w:val="Char2"/>
          <w:rFonts w:hint="cs"/>
          <w:rtl/>
        </w:rPr>
        <w:t>ک</w:t>
      </w:r>
      <w:r w:rsidRPr="00C97A77">
        <w:rPr>
          <w:rStyle w:val="Char2"/>
          <w:rFonts w:hint="cs"/>
          <w:rtl/>
        </w:rPr>
        <w:t xml:space="preserve">ستن </w:t>
      </w:r>
      <w:r w:rsidR="006808D5" w:rsidRPr="006808D5">
        <w:rPr>
          <w:rStyle w:val="Char2"/>
          <w:rFonts w:hint="cs"/>
          <w:rtl/>
        </w:rPr>
        <w:t>ک</w:t>
      </w:r>
      <w:r w:rsidRPr="00C97A77">
        <w:rPr>
          <w:rStyle w:val="Char2"/>
          <w:rFonts w:hint="cs"/>
          <w:rtl/>
        </w:rPr>
        <w:t>شت</w:t>
      </w:r>
      <w:r w:rsidR="00C97A77" w:rsidRPr="00C97A77">
        <w:rPr>
          <w:rStyle w:val="Char2"/>
          <w:rFonts w:hint="cs"/>
          <w:rtl/>
        </w:rPr>
        <w:t>ی</w:t>
      </w:r>
      <w:r w:rsidRPr="00C97A77">
        <w:rPr>
          <w:rStyle w:val="Char2"/>
          <w:rFonts w:hint="cs"/>
          <w:rtl/>
        </w:rPr>
        <w:t xml:space="preserve"> است. وقت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w:t>
      </w:r>
      <w:r w:rsidR="006808D5" w:rsidRPr="006808D5">
        <w:rPr>
          <w:rStyle w:val="Char2"/>
          <w:rFonts w:hint="cs"/>
          <w:rtl/>
        </w:rPr>
        <w:t>ک</w:t>
      </w:r>
      <w:r w:rsidRPr="00C97A77">
        <w:rPr>
          <w:rStyle w:val="Char2"/>
          <w:rFonts w:hint="cs"/>
          <w:rtl/>
        </w:rPr>
        <w:t>شت</w:t>
      </w:r>
      <w:r w:rsidR="00C97A77" w:rsidRPr="00C97A77">
        <w:rPr>
          <w:rStyle w:val="Char2"/>
          <w:rFonts w:hint="cs"/>
          <w:rtl/>
        </w:rPr>
        <w:t>ی</w:t>
      </w:r>
      <w:r w:rsidRPr="00C97A77">
        <w:rPr>
          <w:rStyle w:val="Char2"/>
          <w:rFonts w:hint="cs"/>
          <w:rtl/>
        </w:rPr>
        <w:t xml:space="preserve"> غرق شود مردمان حامل خود را هم غرق م</w:t>
      </w:r>
      <w:r w:rsidR="00C97A77" w:rsidRPr="00C97A77">
        <w:rPr>
          <w:rStyle w:val="Char2"/>
          <w:rFonts w:hint="cs"/>
          <w:rtl/>
        </w:rPr>
        <w:t>ی</w:t>
      </w:r>
      <w:r w:rsidRPr="00C97A77">
        <w:rPr>
          <w:rStyle w:val="Char2"/>
          <w:rFonts w:hint="cs"/>
          <w:rtl/>
        </w:rPr>
        <w:t>‌گرداند. و در اسرائ</w:t>
      </w:r>
      <w:r w:rsidR="00C97A77" w:rsidRPr="00C97A77">
        <w:rPr>
          <w:rStyle w:val="Char2"/>
          <w:rFonts w:hint="cs"/>
          <w:rtl/>
        </w:rPr>
        <w:t>ی</w:t>
      </w:r>
      <w:r w:rsidRPr="00C97A77">
        <w:rPr>
          <w:rStyle w:val="Char2"/>
          <w:rFonts w:hint="cs"/>
          <w:rtl/>
        </w:rPr>
        <w:t>ل</w:t>
      </w:r>
      <w:r w:rsidR="00C97A77" w:rsidRPr="00C97A77">
        <w:rPr>
          <w:rStyle w:val="Char2"/>
          <w:rFonts w:hint="cs"/>
          <w:rtl/>
        </w:rPr>
        <w:t>ی</w:t>
      </w:r>
      <w:r w:rsidRPr="00C97A77">
        <w:rPr>
          <w:rStyle w:val="Char2"/>
          <w:rFonts w:hint="cs"/>
          <w:rtl/>
        </w:rPr>
        <w:t>ات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عالم</w:t>
      </w:r>
      <w:r w:rsidR="00C97A77" w:rsidRPr="00C97A77">
        <w:rPr>
          <w:rStyle w:val="Char2"/>
          <w:rFonts w:hint="cs"/>
          <w:rtl/>
        </w:rPr>
        <w:t>ی</w:t>
      </w:r>
      <w:r w:rsidRPr="00C97A77">
        <w:rPr>
          <w:rStyle w:val="Char2"/>
          <w:rFonts w:hint="cs"/>
          <w:rtl/>
        </w:rPr>
        <w:t xml:space="preserve"> مردمان را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بدعت و خرافات گمراه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رد، پس از مدت</w:t>
      </w:r>
      <w:r w:rsidR="00C97A77" w:rsidRPr="00C97A77">
        <w:rPr>
          <w:rStyle w:val="Char2"/>
          <w:rFonts w:hint="cs"/>
          <w:rtl/>
        </w:rPr>
        <w:t>ی</w:t>
      </w:r>
      <w:r w:rsidRPr="00C97A77">
        <w:rPr>
          <w:rStyle w:val="Char2"/>
          <w:rFonts w:hint="cs"/>
          <w:rtl/>
        </w:rPr>
        <w:t xml:space="preserve"> آن عالم توبه </w:t>
      </w:r>
      <w:r w:rsidR="006808D5" w:rsidRPr="006808D5">
        <w:rPr>
          <w:rStyle w:val="Char2"/>
          <w:rFonts w:hint="cs"/>
          <w:rtl/>
        </w:rPr>
        <w:t>ک</w:t>
      </w:r>
      <w:r w:rsidRPr="00C97A77">
        <w:rPr>
          <w:rStyle w:val="Char2"/>
          <w:rFonts w:hint="cs"/>
          <w:rtl/>
        </w:rPr>
        <w:t>رد و روزگار</w:t>
      </w:r>
      <w:r w:rsidR="00C97A77" w:rsidRPr="00C97A77">
        <w:rPr>
          <w:rStyle w:val="Char2"/>
          <w:rFonts w:hint="cs"/>
          <w:rtl/>
        </w:rPr>
        <w:t>ی</w:t>
      </w:r>
      <w:r w:rsidRPr="00C97A77">
        <w:rPr>
          <w:rStyle w:val="Char2"/>
          <w:rFonts w:hint="cs"/>
          <w:rtl/>
        </w:rPr>
        <w:t xml:space="preserve"> در اصلاح خود </w:t>
      </w:r>
      <w:r w:rsidR="006808D5" w:rsidRPr="006808D5">
        <w:rPr>
          <w:rStyle w:val="Char2"/>
          <w:rFonts w:hint="cs"/>
          <w:rtl/>
        </w:rPr>
        <w:t>ک</w:t>
      </w:r>
      <w:r w:rsidRPr="00C97A77">
        <w:rPr>
          <w:rStyle w:val="Char2"/>
          <w:rFonts w:hint="cs"/>
          <w:rtl/>
        </w:rPr>
        <w:t>وش</w:t>
      </w:r>
      <w:r w:rsidR="00C97A77" w:rsidRPr="00C97A77">
        <w:rPr>
          <w:rStyle w:val="Char2"/>
          <w:rFonts w:hint="cs"/>
          <w:rtl/>
        </w:rPr>
        <w:t>ی</w:t>
      </w:r>
      <w:r w:rsidRPr="00C97A77">
        <w:rPr>
          <w:rStyle w:val="Char2"/>
          <w:rFonts w:hint="cs"/>
          <w:rtl/>
        </w:rPr>
        <w:t>د. خداوند متعال به پ</w:t>
      </w:r>
      <w:r w:rsidR="00C97A77" w:rsidRPr="00C97A77">
        <w:rPr>
          <w:rStyle w:val="Char2"/>
          <w:rFonts w:hint="cs"/>
          <w:rtl/>
        </w:rPr>
        <w:t>ی</w:t>
      </w:r>
      <w:r w:rsidRPr="00C97A77">
        <w:rPr>
          <w:rStyle w:val="Char2"/>
          <w:rFonts w:hint="cs"/>
          <w:rtl/>
        </w:rPr>
        <w:t>امبر آن زمان وح</w:t>
      </w:r>
      <w:r w:rsidR="00C97A77" w:rsidRPr="00C97A77">
        <w:rPr>
          <w:rStyle w:val="Char2"/>
          <w:rFonts w:hint="cs"/>
          <w:rtl/>
        </w:rPr>
        <w:t>ی</w:t>
      </w:r>
      <w:r w:rsidRPr="00C97A77">
        <w:rPr>
          <w:rStyle w:val="Char2"/>
          <w:rFonts w:hint="cs"/>
          <w:rtl/>
        </w:rPr>
        <w:t xml:space="preserve"> فرستاد </w:t>
      </w:r>
      <w:r w:rsidR="006808D5" w:rsidRPr="006808D5">
        <w:rPr>
          <w:rStyle w:val="Char2"/>
          <w:rFonts w:hint="cs"/>
          <w:rtl/>
        </w:rPr>
        <w:t>ک</w:t>
      </w:r>
      <w:r w:rsidRPr="00C97A77">
        <w:rPr>
          <w:rStyle w:val="Char2"/>
          <w:rFonts w:hint="cs"/>
          <w:rtl/>
        </w:rPr>
        <w:t>ه به آن عالم بگو</w:t>
      </w:r>
      <w:r w:rsidR="00C97A77" w:rsidRPr="00C97A77">
        <w:rPr>
          <w:rStyle w:val="Char2"/>
          <w:rFonts w:hint="cs"/>
          <w:rtl/>
        </w:rPr>
        <w:t>ی</w:t>
      </w:r>
      <w:r w:rsidRPr="00C97A77">
        <w:rPr>
          <w:rStyle w:val="Char2"/>
          <w:rFonts w:hint="cs"/>
          <w:rtl/>
        </w:rPr>
        <w:t>د: اگر گناه او م</w:t>
      </w:r>
      <w:r w:rsidR="00C97A77" w:rsidRPr="00C97A77">
        <w:rPr>
          <w:rStyle w:val="Char2"/>
          <w:rFonts w:hint="cs"/>
          <w:rtl/>
        </w:rPr>
        <w:t>ی</w:t>
      </w:r>
      <w:r w:rsidRPr="00C97A77">
        <w:rPr>
          <w:rStyle w:val="Char2"/>
          <w:rFonts w:hint="cs"/>
          <w:rtl/>
        </w:rPr>
        <w:t>ان من و او م</w:t>
      </w:r>
      <w:r w:rsidR="00C97A77" w:rsidRPr="00C97A77">
        <w:rPr>
          <w:rStyle w:val="Char2"/>
          <w:rFonts w:hint="cs"/>
          <w:rtl/>
        </w:rPr>
        <w:t>ی</w:t>
      </w:r>
      <w:r w:rsidRPr="00C97A77">
        <w:rPr>
          <w:rStyle w:val="Char2"/>
          <w:rFonts w:hint="cs"/>
          <w:rtl/>
        </w:rPr>
        <w:t>‌بود، قطعا آن را م</w:t>
      </w:r>
      <w:r w:rsidR="00C97A77" w:rsidRPr="00C97A77">
        <w:rPr>
          <w:rStyle w:val="Char2"/>
          <w:rFonts w:hint="cs"/>
          <w:rtl/>
        </w:rPr>
        <w:t>ی</w:t>
      </w:r>
      <w:r w:rsidRPr="00C97A77">
        <w:rPr>
          <w:rStyle w:val="Char2"/>
          <w:rFonts w:hint="cs"/>
          <w:rtl/>
        </w:rPr>
        <w:t>‌بخش</w:t>
      </w:r>
      <w:r w:rsidR="00C97A77" w:rsidRPr="00C97A77">
        <w:rPr>
          <w:rStyle w:val="Char2"/>
          <w:rFonts w:hint="cs"/>
          <w:rtl/>
        </w:rPr>
        <w:t>ی</w:t>
      </w:r>
      <w:r w:rsidRPr="00C97A77">
        <w:rPr>
          <w:rStyle w:val="Char2"/>
          <w:rFonts w:hint="cs"/>
          <w:rtl/>
        </w:rPr>
        <w:t>دم ول</w:t>
      </w:r>
      <w:r w:rsidR="00C97A77" w:rsidRPr="00C97A77">
        <w:rPr>
          <w:rStyle w:val="Char2"/>
          <w:rFonts w:hint="cs"/>
          <w:rtl/>
        </w:rPr>
        <w:t>ی</w:t>
      </w:r>
      <w:r w:rsidRPr="00C97A77">
        <w:rPr>
          <w:rStyle w:val="Char2"/>
          <w:rFonts w:hint="cs"/>
          <w:rtl/>
        </w:rPr>
        <w:t xml:space="preserve"> چگونه م</w:t>
      </w:r>
      <w:r w:rsidR="00C97A77" w:rsidRPr="00C97A77">
        <w:rPr>
          <w:rStyle w:val="Char2"/>
          <w:rFonts w:hint="cs"/>
          <w:rtl/>
        </w:rPr>
        <w:t>ی</w:t>
      </w:r>
      <w:r w:rsidRPr="00C97A77">
        <w:rPr>
          <w:rStyle w:val="Char2"/>
          <w:rFonts w:hint="cs"/>
          <w:rtl/>
        </w:rPr>
        <w:t>‌توانم او را ببخشا</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گروه</w:t>
      </w:r>
      <w:r w:rsidR="00C97A77" w:rsidRPr="00C97A77">
        <w:rPr>
          <w:rStyle w:val="Char2"/>
          <w:rFonts w:hint="cs"/>
          <w:rtl/>
        </w:rPr>
        <w:t>ی</w:t>
      </w:r>
      <w:r w:rsidRPr="00C97A77">
        <w:rPr>
          <w:rStyle w:val="Char2"/>
          <w:rFonts w:hint="cs"/>
          <w:rtl/>
        </w:rPr>
        <w:t xml:space="preserve"> از بندگان مرا گمراه گردان</w:t>
      </w:r>
      <w:r w:rsidR="00C97A77" w:rsidRPr="00C97A77">
        <w:rPr>
          <w:rStyle w:val="Char2"/>
          <w:rFonts w:hint="cs"/>
          <w:rtl/>
        </w:rPr>
        <w:t>ی</w:t>
      </w:r>
      <w:r w:rsidRPr="00C97A77">
        <w:rPr>
          <w:rStyle w:val="Char2"/>
          <w:rFonts w:hint="cs"/>
          <w:rtl/>
        </w:rPr>
        <w:t>ده و به آتش جهنم وارد شده‌اند؟!</w:t>
      </w:r>
    </w:p>
    <w:p w:rsidR="00FD0218" w:rsidRPr="00C97A77" w:rsidRDefault="00162BF0" w:rsidP="00FD0218">
      <w:pPr>
        <w:bidi/>
        <w:ind w:firstLine="284"/>
        <w:jc w:val="both"/>
        <w:rPr>
          <w:rStyle w:val="Char2"/>
          <w:rtl/>
        </w:rPr>
      </w:pPr>
      <w:r w:rsidRPr="00C97A77">
        <w:rPr>
          <w:rStyle w:val="Char2"/>
          <w:rFonts w:hint="cs"/>
          <w:rtl/>
        </w:rPr>
        <w:t>پس روشن گرد</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 xml:space="preserve">ه </w:t>
      </w:r>
      <w:r w:rsidR="006808D5" w:rsidRPr="006808D5">
        <w:rPr>
          <w:rStyle w:val="Char2"/>
          <w:rFonts w:hint="cs"/>
          <w:rtl/>
        </w:rPr>
        <w:t>ک</w:t>
      </w:r>
      <w:r w:rsidRPr="00C97A77">
        <w:rPr>
          <w:rStyle w:val="Char2"/>
          <w:rFonts w:hint="cs"/>
          <w:rtl/>
        </w:rPr>
        <w:t>ار علما و مشا</w:t>
      </w:r>
      <w:r w:rsidR="00C97A77" w:rsidRPr="00C97A77">
        <w:rPr>
          <w:rStyle w:val="Char2"/>
          <w:rFonts w:hint="cs"/>
          <w:rtl/>
        </w:rPr>
        <w:t>ی</w:t>
      </w:r>
      <w:r w:rsidRPr="00C97A77">
        <w:rPr>
          <w:rStyle w:val="Char2"/>
          <w:rFonts w:hint="cs"/>
          <w:rtl/>
        </w:rPr>
        <w:t>خ بس</w:t>
      </w:r>
      <w:r w:rsidR="00C97A77" w:rsidRPr="00C97A77">
        <w:rPr>
          <w:rStyle w:val="Char2"/>
          <w:rFonts w:hint="cs"/>
          <w:rtl/>
        </w:rPr>
        <w:t>ی</w:t>
      </w:r>
      <w:r w:rsidRPr="00C97A77">
        <w:rPr>
          <w:rStyle w:val="Char2"/>
          <w:rFonts w:hint="cs"/>
          <w:rtl/>
        </w:rPr>
        <w:t>ار خطرنا</w:t>
      </w:r>
      <w:r w:rsidR="006808D5" w:rsidRPr="006808D5">
        <w:rPr>
          <w:rStyle w:val="Char2"/>
          <w:rFonts w:hint="cs"/>
          <w:rtl/>
        </w:rPr>
        <w:t>ک</w:t>
      </w:r>
      <w:r w:rsidRPr="00C97A77">
        <w:rPr>
          <w:rStyle w:val="Char2"/>
          <w:rFonts w:hint="cs"/>
          <w:rtl/>
        </w:rPr>
        <w:t xml:space="preserve"> و مه</w:t>
      </w:r>
      <w:r w:rsidR="00C97A77" w:rsidRPr="00C97A77">
        <w:rPr>
          <w:rStyle w:val="Char2"/>
          <w:rFonts w:hint="cs"/>
          <w:rtl/>
        </w:rPr>
        <w:t>ی</w:t>
      </w:r>
      <w:r w:rsidRPr="00C97A77">
        <w:rPr>
          <w:rStyle w:val="Char2"/>
          <w:rFonts w:hint="cs"/>
          <w:rtl/>
        </w:rPr>
        <w:t>ب است. لذا آنان دو وظ</w:t>
      </w:r>
      <w:r w:rsidR="00C97A77" w:rsidRPr="00C97A77">
        <w:rPr>
          <w:rStyle w:val="Char2"/>
          <w:rFonts w:hint="cs"/>
          <w:rtl/>
        </w:rPr>
        <w:t>ی</w:t>
      </w:r>
      <w:r w:rsidRPr="00C97A77">
        <w:rPr>
          <w:rStyle w:val="Char2"/>
          <w:rFonts w:hint="cs"/>
          <w:rtl/>
        </w:rPr>
        <w:t xml:space="preserve">فه دارند: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تر</w:t>
      </w:r>
      <w:r w:rsidR="006808D5" w:rsidRPr="006808D5">
        <w:rPr>
          <w:rStyle w:val="Char2"/>
          <w:rFonts w:hint="cs"/>
          <w:rtl/>
        </w:rPr>
        <w:t>ک</w:t>
      </w:r>
      <w:r w:rsidRPr="00C97A77">
        <w:rPr>
          <w:rStyle w:val="Char2"/>
          <w:rFonts w:hint="cs"/>
          <w:rtl/>
        </w:rPr>
        <w:t xml:space="preserve"> گناه و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اخفا</w:t>
      </w:r>
      <w:r w:rsidR="00C97A77" w:rsidRPr="00C97A77">
        <w:rPr>
          <w:rStyle w:val="Char2"/>
          <w:rFonts w:hint="cs"/>
          <w:rtl/>
        </w:rPr>
        <w:t>ی</w:t>
      </w:r>
      <w:r w:rsidRPr="00C97A77">
        <w:rPr>
          <w:rStyle w:val="Char2"/>
          <w:rFonts w:hint="cs"/>
          <w:rtl/>
        </w:rPr>
        <w:t xml:space="preserve"> آن، بنابرا</w:t>
      </w:r>
      <w:r w:rsidR="00C97A77" w:rsidRPr="00C97A77">
        <w:rPr>
          <w:rStyle w:val="Char2"/>
          <w:rFonts w:hint="cs"/>
          <w:rtl/>
        </w:rPr>
        <w:t>ی</w:t>
      </w:r>
      <w:r w:rsidRPr="00C97A77">
        <w:rPr>
          <w:rStyle w:val="Char2"/>
          <w:rFonts w:hint="cs"/>
          <w:rtl/>
        </w:rPr>
        <w:t>ن وقت</w:t>
      </w:r>
      <w:r w:rsidR="00C97A77" w:rsidRPr="00C97A77">
        <w:rPr>
          <w:rStyle w:val="Char2"/>
          <w:rFonts w:hint="cs"/>
          <w:rtl/>
        </w:rPr>
        <w:t>ی</w:t>
      </w:r>
      <w:r w:rsidRPr="00C97A77">
        <w:rPr>
          <w:rStyle w:val="Char2"/>
          <w:rFonts w:hint="cs"/>
          <w:rtl/>
        </w:rPr>
        <w:t xml:space="preserve"> گناه آنان در معاص</w:t>
      </w:r>
      <w:r w:rsidR="00C97A77" w:rsidRPr="00C97A77">
        <w:rPr>
          <w:rStyle w:val="Char2"/>
          <w:rFonts w:hint="cs"/>
          <w:rtl/>
        </w:rPr>
        <w:t>ی</w:t>
      </w:r>
      <w:r w:rsidRPr="00C97A77">
        <w:rPr>
          <w:rStyle w:val="Char2"/>
          <w:rFonts w:hint="cs"/>
          <w:rtl/>
        </w:rPr>
        <w:t xml:space="preserve"> مضاعف و چند برابر م</w:t>
      </w:r>
      <w:r w:rsidR="00C97A77" w:rsidRPr="00C97A77">
        <w:rPr>
          <w:rStyle w:val="Char2"/>
          <w:rFonts w:hint="cs"/>
          <w:rtl/>
        </w:rPr>
        <w:t>ی</w:t>
      </w:r>
      <w:r w:rsidRPr="00C97A77">
        <w:rPr>
          <w:rStyle w:val="Char2"/>
          <w:rFonts w:hint="cs"/>
          <w:rtl/>
        </w:rPr>
        <w:t>‌شود ثواب آنان هم در طاعت و عبادت چند برابر خواهد بود به دل</w:t>
      </w:r>
      <w:r w:rsidR="00C97A77" w:rsidRPr="00C97A77">
        <w:rPr>
          <w:rStyle w:val="Char2"/>
          <w:rFonts w:hint="cs"/>
          <w:rtl/>
        </w:rPr>
        <w:t>ی</w:t>
      </w:r>
      <w:r w:rsidRPr="00C97A77">
        <w:rPr>
          <w:rStyle w:val="Char2"/>
          <w:rFonts w:hint="cs"/>
          <w:rtl/>
        </w:rPr>
        <w:t>ل</w:t>
      </w:r>
      <w:r w:rsidR="007A55D7">
        <w:rPr>
          <w:rStyle w:val="Char2"/>
          <w:rFonts w:hint="cs"/>
          <w:rtl/>
        </w:rPr>
        <w:t xml:space="preserve"> این‌که </w:t>
      </w:r>
      <w:r w:rsidRPr="00C97A77">
        <w:rPr>
          <w:rStyle w:val="Char2"/>
          <w:rFonts w:hint="cs"/>
          <w:rtl/>
        </w:rPr>
        <w:t>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الگو و اسوه‌</w:t>
      </w:r>
      <w:r w:rsidR="00C97A77" w:rsidRPr="00C97A77">
        <w:rPr>
          <w:rStyle w:val="Char2"/>
          <w:rFonts w:hint="cs"/>
          <w:rtl/>
        </w:rPr>
        <w:t>ی</w:t>
      </w:r>
      <w:r w:rsidRPr="00C97A77">
        <w:rPr>
          <w:rStyle w:val="Char2"/>
          <w:rFonts w:hint="cs"/>
          <w:rtl/>
        </w:rPr>
        <w:t xml:space="preserve"> مردم هستند. و اگر عالم تجمل ننما</w:t>
      </w:r>
      <w:r w:rsidR="00C97A77" w:rsidRPr="00C97A77">
        <w:rPr>
          <w:rStyle w:val="Char2"/>
          <w:rFonts w:hint="cs"/>
          <w:rtl/>
        </w:rPr>
        <w:t>ی</w:t>
      </w:r>
      <w:r w:rsidRPr="00C97A77">
        <w:rPr>
          <w:rStyle w:val="Char2"/>
          <w:rFonts w:hint="cs"/>
          <w:rtl/>
        </w:rPr>
        <w:t>د و م</w:t>
      </w:r>
      <w:r w:rsidR="00C97A77" w:rsidRPr="00C97A77">
        <w:rPr>
          <w:rStyle w:val="Char2"/>
          <w:rFonts w:hint="cs"/>
          <w:rtl/>
        </w:rPr>
        <w:t>ی</w:t>
      </w:r>
      <w:r w:rsidRPr="00C97A77">
        <w:rPr>
          <w:rStyle w:val="Char2"/>
          <w:rFonts w:hint="cs"/>
          <w:rtl/>
        </w:rPr>
        <w:t>ل به دن</w:t>
      </w:r>
      <w:r w:rsidR="00C97A77" w:rsidRPr="00C97A77">
        <w:rPr>
          <w:rStyle w:val="Char2"/>
          <w:rFonts w:hint="cs"/>
          <w:rtl/>
        </w:rPr>
        <w:t>ی</w:t>
      </w:r>
      <w:r w:rsidRPr="00C97A77">
        <w:rPr>
          <w:rStyle w:val="Char2"/>
          <w:rFonts w:hint="cs"/>
          <w:rtl/>
        </w:rPr>
        <w:t>ا ننهد و به اند</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آن قناعت </w:t>
      </w:r>
      <w:r w:rsidR="006808D5" w:rsidRPr="006808D5">
        <w:rPr>
          <w:rStyle w:val="Char2"/>
          <w:rFonts w:hint="cs"/>
          <w:rtl/>
        </w:rPr>
        <w:t>ک</w:t>
      </w:r>
      <w:r w:rsidRPr="00C97A77">
        <w:rPr>
          <w:rStyle w:val="Char2"/>
          <w:rFonts w:hint="cs"/>
          <w:rtl/>
        </w:rPr>
        <w:t>ند و از طعام به قوت</w:t>
      </w:r>
      <w:r w:rsidR="00C97A77" w:rsidRPr="00C97A77">
        <w:rPr>
          <w:rStyle w:val="Char2"/>
          <w:rFonts w:hint="cs"/>
          <w:rtl/>
        </w:rPr>
        <w:t>ی</w:t>
      </w:r>
      <w:r w:rsidRPr="00C97A77">
        <w:rPr>
          <w:rStyle w:val="Char2"/>
          <w:rFonts w:hint="cs"/>
          <w:rtl/>
        </w:rPr>
        <w:t xml:space="preserve"> و از جامه به </w:t>
      </w:r>
      <w:r w:rsidR="006808D5" w:rsidRPr="006808D5">
        <w:rPr>
          <w:rStyle w:val="Char2"/>
          <w:rFonts w:hint="cs"/>
          <w:rtl/>
        </w:rPr>
        <w:t>ک</w:t>
      </w:r>
      <w:r w:rsidRPr="00C97A77">
        <w:rPr>
          <w:rStyle w:val="Char2"/>
          <w:rFonts w:hint="cs"/>
          <w:rtl/>
        </w:rPr>
        <w:t>هنه‌ا</w:t>
      </w:r>
      <w:r w:rsidR="00C97A77" w:rsidRPr="00C97A77">
        <w:rPr>
          <w:rStyle w:val="Char2"/>
          <w:rFonts w:hint="cs"/>
          <w:rtl/>
        </w:rPr>
        <w:t>ی</w:t>
      </w:r>
      <w:r w:rsidRPr="00C97A77">
        <w:rPr>
          <w:rStyle w:val="Char2"/>
          <w:rFonts w:hint="cs"/>
          <w:rtl/>
        </w:rPr>
        <w:t xml:space="preserve"> ا</w:t>
      </w:r>
      <w:r w:rsidR="006808D5" w:rsidRPr="006808D5">
        <w:rPr>
          <w:rStyle w:val="Char2"/>
          <w:rFonts w:hint="cs"/>
          <w:rtl/>
        </w:rPr>
        <w:t>ک</w:t>
      </w:r>
      <w:r w:rsidRPr="00C97A77">
        <w:rPr>
          <w:rStyle w:val="Char2"/>
          <w:rFonts w:hint="cs"/>
          <w:rtl/>
        </w:rPr>
        <w:t>تفا نما</w:t>
      </w:r>
      <w:r w:rsidR="00C97A77" w:rsidRPr="00C97A77">
        <w:rPr>
          <w:rStyle w:val="Char2"/>
          <w:rFonts w:hint="cs"/>
          <w:rtl/>
        </w:rPr>
        <w:t>ی</w:t>
      </w:r>
      <w:r w:rsidRPr="00C97A77">
        <w:rPr>
          <w:rStyle w:val="Char2"/>
          <w:rFonts w:hint="cs"/>
          <w:rtl/>
        </w:rPr>
        <w:t>د، ا</w:t>
      </w:r>
      <w:r w:rsidR="00C97A77" w:rsidRPr="00C97A77">
        <w:rPr>
          <w:rStyle w:val="Char2"/>
          <w:rFonts w:hint="cs"/>
          <w:rtl/>
        </w:rPr>
        <w:t>ی</w:t>
      </w:r>
      <w:r w:rsidRPr="00C97A77">
        <w:rPr>
          <w:rStyle w:val="Char2"/>
          <w:rFonts w:hint="cs"/>
          <w:rtl/>
        </w:rPr>
        <w:t>شان را در آن پ</w:t>
      </w:r>
      <w:r w:rsidR="00C97A77" w:rsidRPr="00C97A77">
        <w:rPr>
          <w:rStyle w:val="Char2"/>
          <w:rFonts w:hint="cs"/>
          <w:rtl/>
        </w:rPr>
        <w:t>ی</w:t>
      </w:r>
      <w:r w:rsidRPr="00C97A77">
        <w:rPr>
          <w:rStyle w:val="Char2"/>
          <w:rFonts w:hint="cs"/>
          <w:rtl/>
        </w:rPr>
        <w:t>رو</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نند، و عالمان د</w:t>
      </w:r>
      <w:r w:rsidR="00C97A77" w:rsidRPr="00C97A77">
        <w:rPr>
          <w:rStyle w:val="Char2"/>
          <w:rFonts w:hint="cs"/>
          <w:rtl/>
        </w:rPr>
        <w:t>ی</w:t>
      </w:r>
      <w:r w:rsidRPr="00C97A77">
        <w:rPr>
          <w:rStyle w:val="Char2"/>
          <w:rFonts w:hint="cs"/>
          <w:rtl/>
        </w:rPr>
        <w:t>گر و عامه بدو اقتدا نما</w:t>
      </w:r>
      <w:r w:rsidR="00C97A77" w:rsidRPr="00C97A77">
        <w:rPr>
          <w:rStyle w:val="Char2"/>
          <w:rFonts w:hint="cs"/>
          <w:rtl/>
        </w:rPr>
        <w:t>ی</w:t>
      </w:r>
      <w:r w:rsidRPr="00C97A77">
        <w:rPr>
          <w:rStyle w:val="Char2"/>
          <w:rFonts w:hint="cs"/>
          <w:rtl/>
        </w:rPr>
        <w:t>ند و مانند ثواب آنان به و</w:t>
      </w:r>
      <w:r w:rsidR="00C97A77" w:rsidRPr="00C97A77">
        <w:rPr>
          <w:rStyle w:val="Char2"/>
          <w:rFonts w:hint="cs"/>
          <w:rtl/>
        </w:rPr>
        <w:t>ی</w:t>
      </w:r>
      <w:r w:rsidRPr="00C97A77">
        <w:rPr>
          <w:rStyle w:val="Char2"/>
          <w:rFonts w:hint="cs"/>
          <w:rtl/>
        </w:rPr>
        <w:t xml:space="preserve"> خواهد رس</w:t>
      </w:r>
      <w:r w:rsidR="00C97A77" w:rsidRPr="00C97A77">
        <w:rPr>
          <w:rStyle w:val="Char2"/>
          <w:rFonts w:hint="cs"/>
          <w:rtl/>
        </w:rPr>
        <w:t>ی</w:t>
      </w:r>
      <w:r w:rsidRPr="00C97A77">
        <w:rPr>
          <w:rStyle w:val="Char2"/>
          <w:rFonts w:hint="cs"/>
          <w:rtl/>
        </w:rPr>
        <w:t>د. در مقابل، اگر عالم</w:t>
      </w:r>
      <w:r w:rsidR="00C97A77" w:rsidRPr="00C97A77">
        <w:rPr>
          <w:rStyle w:val="Char2"/>
          <w:rFonts w:hint="cs"/>
          <w:rtl/>
        </w:rPr>
        <w:t>ی</w:t>
      </w:r>
      <w:r w:rsidRPr="00C97A77">
        <w:rPr>
          <w:rStyle w:val="Char2"/>
          <w:rFonts w:hint="cs"/>
          <w:rtl/>
        </w:rPr>
        <w:t xml:space="preserve"> به تجمل گرا</w:t>
      </w:r>
      <w:r w:rsidR="00C97A77" w:rsidRPr="00C97A77">
        <w:rPr>
          <w:rStyle w:val="Char2"/>
          <w:rFonts w:hint="cs"/>
          <w:rtl/>
        </w:rPr>
        <w:t>ی</w:t>
      </w:r>
      <w:r w:rsidRPr="00C97A77">
        <w:rPr>
          <w:rStyle w:val="Char2"/>
          <w:rFonts w:hint="cs"/>
          <w:rtl/>
        </w:rPr>
        <w:t>د و دن</w:t>
      </w:r>
      <w:r w:rsidR="00C97A77" w:rsidRPr="00C97A77">
        <w:rPr>
          <w:rStyle w:val="Char2"/>
          <w:rFonts w:hint="cs"/>
          <w:rtl/>
        </w:rPr>
        <w:t>ی</w:t>
      </w:r>
      <w:r w:rsidRPr="00C97A77">
        <w:rPr>
          <w:rStyle w:val="Char2"/>
          <w:rFonts w:hint="cs"/>
          <w:rtl/>
        </w:rPr>
        <w:t>امدار و دن</w:t>
      </w:r>
      <w:r w:rsidR="00C97A77" w:rsidRPr="00C97A77">
        <w:rPr>
          <w:rStyle w:val="Char2"/>
          <w:rFonts w:hint="cs"/>
          <w:rtl/>
        </w:rPr>
        <w:t>ی</w:t>
      </w:r>
      <w:r w:rsidRPr="00C97A77">
        <w:rPr>
          <w:rStyle w:val="Char2"/>
          <w:rFonts w:hint="cs"/>
          <w:rtl/>
        </w:rPr>
        <w:t>ا دوست گردد طب</w:t>
      </w:r>
      <w:r w:rsidR="00C97A77" w:rsidRPr="00C97A77">
        <w:rPr>
          <w:rStyle w:val="Char2"/>
          <w:rFonts w:hint="cs"/>
          <w:rtl/>
        </w:rPr>
        <w:t>ی</w:t>
      </w:r>
      <w:r w:rsidRPr="00C97A77">
        <w:rPr>
          <w:rStyle w:val="Char2"/>
          <w:rFonts w:hint="cs"/>
          <w:rtl/>
        </w:rPr>
        <w:t>عت</w:t>
      </w:r>
      <w:r w:rsidR="00AC5EA1" w:rsidRPr="00C97A77">
        <w:rPr>
          <w:rStyle w:val="Char2"/>
          <w:rFonts w:hint="cs"/>
          <w:rtl/>
        </w:rPr>
        <w:t>اً</w:t>
      </w:r>
      <w:r w:rsidRPr="00C97A77">
        <w:rPr>
          <w:rStyle w:val="Char2"/>
          <w:rFonts w:hint="cs"/>
          <w:rtl/>
        </w:rPr>
        <w:t xml:space="preserve">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از او </w:t>
      </w:r>
      <w:r w:rsidR="006808D5" w:rsidRPr="006808D5">
        <w:rPr>
          <w:rStyle w:val="Char2"/>
          <w:rFonts w:hint="cs"/>
          <w:rtl/>
        </w:rPr>
        <w:t>ک</w:t>
      </w:r>
      <w:r w:rsidRPr="00C97A77">
        <w:rPr>
          <w:rStyle w:val="Char2"/>
          <w:rFonts w:hint="cs"/>
          <w:rtl/>
        </w:rPr>
        <w:t>م باشند به تشبه او م</w:t>
      </w:r>
      <w:r w:rsidR="00C97A77" w:rsidRPr="00C97A77">
        <w:rPr>
          <w:rStyle w:val="Char2"/>
          <w:rFonts w:hint="cs"/>
          <w:rtl/>
        </w:rPr>
        <w:t>ی</w:t>
      </w:r>
      <w:r w:rsidRPr="00C97A77">
        <w:rPr>
          <w:rStyle w:val="Char2"/>
          <w:rFonts w:hint="cs"/>
          <w:rtl/>
        </w:rPr>
        <w:t xml:space="preserve">ل </w:t>
      </w:r>
      <w:r w:rsidR="006808D5" w:rsidRPr="006808D5">
        <w:rPr>
          <w:rStyle w:val="Char2"/>
          <w:rFonts w:hint="cs"/>
          <w:rtl/>
        </w:rPr>
        <w:t>ک</w:t>
      </w:r>
      <w:r w:rsidRPr="00C97A77">
        <w:rPr>
          <w:rStyle w:val="Char2"/>
          <w:rFonts w:hint="cs"/>
          <w:rtl/>
        </w:rPr>
        <w:t>ند.</w:t>
      </w:r>
    </w:p>
    <w:p w:rsidR="00162BF0" w:rsidRDefault="00162BF0" w:rsidP="00A91D73">
      <w:pPr>
        <w:widowControl w:val="0"/>
        <w:bidi/>
        <w:ind w:firstLine="284"/>
        <w:jc w:val="both"/>
        <w:rPr>
          <w:rStyle w:val="Char2"/>
          <w:spacing w:val="-4"/>
          <w:rtl/>
        </w:rPr>
      </w:pPr>
      <w:r w:rsidRPr="00A91D73">
        <w:rPr>
          <w:rStyle w:val="Char2"/>
          <w:rFonts w:hint="cs"/>
          <w:spacing w:val="-4"/>
          <w:rtl/>
        </w:rPr>
        <w:t>تجمل حاصل ن</w:t>
      </w:r>
      <w:r w:rsidR="00C97A77" w:rsidRPr="00A91D73">
        <w:rPr>
          <w:rStyle w:val="Char2"/>
          <w:rFonts w:hint="cs"/>
          <w:spacing w:val="-4"/>
          <w:rtl/>
        </w:rPr>
        <w:t>ی</w:t>
      </w:r>
      <w:r w:rsidRPr="00A91D73">
        <w:rPr>
          <w:rStyle w:val="Char2"/>
          <w:rFonts w:hint="cs"/>
          <w:spacing w:val="-4"/>
          <w:rtl/>
        </w:rPr>
        <w:t>ا</w:t>
      </w:r>
      <w:r w:rsidR="00C97A77" w:rsidRPr="00A91D73">
        <w:rPr>
          <w:rStyle w:val="Char2"/>
          <w:rFonts w:hint="cs"/>
          <w:spacing w:val="-4"/>
          <w:rtl/>
        </w:rPr>
        <w:t>ی</w:t>
      </w:r>
      <w:r w:rsidRPr="00A91D73">
        <w:rPr>
          <w:rStyle w:val="Char2"/>
          <w:rFonts w:hint="cs"/>
          <w:spacing w:val="-4"/>
          <w:rtl/>
        </w:rPr>
        <w:t>د مگر به خدمت شاهان و حا</w:t>
      </w:r>
      <w:r w:rsidR="006808D5" w:rsidRPr="00A91D73">
        <w:rPr>
          <w:rStyle w:val="Char2"/>
          <w:rFonts w:hint="cs"/>
          <w:spacing w:val="-4"/>
          <w:rtl/>
        </w:rPr>
        <w:t>ک</w:t>
      </w:r>
      <w:r w:rsidRPr="00A91D73">
        <w:rPr>
          <w:rStyle w:val="Char2"/>
          <w:rFonts w:hint="cs"/>
          <w:spacing w:val="-4"/>
          <w:rtl/>
        </w:rPr>
        <w:t xml:space="preserve">مان و جمع اموال حرام، </w:t>
      </w:r>
      <w:r w:rsidR="006808D5" w:rsidRPr="00A91D73">
        <w:rPr>
          <w:rStyle w:val="Char2"/>
          <w:rFonts w:hint="cs"/>
          <w:spacing w:val="-4"/>
          <w:rtl/>
        </w:rPr>
        <w:t>ک</w:t>
      </w:r>
      <w:r w:rsidRPr="00A91D73">
        <w:rPr>
          <w:rStyle w:val="Char2"/>
          <w:rFonts w:hint="cs"/>
          <w:spacing w:val="-4"/>
          <w:rtl/>
        </w:rPr>
        <w:t>ه در تمام</w:t>
      </w:r>
      <w:r w:rsidR="003C0BE5" w:rsidRPr="00A91D73">
        <w:rPr>
          <w:rStyle w:val="Char2"/>
          <w:rFonts w:hint="cs"/>
          <w:spacing w:val="-4"/>
          <w:rtl/>
        </w:rPr>
        <w:t xml:space="preserve"> این‌ها ‌</w:t>
      </w:r>
      <w:r w:rsidRPr="00A91D73">
        <w:rPr>
          <w:rStyle w:val="Char2"/>
          <w:rFonts w:hint="cs"/>
          <w:spacing w:val="-4"/>
          <w:rtl/>
        </w:rPr>
        <w:t>آن عالم تجملگرا</w:t>
      </w:r>
      <w:r w:rsidR="00C97A77" w:rsidRPr="00A91D73">
        <w:rPr>
          <w:rStyle w:val="Char2"/>
          <w:rFonts w:hint="cs"/>
          <w:spacing w:val="-4"/>
          <w:rtl/>
        </w:rPr>
        <w:t>ی</w:t>
      </w:r>
      <w:r w:rsidRPr="00A91D73">
        <w:rPr>
          <w:rStyle w:val="Char2"/>
          <w:rFonts w:hint="cs"/>
          <w:spacing w:val="-4"/>
          <w:rtl/>
        </w:rPr>
        <w:t xml:space="preserve"> مقتدا </w:t>
      </w:r>
      <w:r w:rsidR="00AC5EA1" w:rsidRPr="00A91D73">
        <w:rPr>
          <w:rStyle w:val="Char2"/>
          <w:rFonts w:hint="cs"/>
          <w:spacing w:val="-4"/>
          <w:rtl/>
        </w:rPr>
        <w:t>شونده</w:t>
      </w:r>
      <w:r w:rsidRPr="00A91D73">
        <w:rPr>
          <w:rStyle w:val="Char2"/>
          <w:rFonts w:hint="cs"/>
          <w:spacing w:val="-4"/>
          <w:rtl/>
        </w:rPr>
        <w:t xml:space="preserve"> سبب م</w:t>
      </w:r>
      <w:r w:rsidR="00C97A77" w:rsidRPr="00A91D73">
        <w:rPr>
          <w:rStyle w:val="Char2"/>
          <w:rFonts w:hint="cs"/>
          <w:spacing w:val="-4"/>
          <w:rtl/>
        </w:rPr>
        <w:t>ی</w:t>
      </w:r>
      <w:r w:rsidRPr="00A91D73">
        <w:rPr>
          <w:rStyle w:val="Char2"/>
          <w:rFonts w:hint="cs"/>
          <w:spacing w:val="-4"/>
          <w:rtl/>
        </w:rPr>
        <w:t>‌باشد. بنابرا</w:t>
      </w:r>
      <w:r w:rsidR="00C97A77" w:rsidRPr="00A91D73">
        <w:rPr>
          <w:rStyle w:val="Char2"/>
          <w:rFonts w:hint="cs"/>
          <w:spacing w:val="-4"/>
          <w:rtl/>
        </w:rPr>
        <w:t>ی</w:t>
      </w:r>
      <w:r w:rsidRPr="00A91D73">
        <w:rPr>
          <w:rStyle w:val="Char2"/>
          <w:rFonts w:hint="cs"/>
          <w:spacing w:val="-4"/>
          <w:rtl/>
        </w:rPr>
        <w:t>ن حر</w:t>
      </w:r>
      <w:r w:rsidR="006808D5" w:rsidRPr="00A91D73">
        <w:rPr>
          <w:rStyle w:val="Char2"/>
          <w:rFonts w:hint="cs"/>
          <w:spacing w:val="-4"/>
          <w:rtl/>
        </w:rPr>
        <w:t>ک</w:t>
      </w:r>
      <w:r w:rsidRPr="00A91D73">
        <w:rPr>
          <w:rStyle w:val="Char2"/>
          <w:rFonts w:hint="cs"/>
          <w:spacing w:val="-4"/>
          <w:rtl/>
        </w:rPr>
        <w:t xml:space="preserve">ات عالمان در </w:t>
      </w:r>
      <w:r w:rsidR="00C51713" w:rsidRPr="00A91D73">
        <w:rPr>
          <w:rStyle w:val="Char2"/>
          <w:rFonts w:hint="cs"/>
          <w:spacing w:val="-4"/>
          <w:rtl/>
        </w:rPr>
        <w:t>هر دو ش</w:t>
      </w:r>
      <w:r w:rsidR="006808D5" w:rsidRPr="00A91D73">
        <w:rPr>
          <w:rStyle w:val="Char2"/>
          <w:rFonts w:hint="cs"/>
          <w:spacing w:val="-4"/>
          <w:rtl/>
        </w:rPr>
        <w:t>ک</w:t>
      </w:r>
      <w:r w:rsidR="00C51713" w:rsidRPr="00A91D73">
        <w:rPr>
          <w:rStyle w:val="Char2"/>
          <w:rFonts w:hint="cs"/>
          <w:spacing w:val="-4"/>
          <w:rtl/>
        </w:rPr>
        <w:t>ل ز</w:t>
      </w:r>
      <w:r w:rsidR="00C97A77" w:rsidRPr="00A91D73">
        <w:rPr>
          <w:rStyle w:val="Char2"/>
          <w:rFonts w:hint="cs"/>
          <w:spacing w:val="-4"/>
          <w:rtl/>
        </w:rPr>
        <w:t>ی</w:t>
      </w:r>
      <w:r w:rsidR="00C51713" w:rsidRPr="00A91D73">
        <w:rPr>
          <w:rStyle w:val="Char2"/>
          <w:rFonts w:hint="cs"/>
          <w:spacing w:val="-4"/>
          <w:rtl/>
        </w:rPr>
        <w:t>اد و نقصان</w:t>
      </w:r>
      <w:r w:rsidR="00C97A77" w:rsidRPr="00A91D73">
        <w:rPr>
          <w:rStyle w:val="Char2"/>
          <w:rFonts w:hint="cs"/>
          <w:spacing w:val="-4"/>
          <w:rtl/>
        </w:rPr>
        <w:t>ی</w:t>
      </w:r>
      <w:r w:rsidR="00C51713" w:rsidRPr="00A91D73">
        <w:rPr>
          <w:rStyle w:val="Char2"/>
          <w:rFonts w:hint="cs"/>
          <w:spacing w:val="-4"/>
          <w:rtl/>
        </w:rPr>
        <w:t xml:space="preserve">، آثار آن چند برابر خواهد شد </w:t>
      </w:r>
      <w:r w:rsidR="006808D5" w:rsidRPr="00A91D73">
        <w:rPr>
          <w:rStyle w:val="Char2"/>
          <w:rFonts w:hint="cs"/>
          <w:spacing w:val="-4"/>
          <w:rtl/>
        </w:rPr>
        <w:t>ک</w:t>
      </w:r>
      <w:r w:rsidR="00C51713" w:rsidRPr="00A91D73">
        <w:rPr>
          <w:rStyle w:val="Char2"/>
          <w:rFonts w:hint="cs"/>
          <w:spacing w:val="-4"/>
          <w:rtl/>
        </w:rPr>
        <w:t xml:space="preserve">ه </w:t>
      </w:r>
      <w:r w:rsidR="00C97A77" w:rsidRPr="00A91D73">
        <w:rPr>
          <w:rStyle w:val="Char2"/>
          <w:rFonts w:hint="cs"/>
          <w:spacing w:val="-4"/>
          <w:rtl/>
        </w:rPr>
        <w:t>ی</w:t>
      </w:r>
      <w:r w:rsidR="00C51713" w:rsidRPr="00A91D73">
        <w:rPr>
          <w:rStyle w:val="Char2"/>
          <w:rFonts w:hint="cs"/>
          <w:spacing w:val="-4"/>
          <w:rtl/>
        </w:rPr>
        <w:t xml:space="preserve">ا به نفع او و </w:t>
      </w:r>
      <w:r w:rsidR="00C97A77" w:rsidRPr="00A91D73">
        <w:rPr>
          <w:rStyle w:val="Char2"/>
          <w:rFonts w:hint="cs"/>
          <w:spacing w:val="-4"/>
          <w:rtl/>
        </w:rPr>
        <w:t>ی</w:t>
      </w:r>
      <w:r w:rsidR="00C51713" w:rsidRPr="00A91D73">
        <w:rPr>
          <w:rStyle w:val="Char2"/>
          <w:rFonts w:hint="cs"/>
          <w:spacing w:val="-4"/>
          <w:rtl/>
        </w:rPr>
        <w:t>ا به ز</w:t>
      </w:r>
      <w:r w:rsidR="00C97A77" w:rsidRPr="00A91D73">
        <w:rPr>
          <w:rStyle w:val="Char2"/>
          <w:rFonts w:hint="cs"/>
          <w:spacing w:val="-4"/>
          <w:rtl/>
        </w:rPr>
        <w:t>ی</w:t>
      </w:r>
      <w:r w:rsidR="00C51713" w:rsidRPr="00A91D73">
        <w:rPr>
          <w:rStyle w:val="Char2"/>
          <w:rFonts w:hint="cs"/>
          <w:spacing w:val="-4"/>
          <w:rtl/>
        </w:rPr>
        <w:t>ان او</w:t>
      </w:r>
      <w:r w:rsidR="00C51713" w:rsidRPr="00A91D73">
        <w:rPr>
          <w:rStyle w:val="Char2"/>
          <w:spacing w:val="-4"/>
          <w:vertAlign w:val="superscript"/>
          <w:rtl/>
        </w:rPr>
        <w:footnoteReference w:id="132"/>
      </w:r>
      <w:r w:rsidR="00BA6F0A" w:rsidRPr="00A91D73">
        <w:rPr>
          <w:rStyle w:val="Char2"/>
          <w:rFonts w:hint="cs"/>
          <w:spacing w:val="-4"/>
          <w:rtl/>
        </w:rPr>
        <w:t>.</w:t>
      </w:r>
    </w:p>
    <w:p w:rsidR="00C51713" w:rsidRDefault="00C51713" w:rsidP="0026150C">
      <w:pPr>
        <w:pStyle w:val="1"/>
        <w:rPr>
          <w:rtl/>
        </w:rPr>
      </w:pPr>
      <w:bookmarkStart w:id="295" w:name="_Toc237013360"/>
      <w:bookmarkStart w:id="296" w:name="_Toc237013513"/>
      <w:bookmarkStart w:id="297" w:name="_Toc281677007"/>
      <w:r>
        <w:rPr>
          <w:rFonts w:hint="cs"/>
          <w:rtl/>
        </w:rPr>
        <w:t>اسباب و ملابسات د</w:t>
      </w:r>
      <w:r w:rsidR="008168DF">
        <w:rPr>
          <w:rFonts w:hint="cs"/>
          <w:rtl/>
        </w:rPr>
        <w:t>ی</w:t>
      </w:r>
      <w:r>
        <w:rPr>
          <w:rFonts w:hint="cs"/>
          <w:rtl/>
        </w:rPr>
        <w:t>گر در جهت بزرگ گردان</w:t>
      </w:r>
      <w:r w:rsidR="008168DF">
        <w:rPr>
          <w:rFonts w:hint="cs"/>
          <w:rtl/>
        </w:rPr>
        <w:t>ی</w:t>
      </w:r>
      <w:r>
        <w:rPr>
          <w:rFonts w:hint="cs"/>
          <w:rtl/>
        </w:rPr>
        <w:t>دن گناهان</w:t>
      </w:r>
      <w:bookmarkEnd w:id="295"/>
      <w:bookmarkEnd w:id="296"/>
      <w:bookmarkEnd w:id="297"/>
    </w:p>
    <w:p w:rsidR="00C51713" w:rsidRPr="00C97A77" w:rsidRDefault="00C51713" w:rsidP="00C51713">
      <w:pPr>
        <w:bidi/>
        <w:ind w:firstLine="284"/>
        <w:jc w:val="both"/>
        <w:rPr>
          <w:rStyle w:val="Char2"/>
          <w:rtl/>
        </w:rPr>
      </w:pPr>
      <w:r w:rsidRPr="00C97A77">
        <w:rPr>
          <w:rStyle w:val="Char2"/>
          <w:rFonts w:hint="cs"/>
          <w:rtl/>
        </w:rPr>
        <w:t>آنچه امام غزال</w:t>
      </w:r>
      <w:r w:rsidR="00C97A77" w:rsidRPr="00C97A77">
        <w:rPr>
          <w:rStyle w:val="Char2"/>
          <w:rFonts w:hint="cs"/>
          <w:rtl/>
        </w:rPr>
        <w:t>ی</w:t>
      </w:r>
      <w:r w:rsidRPr="00C97A77">
        <w:rPr>
          <w:rStyle w:val="Char2"/>
          <w:rFonts w:hint="cs"/>
          <w:rtl/>
        </w:rPr>
        <w:t xml:space="preserve"> ب</w:t>
      </w:r>
      <w:r w:rsidR="00C97A77" w:rsidRPr="00C97A77">
        <w:rPr>
          <w:rStyle w:val="Char2"/>
          <w:rFonts w:hint="cs"/>
          <w:rtl/>
        </w:rPr>
        <w:t>ی</w:t>
      </w:r>
      <w:r w:rsidRPr="00C97A77">
        <w:rPr>
          <w:rStyle w:val="Char2"/>
          <w:rFonts w:hint="cs"/>
          <w:rtl/>
        </w:rPr>
        <w:t>ان فرموده همه م</w:t>
      </w:r>
      <w:r w:rsidR="00AC5EA1" w:rsidRPr="00C97A77">
        <w:rPr>
          <w:rStyle w:val="Char2"/>
          <w:rFonts w:hint="cs"/>
          <w:rtl/>
        </w:rPr>
        <w:t>ُ</w:t>
      </w:r>
      <w:r w:rsidRPr="00C97A77">
        <w:rPr>
          <w:rStyle w:val="Char2"/>
          <w:rFonts w:hint="cs"/>
          <w:rtl/>
        </w:rPr>
        <w:t>سلم و ش</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در آن ن</w:t>
      </w:r>
      <w:r w:rsidR="00C97A77" w:rsidRPr="00C97A77">
        <w:rPr>
          <w:rStyle w:val="Char2"/>
          <w:rFonts w:hint="cs"/>
          <w:rtl/>
        </w:rPr>
        <w:t>ی</w:t>
      </w:r>
      <w:r w:rsidRPr="00C97A77">
        <w:rPr>
          <w:rStyle w:val="Char2"/>
          <w:rFonts w:hint="cs"/>
          <w:rtl/>
        </w:rPr>
        <w:t>ست ول</w:t>
      </w:r>
      <w:r w:rsidR="00C97A77" w:rsidRPr="00C97A77">
        <w:rPr>
          <w:rStyle w:val="Char2"/>
          <w:rFonts w:hint="cs"/>
          <w:rtl/>
        </w:rPr>
        <w:t>ی</w:t>
      </w:r>
      <w:r w:rsidRPr="00C97A77">
        <w:rPr>
          <w:rStyle w:val="Char2"/>
          <w:rFonts w:hint="cs"/>
          <w:rtl/>
        </w:rPr>
        <w:t xml:space="preserve"> لازم است </w:t>
      </w:r>
      <w:r w:rsidR="006808D5" w:rsidRPr="006808D5">
        <w:rPr>
          <w:rStyle w:val="Char2"/>
          <w:rFonts w:hint="cs"/>
          <w:rtl/>
        </w:rPr>
        <w:t>ک</w:t>
      </w:r>
      <w:r w:rsidRPr="00C97A77">
        <w:rPr>
          <w:rStyle w:val="Char2"/>
          <w:rFonts w:hint="cs"/>
          <w:rtl/>
        </w:rPr>
        <w:t>ه به آن اضافه نما</w:t>
      </w:r>
      <w:r w:rsidR="00C97A77" w:rsidRPr="00C97A77">
        <w:rPr>
          <w:rStyle w:val="Char2"/>
          <w:rFonts w:hint="cs"/>
          <w:rtl/>
        </w:rPr>
        <w:t>یی</w:t>
      </w:r>
      <w:r w:rsidRPr="00C97A77">
        <w:rPr>
          <w:rStyle w:val="Char2"/>
          <w:rFonts w:hint="cs"/>
          <w:rtl/>
        </w:rPr>
        <w:t xml:space="preserve">م </w:t>
      </w:r>
      <w:r w:rsidR="006808D5" w:rsidRPr="006808D5">
        <w:rPr>
          <w:rStyle w:val="Char2"/>
          <w:rFonts w:hint="cs"/>
          <w:rtl/>
        </w:rPr>
        <w:t>ک</w:t>
      </w:r>
      <w:r w:rsidRPr="00C97A77">
        <w:rPr>
          <w:rStyle w:val="Char2"/>
          <w:rFonts w:hint="cs"/>
          <w:rtl/>
        </w:rPr>
        <w:t>ه در مقام گناه اسباب و ملابسات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وجود دارند </w:t>
      </w:r>
      <w:r w:rsidR="006808D5" w:rsidRPr="006808D5">
        <w:rPr>
          <w:rStyle w:val="Char2"/>
          <w:rFonts w:hint="cs"/>
          <w:rtl/>
        </w:rPr>
        <w:t>ک</w:t>
      </w:r>
      <w:r w:rsidRPr="00C97A77">
        <w:rPr>
          <w:rStyle w:val="Char2"/>
          <w:rFonts w:hint="cs"/>
          <w:rtl/>
        </w:rPr>
        <w:t xml:space="preserve">ه در بزرگ </w:t>
      </w:r>
      <w:r w:rsidR="006808D5" w:rsidRPr="006808D5">
        <w:rPr>
          <w:rStyle w:val="Char2"/>
          <w:rFonts w:hint="cs"/>
          <w:rtl/>
        </w:rPr>
        <w:t>ک</w:t>
      </w:r>
      <w:r w:rsidRPr="00C97A77">
        <w:rPr>
          <w:rStyle w:val="Char2"/>
          <w:rFonts w:hint="cs"/>
          <w:rtl/>
        </w:rPr>
        <w:t>ردن گناهها و معاص</w:t>
      </w:r>
      <w:r w:rsidR="00C97A77" w:rsidRPr="00C97A77">
        <w:rPr>
          <w:rStyle w:val="Char2"/>
          <w:rFonts w:hint="cs"/>
          <w:rtl/>
        </w:rPr>
        <w:t>ی</w:t>
      </w:r>
      <w:r w:rsidRPr="00C97A77">
        <w:rPr>
          <w:rStyle w:val="Char2"/>
          <w:rFonts w:hint="cs"/>
          <w:rtl/>
        </w:rPr>
        <w:t xml:space="preserve"> بخصوص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تأث</w:t>
      </w:r>
      <w:r w:rsidR="00C97A77" w:rsidRPr="00C97A77">
        <w:rPr>
          <w:rStyle w:val="Char2"/>
          <w:rFonts w:hint="cs"/>
          <w:rtl/>
        </w:rPr>
        <w:t>ی</w:t>
      </w:r>
      <w:r w:rsidRPr="00C97A77">
        <w:rPr>
          <w:rStyle w:val="Char2"/>
          <w:rFonts w:hint="cs"/>
          <w:rtl/>
        </w:rPr>
        <w:t>ر به سزا</w:t>
      </w:r>
      <w:r w:rsidR="00C97A77" w:rsidRPr="00C97A77">
        <w:rPr>
          <w:rStyle w:val="Char2"/>
          <w:rFonts w:hint="cs"/>
          <w:rtl/>
        </w:rPr>
        <w:t>یی</w:t>
      </w:r>
      <w:r w:rsidRPr="00C97A77">
        <w:rPr>
          <w:rStyle w:val="Char2"/>
          <w:rFonts w:hint="cs"/>
          <w:rtl/>
        </w:rPr>
        <w:t xml:space="preserve"> دارند.</w:t>
      </w:r>
    </w:p>
    <w:p w:rsidR="00C51713" w:rsidRPr="00C97A77" w:rsidRDefault="00C51713" w:rsidP="00C51713">
      <w:pPr>
        <w:bidi/>
        <w:ind w:firstLine="284"/>
        <w:jc w:val="both"/>
        <w:rPr>
          <w:rStyle w:val="Char2"/>
          <w:rtl/>
        </w:rPr>
      </w:pPr>
      <w:r w:rsidRPr="00C97A77">
        <w:rPr>
          <w:rStyle w:val="Char2"/>
          <w:rFonts w:hint="cs"/>
          <w:rtl/>
        </w:rPr>
        <w:t>به دل</w:t>
      </w:r>
      <w:r w:rsidR="00C97A77" w:rsidRPr="00C97A77">
        <w:rPr>
          <w:rStyle w:val="Char2"/>
          <w:rFonts w:hint="cs"/>
          <w:rtl/>
        </w:rPr>
        <w:t>ی</w:t>
      </w:r>
      <w:r w:rsidRPr="00C97A77">
        <w:rPr>
          <w:rStyle w:val="Char2"/>
          <w:rFonts w:hint="cs"/>
          <w:rtl/>
        </w:rPr>
        <w:t>ل</w:t>
      </w:r>
      <w:r w:rsidR="007A55D7">
        <w:rPr>
          <w:rStyle w:val="Char2"/>
          <w:rFonts w:hint="cs"/>
          <w:rtl/>
        </w:rPr>
        <w:t xml:space="preserve"> این‌که </w:t>
      </w:r>
      <w:r w:rsidRPr="00C97A77">
        <w:rPr>
          <w:rStyle w:val="Char2"/>
          <w:rFonts w:hint="cs"/>
          <w:rtl/>
        </w:rPr>
        <w:t>چنان گناهان</w:t>
      </w:r>
      <w:r w:rsidR="00C97A77" w:rsidRPr="00C97A77">
        <w:rPr>
          <w:rStyle w:val="Char2"/>
          <w:rFonts w:hint="cs"/>
          <w:rtl/>
        </w:rPr>
        <w:t>ی</w:t>
      </w:r>
      <w:r w:rsidRPr="00C97A77">
        <w:rPr>
          <w:rStyle w:val="Char2"/>
          <w:rFonts w:hint="cs"/>
          <w:rtl/>
        </w:rPr>
        <w:t xml:space="preserve"> به اسباب و ملابسات</w:t>
      </w:r>
      <w:r w:rsidR="00C97A77" w:rsidRPr="00C97A77">
        <w:rPr>
          <w:rStyle w:val="Char2"/>
          <w:rFonts w:hint="cs"/>
          <w:rtl/>
        </w:rPr>
        <w:t>ی</w:t>
      </w:r>
      <w:r w:rsidRPr="00C97A77">
        <w:rPr>
          <w:rStyle w:val="Char2"/>
          <w:rFonts w:hint="cs"/>
          <w:rtl/>
        </w:rPr>
        <w:t xml:space="preserve"> همراه هستند </w:t>
      </w:r>
      <w:r w:rsidR="006808D5" w:rsidRPr="006808D5">
        <w:rPr>
          <w:rStyle w:val="Char2"/>
          <w:rFonts w:hint="cs"/>
          <w:rtl/>
        </w:rPr>
        <w:t>ک</w:t>
      </w:r>
      <w:r w:rsidRPr="00C97A77">
        <w:rPr>
          <w:rStyle w:val="Char2"/>
          <w:rFonts w:hint="cs"/>
          <w:rtl/>
        </w:rPr>
        <w:t>ه آن گناهان را بزرگ و بزرگ م</w:t>
      </w:r>
      <w:r w:rsidR="00C97A77" w:rsidRPr="00C97A77">
        <w:rPr>
          <w:rStyle w:val="Char2"/>
          <w:rFonts w:hint="cs"/>
          <w:rtl/>
        </w:rPr>
        <w:t>ی</w:t>
      </w:r>
      <w:r w:rsidRPr="00C97A77">
        <w:rPr>
          <w:rStyle w:val="Char2"/>
          <w:rFonts w:hint="cs"/>
          <w:rtl/>
        </w:rPr>
        <w:t xml:space="preserve">‌گردانند و مجازات و </w:t>
      </w:r>
      <w:r w:rsidR="006808D5" w:rsidRPr="006808D5">
        <w:rPr>
          <w:rStyle w:val="Char2"/>
          <w:rFonts w:hint="cs"/>
          <w:rtl/>
        </w:rPr>
        <w:t>ک</w:t>
      </w:r>
      <w:r w:rsidR="00C97A77" w:rsidRPr="00C97A77">
        <w:rPr>
          <w:rStyle w:val="Char2"/>
          <w:rFonts w:hint="cs"/>
          <w:rtl/>
        </w:rPr>
        <w:t>ی</w:t>
      </w:r>
      <w:r w:rsidRPr="00C97A77">
        <w:rPr>
          <w:rStyle w:val="Char2"/>
          <w:rFonts w:hint="cs"/>
          <w:rtl/>
        </w:rPr>
        <w:t>فر آنها باز نزد خداوند چند برابر م</w:t>
      </w:r>
      <w:r w:rsidR="00C97A77" w:rsidRPr="00C97A77">
        <w:rPr>
          <w:rStyle w:val="Char2"/>
          <w:rFonts w:hint="cs"/>
          <w:rtl/>
        </w:rPr>
        <w:t>ی</w:t>
      </w:r>
      <w:r w:rsidRPr="00C97A77">
        <w:rPr>
          <w:rStyle w:val="Char2"/>
          <w:rFonts w:hint="cs"/>
          <w:rtl/>
        </w:rPr>
        <w:t>‌گردد.</w:t>
      </w:r>
    </w:p>
    <w:p w:rsidR="00C51713" w:rsidRPr="00C97A77" w:rsidRDefault="00C51713" w:rsidP="00C51713">
      <w:pPr>
        <w:bidi/>
        <w:ind w:firstLine="284"/>
        <w:jc w:val="both"/>
        <w:rPr>
          <w:rStyle w:val="Char2"/>
          <w:rtl/>
        </w:rPr>
      </w:pPr>
      <w:r w:rsidRPr="00C97A77">
        <w:rPr>
          <w:rStyle w:val="Char2"/>
          <w:rFonts w:hint="cs"/>
          <w:rtl/>
        </w:rPr>
        <w:t>پس وقت</w:t>
      </w:r>
      <w:r w:rsidR="00C97A77" w:rsidRPr="00C97A77">
        <w:rPr>
          <w:rStyle w:val="Char2"/>
          <w:rFonts w:hint="cs"/>
          <w:rtl/>
        </w:rPr>
        <w:t>ی</w:t>
      </w:r>
      <w:r w:rsidRPr="00C97A77">
        <w:rPr>
          <w:rStyle w:val="Char2"/>
          <w:rFonts w:hint="cs"/>
          <w:rtl/>
        </w:rPr>
        <w:t xml:space="preserve"> گناه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ره‌ا</w:t>
      </w:r>
      <w:r w:rsidR="00C97A77" w:rsidRPr="00C97A77">
        <w:rPr>
          <w:rStyle w:val="Char2"/>
          <w:rFonts w:hint="cs"/>
          <w:rtl/>
        </w:rPr>
        <w:t>ی</w:t>
      </w:r>
      <w:r w:rsidRPr="00C97A77">
        <w:rPr>
          <w:rStyle w:val="Char2"/>
          <w:rFonts w:hint="cs"/>
          <w:rtl/>
        </w:rPr>
        <w:t xml:space="preserve"> مانند زنا را در نظر بگ</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خداوند درباره‌</w:t>
      </w:r>
      <w:r w:rsidR="00C97A77" w:rsidRPr="00C97A77">
        <w:rPr>
          <w:rStyle w:val="Char2"/>
          <w:rFonts w:hint="cs"/>
          <w:rtl/>
        </w:rPr>
        <w:t>ی</w:t>
      </w:r>
      <w:r w:rsidRPr="00C97A77">
        <w:rPr>
          <w:rStyle w:val="Char2"/>
          <w:rFonts w:hint="cs"/>
          <w:rtl/>
        </w:rPr>
        <w:t xml:space="preserve"> آن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BA6F0A" w:rsidRPr="00C97A77" w:rsidRDefault="00BA6F0A" w:rsidP="00A91D73">
      <w:pPr>
        <w:pStyle w:val="a4"/>
        <w:rPr>
          <w:rStyle w:val="Char2"/>
          <w:rtl/>
        </w:rPr>
      </w:pPr>
      <w:r w:rsidRPr="00BA6F0A">
        <w:rPr>
          <w:rStyle w:val="Charc"/>
          <w:rtl/>
        </w:rPr>
        <w:t>﴿</w:t>
      </w:r>
      <w:r w:rsidRPr="00A91D73">
        <w:rPr>
          <w:rtl/>
        </w:rPr>
        <w:t xml:space="preserve">وَلَا تَقۡرَبُواْ </w:t>
      </w:r>
      <w:r w:rsidRPr="00A91D73">
        <w:rPr>
          <w:rFonts w:hint="cs"/>
          <w:rtl/>
        </w:rPr>
        <w:t>ٱ</w:t>
      </w:r>
      <w:r w:rsidRPr="00A91D73">
        <w:rPr>
          <w:rFonts w:hint="eastAsia"/>
          <w:rtl/>
        </w:rPr>
        <w:t>لزِّنَىٰٓۖ</w:t>
      </w:r>
      <w:r w:rsidRPr="00A91D73">
        <w:rPr>
          <w:rtl/>
        </w:rPr>
        <w:t xml:space="preserve"> إِنَّهُ</w:t>
      </w:r>
      <w:r w:rsidRPr="00A91D73">
        <w:rPr>
          <w:rFonts w:hint="cs"/>
          <w:rtl/>
        </w:rPr>
        <w:t>ۥ</w:t>
      </w:r>
      <w:r w:rsidRPr="00A91D73">
        <w:rPr>
          <w:rtl/>
        </w:rPr>
        <w:t xml:space="preserve"> كَانَ فَٰحِشَةٗ وَسَآءَ سَبِيلٗا٣٢</w:t>
      </w:r>
      <w:r w:rsidRPr="00BA6F0A">
        <w:rPr>
          <w:rStyle w:val="Charc"/>
          <w:rtl/>
        </w:rPr>
        <w:t>﴾</w:t>
      </w:r>
      <w:r w:rsidRPr="00BA6F0A">
        <w:rPr>
          <w:rStyle w:val="Char5"/>
          <w:rtl/>
        </w:rPr>
        <w:t xml:space="preserve"> [الإسراء: 32]</w:t>
      </w:r>
      <w:r w:rsidRPr="00BA6F0A">
        <w:rPr>
          <w:rStyle w:val="Char2"/>
          <w:rFonts w:hint="cs"/>
          <w:rtl/>
        </w:rPr>
        <w:t>.</w:t>
      </w:r>
    </w:p>
    <w:p w:rsidR="00C51713" w:rsidRPr="00D938A1" w:rsidRDefault="00C51713" w:rsidP="00BA6F0A">
      <w:pPr>
        <w:pStyle w:val="a6"/>
        <w:rPr>
          <w:rFonts w:cs="B Lotus"/>
          <w:rtl/>
        </w:rPr>
      </w:pPr>
      <w:r w:rsidRPr="00BA6F0A">
        <w:rPr>
          <w:rStyle w:val="Charc"/>
          <w:rFonts w:hint="cs"/>
          <w:rtl/>
        </w:rPr>
        <w:t>«</w:t>
      </w:r>
      <w:r w:rsidR="00FD0D37" w:rsidRPr="00BA6F0A">
        <w:rPr>
          <w:rFonts w:hint="cs"/>
          <w:rtl/>
        </w:rPr>
        <w:t>و به زنا نزد</w:t>
      </w:r>
      <w:r w:rsidR="00583675" w:rsidRPr="00583675">
        <w:rPr>
          <w:rFonts w:hint="cs"/>
          <w:rtl/>
        </w:rPr>
        <w:t>ی</w:t>
      </w:r>
      <w:r w:rsidR="004B6063" w:rsidRPr="004B6063">
        <w:rPr>
          <w:rFonts w:hint="cs"/>
          <w:rtl/>
        </w:rPr>
        <w:t>ک</w:t>
      </w:r>
      <w:r w:rsidR="00FD0D37" w:rsidRPr="00BA6F0A">
        <w:rPr>
          <w:rFonts w:hint="cs"/>
          <w:rtl/>
        </w:rPr>
        <w:t xml:space="preserve"> مشو</w:t>
      </w:r>
      <w:r w:rsidR="00583675" w:rsidRPr="00583675">
        <w:rPr>
          <w:rFonts w:hint="cs"/>
          <w:rtl/>
        </w:rPr>
        <w:t>ی</w:t>
      </w:r>
      <w:r w:rsidR="00FD0D37" w:rsidRPr="00BA6F0A">
        <w:rPr>
          <w:rFonts w:hint="cs"/>
          <w:rtl/>
        </w:rPr>
        <w:t xml:space="preserve">د چرا </w:t>
      </w:r>
      <w:r w:rsidR="004B6063" w:rsidRPr="004B6063">
        <w:rPr>
          <w:rFonts w:hint="cs"/>
          <w:rtl/>
        </w:rPr>
        <w:t>ک</w:t>
      </w:r>
      <w:r w:rsidR="00FD0D37" w:rsidRPr="00BA6F0A">
        <w:rPr>
          <w:rFonts w:hint="cs"/>
          <w:rtl/>
        </w:rPr>
        <w:t>ه آن همواره زشت و بدراه</w:t>
      </w:r>
      <w:r w:rsidR="00BA6F0A">
        <w:rPr>
          <w:rFonts w:hint="cs"/>
          <w:rtl/>
        </w:rPr>
        <w:t>ی</w:t>
      </w:r>
      <w:r w:rsidR="00FD0D37" w:rsidRPr="00BA6F0A">
        <w:rPr>
          <w:rFonts w:hint="cs"/>
          <w:rtl/>
        </w:rPr>
        <w:t xml:space="preserve"> است</w:t>
      </w:r>
      <w:r w:rsidRPr="00BA6F0A">
        <w:rPr>
          <w:rStyle w:val="Charc"/>
          <w:rFonts w:hint="cs"/>
          <w:rtl/>
        </w:rPr>
        <w:t>»</w:t>
      </w:r>
      <w:r w:rsidRPr="00D938A1">
        <w:rPr>
          <w:rFonts w:cs="B Lotus" w:hint="cs"/>
          <w:rtl/>
        </w:rPr>
        <w:t>.</w:t>
      </w:r>
    </w:p>
    <w:p w:rsidR="00C51713" w:rsidRPr="00C97A77" w:rsidRDefault="00FD0D37" w:rsidP="00C51713">
      <w:pPr>
        <w:bidi/>
        <w:ind w:firstLine="284"/>
        <w:jc w:val="both"/>
        <w:rPr>
          <w:rStyle w:val="Char2"/>
          <w:rtl/>
        </w:rPr>
      </w:pPr>
      <w:r w:rsidRPr="00C97A77">
        <w:rPr>
          <w:rStyle w:val="Char2"/>
          <w:rFonts w:hint="cs"/>
          <w:rtl/>
        </w:rPr>
        <w:t>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 xml:space="preserve">ن گناه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فاحش، زشت</w:t>
      </w:r>
      <w:r w:rsidR="00C97A77" w:rsidRPr="00C97A77">
        <w:rPr>
          <w:rStyle w:val="Char2"/>
          <w:rFonts w:hint="cs"/>
          <w:rtl/>
        </w:rPr>
        <w:t>ی</w:t>
      </w:r>
      <w:r w:rsidRPr="00C97A77">
        <w:rPr>
          <w:rStyle w:val="Char2"/>
          <w:rFonts w:hint="cs"/>
          <w:rtl/>
        </w:rPr>
        <w:t xml:space="preserve"> و فحشا</w:t>
      </w:r>
      <w:r w:rsidR="00C97A77" w:rsidRPr="00C97A77">
        <w:rPr>
          <w:rStyle w:val="Char2"/>
          <w:rFonts w:hint="cs"/>
          <w:rtl/>
        </w:rPr>
        <w:t>ی</w:t>
      </w:r>
      <w:r w:rsidRPr="00C97A77">
        <w:rPr>
          <w:rStyle w:val="Char2"/>
          <w:rFonts w:hint="cs"/>
          <w:rtl/>
        </w:rPr>
        <w:t xml:space="preserve"> آن با اضافه نمودن چ</w:t>
      </w:r>
      <w:r w:rsidR="00C97A77" w:rsidRPr="00C97A77">
        <w:rPr>
          <w:rStyle w:val="Char2"/>
          <w:rFonts w:hint="cs"/>
          <w:rtl/>
        </w:rPr>
        <w:t>ی</w:t>
      </w:r>
      <w:r w:rsidRPr="00C97A77">
        <w:rPr>
          <w:rStyle w:val="Char2"/>
          <w:rFonts w:hint="cs"/>
          <w:rtl/>
        </w:rPr>
        <w:t>زها</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 xml:space="preserve">گر </w:t>
      </w:r>
      <w:r w:rsidR="006808D5" w:rsidRPr="006808D5">
        <w:rPr>
          <w:rStyle w:val="Char2"/>
          <w:rFonts w:hint="cs"/>
          <w:rtl/>
        </w:rPr>
        <w:t>ک</w:t>
      </w:r>
      <w:r w:rsidRPr="00C97A77">
        <w:rPr>
          <w:rStyle w:val="Char2"/>
          <w:rFonts w:hint="cs"/>
          <w:rtl/>
        </w:rPr>
        <w:t>ه به آن جمع م</w:t>
      </w:r>
      <w:r w:rsidR="00C97A77" w:rsidRPr="00C97A77">
        <w:rPr>
          <w:rStyle w:val="Char2"/>
          <w:rFonts w:hint="cs"/>
          <w:rtl/>
        </w:rPr>
        <w:t>ی</w:t>
      </w:r>
      <w:r w:rsidRPr="00C97A77">
        <w:rPr>
          <w:rStyle w:val="Char2"/>
          <w:rFonts w:hint="cs"/>
          <w:rtl/>
        </w:rPr>
        <w:t>‌شوند، ز</w:t>
      </w:r>
      <w:r w:rsidR="00C97A77" w:rsidRPr="00C97A77">
        <w:rPr>
          <w:rStyle w:val="Char2"/>
          <w:rFonts w:hint="cs"/>
          <w:rtl/>
        </w:rPr>
        <w:t>ی</w:t>
      </w:r>
      <w:r w:rsidRPr="00C97A77">
        <w:rPr>
          <w:rStyle w:val="Char2"/>
          <w:rFonts w:hint="cs"/>
          <w:rtl/>
        </w:rPr>
        <w:t>اد م</w:t>
      </w:r>
      <w:r w:rsidR="00C97A77" w:rsidRPr="00C97A77">
        <w:rPr>
          <w:rStyle w:val="Char2"/>
          <w:rFonts w:hint="cs"/>
          <w:rtl/>
        </w:rPr>
        <w:t>ی</w:t>
      </w:r>
      <w:r w:rsidRPr="00C97A77">
        <w:rPr>
          <w:rStyle w:val="Char2"/>
          <w:rFonts w:hint="cs"/>
          <w:rtl/>
        </w:rPr>
        <w:t>‌شود.</w:t>
      </w:r>
    </w:p>
    <w:p w:rsidR="00FD0D37" w:rsidRPr="00C97A77" w:rsidRDefault="00FD0D37" w:rsidP="00BA6F0A">
      <w:pPr>
        <w:bidi/>
        <w:ind w:firstLine="284"/>
        <w:jc w:val="both"/>
        <w:rPr>
          <w:rStyle w:val="Char2"/>
          <w:rtl/>
        </w:rPr>
      </w:pPr>
      <w:r w:rsidRPr="00C97A77">
        <w:rPr>
          <w:rStyle w:val="Char2"/>
          <w:rFonts w:hint="cs"/>
          <w:rtl/>
        </w:rPr>
        <w:t>بعض</w:t>
      </w:r>
      <w:r w:rsidR="00C97A77" w:rsidRPr="00C97A77">
        <w:rPr>
          <w:rStyle w:val="Char2"/>
          <w:rFonts w:hint="cs"/>
          <w:rtl/>
        </w:rPr>
        <w:t>ی</w:t>
      </w:r>
      <w:r w:rsidRPr="00C97A77">
        <w:rPr>
          <w:rStyle w:val="Char2"/>
          <w:rFonts w:hint="cs"/>
          <w:rtl/>
        </w:rPr>
        <w:t xml:space="preserve"> از‌آن ملابسات و اضافات مربوط به زان</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‌باشند، به ا</w:t>
      </w:r>
      <w:r w:rsidR="00C97A77" w:rsidRPr="00C97A77">
        <w:rPr>
          <w:rStyle w:val="Char2"/>
          <w:rFonts w:hint="cs"/>
          <w:rtl/>
        </w:rPr>
        <w:t>ی</w:t>
      </w:r>
      <w:r w:rsidRPr="00C97A77">
        <w:rPr>
          <w:rStyle w:val="Char2"/>
          <w:rFonts w:hint="cs"/>
          <w:rtl/>
        </w:rPr>
        <w:t xml:space="preserve">ن صورت </w:t>
      </w:r>
      <w:r w:rsidR="006808D5" w:rsidRPr="006808D5">
        <w:rPr>
          <w:rStyle w:val="Char2"/>
          <w:rFonts w:hint="cs"/>
          <w:rtl/>
        </w:rPr>
        <w:t>ک</w:t>
      </w:r>
      <w:r w:rsidRPr="00C97A77">
        <w:rPr>
          <w:rStyle w:val="Char2"/>
          <w:rFonts w:hint="cs"/>
          <w:rtl/>
        </w:rPr>
        <w:t>ه زنا</w:t>
      </w:r>
      <w:r w:rsidR="00C97A77" w:rsidRPr="00C97A77">
        <w:rPr>
          <w:rStyle w:val="Char2"/>
          <w:rFonts w:hint="cs"/>
          <w:rtl/>
        </w:rPr>
        <w:t>ی</w:t>
      </w:r>
      <w:r w:rsidRPr="00C97A77">
        <w:rPr>
          <w:rStyle w:val="Char2"/>
          <w:rFonts w:hint="cs"/>
          <w:rtl/>
        </w:rPr>
        <w:t>ن محصن (متاهل) سوا</w:t>
      </w:r>
      <w:r w:rsidR="00C97A77" w:rsidRPr="00C97A77">
        <w:rPr>
          <w:rStyle w:val="Char2"/>
          <w:rFonts w:hint="cs"/>
          <w:rtl/>
        </w:rPr>
        <w:t>ی</w:t>
      </w:r>
      <w:r w:rsidRPr="00C97A77">
        <w:rPr>
          <w:rStyle w:val="Char2"/>
          <w:rFonts w:hint="cs"/>
          <w:rtl/>
        </w:rPr>
        <w:t xml:space="preserve"> زنا</w:t>
      </w:r>
      <w:r w:rsidR="00C97A77" w:rsidRPr="00C97A77">
        <w:rPr>
          <w:rStyle w:val="Char2"/>
          <w:rFonts w:hint="cs"/>
          <w:rtl/>
        </w:rPr>
        <w:t>ی</w:t>
      </w:r>
      <w:r w:rsidRPr="00C97A77">
        <w:rPr>
          <w:rStyle w:val="Char2"/>
          <w:rFonts w:hint="cs"/>
          <w:rtl/>
        </w:rPr>
        <w:t xml:space="preserve"> عازب (مجرد) است و به هم</w:t>
      </w:r>
      <w:r w:rsidR="00C97A77" w:rsidRPr="00C97A77">
        <w:rPr>
          <w:rStyle w:val="Char2"/>
          <w:rFonts w:hint="cs"/>
          <w:rtl/>
        </w:rPr>
        <w:t>ی</w:t>
      </w:r>
      <w:r w:rsidRPr="00C97A77">
        <w:rPr>
          <w:rStyle w:val="Char2"/>
          <w:rFonts w:hint="cs"/>
          <w:rtl/>
        </w:rPr>
        <w:t xml:space="preserve">ن خاطر است </w:t>
      </w:r>
      <w:r w:rsidR="006808D5" w:rsidRPr="006808D5">
        <w:rPr>
          <w:rStyle w:val="Char2"/>
          <w:rFonts w:hint="cs"/>
          <w:rtl/>
        </w:rPr>
        <w:t>ک</w:t>
      </w:r>
      <w:r w:rsidRPr="00C97A77">
        <w:rPr>
          <w:rStyle w:val="Char2"/>
          <w:rFonts w:hint="cs"/>
          <w:rtl/>
        </w:rPr>
        <w:t>ه عقوبت زنا</w:t>
      </w:r>
      <w:r w:rsidR="00C97A77" w:rsidRPr="00C97A77">
        <w:rPr>
          <w:rStyle w:val="Char2"/>
          <w:rFonts w:hint="cs"/>
          <w:rtl/>
        </w:rPr>
        <w:t>ی</w:t>
      </w:r>
      <w:r w:rsidRPr="00C97A77">
        <w:rPr>
          <w:rStyle w:val="Char2"/>
          <w:rFonts w:hint="cs"/>
          <w:rtl/>
        </w:rPr>
        <w:t xml:space="preserve"> مجرد صد ضربه شلاق است</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در قرآن ب</w:t>
      </w:r>
      <w:r w:rsidR="00C97A77" w:rsidRPr="00C97A77">
        <w:rPr>
          <w:rStyle w:val="Char2"/>
          <w:rFonts w:hint="cs"/>
          <w:rtl/>
        </w:rPr>
        <w:t>ی</w:t>
      </w:r>
      <w:r w:rsidRPr="00C97A77">
        <w:rPr>
          <w:rStyle w:val="Char2"/>
          <w:rFonts w:hint="cs"/>
          <w:rtl/>
        </w:rPr>
        <w:t>ان شده ول</w:t>
      </w:r>
      <w:r w:rsidR="00C97A77" w:rsidRPr="00C97A77">
        <w:rPr>
          <w:rStyle w:val="Char2"/>
          <w:rFonts w:hint="cs"/>
          <w:rtl/>
        </w:rPr>
        <w:t>ی</w:t>
      </w:r>
      <w:r w:rsidRPr="00C97A77">
        <w:rPr>
          <w:rStyle w:val="Char2"/>
          <w:rFonts w:hint="cs"/>
          <w:rtl/>
        </w:rPr>
        <w:t xml:space="preserve"> عقوبت زنا</w:t>
      </w:r>
      <w:r w:rsidR="00C97A77" w:rsidRPr="00C97A77">
        <w:rPr>
          <w:rStyle w:val="Char2"/>
          <w:rFonts w:hint="cs"/>
          <w:rtl/>
        </w:rPr>
        <w:t>ی</w:t>
      </w:r>
      <w:r w:rsidRPr="00C97A77">
        <w:rPr>
          <w:rStyle w:val="Char2"/>
          <w:rFonts w:hint="cs"/>
          <w:rtl/>
        </w:rPr>
        <w:t xml:space="preserve"> محصن رجم (سنگسار) است.</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در سنت نبو</w:t>
      </w:r>
      <w:r w:rsidR="00C97A77" w:rsidRPr="00C97A77">
        <w:rPr>
          <w:rStyle w:val="Char2"/>
          <w:rFonts w:hint="cs"/>
          <w:rtl/>
        </w:rPr>
        <w:t>ی</w:t>
      </w:r>
      <w:r w:rsidRPr="00C97A77">
        <w:rPr>
          <w:rStyle w:val="Char2"/>
          <w:rFonts w:hint="cs"/>
          <w:rtl/>
        </w:rPr>
        <w:t xml:space="preserve"> بدان تصر</w:t>
      </w:r>
      <w:r w:rsidR="00C97A77" w:rsidRPr="00C97A77">
        <w:rPr>
          <w:rStyle w:val="Char2"/>
          <w:rFonts w:hint="cs"/>
          <w:rtl/>
        </w:rPr>
        <w:t>ی</w:t>
      </w:r>
      <w:r w:rsidRPr="00C97A77">
        <w:rPr>
          <w:rStyle w:val="Char2"/>
          <w:rFonts w:hint="cs"/>
          <w:rtl/>
        </w:rPr>
        <w:t>ح شده است. و باز زنا</w:t>
      </w:r>
      <w:r w:rsidR="00C97A77" w:rsidRPr="00C97A77">
        <w:rPr>
          <w:rStyle w:val="Char2"/>
          <w:rFonts w:hint="cs"/>
          <w:rtl/>
        </w:rPr>
        <w:t>ی</w:t>
      </w:r>
      <w:r w:rsidRPr="00C97A77">
        <w:rPr>
          <w:rStyle w:val="Char2"/>
          <w:rFonts w:hint="cs"/>
          <w:rtl/>
        </w:rPr>
        <w:t xml:space="preserve"> پ</w:t>
      </w:r>
      <w:r w:rsidR="00C97A77" w:rsidRPr="00C97A77">
        <w:rPr>
          <w:rStyle w:val="Char2"/>
          <w:rFonts w:hint="cs"/>
          <w:rtl/>
        </w:rPr>
        <w:t>ی</w:t>
      </w:r>
      <w:r w:rsidRPr="00C97A77">
        <w:rPr>
          <w:rStyle w:val="Char2"/>
          <w:rFonts w:hint="cs"/>
          <w:rtl/>
        </w:rPr>
        <w:t>رمرد سوا</w:t>
      </w:r>
      <w:r w:rsidR="00C97A77" w:rsidRPr="00C97A77">
        <w:rPr>
          <w:rStyle w:val="Char2"/>
          <w:rFonts w:hint="cs"/>
          <w:rtl/>
        </w:rPr>
        <w:t>ی</w:t>
      </w:r>
      <w:r w:rsidRPr="00C97A77">
        <w:rPr>
          <w:rStyle w:val="Char2"/>
          <w:rFonts w:hint="cs"/>
          <w:rtl/>
        </w:rPr>
        <w:t xml:space="preserve"> زنان</w:t>
      </w:r>
      <w:r w:rsidR="00C97A77" w:rsidRPr="00C97A77">
        <w:rPr>
          <w:rStyle w:val="Char2"/>
          <w:rFonts w:hint="cs"/>
          <w:rtl/>
        </w:rPr>
        <w:t>ی</w:t>
      </w:r>
      <w:r w:rsidRPr="00C97A77">
        <w:rPr>
          <w:rStyle w:val="Char2"/>
          <w:rFonts w:hint="cs"/>
          <w:rtl/>
        </w:rPr>
        <w:t xml:space="preserve"> جوان است </w:t>
      </w:r>
      <w:r w:rsidR="006808D5" w:rsidRPr="006808D5">
        <w:rPr>
          <w:rStyle w:val="Char2"/>
          <w:rFonts w:hint="cs"/>
          <w:rtl/>
        </w:rPr>
        <w:t>ک</w:t>
      </w:r>
      <w:r w:rsidRPr="00C97A77">
        <w:rPr>
          <w:rStyle w:val="Char2"/>
          <w:rFonts w:hint="cs"/>
          <w:rtl/>
        </w:rPr>
        <w:t>ه جوان</w:t>
      </w:r>
      <w:r w:rsidR="00C97A77" w:rsidRPr="00C97A77">
        <w:rPr>
          <w:rStyle w:val="Char2"/>
          <w:rFonts w:hint="cs"/>
          <w:rtl/>
        </w:rPr>
        <w:t>ی</w:t>
      </w:r>
      <w:r w:rsidRPr="00C97A77">
        <w:rPr>
          <w:rStyle w:val="Char2"/>
          <w:rFonts w:hint="cs"/>
          <w:rtl/>
        </w:rPr>
        <w:t xml:space="preserve"> پرتو</w:t>
      </w:r>
      <w:r w:rsidR="00C97A77" w:rsidRPr="00C97A77">
        <w:rPr>
          <w:rStyle w:val="Char2"/>
          <w:rFonts w:hint="cs"/>
          <w:rtl/>
        </w:rPr>
        <w:t>ی</w:t>
      </w:r>
      <w:r w:rsidRPr="00C97A77">
        <w:rPr>
          <w:rStyle w:val="Char2"/>
          <w:rFonts w:hint="cs"/>
          <w:rtl/>
        </w:rPr>
        <w:t xml:space="preserve"> از د</w:t>
      </w:r>
      <w:r w:rsidR="00C97A77" w:rsidRPr="00C97A77">
        <w:rPr>
          <w:rStyle w:val="Char2"/>
          <w:rFonts w:hint="cs"/>
          <w:rtl/>
        </w:rPr>
        <w:t>ی</w:t>
      </w:r>
      <w:r w:rsidRPr="00C97A77">
        <w:rPr>
          <w:rStyle w:val="Char2"/>
          <w:rFonts w:hint="cs"/>
          <w:rtl/>
        </w:rPr>
        <w:t>وانگ</w:t>
      </w:r>
      <w:r w:rsidR="00C97A77" w:rsidRPr="00C97A77">
        <w:rPr>
          <w:rStyle w:val="Char2"/>
          <w:rFonts w:hint="cs"/>
          <w:rtl/>
        </w:rPr>
        <w:t>ی</w:t>
      </w:r>
      <w:r w:rsidRPr="00C97A77">
        <w:rPr>
          <w:rStyle w:val="Char2"/>
          <w:rFonts w:hint="cs"/>
          <w:rtl/>
        </w:rPr>
        <w:t xml:space="preserve"> است. به هم</w:t>
      </w:r>
      <w:r w:rsidR="00C97A77" w:rsidRPr="00C97A77">
        <w:rPr>
          <w:rStyle w:val="Char2"/>
          <w:rFonts w:hint="cs"/>
          <w:rtl/>
        </w:rPr>
        <w:t>ی</w:t>
      </w:r>
      <w:r w:rsidRPr="00C97A77">
        <w:rPr>
          <w:rStyle w:val="Char2"/>
          <w:rFonts w:hint="cs"/>
          <w:rtl/>
        </w:rPr>
        <w:t>ن دل</w:t>
      </w:r>
      <w:r w:rsidR="00C97A77" w:rsidRPr="00C97A77">
        <w:rPr>
          <w:rStyle w:val="Char2"/>
          <w:rFonts w:hint="cs"/>
          <w:rtl/>
        </w:rPr>
        <w:t>ی</w:t>
      </w:r>
      <w:r w:rsidRPr="00C97A77">
        <w:rPr>
          <w:rStyle w:val="Char2"/>
          <w:rFonts w:hint="cs"/>
          <w:rtl/>
        </w:rPr>
        <w:t>ل در حد</w:t>
      </w:r>
      <w:r w:rsidR="00C97A77" w:rsidRPr="00C97A77">
        <w:rPr>
          <w:rStyle w:val="Char2"/>
          <w:rFonts w:hint="cs"/>
          <w:rtl/>
        </w:rPr>
        <w:t>ی</w:t>
      </w:r>
      <w:r w:rsidRPr="00C97A77">
        <w:rPr>
          <w:rStyle w:val="Char2"/>
          <w:rFonts w:hint="cs"/>
          <w:rtl/>
        </w:rPr>
        <w:t>ث صح</w:t>
      </w:r>
      <w:r w:rsidR="00C97A77" w:rsidRPr="00C97A77">
        <w:rPr>
          <w:rStyle w:val="Char2"/>
          <w:rFonts w:hint="cs"/>
          <w:rtl/>
        </w:rPr>
        <w:t>ی</w:t>
      </w:r>
      <w:r w:rsidRPr="00C97A77">
        <w:rPr>
          <w:rStyle w:val="Char2"/>
          <w:rFonts w:hint="cs"/>
          <w:rtl/>
        </w:rPr>
        <w:t>ح روا</w:t>
      </w:r>
      <w:r w:rsidR="00C97A77" w:rsidRPr="00C97A77">
        <w:rPr>
          <w:rStyle w:val="Char2"/>
          <w:rFonts w:hint="cs"/>
          <w:rtl/>
        </w:rPr>
        <w:t>ی</w:t>
      </w:r>
      <w:r w:rsidRPr="00C97A77">
        <w:rPr>
          <w:rStyle w:val="Char2"/>
          <w:rFonts w:hint="cs"/>
          <w:rtl/>
        </w:rPr>
        <w:t xml:space="preserve">ت است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BA6F0A" w:rsidRPr="00C97A77">
        <w:rPr>
          <w:rStyle w:val="Char2"/>
          <w:rFonts w:hint="cs"/>
          <w:rtl/>
        </w:rPr>
        <w:t xml:space="preserve"> </w:t>
      </w:r>
      <w:r w:rsidR="00BA6F0A" w:rsidRPr="00BA6F0A">
        <w:rPr>
          <w:rStyle w:val="Charc"/>
          <w:rFonts w:hint="cs"/>
          <w:rtl/>
        </w:rPr>
        <w:t>«</w:t>
      </w:r>
      <w:r w:rsidRPr="00BA6F0A">
        <w:rPr>
          <w:rStyle w:val="Char9"/>
          <w:rtl/>
        </w:rPr>
        <w:t>ثلاث</w:t>
      </w:r>
      <w:r w:rsidR="00F814D1" w:rsidRPr="00BA6F0A">
        <w:rPr>
          <w:rStyle w:val="Char9"/>
          <w:rFonts w:hint="cs"/>
          <w:rtl/>
        </w:rPr>
        <w:t>ة</w:t>
      </w:r>
      <w:r w:rsidRPr="00BA6F0A">
        <w:rPr>
          <w:rStyle w:val="Char9"/>
          <w:rtl/>
        </w:rPr>
        <w:t xml:space="preserve"> لايكلمهم الله يوم القيام</w:t>
      </w:r>
      <w:r w:rsidR="00AC5EA1" w:rsidRPr="00BA6F0A">
        <w:rPr>
          <w:rStyle w:val="Char9"/>
          <w:rFonts w:hint="cs"/>
          <w:rtl/>
        </w:rPr>
        <w:t>ة</w:t>
      </w:r>
      <w:r w:rsidRPr="00BA6F0A">
        <w:rPr>
          <w:rStyle w:val="Char9"/>
          <w:rtl/>
        </w:rPr>
        <w:t xml:space="preserve"> ولا</w:t>
      </w:r>
      <w:r w:rsidR="00F814D1" w:rsidRPr="00BA6F0A">
        <w:rPr>
          <w:rStyle w:val="Char9"/>
          <w:rtl/>
        </w:rPr>
        <w:t>يزكيهم و</w:t>
      </w:r>
      <w:r w:rsidRPr="00BA6F0A">
        <w:rPr>
          <w:rStyle w:val="Char9"/>
          <w:rtl/>
        </w:rPr>
        <w:t xml:space="preserve">لهم عذاب </w:t>
      </w:r>
      <w:r w:rsidR="00F814D1" w:rsidRPr="00BA6F0A">
        <w:rPr>
          <w:rStyle w:val="Char9"/>
          <w:rFonts w:hint="cs"/>
          <w:rtl/>
        </w:rPr>
        <w:t>أ</w:t>
      </w:r>
      <w:r w:rsidR="00F814D1" w:rsidRPr="00BA6F0A">
        <w:rPr>
          <w:rStyle w:val="Char9"/>
          <w:rtl/>
        </w:rPr>
        <w:t>ليم: شيخ زان، وملك كذاب و</w:t>
      </w:r>
      <w:r w:rsidRPr="00BA6F0A">
        <w:rPr>
          <w:rStyle w:val="Char9"/>
          <w:rtl/>
        </w:rPr>
        <w:t>عائل مستكبر</w:t>
      </w:r>
      <w:r w:rsidR="00BA6F0A" w:rsidRPr="00BA6F0A">
        <w:rPr>
          <w:rStyle w:val="Charc"/>
          <w:rFonts w:hint="cs"/>
          <w:rtl/>
        </w:rPr>
        <w:t>»</w:t>
      </w:r>
      <w:r w:rsidRPr="00BA6F0A">
        <w:rPr>
          <w:rStyle w:val="Char2"/>
          <w:vertAlign w:val="superscript"/>
          <w:rtl/>
        </w:rPr>
        <w:footnoteReference w:id="133"/>
      </w:r>
      <w:r w:rsidR="00F814D1" w:rsidRPr="00BA6F0A">
        <w:rPr>
          <w:rStyle w:val="Char2"/>
          <w:rFonts w:hint="cs"/>
          <w:rtl/>
        </w:rPr>
        <w:t>.</w:t>
      </w:r>
      <w:r w:rsidR="00BA6F0A" w:rsidRPr="00C97A77">
        <w:rPr>
          <w:rStyle w:val="Char2"/>
          <w:rFonts w:hint="cs"/>
          <w:rtl/>
        </w:rPr>
        <w:t xml:space="preserve"> </w:t>
      </w:r>
      <w:r w:rsidR="00FA704B" w:rsidRPr="00BA6F0A">
        <w:rPr>
          <w:rStyle w:val="Charc"/>
          <w:rFonts w:hint="cs"/>
          <w:rtl/>
        </w:rPr>
        <w:t>«</w:t>
      </w:r>
      <w:r w:rsidR="00625D55" w:rsidRPr="00BA6F0A">
        <w:rPr>
          <w:rStyle w:val="Char7"/>
          <w:rFonts w:hint="cs"/>
          <w:rtl/>
        </w:rPr>
        <w:t>سه گروه خداوند در روز ق</w:t>
      </w:r>
      <w:r w:rsidR="0097050A" w:rsidRPr="0097050A">
        <w:rPr>
          <w:rStyle w:val="Char7"/>
          <w:rFonts w:hint="cs"/>
          <w:rtl/>
        </w:rPr>
        <w:t>ی</w:t>
      </w:r>
      <w:r w:rsidR="00625D55" w:rsidRPr="00BA6F0A">
        <w:rPr>
          <w:rStyle w:val="Char7"/>
          <w:rFonts w:hint="cs"/>
          <w:rtl/>
        </w:rPr>
        <w:t>امت با آنها سخن نم</w:t>
      </w:r>
      <w:r w:rsidR="0097050A" w:rsidRPr="0097050A">
        <w:rPr>
          <w:rStyle w:val="Char7"/>
          <w:rFonts w:hint="cs"/>
          <w:rtl/>
        </w:rPr>
        <w:t>ی</w:t>
      </w:r>
      <w:r w:rsidR="00625D55" w:rsidRPr="00BA6F0A">
        <w:rPr>
          <w:rStyle w:val="Char7"/>
          <w:rFonts w:hint="cs"/>
          <w:rtl/>
        </w:rPr>
        <w:t>‌گو</w:t>
      </w:r>
      <w:r w:rsidR="0097050A" w:rsidRPr="0097050A">
        <w:rPr>
          <w:rStyle w:val="Char7"/>
          <w:rFonts w:hint="cs"/>
          <w:rtl/>
        </w:rPr>
        <w:t>ی</w:t>
      </w:r>
      <w:r w:rsidR="00625D55" w:rsidRPr="00BA6F0A">
        <w:rPr>
          <w:rStyle w:val="Char7"/>
          <w:rFonts w:hint="cs"/>
          <w:rtl/>
        </w:rPr>
        <w:t>د و عذاب</w:t>
      </w:r>
      <w:r w:rsidR="0097050A" w:rsidRPr="0097050A">
        <w:rPr>
          <w:rStyle w:val="Char7"/>
          <w:rFonts w:hint="cs"/>
          <w:rtl/>
        </w:rPr>
        <w:t>ی</w:t>
      </w:r>
      <w:r w:rsidR="00625D55" w:rsidRPr="00BA6F0A">
        <w:rPr>
          <w:rStyle w:val="Char7"/>
          <w:rFonts w:hint="cs"/>
          <w:rtl/>
        </w:rPr>
        <w:t xml:space="preserve"> دردنا</w:t>
      </w:r>
      <w:r w:rsidR="00A91D73" w:rsidRPr="00A91D73">
        <w:rPr>
          <w:rStyle w:val="Char7"/>
          <w:rFonts w:hint="cs"/>
          <w:rtl/>
        </w:rPr>
        <w:t>ک</w:t>
      </w:r>
      <w:r w:rsidR="00625D55" w:rsidRPr="00BA6F0A">
        <w:rPr>
          <w:rStyle w:val="Char7"/>
          <w:rFonts w:hint="cs"/>
          <w:rtl/>
        </w:rPr>
        <w:t xml:space="preserve"> دارند: 1- پ</w:t>
      </w:r>
      <w:r w:rsidR="0097050A" w:rsidRPr="0097050A">
        <w:rPr>
          <w:rStyle w:val="Char7"/>
          <w:rFonts w:hint="cs"/>
          <w:rtl/>
        </w:rPr>
        <w:t>ی</w:t>
      </w:r>
      <w:r w:rsidR="00625D55" w:rsidRPr="00BA6F0A">
        <w:rPr>
          <w:rStyle w:val="Char7"/>
          <w:rFonts w:hint="cs"/>
          <w:rtl/>
        </w:rPr>
        <w:t>ر زنا</w:t>
      </w:r>
      <w:r w:rsidR="00A91D73" w:rsidRPr="00A91D73">
        <w:rPr>
          <w:rStyle w:val="Char7"/>
          <w:rFonts w:hint="cs"/>
          <w:rtl/>
        </w:rPr>
        <w:t>ک</w:t>
      </w:r>
      <w:r w:rsidR="00625D55" w:rsidRPr="00BA6F0A">
        <w:rPr>
          <w:rStyle w:val="Char7"/>
          <w:rFonts w:hint="cs"/>
          <w:rtl/>
        </w:rPr>
        <w:t>ار 2- اس</w:t>
      </w:r>
      <w:r w:rsidR="0097050A" w:rsidRPr="0097050A">
        <w:rPr>
          <w:rStyle w:val="Char7"/>
          <w:rFonts w:hint="cs"/>
          <w:rtl/>
        </w:rPr>
        <w:t>ی</w:t>
      </w:r>
      <w:r w:rsidR="00625D55" w:rsidRPr="00BA6F0A">
        <w:rPr>
          <w:rStyle w:val="Char7"/>
          <w:rFonts w:hint="cs"/>
          <w:rtl/>
        </w:rPr>
        <w:t>ر دروغگو 3- فق</w:t>
      </w:r>
      <w:r w:rsidR="0097050A" w:rsidRPr="0097050A">
        <w:rPr>
          <w:rStyle w:val="Char7"/>
          <w:rFonts w:hint="cs"/>
          <w:rtl/>
        </w:rPr>
        <w:t>ی</w:t>
      </w:r>
      <w:r w:rsidR="00625D55" w:rsidRPr="00BA6F0A">
        <w:rPr>
          <w:rStyle w:val="Char7"/>
          <w:rFonts w:hint="cs"/>
          <w:rtl/>
        </w:rPr>
        <w:t>ر مت</w:t>
      </w:r>
      <w:r w:rsidR="00A91D73" w:rsidRPr="00A91D73">
        <w:rPr>
          <w:rStyle w:val="Char7"/>
          <w:rFonts w:hint="cs"/>
          <w:rtl/>
        </w:rPr>
        <w:t>ک</w:t>
      </w:r>
      <w:r w:rsidR="00625D55" w:rsidRPr="00BA6F0A">
        <w:rPr>
          <w:rStyle w:val="Char7"/>
          <w:rFonts w:hint="cs"/>
          <w:rtl/>
        </w:rPr>
        <w:t>بر</w:t>
      </w:r>
      <w:r w:rsidR="00625D55" w:rsidRPr="00BA6F0A">
        <w:rPr>
          <w:rStyle w:val="Charc"/>
          <w:rFonts w:hint="cs"/>
          <w:rtl/>
        </w:rPr>
        <w:t>»</w:t>
      </w:r>
      <w:r w:rsidR="00625D55" w:rsidRPr="00BA6F0A">
        <w:rPr>
          <w:rStyle w:val="Char2"/>
          <w:rFonts w:hint="cs"/>
          <w:rtl/>
        </w:rPr>
        <w:t>.</w:t>
      </w:r>
    </w:p>
    <w:p w:rsidR="00625D55" w:rsidRPr="00C97A77" w:rsidRDefault="00625D55" w:rsidP="00625D55">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سه گروه بدون شدت ن</w:t>
      </w:r>
      <w:r w:rsidR="00C97A77" w:rsidRPr="00C97A77">
        <w:rPr>
          <w:rStyle w:val="Char2"/>
          <w:rFonts w:hint="cs"/>
          <w:rtl/>
        </w:rPr>
        <w:t>ی</w:t>
      </w:r>
      <w:r w:rsidRPr="00C97A77">
        <w:rPr>
          <w:rStyle w:val="Char2"/>
          <w:rFonts w:hint="cs"/>
          <w:rtl/>
        </w:rPr>
        <w:t>از، مرت</w:t>
      </w:r>
      <w:r w:rsidR="006808D5" w:rsidRPr="006808D5">
        <w:rPr>
          <w:rStyle w:val="Char2"/>
          <w:rFonts w:hint="cs"/>
          <w:rtl/>
        </w:rPr>
        <w:t>ک</w:t>
      </w:r>
      <w:r w:rsidRPr="00C97A77">
        <w:rPr>
          <w:rStyle w:val="Char2"/>
          <w:rFonts w:hint="cs"/>
          <w:rtl/>
        </w:rPr>
        <w:t>ب چنان معص</w:t>
      </w:r>
      <w:r w:rsidR="00C97A77" w:rsidRPr="00C97A77">
        <w:rPr>
          <w:rStyle w:val="Char2"/>
          <w:rFonts w:hint="cs"/>
          <w:rtl/>
        </w:rPr>
        <w:t>ی</w:t>
      </w:r>
      <w:r w:rsidRPr="00C97A77">
        <w:rPr>
          <w:rStyle w:val="Char2"/>
          <w:rFonts w:hint="cs"/>
          <w:rtl/>
        </w:rPr>
        <w:t>ت</w:t>
      </w:r>
      <w:r w:rsidR="00C97A77" w:rsidRPr="00C97A77">
        <w:rPr>
          <w:rStyle w:val="Char2"/>
          <w:rFonts w:hint="cs"/>
          <w:rtl/>
        </w:rPr>
        <w:t>ی</w:t>
      </w:r>
      <w:r w:rsidRPr="00C97A77">
        <w:rPr>
          <w:rStyle w:val="Char2"/>
          <w:rFonts w:hint="cs"/>
          <w:rtl/>
        </w:rPr>
        <w:t xml:space="preserve"> شده‌اند.</w:t>
      </w:r>
    </w:p>
    <w:p w:rsidR="00625D55" w:rsidRPr="00C97A77" w:rsidRDefault="00625D55" w:rsidP="00AB1DBE">
      <w:pPr>
        <w:bidi/>
        <w:ind w:firstLine="284"/>
        <w:jc w:val="both"/>
        <w:rPr>
          <w:rStyle w:val="Char2"/>
          <w:rtl/>
        </w:rPr>
      </w:pPr>
      <w:r w:rsidRPr="00C97A77">
        <w:rPr>
          <w:rStyle w:val="Char2"/>
          <w:rFonts w:hint="cs"/>
          <w:rtl/>
        </w:rPr>
        <w:t>و بعض</w:t>
      </w:r>
      <w:r w:rsidR="00C97A77" w:rsidRPr="00C97A77">
        <w:rPr>
          <w:rStyle w:val="Char2"/>
          <w:rFonts w:hint="cs"/>
          <w:rtl/>
        </w:rPr>
        <w:t>ی</w:t>
      </w:r>
      <w:r w:rsidRPr="00C97A77">
        <w:rPr>
          <w:rStyle w:val="Char2"/>
          <w:rFonts w:hint="cs"/>
          <w:rtl/>
        </w:rPr>
        <w:t xml:space="preserve"> از آن ملابسات مربوط به زنا شونده م</w:t>
      </w:r>
      <w:r w:rsidR="00C97A77" w:rsidRPr="00C97A77">
        <w:rPr>
          <w:rStyle w:val="Char2"/>
          <w:rFonts w:hint="cs"/>
          <w:rtl/>
        </w:rPr>
        <w:t>ی</w:t>
      </w:r>
      <w:r w:rsidRPr="00C97A77">
        <w:rPr>
          <w:rStyle w:val="Char2"/>
          <w:rFonts w:hint="cs"/>
          <w:rtl/>
        </w:rPr>
        <w:t>‌باشد مانند</w:t>
      </w:r>
      <w:r w:rsidR="007A55D7">
        <w:rPr>
          <w:rStyle w:val="Char2"/>
          <w:rFonts w:hint="cs"/>
          <w:rtl/>
        </w:rPr>
        <w:t xml:space="preserve"> این‌که </w:t>
      </w:r>
      <w:r w:rsidRPr="00C97A77">
        <w:rPr>
          <w:rStyle w:val="Char2"/>
          <w:rFonts w:hint="cs"/>
          <w:rtl/>
        </w:rPr>
        <w:t xml:space="preserve">زن متأهل باشد </w:t>
      </w:r>
      <w:r w:rsidR="006808D5" w:rsidRPr="006808D5">
        <w:rPr>
          <w:rStyle w:val="Char2"/>
          <w:rFonts w:hint="cs"/>
          <w:rtl/>
        </w:rPr>
        <w:t>ک</w:t>
      </w:r>
      <w:r w:rsidRPr="00C97A77">
        <w:rPr>
          <w:rStyle w:val="Char2"/>
          <w:rFonts w:hint="cs"/>
          <w:rtl/>
        </w:rPr>
        <w:t xml:space="preserve">ه فساد زنا متوجه شوهر زن و </w:t>
      </w:r>
      <w:r w:rsidR="00C97A77" w:rsidRPr="00C97A77">
        <w:rPr>
          <w:rStyle w:val="Char2"/>
          <w:rFonts w:hint="cs"/>
          <w:rtl/>
        </w:rPr>
        <w:t>ی</w:t>
      </w:r>
      <w:r w:rsidRPr="00C97A77">
        <w:rPr>
          <w:rStyle w:val="Char2"/>
          <w:rFonts w:hint="cs"/>
          <w:rtl/>
        </w:rPr>
        <w:t>ا هت</w:t>
      </w:r>
      <w:r w:rsidR="006808D5" w:rsidRPr="006808D5">
        <w:rPr>
          <w:rStyle w:val="Char2"/>
          <w:rFonts w:hint="cs"/>
          <w:rtl/>
        </w:rPr>
        <w:t>ک</w:t>
      </w:r>
      <w:r w:rsidRPr="00C97A77">
        <w:rPr>
          <w:rStyle w:val="Char2"/>
          <w:rFonts w:hint="cs"/>
          <w:rtl/>
        </w:rPr>
        <w:t xml:space="preserve"> حرمت او گردد و موجب اذ</w:t>
      </w:r>
      <w:r w:rsidR="00C97A77" w:rsidRPr="00C97A77">
        <w:rPr>
          <w:rStyle w:val="Char2"/>
          <w:rFonts w:hint="cs"/>
          <w:rtl/>
        </w:rPr>
        <w:t>ی</w:t>
      </w:r>
      <w:r w:rsidRPr="00C97A77">
        <w:rPr>
          <w:rStyle w:val="Char2"/>
          <w:rFonts w:hint="cs"/>
          <w:rtl/>
        </w:rPr>
        <w:t>ت و آزار فراوان شوهر شود، چه بسا زن از مرد زان</w:t>
      </w:r>
      <w:r w:rsidR="00C97A77" w:rsidRPr="00C97A77">
        <w:rPr>
          <w:rStyle w:val="Char2"/>
          <w:rFonts w:hint="cs"/>
          <w:rtl/>
        </w:rPr>
        <w:t>ی</w:t>
      </w:r>
      <w:r w:rsidRPr="00C97A77">
        <w:rPr>
          <w:rStyle w:val="Char2"/>
          <w:rFonts w:hint="cs"/>
          <w:rtl/>
        </w:rPr>
        <w:t xml:space="preserve"> حامله گردد و در نها</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ود</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به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نسبت داده شود </w:t>
      </w:r>
      <w:r w:rsidR="006808D5" w:rsidRPr="006808D5">
        <w:rPr>
          <w:rStyle w:val="Char2"/>
          <w:rFonts w:hint="cs"/>
          <w:rtl/>
        </w:rPr>
        <w:t>ک</w:t>
      </w:r>
      <w:r w:rsidRPr="00C97A77">
        <w:rPr>
          <w:rStyle w:val="Char2"/>
          <w:rFonts w:hint="cs"/>
          <w:rtl/>
        </w:rPr>
        <w:t>ه از او هم نباشد. به هم</w:t>
      </w:r>
      <w:r w:rsidR="00C97A77" w:rsidRPr="00C97A77">
        <w:rPr>
          <w:rStyle w:val="Char2"/>
          <w:rFonts w:hint="cs"/>
          <w:rtl/>
        </w:rPr>
        <w:t>ی</w:t>
      </w:r>
      <w:r w:rsidRPr="00C97A77">
        <w:rPr>
          <w:rStyle w:val="Char2"/>
          <w:rFonts w:hint="cs"/>
          <w:rtl/>
        </w:rPr>
        <w:t>ن سبب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BA6F0A" w:rsidRPr="00C97A77">
        <w:rPr>
          <w:rStyle w:val="Char2"/>
          <w:rFonts w:hint="cs"/>
          <w:rtl/>
        </w:rPr>
        <w:t xml:space="preserve"> </w:t>
      </w:r>
      <w:r w:rsidR="00BA6F0A" w:rsidRPr="00BA6F0A">
        <w:rPr>
          <w:rStyle w:val="Charc"/>
          <w:rFonts w:hint="cs"/>
          <w:rtl/>
        </w:rPr>
        <w:t>«</w:t>
      </w:r>
      <w:r w:rsidRPr="00BA6F0A">
        <w:rPr>
          <w:rStyle w:val="Char8"/>
          <w:rtl/>
        </w:rPr>
        <w:t>ليس منا من خبب امرأ</w:t>
      </w:r>
      <w:r w:rsidR="00F814D1" w:rsidRPr="00BA6F0A">
        <w:rPr>
          <w:rStyle w:val="Char8"/>
          <w:rFonts w:hint="cs"/>
          <w:rtl/>
        </w:rPr>
        <w:t>ةعلى</w:t>
      </w:r>
      <w:r w:rsidRPr="00BA6F0A">
        <w:rPr>
          <w:rStyle w:val="Char8"/>
          <w:rtl/>
        </w:rPr>
        <w:t xml:space="preserve"> زوجها</w:t>
      </w:r>
      <w:r w:rsidR="00BA6F0A" w:rsidRPr="00BA6F0A">
        <w:rPr>
          <w:rStyle w:val="Charc"/>
          <w:rFonts w:hint="cs"/>
          <w:rtl/>
        </w:rPr>
        <w:t>»</w:t>
      </w:r>
      <w:r w:rsidRPr="00BA6F0A">
        <w:rPr>
          <w:rStyle w:val="Char2"/>
          <w:vertAlign w:val="superscript"/>
          <w:rtl/>
        </w:rPr>
        <w:footnoteReference w:id="134"/>
      </w:r>
      <w:r w:rsidR="00F814D1" w:rsidRPr="00BA6F0A">
        <w:rPr>
          <w:rStyle w:val="Char2"/>
          <w:rFonts w:hint="cs"/>
          <w:rtl/>
        </w:rPr>
        <w:t>.</w:t>
      </w:r>
      <w:r w:rsidR="00AB1DBE">
        <w:rPr>
          <w:rFonts w:cs="B Lotus" w:hint="cs"/>
          <w:rtl/>
        </w:rPr>
        <w:t xml:space="preserve"> </w:t>
      </w:r>
      <w:r w:rsidRPr="00BA6F0A">
        <w:rPr>
          <w:rStyle w:val="Charc"/>
          <w:rFonts w:hint="cs"/>
          <w:rtl/>
        </w:rPr>
        <w:t>«</w:t>
      </w:r>
      <w:r w:rsidRPr="00AB1DBE">
        <w:rPr>
          <w:rStyle w:val="Char7"/>
          <w:rFonts w:hint="cs"/>
          <w:rtl/>
        </w:rPr>
        <w:t>از ما ن</w:t>
      </w:r>
      <w:r w:rsidR="0097050A" w:rsidRPr="0097050A">
        <w:rPr>
          <w:rStyle w:val="Char7"/>
          <w:rFonts w:hint="cs"/>
          <w:rtl/>
        </w:rPr>
        <w:t>ی</w:t>
      </w:r>
      <w:r w:rsidRPr="00AB1DBE">
        <w:rPr>
          <w:rStyle w:val="Char7"/>
          <w:rFonts w:hint="cs"/>
          <w:rtl/>
        </w:rPr>
        <w:t xml:space="preserve">ست </w:t>
      </w:r>
      <w:r w:rsidR="00A91D73" w:rsidRPr="00A91D73">
        <w:rPr>
          <w:rStyle w:val="Char7"/>
          <w:rFonts w:hint="cs"/>
          <w:rtl/>
        </w:rPr>
        <w:t>ک</w:t>
      </w:r>
      <w:r w:rsidRPr="00AB1DBE">
        <w:rPr>
          <w:rStyle w:val="Char7"/>
          <w:rFonts w:hint="cs"/>
          <w:rtl/>
        </w:rPr>
        <w:t>س</w:t>
      </w:r>
      <w:r w:rsidR="00AB1DBE">
        <w:rPr>
          <w:rStyle w:val="Char7"/>
          <w:rFonts w:hint="cs"/>
          <w:rtl/>
        </w:rPr>
        <w:t>ی</w:t>
      </w:r>
      <w:r w:rsidRPr="00AB1DBE">
        <w:rPr>
          <w:rStyle w:val="Char7"/>
          <w:rFonts w:hint="cs"/>
          <w:rtl/>
        </w:rPr>
        <w:t xml:space="preserve"> </w:t>
      </w:r>
      <w:r w:rsidR="00A91D73" w:rsidRPr="00A91D73">
        <w:rPr>
          <w:rStyle w:val="Char7"/>
          <w:rFonts w:hint="cs"/>
          <w:rtl/>
        </w:rPr>
        <w:t>ک</w:t>
      </w:r>
      <w:r w:rsidRPr="00AB1DBE">
        <w:rPr>
          <w:rStyle w:val="Char7"/>
          <w:rFonts w:hint="cs"/>
          <w:rtl/>
        </w:rPr>
        <w:t>ه زن</w:t>
      </w:r>
      <w:r w:rsidR="0097050A" w:rsidRPr="0097050A">
        <w:rPr>
          <w:rStyle w:val="Char7"/>
          <w:rFonts w:hint="cs"/>
          <w:rtl/>
        </w:rPr>
        <w:t>ی</w:t>
      </w:r>
      <w:r w:rsidRPr="00AB1DBE">
        <w:rPr>
          <w:rStyle w:val="Char7"/>
          <w:rFonts w:hint="cs"/>
          <w:rtl/>
        </w:rPr>
        <w:t xml:space="preserve"> را بر شوهرش فاسد گرداند</w:t>
      </w:r>
      <w:r w:rsidRPr="00AB1DBE">
        <w:rPr>
          <w:rStyle w:val="Charc"/>
          <w:rFonts w:hint="cs"/>
          <w:rtl/>
        </w:rPr>
        <w:t>»</w:t>
      </w:r>
      <w:r w:rsidR="00AB1DBE" w:rsidRPr="00AB1DBE">
        <w:rPr>
          <w:rStyle w:val="Char2"/>
          <w:rFonts w:hint="cs"/>
          <w:rtl/>
        </w:rPr>
        <w:t>.</w:t>
      </w:r>
    </w:p>
    <w:p w:rsidR="00625D55" w:rsidRPr="00C97A77" w:rsidRDefault="00625D55" w:rsidP="00625D55">
      <w:pPr>
        <w:bidi/>
        <w:ind w:firstLine="284"/>
        <w:jc w:val="both"/>
        <w:rPr>
          <w:rStyle w:val="Char2"/>
          <w:rtl/>
        </w:rPr>
      </w:pPr>
      <w:r w:rsidRPr="00C97A77">
        <w:rPr>
          <w:rStyle w:val="Char2"/>
          <w:rFonts w:hint="cs"/>
          <w:rtl/>
        </w:rPr>
        <w:t>به و</w:t>
      </w:r>
      <w:r w:rsidR="00C97A77" w:rsidRPr="00C97A77">
        <w:rPr>
          <w:rStyle w:val="Char2"/>
          <w:rFonts w:hint="cs"/>
          <w:rtl/>
        </w:rPr>
        <w:t>ی</w:t>
      </w:r>
      <w:r w:rsidRPr="00C97A77">
        <w:rPr>
          <w:rStyle w:val="Char2"/>
          <w:rFonts w:hint="cs"/>
          <w:rtl/>
        </w:rPr>
        <w:t>ژه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زن راست‌</w:t>
      </w:r>
      <w:r w:rsidR="006808D5" w:rsidRPr="006808D5">
        <w:rPr>
          <w:rStyle w:val="Char2"/>
          <w:rFonts w:hint="cs"/>
          <w:rtl/>
        </w:rPr>
        <w:t>ک</w:t>
      </w:r>
      <w:r w:rsidRPr="00C97A77">
        <w:rPr>
          <w:rStyle w:val="Char2"/>
          <w:rFonts w:hint="cs"/>
          <w:rtl/>
        </w:rPr>
        <w:t>ردار و عف</w:t>
      </w:r>
      <w:r w:rsidR="00C97A77" w:rsidRPr="00C97A77">
        <w:rPr>
          <w:rStyle w:val="Char2"/>
          <w:rFonts w:hint="cs"/>
          <w:rtl/>
        </w:rPr>
        <w:t>ی</w:t>
      </w:r>
      <w:r w:rsidRPr="00C97A77">
        <w:rPr>
          <w:rStyle w:val="Char2"/>
          <w:rFonts w:hint="cs"/>
          <w:rtl/>
        </w:rPr>
        <w:t>ف باشد و مرد زان</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 xml:space="preserve">شان را به انحراف </w:t>
      </w:r>
      <w:r w:rsidR="006808D5" w:rsidRPr="006808D5">
        <w:rPr>
          <w:rStyle w:val="Char2"/>
          <w:rFonts w:hint="cs"/>
          <w:rtl/>
        </w:rPr>
        <w:t>ک</w:t>
      </w:r>
      <w:r w:rsidRPr="00C97A77">
        <w:rPr>
          <w:rStyle w:val="Char2"/>
          <w:rFonts w:hint="cs"/>
          <w:rtl/>
        </w:rPr>
        <w:t>شانده باشد و چه بسا مرد زان</w:t>
      </w:r>
      <w:r w:rsidR="00C97A77" w:rsidRPr="00C97A77">
        <w:rPr>
          <w:rStyle w:val="Char2"/>
          <w:rFonts w:hint="cs"/>
          <w:rtl/>
        </w:rPr>
        <w:t>ی</w:t>
      </w:r>
      <w:r w:rsidRPr="00C97A77">
        <w:rPr>
          <w:rStyle w:val="Char2"/>
          <w:rFonts w:hint="cs"/>
          <w:rtl/>
        </w:rPr>
        <w:t xml:space="preserve"> وسا</w:t>
      </w:r>
      <w:r w:rsidR="00C97A77" w:rsidRPr="00C97A77">
        <w:rPr>
          <w:rStyle w:val="Char2"/>
          <w:rFonts w:hint="cs"/>
          <w:rtl/>
        </w:rPr>
        <w:t>ی</w:t>
      </w:r>
      <w:r w:rsidRPr="00C97A77">
        <w:rPr>
          <w:rStyle w:val="Char2"/>
          <w:rFonts w:hint="cs"/>
          <w:rtl/>
        </w:rPr>
        <w:t>ل</w:t>
      </w:r>
      <w:r w:rsidR="00C97A77" w:rsidRPr="00C97A77">
        <w:rPr>
          <w:rStyle w:val="Char2"/>
          <w:rFonts w:hint="cs"/>
          <w:rtl/>
        </w:rPr>
        <w:t>ی</w:t>
      </w:r>
      <w:r w:rsidRPr="00C97A77">
        <w:rPr>
          <w:rStyle w:val="Char2"/>
          <w:rFonts w:hint="cs"/>
          <w:rtl/>
        </w:rPr>
        <w:t xml:space="preserve"> اعمال نما</w:t>
      </w:r>
      <w:r w:rsidR="00C97A77" w:rsidRPr="00C97A77">
        <w:rPr>
          <w:rStyle w:val="Char2"/>
          <w:rFonts w:hint="cs"/>
          <w:rtl/>
        </w:rPr>
        <w:t>ی</w:t>
      </w:r>
      <w:r w:rsidRPr="00C97A77">
        <w:rPr>
          <w:rStyle w:val="Char2"/>
          <w:rFonts w:hint="cs"/>
          <w:rtl/>
        </w:rPr>
        <w:t>د تا</w:t>
      </w:r>
      <w:r w:rsidR="007A55D7">
        <w:rPr>
          <w:rStyle w:val="Char2"/>
          <w:rFonts w:hint="cs"/>
          <w:rtl/>
        </w:rPr>
        <w:t xml:space="preserve"> این‌که </w:t>
      </w:r>
      <w:r w:rsidRPr="00C97A77">
        <w:rPr>
          <w:rStyle w:val="Char2"/>
          <w:rFonts w:hint="cs"/>
          <w:rtl/>
        </w:rPr>
        <w:t>زن در مقابل چنان عمل ضع</w:t>
      </w:r>
      <w:r w:rsidR="00C97A77" w:rsidRPr="00C97A77">
        <w:rPr>
          <w:rStyle w:val="Char2"/>
          <w:rFonts w:hint="cs"/>
          <w:rtl/>
        </w:rPr>
        <w:t>ی</w:t>
      </w:r>
      <w:r w:rsidRPr="00C97A77">
        <w:rPr>
          <w:rStyle w:val="Char2"/>
          <w:rFonts w:hint="cs"/>
          <w:rtl/>
        </w:rPr>
        <w:t>ف‌الاراده و تن بدان فحشا دهد.</w:t>
      </w:r>
    </w:p>
    <w:p w:rsidR="00AB1DBE" w:rsidRPr="00C97A77" w:rsidRDefault="00625D55" w:rsidP="00AB1DBE">
      <w:pPr>
        <w:bidi/>
        <w:ind w:firstLine="284"/>
        <w:jc w:val="both"/>
        <w:rPr>
          <w:rStyle w:val="Char2"/>
          <w:rtl/>
        </w:rPr>
      </w:pPr>
      <w:r w:rsidRPr="00C97A77">
        <w:rPr>
          <w:rStyle w:val="Char2"/>
          <w:rFonts w:hint="cs"/>
          <w:rtl/>
        </w:rPr>
        <w:t>و باز گناه زنا با زن شوهردار،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همسا</w:t>
      </w:r>
      <w:r w:rsidR="00C97A77" w:rsidRPr="00C97A77">
        <w:rPr>
          <w:rStyle w:val="Char2"/>
          <w:rFonts w:hint="cs"/>
          <w:rtl/>
        </w:rPr>
        <w:t>ی</w:t>
      </w:r>
      <w:r w:rsidRPr="00C97A77">
        <w:rPr>
          <w:rStyle w:val="Char2"/>
          <w:rFonts w:hint="cs"/>
          <w:rtl/>
        </w:rPr>
        <w:t>ه هم باشد، افزونتر و</w:t>
      </w:r>
      <w:r w:rsidR="00AC41DD">
        <w:rPr>
          <w:rStyle w:val="Char2"/>
          <w:rFonts w:hint="cs"/>
          <w:rtl/>
        </w:rPr>
        <w:t xml:space="preserve"> بزرگ‌تر </w:t>
      </w:r>
      <w:r w:rsidRPr="00C97A77">
        <w:rPr>
          <w:rStyle w:val="Char2"/>
          <w:rFonts w:hint="cs"/>
          <w:rtl/>
        </w:rPr>
        <w:t xml:space="preserve">خواهد شد </w:t>
      </w:r>
      <w:r w:rsidR="006808D5" w:rsidRPr="006808D5">
        <w:rPr>
          <w:rStyle w:val="Char2"/>
          <w:rFonts w:hint="cs"/>
          <w:rtl/>
        </w:rPr>
        <w:t>ک</w:t>
      </w:r>
      <w:r w:rsidRPr="00C97A77">
        <w:rPr>
          <w:rStyle w:val="Char2"/>
          <w:rFonts w:hint="cs"/>
          <w:rtl/>
        </w:rPr>
        <w:t>ه چنان فرض م</w:t>
      </w:r>
      <w:r w:rsidR="00C97A77" w:rsidRPr="00C97A77">
        <w:rPr>
          <w:rStyle w:val="Char2"/>
          <w:rFonts w:hint="cs"/>
          <w:rtl/>
        </w:rPr>
        <w:t>ی</w:t>
      </w:r>
      <w:r w:rsidRPr="00C97A77">
        <w:rPr>
          <w:rStyle w:val="Char2"/>
          <w:rFonts w:hint="cs"/>
          <w:rtl/>
        </w:rPr>
        <w:t>‌شود، چن</w:t>
      </w:r>
      <w:r w:rsidR="00C97A77" w:rsidRPr="00C97A77">
        <w:rPr>
          <w:rStyle w:val="Char2"/>
          <w:rFonts w:hint="cs"/>
          <w:rtl/>
        </w:rPr>
        <w:t>ی</w:t>
      </w:r>
      <w:r w:rsidRPr="00C97A77">
        <w:rPr>
          <w:rStyle w:val="Char2"/>
          <w:rFonts w:hint="cs"/>
          <w:rtl/>
        </w:rPr>
        <w:t>ن مرد</w:t>
      </w:r>
      <w:r w:rsidR="00C97A77" w:rsidRPr="00C97A77">
        <w:rPr>
          <w:rStyle w:val="Char2"/>
          <w:rFonts w:hint="cs"/>
          <w:rtl/>
        </w:rPr>
        <w:t>ی</w:t>
      </w:r>
      <w:r w:rsidRPr="00C97A77">
        <w:rPr>
          <w:rStyle w:val="Char2"/>
          <w:rFonts w:hint="cs"/>
          <w:rtl/>
        </w:rPr>
        <w:t xml:space="preserve"> حارس و نگهبان اوست نه دزد و سارق عفت او، چه بد مرد</w:t>
      </w:r>
      <w:r w:rsidR="00C97A77" w:rsidRPr="00C97A77">
        <w:rPr>
          <w:rStyle w:val="Char2"/>
          <w:rFonts w:hint="cs"/>
          <w:rtl/>
        </w:rPr>
        <w:t>ی</w:t>
      </w:r>
      <w:r w:rsidRPr="00C97A77">
        <w:rPr>
          <w:rStyle w:val="Char2"/>
          <w:rFonts w:hint="cs"/>
          <w:rtl/>
        </w:rPr>
        <w:t xml:space="preserve"> وقت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با ناموس همسا</w:t>
      </w:r>
      <w:r w:rsidR="00C97A77" w:rsidRPr="00C97A77">
        <w:rPr>
          <w:rStyle w:val="Char2"/>
          <w:rFonts w:hint="cs"/>
          <w:rtl/>
        </w:rPr>
        <w:t>ی</w:t>
      </w:r>
      <w:r w:rsidRPr="00C97A77">
        <w:rPr>
          <w:rStyle w:val="Char2"/>
          <w:rFonts w:hint="cs"/>
          <w:rtl/>
        </w:rPr>
        <w:t>ه‌اش خ</w:t>
      </w:r>
      <w:r w:rsidR="00C97A77" w:rsidRPr="00C97A77">
        <w:rPr>
          <w:rStyle w:val="Char2"/>
          <w:rFonts w:hint="cs"/>
          <w:rtl/>
        </w:rPr>
        <w:t>ی</w:t>
      </w:r>
      <w:r w:rsidRPr="00C97A77">
        <w:rPr>
          <w:rStyle w:val="Char2"/>
          <w:rFonts w:hint="cs"/>
          <w:rtl/>
        </w:rPr>
        <w:t>انت ورزد. عنتره با ا</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ه در عصر جاهل</w:t>
      </w:r>
      <w:r w:rsidR="00C97A77" w:rsidRPr="00C97A77">
        <w:rPr>
          <w:rStyle w:val="Char2"/>
          <w:rFonts w:hint="cs"/>
          <w:rtl/>
        </w:rPr>
        <w:t>ی</w:t>
      </w:r>
      <w:r w:rsidRPr="00C97A77">
        <w:rPr>
          <w:rStyle w:val="Char2"/>
          <w:rFonts w:hint="cs"/>
          <w:rtl/>
        </w:rPr>
        <w:t>ت بوده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3686"/>
      </w:tblGrid>
      <w:tr w:rsidR="004B760F" w:rsidTr="004B760F">
        <w:tc>
          <w:tcPr>
            <w:tcW w:w="3119" w:type="dxa"/>
          </w:tcPr>
          <w:p w:rsidR="004B760F" w:rsidRPr="004B760F" w:rsidRDefault="004B760F" w:rsidP="004B760F">
            <w:pPr>
              <w:pStyle w:val="a9"/>
              <w:ind w:firstLine="0"/>
              <w:rPr>
                <w:sz w:val="2"/>
                <w:szCs w:val="2"/>
                <w:rtl/>
              </w:rPr>
            </w:pPr>
            <w:r w:rsidRPr="004B760F">
              <w:rPr>
                <w:rtl/>
              </w:rPr>
              <w:t>واغض طرفي ان بدت لي جارتي</w:t>
            </w:r>
            <w:r>
              <w:rPr>
                <w:rFonts w:hint="cs"/>
                <w:rtl/>
              </w:rPr>
              <w:br/>
            </w:r>
          </w:p>
        </w:tc>
        <w:tc>
          <w:tcPr>
            <w:tcW w:w="283" w:type="dxa"/>
          </w:tcPr>
          <w:p w:rsidR="004B760F" w:rsidRPr="004B760F" w:rsidRDefault="004B760F" w:rsidP="004B760F">
            <w:pPr>
              <w:pStyle w:val="a9"/>
              <w:rPr>
                <w:rtl/>
              </w:rPr>
            </w:pPr>
          </w:p>
        </w:tc>
        <w:tc>
          <w:tcPr>
            <w:tcW w:w="3686" w:type="dxa"/>
          </w:tcPr>
          <w:p w:rsidR="004B760F" w:rsidRPr="004B760F" w:rsidRDefault="004B760F" w:rsidP="004B760F">
            <w:pPr>
              <w:pStyle w:val="a9"/>
              <w:ind w:firstLine="0"/>
              <w:rPr>
                <w:sz w:val="2"/>
                <w:szCs w:val="2"/>
                <w:rtl/>
              </w:rPr>
            </w:pPr>
            <w:r w:rsidRPr="004B760F">
              <w:rPr>
                <w:rFonts w:hint="cs"/>
                <w:rtl/>
              </w:rPr>
              <w:t>حتى</w:t>
            </w:r>
            <w:r w:rsidRPr="004B760F">
              <w:rPr>
                <w:rtl/>
              </w:rPr>
              <w:t xml:space="preserve"> يواري جارتي مأواها!</w:t>
            </w:r>
            <w:r>
              <w:rPr>
                <w:rFonts w:hint="cs"/>
                <w:rtl/>
              </w:rPr>
              <w:br/>
            </w:r>
          </w:p>
        </w:tc>
      </w:tr>
    </w:tbl>
    <w:p w:rsidR="00981911" w:rsidRPr="00F44F9E" w:rsidRDefault="00042BFC" w:rsidP="00F44F9E">
      <w:pPr>
        <w:pStyle w:val="a2"/>
        <w:rPr>
          <w:rtl/>
        </w:rPr>
      </w:pPr>
      <w:r>
        <w:rPr>
          <w:rFonts w:hint="cs"/>
          <w:rtl/>
        </w:rPr>
        <w:t xml:space="preserve"> </w:t>
      </w:r>
      <w:r w:rsidR="00981911" w:rsidRPr="00F44F9E">
        <w:rPr>
          <w:rFonts w:hint="cs"/>
          <w:rtl/>
        </w:rPr>
        <w:t>«هنگام</w:t>
      </w:r>
      <w:r w:rsidR="00C97A77" w:rsidRPr="00F44F9E">
        <w:rPr>
          <w:rFonts w:hint="cs"/>
          <w:rtl/>
        </w:rPr>
        <w:t>ی</w:t>
      </w:r>
      <w:r w:rsidR="00981911" w:rsidRPr="00F44F9E">
        <w:rPr>
          <w:rFonts w:hint="cs"/>
          <w:rtl/>
        </w:rPr>
        <w:t xml:space="preserve"> </w:t>
      </w:r>
      <w:r w:rsidR="006808D5" w:rsidRPr="006808D5">
        <w:rPr>
          <w:rFonts w:hint="cs"/>
          <w:rtl/>
        </w:rPr>
        <w:t>ک</w:t>
      </w:r>
      <w:r w:rsidR="00981911" w:rsidRPr="00F44F9E">
        <w:rPr>
          <w:rFonts w:hint="cs"/>
          <w:rtl/>
        </w:rPr>
        <w:t>ه زن همسا</w:t>
      </w:r>
      <w:r w:rsidR="00C97A77" w:rsidRPr="00F44F9E">
        <w:rPr>
          <w:rFonts w:hint="cs"/>
          <w:rtl/>
        </w:rPr>
        <w:t>ی</w:t>
      </w:r>
      <w:r w:rsidR="00981911" w:rsidRPr="00F44F9E">
        <w:rPr>
          <w:rFonts w:hint="cs"/>
          <w:rtl/>
        </w:rPr>
        <w:t>ه بر من آش</w:t>
      </w:r>
      <w:r w:rsidR="006808D5" w:rsidRPr="006808D5">
        <w:rPr>
          <w:rFonts w:hint="cs"/>
          <w:rtl/>
        </w:rPr>
        <w:t>ک</w:t>
      </w:r>
      <w:r w:rsidR="00981911" w:rsidRPr="00F44F9E">
        <w:rPr>
          <w:rFonts w:hint="cs"/>
          <w:rtl/>
        </w:rPr>
        <w:t>ار گردد، چشمانم را نسبت به نگاه او پا</w:t>
      </w:r>
      <w:r w:rsidR="00C97A77" w:rsidRPr="00F44F9E">
        <w:rPr>
          <w:rFonts w:hint="cs"/>
          <w:rtl/>
        </w:rPr>
        <w:t>یی</w:t>
      </w:r>
      <w:r w:rsidR="00981911" w:rsidRPr="00F44F9E">
        <w:rPr>
          <w:rFonts w:hint="cs"/>
          <w:rtl/>
        </w:rPr>
        <w:t>ن م</w:t>
      </w:r>
      <w:r w:rsidR="00C97A77" w:rsidRPr="00F44F9E">
        <w:rPr>
          <w:rFonts w:hint="cs"/>
          <w:rtl/>
        </w:rPr>
        <w:t>ی</w:t>
      </w:r>
      <w:r w:rsidR="00981911" w:rsidRPr="00F44F9E">
        <w:rPr>
          <w:rFonts w:hint="cs"/>
          <w:rtl/>
        </w:rPr>
        <w:t>‌آورم تا</w:t>
      </w:r>
      <w:r w:rsidR="007A55D7">
        <w:rPr>
          <w:rFonts w:hint="cs"/>
          <w:rtl/>
        </w:rPr>
        <w:t xml:space="preserve"> این‌که </w:t>
      </w:r>
      <w:r w:rsidR="00F814D1" w:rsidRPr="00F44F9E">
        <w:rPr>
          <w:rFonts w:hint="cs"/>
          <w:rtl/>
        </w:rPr>
        <w:t>منزلتش او را از من بپوشاند</w:t>
      </w:r>
      <w:r w:rsidR="00981911" w:rsidRPr="00F44F9E">
        <w:rPr>
          <w:rFonts w:hint="cs"/>
          <w:rtl/>
        </w:rPr>
        <w:t>»</w:t>
      </w:r>
      <w:r w:rsidR="00F814D1" w:rsidRPr="00F44F9E">
        <w:rPr>
          <w:rFonts w:hint="cs"/>
          <w:rtl/>
        </w:rPr>
        <w:t>.</w:t>
      </w:r>
    </w:p>
    <w:p w:rsidR="00981911" w:rsidRPr="00C97A77" w:rsidRDefault="00981911" w:rsidP="00F44F9E">
      <w:pPr>
        <w:bidi/>
        <w:ind w:firstLine="284"/>
        <w:jc w:val="both"/>
        <w:rPr>
          <w:rStyle w:val="Char2"/>
          <w:rtl/>
        </w:rPr>
      </w:pPr>
      <w:r w:rsidRPr="00C97A77">
        <w:rPr>
          <w:rStyle w:val="Char2"/>
          <w:rFonts w:hint="cs"/>
          <w:rtl/>
        </w:rPr>
        <w:t>ول</w:t>
      </w:r>
      <w:r w:rsidR="00C97A77" w:rsidRPr="00C97A77">
        <w:rPr>
          <w:rStyle w:val="Char2"/>
          <w:rFonts w:hint="cs"/>
          <w:rtl/>
        </w:rPr>
        <w:t>ی</w:t>
      </w:r>
      <w:r w:rsidRPr="00C97A77">
        <w:rPr>
          <w:rStyle w:val="Char2"/>
          <w:rFonts w:hint="cs"/>
          <w:rtl/>
        </w:rPr>
        <w:t xml:space="preserve"> چن</w:t>
      </w:r>
      <w:r w:rsidR="00C97A77" w:rsidRPr="00C97A77">
        <w:rPr>
          <w:rStyle w:val="Char2"/>
          <w:rFonts w:hint="cs"/>
          <w:rtl/>
        </w:rPr>
        <w:t>ی</w:t>
      </w:r>
      <w:r w:rsidRPr="00C97A77">
        <w:rPr>
          <w:rStyle w:val="Char2"/>
          <w:rFonts w:hint="cs"/>
          <w:rtl/>
        </w:rPr>
        <w:t>ن مرد زان</w:t>
      </w:r>
      <w:r w:rsidR="00C97A77" w:rsidRPr="00C97A77">
        <w:rPr>
          <w:rStyle w:val="Char2"/>
          <w:rFonts w:hint="cs"/>
          <w:rtl/>
        </w:rPr>
        <w:t>ی</w:t>
      </w:r>
      <w:r w:rsidRPr="00C97A77">
        <w:rPr>
          <w:rStyle w:val="Char2"/>
          <w:rFonts w:hint="cs"/>
          <w:rtl/>
        </w:rPr>
        <w:t xml:space="preserve"> دارد بر او غارتگرانه حمله‌ور م</w:t>
      </w:r>
      <w:r w:rsidR="00C97A77" w:rsidRPr="00C97A77">
        <w:rPr>
          <w:rStyle w:val="Char2"/>
          <w:rFonts w:hint="cs"/>
          <w:rtl/>
        </w:rPr>
        <w:t>ی</w:t>
      </w:r>
      <w:r w:rsidRPr="00C97A77">
        <w:rPr>
          <w:rStyle w:val="Char2"/>
          <w:rFonts w:hint="cs"/>
          <w:rtl/>
        </w:rPr>
        <w:t>‌شود و به هت</w:t>
      </w:r>
      <w:r w:rsidR="006808D5" w:rsidRPr="006808D5">
        <w:rPr>
          <w:rStyle w:val="Char2"/>
          <w:rFonts w:hint="cs"/>
          <w:rtl/>
        </w:rPr>
        <w:t>ک</w:t>
      </w:r>
      <w:r w:rsidRPr="00C97A77">
        <w:rPr>
          <w:rStyle w:val="Char2"/>
          <w:rFonts w:hint="cs"/>
          <w:rtl/>
        </w:rPr>
        <w:t xml:space="preserve"> ناموس او م</w:t>
      </w:r>
      <w:r w:rsidR="00C97A77" w:rsidRPr="00C97A77">
        <w:rPr>
          <w:rStyle w:val="Char2"/>
          <w:rFonts w:hint="cs"/>
          <w:rtl/>
        </w:rPr>
        <w:t>ی</w:t>
      </w:r>
      <w:r w:rsidRPr="00C97A77">
        <w:rPr>
          <w:rStyle w:val="Char2"/>
          <w:rFonts w:hint="cs"/>
          <w:rtl/>
        </w:rPr>
        <w:t>‌پردازد و 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rPr>
        <w:t>ج</w:t>
      </w:r>
      <w:r w:rsidRPr="00C97A77">
        <w:rPr>
          <w:rStyle w:val="Char2"/>
          <w:rFonts w:hint="cs"/>
          <w:rtl/>
        </w:rPr>
        <w:t xml:space="preserve"> از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همسا</w:t>
      </w:r>
      <w:r w:rsidR="00C97A77" w:rsidRPr="00C97A77">
        <w:rPr>
          <w:rStyle w:val="Char2"/>
          <w:rFonts w:hint="cs"/>
          <w:rtl/>
        </w:rPr>
        <w:t>ی</w:t>
      </w:r>
      <w:r w:rsidRPr="00C97A77">
        <w:rPr>
          <w:rStyle w:val="Char2"/>
          <w:rFonts w:hint="cs"/>
          <w:rtl/>
        </w:rPr>
        <w:t>ه از او امن</w:t>
      </w:r>
      <w:r w:rsidR="00C97A77" w:rsidRPr="00C97A77">
        <w:rPr>
          <w:rStyle w:val="Char2"/>
          <w:rFonts w:hint="cs"/>
          <w:rtl/>
        </w:rPr>
        <w:t>ی</w:t>
      </w:r>
      <w:r w:rsidRPr="00C97A77">
        <w:rPr>
          <w:rStyle w:val="Char2"/>
          <w:rFonts w:hint="cs"/>
          <w:rtl/>
        </w:rPr>
        <w:t>ت نداشته باشد، نف</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مان نموده است.</w:t>
      </w:r>
    </w:p>
    <w:p w:rsidR="00981911" w:rsidRPr="00C97A77" w:rsidRDefault="00981911" w:rsidP="00981911">
      <w:pPr>
        <w:bidi/>
        <w:ind w:firstLine="284"/>
        <w:jc w:val="both"/>
        <w:rPr>
          <w:rStyle w:val="Char2"/>
          <w:rtl/>
        </w:rPr>
      </w:pPr>
      <w:r w:rsidRPr="00C97A77">
        <w:rPr>
          <w:rStyle w:val="Char2"/>
          <w:rFonts w:hint="cs"/>
          <w:rtl/>
        </w:rPr>
        <w:t>ش</w:t>
      </w:r>
      <w:r w:rsidR="00C97A77" w:rsidRPr="00C97A77">
        <w:rPr>
          <w:rStyle w:val="Char2"/>
          <w:rFonts w:hint="cs"/>
          <w:rtl/>
        </w:rPr>
        <w:t>ی</w:t>
      </w:r>
      <w:r w:rsidRPr="00C97A77">
        <w:rPr>
          <w:rStyle w:val="Char2"/>
          <w:rFonts w:hint="cs"/>
          <w:rtl/>
        </w:rPr>
        <w:t>خ</w:t>
      </w:r>
      <w:r w:rsidR="00C97A77" w:rsidRPr="00C97A77">
        <w:rPr>
          <w:rStyle w:val="Char2"/>
          <w:rFonts w:hint="cs"/>
          <w:rtl/>
        </w:rPr>
        <w:t>ی</w:t>
      </w:r>
      <w:r w:rsidRPr="00C97A77">
        <w:rPr>
          <w:rStyle w:val="Char2"/>
          <w:rFonts w:hint="cs"/>
          <w:rtl/>
        </w:rPr>
        <w:t>ن، مسلم و بخار</w:t>
      </w:r>
      <w:r w:rsidR="00C97A77" w:rsidRPr="00C97A77">
        <w:rPr>
          <w:rStyle w:val="Char2"/>
          <w:rFonts w:hint="cs"/>
          <w:rtl/>
        </w:rPr>
        <w:t>ی</w:t>
      </w:r>
      <w:r w:rsidRPr="00C97A77">
        <w:rPr>
          <w:rStyle w:val="Char2"/>
          <w:rFonts w:hint="cs"/>
          <w:rtl/>
        </w:rPr>
        <w:t xml:space="preserve"> از حد</w:t>
      </w:r>
      <w:r w:rsidR="00C97A77" w:rsidRPr="00C97A77">
        <w:rPr>
          <w:rStyle w:val="Char2"/>
          <w:rFonts w:hint="cs"/>
          <w:rtl/>
        </w:rPr>
        <w:t>ی</w:t>
      </w:r>
      <w:r w:rsidRPr="00C97A77">
        <w:rPr>
          <w:rStyle w:val="Char2"/>
          <w:rFonts w:hint="cs"/>
          <w:rtl/>
        </w:rPr>
        <w:t>ث ابن مسعود روا</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 xml:space="preserve">رده‌اند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981911" w:rsidRPr="00C97A77" w:rsidRDefault="00981911" w:rsidP="00F44F9E">
      <w:pPr>
        <w:bidi/>
        <w:ind w:firstLine="284"/>
        <w:jc w:val="both"/>
        <w:rPr>
          <w:rStyle w:val="Char2"/>
          <w:rtl/>
        </w:rPr>
      </w:pPr>
      <w:r w:rsidRPr="00C97A77">
        <w:rPr>
          <w:rStyle w:val="Char2"/>
          <w:rFonts w:hint="cs"/>
          <w:rtl/>
        </w:rPr>
        <w:t>از 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rPr>
        <w:t>ج</w:t>
      </w:r>
      <w:r w:rsidRPr="00C97A77">
        <w:rPr>
          <w:rStyle w:val="Char2"/>
          <w:rFonts w:hint="cs"/>
          <w:rtl/>
        </w:rPr>
        <w:t xml:space="preserve"> سؤال شد </w:t>
      </w:r>
      <w:r w:rsidR="006808D5" w:rsidRPr="006808D5">
        <w:rPr>
          <w:rStyle w:val="Char2"/>
          <w:rFonts w:hint="cs"/>
          <w:rtl/>
        </w:rPr>
        <w:t>ک</w:t>
      </w:r>
      <w:r w:rsidRPr="00C97A77">
        <w:rPr>
          <w:rStyle w:val="Char2"/>
          <w:rFonts w:hint="cs"/>
          <w:rtl/>
        </w:rPr>
        <w:t>دام گناه</w:t>
      </w:r>
      <w:r w:rsidR="00AC41DD">
        <w:rPr>
          <w:rStyle w:val="Char2"/>
          <w:rFonts w:hint="cs"/>
          <w:rtl/>
        </w:rPr>
        <w:t xml:space="preserve"> بزرگ‌تر </w:t>
      </w:r>
      <w:r w:rsidRPr="00C97A77">
        <w:rPr>
          <w:rStyle w:val="Char2"/>
          <w:rFonts w:hint="cs"/>
          <w:rtl/>
        </w:rPr>
        <w:t>است؟ فرمود:</w:t>
      </w:r>
      <w:r w:rsidR="00AB1DBE" w:rsidRPr="00C97A77">
        <w:rPr>
          <w:rStyle w:val="Char2"/>
          <w:rFonts w:hint="cs"/>
          <w:rtl/>
        </w:rPr>
        <w:t xml:space="preserve"> </w:t>
      </w:r>
      <w:r w:rsidR="00AB1DBE">
        <w:rPr>
          <w:rStyle w:val="Charc"/>
          <w:rFonts w:hint="cs"/>
          <w:rtl/>
        </w:rPr>
        <w:t>«</w:t>
      </w:r>
      <w:r w:rsidR="00F814D1" w:rsidRPr="00AB1DBE">
        <w:rPr>
          <w:rStyle w:val="Char8"/>
          <w:rFonts w:hint="cs"/>
          <w:rtl/>
        </w:rPr>
        <w:t>أ</w:t>
      </w:r>
      <w:r w:rsidR="00F814D1" w:rsidRPr="00AB1DBE">
        <w:rPr>
          <w:rStyle w:val="Char8"/>
          <w:rtl/>
        </w:rPr>
        <w:t>ن تجعل لله ندا و</w:t>
      </w:r>
      <w:r w:rsidRPr="00AB1DBE">
        <w:rPr>
          <w:rStyle w:val="Char8"/>
          <w:rtl/>
        </w:rPr>
        <w:t>هو خلقك</w:t>
      </w:r>
      <w:r w:rsidR="00AB1DBE" w:rsidRPr="00AB1DBE">
        <w:rPr>
          <w:rStyle w:val="Charc"/>
          <w:rFonts w:hint="cs"/>
          <w:rtl/>
        </w:rPr>
        <w:t>»</w:t>
      </w:r>
      <w:r w:rsidR="00F814D1" w:rsidRPr="00AB1DBE">
        <w:rPr>
          <w:rStyle w:val="Char2"/>
          <w:rFonts w:hint="cs"/>
          <w:rtl/>
        </w:rPr>
        <w:t>.</w:t>
      </w:r>
      <w:r w:rsidR="00AB1DBE" w:rsidRPr="00C97A77">
        <w:rPr>
          <w:rStyle w:val="Char2"/>
          <w:rFonts w:hint="cs"/>
          <w:rtl/>
        </w:rPr>
        <w:t xml:space="preserve"> </w:t>
      </w:r>
      <w:r w:rsidRPr="00AB1DBE">
        <w:rPr>
          <w:rStyle w:val="Charc"/>
          <w:rFonts w:hint="cs"/>
          <w:rtl/>
        </w:rPr>
        <w:t>«</w:t>
      </w:r>
      <w:r w:rsidRPr="00AB1DBE">
        <w:rPr>
          <w:rStyle w:val="Char7"/>
          <w:rFonts w:hint="cs"/>
          <w:rtl/>
        </w:rPr>
        <w:t>ا</w:t>
      </w:r>
      <w:r w:rsidR="0097050A" w:rsidRPr="0097050A">
        <w:rPr>
          <w:rStyle w:val="Char7"/>
          <w:rFonts w:hint="cs"/>
          <w:rtl/>
        </w:rPr>
        <w:t>ی</w:t>
      </w:r>
      <w:r w:rsidRPr="00AB1DBE">
        <w:rPr>
          <w:rStyle w:val="Char7"/>
          <w:rFonts w:hint="cs"/>
          <w:rtl/>
        </w:rPr>
        <w:t>ن</w:t>
      </w:r>
      <w:r w:rsidR="00F44F9E">
        <w:rPr>
          <w:rStyle w:val="Char7"/>
          <w:rFonts w:hint="eastAsia"/>
          <w:rtl/>
        </w:rPr>
        <w:t>‌</w:t>
      </w:r>
      <w:r w:rsidR="00A91D73" w:rsidRPr="00A91D73">
        <w:rPr>
          <w:rStyle w:val="Char7"/>
          <w:rFonts w:hint="cs"/>
          <w:rtl/>
        </w:rPr>
        <w:t>ک</w:t>
      </w:r>
      <w:r w:rsidRPr="00AB1DBE">
        <w:rPr>
          <w:rStyle w:val="Char7"/>
          <w:rFonts w:hint="cs"/>
          <w:rtl/>
        </w:rPr>
        <w:t>ه برا</w:t>
      </w:r>
      <w:r w:rsidR="0097050A" w:rsidRPr="0097050A">
        <w:rPr>
          <w:rStyle w:val="Char7"/>
          <w:rFonts w:hint="cs"/>
          <w:rtl/>
        </w:rPr>
        <w:t>ی</w:t>
      </w:r>
      <w:r w:rsidRPr="00AB1DBE">
        <w:rPr>
          <w:rStyle w:val="Char7"/>
          <w:rFonts w:hint="cs"/>
          <w:rtl/>
        </w:rPr>
        <w:t xml:space="preserve"> خداوند شر</w:t>
      </w:r>
      <w:r w:rsidR="0097050A" w:rsidRPr="0097050A">
        <w:rPr>
          <w:rStyle w:val="Char7"/>
          <w:rFonts w:hint="cs"/>
          <w:rtl/>
        </w:rPr>
        <w:t>ی</w:t>
      </w:r>
      <w:r w:rsidR="00A91D73" w:rsidRPr="00A91D73">
        <w:rPr>
          <w:rStyle w:val="Char7"/>
          <w:rFonts w:hint="cs"/>
          <w:rtl/>
        </w:rPr>
        <w:t>ک</w:t>
      </w:r>
      <w:r w:rsidRPr="00AB1DBE">
        <w:rPr>
          <w:rStyle w:val="Char7"/>
          <w:rFonts w:hint="cs"/>
          <w:rtl/>
        </w:rPr>
        <w:t xml:space="preserve"> قائل شو</w:t>
      </w:r>
      <w:r w:rsidR="0097050A" w:rsidRPr="0097050A">
        <w:rPr>
          <w:rStyle w:val="Char7"/>
          <w:rFonts w:hint="cs"/>
          <w:rtl/>
        </w:rPr>
        <w:t>ی</w:t>
      </w:r>
      <w:r w:rsidRPr="00AB1DBE">
        <w:rPr>
          <w:rStyle w:val="Char7"/>
          <w:rFonts w:hint="cs"/>
          <w:rtl/>
        </w:rPr>
        <w:t xml:space="preserve"> در صورت</w:t>
      </w:r>
      <w:r w:rsidR="0097050A" w:rsidRPr="0097050A">
        <w:rPr>
          <w:rStyle w:val="Char7"/>
          <w:rFonts w:hint="cs"/>
          <w:rtl/>
        </w:rPr>
        <w:t>ی</w:t>
      </w:r>
      <w:r w:rsidRPr="00AB1DBE">
        <w:rPr>
          <w:rStyle w:val="Char7"/>
          <w:rFonts w:hint="cs"/>
          <w:rtl/>
        </w:rPr>
        <w:t xml:space="preserve"> </w:t>
      </w:r>
      <w:r w:rsidR="00A91D73" w:rsidRPr="00A91D73">
        <w:rPr>
          <w:rStyle w:val="Char7"/>
          <w:rFonts w:hint="cs"/>
          <w:rtl/>
        </w:rPr>
        <w:t>ک</w:t>
      </w:r>
      <w:r w:rsidRPr="00AB1DBE">
        <w:rPr>
          <w:rStyle w:val="Char7"/>
          <w:rFonts w:hint="cs"/>
          <w:rtl/>
        </w:rPr>
        <w:t>ه او تو را آفر</w:t>
      </w:r>
      <w:r w:rsidR="0097050A" w:rsidRPr="0097050A">
        <w:rPr>
          <w:rStyle w:val="Char7"/>
          <w:rFonts w:hint="cs"/>
          <w:rtl/>
        </w:rPr>
        <w:t>ی</w:t>
      </w:r>
      <w:r w:rsidRPr="00AB1DBE">
        <w:rPr>
          <w:rStyle w:val="Char7"/>
          <w:rFonts w:hint="cs"/>
          <w:rtl/>
        </w:rPr>
        <w:t>ده است</w:t>
      </w:r>
      <w:r w:rsidRPr="00AB1DBE">
        <w:rPr>
          <w:rStyle w:val="Charc"/>
          <w:rFonts w:hint="cs"/>
          <w:rtl/>
        </w:rPr>
        <w:t>»</w:t>
      </w:r>
      <w:r w:rsidRPr="00AB1DBE">
        <w:rPr>
          <w:rStyle w:val="Char2"/>
          <w:rFonts w:hint="cs"/>
          <w:rtl/>
        </w:rPr>
        <w:t>.</w:t>
      </w:r>
    </w:p>
    <w:p w:rsidR="00625D55" w:rsidRPr="00C97A77" w:rsidRDefault="00981911" w:rsidP="00AB1DBE">
      <w:pPr>
        <w:bidi/>
        <w:ind w:firstLine="284"/>
        <w:jc w:val="both"/>
        <w:rPr>
          <w:rStyle w:val="Char2"/>
          <w:rtl/>
        </w:rPr>
      </w:pPr>
      <w:r w:rsidRPr="00C97A77">
        <w:rPr>
          <w:rStyle w:val="Char2"/>
          <w:rFonts w:hint="cs"/>
          <w:rtl/>
        </w:rPr>
        <w:t xml:space="preserve">سؤال </w:t>
      </w:r>
      <w:r w:rsidR="006808D5" w:rsidRPr="006808D5">
        <w:rPr>
          <w:rStyle w:val="Char2"/>
          <w:rFonts w:hint="cs"/>
          <w:rtl/>
        </w:rPr>
        <w:t>ک</w:t>
      </w:r>
      <w:r w:rsidRPr="00C97A77">
        <w:rPr>
          <w:rStyle w:val="Char2"/>
          <w:rFonts w:hint="cs"/>
          <w:rtl/>
        </w:rPr>
        <w:t>ننده سپس پرس</w:t>
      </w:r>
      <w:r w:rsidR="00C97A77" w:rsidRPr="00C97A77">
        <w:rPr>
          <w:rStyle w:val="Char2"/>
          <w:rFonts w:hint="cs"/>
          <w:rtl/>
        </w:rPr>
        <w:t>ی</w:t>
      </w:r>
      <w:r w:rsidRPr="00C97A77">
        <w:rPr>
          <w:rStyle w:val="Char2"/>
          <w:rFonts w:hint="cs"/>
          <w:rtl/>
        </w:rPr>
        <w:t>د: و د</w:t>
      </w:r>
      <w:r w:rsidR="00C97A77" w:rsidRPr="00C97A77">
        <w:rPr>
          <w:rStyle w:val="Char2"/>
          <w:rFonts w:hint="cs"/>
          <w:rtl/>
        </w:rPr>
        <w:t>ی</w:t>
      </w:r>
      <w:r w:rsidRPr="00C97A77">
        <w:rPr>
          <w:rStyle w:val="Char2"/>
          <w:rFonts w:hint="cs"/>
          <w:rtl/>
        </w:rPr>
        <w:t xml:space="preserve">گر </w:t>
      </w:r>
      <w:r w:rsidR="006808D5" w:rsidRPr="006808D5">
        <w:rPr>
          <w:rStyle w:val="Char2"/>
          <w:rFonts w:hint="cs"/>
          <w:rtl/>
        </w:rPr>
        <w:t>ک</w:t>
      </w:r>
      <w:r w:rsidRPr="00C97A77">
        <w:rPr>
          <w:rStyle w:val="Char2"/>
          <w:rFonts w:hint="cs"/>
          <w:rtl/>
        </w:rPr>
        <w:t>دام گناه</w:t>
      </w:r>
      <w:r w:rsidR="00AC41DD">
        <w:rPr>
          <w:rStyle w:val="Char2"/>
          <w:rFonts w:hint="cs"/>
          <w:rtl/>
        </w:rPr>
        <w:t xml:space="preserve"> بزرگ‌تر </w:t>
      </w:r>
      <w:r w:rsidRPr="00C97A77">
        <w:rPr>
          <w:rStyle w:val="Char2"/>
          <w:rFonts w:hint="cs"/>
          <w:rtl/>
        </w:rPr>
        <w:t>است؟ پ</w:t>
      </w:r>
      <w:r w:rsidR="00C97A77" w:rsidRPr="00C97A77">
        <w:rPr>
          <w:rStyle w:val="Char2"/>
          <w:rFonts w:hint="cs"/>
          <w:rtl/>
        </w:rPr>
        <w:t>ی</w:t>
      </w:r>
      <w:r w:rsidRPr="00C97A77">
        <w:rPr>
          <w:rStyle w:val="Char2"/>
          <w:rFonts w:hint="cs"/>
          <w:rtl/>
        </w:rPr>
        <w:t>امبر فرمود:</w:t>
      </w:r>
      <w:r w:rsidR="00AB1DBE" w:rsidRPr="00C97A77">
        <w:rPr>
          <w:rStyle w:val="Char2"/>
          <w:rFonts w:hint="cs"/>
          <w:rtl/>
        </w:rPr>
        <w:t xml:space="preserve"> </w:t>
      </w:r>
      <w:r w:rsidR="00AB1DBE" w:rsidRPr="00AB1DBE">
        <w:rPr>
          <w:rStyle w:val="Charc"/>
          <w:rFonts w:hint="cs"/>
          <w:rtl/>
        </w:rPr>
        <w:t>«</w:t>
      </w:r>
      <w:r w:rsidR="00F814D1" w:rsidRPr="00AB1DBE">
        <w:rPr>
          <w:rStyle w:val="Char8"/>
          <w:rFonts w:hint="cs"/>
          <w:rtl/>
        </w:rPr>
        <w:t>أ</w:t>
      </w:r>
      <w:r w:rsidRPr="00AB1DBE">
        <w:rPr>
          <w:rStyle w:val="Char8"/>
          <w:rtl/>
        </w:rPr>
        <w:t>ن تقتل ولدك مخاف</w:t>
      </w:r>
      <w:r w:rsidR="008E3AE4" w:rsidRPr="00AB1DBE">
        <w:rPr>
          <w:rStyle w:val="Char8"/>
          <w:rFonts w:hint="cs"/>
          <w:rtl/>
        </w:rPr>
        <w:t>ة</w:t>
      </w:r>
      <w:r w:rsidR="00F814D1" w:rsidRPr="00AB1DBE">
        <w:rPr>
          <w:rStyle w:val="Char8"/>
          <w:rFonts w:hint="cs"/>
          <w:rtl/>
        </w:rPr>
        <w:t>أ</w:t>
      </w:r>
      <w:r w:rsidRPr="00AB1DBE">
        <w:rPr>
          <w:rStyle w:val="Char8"/>
          <w:rtl/>
        </w:rPr>
        <w:t>ن يطعم معك</w:t>
      </w:r>
      <w:r w:rsidR="00AB1DBE" w:rsidRPr="00AB1DBE">
        <w:rPr>
          <w:rStyle w:val="Charc"/>
          <w:rFonts w:hint="cs"/>
          <w:rtl/>
        </w:rPr>
        <w:t>»</w:t>
      </w:r>
      <w:r w:rsidR="00AB1DBE" w:rsidRPr="00AB1DBE">
        <w:rPr>
          <w:rStyle w:val="Char2"/>
          <w:rFonts w:hint="cs"/>
          <w:rtl/>
        </w:rPr>
        <w:t>.</w:t>
      </w:r>
      <w:r w:rsidR="00AB1DBE" w:rsidRPr="00C97A77">
        <w:rPr>
          <w:rStyle w:val="Char2"/>
          <w:rFonts w:hint="cs"/>
          <w:rtl/>
        </w:rPr>
        <w:t xml:space="preserve"> </w:t>
      </w:r>
      <w:r w:rsidR="0039553A" w:rsidRPr="00AB1DBE">
        <w:rPr>
          <w:rStyle w:val="Charc"/>
          <w:rFonts w:hint="cs"/>
          <w:rtl/>
        </w:rPr>
        <w:t>«</w:t>
      </w:r>
      <w:r w:rsidR="0039553A" w:rsidRPr="00AB1DBE">
        <w:rPr>
          <w:rStyle w:val="Char7"/>
          <w:rFonts w:hint="cs"/>
          <w:rtl/>
        </w:rPr>
        <w:t>ا</w:t>
      </w:r>
      <w:r w:rsidR="0097050A" w:rsidRPr="0097050A">
        <w:rPr>
          <w:rStyle w:val="Char7"/>
          <w:rFonts w:hint="cs"/>
          <w:rtl/>
        </w:rPr>
        <w:t>ی</w:t>
      </w:r>
      <w:r w:rsidR="0039553A" w:rsidRPr="00AB1DBE">
        <w:rPr>
          <w:rStyle w:val="Char7"/>
          <w:rFonts w:hint="cs"/>
          <w:rtl/>
        </w:rPr>
        <w:t>ن</w:t>
      </w:r>
      <w:r w:rsidR="00AB1DBE" w:rsidRPr="00AB1DBE">
        <w:rPr>
          <w:rStyle w:val="Char7"/>
          <w:rFonts w:hint="eastAsia"/>
          <w:rtl/>
        </w:rPr>
        <w:t>‌</w:t>
      </w:r>
      <w:r w:rsidR="00A91D73" w:rsidRPr="00A91D73">
        <w:rPr>
          <w:rStyle w:val="Char7"/>
          <w:rFonts w:hint="cs"/>
          <w:rtl/>
        </w:rPr>
        <w:t>ک</w:t>
      </w:r>
      <w:r w:rsidR="0039553A" w:rsidRPr="00AB1DBE">
        <w:rPr>
          <w:rStyle w:val="Char7"/>
          <w:rFonts w:hint="cs"/>
          <w:rtl/>
        </w:rPr>
        <w:t>ه فرزندت را ب</w:t>
      </w:r>
      <w:r w:rsidR="00A91D73" w:rsidRPr="00A91D73">
        <w:rPr>
          <w:rStyle w:val="Char7"/>
          <w:rFonts w:hint="cs"/>
          <w:rtl/>
        </w:rPr>
        <w:t>ک</w:t>
      </w:r>
      <w:r w:rsidR="0039553A" w:rsidRPr="00AB1DBE">
        <w:rPr>
          <w:rStyle w:val="Char7"/>
          <w:rFonts w:hint="cs"/>
          <w:rtl/>
        </w:rPr>
        <w:t>ش</w:t>
      </w:r>
      <w:r w:rsidR="0097050A" w:rsidRPr="0097050A">
        <w:rPr>
          <w:rStyle w:val="Char7"/>
          <w:rFonts w:hint="cs"/>
          <w:rtl/>
        </w:rPr>
        <w:t>ی</w:t>
      </w:r>
      <w:r w:rsidR="0039553A" w:rsidRPr="00AB1DBE">
        <w:rPr>
          <w:rStyle w:val="Char7"/>
          <w:rFonts w:hint="cs"/>
          <w:rtl/>
        </w:rPr>
        <w:t xml:space="preserve"> از ترس</w:t>
      </w:r>
      <w:r w:rsidR="007A55D7">
        <w:rPr>
          <w:rStyle w:val="Char7"/>
          <w:rFonts w:hint="cs"/>
          <w:rtl/>
        </w:rPr>
        <w:t xml:space="preserve"> این‌که </w:t>
      </w:r>
      <w:r w:rsidR="0039553A" w:rsidRPr="00AB1DBE">
        <w:rPr>
          <w:rStyle w:val="Char7"/>
          <w:rFonts w:hint="cs"/>
          <w:rtl/>
        </w:rPr>
        <w:t>مبادا با تو هم غذا گردد</w:t>
      </w:r>
      <w:r w:rsidR="0039553A" w:rsidRPr="00AB1DBE">
        <w:rPr>
          <w:rStyle w:val="Charc"/>
          <w:rFonts w:hint="cs"/>
          <w:rtl/>
        </w:rPr>
        <w:t>»</w:t>
      </w:r>
      <w:r w:rsidR="00AB1DBE" w:rsidRPr="00AB1DBE">
        <w:rPr>
          <w:rStyle w:val="Char7"/>
          <w:rFonts w:hint="cs"/>
          <w:rtl/>
        </w:rPr>
        <w:t>.</w:t>
      </w:r>
    </w:p>
    <w:p w:rsidR="00625D55" w:rsidRPr="00C97A77" w:rsidRDefault="0039553A" w:rsidP="00AB1DBE">
      <w:pPr>
        <w:bidi/>
        <w:ind w:firstLine="284"/>
        <w:jc w:val="both"/>
        <w:rPr>
          <w:rStyle w:val="Char2"/>
          <w:rtl/>
        </w:rPr>
      </w:pPr>
      <w:r w:rsidRPr="00C97A77">
        <w:rPr>
          <w:rStyle w:val="Char2"/>
          <w:rFonts w:hint="cs"/>
          <w:rtl/>
        </w:rPr>
        <w:t>سپس سائل پرس</w:t>
      </w:r>
      <w:r w:rsidR="00C97A77" w:rsidRPr="00C97A77">
        <w:rPr>
          <w:rStyle w:val="Char2"/>
          <w:rFonts w:hint="cs"/>
          <w:rtl/>
        </w:rPr>
        <w:t>ی</w:t>
      </w:r>
      <w:r w:rsidRPr="00C97A77">
        <w:rPr>
          <w:rStyle w:val="Char2"/>
          <w:rFonts w:hint="cs"/>
          <w:rtl/>
        </w:rPr>
        <w:t>د: د</w:t>
      </w:r>
      <w:r w:rsidR="00C97A77" w:rsidRPr="00C97A77">
        <w:rPr>
          <w:rStyle w:val="Char2"/>
          <w:rFonts w:hint="cs"/>
          <w:rtl/>
        </w:rPr>
        <w:t>ی</w:t>
      </w:r>
      <w:r w:rsidRPr="00C97A77">
        <w:rPr>
          <w:rStyle w:val="Char2"/>
          <w:rFonts w:hint="cs"/>
          <w:rtl/>
        </w:rPr>
        <w:t xml:space="preserve">گر </w:t>
      </w:r>
      <w:r w:rsidR="006808D5" w:rsidRPr="006808D5">
        <w:rPr>
          <w:rStyle w:val="Char2"/>
          <w:rFonts w:hint="cs"/>
          <w:rtl/>
        </w:rPr>
        <w:t>ک</w:t>
      </w:r>
      <w:r w:rsidRPr="00C97A77">
        <w:rPr>
          <w:rStyle w:val="Char2"/>
          <w:rFonts w:hint="cs"/>
          <w:rtl/>
        </w:rPr>
        <w:t>دام گناه</w:t>
      </w:r>
      <w:r w:rsidR="00AC41DD">
        <w:rPr>
          <w:rStyle w:val="Char2"/>
          <w:rFonts w:hint="cs"/>
          <w:rtl/>
        </w:rPr>
        <w:t xml:space="preserve"> بزرگ‌تر </w:t>
      </w:r>
      <w:r w:rsidRPr="00C97A77">
        <w:rPr>
          <w:rStyle w:val="Char2"/>
          <w:rFonts w:hint="cs"/>
          <w:rtl/>
        </w:rPr>
        <w:t>است؟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Pr="00C97A77">
        <w:rPr>
          <w:rStyle w:val="Char2"/>
          <w:rFonts w:hint="cs"/>
          <w:rtl/>
        </w:rPr>
        <w:t xml:space="preserve"> فرمود:</w:t>
      </w:r>
      <w:r w:rsidR="00AB1DBE" w:rsidRPr="00C97A77">
        <w:rPr>
          <w:rStyle w:val="Char2"/>
          <w:rFonts w:hint="cs"/>
          <w:rtl/>
        </w:rPr>
        <w:t xml:space="preserve"> </w:t>
      </w:r>
      <w:r w:rsidR="00AB1DBE" w:rsidRPr="00AB1DBE">
        <w:rPr>
          <w:rStyle w:val="Charc"/>
          <w:rFonts w:hint="cs"/>
          <w:rtl/>
        </w:rPr>
        <w:t>«</w:t>
      </w:r>
      <w:r w:rsidRPr="00AB1DBE">
        <w:rPr>
          <w:rStyle w:val="Char8"/>
          <w:rFonts w:hint="cs"/>
          <w:rtl/>
        </w:rPr>
        <w:t>ان تز</w:t>
      </w:r>
      <w:r w:rsidR="0049269A" w:rsidRPr="00AB1DBE">
        <w:rPr>
          <w:rStyle w:val="Char8"/>
          <w:rFonts w:hint="cs"/>
          <w:rtl/>
        </w:rPr>
        <w:t>ا</w:t>
      </w:r>
      <w:r w:rsidRPr="00AB1DBE">
        <w:rPr>
          <w:rStyle w:val="Char8"/>
          <w:rFonts w:hint="cs"/>
          <w:rtl/>
        </w:rPr>
        <w:t>ني حليل</w:t>
      </w:r>
      <w:r w:rsidR="008E3AE4" w:rsidRPr="00AB1DBE">
        <w:rPr>
          <w:rStyle w:val="Char8"/>
          <w:rFonts w:hint="cs"/>
          <w:rtl/>
        </w:rPr>
        <w:t>ة</w:t>
      </w:r>
      <w:r w:rsidRPr="00AB1DBE">
        <w:rPr>
          <w:rStyle w:val="Char8"/>
          <w:rFonts w:hint="cs"/>
          <w:rtl/>
        </w:rPr>
        <w:t>جارك</w:t>
      </w:r>
      <w:r w:rsidR="00AB1DBE" w:rsidRPr="00AB1DBE">
        <w:rPr>
          <w:rStyle w:val="Charc"/>
          <w:rFonts w:hint="cs"/>
          <w:rtl/>
        </w:rPr>
        <w:t>»</w:t>
      </w:r>
      <w:r w:rsidR="00AB1DBE" w:rsidRPr="00AB1DBE">
        <w:rPr>
          <w:rStyle w:val="Char2"/>
          <w:rFonts w:hint="cs"/>
          <w:rtl/>
        </w:rPr>
        <w:t>.</w:t>
      </w:r>
      <w:r w:rsidR="00AB1DBE" w:rsidRPr="00C97A77">
        <w:rPr>
          <w:rStyle w:val="Char2"/>
          <w:rFonts w:hint="cs"/>
          <w:rtl/>
        </w:rPr>
        <w:t xml:space="preserve"> </w:t>
      </w:r>
      <w:r w:rsidR="006C7EA0" w:rsidRPr="00AB1DBE">
        <w:rPr>
          <w:rStyle w:val="Charc"/>
          <w:rFonts w:hint="cs"/>
          <w:rtl/>
        </w:rPr>
        <w:t>«</w:t>
      </w:r>
      <w:r w:rsidR="006C7EA0" w:rsidRPr="00AB1DBE">
        <w:rPr>
          <w:rStyle w:val="Char7"/>
          <w:rFonts w:hint="cs"/>
          <w:rtl/>
        </w:rPr>
        <w:t>ا</w:t>
      </w:r>
      <w:r w:rsidR="0097050A" w:rsidRPr="0097050A">
        <w:rPr>
          <w:rStyle w:val="Char7"/>
          <w:rFonts w:hint="cs"/>
          <w:rtl/>
        </w:rPr>
        <w:t>ی</w:t>
      </w:r>
      <w:r w:rsidR="006C7EA0" w:rsidRPr="00AB1DBE">
        <w:rPr>
          <w:rStyle w:val="Char7"/>
          <w:rFonts w:hint="cs"/>
          <w:rtl/>
        </w:rPr>
        <w:t>ن</w:t>
      </w:r>
      <w:r w:rsidR="00AB1DBE" w:rsidRPr="00AB1DBE">
        <w:rPr>
          <w:rStyle w:val="Char7"/>
          <w:rFonts w:hint="eastAsia"/>
          <w:rtl/>
        </w:rPr>
        <w:t>‌</w:t>
      </w:r>
      <w:r w:rsidR="00A91D73" w:rsidRPr="00A91D73">
        <w:rPr>
          <w:rStyle w:val="Char7"/>
          <w:rFonts w:hint="cs"/>
          <w:rtl/>
        </w:rPr>
        <w:t>ک</w:t>
      </w:r>
      <w:r w:rsidR="006C7EA0" w:rsidRPr="00AB1DBE">
        <w:rPr>
          <w:rStyle w:val="Char7"/>
          <w:rFonts w:hint="cs"/>
          <w:rtl/>
        </w:rPr>
        <w:t>ه با زن همسا</w:t>
      </w:r>
      <w:r w:rsidR="0097050A" w:rsidRPr="0097050A">
        <w:rPr>
          <w:rStyle w:val="Char7"/>
          <w:rFonts w:hint="cs"/>
          <w:rtl/>
        </w:rPr>
        <w:t>ی</w:t>
      </w:r>
      <w:r w:rsidR="006C7EA0" w:rsidRPr="00AB1DBE">
        <w:rPr>
          <w:rStyle w:val="Char7"/>
          <w:rFonts w:hint="cs"/>
          <w:rtl/>
        </w:rPr>
        <w:t xml:space="preserve">ه‌ات زنا </w:t>
      </w:r>
      <w:r w:rsidR="00A91D73" w:rsidRPr="00A91D73">
        <w:rPr>
          <w:rStyle w:val="Char7"/>
          <w:rFonts w:hint="cs"/>
          <w:rtl/>
        </w:rPr>
        <w:t>ک</w:t>
      </w:r>
      <w:r w:rsidR="006C7EA0" w:rsidRPr="00AB1DBE">
        <w:rPr>
          <w:rStyle w:val="Char7"/>
          <w:rFonts w:hint="cs"/>
          <w:rtl/>
        </w:rPr>
        <w:t>ن</w:t>
      </w:r>
      <w:r w:rsidR="0097050A" w:rsidRPr="0097050A">
        <w:rPr>
          <w:rStyle w:val="Char7"/>
          <w:rFonts w:hint="cs"/>
          <w:rtl/>
        </w:rPr>
        <w:t>ی</w:t>
      </w:r>
      <w:r w:rsidR="006C7EA0" w:rsidRPr="00AB1DBE">
        <w:rPr>
          <w:rStyle w:val="Charc"/>
          <w:rFonts w:hint="cs"/>
          <w:rtl/>
        </w:rPr>
        <w:t>»</w:t>
      </w:r>
      <w:r w:rsidR="006C7EA0" w:rsidRPr="00AB1DBE">
        <w:rPr>
          <w:rStyle w:val="Char2"/>
          <w:vertAlign w:val="superscript"/>
          <w:rtl/>
        </w:rPr>
        <w:footnoteReference w:id="135"/>
      </w:r>
      <w:r w:rsidR="00F814D1" w:rsidRPr="00AB1DBE">
        <w:rPr>
          <w:rStyle w:val="Char2"/>
          <w:rFonts w:hint="cs"/>
          <w:rtl/>
        </w:rPr>
        <w:t>.</w:t>
      </w:r>
    </w:p>
    <w:p w:rsidR="00625D55" w:rsidRPr="00C97A77" w:rsidRDefault="00F57F05" w:rsidP="008E3AE4">
      <w:pPr>
        <w:bidi/>
        <w:ind w:firstLine="284"/>
        <w:jc w:val="both"/>
        <w:rPr>
          <w:rStyle w:val="Char2"/>
          <w:rtl/>
        </w:rPr>
      </w:pPr>
      <w:r w:rsidRPr="00C97A77">
        <w:rPr>
          <w:rStyle w:val="Char2"/>
          <w:rFonts w:hint="cs"/>
          <w:rtl/>
        </w:rPr>
        <w:t>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Pr="00C97A77">
        <w:rPr>
          <w:rStyle w:val="Char2"/>
          <w:rFonts w:hint="cs"/>
          <w:rtl/>
        </w:rPr>
        <w:t xml:space="preserve"> در م</w:t>
      </w:r>
      <w:r w:rsidR="00C97A77" w:rsidRPr="00C97A77">
        <w:rPr>
          <w:rStyle w:val="Char2"/>
          <w:rFonts w:hint="cs"/>
          <w:rtl/>
        </w:rPr>
        <w:t>ی</w:t>
      </w:r>
      <w:r w:rsidRPr="00C97A77">
        <w:rPr>
          <w:rStyle w:val="Char2"/>
          <w:rFonts w:hint="cs"/>
          <w:rtl/>
        </w:rPr>
        <w:t xml:space="preserve">ان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w:t>
      </w:r>
      <w:r w:rsidR="003C0BE5">
        <w:rPr>
          <w:rStyle w:val="Char2"/>
          <w:rFonts w:hint="cs"/>
          <w:rtl/>
        </w:rPr>
        <w:t xml:space="preserve"> بزرگ‌ترین </w:t>
      </w:r>
      <w:r w:rsidRPr="00C97A77">
        <w:rPr>
          <w:rStyle w:val="Char2"/>
          <w:rFonts w:hint="cs"/>
          <w:rtl/>
        </w:rPr>
        <w:t>آنان را ب</w:t>
      </w:r>
      <w:r w:rsidR="00C97A77" w:rsidRPr="00C97A77">
        <w:rPr>
          <w:rStyle w:val="Char2"/>
          <w:rFonts w:hint="cs"/>
          <w:rtl/>
        </w:rPr>
        <w:t>ی</w:t>
      </w:r>
      <w:r w:rsidRPr="00C97A77">
        <w:rPr>
          <w:rStyle w:val="Char2"/>
          <w:rFonts w:hint="cs"/>
          <w:rtl/>
        </w:rPr>
        <w:t>ان نمود، هر چند همه‌</w:t>
      </w:r>
      <w:r w:rsidR="00C97A77" w:rsidRPr="00C97A77">
        <w:rPr>
          <w:rStyle w:val="Char2"/>
          <w:rFonts w:hint="cs"/>
          <w:rtl/>
        </w:rPr>
        <w:t>ی</w:t>
      </w:r>
      <w:r w:rsidRPr="00C97A77">
        <w:rPr>
          <w:rStyle w:val="Char2"/>
          <w:rFonts w:hint="cs"/>
          <w:rtl/>
        </w:rPr>
        <w:t xml:space="preserve"> آنها بزرگ و عظ</w:t>
      </w:r>
      <w:r w:rsidR="00C97A77" w:rsidRPr="00C97A77">
        <w:rPr>
          <w:rStyle w:val="Char2"/>
          <w:rFonts w:hint="cs"/>
          <w:rtl/>
        </w:rPr>
        <w:t>ی</w:t>
      </w:r>
      <w:r w:rsidRPr="00C97A77">
        <w:rPr>
          <w:rStyle w:val="Char2"/>
          <w:rFonts w:hint="cs"/>
          <w:rtl/>
        </w:rPr>
        <w:t>م هستند. تمام نمونه‌ها</w:t>
      </w:r>
      <w:r w:rsidR="00C97A77" w:rsidRPr="00C97A77">
        <w:rPr>
          <w:rStyle w:val="Char2"/>
          <w:rFonts w:hint="cs"/>
          <w:rtl/>
        </w:rPr>
        <w:t>ی</w:t>
      </w:r>
      <w:r w:rsidRPr="00C97A77">
        <w:rPr>
          <w:rStyle w:val="Char2"/>
          <w:rFonts w:hint="cs"/>
          <w:rtl/>
        </w:rPr>
        <w:t xml:space="preserve"> شر</w:t>
      </w:r>
      <w:r w:rsidR="006808D5" w:rsidRPr="006808D5">
        <w:rPr>
          <w:rStyle w:val="Char2"/>
          <w:rFonts w:hint="cs"/>
          <w:rtl/>
        </w:rPr>
        <w:t>ک</w:t>
      </w:r>
      <w:r w:rsidRPr="00C97A77">
        <w:rPr>
          <w:rStyle w:val="Char2"/>
          <w:rFonts w:hint="cs"/>
          <w:rtl/>
        </w:rPr>
        <w:t xml:space="preserve"> به خدا ظلم و ستم است ول</w:t>
      </w:r>
      <w:r w:rsidR="00C97A77" w:rsidRPr="00C97A77">
        <w:rPr>
          <w:rStyle w:val="Char2"/>
          <w:rFonts w:hint="cs"/>
          <w:rtl/>
        </w:rPr>
        <w:t>ی</w:t>
      </w:r>
      <w:r w:rsidR="00AC41DD">
        <w:rPr>
          <w:rStyle w:val="Char2"/>
          <w:rFonts w:hint="cs"/>
          <w:rtl/>
        </w:rPr>
        <w:t xml:space="preserve"> بزرگ‌تر </w:t>
      </w:r>
      <w:r w:rsidRPr="00C97A77">
        <w:rPr>
          <w:rStyle w:val="Char2"/>
          <w:rFonts w:hint="cs"/>
          <w:rtl/>
        </w:rPr>
        <w:t>از آن همانند قرار دادن برا</w:t>
      </w:r>
      <w:r w:rsidR="00C97A77" w:rsidRPr="00C97A77">
        <w:rPr>
          <w:rStyle w:val="Char2"/>
          <w:rFonts w:hint="cs"/>
          <w:rtl/>
        </w:rPr>
        <w:t>ی</w:t>
      </w:r>
      <w:r w:rsidRPr="00C97A77">
        <w:rPr>
          <w:rStyle w:val="Char2"/>
          <w:rFonts w:hint="cs"/>
          <w:rtl/>
        </w:rPr>
        <w:t xml:space="preserve"> خداوند متعال است در حال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تو را آفر</w:t>
      </w:r>
      <w:r w:rsidR="00C97A77" w:rsidRPr="00C97A77">
        <w:rPr>
          <w:rStyle w:val="Char2"/>
          <w:rFonts w:hint="cs"/>
          <w:rtl/>
        </w:rPr>
        <w:t>ی</w:t>
      </w:r>
      <w:r w:rsidRPr="00C97A77">
        <w:rPr>
          <w:rStyle w:val="Char2"/>
          <w:rFonts w:hint="cs"/>
          <w:rtl/>
        </w:rPr>
        <w:t>ده است. و قتل در حد ذات خود از</w:t>
      </w:r>
      <w:r w:rsidR="003C0BE5">
        <w:rPr>
          <w:rStyle w:val="Char2"/>
          <w:rFonts w:hint="cs"/>
          <w:rtl/>
        </w:rPr>
        <w:t xml:space="preserve"> بزرگ‌ترین </w:t>
      </w:r>
      <w:r w:rsidRPr="00C97A77">
        <w:rPr>
          <w:rStyle w:val="Char2"/>
          <w:rFonts w:hint="cs"/>
          <w:rtl/>
        </w:rPr>
        <w:t>گناهان است ول</w:t>
      </w:r>
      <w:r w:rsidR="00C97A77" w:rsidRPr="00C97A77">
        <w:rPr>
          <w:rStyle w:val="Char2"/>
          <w:rFonts w:hint="cs"/>
          <w:rtl/>
        </w:rPr>
        <w:t>ی</w:t>
      </w:r>
      <w:r w:rsidR="00AC41DD">
        <w:rPr>
          <w:rStyle w:val="Char2"/>
          <w:rFonts w:hint="cs"/>
          <w:rtl/>
        </w:rPr>
        <w:t xml:space="preserve"> بزرگ‌تر </w:t>
      </w:r>
      <w:r w:rsidRPr="00C97A77">
        <w:rPr>
          <w:rStyle w:val="Char2"/>
          <w:rFonts w:hint="cs"/>
          <w:rtl/>
        </w:rPr>
        <w:t>از آن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فرزند خود را به قتل رسان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فرض بر ا</w:t>
      </w:r>
      <w:r w:rsidR="00C97A77" w:rsidRPr="00C97A77">
        <w:rPr>
          <w:rStyle w:val="Char2"/>
          <w:rFonts w:hint="cs"/>
          <w:rtl/>
        </w:rPr>
        <w:t>ی</w:t>
      </w:r>
      <w:r w:rsidRPr="00C97A77">
        <w:rPr>
          <w:rStyle w:val="Char2"/>
          <w:rFonts w:hint="cs"/>
          <w:rtl/>
        </w:rPr>
        <w:t>ن است، تو خود گرسنگ</w:t>
      </w:r>
      <w:r w:rsidR="00C97A77" w:rsidRPr="00C97A77">
        <w:rPr>
          <w:rStyle w:val="Char2"/>
          <w:rFonts w:hint="cs"/>
          <w:rtl/>
        </w:rPr>
        <w:t>ی</w:t>
      </w:r>
      <w:r w:rsidRPr="00C97A77">
        <w:rPr>
          <w:rStyle w:val="Char2"/>
          <w:rFonts w:hint="cs"/>
          <w:rtl/>
        </w:rPr>
        <w:t xml:space="preserve"> را متحمل </w:t>
      </w:r>
      <w:r w:rsidR="006808D5" w:rsidRPr="006808D5">
        <w:rPr>
          <w:rStyle w:val="Char2"/>
          <w:rFonts w:hint="cs"/>
          <w:rtl/>
        </w:rPr>
        <w:t>ک</w:t>
      </w:r>
      <w:r w:rsidRPr="00C97A77">
        <w:rPr>
          <w:rStyle w:val="Char2"/>
          <w:rFonts w:hint="cs"/>
          <w:rtl/>
        </w:rPr>
        <w:t>رد</w:t>
      </w:r>
      <w:r w:rsidR="00C97A77" w:rsidRPr="00C97A77">
        <w:rPr>
          <w:rStyle w:val="Char2"/>
          <w:rFonts w:hint="cs"/>
          <w:rtl/>
        </w:rPr>
        <w:t>ی</w:t>
      </w:r>
      <w:r w:rsidRPr="00C97A77">
        <w:rPr>
          <w:rStyle w:val="Char2"/>
          <w:rFonts w:hint="cs"/>
          <w:rtl/>
        </w:rPr>
        <w:t xml:space="preserve"> به خاطر س</w:t>
      </w:r>
      <w:r w:rsidR="00C97A77" w:rsidRPr="00C97A77">
        <w:rPr>
          <w:rStyle w:val="Char2"/>
          <w:rFonts w:hint="cs"/>
          <w:rtl/>
        </w:rPr>
        <w:t>ی</w:t>
      </w:r>
      <w:r w:rsidRPr="00C97A77">
        <w:rPr>
          <w:rStyle w:val="Char2"/>
          <w:rFonts w:hint="cs"/>
          <w:rtl/>
        </w:rPr>
        <w:t xml:space="preserve">ر نمودن </w:t>
      </w:r>
      <w:r w:rsidR="006808D5" w:rsidRPr="006808D5">
        <w:rPr>
          <w:rStyle w:val="Char2"/>
          <w:rFonts w:hint="cs"/>
          <w:rtl/>
        </w:rPr>
        <w:t>ک</w:t>
      </w:r>
      <w:r w:rsidRPr="00C97A77">
        <w:rPr>
          <w:rStyle w:val="Char2"/>
          <w:rFonts w:hint="cs"/>
          <w:rtl/>
        </w:rPr>
        <w:t>ود</w:t>
      </w:r>
      <w:r w:rsidR="006808D5" w:rsidRPr="006808D5">
        <w:rPr>
          <w:rStyle w:val="Char2"/>
          <w:rFonts w:hint="cs"/>
          <w:rtl/>
        </w:rPr>
        <w:t>ک</w:t>
      </w:r>
      <w:r w:rsidRPr="00C97A77">
        <w:rPr>
          <w:rStyle w:val="Char2"/>
          <w:rFonts w:hint="cs"/>
          <w:rtl/>
        </w:rPr>
        <w:t>ت و شبانه ب</w:t>
      </w:r>
      <w:r w:rsidR="00C97A77" w:rsidRPr="00C97A77">
        <w:rPr>
          <w:rStyle w:val="Char2"/>
          <w:rFonts w:hint="cs"/>
          <w:rtl/>
        </w:rPr>
        <w:t>ی</w:t>
      </w:r>
      <w:r w:rsidRPr="00C97A77">
        <w:rPr>
          <w:rStyle w:val="Char2"/>
          <w:rFonts w:hint="cs"/>
          <w:rtl/>
        </w:rPr>
        <w:t>دار مان</w:t>
      </w:r>
      <w:r w:rsidR="00C97A77" w:rsidRPr="00C97A77">
        <w:rPr>
          <w:rStyle w:val="Char2"/>
          <w:rFonts w:hint="cs"/>
          <w:rtl/>
        </w:rPr>
        <w:t>ی</w:t>
      </w:r>
      <w:r w:rsidRPr="00C97A77">
        <w:rPr>
          <w:rStyle w:val="Char2"/>
          <w:rFonts w:hint="cs"/>
          <w:rtl/>
        </w:rPr>
        <w:t xml:space="preserve"> تا او به خواب رود و خود را فدا</w:t>
      </w:r>
      <w:r w:rsidR="00C97A77" w:rsidRPr="00C97A77">
        <w:rPr>
          <w:rStyle w:val="Char2"/>
          <w:rFonts w:hint="cs"/>
          <w:rtl/>
        </w:rPr>
        <w:t>ی</w:t>
      </w:r>
      <w:r w:rsidRPr="00C97A77">
        <w:rPr>
          <w:rStyle w:val="Char2"/>
          <w:rFonts w:hint="cs"/>
          <w:rtl/>
        </w:rPr>
        <w:t xml:space="preserve"> او بنما</w:t>
      </w:r>
      <w:r w:rsidR="00C97A77" w:rsidRPr="00C97A77">
        <w:rPr>
          <w:rStyle w:val="Char2"/>
          <w:rFonts w:hint="cs"/>
          <w:rtl/>
        </w:rPr>
        <w:t>یی</w:t>
      </w:r>
      <w:r w:rsidRPr="00C97A77">
        <w:rPr>
          <w:rStyle w:val="Char2"/>
          <w:rFonts w:hint="cs"/>
          <w:rtl/>
        </w:rPr>
        <w:t xml:space="preserve"> ول</w:t>
      </w:r>
      <w:r w:rsidR="00C97A77" w:rsidRPr="00C97A77">
        <w:rPr>
          <w:rStyle w:val="Char2"/>
          <w:rFonts w:hint="cs"/>
          <w:rtl/>
        </w:rPr>
        <w:t>ی</w:t>
      </w:r>
      <w:r w:rsidRPr="00C97A77">
        <w:rPr>
          <w:rStyle w:val="Char2"/>
          <w:rFonts w:hint="cs"/>
          <w:rtl/>
        </w:rPr>
        <w:t xml:space="preserve"> در مقابل با انگ</w:t>
      </w:r>
      <w:r w:rsidR="00C97A77" w:rsidRPr="00C97A77">
        <w:rPr>
          <w:rStyle w:val="Char2"/>
          <w:rFonts w:hint="cs"/>
          <w:rtl/>
        </w:rPr>
        <w:t>ی</w:t>
      </w:r>
      <w:r w:rsidRPr="00C97A77">
        <w:rPr>
          <w:rStyle w:val="Char2"/>
          <w:rFonts w:hint="cs"/>
          <w:rtl/>
        </w:rPr>
        <w:t>زه طمع و خست و ب</w:t>
      </w:r>
      <w:r w:rsidR="00C97A77" w:rsidRPr="00C97A77">
        <w:rPr>
          <w:rStyle w:val="Char2"/>
          <w:rFonts w:hint="cs"/>
          <w:rtl/>
        </w:rPr>
        <w:t>ی</w:t>
      </w:r>
      <w:r w:rsidRPr="00C97A77">
        <w:rPr>
          <w:rStyle w:val="Char2"/>
          <w:rFonts w:hint="cs"/>
          <w:rtl/>
        </w:rPr>
        <w:t>م</w:t>
      </w:r>
      <w:r w:rsidR="007A55D7">
        <w:rPr>
          <w:rStyle w:val="Char2"/>
          <w:rFonts w:hint="cs"/>
          <w:rtl/>
        </w:rPr>
        <w:t xml:space="preserve"> این‌که </w:t>
      </w:r>
      <w:r w:rsidRPr="00C97A77">
        <w:rPr>
          <w:rStyle w:val="Char2"/>
          <w:rFonts w:hint="cs"/>
          <w:rtl/>
        </w:rPr>
        <w:t>مبادا مزاحم طعام و خورا</w:t>
      </w:r>
      <w:r w:rsidR="006808D5" w:rsidRPr="006808D5">
        <w:rPr>
          <w:rStyle w:val="Char2"/>
          <w:rFonts w:hint="cs"/>
          <w:rtl/>
        </w:rPr>
        <w:t>ک</w:t>
      </w:r>
      <w:r w:rsidRPr="00C97A77">
        <w:rPr>
          <w:rStyle w:val="Char2"/>
          <w:rFonts w:hint="cs"/>
          <w:rtl/>
        </w:rPr>
        <w:t xml:space="preserve"> تو </w:t>
      </w:r>
      <w:r w:rsidR="00753225" w:rsidRPr="00C97A77">
        <w:rPr>
          <w:rStyle w:val="Char2"/>
          <w:rFonts w:hint="cs"/>
          <w:rtl/>
        </w:rPr>
        <w:t>گردد، او را به قتل برسان</w:t>
      </w:r>
      <w:r w:rsidR="00C97A77" w:rsidRPr="00C97A77">
        <w:rPr>
          <w:rStyle w:val="Char2"/>
          <w:rFonts w:hint="cs"/>
          <w:rtl/>
        </w:rPr>
        <w:t>ی</w:t>
      </w:r>
      <w:r w:rsidR="00753225" w:rsidRPr="00C97A77">
        <w:rPr>
          <w:rStyle w:val="Char2"/>
          <w:rFonts w:hint="cs"/>
          <w:rtl/>
        </w:rPr>
        <w:t xml:space="preserve">! و عمل زنا در ذات خود به عنوان </w:t>
      </w:r>
      <w:r w:rsidR="00C97A77" w:rsidRPr="00C97A77">
        <w:rPr>
          <w:rStyle w:val="Char2"/>
          <w:rFonts w:hint="cs"/>
          <w:rtl/>
        </w:rPr>
        <w:t>ی</w:t>
      </w:r>
      <w:r w:rsidR="006808D5" w:rsidRPr="006808D5">
        <w:rPr>
          <w:rStyle w:val="Char2"/>
          <w:rFonts w:hint="cs"/>
          <w:rtl/>
        </w:rPr>
        <w:t>ک</w:t>
      </w:r>
      <w:r w:rsidR="00753225" w:rsidRPr="00C97A77">
        <w:rPr>
          <w:rStyle w:val="Char2"/>
          <w:rFonts w:hint="cs"/>
          <w:rtl/>
        </w:rPr>
        <w:t xml:space="preserve"> گناه </w:t>
      </w:r>
      <w:r w:rsidR="006808D5" w:rsidRPr="006808D5">
        <w:rPr>
          <w:rStyle w:val="Char2"/>
          <w:rFonts w:hint="cs"/>
          <w:rtl/>
        </w:rPr>
        <w:t>ک</w:t>
      </w:r>
      <w:r w:rsidR="00753225" w:rsidRPr="00C97A77">
        <w:rPr>
          <w:rStyle w:val="Char2"/>
          <w:rFonts w:hint="cs"/>
          <w:rtl/>
        </w:rPr>
        <w:t>ب</w:t>
      </w:r>
      <w:r w:rsidR="00C97A77" w:rsidRPr="00C97A77">
        <w:rPr>
          <w:rStyle w:val="Char2"/>
          <w:rFonts w:hint="cs"/>
          <w:rtl/>
        </w:rPr>
        <w:t>ی</w:t>
      </w:r>
      <w:r w:rsidR="00753225" w:rsidRPr="00C97A77">
        <w:rPr>
          <w:rStyle w:val="Char2"/>
          <w:rFonts w:hint="cs"/>
          <w:rtl/>
        </w:rPr>
        <w:t>ره به حساب م</w:t>
      </w:r>
      <w:r w:rsidR="00C97A77" w:rsidRPr="00C97A77">
        <w:rPr>
          <w:rStyle w:val="Char2"/>
          <w:rFonts w:hint="cs"/>
          <w:rtl/>
        </w:rPr>
        <w:t>ی</w:t>
      </w:r>
      <w:r w:rsidR="00753225" w:rsidRPr="00C97A77">
        <w:rPr>
          <w:rStyle w:val="Char2"/>
          <w:rFonts w:hint="cs"/>
          <w:rtl/>
        </w:rPr>
        <w:t>‌آ</w:t>
      </w:r>
      <w:r w:rsidR="00C97A77" w:rsidRPr="00C97A77">
        <w:rPr>
          <w:rStyle w:val="Char2"/>
          <w:rFonts w:hint="cs"/>
          <w:rtl/>
        </w:rPr>
        <w:t>ی</w:t>
      </w:r>
      <w:r w:rsidR="00753225" w:rsidRPr="00C97A77">
        <w:rPr>
          <w:rStyle w:val="Char2"/>
          <w:rFonts w:hint="cs"/>
          <w:rtl/>
        </w:rPr>
        <w:t>د ول</w:t>
      </w:r>
      <w:r w:rsidR="00C97A77" w:rsidRPr="00C97A77">
        <w:rPr>
          <w:rStyle w:val="Char2"/>
          <w:rFonts w:hint="cs"/>
          <w:rtl/>
        </w:rPr>
        <w:t>ی</w:t>
      </w:r>
      <w:r w:rsidR="00753225" w:rsidRPr="00C97A77">
        <w:rPr>
          <w:rStyle w:val="Char2"/>
          <w:rFonts w:hint="cs"/>
          <w:rtl/>
        </w:rPr>
        <w:t xml:space="preserve"> زنا با زن همسا</w:t>
      </w:r>
      <w:r w:rsidR="00C97A77" w:rsidRPr="00C97A77">
        <w:rPr>
          <w:rStyle w:val="Char2"/>
          <w:rFonts w:hint="cs"/>
          <w:rtl/>
        </w:rPr>
        <w:t>ی</w:t>
      </w:r>
      <w:r w:rsidR="00753225" w:rsidRPr="00C97A77">
        <w:rPr>
          <w:rStyle w:val="Char2"/>
          <w:rFonts w:hint="cs"/>
          <w:rtl/>
        </w:rPr>
        <w:t xml:space="preserve">ه </w:t>
      </w:r>
      <w:r w:rsidR="006808D5" w:rsidRPr="006808D5">
        <w:rPr>
          <w:rStyle w:val="Char2"/>
          <w:rFonts w:hint="cs"/>
          <w:rtl/>
        </w:rPr>
        <w:t>ک</w:t>
      </w:r>
      <w:r w:rsidR="00753225" w:rsidRPr="00C97A77">
        <w:rPr>
          <w:rStyle w:val="Char2"/>
          <w:rFonts w:hint="cs"/>
          <w:rtl/>
        </w:rPr>
        <w:t>ه فرض بر آن است شخص همسا</w:t>
      </w:r>
      <w:r w:rsidR="00C97A77" w:rsidRPr="00C97A77">
        <w:rPr>
          <w:rStyle w:val="Char2"/>
          <w:rFonts w:hint="cs"/>
          <w:rtl/>
        </w:rPr>
        <w:t>ی</w:t>
      </w:r>
      <w:r w:rsidR="00753225" w:rsidRPr="00C97A77">
        <w:rPr>
          <w:rStyle w:val="Char2"/>
          <w:rFonts w:hint="cs"/>
          <w:rtl/>
        </w:rPr>
        <w:t>ه در غ</w:t>
      </w:r>
      <w:r w:rsidR="00C97A77" w:rsidRPr="00C97A77">
        <w:rPr>
          <w:rStyle w:val="Char2"/>
          <w:rFonts w:hint="cs"/>
          <w:rtl/>
        </w:rPr>
        <w:t>ی</w:t>
      </w:r>
      <w:r w:rsidR="00753225" w:rsidRPr="00C97A77">
        <w:rPr>
          <w:rStyle w:val="Char2"/>
          <w:rFonts w:hint="cs"/>
          <w:rtl/>
        </w:rPr>
        <w:t>اب شوهر زن با</w:t>
      </w:r>
      <w:r w:rsidR="00C97A77" w:rsidRPr="00C97A77">
        <w:rPr>
          <w:rStyle w:val="Char2"/>
          <w:rFonts w:hint="cs"/>
          <w:rtl/>
        </w:rPr>
        <w:t>ی</w:t>
      </w:r>
      <w:r w:rsidR="00753225" w:rsidRPr="00C97A77">
        <w:rPr>
          <w:rStyle w:val="Char2"/>
          <w:rFonts w:hint="cs"/>
          <w:rtl/>
        </w:rPr>
        <w:t>ست</w:t>
      </w:r>
      <w:r w:rsidR="00C97A77" w:rsidRPr="00C97A77">
        <w:rPr>
          <w:rStyle w:val="Char2"/>
          <w:rFonts w:hint="cs"/>
          <w:rtl/>
        </w:rPr>
        <w:t>ی</w:t>
      </w:r>
      <w:r w:rsidR="00753225" w:rsidRPr="00C97A77">
        <w:rPr>
          <w:rStyle w:val="Char2"/>
          <w:rFonts w:hint="cs"/>
          <w:rtl/>
        </w:rPr>
        <w:t xml:space="preserve"> حافظ و نگهبان او گردد و امن</w:t>
      </w:r>
      <w:r w:rsidR="00C97A77" w:rsidRPr="00C97A77">
        <w:rPr>
          <w:rStyle w:val="Char2"/>
          <w:rFonts w:hint="cs"/>
          <w:rtl/>
        </w:rPr>
        <w:t>ی</w:t>
      </w:r>
      <w:r w:rsidR="00753225" w:rsidRPr="00C97A77">
        <w:rPr>
          <w:rStyle w:val="Char2"/>
          <w:rFonts w:hint="cs"/>
          <w:rtl/>
        </w:rPr>
        <w:t>ت ناموس</w:t>
      </w:r>
      <w:r w:rsidR="00C97A77" w:rsidRPr="00C97A77">
        <w:rPr>
          <w:rStyle w:val="Char2"/>
          <w:rFonts w:hint="cs"/>
          <w:rtl/>
        </w:rPr>
        <w:t>ی</w:t>
      </w:r>
      <w:r w:rsidR="00753225" w:rsidRPr="00C97A77">
        <w:rPr>
          <w:rStyle w:val="Char2"/>
          <w:rFonts w:hint="cs"/>
          <w:rtl/>
        </w:rPr>
        <w:t xml:space="preserve"> و عفت</w:t>
      </w:r>
      <w:r w:rsidR="00C97A77" w:rsidRPr="00C97A77">
        <w:rPr>
          <w:rStyle w:val="Char2"/>
          <w:rFonts w:hint="cs"/>
          <w:rtl/>
        </w:rPr>
        <w:t>ی</w:t>
      </w:r>
      <w:r w:rsidR="00753225" w:rsidRPr="00C97A77">
        <w:rPr>
          <w:rStyle w:val="Char2"/>
          <w:rFonts w:hint="cs"/>
          <w:rtl/>
        </w:rPr>
        <w:t xml:space="preserve"> را برا</w:t>
      </w:r>
      <w:r w:rsidR="00C97A77" w:rsidRPr="00C97A77">
        <w:rPr>
          <w:rStyle w:val="Char2"/>
          <w:rFonts w:hint="cs"/>
          <w:rtl/>
        </w:rPr>
        <w:t>ی</w:t>
      </w:r>
      <w:r w:rsidR="00753225" w:rsidRPr="00C97A77">
        <w:rPr>
          <w:rStyle w:val="Char2"/>
          <w:rFonts w:hint="cs"/>
          <w:rtl/>
        </w:rPr>
        <w:t xml:space="preserve"> همسا</w:t>
      </w:r>
      <w:r w:rsidR="00C97A77" w:rsidRPr="00C97A77">
        <w:rPr>
          <w:rStyle w:val="Char2"/>
          <w:rFonts w:hint="cs"/>
          <w:rtl/>
        </w:rPr>
        <w:t>ی</w:t>
      </w:r>
      <w:r w:rsidR="00753225" w:rsidRPr="00C97A77">
        <w:rPr>
          <w:rStyle w:val="Char2"/>
          <w:rFonts w:hint="cs"/>
          <w:rtl/>
        </w:rPr>
        <w:t>ه ارزان</w:t>
      </w:r>
      <w:r w:rsidR="00C97A77" w:rsidRPr="00C97A77">
        <w:rPr>
          <w:rStyle w:val="Char2"/>
          <w:rFonts w:hint="cs"/>
          <w:rtl/>
        </w:rPr>
        <w:t>ی</w:t>
      </w:r>
      <w:r w:rsidR="00753225" w:rsidRPr="00C97A77">
        <w:rPr>
          <w:rStyle w:val="Char2"/>
          <w:rFonts w:hint="cs"/>
          <w:rtl/>
        </w:rPr>
        <w:t xml:space="preserve"> دارد ول</w:t>
      </w:r>
      <w:r w:rsidR="00C97A77" w:rsidRPr="00C97A77">
        <w:rPr>
          <w:rStyle w:val="Char2"/>
          <w:rFonts w:hint="cs"/>
          <w:rtl/>
        </w:rPr>
        <w:t>ی</w:t>
      </w:r>
      <w:r w:rsidR="00753225" w:rsidRPr="00C97A77">
        <w:rPr>
          <w:rStyle w:val="Char2"/>
          <w:rFonts w:hint="cs"/>
          <w:rtl/>
        </w:rPr>
        <w:t xml:space="preserve"> در مقابل آن شخص م</w:t>
      </w:r>
      <w:r w:rsidR="00C97A77" w:rsidRPr="00C97A77">
        <w:rPr>
          <w:rStyle w:val="Char2"/>
          <w:rFonts w:hint="cs"/>
          <w:rtl/>
        </w:rPr>
        <w:t>ی</w:t>
      </w:r>
      <w:r w:rsidR="00753225" w:rsidRPr="00C97A77">
        <w:rPr>
          <w:rStyle w:val="Char2"/>
          <w:rFonts w:hint="cs"/>
          <w:rtl/>
        </w:rPr>
        <w:t>‌آ</w:t>
      </w:r>
      <w:r w:rsidR="00C97A77" w:rsidRPr="00C97A77">
        <w:rPr>
          <w:rStyle w:val="Char2"/>
          <w:rFonts w:hint="cs"/>
          <w:rtl/>
        </w:rPr>
        <w:t>ی</w:t>
      </w:r>
      <w:r w:rsidR="00753225" w:rsidRPr="00C97A77">
        <w:rPr>
          <w:rStyle w:val="Char2"/>
          <w:rFonts w:hint="cs"/>
          <w:rtl/>
        </w:rPr>
        <w:t>د با زن همسا</w:t>
      </w:r>
      <w:r w:rsidR="00C97A77" w:rsidRPr="00C97A77">
        <w:rPr>
          <w:rStyle w:val="Char2"/>
          <w:rFonts w:hint="cs"/>
          <w:rtl/>
        </w:rPr>
        <w:t>ی</w:t>
      </w:r>
      <w:r w:rsidR="00753225" w:rsidRPr="00C97A77">
        <w:rPr>
          <w:rStyle w:val="Char2"/>
          <w:rFonts w:hint="cs"/>
          <w:rtl/>
        </w:rPr>
        <w:t>ه مرت</w:t>
      </w:r>
      <w:r w:rsidR="006808D5" w:rsidRPr="006808D5">
        <w:rPr>
          <w:rStyle w:val="Char2"/>
          <w:rFonts w:hint="cs"/>
          <w:rtl/>
        </w:rPr>
        <w:t>ک</w:t>
      </w:r>
      <w:r w:rsidR="00753225" w:rsidRPr="00C97A77">
        <w:rPr>
          <w:rStyle w:val="Char2"/>
          <w:rFonts w:hint="cs"/>
          <w:rtl/>
        </w:rPr>
        <w:t>ب زنا م</w:t>
      </w:r>
      <w:r w:rsidR="00C97A77" w:rsidRPr="00C97A77">
        <w:rPr>
          <w:rStyle w:val="Char2"/>
          <w:rFonts w:hint="cs"/>
          <w:rtl/>
        </w:rPr>
        <w:t>ی</w:t>
      </w:r>
      <w:r w:rsidR="00753225" w:rsidRPr="00C97A77">
        <w:rPr>
          <w:rStyle w:val="Char2"/>
          <w:rFonts w:hint="cs"/>
          <w:rtl/>
        </w:rPr>
        <w:t xml:space="preserve">‌شود </w:t>
      </w:r>
      <w:r w:rsidR="006808D5" w:rsidRPr="006808D5">
        <w:rPr>
          <w:rStyle w:val="Char2"/>
          <w:rFonts w:hint="cs"/>
          <w:rtl/>
        </w:rPr>
        <w:t>ک</w:t>
      </w:r>
      <w:r w:rsidR="00753225" w:rsidRPr="00C97A77">
        <w:rPr>
          <w:rStyle w:val="Char2"/>
          <w:rFonts w:hint="cs"/>
          <w:rtl/>
        </w:rPr>
        <w:t>ه ا</w:t>
      </w:r>
      <w:r w:rsidR="00C97A77" w:rsidRPr="00C97A77">
        <w:rPr>
          <w:rStyle w:val="Char2"/>
          <w:rFonts w:hint="cs"/>
          <w:rtl/>
        </w:rPr>
        <w:t>ی</w:t>
      </w:r>
      <w:r w:rsidR="00753225" w:rsidRPr="00C97A77">
        <w:rPr>
          <w:rStyle w:val="Char2"/>
          <w:rFonts w:hint="cs"/>
          <w:rtl/>
        </w:rPr>
        <w:t>ن نوع گناهان از ا</w:t>
      </w:r>
      <w:r w:rsidR="006808D5" w:rsidRPr="006808D5">
        <w:rPr>
          <w:rStyle w:val="Char2"/>
          <w:rFonts w:hint="cs"/>
          <w:rtl/>
        </w:rPr>
        <w:t>ک</w:t>
      </w:r>
      <w:r w:rsidR="00753225" w:rsidRPr="00C97A77">
        <w:rPr>
          <w:rStyle w:val="Char2"/>
          <w:rFonts w:hint="cs"/>
          <w:rtl/>
        </w:rPr>
        <w:t>بر</w:t>
      </w:r>
      <w:r w:rsidR="006808D5" w:rsidRPr="006808D5">
        <w:rPr>
          <w:rStyle w:val="Char2"/>
          <w:rFonts w:hint="cs"/>
          <w:rtl/>
        </w:rPr>
        <w:t>ک</w:t>
      </w:r>
      <w:r w:rsidR="00753225" w:rsidRPr="00C97A77">
        <w:rPr>
          <w:rStyle w:val="Char2"/>
          <w:rFonts w:hint="cs"/>
          <w:rtl/>
        </w:rPr>
        <w:t>بائر به شمار م</w:t>
      </w:r>
      <w:r w:rsidR="00C97A77" w:rsidRPr="00C97A77">
        <w:rPr>
          <w:rStyle w:val="Char2"/>
          <w:rFonts w:hint="cs"/>
          <w:rtl/>
        </w:rPr>
        <w:t>ی</w:t>
      </w:r>
      <w:r w:rsidR="00753225" w:rsidRPr="00C97A77">
        <w:rPr>
          <w:rStyle w:val="Char2"/>
          <w:rFonts w:hint="cs"/>
          <w:rtl/>
        </w:rPr>
        <w:t>‌آ</w:t>
      </w:r>
      <w:r w:rsidR="00C97A77" w:rsidRPr="00C97A77">
        <w:rPr>
          <w:rStyle w:val="Char2"/>
          <w:rFonts w:hint="cs"/>
          <w:rtl/>
        </w:rPr>
        <w:t>ی</w:t>
      </w:r>
      <w:r w:rsidR="00753225" w:rsidRPr="00C97A77">
        <w:rPr>
          <w:rStyle w:val="Char2"/>
          <w:rFonts w:hint="cs"/>
          <w:rtl/>
        </w:rPr>
        <w:t>ند.</w:t>
      </w:r>
    </w:p>
    <w:p w:rsidR="00753225" w:rsidRPr="00AF65FE" w:rsidRDefault="00753225" w:rsidP="00AB1DBE">
      <w:pPr>
        <w:bidi/>
        <w:ind w:firstLine="284"/>
        <w:jc w:val="both"/>
        <w:rPr>
          <w:rStyle w:val="Char2"/>
          <w:spacing w:val="-2"/>
          <w:rtl/>
        </w:rPr>
      </w:pPr>
      <w:r w:rsidRPr="00AF65FE">
        <w:rPr>
          <w:rStyle w:val="Char2"/>
          <w:rFonts w:hint="cs"/>
          <w:spacing w:val="-2"/>
          <w:rtl/>
        </w:rPr>
        <w:t>از مقداد بن اسود روا</w:t>
      </w:r>
      <w:r w:rsidR="00C97A77" w:rsidRPr="00AF65FE">
        <w:rPr>
          <w:rStyle w:val="Char2"/>
          <w:rFonts w:hint="cs"/>
          <w:spacing w:val="-2"/>
          <w:rtl/>
        </w:rPr>
        <w:t>ی</w:t>
      </w:r>
      <w:r w:rsidRPr="00AF65FE">
        <w:rPr>
          <w:rStyle w:val="Char2"/>
          <w:rFonts w:hint="cs"/>
          <w:spacing w:val="-2"/>
          <w:rtl/>
        </w:rPr>
        <w:t xml:space="preserve">ت شده </w:t>
      </w:r>
      <w:r w:rsidR="006808D5" w:rsidRPr="00AF65FE">
        <w:rPr>
          <w:rStyle w:val="Char2"/>
          <w:rFonts w:hint="cs"/>
          <w:spacing w:val="-2"/>
          <w:rtl/>
        </w:rPr>
        <w:t>ک</w:t>
      </w:r>
      <w:r w:rsidRPr="00AF65FE">
        <w:rPr>
          <w:rStyle w:val="Char2"/>
          <w:rFonts w:hint="cs"/>
          <w:spacing w:val="-2"/>
          <w:rtl/>
        </w:rPr>
        <w:t>ه پ</w:t>
      </w:r>
      <w:r w:rsidR="00C97A77" w:rsidRPr="00AF65FE">
        <w:rPr>
          <w:rStyle w:val="Char2"/>
          <w:rFonts w:hint="cs"/>
          <w:spacing w:val="-2"/>
          <w:rtl/>
        </w:rPr>
        <w:t>ی</w:t>
      </w:r>
      <w:r w:rsidRPr="00AF65FE">
        <w:rPr>
          <w:rStyle w:val="Char2"/>
          <w:rFonts w:hint="cs"/>
          <w:spacing w:val="-2"/>
          <w:rtl/>
        </w:rPr>
        <w:t>امبر</w:t>
      </w:r>
      <w:r w:rsidR="00042BFC" w:rsidRPr="00AF65FE">
        <w:rPr>
          <w:rFonts w:cs="CTraditional Arabic" w:hint="cs"/>
          <w:spacing w:val="-2"/>
          <w:sz w:val="28"/>
          <w:szCs w:val="28"/>
          <w:rtl/>
        </w:rPr>
        <w:t xml:space="preserve"> ج</w:t>
      </w:r>
      <w:r w:rsidRPr="00AF65FE">
        <w:rPr>
          <w:rStyle w:val="Char2"/>
          <w:rFonts w:hint="cs"/>
          <w:spacing w:val="-2"/>
          <w:rtl/>
        </w:rPr>
        <w:t xml:space="preserve"> به </w:t>
      </w:r>
      <w:r w:rsidR="00C97A77" w:rsidRPr="00AF65FE">
        <w:rPr>
          <w:rStyle w:val="Char2"/>
          <w:rFonts w:hint="cs"/>
          <w:spacing w:val="-2"/>
          <w:rtl/>
        </w:rPr>
        <w:t>ی</w:t>
      </w:r>
      <w:r w:rsidRPr="00AF65FE">
        <w:rPr>
          <w:rStyle w:val="Char2"/>
          <w:rFonts w:hint="cs"/>
          <w:spacing w:val="-2"/>
          <w:rtl/>
        </w:rPr>
        <w:t>ارانش فرمود: نظر شما راجع به زنا چ</w:t>
      </w:r>
      <w:r w:rsidR="00C97A77" w:rsidRPr="00AF65FE">
        <w:rPr>
          <w:rStyle w:val="Char2"/>
          <w:rFonts w:hint="cs"/>
          <w:spacing w:val="-2"/>
          <w:rtl/>
        </w:rPr>
        <w:t>ی</w:t>
      </w:r>
      <w:r w:rsidRPr="00AF65FE">
        <w:rPr>
          <w:rStyle w:val="Char2"/>
          <w:rFonts w:hint="cs"/>
          <w:spacing w:val="-2"/>
          <w:rtl/>
        </w:rPr>
        <w:t>ست؟ گفتند: حرام است و خدا و پ</w:t>
      </w:r>
      <w:r w:rsidR="00C97A77" w:rsidRPr="00AF65FE">
        <w:rPr>
          <w:rStyle w:val="Char2"/>
          <w:rFonts w:hint="cs"/>
          <w:spacing w:val="-2"/>
          <w:rtl/>
        </w:rPr>
        <w:t>ی</w:t>
      </w:r>
      <w:r w:rsidRPr="00AF65FE">
        <w:rPr>
          <w:rStyle w:val="Char2"/>
          <w:rFonts w:hint="cs"/>
          <w:spacing w:val="-2"/>
          <w:rtl/>
        </w:rPr>
        <w:t>امبرش آن را تحر</w:t>
      </w:r>
      <w:r w:rsidR="00C97A77" w:rsidRPr="00AF65FE">
        <w:rPr>
          <w:rStyle w:val="Char2"/>
          <w:rFonts w:hint="cs"/>
          <w:spacing w:val="-2"/>
          <w:rtl/>
        </w:rPr>
        <w:t>ی</w:t>
      </w:r>
      <w:r w:rsidRPr="00AF65FE">
        <w:rPr>
          <w:rStyle w:val="Char2"/>
          <w:rFonts w:hint="cs"/>
          <w:spacing w:val="-2"/>
          <w:rtl/>
        </w:rPr>
        <w:t>م گردان</w:t>
      </w:r>
      <w:r w:rsidR="00C97A77" w:rsidRPr="00AF65FE">
        <w:rPr>
          <w:rStyle w:val="Char2"/>
          <w:rFonts w:hint="cs"/>
          <w:spacing w:val="-2"/>
          <w:rtl/>
        </w:rPr>
        <w:t>ی</w:t>
      </w:r>
      <w:r w:rsidRPr="00AF65FE">
        <w:rPr>
          <w:rStyle w:val="Char2"/>
          <w:rFonts w:hint="cs"/>
          <w:spacing w:val="-2"/>
          <w:rtl/>
        </w:rPr>
        <w:t>ده لذا آن تا روز ق</w:t>
      </w:r>
      <w:r w:rsidR="00C97A77" w:rsidRPr="00AF65FE">
        <w:rPr>
          <w:rStyle w:val="Char2"/>
          <w:rFonts w:hint="cs"/>
          <w:spacing w:val="-2"/>
          <w:rtl/>
        </w:rPr>
        <w:t>ی</w:t>
      </w:r>
      <w:r w:rsidRPr="00AF65FE">
        <w:rPr>
          <w:rStyle w:val="Char2"/>
          <w:rFonts w:hint="cs"/>
          <w:spacing w:val="-2"/>
          <w:rtl/>
        </w:rPr>
        <w:t>امت حرام م</w:t>
      </w:r>
      <w:r w:rsidR="00C97A77" w:rsidRPr="00AF65FE">
        <w:rPr>
          <w:rStyle w:val="Char2"/>
          <w:rFonts w:hint="cs"/>
          <w:spacing w:val="-2"/>
          <w:rtl/>
        </w:rPr>
        <w:t>ی</w:t>
      </w:r>
      <w:r w:rsidRPr="00AF65FE">
        <w:rPr>
          <w:rStyle w:val="Char2"/>
          <w:rFonts w:hint="cs"/>
          <w:spacing w:val="-2"/>
          <w:rtl/>
        </w:rPr>
        <w:t>‌باشد. پ</w:t>
      </w:r>
      <w:r w:rsidR="00C97A77" w:rsidRPr="00AF65FE">
        <w:rPr>
          <w:rStyle w:val="Char2"/>
          <w:rFonts w:hint="cs"/>
          <w:spacing w:val="-2"/>
          <w:rtl/>
        </w:rPr>
        <w:t>ی</w:t>
      </w:r>
      <w:r w:rsidRPr="00AF65FE">
        <w:rPr>
          <w:rStyle w:val="Char2"/>
          <w:rFonts w:hint="cs"/>
          <w:spacing w:val="-2"/>
          <w:rtl/>
        </w:rPr>
        <w:t>امبر</w:t>
      </w:r>
      <w:r w:rsidR="00042BFC" w:rsidRPr="00AF65FE">
        <w:rPr>
          <w:rFonts w:cs="CTraditional Arabic" w:hint="cs"/>
          <w:spacing w:val="-2"/>
          <w:sz w:val="28"/>
          <w:szCs w:val="28"/>
          <w:rtl/>
        </w:rPr>
        <w:t xml:space="preserve"> ج</w:t>
      </w:r>
      <w:r w:rsidRPr="00AF65FE">
        <w:rPr>
          <w:rStyle w:val="Char2"/>
          <w:rFonts w:hint="cs"/>
          <w:spacing w:val="-2"/>
          <w:rtl/>
        </w:rPr>
        <w:t xml:space="preserve"> فرمود: </w:t>
      </w:r>
      <w:r w:rsidR="00AB1DBE" w:rsidRPr="00AF65FE">
        <w:rPr>
          <w:rStyle w:val="Charc"/>
          <w:rFonts w:hint="cs"/>
          <w:spacing w:val="-2"/>
          <w:rtl/>
        </w:rPr>
        <w:t>«</w:t>
      </w:r>
      <w:r w:rsidRPr="00AF65FE">
        <w:rPr>
          <w:rStyle w:val="Char8"/>
          <w:spacing w:val="-2"/>
          <w:rtl/>
        </w:rPr>
        <w:t>ل</w:t>
      </w:r>
      <w:r w:rsidR="00F814D1" w:rsidRPr="00AF65FE">
        <w:rPr>
          <w:rStyle w:val="Char8"/>
          <w:rFonts w:hint="cs"/>
          <w:spacing w:val="-2"/>
          <w:rtl/>
        </w:rPr>
        <w:t>أ</w:t>
      </w:r>
      <w:r w:rsidRPr="00AF65FE">
        <w:rPr>
          <w:rStyle w:val="Char8"/>
          <w:spacing w:val="-2"/>
          <w:rtl/>
        </w:rPr>
        <w:t>ن يزني الرجل بعشر نسو</w:t>
      </w:r>
      <w:r w:rsidR="00F814D1" w:rsidRPr="00AF65FE">
        <w:rPr>
          <w:rStyle w:val="Char8"/>
          <w:rFonts w:hint="cs"/>
          <w:spacing w:val="-2"/>
          <w:rtl/>
        </w:rPr>
        <w:t>ةأ</w:t>
      </w:r>
      <w:r w:rsidRPr="00AF65FE">
        <w:rPr>
          <w:rStyle w:val="Char8"/>
          <w:spacing w:val="-2"/>
          <w:rtl/>
        </w:rPr>
        <w:t xml:space="preserve">يسر عليه من </w:t>
      </w:r>
      <w:r w:rsidR="00F814D1" w:rsidRPr="00AF65FE">
        <w:rPr>
          <w:rStyle w:val="Char8"/>
          <w:rFonts w:hint="cs"/>
          <w:spacing w:val="-2"/>
          <w:rtl/>
        </w:rPr>
        <w:t>أ</w:t>
      </w:r>
      <w:r w:rsidRPr="00AF65FE">
        <w:rPr>
          <w:rStyle w:val="Char8"/>
          <w:spacing w:val="-2"/>
          <w:rtl/>
        </w:rPr>
        <w:t>ن يزني بامرأ</w:t>
      </w:r>
      <w:r w:rsidR="008E3AE4" w:rsidRPr="00AF65FE">
        <w:rPr>
          <w:rStyle w:val="Char8"/>
          <w:rFonts w:hint="cs"/>
          <w:spacing w:val="-2"/>
          <w:rtl/>
        </w:rPr>
        <w:t>ة</w:t>
      </w:r>
      <w:r w:rsidRPr="00AF65FE">
        <w:rPr>
          <w:rStyle w:val="Char8"/>
          <w:spacing w:val="-2"/>
          <w:rtl/>
        </w:rPr>
        <w:t xml:space="preserve"> جاره</w:t>
      </w:r>
      <w:r w:rsidR="00AB1DBE" w:rsidRPr="00AF65FE">
        <w:rPr>
          <w:rStyle w:val="Charc"/>
          <w:rFonts w:hint="cs"/>
          <w:spacing w:val="-2"/>
          <w:rtl/>
        </w:rPr>
        <w:t>»</w:t>
      </w:r>
      <w:r w:rsidR="00F814D1" w:rsidRPr="00AF65FE">
        <w:rPr>
          <w:rStyle w:val="Char2"/>
          <w:rFonts w:hint="cs"/>
          <w:spacing w:val="-2"/>
          <w:rtl/>
        </w:rPr>
        <w:t>.</w:t>
      </w:r>
      <w:r w:rsidR="00AB1DBE" w:rsidRPr="00AF65FE">
        <w:rPr>
          <w:rStyle w:val="Char2"/>
          <w:rFonts w:hint="cs"/>
          <w:spacing w:val="-2"/>
          <w:rtl/>
        </w:rPr>
        <w:t xml:space="preserve"> </w:t>
      </w:r>
      <w:r w:rsidRPr="00AF65FE">
        <w:rPr>
          <w:rStyle w:val="Charc"/>
          <w:rFonts w:hint="cs"/>
          <w:spacing w:val="-2"/>
          <w:rtl/>
        </w:rPr>
        <w:t>«</w:t>
      </w:r>
      <w:r w:rsidRPr="00AF65FE">
        <w:rPr>
          <w:rStyle w:val="Char7"/>
          <w:rFonts w:hint="cs"/>
          <w:spacing w:val="-2"/>
          <w:rtl/>
        </w:rPr>
        <w:t>اگر مرد</w:t>
      </w:r>
      <w:r w:rsidR="0097050A" w:rsidRPr="00AF65FE">
        <w:rPr>
          <w:rStyle w:val="Char7"/>
          <w:rFonts w:hint="cs"/>
          <w:spacing w:val="-2"/>
          <w:rtl/>
        </w:rPr>
        <w:t>ی</w:t>
      </w:r>
      <w:r w:rsidR="006F3D6D" w:rsidRPr="00AF65FE">
        <w:rPr>
          <w:rStyle w:val="Char7"/>
          <w:rFonts w:hint="cs"/>
          <w:spacing w:val="-2"/>
          <w:rtl/>
        </w:rPr>
        <w:t xml:space="preserve"> با ده زن زنا </w:t>
      </w:r>
      <w:r w:rsidR="00A91D73" w:rsidRPr="00AF65FE">
        <w:rPr>
          <w:rStyle w:val="Char7"/>
          <w:rFonts w:hint="cs"/>
          <w:spacing w:val="-2"/>
          <w:rtl/>
        </w:rPr>
        <w:t>ک</w:t>
      </w:r>
      <w:r w:rsidR="006F3D6D" w:rsidRPr="00AF65FE">
        <w:rPr>
          <w:rStyle w:val="Char7"/>
          <w:rFonts w:hint="cs"/>
          <w:spacing w:val="-2"/>
          <w:rtl/>
        </w:rPr>
        <w:t>ند</w:t>
      </w:r>
      <w:r w:rsidRPr="00AF65FE">
        <w:rPr>
          <w:rStyle w:val="Char7"/>
          <w:rFonts w:hint="cs"/>
          <w:spacing w:val="-2"/>
          <w:rtl/>
        </w:rPr>
        <w:t xml:space="preserve"> جرمش </w:t>
      </w:r>
      <w:r w:rsidR="00A91D73" w:rsidRPr="00AF65FE">
        <w:rPr>
          <w:rStyle w:val="Char7"/>
          <w:rFonts w:hint="cs"/>
          <w:spacing w:val="-2"/>
          <w:rtl/>
        </w:rPr>
        <w:t>ک</w:t>
      </w:r>
      <w:r w:rsidRPr="00AF65FE">
        <w:rPr>
          <w:rStyle w:val="Char7"/>
          <w:rFonts w:hint="cs"/>
          <w:spacing w:val="-2"/>
          <w:rtl/>
        </w:rPr>
        <w:t>متر از آن اس</w:t>
      </w:r>
      <w:r w:rsidR="00F814D1" w:rsidRPr="00AF65FE">
        <w:rPr>
          <w:rStyle w:val="Char7"/>
          <w:rFonts w:hint="cs"/>
          <w:spacing w:val="-2"/>
          <w:rtl/>
        </w:rPr>
        <w:t xml:space="preserve">ت </w:t>
      </w:r>
      <w:r w:rsidR="00A91D73" w:rsidRPr="00AF65FE">
        <w:rPr>
          <w:rStyle w:val="Char7"/>
          <w:rFonts w:hint="cs"/>
          <w:spacing w:val="-2"/>
          <w:rtl/>
        </w:rPr>
        <w:t>ک</w:t>
      </w:r>
      <w:r w:rsidR="00F814D1" w:rsidRPr="00AF65FE">
        <w:rPr>
          <w:rStyle w:val="Char7"/>
          <w:rFonts w:hint="cs"/>
          <w:spacing w:val="-2"/>
          <w:rtl/>
        </w:rPr>
        <w:t xml:space="preserve">ه </w:t>
      </w:r>
      <w:r w:rsidR="006F3D6D" w:rsidRPr="00AF65FE">
        <w:rPr>
          <w:rStyle w:val="Char7"/>
          <w:rFonts w:hint="cs"/>
          <w:spacing w:val="-2"/>
          <w:rtl/>
        </w:rPr>
        <w:t>با زن</w:t>
      </w:r>
      <w:r w:rsidR="00F814D1" w:rsidRPr="00AF65FE">
        <w:rPr>
          <w:rStyle w:val="Char7"/>
          <w:rFonts w:hint="cs"/>
          <w:spacing w:val="-2"/>
          <w:rtl/>
        </w:rPr>
        <w:t xml:space="preserve"> همسا</w:t>
      </w:r>
      <w:r w:rsidR="0097050A" w:rsidRPr="00AF65FE">
        <w:rPr>
          <w:rStyle w:val="Char7"/>
          <w:rFonts w:hint="cs"/>
          <w:spacing w:val="-2"/>
          <w:rtl/>
        </w:rPr>
        <w:t>ی</w:t>
      </w:r>
      <w:r w:rsidR="00F814D1" w:rsidRPr="00AF65FE">
        <w:rPr>
          <w:rStyle w:val="Char7"/>
          <w:rFonts w:hint="cs"/>
          <w:spacing w:val="-2"/>
          <w:rtl/>
        </w:rPr>
        <w:t xml:space="preserve">ه‌اش </w:t>
      </w:r>
      <w:r w:rsidR="006F3D6D" w:rsidRPr="00AF65FE">
        <w:rPr>
          <w:rStyle w:val="Char7"/>
          <w:rFonts w:hint="cs"/>
          <w:spacing w:val="-2"/>
          <w:rtl/>
        </w:rPr>
        <w:t>زنا</w:t>
      </w:r>
      <w:r w:rsidR="00F814D1" w:rsidRPr="00AF65FE">
        <w:rPr>
          <w:rStyle w:val="Char7"/>
          <w:rFonts w:hint="cs"/>
          <w:spacing w:val="-2"/>
          <w:rtl/>
        </w:rPr>
        <w:t xml:space="preserve"> </w:t>
      </w:r>
      <w:r w:rsidR="00A91D73" w:rsidRPr="00AF65FE">
        <w:rPr>
          <w:rStyle w:val="Char7"/>
          <w:rFonts w:hint="cs"/>
          <w:spacing w:val="-2"/>
          <w:rtl/>
        </w:rPr>
        <w:t>ک</w:t>
      </w:r>
      <w:r w:rsidR="00F814D1" w:rsidRPr="00AF65FE">
        <w:rPr>
          <w:rStyle w:val="Char7"/>
          <w:rFonts w:hint="cs"/>
          <w:spacing w:val="-2"/>
          <w:rtl/>
        </w:rPr>
        <w:t>ند</w:t>
      </w:r>
      <w:r w:rsidRPr="00AF65FE">
        <w:rPr>
          <w:rStyle w:val="Charc"/>
          <w:rFonts w:hint="cs"/>
          <w:spacing w:val="-2"/>
          <w:rtl/>
        </w:rPr>
        <w:t>»</w:t>
      </w:r>
      <w:r w:rsidRPr="00AF65FE">
        <w:rPr>
          <w:rStyle w:val="Char2"/>
          <w:spacing w:val="-2"/>
          <w:vertAlign w:val="superscript"/>
          <w:rtl/>
        </w:rPr>
        <w:footnoteReference w:id="136"/>
      </w:r>
      <w:r w:rsidR="00F814D1" w:rsidRPr="00AF65FE">
        <w:rPr>
          <w:rStyle w:val="Char2"/>
          <w:rFonts w:hint="cs"/>
          <w:spacing w:val="-2"/>
          <w:rtl/>
        </w:rPr>
        <w:t>.</w:t>
      </w:r>
    </w:p>
    <w:p w:rsidR="00753225" w:rsidRPr="00C97A77" w:rsidRDefault="00753225" w:rsidP="00753225">
      <w:pPr>
        <w:bidi/>
        <w:ind w:firstLine="284"/>
        <w:jc w:val="both"/>
        <w:rPr>
          <w:rStyle w:val="Char2"/>
          <w:rtl/>
        </w:rPr>
      </w:pPr>
      <w:r w:rsidRPr="00C97A77">
        <w:rPr>
          <w:rStyle w:val="Char2"/>
          <w:rFonts w:hint="cs"/>
          <w:rtl/>
        </w:rPr>
        <w:t>بنابر</w:t>
      </w:r>
      <w:r w:rsidR="00AB1DBE" w:rsidRPr="00C97A77">
        <w:rPr>
          <w:rStyle w:val="Char2"/>
          <w:rFonts w:hint="cs"/>
          <w:rtl/>
        </w:rPr>
        <w:t xml:space="preserve"> </w:t>
      </w:r>
      <w:r w:rsidRPr="00C97A77">
        <w:rPr>
          <w:rStyle w:val="Char2"/>
          <w:rFonts w:hint="cs"/>
          <w:rtl/>
        </w:rPr>
        <w:t>ا</w:t>
      </w:r>
      <w:r w:rsidR="00C97A77" w:rsidRPr="00C97A77">
        <w:rPr>
          <w:rStyle w:val="Char2"/>
          <w:rFonts w:hint="cs"/>
          <w:rtl/>
        </w:rPr>
        <w:t>ی</w:t>
      </w:r>
      <w:r w:rsidRPr="00C97A77">
        <w:rPr>
          <w:rStyle w:val="Char2"/>
          <w:rFonts w:hint="cs"/>
          <w:rtl/>
        </w:rPr>
        <w:t>ن وقت</w:t>
      </w:r>
      <w:r w:rsidR="00C97A77" w:rsidRPr="00C97A77">
        <w:rPr>
          <w:rStyle w:val="Char2"/>
          <w:rFonts w:hint="cs"/>
          <w:rtl/>
        </w:rPr>
        <w:t>ی</w:t>
      </w:r>
      <w:r w:rsidRPr="00C97A77">
        <w:rPr>
          <w:rStyle w:val="Char2"/>
          <w:rFonts w:hint="cs"/>
          <w:rtl/>
        </w:rPr>
        <w:t xml:space="preserve"> همسا</w:t>
      </w:r>
      <w:r w:rsidR="00C97A77" w:rsidRPr="00C97A77">
        <w:rPr>
          <w:rStyle w:val="Char2"/>
          <w:rFonts w:hint="cs"/>
          <w:rtl/>
        </w:rPr>
        <w:t>ی</w:t>
      </w:r>
      <w:r w:rsidRPr="00C97A77">
        <w:rPr>
          <w:rStyle w:val="Char2"/>
          <w:rFonts w:hint="cs"/>
          <w:rtl/>
        </w:rPr>
        <w:t>ه باز از خو</w:t>
      </w:r>
      <w:r w:rsidR="00C97A77" w:rsidRPr="00C97A77">
        <w:rPr>
          <w:rStyle w:val="Char2"/>
          <w:rFonts w:hint="cs"/>
          <w:rtl/>
        </w:rPr>
        <w:t>ی</w:t>
      </w:r>
      <w:r w:rsidRPr="00C97A77">
        <w:rPr>
          <w:rStyle w:val="Char2"/>
          <w:rFonts w:hint="cs"/>
          <w:rtl/>
        </w:rPr>
        <w:t>شاوندان زان</w:t>
      </w:r>
      <w:r w:rsidR="00C97A77" w:rsidRPr="00C97A77">
        <w:rPr>
          <w:rStyle w:val="Char2"/>
          <w:rFonts w:hint="cs"/>
          <w:rtl/>
        </w:rPr>
        <w:t>ی</w:t>
      </w:r>
      <w:r w:rsidRPr="00C97A77">
        <w:rPr>
          <w:rStyle w:val="Char2"/>
          <w:rFonts w:hint="cs"/>
          <w:rtl/>
        </w:rPr>
        <w:t xml:space="preserve"> باشد مانند: پسرعمو، پسردا</w:t>
      </w:r>
      <w:r w:rsidR="00C97A77" w:rsidRPr="00C97A77">
        <w:rPr>
          <w:rStyle w:val="Char2"/>
          <w:rFonts w:hint="cs"/>
          <w:rtl/>
        </w:rPr>
        <w:t>یی</w:t>
      </w:r>
      <w:r w:rsidRPr="00C97A77">
        <w:rPr>
          <w:rStyle w:val="Char2"/>
          <w:rFonts w:hint="cs"/>
          <w:rtl/>
        </w:rPr>
        <w:t xml:space="preserve">، پسرخاله، برادر، عمو و </w:t>
      </w:r>
      <w:r w:rsidR="00C97A77" w:rsidRPr="00C97A77">
        <w:rPr>
          <w:rStyle w:val="Char2"/>
          <w:rFonts w:hint="cs"/>
          <w:rtl/>
        </w:rPr>
        <w:t>ی</w:t>
      </w:r>
      <w:r w:rsidRPr="00C97A77">
        <w:rPr>
          <w:rStyle w:val="Char2"/>
          <w:rFonts w:hint="cs"/>
          <w:rtl/>
        </w:rPr>
        <w:t>ا دائ</w:t>
      </w:r>
      <w:r w:rsidR="00C97A77" w:rsidRPr="00C97A77">
        <w:rPr>
          <w:rStyle w:val="Char2"/>
          <w:rFonts w:hint="cs"/>
          <w:rtl/>
        </w:rPr>
        <w:t>ی</w:t>
      </w:r>
      <w:r w:rsidRPr="00C97A77">
        <w:rPr>
          <w:rStyle w:val="Char2"/>
          <w:rFonts w:hint="cs"/>
          <w:rtl/>
        </w:rPr>
        <w:t xml:space="preserve"> زن همسا</w:t>
      </w:r>
      <w:r w:rsidR="00C97A77" w:rsidRPr="00C97A77">
        <w:rPr>
          <w:rStyle w:val="Char2"/>
          <w:rFonts w:hint="cs"/>
          <w:rtl/>
        </w:rPr>
        <w:t>ی</w:t>
      </w:r>
      <w:r w:rsidRPr="00C97A77">
        <w:rPr>
          <w:rStyle w:val="Char2"/>
          <w:rFonts w:hint="cs"/>
          <w:rtl/>
        </w:rPr>
        <w:t>ه باشد، در ا</w:t>
      </w:r>
      <w:r w:rsidR="00C97A77" w:rsidRPr="00C97A77">
        <w:rPr>
          <w:rStyle w:val="Char2"/>
          <w:rFonts w:hint="cs"/>
          <w:rtl/>
        </w:rPr>
        <w:t>ی</w:t>
      </w:r>
      <w:r w:rsidRPr="00C97A77">
        <w:rPr>
          <w:rStyle w:val="Char2"/>
          <w:rFonts w:hint="cs"/>
          <w:rtl/>
        </w:rPr>
        <w:t>ن صورت گناه و مجازات زنا با 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به مراتب</w:t>
      </w:r>
      <w:r w:rsidR="00AC41DD">
        <w:rPr>
          <w:rStyle w:val="Char2"/>
          <w:rFonts w:hint="cs"/>
          <w:rtl/>
        </w:rPr>
        <w:t xml:space="preserve"> بزرگ‌تر </w:t>
      </w:r>
      <w:r w:rsidRPr="00C97A77">
        <w:rPr>
          <w:rStyle w:val="Char2"/>
          <w:rFonts w:hint="cs"/>
          <w:rtl/>
        </w:rPr>
        <w:t>و عظ</w:t>
      </w:r>
      <w:r w:rsidR="00C97A77" w:rsidRPr="00C97A77">
        <w:rPr>
          <w:rStyle w:val="Char2"/>
          <w:rFonts w:hint="cs"/>
          <w:rtl/>
        </w:rPr>
        <w:t>ی</w:t>
      </w:r>
      <w:r w:rsidRPr="00C97A77">
        <w:rPr>
          <w:rStyle w:val="Char2"/>
          <w:rFonts w:hint="cs"/>
          <w:rtl/>
        </w:rPr>
        <w:t>م‌تر خواهد بود، ز</w:t>
      </w:r>
      <w:r w:rsidR="00C97A77" w:rsidRPr="00C97A77">
        <w:rPr>
          <w:rStyle w:val="Char2"/>
          <w:rFonts w:hint="cs"/>
          <w:rtl/>
        </w:rPr>
        <w:t>ی</w:t>
      </w:r>
      <w:r w:rsidRPr="00C97A77">
        <w:rPr>
          <w:rStyle w:val="Char2"/>
          <w:rFonts w:hint="cs"/>
          <w:rtl/>
        </w:rPr>
        <w:t>را چن</w:t>
      </w:r>
      <w:r w:rsidR="00C97A77" w:rsidRPr="00C97A77">
        <w:rPr>
          <w:rStyle w:val="Char2"/>
          <w:rFonts w:hint="cs"/>
          <w:rtl/>
        </w:rPr>
        <w:t>ی</w:t>
      </w:r>
      <w:r w:rsidRPr="00C97A77">
        <w:rPr>
          <w:rStyle w:val="Char2"/>
          <w:rFonts w:hint="cs"/>
          <w:rtl/>
        </w:rPr>
        <w:t>ن رحم</w:t>
      </w:r>
      <w:r w:rsidR="00C97A77" w:rsidRPr="00C97A77">
        <w:rPr>
          <w:rStyle w:val="Char2"/>
          <w:rFonts w:hint="cs"/>
          <w:rtl/>
        </w:rPr>
        <w:t>ی</w:t>
      </w:r>
      <w:r w:rsidRPr="00C97A77">
        <w:rPr>
          <w:rStyle w:val="Char2"/>
          <w:rFonts w:hint="cs"/>
          <w:rtl/>
        </w:rPr>
        <w:t xml:space="preserve"> از سه حق برخوردار است: 1- حق اسلام</w:t>
      </w:r>
      <w:r w:rsidR="00C97A77" w:rsidRPr="00C97A77">
        <w:rPr>
          <w:rStyle w:val="Char2"/>
          <w:rFonts w:hint="cs"/>
          <w:rtl/>
        </w:rPr>
        <w:t>ی</w:t>
      </w:r>
      <w:r w:rsidRPr="00C97A77">
        <w:rPr>
          <w:rStyle w:val="Char2"/>
          <w:rFonts w:hint="cs"/>
          <w:rtl/>
        </w:rPr>
        <w:t xml:space="preserve"> 2- حق همسا</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 xml:space="preserve"> 3- حق خو</w:t>
      </w:r>
      <w:r w:rsidR="00C97A77" w:rsidRPr="00C97A77">
        <w:rPr>
          <w:rStyle w:val="Char2"/>
          <w:rFonts w:hint="cs"/>
          <w:rtl/>
        </w:rPr>
        <w:t>ی</w:t>
      </w:r>
      <w:r w:rsidRPr="00C97A77">
        <w:rPr>
          <w:rStyle w:val="Char2"/>
          <w:rFonts w:hint="cs"/>
          <w:rtl/>
        </w:rPr>
        <w:t>شاوند</w:t>
      </w:r>
      <w:r w:rsidR="00C97A77" w:rsidRPr="00C97A77">
        <w:rPr>
          <w:rStyle w:val="Char2"/>
          <w:rFonts w:hint="cs"/>
          <w:rtl/>
        </w:rPr>
        <w:t>ی</w:t>
      </w:r>
      <w:r w:rsidRPr="00C97A77">
        <w:rPr>
          <w:rStyle w:val="Char2"/>
          <w:rFonts w:hint="cs"/>
          <w:rtl/>
        </w:rPr>
        <w:t>. به هم</w:t>
      </w:r>
      <w:r w:rsidR="00C97A77" w:rsidRPr="00C97A77">
        <w:rPr>
          <w:rStyle w:val="Char2"/>
          <w:rFonts w:hint="cs"/>
          <w:rtl/>
        </w:rPr>
        <w:t>ی</w:t>
      </w:r>
      <w:r w:rsidRPr="00C97A77">
        <w:rPr>
          <w:rStyle w:val="Char2"/>
          <w:rFonts w:hint="cs"/>
          <w:rtl/>
        </w:rPr>
        <w:t xml:space="preserve">ن خاطر است </w:t>
      </w:r>
      <w:r w:rsidR="006808D5" w:rsidRPr="006808D5">
        <w:rPr>
          <w:rStyle w:val="Char2"/>
          <w:rFonts w:hint="cs"/>
          <w:rtl/>
        </w:rPr>
        <w:t>ک</w:t>
      </w:r>
      <w:r w:rsidRPr="00C97A77">
        <w:rPr>
          <w:rStyle w:val="Char2"/>
          <w:rFonts w:hint="cs"/>
          <w:rtl/>
        </w:rPr>
        <w:t>ه اذ</w:t>
      </w:r>
      <w:r w:rsidR="00C97A77" w:rsidRPr="00C97A77">
        <w:rPr>
          <w:rStyle w:val="Char2"/>
          <w:rFonts w:hint="cs"/>
          <w:rtl/>
        </w:rPr>
        <w:t>ی</w:t>
      </w:r>
      <w:r w:rsidRPr="00C97A77">
        <w:rPr>
          <w:rStyle w:val="Char2"/>
          <w:rFonts w:hint="cs"/>
          <w:rtl/>
        </w:rPr>
        <w:t>ت و آزار آن بس</w:t>
      </w:r>
      <w:r w:rsidR="00C97A77" w:rsidRPr="00C97A77">
        <w:rPr>
          <w:rStyle w:val="Char2"/>
          <w:rFonts w:hint="cs"/>
          <w:rtl/>
        </w:rPr>
        <w:t>ی</w:t>
      </w:r>
      <w:r w:rsidRPr="00C97A77">
        <w:rPr>
          <w:rStyle w:val="Char2"/>
          <w:rFonts w:hint="cs"/>
          <w:rtl/>
        </w:rPr>
        <w:t>ار عظ</w:t>
      </w:r>
      <w:r w:rsidR="00C97A77" w:rsidRPr="00C97A77">
        <w:rPr>
          <w:rStyle w:val="Char2"/>
          <w:rFonts w:hint="cs"/>
          <w:rtl/>
        </w:rPr>
        <w:t>ی</w:t>
      </w:r>
      <w:r w:rsidRPr="00C97A77">
        <w:rPr>
          <w:rStyle w:val="Char2"/>
          <w:rFonts w:hint="cs"/>
          <w:rtl/>
        </w:rPr>
        <w:t>م و خطرنا</w:t>
      </w:r>
      <w:r w:rsidR="006808D5" w:rsidRPr="006808D5">
        <w:rPr>
          <w:rStyle w:val="Char2"/>
          <w:rFonts w:hint="cs"/>
          <w:rtl/>
        </w:rPr>
        <w:t>ک</w:t>
      </w:r>
      <w:r w:rsidRPr="00C97A77">
        <w:rPr>
          <w:rStyle w:val="Char2"/>
          <w:rFonts w:hint="cs"/>
          <w:rtl/>
        </w:rPr>
        <w:t xml:space="preserve"> است.</w:t>
      </w:r>
    </w:p>
    <w:p w:rsidR="003528F8" w:rsidRPr="00C97A77" w:rsidRDefault="003528F8" w:rsidP="00AF65FE">
      <w:pPr>
        <w:widowControl w:val="0"/>
        <w:bidi/>
        <w:ind w:firstLine="284"/>
        <w:jc w:val="both"/>
        <w:rPr>
          <w:rStyle w:val="Char2"/>
          <w:rtl/>
        </w:rPr>
      </w:pPr>
      <w:r w:rsidRPr="00C97A77">
        <w:rPr>
          <w:rStyle w:val="Char2"/>
          <w:rFonts w:hint="cs"/>
          <w:rtl/>
        </w:rPr>
        <w:t>و زنا با زن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شوهرش به قصد اطاعت و بندگ</w:t>
      </w:r>
      <w:r w:rsidR="00C97A77" w:rsidRPr="00C97A77">
        <w:rPr>
          <w:rStyle w:val="Char2"/>
          <w:rFonts w:hint="cs"/>
          <w:rtl/>
        </w:rPr>
        <w:t>ی</w:t>
      </w:r>
      <w:r w:rsidRPr="00C97A77">
        <w:rPr>
          <w:rStyle w:val="Char2"/>
          <w:rFonts w:hint="cs"/>
          <w:rtl/>
        </w:rPr>
        <w:t xml:space="preserve"> خدا از او غا</w:t>
      </w:r>
      <w:r w:rsidR="00C97A77" w:rsidRPr="00C97A77">
        <w:rPr>
          <w:rStyle w:val="Char2"/>
          <w:rFonts w:hint="cs"/>
          <w:rtl/>
        </w:rPr>
        <w:t>ی</w:t>
      </w:r>
      <w:r w:rsidRPr="00C97A77">
        <w:rPr>
          <w:rStyle w:val="Char2"/>
          <w:rFonts w:hint="cs"/>
          <w:rtl/>
        </w:rPr>
        <w:t>ب شده باشد مانند</w:t>
      </w:r>
      <w:r w:rsidR="007A55D7">
        <w:rPr>
          <w:rStyle w:val="Char2"/>
          <w:rFonts w:hint="cs"/>
          <w:rtl/>
        </w:rPr>
        <w:t xml:space="preserve"> این‌که </w:t>
      </w:r>
      <w:r w:rsidRPr="00C97A77">
        <w:rPr>
          <w:rStyle w:val="Char2"/>
          <w:rFonts w:hint="cs"/>
          <w:rtl/>
        </w:rPr>
        <w:t xml:space="preserve">به حج </w:t>
      </w:r>
      <w:r w:rsidR="00C97A77" w:rsidRPr="00C97A77">
        <w:rPr>
          <w:rStyle w:val="Char2"/>
          <w:rFonts w:hint="cs"/>
          <w:rtl/>
        </w:rPr>
        <w:t>ی</w:t>
      </w:r>
      <w:r w:rsidRPr="00C97A77">
        <w:rPr>
          <w:rStyle w:val="Char2"/>
          <w:rFonts w:hint="cs"/>
          <w:rtl/>
        </w:rPr>
        <w:t xml:space="preserve">ا عمره، </w:t>
      </w:r>
      <w:r w:rsidR="00C97A77" w:rsidRPr="00C97A77">
        <w:rPr>
          <w:rStyle w:val="Char2"/>
          <w:rFonts w:hint="cs"/>
          <w:rtl/>
        </w:rPr>
        <w:t>ی</w:t>
      </w:r>
      <w:r w:rsidRPr="00C97A77">
        <w:rPr>
          <w:rStyle w:val="Char2"/>
          <w:rFonts w:hint="cs"/>
          <w:rtl/>
        </w:rPr>
        <w:t xml:space="preserve">ا به دنبال علم و دانش، </w:t>
      </w:r>
      <w:r w:rsidR="00C97A77" w:rsidRPr="00C97A77">
        <w:rPr>
          <w:rStyle w:val="Char2"/>
          <w:rFonts w:hint="cs"/>
          <w:rtl/>
        </w:rPr>
        <w:t>ی</w:t>
      </w:r>
      <w:r w:rsidRPr="00C97A77">
        <w:rPr>
          <w:rStyle w:val="Char2"/>
          <w:rFonts w:hint="cs"/>
          <w:rtl/>
        </w:rPr>
        <w:t>ا برا</w:t>
      </w:r>
      <w:r w:rsidR="00C97A77" w:rsidRPr="00C97A77">
        <w:rPr>
          <w:rStyle w:val="Char2"/>
          <w:rFonts w:hint="cs"/>
          <w:rtl/>
        </w:rPr>
        <w:t>ی</w:t>
      </w:r>
      <w:r w:rsidRPr="00C97A77">
        <w:rPr>
          <w:rStyle w:val="Char2"/>
          <w:rFonts w:hint="cs"/>
          <w:rtl/>
        </w:rPr>
        <w:t xml:space="preserve"> دعوت مسلمانان </w:t>
      </w:r>
      <w:r w:rsidR="00503360">
        <w:rPr>
          <w:rStyle w:val="Char2"/>
          <w:rFonts w:hint="cs"/>
          <w:rtl/>
        </w:rPr>
        <w:t>به‌سوی</w:t>
      </w:r>
      <w:r w:rsidRPr="00C97A77">
        <w:rPr>
          <w:rStyle w:val="Char2"/>
          <w:rFonts w:hint="cs"/>
          <w:rtl/>
        </w:rPr>
        <w:t xml:space="preserve"> خدا و </w:t>
      </w:r>
      <w:r w:rsidR="00C97A77" w:rsidRPr="00C97A77">
        <w:rPr>
          <w:rStyle w:val="Char2"/>
          <w:rFonts w:hint="cs"/>
          <w:rtl/>
        </w:rPr>
        <w:t>ی</w:t>
      </w:r>
      <w:r w:rsidRPr="00C97A77">
        <w:rPr>
          <w:rStyle w:val="Char2"/>
          <w:rFonts w:hint="cs"/>
          <w:rtl/>
        </w:rPr>
        <w:t>ا برا</w:t>
      </w:r>
      <w:r w:rsidR="00C97A77" w:rsidRPr="00C97A77">
        <w:rPr>
          <w:rStyle w:val="Char2"/>
          <w:rFonts w:hint="cs"/>
          <w:rtl/>
        </w:rPr>
        <w:t>ی</w:t>
      </w:r>
      <w:r w:rsidRPr="00C97A77">
        <w:rPr>
          <w:rStyle w:val="Char2"/>
          <w:rFonts w:hint="cs"/>
          <w:rtl/>
        </w:rPr>
        <w:t xml:space="preserve"> جهاد در راه خدا از منزل دور باشد، باز از لحاظ شدت عقوبت و بزرگ</w:t>
      </w:r>
      <w:r w:rsidR="00C97A77" w:rsidRPr="00C97A77">
        <w:rPr>
          <w:rStyle w:val="Char2"/>
          <w:rFonts w:hint="cs"/>
          <w:rtl/>
        </w:rPr>
        <w:t>ی</w:t>
      </w:r>
      <w:r w:rsidRPr="00C97A77">
        <w:rPr>
          <w:rStyle w:val="Char2"/>
          <w:rFonts w:hint="cs"/>
          <w:rtl/>
        </w:rPr>
        <w:t xml:space="preserve"> گناه، ح</w:t>
      </w:r>
      <w:r w:rsidR="006808D5" w:rsidRPr="006808D5">
        <w:rPr>
          <w:rStyle w:val="Char2"/>
          <w:rFonts w:hint="cs"/>
          <w:rtl/>
        </w:rPr>
        <w:t>ک</w:t>
      </w:r>
      <w:r w:rsidRPr="00C97A77">
        <w:rPr>
          <w:rStyle w:val="Char2"/>
          <w:rFonts w:hint="cs"/>
          <w:rtl/>
        </w:rPr>
        <w:t>م زنا با زن همسا</w:t>
      </w:r>
      <w:r w:rsidR="00C97A77" w:rsidRPr="00C97A77">
        <w:rPr>
          <w:rStyle w:val="Char2"/>
          <w:rFonts w:hint="cs"/>
          <w:rtl/>
        </w:rPr>
        <w:t>ی</w:t>
      </w:r>
      <w:r w:rsidRPr="00C97A77">
        <w:rPr>
          <w:rStyle w:val="Char2"/>
          <w:rFonts w:hint="cs"/>
          <w:rtl/>
        </w:rPr>
        <w:t>ه‌</w:t>
      </w:r>
      <w:r w:rsidR="00C97A77" w:rsidRPr="00C97A77">
        <w:rPr>
          <w:rStyle w:val="Char2"/>
          <w:rFonts w:hint="cs"/>
          <w:rtl/>
        </w:rPr>
        <w:t>ی</w:t>
      </w:r>
      <w:r w:rsidRPr="00C97A77">
        <w:rPr>
          <w:rStyle w:val="Char2"/>
          <w:rFonts w:hint="cs"/>
          <w:rtl/>
        </w:rPr>
        <w:t xml:space="preserve"> فام</w:t>
      </w:r>
      <w:r w:rsidR="00C97A77" w:rsidRPr="00C97A77">
        <w:rPr>
          <w:rStyle w:val="Char2"/>
          <w:rFonts w:hint="cs"/>
          <w:rtl/>
        </w:rPr>
        <w:t>ی</w:t>
      </w:r>
      <w:r w:rsidRPr="00C97A77">
        <w:rPr>
          <w:rStyle w:val="Char2"/>
          <w:rFonts w:hint="cs"/>
          <w:rtl/>
        </w:rPr>
        <w:t>ل است و بل</w:t>
      </w:r>
      <w:r w:rsidR="006808D5" w:rsidRPr="006808D5">
        <w:rPr>
          <w:rStyle w:val="Char2"/>
          <w:rFonts w:hint="cs"/>
          <w:rtl/>
        </w:rPr>
        <w:t>ک</w:t>
      </w:r>
      <w:r w:rsidRPr="00C97A77">
        <w:rPr>
          <w:rStyle w:val="Char2"/>
          <w:rFonts w:hint="cs"/>
          <w:rtl/>
        </w:rPr>
        <w:t>ه</w:t>
      </w:r>
      <w:r w:rsidR="00A91D73">
        <w:rPr>
          <w:rStyle w:val="Char2"/>
          <w:rFonts w:hint="cs"/>
          <w:rtl/>
        </w:rPr>
        <w:t xml:space="preserve"> خطرناک‌تر </w:t>
      </w:r>
      <w:r w:rsidRPr="00C97A77">
        <w:rPr>
          <w:rStyle w:val="Char2"/>
          <w:rFonts w:hint="cs"/>
          <w:rtl/>
        </w:rPr>
        <w:t>از آن م</w:t>
      </w:r>
      <w:r w:rsidR="00C97A77" w:rsidRPr="00C97A77">
        <w:rPr>
          <w:rStyle w:val="Char2"/>
          <w:rFonts w:hint="cs"/>
          <w:rtl/>
        </w:rPr>
        <w:t>ی</w:t>
      </w:r>
      <w:r w:rsidRPr="00C97A77">
        <w:rPr>
          <w:rStyle w:val="Char2"/>
          <w:rFonts w:hint="cs"/>
          <w:rtl/>
        </w:rPr>
        <w:t>‌باشد؛ به دل</w:t>
      </w:r>
      <w:r w:rsidR="00C97A77" w:rsidRPr="00C97A77">
        <w:rPr>
          <w:rStyle w:val="Char2"/>
          <w:rFonts w:hint="cs"/>
          <w:rtl/>
        </w:rPr>
        <w:t>ی</w:t>
      </w:r>
      <w:r w:rsidRPr="00C97A77">
        <w:rPr>
          <w:rStyle w:val="Char2"/>
          <w:rFonts w:hint="cs"/>
          <w:rtl/>
        </w:rPr>
        <w:t>ل ا</w:t>
      </w:r>
      <w:r w:rsidR="00C97A77" w:rsidRPr="00C97A77">
        <w:rPr>
          <w:rStyle w:val="Char2"/>
          <w:rFonts w:hint="cs"/>
          <w:rtl/>
        </w:rPr>
        <w:t>ی</w:t>
      </w:r>
      <w:r w:rsidRPr="00C97A77">
        <w:rPr>
          <w:rStyle w:val="Char2"/>
          <w:rFonts w:hint="cs"/>
          <w:rtl/>
        </w:rPr>
        <w:t>ن</w:t>
      </w:r>
      <w:r w:rsidR="00AB1DBE" w:rsidRPr="00C97A77">
        <w:rPr>
          <w:rStyle w:val="Char2"/>
          <w:rFonts w:hint="cs"/>
          <w:rtl/>
        </w:rPr>
        <w:t xml:space="preserve"> </w:t>
      </w:r>
      <w:r w:rsidR="006808D5" w:rsidRPr="006808D5">
        <w:rPr>
          <w:rStyle w:val="Char2"/>
          <w:rFonts w:hint="cs"/>
          <w:rtl/>
        </w:rPr>
        <w:t>ک</w:t>
      </w:r>
      <w:r w:rsidRPr="00C97A77">
        <w:rPr>
          <w:rStyle w:val="Char2"/>
          <w:rFonts w:hint="cs"/>
          <w:rtl/>
        </w:rPr>
        <w:t>ه زنا به چن</w:t>
      </w:r>
      <w:r w:rsidR="00C97A77" w:rsidRPr="00C97A77">
        <w:rPr>
          <w:rStyle w:val="Char2"/>
          <w:rFonts w:hint="cs"/>
          <w:rtl/>
        </w:rPr>
        <w:t>ی</w:t>
      </w:r>
      <w:r w:rsidRPr="00C97A77">
        <w:rPr>
          <w:rStyle w:val="Char2"/>
          <w:rFonts w:hint="cs"/>
          <w:rtl/>
        </w:rPr>
        <w:t>ن زن</w:t>
      </w:r>
      <w:r w:rsidR="00C97A77" w:rsidRPr="00C97A77">
        <w:rPr>
          <w:rStyle w:val="Char2"/>
          <w:rFonts w:hint="cs"/>
          <w:rtl/>
        </w:rPr>
        <w:t>ی</w:t>
      </w:r>
      <w:r w:rsidRPr="00C97A77">
        <w:rPr>
          <w:rStyle w:val="Char2"/>
          <w:rFonts w:hint="cs"/>
          <w:rtl/>
        </w:rPr>
        <w:t xml:space="preserve"> از لحاظ گناه و عقوبت، عظ</w:t>
      </w:r>
      <w:r w:rsidR="00C97A77" w:rsidRPr="00C97A77">
        <w:rPr>
          <w:rStyle w:val="Char2"/>
          <w:rFonts w:hint="cs"/>
          <w:rtl/>
        </w:rPr>
        <w:t>ی</w:t>
      </w:r>
      <w:r w:rsidRPr="00C97A77">
        <w:rPr>
          <w:rStyle w:val="Char2"/>
          <w:rFonts w:hint="cs"/>
          <w:rtl/>
        </w:rPr>
        <w:t>م‌تر و شد</w:t>
      </w:r>
      <w:r w:rsidR="00C97A77" w:rsidRPr="00C97A77">
        <w:rPr>
          <w:rStyle w:val="Char2"/>
          <w:rFonts w:hint="cs"/>
          <w:rtl/>
        </w:rPr>
        <w:t>ی</w:t>
      </w:r>
      <w:r w:rsidRPr="00C97A77">
        <w:rPr>
          <w:rStyle w:val="Char2"/>
          <w:rFonts w:hint="cs"/>
          <w:rtl/>
        </w:rPr>
        <w:t>دتر از زنا با زن عاد</w:t>
      </w:r>
      <w:r w:rsidR="00C97A77" w:rsidRPr="00C97A77">
        <w:rPr>
          <w:rStyle w:val="Char2"/>
          <w:rFonts w:hint="cs"/>
          <w:rtl/>
        </w:rPr>
        <w:t>ی</w:t>
      </w:r>
      <w:r w:rsidRPr="00C97A77">
        <w:rPr>
          <w:rStyle w:val="Char2"/>
          <w:rFonts w:hint="cs"/>
          <w:rtl/>
        </w:rPr>
        <w:t xml:space="preserve"> است، ز</w:t>
      </w:r>
      <w:r w:rsidR="00C97A77" w:rsidRPr="00C97A77">
        <w:rPr>
          <w:rStyle w:val="Char2"/>
          <w:rFonts w:hint="cs"/>
          <w:rtl/>
        </w:rPr>
        <w:t>ی</w:t>
      </w:r>
      <w:r w:rsidRPr="00C97A77">
        <w:rPr>
          <w:rStyle w:val="Char2"/>
          <w:rFonts w:hint="cs"/>
          <w:rtl/>
        </w:rPr>
        <w:t>را زنا به چن</w:t>
      </w:r>
      <w:r w:rsidR="00C97A77" w:rsidRPr="00C97A77">
        <w:rPr>
          <w:rStyle w:val="Char2"/>
          <w:rFonts w:hint="cs"/>
          <w:rtl/>
        </w:rPr>
        <w:t>ی</w:t>
      </w:r>
      <w:r w:rsidRPr="00C97A77">
        <w:rPr>
          <w:rStyle w:val="Char2"/>
          <w:rFonts w:hint="cs"/>
          <w:rtl/>
        </w:rPr>
        <w:t>ن زن</w:t>
      </w:r>
      <w:r w:rsidR="00C97A77" w:rsidRPr="00C97A77">
        <w:rPr>
          <w:rStyle w:val="Char2"/>
          <w:rFonts w:hint="cs"/>
          <w:rtl/>
        </w:rPr>
        <w:t>ی</w:t>
      </w:r>
      <w:r w:rsidRPr="00C97A77">
        <w:rPr>
          <w:rStyle w:val="Char2"/>
          <w:rFonts w:hint="cs"/>
          <w:rtl/>
        </w:rPr>
        <w:t xml:space="preserve"> خ</w:t>
      </w:r>
      <w:r w:rsidR="00C97A77" w:rsidRPr="00C97A77">
        <w:rPr>
          <w:rStyle w:val="Char2"/>
          <w:rFonts w:hint="cs"/>
          <w:rtl/>
        </w:rPr>
        <w:t>ی</w:t>
      </w:r>
      <w:r w:rsidRPr="00C97A77">
        <w:rPr>
          <w:rStyle w:val="Char2"/>
          <w:rFonts w:hint="cs"/>
          <w:rtl/>
        </w:rPr>
        <w:t>انت بس بزرگ</w:t>
      </w:r>
      <w:r w:rsidR="00C97A77" w:rsidRPr="00C97A77">
        <w:rPr>
          <w:rStyle w:val="Char2"/>
          <w:rFonts w:hint="cs"/>
          <w:rtl/>
        </w:rPr>
        <w:t>ی</w:t>
      </w:r>
      <w:r w:rsidRPr="00C97A77">
        <w:rPr>
          <w:rStyle w:val="Char2"/>
          <w:rFonts w:hint="cs"/>
          <w:rtl/>
        </w:rPr>
        <w:t xml:space="preserve"> است نسبت به شوهر ا</w:t>
      </w:r>
      <w:r w:rsidR="00C97A77" w:rsidRPr="00C97A77">
        <w:rPr>
          <w:rStyle w:val="Char2"/>
          <w:rFonts w:hint="cs"/>
          <w:rtl/>
        </w:rPr>
        <w:t>ی</w:t>
      </w:r>
      <w:r w:rsidRPr="00C97A77">
        <w:rPr>
          <w:rStyle w:val="Char2"/>
          <w:rFonts w:hint="cs"/>
          <w:rtl/>
        </w:rPr>
        <w:t xml:space="preserve">شان </w:t>
      </w:r>
      <w:r w:rsidR="006808D5" w:rsidRPr="006808D5">
        <w:rPr>
          <w:rStyle w:val="Char2"/>
          <w:rFonts w:hint="cs"/>
          <w:rtl/>
        </w:rPr>
        <w:t>ک</w:t>
      </w:r>
      <w:r w:rsidRPr="00C97A77">
        <w:rPr>
          <w:rStyle w:val="Char2"/>
          <w:rFonts w:hint="cs"/>
          <w:rtl/>
        </w:rPr>
        <w:t>ه در راه طاعت خدا و مصالح د</w:t>
      </w:r>
      <w:r w:rsidR="00C97A77" w:rsidRPr="00C97A77">
        <w:rPr>
          <w:rStyle w:val="Char2"/>
          <w:rFonts w:hint="cs"/>
          <w:rtl/>
        </w:rPr>
        <w:t>ی</w:t>
      </w:r>
      <w:r w:rsidRPr="00C97A77">
        <w:rPr>
          <w:rStyle w:val="Char2"/>
          <w:rFonts w:hint="cs"/>
          <w:rtl/>
        </w:rPr>
        <w:t>ن و امت از منزل غا</w:t>
      </w:r>
      <w:r w:rsidR="00C97A77" w:rsidRPr="00C97A77">
        <w:rPr>
          <w:rStyle w:val="Char2"/>
          <w:rFonts w:hint="cs"/>
          <w:rtl/>
        </w:rPr>
        <w:t>ی</w:t>
      </w:r>
      <w:r w:rsidRPr="00C97A77">
        <w:rPr>
          <w:rStyle w:val="Char2"/>
          <w:rFonts w:hint="cs"/>
          <w:rtl/>
        </w:rPr>
        <w:t>ب شده است،</w:t>
      </w:r>
      <w:r w:rsidR="0091065E">
        <w:rPr>
          <w:rStyle w:val="Char2"/>
          <w:rFonts w:hint="cs"/>
          <w:rtl/>
        </w:rPr>
        <w:t xml:space="preserve"> </w:t>
      </w:r>
      <w:r w:rsidRPr="00C97A77">
        <w:rPr>
          <w:rStyle w:val="Char2"/>
          <w:rFonts w:hint="cs"/>
          <w:rtl/>
        </w:rPr>
        <w:t>ول</w:t>
      </w:r>
      <w:r w:rsidR="00C97A77" w:rsidRPr="00C97A77">
        <w:rPr>
          <w:rStyle w:val="Char2"/>
          <w:rFonts w:hint="cs"/>
          <w:rtl/>
        </w:rPr>
        <w:t>ی</w:t>
      </w:r>
      <w:r w:rsidRPr="00C97A77">
        <w:rPr>
          <w:rStyle w:val="Char2"/>
          <w:rFonts w:hint="cs"/>
          <w:rtl/>
        </w:rPr>
        <w:t xml:space="preserve"> در مقابل چن</w:t>
      </w:r>
      <w:r w:rsidR="00C97A77" w:rsidRPr="00C97A77">
        <w:rPr>
          <w:rStyle w:val="Char2"/>
          <w:rFonts w:hint="cs"/>
          <w:rtl/>
        </w:rPr>
        <w:t>ی</w:t>
      </w:r>
      <w:r w:rsidRPr="00C97A77">
        <w:rPr>
          <w:rStyle w:val="Char2"/>
          <w:rFonts w:hint="cs"/>
          <w:rtl/>
        </w:rPr>
        <w:t>ن مرد</w:t>
      </w:r>
      <w:r w:rsidR="00C97A77" w:rsidRPr="00C97A77">
        <w:rPr>
          <w:rStyle w:val="Char2"/>
          <w:rFonts w:hint="cs"/>
          <w:rtl/>
        </w:rPr>
        <w:t>ی</w:t>
      </w:r>
      <w:r w:rsidRPr="00C97A77">
        <w:rPr>
          <w:rStyle w:val="Char2"/>
          <w:rFonts w:hint="cs"/>
          <w:rtl/>
        </w:rPr>
        <w:t xml:space="preserve"> ب</w:t>
      </w:r>
      <w:r w:rsidR="00C97A77" w:rsidRPr="00C97A77">
        <w:rPr>
          <w:rStyle w:val="Char2"/>
          <w:rFonts w:hint="cs"/>
          <w:rtl/>
        </w:rPr>
        <w:t>ی</w:t>
      </w:r>
      <w:r w:rsidRPr="00C97A77">
        <w:rPr>
          <w:rStyle w:val="Char2"/>
          <w:rFonts w:hint="cs"/>
          <w:rtl/>
        </w:rPr>
        <w:t>ا</w:t>
      </w:r>
      <w:r w:rsidR="00C97A77" w:rsidRPr="00C97A77">
        <w:rPr>
          <w:rStyle w:val="Char2"/>
          <w:rFonts w:hint="cs"/>
          <w:rtl/>
        </w:rPr>
        <w:t>ی</w:t>
      </w:r>
      <w:r w:rsidRPr="00C97A77">
        <w:rPr>
          <w:rStyle w:val="Char2"/>
          <w:rFonts w:hint="cs"/>
          <w:rtl/>
        </w:rPr>
        <w:t>د با هت</w:t>
      </w:r>
      <w:r w:rsidR="006808D5" w:rsidRPr="006808D5">
        <w:rPr>
          <w:rStyle w:val="Char2"/>
          <w:rFonts w:hint="cs"/>
          <w:rtl/>
        </w:rPr>
        <w:t>ک</w:t>
      </w:r>
      <w:r w:rsidRPr="00C97A77">
        <w:rPr>
          <w:rStyle w:val="Char2"/>
          <w:rFonts w:hint="cs"/>
          <w:rtl/>
        </w:rPr>
        <w:t xml:space="preserve"> حرمت او و تجاوز به ناموس او ا</w:t>
      </w:r>
      <w:r w:rsidR="00C97A77" w:rsidRPr="00C97A77">
        <w:rPr>
          <w:rStyle w:val="Char2"/>
          <w:rFonts w:hint="cs"/>
          <w:rtl/>
        </w:rPr>
        <w:t>ی</w:t>
      </w:r>
      <w:r w:rsidRPr="00C97A77">
        <w:rPr>
          <w:rStyle w:val="Char2"/>
          <w:rFonts w:hint="cs"/>
          <w:rtl/>
        </w:rPr>
        <w:t>شان را پاداش دهد! طب</w:t>
      </w:r>
      <w:r w:rsidR="00C97A77" w:rsidRPr="00C97A77">
        <w:rPr>
          <w:rStyle w:val="Char2"/>
          <w:rFonts w:hint="cs"/>
          <w:rtl/>
        </w:rPr>
        <w:t>ی</w:t>
      </w:r>
      <w:r w:rsidRPr="00C97A77">
        <w:rPr>
          <w:rStyle w:val="Char2"/>
          <w:rFonts w:hint="cs"/>
          <w:rtl/>
        </w:rPr>
        <w:t>ع</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 xml:space="preserve">ه </w:t>
      </w:r>
      <w:r w:rsidR="006808D5" w:rsidRPr="006808D5">
        <w:rPr>
          <w:rStyle w:val="Char2"/>
          <w:rFonts w:hint="cs"/>
          <w:rtl/>
        </w:rPr>
        <w:t>ک</w:t>
      </w:r>
      <w:r w:rsidR="00C97A77" w:rsidRPr="00C97A77">
        <w:rPr>
          <w:rStyle w:val="Char2"/>
          <w:rFonts w:hint="cs"/>
          <w:rtl/>
        </w:rPr>
        <w:t>ی</w:t>
      </w:r>
      <w:r w:rsidRPr="00C97A77">
        <w:rPr>
          <w:rStyle w:val="Char2"/>
          <w:rFonts w:hint="cs"/>
          <w:rtl/>
        </w:rPr>
        <w:t>فر و جرم آن بس</w:t>
      </w:r>
      <w:r w:rsidR="00C97A77" w:rsidRPr="00C97A77">
        <w:rPr>
          <w:rStyle w:val="Char2"/>
          <w:rFonts w:hint="cs"/>
          <w:rtl/>
        </w:rPr>
        <w:t>ی</w:t>
      </w:r>
      <w:r w:rsidRPr="00C97A77">
        <w:rPr>
          <w:rStyle w:val="Char2"/>
          <w:rFonts w:hint="cs"/>
          <w:rtl/>
        </w:rPr>
        <w:t xml:space="preserve"> عظ</w:t>
      </w:r>
      <w:r w:rsidR="00C97A77" w:rsidRPr="00C97A77">
        <w:rPr>
          <w:rStyle w:val="Char2"/>
          <w:rFonts w:hint="cs"/>
          <w:rtl/>
        </w:rPr>
        <w:t>ی</w:t>
      </w:r>
      <w:r w:rsidRPr="00C97A77">
        <w:rPr>
          <w:rStyle w:val="Char2"/>
          <w:rFonts w:hint="cs"/>
          <w:rtl/>
        </w:rPr>
        <w:t>م و خطرنا</w:t>
      </w:r>
      <w:r w:rsidR="006808D5" w:rsidRPr="006808D5">
        <w:rPr>
          <w:rStyle w:val="Char2"/>
          <w:rFonts w:hint="cs"/>
          <w:rtl/>
        </w:rPr>
        <w:t>ک</w:t>
      </w:r>
      <w:r w:rsidRPr="00C97A77">
        <w:rPr>
          <w:rStyle w:val="Char2"/>
          <w:rFonts w:hint="cs"/>
          <w:rtl/>
        </w:rPr>
        <w:t xml:space="preserve"> است. و در حد</w:t>
      </w:r>
      <w:r w:rsidR="00C97A77" w:rsidRPr="00C97A77">
        <w:rPr>
          <w:rStyle w:val="Char2"/>
          <w:rFonts w:hint="cs"/>
          <w:rtl/>
        </w:rPr>
        <w:t>ی</w:t>
      </w:r>
      <w:r w:rsidRPr="00C97A77">
        <w:rPr>
          <w:rStyle w:val="Char2"/>
          <w:rFonts w:hint="cs"/>
          <w:rtl/>
        </w:rPr>
        <w:t>ث ازپ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rPr>
        <w:t>ج</w:t>
      </w:r>
      <w:r w:rsidR="00A91D73">
        <w:rPr>
          <w:rStyle w:val="Char2"/>
          <w:rFonts w:hint="cs"/>
          <w:rtl/>
        </w:rPr>
        <w:t xml:space="preserve"> </w:t>
      </w:r>
      <w:r w:rsidRPr="00C97A77">
        <w:rPr>
          <w:rStyle w:val="Char2"/>
          <w:rFonts w:hint="cs"/>
          <w:rtl/>
        </w:rPr>
        <w:t>روا</w:t>
      </w:r>
      <w:r w:rsidR="00C97A77" w:rsidRPr="00C97A77">
        <w:rPr>
          <w:rStyle w:val="Char2"/>
          <w:rFonts w:hint="cs"/>
          <w:rtl/>
        </w:rPr>
        <w:t>ی</w:t>
      </w:r>
      <w:r w:rsidRPr="00C97A77">
        <w:rPr>
          <w:rStyle w:val="Char2"/>
          <w:rFonts w:hint="cs"/>
          <w:rtl/>
        </w:rPr>
        <w:t>ت شده:</w:t>
      </w:r>
      <w:r w:rsidR="00AB1DBE" w:rsidRPr="00C97A77">
        <w:rPr>
          <w:rStyle w:val="Char2"/>
          <w:rFonts w:hint="cs"/>
          <w:rtl/>
        </w:rPr>
        <w:t xml:space="preserve"> </w:t>
      </w:r>
      <w:r w:rsidR="00AB1DBE" w:rsidRPr="00AB1DBE">
        <w:rPr>
          <w:rStyle w:val="Charc"/>
          <w:rFonts w:hint="cs"/>
          <w:rtl/>
        </w:rPr>
        <w:t>«</w:t>
      </w:r>
      <w:r w:rsidRPr="00AB1DBE">
        <w:rPr>
          <w:rStyle w:val="Char8"/>
          <w:rtl/>
        </w:rPr>
        <w:t xml:space="preserve">مثل الذي يجلس </w:t>
      </w:r>
      <w:r w:rsidR="006F3D6D" w:rsidRPr="00AB1DBE">
        <w:rPr>
          <w:rStyle w:val="Char8"/>
          <w:rFonts w:hint="cs"/>
          <w:rtl/>
        </w:rPr>
        <w:t>على</w:t>
      </w:r>
      <w:r w:rsidRPr="00AB1DBE">
        <w:rPr>
          <w:rStyle w:val="Char8"/>
          <w:rtl/>
        </w:rPr>
        <w:t xml:space="preserve"> فراش المغيب</w:t>
      </w:r>
      <w:r w:rsidR="008E3AE4" w:rsidRPr="00AB1DBE">
        <w:rPr>
          <w:rStyle w:val="Char8"/>
          <w:rFonts w:hint="cs"/>
          <w:rtl/>
        </w:rPr>
        <w:t>ة</w:t>
      </w:r>
      <w:r w:rsidRPr="00AB1DBE">
        <w:rPr>
          <w:rStyle w:val="Char8"/>
          <w:rtl/>
        </w:rPr>
        <w:t xml:space="preserve"> مثل الذي ينهشه </w:t>
      </w:r>
      <w:r w:rsidR="006F3D6D" w:rsidRPr="00AB1DBE">
        <w:rPr>
          <w:rStyle w:val="Char8"/>
          <w:rFonts w:hint="cs"/>
          <w:rtl/>
        </w:rPr>
        <w:t>أ</w:t>
      </w:r>
      <w:r w:rsidRPr="00AB1DBE">
        <w:rPr>
          <w:rStyle w:val="Char8"/>
          <w:rtl/>
        </w:rPr>
        <w:t xml:space="preserve">سود من </w:t>
      </w:r>
      <w:r w:rsidR="006F3D6D" w:rsidRPr="00AB1DBE">
        <w:rPr>
          <w:rStyle w:val="Char8"/>
          <w:rFonts w:hint="cs"/>
          <w:rtl/>
        </w:rPr>
        <w:t>أ</w:t>
      </w:r>
      <w:r w:rsidRPr="00AB1DBE">
        <w:rPr>
          <w:rStyle w:val="Char8"/>
          <w:rtl/>
        </w:rPr>
        <w:t>ساود يوم القيام</w:t>
      </w:r>
      <w:r w:rsidR="008E3AE4" w:rsidRPr="00AB1DBE">
        <w:rPr>
          <w:rStyle w:val="Char8"/>
          <w:rFonts w:hint="cs"/>
          <w:rtl/>
        </w:rPr>
        <w:t>ة</w:t>
      </w:r>
      <w:r w:rsidR="00AB1DBE" w:rsidRPr="00AB1DBE">
        <w:rPr>
          <w:rStyle w:val="Charc"/>
          <w:rFonts w:hint="cs"/>
          <w:rtl/>
        </w:rPr>
        <w:t>»</w:t>
      </w:r>
      <w:r w:rsidR="00AB1DBE" w:rsidRPr="00AB1DBE">
        <w:rPr>
          <w:rStyle w:val="Char2"/>
          <w:rFonts w:hint="cs"/>
          <w:rtl/>
        </w:rPr>
        <w:t>.</w:t>
      </w:r>
      <w:r w:rsidR="00AB1DBE" w:rsidRPr="00C97A77">
        <w:rPr>
          <w:rStyle w:val="Char2"/>
          <w:rFonts w:hint="cs"/>
          <w:rtl/>
        </w:rPr>
        <w:t xml:space="preserve"> </w:t>
      </w:r>
      <w:r w:rsidR="005106D2" w:rsidRPr="00AB1DBE">
        <w:rPr>
          <w:rStyle w:val="Charc"/>
          <w:rFonts w:hint="cs"/>
          <w:rtl/>
        </w:rPr>
        <w:t>«</w:t>
      </w:r>
      <w:r w:rsidR="005106D2" w:rsidRPr="00AB1DBE">
        <w:rPr>
          <w:rStyle w:val="Char7"/>
          <w:rFonts w:hint="cs"/>
          <w:rtl/>
        </w:rPr>
        <w:t xml:space="preserve">مثال </w:t>
      </w:r>
      <w:r w:rsidR="00A91D73" w:rsidRPr="00A91D73">
        <w:rPr>
          <w:rStyle w:val="Char7"/>
          <w:rFonts w:hint="cs"/>
          <w:rtl/>
        </w:rPr>
        <w:t>ک</w:t>
      </w:r>
      <w:r w:rsidR="005106D2" w:rsidRPr="00AB1DBE">
        <w:rPr>
          <w:rStyle w:val="Char7"/>
          <w:rFonts w:hint="cs"/>
          <w:rtl/>
        </w:rPr>
        <w:t>س</w:t>
      </w:r>
      <w:r w:rsidR="0097050A" w:rsidRPr="0097050A">
        <w:rPr>
          <w:rStyle w:val="Char7"/>
          <w:rFonts w:hint="cs"/>
          <w:rtl/>
        </w:rPr>
        <w:t>ی</w:t>
      </w:r>
      <w:r w:rsidR="005106D2" w:rsidRPr="00AB1DBE">
        <w:rPr>
          <w:rStyle w:val="Char7"/>
          <w:rFonts w:hint="cs"/>
          <w:rtl/>
        </w:rPr>
        <w:t xml:space="preserve"> </w:t>
      </w:r>
      <w:r w:rsidR="00A91D73" w:rsidRPr="00A91D73">
        <w:rPr>
          <w:rStyle w:val="Char7"/>
          <w:rFonts w:hint="cs"/>
          <w:rtl/>
        </w:rPr>
        <w:t>ک</w:t>
      </w:r>
      <w:r w:rsidR="005106D2" w:rsidRPr="00AB1DBE">
        <w:rPr>
          <w:rStyle w:val="Char7"/>
          <w:rFonts w:hint="cs"/>
          <w:rtl/>
        </w:rPr>
        <w:t xml:space="preserve">ه به ناموس </w:t>
      </w:r>
      <w:r w:rsidR="00A91D73" w:rsidRPr="00A91D73">
        <w:rPr>
          <w:rStyle w:val="Char7"/>
          <w:rFonts w:hint="cs"/>
          <w:rtl/>
        </w:rPr>
        <w:t>ک</w:t>
      </w:r>
      <w:r w:rsidR="005106D2" w:rsidRPr="00AB1DBE">
        <w:rPr>
          <w:rStyle w:val="Char7"/>
          <w:rFonts w:hint="cs"/>
          <w:rtl/>
        </w:rPr>
        <w:t>س</w:t>
      </w:r>
      <w:r w:rsidR="0097050A" w:rsidRPr="0097050A">
        <w:rPr>
          <w:rStyle w:val="Char7"/>
          <w:rFonts w:hint="cs"/>
          <w:rtl/>
        </w:rPr>
        <w:t>ی</w:t>
      </w:r>
      <w:r w:rsidR="005106D2" w:rsidRPr="00AB1DBE">
        <w:rPr>
          <w:rStyle w:val="Char7"/>
          <w:rFonts w:hint="cs"/>
          <w:rtl/>
        </w:rPr>
        <w:t xml:space="preserve"> </w:t>
      </w:r>
      <w:r w:rsidR="00A91D73" w:rsidRPr="00A91D73">
        <w:rPr>
          <w:rStyle w:val="Char7"/>
          <w:rFonts w:hint="cs"/>
          <w:rtl/>
        </w:rPr>
        <w:t>ک</w:t>
      </w:r>
      <w:r w:rsidR="005106D2" w:rsidRPr="00AB1DBE">
        <w:rPr>
          <w:rStyle w:val="Char7"/>
          <w:rFonts w:hint="cs"/>
          <w:rtl/>
        </w:rPr>
        <w:t>ه از همسرش غا</w:t>
      </w:r>
      <w:r w:rsidR="0097050A" w:rsidRPr="0097050A">
        <w:rPr>
          <w:rStyle w:val="Char7"/>
          <w:rFonts w:hint="cs"/>
          <w:rtl/>
        </w:rPr>
        <w:t>ی</w:t>
      </w:r>
      <w:r w:rsidR="005106D2" w:rsidRPr="00AB1DBE">
        <w:rPr>
          <w:rStyle w:val="Char7"/>
          <w:rFonts w:hint="cs"/>
          <w:rtl/>
        </w:rPr>
        <w:t>ب است، تجاوز جنس</w:t>
      </w:r>
      <w:r w:rsidR="0097050A" w:rsidRPr="0097050A">
        <w:rPr>
          <w:rStyle w:val="Char7"/>
          <w:rFonts w:hint="cs"/>
          <w:rtl/>
        </w:rPr>
        <w:t>ی</w:t>
      </w:r>
      <w:r w:rsidR="005106D2" w:rsidRPr="00AB1DBE">
        <w:rPr>
          <w:rStyle w:val="Char7"/>
          <w:rFonts w:hint="cs"/>
          <w:rtl/>
        </w:rPr>
        <w:t xml:space="preserve"> نما</w:t>
      </w:r>
      <w:r w:rsidR="0097050A" w:rsidRPr="0097050A">
        <w:rPr>
          <w:rStyle w:val="Char7"/>
          <w:rFonts w:hint="cs"/>
          <w:rtl/>
        </w:rPr>
        <w:t>ی</w:t>
      </w:r>
      <w:r w:rsidR="005106D2" w:rsidRPr="00AB1DBE">
        <w:rPr>
          <w:rStyle w:val="Char7"/>
          <w:rFonts w:hint="cs"/>
          <w:rtl/>
        </w:rPr>
        <w:t>د همانند ا</w:t>
      </w:r>
      <w:r w:rsidR="0097050A" w:rsidRPr="0097050A">
        <w:rPr>
          <w:rStyle w:val="Char7"/>
          <w:rFonts w:hint="cs"/>
          <w:rtl/>
        </w:rPr>
        <w:t>ی</w:t>
      </w:r>
      <w:r w:rsidR="005106D2" w:rsidRPr="00AB1DBE">
        <w:rPr>
          <w:rStyle w:val="Char7"/>
          <w:rFonts w:hint="cs"/>
          <w:rtl/>
        </w:rPr>
        <w:t xml:space="preserve">ن است </w:t>
      </w:r>
      <w:r w:rsidR="00A91D73" w:rsidRPr="00A91D73">
        <w:rPr>
          <w:rStyle w:val="Char7"/>
          <w:rFonts w:hint="cs"/>
          <w:rtl/>
        </w:rPr>
        <w:t>ک</w:t>
      </w:r>
      <w:r w:rsidR="005106D2" w:rsidRPr="00AB1DBE">
        <w:rPr>
          <w:rStyle w:val="Char7"/>
          <w:rFonts w:hint="cs"/>
          <w:rtl/>
        </w:rPr>
        <w:t>ه مار</w:t>
      </w:r>
      <w:r w:rsidR="0097050A" w:rsidRPr="0097050A">
        <w:rPr>
          <w:rStyle w:val="Char7"/>
          <w:rFonts w:hint="cs"/>
          <w:rtl/>
        </w:rPr>
        <w:t>ی</w:t>
      </w:r>
      <w:r w:rsidR="005106D2" w:rsidRPr="00AB1DBE">
        <w:rPr>
          <w:rStyle w:val="Char7"/>
          <w:rFonts w:hint="cs"/>
          <w:rtl/>
        </w:rPr>
        <w:t xml:space="preserve"> از ماره</w:t>
      </w:r>
      <w:r w:rsidR="006F3D6D" w:rsidRPr="00AB1DBE">
        <w:rPr>
          <w:rStyle w:val="Char7"/>
          <w:rFonts w:hint="cs"/>
          <w:rtl/>
        </w:rPr>
        <w:t>ا</w:t>
      </w:r>
      <w:r w:rsidR="0097050A" w:rsidRPr="0097050A">
        <w:rPr>
          <w:rStyle w:val="Char7"/>
          <w:rFonts w:hint="cs"/>
          <w:rtl/>
        </w:rPr>
        <w:t>ی</w:t>
      </w:r>
      <w:r w:rsidR="006F3D6D" w:rsidRPr="00AB1DBE">
        <w:rPr>
          <w:rStyle w:val="Char7"/>
          <w:rFonts w:hint="cs"/>
          <w:rtl/>
        </w:rPr>
        <w:t xml:space="preserve"> روز ق</w:t>
      </w:r>
      <w:r w:rsidR="0097050A" w:rsidRPr="0097050A">
        <w:rPr>
          <w:rStyle w:val="Char7"/>
          <w:rFonts w:hint="cs"/>
          <w:rtl/>
        </w:rPr>
        <w:t>ی</w:t>
      </w:r>
      <w:r w:rsidR="006F3D6D" w:rsidRPr="00AB1DBE">
        <w:rPr>
          <w:rStyle w:val="Char7"/>
          <w:rFonts w:hint="cs"/>
          <w:rtl/>
        </w:rPr>
        <w:t>امت به او حمله‌ور گردد</w:t>
      </w:r>
      <w:r w:rsidR="005106D2" w:rsidRPr="00AB1DBE">
        <w:rPr>
          <w:rStyle w:val="Charc"/>
          <w:rFonts w:hint="cs"/>
          <w:rtl/>
        </w:rPr>
        <w:t>»</w:t>
      </w:r>
      <w:r w:rsidR="005106D2" w:rsidRPr="00AB1DBE">
        <w:rPr>
          <w:rStyle w:val="Char2"/>
          <w:vertAlign w:val="superscript"/>
          <w:rtl/>
        </w:rPr>
        <w:footnoteReference w:id="137"/>
      </w:r>
      <w:r w:rsidR="006F3D6D" w:rsidRPr="00AB1DBE">
        <w:rPr>
          <w:rStyle w:val="Char2"/>
          <w:rFonts w:hint="cs"/>
          <w:rtl/>
        </w:rPr>
        <w:t>.</w:t>
      </w:r>
    </w:p>
    <w:p w:rsidR="003528F8" w:rsidRPr="00C97A77" w:rsidRDefault="005106D2" w:rsidP="00AB1DBE">
      <w:pPr>
        <w:bidi/>
        <w:ind w:firstLine="284"/>
        <w:jc w:val="both"/>
        <w:rPr>
          <w:rStyle w:val="Char2"/>
          <w:rtl/>
        </w:rPr>
      </w:pPr>
      <w:r w:rsidRPr="00C97A77">
        <w:rPr>
          <w:rStyle w:val="Char2"/>
          <w:rFonts w:hint="cs"/>
          <w:rtl/>
        </w:rPr>
        <w:t>و در حد</w:t>
      </w:r>
      <w:r w:rsidR="00C97A77" w:rsidRPr="00C97A77">
        <w:rPr>
          <w:rStyle w:val="Char2"/>
          <w:rFonts w:hint="cs"/>
          <w:rtl/>
        </w:rPr>
        <w:t>ی</w:t>
      </w:r>
      <w:r w:rsidRPr="00C97A77">
        <w:rPr>
          <w:rStyle w:val="Char2"/>
          <w:rFonts w:hint="cs"/>
          <w:rtl/>
        </w:rPr>
        <w:t>ث صح</w:t>
      </w:r>
      <w:r w:rsidR="00C97A77" w:rsidRPr="00C97A77">
        <w:rPr>
          <w:rStyle w:val="Char2"/>
          <w:rFonts w:hint="cs"/>
          <w:rtl/>
        </w:rPr>
        <w:t>ی</w:t>
      </w:r>
      <w:r w:rsidRPr="00C97A77">
        <w:rPr>
          <w:rStyle w:val="Char2"/>
          <w:rFonts w:hint="cs"/>
          <w:rtl/>
        </w:rPr>
        <w:t>ح از بر</w:t>
      </w:r>
      <w:r w:rsidR="00C97A77" w:rsidRPr="00C97A77">
        <w:rPr>
          <w:rStyle w:val="Char2"/>
          <w:rFonts w:hint="cs"/>
          <w:rtl/>
        </w:rPr>
        <w:t>ی</w:t>
      </w:r>
      <w:r w:rsidRPr="00C97A77">
        <w:rPr>
          <w:rStyle w:val="Char2"/>
          <w:rFonts w:hint="cs"/>
          <w:rtl/>
        </w:rPr>
        <w:t>ده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AB1DBE" w:rsidRPr="00C97A77">
        <w:rPr>
          <w:rStyle w:val="Char2"/>
          <w:rFonts w:hint="cs"/>
          <w:rtl/>
        </w:rPr>
        <w:t xml:space="preserve"> </w:t>
      </w:r>
      <w:r w:rsidR="00AB1DBE" w:rsidRPr="00AB1DBE">
        <w:rPr>
          <w:rStyle w:val="Charc"/>
          <w:rFonts w:hint="cs"/>
          <w:rtl/>
        </w:rPr>
        <w:t>«</w:t>
      </w:r>
      <w:r w:rsidRPr="00AB1DBE">
        <w:rPr>
          <w:rStyle w:val="Char8"/>
          <w:rtl/>
        </w:rPr>
        <w:t>حرم</w:t>
      </w:r>
      <w:r w:rsidR="0049269A" w:rsidRPr="00AB1DBE">
        <w:rPr>
          <w:rStyle w:val="Char8"/>
          <w:rFonts w:hint="cs"/>
          <w:rtl/>
        </w:rPr>
        <w:t>ة</w:t>
      </w:r>
      <w:r w:rsidRPr="00AB1DBE">
        <w:rPr>
          <w:rStyle w:val="Char8"/>
          <w:rtl/>
        </w:rPr>
        <w:t xml:space="preserve"> نساء ال</w:t>
      </w:r>
      <w:r w:rsidR="00AF65FE">
        <w:rPr>
          <w:rStyle w:val="Char8"/>
          <w:rFonts w:hint="cs"/>
          <w:rtl/>
        </w:rPr>
        <w:t>ـ</w:t>
      </w:r>
      <w:r w:rsidRPr="00AB1DBE">
        <w:rPr>
          <w:rStyle w:val="Char8"/>
          <w:rtl/>
        </w:rPr>
        <w:t xml:space="preserve">مجاهدين </w:t>
      </w:r>
      <w:r w:rsidR="006F3D6D" w:rsidRPr="00AB1DBE">
        <w:rPr>
          <w:rStyle w:val="Char8"/>
          <w:rFonts w:hint="cs"/>
          <w:rtl/>
        </w:rPr>
        <w:t>على</w:t>
      </w:r>
      <w:r w:rsidRPr="00AB1DBE">
        <w:rPr>
          <w:rStyle w:val="Char8"/>
          <w:rtl/>
        </w:rPr>
        <w:t xml:space="preserve"> القاعدين كحرم</w:t>
      </w:r>
      <w:r w:rsidR="0049269A" w:rsidRPr="00AB1DBE">
        <w:rPr>
          <w:rStyle w:val="Char8"/>
          <w:rFonts w:hint="cs"/>
          <w:rtl/>
        </w:rPr>
        <w:t>ة</w:t>
      </w:r>
      <w:r w:rsidR="00AB1DBE">
        <w:rPr>
          <w:rStyle w:val="Char8"/>
          <w:rFonts w:hint="cs"/>
          <w:rtl/>
        </w:rPr>
        <w:t xml:space="preserve"> </w:t>
      </w:r>
      <w:r w:rsidR="006F3D6D" w:rsidRPr="00AB1DBE">
        <w:rPr>
          <w:rStyle w:val="Char8"/>
          <w:rFonts w:hint="cs"/>
          <w:rtl/>
        </w:rPr>
        <w:t>أ</w:t>
      </w:r>
      <w:r w:rsidRPr="00AB1DBE">
        <w:rPr>
          <w:rStyle w:val="Char8"/>
          <w:rtl/>
        </w:rPr>
        <w:t>مهاتهم! ما من رجل من القاعدين يخلف رجلا من ال</w:t>
      </w:r>
      <w:r w:rsidR="00AF65FE">
        <w:rPr>
          <w:rStyle w:val="Char8"/>
          <w:rFonts w:hint="cs"/>
          <w:rtl/>
        </w:rPr>
        <w:t>ـ</w:t>
      </w:r>
      <w:r w:rsidRPr="00AB1DBE">
        <w:rPr>
          <w:rStyle w:val="Char8"/>
          <w:rtl/>
        </w:rPr>
        <w:t xml:space="preserve">مجاهدين في </w:t>
      </w:r>
      <w:r w:rsidR="006F3D6D" w:rsidRPr="00AB1DBE">
        <w:rPr>
          <w:rStyle w:val="Char8"/>
          <w:rFonts w:hint="cs"/>
          <w:rtl/>
        </w:rPr>
        <w:t>أ</w:t>
      </w:r>
      <w:r w:rsidRPr="00AB1DBE">
        <w:rPr>
          <w:rStyle w:val="Char8"/>
          <w:rtl/>
        </w:rPr>
        <w:t xml:space="preserve">هله فيخونه فيهم </w:t>
      </w:r>
      <w:r w:rsidR="006F3D6D" w:rsidRPr="00AB1DBE">
        <w:rPr>
          <w:rStyle w:val="Char8"/>
          <w:rFonts w:hint="cs"/>
          <w:rtl/>
        </w:rPr>
        <w:t>إ</w:t>
      </w:r>
      <w:r w:rsidRPr="00AB1DBE">
        <w:rPr>
          <w:rStyle w:val="Char8"/>
          <w:rtl/>
        </w:rPr>
        <w:t>لا وقف له يوم القيام</w:t>
      </w:r>
      <w:r w:rsidR="0049269A" w:rsidRPr="00AB1DBE">
        <w:rPr>
          <w:rStyle w:val="Char8"/>
          <w:rFonts w:hint="cs"/>
          <w:rtl/>
        </w:rPr>
        <w:t>ة</w:t>
      </w:r>
      <w:r w:rsidRPr="00AB1DBE">
        <w:rPr>
          <w:rStyle w:val="Char8"/>
          <w:rtl/>
        </w:rPr>
        <w:t xml:space="preserve"> فيأخذ من حسناته ما شاء </w:t>
      </w:r>
      <w:r w:rsidR="006F3D6D" w:rsidRPr="00AB1DBE">
        <w:rPr>
          <w:rStyle w:val="Char8"/>
          <w:rFonts w:hint="cs"/>
          <w:rtl/>
        </w:rPr>
        <w:t>حتى</w:t>
      </w:r>
      <w:r w:rsidRPr="00AB1DBE">
        <w:rPr>
          <w:rStyle w:val="Char8"/>
          <w:rtl/>
        </w:rPr>
        <w:t xml:space="preserve"> ير</w:t>
      </w:r>
      <w:r w:rsidR="006F3D6D" w:rsidRPr="00AB1DBE">
        <w:rPr>
          <w:rStyle w:val="Char8"/>
          <w:rFonts w:hint="cs"/>
          <w:rtl/>
        </w:rPr>
        <w:t>ضى</w:t>
      </w:r>
      <w:r w:rsidRPr="00AB1DBE">
        <w:rPr>
          <w:rStyle w:val="Char8"/>
          <w:rtl/>
        </w:rPr>
        <w:t xml:space="preserve"> ثم التفت </w:t>
      </w:r>
      <w:r w:rsidR="006F3D6D" w:rsidRPr="00AB1DBE">
        <w:rPr>
          <w:rStyle w:val="Char8"/>
          <w:rFonts w:hint="cs"/>
          <w:rtl/>
        </w:rPr>
        <w:t>إ</w:t>
      </w:r>
      <w:r w:rsidRPr="00AB1DBE">
        <w:rPr>
          <w:rStyle w:val="Char8"/>
          <w:rtl/>
        </w:rPr>
        <w:t>لينا رسول الله</w:t>
      </w:r>
      <w:r w:rsidR="00042BFC" w:rsidRPr="00042BFC">
        <w:rPr>
          <w:rStyle w:val="Char8"/>
          <w:rFonts w:cs="CTraditional Arabic"/>
          <w:szCs w:val="28"/>
          <w:rtl/>
        </w:rPr>
        <w:t xml:space="preserve"> ج</w:t>
      </w:r>
      <w:r w:rsidRPr="00AB1DBE">
        <w:rPr>
          <w:rStyle w:val="Char8"/>
          <w:rtl/>
        </w:rPr>
        <w:t xml:space="preserve"> فقال: فما ظنكم؟!</w:t>
      </w:r>
      <w:r w:rsidR="00AB1DBE" w:rsidRPr="00AB1DBE">
        <w:rPr>
          <w:rStyle w:val="Charc"/>
          <w:rFonts w:hint="cs"/>
          <w:rtl/>
        </w:rPr>
        <w:t>»</w:t>
      </w:r>
      <w:r w:rsidR="00AB1DBE" w:rsidRPr="00AB1DBE">
        <w:rPr>
          <w:rStyle w:val="Char2"/>
          <w:rFonts w:hint="cs"/>
          <w:rtl/>
        </w:rPr>
        <w:t>.</w:t>
      </w:r>
      <w:r w:rsidR="00AB1DBE" w:rsidRPr="00C97A77">
        <w:rPr>
          <w:rStyle w:val="Char2"/>
          <w:rFonts w:hint="cs"/>
          <w:rtl/>
        </w:rPr>
        <w:t xml:space="preserve"> </w:t>
      </w:r>
      <w:r w:rsidR="00273A45" w:rsidRPr="00AB1DBE">
        <w:rPr>
          <w:rStyle w:val="Charc"/>
          <w:rFonts w:hint="cs"/>
          <w:rtl/>
        </w:rPr>
        <w:t>«</w:t>
      </w:r>
      <w:r w:rsidR="005C71B5" w:rsidRPr="00AB1DBE">
        <w:rPr>
          <w:rStyle w:val="Char7"/>
          <w:rFonts w:hint="cs"/>
          <w:rtl/>
        </w:rPr>
        <w:t>حرمت زنان مجاهد</w:t>
      </w:r>
      <w:r w:rsidR="0097050A" w:rsidRPr="0097050A">
        <w:rPr>
          <w:rStyle w:val="Char7"/>
          <w:rFonts w:hint="cs"/>
          <w:rtl/>
        </w:rPr>
        <w:t>ی</w:t>
      </w:r>
      <w:r w:rsidR="005C71B5" w:rsidRPr="00AB1DBE">
        <w:rPr>
          <w:rStyle w:val="Char7"/>
          <w:rFonts w:hint="cs"/>
          <w:rtl/>
        </w:rPr>
        <w:t>ن بر قاعد</w:t>
      </w:r>
      <w:r w:rsidR="0097050A" w:rsidRPr="0097050A">
        <w:rPr>
          <w:rStyle w:val="Char7"/>
          <w:rFonts w:hint="cs"/>
          <w:rtl/>
        </w:rPr>
        <w:t>ی</w:t>
      </w:r>
      <w:r w:rsidR="005C71B5" w:rsidRPr="00AB1DBE">
        <w:rPr>
          <w:rStyle w:val="Char7"/>
          <w:rFonts w:hint="cs"/>
          <w:rtl/>
        </w:rPr>
        <w:t>ن (خانه</w:t>
      </w:r>
      <w:r w:rsidR="00AB1DBE">
        <w:rPr>
          <w:rStyle w:val="Char7"/>
          <w:rFonts w:hint="cs"/>
          <w:rtl/>
        </w:rPr>
        <w:t xml:space="preserve"> </w:t>
      </w:r>
      <w:r w:rsidR="005C71B5" w:rsidRPr="00AB1DBE">
        <w:rPr>
          <w:rStyle w:val="Char7"/>
          <w:rFonts w:hint="cs"/>
          <w:rtl/>
        </w:rPr>
        <w:t>‌نش</w:t>
      </w:r>
      <w:r w:rsidR="0097050A" w:rsidRPr="0097050A">
        <w:rPr>
          <w:rStyle w:val="Char7"/>
          <w:rFonts w:hint="cs"/>
          <w:rtl/>
        </w:rPr>
        <w:t>ی</w:t>
      </w:r>
      <w:r w:rsidR="005C71B5" w:rsidRPr="00AB1DBE">
        <w:rPr>
          <w:rStyle w:val="Char7"/>
          <w:rFonts w:hint="cs"/>
          <w:rtl/>
        </w:rPr>
        <w:t>نان</w:t>
      </w:r>
      <w:r w:rsidR="00AB1DBE">
        <w:rPr>
          <w:rStyle w:val="Char7"/>
          <w:rFonts w:hint="cs"/>
          <w:rtl/>
        </w:rPr>
        <w:t>ی</w:t>
      </w:r>
      <w:r w:rsidR="005C71B5" w:rsidRPr="00AB1DBE">
        <w:rPr>
          <w:rStyle w:val="Char7"/>
          <w:rFonts w:hint="cs"/>
          <w:rtl/>
        </w:rPr>
        <w:t xml:space="preserve"> </w:t>
      </w:r>
      <w:r w:rsidR="00A91D73" w:rsidRPr="00A91D73">
        <w:rPr>
          <w:rStyle w:val="Char7"/>
          <w:rFonts w:hint="cs"/>
          <w:rtl/>
        </w:rPr>
        <w:t>ک</w:t>
      </w:r>
      <w:r w:rsidR="005C71B5" w:rsidRPr="00AB1DBE">
        <w:rPr>
          <w:rStyle w:val="Char7"/>
          <w:rFonts w:hint="cs"/>
          <w:rtl/>
        </w:rPr>
        <w:t>ه رو</w:t>
      </w:r>
      <w:r w:rsidR="00AB1DBE">
        <w:rPr>
          <w:rStyle w:val="Char7"/>
          <w:rFonts w:hint="cs"/>
          <w:rtl/>
        </w:rPr>
        <w:t>ی</w:t>
      </w:r>
      <w:r w:rsidR="005C71B5" w:rsidRPr="00AB1DBE">
        <w:rPr>
          <w:rStyle w:val="Char7"/>
          <w:rFonts w:hint="cs"/>
          <w:rtl/>
        </w:rPr>
        <w:t xml:space="preserve"> عذر</w:t>
      </w:r>
      <w:r w:rsidR="00AB1DBE">
        <w:rPr>
          <w:rStyle w:val="Char7"/>
          <w:rFonts w:hint="cs"/>
          <w:rtl/>
        </w:rPr>
        <w:t>ی</w:t>
      </w:r>
      <w:r w:rsidR="005C71B5" w:rsidRPr="00AB1DBE">
        <w:rPr>
          <w:rStyle w:val="Char7"/>
          <w:rFonts w:hint="cs"/>
          <w:rtl/>
        </w:rPr>
        <w:t xml:space="preserve"> با مجاهدان ب</w:t>
      </w:r>
      <w:r w:rsidR="0097050A" w:rsidRPr="0097050A">
        <w:rPr>
          <w:rStyle w:val="Char7"/>
          <w:rFonts w:hint="cs"/>
          <w:rtl/>
        </w:rPr>
        <w:t>ی</w:t>
      </w:r>
      <w:r w:rsidR="005C71B5" w:rsidRPr="00AB1DBE">
        <w:rPr>
          <w:rStyle w:val="Char7"/>
          <w:rFonts w:hint="cs"/>
          <w:rtl/>
        </w:rPr>
        <w:t>رون نرفته‌اند) مانند حرمت مادرا</w:t>
      </w:r>
      <w:r w:rsidR="00AB1DBE">
        <w:rPr>
          <w:rStyle w:val="Char7"/>
          <w:rFonts w:hint="eastAsia"/>
          <w:rtl/>
        </w:rPr>
        <w:t>‌</w:t>
      </w:r>
      <w:r w:rsidR="005C71B5" w:rsidRPr="00AB1DBE">
        <w:rPr>
          <w:rStyle w:val="Char7"/>
          <w:rFonts w:hint="cs"/>
          <w:rtl/>
        </w:rPr>
        <w:t>ن</w:t>
      </w:r>
      <w:r w:rsidR="00AB1DBE">
        <w:rPr>
          <w:rStyle w:val="Char7"/>
          <w:rFonts w:hint="eastAsia"/>
          <w:rtl/>
        </w:rPr>
        <w:t>‌</w:t>
      </w:r>
      <w:r w:rsidR="005C71B5" w:rsidRPr="00AB1DBE">
        <w:rPr>
          <w:rStyle w:val="Char7"/>
          <w:rFonts w:hint="cs"/>
          <w:rtl/>
        </w:rPr>
        <w:t>شان م</w:t>
      </w:r>
      <w:r w:rsidR="0097050A" w:rsidRPr="0097050A">
        <w:rPr>
          <w:rStyle w:val="Char7"/>
          <w:rFonts w:hint="cs"/>
          <w:rtl/>
        </w:rPr>
        <w:t>ی</w:t>
      </w:r>
      <w:r w:rsidR="005C71B5" w:rsidRPr="00AB1DBE">
        <w:rPr>
          <w:rStyle w:val="Char7"/>
          <w:rFonts w:hint="cs"/>
          <w:rtl/>
        </w:rPr>
        <w:t>‌باشد. ه</w:t>
      </w:r>
      <w:r w:rsidR="0097050A" w:rsidRPr="0097050A">
        <w:rPr>
          <w:rStyle w:val="Char7"/>
          <w:rFonts w:hint="cs"/>
          <w:rtl/>
        </w:rPr>
        <w:t>ی</w:t>
      </w:r>
      <w:r w:rsidR="005C71B5" w:rsidRPr="00AB1DBE">
        <w:rPr>
          <w:rStyle w:val="Char7"/>
          <w:rFonts w:hint="cs"/>
          <w:rtl/>
        </w:rPr>
        <w:t>چ مرد</w:t>
      </w:r>
      <w:r w:rsidR="00AB1DBE">
        <w:rPr>
          <w:rStyle w:val="Char7"/>
          <w:rFonts w:hint="cs"/>
          <w:rtl/>
        </w:rPr>
        <w:t>ی</w:t>
      </w:r>
      <w:r w:rsidR="005C71B5" w:rsidRPr="00AB1DBE">
        <w:rPr>
          <w:rStyle w:val="Char7"/>
          <w:rFonts w:hint="cs"/>
          <w:rtl/>
        </w:rPr>
        <w:t xml:space="preserve"> از قاعد</w:t>
      </w:r>
      <w:r w:rsidR="0097050A" w:rsidRPr="0097050A">
        <w:rPr>
          <w:rStyle w:val="Char7"/>
          <w:rFonts w:hint="cs"/>
          <w:rtl/>
        </w:rPr>
        <w:t>ی</w:t>
      </w:r>
      <w:r w:rsidR="005C71B5" w:rsidRPr="00AB1DBE">
        <w:rPr>
          <w:rStyle w:val="Char7"/>
          <w:rFonts w:hint="cs"/>
          <w:rtl/>
        </w:rPr>
        <w:t>ن ن</w:t>
      </w:r>
      <w:r w:rsidR="0097050A" w:rsidRPr="0097050A">
        <w:rPr>
          <w:rStyle w:val="Char7"/>
          <w:rFonts w:hint="cs"/>
          <w:rtl/>
        </w:rPr>
        <w:t>ی</w:t>
      </w:r>
      <w:r w:rsidR="005C71B5" w:rsidRPr="00AB1DBE">
        <w:rPr>
          <w:rStyle w:val="Char7"/>
          <w:rFonts w:hint="cs"/>
          <w:rtl/>
        </w:rPr>
        <w:t xml:space="preserve">ست </w:t>
      </w:r>
      <w:r w:rsidR="00A91D73" w:rsidRPr="00A91D73">
        <w:rPr>
          <w:rStyle w:val="Char7"/>
          <w:rFonts w:hint="cs"/>
          <w:rtl/>
        </w:rPr>
        <w:t>ک</w:t>
      </w:r>
      <w:r w:rsidR="005C71B5" w:rsidRPr="00AB1DBE">
        <w:rPr>
          <w:rStyle w:val="Char7"/>
          <w:rFonts w:hint="cs"/>
          <w:rtl/>
        </w:rPr>
        <w:t>ه سرپرست</w:t>
      </w:r>
      <w:r w:rsidR="0049269A" w:rsidRPr="00AB1DBE">
        <w:rPr>
          <w:rStyle w:val="Char7"/>
          <w:rFonts w:hint="cs"/>
          <w:rtl/>
        </w:rPr>
        <w:t>ی</w:t>
      </w:r>
      <w:r w:rsidR="005C71B5" w:rsidRPr="00AB1DBE">
        <w:rPr>
          <w:rStyle w:val="Char7"/>
          <w:rFonts w:hint="cs"/>
          <w:rtl/>
        </w:rPr>
        <w:t xml:space="preserve"> خانواده‌</w:t>
      </w:r>
      <w:r w:rsidR="00AB1DBE">
        <w:rPr>
          <w:rStyle w:val="Char7"/>
          <w:rFonts w:hint="cs"/>
          <w:rtl/>
        </w:rPr>
        <w:t>ی</w:t>
      </w:r>
      <w:r w:rsidR="005C71B5" w:rsidRPr="00AB1DBE">
        <w:rPr>
          <w:rStyle w:val="Char7"/>
          <w:rFonts w:hint="cs"/>
          <w:rtl/>
        </w:rPr>
        <w:t xml:space="preserve"> مرد</w:t>
      </w:r>
      <w:r w:rsidR="00AB1DBE">
        <w:rPr>
          <w:rStyle w:val="Char7"/>
          <w:rFonts w:hint="cs"/>
          <w:rtl/>
        </w:rPr>
        <w:t>ی</w:t>
      </w:r>
      <w:r w:rsidR="005C71B5" w:rsidRPr="00AB1DBE">
        <w:rPr>
          <w:rStyle w:val="Char7"/>
          <w:rFonts w:hint="cs"/>
          <w:rtl/>
        </w:rPr>
        <w:t xml:space="preserve"> از مجاهد</w:t>
      </w:r>
      <w:r w:rsidR="0097050A" w:rsidRPr="0097050A">
        <w:rPr>
          <w:rStyle w:val="Char7"/>
          <w:rFonts w:hint="cs"/>
          <w:rtl/>
        </w:rPr>
        <w:t>ی</w:t>
      </w:r>
      <w:r w:rsidR="005C71B5" w:rsidRPr="00AB1DBE">
        <w:rPr>
          <w:rStyle w:val="Char7"/>
          <w:rFonts w:hint="cs"/>
          <w:rtl/>
        </w:rPr>
        <w:t>ن را نموده باشد و سپس با ناموس آن مرد مجاهد خ</w:t>
      </w:r>
      <w:r w:rsidR="0097050A" w:rsidRPr="0097050A">
        <w:rPr>
          <w:rStyle w:val="Char7"/>
          <w:rFonts w:hint="cs"/>
          <w:rtl/>
        </w:rPr>
        <w:t>ی</w:t>
      </w:r>
      <w:r w:rsidR="005C71B5" w:rsidRPr="00AB1DBE">
        <w:rPr>
          <w:rStyle w:val="Char7"/>
          <w:rFonts w:hint="cs"/>
          <w:rtl/>
        </w:rPr>
        <w:t>انت ورزد مگر</w:t>
      </w:r>
      <w:r w:rsidR="007A55D7">
        <w:rPr>
          <w:rStyle w:val="Char7"/>
          <w:rFonts w:hint="cs"/>
          <w:rtl/>
        </w:rPr>
        <w:t xml:space="preserve"> این‌که </w:t>
      </w:r>
      <w:r w:rsidR="005C71B5" w:rsidRPr="00AB1DBE">
        <w:rPr>
          <w:rStyle w:val="Char7"/>
          <w:rFonts w:hint="cs"/>
          <w:rtl/>
        </w:rPr>
        <w:t>در روز ق</w:t>
      </w:r>
      <w:r w:rsidR="0097050A" w:rsidRPr="0097050A">
        <w:rPr>
          <w:rStyle w:val="Char7"/>
          <w:rFonts w:hint="cs"/>
          <w:rtl/>
        </w:rPr>
        <w:t>ی</w:t>
      </w:r>
      <w:r w:rsidR="005C71B5" w:rsidRPr="00AB1DBE">
        <w:rPr>
          <w:rStyle w:val="Char7"/>
          <w:rFonts w:hint="cs"/>
          <w:rtl/>
        </w:rPr>
        <w:t>امت او را در برابر آن مجاهد م</w:t>
      </w:r>
      <w:r w:rsidR="00AB1DBE">
        <w:rPr>
          <w:rStyle w:val="Char7"/>
          <w:rFonts w:hint="cs"/>
          <w:rtl/>
        </w:rPr>
        <w:t>ی</w:t>
      </w:r>
      <w:r w:rsidR="005C71B5" w:rsidRPr="00AB1DBE">
        <w:rPr>
          <w:rStyle w:val="Char7"/>
          <w:rFonts w:hint="cs"/>
          <w:rtl/>
        </w:rPr>
        <w:t>‌ا</w:t>
      </w:r>
      <w:r w:rsidR="0097050A" w:rsidRPr="0097050A">
        <w:rPr>
          <w:rStyle w:val="Char7"/>
          <w:rFonts w:hint="cs"/>
          <w:rtl/>
        </w:rPr>
        <w:t>ی</w:t>
      </w:r>
      <w:r w:rsidR="005C71B5" w:rsidRPr="00AB1DBE">
        <w:rPr>
          <w:rStyle w:val="Char7"/>
          <w:rFonts w:hint="cs"/>
          <w:rtl/>
        </w:rPr>
        <w:t>ستانند و از</w:t>
      </w:r>
      <w:r w:rsidR="00525061">
        <w:rPr>
          <w:rStyle w:val="Char7"/>
          <w:rFonts w:hint="cs"/>
          <w:rtl/>
        </w:rPr>
        <w:t xml:space="preserve"> نیک‌ها </w:t>
      </w:r>
      <w:r w:rsidR="005C71B5" w:rsidRPr="00AB1DBE">
        <w:rPr>
          <w:rStyle w:val="Char7"/>
          <w:rFonts w:hint="cs"/>
          <w:rtl/>
        </w:rPr>
        <w:t>و حسنات آن مرد خائن هر چه بخواهد به اذن خداوند در</w:t>
      </w:r>
      <w:r w:rsidR="0097050A" w:rsidRPr="0097050A">
        <w:rPr>
          <w:rStyle w:val="Char7"/>
          <w:rFonts w:hint="cs"/>
          <w:rtl/>
        </w:rPr>
        <w:t>ی</w:t>
      </w:r>
      <w:r w:rsidR="005C71B5" w:rsidRPr="00AB1DBE">
        <w:rPr>
          <w:rStyle w:val="Char7"/>
          <w:rFonts w:hint="cs"/>
          <w:rtl/>
        </w:rPr>
        <w:t>افت م</w:t>
      </w:r>
      <w:r w:rsidR="00AB1DBE">
        <w:rPr>
          <w:rStyle w:val="Char7"/>
          <w:rFonts w:hint="cs"/>
          <w:rtl/>
        </w:rPr>
        <w:t>ی</w:t>
      </w:r>
      <w:r w:rsidR="005C71B5" w:rsidRPr="00AB1DBE">
        <w:rPr>
          <w:rStyle w:val="Char7"/>
          <w:rFonts w:hint="cs"/>
          <w:rtl/>
        </w:rPr>
        <w:t>‌نما</w:t>
      </w:r>
      <w:r w:rsidR="0097050A" w:rsidRPr="0097050A">
        <w:rPr>
          <w:rStyle w:val="Char7"/>
          <w:rFonts w:hint="cs"/>
          <w:rtl/>
        </w:rPr>
        <w:t>ی</w:t>
      </w:r>
      <w:r w:rsidR="005C71B5" w:rsidRPr="00AB1DBE">
        <w:rPr>
          <w:rStyle w:val="Char7"/>
          <w:rFonts w:hint="cs"/>
          <w:rtl/>
        </w:rPr>
        <w:t xml:space="preserve">د تا آنگه </w:t>
      </w:r>
      <w:r w:rsidR="00A91D73" w:rsidRPr="00A91D73">
        <w:rPr>
          <w:rStyle w:val="Char7"/>
          <w:rFonts w:hint="cs"/>
          <w:rtl/>
        </w:rPr>
        <w:t>ک</w:t>
      </w:r>
      <w:r w:rsidR="005C71B5" w:rsidRPr="00AB1DBE">
        <w:rPr>
          <w:rStyle w:val="Char7"/>
          <w:rFonts w:hint="cs"/>
          <w:rtl/>
        </w:rPr>
        <w:t>ه راض</w:t>
      </w:r>
      <w:r w:rsidR="00AB1DBE">
        <w:rPr>
          <w:rStyle w:val="Char7"/>
          <w:rFonts w:hint="cs"/>
          <w:rtl/>
        </w:rPr>
        <w:t>ی</w:t>
      </w:r>
      <w:r w:rsidR="005C71B5" w:rsidRPr="00AB1DBE">
        <w:rPr>
          <w:rStyle w:val="Char7"/>
          <w:rFonts w:hint="cs"/>
          <w:rtl/>
        </w:rPr>
        <w:t xml:space="preserve"> گردد و سپس رسول خدا</w:t>
      </w:r>
      <w:r w:rsidR="00042BFC" w:rsidRPr="00042BFC">
        <w:rPr>
          <w:rStyle w:val="Char7"/>
          <w:rFonts w:cs="CTraditional Arabic" w:hint="cs"/>
          <w:szCs w:val="28"/>
          <w:rtl/>
        </w:rPr>
        <w:t xml:space="preserve"> ج</w:t>
      </w:r>
      <w:r w:rsidR="00AB1DBE">
        <w:rPr>
          <w:rStyle w:val="Char7"/>
          <w:rFonts w:hint="cs"/>
          <w:rtl/>
        </w:rPr>
        <w:t xml:space="preserve"> به</w:t>
      </w:r>
      <w:r w:rsidR="00AB1DBE">
        <w:rPr>
          <w:rStyle w:val="Char7"/>
          <w:rFonts w:hint="eastAsia"/>
          <w:rtl/>
        </w:rPr>
        <w:t>‌</w:t>
      </w:r>
      <w:r w:rsidR="005C71B5" w:rsidRPr="00AB1DBE">
        <w:rPr>
          <w:rStyle w:val="Char7"/>
          <w:rFonts w:hint="cs"/>
          <w:rtl/>
        </w:rPr>
        <w:t>سو</w:t>
      </w:r>
      <w:r w:rsidR="00AB1DBE">
        <w:rPr>
          <w:rStyle w:val="Char7"/>
          <w:rFonts w:hint="cs"/>
          <w:rtl/>
        </w:rPr>
        <w:t>ی</w:t>
      </w:r>
      <w:r w:rsidR="005C71B5" w:rsidRPr="00AB1DBE">
        <w:rPr>
          <w:rStyle w:val="Char7"/>
          <w:rFonts w:hint="cs"/>
          <w:rtl/>
        </w:rPr>
        <w:t xml:space="preserve"> ما نگاه</w:t>
      </w:r>
      <w:r w:rsidR="00AB1DBE">
        <w:rPr>
          <w:rStyle w:val="Char7"/>
          <w:rFonts w:hint="cs"/>
          <w:rtl/>
        </w:rPr>
        <w:t>ی</w:t>
      </w:r>
      <w:r w:rsidR="005C71B5" w:rsidRPr="00AB1DBE">
        <w:rPr>
          <w:rStyle w:val="Char7"/>
          <w:rFonts w:hint="cs"/>
          <w:rtl/>
        </w:rPr>
        <w:t xml:space="preserve"> اف</w:t>
      </w:r>
      <w:r w:rsidR="00A91D73" w:rsidRPr="00A91D73">
        <w:rPr>
          <w:rStyle w:val="Char7"/>
          <w:rFonts w:hint="cs"/>
          <w:rtl/>
        </w:rPr>
        <w:t>ک</w:t>
      </w:r>
      <w:r w:rsidR="005C71B5" w:rsidRPr="00AB1DBE">
        <w:rPr>
          <w:rStyle w:val="Char7"/>
          <w:rFonts w:hint="cs"/>
          <w:rtl/>
        </w:rPr>
        <w:t>ند و فرمود: گمان شما چ</w:t>
      </w:r>
      <w:r w:rsidR="0097050A" w:rsidRPr="0097050A">
        <w:rPr>
          <w:rStyle w:val="Char7"/>
          <w:rFonts w:hint="cs"/>
          <w:rtl/>
        </w:rPr>
        <w:t>ی</w:t>
      </w:r>
      <w:r w:rsidR="005C71B5" w:rsidRPr="00AB1DBE">
        <w:rPr>
          <w:rStyle w:val="Char7"/>
          <w:rFonts w:hint="cs"/>
          <w:rtl/>
        </w:rPr>
        <w:t>ست؟!</w:t>
      </w:r>
      <w:r w:rsidR="005C71B5" w:rsidRPr="00AB1DBE">
        <w:rPr>
          <w:rStyle w:val="Charc"/>
          <w:rFonts w:hint="cs"/>
          <w:rtl/>
        </w:rPr>
        <w:t>»</w:t>
      </w:r>
      <w:r w:rsidR="00AB1DBE" w:rsidRPr="00AB1DBE">
        <w:rPr>
          <w:rStyle w:val="Char2"/>
          <w:rFonts w:hint="cs"/>
          <w:rtl/>
        </w:rPr>
        <w:t>.</w:t>
      </w:r>
    </w:p>
    <w:p w:rsidR="005C71B5" w:rsidRPr="00C97A77" w:rsidRDefault="00C97A77" w:rsidP="00AB1DBE">
      <w:pPr>
        <w:bidi/>
        <w:ind w:firstLine="284"/>
        <w:jc w:val="both"/>
        <w:rPr>
          <w:rStyle w:val="Char2"/>
          <w:rtl/>
        </w:rPr>
      </w:pPr>
      <w:r w:rsidRPr="00C97A77">
        <w:rPr>
          <w:rStyle w:val="Char2"/>
          <w:rFonts w:hint="cs"/>
          <w:rtl/>
        </w:rPr>
        <w:t>ی</w:t>
      </w:r>
      <w:r w:rsidR="005C71B5" w:rsidRPr="00C97A77">
        <w:rPr>
          <w:rStyle w:val="Char2"/>
          <w:rFonts w:hint="cs"/>
          <w:rtl/>
        </w:rPr>
        <w:t>عن</w:t>
      </w:r>
      <w:r w:rsidRPr="00C97A77">
        <w:rPr>
          <w:rStyle w:val="Char2"/>
          <w:rFonts w:hint="cs"/>
          <w:rtl/>
        </w:rPr>
        <w:t>ی</w:t>
      </w:r>
      <w:r w:rsidR="005C71B5" w:rsidRPr="00C97A77">
        <w:rPr>
          <w:rStyle w:val="Char2"/>
          <w:rFonts w:hint="cs"/>
          <w:rtl/>
        </w:rPr>
        <w:t xml:space="preserve"> پندار و نظر شما راجع به </w:t>
      </w:r>
      <w:r w:rsidR="006808D5" w:rsidRPr="006808D5">
        <w:rPr>
          <w:rStyle w:val="Char2"/>
          <w:rFonts w:hint="cs"/>
          <w:rtl/>
        </w:rPr>
        <w:t>ک</w:t>
      </w:r>
      <w:r w:rsidR="005C71B5" w:rsidRPr="00C97A77">
        <w:rPr>
          <w:rStyle w:val="Char2"/>
          <w:rFonts w:hint="cs"/>
          <w:rtl/>
        </w:rPr>
        <w:t>س</w:t>
      </w:r>
      <w:r w:rsidRPr="00C97A77">
        <w:rPr>
          <w:rStyle w:val="Char2"/>
          <w:rFonts w:hint="cs"/>
          <w:rtl/>
        </w:rPr>
        <w:t>ی</w:t>
      </w:r>
      <w:r w:rsidR="005C71B5" w:rsidRPr="00C97A77">
        <w:rPr>
          <w:rStyle w:val="Char2"/>
          <w:rFonts w:hint="cs"/>
          <w:rtl/>
        </w:rPr>
        <w:t xml:space="preserve"> </w:t>
      </w:r>
      <w:r w:rsidR="006808D5" w:rsidRPr="006808D5">
        <w:rPr>
          <w:rStyle w:val="Char2"/>
          <w:rFonts w:hint="cs"/>
          <w:rtl/>
        </w:rPr>
        <w:t>ک</w:t>
      </w:r>
      <w:r w:rsidR="005C71B5" w:rsidRPr="00C97A77">
        <w:rPr>
          <w:rStyle w:val="Char2"/>
          <w:rFonts w:hint="cs"/>
          <w:rtl/>
        </w:rPr>
        <w:t>ه بخواهد از حسنات دشمنش در</w:t>
      </w:r>
      <w:r w:rsidRPr="00C97A77">
        <w:rPr>
          <w:rStyle w:val="Char2"/>
          <w:rFonts w:hint="cs"/>
          <w:rtl/>
        </w:rPr>
        <w:t>ی</w:t>
      </w:r>
      <w:r w:rsidR="005C71B5" w:rsidRPr="00C97A77">
        <w:rPr>
          <w:rStyle w:val="Char2"/>
          <w:rFonts w:hint="cs"/>
          <w:rtl/>
        </w:rPr>
        <w:t>افت نما</w:t>
      </w:r>
      <w:r w:rsidRPr="00C97A77">
        <w:rPr>
          <w:rStyle w:val="Char2"/>
          <w:rFonts w:hint="cs"/>
          <w:rtl/>
        </w:rPr>
        <w:t>ی</w:t>
      </w:r>
      <w:r w:rsidR="005C71B5" w:rsidRPr="00C97A77">
        <w:rPr>
          <w:rStyle w:val="Char2"/>
          <w:rFonts w:hint="cs"/>
          <w:rtl/>
        </w:rPr>
        <w:t>د با</w:t>
      </w:r>
      <w:r w:rsidRPr="00C97A77">
        <w:rPr>
          <w:rStyle w:val="Char2"/>
          <w:rFonts w:hint="cs"/>
          <w:rtl/>
        </w:rPr>
        <w:t>ی</w:t>
      </w:r>
      <w:r w:rsidR="005C71B5" w:rsidRPr="00C97A77">
        <w:rPr>
          <w:rStyle w:val="Char2"/>
          <w:rFonts w:hint="cs"/>
          <w:rtl/>
        </w:rPr>
        <w:t>د چگونه باشد آن هم در روز</w:t>
      </w:r>
      <w:r w:rsidRPr="00C97A77">
        <w:rPr>
          <w:rStyle w:val="Char2"/>
          <w:rFonts w:hint="cs"/>
          <w:rtl/>
        </w:rPr>
        <w:t>ی</w:t>
      </w:r>
      <w:r w:rsidR="005C71B5" w:rsidRPr="00C97A77">
        <w:rPr>
          <w:rStyle w:val="Char2"/>
          <w:rFonts w:hint="cs"/>
          <w:rtl/>
        </w:rPr>
        <w:t xml:space="preserve"> </w:t>
      </w:r>
      <w:r w:rsidR="006808D5" w:rsidRPr="006808D5">
        <w:rPr>
          <w:rStyle w:val="Char2"/>
          <w:rFonts w:hint="cs"/>
          <w:rtl/>
        </w:rPr>
        <w:t>ک</w:t>
      </w:r>
      <w:r w:rsidR="005C71B5" w:rsidRPr="00C97A77">
        <w:rPr>
          <w:rStyle w:val="Char2"/>
          <w:rFonts w:hint="cs"/>
          <w:rtl/>
        </w:rPr>
        <w:t>ه مردم ب</w:t>
      </w:r>
      <w:r w:rsidRPr="00C97A77">
        <w:rPr>
          <w:rStyle w:val="Char2"/>
          <w:rFonts w:hint="cs"/>
          <w:rtl/>
        </w:rPr>
        <w:t>ی</w:t>
      </w:r>
      <w:r w:rsidR="005C71B5" w:rsidRPr="00C97A77">
        <w:rPr>
          <w:rStyle w:val="Char2"/>
          <w:rFonts w:hint="cs"/>
          <w:rtl/>
        </w:rPr>
        <w:t>شتر از هر موقع</w:t>
      </w:r>
      <w:r w:rsidRPr="00C97A77">
        <w:rPr>
          <w:rStyle w:val="Char2"/>
          <w:rFonts w:hint="cs"/>
          <w:rtl/>
        </w:rPr>
        <w:t>ی</w:t>
      </w:r>
      <w:r w:rsidR="005C71B5" w:rsidRPr="00C97A77">
        <w:rPr>
          <w:rStyle w:val="Char2"/>
          <w:rFonts w:hint="cs"/>
          <w:rtl/>
        </w:rPr>
        <w:t xml:space="preserve"> به افزا</w:t>
      </w:r>
      <w:r w:rsidRPr="00C97A77">
        <w:rPr>
          <w:rStyle w:val="Char2"/>
          <w:rFonts w:hint="cs"/>
          <w:rtl/>
        </w:rPr>
        <w:t>ی</w:t>
      </w:r>
      <w:r w:rsidR="005C71B5" w:rsidRPr="00C97A77">
        <w:rPr>
          <w:rStyle w:val="Char2"/>
          <w:rFonts w:hint="cs"/>
          <w:rtl/>
        </w:rPr>
        <w:t>ش حسناتشان ن</w:t>
      </w:r>
      <w:r w:rsidRPr="00C97A77">
        <w:rPr>
          <w:rStyle w:val="Char2"/>
          <w:rFonts w:hint="cs"/>
          <w:rtl/>
        </w:rPr>
        <w:t>ی</w:t>
      </w:r>
      <w:r w:rsidR="005C71B5" w:rsidRPr="00C97A77">
        <w:rPr>
          <w:rStyle w:val="Char2"/>
          <w:rFonts w:hint="cs"/>
          <w:rtl/>
        </w:rPr>
        <w:t>ازمندتر م</w:t>
      </w:r>
      <w:r w:rsidRPr="00C97A77">
        <w:rPr>
          <w:rStyle w:val="Char2"/>
          <w:rFonts w:hint="cs"/>
          <w:rtl/>
        </w:rPr>
        <w:t>ی</w:t>
      </w:r>
      <w:r w:rsidR="005C71B5" w:rsidRPr="00C97A77">
        <w:rPr>
          <w:rStyle w:val="Char2"/>
          <w:rFonts w:hint="cs"/>
          <w:rtl/>
        </w:rPr>
        <w:t>‌باشند، در روز</w:t>
      </w:r>
      <w:r w:rsidRPr="00C97A77">
        <w:rPr>
          <w:rStyle w:val="Char2"/>
          <w:rFonts w:hint="cs"/>
          <w:rtl/>
        </w:rPr>
        <w:t>ی</w:t>
      </w:r>
      <w:r w:rsidR="005C71B5" w:rsidRPr="00C97A77">
        <w:rPr>
          <w:rStyle w:val="Char2"/>
          <w:rFonts w:hint="cs"/>
          <w:rtl/>
        </w:rPr>
        <w:t xml:space="preserve"> </w:t>
      </w:r>
      <w:r w:rsidR="006808D5" w:rsidRPr="006808D5">
        <w:rPr>
          <w:rStyle w:val="Char2"/>
          <w:rFonts w:hint="cs"/>
          <w:rtl/>
        </w:rPr>
        <w:t>ک</w:t>
      </w:r>
      <w:r w:rsidR="005C71B5" w:rsidRPr="00C97A77">
        <w:rPr>
          <w:rStyle w:val="Char2"/>
          <w:rFonts w:hint="cs"/>
          <w:rtl/>
        </w:rPr>
        <w:t>ه ه</w:t>
      </w:r>
      <w:r w:rsidRPr="00C97A77">
        <w:rPr>
          <w:rStyle w:val="Char2"/>
          <w:rFonts w:hint="cs"/>
          <w:rtl/>
        </w:rPr>
        <w:t>ی</w:t>
      </w:r>
      <w:r w:rsidR="005C71B5" w:rsidRPr="00C97A77">
        <w:rPr>
          <w:rStyle w:val="Char2"/>
          <w:rFonts w:hint="cs"/>
          <w:rtl/>
        </w:rPr>
        <w:t>چ پدر</w:t>
      </w:r>
      <w:r w:rsidRPr="00C97A77">
        <w:rPr>
          <w:rStyle w:val="Char2"/>
          <w:rFonts w:hint="cs"/>
          <w:rtl/>
        </w:rPr>
        <w:t>ی</w:t>
      </w:r>
      <w:r w:rsidR="005C71B5" w:rsidRPr="00C97A77">
        <w:rPr>
          <w:rStyle w:val="Char2"/>
          <w:rFonts w:hint="cs"/>
          <w:rtl/>
        </w:rPr>
        <w:t xml:space="preserve"> به </w:t>
      </w:r>
      <w:r w:rsidR="006808D5" w:rsidRPr="006808D5">
        <w:rPr>
          <w:rStyle w:val="Char2"/>
          <w:rFonts w:hint="cs"/>
          <w:rtl/>
        </w:rPr>
        <w:t>ک</w:t>
      </w:r>
      <w:r w:rsidR="005C71B5" w:rsidRPr="00C97A77">
        <w:rPr>
          <w:rStyle w:val="Char2"/>
          <w:rFonts w:hint="cs"/>
          <w:rtl/>
        </w:rPr>
        <w:t>ار فرزندش نم</w:t>
      </w:r>
      <w:r w:rsidRPr="00C97A77">
        <w:rPr>
          <w:rStyle w:val="Char2"/>
          <w:rFonts w:hint="cs"/>
          <w:rtl/>
        </w:rPr>
        <w:t>ی</w:t>
      </w:r>
      <w:r w:rsidR="005C71B5" w:rsidRPr="00C97A77">
        <w:rPr>
          <w:rStyle w:val="Char2"/>
          <w:rFonts w:hint="cs"/>
          <w:rtl/>
        </w:rPr>
        <w:t>‌آ</w:t>
      </w:r>
      <w:r w:rsidRPr="00C97A77">
        <w:rPr>
          <w:rStyle w:val="Char2"/>
          <w:rFonts w:hint="cs"/>
          <w:rtl/>
        </w:rPr>
        <w:t>ی</w:t>
      </w:r>
      <w:r w:rsidR="005C71B5" w:rsidRPr="00C97A77">
        <w:rPr>
          <w:rStyle w:val="Char2"/>
          <w:rFonts w:hint="cs"/>
          <w:rtl/>
        </w:rPr>
        <w:t>د و ه</w:t>
      </w:r>
      <w:r w:rsidRPr="00C97A77">
        <w:rPr>
          <w:rStyle w:val="Char2"/>
          <w:rFonts w:hint="cs"/>
          <w:rtl/>
        </w:rPr>
        <w:t>ی</w:t>
      </w:r>
      <w:r w:rsidR="005C71B5" w:rsidRPr="00C97A77">
        <w:rPr>
          <w:rStyle w:val="Char2"/>
          <w:rFonts w:hint="cs"/>
          <w:rtl/>
        </w:rPr>
        <w:t>چ فرزند</w:t>
      </w:r>
      <w:r w:rsidRPr="00C97A77">
        <w:rPr>
          <w:rStyle w:val="Char2"/>
          <w:rFonts w:hint="cs"/>
          <w:rtl/>
        </w:rPr>
        <w:t>ی</w:t>
      </w:r>
      <w:r w:rsidR="005C71B5" w:rsidRPr="00C97A77">
        <w:rPr>
          <w:rStyle w:val="Char2"/>
          <w:rFonts w:hint="cs"/>
          <w:rtl/>
        </w:rPr>
        <w:t xml:space="preserve"> ن</w:t>
      </w:r>
      <w:r w:rsidRPr="00C97A77">
        <w:rPr>
          <w:rStyle w:val="Char2"/>
          <w:rFonts w:hint="cs"/>
          <w:rtl/>
        </w:rPr>
        <w:t>ی</w:t>
      </w:r>
      <w:r w:rsidR="005C71B5" w:rsidRPr="00C97A77">
        <w:rPr>
          <w:rStyle w:val="Char2"/>
          <w:rFonts w:hint="cs"/>
          <w:rtl/>
        </w:rPr>
        <w:t xml:space="preserve">ز به </w:t>
      </w:r>
      <w:r w:rsidR="006808D5" w:rsidRPr="006808D5">
        <w:rPr>
          <w:rStyle w:val="Char2"/>
          <w:rFonts w:hint="cs"/>
          <w:rtl/>
        </w:rPr>
        <w:t>ک</w:t>
      </w:r>
      <w:r w:rsidR="005C71B5" w:rsidRPr="00C97A77">
        <w:rPr>
          <w:rStyle w:val="Char2"/>
          <w:rFonts w:hint="cs"/>
          <w:rtl/>
        </w:rPr>
        <w:t>ار پدرش نخواهد آمد؟ و در روا</w:t>
      </w:r>
      <w:r w:rsidRPr="00C97A77">
        <w:rPr>
          <w:rStyle w:val="Char2"/>
          <w:rFonts w:hint="cs"/>
          <w:rtl/>
        </w:rPr>
        <w:t>ی</w:t>
      </w:r>
      <w:r w:rsidR="005C71B5" w:rsidRPr="00C97A77">
        <w:rPr>
          <w:rStyle w:val="Char2"/>
          <w:rFonts w:hint="cs"/>
          <w:rtl/>
        </w:rPr>
        <w:t>ت نسائ</w:t>
      </w:r>
      <w:r w:rsidRPr="00C97A77">
        <w:rPr>
          <w:rStyle w:val="Char2"/>
          <w:rFonts w:hint="cs"/>
          <w:rtl/>
        </w:rPr>
        <w:t>ی</w:t>
      </w:r>
      <w:r w:rsidR="005C71B5" w:rsidRPr="00C97A77">
        <w:rPr>
          <w:rStyle w:val="Char2"/>
          <w:rFonts w:hint="cs"/>
          <w:rtl/>
        </w:rPr>
        <w:t xml:space="preserve"> در حد</w:t>
      </w:r>
      <w:r w:rsidRPr="00C97A77">
        <w:rPr>
          <w:rStyle w:val="Char2"/>
          <w:rFonts w:hint="cs"/>
          <w:rtl/>
        </w:rPr>
        <w:t>ی</w:t>
      </w:r>
      <w:r w:rsidR="005C71B5" w:rsidRPr="00C97A77">
        <w:rPr>
          <w:rStyle w:val="Char2"/>
          <w:rFonts w:hint="cs"/>
          <w:rtl/>
        </w:rPr>
        <w:t>ث ا</w:t>
      </w:r>
      <w:r w:rsidRPr="00C97A77">
        <w:rPr>
          <w:rStyle w:val="Char2"/>
          <w:rFonts w:hint="cs"/>
          <w:rtl/>
        </w:rPr>
        <w:t>ی</w:t>
      </w:r>
      <w:r w:rsidR="005C71B5" w:rsidRPr="00C97A77">
        <w:rPr>
          <w:rStyle w:val="Char2"/>
          <w:rFonts w:hint="cs"/>
          <w:rtl/>
        </w:rPr>
        <w:t>ن عبارت اضاف</w:t>
      </w:r>
      <w:r w:rsidRPr="00C97A77">
        <w:rPr>
          <w:rStyle w:val="Char2"/>
          <w:rFonts w:hint="cs"/>
          <w:rtl/>
        </w:rPr>
        <w:t>ی</w:t>
      </w:r>
      <w:r w:rsidR="005C71B5" w:rsidRPr="00C97A77">
        <w:rPr>
          <w:rStyle w:val="Char2"/>
          <w:rFonts w:hint="cs"/>
          <w:rtl/>
        </w:rPr>
        <w:t xml:space="preserve"> را دارد:</w:t>
      </w:r>
      <w:r w:rsidR="00AB1DBE" w:rsidRPr="00C97A77">
        <w:rPr>
          <w:rStyle w:val="Char2"/>
          <w:rFonts w:hint="cs"/>
          <w:rtl/>
        </w:rPr>
        <w:t xml:space="preserve"> </w:t>
      </w:r>
      <w:r w:rsidR="00AB1DBE" w:rsidRPr="00AB1DBE">
        <w:rPr>
          <w:rStyle w:val="Charc"/>
          <w:rFonts w:hint="cs"/>
          <w:rtl/>
        </w:rPr>
        <w:t>«</w:t>
      </w:r>
      <w:r w:rsidR="005C71B5" w:rsidRPr="00AB1DBE">
        <w:rPr>
          <w:rStyle w:val="Char8"/>
          <w:rFonts w:hint="cs"/>
          <w:rtl/>
        </w:rPr>
        <w:t>أترون يدع له من حسناته شيئاً؟!</w:t>
      </w:r>
      <w:r w:rsidR="00AB1DBE" w:rsidRPr="00AB1DBE">
        <w:rPr>
          <w:rStyle w:val="Charc"/>
          <w:rFonts w:hint="cs"/>
          <w:rtl/>
        </w:rPr>
        <w:t>»</w:t>
      </w:r>
      <w:r w:rsidR="00AB1DBE" w:rsidRPr="00AB1DBE">
        <w:rPr>
          <w:rStyle w:val="Char2"/>
          <w:rFonts w:hint="cs"/>
          <w:rtl/>
        </w:rPr>
        <w:t>.</w:t>
      </w:r>
      <w:r w:rsidR="00AB1DBE">
        <w:rPr>
          <w:rFonts w:cs="B Lotus" w:hint="cs"/>
          <w:rtl/>
        </w:rPr>
        <w:t xml:space="preserve"> </w:t>
      </w:r>
      <w:r w:rsidR="005C71B5" w:rsidRPr="00AB1DBE">
        <w:rPr>
          <w:rStyle w:val="Charc"/>
          <w:rFonts w:hint="cs"/>
          <w:rtl/>
        </w:rPr>
        <w:t>«</w:t>
      </w:r>
      <w:r w:rsidR="005C71B5" w:rsidRPr="00AB1DBE">
        <w:rPr>
          <w:rStyle w:val="Char7"/>
          <w:rFonts w:hint="cs"/>
          <w:rtl/>
        </w:rPr>
        <w:t>آ</w:t>
      </w:r>
      <w:r w:rsidR="0097050A" w:rsidRPr="0097050A">
        <w:rPr>
          <w:rStyle w:val="Char7"/>
          <w:rFonts w:hint="cs"/>
          <w:rtl/>
        </w:rPr>
        <w:t>ی</w:t>
      </w:r>
      <w:r w:rsidR="005C71B5" w:rsidRPr="00AB1DBE">
        <w:rPr>
          <w:rStyle w:val="Char7"/>
          <w:rFonts w:hint="cs"/>
          <w:rtl/>
        </w:rPr>
        <w:t>ا م</w:t>
      </w:r>
      <w:r w:rsidR="0097050A" w:rsidRPr="0097050A">
        <w:rPr>
          <w:rStyle w:val="Char7"/>
          <w:rFonts w:hint="cs"/>
          <w:rtl/>
        </w:rPr>
        <w:t>ی</w:t>
      </w:r>
      <w:r w:rsidR="005C71B5" w:rsidRPr="00AB1DBE">
        <w:rPr>
          <w:rStyle w:val="Char7"/>
          <w:rFonts w:hint="cs"/>
          <w:rtl/>
        </w:rPr>
        <w:t>‌پندار</w:t>
      </w:r>
      <w:r w:rsidR="0097050A" w:rsidRPr="0097050A">
        <w:rPr>
          <w:rStyle w:val="Char7"/>
          <w:rFonts w:hint="cs"/>
          <w:rtl/>
        </w:rPr>
        <w:t>ی</w:t>
      </w:r>
      <w:r w:rsidR="005C71B5" w:rsidRPr="00AB1DBE">
        <w:rPr>
          <w:rStyle w:val="Char7"/>
          <w:rFonts w:hint="cs"/>
          <w:rtl/>
        </w:rPr>
        <w:t xml:space="preserve">د </w:t>
      </w:r>
      <w:r w:rsidR="00A91D73" w:rsidRPr="00A91D73">
        <w:rPr>
          <w:rStyle w:val="Char7"/>
          <w:rFonts w:hint="cs"/>
          <w:rtl/>
        </w:rPr>
        <w:t>ک</w:t>
      </w:r>
      <w:r w:rsidR="005C71B5" w:rsidRPr="00AB1DBE">
        <w:rPr>
          <w:rStyle w:val="Char7"/>
          <w:rFonts w:hint="cs"/>
          <w:rtl/>
        </w:rPr>
        <w:t>ه ه</w:t>
      </w:r>
      <w:r w:rsidR="0097050A" w:rsidRPr="0097050A">
        <w:rPr>
          <w:rStyle w:val="Char7"/>
          <w:rFonts w:hint="cs"/>
          <w:rtl/>
        </w:rPr>
        <w:t>ی</w:t>
      </w:r>
      <w:r w:rsidR="005C71B5" w:rsidRPr="00AB1DBE">
        <w:rPr>
          <w:rStyle w:val="Char7"/>
          <w:rFonts w:hint="cs"/>
          <w:rtl/>
        </w:rPr>
        <w:t>چ حسنه‌ا</w:t>
      </w:r>
      <w:r w:rsidR="0097050A" w:rsidRPr="0097050A">
        <w:rPr>
          <w:rStyle w:val="Char7"/>
          <w:rFonts w:hint="cs"/>
          <w:rtl/>
        </w:rPr>
        <w:t>ی</w:t>
      </w:r>
      <w:r w:rsidR="005C71B5" w:rsidRPr="00AB1DBE">
        <w:rPr>
          <w:rStyle w:val="Char7"/>
          <w:rFonts w:hint="cs"/>
          <w:rtl/>
        </w:rPr>
        <w:t xml:space="preserve"> برا</w:t>
      </w:r>
      <w:r w:rsidR="0097050A" w:rsidRPr="0097050A">
        <w:rPr>
          <w:rStyle w:val="Char7"/>
          <w:rFonts w:hint="cs"/>
          <w:rtl/>
        </w:rPr>
        <w:t>ی</w:t>
      </w:r>
      <w:r w:rsidR="005C71B5" w:rsidRPr="00AB1DBE">
        <w:rPr>
          <w:rStyle w:val="Char7"/>
          <w:rFonts w:hint="cs"/>
          <w:rtl/>
        </w:rPr>
        <w:t xml:space="preserve"> او باق</w:t>
      </w:r>
      <w:r w:rsidR="0097050A" w:rsidRPr="0097050A">
        <w:rPr>
          <w:rStyle w:val="Char7"/>
          <w:rFonts w:hint="cs"/>
          <w:rtl/>
        </w:rPr>
        <w:t>ی</w:t>
      </w:r>
      <w:r w:rsidR="005C71B5" w:rsidRPr="00AB1DBE">
        <w:rPr>
          <w:rStyle w:val="Char7"/>
          <w:rFonts w:hint="cs"/>
          <w:rtl/>
        </w:rPr>
        <w:t xml:space="preserve"> بگذارد؟</w:t>
      </w:r>
      <w:r w:rsidR="005C71B5" w:rsidRPr="00AB1DBE">
        <w:rPr>
          <w:rStyle w:val="Charc"/>
          <w:rFonts w:hint="cs"/>
          <w:rtl/>
        </w:rPr>
        <w:t>»</w:t>
      </w:r>
      <w:r w:rsidR="005C71B5" w:rsidRPr="00AB1DBE">
        <w:rPr>
          <w:rStyle w:val="Char2"/>
          <w:vertAlign w:val="superscript"/>
          <w:rtl/>
        </w:rPr>
        <w:footnoteReference w:id="138"/>
      </w:r>
      <w:r w:rsidR="00AB1DBE" w:rsidRPr="00AB1DBE">
        <w:rPr>
          <w:rStyle w:val="Char2"/>
          <w:rFonts w:hint="cs"/>
          <w:rtl/>
        </w:rPr>
        <w:t>.</w:t>
      </w:r>
    </w:p>
    <w:p w:rsidR="005C71B5" w:rsidRPr="00C97A77" w:rsidRDefault="005C71B5" w:rsidP="005C71B5">
      <w:pPr>
        <w:bidi/>
        <w:ind w:firstLine="284"/>
        <w:jc w:val="both"/>
        <w:rPr>
          <w:rStyle w:val="Char2"/>
          <w:rtl/>
        </w:rPr>
      </w:pPr>
      <w:r w:rsidRPr="00C97A77">
        <w:rPr>
          <w:rStyle w:val="Char2"/>
          <w:rFonts w:hint="cs"/>
          <w:rtl/>
        </w:rPr>
        <w:t xml:space="preserve">گناه مانند آن و </w:t>
      </w:r>
      <w:r w:rsidR="00C97A77" w:rsidRPr="00C97A77">
        <w:rPr>
          <w:rStyle w:val="Char2"/>
          <w:rFonts w:hint="cs"/>
          <w:rtl/>
        </w:rPr>
        <w:t>ی</w:t>
      </w:r>
      <w:r w:rsidRPr="00C97A77">
        <w:rPr>
          <w:rStyle w:val="Char2"/>
          <w:rFonts w:hint="cs"/>
          <w:rtl/>
        </w:rPr>
        <w:t xml:space="preserve">ا بدتر از آن، گناه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 xml:space="preserve">ه با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محارم خود مانند، خواهر، عمه و </w:t>
      </w:r>
      <w:r w:rsidR="00C97A77" w:rsidRPr="00C97A77">
        <w:rPr>
          <w:rStyle w:val="Char2"/>
          <w:rFonts w:hint="cs"/>
          <w:rtl/>
        </w:rPr>
        <w:t>ی</w:t>
      </w:r>
      <w:r w:rsidRPr="00C97A77">
        <w:rPr>
          <w:rStyle w:val="Char2"/>
          <w:rFonts w:hint="cs"/>
          <w:rtl/>
        </w:rPr>
        <w:t>ا خاله‌</w:t>
      </w:r>
      <w:r w:rsidR="00C97A77" w:rsidRPr="00C97A77">
        <w:rPr>
          <w:rStyle w:val="Char2"/>
          <w:rFonts w:hint="cs"/>
          <w:rtl/>
        </w:rPr>
        <w:t>ی</w:t>
      </w:r>
      <w:r w:rsidRPr="00C97A77">
        <w:rPr>
          <w:rStyle w:val="Char2"/>
          <w:rFonts w:hint="cs"/>
          <w:rtl/>
        </w:rPr>
        <w:t xml:space="preserve"> خود زنا </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عقوبت و جرم آن به مراتب ب</w:t>
      </w:r>
      <w:r w:rsidR="00C97A77" w:rsidRPr="00C97A77">
        <w:rPr>
          <w:rStyle w:val="Char2"/>
          <w:rFonts w:hint="cs"/>
          <w:rtl/>
        </w:rPr>
        <w:t>ی</w:t>
      </w:r>
      <w:r w:rsidRPr="00C97A77">
        <w:rPr>
          <w:rStyle w:val="Char2"/>
          <w:rFonts w:hint="cs"/>
          <w:rtl/>
        </w:rPr>
        <w:t>شتر و</w:t>
      </w:r>
      <w:r w:rsidR="00A91D73">
        <w:rPr>
          <w:rStyle w:val="Char2"/>
          <w:rFonts w:hint="cs"/>
          <w:rtl/>
        </w:rPr>
        <w:t xml:space="preserve"> خطرناک‌تر </w:t>
      </w:r>
      <w:r w:rsidRPr="00C97A77">
        <w:rPr>
          <w:rStyle w:val="Char2"/>
          <w:rFonts w:hint="cs"/>
          <w:rtl/>
        </w:rPr>
        <w:t>است ز</w:t>
      </w:r>
      <w:r w:rsidR="00C97A77" w:rsidRPr="00C97A77">
        <w:rPr>
          <w:rStyle w:val="Char2"/>
          <w:rFonts w:hint="cs"/>
          <w:rtl/>
        </w:rPr>
        <w:t>ی</w:t>
      </w:r>
      <w:r w:rsidRPr="00C97A77">
        <w:rPr>
          <w:rStyle w:val="Char2"/>
          <w:rFonts w:hint="cs"/>
          <w:rtl/>
        </w:rPr>
        <w:t>را فرض بر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شخص حافظ و پاسدار ناموس 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باشد و با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قصد تجاوز با هت</w:t>
      </w:r>
      <w:r w:rsidR="006808D5" w:rsidRPr="006808D5">
        <w:rPr>
          <w:rStyle w:val="Char2"/>
          <w:rFonts w:hint="cs"/>
          <w:rtl/>
        </w:rPr>
        <w:t>ک</w:t>
      </w:r>
      <w:r w:rsidRPr="00C97A77">
        <w:rPr>
          <w:rStyle w:val="Char2"/>
          <w:rFonts w:hint="cs"/>
          <w:rtl/>
        </w:rPr>
        <w:t xml:space="preserve"> حرمت آنان دارند، به جنگ و نبرد پردازند نه</w:t>
      </w:r>
      <w:r w:rsidR="007A55D7">
        <w:rPr>
          <w:rStyle w:val="Char2"/>
          <w:rFonts w:hint="cs"/>
          <w:rtl/>
        </w:rPr>
        <w:t xml:space="preserve"> این‌که </w:t>
      </w:r>
      <w:r w:rsidRPr="00C97A77">
        <w:rPr>
          <w:rStyle w:val="Char2"/>
          <w:rFonts w:hint="cs"/>
          <w:rtl/>
        </w:rPr>
        <w:t>خود با آنان تجاوز ناموس</w:t>
      </w:r>
      <w:r w:rsidR="00C97A77" w:rsidRPr="00C97A77">
        <w:rPr>
          <w:rStyle w:val="Char2"/>
          <w:rFonts w:hint="cs"/>
          <w:rtl/>
        </w:rPr>
        <w:t>ی</w:t>
      </w:r>
      <w:r w:rsidRPr="00C97A77">
        <w:rPr>
          <w:rStyle w:val="Char2"/>
          <w:rFonts w:hint="cs"/>
          <w:rtl/>
        </w:rPr>
        <w:t xml:space="preserve"> نما</w:t>
      </w:r>
      <w:r w:rsidR="00C97A77" w:rsidRPr="00C97A77">
        <w:rPr>
          <w:rStyle w:val="Char2"/>
          <w:rFonts w:hint="cs"/>
          <w:rtl/>
        </w:rPr>
        <w:t>ی</w:t>
      </w:r>
      <w:r w:rsidRPr="00C97A77">
        <w:rPr>
          <w:rStyle w:val="Char2"/>
          <w:rFonts w:hint="cs"/>
          <w:rtl/>
        </w:rPr>
        <w:t>د! و محارم ازدواج</w:t>
      </w:r>
      <w:r w:rsidR="00C97A77" w:rsidRPr="00C97A77">
        <w:rPr>
          <w:rStyle w:val="Char2"/>
          <w:rFonts w:hint="cs"/>
          <w:rtl/>
        </w:rPr>
        <w:t>ی</w:t>
      </w:r>
      <w:r w:rsidRPr="00C97A77">
        <w:rPr>
          <w:rStyle w:val="Char2"/>
          <w:rFonts w:hint="cs"/>
          <w:rtl/>
        </w:rPr>
        <w:t xml:space="preserve"> مانند، مادرزن، خواهرزن، زن‌پدر، زن پسر، همانند محارم نسب</w:t>
      </w:r>
      <w:r w:rsidR="00C97A77" w:rsidRPr="00C97A77">
        <w:rPr>
          <w:rStyle w:val="Char2"/>
          <w:rFonts w:hint="cs"/>
          <w:rtl/>
        </w:rPr>
        <w:t>ی</w:t>
      </w:r>
      <w:r w:rsidRPr="00C97A77">
        <w:rPr>
          <w:rStyle w:val="Char2"/>
          <w:rFonts w:hint="cs"/>
          <w:rtl/>
        </w:rPr>
        <w:t xml:space="preserve"> است.</w:t>
      </w:r>
    </w:p>
    <w:p w:rsidR="005C71B5" w:rsidRPr="00A91D73" w:rsidRDefault="005C71B5" w:rsidP="009142A3">
      <w:pPr>
        <w:widowControl w:val="0"/>
        <w:bidi/>
        <w:ind w:firstLine="284"/>
        <w:jc w:val="both"/>
        <w:rPr>
          <w:rStyle w:val="Char2"/>
          <w:spacing w:val="-4"/>
          <w:rtl/>
        </w:rPr>
      </w:pPr>
      <w:r w:rsidRPr="00A91D73">
        <w:rPr>
          <w:rStyle w:val="Char2"/>
          <w:rFonts w:hint="cs"/>
          <w:spacing w:val="-4"/>
          <w:rtl/>
        </w:rPr>
        <w:t xml:space="preserve">و تمام گناهان خصوصاً گناهان </w:t>
      </w:r>
      <w:r w:rsidR="006808D5" w:rsidRPr="00A91D73">
        <w:rPr>
          <w:rStyle w:val="Char2"/>
          <w:rFonts w:hint="cs"/>
          <w:spacing w:val="-4"/>
          <w:rtl/>
        </w:rPr>
        <w:t>ک</w:t>
      </w:r>
      <w:r w:rsidRPr="00A91D73">
        <w:rPr>
          <w:rStyle w:val="Char2"/>
          <w:rFonts w:hint="cs"/>
          <w:spacing w:val="-4"/>
          <w:rtl/>
        </w:rPr>
        <w:t>ب</w:t>
      </w:r>
      <w:r w:rsidR="00C97A77" w:rsidRPr="00A91D73">
        <w:rPr>
          <w:rStyle w:val="Char2"/>
          <w:rFonts w:hint="cs"/>
          <w:spacing w:val="-4"/>
          <w:rtl/>
        </w:rPr>
        <w:t>ی</w:t>
      </w:r>
      <w:r w:rsidRPr="00A91D73">
        <w:rPr>
          <w:rStyle w:val="Char2"/>
          <w:rFonts w:hint="cs"/>
          <w:spacing w:val="-4"/>
          <w:rtl/>
        </w:rPr>
        <w:t>ره به اقتضا</w:t>
      </w:r>
      <w:r w:rsidR="00C97A77" w:rsidRPr="00A91D73">
        <w:rPr>
          <w:rStyle w:val="Char2"/>
          <w:rFonts w:hint="cs"/>
          <w:spacing w:val="-4"/>
          <w:rtl/>
        </w:rPr>
        <w:t>ی</w:t>
      </w:r>
      <w:r w:rsidRPr="00A91D73">
        <w:rPr>
          <w:rStyle w:val="Char2"/>
          <w:rFonts w:hint="cs"/>
          <w:spacing w:val="-4"/>
          <w:rtl/>
        </w:rPr>
        <w:t xml:space="preserve"> م</w:t>
      </w:r>
      <w:r w:rsidR="006808D5" w:rsidRPr="00A91D73">
        <w:rPr>
          <w:rStyle w:val="Char2"/>
          <w:rFonts w:hint="cs"/>
          <w:spacing w:val="-4"/>
          <w:rtl/>
        </w:rPr>
        <w:t>ک</w:t>
      </w:r>
      <w:r w:rsidRPr="00A91D73">
        <w:rPr>
          <w:rStyle w:val="Char2"/>
          <w:rFonts w:hint="cs"/>
          <w:spacing w:val="-4"/>
          <w:rtl/>
        </w:rPr>
        <w:t>ان</w:t>
      </w:r>
      <w:r w:rsidR="00C97A77" w:rsidRPr="00A91D73">
        <w:rPr>
          <w:rStyle w:val="Char2"/>
          <w:rFonts w:hint="cs"/>
          <w:spacing w:val="-4"/>
          <w:rtl/>
        </w:rPr>
        <w:t>ی</w:t>
      </w:r>
      <w:r w:rsidRPr="00A91D73">
        <w:rPr>
          <w:rStyle w:val="Char2"/>
          <w:rFonts w:hint="cs"/>
          <w:spacing w:val="-4"/>
          <w:rtl/>
        </w:rPr>
        <w:t xml:space="preserve"> </w:t>
      </w:r>
      <w:r w:rsidR="006808D5" w:rsidRPr="00A91D73">
        <w:rPr>
          <w:rStyle w:val="Char2"/>
          <w:rFonts w:hint="cs"/>
          <w:spacing w:val="-4"/>
          <w:rtl/>
        </w:rPr>
        <w:t>ک</w:t>
      </w:r>
      <w:r w:rsidRPr="00A91D73">
        <w:rPr>
          <w:rStyle w:val="Char2"/>
          <w:rFonts w:hint="cs"/>
          <w:spacing w:val="-4"/>
          <w:rtl/>
        </w:rPr>
        <w:t>ه گناه در آن واقع شده چند برابر بزرگ و عظ</w:t>
      </w:r>
      <w:r w:rsidR="00C97A77" w:rsidRPr="00A91D73">
        <w:rPr>
          <w:rStyle w:val="Char2"/>
          <w:rFonts w:hint="cs"/>
          <w:spacing w:val="-4"/>
          <w:rtl/>
        </w:rPr>
        <w:t>ی</w:t>
      </w:r>
      <w:r w:rsidRPr="00A91D73">
        <w:rPr>
          <w:rStyle w:val="Char2"/>
          <w:rFonts w:hint="cs"/>
          <w:spacing w:val="-4"/>
          <w:rtl/>
        </w:rPr>
        <w:t>م خواهند شد مانند ارت</w:t>
      </w:r>
      <w:r w:rsidR="006808D5" w:rsidRPr="00A91D73">
        <w:rPr>
          <w:rStyle w:val="Char2"/>
          <w:rFonts w:hint="cs"/>
          <w:spacing w:val="-4"/>
          <w:rtl/>
        </w:rPr>
        <w:t>ک</w:t>
      </w:r>
      <w:r w:rsidRPr="00A91D73">
        <w:rPr>
          <w:rStyle w:val="Char2"/>
          <w:rFonts w:hint="cs"/>
          <w:spacing w:val="-4"/>
          <w:rtl/>
        </w:rPr>
        <w:t>اب گناه در خا</w:t>
      </w:r>
      <w:r w:rsidR="006808D5" w:rsidRPr="00A91D73">
        <w:rPr>
          <w:rStyle w:val="Char2"/>
          <w:rFonts w:hint="cs"/>
          <w:spacing w:val="-4"/>
          <w:rtl/>
        </w:rPr>
        <w:t>ک</w:t>
      </w:r>
      <w:r w:rsidRPr="00A91D73">
        <w:rPr>
          <w:rStyle w:val="Char2"/>
          <w:rFonts w:hint="cs"/>
          <w:spacing w:val="-4"/>
          <w:rtl/>
        </w:rPr>
        <w:t xml:space="preserve"> حرم، </w:t>
      </w:r>
      <w:r w:rsidR="006808D5" w:rsidRPr="00A91D73">
        <w:rPr>
          <w:rStyle w:val="Char2"/>
          <w:rFonts w:hint="cs"/>
          <w:spacing w:val="-4"/>
          <w:rtl/>
        </w:rPr>
        <w:t>ک</w:t>
      </w:r>
      <w:r w:rsidRPr="00A91D73">
        <w:rPr>
          <w:rStyle w:val="Char2"/>
          <w:rFonts w:hint="cs"/>
          <w:spacing w:val="-4"/>
          <w:rtl/>
        </w:rPr>
        <w:t>ه مجازات گناهان در آن چند برابر خواهند شد</w:t>
      </w:r>
      <w:r w:rsidR="003C0BE5" w:rsidRPr="00A91D73">
        <w:rPr>
          <w:rStyle w:val="Char2"/>
          <w:rFonts w:hint="cs"/>
          <w:spacing w:val="-4"/>
          <w:rtl/>
        </w:rPr>
        <w:t xml:space="preserve"> همان‌گونه </w:t>
      </w:r>
      <w:r w:rsidR="006808D5" w:rsidRPr="00A91D73">
        <w:rPr>
          <w:rStyle w:val="Char2"/>
          <w:rFonts w:hint="cs"/>
          <w:spacing w:val="-4"/>
          <w:rtl/>
        </w:rPr>
        <w:t>ک</w:t>
      </w:r>
      <w:r w:rsidRPr="00A91D73">
        <w:rPr>
          <w:rStyle w:val="Char2"/>
          <w:rFonts w:hint="cs"/>
          <w:spacing w:val="-4"/>
          <w:rtl/>
        </w:rPr>
        <w:t xml:space="preserve">ه ثواب حسنات در آن چند برابر خواهد شد </w:t>
      </w:r>
      <w:r w:rsidR="006808D5" w:rsidRPr="00A91D73">
        <w:rPr>
          <w:rStyle w:val="Char2"/>
          <w:rFonts w:hint="cs"/>
          <w:spacing w:val="-4"/>
          <w:rtl/>
        </w:rPr>
        <w:t>ک</w:t>
      </w:r>
      <w:r w:rsidRPr="00A91D73">
        <w:rPr>
          <w:rStyle w:val="Char2"/>
          <w:rFonts w:hint="cs"/>
          <w:spacing w:val="-4"/>
          <w:rtl/>
        </w:rPr>
        <w:t>ه ا</w:t>
      </w:r>
      <w:r w:rsidR="00C97A77" w:rsidRPr="00A91D73">
        <w:rPr>
          <w:rStyle w:val="Char2"/>
          <w:rFonts w:hint="cs"/>
          <w:spacing w:val="-4"/>
          <w:rtl/>
        </w:rPr>
        <w:t>ی</w:t>
      </w:r>
      <w:r w:rsidRPr="00A91D73">
        <w:rPr>
          <w:rStyle w:val="Char2"/>
          <w:rFonts w:hint="cs"/>
          <w:spacing w:val="-4"/>
          <w:rtl/>
        </w:rPr>
        <w:t>ن ع</w:t>
      </w:r>
      <w:r w:rsidR="00C97A77" w:rsidRPr="00A91D73">
        <w:rPr>
          <w:rStyle w:val="Char2"/>
          <w:rFonts w:hint="cs"/>
          <w:spacing w:val="-4"/>
          <w:rtl/>
        </w:rPr>
        <w:t>ی</w:t>
      </w:r>
      <w:r w:rsidRPr="00A91D73">
        <w:rPr>
          <w:rStyle w:val="Char2"/>
          <w:rFonts w:hint="cs"/>
          <w:spacing w:val="-4"/>
          <w:rtl/>
        </w:rPr>
        <w:t>ن عدالت است، ز</w:t>
      </w:r>
      <w:r w:rsidR="00C97A77" w:rsidRPr="00A91D73">
        <w:rPr>
          <w:rStyle w:val="Char2"/>
          <w:rFonts w:hint="cs"/>
          <w:spacing w:val="-4"/>
          <w:rtl/>
        </w:rPr>
        <w:t>ی</w:t>
      </w:r>
      <w:r w:rsidRPr="00A91D73">
        <w:rPr>
          <w:rStyle w:val="Char2"/>
          <w:rFonts w:hint="cs"/>
          <w:spacing w:val="-4"/>
          <w:rtl/>
        </w:rPr>
        <w:t>را خداوند</w:t>
      </w:r>
      <w:r w:rsidR="003C0BE5" w:rsidRPr="00A91D73">
        <w:rPr>
          <w:rStyle w:val="Char2"/>
          <w:rFonts w:hint="cs"/>
          <w:spacing w:val="-4"/>
          <w:rtl/>
        </w:rPr>
        <w:t xml:space="preserve"> همان‌گونه </w:t>
      </w:r>
      <w:r w:rsidR="006808D5" w:rsidRPr="00A91D73">
        <w:rPr>
          <w:rStyle w:val="Char2"/>
          <w:rFonts w:hint="cs"/>
          <w:spacing w:val="-4"/>
          <w:rtl/>
        </w:rPr>
        <w:t>ک</w:t>
      </w:r>
      <w:r w:rsidRPr="00A91D73">
        <w:rPr>
          <w:rStyle w:val="Char2"/>
          <w:rFonts w:hint="cs"/>
          <w:spacing w:val="-4"/>
          <w:rtl/>
        </w:rPr>
        <w:t>ه پاداش زنان پ</w:t>
      </w:r>
      <w:r w:rsidR="00C97A77" w:rsidRPr="00A91D73">
        <w:rPr>
          <w:rStyle w:val="Char2"/>
          <w:rFonts w:hint="cs"/>
          <w:spacing w:val="-4"/>
          <w:rtl/>
        </w:rPr>
        <w:t>ی</w:t>
      </w:r>
      <w:r w:rsidRPr="00A91D73">
        <w:rPr>
          <w:rStyle w:val="Char2"/>
          <w:rFonts w:hint="cs"/>
          <w:spacing w:val="-4"/>
          <w:rtl/>
        </w:rPr>
        <w:t>امبر را وقت</w:t>
      </w:r>
      <w:r w:rsidR="00C97A77" w:rsidRPr="00A91D73">
        <w:rPr>
          <w:rStyle w:val="Char2"/>
          <w:rFonts w:hint="cs"/>
          <w:spacing w:val="-4"/>
          <w:rtl/>
        </w:rPr>
        <w:t>ی</w:t>
      </w:r>
      <w:r w:rsidRPr="00A91D73">
        <w:rPr>
          <w:rStyle w:val="Char2"/>
          <w:rFonts w:hint="cs"/>
          <w:spacing w:val="-4"/>
          <w:rtl/>
        </w:rPr>
        <w:t xml:space="preserve"> خاضع و تسل</w:t>
      </w:r>
      <w:r w:rsidR="00C97A77" w:rsidRPr="00A91D73">
        <w:rPr>
          <w:rStyle w:val="Char2"/>
          <w:rFonts w:hint="cs"/>
          <w:spacing w:val="-4"/>
          <w:rtl/>
        </w:rPr>
        <w:t>ی</w:t>
      </w:r>
      <w:r w:rsidRPr="00A91D73">
        <w:rPr>
          <w:rStyle w:val="Char2"/>
          <w:rFonts w:hint="cs"/>
          <w:spacing w:val="-4"/>
          <w:rtl/>
        </w:rPr>
        <w:t>م خداوند باشند و اعمال ن</w:t>
      </w:r>
      <w:r w:rsidR="00C97A77" w:rsidRPr="00A91D73">
        <w:rPr>
          <w:rStyle w:val="Char2"/>
          <w:rFonts w:hint="cs"/>
          <w:spacing w:val="-4"/>
          <w:rtl/>
        </w:rPr>
        <w:t>ی</w:t>
      </w:r>
      <w:r w:rsidR="006808D5" w:rsidRPr="00A91D73">
        <w:rPr>
          <w:rStyle w:val="Char2"/>
          <w:rFonts w:hint="cs"/>
          <w:spacing w:val="-4"/>
          <w:rtl/>
        </w:rPr>
        <w:t>ک</w:t>
      </w:r>
      <w:r w:rsidRPr="00A91D73">
        <w:rPr>
          <w:rStyle w:val="Char2"/>
          <w:rFonts w:hint="cs"/>
          <w:spacing w:val="-4"/>
          <w:rtl/>
        </w:rPr>
        <w:t xml:space="preserve"> انجام دهند چند برابر گردانده است عقوبت و مجازات آنان را باز وقت</w:t>
      </w:r>
      <w:r w:rsidR="00C97A77" w:rsidRPr="00A91D73">
        <w:rPr>
          <w:rStyle w:val="Char2"/>
          <w:rFonts w:hint="cs"/>
          <w:spacing w:val="-4"/>
          <w:rtl/>
        </w:rPr>
        <w:t>ی</w:t>
      </w:r>
      <w:r w:rsidRPr="00A91D73">
        <w:rPr>
          <w:rStyle w:val="Char2"/>
          <w:rFonts w:hint="cs"/>
          <w:spacing w:val="-4"/>
          <w:rtl/>
        </w:rPr>
        <w:t xml:space="preserve"> </w:t>
      </w:r>
      <w:r w:rsidR="006808D5" w:rsidRPr="00A91D73">
        <w:rPr>
          <w:rStyle w:val="Char2"/>
          <w:rFonts w:hint="cs"/>
          <w:spacing w:val="-4"/>
          <w:rtl/>
        </w:rPr>
        <w:t>ک</w:t>
      </w:r>
      <w:r w:rsidRPr="00A91D73">
        <w:rPr>
          <w:rStyle w:val="Char2"/>
          <w:rFonts w:hint="cs"/>
          <w:spacing w:val="-4"/>
          <w:rtl/>
        </w:rPr>
        <w:t>ه مرت</w:t>
      </w:r>
      <w:r w:rsidR="006808D5" w:rsidRPr="00A91D73">
        <w:rPr>
          <w:rStyle w:val="Char2"/>
          <w:rFonts w:hint="cs"/>
          <w:spacing w:val="-4"/>
          <w:rtl/>
        </w:rPr>
        <w:t>ک</w:t>
      </w:r>
      <w:r w:rsidRPr="00A91D73">
        <w:rPr>
          <w:rStyle w:val="Char2"/>
          <w:rFonts w:hint="cs"/>
          <w:spacing w:val="-4"/>
          <w:rtl/>
        </w:rPr>
        <w:t>ب عمل فاحش</w:t>
      </w:r>
      <w:r w:rsidR="00C97A77" w:rsidRPr="00A91D73">
        <w:rPr>
          <w:rStyle w:val="Char2"/>
          <w:rFonts w:hint="cs"/>
          <w:spacing w:val="-4"/>
          <w:rtl/>
        </w:rPr>
        <w:t>ی</w:t>
      </w:r>
      <w:r w:rsidRPr="00A91D73">
        <w:rPr>
          <w:rStyle w:val="Char2"/>
          <w:rFonts w:hint="cs"/>
          <w:spacing w:val="-4"/>
          <w:rtl/>
        </w:rPr>
        <w:t xml:space="preserve"> گردند </w:t>
      </w:r>
      <w:r w:rsidR="00520D06" w:rsidRPr="00A91D73">
        <w:rPr>
          <w:rStyle w:val="Char2"/>
          <w:rFonts w:hint="cs"/>
          <w:spacing w:val="-4"/>
          <w:rtl/>
        </w:rPr>
        <w:t xml:space="preserve">چند برابر </w:t>
      </w:r>
      <w:r w:rsidR="006808D5" w:rsidRPr="00A91D73">
        <w:rPr>
          <w:rStyle w:val="Char2"/>
          <w:rFonts w:hint="cs"/>
          <w:spacing w:val="-4"/>
          <w:rtl/>
        </w:rPr>
        <w:t>ک</w:t>
      </w:r>
      <w:r w:rsidR="00520D06" w:rsidRPr="00A91D73">
        <w:rPr>
          <w:rStyle w:val="Char2"/>
          <w:rFonts w:hint="cs"/>
          <w:spacing w:val="-4"/>
          <w:rtl/>
        </w:rPr>
        <w:t xml:space="preserve">رده است. </w:t>
      </w:r>
    </w:p>
    <w:p w:rsidR="00520D06" w:rsidRPr="00C97A77" w:rsidRDefault="00520D06" w:rsidP="009142A3">
      <w:pPr>
        <w:widowControl w:val="0"/>
        <w:bidi/>
        <w:ind w:firstLine="284"/>
        <w:jc w:val="both"/>
        <w:rPr>
          <w:rStyle w:val="Char2"/>
          <w:rtl/>
        </w:rPr>
      </w:pPr>
      <w:r w:rsidRPr="00C97A77">
        <w:rPr>
          <w:rStyle w:val="Char2"/>
          <w:rFonts w:hint="cs"/>
          <w:rtl/>
        </w:rPr>
        <w:t xml:space="preserve">و همانطور </w:t>
      </w:r>
      <w:r w:rsidR="006808D5" w:rsidRPr="006808D5">
        <w:rPr>
          <w:rStyle w:val="Char2"/>
          <w:rFonts w:hint="cs"/>
          <w:rtl/>
        </w:rPr>
        <w:t>ک</w:t>
      </w:r>
      <w:r w:rsidRPr="00C97A77">
        <w:rPr>
          <w:rStyle w:val="Char2"/>
          <w:rFonts w:hint="cs"/>
          <w:rtl/>
        </w:rPr>
        <w:t>ه گناهان برحسب م</w:t>
      </w:r>
      <w:r w:rsidR="006808D5" w:rsidRPr="006808D5">
        <w:rPr>
          <w:rStyle w:val="Char2"/>
          <w:rFonts w:hint="cs"/>
          <w:rtl/>
        </w:rPr>
        <w:t>ک</w:t>
      </w:r>
      <w:r w:rsidRPr="00C97A77">
        <w:rPr>
          <w:rStyle w:val="Char2"/>
          <w:rFonts w:hint="cs"/>
          <w:rtl/>
        </w:rPr>
        <w:t>ان چند برابر م</w:t>
      </w:r>
      <w:r w:rsidR="00C97A77" w:rsidRPr="00C97A77">
        <w:rPr>
          <w:rStyle w:val="Char2"/>
          <w:rFonts w:hint="cs"/>
          <w:rtl/>
        </w:rPr>
        <w:t>ی</w:t>
      </w:r>
      <w:r w:rsidRPr="00C97A77">
        <w:rPr>
          <w:rStyle w:val="Char2"/>
          <w:rFonts w:hint="cs"/>
          <w:rtl/>
        </w:rPr>
        <w:t>‌شوند برحسب زمان هم چند برابر خواهند شد مانند</w:t>
      </w:r>
      <w:r w:rsidR="007A55D7">
        <w:rPr>
          <w:rStyle w:val="Char2"/>
          <w:rFonts w:hint="cs"/>
          <w:rtl/>
        </w:rPr>
        <w:t xml:space="preserve"> این‌که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در ماه</w:t>
      </w:r>
      <w:r w:rsidR="00AB1DBE"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حرام زنا </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گناه آن بس</w:t>
      </w:r>
      <w:r w:rsidR="00C97A77" w:rsidRPr="00C97A77">
        <w:rPr>
          <w:rStyle w:val="Char2"/>
          <w:rFonts w:hint="cs"/>
          <w:rtl/>
        </w:rPr>
        <w:t>ی</w:t>
      </w:r>
      <w:r w:rsidRPr="00C97A77">
        <w:rPr>
          <w:rStyle w:val="Char2"/>
          <w:rFonts w:hint="cs"/>
          <w:rtl/>
        </w:rPr>
        <w:t>ار شد</w:t>
      </w:r>
      <w:r w:rsidR="00C97A77" w:rsidRPr="00C97A77">
        <w:rPr>
          <w:rStyle w:val="Char2"/>
          <w:rFonts w:hint="cs"/>
          <w:rtl/>
        </w:rPr>
        <w:t>ی</w:t>
      </w:r>
      <w:r w:rsidRPr="00C97A77">
        <w:rPr>
          <w:rStyle w:val="Char2"/>
          <w:rFonts w:hint="cs"/>
          <w:rtl/>
        </w:rPr>
        <w:t>د است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 خداوند متعال درباره‌</w:t>
      </w:r>
      <w:r w:rsidR="00C97A77" w:rsidRPr="00C97A77">
        <w:rPr>
          <w:rStyle w:val="Char2"/>
          <w:rFonts w:hint="cs"/>
          <w:rtl/>
        </w:rPr>
        <w:t>ی</w:t>
      </w:r>
      <w:r w:rsidRPr="00C97A77">
        <w:rPr>
          <w:rStyle w:val="Char2"/>
          <w:rFonts w:hint="cs"/>
          <w:rtl/>
        </w:rPr>
        <w:t xml:space="preserve"> ماه</w:t>
      </w:r>
      <w:r w:rsidR="00AB1DBE"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حرام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AB1DBE" w:rsidRPr="00C97A77" w:rsidRDefault="00AB1DBE" w:rsidP="00AB1DBE">
      <w:pPr>
        <w:pStyle w:val="a4"/>
        <w:rPr>
          <w:rStyle w:val="Char2"/>
          <w:rtl/>
        </w:rPr>
      </w:pPr>
      <w:r w:rsidRPr="00AB1DBE">
        <w:rPr>
          <w:rStyle w:val="Charc"/>
          <w:rFonts w:hint="cs"/>
          <w:rtl/>
        </w:rPr>
        <w:t>﴿</w:t>
      </w:r>
      <w:r w:rsidRPr="00AB1DBE">
        <w:rPr>
          <w:rFonts w:hint="cs"/>
          <w:rtl/>
        </w:rPr>
        <w:t>ذَٰلِكَ</w:t>
      </w:r>
      <w:r w:rsidRPr="00AB1DBE">
        <w:rPr>
          <w:rtl/>
        </w:rPr>
        <w:t xml:space="preserve"> </w:t>
      </w:r>
      <w:r w:rsidRPr="00AB1DBE">
        <w:rPr>
          <w:rFonts w:hint="cs"/>
          <w:rtl/>
        </w:rPr>
        <w:t>ٱ</w:t>
      </w:r>
      <w:r w:rsidRPr="00AB1DBE">
        <w:rPr>
          <w:rFonts w:hint="eastAsia"/>
          <w:rtl/>
        </w:rPr>
        <w:t>لدِّينُ</w:t>
      </w:r>
      <w:r w:rsidRPr="00AB1DBE">
        <w:rPr>
          <w:rtl/>
        </w:rPr>
        <w:t xml:space="preserve"> </w:t>
      </w:r>
      <w:r w:rsidRPr="00AB1DBE">
        <w:rPr>
          <w:rFonts w:hint="cs"/>
          <w:rtl/>
        </w:rPr>
        <w:t>ٱ</w:t>
      </w:r>
      <w:r w:rsidRPr="00AB1DBE">
        <w:rPr>
          <w:rFonts w:hint="eastAsia"/>
          <w:rtl/>
        </w:rPr>
        <w:t>ل</w:t>
      </w:r>
      <w:r w:rsidRPr="00AB1DBE">
        <w:rPr>
          <w:rFonts w:hint="cs"/>
          <w:rtl/>
        </w:rPr>
        <w:t>ۡقَيِّمُۚ</w:t>
      </w:r>
      <w:r w:rsidRPr="00AB1DBE">
        <w:rPr>
          <w:rtl/>
        </w:rPr>
        <w:t xml:space="preserve"> فَلَا تَظ</w:t>
      </w:r>
      <w:r w:rsidRPr="00AB1DBE">
        <w:rPr>
          <w:rFonts w:hint="cs"/>
          <w:rtl/>
        </w:rPr>
        <w:t>ۡلِمُواْ</w:t>
      </w:r>
      <w:r w:rsidRPr="00AB1DBE">
        <w:rPr>
          <w:rtl/>
        </w:rPr>
        <w:t xml:space="preserve"> </w:t>
      </w:r>
      <w:r w:rsidRPr="00AB1DBE">
        <w:rPr>
          <w:rFonts w:hint="cs"/>
          <w:rtl/>
        </w:rPr>
        <w:t>فِيهِنَّ</w:t>
      </w:r>
      <w:r w:rsidRPr="00AB1DBE">
        <w:rPr>
          <w:rtl/>
        </w:rPr>
        <w:t xml:space="preserve"> </w:t>
      </w:r>
      <w:r w:rsidRPr="00AB1DBE">
        <w:rPr>
          <w:rFonts w:hint="cs"/>
          <w:rtl/>
        </w:rPr>
        <w:t>أَنفُسَكُمۡۚ</w:t>
      </w:r>
      <w:r w:rsidRPr="00AB1DBE">
        <w:rPr>
          <w:rStyle w:val="Charc"/>
          <w:rFonts w:hint="cs"/>
          <w:rtl/>
        </w:rPr>
        <w:t>﴾</w:t>
      </w:r>
      <w:r>
        <w:rPr>
          <w:rFonts w:cs="Arial"/>
          <w:rtl/>
        </w:rPr>
        <w:t xml:space="preserve"> </w:t>
      </w:r>
      <w:r w:rsidRPr="00AB1DBE">
        <w:rPr>
          <w:rStyle w:val="Char5"/>
          <w:rtl/>
        </w:rPr>
        <w:t>[التوبة: 36]</w:t>
      </w:r>
      <w:r w:rsidRPr="00AB1DBE">
        <w:rPr>
          <w:rStyle w:val="Char2"/>
          <w:rFonts w:hint="cs"/>
          <w:rtl/>
        </w:rPr>
        <w:t>.</w:t>
      </w:r>
    </w:p>
    <w:p w:rsidR="00520D06" w:rsidRPr="00D938A1" w:rsidRDefault="00520D06" w:rsidP="00AB1DBE">
      <w:pPr>
        <w:pStyle w:val="a6"/>
        <w:rPr>
          <w:rFonts w:cs="B Lotus"/>
          <w:rtl/>
        </w:rPr>
      </w:pPr>
      <w:r w:rsidRPr="00AB1DBE">
        <w:rPr>
          <w:rStyle w:val="Charc"/>
          <w:rFonts w:hint="cs"/>
          <w:rtl/>
        </w:rPr>
        <w:t>«</w:t>
      </w:r>
      <w:r w:rsidRPr="00AB1DBE">
        <w:rPr>
          <w:rFonts w:hint="cs"/>
          <w:rtl/>
        </w:rPr>
        <w:t>ا</w:t>
      </w:r>
      <w:r w:rsidR="00583675" w:rsidRPr="00583675">
        <w:rPr>
          <w:rFonts w:hint="cs"/>
          <w:rtl/>
        </w:rPr>
        <w:t>ی</w:t>
      </w:r>
      <w:r w:rsidRPr="00AB1DBE">
        <w:rPr>
          <w:rFonts w:hint="cs"/>
          <w:rtl/>
        </w:rPr>
        <w:t>ن است آئ</w:t>
      </w:r>
      <w:r w:rsidR="00583675" w:rsidRPr="00583675">
        <w:rPr>
          <w:rFonts w:hint="cs"/>
          <w:rtl/>
        </w:rPr>
        <w:t>ی</w:t>
      </w:r>
      <w:r w:rsidRPr="00AB1DBE">
        <w:rPr>
          <w:rFonts w:hint="cs"/>
          <w:rtl/>
        </w:rPr>
        <w:t>ن استوار پس در ا</w:t>
      </w:r>
      <w:r w:rsidR="00583675" w:rsidRPr="00583675">
        <w:rPr>
          <w:rFonts w:hint="cs"/>
          <w:rtl/>
        </w:rPr>
        <w:t>ی</w:t>
      </w:r>
      <w:r w:rsidRPr="00AB1DBE">
        <w:rPr>
          <w:rFonts w:hint="cs"/>
          <w:rtl/>
        </w:rPr>
        <w:t>ن ماه</w:t>
      </w:r>
      <w:r w:rsidR="00AB1DBE">
        <w:rPr>
          <w:rFonts w:hint="eastAsia"/>
          <w:rtl/>
        </w:rPr>
        <w:t>‌</w:t>
      </w:r>
      <w:r w:rsidRPr="00AB1DBE">
        <w:rPr>
          <w:rFonts w:hint="cs"/>
          <w:rtl/>
        </w:rPr>
        <w:t>ها</w:t>
      </w:r>
      <w:r w:rsidR="00AB1DBE">
        <w:rPr>
          <w:rFonts w:hint="cs"/>
          <w:rtl/>
        </w:rPr>
        <w:t xml:space="preserve"> </w:t>
      </w:r>
      <w:r w:rsidRPr="00AB1DBE">
        <w:rPr>
          <w:rFonts w:hint="cs"/>
          <w:rtl/>
        </w:rPr>
        <w:t>(ماه</w:t>
      </w:r>
      <w:r w:rsidR="00AB1DBE">
        <w:rPr>
          <w:rFonts w:hint="eastAsia"/>
          <w:rtl/>
        </w:rPr>
        <w:t>‌</w:t>
      </w:r>
      <w:r w:rsidRPr="00AB1DBE">
        <w:rPr>
          <w:rFonts w:hint="cs"/>
          <w:rtl/>
        </w:rPr>
        <w:t>ها</w:t>
      </w:r>
      <w:r w:rsidR="00AB1DBE">
        <w:rPr>
          <w:rFonts w:hint="cs"/>
          <w:rtl/>
        </w:rPr>
        <w:t>ی</w:t>
      </w:r>
      <w:r w:rsidRPr="00AB1DBE">
        <w:rPr>
          <w:rFonts w:hint="cs"/>
          <w:rtl/>
        </w:rPr>
        <w:t xml:space="preserve"> حرام) بر خود ستم ن</w:t>
      </w:r>
      <w:r w:rsidR="004B6063" w:rsidRPr="004B6063">
        <w:rPr>
          <w:rFonts w:hint="cs"/>
          <w:rtl/>
        </w:rPr>
        <w:t>ک</w:t>
      </w:r>
      <w:r w:rsidRPr="00AB1DBE">
        <w:rPr>
          <w:rFonts w:hint="cs"/>
          <w:rtl/>
        </w:rPr>
        <w:t>ن</w:t>
      </w:r>
      <w:r w:rsidR="00583675" w:rsidRPr="00583675">
        <w:rPr>
          <w:rFonts w:hint="cs"/>
          <w:rtl/>
        </w:rPr>
        <w:t>ی</w:t>
      </w:r>
      <w:r w:rsidRPr="00AB1DBE">
        <w:rPr>
          <w:rFonts w:hint="cs"/>
          <w:rtl/>
        </w:rPr>
        <w:t>د</w:t>
      </w:r>
      <w:r w:rsidRPr="00AB1DBE">
        <w:rPr>
          <w:rStyle w:val="Charc"/>
          <w:rFonts w:hint="cs"/>
          <w:rtl/>
        </w:rPr>
        <w:t>»</w:t>
      </w:r>
      <w:r w:rsidRPr="00D938A1">
        <w:rPr>
          <w:rFonts w:cs="B Lotus" w:hint="cs"/>
          <w:rtl/>
        </w:rPr>
        <w:t>.</w:t>
      </w:r>
    </w:p>
    <w:p w:rsidR="00520D06" w:rsidRPr="00C97A77" w:rsidRDefault="00520D06" w:rsidP="00520D06">
      <w:pPr>
        <w:bidi/>
        <w:ind w:firstLine="284"/>
        <w:jc w:val="both"/>
        <w:rPr>
          <w:rStyle w:val="Char2"/>
          <w:rtl/>
        </w:rPr>
      </w:pPr>
      <w:r w:rsidRPr="00C97A77">
        <w:rPr>
          <w:rStyle w:val="Char2"/>
          <w:rFonts w:hint="cs"/>
          <w:rtl/>
        </w:rPr>
        <w:t>در تمام ماهها ظلم بر نفس حرام است ول</w:t>
      </w:r>
      <w:r w:rsidR="00C97A77" w:rsidRPr="00C97A77">
        <w:rPr>
          <w:rStyle w:val="Char2"/>
          <w:rFonts w:hint="cs"/>
          <w:rtl/>
        </w:rPr>
        <w:t>ی</w:t>
      </w:r>
      <w:r w:rsidRPr="00C97A77">
        <w:rPr>
          <w:rStyle w:val="Char2"/>
          <w:rFonts w:hint="cs"/>
          <w:rtl/>
        </w:rPr>
        <w:t xml:space="preserve"> در ماه</w:t>
      </w:r>
      <w:r w:rsidR="00AB1DBE"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حرام، ظلم بر نفس چند برابر حرام م</w:t>
      </w:r>
      <w:r w:rsidR="00C97A77" w:rsidRPr="00C97A77">
        <w:rPr>
          <w:rStyle w:val="Char2"/>
          <w:rFonts w:hint="cs"/>
          <w:rtl/>
        </w:rPr>
        <w:t>ی</w:t>
      </w:r>
      <w:r w:rsidRPr="00C97A77">
        <w:rPr>
          <w:rStyle w:val="Char2"/>
          <w:rFonts w:hint="cs"/>
          <w:rtl/>
        </w:rPr>
        <w:t>‌باشد.</w:t>
      </w:r>
    </w:p>
    <w:p w:rsidR="00520D06" w:rsidRPr="00C97A77" w:rsidRDefault="00520D06" w:rsidP="0085735B">
      <w:pPr>
        <w:widowControl w:val="0"/>
        <w:bidi/>
        <w:ind w:firstLine="284"/>
        <w:jc w:val="both"/>
        <w:rPr>
          <w:rStyle w:val="Char2"/>
          <w:rtl/>
        </w:rPr>
      </w:pPr>
      <w:r w:rsidRPr="00C97A77">
        <w:rPr>
          <w:rStyle w:val="Char2"/>
          <w:rFonts w:hint="cs"/>
          <w:rtl/>
        </w:rPr>
        <w:t>و نمونه د</w:t>
      </w:r>
      <w:r w:rsidR="00C97A77" w:rsidRPr="00C97A77">
        <w:rPr>
          <w:rStyle w:val="Char2"/>
          <w:rFonts w:hint="cs"/>
          <w:rtl/>
        </w:rPr>
        <w:t>ی</w:t>
      </w:r>
      <w:r w:rsidRPr="00C97A77">
        <w:rPr>
          <w:rStyle w:val="Char2"/>
          <w:rFonts w:hint="cs"/>
          <w:rtl/>
        </w:rPr>
        <w:t xml:space="preserve">گر گناه در ماه رمضان است </w:t>
      </w:r>
      <w:r w:rsidR="006808D5" w:rsidRPr="006808D5">
        <w:rPr>
          <w:rStyle w:val="Char2"/>
          <w:rFonts w:hint="cs"/>
          <w:rtl/>
        </w:rPr>
        <w:t>ک</w:t>
      </w:r>
      <w:r w:rsidRPr="00C97A77">
        <w:rPr>
          <w:rStyle w:val="Char2"/>
          <w:rFonts w:hint="cs"/>
          <w:rtl/>
        </w:rPr>
        <w:t>ه خداوند متعال روزه را در روزها</w:t>
      </w:r>
      <w:r w:rsidR="00C97A77" w:rsidRPr="00C97A77">
        <w:rPr>
          <w:rStyle w:val="Char2"/>
          <w:rFonts w:hint="cs"/>
          <w:rtl/>
        </w:rPr>
        <w:t>ی</w:t>
      </w:r>
      <w:r w:rsidRPr="00C97A77">
        <w:rPr>
          <w:rStyle w:val="Char2"/>
          <w:rFonts w:hint="cs"/>
          <w:rtl/>
        </w:rPr>
        <w:t xml:space="preserve"> آن واجب و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lang w:bidi="fa-IR"/>
        </w:rPr>
        <w:t xml:space="preserve"> ج</w:t>
      </w:r>
      <w:r w:rsidRPr="00C97A77">
        <w:rPr>
          <w:rStyle w:val="Char2"/>
          <w:rFonts w:hint="cs"/>
          <w:rtl/>
        </w:rPr>
        <w:t xml:space="preserve"> ق</w:t>
      </w:r>
      <w:r w:rsidR="00C97A77" w:rsidRPr="00C97A77">
        <w:rPr>
          <w:rStyle w:val="Char2"/>
          <w:rFonts w:hint="cs"/>
          <w:rtl/>
        </w:rPr>
        <w:t>ی</w:t>
      </w:r>
      <w:r w:rsidRPr="00C97A77">
        <w:rPr>
          <w:rStyle w:val="Char2"/>
          <w:rFonts w:hint="cs"/>
          <w:rtl/>
        </w:rPr>
        <w:t>ام شب</w:t>
      </w:r>
      <w:r w:rsidR="0085735B">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آن را مستحب گردان</w:t>
      </w:r>
      <w:r w:rsidR="00C97A77" w:rsidRPr="00C97A77">
        <w:rPr>
          <w:rStyle w:val="Char2"/>
          <w:rFonts w:hint="cs"/>
          <w:rtl/>
        </w:rPr>
        <w:t>ی</w:t>
      </w:r>
      <w:r w:rsidRPr="00C97A77">
        <w:rPr>
          <w:rStyle w:val="Char2"/>
          <w:rFonts w:hint="cs"/>
          <w:rtl/>
        </w:rPr>
        <w:t>ده است، و فحش و ب</w:t>
      </w:r>
      <w:r w:rsidR="00C97A77" w:rsidRPr="00C97A77">
        <w:rPr>
          <w:rStyle w:val="Char2"/>
          <w:rFonts w:hint="cs"/>
          <w:rtl/>
        </w:rPr>
        <w:t>ی</w:t>
      </w:r>
      <w:r w:rsidRPr="00C97A77">
        <w:rPr>
          <w:rStyle w:val="Char2"/>
          <w:rFonts w:hint="cs"/>
          <w:rtl/>
        </w:rPr>
        <w:t>هوده‌گرا</w:t>
      </w:r>
      <w:r w:rsidR="00C97A77" w:rsidRPr="00C97A77">
        <w:rPr>
          <w:rStyle w:val="Char2"/>
          <w:rFonts w:hint="cs"/>
          <w:rtl/>
        </w:rPr>
        <w:t>یی</w:t>
      </w:r>
      <w:r w:rsidRPr="00C97A77">
        <w:rPr>
          <w:rStyle w:val="Char2"/>
          <w:rFonts w:hint="cs"/>
          <w:rtl/>
        </w:rPr>
        <w:t xml:space="preserve"> در آن ماه را نه</w:t>
      </w:r>
      <w:r w:rsidR="00C97A77" w:rsidRPr="00C97A77">
        <w:rPr>
          <w:rStyle w:val="Char2"/>
          <w:rFonts w:hint="cs"/>
          <w:rtl/>
        </w:rPr>
        <w:t>ی</w:t>
      </w:r>
      <w:r w:rsidRPr="00C97A77">
        <w:rPr>
          <w:rStyle w:val="Char2"/>
          <w:rFonts w:hint="cs"/>
          <w:rtl/>
        </w:rPr>
        <w:t xml:space="preserve"> فرموده است. پس مسلمان در ماه رمضان آرزوها</w:t>
      </w:r>
      <w:r w:rsidR="00C97A77" w:rsidRPr="00C97A77">
        <w:rPr>
          <w:rStyle w:val="Char2"/>
          <w:rFonts w:hint="cs"/>
          <w:rtl/>
        </w:rPr>
        <w:t>ی</w:t>
      </w:r>
      <w:r w:rsidRPr="00C97A77">
        <w:rPr>
          <w:rStyle w:val="Char2"/>
          <w:rFonts w:hint="cs"/>
          <w:rtl/>
        </w:rPr>
        <w:t xml:space="preserve"> نفسان</w:t>
      </w:r>
      <w:r w:rsidR="00C97A77" w:rsidRPr="00C97A77">
        <w:rPr>
          <w:rStyle w:val="Char2"/>
          <w:rFonts w:hint="cs"/>
          <w:rtl/>
        </w:rPr>
        <w:t>ی</w:t>
      </w:r>
      <w:r w:rsidRPr="00C97A77">
        <w:rPr>
          <w:rStyle w:val="Char2"/>
          <w:rFonts w:hint="cs"/>
          <w:rtl/>
        </w:rPr>
        <w:t xml:space="preserve"> و معاشرت جنس</w:t>
      </w:r>
      <w:r w:rsidR="00C97A77" w:rsidRPr="00C97A77">
        <w:rPr>
          <w:rStyle w:val="Char2"/>
          <w:rFonts w:hint="cs"/>
          <w:rtl/>
        </w:rPr>
        <w:t>ی</w:t>
      </w:r>
      <w:r w:rsidRPr="00C97A77">
        <w:rPr>
          <w:rStyle w:val="Char2"/>
          <w:rFonts w:hint="cs"/>
          <w:rtl/>
        </w:rPr>
        <w:t xml:space="preserve"> با همسر خود را به خاطر اطاعت پروردگار تر</w:t>
      </w:r>
      <w:r w:rsidR="006808D5" w:rsidRPr="006808D5">
        <w:rPr>
          <w:rStyle w:val="Char2"/>
          <w:rFonts w:hint="cs"/>
          <w:rtl/>
        </w:rPr>
        <w:t>ک</w:t>
      </w:r>
      <w:r w:rsidRPr="00C97A77">
        <w:rPr>
          <w:rStyle w:val="Char2"/>
          <w:rFonts w:hint="cs"/>
          <w:rtl/>
        </w:rPr>
        <w:t xml:space="preserve">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در حال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در ا</w:t>
      </w:r>
      <w:r w:rsidR="00C97A77" w:rsidRPr="00C97A77">
        <w:rPr>
          <w:rStyle w:val="Char2"/>
          <w:rFonts w:hint="cs"/>
          <w:rtl/>
        </w:rPr>
        <w:t>ی</w:t>
      </w:r>
      <w:r w:rsidRPr="00C97A77">
        <w:rPr>
          <w:rStyle w:val="Char2"/>
          <w:rFonts w:hint="cs"/>
          <w:rtl/>
        </w:rPr>
        <w:t>ن ماه به خاطر اطاعت از ش</w:t>
      </w:r>
      <w:r w:rsidR="00C97A77" w:rsidRPr="00C97A77">
        <w:rPr>
          <w:rStyle w:val="Char2"/>
          <w:rFonts w:hint="cs"/>
          <w:rtl/>
        </w:rPr>
        <w:t>ی</w:t>
      </w:r>
      <w:r w:rsidRPr="00C97A77">
        <w:rPr>
          <w:rStyle w:val="Char2"/>
          <w:rFonts w:hint="cs"/>
          <w:rtl/>
        </w:rPr>
        <w:t>طان و هوا</w:t>
      </w:r>
      <w:r w:rsidR="00C97A77" w:rsidRPr="00C97A77">
        <w:rPr>
          <w:rStyle w:val="Char2"/>
          <w:rFonts w:hint="cs"/>
          <w:rtl/>
        </w:rPr>
        <w:t>ی</w:t>
      </w:r>
      <w:r w:rsidRPr="00C97A77">
        <w:rPr>
          <w:rStyle w:val="Char2"/>
          <w:rFonts w:hint="cs"/>
          <w:rtl/>
        </w:rPr>
        <w:t xml:space="preserve"> نفسان</w:t>
      </w:r>
      <w:r w:rsidR="00C97A77" w:rsidRPr="00C97A77">
        <w:rPr>
          <w:rStyle w:val="Char2"/>
          <w:rFonts w:hint="cs"/>
          <w:rtl/>
        </w:rPr>
        <w:t>ی</w:t>
      </w:r>
      <w:r w:rsidRPr="00C97A77">
        <w:rPr>
          <w:rStyle w:val="Char2"/>
          <w:rFonts w:hint="cs"/>
          <w:rtl/>
        </w:rPr>
        <w:t xml:space="preserve"> خود با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زن ب</w:t>
      </w:r>
      <w:r w:rsidR="00C97A77" w:rsidRPr="00C97A77">
        <w:rPr>
          <w:rStyle w:val="Char2"/>
          <w:rFonts w:hint="cs"/>
          <w:rtl/>
        </w:rPr>
        <w:t>ی</w:t>
      </w:r>
      <w:r w:rsidRPr="00C97A77">
        <w:rPr>
          <w:rStyle w:val="Char2"/>
          <w:rFonts w:hint="cs"/>
          <w:rtl/>
        </w:rPr>
        <w:t>گانه زنا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w:t>
      </w:r>
      <w:r w:rsidR="00AB1DBE" w:rsidRPr="00C97A77">
        <w:rPr>
          <w:rStyle w:val="Char2"/>
          <w:rFonts w:hint="cs"/>
          <w:rtl/>
        </w:rPr>
        <w:t>.</w:t>
      </w:r>
    </w:p>
    <w:p w:rsidR="00520D06" w:rsidRPr="00C97A77" w:rsidRDefault="00CA3276" w:rsidP="0049269A">
      <w:pPr>
        <w:bidi/>
        <w:ind w:firstLine="284"/>
        <w:jc w:val="both"/>
        <w:rPr>
          <w:rStyle w:val="Char2"/>
          <w:rtl/>
        </w:rPr>
      </w:pPr>
      <w:r w:rsidRPr="00A91D73">
        <w:rPr>
          <w:rStyle w:val="Char2"/>
          <w:rFonts w:hint="cs"/>
          <w:spacing w:val="-4"/>
          <w:rtl/>
        </w:rPr>
        <w:t>به هم</w:t>
      </w:r>
      <w:r w:rsidR="00C97A77" w:rsidRPr="00A91D73">
        <w:rPr>
          <w:rStyle w:val="Char2"/>
          <w:rFonts w:hint="cs"/>
          <w:spacing w:val="-4"/>
          <w:rtl/>
        </w:rPr>
        <w:t>ی</w:t>
      </w:r>
      <w:r w:rsidRPr="00A91D73">
        <w:rPr>
          <w:rStyle w:val="Char2"/>
          <w:rFonts w:hint="cs"/>
          <w:spacing w:val="-4"/>
          <w:rtl/>
        </w:rPr>
        <w:t>ن خاطر بود هنگام</w:t>
      </w:r>
      <w:r w:rsidR="00C97A77" w:rsidRPr="00A91D73">
        <w:rPr>
          <w:rStyle w:val="Char2"/>
          <w:rFonts w:hint="cs"/>
          <w:spacing w:val="-4"/>
          <w:rtl/>
        </w:rPr>
        <w:t>ی</w:t>
      </w:r>
      <w:r w:rsidRPr="00A91D73">
        <w:rPr>
          <w:rStyle w:val="Char2"/>
          <w:rFonts w:hint="cs"/>
          <w:spacing w:val="-4"/>
          <w:rtl/>
        </w:rPr>
        <w:t xml:space="preserve"> </w:t>
      </w:r>
      <w:r w:rsidR="006808D5" w:rsidRPr="00A91D73">
        <w:rPr>
          <w:rStyle w:val="Char2"/>
          <w:rFonts w:hint="cs"/>
          <w:spacing w:val="-4"/>
          <w:rtl/>
        </w:rPr>
        <w:t>ک</w:t>
      </w:r>
      <w:r w:rsidRPr="00A91D73">
        <w:rPr>
          <w:rStyle w:val="Char2"/>
          <w:rFonts w:hint="cs"/>
          <w:spacing w:val="-4"/>
          <w:rtl/>
        </w:rPr>
        <w:t>ه در ماه رمضان</w:t>
      </w:r>
      <w:r w:rsidR="0091065E" w:rsidRPr="00A91D73">
        <w:rPr>
          <w:rStyle w:val="Char2"/>
          <w:rFonts w:hint="cs"/>
          <w:spacing w:val="-4"/>
          <w:rtl/>
        </w:rPr>
        <w:t xml:space="preserve"> </w:t>
      </w:r>
      <w:r w:rsidR="0049269A" w:rsidRPr="00A91D73">
        <w:rPr>
          <w:rStyle w:val="Char2"/>
          <w:rFonts w:hint="cs"/>
          <w:spacing w:val="-4"/>
          <w:rtl/>
        </w:rPr>
        <w:t xml:space="preserve">شخص </w:t>
      </w:r>
      <w:r w:rsidRPr="00A91D73">
        <w:rPr>
          <w:rStyle w:val="Char2"/>
          <w:rFonts w:hint="cs"/>
          <w:spacing w:val="-4"/>
          <w:rtl/>
        </w:rPr>
        <w:t>مست</w:t>
      </w:r>
      <w:r w:rsidR="00C97A77" w:rsidRPr="00A91D73">
        <w:rPr>
          <w:rStyle w:val="Char2"/>
          <w:rFonts w:hint="cs"/>
          <w:spacing w:val="-4"/>
          <w:rtl/>
        </w:rPr>
        <w:t>ی</w:t>
      </w:r>
      <w:r w:rsidRPr="00A91D73">
        <w:rPr>
          <w:rStyle w:val="Char2"/>
          <w:rFonts w:hint="cs"/>
          <w:spacing w:val="-4"/>
          <w:rtl/>
        </w:rPr>
        <w:t xml:space="preserve"> را نزد عمر</w:t>
      </w:r>
      <w:r w:rsidR="00AF65FE">
        <w:rPr>
          <w:rStyle w:val="Char2"/>
          <w:rFonts w:hint="cs"/>
          <w:spacing w:val="-4"/>
          <w:rtl/>
        </w:rPr>
        <w:t xml:space="preserve"> </w:t>
      </w:r>
      <w:r w:rsidRPr="00A91D73">
        <w:rPr>
          <w:rStyle w:val="Char2"/>
          <w:rFonts w:hint="cs"/>
          <w:spacing w:val="-4"/>
          <w:rtl/>
        </w:rPr>
        <w:t xml:space="preserve">بن خطاب </w:t>
      </w:r>
      <w:r w:rsidR="00FF2C11" w:rsidRPr="00A91D73">
        <w:rPr>
          <w:rFonts w:cs="CTraditional Arabic" w:hint="cs"/>
          <w:spacing w:val="-4"/>
          <w:sz w:val="28"/>
          <w:szCs w:val="28"/>
          <w:rtl/>
          <w:lang w:bidi="fa-IR"/>
        </w:rPr>
        <w:t>س</w:t>
      </w:r>
      <w:r w:rsidR="00A91D73">
        <w:rPr>
          <w:rStyle w:val="Char2"/>
          <w:rFonts w:hint="cs"/>
          <w:rtl/>
        </w:rPr>
        <w:t xml:space="preserve"> </w:t>
      </w:r>
      <w:r w:rsidRPr="00C97A77">
        <w:rPr>
          <w:rStyle w:val="Char2"/>
          <w:rFonts w:hint="cs"/>
          <w:rtl/>
        </w:rPr>
        <w:t>آوردند. و عمر</w:t>
      </w:r>
      <w:r w:rsidR="00497A14" w:rsidRPr="00497A14">
        <w:rPr>
          <w:rStyle w:val="Char2"/>
          <w:rFonts w:cs="CTraditional Arabic" w:hint="cs"/>
          <w:rtl/>
        </w:rPr>
        <w:t xml:space="preserve"> س</w:t>
      </w:r>
      <w:r w:rsidRPr="00C97A77">
        <w:rPr>
          <w:rStyle w:val="Char2"/>
          <w:rFonts w:hint="cs"/>
          <w:rtl/>
        </w:rPr>
        <w:t xml:space="preserve"> حد مست</w:t>
      </w:r>
      <w:r w:rsidR="00C97A77" w:rsidRPr="00C97A77">
        <w:rPr>
          <w:rStyle w:val="Char2"/>
          <w:rFonts w:hint="cs"/>
          <w:rtl/>
        </w:rPr>
        <w:t>ی</w:t>
      </w:r>
      <w:r w:rsidRPr="00C97A77">
        <w:rPr>
          <w:rStyle w:val="Char2"/>
          <w:rFonts w:hint="cs"/>
          <w:rtl/>
        </w:rPr>
        <w:t xml:space="preserve"> را به سبب</w:t>
      </w:r>
      <w:r w:rsidR="007A55D7">
        <w:rPr>
          <w:rStyle w:val="Char2"/>
          <w:rFonts w:hint="cs"/>
          <w:rtl/>
        </w:rPr>
        <w:t xml:space="preserve"> این‌که </w:t>
      </w:r>
      <w:r w:rsidRPr="00C97A77">
        <w:rPr>
          <w:rStyle w:val="Char2"/>
          <w:rFonts w:hint="cs"/>
          <w:rtl/>
        </w:rPr>
        <w:t>ماه رمضان را هت</w:t>
      </w:r>
      <w:r w:rsidR="006808D5" w:rsidRPr="006808D5">
        <w:rPr>
          <w:rStyle w:val="Char2"/>
          <w:rFonts w:hint="cs"/>
          <w:rtl/>
        </w:rPr>
        <w:t>ک</w:t>
      </w:r>
      <w:r w:rsidRPr="00C97A77">
        <w:rPr>
          <w:rStyle w:val="Char2"/>
          <w:rFonts w:hint="cs"/>
          <w:rtl/>
        </w:rPr>
        <w:t xml:space="preserve"> حرمت نموده بود جار</w:t>
      </w:r>
      <w:r w:rsidR="00C97A77" w:rsidRPr="00C97A77">
        <w:rPr>
          <w:rStyle w:val="Char2"/>
          <w:rFonts w:hint="cs"/>
          <w:rtl/>
        </w:rPr>
        <w:t>ی</w:t>
      </w:r>
      <w:r w:rsidRPr="00C97A77">
        <w:rPr>
          <w:rStyle w:val="Char2"/>
          <w:rFonts w:hint="cs"/>
          <w:rtl/>
        </w:rPr>
        <w:t xml:space="preserve"> نمود، ب</w:t>
      </w:r>
      <w:r w:rsidR="00C97A77" w:rsidRPr="00C97A77">
        <w:rPr>
          <w:rStyle w:val="Char2"/>
          <w:rFonts w:hint="cs"/>
          <w:rtl/>
        </w:rPr>
        <w:t>ی</w:t>
      </w:r>
      <w:r w:rsidRPr="00C97A77">
        <w:rPr>
          <w:rStyle w:val="Char2"/>
          <w:rFonts w:hint="cs"/>
          <w:rtl/>
        </w:rPr>
        <w:t>ست تاز</w:t>
      </w:r>
      <w:r w:rsidR="00C97A77" w:rsidRPr="00C97A77">
        <w:rPr>
          <w:rStyle w:val="Char2"/>
          <w:rFonts w:hint="cs"/>
          <w:rtl/>
        </w:rPr>
        <w:t>ی</w:t>
      </w:r>
      <w:r w:rsidRPr="00C97A77">
        <w:rPr>
          <w:rStyle w:val="Char2"/>
          <w:rFonts w:hint="cs"/>
          <w:rtl/>
        </w:rPr>
        <w:t>انه بر حد شرع</w:t>
      </w:r>
      <w:r w:rsidR="00C97A77" w:rsidRPr="00C97A77">
        <w:rPr>
          <w:rStyle w:val="Char2"/>
          <w:rFonts w:hint="cs"/>
          <w:rtl/>
        </w:rPr>
        <w:t>ی</w:t>
      </w:r>
      <w:r w:rsidRPr="00C97A77">
        <w:rPr>
          <w:rStyle w:val="Char2"/>
          <w:rFonts w:hint="cs"/>
          <w:rtl/>
        </w:rPr>
        <w:t xml:space="preserve"> افزود و به او گفت: خود را به مست</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‌اف</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 xml:space="preserve"> در حال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w:t>
      </w:r>
      <w:r w:rsidR="006808D5" w:rsidRPr="006808D5">
        <w:rPr>
          <w:rStyle w:val="Char2"/>
          <w:rFonts w:hint="cs"/>
          <w:rtl/>
        </w:rPr>
        <w:t>ک</w:t>
      </w:r>
      <w:r w:rsidRPr="00C97A77">
        <w:rPr>
          <w:rStyle w:val="Char2"/>
          <w:rFonts w:hint="cs"/>
          <w:rtl/>
        </w:rPr>
        <w:t>ود</w:t>
      </w:r>
      <w:r w:rsidR="006808D5" w:rsidRPr="006808D5">
        <w:rPr>
          <w:rStyle w:val="Char2"/>
          <w:rFonts w:hint="cs"/>
          <w:rtl/>
        </w:rPr>
        <w:t>ک</w:t>
      </w:r>
      <w:r w:rsidRPr="00C97A77">
        <w:rPr>
          <w:rStyle w:val="Char2"/>
          <w:rFonts w:hint="cs"/>
          <w:rtl/>
        </w:rPr>
        <w:t>ان ما در ا</w:t>
      </w:r>
      <w:r w:rsidR="00C97A77" w:rsidRPr="00C97A77">
        <w:rPr>
          <w:rStyle w:val="Char2"/>
          <w:rFonts w:hint="cs"/>
          <w:rtl/>
        </w:rPr>
        <w:t>ی</w:t>
      </w:r>
      <w:r w:rsidRPr="00C97A77">
        <w:rPr>
          <w:rStyle w:val="Char2"/>
          <w:rFonts w:hint="cs"/>
          <w:rtl/>
        </w:rPr>
        <w:t>ن ماه، روزه دارند؟!</w:t>
      </w:r>
    </w:p>
    <w:p w:rsidR="00CA3276" w:rsidRPr="00C97A77" w:rsidRDefault="00CA3276" w:rsidP="00AF65FE">
      <w:pPr>
        <w:widowControl w:val="0"/>
        <w:bidi/>
        <w:ind w:firstLine="284"/>
        <w:jc w:val="both"/>
        <w:rPr>
          <w:rStyle w:val="Char2"/>
          <w:rtl/>
        </w:rPr>
      </w:pPr>
      <w:r w:rsidRPr="00C97A77">
        <w:rPr>
          <w:rStyle w:val="Char2"/>
          <w:rFonts w:hint="cs"/>
          <w:rtl/>
        </w:rPr>
        <w:t xml:space="preserve">و </w:t>
      </w:r>
      <w:r w:rsidR="00C97A77" w:rsidRPr="00C97A77">
        <w:rPr>
          <w:rStyle w:val="Char2"/>
          <w:rFonts w:hint="cs"/>
          <w:rtl/>
        </w:rPr>
        <w:t>ی</w:t>
      </w:r>
      <w:r w:rsidRPr="00C97A77">
        <w:rPr>
          <w:rStyle w:val="Char2"/>
          <w:rFonts w:hint="cs"/>
          <w:rtl/>
        </w:rPr>
        <w:t>ا مانند دهه‌</w:t>
      </w:r>
      <w:r w:rsidR="00C97A77" w:rsidRPr="00C97A77">
        <w:rPr>
          <w:rStyle w:val="Char2"/>
          <w:rFonts w:hint="cs"/>
          <w:rtl/>
        </w:rPr>
        <w:t>ی</w:t>
      </w:r>
      <w:r w:rsidRPr="00C97A77">
        <w:rPr>
          <w:rStyle w:val="Char2"/>
          <w:rFonts w:hint="cs"/>
          <w:rtl/>
        </w:rPr>
        <w:t xml:space="preserve"> اول ذ</w:t>
      </w:r>
      <w:r w:rsidR="00C97A77" w:rsidRPr="00C97A77">
        <w:rPr>
          <w:rStyle w:val="Char2"/>
          <w:rFonts w:hint="cs"/>
          <w:rtl/>
        </w:rPr>
        <w:t>ی</w:t>
      </w:r>
      <w:r w:rsidRPr="00C97A77">
        <w:rPr>
          <w:rStyle w:val="Char2"/>
          <w:rFonts w:hint="cs"/>
          <w:rtl/>
        </w:rPr>
        <w:t xml:space="preserve">‌الحجه </w:t>
      </w:r>
      <w:r w:rsidR="006808D5" w:rsidRPr="006808D5">
        <w:rPr>
          <w:rStyle w:val="Char2"/>
          <w:rFonts w:hint="cs"/>
          <w:rtl/>
        </w:rPr>
        <w:t>ک</w:t>
      </w:r>
      <w:r w:rsidRPr="00C97A77">
        <w:rPr>
          <w:rStyle w:val="Char2"/>
          <w:rFonts w:hint="cs"/>
          <w:rtl/>
        </w:rPr>
        <w:t>ه ثواب حسنات در آن روزها به و</w:t>
      </w:r>
      <w:r w:rsidR="00C97A77" w:rsidRPr="00C97A77">
        <w:rPr>
          <w:rStyle w:val="Char2"/>
          <w:rFonts w:hint="cs"/>
          <w:rtl/>
        </w:rPr>
        <w:t>ی</w:t>
      </w:r>
      <w:r w:rsidRPr="00C97A77">
        <w:rPr>
          <w:rStyle w:val="Char2"/>
          <w:rFonts w:hint="cs"/>
          <w:rtl/>
        </w:rPr>
        <w:t>ژه در روز عرفه، چند برابر م</w:t>
      </w:r>
      <w:r w:rsidR="00C97A77" w:rsidRPr="00C97A77">
        <w:rPr>
          <w:rStyle w:val="Char2"/>
          <w:rFonts w:hint="cs"/>
          <w:rtl/>
        </w:rPr>
        <w:t>ی</w:t>
      </w:r>
      <w:r w:rsidRPr="00C97A77">
        <w:rPr>
          <w:rStyle w:val="Char2"/>
          <w:rFonts w:hint="cs"/>
          <w:rtl/>
        </w:rPr>
        <w:t>‌شود، و همچن</w:t>
      </w:r>
      <w:r w:rsidR="00C97A77" w:rsidRPr="00C97A77">
        <w:rPr>
          <w:rStyle w:val="Char2"/>
          <w:rFonts w:hint="cs"/>
          <w:rtl/>
        </w:rPr>
        <w:t>ی</w:t>
      </w:r>
      <w:r w:rsidRPr="00C97A77">
        <w:rPr>
          <w:rStyle w:val="Char2"/>
          <w:rFonts w:hint="cs"/>
          <w:rtl/>
        </w:rPr>
        <w:t>ن در اوقات نمازها و هنگام شن</w:t>
      </w:r>
      <w:r w:rsidR="00C97A77" w:rsidRPr="00C97A77">
        <w:rPr>
          <w:rStyle w:val="Char2"/>
          <w:rFonts w:hint="cs"/>
          <w:rtl/>
        </w:rPr>
        <w:t>ی</w:t>
      </w:r>
      <w:r w:rsidRPr="00C97A77">
        <w:rPr>
          <w:rStyle w:val="Char2"/>
          <w:rFonts w:hint="cs"/>
          <w:rtl/>
        </w:rPr>
        <w:t xml:space="preserve">دن اذان و اوقات اجابت دعا و امثال آن، </w:t>
      </w:r>
      <w:r w:rsidR="006808D5" w:rsidRPr="006808D5">
        <w:rPr>
          <w:rStyle w:val="Char2"/>
          <w:rFonts w:hint="cs"/>
          <w:rtl/>
        </w:rPr>
        <w:t>ک</w:t>
      </w:r>
      <w:r w:rsidRPr="00C97A77">
        <w:rPr>
          <w:rStyle w:val="Char2"/>
          <w:rFonts w:hint="cs"/>
          <w:rtl/>
        </w:rPr>
        <w:t>ه انجام گناه در چنان موارد</w:t>
      </w:r>
      <w:r w:rsidR="00C97A77" w:rsidRPr="00C97A77">
        <w:rPr>
          <w:rStyle w:val="Char2"/>
          <w:rFonts w:hint="cs"/>
          <w:rtl/>
        </w:rPr>
        <w:t>ی</w:t>
      </w:r>
      <w:r w:rsidRPr="00C97A77">
        <w:rPr>
          <w:rStyle w:val="Char2"/>
          <w:rFonts w:hint="cs"/>
          <w:rtl/>
        </w:rPr>
        <w:t xml:space="preserve"> عقوبتش مضاعف م</w:t>
      </w:r>
      <w:r w:rsidR="00C97A77" w:rsidRPr="00C97A77">
        <w:rPr>
          <w:rStyle w:val="Char2"/>
          <w:rFonts w:hint="cs"/>
          <w:rtl/>
        </w:rPr>
        <w:t>ی</w:t>
      </w:r>
      <w:r w:rsidRPr="00C97A77">
        <w:rPr>
          <w:rStyle w:val="Char2"/>
          <w:rFonts w:hint="cs"/>
          <w:rtl/>
        </w:rPr>
        <w:t>‌شود.</w:t>
      </w:r>
    </w:p>
    <w:p w:rsidR="00CA3276" w:rsidRPr="00C97A77" w:rsidRDefault="00FD7612" w:rsidP="00AB1DBE">
      <w:pPr>
        <w:bidi/>
        <w:ind w:firstLine="284"/>
        <w:jc w:val="both"/>
        <w:rPr>
          <w:rStyle w:val="Char2"/>
          <w:rtl/>
        </w:rPr>
      </w:pPr>
      <w:r w:rsidRPr="00A91D73">
        <w:rPr>
          <w:rStyle w:val="Char2"/>
          <w:rFonts w:hint="cs"/>
          <w:spacing w:val="-4"/>
          <w:rtl/>
        </w:rPr>
        <w:t>و گ</w:t>
      </w:r>
      <w:r w:rsidR="003522D3" w:rsidRPr="00A91D73">
        <w:rPr>
          <w:rStyle w:val="Char2"/>
          <w:rFonts w:hint="cs"/>
          <w:spacing w:val="-4"/>
          <w:rtl/>
        </w:rPr>
        <w:t>اه</w:t>
      </w:r>
      <w:r w:rsidR="00C97A77" w:rsidRPr="00A91D73">
        <w:rPr>
          <w:rStyle w:val="Char2"/>
          <w:rFonts w:hint="cs"/>
          <w:spacing w:val="-4"/>
          <w:rtl/>
        </w:rPr>
        <w:t>ی</w:t>
      </w:r>
      <w:r w:rsidR="003522D3" w:rsidRPr="00A91D73">
        <w:rPr>
          <w:rStyle w:val="Char2"/>
          <w:rFonts w:hint="cs"/>
          <w:spacing w:val="-4"/>
          <w:rtl/>
        </w:rPr>
        <w:t xml:space="preserve"> </w:t>
      </w:r>
      <w:r w:rsidR="00F538C2" w:rsidRPr="00A91D73">
        <w:rPr>
          <w:rStyle w:val="Char2"/>
          <w:rFonts w:hint="cs"/>
          <w:spacing w:val="-4"/>
          <w:rtl/>
        </w:rPr>
        <w:t>عقوبت گناه به خاطر انجام خود گناه است و</w:t>
      </w:r>
      <w:r w:rsidR="003C0BE5" w:rsidRPr="00A91D73">
        <w:rPr>
          <w:rStyle w:val="Char2"/>
          <w:rFonts w:hint="cs"/>
          <w:spacing w:val="-4"/>
          <w:rtl/>
        </w:rPr>
        <w:t xml:space="preserve"> همان‌گونه </w:t>
      </w:r>
      <w:r w:rsidR="006808D5" w:rsidRPr="00A91D73">
        <w:rPr>
          <w:rStyle w:val="Char2"/>
          <w:rFonts w:hint="cs"/>
          <w:spacing w:val="-4"/>
          <w:rtl/>
        </w:rPr>
        <w:t>ک</w:t>
      </w:r>
      <w:r w:rsidR="00F538C2" w:rsidRPr="00A91D73">
        <w:rPr>
          <w:rStyle w:val="Char2"/>
          <w:rFonts w:hint="cs"/>
          <w:spacing w:val="-4"/>
          <w:rtl/>
        </w:rPr>
        <w:t>ه غزال</w:t>
      </w:r>
      <w:r w:rsidR="00C97A77" w:rsidRPr="00A91D73">
        <w:rPr>
          <w:rStyle w:val="Char2"/>
          <w:rFonts w:hint="cs"/>
          <w:spacing w:val="-4"/>
          <w:rtl/>
        </w:rPr>
        <w:t>ی</w:t>
      </w:r>
      <w:r w:rsidR="00F538C2" w:rsidRPr="00A91D73">
        <w:rPr>
          <w:rStyle w:val="Char2"/>
          <w:rFonts w:hint="cs"/>
          <w:spacing w:val="-4"/>
          <w:rtl/>
        </w:rPr>
        <w:t xml:space="preserve"> ب</w:t>
      </w:r>
      <w:r w:rsidR="00C97A77" w:rsidRPr="00A91D73">
        <w:rPr>
          <w:rStyle w:val="Char2"/>
          <w:rFonts w:hint="cs"/>
          <w:spacing w:val="-4"/>
          <w:rtl/>
        </w:rPr>
        <w:t>ی</w:t>
      </w:r>
      <w:r w:rsidR="00F538C2" w:rsidRPr="00A91D73">
        <w:rPr>
          <w:rStyle w:val="Char2"/>
          <w:rFonts w:hint="cs"/>
          <w:spacing w:val="-4"/>
          <w:rtl/>
        </w:rPr>
        <w:t>ان داشته است، چند برابر خواهد شد مانند استمرار و ت</w:t>
      </w:r>
      <w:r w:rsidR="006808D5" w:rsidRPr="00A91D73">
        <w:rPr>
          <w:rStyle w:val="Char2"/>
          <w:rFonts w:hint="cs"/>
          <w:spacing w:val="-4"/>
          <w:rtl/>
        </w:rPr>
        <w:t>ک</w:t>
      </w:r>
      <w:r w:rsidR="00F538C2" w:rsidRPr="00A91D73">
        <w:rPr>
          <w:rStyle w:val="Char2"/>
          <w:rFonts w:hint="cs"/>
          <w:spacing w:val="-4"/>
          <w:rtl/>
        </w:rPr>
        <w:t xml:space="preserve">رار بر </w:t>
      </w:r>
      <w:r w:rsidR="00C97A77" w:rsidRPr="00A91D73">
        <w:rPr>
          <w:rStyle w:val="Char2"/>
          <w:rFonts w:hint="cs"/>
          <w:spacing w:val="-4"/>
          <w:rtl/>
        </w:rPr>
        <w:t>ی</w:t>
      </w:r>
      <w:r w:rsidR="006808D5" w:rsidRPr="00A91D73">
        <w:rPr>
          <w:rStyle w:val="Char2"/>
          <w:rFonts w:hint="cs"/>
          <w:spacing w:val="-4"/>
          <w:rtl/>
        </w:rPr>
        <w:t>ک</w:t>
      </w:r>
      <w:r w:rsidR="00F538C2" w:rsidRPr="00A91D73">
        <w:rPr>
          <w:rStyle w:val="Char2"/>
          <w:rFonts w:hint="cs"/>
          <w:spacing w:val="-4"/>
          <w:rtl/>
        </w:rPr>
        <w:t xml:space="preserve"> گناه </w:t>
      </w:r>
      <w:r w:rsidR="006808D5" w:rsidRPr="00A91D73">
        <w:rPr>
          <w:rStyle w:val="Char2"/>
          <w:rFonts w:hint="cs"/>
          <w:spacing w:val="-4"/>
          <w:rtl/>
        </w:rPr>
        <w:t>ک</w:t>
      </w:r>
      <w:r w:rsidR="00F538C2" w:rsidRPr="00A91D73">
        <w:rPr>
          <w:rStyle w:val="Char2"/>
          <w:rFonts w:hint="cs"/>
          <w:spacing w:val="-4"/>
          <w:rtl/>
        </w:rPr>
        <w:t>ه در قول پ</w:t>
      </w:r>
      <w:r w:rsidR="00C97A77" w:rsidRPr="00A91D73">
        <w:rPr>
          <w:rStyle w:val="Char2"/>
          <w:rFonts w:hint="cs"/>
          <w:spacing w:val="-4"/>
          <w:rtl/>
        </w:rPr>
        <w:t>ی</w:t>
      </w:r>
      <w:r w:rsidR="00F538C2" w:rsidRPr="00A91D73">
        <w:rPr>
          <w:rStyle w:val="Char2"/>
          <w:rFonts w:hint="cs"/>
          <w:spacing w:val="-4"/>
          <w:rtl/>
        </w:rPr>
        <w:t>امبر</w:t>
      </w:r>
      <w:r w:rsidR="00042BFC" w:rsidRPr="00A91D73">
        <w:rPr>
          <w:rFonts w:cs="CTraditional Arabic" w:hint="cs"/>
          <w:spacing w:val="-4"/>
          <w:sz w:val="28"/>
          <w:szCs w:val="28"/>
          <w:rtl/>
          <w:lang w:bidi="fa-IR"/>
        </w:rPr>
        <w:t xml:space="preserve"> ج</w:t>
      </w:r>
      <w:r w:rsidR="00F538C2" w:rsidRPr="00A91D73">
        <w:rPr>
          <w:rStyle w:val="Char2"/>
          <w:rFonts w:hint="cs"/>
          <w:spacing w:val="-4"/>
          <w:rtl/>
        </w:rPr>
        <w:t xml:space="preserve"> </w:t>
      </w:r>
      <w:r w:rsidR="006808D5" w:rsidRPr="006808D5">
        <w:rPr>
          <w:rStyle w:val="Char2"/>
          <w:rFonts w:hint="cs"/>
          <w:rtl/>
        </w:rPr>
        <w:t>ک</w:t>
      </w:r>
      <w:r w:rsidR="00F538C2" w:rsidRPr="00C97A77">
        <w:rPr>
          <w:rStyle w:val="Char2"/>
          <w:rFonts w:hint="cs"/>
          <w:rtl/>
        </w:rPr>
        <w:t>ه م</w:t>
      </w:r>
      <w:r w:rsidR="00C97A77" w:rsidRPr="00C97A77">
        <w:rPr>
          <w:rStyle w:val="Char2"/>
          <w:rFonts w:hint="cs"/>
          <w:rtl/>
        </w:rPr>
        <w:t>ی</w:t>
      </w:r>
      <w:r w:rsidR="00F538C2" w:rsidRPr="00C97A77">
        <w:rPr>
          <w:rStyle w:val="Char2"/>
          <w:rFonts w:hint="cs"/>
          <w:rtl/>
        </w:rPr>
        <w:t>‌فرما</w:t>
      </w:r>
      <w:r w:rsidR="00C97A77" w:rsidRPr="00C97A77">
        <w:rPr>
          <w:rStyle w:val="Char2"/>
          <w:rFonts w:hint="cs"/>
          <w:rtl/>
        </w:rPr>
        <w:t>ی</w:t>
      </w:r>
      <w:r w:rsidR="00F538C2" w:rsidRPr="00C97A77">
        <w:rPr>
          <w:rStyle w:val="Char2"/>
          <w:rFonts w:hint="cs"/>
          <w:rtl/>
        </w:rPr>
        <w:t xml:space="preserve">د: </w:t>
      </w:r>
      <w:r w:rsidR="00AB1DBE" w:rsidRPr="00AB1DBE">
        <w:rPr>
          <w:rStyle w:val="Charc"/>
          <w:rFonts w:hint="cs"/>
          <w:rtl/>
        </w:rPr>
        <w:t>«</w:t>
      </w:r>
      <w:r w:rsidR="00F538C2" w:rsidRPr="00AB1DBE">
        <w:rPr>
          <w:rStyle w:val="Char8"/>
          <w:rtl/>
        </w:rPr>
        <w:t>أنّ تزاني حليل</w:t>
      </w:r>
      <w:r w:rsidR="006F3D6D" w:rsidRPr="00AB1DBE">
        <w:rPr>
          <w:rStyle w:val="Char8"/>
          <w:rFonts w:hint="cs"/>
          <w:rtl/>
        </w:rPr>
        <w:t>ة</w:t>
      </w:r>
      <w:r w:rsidR="00F538C2" w:rsidRPr="00AB1DBE">
        <w:rPr>
          <w:rStyle w:val="Char8"/>
          <w:rtl/>
        </w:rPr>
        <w:t xml:space="preserve"> جارك</w:t>
      </w:r>
      <w:r w:rsidR="00AB1DBE" w:rsidRPr="00AB1DBE">
        <w:rPr>
          <w:rStyle w:val="Charc"/>
          <w:rFonts w:hint="cs"/>
          <w:rtl/>
        </w:rPr>
        <w:t>»</w:t>
      </w:r>
      <w:r w:rsidR="00AB1DBE" w:rsidRPr="00AB1DBE">
        <w:rPr>
          <w:rStyle w:val="Char2"/>
          <w:rFonts w:hint="cs"/>
          <w:rtl/>
        </w:rPr>
        <w:t>.</w:t>
      </w:r>
      <w:r w:rsidR="00F538C2" w:rsidRPr="00C97A77">
        <w:rPr>
          <w:rStyle w:val="Char2"/>
          <w:rFonts w:hint="cs"/>
          <w:rtl/>
        </w:rPr>
        <w:t xml:space="preserve"> </w:t>
      </w:r>
      <w:r w:rsidR="00F538C2" w:rsidRPr="00AB1DBE">
        <w:rPr>
          <w:rStyle w:val="Charc"/>
          <w:rFonts w:hint="cs"/>
          <w:rtl/>
        </w:rPr>
        <w:t>«</w:t>
      </w:r>
      <w:r w:rsidR="00F538C2" w:rsidRPr="00AB1DBE">
        <w:rPr>
          <w:rStyle w:val="Char7"/>
          <w:rFonts w:hint="cs"/>
          <w:rtl/>
        </w:rPr>
        <w:t>استمرار عمل فحشاء با زن همسا</w:t>
      </w:r>
      <w:r w:rsidR="0097050A" w:rsidRPr="0097050A">
        <w:rPr>
          <w:rStyle w:val="Char7"/>
          <w:rFonts w:hint="cs"/>
          <w:rtl/>
        </w:rPr>
        <w:t>ی</w:t>
      </w:r>
      <w:r w:rsidR="00F538C2" w:rsidRPr="00AB1DBE">
        <w:rPr>
          <w:rStyle w:val="Char7"/>
          <w:rFonts w:hint="cs"/>
          <w:rtl/>
        </w:rPr>
        <w:t>ه‌ات</w:t>
      </w:r>
      <w:r w:rsidR="00F538C2" w:rsidRPr="00AB1DBE">
        <w:rPr>
          <w:rStyle w:val="Charc"/>
          <w:rFonts w:hint="cs"/>
          <w:rtl/>
        </w:rPr>
        <w:t>»</w:t>
      </w:r>
      <w:r w:rsidR="00F538C2" w:rsidRPr="00C97A77">
        <w:rPr>
          <w:rStyle w:val="Char2"/>
          <w:rFonts w:hint="cs"/>
          <w:rtl/>
        </w:rPr>
        <w:t xml:space="preserve"> عبارت «تزان</w:t>
      </w:r>
      <w:r w:rsidR="00C97A77" w:rsidRPr="00C97A77">
        <w:rPr>
          <w:rStyle w:val="Char2"/>
          <w:rFonts w:hint="cs"/>
          <w:rtl/>
        </w:rPr>
        <w:t>ی</w:t>
      </w:r>
      <w:r w:rsidR="00F538C2" w:rsidRPr="00C97A77">
        <w:rPr>
          <w:rStyle w:val="Char2"/>
          <w:rFonts w:hint="cs"/>
          <w:rtl/>
        </w:rPr>
        <w:t xml:space="preserve">» منظور </w:t>
      </w:r>
      <w:r w:rsidR="00C97A77" w:rsidRPr="00C97A77">
        <w:rPr>
          <w:rStyle w:val="Char2"/>
          <w:rFonts w:hint="cs"/>
          <w:rtl/>
        </w:rPr>
        <w:t>ی</w:t>
      </w:r>
      <w:r w:rsidR="006808D5" w:rsidRPr="006808D5">
        <w:rPr>
          <w:rStyle w:val="Char2"/>
          <w:rFonts w:hint="cs"/>
          <w:rtl/>
        </w:rPr>
        <w:t>ک</w:t>
      </w:r>
      <w:r w:rsidR="00F538C2" w:rsidRPr="00C97A77">
        <w:rPr>
          <w:rStyle w:val="Char2"/>
          <w:rFonts w:hint="cs"/>
          <w:rtl/>
        </w:rPr>
        <w:t xml:space="preserve"> بار و </w:t>
      </w:r>
      <w:r w:rsidR="00C97A77" w:rsidRPr="00C97A77">
        <w:rPr>
          <w:rStyle w:val="Char2"/>
          <w:rFonts w:hint="cs"/>
          <w:rtl/>
        </w:rPr>
        <w:t>ی</w:t>
      </w:r>
      <w:r w:rsidR="00F538C2" w:rsidRPr="00C97A77">
        <w:rPr>
          <w:rStyle w:val="Char2"/>
          <w:rFonts w:hint="cs"/>
          <w:rtl/>
        </w:rPr>
        <w:t>ا دو بار ن</w:t>
      </w:r>
      <w:r w:rsidR="00C97A77" w:rsidRPr="00C97A77">
        <w:rPr>
          <w:rStyle w:val="Char2"/>
          <w:rFonts w:hint="cs"/>
          <w:rtl/>
        </w:rPr>
        <w:t>ی</w:t>
      </w:r>
      <w:r w:rsidR="00F538C2" w:rsidRPr="00C97A77">
        <w:rPr>
          <w:rStyle w:val="Char2"/>
          <w:rFonts w:hint="cs"/>
          <w:rtl/>
        </w:rPr>
        <w:t>ست بل</w:t>
      </w:r>
      <w:r w:rsidR="006808D5" w:rsidRPr="006808D5">
        <w:rPr>
          <w:rStyle w:val="Char2"/>
          <w:rFonts w:hint="cs"/>
          <w:rtl/>
        </w:rPr>
        <w:t>ک</w:t>
      </w:r>
      <w:r w:rsidR="00F538C2" w:rsidRPr="00C97A77">
        <w:rPr>
          <w:rStyle w:val="Char2"/>
          <w:rFonts w:hint="cs"/>
          <w:rtl/>
        </w:rPr>
        <w:t>ه منظور دوام عودت و ت</w:t>
      </w:r>
      <w:r w:rsidR="006808D5" w:rsidRPr="006808D5">
        <w:rPr>
          <w:rStyle w:val="Char2"/>
          <w:rFonts w:hint="cs"/>
          <w:rtl/>
        </w:rPr>
        <w:t>ک</w:t>
      </w:r>
      <w:r w:rsidR="00F538C2" w:rsidRPr="00C97A77">
        <w:rPr>
          <w:rStyle w:val="Char2"/>
          <w:rFonts w:hint="cs"/>
          <w:rtl/>
        </w:rPr>
        <w:t>رار آن است.</w:t>
      </w:r>
    </w:p>
    <w:p w:rsidR="00F538C2" w:rsidRPr="00C97A77" w:rsidRDefault="00F538C2" w:rsidP="00AB1DBE">
      <w:pPr>
        <w:bidi/>
        <w:ind w:firstLine="284"/>
        <w:jc w:val="both"/>
        <w:rPr>
          <w:rStyle w:val="Char2"/>
          <w:rtl/>
        </w:rPr>
      </w:pPr>
      <w:r w:rsidRPr="00C97A77">
        <w:rPr>
          <w:rStyle w:val="Char2"/>
          <w:rFonts w:hint="cs"/>
          <w:rtl/>
        </w:rPr>
        <w:t xml:space="preserve">و </w:t>
      </w:r>
      <w:r w:rsidR="00C97A77" w:rsidRPr="00C97A77">
        <w:rPr>
          <w:rStyle w:val="Char2"/>
          <w:rFonts w:hint="cs"/>
          <w:rtl/>
        </w:rPr>
        <w:t>ی</w:t>
      </w:r>
      <w:r w:rsidRPr="00C97A77">
        <w:rPr>
          <w:rStyle w:val="Char2"/>
          <w:rFonts w:hint="cs"/>
          <w:rtl/>
        </w:rPr>
        <w:t>ا مانند ارت</w:t>
      </w:r>
      <w:r w:rsidR="006808D5" w:rsidRPr="006808D5">
        <w:rPr>
          <w:rStyle w:val="Char2"/>
          <w:rFonts w:hint="cs"/>
          <w:rtl/>
        </w:rPr>
        <w:t>ک</w:t>
      </w:r>
      <w:r w:rsidRPr="00C97A77">
        <w:rPr>
          <w:rStyle w:val="Char2"/>
          <w:rFonts w:hint="cs"/>
          <w:rtl/>
        </w:rPr>
        <w:t>اب گناه به صورت علن</w:t>
      </w:r>
      <w:r w:rsidR="00C97A77" w:rsidRPr="00C97A77">
        <w:rPr>
          <w:rStyle w:val="Char2"/>
          <w:rFonts w:hint="cs"/>
          <w:rtl/>
        </w:rPr>
        <w:t>ی</w:t>
      </w:r>
      <w:r w:rsidRPr="00C97A77">
        <w:rPr>
          <w:rStyle w:val="Char2"/>
          <w:rFonts w:hint="cs"/>
          <w:rtl/>
        </w:rPr>
        <w:t xml:space="preserve"> و ‌آش</w:t>
      </w:r>
      <w:r w:rsidR="006808D5" w:rsidRPr="006808D5">
        <w:rPr>
          <w:rStyle w:val="Char2"/>
          <w:rFonts w:hint="cs"/>
          <w:rtl/>
        </w:rPr>
        <w:t>ک</w:t>
      </w:r>
      <w:r w:rsidRPr="00C97A77">
        <w:rPr>
          <w:rStyle w:val="Char2"/>
          <w:rFonts w:hint="cs"/>
          <w:rtl/>
        </w:rPr>
        <w:t>ار</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حد</w:t>
      </w:r>
      <w:r w:rsidR="00C97A77" w:rsidRPr="00C97A77">
        <w:rPr>
          <w:rStyle w:val="Char2"/>
          <w:rFonts w:hint="cs"/>
          <w:rtl/>
        </w:rPr>
        <w:t>ی</w:t>
      </w:r>
      <w:r w:rsidRPr="00C97A77">
        <w:rPr>
          <w:rStyle w:val="Char2"/>
          <w:rFonts w:hint="cs"/>
          <w:rtl/>
        </w:rPr>
        <w:t>ث صح</w:t>
      </w:r>
      <w:r w:rsidR="00C97A77" w:rsidRPr="00C97A77">
        <w:rPr>
          <w:rStyle w:val="Char2"/>
          <w:rFonts w:hint="cs"/>
          <w:rtl/>
        </w:rPr>
        <w:t>ی</w:t>
      </w:r>
      <w:r w:rsidRPr="00C97A77">
        <w:rPr>
          <w:rStyle w:val="Char2"/>
          <w:rFonts w:hint="cs"/>
          <w:rtl/>
        </w:rPr>
        <w:t>ح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w:t>
      </w:r>
      <w:r w:rsidR="00AB1DBE" w:rsidRPr="00C97A77">
        <w:rPr>
          <w:rStyle w:val="Char2"/>
          <w:rFonts w:hint="cs"/>
          <w:rtl/>
        </w:rPr>
        <w:t xml:space="preserve"> </w:t>
      </w:r>
      <w:r w:rsidR="00AB1DBE" w:rsidRPr="00AB1DBE">
        <w:rPr>
          <w:rStyle w:val="Charc"/>
          <w:rFonts w:hint="cs"/>
          <w:rtl/>
        </w:rPr>
        <w:t>«</w:t>
      </w:r>
      <w:r w:rsidRPr="00AB1DBE">
        <w:rPr>
          <w:rStyle w:val="Char8"/>
          <w:rtl/>
        </w:rPr>
        <w:t xml:space="preserve">كل </w:t>
      </w:r>
      <w:r w:rsidR="006F3D6D" w:rsidRPr="00AB1DBE">
        <w:rPr>
          <w:rStyle w:val="Char8"/>
          <w:rFonts w:hint="cs"/>
          <w:rtl/>
        </w:rPr>
        <w:t>أ</w:t>
      </w:r>
      <w:r w:rsidRPr="00AB1DBE">
        <w:rPr>
          <w:rStyle w:val="Char8"/>
          <w:rtl/>
        </w:rPr>
        <w:t>متي معا</w:t>
      </w:r>
      <w:r w:rsidR="006F3D6D" w:rsidRPr="00AB1DBE">
        <w:rPr>
          <w:rStyle w:val="Char8"/>
          <w:rFonts w:hint="cs"/>
          <w:rtl/>
        </w:rPr>
        <w:t>فىإ</w:t>
      </w:r>
      <w:r w:rsidRPr="00AB1DBE">
        <w:rPr>
          <w:rStyle w:val="Char8"/>
          <w:rtl/>
        </w:rPr>
        <w:t>لا ال</w:t>
      </w:r>
      <w:r w:rsidR="00A91D73">
        <w:rPr>
          <w:rStyle w:val="Char8"/>
          <w:rFonts w:hint="cs"/>
          <w:rtl/>
        </w:rPr>
        <w:t>ـ</w:t>
      </w:r>
      <w:r w:rsidRPr="00AB1DBE">
        <w:rPr>
          <w:rStyle w:val="Char8"/>
          <w:rtl/>
        </w:rPr>
        <w:t>مجاهرين</w:t>
      </w:r>
      <w:r w:rsidR="00AB1DBE" w:rsidRPr="00AB1DBE">
        <w:rPr>
          <w:rStyle w:val="Charc"/>
          <w:rFonts w:hint="cs"/>
          <w:rtl/>
        </w:rPr>
        <w:t>»</w:t>
      </w:r>
      <w:r w:rsidR="00AB1DBE" w:rsidRPr="00AB1DBE">
        <w:rPr>
          <w:rStyle w:val="Char2"/>
          <w:rFonts w:hint="cs"/>
          <w:rtl/>
        </w:rPr>
        <w:t>.</w:t>
      </w:r>
      <w:r w:rsidR="00AB1DBE">
        <w:rPr>
          <w:rFonts w:cs="B Lotus" w:hint="cs"/>
          <w:rtl/>
        </w:rPr>
        <w:t xml:space="preserve"> </w:t>
      </w:r>
      <w:r w:rsidR="00D24C0F" w:rsidRPr="00AB1DBE">
        <w:rPr>
          <w:rStyle w:val="Charc"/>
          <w:rFonts w:hint="cs"/>
          <w:rtl/>
        </w:rPr>
        <w:t>«</w:t>
      </w:r>
      <w:r w:rsidR="00D24C0F" w:rsidRPr="00AB1DBE">
        <w:rPr>
          <w:rStyle w:val="Char7"/>
          <w:rFonts w:hint="cs"/>
          <w:rtl/>
        </w:rPr>
        <w:t>همه امت در رابطه با گناه بخشوده م</w:t>
      </w:r>
      <w:r w:rsidR="0097050A" w:rsidRPr="0097050A">
        <w:rPr>
          <w:rStyle w:val="Char7"/>
          <w:rFonts w:hint="cs"/>
          <w:rtl/>
        </w:rPr>
        <w:t>ی</w:t>
      </w:r>
      <w:r w:rsidR="00D24C0F" w:rsidRPr="00AB1DBE">
        <w:rPr>
          <w:rStyle w:val="Char7"/>
          <w:rFonts w:hint="cs"/>
          <w:rtl/>
        </w:rPr>
        <w:t>‌شوند به جز تظاهر</w:t>
      </w:r>
      <w:r w:rsidR="00A91D73" w:rsidRPr="00A91D73">
        <w:rPr>
          <w:rStyle w:val="Char7"/>
          <w:rFonts w:hint="cs"/>
          <w:rtl/>
        </w:rPr>
        <w:t>ک</w:t>
      </w:r>
      <w:r w:rsidR="00D24C0F" w:rsidRPr="00AB1DBE">
        <w:rPr>
          <w:rStyle w:val="Char7"/>
          <w:rFonts w:hint="cs"/>
          <w:rtl/>
        </w:rPr>
        <w:t>نندگان</w:t>
      </w:r>
      <w:r w:rsidR="00D24C0F" w:rsidRPr="00AB1DBE">
        <w:rPr>
          <w:rStyle w:val="Charc"/>
          <w:rFonts w:hint="cs"/>
          <w:rtl/>
        </w:rPr>
        <w:t>»</w:t>
      </w:r>
      <w:r w:rsidR="00AB1DBE" w:rsidRPr="00AB1DBE">
        <w:rPr>
          <w:rStyle w:val="Char2"/>
          <w:rFonts w:hint="cs"/>
          <w:rtl/>
        </w:rPr>
        <w:t>.</w:t>
      </w:r>
    </w:p>
    <w:p w:rsidR="00D24C0F" w:rsidRPr="00AC41DD" w:rsidRDefault="00D24C0F" w:rsidP="00D24C0F">
      <w:pPr>
        <w:bidi/>
        <w:ind w:firstLine="284"/>
        <w:jc w:val="both"/>
        <w:rPr>
          <w:rStyle w:val="Char2"/>
          <w:spacing w:val="-4"/>
          <w:rtl/>
        </w:rPr>
      </w:pPr>
      <w:r w:rsidRPr="00AC41DD">
        <w:rPr>
          <w:rStyle w:val="Char2"/>
          <w:rFonts w:hint="cs"/>
          <w:spacing w:val="-4"/>
          <w:rtl/>
        </w:rPr>
        <w:t>به هم</w:t>
      </w:r>
      <w:r w:rsidR="00C97A77" w:rsidRPr="00AC41DD">
        <w:rPr>
          <w:rStyle w:val="Char2"/>
          <w:rFonts w:hint="cs"/>
          <w:spacing w:val="-4"/>
          <w:rtl/>
        </w:rPr>
        <w:t>ی</w:t>
      </w:r>
      <w:r w:rsidRPr="00AC41DD">
        <w:rPr>
          <w:rStyle w:val="Char2"/>
          <w:rFonts w:hint="cs"/>
          <w:spacing w:val="-4"/>
          <w:rtl/>
        </w:rPr>
        <w:t>ن دل</w:t>
      </w:r>
      <w:r w:rsidR="00C97A77" w:rsidRPr="00AC41DD">
        <w:rPr>
          <w:rStyle w:val="Char2"/>
          <w:rFonts w:hint="cs"/>
          <w:spacing w:val="-4"/>
          <w:rtl/>
        </w:rPr>
        <w:t>ی</w:t>
      </w:r>
      <w:r w:rsidRPr="00AC41DD">
        <w:rPr>
          <w:rStyle w:val="Char2"/>
          <w:rFonts w:hint="cs"/>
          <w:spacing w:val="-4"/>
          <w:rtl/>
        </w:rPr>
        <w:t xml:space="preserve">ل است </w:t>
      </w:r>
      <w:r w:rsidR="006808D5" w:rsidRPr="00AC41DD">
        <w:rPr>
          <w:rStyle w:val="Char2"/>
          <w:rFonts w:hint="cs"/>
          <w:spacing w:val="-4"/>
          <w:rtl/>
        </w:rPr>
        <w:t>ک</w:t>
      </w:r>
      <w:r w:rsidRPr="00AC41DD">
        <w:rPr>
          <w:rStyle w:val="Char2"/>
          <w:rFonts w:hint="cs"/>
          <w:spacing w:val="-4"/>
          <w:rtl/>
        </w:rPr>
        <w:t>ه شارع مقدس مجازات زنا را به خاطر تظاهر و تجاهر به آن قرار داده، از ا</w:t>
      </w:r>
      <w:r w:rsidR="00C97A77" w:rsidRPr="00AC41DD">
        <w:rPr>
          <w:rStyle w:val="Char2"/>
          <w:rFonts w:hint="cs"/>
          <w:spacing w:val="-4"/>
          <w:rtl/>
        </w:rPr>
        <w:t>ی</w:t>
      </w:r>
      <w:r w:rsidRPr="00AC41DD">
        <w:rPr>
          <w:rStyle w:val="Char2"/>
          <w:rFonts w:hint="cs"/>
          <w:spacing w:val="-4"/>
          <w:rtl/>
        </w:rPr>
        <w:t>نرو شر</w:t>
      </w:r>
      <w:r w:rsidR="00C97A77" w:rsidRPr="00AC41DD">
        <w:rPr>
          <w:rStyle w:val="Char2"/>
          <w:rFonts w:hint="cs"/>
          <w:spacing w:val="-4"/>
          <w:rtl/>
        </w:rPr>
        <w:t>ی</w:t>
      </w:r>
      <w:r w:rsidRPr="00AC41DD">
        <w:rPr>
          <w:rStyle w:val="Char2"/>
          <w:rFonts w:hint="cs"/>
          <w:spacing w:val="-4"/>
          <w:rtl/>
        </w:rPr>
        <w:t>عت اسلام</w:t>
      </w:r>
      <w:r w:rsidR="00C97A77" w:rsidRPr="00AC41DD">
        <w:rPr>
          <w:rStyle w:val="Char2"/>
          <w:rFonts w:hint="cs"/>
          <w:spacing w:val="-4"/>
          <w:rtl/>
        </w:rPr>
        <w:t>ی</w:t>
      </w:r>
      <w:r w:rsidRPr="00AC41DD">
        <w:rPr>
          <w:rStyle w:val="Char2"/>
          <w:rFonts w:hint="cs"/>
          <w:spacing w:val="-4"/>
          <w:rtl/>
        </w:rPr>
        <w:t xml:space="preserve"> برا</w:t>
      </w:r>
      <w:r w:rsidR="00C97A77" w:rsidRPr="00AC41DD">
        <w:rPr>
          <w:rStyle w:val="Char2"/>
          <w:rFonts w:hint="cs"/>
          <w:spacing w:val="-4"/>
          <w:rtl/>
        </w:rPr>
        <w:t>ی</w:t>
      </w:r>
      <w:r w:rsidRPr="00AC41DD">
        <w:rPr>
          <w:rStyle w:val="Char2"/>
          <w:rFonts w:hint="cs"/>
          <w:spacing w:val="-4"/>
          <w:rtl/>
        </w:rPr>
        <w:t xml:space="preserve"> اثبات زنا و اقامه‌</w:t>
      </w:r>
      <w:r w:rsidR="00C97A77" w:rsidRPr="00AC41DD">
        <w:rPr>
          <w:rStyle w:val="Char2"/>
          <w:rFonts w:hint="cs"/>
          <w:spacing w:val="-4"/>
          <w:rtl/>
        </w:rPr>
        <w:t>ی</w:t>
      </w:r>
      <w:r w:rsidRPr="00AC41DD">
        <w:rPr>
          <w:rStyle w:val="Char2"/>
          <w:rFonts w:hint="cs"/>
          <w:spacing w:val="-4"/>
          <w:rtl/>
        </w:rPr>
        <w:t xml:space="preserve"> حد بر زنا</w:t>
      </w:r>
      <w:r w:rsidR="006808D5" w:rsidRPr="00AC41DD">
        <w:rPr>
          <w:rStyle w:val="Char2"/>
          <w:rFonts w:hint="cs"/>
          <w:spacing w:val="-4"/>
          <w:rtl/>
        </w:rPr>
        <w:t>ک</w:t>
      </w:r>
      <w:r w:rsidRPr="00AC41DD">
        <w:rPr>
          <w:rStyle w:val="Char2"/>
          <w:rFonts w:hint="cs"/>
          <w:spacing w:val="-4"/>
          <w:rtl/>
        </w:rPr>
        <w:t>ار، چهار شاهد عادل (</w:t>
      </w:r>
      <w:r w:rsidR="006808D5" w:rsidRPr="00AC41DD">
        <w:rPr>
          <w:rStyle w:val="Char2"/>
          <w:rFonts w:hint="cs"/>
          <w:spacing w:val="-4"/>
          <w:rtl/>
        </w:rPr>
        <w:t>ک</w:t>
      </w:r>
      <w:r w:rsidRPr="00AC41DD">
        <w:rPr>
          <w:rStyle w:val="Char2"/>
          <w:rFonts w:hint="cs"/>
          <w:spacing w:val="-4"/>
          <w:rtl/>
        </w:rPr>
        <w:t>ه عمل جنس</w:t>
      </w:r>
      <w:r w:rsidR="00C97A77" w:rsidRPr="00AC41DD">
        <w:rPr>
          <w:rStyle w:val="Char2"/>
          <w:rFonts w:hint="cs"/>
          <w:spacing w:val="-4"/>
          <w:rtl/>
        </w:rPr>
        <w:t>ی</w:t>
      </w:r>
      <w:r w:rsidRPr="00AC41DD">
        <w:rPr>
          <w:rStyle w:val="Char2"/>
          <w:rFonts w:hint="cs"/>
          <w:spacing w:val="-4"/>
          <w:rtl/>
        </w:rPr>
        <w:t xml:space="preserve"> را با چشم خود همانند مشاهده‌</w:t>
      </w:r>
      <w:r w:rsidR="00C97A77" w:rsidRPr="00AC41DD">
        <w:rPr>
          <w:rStyle w:val="Char2"/>
          <w:rFonts w:hint="cs"/>
          <w:spacing w:val="-4"/>
          <w:rtl/>
        </w:rPr>
        <w:t>ی</w:t>
      </w:r>
      <w:r w:rsidRPr="00AC41DD">
        <w:rPr>
          <w:rStyle w:val="Char2"/>
          <w:rFonts w:hint="cs"/>
          <w:spacing w:val="-4"/>
          <w:rtl/>
        </w:rPr>
        <w:t xml:space="preserve"> م</w:t>
      </w:r>
      <w:r w:rsidR="00C97A77" w:rsidRPr="00AC41DD">
        <w:rPr>
          <w:rStyle w:val="Char2"/>
          <w:rFonts w:hint="cs"/>
          <w:spacing w:val="-4"/>
          <w:rtl/>
        </w:rPr>
        <w:t>ی</w:t>
      </w:r>
      <w:r w:rsidRPr="00AC41DD">
        <w:rPr>
          <w:rStyle w:val="Char2"/>
          <w:rFonts w:hint="cs"/>
          <w:spacing w:val="-4"/>
          <w:rtl/>
        </w:rPr>
        <w:t>ل در م</w:t>
      </w:r>
      <w:r w:rsidR="006808D5" w:rsidRPr="00AC41DD">
        <w:rPr>
          <w:rStyle w:val="Char2"/>
          <w:rFonts w:hint="cs"/>
          <w:spacing w:val="-4"/>
          <w:rtl/>
        </w:rPr>
        <w:t>ک</w:t>
      </w:r>
      <w:r w:rsidRPr="00AC41DD">
        <w:rPr>
          <w:rStyle w:val="Char2"/>
          <w:rFonts w:hint="cs"/>
          <w:spacing w:val="-4"/>
          <w:rtl/>
        </w:rPr>
        <w:t xml:space="preserve">حله و </w:t>
      </w:r>
      <w:r w:rsidR="00C97A77" w:rsidRPr="00AC41DD">
        <w:rPr>
          <w:rStyle w:val="Char2"/>
          <w:rFonts w:hint="cs"/>
          <w:spacing w:val="-4"/>
          <w:rtl/>
        </w:rPr>
        <w:t>ی</w:t>
      </w:r>
      <w:r w:rsidRPr="00AC41DD">
        <w:rPr>
          <w:rStyle w:val="Char2"/>
          <w:rFonts w:hint="cs"/>
          <w:spacing w:val="-4"/>
          <w:rtl/>
        </w:rPr>
        <w:t>ا قلم در دوات د</w:t>
      </w:r>
      <w:r w:rsidR="00C97A77" w:rsidRPr="00AC41DD">
        <w:rPr>
          <w:rStyle w:val="Char2"/>
          <w:rFonts w:hint="cs"/>
          <w:spacing w:val="-4"/>
          <w:rtl/>
        </w:rPr>
        <w:t>ی</w:t>
      </w:r>
      <w:r w:rsidRPr="00AC41DD">
        <w:rPr>
          <w:rStyle w:val="Char2"/>
          <w:rFonts w:hint="cs"/>
          <w:spacing w:val="-4"/>
          <w:rtl/>
        </w:rPr>
        <w:t>ده باشند) را م</w:t>
      </w:r>
      <w:r w:rsidR="00582974" w:rsidRPr="00AC41DD">
        <w:rPr>
          <w:rStyle w:val="Char2"/>
          <w:rFonts w:hint="cs"/>
          <w:spacing w:val="-4"/>
          <w:rtl/>
        </w:rPr>
        <w:t xml:space="preserve">نظور داشته همانطور </w:t>
      </w:r>
      <w:r w:rsidR="006808D5" w:rsidRPr="00AC41DD">
        <w:rPr>
          <w:rStyle w:val="Char2"/>
          <w:rFonts w:hint="cs"/>
          <w:spacing w:val="-4"/>
          <w:rtl/>
        </w:rPr>
        <w:t>ک</w:t>
      </w:r>
      <w:r w:rsidR="00582974" w:rsidRPr="00AC41DD">
        <w:rPr>
          <w:rStyle w:val="Char2"/>
          <w:rFonts w:hint="cs"/>
          <w:spacing w:val="-4"/>
          <w:rtl/>
        </w:rPr>
        <w:t>ه فق</w:t>
      </w:r>
      <w:r w:rsidR="00C97A77" w:rsidRPr="00AC41DD">
        <w:rPr>
          <w:rStyle w:val="Char2"/>
          <w:rFonts w:hint="cs"/>
          <w:spacing w:val="-4"/>
          <w:rtl/>
        </w:rPr>
        <w:t>ی</w:t>
      </w:r>
      <w:r w:rsidR="00582974" w:rsidRPr="00AC41DD">
        <w:rPr>
          <w:rStyle w:val="Char2"/>
          <w:rFonts w:hint="cs"/>
          <w:spacing w:val="-4"/>
          <w:rtl/>
        </w:rPr>
        <w:t>هان اس</w:t>
      </w:r>
      <w:r w:rsidRPr="00AC41DD">
        <w:rPr>
          <w:rStyle w:val="Char2"/>
          <w:rFonts w:hint="cs"/>
          <w:spacing w:val="-4"/>
          <w:rtl/>
        </w:rPr>
        <w:t>لام</w:t>
      </w:r>
      <w:r w:rsidR="00C97A77" w:rsidRPr="00AC41DD">
        <w:rPr>
          <w:rStyle w:val="Char2"/>
          <w:rFonts w:hint="cs"/>
          <w:spacing w:val="-4"/>
          <w:rtl/>
        </w:rPr>
        <w:t>ی</w:t>
      </w:r>
      <w:r w:rsidRPr="00AC41DD">
        <w:rPr>
          <w:rStyle w:val="Char2"/>
          <w:rFonts w:hint="cs"/>
          <w:spacing w:val="-4"/>
          <w:rtl/>
        </w:rPr>
        <w:t xml:space="preserve"> ن</w:t>
      </w:r>
      <w:r w:rsidR="00C97A77" w:rsidRPr="00AC41DD">
        <w:rPr>
          <w:rStyle w:val="Char2"/>
          <w:rFonts w:hint="cs"/>
          <w:spacing w:val="-4"/>
          <w:rtl/>
        </w:rPr>
        <w:t>ی</w:t>
      </w:r>
      <w:r w:rsidRPr="00AC41DD">
        <w:rPr>
          <w:rStyle w:val="Char2"/>
          <w:rFonts w:hint="cs"/>
          <w:spacing w:val="-4"/>
          <w:rtl/>
        </w:rPr>
        <w:t>ز قلم صحت بر آن نهاده‌اند. و اثبات چن</w:t>
      </w:r>
      <w:r w:rsidR="00C97A77" w:rsidRPr="00AC41DD">
        <w:rPr>
          <w:rStyle w:val="Char2"/>
          <w:rFonts w:hint="cs"/>
          <w:spacing w:val="-4"/>
          <w:rtl/>
        </w:rPr>
        <w:t>ی</w:t>
      </w:r>
      <w:r w:rsidRPr="00AC41DD">
        <w:rPr>
          <w:rStyle w:val="Char2"/>
          <w:rFonts w:hint="cs"/>
          <w:spacing w:val="-4"/>
          <w:rtl/>
        </w:rPr>
        <w:t>ن گناه</w:t>
      </w:r>
      <w:r w:rsidR="00C97A77" w:rsidRPr="00AC41DD">
        <w:rPr>
          <w:rStyle w:val="Char2"/>
          <w:rFonts w:hint="cs"/>
          <w:spacing w:val="-4"/>
          <w:rtl/>
        </w:rPr>
        <w:t>ی</w:t>
      </w:r>
      <w:r w:rsidRPr="00AC41DD">
        <w:rPr>
          <w:rStyle w:val="Char2"/>
          <w:rFonts w:hint="cs"/>
          <w:spacing w:val="-4"/>
          <w:rtl/>
        </w:rPr>
        <w:t xml:space="preserve"> به صورت عاد</w:t>
      </w:r>
      <w:r w:rsidR="00C97A77" w:rsidRPr="00AC41DD">
        <w:rPr>
          <w:rStyle w:val="Char2"/>
          <w:rFonts w:hint="cs"/>
          <w:spacing w:val="-4"/>
          <w:rtl/>
        </w:rPr>
        <w:t>ی</w:t>
      </w:r>
      <w:r w:rsidRPr="00AC41DD">
        <w:rPr>
          <w:rStyle w:val="Char2"/>
          <w:rFonts w:hint="cs"/>
          <w:spacing w:val="-4"/>
          <w:rtl/>
        </w:rPr>
        <w:t xml:space="preserve"> حاصل نخواهد شد مگر</w:t>
      </w:r>
      <w:r w:rsidR="007A55D7">
        <w:rPr>
          <w:rStyle w:val="Char2"/>
          <w:rFonts w:hint="cs"/>
          <w:spacing w:val="-4"/>
          <w:rtl/>
        </w:rPr>
        <w:t xml:space="preserve"> این‌که </w:t>
      </w:r>
      <w:r w:rsidRPr="00AC41DD">
        <w:rPr>
          <w:rStyle w:val="Char2"/>
          <w:rFonts w:hint="cs"/>
          <w:spacing w:val="-4"/>
          <w:rtl/>
        </w:rPr>
        <w:t>دو شخص زنا</w:t>
      </w:r>
      <w:r w:rsidR="006808D5" w:rsidRPr="00AC41DD">
        <w:rPr>
          <w:rStyle w:val="Char2"/>
          <w:rFonts w:hint="cs"/>
          <w:spacing w:val="-4"/>
          <w:rtl/>
        </w:rPr>
        <w:t>ک</w:t>
      </w:r>
      <w:r w:rsidRPr="00AC41DD">
        <w:rPr>
          <w:rStyle w:val="Char2"/>
          <w:rFonts w:hint="cs"/>
          <w:spacing w:val="-4"/>
          <w:rtl/>
        </w:rPr>
        <w:t>ار مجاهر به فسق باشند و توجه</w:t>
      </w:r>
      <w:r w:rsidR="00C97A77" w:rsidRPr="00AC41DD">
        <w:rPr>
          <w:rStyle w:val="Char2"/>
          <w:rFonts w:hint="cs"/>
          <w:spacing w:val="-4"/>
          <w:rtl/>
        </w:rPr>
        <w:t>ی</w:t>
      </w:r>
      <w:r w:rsidRPr="00AC41DD">
        <w:rPr>
          <w:rStyle w:val="Char2"/>
          <w:rFonts w:hint="cs"/>
          <w:spacing w:val="-4"/>
          <w:rtl/>
        </w:rPr>
        <w:t xml:space="preserve"> ننما</w:t>
      </w:r>
      <w:r w:rsidR="00C97A77" w:rsidRPr="00AC41DD">
        <w:rPr>
          <w:rStyle w:val="Char2"/>
          <w:rFonts w:hint="cs"/>
          <w:spacing w:val="-4"/>
          <w:rtl/>
        </w:rPr>
        <w:t>ی</w:t>
      </w:r>
      <w:r w:rsidRPr="00AC41DD">
        <w:rPr>
          <w:rStyle w:val="Char2"/>
          <w:rFonts w:hint="cs"/>
          <w:spacing w:val="-4"/>
          <w:rtl/>
        </w:rPr>
        <w:t xml:space="preserve">د </w:t>
      </w:r>
      <w:r w:rsidR="006808D5" w:rsidRPr="00AC41DD">
        <w:rPr>
          <w:rStyle w:val="Char2"/>
          <w:rFonts w:hint="cs"/>
          <w:spacing w:val="-4"/>
          <w:rtl/>
        </w:rPr>
        <w:t>ک</w:t>
      </w:r>
      <w:r w:rsidRPr="00AC41DD">
        <w:rPr>
          <w:rStyle w:val="Char2"/>
          <w:rFonts w:hint="cs"/>
          <w:spacing w:val="-4"/>
          <w:rtl/>
        </w:rPr>
        <w:t>ه آ</w:t>
      </w:r>
      <w:r w:rsidR="00C97A77" w:rsidRPr="00AC41DD">
        <w:rPr>
          <w:rStyle w:val="Char2"/>
          <w:rFonts w:hint="cs"/>
          <w:spacing w:val="-4"/>
          <w:rtl/>
        </w:rPr>
        <w:t>ی</w:t>
      </w:r>
      <w:r w:rsidRPr="00AC41DD">
        <w:rPr>
          <w:rStyle w:val="Char2"/>
          <w:rFonts w:hint="cs"/>
          <w:spacing w:val="-4"/>
          <w:rtl/>
        </w:rPr>
        <w:t>ا مردم آن را در حال زنا بب</w:t>
      </w:r>
      <w:r w:rsidR="00C97A77" w:rsidRPr="00AC41DD">
        <w:rPr>
          <w:rStyle w:val="Char2"/>
          <w:rFonts w:hint="cs"/>
          <w:spacing w:val="-4"/>
          <w:rtl/>
        </w:rPr>
        <w:t>ی</w:t>
      </w:r>
      <w:r w:rsidRPr="00AC41DD">
        <w:rPr>
          <w:rStyle w:val="Char2"/>
          <w:rFonts w:hint="cs"/>
          <w:spacing w:val="-4"/>
          <w:rtl/>
        </w:rPr>
        <w:t xml:space="preserve">ند </w:t>
      </w:r>
      <w:r w:rsidR="00C97A77" w:rsidRPr="00AC41DD">
        <w:rPr>
          <w:rStyle w:val="Char2"/>
          <w:rFonts w:hint="cs"/>
          <w:spacing w:val="-4"/>
          <w:rtl/>
        </w:rPr>
        <w:t>ی</w:t>
      </w:r>
      <w:r w:rsidRPr="00AC41DD">
        <w:rPr>
          <w:rStyle w:val="Char2"/>
          <w:rFonts w:hint="cs"/>
          <w:spacing w:val="-4"/>
          <w:rtl/>
        </w:rPr>
        <w:t>ا نب</w:t>
      </w:r>
      <w:r w:rsidR="00C97A77" w:rsidRPr="00AC41DD">
        <w:rPr>
          <w:rStyle w:val="Char2"/>
          <w:rFonts w:hint="cs"/>
          <w:spacing w:val="-4"/>
          <w:rtl/>
        </w:rPr>
        <w:t>ی</w:t>
      </w:r>
      <w:r w:rsidRPr="00AC41DD">
        <w:rPr>
          <w:rStyle w:val="Char2"/>
          <w:rFonts w:hint="cs"/>
          <w:spacing w:val="-4"/>
          <w:rtl/>
        </w:rPr>
        <w:t>نند.</w:t>
      </w:r>
    </w:p>
    <w:p w:rsidR="00D24C0F" w:rsidRPr="00C97A77" w:rsidRDefault="00D24C0F" w:rsidP="00AC41DD">
      <w:pPr>
        <w:bidi/>
        <w:ind w:firstLine="284"/>
        <w:jc w:val="both"/>
        <w:rPr>
          <w:rStyle w:val="Char2"/>
          <w:rtl/>
        </w:rPr>
      </w:pPr>
      <w:r w:rsidRPr="00C97A77">
        <w:rPr>
          <w:rStyle w:val="Char2"/>
          <w:rFonts w:hint="cs"/>
          <w:rtl/>
        </w:rPr>
        <w:t>ابن ماجه، بزار و ب</w:t>
      </w:r>
      <w:r w:rsidR="00C97A77" w:rsidRPr="00C97A77">
        <w:rPr>
          <w:rStyle w:val="Char2"/>
          <w:rFonts w:hint="cs"/>
          <w:rtl/>
        </w:rPr>
        <w:t>ی</w:t>
      </w:r>
      <w:r w:rsidRPr="00C97A77">
        <w:rPr>
          <w:rStyle w:val="Char2"/>
          <w:rFonts w:hint="cs"/>
          <w:rtl/>
        </w:rPr>
        <w:t>هق</w:t>
      </w:r>
      <w:r w:rsidR="00C97A77" w:rsidRPr="00C97A77">
        <w:rPr>
          <w:rStyle w:val="Char2"/>
          <w:rFonts w:hint="cs"/>
          <w:rtl/>
        </w:rPr>
        <w:t>ی</w:t>
      </w:r>
      <w:r w:rsidRPr="00C97A77">
        <w:rPr>
          <w:rStyle w:val="Char2"/>
          <w:rFonts w:hint="cs"/>
          <w:rtl/>
        </w:rPr>
        <w:t xml:space="preserve"> از حد</w:t>
      </w:r>
      <w:r w:rsidR="00C97A77" w:rsidRPr="00C97A77">
        <w:rPr>
          <w:rStyle w:val="Char2"/>
          <w:rFonts w:hint="cs"/>
          <w:rtl/>
        </w:rPr>
        <w:t>ی</w:t>
      </w:r>
      <w:r w:rsidRPr="00C97A77">
        <w:rPr>
          <w:rStyle w:val="Char2"/>
          <w:rFonts w:hint="cs"/>
          <w:rtl/>
        </w:rPr>
        <w:t>ث ابن عمر</w:t>
      </w:r>
      <w:r w:rsidR="00497A14" w:rsidRPr="00497A14">
        <w:rPr>
          <w:rStyle w:val="Char2"/>
          <w:rFonts w:cs="CTraditional Arabic" w:hint="cs"/>
          <w:rtl/>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نند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 xml:space="preserve">د: </w:t>
      </w:r>
      <w:r w:rsidR="00AB1DBE" w:rsidRPr="00AB1DBE">
        <w:rPr>
          <w:rStyle w:val="Charc"/>
          <w:rFonts w:hint="cs"/>
          <w:rtl/>
        </w:rPr>
        <w:t>«</w:t>
      </w:r>
      <w:r w:rsidRPr="00AB1DBE">
        <w:rPr>
          <w:rStyle w:val="Char8"/>
          <w:rtl/>
        </w:rPr>
        <w:t>يا معشر ال</w:t>
      </w:r>
      <w:r w:rsidR="00A91D73">
        <w:rPr>
          <w:rStyle w:val="Char8"/>
          <w:rFonts w:hint="cs"/>
          <w:rtl/>
        </w:rPr>
        <w:t>ـ</w:t>
      </w:r>
      <w:r w:rsidRPr="00AB1DBE">
        <w:rPr>
          <w:rStyle w:val="Char8"/>
          <w:rtl/>
        </w:rPr>
        <w:t xml:space="preserve">مهاجرين، خمس خصال </w:t>
      </w:r>
      <w:r w:rsidR="006F3D6D" w:rsidRPr="00AB1DBE">
        <w:rPr>
          <w:rStyle w:val="Char8"/>
          <w:rFonts w:hint="cs"/>
          <w:rtl/>
        </w:rPr>
        <w:t>إ</w:t>
      </w:r>
      <w:r w:rsidRPr="00AB1DBE">
        <w:rPr>
          <w:rStyle w:val="Char8"/>
          <w:rtl/>
        </w:rPr>
        <w:t>ذا ابتليتم بهن و</w:t>
      </w:r>
      <w:r w:rsidR="006F3D6D" w:rsidRPr="00AB1DBE">
        <w:rPr>
          <w:rStyle w:val="Char8"/>
          <w:rFonts w:hint="cs"/>
          <w:rtl/>
        </w:rPr>
        <w:t>أ</w:t>
      </w:r>
      <w:r w:rsidRPr="00AB1DBE">
        <w:rPr>
          <w:rStyle w:val="Char8"/>
          <w:rtl/>
        </w:rPr>
        <w:t>عوذ بالله أن تدركوهن: لم تظهر الفاحش</w:t>
      </w:r>
      <w:r w:rsidR="00A32052" w:rsidRPr="00AB1DBE">
        <w:rPr>
          <w:rStyle w:val="Char8"/>
          <w:rFonts w:hint="cs"/>
          <w:rtl/>
        </w:rPr>
        <w:t>ة</w:t>
      </w:r>
      <w:r w:rsidRPr="00AB1DBE">
        <w:rPr>
          <w:rStyle w:val="Char8"/>
          <w:rtl/>
        </w:rPr>
        <w:t xml:space="preserve"> في قوم قط </w:t>
      </w:r>
      <w:r w:rsidR="006F3D6D" w:rsidRPr="00AB1DBE">
        <w:rPr>
          <w:rStyle w:val="Char8"/>
          <w:rFonts w:hint="cs"/>
          <w:rtl/>
        </w:rPr>
        <w:t>حتى</w:t>
      </w:r>
      <w:r w:rsidRPr="00AB1DBE">
        <w:rPr>
          <w:rStyle w:val="Char8"/>
          <w:rtl/>
        </w:rPr>
        <w:t xml:space="preserve"> يعلنوا بها </w:t>
      </w:r>
      <w:r w:rsidR="006F3D6D" w:rsidRPr="00AB1DBE">
        <w:rPr>
          <w:rStyle w:val="Char8"/>
          <w:rFonts w:hint="cs"/>
          <w:rtl/>
        </w:rPr>
        <w:t>إ</w:t>
      </w:r>
      <w:r w:rsidR="006F3D6D" w:rsidRPr="00AB1DBE">
        <w:rPr>
          <w:rStyle w:val="Char8"/>
          <w:rtl/>
        </w:rPr>
        <w:t>لا فشا فيهم الطاعون وال</w:t>
      </w:r>
      <w:r w:rsidR="006F3D6D" w:rsidRPr="00AB1DBE">
        <w:rPr>
          <w:rStyle w:val="Char8"/>
          <w:rFonts w:hint="cs"/>
          <w:rtl/>
        </w:rPr>
        <w:t>أ</w:t>
      </w:r>
      <w:r w:rsidRPr="00AB1DBE">
        <w:rPr>
          <w:rStyle w:val="Char8"/>
          <w:rtl/>
        </w:rPr>
        <w:t>وجاع التي لم تكن مضت في أسلافهم الذين مضوا</w:t>
      </w:r>
      <w:r w:rsidRPr="00582974">
        <w:rPr>
          <w:rFonts w:ascii="Traditional Arabic" w:hAnsi="Traditional Arabic" w:cs="Traditional Arabic"/>
          <w:sz w:val="28"/>
          <w:szCs w:val="28"/>
          <w:rtl/>
          <w:lang w:bidi="fa-IR"/>
        </w:rPr>
        <w:t>...</w:t>
      </w:r>
      <w:r w:rsidR="00E41740">
        <w:rPr>
          <w:rFonts w:ascii="Traditional Arabic" w:hAnsi="Traditional Arabic" w:cs="Traditional Arabic" w:hint="cs"/>
          <w:sz w:val="28"/>
          <w:szCs w:val="28"/>
          <w:rtl/>
          <w:lang w:bidi="fa-IR"/>
        </w:rPr>
        <w:t>»</w:t>
      </w:r>
      <w:r w:rsidRPr="00C97A77">
        <w:rPr>
          <w:rStyle w:val="Char2"/>
          <w:rFonts w:hint="cs"/>
          <w:rtl/>
        </w:rPr>
        <w:t xml:space="preserve"> تا پا</w:t>
      </w:r>
      <w:r w:rsidR="00C97A77" w:rsidRPr="00C97A77">
        <w:rPr>
          <w:rStyle w:val="Char2"/>
          <w:rFonts w:hint="cs"/>
          <w:rtl/>
        </w:rPr>
        <w:t>ی</w:t>
      </w:r>
      <w:r w:rsidRPr="00C97A77">
        <w:rPr>
          <w:rStyle w:val="Char2"/>
          <w:rFonts w:hint="cs"/>
          <w:rtl/>
        </w:rPr>
        <w:t>ان حد</w:t>
      </w:r>
      <w:r w:rsidR="00C97A77" w:rsidRPr="00C97A77">
        <w:rPr>
          <w:rStyle w:val="Char2"/>
          <w:rFonts w:hint="cs"/>
          <w:rtl/>
        </w:rPr>
        <w:t>ی</w:t>
      </w:r>
      <w:r w:rsidRPr="00C97A77">
        <w:rPr>
          <w:rStyle w:val="Char2"/>
          <w:rFonts w:hint="cs"/>
          <w:rtl/>
        </w:rPr>
        <w:t>ث)</w:t>
      </w:r>
      <w:r w:rsidR="00AB1DBE" w:rsidRPr="00C97A77">
        <w:rPr>
          <w:rStyle w:val="Char2"/>
          <w:rFonts w:hint="cs"/>
          <w:rtl/>
        </w:rPr>
        <w:t>.</w:t>
      </w:r>
      <w:r w:rsidR="00E41740" w:rsidRPr="00C97A77">
        <w:rPr>
          <w:rStyle w:val="Char2"/>
          <w:rFonts w:hint="cs"/>
          <w:rtl/>
        </w:rPr>
        <w:t xml:space="preserve"> </w:t>
      </w:r>
      <w:r w:rsidR="00E41740" w:rsidRPr="00E41740">
        <w:rPr>
          <w:rStyle w:val="Charc"/>
          <w:rFonts w:hint="cs"/>
          <w:rtl/>
        </w:rPr>
        <w:t>«</w:t>
      </w:r>
      <w:r w:rsidRPr="00E41740">
        <w:rPr>
          <w:rStyle w:val="Char7"/>
          <w:rFonts w:hint="cs"/>
          <w:rtl/>
        </w:rPr>
        <w:t>ا</w:t>
      </w:r>
      <w:r w:rsidR="0097050A" w:rsidRPr="0097050A">
        <w:rPr>
          <w:rStyle w:val="Char7"/>
          <w:rFonts w:hint="cs"/>
          <w:rtl/>
        </w:rPr>
        <w:t>ی</w:t>
      </w:r>
      <w:r w:rsidRPr="00E41740">
        <w:rPr>
          <w:rStyle w:val="Char7"/>
          <w:rFonts w:hint="cs"/>
          <w:rtl/>
        </w:rPr>
        <w:t xml:space="preserve"> گروه مهاجر</w:t>
      </w:r>
      <w:r w:rsidR="0097050A" w:rsidRPr="0097050A">
        <w:rPr>
          <w:rStyle w:val="Char7"/>
          <w:rFonts w:hint="cs"/>
          <w:rtl/>
        </w:rPr>
        <w:t>ی</w:t>
      </w:r>
      <w:r w:rsidRPr="00E41740">
        <w:rPr>
          <w:rStyle w:val="Char7"/>
          <w:rFonts w:hint="cs"/>
          <w:rtl/>
        </w:rPr>
        <w:t>ن، پنج صفت هستند هرگاه به آنان مبتلا شد</w:t>
      </w:r>
      <w:r w:rsidR="0097050A" w:rsidRPr="0097050A">
        <w:rPr>
          <w:rStyle w:val="Char7"/>
          <w:rFonts w:hint="cs"/>
          <w:rtl/>
        </w:rPr>
        <w:t>ی</w:t>
      </w:r>
      <w:r w:rsidRPr="00E41740">
        <w:rPr>
          <w:rStyle w:val="Char7"/>
          <w:rFonts w:hint="cs"/>
          <w:rtl/>
        </w:rPr>
        <w:t>د (و از خدا پناه م</w:t>
      </w:r>
      <w:r w:rsidR="0097050A" w:rsidRPr="0097050A">
        <w:rPr>
          <w:rStyle w:val="Char7"/>
          <w:rFonts w:hint="cs"/>
          <w:rtl/>
        </w:rPr>
        <w:t>ی</w:t>
      </w:r>
      <w:r w:rsidRPr="00E41740">
        <w:rPr>
          <w:rStyle w:val="Char7"/>
          <w:rFonts w:hint="cs"/>
          <w:rtl/>
        </w:rPr>
        <w:t xml:space="preserve">‌برم </w:t>
      </w:r>
      <w:r w:rsidR="00A91D73" w:rsidRPr="00A91D73">
        <w:rPr>
          <w:rStyle w:val="Char7"/>
          <w:rFonts w:hint="cs"/>
          <w:rtl/>
        </w:rPr>
        <w:t>ک</w:t>
      </w:r>
      <w:r w:rsidRPr="00E41740">
        <w:rPr>
          <w:rStyle w:val="Char7"/>
          <w:rFonts w:hint="cs"/>
          <w:rtl/>
        </w:rPr>
        <w:t>ه بدانان مرت</w:t>
      </w:r>
      <w:r w:rsidR="00A91D73" w:rsidRPr="00A91D73">
        <w:rPr>
          <w:rStyle w:val="Char7"/>
          <w:rFonts w:hint="cs"/>
          <w:rtl/>
        </w:rPr>
        <w:t>ک</w:t>
      </w:r>
      <w:r w:rsidRPr="00E41740">
        <w:rPr>
          <w:rStyle w:val="Char7"/>
          <w:rFonts w:hint="cs"/>
          <w:rtl/>
        </w:rPr>
        <w:t>ب شو</w:t>
      </w:r>
      <w:r w:rsidR="0097050A" w:rsidRPr="0097050A">
        <w:rPr>
          <w:rStyle w:val="Char7"/>
          <w:rFonts w:hint="cs"/>
          <w:rtl/>
        </w:rPr>
        <w:t>ی</w:t>
      </w:r>
      <w:r w:rsidRPr="00E41740">
        <w:rPr>
          <w:rStyle w:val="Char7"/>
          <w:rFonts w:hint="cs"/>
          <w:rtl/>
        </w:rPr>
        <w:t>د)</w:t>
      </w:r>
      <w:r w:rsidR="00C60BAA">
        <w:rPr>
          <w:rStyle w:val="Char7"/>
          <w:rFonts w:hint="cs"/>
          <w:rtl/>
        </w:rPr>
        <w:t xml:space="preserve"> این‌گونه </w:t>
      </w:r>
      <w:r w:rsidRPr="00E41740">
        <w:rPr>
          <w:rStyle w:val="Char7"/>
          <w:rFonts w:hint="cs"/>
          <w:rtl/>
        </w:rPr>
        <w:t>مجازات دارند: 1- هر قوم</w:t>
      </w:r>
      <w:r w:rsidR="00E41740">
        <w:rPr>
          <w:rStyle w:val="Char7"/>
          <w:rFonts w:hint="cs"/>
          <w:rtl/>
        </w:rPr>
        <w:t>ی</w:t>
      </w:r>
      <w:r w:rsidRPr="00E41740">
        <w:rPr>
          <w:rStyle w:val="Char7"/>
          <w:rFonts w:hint="cs"/>
          <w:rtl/>
        </w:rPr>
        <w:t xml:space="preserve"> </w:t>
      </w:r>
      <w:r w:rsidR="00A91D73" w:rsidRPr="00A91D73">
        <w:rPr>
          <w:rStyle w:val="Char7"/>
          <w:rFonts w:hint="cs"/>
          <w:rtl/>
        </w:rPr>
        <w:t>ک</w:t>
      </w:r>
      <w:r w:rsidRPr="00E41740">
        <w:rPr>
          <w:rStyle w:val="Char7"/>
          <w:rFonts w:hint="cs"/>
          <w:rtl/>
        </w:rPr>
        <w:t>ه عمل فحشا را آش</w:t>
      </w:r>
      <w:r w:rsidR="00A91D73" w:rsidRPr="00A91D73">
        <w:rPr>
          <w:rStyle w:val="Char7"/>
          <w:rFonts w:hint="cs"/>
          <w:rtl/>
        </w:rPr>
        <w:t>ک</w:t>
      </w:r>
      <w:r w:rsidRPr="00E41740">
        <w:rPr>
          <w:rStyle w:val="Char7"/>
          <w:rFonts w:hint="cs"/>
          <w:rtl/>
        </w:rPr>
        <w:t>ارا در م</w:t>
      </w:r>
      <w:r w:rsidR="0097050A" w:rsidRPr="0097050A">
        <w:rPr>
          <w:rStyle w:val="Char7"/>
          <w:rFonts w:hint="cs"/>
          <w:rtl/>
        </w:rPr>
        <w:t>ی</w:t>
      </w:r>
      <w:r w:rsidRPr="00E41740">
        <w:rPr>
          <w:rStyle w:val="Char7"/>
          <w:rFonts w:hint="cs"/>
          <w:rtl/>
        </w:rPr>
        <w:t>ان خود رواج دهند، ب</w:t>
      </w:r>
      <w:r w:rsidR="0097050A" w:rsidRPr="0097050A">
        <w:rPr>
          <w:rStyle w:val="Char7"/>
          <w:rFonts w:hint="cs"/>
          <w:rtl/>
        </w:rPr>
        <w:t>ی</w:t>
      </w:r>
      <w:r w:rsidRPr="00E41740">
        <w:rPr>
          <w:rStyle w:val="Char7"/>
          <w:rFonts w:hint="cs"/>
          <w:rtl/>
        </w:rPr>
        <w:t>مار</w:t>
      </w:r>
      <w:r w:rsidR="00E41740">
        <w:rPr>
          <w:rStyle w:val="Char7"/>
          <w:rFonts w:hint="cs"/>
          <w:rtl/>
        </w:rPr>
        <w:t>ی</w:t>
      </w:r>
      <w:r w:rsidRPr="00E41740">
        <w:rPr>
          <w:rStyle w:val="Char7"/>
          <w:rFonts w:hint="cs"/>
          <w:rtl/>
        </w:rPr>
        <w:t xml:space="preserve"> طاعون و</w:t>
      </w:r>
      <w:r w:rsidR="003C0BE5">
        <w:rPr>
          <w:rStyle w:val="Char7"/>
          <w:rFonts w:hint="cs"/>
          <w:rtl/>
        </w:rPr>
        <w:t xml:space="preserve"> بیماری‌های </w:t>
      </w:r>
      <w:r w:rsidRPr="00E41740">
        <w:rPr>
          <w:rStyle w:val="Char7"/>
          <w:rFonts w:hint="cs"/>
          <w:rtl/>
        </w:rPr>
        <w:t>د</w:t>
      </w:r>
      <w:r w:rsidR="0097050A" w:rsidRPr="0097050A">
        <w:rPr>
          <w:rStyle w:val="Char7"/>
          <w:rFonts w:hint="cs"/>
          <w:rtl/>
        </w:rPr>
        <w:t>ی</w:t>
      </w:r>
      <w:r w:rsidRPr="00E41740">
        <w:rPr>
          <w:rStyle w:val="Char7"/>
          <w:rFonts w:hint="cs"/>
          <w:rtl/>
        </w:rPr>
        <w:t>گر</w:t>
      </w:r>
      <w:r w:rsidR="00E41740">
        <w:rPr>
          <w:rStyle w:val="Char7"/>
          <w:rFonts w:hint="cs"/>
          <w:rtl/>
        </w:rPr>
        <w:t>ی</w:t>
      </w:r>
      <w:r w:rsidRPr="00E41740">
        <w:rPr>
          <w:rStyle w:val="Char7"/>
          <w:rFonts w:hint="cs"/>
          <w:rtl/>
        </w:rPr>
        <w:t xml:space="preserve"> </w:t>
      </w:r>
      <w:r w:rsidR="00A91D73" w:rsidRPr="00A91D73">
        <w:rPr>
          <w:rStyle w:val="Char7"/>
          <w:rFonts w:hint="cs"/>
          <w:rtl/>
        </w:rPr>
        <w:t>ک</w:t>
      </w:r>
      <w:r w:rsidRPr="00E41740">
        <w:rPr>
          <w:rStyle w:val="Char7"/>
          <w:rFonts w:hint="cs"/>
          <w:rtl/>
        </w:rPr>
        <w:t>ه در م</w:t>
      </w:r>
      <w:r w:rsidR="0097050A" w:rsidRPr="0097050A">
        <w:rPr>
          <w:rStyle w:val="Char7"/>
          <w:rFonts w:hint="cs"/>
          <w:rtl/>
        </w:rPr>
        <w:t>ی</w:t>
      </w:r>
      <w:r w:rsidRPr="00E41740">
        <w:rPr>
          <w:rStyle w:val="Char7"/>
          <w:rFonts w:hint="cs"/>
          <w:rtl/>
        </w:rPr>
        <w:t>ان پ</w:t>
      </w:r>
      <w:r w:rsidR="0097050A" w:rsidRPr="0097050A">
        <w:rPr>
          <w:rStyle w:val="Char7"/>
          <w:rFonts w:hint="cs"/>
          <w:rtl/>
        </w:rPr>
        <w:t>ی</w:t>
      </w:r>
      <w:r w:rsidRPr="00E41740">
        <w:rPr>
          <w:rStyle w:val="Char7"/>
          <w:rFonts w:hint="cs"/>
          <w:rtl/>
        </w:rPr>
        <w:t>ش</w:t>
      </w:r>
      <w:r w:rsidR="0097050A" w:rsidRPr="0097050A">
        <w:rPr>
          <w:rStyle w:val="Char7"/>
          <w:rFonts w:hint="cs"/>
          <w:rtl/>
        </w:rPr>
        <w:t>ی</w:t>
      </w:r>
      <w:r w:rsidRPr="00E41740">
        <w:rPr>
          <w:rStyle w:val="Char7"/>
          <w:rFonts w:hint="cs"/>
          <w:rtl/>
        </w:rPr>
        <w:t>ن</w:t>
      </w:r>
      <w:r w:rsidR="0097050A" w:rsidRPr="0097050A">
        <w:rPr>
          <w:rStyle w:val="Char7"/>
          <w:rFonts w:hint="cs"/>
          <w:rtl/>
        </w:rPr>
        <w:t>ی</w:t>
      </w:r>
      <w:r w:rsidRPr="00E41740">
        <w:rPr>
          <w:rStyle w:val="Char7"/>
          <w:rFonts w:hint="cs"/>
          <w:rtl/>
        </w:rPr>
        <w:t>ان سابقه نداشته است در م</w:t>
      </w:r>
      <w:r w:rsidR="0097050A" w:rsidRPr="0097050A">
        <w:rPr>
          <w:rStyle w:val="Char7"/>
          <w:rFonts w:hint="cs"/>
          <w:rtl/>
        </w:rPr>
        <w:t>ی</w:t>
      </w:r>
      <w:r w:rsidRPr="00E41740">
        <w:rPr>
          <w:rStyle w:val="Char7"/>
          <w:rFonts w:hint="cs"/>
          <w:rtl/>
        </w:rPr>
        <w:t>ان آن قوم منتشر خواهد شد...</w:t>
      </w:r>
      <w:r w:rsidR="00E41740" w:rsidRPr="00E41740">
        <w:rPr>
          <w:rStyle w:val="Charc"/>
          <w:rFonts w:hint="cs"/>
          <w:rtl/>
        </w:rPr>
        <w:t>»</w:t>
      </w:r>
      <w:r w:rsidRPr="00C97A77">
        <w:rPr>
          <w:rStyle w:val="Char2"/>
          <w:rFonts w:hint="cs"/>
          <w:rtl/>
        </w:rPr>
        <w:t xml:space="preserve"> تا پا</w:t>
      </w:r>
      <w:r w:rsidR="00C97A77" w:rsidRPr="00C97A77">
        <w:rPr>
          <w:rStyle w:val="Char2"/>
          <w:rFonts w:hint="cs"/>
          <w:rtl/>
        </w:rPr>
        <w:t>ی</w:t>
      </w:r>
      <w:r w:rsidRPr="00C97A77">
        <w:rPr>
          <w:rStyle w:val="Char2"/>
          <w:rFonts w:hint="cs"/>
          <w:rtl/>
        </w:rPr>
        <w:t>ان حد</w:t>
      </w:r>
      <w:r w:rsidR="00C97A77" w:rsidRPr="00C97A77">
        <w:rPr>
          <w:rStyle w:val="Char2"/>
          <w:rFonts w:hint="cs"/>
          <w:rtl/>
        </w:rPr>
        <w:t>ی</w:t>
      </w:r>
      <w:r w:rsidR="00AC41DD">
        <w:rPr>
          <w:rStyle w:val="Char2"/>
          <w:rFonts w:hint="cs"/>
          <w:rtl/>
        </w:rPr>
        <w:t>ث.</w:t>
      </w:r>
    </w:p>
    <w:p w:rsidR="001B5006" w:rsidRPr="00C97A77" w:rsidRDefault="001B5006" w:rsidP="00AC41DD">
      <w:pPr>
        <w:widowControl w:val="0"/>
        <w:bidi/>
        <w:ind w:firstLine="284"/>
        <w:jc w:val="both"/>
        <w:rPr>
          <w:rStyle w:val="Char2"/>
          <w:rtl/>
        </w:rPr>
      </w:pPr>
      <w:r w:rsidRPr="00C97A77">
        <w:rPr>
          <w:rStyle w:val="Char2"/>
          <w:rFonts w:hint="cs"/>
          <w:rtl/>
        </w:rPr>
        <w:t>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فحشا</w:t>
      </w:r>
      <w:r w:rsidR="00C97A77" w:rsidRPr="00C97A77">
        <w:rPr>
          <w:rStyle w:val="Char2"/>
          <w:rFonts w:hint="cs"/>
          <w:rtl/>
        </w:rPr>
        <w:t>ی</w:t>
      </w:r>
      <w:r w:rsidRPr="00C97A77">
        <w:rPr>
          <w:rStyle w:val="Char2"/>
          <w:rFonts w:hint="cs"/>
          <w:rtl/>
        </w:rPr>
        <w:t xml:space="preserve"> آش</w:t>
      </w:r>
      <w:r w:rsidR="006808D5" w:rsidRPr="006808D5">
        <w:rPr>
          <w:rStyle w:val="Char2"/>
          <w:rFonts w:hint="cs"/>
          <w:rtl/>
        </w:rPr>
        <w:t>ک</w:t>
      </w:r>
      <w:r w:rsidRPr="00C97A77">
        <w:rPr>
          <w:rStyle w:val="Char2"/>
          <w:rFonts w:hint="cs"/>
          <w:rtl/>
        </w:rPr>
        <w:t>ار (</w:t>
      </w:r>
      <w:r w:rsidR="006808D5" w:rsidRPr="006808D5">
        <w:rPr>
          <w:rStyle w:val="Char2"/>
          <w:rFonts w:hint="cs"/>
          <w:rtl/>
        </w:rPr>
        <w:t>ک</w:t>
      </w:r>
      <w:r w:rsidRPr="00C97A77">
        <w:rPr>
          <w:rStyle w:val="Char2"/>
          <w:rFonts w:hint="cs"/>
          <w:rtl/>
        </w:rPr>
        <w:t>ه شامل زنا و عمل قوم لوط م</w:t>
      </w:r>
      <w:r w:rsidR="00C97A77" w:rsidRPr="00C97A77">
        <w:rPr>
          <w:rStyle w:val="Char2"/>
          <w:rFonts w:hint="cs"/>
          <w:rtl/>
        </w:rPr>
        <w:t>ی</w:t>
      </w:r>
      <w:r w:rsidRPr="00C97A77">
        <w:rPr>
          <w:rStyle w:val="Char2"/>
          <w:rFonts w:hint="cs"/>
          <w:rtl/>
        </w:rPr>
        <w:t>‌گردد) به مجازات سخت</w:t>
      </w:r>
      <w:r w:rsidR="00C97A77" w:rsidRPr="00C97A77">
        <w:rPr>
          <w:rStyle w:val="Char2"/>
          <w:rFonts w:hint="cs"/>
          <w:rtl/>
        </w:rPr>
        <w:t>ی</w:t>
      </w:r>
      <w:r w:rsidRPr="00C97A77">
        <w:rPr>
          <w:rStyle w:val="Char2"/>
          <w:rFonts w:hint="cs"/>
          <w:rtl/>
        </w:rPr>
        <w:t xml:space="preserve"> در ا</w:t>
      </w:r>
      <w:r w:rsidR="00C97A77" w:rsidRPr="00C97A77">
        <w:rPr>
          <w:rStyle w:val="Char2"/>
          <w:rFonts w:hint="cs"/>
          <w:rtl/>
        </w:rPr>
        <w:t>ی</w:t>
      </w:r>
      <w:r w:rsidRPr="00C97A77">
        <w:rPr>
          <w:rStyle w:val="Char2"/>
          <w:rFonts w:hint="cs"/>
          <w:rtl/>
        </w:rPr>
        <w:t>ن دن</w:t>
      </w:r>
      <w:r w:rsidR="00C97A77" w:rsidRPr="00C97A77">
        <w:rPr>
          <w:rStyle w:val="Char2"/>
          <w:rFonts w:hint="cs"/>
          <w:rtl/>
        </w:rPr>
        <w:t>ی</w:t>
      </w:r>
      <w:r w:rsidRPr="00C97A77">
        <w:rPr>
          <w:rStyle w:val="Char2"/>
          <w:rFonts w:hint="cs"/>
          <w:rtl/>
        </w:rPr>
        <w:t>ا از قب</w:t>
      </w:r>
      <w:r w:rsidR="00C97A77" w:rsidRPr="00C97A77">
        <w:rPr>
          <w:rStyle w:val="Char2"/>
          <w:rFonts w:hint="cs"/>
          <w:rtl/>
        </w:rPr>
        <w:t>ی</w:t>
      </w:r>
      <w:r w:rsidRPr="00C97A77">
        <w:rPr>
          <w:rStyle w:val="Char2"/>
          <w:rFonts w:hint="cs"/>
          <w:rtl/>
        </w:rPr>
        <w:t>ل طاعون و</w:t>
      </w:r>
      <w:r w:rsidR="003C0BE5">
        <w:rPr>
          <w:rStyle w:val="Char2"/>
          <w:rFonts w:hint="cs"/>
          <w:rtl/>
        </w:rPr>
        <w:t xml:space="preserve"> بیماری‌های </w:t>
      </w:r>
      <w:r w:rsidRPr="00C97A77">
        <w:rPr>
          <w:rStyle w:val="Char2"/>
          <w:rFonts w:hint="cs"/>
          <w:rtl/>
        </w:rPr>
        <w:t>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سابقه‌ا</w:t>
      </w:r>
      <w:r w:rsidR="00C97A77" w:rsidRPr="00C97A77">
        <w:rPr>
          <w:rStyle w:val="Char2"/>
          <w:rFonts w:hint="cs"/>
          <w:rtl/>
        </w:rPr>
        <w:t>ی</w:t>
      </w:r>
      <w:r w:rsidRPr="00C97A77">
        <w:rPr>
          <w:rStyle w:val="Char2"/>
          <w:rFonts w:hint="cs"/>
          <w:rtl/>
        </w:rPr>
        <w:t xml:space="preserve"> در گذشتگان نداشته به و</w:t>
      </w:r>
      <w:r w:rsidR="00C97A77" w:rsidRPr="00C97A77">
        <w:rPr>
          <w:rStyle w:val="Char2"/>
          <w:rFonts w:hint="cs"/>
          <w:rtl/>
        </w:rPr>
        <w:t>ی</w:t>
      </w:r>
      <w:r w:rsidRPr="00C97A77">
        <w:rPr>
          <w:rStyle w:val="Char2"/>
          <w:rFonts w:hint="cs"/>
          <w:rtl/>
        </w:rPr>
        <w:t>ژه ب</w:t>
      </w:r>
      <w:r w:rsidR="00C97A77" w:rsidRPr="00C97A77">
        <w:rPr>
          <w:rStyle w:val="Char2"/>
          <w:rFonts w:hint="cs"/>
          <w:rtl/>
        </w:rPr>
        <w:t>ی</w:t>
      </w:r>
      <w:r w:rsidRPr="00C97A77">
        <w:rPr>
          <w:rStyle w:val="Char2"/>
          <w:rFonts w:hint="cs"/>
          <w:rtl/>
        </w:rPr>
        <w:t>مار</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 xml:space="preserve">دز» </w:t>
      </w:r>
      <w:r w:rsidR="006808D5" w:rsidRPr="006808D5">
        <w:rPr>
          <w:rStyle w:val="Char2"/>
          <w:rFonts w:hint="cs"/>
          <w:rtl/>
        </w:rPr>
        <w:t>ک</w:t>
      </w:r>
      <w:r w:rsidRPr="00C97A77">
        <w:rPr>
          <w:rStyle w:val="Char2"/>
          <w:rFonts w:hint="cs"/>
          <w:rtl/>
        </w:rPr>
        <w:t>ه پزش</w:t>
      </w:r>
      <w:r w:rsidR="006808D5" w:rsidRPr="006808D5">
        <w:rPr>
          <w:rStyle w:val="Char2"/>
          <w:rFonts w:hint="cs"/>
          <w:rtl/>
        </w:rPr>
        <w:t>ک</w:t>
      </w:r>
      <w:r w:rsidRPr="00C97A77">
        <w:rPr>
          <w:rStyle w:val="Char2"/>
          <w:rFonts w:hint="cs"/>
          <w:rtl/>
        </w:rPr>
        <w:t>ان امروز</w:t>
      </w:r>
      <w:r w:rsidR="00C97A77" w:rsidRPr="00C97A77">
        <w:rPr>
          <w:rStyle w:val="Char2"/>
          <w:rFonts w:hint="cs"/>
          <w:rtl/>
        </w:rPr>
        <w:t>ی</w:t>
      </w:r>
      <w:r w:rsidRPr="00C97A77">
        <w:rPr>
          <w:rStyle w:val="Char2"/>
          <w:rFonts w:hint="cs"/>
          <w:rtl/>
        </w:rPr>
        <w:t xml:space="preserve"> از معالجه‌</w:t>
      </w:r>
      <w:r w:rsidR="00C97A77" w:rsidRPr="00C97A77">
        <w:rPr>
          <w:rStyle w:val="Char2"/>
          <w:rFonts w:hint="cs"/>
          <w:rtl/>
        </w:rPr>
        <w:t>ی</w:t>
      </w:r>
      <w:r w:rsidRPr="00C97A77">
        <w:rPr>
          <w:rStyle w:val="Char2"/>
          <w:rFonts w:hint="cs"/>
          <w:rtl/>
        </w:rPr>
        <w:t xml:space="preserve"> آن ناتوانند و بدان «طاعون سف</w:t>
      </w:r>
      <w:r w:rsidR="00C97A77" w:rsidRPr="00C97A77">
        <w:rPr>
          <w:rStyle w:val="Char2"/>
          <w:rFonts w:hint="cs"/>
          <w:rtl/>
        </w:rPr>
        <w:t>ی</w:t>
      </w:r>
      <w:r w:rsidRPr="00C97A77">
        <w:rPr>
          <w:rStyle w:val="Char2"/>
          <w:rFonts w:hint="cs"/>
          <w:rtl/>
        </w:rPr>
        <w:t>د» هم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دچار خواهند شد.</w:t>
      </w:r>
    </w:p>
    <w:p w:rsidR="00D24C0F" w:rsidRPr="00C97A77" w:rsidRDefault="001B5006" w:rsidP="00AF65FE">
      <w:pPr>
        <w:widowControl w:val="0"/>
        <w:bidi/>
        <w:ind w:firstLine="284"/>
        <w:jc w:val="both"/>
        <w:rPr>
          <w:rStyle w:val="Char2"/>
          <w:rtl/>
        </w:rPr>
      </w:pPr>
      <w:r w:rsidRPr="00C97A77">
        <w:rPr>
          <w:rStyle w:val="Char2"/>
          <w:rFonts w:hint="cs"/>
          <w:rtl/>
        </w:rPr>
        <w:t>و در حد</w:t>
      </w:r>
      <w:r w:rsidR="00C97A77" w:rsidRPr="00C97A77">
        <w:rPr>
          <w:rStyle w:val="Char2"/>
          <w:rFonts w:hint="cs"/>
          <w:rtl/>
        </w:rPr>
        <w:t>ی</w:t>
      </w:r>
      <w:r w:rsidRPr="00C97A77">
        <w:rPr>
          <w:rStyle w:val="Char2"/>
          <w:rFonts w:hint="cs"/>
          <w:rtl/>
        </w:rPr>
        <w:t>ث ابن مسعود</w:t>
      </w:r>
      <w:r w:rsidR="00497A14" w:rsidRPr="00497A14">
        <w:rPr>
          <w:rStyle w:val="Char2"/>
          <w:rFonts w:cs="CTraditional Arabic" w:hint="cs"/>
          <w:rtl/>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lang w:bidi="fa-IR"/>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E41740" w:rsidRPr="00C97A77">
        <w:rPr>
          <w:rStyle w:val="Char2"/>
          <w:rFonts w:hint="cs"/>
          <w:rtl/>
        </w:rPr>
        <w:t xml:space="preserve"> </w:t>
      </w:r>
      <w:r w:rsidR="00E41740" w:rsidRPr="00E41740">
        <w:rPr>
          <w:rStyle w:val="Charc"/>
          <w:rFonts w:hint="cs"/>
          <w:rtl/>
        </w:rPr>
        <w:t>«</w:t>
      </w:r>
      <w:r w:rsidR="006F3D6D" w:rsidRPr="00E41740">
        <w:rPr>
          <w:rStyle w:val="Char8"/>
          <w:rtl/>
        </w:rPr>
        <w:t>ما ظهر في قوم الزني و</w:t>
      </w:r>
      <w:r w:rsidRPr="00E41740">
        <w:rPr>
          <w:rStyle w:val="Char8"/>
          <w:rtl/>
        </w:rPr>
        <w:t xml:space="preserve">الربا </w:t>
      </w:r>
      <w:r w:rsidR="006F3D6D" w:rsidRPr="00E41740">
        <w:rPr>
          <w:rStyle w:val="Char8"/>
          <w:rFonts w:hint="cs"/>
          <w:rtl/>
        </w:rPr>
        <w:t>إ</w:t>
      </w:r>
      <w:r w:rsidRPr="00E41740">
        <w:rPr>
          <w:rStyle w:val="Char8"/>
          <w:rtl/>
        </w:rPr>
        <w:t xml:space="preserve">لا </w:t>
      </w:r>
      <w:r w:rsidR="006F3D6D" w:rsidRPr="00E41740">
        <w:rPr>
          <w:rStyle w:val="Char8"/>
          <w:rFonts w:hint="cs"/>
          <w:rtl/>
        </w:rPr>
        <w:t>أ</w:t>
      </w:r>
      <w:r w:rsidRPr="00E41740">
        <w:rPr>
          <w:rStyle w:val="Char8"/>
          <w:rtl/>
        </w:rPr>
        <w:t>حلوا بأنفسهم عذاب الله</w:t>
      </w:r>
      <w:r w:rsidR="00E41740" w:rsidRPr="00E41740">
        <w:rPr>
          <w:rStyle w:val="Charc"/>
          <w:rFonts w:hint="cs"/>
          <w:rtl/>
        </w:rPr>
        <w:t>»</w:t>
      </w:r>
      <w:r w:rsidRPr="00E41740">
        <w:rPr>
          <w:rStyle w:val="Char2"/>
          <w:vertAlign w:val="superscript"/>
          <w:rtl/>
        </w:rPr>
        <w:footnoteReference w:id="139"/>
      </w:r>
      <w:r w:rsidR="006F3D6D" w:rsidRPr="00E41740">
        <w:rPr>
          <w:rStyle w:val="Char2"/>
          <w:rFonts w:hint="cs"/>
          <w:rtl/>
        </w:rPr>
        <w:t>.</w:t>
      </w:r>
      <w:r w:rsidR="00E41740" w:rsidRPr="00C97A77">
        <w:rPr>
          <w:rStyle w:val="Char2"/>
          <w:rFonts w:hint="cs"/>
          <w:rtl/>
        </w:rPr>
        <w:t xml:space="preserve"> </w:t>
      </w:r>
      <w:r w:rsidRPr="00E41740">
        <w:rPr>
          <w:rStyle w:val="Charc"/>
          <w:rFonts w:hint="cs"/>
          <w:rtl/>
        </w:rPr>
        <w:t>«</w:t>
      </w:r>
      <w:r w:rsidRPr="00E41740">
        <w:rPr>
          <w:rStyle w:val="Char7"/>
          <w:rFonts w:hint="cs"/>
          <w:rtl/>
        </w:rPr>
        <w:t>در م</w:t>
      </w:r>
      <w:r w:rsidR="0097050A" w:rsidRPr="0097050A">
        <w:rPr>
          <w:rStyle w:val="Char7"/>
          <w:rFonts w:hint="cs"/>
          <w:rtl/>
        </w:rPr>
        <w:t>ی</w:t>
      </w:r>
      <w:r w:rsidRPr="00E41740">
        <w:rPr>
          <w:rStyle w:val="Char7"/>
          <w:rFonts w:hint="cs"/>
          <w:rtl/>
        </w:rPr>
        <w:t>ان ه</w:t>
      </w:r>
      <w:r w:rsidR="0097050A" w:rsidRPr="0097050A">
        <w:rPr>
          <w:rStyle w:val="Char7"/>
          <w:rFonts w:hint="cs"/>
          <w:rtl/>
        </w:rPr>
        <w:t>ی</w:t>
      </w:r>
      <w:r w:rsidRPr="00E41740">
        <w:rPr>
          <w:rStyle w:val="Char7"/>
          <w:rFonts w:hint="cs"/>
          <w:rtl/>
        </w:rPr>
        <w:t>چ گروه</w:t>
      </w:r>
      <w:r w:rsidR="00E41740">
        <w:rPr>
          <w:rStyle w:val="Char7"/>
          <w:rFonts w:hint="cs"/>
          <w:rtl/>
        </w:rPr>
        <w:t>ی</w:t>
      </w:r>
      <w:r w:rsidRPr="00E41740">
        <w:rPr>
          <w:rStyle w:val="Char7"/>
          <w:rFonts w:hint="cs"/>
          <w:rtl/>
        </w:rPr>
        <w:t xml:space="preserve"> عمل زنا و رباخوار</w:t>
      </w:r>
      <w:r w:rsidR="00E41740">
        <w:rPr>
          <w:rStyle w:val="Char7"/>
          <w:rFonts w:hint="cs"/>
          <w:rtl/>
        </w:rPr>
        <w:t>ی</w:t>
      </w:r>
      <w:r w:rsidRPr="00E41740">
        <w:rPr>
          <w:rStyle w:val="Char7"/>
          <w:rFonts w:hint="cs"/>
          <w:rtl/>
        </w:rPr>
        <w:t xml:space="preserve"> ظاهر نم</w:t>
      </w:r>
      <w:r w:rsidR="00E41740">
        <w:rPr>
          <w:rStyle w:val="Char7"/>
          <w:rFonts w:hint="cs"/>
          <w:rtl/>
        </w:rPr>
        <w:t>ی</w:t>
      </w:r>
      <w:r w:rsidRPr="00E41740">
        <w:rPr>
          <w:rStyle w:val="Char7"/>
          <w:rFonts w:hint="cs"/>
          <w:rtl/>
        </w:rPr>
        <w:t>‌گردد مگر</w:t>
      </w:r>
      <w:r w:rsidR="007A55D7">
        <w:rPr>
          <w:rStyle w:val="Char7"/>
          <w:rFonts w:hint="cs"/>
          <w:rtl/>
        </w:rPr>
        <w:t xml:space="preserve"> این‌که </w:t>
      </w:r>
      <w:r w:rsidRPr="00E41740">
        <w:rPr>
          <w:rStyle w:val="Char7"/>
          <w:rFonts w:hint="cs"/>
          <w:rtl/>
        </w:rPr>
        <w:t>عذاب خدا را بر خود مباح داشته‌اند</w:t>
      </w:r>
      <w:r w:rsidRPr="00E41740">
        <w:rPr>
          <w:rStyle w:val="Charc"/>
          <w:rFonts w:hint="cs"/>
          <w:rtl/>
        </w:rPr>
        <w:t>»</w:t>
      </w:r>
      <w:r w:rsidR="00E41740" w:rsidRPr="00E41740">
        <w:rPr>
          <w:rStyle w:val="Char7"/>
          <w:rFonts w:hint="cs"/>
          <w:rtl/>
        </w:rPr>
        <w:t>.</w:t>
      </w:r>
    </w:p>
    <w:p w:rsidR="001B5006" w:rsidRPr="00C97A77" w:rsidRDefault="001B5006" w:rsidP="001B5006">
      <w:pPr>
        <w:bidi/>
        <w:ind w:firstLine="284"/>
        <w:jc w:val="both"/>
        <w:rPr>
          <w:rStyle w:val="Char2"/>
          <w:rtl/>
        </w:rPr>
      </w:pPr>
      <w:r w:rsidRPr="00C97A77">
        <w:rPr>
          <w:rStyle w:val="Char2"/>
          <w:rFonts w:hint="cs"/>
          <w:rtl/>
        </w:rPr>
        <w:t>عذاب خدا هنگام</w:t>
      </w:r>
      <w:r w:rsidR="00C97A77" w:rsidRPr="00C97A77">
        <w:rPr>
          <w:rStyle w:val="Char2"/>
          <w:rFonts w:hint="cs"/>
          <w:rtl/>
        </w:rPr>
        <w:t>ی</w:t>
      </w:r>
      <w:r w:rsidRPr="00C97A77">
        <w:rPr>
          <w:rStyle w:val="Char2"/>
          <w:rFonts w:hint="cs"/>
          <w:rtl/>
        </w:rPr>
        <w:t xml:space="preserve"> بر قوم</w:t>
      </w:r>
      <w:r w:rsidR="00C97A77" w:rsidRPr="00C97A77">
        <w:rPr>
          <w:rStyle w:val="Char2"/>
          <w:rFonts w:hint="cs"/>
          <w:rtl/>
        </w:rPr>
        <w:t>ی</w:t>
      </w:r>
      <w:r w:rsidRPr="00C97A77">
        <w:rPr>
          <w:rStyle w:val="Char2"/>
          <w:rFonts w:hint="cs"/>
          <w:rtl/>
        </w:rPr>
        <w:t xml:space="preserve"> جار</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 xml:space="preserve">‌گردد </w:t>
      </w:r>
      <w:r w:rsidR="006808D5" w:rsidRPr="006808D5">
        <w:rPr>
          <w:rStyle w:val="Char2"/>
          <w:rFonts w:hint="cs"/>
          <w:rtl/>
        </w:rPr>
        <w:t>ک</w:t>
      </w:r>
      <w:r w:rsidRPr="00C97A77">
        <w:rPr>
          <w:rStyle w:val="Char2"/>
          <w:rFonts w:hint="cs"/>
          <w:rtl/>
        </w:rPr>
        <w:t>ه اعمال قب</w:t>
      </w:r>
      <w:r w:rsidR="00C97A77" w:rsidRPr="00C97A77">
        <w:rPr>
          <w:rStyle w:val="Char2"/>
          <w:rFonts w:hint="cs"/>
          <w:rtl/>
        </w:rPr>
        <w:t>ی</w:t>
      </w:r>
      <w:r w:rsidRPr="00C97A77">
        <w:rPr>
          <w:rStyle w:val="Char2"/>
          <w:rFonts w:hint="cs"/>
          <w:rtl/>
        </w:rPr>
        <w:t>ح زنا و ربا در م</w:t>
      </w:r>
      <w:r w:rsidR="00C97A77" w:rsidRPr="00C97A77">
        <w:rPr>
          <w:rStyle w:val="Char2"/>
          <w:rFonts w:hint="cs"/>
          <w:rtl/>
        </w:rPr>
        <w:t>ی</w:t>
      </w:r>
      <w:r w:rsidRPr="00C97A77">
        <w:rPr>
          <w:rStyle w:val="Char2"/>
          <w:rFonts w:hint="cs"/>
          <w:rtl/>
        </w:rPr>
        <w:t>ان آن آش</w:t>
      </w:r>
      <w:r w:rsidR="006808D5" w:rsidRPr="006808D5">
        <w:rPr>
          <w:rStyle w:val="Char2"/>
          <w:rFonts w:hint="cs"/>
          <w:rtl/>
        </w:rPr>
        <w:t>ک</w:t>
      </w:r>
      <w:r w:rsidRPr="00C97A77">
        <w:rPr>
          <w:rStyle w:val="Char2"/>
          <w:rFonts w:hint="cs"/>
          <w:rtl/>
        </w:rPr>
        <w:t>ار و شا</w:t>
      </w:r>
      <w:r w:rsidR="00C97A77" w:rsidRPr="00C97A77">
        <w:rPr>
          <w:rStyle w:val="Char2"/>
          <w:rFonts w:hint="cs"/>
          <w:rtl/>
        </w:rPr>
        <w:t>ی</w:t>
      </w:r>
      <w:r w:rsidRPr="00C97A77">
        <w:rPr>
          <w:rStyle w:val="Char2"/>
          <w:rFonts w:hint="cs"/>
          <w:rtl/>
        </w:rPr>
        <w:t xml:space="preserve">ع گردند </w:t>
      </w:r>
      <w:r w:rsidR="006808D5" w:rsidRPr="006808D5">
        <w:rPr>
          <w:rStyle w:val="Char2"/>
          <w:rFonts w:hint="cs"/>
          <w:rtl/>
        </w:rPr>
        <w:t>ک</w:t>
      </w:r>
      <w:r w:rsidRPr="00C97A77">
        <w:rPr>
          <w:rStyle w:val="Char2"/>
          <w:rFonts w:hint="cs"/>
          <w:rtl/>
        </w:rPr>
        <w:t>ه آش</w:t>
      </w:r>
      <w:r w:rsidR="006808D5" w:rsidRPr="006808D5">
        <w:rPr>
          <w:rStyle w:val="Char2"/>
          <w:rFonts w:hint="cs"/>
          <w:rtl/>
        </w:rPr>
        <w:t>ک</w:t>
      </w:r>
      <w:r w:rsidRPr="00C97A77">
        <w:rPr>
          <w:rStyle w:val="Char2"/>
          <w:rFonts w:hint="cs"/>
          <w:rtl/>
        </w:rPr>
        <w:t>ار</w:t>
      </w:r>
      <w:r w:rsidR="0091065E">
        <w:rPr>
          <w:rStyle w:val="Char2"/>
          <w:rFonts w:hint="cs"/>
          <w:rtl/>
        </w:rPr>
        <w:t xml:space="preserve"> </w:t>
      </w:r>
      <w:r w:rsidRPr="00C97A77">
        <w:rPr>
          <w:rStyle w:val="Char2"/>
          <w:rFonts w:hint="cs"/>
          <w:rtl/>
        </w:rPr>
        <w:t>شدن و ش</w:t>
      </w:r>
      <w:r w:rsidR="00C97A77" w:rsidRPr="00C97A77">
        <w:rPr>
          <w:rStyle w:val="Char2"/>
          <w:rFonts w:hint="cs"/>
          <w:rtl/>
        </w:rPr>
        <w:t>ی</w:t>
      </w:r>
      <w:r w:rsidRPr="00C97A77">
        <w:rPr>
          <w:rStyle w:val="Char2"/>
          <w:rFonts w:hint="cs"/>
          <w:rtl/>
        </w:rPr>
        <w:t>وع اعمال زنا و ربا خود گناه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است علاوه بر اصل گناه.</w:t>
      </w:r>
    </w:p>
    <w:p w:rsidR="001B5006" w:rsidRPr="00AF65FE" w:rsidRDefault="001B5006" w:rsidP="001B5006">
      <w:pPr>
        <w:bidi/>
        <w:ind w:firstLine="284"/>
        <w:jc w:val="both"/>
        <w:rPr>
          <w:rStyle w:val="Char2"/>
          <w:spacing w:val="-2"/>
          <w:rtl/>
        </w:rPr>
      </w:pPr>
      <w:r w:rsidRPr="00AF65FE">
        <w:rPr>
          <w:rStyle w:val="Char2"/>
          <w:rFonts w:hint="cs"/>
          <w:spacing w:val="-2"/>
          <w:rtl/>
        </w:rPr>
        <w:t>و گناه بدتر از اعلان و افشا</w:t>
      </w:r>
      <w:r w:rsidR="00C97A77" w:rsidRPr="00AF65FE">
        <w:rPr>
          <w:rStyle w:val="Char2"/>
          <w:rFonts w:hint="cs"/>
          <w:spacing w:val="-2"/>
          <w:rtl/>
        </w:rPr>
        <w:t>ی</w:t>
      </w:r>
      <w:r w:rsidRPr="00AF65FE">
        <w:rPr>
          <w:rStyle w:val="Char2"/>
          <w:rFonts w:hint="cs"/>
          <w:spacing w:val="-2"/>
          <w:rtl/>
        </w:rPr>
        <w:t xml:space="preserve"> زنا، ارت</w:t>
      </w:r>
      <w:r w:rsidR="006808D5" w:rsidRPr="00AF65FE">
        <w:rPr>
          <w:rStyle w:val="Char2"/>
          <w:rFonts w:hint="cs"/>
          <w:spacing w:val="-2"/>
          <w:rtl/>
        </w:rPr>
        <w:t>ک</w:t>
      </w:r>
      <w:r w:rsidRPr="00AF65FE">
        <w:rPr>
          <w:rStyle w:val="Char2"/>
          <w:rFonts w:hint="cs"/>
          <w:spacing w:val="-2"/>
          <w:rtl/>
        </w:rPr>
        <w:t>اب زنا</w:t>
      </w:r>
      <w:r w:rsidR="00C97A77" w:rsidRPr="00AF65FE">
        <w:rPr>
          <w:rStyle w:val="Char2"/>
          <w:rFonts w:hint="cs"/>
          <w:spacing w:val="-2"/>
          <w:rtl/>
        </w:rPr>
        <w:t>یی</w:t>
      </w:r>
      <w:r w:rsidRPr="00AF65FE">
        <w:rPr>
          <w:rStyle w:val="Char2"/>
          <w:rFonts w:hint="cs"/>
          <w:spacing w:val="-2"/>
          <w:rtl/>
        </w:rPr>
        <w:t xml:space="preserve"> است </w:t>
      </w:r>
      <w:r w:rsidR="006808D5" w:rsidRPr="00AF65FE">
        <w:rPr>
          <w:rStyle w:val="Char2"/>
          <w:rFonts w:hint="cs"/>
          <w:spacing w:val="-2"/>
          <w:rtl/>
        </w:rPr>
        <w:t>ک</w:t>
      </w:r>
      <w:r w:rsidRPr="00AF65FE">
        <w:rPr>
          <w:rStyle w:val="Char2"/>
          <w:rFonts w:hint="cs"/>
          <w:spacing w:val="-2"/>
          <w:rtl/>
        </w:rPr>
        <w:t>ه به صورت غصب و تجاوز عدوان</w:t>
      </w:r>
      <w:r w:rsidR="00C97A77" w:rsidRPr="00AF65FE">
        <w:rPr>
          <w:rStyle w:val="Char2"/>
          <w:rFonts w:hint="cs"/>
          <w:spacing w:val="-2"/>
          <w:rtl/>
        </w:rPr>
        <w:t>ی</w:t>
      </w:r>
      <w:r w:rsidRPr="00AF65FE">
        <w:rPr>
          <w:rStyle w:val="Char2"/>
          <w:rFonts w:hint="cs"/>
          <w:spacing w:val="-2"/>
          <w:rtl/>
        </w:rPr>
        <w:t xml:space="preserve"> و در راستا</w:t>
      </w:r>
      <w:r w:rsidR="00C97A77" w:rsidRPr="00AF65FE">
        <w:rPr>
          <w:rStyle w:val="Char2"/>
          <w:rFonts w:hint="cs"/>
          <w:spacing w:val="-2"/>
          <w:rtl/>
        </w:rPr>
        <w:t>ی</w:t>
      </w:r>
      <w:r w:rsidRPr="00AF65FE">
        <w:rPr>
          <w:rStyle w:val="Char2"/>
          <w:rFonts w:hint="cs"/>
          <w:spacing w:val="-2"/>
          <w:rtl/>
        </w:rPr>
        <w:t xml:space="preserve"> تهد</w:t>
      </w:r>
      <w:r w:rsidR="00C97A77" w:rsidRPr="00AF65FE">
        <w:rPr>
          <w:rStyle w:val="Char2"/>
          <w:rFonts w:hint="cs"/>
          <w:spacing w:val="-2"/>
          <w:rtl/>
        </w:rPr>
        <w:t>ی</w:t>
      </w:r>
      <w:r w:rsidRPr="00AF65FE">
        <w:rPr>
          <w:rStyle w:val="Char2"/>
          <w:rFonts w:hint="cs"/>
          <w:spacing w:val="-2"/>
          <w:rtl/>
        </w:rPr>
        <w:t>د با سلاح و ن</w:t>
      </w:r>
      <w:r w:rsidR="00C97A77" w:rsidRPr="00AF65FE">
        <w:rPr>
          <w:rStyle w:val="Char2"/>
          <w:rFonts w:hint="cs"/>
          <w:spacing w:val="-2"/>
          <w:rtl/>
        </w:rPr>
        <w:t>ی</w:t>
      </w:r>
      <w:r w:rsidRPr="00AF65FE">
        <w:rPr>
          <w:rStyle w:val="Char2"/>
          <w:rFonts w:hint="cs"/>
          <w:spacing w:val="-2"/>
          <w:rtl/>
        </w:rPr>
        <w:t>رو صورت گ</w:t>
      </w:r>
      <w:r w:rsidR="00C97A77" w:rsidRPr="00AF65FE">
        <w:rPr>
          <w:rStyle w:val="Char2"/>
          <w:rFonts w:hint="cs"/>
          <w:spacing w:val="-2"/>
          <w:rtl/>
        </w:rPr>
        <w:t>ی</w:t>
      </w:r>
      <w:r w:rsidRPr="00AF65FE">
        <w:rPr>
          <w:rStyle w:val="Char2"/>
          <w:rFonts w:hint="cs"/>
          <w:spacing w:val="-2"/>
          <w:rtl/>
        </w:rPr>
        <w:t>رد</w:t>
      </w:r>
      <w:r w:rsidR="003C0BE5" w:rsidRPr="00AF65FE">
        <w:rPr>
          <w:rStyle w:val="Char2"/>
          <w:rFonts w:hint="cs"/>
          <w:spacing w:val="-2"/>
          <w:rtl/>
        </w:rPr>
        <w:t xml:space="preserve"> همان‌گونه </w:t>
      </w:r>
      <w:r w:rsidR="006808D5" w:rsidRPr="00AF65FE">
        <w:rPr>
          <w:rStyle w:val="Char2"/>
          <w:rFonts w:hint="cs"/>
          <w:spacing w:val="-2"/>
          <w:rtl/>
        </w:rPr>
        <w:t>ک</w:t>
      </w:r>
      <w:r w:rsidRPr="00AF65FE">
        <w:rPr>
          <w:rStyle w:val="Char2"/>
          <w:rFonts w:hint="cs"/>
          <w:spacing w:val="-2"/>
          <w:rtl/>
        </w:rPr>
        <w:t>ه بعض</w:t>
      </w:r>
      <w:r w:rsidR="00C97A77" w:rsidRPr="00AF65FE">
        <w:rPr>
          <w:rStyle w:val="Char2"/>
          <w:rFonts w:hint="cs"/>
          <w:spacing w:val="-2"/>
          <w:rtl/>
        </w:rPr>
        <w:t>ی</w:t>
      </w:r>
      <w:r w:rsidRPr="00AF65FE">
        <w:rPr>
          <w:rStyle w:val="Char2"/>
          <w:rFonts w:hint="cs"/>
          <w:spacing w:val="-2"/>
          <w:rtl/>
        </w:rPr>
        <w:t xml:space="preserve"> از حا</w:t>
      </w:r>
      <w:r w:rsidR="006808D5" w:rsidRPr="00AF65FE">
        <w:rPr>
          <w:rStyle w:val="Char2"/>
          <w:rFonts w:hint="cs"/>
          <w:spacing w:val="-2"/>
          <w:rtl/>
        </w:rPr>
        <w:t>ک</w:t>
      </w:r>
      <w:r w:rsidRPr="00AF65FE">
        <w:rPr>
          <w:rStyle w:val="Char2"/>
          <w:rFonts w:hint="cs"/>
          <w:spacing w:val="-2"/>
          <w:rtl/>
        </w:rPr>
        <w:t>مان طاغوت، قدرتمندان ظالم و ثروتمندان بد</w:t>
      </w:r>
      <w:r w:rsidR="006808D5" w:rsidRPr="00AF65FE">
        <w:rPr>
          <w:rStyle w:val="Char2"/>
          <w:rFonts w:hint="cs"/>
          <w:spacing w:val="-2"/>
          <w:rtl/>
        </w:rPr>
        <w:t>ک</w:t>
      </w:r>
      <w:r w:rsidRPr="00AF65FE">
        <w:rPr>
          <w:rStyle w:val="Char2"/>
          <w:rFonts w:hint="cs"/>
          <w:spacing w:val="-2"/>
          <w:rtl/>
        </w:rPr>
        <w:t>ار درباره‌</w:t>
      </w:r>
      <w:r w:rsidR="00C97A77" w:rsidRPr="00AF65FE">
        <w:rPr>
          <w:rStyle w:val="Char2"/>
          <w:rFonts w:hint="cs"/>
          <w:spacing w:val="-2"/>
          <w:rtl/>
        </w:rPr>
        <w:t>ی</w:t>
      </w:r>
      <w:r w:rsidRPr="00AF65FE">
        <w:rPr>
          <w:rStyle w:val="Char2"/>
          <w:rFonts w:hint="cs"/>
          <w:spacing w:val="-2"/>
          <w:rtl/>
        </w:rPr>
        <w:t xml:space="preserve"> دختران خانواده‌ها</w:t>
      </w:r>
      <w:r w:rsidR="00C97A77" w:rsidRPr="00AF65FE">
        <w:rPr>
          <w:rStyle w:val="Char2"/>
          <w:rFonts w:hint="cs"/>
          <w:spacing w:val="-2"/>
          <w:rtl/>
        </w:rPr>
        <w:t>ی</w:t>
      </w:r>
      <w:r w:rsidRPr="00AF65FE">
        <w:rPr>
          <w:rStyle w:val="Char2"/>
          <w:rFonts w:hint="cs"/>
          <w:spacing w:val="-2"/>
          <w:rtl/>
        </w:rPr>
        <w:t xml:space="preserve"> مستضعف </w:t>
      </w:r>
      <w:r w:rsidR="006808D5" w:rsidRPr="00AF65FE">
        <w:rPr>
          <w:rStyle w:val="Char2"/>
          <w:rFonts w:hint="cs"/>
          <w:spacing w:val="-2"/>
          <w:rtl/>
        </w:rPr>
        <w:t>ک</w:t>
      </w:r>
      <w:r w:rsidRPr="00AF65FE">
        <w:rPr>
          <w:rStyle w:val="Char2"/>
          <w:rFonts w:hint="cs"/>
          <w:spacing w:val="-2"/>
          <w:rtl/>
        </w:rPr>
        <w:t>ه مال</w:t>
      </w:r>
      <w:r w:rsidR="006808D5" w:rsidRPr="00AF65FE">
        <w:rPr>
          <w:rStyle w:val="Char2"/>
          <w:rFonts w:hint="cs"/>
          <w:spacing w:val="-2"/>
          <w:rtl/>
        </w:rPr>
        <w:t>ک</w:t>
      </w:r>
      <w:r w:rsidRPr="00AF65FE">
        <w:rPr>
          <w:rStyle w:val="Char2"/>
          <w:rFonts w:hint="cs"/>
          <w:spacing w:val="-2"/>
          <w:rtl/>
        </w:rPr>
        <w:t xml:space="preserve"> ه</w:t>
      </w:r>
      <w:r w:rsidR="00C97A77" w:rsidRPr="00AF65FE">
        <w:rPr>
          <w:rStyle w:val="Char2"/>
          <w:rFonts w:hint="cs"/>
          <w:spacing w:val="-2"/>
          <w:rtl/>
        </w:rPr>
        <w:t>ی</w:t>
      </w:r>
      <w:r w:rsidRPr="00AF65FE">
        <w:rPr>
          <w:rStyle w:val="Char2"/>
          <w:rFonts w:hint="cs"/>
          <w:spacing w:val="-2"/>
          <w:rtl/>
        </w:rPr>
        <w:t>چ</w:t>
      </w:r>
      <w:r w:rsidR="00E41740" w:rsidRPr="00AF65FE">
        <w:rPr>
          <w:rStyle w:val="Char2"/>
          <w:rFonts w:hint="eastAsia"/>
          <w:spacing w:val="-2"/>
          <w:rtl/>
        </w:rPr>
        <w:t>‌</w:t>
      </w:r>
      <w:r w:rsidRPr="00AF65FE">
        <w:rPr>
          <w:rStyle w:val="Char2"/>
          <w:rFonts w:hint="cs"/>
          <w:spacing w:val="-2"/>
          <w:rtl/>
        </w:rPr>
        <w:t>گونه توان و ن</w:t>
      </w:r>
      <w:r w:rsidR="00C97A77" w:rsidRPr="00AF65FE">
        <w:rPr>
          <w:rStyle w:val="Char2"/>
          <w:rFonts w:hint="cs"/>
          <w:spacing w:val="-2"/>
          <w:rtl/>
        </w:rPr>
        <w:t>ی</w:t>
      </w:r>
      <w:r w:rsidRPr="00AF65FE">
        <w:rPr>
          <w:rStyle w:val="Char2"/>
          <w:rFonts w:hint="cs"/>
          <w:spacing w:val="-2"/>
          <w:rtl/>
        </w:rPr>
        <w:t>رو ن</w:t>
      </w:r>
      <w:r w:rsidR="00C97A77" w:rsidRPr="00AF65FE">
        <w:rPr>
          <w:rStyle w:val="Char2"/>
          <w:rFonts w:hint="cs"/>
          <w:spacing w:val="-2"/>
          <w:rtl/>
        </w:rPr>
        <w:t>ی</w:t>
      </w:r>
      <w:r w:rsidRPr="00AF65FE">
        <w:rPr>
          <w:rStyle w:val="Char2"/>
          <w:rFonts w:hint="cs"/>
          <w:spacing w:val="-2"/>
          <w:rtl/>
        </w:rPr>
        <w:t>ست انجام م</w:t>
      </w:r>
      <w:r w:rsidR="00C97A77" w:rsidRPr="00AF65FE">
        <w:rPr>
          <w:rStyle w:val="Char2"/>
          <w:rFonts w:hint="cs"/>
          <w:spacing w:val="-2"/>
          <w:rtl/>
        </w:rPr>
        <w:t>ی</w:t>
      </w:r>
      <w:r w:rsidRPr="00AF65FE">
        <w:rPr>
          <w:rStyle w:val="Char2"/>
          <w:rFonts w:hint="cs"/>
          <w:spacing w:val="-2"/>
          <w:rtl/>
        </w:rPr>
        <w:t xml:space="preserve">‌دهند و </w:t>
      </w:r>
      <w:r w:rsidR="00C97A77" w:rsidRPr="00AF65FE">
        <w:rPr>
          <w:rStyle w:val="Char2"/>
          <w:rFonts w:hint="cs"/>
          <w:spacing w:val="-2"/>
          <w:rtl/>
        </w:rPr>
        <w:t>ی</w:t>
      </w:r>
      <w:r w:rsidRPr="00AF65FE">
        <w:rPr>
          <w:rStyle w:val="Char2"/>
          <w:rFonts w:hint="cs"/>
          <w:spacing w:val="-2"/>
          <w:rtl/>
        </w:rPr>
        <w:t>ا همانند بعض</w:t>
      </w:r>
      <w:r w:rsidR="00C97A77" w:rsidRPr="00AF65FE">
        <w:rPr>
          <w:rStyle w:val="Char2"/>
          <w:rFonts w:hint="cs"/>
          <w:spacing w:val="-2"/>
          <w:rtl/>
        </w:rPr>
        <w:t>ی</w:t>
      </w:r>
      <w:r w:rsidRPr="00AF65FE">
        <w:rPr>
          <w:rStyle w:val="Char2"/>
          <w:rFonts w:hint="cs"/>
          <w:spacing w:val="-2"/>
          <w:rtl/>
        </w:rPr>
        <w:t xml:space="preserve"> بد</w:t>
      </w:r>
      <w:r w:rsidR="006808D5" w:rsidRPr="00AF65FE">
        <w:rPr>
          <w:rStyle w:val="Char2"/>
          <w:rFonts w:hint="cs"/>
          <w:spacing w:val="-2"/>
          <w:rtl/>
        </w:rPr>
        <w:t>ک</w:t>
      </w:r>
      <w:r w:rsidRPr="00AF65FE">
        <w:rPr>
          <w:rStyle w:val="Char2"/>
          <w:rFonts w:hint="cs"/>
          <w:spacing w:val="-2"/>
          <w:rtl/>
        </w:rPr>
        <w:t>اران</w:t>
      </w:r>
      <w:r w:rsidR="00C97A77" w:rsidRPr="00AF65FE">
        <w:rPr>
          <w:rStyle w:val="Char2"/>
          <w:rFonts w:hint="cs"/>
          <w:spacing w:val="-2"/>
          <w:rtl/>
        </w:rPr>
        <w:t>ی</w:t>
      </w:r>
      <w:r w:rsidRPr="00AF65FE">
        <w:rPr>
          <w:rStyle w:val="Char2"/>
          <w:rFonts w:hint="cs"/>
          <w:spacing w:val="-2"/>
          <w:rtl/>
        </w:rPr>
        <w:t xml:space="preserve"> </w:t>
      </w:r>
      <w:r w:rsidR="006808D5" w:rsidRPr="00AF65FE">
        <w:rPr>
          <w:rStyle w:val="Char2"/>
          <w:rFonts w:hint="cs"/>
          <w:spacing w:val="-2"/>
          <w:rtl/>
        </w:rPr>
        <w:t>ک</w:t>
      </w:r>
      <w:r w:rsidRPr="00AF65FE">
        <w:rPr>
          <w:rStyle w:val="Char2"/>
          <w:rFonts w:hint="cs"/>
          <w:spacing w:val="-2"/>
          <w:rtl/>
        </w:rPr>
        <w:t>ه در مس</w:t>
      </w:r>
      <w:r w:rsidR="00C97A77" w:rsidRPr="00AF65FE">
        <w:rPr>
          <w:rStyle w:val="Char2"/>
          <w:rFonts w:hint="cs"/>
          <w:spacing w:val="-2"/>
          <w:rtl/>
        </w:rPr>
        <w:t>ی</w:t>
      </w:r>
      <w:r w:rsidRPr="00AF65FE">
        <w:rPr>
          <w:rStyle w:val="Char2"/>
          <w:rFonts w:hint="cs"/>
          <w:spacing w:val="-2"/>
          <w:rtl/>
        </w:rPr>
        <w:t>ر راه به زن‌ربا</w:t>
      </w:r>
      <w:r w:rsidR="00C97A77" w:rsidRPr="00AF65FE">
        <w:rPr>
          <w:rStyle w:val="Char2"/>
          <w:rFonts w:hint="cs"/>
          <w:spacing w:val="-2"/>
          <w:rtl/>
        </w:rPr>
        <w:t>یی</w:t>
      </w:r>
      <w:r w:rsidRPr="00AF65FE">
        <w:rPr>
          <w:rStyle w:val="Char2"/>
          <w:rFonts w:hint="cs"/>
          <w:spacing w:val="-2"/>
          <w:rtl/>
        </w:rPr>
        <w:t xml:space="preserve"> م</w:t>
      </w:r>
      <w:r w:rsidR="00C97A77" w:rsidRPr="00AF65FE">
        <w:rPr>
          <w:rStyle w:val="Char2"/>
          <w:rFonts w:hint="cs"/>
          <w:spacing w:val="-2"/>
          <w:rtl/>
        </w:rPr>
        <w:t>ی</w:t>
      </w:r>
      <w:r w:rsidRPr="00AF65FE">
        <w:rPr>
          <w:rStyle w:val="Char2"/>
          <w:rFonts w:hint="cs"/>
          <w:spacing w:val="-2"/>
          <w:rtl/>
        </w:rPr>
        <w:t>‌پردازند و با چوب و چماق آنان را سوار ماش</w:t>
      </w:r>
      <w:r w:rsidR="00C97A77" w:rsidRPr="00AF65FE">
        <w:rPr>
          <w:rStyle w:val="Char2"/>
          <w:rFonts w:hint="cs"/>
          <w:spacing w:val="-2"/>
          <w:rtl/>
        </w:rPr>
        <w:t>ی</w:t>
      </w:r>
      <w:r w:rsidRPr="00AF65FE">
        <w:rPr>
          <w:rStyle w:val="Char2"/>
          <w:rFonts w:hint="cs"/>
          <w:spacing w:val="-2"/>
          <w:rtl/>
        </w:rPr>
        <w:t>ن خود م</w:t>
      </w:r>
      <w:r w:rsidR="00C97A77" w:rsidRPr="00AF65FE">
        <w:rPr>
          <w:rStyle w:val="Char2"/>
          <w:rFonts w:hint="cs"/>
          <w:spacing w:val="-2"/>
          <w:rtl/>
        </w:rPr>
        <w:t>ی</w:t>
      </w:r>
      <w:r w:rsidRPr="00AF65FE">
        <w:rPr>
          <w:rStyle w:val="Char2"/>
          <w:rFonts w:hint="cs"/>
          <w:spacing w:val="-2"/>
          <w:rtl/>
        </w:rPr>
        <w:t>‌</w:t>
      </w:r>
      <w:r w:rsidR="006808D5" w:rsidRPr="00AF65FE">
        <w:rPr>
          <w:rStyle w:val="Char2"/>
          <w:rFonts w:hint="cs"/>
          <w:spacing w:val="-2"/>
          <w:rtl/>
        </w:rPr>
        <w:t>ک</w:t>
      </w:r>
      <w:r w:rsidRPr="00AF65FE">
        <w:rPr>
          <w:rStyle w:val="Char2"/>
          <w:rFonts w:hint="cs"/>
          <w:spacing w:val="-2"/>
          <w:rtl/>
        </w:rPr>
        <w:t xml:space="preserve">نند </w:t>
      </w:r>
      <w:r w:rsidR="002A75D2" w:rsidRPr="00AF65FE">
        <w:rPr>
          <w:rStyle w:val="Char2"/>
          <w:rFonts w:hint="cs"/>
          <w:spacing w:val="-2"/>
          <w:rtl/>
        </w:rPr>
        <w:t>و با آنان عمل زشت زنا را انجام م</w:t>
      </w:r>
      <w:r w:rsidR="00C97A77" w:rsidRPr="00AF65FE">
        <w:rPr>
          <w:rStyle w:val="Char2"/>
          <w:rFonts w:hint="cs"/>
          <w:spacing w:val="-2"/>
          <w:rtl/>
        </w:rPr>
        <w:t>ی</w:t>
      </w:r>
      <w:r w:rsidR="002A75D2" w:rsidRPr="00AF65FE">
        <w:rPr>
          <w:rStyle w:val="Char2"/>
          <w:rFonts w:hint="cs"/>
          <w:spacing w:val="-2"/>
          <w:rtl/>
        </w:rPr>
        <w:t>‌دهند و پس از آن</w:t>
      </w:r>
      <w:r w:rsidR="006808D5" w:rsidRPr="00AF65FE">
        <w:rPr>
          <w:rStyle w:val="Char2"/>
          <w:rFonts w:hint="cs"/>
          <w:spacing w:val="-2"/>
          <w:rtl/>
        </w:rPr>
        <w:t>ک</w:t>
      </w:r>
      <w:r w:rsidR="002A75D2" w:rsidRPr="00AF65FE">
        <w:rPr>
          <w:rStyle w:val="Char2"/>
          <w:rFonts w:hint="cs"/>
          <w:spacing w:val="-2"/>
          <w:rtl/>
        </w:rPr>
        <w:t>ه گوشت آنان را خوردند، مانند استخوان ب</w:t>
      </w:r>
      <w:r w:rsidR="00C97A77" w:rsidRPr="00AF65FE">
        <w:rPr>
          <w:rStyle w:val="Char2"/>
          <w:rFonts w:hint="cs"/>
          <w:spacing w:val="-2"/>
          <w:rtl/>
        </w:rPr>
        <w:t>ی</w:t>
      </w:r>
      <w:r w:rsidR="002A75D2" w:rsidRPr="00AF65FE">
        <w:rPr>
          <w:rStyle w:val="Char2"/>
          <w:rFonts w:hint="cs"/>
          <w:spacing w:val="-2"/>
          <w:rtl/>
        </w:rPr>
        <w:t>‌خاص</w:t>
      </w:r>
      <w:r w:rsidR="00C97A77" w:rsidRPr="00AF65FE">
        <w:rPr>
          <w:rStyle w:val="Char2"/>
          <w:rFonts w:hint="cs"/>
          <w:spacing w:val="-2"/>
          <w:rtl/>
        </w:rPr>
        <w:t>ی</w:t>
      </w:r>
      <w:r w:rsidR="002A75D2" w:rsidRPr="00AF65FE">
        <w:rPr>
          <w:rStyle w:val="Char2"/>
          <w:rFonts w:hint="cs"/>
          <w:spacing w:val="-2"/>
          <w:rtl/>
        </w:rPr>
        <w:t>ت آنان را پرت م</w:t>
      </w:r>
      <w:r w:rsidR="00C97A77" w:rsidRPr="00AF65FE">
        <w:rPr>
          <w:rStyle w:val="Char2"/>
          <w:rFonts w:hint="cs"/>
          <w:spacing w:val="-2"/>
          <w:rtl/>
        </w:rPr>
        <w:t>ی</w:t>
      </w:r>
      <w:r w:rsidR="002A75D2" w:rsidRPr="00AF65FE">
        <w:rPr>
          <w:rStyle w:val="Char2"/>
          <w:rFonts w:hint="cs"/>
          <w:spacing w:val="-2"/>
          <w:rtl/>
        </w:rPr>
        <w:t>‌</w:t>
      </w:r>
      <w:r w:rsidR="006808D5" w:rsidRPr="00AF65FE">
        <w:rPr>
          <w:rStyle w:val="Char2"/>
          <w:rFonts w:hint="cs"/>
          <w:spacing w:val="-2"/>
          <w:rtl/>
        </w:rPr>
        <w:t>ک</w:t>
      </w:r>
      <w:r w:rsidR="002A75D2" w:rsidRPr="00AF65FE">
        <w:rPr>
          <w:rStyle w:val="Char2"/>
          <w:rFonts w:hint="cs"/>
          <w:spacing w:val="-2"/>
          <w:rtl/>
        </w:rPr>
        <w:t>نند و بس</w:t>
      </w:r>
      <w:r w:rsidR="00C97A77" w:rsidRPr="00AF65FE">
        <w:rPr>
          <w:rStyle w:val="Char2"/>
          <w:rFonts w:hint="cs"/>
          <w:spacing w:val="-2"/>
          <w:rtl/>
        </w:rPr>
        <w:t>ی</w:t>
      </w:r>
      <w:r w:rsidR="002A75D2" w:rsidRPr="00AF65FE">
        <w:rPr>
          <w:rStyle w:val="Char2"/>
          <w:rFonts w:hint="cs"/>
          <w:spacing w:val="-2"/>
          <w:rtl/>
        </w:rPr>
        <w:t>ار</w:t>
      </w:r>
      <w:r w:rsidR="00C97A77" w:rsidRPr="00AF65FE">
        <w:rPr>
          <w:rStyle w:val="Char2"/>
          <w:rFonts w:hint="cs"/>
          <w:spacing w:val="-2"/>
          <w:rtl/>
        </w:rPr>
        <w:t>ی</w:t>
      </w:r>
      <w:r w:rsidR="002A75D2" w:rsidRPr="00AF65FE">
        <w:rPr>
          <w:rStyle w:val="Char2"/>
          <w:rFonts w:hint="cs"/>
          <w:spacing w:val="-2"/>
          <w:rtl/>
        </w:rPr>
        <w:t xml:space="preserve"> از دانشمندان معاصر فتوا داده‌اند </w:t>
      </w:r>
      <w:r w:rsidR="006808D5" w:rsidRPr="00AF65FE">
        <w:rPr>
          <w:rStyle w:val="Char2"/>
          <w:rFonts w:hint="cs"/>
          <w:spacing w:val="-2"/>
          <w:rtl/>
        </w:rPr>
        <w:t>ک</w:t>
      </w:r>
      <w:r w:rsidR="002A75D2" w:rsidRPr="00AF65FE">
        <w:rPr>
          <w:rStyle w:val="Char2"/>
          <w:rFonts w:hint="cs"/>
          <w:spacing w:val="-2"/>
          <w:rtl/>
        </w:rPr>
        <w:t>ه مجازات چن</w:t>
      </w:r>
      <w:r w:rsidR="00C97A77" w:rsidRPr="00AF65FE">
        <w:rPr>
          <w:rStyle w:val="Char2"/>
          <w:rFonts w:hint="cs"/>
          <w:spacing w:val="-2"/>
          <w:rtl/>
        </w:rPr>
        <w:t>ی</w:t>
      </w:r>
      <w:r w:rsidR="002A75D2" w:rsidRPr="00AF65FE">
        <w:rPr>
          <w:rStyle w:val="Char2"/>
          <w:rFonts w:hint="cs"/>
          <w:spacing w:val="-2"/>
          <w:rtl/>
        </w:rPr>
        <w:t xml:space="preserve">ن </w:t>
      </w:r>
      <w:r w:rsidR="006808D5" w:rsidRPr="00AF65FE">
        <w:rPr>
          <w:rStyle w:val="Char2"/>
          <w:rFonts w:hint="cs"/>
          <w:spacing w:val="-2"/>
          <w:rtl/>
        </w:rPr>
        <w:t>ک</w:t>
      </w:r>
      <w:r w:rsidR="002A75D2" w:rsidRPr="00AF65FE">
        <w:rPr>
          <w:rStyle w:val="Char2"/>
          <w:rFonts w:hint="cs"/>
          <w:spacing w:val="-2"/>
          <w:rtl/>
        </w:rPr>
        <w:t>سان</w:t>
      </w:r>
      <w:r w:rsidR="00C97A77" w:rsidRPr="00AF65FE">
        <w:rPr>
          <w:rStyle w:val="Char2"/>
          <w:rFonts w:hint="cs"/>
          <w:spacing w:val="-2"/>
          <w:rtl/>
        </w:rPr>
        <w:t>ی</w:t>
      </w:r>
      <w:r w:rsidR="002A75D2" w:rsidRPr="00AF65FE">
        <w:rPr>
          <w:rStyle w:val="Char2"/>
          <w:rFonts w:hint="cs"/>
          <w:spacing w:val="-2"/>
          <w:rtl/>
        </w:rPr>
        <w:t xml:space="preserve"> قتل است و ما ا</w:t>
      </w:r>
      <w:r w:rsidR="00C97A77" w:rsidRPr="00AF65FE">
        <w:rPr>
          <w:rStyle w:val="Char2"/>
          <w:rFonts w:hint="cs"/>
          <w:spacing w:val="-2"/>
          <w:rtl/>
        </w:rPr>
        <w:t>ی</w:t>
      </w:r>
      <w:r w:rsidR="002A75D2" w:rsidRPr="00AF65FE">
        <w:rPr>
          <w:rStyle w:val="Char2"/>
          <w:rFonts w:hint="cs"/>
          <w:spacing w:val="-2"/>
          <w:rtl/>
        </w:rPr>
        <w:t>ن نظر</w:t>
      </w:r>
      <w:r w:rsidR="00C97A77" w:rsidRPr="00AF65FE">
        <w:rPr>
          <w:rStyle w:val="Char2"/>
          <w:rFonts w:hint="cs"/>
          <w:spacing w:val="-2"/>
          <w:rtl/>
        </w:rPr>
        <w:t>ی</w:t>
      </w:r>
      <w:r w:rsidR="002A75D2" w:rsidRPr="00AF65FE">
        <w:rPr>
          <w:rStyle w:val="Char2"/>
          <w:rFonts w:hint="cs"/>
          <w:spacing w:val="-2"/>
          <w:rtl/>
        </w:rPr>
        <w:t>ه را ترج</w:t>
      </w:r>
      <w:r w:rsidR="00C97A77" w:rsidRPr="00AF65FE">
        <w:rPr>
          <w:rStyle w:val="Char2"/>
          <w:rFonts w:hint="cs"/>
          <w:spacing w:val="-2"/>
          <w:rtl/>
        </w:rPr>
        <w:t>ی</w:t>
      </w:r>
      <w:r w:rsidR="002A75D2" w:rsidRPr="00AF65FE">
        <w:rPr>
          <w:rStyle w:val="Char2"/>
          <w:rFonts w:hint="cs"/>
          <w:spacing w:val="-2"/>
          <w:rtl/>
        </w:rPr>
        <w:t>ح م</w:t>
      </w:r>
      <w:r w:rsidR="00C97A77" w:rsidRPr="00AF65FE">
        <w:rPr>
          <w:rStyle w:val="Char2"/>
          <w:rFonts w:hint="cs"/>
          <w:spacing w:val="-2"/>
          <w:rtl/>
        </w:rPr>
        <w:t>ی</w:t>
      </w:r>
      <w:r w:rsidR="002A75D2" w:rsidRPr="00AF65FE">
        <w:rPr>
          <w:rStyle w:val="Char2"/>
          <w:rFonts w:hint="cs"/>
          <w:spacing w:val="-2"/>
          <w:rtl/>
        </w:rPr>
        <w:t>‌ده</w:t>
      </w:r>
      <w:r w:rsidR="00C97A77" w:rsidRPr="00AF65FE">
        <w:rPr>
          <w:rStyle w:val="Char2"/>
          <w:rFonts w:hint="cs"/>
          <w:spacing w:val="-2"/>
          <w:rtl/>
        </w:rPr>
        <w:t>ی</w:t>
      </w:r>
      <w:r w:rsidR="002A75D2" w:rsidRPr="00AF65FE">
        <w:rPr>
          <w:rStyle w:val="Char2"/>
          <w:rFonts w:hint="cs"/>
          <w:spacing w:val="-2"/>
          <w:rtl/>
        </w:rPr>
        <w:t>م.</w:t>
      </w:r>
    </w:p>
    <w:p w:rsidR="002A75D2" w:rsidRPr="00C97A77" w:rsidRDefault="002A75D2" w:rsidP="002A75D2">
      <w:pPr>
        <w:bidi/>
        <w:ind w:firstLine="284"/>
        <w:jc w:val="both"/>
        <w:rPr>
          <w:rStyle w:val="Char2"/>
          <w:rtl/>
        </w:rPr>
      </w:pPr>
      <w:r w:rsidRPr="00C97A77">
        <w:rPr>
          <w:rStyle w:val="Char2"/>
          <w:rFonts w:hint="cs"/>
          <w:rtl/>
        </w:rPr>
        <w:t>آنچه درباره زنا گفته شد، درباره‌</w:t>
      </w:r>
      <w:r w:rsidR="00C97A77" w:rsidRPr="00C97A77">
        <w:rPr>
          <w:rStyle w:val="Char2"/>
          <w:rFonts w:hint="cs"/>
          <w:rtl/>
        </w:rPr>
        <w:t>ی</w:t>
      </w:r>
      <w:r w:rsidRPr="00C97A77">
        <w:rPr>
          <w:rStyle w:val="Char2"/>
          <w:rFonts w:hint="cs"/>
          <w:rtl/>
        </w:rPr>
        <w:t xml:space="preserve"> غ</w:t>
      </w:r>
      <w:r w:rsidR="00C97A77" w:rsidRPr="00C97A77">
        <w:rPr>
          <w:rStyle w:val="Char2"/>
          <w:rFonts w:hint="cs"/>
          <w:rtl/>
        </w:rPr>
        <w:t>ی</w:t>
      </w:r>
      <w:r w:rsidRPr="00C97A77">
        <w:rPr>
          <w:rStyle w:val="Char2"/>
          <w:rFonts w:hint="cs"/>
          <w:rtl/>
        </w:rPr>
        <w:t>ر آن هم صادق است برا</w:t>
      </w:r>
      <w:r w:rsidR="00C97A77" w:rsidRPr="00C97A77">
        <w:rPr>
          <w:rStyle w:val="Char2"/>
          <w:rFonts w:hint="cs"/>
          <w:rtl/>
        </w:rPr>
        <w:t>ی</w:t>
      </w:r>
      <w:r w:rsidRPr="00C97A77">
        <w:rPr>
          <w:rStyle w:val="Char2"/>
          <w:rFonts w:hint="cs"/>
          <w:rtl/>
        </w:rPr>
        <w:t xml:space="preserve"> مثال قتل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مهل</w:t>
      </w:r>
      <w:r w:rsidR="006808D5" w:rsidRPr="006808D5">
        <w:rPr>
          <w:rStyle w:val="Char2"/>
          <w:rFonts w:hint="cs"/>
          <w:rtl/>
        </w:rPr>
        <w:t>ک</w:t>
      </w:r>
      <w:r w:rsidRPr="00C97A77">
        <w:rPr>
          <w:rStyle w:val="Char2"/>
          <w:rFonts w:hint="cs"/>
          <w:rtl/>
        </w:rPr>
        <w:t>ات و گناه بزرگ</w:t>
      </w:r>
      <w:r w:rsidR="00C97A77" w:rsidRPr="00C97A77">
        <w:rPr>
          <w:rStyle w:val="Char2"/>
          <w:rFonts w:hint="cs"/>
          <w:rtl/>
        </w:rPr>
        <w:t>ی</w:t>
      </w:r>
      <w:r w:rsidRPr="00C97A77">
        <w:rPr>
          <w:rStyle w:val="Char2"/>
          <w:rFonts w:hint="cs"/>
          <w:rtl/>
        </w:rPr>
        <w:t xml:space="preserve"> است ول</w:t>
      </w:r>
      <w:r w:rsidR="00C97A77" w:rsidRPr="00C97A77">
        <w:rPr>
          <w:rStyle w:val="Char2"/>
          <w:rFonts w:hint="cs"/>
          <w:rtl/>
        </w:rPr>
        <w:t>ی</w:t>
      </w:r>
      <w:r w:rsidRPr="00C97A77">
        <w:rPr>
          <w:rStyle w:val="Char2"/>
          <w:rFonts w:hint="cs"/>
          <w:rtl/>
        </w:rPr>
        <w:t xml:space="preserve"> گناه قتل مؤمن صالح شد</w:t>
      </w:r>
      <w:r w:rsidR="00C97A77" w:rsidRPr="00C97A77">
        <w:rPr>
          <w:rStyle w:val="Char2"/>
          <w:rFonts w:hint="cs"/>
          <w:rtl/>
        </w:rPr>
        <w:t>ی</w:t>
      </w:r>
      <w:r w:rsidRPr="00C97A77">
        <w:rPr>
          <w:rStyle w:val="Char2"/>
          <w:rFonts w:hint="cs"/>
          <w:rtl/>
        </w:rPr>
        <w:t>دتر و عظ</w:t>
      </w:r>
      <w:r w:rsidR="00C97A77" w:rsidRPr="00C97A77">
        <w:rPr>
          <w:rStyle w:val="Char2"/>
          <w:rFonts w:hint="cs"/>
          <w:rtl/>
        </w:rPr>
        <w:t>ی</w:t>
      </w:r>
      <w:r w:rsidRPr="00C97A77">
        <w:rPr>
          <w:rStyle w:val="Char2"/>
          <w:rFonts w:hint="cs"/>
          <w:rtl/>
        </w:rPr>
        <w:t>م‌تر از قتل مسلمان عاص</w:t>
      </w:r>
      <w:r w:rsidR="00C97A77" w:rsidRPr="00C97A77">
        <w:rPr>
          <w:rStyle w:val="Char2"/>
          <w:rFonts w:hint="cs"/>
          <w:rtl/>
        </w:rPr>
        <w:t>ی</w:t>
      </w:r>
      <w:r w:rsidRPr="00C97A77">
        <w:rPr>
          <w:rStyle w:val="Char2"/>
          <w:rFonts w:hint="cs"/>
          <w:rtl/>
        </w:rPr>
        <w:t xml:space="preserve"> و </w:t>
      </w:r>
      <w:r w:rsidR="00C97A77" w:rsidRPr="00C97A77">
        <w:rPr>
          <w:rStyle w:val="Char2"/>
          <w:rFonts w:hint="cs"/>
          <w:rtl/>
        </w:rPr>
        <w:t>ی</w:t>
      </w:r>
      <w:r w:rsidRPr="00C97A77">
        <w:rPr>
          <w:rStyle w:val="Char2"/>
          <w:rFonts w:hint="cs"/>
          <w:rtl/>
        </w:rPr>
        <w:t>ا غ</w:t>
      </w:r>
      <w:r w:rsidR="00C97A77" w:rsidRPr="00C97A77">
        <w:rPr>
          <w:rStyle w:val="Char2"/>
          <w:rFonts w:hint="cs"/>
          <w:rtl/>
        </w:rPr>
        <w:t>ی</w:t>
      </w:r>
      <w:r w:rsidRPr="00C97A77">
        <w:rPr>
          <w:rStyle w:val="Char2"/>
          <w:rFonts w:hint="cs"/>
          <w:rtl/>
        </w:rPr>
        <w:t>رصالح م</w:t>
      </w:r>
      <w:r w:rsidR="00C97A77" w:rsidRPr="00C97A77">
        <w:rPr>
          <w:rStyle w:val="Char2"/>
          <w:rFonts w:hint="cs"/>
          <w:rtl/>
        </w:rPr>
        <w:t>ی</w:t>
      </w:r>
      <w:r w:rsidRPr="00C97A77">
        <w:rPr>
          <w:rStyle w:val="Char2"/>
          <w:rFonts w:hint="cs"/>
          <w:rtl/>
        </w:rPr>
        <w:t>‌باشد. و باز قتل مسلمان دعوتگر نزد خداوند از قتل مسلمان عاد</w:t>
      </w:r>
      <w:r w:rsidR="00C97A77" w:rsidRPr="00C97A77">
        <w:rPr>
          <w:rStyle w:val="Char2"/>
          <w:rFonts w:hint="cs"/>
          <w:rtl/>
        </w:rPr>
        <w:t>ی</w:t>
      </w:r>
      <w:r w:rsidRPr="00C97A77">
        <w:rPr>
          <w:rStyle w:val="Char2"/>
          <w:rFonts w:hint="cs"/>
          <w:rtl/>
        </w:rPr>
        <w:t xml:space="preserve"> بس</w:t>
      </w:r>
      <w:r w:rsidR="00C97A77" w:rsidRPr="00C97A77">
        <w:rPr>
          <w:rStyle w:val="Char2"/>
          <w:rFonts w:hint="cs"/>
          <w:rtl/>
        </w:rPr>
        <w:t>ی</w:t>
      </w:r>
      <w:r w:rsidRPr="00C97A77">
        <w:rPr>
          <w:rStyle w:val="Char2"/>
          <w:rFonts w:hint="cs"/>
          <w:rtl/>
        </w:rPr>
        <w:t>ار شد</w:t>
      </w:r>
      <w:r w:rsidR="00C97A77" w:rsidRPr="00C97A77">
        <w:rPr>
          <w:rStyle w:val="Char2"/>
          <w:rFonts w:hint="cs"/>
          <w:rtl/>
        </w:rPr>
        <w:t>ی</w:t>
      </w:r>
      <w:r w:rsidRPr="00C97A77">
        <w:rPr>
          <w:rStyle w:val="Char2"/>
          <w:rFonts w:hint="cs"/>
          <w:rtl/>
        </w:rPr>
        <w:t xml:space="preserve">دتر است همانطور </w:t>
      </w:r>
      <w:r w:rsidR="006808D5" w:rsidRPr="006808D5">
        <w:rPr>
          <w:rStyle w:val="Char2"/>
          <w:rFonts w:hint="cs"/>
          <w:rtl/>
        </w:rPr>
        <w:t>ک</w:t>
      </w:r>
      <w:r w:rsidRPr="00C97A77">
        <w:rPr>
          <w:rStyle w:val="Char2"/>
          <w:rFonts w:hint="cs"/>
          <w:rtl/>
        </w:rPr>
        <w:t>ه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E41740" w:rsidRPr="00C97A77" w:rsidRDefault="00E41740" w:rsidP="00E41740">
      <w:pPr>
        <w:pStyle w:val="a4"/>
        <w:rPr>
          <w:rStyle w:val="Char2"/>
          <w:rtl/>
        </w:rPr>
      </w:pPr>
      <w:r w:rsidRPr="00E41740">
        <w:rPr>
          <w:rStyle w:val="Charc"/>
          <w:rtl/>
        </w:rPr>
        <w:t>﴿</w:t>
      </w:r>
      <w:r w:rsidRPr="00E41740">
        <w:rPr>
          <w:rtl/>
        </w:rPr>
        <w:t xml:space="preserve">إِنَّ </w:t>
      </w:r>
      <w:r w:rsidRPr="00E41740">
        <w:rPr>
          <w:rFonts w:hint="cs"/>
          <w:rtl/>
        </w:rPr>
        <w:t>ٱ</w:t>
      </w:r>
      <w:r w:rsidRPr="00E41740">
        <w:rPr>
          <w:rFonts w:hint="eastAsia"/>
          <w:rtl/>
        </w:rPr>
        <w:t>لَّذِينَ</w:t>
      </w:r>
      <w:r w:rsidRPr="00E41740">
        <w:rPr>
          <w:rtl/>
        </w:rPr>
        <w:t xml:space="preserve"> يَكۡفُرُونَ بِ‍َٔايَٰتِ </w:t>
      </w:r>
      <w:r w:rsidRPr="00E41740">
        <w:rPr>
          <w:rFonts w:hint="cs"/>
          <w:rtl/>
        </w:rPr>
        <w:t>ٱ</w:t>
      </w:r>
      <w:r w:rsidRPr="00E41740">
        <w:rPr>
          <w:rFonts w:hint="eastAsia"/>
          <w:rtl/>
        </w:rPr>
        <w:t>للَّهِ</w:t>
      </w:r>
      <w:r w:rsidRPr="00E41740">
        <w:rPr>
          <w:rtl/>
        </w:rPr>
        <w:t xml:space="preserve"> وَيَقۡتُلُونَ </w:t>
      </w:r>
      <w:r w:rsidRPr="00E41740">
        <w:rPr>
          <w:rFonts w:hint="cs"/>
          <w:rtl/>
        </w:rPr>
        <w:t>ٱ</w:t>
      </w:r>
      <w:r w:rsidRPr="00E41740">
        <w:rPr>
          <w:rFonts w:hint="eastAsia"/>
          <w:rtl/>
        </w:rPr>
        <w:t>لنَّبِيِّ‍ۧنَ</w:t>
      </w:r>
      <w:r w:rsidRPr="00E41740">
        <w:rPr>
          <w:rtl/>
        </w:rPr>
        <w:t xml:space="preserve"> بِغَيۡرِ حَقّٖ وَيَقۡتُلُونَ </w:t>
      </w:r>
      <w:r w:rsidRPr="00E41740">
        <w:rPr>
          <w:rFonts w:hint="cs"/>
          <w:rtl/>
        </w:rPr>
        <w:t>ٱ</w:t>
      </w:r>
      <w:r w:rsidRPr="00E41740">
        <w:rPr>
          <w:rFonts w:hint="eastAsia"/>
          <w:rtl/>
        </w:rPr>
        <w:t>لَّذِينَ</w:t>
      </w:r>
      <w:r w:rsidRPr="00E41740">
        <w:rPr>
          <w:rtl/>
        </w:rPr>
        <w:t xml:space="preserve"> يَأۡمُرُونَ بِ</w:t>
      </w:r>
      <w:r w:rsidRPr="00E41740">
        <w:rPr>
          <w:rFonts w:hint="cs"/>
          <w:rtl/>
        </w:rPr>
        <w:t>ٱ</w:t>
      </w:r>
      <w:r w:rsidRPr="00E41740">
        <w:rPr>
          <w:rFonts w:hint="eastAsia"/>
          <w:rtl/>
        </w:rPr>
        <w:t>لۡقِسۡطِ</w:t>
      </w:r>
      <w:r w:rsidRPr="00E41740">
        <w:rPr>
          <w:rtl/>
        </w:rPr>
        <w:t xml:space="preserve"> مِنَ </w:t>
      </w:r>
      <w:r w:rsidRPr="00E41740">
        <w:rPr>
          <w:rFonts w:hint="cs"/>
          <w:rtl/>
        </w:rPr>
        <w:t>ٱ</w:t>
      </w:r>
      <w:r w:rsidRPr="00E41740">
        <w:rPr>
          <w:rFonts w:hint="eastAsia"/>
          <w:rtl/>
        </w:rPr>
        <w:t>لنَّاسِ</w:t>
      </w:r>
      <w:r w:rsidRPr="00E41740">
        <w:rPr>
          <w:rtl/>
        </w:rPr>
        <w:t xml:space="preserve"> فَبَشِّرۡهُم بِعَذَابٍ أَلِيمٍ٢١</w:t>
      </w:r>
      <w:r w:rsidRPr="00E41740">
        <w:rPr>
          <w:rStyle w:val="Charc"/>
          <w:rtl/>
        </w:rPr>
        <w:t>﴾</w:t>
      </w:r>
      <w:r>
        <w:rPr>
          <w:rFonts w:ascii="Tahoma" w:hAnsi="Tahoma" w:cs="Arial"/>
          <w:rtl/>
        </w:rPr>
        <w:t xml:space="preserve"> </w:t>
      </w:r>
      <w:r w:rsidRPr="00E41740">
        <w:rPr>
          <w:rStyle w:val="Char5"/>
          <w:rtl/>
        </w:rPr>
        <w:t>[آل عمران: 21]</w:t>
      </w:r>
      <w:r w:rsidRPr="00E41740">
        <w:rPr>
          <w:rStyle w:val="Char2"/>
          <w:rFonts w:hint="cs"/>
          <w:rtl/>
        </w:rPr>
        <w:t>.</w:t>
      </w:r>
    </w:p>
    <w:p w:rsidR="002A75D2" w:rsidRPr="00A32052" w:rsidRDefault="002A75D2" w:rsidP="00E41740">
      <w:pPr>
        <w:pStyle w:val="a6"/>
        <w:rPr>
          <w:rFonts w:ascii="IranNastaliq" w:hAnsi="IranNastaliq" w:cs="B Lotus"/>
          <w:rtl/>
        </w:rPr>
      </w:pPr>
      <w:r w:rsidRPr="00E41740">
        <w:rPr>
          <w:rStyle w:val="Charc"/>
          <w:rFonts w:hint="cs"/>
          <w:rtl/>
        </w:rPr>
        <w:t>«</w:t>
      </w:r>
      <w:r w:rsidR="00A32052" w:rsidRPr="00E41740">
        <w:rPr>
          <w:rtl/>
        </w:rPr>
        <w:t>کسانی را که به آیات الله کفر ورزیدند و پیامبران را بنا</w:t>
      </w:r>
      <w:r w:rsidR="00E41740">
        <w:rPr>
          <w:rFonts w:hint="cs"/>
          <w:rtl/>
        </w:rPr>
        <w:t xml:space="preserve"> </w:t>
      </w:r>
      <w:r w:rsidR="00A32052" w:rsidRPr="00E41740">
        <w:rPr>
          <w:rtl/>
        </w:rPr>
        <w:t>حق می</w:t>
      </w:r>
      <w:r w:rsidR="00C11B36">
        <w:t>‌</w:t>
      </w:r>
      <w:r w:rsidR="00A32052" w:rsidRPr="00E41740">
        <w:rPr>
          <w:rtl/>
        </w:rPr>
        <w:t>کشتند و مردمانی را به قتل می</w:t>
      </w:r>
      <w:r w:rsidR="00C11B36">
        <w:t>‌</w:t>
      </w:r>
      <w:r w:rsidR="00A32052" w:rsidRPr="00E41740">
        <w:rPr>
          <w:rtl/>
        </w:rPr>
        <w:t>رساندند که به عدالت و دادگری فرمان می</w:t>
      </w:r>
      <w:r w:rsidR="00C11B36">
        <w:t>‌</w:t>
      </w:r>
      <w:r w:rsidR="00A32052" w:rsidRPr="00E41740">
        <w:rPr>
          <w:rtl/>
        </w:rPr>
        <w:t>دادند، به عذابی دردناک مژده بده</w:t>
      </w:r>
      <w:r w:rsidRPr="00E41740">
        <w:rPr>
          <w:rStyle w:val="Charc"/>
          <w:rFonts w:hint="cs"/>
          <w:rtl/>
        </w:rPr>
        <w:t>»</w:t>
      </w:r>
      <w:r w:rsidRPr="00A32052">
        <w:rPr>
          <w:rFonts w:ascii="IranNastaliq" w:hAnsi="IranNastaliq" w:cs="B Lotus" w:hint="cs"/>
          <w:rtl/>
        </w:rPr>
        <w:t>.</w:t>
      </w:r>
    </w:p>
    <w:p w:rsidR="002A75D2" w:rsidRPr="00C97A77" w:rsidRDefault="00BD6B14" w:rsidP="002A75D2">
      <w:pPr>
        <w:bidi/>
        <w:ind w:firstLine="284"/>
        <w:jc w:val="both"/>
        <w:rPr>
          <w:rStyle w:val="Char2"/>
          <w:rtl/>
        </w:rPr>
      </w:pPr>
      <w:r w:rsidRPr="00C97A77">
        <w:rPr>
          <w:rStyle w:val="Char2"/>
          <w:rFonts w:hint="cs"/>
          <w:rtl/>
        </w:rPr>
        <w:t xml:space="preserve">و باز قتل </w:t>
      </w:r>
      <w:r w:rsidR="006808D5" w:rsidRPr="006808D5">
        <w:rPr>
          <w:rStyle w:val="Char2"/>
          <w:rFonts w:hint="cs"/>
          <w:rtl/>
        </w:rPr>
        <w:t>ک</w:t>
      </w:r>
      <w:r w:rsidRPr="00C97A77">
        <w:rPr>
          <w:rStyle w:val="Char2"/>
          <w:rFonts w:hint="cs"/>
          <w:rtl/>
        </w:rPr>
        <w:t>ود</w:t>
      </w:r>
      <w:r w:rsidR="006808D5" w:rsidRPr="006808D5">
        <w:rPr>
          <w:rStyle w:val="Char2"/>
          <w:rFonts w:hint="cs"/>
          <w:rtl/>
        </w:rPr>
        <w:t>ک</w:t>
      </w:r>
      <w:r w:rsidRPr="00C97A77">
        <w:rPr>
          <w:rStyle w:val="Char2"/>
          <w:rFonts w:hint="cs"/>
          <w:rtl/>
        </w:rPr>
        <w:t>ان ب</w:t>
      </w:r>
      <w:r w:rsidR="00C97A77" w:rsidRPr="00C97A77">
        <w:rPr>
          <w:rStyle w:val="Char2"/>
          <w:rFonts w:hint="cs"/>
          <w:rtl/>
        </w:rPr>
        <w:t>ی</w:t>
      </w:r>
      <w:r w:rsidRPr="00C97A77">
        <w:rPr>
          <w:rStyle w:val="Char2"/>
          <w:rFonts w:hint="cs"/>
          <w:rtl/>
        </w:rPr>
        <w:t>‌گناه، از قتل</w:t>
      </w:r>
      <w:r w:rsidR="00AC41DD">
        <w:rPr>
          <w:rStyle w:val="Char2"/>
          <w:rFonts w:hint="cs"/>
          <w:rtl/>
        </w:rPr>
        <w:t xml:space="preserve"> بزرگ‌تران </w:t>
      </w:r>
      <w:r w:rsidRPr="00C97A77">
        <w:rPr>
          <w:rStyle w:val="Char2"/>
          <w:rFonts w:hint="cs"/>
          <w:rtl/>
        </w:rPr>
        <w:t>شد</w:t>
      </w:r>
      <w:r w:rsidR="00C97A77" w:rsidRPr="00C97A77">
        <w:rPr>
          <w:rStyle w:val="Char2"/>
          <w:rFonts w:hint="cs"/>
          <w:rtl/>
        </w:rPr>
        <w:t>ی</w:t>
      </w:r>
      <w:r w:rsidRPr="00C97A77">
        <w:rPr>
          <w:rStyle w:val="Char2"/>
          <w:rFonts w:hint="cs"/>
          <w:rtl/>
        </w:rPr>
        <w:t>دتر است</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قرآن بر زبان موس</w:t>
      </w:r>
      <w:r w:rsidR="00C97A77" w:rsidRPr="00C97A77">
        <w:rPr>
          <w:rStyle w:val="Char2"/>
          <w:rFonts w:hint="cs"/>
          <w:rtl/>
        </w:rPr>
        <w:t>ی</w:t>
      </w:r>
      <w:r w:rsidRPr="00C97A77">
        <w:rPr>
          <w:rStyle w:val="Char2"/>
          <w:rFonts w:hint="cs"/>
          <w:rtl/>
        </w:rPr>
        <w:t xml:space="preserve"> به عبد صالح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BD6B14" w:rsidRPr="00C97A77" w:rsidRDefault="000713F7" w:rsidP="0085735B">
      <w:pPr>
        <w:pStyle w:val="a4"/>
        <w:rPr>
          <w:rStyle w:val="Char2"/>
          <w:rtl/>
        </w:rPr>
      </w:pPr>
      <w:r w:rsidRPr="000713F7">
        <w:rPr>
          <w:rStyle w:val="Charc"/>
          <w:rtl/>
        </w:rPr>
        <w:t>﴿</w:t>
      </w:r>
      <w:r w:rsidRPr="00AC41DD">
        <w:rPr>
          <w:rtl/>
        </w:rPr>
        <w:t>أَقَتَلۡتَ نَفۡسٗا زَكِيَّةَۢ بِغَيۡرِ نَفۡسٖ لَّقَدۡ جِئۡتَ شَيۡ‍ٔٗا نُّكۡرٗا</w:t>
      </w:r>
      <w:r w:rsidRPr="000713F7">
        <w:rPr>
          <w:rStyle w:val="Charc"/>
          <w:rtl/>
        </w:rPr>
        <w:t>﴾</w:t>
      </w:r>
      <w:r w:rsidRPr="00C97A77">
        <w:rPr>
          <w:rStyle w:val="Char2"/>
          <w:rFonts w:hint="cs"/>
          <w:rtl/>
        </w:rPr>
        <w:t xml:space="preserve"> </w:t>
      </w:r>
      <w:r w:rsidR="00A32052" w:rsidRPr="000713F7">
        <w:rPr>
          <w:rStyle w:val="Char5"/>
          <w:rFonts w:hint="cs"/>
          <w:rtl/>
        </w:rPr>
        <w:t>[</w:t>
      </w:r>
      <w:r w:rsidR="008168DF">
        <w:rPr>
          <w:rStyle w:val="Char5"/>
          <w:rFonts w:hint="cs"/>
          <w:rtl/>
        </w:rPr>
        <w:t>ک</w:t>
      </w:r>
      <w:r w:rsidR="00BD6B14" w:rsidRPr="000713F7">
        <w:rPr>
          <w:rStyle w:val="Char5"/>
          <w:rFonts w:hint="cs"/>
          <w:rtl/>
        </w:rPr>
        <w:t>هف</w:t>
      </w:r>
      <w:r w:rsidR="0085735B">
        <w:rPr>
          <w:rStyle w:val="Char5"/>
          <w:rFonts w:hint="cs"/>
          <w:rtl/>
        </w:rPr>
        <w:t>:</w:t>
      </w:r>
      <w:r>
        <w:rPr>
          <w:rStyle w:val="Char5"/>
          <w:rFonts w:hint="cs"/>
          <w:rtl/>
        </w:rPr>
        <w:t>74</w:t>
      </w:r>
      <w:r w:rsidR="00A32052" w:rsidRPr="000713F7">
        <w:rPr>
          <w:rStyle w:val="Char5"/>
          <w:rFonts w:hint="cs"/>
          <w:rtl/>
        </w:rPr>
        <w:t>]</w:t>
      </w:r>
      <w:r>
        <w:rPr>
          <w:rStyle w:val="Char5"/>
          <w:rFonts w:hint="cs"/>
          <w:rtl/>
        </w:rPr>
        <w:t>.</w:t>
      </w:r>
    </w:p>
    <w:p w:rsidR="00BD6B14" w:rsidRPr="00A32052" w:rsidRDefault="00BD6B14" w:rsidP="000713F7">
      <w:pPr>
        <w:pStyle w:val="a6"/>
        <w:rPr>
          <w:rFonts w:ascii="IranNastaliq" w:hAnsi="IranNastaliq" w:cs="B Lotus"/>
          <w:rtl/>
        </w:rPr>
      </w:pPr>
      <w:r w:rsidRPr="000713F7">
        <w:rPr>
          <w:rStyle w:val="Charc"/>
          <w:rFonts w:hint="cs"/>
          <w:rtl/>
        </w:rPr>
        <w:t>«</w:t>
      </w:r>
      <w:r w:rsidRPr="000713F7">
        <w:rPr>
          <w:rFonts w:hint="cs"/>
          <w:rtl/>
        </w:rPr>
        <w:t>آ</w:t>
      </w:r>
      <w:r w:rsidR="00583675" w:rsidRPr="00583675">
        <w:rPr>
          <w:rFonts w:hint="cs"/>
          <w:rtl/>
        </w:rPr>
        <w:t>ی</w:t>
      </w:r>
      <w:r w:rsidRPr="000713F7">
        <w:rPr>
          <w:rFonts w:hint="cs"/>
          <w:rtl/>
        </w:rPr>
        <w:t>ا شخص ب</w:t>
      </w:r>
      <w:r w:rsidR="000713F7">
        <w:rPr>
          <w:rFonts w:hint="cs"/>
          <w:rtl/>
        </w:rPr>
        <w:t>ی</w:t>
      </w:r>
      <w:r w:rsidRPr="000713F7">
        <w:rPr>
          <w:rFonts w:hint="cs"/>
          <w:rtl/>
        </w:rPr>
        <w:t>‌گناه</w:t>
      </w:r>
      <w:r w:rsidR="000713F7">
        <w:rPr>
          <w:rFonts w:hint="cs"/>
          <w:rtl/>
        </w:rPr>
        <w:t>ی</w:t>
      </w:r>
      <w:r w:rsidRPr="000713F7">
        <w:rPr>
          <w:rFonts w:hint="cs"/>
          <w:rtl/>
        </w:rPr>
        <w:t xml:space="preserve"> را بدون</w:t>
      </w:r>
      <w:r w:rsidR="007A55D7">
        <w:rPr>
          <w:rFonts w:hint="cs"/>
          <w:rtl/>
        </w:rPr>
        <w:t xml:space="preserve"> این‌که </w:t>
      </w:r>
      <w:r w:rsidR="004B6063" w:rsidRPr="004B6063">
        <w:rPr>
          <w:rFonts w:hint="cs"/>
          <w:rtl/>
        </w:rPr>
        <w:t>ک</w:t>
      </w:r>
      <w:r w:rsidRPr="000713F7">
        <w:rPr>
          <w:rFonts w:hint="cs"/>
          <w:rtl/>
        </w:rPr>
        <w:t>س</w:t>
      </w:r>
      <w:r w:rsidR="000713F7">
        <w:rPr>
          <w:rFonts w:hint="cs"/>
          <w:rtl/>
        </w:rPr>
        <w:t>ی</w:t>
      </w:r>
      <w:r w:rsidRPr="000713F7">
        <w:rPr>
          <w:rFonts w:hint="cs"/>
          <w:rtl/>
        </w:rPr>
        <w:t xml:space="preserve"> را به قتل رسانده باشد </w:t>
      </w:r>
      <w:r w:rsidR="004B6063" w:rsidRPr="004B6063">
        <w:rPr>
          <w:rFonts w:hint="cs"/>
          <w:rtl/>
        </w:rPr>
        <w:t>ک</w:t>
      </w:r>
      <w:r w:rsidRPr="000713F7">
        <w:rPr>
          <w:rFonts w:hint="cs"/>
          <w:rtl/>
        </w:rPr>
        <w:t>شت</w:t>
      </w:r>
      <w:r w:rsidR="000713F7">
        <w:rPr>
          <w:rFonts w:hint="cs"/>
          <w:rtl/>
        </w:rPr>
        <w:t>ی</w:t>
      </w:r>
      <w:r w:rsidRPr="000713F7">
        <w:rPr>
          <w:rFonts w:hint="cs"/>
          <w:rtl/>
        </w:rPr>
        <w:t xml:space="preserve">؟ واقعاً </w:t>
      </w:r>
      <w:r w:rsidR="004B6063" w:rsidRPr="004B6063">
        <w:rPr>
          <w:rFonts w:hint="cs"/>
          <w:rtl/>
        </w:rPr>
        <w:t>ک</w:t>
      </w:r>
      <w:r w:rsidRPr="000713F7">
        <w:rPr>
          <w:rFonts w:hint="cs"/>
          <w:rtl/>
        </w:rPr>
        <w:t>ار ناپسند</w:t>
      </w:r>
      <w:r w:rsidR="000713F7">
        <w:rPr>
          <w:rFonts w:hint="cs"/>
          <w:rtl/>
        </w:rPr>
        <w:t>ی</w:t>
      </w:r>
      <w:r w:rsidRPr="000713F7">
        <w:rPr>
          <w:rFonts w:hint="cs"/>
          <w:rtl/>
        </w:rPr>
        <w:t xml:space="preserve"> مرت</w:t>
      </w:r>
      <w:r w:rsidR="004B6063" w:rsidRPr="004B6063">
        <w:rPr>
          <w:rFonts w:hint="cs"/>
          <w:rtl/>
        </w:rPr>
        <w:t>ک</w:t>
      </w:r>
      <w:r w:rsidRPr="000713F7">
        <w:rPr>
          <w:rFonts w:hint="cs"/>
          <w:rtl/>
        </w:rPr>
        <w:t>ب شد</w:t>
      </w:r>
      <w:r w:rsidR="000713F7">
        <w:rPr>
          <w:rFonts w:hint="cs"/>
          <w:rtl/>
        </w:rPr>
        <w:t>ی</w:t>
      </w:r>
      <w:r w:rsidRPr="000713F7">
        <w:rPr>
          <w:rStyle w:val="Charc"/>
          <w:rFonts w:hint="cs"/>
          <w:rtl/>
        </w:rPr>
        <w:t>»</w:t>
      </w:r>
      <w:r w:rsidRPr="00A32052">
        <w:rPr>
          <w:rFonts w:ascii="IranNastaliq" w:hAnsi="IranNastaliq" w:cs="B Lotus" w:hint="cs"/>
          <w:rtl/>
        </w:rPr>
        <w:t>.</w:t>
      </w:r>
    </w:p>
    <w:p w:rsidR="00BD6B14" w:rsidRPr="00C97A77" w:rsidRDefault="00BD6B14" w:rsidP="00BD6B14">
      <w:pPr>
        <w:bidi/>
        <w:ind w:firstLine="284"/>
        <w:jc w:val="both"/>
        <w:rPr>
          <w:rStyle w:val="Char2"/>
          <w:rtl/>
        </w:rPr>
      </w:pPr>
      <w:r w:rsidRPr="00C97A77">
        <w:rPr>
          <w:rStyle w:val="Char2"/>
          <w:rFonts w:hint="cs"/>
          <w:rtl/>
        </w:rPr>
        <w:t xml:space="preserve">و باز قتل فرزندان </w:t>
      </w:r>
      <w:r w:rsidR="006808D5" w:rsidRPr="006808D5">
        <w:rPr>
          <w:rStyle w:val="Char2"/>
          <w:rFonts w:hint="cs"/>
          <w:rtl/>
        </w:rPr>
        <w:t>ک</w:t>
      </w:r>
      <w:r w:rsidRPr="00C97A77">
        <w:rPr>
          <w:rStyle w:val="Char2"/>
          <w:rFonts w:hint="cs"/>
          <w:rtl/>
        </w:rPr>
        <w:t>ود</w:t>
      </w:r>
      <w:r w:rsidR="006808D5" w:rsidRPr="006808D5">
        <w:rPr>
          <w:rStyle w:val="Char2"/>
          <w:rFonts w:hint="cs"/>
          <w:rtl/>
        </w:rPr>
        <w:t>ک</w:t>
      </w:r>
      <w:r w:rsidRPr="00C97A77">
        <w:rPr>
          <w:rStyle w:val="Char2"/>
          <w:rFonts w:hint="cs"/>
          <w:rtl/>
        </w:rPr>
        <w:t xml:space="preserve"> بس</w:t>
      </w:r>
      <w:r w:rsidR="00C97A77" w:rsidRPr="00C97A77">
        <w:rPr>
          <w:rStyle w:val="Char2"/>
          <w:rFonts w:hint="cs"/>
          <w:rtl/>
        </w:rPr>
        <w:t>ی</w:t>
      </w:r>
      <w:r w:rsidRPr="00C97A77">
        <w:rPr>
          <w:rStyle w:val="Char2"/>
          <w:rFonts w:hint="cs"/>
          <w:rtl/>
        </w:rPr>
        <w:t>ار ناپسند و گناه بس عظ</w:t>
      </w:r>
      <w:r w:rsidR="00C97A77" w:rsidRPr="00C97A77">
        <w:rPr>
          <w:rStyle w:val="Char2"/>
          <w:rFonts w:hint="cs"/>
          <w:rtl/>
        </w:rPr>
        <w:t>ی</w:t>
      </w:r>
      <w:r w:rsidRPr="00C97A77">
        <w:rPr>
          <w:rStyle w:val="Char2"/>
          <w:rFonts w:hint="cs"/>
          <w:rtl/>
        </w:rPr>
        <w:t>م</w:t>
      </w:r>
      <w:r w:rsidR="00C97A77" w:rsidRPr="00C97A77">
        <w:rPr>
          <w:rStyle w:val="Char2"/>
          <w:rFonts w:hint="cs"/>
          <w:rtl/>
        </w:rPr>
        <w:t>ی</w:t>
      </w:r>
      <w:r w:rsidRPr="00C97A77">
        <w:rPr>
          <w:rStyle w:val="Char2"/>
          <w:rFonts w:hint="cs"/>
          <w:rtl/>
        </w:rPr>
        <w:t xml:space="preserve"> است، ز</w:t>
      </w:r>
      <w:r w:rsidR="00C97A77" w:rsidRPr="00C97A77">
        <w:rPr>
          <w:rStyle w:val="Char2"/>
          <w:rFonts w:hint="cs"/>
          <w:rtl/>
        </w:rPr>
        <w:t>ی</w:t>
      </w:r>
      <w:r w:rsidRPr="00C97A77">
        <w:rPr>
          <w:rStyle w:val="Char2"/>
          <w:rFonts w:hint="cs"/>
          <w:rtl/>
        </w:rPr>
        <w:t>را شامل قتل و قطع رحم است و هر گاه فرزندان به خاطر فقر و تنگدست</w:t>
      </w:r>
      <w:r w:rsidR="00C97A77" w:rsidRPr="00C97A77">
        <w:rPr>
          <w:rStyle w:val="Char2"/>
          <w:rFonts w:hint="cs"/>
          <w:rtl/>
        </w:rPr>
        <w:t>ی</w:t>
      </w:r>
      <w:r w:rsidRPr="00C97A77">
        <w:rPr>
          <w:rStyle w:val="Char2"/>
          <w:rFonts w:hint="cs"/>
          <w:rtl/>
        </w:rPr>
        <w:t xml:space="preserve"> به قتل رسانده شوند جنا</w:t>
      </w:r>
      <w:r w:rsidR="00C97A77" w:rsidRPr="00C97A77">
        <w:rPr>
          <w:rStyle w:val="Char2"/>
          <w:rFonts w:hint="cs"/>
          <w:rtl/>
        </w:rPr>
        <w:t>ی</w:t>
      </w:r>
      <w:r w:rsidRPr="00C97A77">
        <w:rPr>
          <w:rStyle w:val="Char2"/>
          <w:rFonts w:hint="cs"/>
          <w:rtl/>
        </w:rPr>
        <w:t>ت آن بس</w:t>
      </w:r>
      <w:r w:rsidR="00C97A77" w:rsidRPr="00C97A77">
        <w:rPr>
          <w:rStyle w:val="Char2"/>
          <w:rFonts w:hint="cs"/>
          <w:rtl/>
        </w:rPr>
        <w:t>ی</w:t>
      </w:r>
      <w:r w:rsidRPr="00C97A77">
        <w:rPr>
          <w:rStyle w:val="Char2"/>
          <w:rFonts w:hint="cs"/>
          <w:rtl/>
        </w:rPr>
        <w:t>ار عظ</w:t>
      </w:r>
      <w:r w:rsidR="00C97A77" w:rsidRPr="00C97A77">
        <w:rPr>
          <w:rStyle w:val="Char2"/>
          <w:rFonts w:hint="cs"/>
          <w:rtl/>
        </w:rPr>
        <w:t>ی</w:t>
      </w:r>
      <w:r w:rsidRPr="00C97A77">
        <w:rPr>
          <w:rStyle w:val="Char2"/>
          <w:rFonts w:hint="cs"/>
          <w:rtl/>
        </w:rPr>
        <w:t>م‌تر خواهد بود،</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0713F7" w:rsidRPr="00C97A77" w:rsidRDefault="000713F7" w:rsidP="000713F7">
      <w:pPr>
        <w:pStyle w:val="a4"/>
        <w:rPr>
          <w:rStyle w:val="Char2"/>
          <w:rtl/>
        </w:rPr>
      </w:pPr>
      <w:r w:rsidRPr="000713F7">
        <w:rPr>
          <w:rStyle w:val="Charc"/>
          <w:rtl/>
        </w:rPr>
        <w:t>﴿</w:t>
      </w:r>
      <w:r w:rsidRPr="000713F7">
        <w:rPr>
          <w:rtl/>
        </w:rPr>
        <w:t>إِنَّ قَتۡلَهُمۡ كَانَ خِطۡ‍ٔٗا كَبِيرٗا</w:t>
      </w:r>
      <w:r w:rsidRPr="000713F7">
        <w:rPr>
          <w:rStyle w:val="Charc"/>
          <w:rtl/>
        </w:rPr>
        <w:t>﴾</w:t>
      </w:r>
      <w:r>
        <w:rPr>
          <w:rFonts w:ascii="Tahoma" w:hAnsi="Tahoma" w:cs="Arial"/>
          <w:rtl/>
        </w:rPr>
        <w:t xml:space="preserve"> </w:t>
      </w:r>
      <w:r w:rsidRPr="000713F7">
        <w:rPr>
          <w:rStyle w:val="Char5"/>
          <w:rtl/>
        </w:rPr>
        <w:t>[الإسراء: 31]</w:t>
      </w:r>
      <w:r w:rsidRPr="000713F7">
        <w:rPr>
          <w:rStyle w:val="Char2"/>
          <w:rFonts w:hint="cs"/>
          <w:rtl/>
        </w:rPr>
        <w:t>.</w:t>
      </w:r>
    </w:p>
    <w:p w:rsidR="00C35CC3" w:rsidRPr="00D938A1" w:rsidRDefault="00C35CC3" w:rsidP="000713F7">
      <w:pPr>
        <w:pStyle w:val="a6"/>
        <w:rPr>
          <w:rFonts w:cs="B Lotus"/>
          <w:rtl/>
        </w:rPr>
      </w:pPr>
      <w:r w:rsidRPr="000713F7">
        <w:rPr>
          <w:rStyle w:val="Charc"/>
          <w:rFonts w:hint="cs"/>
          <w:rtl/>
        </w:rPr>
        <w:t>«</w:t>
      </w:r>
      <w:r w:rsidR="004B6063" w:rsidRPr="004B6063">
        <w:rPr>
          <w:rFonts w:hint="cs"/>
          <w:rtl/>
        </w:rPr>
        <w:t>ک</w:t>
      </w:r>
      <w:r w:rsidRPr="000713F7">
        <w:rPr>
          <w:rFonts w:hint="cs"/>
          <w:rtl/>
        </w:rPr>
        <w:t>شتن آنان پ</w:t>
      </w:r>
      <w:r w:rsidR="00583675" w:rsidRPr="00583675">
        <w:rPr>
          <w:rFonts w:hint="cs"/>
          <w:rtl/>
        </w:rPr>
        <w:t>ی</w:t>
      </w:r>
      <w:r w:rsidRPr="000713F7">
        <w:rPr>
          <w:rFonts w:hint="cs"/>
          <w:rtl/>
        </w:rPr>
        <w:t>وسته زشت و بدراه</w:t>
      </w:r>
      <w:r w:rsidR="000713F7" w:rsidRPr="000713F7">
        <w:rPr>
          <w:rFonts w:hint="cs"/>
          <w:rtl/>
        </w:rPr>
        <w:t>ی</w:t>
      </w:r>
      <w:r w:rsidRPr="000713F7">
        <w:rPr>
          <w:rFonts w:hint="cs"/>
          <w:rtl/>
        </w:rPr>
        <w:t xml:space="preserve"> است</w:t>
      </w:r>
      <w:r w:rsidRPr="000713F7">
        <w:rPr>
          <w:rStyle w:val="Charc"/>
          <w:rFonts w:hint="cs"/>
          <w:rtl/>
        </w:rPr>
        <w:t>»</w:t>
      </w:r>
      <w:r w:rsidRPr="00D938A1">
        <w:rPr>
          <w:rFonts w:cs="B Lotus" w:hint="cs"/>
          <w:rtl/>
        </w:rPr>
        <w:t>.</w:t>
      </w:r>
    </w:p>
    <w:p w:rsidR="00BD6B14" w:rsidRPr="00C97A77" w:rsidRDefault="00C35CC3" w:rsidP="00BD6B14">
      <w:pPr>
        <w:bidi/>
        <w:ind w:firstLine="284"/>
        <w:jc w:val="both"/>
        <w:rPr>
          <w:rStyle w:val="Char2"/>
          <w:rtl/>
        </w:rPr>
      </w:pPr>
      <w:r w:rsidRPr="00C97A77">
        <w:rPr>
          <w:rStyle w:val="Char2"/>
          <w:rFonts w:hint="cs"/>
          <w:rtl/>
        </w:rPr>
        <w:t>و هر گاه قتل فرزندان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زنده به گور </w:t>
      </w:r>
      <w:r w:rsidR="006808D5" w:rsidRPr="006808D5">
        <w:rPr>
          <w:rStyle w:val="Char2"/>
          <w:rFonts w:hint="cs"/>
          <w:rtl/>
        </w:rPr>
        <w:t>ک</w:t>
      </w:r>
      <w:r w:rsidRPr="00C97A77">
        <w:rPr>
          <w:rStyle w:val="Char2"/>
          <w:rFonts w:hint="cs"/>
          <w:rtl/>
        </w:rPr>
        <w:t>ردن آنان باشد،</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در دوره‌</w:t>
      </w:r>
      <w:r w:rsidR="00C97A77" w:rsidRPr="00C97A77">
        <w:rPr>
          <w:rStyle w:val="Char2"/>
          <w:rFonts w:hint="cs"/>
          <w:rtl/>
        </w:rPr>
        <w:t>ی</w:t>
      </w:r>
      <w:r w:rsidRPr="00C97A77">
        <w:rPr>
          <w:rStyle w:val="Char2"/>
          <w:rFonts w:hint="cs"/>
          <w:rtl/>
        </w:rPr>
        <w:t xml:space="preserve"> جاهل</w:t>
      </w:r>
      <w:r w:rsidR="00C97A77" w:rsidRPr="00C97A77">
        <w:rPr>
          <w:rStyle w:val="Char2"/>
          <w:rFonts w:hint="cs"/>
          <w:rtl/>
        </w:rPr>
        <w:t>ی</w:t>
      </w:r>
      <w:r w:rsidRPr="00C97A77">
        <w:rPr>
          <w:rStyle w:val="Char2"/>
          <w:rFonts w:hint="cs"/>
          <w:rtl/>
        </w:rPr>
        <w:t>ت با دختران چن</w:t>
      </w:r>
      <w:r w:rsidR="00C97A77" w:rsidRPr="00C97A77">
        <w:rPr>
          <w:rStyle w:val="Char2"/>
          <w:rFonts w:hint="cs"/>
          <w:rtl/>
        </w:rPr>
        <w:t>ی</w:t>
      </w:r>
      <w:r w:rsidRPr="00C97A77">
        <w:rPr>
          <w:rStyle w:val="Char2"/>
          <w:rFonts w:hint="cs"/>
          <w:rtl/>
        </w:rPr>
        <w:t>ن عمل</w:t>
      </w:r>
      <w:r w:rsidR="00C97A77" w:rsidRPr="00C97A77">
        <w:rPr>
          <w:rStyle w:val="Char2"/>
          <w:rFonts w:hint="cs"/>
          <w:rtl/>
        </w:rPr>
        <w:t>ی</w:t>
      </w:r>
      <w:r w:rsidRPr="00C97A77">
        <w:rPr>
          <w:rStyle w:val="Char2"/>
          <w:rFonts w:hint="cs"/>
          <w:rtl/>
        </w:rPr>
        <w:t xml:space="preserve"> انجام م</w:t>
      </w:r>
      <w:r w:rsidR="00C97A77" w:rsidRPr="00C97A77">
        <w:rPr>
          <w:rStyle w:val="Char2"/>
          <w:rFonts w:hint="cs"/>
          <w:rtl/>
        </w:rPr>
        <w:t>ی</w:t>
      </w:r>
      <w:r w:rsidRPr="00C97A77">
        <w:rPr>
          <w:rStyle w:val="Char2"/>
          <w:rFonts w:hint="cs"/>
          <w:rtl/>
        </w:rPr>
        <w:t>‌شد، در ا</w:t>
      </w:r>
      <w:r w:rsidR="00C97A77" w:rsidRPr="00C97A77">
        <w:rPr>
          <w:rStyle w:val="Char2"/>
          <w:rFonts w:hint="cs"/>
          <w:rtl/>
        </w:rPr>
        <w:t>ی</w:t>
      </w:r>
      <w:r w:rsidRPr="00C97A77">
        <w:rPr>
          <w:rStyle w:val="Char2"/>
          <w:rFonts w:hint="cs"/>
          <w:rtl/>
        </w:rPr>
        <w:t>ن صورت گناه و جرم آن بس</w:t>
      </w:r>
      <w:r w:rsidR="00C97A77" w:rsidRPr="00C97A77">
        <w:rPr>
          <w:rStyle w:val="Char2"/>
          <w:rFonts w:hint="cs"/>
          <w:rtl/>
        </w:rPr>
        <w:t>ی</w:t>
      </w:r>
      <w:r w:rsidRPr="00C97A77">
        <w:rPr>
          <w:rStyle w:val="Char2"/>
          <w:rFonts w:hint="cs"/>
          <w:rtl/>
        </w:rPr>
        <w:t>ار قب</w:t>
      </w:r>
      <w:r w:rsidR="00C97A77" w:rsidRPr="00C97A77">
        <w:rPr>
          <w:rStyle w:val="Char2"/>
          <w:rFonts w:hint="cs"/>
          <w:rtl/>
        </w:rPr>
        <w:t>ی</w:t>
      </w:r>
      <w:r w:rsidRPr="00C97A77">
        <w:rPr>
          <w:rStyle w:val="Char2"/>
          <w:rFonts w:hint="cs"/>
          <w:rtl/>
        </w:rPr>
        <w:t>ح و شن</w:t>
      </w:r>
      <w:r w:rsidR="00C97A77" w:rsidRPr="00C97A77">
        <w:rPr>
          <w:rStyle w:val="Char2"/>
          <w:rFonts w:hint="cs"/>
          <w:rtl/>
        </w:rPr>
        <w:t>ی</w:t>
      </w:r>
      <w:r w:rsidRPr="00C97A77">
        <w:rPr>
          <w:rStyle w:val="Char2"/>
          <w:rFonts w:hint="cs"/>
          <w:rtl/>
        </w:rPr>
        <w:t>ع م</w:t>
      </w:r>
      <w:r w:rsidR="00C97A77" w:rsidRPr="00C97A77">
        <w:rPr>
          <w:rStyle w:val="Char2"/>
          <w:rFonts w:hint="cs"/>
          <w:rtl/>
        </w:rPr>
        <w:t>ی</w:t>
      </w:r>
      <w:r w:rsidRPr="00C97A77">
        <w:rPr>
          <w:rStyle w:val="Char2"/>
          <w:rFonts w:hint="cs"/>
          <w:rtl/>
        </w:rPr>
        <w:t>‌باشد.</w:t>
      </w:r>
    </w:p>
    <w:p w:rsidR="00095547" w:rsidRPr="00095547" w:rsidRDefault="00095547" w:rsidP="00095547">
      <w:pPr>
        <w:pStyle w:val="a4"/>
        <w:rPr>
          <w:rStyle w:val="Charc"/>
          <w:rtl/>
        </w:rPr>
      </w:pPr>
      <w:r w:rsidRPr="00095547">
        <w:rPr>
          <w:rStyle w:val="Charc"/>
          <w:rtl/>
        </w:rPr>
        <w:t>﴿</w:t>
      </w:r>
      <w:r w:rsidRPr="00095547">
        <w:rPr>
          <w:rtl/>
        </w:rPr>
        <w:t xml:space="preserve">وَإِذَا </w:t>
      </w:r>
      <w:r w:rsidRPr="00095547">
        <w:rPr>
          <w:rFonts w:hint="cs"/>
          <w:rtl/>
        </w:rPr>
        <w:t>ٱ</w:t>
      </w:r>
      <w:r w:rsidRPr="00095547">
        <w:rPr>
          <w:rFonts w:hint="eastAsia"/>
          <w:rtl/>
        </w:rPr>
        <w:t>لۡمَوۡءُ</w:t>
      </w:r>
      <w:r w:rsidRPr="00095547">
        <w:rPr>
          <w:rFonts w:hint="cs"/>
          <w:rtl/>
        </w:rPr>
        <w:t>ۥ</w:t>
      </w:r>
      <w:r w:rsidRPr="00095547">
        <w:rPr>
          <w:rFonts w:hint="eastAsia"/>
          <w:rtl/>
        </w:rPr>
        <w:t>دَةُ</w:t>
      </w:r>
      <w:r w:rsidRPr="00095547">
        <w:rPr>
          <w:rtl/>
        </w:rPr>
        <w:t xml:space="preserve"> سُئِلَتۡ٨ بِأَيِّ ذَنۢبٖ قُتِلَتۡ٩</w:t>
      </w:r>
      <w:r w:rsidRPr="00095547">
        <w:rPr>
          <w:rStyle w:val="Charc"/>
          <w:rtl/>
        </w:rPr>
        <w:t>﴾</w:t>
      </w:r>
      <w:r>
        <w:rPr>
          <w:rFonts w:ascii="Tahoma" w:hAnsi="Tahoma" w:cs="Arial"/>
          <w:rtl/>
        </w:rPr>
        <w:t xml:space="preserve"> </w:t>
      </w:r>
      <w:r w:rsidRPr="00095547">
        <w:rPr>
          <w:rStyle w:val="Char5"/>
          <w:rtl/>
        </w:rPr>
        <w:t>[الت</w:t>
      </w:r>
      <w:r w:rsidR="008168DF">
        <w:rPr>
          <w:rStyle w:val="Char5"/>
          <w:rtl/>
        </w:rPr>
        <w:t>ک</w:t>
      </w:r>
      <w:r w:rsidRPr="00095547">
        <w:rPr>
          <w:rStyle w:val="Char5"/>
          <w:rtl/>
        </w:rPr>
        <w:t>و</w:t>
      </w:r>
      <w:r w:rsidR="008168DF">
        <w:rPr>
          <w:rStyle w:val="Char5"/>
          <w:rtl/>
        </w:rPr>
        <w:t>ی</w:t>
      </w:r>
      <w:r w:rsidRPr="00095547">
        <w:rPr>
          <w:rStyle w:val="Char5"/>
          <w:rtl/>
        </w:rPr>
        <w:t>ر: 8-9]</w:t>
      </w:r>
      <w:r w:rsidRPr="00095547">
        <w:rPr>
          <w:rStyle w:val="Char2"/>
          <w:rFonts w:hint="cs"/>
          <w:rtl/>
        </w:rPr>
        <w:t>.</w:t>
      </w:r>
    </w:p>
    <w:p w:rsidR="00C35CC3" w:rsidRPr="009142A3" w:rsidRDefault="00095547" w:rsidP="00095547">
      <w:pPr>
        <w:pStyle w:val="a6"/>
        <w:rPr>
          <w:rFonts w:cs="B Lotus"/>
          <w:spacing w:val="-4"/>
          <w:rtl/>
        </w:rPr>
      </w:pPr>
      <w:r w:rsidRPr="009142A3">
        <w:rPr>
          <w:rStyle w:val="Charc"/>
          <w:rFonts w:hint="cs"/>
          <w:spacing w:val="-4"/>
          <w:rtl/>
        </w:rPr>
        <w:t>«</w:t>
      </w:r>
      <w:r w:rsidR="00C35CC3" w:rsidRPr="009142A3">
        <w:rPr>
          <w:rFonts w:hint="cs"/>
          <w:spacing w:val="-4"/>
          <w:rtl/>
        </w:rPr>
        <w:t>هر گاه از آن دختر</w:t>
      </w:r>
      <w:r w:rsidR="004B6063" w:rsidRPr="009142A3">
        <w:rPr>
          <w:rFonts w:hint="cs"/>
          <w:spacing w:val="-4"/>
          <w:rtl/>
        </w:rPr>
        <w:t>ک</w:t>
      </w:r>
      <w:r w:rsidR="00C35CC3" w:rsidRPr="009142A3">
        <w:rPr>
          <w:rFonts w:hint="cs"/>
          <w:spacing w:val="-4"/>
          <w:rtl/>
        </w:rPr>
        <w:t xml:space="preserve"> زنده بگور شده سؤال شود: به </w:t>
      </w:r>
      <w:r w:rsidR="004B6063" w:rsidRPr="009142A3">
        <w:rPr>
          <w:rFonts w:hint="cs"/>
          <w:spacing w:val="-4"/>
          <w:rtl/>
        </w:rPr>
        <w:t>ک</w:t>
      </w:r>
      <w:r w:rsidR="00C35CC3" w:rsidRPr="009142A3">
        <w:rPr>
          <w:rFonts w:hint="cs"/>
          <w:spacing w:val="-4"/>
          <w:rtl/>
        </w:rPr>
        <w:t>دام</w:t>
      </w:r>
      <w:r w:rsidR="00583675" w:rsidRPr="009142A3">
        <w:rPr>
          <w:rFonts w:hint="cs"/>
          <w:spacing w:val="-4"/>
          <w:rtl/>
        </w:rPr>
        <w:t>ی</w:t>
      </w:r>
      <w:r w:rsidR="00C35CC3" w:rsidRPr="009142A3">
        <w:rPr>
          <w:rFonts w:hint="cs"/>
          <w:spacing w:val="-4"/>
          <w:rtl/>
        </w:rPr>
        <w:t xml:space="preserve">ن گناه </w:t>
      </w:r>
      <w:r w:rsidR="004B6063" w:rsidRPr="009142A3">
        <w:rPr>
          <w:rFonts w:hint="cs"/>
          <w:spacing w:val="-4"/>
          <w:rtl/>
        </w:rPr>
        <w:t>ک</w:t>
      </w:r>
      <w:r w:rsidR="00C35CC3" w:rsidRPr="009142A3">
        <w:rPr>
          <w:rFonts w:hint="cs"/>
          <w:spacing w:val="-4"/>
          <w:rtl/>
        </w:rPr>
        <w:t>شته شده است؟</w:t>
      </w:r>
      <w:r w:rsidR="00C35CC3" w:rsidRPr="009142A3">
        <w:rPr>
          <w:rStyle w:val="Charc"/>
          <w:rFonts w:hint="cs"/>
          <w:spacing w:val="-4"/>
          <w:rtl/>
        </w:rPr>
        <w:t>»</w:t>
      </w:r>
      <w:r w:rsidR="00C35CC3" w:rsidRPr="009142A3">
        <w:rPr>
          <w:rFonts w:cs="B Lotus" w:hint="cs"/>
          <w:spacing w:val="-4"/>
          <w:rtl/>
        </w:rPr>
        <w:t>.</w:t>
      </w:r>
    </w:p>
    <w:p w:rsidR="00C35CC3" w:rsidRPr="00C97A77" w:rsidRDefault="00C35CC3" w:rsidP="0085735B">
      <w:pPr>
        <w:widowControl w:val="0"/>
        <w:bidi/>
        <w:ind w:firstLine="284"/>
        <w:jc w:val="both"/>
        <w:rPr>
          <w:rStyle w:val="Char2"/>
          <w:rtl/>
        </w:rPr>
      </w:pPr>
      <w:r w:rsidRPr="00C97A77">
        <w:rPr>
          <w:rStyle w:val="Char2"/>
          <w:rFonts w:hint="cs"/>
          <w:rtl/>
        </w:rPr>
        <w:t>به گناه</w:t>
      </w:r>
      <w:r w:rsidR="00C97A77" w:rsidRPr="00C97A77">
        <w:rPr>
          <w:rStyle w:val="Char2"/>
          <w:rFonts w:hint="cs"/>
          <w:rtl/>
        </w:rPr>
        <w:t>ی</w:t>
      </w:r>
      <w:r w:rsidRPr="00C97A77">
        <w:rPr>
          <w:rStyle w:val="Char2"/>
          <w:rFonts w:hint="cs"/>
          <w:rtl/>
        </w:rPr>
        <w:t xml:space="preserve"> مانند دروغ بنگر</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ه تمام آن حرام است ول</w:t>
      </w:r>
      <w:r w:rsidR="00C97A77" w:rsidRPr="00C97A77">
        <w:rPr>
          <w:rStyle w:val="Char2"/>
          <w:rFonts w:hint="cs"/>
          <w:rtl/>
        </w:rPr>
        <w:t>ی</w:t>
      </w:r>
      <w:r w:rsidRPr="00C97A77">
        <w:rPr>
          <w:rStyle w:val="Char2"/>
          <w:rFonts w:hint="cs"/>
          <w:rtl/>
        </w:rPr>
        <w:t xml:space="preserve"> با</w:t>
      </w:r>
      <w:r w:rsidR="00C97A77" w:rsidRPr="00C97A77">
        <w:rPr>
          <w:rStyle w:val="Char2"/>
          <w:rFonts w:hint="cs"/>
          <w:rtl/>
        </w:rPr>
        <w:t>ی</w:t>
      </w:r>
      <w:r w:rsidRPr="00C97A77">
        <w:rPr>
          <w:rStyle w:val="Char2"/>
          <w:rFonts w:hint="cs"/>
          <w:rtl/>
        </w:rPr>
        <w:t>د دانست گناه آن متفاوت است و به وس</w:t>
      </w:r>
      <w:r w:rsidR="00C97A77" w:rsidRPr="00C97A77">
        <w:rPr>
          <w:rStyle w:val="Char2"/>
          <w:rFonts w:hint="cs"/>
          <w:rtl/>
        </w:rPr>
        <w:t>ی</w:t>
      </w:r>
      <w:r w:rsidRPr="00C97A77">
        <w:rPr>
          <w:rStyle w:val="Char2"/>
          <w:rFonts w:hint="cs"/>
          <w:rtl/>
        </w:rPr>
        <w:t>له اسباب و وسا</w:t>
      </w:r>
      <w:r w:rsidR="00C97A77" w:rsidRPr="00C97A77">
        <w:rPr>
          <w:rStyle w:val="Char2"/>
          <w:rFonts w:hint="cs"/>
          <w:rtl/>
        </w:rPr>
        <w:t>ی</w:t>
      </w:r>
      <w:r w:rsidRPr="00C97A77">
        <w:rPr>
          <w:rStyle w:val="Char2"/>
          <w:rFonts w:hint="cs"/>
          <w:rtl/>
        </w:rPr>
        <w:t>ل د</w:t>
      </w:r>
      <w:r w:rsidR="00C97A77" w:rsidRPr="00C97A77">
        <w:rPr>
          <w:rStyle w:val="Char2"/>
          <w:rFonts w:hint="cs"/>
          <w:rtl/>
        </w:rPr>
        <w:t>ی</w:t>
      </w:r>
      <w:r w:rsidRPr="00C97A77">
        <w:rPr>
          <w:rStyle w:val="Char2"/>
          <w:rFonts w:hint="cs"/>
          <w:rtl/>
        </w:rPr>
        <w:t>گر، بزرگ و شدت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ابد: دروغ شاهان و ام</w:t>
      </w:r>
      <w:r w:rsidR="00C97A77" w:rsidRPr="00C97A77">
        <w:rPr>
          <w:rStyle w:val="Char2"/>
          <w:rFonts w:hint="cs"/>
          <w:rtl/>
        </w:rPr>
        <w:t>ی</w:t>
      </w:r>
      <w:r w:rsidRPr="00C97A77">
        <w:rPr>
          <w:rStyle w:val="Char2"/>
          <w:rFonts w:hint="cs"/>
          <w:rtl/>
        </w:rPr>
        <w:t>ران ب</w:t>
      </w:r>
      <w:r w:rsidR="00C97A77" w:rsidRPr="00C97A77">
        <w:rPr>
          <w:rStyle w:val="Char2"/>
          <w:rFonts w:hint="cs"/>
          <w:rtl/>
        </w:rPr>
        <w:t>ی</w:t>
      </w:r>
      <w:r w:rsidRPr="00C97A77">
        <w:rPr>
          <w:rStyle w:val="Char2"/>
          <w:rFonts w:hint="cs"/>
          <w:rtl/>
        </w:rPr>
        <w:t>شتر موجب خشم خداوند متعال است. و در حد</w:t>
      </w:r>
      <w:r w:rsidR="00C97A77" w:rsidRPr="00C97A77">
        <w:rPr>
          <w:rStyle w:val="Char2"/>
          <w:rFonts w:hint="cs"/>
          <w:rtl/>
        </w:rPr>
        <w:t>ی</w:t>
      </w:r>
      <w:r w:rsidRPr="00C97A77">
        <w:rPr>
          <w:rStyle w:val="Char2"/>
          <w:rFonts w:hint="cs"/>
          <w:rtl/>
        </w:rPr>
        <w:t>ث نبو</w:t>
      </w:r>
      <w:r w:rsidR="00C97A77" w:rsidRPr="00C97A77">
        <w:rPr>
          <w:rStyle w:val="Char2"/>
          <w:rFonts w:hint="cs"/>
          <w:rtl/>
        </w:rPr>
        <w:t>ی</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است </w:t>
      </w:r>
      <w:r w:rsidR="006808D5" w:rsidRPr="006808D5">
        <w:rPr>
          <w:rStyle w:val="Char2"/>
          <w:rFonts w:hint="cs"/>
          <w:rtl/>
        </w:rPr>
        <w:t>ک</w:t>
      </w:r>
      <w:r w:rsidRPr="00C97A77">
        <w:rPr>
          <w:rStyle w:val="Char2"/>
          <w:rFonts w:hint="cs"/>
          <w:rtl/>
        </w:rPr>
        <w:t xml:space="preserve">ه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سه گروه</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خداوند در روز ق</w:t>
      </w:r>
      <w:r w:rsidR="00C97A77" w:rsidRPr="00C97A77">
        <w:rPr>
          <w:rStyle w:val="Char2"/>
          <w:rFonts w:hint="cs"/>
          <w:rtl/>
        </w:rPr>
        <w:t>ی</w:t>
      </w:r>
      <w:r w:rsidRPr="00C97A77">
        <w:rPr>
          <w:rStyle w:val="Char2"/>
          <w:rFonts w:hint="cs"/>
          <w:rtl/>
        </w:rPr>
        <w:t>امت توجه</w:t>
      </w:r>
      <w:r w:rsidR="00C97A77" w:rsidRPr="00C97A77">
        <w:rPr>
          <w:rStyle w:val="Char2"/>
          <w:rFonts w:hint="cs"/>
          <w:rtl/>
        </w:rPr>
        <w:t>ی</w:t>
      </w:r>
      <w:r w:rsidRPr="00C97A77">
        <w:rPr>
          <w:rStyle w:val="Char2"/>
          <w:rFonts w:hint="cs"/>
          <w:rtl/>
        </w:rPr>
        <w:t xml:space="preserve"> به آنان نم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و از عذاب دردنا</w:t>
      </w:r>
      <w:r w:rsidR="006808D5" w:rsidRPr="006808D5">
        <w:rPr>
          <w:rStyle w:val="Char2"/>
          <w:rFonts w:hint="cs"/>
          <w:rtl/>
        </w:rPr>
        <w:t>ک</w:t>
      </w:r>
      <w:r w:rsidRPr="00C97A77">
        <w:rPr>
          <w:rStyle w:val="Char2"/>
          <w:rFonts w:hint="cs"/>
          <w:rtl/>
        </w:rPr>
        <w:t xml:space="preserve"> رها</w:t>
      </w:r>
      <w:r w:rsidR="00C97A77" w:rsidRPr="00C97A77">
        <w:rPr>
          <w:rStyle w:val="Char2"/>
          <w:rFonts w:hint="cs"/>
          <w:rtl/>
        </w:rPr>
        <w:t>یی</w:t>
      </w:r>
      <w:r w:rsidRPr="00C97A77">
        <w:rPr>
          <w:rStyle w:val="Char2"/>
          <w:rFonts w:hint="cs"/>
          <w:rtl/>
        </w:rPr>
        <w:t xml:space="preserve"> نخواهند </w:t>
      </w:r>
      <w:r w:rsidR="00C97A77" w:rsidRPr="00C97A77">
        <w:rPr>
          <w:rStyle w:val="Char2"/>
          <w:rFonts w:hint="cs"/>
          <w:rtl/>
        </w:rPr>
        <w:t>ی</w:t>
      </w:r>
      <w:r w:rsidRPr="00C97A77">
        <w:rPr>
          <w:rStyle w:val="Char2"/>
          <w:rFonts w:hint="cs"/>
          <w:rtl/>
        </w:rPr>
        <w:t>افت، پادشاه دروغگوست.</w:t>
      </w:r>
    </w:p>
    <w:p w:rsidR="00C35CC3" w:rsidRPr="00C97A77" w:rsidRDefault="0041177D" w:rsidP="00C35CC3">
      <w:pPr>
        <w:bidi/>
        <w:ind w:firstLine="284"/>
        <w:jc w:val="both"/>
        <w:rPr>
          <w:rStyle w:val="Char2"/>
          <w:rtl/>
        </w:rPr>
      </w:pPr>
      <w:r w:rsidRPr="00C97A77">
        <w:rPr>
          <w:rStyle w:val="Char2"/>
          <w:rFonts w:hint="cs"/>
          <w:rtl/>
        </w:rPr>
        <w:t>و از آن جمله است دروغ در گواه</w:t>
      </w:r>
      <w:r w:rsidR="00C97A77" w:rsidRPr="00C97A77">
        <w:rPr>
          <w:rStyle w:val="Char2"/>
          <w:rFonts w:hint="cs"/>
          <w:rtl/>
        </w:rPr>
        <w:t>ی</w:t>
      </w:r>
      <w:r w:rsidRPr="00C97A77">
        <w:rPr>
          <w:rStyle w:val="Char2"/>
          <w:rFonts w:hint="cs"/>
          <w:rtl/>
        </w:rPr>
        <w:t xml:space="preserve"> دادن،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 باعث از ب</w:t>
      </w:r>
      <w:r w:rsidR="00C97A77" w:rsidRPr="00C97A77">
        <w:rPr>
          <w:rStyle w:val="Char2"/>
          <w:rFonts w:hint="cs"/>
          <w:rtl/>
        </w:rPr>
        <w:t>ی</w:t>
      </w:r>
      <w:r w:rsidRPr="00C97A77">
        <w:rPr>
          <w:rStyle w:val="Char2"/>
          <w:rFonts w:hint="cs"/>
          <w:rtl/>
        </w:rPr>
        <w:t>ن رفتن عدالت، و تباه</w:t>
      </w:r>
      <w:r w:rsidR="00C97A77" w:rsidRPr="00C97A77">
        <w:rPr>
          <w:rStyle w:val="Char2"/>
          <w:rFonts w:hint="cs"/>
          <w:rtl/>
        </w:rPr>
        <w:t>ی</w:t>
      </w:r>
      <w:r w:rsidRPr="00C97A77">
        <w:rPr>
          <w:rStyle w:val="Char2"/>
          <w:rFonts w:hint="cs"/>
          <w:rtl/>
        </w:rPr>
        <w:t xml:space="preserve"> حقوق د</w:t>
      </w:r>
      <w:r w:rsidR="00C97A77" w:rsidRPr="00C97A77">
        <w:rPr>
          <w:rStyle w:val="Char2"/>
          <w:rFonts w:hint="cs"/>
          <w:rtl/>
        </w:rPr>
        <w:t>ی</w:t>
      </w:r>
      <w:r w:rsidRPr="00C97A77">
        <w:rPr>
          <w:rStyle w:val="Char2"/>
          <w:rFonts w:hint="cs"/>
          <w:rtl/>
        </w:rPr>
        <w:t xml:space="preserve">گران و </w:t>
      </w:r>
      <w:r w:rsidR="006808D5" w:rsidRPr="006808D5">
        <w:rPr>
          <w:rStyle w:val="Char2"/>
          <w:rFonts w:hint="cs"/>
          <w:rtl/>
        </w:rPr>
        <w:t>ک</w:t>
      </w:r>
      <w:r w:rsidRPr="00C97A77">
        <w:rPr>
          <w:rStyle w:val="Char2"/>
          <w:rFonts w:hint="cs"/>
          <w:rtl/>
        </w:rPr>
        <w:t>اشتن بذر فساد در جامعه خواهد شد. حد</w:t>
      </w:r>
      <w:r w:rsidR="00C97A77" w:rsidRPr="00C97A77">
        <w:rPr>
          <w:rStyle w:val="Char2"/>
          <w:rFonts w:hint="cs"/>
          <w:rtl/>
        </w:rPr>
        <w:t>ی</w:t>
      </w:r>
      <w:r w:rsidRPr="00C97A77">
        <w:rPr>
          <w:rStyle w:val="Char2"/>
          <w:rFonts w:hint="cs"/>
          <w:rtl/>
        </w:rPr>
        <w:t>ث متفق م</w:t>
      </w:r>
      <w:r w:rsidR="00C97A77" w:rsidRPr="00C97A77">
        <w:rPr>
          <w:rStyle w:val="Char2"/>
          <w:rFonts w:hint="cs"/>
          <w:rtl/>
        </w:rPr>
        <w:t>ی</w:t>
      </w:r>
      <w:r w:rsidRPr="00C97A77">
        <w:rPr>
          <w:rStyle w:val="Char2"/>
          <w:rFonts w:hint="cs"/>
          <w:rtl/>
        </w:rPr>
        <w:t>ان مسلم و بخار</w:t>
      </w:r>
      <w:r w:rsidR="00C97A77" w:rsidRPr="00C97A77">
        <w:rPr>
          <w:rStyle w:val="Char2"/>
          <w:rFonts w:hint="cs"/>
          <w:rtl/>
        </w:rPr>
        <w:t>ی</w:t>
      </w:r>
      <w:r w:rsidRPr="00C97A77">
        <w:rPr>
          <w:rStyle w:val="Char2"/>
          <w:rFonts w:hint="cs"/>
          <w:rtl/>
        </w:rPr>
        <w:t xml:space="preserve"> آن را از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به</w:t>
      </w:r>
      <w:r w:rsidR="0091065E">
        <w:rPr>
          <w:rStyle w:val="Char2"/>
          <w:rFonts w:hint="cs"/>
          <w:rtl/>
        </w:rPr>
        <w:t xml:space="preserve"> </w:t>
      </w:r>
      <w:r w:rsidRPr="00C97A77">
        <w:rPr>
          <w:rStyle w:val="Char2"/>
          <w:rFonts w:hint="cs"/>
          <w:rtl/>
        </w:rPr>
        <w:t>شمار آورده است.</w:t>
      </w:r>
    </w:p>
    <w:p w:rsidR="0041177D" w:rsidRPr="00AC41DD" w:rsidRDefault="0041177D" w:rsidP="00A32052">
      <w:pPr>
        <w:bidi/>
        <w:ind w:firstLine="284"/>
        <w:jc w:val="both"/>
        <w:rPr>
          <w:rStyle w:val="Char2"/>
          <w:spacing w:val="-4"/>
          <w:rtl/>
        </w:rPr>
      </w:pPr>
      <w:r w:rsidRPr="00AC41DD">
        <w:rPr>
          <w:rStyle w:val="Char2"/>
          <w:rFonts w:hint="cs"/>
          <w:spacing w:val="-4"/>
          <w:rtl/>
        </w:rPr>
        <w:t xml:space="preserve">و </w:t>
      </w:r>
      <w:r w:rsidR="00C97A77" w:rsidRPr="00AC41DD">
        <w:rPr>
          <w:rStyle w:val="Char2"/>
          <w:rFonts w:hint="cs"/>
          <w:spacing w:val="-4"/>
          <w:rtl/>
        </w:rPr>
        <w:t>ی</w:t>
      </w:r>
      <w:r w:rsidRPr="00AC41DD">
        <w:rPr>
          <w:rStyle w:val="Char2"/>
          <w:rFonts w:hint="cs"/>
          <w:spacing w:val="-4"/>
          <w:rtl/>
        </w:rPr>
        <w:t xml:space="preserve">ا دروغ گفتن همراه با سوگند </w:t>
      </w:r>
      <w:r w:rsidR="006808D5" w:rsidRPr="00AC41DD">
        <w:rPr>
          <w:rStyle w:val="Char2"/>
          <w:rFonts w:hint="cs"/>
          <w:spacing w:val="-4"/>
          <w:rtl/>
        </w:rPr>
        <w:t>ک</w:t>
      </w:r>
      <w:r w:rsidRPr="00AC41DD">
        <w:rPr>
          <w:rStyle w:val="Char2"/>
          <w:rFonts w:hint="cs"/>
          <w:spacing w:val="-4"/>
          <w:rtl/>
        </w:rPr>
        <w:t>ه چن</w:t>
      </w:r>
      <w:r w:rsidR="00C97A77" w:rsidRPr="00AC41DD">
        <w:rPr>
          <w:rStyle w:val="Char2"/>
          <w:rFonts w:hint="cs"/>
          <w:spacing w:val="-4"/>
          <w:rtl/>
        </w:rPr>
        <w:t>ی</w:t>
      </w:r>
      <w:r w:rsidRPr="00AC41DD">
        <w:rPr>
          <w:rStyle w:val="Char2"/>
          <w:rFonts w:hint="cs"/>
          <w:spacing w:val="-4"/>
          <w:rtl/>
        </w:rPr>
        <w:t>ن حالت</w:t>
      </w:r>
      <w:r w:rsidR="00C97A77" w:rsidRPr="00AC41DD">
        <w:rPr>
          <w:rStyle w:val="Char2"/>
          <w:rFonts w:hint="cs"/>
          <w:spacing w:val="-4"/>
          <w:rtl/>
        </w:rPr>
        <w:t>ی</w:t>
      </w:r>
      <w:r w:rsidRPr="00AC41DD">
        <w:rPr>
          <w:rStyle w:val="Char2"/>
          <w:rFonts w:hint="cs"/>
          <w:spacing w:val="-4"/>
          <w:rtl/>
        </w:rPr>
        <w:t xml:space="preserve"> به عنوان اهانت به نام خدا و سوگند به او تلق</w:t>
      </w:r>
      <w:r w:rsidR="00C97A77" w:rsidRPr="00AC41DD">
        <w:rPr>
          <w:rStyle w:val="Char2"/>
          <w:rFonts w:hint="cs"/>
          <w:spacing w:val="-4"/>
          <w:rtl/>
        </w:rPr>
        <w:t>ی</w:t>
      </w:r>
      <w:r w:rsidRPr="00AC41DD">
        <w:rPr>
          <w:rStyle w:val="Char2"/>
          <w:rFonts w:hint="cs"/>
          <w:spacing w:val="-4"/>
          <w:rtl/>
        </w:rPr>
        <w:t xml:space="preserve"> م</w:t>
      </w:r>
      <w:r w:rsidR="00C97A77" w:rsidRPr="00AC41DD">
        <w:rPr>
          <w:rStyle w:val="Char2"/>
          <w:rFonts w:hint="cs"/>
          <w:spacing w:val="-4"/>
          <w:rtl/>
        </w:rPr>
        <w:t>ی</w:t>
      </w:r>
      <w:r w:rsidRPr="00AC41DD">
        <w:rPr>
          <w:rStyle w:val="Char2"/>
          <w:rFonts w:hint="cs"/>
          <w:spacing w:val="-4"/>
          <w:rtl/>
        </w:rPr>
        <w:t>‌شود، به علاوه تباه</w:t>
      </w:r>
      <w:r w:rsidR="00C97A77" w:rsidRPr="00AC41DD">
        <w:rPr>
          <w:rStyle w:val="Char2"/>
          <w:rFonts w:hint="cs"/>
          <w:spacing w:val="-4"/>
          <w:rtl/>
        </w:rPr>
        <w:t>ی</w:t>
      </w:r>
      <w:r w:rsidRPr="00AC41DD">
        <w:rPr>
          <w:rStyle w:val="Char2"/>
          <w:rFonts w:hint="cs"/>
          <w:spacing w:val="-4"/>
          <w:rtl/>
        </w:rPr>
        <w:t xml:space="preserve"> اموال،</w:t>
      </w:r>
      <w:r w:rsidR="00AC41DD" w:rsidRPr="00AC41DD">
        <w:rPr>
          <w:rStyle w:val="Char2"/>
          <w:rFonts w:hint="cs"/>
          <w:spacing w:val="-4"/>
          <w:rtl/>
        </w:rPr>
        <w:t xml:space="preserve"> خون‌ها </w:t>
      </w:r>
      <w:r w:rsidRPr="00AC41DD">
        <w:rPr>
          <w:rStyle w:val="Char2"/>
          <w:rFonts w:hint="cs"/>
          <w:spacing w:val="-4"/>
          <w:rtl/>
        </w:rPr>
        <w:t>و</w:t>
      </w:r>
      <w:r w:rsidR="00AC41DD" w:rsidRPr="00AC41DD">
        <w:rPr>
          <w:rStyle w:val="Char2"/>
          <w:rFonts w:hint="cs"/>
          <w:spacing w:val="-4"/>
          <w:rtl/>
        </w:rPr>
        <w:t xml:space="preserve"> ناموس‌های </w:t>
      </w:r>
      <w:r w:rsidRPr="00AC41DD">
        <w:rPr>
          <w:rStyle w:val="Char2"/>
          <w:rFonts w:hint="cs"/>
          <w:spacing w:val="-4"/>
          <w:rtl/>
        </w:rPr>
        <w:t>مردم را در بردارد. به هم</w:t>
      </w:r>
      <w:r w:rsidR="00C97A77" w:rsidRPr="00AC41DD">
        <w:rPr>
          <w:rStyle w:val="Char2"/>
          <w:rFonts w:hint="cs"/>
          <w:spacing w:val="-4"/>
          <w:rtl/>
        </w:rPr>
        <w:t>ی</w:t>
      </w:r>
      <w:r w:rsidRPr="00AC41DD">
        <w:rPr>
          <w:rStyle w:val="Char2"/>
          <w:rFonts w:hint="cs"/>
          <w:spacing w:val="-4"/>
          <w:rtl/>
        </w:rPr>
        <w:t xml:space="preserve">ن خاطر است </w:t>
      </w:r>
      <w:r w:rsidR="006808D5" w:rsidRPr="00AC41DD">
        <w:rPr>
          <w:rStyle w:val="Char2"/>
          <w:rFonts w:hint="cs"/>
          <w:spacing w:val="-4"/>
          <w:rtl/>
        </w:rPr>
        <w:t>ک</w:t>
      </w:r>
      <w:r w:rsidRPr="00AC41DD">
        <w:rPr>
          <w:rStyle w:val="Char2"/>
          <w:rFonts w:hint="cs"/>
          <w:spacing w:val="-4"/>
          <w:rtl/>
        </w:rPr>
        <w:t>ه سوگند دروغ</w:t>
      </w:r>
      <w:r w:rsidR="00C97A77" w:rsidRPr="00AC41DD">
        <w:rPr>
          <w:rStyle w:val="Char2"/>
          <w:rFonts w:hint="cs"/>
          <w:spacing w:val="-4"/>
          <w:rtl/>
        </w:rPr>
        <w:t>ی</w:t>
      </w:r>
      <w:r w:rsidRPr="00AC41DD">
        <w:rPr>
          <w:rStyle w:val="Char2"/>
          <w:rFonts w:hint="cs"/>
          <w:spacing w:val="-4"/>
          <w:rtl/>
        </w:rPr>
        <w:t xml:space="preserve">ن را سوگند فاجره و </w:t>
      </w:r>
      <w:r w:rsidR="00C97A77" w:rsidRPr="00AC41DD">
        <w:rPr>
          <w:rStyle w:val="Char2"/>
          <w:rFonts w:hint="cs"/>
          <w:spacing w:val="-4"/>
          <w:rtl/>
        </w:rPr>
        <w:t>ی</w:t>
      </w:r>
      <w:r w:rsidRPr="00AC41DD">
        <w:rPr>
          <w:rStyle w:val="Char2"/>
          <w:rFonts w:hint="cs"/>
          <w:spacing w:val="-4"/>
          <w:rtl/>
        </w:rPr>
        <w:t xml:space="preserve">ا سوگند </w:t>
      </w:r>
      <w:r w:rsidR="00A32052" w:rsidRPr="00AC41DD">
        <w:rPr>
          <w:rStyle w:val="Char2"/>
          <w:rFonts w:hint="cs"/>
          <w:spacing w:val="-4"/>
          <w:rtl/>
        </w:rPr>
        <w:t>«غ</w:t>
      </w:r>
      <w:r w:rsidRPr="00AC41DD">
        <w:rPr>
          <w:rStyle w:val="Char2"/>
          <w:rFonts w:hint="cs"/>
          <w:spacing w:val="-4"/>
          <w:rtl/>
        </w:rPr>
        <w:t>موس</w:t>
      </w:r>
      <w:r w:rsidR="00A32052" w:rsidRPr="00AC41DD">
        <w:rPr>
          <w:rStyle w:val="Char2"/>
          <w:rFonts w:hint="cs"/>
          <w:spacing w:val="-4"/>
          <w:rtl/>
        </w:rPr>
        <w:t>»</w:t>
      </w:r>
      <w:r w:rsidRPr="00AC41DD">
        <w:rPr>
          <w:rStyle w:val="Char2"/>
          <w:rFonts w:hint="cs"/>
          <w:spacing w:val="-4"/>
          <w:rtl/>
        </w:rPr>
        <w:t xml:space="preserve"> گو</w:t>
      </w:r>
      <w:r w:rsidR="00C97A77" w:rsidRPr="00AC41DD">
        <w:rPr>
          <w:rStyle w:val="Char2"/>
          <w:rFonts w:hint="cs"/>
          <w:spacing w:val="-4"/>
          <w:rtl/>
        </w:rPr>
        <w:t>ی</w:t>
      </w:r>
      <w:r w:rsidRPr="00AC41DD">
        <w:rPr>
          <w:rStyle w:val="Char2"/>
          <w:rFonts w:hint="cs"/>
          <w:spacing w:val="-4"/>
          <w:rtl/>
        </w:rPr>
        <w:t>ند به دل</w:t>
      </w:r>
      <w:r w:rsidR="00C97A77" w:rsidRPr="00AC41DD">
        <w:rPr>
          <w:rStyle w:val="Char2"/>
          <w:rFonts w:hint="cs"/>
          <w:spacing w:val="-4"/>
          <w:rtl/>
        </w:rPr>
        <w:t>ی</w:t>
      </w:r>
      <w:r w:rsidRPr="00AC41DD">
        <w:rPr>
          <w:rStyle w:val="Char2"/>
          <w:rFonts w:hint="cs"/>
          <w:spacing w:val="-4"/>
          <w:rtl/>
        </w:rPr>
        <w:t>ل</w:t>
      </w:r>
      <w:r w:rsidR="007A55D7">
        <w:rPr>
          <w:rStyle w:val="Char2"/>
          <w:rFonts w:hint="cs"/>
          <w:spacing w:val="-4"/>
          <w:rtl/>
        </w:rPr>
        <w:t xml:space="preserve"> این‌که </w:t>
      </w:r>
      <w:r w:rsidRPr="00AC41DD">
        <w:rPr>
          <w:rStyle w:val="Char2"/>
          <w:rFonts w:hint="cs"/>
          <w:spacing w:val="-4"/>
          <w:rtl/>
        </w:rPr>
        <w:t>صاحبش را در دن</w:t>
      </w:r>
      <w:r w:rsidR="00C97A77" w:rsidRPr="00AC41DD">
        <w:rPr>
          <w:rStyle w:val="Char2"/>
          <w:rFonts w:hint="cs"/>
          <w:spacing w:val="-4"/>
          <w:rtl/>
        </w:rPr>
        <w:t>ی</w:t>
      </w:r>
      <w:r w:rsidRPr="00AC41DD">
        <w:rPr>
          <w:rStyle w:val="Char2"/>
          <w:rFonts w:hint="cs"/>
          <w:spacing w:val="-4"/>
          <w:rtl/>
        </w:rPr>
        <w:t xml:space="preserve">ا </w:t>
      </w:r>
      <w:r w:rsidR="00503360" w:rsidRPr="00AC41DD">
        <w:rPr>
          <w:rStyle w:val="Char2"/>
          <w:rFonts w:hint="cs"/>
          <w:spacing w:val="-4"/>
          <w:rtl/>
        </w:rPr>
        <w:t>به‌سوی</w:t>
      </w:r>
      <w:r w:rsidRPr="00AC41DD">
        <w:rPr>
          <w:rStyle w:val="Char2"/>
          <w:rFonts w:hint="cs"/>
          <w:spacing w:val="-4"/>
          <w:rtl/>
        </w:rPr>
        <w:t xml:space="preserve"> گناه فرو م</w:t>
      </w:r>
      <w:r w:rsidR="00C97A77" w:rsidRPr="00AC41DD">
        <w:rPr>
          <w:rStyle w:val="Char2"/>
          <w:rFonts w:hint="cs"/>
          <w:spacing w:val="-4"/>
          <w:rtl/>
        </w:rPr>
        <w:t>ی</w:t>
      </w:r>
      <w:r w:rsidRPr="00AC41DD">
        <w:rPr>
          <w:rStyle w:val="Char2"/>
          <w:rFonts w:hint="cs"/>
          <w:spacing w:val="-4"/>
          <w:rtl/>
        </w:rPr>
        <w:t>‌برد و در ق</w:t>
      </w:r>
      <w:r w:rsidR="00C97A77" w:rsidRPr="00AC41DD">
        <w:rPr>
          <w:rStyle w:val="Char2"/>
          <w:rFonts w:hint="cs"/>
          <w:spacing w:val="-4"/>
          <w:rtl/>
        </w:rPr>
        <w:t>ی</w:t>
      </w:r>
      <w:r w:rsidRPr="00AC41DD">
        <w:rPr>
          <w:rStyle w:val="Char2"/>
          <w:rFonts w:hint="cs"/>
          <w:spacing w:val="-4"/>
          <w:rtl/>
        </w:rPr>
        <w:t xml:space="preserve">امت او را </w:t>
      </w:r>
      <w:r w:rsidR="00503360" w:rsidRPr="00AC41DD">
        <w:rPr>
          <w:rStyle w:val="Char2"/>
          <w:rFonts w:hint="cs"/>
          <w:spacing w:val="-4"/>
          <w:rtl/>
        </w:rPr>
        <w:t>به‌سوی</w:t>
      </w:r>
      <w:r w:rsidRPr="00AC41DD">
        <w:rPr>
          <w:rStyle w:val="Char2"/>
          <w:rFonts w:hint="cs"/>
          <w:spacing w:val="-4"/>
          <w:rtl/>
        </w:rPr>
        <w:t xml:space="preserve"> آتش م</w:t>
      </w:r>
      <w:r w:rsidR="00C97A77" w:rsidRPr="00AC41DD">
        <w:rPr>
          <w:rStyle w:val="Char2"/>
          <w:rFonts w:hint="cs"/>
          <w:spacing w:val="-4"/>
          <w:rtl/>
        </w:rPr>
        <w:t>ی</w:t>
      </w:r>
      <w:r w:rsidRPr="00AC41DD">
        <w:rPr>
          <w:rStyle w:val="Char2"/>
          <w:rFonts w:hint="cs"/>
          <w:spacing w:val="-4"/>
          <w:rtl/>
        </w:rPr>
        <w:t xml:space="preserve">‌اندازد و از گناهان </w:t>
      </w:r>
      <w:r w:rsidR="006808D5" w:rsidRPr="00AC41DD">
        <w:rPr>
          <w:rStyle w:val="Char2"/>
          <w:rFonts w:hint="cs"/>
          <w:spacing w:val="-4"/>
          <w:rtl/>
        </w:rPr>
        <w:t>ک</w:t>
      </w:r>
      <w:r w:rsidRPr="00AC41DD">
        <w:rPr>
          <w:rStyle w:val="Char2"/>
          <w:rFonts w:hint="cs"/>
          <w:spacing w:val="-4"/>
          <w:rtl/>
        </w:rPr>
        <w:t>ب</w:t>
      </w:r>
      <w:r w:rsidR="00C97A77" w:rsidRPr="00AC41DD">
        <w:rPr>
          <w:rStyle w:val="Char2"/>
          <w:rFonts w:hint="cs"/>
          <w:spacing w:val="-4"/>
          <w:rtl/>
        </w:rPr>
        <w:t>ی</w:t>
      </w:r>
      <w:r w:rsidRPr="00AC41DD">
        <w:rPr>
          <w:rStyle w:val="Char2"/>
          <w:rFonts w:hint="cs"/>
          <w:spacing w:val="-4"/>
          <w:rtl/>
        </w:rPr>
        <w:t>ره به حساب م</w:t>
      </w:r>
      <w:r w:rsidR="00C97A77" w:rsidRPr="00AC41DD">
        <w:rPr>
          <w:rStyle w:val="Char2"/>
          <w:rFonts w:hint="cs"/>
          <w:spacing w:val="-4"/>
          <w:rtl/>
        </w:rPr>
        <w:t>ی</w:t>
      </w:r>
      <w:r w:rsidRPr="00AC41DD">
        <w:rPr>
          <w:rStyle w:val="Char2"/>
          <w:rFonts w:hint="cs"/>
          <w:spacing w:val="-4"/>
          <w:rtl/>
        </w:rPr>
        <w:t>‌آ</w:t>
      </w:r>
      <w:r w:rsidR="00C97A77" w:rsidRPr="00AC41DD">
        <w:rPr>
          <w:rStyle w:val="Char2"/>
          <w:rFonts w:hint="cs"/>
          <w:spacing w:val="-4"/>
          <w:rtl/>
        </w:rPr>
        <w:t>ی</w:t>
      </w:r>
      <w:r w:rsidRPr="00AC41DD">
        <w:rPr>
          <w:rStyle w:val="Char2"/>
          <w:rFonts w:hint="cs"/>
          <w:spacing w:val="-4"/>
          <w:rtl/>
        </w:rPr>
        <w:t xml:space="preserve">د. و از آن جمله دروغ گفتن در </w:t>
      </w:r>
      <w:r w:rsidR="00A32052" w:rsidRPr="00AC41DD">
        <w:rPr>
          <w:rStyle w:val="Char2"/>
          <w:rFonts w:hint="cs"/>
          <w:spacing w:val="-4"/>
          <w:rtl/>
        </w:rPr>
        <w:t xml:space="preserve">مورد </w:t>
      </w:r>
      <w:r w:rsidRPr="00AC41DD">
        <w:rPr>
          <w:rStyle w:val="Char2"/>
          <w:rFonts w:hint="cs"/>
          <w:spacing w:val="-4"/>
          <w:rtl/>
        </w:rPr>
        <w:t>خواب</w:t>
      </w:r>
      <w:r w:rsidR="00AC41DD" w:rsidRPr="00AC41DD">
        <w:rPr>
          <w:rStyle w:val="Char2"/>
          <w:rFonts w:hint="eastAsia"/>
          <w:spacing w:val="-4"/>
          <w:rtl/>
        </w:rPr>
        <w:t>‌</w:t>
      </w:r>
      <w:r w:rsidRPr="00AC41DD">
        <w:rPr>
          <w:rStyle w:val="Char2"/>
          <w:rFonts w:hint="cs"/>
          <w:spacing w:val="-4"/>
          <w:rtl/>
        </w:rPr>
        <w:t>ها:</w:t>
      </w:r>
      <w:r w:rsidR="007A55D7">
        <w:rPr>
          <w:rStyle w:val="Char2"/>
          <w:rFonts w:hint="cs"/>
          <w:spacing w:val="-4"/>
          <w:rtl/>
        </w:rPr>
        <w:t xml:space="preserve"> این‌که </w:t>
      </w:r>
      <w:r w:rsidRPr="00AC41DD">
        <w:rPr>
          <w:rStyle w:val="Char2"/>
          <w:rFonts w:hint="cs"/>
          <w:spacing w:val="-4"/>
          <w:rtl/>
        </w:rPr>
        <w:t>شخص</w:t>
      </w:r>
      <w:r w:rsidR="00C97A77" w:rsidRPr="00AC41DD">
        <w:rPr>
          <w:rStyle w:val="Char2"/>
          <w:rFonts w:hint="cs"/>
          <w:spacing w:val="-4"/>
          <w:rtl/>
        </w:rPr>
        <w:t>ی</w:t>
      </w:r>
      <w:r w:rsidRPr="00AC41DD">
        <w:rPr>
          <w:rStyle w:val="Char2"/>
          <w:rFonts w:hint="cs"/>
          <w:spacing w:val="-4"/>
          <w:rtl/>
        </w:rPr>
        <w:t xml:space="preserve"> چ</w:t>
      </w:r>
      <w:r w:rsidR="00C97A77" w:rsidRPr="00AC41DD">
        <w:rPr>
          <w:rStyle w:val="Char2"/>
          <w:rFonts w:hint="cs"/>
          <w:spacing w:val="-4"/>
          <w:rtl/>
        </w:rPr>
        <w:t>ی</w:t>
      </w:r>
      <w:r w:rsidRPr="00AC41DD">
        <w:rPr>
          <w:rStyle w:val="Char2"/>
          <w:rFonts w:hint="cs"/>
          <w:spacing w:val="-4"/>
          <w:rtl/>
        </w:rPr>
        <w:t>ز</w:t>
      </w:r>
      <w:r w:rsidR="00C97A77" w:rsidRPr="00AC41DD">
        <w:rPr>
          <w:rStyle w:val="Char2"/>
          <w:rFonts w:hint="cs"/>
          <w:spacing w:val="-4"/>
          <w:rtl/>
        </w:rPr>
        <w:t>ی</w:t>
      </w:r>
      <w:r w:rsidRPr="00AC41DD">
        <w:rPr>
          <w:rStyle w:val="Char2"/>
          <w:rFonts w:hint="cs"/>
          <w:spacing w:val="-4"/>
          <w:rtl/>
        </w:rPr>
        <w:t xml:space="preserve"> را در خواب بب</w:t>
      </w:r>
      <w:r w:rsidR="00C97A77" w:rsidRPr="00AC41DD">
        <w:rPr>
          <w:rStyle w:val="Char2"/>
          <w:rFonts w:hint="cs"/>
          <w:spacing w:val="-4"/>
          <w:rtl/>
        </w:rPr>
        <w:t>ی</w:t>
      </w:r>
      <w:r w:rsidRPr="00AC41DD">
        <w:rPr>
          <w:rStyle w:val="Char2"/>
          <w:rFonts w:hint="cs"/>
          <w:spacing w:val="-4"/>
          <w:rtl/>
        </w:rPr>
        <w:t>ند و چ</w:t>
      </w:r>
      <w:r w:rsidR="00C97A77" w:rsidRPr="00AC41DD">
        <w:rPr>
          <w:rStyle w:val="Char2"/>
          <w:rFonts w:hint="cs"/>
          <w:spacing w:val="-4"/>
          <w:rtl/>
        </w:rPr>
        <w:t>ی</w:t>
      </w:r>
      <w:r w:rsidRPr="00AC41DD">
        <w:rPr>
          <w:rStyle w:val="Char2"/>
          <w:rFonts w:hint="cs"/>
          <w:spacing w:val="-4"/>
          <w:rtl/>
        </w:rPr>
        <w:t>ز د</w:t>
      </w:r>
      <w:r w:rsidR="00C97A77" w:rsidRPr="00AC41DD">
        <w:rPr>
          <w:rStyle w:val="Char2"/>
          <w:rFonts w:hint="cs"/>
          <w:spacing w:val="-4"/>
          <w:rtl/>
        </w:rPr>
        <w:t>ی</w:t>
      </w:r>
      <w:r w:rsidRPr="00AC41DD">
        <w:rPr>
          <w:rStyle w:val="Char2"/>
          <w:rFonts w:hint="cs"/>
          <w:spacing w:val="-4"/>
          <w:rtl/>
        </w:rPr>
        <w:t>گر</w:t>
      </w:r>
      <w:r w:rsidR="00C97A77" w:rsidRPr="00AC41DD">
        <w:rPr>
          <w:rStyle w:val="Char2"/>
          <w:rFonts w:hint="cs"/>
          <w:spacing w:val="-4"/>
          <w:rtl/>
        </w:rPr>
        <w:t>ی</w:t>
      </w:r>
      <w:r w:rsidRPr="00AC41DD">
        <w:rPr>
          <w:rStyle w:val="Char2"/>
          <w:rFonts w:hint="cs"/>
          <w:spacing w:val="-4"/>
          <w:rtl/>
        </w:rPr>
        <w:t xml:space="preserve"> را با دروغ به مردم بگو</w:t>
      </w:r>
      <w:r w:rsidR="00C97A77" w:rsidRPr="00AC41DD">
        <w:rPr>
          <w:rStyle w:val="Char2"/>
          <w:rFonts w:hint="cs"/>
          <w:spacing w:val="-4"/>
          <w:rtl/>
        </w:rPr>
        <w:t>ی</w:t>
      </w:r>
      <w:r w:rsidRPr="00AC41DD">
        <w:rPr>
          <w:rStyle w:val="Char2"/>
          <w:rFonts w:hint="cs"/>
          <w:spacing w:val="-4"/>
          <w:rtl/>
        </w:rPr>
        <w:t>د:</w:t>
      </w:r>
      <w:r w:rsidR="003C0BE5" w:rsidRPr="00AC41DD">
        <w:rPr>
          <w:rStyle w:val="Char2"/>
          <w:rFonts w:hint="cs"/>
          <w:spacing w:val="-4"/>
          <w:rtl/>
        </w:rPr>
        <w:t xml:space="preserve"> همان‌گونه </w:t>
      </w:r>
      <w:r w:rsidR="006808D5" w:rsidRPr="00AC41DD">
        <w:rPr>
          <w:rStyle w:val="Char2"/>
          <w:rFonts w:hint="cs"/>
          <w:spacing w:val="-4"/>
          <w:rtl/>
        </w:rPr>
        <w:t>ک</w:t>
      </w:r>
      <w:r w:rsidRPr="00AC41DD">
        <w:rPr>
          <w:rStyle w:val="Char2"/>
          <w:rFonts w:hint="cs"/>
          <w:spacing w:val="-4"/>
          <w:rtl/>
        </w:rPr>
        <w:t>ه در حد</w:t>
      </w:r>
      <w:r w:rsidR="00C97A77" w:rsidRPr="00AC41DD">
        <w:rPr>
          <w:rStyle w:val="Char2"/>
          <w:rFonts w:hint="cs"/>
          <w:spacing w:val="-4"/>
          <w:rtl/>
        </w:rPr>
        <w:t>ی</w:t>
      </w:r>
      <w:r w:rsidRPr="00AC41DD">
        <w:rPr>
          <w:rStyle w:val="Char2"/>
          <w:rFonts w:hint="cs"/>
          <w:spacing w:val="-4"/>
          <w:rtl/>
        </w:rPr>
        <w:t>ث صح</w:t>
      </w:r>
      <w:r w:rsidR="00C97A77" w:rsidRPr="00AC41DD">
        <w:rPr>
          <w:rStyle w:val="Char2"/>
          <w:rFonts w:hint="cs"/>
          <w:spacing w:val="-4"/>
          <w:rtl/>
        </w:rPr>
        <w:t>ی</w:t>
      </w:r>
      <w:r w:rsidRPr="00AC41DD">
        <w:rPr>
          <w:rStyle w:val="Char2"/>
          <w:rFonts w:hint="cs"/>
          <w:spacing w:val="-4"/>
          <w:rtl/>
        </w:rPr>
        <w:t>ح ب</w:t>
      </w:r>
      <w:r w:rsidR="00C97A77" w:rsidRPr="00AC41DD">
        <w:rPr>
          <w:rStyle w:val="Char2"/>
          <w:rFonts w:hint="cs"/>
          <w:spacing w:val="-4"/>
          <w:rtl/>
        </w:rPr>
        <w:t>ی</w:t>
      </w:r>
      <w:r w:rsidRPr="00AC41DD">
        <w:rPr>
          <w:rStyle w:val="Char2"/>
          <w:rFonts w:hint="cs"/>
          <w:spacing w:val="-4"/>
          <w:rtl/>
        </w:rPr>
        <w:t xml:space="preserve">ان شده </w:t>
      </w:r>
      <w:r w:rsidR="006808D5" w:rsidRPr="00AC41DD">
        <w:rPr>
          <w:rStyle w:val="Char2"/>
          <w:rFonts w:hint="cs"/>
          <w:spacing w:val="-4"/>
          <w:rtl/>
        </w:rPr>
        <w:t>ک</w:t>
      </w:r>
      <w:r w:rsidRPr="00AC41DD">
        <w:rPr>
          <w:rStyle w:val="Char2"/>
          <w:rFonts w:hint="cs"/>
          <w:spacing w:val="-4"/>
          <w:rtl/>
        </w:rPr>
        <w:t>ه در مورد خواب خود به دروغ‌پرداز</w:t>
      </w:r>
      <w:r w:rsidR="00C97A77" w:rsidRPr="00AC41DD">
        <w:rPr>
          <w:rStyle w:val="Char2"/>
          <w:rFonts w:hint="cs"/>
          <w:spacing w:val="-4"/>
          <w:rtl/>
        </w:rPr>
        <w:t>ی</w:t>
      </w:r>
      <w:r w:rsidRPr="00AC41DD">
        <w:rPr>
          <w:rStyle w:val="Char2"/>
          <w:rFonts w:hint="cs"/>
          <w:spacing w:val="-4"/>
          <w:rtl/>
        </w:rPr>
        <w:t xml:space="preserve"> بپ</w:t>
      </w:r>
      <w:r w:rsidR="00A275C2" w:rsidRPr="00AC41DD">
        <w:rPr>
          <w:rStyle w:val="Char2"/>
          <w:rFonts w:hint="cs"/>
          <w:spacing w:val="-4"/>
          <w:rtl/>
        </w:rPr>
        <w:t>ردازد درباره چ</w:t>
      </w:r>
      <w:r w:rsidR="00C97A77" w:rsidRPr="00AC41DD">
        <w:rPr>
          <w:rStyle w:val="Char2"/>
          <w:rFonts w:hint="cs"/>
          <w:spacing w:val="-4"/>
          <w:rtl/>
        </w:rPr>
        <w:t>ی</w:t>
      </w:r>
      <w:r w:rsidR="00A275C2" w:rsidRPr="00AC41DD">
        <w:rPr>
          <w:rStyle w:val="Char2"/>
          <w:rFonts w:hint="cs"/>
          <w:spacing w:val="-4"/>
          <w:rtl/>
        </w:rPr>
        <w:t>زها</w:t>
      </w:r>
      <w:r w:rsidR="00C97A77" w:rsidRPr="00AC41DD">
        <w:rPr>
          <w:rStyle w:val="Char2"/>
          <w:rFonts w:hint="cs"/>
          <w:spacing w:val="-4"/>
          <w:rtl/>
        </w:rPr>
        <w:t>یی</w:t>
      </w:r>
      <w:r w:rsidR="00A275C2" w:rsidRPr="00AC41DD">
        <w:rPr>
          <w:rStyle w:val="Char2"/>
          <w:rFonts w:hint="cs"/>
          <w:spacing w:val="-4"/>
          <w:rtl/>
        </w:rPr>
        <w:t xml:space="preserve"> </w:t>
      </w:r>
      <w:r w:rsidR="006808D5" w:rsidRPr="00AC41DD">
        <w:rPr>
          <w:rStyle w:val="Char2"/>
          <w:rFonts w:hint="cs"/>
          <w:spacing w:val="-4"/>
          <w:rtl/>
        </w:rPr>
        <w:t>ک</w:t>
      </w:r>
      <w:r w:rsidR="00A275C2" w:rsidRPr="00AC41DD">
        <w:rPr>
          <w:rStyle w:val="Char2"/>
          <w:rFonts w:hint="cs"/>
          <w:spacing w:val="-4"/>
          <w:rtl/>
        </w:rPr>
        <w:t>ه در انحراف و تشو</w:t>
      </w:r>
      <w:r w:rsidR="00C97A77" w:rsidRPr="00AC41DD">
        <w:rPr>
          <w:rStyle w:val="Char2"/>
          <w:rFonts w:hint="cs"/>
          <w:spacing w:val="-4"/>
          <w:rtl/>
        </w:rPr>
        <w:t>ی</w:t>
      </w:r>
      <w:r w:rsidR="00A275C2" w:rsidRPr="00AC41DD">
        <w:rPr>
          <w:rStyle w:val="Char2"/>
          <w:rFonts w:hint="cs"/>
          <w:spacing w:val="-4"/>
          <w:rtl/>
        </w:rPr>
        <w:t>ش افراد امت تأث</w:t>
      </w:r>
      <w:r w:rsidR="00C97A77" w:rsidRPr="00AC41DD">
        <w:rPr>
          <w:rStyle w:val="Char2"/>
          <w:rFonts w:hint="cs"/>
          <w:spacing w:val="-4"/>
          <w:rtl/>
        </w:rPr>
        <w:t>ی</w:t>
      </w:r>
      <w:r w:rsidR="00A275C2" w:rsidRPr="00AC41DD">
        <w:rPr>
          <w:rStyle w:val="Char2"/>
          <w:rFonts w:hint="cs"/>
          <w:spacing w:val="-4"/>
          <w:rtl/>
        </w:rPr>
        <w:t>ر داشته باشد.</w:t>
      </w:r>
    </w:p>
    <w:p w:rsidR="00A275C2" w:rsidRPr="009142A3" w:rsidRDefault="00A275C2" w:rsidP="00095547">
      <w:pPr>
        <w:bidi/>
        <w:ind w:firstLine="284"/>
        <w:jc w:val="both"/>
        <w:rPr>
          <w:rStyle w:val="Char2"/>
          <w:rtl/>
        </w:rPr>
      </w:pPr>
      <w:r w:rsidRPr="009142A3">
        <w:rPr>
          <w:rStyle w:val="Char2"/>
          <w:rFonts w:hint="cs"/>
          <w:rtl/>
        </w:rPr>
        <w:t>و</w:t>
      </w:r>
      <w:r w:rsidR="00AC41DD" w:rsidRPr="009142A3">
        <w:rPr>
          <w:rStyle w:val="Char2"/>
          <w:rFonts w:hint="cs"/>
          <w:rtl/>
        </w:rPr>
        <w:t xml:space="preserve"> بزرگ‌تر </w:t>
      </w:r>
      <w:r w:rsidRPr="009142A3">
        <w:rPr>
          <w:rStyle w:val="Char2"/>
          <w:rFonts w:hint="cs"/>
          <w:rtl/>
        </w:rPr>
        <w:t>از آن دروغ بستن بر پ</w:t>
      </w:r>
      <w:r w:rsidR="00C97A77" w:rsidRPr="009142A3">
        <w:rPr>
          <w:rStyle w:val="Char2"/>
          <w:rFonts w:hint="cs"/>
          <w:rtl/>
        </w:rPr>
        <w:t>ی</w:t>
      </w:r>
      <w:r w:rsidRPr="009142A3">
        <w:rPr>
          <w:rStyle w:val="Char2"/>
          <w:rFonts w:hint="cs"/>
          <w:rtl/>
        </w:rPr>
        <w:t>امبر خدا</w:t>
      </w:r>
      <w:r w:rsidR="00042BFC" w:rsidRPr="009142A3">
        <w:rPr>
          <w:rFonts w:cs="CTraditional Arabic" w:hint="cs"/>
          <w:sz w:val="28"/>
          <w:szCs w:val="28"/>
          <w:rtl/>
          <w:lang w:bidi="fa-IR"/>
        </w:rPr>
        <w:t xml:space="preserve"> ج</w:t>
      </w:r>
      <w:r w:rsidRPr="009142A3">
        <w:rPr>
          <w:rStyle w:val="Char2"/>
          <w:rFonts w:hint="cs"/>
          <w:rtl/>
        </w:rPr>
        <w:t xml:space="preserve"> به وس</w:t>
      </w:r>
      <w:r w:rsidR="00C97A77" w:rsidRPr="009142A3">
        <w:rPr>
          <w:rStyle w:val="Char2"/>
          <w:rFonts w:hint="cs"/>
          <w:rtl/>
        </w:rPr>
        <w:t>ی</w:t>
      </w:r>
      <w:r w:rsidRPr="009142A3">
        <w:rPr>
          <w:rStyle w:val="Char2"/>
          <w:rFonts w:hint="cs"/>
          <w:rtl/>
        </w:rPr>
        <w:t>له‌</w:t>
      </w:r>
      <w:r w:rsidR="00C97A77" w:rsidRPr="009142A3">
        <w:rPr>
          <w:rStyle w:val="Char2"/>
          <w:rFonts w:hint="cs"/>
          <w:rtl/>
        </w:rPr>
        <w:t>ی</w:t>
      </w:r>
      <w:r w:rsidRPr="009142A3">
        <w:rPr>
          <w:rStyle w:val="Char2"/>
          <w:rFonts w:hint="cs"/>
          <w:rtl/>
        </w:rPr>
        <w:t xml:space="preserve"> اختراع و جعل احاد</w:t>
      </w:r>
      <w:r w:rsidR="00C97A77" w:rsidRPr="009142A3">
        <w:rPr>
          <w:rStyle w:val="Char2"/>
          <w:rFonts w:hint="cs"/>
          <w:rtl/>
        </w:rPr>
        <w:t>ی</w:t>
      </w:r>
      <w:r w:rsidRPr="009142A3">
        <w:rPr>
          <w:rStyle w:val="Char2"/>
          <w:rFonts w:hint="cs"/>
          <w:rtl/>
        </w:rPr>
        <w:t>ث</w:t>
      </w:r>
      <w:r w:rsidR="00C97A77" w:rsidRPr="009142A3">
        <w:rPr>
          <w:rStyle w:val="Char2"/>
          <w:rFonts w:hint="cs"/>
          <w:rtl/>
        </w:rPr>
        <w:t>ی</w:t>
      </w:r>
      <w:r w:rsidRPr="009142A3">
        <w:rPr>
          <w:rStyle w:val="Char2"/>
          <w:rFonts w:hint="cs"/>
          <w:rtl/>
        </w:rPr>
        <w:t xml:space="preserve"> </w:t>
      </w:r>
      <w:r w:rsidR="006808D5" w:rsidRPr="009142A3">
        <w:rPr>
          <w:rStyle w:val="Char2"/>
          <w:rFonts w:hint="cs"/>
          <w:rtl/>
        </w:rPr>
        <w:t>ک</w:t>
      </w:r>
      <w:r w:rsidRPr="009142A3">
        <w:rPr>
          <w:rStyle w:val="Char2"/>
          <w:rFonts w:hint="cs"/>
          <w:rtl/>
        </w:rPr>
        <w:t>ه پ</w:t>
      </w:r>
      <w:r w:rsidR="00C97A77" w:rsidRPr="009142A3">
        <w:rPr>
          <w:rStyle w:val="Char2"/>
          <w:rFonts w:hint="cs"/>
          <w:rtl/>
        </w:rPr>
        <w:t>ی</w:t>
      </w:r>
      <w:r w:rsidRPr="009142A3">
        <w:rPr>
          <w:rStyle w:val="Char2"/>
          <w:rFonts w:hint="cs"/>
          <w:rtl/>
        </w:rPr>
        <w:t xml:space="preserve">امبر آنها را نگفته باشد </w:t>
      </w:r>
      <w:r w:rsidR="006808D5" w:rsidRPr="009142A3">
        <w:rPr>
          <w:rStyle w:val="Char2"/>
          <w:rFonts w:hint="cs"/>
          <w:rtl/>
        </w:rPr>
        <w:t>ک</w:t>
      </w:r>
      <w:r w:rsidRPr="009142A3">
        <w:rPr>
          <w:rStyle w:val="Char2"/>
          <w:rFonts w:hint="cs"/>
          <w:rtl/>
        </w:rPr>
        <w:t>ه به روا</w:t>
      </w:r>
      <w:r w:rsidR="00C97A77" w:rsidRPr="009142A3">
        <w:rPr>
          <w:rStyle w:val="Char2"/>
          <w:rFonts w:hint="cs"/>
          <w:rtl/>
        </w:rPr>
        <w:t>ی</w:t>
      </w:r>
      <w:r w:rsidRPr="009142A3">
        <w:rPr>
          <w:rStyle w:val="Char2"/>
          <w:rFonts w:hint="cs"/>
          <w:rtl/>
        </w:rPr>
        <w:t>ت تواتر از پ</w:t>
      </w:r>
      <w:r w:rsidR="00C97A77" w:rsidRPr="009142A3">
        <w:rPr>
          <w:rStyle w:val="Char2"/>
          <w:rFonts w:hint="cs"/>
          <w:rtl/>
        </w:rPr>
        <w:t>ی</w:t>
      </w:r>
      <w:r w:rsidRPr="009142A3">
        <w:rPr>
          <w:rStyle w:val="Char2"/>
          <w:rFonts w:hint="cs"/>
          <w:rtl/>
        </w:rPr>
        <w:t>امبر خدا</w:t>
      </w:r>
      <w:r w:rsidR="00042BFC" w:rsidRPr="009142A3">
        <w:rPr>
          <w:rFonts w:cs="CTraditional Arabic" w:hint="cs"/>
          <w:sz w:val="28"/>
          <w:szCs w:val="28"/>
          <w:rtl/>
          <w:lang w:bidi="fa-IR"/>
        </w:rPr>
        <w:t xml:space="preserve"> ج</w:t>
      </w:r>
      <w:r w:rsidRPr="009142A3">
        <w:rPr>
          <w:rStyle w:val="Char2"/>
          <w:rFonts w:hint="cs"/>
          <w:rtl/>
        </w:rPr>
        <w:t xml:space="preserve"> روا</w:t>
      </w:r>
      <w:r w:rsidR="00C97A77" w:rsidRPr="009142A3">
        <w:rPr>
          <w:rStyle w:val="Char2"/>
          <w:rFonts w:hint="cs"/>
          <w:rtl/>
        </w:rPr>
        <w:t>ی</w:t>
      </w:r>
      <w:r w:rsidRPr="009142A3">
        <w:rPr>
          <w:rStyle w:val="Char2"/>
          <w:rFonts w:hint="cs"/>
          <w:rtl/>
        </w:rPr>
        <w:t xml:space="preserve">ت شده </w:t>
      </w:r>
      <w:r w:rsidR="006808D5" w:rsidRPr="009142A3">
        <w:rPr>
          <w:rStyle w:val="Char2"/>
          <w:rFonts w:hint="cs"/>
          <w:rtl/>
        </w:rPr>
        <w:t>ک</w:t>
      </w:r>
      <w:r w:rsidRPr="009142A3">
        <w:rPr>
          <w:rStyle w:val="Char2"/>
          <w:rFonts w:hint="cs"/>
          <w:rtl/>
        </w:rPr>
        <w:t>ه:</w:t>
      </w:r>
      <w:r w:rsidR="00095547" w:rsidRPr="009142A3">
        <w:rPr>
          <w:rStyle w:val="Char2"/>
          <w:rFonts w:hint="cs"/>
          <w:rtl/>
        </w:rPr>
        <w:t xml:space="preserve"> </w:t>
      </w:r>
      <w:r w:rsidR="00095547" w:rsidRPr="009142A3">
        <w:rPr>
          <w:rStyle w:val="Charc"/>
          <w:rFonts w:hint="cs"/>
          <w:rtl/>
        </w:rPr>
        <w:t>«</w:t>
      </w:r>
      <w:r w:rsidR="006F3D6D" w:rsidRPr="009142A3">
        <w:rPr>
          <w:rStyle w:val="Char8"/>
          <w:rFonts w:hint="cs"/>
          <w:rtl/>
        </w:rPr>
        <w:t>إ</w:t>
      </w:r>
      <w:r w:rsidRPr="009142A3">
        <w:rPr>
          <w:rStyle w:val="Char8"/>
          <w:rtl/>
        </w:rPr>
        <w:t>ن كذبا علي ليس ككذب عل</w:t>
      </w:r>
      <w:r w:rsidR="00A32052" w:rsidRPr="009142A3">
        <w:rPr>
          <w:rStyle w:val="Char8"/>
          <w:rFonts w:hint="cs"/>
          <w:rtl/>
        </w:rPr>
        <w:t>ی</w:t>
      </w:r>
      <w:r w:rsidR="006F3D6D" w:rsidRPr="009142A3">
        <w:rPr>
          <w:rStyle w:val="Char8"/>
          <w:rFonts w:hint="cs"/>
          <w:rtl/>
        </w:rPr>
        <w:t>أ</w:t>
      </w:r>
      <w:r w:rsidRPr="009142A3">
        <w:rPr>
          <w:rStyle w:val="Char8"/>
          <w:rtl/>
        </w:rPr>
        <w:t>حد</w:t>
      </w:r>
      <w:r w:rsidR="006F3D6D" w:rsidRPr="009142A3">
        <w:rPr>
          <w:rStyle w:val="Char8"/>
          <w:rFonts w:hint="cs"/>
          <w:rtl/>
        </w:rPr>
        <w:t>،</w:t>
      </w:r>
      <w:r w:rsidRPr="009142A3">
        <w:rPr>
          <w:rStyle w:val="Char8"/>
          <w:rtl/>
        </w:rPr>
        <w:t xml:space="preserve"> من كذب علي متعمدا فليتبو</w:t>
      </w:r>
      <w:r w:rsidR="006F3D6D" w:rsidRPr="009142A3">
        <w:rPr>
          <w:rStyle w:val="Char8"/>
          <w:rFonts w:hint="cs"/>
          <w:rtl/>
        </w:rPr>
        <w:t>أ</w:t>
      </w:r>
      <w:r w:rsidRPr="009142A3">
        <w:rPr>
          <w:rStyle w:val="Char8"/>
          <w:rtl/>
        </w:rPr>
        <w:t xml:space="preserve"> مقعده من النار</w:t>
      </w:r>
      <w:r w:rsidR="00095547" w:rsidRPr="009142A3">
        <w:rPr>
          <w:rStyle w:val="Charc"/>
          <w:rFonts w:hint="cs"/>
          <w:rtl/>
        </w:rPr>
        <w:t>»</w:t>
      </w:r>
      <w:r w:rsidR="00095547" w:rsidRPr="009142A3">
        <w:rPr>
          <w:rStyle w:val="Char2"/>
          <w:rFonts w:hint="cs"/>
          <w:rtl/>
        </w:rPr>
        <w:t>.</w:t>
      </w:r>
      <w:r w:rsidR="00095547" w:rsidRPr="009142A3">
        <w:rPr>
          <w:rFonts w:cs="B Lotus" w:hint="cs"/>
          <w:rtl/>
        </w:rPr>
        <w:t xml:space="preserve"> </w:t>
      </w:r>
      <w:r w:rsidRPr="009142A3">
        <w:rPr>
          <w:rStyle w:val="Charc"/>
          <w:rFonts w:hint="cs"/>
          <w:rtl/>
        </w:rPr>
        <w:t>«</w:t>
      </w:r>
      <w:r w:rsidRPr="009142A3">
        <w:rPr>
          <w:rStyle w:val="Char7"/>
          <w:rFonts w:hint="cs"/>
          <w:rtl/>
        </w:rPr>
        <w:t>دروغ بستن بر من مانند دروغ بستن بر د</w:t>
      </w:r>
      <w:r w:rsidR="0097050A" w:rsidRPr="009142A3">
        <w:rPr>
          <w:rStyle w:val="Char7"/>
          <w:rFonts w:hint="cs"/>
          <w:rtl/>
        </w:rPr>
        <w:t>ی</w:t>
      </w:r>
      <w:r w:rsidRPr="009142A3">
        <w:rPr>
          <w:rStyle w:val="Char7"/>
          <w:rFonts w:hint="cs"/>
          <w:rtl/>
        </w:rPr>
        <w:t>گر</w:t>
      </w:r>
      <w:r w:rsidR="0097050A" w:rsidRPr="009142A3">
        <w:rPr>
          <w:rStyle w:val="Char7"/>
          <w:rFonts w:hint="cs"/>
          <w:rtl/>
        </w:rPr>
        <w:t>ی</w:t>
      </w:r>
      <w:r w:rsidRPr="009142A3">
        <w:rPr>
          <w:rStyle w:val="Char7"/>
          <w:rFonts w:hint="cs"/>
          <w:rtl/>
        </w:rPr>
        <w:t xml:space="preserve"> ن</w:t>
      </w:r>
      <w:r w:rsidR="0097050A" w:rsidRPr="009142A3">
        <w:rPr>
          <w:rStyle w:val="Char7"/>
          <w:rFonts w:hint="cs"/>
          <w:rtl/>
        </w:rPr>
        <w:t>ی</w:t>
      </w:r>
      <w:r w:rsidRPr="009142A3">
        <w:rPr>
          <w:rStyle w:val="Char7"/>
          <w:rFonts w:hint="cs"/>
          <w:rtl/>
        </w:rPr>
        <w:t xml:space="preserve">ست، هر </w:t>
      </w:r>
      <w:r w:rsidR="00A91D73" w:rsidRPr="009142A3">
        <w:rPr>
          <w:rStyle w:val="Char7"/>
          <w:rFonts w:hint="cs"/>
          <w:rtl/>
        </w:rPr>
        <w:t>ک</w:t>
      </w:r>
      <w:r w:rsidRPr="009142A3">
        <w:rPr>
          <w:rStyle w:val="Char7"/>
          <w:rFonts w:hint="cs"/>
          <w:rtl/>
        </w:rPr>
        <w:t>ه به عمد بر من دروغ بندد جا</w:t>
      </w:r>
      <w:r w:rsidR="0097050A" w:rsidRPr="009142A3">
        <w:rPr>
          <w:rStyle w:val="Char7"/>
          <w:rFonts w:hint="cs"/>
          <w:rtl/>
        </w:rPr>
        <w:t>ی</w:t>
      </w:r>
      <w:r w:rsidRPr="009142A3">
        <w:rPr>
          <w:rStyle w:val="Char7"/>
          <w:rFonts w:hint="cs"/>
          <w:rtl/>
        </w:rPr>
        <w:t xml:space="preserve">گاهش را در آتش جهنم آماده </w:t>
      </w:r>
      <w:r w:rsidR="00A91D73" w:rsidRPr="009142A3">
        <w:rPr>
          <w:rStyle w:val="Char7"/>
          <w:rFonts w:hint="cs"/>
          <w:rtl/>
        </w:rPr>
        <w:t>ک</w:t>
      </w:r>
      <w:r w:rsidRPr="009142A3">
        <w:rPr>
          <w:rStyle w:val="Char7"/>
          <w:rFonts w:hint="cs"/>
          <w:rtl/>
        </w:rPr>
        <w:t>ند</w:t>
      </w:r>
      <w:r w:rsidRPr="009142A3">
        <w:rPr>
          <w:rStyle w:val="Charc"/>
          <w:rFonts w:hint="cs"/>
          <w:rtl/>
        </w:rPr>
        <w:t>»</w:t>
      </w:r>
      <w:r w:rsidR="00095547" w:rsidRPr="009142A3">
        <w:rPr>
          <w:rStyle w:val="Char2"/>
          <w:rFonts w:hint="cs"/>
          <w:rtl/>
        </w:rPr>
        <w:t>.</w:t>
      </w:r>
    </w:p>
    <w:p w:rsidR="001F4A5D" w:rsidRPr="00C97A77" w:rsidRDefault="00A275C2" w:rsidP="001F4A5D">
      <w:pPr>
        <w:bidi/>
        <w:ind w:firstLine="284"/>
        <w:jc w:val="both"/>
        <w:rPr>
          <w:rStyle w:val="Char2"/>
          <w:rtl/>
        </w:rPr>
      </w:pPr>
      <w:r w:rsidRPr="00C97A77">
        <w:rPr>
          <w:rStyle w:val="Char2"/>
          <w:rFonts w:hint="cs"/>
          <w:rtl/>
        </w:rPr>
        <w:t>و</w:t>
      </w:r>
      <w:r w:rsidR="003C0BE5">
        <w:rPr>
          <w:rStyle w:val="Char2"/>
          <w:rFonts w:hint="cs"/>
          <w:rtl/>
        </w:rPr>
        <w:t xml:space="preserve"> بزرگ‌ترین </w:t>
      </w:r>
      <w:r w:rsidR="00A32052" w:rsidRPr="00C97A77">
        <w:rPr>
          <w:rStyle w:val="Char2"/>
          <w:rFonts w:hint="cs"/>
          <w:rtl/>
        </w:rPr>
        <w:t>دروغ؛ دروغ بستن به الله متعال و یا ادعای پیامبری نمودن</w:t>
      </w:r>
      <w:r w:rsidR="001F4A5D" w:rsidRPr="00C97A77">
        <w:rPr>
          <w:rStyle w:val="Char2"/>
          <w:rFonts w:hint="cs"/>
          <w:rtl/>
        </w:rPr>
        <w:t xml:space="preserve"> است</w:t>
      </w:r>
      <w:r w:rsidR="00AC41DD">
        <w:rPr>
          <w:rStyle w:val="Char2"/>
          <w:rFonts w:hint="cs"/>
          <w:rtl/>
        </w:rPr>
        <w:t xml:space="preserve"> </w:t>
      </w:r>
      <w:r w:rsidR="001F4A5D" w:rsidRPr="00C97A77">
        <w:rPr>
          <w:rStyle w:val="Char2"/>
          <w:rFonts w:hint="cs"/>
          <w:rtl/>
        </w:rPr>
        <w:t>چنانچه الله تعالی می فرماید:</w:t>
      </w:r>
    </w:p>
    <w:p w:rsidR="00095547" w:rsidRPr="00C97A77" w:rsidRDefault="00095547" w:rsidP="00F51980">
      <w:pPr>
        <w:pStyle w:val="a4"/>
        <w:rPr>
          <w:rStyle w:val="Char2"/>
          <w:rtl/>
        </w:rPr>
      </w:pPr>
      <w:r w:rsidRPr="00F51980">
        <w:rPr>
          <w:rStyle w:val="Charc"/>
          <w:rtl/>
        </w:rPr>
        <w:t>﴿</w:t>
      </w:r>
      <w:r w:rsidRPr="00F51980">
        <w:rPr>
          <w:rtl/>
        </w:rPr>
        <w:t xml:space="preserve">وَمَنۡ أَظۡلَمُ مِمَّنِ </w:t>
      </w:r>
      <w:r w:rsidRPr="00F51980">
        <w:rPr>
          <w:rFonts w:hint="cs"/>
          <w:rtl/>
        </w:rPr>
        <w:t>ٱ</w:t>
      </w:r>
      <w:r w:rsidRPr="00F51980">
        <w:rPr>
          <w:rFonts w:hint="eastAsia"/>
          <w:rtl/>
        </w:rPr>
        <w:t>فۡتَرَىٰ</w:t>
      </w:r>
      <w:r w:rsidRPr="00F51980">
        <w:rPr>
          <w:rtl/>
        </w:rPr>
        <w:t xml:space="preserve"> عَلَى </w:t>
      </w:r>
      <w:r w:rsidRPr="00F51980">
        <w:rPr>
          <w:rFonts w:hint="cs"/>
          <w:rtl/>
        </w:rPr>
        <w:t>ٱ</w:t>
      </w:r>
      <w:r w:rsidRPr="00F51980">
        <w:rPr>
          <w:rFonts w:hint="eastAsia"/>
          <w:rtl/>
        </w:rPr>
        <w:t>للَّهِ</w:t>
      </w:r>
      <w:r w:rsidRPr="00F51980">
        <w:rPr>
          <w:rtl/>
        </w:rPr>
        <w:t xml:space="preserve"> كَذِبًا أَوۡ قَالَ أُوحِيَ إِلَيَّ وَلَمۡ يُوحَ إِلَيۡهِ شَيۡءٞ وَمَن قَالَ سَأُنزِلُ مِثۡلَ مَآ أَنزَلَ </w:t>
      </w:r>
      <w:r w:rsidRPr="00F51980">
        <w:rPr>
          <w:rFonts w:hint="cs"/>
          <w:rtl/>
        </w:rPr>
        <w:t>ٱ</w:t>
      </w:r>
      <w:r w:rsidRPr="00F51980">
        <w:rPr>
          <w:rFonts w:hint="eastAsia"/>
          <w:rtl/>
        </w:rPr>
        <w:t>للَّهُۗ</w:t>
      </w:r>
      <w:r w:rsidRPr="00F51980">
        <w:rPr>
          <w:rStyle w:val="Charc"/>
          <w:rtl/>
        </w:rPr>
        <w:t>﴾</w:t>
      </w:r>
      <w:r>
        <w:rPr>
          <w:rFonts w:ascii="Tahoma" w:hAnsi="Tahoma" w:cs="Arial"/>
          <w:rtl/>
        </w:rPr>
        <w:t xml:space="preserve"> </w:t>
      </w:r>
      <w:r w:rsidRPr="00F51980">
        <w:rPr>
          <w:rStyle w:val="Char5"/>
          <w:rtl/>
        </w:rPr>
        <w:t>[الأنعام: 93]</w:t>
      </w:r>
      <w:r w:rsidR="00F51980" w:rsidRPr="00F51980">
        <w:rPr>
          <w:rStyle w:val="Char2"/>
          <w:rFonts w:hint="cs"/>
          <w:rtl/>
        </w:rPr>
        <w:t>.</w:t>
      </w:r>
    </w:p>
    <w:p w:rsidR="00A275C2" w:rsidRPr="00D938A1" w:rsidRDefault="00A275C2" w:rsidP="00F51980">
      <w:pPr>
        <w:pStyle w:val="a6"/>
        <w:rPr>
          <w:rFonts w:cs="B Lotus"/>
          <w:rtl/>
        </w:rPr>
      </w:pPr>
      <w:r w:rsidRPr="00F51980">
        <w:rPr>
          <w:rStyle w:val="Charc"/>
          <w:rFonts w:hint="cs"/>
          <w:rtl/>
        </w:rPr>
        <w:t>«</w:t>
      </w:r>
      <w:r w:rsidRPr="00F51980">
        <w:rPr>
          <w:rFonts w:hint="cs"/>
          <w:rtl/>
        </w:rPr>
        <w:t xml:space="preserve">و </w:t>
      </w:r>
      <w:r w:rsidR="004B6063" w:rsidRPr="004B6063">
        <w:rPr>
          <w:rFonts w:hint="cs"/>
          <w:rtl/>
        </w:rPr>
        <w:t>ک</w:t>
      </w:r>
      <w:r w:rsidR="00583675" w:rsidRPr="00583675">
        <w:rPr>
          <w:rFonts w:hint="cs"/>
          <w:rtl/>
        </w:rPr>
        <w:t>ی</w:t>
      </w:r>
      <w:r w:rsidRPr="00F51980">
        <w:rPr>
          <w:rFonts w:hint="cs"/>
          <w:rtl/>
        </w:rPr>
        <w:t>ست ستم</w:t>
      </w:r>
      <w:r w:rsidR="004B6063" w:rsidRPr="004B6063">
        <w:rPr>
          <w:rFonts w:hint="cs"/>
          <w:rtl/>
        </w:rPr>
        <w:t>ک</w:t>
      </w:r>
      <w:r w:rsidRPr="00F51980">
        <w:rPr>
          <w:rFonts w:hint="cs"/>
          <w:rtl/>
        </w:rPr>
        <w:t xml:space="preserve">ارتر از آن </w:t>
      </w:r>
      <w:r w:rsidR="004B6063" w:rsidRPr="004B6063">
        <w:rPr>
          <w:rFonts w:hint="cs"/>
          <w:rtl/>
        </w:rPr>
        <w:t>ک</w:t>
      </w:r>
      <w:r w:rsidRPr="00F51980">
        <w:rPr>
          <w:rFonts w:hint="cs"/>
          <w:rtl/>
        </w:rPr>
        <w:t xml:space="preserve">س </w:t>
      </w:r>
      <w:r w:rsidR="004B6063" w:rsidRPr="004B6063">
        <w:rPr>
          <w:rFonts w:hint="cs"/>
          <w:rtl/>
        </w:rPr>
        <w:t>ک</w:t>
      </w:r>
      <w:r w:rsidRPr="00F51980">
        <w:rPr>
          <w:rFonts w:hint="cs"/>
          <w:rtl/>
        </w:rPr>
        <w:t xml:space="preserve">ه بر خدا دروغ بندد </w:t>
      </w:r>
      <w:r w:rsidR="00583675" w:rsidRPr="00583675">
        <w:rPr>
          <w:rFonts w:hint="cs"/>
          <w:rtl/>
        </w:rPr>
        <w:t>ی</w:t>
      </w:r>
      <w:r w:rsidRPr="00F51980">
        <w:rPr>
          <w:rFonts w:hint="cs"/>
          <w:rtl/>
        </w:rPr>
        <w:t>ا بگو</w:t>
      </w:r>
      <w:r w:rsidR="00583675" w:rsidRPr="00583675">
        <w:rPr>
          <w:rFonts w:hint="cs"/>
          <w:rtl/>
        </w:rPr>
        <w:t>ی</w:t>
      </w:r>
      <w:r w:rsidRPr="00F51980">
        <w:rPr>
          <w:rFonts w:hint="cs"/>
          <w:rtl/>
        </w:rPr>
        <w:t>د: (به من وح</w:t>
      </w:r>
      <w:r w:rsidR="00F51980">
        <w:rPr>
          <w:rFonts w:hint="cs"/>
          <w:rtl/>
        </w:rPr>
        <w:t>ی</w:t>
      </w:r>
      <w:r w:rsidRPr="00F51980">
        <w:rPr>
          <w:rFonts w:hint="cs"/>
          <w:rtl/>
        </w:rPr>
        <w:t xml:space="preserve"> شده) در حال</w:t>
      </w:r>
      <w:r w:rsidR="00F51980">
        <w:rPr>
          <w:rFonts w:hint="cs"/>
          <w:rtl/>
        </w:rPr>
        <w:t>ی</w:t>
      </w:r>
      <w:r w:rsidRPr="00F51980">
        <w:rPr>
          <w:rFonts w:hint="cs"/>
          <w:rtl/>
        </w:rPr>
        <w:t xml:space="preserve"> </w:t>
      </w:r>
      <w:r w:rsidR="004B6063" w:rsidRPr="004B6063">
        <w:rPr>
          <w:rFonts w:hint="cs"/>
          <w:rtl/>
        </w:rPr>
        <w:t>ک</w:t>
      </w:r>
      <w:r w:rsidRPr="00F51980">
        <w:rPr>
          <w:rFonts w:hint="cs"/>
          <w:rtl/>
        </w:rPr>
        <w:t>ه چ</w:t>
      </w:r>
      <w:r w:rsidR="00583675" w:rsidRPr="00583675">
        <w:rPr>
          <w:rFonts w:hint="cs"/>
          <w:rtl/>
        </w:rPr>
        <w:t>ی</w:t>
      </w:r>
      <w:r w:rsidRPr="00F51980">
        <w:rPr>
          <w:rFonts w:hint="cs"/>
          <w:rtl/>
        </w:rPr>
        <w:t>ز</w:t>
      </w:r>
      <w:r w:rsidR="00F51980">
        <w:rPr>
          <w:rFonts w:hint="cs"/>
          <w:rtl/>
        </w:rPr>
        <w:t>ی</w:t>
      </w:r>
      <w:r w:rsidRPr="00F51980">
        <w:rPr>
          <w:rFonts w:hint="cs"/>
          <w:rtl/>
        </w:rPr>
        <w:t xml:space="preserve"> به او وح</w:t>
      </w:r>
      <w:r w:rsidR="00F51980">
        <w:rPr>
          <w:rFonts w:hint="cs"/>
          <w:rtl/>
        </w:rPr>
        <w:t>ی</w:t>
      </w:r>
      <w:r w:rsidRPr="00F51980">
        <w:rPr>
          <w:rFonts w:hint="cs"/>
          <w:rtl/>
        </w:rPr>
        <w:t xml:space="preserve"> نشده باشد و </w:t>
      </w:r>
      <w:r w:rsidR="00583675" w:rsidRPr="00583675">
        <w:rPr>
          <w:rFonts w:hint="cs"/>
          <w:rtl/>
        </w:rPr>
        <w:t>ی</w:t>
      </w:r>
      <w:r w:rsidRPr="00F51980">
        <w:rPr>
          <w:rFonts w:hint="cs"/>
          <w:rtl/>
        </w:rPr>
        <w:t>ا بگو</w:t>
      </w:r>
      <w:r w:rsidR="00583675" w:rsidRPr="00583675">
        <w:rPr>
          <w:rFonts w:hint="cs"/>
          <w:rtl/>
        </w:rPr>
        <w:t>ی</w:t>
      </w:r>
      <w:r w:rsidRPr="00F51980">
        <w:rPr>
          <w:rFonts w:hint="cs"/>
          <w:rtl/>
        </w:rPr>
        <w:t>د: بزود</w:t>
      </w:r>
      <w:r w:rsidR="00F51980">
        <w:rPr>
          <w:rFonts w:hint="cs"/>
          <w:rtl/>
        </w:rPr>
        <w:t>ی</w:t>
      </w:r>
      <w:r w:rsidRPr="00F51980">
        <w:rPr>
          <w:rFonts w:hint="cs"/>
          <w:rtl/>
        </w:rPr>
        <w:t xml:space="preserve"> مانند آنچه را خدا نازل </w:t>
      </w:r>
      <w:r w:rsidR="004B6063" w:rsidRPr="004B6063">
        <w:rPr>
          <w:rFonts w:hint="cs"/>
          <w:rtl/>
        </w:rPr>
        <w:t>ک</w:t>
      </w:r>
      <w:r w:rsidRPr="00F51980">
        <w:rPr>
          <w:rFonts w:hint="cs"/>
          <w:rtl/>
        </w:rPr>
        <w:t>رده است، نازل م</w:t>
      </w:r>
      <w:r w:rsidR="00F51980">
        <w:rPr>
          <w:rFonts w:hint="cs"/>
          <w:rtl/>
        </w:rPr>
        <w:t>ی</w:t>
      </w:r>
      <w:r w:rsidRPr="00F51980">
        <w:rPr>
          <w:rFonts w:hint="cs"/>
          <w:rtl/>
        </w:rPr>
        <w:t>‌</w:t>
      </w:r>
      <w:r w:rsidR="004B6063" w:rsidRPr="004B6063">
        <w:rPr>
          <w:rFonts w:hint="cs"/>
          <w:rtl/>
        </w:rPr>
        <w:t>ک</w:t>
      </w:r>
      <w:r w:rsidRPr="00F51980">
        <w:rPr>
          <w:rFonts w:hint="cs"/>
          <w:rtl/>
        </w:rPr>
        <w:t>ن</w:t>
      </w:r>
      <w:r w:rsidR="00583675" w:rsidRPr="00583675">
        <w:rPr>
          <w:rFonts w:hint="cs"/>
          <w:rtl/>
        </w:rPr>
        <w:t>ی</w:t>
      </w:r>
      <w:r w:rsidRPr="00F51980">
        <w:rPr>
          <w:rFonts w:hint="cs"/>
          <w:rtl/>
        </w:rPr>
        <w:t>م!</w:t>
      </w:r>
      <w:r w:rsidRPr="00F51980">
        <w:rPr>
          <w:rStyle w:val="Charc"/>
          <w:rFonts w:hint="cs"/>
          <w:rtl/>
        </w:rPr>
        <w:t>»</w:t>
      </w:r>
      <w:r w:rsidRPr="00F51980">
        <w:rPr>
          <w:rStyle w:val="Char2"/>
          <w:rFonts w:hint="cs"/>
          <w:rtl/>
        </w:rPr>
        <w:t>.</w:t>
      </w:r>
    </w:p>
    <w:p w:rsidR="00ED3F9B" w:rsidRDefault="00A275C2" w:rsidP="001F4A5D">
      <w:pPr>
        <w:bidi/>
        <w:ind w:firstLine="284"/>
        <w:jc w:val="both"/>
        <w:rPr>
          <w:rStyle w:val="Char2"/>
          <w:rtl/>
        </w:rPr>
      </w:pPr>
      <w:r w:rsidRPr="00C97A77">
        <w:rPr>
          <w:rStyle w:val="Char2"/>
          <w:rFonts w:hint="cs"/>
          <w:rtl/>
        </w:rPr>
        <w:t>بنابرا</w:t>
      </w:r>
      <w:r w:rsidR="00C97A77" w:rsidRPr="00C97A77">
        <w:rPr>
          <w:rStyle w:val="Char2"/>
          <w:rFonts w:hint="cs"/>
          <w:rtl/>
        </w:rPr>
        <w:t>ی</w:t>
      </w:r>
      <w:r w:rsidRPr="00C97A77">
        <w:rPr>
          <w:rStyle w:val="Char2"/>
          <w:rFonts w:hint="cs"/>
          <w:rtl/>
        </w:rPr>
        <w:t>ن در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تمام گناهان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اسباب و ملابسات مختلف قابل</w:t>
      </w:r>
      <w:r w:rsidR="00C97A77" w:rsidRPr="00C97A77">
        <w:rPr>
          <w:rStyle w:val="Char2"/>
          <w:rFonts w:hint="cs"/>
          <w:rtl/>
        </w:rPr>
        <w:t>ی</w:t>
      </w:r>
      <w:r w:rsidRPr="00C97A77">
        <w:rPr>
          <w:rStyle w:val="Char2"/>
          <w:rFonts w:hint="cs"/>
          <w:rtl/>
        </w:rPr>
        <w:t>ت و پذ</w:t>
      </w:r>
      <w:r w:rsidR="00C97A77" w:rsidRPr="00C97A77">
        <w:rPr>
          <w:rStyle w:val="Char2"/>
          <w:rFonts w:hint="cs"/>
          <w:rtl/>
        </w:rPr>
        <w:t>ی</w:t>
      </w:r>
      <w:r w:rsidRPr="00C97A77">
        <w:rPr>
          <w:rStyle w:val="Char2"/>
          <w:rFonts w:hint="cs"/>
          <w:rtl/>
        </w:rPr>
        <w:t>را</w:t>
      </w:r>
      <w:r w:rsidR="00C97A77" w:rsidRPr="00C97A77">
        <w:rPr>
          <w:rStyle w:val="Char2"/>
          <w:rFonts w:hint="cs"/>
          <w:rtl/>
        </w:rPr>
        <w:t>یی</w:t>
      </w:r>
      <w:r w:rsidRPr="00C97A77">
        <w:rPr>
          <w:rStyle w:val="Char2"/>
          <w:rFonts w:hint="cs"/>
          <w:rtl/>
        </w:rPr>
        <w:t xml:space="preserve"> بزرگ و بزرگ شدن را دارند </w:t>
      </w:r>
      <w:r w:rsidR="006808D5" w:rsidRPr="006808D5">
        <w:rPr>
          <w:rStyle w:val="Char2"/>
          <w:rFonts w:hint="cs"/>
          <w:rtl/>
        </w:rPr>
        <w:t>ک</w:t>
      </w:r>
      <w:r w:rsidRPr="00C97A77">
        <w:rPr>
          <w:rStyle w:val="Char2"/>
          <w:rFonts w:hint="cs"/>
          <w:rtl/>
        </w:rPr>
        <w:t>ه گناه و عقوبت آنها نزد خداوند مضاعف و چند برابر م</w:t>
      </w:r>
      <w:r w:rsidR="00C97A77" w:rsidRPr="00C97A77">
        <w:rPr>
          <w:rStyle w:val="Char2"/>
          <w:rFonts w:hint="cs"/>
          <w:rtl/>
        </w:rPr>
        <w:t>ی</w:t>
      </w:r>
      <w:r w:rsidRPr="00C97A77">
        <w:rPr>
          <w:rStyle w:val="Char2"/>
          <w:rFonts w:hint="cs"/>
          <w:rtl/>
        </w:rPr>
        <w:t>‌شود.</w:t>
      </w:r>
    </w:p>
    <w:p w:rsidR="00ED3F9B" w:rsidRPr="00A275C2" w:rsidRDefault="009142A3" w:rsidP="009A08D7">
      <w:pPr>
        <w:pStyle w:val="a0"/>
        <w:rPr>
          <w:rtl/>
        </w:rPr>
      </w:pPr>
      <w:bookmarkStart w:id="298" w:name="_Toc444772768"/>
      <w:r>
        <w:rPr>
          <w:rFonts w:hint="cs"/>
          <w:rtl/>
        </w:rPr>
        <w:t xml:space="preserve">10- </w:t>
      </w:r>
      <w:bookmarkStart w:id="299" w:name="_Toc237013361"/>
      <w:bookmarkStart w:id="300" w:name="_Toc237013514"/>
      <w:bookmarkStart w:id="301" w:name="_Toc281677008"/>
      <w:r w:rsidR="00ED3F9B">
        <w:rPr>
          <w:rFonts w:hint="cs"/>
          <w:rtl/>
        </w:rPr>
        <w:t>م</w:t>
      </w:r>
      <w:r w:rsidR="008168DF">
        <w:rPr>
          <w:rFonts w:hint="cs"/>
          <w:rtl/>
        </w:rPr>
        <w:t>ک</w:t>
      </w:r>
      <w:r w:rsidR="00ED3F9B">
        <w:rPr>
          <w:rFonts w:hint="cs"/>
          <w:rtl/>
        </w:rPr>
        <w:t>فّرات گناهان</w:t>
      </w:r>
      <w:bookmarkEnd w:id="299"/>
      <w:bookmarkEnd w:id="300"/>
      <w:bookmarkEnd w:id="301"/>
      <w:bookmarkEnd w:id="298"/>
    </w:p>
    <w:p w:rsidR="00D24C0F" w:rsidRPr="00C97A77" w:rsidRDefault="00BC756C" w:rsidP="001B5006">
      <w:pPr>
        <w:bidi/>
        <w:ind w:firstLine="284"/>
        <w:jc w:val="both"/>
        <w:rPr>
          <w:rStyle w:val="Char2"/>
          <w:rtl/>
        </w:rPr>
      </w:pPr>
      <w:r w:rsidRPr="00C97A77">
        <w:rPr>
          <w:rStyle w:val="Char2"/>
          <w:rFonts w:hint="cs"/>
          <w:rtl/>
        </w:rPr>
        <w:t>از فضل و رحمت خداوند متعال بر ما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او آگاه به ضعف ماست</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B14C20" w:rsidRPr="00C97A77" w:rsidRDefault="00B14C20" w:rsidP="007A7C9E">
      <w:pPr>
        <w:pStyle w:val="a4"/>
        <w:rPr>
          <w:rStyle w:val="Char2"/>
          <w:rtl/>
        </w:rPr>
      </w:pPr>
      <w:r w:rsidRPr="00B14C20">
        <w:rPr>
          <w:rStyle w:val="Charc"/>
          <w:rtl/>
        </w:rPr>
        <w:t>﴿</w:t>
      </w:r>
      <w:r w:rsidRPr="007A7C9E">
        <w:rPr>
          <w:rtl/>
        </w:rPr>
        <w:t xml:space="preserve">وَخُلِقَ </w:t>
      </w:r>
      <w:r w:rsidRPr="007A7C9E">
        <w:rPr>
          <w:rFonts w:hint="cs"/>
          <w:rtl/>
        </w:rPr>
        <w:t>ٱ</w:t>
      </w:r>
      <w:r w:rsidRPr="007A7C9E">
        <w:rPr>
          <w:rFonts w:hint="eastAsia"/>
          <w:rtl/>
        </w:rPr>
        <w:t>لۡإِنسَٰنُ</w:t>
      </w:r>
      <w:r w:rsidRPr="007A7C9E">
        <w:rPr>
          <w:rtl/>
        </w:rPr>
        <w:t xml:space="preserve"> ضَعِيفٗا</w:t>
      </w:r>
      <w:r w:rsidRPr="00B14C20">
        <w:rPr>
          <w:rStyle w:val="Charc"/>
          <w:rtl/>
        </w:rPr>
        <w:t>﴾</w:t>
      </w:r>
      <w:r>
        <w:rPr>
          <w:rFonts w:ascii="Tahoma" w:hAnsi="Tahoma" w:cs="Arial"/>
          <w:rtl/>
        </w:rPr>
        <w:t xml:space="preserve"> </w:t>
      </w:r>
      <w:r w:rsidRPr="00B14C20">
        <w:rPr>
          <w:rStyle w:val="Char5"/>
          <w:rtl/>
        </w:rPr>
        <w:t>[النساء: 28]</w:t>
      </w:r>
      <w:r w:rsidRPr="00B14C20">
        <w:rPr>
          <w:rStyle w:val="Char2"/>
          <w:rFonts w:hint="cs"/>
          <w:rtl/>
        </w:rPr>
        <w:t>.</w:t>
      </w:r>
    </w:p>
    <w:p w:rsidR="00BC756C" w:rsidRPr="00D938A1" w:rsidRDefault="00BC756C" w:rsidP="007A7C9E">
      <w:pPr>
        <w:pStyle w:val="a6"/>
        <w:rPr>
          <w:rtl/>
        </w:rPr>
      </w:pPr>
      <w:r w:rsidRPr="00B14C20">
        <w:rPr>
          <w:rStyle w:val="Charc"/>
          <w:rFonts w:hint="cs"/>
          <w:rtl/>
        </w:rPr>
        <w:t>«</w:t>
      </w:r>
      <w:r>
        <w:rPr>
          <w:rFonts w:hint="cs"/>
          <w:rtl/>
        </w:rPr>
        <w:t xml:space="preserve">و </w:t>
      </w:r>
      <w:r w:rsidR="001F4A5D">
        <w:rPr>
          <w:rFonts w:hint="cs"/>
          <w:rtl/>
        </w:rPr>
        <w:t>همانا</w:t>
      </w:r>
      <w:r>
        <w:rPr>
          <w:rFonts w:hint="cs"/>
          <w:rtl/>
        </w:rPr>
        <w:t xml:space="preserve"> انسان ناتوان آفر</w:t>
      </w:r>
      <w:r w:rsidR="00583675" w:rsidRPr="00583675">
        <w:rPr>
          <w:rFonts w:hint="cs"/>
          <w:rtl/>
        </w:rPr>
        <w:t>ی</w:t>
      </w:r>
      <w:r>
        <w:rPr>
          <w:rFonts w:hint="cs"/>
          <w:rtl/>
        </w:rPr>
        <w:t>ده شده است</w:t>
      </w:r>
      <w:r w:rsidRPr="00AC41DD">
        <w:rPr>
          <w:rStyle w:val="Charc"/>
          <w:rFonts w:hint="cs"/>
          <w:rtl/>
        </w:rPr>
        <w:t>»</w:t>
      </w:r>
      <w:r w:rsidRPr="00D938A1">
        <w:rPr>
          <w:rFonts w:hint="cs"/>
          <w:rtl/>
        </w:rPr>
        <w:t>.</w:t>
      </w:r>
    </w:p>
    <w:p w:rsidR="00BC756C" w:rsidRPr="00C97A77" w:rsidRDefault="00BC756C" w:rsidP="00AF65FE">
      <w:pPr>
        <w:widowControl w:val="0"/>
        <w:bidi/>
        <w:ind w:firstLine="284"/>
        <w:jc w:val="both"/>
        <w:rPr>
          <w:rStyle w:val="Char2"/>
          <w:rtl/>
        </w:rPr>
      </w:pPr>
      <w:r w:rsidRPr="00C97A77">
        <w:rPr>
          <w:rStyle w:val="Char2"/>
          <w:rFonts w:hint="cs"/>
          <w:rtl/>
        </w:rPr>
        <w:t xml:space="preserve">و </w:t>
      </w:r>
      <w:r w:rsidR="001F4A5D" w:rsidRPr="00C97A77">
        <w:rPr>
          <w:rStyle w:val="Char2"/>
          <w:rFonts w:hint="cs"/>
          <w:rtl/>
        </w:rPr>
        <w:t>الله</w:t>
      </w:r>
      <w:r w:rsidRPr="00C97A77">
        <w:rPr>
          <w:rStyle w:val="Char2"/>
          <w:rFonts w:hint="cs"/>
          <w:rtl/>
        </w:rPr>
        <w:t xml:space="preserve"> متعال آگاه است بر</w:t>
      </w:r>
      <w:r w:rsidR="007A55D7">
        <w:rPr>
          <w:rStyle w:val="Char2"/>
          <w:rFonts w:hint="cs"/>
          <w:rtl/>
        </w:rPr>
        <w:t xml:space="preserve"> این‌که </w:t>
      </w:r>
      <w:r w:rsidRPr="00C97A77">
        <w:rPr>
          <w:rStyle w:val="Char2"/>
          <w:rFonts w:hint="cs"/>
          <w:rtl/>
        </w:rPr>
        <w:t>ضعف و ناتوان</w:t>
      </w:r>
      <w:r w:rsidR="00C97A77" w:rsidRPr="00C97A77">
        <w:rPr>
          <w:rStyle w:val="Char2"/>
          <w:rFonts w:hint="cs"/>
          <w:rtl/>
        </w:rPr>
        <w:t>ی</w:t>
      </w:r>
      <w:r w:rsidRPr="00C97A77">
        <w:rPr>
          <w:rStyle w:val="Char2"/>
          <w:rFonts w:hint="cs"/>
          <w:rtl/>
        </w:rPr>
        <w:t>‌ا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انسان بر آن سرشته شده او را </w:t>
      </w:r>
      <w:r w:rsidR="00503360">
        <w:rPr>
          <w:rStyle w:val="Char2"/>
          <w:rFonts w:hint="cs"/>
          <w:rtl/>
        </w:rPr>
        <w:t>به‌سوی</w:t>
      </w:r>
      <w:r w:rsidRPr="00C97A77">
        <w:rPr>
          <w:rStyle w:val="Char2"/>
          <w:rFonts w:hint="cs"/>
          <w:rtl/>
        </w:rPr>
        <w:t xml:space="preserve"> گناه و معص</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شاند</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 xml:space="preserve">ه پدر اول انسانها، آدم را بدان </w:t>
      </w:r>
      <w:r w:rsidR="006808D5" w:rsidRPr="006808D5">
        <w:rPr>
          <w:rStyle w:val="Char2"/>
          <w:rFonts w:hint="cs"/>
          <w:rtl/>
        </w:rPr>
        <w:t>ک</w:t>
      </w:r>
      <w:r w:rsidRPr="00C97A77">
        <w:rPr>
          <w:rStyle w:val="Char2"/>
          <w:rFonts w:hint="cs"/>
          <w:rtl/>
        </w:rPr>
        <w:t>شان</w:t>
      </w:r>
      <w:r w:rsidR="00C97A77" w:rsidRPr="00C97A77">
        <w:rPr>
          <w:rStyle w:val="Char2"/>
          <w:rFonts w:hint="cs"/>
          <w:rtl/>
        </w:rPr>
        <w:t>ی</w:t>
      </w:r>
      <w:r w:rsidRPr="00C97A77">
        <w:rPr>
          <w:rStyle w:val="Char2"/>
          <w:rFonts w:hint="cs"/>
          <w:rtl/>
        </w:rPr>
        <w:t>د. و از ا</w:t>
      </w:r>
      <w:r w:rsidR="00C97A77" w:rsidRPr="00C97A77">
        <w:rPr>
          <w:rStyle w:val="Char2"/>
          <w:rFonts w:hint="cs"/>
          <w:rtl/>
        </w:rPr>
        <w:t>ی</w:t>
      </w:r>
      <w:r w:rsidRPr="00C97A77">
        <w:rPr>
          <w:rStyle w:val="Char2"/>
          <w:rFonts w:hint="cs"/>
          <w:rtl/>
        </w:rPr>
        <w:t xml:space="preserve">نجاست </w:t>
      </w:r>
      <w:r w:rsidR="006808D5" w:rsidRPr="006808D5">
        <w:rPr>
          <w:rStyle w:val="Char2"/>
          <w:rFonts w:hint="cs"/>
          <w:rtl/>
        </w:rPr>
        <w:t>ک</w:t>
      </w:r>
      <w:r w:rsidRPr="00C97A77">
        <w:rPr>
          <w:rStyle w:val="Char2"/>
          <w:rFonts w:hint="cs"/>
          <w:rtl/>
        </w:rPr>
        <w:t>ه خداوند متعال</w:t>
      </w:r>
      <w:r w:rsidR="00AC41DD">
        <w:rPr>
          <w:rStyle w:val="Char2"/>
          <w:rFonts w:hint="cs"/>
          <w:rtl/>
        </w:rPr>
        <w:t xml:space="preserve"> فرصت‌هایی </w:t>
      </w:r>
      <w:r w:rsidRPr="00C97A77">
        <w:rPr>
          <w:rStyle w:val="Char2"/>
          <w:rFonts w:hint="cs"/>
          <w:rtl/>
        </w:rPr>
        <w:t>را برا</w:t>
      </w:r>
      <w:r w:rsidR="00C97A77" w:rsidRPr="00C97A77">
        <w:rPr>
          <w:rStyle w:val="Char2"/>
          <w:rFonts w:hint="cs"/>
          <w:rtl/>
        </w:rPr>
        <w:t>ی</w:t>
      </w:r>
      <w:r w:rsidRPr="00C97A77">
        <w:rPr>
          <w:rStyle w:val="Char2"/>
          <w:rFonts w:hint="cs"/>
          <w:rtl/>
        </w:rPr>
        <w:t xml:space="preserve"> پا</w:t>
      </w:r>
      <w:r w:rsidR="006808D5" w:rsidRPr="006808D5">
        <w:rPr>
          <w:rStyle w:val="Char2"/>
          <w:rFonts w:hint="cs"/>
          <w:rtl/>
        </w:rPr>
        <w:t>ک</w:t>
      </w:r>
      <w:r w:rsidRPr="00C97A77">
        <w:rPr>
          <w:rStyle w:val="Char2"/>
          <w:rFonts w:hint="cs"/>
          <w:rtl/>
        </w:rPr>
        <w:t xml:space="preserve"> گرداندن خود از چر</w:t>
      </w:r>
      <w:r w:rsidR="006808D5" w:rsidRPr="006808D5">
        <w:rPr>
          <w:rStyle w:val="Char2"/>
          <w:rFonts w:hint="cs"/>
          <w:rtl/>
        </w:rPr>
        <w:t>ک</w:t>
      </w:r>
      <w:r w:rsidRPr="00C97A77">
        <w:rPr>
          <w:rStyle w:val="Char2"/>
          <w:rFonts w:hint="cs"/>
          <w:rtl/>
        </w:rPr>
        <w:t xml:space="preserve"> و </w:t>
      </w:r>
      <w:r w:rsidR="006808D5" w:rsidRPr="006808D5">
        <w:rPr>
          <w:rStyle w:val="Char2"/>
          <w:rFonts w:hint="cs"/>
          <w:rtl/>
        </w:rPr>
        <w:t>ک</w:t>
      </w:r>
      <w:r w:rsidRPr="00C97A77">
        <w:rPr>
          <w:rStyle w:val="Char2"/>
          <w:rFonts w:hint="cs"/>
          <w:rtl/>
        </w:rPr>
        <w:t>ثافت</w:t>
      </w:r>
      <w:r w:rsidR="007A7C9E"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ن گناهان و معص</w:t>
      </w:r>
      <w:r w:rsidR="00C97A77" w:rsidRPr="00C97A77">
        <w:rPr>
          <w:rStyle w:val="Char2"/>
          <w:rFonts w:hint="cs"/>
          <w:rtl/>
        </w:rPr>
        <w:t>ی</w:t>
      </w:r>
      <w:r w:rsidRPr="00C97A77">
        <w:rPr>
          <w:rStyle w:val="Char2"/>
          <w:rFonts w:hint="cs"/>
          <w:rtl/>
        </w:rPr>
        <w:t>ت</w:t>
      </w:r>
      <w:r w:rsidR="007A7C9E" w:rsidRPr="00C97A77">
        <w:rPr>
          <w:rStyle w:val="Char2"/>
          <w:rFonts w:hint="eastAsia"/>
          <w:rtl/>
        </w:rPr>
        <w:t>‌</w:t>
      </w:r>
      <w:r w:rsidRPr="00C97A77">
        <w:rPr>
          <w:rStyle w:val="Char2"/>
          <w:rFonts w:hint="cs"/>
          <w:rtl/>
        </w:rPr>
        <w:t>ها، برا</w:t>
      </w:r>
      <w:r w:rsidR="00C97A77" w:rsidRPr="00C97A77">
        <w:rPr>
          <w:rStyle w:val="Char2"/>
          <w:rFonts w:hint="cs"/>
          <w:rtl/>
        </w:rPr>
        <w:t>ی</w:t>
      </w:r>
      <w:r w:rsidRPr="00C97A77">
        <w:rPr>
          <w:rStyle w:val="Char2"/>
          <w:rFonts w:hint="cs"/>
          <w:rtl/>
        </w:rPr>
        <w:t xml:space="preserve"> ما فراهم ساخته است و</w:t>
      </w:r>
      <w:r w:rsidR="00AC41DD">
        <w:rPr>
          <w:rStyle w:val="Char2"/>
          <w:rFonts w:hint="cs"/>
          <w:rtl/>
        </w:rPr>
        <w:t xml:space="preserve"> حمام‌های </w:t>
      </w:r>
      <w:r w:rsidR="001F4A5D" w:rsidRPr="00C97A77">
        <w:rPr>
          <w:rStyle w:val="Char2"/>
          <w:rFonts w:hint="cs"/>
          <w:rtl/>
        </w:rPr>
        <w:t>معنوی زدودن گناهان</w:t>
      </w:r>
      <w:r w:rsidRPr="00C97A77">
        <w:rPr>
          <w:rStyle w:val="Char2"/>
          <w:rFonts w:hint="cs"/>
          <w:rtl/>
        </w:rPr>
        <w:t xml:space="preserve"> را برا</w:t>
      </w:r>
      <w:r w:rsidR="00C97A77" w:rsidRPr="00C97A77">
        <w:rPr>
          <w:rStyle w:val="Char2"/>
          <w:rFonts w:hint="cs"/>
          <w:rtl/>
        </w:rPr>
        <w:t>ی</w:t>
      </w:r>
      <w:r w:rsidRPr="00C97A77">
        <w:rPr>
          <w:rStyle w:val="Char2"/>
          <w:rFonts w:hint="cs"/>
          <w:rtl/>
        </w:rPr>
        <w:t xml:space="preserve"> ما فراهم آورده تا خود را از خطاها شستشو ده</w:t>
      </w:r>
      <w:r w:rsidR="00C97A77" w:rsidRPr="00C97A77">
        <w:rPr>
          <w:rStyle w:val="Char2"/>
          <w:rFonts w:hint="cs"/>
          <w:rtl/>
        </w:rPr>
        <w:t>ی</w:t>
      </w:r>
      <w:r w:rsidRPr="00C97A77">
        <w:rPr>
          <w:rStyle w:val="Char2"/>
          <w:rFonts w:hint="cs"/>
          <w:rtl/>
        </w:rPr>
        <w:t>م، خطاها</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ه اراده‌</w:t>
      </w:r>
      <w:r w:rsidR="00C97A77" w:rsidRPr="00C97A77">
        <w:rPr>
          <w:rStyle w:val="Char2"/>
          <w:rFonts w:hint="cs"/>
          <w:rtl/>
        </w:rPr>
        <w:t>ی</w:t>
      </w:r>
      <w:r w:rsidRPr="00C97A77">
        <w:rPr>
          <w:rStyle w:val="Char2"/>
          <w:rFonts w:hint="cs"/>
          <w:rtl/>
        </w:rPr>
        <w:t xml:space="preserve"> ما را مغلوب خود ساخته و انگ</w:t>
      </w:r>
      <w:r w:rsidR="00C97A77" w:rsidRPr="00C97A77">
        <w:rPr>
          <w:rStyle w:val="Char2"/>
          <w:rFonts w:hint="cs"/>
          <w:rtl/>
        </w:rPr>
        <w:t>ی</w:t>
      </w:r>
      <w:r w:rsidRPr="00C97A77">
        <w:rPr>
          <w:rStyle w:val="Char2"/>
          <w:rFonts w:hint="cs"/>
          <w:rtl/>
        </w:rPr>
        <w:t>زه‌ها</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را مقابل انگ</w:t>
      </w:r>
      <w:r w:rsidR="00C97A77" w:rsidRPr="00C97A77">
        <w:rPr>
          <w:rStyle w:val="Char2"/>
          <w:rFonts w:hint="cs"/>
          <w:rtl/>
        </w:rPr>
        <w:t>ی</w:t>
      </w:r>
      <w:r w:rsidRPr="00C97A77">
        <w:rPr>
          <w:rStyle w:val="Char2"/>
          <w:rFonts w:hint="cs"/>
          <w:rtl/>
        </w:rPr>
        <w:t>زه‌ها</w:t>
      </w:r>
      <w:r w:rsidR="00C97A77" w:rsidRPr="00C97A77">
        <w:rPr>
          <w:rStyle w:val="Char2"/>
          <w:rFonts w:hint="cs"/>
          <w:rtl/>
        </w:rPr>
        <w:t>ی</w:t>
      </w:r>
      <w:r w:rsidRPr="00C97A77">
        <w:rPr>
          <w:rStyle w:val="Char2"/>
          <w:rFonts w:hint="cs"/>
          <w:rtl/>
        </w:rPr>
        <w:t xml:space="preserve"> نفسان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م</w:t>
      </w:r>
      <w:r w:rsidR="00AF65FE">
        <w:rPr>
          <w:rStyle w:val="Char2"/>
          <w:rFonts w:hint="cs"/>
          <w:rtl/>
        </w:rPr>
        <w:t xml:space="preserve"> </w:t>
      </w:r>
      <w:r w:rsidRPr="00C97A77">
        <w:rPr>
          <w:rStyle w:val="Char2"/>
          <w:rFonts w:hint="cs"/>
          <w:rtl/>
        </w:rPr>
        <w:t xml:space="preserve">‌رنگ </w:t>
      </w:r>
      <w:r w:rsidR="00B30B82" w:rsidRPr="00C97A77">
        <w:rPr>
          <w:rStyle w:val="Char2"/>
          <w:rFonts w:hint="cs"/>
          <w:rtl/>
        </w:rPr>
        <w:t>نموده و بد</w:t>
      </w:r>
      <w:r w:rsidR="00C97A77" w:rsidRPr="00C97A77">
        <w:rPr>
          <w:rStyle w:val="Char2"/>
          <w:rFonts w:hint="cs"/>
          <w:rtl/>
        </w:rPr>
        <w:t>ی</w:t>
      </w:r>
      <w:r w:rsidR="00B30B82" w:rsidRPr="00C97A77">
        <w:rPr>
          <w:rStyle w:val="Char2"/>
          <w:rFonts w:hint="cs"/>
          <w:rtl/>
        </w:rPr>
        <w:t>ن‌ترت</w:t>
      </w:r>
      <w:r w:rsidR="00C97A77" w:rsidRPr="00C97A77">
        <w:rPr>
          <w:rStyle w:val="Char2"/>
          <w:rFonts w:hint="cs"/>
          <w:rtl/>
        </w:rPr>
        <w:t>ی</w:t>
      </w:r>
      <w:r w:rsidR="00B30B82" w:rsidRPr="00C97A77">
        <w:rPr>
          <w:rStyle w:val="Char2"/>
          <w:rFonts w:hint="cs"/>
          <w:rtl/>
        </w:rPr>
        <w:t>ب ش</w:t>
      </w:r>
      <w:r w:rsidR="00C97A77" w:rsidRPr="00C97A77">
        <w:rPr>
          <w:rStyle w:val="Char2"/>
          <w:rFonts w:hint="cs"/>
          <w:rtl/>
        </w:rPr>
        <w:t>ی</w:t>
      </w:r>
      <w:r w:rsidR="00B30B82" w:rsidRPr="00C97A77">
        <w:rPr>
          <w:rStyle w:val="Char2"/>
          <w:rFonts w:hint="cs"/>
          <w:rtl/>
        </w:rPr>
        <w:t>طان بر نفس ما چ</w:t>
      </w:r>
      <w:r w:rsidR="00C97A77" w:rsidRPr="00C97A77">
        <w:rPr>
          <w:rStyle w:val="Char2"/>
          <w:rFonts w:hint="cs"/>
          <w:rtl/>
        </w:rPr>
        <w:t>ی</w:t>
      </w:r>
      <w:r w:rsidR="00B30B82" w:rsidRPr="00C97A77">
        <w:rPr>
          <w:rStyle w:val="Char2"/>
          <w:rFonts w:hint="cs"/>
          <w:rtl/>
        </w:rPr>
        <w:t>ره گشته است.</w:t>
      </w:r>
    </w:p>
    <w:p w:rsidR="00B30B82" w:rsidRPr="00C97A77" w:rsidRDefault="00B30B82" w:rsidP="00AC41DD">
      <w:pPr>
        <w:bidi/>
        <w:ind w:firstLine="284"/>
        <w:jc w:val="both"/>
        <w:rPr>
          <w:rStyle w:val="Char2"/>
          <w:rtl/>
        </w:rPr>
      </w:pPr>
      <w:r w:rsidRPr="00C97A77">
        <w:rPr>
          <w:rStyle w:val="Char2"/>
          <w:rFonts w:hint="cs"/>
          <w:rtl/>
        </w:rPr>
        <w:t>ابن ق</w:t>
      </w:r>
      <w:r w:rsidR="00C97A77" w:rsidRPr="00C97A77">
        <w:rPr>
          <w:rStyle w:val="Char2"/>
          <w:rFonts w:hint="cs"/>
          <w:rtl/>
        </w:rPr>
        <w:t>ی</w:t>
      </w:r>
      <w:r w:rsidRPr="00C97A77">
        <w:rPr>
          <w:rStyle w:val="Char2"/>
          <w:rFonts w:hint="cs"/>
          <w:rtl/>
        </w:rPr>
        <w:t xml:space="preserve">م </w:t>
      </w:r>
      <w:r w:rsidR="00AC41DD">
        <w:rPr>
          <w:rStyle w:val="Char2"/>
          <w:rFonts w:cs="CTraditional Arabic" w:hint="cs"/>
          <w:rtl/>
        </w:rPr>
        <w:t>/</w:t>
      </w:r>
      <w:r w:rsidRPr="00C97A77">
        <w:rPr>
          <w:rStyle w:val="Char2"/>
          <w:rFonts w:hint="cs"/>
          <w:rtl/>
        </w:rPr>
        <w:t xml:space="preserve"> م</w:t>
      </w:r>
      <w:r w:rsidR="006808D5" w:rsidRPr="006808D5">
        <w:rPr>
          <w:rStyle w:val="Char2"/>
          <w:rFonts w:hint="cs"/>
          <w:rtl/>
        </w:rPr>
        <w:t>ک</w:t>
      </w:r>
      <w:r w:rsidRPr="00C97A77">
        <w:rPr>
          <w:rStyle w:val="Char2"/>
          <w:rFonts w:hint="cs"/>
          <w:rtl/>
        </w:rPr>
        <w:t>فرات را به</w:t>
      </w:r>
      <w:r w:rsidR="00AC41DD">
        <w:rPr>
          <w:rStyle w:val="Char2"/>
          <w:rFonts w:hint="cs"/>
          <w:rtl/>
        </w:rPr>
        <w:t xml:space="preserve"> جوی‌ها </w:t>
      </w:r>
      <w:r w:rsidRPr="00C97A77">
        <w:rPr>
          <w:rStyle w:val="Char2"/>
          <w:rFonts w:hint="cs"/>
          <w:rtl/>
        </w:rPr>
        <w:t>و رودها تشب</w:t>
      </w:r>
      <w:r w:rsidR="00C97A77" w:rsidRPr="00C97A77">
        <w:rPr>
          <w:rStyle w:val="Char2"/>
          <w:rFonts w:hint="cs"/>
          <w:rtl/>
        </w:rPr>
        <w:t>ی</w:t>
      </w:r>
      <w:r w:rsidRPr="00C97A77">
        <w:rPr>
          <w:rStyle w:val="Char2"/>
          <w:rFonts w:hint="cs"/>
          <w:rtl/>
        </w:rPr>
        <w:t xml:space="preserve">ه نموده </w:t>
      </w:r>
      <w:r w:rsidR="006808D5" w:rsidRPr="006808D5">
        <w:rPr>
          <w:rStyle w:val="Char2"/>
          <w:rFonts w:hint="cs"/>
          <w:rtl/>
        </w:rPr>
        <w:t>ک</w:t>
      </w:r>
      <w:r w:rsidRPr="00C97A77">
        <w:rPr>
          <w:rStyle w:val="Char2"/>
          <w:rFonts w:hint="cs"/>
          <w:rtl/>
        </w:rPr>
        <w:t>ه انسان گناه</w:t>
      </w:r>
      <w:r w:rsidR="006808D5" w:rsidRPr="006808D5">
        <w:rPr>
          <w:rStyle w:val="Char2"/>
          <w:rFonts w:hint="cs"/>
          <w:rtl/>
        </w:rPr>
        <w:t>ک</w:t>
      </w:r>
      <w:r w:rsidRPr="00C97A77">
        <w:rPr>
          <w:rStyle w:val="Char2"/>
          <w:rFonts w:hint="cs"/>
          <w:rtl/>
        </w:rPr>
        <w:t xml:space="preserve">ار، گناهان خود را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پس از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در آن رودها شستشو م</w:t>
      </w:r>
      <w:r w:rsidR="00C97A77" w:rsidRPr="00C97A77">
        <w:rPr>
          <w:rStyle w:val="Char2"/>
          <w:rFonts w:hint="cs"/>
          <w:rtl/>
        </w:rPr>
        <w:t>ی</w:t>
      </w:r>
      <w:r w:rsidRPr="00C97A77">
        <w:rPr>
          <w:rStyle w:val="Char2"/>
          <w:rFonts w:hint="cs"/>
          <w:rtl/>
        </w:rPr>
        <w:t xml:space="preserve">‌دهد تا به </w:t>
      </w:r>
      <w:r w:rsidR="006808D5" w:rsidRPr="006808D5">
        <w:rPr>
          <w:rStyle w:val="Char2"/>
          <w:rFonts w:hint="cs"/>
          <w:rtl/>
        </w:rPr>
        <w:t>ک</w:t>
      </w:r>
      <w:r w:rsidRPr="00C97A77">
        <w:rPr>
          <w:rStyle w:val="Char2"/>
          <w:rFonts w:hint="cs"/>
          <w:rtl/>
        </w:rPr>
        <w:t>ل</w:t>
      </w:r>
      <w:r w:rsidR="00C97A77" w:rsidRPr="00C97A77">
        <w:rPr>
          <w:rStyle w:val="Char2"/>
          <w:rFonts w:hint="cs"/>
          <w:rtl/>
        </w:rPr>
        <w:t>ی</w:t>
      </w:r>
      <w:r w:rsidRPr="00C97A77">
        <w:rPr>
          <w:rStyle w:val="Char2"/>
          <w:rFonts w:hint="cs"/>
          <w:rtl/>
        </w:rPr>
        <w:t xml:space="preserve"> از تمام</w:t>
      </w:r>
      <w:r w:rsidR="003C0BE5">
        <w:rPr>
          <w:rStyle w:val="Char2"/>
          <w:rFonts w:hint="cs"/>
          <w:rtl/>
        </w:rPr>
        <w:t xml:space="preserve"> چرک‌ها </w:t>
      </w:r>
      <w:r w:rsidRPr="00C97A77">
        <w:rPr>
          <w:rStyle w:val="Char2"/>
          <w:rFonts w:hint="cs"/>
          <w:rtl/>
        </w:rPr>
        <w:t xml:space="preserve">و </w:t>
      </w:r>
      <w:r w:rsidR="006808D5" w:rsidRPr="006808D5">
        <w:rPr>
          <w:rStyle w:val="Char2"/>
          <w:rFonts w:hint="cs"/>
          <w:rtl/>
        </w:rPr>
        <w:t>ک</w:t>
      </w:r>
      <w:r w:rsidRPr="00C97A77">
        <w:rPr>
          <w:rStyle w:val="Char2"/>
          <w:rFonts w:hint="cs"/>
          <w:rtl/>
        </w:rPr>
        <w:t>ثافت</w:t>
      </w:r>
      <w:r w:rsidR="007A7C9E" w:rsidRPr="00C97A77">
        <w:rPr>
          <w:rStyle w:val="Char2"/>
          <w:rFonts w:hint="eastAsia"/>
          <w:rtl/>
        </w:rPr>
        <w:t>‌</w:t>
      </w:r>
      <w:r w:rsidRPr="00C97A77">
        <w:rPr>
          <w:rStyle w:val="Char2"/>
          <w:rFonts w:hint="cs"/>
          <w:rtl/>
        </w:rPr>
        <w:t>ها پا</w:t>
      </w:r>
      <w:r w:rsidR="006808D5" w:rsidRPr="006808D5">
        <w:rPr>
          <w:rStyle w:val="Char2"/>
          <w:rFonts w:hint="cs"/>
          <w:rtl/>
        </w:rPr>
        <w:t>ک</w:t>
      </w:r>
      <w:r w:rsidRPr="00C97A77">
        <w:rPr>
          <w:rStyle w:val="Char2"/>
          <w:rFonts w:hint="cs"/>
          <w:rtl/>
        </w:rPr>
        <w:t xml:space="preserve"> و تم</w:t>
      </w:r>
      <w:r w:rsidR="00C97A77" w:rsidRPr="00C97A77">
        <w:rPr>
          <w:rStyle w:val="Char2"/>
          <w:rFonts w:hint="cs"/>
          <w:rtl/>
        </w:rPr>
        <w:t>یی</w:t>
      </w:r>
      <w:r w:rsidRPr="00C97A77">
        <w:rPr>
          <w:rStyle w:val="Char2"/>
          <w:rFonts w:hint="cs"/>
          <w:rtl/>
        </w:rPr>
        <w:t>ز گردد.</w:t>
      </w:r>
    </w:p>
    <w:p w:rsidR="00B30B82" w:rsidRPr="00C97A77" w:rsidRDefault="00B30B82" w:rsidP="00B30B82">
      <w:pPr>
        <w:bidi/>
        <w:ind w:firstLine="284"/>
        <w:jc w:val="both"/>
        <w:rPr>
          <w:rStyle w:val="Char2"/>
          <w:rtl/>
        </w:rPr>
      </w:pPr>
      <w:r w:rsidRPr="00C97A77">
        <w:rPr>
          <w:rStyle w:val="Char2"/>
          <w:rFonts w:hint="cs"/>
          <w:rtl/>
        </w:rPr>
        <w:t>در عصر ما، رودخانه‌ها آلوده گشته‌اند و به جا</w:t>
      </w:r>
      <w:r w:rsidR="00C97A77" w:rsidRPr="00C97A77">
        <w:rPr>
          <w:rStyle w:val="Char2"/>
          <w:rFonts w:hint="cs"/>
          <w:rtl/>
        </w:rPr>
        <w:t>ی</w:t>
      </w:r>
      <w:r w:rsidRPr="00C97A77">
        <w:rPr>
          <w:rStyle w:val="Char2"/>
          <w:rFonts w:hint="cs"/>
          <w:rtl/>
        </w:rPr>
        <w:t xml:space="preserve"> پا</w:t>
      </w:r>
      <w:r w:rsidR="006808D5" w:rsidRPr="006808D5">
        <w:rPr>
          <w:rStyle w:val="Char2"/>
          <w:rFonts w:hint="cs"/>
          <w:rtl/>
        </w:rPr>
        <w:t>ک</w:t>
      </w:r>
      <w:r w:rsidRPr="00C97A77">
        <w:rPr>
          <w:rStyle w:val="Char2"/>
          <w:rFonts w:hint="cs"/>
          <w:rtl/>
        </w:rPr>
        <w:t xml:space="preserve"> گرداندن، انسان را آلوده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 ز</w:t>
      </w:r>
      <w:r w:rsidR="00C97A77" w:rsidRPr="00C97A77">
        <w:rPr>
          <w:rStyle w:val="Char2"/>
          <w:rFonts w:hint="cs"/>
          <w:rtl/>
        </w:rPr>
        <w:t>ی</w:t>
      </w:r>
      <w:r w:rsidRPr="00C97A77">
        <w:rPr>
          <w:rStyle w:val="Char2"/>
          <w:rFonts w:hint="cs"/>
          <w:rtl/>
        </w:rPr>
        <w:t>را ب</w:t>
      </w:r>
      <w:r w:rsidR="00C97A77" w:rsidRPr="00C97A77">
        <w:rPr>
          <w:rStyle w:val="Char2"/>
          <w:rFonts w:hint="cs"/>
          <w:rtl/>
        </w:rPr>
        <w:t>ی</w:t>
      </w:r>
      <w:r w:rsidRPr="00C97A77">
        <w:rPr>
          <w:rStyle w:val="Char2"/>
          <w:rFonts w:hint="cs"/>
          <w:rtl/>
        </w:rPr>
        <w:t>شتر فضلات،</w:t>
      </w:r>
      <w:r w:rsidR="00AC41DD">
        <w:rPr>
          <w:rStyle w:val="Char2"/>
          <w:rFonts w:hint="cs"/>
          <w:rtl/>
        </w:rPr>
        <w:t xml:space="preserve"> اشغال‌ها ‌</w:t>
      </w:r>
      <w:r w:rsidRPr="00C97A77">
        <w:rPr>
          <w:rStyle w:val="Char2"/>
          <w:rFonts w:hint="cs"/>
          <w:rtl/>
        </w:rPr>
        <w:t xml:space="preserve">و </w:t>
      </w:r>
      <w:r w:rsidR="006808D5" w:rsidRPr="006808D5">
        <w:rPr>
          <w:rStyle w:val="Char2"/>
          <w:rFonts w:hint="cs"/>
          <w:rtl/>
        </w:rPr>
        <w:t>ک</w:t>
      </w:r>
      <w:r w:rsidRPr="00C97A77">
        <w:rPr>
          <w:rStyle w:val="Char2"/>
          <w:rFonts w:hint="cs"/>
          <w:rtl/>
        </w:rPr>
        <w:t>ثافت</w:t>
      </w:r>
      <w:r w:rsidR="00AC41DD">
        <w:rPr>
          <w:rStyle w:val="Char2"/>
          <w:rFonts w:hint="eastAsia"/>
          <w:rtl/>
        </w:rPr>
        <w:t>‌</w:t>
      </w:r>
      <w:r w:rsidRPr="00C97A77">
        <w:rPr>
          <w:rStyle w:val="Char2"/>
          <w:rFonts w:hint="cs"/>
          <w:rtl/>
        </w:rPr>
        <w:t>ها را در آنها م</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زند تا آنجا </w:t>
      </w:r>
      <w:r w:rsidR="006808D5" w:rsidRPr="006808D5">
        <w:rPr>
          <w:rStyle w:val="Char2"/>
          <w:rFonts w:hint="cs"/>
          <w:rtl/>
        </w:rPr>
        <w:t>ک</w:t>
      </w:r>
      <w:r w:rsidRPr="00C97A77">
        <w:rPr>
          <w:rStyle w:val="Char2"/>
          <w:rFonts w:hint="cs"/>
          <w:rtl/>
        </w:rPr>
        <w:t xml:space="preserve">ه </w:t>
      </w:r>
      <w:r w:rsidR="006808D5" w:rsidRPr="006808D5">
        <w:rPr>
          <w:rStyle w:val="Char2"/>
          <w:rFonts w:hint="cs"/>
          <w:rtl/>
        </w:rPr>
        <w:t>ک</w:t>
      </w:r>
      <w:r w:rsidRPr="00C97A77">
        <w:rPr>
          <w:rStyle w:val="Char2"/>
          <w:rFonts w:hint="cs"/>
          <w:rtl/>
        </w:rPr>
        <w:t>ارشناسان بهداشت مح</w:t>
      </w:r>
      <w:r w:rsidR="00C97A77" w:rsidRPr="00C97A77">
        <w:rPr>
          <w:rStyle w:val="Char2"/>
          <w:rFonts w:hint="cs"/>
          <w:rtl/>
        </w:rPr>
        <w:t>ی</w:t>
      </w:r>
      <w:r w:rsidRPr="00C97A77">
        <w:rPr>
          <w:rStyle w:val="Char2"/>
          <w:rFonts w:hint="cs"/>
          <w:rtl/>
        </w:rPr>
        <w:t>ط ما را از استعمال آب</w:t>
      </w:r>
      <w:r w:rsidR="00AF65FE">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آنها جدا برحذر داشته‌اند.</w:t>
      </w:r>
    </w:p>
    <w:p w:rsidR="00B30B82" w:rsidRPr="009142A3" w:rsidRDefault="00B30B82" w:rsidP="00B30B82">
      <w:pPr>
        <w:bidi/>
        <w:ind w:firstLine="284"/>
        <w:jc w:val="both"/>
        <w:rPr>
          <w:rStyle w:val="Char2"/>
          <w:rtl/>
        </w:rPr>
      </w:pPr>
      <w:r w:rsidRPr="009142A3">
        <w:rPr>
          <w:rStyle w:val="Char2"/>
          <w:rFonts w:hint="cs"/>
          <w:rtl/>
        </w:rPr>
        <w:t>به هم</w:t>
      </w:r>
      <w:r w:rsidR="00C97A77" w:rsidRPr="009142A3">
        <w:rPr>
          <w:rStyle w:val="Char2"/>
          <w:rFonts w:hint="cs"/>
          <w:rtl/>
        </w:rPr>
        <w:t>ی</w:t>
      </w:r>
      <w:r w:rsidRPr="009142A3">
        <w:rPr>
          <w:rStyle w:val="Char2"/>
          <w:rFonts w:hint="cs"/>
          <w:rtl/>
        </w:rPr>
        <w:t>ن خاطر ترج</w:t>
      </w:r>
      <w:r w:rsidR="00C97A77" w:rsidRPr="009142A3">
        <w:rPr>
          <w:rStyle w:val="Char2"/>
          <w:rFonts w:hint="cs"/>
          <w:rtl/>
        </w:rPr>
        <w:t>ی</w:t>
      </w:r>
      <w:r w:rsidRPr="009142A3">
        <w:rPr>
          <w:rStyle w:val="Char2"/>
          <w:rFonts w:hint="cs"/>
          <w:rtl/>
        </w:rPr>
        <w:t>ح دادم لفظ</w:t>
      </w:r>
      <w:r w:rsidR="00C97A77" w:rsidRPr="009142A3">
        <w:rPr>
          <w:rStyle w:val="Char2"/>
          <w:rFonts w:hint="cs"/>
          <w:rtl/>
        </w:rPr>
        <w:t>ی</w:t>
      </w:r>
      <w:r w:rsidRPr="009142A3">
        <w:rPr>
          <w:rStyle w:val="Char2"/>
          <w:rFonts w:hint="cs"/>
          <w:rtl/>
        </w:rPr>
        <w:t xml:space="preserve"> را ب</w:t>
      </w:r>
      <w:r w:rsidR="006808D5" w:rsidRPr="009142A3">
        <w:rPr>
          <w:rStyle w:val="Char2"/>
          <w:rFonts w:hint="cs"/>
          <w:rtl/>
        </w:rPr>
        <w:t>ک</w:t>
      </w:r>
      <w:r w:rsidRPr="009142A3">
        <w:rPr>
          <w:rStyle w:val="Char2"/>
          <w:rFonts w:hint="cs"/>
          <w:rtl/>
        </w:rPr>
        <w:t>ار گ</w:t>
      </w:r>
      <w:r w:rsidR="00C97A77" w:rsidRPr="009142A3">
        <w:rPr>
          <w:rStyle w:val="Char2"/>
          <w:rFonts w:hint="cs"/>
          <w:rtl/>
        </w:rPr>
        <w:t>ی</w:t>
      </w:r>
      <w:r w:rsidRPr="009142A3">
        <w:rPr>
          <w:rStyle w:val="Char2"/>
          <w:rFonts w:hint="cs"/>
          <w:rtl/>
        </w:rPr>
        <w:t xml:space="preserve">رم </w:t>
      </w:r>
      <w:r w:rsidR="006808D5" w:rsidRPr="009142A3">
        <w:rPr>
          <w:rStyle w:val="Char2"/>
          <w:rFonts w:hint="cs"/>
          <w:rtl/>
        </w:rPr>
        <w:t>ک</w:t>
      </w:r>
      <w:r w:rsidRPr="009142A3">
        <w:rPr>
          <w:rStyle w:val="Char2"/>
          <w:rFonts w:hint="cs"/>
          <w:rtl/>
        </w:rPr>
        <w:t>ه ب</w:t>
      </w:r>
      <w:r w:rsidR="00C97A77" w:rsidRPr="009142A3">
        <w:rPr>
          <w:rStyle w:val="Char2"/>
          <w:rFonts w:hint="cs"/>
          <w:rtl/>
        </w:rPr>
        <w:t>ی</w:t>
      </w:r>
      <w:r w:rsidRPr="009142A3">
        <w:rPr>
          <w:rStyle w:val="Char2"/>
          <w:rFonts w:hint="cs"/>
          <w:rtl/>
        </w:rPr>
        <w:t>شتر منظور ما را در بر داشته باشد</w:t>
      </w:r>
      <w:r w:rsidR="006808D5" w:rsidRPr="009142A3">
        <w:rPr>
          <w:rStyle w:val="Char2"/>
          <w:rFonts w:hint="cs"/>
          <w:rtl/>
        </w:rPr>
        <w:t>ک</w:t>
      </w:r>
      <w:r w:rsidRPr="009142A3">
        <w:rPr>
          <w:rStyle w:val="Char2"/>
          <w:rFonts w:hint="cs"/>
          <w:rtl/>
        </w:rPr>
        <w:t xml:space="preserve">ه آن لفظ «حمام» است </w:t>
      </w:r>
      <w:r w:rsidR="006808D5" w:rsidRPr="009142A3">
        <w:rPr>
          <w:rStyle w:val="Char2"/>
          <w:rFonts w:hint="cs"/>
          <w:rtl/>
        </w:rPr>
        <w:t>ک</w:t>
      </w:r>
      <w:r w:rsidRPr="009142A3">
        <w:rPr>
          <w:rStyle w:val="Char2"/>
          <w:rFonts w:hint="cs"/>
          <w:rtl/>
        </w:rPr>
        <w:t>ه انسان برا</w:t>
      </w:r>
      <w:r w:rsidR="00C97A77" w:rsidRPr="009142A3">
        <w:rPr>
          <w:rStyle w:val="Char2"/>
          <w:rFonts w:hint="cs"/>
          <w:rtl/>
        </w:rPr>
        <w:t>ی</w:t>
      </w:r>
      <w:r w:rsidRPr="009142A3">
        <w:rPr>
          <w:rStyle w:val="Char2"/>
          <w:rFonts w:hint="cs"/>
          <w:rtl/>
        </w:rPr>
        <w:t xml:space="preserve"> نظافت و پا</w:t>
      </w:r>
      <w:r w:rsidR="006808D5" w:rsidRPr="009142A3">
        <w:rPr>
          <w:rStyle w:val="Char2"/>
          <w:rFonts w:hint="cs"/>
          <w:rtl/>
        </w:rPr>
        <w:t>ک</w:t>
      </w:r>
      <w:r w:rsidR="00C97A77" w:rsidRPr="009142A3">
        <w:rPr>
          <w:rStyle w:val="Char2"/>
          <w:rFonts w:hint="cs"/>
          <w:rtl/>
        </w:rPr>
        <w:t>ی</w:t>
      </w:r>
      <w:r w:rsidRPr="009142A3">
        <w:rPr>
          <w:rStyle w:val="Char2"/>
          <w:rFonts w:hint="cs"/>
          <w:rtl/>
        </w:rPr>
        <w:t>زگ</w:t>
      </w:r>
      <w:r w:rsidR="00C97A77" w:rsidRPr="009142A3">
        <w:rPr>
          <w:rStyle w:val="Char2"/>
          <w:rFonts w:hint="cs"/>
          <w:rtl/>
        </w:rPr>
        <w:t>ی</w:t>
      </w:r>
      <w:r w:rsidRPr="009142A3">
        <w:rPr>
          <w:rStyle w:val="Char2"/>
          <w:rFonts w:hint="cs"/>
          <w:rtl/>
        </w:rPr>
        <w:t xml:space="preserve"> از آن استفاده م</w:t>
      </w:r>
      <w:r w:rsidR="00C97A77" w:rsidRPr="009142A3">
        <w:rPr>
          <w:rStyle w:val="Char2"/>
          <w:rFonts w:hint="cs"/>
          <w:rtl/>
        </w:rPr>
        <w:t>ی</w:t>
      </w:r>
      <w:r w:rsidRPr="009142A3">
        <w:rPr>
          <w:rStyle w:val="Char2"/>
          <w:rFonts w:hint="cs"/>
          <w:rtl/>
        </w:rPr>
        <w:t>‌نما</w:t>
      </w:r>
      <w:r w:rsidR="00C97A77" w:rsidRPr="009142A3">
        <w:rPr>
          <w:rStyle w:val="Char2"/>
          <w:rFonts w:hint="cs"/>
          <w:rtl/>
        </w:rPr>
        <w:t>ی</w:t>
      </w:r>
      <w:r w:rsidRPr="009142A3">
        <w:rPr>
          <w:rStyle w:val="Char2"/>
          <w:rFonts w:hint="cs"/>
          <w:rtl/>
        </w:rPr>
        <w:t>د.</w:t>
      </w:r>
    </w:p>
    <w:p w:rsidR="00B30B82" w:rsidRPr="00C97A77" w:rsidRDefault="00B30B82" w:rsidP="00B30B82">
      <w:pPr>
        <w:bidi/>
        <w:ind w:firstLine="284"/>
        <w:jc w:val="both"/>
        <w:rPr>
          <w:rStyle w:val="Char2"/>
          <w:rtl/>
        </w:rPr>
      </w:pPr>
      <w:r w:rsidRPr="00C97A77">
        <w:rPr>
          <w:rStyle w:val="Char2"/>
          <w:rFonts w:hint="cs"/>
          <w:rtl/>
        </w:rPr>
        <w:t>ن</w:t>
      </w:r>
      <w:r w:rsidR="00C97A77" w:rsidRPr="00C97A77">
        <w:rPr>
          <w:rStyle w:val="Char2"/>
          <w:rFonts w:hint="cs"/>
          <w:rtl/>
        </w:rPr>
        <w:t>ی</w:t>
      </w:r>
      <w:r w:rsidRPr="00C97A77">
        <w:rPr>
          <w:rStyle w:val="Char2"/>
          <w:rFonts w:hint="cs"/>
          <w:rtl/>
        </w:rPr>
        <w:t>از انسان به تم</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و پا</w:t>
      </w:r>
      <w:r w:rsidR="006808D5" w:rsidRPr="006808D5">
        <w:rPr>
          <w:rStyle w:val="Char2"/>
          <w:rFonts w:hint="cs"/>
          <w:rtl/>
        </w:rPr>
        <w:t>ک</w:t>
      </w:r>
      <w:r w:rsidR="00C97A77" w:rsidRPr="00C97A77">
        <w:rPr>
          <w:rStyle w:val="Char2"/>
          <w:rFonts w:hint="cs"/>
          <w:rtl/>
        </w:rPr>
        <w:t>ی</w:t>
      </w:r>
      <w:r w:rsidRPr="00C97A77">
        <w:rPr>
          <w:rStyle w:val="Char2"/>
          <w:rFonts w:hint="cs"/>
          <w:rtl/>
        </w:rPr>
        <w:t>زگ</w:t>
      </w:r>
      <w:r w:rsidR="00C97A77" w:rsidRPr="00C97A77">
        <w:rPr>
          <w:rStyle w:val="Char2"/>
          <w:rFonts w:hint="cs"/>
          <w:rtl/>
        </w:rPr>
        <w:t>ی</w:t>
      </w:r>
      <w:r w:rsidRPr="00C97A77">
        <w:rPr>
          <w:rStyle w:val="Char2"/>
          <w:rFonts w:hint="cs"/>
          <w:rtl/>
        </w:rPr>
        <w:t xml:space="preserve"> معنو</w:t>
      </w:r>
      <w:r w:rsidR="00C97A77" w:rsidRPr="00C97A77">
        <w:rPr>
          <w:rStyle w:val="Char2"/>
          <w:rFonts w:hint="cs"/>
          <w:rtl/>
        </w:rPr>
        <w:t>ی</w:t>
      </w:r>
      <w:r w:rsidRPr="00C97A77">
        <w:rPr>
          <w:rStyle w:val="Char2"/>
          <w:rFonts w:hint="cs"/>
          <w:rtl/>
        </w:rPr>
        <w:t xml:space="preserve"> به مراتب ب</w:t>
      </w:r>
      <w:r w:rsidR="00C97A77" w:rsidRPr="00C97A77">
        <w:rPr>
          <w:rStyle w:val="Char2"/>
          <w:rFonts w:hint="cs"/>
          <w:rtl/>
        </w:rPr>
        <w:t>ی</w:t>
      </w:r>
      <w:r w:rsidRPr="00C97A77">
        <w:rPr>
          <w:rStyle w:val="Char2"/>
          <w:rFonts w:hint="cs"/>
          <w:rtl/>
        </w:rPr>
        <w:t>شتر از پا</w:t>
      </w:r>
      <w:r w:rsidR="006808D5" w:rsidRPr="006808D5">
        <w:rPr>
          <w:rStyle w:val="Char2"/>
          <w:rFonts w:hint="cs"/>
          <w:rtl/>
        </w:rPr>
        <w:t>ک</w:t>
      </w:r>
      <w:r w:rsidR="00C97A77" w:rsidRPr="00C97A77">
        <w:rPr>
          <w:rStyle w:val="Char2"/>
          <w:rFonts w:hint="cs"/>
          <w:rtl/>
        </w:rPr>
        <w:t>ی</w:t>
      </w:r>
      <w:r w:rsidRPr="00C97A77">
        <w:rPr>
          <w:rStyle w:val="Char2"/>
          <w:rFonts w:hint="cs"/>
          <w:rtl/>
        </w:rPr>
        <w:t>زگ</w:t>
      </w:r>
      <w:r w:rsidR="00C97A77" w:rsidRPr="00C97A77">
        <w:rPr>
          <w:rStyle w:val="Char2"/>
          <w:rFonts w:hint="cs"/>
          <w:rtl/>
        </w:rPr>
        <w:t>ی</w:t>
      </w:r>
      <w:r w:rsidRPr="00C97A77">
        <w:rPr>
          <w:rStyle w:val="Char2"/>
          <w:rFonts w:hint="cs"/>
          <w:rtl/>
        </w:rPr>
        <w:t xml:space="preserve"> و تم</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جسمان</w:t>
      </w:r>
      <w:r w:rsidR="00C97A77" w:rsidRPr="00C97A77">
        <w:rPr>
          <w:rStyle w:val="Char2"/>
          <w:rFonts w:hint="cs"/>
          <w:rtl/>
        </w:rPr>
        <w:t>ی</w:t>
      </w:r>
      <w:r w:rsidRPr="00C97A77">
        <w:rPr>
          <w:rStyle w:val="Char2"/>
          <w:rFonts w:hint="cs"/>
          <w:rtl/>
        </w:rPr>
        <w:t xml:space="preserve"> است.</w:t>
      </w:r>
    </w:p>
    <w:p w:rsidR="00B30B82" w:rsidRPr="00C97A77" w:rsidRDefault="00B30B82" w:rsidP="00B30B82">
      <w:pPr>
        <w:bidi/>
        <w:ind w:firstLine="284"/>
        <w:jc w:val="both"/>
        <w:rPr>
          <w:rStyle w:val="Char2"/>
          <w:rtl/>
        </w:rPr>
      </w:pPr>
      <w:r w:rsidRPr="00C97A77">
        <w:rPr>
          <w:rStyle w:val="Char2"/>
          <w:rFonts w:hint="cs"/>
          <w:rtl/>
        </w:rPr>
        <w:t>بعض</w:t>
      </w:r>
      <w:r w:rsidR="00C97A77" w:rsidRPr="00C97A77">
        <w:rPr>
          <w:rStyle w:val="Char2"/>
          <w:rFonts w:hint="cs"/>
          <w:rtl/>
        </w:rPr>
        <w:t>ی</w:t>
      </w:r>
      <w:r w:rsidRPr="00C97A77">
        <w:rPr>
          <w:rStyle w:val="Char2"/>
          <w:rFonts w:hint="cs"/>
          <w:rtl/>
        </w:rPr>
        <w:t xml:space="preserve"> از خطاها و گناهان </w:t>
      </w:r>
      <w:r w:rsidR="00607616" w:rsidRPr="00C97A77">
        <w:rPr>
          <w:rStyle w:val="Char2"/>
          <w:rFonts w:hint="cs"/>
          <w:rtl/>
        </w:rPr>
        <w:t>قطعاً دامن</w:t>
      </w:r>
      <w:r w:rsidR="00AF65FE">
        <w:rPr>
          <w:rStyle w:val="Char2"/>
          <w:rFonts w:hint="eastAsia"/>
          <w:rtl/>
        </w:rPr>
        <w:t>‌</w:t>
      </w:r>
      <w:r w:rsidR="00607616" w:rsidRPr="00C97A77">
        <w:rPr>
          <w:rStyle w:val="Char2"/>
          <w:rFonts w:hint="cs"/>
          <w:rtl/>
        </w:rPr>
        <w:t>گ</w:t>
      </w:r>
      <w:r w:rsidR="00C97A77" w:rsidRPr="00C97A77">
        <w:rPr>
          <w:rStyle w:val="Char2"/>
          <w:rFonts w:hint="cs"/>
          <w:rtl/>
        </w:rPr>
        <w:t>ی</w:t>
      </w:r>
      <w:r w:rsidR="00607616" w:rsidRPr="00C97A77">
        <w:rPr>
          <w:rStyle w:val="Char2"/>
          <w:rFonts w:hint="cs"/>
          <w:rtl/>
        </w:rPr>
        <w:t xml:space="preserve">ر انسان خواهند شد و به ندرت انسان از </w:t>
      </w:r>
      <w:r w:rsidR="00C908BF" w:rsidRPr="00C97A77">
        <w:rPr>
          <w:rStyle w:val="Char2"/>
          <w:rFonts w:hint="cs"/>
          <w:rtl/>
        </w:rPr>
        <w:t>آن خطاها و</w:t>
      </w:r>
      <w:r w:rsidR="00B07B48">
        <w:rPr>
          <w:rStyle w:val="Char2"/>
          <w:rFonts w:hint="cs"/>
          <w:rtl/>
        </w:rPr>
        <w:t xml:space="preserve"> لغزش‌ها </w:t>
      </w:r>
      <w:r w:rsidR="00C908BF" w:rsidRPr="00C97A77">
        <w:rPr>
          <w:rStyle w:val="Char2"/>
          <w:rFonts w:hint="cs"/>
          <w:rtl/>
        </w:rPr>
        <w:t xml:space="preserve">در امان </w:t>
      </w:r>
      <w:r w:rsidR="00AD298D" w:rsidRPr="00C97A77">
        <w:rPr>
          <w:rStyle w:val="Char2"/>
          <w:rFonts w:hint="cs"/>
          <w:rtl/>
        </w:rPr>
        <w:t xml:space="preserve">خواهد ماند و اگر </w:t>
      </w:r>
      <w:r w:rsidR="00B654E9" w:rsidRPr="00C97A77">
        <w:rPr>
          <w:rStyle w:val="Char2"/>
          <w:rFonts w:hint="cs"/>
          <w:rtl/>
        </w:rPr>
        <w:t>امروز از آنها محفوظ مانده باشد فردا به دام آنها خواهد افتاد و ا</w:t>
      </w:r>
      <w:r w:rsidR="00C97A77" w:rsidRPr="00C97A77">
        <w:rPr>
          <w:rStyle w:val="Char2"/>
          <w:rFonts w:hint="cs"/>
          <w:rtl/>
        </w:rPr>
        <w:t>ی</w:t>
      </w:r>
      <w:r w:rsidR="00B654E9" w:rsidRPr="00C97A77">
        <w:rPr>
          <w:rStyle w:val="Char2"/>
          <w:rFonts w:hint="cs"/>
          <w:rtl/>
        </w:rPr>
        <w:t xml:space="preserve">ن </w:t>
      </w:r>
      <w:r w:rsidR="00C97A77" w:rsidRPr="00C97A77">
        <w:rPr>
          <w:rStyle w:val="Char2"/>
          <w:rFonts w:hint="cs"/>
          <w:rtl/>
        </w:rPr>
        <w:t>ی</w:t>
      </w:r>
      <w:r w:rsidR="006808D5" w:rsidRPr="006808D5">
        <w:rPr>
          <w:rStyle w:val="Char2"/>
          <w:rFonts w:hint="cs"/>
          <w:rtl/>
        </w:rPr>
        <w:t>ک</w:t>
      </w:r>
      <w:r w:rsidR="00B654E9" w:rsidRPr="00C97A77">
        <w:rPr>
          <w:rStyle w:val="Char2"/>
          <w:rFonts w:hint="cs"/>
          <w:rtl/>
        </w:rPr>
        <w:t xml:space="preserve"> سنت خدا در م</w:t>
      </w:r>
      <w:r w:rsidR="00C97A77" w:rsidRPr="00C97A77">
        <w:rPr>
          <w:rStyle w:val="Char2"/>
          <w:rFonts w:hint="cs"/>
          <w:rtl/>
        </w:rPr>
        <w:t>ی</w:t>
      </w:r>
      <w:r w:rsidR="00B654E9" w:rsidRPr="00C97A77">
        <w:rPr>
          <w:rStyle w:val="Char2"/>
          <w:rFonts w:hint="cs"/>
          <w:rtl/>
        </w:rPr>
        <w:t>ان مخلوقات است و سنت اله</w:t>
      </w:r>
      <w:r w:rsidR="00C97A77" w:rsidRPr="00C97A77">
        <w:rPr>
          <w:rStyle w:val="Char2"/>
          <w:rFonts w:hint="cs"/>
          <w:rtl/>
        </w:rPr>
        <w:t>ی</w:t>
      </w:r>
      <w:r w:rsidR="007A55D7">
        <w:rPr>
          <w:rStyle w:val="Char2"/>
          <w:rFonts w:hint="cs"/>
          <w:rtl/>
        </w:rPr>
        <w:t xml:space="preserve"> هیچ‌گاه </w:t>
      </w:r>
      <w:r w:rsidR="00B654E9" w:rsidRPr="00C97A77">
        <w:rPr>
          <w:rStyle w:val="Char2"/>
          <w:rFonts w:hint="cs"/>
          <w:rtl/>
        </w:rPr>
        <w:t>تغ</w:t>
      </w:r>
      <w:r w:rsidR="00C97A77" w:rsidRPr="00C97A77">
        <w:rPr>
          <w:rStyle w:val="Char2"/>
          <w:rFonts w:hint="cs"/>
          <w:rtl/>
        </w:rPr>
        <w:t>یی</w:t>
      </w:r>
      <w:r w:rsidR="00B654E9" w:rsidRPr="00C97A77">
        <w:rPr>
          <w:rStyle w:val="Char2"/>
          <w:rFonts w:hint="cs"/>
          <w:rtl/>
        </w:rPr>
        <w:t xml:space="preserve">ر نخواهد </w:t>
      </w:r>
      <w:r w:rsidR="006808D5" w:rsidRPr="006808D5">
        <w:rPr>
          <w:rStyle w:val="Char2"/>
          <w:rFonts w:hint="cs"/>
          <w:rtl/>
        </w:rPr>
        <w:t>ک</w:t>
      </w:r>
      <w:r w:rsidR="00B654E9" w:rsidRPr="00C97A77">
        <w:rPr>
          <w:rStyle w:val="Char2"/>
          <w:rFonts w:hint="cs"/>
          <w:rtl/>
        </w:rPr>
        <w:t>رد، و از هر بن</w:t>
      </w:r>
      <w:r w:rsidR="00C97A77" w:rsidRPr="00C97A77">
        <w:rPr>
          <w:rStyle w:val="Char2"/>
          <w:rFonts w:hint="cs"/>
          <w:rtl/>
        </w:rPr>
        <w:t>ی</w:t>
      </w:r>
      <w:r w:rsidR="00B654E9" w:rsidRPr="00C97A77">
        <w:rPr>
          <w:rStyle w:val="Char2"/>
          <w:rFonts w:hint="cs"/>
          <w:rtl/>
        </w:rPr>
        <w:t>‌آدم خطا سر خواهد داد.</w:t>
      </w:r>
    </w:p>
    <w:p w:rsidR="00B654E9" w:rsidRPr="00C97A77" w:rsidRDefault="00B654E9" w:rsidP="00B654E9">
      <w:pPr>
        <w:bidi/>
        <w:ind w:firstLine="284"/>
        <w:jc w:val="both"/>
        <w:rPr>
          <w:rStyle w:val="Char2"/>
          <w:rtl/>
        </w:rPr>
      </w:pPr>
      <w:r w:rsidRPr="00C97A77">
        <w:rPr>
          <w:rStyle w:val="Char2"/>
          <w:rFonts w:hint="cs"/>
          <w:rtl/>
        </w:rPr>
        <w:t>حمام</w:t>
      </w:r>
      <w:r w:rsidR="00AC41DD">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معنو</w:t>
      </w:r>
      <w:r w:rsidR="00C97A77" w:rsidRPr="00C97A77">
        <w:rPr>
          <w:rStyle w:val="Char2"/>
          <w:rFonts w:hint="cs"/>
          <w:rtl/>
        </w:rPr>
        <w:t>ی</w:t>
      </w:r>
      <w:r w:rsidRPr="00C97A77">
        <w:rPr>
          <w:rStyle w:val="Char2"/>
          <w:rFonts w:hint="cs"/>
          <w:rtl/>
        </w:rPr>
        <w:t xml:space="preserve"> در اخت</w:t>
      </w:r>
      <w:r w:rsidR="00C97A77" w:rsidRPr="00C97A77">
        <w:rPr>
          <w:rStyle w:val="Char2"/>
          <w:rFonts w:hint="cs"/>
          <w:rtl/>
        </w:rPr>
        <w:t>ی</w:t>
      </w:r>
      <w:r w:rsidRPr="00C97A77">
        <w:rPr>
          <w:rStyle w:val="Char2"/>
          <w:rFonts w:hint="cs"/>
          <w:rtl/>
        </w:rPr>
        <w:t>ار هر انسان</w:t>
      </w:r>
      <w:r w:rsidR="00C97A77" w:rsidRPr="00C97A77">
        <w:rPr>
          <w:rStyle w:val="Char2"/>
          <w:rFonts w:hint="cs"/>
          <w:rtl/>
        </w:rPr>
        <w:t>ی</w:t>
      </w:r>
      <w:r w:rsidRPr="00C97A77">
        <w:rPr>
          <w:rStyle w:val="Char2"/>
          <w:rFonts w:hint="cs"/>
          <w:rtl/>
        </w:rPr>
        <w:t xml:space="preserve"> قرار گرفته است </w:t>
      </w:r>
      <w:r w:rsidR="006808D5" w:rsidRPr="006808D5">
        <w:rPr>
          <w:rStyle w:val="Char2"/>
          <w:rFonts w:hint="cs"/>
          <w:rtl/>
        </w:rPr>
        <w:t>ک</w:t>
      </w:r>
      <w:r w:rsidRPr="00C97A77">
        <w:rPr>
          <w:rStyle w:val="Char2"/>
          <w:rFonts w:hint="cs"/>
          <w:rtl/>
        </w:rPr>
        <w:t>ه بعض</w:t>
      </w:r>
      <w:r w:rsidR="00C97A77" w:rsidRPr="00C97A77">
        <w:rPr>
          <w:rStyle w:val="Char2"/>
          <w:rFonts w:hint="cs"/>
          <w:rtl/>
        </w:rPr>
        <w:t>ی</w:t>
      </w:r>
      <w:r w:rsidRPr="00C97A77">
        <w:rPr>
          <w:rStyle w:val="Char2"/>
          <w:rFonts w:hint="cs"/>
          <w:rtl/>
        </w:rPr>
        <w:t xml:space="preserve"> از آنها روزانه است مانند نمازها</w:t>
      </w:r>
      <w:r w:rsidR="00C97A77" w:rsidRPr="00C97A77">
        <w:rPr>
          <w:rStyle w:val="Char2"/>
          <w:rFonts w:hint="cs"/>
          <w:rtl/>
        </w:rPr>
        <w:t>ی</w:t>
      </w:r>
      <w:r w:rsidR="00B07B48">
        <w:rPr>
          <w:rStyle w:val="Char2"/>
          <w:rFonts w:hint="cs"/>
          <w:rtl/>
        </w:rPr>
        <w:t xml:space="preserve"> پنج‌گانه </w:t>
      </w:r>
      <w:r w:rsidRPr="00C97A77">
        <w:rPr>
          <w:rStyle w:val="Char2"/>
          <w:rFonts w:hint="cs"/>
          <w:rtl/>
        </w:rPr>
        <w:t>و بعض</w:t>
      </w:r>
      <w:r w:rsidR="00C97A77" w:rsidRPr="00C97A77">
        <w:rPr>
          <w:rStyle w:val="Char2"/>
          <w:rFonts w:hint="cs"/>
          <w:rtl/>
        </w:rPr>
        <w:t>ی</w:t>
      </w:r>
      <w:r w:rsidRPr="00C97A77">
        <w:rPr>
          <w:rStyle w:val="Char2"/>
          <w:rFonts w:hint="cs"/>
          <w:rtl/>
        </w:rPr>
        <w:t xml:space="preserve"> هفتگ</w:t>
      </w:r>
      <w:r w:rsidR="00C97A77" w:rsidRPr="00C97A77">
        <w:rPr>
          <w:rStyle w:val="Char2"/>
          <w:rFonts w:hint="cs"/>
          <w:rtl/>
        </w:rPr>
        <w:t>ی</w:t>
      </w:r>
      <w:r w:rsidRPr="00C97A77">
        <w:rPr>
          <w:rStyle w:val="Char2"/>
          <w:rFonts w:hint="cs"/>
          <w:rtl/>
        </w:rPr>
        <w:t xml:space="preserve"> است مانند نماز جمعه و بعض</w:t>
      </w:r>
      <w:r w:rsidR="00C97A77" w:rsidRPr="00C97A77">
        <w:rPr>
          <w:rStyle w:val="Char2"/>
          <w:rFonts w:hint="cs"/>
          <w:rtl/>
        </w:rPr>
        <w:t>ی</w:t>
      </w:r>
      <w:r w:rsidRPr="00C97A77">
        <w:rPr>
          <w:rStyle w:val="Char2"/>
          <w:rFonts w:hint="cs"/>
          <w:rtl/>
        </w:rPr>
        <w:t xml:space="preserve"> ماهانه است مانند روزه گرفتن در ا</w:t>
      </w:r>
      <w:r w:rsidR="00C97A77" w:rsidRPr="00C97A77">
        <w:rPr>
          <w:rStyle w:val="Char2"/>
          <w:rFonts w:hint="cs"/>
          <w:rtl/>
        </w:rPr>
        <w:t>ی</w:t>
      </w:r>
      <w:r w:rsidRPr="00C97A77">
        <w:rPr>
          <w:rStyle w:val="Char2"/>
          <w:rFonts w:hint="cs"/>
          <w:rtl/>
        </w:rPr>
        <w:t>ام الب</w:t>
      </w:r>
      <w:r w:rsidR="00C97A77" w:rsidRPr="00C97A77">
        <w:rPr>
          <w:rStyle w:val="Char2"/>
          <w:rFonts w:hint="cs"/>
          <w:rtl/>
        </w:rPr>
        <w:t>ی</w:t>
      </w:r>
      <w:r w:rsidRPr="00C97A77">
        <w:rPr>
          <w:rStyle w:val="Char2"/>
          <w:rFonts w:hint="cs"/>
          <w:rtl/>
        </w:rPr>
        <w:t>ض (روزها</w:t>
      </w:r>
      <w:r w:rsidR="00C97A77" w:rsidRPr="00C97A77">
        <w:rPr>
          <w:rStyle w:val="Char2"/>
          <w:rFonts w:hint="cs"/>
          <w:rtl/>
        </w:rPr>
        <w:t>ی</w:t>
      </w:r>
      <w:r w:rsidRPr="00C97A77">
        <w:rPr>
          <w:rStyle w:val="Char2"/>
          <w:rFonts w:hint="cs"/>
          <w:rtl/>
        </w:rPr>
        <w:t xml:space="preserve"> 13، 14، 15) هر ماه و بعض</w:t>
      </w:r>
      <w:r w:rsidR="00C97A77" w:rsidRPr="00C97A77">
        <w:rPr>
          <w:rStyle w:val="Char2"/>
          <w:rFonts w:hint="cs"/>
          <w:rtl/>
        </w:rPr>
        <w:t>ی</w:t>
      </w:r>
      <w:r w:rsidRPr="00C97A77">
        <w:rPr>
          <w:rStyle w:val="Char2"/>
          <w:rFonts w:hint="cs"/>
          <w:rtl/>
        </w:rPr>
        <w:t xml:space="preserve"> سال</w:t>
      </w:r>
      <w:r w:rsidR="00C97A77" w:rsidRPr="00C97A77">
        <w:rPr>
          <w:rStyle w:val="Char2"/>
          <w:rFonts w:hint="cs"/>
          <w:rtl/>
        </w:rPr>
        <w:t>ی</w:t>
      </w:r>
      <w:r w:rsidRPr="00C97A77">
        <w:rPr>
          <w:rStyle w:val="Char2"/>
          <w:rFonts w:hint="cs"/>
          <w:rtl/>
        </w:rPr>
        <w:t>انه است مانند روزه ماه رمضان و بعض</w:t>
      </w:r>
      <w:r w:rsidR="00C97A77" w:rsidRPr="00C97A77">
        <w:rPr>
          <w:rStyle w:val="Char2"/>
          <w:rFonts w:hint="cs"/>
          <w:rtl/>
        </w:rPr>
        <w:t>ی</w:t>
      </w:r>
      <w:r w:rsidRPr="00C97A77">
        <w:rPr>
          <w:rStyle w:val="Char2"/>
          <w:rFonts w:hint="cs"/>
          <w:rtl/>
        </w:rPr>
        <w:t xml:space="preserve"> در طول عمر است مانند انجام فر</w:t>
      </w:r>
      <w:r w:rsidR="00C97A77" w:rsidRPr="00C97A77">
        <w:rPr>
          <w:rStyle w:val="Char2"/>
          <w:rFonts w:hint="cs"/>
          <w:rtl/>
        </w:rPr>
        <w:t>ی</w:t>
      </w:r>
      <w:r w:rsidRPr="00C97A77">
        <w:rPr>
          <w:rStyle w:val="Char2"/>
          <w:rFonts w:hint="cs"/>
          <w:rtl/>
        </w:rPr>
        <w:t>ضه‌</w:t>
      </w:r>
      <w:r w:rsidR="00C97A77" w:rsidRPr="00C97A77">
        <w:rPr>
          <w:rStyle w:val="Char2"/>
          <w:rFonts w:hint="cs"/>
          <w:rtl/>
        </w:rPr>
        <w:t>ی</w:t>
      </w:r>
      <w:r w:rsidRPr="00C97A77">
        <w:rPr>
          <w:rStyle w:val="Char2"/>
          <w:rFonts w:hint="cs"/>
          <w:rtl/>
        </w:rPr>
        <w:t xml:space="preserve"> حج </w:t>
      </w:r>
      <w:r w:rsidR="006808D5" w:rsidRPr="006808D5">
        <w:rPr>
          <w:rStyle w:val="Char2"/>
          <w:rFonts w:hint="cs"/>
          <w:rtl/>
        </w:rPr>
        <w:t>ک</w:t>
      </w:r>
      <w:r w:rsidRPr="00C97A77">
        <w:rPr>
          <w:rStyle w:val="Char2"/>
          <w:rFonts w:hint="cs"/>
          <w:rtl/>
        </w:rPr>
        <w:t xml:space="preserve">ه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بار درعمر انسان واجب م</w:t>
      </w:r>
      <w:r w:rsidR="00C97A77" w:rsidRPr="00C97A77">
        <w:rPr>
          <w:rStyle w:val="Char2"/>
          <w:rFonts w:hint="cs"/>
          <w:rtl/>
        </w:rPr>
        <w:t>ی</w:t>
      </w:r>
      <w:r w:rsidRPr="00C97A77">
        <w:rPr>
          <w:rStyle w:val="Char2"/>
          <w:rFonts w:hint="cs"/>
          <w:rtl/>
        </w:rPr>
        <w:t>‌باشد و بعض</w:t>
      </w:r>
      <w:r w:rsidR="00C97A77" w:rsidRPr="00C97A77">
        <w:rPr>
          <w:rStyle w:val="Char2"/>
          <w:rFonts w:hint="cs"/>
          <w:rtl/>
        </w:rPr>
        <w:t>ی</w:t>
      </w:r>
      <w:r w:rsidRPr="00C97A77">
        <w:rPr>
          <w:rStyle w:val="Char2"/>
          <w:rFonts w:hint="cs"/>
          <w:rtl/>
        </w:rPr>
        <w:t xml:space="preserve"> در ارتباط با شرا</w:t>
      </w:r>
      <w:r w:rsidR="00C97A77" w:rsidRPr="00C97A77">
        <w:rPr>
          <w:rStyle w:val="Char2"/>
          <w:rFonts w:hint="cs"/>
          <w:rtl/>
        </w:rPr>
        <w:t>ی</w:t>
      </w:r>
      <w:r w:rsidRPr="00C97A77">
        <w:rPr>
          <w:rStyle w:val="Char2"/>
          <w:rFonts w:hint="cs"/>
          <w:rtl/>
        </w:rPr>
        <w:t>ط و ملابسات است مانند: هجرت و جهاد. و باب بعض</w:t>
      </w:r>
      <w:r w:rsidR="00C97A77" w:rsidRPr="00C97A77">
        <w:rPr>
          <w:rStyle w:val="Char2"/>
          <w:rFonts w:hint="cs"/>
          <w:rtl/>
        </w:rPr>
        <w:t>ی</w:t>
      </w:r>
      <w:r w:rsidRPr="00C97A77">
        <w:rPr>
          <w:rStyle w:val="Char2"/>
          <w:rFonts w:hint="cs"/>
          <w:rtl/>
        </w:rPr>
        <w:t xml:space="preserve"> از آن</w:t>
      </w:r>
      <w:r w:rsidR="00AC41DD">
        <w:rPr>
          <w:rStyle w:val="Char2"/>
          <w:rFonts w:hint="cs"/>
          <w:rtl/>
        </w:rPr>
        <w:t xml:space="preserve"> حمام‌های </w:t>
      </w:r>
      <w:r w:rsidRPr="00C97A77">
        <w:rPr>
          <w:rStyle w:val="Char2"/>
          <w:rFonts w:hint="cs"/>
          <w:rtl/>
        </w:rPr>
        <w:t>معنو</w:t>
      </w:r>
      <w:r w:rsidR="00C97A77" w:rsidRPr="00C97A77">
        <w:rPr>
          <w:rStyle w:val="Char2"/>
          <w:rFonts w:hint="cs"/>
          <w:rtl/>
        </w:rPr>
        <w:t>ی</w:t>
      </w:r>
      <w:r w:rsidRPr="00C97A77">
        <w:rPr>
          <w:rStyle w:val="Char2"/>
          <w:rFonts w:hint="cs"/>
          <w:rtl/>
        </w:rPr>
        <w:t xml:space="preserve"> پ</w:t>
      </w:r>
      <w:r w:rsidR="00C97A77" w:rsidRPr="00C97A77">
        <w:rPr>
          <w:rStyle w:val="Char2"/>
          <w:rFonts w:hint="cs"/>
          <w:rtl/>
        </w:rPr>
        <w:t>ی</w:t>
      </w:r>
      <w:r w:rsidRPr="00C97A77">
        <w:rPr>
          <w:rStyle w:val="Char2"/>
          <w:rFonts w:hint="cs"/>
          <w:rtl/>
        </w:rPr>
        <w:t>وسته بر رو</w:t>
      </w:r>
      <w:r w:rsidR="00C97A77" w:rsidRPr="00C97A77">
        <w:rPr>
          <w:rStyle w:val="Char2"/>
          <w:rFonts w:hint="cs"/>
          <w:rtl/>
        </w:rPr>
        <w:t>ی</w:t>
      </w:r>
      <w:r w:rsidRPr="00C97A77">
        <w:rPr>
          <w:rStyle w:val="Char2"/>
          <w:rFonts w:hint="cs"/>
          <w:rtl/>
        </w:rPr>
        <w:t xml:space="preserve"> ما باز است مانند توبه و استغفار و همچن</w:t>
      </w:r>
      <w:r w:rsidR="00C97A77" w:rsidRPr="00C97A77">
        <w:rPr>
          <w:rStyle w:val="Char2"/>
          <w:rFonts w:hint="cs"/>
          <w:rtl/>
        </w:rPr>
        <w:t>ی</w:t>
      </w:r>
      <w:r w:rsidRPr="00C97A77">
        <w:rPr>
          <w:rStyle w:val="Char2"/>
          <w:rFonts w:hint="cs"/>
          <w:rtl/>
        </w:rPr>
        <w:t xml:space="preserve">ن </w:t>
      </w:r>
      <w:r w:rsidR="00C97A77" w:rsidRPr="00C97A77">
        <w:rPr>
          <w:rStyle w:val="Char2"/>
          <w:rFonts w:hint="cs"/>
          <w:rtl/>
        </w:rPr>
        <w:t>ی</w:t>
      </w:r>
      <w:r w:rsidRPr="00C97A77">
        <w:rPr>
          <w:rStyle w:val="Char2"/>
          <w:rFonts w:hint="cs"/>
          <w:rtl/>
        </w:rPr>
        <w:t>اد خدا و عبادات مستحب.</w:t>
      </w:r>
    </w:p>
    <w:p w:rsidR="00B654E9" w:rsidRDefault="00B654E9" w:rsidP="00B654E9">
      <w:pPr>
        <w:bidi/>
        <w:ind w:firstLine="284"/>
        <w:jc w:val="both"/>
        <w:rPr>
          <w:rStyle w:val="Char2"/>
          <w:rtl/>
        </w:rPr>
      </w:pPr>
      <w:r w:rsidRPr="00C97A77">
        <w:rPr>
          <w:rStyle w:val="Char2"/>
          <w:rFonts w:hint="cs"/>
          <w:rtl/>
        </w:rPr>
        <w:t>و ما در صفحات آ</w:t>
      </w:r>
      <w:r w:rsidR="00C97A77" w:rsidRPr="00C97A77">
        <w:rPr>
          <w:rStyle w:val="Char2"/>
          <w:rFonts w:hint="cs"/>
          <w:rtl/>
        </w:rPr>
        <w:t>ی</w:t>
      </w:r>
      <w:r w:rsidRPr="00C97A77">
        <w:rPr>
          <w:rStyle w:val="Char2"/>
          <w:rFonts w:hint="cs"/>
          <w:rtl/>
        </w:rPr>
        <w:t>نده به ذ</w:t>
      </w:r>
      <w:r w:rsidR="006808D5" w:rsidRPr="006808D5">
        <w:rPr>
          <w:rStyle w:val="Char2"/>
          <w:rFonts w:hint="cs"/>
          <w:rtl/>
        </w:rPr>
        <w:t>ک</w:t>
      </w:r>
      <w:r w:rsidRPr="00C97A77">
        <w:rPr>
          <w:rStyle w:val="Char2"/>
          <w:rFonts w:hint="cs"/>
          <w:rtl/>
        </w:rPr>
        <w:t>ر ا</w:t>
      </w:r>
      <w:r w:rsidR="00C97A77" w:rsidRPr="00C97A77">
        <w:rPr>
          <w:rStyle w:val="Char2"/>
          <w:rFonts w:hint="cs"/>
          <w:rtl/>
        </w:rPr>
        <w:t>ی</w:t>
      </w:r>
      <w:r w:rsidRPr="00C97A77">
        <w:rPr>
          <w:rStyle w:val="Char2"/>
          <w:rFonts w:hint="cs"/>
          <w:rtl/>
        </w:rPr>
        <w:t>ن م</w:t>
      </w:r>
      <w:r w:rsidR="006808D5" w:rsidRPr="006808D5">
        <w:rPr>
          <w:rStyle w:val="Char2"/>
          <w:rFonts w:hint="cs"/>
          <w:rtl/>
        </w:rPr>
        <w:t>ک</w:t>
      </w:r>
      <w:r w:rsidRPr="00C97A77">
        <w:rPr>
          <w:rStyle w:val="Char2"/>
          <w:rFonts w:hint="cs"/>
          <w:rtl/>
        </w:rPr>
        <w:t xml:space="preserve">فرات و </w:t>
      </w:r>
      <w:r w:rsidR="00C97A77" w:rsidRPr="00C97A77">
        <w:rPr>
          <w:rStyle w:val="Char2"/>
          <w:rFonts w:hint="cs"/>
          <w:rtl/>
        </w:rPr>
        <w:t>ی</w:t>
      </w:r>
      <w:r w:rsidRPr="00C97A77">
        <w:rPr>
          <w:rStyle w:val="Char2"/>
          <w:rFonts w:hint="cs"/>
          <w:rtl/>
        </w:rPr>
        <w:t>ا حمام</w:t>
      </w:r>
      <w:r w:rsidR="00AC41DD">
        <w:rPr>
          <w:rStyle w:val="Char2"/>
          <w:rFonts w:hint="eastAsia"/>
          <w:rtl/>
        </w:rPr>
        <w:t>‌</w:t>
      </w:r>
      <w:r w:rsidRPr="00C97A77">
        <w:rPr>
          <w:rStyle w:val="Char2"/>
          <w:rFonts w:hint="cs"/>
          <w:rtl/>
        </w:rPr>
        <w:t>ها خواه</w:t>
      </w:r>
      <w:r w:rsidR="00C97A77" w:rsidRPr="00C97A77">
        <w:rPr>
          <w:rStyle w:val="Char2"/>
          <w:rFonts w:hint="cs"/>
          <w:rtl/>
        </w:rPr>
        <w:t>ی</w:t>
      </w:r>
      <w:r w:rsidRPr="00C97A77">
        <w:rPr>
          <w:rStyle w:val="Char2"/>
          <w:rFonts w:hint="cs"/>
          <w:rtl/>
        </w:rPr>
        <w:t xml:space="preserve">م پرداخت تا هر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به گناه آلوده شده است خود را در آن حمام</w:t>
      </w:r>
      <w:r w:rsidR="00AC41DD">
        <w:rPr>
          <w:rStyle w:val="Char2"/>
          <w:rFonts w:hint="eastAsia"/>
          <w:rtl/>
        </w:rPr>
        <w:t>‌</w:t>
      </w:r>
      <w:r w:rsidRPr="00C97A77">
        <w:rPr>
          <w:rStyle w:val="Char2"/>
          <w:rFonts w:hint="cs"/>
          <w:rtl/>
        </w:rPr>
        <w:t>ها شستشو دهد تا در زمره‌</w:t>
      </w:r>
      <w:r w:rsidR="00C97A77" w:rsidRPr="00C97A77">
        <w:rPr>
          <w:rStyle w:val="Char2"/>
          <w:rFonts w:hint="cs"/>
          <w:rtl/>
        </w:rPr>
        <w:t>ی</w:t>
      </w:r>
      <w:r w:rsidRPr="00C97A77">
        <w:rPr>
          <w:rStyle w:val="Char2"/>
          <w:rFonts w:hint="cs"/>
          <w:rtl/>
        </w:rPr>
        <w:t xml:space="preserve"> تواب</w:t>
      </w:r>
      <w:r w:rsidR="00C97A77" w:rsidRPr="00C97A77">
        <w:rPr>
          <w:rStyle w:val="Char2"/>
          <w:rFonts w:hint="cs"/>
          <w:rtl/>
        </w:rPr>
        <w:t>ی</w:t>
      </w:r>
      <w:r w:rsidRPr="00C97A77">
        <w:rPr>
          <w:rStyle w:val="Char2"/>
          <w:rFonts w:hint="cs"/>
          <w:rtl/>
        </w:rPr>
        <w:t>ن و پا</w:t>
      </w:r>
      <w:r w:rsidR="006808D5" w:rsidRPr="006808D5">
        <w:rPr>
          <w:rStyle w:val="Char2"/>
          <w:rFonts w:hint="cs"/>
          <w:rtl/>
        </w:rPr>
        <w:t>ک</w:t>
      </w:r>
      <w:r w:rsidR="00C97A77" w:rsidRPr="00C97A77">
        <w:rPr>
          <w:rStyle w:val="Char2"/>
          <w:rFonts w:hint="cs"/>
          <w:rtl/>
        </w:rPr>
        <w:t>ی</w:t>
      </w:r>
      <w:r w:rsidRPr="00C97A77">
        <w:rPr>
          <w:rStyle w:val="Char2"/>
          <w:rFonts w:hint="cs"/>
          <w:rtl/>
        </w:rPr>
        <w:t>زگان درآ</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ه محبوب پروردگار جهان هستند.</w:t>
      </w:r>
    </w:p>
    <w:p w:rsidR="00B654E9" w:rsidRDefault="00B654E9" w:rsidP="009A08D7">
      <w:pPr>
        <w:pStyle w:val="a1"/>
        <w:rPr>
          <w:rtl/>
        </w:rPr>
      </w:pPr>
      <w:bookmarkStart w:id="302" w:name="_Toc237013362"/>
      <w:bookmarkStart w:id="303" w:name="_Toc237013515"/>
      <w:bookmarkStart w:id="304" w:name="_Toc281677009"/>
      <w:bookmarkStart w:id="305" w:name="_Toc444772769"/>
      <w:r>
        <w:rPr>
          <w:rFonts w:hint="cs"/>
          <w:rtl/>
        </w:rPr>
        <w:t>1- حمام توبه</w:t>
      </w:r>
      <w:bookmarkEnd w:id="302"/>
      <w:bookmarkEnd w:id="303"/>
      <w:bookmarkEnd w:id="304"/>
      <w:bookmarkEnd w:id="305"/>
    </w:p>
    <w:p w:rsidR="00B654E9" w:rsidRPr="00C97A77" w:rsidRDefault="00B654E9" w:rsidP="00AF65FE">
      <w:pPr>
        <w:widowControl w:val="0"/>
        <w:bidi/>
        <w:ind w:firstLine="284"/>
        <w:jc w:val="both"/>
        <w:rPr>
          <w:rStyle w:val="Char2"/>
          <w:rtl/>
        </w:rPr>
      </w:pPr>
      <w:r w:rsidRPr="00C97A77">
        <w:rPr>
          <w:rStyle w:val="Char2"/>
          <w:rFonts w:hint="cs"/>
          <w:rtl/>
        </w:rPr>
        <w:t>نخست</w:t>
      </w:r>
      <w:r w:rsidR="00C97A77" w:rsidRPr="00C97A77">
        <w:rPr>
          <w:rStyle w:val="Char2"/>
          <w:rFonts w:hint="cs"/>
          <w:rtl/>
        </w:rPr>
        <w:t>ی</w:t>
      </w:r>
      <w:r w:rsidRPr="00C97A77">
        <w:rPr>
          <w:rStyle w:val="Char2"/>
          <w:rFonts w:hint="cs"/>
          <w:rtl/>
        </w:rPr>
        <w:t>ن حمام برا</w:t>
      </w:r>
      <w:r w:rsidR="00C97A77" w:rsidRPr="00C97A77">
        <w:rPr>
          <w:rStyle w:val="Char2"/>
          <w:rFonts w:hint="cs"/>
          <w:rtl/>
        </w:rPr>
        <w:t>ی</w:t>
      </w:r>
      <w:r w:rsidRPr="00C97A77">
        <w:rPr>
          <w:rStyle w:val="Char2"/>
          <w:rFonts w:hint="cs"/>
          <w:rtl/>
        </w:rPr>
        <w:t xml:space="preserve"> گناه</w:t>
      </w:r>
      <w:r w:rsidR="006808D5" w:rsidRPr="006808D5">
        <w:rPr>
          <w:rStyle w:val="Char2"/>
          <w:rFonts w:hint="cs"/>
          <w:rtl/>
        </w:rPr>
        <w:t>ک</w:t>
      </w:r>
      <w:r w:rsidRPr="00C97A77">
        <w:rPr>
          <w:rStyle w:val="Char2"/>
          <w:rFonts w:hint="cs"/>
          <w:rtl/>
        </w:rPr>
        <w:t xml:space="preserve">ار توبه است </w:t>
      </w:r>
      <w:r w:rsidR="006808D5" w:rsidRPr="006808D5">
        <w:rPr>
          <w:rStyle w:val="Char2"/>
          <w:rFonts w:hint="cs"/>
          <w:rtl/>
        </w:rPr>
        <w:t>ک</w:t>
      </w:r>
      <w:r w:rsidRPr="00C97A77">
        <w:rPr>
          <w:rStyle w:val="Char2"/>
          <w:rFonts w:hint="cs"/>
          <w:rtl/>
        </w:rPr>
        <w:t>ه از</w:t>
      </w:r>
      <w:r w:rsidR="00237773">
        <w:rPr>
          <w:rStyle w:val="Char2"/>
          <w:rFonts w:hint="cs"/>
          <w:rtl/>
        </w:rPr>
        <w:t xml:space="preserve"> مهم‌ترین </w:t>
      </w:r>
      <w:r w:rsidRPr="00C97A77">
        <w:rPr>
          <w:rStyle w:val="Char2"/>
          <w:rFonts w:hint="cs"/>
          <w:rtl/>
        </w:rPr>
        <w:t>ثمرات آن ت</w:t>
      </w:r>
      <w:r w:rsidR="006808D5" w:rsidRPr="006808D5">
        <w:rPr>
          <w:rStyle w:val="Char2"/>
          <w:rFonts w:hint="cs"/>
          <w:rtl/>
        </w:rPr>
        <w:t>ک</w:t>
      </w:r>
      <w:r w:rsidRPr="00C97A77">
        <w:rPr>
          <w:rStyle w:val="Char2"/>
          <w:rFonts w:hint="cs"/>
          <w:rtl/>
        </w:rPr>
        <w:t>ف</w:t>
      </w:r>
      <w:r w:rsidR="00C97A77" w:rsidRPr="00C97A77">
        <w:rPr>
          <w:rStyle w:val="Char2"/>
          <w:rFonts w:hint="cs"/>
          <w:rtl/>
        </w:rPr>
        <w:t>ی</w:t>
      </w:r>
      <w:r w:rsidRPr="00C97A77">
        <w:rPr>
          <w:rStyle w:val="Char2"/>
          <w:rFonts w:hint="cs"/>
          <w:rtl/>
        </w:rPr>
        <w:t>ر س</w:t>
      </w:r>
      <w:r w:rsidR="00C97A77" w:rsidRPr="00C97A77">
        <w:rPr>
          <w:rStyle w:val="Char2"/>
          <w:rFonts w:hint="cs"/>
          <w:rtl/>
        </w:rPr>
        <w:t>ی</w:t>
      </w:r>
      <w:r w:rsidRPr="00C97A77">
        <w:rPr>
          <w:rStyle w:val="Char2"/>
          <w:rFonts w:hint="cs"/>
          <w:rtl/>
        </w:rPr>
        <w:t xml:space="preserve">ئات </w:t>
      </w:r>
      <w:r w:rsidR="007E6DCA" w:rsidRPr="00C97A77">
        <w:rPr>
          <w:rStyle w:val="Char2"/>
          <w:rFonts w:hint="cs"/>
          <w:rtl/>
        </w:rPr>
        <w:t>و مغفرت گناهان است. توبه گناهان گذشته را نابود م</w:t>
      </w:r>
      <w:r w:rsidR="00C97A77" w:rsidRPr="00C97A77">
        <w:rPr>
          <w:rStyle w:val="Char2"/>
          <w:rFonts w:hint="cs"/>
          <w:rtl/>
        </w:rPr>
        <w:t>ی</w:t>
      </w:r>
      <w:r w:rsidR="007E6DCA" w:rsidRPr="00C97A77">
        <w:rPr>
          <w:rStyle w:val="Char2"/>
          <w:rFonts w:hint="cs"/>
          <w:rtl/>
        </w:rPr>
        <w:t>‌سازد.</w:t>
      </w:r>
      <w:r w:rsidR="003C0BE5">
        <w:rPr>
          <w:rStyle w:val="Char2"/>
          <w:rFonts w:hint="cs"/>
          <w:rtl/>
        </w:rPr>
        <w:t xml:space="preserve"> همان‌گونه </w:t>
      </w:r>
      <w:r w:rsidR="007E6DCA" w:rsidRPr="00C97A77">
        <w:rPr>
          <w:rStyle w:val="Char2"/>
          <w:rFonts w:hint="cs"/>
          <w:rtl/>
        </w:rPr>
        <w:t>پذ</w:t>
      </w:r>
      <w:r w:rsidR="00C97A77" w:rsidRPr="00C97A77">
        <w:rPr>
          <w:rStyle w:val="Char2"/>
          <w:rFonts w:hint="cs"/>
          <w:rtl/>
        </w:rPr>
        <w:t>ی</w:t>
      </w:r>
      <w:r w:rsidR="007E6DCA" w:rsidRPr="00C97A77">
        <w:rPr>
          <w:rStyle w:val="Char2"/>
          <w:rFonts w:hint="cs"/>
          <w:rtl/>
        </w:rPr>
        <w:t xml:space="preserve">رش اسلام، آثار </w:t>
      </w:r>
      <w:r w:rsidR="006808D5" w:rsidRPr="006808D5">
        <w:rPr>
          <w:rStyle w:val="Char2"/>
          <w:rFonts w:hint="cs"/>
          <w:rtl/>
        </w:rPr>
        <w:t>ک</w:t>
      </w:r>
      <w:r w:rsidR="007E6DCA" w:rsidRPr="00C97A77">
        <w:rPr>
          <w:rStyle w:val="Char2"/>
          <w:rFonts w:hint="cs"/>
          <w:rtl/>
        </w:rPr>
        <w:t>فر و جاهل</w:t>
      </w:r>
      <w:r w:rsidR="00C97A77" w:rsidRPr="00C97A77">
        <w:rPr>
          <w:rStyle w:val="Char2"/>
          <w:rFonts w:hint="cs"/>
          <w:rtl/>
        </w:rPr>
        <w:t>ی</w:t>
      </w:r>
      <w:r w:rsidR="007E6DCA" w:rsidRPr="00C97A77">
        <w:rPr>
          <w:rStyle w:val="Char2"/>
          <w:rFonts w:hint="cs"/>
          <w:rtl/>
        </w:rPr>
        <w:t xml:space="preserve">ت را به </w:t>
      </w:r>
      <w:r w:rsidR="006808D5" w:rsidRPr="006808D5">
        <w:rPr>
          <w:rStyle w:val="Char2"/>
          <w:rFonts w:hint="cs"/>
          <w:rtl/>
        </w:rPr>
        <w:t>ک</w:t>
      </w:r>
      <w:r w:rsidR="007E6DCA" w:rsidRPr="00C97A77">
        <w:rPr>
          <w:rStyle w:val="Char2"/>
          <w:rFonts w:hint="cs"/>
          <w:rtl/>
        </w:rPr>
        <w:t>ل</w:t>
      </w:r>
      <w:r w:rsidR="00C97A77" w:rsidRPr="00C97A77">
        <w:rPr>
          <w:rStyle w:val="Char2"/>
          <w:rFonts w:hint="cs"/>
          <w:rtl/>
        </w:rPr>
        <w:t>ی</w:t>
      </w:r>
      <w:r w:rsidR="007E6DCA" w:rsidRPr="00C97A77">
        <w:rPr>
          <w:rStyle w:val="Char2"/>
          <w:rFonts w:hint="cs"/>
          <w:rtl/>
        </w:rPr>
        <w:t xml:space="preserve"> از م</w:t>
      </w:r>
      <w:r w:rsidR="00C97A77" w:rsidRPr="00C97A77">
        <w:rPr>
          <w:rStyle w:val="Char2"/>
          <w:rFonts w:hint="cs"/>
          <w:rtl/>
        </w:rPr>
        <w:t>ی</w:t>
      </w:r>
      <w:r w:rsidR="007E6DCA" w:rsidRPr="00C97A77">
        <w:rPr>
          <w:rStyle w:val="Char2"/>
          <w:rFonts w:hint="cs"/>
          <w:rtl/>
        </w:rPr>
        <w:t>ان م</w:t>
      </w:r>
      <w:r w:rsidR="00C97A77" w:rsidRPr="00C97A77">
        <w:rPr>
          <w:rStyle w:val="Char2"/>
          <w:rFonts w:hint="cs"/>
          <w:rtl/>
        </w:rPr>
        <w:t>ی</w:t>
      </w:r>
      <w:r w:rsidR="007E6DCA" w:rsidRPr="00C97A77">
        <w:rPr>
          <w:rStyle w:val="Char2"/>
          <w:rFonts w:hint="cs"/>
          <w:rtl/>
        </w:rPr>
        <w:t>‌برد. به دل</w:t>
      </w:r>
      <w:r w:rsidR="00C97A77" w:rsidRPr="00C97A77">
        <w:rPr>
          <w:rStyle w:val="Char2"/>
          <w:rFonts w:hint="cs"/>
          <w:rtl/>
        </w:rPr>
        <w:t>ی</w:t>
      </w:r>
      <w:r w:rsidR="007E6DCA" w:rsidRPr="00C97A77">
        <w:rPr>
          <w:rStyle w:val="Char2"/>
          <w:rFonts w:hint="cs"/>
          <w:rtl/>
        </w:rPr>
        <w:t>ل آ</w:t>
      </w:r>
      <w:r w:rsidR="00C97A77" w:rsidRPr="00C97A77">
        <w:rPr>
          <w:rStyle w:val="Char2"/>
          <w:rFonts w:hint="cs"/>
          <w:rtl/>
        </w:rPr>
        <w:t>ی</w:t>
      </w:r>
      <w:r w:rsidR="007E6DCA" w:rsidRPr="00C97A77">
        <w:rPr>
          <w:rStyle w:val="Char2"/>
          <w:rFonts w:hint="cs"/>
          <w:rtl/>
        </w:rPr>
        <w:t>ه‌</w:t>
      </w:r>
      <w:r w:rsidR="00C97A77" w:rsidRPr="00C97A77">
        <w:rPr>
          <w:rStyle w:val="Char2"/>
          <w:rFonts w:hint="cs"/>
          <w:rtl/>
        </w:rPr>
        <w:t>ی</w:t>
      </w:r>
      <w:r w:rsidR="007E6DCA" w:rsidRPr="00C97A77">
        <w:rPr>
          <w:rStyle w:val="Char2"/>
          <w:rFonts w:hint="cs"/>
          <w:rtl/>
        </w:rPr>
        <w:t xml:space="preserve"> قرآن </w:t>
      </w:r>
      <w:r w:rsidR="006808D5" w:rsidRPr="006808D5">
        <w:rPr>
          <w:rStyle w:val="Char2"/>
          <w:rFonts w:hint="cs"/>
          <w:rtl/>
        </w:rPr>
        <w:t>ک</w:t>
      </w:r>
      <w:r w:rsidR="007E6DCA" w:rsidRPr="00C97A77">
        <w:rPr>
          <w:rStyle w:val="Char2"/>
          <w:rFonts w:hint="cs"/>
          <w:rtl/>
        </w:rPr>
        <w:t>ه م</w:t>
      </w:r>
      <w:r w:rsidR="00C97A77" w:rsidRPr="00C97A77">
        <w:rPr>
          <w:rStyle w:val="Char2"/>
          <w:rFonts w:hint="cs"/>
          <w:rtl/>
        </w:rPr>
        <w:t>ی</w:t>
      </w:r>
      <w:r w:rsidR="007E6DCA" w:rsidRPr="00C97A77">
        <w:rPr>
          <w:rStyle w:val="Char2"/>
          <w:rFonts w:hint="cs"/>
          <w:rtl/>
        </w:rPr>
        <w:t>‌فرما</w:t>
      </w:r>
      <w:r w:rsidR="00C97A77" w:rsidRPr="00C97A77">
        <w:rPr>
          <w:rStyle w:val="Char2"/>
          <w:rFonts w:hint="cs"/>
          <w:rtl/>
        </w:rPr>
        <w:t>ی</w:t>
      </w:r>
      <w:r w:rsidR="007E6DCA" w:rsidRPr="00C97A77">
        <w:rPr>
          <w:rStyle w:val="Char2"/>
          <w:rFonts w:hint="cs"/>
          <w:rtl/>
        </w:rPr>
        <w:t>د:</w:t>
      </w:r>
    </w:p>
    <w:p w:rsidR="007A7C9E" w:rsidRPr="00C97A77" w:rsidRDefault="007A7C9E" w:rsidP="007A7C9E">
      <w:pPr>
        <w:pStyle w:val="a4"/>
        <w:rPr>
          <w:rStyle w:val="Char2"/>
          <w:rtl/>
        </w:rPr>
      </w:pPr>
      <w:r w:rsidRPr="007A7C9E">
        <w:rPr>
          <w:rStyle w:val="Charc"/>
          <w:rtl/>
        </w:rPr>
        <w:t>﴿</w:t>
      </w:r>
      <w:r w:rsidRPr="007A7C9E">
        <w:rPr>
          <w:rtl/>
        </w:rPr>
        <w:t xml:space="preserve">يَٰٓأَيُّهَا </w:t>
      </w:r>
      <w:r w:rsidRPr="007A7C9E">
        <w:rPr>
          <w:rFonts w:hint="cs"/>
          <w:rtl/>
        </w:rPr>
        <w:t>ٱ</w:t>
      </w:r>
      <w:r w:rsidRPr="007A7C9E">
        <w:rPr>
          <w:rFonts w:hint="eastAsia"/>
          <w:rtl/>
        </w:rPr>
        <w:t>لَّذِينَ</w:t>
      </w:r>
      <w:r w:rsidRPr="007A7C9E">
        <w:rPr>
          <w:rtl/>
        </w:rPr>
        <w:t xml:space="preserve"> ءَامَنُواْ تُوبُوٓاْ إِلَى </w:t>
      </w:r>
      <w:r w:rsidRPr="007A7C9E">
        <w:rPr>
          <w:rFonts w:hint="cs"/>
          <w:rtl/>
        </w:rPr>
        <w:t>ٱ</w:t>
      </w:r>
      <w:r w:rsidRPr="007A7C9E">
        <w:rPr>
          <w:rFonts w:hint="eastAsia"/>
          <w:rtl/>
        </w:rPr>
        <w:t>للَّهِ</w:t>
      </w:r>
      <w:r w:rsidRPr="007A7C9E">
        <w:rPr>
          <w:rtl/>
        </w:rPr>
        <w:t xml:space="preserve"> تَوۡبَةٗ نَّصُوحًا عَسَىٰ رَبُّكُمۡ أَن يُكَفِّرَ عَنكُمۡ سَيِّ‍َٔاتِكُمۡ</w:t>
      </w:r>
      <w:r w:rsidRPr="007A7C9E">
        <w:rPr>
          <w:rStyle w:val="Charc"/>
          <w:rtl/>
        </w:rPr>
        <w:t>﴾</w:t>
      </w:r>
      <w:r>
        <w:rPr>
          <w:rFonts w:ascii="Tahoma" w:hAnsi="Tahoma" w:cs="Arial"/>
          <w:rtl/>
        </w:rPr>
        <w:t xml:space="preserve"> </w:t>
      </w:r>
      <w:r w:rsidRPr="007A7C9E">
        <w:rPr>
          <w:rStyle w:val="Char5"/>
          <w:rtl/>
        </w:rPr>
        <w:t>[التحر</w:t>
      </w:r>
      <w:r w:rsidR="008168DF">
        <w:rPr>
          <w:rStyle w:val="Char5"/>
          <w:rtl/>
        </w:rPr>
        <w:t>ی</w:t>
      </w:r>
      <w:r w:rsidRPr="007A7C9E">
        <w:rPr>
          <w:rStyle w:val="Char5"/>
          <w:rtl/>
        </w:rPr>
        <w:t>م: 8]</w:t>
      </w:r>
      <w:r w:rsidRPr="007A7C9E">
        <w:rPr>
          <w:rStyle w:val="Char2"/>
          <w:rFonts w:hint="cs"/>
          <w:rtl/>
        </w:rPr>
        <w:t>.</w:t>
      </w:r>
    </w:p>
    <w:p w:rsidR="007E6DCA" w:rsidRPr="00D938A1" w:rsidRDefault="007E6DCA" w:rsidP="009142A3">
      <w:pPr>
        <w:pStyle w:val="a6"/>
        <w:widowControl w:val="0"/>
        <w:rPr>
          <w:rFonts w:cs="B Lotus"/>
          <w:rtl/>
        </w:rPr>
      </w:pPr>
      <w:r w:rsidRPr="007A7C9E">
        <w:rPr>
          <w:rStyle w:val="Charc"/>
          <w:rFonts w:hint="cs"/>
          <w:rtl/>
        </w:rPr>
        <w:t>«</w:t>
      </w:r>
      <w:r w:rsidRPr="007A7C9E">
        <w:rPr>
          <w:rFonts w:hint="cs"/>
          <w:rtl/>
        </w:rPr>
        <w:t>ا</w:t>
      </w:r>
      <w:r w:rsidR="00583675" w:rsidRPr="00583675">
        <w:rPr>
          <w:rFonts w:hint="cs"/>
          <w:rtl/>
        </w:rPr>
        <w:t>ی</w:t>
      </w:r>
      <w:r w:rsidRPr="007A7C9E">
        <w:rPr>
          <w:rFonts w:hint="cs"/>
          <w:rtl/>
        </w:rPr>
        <w:t xml:space="preserve"> </w:t>
      </w:r>
      <w:r w:rsidR="004B6063" w:rsidRPr="004B6063">
        <w:rPr>
          <w:rFonts w:hint="cs"/>
          <w:rtl/>
        </w:rPr>
        <w:t>ک</w:t>
      </w:r>
      <w:r w:rsidRPr="007A7C9E">
        <w:rPr>
          <w:rFonts w:hint="cs"/>
          <w:rtl/>
        </w:rPr>
        <w:t>سان</w:t>
      </w:r>
      <w:r w:rsidR="00583675" w:rsidRPr="00583675">
        <w:rPr>
          <w:rFonts w:hint="cs"/>
          <w:rtl/>
        </w:rPr>
        <w:t>ی</w:t>
      </w:r>
      <w:r w:rsidRPr="007A7C9E">
        <w:rPr>
          <w:rFonts w:hint="cs"/>
          <w:rtl/>
        </w:rPr>
        <w:t xml:space="preserve"> </w:t>
      </w:r>
      <w:r w:rsidR="004B6063" w:rsidRPr="004B6063">
        <w:rPr>
          <w:rFonts w:hint="cs"/>
          <w:rtl/>
        </w:rPr>
        <w:t>ک</w:t>
      </w:r>
      <w:r w:rsidRPr="007A7C9E">
        <w:rPr>
          <w:rFonts w:hint="cs"/>
          <w:rtl/>
        </w:rPr>
        <w:t>ه ا</w:t>
      </w:r>
      <w:r w:rsidR="00583675" w:rsidRPr="00583675">
        <w:rPr>
          <w:rFonts w:hint="cs"/>
          <w:rtl/>
        </w:rPr>
        <w:t>ی</w:t>
      </w:r>
      <w:r w:rsidRPr="007A7C9E">
        <w:rPr>
          <w:rFonts w:hint="cs"/>
          <w:rtl/>
        </w:rPr>
        <w:t>مان آورده‌ا</w:t>
      </w:r>
      <w:r w:rsidR="00583675" w:rsidRPr="00583675">
        <w:rPr>
          <w:rFonts w:hint="cs"/>
          <w:rtl/>
        </w:rPr>
        <w:t>ی</w:t>
      </w:r>
      <w:r w:rsidRPr="007A7C9E">
        <w:rPr>
          <w:rFonts w:hint="cs"/>
          <w:rtl/>
        </w:rPr>
        <w:t>د به درگاه خدا توبه راست</w:t>
      </w:r>
      <w:r w:rsidR="00583675" w:rsidRPr="00583675">
        <w:rPr>
          <w:rFonts w:hint="cs"/>
          <w:rtl/>
        </w:rPr>
        <w:t>ی</w:t>
      </w:r>
      <w:r w:rsidRPr="007A7C9E">
        <w:rPr>
          <w:rFonts w:hint="cs"/>
          <w:rtl/>
        </w:rPr>
        <w:t xml:space="preserve">ن </w:t>
      </w:r>
      <w:r w:rsidR="004B6063" w:rsidRPr="004B6063">
        <w:rPr>
          <w:rFonts w:hint="cs"/>
          <w:rtl/>
        </w:rPr>
        <w:t>ک</w:t>
      </w:r>
      <w:r w:rsidRPr="007A7C9E">
        <w:rPr>
          <w:rFonts w:hint="cs"/>
          <w:rtl/>
        </w:rPr>
        <w:t>ن</w:t>
      </w:r>
      <w:r w:rsidR="00583675" w:rsidRPr="00583675">
        <w:rPr>
          <w:rFonts w:hint="cs"/>
          <w:rtl/>
        </w:rPr>
        <w:t>ی</w:t>
      </w:r>
      <w:r w:rsidRPr="007A7C9E">
        <w:rPr>
          <w:rFonts w:hint="cs"/>
          <w:rtl/>
        </w:rPr>
        <w:t>د ام</w:t>
      </w:r>
      <w:r w:rsidR="00583675" w:rsidRPr="00583675">
        <w:rPr>
          <w:rFonts w:hint="cs"/>
          <w:rtl/>
        </w:rPr>
        <w:t>ی</w:t>
      </w:r>
      <w:r w:rsidRPr="007A7C9E">
        <w:rPr>
          <w:rFonts w:hint="cs"/>
          <w:rtl/>
        </w:rPr>
        <w:t xml:space="preserve">د است </w:t>
      </w:r>
      <w:r w:rsidR="004B6063" w:rsidRPr="004B6063">
        <w:rPr>
          <w:rFonts w:hint="cs"/>
          <w:rtl/>
        </w:rPr>
        <w:t>ک</w:t>
      </w:r>
      <w:r w:rsidRPr="007A7C9E">
        <w:rPr>
          <w:rFonts w:hint="cs"/>
          <w:rtl/>
        </w:rPr>
        <w:t>ه پروردگارتان بد</w:t>
      </w:r>
      <w:r w:rsidR="007A7C9E" w:rsidRPr="007A7C9E">
        <w:rPr>
          <w:rFonts w:hint="cs"/>
          <w:rtl/>
        </w:rPr>
        <w:t>ی</w:t>
      </w:r>
      <w:r w:rsidR="007A7C9E" w:rsidRPr="007A7C9E">
        <w:rPr>
          <w:rFonts w:hint="eastAsia"/>
          <w:rtl/>
        </w:rPr>
        <w:t>‌</w:t>
      </w:r>
      <w:r w:rsidRPr="007A7C9E">
        <w:rPr>
          <w:rFonts w:hint="cs"/>
          <w:rtl/>
        </w:rPr>
        <w:t>ها</w:t>
      </w:r>
      <w:r w:rsidR="00583675" w:rsidRPr="00583675">
        <w:rPr>
          <w:rFonts w:hint="cs"/>
          <w:rtl/>
        </w:rPr>
        <w:t>ی</w:t>
      </w:r>
      <w:r w:rsidRPr="007A7C9E">
        <w:rPr>
          <w:rFonts w:hint="cs"/>
          <w:rtl/>
        </w:rPr>
        <w:t>تان را از شما بزدا</w:t>
      </w:r>
      <w:r w:rsidR="00583675" w:rsidRPr="00583675">
        <w:rPr>
          <w:rFonts w:hint="cs"/>
          <w:rtl/>
        </w:rPr>
        <w:t>ی</w:t>
      </w:r>
      <w:r w:rsidRPr="007A7C9E">
        <w:rPr>
          <w:rFonts w:hint="cs"/>
          <w:rtl/>
        </w:rPr>
        <w:t>د و شما را وارد</w:t>
      </w:r>
      <w:r w:rsidR="003C0BE5">
        <w:rPr>
          <w:rFonts w:hint="cs"/>
          <w:rtl/>
        </w:rPr>
        <w:t xml:space="preserve"> باغ‌های </w:t>
      </w:r>
      <w:r w:rsidRPr="007A7C9E">
        <w:rPr>
          <w:rFonts w:hint="cs"/>
          <w:rtl/>
        </w:rPr>
        <w:t>بهشت</w:t>
      </w:r>
      <w:r w:rsidR="007A7C9E" w:rsidRPr="007A7C9E">
        <w:rPr>
          <w:rFonts w:hint="cs"/>
          <w:rtl/>
        </w:rPr>
        <w:t>ی</w:t>
      </w:r>
      <w:r w:rsidRPr="007A7C9E">
        <w:rPr>
          <w:rFonts w:hint="cs"/>
          <w:rtl/>
        </w:rPr>
        <w:t xml:space="preserve"> </w:t>
      </w:r>
      <w:r w:rsidR="004B6063" w:rsidRPr="004B6063">
        <w:rPr>
          <w:rFonts w:hint="cs"/>
          <w:rtl/>
        </w:rPr>
        <w:t>ک</w:t>
      </w:r>
      <w:r w:rsidRPr="007A7C9E">
        <w:rPr>
          <w:rFonts w:hint="cs"/>
          <w:rtl/>
        </w:rPr>
        <w:t>ند</w:t>
      </w:r>
      <w:r w:rsidRPr="007A7C9E">
        <w:rPr>
          <w:rStyle w:val="Charc"/>
          <w:rFonts w:hint="cs"/>
          <w:rtl/>
        </w:rPr>
        <w:t>»</w:t>
      </w:r>
      <w:r w:rsidRPr="00D938A1">
        <w:rPr>
          <w:rFonts w:cs="B Lotus" w:hint="cs"/>
          <w:rtl/>
        </w:rPr>
        <w:t>.</w:t>
      </w:r>
    </w:p>
    <w:p w:rsidR="001B2483" w:rsidRPr="00C97A77" w:rsidRDefault="007A7C9E" w:rsidP="009142A3">
      <w:pPr>
        <w:widowControl w:val="0"/>
        <w:bidi/>
        <w:ind w:firstLine="284"/>
        <w:jc w:val="both"/>
        <w:rPr>
          <w:rStyle w:val="Char2"/>
          <w:rtl/>
        </w:rPr>
      </w:pPr>
      <w:r w:rsidRPr="007A7C9E">
        <w:rPr>
          <w:rStyle w:val="Charc"/>
          <w:rFonts w:hint="cs"/>
          <w:rtl/>
        </w:rPr>
        <w:t>«</w:t>
      </w:r>
      <w:r w:rsidR="001B2483" w:rsidRPr="007A7C9E">
        <w:rPr>
          <w:rStyle w:val="Char8"/>
          <w:rtl/>
        </w:rPr>
        <w:t>التائب من الذنب كمن لا ذنب له</w:t>
      </w:r>
      <w:r w:rsidRPr="007A7C9E">
        <w:rPr>
          <w:rStyle w:val="Charc"/>
          <w:rFonts w:hint="cs"/>
          <w:rtl/>
        </w:rPr>
        <w:t>»</w:t>
      </w:r>
      <w:r w:rsidR="001B2483" w:rsidRPr="007A7C9E">
        <w:rPr>
          <w:rStyle w:val="Char2"/>
          <w:vertAlign w:val="superscript"/>
          <w:rtl/>
        </w:rPr>
        <w:footnoteReference w:id="140"/>
      </w:r>
      <w:r w:rsidR="006F3D6D" w:rsidRPr="007A7C9E">
        <w:rPr>
          <w:rStyle w:val="Char2"/>
          <w:rFonts w:hint="cs"/>
          <w:rtl/>
        </w:rPr>
        <w:t>.</w:t>
      </w:r>
      <w:r w:rsidR="009142A3">
        <w:rPr>
          <w:rStyle w:val="Char6"/>
          <w:rFonts w:hint="cs"/>
          <w:rtl/>
        </w:rPr>
        <w:t xml:space="preserve"> </w:t>
      </w:r>
      <w:r w:rsidR="004B6063" w:rsidRPr="004B6063">
        <w:rPr>
          <w:rStyle w:val="Char6"/>
          <w:rFonts w:hint="cs"/>
          <w:rtl/>
        </w:rPr>
        <w:t>ک</w:t>
      </w:r>
      <w:r w:rsidR="001B2483" w:rsidRPr="007A7C9E">
        <w:rPr>
          <w:rStyle w:val="Char6"/>
          <w:rFonts w:hint="cs"/>
          <w:rtl/>
        </w:rPr>
        <w:t>س</w:t>
      </w:r>
      <w:r w:rsidR="00583675" w:rsidRPr="00583675">
        <w:rPr>
          <w:rStyle w:val="Char6"/>
          <w:rFonts w:hint="cs"/>
          <w:rtl/>
        </w:rPr>
        <w:t>ی</w:t>
      </w:r>
      <w:r w:rsidR="001B2483" w:rsidRPr="007A7C9E">
        <w:rPr>
          <w:rStyle w:val="Char6"/>
          <w:rFonts w:hint="cs"/>
          <w:rtl/>
        </w:rPr>
        <w:t xml:space="preserve"> </w:t>
      </w:r>
      <w:r w:rsidR="004B6063" w:rsidRPr="004B6063">
        <w:rPr>
          <w:rStyle w:val="Char6"/>
          <w:rFonts w:hint="cs"/>
          <w:rtl/>
        </w:rPr>
        <w:t>ک</w:t>
      </w:r>
      <w:r w:rsidR="001B2483" w:rsidRPr="007A7C9E">
        <w:rPr>
          <w:rStyle w:val="Char6"/>
          <w:rFonts w:hint="cs"/>
          <w:rtl/>
        </w:rPr>
        <w:t xml:space="preserve">ه از گناه توبه </w:t>
      </w:r>
      <w:r w:rsidR="004B6063" w:rsidRPr="004B6063">
        <w:rPr>
          <w:rStyle w:val="Char6"/>
          <w:rFonts w:hint="cs"/>
          <w:rtl/>
        </w:rPr>
        <w:t>ک</w:t>
      </w:r>
      <w:r w:rsidR="001B2483" w:rsidRPr="007A7C9E">
        <w:rPr>
          <w:rStyle w:val="Char6"/>
          <w:rFonts w:hint="cs"/>
          <w:rtl/>
        </w:rPr>
        <w:t>ند انگار گناه از او سر نزده است</w:t>
      </w:r>
      <w:r w:rsidR="001B2483" w:rsidRPr="007A7C9E">
        <w:rPr>
          <w:rStyle w:val="Charc"/>
          <w:rFonts w:hint="cs"/>
          <w:rtl/>
        </w:rPr>
        <w:t>»</w:t>
      </w:r>
      <w:r w:rsidRPr="007A7C9E">
        <w:rPr>
          <w:rStyle w:val="Char2"/>
          <w:rFonts w:hint="cs"/>
          <w:rtl/>
        </w:rPr>
        <w:t>.</w:t>
      </w:r>
    </w:p>
    <w:p w:rsidR="001B2483" w:rsidRPr="00AC41DD" w:rsidRDefault="001B2483" w:rsidP="001B2483">
      <w:pPr>
        <w:bidi/>
        <w:ind w:firstLine="284"/>
        <w:jc w:val="both"/>
        <w:rPr>
          <w:rStyle w:val="Char2"/>
          <w:spacing w:val="-2"/>
          <w:rtl/>
        </w:rPr>
      </w:pPr>
      <w:r w:rsidRPr="00AC41DD">
        <w:rPr>
          <w:rStyle w:val="Char2"/>
          <w:rFonts w:hint="cs"/>
          <w:spacing w:val="-2"/>
          <w:rtl/>
        </w:rPr>
        <w:t>و</w:t>
      </w:r>
      <w:r w:rsidR="003C0BE5" w:rsidRPr="00AC41DD">
        <w:rPr>
          <w:rStyle w:val="Char2"/>
          <w:rFonts w:hint="cs"/>
          <w:spacing w:val="-2"/>
          <w:rtl/>
        </w:rPr>
        <w:t xml:space="preserve"> همان‌گونه </w:t>
      </w:r>
      <w:r w:rsidR="006808D5" w:rsidRPr="00AC41DD">
        <w:rPr>
          <w:rStyle w:val="Char2"/>
          <w:rFonts w:hint="cs"/>
          <w:spacing w:val="-2"/>
          <w:rtl/>
        </w:rPr>
        <w:t>ک</w:t>
      </w:r>
      <w:r w:rsidRPr="00AC41DD">
        <w:rPr>
          <w:rStyle w:val="Char2"/>
          <w:rFonts w:hint="cs"/>
          <w:spacing w:val="-2"/>
          <w:rtl/>
        </w:rPr>
        <w:t>ه قبلاً ب</w:t>
      </w:r>
      <w:r w:rsidR="00C97A77" w:rsidRPr="00AC41DD">
        <w:rPr>
          <w:rStyle w:val="Char2"/>
          <w:rFonts w:hint="cs"/>
          <w:spacing w:val="-2"/>
          <w:rtl/>
        </w:rPr>
        <w:t>ی</w:t>
      </w:r>
      <w:r w:rsidRPr="00AC41DD">
        <w:rPr>
          <w:rStyle w:val="Char2"/>
          <w:rFonts w:hint="cs"/>
          <w:spacing w:val="-2"/>
          <w:rtl/>
        </w:rPr>
        <w:t>ان شد انسان با</w:t>
      </w:r>
      <w:r w:rsidR="00C97A77" w:rsidRPr="00AC41DD">
        <w:rPr>
          <w:rStyle w:val="Char2"/>
          <w:rFonts w:hint="cs"/>
          <w:spacing w:val="-2"/>
          <w:rtl/>
        </w:rPr>
        <w:t>ی</w:t>
      </w:r>
      <w:r w:rsidRPr="00AC41DD">
        <w:rPr>
          <w:rStyle w:val="Char2"/>
          <w:rFonts w:hint="cs"/>
          <w:spacing w:val="-2"/>
          <w:rtl/>
        </w:rPr>
        <w:t>ست</w:t>
      </w:r>
      <w:r w:rsidR="00C97A77" w:rsidRPr="00AC41DD">
        <w:rPr>
          <w:rStyle w:val="Char2"/>
          <w:rFonts w:hint="cs"/>
          <w:spacing w:val="-2"/>
          <w:rtl/>
        </w:rPr>
        <w:t>ی</w:t>
      </w:r>
      <w:r w:rsidRPr="00AC41DD">
        <w:rPr>
          <w:rStyle w:val="Char2"/>
          <w:rFonts w:hint="cs"/>
          <w:spacing w:val="-2"/>
          <w:rtl/>
        </w:rPr>
        <w:t xml:space="preserve"> نسبت به تو به استمرار و دوام داشته باشد و هرگاه گناه توسط او ت</w:t>
      </w:r>
      <w:r w:rsidR="006808D5" w:rsidRPr="00AC41DD">
        <w:rPr>
          <w:rStyle w:val="Char2"/>
          <w:rFonts w:hint="cs"/>
          <w:spacing w:val="-2"/>
          <w:rtl/>
        </w:rPr>
        <w:t>ک</w:t>
      </w:r>
      <w:r w:rsidRPr="00AC41DD">
        <w:rPr>
          <w:rStyle w:val="Char2"/>
          <w:rFonts w:hint="cs"/>
          <w:spacing w:val="-2"/>
          <w:rtl/>
        </w:rPr>
        <w:t>رار شد بلافاصله توبه را ت</w:t>
      </w:r>
      <w:r w:rsidR="006808D5" w:rsidRPr="00AC41DD">
        <w:rPr>
          <w:rStyle w:val="Char2"/>
          <w:rFonts w:hint="cs"/>
          <w:spacing w:val="-2"/>
          <w:rtl/>
        </w:rPr>
        <w:t>ک</w:t>
      </w:r>
      <w:r w:rsidRPr="00AC41DD">
        <w:rPr>
          <w:rStyle w:val="Char2"/>
          <w:rFonts w:hint="cs"/>
          <w:spacing w:val="-2"/>
          <w:rtl/>
        </w:rPr>
        <w:t>رار نما</w:t>
      </w:r>
      <w:r w:rsidR="00C97A77" w:rsidRPr="00AC41DD">
        <w:rPr>
          <w:rStyle w:val="Char2"/>
          <w:rFonts w:hint="cs"/>
          <w:spacing w:val="-2"/>
          <w:rtl/>
        </w:rPr>
        <w:t>ی</w:t>
      </w:r>
      <w:r w:rsidRPr="00AC41DD">
        <w:rPr>
          <w:rStyle w:val="Char2"/>
          <w:rFonts w:hint="cs"/>
          <w:spacing w:val="-2"/>
          <w:rtl/>
        </w:rPr>
        <w:t>د و از رحم خداوند</w:t>
      </w:r>
      <w:r w:rsidR="00C97A77" w:rsidRPr="00AC41DD">
        <w:rPr>
          <w:rStyle w:val="Char2"/>
          <w:rFonts w:hint="cs"/>
          <w:spacing w:val="-2"/>
          <w:rtl/>
        </w:rPr>
        <w:t>ی</w:t>
      </w:r>
      <w:r w:rsidR="007A55D7">
        <w:rPr>
          <w:rStyle w:val="Char2"/>
          <w:rFonts w:hint="cs"/>
          <w:spacing w:val="-2"/>
          <w:rtl/>
        </w:rPr>
        <w:t xml:space="preserve"> هیچ‌گاه </w:t>
      </w:r>
      <w:r w:rsidRPr="00AC41DD">
        <w:rPr>
          <w:rStyle w:val="Char2"/>
          <w:rFonts w:hint="cs"/>
          <w:spacing w:val="-2"/>
          <w:rtl/>
        </w:rPr>
        <w:t>مأ</w:t>
      </w:r>
      <w:r w:rsidR="00C97A77" w:rsidRPr="00AC41DD">
        <w:rPr>
          <w:rStyle w:val="Char2"/>
          <w:rFonts w:hint="cs"/>
          <w:spacing w:val="-2"/>
          <w:rtl/>
        </w:rPr>
        <w:t>ی</w:t>
      </w:r>
      <w:r w:rsidRPr="00AC41DD">
        <w:rPr>
          <w:rStyle w:val="Char2"/>
          <w:rFonts w:hint="cs"/>
          <w:spacing w:val="-2"/>
          <w:rtl/>
        </w:rPr>
        <w:t xml:space="preserve">وس نگردد </w:t>
      </w:r>
      <w:r w:rsidR="006808D5" w:rsidRPr="00AC41DD">
        <w:rPr>
          <w:rStyle w:val="Char2"/>
          <w:rFonts w:hint="cs"/>
          <w:spacing w:val="-2"/>
          <w:rtl/>
        </w:rPr>
        <w:t>ک</w:t>
      </w:r>
      <w:r w:rsidRPr="00AC41DD">
        <w:rPr>
          <w:rStyle w:val="Char2"/>
          <w:rFonts w:hint="cs"/>
          <w:spacing w:val="-2"/>
          <w:rtl/>
        </w:rPr>
        <w:t xml:space="preserve">ه جز گروه </w:t>
      </w:r>
      <w:r w:rsidR="006808D5" w:rsidRPr="00AC41DD">
        <w:rPr>
          <w:rStyle w:val="Char2"/>
          <w:rFonts w:hint="cs"/>
          <w:spacing w:val="-2"/>
          <w:rtl/>
        </w:rPr>
        <w:t>ک</w:t>
      </w:r>
      <w:r w:rsidRPr="00AC41DD">
        <w:rPr>
          <w:rStyle w:val="Char2"/>
          <w:rFonts w:hint="cs"/>
          <w:spacing w:val="-2"/>
          <w:rtl/>
        </w:rPr>
        <w:t>افران ه</w:t>
      </w:r>
      <w:r w:rsidR="00C97A77" w:rsidRPr="00AC41DD">
        <w:rPr>
          <w:rStyle w:val="Char2"/>
          <w:rFonts w:hint="cs"/>
          <w:spacing w:val="-2"/>
          <w:rtl/>
        </w:rPr>
        <w:t>ی</w:t>
      </w:r>
      <w:r w:rsidRPr="00AC41DD">
        <w:rPr>
          <w:rStyle w:val="Char2"/>
          <w:rFonts w:hint="cs"/>
          <w:spacing w:val="-2"/>
          <w:rtl/>
        </w:rPr>
        <w:t>چ‌</w:t>
      </w:r>
      <w:r w:rsidR="006808D5" w:rsidRPr="00AC41DD">
        <w:rPr>
          <w:rStyle w:val="Char2"/>
          <w:rFonts w:hint="cs"/>
          <w:spacing w:val="-2"/>
          <w:rtl/>
        </w:rPr>
        <w:t>ک</w:t>
      </w:r>
      <w:r w:rsidRPr="00AC41DD">
        <w:rPr>
          <w:rStyle w:val="Char2"/>
          <w:rFonts w:hint="cs"/>
          <w:spacing w:val="-2"/>
          <w:rtl/>
        </w:rPr>
        <w:t>س</w:t>
      </w:r>
      <w:r w:rsidR="00C97A77" w:rsidRPr="00AC41DD">
        <w:rPr>
          <w:rStyle w:val="Char2"/>
          <w:rFonts w:hint="cs"/>
          <w:spacing w:val="-2"/>
          <w:rtl/>
        </w:rPr>
        <w:t>ی</w:t>
      </w:r>
      <w:r w:rsidRPr="00AC41DD">
        <w:rPr>
          <w:rStyle w:val="Char2"/>
          <w:rFonts w:hint="cs"/>
          <w:spacing w:val="-2"/>
          <w:rtl/>
        </w:rPr>
        <w:t xml:space="preserve"> از رحم خداوند ناام</w:t>
      </w:r>
      <w:r w:rsidR="00C97A77" w:rsidRPr="00AC41DD">
        <w:rPr>
          <w:rStyle w:val="Char2"/>
          <w:rFonts w:hint="cs"/>
          <w:spacing w:val="-2"/>
          <w:rtl/>
        </w:rPr>
        <w:t>ی</w:t>
      </w:r>
      <w:r w:rsidRPr="00AC41DD">
        <w:rPr>
          <w:rStyle w:val="Char2"/>
          <w:rFonts w:hint="cs"/>
          <w:spacing w:val="-2"/>
          <w:rtl/>
        </w:rPr>
        <w:t>د نخواهد شد.</w:t>
      </w:r>
    </w:p>
    <w:p w:rsidR="001B2483" w:rsidRPr="00C97A77" w:rsidRDefault="00FD6F4E" w:rsidP="00C04A7B">
      <w:pPr>
        <w:widowControl w:val="0"/>
        <w:bidi/>
        <w:ind w:firstLine="284"/>
        <w:jc w:val="both"/>
        <w:rPr>
          <w:rStyle w:val="Char2"/>
          <w:rtl/>
        </w:rPr>
      </w:pPr>
      <w:r w:rsidRPr="00C97A77">
        <w:rPr>
          <w:rStyle w:val="Char2"/>
          <w:rFonts w:hint="cs"/>
          <w:rtl/>
        </w:rPr>
        <w:t>حا</w:t>
      </w:r>
      <w:r w:rsidR="006808D5" w:rsidRPr="006808D5">
        <w:rPr>
          <w:rStyle w:val="Char2"/>
          <w:rFonts w:hint="cs"/>
          <w:rtl/>
        </w:rPr>
        <w:t>ک</w:t>
      </w:r>
      <w:r w:rsidRPr="00C97A77">
        <w:rPr>
          <w:rStyle w:val="Char2"/>
          <w:rFonts w:hint="cs"/>
          <w:rtl/>
        </w:rPr>
        <w:t>م از عقبه بن عامر روا</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«مرد</w:t>
      </w:r>
      <w:r w:rsidR="00C97A77" w:rsidRPr="00C97A77">
        <w:rPr>
          <w:rStyle w:val="Char2"/>
          <w:rFonts w:hint="cs"/>
          <w:rtl/>
        </w:rPr>
        <w:t>ی</w:t>
      </w:r>
      <w:r w:rsidRPr="00C97A77">
        <w:rPr>
          <w:rStyle w:val="Char2"/>
          <w:rFonts w:hint="cs"/>
          <w:rtl/>
        </w:rPr>
        <w:t xml:space="preserve"> نزد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Pr="00C97A77">
        <w:rPr>
          <w:rStyle w:val="Char2"/>
          <w:rFonts w:hint="cs"/>
          <w:rtl/>
        </w:rPr>
        <w:t xml:space="preserve"> آمد و گفت: ا</w:t>
      </w:r>
      <w:r w:rsidR="00C97A77" w:rsidRPr="00C97A77">
        <w:rPr>
          <w:rStyle w:val="Char2"/>
          <w:rFonts w:hint="cs"/>
          <w:rtl/>
        </w:rPr>
        <w:t>ی</w:t>
      </w:r>
      <w:r w:rsidRPr="00C97A77">
        <w:rPr>
          <w:rStyle w:val="Char2"/>
          <w:rFonts w:hint="cs"/>
          <w:rtl/>
        </w:rPr>
        <w:t xml:space="preserve">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lang w:bidi="fa-IR"/>
        </w:rPr>
        <w:t xml:space="preserve"> ج</w:t>
      </w:r>
      <w:r w:rsidRPr="00C97A77">
        <w:rPr>
          <w:rStyle w:val="Char2"/>
          <w:rFonts w:hint="cs"/>
          <w:rtl/>
        </w:rPr>
        <w:t xml:space="preserve">، هر </w:t>
      </w:r>
      <w:r w:rsidR="006808D5" w:rsidRPr="006808D5">
        <w:rPr>
          <w:rStyle w:val="Char2"/>
          <w:rFonts w:hint="cs"/>
          <w:rtl/>
        </w:rPr>
        <w:t>ک</w:t>
      </w:r>
      <w:r w:rsidRPr="00C97A77">
        <w:rPr>
          <w:rStyle w:val="Char2"/>
          <w:rFonts w:hint="cs"/>
          <w:rtl/>
        </w:rPr>
        <w:t>دام از ما مرت</w:t>
      </w:r>
      <w:r w:rsidR="006808D5" w:rsidRPr="006808D5">
        <w:rPr>
          <w:rStyle w:val="Char2"/>
          <w:rFonts w:hint="cs"/>
          <w:rtl/>
        </w:rPr>
        <w:t>ک</w:t>
      </w:r>
      <w:r w:rsidRPr="00C97A77">
        <w:rPr>
          <w:rStyle w:val="Char2"/>
          <w:rFonts w:hint="cs"/>
          <w:rtl/>
        </w:rPr>
        <w:t>ب گناه م</w:t>
      </w:r>
      <w:r w:rsidR="00C97A77" w:rsidRPr="00C97A77">
        <w:rPr>
          <w:rStyle w:val="Char2"/>
          <w:rFonts w:hint="cs"/>
          <w:rtl/>
        </w:rPr>
        <w:t>ی</w:t>
      </w:r>
      <w:r w:rsidRPr="00C97A77">
        <w:rPr>
          <w:rStyle w:val="Char2"/>
          <w:rFonts w:hint="cs"/>
          <w:rtl/>
        </w:rPr>
        <w:t>‌شود! حضرت</w:t>
      </w:r>
      <w:r w:rsidR="00042BFC" w:rsidRPr="00042BFC">
        <w:rPr>
          <w:rFonts w:cs="CTraditional Arabic" w:hint="cs"/>
          <w:sz w:val="28"/>
          <w:szCs w:val="28"/>
          <w:rtl/>
          <w:lang w:bidi="fa-IR"/>
        </w:rPr>
        <w:t xml:space="preserve"> ج</w:t>
      </w:r>
      <w:r w:rsidRPr="00C97A77">
        <w:rPr>
          <w:rStyle w:val="Char2"/>
          <w:rFonts w:hint="cs"/>
          <w:rtl/>
        </w:rPr>
        <w:t xml:space="preserve"> فرمود: بر او نوشته م</w:t>
      </w:r>
      <w:r w:rsidR="00C97A77" w:rsidRPr="00C97A77">
        <w:rPr>
          <w:rStyle w:val="Char2"/>
          <w:rFonts w:hint="cs"/>
          <w:rtl/>
        </w:rPr>
        <w:t>ی</w:t>
      </w:r>
      <w:r w:rsidRPr="00C97A77">
        <w:rPr>
          <w:rStyle w:val="Char2"/>
          <w:rFonts w:hint="cs"/>
          <w:rtl/>
        </w:rPr>
        <w:t>‌شود. مرد گفت: سپس به استغفار م</w:t>
      </w:r>
      <w:r w:rsidR="00C97A77" w:rsidRPr="00C97A77">
        <w:rPr>
          <w:rStyle w:val="Char2"/>
          <w:rFonts w:hint="cs"/>
          <w:rtl/>
        </w:rPr>
        <w:t>ی</w:t>
      </w:r>
      <w:r w:rsidRPr="00C97A77">
        <w:rPr>
          <w:rStyle w:val="Char2"/>
          <w:rFonts w:hint="cs"/>
          <w:rtl/>
        </w:rPr>
        <w:t>‌پردازد. حضرت</w:t>
      </w:r>
      <w:r w:rsidR="00042BFC" w:rsidRPr="00042BFC">
        <w:rPr>
          <w:rFonts w:cs="CTraditional Arabic" w:hint="cs"/>
          <w:sz w:val="28"/>
          <w:szCs w:val="28"/>
          <w:rtl/>
          <w:lang w:bidi="fa-IR"/>
        </w:rPr>
        <w:t xml:space="preserve"> ج</w:t>
      </w:r>
      <w:r w:rsidRPr="00C97A77">
        <w:rPr>
          <w:rStyle w:val="Char2"/>
          <w:rFonts w:hint="cs"/>
          <w:rtl/>
        </w:rPr>
        <w:t xml:space="preserve"> فرمود: مورد بخشش قرار 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رد و توبه‌</w:t>
      </w:r>
      <w:r w:rsidR="00C97A77" w:rsidRPr="00C97A77">
        <w:rPr>
          <w:rStyle w:val="Char2"/>
          <w:rFonts w:hint="cs"/>
          <w:rtl/>
        </w:rPr>
        <w:t>ی</w:t>
      </w:r>
      <w:r w:rsidRPr="00C97A77">
        <w:rPr>
          <w:rStyle w:val="Char2"/>
          <w:rFonts w:hint="cs"/>
          <w:rtl/>
        </w:rPr>
        <w:t xml:space="preserve"> او پذ</w:t>
      </w:r>
      <w:r w:rsidR="00C97A77" w:rsidRPr="00C97A77">
        <w:rPr>
          <w:rStyle w:val="Char2"/>
          <w:rFonts w:hint="cs"/>
          <w:rtl/>
        </w:rPr>
        <w:t>ی</w:t>
      </w:r>
      <w:r w:rsidRPr="00C97A77">
        <w:rPr>
          <w:rStyle w:val="Char2"/>
          <w:rFonts w:hint="cs"/>
          <w:rtl/>
        </w:rPr>
        <w:t>رفته م</w:t>
      </w:r>
      <w:r w:rsidR="00C97A77" w:rsidRPr="00C97A77">
        <w:rPr>
          <w:rStyle w:val="Char2"/>
          <w:rFonts w:hint="cs"/>
          <w:rtl/>
        </w:rPr>
        <w:t>ی</w:t>
      </w:r>
      <w:r w:rsidRPr="00C97A77">
        <w:rPr>
          <w:rStyle w:val="Char2"/>
          <w:rFonts w:hint="cs"/>
          <w:rtl/>
        </w:rPr>
        <w:t>‌شود. مرد گفت: دوباره به گناه عودت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w:t>
      </w:r>
    </w:p>
    <w:p w:rsidR="00FD6F4E" w:rsidRPr="00C97A77" w:rsidRDefault="00112FBF" w:rsidP="001F4A5D">
      <w:pPr>
        <w:bidi/>
        <w:ind w:firstLine="284"/>
        <w:jc w:val="both"/>
        <w:rPr>
          <w:rStyle w:val="Char2"/>
          <w:rtl/>
        </w:rPr>
      </w:pPr>
      <w:r w:rsidRPr="00C97A77">
        <w:rPr>
          <w:rStyle w:val="Char2"/>
          <w:rFonts w:hint="cs"/>
          <w:rtl/>
        </w:rPr>
        <w:t>حضرت فرمود: بر او نوشته م</w:t>
      </w:r>
      <w:r w:rsidR="00C97A77" w:rsidRPr="00C97A77">
        <w:rPr>
          <w:rStyle w:val="Char2"/>
          <w:rFonts w:hint="cs"/>
          <w:rtl/>
        </w:rPr>
        <w:t>ی</w:t>
      </w:r>
      <w:r w:rsidRPr="00C97A77">
        <w:rPr>
          <w:rStyle w:val="Char2"/>
          <w:rFonts w:hint="cs"/>
          <w:rtl/>
        </w:rPr>
        <w:t>‌شود. مرد گفت: سپس از آن استغفار و توبه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Pr="00C97A77">
        <w:rPr>
          <w:rStyle w:val="Char2"/>
          <w:rFonts w:hint="cs"/>
          <w:rtl/>
        </w:rPr>
        <w:t xml:space="preserve"> فرمود: خداوند او را م</w:t>
      </w:r>
      <w:r w:rsidR="00C97A77" w:rsidRPr="00C97A77">
        <w:rPr>
          <w:rStyle w:val="Char2"/>
          <w:rFonts w:hint="cs"/>
          <w:rtl/>
        </w:rPr>
        <w:t>ی</w:t>
      </w:r>
      <w:r w:rsidRPr="00C97A77">
        <w:rPr>
          <w:rStyle w:val="Char2"/>
          <w:rFonts w:hint="cs"/>
          <w:rtl/>
        </w:rPr>
        <w:t>‌بخشا</w:t>
      </w:r>
      <w:r w:rsidR="00C97A77" w:rsidRPr="00C97A77">
        <w:rPr>
          <w:rStyle w:val="Char2"/>
          <w:rFonts w:hint="cs"/>
          <w:rtl/>
        </w:rPr>
        <w:t>ی</w:t>
      </w:r>
      <w:r w:rsidRPr="00C97A77">
        <w:rPr>
          <w:rStyle w:val="Char2"/>
          <w:rFonts w:hint="cs"/>
          <w:rtl/>
        </w:rPr>
        <w:t>د و توبه‌اش را م</w:t>
      </w:r>
      <w:r w:rsidR="00C97A77" w:rsidRPr="00C97A77">
        <w:rPr>
          <w:rStyle w:val="Char2"/>
          <w:rFonts w:hint="cs"/>
          <w:rtl/>
        </w:rPr>
        <w:t>ی</w:t>
      </w:r>
      <w:r w:rsidRPr="00C97A77">
        <w:rPr>
          <w:rStyle w:val="Char2"/>
          <w:rFonts w:hint="cs"/>
          <w:rtl/>
        </w:rPr>
        <w:t>‌پذ</w:t>
      </w:r>
      <w:r w:rsidR="00C97A77" w:rsidRPr="00C97A77">
        <w:rPr>
          <w:rStyle w:val="Char2"/>
          <w:rFonts w:hint="cs"/>
          <w:rtl/>
        </w:rPr>
        <w:t>ی</w:t>
      </w:r>
      <w:r w:rsidRPr="00C97A77">
        <w:rPr>
          <w:rStyle w:val="Char2"/>
          <w:rFonts w:hint="cs"/>
          <w:rtl/>
        </w:rPr>
        <w:t>رد. و خداوند ملول نم</w:t>
      </w:r>
      <w:r w:rsidR="00C97A77" w:rsidRPr="00C97A77">
        <w:rPr>
          <w:rStyle w:val="Char2"/>
          <w:rFonts w:hint="cs"/>
          <w:rtl/>
        </w:rPr>
        <w:t>ی</w:t>
      </w:r>
      <w:r w:rsidRPr="00C97A77">
        <w:rPr>
          <w:rStyle w:val="Char2"/>
          <w:rFonts w:hint="cs"/>
          <w:rtl/>
        </w:rPr>
        <w:t xml:space="preserve">‌شود </w:t>
      </w:r>
      <w:r w:rsidR="006808D5" w:rsidRPr="006808D5">
        <w:rPr>
          <w:rStyle w:val="Char2"/>
          <w:rFonts w:hint="cs"/>
          <w:rtl/>
        </w:rPr>
        <w:t>ک</w:t>
      </w:r>
      <w:r w:rsidRPr="00C97A77">
        <w:rPr>
          <w:rStyle w:val="Char2"/>
          <w:rFonts w:hint="cs"/>
          <w:rtl/>
        </w:rPr>
        <w:t xml:space="preserve">ه ثوابش را از شما قطع </w:t>
      </w:r>
      <w:r w:rsidR="006808D5" w:rsidRPr="006808D5">
        <w:rPr>
          <w:rStyle w:val="Char2"/>
          <w:rFonts w:hint="cs"/>
          <w:rtl/>
        </w:rPr>
        <w:t>ک</w:t>
      </w:r>
      <w:r w:rsidRPr="00C97A77">
        <w:rPr>
          <w:rStyle w:val="Char2"/>
          <w:rFonts w:hint="cs"/>
          <w:rtl/>
        </w:rPr>
        <w:t>ند و ا</w:t>
      </w:r>
      <w:r w:rsidR="00C97A77" w:rsidRPr="00C97A77">
        <w:rPr>
          <w:rStyle w:val="Char2"/>
          <w:rFonts w:hint="cs"/>
          <w:rtl/>
        </w:rPr>
        <w:t>ی</w:t>
      </w:r>
      <w:r w:rsidRPr="00C97A77">
        <w:rPr>
          <w:rStyle w:val="Char2"/>
          <w:rFonts w:hint="cs"/>
          <w:rtl/>
        </w:rPr>
        <w:t>ن شما</w:t>
      </w:r>
      <w:r w:rsidR="00C97A77" w:rsidRPr="00C97A77">
        <w:rPr>
          <w:rStyle w:val="Char2"/>
          <w:rFonts w:hint="cs"/>
          <w:rtl/>
        </w:rPr>
        <w:t>یی</w:t>
      </w:r>
      <w:r w:rsidRPr="00C97A77">
        <w:rPr>
          <w:rStyle w:val="Char2"/>
          <w:rFonts w:hint="cs"/>
          <w:rtl/>
        </w:rPr>
        <w:t xml:space="preserve">د </w:t>
      </w:r>
      <w:r w:rsidR="006808D5" w:rsidRPr="006808D5">
        <w:rPr>
          <w:rStyle w:val="Char2"/>
          <w:rFonts w:hint="cs"/>
          <w:rtl/>
        </w:rPr>
        <w:t>ک</w:t>
      </w:r>
      <w:r w:rsidRPr="00C97A77">
        <w:rPr>
          <w:rStyle w:val="Char2"/>
          <w:rFonts w:hint="cs"/>
          <w:rtl/>
        </w:rPr>
        <w:t>ه خسته م</w:t>
      </w:r>
      <w:r w:rsidR="00C97A77" w:rsidRPr="00C97A77">
        <w:rPr>
          <w:rStyle w:val="Char2"/>
          <w:rFonts w:hint="cs"/>
          <w:rtl/>
        </w:rPr>
        <w:t>ی</w:t>
      </w:r>
      <w:r w:rsidRPr="00C97A77">
        <w:rPr>
          <w:rStyle w:val="Char2"/>
          <w:rFonts w:hint="cs"/>
          <w:rtl/>
        </w:rPr>
        <w:t>‌شو</w:t>
      </w:r>
      <w:r w:rsidR="00C97A77" w:rsidRPr="00C97A77">
        <w:rPr>
          <w:rStyle w:val="Char2"/>
          <w:rFonts w:hint="cs"/>
          <w:rtl/>
        </w:rPr>
        <w:t>ی</w:t>
      </w:r>
      <w:r w:rsidR="00AC41DD">
        <w:rPr>
          <w:rStyle w:val="Char2"/>
          <w:rFonts w:hint="cs"/>
          <w:rtl/>
        </w:rPr>
        <w:t>د</w:t>
      </w:r>
      <w:r w:rsidRPr="00C97A77">
        <w:rPr>
          <w:rStyle w:val="Char2"/>
          <w:rFonts w:hint="cs"/>
          <w:rtl/>
        </w:rPr>
        <w:t>»</w:t>
      </w:r>
      <w:r w:rsidRPr="00AC41DD">
        <w:rPr>
          <w:rStyle w:val="Char2"/>
          <w:vertAlign w:val="superscript"/>
          <w:rtl/>
        </w:rPr>
        <w:footnoteReference w:id="141"/>
      </w:r>
      <w:r w:rsidR="00AC41DD">
        <w:rPr>
          <w:rStyle w:val="Char2"/>
          <w:rFonts w:hint="cs"/>
          <w:rtl/>
        </w:rPr>
        <w:t>.</w:t>
      </w:r>
    </w:p>
    <w:p w:rsidR="00D24C0F" w:rsidRPr="00C97A77" w:rsidRDefault="00112FBF" w:rsidP="007A7C9E">
      <w:pPr>
        <w:bidi/>
        <w:ind w:firstLine="284"/>
        <w:jc w:val="both"/>
        <w:rPr>
          <w:rStyle w:val="Char2"/>
          <w:rtl/>
        </w:rPr>
      </w:pPr>
      <w:r w:rsidRPr="00C97A77">
        <w:rPr>
          <w:rStyle w:val="Char2"/>
          <w:rFonts w:hint="cs"/>
          <w:rtl/>
        </w:rPr>
        <w:t>ابن اب</w:t>
      </w:r>
      <w:r w:rsidR="00C97A77" w:rsidRPr="00C97A77">
        <w:rPr>
          <w:rStyle w:val="Char2"/>
          <w:rFonts w:hint="cs"/>
          <w:rtl/>
        </w:rPr>
        <w:t>ی</w:t>
      </w:r>
      <w:r w:rsidRPr="00C97A77">
        <w:rPr>
          <w:rStyle w:val="Char2"/>
          <w:rFonts w:hint="cs"/>
          <w:rtl/>
        </w:rPr>
        <w:t xml:space="preserve"> الدن</w:t>
      </w:r>
      <w:r w:rsidR="00C97A77" w:rsidRPr="00C97A77">
        <w:rPr>
          <w:rStyle w:val="Char2"/>
          <w:rFonts w:hint="cs"/>
          <w:rtl/>
        </w:rPr>
        <w:t>ی</w:t>
      </w:r>
      <w:r w:rsidRPr="00C97A77">
        <w:rPr>
          <w:rStyle w:val="Char2"/>
          <w:rFonts w:hint="cs"/>
          <w:rtl/>
        </w:rPr>
        <w:t>ا از عل</w:t>
      </w:r>
      <w:r w:rsidR="00C97A77" w:rsidRPr="00C97A77">
        <w:rPr>
          <w:rStyle w:val="Char2"/>
          <w:rFonts w:hint="cs"/>
          <w:rtl/>
        </w:rPr>
        <w:t>ی</w:t>
      </w:r>
      <w:r w:rsidR="00C04A7B">
        <w:rPr>
          <w:rStyle w:val="Char2"/>
        </w:rPr>
        <w:t xml:space="preserve"> </w:t>
      </w:r>
      <w:r w:rsidR="00FF2C11" w:rsidRPr="00FF2C11">
        <w:rPr>
          <w:rFonts w:cs="CTraditional Arabic" w:hint="cs"/>
          <w:sz w:val="28"/>
          <w:szCs w:val="28"/>
          <w:rtl/>
          <w:lang w:bidi="fa-IR"/>
        </w:rPr>
        <w:t>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 xml:space="preserve">رده است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‌گفت</w:t>
      </w:r>
      <w:r w:rsidR="00254312" w:rsidRPr="00C97A77">
        <w:rPr>
          <w:rStyle w:val="Char2"/>
          <w:rFonts w:hint="cs"/>
          <w:rtl/>
        </w:rPr>
        <w:t>:</w:t>
      </w:r>
      <w:r w:rsidR="007A7C9E" w:rsidRPr="00C97A77">
        <w:rPr>
          <w:rStyle w:val="Char2"/>
          <w:rFonts w:hint="cs"/>
          <w:rtl/>
        </w:rPr>
        <w:t xml:space="preserve"> </w:t>
      </w:r>
      <w:r w:rsidR="007A7C9E" w:rsidRPr="00AC41DD">
        <w:rPr>
          <w:rStyle w:val="Charc"/>
          <w:rFonts w:hint="cs"/>
          <w:rtl/>
        </w:rPr>
        <w:t>«</w:t>
      </w:r>
      <w:r w:rsidRPr="00AC41DD">
        <w:rPr>
          <w:rStyle w:val="Char8"/>
          <w:rtl/>
        </w:rPr>
        <w:t>خياركم كل مفتن تواب...</w:t>
      </w:r>
      <w:r w:rsidR="007A7C9E" w:rsidRPr="00AC41DD">
        <w:rPr>
          <w:rStyle w:val="Charc"/>
          <w:rFonts w:hint="cs"/>
          <w:rtl/>
        </w:rPr>
        <w:t>»</w:t>
      </w:r>
      <w:r w:rsidR="001F4A5D" w:rsidRPr="007A7C9E">
        <w:rPr>
          <w:rStyle w:val="Char2"/>
          <w:vertAlign w:val="superscript"/>
          <w:rtl/>
        </w:rPr>
        <w:footnoteReference w:id="142"/>
      </w:r>
      <w:r w:rsidR="007A7C9E" w:rsidRPr="007A7C9E">
        <w:rPr>
          <w:rStyle w:val="Char2"/>
          <w:rFonts w:hint="cs"/>
          <w:rtl/>
        </w:rPr>
        <w:t>.</w:t>
      </w:r>
      <w:r w:rsidR="007A7C9E" w:rsidRPr="00C97A77">
        <w:rPr>
          <w:rStyle w:val="Char2"/>
          <w:rFonts w:hint="cs"/>
          <w:rtl/>
        </w:rPr>
        <w:t xml:space="preserve"> </w:t>
      </w:r>
      <w:r w:rsidR="007A7C9E" w:rsidRPr="00AC41DD">
        <w:rPr>
          <w:rStyle w:val="Charc"/>
          <w:rFonts w:hint="cs"/>
          <w:rtl/>
        </w:rPr>
        <w:t>«</w:t>
      </w:r>
      <w:r w:rsidRPr="00AC41DD">
        <w:rPr>
          <w:rStyle w:val="Char7"/>
          <w:rFonts w:hint="cs"/>
          <w:rtl/>
        </w:rPr>
        <w:t>بهتر</w:t>
      </w:r>
      <w:r w:rsidR="00C97A77" w:rsidRPr="00AC41DD">
        <w:rPr>
          <w:rStyle w:val="Char7"/>
          <w:rFonts w:hint="cs"/>
          <w:rtl/>
        </w:rPr>
        <w:t>ی</w:t>
      </w:r>
      <w:r w:rsidRPr="00AC41DD">
        <w:rPr>
          <w:rStyle w:val="Char7"/>
          <w:rFonts w:hint="cs"/>
          <w:rtl/>
        </w:rPr>
        <w:t xml:space="preserve">ن شما </w:t>
      </w:r>
      <w:r w:rsidR="006808D5" w:rsidRPr="00AC41DD">
        <w:rPr>
          <w:rStyle w:val="Char7"/>
          <w:rFonts w:hint="cs"/>
          <w:rtl/>
        </w:rPr>
        <w:t>ک</w:t>
      </w:r>
      <w:r w:rsidRPr="00AC41DD">
        <w:rPr>
          <w:rStyle w:val="Char7"/>
          <w:rFonts w:hint="cs"/>
          <w:rtl/>
        </w:rPr>
        <w:t>سان</w:t>
      </w:r>
      <w:r w:rsidR="00C97A77" w:rsidRPr="00AC41DD">
        <w:rPr>
          <w:rStyle w:val="Char7"/>
          <w:rFonts w:hint="cs"/>
          <w:rtl/>
        </w:rPr>
        <w:t>ی</w:t>
      </w:r>
      <w:r w:rsidRPr="00AC41DD">
        <w:rPr>
          <w:rStyle w:val="Char7"/>
          <w:rFonts w:hint="cs"/>
          <w:rtl/>
        </w:rPr>
        <w:t xml:space="preserve">‌اند </w:t>
      </w:r>
      <w:r w:rsidR="006808D5" w:rsidRPr="00AC41DD">
        <w:rPr>
          <w:rStyle w:val="Char7"/>
          <w:rFonts w:hint="cs"/>
          <w:rtl/>
        </w:rPr>
        <w:t>ک</w:t>
      </w:r>
      <w:r w:rsidRPr="00AC41DD">
        <w:rPr>
          <w:rStyle w:val="Char7"/>
          <w:rFonts w:hint="cs"/>
          <w:rtl/>
        </w:rPr>
        <w:t>ه گاهگاه</w:t>
      </w:r>
      <w:r w:rsidR="001F4A5D" w:rsidRPr="00AC41DD">
        <w:rPr>
          <w:rStyle w:val="Char7"/>
          <w:rFonts w:hint="cs"/>
          <w:rtl/>
        </w:rPr>
        <w:t xml:space="preserve"> در آزما</w:t>
      </w:r>
      <w:r w:rsidR="00C97A77" w:rsidRPr="00AC41DD">
        <w:rPr>
          <w:rStyle w:val="Char7"/>
          <w:rFonts w:hint="cs"/>
          <w:rtl/>
        </w:rPr>
        <w:t>ی</w:t>
      </w:r>
      <w:r w:rsidR="001F4A5D" w:rsidRPr="00AC41DD">
        <w:rPr>
          <w:rStyle w:val="Char7"/>
          <w:rFonts w:hint="cs"/>
          <w:rtl/>
        </w:rPr>
        <w:t>ش گناه قرار م</w:t>
      </w:r>
      <w:r w:rsidR="00C97A77" w:rsidRPr="00AC41DD">
        <w:rPr>
          <w:rStyle w:val="Char7"/>
          <w:rFonts w:hint="cs"/>
          <w:rtl/>
        </w:rPr>
        <w:t>ی</w:t>
      </w:r>
      <w:r w:rsidR="001F4A5D" w:rsidRPr="00AC41DD">
        <w:rPr>
          <w:rStyle w:val="Char7"/>
          <w:rFonts w:hint="cs"/>
          <w:rtl/>
        </w:rPr>
        <w:t>‌گ</w:t>
      </w:r>
      <w:r w:rsidR="00C97A77" w:rsidRPr="00AC41DD">
        <w:rPr>
          <w:rStyle w:val="Char7"/>
          <w:rFonts w:hint="cs"/>
          <w:rtl/>
        </w:rPr>
        <w:t>ی</w:t>
      </w:r>
      <w:r w:rsidR="001F4A5D" w:rsidRPr="00AC41DD">
        <w:rPr>
          <w:rStyle w:val="Char7"/>
          <w:rFonts w:hint="cs"/>
          <w:rtl/>
        </w:rPr>
        <w:t>رند ومرت</w:t>
      </w:r>
      <w:r w:rsidR="006808D5" w:rsidRPr="00AC41DD">
        <w:rPr>
          <w:rStyle w:val="Char7"/>
          <w:rFonts w:hint="cs"/>
          <w:rtl/>
        </w:rPr>
        <w:t>ک</w:t>
      </w:r>
      <w:r w:rsidR="001F4A5D" w:rsidRPr="00AC41DD">
        <w:rPr>
          <w:rStyle w:val="Char7"/>
          <w:rFonts w:hint="cs"/>
          <w:rtl/>
        </w:rPr>
        <w:t xml:space="preserve">ب </w:t>
      </w:r>
      <w:r w:rsidRPr="00AC41DD">
        <w:rPr>
          <w:rStyle w:val="Char7"/>
          <w:rFonts w:hint="cs"/>
          <w:rtl/>
        </w:rPr>
        <w:t>گناه م</w:t>
      </w:r>
      <w:r w:rsidR="00C97A77" w:rsidRPr="00AC41DD">
        <w:rPr>
          <w:rStyle w:val="Char7"/>
          <w:rFonts w:hint="cs"/>
          <w:rtl/>
        </w:rPr>
        <w:t>ی</w:t>
      </w:r>
      <w:r w:rsidRPr="00AC41DD">
        <w:rPr>
          <w:rStyle w:val="Char7"/>
          <w:rFonts w:hint="cs"/>
          <w:rtl/>
        </w:rPr>
        <w:t xml:space="preserve">‌شوند و </w:t>
      </w:r>
      <w:r w:rsidR="00C97A77" w:rsidRPr="00AC41DD">
        <w:rPr>
          <w:rStyle w:val="Char7"/>
          <w:rFonts w:hint="cs"/>
          <w:rtl/>
        </w:rPr>
        <w:t>ی</w:t>
      </w:r>
      <w:r w:rsidR="006808D5" w:rsidRPr="00AC41DD">
        <w:rPr>
          <w:rStyle w:val="Char7"/>
          <w:rFonts w:hint="cs"/>
          <w:rtl/>
        </w:rPr>
        <w:t>ک</w:t>
      </w:r>
      <w:r w:rsidRPr="00AC41DD">
        <w:rPr>
          <w:rStyle w:val="Char7"/>
          <w:rFonts w:hint="cs"/>
          <w:rtl/>
        </w:rPr>
        <w:t xml:space="preserve"> بار و چند بار از گناه توبه م</w:t>
      </w:r>
      <w:r w:rsidR="00C97A77" w:rsidRPr="00AC41DD">
        <w:rPr>
          <w:rStyle w:val="Char7"/>
          <w:rFonts w:hint="cs"/>
          <w:rtl/>
        </w:rPr>
        <w:t>ی</w:t>
      </w:r>
      <w:r w:rsidRPr="00AC41DD">
        <w:rPr>
          <w:rStyle w:val="Char7"/>
          <w:rFonts w:hint="cs"/>
          <w:rtl/>
        </w:rPr>
        <w:t>‌</w:t>
      </w:r>
      <w:r w:rsidR="006808D5" w:rsidRPr="00AC41DD">
        <w:rPr>
          <w:rStyle w:val="Char7"/>
          <w:rFonts w:hint="cs"/>
          <w:rtl/>
        </w:rPr>
        <w:t>ک</w:t>
      </w:r>
      <w:r w:rsidRPr="00AC41DD">
        <w:rPr>
          <w:rStyle w:val="Char7"/>
          <w:rFonts w:hint="cs"/>
          <w:rtl/>
        </w:rPr>
        <w:t>نند</w:t>
      </w:r>
      <w:r w:rsidRPr="00AC41DD">
        <w:rPr>
          <w:rStyle w:val="Charc"/>
          <w:rFonts w:hint="cs"/>
          <w:rtl/>
        </w:rPr>
        <w:t>»</w:t>
      </w:r>
      <w:r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عل</w:t>
      </w:r>
      <w:r w:rsidR="00C97A77" w:rsidRPr="00C97A77">
        <w:rPr>
          <w:rStyle w:val="Char2"/>
          <w:rFonts w:hint="cs"/>
          <w:rtl/>
        </w:rPr>
        <w:t>ی</w:t>
      </w:r>
      <w:r w:rsidR="00497A14" w:rsidRPr="00497A14">
        <w:rPr>
          <w:rStyle w:val="Char2"/>
          <w:rFonts w:cs="CTraditional Arabic" w:hint="cs"/>
          <w:rtl/>
        </w:rPr>
        <w:t xml:space="preserve"> س</w:t>
      </w:r>
      <w:r w:rsidRPr="00C97A77">
        <w:rPr>
          <w:rStyle w:val="Char2"/>
          <w:rFonts w:hint="cs"/>
          <w:rtl/>
        </w:rPr>
        <w:t xml:space="preserve"> پرس</w:t>
      </w:r>
      <w:r w:rsidR="00C97A77" w:rsidRPr="00C97A77">
        <w:rPr>
          <w:rStyle w:val="Char2"/>
          <w:rFonts w:hint="cs"/>
          <w:rtl/>
        </w:rPr>
        <w:t>ی</w:t>
      </w:r>
      <w:r w:rsidRPr="00C97A77">
        <w:rPr>
          <w:rStyle w:val="Char2"/>
          <w:rFonts w:hint="cs"/>
          <w:rtl/>
        </w:rPr>
        <w:t>د: اگر به گناه بازگردد؟ در جواب گفت: به استغفار خدا و توبه م</w:t>
      </w:r>
      <w:r w:rsidR="00C97A77" w:rsidRPr="00C97A77">
        <w:rPr>
          <w:rStyle w:val="Char2"/>
          <w:rFonts w:hint="cs"/>
          <w:rtl/>
        </w:rPr>
        <w:t>ی</w:t>
      </w:r>
      <w:r w:rsidRPr="00C97A77">
        <w:rPr>
          <w:rStyle w:val="Char2"/>
          <w:rFonts w:hint="cs"/>
          <w:rtl/>
        </w:rPr>
        <w:t>‌پردازد. بار د</w:t>
      </w:r>
      <w:r w:rsidR="00C97A77" w:rsidRPr="00C97A77">
        <w:rPr>
          <w:rStyle w:val="Char2"/>
          <w:rFonts w:hint="cs"/>
          <w:rtl/>
        </w:rPr>
        <w:t>ی</w:t>
      </w:r>
      <w:r w:rsidRPr="00C97A77">
        <w:rPr>
          <w:rStyle w:val="Char2"/>
          <w:rFonts w:hint="cs"/>
          <w:rtl/>
        </w:rPr>
        <w:t>گر از ا</w:t>
      </w:r>
      <w:r w:rsidR="00C97A77" w:rsidRPr="00C97A77">
        <w:rPr>
          <w:rStyle w:val="Char2"/>
          <w:rFonts w:hint="cs"/>
          <w:rtl/>
        </w:rPr>
        <w:t>ی</w:t>
      </w:r>
      <w:r w:rsidRPr="00C97A77">
        <w:rPr>
          <w:rStyle w:val="Char2"/>
          <w:rFonts w:hint="cs"/>
          <w:rtl/>
        </w:rPr>
        <w:t>شان سؤال شد: اگر باز به گناه برگردد؟ عل</w:t>
      </w:r>
      <w:r w:rsidR="00C97A77" w:rsidRPr="00C97A77">
        <w:rPr>
          <w:rStyle w:val="Char2"/>
          <w:rFonts w:hint="cs"/>
          <w:rtl/>
        </w:rPr>
        <w:t>ی</w:t>
      </w:r>
      <w:r w:rsidR="00497A14" w:rsidRPr="00497A14">
        <w:rPr>
          <w:rStyle w:val="Char2"/>
          <w:rFonts w:cs="CTraditional Arabic" w:hint="cs"/>
          <w:rtl/>
        </w:rPr>
        <w:t xml:space="preserve"> س</w:t>
      </w:r>
      <w:r w:rsidRPr="00C97A77">
        <w:rPr>
          <w:rStyle w:val="Char2"/>
          <w:rFonts w:hint="cs"/>
          <w:rtl/>
        </w:rPr>
        <w:t xml:space="preserve"> جواب داد: به استغفار خدا و توبه م</w:t>
      </w:r>
      <w:r w:rsidR="00C97A77" w:rsidRPr="00C97A77">
        <w:rPr>
          <w:rStyle w:val="Char2"/>
          <w:rFonts w:hint="cs"/>
          <w:rtl/>
        </w:rPr>
        <w:t>ی</w:t>
      </w:r>
      <w:r w:rsidRPr="00C97A77">
        <w:rPr>
          <w:rStyle w:val="Char2"/>
          <w:rFonts w:hint="cs"/>
          <w:rtl/>
        </w:rPr>
        <w:t>‌پردازد.</w:t>
      </w:r>
    </w:p>
    <w:p w:rsidR="00112FBF" w:rsidRPr="00C97A77" w:rsidRDefault="00112FBF" w:rsidP="00AC41DD">
      <w:pPr>
        <w:bidi/>
        <w:ind w:firstLine="284"/>
        <w:jc w:val="both"/>
        <w:rPr>
          <w:rStyle w:val="Char2"/>
          <w:rtl/>
        </w:rPr>
      </w:pPr>
      <w:r w:rsidRPr="00C97A77">
        <w:rPr>
          <w:rStyle w:val="Char2"/>
          <w:rFonts w:hint="cs"/>
          <w:rtl/>
        </w:rPr>
        <w:t>و باز از ا</w:t>
      </w:r>
      <w:r w:rsidR="00C97A77" w:rsidRPr="00C97A77">
        <w:rPr>
          <w:rStyle w:val="Char2"/>
          <w:rFonts w:hint="cs"/>
          <w:rtl/>
        </w:rPr>
        <w:t>ی</w:t>
      </w:r>
      <w:r w:rsidRPr="00C97A77">
        <w:rPr>
          <w:rStyle w:val="Char2"/>
          <w:rFonts w:hint="cs"/>
          <w:rtl/>
        </w:rPr>
        <w:t xml:space="preserve">شان سؤال شد تا </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گناه او بخشوده و توبه‌اش بخشوده م</w:t>
      </w:r>
      <w:r w:rsidR="00C97A77" w:rsidRPr="00C97A77">
        <w:rPr>
          <w:rStyle w:val="Char2"/>
          <w:rFonts w:hint="cs"/>
          <w:rtl/>
        </w:rPr>
        <w:t>ی</w:t>
      </w:r>
      <w:r w:rsidRPr="00C97A77">
        <w:rPr>
          <w:rStyle w:val="Char2"/>
          <w:rFonts w:hint="cs"/>
          <w:rtl/>
        </w:rPr>
        <w:t>‌گردد؟ جواب داد: تا ش</w:t>
      </w:r>
      <w:r w:rsidR="00C97A77" w:rsidRPr="00C97A77">
        <w:rPr>
          <w:rStyle w:val="Char2"/>
          <w:rFonts w:hint="cs"/>
          <w:rtl/>
        </w:rPr>
        <w:t>ی</w:t>
      </w:r>
      <w:r w:rsidRPr="00C97A77">
        <w:rPr>
          <w:rStyle w:val="Char2"/>
          <w:rFonts w:hint="cs"/>
          <w:rtl/>
        </w:rPr>
        <w:t>طان از او مأ</w:t>
      </w:r>
      <w:r w:rsidR="00C97A77" w:rsidRPr="00C97A77">
        <w:rPr>
          <w:rStyle w:val="Char2"/>
          <w:rFonts w:hint="cs"/>
          <w:rtl/>
        </w:rPr>
        <w:t>ی</w:t>
      </w:r>
      <w:r w:rsidRPr="00C97A77">
        <w:rPr>
          <w:rStyle w:val="Char2"/>
          <w:rFonts w:hint="cs"/>
          <w:rtl/>
        </w:rPr>
        <w:t>وس و ناام</w:t>
      </w:r>
      <w:r w:rsidR="00C97A77" w:rsidRPr="00C97A77">
        <w:rPr>
          <w:rStyle w:val="Char2"/>
          <w:rFonts w:hint="cs"/>
          <w:rtl/>
        </w:rPr>
        <w:t>ی</w:t>
      </w:r>
      <w:r w:rsidR="00AC41DD">
        <w:rPr>
          <w:rStyle w:val="Char2"/>
          <w:rFonts w:hint="cs"/>
          <w:rtl/>
        </w:rPr>
        <w:t>د گردد.</w:t>
      </w:r>
    </w:p>
    <w:p w:rsidR="00112FBF" w:rsidRPr="00C97A77" w:rsidRDefault="00112FBF" w:rsidP="00112FBF">
      <w:pPr>
        <w:bidi/>
        <w:ind w:firstLine="284"/>
        <w:jc w:val="both"/>
        <w:rPr>
          <w:rStyle w:val="Char2"/>
          <w:rtl/>
        </w:rPr>
      </w:pPr>
      <w:r w:rsidRPr="00C97A77">
        <w:rPr>
          <w:rStyle w:val="Char2"/>
          <w:rFonts w:hint="cs"/>
          <w:rtl/>
        </w:rPr>
        <w:t>امام غزال</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اگر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توبه </w:t>
      </w:r>
      <w:r w:rsidR="006808D5" w:rsidRPr="006808D5">
        <w:rPr>
          <w:rStyle w:val="Char2"/>
          <w:rFonts w:hint="cs"/>
          <w:rtl/>
        </w:rPr>
        <w:t>ک</w:t>
      </w:r>
      <w:r w:rsidRPr="00C97A77">
        <w:rPr>
          <w:rStyle w:val="Char2"/>
          <w:rFonts w:hint="cs"/>
          <w:rtl/>
        </w:rPr>
        <w:t>ند و سپس توبه را نقض نما</w:t>
      </w:r>
      <w:r w:rsidR="00C97A77" w:rsidRPr="00C97A77">
        <w:rPr>
          <w:rStyle w:val="Char2"/>
          <w:rFonts w:hint="cs"/>
          <w:rtl/>
        </w:rPr>
        <w:t>ی</w:t>
      </w:r>
      <w:r w:rsidRPr="00C97A77">
        <w:rPr>
          <w:rStyle w:val="Char2"/>
          <w:rFonts w:hint="cs"/>
          <w:rtl/>
        </w:rPr>
        <w:t>د و بار د</w:t>
      </w:r>
      <w:r w:rsidR="00C97A77" w:rsidRPr="00C97A77">
        <w:rPr>
          <w:rStyle w:val="Char2"/>
          <w:rFonts w:hint="cs"/>
          <w:rtl/>
        </w:rPr>
        <w:t>ی</w:t>
      </w:r>
      <w:r w:rsidRPr="00C97A77">
        <w:rPr>
          <w:rStyle w:val="Char2"/>
          <w:rFonts w:hint="cs"/>
          <w:rtl/>
        </w:rPr>
        <w:t>گر به گناه عودت نما</w:t>
      </w:r>
      <w:r w:rsidR="00C97A77" w:rsidRPr="00C97A77">
        <w:rPr>
          <w:rStyle w:val="Char2"/>
          <w:rFonts w:hint="cs"/>
          <w:rtl/>
        </w:rPr>
        <w:t>ی</w:t>
      </w:r>
      <w:r w:rsidRPr="00C97A77">
        <w:rPr>
          <w:rStyle w:val="Char2"/>
          <w:rFonts w:hint="cs"/>
          <w:rtl/>
        </w:rPr>
        <w:t>د با</w:t>
      </w:r>
      <w:r w:rsidR="00C97A77" w:rsidRPr="00C97A77">
        <w:rPr>
          <w:rStyle w:val="Char2"/>
          <w:rFonts w:hint="cs"/>
          <w:rtl/>
        </w:rPr>
        <w:t>ی</w:t>
      </w:r>
      <w:r w:rsidRPr="00C97A77">
        <w:rPr>
          <w:rStyle w:val="Char2"/>
          <w:rFonts w:hint="cs"/>
          <w:rtl/>
        </w:rPr>
        <w:t>ست</w:t>
      </w:r>
      <w:r w:rsidR="00C97A77" w:rsidRPr="00C97A77">
        <w:rPr>
          <w:rStyle w:val="Char2"/>
          <w:rFonts w:hint="cs"/>
          <w:rtl/>
        </w:rPr>
        <w:t>ی</w:t>
      </w:r>
      <w:r w:rsidRPr="00C97A77">
        <w:rPr>
          <w:rStyle w:val="Char2"/>
          <w:rFonts w:hint="cs"/>
          <w:rtl/>
        </w:rPr>
        <w:t xml:space="preserve"> شتابان </w:t>
      </w:r>
      <w:r w:rsidR="00503360">
        <w:rPr>
          <w:rStyle w:val="Char2"/>
          <w:rFonts w:hint="cs"/>
          <w:rtl/>
        </w:rPr>
        <w:t>به‌سوی</w:t>
      </w:r>
      <w:r w:rsidRPr="00C97A77">
        <w:rPr>
          <w:rStyle w:val="Char2"/>
          <w:rFonts w:hint="cs"/>
          <w:rtl/>
        </w:rPr>
        <w:t xml:space="preserve"> توبه بازگردد </w:t>
      </w:r>
      <w:r w:rsidR="006808D5" w:rsidRPr="006808D5">
        <w:rPr>
          <w:rStyle w:val="Char2"/>
          <w:rFonts w:hint="cs"/>
          <w:rtl/>
        </w:rPr>
        <w:t>ک</w:t>
      </w:r>
      <w:r w:rsidRPr="00C97A77">
        <w:rPr>
          <w:rStyle w:val="Char2"/>
          <w:rFonts w:hint="cs"/>
          <w:rtl/>
        </w:rPr>
        <w:t>ه شا</w:t>
      </w:r>
      <w:r w:rsidR="00C97A77" w:rsidRPr="00C97A77">
        <w:rPr>
          <w:rStyle w:val="Char2"/>
          <w:rFonts w:hint="cs"/>
          <w:rtl/>
        </w:rPr>
        <w:t>ی</w:t>
      </w:r>
      <w:r w:rsidRPr="00C97A77">
        <w:rPr>
          <w:rStyle w:val="Char2"/>
          <w:rFonts w:hint="cs"/>
          <w:rtl/>
        </w:rPr>
        <w:t>د قبل از</w:t>
      </w:r>
      <w:r w:rsidR="007A55D7">
        <w:rPr>
          <w:rStyle w:val="Char2"/>
          <w:rFonts w:hint="cs"/>
          <w:rtl/>
        </w:rPr>
        <w:t xml:space="preserve"> این‌که </w:t>
      </w:r>
      <w:r w:rsidRPr="00C97A77">
        <w:rPr>
          <w:rStyle w:val="Char2"/>
          <w:rFonts w:hint="cs"/>
          <w:rtl/>
        </w:rPr>
        <w:t>بار د</w:t>
      </w:r>
      <w:r w:rsidR="00C97A77" w:rsidRPr="00C97A77">
        <w:rPr>
          <w:rStyle w:val="Char2"/>
          <w:rFonts w:hint="cs"/>
          <w:rtl/>
        </w:rPr>
        <w:t>ی</w:t>
      </w:r>
      <w:r w:rsidRPr="00C97A77">
        <w:rPr>
          <w:rStyle w:val="Char2"/>
          <w:rFonts w:hint="cs"/>
          <w:rtl/>
        </w:rPr>
        <w:t>گر به گناه مرت</w:t>
      </w:r>
      <w:r w:rsidR="006808D5" w:rsidRPr="006808D5">
        <w:rPr>
          <w:rStyle w:val="Char2"/>
          <w:rFonts w:hint="cs"/>
          <w:rtl/>
        </w:rPr>
        <w:t>ک</w:t>
      </w:r>
      <w:r w:rsidRPr="00C97A77">
        <w:rPr>
          <w:rStyle w:val="Char2"/>
          <w:rFonts w:hint="cs"/>
          <w:rtl/>
        </w:rPr>
        <w:t>ب شود اجل مرگ او را فرا رسد و بار سوم و چهارم هم</w:t>
      </w:r>
      <w:r w:rsidR="00C97A77" w:rsidRPr="00C97A77">
        <w:rPr>
          <w:rStyle w:val="Char2"/>
          <w:rFonts w:hint="cs"/>
          <w:rtl/>
        </w:rPr>
        <w:t>ی</w:t>
      </w:r>
      <w:r w:rsidRPr="00C97A77">
        <w:rPr>
          <w:rStyle w:val="Char2"/>
          <w:rFonts w:hint="cs"/>
          <w:rtl/>
        </w:rPr>
        <w:t>ن مفهوم را ب</w:t>
      </w:r>
      <w:r w:rsidR="00C97A77" w:rsidRPr="00C97A77">
        <w:rPr>
          <w:rStyle w:val="Char2"/>
          <w:rFonts w:hint="cs"/>
          <w:rtl/>
        </w:rPr>
        <w:t>ی</w:t>
      </w:r>
      <w:r w:rsidRPr="00C97A77">
        <w:rPr>
          <w:rStyle w:val="Char2"/>
          <w:rFonts w:hint="cs"/>
          <w:rtl/>
        </w:rPr>
        <w:t>ان دارد و</w:t>
      </w:r>
      <w:r w:rsidR="003C0BE5">
        <w:rPr>
          <w:rStyle w:val="Char2"/>
          <w:rFonts w:hint="cs"/>
          <w:rtl/>
        </w:rPr>
        <w:t xml:space="preserve"> همان‌گونه </w:t>
      </w:r>
      <w:r w:rsidRPr="00C97A77">
        <w:rPr>
          <w:rStyle w:val="Char2"/>
          <w:rFonts w:hint="cs"/>
          <w:rtl/>
        </w:rPr>
        <w:t>ارت</w:t>
      </w:r>
      <w:r w:rsidR="006808D5" w:rsidRPr="006808D5">
        <w:rPr>
          <w:rStyle w:val="Char2"/>
          <w:rFonts w:hint="cs"/>
          <w:rtl/>
        </w:rPr>
        <w:t>ک</w:t>
      </w:r>
      <w:r w:rsidRPr="00C97A77">
        <w:rPr>
          <w:rStyle w:val="Char2"/>
          <w:rFonts w:hint="cs"/>
          <w:rtl/>
        </w:rPr>
        <w:t xml:space="preserve">اب شدن به گناه را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بار و دو بار حرفه‌</w:t>
      </w:r>
      <w:r w:rsidR="00C97A77" w:rsidRPr="00C97A77">
        <w:rPr>
          <w:rStyle w:val="Char2"/>
          <w:rFonts w:hint="cs"/>
          <w:rtl/>
        </w:rPr>
        <w:t>ی</w:t>
      </w:r>
      <w:r w:rsidRPr="00C97A77">
        <w:rPr>
          <w:rStyle w:val="Char2"/>
          <w:rFonts w:hint="cs"/>
          <w:rtl/>
        </w:rPr>
        <w:t xml:space="preserve"> خود قرار داده است توبه و بازگشت به توبه را شغل و حرفه‌</w:t>
      </w:r>
      <w:r w:rsidR="00C97A77" w:rsidRPr="00C97A77">
        <w:rPr>
          <w:rStyle w:val="Char2"/>
          <w:rFonts w:hint="cs"/>
          <w:rtl/>
        </w:rPr>
        <w:t>ی</w:t>
      </w:r>
      <w:r w:rsidRPr="00C97A77">
        <w:rPr>
          <w:rStyle w:val="Char2"/>
          <w:rFonts w:hint="cs"/>
          <w:rtl/>
        </w:rPr>
        <w:t xml:space="preserve"> خود سازد مبادا </w:t>
      </w:r>
      <w:r w:rsidR="006808D5" w:rsidRPr="006808D5">
        <w:rPr>
          <w:rStyle w:val="Char2"/>
          <w:rFonts w:hint="cs"/>
          <w:rtl/>
        </w:rPr>
        <w:t>ک</w:t>
      </w:r>
      <w:r w:rsidRPr="00C97A77">
        <w:rPr>
          <w:rStyle w:val="Char2"/>
          <w:rFonts w:hint="cs"/>
          <w:rtl/>
        </w:rPr>
        <w:t>ه توبه‌</w:t>
      </w:r>
      <w:r w:rsidR="00C97A77" w:rsidRPr="00C97A77">
        <w:rPr>
          <w:rStyle w:val="Char2"/>
          <w:rFonts w:hint="cs"/>
          <w:rtl/>
        </w:rPr>
        <w:t>ی</w:t>
      </w:r>
      <w:r w:rsidRPr="00C97A77">
        <w:rPr>
          <w:rStyle w:val="Char2"/>
          <w:rFonts w:hint="cs"/>
          <w:rtl/>
        </w:rPr>
        <w:t xml:space="preserve"> از گناه ناتوان‌تر ماند و</w:t>
      </w:r>
      <w:r w:rsidR="007A55D7">
        <w:rPr>
          <w:rStyle w:val="Char2"/>
          <w:rFonts w:hint="cs"/>
          <w:rtl/>
        </w:rPr>
        <w:t xml:space="preserve"> هیچ‌گاه </w:t>
      </w:r>
      <w:r w:rsidR="00C97A77" w:rsidRPr="00C97A77">
        <w:rPr>
          <w:rStyle w:val="Char2"/>
          <w:rFonts w:hint="cs"/>
          <w:rtl/>
        </w:rPr>
        <w:t>ی</w:t>
      </w:r>
      <w:r w:rsidRPr="00C97A77">
        <w:rPr>
          <w:rStyle w:val="Char2"/>
          <w:rFonts w:hint="cs"/>
          <w:rtl/>
        </w:rPr>
        <w:t>أس و نوم</w:t>
      </w:r>
      <w:r w:rsidR="00C97A77" w:rsidRPr="00C97A77">
        <w:rPr>
          <w:rStyle w:val="Char2"/>
          <w:rFonts w:hint="cs"/>
          <w:rtl/>
        </w:rPr>
        <w:t>ی</w:t>
      </w:r>
      <w:r w:rsidRPr="00C97A77">
        <w:rPr>
          <w:rStyle w:val="Char2"/>
          <w:rFonts w:hint="cs"/>
          <w:rtl/>
        </w:rPr>
        <w:t>د</w:t>
      </w:r>
      <w:r w:rsidR="00C97A77" w:rsidRPr="00C97A77">
        <w:rPr>
          <w:rStyle w:val="Char2"/>
          <w:rFonts w:hint="cs"/>
          <w:rtl/>
        </w:rPr>
        <w:t>ی</w:t>
      </w:r>
      <w:r w:rsidRPr="00C97A77">
        <w:rPr>
          <w:rStyle w:val="Char2"/>
          <w:rFonts w:hint="cs"/>
          <w:rtl/>
        </w:rPr>
        <w:t xml:space="preserve"> را در خود راه ندهد </w:t>
      </w:r>
      <w:r w:rsidR="006808D5" w:rsidRPr="006808D5">
        <w:rPr>
          <w:rStyle w:val="Char2"/>
          <w:rFonts w:hint="cs"/>
          <w:rtl/>
        </w:rPr>
        <w:t>ک</w:t>
      </w:r>
      <w:r w:rsidRPr="00C97A77">
        <w:rPr>
          <w:rStyle w:val="Char2"/>
          <w:rFonts w:hint="cs"/>
          <w:rtl/>
        </w:rPr>
        <w:t>ه بدان وس</w:t>
      </w:r>
      <w:r w:rsidR="00C97A77" w:rsidRPr="00C97A77">
        <w:rPr>
          <w:rStyle w:val="Char2"/>
          <w:rFonts w:hint="cs"/>
          <w:rtl/>
        </w:rPr>
        <w:t>ی</w:t>
      </w:r>
      <w:r w:rsidRPr="00C97A77">
        <w:rPr>
          <w:rStyle w:val="Char2"/>
          <w:rFonts w:hint="cs"/>
          <w:rtl/>
        </w:rPr>
        <w:t>له ش</w:t>
      </w:r>
      <w:r w:rsidR="00C97A77" w:rsidRPr="00C97A77">
        <w:rPr>
          <w:rStyle w:val="Char2"/>
          <w:rFonts w:hint="cs"/>
          <w:rtl/>
        </w:rPr>
        <w:t>ی</w:t>
      </w:r>
      <w:r w:rsidRPr="00C97A77">
        <w:rPr>
          <w:rStyle w:val="Char2"/>
          <w:rFonts w:hint="cs"/>
          <w:rtl/>
        </w:rPr>
        <w:t xml:space="preserve">طان او را از توبه بازدارد </w:t>
      </w:r>
      <w:r w:rsidR="006808D5" w:rsidRPr="006808D5">
        <w:rPr>
          <w:rStyle w:val="Char2"/>
          <w:rFonts w:hint="cs"/>
          <w:rtl/>
        </w:rPr>
        <w:t>ک</w:t>
      </w:r>
      <w:r w:rsidRPr="00C97A77">
        <w:rPr>
          <w:rStyle w:val="Char2"/>
          <w:rFonts w:hint="cs"/>
          <w:rtl/>
        </w:rPr>
        <w:t>ه توبه تنها دل</w:t>
      </w:r>
      <w:r w:rsidR="00C97A77" w:rsidRPr="00C97A77">
        <w:rPr>
          <w:rStyle w:val="Char2"/>
          <w:rFonts w:hint="cs"/>
          <w:rtl/>
        </w:rPr>
        <w:t>ی</w:t>
      </w:r>
      <w:r w:rsidRPr="00C97A77">
        <w:rPr>
          <w:rStyle w:val="Char2"/>
          <w:rFonts w:hint="cs"/>
          <w:rtl/>
        </w:rPr>
        <w:t>ل خ</w:t>
      </w:r>
      <w:r w:rsidR="00C97A77" w:rsidRPr="00C97A77">
        <w:rPr>
          <w:rStyle w:val="Char2"/>
          <w:rFonts w:hint="cs"/>
          <w:rtl/>
        </w:rPr>
        <w:t>ی</w:t>
      </w:r>
      <w:r w:rsidRPr="00C97A77">
        <w:rPr>
          <w:rStyle w:val="Char2"/>
          <w:rFonts w:hint="cs"/>
          <w:rtl/>
        </w:rPr>
        <w:t>ر م</w:t>
      </w:r>
      <w:r w:rsidR="00C97A77" w:rsidRPr="00C97A77">
        <w:rPr>
          <w:rStyle w:val="Char2"/>
          <w:rFonts w:hint="cs"/>
          <w:rtl/>
        </w:rPr>
        <w:t>ی</w:t>
      </w:r>
      <w:r w:rsidRPr="00C97A77">
        <w:rPr>
          <w:rStyle w:val="Char2"/>
          <w:rFonts w:hint="cs"/>
          <w:rtl/>
        </w:rPr>
        <w:t>‌باشد</w:t>
      </w:r>
      <w:r w:rsidR="00C11B4E" w:rsidRPr="007A7C9E">
        <w:rPr>
          <w:rStyle w:val="Char2"/>
          <w:vertAlign w:val="superscript"/>
          <w:rtl/>
        </w:rPr>
        <w:footnoteReference w:id="143"/>
      </w:r>
      <w:r w:rsidR="006F3D6D" w:rsidRPr="00C97A77">
        <w:rPr>
          <w:rStyle w:val="Char2"/>
          <w:rFonts w:hint="cs"/>
          <w:rtl/>
        </w:rPr>
        <w:t>.</w:t>
      </w:r>
    </w:p>
    <w:p w:rsidR="0027529A" w:rsidRDefault="002D1BF3" w:rsidP="009A08D7">
      <w:pPr>
        <w:pStyle w:val="a1"/>
        <w:rPr>
          <w:rtl/>
        </w:rPr>
      </w:pPr>
      <w:bookmarkStart w:id="306" w:name="_Toc281677010"/>
      <w:bookmarkStart w:id="307" w:name="_Toc444772770"/>
      <w:r>
        <w:rPr>
          <w:rFonts w:hint="cs"/>
          <w:rtl/>
        </w:rPr>
        <w:t xml:space="preserve">2- </w:t>
      </w:r>
      <w:bookmarkStart w:id="308" w:name="_Toc237013363"/>
      <w:bookmarkStart w:id="309" w:name="_Toc237013516"/>
      <w:r w:rsidR="0027529A">
        <w:rPr>
          <w:rFonts w:hint="cs"/>
          <w:rtl/>
        </w:rPr>
        <w:t>حمام استغفار</w:t>
      </w:r>
      <w:bookmarkEnd w:id="306"/>
      <w:bookmarkEnd w:id="308"/>
      <w:bookmarkEnd w:id="309"/>
      <w:bookmarkEnd w:id="307"/>
    </w:p>
    <w:p w:rsidR="0027529A" w:rsidRPr="00C97A77" w:rsidRDefault="0027529A" w:rsidP="00C04A7B">
      <w:pPr>
        <w:widowControl w:val="0"/>
        <w:bidi/>
        <w:ind w:firstLine="284"/>
        <w:jc w:val="both"/>
        <w:rPr>
          <w:rStyle w:val="Char2"/>
          <w:rtl/>
        </w:rPr>
      </w:pPr>
      <w:r w:rsidRPr="00C97A77">
        <w:rPr>
          <w:rStyle w:val="Char2"/>
          <w:rFonts w:hint="cs"/>
          <w:rtl/>
        </w:rPr>
        <w:t xml:space="preserve">حمام دوم همانا استغفار است </w:t>
      </w:r>
      <w:r w:rsidR="006808D5" w:rsidRPr="006808D5">
        <w:rPr>
          <w:rStyle w:val="Char2"/>
          <w:rFonts w:hint="cs"/>
          <w:rtl/>
        </w:rPr>
        <w:t>ک</w:t>
      </w:r>
      <w:r w:rsidRPr="00C97A77">
        <w:rPr>
          <w:rStyle w:val="Char2"/>
          <w:rFonts w:hint="cs"/>
          <w:rtl/>
        </w:rPr>
        <w:t>ه به عنوان م</w:t>
      </w:r>
      <w:r w:rsidR="006808D5" w:rsidRPr="006808D5">
        <w:rPr>
          <w:rStyle w:val="Char2"/>
          <w:rFonts w:hint="cs"/>
          <w:rtl/>
        </w:rPr>
        <w:t>ک</w:t>
      </w:r>
      <w:r w:rsidRPr="00C97A77">
        <w:rPr>
          <w:rStyle w:val="Char2"/>
          <w:rFonts w:hint="cs"/>
          <w:rtl/>
        </w:rPr>
        <w:t>مل توبه به</w:t>
      </w:r>
      <w:r w:rsidR="0091065E">
        <w:rPr>
          <w:rStyle w:val="Char2"/>
          <w:rFonts w:hint="cs"/>
          <w:rtl/>
        </w:rPr>
        <w:t xml:space="preserve"> </w:t>
      </w:r>
      <w:r w:rsidRPr="00C97A77">
        <w:rPr>
          <w:rStyle w:val="Char2"/>
          <w:rFonts w:hint="cs"/>
          <w:rtl/>
        </w:rPr>
        <w:t>شمار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د بل</w:t>
      </w:r>
      <w:r w:rsidR="006808D5" w:rsidRPr="006808D5">
        <w:rPr>
          <w:rStyle w:val="Char2"/>
          <w:rFonts w:hint="cs"/>
          <w:rtl/>
        </w:rPr>
        <w:t>ک</w:t>
      </w:r>
      <w:r w:rsidRPr="00C97A77">
        <w:rPr>
          <w:rStyle w:val="Char2"/>
          <w:rFonts w:hint="cs"/>
          <w:rtl/>
        </w:rPr>
        <w:t>ه اگر راست گو</w:t>
      </w:r>
      <w:r w:rsidR="00C97A77" w:rsidRPr="00C97A77">
        <w:rPr>
          <w:rStyle w:val="Char2"/>
          <w:rFonts w:hint="cs"/>
          <w:rtl/>
        </w:rPr>
        <w:t>ی</w:t>
      </w:r>
      <w:r w:rsidRPr="00C97A77">
        <w:rPr>
          <w:rStyle w:val="Char2"/>
          <w:rFonts w:hint="cs"/>
          <w:rtl/>
        </w:rPr>
        <w:t>د، خود استغفار، توبه م</w:t>
      </w:r>
      <w:r w:rsidR="00C97A77" w:rsidRPr="00C97A77">
        <w:rPr>
          <w:rStyle w:val="Char2"/>
          <w:rFonts w:hint="cs"/>
          <w:rtl/>
        </w:rPr>
        <w:t>ی</w:t>
      </w:r>
      <w:r w:rsidRPr="00C97A77">
        <w:rPr>
          <w:rStyle w:val="Char2"/>
          <w:rFonts w:hint="cs"/>
          <w:rtl/>
        </w:rPr>
        <w:t>‌باشد و به هم</w:t>
      </w:r>
      <w:r w:rsidR="00C97A77" w:rsidRPr="00C97A77">
        <w:rPr>
          <w:rStyle w:val="Char2"/>
          <w:rFonts w:hint="cs"/>
          <w:rtl/>
        </w:rPr>
        <w:t>ی</w:t>
      </w:r>
      <w:r w:rsidRPr="00C97A77">
        <w:rPr>
          <w:rStyle w:val="Char2"/>
          <w:rFonts w:hint="cs"/>
          <w:rtl/>
        </w:rPr>
        <w:t xml:space="preserve">ن خاطر است </w:t>
      </w:r>
      <w:r w:rsidR="006808D5" w:rsidRPr="006808D5">
        <w:rPr>
          <w:rStyle w:val="Char2"/>
          <w:rFonts w:hint="cs"/>
          <w:rtl/>
        </w:rPr>
        <w:t>ک</w:t>
      </w:r>
      <w:r w:rsidRPr="00C97A77">
        <w:rPr>
          <w:rStyle w:val="Char2"/>
          <w:rFonts w:hint="cs"/>
          <w:rtl/>
        </w:rPr>
        <w:t>ه توبه و استغفار با هم ب</w:t>
      </w:r>
      <w:r w:rsidR="00C97A77" w:rsidRPr="00C97A77">
        <w:rPr>
          <w:rStyle w:val="Char2"/>
          <w:rFonts w:hint="cs"/>
          <w:rtl/>
        </w:rPr>
        <w:t>ی</w:t>
      </w:r>
      <w:r w:rsidRPr="00C97A77">
        <w:rPr>
          <w:rStyle w:val="Char2"/>
          <w:rFonts w:hint="cs"/>
          <w:rtl/>
        </w:rPr>
        <w:t>ان م</w:t>
      </w:r>
      <w:r w:rsidR="00C97A77" w:rsidRPr="00C97A77">
        <w:rPr>
          <w:rStyle w:val="Char2"/>
          <w:rFonts w:hint="cs"/>
          <w:rtl/>
        </w:rPr>
        <w:t>ی</w:t>
      </w:r>
      <w:r w:rsidRPr="00C97A77">
        <w:rPr>
          <w:rStyle w:val="Char2"/>
          <w:rFonts w:hint="cs"/>
          <w:rtl/>
        </w:rPr>
        <w:t xml:space="preserve">‌گردند و اگر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آن دو به تنها</w:t>
      </w:r>
      <w:r w:rsidR="00C97A77" w:rsidRPr="00C97A77">
        <w:rPr>
          <w:rStyle w:val="Char2"/>
          <w:rFonts w:hint="cs"/>
          <w:rtl/>
        </w:rPr>
        <w:t>یی</w:t>
      </w:r>
      <w:r w:rsidRPr="00C97A77">
        <w:rPr>
          <w:rStyle w:val="Char2"/>
          <w:rFonts w:hint="cs"/>
          <w:rtl/>
        </w:rPr>
        <w:t xml:space="preserve"> ب</w:t>
      </w:r>
      <w:r w:rsidR="00C97A77" w:rsidRPr="00C97A77">
        <w:rPr>
          <w:rStyle w:val="Char2"/>
          <w:rFonts w:hint="cs"/>
          <w:rtl/>
        </w:rPr>
        <w:t>ی</w:t>
      </w:r>
      <w:r w:rsidRPr="00C97A77">
        <w:rPr>
          <w:rStyle w:val="Char2"/>
          <w:rFonts w:hint="cs"/>
          <w:rtl/>
        </w:rPr>
        <w:t>ان شود</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ب</w:t>
      </w:r>
      <w:r w:rsidR="00C97A77" w:rsidRPr="00C97A77">
        <w:rPr>
          <w:rStyle w:val="Char2"/>
          <w:rFonts w:hint="cs"/>
          <w:rtl/>
        </w:rPr>
        <w:t>ی</w:t>
      </w:r>
      <w:r w:rsidRPr="00C97A77">
        <w:rPr>
          <w:rStyle w:val="Char2"/>
          <w:rFonts w:hint="cs"/>
          <w:rtl/>
        </w:rPr>
        <w:t>ان شد معنا و مفهوم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را هم در برخواهد داشت.</w:t>
      </w:r>
    </w:p>
    <w:p w:rsidR="0027529A" w:rsidRPr="00C97A77" w:rsidRDefault="0027529A" w:rsidP="0027529A">
      <w:pPr>
        <w:bidi/>
        <w:ind w:firstLine="284"/>
        <w:jc w:val="both"/>
        <w:rPr>
          <w:rStyle w:val="Char2"/>
          <w:rtl/>
        </w:rPr>
      </w:pPr>
      <w:r w:rsidRPr="00C97A77">
        <w:rPr>
          <w:rStyle w:val="Char2"/>
          <w:rFonts w:hint="cs"/>
          <w:rtl/>
        </w:rPr>
        <w:t>از انس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‌گفت: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ه نازل گرد</w:t>
      </w:r>
      <w:r w:rsidR="00C97A77" w:rsidRPr="00C97A77">
        <w:rPr>
          <w:rStyle w:val="Char2"/>
          <w:rFonts w:hint="cs"/>
          <w:rtl/>
        </w:rPr>
        <w:t>ی</w:t>
      </w:r>
      <w:r w:rsidRPr="00C97A77">
        <w:rPr>
          <w:rStyle w:val="Char2"/>
          <w:rFonts w:hint="cs"/>
          <w:rtl/>
        </w:rPr>
        <w:t>د:</w:t>
      </w:r>
    </w:p>
    <w:p w:rsidR="007A7C9E" w:rsidRPr="00C97A77" w:rsidRDefault="007A7C9E" w:rsidP="007A7C9E">
      <w:pPr>
        <w:pStyle w:val="a4"/>
        <w:rPr>
          <w:rStyle w:val="Char2"/>
          <w:rtl/>
        </w:rPr>
      </w:pPr>
      <w:r w:rsidRPr="007A7C9E">
        <w:rPr>
          <w:rStyle w:val="Charc"/>
          <w:rtl/>
        </w:rPr>
        <w:t>﴿</w:t>
      </w:r>
      <w:r w:rsidRPr="007A7C9E">
        <w:rPr>
          <w:rtl/>
        </w:rPr>
        <w:t>وَ</w:t>
      </w:r>
      <w:r w:rsidRPr="007A7C9E">
        <w:rPr>
          <w:rFonts w:hint="cs"/>
          <w:rtl/>
        </w:rPr>
        <w:t>ٱ</w:t>
      </w:r>
      <w:r w:rsidRPr="007A7C9E">
        <w:rPr>
          <w:rFonts w:hint="eastAsia"/>
          <w:rtl/>
        </w:rPr>
        <w:t>لَّذِينَ</w:t>
      </w:r>
      <w:r w:rsidRPr="007A7C9E">
        <w:rPr>
          <w:rtl/>
        </w:rPr>
        <w:t xml:space="preserve"> إِذَا فَعَلُواْ فَٰحِشَةً أَوۡ ظَلَمُوٓاْ أَنفُسَهُمۡ ذَكَرُواْ </w:t>
      </w:r>
      <w:r w:rsidRPr="007A7C9E">
        <w:rPr>
          <w:rFonts w:hint="cs"/>
          <w:rtl/>
        </w:rPr>
        <w:t>ٱ</w:t>
      </w:r>
      <w:r w:rsidRPr="007A7C9E">
        <w:rPr>
          <w:rFonts w:hint="eastAsia"/>
          <w:rtl/>
        </w:rPr>
        <w:t>للَّهَ</w:t>
      </w:r>
      <w:r w:rsidRPr="007A7C9E">
        <w:rPr>
          <w:rtl/>
        </w:rPr>
        <w:t xml:space="preserve"> فَ</w:t>
      </w:r>
      <w:r w:rsidRPr="007A7C9E">
        <w:rPr>
          <w:rFonts w:hint="cs"/>
          <w:rtl/>
        </w:rPr>
        <w:t>ٱ</w:t>
      </w:r>
      <w:r w:rsidRPr="007A7C9E">
        <w:rPr>
          <w:rFonts w:hint="eastAsia"/>
          <w:rtl/>
        </w:rPr>
        <w:t>سۡتَغۡفَرُواْ</w:t>
      </w:r>
      <w:r w:rsidRPr="007A7C9E">
        <w:rPr>
          <w:rtl/>
        </w:rPr>
        <w:t xml:space="preserve"> لِذُنُوبِهِمۡ وَمَن يَغۡفِرُ </w:t>
      </w:r>
      <w:r w:rsidRPr="007A7C9E">
        <w:rPr>
          <w:rFonts w:hint="cs"/>
          <w:rtl/>
        </w:rPr>
        <w:t>ٱ</w:t>
      </w:r>
      <w:r w:rsidRPr="007A7C9E">
        <w:rPr>
          <w:rFonts w:hint="eastAsia"/>
          <w:rtl/>
        </w:rPr>
        <w:t>لذُّنُوبَ</w:t>
      </w:r>
      <w:r w:rsidRPr="007A7C9E">
        <w:rPr>
          <w:rtl/>
        </w:rPr>
        <w:t xml:space="preserve"> إِلَّا </w:t>
      </w:r>
      <w:r w:rsidRPr="007A7C9E">
        <w:rPr>
          <w:rFonts w:hint="cs"/>
          <w:rtl/>
        </w:rPr>
        <w:t>ٱ</w:t>
      </w:r>
      <w:r w:rsidRPr="007A7C9E">
        <w:rPr>
          <w:rFonts w:hint="eastAsia"/>
          <w:rtl/>
        </w:rPr>
        <w:t>للَّهُ</w:t>
      </w:r>
      <w:r w:rsidRPr="007A7C9E">
        <w:rPr>
          <w:rStyle w:val="Charc"/>
          <w:rFonts w:hint="cs"/>
          <w:rtl/>
        </w:rPr>
        <w:t>﴾</w:t>
      </w:r>
      <w:r>
        <w:rPr>
          <w:rFonts w:ascii="Tahoma" w:hAnsi="Tahoma" w:cs="Arial"/>
          <w:rtl/>
        </w:rPr>
        <w:t xml:space="preserve"> </w:t>
      </w:r>
      <w:r w:rsidRPr="007A7C9E">
        <w:rPr>
          <w:rStyle w:val="Char5"/>
          <w:rtl/>
        </w:rPr>
        <w:t>[آل عمران: 135]</w:t>
      </w:r>
      <w:r w:rsidRPr="007A7C9E">
        <w:rPr>
          <w:rStyle w:val="Char2"/>
          <w:rFonts w:hint="cs"/>
          <w:rtl/>
        </w:rPr>
        <w:t>.</w:t>
      </w:r>
    </w:p>
    <w:p w:rsidR="0027529A" w:rsidRPr="00D938A1" w:rsidRDefault="0027529A" w:rsidP="007A7C9E">
      <w:pPr>
        <w:pStyle w:val="a6"/>
        <w:rPr>
          <w:rFonts w:cs="B Lotus"/>
          <w:rtl/>
        </w:rPr>
      </w:pPr>
      <w:r w:rsidRPr="007A7C9E">
        <w:rPr>
          <w:rStyle w:val="Charc"/>
          <w:rFonts w:hint="cs"/>
          <w:rtl/>
        </w:rPr>
        <w:t>«</w:t>
      </w:r>
      <w:r w:rsidRPr="007A7C9E">
        <w:rPr>
          <w:rFonts w:hint="cs"/>
          <w:rtl/>
        </w:rPr>
        <w:t xml:space="preserve">و آنان </w:t>
      </w:r>
      <w:r w:rsidR="004B6063" w:rsidRPr="004B6063">
        <w:rPr>
          <w:rFonts w:hint="cs"/>
          <w:rtl/>
        </w:rPr>
        <w:t>ک</w:t>
      </w:r>
      <w:r w:rsidRPr="007A7C9E">
        <w:rPr>
          <w:rFonts w:hint="cs"/>
          <w:rtl/>
        </w:rPr>
        <w:t xml:space="preserve">ه چون </w:t>
      </w:r>
      <w:r w:rsidR="004B6063" w:rsidRPr="004B6063">
        <w:rPr>
          <w:rFonts w:hint="cs"/>
          <w:rtl/>
        </w:rPr>
        <w:t>ک</w:t>
      </w:r>
      <w:r w:rsidRPr="007A7C9E">
        <w:rPr>
          <w:rFonts w:hint="cs"/>
          <w:rtl/>
        </w:rPr>
        <w:t>ار زشت</w:t>
      </w:r>
      <w:r w:rsidR="007A7C9E" w:rsidRPr="007A7C9E">
        <w:rPr>
          <w:rFonts w:hint="cs"/>
          <w:rtl/>
        </w:rPr>
        <w:t>ی</w:t>
      </w:r>
      <w:r w:rsidRPr="007A7C9E">
        <w:rPr>
          <w:rFonts w:hint="cs"/>
          <w:rtl/>
        </w:rPr>
        <w:t xml:space="preserve"> </w:t>
      </w:r>
      <w:r w:rsidR="004B6063" w:rsidRPr="004B6063">
        <w:rPr>
          <w:rFonts w:hint="cs"/>
          <w:rtl/>
        </w:rPr>
        <w:t>ک</w:t>
      </w:r>
      <w:r w:rsidRPr="007A7C9E">
        <w:rPr>
          <w:rFonts w:hint="cs"/>
          <w:rtl/>
        </w:rPr>
        <w:t xml:space="preserve">نند </w:t>
      </w:r>
      <w:r w:rsidR="00583675" w:rsidRPr="00583675">
        <w:rPr>
          <w:rFonts w:hint="cs"/>
          <w:rtl/>
        </w:rPr>
        <w:t>ی</w:t>
      </w:r>
      <w:r w:rsidRPr="007A7C9E">
        <w:rPr>
          <w:rFonts w:hint="cs"/>
          <w:rtl/>
        </w:rPr>
        <w:t xml:space="preserve">ا بر خود ستم روا دارند خدا را به </w:t>
      </w:r>
      <w:r w:rsidR="00583675" w:rsidRPr="00583675">
        <w:rPr>
          <w:rFonts w:hint="cs"/>
          <w:rtl/>
        </w:rPr>
        <w:t>ی</w:t>
      </w:r>
      <w:r w:rsidRPr="007A7C9E">
        <w:rPr>
          <w:rFonts w:hint="cs"/>
          <w:rtl/>
        </w:rPr>
        <w:t>اد م</w:t>
      </w:r>
      <w:r w:rsidR="007A7C9E" w:rsidRPr="007A7C9E">
        <w:rPr>
          <w:rFonts w:hint="cs"/>
          <w:rtl/>
        </w:rPr>
        <w:t>ی</w:t>
      </w:r>
      <w:r w:rsidRPr="007A7C9E">
        <w:rPr>
          <w:rFonts w:hint="cs"/>
          <w:rtl/>
        </w:rPr>
        <w:t>‌آورند و برا</w:t>
      </w:r>
      <w:r w:rsidR="007A7C9E" w:rsidRPr="007A7C9E">
        <w:rPr>
          <w:rFonts w:hint="cs"/>
          <w:rtl/>
        </w:rPr>
        <w:t>ی</w:t>
      </w:r>
      <w:r w:rsidRPr="007A7C9E">
        <w:rPr>
          <w:rFonts w:hint="cs"/>
          <w:rtl/>
        </w:rPr>
        <w:t xml:space="preserve"> گناهان</w:t>
      </w:r>
      <w:r w:rsidR="007A7C9E" w:rsidRPr="007A7C9E">
        <w:rPr>
          <w:rFonts w:hint="eastAsia"/>
          <w:rtl/>
        </w:rPr>
        <w:t>‌</w:t>
      </w:r>
      <w:r w:rsidRPr="007A7C9E">
        <w:rPr>
          <w:rFonts w:hint="cs"/>
          <w:rtl/>
        </w:rPr>
        <w:t>شان آمرزش م</w:t>
      </w:r>
      <w:r w:rsidR="007A7C9E" w:rsidRPr="007A7C9E">
        <w:rPr>
          <w:rFonts w:hint="cs"/>
          <w:rtl/>
        </w:rPr>
        <w:t>ی</w:t>
      </w:r>
      <w:r w:rsidRPr="007A7C9E">
        <w:rPr>
          <w:rFonts w:hint="cs"/>
          <w:rtl/>
        </w:rPr>
        <w:t xml:space="preserve">‌خواهند و چه </w:t>
      </w:r>
      <w:r w:rsidR="004B6063" w:rsidRPr="004B6063">
        <w:rPr>
          <w:rFonts w:hint="cs"/>
          <w:rtl/>
        </w:rPr>
        <w:t>ک</w:t>
      </w:r>
      <w:r w:rsidRPr="007A7C9E">
        <w:rPr>
          <w:rFonts w:hint="cs"/>
          <w:rtl/>
        </w:rPr>
        <w:t>س</w:t>
      </w:r>
      <w:r w:rsidR="007A7C9E" w:rsidRPr="007A7C9E">
        <w:rPr>
          <w:rFonts w:hint="cs"/>
          <w:rtl/>
        </w:rPr>
        <w:t>ی</w:t>
      </w:r>
      <w:r w:rsidRPr="007A7C9E">
        <w:rPr>
          <w:rFonts w:hint="cs"/>
          <w:rtl/>
        </w:rPr>
        <w:t xml:space="preserve"> جز خدا گناهان را م</w:t>
      </w:r>
      <w:r w:rsidR="007A7C9E" w:rsidRPr="007A7C9E">
        <w:rPr>
          <w:rFonts w:hint="cs"/>
          <w:rtl/>
        </w:rPr>
        <w:t>ی</w:t>
      </w:r>
      <w:r w:rsidRPr="007A7C9E">
        <w:rPr>
          <w:rFonts w:hint="cs"/>
          <w:rtl/>
        </w:rPr>
        <w:t>‌آمرزد</w:t>
      </w:r>
      <w:r w:rsidRPr="007A7C9E">
        <w:rPr>
          <w:rStyle w:val="Charc"/>
          <w:rFonts w:hint="cs"/>
          <w:rtl/>
        </w:rPr>
        <w:t>»</w:t>
      </w:r>
      <w:r w:rsidRPr="00D938A1">
        <w:rPr>
          <w:rFonts w:cs="B Lotus" w:hint="cs"/>
          <w:rtl/>
        </w:rPr>
        <w:t>.</w:t>
      </w:r>
    </w:p>
    <w:p w:rsidR="0027529A" w:rsidRPr="00C97A77" w:rsidRDefault="0027529A" w:rsidP="0027529A">
      <w:pPr>
        <w:bidi/>
        <w:ind w:firstLine="284"/>
        <w:jc w:val="both"/>
        <w:rPr>
          <w:rStyle w:val="Char2"/>
          <w:rtl/>
        </w:rPr>
      </w:pPr>
      <w:r w:rsidRPr="00C97A77">
        <w:rPr>
          <w:rStyle w:val="Char2"/>
          <w:rFonts w:hint="cs"/>
          <w:rtl/>
        </w:rPr>
        <w:t>ش</w:t>
      </w:r>
      <w:r w:rsidR="00C97A77" w:rsidRPr="00C97A77">
        <w:rPr>
          <w:rStyle w:val="Char2"/>
          <w:rFonts w:hint="cs"/>
          <w:rtl/>
        </w:rPr>
        <w:t>ی</w:t>
      </w:r>
      <w:r w:rsidRPr="00C97A77">
        <w:rPr>
          <w:rStyle w:val="Char2"/>
          <w:rFonts w:hint="cs"/>
          <w:rtl/>
        </w:rPr>
        <w:t>طان ملعون به گر</w:t>
      </w:r>
      <w:r w:rsidR="00C97A77" w:rsidRPr="00C97A77">
        <w:rPr>
          <w:rStyle w:val="Char2"/>
          <w:rFonts w:hint="cs"/>
          <w:rtl/>
        </w:rPr>
        <w:t>ی</w:t>
      </w:r>
      <w:r w:rsidRPr="00C97A77">
        <w:rPr>
          <w:rStyle w:val="Char2"/>
          <w:rFonts w:hint="cs"/>
          <w:rtl/>
        </w:rPr>
        <w:t>ه افتاد</w:t>
      </w:r>
      <w:r w:rsidRPr="007A7C9E">
        <w:rPr>
          <w:rStyle w:val="Char2"/>
          <w:vertAlign w:val="superscript"/>
          <w:rtl/>
        </w:rPr>
        <w:footnoteReference w:id="144"/>
      </w:r>
      <w:r w:rsidR="007A7C9E" w:rsidRPr="007A7C9E">
        <w:rPr>
          <w:rStyle w:val="Char2"/>
          <w:rFonts w:hint="cs"/>
          <w:rtl/>
        </w:rPr>
        <w:t>.</w:t>
      </w:r>
    </w:p>
    <w:p w:rsidR="0027529A" w:rsidRPr="00AC41DD" w:rsidRDefault="0027529A" w:rsidP="00AC41DD">
      <w:pPr>
        <w:bidi/>
        <w:ind w:firstLine="284"/>
        <w:jc w:val="both"/>
        <w:rPr>
          <w:rStyle w:val="Char2"/>
          <w:spacing w:val="-4"/>
          <w:rtl/>
        </w:rPr>
      </w:pPr>
      <w:r w:rsidRPr="00AC41DD">
        <w:rPr>
          <w:rStyle w:val="Char2"/>
          <w:rFonts w:hint="cs"/>
          <w:spacing w:val="-4"/>
          <w:rtl/>
        </w:rPr>
        <w:t>ابن مسعود</w:t>
      </w:r>
      <w:r w:rsidR="00C04A7B">
        <w:rPr>
          <w:rStyle w:val="Char2"/>
          <w:spacing w:val="-4"/>
        </w:rPr>
        <w:t xml:space="preserve"> </w:t>
      </w:r>
      <w:r w:rsidR="00FF2C11" w:rsidRPr="00AC41DD">
        <w:rPr>
          <w:rFonts w:cs="CTraditional Arabic" w:hint="cs"/>
          <w:spacing w:val="-4"/>
          <w:sz w:val="28"/>
          <w:szCs w:val="28"/>
          <w:rtl/>
        </w:rPr>
        <w:t>س</w:t>
      </w:r>
      <w:r w:rsidRPr="00AC41DD">
        <w:rPr>
          <w:rStyle w:val="Char2"/>
          <w:rFonts w:hint="cs"/>
          <w:spacing w:val="-4"/>
          <w:rtl/>
        </w:rPr>
        <w:t xml:space="preserve"> گفته است: برا</w:t>
      </w:r>
      <w:r w:rsidR="00C97A77" w:rsidRPr="00AC41DD">
        <w:rPr>
          <w:rStyle w:val="Char2"/>
          <w:rFonts w:hint="cs"/>
          <w:spacing w:val="-4"/>
          <w:rtl/>
        </w:rPr>
        <w:t>ی</w:t>
      </w:r>
      <w:r w:rsidRPr="00AC41DD">
        <w:rPr>
          <w:rStyle w:val="Char2"/>
          <w:rFonts w:hint="cs"/>
          <w:spacing w:val="-4"/>
          <w:rtl/>
        </w:rPr>
        <w:t xml:space="preserve"> گناه</w:t>
      </w:r>
      <w:r w:rsidR="006808D5" w:rsidRPr="00AC41DD">
        <w:rPr>
          <w:rStyle w:val="Char2"/>
          <w:rFonts w:hint="cs"/>
          <w:spacing w:val="-4"/>
          <w:rtl/>
        </w:rPr>
        <w:t>ک</w:t>
      </w:r>
      <w:r w:rsidRPr="00AC41DD">
        <w:rPr>
          <w:rStyle w:val="Char2"/>
          <w:rFonts w:hint="cs"/>
          <w:spacing w:val="-4"/>
          <w:rtl/>
        </w:rPr>
        <w:t>اران ا</w:t>
      </w:r>
      <w:r w:rsidR="00C97A77" w:rsidRPr="00AC41DD">
        <w:rPr>
          <w:rStyle w:val="Char2"/>
          <w:rFonts w:hint="cs"/>
          <w:spacing w:val="-4"/>
          <w:rtl/>
        </w:rPr>
        <w:t>ی</w:t>
      </w:r>
      <w:r w:rsidRPr="00AC41DD">
        <w:rPr>
          <w:rStyle w:val="Char2"/>
          <w:rFonts w:hint="cs"/>
          <w:spacing w:val="-4"/>
          <w:rtl/>
        </w:rPr>
        <w:t>ن آ</w:t>
      </w:r>
      <w:r w:rsidR="00C97A77" w:rsidRPr="00AC41DD">
        <w:rPr>
          <w:rStyle w:val="Char2"/>
          <w:rFonts w:hint="cs"/>
          <w:spacing w:val="-4"/>
          <w:rtl/>
        </w:rPr>
        <w:t>ی</w:t>
      </w:r>
      <w:r w:rsidRPr="00AC41DD">
        <w:rPr>
          <w:rStyle w:val="Char2"/>
          <w:rFonts w:hint="cs"/>
          <w:spacing w:val="-4"/>
          <w:rtl/>
        </w:rPr>
        <w:t>ه از دن</w:t>
      </w:r>
      <w:r w:rsidR="00C97A77" w:rsidRPr="00AC41DD">
        <w:rPr>
          <w:rStyle w:val="Char2"/>
          <w:rFonts w:hint="cs"/>
          <w:spacing w:val="-4"/>
          <w:rtl/>
        </w:rPr>
        <w:t>ی</w:t>
      </w:r>
      <w:r w:rsidRPr="00AC41DD">
        <w:rPr>
          <w:rStyle w:val="Char2"/>
          <w:rFonts w:hint="cs"/>
          <w:spacing w:val="-4"/>
          <w:rtl/>
        </w:rPr>
        <w:t>ا و آنچه در آن است، بهتر است</w:t>
      </w:r>
      <w:r w:rsidRPr="00AC41DD">
        <w:rPr>
          <w:rStyle w:val="Char2"/>
          <w:spacing w:val="-4"/>
          <w:vertAlign w:val="superscript"/>
          <w:rtl/>
        </w:rPr>
        <w:footnoteReference w:id="145"/>
      </w:r>
      <w:r w:rsidR="007A7C9E" w:rsidRPr="00AC41DD">
        <w:rPr>
          <w:rStyle w:val="Char2"/>
          <w:rFonts w:hint="cs"/>
          <w:spacing w:val="-4"/>
          <w:rtl/>
        </w:rPr>
        <w:t>.</w:t>
      </w:r>
    </w:p>
    <w:p w:rsidR="0027529A" w:rsidRPr="00C97A77" w:rsidRDefault="0027529A" w:rsidP="00AF65FE">
      <w:pPr>
        <w:widowControl w:val="0"/>
        <w:bidi/>
        <w:ind w:firstLine="284"/>
        <w:jc w:val="both"/>
        <w:rPr>
          <w:rStyle w:val="Char2"/>
          <w:rtl/>
        </w:rPr>
      </w:pPr>
      <w:r w:rsidRPr="00C97A77">
        <w:rPr>
          <w:rStyle w:val="Char2"/>
          <w:rFonts w:hint="cs"/>
          <w:rtl/>
        </w:rPr>
        <w:t xml:space="preserve">علامه ابن رجب در </w:t>
      </w:r>
      <w:r w:rsidR="006808D5" w:rsidRPr="006808D5">
        <w:rPr>
          <w:rStyle w:val="Char2"/>
          <w:rFonts w:hint="cs"/>
          <w:rtl/>
        </w:rPr>
        <w:t>ک</w:t>
      </w:r>
      <w:r w:rsidRPr="00C97A77">
        <w:rPr>
          <w:rStyle w:val="Char2"/>
          <w:rFonts w:hint="cs"/>
          <w:rtl/>
        </w:rPr>
        <w:t>تاب «جامع العلوم والح</w:t>
      </w:r>
      <w:r w:rsidR="006808D5" w:rsidRPr="006808D5">
        <w:rPr>
          <w:rStyle w:val="Char2"/>
          <w:rFonts w:hint="cs"/>
          <w:rtl/>
        </w:rPr>
        <w:t>ک</w:t>
      </w:r>
      <w:r w:rsidRPr="00C97A77">
        <w:rPr>
          <w:rStyle w:val="Char2"/>
          <w:rFonts w:hint="cs"/>
          <w:rtl/>
        </w:rPr>
        <w:t>م» ب</w:t>
      </w:r>
      <w:r w:rsidR="00C97A77" w:rsidRPr="00C97A77">
        <w:rPr>
          <w:rStyle w:val="Char2"/>
          <w:rFonts w:hint="cs"/>
          <w:rtl/>
        </w:rPr>
        <w:t>ی</w:t>
      </w:r>
      <w:r w:rsidRPr="00C97A77">
        <w:rPr>
          <w:rStyle w:val="Char2"/>
          <w:rFonts w:hint="cs"/>
          <w:rtl/>
        </w:rPr>
        <w:t xml:space="preserve">ان داشته </w:t>
      </w:r>
      <w:r w:rsidR="006808D5" w:rsidRPr="006808D5">
        <w:rPr>
          <w:rStyle w:val="Char2"/>
          <w:rFonts w:hint="cs"/>
          <w:rtl/>
        </w:rPr>
        <w:t>ک</w:t>
      </w:r>
      <w:r w:rsidRPr="00C97A77">
        <w:rPr>
          <w:rStyle w:val="Char2"/>
          <w:rFonts w:hint="cs"/>
          <w:rtl/>
        </w:rPr>
        <w:t>ه ابوهر</w:t>
      </w:r>
      <w:r w:rsidR="00C97A77" w:rsidRPr="00C97A77">
        <w:rPr>
          <w:rStyle w:val="Char2"/>
          <w:rFonts w:hint="cs"/>
          <w:rtl/>
        </w:rPr>
        <w:t>ی</w:t>
      </w:r>
      <w:r w:rsidRPr="00C97A77">
        <w:rPr>
          <w:rStyle w:val="Char2"/>
          <w:rFonts w:hint="cs"/>
          <w:rtl/>
        </w:rPr>
        <w:t>ره</w:t>
      </w:r>
      <w:r w:rsidR="00497A14" w:rsidRPr="00497A14">
        <w:rPr>
          <w:rStyle w:val="Char2"/>
          <w:rFonts w:cs="CTraditional Arabic" w:hint="cs"/>
          <w:rtl/>
        </w:rPr>
        <w:t xml:space="preserve"> س</w:t>
      </w:r>
      <w:r w:rsidRPr="00C97A77">
        <w:rPr>
          <w:rStyle w:val="Char2"/>
          <w:rFonts w:hint="cs"/>
          <w:rtl/>
        </w:rPr>
        <w:t xml:space="preserve"> م</w:t>
      </w:r>
      <w:r w:rsidR="00C97A77" w:rsidRPr="00C97A77">
        <w:rPr>
          <w:rStyle w:val="Char2"/>
          <w:rFonts w:hint="cs"/>
          <w:rtl/>
        </w:rPr>
        <w:t>ی</w:t>
      </w:r>
      <w:r w:rsidRPr="00C97A77">
        <w:rPr>
          <w:rStyle w:val="Char2"/>
          <w:rFonts w:hint="cs"/>
          <w:rtl/>
        </w:rPr>
        <w:t>‌گفت: من از خداوند متعال طلب مغفرت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نم و روز</w:t>
      </w:r>
      <w:r w:rsidR="00C97A77" w:rsidRPr="00C97A77">
        <w:rPr>
          <w:rStyle w:val="Char2"/>
          <w:rFonts w:hint="cs"/>
          <w:rtl/>
        </w:rPr>
        <w:t>ی</w:t>
      </w:r>
      <w:r w:rsidRPr="00C97A77">
        <w:rPr>
          <w:rStyle w:val="Char2"/>
          <w:rFonts w:hint="cs"/>
          <w:rtl/>
        </w:rPr>
        <w:t xml:space="preserve"> هزار بار </w:t>
      </w:r>
      <w:r w:rsidR="00503360">
        <w:rPr>
          <w:rStyle w:val="Char2"/>
          <w:rFonts w:hint="cs"/>
          <w:rtl/>
        </w:rPr>
        <w:t>به‌سوی</w:t>
      </w:r>
      <w:r w:rsidRPr="00C97A77">
        <w:rPr>
          <w:rStyle w:val="Char2"/>
          <w:rFonts w:hint="cs"/>
          <w:rtl/>
        </w:rPr>
        <w:t xml:space="preserve"> او بازم</w:t>
      </w:r>
      <w:r w:rsidR="00C97A77" w:rsidRPr="00C97A77">
        <w:rPr>
          <w:rStyle w:val="Char2"/>
          <w:rFonts w:hint="cs"/>
          <w:rtl/>
        </w:rPr>
        <w:t>ی</w:t>
      </w:r>
      <w:r w:rsidRPr="00C97A77">
        <w:rPr>
          <w:rStyle w:val="Char2"/>
          <w:rFonts w:hint="cs"/>
          <w:rtl/>
        </w:rPr>
        <w:t>‌گردم و توبه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نم و آن مقدار د</w:t>
      </w:r>
      <w:r w:rsidR="00C97A77" w:rsidRPr="00C97A77">
        <w:rPr>
          <w:rStyle w:val="Char2"/>
          <w:rFonts w:hint="cs"/>
          <w:rtl/>
        </w:rPr>
        <w:t>ی</w:t>
      </w:r>
      <w:r w:rsidRPr="00C97A77">
        <w:rPr>
          <w:rStyle w:val="Char2"/>
          <w:rFonts w:hint="cs"/>
          <w:rtl/>
        </w:rPr>
        <w:t>ه‌</w:t>
      </w:r>
      <w:r w:rsidR="00C97A77" w:rsidRPr="00C97A77">
        <w:rPr>
          <w:rStyle w:val="Char2"/>
          <w:rFonts w:hint="cs"/>
          <w:rtl/>
        </w:rPr>
        <w:t>ی</w:t>
      </w:r>
      <w:r w:rsidRPr="00C97A77">
        <w:rPr>
          <w:rStyle w:val="Char2"/>
          <w:rFonts w:hint="cs"/>
          <w:rtl/>
        </w:rPr>
        <w:t xml:space="preserve"> من است</w:t>
      </w:r>
      <w:r w:rsidRPr="007A7C9E">
        <w:rPr>
          <w:rStyle w:val="Char2"/>
          <w:vertAlign w:val="superscript"/>
          <w:rtl/>
        </w:rPr>
        <w:footnoteReference w:id="146"/>
      </w:r>
      <w:r w:rsidR="006F3D6D" w:rsidRPr="007A7C9E">
        <w:rPr>
          <w:rStyle w:val="Char2"/>
          <w:rFonts w:hint="cs"/>
          <w:rtl/>
        </w:rPr>
        <w:t>.</w:t>
      </w:r>
      <w:r w:rsidR="006F3D6D" w:rsidRPr="00C97A77">
        <w:rPr>
          <w:rStyle w:val="Char2"/>
          <w:rFonts w:hint="cs"/>
          <w:rtl/>
        </w:rPr>
        <w:t xml:space="preserve"> </w:t>
      </w:r>
      <w:r w:rsidRPr="00C97A77">
        <w:rPr>
          <w:rStyle w:val="Char2"/>
          <w:rFonts w:hint="cs"/>
          <w:rtl/>
        </w:rPr>
        <w:t>و د</w:t>
      </w:r>
      <w:r w:rsidR="00C97A77" w:rsidRPr="00C97A77">
        <w:rPr>
          <w:rStyle w:val="Char2"/>
          <w:rFonts w:hint="cs"/>
          <w:rtl/>
        </w:rPr>
        <w:t>ی</w:t>
      </w:r>
      <w:r w:rsidRPr="00C97A77">
        <w:rPr>
          <w:rStyle w:val="Char2"/>
          <w:rFonts w:hint="cs"/>
          <w:rtl/>
        </w:rPr>
        <w:t>ه را به آنچه در مقابل گناهان گ</w:t>
      </w:r>
      <w:r w:rsidR="00C97A77" w:rsidRPr="00C97A77">
        <w:rPr>
          <w:rStyle w:val="Char2"/>
          <w:rFonts w:hint="cs"/>
          <w:rtl/>
        </w:rPr>
        <w:t>ی</w:t>
      </w:r>
      <w:r w:rsidRPr="00C97A77">
        <w:rPr>
          <w:rStyle w:val="Char2"/>
          <w:rFonts w:hint="cs"/>
          <w:rtl/>
        </w:rPr>
        <w:t>رند تعب</w:t>
      </w:r>
      <w:r w:rsidR="00C97A77" w:rsidRPr="00C97A77">
        <w:rPr>
          <w:rStyle w:val="Char2"/>
          <w:rFonts w:hint="cs"/>
          <w:rtl/>
        </w:rPr>
        <w:t>ی</w:t>
      </w:r>
      <w:r w:rsidRPr="00C97A77">
        <w:rPr>
          <w:rStyle w:val="Char2"/>
          <w:rFonts w:hint="cs"/>
          <w:rtl/>
        </w:rPr>
        <w:t>ر نموده است.</w:t>
      </w:r>
    </w:p>
    <w:p w:rsidR="0027529A" w:rsidRPr="00C97A77" w:rsidRDefault="00A36835" w:rsidP="009142A3">
      <w:pPr>
        <w:widowControl w:val="0"/>
        <w:bidi/>
        <w:ind w:firstLine="284"/>
        <w:jc w:val="both"/>
        <w:rPr>
          <w:rStyle w:val="Char2"/>
          <w:rtl/>
        </w:rPr>
      </w:pPr>
      <w:r w:rsidRPr="00C97A77">
        <w:rPr>
          <w:rStyle w:val="Char2"/>
          <w:rFonts w:hint="cs"/>
          <w:rtl/>
        </w:rPr>
        <w:t xml:space="preserve">ام امومنین </w:t>
      </w:r>
      <w:r w:rsidR="0027529A" w:rsidRPr="00C97A77">
        <w:rPr>
          <w:rStyle w:val="Char2"/>
          <w:rFonts w:hint="cs"/>
          <w:rtl/>
        </w:rPr>
        <w:t>عا</w:t>
      </w:r>
      <w:r w:rsidR="00C97A77" w:rsidRPr="00C97A77">
        <w:rPr>
          <w:rStyle w:val="Char2"/>
          <w:rFonts w:hint="cs"/>
          <w:rtl/>
        </w:rPr>
        <w:t>ی</w:t>
      </w:r>
      <w:r w:rsidR="0027529A" w:rsidRPr="00C97A77">
        <w:rPr>
          <w:rStyle w:val="Char2"/>
          <w:rFonts w:hint="cs"/>
          <w:rtl/>
        </w:rPr>
        <w:t>شه</w:t>
      </w:r>
      <w:r w:rsidR="0024612F" w:rsidRPr="0024612F">
        <w:rPr>
          <w:rFonts w:cs="CTraditional Arabic" w:hint="cs"/>
          <w:sz w:val="28"/>
          <w:szCs w:val="28"/>
          <w:rtl/>
          <w:lang w:bidi="fa-IR"/>
        </w:rPr>
        <w:t xml:space="preserve"> ل</w:t>
      </w:r>
      <w:r w:rsidR="0027529A" w:rsidRPr="00C97A77">
        <w:rPr>
          <w:rStyle w:val="Char2"/>
          <w:rFonts w:hint="cs"/>
          <w:rtl/>
        </w:rPr>
        <w:t xml:space="preserve"> گفته است:</w:t>
      </w:r>
    </w:p>
    <w:p w:rsidR="0027529A" w:rsidRPr="00C97A77" w:rsidRDefault="007A7C9E" w:rsidP="009142A3">
      <w:pPr>
        <w:widowControl w:val="0"/>
        <w:bidi/>
        <w:ind w:firstLine="284"/>
        <w:jc w:val="both"/>
        <w:rPr>
          <w:rStyle w:val="Char2"/>
          <w:rtl/>
        </w:rPr>
      </w:pPr>
      <w:r w:rsidRPr="007A7C9E">
        <w:rPr>
          <w:rStyle w:val="Char2"/>
          <w:rFonts w:hint="cs"/>
          <w:rtl/>
        </w:rPr>
        <w:t>«</w:t>
      </w:r>
      <w:r w:rsidR="0027529A" w:rsidRPr="007A7C9E">
        <w:rPr>
          <w:rStyle w:val="Char9"/>
          <w:rtl/>
        </w:rPr>
        <w:t>طو</w:t>
      </w:r>
      <w:r w:rsidR="006F3D6D" w:rsidRPr="007A7C9E">
        <w:rPr>
          <w:rStyle w:val="Char9"/>
          <w:rFonts w:hint="cs"/>
          <w:rtl/>
        </w:rPr>
        <w:t>بى</w:t>
      </w:r>
      <w:r w:rsidR="0027529A" w:rsidRPr="007A7C9E">
        <w:rPr>
          <w:rStyle w:val="Char9"/>
          <w:rtl/>
        </w:rPr>
        <w:t xml:space="preserve"> ل</w:t>
      </w:r>
      <w:r w:rsidR="00AC41DD">
        <w:rPr>
          <w:rStyle w:val="Char9"/>
          <w:rFonts w:hint="cs"/>
          <w:rtl/>
        </w:rPr>
        <w:t>ـ</w:t>
      </w:r>
      <w:r w:rsidR="0027529A" w:rsidRPr="007A7C9E">
        <w:rPr>
          <w:rStyle w:val="Char9"/>
          <w:rtl/>
        </w:rPr>
        <w:t>من وجد في صحيفته استغفارا كثيراً</w:t>
      </w:r>
      <w:r>
        <w:rPr>
          <w:rStyle w:val="Char2"/>
          <w:rFonts w:hint="cs"/>
          <w:rtl/>
        </w:rPr>
        <w:t>»</w:t>
      </w:r>
      <w:r w:rsidR="0027529A" w:rsidRPr="007A7C9E">
        <w:rPr>
          <w:rStyle w:val="Char2"/>
          <w:vertAlign w:val="superscript"/>
          <w:rtl/>
        </w:rPr>
        <w:footnoteReference w:id="147"/>
      </w:r>
      <w:r w:rsidR="006F3D6D" w:rsidRPr="007A7C9E">
        <w:rPr>
          <w:rStyle w:val="Char2"/>
          <w:rFonts w:hint="cs"/>
          <w:rtl/>
        </w:rPr>
        <w:t>.</w:t>
      </w:r>
      <w:r>
        <w:rPr>
          <w:rFonts w:cs="B Lotus" w:hint="cs"/>
          <w:rtl/>
        </w:rPr>
        <w:t xml:space="preserve"> </w:t>
      </w:r>
      <w:r w:rsidR="0027529A" w:rsidRPr="00C97A77">
        <w:rPr>
          <w:rStyle w:val="Char2"/>
          <w:rFonts w:hint="cs"/>
          <w:rtl/>
        </w:rPr>
        <w:t xml:space="preserve">«خوشا به حال </w:t>
      </w:r>
      <w:r w:rsidR="006808D5" w:rsidRPr="006808D5">
        <w:rPr>
          <w:rStyle w:val="Char2"/>
          <w:rFonts w:hint="cs"/>
          <w:rtl/>
        </w:rPr>
        <w:t>ک</w:t>
      </w:r>
      <w:r w:rsidR="0027529A" w:rsidRPr="00C97A77">
        <w:rPr>
          <w:rStyle w:val="Char2"/>
          <w:rFonts w:hint="cs"/>
          <w:rtl/>
        </w:rPr>
        <w:t>س</w:t>
      </w:r>
      <w:r w:rsidR="00C97A77" w:rsidRPr="00C97A77">
        <w:rPr>
          <w:rStyle w:val="Char2"/>
          <w:rFonts w:hint="cs"/>
          <w:rtl/>
        </w:rPr>
        <w:t>ی</w:t>
      </w:r>
      <w:r w:rsidR="0027529A" w:rsidRPr="00C97A77">
        <w:rPr>
          <w:rStyle w:val="Char2"/>
          <w:rFonts w:hint="cs"/>
          <w:rtl/>
        </w:rPr>
        <w:t xml:space="preserve"> </w:t>
      </w:r>
      <w:r w:rsidR="006808D5" w:rsidRPr="006808D5">
        <w:rPr>
          <w:rStyle w:val="Char2"/>
          <w:rFonts w:hint="cs"/>
          <w:rtl/>
        </w:rPr>
        <w:t>ک</w:t>
      </w:r>
      <w:r w:rsidR="0027529A" w:rsidRPr="00C97A77">
        <w:rPr>
          <w:rStyle w:val="Char2"/>
          <w:rFonts w:hint="cs"/>
          <w:rtl/>
        </w:rPr>
        <w:t xml:space="preserve">ه در </w:t>
      </w:r>
      <w:r w:rsidR="006808D5" w:rsidRPr="006808D5">
        <w:rPr>
          <w:rStyle w:val="Char2"/>
          <w:rFonts w:hint="cs"/>
          <w:rtl/>
        </w:rPr>
        <w:t>ک</w:t>
      </w:r>
      <w:r w:rsidR="0027529A" w:rsidRPr="00C97A77">
        <w:rPr>
          <w:rStyle w:val="Char2"/>
          <w:rFonts w:hint="cs"/>
          <w:rtl/>
        </w:rPr>
        <w:t>ارنامه‌اش اسغفار فراوان باشد.»</w:t>
      </w:r>
    </w:p>
    <w:p w:rsidR="0027529A" w:rsidRPr="00C97A77" w:rsidRDefault="0027529A" w:rsidP="0027529A">
      <w:pPr>
        <w:bidi/>
        <w:ind w:firstLine="284"/>
        <w:jc w:val="both"/>
        <w:rPr>
          <w:rStyle w:val="Char2"/>
          <w:rtl/>
        </w:rPr>
      </w:pPr>
      <w:r w:rsidRPr="00C97A77">
        <w:rPr>
          <w:rStyle w:val="Char2"/>
          <w:rFonts w:hint="cs"/>
          <w:rtl/>
        </w:rPr>
        <w:t>ابوالمنهال گفته است: برا</w:t>
      </w:r>
      <w:r w:rsidR="00C97A77" w:rsidRPr="00C97A77">
        <w:rPr>
          <w:rStyle w:val="Char2"/>
          <w:rFonts w:hint="cs"/>
          <w:rtl/>
        </w:rPr>
        <w:t>ی</w:t>
      </w:r>
      <w:r w:rsidRPr="00C97A77">
        <w:rPr>
          <w:rStyle w:val="Char2"/>
          <w:rFonts w:hint="cs"/>
          <w:rtl/>
        </w:rPr>
        <w:t xml:space="preserve"> انسان در قبر ه</w:t>
      </w:r>
      <w:r w:rsidR="00C97A77" w:rsidRPr="00C97A77">
        <w:rPr>
          <w:rStyle w:val="Char2"/>
          <w:rFonts w:hint="cs"/>
          <w:rtl/>
        </w:rPr>
        <w:t>ی</w:t>
      </w:r>
      <w:r w:rsidRPr="00C97A77">
        <w:rPr>
          <w:rStyle w:val="Char2"/>
          <w:rFonts w:hint="cs"/>
          <w:rtl/>
        </w:rPr>
        <w:t>چ همسا</w:t>
      </w:r>
      <w:r w:rsidR="00C97A77" w:rsidRPr="00C97A77">
        <w:rPr>
          <w:rStyle w:val="Char2"/>
          <w:rFonts w:hint="cs"/>
          <w:rtl/>
        </w:rPr>
        <w:t>ی</w:t>
      </w:r>
      <w:r w:rsidRPr="00C97A77">
        <w:rPr>
          <w:rStyle w:val="Char2"/>
          <w:rFonts w:hint="cs"/>
          <w:rtl/>
        </w:rPr>
        <w:t>ه‌ا</w:t>
      </w:r>
      <w:r w:rsidR="00C97A77" w:rsidRPr="00C97A77">
        <w:rPr>
          <w:rStyle w:val="Char2"/>
          <w:rFonts w:hint="cs"/>
          <w:rtl/>
        </w:rPr>
        <w:t>ی</w:t>
      </w:r>
      <w:r w:rsidRPr="00C97A77">
        <w:rPr>
          <w:rStyle w:val="Char2"/>
          <w:rFonts w:hint="cs"/>
          <w:rtl/>
        </w:rPr>
        <w:t xml:space="preserve"> خوشا</w:t>
      </w:r>
      <w:r w:rsidR="00C97A77" w:rsidRPr="00C97A77">
        <w:rPr>
          <w:rStyle w:val="Char2"/>
          <w:rFonts w:hint="cs"/>
          <w:rtl/>
        </w:rPr>
        <w:t>ی</w:t>
      </w:r>
      <w:r w:rsidRPr="00C97A77">
        <w:rPr>
          <w:rStyle w:val="Char2"/>
          <w:rFonts w:hint="cs"/>
          <w:rtl/>
        </w:rPr>
        <w:t xml:space="preserve">ندتر از </w:t>
      </w:r>
      <w:r w:rsidR="00C13E1D" w:rsidRPr="00C97A77">
        <w:rPr>
          <w:rStyle w:val="Char2"/>
          <w:rFonts w:hint="cs"/>
          <w:rtl/>
        </w:rPr>
        <w:t>استغفار فراوان ن</w:t>
      </w:r>
      <w:r w:rsidR="00C97A77" w:rsidRPr="00C97A77">
        <w:rPr>
          <w:rStyle w:val="Char2"/>
          <w:rFonts w:hint="cs"/>
          <w:rtl/>
        </w:rPr>
        <w:t>ی</w:t>
      </w:r>
      <w:r w:rsidR="00C13E1D" w:rsidRPr="00C97A77">
        <w:rPr>
          <w:rStyle w:val="Char2"/>
          <w:rFonts w:hint="cs"/>
          <w:rtl/>
        </w:rPr>
        <w:t>ست.</w:t>
      </w:r>
    </w:p>
    <w:p w:rsidR="00C13E1D" w:rsidRPr="00C97A77" w:rsidRDefault="00C13E1D" w:rsidP="00C13E1D">
      <w:pPr>
        <w:bidi/>
        <w:ind w:firstLine="284"/>
        <w:jc w:val="both"/>
        <w:rPr>
          <w:rStyle w:val="Char2"/>
          <w:rtl/>
        </w:rPr>
      </w:pPr>
      <w:r w:rsidRPr="00C97A77">
        <w:rPr>
          <w:rStyle w:val="Char2"/>
          <w:rFonts w:hint="cs"/>
          <w:rtl/>
        </w:rPr>
        <w:t>خلاصه، دارو</w:t>
      </w:r>
      <w:r w:rsidR="00C97A77" w:rsidRPr="00C97A77">
        <w:rPr>
          <w:rStyle w:val="Char2"/>
          <w:rFonts w:hint="cs"/>
          <w:rtl/>
        </w:rPr>
        <w:t>ی</w:t>
      </w:r>
      <w:r w:rsidRPr="00C97A77">
        <w:rPr>
          <w:rStyle w:val="Char2"/>
          <w:rFonts w:hint="cs"/>
          <w:rtl/>
        </w:rPr>
        <w:t xml:space="preserve"> گناهان، استغفار است، و از ابوذر</w:t>
      </w:r>
      <w:r w:rsidR="00497A14" w:rsidRPr="00497A14">
        <w:rPr>
          <w:rStyle w:val="Char2"/>
          <w:rFonts w:cs="CTraditional Arabic" w:hint="cs"/>
          <w:rtl/>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‌گفت:</w:t>
      </w:r>
    </w:p>
    <w:p w:rsidR="0027529A" w:rsidRPr="00C97A77" w:rsidRDefault="007A7C9E" w:rsidP="007A7C9E">
      <w:pPr>
        <w:pStyle w:val="ac"/>
        <w:rPr>
          <w:rStyle w:val="Char2"/>
          <w:rtl/>
        </w:rPr>
      </w:pPr>
      <w:r w:rsidRPr="007A7C9E">
        <w:rPr>
          <w:rFonts w:hint="cs"/>
          <w:rtl/>
        </w:rPr>
        <w:t>«</w:t>
      </w:r>
      <w:r w:rsidR="006F3D6D" w:rsidRPr="007A7C9E">
        <w:rPr>
          <w:rStyle w:val="Char8"/>
          <w:rFonts w:hint="cs"/>
          <w:rtl/>
        </w:rPr>
        <w:t>إ</w:t>
      </w:r>
      <w:r w:rsidR="00C13E1D" w:rsidRPr="007A7C9E">
        <w:rPr>
          <w:rStyle w:val="Char8"/>
          <w:rFonts w:hint="cs"/>
          <w:rtl/>
        </w:rPr>
        <w:t>ن لكل داء دواءٌ الذنوب، الاستغفار</w:t>
      </w:r>
      <w:r w:rsidRPr="007A7C9E">
        <w:rPr>
          <w:rFonts w:hint="cs"/>
          <w:rtl/>
        </w:rPr>
        <w:t>»</w:t>
      </w:r>
      <w:r w:rsidR="00C13E1D" w:rsidRPr="007A7C9E">
        <w:rPr>
          <w:rStyle w:val="Char2"/>
          <w:vertAlign w:val="superscript"/>
          <w:rtl/>
        </w:rPr>
        <w:footnoteReference w:id="148"/>
      </w:r>
      <w:r w:rsidR="006F3D6D" w:rsidRPr="007A7C9E">
        <w:rPr>
          <w:rStyle w:val="Char2"/>
          <w:rFonts w:hint="cs"/>
          <w:rtl/>
        </w:rPr>
        <w:t>.</w:t>
      </w:r>
      <w:r>
        <w:rPr>
          <w:rStyle w:val="Char2"/>
          <w:rFonts w:hint="cs"/>
          <w:rtl/>
        </w:rPr>
        <w:t xml:space="preserve"> </w:t>
      </w:r>
      <w:r w:rsidR="00C13E1D" w:rsidRPr="007A7C9E">
        <w:rPr>
          <w:rFonts w:hint="cs"/>
          <w:rtl/>
        </w:rPr>
        <w:t>«</w:t>
      </w:r>
      <w:r w:rsidR="00C13E1D" w:rsidRPr="00C04A7B">
        <w:rPr>
          <w:rStyle w:val="Char7"/>
          <w:rFonts w:hint="cs"/>
          <w:rtl/>
        </w:rPr>
        <w:t>هر درد</w:t>
      </w:r>
      <w:r w:rsidR="00583675" w:rsidRPr="00C04A7B">
        <w:rPr>
          <w:rStyle w:val="Char7"/>
          <w:rFonts w:hint="cs"/>
          <w:rtl/>
        </w:rPr>
        <w:t>ی</w:t>
      </w:r>
      <w:r w:rsidR="00C13E1D" w:rsidRPr="00C04A7B">
        <w:rPr>
          <w:rStyle w:val="Char7"/>
          <w:rFonts w:hint="cs"/>
          <w:rtl/>
        </w:rPr>
        <w:t xml:space="preserve"> را دارو</w:t>
      </w:r>
      <w:r w:rsidR="00583675" w:rsidRPr="00C04A7B">
        <w:rPr>
          <w:rStyle w:val="Char7"/>
          <w:rFonts w:hint="cs"/>
          <w:rtl/>
        </w:rPr>
        <w:t>یی</w:t>
      </w:r>
      <w:r w:rsidR="00C13E1D" w:rsidRPr="00C04A7B">
        <w:rPr>
          <w:rStyle w:val="Char7"/>
          <w:rFonts w:hint="cs"/>
          <w:rtl/>
        </w:rPr>
        <w:t xml:space="preserve"> است و همانا دارو</w:t>
      </w:r>
      <w:r w:rsidR="00583675" w:rsidRPr="00C04A7B">
        <w:rPr>
          <w:rStyle w:val="Char7"/>
          <w:rFonts w:hint="cs"/>
          <w:rtl/>
        </w:rPr>
        <w:t>ی</w:t>
      </w:r>
      <w:r w:rsidR="00C13E1D" w:rsidRPr="00C04A7B">
        <w:rPr>
          <w:rStyle w:val="Char7"/>
          <w:rFonts w:hint="cs"/>
          <w:rtl/>
        </w:rPr>
        <w:t xml:space="preserve"> گناهان، استغفار است</w:t>
      </w:r>
      <w:r w:rsidR="00C13E1D" w:rsidRPr="007A7C9E">
        <w:rPr>
          <w:rFonts w:hint="cs"/>
          <w:rtl/>
        </w:rPr>
        <w:t>»</w:t>
      </w:r>
      <w:r w:rsidR="00C13E1D" w:rsidRPr="007A7C9E">
        <w:rPr>
          <w:rStyle w:val="Char2"/>
          <w:rFonts w:hint="cs"/>
          <w:rtl/>
        </w:rPr>
        <w:t>.</w:t>
      </w:r>
    </w:p>
    <w:p w:rsidR="00C13E1D" w:rsidRPr="00AC41DD" w:rsidRDefault="00C13E1D" w:rsidP="00C13E1D">
      <w:pPr>
        <w:bidi/>
        <w:ind w:firstLine="284"/>
        <w:jc w:val="both"/>
        <w:rPr>
          <w:rStyle w:val="Char2"/>
          <w:spacing w:val="-4"/>
          <w:rtl/>
        </w:rPr>
      </w:pPr>
      <w:r w:rsidRPr="00AC41DD">
        <w:rPr>
          <w:rStyle w:val="Char2"/>
          <w:rFonts w:hint="cs"/>
          <w:spacing w:val="-4"/>
          <w:rtl/>
        </w:rPr>
        <w:t>بعض</w:t>
      </w:r>
      <w:r w:rsidR="00C97A77" w:rsidRPr="00AC41DD">
        <w:rPr>
          <w:rStyle w:val="Char2"/>
          <w:rFonts w:hint="cs"/>
          <w:spacing w:val="-4"/>
          <w:rtl/>
        </w:rPr>
        <w:t>ی</w:t>
      </w:r>
      <w:r w:rsidRPr="00AC41DD">
        <w:rPr>
          <w:rStyle w:val="Char2"/>
          <w:rFonts w:hint="cs"/>
          <w:spacing w:val="-4"/>
          <w:rtl/>
        </w:rPr>
        <w:t xml:space="preserve"> د</w:t>
      </w:r>
      <w:r w:rsidR="00C97A77" w:rsidRPr="00AC41DD">
        <w:rPr>
          <w:rStyle w:val="Char2"/>
          <w:rFonts w:hint="cs"/>
          <w:spacing w:val="-4"/>
          <w:rtl/>
        </w:rPr>
        <w:t>ی</w:t>
      </w:r>
      <w:r w:rsidRPr="00AC41DD">
        <w:rPr>
          <w:rStyle w:val="Char2"/>
          <w:rFonts w:hint="cs"/>
          <w:spacing w:val="-4"/>
          <w:rtl/>
        </w:rPr>
        <w:t>گر گفته‌اند: علاج قطع</w:t>
      </w:r>
      <w:r w:rsidR="00C97A77" w:rsidRPr="00AC41DD">
        <w:rPr>
          <w:rStyle w:val="Char2"/>
          <w:rFonts w:hint="cs"/>
          <w:spacing w:val="-4"/>
          <w:rtl/>
        </w:rPr>
        <w:t>ی</w:t>
      </w:r>
      <w:r w:rsidRPr="00AC41DD">
        <w:rPr>
          <w:rStyle w:val="Char2"/>
          <w:rFonts w:hint="cs"/>
          <w:spacing w:val="-4"/>
          <w:rtl/>
        </w:rPr>
        <w:t xml:space="preserve"> از گناهان، گر</w:t>
      </w:r>
      <w:r w:rsidR="00C97A77" w:rsidRPr="00AC41DD">
        <w:rPr>
          <w:rStyle w:val="Char2"/>
          <w:rFonts w:hint="cs"/>
          <w:spacing w:val="-4"/>
          <w:rtl/>
        </w:rPr>
        <w:t>ی</w:t>
      </w:r>
      <w:r w:rsidRPr="00AC41DD">
        <w:rPr>
          <w:rStyle w:val="Char2"/>
          <w:rFonts w:hint="cs"/>
          <w:spacing w:val="-4"/>
          <w:rtl/>
        </w:rPr>
        <w:t xml:space="preserve">ه و استغفار است لذا </w:t>
      </w:r>
      <w:r w:rsidR="006808D5" w:rsidRPr="00AC41DD">
        <w:rPr>
          <w:rStyle w:val="Char2"/>
          <w:rFonts w:hint="cs"/>
          <w:spacing w:val="-4"/>
          <w:rtl/>
        </w:rPr>
        <w:t>ک</w:t>
      </w:r>
      <w:r w:rsidRPr="00AC41DD">
        <w:rPr>
          <w:rStyle w:val="Char2"/>
          <w:rFonts w:hint="cs"/>
          <w:spacing w:val="-4"/>
          <w:rtl/>
        </w:rPr>
        <w:t>س</w:t>
      </w:r>
      <w:r w:rsidR="00C97A77" w:rsidRPr="00AC41DD">
        <w:rPr>
          <w:rStyle w:val="Char2"/>
          <w:rFonts w:hint="cs"/>
          <w:spacing w:val="-4"/>
          <w:rtl/>
        </w:rPr>
        <w:t>ی</w:t>
      </w:r>
      <w:r w:rsidRPr="00AC41DD">
        <w:rPr>
          <w:rStyle w:val="Char2"/>
          <w:rFonts w:hint="cs"/>
          <w:spacing w:val="-4"/>
          <w:rtl/>
        </w:rPr>
        <w:t xml:space="preserve"> </w:t>
      </w:r>
      <w:r w:rsidR="006808D5" w:rsidRPr="00AC41DD">
        <w:rPr>
          <w:rStyle w:val="Char2"/>
          <w:rFonts w:hint="cs"/>
          <w:spacing w:val="-4"/>
          <w:rtl/>
        </w:rPr>
        <w:t>ک</w:t>
      </w:r>
      <w:r w:rsidRPr="00AC41DD">
        <w:rPr>
          <w:rStyle w:val="Char2"/>
          <w:rFonts w:hint="cs"/>
          <w:spacing w:val="-4"/>
          <w:rtl/>
        </w:rPr>
        <w:t xml:space="preserve">ه احساس </w:t>
      </w:r>
      <w:r w:rsidR="006808D5" w:rsidRPr="00AC41DD">
        <w:rPr>
          <w:rStyle w:val="Char2"/>
          <w:rFonts w:hint="cs"/>
          <w:spacing w:val="-4"/>
          <w:rtl/>
        </w:rPr>
        <w:t>ک</w:t>
      </w:r>
      <w:r w:rsidRPr="00AC41DD">
        <w:rPr>
          <w:rStyle w:val="Char2"/>
          <w:rFonts w:hint="cs"/>
          <w:spacing w:val="-4"/>
          <w:rtl/>
        </w:rPr>
        <w:t>ند گناهانش ب</w:t>
      </w:r>
      <w:r w:rsidR="00C97A77" w:rsidRPr="00AC41DD">
        <w:rPr>
          <w:rStyle w:val="Char2"/>
          <w:rFonts w:hint="cs"/>
          <w:spacing w:val="-4"/>
          <w:rtl/>
        </w:rPr>
        <w:t>ی</w:t>
      </w:r>
      <w:r w:rsidRPr="00AC41DD">
        <w:rPr>
          <w:rStyle w:val="Char2"/>
          <w:rFonts w:hint="cs"/>
          <w:spacing w:val="-4"/>
          <w:rtl/>
        </w:rPr>
        <w:t>شتر است با</w:t>
      </w:r>
      <w:r w:rsidR="00C97A77" w:rsidRPr="00AC41DD">
        <w:rPr>
          <w:rStyle w:val="Char2"/>
          <w:rFonts w:hint="cs"/>
          <w:spacing w:val="-4"/>
          <w:rtl/>
        </w:rPr>
        <w:t>ی</w:t>
      </w:r>
      <w:r w:rsidRPr="00AC41DD">
        <w:rPr>
          <w:rStyle w:val="Char2"/>
          <w:rFonts w:hint="cs"/>
          <w:spacing w:val="-4"/>
          <w:rtl/>
        </w:rPr>
        <w:t>ست</w:t>
      </w:r>
      <w:r w:rsidR="00C97A77" w:rsidRPr="00AC41DD">
        <w:rPr>
          <w:rStyle w:val="Char2"/>
          <w:rFonts w:hint="cs"/>
          <w:spacing w:val="-4"/>
          <w:rtl/>
        </w:rPr>
        <w:t>ی</w:t>
      </w:r>
      <w:r w:rsidRPr="00AC41DD">
        <w:rPr>
          <w:rStyle w:val="Char2"/>
          <w:rFonts w:hint="cs"/>
          <w:spacing w:val="-4"/>
          <w:rtl/>
        </w:rPr>
        <w:t xml:space="preserve"> استغفار و بازگشتش </w:t>
      </w:r>
      <w:r w:rsidR="00503360" w:rsidRPr="00AC41DD">
        <w:rPr>
          <w:rStyle w:val="Char2"/>
          <w:rFonts w:hint="cs"/>
          <w:spacing w:val="-4"/>
          <w:rtl/>
        </w:rPr>
        <w:t>به‌سوی</w:t>
      </w:r>
      <w:r w:rsidRPr="00AC41DD">
        <w:rPr>
          <w:rStyle w:val="Char2"/>
          <w:rFonts w:hint="cs"/>
          <w:spacing w:val="-4"/>
          <w:rtl/>
        </w:rPr>
        <w:t xml:space="preserve"> خدا ب</w:t>
      </w:r>
      <w:r w:rsidR="00C97A77" w:rsidRPr="00AC41DD">
        <w:rPr>
          <w:rStyle w:val="Char2"/>
          <w:rFonts w:hint="cs"/>
          <w:spacing w:val="-4"/>
          <w:rtl/>
        </w:rPr>
        <w:t>ی</w:t>
      </w:r>
      <w:r w:rsidRPr="00AC41DD">
        <w:rPr>
          <w:rStyle w:val="Char2"/>
          <w:rFonts w:hint="cs"/>
          <w:spacing w:val="-4"/>
          <w:rtl/>
        </w:rPr>
        <w:t>شتر باشد.</w:t>
      </w:r>
    </w:p>
    <w:p w:rsidR="00C13E1D" w:rsidRPr="00C97A77" w:rsidRDefault="00F94E4B" w:rsidP="007A7C9E">
      <w:pPr>
        <w:bidi/>
        <w:ind w:firstLine="284"/>
        <w:jc w:val="both"/>
        <w:rPr>
          <w:rStyle w:val="Char2"/>
          <w:rtl/>
        </w:rPr>
      </w:pPr>
      <w:r w:rsidRPr="00C97A77">
        <w:rPr>
          <w:rStyle w:val="Char2"/>
          <w:rFonts w:hint="cs"/>
          <w:rtl/>
        </w:rPr>
        <w:t>ر</w:t>
      </w:r>
      <w:r w:rsidR="00C97A77" w:rsidRPr="00C97A77">
        <w:rPr>
          <w:rStyle w:val="Char2"/>
          <w:rFonts w:hint="cs"/>
          <w:rtl/>
        </w:rPr>
        <w:t>ی</w:t>
      </w:r>
      <w:r w:rsidRPr="00C97A77">
        <w:rPr>
          <w:rStyle w:val="Char2"/>
          <w:rFonts w:hint="cs"/>
          <w:rtl/>
        </w:rPr>
        <w:t>اح الق</w:t>
      </w:r>
      <w:r w:rsidR="00C97A77" w:rsidRPr="00C97A77">
        <w:rPr>
          <w:rStyle w:val="Char2"/>
          <w:rFonts w:hint="cs"/>
          <w:rtl/>
        </w:rPr>
        <w:t>ی</w:t>
      </w:r>
      <w:r w:rsidRPr="00C97A77">
        <w:rPr>
          <w:rStyle w:val="Char2"/>
          <w:rFonts w:hint="cs"/>
          <w:rtl/>
        </w:rPr>
        <w:t>س</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من مرت</w:t>
      </w:r>
      <w:r w:rsidR="006808D5" w:rsidRPr="006808D5">
        <w:rPr>
          <w:rStyle w:val="Char2"/>
          <w:rFonts w:hint="cs"/>
          <w:rtl/>
        </w:rPr>
        <w:t>ک</w:t>
      </w:r>
      <w:r w:rsidRPr="00C97A77">
        <w:rPr>
          <w:rStyle w:val="Char2"/>
          <w:rFonts w:hint="cs"/>
          <w:rtl/>
        </w:rPr>
        <w:t>ب چهل و اند</w:t>
      </w:r>
      <w:r w:rsidR="00C97A77" w:rsidRPr="00C97A77">
        <w:rPr>
          <w:rStyle w:val="Char2"/>
          <w:rFonts w:hint="cs"/>
          <w:rtl/>
        </w:rPr>
        <w:t>ی</w:t>
      </w:r>
      <w:r w:rsidRPr="00C97A77">
        <w:rPr>
          <w:rStyle w:val="Char2"/>
          <w:rFonts w:hint="cs"/>
          <w:rtl/>
        </w:rPr>
        <w:t xml:space="preserve"> گناه شده بودم برا</w:t>
      </w:r>
      <w:r w:rsidR="00C97A77" w:rsidRPr="00C97A77">
        <w:rPr>
          <w:rStyle w:val="Char2"/>
          <w:rFonts w:hint="cs"/>
          <w:rtl/>
        </w:rPr>
        <w:t>ی</w:t>
      </w:r>
      <w:r w:rsidRPr="00C97A77">
        <w:rPr>
          <w:rStyle w:val="Char2"/>
          <w:rFonts w:hint="cs"/>
          <w:rtl/>
        </w:rPr>
        <w:t xml:space="preserve"> هر </w:t>
      </w:r>
      <w:r w:rsidR="006808D5" w:rsidRPr="006808D5">
        <w:rPr>
          <w:rStyle w:val="Char2"/>
          <w:rFonts w:hint="cs"/>
          <w:rtl/>
        </w:rPr>
        <w:t>ک</w:t>
      </w:r>
      <w:r w:rsidRPr="00C97A77">
        <w:rPr>
          <w:rStyle w:val="Char2"/>
          <w:rFonts w:hint="cs"/>
          <w:rtl/>
        </w:rPr>
        <w:t>دام از آنها صد</w:t>
      </w:r>
      <w:r w:rsidR="00AF65FE">
        <w:rPr>
          <w:rStyle w:val="Char2"/>
          <w:rFonts w:hint="cs"/>
          <w:rtl/>
        </w:rPr>
        <w:t xml:space="preserve"> </w:t>
      </w:r>
      <w:r w:rsidRPr="00C97A77">
        <w:rPr>
          <w:rStyle w:val="Char2"/>
          <w:rFonts w:hint="cs"/>
          <w:rtl/>
        </w:rPr>
        <w:t>هزار بار استغفرالله گفتم</w:t>
      </w:r>
      <w:r w:rsidRPr="007A7C9E">
        <w:rPr>
          <w:rStyle w:val="Char2"/>
          <w:vertAlign w:val="superscript"/>
          <w:rtl/>
        </w:rPr>
        <w:footnoteReference w:id="149"/>
      </w:r>
      <w:r w:rsidR="007A7C9E" w:rsidRPr="007A7C9E">
        <w:rPr>
          <w:rStyle w:val="Char2"/>
          <w:rFonts w:hint="cs"/>
          <w:rtl/>
        </w:rPr>
        <w:t>.</w:t>
      </w:r>
    </w:p>
    <w:p w:rsidR="0027529A" w:rsidRPr="00C97A77" w:rsidRDefault="00F94E4B" w:rsidP="0027529A">
      <w:pPr>
        <w:bidi/>
        <w:ind w:firstLine="284"/>
        <w:jc w:val="both"/>
        <w:rPr>
          <w:rStyle w:val="Char2"/>
          <w:rtl/>
        </w:rPr>
      </w:pPr>
      <w:r w:rsidRPr="00C97A77">
        <w:rPr>
          <w:rStyle w:val="Char2"/>
          <w:rFonts w:hint="cs"/>
          <w:rtl/>
        </w:rPr>
        <w:t>بعض</w:t>
      </w:r>
      <w:r w:rsidR="00C97A77" w:rsidRPr="00C97A77">
        <w:rPr>
          <w:rStyle w:val="Char2"/>
          <w:rFonts w:hint="cs"/>
          <w:rtl/>
        </w:rPr>
        <w:t>ی</w:t>
      </w:r>
      <w:r w:rsidRPr="00C97A77">
        <w:rPr>
          <w:rStyle w:val="Char2"/>
          <w:rFonts w:hint="cs"/>
          <w:rtl/>
        </w:rPr>
        <w:t xml:space="preserve"> از زمان بلوغ گناهان خود را محاسبه و شمارش نمودند </w:t>
      </w:r>
      <w:r w:rsidR="006808D5" w:rsidRPr="006808D5">
        <w:rPr>
          <w:rStyle w:val="Char2"/>
          <w:rFonts w:hint="cs"/>
          <w:rtl/>
        </w:rPr>
        <w:t>ک</w:t>
      </w:r>
      <w:r w:rsidRPr="00C97A77">
        <w:rPr>
          <w:rStyle w:val="Char2"/>
          <w:rFonts w:hint="cs"/>
          <w:rtl/>
        </w:rPr>
        <w:t>ه از س</w:t>
      </w:r>
      <w:r w:rsidR="00C97A77" w:rsidRPr="00C97A77">
        <w:rPr>
          <w:rStyle w:val="Char2"/>
          <w:rFonts w:hint="cs"/>
          <w:rtl/>
        </w:rPr>
        <w:t>ی</w:t>
      </w:r>
      <w:r w:rsidRPr="00C97A77">
        <w:rPr>
          <w:rStyle w:val="Char2"/>
          <w:rFonts w:hint="cs"/>
          <w:rtl/>
        </w:rPr>
        <w:t xml:space="preserve"> و شش خطا و لغزش تجاوز ن</w:t>
      </w:r>
      <w:r w:rsidR="006808D5" w:rsidRPr="006808D5">
        <w:rPr>
          <w:rStyle w:val="Char2"/>
          <w:rFonts w:hint="cs"/>
          <w:rtl/>
        </w:rPr>
        <w:t>ک</w:t>
      </w:r>
      <w:r w:rsidRPr="00C97A77">
        <w:rPr>
          <w:rStyle w:val="Char2"/>
          <w:rFonts w:hint="cs"/>
          <w:rtl/>
        </w:rPr>
        <w:t>رد وبرا</w:t>
      </w:r>
      <w:r w:rsidR="00C97A77" w:rsidRPr="00C97A77">
        <w:rPr>
          <w:rStyle w:val="Char2"/>
          <w:rFonts w:hint="cs"/>
          <w:rtl/>
        </w:rPr>
        <w:t>ی</w:t>
      </w:r>
      <w:r w:rsidRPr="00C97A77">
        <w:rPr>
          <w:rStyle w:val="Char2"/>
          <w:rFonts w:hint="cs"/>
          <w:rtl/>
        </w:rPr>
        <w:t xml:space="preserve"> هر لغزش</w:t>
      </w:r>
      <w:r w:rsidR="00C97A77" w:rsidRPr="00C97A77">
        <w:rPr>
          <w:rStyle w:val="Char2"/>
          <w:rFonts w:hint="cs"/>
          <w:rtl/>
        </w:rPr>
        <w:t>ی</w:t>
      </w:r>
      <w:r w:rsidRPr="00C97A77">
        <w:rPr>
          <w:rStyle w:val="Char2"/>
          <w:rFonts w:hint="cs"/>
          <w:rtl/>
        </w:rPr>
        <w:t xml:space="preserve"> صدهزار بار استغفرالله گفتند و برا</w:t>
      </w:r>
      <w:r w:rsidR="00C97A77" w:rsidRPr="00C97A77">
        <w:rPr>
          <w:rStyle w:val="Char2"/>
          <w:rFonts w:hint="cs"/>
          <w:rtl/>
        </w:rPr>
        <w:t>ی</w:t>
      </w:r>
      <w:r w:rsidRPr="00C97A77">
        <w:rPr>
          <w:rStyle w:val="Char2"/>
          <w:rFonts w:hint="cs"/>
          <w:rtl/>
        </w:rPr>
        <w:t xml:space="preserve"> هر لغزش</w:t>
      </w:r>
      <w:r w:rsidR="00C97A77" w:rsidRPr="00C97A77">
        <w:rPr>
          <w:rStyle w:val="Char2"/>
          <w:rFonts w:hint="cs"/>
          <w:rtl/>
        </w:rPr>
        <w:t>ی</w:t>
      </w:r>
      <w:r w:rsidRPr="00C97A77">
        <w:rPr>
          <w:rStyle w:val="Char2"/>
          <w:rFonts w:hint="cs"/>
          <w:rtl/>
        </w:rPr>
        <w:t xml:space="preserve"> هزار ر</w:t>
      </w:r>
      <w:r w:rsidR="006808D5" w:rsidRPr="006808D5">
        <w:rPr>
          <w:rStyle w:val="Char2"/>
          <w:rFonts w:hint="cs"/>
          <w:rtl/>
        </w:rPr>
        <w:t>ک</w:t>
      </w:r>
      <w:r w:rsidRPr="00C97A77">
        <w:rPr>
          <w:rStyle w:val="Char2"/>
          <w:rFonts w:hint="cs"/>
          <w:rtl/>
        </w:rPr>
        <w:t>عت نماز ادا نمودند و با وجود آن باز خود را از قهر و عذاب خداوند ا</w:t>
      </w:r>
      <w:r w:rsidR="00C97A77" w:rsidRPr="00C97A77">
        <w:rPr>
          <w:rStyle w:val="Char2"/>
          <w:rFonts w:hint="cs"/>
          <w:rtl/>
        </w:rPr>
        <w:t>ی</w:t>
      </w:r>
      <w:r w:rsidRPr="00C97A77">
        <w:rPr>
          <w:rStyle w:val="Char2"/>
          <w:rFonts w:hint="cs"/>
          <w:rtl/>
        </w:rPr>
        <w:t>من نم</w:t>
      </w:r>
      <w:r w:rsidR="00C97A77" w:rsidRPr="00C97A77">
        <w:rPr>
          <w:rStyle w:val="Char2"/>
          <w:rFonts w:hint="cs"/>
          <w:rtl/>
        </w:rPr>
        <w:t>ی</w:t>
      </w:r>
      <w:r w:rsidRPr="00C97A77">
        <w:rPr>
          <w:rStyle w:val="Char2"/>
          <w:rFonts w:hint="cs"/>
          <w:rtl/>
        </w:rPr>
        <w:t>‌دانستند و م</w:t>
      </w:r>
      <w:r w:rsidR="00C97A77" w:rsidRPr="00C97A77">
        <w:rPr>
          <w:rStyle w:val="Char2"/>
          <w:rFonts w:hint="cs"/>
          <w:rtl/>
        </w:rPr>
        <w:t>ی</w:t>
      </w:r>
      <w:r w:rsidRPr="00C97A77">
        <w:rPr>
          <w:rStyle w:val="Char2"/>
          <w:rFonts w:hint="cs"/>
          <w:rtl/>
        </w:rPr>
        <w:t>‌گفتند ب</w:t>
      </w:r>
      <w:r w:rsidR="00C97A77" w:rsidRPr="00C97A77">
        <w:rPr>
          <w:rStyle w:val="Char2"/>
          <w:rFonts w:hint="cs"/>
          <w:rtl/>
        </w:rPr>
        <w:t>ی</w:t>
      </w:r>
      <w:r w:rsidRPr="00C97A77">
        <w:rPr>
          <w:rStyle w:val="Char2"/>
          <w:rFonts w:hint="cs"/>
          <w:rtl/>
        </w:rPr>
        <w:t>م دار</w:t>
      </w:r>
      <w:r w:rsidR="00C97A77" w:rsidRPr="00C97A77">
        <w:rPr>
          <w:rStyle w:val="Char2"/>
          <w:rFonts w:hint="cs"/>
          <w:rtl/>
        </w:rPr>
        <w:t>ی</w:t>
      </w:r>
      <w:r w:rsidRPr="00C97A77">
        <w:rPr>
          <w:rStyle w:val="Char2"/>
          <w:rFonts w:hint="cs"/>
          <w:rtl/>
        </w:rPr>
        <w:t>م از</w:t>
      </w:r>
      <w:r w:rsidR="007A55D7">
        <w:rPr>
          <w:rStyle w:val="Char2"/>
          <w:rFonts w:hint="cs"/>
          <w:rtl/>
        </w:rPr>
        <w:t xml:space="preserve"> این‌که </w:t>
      </w:r>
      <w:r w:rsidRPr="00C97A77">
        <w:rPr>
          <w:rStyle w:val="Char2"/>
          <w:rFonts w:hint="cs"/>
          <w:rtl/>
        </w:rPr>
        <w:t>توبه‌</w:t>
      </w:r>
      <w:r w:rsidR="00C97A77" w:rsidRPr="00C97A77">
        <w:rPr>
          <w:rStyle w:val="Char2"/>
          <w:rFonts w:hint="cs"/>
          <w:rtl/>
        </w:rPr>
        <w:t>ی</w:t>
      </w:r>
      <w:r w:rsidRPr="00C97A77">
        <w:rPr>
          <w:rStyle w:val="Char2"/>
          <w:rFonts w:hint="cs"/>
          <w:rtl/>
        </w:rPr>
        <w:t xml:space="preserve"> ما پذ</w:t>
      </w:r>
      <w:r w:rsidR="00C97A77" w:rsidRPr="00C97A77">
        <w:rPr>
          <w:rStyle w:val="Char2"/>
          <w:rFonts w:hint="cs"/>
          <w:rtl/>
        </w:rPr>
        <w:t>ی</w:t>
      </w:r>
      <w:r w:rsidRPr="00C97A77">
        <w:rPr>
          <w:rStyle w:val="Char2"/>
          <w:rFonts w:hint="cs"/>
          <w:rtl/>
        </w:rPr>
        <w:t>رفته نشود.</w:t>
      </w:r>
    </w:p>
    <w:p w:rsidR="00F94E4B" w:rsidRPr="0085735B" w:rsidRDefault="00F94E4B" w:rsidP="00AC41DD">
      <w:pPr>
        <w:widowControl w:val="0"/>
        <w:bidi/>
        <w:ind w:firstLine="284"/>
        <w:jc w:val="both"/>
        <w:rPr>
          <w:rStyle w:val="Char2"/>
          <w:spacing w:val="-4"/>
          <w:rtl/>
        </w:rPr>
      </w:pPr>
      <w:r w:rsidRPr="0085735B">
        <w:rPr>
          <w:rStyle w:val="Char2"/>
          <w:rFonts w:hint="cs"/>
          <w:spacing w:val="-4"/>
          <w:rtl/>
        </w:rPr>
        <w:t>به حسن بصر</w:t>
      </w:r>
      <w:r w:rsidR="00C97A77" w:rsidRPr="0085735B">
        <w:rPr>
          <w:rStyle w:val="Char2"/>
          <w:rFonts w:hint="cs"/>
          <w:spacing w:val="-4"/>
          <w:rtl/>
        </w:rPr>
        <w:t>ی</w:t>
      </w:r>
      <w:r w:rsidRPr="0085735B">
        <w:rPr>
          <w:rStyle w:val="Char2"/>
          <w:rFonts w:hint="cs"/>
          <w:spacing w:val="-4"/>
          <w:rtl/>
        </w:rPr>
        <w:t xml:space="preserve"> گفته شد، آ</w:t>
      </w:r>
      <w:r w:rsidR="00C97A77" w:rsidRPr="0085735B">
        <w:rPr>
          <w:rStyle w:val="Char2"/>
          <w:rFonts w:hint="cs"/>
          <w:spacing w:val="-4"/>
          <w:rtl/>
        </w:rPr>
        <w:t>ی</w:t>
      </w:r>
      <w:r w:rsidRPr="0085735B">
        <w:rPr>
          <w:rStyle w:val="Char2"/>
          <w:rFonts w:hint="cs"/>
          <w:spacing w:val="-4"/>
          <w:rtl/>
        </w:rPr>
        <w:t>ا باعث شرمندگ</w:t>
      </w:r>
      <w:r w:rsidR="00C97A77" w:rsidRPr="0085735B">
        <w:rPr>
          <w:rStyle w:val="Char2"/>
          <w:rFonts w:hint="cs"/>
          <w:spacing w:val="-4"/>
          <w:rtl/>
        </w:rPr>
        <w:t>ی</w:t>
      </w:r>
      <w:r w:rsidRPr="0085735B">
        <w:rPr>
          <w:rStyle w:val="Char2"/>
          <w:rFonts w:hint="cs"/>
          <w:spacing w:val="-4"/>
          <w:rtl/>
        </w:rPr>
        <w:t xml:space="preserve"> ن</w:t>
      </w:r>
      <w:r w:rsidR="00C97A77" w:rsidRPr="0085735B">
        <w:rPr>
          <w:rStyle w:val="Char2"/>
          <w:rFonts w:hint="cs"/>
          <w:spacing w:val="-4"/>
          <w:rtl/>
        </w:rPr>
        <w:t>ی</w:t>
      </w:r>
      <w:r w:rsidRPr="0085735B">
        <w:rPr>
          <w:rStyle w:val="Char2"/>
          <w:rFonts w:hint="cs"/>
          <w:spacing w:val="-4"/>
          <w:rtl/>
        </w:rPr>
        <w:t xml:space="preserve">ست </w:t>
      </w:r>
      <w:r w:rsidR="006808D5" w:rsidRPr="0085735B">
        <w:rPr>
          <w:rStyle w:val="Char2"/>
          <w:rFonts w:hint="cs"/>
          <w:spacing w:val="-4"/>
          <w:rtl/>
        </w:rPr>
        <w:t>ک</w:t>
      </w:r>
      <w:r w:rsidRPr="0085735B">
        <w:rPr>
          <w:rStyle w:val="Char2"/>
          <w:rFonts w:hint="cs"/>
          <w:spacing w:val="-4"/>
          <w:rtl/>
        </w:rPr>
        <w:t xml:space="preserve">ه </w:t>
      </w:r>
      <w:r w:rsidR="00C97A77" w:rsidRPr="0085735B">
        <w:rPr>
          <w:rStyle w:val="Char2"/>
          <w:rFonts w:hint="cs"/>
          <w:spacing w:val="-4"/>
          <w:rtl/>
        </w:rPr>
        <w:t>ی</w:t>
      </w:r>
      <w:r w:rsidR="006808D5" w:rsidRPr="0085735B">
        <w:rPr>
          <w:rStyle w:val="Char2"/>
          <w:rFonts w:hint="cs"/>
          <w:spacing w:val="-4"/>
          <w:rtl/>
        </w:rPr>
        <w:t>ک</w:t>
      </w:r>
      <w:r w:rsidR="00C97A77" w:rsidRPr="0085735B">
        <w:rPr>
          <w:rStyle w:val="Char2"/>
          <w:rFonts w:hint="cs"/>
          <w:spacing w:val="-4"/>
          <w:rtl/>
        </w:rPr>
        <w:t>ی</w:t>
      </w:r>
      <w:r w:rsidRPr="0085735B">
        <w:rPr>
          <w:rStyle w:val="Char2"/>
          <w:rFonts w:hint="cs"/>
          <w:spacing w:val="-4"/>
          <w:rtl/>
        </w:rPr>
        <w:t xml:space="preserve"> از ما از گناهانش توبه </w:t>
      </w:r>
      <w:r w:rsidR="006808D5" w:rsidRPr="0085735B">
        <w:rPr>
          <w:rStyle w:val="Char2"/>
          <w:rFonts w:hint="cs"/>
          <w:spacing w:val="-4"/>
          <w:rtl/>
        </w:rPr>
        <w:t>ک</w:t>
      </w:r>
      <w:r w:rsidRPr="0085735B">
        <w:rPr>
          <w:rStyle w:val="Char2"/>
          <w:rFonts w:hint="cs"/>
          <w:spacing w:val="-4"/>
          <w:rtl/>
        </w:rPr>
        <w:t>ند، سپس دوباره مرت</w:t>
      </w:r>
      <w:r w:rsidR="006808D5" w:rsidRPr="0085735B">
        <w:rPr>
          <w:rStyle w:val="Char2"/>
          <w:rFonts w:hint="cs"/>
          <w:spacing w:val="-4"/>
          <w:rtl/>
        </w:rPr>
        <w:t>ک</w:t>
      </w:r>
      <w:r w:rsidRPr="0085735B">
        <w:rPr>
          <w:rStyle w:val="Char2"/>
          <w:rFonts w:hint="cs"/>
          <w:spacing w:val="-4"/>
          <w:rtl/>
        </w:rPr>
        <w:t>ب چنان گناهان</w:t>
      </w:r>
      <w:r w:rsidR="00C97A77" w:rsidRPr="0085735B">
        <w:rPr>
          <w:rStyle w:val="Char2"/>
          <w:rFonts w:hint="cs"/>
          <w:spacing w:val="-4"/>
          <w:rtl/>
        </w:rPr>
        <w:t>ی</w:t>
      </w:r>
      <w:r w:rsidRPr="0085735B">
        <w:rPr>
          <w:rStyle w:val="Char2"/>
          <w:rFonts w:hint="cs"/>
          <w:spacing w:val="-4"/>
          <w:rtl/>
        </w:rPr>
        <w:t xml:space="preserve"> شود و دوباره توبه </w:t>
      </w:r>
      <w:r w:rsidR="006808D5" w:rsidRPr="0085735B">
        <w:rPr>
          <w:rStyle w:val="Char2"/>
          <w:rFonts w:hint="cs"/>
          <w:spacing w:val="-4"/>
          <w:rtl/>
        </w:rPr>
        <w:t>ک</w:t>
      </w:r>
      <w:r w:rsidRPr="0085735B">
        <w:rPr>
          <w:rStyle w:val="Char2"/>
          <w:rFonts w:hint="cs"/>
          <w:spacing w:val="-4"/>
          <w:rtl/>
        </w:rPr>
        <w:t>ند. در جواب گفت: ش</w:t>
      </w:r>
      <w:r w:rsidR="00C97A77" w:rsidRPr="0085735B">
        <w:rPr>
          <w:rStyle w:val="Char2"/>
          <w:rFonts w:hint="cs"/>
          <w:spacing w:val="-4"/>
          <w:rtl/>
        </w:rPr>
        <w:t>ی</w:t>
      </w:r>
      <w:r w:rsidRPr="0085735B">
        <w:rPr>
          <w:rStyle w:val="Char2"/>
          <w:rFonts w:hint="cs"/>
          <w:spacing w:val="-4"/>
          <w:rtl/>
        </w:rPr>
        <w:t>طان دوست دارد با ا</w:t>
      </w:r>
      <w:r w:rsidR="00C97A77" w:rsidRPr="0085735B">
        <w:rPr>
          <w:rStyle w:val="Char2"/>
          <w:rFonts w:hint="cs"/>
          <w:spacing w:val="-4"/>
          <w:rtl/>
        </w:rPr>
        <w:t>ی</w:t>
      </w:r>
      <w:r w:rsidRPr="0085735B">
        <w:rPr>
          <w:rStyle w:val="Char2"/>
          <w:rFonts w:hint="cs"/>
          <w:spacing w:val="-4"/>
          <w:rtl/>
        </w:rPr>
        <w:t>ن ش</w:t>
      </w:r>
      <w:r w:rsidR="00C97A77" w:rsidRPr="0085735B">
        <w:rPr>
          <w:rStyle w:val="Char2"/>
          <w:rFonts w:hint="cs"/>
          <w:spacing w:val="-4"/>
          <w:rtl/>
        </w:rPr>
        <w:t>ی</w:t>
      </w:r>
      <w:r w:rsidRPr="0085735B">
        <w:rPr>
          <w:rStyle w:val="Char2"/>
          <w:rFonts w:hint="cs"/>
          <w:spacing w:val="-4"/>
          <w:rtl/>
        </w:rPr>
        <w:t>وه بر شما غالب گردد لذا</w:t>
      </w:r>
      <w:r w:rsidR="007A55D7" w:rsidRPr="0085735B">
        <w:rPr>
          <w:rStyle w:val="Char2"/>
          <w:rFonts w:hint="cs"/>
          <w:spacing w:val="-4"/>
          <w:rtl/>
        </w:rPr>
        <w:t xml:space="preserve"> هیچ‌گاه </w:t>
      </w:r>
      <w:r w:rsidRPr="0085735B">
        <w:rPr>
          <w:rStyle w:val="Char2"/>
          <w:rFonts w:hint="cs"/>
          <w:spacing w:val="-4"/>
          <w:rtl/>
        </w:rPr>
        <w:t>از استغفار و توبه روگردان نشو</w:t>
      </w:r>
      <w:r w:rsidR="00C97A77" w:rsidRPr="0085735B">
        <w:rPr>
          <w:rStyle w:val="Char2"/>
          <w:rFonts w:hint="cs"/>
          <w:spacing w:val="-4"/>
          <w:rtl/>
        </w:rPr>
        <w:t>ی</w:t>
      </w:r>
      <w:r w:rsidRPr="0085735B">
        <w:rPr>
          <w:rStyle w:val="Char2"/>
          <w:rFonts w:hint="cs"/>
          <w:spacing w:val="-4"/>
          <w:rtl/>
        </w:rPr>
        <w:t>د. و از ا</w:t>
      </w:r>
      <w:r w:rsidR="00C97A77" w:rsidRPr="0085735B">
        <w:rPr>
          <w:rStyle w:val="Char2"/>
          <w:rFonts w:hint="cs"/>
          <w:spacing w:val="-4"/>
          <w:rtl/>
        </w:rPr>
        <w:t>ی</w:t>
      </w:r>
      <w:r w:rsidRPr="0085735B">
        <w:rPr>
          <w:rStyle w:val="Char2"/>
          <w:rFonts w:hint="cs"/>
          <w:spacing w:val="-4"/>
          <w:rtl/>
        </w:rPr>
        <w:t>شان روا</w:t>
      </w:r>
      <w:r w:rsidR="00C97A77" w:rsidRPr="0085735B">
        <w:rPr>
          <w:rStyle w:val="Char2"/>
          <w:rFonts w:hint="cs"/>
          <w:spacing w:val="-4"/>
          <w:rtl/>
        </w:rPr>
        <w:t>ی</w:t>
      </w:r>
      <w:r w:rsidRPr="0085735B">
        <w:rPr>
          <w:rStyle w:val="Char2"/>
          <w:rFonts w:hint="cs"/>
          <w:spacing w:val="-4"/>
          <w:rtl/>
        </w:rPr>
        <w:t xml:space="preserve">ت شده است </w:t>
      </w:r>
      <w:r w:rsidR="006808D5" w:rsidRPr="0085735B">
        <w:rPr>
          <w:rStyle w:val="Char2"/>
          <w:rFonts w:hint="cs"/>
          <w:spacing w:val="-4"/>
          <w:rtl/>
        </w:rPr>
        <w:t>ک</w:t>
      </w:r>
      <w:r w:rsidRPr="0085735B">
        <w:rPr>
          <w:rStyle w:val="Char2"/>
          <w:rFonts w:hint="cs"/>
          <w:spacing w:val="-4"/>
          <w:rtl/>
        </w:rPr>
        <w:t>ه م</w:t>
      </w:r>
      <w:r w:rsidR="00C97A77" w:rsidRPr="0085735B">
        <w:rPr>
          <w:rStyle w:val="Char2"/>
          <w:rFonts w:hint="cs"/>
          <w:spacing w:val="-4"/>
          <w:rtl/>
        </w:rPr>
        <w:t>ی</w:t>
      </w:r>
      <w:r w:rsidRPr="0085735B">
        <w:rPr>
          <w:rStyle w:val="Char2"/>
          <w:rFonts w:hint="cs"/>
          <w:spacing w:val="-4"/>
          <w:rtl/>
        </w:rPr>
        <w:t>‌گفت: چن</w:t>
      </w:r>
      <w:r w:rsidR="00C97A77" w:rsidRPr="0085735B">
        <w:rPr>
          <w:rStyle w:val="Char2"/>
          <w:rFonts w:hint="cs"/>
          <w:spacing w:val="-4"/>
          <w:rtl/>
        </w:rPr>
        <w:t>ی</w:t>
      </w:r>
      <w:r w:rsidRPr="0085735B">
        <w:rPr>
          <w:rStyle w:val="Char2"/>
          <w:rFonts w:hint="cs"/>
          <w:spacing w:val="-4"/>
          <w:rtl/>
        </w:rPr>
        <w:t>ن حالت</w:t>
      </w:r>
      <w:r w:rsidR="00C97A77" w:rsidRPr="0085735B">
        <w:rPr>
          <w:rStyle w:val="Char2"/>
          <w:rFonts w:hint="cs"/>
          <w:spacing w:val="-4"/>
          <w:rtl/>
        </w:rPr>
        <w:t>ی</w:t>
      </w:r>
      <w:r w:rsidRPr="0085735B">
        <w:rPr>
          <w:rStyle w:val="Char2"/>
          <w:rFonts w:hint="cs"/>
          <w:spacing w:val="-4"/>
          <w:rtl/>
        </w:rPr>
        <w:t xml:space="preserve"> به دنبال گناه توبه از اخلاق مؤمنان است </w:t>
      </w:r>
      <w:r w:rsidR="00C97A77" w:rsidRPr="0085735B">
        <w:rPr>
          <w:rStyle w:val="Char2"/>
          <w:rFonts w:hint="cs"/>
          <w:spacing w:val="-4"/>
          <w:rtl/>
        </w:rPr>
        <w:t>ی</w:t>
      </w:r>
      <w:r w:rsidRPr="0085735B">
        <w:rPr>
          <w:rStyle w:val="Char2"/>
          <w:rFonts w:hint="cs"/>
          <w:spacing w:val="-4"/>
          <w:rtl/>
        </w:rPr>
        <w:t>عن</w:t>
      </w:r>
      <w:r w:rsidR="00C97A77" w:rsidRPr="0085735B">
        <w:rPr>
          <w:rStyle w:val="Char2"/>
          <w:rFonts w:hint="cs"/>
          <w:spacing w:val="-4"/>
          <w:rtl/>
        </w:rPr>
        <w:t>ی</w:t>
      </w:r>
      <w:r w:rsidRPr="0085735B">
        <w:rPr>
          <w:rStyle w:val="Char2"/>
          <w:rFonts w:hint="cs"/>
          <w:spacing w:val="-4"/>
          <w:rtl/>
        </w:rPr>
        <w:t xml:space="preserve"> انسان مؤمن هرگاه مرت</w:t>
      </w:r>
      <w:r w:rsidR="006808D5" w:rsidRPr="0085735B">
        <w:rPr>
          <w:rStyle w:val="Char2"/>
          <w:rFonts w:hint="cs"/>
          <w:spacing w:val="-4"/>
          <w:rtl/>
        </w:rPr>
        <w:t>ک</w:t>
      </w:r>
      <w:r w:rsidRPr="0085735B">
        <w:rPr>
          <w:rStyle w:val="Char2"/>
          <w:rFonts w:hint="cs"/>
          <w:spacing w:val="-4"/>
          <w:rtl/>
        </w:rPr>
        <w:t>ب گناه</w:t>
      </w:r>
      <w:r w:rsidR="00C97A77" w:rsidRPr="0085735B">
        <w:rPr>
          <w:rStyle w:val="Char2"/>
          <w:rFonts w:hint="cs"/>
          <w:spacing w:val="-4"/>
          <w:rtl/>
        </w:rPr>
        <w:t>ی</w:t>
      </w:r>
      <w:r w:rsidRPr="0085735B">
        <w:rPr>
          <w:rStyle w:val="Char2"/>
          <w:rFonts w:hint="cs"/>
          <w:spacing w:val="-4"/>
          <w:rtl/>
        </w:rPr>
        <w:t xml:space="preserve"> شود از آن توبه م</w:t>
      </w:r>
      <w:r w:rsidR="00C97A77" w:rsidRPr="0085735B">
        <w:rPr>
          <w:rStyle w:val="Char2"/>
          <w:rFonts w:hint="cs"/>
          <w:spacing w:val="-4"/>
          <w:rtl/>
        </w:rPr>
        <w:t>ی</w:t>
      </w:r>
      <w:r w:rsidRPr="0085735B">
        <w:rPr>
          <w:rStyle w:val="Char2"/>
          <w:rFonts w:hint="cs"/>
          <w:spacing w:val="-4"/>
          <w:rtl/>
        </w:rPr>
        <w:t>‌</w:t>
      </w:r>
      <w:r w:rsidR="006808D5" w:rsidRPr="0085735B">
        <w:rPr>
          <w:rStyle w:val="Char2"/>
          <w:rFonts w:hint="cs"/>
          <w:spacing w:val="-4"/>
          <w:rtl/>
        </w:rPr>
        <w:t>ک</w:t>
      </w:r>
      <w:r w:rsidRPr="0085735B">
        <w:rPr>
          <w:rStyle w:val="Char2"/>
          <w:rFonts w:hint="cs"/>
          <w:spacing w:val="-4"/>
          <w:rtl/>
        </w:rPr>
        <w:t>ند.</w:t>
      </w:r>
    </w:p>
    <w:p w:rsidR="00F94E4B" w:rsidRPr="00C97A77" w:rsidRDefault="00A36835" w:rsidP="00AC41DD">
      <w:pPr>
        <w:bidi/>
        <w:ind w:firstLine="284"/>
        <w:jc w:val="both"/>
        <w:rPr>
          <w:rStyle w:val="Char2"/>
          <w:rtl/>
        </w:rPr>
      </w:pPr>
      <w:r w:rsidRPr="00C97A77">
        <w:rPr>
          <w:rStyle w:val="Char2"/>
          <w:rFonts w:hint="cs"/>
          <w:rtl/>
        </w:rPr>
        <w:t>عمر بن عبدالعز</w:t>
      </w:r>
      <w:r w:rsidR="00C97A77" w:rsidRPr="00C97A77">
        <w:rPr>
          <w:rStyle w:val="Char2"/>
          <w:rFonts w:hint="cs"/>
          <w:rtl/>
        </w:rPr>
        <w:t>ی</w:t>
      </w:r>
      <w:r w:rsidRPr="00C97A77">
        <w:rPr>
          <w:rStyle w:val="Char2"/>
          <w:rFonts w:hint="cs"/>
          <w:rtl/>
        </w:rPr>
        <w:t xml:space="preserve">ز </w:t>
      </w:r>
      <w:r w:rsidR="003C2657" w:rsidRPr="003C2657">
        <w:rPr>
          <w:rStyle w:val="Char2"/>
          <w:rFonts w:cs="CTraditional Arabic" w:hint="cs"/>
          <w:rtl/>
        </w:rPr>
        <w:t>/</w:t>
      </w:r>
      <w:r w:rsidRPr="00C97A77">
        <w:rPr>
          <w:rStyle w:val="Char2"/>
          <w:rFonts w:hint="cs"/>
          <w:rtl/>
        </w:rPr>
        <w:t xml:space="preserve"> </w:t>
      </w:r>
      <w:r w:rsidR="00AD79E0" w:rsidRPr="00C97A77">
        <w:rPr>
          <w:rStyle w:val="Char2"/>
          <w:rFonts w:hint="cs"/>
          <w:rtl/>
        </w:rPr>
        <w:t>در خطبه‌ا</w:t>
      </w:r>
      <w:r w:rsidR="00C97A77" w:rsidRPr="00C97A77">
        <w:rPr>
          <w:rStyle w:val="Char2"/>
          <w:rFonts w:hint="cs"/>
          <w:rtl/>
        </w:rPr>
        <w:t>ی</w:t>
      </w:r>
      <w:r w:rsidR="00AD79E0" w:rsidRPr="00C97A77">
        <w:rPr>
          <w:rStyle w:val="Char2"/>
          <w:rFonts w:hint="cs"/>
          <w:rtl/>
        </w:rPr>
        <w:t xml:space="preserve"> ب</w:t>
      </w:r>
      <w:r w:rsidR="00C97A77" w:rsidRPr="00C97A77">
        <w:rPr>
          <w:rStyle w:val="Char2"/>
          <w:rFonts w:hint="cs"/>
          <w:rtl/>
        </w:rPr>
        <w:t>ی</w:t>
      </w:r>
      <w:r w:rsidR="00AD79E0" w:rsidRPr="00C97A77">
        <w:rPr>
          <w:rStyle w:val="Char2"/>
          <w:rFonts w:hint="cs"/>
          <w:rtl/>
        </w:rPr>
        <w:t xml:space="preserve">ان داشت: هر </w:t>
      </w:r>
      <w:r w:rsidR="006808D5" w:rsidRPr="006808D5">
        <w:rPr>
          <w:rStyle w:val="Char2"/>
          <w:rFonts w:hint="cs"/>
          <w:rtl/>
        </w:rPr>
        <w:t>ک</w:t>
      </w:r>
      <w:r w:rsidR="00AD79E0" w:rsidRPr="00C97A77">
        <w:rPr>
          <w:rStyle w:val="Char2"/>
          <w:rFonts w:hint="cs"/>
          <w:rtl/>
        </w:rPr>
        <w:t xml:space="preserve">دام از شما به </w:t>
      </w:r>
      <w:r w:rsidR="006808D5" w:rsidRPr="006808D5">
        <w:rPr>
          <w:rStyle w:val="Char2"/>
          <w:rFonts w:hint="cs"/>
          <w:rtl/>
        </w:rPr>
        <w:t>ک</w:t>
      </w:r>
      <w:r w:rsidR="00AD79E0" w:rsidRPr="00C97A77">
        <w:rPr>
          <w:rStyle w:val="Char2"/>
          <w:rFonts w:hint="cs"/>
          <w:rtl/>
        </w:rPr>
        <w:t>ارها</w:t>
      </w:r>
      <w:r w:rsidR="00C97A77" w:rsidRPr="00C97A77">
        <w:rPr>
          <w:rStyle w:val="Char2"/>
          <w:rFonts w:hint="cs"/>
          <w:rtl/>
        </w:rPr>
        <w:t>ی</w:t>
      </w:r>
      <w:r w:rsidR="00AD79E0" w:rsidRPr="00C97A77">
        <w:rPr>
          <w:rStyle w:val="Char2"/>
          <w:rFonts w:hint="cs"/>
          <w:rtl/>
        </w:rPr>
        <w:t xml:space="preserve"> خوب</w:t>
      </w:r>
      <w:r w:rsidR="00C97A77" w:rsidRPr="00C97A77">
        <w:rPr>
          <w:rStyle w:val="Char2"/>
          <w:rFonts w:hint="cs"/>
          <w:rtl/>
        </w:rPr>
        <w:t>ی</w:t>
      </w:r>
      <w:r w:rsidR="00AD79E0" w:rsidRPr="00C97A77">
        <w:rPr>
          <w:rStyle w:val="Char2"/>
          <w:rFonts w:hint="cs"/>
          <w:rtl/>
        </w:rPr>
        <w:t xml:space="preserve"> پردازد خدا را ش</w:t>
      </w:r>
      <w:r w:rsidR="006808D5" w:rsidRPr="006808D5">
        <w:rPr>
          <w:rStyle w:val="Char2"/>
          <w:rFonts w:hint="cs"/>
          <w:rtl/>
        </w:rPr>
        <w:t>ک</w:t>
      </w:r>
      <w:r w:rsidR="00AD79E0" w:rsidRPr="00C97A77">
        <w:rPr>
          <w:rStyle w:val="Char2"/>
          <w:rFonts w:hint="cs"/>
          <w:rtl/>
        </w:rPr>
        <w:t xml:space="preserve">ر </w:t>
      </w:r>
      <w:r w:rsidR="006808D5" w:rsidRPr="006808D5">
        <w:rPr>
          <w:rStyle w:val="Char2"/>
          <w:rFonts w:hint="cs"/>
          <w:rtl/>
        </w:rPr>
        <w:t>ک</w:t>
      </w:r>
      <w:r w:rsidR="00AD79E0" w:rsidRPr="00C97A77">
        <w:rPr>
          <w:rStyle w:val="Char2"/>
          <w:rFonts w:hint="cs"/>
          <w:rtl/>
        </w:rPr>
        <w:t xml:space="preserve">ند و هر </w:t>
      </w:r>
      <w:r w:rsidR="006808D5" w:rsidRPr="006808D5">
        <w:rPr>
          <w:rStyle w:val="Char2"/>
          <w:rFonts w:hint="cs"/>
          <w:rtl/>
        </w:rPr>
        <w:t>ک</w:t>
      </w:r>
      <w:r w:rsidR="00AD79E0" w:rsidRPr="00C97A77">
        <w:rPr>
          <w:rStyle w:val="Char2"/>
          <w:rFonts w:hint="cs"/>
          <w:rtl/>
        </w:rPr>
        <w:t xml:space="preserve">دام از شما </w:t>
      </w:r>
      <w:r w:rsidR="006808D5" w:rsidRPr="006808D5">
        <w:rPr>
          <w:rStyle w:val="Char2"/>
          <w:rFonts w:hint="cs"/>
          <w:rtl/>
        </w:rPr>
        <w:t>ک</w:t>
      </w:r>
      <w:r w:rsidR="00AD79E0" w:rsidRPr="00C97A77">
        <w:rPr>
          <w:rStyle w:val="Char2"/>
          <w:rFonts w:hint="cs"/>
          <w:rtl/>
        </w:rPr>
        <w:t>ارها</w:t>
      </w:r>
      <w:r w:rsidR="00C97A77" w:rsidRPr="00C97A77">
        <w:rPr>
          <w:rStyle w:val="Char2"/>
          <w:rFonts w:hint="cs"/>
          <w:rtl/>
        </w:rPr>
        <w:t>ی</w:t>
      </w:r>
      <w:r w:rsidR="00AD79E0" w:rsidRPr="00C97A77">
        <w:rPr>
          <w:rStyle w:val="Char2"/>
          <w:rFonts w:hint="cs"/>
          <w:rtl/>
        </w:rPr>
        <w:t xml:space="preserve"> بد</w:t>
      </w:r>
      <w:r w:rsidR="00C97A77" w:rsidRPr="00C97A77">
        <w:rPr>
          <w:rStyle w:val="Char2"/>
          <w:rFonts w:hint="cs"/>
          <w:rtl/>
        </w:rPr>
        <w:t>ی</w:t>
      </w:r>
      <w:r w:rsidR="00AD79E0" w:rsidRPr="00C97A77">
        <w:rPr>
          <w:rStyle w:val="Char2"/>
          <w:rFonts w:hint="cs"/>
          <w:rtl/>
        </w:rPr>
        <w:t xml:space="preserve"> انجام دهد از خداوند طلب مغفرت و توبه </w:t>
      </w:r>
      <w:r w:rsidR="006808D5" w:rsidRPr="006808D5">
        <w:rPr>
          <w:rStyle w:val="Char2"/>
          <w:rFonts w:hint="cs"/>
          <w:rtl/>
        </w:rPr>
        <w:t>ک</w:t>
      </w:r>
      <w:r w:rsidR="00AD79E0" w:rsidRPr="00C97A77">
        <w:rPr>
          <w:rStyle w:val="Char2"/>
          <w:rFonts w:hint="cs"/>
          <w:rtl/>
        </w:rPr>
        <w:t xml:space="preserve">ند </w:t>
      </w:r>
      <w:r w:rsidR="006808D5" w:rsidRPr="006808D5">
        <w:rPr>
          <w:rStyle w:val="Char2"/>
          <w:rFonts w:hint="cs"/>
          <w:rtl/>
        </w:rPr>
        <w:t>ک</w:t>
      </w:r>
      <w:r w:rsidR="00AD79E0" w:rsidRPr="00C97A77">
        <w:rPr>
          <w:rStyle w:val="Char2"/>
          <w:rFonts w:hint="cs"/>
          <w:rtl/>
        </w:rPr>
        <w:t>ه برا</w:t>
      </w:r>
      <w:r w:rsidR="00C97A77" w:rsidRPr="00C97A77">
        <w:rPr>
          <w:rStyle w:val="Char2"/>
          <w:rFonts w:hint="cs"/>
          <w:rtl/>
        </w:rPr>
        <w:t>ی</w:t>
      </w:r>
      <w:r w:rsidR="00AD79E0" w:rsidRPr="00C97A77">
        <w:rPr>
          <w:rStyle w:val="Char2"/>
          <w:rFonts w:hint="cs"/>
          <w:rtl/>
        </w:rPr>
        <w:t xml:space="preserve"> هر گروه</w:t>
      </w:r>
      <w:r w:rsidR="00C97A77" w:rsidRPr="00C97A77">
        <w:rPr>
          <w:rStyle w:val="Char2"/>
          <w:rFonts w:hint="cs"/>
          <w:rtl/>
        </w:rPr>
        <w:t>ی</w:t>
      </w:r>
      <w:r w:rsidR="00AD79E0" w:rsidRPr="00C97A77">
        <w:rPr>
          <w:rStyle w:val="Char2"/>
          <w:rFonts w:hint="cs"/>
          <w:rtl/>
        </w:rPr>
        <w:t xml:space="preserve"> از مسلمانان لازم است آنچه را خداوند بر ذمه‌</w:t>
      </w:r>
      <w:r w:rsidR="00C97A77" w:rsidRPr="00C97A77">
        <w:rPr>
          <w:rStyle w:val="Char2"/>
          <w:rFonts w:hint="cs"/>
          <w:rtl/>
        </w:rPr>
        <w:t>ی</w:t>
      </w:r>
      <w:r w:rsidR="00AD79E0" w:rsidRPr="00C97A77">
        <w:rPr>
          <w:rStyle w:val="Char2"/>
          <w:rFonts w:hint="cs"/>
          <w:rtl/>
        </w:rPr>
        <w:t xml:space="preserve"> </w:t>
      </w:r>
      <w:r w:rsidRPr="00C97A77">
        <w:rPr>
          <w:rStyle w:val="Char2"/>
          <w:rFonts w:hint="cs"/>
          <w:rtl/>
        </w:rPr>
        <w:t>آ</w:t>
      </w:r>
      <w:r w:rsidR="00AD79E0" w:rsidRPr="00C97A77">
        <w:rPr>
          <w:rStyle w:val="Char2"/>
          <w:rFonts w:hint="cs"/>
          <w:rtl/>
        </w:rPr>
        <w:t>نان قرار داده انجام دهند.</w:t>
      </w:r>
      <w:r w:rsidR="005908DA" w:rsidRPr="00C97A77">
        <w:rPr>
          <w:rStyle w:val="Char2"/>
          <w:rFonts w:hint="cs"/>
          <w:rtl/>
        </w:rPr>
        <w:t xml:space="preserve"> و در روا</w:t>
      </w:r>
      <w:r w:rsidR="00C97A77" w:rsidRPr="00C97A77">
        <w:rPr>
          <w:rStyle w:val="Char2"/>
          <w:rFonts w:hint="cs"/>
          <w:rtl/>
        </w:rPr>
        <w:t>ی</w:t>
      </w:r>
      <w:r w:rsidR="005908DA" w:rsidRPr="00C97A77">
        <w:rPr>
          <w:rStyle w:val="Char2"/>
          <w:rFonts w:hint="cs"/>
          <w:rtl/>
        </w:rPr>
        <w:t>ت د</w:t>
      </w:r>
      <w:r w:rsidR="00C97A77" w:rsidRPr="00C97A77">
        <w:rPr>
          <w:rStyle w:val="Char2"/>
          <w:rFonts w:hint="cs"/>
          <w:rtl/>
        </w:rPr>
        <w:t>ی</w:t>
      </w:r>
      <w:r w:rsidR="005908DA" w:rsidRPr="00C97A77">
        <w:rPr>
          <w:rStyle w:val="Char2"/>
          <w:rFonts w:hint="cs"/>
          <w:rtl/>
        </w:rPr>
        <w:t>گر</w:t>
      </w:r>
      <w:r w:rsidR="00C97A77" w:rsidRPr="00C97A77">
        <w:rPr>
          <w:rStyle w:val="Char2"/>
          <w:rFonts w:hint="cs"/>
          <w:rtl/>
        </w:rPr>
        <w:t>ی</w:t>
      </w:r>
      <w:r w:rsidR="005908DA" w:rsidRPr="00C97A77">
        <w:rPr>
          <w:rStyle w:val="Char2"/>
          <w:rFonts w:hint="cs"/>
          <w:rtl/>
        </w:rPr>
        <w:t xml:space="preserve"> از او ب</w:t>
      </w:r>
      <w:r w:rsidR="00C97A77" w:rsidRPr="00C97A77">
        <w:rPr>
          <w:rStyle w:val="Char2"/>
          <w:rFonts w:hint="cs"/>
          <w:rtl/>
        </w:rPr>
        <w:t>ی</w:t>
      </w:r>
      <w:r w:rsidR="005908DA" w:rsidRPr="00C97A77">
        <w:rPr>
          <w:rStyle w:val="Char2"/>
          <w:rFonts w:hint="cs"/>
          <w:rtl/>
        </w:rPr>
        <w:t xml:space="preserve">ان شده </w:t>
      </w:r>
      <w:r w:rsidR="006808D5" w:rsidRPr="006808D5">
        <w:rPr>
          <w:rStyle w:val="Char2"/>
          <w:rFonts w:hint="cs"/>
          <w:rtl/>
        </w:rPr>
        <w:t>ک</w:t>
      </w:r>
      <w:r w:rsidR="005908DA" w:rsidRPr="00C97A77">
        <w:rPr>
          <w:rStyle w:val="Char2"/>
          <w:rFonts w:hint="cs"/>
          <w:rtl/>
        </w:rPr>
        <w:t>ه م</w:t>
      </w:r>
      <w:r w:rsidR="00C97A77" w:rsidRPr="00C97A77">
        <w:rPr>
          <w:rStyle w:val="Char2"/>
          <w:rFonts w:hint="cs"/>
          <w:rtl/>
        </w:rPr>
        <w:t>ی</w:t>
      </w:r>
      <w:r w:rsidR="005908DA" w:rsidRPr="00C97A77">
        <w:rPr>
          <w:rStyle w:val="Char2"/>
          <w:rFonts w:hint="cs"/>
          <w:rtl/>
        </w:rPr>
        <w:t>‌گفت: ا</w:t>
      </w:r>
      <w:r w:rsidR="00C97A77" w:rsidRPr="00C97A77">
        <w:rPr>
          <w:rStyle w:val="Char2"/>
          <w:rFonts w:hint="cs"/>
          <w:rtl/>
        </w:rPr>
        <w:t>ی</w:t>
      </w:r>
      <w:r w:rsidR="005908DA" w:rsidRPr="00C97A77">
        <w:rPr>
          <w:rStyle w:val="Char2"/>
          <w:rFonts w:hint="cs"/>
          <w:rtl/>
        </w:rPr>
        <w:t xml:space="preserve"> مردم اگر </w:t>
      </w:r>
      <w:r w:rsidR="006808D5" w:rsidRPr="006808D5">
        <w:rPr>
          <w:rStyle w:val="Char2"/>
          <w:rFonts w:hint="cs"/>
          <w:rtl/>
        </w:rPr>
        <w:t>ک</w:t>
      </w:r>
      <w:r w:rsidR="005908DA" w:rsidRPr="00C97A77">
        <w:rPr>
          <w:rStyle w:val="Char2"/>
          <w:rFonts w:hint="cs"/>
          <w:rtl/>
        </w:rPr>
        <w:t>س</w:t>
      </w:r>
      <w:r w:rsidR="00C97A77" w:rsidRPr="00C97A77">
        <w:rPr>
          <w:rStyle w:val="Char2"/>
          <w:rFonts w:hint="cs"/>
          <w:rtl/>
        </w:rPr>
        <w:t>ی</w:t>
      </w:r>
      <w:r w:rsidR="005908DA" w:rsidRPr="00C97A77">
        <w:rPr>
          <w:rStyle w:val="Char2"/>
          <w:rFonts w:hint="cs"/>
          <w:rtl/>
        </w:rPr>
        <w:t xml:space="preserve"> دچار گناه</w:t>
      </w:r>
      <w:r w:rsidR="00C97A77" w:rsidRPr="00C97A77">
        <w:rPr>
          <w:rStyle w:val="Char2"/>
          <w:rFonts w:hint="cs"/>
          <w:rtl/>
        </w:rPr>
        <w:t>ی</w:t>
      </w:r>
      <w:r w:rsidR="005908DA" w:rsidRPr="00C97A77">
        <w:rPr>
          <w:rStyle w:val="Char2"/>
          <w:rFonts w:hint="cs"/>
          <w:rtl/>
        </w:rPr>
        <w:t xml:space="preserve"> شد از خداوند طلب استغفار </w:t>
      </w:r>
      <w:r w:rsidR="006808D5" w:rsidRPr="006808D5">
        <w:rPr>
          <w:rStyle w:val="Char2"/>
          <w:rFonts w:hint="cs"/>
          <w:rtl/>
        </w:rPr>
        <w:t>ک</w:t>
      </w:r>
      <w:r w:rsidR="005908DA" w:rsidRPr="00C97A77">
        <w:rPr>
          <w:rStyle w:val="Char2"/>
          <w:rFonts w:hint="cs"/>
          <w:rtl/>
        </w:rPr>
        <w:t>ند و اگر دوباره مرت</w:t>
      </w:r>
      <w:r w:rsidR="006808D5" w:rsidRPr="006808D5">
        <w:rPr>
          <w:rStyle w:val="Char2"/>
          <w:rFonts w:hint="cs"/>
          <w:rtl/>
        </w:rPr>
        <w:t>ک</w:t>
      </w:r>
      <w:r w:rsidR="005908DA" w:rsidRPr="00C97A77">
        <w:rPr>
          <w:rStyle w:val="Char2"/>
          <w:rFonts w:hint="cs"/>
          <w:rtl/>
        </w:rPr>
        <w:t xml:space="preserve">ب گناه شد باز از آن گناه استغفار و توبه </w:t>
      </w:r>
      <w:r w:rsidR="006808D5" w:rsidRPr="006808D5">
        <w:rPr>
          <w:rStyle w:val="Char2"/>
          <w:rFonts w:hint="cs"/>
          <w:rtl/>
        </w:rPr>
        <w:t>ک</w:t>
      </w:r>
      <w:r w:rsidR="005908DA" w:rsidRPr="00C97A77">
        <w:rPr>
          <w:rStyle w:val="Char2"/>
          <w:rFonts w:hint="cs"/>
          <w:rtl/>
        </w:rPr>
        <w:t>ند و اگر باز هم مرت</w:t>
      </w:r>
      <w:r w:rsidR="006808D5" w:rsidRPr="006808D5">
        <w:rPr>
          <w:rStyle w:val="Char2"/>
          <w:rFonts w:hint="cs"/>
          <w:rtl/>
        </w:rPr>
        <w:t>ک</w:t>
      </w:r>
      <w:r w:rsidR="005908DA" w:rsidRPr="00C97A77">
        <w:rPr>
          <w:rStyle w:val="Char2"/>
          <w:rFonts w:hint="cs"/>
          <w:rtl/>
        </w:rPr>
        <w:t xml:space="preserve">ب گناه شد از خداوند طلب آمرزش و توبه </w:t>
      </w:r>
      <w:r w:rsidR="006808D5" w:rsidRPr="006808D5">
        <w:rPr>
          <w:rStyle w:val="Char2"/>
          <w:rFonts w:hint="cs"/>
          <w:rtl/>
        </w:rPr>
        <w:t>ک</w:t>
      </w:r>
      <w:r w:rsidR="005908DA" w:rsidRPr="00C97A77">
        <w:rPr>
          <w:rStyle w:val="Char2"/>
          <w:rFonts w:hint="cs"/>
          <w:rtl/>
        </w:rPr>
        <w:t>ند ز</w:t>
      </w:r>
      <w:r w:rsidR="00C97A77" w:rsidRPr="00C97A77">
        <w:rPr>
          <w:rStyle w:val="Char2"/>
          <w:rFonts w:hint="cs"/>
          <w:rtl/>
        </w:rPr>
        <w:t>ی</w:t>
      </w:r>
      <w:r w:rsidR="005908DA" w:rsidRPr="00C97A77">
        <w:rPr>
          <w:rStyle w:val="Char2"/>
          <w:rFonts w:hint="cs"/>
          <w:rtl/>
        </w:rPr>
        <w:t>را انسان قابل خطا و لغزش است و گاه</w:t>
      </w:r>
      <w:r w:rsidR="00C97A77" w:rsidRPr="00C97A77">
        <w:rPr>
          <w:rStyle w:val="Char2"/>
          <w:rFonts w:hint="cs"/>
          <w:rtl/>
        </w:rPr>
        <w:t>ی</w:t>
      </w:r>
      <w:r w:rsidR="005908DA" w:rsidRPr="00C97A77">
        <w:rPr>
          <w:rStyle w:val="Char2"/>
          <w:rFonts w:hint="cs"/>
          <w:rtl/>
        </w:rPr>
        <w:t xml:space="preserve"> از او گناه صادر م</w:t>
      </w:r>
      <w:r w:rsidR="00C97A77" w:rsidRPr="00C97A77">
        <w:rPr>
          <w:rStyle w:val="Char2"/>
          <w:rFonts w:hint="cs"/>
          <w:rtl/>
        </w:rPr>
        <w:t>ی</w:t>
      </w:r>
      <w:r w:rsidR="005908DA" w:rsidRPr="00C97A77">
        <w:rPr>
          <w:rStyle w:val="Char2"/>
          <w:rFonts w:hint="cs"/>
          <w:rtl/>
        </w:rPr>
        <w:t>‌شود بنابرا</w:t>
      </w:r>
      <w:r w:rsidR="00C97A77" w:rsidRPr="00C97A77">
        <w:rPr>
          <w:rStyle w:val="Char2"/>
          <w:rFonts w:hint="cs"/>
          <w:rtl/>
        </w:rPr>
        <w:t>ی</w:t>
      </w:r>
      <w:r w:rsidR="005908DA" w:rsidRPr="00C97A77">
        <w:rPr>
          <w:rStyle w:val="Char2"/>
          <w:rFonts w:hint="cs"/>
          <w:rtl/>
        </w:rPr>
        <w:t>ن هلا</w:t>
      </w:r>
      <w:r w:rsidR="006808D5" w:rsidRPr="006808D5">
        <w:rPr>
          <w:rStyle w:val="Char2"/>
          <w:rFonts w:hint="cs"/>
          <w:rtl/>
        </w:rPr>
        <w:t>ک</w:t>
      </w:r>
      <w:r w:rsidR="005908DA" w:rsidRPr="00C97A77">
        <w:rPr>
          <w:rStyle w:val="Char2"/>
          <w:rFonts w:hint="cs"/>
          <w:rtl/>
        </w:rPr>
        <w:t xml:space="preserve"> و بدبخت</w:t>
      </w:r>
      <w:r w:rsidR="00C97A77" w:rsidRPr="00C97A77">
        <w:rPr>
          <w:rStyle w:val="Char2"/>
          <w:rFonts w:hint="cs"/>
          <w:rtl/>
        </w:rPr>
        <w:t>ی</w:t>
      </w:r>
      <w:r w:rsidR="005908DA" w:rsidRPr="00C97A77">
        <w:rPr>
          <w:rStyle w:val="Char2"/>
          <w:rFonts w:hint="cs"/>
          <w:rtl/>
        </w:rPr>
        <w:t xml:space="preserve"> شامل </w:t>
      </w:r>
      <w:r w:rsidR="006808D5" w:rsidRPr="006808D5">
        <w:rPr>
          <w:rStyle w:val="Char2"/>
          <w:rFonts w:hint="cs"/>
          <w:rtl/>
        </w:rPr>
        <w:t>ک</w:t>
      </w:r>
      <w:r w:rsidR="005908DA" w:rsidRPr="00C97A77">
        <w:rPr>
          <w:rStyle w:val="Char2"/>
          <w:rFonts w:hint="cs"/>
          <w:rtl/>
        </w:rPr>
        <w:t>سان</w:t>
      </w:r>
      <w:r w:rsidR="00C97A77" w:rsidRPr="00C97A77">
        <w:rPr>
          <w:rStyle w:val="Char2"/>
          <w:rFonts w:hint="cs"/>
          <w:rtl/>
        </w:rPr>
        <w:t>ی</w:t>
      </w:r>
      <w:r w:rsidR="005908DA" w:rsidRPr="00C97A77">
        <w:rPr>
          <w:rStyle w:val="Char2"/>
          <w:rFonts w:hint="cs"/>
          <w:rtl/>
        </w:rPr>
        <w:t xml:space="preserve"> است </w:t>
      </w:r>
      <w:r w:rsidR="006808D5" w:rsidRPr="006808D5">
        <w:rPr>
          <w:rStyle w:val="Char2"/>
          <w:rFonts w:hint="cs"/>
          <w:rtl/>
        </w:rPr>
        <w:t>ک</w:t>
      </w:r>
      <w:r w:rsidR="005908DA" w:rsidRPr="00C97A77">
        <w:rPr>
          <w:rStyle w:val="Char2"/>
          <w:rFonts w:hint="cs"/>
          <w:rtl/>
        </w:rPr>
        <w:t>ه بر گناه اصرار داشته باشند.</w:t>
      </w:r>
    </w:p>
    <w:p w:rsidR="0027529A" w:rsidRPr="00C97A77" w:rsidRDefault="005908DA" w:rsidP="007A7C9E">
      <w:pPr>
        <w:bidi/>
        <w:ind w:firstLine="284"/>
        <w:jc w:val="both"/>
        <w:rPr>
          <w:rStyle w:val="Char2"/>
          <w:rtl/>
        </w:rPr>
      </w:pPr>
      <w:r w:rsidRPr="00C97A77">
        <w:rPr>
          <w:rStyle w:val="Char2"/>
          <w:rFonts w:hint="cs"/>
          <w:rtl/>
        </w:rPr>
        <w:t>و ا</w:t>
      </w:r>
      <w:r w:rsidR="00C97A77" w:rsidRPr="00C97A77">
        <w:rPr>
          <w:rStyle w:val="Char2"/>
          <w:rFonts w:hint="cs"/>
          <w:rtl/>
        </w:rPr>
        <w:t>ی</w:t>
      </w:r>
      <w:r w:rsidRPr="00C97A77">
        <w:rPr>
          <w:rStyle w:val="Char2"/>
          <w:rFonts w:hint="cs"/>
          <w:rtl/>
        </w:rPr>
        <w:t>ن بد</w:t>
      </w:r>
      <w:r w:rsidR="00C97A77" w:rsidRPr="00C97A77">
        <w:rPr>
          <w:rStyle w:val="Char2"/>
          <w:rFonts w:hint="cs"/>
          <w:rtl/>
        </w:rPr>
        <w:t>ی</w:t>
      </w:r>
      <w:r w:rsidRPr="00C97A77">
        <w:rPr>
          <w:rStyle w:val="Char2"/>
          <w:rFonts w:hint="cs"/>
          <w:rtl/>
        </w:rPr>
        <w:t xml:space="preserve">ن معناست </w:t>
      </w:r>
      <w:r w:rsidR="006808D5" w:rsidRPr="006808D5">
        <w:rPr>
          <w:rStyle w:val="Char2"/>
          <w:rFonts w:hint="cs"/>
          <w:rtl/>
        </w:rPr>
        <w:t>ک</w:t>
      </w:r>
      <w:r w:rsidRPr="00C97A77">
        <w:rPr>
          <w:rStyle w:val="Char2"/>
          <w:rFonts w:hint="cs"/>
          <w:rtl/>
        </w:rPr>
        <w:t>ه بنده گناهان</w:t>
      </w:r>
      <w:r w:rsidR="00C97A77" w:rsidRPr="00C97A77">
        <w:rPr>
          <w:rStyle w:val="Char2"/>
          <w:rFonts w:hint="cs"/>
          <w:rtl/>
        </w:rPr>
        <w:t>ی</w:t>
      </w:r>
      <w:r w:rsidRPr="00C97A77">
        <w:rPr>
          <w:rStyle w:val="Char2"/>
          <w:rFonts w:hint="cs"/>
          <w:rtl/>
        </w:rPr>
        <w:t xml:space="preserve"> را </w:t>
      </w:r>
      <w:r w:rsidR="006808D5" w:rsidRPr="006808D5">
        <w:rPr>
          <w:rStyle w:val="Char2"/>
          <w:rFonts w:hint="cs"/>
          <w:rtl/>
        </w:rPr>
        <w:t>ک</w:t>
      </w:r>
      <w:r w:rsidRPr="00C97A77">
        <w:rPr>
          <w:rStyle w:val="Char2"/>
          <w:rFonts w:hint="cs"/>
          <w:rtl/>
        </w:rPr>
        <w:t>ه بر او مقدر شده انجام خواهد داد،</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rPr>
        <w:t>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7A7C9E" w:rsidRPr="00C97A77">
        <w:rPr>
          <w:rStyle w:val="Char2"/>
          <w:rFonts w:hint="cs"/>
          <w:rtl/>
        </w:rPr>
        <w:t xml:space="preserve"> </w:t>
      </w:r>
      <w:r w:rsidR="007A7C9E" w:rsidRPr="007A7C9E">
        <w:rPr>
          <w:rStyle w:val="Charc"/>
          <w:rFonts w:hint="cs"/>
          <w:rtl/>
        </w:rPr>
        <w:t>«</w:t>
      </w:r>
      <w:r w:rsidRPr="007A7C9E">
        <w:rPr>
          <w:rStyle w:val="Char8"/>
          <w:rtl/>
        </w:rPr>
        <w:t xml:space="preserve">كتب </w:t>
      </w:r>
      <w:r w:rsidR="006F3D6D" w:rsidRPr="007A7C9E">
        <w:rPr>
          <w:rStyle w:val="Char8"/>
          <w:rFonts w:hint="cs"/>
          <w:rtl/>
        </w:rPr>
        <w:t>على</w:t>
      </w:r>
      <w:r w:rsidRPr="007A7C9E">
        <w:rPr>
          <w:rStyle w:val="Char8"/>
          <w:rtl/>
        </w:rPr>
        <w:t xml:space="preserve"> ابن آدم حظه من الزنا فهو مدرك لامحال</w:t>
      </w:r>
      <w:r w:rsidR="00A36835" w:rsidRPr="007A7C9E">
        <w:rPr>
          <w:rStyle w:val="Char8"/>
          <w:rFonts w:hint="cs"/>
          <w:rtl/>
        </w:rPr>
        <w:t>ة</w:t>
      </w:r>
      <w:r w:rsidR="007A7C9E" w:rsidRPr="007A7C9E">
        <w:rPr>
          <w:rStyle w:val="Charc"/>
          <w:rFonts w:hint="cs"/>
          <w:rtl/>
        </w:rPr>
        <w:t>»</w:t>
      </w:r>
      <w:r w:rsidRPr="007A7C9E">
        <w:rPr>
          <w:rStyle w:val="Char2"/>
          <w:vertAlign w:val="superscript"/>
          <w:rtl/>
        </w:rPr>
        <w:footnoteReference w:id="150"/>
      </w:r>
      <w:r w:rsidR="006F3D6D" w:rsidRPr="007A7C9E">
        <w:rPr>
          <w:rStyle w:val="Char2"/>
          <w:rFonts w:hint="cs"/>
          <w:rtl/>
        </w:rPr>
        <w:t>.</w:t>
      </w:r>
      <w:r w:rsidR="007A7C9E">
        <w:rPr>
          <w:rFonts w:cs="B Lotus" w:hint="cs"/>
          <w:rtl/>
        </w:rPr>
        <w:t xml:space="preserve"> </w:t>
      </w:r>
      <w:r w:rsidR="0075504C" w:rsidRPr="007A7C9E">
        <w:rPr>
          <w:rStyle w:val="Charc"/>
          <w:rFonts w:hint="cs"/>
          <w:rtl/>
        </w:rPr>
        <w:t>«</w:t>
      </w:r>
      <w:r w:rsidR="0075504C" w:rsidRPr="007A7C9E">
        <w:rPr>
          <w:rStyle w:val="Char6"/>
          <w:rFonts w:hint="cs"/>
          <w:rtl/>
        </w:rPr>
        <w:t>بر انسان سهم</w:t>
      </w:r>
      <w:r w:rsidR="007A7C9E">
        <w:rPr>
          <w:rStyle w:val="Char6"/>
          <w:rFonts w:hint="cs"/>
          <w:rtl/>
        </w:rPr>
        <w:t>ی</w:t>
      </w:r>
      <w:r w:rsidR="0075504C" w:rsidRPr="007A7C9E">
        <w:rPr>
          <w:rStyle w:val="Char6"/>
          <w:rFonts w:hint="cs"/>
          <w:rtl/>
        </w:rPr>
        <w:t xml:space="preserve"> از زنا مقدر شده لذا بناچار مرت</w:t>
      </w:r>
      <w:r w:rsidR="004B6063" w:rsidRPr="004B6063">
        <w:rPr>
          <w:rStyle w:val="Char6"/>
          <w:rFonts w:hint="cs"/>
          <w:rtl/>
        </w:rPr>
        <w:t>ک</w:t>
      </w:r>
      <w:r w:rsidR="0075504C" w:rsidRPr="007A7C9E">
        <w:rPr>
          <w:rStyle w:val="Char6"/>
          <w:rFonts w:hint="cs"/>
          <w:rtl/>
        </w:rPr>
        <w:t>ب آن خواهد شد</w:t>
      </w:r>
      <w:r w:rsidR="0075504C" w:rsidRPr="007A7C9E">
        <w:rPr>
          <w:rStyle w:val="Charc"/>
          <w:rFonts w:hint="cs"/>
          <w:rtl/>
        </w:rPr>
        <w:t>»</w:t>
      </w:r>
      <w:r w:rsidR="0075504C" w:rsidRPr="00C97A77">
        <w:rPr>
          <w:rStyle w:val="Char2"/>
          <w:rFonts w:hint="cs"/>
          <w:rtl/>
        </w:rPr>
        <w:t>.</w:t>
      </w:r>
    </w:p>
    <w:p w:rsidR="0075504C" w:rsidRPr="00C97A77" w:rsidRDefault="0075504C" w:rsidP="0085735B">
      <w:pPr>
        <w:widowControl w:val="0"/>
        <w:bidi/>
        <w:ind w:firstLine="284"/>
        <w:jc w:val="both"/>
        <w:rPr>
          <w:rStyle w:val="Char2"/>
          <w:rtl/>
        </w:rPr>
      </w:pPr>
      <w:r w:rsidRPr="00C97A77">
        <w:rPr>
          <w:rStyle w:val="Char2"/>
          <w:rFonts w:hint="cs"/>
          <w:rtl/>
        </w:rPr>
        <w:t>ول</w:t>
      </w:r>
      <w:r w:rsidR="00C97A77" w:rsidRPr="00C97A77">
        <w:rPr>
          <w:rStyle w:val="Char2"/>
          <w:rFonts w:hint="cs"/>
          <w:rtl/>
        </w:rPr>
        <w:t>ی</w:t>
      </w:r>
      <w:r w:rsidRPr="00C97A77">
        <w:rPr>
          <w:rStyle w:val="Char2"/>
          <w:rFonts w:hint="cs"/>
          <w:rtl/>
        </w:rPr>
        <w:t xml:space="preserve"> خداوند خلاص</w:t>
      </w:r>
      <w:r w:rsidR="00C97A77" w:rsidRPr="00C97A77">
        <w:rPr>
          <w:rStyle w:val="Char2"/>
          <w:rFonts w:hint="cs"/>
          <w:rtl/>
        </w:rPr>
        <w:t>ی</w:t>
      </w:r>
      <w:r w:rsidRPr="00C97A77">
        <w:rPr>
          <w:rStyle w:val="Char2"/>
          <w:rFonts w:hint="cs"/>
          <w:rtl/>
        </w:rPr>
        <w:t xml:space="preserve"> و گشا</w:t>
      </w:r>
      <w:r w:rsidR="00C97A77" w:rsidRPr="00C97A77">
        <w:rPr>
          <w:rStyle w:val="Char2"/>
          <w:rFonts w:hint="cs"/>
          <w:rtl/>
        </w:rPr>
        <w:t>ی</w:t>
      </w:r>
      <w:r w:rsidRPr="00C97A77">
        <w:rPr>
          <w:rStyle w:val="Char2"/>
          <w:rFonts w:hint="cs"/>
          <w:rtl/>
        </w:rPr>
        <w:t>ش</w:t>
      </w:r>
      <w:r w:rsidR="00C97A77" w:rsidRPr="00C97A77">
        <w:rPr>
          <w:rStyle w:val="Char2"/>
          <w:rFonts w:hint="cs"/>
          <w:rtl/>
        </w:rPr>
        <w:t>ی</w:t>
      </w:r>
      <w:r w:rsidRPr="00C97A77">
        <w:rPr>
          <w:rStyle w:val="Char2"/>
          <w:rFonts w:hint="cs"/>
          <w:rtl/>
        </w:rPr>
        <w:t xml:space="preserve"> برا</w:t>
      </w:r>
      <w:r w:rsidR="00C97A77" w:rsidRPr="00C97A77">
        <w:rPr>
          <w:rStyle w:val="Char2"/>
          <w:rFonts w:hint="cs"/>
          <w:rtl/>
        </w:rPr>
        <w:t>ی</w:t>
      </w:r>
      <w:r w:rsidRPr="00C97A77">
        <w:rPr>
          <w:rStyle w:val="Char2"/>
          <w:rFonts w:hint="cs"/>
          <w:rtl/>
        </w:rPr>
        <w:t xml:space="preserve"> او در ارتباط با آن گناهان قرار داده است </w:t>
      </w:r>
      <w:r w:rsidR="006808D5" w:rsidRPr="006808D5">
        <w:rPr>
          <w:rStyle w:val="Char2"/>
          <w:rFonts w:hint="cs"/>
          <w:rtl/>
        </w:rPr>
        <w:t>ک</w:t>
      </w:r>
      <w:r w:rsidRPr="00C97A77">
        <w:rPr>
          <w:rStyle w:val="Char2"/>
          <w:rFonts w:hint="cs"/>
          <w:rtl/>
        </w:rPr>
        <w:t xml:space="preserve">ه اگر توبه واستغفار </w:t>
      </w:r>
      <w:r w:rsidR="006808D5" w:rsidRPr="006808D5">
        <w:rPr>
          <w:rStyle w:val="Char2"/>
          <w:rFonts w:hint="cs"/>
          <w:rtl/>
        </w:rPr>
        <w:t>ک</w:t>
      </w:r>
      <w:r w:rsidRPr="00C97A77">
        <w:rPr>
          <w:rStyle w:val="Char2"/>
          <w:rFonts w:hint="cs"/>
          <w:rtl/>
        </w:rPr>
        <w:t>ند خداوند گناهان او را محو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و اگر بر گناهان اصرار ورزد قطعاً هلا</w:t>
      </w:r>
      <w:r w:rsidR="006808D5" w:rsidRPr="006808D5">
        <w:rPr>
          <w:rStyle w:val="Char2"/>
          <w:rFonts w:hint="cs"/>
          <w:rtl/>
        </w:rPr>
        <w:t>ک</w:t>
      </w:r>
      <w:r w:rsidRPr="00C97A77">
        <w:rPr>
          <w:rStyle w:val="Char2"/>
          <w:rFonts w:hint="cs"/>
          <w:rtl/>
        </w:rPr>
        <w:t xml:space="preserve"> خواهد شد.</w:t>
      </w:r>
    </w:p>
    <w:p w:rsidR="0075504C" w:rsidRPr="00C97A77" w:rsidRDefault="0075504C" w:rsidP="00A36835">
      <w:pPr>
        <w:bidi/>
        <w:ind w:firstLine="284"/>
        <w:jc w:val="both"/>
        <w:rPr>
          <w:rStyle w:val="Char2"/>
          <w:rtl/>
        </w:rPr>
      </w:pPr>
      <w:r w:rsidRPr="00C97A77">
        <w:rPr>
          <w:rStyle w:val="Char2"/>
          <w:rFonts w:hint="cs"/>
          <w:rtl/>
        </w:rPr>
        <w:t>و از لقمان</w:t>
      </w:r>
      <w:r w:rsidR="00AC41DD">
        <w:rPr>
          <w:rStyle w:val="Char2"/>
          <w:rFonts w:hint="cs"/>
          <w:rtl/>
        </w:rPr>
        <w:t xml:space="preserve"> </w:t>
      </w:r>
      <w:r w:rsidR="00A36835">
        <w:rPr>
          <w:rFonts w:cs="CTraditional Arabic" w:hint="cs"/>
          <w:sz w:val="28"/>
          <w:szCs w:val="28"/>
        </w:rPr>
        <w:sym w:font="AGA Arabesque" w:char="F075"/>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به پسرش م</w:t>
      </w:r>
      <w:r w:rsidR="00C97A77" w:rsidRPr="00C97A77">
        <w:rPr>
          <w:rStyle w:val="Char2"/>
          <w:rFonts w:hint="cs"/>
          <w:rtl/>
        </w:rPr>
        <w:t>ی</w:t>
      </w:r>
      <w:r w:rsidRPr="00C97A77">
        <w:rPr>
          <w:rStyle w:val="Char2"/>
          <w:rFonts w:hint="cs"/>
          <w:rtl/>
        </w:rPr>
        <w:t>‌گفت: پسرم، زبانت را با «</w:t>
      </w:r>
      <w:r w:rsidRPr="007A7C9E">
        <w:rPr>
          <w:rStyle w:val="Char9"/>
          <w:rtl/>
        </w:rPr>
        <w:t>اللهم اغفرلي</w:t>
      </w:r>
      <w:r w:rsidRPr="007A7C9E">
        <w:rPr>
          <w:rStyle w:val="Char9"/>
          <w:rFonts w:hint="cs"/>
          <w:rtl/>
        </w:rPr>
        <w:t xml:space="preserve"> </w:t>
      </w:r>
      <w:r w:rsidRPr="00C97A77">
        <w:rPr>
          <w:rStyle w:val="Char2"/>
          <w:rFonts w:hint="cs"/>
          <w:rtl/>
        </w:rPr>
        <w:t>... خد</w:t>
      </w:r>
      <w:r w:rsidR="00C97A77" w:rsidRPr="00C97A77">
        <w:rPr>
          <w:rStyle w:val="Char2"/>
          <w:rFonts w:hint="cs"/>
          <w:rtl/>
        </w:rPr>
        <w:t>ی</w:t>
      </w:r>
      <w:r w:rsidRPr="00C97A77">
        <w:rPr>
          <w:rStyle w:val="Char2"/>
          <w:rFonts w:hint="cs"/>
          <w:rtl/>
        </w:rPr>
        <w:t>ا مرا ب</w:t>
      </w:r>
      <w:r w:rsidR="00C97A77" w:rsidRPr="00C97A77">
        <w:rPr>
          <w:rStyle w:val="Char2"/>
          <w:rFonts w:hint="cs"/>
          <w:rtl/>
        </w:rPr>
        <w:t>ی</w:t>
      </w:r>
      <w:r w:rsidRPr="00C97A77">
        <w:rPr>
          <w:rStyle w:val="Char2"/>
          <w:rFonts w:hint="cs"/>
          <w:rtl/>
        </w:rPr>
        <w:t>امرز» عادت ده ز</w:t>
      </w:r>
      <w:r w:rsidR="00C97A77" w:rsidRPr="00C97A77">
        <w:rPr>
          <w:rStyle w:val="Char2"/>
          <w:rFonts w:hint="cs"/>
          <w:rtl/>
        </w:rPr>
        <w:t>ی</w:t>
      </w:r>
      <w:r w:rsidRPr="00C97A77">
        <w:rPr>
          <w:rStyle w:val="Char2"/>
          <w:rFonts w:hint="cs"/>
          <w:rtl/>
        </w:rPr>
        <w:t>را خداوند در شبانه</w:t>
      </w:r>
      <w:r w:rsidR="007A7C9E" w:rsidRPr="00C97A77">
        <w:rPr>
          <w:rStyle w:val="Char2"/>
          <w:rFonts w:hint="cs"/>
          <w:rtl/>
        </w:rPr>
        <w:t xml:space="preserve"> </w:t>
      </w:r>
      <w:r w:rsidRPr="00C97A77">
        <w:rPr>
          <w:rStyle w:val="Char2"/>
          <w:rFonts w:hint="cs"/>
          <w:rtl/>
        </w:rPr>
        <w:t>‌روز ساعات</w:t>
      </w:r>
      <w:r w:rsidR="00C97A77" w:rsidRPr="00C97A77">
        <w:rPr>
          <w:rStyle w:val="Char2"/>
          <w:rFonts w:hint="cs"/>
          <w:rtl/>
        </w:rPr>
        <w:t>ی</w:t>
      </w:r>
      <w:r w:rsidRPr="00C97A77">
        <w:rPr>
          <w:rStyle w:val="Char2"/>
          <w:rFonts w:hint="cs"/>
          <w:rtl/>
        </w:rPr>
        <w:t xml:space="preserve"> را دارد </w:t>
      </w:r>
      <w:r w:rsidR="006808D5" w:rsidRPr="006808D5">
        <w:rPr>
          <w:rStyle w:val="Char2"/>
          <w:rFonts w:hint="cs"/>
          <w:rtl/>
        </w:rPr>
        <w:t>ک</w:t>
      </w:r>
      <w:r w:rsidRPr="00C97A77">
        <w:rPr>
          <w:rStyle w:val="Char2"/>
          <w:rFonts w:hint="cs"/>
          <w:rtl/>
        </w:rPr>
        <w:t>ه درخواست ه</w:t>
      </w:r>
      <w:r w:rsidR="00C97A77" w:rsidRPr="00C97A77">
        <w:rPr>
          <w:rStyle w:val="Char2"/>
          <w:rFonts w:hint="cs"/>
          <w:rtl/>
        </w:rPr>
        <w:t>ی</w:t>
      </w:r>
      <w:r w:rsidRPr="00C97A77">
        <w:rPr>
          <w:rStyle w:val="Char2"/>
          <w:rFonts w:hint="cs"/>
          <w:rtl/>
        </w:rPr>
        <w:t>چ سائل</w:t>
      </w:r>
      <w:r w:rsidR="00C97A77" w:rsidRPr="00C97A77">
        <w:rPr>
          <w:rStyle w:val="Char2"/>
          <w:rFonts w:hint="cs"/>
          <w:rtl/>
        </w:rPr>
        <w:t>ی</w:t>
      </w:r>
      <w:r w:rsidRPr="00C97A77">
        <w:rPr>
          <w:rStyle w:val="Char2"/>
          <w:rFonts w:hint="cs"/>
          <w:rtl/>
        </w:rPr>
        <w:t xml:space="preserve"> در آن ساعات رد نخواهد شد.</w:t>
      </w:r>
    </w:p>
    <w:p w:rsidR="0075504C" w:rsidRPr="00C97A77" w:rsidRDefault="0075504C" w:rsidP="00AC41DD">
      <w:pPr>
        <w:widowControl w:val="0"/>
        <w:bidi/>
        <w:ind w:firstLine="284"/>
        <w:jc w:val="both"/>
        <w:rPr>
          <w:rStyle w:val="Char2"/>
          <w:rtl/>
        </w:rPr>
      </w:pPr>
      <w:r w:rsidRPr="00C97A77">
        <w:rPr>
          <w:rStyle w:val="Char2"/>
          <w:rFonts w:hint="cs"/>
          <w:rtl/>
        </w:rPr>
        <w:t>حسن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در منازل</w:t>
      </w:r>
      <w:r w:rsidR="00AE611A">
        <w:rPr>
          <w:rStyle w:val="Char2"/>
          <w:rFonts w:hint="eastAsia"/>
        </w:rPr>
        <w:t>‌</w:t>
      </w:r>
      <w:r w:rsidRPr="00C97A77">
        <w:rPr>
          <w:rStyle w:val="Char2"/>
          <w:rFonts w:hint="cs"/>
          <w:rtl/>
        </w:rPr>
        <w:t>تان، بر سر سفره‌ها</w:t>
      </w:r>
      <w:r w:rsidR="00C97A77" w:rsidRPr="00C97A77">
        <w:rPr>
          <w:rStyle w:val="Char2"/>
          <w:rFonts w:hint="cs"/>
          <w:rtl/>
        </w:rPr>
        <w:t>ی</w:t>
      </w:r>
      <w:r w:rsidRPr="00C97A77">
        <w:rPr>
          <w:rStyle w:val="Char2"/>
          <w:rFonts w:hint="cs"/>
          <w:rtl/>
        </w:rPr>
        <w:t>تان در مس</w:t>
      </w:r>
      <w:r w:rsidR="00C97A77" w:rsidRPr="00C97A77">
        <w:rPr>
          <w:rStyle w:val="Char2"/>
          <w:rFonts w:hint="cs"/>
          <w:rtl/>
        </w:rPr>
        <w:t>ی</w:t>
      </w:r>
      <w:r w:rsidRPr="00C97A77">
        <w:rPr>
          <w:rStyle w:val="Char2"/>
          <w:rFonts w:hint="cs"/>
          <w:rtl/>
        </w:rPr>
        <w:t xml:space="preserve">ر راهتان و در </w:t>
      </w:r>
      <w:r w:rsidR="006808D5" w:rsidRPr="006808D5">
        <w:rPr>
          <w:rStyle w:val="Char2"/>
          <w:rFonts w:hint="cs"/>
          <w:rtl/>
        </w:rPr>
        <w:t>ک</w:t>
      </w:r>
      <w:r w:rsidRPr="00C97A77">
        <w:rPr>
          <w:rStyle w:val="Char2"/>
          <w:rFonts w:hint="cs"/>
          <w:rtl/>
        </w:rPr>
        <w:t>وچه و بازارتان در مجالستان هر جا هست</w:t>
      </w:r>
      <w:r w:rsidR="00C97A77" w:rsidRPr="00C97A77">
        <w:rPr>
          <w:rStyle w:val="Char2"/>
          <w:rFonts w:hint="cs"/>
          <w:rtl/>
        </w:rPr>
        <w:t>ی</w:t>
      </w:r>
      <w:r w:rsidRPr="00C97A77">
        <w:rPr>
          <w:rStyle w:val="Char2"/>
          <w:rFonts w:hint="cs"/>
          <w:rtl/>
        </w:rPr>
        <w:t>د، ز</w:t>
      </w:r>
      <w:r w:rsidR="00C97A77" w:rsidRPr="00C97A77">
        <w:rPr>
          <w:rStyle w:val="Char2"/>
          <w:rFonts w:hint="cs"/>
          <w:rtl/>
        </w:rPr>
        <w:t>ی</w:t>
      </w:r>
      <w:r w:rsidRPr="00C97A77">
        <w:rPr>
          <w:rStyle w:val="Char2"/>
          <w:rFonts w:hint="cs"/>
          <w:rtl/>
        </w:rPr>
        <w:t xml:space="preserve">اد استغفار </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ه شما نم</w:t>
      </w:r>
      <w:r w:rsidR="00C97A77" w:rsidRPr="00C97A77">
        <w:rPr>
          <w:rStyle w:val="Char2"/>
          <w:rFonts w:hint="cs"/>
          <w:rtl/>
        </w:rPr>
        <w:t>ی</w:t>
      </w:r>
      <w:r w:rsidRPr="00C97A77">
        <w:rPr>
          <w:rStyle w:val="Char2"/>
          <w:rFonts w:hint="cs"/>
          <w:rtl/>
        </w:rPr>
        <w:t>‌دان</w:t>
      </w:r>
      <w:r w:rsidR="00C97A77" w:rsidRPr="00C97A77">
        <w:rPr>
          <w:rStyle w:val="Char2"/>
          <w:rFonts w:hint="cs"/>
          <w:rtl/>
        </w:rPr>
        <w:t>ی</w:t>
      </w:r>
      <w:r w:rsidRPr="00C97A77">
        <w:rPr>
          <w:rStyle w:val="Char2"/>
          <w:rFonts w:hint="cs"/>
          <w:rtl/>
        </w:rPr>
        <w:t>د مغفرت خداوند در چه موقع</w:t>
      </w:r>
      <w:r w:rsidR="00C97A77" w:rsidRPr="00C97A77">
        <w:rPr>
          <w:rStyle w:val="Char2"/>
          <w:rFonts w:hint="cs"/>
          <w:rtl/>
        </w:rPr>
        <w:t>ی</w:t>
      </w:r>
      <w:r w:rsidRPr="00C97A77">
        <w:rPr>
          <w:rStyle w:val="Char2"/>
          <w:rFonts w:hint="cs"/>
          <w:rtl/>
        </w:rPr>
        <w:t xml:space="preserve"> نازل خواهد شد.</w:t>
      </w:r>
    </w:p>
    <w:p w:rsidR="007C2FC1" w:rsidRPr="00C97A77" w:rsidRDefault="007C2FC1" w:rsidP="007A7C9E">
      <w:pPr>
        <w:bidi/>
        <w:ind w:firstLine="284"/>
        <w:jc w:val="both"/>
        <w:rPr>
          <w:rStyle w:val="Char2"/>
          <w:rtl/>
        </w:rPr>
      </w:pPr>
      <w:r w:rsidRPr="00C97A77">
        <w:rPr>
          <w:rStyle w:val="Char2"/>
          <w:rFonts w:hint="cs"/>
          <w:rtl/>
        </w:rPr>
        <w:t>از ابن اب</w:t>
      </w:r>
      <w:r w:rsidR="00C97A77" w:rsidRPr="00C97A77">
        <w:rPr>
          <w:rStyle w:val="Char2"/>
          <w:rFonts w:hint="cs"/>
          <w:rtl/>
        </w:rPr>
        <w:t>ی</w:t>
      </w:r>
      <w:r w:rsidRPr="00C97A77">
        <w:rPr>
          <w:rStyle w:val="Char2"/>
          <w:rFonts w:hint="cs"/>
          <w:rtl/>
        </w:rPr>
        <w:t xml:space="preserve"> الدن</w:t>
      </w:r>
      <w:r w:rsidR="00C97A77" w:rsidRPr="00C97A77">
        <w:rPr>
          <w:rStyle w:val="Char2"/>
          <w:rFonts w:hint="cs"/>
          <w:rtl/>
        </w:rPr>
        <w:t>ی</w:t>
      </w:r>
      <w:r w:rsidRPr="00C97A77">
        <w:rPr>
          <w:rStyle w:val="Char2"/>
          <w:rFonts w:hint="cs"/>
          <w:rtl/>
        </w:rPr>
        <w:t xml:space="preserve">ا در </w:t>
      </w:r>
      <w:r w:rsidR="006808D5" w:rsidRPr="006808D5">
        <w:rPr>
          <w:rStyle w:val="Char2"/>
          <w:rFonts w:hint="cs"/>
          <w:rtl/>
        </w:rPr>
        <w:t>ک</w:t>
      </w:r>
      <w:r w:rsidRPr="00C97A77">
        <w:rPr>
          <w:rStyle w:val="Char2"/>
          <w:rFonts w:hint="cs"/>
          <w:rtl/>
        </w:rPr>
        <w:t>تاب (حسن الظن) با سند ضع</w:t>
      </w:r>
      <w:r w:rsidR="00C97A77" w:rsidRPr="00C97A77">
        <w:rPr>
          <w:rStyle w:val="Char2"/>
          <w:rFonts w:hint="cs"/>
          <w:rtl/>
        </w:rPr>
        <w:t>ی</w:t>
      </w:r>
      <w:r w:rsidRPr="00C97A77">
        <w:rPr>
          <w:rStyle w:val="Char2"/>
          <w:rFonts w:hint="cs"/>
          <w:rtl/>
        </w:rPr>
        <w:t>ف حد</w:t>
      </w:r>
      <w:r w:rsidR="00C97A77" w:rsidRPr="00C97A77">
        <w:rPr>
          <w:rStyle w:val="Char2"/>
          <w:rFonts w:hint="cs"/>
          <w:rtl/>
        </w:rPr>
        <w:t>ی</w:t>
      </w:r>
      <w:r w:rsidRPr="00C97A77">
        <w:rPr>
          <w:rStyle w:val="Char2"/>
          <w:rFonts w:hint="cs"/>
          <w:rtl/>
        </w:rPr>
        <w:t>ث</w:t>
      </w:r>
      <w:r w:rsidR="00C97A77" w:rsidRPr="00C97A77">
        <w:rPr>
          <w:rStyle w:val="Char2"/>
          <w:rFonts w:hint="cs"/>
          <w:rtl/>
        </w:rPr>
        <w:t>ی</w:t>
      </w:r>
      <w:r w:rsidRPr="00C97A77">
        <w:rPr>
          <w:rStyle w:val="Char2"/>
          <w:rFonts w:hint="cs"/>
          <w:rtl/>
        </w:rPr>
        <w:t xml:space="preserve"> به طر</w:t>
      </w:r>
      <w:r w:rsidR="00C97A77" w:rsidRPr="00C97A77">
        <w:rPr>
          <w:rStyle w:val="Char2"/>
          <w:rFonts w:hint="cs"/>
          <w:rtl/>
        </w:rPr>
        <w:t>ی</w:t>
      </w:r>
      <w:r w:rsidRPr="00C97A77">
        <w:rPr>
          <w:rStyle w:val="Char2"/>
          <w:rFonts w:hint="cs"/>
          <w:rtl/>
        </w:rPr>
        <w:t>ق مرفوع از ابوهر</w:t>
      </w:r>
      <w:r w:rsidR="00C97A77" w:rsidRPr="00C97A77">
        <w:rPr>
          <w:rStyle w:val="Char2"/>
          <w:rFonts w:hint="cs"/>
          <w:rtl/>
        </w:rPr>
        <w:t>ی</w:t>
      </w:r>
      <w:r w:rsidRPr="00C97A77">
        <w:rPr>
          <w:rStyle w:val="Char2"/>
          <w:rFonts w:hint="cs"/>
          <w:rtl/>
        </w:rPr>
        <w:t>ره</w:t>
      </w:r>
      <w:r w:rsidR="00497A14" w:rsidRPr="00497A14">
        <w:rPr>
          <w:rStyle w:val="Char2"/>
          <w:rFonts w:cs="CTraditional Arabic" w:hint="cs"/>
          <w:rtl/>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‌فرمود:</w:t>
      </w:r>
      <w:r w:rsidR="007A7C9E" w:rsidRPr="00C97A77">
        <w:rPr>
          <w:rStyle w:val="Char2"/>
          <w:rFonts w:hint="cs"/>
          <w:rtl/>
        </w:rPr>
        <w:t xml:space="preserve"> </w:t>
      </w:r>
      <w:r w:rsidR="007A7C9E" w:rsidRPr="007A7C9E">
        <w:rPr>
          <w:rStyle w:val="Charc"/>
          <w:rFonts w:hint="cs"/>
          <w:rtl/>
        </w:rPr>
        <w:t>«</w:t>
      </w:r>
      <w:r w:rsidRPr="007A7C9E">
        <w:rPr>
          <w:rStyle w:val="Char8"/>
          <w:rtl/>
        </w:rPr>
        <w:t xml:space="preserve">بينما رجل مستلق </w:t>
      </w:r>
      <w:r w:rsidR="006F3D6D" w:rsidRPr="007A7C9E">
        <w:rPr>
          <w:rStyle w:val="Char8"/>
          <w:rFonts w:hint="cs"/>
          <w:rtl/>
        </w:rPr>
        <w:t>إ</w:t>
      </w:r>
      <w:r w:rsidR="006F3D6D" w:rsidRPr="007A7C9E">
        <w:rPr>
          <w:rStyle w:val="Char8"/>
          <w:rtl/>
        </w:rPr>
        <w:t>ذ</w:t>
      </w:r>
      <w:r w:rsidRPr="007A7C9E">
        <w:rPr>
          <w:rStyle w:val="Char8"/>
          <w:rtl/>
        </w:rPr>
        <w:t xml:space="preserve"> نظر </w:t>
      </w:r>
      <w:r w:rsidR="006F3D6D" w:rsidRPr="007A7C9E">
        <w:rPr>
          <w:rStyle w:val="Char8"/>
          <w:rFonts w:hint="cs"/>
          <w:rtl/>
        </w:rPr>
        <w:t>إ</w:t>
      </w:r>
      <w:r w:rsidRPr="007A7C9E">
        <w:rPr>
          <w:rStyle w:val="Char8"/>
          <w:rtl/>
        </w:rPr>
        <w:t>ل</w:t>
      </w:r>
      <w:r w:rsidR="00A36835" w:rsidRPr="007A7C9E">
        <w:rPr>
          <w:rStyle w:val="Char8"/>
          <w:rFonts w:hint="cs"/>
          <w:rtl/>
        </w:rPr>
        <w:t>ى</w:t>
      </w:r>
      <w:r w:rsidRPr="007A7C9E">
        <w:rPr>
          <w:rStyle w:val="Char8"/>
          <w:rtl/>
        </w:rPr>
        <w:t xml:space="preserve"> السماء و</w:t>
      </w:r>
      <w:r w:rsidR="006F3D6D" w:rsidRPr="007A7C9E">
        <w:rPr>
          <w:rStyle w:val="Char8"/>
          <w:rFonts w:hint="cs"/>
          <w:rtl/>
        </w:rPr>
        <w:t>إلى</w:t>
      </w:r>
      <w:r w:rsidRPr="007A7C9E">
        <w:rPr>
          <w:rStyle w:val="Char8"/>
          <w:rtl/>
        </w:rPr>
        <w:t xml:space="preserve"> النجوم فقال: </w:t>
      </w:r>
      <w:r w:rsidR="006F3D6D" w:rsidRPr="007A7C9E">
        <w:rPr>
          <w:rStyle w:val="Char8"/>
          <w:rFonts w:hint="cs"/>
          <w:rtl/>
        </w:rPr>
        <w:t>إ</w:t>
      </w:r>
      <w:r w:rsidRPr="007A7C9E">
        <w:rPr>
          <w:rStyle w:val="Char8"/>
          <w:rtl/>
        </w:rPr>
        <w:t xml:space="preserve">ني لأعلم </w:t>
      </w:r>
      <w:r w:rsidR="006F3D6D" w:rsidRPr="007A7C9E">
        <w:rPr>
          <w:rStyle w:val="Char8"/>
          <w:rFonts w:hint="cs"/>
          <w:rtl/>
        </w:rPr>
        <w:t>أ</w:t>
      </w:r>
      <w:r w:rsidRPr="007A7C9E">
        <w:rPr>
          <w:rStyle w:val="Char8"/>
          <w:rtl/>
        </w:rPr>
        <w:t>ن لك ربا خالقا، اللهم اغفرلي فغفرله</w:t>
      </w:r>
      <w:r w:rsidR="007A7C9E" w:rsidRPr="007A7C9E">
        <w:rPr>
          <w:rStyle w:val="Charc"/>
          <w:rFonts w:hint="cs"/>
          <w:rtl/>
        </w:rPr>
        <w:t>»</w:t>
      </w:r>
      <w:r w:rsidR="006F3D6D">
        <w:rPr>
          <w:rFonts w:ascii="Traditional Arabic" w:hAnsi="Traditional Arabic" w:cs="Traditional Arabic" w:hint="cs"/>
          <w:sz w:val="28"/>
          <w:szCs w:val="28"/>
          <w:rtl/>
        </w:rPr>
        <w:t>.</w:t>
      </w:r>
      <w:r w:rsidR="007A7C9E" w:rsidRPr="00C97A77">
        <w:rPr>
          <w:rStyle w:val="Char2"/>
          <w:rFonts w:hint="cs"/>
          <w:rtl/>
        </w:rPr>
        <w:t xml:space="preserve"> </w:t>
      </w:r>
      <w:r w:rsidRPr="007A7C9E">
        <w:rPr>
          <w:rStyle w:val="Charc"/>
          <w:rFonts w:hint="cs"/>
          <w:rtl/>
        </w:rPr>
        <w:t>«</w:t>
      </w:r>
      <w:r w:rsidRPr="007A7C9E">
        <w:rPr>
          <w:rStyle w:val="Char7"/>
          <w:rFonts w:hint="cs"/>
          <w:rtl/>
        </w:rPr>
        <w:t>مرد</w:t>
      </w:r>
      <w:r w:rsidR="0097050A" w:rsidRPr="0097050A">
        <w:rPr>
          <w:rStyle w:val="Char7"/>
          <w:rFonts w:hint="cs"/>
          <w:rtl/>
        </w:rPr>
        <w:t>ی</w:t>
      </w:r>
      <w:r w:rsidRPr="007A7C9E">
        <w:rPr>
          <w:rStyle w:val="Char7"/>
          <w:rFonts w:hint="cs"/>
          <w:rtl/>
        </w:rPr>
        <w:t xml:space="preserve"> به پشت افتاده </w:t>
      </w:r>
      <w:r w:rsidR="00503360">
        <w:rPr>
          <w:rStyle w:val="Char7"/>
          <w:rFonts w:hint="cs"/>
          <w:rtl/>
        </w:rPr>
        <w:t>به‌سوی</w:t>
      </w:r>
      <w:r w:rsidRPr="007A7C9E">
        <w:rPr>
          <w:rStyle w:val="Char7"/>
          <w:rFonts w:hint="cs"/>
          <w:rtl/>
        </w:rPr>
        <w:t xml:space="preserve"> آسمان و ستارگان نگاه م</w:t>
      </w:r>
      <w:r w:rsidR="0097050A" w:rsidRPr="0097050A">
        <w:rPr>
          <w:rStyle w:val="Char7"/>
          <w:rFonts w:hint="cs"/>
          <w:rtl/>
        </w:rPr>
        <w:t>ی</w:t>
      </w:r>
      <w:r w:rsidRPr="007A7C9E">
        <w:rPr>
          <w:rStyle w:val="Char7"/>
          <w:rFonts w:hint="cs"/>
          <w:rtl/>
        </w:rPr>
        <w:t>‌</w:t>
      </w:r>
      <w:r w:rsidR="00A91D73" w:rsidRPr="00A91D73">
        <w:rPr>
          <w:rStyle w:val="Char7"/>
          <w:rFonts w:hint="cs"/>
          <w:rtl/>
        </w:rPr>
        <w:t>ک</w:t>
      </w:r>
      <w:r w:rsidRPr="007A7C9E">
        <w:rPr>
          <w:rStyle w:val="Char7"/>
          <w:rFonts w:hint="cs"/>
          <w:rtl/>
        </w:rPr>
        <w:t xml:space="preserve">رد و گفت: </w:t>
      </w:r>
      <w:r w:rsidR="0097050A" w:rsidRPr="0097050A">
        <w:rPr>
          <w:rStyle w:val="Char7"/>
          <w:rFonts w:hint="cs"/>
          <w:rtl/>
        </w:rPr>
        <w:t>ی</w:t>
      </w:r>
      <w:r w:rsidRPr="007A7C9E">
        <w:rPr>
          <w:rStyle w:val="Char7"/>
          <w:rFonts w:hint="cs"/>
          <w:rtl/>
        </w:rPr>
        <w:t>ق</w:t>
      </w:r>
      <w:r w:rsidR="0097050A" w:rsidRPr="0097050A">
        <w:rPr>
          <w:rStyle w:val="Char7"/>
          <w:rFonts w:hint="cs"/>
          <w:rtl/>
        </w:rPr>
        <w:t>ی</w:t>
      </w:r>
      <w:r w:rsidRPr="007A7C9E">
        <w:rPr>
          <w:rStyle w:val="Char7"/>
          <w:rFonts w:hint="cs"/>
          <w:rtl/>
        </w:rPr>
        <w:t xml:space="preserve">ن دارم </w:t>
      </w:r>
      <w:r w:rsidR="00A91D73" w:rsidRPr="00A91D73">
        <w:rPr>
          <w:rStyle w:val="Char7"/>
          <w:rFonts w:hint="cs"/>
          <w:rtl/>
        </w:rPr>
        <w:t>ک</w:t>
      </w:r>
      <w:r w:rsidRPr="007A7C9E">
        <w:rPr>
          <w:rStyle w:val="Char7"/>
          <w:rFonts w:hint="cs"/>
          <w:rtl/>
        </w:rPr>
        <w:t>ه برا</w:t>
      </w:r>
      <w:r w:rsidR="0097050A" w:rsidRPr="0097050A">
        <w:rPr>
          <w:rStyle w:val="Char7"/>
          <w:rFonts w:hint="cs"/>
          <w:rtl/>
        </w:rPr>
        <w:t>ی</w:t>
      </w:r>
      <w:r w:rsidRPr="007A7C9E">
        <w:rPr>
          <w:rStyle w:val="Char7"/>
          <w:rFonts w:hint="cs"/>
          <w:rtl/>
        </w:rPr>
        <w:t xml:space="preserve"> شما آفر</w:t>
      </w:r>
      <w:r w:rsidR="0097050A" w:rsidRPr="0097050A">
        <w:rPr>
          <w:rStyle w:val="Char7"/>
          <w:rFonts w:hint="cs"/>
          <w:rtl/>
        </w:rPr>
        <w:t>ی</w:t>
      </w:r>
      <w:r w:rsidRPr="007A7C9E">
        <w:rPr>
          <w:rStyle w:val="Char7"/>
          <w:rFonts w:hint="cs"/>
          <w:rtl/>
        </w:rPr>
        <w:t>دگار</w:t>
      </w:r>
      <w:r w:rsidR="0097050A" w:rsidRPr="0097050A">
        <w:rPr>
          <w:rStyle w:val="Char7"/>
          <w:rFonts w:hint="cs"/>
          <w:rtl/>
        </w:rPr>
        <w:t>ی</w:t>
      </w:r>
      <w:r w:rsidRPr="007A7C9E">
        <w:rPr>
          <w:rStyle w:val="Char7"/>
          <w:rFonts w:hint="cs"/>
          <w:rtl/>
        </w:rPr>
        <w:t xml:space="preserve"> هست، خدا</w:t>
      </w:r>
      <w:r w:rsidR="0097050A" w:rsidRPr="0097050A">
        <w:rPr>
          <w:rStyle w:val="Char7"/>
          <w:rFonts w:hint="cs"/>
          <w:rtl/>
        </w:rPr>
        <w:t>ی</w:t>
      </w:r>
      <w:r w:rsidRPr="007A7C9E">
        <w:rPr>
          <w:rStyle w:val="Char7"/>
          <w:rFonts w:hint="cs"/>
          <w:rtl/>
        </w:rPr>
        <w:t>ا مرا ب</w:t>
      </w:r>
      <w:r w:rsidR="0097050A" w:rsidRPr="0097050A">
        <w:rPr>
          <w:rStyle w:val="Char7"/>
          <w:rFonts w:hint="cs"/>
          <w:rtl/>
        </w:rPr>
        <w:t>ی</w:t>
      </w:r>
      <w:r w:rsidRPr="007A7C9E">
        <w:rPr>
          <w:rStyle w:val="Char7"/>
          <w:rFonts w:hint="cs"/>
          <w:rtl/>
        </w:rPr>
        <w:t>امرز، خداوند ا</w:t>
      </w:r>
      <w:r w:rsidR="0097050A" w:rsidRPr="0097050A">
        <w:rPr>
          <w:rStyle w:val="Char7"/>
          <w:rFonts w:hint="cs"/>
          <w:rtl/>
        </w:rPr>
        <w:t>ی</w:t>
      </w:r>
      <w:r w:rsidRPr="007A7C9E">
        <w:rPr>
          <w:rStyle w:val="Char7"/>
          <w:rFonts w:hint="cs"/>
          <w:rtl/>
        </w:rPr>
        <w:t>شان را آمرز</w:t>
      </w:r>
      <w:r w:rsidR="0097050A" w:rsidRPr="0097050A">
        <w:rPr>
          <w:rStyle w:val="Char7"/>
          <w:rFonts w:hint="cs"/>
          <w:rtl/>
        </w:rPr>
        <w:t>ی</w:t>
      </w:r>
      <w:r w:rsidRPr="007A7C9E">
        <w:rPr>
          <w:rStyle w:val="Char7"/>
          <w:rFonts w:hint="cs"/>
          <w:rtl/>
        </w:rPr>
        <w:t>د</w:t>
      </w:r>
      <w:r w:rsidRPr="007A7C9E">
        <w:rPr>
          <w:rStyle w:val="Charc"/>
          <w:rFonts w:hint="cs"/>
          <w:rtl/>
        </w:rPr>
        <w:t>»</w:t>
      </w:r>
      <w:r w:rsidR="007A7C9E" w:rsidRPr="007A7C9E">
        <w:rPr>
          <w:rStyle w:val="Char2"/>
          <w:rFonts w:hint="cs"/>
          <w:rtl/>
        </w:rPr>
        <w:t>.</w:t>
      </w:r>
    </w:p>
    <w:p w:rsidR="007C2FC1" w:rsidRPr="00C97A77" w:rsidRDefault="007C2FC1" w:rsidP="007C2FC1">
      <w:pPr>
        <w:bidi/>
        <w:ind w:firstLine="284"/>
        <w:jc w:val="both"/>
        <w:rPr>
          <w:rStyle w:val="Char2"/>
          <w:rtl/>
        </w:rPr>
      </w:pPr>
      <w:r w:rsidRPr="00C97A77">
        <w:rPr>
          <w:rStyle w:val="Char2"/>
          <w:rFonts w:hint="cs"/>
          <w:rtl/>
        </w:rPr>
        <w:t>و از مورق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‌گفت: مرد</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w:t>
      </w:r>
      <w:r w:rsidR="006808D5" w:rsidRPr="006808D5">
        <w:rPr>
          <w:rStyle w:val="Char2"/>
          <w:rFonts w:hint="cs"/>
          <w:rtl/>
        </w:rPr>
        <w:t>ک</w:t>
      </w:r>
      <w:r w:rsidRPr="00C97A77">
        <w:rPr>
          <w:rStyle w:val="Char2"/>
          <w:rFonts w:hint="cs"/>
          <w:rtl/>
        </w:rPr>
        <w:t>ارها</w:t>
      </w:r>
      <w:r w:rsidR="00C97A77" w:rsidRPr="00C97A77">
        <w:rPr>
          <w:rStyle w:val="Char2"/>
          <w:rFonts w:hint="cs"/>
          <w:rtl/>
        </w:rPr>
        <w:t>ی</w:t>
      </w:r>
      <w:r w:rsidRPr="00C97A77">
        <w:rPr>
          <w:rStyle w:val="Char2"/>
          <w:rFonts w:hint="cs"/>
          <w:rtl/>
        </w:rPr>
        <w:t xml:space="preserve"> بد</w:t>
      </w:r>
      <w:r w:rsidR="00C97A77" w:rsidRPr="00C97A77">
        <w:rPr>
          <w:rStyle w:val="Char2"/>
          <w:rFonts w:hint="cs"/>
          <w:rtl/>
        </w:rPr>
        <w:t>ی</w:t>
      </w:r>
      <w:r w:rsidRPr="00C97A77">
        <w:rPr>
          <w:rStyle w:val="Char2"/>
          <w:rFonts w:hint="cs"/>
          <w:rtl/>
        </w:rPr>
        <w:t xml:space="preserve"> را انجام م</w:t>
      </w:r>
      <w:r w:rsidR="00C97A77" w:rsidRPr="00C97A77">
        <w:rPr>
          <w:rStyle w:val="Char2"/>
          <w:rFonts w:hint="cs"/>
          <w:rtl/>
        </w:rPr>
        <w:t>ی</w:t>
      </w:r>
      <w:r w:rsidRPr="00C97A77">
        <w:rPr>
          <w:rStyle w:val="Char2"/>
          <w:rFonts w:hint="cs"/>
          <w:rtl/>
        </w:rPr>
        <w:t>‌داد روز</w:t>
      </w:r>
      <w:r w:rsidR="00C97A77" w:rsidRPr="00C97A77">
        <w:rPr>
          <w:rStyle w:val="Char2"/>
          <w:rFonts w:hint="cs"/>
          <w:rtl/>
        </w:rPr>
        <w:t>ی</w:t>
      </w:r>
      <w:r w:rsidRPr="00C97A77">
        <w:rPr>
          <w:rStyle w:val="Char2"/>
          <w:rFonts w:hint="cs"/>
          <w:rtl/>
        </w:rPr>
        <w:t xml:space="preserve"> به صحرا رفت، مقدار خا</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را جمع‌آور</w:t>
      </w:r>
      <w:r w:rsidR="00C97A77" w:rsidRPr="00C97A77">
        <w:rPr>
          <w:rStyle w:val="Char2"/>
          <w:rFonts w:hint="cs"/>
          <w:rtl/>
        </w:rPr>
        <w:t>ی</w:t>
      </w:r>
      <w:r w:rsidRPr="00C97A77">
        <w:rPr>
          <w:rStyle w:val="Char2"/>
          <w:rFonts w:hint="cs"/>
          <w:rtl/>
        </w:rPr>
        <w:t xml:space="preserve"> نمود و به قفا رو</w:t>
      </w:r>
      <w:r w:rsidR="00C97A77" w:rsidRPr="00C97A77">
        <w:rPr>
          <w:rStyle w:val="Char2"/>
          <w:rFonts w:hint="cs"/>
          <w:rtl/>
        </w:rPr>
        <w:t>ی</w:t>
      </w:r>
      <w:r w:rsidRPr="00C97A77">
        <w:rPr>
          <w:rStyle w:val="Char2"/>
          <w:rFonts w:hint="cs"/>
          <w:rtl/>
        </w:rPr>
        <w:t xml:space="preserve"> آن دراز</w:t>
      </w:r>
      <w:r w:rsidR="006808D5" w:rsidRPr="006808D5">
        <w:rPr>
          <w:rStyle w:val="Char2"/>
          <w:rFonts w:hint="cs"/>
          <w:rtl/>
        </w:rPr>
        <w:t>ک</w:t>
      </w:r>
      <w:r w:rsidRPr="00C97A77">
        <w:rPr>
          <w:rStyle w:val="Char2"/>
          <w:rFonts w:hint="cs"/>
          <w:rtl/>
        </w:rPr>
        <w:t>ش شد و گفت: خدا</w:t>
      </w:r>
      <w:r w:rsidR="00C97A77" w:rsidRPr="00C97A77">
        <w:rPr>
          <w:rStyle w:val="Char2"/>
          <w:rFonts w:hint="cs"/>
          <w:rtl/>
        </w:rPr>
        <w:t>ی</w:t>
      </w:r>
      <w:r w:rsidRPr="00C97A77">
        <w:rPr>
          <w:rStyle w:val="Char2"/>
          <w:rFonts w:hint="cs"/>
          <w:rtl/>
        </w:rPr>
        <w:t>ا گناهانم را ب</w:t>
      </w:r>
      <w:r w:rsidR="00C97A77" w:rsidRPr="00C97A77">
        <w:rPr>
          <w:rStyle w:val="Char2"/>
          <w:rFonts w:hint="cs"/>
          <w:rtl/>
        </w:rPr>
        <w:t>ی</w:t>
      </w:r>
      <w:r w:rsidRPr="00C97A77">
        <w:rPr>
          <w:rStyle w:val="Char2"/>
          <w:rFonts w:hint="cs"/>
          <w:rtl/>
        </w:rPr>
        <w:t>امرز. ا</w:t>
      </w:r>
      <w:r w:rsidR="00C97A77" w:rsidRPr="00C97A77">
        <w:rPr>
          <w:rStyle w:val="Char2"/>
          <w:rFonts w:hint="cs"/>
          <w:rtl/>
        </w:rPr>
        <w:t>ی</w:t>
      </w:r>
      <w:r w:rsidRPr="00C97A77">
        <w:rPr>
          <w:rStyle w:val="Char2"/>
          <w:rFonts w:hint="cs"/>
          <w:rtl/>
        </w:rPr>
        <w:t xml:space="preserve">ن بدان خاطر بود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‌دانست او را پروردگار</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توانا</w:t>
      </w:r>
      <w:r w:rsidR="00C97A77" w:rsidRPr="00C97A77">
        <w:rPr>
          <w:rStyle w:val="Char2"/>
          <w:rFonts w:hint="cs"/>
          <w:rtl/>
        </w:rPr>
        <w:t>ی</w:t>
      </w:r>
      <w:r w:rsidRPr="00C97A77">
        <w:rPr>
          <w:rStyle w:val="Char2"/>
          <w:rFonts w:hint="cs"/>
          <w:rtl/>
        </w:rPr>
        <w:t xml:space="preserve"> مغفرت و </w:t>
      </w:r>
      <w:r w:rsidR="00C97A77" w:rsidRPr="00C97A77">
        <w:rPr>
          <w:rStyle w:val="Char2"/>
          <w:rFonts w:hint="cs"/>
          <w:rtl/>
        </w:rPr>
        <w:t>ی</w:t>
      </w:r>
      <w:r w:rsidRPr="00C97A77">
        <w:rPr>
          <w:rStyle w:val="Char2"/>
          <w:rFonts w:hint="cs"/>
          <w:rtl/>
        </w:rPr>
        <w:t>ا عذاب او را دارد، پس خداوند او را ب</w:t>
      </w:r>
      <w:r w:rsidR="00C97A77" w:rsidRPr="00C97A77">
        <w:rPr>
          <w:rStyle w:val="Char2"/>
          <w:rFonts w:hint="cs"/>
          <w:rtl/>
        </w:rPr>
        <w:t>ی</w:t>
      </w:r>
      <w:r w:rsidRPr="00C97A77">
        <w:rPr>
          <w:rStyle w:val="Char2"/>
          <w:rFonts w:hint="cs"/>
          <w:rtl/>
        </w:rPr>
        <w:t>امرز</w:t>
      </w:r>
      <w:r w:rsidR="00C97A77" w:rsidRPr="00C97A77">
        <w:rPr>
          <w:rStyle w:val="Char2"/>
          <w:rFonts w:hint="cs"/>
          <w:rtl/>
        </w:rPr>
        <w:t>ی</w:t>
      </w:r>
      <w:r w:rsidRPr="00C97A77">
        <w:rPr>
          <w:rStyle w:val="Char2"/>
          <w:rFonts w:hint="cs"/>
          <w:rtl/>
        </w:rPr>
        <w:t>د.</w:t>
      </w:r>
    </w:p>
    <w:p w:rsidR="007C2FC1" w:rsidRPr="00C97A77" w:rsidRDefault="007C2FC1" w:rsidP="007C2FC1">
      <w:pPr>
        <w:bidi/>
        <w:ind w:firstLine="284"/>
        <w:jc w:val="both"/>
        <w:rPr>
          <w:rStyle w:val="Char2"/>
          <w:rtl/>
        </w:rPr>
      </w:pPr>
      <w:r w:rsidRPr="00C97A77">
        <w:rPr>
          <w:rStyle w:val="Char2"/>
          <w:rFonts w:hint="cs"/>
          <w:rtl/>
        </w:rPr>
        <w:t>ابونع</w:t>
      </w:r>
      <w:r w:rsidR="00C97A77" w:rsidRPr="00C97A77">
        <w:rPr>
          <w:rStyle w:val="Char2"/>
          <w:rFonts w:hint="cs"/>
          <w:rtl/>
        </w:rPr>
        <w:t>ی</w:t>
      </w:r>
      <w:r w:rsidRPr="00C97A77">
        <w:rPr>
          <w:rStyle w:val="Char2"/>
          <w:rFonts w:hint="cs"/>
          <w:rtl/>
        </w:rPr>
        <w:t>م در «الحل</w:t>
      </w:r>
      <w:r w:rsidR="00C97A77" w:rsidRPr="00C97A77">
        <w:rPr>
          <w:rStyle w:val="Char2"/>
          <w:rFonts w:hint="cs"/>
          <w:rtl/>
        </w:rPr>
        <w:t>ی</w:t>
      </w:r>
      <w:r w:rsidRPr="00C97A77">
        <w:rPr>
          <w:rStyle w:val="Char2"/>
          <w:rFonts w:hint="cs"/>
          <w:rtl/>
        </w:rPr>
        <w:t>ه»</w:t>
      </w:r>
      <w:r w:rsidRPr="007A7C9E">
        <w:rPr>
          <w:rStyle w:val="Char2"/>
          <w:vertAlign w:val="superscript"/>
          <w:rtl/>
        </w:rPr>
        <w:footnoteReference w:id="151"/>
      </w:r>
      <w:r w:rsidRPr="00C97A77">
        <w:rPr>
          <w:rStyle w:val="Char2"/>
          <w:rFonts w:hint="cs"/>
          <w:rtl/>
        </w:rPr>
        <w:t xml:space="preserve"> از مغ</w:t>
      </w:r>
      <w:r w:rsidR="00C97A77" w:rsidRPr="00C97A77">
        <w:rPr>
          <w:rStyle w:val="Char2"/>
          <w:rFonts w:hint="cs"/>
          <w:rtl/>
        </w:rPr>
        <w:t>ی</w:t>
      </w:r>
      <w:r w:rsidRPr="00C97A77">
        <w:rPr>
          <w:rStyle w:val="Char2"/>
          <w:rFonts w:hint="cs"/>
          <w:rtl/>
        </w:rPr>
        <w:t>ث بن سم</w:t>
      </w:r>
      <w:r w:rsidR="00C97A77" w:rsidRPr="00C97A77">
        <w:rPr>
          <w:rStyle w:val="Char2"/>
          <w:rFonts w:hint="cs"/>
          <w:rtl/>
        </w:rPr>
        <w:t>ی</w:t>
      </w:r>
      <w:r w:rsidRPr="00C97A77">
        <w:rPr>
          <w:rStyle w:val="Char2"/>
          <w:rFonts w:hint="cs"/>
          <w:rtl/>
        </w:rPr>
        <w:t xml:space="preserve"> روا</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روز</w:t>
      </w:r>
      <w:r w:rsidR="00C97A77" w:rsidRPr="00C97A77">
        <w:rPr>
          <w:rStyle w:val="Char2"/>
          <w:rFonts w:hint="cs"/>
          <w:rtl/>
        </w:rPr>
        <w:t>ی</w:t>
      </w:r>
      <w:r w:rsidRPr="00C97A77">
        <w:rPr>
          <w:rStyle w:val="Char2"/>
          <w:rFonts w:hint="cs"/>
          <w:rtl/>
        </w:rPr>
        <w:t xml:space="preserve"> مرد بد</w:t>
      </w:r>
      <w:r w:rsidR="006808D5" w:rsidRPr="006808D5">
        <w:rPr>
          <w:rStyle w:val="Char2"/>
          <w:rFonts w:hint="cs"/>
          <w:rtl/>
        </w:rPr>
        <w:t>ک</w:t>
      </w:r>
      <w:r w:rsidRPr="00C97A77">
        <w:rPr>
          <w:rStyle w:val="Char2"/>
          <w:rFonts w:hint="cs"/>
          <w:rtl/>
        </w:rPr>
        <w:t>ار</w:t>
      </w:r>
      <w:r w:rsidR="00C97A77" w:rsidRPr="00C97A77">
        <w:rPr>
          <w:rStyle w:val="Char2"/>
          <w:rFonts w:hint="cs"/>
          <w:rtl/>
        </w:rPr>
        <w:t>ی</w:t>
      </w:r>
      <w:r w:rsidRPr="00C97A77">
        <w:rPr>
          <w:rStyle w:val="Char2"/>
          <w:rFonts w:hint="cs"/>
          <w:rtl/>
        </w:rPr>
        <w:t xml:space="preserve"> اعمال خود را به </w:t>
      </w:r>
      <w:r w:rsidR="00C97A77" w:rsidRPr="00C97A77">
        <w:rPr>
          <w:rStyle w:val="Char2"/>
          <w:rFonts w:hint="cs"/>
          <w:rtl/>
        </w:rPr>
        <w:t>ی</w:t>
      </w:r>
      <w:r w:rsidRPr="00C97A77">
        <w:rPr>
          <w:rStyle w:val="Char2"/>
          <w:rFonts w:hint="cs"/>
          <w:rtl/>
        </w:rPr>
        <w:t>اد آورد و گفت: خدا</w:t>
      </w:r>
      <w:r w:rsidR="00C97A77" w:rsidRPr="00C97A77">
        <w:rPr>
          <w:rStyle w:val="Char2"/>
          <w:rFonts w:hint="cs"/>
          <w:rtl/>
        </w:rPr>
        <w:t>ی</w:t>
      </w:r>
      <w:r w:rsidRPr="00C97A77">
        <w:rPr>
          <w:rStyle w:val="Char2"/>
          <w:rFonts w:hint="cs"/>
          <w:rtl/>
        </w:rPr>
        <w:t>ا مرا ب</w:t>
      </w:r>
      <w:r w:rsidR="00C97A77" w:rsidRPr="00C97A77">
        <w:rPr>
          <w:rStyle w:val="Char2"/>
          <w:rFonts w:hint="cs"/>
          <w:rtl/>
        </w:rPr>
        <w:t>ی</w:t>
      </w:r>
      <w:r w:rsidRPr="00C97A77">
        <w:rPr>
          <w:rStyle w:val="Char2"/>
          <w:rFonts w:hint="cs"/>
          <w:rtl/>
        </w:rPr>
        <w:t>امرز، خدا</w:t>
      </w:r>
      <w:r w:rsidR="00C97A77" w:rsidRPr="00C97A77">
        <w:rPr>
          <w:rStyle w:val="Char2"/>
          <w:rFonts w:hint="cs"/>
          <w:rtl/>
        </w:rPr>
        <w:t>ی</w:t>
      </w:r>
      <w:r w:rsidRPr="00C97A77">
        <w:rPr>
          <w:rStyle w:val="Char2"/>
          <w:rFonts w:hint="cs"/>
          <w:rtl/>
        </w:rPr>
        <w:t>ا مرا ب</w:t>
      </w:r>
      <w:r w:rsidR="00C97A77" w:rsidRPr="00C97A77">
        <w:rPr>
          <w:rStyle w:val="Char2"/>
          <w:rFonts w:hint="cs"/>
          <w:rtl/>
        </w:rPr>
        <w:t>ی</w:t>
      </w:r>
      <w:r w:rsidRPr="00C97A77">
        <w:rPr>
          <w:rStyle w:val="Char2"/>
          <w:rFonts w:hint="cs"/>
          <w:rtl/>
        </w:rPr>
        <w:t xml:space="preserve">امرز، سپس آن مرد فوت </w:t>
      </w:r>
      <w:r w:rsidR="006808D5" w:rsidRPr="006808D5">
        <w:rPr>
          <w:rStyle w:val="Char2"/>
          <w:rFonts w:hint="cs"/>
          <w:rtl/>
        </w:rPr>
        <w:t>ک</w:t>
      </w:r>
      <w:r w:rsidRPr="00C97A77">
        <w:rPr>
          <w:rStyle w:val="Char2"/>
          <w:rFonts w:hint="cs"/>
          <w:rtl/>
        </w:rPr>
        <w:t>رد و خداوند او را مورد بخشش قرار داد.</w:t>
      </w:r>
    </w:p>
    <w:p w:rsidR="007C2FC1" w:rsidRPr="00C97A77" w:rsidRDefault="007C2FC1" w:rsidP="0085735B">
      <w:pPr>
        <w:widowControl w:val="0"/>
        <w:bidi/>
        <w:ind w:firstLine="284"/>
        <w:jc w:val="both"/>
        <w:rPr>
          <w:rStyle w:val="Char2"/>
          <w:rtl/>
        </w:rPr>
      </w:pPr>
      <w:r w:rsidRPr="00C97A77">
        <w:rPr>
          <w:rStyle w:val="Char2"/>
          <w:rFonts w:hint="cs"/>
          <w:rtl/>
        </w:rPr>
        <w:t>علامه ابن رجب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هر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گناهانش ب</w:t>
      </w:r>
      <w:r w:rsidR="00C97A77" w:rsidRPr="00C97A77">
        <w:rPr>
          <w:rStyle w:val="Char2"/>
          <w:rFonts w:hint="cs"/>
          <w:rtl/>
        </w:rPr>
        <w:t>ی</w:t>
      </w:r>
      <w:r w:rsidRPr="00C97A77">
        <w:rPr>
          <w:rStyle w:val="Char2"/>
          <w:rFonts w:hint="cs"/>
          <w:rtl/>
        </w:rPr>
        <w:t xml:space="preserve">شتر باشد و </w:t>
      </w:r>
      <w:r w:rsidR="00C97A77" w:rsidRPr="00C97A77">
        <w:rPr>
          <w:rStyle w:val="Char2"/>
          <w:rFonts w:hint="cs"/>
          <w:rtl/>
        </w:rPr>
        <w:t>ی</w:t>
      </w:r>
      <w:r w:rsidRPr="00C97A77">
        <w:rPr>
          <w:rStyle w:val="Char2"/>
          <w:rFonts w:hint="cs"/>
          <w:rtl/>
        </w:rPr>
        <w:t xml:space="preserve">ا احساس </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ب</w:t>
      </w:r>
      <w:r w:rsidR="00C97A77" w:rsidRPr="00C97A77">
        <w:rPr>
          <w:rStyle w:val="Char2"/>
          <w:rFonts w:hint="cs"/>
          <w:rtl/>
        </w:rPr>
        <w:t>ی</w:t>
      </w:r>
      <w:r w:rsidRPr="00C97A77">
        <w:rPr>
          <w:rStyle w:val="Char2"/>
          <w:rFonts w:hint="cs"/>
          <w:rtl/>
        </w:rPr>
        <w:t xml:space="preserve">شتر است چه بسا دست به دامان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گناهانشان </w:t>
      </w:r>
      <w:r w:rsidR="006808D5" w:rsidRPr="006808D5">
        <w:rPr>
          <w:rStyle w:val="Char2"/>
          <w:rFonts w:hint="cs"/>
          <w:rtl/>
        </w:rPr>
        <w:t>ک</w:t>
      </w:r>
      <w:r w:rsidRPr="00C97A77">
        <w:rPr>
          <w:rStyle w:val="Char2"/>
          <w:rFonts w:hint="cs"/>
          <w:rtl/>
        </w:rPr>
        <w:t>متر است، بشود و از آنان التماس و درخواست استغفار نما</w:t>
      </w:r>
      <w:r w:rsidR="00C97A77" w:rsidRPr="00C97A77">
        <w:rPr>
          <w:rStyle w:val="Char2"/>
          <w:rFonts w:hint="cs"/>
          <w:rtl/>
        </w:rPr>
        <w:t>ی</w:t>
      </w:r>
      <w:r w:rsidRPr="00C97A77">
        <w:rPr>
          <w:rStyle w:val="Char2"/>
          <w:rFonts w:hint="cs"/>
          <w:rtl/>
        </w:rPr>
        <w:t>د. عمر</w:t>
      </w:r>
      <w:r w:rsidR="00FF2C11" w:rsidRPr="00FF2C11">
        <w:rPr>
          <w:rFonts w:cs="CTraditional Arabic" w:hint="cs"/>
          <w:sz w:val="28"/>
          <w:szCs w:val="28"/>
          <w:rtl/>
        </w:rPr>
        <w:t>س</w:t>
      </w:r>
      <w:r w:rsidRPr="00C97A77">
        <w:rPr>
          <w:rStyle w:val="Char2"/>
          <w:rFonts w:hint="cs"/>
          <w:rtl/>
        </w:rPr>
        <w:t xml:space="preserve"> از </w:t>
      </w:r>
      <w:r w:rsidR="006808D5" w:rsidRPr="006808D5">
        <w:rPr>
          <w:rStyle w:val="Char2"/>
          <w:rFonts w:hint="cs"/>
          <w:rtl/>
        </w:rPr>
        <w:t>ک</w:t>
      </w:r>
      <w:r w:rsidRPr="00C97A77">
        <w:rPr>
          <w:rStyle w:val="Char2"/>
          <w:rFonts w:hint="cs"/>
          <w:rtl/>
        </w:rPr>
        <w:t>ود</w:t>
      </w:r>
      <w:r w:rsidR="006808D5" w:rsidRPr="006808D5">
        <w:rPr>
          <w:rStyle w:val="Char2"/>
          <w:rFonts w:hint="cs"/>
          <w:rtl/>
        </w:rPr>
        <w:t>ک</w:t>
      </w:r>
      <w:r w:rsidRPr="00C97A77">
        <w:rPr>
          <w:rStyle w:val="Char2"/>
          <w:rFonts w:hint="cs"/>
          <w:rtl/>
        </w:rPr>
        <w:t>ان درخواست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رد </w:t>
      </w:r>
      <w:r w:rsidR="006808D5" w:rsidRPr="006808D5">
        <w:rPr>
          <w:rStyle w:val="Char2"/>
          <w:rFonts w:hint="cs"/>
          <w:rtl/>
        </w:rPr>
        <w:t>ک</w:t>
      </w:r>
      <w:r w:rsidRPr="00C97A77">
        <w:rPr>
          <w:rStyle w:val="Char2"/>
          <w:rFonts w:hint="cs"/>
          <w:rtl/>
        </w:rPr>
        <w:t>ه برا</w:t>
      </w:r>
      <w:r w:rsidR="00C97A77" w:rsidRPr="00C97A77">
        <w:rPr>
          <w:rStyle w:val="Char2"/>
          <w:rFonts w:hint="cs"/>
          <w:rtl/>
        </w:rPr>
        <w:t>ی</w:t>
      </w:r>
      <w:r w:rsidRPr="00C97A77">
        <w:rPr>
          <w:rStyle w:val="Char2"/>
          <w:rFonts w:hint="cs"/>
          <w:rtl/>
        </w:rPr>
        <w:t xml:space="preserve"> او </w:t>
      </w:r>
      <w:r w:rsidRPr="00FF769B">
        <w:rPr>
          <w:rStyle w:val="Char2"/>
          <w:rFonts w:hint="cs"/>
          <w:spacing w:val="-4"/>
          <w:rtl/>
        </w:rPr>
        <w:t xml:space="preserve">نزد خداوند طلب مغفرت </w:t>
      </w:r>
      <w:r w:rsidR="006808D5" w:rsidRPr="00FF769B">
        <w:rPr>
          <w:rStyle w:val="Char2"/>
          <w:rFonts w:hint="cs"/>
          <w:spacing w:val="-4"/>
          <w:rtl/>
        </w:rPr>
        <w:t>ک</w:t>
      </w:r>
      <w:r w:rsidRPr="00FF769B">
        <w:rPr>
          <w:rStyle w:val="Char2"/>
          <w:rFonts w:hint="cs"/>
          <w:spacing w:val="-4"/>
          <w:rtl/>
        </w:rPr>
        <w:t>نند و به آنان م</w:t>
      </w:r>
      <w:r w:rsidR="00C97A77" w:rsidRPr="00FF769B">
        <w:rPr>
          <w:rStyle w:val="Char2"/>
          <w:rFonts w:hint="cs"/>
          <w:spacing w:val="-4"/>
          <w:rtl/>
        </w:rPr>
        <w:t>ی</w:t>
      </w:r>
      <w:r w:rsidRPr="00FF769B">
        <w:rPr>
          <w:rStyle w:val="Char2"/>
          <w:rFonts w:hint="cs"/>
          <w:spacing w:val="-4"/>
          <w:rtl/>
        </w:rPr>
        <w:t>‌گفت شما مرت</w:t>
      </w:r>
      <w:r w:rsidR="006808D5" w:rsidRPr="00FF769B">
        <w:rPr>
          <w:rStyle w:val="Char2"/>
          <w:rFonts w:hint="cs"/>
          <w:spacing w:val="-4"/>
          <w:rtl/>
        </w:rPr>
        <w:t>ک</w:t>
      </w:r>
      <w:r w:rsidRPr="00FF769B">
        <w:rPr>
          <w:rStyle w:val="Char2"/>
          <w:rFonts w:hint="cs"/>
          <w:spacing w:val="-4"/>
          <w:rtl/>
        </w:rPr>
        <w:t>ب گناه نشده‌ا</w:t>
      </w:r>
      <w:r w:rsidR="00C97A77" w:rsidRPr="00FF769B">
        <w:rPr>
          <w:rStyle w:val="Char2"/>
          <w:rFonts w:hint="cs"/>
          <w:spacing w:val="-4"/>
          <w:rtl/>
        </w:rPr>
        <w:t>ی</w:t>
      </w:r>
      <w:r w:rsidRPr="00FF769B">
        <w:rPr>
          <w:rStyle w:val="Char2"/>
          <w:rFonts w:hint="cs"/>
          <w:spacing w:val="-4"/>
          <w:rtl/>
        </w:rPr>
        <w:t>د! و ابوهر</w:t>
      </w:r>
      <w:r w:rsidR="00C97A77" w:rsidRPr="00FF769B">
        <w:rPr>
          <w:rStyle w:val="Char2"/>
          <w:rFonts w:hint="cs"/>
          <w:spacing w:val="-4"/>
          <w:rtl/>
        </w:rPr>
        <w:t>ی</w:t>
      </w:r>
      <w:r w:rsidRPr="00FF769B">
        <w:rPr>
          <w:rStyle w:val="Char2"/>
          <w:rFonts w:hint="cs"/>
          <w:spacing w:val="-4"/>
          <w:rtl/>
        </w:rPr>
        <w:t>ره</w:t>
      </w:r>
      <w:r w:rsidR="00497A14" w:rsidRPr="00FF769B">
        <w:rPr>
          <w:rStyle w:val="Char2"/>
          <w:rFonts w:cs="CTraditional Arabic" w:hint="cs"/>
          <w:spacing w:val="-4"/>
          <w:rtl/>
        </w:rPr>
        <w:t xml:space="preserve"> س</w:t>
      </w:r>
      <w:r w:rsidRPr="00C97A77">
        <w:rPr>
          <w:rStyle w:val="Char2"/>
          <w:rFonts w:hint="cs"/>
          <w:rtl/>
        </w:rPr>
        <w:t xml:space="preserve"> به </w:t>
      </w:r>
      <w:r w:rsidR="006808D5" w:rsidRPr="006808D5">
        <w:rPr>
          <w:rStyle w:val="Char2"/>
          <w:rFonts w:hint="cs"/>
          <w:rtl/>
        </w:rPr>
        <w:t>ک</w:t>
      </w:r>
      <w:r w:rsidRPr="00C97A77">
        <w:rPr>
          <w:rStyle w:val="Char2"/>
          <w:rFonts w:hint="cs"/>
          <w:rtl/>
        </w:rPr>
        <w:t>ود</w:t>
      </w:r>
      <w:r w:rsidR="006808D5" w:rsidRPr="006808D5">
        <w:rPr>
          <w:rStyle w:val="Char2"/>
          <w:rFonts w:hint="cs"/>
          <w:rtl/>
        </w:rPr>
        <w:t>ک</w:t>
      </w:r>
      <w:r w:rsidRPr="00C97A77">
        <w:rPr>
          <w:rStyle w:val="Char2"/>
          <w:rFonts w:hint="cs"/>
          <w:rtl/>
        </w:rPr>
        <w:t xml:space="preserve">ان </w:t>
      </w:r>
      <w:r w:rsidR="006808D5" w:rsidRPr="006808D5">
        <w:rPr>
          <w:rStyle w:val="Char2"/>
          <w:rFonts w:hint="cs"/>
          <w:rtl/>
        </w:rPr>
        <w:t>ک</w:t>
      </w:r>
      <w:r w:rsidRPr="00C97A77">
        <w:rPr>
          <w:rStyle w:val="Char2"/>
          <w:rFonts w:hint="cs"/>
          <w:rtl/>
        </w:rPr>
        <w:t>اتب، م</w:t>
      </w:r>
      <w:r w:rsidR="00C97A77" w:rsidRPr="00C97A77">
        <w:rPr>
          <w:rStyle w:val="Char2"/>
          <w:rFonts w:hint="cs"/>
          <w:rtl/>
        </w:rPr>
        <w:t>ی</w:t>
      </w:r>
      <w:r w:rsidRPr="00C97A77">
        <w:rPr>
          <w:rStyle w:val="Char2"/>
          <w:rFonts w:hint="cs"/>
          <w:rtl/>
        </w:rPr>
        <w:t>‌گفت: بگو</w:t>
      </w:r>
      <w:r w:rsidR="00C97A77" w:rsidRPr="00C97A77">
        <w:rPr>
          <w:rStyle w:val="Char2"/>
          <w:rFonts w:hint="cs"/>
          <w:rtl/>
        </w:rPr>
        <w:t>یی</w:t>
      </w:r>
      <w:r w:rsidRPr="00C97A77">
        <w:rPr>
          <w:rStyle w:val="Char2"/>
          <w:rFonts w:hint="cs"/>
          <w:rtl/>
        </w:rPr>
        <w:t>د: خدا</w:t>
      </w:r>
      <w:r w:rsidR="00C97A77" w:rsidRPr="00C97A77">
        <w:rPr>
          <w:rStyle w:val="Char2"/>
          <w:rFonts w:hint="cs"/>
          <w:rtl/>
        </w:rPr>
        <w:t>ی</w:t>
      </w:r>
      <w:r w:rsidRPr="00C97A77">
        <w:rPr>
          <w:rStyle w:val="Char2"/>
          <w:rFonts w:hint="cs"/>
          <w:rtl/>
        </w:rPr>
        <w:t>ا ابوهر</w:t>
      </w:r>
      <w:r w:rsidR="00C97A77" w:rsidRPr="00C97A77">
        <w:rPr>
          <w:rStyle w:val="Char2"/>
          <w:rFonts w:hint="cs"/>
          <w:rtl/>
        </w:rPr>
        <w:t>ی</w:t>
      </w:r>
      <w:r w:rsidRPr="00C97A77">
        <w:rPr>
          <w:rStyle w:val="Char2"/>
          <w:rFonts w:hint="cs"/>
          <w:rtl/>
        </w:rPr>
        <w:t>ره</w:t>
      </w:r>
      <w:r w:rsidR="00497A14" w:rsidRPr="00497A14">
        <w:rPr>
          <w:rStyle w:val="Char2"/>
          <w:rFonts w:cs="CTraditional Arabic" w:hint="cs"/>
          <w:rtl/>
        </w:rPr>
        <w:t xml:space="preserve"> س</w:t>
      </w:r>
      <w:r w:rsidRPr="00C97A77">
        <w:rPr>
          <w:rStyle w:val="Char2"/>
          <w:rFonts w:hint="cs"/>
          <w:rtl/>
        </w:rPr>
        <w:t xml:space="preserve"> را ب</w:t>
      </w:r>
      <w:r w:rsidR="00C97A77" w:rsidRPr="00C97A77">
        <w:rPr>
          <w:rStyle w:val="Char2"/>
          <w:rFonts w:hint="cs"/>
          <w:rtl/>
        </w:rPr>
        <w:t>ی</w:t>
      </w:r>
      <w:r w:rsidRPr="00C97A77">
        <w:rPr>
          <w:rStyle w:val="Char2"/>
          <w:rFonts w:hint="cs"/>
          <w:rtl/>
        </w:rPr>
        <w:t>امرز، آنان برا</w:t>
      </w:r>
      <w:r w:rsidR="00C97A77" w:rsidRPr="00C97A77">
        <w:rPr>
          <w:rStyle w:val="Char2"/>
          <w:rFonts w:hint="cs"/>
          <w:rtl/>
        </w:rPr>
        <w:t>ی</w:t>
      </w:r>
      <w:r w:rsidRPr="00C97A77">
        <w:rPr>
          <w:rStyle w:val="Char2"/>
          <w:rFonts w:hint="cs"/>
          <w:rtl/>
        </w:rPr>
        <w:t xml:space="preserve"> او دعا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ردند و ابوهر</w:t>
      </w:r>
      <w:r w:rsidR="00C97A77" w:rsidRPr="00C97A77">
        <w:rPr>
          <w:rStyle w:val="Char2"/>
          <w:rFonts w:hint="cs"/>
          <w:rtl/>
        </w:rPr>
        <w:t>ی</w:t>
      </w:r>
      <w:r w:rsidRPr="00C97A77">
        <w:rPr>
          <w:rStyle w:val="Char2"/>
          <w:rFonts w:hint="cs"/>
          <w:rtl/>
        </w:rPr>
        <w:t>ره به دنبال دعا</w:t>
      </w:r>
      <w:r w:rsidR="00C97A77" w:rsidRPr="00C97A77">
        <w:rPr>
          <w:rStyle w:val="Char2"/>
          <w:rFonts w:hint="cs"/>
          <w:rtl/>
        </w:rPr>
        <w:t>ی</w:t>
      </w:r>
      <w:r w:rsidRPr="00C97A77">
        <w:rPr>
          <w:rStyle w:val="Char2"/>
          <w:rFonts w:hint="cs"/>
          <w:rtl/>
        </w:rPr>
        <w:t xml:space="preserve"> آنان آم</w:t>
      </w:r>
      <w:r w:rsidR="00C97A77" w:rsidRPr="00C97A77">
        <w:rPr>
          <w:rStyle w:val="Char2"/>
          <w:rFonts w:hint="cs"/>
          <w:rtl/>
        </w:rPr>
        <w:t>ی</w:t>
      </w:r>
      <w:r w:rsidRPr="00C97A77">
        <w:rPr>
          <w:rStyle w:val="Char2"/>
          <w:rFonts w:hint="cs"/>
          <w:rtl/>
        </w:rPr>
        <w:t>ن م</w:t>
      </w:r>
      <w:r w:rsidR="00C97A77" w:rsidRPr="00C97A77">
        <w:rPr>
          <w:rStyle w:val="Char2"/>
          <w:rFonts w:hint="cs"/>
          <w:rtl/>
        </w:rPr>
        <w:t>ی</w:t>
      </w:r>
      <w:r w:rsidRPr="00C97A77">
        <w:rPr>
          <w:rStyle w:val="Char2"/>
          <w:rFonts w:hint="cs"/>
          <w:rtl/>
        </w:rPr>
        <w:t>‌گفت.</w:t>
      </w:r>
    </w:p>
    <w:p w:rsidR="007C2FC1" w:rsidRPr="00C97A77" w:rsidRDefault="007C2FC1" w:rsidP="00A36835">
      <w:pPr>
        <w:bidi/>
        <w:ind w:firstLine="284"/>
        <w:jc w:val="both"/>
        <w:rPr>
          <w:rStyle w:val="Char2"/>
          <w:rtl/>
        </w:rPr>
      </w:pPr>
      <w:r w:rsidRPr="00C97A77">
        <w:rPr>
          <w:rStyle w:val="Char2"/>
          <w:rFonts w:hint="cs"/>
          <w:rtl/>
        </w:rPr>
        <w:t>ب</w:t>
      </w:r>
      <w:r w:rsidR="006808D5" w:rsidRPr="006808D5">
        <w:rPr>
          <w:rStyle w:val="Char2"/>
          <w:rFonts w:hint="cs"/>
          <w:rtl/>
        </w:rPr>
        <w:t>ک</w:t>
      </w:r>
      <w:r w:rsidRPr="00C97A77">
        <w:rPr>
          <w:rStyle w:val="Char2"/>
          <w:rFonts w:hint="cs"/>
          <w:rtl/>
        </w:rPr>
        <w:t>ر مزن</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اگر مرد</w:t>
      </w:r>
      <w:r w:rsidR="00C97A77" w:rsidRPr="00C97A77">
        <w:rPr>
          <w:rStyle w:val="Char2"/>
          <w:rFonts w:hint="cs"/>
          <w:rtl/>
        </w:rPr>
        <w:t>ی</w:t>
      </w:r>
      <w:r w:rsidRPr="00C97A77">
        <w:rPr>
          <w:rStyle w:val="Char2"/>
          <w:rFonts w:hint="cs"/>
          <w:rtl/>
        </w:rPr>
        <w:t xml:space="preserve"> مس</w:t>
      </w:r>
      <w:r w:rsidR="006808D5" w:rsidRPr="006808D5">
        <w:rPr>
          <w:rStyle w:val="Char2"/>
          <w:rFonts w:hint="cs"/>
          <w:rtl/>
        </w:rPr>
        <w:t>ک</w:t>
      </w:r>
      <w:r w:rsidR="00C97A77" w:rsidRPr="00C97A77">
        <w:rPr>
          <w:rStyle w:val="Char2"/>
          <w:rFonts w:hint="cs"/>
          <w:rtl/>
        </w:rPr>
        <w:t>ی</w:t>
      </w:r>
      <w:r w:rsidRPr="00C97A77">
        <w:rPr>
          <w:rStyle w:val="Char2"/>
          <w:rFonts w:hint="cs"/>
          <w:rtl/>
        </w:rPr>
        <w:t>ن‌وار بر در منازل پوسته برود و بگو</w:t>
      </w:r>
      <w:r w:rsidR="00C97A77" w:rsidRPr="00C97A77">
        <w:rPr>
          <w:rStyle w:val="Char2"/>
          <w:rFonts w:hint="cs"/>
          <w:rtl/>
        </w:rPr>
        <w:t>ی</w:t>
      </w:r>
      <w:r w:rsidRPr="00C97A77">
        <w:rPr>
          <w:rStyle w:val="Char2"/>
          <w:rFonts w:hint="cs"/>
          <w:rtl/>
        </w:rPr>
        <w:t>د: مرا ببخشا</w:t>
      </w:r>
      <w:r w:rsidR="00C97A77" w:rsidRPr="00C97A77">
        <w:rPr>
          <w:rStyle w:val="Char2"/>
          <w:rFonts w:hint="cs"/>
          <w:rtl/>
        </w:rPr>
        <w:t>یی</w:t>
      </w:r>
      <w:r w:rsidRPr="00C97A77">
        <w:rPr>
          <w:rStyle w:val="Char2"/>
          <w:rFonts w:hint="cs"/>
          <w:rtl/>
        </w:rPr>
        <w:t>د، طب</w:t>
      </w:r>
      <w:r w:rsidR="00C97A77" w:rsidRPr="00C97A77">
        <w:rPr>
          <w:rStyle w:val="Char2"/>
          <w:rFonts w:hint="cs"/>
          <w:rtl/>
        </w:rPr>
        <w:t>ی</w:t>
      </w:r>
      <w:r w:rsidRPr="00C97A77">
        <w:rPr>
          <w:rStyle w:val="Char2"/>
          <w:rFonts w:hint="cs"/>
          <w:rtl/>
        </w:rPr>
        <w:t>ع</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او را مورد بخشش قرار خواهند داد، پس چگونه خداوند متعال طارق الباب خود را م</w:t>
      </w:r>
      <w:r w:rsidR="00A36835" w:rsidRPr="00C97A77">
        <w:rPr>
          <w:rStyle w:val="Char2"/>
          <w:rFonts w:hint="cs"/>
          <w:rtl/>
        </w:rPr>
        <w:t>ا</w:t>
      </w:r>
      <w:r w:rsidR="00C97A77" w:rsidRPr="00C97A77">
        <w:rPr>
          <w:rStyle w:val="Char2"/>
          <w:rFonts w:hint="cs"/>
          <w:rtl/>
        </w:rPr>
        <w:t>ی</w:t>
      </w:r>
      <w:r w:rsidRPr="00C97A77">
        <w:rPr>
          <w:rStyle w:val="Char2"/>
          <w:rFonts w:hint="cs"/>
          <w:rtl/>
        </w:rPr>
        <w:t>وس و ناام</w:t>
      </w:r>
      <w:r w:rsidR="00C97A77" w:rsidRPr="00C97A77">
        <w:rPr>
          <w:rStyle w:val="Char2"/>
          <w:rFonts w:hint="cs"/>
          <w:rtl/>
        </w:rPr>
        <w:t>ی</w:t>
      </w:r>
      <w:r w:rsidRPr="00C97A77">
        <w:rPr>
          <w:rStyle w:val="Char2"/>
          <w:rFonts w:hint="cs"/>
          <w:rtl/>
        </w:rPr>
        <w:t xml:space="preserve">د خواهد </w:t>
      </w:r>
      <w:r w:rsidR="006808D5" w:rsidRPr="006808D5">
        <w:rPr>
          <w:rStyle w:val="Char2"/>
          <w:rFonts w:hint="cs"/>
          <w:rtl/>
        </w:rPr>
        <w:t>ک</w:t>
      </w:r>
      <w:r w:rsidRPr="00C97A77">
        <w:rPr>
          <w:rStyle w:val="Char2"/>
          <w:rFonts w:hint="cs"/>
          <w:rtl/>
        </w:rPr>
        <w:t>ر</w:t>
      </w:r>
      <w:r w:rsidR="00A36835" w:rsidRPr="00C97A77">
        <w:rPr>
          <w:rStyle w:val="Char2"/>
          <w:rFonts w:hint="cs"/>
          <w:rtl/>
        </w:rPr>
        <w:t>د</w:t>
      </w:r>
      <w:r w:rsidRPr="00C97A77">
        <w:rPr>
          <w:rStyle w:val="Char2"/>
          <w:rFonts w:hint="cs"/>
          <w:rtl/>
        </w:rPr>
        <w:t>؟</w:t>
      </w:r>
    </w:p>
    <w:p w:rsidR="007C2FC1" w:rsidRPr="00C97A77" w:rsidRDefault="00AA1B6C" w:rsidP="007C2FC1">
      <w:pPr>
        <w:bidi/>
        <w:ind w:firstLine="284"/>
        <w:jc w:val="both"/>
        <w:rPr>
          <w:rStyle w:val="Char2"/>
          <w:rtl/>
        </w:rPr>
      </w:pPr>
      <w:r w:rsidRPr="00C97A77">
        <w:rPr>
          <w:rStyle w:val="Char2"/>
          <w:rFonts w:hint="cs"/>
          <w:rtl/>
        </w:rPr>
        <w:t xml:space="preserve">اگر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گناهان و س</w:t>
      </w:r>
      <w:r w:rsidR="00C97A77" w:rsidRPr="00C97A77">
        <w:rPr>
          <w:rStyle w:val="Char2"/>
          <w:rFonts w:hint="cs"/>
          <w:rtl/>
        </w:rPr>
        <w:t>ی</w:t>
      </w:r>
      <w:r w:rsidRPr="00C97A77">
        <w:rPr>
          <w:rStyle w:val="Char2"/>
          <w:rFonts w:hint="cs"/>
          <w:rtl/>
        </w:rPr>
        <w:t>ئاتش آن چنان ز</w:t>
      </w:r>
      <w:r w:rsidR="00C97A77" w:rsidRPr="00C97A77">
        <w:rPr>
          <w:rStyle w:val="Char2"/>
          <w:rFonts w:hint="cs"/>
          <w:rtl/>
        </w:rPr>
        <w:t>ی</w:t>
      </w:r>
      <w:r w:rsidRPr="00C97A77">
        <w:rPr>
          <w:rStyle w:val="Char2"/>
          <w:rFonts w:hint="cs"/>
          <w:rtl/>
        </w:rPr>
        <w:t xml:space="preserve">اد باشد </w:t>
      </w:r>
      <w:r w:rsidR="006808D5" w:rsidRPr="006808D5">
        <w:rPr>
          <w:rStyle w:val="Char2"/>
          <w:rFonts w:hint="cs"/>
          <w:rtl/>
        </w:rPr>
        <w:t>ک</w:t>
      </w:r>
      <w:r w:rsidRPr="00C97A77">
        <w:rPr>
          <w:rStyle w:val="Char2"/>
          <w:rFonts w:hint="cs"/>
          <w:rtl/>
        </w:rPr>
        <w:t>ه حساب و شمارش آنها از دستش رفته باشد، با هم با</w:t>
      </w:r>
      <w:r w:rsidR="00C97A77" w:rsidRPr="00C97A77">
        <w:rPr>
          <w:rStyle w:val="Char2"/>
          <w:rFonts w:hint="cs"/>
          <w:rtl/>
        </w:rPr>
        <w:t>ی</w:t>
      </w:r>
      <w:r w:rsidRPr="00C97A77">
        <w:rPr>
          <w:rStyle w:val="Char2"/>
          <w:rFonts w:hint="cs"/>
          <w:rtl/>
        </w:rPr>
        <w:t>د از خداوند درخواست آمرزش نما</w:t>
      </w:r>
      <w:r w:rsidR="00C97A77" w:rsidRPr="00C97A77">
        <w:rPr>
          <w:rStyle w:val="Char2"/>
          <w:rFonts w:hint="cs"/>
          <w:rtl/>
        </w:rPr>
        <w:t>ی</w:t>
      </w:r>
      <w:r w:rsidRPr="00C97A77">
        <w:rPr>
          <w:rStyle w:val="Char2"/>
          <w:rFonts w:hint="cs"/>
          <w:rtl/>
        </w:rPr>
        <w:t>د</w:t>
      </w:r>
      <w:r w:rsidR="00A36835" w:rsidRPr="00C97A77">
        <w:rPr>
          <w:rStyle w:val="Char2"/>
          <w:rFonts w:hint="cs"/>
          <w:rtl/>
        </w:rPr>
        <w:t xml:space="preserve"> او را خواهى بخش</w:t>
      </w:r>
      <w:r w:rsidR="00C97A77" w:rsidRPr="00C97A77">
        <w:rPr>
          <w:rStyle w:val="Char2"/>
          <w:rFonts w:hint="cs"/>
          <w:rtl/>
        </w:rPr>
        <w:t>ی</w:t>
      </w:r>
      <w:r w:rsidR="00A36835" w:rsidRPr="00C97A77">
        <w:rPr>
          <w:rStyle w:val="Char2"/>
          <w:rFonts w:hint="cs"/>
          <w:rtl/>
        </w:rPr>
        <w:t>د</w:t>
      </w:r>
      <w:r w:rsidRPr="00C97A77">
        <w:rPr>
          <w:rStyle w:val="Char2"/>
          <w:rFonts w:hint="cs"/>
          <w:rtl/>
        </w:rPr>
        <w:t>؛ ز</w:t>
      </w:r>
      <w:r w:rsidR="00C97A77" w:rsidRPr="00C97A77">
        <w:rPr>
          <w:rStyle w:val="Char2"/>
          <w:rFonts w:hint="cs"/>
          <w:rtl/>
        </w:rPr>
        <w:t>ی</w:t>
      </w:r>
      <w:r w:rsidRPr="00C97A77">
        <w:rPr>
          <w:rStyle w:val="Char2"/>
          <w:rFonts w:hint="cs"/>
          <w:rtl/>
        </w:rPr>
        <w:t xml:space="preserve">را خداوند غفار و آگاه به گناهان اوست </w:t>
      </w:r>
      <w:r w:rsidR="006808D5" w:rsidRPr="006808D5">
        <w:rPr>
          <w:rStyle w:val="Char2"/>
          <w:rFonts w:hint="cs"/>
          <w:rtl/>
        </w:rPr>
        <w:t>ک</w:t>
      </w:r>
      <w:r w:rsidRPr="00C97A77">
        <w:rPr>
          <w:rStyle w:val="Char2"/>
          <w:rFonts w:hint="cs"/>
          <w:rtl/>
        </w:rPr>
        <w:t>ه هر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نزد خداوند قابل احصا و شمارش است،</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7A7C9E" w:rsidRPr="00C97A77" w:rsidRDefault="007A7C9E" w:rsidP="007A7C9E">
      <w:pPr>
        <w:pStyle w:val="a4"/>
        <w:rPr>
          <w:rStyle w:val="Char2"/>
          <w:rtl/>
        </w:rPr>
      </w:pPr>
      <w:r w:rsidRPr="007A7C9E">
        <w:rPr>
          <w:rStyle w:val="Charc"/>
          <w:rtl/>
        </w:rPr>
        <w:t>﴿</w:t>
      </w:r>
      <w:r w:rsidRPr="007A7C9E">
        <w:rPr>
          <w:rtl/>
        </w:rPr>
        <w:t xml:space="preserve">يَوۡمَ يَبۡعَثُهُمُ </w:t>
      </w:r>
      <w:r w:rsidRPr="007A7C9E">
        <w:rPr>
          <w:rFonts w:hint="cs"/>
          <w:rtl/>
        </w:rPr>
        <w:t>ٱ</w:t>
      </w:r>
      <w:r w:rsidRPr="007A7C9E">
        <w:rPr>
          <w:rFonts w:hint="eastAsia"/>
          <w:rtl/>
        </w:rPr>
        <w:t>للَّهُ</w:t>
      </w:r>
      <w:r w:rsidRPr="007A7C9E">
        <w:rPr>
          <w:rtl/>
        </w:rPr>
        <w:t xml:space="preserve"> جَمِيعٗا فَيُنَبِّئُهُم بِمَا عَمِلُوٓاْۚ أَحۡصَىٰهُ </w:t>
      </w:r>
      <w:r w:rsidRPr="007A7C9E">
        <w:rPr>
          <w:rFonts w:hint="cs"/>
          <w:rtl/>
        </w:rPr>
        <w:t>ٱ</w:t>
      </w:r>
      <w:r w:rsidRPr="007A7C9E">
        <w:rPr>
          <w:rFonts w:hint="eastAsia"/>
          <w:rtl/>
        </w:rPr>
        <w:t>للَّهُ</w:t>
      </w:r>
      <w:r w:rsidRPr="007A7C9E">
        <w:rPr>
          <w:rtl/>
        </w:rPr>
        <w:t xml:space="preserve"> وَنَسُوهُۚ</w:t>
      </w:r>
      <w:r w:rsidRPr="007A7C9E">
        <w:rPr>
          <w:rStyle w:val="Charc"/>
          <w:rtl/>
        </w:rPr>
        <w:t>﴾</w:t>
      </w:r>
      <w:r>
        <w:rPr>
          <w:rFonts w:ascii="Tahoma" w:hAnsi="Tahoma" w:cs="Arial"/>
          <w:rtl/>
        </w:rPr>
        <w:t xml:space="preserve"> </w:t>
      </w:r>
      <w:r w:rsidRPr="007A7C9E">
        <w:rPr>
          <w:rStyle w:val="Char5"/>
          <w:rtl/>
        </w:rPr>
        <w:t>[المجادلة: 6]</w:t>
      </w:r>
      <w:r w:rsidRPr="007A7C9E">
        <w:rPr>
          <w:rStyle w:val="Char2"/>
          <w:rFonts w:hint="cs"/>
          <w:rtl/>
        </w:rPr>
        <w:t>.</w:t>
      </w:r>
    </w:p>
    <w:p w:rsidR="00AA1B6C" w:rsidRPr="00D938A1" w:rsidRDefault="00AA1B6C" w:rsidP="007A7C9E">
      <w:pPr>
        <w:pStyle w:val="a6"/>
        <w:rPr>
          <w:rFonts w:cs="B Lotus"/>
          <w:rtl/>
        </w:rPr>
      </w:pPr>
      <w:r w:rsidRPr="007A7C9E">
        <w:rPr>
          <w:rStyle w:val="Charc"/>
          <w:rFonts w:hint="cs"/>
          <w:rtl/>
        </w:rPr>
        <w:t>«</w:t>
      </w:r>
      <w:r w:rsidRPr="007A7C9E">
        <w:rPr>
          <w:rFonts w:hint="cs"/>
          <w:rtl/>
        </w:rPr>
        <w:t>روز</w:t>
      </w:r>
      <w:r w:rsidR="007A7C9E">
        <w:rPr>
          <w:rFonts w:hint="cs"/>
          <w:rtl/>
        </w:rPr>
        <w:t>ی</w:t>
      </w:r>
      <w:r w:rsidRPr="007A7C9E">
        <w:rPr>
          <w:rFonts w:hint="cs"/>
          <w:rtl/>
        </w:rPr>
        <w:t xml:space="preserve"> </w:t>
      </w:r>
      <w:r w:rsidR="004B6063" w:rsidRPr="004B6063">
        <w:rPr>
          <w:rFonts w:hint="cs"/>
          <w:rtl/>
        </w:rPr>
        <w:t>ک</w:t>
      </w:r>
      <w:r w:rsidRPr="007A7C9E">
        <w:rPr>
          <w:rFonts w:hint="cs"/>
          <w:rtl/>
        </w:rPr>
        <w:t>ه خداوند همه‌</w:t>
      </w:r>
      <w:r w:rsidR="007A7C9E">
        <w:rPr>
          <w:rFonts w:hint="cs"/>
          <w:rtl/>
        </w:rPr>
        <w:t>ی</w:t>
      </w:r>
      <w:r w:rsidRPr="007A7C9E">
        <w:rPr>
          <w:rFonts w:hint="cs"/>
          <w:rtl/>
        </w:rPr>
        <w:t xml:space="preserve"> آنان را بر</w:t>
      </w:r>
      <w:r w:rsidR="007A7C9E">
        <w:rPr>
          <w:rFonts w:hint="cs"/>
          <w:rtl/>
        </w:rPr>
        <w:t xml:space="preserve"> </w:t>
      </w:r>
      <w:r w:rsidRPr="007A7C9E">
        <w:rPr>
          <w:rFonts w:hint="cs"/>
          <w:rtl/>
        </w:rPr>
        <w:t>م</w:t>
      </w:r>
      <w:r w:rsidR="007A7C9E">
        <w:rPr>
          <w:rFonts w:hint="cs"/>
          <w:rtl/>
        </w:rPr>
        <w:t>ی</w:t>
      </w:r>
      <w:r w:rsidRPr="007A7C9E">
        <w:rPr>
          <w:rFonts w:hint="cs"/>
          <w:rtl/>
        </w:rPr>
        <w:t>‌انگ</w:t>
      </w:r>
      <w:r w:rsidR="00583675" w:rsidRPr="00583675">
        <w:rPr>
          <w:rFonts w:hint="cs"/>
          <w:rtl/>
        </w:rPr>
        <w:t>ی</w:t>
      </w:r>
      <w:r w:rsidRPr="007A7C9E">
        <w:rPr>
          <w:rFonts w:hint="cs"/>
          <w:rtl/>
        </w:rPr>
        <w:t xml:space="preserve">زد و به آنچه </w:t>
      </w:r>
      <w:r w:rsidR="004B6063" w:rsidRPr="004B6063">
        <w:rPr>
          <w:rFonts w:hint="cs"/>
          <w:rtl/>
        </w:rPr>
        <w:t>ک</w:t>
      </w:r>
      <w:r w:rsidRPr="007A7C9E">
        <w:rPr>
          <w:rFonts w:hint="cs"/>
          <w:rtl/>
        </w:rPr>
        <w:t>رده‌اند آگاه</w:t>
      </w:r>
      <w:r w:rsidR="007A7C9E">
        <w:rPr>
          <w:rFonts w:hint="eastAsia"/>
          <w:rtl/>
        </w:rPr>
        <w:t>‌</w:t>
      </w:r>
      <w:r w:rsidRPr="007A7C9E">
        <w:rPr>
          <w:rFonts w:hint="cs"/>
          <w:rtl/>
        </w:rPr>
        <w:t>شان م</w:t>
      </w:r>
      <w:r w:rsidR="00583675" w:rsidRPr="00583675">
        <w:rPr>
          <w:rFonts w:hint="cs"/>
          <w:rtl/>
        </w:rPr>
        <w:t>ی</w:t>
      </w:r>
      <w:r w:rsidRPr="007A7C9E">
        <w:rPr>
          <w:rFonts w:hint="cs"/>
          <w:rtl/>
        </w:rPr>
        <w:t xml:space="preserve">‌گرداند، خدا </w:t>
      </w:r>
      <w:r w:rsidR="004B6063" w:rsidRPr="004B6063">
        <w:rPr>
          <w:rFonts w:hint="cs"/>
          <w:rtl/>
        </w:rPr>
        <w:t>ک</w:t>
      </w:r>
      <w:r w:rsidRPr="007A7C9E">
        <w:rPr>
          <w:rFonts w:hint="cs"/>
          <w:rtl/>
        </w:rPr>
        <w:t>ارها</w:t>
      </w:r>
      <w:r w:rsidR="00583675" w:rsidRPr="00583675">
        <w:rPr>
          <w:rFonts w:hint="cs"/>
          <w:rtl/>
        </w:rPr>
        <w:t>ی</w:t>
      </w:r>
      <w:r w:rsidRPr="007A7C9E">
        <w:rPr>
          <w:rFonts w:hint="cs"/>
          <w:rtl/>
        </w:rPr>
        <w:t>شان را برشمرده است و حال آن</w:t>
      </w:r>
      <w:r w:rsidR="004B6063" w:rsidRPr="004B6063">
        <w:rPr>
          <w:rFonts w:hint="cs"/>
          <w:rtl/>
        </w:rPr>
        <w:t>ک</w:t>
      </w:r>
      <w:r w:rsidRPr="007A7C9E">
        <w:rPr>
          <w:rFonts w:hint="cs"/>
          <w:rtl/>
        </w:rPr>
        <w:t xml:space="preserve">ه آنها آن را فراموش </w:t>
      </w:r>
      <w:r w:rsidR="004B6063" w:rsidRPr="004B6063">
        <w:rPr>
          <w:rFonts w:hint="cs"/>
          <w:rtl/>
        </w:rPr>
        <w:t>ک</w:t>
      </w:r>
      <w:r w:rsidRPr="007A7C9E">
        <w:rPr>
          <w:rFonts w:hint="cs"/>
          <w:rtl/>
        </w:rPr>
        <w:t>رده‌اند</w:t>
      </w:r>
      <w:r w:rsidRPr="007A7C9E">
        <w:rPr>
          <w:rStyle w:val="Charc"/>
          <w:rFonts w:hint="cs"/>
          <w:rtl/>
        </w:rPr>
        <w:t>»</w:t>
      </w:r>
      <w:r w:rsidRPr="00D938A1">
        <w:rPr>
          <w:rFonts w:cs="B Lotus" w:hint="cs"/>
          <w:rtl/>
        </w:rPr>
        <w:t>.</w:t>
      </w:r>
    </w:p>
    <w:p w:rsidR="00A36835" w:rsidRPr="00C97A77" w:rsidRDefault="007A7C9E" w:rsidP="00725EE7">
      <w:pPr>
        <w:widowControl w:val="0"/>
        <w:bidi/>
        <w:ind w:firstLine="284"/>
        <w:jc w:val="both"/>
        <w:rPr>
          <w:rStyle w:val="Char2"/>
          <w:rtl/>
        </w:rPr>
      </w:pPr>
      <w:r w:rsidRPr="007A7C9E">
        <w:rPr>
          <w:rStyle w:val="Charc"/>
          <w:rFonts w:hint="cs"/>
          <w:rtl/>
        </w:rPr>
        <w:t>«</w:t>
      </w:r>
      <w:r w:rsidR="006F3D6D" w:rsidRPr="007A7C9E">
        <w:rPr>
          <w:rStyle w:val="Char8"/>
          <w:rFonts w:hint="cs"/>
          <w:rtl/>
        </w:rPr>
        <w:t>أ</w:t>
      </w:r>
      <w:r w:rsidR="00AA1B6C" w:rsidRPr="007A7C9E">
        <w:rPr>
          <w:rStyle w:val="Char8"/>
          <w:rtl/>
        </w:rPr>
        <w:t>سألك من خير ما تعلم و</w:t>
      </w:r>
      <w:r w:rsidR="006F3D6D" w:rsidRPr="007A7C9E">
        <w:rPr>
          <w:rStyle w:val="Char8"/>
          <w:rFonts w:hint="cs"/>
          <w:rtl/>
        </w:rPr>
        <w:t>أ</w:t>
      </w:r>
      <w:r w:rsidR="00AA1B6C" w:rsidRPr="007A7C9E">
        <w:rPr>
          <w:rStyle w:val="Char8"/>
          <w:rtl/>
        </w:rPr>
        <w:t>عوذ بك من شر ما تعلم و</w:t>
      </w:r>
      <w:r w:rsidR="006F3D6D" w:rsidRPr="007A7C9E">
        <w:rPr>
          <w:rStyle w:val="Char8"/>
          <w:rFonts w:hint="cs"/>
          <w:rtl/>
        </w:rPr>
        <w:t>أ</w:t>
      </w:r>
      <w:r w:rsidR="00AA1B6C" w:rsidRPr="007A7C9E">
        <w:rPr>
          <w:rStyle w:val="Char8"/>
          <w:rtl/>
        </w:rPr>
        <w:t xml:space="preserve">ستغفرك لما تعلم </w:t>
      </w:r>
      <w:r w:rsidR="006F3D6D" w:rsidRPr="007A7C9E">
        <w:rPr>
          <w:rStyle w:val="Char8"/>
          <w:rFonts w:hint="cs"/>
          <w:rtl/>
        </w:rPr>
        <w:t>إ</w:t>
      </w:r>
      <w:r w:rsidR="00AA1B6C" w:rsidRPr="007A7C9E">
        <w:rPr>
          <w:rStyle w:val="Char8"/>
          <w:rtl/>
        </w:rPr>
        <w:t xml:space="preserve">نك </w:t>
      </w:r>
      <w:r w:rsidR="006F3D6D" w:rsidRPr="007A7C9E">
        <w:rPr>
          <w:rStyle w:val="Char8"/>
          <w:rFonts w:hint="cs"/>
          <w:rtl/>
        </w:rPr>
        <w:t>أ</w:t>
      </w:r>
      <w:r w:rsidR="00AA1B6C" w:rsidRPr="007A7C9E">
        <w:rPr>
          <w:rStyle w:val="Char8"/>
          <w:rtl/>
        </w:rPr>
        <w:t>نت علام الغيوب</w:t>
      </w:r>
      <w:r w:rsidRPr="007A7C9E">
        <w:rPr>
          <w:rStyle w:val="Charc"/>
          <w:rFonts w:hint="cs"/>
          <w:rtl/>
        </w:rPr>
        <w:t>»</w:t>
      </w:r>
      <w:r w:rsidR="00AA1B6C" w:rsidRPr="007A7C9E">
        <w:rPr>
          <w:rStyle w:val="Char2"/>
          <w:vertAlign w:val="superscript"/>
          <w:rtl/>
        </w:rPr>
        <w:footnoteReference w:id="152"/>
      </w:r>
      <w:r w:rsidR="006F3D6D" w:rsidRPr="007A7C9E">
        <w:rPr>
          <w:rStyle w:val="Char2"/>
          <w:rFonts w:hint="cs"/>
          <w:rtl/>
        </w:rPr>
        <w:t>.</w:t>
      </w:r>
      <w:r>
        <w:rPr>
          <w:rFonts w:cs="B Lotus" w:hint="cs"/>
          <w:vertAlign w:val="superscript"/>
          <w:rtl/>
          <w:lang w:bidi="fa-IR"/>
        </w:rPr>
        <w:t xml:space="preserve"> </w:t>
      </w:r>
      <w:r w:rsidR="008F08DE" w:rsidRPr="007A7C9E">
        <w:rPr>
          <w:rStyle w:val="Charc"/>
          <w:rFonts w:hint="cs"/>
          <w:rtl/>
        </w:rPr>
        <w:t>«</w:t>
      </w:r>
      <w:r w:rsidR="008F08DE" w:rsidRPr="007A7C9E">
        <w:rPr>
          <w:rStyle w:val="Char7"/>
          <w:rFonts w:hint="cs"/>
          <w:rtl/>
        </w:rPr>
        <w:t>خدا</w:t>
      </w:r>
      <w:r w:rsidR="0097050A" w:rsidRPr="0097050A">
        <w:rPr>
          <w:rStyle w:val="Char7"/>
          <w:rFonts w:hint="cs"/>
          <w:rtl/>
        </w:rPr>
        <w:t>ی</w:t>
      </w:r>
      <w:r w:rsidR="008F08DE" w:rsidRPr="007A7C9E">
        <w:rPr>
          <w:rStyle w:val="Char7"/>
          <w:rFonts w:hint="cs"/>
          <w:rtl/>
        </w:rPr>
        <w:t>ا از تو بهتر</w:t>
      </w:r>
      <w:r w:rsidR="0097050A" w:rsidRPr="0097050A">
        <w:rPr>
          <w:rStyle w:val="Char7"/>
          <w:rFonts w:hint="cs"/>
          <w:rtl/>
        </w:rPr>
        <w:t>ی</w:t>
      </w:r>
      <w:r w:rsidR="008F08DE" w:rsidRPr="007A7C9E">
        <w:rPr>
          <w:rStyle w:val="Char7"/>
          <w:rFonts w:hint="cs"/>
          <w:rtl/>
        </w:rPr>
        <w:t>ن آنچه را خود م</w:t>
      </w:r>
      <w:r>
        <w:rPr>
          <w:rStyle w:val="Char7"/>
          <w:rFonts w:hint="cs"/>
          <w:rtl/>
        </w:rPr>
        <w:t>ی</w:t>
      </w:r>
      <w:r w:rsidR="008F08DE" w:rsidRPr="007A7C9E">
        <w:rPr>
          <w:rStyle w:val="Char7"/>
          <w:rFonts w:hint="cs"/>
          <w:rtl/>
        </w:rPr>
        <w:t>‌دان</w:t>
      </w:r>
      <w:r>
        <w:rPr>
          <w:rStyle w:val="Char7"/>
          <w:rFonts w:hint="cs"/>
          <w:rtl/>
        </w:rPr>
        <w:t>ی</w:t>
      </w:r>
      <w:r w:rsidR="008F08DE" w:rsidRPr="007A7C9E">
        <w:rPr>
          <w:rStyle w:val="Char7"/>
          <w:rFonts w:hint="cs"/>
          <w:rtl/>
        </w:rPr>
        <w:t xml:space="preserve"> خواستارم و از بدتر</w:t>
      </w:r>
      <w:r w:rsidR="0097050A" w:rsidRPr="0097050A">
        <w:rPr>
          <w:rStyle w:val="Char7"/>
          <w:rFonts w:hint="cs"/>
          <w:rtl/>
        </w:rPr>
        <w:t>ی</w:t>
      </w:r>
      <w:r w:rsidR="008F08DE" w:rsidRPr="007A7C9E">
        <w:rPr>
          <w:rStyle w:val="Char7"/>
          <w:rFonts w:hint="cs"/>
          <w:rtl/>
        </w:rPr>
        <w:t>ن چ</w:t>
      </w:r>
      <w:r w:rsidR="0097050A" w:rsidRPr="0097050A">
        <w:rPr>
          <w:rStyle w:val="Char7"/>
          <w:rFonts w:hint="cs"/>
          <w:rtl/>
        </w:rPr>
        <w:t>ی</w:t>
      </w:r>
      <w:r w:rsidR="008F08DE" w:rsidRPr="007A7C9E">
        <w:rPr>
          <w:rStyle w:val="Char7"/>
          <w:rFonts w:hint="cs"/>
          <w:rtl/>
        </w:rPr>
        <w:t>ز</w:t>
      </w:r>
      <w:r>
        <w:rPr>
          <w:rStyle w:val="Char7"/>
          <w:rFonts w:hint="cs"/>
          <w:rtl/>
        </w:rPr>
        <w:t>ی</w:t>
      </w:r>
      <w:r w:rsidR="008F08DE" w:rsidRPr="007A7C9E">
        <w:rPr>
          <w:rStyle w:val="Char7"/>
          <w:rFonts w:hint="cs"/>
          <w:rtl/>
        </w:rPr>
        <w:t xml:space="preserve"> </w:t>
      </w:r>
      <w:r w:rsidR="00A91D73" w:rsidRPr="00A91D73">
        <w:rPr>
          <w:rStyle w:val="Char7"/>
          <w:rFonts w:hint="cs"/>
          <w:rtl/>
        </w:rPr>
        <w:t>ک</w:t>
      </w:r>
      <w:r w:rsidR="008F08DE" w:rsidRPr="007A7C9E">
        <w:rPr>
          <w:rStyle w:val="Char7"/>
          <w:rFonts w:hint="cs"/>
          <w:rtl/>
        </w:rPr>
        <w:t>ه خود بدان آگاه</w:t>
      </w:r>
      <w:r>
        <w:rPr>
          <w:rStyle w:val="Char7"/>
          <w:rFonts w:hint="cs"/>
          <w:rtl/>
        </w:rPr>
        <w:t>ی</w:t>
      </w:r>
      <w:r w:rsidR="008F08DE" w:rsidRPr="007A7C9E">
        <w:rPr>
          <w:rStyle w:val="Char7"/>
          <w:rFonts w:hint="cs"/>
          <w:rtl/>
        </w:rPr>
        <w:t xml:space="preserve"> پناه م</w:t>
      </w:r>
      <w:r>
        <w:rPr>
          <w:rStyle w:val="Char7"/>
          <w:rFonts w:hint="cs"/>
          <w:rtl/>
        </w:rPr>
        <w:t>ی</w:t>
      </w:r>
      <w:r w:rsidR="008F08DE" w:rsidRPr="007A7C9E">
        <w:rPr>
          <w:rStyle w:val="Char7"/>
          <w:rFonts w:hint="cs"/>
          <w:rtl/>
        </w:rPr>
        <w:t>‌برم و از تو نسبت به آنچه م</w:t>
      </w:r>
      <w:r>
        <w:rPr>
          <w:rStyle w:val="Char7"/>
          <w:rFonts w:hint="cs"/>
          <w:rtl/>
        </w:rPr>
        <w:t>ی</w:t>
      </w:r>
      <w:r w:rsidR="008F08DE" w:rsidRPr="007A7C9E">
        <w:rPr>
          <w:rStyle w:val="Char7"/>
          <w:rFonts w:hint="cs"/>
          <w:rtl/>
        </w:rPr>
        <w:t>‌دان</w:t>
      </w:r>
      <w:r>
        <w:rPr>
          <w:rStyle w:val="Char7"/>
          <w:rFonts w:hint="cs"/>
          <w:rtl/>
        </w:rPr>
        <w:t>ی</w:t>
      </w:r>
      <w:r w:rsidR="008F08DE" w:rsidRPr="007A7C9E">
        <w:rPr>
          <w:rStyle w:val="Char7"/>
          <w:rFonts w:hint="cs"/>
          <w:rtl/>
        </w:rPr>
        <w:t xml:space="preserve"> استغفار م</w:t>
      </w:r>
      <w:r>
        <w:rPr>
          <w:rStyle w:val="Char7"/>
          <w:rFonts w:hint="cs"/>
          <w:rtl/>
        </w:rPr>
        <w:t>ی</w:t>
      </w:r>
      <w:r w:rsidR="008F08DE" w:rsidRPr="007A7C9E">
        <w:rPr>
          <w:rStyle w:val="Char7"/>
          <w:rFonts w:hint="cs"/>
          <w:rtl/>
        </w:rPr>
        <w:t>‌نما</w:t>
      </w:r>
      <w:r w:rsidR="0097050A" w:rsidRPr="0097050A">
        <w:rPr>
          <w:rStyle w:val="Char7"/>
          <w:rFonts w:hint="cs"/>
          <w:rtl/>
        </w:rPr>
        <w:t>ی</w:t>
      </w:r>
      <w:r w:rsidR="008F08DE" w:rsidRPr="007A7C9E">
        <w:rPr>
          <w:rStyle w:val="Char7"/>
          <w:rFonts w:hint="cs"/>
          <w:rtl/>
        </w:rPr>
        <w:t xml:space="preserve">م </w:t>
      </w:r>
      <w:r w:rsidR="00A91D73" w:rsidRPr="00A91D73">
        <w:rPr>
          <w:rStyle w:val="Char7"/>
          <w:rFonts w:hint="cs"/>
          <w:rtl/>
        </w:rPr>
        <w:t>ک</w:t>
      </w:r>
      <w:r w:rsidR="008F08DE" w:rsidRPr="007A7C9E">
        <w:rPr>
          <w:rStyle w:val="Char7"/>
          <w:rFonts w:hint="cs"/>
          <w:rtl/>
        </w:rPr>
        <w:t>ه تو آگاه به همه‌</w:t>
      </w:r>
      <w:r>
        <w:rPr>
          <w:rStyle w:val="Char7"/>
          <w:rFonts w:hint="cs"/>
          <w:rtl/>
        </w:rPr>
        <w:t>ی</w:t>
      </w:r>
      <w:r w:rsidR="008F08DE" w:rsidRPr="007A7C9E">
        <w:rPr>
          <w:rStyle w:val="Char7"/>
          <w:rFonts w:hint="cs"/>
          <w:rtl/>
        </w:rPr>
        <w:t xml:space="preserve"> اسرار نهان</w:t>
      </w:r>
      <w:r>
        <w:rPr>
          <w:rStyle w:val="Char7"/>
          <w:rFonts w:hint="cs"/>
          <w:rtl/>
        </w:rPr>
        <w:t>ی</w:t>
      </w:r>
      <w:r w:rsidR="008F08DE" w:rsidRPr="007A7C9E">
        <w:rPr>
          <w:rStyle w:val="Char7"/>
          <w:rFonts w:hint="cs"/>
          <w:rtl/>
        </w:rPr>
        <w:t xml:space="preserve"> هست</w:t>
      </w:r>
      <w:r>
        <w:rPr>
          <w:rStyle w:val="Char7"/>
          <w:rFonts w:hint="cs"/>
          <w:rtl/>
        </w:rPr>
        <w:t>ی</w:t>
      </w:r>
      <w:r w:rsidR="008F08DE" w:rsidRPr="007A7C9E">
        <w:rPr>
          <w:rStyle w:val="Charc"/>
          <w:rFonts w:hint="cs"/>
          <w:rtl/>
        </w:rPr>
        <w:t>»</w:t>
      </w:r>
      <w:r w:rsidRPr="007A7C9E">
        <w:rPr>
          <w:rStyle w:val="Char2"/>
          <w:rFonts w:hint="cs"/>
          <w:rtl/>
        </w:rPr>
        <w:t>.</w:t>
      </w:r>
    </w:p>
    <w:p w:rsidR="007A7C9E" w:rsidRPr="00C97A77" w:rsidRDefault="008F08DE" w:rsidP="00574D10">
      <w:pPr>
        <w:bidi/>
        <w:ind w:firstLine="284"/>
        <w:jc w:val="both"/>
        <w:rPr>
          <w:rStyle w:val="Char2"/>
          <w:rtl/>
        </w:rPr>
      </w:pPr>
      <w:r w:rsidRPr="00C97A77">
        <w:rPr>
          <w:rStyle w:val="Char2"/>
          <w:rFonts w:hint="cs"/>
          <w:rtl/>
        </w:rPr>
        <w:t>و در ا</w:t>
      </w:r>
      <w:r w:rsidR="00C97A77" w:rsidRPr="00C97A77">
        <w:rPr>
          <w:rStyle w:val="Char2"/>
          <w:rFonts w:hint="cs"/>
          <w:rtl/>
        </w:rPr>
        <w:t>ی</w:t>
      </w:r>
      <w:r w:rsidRPr="00C97A77">
        <w:rPr>
          <w:rStyle w:val="Char2"/>
          <w:rFonts w:hint="cs"/>
          <w:rtl/>
        </w:rPr>
        <w:t>ن باره گفته‌اند: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84"/>
        <w:gridCol w:w="3402"/>
      </w:tblGrid>
      <w:tr w:rsidR="007A7C9E" w:rsidTr="00574D10">
        <w:tc>
          <w:tcPr>
            <w:tcW w:w="3402" w:type="dxa"/>
          </w:tcPr>
          <w:p w:rsidR="007A7C9E" w:rsidRPr="00574D10" w:rsidRDefault="007A7C9E" w:rsidP="007A7C9E">
            <w:pPr>
              <w:pStyle w:val="a9"/>
              <w:ind w:firstLine="0"/>
              <w:rPr>
                <w:sz w:val="2"/>
                <w:szCs w:val="2"/>
                <w:rtl/>
              </w:rPr>
            </w:pPr>
            <w:r w:rsidRPr="007A7C9E">
              <w:rPr>
                <w:rtl/>
              </w:rPr>
              <w:t>استغفرالله م</w:t>
            </w:r>
            <w:r w:rsidR="00574D10">
              <w:rPr>
                <w:rFonts w:hint="cs"/>
                <w:rtl/>
              </w:rPr>
              <w:t>ـ</w:t>
            </w:r>
            <w:r w:rsidRPr="007A7C9E">
              <w:rPr>
                <w:rtl/>
              </w:rPr>
              <w:t>م</w:t>
            </w:r>
            <w:r w:rsidR="00574D10">
              <w:rPr>
                <w:rFonts w:hint="cs"/>
                <w:rtl/>
              </w:rPr>
              <w:t>ـ</w:t>
            </w:r>
            <w:r w:rsidRPr="007A7C9E">
              <w:rPr>
                <w:rtl/>
              </w:rPr>
              <w:t>ا يعلم الله</w:t>
            </w:r>
            <w:r>
              <w:rPr>
                <w:rFonts w:hint="cs"/>
                <w:rtl/>
              </w:rPr>
              <w:br/>
            </w:r>
          </w:p>
        </w:tc>
        <w:tc>
          <w:tcPr>
            <w:tcW w:w="284" w:type="dxa"/>
          </w:tcPr>
          <w:p w:rsidR="007A7C9E" w:rsidRPr="007A7C9E" w:rsidRDefault="007A7C9E" w:rsidP="007A7C9E">
            <w:pPr>
              <w:pStyle w:val="a9"/>
              <w:rPr>
                <w:rtl/>
              </w:rPr>
            </w:pPr>
          </w:p>
        </w:tc>
        <w:tc>
          <w:tcPr>
            <w:tcW w:w="3402" w:type="dxa"/>
          </w:tcPr>
          <w:p w:rsidR="007A7C9E" w:rsidRPr="00574D10" w:rsidRDefault="007A7C9E" w:rsidP="007A7C9E">
            <w:pPr>
              <w:pStyle w:val="a9"/>
              <w:ind w:firstLine="0"/>
              <w:rPr>
                <w:sz w:val="2"/>
                <w:szCs w:val="2"/>
                <w:rtl/>
              </w:rPr>
            </w:pPr>
            <w:r w:rsidRPr="007A7C9E">
              <w:rPr>
                <w:rFonts w:hint="cs"/>
                <w:rtl/>
              </w:rPr>
              <w:t>إ</w:t>
            </w:r>
            <w:r w:rsidRPr="007A7C9E">
              <w:rPr>
                <w:rtl/>
              </w:rPr>
              <w:t>ن الشقي ل</w:t>
            </w:r>
            <w:r w:rsidR="00574D10">
              <w:rPr>
                <w:rFonts w:hint="cs"/>
                <w:rtl/>
              </w:rPr>
              <w:t>ـ</w:t>
            </w:r>
            <w:r w:rsidRPr="007A7C9E">
              <w:rPr>
                <w:rtl/>
              </w:rPr>
              <w:t>من لا يرحمالله</w:t>
            </w:r>
            <w:r w:rsidR="00574D10">
              <w:rPr>
                <w:rFonts w:hint="cs"/>
                <w:rtl/>
              </w:rPr>
              <w:br/>
            </w:r>
          </w:p>
        </w:tc>
      </w:tr>
      <w:tr w:rsidR="007A7C9E" w:rsidTr="00574D10">
        <w:tc>
          <w:tcPr>
            <w:tcW w:w="3402" w:type="dxa"/>
          </w:tcPr>
          <w:p w:rsidR="007A7C9E" w:rsidRPr="00574D10" w:rsidRDefault="007A7C9E" w:rsidP="007A7C9E">
            <w:pPr>
              <w:pStyle w:val="a9"/>
              <w:ind w:firstLine="0"/>
              <w:rPr>
                <w:sz w:val="2"/>
                <w:szCs w:val="2"/>
                <w:rtl/>
              </w:rPr>
            </w:pPr>
            <w:r w:rsidRPr="007A7C9E">
              <w:rPr>
                <w:rFonts w:hint="cs"/>
                <w:rtl/>
              </w:rPr>
              <w:t>ما أحلم الله عمن يراقبه</w:t>
            </w:r>
            <w:r w:rsidR="00574D10">
              <w:rPr>
                <w:rtl/>
              </w:rPr>
              <w:br/>
            </w:r>
          </w:p>
        </w:tc>
        <w:tc>
          <w:tcPr>
            <w:tcW w:w="284" w:type="dxa"/>
          </w:tcPr>
          <w:p w:rsidR="007A7C9E" w:rsidRPr="007A7C9E" w:rsidRDefault="007A7C9E" w:rsidP="007A7C9E">
            <w:pPr>
              <w:pStyle w:val="a9"/>
              <w:rPr>
                <w:rtl/>
              </w:rPr>
            </w:pPr>
          </w:p>
        </w:tc>
        <w:tc>
          <w:tcPr>
            <w:tcW w:w="3402" w:type="dxa"/>
          </w:tcPr>
          <w:p w:rsidR="007A7C9E" w:rsidRPr="00574D10" w:rsidRDefault="007A7C9E" w:rsidP="00574D10">
            <w:pPr>
              <w:pStyle w:val="a9"/>
              <w:ind w:firstLine="0"/>
              <w:rPr>
                <w:sz w:val="2"/>
                <w:szCs w:val="2"/>
                <w:rtl/>
              </w:rPr>
            </w:pPr>
            <w:r w:rsidRPr="007A7C9E">
              <w:rPr>
                <w:rFonts w:hint="cs"/>
                <w:rtl/>
              </w:rPr>
              <w:t>كل مسي ولن يحلم الله</w:t>
            </w:r>
            <w:r w:rsidR="00574D10">
              <w:rPr>
                <w:rtl/>
              </w:rPr>
              <w:br/>
            </w:r>
          </w:p>
        </w:tc>
      </w:tr>
      <w:tr w:rsidR="007A7C9E" w:rsidTr="00574D10">
        <w:tc>
          <w:tcPr>
            <w:tcW w:w="3402" w:type="dxa"/>
          </w:tcPr>
          <w:p w:rsidR="007A7C9E" w:rsidRPr="00574D10" w:rsidRDefault="007A7C9E" w:rsidP="007A7C9E">
            <w:pPr>
              <w:pStyle w:val="a9"/>
              <w:ind w:firstLine="0"/>
              <w:rPr>
                <w:sz w:val="2"/>
                <w:szCs w:val="2"/>
                <w:rtl/>
              </w:rPr>
            </w:pPr>
            <w:r w:rsidRPr="007A7C9E">
              <w:rPr>
                <w:rFonts w:hint="cs"/>
                <w:rtl/>
              </w:rPr>
              <w:t>فاستغفرالله م</w:t>
            </w:r>
            <w:r w:rsidR="00FF769B">
              <w:rPr>
                <w:rFonts w:hint="cs"/>
                <w:rtl/>
              </w:rPr>
              <w:t>ـ</w:t>
            </w:r>
            <w:r w:rsidRPr="007A7C9E">
              <w:rPr>
                <w:rFonts w:hint="cs"/>
                <w:rtl/>
              </w:rPr>
              <w:t>م</w:t>
            </w:r>
            <w:r w:rsidR="00FF769B">
              <w:rPr>
                <w:rFonts w:hint="cs"/>
                <w:rtl/>
              </w:rPr>
              <w:t>ـ</w:t>
            </w:r>
            <w:r w:rsidRPr="007A7C9E">
              <w:rPr>
                <w:rFonts w:hint="cs"/>
                <w:rtl/>
              </w:rPr>
              <w:t>ا كان من زلل</w:t>
            </w:r>
            <w:r w:rsidR="00574D10">
              <w:rPr>
                <w:rtl/>
              </w:rPr>
              <w:br/>
            </w:r>
          </w:p>
          <w:p w:rsidR="00574D10" w:rsidRPr="00574D10" w:rsidRDefault="00574D10" w:rsidP="00574D10">
            <w:pPr>
              <w:pStyle w:val="a9"/>
              <w:ind w:firstLine="0"/>
              <w:rPr>
                <w:sz w:val="2"/>
                <w:szCs w:val="2"/>
                <w:rtl/>
              </w:rPr>
            </w:pPr>
          </w:p>
        </w:tc>
        <w:tc>
          <w:tcPr>
            <w:tcW w:w="284" w:type="dxa"/>
          </w:tcPr>
          <w:p w:rsidR="007A7C9E" w:rsidRPr="007A7C9E" w:rsidRDefault="007A7C9E" w:rsidP="007A7C9E">
            <w:pPr>
              <w:pStyle w:val="a9"/>
              <w:rPr>
                <w:rtl/>
              </w:rPr>
            </w:pPr>
          </w:p>
        </w:tc>
        <w:tc>
          <w:tcPr>
            <w:tcW w:w="3402" w:type="dxa"/>
          </w:tcPr>
          <w:p w:rsidR="007A7C9E" w:rsidRPr="00574D10" w:rsidRDefault="007A7C9E" w:rsidP="00574D10">
            <w:pPr>
              <w:pStyle w:val="a9"/>
              <w:ind w:firstLine="0"/>
              <w:rPr>
                <w:sz w:val="2"/>
                <w:szCs w:val="2"/>
                <w:rtl/>
              </w:rPr>
            </w:pPr>
            <w:r w:rsidRPr="007A7C9E">
              <w:rPr>
                <w:rFonts w:hint="cs"/>
                <w:rtl/>
              </w:rPr>
              <w:t>طوبى ل</w:t>
            </w:r>
            <w:r w:rsidR="00AE611A">
              <w:rPr>
                <w:rFonts w:hint="cs"/>
                <w:rtl/>
              </w:rPr>
              <w:t>ـ</w:t>
            </w:r>
            <w:r w:rsidRPr="007A7C9E">
              <w:rPr>
                <w:rFonts w:hint="cs"/>
                <w:rtl/>
              </w:rPr>
              <w:t xml:space="preserve">من </w:t>
            </w:r>
            <w:r w:rsidR="00574D10">
              <w:rPr>
                <w:rFonts w:hint="cs"/>
                <w:rtl/>
              </w:rPr>
              <w:t>ك</w:t>
            </w:r>
            <w:r w:rsidRPr="007A7C9E">
              <w:rPr>
                <w:rFonts w:hint="cs"/>
                <w:rtl/>
              </w:rPr>
              <w:t>ف عم</w:t>
            </w:r>
            <w:r w:rsidR="00725EE7">
              <w:rPr>
                <w:rFonts w:hint="cs"/>
                <w:rtl/>
              </w:rPr>
              <w:t>ـ</w:t>
            </w:r>
            <w:r w:rsidRPr="007A7C9E">
              <w:rPr>
                <w:rFonts w:hint="cs"/>
                <w:rtl/>
              </w:rPr>
              <w:t>ا يكره الله</w:t>
            </w:r>
            <w:r w:rsidRPr="007A7C9E">
              <w:rPr>
                <w:rStyle w:val="Char2"/>
                <w:vertAlign w:val="superscript"/>
                <w:rtl/>
              </w:rPr>
              <w:footnoteReference w:id="153"/>
            </w:r>
            <w:r w:rsidR="00574D10">
              <w:rPr>
                <w:rtl/>
              </w:rPr>
              <w:br/>
            </w:r>
          </w:p>
        </w:tc>
      </w:tr>
    </w:tbl>
    <w:p w:rsidR="008F08DE" w:rsidRDefault="0091065E" w:rsidP="00AE611A">
      <w:pPr>
        <w:pStyle w:val="a2"/>
        <w:rPr>
          <w:rtl/>
        </w:rPr>
      </w:pPr>
      <w:r>
        <w:rPr>
          <w:rFonts w:hint="cs"/>
          <w:rtl/>
        </w:rPr>
        <w:t xml:space="preserve"> </w:t>
      </w:r>
      <w:r w:rsidR="008F08DE">
        <w:rPr>
          <w:rFonts w:hint="cs"/>
          <w:rtl/>
        </w:rPr>
        <w:t>از خداوند طلب بخشا</w:t>
      </w:r>
      <w:r w:rsidR="00C97A77" w:rsidRPr="00C97A77">
        <w:rPr>
          <w:rFonts w:hint="cs"/>
          <w:rtl/>
        </w:rPr>
        <w:t>ی</w:t>
      </w:r>
      <w:r w:rsidR="008F08DE">
        <w:rPr>
          <w:rFonts w:hint="cs"/>
          <w:rtl/>
        </w:rPr>
        <w:t>ش م</w:t>
      </w:r>
      <w:r w:rsidR="00C97A77" w:rsidRPr="00C97A77">
        <w:rPr>
          <w:rFonts w:hint="cs"/>
          <w:rtl/>
        </w:rPr>
        <w:t>ی</w:t>
      </w:r>
      <w:r w:rsidR="008F08DE">
        <w:rPr>
          <w:rFonts w:hint="cs"/>
          <w:rtl/>
        </w:rPr>
        <w:t>‌</w:t>
      </w:r>
      <w:r w:rsidR="006808D5" w:rsidRPr="006808D5">
        <w:rPr>
          <w:rFonts w:hint="cs"/>
          <w:rtl/>
        </w:rPr>
        <w:t>ک</w:t>
      </w:r>
      <w:r w:rsidR="008F08DE">
        <w:rPr>
          <w:rFonts w:hint="cs"/>
          <w:rtl/>
        </w:rPr>
        <w:t>نم از آنچه او م</w:t>
      </w:r>
      <w:r w:rsidR="00AE611A">
        <w:rPr>
          <w:rFonts w:hint="cs"/>
          <w:rtl/>
        </w:rPr>
        <w:t>ی‌</w:t>
      </w:r>
      <w:r w:rsidR="008F08DE">
        <w:rPr>
          <w:rFonts w:hint="cs"/>
          <w:rtl/>
        </w:rPr>
        <w:t xml:space="preserve">داند. بدبخت </w:t>
      </w:r>
      <w:r w:rsidR="006808D5" w:rsidRPr="006808D5">
        <w:rPr>
          <w:rFonts w:hint="cs"/>
          <w:rtl/>
        </w:rPr>
        <w:t>ک</w:t>
      </w:r>
      <w:r w:rsidR="008F08DE">
        <w:rPr>
          <w:rFonts w:hint="cs"/>
          <w:rtl/>
        </w:rPr>
        <w:t>س</w:t>
      </w:r>
      <w:r w:rsidR="00574D10">
        <w:rPr>
          <w:rFonts w:hint="cs"/>
          <w:rtl/>
        </w:rPr>
        <w:t>ی</w:t>
      </w:r>
      <w:r w:rsidR="008F08DE">
        <w:rPr>
          <w:rFonts w:hint="cs"/>
          <w:rtl/>
        </w:rPr>
        <w:t xml:space="preserve"> است </w:t>
      </w:r>
      <w:r w:rsidR="006808D5" w:rsidRPr="006808D5">
        <w:rPr>
          <w:rFonts w:hint="cs"/>
          <w:rtl/>
        </w:rPr>
        <w:t>ک</w:t>
      </w:r>
      <w:r w:rsidR="008F08DE">
        <w:rPr>
          <w:rFonts w:hint="cs"/>
          <w:rtl/>
        </w:rPr>
        <w:t>ه خداوند به او رحم ن</w:t>
      </w:r>
      <w:r w:rsidR="006808D5" w:rsidRPr="006808D5">
        <w:rPr>
          <w:rFonts w:hint="cs"/>
          <w:rtl/>
        </w:rPr>
        <w:t>ک</w:t>
      </w:r>
      <w:r w:rsidR="008F08DE">
        <w:rPr>
          <w:rFonts w:hint="cs"/>
          <w:rtl/>
        </w:rPr>
        <w:t>ند.</w:t>
      </w:r>
    </w:p>
    <w:p w:rsidR="008F08DE" w:rsidRPr="00C97A77" w:rsidRDefault="008F08DE" w:rsidP="00A36835">
      <w:pPr>
        <w:bidi/>
        <w:ind w:firstLine="284"/>
        <w:jc w:val="both"/>
        <w:rPr>
          <w:rStyle w:val="Char2"/>
          <w:rtl/>
        </w:rPr>
      </w:pPr>
      <w:r w:rsidRPr="00C97A77">
        <w:rPr>
          <w:rStyle w:val="Char2"/>
          <w:rFonts w:hint="cs"/>
          <w:rtl/>
        </w:rPr>
        <w:t xml:space="preserve">خداوند چه با حلم است نسبت به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او را مراقبت نم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همه گناه</w:t>
      </w:r>
      <w:r w:rsidR="006808D5" w:rsidRPr="006808D5">
        <w:rPr>
          <w:rStyle w:val="Char2"/>
          <w:rFonts w:hint="cs"/>
          <w:rtl/>
        </w:rPr>
        <w:t>ک</w:t>
      </w:r>
      <w:r w:rsidRPr="00C97A77">
        <w:rPr>
          <w:rStyle w:val="Char2"/>
          <w:rFonts w:hint="cs"/>
          <w:rtl/>
        </w:rPr>
        <w:t>ارند و حلم و صبر خدا فراوان است.</w:t>
      </w:r>
    </w:p>
    <w:p w:rsidR="008F08DE" w:rsidRPr="00C97A77" w:rsidRDefault="008F08DE" w:rsidP="008F08DE">
      <w:pPr>
        <w:bidi/>
        <w:ind w:firstLine="284"/>
        <w:jc w:val="both"/>
        <w:rPr>
          <w:rStyle w:val="Char2"/>
          <w:rtl/>
        </w:rPr>
      </w:pPr>
      <w:r w:rsidRPr="00C97A77">
        <w:rPr>
          <w:rStyle w:val="Char2"/>
          <w:rFonts w:hint="cs"/>
          <w:rtl/>
        </w:rPr>
        <w:t xml:space="preserve">از خداوند متعال درباره </w:t>
      </w:r>
      <w:r w:rsidR="00C97A77" w:rsidRPr="00C97A77">
        <w:rPr>
          <w:rStyle w:val="Char2"/>
          <w:rFonts w:hint="cs"/>
          <w:rtl/>
        </w:rPr>
        <w:t>ی</w:t>
      </w:r>
      <w:r w:rsidRPr="00C97A77">
        <w:rPr>
          <w:rStyle w:val="Char2"/>
          <w:rFonts w:hint="cs"/>
          <w:rtl/>
        </w:rPr>
        <w:t xml:space="preserve"> لغزش</w:t>
      </w:r>
      <w:r w:rsidR="00AE611A">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ت طلب آمرزش </w:t>
      </w:r>
      <w:r w:rsidR="006808D5" w:rsidRPr="006808D5">
        <w:rPr>
          <w:rStyle w:val="Char2"/>
          <w:rFonts w:hint="cs"/>
          <w:rtl/>
        </w:rPr>
        <w:t>ک</w:t>
      </w:r>
      <w:r w:rsidRPr="00C97A77">
        <w:rPr>
          <w:rStyle w:val="Char2"/>
          <w:rFonts w:hint="cs"/>
          <w:rtl/>
        </w:rPr>
        <w:t>ن. خوشا به حال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از نافرمان</w:t>
      </w:r>
      <w:r w:rsidR="00C97A77" w:rsidRPr="00C97A77">
        <w:rPr>
          <w:rStyle w:val="Char2"/>
          <w:rFonts w:hint="cs"/>
          <w:rtl/>
        </w:rPr>
        <w:t>ی</w:t>
      </w:r>
      <w:r w:rsidRPr="00C97A77">
        <w:rPr>
          <w:rStyle w:val="Char2"/>
          <w:rFonts w:hint="cs"/>
          <w:rtl/>
        </w:rPr>
        <w:t xml:space="preserve"> خدا دور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ند.</w:t>
      </w:r>
    </w:p>
    <w:p w:rsidR="008F08DE" w:rsidRDefault="008F08DE" w:rsidP="009A08D7">
      <w:pPr>
        <w:pStyle w:val="a1"/>
        <w:rPr>
          <w:rtl/>
        </w:rPr>
      </w:pPr>
      <w:bookmarkStart w:id="310" w:name="_Toc237013364"/>
      <w:bookmarkStart w:id="311" w:name="_Toc237013517"/>
      <w:bookmarkStart w:id="312" w:name="_Toc281677011"/>
      <w:bookmarkStart w:id="313" w:name="_Toc444772771"/>
      <w:r>
        <w:rPr>
          <w:rFonts w:hint="cs"/>
          <w:rtl/>
        </w:rPr>
        <w:t>3- حمام حسنات و طاعات</w:t>
      </w:r>
      <w:bookmarkEnd w:id="310"/>
      <w:bookmarkEnd w:id="311"/>
      <w:bookmarkEnd w:id="312"/>
      <w:bookmarkEnd w:id="313"/>
    </w:p>
    <w:p w:rsidR="008F08DE" w:rsidRPr="00C97A77" w:rsidRDefault="004B719D" w:rsidP="008F08DE">
      <w:pPr>
        <w:bidi/>
        <w:ind w:firstLine="284"/>
        <w:jc w:val="both"/>
        <w:rPr>
          <w:rStyle w:val="Char2"/>
          <w:rtl/>
        </w:rPr>
      </w:pPr>
      <w:r w:rsidRPr="00C97A77">
        <w:rPr>
          <w:rStyle w:val="Char2"/>
          <w:rFonts w:hint="cs"/>
          <w:rtl/>
        </w:rPr>
        <w:t xml:space="preserve">حمام سوم </w:t>
      </w:r>
      <w:r w:rsidR="006808D5" w:rsidRPr="006808D5">
        <w:rPr>
          <w:rStyle w:val="Char2"/>
          <w:rFonts w:hint="cs"/>
          <w:rtl/>
        </w:rPr>
        <w:t>ک</w:t>
      </w:r>
      <w:r w:rsidRPr="00C97A77">
        <w:rPr>
          <w:rStyle w:val="Char2"/>
          <w:rFonts w:hint="cs"/>
          <w:rtl/>
        </w:rPr>
        <w:t>ه گناه</w:t>
      </w:r>
      <w:r w:rsidR="006808D5" w:rsidRPr="006808D5">
        <w:rPr>
          <w:rStyle w:val="Char2"/>
          <w:rFonts w:hint="cs"/>
          <w:rtl/>
        </w:rPr>
        <w:t>ک</w:t>
      </w:r>
      <w:r w:rsidRPr="00C97A77">
        <w:rPr>
          <w:rStyle w:val="Char2"/>
          <w:rFonts w:hint="cs"/>
          <w:rtl/>
        </w:rPr>
        <w:t>ار در آن گناهان خود را م</w:t>
      </w:r>
      <w:r w:rsidR="00C97A77" w:rsidRPr="00C97A77">
        <w:rPr>
          <w:rStyle w:val="Char2"/>
          <w:rFonts w:hint="cs"/>
          <w:rtl/>
        </w:rPr>
        <w:t>ی</w:t>
      </w:r>
      <w:r w:rsidRPr="00C97A77">
        <w:rPr>
          <w:rStyle w:val="Char2"/>
          <w:rFonts w:hint="cs"/>
          <w:rtl/>
        </w:rPr>
        <w:t>‌شو</w:t>
      </w:r>
      <w:r w:rsidR="00C97A77" w:rsidRPr="00C97A77">
        <w:rPr>
          <w:rStyle w:val="Char2"/>
          <w:rFonts w:hint="cs"/>
          <w:rtl/>
        </w:rPr>
        <w:t>ی</w:t>
      </w:r>
      <w:r w:rsidRPr="00C97A77">
        <w:rPr>
          <w:rStyle w:val="Char2"/>
          <w:rFonts w:hint="cs"/>
          <w:rtl/>
        </w:rPr>
        <w:t>د حمام حسنات و طاعات است.</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574D10" w:rsidRPr="00C97A77" w:rsidRDefault="00574D10" w:rsidP="00574D10">
      <w:pPr>
        <w:pStyle w:val="a4"/>
        <w:rPr>
          <w:rStyle w:val="Char2"/>
          <w:rtl/>
        </w:rPr>
      </w:pPr>
      <w:r w:rsidRPr="00574D10">
        <w:rPr>
          <w:rStyle w:val="Charc"/>
          <w:rtl/>
        </w:rPr>
        <w:t>﴿</w:t>
      </w:r>
      <w:r w:rsidRPr="00574D10">
        <w:rPr>
          <w:rtl/>
        </w:rPr>
        <w:t xml:space="preserve">إِنَّ </w:t>
      </w:r>
      <w:r w:rsidRPr="00574D10">
        <w:rPr>
          <w:rFonts w:hint="cs"/>
          <w:rtl/>
        </w:rPr>
        <w:t>ٱ</w:t>
      </w:r>
      <w:r w:rsidRPr="00574D10">
        <w:rPr>
          <w:rFonts w:hint="eastAsia"/>
          <w:rtl/>
        </w:rPr>
        <w:t>لۡحَسَنَٰتِ</w:t>
      </w:r>
      <w:r w:rsidRPr="00574D10">
        <w:rPr>
          <w:rtl/>
        </w:rPr>
        <w:t xml:space="preserve"> يُذۡهِبۡنَ </w:t>
      </w:r>
      <w:r w:rsidRPr="00574D10">
        <w:rPr>
          <w:rFonts w:hint="cs"/>
          <w:rtl/>
        </w:rPr>
        <w:t>ٱ</w:t>
      </w:r>
      <w:r w:rsidRPr="00574D10">
        <w:rPr>
          <w:rFonts w:hint="eastAsia"/>
          <w:rtl/>
        </w:rPr>
        <w:t>لسَّيِّ‍َٔاتِۚ</w:t>
      </w:r>
      <w:r w:rsidRPr="00574D10">
        <w:rPr>
          <w:rStyle w:val="Charc"/>
          <w:rtl/>
        </w:rPr>
        <w:t>﴾</w:t>
      </w:r>
      <w:r>
        <w:rPr>
          <w:rFonts w:ascii="Tahoma" w:hAnsi="Tahoma" w:cs="Arial"/>
          <w:rtl/>
        </w:rPr>
        <w:t xml:space="preserve"> </w:t>
      </w:r>
      <w:r w:rsidRPr="00574D10">
        <w:rPr>
          <w:rStyle w:val="Char5"/>
          <w:rtl/>
        </w:rPr>
        <w:t>[هود: 114]</w:t>
      </w:r>
      <w:r w:rsidRPr="00574D10">
        <w:rPr>
          <w:rStyle w:val="Char2"/>
          <w:rFonts w:hint="cs"/>
          <w:rtl/>
        </w:rPr>
        <w:t>.</w:t>
      </w:r>
    </w:p>
    <w:p w:rsidR="004B719D" w:rsidRPr="00D938A1" w:rsidRDefault="004B719D" w:rsidP="00AE611A">
      <w:pPr>
        <w:pStyle w:val="a6"/>
        <w:rPr>
          <w:rFonts w:cs="B Lotus"/>
          <w:rtl/>
        </w:rPr>
      </w:pPr>
      <w:r w:rsidRPr="00574D10">
        <w:rPr>
          <w:rStyle w:val="Charc"/>
          <w:rFonts w:hint="cs"/>
          <w:rtl/>
        </w:rPr>
        <w:t>«</w:t>
      </w:r>
      <w:r w:rsidRPr="00574D10">
        <w:rPr>
          <w:rFonts w:hint="cs"/>
          <w:rtl/>
        </w:rPr>
        <w:t>ن</w:t>
      </w:r>
      <w:r w:rsidR="00583675" w:rsidRPr="00583675">
        <w:rPr>
          <w:rFonts w:hint="cs"/>
          <w:rtl/>
        </w:rPr>
        <w:t>ی</w:t>
      </w:r>
      <w:r w:rsidR="00574D10" w:rsidRPr="00574D10">
        <w:rPr>
          <w:rFonts w:hint="cs"/>
          <w:rtl/>
        </w:rPr>
        <w:t>ک</w:t>
      </w:r>
      <w:r w:rsidR="00574D10" w:rsidRPr="00574D10">
        <w:rPr>
          <w:rFonts w:hint="eastAsia"/>
          <w:rtl/>
        </w:rPr>
        <w:t>‌</w:t>
      </w:r>
      <w:r w:rsidRPr="00574D10">
        <w:rPr>
          <w:rFonts w:hint="cs"/>
          <w:rtl/>
        </w:rPr>
        <w:t>ها، بد</w:t>
      </w:r>
      <w:r w:rsidR="00574D10" w:rsidRPr="00574D10">
        <w:rPr>
          <w:rFonts w:hint="cs"/>
          <w:rtl/>
        </w:rPr>
        <w:t>ی</w:t>
      </w:r>
      <w:r w:rsidR="00574D10" w:rsidRPr="00574D10">
        <w:rPr>
          <w:rFonts w:hint="eastAsia"/>
          <w:rtl/>
        </w:rPr>
        <w:t>‌</w:t>
      </w:r>
      <w:r w:rsidRPr="00574D10">
        <w:rPr>
          <w:rFonts w:hint="cs"/>
          <w:rtl/>
        </w:rPr>
        <w:t>ها را از ب</w:t>
      </w:r>
      <w:r w:rsidR="00583675" w:rsidRPr="00583675">
        <w:rPr>
          <w:rFonts w:hint="cs"/>
          <w:rtl/>
        </w:rPr>
        <w:t>ی</w:t>
      </w:r>
      <w:r w:rsidRPr="00574D10">
        <w:rPr>
          <w:rFonts w:hint="cs"/>
          <w:rtl/>
        </w:rPr>
        <w:t>ن م</w:t>
      </w:r>
      <w:r w:rsidR="00574D10" w:rsidRPr="00574D10">
        <w:rPr>
          <w:rFonts w:hint="cs"/>
          <w:rtl/>
        </w:rPr>
        <w:t>ی</w:t>
      </w:r>
      <w:r w:rsidRPr="00574D10">
        <w:rPr>
          <w:rFonts w:hint="cs"/>
          <w:rtl/>
        </w:rPr>
        <w:t>‌برد</w:t>
      </w:r>
      <w:r w:rsidRPr="00574D10">
        <w:rPr>
          <w:rStyle w:val="Charc"/>
          <w:rFonts w:hint="cs"/>
          <w:rtl/>
        </w:rPr>
        <w:t>»</w:t>
      </w:r>
      <w:r w:rsidRPr="00D938A1">
        <w:rPr>
          <w:rFonts w:cs="B Lotus" w:hint="cs"/>
          <w:rtl/>
        </w:rPr>
        <w:t>.</w:t>
      </w:r>
    </w:p>
    <w:p w:rsidR="008F08DE" w:rsidRPr="00C97A77" w:rsidRDefault="004B719D" w:rsidP="00574D10">
      <w:pPr>
        <w:bidi/>
        <w:ind w:firstLine="284"/>
        <w:jc w:val="both"/>
        <w:rPr>
          <w:rStyle w:val="Char2"/>
          <w:rtl/>
        </w:rPr>
      </w:pPr>
      <w:r w:rsidRPr="00C97A77">
        <w:rPr>
          <w:rStyle w:val="Char2"/>
          <w:rFonts w:hint="cs"/>
          <w:rtl/>
        </w:rPr>
        <w:t xml:space="preserve">همانطور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Pr="00C97A77">
        <w:rPr>
          <w:rStyle w:val="Char2"/>
          <w:rFonts w:hint="cs"/>
          <w:rtl/>
        </w:rPr>
        <w:t xml:space="preserve"> در وص</w:t>
      </w:r>
      <w:r w:rsidR="00C97A77" w:rsidRPr="00C97A77">
        <w:rPr>
          <w:rStyle w:val="Char2"/>
          <w:rFonts w:hint="cs"/>
          <w:rtl/>
        </w:rPr>
        <w:t>ی</w:t>
      </w:r>
      <w:r w:rsidRPr="00C97A77">
        <w:rPr>
          <w:rStyle w:val="Char2"/>
          <w:rFonts w:hint="cs"/>
          <w:rtl/>
        </w:rPr>
        <w:t>ت خود به ابوذر فرمود:</w:t>
      </w:r>
      <w:r w:rsidR="00574D10" w:rsidRPr="00C97A77">
        <w:rPr>
          <w:rStyle w:val="Char2"/>
          <w:rFonts w:hint="cs"/>
          <w:rtl/>
        </w:rPr>
        <w:t xml:space="preserve"> </w:t>
      </w:r>
      <w:r w:rsidR="00574D10" w:rsidRPr="00574D10">
        <w:rPr>
          <w:rStyle w:val="Charc"/>
          <w:rFonts w:hint="cs"/>
          <w:rtl/>
        </w:rPr>
        <w:t>«</w:t>
      </w:r>
      <w:r w:rsidRPr="00574D10">
        <w:rPr>
          <w:rStyle w:val="Char8"/>
          <w:rtl/>
        </w:rPr>
        <w:t>واتبع السيئ</w:t>
      </w:r>
      <w:r w:rsidR="00A36835" w:rsidRPr="00574D10">
        <w:rPr>
          <w:rStyle w:val="Char8"/>
          <w:rFonts w:hint="cs"/>
          <w:rtl/>
        </w:rPr>
        <w:t>ة</w:t>
      </w:r>
      <w:r w:rsidRPr="00574D10">
        <w:rPr>
          <w:rStyle w:val="Char8"/>
          <w:rtl/>
        </w:rPr>
        <w:t xml:space="preserve"> الحسن</w:t>
      </w:r>
      <w:r w:rsidR="00A36835" w:rsidRPr="00574D10">
        <w:rPr>
          <w:rStyle w:val="Char8"/>
          <w:rFonts w:hint="cs"/>
          <w:rtl/>
        </w:rPr>
        <w:t>ة</w:t>
      </w:r>
      <w:r w:rsidRPr="00574D10">
        <w:rPr>
          <w:rStyle w:val="Char8"/>
          <w:rtl/>
        </w:rPr>
        <w:t xml:space="preserve"> تمحها</w:t>
      </w:r>
      <w:r w:rsidR="00574D10" w:rsidRPr="00574D10">
        <w:rPr>
          <w:rStyle w:val="Charc"/>
          <w:rFonts w:hint="cs"/>
          <w:rtl/>
        </w:rPr>
        <w:t>»</w:t>
      </w:r>
      <w:r w:rsidR="00574D10" w:rsidRPr="00574D10">
        <w:rPr>
          <w:rStyle w:val="Char2"/>
          <w:rFonts w:hint="cs"/>
          <w:rtl/>
        </w:rPr>
        <w:t>.</w:t>
      </w:r>
      <w:r w:rsidR="00574D10">
        <w:rPr>
          <w:rStyle w:val="Char2"/>
          <w:rFonts w:hint="cs"/>
          <w:rtl/>
        </w:rPr>
        <w:t xml:space="preserve"> </w:t>
      </w:r>
      <w:r w:rsidRPr="00574D10">
        <w:rPr>
          <w:rStyle w:val="Charc"/>
          <w:rFonts w:hint="cs"/>
          <w:rtl/>
        </w:rPr>
        <w:t>«</w:t>
      </w:r>
      <w:r w:rsidRPr="00574D10">
        <w:rPr>
          <w:rStyle w:val="Char7"/>
          <w:rFonts w:hint="cs"/>
          <w:rtl/>
        </w:rPr>
        <w:t>به دنبال بد</w:t>
      </w:r>
      <w:r w:rsidR="0097050A" w:rsidRPr="0097050A">
        <w:rPr>
          <w:rStyle w:val="Char7"/>
          <w:rFonts w:hint="cs"/>
          <w:rtl/>
        </w:rPr>
        <w:t>ی</w:t>
      </w:r>
      <w:r w:rsidRPr="00574D10">
        <w:rPr>
          <w:rStyle w:val="Char7"/>
          <w:rFonts w:hint="cs"/>
          <w:rtl/>
        </w:rPr>
        <w:t>، ن</w:t>
      </w:r>
      <w:r w:rsidR="0097050A" w:rsidRPr="0097050A">
        <w:rPr>
          <w:rStyle w:val="Char7"/>
          <w:rFonts w:hint="cs"/>
          <w:rtl/>
        </w:rPr>
        <w:t>ی</w:t>
      </w:r>
      <w:r w:rsidR="00A91D73" w:rsidRPr="00A91D73">
        <w:rPr>
          <w:rStyle w:val="Char7"/>
          <w:rFonts w:hint="cs"/>
          <w:rtl/>
        </w:rPr>
        <w:t>ک</w:t>
      </w:r>
      <w:r w:rsidR="0097050A" w:rsidRPr="0097050A">
        <w:rPr>
          <w:rStyle w:val="Char7"/>
          <w:rFonts w:hint="cs"/>
          <w:rtl/>
        </w:rPr>
        <w:t>ی</w:t>
      </w:r>
      <w:r w:rsidRPr="00574D10">
        <w:rPr>
          <w:rStyle w:val="Char7"/>
          <w:rFonts w:hint="cs"/>
          <w:rtl/>
        </w:rPr>
        <w:t xml:space="preserve"> </w:t>
      </w:r>
      <w:r w:rsidR="00A91D73" w:rsidRPr="00A91D73">
        <w:rPr>
          <w:rStyle w:val="Char7"/>
          <w:rFonts w:hint="cs"/>
          <w:rtl/>
        </w:rPr>
        <w:t>ک</w:t>
      </w:r>
      <w:r w:rsidRPr="00574D10">
        <w:rPr>
          <w:rStyle w:val="Char7"/>
          <w:rFonts w:hint="cs"/>
          <w:rtl/>
        </w:rPr>
        <w:t>ن تا بد</w:t>
      </w:r>
      <w:r w:rsidR="0097050A" w:rsidRPr="0097050A">
        <w:rPr>
          <w:rStyle w:val="Char7"/>
          <w:rFonts w:hint="cs"/>
          <w:rtl/>
        </w:rPr>
        <w:t>ی</w:t>
      </w:r>
      <w:r w:rsidRPr="00574D10">
        <w:rPr>
          <w:rStyle w:val="Char7"/>
          <w:rFonts w:hint="cs"/>
          <w:rtl/>
        </w:rPr>
        <w:t xml:space="preserve"> را از م</w:t>
      </w:r>
      <w:r w:rsidR="0097050A" w:rsidRPr="0097050A">
        <w:rPr>
          <w:rStyle w:val="Char7"/>
          <w:rFonts w:hint="cs"/>
          <w:rtl/>
        </w:rPr>
        <w:t>ی</w:t>
      </w:r>
      <w:r w:rsidRPr="00574D10">
        <w:rPr>
          <w:rStyle w:val="Char7"/>
          <w:rFonts w:hint="cs"/>
          <w:rtl/>
        </w:rPr>
        <w:t>ان برد</w:t>
      </w:r>
      <w:r w:rsidRPr="00574D10">
        <w:rPr>
          <w:rStyle w:val="Charc"/>
          <w:rFonts w:hint="cs"/>
          <w:rtl/>
        </w:rPr>
        <w:t>»</w:t>
      </w:r>
      <w:r w:rsidR="00574D10" w:rsidRPr="00574D10">
        <w:rPr>
          <w:rStyle w:val="Char2"/>
          <w:rFonts w:hint="cs"/>
          <w:rtl/>
        </w:rPr>
        <w:t>.</w:t>
      </w:r>
    </w:p>
    <w:p w:rsidR="00C44946" w:rsidRPr="00C97A77" w:rsidRDefault="004B719D" w:rsidP="00D32450">
      <w:pPr>
        <w:bidi/>
        <w:ind w:firstLine="284"/>
        <w:jc w:val="both"/>
        <w:rPr>
          <w:rStyle w:val="Char2"/>
          <w:rtl/>
        </w:rPr>
      </w:pPr>
      <w:r w:rsidRPr="00C97A77">
        <w:rPr>
          <w:rStyle w:val="Char2"/>
          <w:rFonts w:hint="cs"/>
          <w:rtl/>
        </w:rPr>
        <w:t>و ما به طور اجمال ا</w:t>
      </w:r>
      <w:r w:rsidR="00C97A77" w:rsidRPr="00C97A77">
        <w:rPr>
          <w:rStyle w:val="Char2"/>
          <w:rFonts w:hint="cs"/>
          <w:rtl/>
        </w:rPr>
        <w:t>ی</w:t>
      </w:r>
      <w:r w:rsidRPr="00C97A77">
        <w:rPr>
          <w:rStyle w:val="Char2"/>
          <w:rFonts w:hint="cs"/>
          <w:rtl/>
        </w:rPr>
        <w:t>ن موضع را در مبحث «مقومات توبه» ب</w:t>
      </w:r>
      <w:r w:rsidR="00C97A77" w:rsidRPr="00C97A77">
        <w:rPr>
          <w:rStyle w:val="Char2"/>
          <w:rFonts w:hint="cs"/>
          <w:rtl/>
        </w:rPr>
        <w:t>ی</w:t>
      </w:r>
      <w:r w:rsidRPr="00C97A77">
        <w:rPr>
          <w:rStyle w:val="Char2"/>
          <w:rFonts w:hint="cs"/>
          <w:rtl/>
        </w:rPr>
        <w:t>ان داشت</w:t>
      </w:r>
      <w:r w:rsidR="00C97A77" w:rsidRPr="00C97A77">
        <w:rPr>
          <w:rStyle w:val="Char2"/>
          <w:rFonts w:hint="cs"/>
          <w:rtl/>
        </w:rPr>
        <w:t>ی</w:t>
      </w:r>
      <w:r w:rsidRPr="00C97A77">
        <w:rPr>
          <w:rStyle w:val="Char2"/>
          <w:rFonts w:hint="cs"/>
          <w:rtl/>
        </w:rPr>
        <w:t>م و گفت</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نظر امام غزال</w:t>
      </w:r>
      <w:r w:rsidR="00C97A77" w:rsidRPr="00C97A77">
        <w:rPr>
          <w:rStyle w:val="Char2"/>
          <w:rFonts w:hint="cs"/>
          <w:rtl/>
        </w:rPr>
        <w:t>ی</w:t>
      </w:r>
      <w:r w:rsidRPr="00C97A77">
        <w:rPr>
          <w:rStyle w:val="Char2"/>
          <w:rFonts w:hint="cs"/>
          <w:rtl/>
        </w:rPr>
        <w:t xml:space="preserve"> در محو س</w:t>
      </w:r>
      <w:r w:rsidR="00C97A77" w:rsidRPr="00C97A77">
        <w:rPr>
          <w:rStyle w:val="Char2"/>
          <w:rFonts w:hint="cs"/>
          <w:rtl/>
        </w:rPr>
        <w:t>ی</w:t>
      </w:r>
      <w:r w:rsidRPr="00C97A77">
        <w:rPr>
          <w:rStyle w:val="Char2"/>
          <w:rFonts w:hint="cs"/>
          <w:rtl/>
        </w:rPr>
        <w:t>ئات، انجام نق</w:t>
      </w:r>
      <w:r w:rsidR="00C97A77" w:rsidRPr="00C97A77">
        <w:rPr>
          <w:rStyle w:val="Char2"/>
          <w:rFonts w:hint="cs"/>
          <w:rtl/>
        </w:rPr>
        <w:t>ی</w:t>
      </w:r>
      <w:r w:rsidRPr="00C97A77">
        <w:rPr>
          <w:rStyle w:val="Char2"/>
          <w:rFonts w:hint="cs"/>
          <w:rtl/>
        </w:rPr>
        <w:t>ض و</w:t>
      </w:r>
      <w:r w:rsidR="0091065E">
        <w:rPr>
          <w:rStyle w:val="Char2"/>
          <w:rFonts w:hint="cs"/>
          <w:rtl/>
        </w:rPr>
        <w:t xml:space="preserve"> </w:t>
      </w:r>
      <w:r w:rsidRPr="00C97A77">
        <w:rPr>
          <w:rStyle w:val="Char2"/>
          <w:rFonts w:hint="cs"/>
          <w:rtl/>
        </w:rPr>
        <w:t>ضد</w:t>
      </w:r>
      <w:r w:rsidR="00725EE7">
        <w:rPr>
          <w:rStyle w:val="Char2"/>
          <w:rFonts w:hint="cs"/>
          <w:rtl/>
        </w:rPr>
        <w:t xml:space="preserve"> </w:t>
      </w:r>
      <w:r w:rsidRPr="00C97A77">
        <w:rPr>
          <w:rStyle w:val="Char2"/>
          <w:rFonts w:hint="cs"/>
          <w:rtl/>
        </w:rPr>
        <w:t>آنها و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574D10" w:rsidRPr="00C97A77">
        <w:rPr>
          <w:rStyle w:val="Char2"/>
          <w:rFonts w:hint="eastAsia"/>
          <w:rtl/>
        </w:rPr>
        <w:t>‌</w:t>
      </w:r>
      <w:r w:rsidRPr="00C97A77">
        <w:rPr>
          <w:rStyle w:val="Char2"/>
          <w:rFonts w:hint="cs"/>
          <w:rtl/>
        </w:rPr>
        <w:t>ها</w:t>
      </w:r>
      <w:r w:rsidR="00C97A77" w:rsidRPr="00C97A77">
        <w:rPr>
          <w:rStyle w:val="Char2"/>
          <w:rFonts w:hint="cs"/>
          <w:rtl/>
        </w:rPr>
        <w:t>یی</w:t>
      </w:r>
      <w:r w:rsidRPr="00C97A77">
        <w:rPr>
          <w:rStyle w:val="Char2"/>
          <w:rFonts w:hint="cs"/>
          <w:rtl/>
        </w:rPr>
        <w:t xml:space="preserve"> از جنس همان س</w:t>
      </w:r>
      <w:r w:rsidR="00C97A77" w:rsidRPr="00C97A77">
        <w:rPr>
          <w:rStyle w:val="Char2"/>
          <w:rFonts w:hint="cs"/>
          <w:rtl/>
        </w:rPr>
        <w:t>ی</w:t>
      </w:r>
      <w:r w:rsidRPr="00C97A77">
        <w:rPr>
          <w:rStyle w:val="Char2"/>
          <w:rFonts w:hint="cs"/>
          <w:rtl/>
        </w:rPr>
        <w:t>ئات است. و در ا</w:t>
      </w:r>
      <w:r w:rsidR="00C97A77" w:rsidRPr="00C97A77">
        <w:rPr>
          <w:rStyle w:val="Char2"/>
          <w:rFonts w:hint="cs"/>
          <w:rtl/>
        </w:rPr>
        <w:t>ی</w:t>
      </w:r>
      <w:r w:rsidRPr="00C97A77">
        <w:rPr>
          <w:rStyle w:val="Char2"/>
          <w:rFonts w:hint="cs"/>
          <w:rtl/>
        </w:rPr>
        <w:t>ن باره مثال</w:t>
      </w:r>
      <w:r w:rsidR="00574D10" w:rsidRPr="00C97A77">
        <w:rPr>
          <w:rStyle w:val="Char2"/>
          <w:rFonts w:hint="eastAsia"/>
          <w:rtl/>
        </w:rPr>
        <w:t>‌</w:t>
      </w:r>
      <w:r w:rsidRPr="00C97A77">
        <w:rPr>
          <w:rStyle w:val="Char2"/>
          <w:rFonts w:hint="cs"/>
          <w:rtl/>
        </w:rPr>
        <w:t>ها</w:t>
      </w:r>
      <w:r w:rsidR="00C97A77" w:rsidRPr="00C97A77">
        <w:rPr>
          <w:rStyle w:val="Char2"/>
          <w:rFonts w:hint="cs"/>
          <w:rtl/>
        </w:rPr>
        <w:t>یی</w:t>
      </w:r>
      <w:r w:rsidRPr="00C97A77">
        <w:rPr>
          <w:rStyle w:val="Char2"/>
          <w:rFonts w:hint="cs"/>
          <w:rtl/>
        </w:rPr>
        <w:t xml:space="preserve"> ب</w:t>
      </w:r>
      <w:r w:rsidR="00C97A77" w:rsidRPr="00C97A77">
        <w:rPr>
          <w:rStyle w:val="Char2"/>
          <w:rFonts w:hint="cs"/>
          <w:rtl/>
        </w:rPr>
        <w:t>ی</w:t>
      </w:r>
      <w:r w:rsidRPr="00C97A77">
        <w:rPr>
          <w:rStyle w:val="Char2"/>
          <w:rFonts w:hint="cs"/>
          <w:rtl/>
        </w:rPr>
        <w:t>ان داشت</w:t>
      </w:r>
      <w:r w:rsidR="00C97A77" w:rsidRPr="00C97A77">
        <w:rPr>
          <w:rStyle w:val="Char2"/>
          <w:rFonts w:hint="cs"/>
          <w:rtl/>
        </w:rPr>
        <w:t>ی</w:t>
      </w:r>
      <w:r w:rsidRPr="00C97A77">
        <w:rPr>
          <w:rStyle w:val="Char2"/>
          <w:rFonts w:hint="cs"/>
          <w:rtl/>
        </w:rPr>
        <w:t>م. در ا</w:t>
      </w:r>
      <w:r w:rsidR="00C97A77" w:rsidRPr="00C97A77">
        <w:rPr>
          <w:rStyle w:val="Char2"/>
          <w:rFonts w:hint="cs"/>
          <w:rtl/>
        </w:rPr>
        <w:t>ی</w:t>
      </w:r>
      <w:r w:rsidRPr="00C97A77">
        <w:rPr>
          <w:rStyle w:val="Char2"/>
          <w:rFonts w:hint="cs"/>
          <w:rtl/>
        </w:rPr>
        <w:t>نجا با تفص</w:t>
      </w:r>
      <w:r w:rsidR="00C97A77" w:rsidRPr="00C97A77">
        <w:rPr>
          <w:rStyle w:val="Char2"/>
          <w:rFonts w:hint="cs"/>
          <w:rtl/>
        </w:rPr>
        <w:t>ی</w:t>
      </w:r>
      <w:r w:rsidRPr="00C97A77">
        <w:rPr>
          <w:rStyle w:val="Char2"/>
          <w:rFonts w:hint="cs"/>
          <w:rtl/>
        </w:rPr>
        <w:t>ل ب</w:t>
      </w:r>
      <w:r w:rsidR="00C97A77" w:rsidRPr="00C97A77">
        <w:rPr>
          <w:rStyle w:val="Char2"/>
          <w:rFonts w:hint="cs"/>
          <w:rtl/>
        </w:rPr>
        <w:t>ی</w:t>
      </w:r>
      <w:r w:rsidRPr="00C97A77">
        <w:rPr>
          <w:rStyle w:val="Char2"/>
          <w:rFonts w:hint="cs"/>
          <w:rtl/>
        </w:rPr>
        <w:t>شتر به حسنات و طاعات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نور آنها</w:t>
      </w:r>
      <w:r w:rsidR="003C0BE5">
        <w:rPr>
          <w:rStyle w:val="Char2"/>
          <w:rFonts w:hint="cs"/>
          <w:rtl/>
        </w:rPr>
        <w:t xml:space="preserve"> تاریکی‌ها </w:t>
      </w:r>
      <w:r w:rsidRPr="00C97A77">
        <w:rPr>
          <w:rStyle w:val="Char2"/>
          <w:rFonts w:hint="cs"/>
          <w:rtl/>
        </w:rPr>
        <w:t>و ظلمات گناهان و معاص</w:t>
      </w:r>
      <w:r w:rsidR="00C97A77" w:rsidRPr="00C97A77">
        <w:rPr>
          <w:rStyle w:val="Char2"/>
          <w:rFonts w:hint="cs"/>
          <w:rtl/>
        </w:rPr>
        <w:t>ی</w:t>
      </w:r>
      <w:r w:rsidRPr="00C97A77">
        <w:rPr>
          <w:rStyle w:val="Char2"/>
          <w:rFonts w:hint="cs"/>
          <w:rtl/>
        </w:rPr>
        <w:t xml:space="preserve"> را م</w:t>
      </w:r>
      <w:r w:rsidR="00C97A77" w:rsidRPr="00C97A77">
        <w:rPr>
          <w:rStyle w:val="Char2"/>
          <w:rFonts w:hint="cs"/>
          <w:rtl/>
        </w:rPr>
        <w:t>ی</w:t>
      </w:r>
      <w:r w:rsidRPr="00C97A77">
        <w:rPr>
          <w:rStyle w:val="Char2"/>
          <w:rFonts w:hint="cs"/>
          <w:rtl/>
        </w:rPr>
        <w:t>‌زدا</w:t>
      </w:r>
      <w:r w:rsidR="00C97A77" w:rsidRPr="00C97A77">
        <w:rPr>
          <w:rStyle w:val="Char2"/>
          <w:rFonts w:hint="cs"/>
          <w:rtl/>
        </w:rPr>
        <w:t>ی</w:t>
      </w:r>
      <w:r w:rsidRPr="00C97A77">
        <w:rPr>
          <w:rStyle w:val="Char2"/>
          <w:rFonts w:hint="cs"/>
          <w:rtl/>
        </w:rPr>
        <w:t>د م</w:t>
      </w:r>
      <w:r w:rsidR="00C97A77" w:rsidRPr="00C97A77">
        <w:rPr>
          <w:rStyle w:val="Char2"/>
          <w:rFonts w:hint="cs"/>
          <w:rtl/>
        </w:rPr>
        <w:t>ی</w:t>
      </w:r>
      <w:r w:rsidRPr="00C97A77">
        <w:rPr>
          <w:rStyle w:val="Char2"/>
          <w:rFonts w:hint="cs"/>
          <w:rtl/>
        </w:rPr>
        <w:t>‌پرداز</w:t>
      </w:r>
      <w:r w:rsidR="00C97A77" w:rsidRPr="00C97A77">
        <w:rPr>
          <w:rStyle w:val="Char2"/>
          <w:rFonts w:hint="cs"/>
          <w:rtl/>
        </w:rPr>
        <w:t>ی</w:t>
      </w:r>
      <w:r w:rsidRPr="00C97A77">
        <w:rPr>
          <w:rStyle w:val="Char2"/>
          <w:rFonts w:hint="cs"/>
          <w:rtl/>
        </w:rPr>
        <w:t>م</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وقت</w:t>
      </w:r>
      <w:r w:rsidR="00C97A77" w:rsidRPr="00C97A77">
        <w:rPr>
          <w:rStyle w:val="Char2"/>
          <w:rFonts w:hint="cs"/>
          <w:rtl/>
        </w:rPr>
        <w:t>ی</w:t>
      </w:r>
      <w:r w:rsidRPr="00C97A77">
        <w:rPr>
          <w:rStyle w:val="Char2"/>
          <w:rFonts w:hint="cs"/>
          <w:rtl/>
        </w:rPr>
        <w:t xml:space="preserve"> خورش</w:t>
      </w:r>
      <w:r w:rsidR="00C97A77" w:rsidRPr="00C97A77">
        <w:rPr>
          <w:rStyle w:val="Char2"/>
          <w:rFonts w:hint="cs"/>
          <w:rtl/>
        </w:rPr>
        <w:t>ی</w:t>
      </w:r>
      <w:r w:rsidRPr="00C97A77">
        <w:rPr>
          <w:rStyle w:val="Char2"/>
          <w:rFonts w:hint="cs"/>
          <w:rtl/>
        </w:rPr>
        <w:t xml:space="preserve">د طلوع </w:t>
      </w:r>
      <w:r w:rsidR="006808D5" w:rsidRPr="006808D5">
        <w:rPr>
          <w:rStyle w:val="Char2"/>
          <w:rFonts w:hint="cs"/>
          <w:rtl/>
        </w:rPr>
        <w:t>ک</w:t>
      </w:r>
      <w:r w:rsidRPr="00C97A77">
        <w:rPr>
          <w:rStyle w:val="Char2"/>
          <w:rFonts w:hint="cs"/>
          <w:rtl/>
        </w:rPr>
        <w:t>ند تار</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شب را خواهد زدود.</w:t>
      </w:r>
    </w:p>
    <w:p w:rsidR="00C44946" w:rsidRDefault="00C44946" w:rsidP="0026150C">
      <w:pPr>
        <w:pStyle w:val="1"/>
        <w:rPr>
          <w:rtl/>
        </w:rPr>
      </w:pPr>
      <w:bookmarkStart w:id="314" w:name="_Toc237013365"/>
      <w:bookmarkStart w:id="315" w:name="_Toc237013518"/>
      <w:bookmarkStart w:id="316" w:name="_Toc281677012"/>
      <w:r>
        <w:rPr>
          <w:rFonts w:hint="cs"/>
          <w:rtl/>
        </w:rPr>
        <w:t>توح</w:t>
      </w:r>
      <w:r w:rsidR="008168DF">
        <w:rPr>
          <w:rFonts w:hint="cs"/>
          <w:rtl/>
        </w:rPr>
        <w:t>ی</w:t>
      </w:r>
      <w:r>
        <w:rPr>
          <w:rFonts w:hint="cs"/>
          <w:rtl/>
        </w:rPr>
        <w:t>د و رها</w:t>
      </w:r>
      <w:r w:rsidR="008168DF">
        <w:rPr>
          <w:rFonts w:hint="cs"/>
          <w:rtl/>
        </w:rPr>
        <w:t>ی</w:t>
      </w:r>
      <w:r w:rsidR="00574D10">
        <w:rPr>
          <w:rFonts w:hint="cs"/>
          <w:rtl/>
        </w:rPr>
        <w:t>ی</w:t>
      </w:r>
      <w:r>
        <w:rPr>
          <w:rFonts w:hint="cs"/>
          <w:rtl/>
        </w:rPr>
        <w:t xml:space="preserve"> از شر</w:t>
      </w:r>
      <w:bookmarkEnd w:id="314"/>
      <w:bookmarkEnd w:id="315"/>
      <w:bookmarkEnd w:id="316"/>
      <w:r w:rsidR="00AE611A">
        <w:rPr>
          <w:rFonts w:hint="cs"/>
          <w:rtl/>
        </w:rPr>
        <w:t>ک</w:t>
      </w:r>
    </w:p>
    <w:p w:rsidR="00C44946" w:rsidRPr="00C97A77" w:rsidRDefault="00C44946" w:rsidP="00D32450">
      <w:pPr>
        <w:bidi/>
        <w:ind w:firstLine="284"/>
        <w:jc w:val="both"/>
        <w:rPr>
          <w:rStyle w:val="Char2"/>
          <w:rtl/>
        </w:rPr>
      </w:pPr>
      <w:r w:rsidRPr="00C97A77">
        <w:rPr>
          <w:rStyle w:val="Char2"/>
          <w:rFonts w:hint="cs"/>
          <w:rtl/>
        </w:rPr>
        <w:t>در ر</w:t>
      </w:r>
      <w:r w:rsidR="00D32450" w:rsidRPr="00C97A77">
        <w:rPr>
          <w:rStyle w:val="Char2"/>
          <w:rFonts w:hint="cs"/>
          <w:rtl/>
        </w:rPr>
        <w:t>ا</w:t>
      </w:r>
      <w:r w:rsidRPr="00C97A77">
        <w:rPr>
          <w:rStyle w:val="Char2"/>
          <w:rFonts w:hint="cs"/>
          <w:rtl/>
        </w:rPr>
        <w:t>س فهرست حسنات، توح</w:t>
      </w:r>
      <w:r w:rsidR="00C97A77" w:rsidRPr="00C97A77">
        <w:rPr>
          <w:rStyle w:val="Char2"/>
          <w:rFonts w:hint="cs"/>
          <w:rtl/>
        </w:rPr>
        <w:t>ی</w:t>
      </w:r>
      <w:r w:rsidRPr="00C97A77">
        <w:rPr>
          <w:rStyle w:val="Char2"/>
          <w:rFonts w:hint="cs"/>
          <w:rtl/>
        </w:rPr>
        <w:t xml:space="preserve">د است </w:t>
      </w:r>
      <w:r w:rsidR="006808D5" w:rsidRPr="006808D5">
        <w:rPr>
          <w:rStyle w:val="Char2"/>
          <w:rFonts w:hint="cs"/>
          <w:rtl/>
        </w:rPr>
        <w:t>ک</w:t>
      </w:r>
      <w:r w:rsidRPr="00C97A77">
        <w:rPr>
          <w:rStyle w:val="Char2"/>
          <w:rFonts w:hint="cs"/>
          <w:rtl/>
        </w:rPr>
        <w:t>ه آن بالاتر</w:t>
      </w:r>
      <w:r w:rsidR="00C97A77" w:rsidRPr="00C97A77">
        <w:rPr>
          <w:rStyle w:val="Char2"/>
          <w:rFonts w:hint="cs"/>
          <w:rtl/>
        </w:rPr>
        <w:t>ی</w:t>
      </w:r>
      <w:r w:rsidRPr="00C97A77">
        <w:rPr>
          <w:rStyle w:val="Char2"/>
          <w:rFonts w:hint="cs"/>
          <w:rtl/>
        </w:rPr>
        <w:t>ن مرتبه‌</w:t>
      </w:r>
      <w:r w:rsidR="00C97A77" w:rsidRPr="00C97A77">
        <w:rPr>
          <w:rStyle w:val="Char2"/>
          <w:rFonts w:hint="cs"/>
          <w:rtl/>
        </w:rPr>
        <w:t>ی</w:t>
      </w:r>
      <w:r w:rsidRPr="00C97A77">
        <w:rPr>
          <w:rStyle w:val="Char2"/>
          <w:rFonts w:hint="cs"/>
          <w:rtl/>
        </w:rPr>
        <w:t xml:space="preserve"> حسنات و پا</w:t>
      </w:r>
      <w:r w:rsidR="00C97A77" w:rsidRPr="00C97A77">
        <w:rPr>
          <w:rStyle w:val="Char2"/>
          <w:rFonts w:hint="cs"/>
          <w:rtl/>
        </w:rPr>
        <w:t>ی</w:t>
      </w:r>
      <w:r w:rsidRPr="00C97A77">
        <w:rPr>
          <w:rStyle w:val="Char2"/>
          <w:rFonts w:hint="cs"/>
          <w:rtl/>
        </w:rPr>
        <w:t>ه‌</w:t>
      </w:r>
      <w:r w:rsidR="00C97A77" w:rsidRPr="00C97A77">
        <w:rPr>
          <w:rStyle w:val="Char2"/>
          <w:rFonts w:hint="cs"/>
          <w:rtl/>
        </w:rPr>
        <w:t>ی</w:t>
      </w:r>
      <w:r w:rsidRPr="00C97A77">
        <w:rPr>
          <w:rStyle w:val="Char2"/>
          <w:rFonts w:hint="cs"/>
          <w:rtl/>
        </w:rPr>
        <w:t xml:space="preserve"> طاعات و عبادت خداست. و برا</w:t>
      </w:r>
      <w:r w:rsidR="00C97A77" w:rsidRPr="00C97A77">
        <w:rPr>
          <w:rStyle w:val="Char2"/>
          <w:rFonts w:hint="cs"/>
          <w:rtl/>
        </w:rPr>
        <w:t>ی</w:t>
      </w:r>
      <w:r w:rsidRPr="00C97A77">
        <w:rPr>
          <w:rStyle w:val="Char2"/>
          <w:rFonts w:hint="cs"/>
          <w:rtl/>
        </w:rPr>
        <w:t xml:space="preserve"> بنده‌</w:t>
      </w:r>
      <w:r w:rsidR="00C97A77" w:rsidRPr="00C97A77">
        <w:rPr>
          <w:rStyle w:val="Char2"/>
          <w:rFonts w:hint="cs"/>
          <w:rtl/>
        </w:rPr>
        <w:t>ی</w:t>
      </w:r>
      <w:r w:rsidRPr="00C97A77">
        <w:rPr>
          <w:rStyle w:val="Char2"/>
          <w:rFonts w:hint="cs"/>
          <w:rtl/>
        </w:rPr>
        <w:t xml:space="preserve"> مؤمن توح</w:t>
      </w:r>
      <w:r w:rsidR="00C97A77" w:rsidRPr="00C97A77">
        <w:rPr>
          <w:rStyle w:val="Char2"/>
          <w:rFonts w:hint="cs"/>
          <w:rtl/>
        </w:rPr>
        <w:t>ی</w:t>
      </w:r>
      <w:r w:rsidRPr="00C97A77">
        <w:rPr>
          <w:rStyle w:val="Char2"/>
          <w:rFonts w:hint="cs"/>
          <w:rtl/>
        </w:rPr>
        <w:t>د «خالق</w:t>
      </w:r>
      <w:r w:rsidR="00C97A77" w:rsidRPr="00C97A77">
        <w:rPr>
          <w:rStyle w:val="Char2"/>
          <w:rFonts w:hint="cs"/>
          <w:rtl/>
        </w:rPr>
        <w:t>ی</w:t>
      </w:r>
      <w:r w:rsidRPr="00C97A77">
        <w:rPr>
          <w:rStyle w:val="Char2"/>
          <w:rFonts w:hint="cs"/>
          <w:rtl/>
        </w:rPr>
        <w:t>ت» و «ربوب</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اف</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ست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 مشر</w:t>
      </w:r>
      <w:r w:rsidR="006808D5" w:rsidRPr="006808D5">
        <w:rPr>
          <w:rStyle w:val="Char2"/>
          <w:rFonts w:hint="cs"/>
          <w:rtl/>
        </w:rPr>
        <w:t>ک</w:t>
      </w:r>
      <w:r w:rsidRPr="00C97A77">
        <w:rPr>
          <w:rStyle w:val="Char2"/>
          <w:rFonts w:hint="cs"/>
          <w:rtl/>
        </w:rPr>
        <w:t>ان عرب بدان اعتراف م</w:t>
      </w:r>
      <w:r w:rsidR="00C97A77" w:rsidRPr="00C97A77">
        <w:rPr>
          <w:rStyle w:val="Char2"/>
          <w:rFonts w:hint="cs"/>
          <w:rtl/>
        </w:rPr>
        <w:t>ی</w:t>
      </w:r>
      <w:r w:rsidRPr="00C97A77">
        <w:rPr>
          <w:rStyle w:val="Char2"/>
          <w:rFonts w:hint="cs"/>
          <w:rtl/>
        </w:rPr>
        <w:t>‌نمودند. بل</w:t>
      </w:r>
      <w:r w:rsidR="006808D5" w:rsidRPr="006808D5">
        <w:rPr>
          <w:rStyle w:val="Char2"/>
          <w:rFonts w:hint="cs"/>
          <w:rtl/>
        </w:rPr>
        <w:t>ک</w:t>
      </w:r>
      <w:r w:rsidRPr="00C97A77">
        <w:rPr>
          <w:rStyle w:val="Char2"/>
          <w:rFonts w:hint="cs"/>
          <w:rtl/>
        </w:rPr>
        <w:t>ه منظور «الوه</w:t>
      </w:r>
      <w:r w:rsidR="00C97A77" w:rsidRPr="00C97A77">
        <w:rPr>
          <w:rStyle w:val="Char2"/>
          <w:rFonts w:hint="cs"/>
          <w:rtl/>
        </w:rPr>
        <w:t>ی</w:t>
      </w:r>
      <w:r w:rsidRPr="00C97A77">
        <w:rPr>
          <w:rStyle w:val="Char2"/>
          <w:rFonts w:hint="cs"/>
          <w:rtl/>
        </w:rPr>
        <w:t>ت» است به ا</w:t>
      </w:r>
      <w:r w:rsidR="00C97A77" w:rsidRPr="00C97A77">
        <w:rPr>
          <w:rStyle w:val="Char2"/>
          <w:rFonts w:hint="cs"/>
          <w:rtl/>
        </w:rPr>
        <w:t>ی</w:t>
      </w:r>
      <w:r w:rsidRPr="00C97A77">
        <w:rPr>
          <w:rStyle w:val="Char2"/>
          <w:rFonts w:hint="cs"/>
          <w:rtl/>
        </w:rPr>
        <w:t>ن معن</w:t>
      </w:r>
      <w:r w:rsidR="00C97A77" w:rsidRPr="00C97A77">
        <w:rPr>
          <w:rStyle w:val="Char2"/>
          <w:rFonts w:hint="cs"/>
          <w:rtl/>
        </w:rPr>
        <w:t>ی</w:t>
      </w:r>
      <w:r w:rsidRPr="00C97A77">
        <w:rPr>
          <w:rStyle w:val="Char2"/>
          <w:rFonts w:hint="cs"/>
          <w:rtl/>
        </w:rPr>
        <w:t xml:space="preserve"> جز خدا را پرستش ن</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ن همان توح</w:t>
      </w:r>
      <w:r w:rsidR="00C97A77" w:rsidRPr="00C97A77">
        <w:rPr>
          <w:rStyle w:val="Char2"/>
          <w:rFonts w:hint="cs"/>
          <w:rtl/>
        </w:rPr>
        <w:t>ی</w:t>
      </w:r>
      <w:r w:rsidRPr="00C97A77">
        <w:rPr>
          <w:rStyle w:val="Char2"/>
          <w:rFonts w:hint="cs"/>
          <w:rtl/>
        </w:rPr>
        <w:t>د</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 xml:space="preserve">ه خداوند در </w:t>
      </w:r>
      <w:r w:rsidR="006808D5" w:rsidRPr="006808D5">
        <w:rPr>
          <w:rStyle w:val="Char2"/>
          <w:rFonts w:hint="cs"/>
          <w:rtl/>
        </w:rPr>
        <w:t>ک</w:t>
      </w:r>
      <w:r w:rsidRPr="00C97A77">
        <w:rPr>
          <w:rStyle w:val="Char2"/>
          <w:rFonts w:hint="cs"/>
          <w:rtl/>
        </w:rPr>
        <w:t>تابها</w:t>
      </w:r>
      <w:r w:rsidR="00C97A77" w:rsidRPr="00C97A77">
        <w:rPr>
          <w:rStyle w:val="Char2"/>
          <w:rFonts w:hint="cs"/>
          <w:rtl/>
        </w:rPr>
        <w:t>ی</w:t>
      </w:r>
      <w:r w:rsidRPr="00C97A77">
        <w:rPr>
          <w:rStyle w:val="Char2"/>
          <w:rFonts w:hint="cs"/>
          <w:rtl/>
        </w:rPr>
        <w:t xml:space="preserve"> آسمان</w:t>
      </w:r>
      <w:r w:rsidR="00C97A77" w:rsidRPr="00C97A77">
        <w:rPr>
          <w:rStyle w:val="Char2"/>
          <w:rFonts w:hint="cs"/>
          <w:rtl/>
        </w:rPr>
        <w:t>ی</w:t>
      </w:r>
      <w:r w:rsidRPr="00C97A77">
        <w:rPr>
          <w:rStyle w:val="Char2"/>
          <w:rFonts w:hint="cs"/>
          <w:rtl/>
        </w:rPr>
        <w:t xml:space="preserve"> بدان دستور داده و پ</w:t>
      </w:r>
      <w:r w:rsidR="00C97A77" w:rsidRPr="00C97A77">
        <w:rPr>
          <w:rStyle w:val="Char2"/>
          <w:rFonts w:hint="cs"/>
          <w:rtl/>
        </w:rPr>
        <w:t>ی</w:t>
      </w:r>
      <w:r w:rsidRPr="00C97A77">
        <w:rPr>
          <w:rStyle w:val="Char2"/>
          <w:rFonts w:hint="cs"/>
          <w:rtl/>
        </w:rPr>
        <w:t>امبرانش را برا</w:t>
      </w:r>
      <w:r w:rsidR="00C97A77" w:rsidRPr="00C97A77">
        <w:rPr>
          <w:rStyle w:val="Char2"/>
          <w:rFonts w:hint="cs"/>
          <w:rtl/>
        </w:rPr>
        <w:t>ی</w:t>
      </w:r>
      <w:r w:rsidRPr="00C97A77">
        <w:rPr>
          <w:rStyle w:val="Char2"/>
          <w:rFonts w:hint="cs"/>
          <w:rtl/>
        </w:rPr>
        <w:t xml:space="preserve"> انجام و اجرا</w:t>
      </w:r>
      <w:r w:rsidR="00C97A77" w:rsidRPr="00C97A77">
        <w:rPr>
          <w:rStyle w:val="Char2"/>
          <w:rFonts w:hint="cs"/>
          <w:rtl/>
        </w:rPr>
        <w:t>ی</w:t>
      </w:r>
      <w:r w:rsidRPr="00C97A77">
        <w:rPr>
          <w:rStyle w:val="Char2"/>
          <w:rFonts w:hint="cs"/>
          <w:rtl/>
        </w:rPr>
        <w:t xml:space="preserve"> آن ارسال نموده است:</w:t>
      </w:r>
    </w:p>
    <w:p w:rsidR="00574D10" w:rsidRPr="00C97A77" w:rsidRDefault="00574D10" w:rsidP="00574D10">
      <w:pPr>
        <w:pStyle w:val="a4"/>
        <w:rPr>
          <w:rStyle w:val="Char2"/>
          <w:rtl/>
        </w:rPr>
      </w:pPr>
      <w:r w:rsidRPr="00574D10">
        <w:rPr>
          <w:rStyle w:val="Charc"/>
          <w:rtl/>
        </w:rPr>
        <w:t>﴿</w:t>
      </w:r>
      <w:r w:rsidRPr="00574D10">
        <w:rPr>
          <w:rtl/>
        </w:rPr>
        <w:t>وَمَآ أَرۡسَلۡنَا مِن قَبۡلِكَ مِن رَّسُولٍ إِلَّا نُوحِيٓ إِلَيۡهِ أَنَّهُ</w:t>
      </w:r>
      <w:r w:rsidRPr="00574D10">
        <w:rPr>
          <w:rFonts w:hint="cs"/>
          <w:rtl/>
        </w:rPr>
        <w:t>ۥ</w:t>
      </w:r>
      <w:r w:rsidRPr="00574D10">
        <w:rPr>
          <w:rtl/>
        </w:rPr>
        <w:t xml:space="preserve"> لَآ إِلَٰهَ إِلَّآ أَنَا۠ فَ</w:t>
      </w:r>
      <w:r w:rsidRPr="00574D10">
        <w:rPr>
          <w:rFonts w:hint="cs"/>
          <w:rtl/>
        </w:rPr>
        <w:t>ٱ</w:t>
      </w:r>
      <w:r w:rsidRPr="00574D10">
        <w:rPr>
          <w:rFonts w:hint="eastAsia"/>
          <w:rtl/>
        </w:rPr>
        <w:t>عۡبُدُونِ</w:t>
      </w:r>
      <w:r w:rsidRPr="00574D10">
        <w:rPr>
          <w:rtl/>
        </w:rPr>
        <w:t>٢٥</w:t>
      </w:r>
      <w:r w:rsidRPr="00574D10">
        <w:rPr>
          <w:rStyle w:val="Charc"/>
          <w:rtl/>
        </w:rPr>
        <w:t>﴾</w:t>
      </w:r>
      <w:r>
        <w:rPr>
          <w:rFonts w:ascii="Tahoma" w:hAnsi="Tahoma" w:cs="Arial"/>
          <w:rtl/>
        </w:rPr>
        <w:t xml:space="preserve"> </w:t>
      </w:r>
      <w:r w:rsidRPr="00574D10">
        <w:rPr>
          <w:rStyle w:val="Char5"/>
          <w:rtl/>
        </w:rPr>
        <w:t>[الأنب</w:t>
      </w:r>
      <w:r w:rsidR="008168DF">
        <w:rPr>
          <w:rStyle w:val="Char5"/>
          <w:rtl/>
        </w:rPr>
        <w:t>ی</w:t>
      </w:r>
      <w:r w:rsidRPr="00574D10">
        <w:rPr>
          <w:rStyle w:val="Char5"/>
          <w:rtl/>
        </w:rPr>
        <w:t>اء: 25]</w:t>
      </w:r>
      <w:r>
        <w:rPr>
          <w:rStyle w:val="Char5"/>
          <w:rFonts w:hint="cs"/>
          <w:rtl/>
        </w:rPr>
        <w:t>.</w:t>
      </w:r>
    </w:p>
    <w:p w:rsidR="00C44946" w:rsidRPr="00D938A1" w:rsidRDefault="00C44946" w:rsidP="00574D10">
      <w:pPr>
        <w:pStyle w:val="a6"/>
        <w:rPr>
          <w:rFonts w:cs="B Lotus"/>
          <w:rtl/>
        </w:rPr>
      </w:pPr>
      <w:r w:rsidRPr="00574D10">
        <w:rPr>
          <w:rStyle w:val="Charc"/>
          <w:rFonts w:hint="cs"/>
          <w:rtl/>
        </w:rPr>
        <w:t>«</w:t>
      </w:r>
      <w:r w:rsidRPr="00574D10">
        <w:rPr>
          <w:rFonts w:hint="cs"/>
          <w:rtl/>
        </w:rPr>
        <w:t>و پ</w:t>
      </w:r>
      <w:r w:rsidR="00583675" w:rsidRPr="00583675">
        <w:rPr>
          <w:rFonts w:hint="cs"/>
          <w:rtl/>
        </w:rPr>
        <w:t>ی</w:t>
      </w:r>
      <w:r w:rsidRPr="00574D10">
        <w:rPr>
          <w:rFonts w:hint="cs"/>
          <w:rtl/>
        </w:rPr>
        <w:t>ش از تو ه</w:t>
      </w:r>
      <w:r w:rsidR="00583675" w:rsidRPr="00583675">
        <w:rPr>
          <w:rFonts w:hint="cs"/>
          <w:rtl/>
        </w:rPr>
        <w:t>ی</w:t>
      </w:r>
      <w:r w:rsidRPr="00574D10">
        <w:rPr>
          <w:rFonts w:hint="cs"/>
          <w:rtl/>
        </w:rPr>
        <w:t>چ پ</w:t>
      </w:r>
      <w:r w:rsidR="00583675" w:rsidRPr="00583675">
        <w:rPr>
          <w:rFonts w:hint="cs"/>
          <w:rtl/>
        </w:rPr>
        <w:t>ی</w:t>
      </w:r>
      <w:r w:rsidRPr="00574D10">
        <w:rPr>
          <w:rFonts w:hint="cs"/>
          <w:rtl/>
        </w:rPr>
        <w:t>امبر</w:t>
      </w:r>
      <w:r w:rsidR="00574D10" w:rsidRPr="00574D10">
        <w:rPr>
          <w:rFonts w:hint="cs"/>
          <w:rtl/>
        </w:rPr>
        <w:t>ی</w:t>
      </w:r>
      <w:r w:rsidRPr="00574D10">
        <w:rPr>
          <w:rFonts w:hint="cs"/>
          <w:rtl/>
        </w:rPr>
        <w:t xml:space="preserve"> نفرستاد</w:t>
      </w:r>
      <w:r w:rsidR="00583675" w:rsidRPr="00583675">
        <w:rPr>
          <w:rFonts w:hint="cs"/>
          <w:rtl/>
        </w:rPr>
        <w:t>ی</w:t>
      </w:r>
      <w:r w:rsidRPr="00574D10">
        <w:rPr>
          <w:rFonts w:hint="cs"/>
          <w:rtl/>
        </w:rPr>
        <w:t>م مگر</w:t>
      </w:r>
      <w:r w:rsidR="007A55D7">
        <w:rPr>
          <w:rFonts w:hint="cs"/>
          <w:rtl/>
        </w:rPr>
        <w:t xml:space="preserve"> این‌که </w:t>
      </w:r>
      <w:r w:rsidRPr="00574D10">
        <w:rPr>
          <w:rFonts w:hint="cs"/>
          <w:rtl/>
        </w:rPr>
        <w:t>به او وح</w:t>
      </w:r>
      <w:r w:rsidR="00574D10" w:rsidRPr="00574D10">
        <w:rPr>
          <w:rFonts w:hint="cs"/>
          <w:rtl/>
        </w:rPr>
        <w:t>ی</w:t>
      </w:r>
      <w:r w:rsidRPr="00574D10">
        <w:rPr>
          <w:rFonts w:hint="cs"/>
          <w:rtl/>
        </w:rPr>
        <w:t xml:space="preserve"> </w:t>
      </w:r>
      <w:r w:rsidR="004B6063" w:rsidRPr="004B6063">
        <w:rPr>
          <w:rFonts w:hint="cs"/>
          <w:rtl/>
        </w:rPr>
        <w:t>ک</w:t>
      </w:r>
      <w:r w:rsidRPr="00574D10">
        <w:rPr>
          <w:rFonts w:hint="cs"/>
          <w:rtl/>
        </w:rPr>
        <w:t>رد</w:t>
      </w:r>
      <w:r w:rsidR="00583675" w:rsidRPr="00583675">
        <w:rPr>
          <w:rFonts w:hint="cs"/>
          <w:rtl/>
        </w:rPr>
        <w:t>ی</w:t>
      </w:r>
      <w:r w:rsidRPr="00574D10">
        <w:rPr>
          <w:rFonts w:hint="cs"/>
          <w:rtl/>
        </w:rPr>
        <w:t xml:space="preserve">م </w:t>
      </w:r>
      <w:r w:rsidR="004B6063" w:rsidRPr="004B6063">
        <w:rPr>
          <w:rFonts w:hint="cs"/>
          <w:rtl/>
        </w:rPr>
        <w:t>ک</w:t>
      </w:r>
      <w:r w:rsidRPr="00574D10">
        <w:rPr>
          <w:rFonts w:hint="cs"/>
          <w:rtl/>
        </w:rPr>
        <w:t>ه خدا</w:t>
      </w:r>
      <w:r w:rsidR="00583675" w:rsidRPr="00583675">
        <w:rPr>
          <w:rFonts w:hint="cs"/>
          <w:rtl/>
        </w:rPr>
        <w:t>ی</w:t>
      </w:r>
      <w:r w:rsidR="00574D10" w:rsidRPr="00574D10">
        <w:rPr>
          <w:rFonts w:hint="cs"/>
          <w:rtl/>
        </w:rPr>
        <w:t>ی</w:t>
      </w:r>
      <w:r w:rsidRPr="00574D10">
        <w:rPr>
          <w:rFonts w:hint="cs"/>
          <w:rtl/>
        </w:rPr>
        <w:t xml:space="preserve"> جز من ن</w:t>
      </w:r>
      <w:r w:rsidR="00583675" w:rsidRPr="00583675">
        <w:rPr>
          <w:rFonts w:hint="cs"/>
          <w:rtl/>
        </w:rPr>
        <w:t>ی</w:t>
      </w:r>
      <w:r w:rsidRPr="00574D10">
        <w:rPr>
          <w:rFonts w:hint="cs"/>
          <w:rtl/>
        </w:rPr>
        <w:t>ست پس مرا بپرست</w:t>
      </w:r>
      <w:r w:rsidR="00583675" w:rsidRPr="00583675">
        <w:rPr>
          <w:rFonts w:hint="cs"/>
          <w:rtl/>
        </w:rPr>
        <w:t>ی</w:t>
      </w:r>
      <w:r w:rsidRPr="00574D10">
        <w:rPr>
          <w:rFonts w:hint="cs"/>
          <w:rtl/>
        </w:rPr>
        <w:t>د</w:t>
      </w:r>
      <w:r w:rsidRPr="00574D10">
        <w:rPr>
          <w:rStyle w:val="Charc"/>
          <w:rFonts w:hint="cs"/>
          <w:rtl/>
        </w:rPr>
        <w:t>»</w:t>
      </w:r>
      <w:r w:rsidRPr="00D938A1">
        <w:rPr>
          <w:rFonts w:cs="B Lotus" w:hint="cs"/>
          <w:rtl/>
        </w:rPr>
        <w:t>.</w:t>
      </w:r>
    </w:p>
    <w:p w:rsidR="00C44946" w:rsidRPr="00C97A77" w:rsidRDefault="00C44946" w:rsidP="00AE611A">
      <w:pPr>
        <w:widowControl w:val="0"/>
        <w:bidi/>
        <w:ind w:firstLine="284"/>
        <w:jc w:val="both"/>
        <w:rPr>
          <w:rStyle w:val="Char2"/>
          <w:rtl/>
        </w:rPr>
      </w:pPr>
      <w:r w:rsidRPr="00C97A77">
        <w:rPr>
          <w:rStyle w:val="Char2"/>
          <w:rFonts w:hint="cs"/>
          <w:rtl/>
        </w:rPr>
        <w:t>اقامه‌</w:t>
      </w:r>
      <w:r w:rsidR="00C97A77" w:rsidRPr="00C97A77">
        <w:rPr>
          <w:rStyle w:val="Char2"/>
          <w:rFonts w:hint="cs"/>
          <w:rtl/>
        </w:rPr>
        <w:t>ی</w:t>
      </w:r>
      <w:r w:rsidRPr="00C97A77">
        <w:rPr>
          <w:rStyle w:val="Char2"/>
          <w:rFonts w:hint="cs"/>
          <w:rtl/>
        </w:rPr>
        <w:t xml:space="preserve"> توح</w:t>
      </w:r>
      <w:r w:rsidR="00C97A77" w:rsidRPr="00C97A77">
        <w:rPr>
          <w:rStyle w:val="Char2"/>
          <w:rFonts w:hint="cs"/>
          <w:rtl/>
        </w:rPr>
        <w:t>ی</w:t>
      </w:r>
      <w:r w:rsidRPr="00C97A77">
        <w:rPr>
          <w:rStyle w:val="Char2"/>
          <w:rFonts w:hint="cs"/>
          <w:rtl/>
        </w:rPr>
        <w:t>د و رها</w:t>
      </w:r>
      <w:r w:rsidR="00C97A77" w:rsidRPr="00C97A77">
        <w:rPr>
          <w:rStyle w:val="Char2"/>
          <w:rFonts w:hint="cs"/>
          <w:rtl/>
        </w:rPr>
        <w:t>یی</w:t>
      </w:r>
      <w:r w:rsidRPr="00C97A77">
        <w:rPr>
          <w:rStyle w:val="Char2"/>
          <w:rFonts w:hint="cs"/>
          <w:rtl/>
        </w:rPr>
        <w:t xml:space="preserve"> از شر</w:t>
      </w:r>
      <w:r w:rsidR="006808D5" w:rsidRPr="006808D5">
        <w:rPr>
          <w:rStyle w:val="Char2"/>
          <w:rFonts w:hint="cs"/>
          <w:rtl/>
        </w:rPr>
        <w:t>ک</w:t>
      </w:r>
      <w:r w:rsidR="00237773">
        <w:rPr>
          <w:rStyle w:val="Char2"/>
          <w:rFonts w:hint="cs"/>
          <w:rtl/>
        </w:rPr>
        <w:t xml:space="preserve"> مهم‌ترین </w:t>
      </w:r>
      <w:r w:rsidRPr="00C97A77">
        <w:rPr>
          <w:rStyle w:val="Char2"/>
          <w:rFonts w:hint="cs"/>
          <w:rtl/>
        </w:rPr>
        <w:t>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آمرزش گناهان است چرا </w:t>
      </w:r>
      <w:r w:rsidR="006808D5" w:rsidRPr="006808D5">
        <w:rPr>
          <w:rStyle w:val="Char2"/>
          <w:rFonts w:hint="cs"/>
          <w:rtl/>
        </w:rPr>
        <w:t>ک</w:t>
      </w:r>
      <w:r w:rsidRPr="00C97A77">
        <w:rPr>
          <w:rStyle w:val="Char2"/>
          <w:rFonts w:hint="cs"/>
          <w:rtl/>
        </w:rPr>
        <w:t>ه شر</w:t>
      </w:r>
      <w:r w:rsidR="006808D5" w:rsidRPr="006808D5">
        <w:rPr>
          <w:rStyle w:val="Char2"/>
          <w:rFonts w:hint="cs"/>
          <w:rtl/>
        </w:rPr>
        <w:t>ک</w:t>
      </w:r>
      <w:r w:rsidRPr="00C97A77">
        <w:rPr>
          <w:rStyle w:val="Char2"/>
          <w:rFonts w:hint="cs"/>
          <w:rtl/>
        </w:rPr>
        <w:t xml:space="preserve"> تنها مانع آمرزش اله</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‌باشد.</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574D10" w:rsidRPr="00C97A77" w:rsidRDefault="00574D10" w:rsidP="00574D10">
      <w:pPr>
        <w:pStyle w:val="a4"/>
        <w:rPr>
          <w:rStyle w:val="Char2"/>
          <w:rtl/>
        </w:rPr>
      </w:pPr>
      <w:r w:rsidRPr="00574D10">
        <w:rPr>
          <w:rStyle w:val="Charc"/>
          <w:rtl/>
        </w:rPr>
        <w:t>﴿</w:t>
      </w:r>
      <w:r w:rsidRPr="00574D10">
        <w:rPr>
          <w:rtl/>
        </w:rPr>
        <w:t xml:space="preserve">إِنَّ </w:t>
      </w:r>
      <w:r w:rsidRPr="00574D10">
        <w:rPr>
          <w:rFonts w:hint="cs"/>
          <w:rtl/>
        </w:rPr>
        <w:t>ٱ</w:t>
      </w:r>
      <w:r w:rsidRPr="00574D10">
        <w:rPr>
          <w:rFonts w:hint="eastAsia"/>
          <w:rtl/>
        </w:rPr>
        <w:t>للَّهَ</w:t>
      </w:r>
      <w:r w:rsidRPr="00574D10">
        <w:rPr>
          <w:rtl/>
        </w:rPr>
        <w:t xml:space="preserve"> لَا يَغۡفِرُ أَن يُشۡرَكَ بِهِ</w:t>
      </w:r>
      <w:r w:rsidRPr="00574D10">
        <w:rPr>
          <w:rFonts w:hint="cs"/>
          <w:rtl/>
        </w:rPr>
        <w:t>ۦ</w:t>
      </w:r>
      <w:r w:rsidRPr="00574D10">
        <w:rPr>
          <w:rtl/>
        </w:rPr>
        <w:t xml:space="preserve"> وَيَغۡفِرُ مَا دُونَ ذَٰلِكَ لِمَن يَشَآءُۚ</w:t>
      </w:r>
      <w:r w:rsidRPr="00574D10">
        <w:rPr>
          <w:rStyle w:val="Charc"/>
          <w:rtl/>
        </w:rPr>
        <w:t>﴾</w:t>
      </w:r>
      <w:r>
        <w:rPr>
          <w:rFonts w:ascii="Tahoma" w:hAnsi="Tahoma" w:cs="Arial"/>
          <w:rtl/>
        </w:rPr>
        <w:t xml:space="preserve"> </w:t>
      </w:r>
      <w:r w:rsidRPr="00574D10">
        <w:rPr>
          <w:rStyle w:val="Char5"/>
          <w:rtl/>
        </w:rPr>
        <w:t>[النساء: 48]</w:t>
      </w:r>
      <w:r w:rsidRPr="00574D10">
        <w:rPr>
          <w:rStyle w:val="Char2"/>
          <w:rFonts w:hint="cs"/>
          <w:rtl/>
        </w:rPr>
        <w:t>.</w:t>
      </w:r>
    </w:p>
    <w:p w:rsidR="00D32450" w:rsidRPr="00565AC0" w:rsidRDefault="001032F1" w:rsidP="00574D10">
      <w:pPr>
        <w:pStyle w:val="a6"/>
        <w:rPr>
          <w:rFonts w:cs="B Lotus"/>
          <w:spacing w:val="-4"/>
          <w:rtl/>
        </w:rPr>
      </w:pPr>
      <w:r w:rsidRPr="00565AC0">
        <w:rPr>
          <w:rStyle w:val="Charc"/>
          <w:rFonts w:hint="cs"/>
          <w:spacing w:val="-4"/>
          <w:rtl/>
        </w:rPr>
        <w:t>«</w:t>
      </w:r>
      <w:r w:rsidRPr="00565AC0">
        <w:rPr>
          <w:rFonts w:hint="cs"/>
          <w:spacing w:val="-4"/>
          <w:rtl/>
        </w:rPr>
        <w:t>خداوند گناه شر</w:t>
      </w:r>
      <w:r w:rsidR="004B6063" w:rsidRPr="00565AC0">
        <w:rPr>
          <w:rFonts w:hint="cs"/>
          <w:spacing w:val="-4"/>
          <w:rtl/>
        </w:rPr>
        <w:t>ک</w:t>
      </w:r>
      <w:r w:rsidRPr="00565AC0">
        <w:rPr>
          <w:rFonts w:hint="cs"/>
          <w:spacing w:val="-4"/>
          <w:rtl/>
        </w:rPr>
        <w:t xml:space="preserve"> را نم</w:t>
      </w:r>
      <w:r w:rsidR="00574D10" w:rsidRPr="00565AC0">
        <w:rPr>
          <w:rFonts w:hint="cs"/>
          <w:spacing w:val="-4"/>
          <w:rtl/>
        </w:rPr>
        <w:t>ی</w:t>
      </w:r>
      <w:r w:rsidRPr="00565AC0">
        <w:rPr>
          <w:rFonts w:hint="cs"/>
          <w:spacing w:val="-4"/>
          <w:rtl/>
        </w:rPr>
        <w:t>‌بخشا</w:t>
      </w:r>
      <w:r w:rsidR="00583675" w:rsidRPr="00565AC0">
        <w:rPr>
          <w:rFonts w:hint="cs"/>
          <w:spacing w:val="-4"/>
          <w:rtl/>
        </w:rPr>
        <w:t>ی</w:t>
      </w:r>
      <w:r w:rsidRPr="00565AC0">
        <w:rPr>
          <w:rFonts w:hint="cs"/>
          <w:spacing w:val="-4"/>
          <w:rtl/>
        </w:rPr>
        <w:t>د و غ</w:t>
      </w:r>
      <w:r w:rsidR="00583675" w:rsidRPr="00565AC0">
        <w:rPr>
          <w:rFonts w:hint="cs"/>
          <w:spacing w:val="-4"/>
          <w:rtl/>
        </w:rPr>
        <w:t>ی</w:t>
      </w:r>
      <w:r w:rsidRPr="00565AC0">
        <w:rPr>
          <w:rFonts w:hint="cs"/>
          <w:spacing w:val="-4"/>
          <w:rtl/>
        </w:rPr>
        <w:t>رشر</w:t>
      </w:r>
      <w:r w:rsidR="004B6063" w:rsidRPr="00565AC0">
        <w:rPr>
          <w:rFonts w:hint="cs"/>
          <w:spacing w:val="-4"/>
          <w:rtl/>
        </w:rPr>
        <w:t>ک</w:t>
      </w:r>
      <w:r w:rsidRPr="00565AC0">
        <w:rPr>
          <w:rFonts w:hint="cs"/>
          <w:spacing w:val="-4"/>
          <w:rtl/>
        </w:rPr>
        <w:t xml:space="preserve">، گناهان هر </w:t>
      </w:r>
      <w:r w:rsidR="004B6063" w:rsidRPr="00565AC0">
        <w:rPr>
          <w:rFonts w:hint="cs"/>
          <w:spacing w:val="-4"/>
          <w:rtl/>
        </w:rPr>
        <w:t>ک</w:t>
      </w:r>
      <w:r w:rsidRPr="00565AC0">
        <w:rPr>
          <w:rFonts w:hint="cs"/>
          <w:spacing w:val="-4"/>
          <w:rtl/>
        </w:rPr>
        <w:t>س را بخواهد م</w:t>
      </w:r>
      <w:r w:rsidR="00574D10" w:rsidRPr="00565AC0">
        <w:rPr>
          <w:rFonts w:hint="cs"/>
          <w:spacing w:val="-4"/>
          <w:rtl/>
        </w:rPr>
        <w:t>ی</w:t>
      </w:r>
      <w:r w:rsidRPr="00565AC0">
        <w:rPr>
          <w:rFonts w:hint="cs"/>
          <w:spacing w:val="-4"/>
          <w:rtl/>
        </w:rPr>
        <w:t>‌بخشا</w:t>
      </w:r>
      <w:r w:rsidR="00583675" w:rsidRPr="00565AC0">
        <w:rPr>
          <w:rFonts w:hint="cs"/>
          <w:spacing w:val="-4"/>
          <w:rtl/>
        </w:rPr>
        <w:t>ی</w:t>
      </w:r>
      <w:r w:rsidRPr="00565AC0">
        <w:rPr>
          <w:rFonts w:hint="cs"/>
          <w:spacing w:val="-4"/>
          <w:rtl/>
        </w:rPr>
        <w:t>د</w:t>
      </w:r>
      <w:r w:rsidRPr="00565AC0">
        <w:rPr>
          <w:rStyle w:val="Charc"/>
          <w:rFonts w:hint="cs"/>
          <w:spacing w:val="-4"/>
          <w:rtl/>
        </w:rPr>
        <w:t>»</w:t>
      </w:r>
      <w:r w:rsidRPr="00565AC0">
        <w:rPr>
          <w:rStyle w:val="Char2"/>
          <w:rFonts w:hint="cs"/>
          <w:spacing w:val="-4"/>
          <w:rtl/>
        </w:rPr>
        <w:t>.</w:t>
      </w:r>
    </w:p>
    <w:p w:rsidR="008F08DE" w:rsidRPr="00565AC0" w:rsidRDefault="001032F1" w:rsidP="00574D10">
      <w:pPr>
        <w:pStyle w:val="ac"/>
        <w:rPr>
          <w:rStyle w:val="Char2"/>
          <w:rtl/>
        </w:rPr>
      </w:pPr>
      <w:r w:rsidRPr="00565AC0">
        <w:rPr>
          <w:rStyle w:val="Char2"/>
          <w:rFonts w:hint="cs"/>
          <w:rtl/>
        </w:rPr>
        <w:t>مسلم از ابوذر</w:t>
      </w:r>
      <w:r w:rsidR="00497A14" w:rsidRPr="00565AC0">
        <w:rPr>
          <w:rStyle w:val="Char2"/>
          <w:rFonts w:cs="CTraditional Arabic" w:hint="cs"/>
          <w:rtl/>
        </w:rPr>
        <w:t xml:space="preserve"> س</w:t>
      </w:r>
      <w:r w:rsidRPr="00565AC0">
        <w:rPr>
          <w:rStyle w:val="Char2"/>
          <w:rFonts w:hint="cs"/>
          <w:rtl/>
        </w:rPr>
        <w:t xml:space="preserve"> روا</w:t>
      </w:r>
      <w:r w:rsidR="00C97A77" w:rsidRPr="00565AC0">
        <w:rPr>
          <w:rStyle w:val="Char2"/>
          <w:rFonts w:hint="cs"/>
          <w:rtl/>
        </w:rPr>
        <w:t>ی</w:t>
      </w:r>
      <w:r w:rsidRPr="00565AC0">
        <w:rPr>
          <w:rStyle w:val="Char2"/>
          <w:rFonts w:hint="cs"/>
          <w:rtl/>
        </w:rPr>
        <w:t>ت م</w:t>
      </w:r>
      <w:r w:rsidR="00C97A77" w:rsidRPr="00565AC0">
        <w:rPr>
          <w:rStyle w:val="Char2"/>
          <w:rFonts w:hint="cs"/>
          <w:rtl/>
        </w:rPr>
        <w:t>ی</w:t>
      </w:r>
      <w:r w:rsidRPr="00565AC0">
        <w:rPr>
          <w:rStyle w:val="Char2"/>
          <w:rFonts w:hint="cs"/>
          <w:rtl/>
        </w:rPr>
        <w:t>‌</w:t>
      </w:r>
      <w:r w:rsidR="006808D5" w:rsidRPr="00565AC0">
        <w:rPr>
          <w:rStyle w:val="Char2"/>
          <w:rFonts w:hint="cs"/>
          <w:rtl/>
        </w:rPr>
        <w:t>ک</w:t>
      </w:r>
      <w:r w:rsidRPr="00565AC0">
        <w:rPr>
          <w:rStyle w:val="Char2"/>
          <w:rFonts w:hint="cs"/>
          <w:rtl/>
        </w:rPr>
        <w:t xml:space="preserve">ند </w:t>
      </w:r>
      <w:r w:rsidR="006808D5" w:rsidRPr="00565AC0">
        <w:rPr>
          <w:rStyle w:val="Char2"/>
          <w:rFonts w:hint="cs"/>
          <w:rtl/>
        </w:rPr>
        <w:t>ک</w:t>
      </w:r>
      <w:r w:rsidRPr="00565AC0">
        <w:rPr>
          <w:rStyle w:val="Char2"/>
          <w:rFonts w:hint="cs"/>
          <w:rtl/>
        </w:rPr>
        <w:t>ه پ</w:t>
      </w:r>
      <w:r w:rsidR="00C97A77" w:rsidRPr="00565AC0">
        <w:rPr>
          <w:rStyle w:val="Char2"/>
          <w:rFonts w:hint="cs"/>
          <w:rtl/>
        </w:rPr>
        <w:t>ی</w:t>
      </w:r>
      <w:r w:rsidRPr="00565AC0">
        <w:rPr>
          <w:rStyle w:val="Char2"/>
          <w:rFonts w:hint="cs"/>
          <w:rtl/>
        </w:rPr>
        <w:t>امبر خدا</w:t>
      </w:r>
      <w:r w:rsidR="00042BFC" w:rsidRPr="00565AC0">
        <w:rPr>
          <w:rFonts w:cs="CTraditional Arabic" w:hint="cs"/>
          <w:rtl/>
        </w:rPr>
        <w:t xml:space="preserve"> ج</w:t>
      </w:r>
      <w:r w:rsidRPr="00565AC0">
        <w:rPr>
          <w:rStyle w:val="Char2"/>
          <w:rFonts w:hint="cs"/>
          <w:rtl/>
        </w:rPr>
        <w:t xml:space="preserve"> م</w:t>
      </w:r>
      <w:r w:rsidR="00C97A77" w:rsidRPr="00565AC0">
        <w:rPr>
          <w:rStyle w:val="Char2"/>
          <w:rFonts w:hint="cs"/>
          <w:rtl/>
        </w:rPr>
        <w:t>ی</w:t>
      </w:r>
      <w:r w:rsidRPr="00565AC0">
        <w:rPr>
          <w:rStyle w:val="Char2"/>
          <w:rFonts w:hint="cs"/>
          <w:rtl/>
        </w:rPr>
        <w:t>‌فرمود:</w:t>
      </w:r>
      <w:r w:rsidR="00574D10" w:rsidRPr="00565AC0">
        <w:rPr>
          <w:rStyle w:val="Char2"/>
          <w:rFonts w:hint="cs"/>
          <w:rtl/>
        </w:rPr>
        <w:t xml:space="preserve"> </w:t>
      </w:r>
      <w:r w:rsidR="00574D10" w:rsidRPr="00565AC0">
        <w:rPr>
          <w:rFonts w:hint="cs"/>
          <w:rtl/>
        </w:rPr>
        <w:t>«</w:t>
      </w:r>
      <w:r w:rsidRPr="00565AC0">
        <w:rPr>
          <w:rStyle w:val="Char8"/>
          <w:rtl/>
        </w:rPr>
        <w:t>يقول الله تعال</w:t>
      </w:r>
      <w:r w:rsidR="00D32450" w:rsidRPr="00565AC0">
        <w:rPr>
          <w:rStyle w:val="Char8"/>
          <w:rFonts w:hint="cs"/>
          <w:rtl/>
        </w:rPr>
        <w:t>ی</w:t>
      </w:r>
      <w:r w:rsidRPr="00565AC0">
        <w:rPr>
          <w:rStyle w:val="Char8"/>
          <w:rtl/>
        </w:rPr>
        <w:t>: من تقرب مني شبرا تق</w:t>
      </w:r>
      <w:r w:rsidR="006F3D6D" w:rsidRPr="00565AC0">
        <w:rPr>
          <w:rStyle w:val="Char8"/>
          <w:rtl/>
        </w:rPr>
        <w:t>ربت منه ذراعاً... و</w:t>
      </w:r>
      <w:r w:rsidRPr="00565AC0">
        <w:rPr>
          <w:rStyle w:val="Char8"/>
          <w:rtl/>
        </w:rPr>
        <w:t>من لقين</w:t>
      </w:r>
      <w:r w:rsidR="00D32450" w:rsidRPr="00565AC0">
        <w:rPr>
          <w:rStyle w:val="Char8"/>
          <w:rFonts w:hint="cs"/>
          <w:rtl/>
        </w:rPr>
        <w:t>ى</w:t>
      </w:r>
      <w:r w:rsidRPr="00565AC0">
        <w:rPr>
          <w:rStyle w:val="Char8"/>
          <w:rtl/>
        </w:rPr>
        <w:t xml:space="preserve"> بقراب الأرض خطيئ</w:t>
      </w:r>
      <w:r w:rsidR="00D32450" w:rsidRPr="00565AC0">
        <w:rPr>
          <w:rStyle w:val="Char8"/>
          <w:rFonts w:hint="cs"/>
          <w:rtl/>
        </w:rPr>
        <w:t>ة</w:t>
      </w:r>
      <w:r w:rsidRPr="00565AC0">
        <w:rPr>
          <w:rStyle w:val="Char8"/>
          <w:rtl/>
        </w:rPr>
        <w:t xml:space="preserve"> لايشرك به شيئاً لقيته بمثلها مغفر</w:t>
      </w:r>
      <w:r w:rsidR="00D32450" w:rsidRPr="00565AC0">
        <w:rPr>
          <w:rStyle w:val="Char8"/>
          <w:rFonts w:hint="cs"/>
          <w:rtl/>
        </w:rPr>
        <w:t>ة</w:t>
      </w:r>
      <w:r w:rsidR="00574D10" w:rsidRPr="00565AC0">
        <w:rPr>
          <w:rFonts w:hint="cs"/>
          <w:rtl/>
        </w:rPr>
        <w:t>»</w:t>
      </w:r>
      <w:r w:rsidRPr="00565AC0">
        <w:rPr>
          <w:rStyle w:val="Char2"/>
          <w:vertAlign w:val="superscript"/>
          <w:rtl/>
        </w:rPr>
        <w:footnoteReference w:id="154"/>
      </w:r>
      <w:r w:rsidR="006F3D6D" w:rsidRPr="00565AC0">
        <w:rPr>
          <w:rStyle w:val="Char2"/>
          <w:rFonts w:hint="cs"/>
          <w:rtl/>
        </w:rPr>
        <w:t>.</w:t>
      </w:r>
      <w:r w:rsidR="00574D10" w:rsidRPr="00565AC0">
        <w:rPr>
          <w:rStyle w:val="Char2"/>
          <w:rFonts w:hint="cs"/>
          <w:rtl/>
        </w:rPr>
        <w:t xml:space="preserve"> </w:t>
      </w:r>
      <w:r w:rsidRPr="00565AC0">
        <w:rPr>
          <w:rFonts w:hint="cs"/>
          <w:rtl/>
        </w:rPr>
        <w:t>«</w:t>
      </w:r>
      <w:r w:rsidRPr="00565AC0">
        <w:rPr>
          <w:rStyle w:val="Char7"/>
          <w:rFonts w:hint="cs"/>
          <w:rtl/>
        </w:rPr>
        <w:t>خداوند متعال م</w:t>
      </w:r>
      <w:r w:rsidR="00574D10" w:rsidRPr="00565AC0">
        <w:rPr>
          <w:rStyle w:val="Char7"/>
          <w:rFonts w:hint="cs"/>
          <w:rtl/>
        </w:rPr>
        <w:t>ی</w:t>
      </w:r>
      <w:r w:rsidRPr="00565AC0">
        <w:rPr>
          <w:rStyle w:val="Char7"/>
          <w:rFonts w:hint="cs"/>
          <w:rtl/>
        </w:rPr>
        <w:t>‌فرما</w:t>
      </w:r>
      <w:r w:rsidR="0097050A" w:rsidRPr="00565AC0">
        <w:rPr>
          <w:rStyle w:val="Char7"/>
          <w:rFonts w:hint="cs"/>
          <w:rtl/>
        </w:rPr>
        <w:t>ی</w:t>
      </w:r>
      <w:r w:rsidRPr="00565AC0">
        <w:rPr>
          <w:rStyle w:val="Char7"/>
          <w:rFonts w:hint="cs"/>
          <w:rtl/>
        </w:rPr>
        <w:t>د: آن</w:t>
      </w:r>
      <w:r w:rsidR="00A91D73" w:rsidRPr="00565AC0">
        <w:rPr>
          <w:rStyle w:val="Char7"/>
          <w:rFonts w:hint="cs"/>
          <w:rtl/>
        </w:rPr>
        <w:t>ک</w:t>
      </w:r>
      <w:r w:rsidRPr="00565AC0">
        <w:rPr>
          <w:rStyle w:val="Char7"/>
          <w:rFonts w:hint="cs"/>
          <w:rtl/>
        </w:rPr>
        <w:t xml:space="preserve">ه </w:t>
      </w:r>
      <w:r w:rsidR="0097050A" w:rsidRPr="00565AC0">
        <w:rPr>
          <w:rStyle w:val="Char7"/>
          <w:rFonts w:hint="cs"/>
          <w:rtl/>
        </w:rPr>
        <w:t>ی</w:t>
      </w:r>
      <w:r w:rsidR="00A91D73" w:rsidRPr="00565AC0">
        <w:rPr>
          <w:rStyle w:val="Char7"/>
          <w:rFonts w:hint="cs"/>
          <w:rtl/>
        </w:rPr>
        <w:t>ک</w:t>
      </w:r>
      <w:r w:rsidRPr="00565AC0">
        <w:rPr>
          <w:rStyle w:val="Char7"/>
          <w:rFonts w:hint="cs"/>
          <w:rtl/>
        </w:rPr>
        <w:t xml:space="preserve"> وجب به من نزد</w:t>
      </w:r>
      <w:r w:rsidR="0097050A" w:rsidRPr="00565AC0">
        <w:rPr>
          <w:rStyle w:val="Char7"/>
          <w:rFonts w:hint="cs"/>
          <w:rtl/>
        </w:rPr>
        <w:t>ی</w:t>
      </w:r>
      <w:r w:rsidR="00A91D73" w:rsidRPr="00565AC0">
        <w:rPr>
          <w:rStyle w:val="Char7"/>
          <w:rFonts w:hint="cs"/>
          <w:rtl/>
        </w:rPr>
        <w:t>ک</w:t>
      </w:r>
      <w:r w:rsidRPr="00565AC0">
        <w:rPr>
          <w:rStyle w:val="Char7"/>
          <w:rFonts w:hint="cs"/>
          <w:rtl/>
        </w:rPr>
        <w:t xml:space="preserve"> شود به او </w:t>
      </w:r>
      <w:r w:rsidR="0097050A" w:rsidRPr="00565AC0">
        <w:rPr>
          <w:rStyle w:val="Char7"/>
          <w:rFonts w:hint="cs"/>
          <w:rtl/>
        </w:rPr>
        <w:t>ی</w:t>
      </w:r>
      <w:r w:rsidR="00A91D73" w:rsidRPr="00565AC0">
        <w:rPr>
          <w:rStyle w:val="Char7"/>
          <w:rFonts w:hint="cs"/>
          <w:rtl/>
        </w:rPr>
        <w:t>ک</w:t>
      </w:r>
      <w:r w:rsidRPr="00565AC0">
        <w:rPr>
          <w:rStyle w:val="Char7"/>
          <w:rFonts w:hint="cs"/>
          <w:rtl/>
        </w:rPr>
        <w:t xml:space="preserve"> ذراع نزد</w:t>
      </w:r>
      <w:r w:rsidR="0097050A" w:rsidRPr="00565AC0">
        <w:rPr>
          <w:rStyle w:val="Char7"/>
          <w:rFonts w:hint="cs"/>
          <w:rtl/>
        </w:rPr>
        <w:t>ی</w:t>
      </w:r>
      <w:r w:rsidR="00A91D73" w:rsidRPr="00565AC0">
        <w:rPr>
          <w:rStyle w:val="Char7"/>
          <w:rFonts w:hint="cs"/>
          <w:rtl/>
        </w:rPr>
        <w:t>ک</w:t>
      </w:r>
      <w:r w:rsidRPr="00565AC0">
        <w:rPr>
          <w:rStyle w:val="Char7"/>
          <w:rFonts w:hint="cs"/>
          <w:rtl/>
        </w:rPr>
        <w:t xml:space="preserve"> م</w:t>
      </w:r>
      <w:r w:rsidR="00574D10" w:rsidRPr="00565AC0">
        <w:rPr>
          <w:rStyle w:val="Char7"/>
          <w:rFonts w:hint="cs"/>
          <w:rtl/>
        </w:rPr>
        <w:t>ی</w:t>
      </w:r>
      <w:r w:rsidRPr="00565AC0">
        <w:rPr>
          <w:rStyle w:val="Char7"/>
          <w:rFonts w:hint="cs"/>
          <w:rtl/>
        </w:rPr>
        <w:t>‌شوم ... و آن</w:t>
      </w:r>
      <w:r w:rsidR="00A91D73" w:rsidRPr="00565AC0">
        <w:rPr>
          <w:rStyle w:val="Char7"/>
          <w:rFonts w:hint="cs"/>
          <w:rtl/>
        </w:rPr>
        <w:t>ک</w:t>
      </w:r>
      <w:r w:rsidRPr="00565AC0">
        <w:rPr>
          <w:rStyle w:val="Char7"/>
          <w:rFonts w:hint="cs"/>
          <w:rtl/>
        </w:rPr>
        <w:t xml:space="preserve">ه مرا ملاقات </w:t>
      </w:r>
      <w:r w:rsidR="00A91D73" w:rsidRPr="00565AC0">
        <w:rPr>
          <w:rStyle w:val="Char7"/>
          <w:rFonts w:hint="cs"/>
          <w:rtl/>
        </w:rPr>
        <w:t>ک</w:t>
      </w:r>
      <w:r w:rsidRPr="00565AC0">
        <w:rPr>
          <w:rStyle w:val="Char7"/>
          <w:rFonts w:hint="cs"/>
          <w:rtl/>
        </w:rPr>
        <w:t>ند در حال</w:t>
      </w:r>
      <w:r w:rsidR="00574D10" w:rsidRPr="00565AC0">
        <w:rPr>
          <w:rStyle w:val="Char7"/>
          <w:rFonts w:hint="cs"/>
          <w:rtl/>
        </w:rPr>
        <w:t>ی</w:t>
      </w:r>
      <w:r w:rsidRPr="00565AC0">
        <w:rPr>
          <w:rStyle w:val="Char7"/>
          <w:rFonts w:hint="cs"/>
          <w:rtl/>
        </w:rPr>
        <w:t xml:space="preserve"> </w:t>
      </w:r>
      <w:r w:rsidR="00A91D73" w:rsidRPr="00565AC0">
        <w:rPr>
          <w:rStyle w:val="Char7"/>
          <w:rFonts w:hint="cs"/>
          <w:rtl/>
        </w:rPr>
        <w:t>ک</w:t>
      </w:r>
      <w:r w:rsidRPr="00565AC0">
        <w:rPr>
          <w:rStyle w:val="Char7"/>
          <w:rFonts w:hint="cs"/>
          <w:rtl/>
        </w:rPr>
        <w:t>ه به بزرگ</w:t>
      </w:r>
      <w:r w:rsidR="00574D10" w:rsidRPr="00565AC0">
        <w:rPr>
          <w:rStyle w:val="Char7"/>
          <w:rFonts w:hint="cs"/>
          <w:rtl/>
        </w:rPr>
        <w:t>ی</w:t>
      </w:r>
      <w:r w:rsidRPr="00565AC0">
        <w:rPr>
          <w:rStyle w:val="Char7"/>
          <w:rFonts w:hint="cs"/>
          <w:rtl/>
        </w:rPr>
        <w:t xml:space="preserve"> زم</w:t>
      </w:r>
      <w:r w:rsidR="0097050A" w:rsidRPr="00565AC0">
        <w:rPr>
          <w:rStyle w:val="Char7"/>
          <w:rFonts w:hint="cs"/>
          <w:rtl/>
        </w:rPr>
        <w:t>ی</w:t>
      </w:r>
      <w:r w:rsidRPr="00565AC0">
        <w:rPr>
          <w:rStyle w:val="Char7"/>
          <w:rFonts w:hint="cs"/>
          <w:rtl/>
        </w:rPr>
        <w:t>ن گناه داشته باشد به شرط</w:t>
      </w:r>
      <w:r w:rsidR="007A55D7" w:rsidRPr="00565AC0">
        <w:rPr>
          <w:rStyle w:val="Char7"/>
          <w:rFonts w:hint="cs"/>
          <w:rtl/>
        </w:rPr>
        <w:t xml:space="preserve"> این‌که </w:t>
      </w:r>
      <w:r w:rsidRPr="00565AC0">
        <w:rPr>
          <w:rStyle w:val="Char7"/>
          <w:rFonts w:hint="cs"/>
          <w:rtl/>
        </w:rPr>
        <w:t>در ه</w:t>
      </w:r>
      <w:r w:rsidR="0097050A" w:rsidRPr="00565AC0">
        <w:rPr>
          <w:rStyle w:val="Char7"/>
          <w:rFonts w:hint="cs"/>
          <w:rtl/>
        </w:rPr>
        <w:t>ی</w:t>
      </w:r>
      <w:r w:rsidRPr="00565AC0">
        <w:rPr>
          <w:rStyle w:val="Char7"/>
          <w:rFonts w:hint="cs"/>
          <w:rtl/>
        </w:rPr>
        <w:t>چ چ</w:t>
      </w:r>
      <w:r w:rsidR="0097050A" w:rsidRPr="00565AC0">
        <w:rPr>
          <w:rStyle w:val="Char7"/>
          <w:rFonts w:hint="cs"/>
          <w:rtl/>
        </w:rPr>
        <w:t>ی</w:t>
      </w:r>
      <w:r w:rsidRPr="00565AC0">
        <w:rPr>
          <w:rStyle w:val="Char7"/>
          <w:rFonts w:hint="cs"/>
          <w:rtl/>
        </w:rPr>
        <w:t>ز</w:t>
      </w:r>
      <w:r w:rsidR="00574D10" w:rsidRPr="00565AC0">
        <w:rPr>
          <w:rStyle w:val="Char7"/>
          <w:rFonts w:hint="cs"/>
          <w:rtl/>
        </w:rPr>
        <w:t>ی</w:t>
      </w:r>
      <w:r w:rsidRPr="00565AC0">
        <w:rPr>
          <w:rStyle w:val="Char7"/>
          <w:rFonts w:hint="cs"/>
          <w:rtl/>
        </w:rPr>
        <w:t xml:space="preserve"> برا</w:t>
      </w:r>
      <w:r w:rsidR="00574D10" w:rsidRPr="00565AC0">
        <w:rPr>
          <w:rStyle w:val="Char7"/>
          <w:rFonts w:hint="cs"/>
          <w:rtl/>
        </w:rPr>
        <w:t>ی</w:t>
      </w:r>
      <w:r w:rsidRPr="00565AC0">
        <w:rPr>
          <w:rStyle w:val="Char7"/>
          <w:rFonts w:hint="cs"/>
          <w:rtl/>
        </w:rPr>
        <w:t xml:space="preserve"> من شر</w:t>
      </w:r>
      <w:r w:rsidR="0097050A" w:rsidRPr="00565AC0">
        <w:rPr>
          <w:rStyle w:val="Char7"/>
          <w:rFonts w:hint="cs"/>
          <w:rtl/>
        </w:rPr>
        <w:t>ی</w:t>
      </w:r>
      <w:r w:rsidR="00A91D73" w:rsidRPr="00565AC0">
        <w:rPr>
          <w:rStyle w:val="Char7"/>
          <w:rFonts w:hint="cs"/>
          <w:rtl/>
        </w:rPr>
        <w:t>ک</w:t>
      </w:r>
      <w:r w:rsidRPr="00565AC0">
        <w:rPr>
          <w:rStyle w:val="Char7"/>
          <w:rFonts w:hint="cs"/>
          <w:rtl/>
        </w:rPr>
        <w:t xml:space="preserve"> قرار نداده باشد، به پ</w:t>
      </w:r>
      <w:r w:rsidR="0097050A" w:rsidRPr="00565AC0">
        <w:rPr>
          <w:rStyle w:val="Char7"/>
          <w:rFonts w:hint="cs"/>
          <w:rtl/>
        </w:rPr>
        <w:t>ی</w:t>
      </w:r>
      <w:r w:rsidRPr="00565AC0">
        <w:rPr>
          <w:rStyle w:val="Char7"/>
          <w:rFonts w:hint="cs"/>
          <w:rtl/>
        </w:rPr>
        <w:t>مانه‌</w:t>
      </w:r>
      <w:r w:rsidR="00574D10" w:rsidRPr="00565AC0">
        <w:rPr>
          <w:rStyle w:val="Char7"/>
          <w:rFonts w:hint="cs"/>
          <w:rtl/>
        </w:rPr>
        <w:t>ی</w:t>
      </w:r>
      <w:r w:rsidRPr="00565AC0">
        <w:rPr>
          <w:rStyle w:val="Char7"/>
          <w:rFonts w:hint="cs"/>
          <w:rtl/>
        </w:rPr>
        <w:t xml:space="preserve"> زم</w:t>
      </w:r>
      <w:r w:rsidR="0097050A" w:rsidRPr="00565AC0">
        <w:rPr>
          <w:rStyle w:val="Char7"/>
          <w:rFonts w:hint="cs"/>
          <w:rtl/>
        </w:rPr>
        <w:t>ی</w:t>
      </w:r>
      <w:r w:rsidRPr="00565AC0">
        <w:rPr>
          <w:rStyle w:val="Char7"/>
          <w:rFonts w:hint="cs"/>
          <w:rtl/>
        </w:rPr>
        <w:t>ن از مغفرت و آمرزش با او روبرو م</w:t>
      </w:r>
      <w:r w:rsidR="00574D10" w:rsidRPr="00565AC0">
        <w:rPr>
          <w:rStyle w:val="Char7"/>
          <w:rFonts w:hint="cs"/>
          <w:rtl/>
        </w:rPr>
        <w:t>ی</w:t>
      </w:r>
      <w:r w:rsidRPr="00565AC0">
        <w:rPr>
          <w:rStyle w:val="Char7"/>
          <w:rFonts w:hint="cs"/>
          <w:rtl/>
        </w:rPr>
        <w:t>‌شوم</w:t>
      </w:r>
      <w:r w:rsidRPr="00565AC0">
        <w:rPr>
          <w:rFonts w:hint="cs"/>
          <w:rtl/>
        </w:rPr>
        <w:t>»</w:t>
      </w:r>
      <w:r w:rsidR="00574D10" w:rsidRPr="00565AC0">
        <w:rPr>
          <w:rStyle w:val="Char2"/>
          <w:rFonts w:hint="cs"/>
          <w:rtl/>
        </w:rPr>
        <w:t>.</w:t>
      </w:r>
    </w:p>
    <w:p w:rsidR="001032F1" w:rsidRPr="00C97A77" w:rsidRDefault="001032F1" w:rsidP="001032F1">
      <w:pPr>
        <w:bidi/>
        <w:ind w:firstLine="284"/>
        <w:jc w:val="both"/>
        <w:rPr>
          <w:rStyle w:val="Char2"/>
          <w:rtl/>
        </w:rPr>
      </w:pPr>
      <w:r w:rsidRPr="00C97A77">
        <w:rPr>
          <w:rStyle w:val="Char2"/>
          <w:rFonts w:hint="cs"/>
          <w:rtl/>
        </w:rPr>
        <w:t>و ترمذ</w:t>
      </w:r>
      <w:r w:rsidR="00C97A77" w:rsidRPr="00C97A77">
        <w:rPr>
          <w:rStyle w:val="Char2"/>
          <w:rFonts w:hint="cs"/>
          <w:rtl/>
        </w:rPr>
        <w:t>ی</w:t>
      </w:r>
      <w:r w:rsidRPr="00C97A77">
        <w:rPr>
          <w:rStyle w:val="Char2"/>
          <w:rFonts w:hint="cs"/>
          <w:rtl/>
        </w:rPr>
        <w:t xml:space="preserve"> از انس</w:t>
      </w:r>
      <w:r w:rsidR="00497A14" w:rsidRPr="00497A14">
        <w:rPr>
          <w:rStyle w:val="Char2"/>
          <w:rFonts w:cs="CTraditional Arabic" w:hint="cs"/>
          <w:rtl/>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باز در حد</w:t>
      </w:r>
      <w:r w:rsidR="00C97A77" w:rsidRPr="00C97A77">
        <w:rPr>
          <w:rStyle w:val="Char2"/>
          <w:rFonts w:hint="cs"/>
          <w:rtl/>
        </w:rPr>
        <w:t>ی</w:t>
      </w:r>
      <w:r w:rsidRPr="00C97A77">
        <w:rPr>
          <w:rStyle w:val="Char2"/>
          <w:rFonts w:hint="cs"/>
          <w:rtl/>
        </w:rPr>
        <w:t>ث قدس</w:t>
      </w:r>
      <w:r w:rsidR="00C97A77" w:rsidRPr="00C97A77">
        <w:rPr>
          <w:rStyle w:val="Char2"/>
          <w:rFonts w:hint="cs"/>
          <w:rtl/>
        </w:rPr>
        <w:t>ی</w:t>
      </w:r>
      <w:r w:rsidRPr="00C97A77">
        <w:rPr>
          <w:rStyle w:val="Char2"/>
          <w:rFonts w:hint="cs"/>
          <w:rtl/>
        </w:rPr>
        <w:t xml:space="preserve"> آمده است:</w:t>
      </w:r>
    </w:p>
    <w:p w:rsidR="001032F1" w:rsidRPr="00565AC0" w:rsidRDefault="00574D10" w:rsidP="00565AC0">
      <w:pPr>
        <w:widowControl w:val="0"/>
        <w:bidi/>
        <w:ind w:firstLine="284"/>
        <w:jc w:val="both"/>
        <w:rPr>
          <w:rStyle w:val="Char2"/>
          <w:rtl/>
        </w:rPr>
      </w:pPr>
      <w:r w:rsidRPr="00565AC0">
        <w:rPr>
          <w:rStyle w:val="Charc"/>
          <w:rFonts w:hint="cs"/>
          <w:rtl/>
        </w:rPr>
        <w:t>«</w:t>
      </w:r>
      <w:r w:rsidR="001032F1" w:rsidRPr="00565AC0">
        <w:rPr>
          <w:rStyle w:val="Char8"/>
          <w:rFonts w:hint="cs"/>
          <w:rtl/>
        </w:rPr>
        <w:t>يا ابن آدم</w:t>
      </w:r>
      <w:r w:rsidR="006F3D6D" w:rsidRPr="00565AC0">
        <w:rPr>
          <w:rStyle w:val="Char8"/>
          <w:rFonts w:hint="cs"/>
          <w:rtl/>
        </w:rPr>
        <w:t>!</w:t>
      </w:r>
      <w:r w:rsidR="001032F1" w:rsidRPr="00565AC0">
        <w:rPr>
          <w:rStyle w:val="Char8"/>
          <w:rFonts w:hint="cs"/>
          <w:rtl/>
        </w:rPr>
        <w:t xml:space="preserve"> لو أتيتني بقراب الأرض خطايا ثم لقيتني لاتشرك بي شيئا لأتيتك بقرابها مغفر</w:t>
      </w:r>
      <w:r w:rsidR="006F3D6D" w:rsidRPr="00565AC0">
        <w:rPr>
          <w:rStyle w:val="Char8"/>
          <w:rFonts w:hint="cs"/>
          <w:rtl/>
        </w:rPr>
        <w:t>ة</w:t>
      </w:r>
      <w:r w:rsidRPr="00565AC0">
        <w:rPr>
          <w:rStyle w:val="Charc"/>
          <w:rFonts w:hint="cs"/>
          <w:rtl/>
        </w:rPr>
        <w:t>»</w:t>
      </w:r>
      <w:r w:rsidR="001032F1" w:rsidRPr="00565AC0">
        <w:rPr>
          <w:rStyle w:val="Char2"/>
          <w:vertAlign w:val="superscript"/>
          <w:rtl/>
        </w:rPr>
        <w:footnoteReference w:id="155"/>
      </w:r>
      <w:r w:rsidR="006F3D6D" w:rsidRPr="00565AC0">
        <w:rPr>
          <w:rStyle w:val="Char2"/>
          <w:rFonts w:hint="cs"/>
          <w:rtl/>
        </w:rPr>
        <w:t>.</w:t>
      </w:r>
      <w:r w:rsidRPr="00565AC0">
        <w:rPr>
          <w:rStyle w:val="Char2"/>
          <w:rFonts w:hint="cs"/>
          <w:rtl/>
        </w:rPr>
        <w:t xml:space="preserve"> </w:t>
      </w:r>
      <w:r w:rsidRPr="00565AC0">
        <w:rPr>
          <w:rStyle w:val="Charc"/>
          <w:rFonts w:hint="cs"/>
          <w:rtl/>
        </w:rPr>
        <w:t>«</w:t>
      </w:r>
      <w:r w:rsidR="001032F1" w:rsidRPr="00565AC0">
        <w:rPr>
          <w:rStyle w:val="Char7"/>
          <w:rFonts w:hint="cs"/>
          <w:rtl/>
        </w:rPr>
        <w:t>ا</w:t>
      </w:r>
      <w:r w:rsidRPr="00565AC0">
        <w:rPr>
          <w:rStyle w:val="Char7"/>
          <w:rFonts w:hint="cs"/>
          <w:rtl/>
        </w:rPr>
        <w:t>ی</w:t>
      </w:r>
      <w:r w:rsidR="001032F1" w:rsidRPr="00565AC0">
        <w:rPr>
          <w:rStyle w:val="Char7"/>
          <w:rFonts w:hint="cs"/>
          <w:rtl/>
        </w:rPr>
        <w:t xml:space="preserve"> بن</w:t>
      </w:r>
      <w:r w:rsidRPr="00565AC0">
        <w:rPr>
          <w:rStyle w:val="Char7"/>
          <w:rFonts w:hint="cs"/>
          <w:rtl/>
        </w:rPr>
        <w:t>ی</w:t>
      </w:r>
      <w:r w:rsidR="001032F1" w:rsidRPr="00565AC0">
        <w:rPr>
          <w:rStyle w:val="Char7"/>
          <w:rFonts w:hint="cs"/>
          <w:rtl/>
        </w:rPr>
        <w:t xml:space="preserve">‌آدم! </w:t>
      </w:r>
      <w:r w:rsidRPr="00565AC0">
        <w:rPr>
          <w:rStyle w:val="Char7"/>
          <w:rFonts w:hint="cs"/>
          <w:rtl/>
        </w:rPr>
        <w:t>اگر با پ</w:t>
      </w:r>
      <w:r w:rsidR="0097050A" w:rsidRPr="00565AC0">
        <w:rPr>
          <w:rStyle w:val="Char7"/>
          <w:rFonts w:hint="cs"/>
          <w:rtl/>
        </w:rPr>
        <w:t>ی</w:t>
      </w:r>
      <w:r w:rsidRPr="00565AC0">
        <w:rPr>
          <w:rStyle w:val="Char7"/>
          <w:rFonts w:hint="cs"/>
          <w:rtl/>
        </w:rPr>
        <w:t>مانه‌ی زم</w:t>
      </w:r>
      <w:r w:rsidR="0097050A" w:rsidRPr="00565AC0">
        <w:rPr>
          <w:rStyle w:val="Char7"/>
          <w:rFonts w:hint="cs"/>
          <w:rtl/>
        </w:rPr>
        <w:t>ی</w:t>
      </w:r>
      <w:r w:rsidRPr="00565AC0">
        <w:rPr>
          <w:rStyle w:val="Char7"/>
          <w:rFonts w:hint="cs"/>
          <w:rtl/>
        </w:rPr>
        <w:t>ن از گناه به</w:t>
      </w:r>
      <w:r w:rsidRPr="00565AC0">
        <w:rPr>
          <w:rStyle w:val="Char7"/>
          <w:rFonts w:hint="eastAsia"/>
          <w:rtl/>
        </w:rPr>
        <w:t>‌</w:t>
      </w:r>
      <w:r w:rsidR="001032F1" w:rsidRPr="00565AC0">
        <w:rPr>
          <w:rStyle w:val="Char7"/>
          <w:rFonts w:hint="cs"/>
          <w:rtl/>
        </w:rPr>
        <w:t>سو</w:t>
      </w:r>
      <w:r w:rsidRPr="00565AC0">
        <w:rPr>
          <w:rStyle w:val="Char7"/>
          <w:rFonts w:hint="cs"/>
          <w:rtl/>
        </w:rPr>
        <w:t>ی</w:t>
      </w:r>
      <w:r w:rsidR="001032F1" w:rsidRPr="00565AC0">
        <w:rPr>
          <w:rStyle w:val="Char7"/>
          <w:rFonts w:hint="cs"/>
          <w:rtl/>
        </w:rPr>
        <w:t xml:space="preserve"> من آ</w:t>
      </w:r>
      <w:r w:rsidR="0097050A" w:rsidRPr="00565AC0">
        <w:rPr>
          <w:rStyle w:val="Char7"/>
          <w:rFonts w:hint="cs"/>
          <w:rtl/>
        </w:rPr>
        <w:t>ی</w:t>
      </w:r>
      <w:r w:rsidRPr="00565AC0">
        <w:rPr>
          <w:rStyle w:val="Char7"/>
          <w:rFonts w:hint="cs"/>
          <w:rtl/>
        </w:rPr>
        <w:t>ی</w:t>
      </w:r>
      <w:r w:rsidR="001032F1" w:rsidRPr="00565AC0">
        <w:rPr>
          <w:rStyle w:val="Char7"/>
          <w:rFonts w:hint="cs"/>
          <w:rtl/>
        </w:rPr>
        <w:t xml:space="preserve"> و سپس مرا ملاقات نما</w:t>
      </w:r>
      <w:r w:rsidR="0097050A" w:rsidRPr="00565AC0">
        <w:rPr>
          <w:rStyle w:val="Char7"/>
          <w:rFonts w:hint="cs"/>
          <w:rtl/>
        </w:rPr>
        <w:t>ی</w:t>
      </w:r>
      <w:r w:rsidRPr="00565AC0">
        <w:rPr>
          <w:rStyle w:val="Char7"/>
          <w:rFonts w:hint="cs"/>
          <w:rtl/>
        </w:rPr>
        <w:t>ی</w:t>
      </w:r>
      <w:r w:rsidR="001032F1" w:rsidRPr="00565AC0">
        <w:rPr>
          <w:rStyle w:val="Char7"/>
          <w:rFonts w:hint="cs"/>
          <w:rtl/>
        </w:rPr>
        <w:t xml:space="preserve"> در حال</w:t>
      </w:r>
      <w:r w:rsidRPr="00565AC0">
        <w:rPr>
          <w:rStyle w:val="Char7"/>
          <w:rFonts w:hint="cs"/>
          <w:rtl/>
        </w:rPr>
        <w:t>ی</w:t>
      </w:r>
      <w:r w:rsidR="001032F1" w:rsidRPr="00565AC0">
        <w:rPr>
          <w:rStyle w:val="Char7"/>
          <w:rFonts w:hint="cs"/>
          <w:rtl/>
        </w:rPr>
        <w:t xml:space="preserve"> </w:t>
      </w:r>
      <w:r w:rsidR="00A91D73" w:rsidRPr="00565AC0">
        <w:rPr>
          <w:rStyle w:val="Char7"/>
          <w:rFonts w:hint="cs"/>
          <w:rtl/>
        </w:rPr>
        <w:t>ک</w:t>
      </w:r>
      <w:r w:rsidR="001032F1" w:rsidRPr="00565AC0">
        <w:rPr>
          <w:rStyle w:val="Char7"/>
          <w:rFonts w:hint="cs"/>
          <w:rtl/>
        </w:rPr>
        <w:t>ه در ه</w:t>
      </w:r>
      <w:r w:rsidR="0097050A" w:rsidRPr="00565AC0">
        <w:rPr>
          <w:rStyle w:val="Char7"/>
          <w:rFonts w:hint="cs"/>
          <w:rtl/>
        </w:rPr>
        <w:t>ی</w:t>
      </w:r>
      <w:r w:rsidR="001032F1" w:rsidRPr="00565AC0">
        <w:rPr>
          <w:rStyle w:val="Char7"/>
          <w:rFonts w:hint="cs"/>
          <w:rtl/>
        </w:rPr>
        <w:t>چ چ</w:t>
      </w:r>
      <w:r w:rsidR="0097050A" w:rsidRPr="00565AC0">
        <w:rPr>
          <w:rStyle w:val="Char7"/>
          <w:rFonts w:hint="cs"/>
          <w:rtl/>
        </w:rPr>
        <w:t>ی</w:t>
      </w:r>
      <w:r w:rsidR="001032F1" w:rsidRPr="00565AC0">
        <w:rPr>
          <w:rStyle w:val="Char7"/>
          <w:rFonts w:hint="cs"/>
          <w:rtl/>
        </w:rPr>
        <w:t>ز</w:t>
      </w:r>
      <w:r w:rsidRPr="00565AC0">
        <w:rPr>
          <w:rStyle w:val="Char7"/>
          <w:rFonts w:hint="cs"/>
          <w:rtl/>
        </w:rPr>
        <w:t>ی</w:t>
      </w:r>
      <w:r w:rsidR="001032F1" w:rsidRPr="00565AC0">
        <w:rPr>
          <w:rStyle w:val="Char7"/>
          <w:rFonts w:hint="cs"/>
          <w:rtl/>
        </w:rPr>
        <w:t xml:space="preserve"> با من شر</w:t>
      </w:r>
      <w:r w:rsidR="0097050A" w:rsidRPr="00565AC0">
        <w:rPr>
          <w:rStyle w:val="Char7"/>
          <w:rFonts w:hint="cs"/>
          <w:rtl/>
        </w:rPr>
        <w:t>ی</w:t>
      </w:r>
      <w:r w:rsidR="00A91D73" w:rsidRPr="00565AC0">
        <w:rPr>
          <w:rStyle w:val="Char7"/>
          <w:rFonts w:hint="cs"/>
          <w:rtl/>
        </w:rPr>
        <w:t>ک</w:t>
      </w:r>
      <w:r w:rsidR="001032F1" w:rsidRPr="00565AC0">
        <w:rPr>
          <w:rStyle w:val="Char7"/>
          <w:rFonts w:hint="cs"/>
          <w:rtl/>
        </w:rPr>
        <w:t xml:space="preserve"> قائل نشده ب</w:t>
      </w:r>
      <w:r w:rsidRPr="00565AC0">
        <w:rPr>
          <w:rStyle w:val="Char7"/>
          <w:rFonts w:hint="cs"/>
          <w:rtl/>
        </w:rPr>
        <w:t>اشی، با پ</w:t>
      </w:r>
      <w:r w:rsidR="0097050A" w:rsidRPr="00565AC0">
        <w:rPr>
          <w:rStyle w:val="Char7"/>
          <w:rFonts w:hint="cs"/>
          <w:rtl/>
        </w:rPr>
        <w:t>ی</w:t>
      </w:r>
      <w:r w:rsidRPr="00565AC0">
        <w:rPr>
          <w:rStyle w:val="Char7"/>
          <w:rFonts w:hint="cs"/>
          <w:rtl/>
        </w:rPr>
        <w:t>مانه زم</w:t>
      </w:r>
      <w:r w:rsidR="0097050A" w:rsidRPr="00565AC0">
        <w:rPr>
          <w:rStyle w:val="Char7"/>
          <w:rFonts w:hint="cs"/>
          <w:rtl/>
        </w:rPr>
        <w:t>ی</w:t>
      </w:r>
      <w:r w:rsidRPr="00565AC0">
        <w:rPr>
          <w:rStyle w:val="Char7"/>
          <w:rFonts w:hint="cs"/>
          <w:rtl/>
        </w:rPr>
        <w:t>ن از آمرزش به</w:t>
      </w:r>
      <w:r w:rsidRPr="00565AC0">
        <w:rPr>
          <w:rStyle w:val="Char7"/>
          <w:rFonts w:hint="eastAsia"/>
          <w:rtl/>
        </w:rPr>
        <w:t>‌</w:t>
      </w:r>
      <w:r w:rsidR="001032F1" w:rsidRPr="00565AC0">
        <w:rPr>
          <w:rStyle w:val="Char7"/>
          <w:rFonts w:hint="cs"/>
          <w:rtl/>
        </w:rPr>
        <w:t>سو</w:t>
      </w:r>
      <w:r w:rsidRPr="00565AC0">
        <w:rPr>
          <w:rStyle w:val="Char7"/>
          <w:rFonts w:hint="cs"/>
          <w:rtl/>
        </w:rPr>
        <w:t>ی</w:t>
      </w:r>
      <w:r w:rsidR="001032F1" w:rsidRPr="00565AC0">
        <w:rPr>
          <w:rStyle w:val="Char7"/>
          <w:rFonts w:hint="cs"/>
          <w:rtl/>
        </w:rPr>
        <w:t xml:space="preserve"> تو م</w:t>
      </w:r>
      <w:r w:rsidRPr="00565AC0">
        <w:rPr>
          <w:rStyle w:val="Char7"/>
          <w:rFonts w:hint="cs"/>
          <w:rtl/>
        </w:rPr>
        <w:t>ی</w:t>
      </w:r>
      <w:r w:rsidR="001032F1" w:rsidRPr="00565AC0">
        <w:rPr>
          <w:rStyle w:val="Char7"/>
          <w:rFonts w:hint="cs"/>
          <w:rtl/>
        </w:rPr>
        <w:t>‌آ</w:t>
      </w:r>
      <w:r w:rsidR="0097050A" w:rsidRPr="00565AC0">
        <w:rPr>
          <w:rStyle w:val="Char7"/>
          <w:rFonts w:hint="cs"/>
          <w:rtl/>
        </w:rPr>
        <w:t>ی</w:t>
      </w:r>
      <w:r w:rsidR="001032F1" w:rsidRPr="00565AC0">
        <w:rPr>
          <w:rStyle w:val="Char7"/>
          <w:rFonts w:hint="cs"/>
          <w:rtl/>
        </w:rPr>
        <w:t>م</w:t>
      </w:r>
      <w:r w:rsidR="001032F1" w:rsidRPr="00565AC0">
        <w:rPr>
          <w:rStyle w:val="Charc"/>
          <w:rFonts w:hint="cs"/>
          <w:rtl/>
        </w:rPr>
        <w:t>»</w:t>
      </w:r>
      <w:r w:rsidR="001032F1" w:rsidRPr="00565AC0">
        <w:rPr>
          <w:rStyle w:val="Char2"/>
          <w:rFonts w:hint="cs"/>
          <w:rtl/>
        </w:rPr>
        <w:t>.</w:t>
      </w:r>
    </w:p>
    <w:p w:rsidR="001032F1" w:rsidRPr="00C97A77" w:rsidRDefault="001032F1" w:rsidP="00565AC0">
      <w:pPr>
        <w:widowControl w:val="0"/>
        <w:bidi/>
        <w:ind w:firstLine="284"/>
        <w:jc w:val="both"/>
        <w:rPr>
          <w:rStyle w:val="Char2"/>
          <w:rtl/>
        </w:rPr>
      </w:pPr>
      <w:r w:rsidRPr="00C97A77">
        <w:rPr>
          <w:rStyle w:val="Char2"/>
          <w:rFonts w:hint="cs"/>
          <w:rtl/>
        </w:rPr>
        <w:t>مهم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شرط مغفرت را به جا</w:t>
      </w:r>
      <w:r w:rsidR="00C97A77" w:rsidRPr="00C97A77">
        <w:rPr>
          <w:rStyle w:val="Char2"/>
          <w:rFonts w:hint="cs"/>
          <w:rtl/>
        </w:rPr>
        <w:t>ی</w:t>
      </w:r>
      <w:r w:rsidRPr="00C97A77">
        <w:rPr>
          <w:rStyle w:val="Char2"/>
          <w:rFonts w:hint="cs"/>
          <w:rtl/>
        </w:rPr>
        <w:t xml:space="preserve"> آورده باشد و آن</w:t>
      </w:r>
      <w:r w:rsidR="007A55D7">
        <w:rPr>
          <w:rStyle w:val="Char2"/>
          <w:rFonts w:hint="cs"/>
          <w:rtl/>
        </w:rPr>
        <w:t xml:space="preserve"> این‌که </w:t>
      </w:r>
      <w:r w:rsidRPr="00C97A77">
        <w:rPr>
          <w:rStyle w:val="Char2"/>
          <w:rFonts w:hint="cs"/>
          <w:rtl/>
        </w:rPr>
        <w:t>ه</w:t>
      </w:r>
      <w:r w:rsidR="00C97A77" w:rsidRPr="00C97A77">
        <w:rPr>
          <w:rStyle w:val="Char2"/>
          <w:rFonts w:hint="cs"/>
          <w:rtl/>
        </w:rPr>
        <w:t>ی</w:t>
      </w:r>
      <w:r w:rsidRPr="00C97A77">
        <w:rPr>
          <w:rStyle w:val="Char2"/>
          <w:rFonts w:hint="cs"/>
          <w:rtl/>
        </w:rPr>
        <w:t>چ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نه سنگ، نه درخت، نه خورش</w:t>
      </w:r>
      <w:r w:rsidR="00C97A77" w:rsidRPr="00C97A77">
        <w:rPr>
          <w:rStyle w:val="Char2"/>
          <w:rFonts w:hint="cs"/>
          <w:rtl/>
        </w:rPr>
        <w:t>ی</w:t>
      </w:r>
      <w:r w:rsidRPr="00C97A77">
        <w:rPr>
          <w:rStyle w:val="Char2"/>
          <w:rFonts w:hint="cs"/>
          <w:rtl/>
        </w:rPr>
        <w:t>د، نه ماه، نه جن، نه انس و نه ... را شر</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خدا قرار نداده باشد و از تمام مظاهر شر</w:t>
      </w:r>
      <w:r w:rsidR="006808D5" w:rsidRPr="006808D5">
        <w:rPr>
          <w:rStyle w:val="Char2"/>
          <w:rFonts w:hint="cs"/>
          <w:rtl/>
        </w:rPr>
        <w:t>ک</w:t>
      </w:r>
      <w:r w:rsidRPr="00C97A77">
        <w:rPr>
          <w:rStyle w:val="Char2"/>
          <w:rFonts w:hint="cs"/>
          <w:rtl/>
        </w:rPr>
        <w:t xml:space="preserve">، بزرگ و </w:t>
      </w:r>
      <w:r w:rsidR="006808D5" w:rsidRPr="006808D5">
        <w:rPr>
          <w:rStyle w:val="Char2"/>
          <w:rFonts w:hint="cs"/>
          <w:rtl/>
        </w:rPr>
        <w:t>ک</w:t>
      </w:r>
      <w:r w:rsidRPr="00C97A77">
        <w:rPr>
          <w:rStyle w:val="Char2"/>
          <w:rFonts w:hint="cs"/>
          <w:rtl/>
        </w:rPr>
        <w:t>وچ</w:t>
      </w:r>
      <w:r w:rsidR="006808D5" w:rsidRPr="006808D5">
        <w:rPr>
          <w:rStyle w:val="Char2"/>
          <w:rFonts w:hint="cs"/>
          <w:rtl/>
        </w:rPr>
        <w:t>ک</w:t>
      </w:r>
      <w:r w:rsidRPr="00C97A77">
        <w:rPr>
          <w:rStyle w:val="Char2"/>
          <w:rFonts w:hint="cs"/>
          <w:rtl/>
        </w:rPr>
        <w:t>، آش</w:t>
      </w:r>
      <w:r w:rsidR="006808D5" w:rsidRPr="006808D5">
        <w:rPr>
          <w:rStyle w:val="Char2"/>
          <w:rFonts w:hint="cs"/>
          <w:rtl/>
        </w:rPr>
        <w:t>ک</w:t>
      </w:r>
      <w:r w:rsidRPr="00C97A77">
        <w:rPr>
          <w:rStyle w:val="Char2"/>
          <w:rFonts w:hint="cs"/>
          <w:rtl/>
        </w:rPr>
        <w:t>ار و پنهان و از پرستش غ</w:t>
      </w:r>
      <w:r w:rsidR="00C97A77" w:rsidRPr="00C97A77">
        <w:rPr>
          <w:rStyle w:val="Char2"/>
          <w:rFonts w:hint="cs"/>
          <w:rtl/>
        </w:rPr>
        <w:t>ی</w:t>
      </w:r>
      <w:r w:rsidRPr="00C97A77">
        <w:rPr>
          <w:rStyle w:val="Char2"/>
          <w:rFonts w:hint="cs"/>
          <w:rtl/>
        </w:rPr>
        <w:t>رخداوند آزاد باشد و معتقد باشد به</w:t>
      </w:r>
      <w:r w:rsidR="007A55D7">
        <w:rPr>
          <w:rStyle w:val="Char2"/>
          <w:rFonts w:hint="cs"/>
          <w:rtl/>
        </w:rPr>
        <w:t xml:space="preserve"> این‌که </w:t>
      </w:r>
      <w:r w:rsidRPr="00C97A77">
        <w:rPr>
          <w:rStyle w:val="Char2"/>
          <w:rFonts w:hint="cs"/>
          <w:rtl/>
        </w:rPr>
        <w:t>فرمانروا</w:t>
      </w:r>
      <w:r w:rsidR="00C97A77" w:rsidRPr="00C97A77">
        <w:rPr>
          <w:rStyle w:val="Char2"/>
          <w:rFonts w:hint="cs"/>
          <w:rtl/>
        </w:rPr>
        <w:t>یی</w:t>
      </w:r>
      <w:r w:rsidRPr="00C97A77">
        <w:rPr>
          <w:rStyle w:val="Char2"/>
          <w:rFonts w:hint="cs"/>
          <w:rtl/>
        </w:rPr>
        <w:t xml:space="preserve"> و فر</w:t>
      </w:r>
      <w:r w:rsidR="00C97A77" w:rsidRPr="00C97A77">
        <w:rPr>
          <w:rStyle w:val="Char2"/>
          <w:rFonts w:hint="cs"/>
          <w:rtl/>
        </w:rPr>
        <w:t>ی</w:t>
      </w:r>
      <w:r w:rsidRPr="00C97A77">
        <w:rPr>
          <w:rStyle w:val="Char2"/>
          <w:rFonts w:hint="cs"/>
          <w:rtl/>
        </w:rPr>
        <w:t>ادرس</w:t>
      </w:r>
      <w:r w:rsidR="00C97A77" w:rsidRPr="00C97A77">
        <w:rPr>
          <w:rStyle w:val="Char2"/>
          <w:rFonts w:hint="cs"/>
          <w:rtl/>
        </w:rPr>
        <w:t>ی</w:t>
      </w:r>
      <w:r w:rsidRPr="00C97A77">
        <w:rPr>
          <w:rStyle w:val="Char2"/>
          <w:rFonts w:hint="cs"/>
          <w:rtl/>
        </w:rPr>
        <w:t xml:space="preserve"> در انحصار خداوند متعال است و مرز م</w:t>
      </w:r>
      <w:r w:rsidR="00C97A77" w:rsidRPr="00C97A77">
        <w:rPr>
          <w:rStyle w:val="Char2"/>
          <w:rFonts w:hint="cs"/>
          <w:rtl/>
        </w:rPr>
        <w:t>ی</w:t>
      </w:r>
      <w:r w:rsidRPr="00C97A77">
        <w:rPr>
          <w:rStyle w:val="Char2"/>
          <w:rFonts w:hint="cs"/>
          <w:rtl/>
        </w:rPr>
        <w:t>ان شر</w:t>
      </w:r>
      <w:r w:rsidR="006808D5" w:rsidRPr="006808D5">
        <w:rPr>
          <w:rStyle w:val="Char2"/>
          <w:rFonts w:hint="cs"/>
          <w:rtl/>
        </w:rPr>
        <w:t>ک</w:t>
      </w:r>
      <w:r w:rsidRPr="00C97A77">
        <w:rPr>
          <w:rStyle w:val="Char2"/>
          <w:rFonts w:hint="cs"/>
          <w:rtl/>
        </w:rPr>
        <w:t xml:space="preserve"> و ا</w:t>
      </w:r>
      <w:r w:rsidR="00C97A77" w:rsidRPr="00C97A77">
        <w:rPr>
          <w:rStyle w:val="Char2"/>
          <w:rFonts w:hint="cs"/>
          <w:rtl/>
        </w:rPr>
        <w:t>ی</w:t>
      </w:r>
      <w:r w:rsidRPr="00C97A77">
        <w:rPr>
          <w:rStyle w:val="Char2"/>
          <w:rFonts w:hint="cs"/>
          <w:rtl/>
        </w:rPr>
        <w:t>مان در هم</w:t>
      </w:r>
      <w:r w:rsidR="00C97A77" w:rsidRPr="00C97A77">
        <w:rPr>
          <w:rStyle w:val="Char2"/>
          <w:rFonts w:hint="cs"/>
          <w:rtl/>
        </w:rPr>
        <w:t>ی</w:t>
      </w:r>
      <w:r w:rsidRPr="00C97A77">
        <w:rPr>
          <w:rStyle w:val="Char2"/>
          <w:rFonts w:hint="cs"/>
          <w:rtl/>
        </w:rPr>
        <w:t>ن دو مفهوم نهفته است و بنده‌</w:t>
      </w:r>
      <w:r w:rsidR="00C97A77" w:rsidRPr="00C97A77">
        <w:rPr>
          <w:rStyle w:val="Char2"/>
          <w:rFonts w:hint="cs"/>
          <w:rtl/>
        </w:rPr>
        <w:t>ی</w:t>
      </w:r>
      <w:r w:rsidRPr="00C97A77">
        <w:rPr>
          <w:rStyle w:val="Char2"/>
          <w:rFonts w:hint="cs"/>
          <w:rtl/>
        </w:rPr>
        <w:t xml:space="preserve"> مؤمن با</w:t>
      </w:r>
      <w:r w:rsidR="00C97A77" w:rsidRPr="00C97A77">
        <w:rPr>
          <w:rStyle w:val="Char2"/>
          <w:rFonts w:hint="cs"/>
          <w:rtl/>
        </w:rPr>
        <w:t>ی</w:t>
      </w:r>
      <w:r w:rsidRPr="00C97A77">
        <w:rPr>
          <w:rStyle w:val="Char2"/>
          <w:rFonts w:hint="cs"/>
          <w:rtl/>
        </w:rPr>
        <w:t>ست</w:t>
      </w:r>
      <w:r w:rsidR="00C97A77" w:rsidRPr="00C97A77">
        <w:rPr>
          <w:rStyle w:val="Char2"/>
          <w:rFonts w:hint="cs"/>
          <w:rtl/>
        </w:rPr>
        <w:t>ی</w:t>
      </w:r>
      <w:r w:rsidRPr="00C97A77">
        <w:rPr>
          <w:rStyle w:val="Char2"/>
          <w:rFonts w:hint="cs"/>
          <w:rtl/>
        </w:rPr>
        <w:t xml:space="preserve"> از پرستش اش</w:t>
      </w:r>
      <w:r w:rsidR="00C97A77" w:rsidRPr="00C97A77">
        <w:rPr>
          <w:rStyle w:val="Char2"/>
          <w:rFonts w:hint="cs"/>
          <w:rtl/>
        </w:rPr>
        <w:t>ی</w:t>
      </w:r>
      <w:r w:rsidRPr="00C97A77">
        <w:rPr>
          <w:rStyle w:val="Char2"/>
          <w:rFonts w:hint="cs"/>
          <w:rtl/>
        </w:rPr>
        <w:t>اء و اشخاص، گوشت</w:t>
      </w:r>
      <w:r w:rsidR="00C97A77" w:rsidRPr="00C97A77">
        <w:rPr>
          <w:rStyle w:val="Char2"/>
          <w:rFonts w:hint="cs"/>
          <w:rtl/>
        </w:rPr>
        <w:t>ی</w:t>
      </w:r>
      <w:r w:rsidRPr="00C97A77">
        <w:rPr>
          <w:rStyle w:val="Char2"/>
          <w:rFonts w:hint="cs"/>
          <w:rtl/>
        </w:rPr>
        <w:t xml:space="preserve"> و چوب</w:t>
      </w:r>
      <w:r w:rsidR="00C97A77" w:rsidRPr="00C97A77">
        <w:rPr>
          <w:rStyle w:val="Char2"/>
          <w:rFonts w:hint="cs"/>
          <w:rtl/>
        </w:rPr>
        <w:t>ی</w:t>
      </w:r>
      <w:r w:rsidR="006C1C24" w:rsidRPr="00C97A77">
        <w:rPr>
          <w:rStyle w:val="Char2"/>
          <w:rFonts w:hint="cs"/>
          <w:rtl/>
        </w:rPr>
        <w:t xml:space="preserve"> و هر چیزی غیر از الله متعال</w:t>
      </w:r>
      <w:r w:rsidRPr="00C97A77">
        <w:rPr>
          <w:rStyle w:val="Char2"/>
          <w:rFonts w:hint="cs"/>
          <w:rtl/>
        </w:rPr>
        <w:t xml:space="preserve"> رها</w:t>
      </w:r>
      <w:r w:rsidR="00C97A77" w:rsidRPr="00C97A77">
        <w:rPr>
          <w:rStyle w:val="Char2"/>
          <w:rFonts w:hint="cs"/>
          <w:rtl/>
        </w:rPr>
        <w:t>یی</w:t>
      </w:r>
      <w:r w:rsidRPr="00C97A77">
        <w:rPr>
          <w:rStyle w:val="Char2"/>
          <w:rFonts w:hint="cs"/>
          <w:rtl/>
        </w:rPr>
        <w:t xml:space="preserve"> </w:t>
      </w:r>
      <w:r w:rsidR="00C97A77" w:rsidRPr="00C97A77">
        <w:rPr>
          <w:rStyle w:val="Char2"/>
          <w:rFonts w:hint="cs"/>
          <w:rtl/>
        </w:rPr>
        <w:t>ی</w:t>
      </w:r>
      <w:r w:rsidRPr="00C97A77">
        <w:rPr>
          <w:rStyle w:val="Char2"/>
          <w:rFonts w:hint="cs"/>
          <w:rtl/>
        </w:rPr>
        <w:t>ابد.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574D10" w:rsidRPr="00C97A77">
        <w:rPr>
          <w:rStyle w:val="Char2"/>
          <w:rFonts w:hint="cs"/>
          <w:rtl/>
        </w:rPr>
        <w:t xml:space="preserve"> </w:t>
      </w:r>
    </w:p>
    <w:p w:rsidR="00574D10" w:rsidRPr="00C97A77" w:rsidRDefault="00574D10" w:rsidP="00574D10">
      <w:pPr>
        <w:pStyle w:val="a4"/>
        <w:rPr>
          <w:rStyle w:val="Char2"/>
          <w:rtl/>
        </w:rPr>
      </w:pPr>
      <w:r w:rsidRPr="00574D10">
        <w:rPr>
          <w:rStyle w:val="Charc"/>
          <w:rtl/>
        </w:rPr>
        <w:t>﴿</w:t>
      </w:r>
      <w:r w:rsidRPr="00574D10">
        <w:rPr>
          <w:rtl/>
        </w:rPr>
        <w:t>فَمَن كَانَ يَرۡجُواْ لِقَآءَ رَبِّهِ</w:t>
      </w:r>
      <w:r w:rsidRPr="00574D10">
        <w:rPr>
          <w:rFonts w:hint="cs"/>
          <w:rtl/>
        </w:rPr>
        <w:t>ۦ</w:t>
      </w:r>
      <w:r w:rsidRPr="00574D10">
        <w:rPr>
          <w:rtl/>
        </w:rPr>
        <w:t xml:space="preserve"> فَلۡيَعۡمَلۡ عَمَلٗا صَٰلِحٗا وَلَا يُشۡرِكۡ بِعِبَادَةِ رَبِّهِ</w:t>
      </w:r>
      <w:r w:rsidRPr="00574D10">
        <w:rPr>
          <w:rFonts w:hint="cs"/>
          <w:rtl/>
        </w:rPr>
        <w:t>ۦٓ</w:t>
      </w:r>
      <w:r w:rsidRPr="00574D10">
        <w:rPr>
          <w:rtl/>
        </w:rPr>
        <w:t xml:space="preserve"> أَحَدَۢا</w:t>
      </w:r>
      <w:r w:rsidRPr="00574D10">
        <w:rPr>
          <w:rStyle w:val="Charc"/>
          <w:rtl/>
        </w:rPr>
        <w:t>﴾</w:t>
      </w:r>
      <w:r>
        <w:rPr>
          <w:rFonts w:ascii="Tahoma" w:hAnsi="Tahoma" w:cs="Arial"/>
          <w:rtl/>
        </w:rPr>
        <w:t xml:space="preserve"> </w:t>
      </w:r>
      <w:r w:rsidRPr="00574D10">
        <w:rPr>
          <w:rStyle w:val="Char5"/>
          <w:rtl/>
        </w:rPr>
        <w:t>[ال</w:t>
      </w:r>
      <w:r w:rsidR="008168DF">
        <w:rPr>
          <w:rStyle w:val="Char5"/>
          <w:rtl/>
        </w:rPr>
        <w:t>ک</w:t>
      </w:r>
      <w:r w:rsidRPr="00574D10">
        <w:rPr>
          <w:rStyle w:val="Char5"/>
          <w:rtl/>
        </w:rPr>
        <w:t>هف: 110]</w:t>
      </w:r>
      <w:r w:rsidRPr="00574D10">
        <w:rPr>
          <w:rStyle w:val="Char2"/>
          <w:rFonts w:hint="cs"/>
          <w:rtl/>
        </w:rPr>
        <w:t>.</w:t>
      </w:r>
    </w:p>
    <w:p w:rsidR="00EE4547" w:rsidRDefault="00EE4547" w:rsidP="00574D10">
      <w:pPr>
        <w:pStyle w:val="a6"/>
        <w:rPr>
          <w:rFonts w:cs="B Lotus"/>
          <w:rtl/>
        </w:rPr>
      </w:pPr>
      <w:r w:rsidRPr="00574D10">
        <w:rPr>
          <w:rStyle w:val="Charc"/>
          <w:rFonts w:hint="cs"/>
          <w:rtl/>
        </w:rPr>
        <w:t>«</w:t>
      </w:r>
      <w:r w:rsidRPr="00574D10">
        <w:rPr>
          <w:rFonts w:hint="cs"/>
          <w:rtl/>
        </w:rPr>
        <w:t xml:space="preserve">هر </w:t>
      </w:r>
      <w:r w:rsidR="004B6063" w:rsidRPr="004B6063">
        <w:rPr>
          <w:rFonts w:hint="cs"/>
          <w:rtl/>
        </w:rPr>
        <w:t>ک</w:t>
      </w:r>
      <w:r w:rsidRPr="00574D10">
        <w:rPr>
          <w:rFonts w:hint="cs"/>
          <w:rtl/>
        </w:rPr>
        <w:t>س به لقا</w:t>
      </w:r>
      <w:r w:rsidR="00574D10">
        <w:rPr>
          <w:rFonts w:hint="cs"/>
          <w:rtl/>
        </w:rPr>
        <w:t>ی</w:t>
      </w:r>
      <w:r w:rsidRPr="00574D10">
        <w:rPr>
          <w:rFonts w:hint="cs"/>
          <w:rtl/>
        </w:rPr>
        <w:t xml:space="preserve"> پروردگار خود ام</w:t>
      </w:r>
      <w:r w:rsidR="00583675" w:rsidRPr="00583675">
        <w:rPr>
          <w:rFonts w:hint="cs"/>
          <w:rtl/>
        </w:rPr>
        <w:t>ی</w:t>
      </w:r>
      <w:r w:rsidRPr="00574D10">
        <w:rPr>
          <w:rFonts w:hint="cs"/>
          <w:rtl/>
        </w:rPr>
        <w:t>د دارد با</w:t>
      </w:r>
      <w:r w:rsidR="00583675" w:rsidRPr="00583675">
        <w:rPr>
          <w:rFonts w:hint="cs"/>
          <w:rtl/>
        </w:rPr>
        <w:t>ی</w:t>
      </w:r>
      <w:r w:rsidRPr="00574D10">
        <w:rPr>
          <w:rFonts w:hint="cs"/>
          <w:rtl/>
        </w:rPr>
        <w:t xml:space="preserve">د به </w:t>
      </w:r>
      <w:r w:rsidR="004B6063" w:rsidRPr="004B6063">
        <w:rPr>
          <w:rFonts w:hint="cs"/>
          <w:rtl/>
        </w:rPr>
        <w:t>ک</w:t>
      </w:r>
      <w:r w:rsidRPr="00574D10">
        <w:rPr>
          <w:rFonts w:hint="cs"/>
          <w:rtl/>
        </w:rPr>
        <w:t>ار شا</w:t>
      </w:r>
      <w:r w:rsidR="00583675" w:rsidRPr="00583675">
        <w:rPr>
          <w:rFonts w:hint="cs"/>
          <w:rtl/>
        </w:rPr>
        <w:t>ی</w:t>
      </w:r>
      <w:r w:rsidRPr="00574D10">
        <w:rPr>
          <w:rFonts w:hint="cs"/>
          <w:rtl/>
        </w:rPr>
        <w:t>سته بپردازد و ه</w:t>
      </w:r>
      <w:r w:rsidR="00583675" w:rsidRPr="00583675">
        <w:rPr>
          <w:rFonts w:hint="cs"/>
          <w:rtl/>
        </w:rPr>
        <w:t>ی</w:t>
      </w:r>
      <w:r w:rsidRPr="00574D10">
        <w:rPr>
          <w:rFonts w:hint="cs"/>
          <w:rtl/>
        </w:rPr>
        <w:t>چ</w:t>
      </w:r>
      <w:r w:rsidR="00574D10">
        <w:rPr>
          <w:rFonts w:hint="cs"/>
          <w:rtl/>
        </w:rPr>
        <w:t xml:space="preserve"> </w:t>
      </w:r>
      <w:r w:rsidR="004B6063" w:rsidRPr="004B6063">
        <w:rPr>
          <w:rFonts w:hint="cs"/>
          <w:rtl/>
        </w:rPr>
        <w:t>ک</w:t>
      </w:r>
      <w:r w:rsidRPr="00574D10">
        <w:rPr>
          <w:rFonts w:hint="cs"/>
          <w:rtl/>
        </w:rPr>
        <w:t>س را در پرستش پروردگارش شر</w:t>
      </w:r>
      <w:r w:rsidR="00583675" w:rsidRPr="00583675">
        <w:rPr>
          <w:rFonts w:hint="cs"/>
          <w:rtl/>
        </w:rPr>
        <w:t>ی</w:t>
      </w:r>
      <w:r w:rsidR="004B6063" w:rsidRPr="004B6063">
        <w:rPr>
          <w:rFonts w:hint="cs"/>
          <w:rtl/>
        </w:rPr>
        <w:t>ک</w:t>
      </w:r>
      <w:r w:rsidRPr="00574D10">
        <w:rPr>
          <w:rFonts w:hint="cs"/>
          <w:rtl/>
        </w:rPr>
        <w:t xml:space="preserve"> نسازد</w:t>
      </w:r>
      <w:r w:rsidRPr="00574D10">
        <w:rPr>
          <w:rStyle w:val="Charc"/>
          <w:rFonts w:hint="cs"/>
          <w:rtl/>
        </w:rPr>
        <w:t>»</w:t>
      </w:r>
      <w:r w:rsidRPr="00D938A1">
        <w:rPr>
          <w:rFonts w:cs="B Lotus" w:hint="cs"/>
          <w:rtl/>
        </w:rPr>
        <w:t>.</w:t>
      </w:r>
    </w:p>
    <w:p w:rsidR="00EE4547" w:rsidRPr="00C97A77" w:rsidRDefault="00EE4547" w:rsidP="0085735B">
      <w:pPr>
        <w:widowControl w:val="0"/>
        <w:bidi/>
        <w:ind w:firstLine="284"/>
        <w:jc w:val="both"/>
        <w:rPr>
          <w:rStyle w:val="Char2"/>
          <w:rtl/>
        </w:rPr>
      </w:pPr>
      <w:r w:rsidRPr="00C97A77">
        <w:rPr>
          <w:rStyle w:val="Char2"/>
          <w:rFonts w:hint="cs"/>
          <w:rtl/>
        </w:rPr>
        <w:t>به ا</w:t>
      </w:r>
      <w:r w:rsidR="00C97A77" w:rsidRPr="00C97A77">
        <w:rPr>
          <w:rStyle w:val="Char2"/>
          <w:rFonts w:hint="cs"/>
          <w:rtl/>
        </w:rPr>
        <w:t>ی</w:t>
      </w:r>
      <w:r w:rsidRPr="00C97A77">
        <w:rPr>
          <w:rStyle w:val="Char2"/>
          <w:rFonts w:hint="cs"/>
          <w:rtl/>
        </w:rPr>
        <w:t>ن ش</w:t>
      </w:r>
      <w:r w:rsidR="00C97A77" w:rsidRPr="00C97A77">
        <w:rPr>
          <w:rStyle w:val="Char2"/>
          <w:rFonts w:hint="cs"/>
          <w:rtl/>
        </w:rPr>
        <w:t>ی</w:t>
      </w:r>
      <w:r w:rsidRPr="00C97A77">
        <w:rPr>
          <w:rStyle w:val="Char2"/>
          <w:rFonts w:hint="cs"/>
          <w:rtl/>
        </w:rPr>
        <w:t>وه م</w:t>
      </w:r>
      <w:r w:rsidR="00C97A77" w:rsidRPr="00C97A77">
        <w:rPr>
          <w:rStyle w:val="Char2"/>
          <w:rFonts w:hint="cs"/>
          <w:rtl/>
        </w:rPr>
        <w:t>ی</w:t>
      </w:r>
      <w:r w:rsidRPr="00C97A77">
        <w:rPr>
          <w:rStyle w:val="Char2"/>
          <w:rFonts w:hint="cs"/>
          <w:rtl/>
        </w:rPr>
        <w:t>‌تواند معن</w:t>
      </w:r>
      <w:r w:rsidR="00C97A77" w:rsidRPr="00C97A77">
        <w:rPr>
          <w:rStyle w:val="Char2"/>
          <w:rFonts w:hint="cs"/>
          <w:rtl/>
        </w:rPr>
        <w:t>ی</w:t>
      </w:r>
      <w:r w:rsidRPr="00C97A77">
        <w:rPr>
          <w:rStyle w:val="Char2"/>
          <w:rFonts w:hint="cs"/>
          <w:rtl/>
        </w:rPr>
        <w:t xml:space="preserve"> «</w:t>
      </w:r>
      <w:r w:rsidRPr="00F27BEE">
        <w:rPr>
          <w:rStyle w:val="Char9"/>
          <w:rFonts w:hint="cs"/>
          <w:rtl/>
        </w:rPr>
        <w:t>لا اله الا الله</w:t>
      </w:r>
      <w:r w:rsidRPr="00C97A77">
        <w:rPr>
          <w:rStyle w:val="Char2"/>
          <w:rFonts w:hint="cs"/>
          <w:rtl/>
        </w:rPr>
        <w:t>» را در نفس خود و در زندگ</w:t>
      </w:r>
      <w:r w:rsidR="00C97A77" w:rsidRPr="00C97A77">
        <w:rPr>
          <w:rStyle w:val="Char2"/>
          <w:rFonts w:hint="cs"/>
          <w:rtl/>
        </w:rPr>
        <w:t>ی</w:t>
      </w:r>
      <w:r w:rsidRPr="00C97A77">
        <w:rPr>
          <w:rStyle w:val="Char2"/>
          <w:rFonts w:hint="cs"/>
          <w:rtl/>
        </w:rPr>
        <w:t xml:space="preserve"> جامه‌</w:t>
      </w:r>
      <w:r w:rsidR="00C97A77" w:rsidRPr="00C97A77">
        <w:rPr>
          <w:rStyle w:val="Char2"/>
          <w:rFonts w:hint="cs"/>
          <w:rtl/>
        </w:rPr>
        <w:t>ی</w:t>
      </w:r>
      <w:r w:rsidRPr="00C97A77">
        <w:rPr>
          <w:rStyle w:val="Char2"/>
          <w:rFonts w:hint="cs"/>
          <w:rtl/>
        </w:rPr>
        <w:t xml:space="preserve"> عمل پوشاند، تنها خدا را پرستش </w:t>
      </w:r>
      <w:r w:rsidR="006808D5" w:rsidRPr="006808D5">
        <w:rPr>
          <w:rStyle w:val="Char2"/>
          <w:rFonts w:hint="cs"/>
          <w:rtl/>
        </w:rPr>
        <w:t>ک</w:t>
      </w:r>
      <w:r w:rsidRPr="00C97A77">
        <w:rPr>
          <w:rStyle w:val="Char2"/>
          <w:rFonts w:hint="cs"/>
          <w:rtl/>
        </w:rPr>
        <w:t>ند و از طاغوت اجتناب ورزد.</w:t>
      </w:r>
    </w:p>
    <w:p w:rsidR="00EE4547" w:rsidRPr="00C97A77" w:rsidRDefault="00EE4547" w:rsidP="00EE4547">
      <w:pPr>
        <w:bidi/>
        <w:ind w:firstLine="284"/>
        <w:jc w:val="both"/>
        <w:rPr>
          <w:rStyle w:val="Char2"/>
          <w:rtl/>
        </w:rPr>
      </w:pPr>
      <w:r w:rsidRPr="00C97A77">
        <w:rPr>
          <w:rStyle w:val="Char2"/>
          <w:rFonts w:hint="cs"/>
          <w:rtl/>
        </w:rPr>
        <w:t>حافظ ابن رجب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هر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لمه‌</w:t>
      </w:r>
      <w:r w:rsidR="00C97A77" w:rsidRPr="00C97A77">
        <w:rPr>
          <w:rStyle w:val="Char2"/>
          <w:rFonts w:hint="cs"/>
          <w:rtl/>
        </w:rPr>
        <w:t>ی</w:t>
      </w:r>
      <w:r w:rsidRPr="00C97A77">
        <w:rPr>
          <w:rStyle w:val="Char2"/>
          <w:rFonts w:hint="cs"/>
          <w:rtl/>
        </w:rPr>
        <w:t xml:space="preserve"> توح</w:t>
      </w:r>
      <w:r w:rsidR="00C97A77" w:rsidRPr="00C97A77">
        <w:rPr>
          <w:rStyle w:val="Char2"/>
          <w:rFonts w:hint="cs"/>
          <w:rtl/>
        </w:rPr>
        <w:t>ی</w:t>
      </w:r>
      <w:r w:rsidRPr="00C97A77">
        <w:rPr>
          <w:rStyle w:val="Char2"/>
          <w:rFonts w:hint="cs"/>
          <w:rtl/>
        </w:rPr>
        <w:t xml:space="preserve">د در قلب او تحقق </w:t>
      </w:r>
      <w:r w:rsidR="00C97A77" w:rsidRPr="00C97A77">
        <w:rPr>
          <w:rStyle w:val="Char2"/>
          <w:rFonts w:hint="cs"/>
          <w:rtl/>
        </w:rPr>
        <w:t>ی</w:t>
      </w:r>
      <w:r w:rsidRPr="00C97A77">
        <w:rPr>
          <w:rStyle w:val="Char2"/>
          <w:rFonts w:hint="cs"/>
          <w:rtl/>
        </w:rPr>
        <w:t>افته باشد، محبت، تعظ</w:t>
      </w:r>
      <w:r w:rsidR="00C97A77" w:rsidRPr="00C97A77">
        <w:rPr>
          <w:rStyle w:val="Char2"/>
          <w:rFonts w:hint="cs"/>
          <w:rtl/>
        </w:rPr>
        <w:t>ی</w:t>
      </w:r>
      <w:r w:rsidRPr="00C97A77">
        <w:rPr>
          <w:rStyle w:val="Char2"/>
          <w:rFonts w:hint="cs"/>
          <w:rtl/>
        </w:rPr>
        <w:t>م، اجلال، ترس، خوف، ام</w:t>
      </w:r>
      <w:r w:rsidR="00C97A77" w:rsidRPr="00C97A77">
        <w:rPr>
          <w:rStyle w:val="Char2"/>
          <w:rFonts w:hint="cs"/>
          <w:rtl/>
        </w:rPr>
        <w:t>ی</w:t>
      </w:r>
      <w:r w:rsidRPr="00C97A77">
        <w:rPr>
          <w:rStyle w:val="Char2"/>
          <w:rFonts w:hint="cs"/>
          <w:rtl/>
        </w:rPr>
        <w:t>د و تو</w:t>
      </w:r>
      <w:r w:rsidR="006808D5" w:rsidRPr="006808D5">
        <w:rPr>
          <w:rStyle w:val="Char2"/>
          <w:rFonts w:hint="cs"/>
          <w:rtl/>
        </w:rPr>
        <w:t>ک</w:t>
      </w:r>
      <w:r w:rsidRPr="00C97A77">
        <w:rPr>
          <w:rStyle w:val="Char2"/>
          <w:rFonts w:hint="cs"/>
          <w:rtl/>
        </w:rPr>
        <w:t>ل به غ</w:t>
      </w:r>
      <w:r w:rsidR="00C97A77" w:rsidRPr="00C97A77">
        <w:rPr>
          <w:rStyle w:val="Char2"/>
          <w:rFonts w:hint="cs"/>
          <w:rtl/>
        </w:rPr>
        <w:t>ی</w:t>
      </w:r>
      <w:r w:rsidRPr="00C97A77">
        <w:rPr>
          <w:rStyle w:val="Char2"/>
          <w:rFonts w:hint="cs"/>
          <w:rtl/>
        </w:rPr>
        <w:t>رخدا از قلب او خارج خواهد شد و در ا</w:t>
      </w:r>
      <w:r w:rsidR="00C97A77" w:rsidRPr="00C97A77">
        <w:rPr>
          <w:rStyle w:val="Char2"/>
          <w:rFonts w:hint="cs"/>
          <w:rtl/>
        </w:rPr>
        <w:t>ی</w:t>
      </w:r>
      <w:r w:rsidRPr="00C97A77">
        <w:rPr>
          <w:rStyle w:val="Char2"/>
          <w:rFonts w:hint="cs"/>
          <w:rtl/>
        </w:rPr>
        <w:t xml:space="preserve">ن هنگام در بازگشتش </w:t>
      </w:r>
      <w:r w:rsidR="00503360">
        <w:rPr>
          <w:rStyle w:val="Char2"/>
          <w:rFonts w:hint="cs"/>
          <w:rtl/>
        </w:rPr>
        <w:t>به‌سوی</w:t>
      </w:r>
      <w:r w:rsidRPr="00C97A77">
        <w:rPr>
          <w:rStyle w:val="Char2"/>
          <w:rFonts w:hint="cs"/>
          <w:rtl/>
        </w:rPr>
        <w:t xml:space="preserve"> خدا، تمام گناهان و خطاها</w:t>
      </w:r>
      <w:r w:rsidR="00C97A77" w:rsidRPr="00C97A77">
        <w:rPr>
          <w:rStyle w:val="Char2"/>
          <w:rFonts w:hint="cs"/>
          <w:rtl/>
        </w:rPr>
        <w:t>ی</w:t>
      </w:r>
      <w:r w:rsidRPr="00C97A77">
        <w:rPr>
          <w:rStyle w:val="Char2"/>
          <w:rFonts w:hint="cs"/>
          <w:rtl/>
        </w:rPr>
        <w:t>ش سوخته و نابود م</w:t>
      </w:r>
      <w:r w:rsidR="00C97A77" w:rsidRPr="00C97A77">
        <w:rPr>
          <w:rStyle w:val="Char2"/>
          <w:rFonts w:hint="cs"/>
          <w:rtl/>
        </w:rPr>
        <w:t>ی</w:t>
      </w:r>
      <w:r w:rsidRPr="00C97A77">
        <w:rPr>
          <w:rStyle w:val="Char2"/>
          <w:rFonts w:hint="cs"/>
          <w:rtl/>
        </w:rPr>
        <w:t>‌شود، هر چند به اندازه‌</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ف در</w:t>
      </w:r>
      <w:r w:rsidR="00C97A77" w:rsidRPr="00C97A77">
        <w:rPr>
          <w:rStyle w:val="Char2"/>
          <w:rFonts w:hint="cs"/>
          <w:rtl/>
        </w:rPr>
        <w:t>ی</w:t>
      </w:r>
      <w:r w:rsidRPr="00C97A77">
        <w:rPr>
          <w:rStyle w:val="Char2"/>
          <w:rFonts w:hint="cs"/>
          <w:rtl/>
        </w:rPr>
        <w:t>ا باشند و چه بسا خداوند</w:t>
      </w:r>
      <w:r w:rsidR="003C0BE5">
        <w:rPr>
          <w:rStyle w:val="Char2"/>
          <w:rFonts w:hint="cs"/>
          <w:rtl/>
        </w:rPr>
        <w:t xml:space="preserve"> بدی‌های </w:t>
      </w:r>
      <w:r w:rsidRPr="00C97A77">
        <w:rPr>
          <w:rStyle w:val="Char2"/>
          <w:rFonts w:hint="cs"/>
          <w:rtl/>
        </w:rPr>
        <w:t>او را به</w:t>
      </w:r>
      <w:r w:rsidR="007A55D7">
        <w:rPr>
          <w:rStyle w:val="Char2"/>
          <w:rFonts w:hint="cs"/>
          <w:rtl/>
        </w:rPr>
        <w:t xml:space="preserve"> نیکی‌ها </w:t>
      </w:r>
      <w:r w:rsidRPr="00C97A77">
        <w:rPr>
          <w:rStyle w:val="Char2"/>
          <w:rFonts w:hint="cs"/>
          <w:rtl/>
        </w:rPr>
        <w:t>تبد</w:t>
      </w:r>
      <w:r w:rsidR="00C97A77" w:rsidRPr="00C97A77">
        <w:rPr>
          <w:rStyle w:val="Char2"/>
          <w:rFonts w:hint="cs"/>
          <w:rtl/>
        </w:rPr>
        <w:t>ی</w:t>
      </w:r>
      <w:r w:rsidRPr="00C97A77">
        <w:rPr>
          <w:rStyle w:val="Char2"/>
          <w:rFonts w:hint="cs"/>
          <w:rtl/>
        </w:rPr>
        <w:t xml:space="preserve">ل </w:t>
      </w:r>
      <w:r w:rsidR="006808D5" w:rsidRPr="006808D5">
        <w:rPr>
          <w:rStyle w:val="Char2"/>
          <w:rFonts w:hint="cs"/>
          <w:rtl/>
        </w:rPr>
        <w:t>ک</w:t>
      </w:r>
      <w:r w:rsidRPr="00C97A77">
        <w:rPr>
          <w:rStyle w:val="Char2"/>
          <w:rFonts w:hint="cs"/>
          <w:rtl/>
        </w:rPr>
        <w:t>ند. توح</w:t>
      </w:r>
      <w:r w:rsidR="00C97A77" w:rsidRPr="00C97A77">
        <w:rPr>
          <w:rStyle w:val="Char2"/>
          <w:rFonts w:hint="cs"/>
          <w:rtl/>
        </w:rPr>
        <w:t>ی</w:t>
      </w:r>
      <w:r w:rsidRPr="00C97A77">
        <w:rPr>
          <w:rStyle w:val="Char2"/>
          <w:rFonts w:hint="cs"/>
          <w:rtl/>
        </w:rPr>
        <w:t>د عظ</w:t>
      </w:r>
      <w:r w:rsidR="00C97A77" w:rsidRPr="00C97A77">
        <w:rPr>
          <w:rStyle w:val="Char2"/>
          <w:rFonts w:hint="cs"/>
          <w:rtl/>
        </w:rPr>
        <w:t>ی</w:t>
      </w:r>
      <w:r w:rsidRPr="00C97A77">
        <w:rPr>
          <w:rStyle w:val="Char2"/>
          <w:rFonts w:hint="cs"/>
          <w:rtl/>
        </w:rPr>
        <w:t>م‌تر</w:t>
      </w:r>
      <w:r w:rsidR="00C97A77" w:rsidRPr="00C97A77">
        <w:rPr>
          <w:rStyle w:val="Char2"/>
          <w:rFonts w:hint="cs"/>
          <w:rtl/>
        </w:rPr>
        <w:t>ی</w:t>
      </w:r>
      <w:r w:rsidRPr="00C97A77">
        <w:rPr>
          <w:rStyle w:val="Char2"/>
          <w:rFonts w:hint="cs"/>
          <w:rtl/>
        </w:rPr>
        <w:t>ن ا</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اگر ذره‌ا</w:t>
      </w:r>
      <w:r w:rsidR="00C97A77" w:rsidRPr="00C97A77">
        <w:rPr>
          <w:rStyle w:val="Char2"/>
          <w:rFonts w:hint="cs"/>
          <w:rtl/>
        </w:rPr>
        <w:t>ی</w:t>
      </w:r>
      <w:r w:rsidRPr="00C97A77">
        <w:rPr>
          <w:rStyle w:val="Char2"/>
          <w:rFonts w:hint="cs"/>
          <w:rtl/>
        </w:rPr>
        <w:t xml:space="preserve"> از آن را بر </w:t>
      </w:r>
      <w:r w:rsidR="006808D5" w:rsidRPr="006808D5">
        <w:rPr>
          <w:rStyle w:val="Char2"/>
          <w:rFonts w:hint="cs"/>
          <w:rtl/>
        </w:rPr>
        <w:t>ک</w:t>
      </w:r>
      <w:r w:rsidRPr="00C97A77">
        <w:rPr>
          <w:rStyle w:val="Char2"/>
          <w:rFonts w:hint="cs"/>
          <w:rtl/>
        </w:rPr>
        <w:t>وهها</w:t>
      </w:r>
      <w:r w:rsidR="00C97A77" w:rsidRPr="00C97A77">
        <w:rPr>
          <w:rStyle w:val="Char2"/>
          <w:rFonts w:hint="cs"/>
          <w:rtl/>
        </w:rPr>
        <w:t>یی</w:t>
      </w:r>
      <w:r w:rsidRPr="00C97A77">
        <w:rPr>
          <w:rStyle w:val="Char2"/>
          <w:rFonts w:hint="cs"/>
          <w:rtl/>
        </w:rPr>
        <w:t xml:space="preserve"> از گناهان و خطاها گذاشته شود، تبد</w:t>
      </w:r>
      <w:r w:rsidR="00C97A77" w:rsidRPr="00C97A77">
        <w:rPr>
          <w:rStyle w:val="Char2"/>
          <w:rFonts w:hint="cs"/>
          <w:rtl/>
        </w:rPr>
        <w:t>ی</w:t>
      </w:r>
      <w:r w:rsidRPr="00C97A77">
        <w:rPr>
          <w:rStyle w:val="Char2"/>
          <w:rFonts w:hint="cs"/>
          <w:rtl/>
        </w:rPr>
        <w:t>ل به حسنات و</w:t>
      </w:r>
      <w:r w:rsidR="007A55D7">
        <w:rPr>
          <w:rStyle w:val="Char2"/>
          <w:rFonts w:hint="cs"/>
          <w:rtl/>
        </w:rPr>
        <w:t xml:space="preserve"> نیکی‌ها </w:t>
      </w:r>
      <w:r w:rsidRPr="00C97A77">
        <w:rPr>
          <w:rStyle w:val="Char2"/>
          <w:rFonts w:hint="cs"/>
          <w:rtl/>
        </w:rPr>
        <w:t>شوند.</w:t>
      </w:r>
    </w:p>
    <w:p w:rsidR="00EE4547" w:rsidRPr="00C97A77" w:rsidRDefault="00125A11" w:rsidP="006C1C24">
      <w:pPr>
        <w:bidi/>
        <w:ind w:firstLine="284"/>
        <w:jc w:val="both"/>
        <w:rPr>
          <w:rStyle w:val="Char2"/>
          <w:rtl/>
        </w:rPr>
      </w:pPr>
      <w:r w:rsidRPr="00C97A77">
        <w:rPr>
          <w:rStyle w:val="Char2"/>
          <w:rFonts w:hint="cs"/>
          <w:rtl/>
        </w:rPr>
        <w:t>و در مسند از شداد بن اوس و عباده بن صامت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rPr>
        <w:t xml:space="preserve"> ج</w:t>
      </w:r>
      <w:r w:rsidRPr="00C97A77">
        <w:rPr>
          <w:rStyle w:val="Char2"/>
          <w:rFonts w:hint="cs"/>
          <w:rtl/>
        </w:rPr>
        <w:t xml:space="preserve"> به </w:t>
      </w:r>
      <w:r w:rsidR="00C97A77" w:rsidRPr="00C97A77">
        <w:rPr>
          <w:rStyle w:val="Char2"/>
          <w:rFonts w:hint="cs"/>
          <w:rtl/>
        </w:rPr>
        <w:t>ی</w:t>
      </w:r>
      <w:r w:rsidRPr="00C97A77">
        <w:rPr>
          <w:rStyle w:val="Char2"/>
          <w:rFonts w:hint="cs"/>
          <w:rtl/>
        </w:rPr>
        <w:t>ارانش فرمود: «دستانتان را بالا ببر</w:t>
      </w:r>
      <w:r w:rsidR="00C97A77" w:rsidRPr="00C97A77">
        <w:rPr>
          <w:rStyle w:val="Char2"/>
          <w:rFonts w:hint="cs"/>
          <w:rtl/>
        </w:rPr>
        <w:t>ی</w:t>
      </w:r>
      <w:r w:rsidRPr="00C97A77">
        <w:rPr>
          <w:rStyle w:val="Char2"/>
          <w:rFonts w:hint="cs"/>
          <w:rtl/>
        </w:rPr>
        <w:t>د و بگو</w:t>
      </w:r>
      <w:r w:rsidR="00C97A77" w:rsidRPr="00C97A77">
        <w:rPr>
          <w:rStyle w:val="Char2"/>
          <w:rFonts w:hint="cs"/>
          <w:rtl/>
        </w:rPr>
        <w:t>یی</w:t>
      </w:r>
      <w:r w:rsidRPr="00C97A77">
        <w:rPr>
          <w:rStyle w:val="Char2"/>
          <w:rFonts w:hint="cs"/>
          <w:rtl/>
        </w:rPr>
        <w:t>د: لا اله الا الله، اصحاب گفتند:</w:t>
      </w:r>
    </w:p>
    <w:p w:rsidR="00125A11" w:rsidRPr="00C97A77" w:rsidRDefault="00125A11" w:rsidP="006C1C24">
      <w:pPr>
        <w:bidi/>
        <w:ind w:firstLine="284"/>
        <w:jc w:val="both"/>
        <w:rPr>
          <w:rStyle w:val="Char2"/>
          <w:rtl/>
        </w:rPr>
      </w:pPr>
      <w:r w:rsidRPr="00C97A77">
        <w:rPr>
          <w:rStyle w:val="Char2"/>
          <w:rFonts w:hint="cs"/>
          <w:rtl/>
        </w:rPr>
        <w:t>ما دستانمان را ساعت</w:t>
      </w:r>
      <w:r w:rsidR="00C97A77" w:rsidRPr="00C97A77">
        <w:rPr>
          <w:rStyle w:val="Char2"/>
          <w:rFonts w:hint="cs"/>
          <w:rtl/>
        </w:rPr>
        <w:t>ی</w:t>
      </w:r>
      <w:r w:rsidRPr="00C97A77">
        <w:rPr>
          <w:rStyle w:val="Char2"/>
          <w:rFonts w:hint="cs"/>
          <w:rtl/>
        </w:rPr>
        <w:t xml:space="preserve"> بالا برد</w:t>
      </w:r>
      <w:r w:rsidR="00C97A77" w:rsidRPr="00C97A77">
        <w:rPr>
          <w:rStyle w:val="Char2"/>
          <w:rFonts w:hint="cs"/>
          <w:rtl/>
        </w:rPr>
        <w:t>ی</w:t>
      </w:r>
      <w:r w:rsidRPr="00C97A77">
        <w:rPr>
          <w:rStyle w:val="Char2"/>
          <w:rFonts w:hint="cs"/>
          <w:rtl/>
        </w:rPr>
        <w:t>م. سپس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Pr="00C97A77">
        <w:rPr>
          <w:rStyle w:val="Char2"/>
          <w:rFonts w:hint="cs"/>
          <w:rtl/>
        </w:rPr>
        <w:t xml:space="preserve"> دستانش را پا</w:t>
      </w:r>
      <w:r w:rsidR="00C97A77" w:rsidRPr="00C97A77">
        <w:rPr>
          <w:rStyle w:val="Char2"/>
          <w:rFonts w:hint="cs"/>
          <w:rtl/>
        </w:rPr>
        <w:t>یی</w:t>
      </w:r>
      <w:r w:rsidRPr="00C97A77">
        <w:rPr>
          <w:rStyle w:val="Char2"/>
          <w:rFonts w:hint="cs"/>
          <w:rtl/>
        </w:rPr>
        <w:t>ن آورد و فرمود: سپاس برا</w:t>
      </w:r>
      <w:r w:rsidR="00C97A77" w:rsidRPr="00C97A77">
        <w:rPr>
          <w:rStyle w:val="Char2"/>
          <w:rFonts w:hint="cs"/>
          <w:rtl/>
        </w:rPr>
        <w:t>ی</w:t>
      </w:r>
      <w:r w:rsidRPr="00C97A77">
        <w:rPr>
          <w:rStyle w:val="Char2"/>
          <w:rFonts w:hint="cs"/>
          <w:rtl/>
        </w:rPr>
        <w:t xml:space="preserve"> خدا، خدا</w:t>
      </w:r>
      <w:r w:rsidR="00C97A77" w:rsidRPr="00C97A77">
        <w:rPr>
          <w:rStyle w:val="Char2"/>
          <w:rFonts w:hint="cs"/>
          <w:rtl/>
        </w:rPr>
        <w:t>ی</w:t>
      </w:r>
      <w:r w:rsidRPr="00C97A77">
        <w:rPr>
          <w:rStyle w:val="Char2"/>
          <w:rFonts w:hint="cs"/>
          <w:rtl/>
        </w:rPr>
        <w:t>ا تو مرا با ا</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لمه برانگ</w:t>
      </w:r>
      <w:r w:rsidR="00C97A77" w:rsidRPr="00C97A77">
        <w:rPr>
          <w:rStyle w:val="Char2"/>
          <w:rFonts w:hint="cs"/>
          <w:rtl/>
        </w:rPr>
        <w:t>ی</w:t>
      </w:r>
      <w:r w:rsidRPr="00C97A77">
        <w:rPr>
          <w:rStyle w:val="Char2"/>
          <w:rFonts w:hint="cs"/>
          <w:rtl/>
        </w:rPr>
        <w:t>خت</w:t>
      </w:r>
      <w:r w:rsidR="00C97A77" w:rsidRPr="00C97A77">
        <w:rPr>
          <w:rStyle w:val="Char2"/>
          <w:rFonts w:hint="cs"/>
          <w:rtl/>
        </w:rPr>
        <w:t>ی</w:t>
      </w:r>
      <w:r w:rsidRPr="00C97A77">
        <w:rPr>
          <w:rStyle w:val="Char2"/>
          <w:rFonts w:hint="cs"/>
          <w:rtl/>
        </w:rPr>
        <w:t xml:space="preserve"> و مرا بدان سفارش فرمود</w:t>
      </w:r>
      <w:r w:rsidR="00C97A77" w:rsidRPr="00C97A77">
        <w:rPr>
          <w:rStyle w:val="Char2"/>
          <w:rFonts w:hint="cs"/>
          <w:rtl/>
        </w:rPr>
        <w:t>ی</w:t>
      </w:r>
      <w:r w:rsidRPr="00C97A77">
        <w:rPr>
          <w:rStyle w:val="Char2"/>
          <w:rFonts w:hint="cs"/>
          <w:rtl/>
        </w:rPr>
        <w:t xml:space="preserve"> و در عوض آن ما را وعده‌</w:t>
      </w:r>
      <w:r w:rsidR="00C97A77" w:rsidRPr="00C97A77">
        <w:rPr>
          <w:rStyle w:val="Char2"/>
          <w:rFonts w:hint="cs"/>
          <w:rtl/>
        </w:rPr>
        <w:t>ی</w:t>
      </w:r>
      <w:r w:rsidRPr="00C97A77">
        <w:rPr>
          <w:rStyle w:val="Char2"/>
          <w:rFonts w:hint="cs"/>
          <w:rtl/>
        </w:rPr>
        <w:t xml:space="preserve"> بهشت داد</w:t>
      </w:r>
      <w:r w:rsidR="00C97A77" w:rsidRPr="00C97A77">
        <w:rPr>
          <w:rStyle w:val="Char2"/>
          <w:rFonts w:hint="cs"/>
          <w:rtl/>
        </w:rPr>
        <w:t>ی</w:t>
      </w:r>
      <w:r w:rsidRPr="00C97A77">
        <w:rPr>
          <w:rStyle w:val="Char2"/>
          <w:rFonts w:hint="cs"/>
          <w:rtl/>
        </w:rPr>
        <w:t xml:space="preserve"> و تو خلاف وعده نخواه</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رد. سپس فرمود: مژده باد </w:t>
      </w:r>
      <w:r w:rsidR="006808D5" w:rsidRPr="006808D5">
        <w:rPr>
          <w:rStyle w:val="Char2"/>
          <w:rFonts w:hint="cs"/>
          <w:rtl/>
        </w:rPr>
        <w:t>ک</w:t>
      </w:r>
      <w:r w:rsidRPr="00C97A77">
        <w:rPr>
          <w:rStyle w:val="Char2"/>
          <w:rFonts w:hint="cs"/>
          <w:rtl/>
        </w:rPr>
        <w:t>ه خد</w:t>
      </w:r>
      <w:r w:rsidR="006F3D6D" w:rsidRPr="00C97A77">
        <w:rPr>
          <w:rStyle w:val="Char2"/>
          <w:rFonts w:hint="cs"/>
          <w:rtl/>
        </w:rPr>
        <w:t>اوند شما را مورد مغفرت قرار داد</w:t>
      </w:r>
      <w:r w:rsidRPr="00C97A77">
        <w:rPr>
          <w:rStyle w:val="Char2"/>
          <w:rFonts w:hint="cs"/>
          <w:rtl/>
        </w:rPr>
        <w:t>»</w:t>
      </w:r>
      <w:r w:rsidRPr="00F27BEE">
        <w:rPr>
          <w:rStyle w:val="Char2"/>
          <w:vertAlign w:val="superscript"/>
          <w:rtl/>
        </w:rPr>
        <w:footnoteReference w:id="156"/>
      </w:r>
      <w:r w:rsidR="006F3D6D" w:rsidRPr="00F27BEE">
        <w:rPr>
          <w:rStyle w:val="Char2"/>
          <w:rFonts w:hint="cs"/>
          <w:rtl/>
        </w:rPr>
        <w:t>.</w:t>
      </w:r>
    </w:p>
    <w:p w:rsidR="00125A11" w:rsidRPr="00C97A77" w:rsidRDefault="00125A11" w:rsidP="00694269">
      <w:pPr>
        <w:bidi/>
        <w:ind w:firstLine="284"/>
        <w:jc w:val="both"/>
        <w:rPr>
          <w:rStyle w:val="Char2"/>
          <w:rtl/>
        </w:rPr>
      </w:pPr>
      <w:r w:rsidRPr="00C97A77">
        <w:rPr>
          <w:rStyle w:val="Char2"/>
          <w:rFonts w:hint="cs"/>
          <w:rtl/>
        </w:rPr>
        <w:t>منظور از گفتن «</w:t>
      </w:r>
      <w:r w:rsidRPr="00F27BEE">
        <w:rPr>
          <w:rStyle w:val="Char9"/>
          <w:rFonts w:hint="cs"/>
          <w:rtl/>
        </w:rPr>
        <w:t>لا اله الا الله</w:t>
      </w:r>
      <w:r w:rsidRPr="00C97A77">
        <w:rPr>
          <w:rStyle w:val="Char2"/>
          <w:rFonts w:hint="cs"/>
          <w:rtl/>
        </w:rPr>
        <w:t>» ا</w:t>
      </w:r>
      <w:r w:rsidR="00C97A77" w:rsidRPr="00C97A77">
        <w:rPr>
          <w:rStyle w:val="Char2"/>
          <w:rFonts w:hint="cs"/>
          <w:rtl/>
        </w:rPr>
        <w:t>ی</w:t>
      </w:r>
      <w:r w:rsidRPr="00C97A77">
        <w:rPr>
          <w:rStyle w:val="Char2"/>
          <w:rFonts w:hint="cs"/>
          <w:rtl/>
        </w:rPr>
        <w:t>ن ن</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 xml:space="preserve">ه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با </w:t>
      </w:r>
      <w:r w:rsidR="006808D5" w:rsidRPr="006808D5">
        <w:rPr>
          <w:rStyle w:val="Char2"/>
          <w:rFonts w:hint="cs"/>
          <w:rtl/>
        </w:rPr>
        <w:t>ک</w:t>
      </w:r>
      <w:r w:rsidRPr="00C97A77">
        <w:rPr>
          <w:rStyle w:val="Char2"/>
          <w:rFonts w:hint="cs"/>
          <w:rtl/>
        </w:rPr>
        <w:t>ناره‌</w:t>
      </w:r>
      <w:r w:rsidR="00C97A77" w:rsidRPr="00C97A77">
        <w:rPr>
          <w:rStyle w:val="Char2"/>
          <w:rFonts w:hint="cs"/>
          <w:rtl/>
        </w:rPr>
        <w:t>ی</w:t>
      </w:r>
      <w:r w:rsidRPr="00C97A77">
        <w:rPr>
          <w:rStyle w:val="Char2"/>
          <w:rFonts w:hint="cs"/>
          <w:rtl/>
        </w:rPr>
        <w:t xml:space="preserve"> زبان آن را بگو</w:t>
      </w:r>
      <w:r w:rsidR="00C97A77" w:rsidRPr="00C97A77">
        <w:rPr>
          <w:rStyle w:val="Char2"/>
          <w:rFonts w:hint="cs"/>
          <w:rtl/>
        </w:rPr>
        <w:t>ی</w:t>
      </w:r>
      <w:r w:rsidRPr="00C97A77">
        <w:rPr>
          <w:rStyle w:val="Char2"/>
          <w:rFonts w:hint="cs"/>
          <w:rtl/>
        </w:rPr>
        <w:t xml:space="preserve">ند و </w:t>
      </w:r>
      <w:r w:rsidR="00C97A77" w:rsidRPr="00C97A77">
        <w:rPr>
          <w:rStyle w:val="Char2"/>
          <w:rFonts w:hint="cs"/>
          <w:rtl/>
        </w:rPr>
        <w:t>ی</w:t>
      </w:r>
      <w:r w:rsidRPr="00C97A77">
        <w:rPr>
          <w:rStyle w:val="Char2"/>
          <w:rFonts w:hint="cs"/>
          <w:rtl/>
        </w:rPr>
        <w:t xml:space="preserve">ا زمزمه </w:t>
      </w:r>
      <w:r w:rsidR="006808D5" w:rsidRPr="006808D5">
        <w:rPr>
          <w:rStyle w:val="Char2"/>
          <w:rFonts w:hint="cs"/>
          <w:rtl/>
        </w:rPr>
        <w:t>ک</w:t>
      </w:r>
      <w:r w:rsidRPr="00C97A77">
        <w:rPr>
          <w:rStyle w:val="Char2"/>
          <w:rFonts w:hint="cs"/>
          <w:rtl/>
        </w:rPr>
        <w:t xml:space="preserve">نند. منافقان هم </w:t>
      </w:r>
      <w:r w:rsidR="006C1C24" w:rsidRPr="00C97A77">
        <w:rPr>
          <w:rStyle w:val="Char2"/>
          <w:rFonts w:hint="cs"/>
          <w:rtl/>
        </w:rPr>
        <w:t>«</w:t>
      </w:r>
      <w:r w:rsidR="006C1C24" w:rsidRPr="00F27BEE">
        <w:rPr>
          <w:rStyle w:val="Char9"/>
          <w:rFonts w:hint="cs"/>
          <w:rtl/>
        </w:rPr>
        <w:t>لا اله الا الله</w:t>
      </w:r>
      <w:r w:rsidR="006C1C24" w:rsidRPr="00C97A77">
        <w:rPr>
          <w:rStyle w:val="Char2"/>
          <w:rFonts w:hint="cs"/>
          <w:rtl/>
        </w:rPr>
        <w:t xml:space="preserve">» </w:t>
      </w:r>
      <w:r w:rsidRPr="00C97A77">
        <w:rPr>
          <w:rStyle w:val="Char2"/>
          <w:rFonts w:hint="cs"/>
          <w:rtl/>
        </w:rPr>
        <w:t>را بر زبان م</w:t>
      </w:r>
      <w:r w:rsidR="00C97A77" w:rsidRPr="00C97A77">
        <w:rPr>
          <w:rStyle w:val="Char2"/>
          <w:rFonts w:hint="cs"/>
          <w:rtl/>
        </w:rPr>
        <w:t>ی</w:t>
      </w:r>
      <w:r w:rsidRPr="00C97A77">
        <w:rPr>
          <w:rStyle w:val="Char2"/>
          <w:rFonts w:hint="cs"/>
          <w:rtl/>
        </w:rPr>
        <w:t>‌راندند، بل</w:t>
      </w:r>
      <w:r w:rsidR="006808D5" w:rsidRPr="006808D5">
        <w:rPr>
          <w:rStyle w:val="Char2"/>
          <w:rFonts w:hint="cs"/>
          <w:rtl/>
        </w:rPr>
        <w:t>ک</w:t>
      </w:r>
      <w:r w:rsidRPr="00C97A77">
        <w:rPr>
          <w:rStyle w:val="Char2"/>
          <w:rFonts w:hint="cs"/>
          <w:rtl/>
        </w:rPr>
        <w:t>ه منظور از گفتن لا اله الا الله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قلب و زبان در تلفظ آن هماهنگ باشند تا به ثمر آ</w:t>
      </w:r>
      <w:r w:rsidR="00C97A77" w:rsidRPr="00C97A77">
        <w:rPr>
          <w:rStyle w:val="Char2"/>
          <w:rFonts w:hint="cs"/>
          <w:rtl/>
        </w:rPr>
        <w:t>ی</w:t>
      </w:r>
      <w:r w:rsidRPr="00C97A77">
        <w:rPr>
          <w:rStyle w:val="Char2"/>
          <w:rFonts w:hint="cs"/>
          <w:rtl/>
        </w:rPr>
        <w:t xml:space="preserve">د و اثرات آن تحقق </w:t>
      </w:r>
      <w:r w:rsidR="00C97A77" w:rsidRPr="00C97A77">
        <w:rPr>
          <w:rStyle w:val="Char2"/>
          <w:rFonts w:hint="cs"/>
          <w:rtl/>
        </w:rPr>
        <w:t>ی</w:t>
      </w:r>
      <w:r w:rsidRPr="00C97A77">
        <w:rPr>
          <w:rStyle w:val="Char2"/>
          <w:rFonts w:hint="cs"/>
          <w:rtl/>
        </w:rPr>
        <w:t>ابد.</w:t>
      </w:r>
    </w:p>
    <w:p w:rsidR="00125A11" w:rsidRDefault="00125A11" w:rsidP="0026150C">
      <w:pPr>
        <w:pStyle w:val="1"/>
        <w:rPr>
          <w:rtl/>
        </w:rPr>
      </w:pPr>
      <w:bookmarkStart w:id="317" w:name="_Toc237013366"/>
      <w:bookmarkStart w:id="318" w:name="_Toc237013519"/>
      <w:bookmarkStart w:id="319" w:name="_Toc281677013"/>
      <w:r>
        <w:rPr>
          <w:rFonts w:hint="cs"/>
          <w:rtl/>
        </w:rPr>
        <w:t>وضو و نماز را ن</w:t>
      </w:r>
      <w:r w:rsidR="008168DF">
        <w:rPr>
          <w:rFonts w:hint="cs"/>
          <w:rtl/>
        </w:rPr>
        <w:t>ی</w:t>
      </w:r>
      <w:r w:rsidR="00725EE7">
        <w:rPr>
          <w:rFonts w:hint="cs"/>
          <w:rtl/>
        </w:rPr>
        <w:t>ک</w:t>
      </w:r>
      <w:r>
        <w:rPr>
          <w:rFonts w:hint="cs"/>
          <w:rtl/>
        </w:rPr>
        <w:t xml:space="preserve"> انجام دادن</w:t>
      </w:r>
      <w:bookmarkEnd w:id="317"/>
      <w:bookmarkEnd w:id="318"/>
      <w:bookmarkEnd w:id="319"/>
    </w:p>
    <w:p w:rsidR="00125A11" w:rsidRPr="00C97A77" w:rsidRDefault="00543EDF" w:rsidP="00125A11">
      <w:pPr>
        <w:bidi/>
        <w:ind w:firstLine="284"/>
        <w:jc w:val="both"/>
        <w:rPr>
          <w:rStyle w:val="Char2"/>
          <w:rtl/>
        </w:rPr>
      </w:pPr>
      <w:r w:rsidRPr="00C97A77">
        <w:rPr>
          <w:rStyle w:val="Char2"/>
          <w:rFonts w:hint="cs"/>
          <w:rtl/>
        </w:rPr>
        <w:t>از جمله حسنات و طاعات، وضو</w:t>
      </w:r>
      <w:r w:rsidR="00C97A77" w:rsidRPr="00C97A77">
        <w:rPr>
          <w:rStyle w:val="Char2"/>
          <w:rFonts w:hint="cs"/>
          <w:rtl/>
        </w:rPr>
        <w:t>ی</w:t>
      </w:r>
      <w:r w:rsidRPr="00C97A77">
        <w:rPr>
          <w:rStyle w:val="Char2"/>
          <w:rFonts w:hint="cs"/>
          <w:rtl/>
        </w:rPr>
        <w:t xml:space="preserve"> خوب گرفتن و ادا</w:t>
      </w:r>
      <w:r w:rsidR="00C97A77" w:rsidRPr="00C97A77">
        <w:rPr>
          <w:rStyle w:val="Char2"/>
          <w:rFonts w:hint="cs"/>
          <w:rtl/>
        </w:rPr>
        <w:t>ی</w:t>
      </w:r>
      <w:r w:rsidRPr="00C97A77">
        <w:rPr>
          <w:rStyle w:val="Char2"/>
          <w:rFonts w:hint="cs"/>
          <w:rtl/>
        </w:rPr>
        <w:t xml:space="preserve"> نماز به صورت </w:t>
      </w:r>
      <w:r w:rsidR="006808D5" w:rsidRPr="006808D5">
        <w:rPr>
          <w:rStyle w:val="Char2"/>
          <w:rFonts w:hint="cs"/>
          <w:rtl/>
        </w:rPr>
        <w:t>ک</w:t>
      </w:r>
      <w:r w:rsidRPr="00C97A77">
        <w:rPr>
          <w:rStyle w:val="Char2"/>
          <w:rFonts w:hint="cs"/>
          <w:rtl/>
        </w:rPr>
        <w:t xml:space="preserve">امل و تمام است </w:t>
      </w:r>
      <w:r w:rsidR="006808D5" w:rsidRPr="006808D5">
        <w:rPr>
          <w:rStyle w:val="Char2"/>
          <w:rFonts w:hint="cs"/>
          <w:rtl/>
        </w:rPr>
        <w:t>ک</w:t>
      </w:r>
      <w:r w:rsidRPr="00C97A77">
        <w:rPr>
          <w:rStyle w:val="Char2"/>
          <w:rFonts w:hint="cs"/>
          <w:rtl/>
        </w:rPr>
        <w:t xml:space="preserve">ه همان عبادت روزانه است </w:t>
      </w:r>
      <w:r w:rsidR="006808D5" w:rsidRPr="006808D5">
        <w:rPr>
          <w:rStyle w:val="Char2"/>
          <w:rFonts w:hint="cs"/>
          <w:rtl/>
        </w:rPr>
        <w:t>ک</w:t>
      </w:r>
      <w:r w:rsidRPr="00C97A77">
        <w:rPr>
          <w:rStyle w:val="Char2"/>
          <w:rFonts w:hint="cs"/>
          <w:rtl/>
        </w:rPr>
        <w:t>ه هر مسلمان</w:t>
      </w:r>
      <w:r w:rsidR="00C97A77" w:rsidRPr="00C97A77">
        <w:rPr>
          <w:rStyle w:val="Char2"/>
          <w:rFonts w:hint="cs"/>
          <w:rtl/>
        </w:rPr>
        <w:t>ی</w:t>
      </w:r>
      <w:r w:rsidRPr="00C97A77">
        <w:rPr>
          <w:rStyle w:val="Char2"/>
          <w:rFonts w:hint="cs"/>
          <w:rtl/>
        </w:rPr>
        <w:t xml:space="preserve"> مطابق موعد با پروردگارش روز</w:t>
      </w:r>
      <w:r w:rsidR="00C97A77" w:rsidRPr="00C97A77">
        <w:rPr>
          <w:rStyle w:val="Char2"/>
          <w:rFonts w:hint="cs"/>
          <w:rtl/>
        </w:rPr>
        <w:t>ی</w:t>
      </w:r>
      <w:r w:rsidRPr="00C97A77">
        <w:rPr>
          <w:rStyle w:val="Char2"/>
          <w:rFonts w:hint="cs"/>
          <w:rtl/>
        </w:rPr>
        <w:t xml:space="preserve"> پنج بار آن را انجام م</w:t>
      </w:r>
      <w:r w:rsidR="00C97A77" w:rsidRPr="00C97A77">
        <w:rPr>
          <w:rStyle w:val="Char2"/>
          <w:rFonts w:hint="cs"/>
          <w:rtl/>
        </w:rPr>
        <w:t>ی</w:t>
      </w:r>
      <w:r w:rsidRPr="00C97A77">
        <w:rPr>
          <w:rStyle w:val="Char2"/>
          <w:rFonts w:hint="cs"/>
          <w:rtl/>
        </w:rPr>
        <w:t>‌دهد.</w:t>
      </w:r>
    </w:p>
    <w:p w:rsidR="00A2668E" w:rsidRPr="00C97A77" w:rsidRDefault="00543EDF" w:rsidP="0085735B">
      <w:pPr>
        <w:widowControl w:val="0"/>
        <w:bidi/>
        <w:ind w:firstLine="284"/>
        <w:jc w:val="both"/>
        <w:rPr>
          <w:rStyle w:val="Char2"/>
          <w:rtl/>
        </w:rPr>
      </w:pPr>
      <w:r w:rsidRPr="00C97A77">
        <w:rPr>
          <w:rStyle w:val="Char2"/>
          <w:rFonts w:hint="cs"/>
          <w:rtl/>
        </w:rPr>
        <w:t>امام احمد، ابوداود، ترمذ</w:t>
      </w:r>
      <w:r w:rsidR="00C97A77" w:rsidRPr="00C97A77">
        <w:rPr>
          <w:rStyle w:val="Char2"/>
          <w:rFonts w:hint="cs"/>
          <w:rtl/>
        </w:rPr>
        <w:t>ی</w:t>
      </w:r>
      <w:r w:rsidRPr="00C97A77">
        <w:rPr>
          <w:rStyle w:val="Char2"/>
          <w:rFonts w:hint="cs"/>
          <w:rtl/>
        </w:rPr>
        <w:t>، نسا</w:t>
      </w:r>
      <w:r w:rsidR="00C97A77" w:rsidRPr="00C97A77">
        <w:rPr>
          <w:rStyle w:val="Char2"/>
          <w:rFonts w:hint="cs"/>
          <w:rtl/>
        </w:rPr>
        <w:t>یی</w:t>
      </w:r>
      <w:r w:rsidRPr="00C97A77">
        <w:rPr>
          <w:rStyle w:val="Char2"/>
          <w:rFonts w:hint="cs"/>
          <w:rtl/>
        </w:rPr>
        <w:t>، ابن ماجه از حد</w:t>
      </w:r>
      <w:r w:rsidR="00C97A77" w:rsidRPr="00C97A77">
        <w:rPr>
          <w:rStyle w:val="Char2"/>
          <w:rFonts w:hint="cs"/>
          <w:rtl/>
        </w:rPr>
        <w:t>ی</w:t>
      </w:r>
      <w:r w:rsidRPr="00C97A77">
        <w:rPr>
          <w:rStyle w:val="Char2"/>
          <w:rFonts w:hint="cs"/>
          <w:rtl/>
        </w:rPr>
        <w:t>ث ابوب</w:t>
      </w:r>
      <w:r w:rsidR="006808D5" w:rsidRPr="006808D5">
        <w:rPr>
          <w:rStyle w:val="Char2"/>
          <w:rFonts w:hint="cs"/>
          <w:rtl/>
        </w:rPr>
        <w:t>ک</w:t>
      </w:r>
      <w:r w:rsidRPr="00C97A77">
        <w:rPr>
          <w:rStyle w:val="Char2"/>
          <w:rFonts w:hint="cs"/>
          <w:rtl/>
        </w:rPr>
        <w:t>ر صد</w:t>
      </w:r>
      <w:r w:rsidR="00C97A77" w:rsidRPr="00C97A77">
        <w:rPr>
          <w:rStyle w:val="Char2"/>
          <w:rFonts w:hint="cs"/>
          <w:rtl/>
        </w:rPr>
        <w:t>ی</w:t>
      </w:r>
      <w:r w:rsidRPr="00C97A77">
        <w:rPr>
          <w:rStyle w:val="Char2"/>
          <w:rFonts w:hint="cs"/>
          <w:rtl/>
        </w:rPr>
        <w:t>ق</w:t>
      </w:r>
      <w:r w:rsidR="00AE611A">
        <w:rPr>
          <w:rStyle w:val="Char2"/>
          <w:rFonts w:hint="cs"/>
          <w:rtl/>
        </w:rPr>
        <w:t xml:space="preserve"> </w:t>
      </w:r>
      <w:r w:rsidR="00FF2C11" w:rsidRPr="00FF2C11">
        <w:rPr>
          <w:rFonts w:cs="CTraditional Arabic" w:hint="cs"/>
          <w:sz w:val="28"/>
          <w:szCs w:val="28"/>
          <w:rtl/>
        </w:rPr>
        <w:t>س</w:t>
      </w:r>
      <w:r w:rsidR="00AE611A">
        <w:rPr>
          <w:rFonts w:cs="CTraditional Arabic" w:hint="cs"/>
          <w:sz w:val="28"/>
          <w:szCs w:val="28"/>
          <w:rtl/>
        </w:rPr>
        <w:t xml:space="preserve"> </w:t>
      </w:r>
      <w:r w:rsidRPr="00C97A77">
        <w:rPr>
          <w:rStyle w:val="Char2"/>
          <w:rFonts w:hint="cs"/>
          <w:rtl/>
        </w:rPr>
        <w:t>روا</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نند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Pr="00C97A77">
        <w:rPr>
          <w:rStyle w:val="Char2"/>
          <w:rFonts w:hint="cs"/>
          <w:rtl/>
        </w:rPr>
        <w:t xml:space="preserve"> فرمود:</w:t>
      </w:r>
      <w:r w:rsidR="00F27BEE" w:rsidRPr="00C97A77">
        <w:rPr>
          <w:rStyle w:val="Char2"/>
          <w:rFonts w:hint="cs"/>
          <w:rtl/>
        </w:rPr>
        <w:t xml:space="preserve"> </w:t>
      </w:r>
      <w:r w:rsidR="00F27BEE" w:rsidRPr="00F27BEE">
        <w:rPr>
          <w:rStyle w:val="Charc"/>
          <w:rFonts w:hint="cs"/>
          <w:rtl/>
        </w:rPr>
        <w:t>«</w:t>
      </w:r>
      <w:r w:rsidRPr="00F27BEE">
        <w:rPr>
          <w:rStyle w:val="Char8"/>
          <w:rtl/>
        </w:rPr>
        <w:t xml:space="preserve">ما من رجل يذنب ذنبا ثم يقوم فيتطهر ثم يصلي ثم يستغفرالله </w:t>
      </w:r>
      <w:r w:rsidR="00035E96" w:rsidRPr="00F27BEE">
        <w:rPr>
          <w:rStyle w:val="Char8"/>
          <w:rFonts w:hint="cs"/>
          <w:rtl/>
        </w:rPr>
        <w:t>إ</w:t>
      </w:r>
      <w:r w:rsidRPr="00F27BEE">
        <w:rPr>
          <w:rStyle w:val="Char8"/>
          <w:rtl/>
        </w:rPr>
        <w:t>لا غفرالله له</w:t>
      </w:r>
      <w:r w:rsidR="00F27BEE" w:rsidRPr="00F27BEE">
        <w:rPr>
          <w:rStyle w:val="Charc"/>
          <w:rFonts w:hint="cs"/>
          <w:rtl/>
        </w:rPr>
        <w:t>»</w:t>
      </w:r>
      <w:r w:rsidR="001A5248" w:rsidRPr="00F27BEE">
        <w:rPr>
          <w:rStyle w:val="Char2"/>
          <w:vertAlign w:val="superscript"/>
          <w:rtl/>
        </w:rPr>
        <w:footnoteReference w:id="157"/>
      </w:r>
      <w:r w:rsidR="00035E96" w:rsidRPr="00F27BEE">
        <w:rPr>
          <w:rStyle w:val="Char2"/>
          <w:rFonts w:hint="cs"/>
          <w:rtl/>
        </w:rPr>
        <w:t>.</w:t>
      </w:r>
      <w:r w:rsidR="00F27BEE" w:rsidRPr="00C97A77">
        <w:rPr>
          <w:rStyle w:val="Char2"/>
          <w:rFonts w:hint="cs"/>
          <w:rtl/>
        </w:rPr>
        <w:t xml:space="preserve"> </w:t>
      </w:r>
      <w:r w:rsidR="00A2668E" w:rsidRPr="00F27BEE">
        <w:rPr>
          <w:rStyle w:val="Charc"/>
          <w:rFonts w:hint="cs"/>
          <w:rtl/>
        </w:rPr>
        <w:t>«</w:t>
      </w:r>
      <w:r w:rsidR="00A2668E" w:rsidRPr="00F27BEE">
        <w:rPr>
          <w:rStyle w:val="Char7"/>
          <w:rFonts w:hint="cs"/>
          <w:rtl/>
        </w:rPr>
        <w:t>ه</w:t>
      </w:r>
      <w:r w:rsidR="0097050A" w:rsidRPr="0097050A">
        <w:rPr>
          <w:rStyle w:val="Char7"/>
          <w:rFonts w:hint="cs"/>
          <w:rtl/>
        </w:rPr>
        <w:t>ی</w:t>
      </w:r>
      <w:r w:rsidR="00A2668E" w:rsidRPr="00F27BEE">
        <w:rPr>
          <w:rStyle w:val="Char7"/>
          <w:rFonts w:hint="cs"/>
          <w:rtl/>
        </w:rPr>
        <w:t>چ انسان</w:t>
      </w:r>
      <w:r w:rsidR="0097050A" w:rsidRPr="0097050A">
        <w:rPr>
          <w:rStyle w:val="Char7"/>
          <w:rFonts w:hint="cs"/>
          <w:rtl/>
        </w:rPr>
        <w:t>ی</w:t>
      </w:r>
      <w:r w:rsidR="00A2668E" w:rsidRPr="00F27BEE">
        <w:rPr>
          <w:rStyle w:val="Char7"/>
          <w:rFonts w:hint="cs"/>
          <w:rtl/>
        </w:rPr>
        <w:t xml:space="preserve"> ن</w:t>
      </w:r>
      <w:r w:rsidR="0097050A" w:rsidRPr="0097050A">
        <w:rPr>
          <w:rStyle w:val="Char7"/>
          <w:rFonts w:hint="cs"/>
          <w:rtl/>
        </w:rPr>
        <w:t>ی</w:t>
      </w:r>
      <w:r w:rsidR="00A2668E" w:rsidRPr="00F27BEE">
        <w:rPr>
          <w:rStyle w:val="Char7"/>
          <w:rFonts w:hint="cs"/>
          <w:rtl/>
        </w:rPr>
        <w:t xml:space="preserve">ست </w:t>
      </w:r>
      <w:r w:rsidR="00A91D73" w:rsidRPr="00A91D73">
        <w:rPr>
          <w:rStyle w:val="Char7"/>
          <w:rFonts w:hint="cs"/>
          <w:rtl/>
        </w:rPr>
        <w:t>ک</w:t>
      </w:r>
      <w:r w:rsidR="00A2668E" w:rsidRPr="00F27BEE">
        <w:rPr>
          <w:rStyle w:val="Char7"/>
          <w:rFonts w:hint="cs"/>
          <w:rtl/>
        </w:rPr>
        <w:t>ه مرت</w:t>
      </w:r>
      <w:r w:rsidR="00A91D73" w:rsidRPr="00A91D73">
        <w:rPr>
          <w:rStyle w:val="Char7"/>
          <w:rFonts w:hint="cs"/>
          <w:rtl/>
        </w:rPr>
        <w:t>ک</w:t>
      </w:r>
      <w:r w:rsidR="00A2668E" w:rsidRPr="00F27BEE">
        <w:rPr>
          <w:rStyle w:val="Char7"/>
          <w:rFonts w:hint="cs"/>
          <w:rtl/>
        </w:rPr>
        <w:t>ب گناه</w:t>
      </w:r>
      <w:r w:rsidR="0097050A" w:rsidRPr="0097050A">
        <w:rPr>
          <w:rStyle w:val="Char7"/>
          <w:rFonts w:hint="cs"/>
          <w:rtl/>
        </w:rPr>
        <w:t>ی</w:t>
      </w:r>
      <w:r w:rsidR="00A2668E" w:rsidRPr="00F27BEE">
        <w:rPr>
          <w:rStyle w:val="Char7"/>
          <w:rFonts w:hint="cs"/>
          <w:rtl/>
        </w:rPr>
        <w:t xml:space="preserve"> شود و سپس بپاخ</w:t>
      </w:r>
      <w:r w:rsidR="0097050A" w:rsidRPr="0097050A">
        <w:rPr>
          <w:rStyle w:val="Char7"/>
          <w:rFonts w:hint="cs"/>
          <w:rtl/>
        </w:rPr>
        <w:t>ی</w:t>
      </w:r>
      <w:r w:rsidR="00A2668E" w:rsidRPr="00F27BEE">
        <w:rPr>
          <w:rStyle w:val="Char7"/>
          <w:rFonts w:hint="cs"/>
          <w:rtl/>
        </w:rPr>
        <w:t>زد، طهارت و وضوع</w:t>
      </w:r>
      <w:r w:rsidR="0097050A" w:rsidRPr="0097050A">
        <w:rPr>
          <w:rStyle w:val="Char7"/>
          <w:rFonts w:hint="cs"/>
          <w:rtl/>
        </w:rPr>
        <w:t>ی</w:t>
      </w:r>
      <w:r w:rsidR="00A2668E" w:rsidRPr="00F27BEE">
        <w:rPr>
          <w:rStyle w:val="Char7"/>
          <w:rFonts w:hint="cs"/>
          <w:rtl/>
        </w:rPr>
        <w:t xml:space="preserve"> </w:t>
      </w:r>
      <w:r w:rsidR="00A91D73" w:rsidRPr="00A91D73">
        <w:rPr>
          <w:rStyle w:val="Char7"/>
          <w:rFonts w:hint="cs"/>
          <w:rtl/>
        </w:rPr>
        <w:t>ک</w:t>
      </w:r>
      <w:r w:rsidR="00A2668E" w:rsidRPr="00F27BEE">
        <w:rPr>
          <w:rStyle w:val="Char7"/>
          <w:rFonts w:hint="cs"/>
          <w:rtl/>
        </w:rPr>
        <w:t>امل</w:t>
      </w:r>
      <w:r w:rsidR="0097050A" w:rsidRPr="0097050A">
        <w:rPr>
          <w:rStyle w:val="Char7"/>
          <w:rFonts w:hint="cs"/>
          <w:rtl/>
        </w:rPr>
        <w:t>ی</w:t>
      </w:r>
      <w:r w:rsidR="00A2668E" w:rsidRPr="00F27BEE">
        <w:rPr>
          <w:rStyle w:val="Char7"/>
          <w:rFonts w:hint="cs"/>
          <w:rtl/>
        </w:rPr>
        <w:t xml:space="preserve"> انجام دهد و سپس نماز</w:t>
      </w:r>
      <w:r w:rsidR="0097050A" w:rsidRPr="0097050A">
        <w:rPr>
          <w:rStyle w:val="Char7"/>
          <w:rFonts w:hint="cs"/>
          <w:rtl/>
        </w:rPr>
        <w:t>ی</w:t>
      </w:r>
      <w:r w:rsidR="00A2668E" w:rsidRPr="00F27BEE">
        <w:rPr>
          <w:rStyle w:val="Char7"/>
          <w:rFonts w:hint="cs"/>
          <w:rtl/>
        </w:rPr>
        <w:t xml:space="preserve"> بخواند و به دنبال آن از خداوند طلب مغفرت </w:t>
      </w:r>
      <w:r w:rsidR="00A91D73" w:rsidRPr="00A91D73">
        <w:rPr>
          <w:rStyle w:val="Char7"/>
          <w:rFonts w:hint="cs"/>
          <w:rtl/>
        </w:rPr>
        <w:t>ک</w:t>
      </w:r>
      <w:r w:rsidR="00A2668E" w:rsidRPr="00F27BEE">
        <w:rPr>
          <w:rStyle w:val="Char7"/>
          <w:rFonts w:hint="cs"/>
          <w:rtl/>
        </w:rPr>
        <w:t>ند مگر</w:t>
      </w:r>
      <w:r w:rsidR="007A55D7">
        <w:rPr>
          <w:rStyle w:val="Char7"/>
          <w:rFonts w:hint="cs"/>
          <w:rtl/>
        </w:rPr>
        <w:t xml:space="preserve"> این‌که </w:t>
      </w:r>
      <w:r w:rsidR="00A2668E" w:rsidRPr="00F27BEE">
        <w:rPr>
          <w:rStyle w:val="Char7"/>
          <w:rFonts w:hint="cs"/>
          <w:rtl/>
        </w:rPr>
        <w:t>قطعاً خداوند متعال او را م</w:t>
      </w:r>
      <w:r w:rsidR="0097050A" w:rsidRPr="0097050A">
        <w:rPr>
          <w:rStyle w:val="Char7"/>
          <w:rFonts w:hint="cs"/>
          <w:rtl/>
        </w:rPr>
        <w:t>ی</w:t>
      </w:r>
      <w:r w:rsidR="00A2668E" w:rsidRPr="00F27BEE">
        <w:rPr>
          <w:rStyle w:val="Char7"/>
          <w:rFonts w:hint="cs"/>
          <w:rtl/>
        </w:rPr>
        <w:t>‌بخشا</w:t>
      </w:r>
      <w:r w:rsidR="0097050A" w:rsidRPr="0097050A">
        <w:rPr>
          <w:rStyle w:val="Char7"/>
          <w:rFonts w:hint="cs"/>
          <w:rtl/>
        </w:rPr>
        <w:t>ی</w:t>
      </w:r>
      <w:r w:rsidR="00A2668E" w:rsidRPr="00F27BEE">
        <w:rPr>
          <w:rStyle w:val="Char7"/>
          <w:rFonts w:hint="cs"/>
          <w:rtl/>
        </w:rPr>
        <w:t>د</w:t>
      </w:r>
      <w:r w:rsidR="00A2668E" w:rsidRPr="00F27BEE">
        <w:rPr>
          <w:rStyle w:val="Charc"/>
          <w:rFonts w:hint="cs"/>
          <w:rtl/>
        </w:rPr>
        <w:t>»</w:t>
      </w:r>
      <w:r w:rsidR="00F27BEE" w:rsidRPr="00F27BEE">
        <w:rPr>
          <w:rStyle w:val="Char2"/>
          <w:rFonts w:hint="cs"/>
          <w:rtl/>
        </w:rPr>
        <w:t>.</w:t>
      </w:r>
    </w:p>
    <w:p w:rsidR="00A2668E" w:rsidRPr="00C97A77" w:rsidRDefault="00A2668E" w:rsidP="00A81147">
      <w:pPr>
        <w:bidi/>
        <w:ind w:firstLine="284"/>
        <w:jc w:val="both"/>
        <w:rPr>
          <w:rStyle w:val="Char2"/>
          <w:rtl/>
        </w:rPr>
      </w:pPr>
      <w:r w:rsidRPr="00C97A77">
        <w:rPr>
          <w:rStyle w:val="Char2"/>
          <w:rFonts w:hint="cs"/>
          <w:rtl/>
        </w:rPr>
        <w:t>و سپس حضرت</w:t>
      </w:r>
      <w:r w:rsidR="00042BFC">
        <w:rPr>
          <w:rStyle w:val="Char2"/>
          <w:rFonts w:hint="cs"/>
          <w:rtl/>
        </w:rPr>
        <w:t xml:space="preserve"> </w:t>
      </w:r>
      <w:r w:rsidR="00042BFC" w:rsidRPr="00042BFC">
        <w:rPr>
          <w:rFonts w:cs="CTraditional Arabic" w:hint="cs"/>
          <w:sz w:val="28"/>
          <w:szCs w:val="28"/>
          <w:rtl/>
        </w:rPr>
        <w:t>ج</w:t>
      </w:r>
      <w:r w:rsidRPr="00C97A77">
        <w:rPr>
          <w:rStyle w:val="Char2"/>
          <w:rFonts w:hint="cs"/>
          <w:rtl/>
        </w:rPr>
        <w:t xml:space="preserve"> 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ه را قرائت فرمود:</w:t>
      </w:r>
    </w:p>
    <w:p w:rsidR="00F27BEE" w:rsidRPr="00C97A77" w:rsidRDefault="00F27BEE" w:rsidP="00AE611A">
      <w:pPr>
        <w:pStyle w:val="a4"/>
        <w:widowControl w:val="0"/>
        <w:rPr>
          <w:rStyle w:val="Char2"/>
          <w:rtl/>
        </w:rPr>
      </w:pPr>
      <w:r w:rsidRPr="00F27BEE">
        <w:rPr>
          <w:rStyle w:val="Charc"/>
          <w:rtl/>
        </w:rPr>
        <w:t>﴿</w:t>
      </w:r>
      <w:r w:rsidRPr="00F27BEE">
        <w:rPr>
          <w:rtl/>
        </w:rPr>
        <w:t>وَ</w:t>
      </w:r>
      <w:r w:rsidRPr="00F27BEE">
        <w:rPr>
          <w:rFonts w:hint="cs"/>
          <w:rtl/>
        </w:rPr>
        <w:t>ٱ</w:t>
      </w:r>
      <w:r w:rsidRPr="00F27BEE">
        <w:rPr>
          <w:rFonts w:hint="eastAsia"/>
          <w:rtl/>
        </w:rPr>
        <w:t>لَّذِينَ</w:t>
      </w:r>
      <w:r w:rsidRPr="00F27BEE">
        <w:rPr>
          <w:rtl/>
        </w:rPr>
        <w:t xml:space="preserve"> إِذَا فَعَلُواْ فَٰحِشَةً أَوۡ ظَلَمُوٓاْ أَنفُسَهُمۡ ذَكَرُواْ </w:t>
      </w:r>
      <w:r w:rsidRPr="00F27BEE">
        <w:rPr>
          <w:rFonts w:hint="cs"/>
          <w:rtl/>
        </w:rPr>
        <w:t>ٱ</w:t>
      </w:r>
      <w:r w:rsidRPr="00F27BEE">
        <w:rPr>
          <w:rFonts w:hint="eastAsia"/>
          <w:rtl/>
        </w:rPr>
        <w:t>للَّهَ</w:t>
      </w:r>
      <w:r w:rsidRPr="00F27BEE">
        <w:rPr>
          <w:rtl/>
        </w:rPr>
        <w:t xml:space="preserve"> فَ</w:t>
      </w:r>
      <w:r w:rsidRPr="00F27BEE">
        <w:rPr>
          <w:rFonts w:hint="cs"/>
          <w:rtl/>
        </w:rPr>
        <w:t>ٱ</w:t>
      </w:r>
      <w:r w:rsidRPr="00F27BEE">
        <w:rPr>
          <w:rFonts w:hint="eastAsia"/>
          <w:rtl/>
        </w:rPr>
        <w:t>سۡتَغۡفَرُواْ</w:t>
      </w:r>
      <w:r w:rsidRPr="00F27BEE">
        <w:rPr>
          <w:rtl/>
        </w:rPr>
        <w:t xml:space="preserve"> لِذُنُوبِهِمۡ</w:t>
      </w:r>
      <w:r w:rsidRPr="00F27BEE">
        <w:rPr>
          <w:rStyle w:val="Charc"/>
          <w:rFonts w:hint="cs"/>
          <w:rtl/>
        </w:rPr>
        <w:t>﴾</w:t>
      </w:r>
      <w:r>
        <w:rPr>
          <w:rFonts w:ascii="Tahoma" w:hAnsi="Tahoma" w:cs="Arial"/>
          <w:rtl/>
        </w:rPr>
        <w:t xml:space="preserve"> </w:t>
      </w:r>
      <w:r w:rsidRPr="00F27BEE">
        <w:rPr>
          <w:rStyle w:val="Char5"/>
          <w:rtl/>
        </w:rPr>
        <w:t>[آل عمران: 135]</w:t>
      </w:r>
      <w:r w:rsidRPr="00F27BEE">
        <w:rPr>
          <w:rStyle w:val="Char2"/>
          <w:rFonts w:hint="cs"/>
          <w:rtl/>
        </w:rPr>
        <w:t>.</w:t>
      </w:r>
    </w:p>
    <w:p w:rsidR="00A2668E" w:rsidRPr="00D938A1" w:rsidRDefault="00A2668E" w:rsidP="00471139">
      <w:pPr>
        <w:pStyle w:val="a6"/>
        <w:rPr>
          <w:rFonts w:cs="B Lotus"/>
          <w:rtl/>
        </w:rPr>
      </w:pPr>
      <w:r w:rsidRPr="00F27BEE">
        <w:rPr>
          <w:rStyle w:val="Charc"/>
          <w:rFonts w:hint="cs"/>
          <w:rtl/>
        </w:rPr>
        <w:t>«</w:t>
      </w:r>
      <w:r w:rsidRPr="00471139">
        <w:rPr>
          <w:rFonts w:hint="cs"/>
          <w:rtl/>
        </w:rPr>
        <w:t xml:space="preserve">و آنان </w:t>
      </w:r>
      <w:r w:rsidR="004B6063" w:rsidRPr="004B6063">
        <w:rPr>
          <w:rFonts w:hint="cs"/>
          <w:rtl/>
        </w:rPr>
        <w:t>ک</w:t>
      </w:r>
      <w:r w:rsidRPr="00471139">
        <w:rPr>
          <w:rFonts w:hint="cs"/>
          <w:rtl/>
        </w:rPr>
        <w:t xml:space="preserve">ه چون </w:t>
      </w:r>
      <w:r w:rsidR="004B6063" w:rsidRPr="004B6063">
        <w:rPr>
          <w:rFonts w:hint="cs"/>
          <w:rtl/>
        </w:rPr>
        <w:t>ک</w:t>
      </w:r>
      <w:r w:rsidRPr="00471139">
        <w:rPr>
          <w:rFonts w:hint="cs"/>
          <w:rtl/>
        </w:rPr>
        <w:t>ار زشت</w:t>
      </w:r>
      <w:r w:rsidR="00471139" w:rsidRPr="00471139">
        <w:rPr>
          <w:rFonts w:hint="cs"/>
          <w:rtl/>
        </w:rPr>
        <w:t>ی</w:t>
      </w:r>
      <w:r w:rsidRPr="00471139">
        <w:rPr>
          <w:rFonts w:hint="cs"/>
          <w:rtl/>
        </w:rPr>
        <w:t xml:space="preserve"> </w:t>
      </w:r>
      <w:r w:rsidR="004B6063" w:rsidRPr="004B6063">
        <w:rPr>
          <w:rFonts w:hint="cs"/>
          <w:rtl/>
        </w:rPr>
        <w:t>ک</w:t>
      </w:r>
      <w:r w:rsidRPr="00471139">
        <w:rPr>
          <w:rFonts w:hint="cs"/>
          <w:rtl/>
        </w:rPr>
        <w:t xml:space="preserve">نند و </w:t>
      </w:r>
      <w:r w:rsidR="00583675" w:rsidRPr="00583675">
        <w:rPr>
          <w:rFonts w:hint="cs"/>
          <w:rtl/>
        </w:rPr>
        <w:t>ی</w:t>
      </w:r>
      <w:r w:rsidRPr="00471139">
        <w:rPr>
          <w:rFonts w:hint="cs"/>
          <w:rtl/>
        </w:rPr>
        <w:t xml:space="preserve">ا بر خود ستم روا دارند، خدا را به </w:t>
      </w:r>
      <w:r w:rsidR="00583675" w:rsidRPr="00583675">
        <w:rPr>
          <w:rFonts w:hint="cs"/>
          <w:rtl/>
        </w:rPr>
        <w:t>ی</w:t>
      </w:r>
      <w:r w:rsidRPr="00471139">
        <w:rPr>
          <w:rFonts w:hint="cs"/>
          <w:rtl/>
        </w:rPr>
        <w:t>اد م</w:t>
      </w:r>
      <w:r w:rsidR="00471139" w:rsidRPr="00471139">
        <w:rPr>
          <w:rFonts w:hint="cs"/>
          <w:rtl/>
        </w:rPr>
        <w:t>ی</w:t>
      </w:r>
      <w:r w:rsidRPr="00471139">
        <w:rPr>
          <w:rFonts w:hint="cs"/>
          <w:rtl/>
        </w:rPr>
        <w:t>‌آورند و برا</w:t>
      </w:r>
      <w:r w:rsidR="00471139" w:rsidRPr="00471139">
        <w:rPr>
          <w:rFonts w:hint="cs"/>
          <w:rtl/>
        </w:rPr>
        <w:t>ی</w:t>
      </w:r>
      <w:r w:rsidRPr="00471139">
        <w:rPr>
          <w:rFonts w:hint="cs"/>
          <w:rtl/>
        </w:rPr>
        <w:t xml:space="preserve"> گناهان</w:t>
      </w:r>
      <w:r w:rsidR="00471139" w:rsidRPr="00471139">
        <w:rPr>
          <w:rFonts w:hint="eastAsia"/>
          <w:rtl/>
        </w:rPr>
        <w:t>‌</w:t>
      </w:r>
      <w:r w:rsidRPr="00471139">
        <w:rPr>
          <w:rFonts w:hint="cs"/>
          <w:rtl/>
        </w:rPr>
        <w:t>شان آمرزش م</w:t>
      </w:r>
      <w:r w:rsidR="00471139" w:rsidRPr="00471139">
        <w:rPr>
          <w:rFonts w:hint="cs"/>
          <w:rtl/>
        </w:rPr>
        <w:t>ی</w:t>
      </w:r>
      <w:r w:rsidRPr="00471139">
        <w:rPr>
          <w:rFonts w:hint="cs"/>
          <w:rtl/>
        </w:rPr>
        <w:t>‌خواهند</w:t>
      </w:r>
      <w:r w:rsidRPr="00471139">
        <w:rPr>
          <w:rStyle w:val="Charc"/>
          <w:rFonts w:hint="cs"/>
          <w:rtl/>
        </w:rPr>
        <w:t>»</w:t>
      </w:r>
      <w:r w:rsidRPr="00D938A1">
        <w:rPr>
          <w:rFonts w:cs="B Lotus" w:hint="cs"/>
          <w:rtl/>
        </w:rPr>
        <w:t>.</w:t>
      </w:r>
    </w:p>
    <w:p w:rsidR="00A2668E" w:rsidRPr="00C97A77" w:rsidRDefault="00FB6E3E" w:rsidP="00725EE7">
      <w:pPr>
        <w:widowControl w:val="0"/>
        <w:bidi/>
        <w:ind w:firstLine="284"/>
        <w:jc w:val="both"/>
        <w:rPr>
          <w:rStyle w:val="Char2"/>
          <w:rtl/>
        </w:rPr>
      </w:pPr>
      <w:r w:rsidRPr="00C97A77">
        <w:rPr>
          <w:rStyle w:val="Char2"/>
          <w:rFonts w:hint="cs"/>
          <w:rtl/>
        </w:rPr>
        <w:t>و در صح</w:t>
      </w:r>
      <w:r w:rsidR="00C97A77" w:rsidRPr="00C97A77">
        <w:rPr>
          <w:rStyle w:val="Char2"/>
          <w:rFonts w:hint="cs"/>
          <w:rtl/>
        </w:rPr>
        <w:t>ی</w:t>
      </w:r>
      <w:r w:rsidRPr="00C97A77">
        <w:rPr>
          <w:rStyle w:val="Char2"/>
          <w:rFonts w:hint="cs"/>
          <w:rtl/>
        </w:rPr>
        <w:t>ح</w:t>
      </w:r>
      <w:r w:rsidR="00C97A77" w:rsidRPr="00C97A77">
        <w:rPr>
          <w:rStyle w:val="Char2"/>
          <w:rFonts w:hint="cs"/>
          <w:rtl/>
        </w:rPr>
        <w:t>ی</w:t>
      </w:r>
      <w:r w:rsidRPr="00C97A77">
        <w:rPr>
          <w:rStyle w:val="Char2"/>
          <w:rFonts w:hint="cs"/>
          <w:rtl/>
        </w:rPr>
        <w:t>ن</w:t>
      </w:r>
      <w:r w:rsidRPr="00471139">
        <w:rPr>
          <w:rStyle w:val="Char2"/>
          <w:vertAlign w:val="superscript"/>
          <w:rtl/>
        </w:rPr>
        <w:footnoteReference w:id="158"/>
      </w:r>
      <w:r w:rsidRPr="00C97A77">
        <w:rPr>
          <w:rStyle w:val="Char2"/>
          <w:rFonts w:hint="cs"/>
          <w:rtl/>
        </w:rPr>
        <w:t xml:space="preserve"> از عثمان</w:t>
      </w:r>
      <w:r w:rsidR="00497A14" w:rsidRPr="00497A14">
        <w:rPr>
          <w:rStyle w:val="Char2"/>
          <w:rFonts w:cs="CTraditional Arabic" w:hint="cs"/>
          <w:rtl/>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شان وضو گرفت و سپس گفت: پ</w:t>
      </w:r>
      <w:r w:rsidR="00C97A77" w:rsidRPr="00C97A77">
        <w:rPr>
          <w:rStyle w:val="Char2"/>
          <w:rFonts w:hint="cs"/>
          <w:rtl/>
        </w:rPr>
        <w:t>ی</w:t>
      </w:r>
      <w:r w:rsidRPr="00C97A77">
        <w:rPr>
          <w:rStyle w:val="Char2"/>
          <w:rFonts w:hint="cs"/>
          <w:rtl/>
        </w:rPr>
        <w:t>امبر خدا</w:t>
      </w:r>
      <w:r w:rsidR="00042BFC">
        <w:rPr>
          <w:rStyle w:val="Char2"/>
          <w:rFonts w:cs="CTraditional Arabic" w:hint="cs"/>
          <w:rtl/>
        </w:rPr>
        <w:t xml:space="preserve"> </w:t>
      </w:r>
      <w:r w:rsidR="00042BFC" w:rsidRPr="00042BFC">
        <w:rPr>
          <w:rStyle w:val="Char2"/>
          <w:rFonts w:cs="CTraditional Arabic" w:hint="cs"/>
          <w:rtl/>
        </w:rPr>
        <w:t>ج</w:t>
      </w:r>
      <w:r w:rsidR="0091065E">
        <w:rPr>
          <w:rStyle w:val="Char2"/>
          <w:rFonts w:cs="CTraditional Arabic" w:hint="cs"/>
          <w:rtl/>
        </w:rPr>
        <w:t xml:space="preserve"> </w:t>
      </w:r>
      <w:r w:rsidRPr="00C97A77">
        <w:rPr>
          <w:rStyle w:val="Char2"/>
          <w:rFonts w:hint="cs"/>
          <w:rtl/>
        </w:rPr>
        <w:t>را م</w:t>
      </w:r>
      <w:r w:rsidR="00C97A77" w:rsidRPr="00C97A77">
        <w:rPr>
          <w:rStyle w:val="Char2"/>
          <w:rFonts w:hint="cs"/>
          <w:rtl/>
        </w:rPr>
        <w:t>ی</w:t>
      </w:r>
      <w:r w:rsidRPr="00C97A77">
        <w:rPr>
          <w:rStyle w:val="Char2"/>
          <w:rFonts w:hint="cs"/>
          <w:rtl/>
        </w:rPr>
        <w:t>‌د</w:t>
      </w:r>
      <w:r w:rsidR="00C97A77" w:rsidRPr="00C97A77">
        <w:rPr>
          <w:rStyle w:val="Char2"/>
          <w:rFonts w:hint="cs"/>
          <w:rtl/>
        </w:rPr>
        <w:t>ی</w:t>
      </w:r>
      <w:r w:rsidRPr="00C97A77">
        <w:rPr>
          <w:rStyle w:val="Char2"/>
          <w:rFonts w:hint="cs"/>
          <w:rtl/>
        </w:rPr>
        <w:t xml:space="preserve">دم </w:t>
      </w:r>
      <w:r w:rsidR="006808D5" w:rsidRPr="006808D5">
        <w:rPr>
          <w:rStyle w:val="Char2"/>
          <w:rFonts w:hint="cs"/>
          <w:rtl/>
        </w:rPr>
        <w:t>ک</w:t>
      </w:r>
      <w:r w:rsidRPr="00C97A77">
        <w:rPr>
          <w:rStyle w:val="Char2"/>
          <w:rFonts w:hint="cs"/>
          <w:rtl/>
        </w:rPr>
        <w:t>ه</w:t>
      </w:r>
      <w:r w:rsidR="00C60BAA">
        <w:rPr>
          <w:rStyle w:val="Char2"/>
          <w:rFonts w:hint="cs"/>
          <w:rtl/>
        </w:rPr>
        <w:t xml:space="preserve"> این‌گونه </w:t>
      </w:r>
      <w:r w:rsidRPr="00C97A77">
        <w:rPr>
          <w:rStyle w:val="Char2"/>
          <w:rFonts w:hint="cs"/>
          <w:rtl/>
        </w:rPr>
        <w:t>وضو م</w:t>
      </w:r>
      <w:r w:rsidR="00C97A77" w:rsidRPr="00C97A77">
        <w:rPr>
          <w:rStyle w:val="Char2"/>
          <w:rFonts w:hint="cs"/>
          <w:rtl/>
        </w:rPr>
        <w:t>ی</w:t>
      </w:r>
      <w:r w:rsidRPr="00C97A77">
        <w:rPr>
          <w:rStyle w:val="Char2"/>
          <w:rFonts w:hint="cs"/>
          <w:rtl/>
        </w:rPr>
        <w:t>‌گرفت و م</w:t>
      </w:r>
      <w:r w:rsidR="00C97A77" w:rsidRPr="00C97A77">
        <w:rPr>
          <w:rStyle w:val="Char2"/>
          <w:rFonts w:hint="cs"/>
          <w:rtl/>
        </w:rPr>
        <w:t>ی</w:t>
      </w:r>
      <w:r w:rsidRPr="00C97A77">
        <w:rPr>
          <w:rStyle w:val="Char2"/>
          <w:rFonts w:hint="cs"/>
          <w:rtl/>
        </w:rPr>
        <w:t>‌فرمود:</w:t>
      </w:r>
    </w:p>
    <w:p w:rsidR="00A2668E" w:rsidRPr="00471139" w:rsidRDefault="00471139" w:rsidP="00471139">
      <w:pPr>
        <w:bidi/>
        <w:ind w:firstLine="284"/>
        <w:jc w:val="both"/>
        <w:rPr>
          <w:rFonts w:ascii="Traditional Arabic" w:hAnsi="Traditional Arabic" w:cs="Traditional Arabic"/>
          <w:sz w:val="28"/>
          <w:szCs w:val="28"/>
          <w:rtl/>
        </w:rPr>
      </w:pPr>
      <w:r w:rsidRPr="00471139">
        <w:rPr>
          <w:rStyle w:val="Charc"/>
          <w:rFonts w:hint="cs"/>
          <w:rtl/>
        </w:rPr>
        <w:t>«</w:t>
      </w:r>
      <w:r w:rsidR="00FB6E3E" w:rsidRPr="00471139">
        <w:rPr>
          <w:rStyle w:val="Char8"/>
          <w:rtl/>
        </w:rPr>
        <w:t>من توضأ نحو وضوئ</w:t>
      </w:r>
      <w:r w:rsidR="00A81147" w:rsidRPr="00471139">
        <w:rPr>
          <w:rStyle w:val="Char8"/>
          <w:rFonts w:hint="cs"/>
          <w:rtl/>
        </w:rPr>
        <w:t>ی</w:t>
      </w:r>
      <w:r w:rsidR="00FB6E3E" w:rsidRPr="00471139">
        <w:rPr>
          <w:rStyle w:val="Char8"/>
          <w:rtl/>
        </w:rPr>
        <w:t xml:space="preserve"> هذا ثم صل</w:t>
      </w:r>
      <w:r w:rsidR="00A81147" w:rsidRPr="00471139">
        <w:rPr>
          <w:rStyle w:val="Char8"/>
          <w:rFonts w:hint="cs"/>
          <w:rtl/>
        </w:rPr>
        <w:t>ی</w:t>
      </w:r>
      <w:r w:rsidR="00FB6E3E" w:rsidRPr="00471139">
        <w:rPr>
          <w:rStyle w:val="Char8"/>
          <w:rtl/>
        </w:rPr>
        <w:t xml:space="preserve"> ركعتين لا يحدث فيهما نفسه غفرله ما تقدم من ذنبه</w:t>
      </w:r>
      <w:r w:rsidRPr="00471139">
        <w:rPr>
          <w:rStyle w:val="Charc"/>
          <w:rFonts w:hint="cs"/>
          <w:rtl/>
        </w:rPr>
        <w:t>»</w:t>
      </w:r>
      <w:r w:rsidR="00035E96" w:rsidRPr="00471139">
        <w:rPr>
          <w:rStyle w:val="Char2"/>
          <w:rFonts w:hint="cs"/>
          <w:rtl/>
        </w:rPr>
        <w:t>.</w:t>
      </w:r>
      <w:r>
        <w:rPr>
          <w:rFonts w:ascii="Traditional Arabic" w:hAnsi="Traditional Arabic" w:cs="Traditional Arabic" w:hint="cs"/>
          <w:sz w:val="28"/>
          <w:szCs w:val="28"/>
          <w:rtl/>
          <w:lang w:bidi="fa-IR"/>
        </w:rPr>
        <w:t xml:space="preserve"> </w:t>
      </w:r>
      <w:r w:rsidR="00FB6E3E" w:rsidRPr="00471139">
        <w:rPr>
          <w:rStyle w:val="Charc"/>
          <w:rFonts w:hint="cs"/>
          <w:rtl/>
        </w:rPr>
        <w:t>«</w:t>
      </w:r>
      <w:r w:rsidR="00FB6E3E" w:rsidRPr="00471139">
        <w:rPr>
          <w:rStyle w:val="Char7"/>
          <w:rFonts w:hint="cs"/>
          <w:rtl/>
        </w:rPr>
        <w:t>هر</w:t>
      </w:r>
      <w:r w:rsidRPr="00471139">
        <w:rPr>
          <w:rStyle w:val="Char7"/>
          <w:rFonts w:hint="cs"/>
          <w:rtl/>
        </w:rPr>
        <w:t xml:space="preserve"> </w:t>
      </w:r>
      <w:r w:rsidR="00A91D73" w:rsidRPr="00A91D73">
        <w:rPr>
          <w:rStyle w:val="Char7"/>
          <w:rFonts w:hint="cs"/>
          <w:rtl/>
        </w:rPr>
        <w:t>ک</w:t>
      </w:r>
      <w:r w:rsidR="00FB6E3E" w:rsidRPr="00471139">
        <w:rPr>
          <w:rStyle w:val="Char7"/>
          <w:rFonts w:hint="cs"/>
          <w:rtl/>
        </w:rPr>
        <w:t>س</w:t>
      </w:r>
      <w:r w:rsidR="0097050A" w:rsidRPr="0097050A">
        <w:rPr>
          <w:rStyle w:val="Char7"/>
          <w:rFonts w:hint="cs"/>
          <w:rtl/>
        </w:rPr>
        <w:t>ی</w:t>
      </w:r>
      <w:r w:rsidR="00FB6E3E" w:rsidRPr="00471139">
        <w:rPr>
          <w:rStyle w:val="Char7"/>
          <w:rFonts w:hint="cs"/>
          <w:rtl/>
        </w:rPr>
        <w:t xml:space="preserve"> همانند ا</w:t>
      </w:r>
      <w:r w:rsidR="0097050A" w:rsidRPr="0097050A">
        <w:rPr>
          <w:rStyle w:val="Char7"/>
          <w:rFonts w:hint="cs"/>
          <w:rtl/>
        </w:rPr>
        <w:t>ی</w:t>
      </w:r>
      <w:r w:rsidR="00FB6E3E" w:rsidRPr="00471139">
        <w:rPr>
          <w:rStyle w:val="Char7"/>
          <w:rFonts w:hint="cs"/>
          <w:rtl/>
        </w:rPr>
        <w:t>ن وضو</w:t>
      </w:r>
      <w:r w:rsidR="0097050A" w:rsidRPr="0097050A">
        <w:rPr>
          <w:rStyle w:val="Char7"/>
          <w:rFonts w:hint="cs"/>
          <w:rtl/>
        </w:rPr>
        <w:t>ی</w:t>
      </w:r>
      <w:r w:rsidR="00FB6E3E" w:rsidRPr="00471139">
        <w:rPr>
          <w:rStyle w:val="Char7"/>
          <w:rFonts w:hint="cs"/>
          <w:rtl/>
        </w:rPr>
        <w:t xml:space="preserve"> من، وضو گ</w:t>
      </w:r>
      <w:r w:rsidR="0097050A" w:rsidRPr="0097050A">
        <w:rPr>
          <w:rStyle w:val="Char7"/>
          <w:rFonts w:hint="cs"/>
          <w:rtl/>
        </w:rPr>
        <w:t>ی</w:t>
      </w:r>
      <w:r w:rsidR="00FB6E3E" w:rsidRPr="00471139">
        <w:rPr>
          <w:rStyle w:val="Char7"/>
          <w:rFonts w:hint="cs"/>
          <w:rtl/>
        </w:rPr>
        <w:t>رد و سپس دو ر</w:t>
      </w:r>
      <w:r w:rsidR="00A91D73" w:rsidRPr="00A91D73">
        <w:rPr>
          <w:rStyle w:val="Char7"/>
          <w:rFonts w:hint="cs"/>
          <w:rtl/>
        </w:rPr>
        <w:t>ک</w:t>
      </w:r>
      <w:r w:rsidR="00FB6E3E" w:rsidRPr="00471139">
        <w:rPr>
          <w:rStyle w:val="Char7"/>
          <w:rFonts w:hint="cs"/>
          <w:rtl/>
        </w:rPr>
        <w:t>عت نماز ادا نما</w:t>
      </w:r>
      <w:r w:rsidR="0097050A" w:rsidRPr="0097050A">
        <w:rPr>
          <w:rStyle w:val="Char7"/>
          <w:rFonts w:hint="cs"/>
          <w:rtl/>
        </w:rPr>
        <w:t>ی</w:t>
      </w:r>
      <w:r w:rsidR="00FB6E3E" w:rsidRPr="00471139">
        <w:rPr>
          <w:rStyle w:val="Char7"/>
          <w:rFonts w:hint="cs"/>
          <w:rtl/>
        </w:rPr>
        <w:t>د و در م</w:t>
      </w:r>
      <w:r w:rsidR="0097050A" w:rsidRPr="0097050A">
        <w:rPr>
          <w:rStyle w:val="Char7"/>
          <w:rFonts w:hint="cs"/>
          <w:rtl/>
        </w:rPr>
        <w:t>ی</w:t>
      </w:r>
      <w:r w:rsidR="00FB6E3E" w:rsidRPr="00471139">
        <w:rPr>
          <w:rStyle w:val="Char7"/>
          <w:rFonts w:hint="cs"/>
          <w:rtl/>
        </w:rPr>
        <w:t xml:space="preserve">ان آن دو به </w:t>
      </w:r>
      <w:r w:rsidR="00A91D73" w:rsidRPr="00A91D73">
        <w:rPr>
          <w:rStyle w:val="Char7"/>
          <w:rFonts w:hint="cs"/>
          <w:rtl/>
        </w:rPr>
        <w:t>ک</w:t>
      </w:r>
      <w:r w:rsidR="00FB6E3E" w:rsidRPr="00471139">
        <w:rPr>
          <w:rStyle w:val="Char7"/>
          <w:rFonts w:hint="cs"/>
          <w:rtl/>
        </w:rPr>
        <w:t>لام اجنب</w:t>
      </w:r>
      <w:r w:rsidR="0097050A" w:rsidRPr="0097050A">
        <w:rPr>
          <w:rStyle w:val="Char7"/>
          <w:rFonts w:hint="cs"/>
          <w:rtl/>
        </w:rPr>
        <w:t>ی</w:t>
      </w:r>
      <w:r w:rsidR="00FB6E3E" w:rsidRPr="00471139">
        <w:rPr>
          <w:rStyle w:val="Char7"/>
          <w:rFonts w:hint="cs"/>
          <w:rtl/>
        </w:rPr>
        <w:t xml:space="preserve"> نپردازد</w:t>
      </w:r>
      <w:r w:rsidR="00532180" w:rsidRPr="00471139">
        <w:rPr>
          <w:rStyle w:val="Char7"/>
          <w:rFonts w:hint="cs"/>
          <w:rtl/>
        </w:rPr>
        <w:t>،</w:t>
      </w:r>
      <w:r w:rsidR="00FB6E3E" w:rsidRPr="00471139">
        <w:rPr>
          <w:rStyle w:val="Char7"/>
          <w:rFonts w:hint="cs"/>
          <w:rtl/>
        </w:rPr>
        <w:t xml:space="preserve"> خداوند گناهان گذشته‌</w:t>
      </w:r>
      <w:r w:rsidR="0097050A" w:rsidRPr="0097050A">
        <w:rPr>
          <w:rStyle w:val="Char7"/>
          <w:rFonts w:hint="cs"/>
          <w:rtl/>
        </w:rPr>
        <w:t>ی</w:t>
      </w:r>
      <w:r w:rsidR="00FB6E3E" w:rsidRPr="00471139">
        <w:rPr>
          <w:rStyle w:val="Char7"/>
          <w:rFonts w:hint="cs"/>
          <w:rtl/>
        </w:rPr>
        <w:t xml:space="preserve"> او را م</w:t>
      </w:r>
      <w:r w:rsidR="0097050A" w:rsidRPr="0097050A">
        <w:rPr>
          <w:rStyle w:val="Char7"/>
          <w:rFonts w:hint="cs"/>
          <w:rtl/>
        </w:rPr>
        <w:t>ی</w:t>
      </w:r>
      <w:r w:rsidR="00FB6E3E" w:rsidRPr="00471139">
        <w:rPr>
          <w:rStyle w:val="Char7"/>
          <w:rFonts w:hint="cs"/>
          <w:rtl/>
        </w:rPr>
        <w:t>‌بخشا</w:t>
      </w:r>
      <w:r w:rsidR="0097050A" w:rsidRPr="0097050A">
        <w:rPr>
          <w:rStyle w:val="Char7"/>
          <w:rFonts w:hint="cs"/>
          <w:rtl/>
        </w:rPr>
        <w:t>ی</w:t>
      </w:r>
      <w:r w:rsidR="00FB6E3E" w:rsidRPr="00471139">
        <w:rPr>
          <w:rStyle w:val="Char7"/>
          <w:rFonts w:hint="cs"/>
          <w:rtl/>
        </w:rPr>
        <w:t>د</w:t>
      </w:r>
      <w:r w:rsidR="00FB6E3E" w:rsidRPr="00471139">
        <w:rPr>
          <w:rStyle w:val="Charc"/>
          <w:rFonts w:hint="cs"/>
          <w:rtl/>
        </w:rPr>
        <w:t>»</w:t>
      </w:r>
      <w:r w:rsidRPr="00471139">
        <w:rPr>
          <w:rStyle w:val="Char7"/>
          <w:rFonts w:hint="cs"/>
          <w:rtl/>
        </w:rPr>
        <w:t>.</w:t>
      </w:r>
    </w:p>
    <w:p w:rsidR="00A2668E" w:rsidRPr="00AE611A" w:rsidRDefault="00FB6E3E" w:rsidP="00AE611A">
      <w:pPr>
        <w:widowControl w:val="0"/>
        <w:bidi/>
        <w:ind w:firstLine="284"/>
        <w:jc w:val="both"/>
        <w:rPr>
          <w:rStyle w:val="Char2"/>
          <w:spacing w:val="-4"/>
          <w:rtl/>
        </w:rPr>
      </w:pPr>
      <w:r w:rsidRPr="00AE611A">
        <w:rPr>
          <w:rStyle w:val="Char2"/>
          <w:rFonts w:hint="cs"/>
          <w:spacing w:val="-4"/>
          <w:rtl/>
        </w:rPr>
        <w:t>و در مسند امام احمد</w:t>
      </w:r>
      <w:r w:rsidRPr="00AE611A">
        <w:rPr>
          <w:rStyle w:val="Char2"/>
          <w:spacing w:val="-4"/>
          <w:vertAlign w:val="superscript"/>
          <w:rtl/>
        </w:rPr>
        <w:footnoteReference w:id="159"/>
      </w:r>
      <w:r w:rsidRPr="00AE611A">
        <w:rPr>
          <w:rStyle w:val="Char2"/>
          <w:rFonts w:hint="cs"/>
          <w:spacing w:val="-4"/>
          <w:rtl/>
        </w:rPr>
        <w:t xml:space="preserve"> از ابودرداء روا</w:t>
      </w:r>
      <w:r w:rsidR="00C97A77" w:rsidRPr="00AE611A">
        <w:rPr>
          <w:rStyle w:val="Char2"/>
          <w:rFonts w:hint="cs"/>
          <w:spacing w:val="-4"/>
          <w:rtl/>
        </w:rPr>
        <w:t>ی</w:t>
      </w:r>
      <w:r w:rsidRPr="00AE611A">
        <w:rPr>
          <w:rStyle w:val="Char2"/>
          <w:rFonts w:hint="cs"/>
          <w:spacing w:val="-4"/>
          <w:rtl/>
        </w:rPr>
        <w:t xml:space="preserve">ت شده </w:t>
      </w:r>
      <w:r w:rsidR="006808D5" w:rsidRPr="00AE611A">
        <w:rPr>
          <w:rStyle w:val="Char2"/>
          <w:rFonts w:hint="cs"/>
          <w:spacing w:val="-4"/>
          <w:rtl/>
        </w:rPr>
        <w:t>ک</w:t>
      </w:r>
      <w:r w:rsidRPr="00AE611A">
        <w:rPr>
          <w:rStyle w:val="Char2"/>
          <w:rFonts w:hint="cs"/>
          <w:spacing w:val="-4"/>
          <w:rtl/>
        </w:rPr>
        <w:t>ه م</w:t>
      </w:r>
      <w:r w:rsidR="00C97A77" w:rsidRPr="00AE611A">
        <w:rPr>
          <w:rStyle w:val="Char2"/>
          <w:rFonts w:hint="cs"/>
          <w:spacing w:val="-4"/>
          <w:rtl/>
        </w:rPr>
        <w:t>ی</w:t>
      </w:r>
      <w:r w:rsidRPr="00AE611A">
        <w:rPr>
          <w:rStyle w:val="Char2"/>
          <w:rFonts w:hint="cs"/>
          <w:spacing w:val="-4"/>
          <w:rtl/>
        </w:rPr>
        <w:t>‌گفت: شند</w:t>
      </w:r>
      <w:r w:rsidR="00C97A77" w:rsidRPr="00AE611A">
        <w:rPr>
          <w:rStyle w:val="Char2"/>
          <w:rFonts w:hint="cs"/>
          <w:spacing w:val="-4"/>
          <w:rtl/>
        </w:rPr>
        <w:t>ی</w:t>
      </w:r>
      <w:r w:rsidRPr="00AE611A">
        <w:rPr>
          <w:rStyle w:val="Char2"/>
          <w:rFonts w:hint="cs"/>
          <w:spacing w:val="-4"/>
          <w:rtl/>
        </w:rPr>
        <w:t>م رسول خدا</w:t>
      </w:r>
      <w:r w:rsidR="00042BFC" w:rsidRPr="00AE611A">
        <w:rPr>
          <w:rFonts w:cs="CTraditional Arabic" w:hint="cs"/>
          <w:spacing w:val="-4"/>
          <w:sz w:val="28"/>
          <w:szCs w:val="28"/>
          <w:rtl/>
        </w:rPr>
        <w:t xml:space="preserve"> ج</w:t>
      </w:r>
      <w:r w:rsidRPr="00AE611A">
        <w:rPr>
          <w:rStyle w:val="Char2"/>
          <w:rFonts w:hint="cs"/>
          <w:spacing w:val="-4"/>
          <w:rtl/>
        </w:rPr>
        <w:t xml:space="preserve"> م</w:t>
      </w:r>
      <w:r w:rsidR="00C97A77" w:rsidRPr="00AE611A">
        <w:rPr>
          <w:rStyle w:val="Char2"/>
          <w:rFonts w:hint="cs"/>
          <w:spacing w:val="-4"/>
          <w:rtl/>
        </w:rPr>
        <w:t>ی</w:t>
      </w:r>
      <w:r w:rsidRPr="00AE611A">
        <w:rPr>
          <w:rStyle w:val="Char2"/>
          <w:rFonts w:hint="cs"/>
          <w:spacing w:val="-4"/>
          <w:rtl/>
        </w:rPr>
        <w:t>‌فرمود:</w:t>
      </w:r>
      <w:r w:rsidR="00471139" w:rsidRPr="00AE611A">
        <w:rPr>
          <w:rStyle w:val="Char2"/>
          <w:rFonts w:hint="cs"/>
          <w:spacing w:val="-4"/>
          <w:rtl/>
        </w:rPr>
        <w:t xml:space="preserve"> </w:t>
      </w:r>
      <w:r w:rsidR="00471139" w:rsidRPr="00AE611A">
        <w:rPr>
          <w:rStyle w:val="Charc"/>
          <w:rFonts w:hint="cs"/>
          <w:spacing w:val="-4"/>
          <w:rtl/>
        </w:rPr>
        <w:t>«</w:t>
      </w:r>
      <w:r w:rsidRPr="00AE611A">
        <w:rPr>
          <w:rStyle w:val="Char8"/>
          <w:spacing w:val="-4"/>
          <w:rtl/>
        </w:rPr>
        <w:t>من توضأ ف</w:t>
      </w:r>
      <w:r w:rsidR="00035E96" w:rsidRPr="00AE611A">
        <w:rPr>
          <w:rStyle w:val="Char8"/>
          <w:rFonts w:hint="cs"/>
          <w:spacing w:val="-4"/>
          <w:rtl/>
        </w:rPr>
        <w:t>أ</w:t>
      </w:r>
      <w:r w:rsidRPr="00AE611A">
        <w:rPr>
          <w:rStyle w:val="Char8"/>
          <w:spacing w:val="-4"/>
          <w:rtl/>
        </w:rPr>
        <w:t xml:space="preserve">حسن الوضوء ثم قام </w:t>
      </w:r>
      <w:r w:rsidR="00035E96" w:rsidRPr="00AE611A">
        <w:rPr>
          <w:rStyle w:val="Char8"/>
          <w:rFonts w:hint="cs"/>
          <w:spacing w:val="-4"/>
          <w:rtl/>
        </w:rPr>
        <w:t>فصلى</w:t>
      </w:r>
      <w:r w:rsidRPr="00AE611A">
        <w:rPr>
          <w:rStyle w:val="Char8"/>
          <w:spacing w:val="-4"/>
          <w:rtl/>
        </w:rPr>
        <w:t xml:space="preserve"> ركعتين </w:t>
      </w:r>
      <w:r w:rsidR="00035E96" w:rsidRPr="00AE611A">
        <w:rPr>
          <w:rStyle w:val="Char8"/>
          <w:rFonts w:hint="cs"/>
          <w:spacing w:val="-4"/>
          <w:rtl/>
        </w:rPr>
        <w:t>أ</w:t>
      </w:r>
      <w:r w:rsidRPr="00AE611A">
        <w:rPr>
          <w:rStyle w:val="Char8"/>
          <w:spacing w:val="-4"/>
          <w:rtl/>
        </w:rPr>
        <w:t xml:space="preserve">و </w:t>
      </w:r>
      <w:r w:rsidR="00035E96" w:rsidRPr="00AE611A">
        <w:rPr>
          <w:rStyle w:val="Char8"/>
          <w:rFonts w:hint="cs"/>
          <w:spacing w:val="-4"/>
          <w:rtl/>
        </w:rPr>
        <w:t>أ</w:t>
      </w:r>
      <w:r w:rsidRPr="00AE611A">
        <w:rPr>
          <w:rStyle w:val="Char8"/>
          <w:spacing w:val="-4"/>
          <w:rtl/>
        </w:rPr>
        <w:t>ربعا يحسن الركوع الخشوع، ثم استغفرالله غفرله</w:t>
      </w:r>
      <w:r w:rsidR="00471139" w:rsidRPr="00AE611A">
        <w:rPr>
          <w:rStyle w:val="Charc"/>
          <w:rFonts w:hint="cs"/>
          <w:spacing w:val="-4"/>
          <w:rtl/>
        </w:rPr>
        <w:t>»</w:t>
      </w:r>
      <w:r w:rsidR="00035E96" w:rsidRPr="00AE611A">
        <w:rPr>
          <w:rStyle w:val="Char2"/>
          <w:rFonts w:hint="cs"/>
          <w:spacing w:val="-4"/>
          <w:rtl/>
        </w:rPr>
        <w:t>.</w:t>
      </w:r>
      <w:r w:rsidR="00471139" w:rsidRPr="00AE611A">
        <w:rPr>
          <w:rStyle w:val="Char2"/>
          <w:rFonts w:hint="cs"/>
          <w:spacing w:val="-4"/>
          <w:rtl/>
        </w:rPr>
        <w:t xml:space="preserve"> </w:t>
      </w:r>
      <w:r w:rsidRPr="00AE611A">
        <w:rPr>
          <w:rStyle w:val="Charc"/>
          <w:rFonts w:hint="cs"/>
          <w:spacing w:val="-4"/>
          <w:rtl/>
        </w:rPr>
        <w:t>«</w:t>
      </w:r>
      <w:r w:rsidRPr="00AE611A">
        <w:rPr>
          <w:rStyle w:val="Char7"/>
          <w:rFonts w:hint="cs"/>
          <w:spacing w:val="-4"/>
          <w:rtl/>
        </w:rPr>
        <w:t xml:space="preserve">هر </w:t>
      </w:r>
      <w:r w:rsidR="00A91D73" w:rsidRPr="00AE611A">
        <w:rPr>
          <w:rStyle w:val="Char7"/>
          <w:rFonts w:hint="cs"/>
          <w:spacing w:val="-4"/>
          <w:rtl/>
        </w:rPr>
        <w:t>ک</w:t>
      </w:r>
      <w:r w:rsidRPr="00AE611A">
        <w:rPr>
          <w:rStyle w:val="Char7"/>
          <w:rFonts w:hint="cs"/>
          <w:spacing w:val="-4"/>
          <w:rtl/>
        </w:rPr>
        <w:t>س</w:t>
      </w:r>
      <w:r w:rsidR="0097050A" w:rsidRPr="00AE611A">
        <w:rPr>
          <w:rStyle w:val="Char7"/>
          <w:rFonts w:hint="cs"/>
          <w:spacing w:val="-4"/>
          <w:rtl/>
        </w:rPr>
        <w:t>ی</w:t>
      </w:r>
      <w:r w:rsidRPr="00AE611A">
        <w:rPr>
          <w:rStyle w:val="Char7"/>
          <w:rFonts w:hint="cs"/>
          <w:spacing w:val="-4"/>
          <w:rtl/>
        </w:rPr>
        <w:t xml:space="preserve"> وضو</w:t>
      </w:r>
      <w:r w:rsidR="0097050A" w:rsidRPr="00AE611A">
        <w:rPr>
          <w:rStyle w:val="Char7"/>
          <w:rFonts w:hint="cs"/>
          <w:spacing w:val="-4"/>
          <w:rtl/>
        </w:rPr>
        <w:t>ی</w:t>
      </w:r>
      <w:r w:rsidRPr="00AE611A">
        <w:rPr>
          <w:rStyle w:val="Char7"/>
          <w:rFonts w:hint="cs"/>
          <w:spacing w:val="-4"/>
          <w:rtl/>
        </w:rPr>
        <w:t xml:space="preserve"> </w:t>
      </w:r>
      <w:r w:rsidR="00A91D73" w:rsidRPr="00AE611A">
        <w:rPr>
          <w:rStyle w:val="Char7"/>
          <w:rFonts w:hint="cs"/>
          <w:spacing w:val="-4"/>
          <w:rtl/>
        </w:rPr>
        <w:t>ک</w:t>
      </w:r>
      <w:r w:rsidRPr="00AE611A">
        <w:rPr>
          <w:rStyle w:val="Char7"/>
          <w:rFonts w:hint="cs"/>
          <w:spacing w:val="-4"/>
          <w:rtl/>
        </w:rPr>
        <w:t>امل گ</w:t>
      </w:r>
      <w:r w:rsidR="0097050A" w:rsidRPr="00AE611A">
        <w:rPr>
          <w:rStyle w:val="Char7"/>
          <w:rFonts w:hint="cs"/>
          <w:spacing w:val="-4"/>
          <w:rtl/>
        </w:rPr>
        <w:t>ی</w:t>
      </w:r>
      <w:r w:rsidRPr="00AE611A">
        <w:rPr>
          <w:rStyle w:val="Char7"/>
          <w:rFonts w:hint="cs"/>
          <w:spacing w:val="-4"/>
          <w:rtl/>
        </w:rPr>
        <w:t>رد و سپس بپا شود و دو ر</w:t>
      </w:r>
      <w:r w:rsidR="00A91D73" w:rsidRPr="00AE611A">
        <w:rPr>
          <w:rStyle w:val="Char7"/>
          <w:rFonts w:hint="cs"/>
          <w:spacing w:val="-4"/>
          <w:rtl/>
        </w:rPr>
        <w:t>ک</w:t>
      </w:r>
      <w:r w:rsidRPr="00AE611A">
        <w:rPr>
          <w:rStyle w:val="Char7"/>
          <w:rFonts w:hint="cs"/>
          <w:spacing w:val="-4"/>
          <w:rtl/>
        </w:rPr>
        <w:t>عت نماز با ر</w:t>
      </w:r>
      <w:r w:rsidR="00A91D73" w:rsidRPr="00AE611A">
        <w:rPr>
          <w:rStyle w:val="Char7"/>
          <w:rFonts w:hint="cs"/>
          <w:spacing w:val="-4"/>
          <w:rtl/>
        </w:rPr>
        <w:t>ک</w:t>
      </w:r>
      <w:r w:rsidRPr="00AE611A">
        <w:rPr>
          <w:rStyle w:val="Char7"/>
          <w:rFonts w:hint="cs"/>
          <w:spacing w:val="-4"/>
          <w:rtl/>
        </w:rPr>
        <w:t xml:space="preserve">وع و خشوع </w:t>
      </w:r>
      <w:r w:rsidR="00A91D73" w:rsidRPr="00AE611A">
        <w:rPr>
          <w:rStyle w:val="Char7"/>
          <w:rFonts w:hint="cs"/>
          <w:spacing w:val="-4"/>
          <w:rtl/>
        </w:rPr>
        <w:t>ک</w:t>
      </w:r>
      <w:r w:rsidRPr="00AE611A">
        <w:rPr>
          <w:rStyle w:val="Char7"/>
          <w:rFonts w:hint="cs"/>
          <w:spacing w:val="-4"/>
          <w:rtl/>
        </w:rPr>
        <w:t>امل ادا نما</w:t>
      </w:r>
      <w:r w:rsidR="0097050A" w:rsidRPr="00AE611A">
        <w:rPr>
          <w:rStyle w:val="Char7"/>
          <w:rFonts w:hint="cs"/>
          <w:spacing w:val="-4"/>
          <w:rtl/>
        </w:rPr>
        <w:t>ی</w:t>
      </w:r>
      <w:r w:rsidRPr="00AE611A">
        <w:rPr>
          <w:rStyle w:val="Char7"/>
          <w:rFonts w:hint="cs"/>
          <w:spacing w:val="-4"/>
          <w:rtl/>
        </w:rPr>
        <w:t>د و به دنبال آن از خداوند طلب بخشا</w:t>
      </w:r>
      <w:r w:rsidR="0097050A" w:rsidRPr="00AE611A">
        <w:rPr>
          <w:rStyle w:val="Char7"/>
          <w:rFonts w:hint="cs"/>
          <w:spacing w:val="-4"/>
          <w:rtl/>
        </w:rPr>
        <w:t>ی</w:t>
      </w:r>
      <w:r w:rsidRPr="00AE611A">
        <w:rPr>
          <w:rStyle w:val="Char7"/>
          <w:rFonts w:hint="cs"/>
          <w:spacing w:val="-4"/>
          <w:rtl/>
        </w:rPr>
        <w:t xml:space="preserve">ش </w:t>
      </w:r>
      <w:r w:rsidR="00A91D73" w:rsidRPr="00AE611A">
        <w:rPr>
          <w:rStyle w:val="Char7"/>
          <w:rFonts w:hint="cs"/>
          <w:spacing w:val="-4"/>
          <w:rtl/>
        </w:rPr>
        <w:t>ک</w:t>
      </w:r>
      <w:r w:rsidRPr="00AE611A">
        <w:rPr>
          <w:rStyle w:val="Char7"/>
          <w:rFonts w:hint="cs"/>
          <w:spacing w:val="-4"/>
          <w:rtl/>
        </w:rPr>
        <w:t>ند، خداوند متعال ا</w:t>
      </w:r>
      <w:r w:rsidR="0097050A" w:rsidRPr="00AE611A">
        <w:rPr>
          <w:rStyle w:val="Char7"/>
          <w:rFonts w:hint="cs"/>
          <w:spacing w:val="-4"/>
          <w:rtl/>
        </w:rPr>
        <w:t>ی</w:t>
      </w:r>
      <w:r w:rsidRPr="00AE611A">
        <w:rPr>
          <w:rStyle w:val="Char7"/>
          <w:rFonts w:hint="cs"/>
          <w:spacing w:val="-4"/>
          <w:rtl/>
        </w:rPr>
        <w:t>شان را م</w:t>
      </w:r>
      <w:r w:rsidR="0097050A" w:rsidRPr="00AE611A">
        <w:rPr>
          <w:rStyle w:val="Char7"/>
          <w:rFonts w:hint="cs"/>
          <w:spacing w:val="-4"/>
          <w:rtl/>
        </w:rPr>
        <w:t>ی</w:t>
      </w:r>
      <w:r w:rsidRPr="00AE611A">
        <w:rPr>
          <w:rStyle w:val="Char7"/>
          <w:rFonts w:hint="cs"/>
          <w:spacing w:val="-4"/>
          <w:rtl/>
        </w:rPr>
        <w:t>‌بخشا</w:t>
      </w:r>
      <w:r w:rsidR="0097050A" w:rsidRPr="00AE611A">
        <w:rPr>
          <w:rStyle w:val="Char7"/>
          <w:rFonts w:hint="cs"/>
          <w:spacing w:val="-4"/>
          <w:rtl/>
        </w:rPr>
        <w:t>ی</w:t>
      </w:r>
      <w:r w:rsidRPr="00AE611A">
        <w:rPr>
          <w:rStyle w:val="Char7"/>
          <w:rFonts w:hint="cs"/>
          <w:spacing w:val="-4"/>
          <w:rtl/>
        </w:rPr>
        <w:t>د</w:t>
      </w:r>
      <w:r w:rsidRPr="00AE611A">
        <w:rPr>
          <w:rStyle w:val="Charc"/>
          <w:rFonts w:hint="cs"/>
          <w:spacing w:val="-4"/>
          <w:rtl/>
        </w:rPr>
        <w:t>»</w:t>
      </w:r>
      <w:r w:rsidR="00471139" w:rsidRPr="00AE611A">
        <w:rPr>
          <w:rStyle w:val="Char2"/>
          <w:rFonts w:hint="cs"/>
          <w:spacing w:val="-4"/>
          <w:rtl/>
        </w:rPr>
        <w:t>.</w:t>
      </w:r>
    </w:p>
    <w:p w:rsidR="00FB6E3E" w:rsidRDefault="00FB6E3E" w:rsidP="00471139">
      <w:pPr>
        <w:bidi/>
        <w:ind w:firstLine="284"/>
        <w:jc w:val="both"/>
        <w:rPr>
          <w:rStyle w:val="Char2"/>
          <w:rtl/>
        </w:rPr>
      </w:pPr>
      <w:r w:rsidRPr="00C97A77">
        <w:rPr>
          <w:rStyle w:val="Char2"/>
          <w:rFonts w:hint="cs"/>
          <w:rtl/>
        </w:rPr>
        <w:t>و در صح</w:t>
      </w:r>
      <w:r w:rsidR="00C97A77" w:rsidRPr="00C97A77">
        <w:rPr>
          <w:rStyle w:val="Char2"/>
          <w:rFonts w:hint="cs"/>
          <w:rtl/>
        </w:rPr>
        <w:t>ی</w:t>
      </w:r>
      <w:r w:rsidRPr="00C97A77">
        <w:rPr>
          <w:rStyle w:val="Char2"/>
          <w:rFonts w:hint="cs"/>
          <w:rtl/>
        </w:rPr>
        <w:t>ح</w:t>
      </w:r>
      <w:r w:rsidR="00C97A77" w:rsidRPr="00C97A77">
        <w:rPr>
          <w:rStyle w:val="Char2"/>
          <w:rFonts w:hint="cs"/>
          <w:rtl/>
        </w:rPr>
        <w:t>ی</w:t>
      </w:r>
      <w:r w:rsidRPr="00C97A77">
        <w:rPr>
          <w:rStyle w:val="Char2"/>
          <w:rFonts w:hint="cs"/>
          <w:rtl/>
        </w:rPr>
        <w:t>ن</w:t>
      </w:r>
      <w:r w:rsidRPr="00471139">
        <w:rPr>
          <w:rStyle w:val="Char2"/>
          <w:vertAlign w:val="superscript"/>
          <w:rtl/>
        </w:rPr>
        <w:footnoteReference w:id="160"/>
      </w:r>
      <w:r w:rsidR="003141BA" w:rsidRPr="00C97A77">
        <w:rPr>
          <w:rStyle w:val="Char2"/>
          <w:rFonts w:hint="cs"/>
          <w:rtl/>
        </w:rPr>
        <w:t xml:space="preserve"> از انس</w:t>
      </w:r>
      <w:r w:rsidR="0091065E">
        <w:rPr>
          <w:rStyle w:val="Char2"/>
          <w:rFonts w:hint="cs"/>
          <w:rtl/>
        </w:rPr>
        <w:t xml:space="preserve"> </w:t>
      </w:r>
      <w:r w:rsidR="00497A14" w:rsidRPr="00497A14">
        <w:rPr>
          <w:rStyle w:val="Char2"/>
          <w:rFonts w:cs="CTraditional Arabic" w:hint="cs"/>
          <w:rtl/>
        </w:rPr>
        <w:t>س</w:t>
      </w:r>
      <w:r w:rsidR="003141BA" w:rsidRPr="00C97A77">
        <w:rPr>
          <w:rStyle w:val="Char2"/>
          <w:rFonts w:hint="cs"/>
          <w:rtl/>
        </w:rPr>
        <w:t xml:space="preserve"> روا</w:t>
      </w:r>
      <w:r w:rsidR="00C97A77" w:rsidRPr="00C97A77">
        <w:rPr>
          <w:rStyle w:val="Char2"/>
          <w:rFonts w:hint="cs"/>
          <w:rtl/>
        </w:rPr>
        <w:t>ی</w:t>
      </w:r>
      <w:r w:rsidR="003141BA" w:rsidRPr="00C97A77">
        <w:rPr>
          <w:rStyle w:val="Char2"/>
          <w:rFonts w:hint="cs"/>
          <w:rtl/>
        </w:rPr>
        <w:t xml:space="preserve">ت شده </w:t>
      </w:r>
      <w:r w:rsidR="006808D5" w:rsidRPr="006808D5">
        <w:rPr>
          <w:rStyle w:val="Char2"/>
          <w:rFonts w:hint="cs"/>
          <w:rtl/>
        </w:rPr>
        <w:t>ک</w:t>
      </w:r>
      <w:r w:rsidR="003141BA" w:rsidRPr="00C97A77">
        <w:rPr>
          <w:rStyle w:val="Char2"/>
          <w:rFonts w:hint="cs"/>
          <w:rtl/>
        </w:rPr>
        <w:t>ه م</w:t>
      </w:r>
      <w:r w:rsidR="00C97A77" w:rsidRPr="00C97A77">
        <w:rPr>
          <w:rStyle w:val="Char2"/>
          <w:rFonts w:hint="cs"/>
          <w:rtl/>
        </w:rPr>
        <w:t>ی</w:t>
      </w:r>
      <w:r w:rsidR="003141BA" w:rsidRPr="00C97A77">
        <w:rPr>
          <w:rStyle w:val="Char2"/>
          <w:rFonts w:hint="cs"/>
          <w:rtl/>
        </w:rPr>
        <w:t>‌گفت: در محضر رسول خدا بود</w:t>
      </w:r>
      <w:r w:rsidR="00C97A77" w:rsidRPr="00C97A77">
        <w:rPr>
          <w:rStyle w:val="Char2"/>
          <w:rFonts w:hint="cs"/>
          <w:rtl/>
        </w:rPr>
        <w:t>ی</w:t>
      </w:r>
      <w:r w:rsidR="003141BA" w:rsidRPr="00C97A77">
        <w:rPr>
          <w:rStyle w:val="Char2"/>
          <w:rFonts w:hint="cs"/>
          <w:rtl/>
        </w:rPr>
        <w:t xml:space="preserve">م </w:t>
      </w:r>
      <w:r w:rsidR="006808D5" w:rsidRPr="006808D5">
        <w:rPr>
          <w:rStyle w:val="Char2"/>
          <w:rFonts w:hint="cs"/>
          <w:rtl/>
        </w:rPr>
        <w:t>ک</w:t>
      </w:r>
      <w:r w:rsidR="003141BA" w:rsidRPr="00C97A77">
        <w:rPr>
          <w:rStyle w:val="Char2"/>
          <w:rFonts w:hint="cs"/>
          <w:rtl/>
        </w:rPr>
        <w:t>ه مرد</w:t>
      </w:r>
      <w:r w:rsidR="00C97A77" w:rsidRPr="00C97A77">
        <w:rPr>
          <w:rStyle w:val="Char2"/>
          <w:rFonts w:hint="cs"/>
          <w:rtl/>
        </w:rPr>
        <w:t>ی</w:t>
      </w:r>
      <w:r w:rsidR="003141BA" w:rsidRPr="00C97A77">
        <w:rPr>
          <w:rStyle w:val="Char2"/>
          <w:rFonts w:hint="cs"/>
          <w:rtl/>
        </w:rPr>
        <w:t xml:space="preserve"> وارد شد و گفت: ا</w:t>
      </w:r>
      <w:r w:rsidR="00C97A77" w:rsidRPr="00C97A77">
        <w:rPr>
          <w:rStyle w:val="Char2"/>
          <w:rFonts w:hint="cs"/>
          <w:rtl/>
        </w:rPr>
        <w:t>ی</w:t>
      </w:r>
      <w:r w:rsidR="003141BA" w:rsidRPr="00C97A77">
        <w:rPr>
          <w:rStyle w:val="Char2"/>
          <w:rFonts w:hint="cs"/>
          <w:rtl/>
        </w:rPr>
        <w:t xml:space="preserve"> پ</w:t>
      </w:r>
      <w:r w:rsidR="00C97A77" w:rsidRPr="00C97A77">
        <w:rPr>
          <w:rStyle w:val="Char2"/>
          <w:rFonts w:hint="cs"/>
          <w:rtl/>
        </w:rPr>
        <w:t>ی</w:t>
      </w:r>
      <w:r w:rsidR="003141BA" w:rsidRPr="00C97A77">
        <w:rPr>
          <w:rStyle w:val="Char2"/>
          <w:rFonts w:hint="cs"/>
          <w:rtl/>
        </w:rPr>
        <w:t>امبر خدا، حد</w:t>
      </w:r>
      <w:r w:rsidR="00C97A77" w:rsidRPr="00C97A77">
        <w:rPr>
          <w:rStyle w:val="Char2"/>
          <w:rFonts w:hint="cs"/>
          <w:rtl/>
        </w:rPr>
        <w:t>ی</w:t>
      </w:r>
      <w:r w:rsidR="003141BA" w:rsidRPr="00C97A77">
        <w:rPr>
          <w:rStyle w:val="Char2"/>
          <w:rFonts w:hint="cs"/>
          <w:rtl/>
        </w:rPr>
        <w:t xml:space="preserve"> بر گردن دارم آن را بر من جار</w:t>
      </w:r>
      <w:r w:rsidR="00C97A77" w:rsidRPr="00C97A77">
        <w:rPr>
          <w:rStyle w:val="Char2"/>
          <w:rFonts w:hint="cs"/>
          <w:rtl/>
        </w:rPr>
        <w:t>ی</w:t>
      </w:r>
      <w:r w:rsidR="003141BA" w:rsidRPr="00C97A77">
        <w:rPr>
          <w:rStyle w:val="Char2"/>
          <w:rFonts w:hint="cs"/>
          <w:rtl/>
        </w:rPr>
        <w:t xml:space="preserve"> فرما، پ</w:t>
      </w:r>
      <w:r w:rsidR="00C97A77" w:rsidRPr="00C97A77">
        <w:rPr>
          <w:rStyle w:val="Char2"/>
          <w:rFonts w:hint="cs"/>
          <w:rtl/>
        </w:rPr>
        <w:t>ی</w:t>
      </w:r>
      <w:r w:rsidR="003141BA" w:rsidRPr="00C97A77">
        <w:rPr>
          <w:rStyle w:val="Char2"/>
          <w:rFonts w:hint="cs"/>
          <w:rtl/>
        </w:rPr>
        <w:t>امبر</w:t>
      </w:r>
      <w:r w:rsidR="00042BFC" w:rsidRPr="00042BFC">
        <w:rPr>
          <w:rFonts w:cs="CTraditional Arabic" w:hint="cs"/>
          <w:sz w:val="28"/>
          <w:szCs w:val="28"/>
          <w:rtl/>
        </w:rPr>
        <w:t xml:space="preserve"> ج</w:t>
      </w:r>
      <w:r w:rsidR="003141BA" w:rsidRPr="00C97A77">
        <w:rPr>
          <w:rStyle w:val="Char2"/>
          <w:rFonts w:hint="cs"/>
          <w:rtl/>
        </w:rPr>
        <w:t xml:space="preserve"> درباره‌</w:t>
      </w:r>
      <w:r w:rsidR="00C97A77" w:rsidRPr="00C97A77">
        <w:rPr>
          <w:rStyle w:val="Char2"/>
          <w:rFonts w:hint="cs"/>
          <w:rtl/>
        </w:rPr>
        <w:t>ی</w:t>
      </w:r>
      <w:r w:rsidR="003141BA" w:rsidRPr="00C97A77">
        <w:rPr>
          <w:rStyle w:val="Char2"/>
          <w:rFonts w:hint="cs"/>
          <w:rtl/>
        </w:rPr>
        <w:t xml:space="preserve"> گناه او سؤال</w:t>
      </w:r>
      <w:r w:rsidR="00C97A77" w:rsidRPr="00C97A77">
        <w:rPr>
          <w:rStyle w:val="Char2"/>
          <w:rFonts w:hint="cs"/>
          <w:rtl/>
        </w:rPr>
        <w:t>ی</w:t>
      </w:r>
      <w:r w:rsidR="003141BA" w:rsidRPr="00C97A77">
        <w:rPr>
          <w:rStyle w:val="Char2"/>
          <w:rFonts w:hint="cs"/>
          <w:rtl/>
        </w:rPr>
        <w:t xml:space="preserve"> نفرمود، نماز فرا رس</w:t>
      </w:r>
      <w:r w:rsidR="00C97A77" w:rsidRPr="00C97A77">
        <w:rPr>
          <w:rStyle w:val="Char2"/>
          <w:rFonts w:hint="cs"/>
          <w:rtl/>
        </w:rPr>
        <w:t>ی</w:t>
      </w:r>
      <w:r w:rsidR="003141BA" w:rsidRPr="00C97A77">
        <w:rPr>
          <w:rStyle w:val="Char2"/>
          <w:rFonts w:hint="cs"/>
          <w:rtl/>
        </w:rPr>
        <w:t>د آن مرد با پ</w:t>
      </w:r>
      <w:r w:rsidR="00C97A77" w:rsidRPr="00C97A77">
        <w:rPr>
          <w:rStyle w:val="Char2"/>
          <w:rFonts w:hint="cs"/>
          <w:rtl/>
        </w:rPr>
        <w:t>ی</w:t>
      </w:r>
      <w:r w:rsidR="003141BA" w:rsidRPr="00C97A77">
        <w:rPr>
          <w:rStyle w:val="Char2"/>
          <w:rFonts w:hint="cs"/>
          <w:rtl/>
        </w:rPr>
        <w:t>امبر</w:t>
      </w:r>
      <w:r w:rsidR="00042BFC" w:rsidRPr="00042BFC">
        <w:rPr>
          <w:rFonts w:cs="CTraditional Arabic" w:hint="cs"/>
          <w:sz w:val="28"/>
          <w:szCs w:val="28"/>
          <w:rtl/>
        </w:rPr>
        <w:t xml:space="preserve"> ج</w:t>
      </w:r>
      <w:r w:rsidR="003141BA" w:rsidRPr="00C97A77">
        <w:rPr>
          <w:rStyle w:val="Char2"/>
          <w:rFonts w:hint="cs"/>
          <w:rtl/>
        </w:rPr>
        <w:t xml:space="preserve"> نمازش را ادا نمود، هنگام</w:t>
      </w:r>
      <w:r w:rsidR="00C97A77" w:rsidRPr="00C97A77">
        <w:rPr>
          <w:rStyle w:val="Char2"/>
          <w:rFonts w:hint="cs"/>
          <w:rtl/>
        </w:rPr>
        <w:t>ی</w:t>
      </w:r>
      <w:r w:rsidR="003141BA" w:rsidRPr="00C97A77">
        <w:rPr>
          <w:rStyle w:val="Char2"/>
          <w:rFonts w:hint="cs"/>
          <w:rtl/>
        </w:rPr>
        <w:t xml:space="preserve"> </w:t>
      </w:r>
      <w:r w:rsidR="006808D5" w:rsidRPr="006808D5">
        <w:rPr>
          <w:rStyle w:val="Char2"/>
          <w:rFonts w:hint="cs"/>
          <w:rtl/>
        </w:rPr>
        <w:t>ک</w:t>
      </w:r>
      <w:r w:rsidR="003141BA" w:rsidRPr="00C97A77">
        <w:rPr>
          <w:rStyle w:val="Char2"/>
          <w:rFonts w:hint="cs"/>
          <w:rtl/>
        </w:rPr>
        <w:t>ه پ</w:t>
      </w:r>
      <w:r w:rsidR="00C97A77" w:rsidRPr="00C97A77">
        <w:rPr>
          <w:rStyle w:val="Char2"/>
          <w:rFonts w:hint="cs"/>
          <w:rtl/>
        </w:rPr>
        <w:t>ی</w:t>
      </w:r>
      <w:r w:rsidR="003141BA" w:rsidRPr="00C97A77">
        <w:rPr>
          <w:rStyle w:val="Char2"/>
          <w:rFonts w:hint="cs"/>
          <w:rtl/>
        </w:rPr>
        <w:t>امبر</w:t>
      </w:r>
      <w:r w:rsidR="00042BFC" w:rsidRPr="00042BFC">
        <w:rPr>
          <w:rFonts w:cs="CTraditional Arabic" w:hint="cs"/>
          <w:sz w:val="28"/>
          <w:szCs w:val="28"/>
          <w:rtl/>
        </w:rPr>
        <w:t xml:space="preserve"> ج</w:t>
      </w:r>
      <w:r w:rsidR="003141BA" w:rsidRPr="00C97A77">
        <w:rPr>
          <w:rStyle w:val="Char2"/>
          <w:rFonts w:hint="cs"/>
          <w:rtl/>
        </w:rPr>
        <w:t xml:space="preserve"> از نمازش فارغ شد آن مرد بلند شد و گفت: ا</w:t>
      </w:r>
      <w:r w:rsidR="00C97A77" w:rsidRPr="00C97A77">
        <w:rPr>
          <w:rStyle w:val="Char2"/>
          <w:rFonts w:hint="cs"/>
          <w:rtl/>
        </w:rPr>
        <w:t>ی</w:t>
      </w:r>
      <w:r w:rsidR="003141BA" w:rsidRPr="00C97A77">
        <w:rPr>
          <w:rStyle w:val="Char2"/>
          <w:rFonts w:hint="cs"/>
          <w:rtl/>
        </w:rPr>
        <w:t xml:space="preserve"> پ</w:t>
      </w:r>
      <w:r w:rsidR="00C97A77" w:rsidRPr="00C97A77">
        <w:rPr>
          <w:rStyle w:val="Char2"/>
          <w:rFonts w:hint="cs"/>
          <w:rtl/>
        </w:rPr>
        <w:t>ی</w:t>
      </w:r>
      <w:r w:rsidR="003141BA" w:rsidRPr="00C97A77">
        <w:rPr>
          <w:rStyle w:val="Char2"/>
          <w:rFonts w:hint="cs"/>
          <w:rtl/>
        </w:rPr>
        <w:t xml:space="preserve">امبر خدا </w:t>
      </w:r>
      <w:r w:rsidR="00471139" w:rsidRPr="00471139">
        <w:rPr>
          <w:rStyle w:val="Charc"/>
          <w:rFonts w:hint="cs"/>
          <w:rtl/>
        </w:rPr>
        <w:t>«</w:t>
      </w:r>
      <w:r w:rsidR="00035E96" w:rsidRPr="00471139">
        <w:rPr>
          <w:rStyle w:val="Char8"/>
          <w:rFonts w:hint="cs"/>
          <w:rtl/>
        </w:rPr>
        <w:t>إ</w:t>
      </w:r>
      <w:r w:rsidR="003141BA" w:rsidRPr="00471139">
        <w:rPr>
          <w:rStyle w:val="Char8"/>
          <w:rFonts w:hint="cs"/>
          <w:rtl/>
        </w:rPr>
        <w:t xml:space="preserve">ني </w:t>
      </w:r>
      <w:r w:rsidR="00035E96" w:rsidRPr="00471139">
        <w:rPr>
          <w:rStyle w:val="Char8"/>
          <w:rFonts w:hint="cs"/>
          <w:rtl/>
        </w:rPr>
        <w:t>أ</w:t>
      </w:r>
      <w:r w:rsidR="003141BA" w:rsidRPr="00471139">
        <w:rPr>
          <w:rStyle w:val="Char8"/>
          <w:rFonts w:hint="cs"/>
          <w:rtl/>
        </w:rPr>
        <w:t>صبت حدا ف</w:t>
      </w:r>
      <w:r w:rsidR="00035E96" w:rsidRPr="00471139">
        <w:rPr>
          <w:rStyle w:val="Char8"/>
          <w:rFonts w:hint="cs"/>
          <w:rtl/>
        </w:rPr>
        <w:t>أ</w:t>
      </w:r>
      <w:r w:rsidR="003141BA" w:rsidRPr="00471139">
        <w:rPr>
          <w:rStyle w:val="Char8"/>
          <w:rFonts w:hint="cs"/>
          <w:rtl/>
        </w:rPr>
        <w:t>قم في</w:t>
      </w:r>
      <w:r w:rsidR="00035E96" w:rsidRPr="00471139">
        <w:rPr>
          <w:rStyle w:val="Char8"/>
          <w:rFonts w:hint="cs"/>
          <w:rtl/>
        </w:rPr>
        <w:t>ّ</w:t>
      </w:r>
      <w:r w:rsidR="003141BA" w:rsidRPr="00471139">
        <w:rPr>
          <w:rStyle w:val="Char8"/>
          <w:rFonts w:hint="cs"/>
          <w:rtl/>
        </w:rPr>
        <w:t xml:space="preserve"> كتاب الله</w:t>
      </w:r>
      <w:r w:rsidR="00471139" w:rsidRPr="00471139">
        <w:rPr>
          <w:rStyle w:val="Charc"/>
          <w:rFonts w:hint="cs"/>
          <w:rtl/>
        </w:rPr>
        <w:t>»</w:t>
      </w:r>
      <w:r w:rsidR="00471139">
        <w:rPr>
          <w:rStyle w:val="Charc"/>
          <w:rFonts w:hint="cs"/>
          <w:rtl/>
        </w:rPr>
        <w:t>.</w:t>
      </w:r>
      <w:r w:rsidR="003141BA" w:rsidRPr="00C97A77">
        <w:rPr>
          <w:rStyle w:val="Char2"/>
          <w:rFonts w:hint="cs"/>
          <w:rtl/>
        </w:rPr>
        <w:t xml:space="preserve"> </w:t>
      </w:r>
      <w:r w:rsidR="003141BA" w:rsidRPr="00471139">
        <w:rPr>
          <w:rStyle w:val="Charc"/>
          <w:rFonts w:hint="cs"/>
          <w:rtl/>
        </w:rPr>
        <w:t>«</w:t>
      </w:r>
      <w:r w:rsidR="003141BA" w:rsidRPr="00471139">
        <w:rPr>
          <w:rStyle w:val="Char7"/>
          <w:rFonts w:hint="cs"/>
          <w:rtl/>
        </w:rPr>
        <w:t>من مرت</w:t>
      </w:r>
      <w:r w:rsidR="00A91D73" w:rsidRPr="00A91D73">
        <w:rPr>
          <w:rStyle w:val="Char7"/>
          <w:rFonts w:hint="cs"/>
          <w:rtl/>
        </w:rPr>
        <w:t>ک</w:t>
      </w:r>
      <w:r w:rsidR="003141BA" w:rsidRPr="00471139">
        <w:rPr>
          <w:rStyle w:val="Char7"/>
          <w:rFonts w:hint="cs"/>
          <w:rtl/>
        </w:rPr>
        <w:t xml:space="preserve">ب گناه </w:t>
      </w:r>
      <w:r w:rsidR="00A91D73" w:rsidRPr="00A91D73">
        <w:rPr>
          <w:rStyle w:val="Char7"/>
          <w:rFonts w:hint="cs"/>
          <w:rtl/>
        </w:rPr>
        <w:t>ک</w:t>
      </w:r>
      <w:r w:rsidR="0097050A" w:rsidRPr="0097050A">
        <w:rPr>
          <w:rStyle w:val="Char7"/>
          <w:rFonts w:hint="cs"/>
          <w:rtl/>
        </w:rPr>
        <w:t>ی</w:t>
      </w:r>
      <w:r w:rsidR="003141BA" w:rsidRPr="00471139">
        <w:rPr>
          <w:rStyle w:val="Char7"/>
          <w:rFonts w:hint="cs"/>
          <w:rtl/>
        </w:rPr>
        <w:t>فر</w:t>
      </w:r>
      <w:r w:rsidR="0097050A" w:rsidRPr="0097050A">
        <w:rPr>
          <w:rStyle w:val="Char7"/>
          <w:rFonts w:hint="cs"/>
          <w:rtl/>
        </w:rPr>
        <w:t>ی</w:t>
      </w:r>
      <w:r w:rsidR="003141BA" w:rsidRPr="00471139">
        <w:rPr>
          <w:rStyle w:val="Char7"/>
          <w:rFonts w:hint="cs"/>
          <w:rtl/>
        </w:rPr>
        <w:t xml:space="preserve"> شده‌ام مطابق قرآن حد را بر من اجرا فرما</w:t>
      </w:r>
      <w:r w:rsidR="003141BA" w:rsidRPr="00471139">
        <w:rPr>
          <w:rStyle w:val="Charc"/>
          <w:rFonts w:hint="cs"/>
          <w:rtl/>
        </w:rPr>
        <w:t>»</w:t>
      </w:r>
      <w:r w:rsidR="003141BA" w:rsidRPr="00C97A77">
        <w:rPr>
          <w:rStyle w:val="Char2"/>
          <w:rFonts w:hint="cs"/>
          <w:rtl/>
        </w:rPr>
        <w:t xml:space="preserve"> پ</w:t>
      </w:r>
      <w:r w:rsidR="00C97A77" w:rsidRPr="00C97A77">
        <w:rPr>
          <w:rStyle w:val="Char2"/>
          <w:rFonts w:hint="cs"/>
          <w:rtl/>
        </w:rPr>
        <w:t>ی</w:t>
      </w:r>
      <w:r w:rsidR="003141BA" w:rsidRPr="00C97A77">
        <w:rPr>
          <w:rStyle w:val="Char2"/>
          <w:rFonts w:hint="cs"/>
          <w:rtl/>
        </w:rPr>
        <w:t>امبر</w:t>
      </w:r>
      <w:r w:rsidR="00042BFC" w:rsidRPr="00042BFC">
        <w:rPr>
          <w:rFonts w:cs="CTraditional Arabic" w:hint="cs"/>
          <w:sz w:val="28"/>
          <w:szCs w:val="28"/>
          <w:rtl/>
        </w:rPr>
        <w:t xml:space="preserve"> ج</w:t>
      </w:r>
      <w:r w:rsidR="003141BA" w:rsidRPr="00C97A77">
        <w:rPr>
          <w:rStyle w:val="Char2"/>
          <w:rFonts w:hint="cs"/>
          <w:rtl/>
        </w:rPr>
        <w:t xml:space="preserve"> فرمود: </w:t>
      </w:r>
      <w:r w:rsidR="00471139" w:rsidRPr="00471139">
        <w:rPr>
          <w:rStyle w:val="Charc"/>
          <w:rFonts w:hint="cs"/>
          <w:rtl/>
        </w:rPr>
        <w:t>«</w:t>
      </w:r>
      <w:r w:rsidR="00035E96" w:rsidRPr="00471139">
        <w:rPr>
          <w:rStyle w:val="Char8"/>
          <w:rFonts w:hint="cs"/>
          <w:rtl/>
        </w:rPr>
        <w:t>أ</w:t>
      </w:r>
      <w:r w:rsidR="003141BA" w:rsidRPr="00471139">
        <w:rPr>
          <w:rStyle w:val="Char8"/>
          <w:rFonts w:hint="cs"/>
          <w:rtl/>
        </w:rPr>
        <w:t>ليس قد صليت معنا؟</w:t>
      </w:r>
      <w:r w:rsidR="00471139" w:rsidRPr="00471139">
        <w:rPr>
          <w:rStyle w:val="Charc"/>
          <w:rFonts w:hint="cs"/>
          <w:rtl/>
        </w:rPr>
        <w:t>»</w:t>
      </w:r>
      <w:r w:rsidR="00471139" w:rsidRPr="00471139">
        <w:rPr>
          <w:rStyle w:val="Char2"/>
          <w:rFonts w:hint="cs"/>
          <w:rtl/>
        </w:rPr>
        <w:t>.</w:t>
      </w:r>
      <w:r w:rsidR="003141BA" w:rsidRPr="00C97A77">
        <w:rPr>
          <w:rStyle w:val="Char2"/>
          <w:rFonts w:hint="cs"/>
          <w:rtl/>
        </w:rPr>
        <w:t xml:space="preserve"> </w:t>
      </w:r>
      <w:r w:rsidR="00471139" w:rsidRPr="00471139">
        <w:rPr>
          <w:rStyle w:val="Charc"/>
          <w:rFonts w:hint="cs"/>
          <w:rtl/>
        </w:rPr>
        <w:t>«</w:t>
      </w:r>
      <w:r w:rsidR="003141BA" w:rsidRPr="00471139">
        <w:rPr>
          <w:rStyle w:val="Char7"/>
          <w:rFonts w:hint="cs"/>
          <w:rtl/>
        </w:rPr>
        <w:t>مگر با ما نماز نخواند</w:t>
      </w:r>
      <w:r w:rsidR="00471139">
        <w:rPr>
          <w:rStyle w:val="Char7"/>
          <w:rFonts w:hint="cs"/>
          <w:rtl/>
        </w:rPr>
        <w:t>ی</w:t>
      </w:r>
      <w:r w:rsidR="003141BA" w:rsidRPr="00471139">
        <w:rPr>
          <w:rStyle w:val="Char7"/>
          <w:rFonts w:hint="cs"/>
          <w:rtl/>
        </w:rPr>
        <w:t>؟</w:t>
      </w:r>
      <w:r w:rsidR="003141BA" w:rsidRPr="00471139">
        <w:rPr>
          <w:rStyle w:val="Charc"/>
          <w:rFonts w:hint="cs"/>
          <w:rtl/>
        </w:rPr>
        <w:t>»</w:t>
      </w:r>
      <w:r w:rsidR="003141BA" w:rsidRPr="00C97A77">
        <w:rPr>
          <w:rStyle w:val="Char2"/>
          <w:rFonts w:hint="cs"/>
          <w:rtl/>
        </w:rPr>
        <w:t xml:space="preserve"> مرد گفت: بل</w:t>
      </w:r>
      <w:r w:rsidR="00C97A77" w:rsidRPr="00C97A77">
        <w:rPr>
          <w:rStyle w:val="Char2"/>
          <w:rFonts w:hint="cs"/>
          <w:rtl/>
        </w:rPr>
        <w:t>ی</w:t>
      </w:r>
      <w:r w:rsidR="003141BA" w:rsidRPr="00C97A77">
        <w:rPr>
          <w:rStyle w:val="Char2"/>
          <w:rFonts w:hint="cs"/>
          <w:rtl/>
        </w:rPr>
        <w:t>، پ</w:t>
      </w:r>
      <w:r w:rsidR="00C97A77" w:rsidRPr="00C97A77">
        <w:rPr>
          <w:rStyle w:val="Char2"/>
          <w:rFonts w:hint="cs"/>
          <w:rtl/>
        </w:rPr>
        <w:t>ی</w:t>
      </w:r>
      <w:r w:rsidR="003141BA" w:rsidRPr="00C97A77">
        <w:rPr>
          <w:rStyle w:val="Char2"/>
          <w:rFonts w:hint="cs"/>
          <w:rtl/>
        </w:rPr>
        <w:t>امبر</w:t>
      </w:r>
      <w:r w:rsidR="00042BFC" w:rsidRPr="00042BFC">
        <w:rPr>
          <w:rFonts w:cs="CTraditional Arabic" w:hint="cs"/>
          <w:sz w:val="28"/>
          <w:szCs w:val="28"/>
          <w:rtl/>
        </w:rPr>
        <w:t xml:space="preserve"> ج</w:t>
      </w:r>
      <w:r w:rsidR="003141BA" w:rsidRPr="00C97A77">
        <w:rPr>
          <w:rStyle w:val="Char2"/>
          <w:rFonts w:hint="cs"/>
          <w:rtl/>
        </w:rPr>
        <w:t xml:space="preserve"> فرمود: </w:t>
      </w:r>
      <w:r w:rsidR="00471139" w:rsidRPr="00471139">
        <w:rPr>
          <w:rStyle w:val="Charc"/>
          <w:rFonts w:hint="cs"/>
          <w:rtl/>
        </w:rPr>
        <w:t>«</w:t>
      </w:r>
      <w:r w:rsidR="003141BA" w:rsidRPr="00471139">
        <w:rPr>
          <w:rStyle w:val="Char8"/>
          <w:rFonts w:hint="cs"/>
          <w:rtl/>
        </w:rPr>
        <w:t>ف</w:t>
      </w:r>
      <w:r w:rsidR="00035E96" w:rsidRPr="00471139">
        <w:rPr>
          <w:rStyle w:val="Char8"/>
          <w:rFonts w:hint="cs"/>
          <w:rtl/>
        </w:rPr>
        <w:t>إ</w:t>
      </w:r>
      <w:r w:rsidR="003141BA" w:rsidRPr="00471139">
        <w:rPr>
          <w:rStyle w:val="Char8"/>
          <w:rFonts w:hint="cs"/>
          <w:rtl/>
        </w:rPr>
        <w:t>ن الله قد غفر لك ذنبك</w:t>
      </w:r>
      <w:r w:rsidR="00471139" w:rsidRPr="00471139">
        <w:rPr>
          <w:rStyle w:val="Charc"/>
          <w:rFonts w:hint="cs"/>
          <w:rtl/>
        </w:rPr>
        <w:t>»</w:t>
      </w:r>
      <w:r w:rsidR="00471139" w:rsidRPr="00471139">
        <w:rPr>
          <w:rStyle w:val="Char2"/>
          <w:rFonts w:hint="cs"/>
          <w:rtl/>
        </w:rPr>
        <w:t>.</w:t>
      </w:r>
      <w:r w:rsidR="003141BA" w:rsidRPr="00C97A77">
        <w:rPr>
          <w:rStyle w:val="Char2"/>
          <w:rFonts w:hint="cs"/>
          <w:rtl/>
        </w:rPr>
        <w:t xml:space="preserve"> </w:t>
      </w:r>
      <w:r w:rsidR="003141BA" w:rsidRPr="00471139">
        <w:rPr>
          <w:rStyle w:val="Charc"/>
          <w:rFonts w:hint="cs"/>
          <w:rtl/>
        </w:rPr>
        <w:t>«</w:t>
      </w:r>
      <w:r w:rsidR="003141BA" w:rsidRPr="00471139">
        <w:rPr>
          <w:rStyle w:val="Char7"/>
          <w:rFonts w:hint="cs"/>
          <w:rtl/>
        </w:rPr>
        <w:t>خداوند گناه تو را ب</w:t>
      </w:r>
      <w:r w:rsidR="0097050A" w:rsidRPr="0097050A">
        <w:rPr>
          <w:rStyle w:val="Char7"/>
          <w:rFonts w:hint="cs"/>
          <w:rtl/>
        </w:rPr>
        <w:t>ی</w:t>
      </w:r>
      <w:r w:rsidR="003141BA" w:rsidRPr="00471139">
        <w:rPr>
          <w:rStyle w:val="Char7"/>
          <w:rFonts w:hint="cs"/>
          <w:rtl/>
        </w:rPr>
        <w:t>امرز</w:t>
      </w:r>
      <w:r w:rsidR="0097050A" w:rsidRPr="0097050A">
        <w:rPr>
          <w:rStyle w:val="Char7"/>
          <w:rFonts w:hint="cs"/>
          <w:rtl/>
        </w:rPr>
        <w:t>ی</w:t>
      </w:r>
      <w:r w:rsidR="003141BA" w:rsidRPr="00471139">
        <w:rPr>
          <w:rStyle w:val="Char7"/>
          <w:rFonts w:hint="cs"/>
          <w:rtl/>
        </w:rPr>
        <w:t>د</w:t>
      </w:r>
      <w:r w:rsidR="003141BA" w:rsidRPr="00471139">
        <w:rPr>
          <w:rStyle w:val="Charc"/>
          <w:rFonts w:hint="cs"/>
          <w:rtl/>
        </w:rPr>
        <w:t>»</w:t>
      </w:r>
      <w:r w:rsidR="003141BA" w:rsidRPr="00C97A77">
        <w:rPr>
          <w:rStyle w:val="Char2"/>
          <w:rFonts w:hint="cs"/>
          <w:rtl/>
        </w:rPr>
        <w:t xml:space="preserve"> و در بعض</w:t>
      </w:r>
      <w:r w:rsidR="00C97A77" w:rsidRPr="00C97A77">
        <w:rPr>
          <w:rStyle w:val="Char2"/>
          <w:rFonts w:hint="cs"/>
          <w:rtl/>
        </w:rPr>
        <w:t>ی</w:t>
      </w:r>
      <w:r w:rsidR="003141BA" w:rsidRPr="00C97A77">
        <w:rPr>
          <w:rStyle w:val="Char2"/>
          <w:rFonts w:hint="cs"/>
          <w:rtl/>
        </w:rPr>
        <w:t xml:space="preserve"> روا</w:t>
      </w:r>
      <w:r w:rsidR="00C97A77" w:rsidRPr="00C97A77">
        <w:rPr>
          <w:rStyle w:val="Char2"/>
          <w:rFonts w:hint="cs"/>
          <w:rtl/>
        </w:rPr>
        <w:t>ی</w:t>
      </w:r>
      <w:r w:rsidR="003141BA" w:rsidRPr="00C97A77">
        <w:rPr>
          <w:rStyle w:val="Char2"/>
          <w:rFonts w:hint="cs"/>
          <w:rtl/>
        </w:rPr>
        <w:t xml:space="preserve">ت فرمود: </w:t>
      </w:r>
      <w:r w:rsidR="00471139" w:rsidRPr="00C97A77">
        <w:rPr>
          <w:rStyle w:val="Char2"/>
          <w:rFonts w:hint="cs"/>
          <w:rtl/>
        </w:rPr>
        <w:t>«</w:t>
      </w:r>
      <w:r w:rsidR="003141BA" w:rsidRPr="00471139">
        <w:rPr>
          <w:rStyle w:val="Char9"/>
          <w:rFonts w:hint="cs"/>
          <w:rtl/>
        </w:rPr>
        <w:t>حد</w:t>
      </w:r>
      <w:r w:rsidR="00471139">
        <w:rPr>
          <w:rStyle w:val="Char9"/>
          <w:rFonts w:hint="cs"/>
          <w:rtl/>
        </w:rPr>
        <w:t>ک</w:t>
      </w:r>
      <w:r w:rsidR="00471139" w:rsidRPr="00C97A77">
        <w:rPr>
          <w:rStyle w:val="Char2"/>
          <w:rFonts w:hint="cs"/>
          <w:rtl/>
        </w:rPr>
        <w:t>».</w:t>
      </w:r>
      <w:r w:rsidR="003141BA" w:rsidRPr="00C97A77">
        <w:rPr>
          <w:rStyle w:val="Char2"/>
          <w:rFonts w:hint="cs"/>
          <w:rtl/>
        </w:rPr>
        <w:t xml:space="preserve"> «از تو حد درگذشت» مسلم از حد</w:t>
      </w:r>
      <w:r w:rsidR="00C97A77" w:rsidRPr="00C97A77">
        <w:rPr>
          <w:rStyle w:val="Char2"/>
          <w:rFonts w:hint="cs"/>
          <w:rtl/>
        </w:rPr>
        <w:t>ی</w:t>
      </w:r>
      <w:r w:rsidR="003141BA" w:rsidRPr="00C97A77">
        <w:rPr>
          <w:rStyle w:val="Char2"/>
          <w:rFonts w:hint="cs"/>
          <w:rtl/>
        </w:rPr>
        <w:t>ق اب</w:t>
      </w:r>
      <w:r w:rsidR="00C97A77" w:rsidRPr="00C97A77">
        <w:rPr>
          <w:rStyle w:val="Char2"/>
          <w:rFonts w:hint="cs"/>
          <w:rtl/>
        </w:rPr>
        <w:t>ی</w:t>
      </w:r>
      <w:r w:rsidR="003141BA" w:rsidRPr="00C97A77">
        <w:rPr>
          <w:rStyle w:val="Char2"/>
          <w:rFonts w:hint="cs"/>
          <w:rtl/>
        </w:rPr>
        <w:t xml:space="preserve"> امامه به ا</w:t>
      </w:r>
      <w:r w:rsidR="00C97A77" w:rsidRPr="00C97A77">
        <w:rPr>
          <w:rStyle w:val="Char2"/>
          <w:rFonts w:hint="cs"/>
          <w:rtl/>
        </w:rPr>
        <w:t>ی</w:t>
      </w:r>
      <w:r w:rsidR="003141BA" w:rsidRPr="00C97A77">
        <w:rPr>
          <w:rStyle w:val="Char2"/>
          <w:rFonts w:hint="cs"/>
          <w:rtl/>
        </w:rPr>
        <w:t>ن مفهوم ب</w:t>
      </w:r>
      <w:r w:rsidR="00C97A77" w:rsidRPr="00C97A77">
        <w:rPr>
          <w:rStyle w:val="Char2"/>
          <w:rFonts w:hint="cs"/>
          <w:rtl/>
        </w:rPr>
        <w:t>ی</w:t>
      </w:r>
      <w:r w:rsidR="003141BA" w:rsidRPr="00C97A77">
        <w:rPr>
          <w:rStyle w:val="Char2"/>
          <w:rFonts w:hint="cs"/>
          <w:rtl/>
        </w:rPr>
        <w:t>ان داشته است</w:t>
      </w:r>
      <w:r w:rsidR="003141BA" w:rsidRPr="00471139">
        <w:rPr>
          <w:rStyle w:val="Char2"/>
          <w:vertAlign w:val="superscript"/>
          <w:rtl/>
        </w:rPr>
        <w:footnoteReference w:id="161"/>
      </w:r>
      <w:r w:rsidR="00035E96" w:rsidRPr="00471139">
        <w:rPr>
          <w:rStyle w:val="Char2"/>
          <w:rFonts w:hint="cs"/>
          <w:rtl/>
        </w:rPr>
        <w:t>.</w:t>
      </w:r>
    </w:p>
    <w:p w:rsidR="00565AC0" w:rsidRDefault="00565AC0" w:rsidP="00565AC0">
      <w:pPr>
        <w:bidi/>
        <w:ind w:firstLine="284"/>
        <w:jc w:val="both"/>
        <w:rPr>
          <w:rStyle w:val="Char2"/>
          <w:rtl/>
        </w:rPr>
      </w:pPr>
    </w:p>
    <w:p w:rsidR="00565AC0" w:rsidRPr="00C97A77" w:rsidRDefault="00565AC0" w:rsidP="00565AC0">
      <w:pPr>
        <w:bidi/>
        <w:ind w:firstLine="284"/>
        <w:jc w:val="both"/>
        <w:rPr>
          <w:rStyle w:val="Char2"/>
          <w:rtl/>
        </w:rPr>
      </w:pPr>
    </w:p>
    <w:p w:rsidR="00C40548" w:rsidRPr="00C97A77" w:rsidRDefault="00C40548" w:rsidP="00A81147">
      <w:pPr>
        <w:bidi/>
        <w:ind w:firstLine="284"/>
        <w:jc w:val="both"/>
        <w:rPr>
          <w:rStyle w:val="Char2"/>
          <w:rtl/>
        </w:rPr>
      </w:pPr>
      <w:r w:rsidRPr="00C97A77">
        <w:rPr>
          <w:rStyle w:val="Char2"/>
          <w:rFonts w:hint="cs"/>
          <w:rtl/>
        </w:rPr>
        <w:t>و در صح</w:t>
      </w:r>
      <w:r w:rsidR="00C97A77" w:rsidRPr="00C97A77">
        <w:rPr>
          <w:rStyle w:val="Char2"/>
          <w:rFonts w:hint="cs"/>
          <w:rtl/>
        </w:rPr>
        <w:t>ی</w:t>
      </w:r>
      <w:r w:rsidRPr="00C97A77">
        <w:rPr>
          <w:rStyle w:val="Char2"/>
          <w:rFonts w:hint="cs"/>
          <w:rtl/>
        </w:rPr>
        <w:t>ح</w:t>
      </w:r>
      <w:r w:rsidR="00C97A77" w:rsidRPr="00C97A77">
        <w:rPr>
          <w:rStyle w:val="Char2"/>
          <w:rFonts w:hint="cs"/>
          <w:rtl/>
        </w:rPr>
        <w:t>ی</w:t>
      </w:r>
      <w:r w:rsidRPr="00C97A77">
        <w:rPr>
          <w:rStyle w:val="Char2"/>
          <w:rFonts w:hint="cs"/>
          <w:rtl/>
        </w:rPr>
        <w:t>ن از ابوهر</w:t>
      </w:r>
      <w:r w:rsidR="00C97A77" w:rsidRPr="00C97A77">
        <w:rPr>
          <w:rStyle w:val="Char2"/>
          <w:rFonts w:hint="cs"/>
          <w:rtl/>
        </w:rPr>
        <w:t>ی</w:t>
      </w:r>
      <w:r w:rsidRPr="00C97A77">
        <w:rPr>
          <w:rStyle w:val="Char2"/>
          <w:rFonts w:hint="cs"/>
          <w:rtl/>
        </w:rPr>
        <w:t>ره از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rPr>
        <w:t xml:space="preserve"> ج</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فرمود:</w:t>
      </w:r>
    </w:p>
    <w:p w:rsidR="00C40548" w:rsidRPr="00471139" w:rsidRDefault="00471139" w:rsidP="00471139">
      <w:pPr>
        <w:bidi/>
        <w:ind w:firstLine="284"/>
        <w:jc w:val="both"/>
        <w:rPr>
          <w:rFonts w:ascii="Traditional Arabic" w:hAnsi="Traditional Arabic" w:cs="Traditional Arabic"/>
          <w:sz w:val="28"/>
          <w:szCs w:val="28"/>
          <w:rtl/>
        </w:rPr>
      </w:pPr>
      <w:r w:rsidRPr="00471139">
        <w:rPr>
          <w:rStyle w:val="Charc"/>
          <w:rFonts w:hint="cs"/>
          <w:rtl/>
        </w:rPr>
        <w:t>«</w:t>
      </w:r>
      <w:r w:rsidR="00035E96" w:rsidRPr="00471139">
        <w:rPr>
          <w:rStyle w:val="Char8"/>
          <w:rFonts w:hint="cs"/>
          <w:rtl/>
        </w:rPr>
        <w:t>أ</w:t>
      </w:r>
      <w:r w:rsidR="00C40548" w:rsidRPr="00471139">
        <w:rPr>
          <w:rStyle w:val="Char8"/>
          <w:rtl/>
        </w:rPr>
        <w:t xml:space="preserve">رأيتم لو </w:t>
      </w:r>
      <w:r w:rsidR="00035E96" w:rsidRPr="00471139">
        <w:rPr>
          <w:rStyle w:val="Char8"/>
          <w:rFonts w:hint="cs"/>
          <w:rtl/>
        </w:rPr>
        <w:t>أ</w:t>
      </w:r>
      <w:r w:rsidR="00C40548" w:rsidRPr="00471139">
        <w:rPr>
          <w:rStyle w:val="Char8"/>
          <w:rtl/>
        </w:rPr>
        <w:t xml:space="preserve">ن نهراً بباب </w:t>
      </w:r>
      <w:r w:rsidR="00035E96" w:rsidRPr="00471139">
        <w:rPr>
          <w:rStyle w:val="Char8"/>
          <w:rFonts w:hint="cs"/>
          <w:rtl/>
        </w:rPr>
        <w:t>أ</w:t>
      </w:r>
      <w:r w:rsidR="00C40548" w:rsidRPr="00471139">
        <w:rPr>
          <w:rStyle w:val="Char8"/>
          <w:rtl/>
        </w:rPr>
        <w:t xml:space="preserve">حدكم يغتسل فيه كل يوم خمس مرات هل </w:t>
      </w:r>
      <w:r w:rsidR="00035E96" w:rsidRPr="00471139">
        <w:rPr>
          <w:rStyle w:val="Char8"/>
          <w:rFonts w:hint="cs"/>
          <w:rtl/>
        </w:rPr>
        <w:t>يبقى</w:t>
      </w:r>
      <w:r w:rsidR="00C40548" w:rsidRPr="00471139">
        <w:rPr>
          <w:rStyle w:val="Char8"/>
          <w:rtl/>
        </w:rPr>
        <w:t xml:space="preserve"> من درنه شيء؟ قالوا: لايبقي من درنه شيء قال: فذلك مثل الصلوات الخمس يمحوالله بهن الخطايا</w:t>
      </w:r>
      <w:r w:rsidRPr="00471139">
        <w:rPr>
          <w:rStyle w:val="Charc"/>
          <w:rFonts w:hint="cs"/>
          <w:rtl/>
        </w:rPr>
        <w:t>»</w:t>
      </w:r>
      <w:r w:rsidR="00035E96" w:rsidRPr="00471139">
        <w:rPr>
          <w:rStyle w:val="Char2"/>
          <w:rFonts w:hint="cs"/>
          <w:rtl/>
        </w:rPr>
        <w:t>.</w:t>
      </w:r>
      <w:r>
        <w:rPr>
          <w:rFonts w:ascii="Traditional Arabic" w:hAnsi="Traditional Arabic" w:cs="Traditional Arabic" w:hint="cs"/>
          <w:sz w:val="28"/>
          <w:szCs w:val="28"/>
          <w:rtl/>
          <w:lang w:bidi="fa-IR"/>
        </w:rPr>
        <w:t xml:space="preserve"> </w:t>
      </w:r>
      <w:r w:rsidRPr="00471139">
        <w:rPr>
          <w:rStyle w:val="Charc"/>
          <w:rFonts w:hint="cs"/>
          <w:rtl/>
        </w:rPr>
        <w:t>«</w:t>
      </w:r>
      <w:r w:rsidR="00C40548" w:rsidRPr="00471139">
        <w:rPr>
          <w:rStyle w:val="Char7"/>
          <w:rFonts w:hint="cs"/>
          <w:rtl/>
        </w:rPr>
        <w:t>م</w:t>
      </w:r>
      <w:r>
        <w:rPr>
          <w:rStyle w:val="Char7"/>
          <w:rFonts w:hint="cs"/>
          <w:rtl/>
        </w:rPr>
        <w:t>ی</w:t>
      </w:r>
      <w:r w:rsidR="00C40548" w:rsidRPr="00471139">
        <w:rPr>
          <w:rStyle w:val="Char7"/>
          <w:rFonts w:hint="cs"/>
          <w:rtl/>
        </w:rPr>
        <w:t>‌دان</w:t>
      </w:r>
      <w:r w:rsidR="0097050A" w:rsidRPr="0097050A">
        <w:rPr>
          <w:rStyle w:val="Char7"/>
          <w:rFonts w:hint="cs"/>
          <w:rtl/>
        </w:rPr>
        <w:t>ی</w:t>
      </w:r>
      <w:r w:rsidR="00C40548" w:rsidRPr="00471139">
        <w:rPr>
          <w:rStyle w:val="Char7"/>
          <w:rFonts w:hint="cs"/>
          <w:rtl/>
        </w:rPr>
        <w:t xml:space="preserve">د </w:t>
      </w:r>
      <w:r w:rsidR="00A91D73" w:rsidRPr="00A91D73">
        <w:rPr>
          <w:rStyle w:val="Char7"/>
          <w:rFonts w:hint="cs"/>
          <w:rtl/>
        </w:rPr>
        <w:t>ک</w:t>
      </w:r>
      <w:r w:rsidR="00C40548" w:rsidRPr="00471139">
        <w:rPr>
          <w:rStyle w:val="Char7"/>
          <w:rFonts w:hint="cs"/>
          <w:rtl/>
        </w:rPr>
        <w:t>ه هرگاه به دروازه‌</w:t>
      </w:r>
      <w:r>
        <w:rPr>
          <w:rStyle w:val="Char7"/>
          <w:rFonts w:hint="cs"/>
          <w:rtl/>
        </w:rPr>
        <w:t>ی</w:t>
      </w:r>
      <w:r w:rsidR="00C40548" w:rsidRPr="00471139">
        <w:rPr>
          <w:rStyle w:val="Char7"/>
          <w:rFonts w:hint="cs"/>
          <w:rtl/>
        </w:rPr>
        <w:t xml:space="preserve"> </w:t>
      </w:r>
      <w:r w:rsidR="0097050A" w:rsidRPr="0097050A">
        <w:rPr>
          <w:rStyle w:val="Char7"/>
          <w:rFonts w:hint="cs"/>
          <w:rtl/>
        </w:rPr>
        <w:t>ی</w:t>
      </w:r>
      <w:r w:rsidR="00A91D73" w:rsidRPr="00A91D73">
        <w:rPr>
          <w:rStyle w:val="Char7"/>
          <w:rFonts w:hint="cs"/>
          <w:rtl/>
        </w:rPr>
        <w:t>ک</w:t>
      </w:r>
      <w:r>
        <w:rPr>
          <w:rStyle w:val="Char7"/>
          <w:rFonts w:hint="cs"/>
          <w:rtl/>
        </w:rPr>
        <w:t>ی</w:t>
      </w:r>
      <w:r w:rsidR="00C40548" w:rsidRPr="00471139">
        <w:rPr>
          <w:rStyle w:val="Char7"/>
          <w:rFonts w:hint="cs"/>
          <w:rtl/>
        </w:rPr>
        <w:t xml:space="preserve"> از شما جو</w:t>
      </w:r>
      <w:r w:rsidR="0097050A" w:rsidRPr="0097050A">
        <w:rPr>
          <w:rStyle w:val="Char7"/>
          <w:rFonts w:hint="cs"/>
          <w:rtl/>
        </w:rPr>
        <w:t>یی</w:t>
      </w:r>
      <w:r w:rsidR="00C40548" w:rsidRPr="00471139">
        <w:rPr>
          <w:rStyle w:val="Char7"/>
          <w:rFonts w:hint="cs"/>
          <w:rtl/>
        </w:rPr>
        <w:t xml:space="preserve"> باشد و و</w:t>
      </w:r>
      <w:r>
        <w:rPr>
          <w:rStyle w:val="Char7"/>
          <w:rFonts w:hint="cs"/>
          <w:rtl/>
        </w:rPr>
        <w:t>ی</w:t>
      </w:r>
      <w:r w:rsidR="00C40548" w:rsidRPr="00471139">
        <w:rPr>
          <w:rStyle w:val="Char7"/>
          <w:rFonts w:hint="cs"/>
          <w:rtl/>
        </w:rPr>
        <w:t xml:space="preserve"> روزانه پنج بار در آن غسل </w:t>
      </w:r>
      <w:r w:rsidR="00A91D73" w:rsidRPr="00A91D73">
        <w:rPr>
          <w:rStyle w:val="Char7"/>
          <w:rFonts w:hint="cs"/>
          <w:rtl/>
        </w:rPr>
        <w:t>ک</w:t>
      </w:r>
      <w:r w:rsidR="00C40548" w:rsidRPr="00471139">
        <w:rPr>
          <w:rStyle w:val="Char7"/>
          <w:rFonts w:hint="cs"/>
          <w:rtl/>
        </w:rPr>
        <w:t>ند آ</w:t>
      </w:r>
      <w:r w:rsidR="0097050A" w:rsidRPr="0097050A">
        <w:rPr>
          <w:rStyle w:val="Char7"/>
          <w:rFonts w:hint="cs"/>
          <w:rtl/>
        </w:rPr>
        <w:t>ی</w:t>
      </w:r>
      <w:r w:rsidR="00C40548" w:rsidRPr="00471139">
        <w:rPr>
          <w:rStyle w:val="Char7"/>
          <w:rFonts w:hint="cs"/>
          <w:rtl/>
        </w:rPr>
        <w:t>ا از چر</w:t>
      </w:r>
      <w:r>
        <w:rPr>
          <w:rStyle w:val="Char7"/>
          <w:rFonts w:hint="cs"/>
          <w:rtl/>
        </w:rPr>
        <w:t>ک</w:t>
      </w:r>
      <w:r>
        <w:rPr>
          <w:rStyle w:val="Char7"/>
          <w:rFonts w:hint="eastAsia"/>
          <w:rtl/>
        </w:rPr>
        <w:t>‌</w:t>
      </w:r>
      <w:r w:rsidR="00C40548" w:rsidRPr="00471139">
        <w:rPr>
          <w:rStyle w:val="Char7"/>
          <w:rFonts w:hint="cs"/>
          <w:rtl/>
        </w:rPr>
        <w:t>ها</w:t>
      </w:r>
      <w:r w:rsidR="0097050A" w:rsidRPr="0097050A">
        <w:rPr>
          <w:rStyle w:val="Char7"/>
          <w:rFonts w:hint="cs"/>
          <w:rtl/>
        </w:rPr>
        <w:t>ی</w:t>
      </w:r>
      <w:r w:rsidR="00C40548" w:rsidRPr="00471139">
        <w:rPr>
          <w:rStyle w:val="Char7"/>
          <w:rFonts w:hint="cs"/>
          <w:rtl/>
        </w:rPr>
        <w:t>ش چ</w:t>
      </w:r>
      <w:r w:rsidR="0097050A" w:rsidRPr="0097050A">
        <w:rPr>
          <w:rStyle w:val="Char7"/>
          <w:rFonts w:hint="cs"/>
          <w:rtl/>
        </w:rPr>
        <w:t>ی</w:t>
      </w:r>
      <w:r w:rsidR="00C40548" w:rsidRPr="00471139">
        <w:rPr>
          <w:rStyle w:val="Char7"/>
          <w:rFonts w:hint="cs"/>
          <w:rtl/>
        </w:rPr>
        <w:t>ز</w:t>
      </w:r>
      <w:r>
        <w:rPr>
          <w:rStyle w:val="Char7"/>
          <w:rFonts w:hint="cs"/>
          <w:rtl/>
        </w:rPr>
        <w:t>ی</w:t>
      </w:r>
      <w:r w:rsidR="00C40548" w:rsidRPr="00471139">
        <w:rPr>
          <w:rStyle w:val="Char7"/>
          <w:rFonts w:hint="cs"/>
          <w:rtl/>
        </w:rPr>
        <w:t xml:space="preserve"> م</w:t>
      </w:r>
      <w:r>
        <w:rPr>
          <w:rStyle w:val="Char7"/>
          <w:rFonts w:hint="cs"/>
          <w:rtl/>
        </w:rPr>
        <w:t>ی</w:t>
      </w:r>
      <w:r w:rsidR="00C40548" w:rsidRPr="00471139">
        <w:rPr>
          <w:rStyle w:val="Char7"/>
          <w:rFonts w:hint="cs"/>
          <w:rtl/>
        </w:rPr>
        <w:t>‌ماند؟ گفتند: خ</w:t>
      </w:r>
      <w:r w:rsidR="0097050A" w:rsidRPr="0097050A">
        <w:rPr>
          <w:rStyle w:val="Char7"/>
          <w:rFonts w:hint="cs"/>
          <w:rtl/>
        </w:rPr>
        <w:t>ی</w:t>
      </w:r>
      <w:r w:rsidR="00C40548" w:rsidRPr="00471139">
        <w:rPr>
          <w:rStyle w:val="Char7"/>
          <w:rFonts w:hint="cs"/>
          <w:rtl/>
        </w:rPr>
        <w:t>ر از چر</w:t>
      </w:r>
      <w:r>
        <w:rPr>
          <w:rStyle w:val="Char7"/>
          <w:rFonts w:hint="cs"/>
          <w:rtl/>
        </w:rPr>
        <w:t>ک</w:t>
      </w:r>
      <w:r>
        <w:rPr>
          <w:rStyle w:val="Char7"/>
          <w:rFonts w:hint="eastAsia"/>
          <w:rtl/>
        </w:rPr>
        <w:t>‌</w:t>
      </w:r>
      <w:r w:rsidR="00C40548" w:rsidRPr="00471139">
        <w:rPr>
          <w:rStyle w:val="Char7"/>
          <w:rFonts w:hint="cs"/>
          <w:rtl/>
        </w:rPr>
        <w:t>ها</w:t>
      </w:r>
      <w:r w:rsidR="0097050A" w:rsidRPr="0097050A">
        <w:rPr>
          <w:rStyle w:val="Char7"/>
          <w:rFonts w:hint="cs"/>
          <w:rtl/>
        </w:rPr>
        <w:t>ی</w:t>
      </w:r>
      <w:r w:rsidR="00C40548" w:rsidRPr="00471139">
        <w:rPr>
          <w:rStyle w:val="Char7"/>
          <w:rFonts w:hint="cs"/>
          <w:rtl/>
        </w:rPr>
        <w:t>ش چ</w:t>
      </w:r>
      <w:r w:rsidR="0097050A" w:rsidRPr="0097050A">
        <w:rPr>
          <w:rStyle w:val="Char7"/>
          <w:rFonts w:hint="cs"/>
          <w:rtl/>
        </w:rPr>
        <w:t>ی</w:t>
      </w:r>
      <w:r w:rsidR="00C40548" w:rsidRPr="00471139">
        <w:rPr>
          <w:rStyle w:val="Char7"/>
          <w:rFonts w:hint="cs"/>
          <w:rtl/>
        </w:rPr>
        <w:t>ز</w:t>
      </w:r>
      <w:r>
        <w:rPr>
          <w:rStyle w:val="Char7"/>
          <w:rFonts w:hint="cs"/>
          <w:rtl/>
        </w:rPr>
        <w:t>ی</w:t>
      </w:r>
      <w:r w:rsidR="00C40548" w:rsidRPr="00471139">
        <w:rPr>
          <w:rStyle w:val="Char7"/>
          <w:rFonts w:hint="cs"/>
          <w:rtl/>
        </w:rPr>
        <w:t xml:space="preserve"> نم</w:t>
      </w:r>
      <w:r>
        <w:rPr>
          <w:rStyle w:val="Char7"/>
          <w:rFonts w:hint="cs"/>
          <w:rtl/>
        </w:rPr>
        <w:t>ی</w:t>
      </w:r>
      <w:r w:rsidR="00C40548" w:rsidRPr="00471139">
        <w:rPr>
          <w:rStyle w:val="Char7"/>
          <w:rFonts w:hint="cs"/>
          <w:rtl/>
        </w:rPr>
        <w:t>‌ماند. فرمود: پس ا</w:t>
      </w:r>
      <w:r w:rsidR="0097050A" w:rsidRPr="0097050A">
        <w:rPr>
          <w:rStyle w:val="Char7"/>
          <w:rFonts w:hint="cs"/>
          <w:rtl/>
        </w:rPr>
        <w:t>ی</w:t>
      </w:r>
      <w:r w:rsidR="00C40548" w:rsidRPr="00471139">
        <w:rPr>
          <w:rStyle w:val="Char7"/>
          <w:rFonts w:hint="cs"/>
          <w:rtl/>
        </w:rPr>
        <w:t>ن مانند نمازها</w:t>
      </w:r>
      <w:r>
        <w:rPr>
          <w:rStyle w:val="Char7"/>
          <w:rFonts w:hint="cs"/>
          <w:rtl/>
        </w:rPr>
        <w:t>ی</w:t>
      </w:r>
      <w:r w:rsidR="00B07B48">
        <w:rPr>
          <w:rStyle w:val="Char7"/>
          <w:rFonts w:hint="cs"/>
          <w:rtl/>
        </w:rPr>
        <w:t xml:space="preserve"> پنج‌گانه </w:t>
      </w:r>
      <w:r w:rsidR="00C40548" w:rsidRPr="00471139">
        <w:rPr>
          <w:rStyle w:val="Char7"/>
          <w:rFonts w:hint="cs"/>
          <w:rtl/>
        </w:rPr>
        <w:t xml:space="preserve">است </w:t>
      </w:r>
      <w:r w:rsidR="00A91D73" w:rsidRPr="00A91D73">
        <w:rPr>
          <w:rStyle w:val="Char7"/>
          <w:rFonts w:hint="cs"/>
          <w:rtl/>
        </w:rPr>
        <w:t>ک</w:t>
      </w:r>
      <w:r w:rsidR="00C40548" w:rsidRPr="00471139">
        <w:rPr>
          <w:rStyle w:val="Char7"/>
          <w:rFonts w:hint="cs"/>
          <w:rtl/>
        </w:rPr>
        <w:t>ه خداوند به وس</w:t>
      </w:r>
      <w:r w:rsidR="0097050A" w:rsidRPr="0097050A">
        <w:rPr>
          <w:rStyle w:val="Char7"/>
          <w:rFonts w:hint="cs"/>
          <w:rtl/>
        </w:rPr>
        <w:t>ی</w:t>
      </w:r>
      <w:r w:rsidR="00C40548" w:rsidRPr="00471139">
        <w:rPr>
          <w:rStyle w:val="Char7"/>
          <w:rFonts w:hint="cs"/>
          <w:rtl/>
        </w:rPr>
        <w:t>له‌</w:t>
      </w:r>
      <w:r>
        <w:rPr>
          <w:rStyle w:val="Char7"/>
          <w:rFonts w:hint="cs"/>
          <w:rtl/>
        </w:rPr>
        <w:t>ی</w:t>
      </w:r>
      <w:r w:rsidR="00C40548" w:rsidRPr="00471139">
        <w:rPr>
          <w:rStyle w:val="Char7"/>
          <w:rFonts w:hint="cs"/>
          <w:rtl/>
        </w:rPr>
        <w:t xml:space="preserve"> آنها گناهان را محو م</w:t>
      </w:r>
      <w:r>
        <w:rPr>
          <w:rStyle w:val="Char7"/>
          <w:rFonts w:hint="cs"/>
          <w:rtl/>
        </w:rPr>
        <w:t>ی</w:t>
      </w:r>
      <w:r w:rsidR="00C40548" w:rsidRPr="00471139">
        <w:rPr>
          <w:rStyle w:val="Char7"/>
          <w:rFonts w:hint="cs"/>
          <w:rtl/>
        </w:rPr>
        <w:t>‌نما</w:t>
      </w:r>
      <w:r w:rsidR="0097050A" w:rsidRPr="0097050A">
        <w:rPr>
          <w:rStyle w:val="Char7"/>
          <w:rFonts w:hint="cs"/>
          <w:rtl/>
        </w:rPr>
        <w:t>ی</w:t>
      </w:r>
      <w:r w:rsidR="00C40548" w:rsidRPr="00471139">
        <w:rPr>
          <w:rStyle w:val="Char7"/>
          <w:rFonts w:hint="cs"/>
          <w:rtl/>
        </w:rPr>
        <w:t>د</w:t>
      </w:r>
      <w:r w:rsidR="00C40548" w:rsidRPr="00471139">
        <w:rPr>
          <w:rStyle w:val="Charc"/>
          <w:rFonts w:hint="cs"/>
          <w:rtl/>
        </w:rPr>
        <w:t>»</w:t>
      </w:r>
      <w:r w:rsidRPr="00471139">
        <w:rPr>
          <w:rStyle w:val="Char7"/>
          <w:rFonts w:hint="cs"/>
          <w:rtl/>
        </w:rPr>
        <w:t>.</w:t>
      </w:r>
    </w:p>
    <w:p w:rsidR="00C40548" w:rsidRPr="00C97A77" w:rsidRDefault="00C40548" w:rsidP="00A81147">
      <w:pPr>
        <w:bidi/>
        <w:ind w:firstLine="284"/>
        <w:jc w:val="both"/>
        <w:rPr>
          <w:rStyle w:val="Char2"/>
          <w:rtl/>
        </w:rPr>
      </w:pPr>
      <w:r w:rsidRPr="00C97A77">
        <w:rPr>
          <w:rStyle w:val="Char2"/>
          <w:rFonts w:hint="cs"/>
          <w:rtl/>
        </w:rPr>
        <w:t>و در صح</w:t>
      </w:r>
      <w:r w:rsidR="00C97A77" w:rsidRPr="00C97A77">
        <w:rPr>
          <w:rStyle w:val="Char2"/>
          <w:rFonts w:hint="cs"/>
          <w:rtl/>
        </w:rPr>
        <w:t>ی</w:t>
      </w:r>
      <w:r w:rsidRPr="00C97A77">
        <w:rPr>
          <w:rStyle w:val="Char2"/>
          <w:rFonts w:hint="cs"/>
          <w:rtl/>
        </w:rPr>
        <w:t>ح مسلم از عثمان</w:t>
      </w:r>
      <w:r w:rsidR="00497A14" w:rsidRPr="00497A14">
        <w:rPr>
          <w:rStyle w:val="Char2"/>
          <w:rFonts w:cs="CTraditional Arabic" w:hint="cs"/>
          <w:rtl/>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C40548" w:rsidRPr="00471139" w:rsidRDefault="00471139" w:rsidP="00471139">
      <w:pPr>
        <w:bidi/>
        <w:ind w:firstLine="284"/>
        <w:jc w:val="both"/>
        <w:rPr>
          <w:rFonts w:ascii="Traditional Arabic" w:hAnsi="Traditional Arabic" w:cs="Traditional Arabic"/>
          <w:b/>
          <w:bCs/>
          <w:sz w:val="28"/>
          <w:szCs w:val="28"/>
          <w:rtl/>
          <w:lang w:bidi="fa-IR"/>
        </w:rPr>
      </w:pPr>
      <w:r w:rsidRPr="00471139">
        <w:rPr>
          <w:rStyle w:val="Charc"/>
          <w:rFonts w:hint="cs"/>
          <w:rtl/>
        </w:rPr>
        <w:t>«</w:t>
      </w:r>
      <w:r w:rsidR="00C40548" w:rsidRPr="00471139">
        <w:rPr>
          <w:rStyle w:val="Char8"/>
          <w:rFonts w:hint="cs"/>
          <w:rtl/>
        </w:rPr>
        <w:t>م</w:t>
      </w:r>
      <w:r w:rsidR="00A81147" w:rsidRPr="00471139">
        <w:rPr>
          <w:rStyle w:val="Char8"/>
          <w:rFonts w:hint="cs"/>
          <w:rtl/>
        </w:rPr>
        <w:t>ن</w:t>
      </w:r>
      <w:r w:rsidR="00C40548" w:rsidRPr="00471139">
        <w:rPr>
          <w:rStyle w:val="Char8"/>
          <w:rFonts w:hint="cs"/>
          <w:rtl/>
        </w:rPr>
        <w:t xml:space="preserve"> توض</w:t>
      </w:r>
      <w:r w:rsidR="00035E96" w:rsidRPr="00471139">
        <w:rPr>
          <w:rStyle w:val="Char8"/>
          <w:rFonts w:hint="cs"/>
          <w:rtl/>
        </w:rPr>
        <w:t>أ</w:t>
      </w:r>
      <w:r w:rsidR="00C40548" w:rsidRPr="00471139">
        <w:rPr>
          <w:rStyle w:val="Char8"/>
          <w:rFonts w:hint="cs"/>
          <w:rtl/>
        </w:rPr>
        <w:t xml:space="preserve"> فأحسن الوضوء خرجت خطاياه من جسده حت</w:t>
      </w:r>
      <w:r w:rsidR="00A81147" w:rsidRPr="00471139">
        <w:rPr>
          <w:rStyle w:val="Char8"/>
          <w:rFonts w:hint="cs"/>
          <w:rtl/>
        </w:rPr>
        <w:t>ی</w:t>
      </w:r>
      <w:r w:rsidR="00C40548" w:rsidRPr="00471139">
        <w:rPr>
          <w:rStyle w:val="Char8"/>
          <w:rFonts w:hint="cs"/>
          <w:rtl/>
        </w:rPr>
        <w:t xml:space="preserve"> تخرج من تحت أظفاره</w:t>
      </w:r>
      <w:r w:rsidRPr="00471139">
        <w:rPr>
          <w:rStyle w:val="Charc"/>
          <w:rFonts w:hint="cs"/>
          <w:rtl/>
        </w:rPr>
        <w:t>»</w:t>
      </w:r>
      <w:r w:rsidR="00035E96" w:rsidRPr="00471139">
        <w:rPr>
          <w:rStyle w:val="Char2"/>
          <w:rFonts w:hint="cs"/>
          <w:rtl/>
        </w:rPr>
        <w:t>.</w:t>
      </w:r>
      <w:r>
        <w:rPr>
          <w:rFonts w:ascii="Traditional Arabic" w:hAnsi="Traditional Arabic" w:cs="Traditional Arabic" w:hint="cs"/>
          <w:b/>
          <w:bCs/>
          <w:sz w:val="28"/>
          <w:szCs w:val="28"/>
          <w:rtl/>
          <w:lang w:bidi="fa-IR"/>
        </w:rPr>
        <w:t xml:space="preserve"> </w:t>
      </w:r>
      <w:r w:rsidR="00C40548" w:rsidRPr="00471139">
        <w:rPr>
          <w:rStyle w:val="Charc"/>
          <w:rFonts w:hint="cs"/>
          <w:rtl/>
        </w:rPr>
        <w:t>«</w:t>
      </w:r>
      <w:r w:rsidR="00C40548" w:rsidRPr="00471139">
        <w:rPr>
          <w:rStyle w:val="Char7"/>
          <w:rFonts w:hint="cs"/>
          <w:rtl/>
        </w:rPr>
        <w:t>هر</w:t>
      </w:r>
      <w:r>
        <w:rPr>
          <w:rStyle w:val="Char7"/>
          <w:rFonts w:hint="cs"/>
          <w:rtl/>
        </w:rPr>
        <w:t xml:space="preserve"> </w:t>
      </w:r>
      <w:r w:rsidR="00A91D73" w:rsidRPr="00A91D73">
        <w:rPr>
          <w:rStyle w:val="Char7"/>
          <w:rFonts w:hint="cs"/>
          <w:rtl/>
        </w:rPr>
        <w:t>ک</w:t>
      </w:r>
      <w:r w:rsidR="00C40548" w:rsidRPr="00471139">
        <w:rPr>
          <w:rStyle w:val="Char7"/>
          <w:rFonts w:hint="cs"/>
          <w:rtl/>
        </w:rPr>
        <w:t>س</w:t>
      </w:r>
      <w:r>
        <w:rPr>
          <w:rStyle w:val="Char7"/>
          <w:rFonts w:hint="cs"/>
          <w:rtl/>
        </w:rPr>
        <w:t>ی</w:t>
      </w:r>
      <w:r w:rsidR="00C40548" w:rsidRPr="00471139">
        <w:rPr>
          <w:rStyle w:val="Char7"/>
          <w:rFonts w:hint="cs"/>
          <w:rtl/>
        </w:rPr>
        <w:t xml:space="preserve"> وضو</w:t>
      </w:r>
      <w:r>
        <w:rPr>
          <w:rStyle w:val="Char7"/>
          <w:rFonts w:hint="cs"/>
          <w:rtl/>
        </w:rPr>
        <w:t>ی</w:t>
      </w:r>
      <w:r w:rsidR="00C40548" w:rsidRPr="00471139">
        <w:rPr>
          <w:rStyle w:val="Char7"/>
          <w:rFonts w:hint="cs"/>
          <w:rtl/>
        </w:rPr>
        <w:t xml:space="preserve"> </w:t>
      </w:r>
      <w:r w:rsidR="00A91D73" w:rsidRPr="00A91D73">
        <w:rPr>
          <w:rStyle w:val="Char7"/>
          <w:rFonts w:hint="cs"/>
          <w:rtl/>
        </w:rPr>
        <w:t>ک</w:t>
      </w:r>
      <w:r w:rsidR="00C40548" w:rsidRPr="00471139">
        <w:rPr>
          <w:rStyle w:val="Char7"/>
          <w:rFonts w:hint="cs"/>
          <w:rtl/>
        </w:rPr>
        <w:t>امل</w:t>
      </w:r>
      <w:r>
        <w:rPr>
          <w:rStyle w:val="Char7"/>
          <w:rFonts w:hint="cs"/>
          <w:rtl/>
        </w:rPr>
        <w:t>ی</w:t>
      </w:r>
      <w:r w:rsidR="00C40548" w:rsidRPr="00471139">
        <w:rPr>
          <w:rStyle w:val="Char7"/>
          <w:rFonts w:hint="cs"/>
          <w:rtl/>
        </w:rPr>
        <w:t xml:space="preserve"> انجام دهد گناهانش از بدنش خارج م</w:t>
      </w:r>
      <w:r w:rsidR="0097050A" w:rsidRPr="0097050A">
        <w:rPr>
          <w:rStyle w:val="Char7"/>
          <w:rFonts w:hint="cs"/>
          <w:rtl/>
        </w:rPr>
        <w:t>ی</w:t>
      </w:r>
      <w:r w:rsidR="00C40548" w:rsidRPr="00471139">
        <w:rPr>
          <w:rStyle w:val="Char7"/>
          <w:rFonts w:hint="cs"/>
          <w:rtl/>
        </w:rPr>
        <w:t xml:space="preserve">‌شوند تا آنجا </w:t>
      </w:r>
      <w:r w:rsidR="00A91D73" w:rsidRPr="00A91D73">
        <w:rPr>
          <w:rStyle w:val="Char7"/>
          <w:rFonts w:hint="cs"/>
          <w:rtl/>
        </w:rPr>
        <w:t>ک</w:t>
      </w:r>
      <w:r w:rsidR="00C40548" w:rsidRPr="00471139">
        <w:rPr>
          <w:rStyle w:val="Char7"/>
          <w:rFonts w:hint="cs"/>
          <w:rtl/>
        </w:rPr>
        <w:t>ه آنچه ز</w:t>
      </w:r>
      <w:r w:rsidR="0097050A" w:rsidRPr="0097050A">
        <w:rPr>
          <w:rStyle w:val="Char7"/>
          <w:rFonts w:hint="cs"/>
          <w:rtl/>
        </w:rPr>
        <w:t>ی</w:t>
      </w:r>
      <w:r w:rsidR="00C40548" w:rsidRPr="00471139">
        <w:rPr>
          <w:rStyle w:val="Char7"/>
          <w:rFonts w:hint="cs"/>
          <w:rtl/>
        </w:rPr>
        <w:t>ر ناخن</w:t>
      </w:r>
      <w:r>
        <w:rPr>
          <w:rStyle w:val="Char7"/>
          <w:rFonts w:hint="eastAsia"/>
          <w:rtl/>
        </w:rPr>
        <w:t>‌</w:t>
      </w:r>
      <w:r w:rsidR="00C40548" w:rsidRPr="00471139">
        <w:rPr>
          <w:rStyle w:val="Char7"/>
          <w:rFonts w:hint="cs"/>
          <w:rtl/>
        </w:rPr>
        <w:t>ها</w:t>
      </w:r>
      <w:r w:rsidR="0097050A" w:rsidRPr="0097050A">
        <w:rPr>
          <w:rStyle w:val="Char7"/>
          <w:rFonts w:hint="cs"/>
          <w:rtl/>
        </w:rPr>
        <w:t>ی</w:t>
      </w:r>
      <w:r w:rsidR="00C40548" w:rsidRPr="00471139">
        <w:rPr>
          <w:rStyle w:val="Char7"/>
          <w:rFonts w:hint="cs"/>
          <w:rtl/>
        </w:rPr>
        <w:t>ش باشد باز خارج م</w:t>
      </w:r>
      <w:r>
        <w:rPr>
          <w:rStyle w:val="Char7"/>
          <w:rFonts w:hint="cs"/>
          <w:rtl/>
        </w:rPr>
        <w:t>ی</w:t>
      </w:r>
      <w:r w:rsidR="00C40548" w:rsidRPr="00471139">
        <w:rPr>
          <w:rStyle w:val="Char7"/>
          <w:rFonts w:hint="cs"/>
          <w:rtl/>
        </w:rPr>
        <w:t>‌شود</w:t>
      </w:r>
      <w:r w:rsidR="00C40548" w:rsidRPr="00471139">
        <w:rPr>
          <w:rStyle w:val="Charc"/>
          <w:rFonts w:hint="cs"/>
          <w:rtl/>
        </w:rPr>
        <w:t>»</w:t>
      </w:r>
      <w:r w:rsidRPr="00471139">
        <w:rPr>
          <w:rStyle w:val="Char2"/>
          <w:rFonts w:hint="cs"/>
          <w:rtl/>
        </w:rPr>
        <w:t>.</w:t>
      </w:r>
    </w:p>
    <w:p w:rsidR="00C40548" w:rsidRPr="00C97A77" w:rsidRDefault="00C40548" w:rsidP="00A81147">
      <w:pPr>
        <w:bidi/>
        <w:ind w:firstLine="284"/>
        <w:jc w:val="both"/>
        <w:rPr>
          <w:rStyle w:val="Char2"/>
          <w:rtl/>
        </w:rPr>
      </w:pPr>
      <w:r w:rsidRPr="00C97A77">
        <w:rPr>
          <w:rStyle w:val="Char2"/>
          <w:rFonts w:hint="cs"/>
          <w:rtl/>
        </w:rPr>
        <w:t>و باز در صح</w:t>
      </w:r>
      <w:r w:rsidR="00C97A77" w:rsidRPr="00C97A77">
        <w:rPr>
          <w:rStyle w:val="Char2"/>
          <w:rFonts w:hint="cs"/>
          <w:rtl/>
        </w:rPr>
        <w:t>ی</w:t>
      </w:r>
      <w:r w:rsidRPr="00C97A77">
        <w:rPr>
          <w:rStyle w:val="Char2"/>
          <w:rFonts w:hint="cs"/>
          <w:rtl/>
        </w:rPr>
        <w:t>ح مسلم از ابوهر</w:t>
      </w:r>
      <w:r w:rsidR="00C97A77" w:rsidRPr="00C97A77">
        <w:rPr>
          <w:rStyle w:val="Char2"/>
          <w:rFonts w:hint="cs"/>
          <w:rtl/>
        </w:rPr>
        <w:t>ی</w:t>
      </w:r>
      <w:r w:rsidRPr="00C97A77">
        <w:rPr>
          <w:rStyle w:val="Char2"/>
          <w:rFonts w:hint="cs"/>
          <w:rtl/>
        </w:rPr>
        <w:t>ره</w:t>
      </w:r>
      <w:r w:rsidR="00497A14" w:rsidRPr="00497A14">
        <w:rPr>
          <w:rStyle w:val="Char2"/>
          <w:rFonts w:cs="CTraditional Arabic" w:hint="cs"/>
          <w:rtl/>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Pr="00C97A77">
        <w:rPr>
          <w:rStyle w:val="Char2"/>
          <w:rFonts w:hint="cs"/>
          <w:rtl/>
        </w:rPr>
        <w:t xml:space="preserve"> فرمود:</w:t>
      </w:r>
    </w:p>
    <w:p w:rsidR="00C40548" w:rsidRPr="00AE611A" w:rsidRDefault="00471139" w:rsidP="00471139">
      <w:pPr>
        <w:bidi/>
        <w:ind w:firstLine="284"/>
        <w:jc w:val="both"/>
        <w:rPr>
          <w:rStyle w:val="Char2"/>
          <w:spacing w:val="-4"/>
          <w:rtl/>
        </w:rPr>
      </w:pPr>
      <w:r w:rsidRPr="00AE611A">
        <w:rPr>
          <w:rStyle w:val="Charc"/>
          <w:rFonts w:hint="cs"/>
          <w:spacing w:val="-4"/>
          <w:rtl/>
        </w:rPr>
        <w:t>«</w:t>
      </w:r>
      <w:r w:rsidR="00035E96" w:rsidRPr="00AE611A">
        <w:rPr>
          <w:rStyle w:val="Char8"/>
          <w:rFonts w:hint="cs"/>
          <w:spacing w:val="-4"/>
          <w:rtl/>
        </w:rPr>
        <w:t>أ</w:t>
      </w:r>
      <w:r w:rsidR="006648D7" w:rsidRPr="00AE611A">
        <w:rPr>
          <w:rStyle w:val="Char8"/>
          <w:rFonts w:hint="cs"/>
          <w:spacing w:val="-4"/>
          <w:rtl/>
        </w:rPr>
        <w:t xml:space="preserve">لا </w:t>
      </w:r>
      <w:r w:rsidR="00035E96" w:rsidRPr="00AE611A">
        <w:rPr>
          <w:rStyle w:val="Char8"/>
          <w:rFonts w:hint="cs"/>
          <w:spacing w:val="-4"/>
          <w:rtl/>
        </w:rPr>
        <w:t>أ</w:t>
      </w:r>
      <w:r w:rsidR="006648D7" w:rsidRPr="00AE611A">
        <w:rPr>
          <w:rStyle w:val="Char8"/>
          <w:rFonts w:hint="cs"/>
          <w:spacing w:val="-4"/>
          <w:rtl/>
        </w:rPr>
        <w:t xml:space="preserve">دلكم </w:t>
      </w:r>
      <w:r w:rsidR="00035E96" w:rsidRPr="00AE611A">
        <w:rPr>
          <w:rStyle w:val="Char8"/>
          <w:rFonts w:hint="cs"/>
          <w:spacing w:val="-4"/>
          <w:rtl/>
        </w:rPr>
        <w:t>على</w:t>
      </w:r>
      <w:r w:rsidR="006648D7" w:rsidRPr="00AE611A">
        <w:rPr>
          <w:rStyle w:val="Char8"/>
          <w:rFonts w:hint="cs"/>
          <w:spacing w:val="-4"/>
          <w:rtl/>
        </w:rPr>
        <w:t xml:space="preserve"> ما يمحو</w:t>
      </w:r>
      <w:r w:rsidR="00035E96" w:rsidRPr="00AE611A">
        <w:rPr>
          <w:rStyle w:val="Char8"/>
          <w:rFonts w:hint="cs"/>
          <w:spacing w:val="-4"/>
          <w:rtl/>
        </w:rPr>
        <w:t xml:space="preserve"> الله به الخطايا و</w:t>
      </w:r>
      <w:r w:rsidR="006648D7" w:rsidRPr="00AE611A">
        <w:rPr>
          <w:rStyle w:val="Char8"/>
          <w:rFonts w:hint="cs"/>
          <w:spacing w:val="-4"/>
          <w:rtl/>
        </w:rPr>
        <w:t xml:space="preserve">يرفع به الدرجات؟ قالوا: </w:t>
      </w:r>
      <w:r w:rsidR="00035E96" w:rsidRPr="00AE611A">
        <w:rPr>
          <w:rStyle w:val="Char8"/>
          <w:rFonts w:hint="cs"/>
          <w:spacing w:val="-4"/>
          <w:rtl/>
        </w:rPr>
        <w:t>بلى</w:t>
      </w:r>
      <w:r w:rsidR="006648D7" w:rsidRPr="00AE611A">
        <w:rPr>
          <w:rStyle w:val="Char8"/>
          <w:rFonts w:hint="cs"/>
          <w:spacing w:val="-4"/>
          <w:rtl/>
        </w:rPr>
        <w:t xml:space="preserve"> يا رسول الله</w:t>
      </w:r>
      <w:r w:rsidR="00035E96" w:rsidRPr="00AE611A">
        <w:rPr>
          <w:rStyle w:val="Char8"/>
          <w:rFonts w:hint="cs"/>
          <w:spacing w:val="-4"/>
          <w:rtl/>
        </w:rPr>
        <w:t>،</w:t>
      </w:r>
      <w:r w:rsidR="006648D7" w:rsidRPr="00AE611A">
        <w:rPr>
          <w:rStyle w:val="Char8"/>
          <w:rFonts w:hint="cs"/>
          <w:spacing w:val="-4"/>
          <w:rtl/>
        </w:rPr>
        <w:t xml:space="preserve"> قال: اسباغ الوضوء </w:t>
      </w:r>
      <w:r w:rsidR="00035E96" w:rsidRPr="00AE611A">
        <w:rPr>
          <w:rStyle w:val="Char8"/>
          <w:rFonts w:hint="cs"/>
          <w:spacing w:val="-4"/>
          <w:rtl/>
        </w:rPr>
        <w:t>على المكاره و</w:t>
      </w:r>
      <w:r w:rsidR="006648D7" w:rsidRPr="00AE611A">
        <w:rPr>
          <w:rStyle w:val="Char8"/>
          <w:rFonts w:hint="cs"/>
          <w:spacing w:val="-4"/>
          <w:rtl/>
        </w:rPr>
        <w:t>كثر</w:t>
      </w:r>
      <w:r w:rsidR="00A81147" w:rsidRPr="00AE611A">
        <w:rPr>
          <w:rStyle w:val="Char8"/>
          <w:rFonts w:hint="cs"/>
          <w:spacing w:val="-4"/>
          <w:rtl/>
        </w:rPr>
        <w:t>ة</w:t>
      </w:r>
      <w:r w:rsidR="006648D7" w:rsidRPr="00AE611A">
        <w:rPr>
          <w:rStyle w:val="Char8"/>
          <w:rFonts w:hint="cs"/>
          <w:spacing w:val="-4"/>
          <w:rtl/>
        </w:rPr>
        <w:t xml:space="preserve"> الخطا </w:t>
      </w:r>
      <w:r w:rsidR="00035E96" w:rsidRPr="00AE611A">
        <w:rPr>
          <w:rStyle w:val="Char8"/>
          <w:rFonts w:hint="cs"/>
          <w:spacing w:val="-4"/>
          <w:rtl/>
        </w:rPr>
        <w:t>إ</w:t>
      </w:r>
      <w:r w:rsidR="006648D7" w:rsidRPr="00AE611A">
        <w:rPr>
          <w:rStyle w:val="Char8"/>
          <w:rFonts w:hint="cs"/>
          <w:spacing w:val="-4"/>
          <w:rtl/>
        </w:rPr>
        <w:t>ل</w:t>
      </w:r>
      <w:r w:rsidR="00A81147" w:rsidRPr="00AE611A">
        <w:rPr>
          <w:rStyle w:val="Char8"/>
          <w:rFonts w:hint="cs"/>
          <w:spacing w:val="-4"/>
          <w:rtl/>
        </w:rPr>
        <w:t>ی</w:t>
      </w:r>
      <w:r w:rsidR="006648D7" w:rsidRPr="00AE611A">
        <w:rPr>
          <w:rStyle w:val="Char8"/>
          <w:rFonts w:hint="cs"/>
          <w:spacing w:val="-4"/>
          <w:rtl/>
        </w:rPr>
        <w:t xml:space="preserve"> المساجد وانتظار الصلا</w:t>
      </w:r>
      <w:r w:rsidR="00A81147" w:rsidRPr="00AE611A">
        <w:rPr>
          <w:rStyle w:val="Char8"/>
          <w:rFonts w:hint="cs"/>
          <w:spacing w:val="-4"/>
          <w:rtl/>
        </w:rPr>
        <w:t>ة</w:t>
      </w:r>
      <w:r w:rsidR="006648D7" w:rsidRPr="00AE611A">
        <w:rPr>
          <w:rStyle w:val="Char8"/>
          <w:rFonts w:hint="cs"/>
          <w:spacing w:val="-4"/>
          <w:rtl/>
        </w:rPr>
        <w:t xml:space="preserve"> بعدالصلا</w:t>
      </w:r>
      <w:r w:rsidR="00A81147" w:rsidRPr="00AE611A">
        <w:rPr>
          <w:rStyle w:val="Char8"/>
          <w:rFonts w:hint="cs"/>
          <w:spacing w:val="-4"/>
          <w:rtl/>
        </w:rPr>
        <w:t>ة</w:t>
      </w:r>
      <w:r w:rsidR="006648D7" w:rsidRPr="00AE611A">
        <w:rPr>
          <w:rStyle w:val="Char8"/>
          <w:rFonts w:hint="cs"/>
          <w:spacing w:val="-4"/>
          <w:rtl/>
        </w:rPr>
        <w:t xml:space="preserve"> فذلكم الرباط، فذلكم الرباط</w:t>
      </w:r>
      <w:r w:rsidRPr="00AE611A">
        <w:rPr>
          <w:rStyle w:val="Charc"/>
          <w:rFonts w:hint="cs"/>
          <w:spacing w:val="-4"/>
          <w:rtl/>
        </w:rPr>
        <w:t>»</w:t>
      </w:r>
      <w:r w:rsidR="006648D7" w:rsidRPr="00AE611A">
        <w:rPr>
          <w:rStyle w:val="Char2"/>
          <w:spacing w:val="-4"/>
          <w:vertAlign w:val="superscript"/>
          <w:rtl/>
        </w:rPr>
        <w:footnoteReference w:id="162"/>
      </w:r>
      <w:r w:rsidR="00035E96" w:rsidRPr="00AE611A">
        <w:rPr>
          <w:rStyle w:val="Char2"/>
          <w:rFonts w:hint="cs"/>
          <w:spacing w:val="-4"/>
          <w:rtl/>
        </w:rPr>
        <w:t>.</w:t>
      </w:r>
      <w:r w:rsidRPr="00AE611A">
        <w:rPr>
          <w:rStyle w:val="Char2"/>
          <w:rFonts w:hint="cs"/>
          <w:spacing w:val="-4"/>
          <w:rtl/>
        </w:rPr>
        <w:t xml:space="preserve"> </w:t>
      </w:r>
      <w:r w:rsidR="006648D7" w:rsidRPr="00AE611A">
        <w:rPr>
          <w:rStyle w:val="Charc"/>
          <w:rFonts w:hint="cs"/>
          <w:spacing w:val="-4"/>
          <w:rtl/>
        </w:rPr>
        <w:t>«</w:t>
      </w:r>
      <w:r w:rsidR="006648D7" w:rsidRPr="00AE611A">
        <w:rPr>
          <w:rStyle w:val="Char7"/>
          <w:rFonts w:hint="cs"/>
          <w:spacing w:val="-4"/>
          <w:rtl/>
        </w:rPr>
        <w:t>آ</w:t>
      </w:r>
      <w:r w:rsidR="0097050A" w:rsidRPr="00AE611A">
        <w:rPr>
          <w:rStyle w:val="Char7"/>
          <w:rFonts w:hint="cs"/>
          <w:spacing w:val="-4"/>
          <w:rtl/>
        </w:rPr>
        <w:t>ی</w:t>
      </w:r>
      <w:r w:rsidR="006648D7" w:rsidRPr="00AE611A">
        <w:rPr>
          <w:rStyle w:val="Char7"/>
          <w:rFonts w:hint="cs"/>
          <w:spacing w:val="-4"/>
          <w:rtl/>
        </w:rPr>
        <w:t>ا شما را به چ</w:t>
      </w:r>
      <w:r w:rsidR="0097050A" w:rsidRPr="00AE611A">
        <w:rPr>
          <w:rStyle w:val="Char7"/>
          <w:rFonts w:hint="cs"/>
          <w:spacing w:val="-4"/>
          <w:rtl/>
        </w:rPr>
        <w:t>ی</w:t>
      </w:r>
      <w:r w:rsidR="006648D7" w:rsidRPr="00AE611A">
        <w:rPr>
          <w:rStyle w:val="Char7"/>
          <w:rFonts w:hint="cs"/>
          <w:spacing w:val="-4"/>
          <w:rtl/>
        </w:rPr>
        <w:t>ز</w:t>
      </w:r>
      <w:r w:rsidR="0097050A" w:rsidRPr="00AE611A">
        <w:rPr>
          <w:rStyle w:val="Char7"/>
          <w:rFonts w:hint="cs"/>
          <w:spacing w:val="-4"/>
          <w:rtl/>
        </w:rPr>
        <w:t>ی</w:t>
      </w:r>
      <w:r w:rsidR="006648D7" w:rsidRPr="00AE611A">
        <w:rPr>
          <w:rStyle w:val="Char7"/>
          <w:rFonts w:hint="cs"/>
          <w:spacing w:val="-4"/>
          <w:rtl/>
        </w:rPr>
        <w:t xml:space="preserve"> </w:t>
      </w:r>
      <w:r w:rsidR="00A91D73" w:rsidRPr="00AE611A">
        <w:rPr>
          <w:rStyle w:val="Char7"/>
          <w:rFonts w:hint="cs"/>
          <w:spacing w:val="-4"/>
          <w:rtl/>
        </w:rPr>
        <w:t>ک</w:t>
      </w:r>
      <w:r w:rsidR="006648D7" w:rsidRPr="00AE611A">
        <w:rPr>
          <w:rStyle w:val="Char7"/>
          <w:rFonts w:hint="cs"/>
          <w:spacing w:val="-4"/>
          <w:rtl/>
        </w:rPr>
        <w:t>ه خداوند متعال به وس</w:t>
      </w:r>
      <w:r w:rsidR="0097050A" w:rsidRPr="00AE611A">
        <w:rPr>
          <w:rStyle w:val="Char7"/>
          <w:rFonts w:hint="cs"/>
          <w:spacing w:val="-4"/>
          <w:rtl/>
        </w:rPr>
        <w:t>ی</w:t>
      </w:r>
      <w:r w:rsidR="006648D7" w:rsidRPr="00AE611A">
        <w:rPr>
          <w:rStyle w:val="Char7"/>
          <w:rFonts w:hint="cs"/>
          <w:spacing w:val="-4"/>
          <w:rtl/>
        </w:rPr>
        <w:t>له‌</w:t>
      </w:r>
      <w:r w:rsidR="0097050A" w:rsidRPr="00AE611A">
        <w:rPr>
          <w:rStyle w:val="Char7"/>
          <w:rFonts w:hint="cs"/>
          <w:spacing w:val="-4"/>
          <w:rtl/>
        </w:rPr>
        <w:t>ی</w:t>
      </w:r>
      <w:r w:rsidR="006648D7" w:rsidRPr="00AE611A">
        <w:rPr>
          <w:rStyle w:val="Char7"/>
          <w:rFonts w:hint="cs"/>
          <w:spacing w:val="-4"/>
          <w:rtl/>
        </w:rPr>
        <w:t xml:space="preserve"> آن گناهان را محو م</w:t>
      </w:r>
      <w:r w:rsidR="0097050A" w:rsidRPr="00AE611A">
        <w:rPr>
          <w:rStyle w:val="Char7"/>
          <w:rFonts w:hint="cs"/>
          <w:spacing w:val="-4"/>
          <w:rtl/>
        </w:rPr>
        <w:t>ی</w:t>
      </w:r>
      <w:r w:rsidR="006648D7" w:rsidRPr="00AE611A">
        <w:rPr>
          <w:rStyle w:val="Char7"/>
          <w:rFonts w:hint="cs"/>
          <w:spacing w:val="-4"/>
          <w:rtl/>
        </w:rPr>
        <w:t>‌</w:t>
      </w:r>
      <w:r w:rsidR="00A91D73" w:rsidRPr="00AE611A">
        <w:rPr>
          <w:rStyle w:val="Char7"/>
          <w:rFonts w:hint="cs"/>
          <w:spacing w:val="-4"/>
          <w:rtl/>
        </w:rPr>
        <w:t>ک</w:t>
      </w:r>
      <w:r w:rsidR="006648D7" w:rsidRPr="00AE611A">
        <w:rPr>
          <w:rStyle w:val="Char7"/>
          <w:rFonts w:hint="cs"/>
          <w:spacing w:val="-4"/>
          <w:rtl/>
        </w:rPr>
        <w:t>ند و به درجات بلند</w:t>
      </w:r>
      <w:r w:rsidR="0097050A" w:rsidRPr="00AE611A">
        <w:rPr>
          <w:rStyle w:val="Char7"/>
          <w:rFonts w:hint="cs"/>
          <w:spacing w:val="-4"/>
          <w:rtl/>
        </w:rPr>
        <w:t>ی</w:t>
      </w:r>
      <w:r w:rsidR="006648D7" w:rsidRPr="00AE611A">
        <w:rPr>
          <w:rStyle w:val="Char7"/>
          <w:rFonts w:hint="cs"/>
          <w:spacing w:val="-4"/>
          <w:rtl/>
        </w:rPr>
        <w:t xml:space="preserve"> نا</w:t>
      </w:r>
      <w:r w:rsidR="0097050A" w:rsidRPr="00AE611A">
        <w:rPr>
          <w:rStyle w:val="Char7"/>
          <w:rFonts w:hint="cs"/>
          <w:spacing w:val="-4"/>
          <w:rtl/>
        </w:rPr>
        <w:t>ی</w:t>
      </w:r>
      <w:r w:rsidR="006648D7" w:rsidRPr="00AE611A">
        <w:rPr>
          <w:rStyle w:val="Char7"/>
          <w:rFonts w:hint="cs"/>
          <w:spacing w:val="-4"/>
          <w:rtl/>
        </w:rPr>
        <w:t>ل م</w:t>
      </w:r>
      <w:r w:rsidR="0097050A" w:rsidRPr="00AE611A">
        <w:rPr>
          <w:rStyle w:val="Char7"/>
          <w:rFonts w:hint="cs"/>
          <w:spacing w:val="-4"/>
          <w:rtl/>
        </w:rPr>
        <w:t>ی</w:t>
      </w:r>
      <w:r w:rsidR="006648D7" w:rsidRPr="00AE611A">
        <w:rPr>
          <w:rStyle w:val="Char7"/>
          <w:rFonts w:hint="cs"/>
          <w:spacing w:val="-4"/>
          <w:rtl/>
        </w:rPr>
        <w:t>‌آ</w:t>
      </w:r>
      <w:r w:rsidR="0097050A" w:rsidRPr="00AE611A">
        <w:rPr>
          <w:rStyle w:val="Char7"/>
          <w:rFonts w:hint="cs"/>
          <w:spacing w:val="-4"/>
          <w:rtl/>
        </w:rPr>
        <w:t>یی</w:t>
      </w:r>
      <w:r w:rsidR="006648D7" w:rsidRPr="00AE611A">
        <w:rPr>
          <w:rStyle w:val="Char7"/>
          <w:rFonts w:hint="cs"/>
          <w:spacing w:val="-4"/>
          <w:rtl/>
        </w:rPr>
        <w:t>د راهنما</w:t>
      </w:r>
      <w:r w:rsidR="0097050A" w:rsidRPr="00AE611A">
        <w:rPr>
          <w:rStyle w:val="Char7"/>
          <w:rFonts w:hint="cs"/>
          <w:spacing w:val="-4"/>
          <w:rtl/>
        </w:rPr>
        <w:t>یی</w:t>
      </w:r>
      <w:r w:rsidR="006648D7" w:rsidRPr="00AE611A">
        <w:rPr>
          <w:rStyle w:val="Char7"/>
          <w:rFonts w:hint="cs"/>
          <w:spacing w:val="-4"/>
          <w:rtl/>
        </w:rPr>
        <w:t xml:space="preserve"> </w:t>
      </w:r>
      <w:r w:rsidR="00A91D73" w:rsidRPr="00AE611A">
        <w:rPr>
          <w:rStyle w:val="Char7"/>
          <w:rFonts w:hint="cs"/>
          <w:spacing w:val="-4"/>
          <w:rtl/>
        </w:rPr>
        <w:t>ک</w:t>
      </w:r>
      <w:r w:rsidR="006648D7" w:rsidRPr="00AE611A">
        <w:rPr>
          <w:rStyle w:val="Char7"/>
          <w:rFonts w:hint="cs"/>
          <w:spacing w:val="-4"/>
          <w:rtl/>
        </w:rPr>
        <w:t xml:space="preserve">نم؟ گفتند: </w:t>
      </w:r>
      <w:r w:rsidR="00A81147" w:rsidRPr="00AE611A">
        <w:rPr>
          <w:rStyle w:val="Char7"/>
          <w:rFonts w:hint="cs"/>
          <w:spacing w:val="-4"/>
          <w:rtl/>
        </w:rPr>
        <w:t>آ</w:t>
      </w:r>
      <w:r w:rsidR="006648D7" w:rsidRPr="00AE611A">
        <w:rPr>
          <w:rStyle w:val="Char7"/>
          <w:rFonts w:hint="cs"/>
          <w:spacing w:val="-4"/>
          <w:rtl/>
        </w:rPr>
        <w:t>ر</w:t>
      </w:r>
      <w:r w:rsidR="0097050A" w:rsidRPr="00AE611A">
        <w:rPr>
          <w:rStyle w:val="Char7"/>
          <w:rFonts w:hint="cs"/>
          <w:spacing w:val="-4"/>
          <w:rtl/>
        </w:rPr>
        <w:t>ی</w:t>
      </w:r>
      <w:r w:rsidR="006648D7" w:rsidRPr="00AE611A">
        <w:rPr>
          <w:rStyle w:val="Char7"/>
          <w:rFonts w:hint="cs"/>
          <w:spacing w:val="-4"/>
          <w:rtl/>
        </w:rPr>
        <w:t xml:space="preserve"> ا</w:t>
      </w:r>
      <w:r w:rsidR="0097050A" w:rsidRPr="00AE611A">
        <w:rPr>
          <w:rStyle w:val="Char7"/>
          <w:rFonts w:hint="cs"/>
          <w:spacing w:val="-4"/>
          <w:rtl/>
        </w:rPr>
        <w:t>ی</w:t>
      </w:r>
      <w:r w:rsidR="006648D7" w:rsidRPr="00AE611A">
        <w:rPr>
          <w:rStyle w:val="Char7"/>
          <w:rFonts w:hint="cs"/>
          <w:spacing w:val="-4"/>
          <w:rtl/>
        </w:rPr>
        <w:t xml:space="preserve"> رسول خدا! حضرت</w:t>
      </w:r>
      <w:r w:rsidR="00042BFC" w:rsidRPr="00AE611A">
        <w:rPr>
          <w:rStyle w:val="Char7"/>
          <w:rFonts w:cs="CTraditional Arabic" w:hint="cs"/>
          <w:spacing w:val="-4"/>
          <w:szCs w:val="28"/>
          <w:rtl/>
        </w:rPr>
        <w:t>ج</w:t>
      </w:r>
      <w:r w:rsidR="006648D7" w:rsidRPr="00AE611A">
        <w:rPr>
          <w:rStyle w:val="Char7"/>
          <w:rFonts w:hint="cs"/>
          <w:spacing w:val="-4"/>
          <w:rtl/>
        </w:rPr>
        <w:t xml:space="preserve"> فرمود: انجام وضو</w:t>
      </w:r>
      <w:r w:rsidR="0097050A" w:rsidRPr="00AE611A">
        <w:rPr>
          <w:rStyle w:val="Char7"/>
          <w:rFonts w:hint="cs"/>
          <w:spacing w:val="-4"/>
          <w:rtl/>
        </w:rPr>
        <w:t>ی</w:t>
      </w:r>
      <w:r w:rsidR="006648D7" w:rsidRPr="00AE611A">
        <w:rPr>
          <w:rStyle w:val="Char7"/>
          <w:rFonts w:hint="cs"/>
          <w:spacing w:val="-4"/>
          <w:rtl/>
        </w:rPr>
        <w:t xml:space="preserve"> </w:t>
      </w:r>
      <w:r w:rsidR="00A91D73" w:rsidRPr="00AE611A">
        <w:rPr>
          <w:rStyle w:val="Char7"/>
          <w:rFonts w:hint="cs"/>
          <w:spacing w:val="-4"/>
          <w:rtl/>
        </w:rPr>
        <w:t>ک</w:t>
      </w:r>
      <w:r w:rsidR="006648D7" w:rsidRPr="00AE611A">
        <w:rPr>
          <w:rStyle w:val="Char7"/>
          <w:rFonts w:hint="cs"/>
          <w:spacing w:val="-4"/>
          <w:rtl/>
        </w:rPr>
        <w:t>امل با سخت</w:t>
      </w:r>
      <w:r w:rsidR="0097050A" w:rsidRPr="00AE611A">
        <w:rPr>
          <w:rStyle w:val="Char7"/>
          <w:rFonts w:hint="cs"/>
          <w:spacing w:val="-4"/>
          <w:rtl/>
        </w:rPr>
        <w:t>ی</w:t>
      </w:r>
      <w:r w:rsidR="006648D7" w:rsidRPr="00AE611A">
        <w:rPr>
          <w:rStyle w:val="Char7"/>
          <w:rFonts w:hint="cs"/>
          <w:spacing w:val="-4"/>
          <w:rtl/>
        </w:rPr>
        <w:t xml:space="preserve"> (مانند سرما و گرما</w:t>
      </w:r>
      <w:r w:rsidR="0097050A" w:rsidRPr="00AE611A">
        <w:rPr>
          <w:rStyle w:val="Char7"/>
          <w:rFonts w:hint="cs"/>
          <w:spacing w:val="-4"/>
          <w:rtl/>
        </w:rPr>
        <w:t>ی</w:t>
      </w:r>
      <w:r w:rsidR="006648D7" w:rsidRPr="00AE611A">
        <w:rPr>
          <w:rStyle w:val="Char7"/>
          <w:rFonts w:hint="cs"/>
          <w:spacing w:val="-4"/>
          <w:rtl/>
        </w:rPr>
        <w:t xml:space="preserve"> شد</w:t>
      </w:r>
      <w:r w:rsidR="0097050A" w:rsidRPr="00AE611A">
        <w:rPr>
          <w:rStyle w:val="Char7"/>
          <w:rFonts w:hint="cs"/>
          <w:spacing w:val="-4"/>
          <w:rtl/>
        </w:rPr>
        <w:t>ی</w:t>
      </w:r>
      <w:r w:rsidR="006648D7" w:rsidRPr="00AE611A">
        <w:rPr>
          <w:rStyle w:val="Char7"/>
          <w:rFonts w:hint="cs"/>
          <w:spacing w:val="-4"/>
          <w:rtl/>
        </w:rPr>
        <w:t>د) و بس</w:t>
      </w:r>
      <w:r w:rsidR="0097050A" w:rsidRPr="00AE611A">
        <w:rPr>
          <w:rStyle w:val="Char7"/>
          <w:rFonts w:hint="cs"/>
          <w:spacing w:val="-4"/>
          <w:rtl/>
        </w:rPr>
        <w:t>ی</w:t>
      </w:r>
      <w:r w:rsidR="006648D7" w:rsidRPr="00AE611A">
        <w:rPr>
          <w:rStyle w:val="Char7"/>
          <w:rFonts w:hint="cs"/>
          <w:spacing w:val="-4"/>
          <w:rtl/>
        </w:rPr>
        <w:t xml:space="preserve">ار گام نهادن </w:t>
      </w:r>
      <w:r w:rsidR="00503360" w:rsidRPr="00AE611A">
        <w:rPr>
          <w:rStyle w:val="Char7"/>
          <w:rFonts w:hint="cs"/>
          <w:spacing w:val="-4"/>
          <w:rtl/>
        </w:rPr>
        <w:t>به‌سوی</w:t>
      </w:r>
      <w:r w:rsidR="006648D7" w:rsidRPr="00AE611A">
        <w:rPr>
          <w:rStyle w:val="Char7"/>
          <w:rFonts w:hint="cs"/>
          <w:spacing w:val="-4"/>
          <w:rtl/>
        </w:rPr>
        <w:t xml:space="preserve"> مساجد، و انتظار نماز بعد از نماز، لذا ا</w:t>
      </w:r>
      <w:r w:rsidR="0097050A" w:rsidRPr="00AE611A">
        <w:rPr>
          <w:rStyle w:val="Char7"/>
          <w:rFonts w:hint="cs"/>
          <w:spacing w:val="-4"/>
          <w:rtl/>
        </w:rPr>
        <w:t>ی</w:t>
      </w:r>
      <w:r w:rsidR="006648D7" w:rsidRPr="00AE611A">
        <w:rPr>
          <w:rStyle w:val="Char7"/>
          <w:rFonts w:hint="cs"/>
          <w:spacing w:val="-4"/>
          <w:rtl/>
        </w:rPr>
        <w:t>ن است مورد پ</w:t>
      </w:r>
      <w:r w:rsidR="0097050A" w:rsidRPr="00AE611A">
        <w:rPr>
          <w:rStyle w:val="Char7"/>
          <w:rFonts w:hint="cs"/>
          <w:spacing w:val="-4"/>
          <w:rtl/>
        </w:rPr>
        <w:t>ی</w:t>
      </w:r>
      <w:r w:rsidR="006648D7" w:rsidRPr="00AE611A">
        <w:rPr>
          <w:rStyle w:val="Char7"/>
          <w:rFonts w:hint="cs"/>
          <w:spacing w:val="-4"/>
          <w:rtl/>
        </w:rPr>
        <w:t>وستگ</w:t>
      </w:r>
      <w:r w:rsidR="0097050A" w:rsidRPr="00AE611A">
        <w:rPr>
          <w:rStyle w:val="Char7"/>
          <w:rFonts w:hint="cs"/>
          <w:spacing w:val="-4"/>
          <w:rtl/>
        </w:rPr>
        <w:t>ی</w:t>
      </w:r>
      <w:r w:rsidR="006648D7" w:rsidRPr="00AE611A">
        <w:rPr>
          <w:rStyle w:val="Char7"/>
          <w:rFonts w:hint="cs"/>
          <w:spacing w:val="-4"/>
          <w:rtl/>
        </w:rPr>
        <w:t xml:space="preserve"> شما با پروردگار، ا</w:t>
      </w:r>
      <w:r w:rsidR="0097050A" w:rsidRPr="00AE611A">
        <w:rPr>
          <w:rStyle w:val="Char7"/>
          <w:rFonts w:hint="cs"/>
          <w:spacing w:val="-4"/>
          <w:rtl/>
        </w:rPr>
        <w:t>ی</w:t>
      </w:r>
      <w:r w:rsidR="006648D7" w:rsidRPr="00AE611A">
        <w:rPr>
          <w:rStyle w:val="Char7"/>
          <w:rFonts w:hint="cs"/>
          <w:spacing w:val="-4"/>
          <w:rtl/>
        </w:rPr>
        <w:t>ن است مورد پ</w:t>
      </w:r>
      <w:r w:rsidR="0097050A" w:rsidRPr="00AE611A">
        <w:rPr>
          <w:rStyle w:val="Char7"/>
          <w:rFonts w:hint="cs"/>
          <w:spacing w:val="-4"/>
          <w:rtl/>
        </w:rPr>
        <w:t>ی</w:t>
      </w:r>
      <w:r w:rsidR="006648D7" w:rsidRPr="00AE611A">
        <w:rPr>
          <w:rStyle w:val="Char7"/>
          <w:rFonts w:hint="cs"/>
          <w:spacing w:val="-4"/>
          <w:rtl/>
        </w:rPr>
        <w:t>وستگ</w:t>
      </w:r>
      <w:r w:rsidR="0097050A" w:rsidRPr="00AE611A">
        <w:rPr>
          <w:rStyle w:val="Char7"/>
          <w:rFonts w:hint="cs"/>
          <w:spacing w:val="-4"/>
          <w:rtl/>
        </w:rPr>
        <w:t>ی</w:t>
      </w:r>
      <w:r w:rsidR="006648D7" w:rsidRPr="00AE611A">
        <w:rPr>
          <w:rStyle w:val="Char7"/>
          <w:rFonts w:hint="cs"/>
          <w:spacing w:val="-4"/>
          <w:rtl/>
        </w:rPr>
        <w:t xml:space="preserve"> شما با پروردگار</w:t>
      </w:r>
      <w:r w:rsidR="006648D7" w:rsidRPr="00AE611A">
        <w:rPr>
          <w:rStyle w:val="Charc"/>
          <w:rFonts w:hint="cs"/>
          <w:spacing w:val="-4"/>
          <w:rtl/>
        </w:rPr>
        <w:t>»</w:t>
      </w:r>
      <w:r w:rsidRPr="00AE611A">
        <w:rPr>
          <w:rStyle w:val="Char2"/>
          <w:rFonts w:hint="cs"/>
          <w:spacing w:val="-4"/>
          <w:rtl/>
        </w:rPr>
        <w:t>.</w:t>
      </w:r>
    </w:p>
    <w:p w:rsidR="00C40548" w:rsidRPr="00C97A77" w:rsidRDefault="006648D7" w:rsidP="003D27DA">
      <w:pPr>
        <w:bidi/>
        <w:ind w:firstLine="284"/>
        <w:jc w:val="both"/>
        <w:rPr>
          <w:rStyle w:val="Char2"/>
          <w:rtl/>
        </w:rPr>
      </w:pPr>
      <w:r w:rsidRPr="00C97A77">
        <w:rPr>
          <w:rStyle w:val="Char2"/>
          <w:rFonts w:hint="cs"/>
          <w:rtl/>
        </w:rPr>
        <w:t>و از جمله نمازها</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ه اهم</w:t>
      </w:r>
      <w:r w:rsidR="00C97A77" w:rsidRPr="00C97A77">
        <w:rPr>
          <w:rStyle w:val="Char2"/>
          <w:rFonts w:hint="cs"/>
          <w:rtl/>
        </w:rPr>
        <w:t>ی</w:t>
      </w:r>
      <w:r w:rsidRPr="00C97A77">
        <w:rPr>
          <w:rStyle w:val="Char2"/>
          <w:rFonts w:hint="cs"/>
          <w:rtl/>
        </w:rPr>
        <w:t>ت و</w:t>
      </w:r>
      <w:r w:rsidR="00C97A77" w:rsidRPr="00C97A77">
        <w:rPr>
          <w:rStyle w:val="Char2"/>
          <w:rFonts w:hint="cs"/>
          <w:rtl/>
        </w:rPr>
        <w:t>ی</w:t>
      </w:r>
      <w:r w:rsidRPr="00C97A77">
        <w:rPr>
          <w:rStyle w:val="Char2"/>
          <w:rFonts w:hint="cs"/>
          <w:rtl/>
        </w:rPr>
        <w:t>ژه‌ا</w:t>
      </w:r>
      <w:r w:rsidR="00C97A77" w:rsidRPr="00C97A77">
        <w:rPr>
          <w:rStyle w:val="Char2"/>
          <w:rFonts w:hint="cs"/>
          <w:rtl/>
        </w:rPr>
        <w:t>ی</w:t>
      </w:r>
      <w:r w:rsidRPr="00C97A77">
        <w:rPr>
          <w:rStyle w:val="Char2"/>
          <w:rFonts w:hint="cs"/>
          <w:rtl/>
        </w:rPr>
        <w:t xml:space="preserve"> دارند، نماز جمعه است. در صح</w:t>
      </w:r>
      <w:r w:rsidR="00C97A77" w:rsidRPr="00C97A77">
        <w:rPr>
          <w:rStyle w:val="Char2"/>
          <w:rFonts w:hint="cs"/>
          <w:rtl/>
        </w:rPr>
        <w:t>ی</w:t>
      </w:r>
      <w:r w:rsidRPr="00C97A77">
        <w:rPr>
          <w:rStyle w:val="Char2"/>
          <w:rFonts w:hint="cs"/>
          <w:rtl/>
        </w:rPr>
        <w:t>ح مسلم از ابوهر</w:t>
      </w:r>
      <w:r w:rsidR="00C97A77" w:rsidRPr="00C97A77">
        <w:rPr>
          <w:rStyle w:val="Char2"/>
          <w:rFonts w:hint="cs"/>
          <w:rtl/>
        </w:rPr>
        <w:t>ی</w:t>
      </w:r>
      <w:r w:rsidRPr="00C97A77">
        <w:rPr>
          <w:rStyle w:val="Char2"/>
          <w:rFonts w:hint="cs"/>
          <w:rtl/>
        </w:rPr>
        <w:t>ره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3D27DA" w:rsidRPr="00C97A77">
        <w:rPr>
          <w:rStyle w:val="Char2"/>
          <w:rFonts w:hint="cs"/>
          <w:rtl/>
        </w:rPr>
        <w:t xml:space="preserve"> </w:t>
      </w:r>
      <w:r w:rsidR="00471139" w:rsidRPr="00471139">
        <w:rPr>
          <w:rStyle w:val="Charc"/>
          <w:rFonts w:hint="cs"/>
          <w:rtl/>
        </w:rPr>
        <w:t>«</w:t>
      </w:r>
      <w:r w:rsidR="00637BEF" w:rsidRPr="003D27DA">
        <w:rPr>
          <w:rStyle w:val="Char8"/>
          <w:rtl/>
        </w:rPr>
        <w:t>الصلوات الخمس</w:t>
      </w:r>
      <w:r w:rsidR="00532180" w:rsidRPr="003D27DA">
        <w:rPr>
          <w:rStyle w:val="Char8"/>
          <w:rtl/>
        </w:rPr>
        <w:t>،</w:t>
      </w:r>
      <w:r w:rsidR="00637BEF" w:rsidRPr="003D27DA">
        <w:rPr>
          <w:rStyle w:val="Char8"/>
          <w:rtl/>
        </w:rPr>
        <w:t xml:space="preserve"> والجمعة إلى الجمعة</w:t>
      </w:r>
      <w:r w:rsidR="00532180" w:rsidRPr="003D27DA">
        <w:rPr>
          <w:rStyle w:val="Char8"/>
          <w:rtl/>
        </w:rPr>
        <w:t>،</w:t>
      </w:r>
      <w:r w:rsidR="00035E96" w:rsidRPr="003D27DA">
        <w:rPr>
          <w:rStyle w:val="Char8"/>
          <w:rtl/>
        </w:rPr>
        <w:t xml:space="preserve"> و</w:t>
      </w:r>
      <w:r w:rsidR="00637BEF" w:rsidRPr="003D27DA">
        <w:rPr>
          <w:rStyle w:val="Char8"/>
          <w:rtl/>
        </w:rPr>
        <w:t>ر</w:t>
      </w:r>
      <w:r w:rsidR="00035E96" w:rsidRPr="003D27DA">
        <w:rPr>
          <w:rStyle w:val="Char8"/>
          <w:rtl/>
        </w:rPr>
        <w:t>مضان إلى رمضان</w:t>
      </w:r>
      <w:r w:rsidR="0091065E">
        <w:rPr>
          <w:rStyle w:val="Char8"/>
          <w:rtl/>
        </w:rPr>
        <w:t xml:space="preserve"> </w:t>
      </w:r>
      <w:r w:rsidR="00035E96" w:rsidRPr="003D27DA">
        <w:rPr>
          <w:rStyle w:val="Char8"/>
          <w:rtl/>
        </w:rPr>
        <w:t>مكفرات ما بينهن</w:t>
      </w:r>
      <w:r w:rsidR="00637BEF" w:rsidRPr="003D27DA">
        <w:rPr>
          <w:rStyle w:val="Char8"/>
          <w:rtl/>
        </w:rPr>
        <w:t xml:space="preserve"> إذا اجتنب الكبائر</w:t>
      </w:r>
      <w:r w:rsidR="003D27DA" w:rsidRPr="003D27DA">
        <w:rPr>
          <w:rStyle w:val="Charc"/>
          <w:rFonts w:hint="cs"/>
          <w:rtl/>
        </w:rPr>
        <w:t>»</w:t>
      </w:r>
      <w:r w:rsidR="001F05C4" w:rsidRPr="003D27DA">
        <w:rPr>
          <w:rStyle w:val="Char2"/>
          <w:vertAlign w:val="superscript"/>
          <w:rtl/>
        </w:rPr>
        <w:footnoteReference w:id="163"/>
      </w:r>
      <w:r w:rsidR="00035E96" w:rsidRPr="003D27DA">
        <w:rPr>
          <w:rStyle w:val="Char2"/>
          <w:rFonts w:hint="cs"/>
          <w:rtl/>
        </w:rPr>
        <w:t>.</w:t>
      </w:r>
      <w:r w:rsidR="003D27DA" w:rsidRPr="00C97A77">
        <w:rPr>
          <w:rStyle w:val="Char2"/>
          <w:rFonts w:hint="cs"/>
          <w:rtl/>
        </w:rPr>
        <w:t xml:space="preserve"> </w:t>
      </w:r>
      <w:r w:rsidR="006C6A38" w:rsidRPr="003D27DA">
        <w:rPr>
          <w:rStyle w:val="Charc"/>
          <w:rFonts w:hint="cs"/>
          <w:rtl/>
        </w:rPr>
        <w:t>«</w:t>
      </w:r>
      <w:r w:rsidR="006C6A38" w:rsidRPr="003D27DA">
        <w:rPr>
          <w:rStyle w:val="Char7"/>
          <w:rFonts w:hint="cs"/>
          <w:rtl/>
        </w:rPr>
        <w:t>نمازها</w:t>
      </w:r>
      <w:r w:rsidR="0097050A" w:rsidRPr="0097050A">
        <w:rPr>
          <w:rStyle w:val="Char7"/>
          <w:rFonts w:hint="cs"/>
          <w:rtl/>
        </w:rPr>
        <w:t>ی</w:t>
      </w:r>
      <w:r w:rsidR="006C6A38" w:rsidRPr="003D27DA">
        <w:rPr>
          <w:rStyle w:val="Char7"/>
          <w:rFonts w:hint="cs"/>
          <w:rtl/>
        </w:rPr>
        <w:t xml:space="preserve"> پنج</w:t>
      </w:r>
      <w:r w:rsidR="00E54143">
        <w:rPr>
          <w:rStyle w:val="Char7"/>
          <w:rFonts w:hint="eastAsia"/>
        </w:rPr>
        <w:t>‌</w:t>
      </w:r>
      <w:r w:rsidR="006C6A38" w:rsidRPr="003D27DA">
        <w:rPr>
          <w:rStyle w:val="Char7"/>
          <w:rFonts w:hint="cs"/>
          <w:rtl/>
        </w:rPr>
        <w:t>گانه، جمعه تا جمعه، و رمضان تا رمضان آ</w:t>
      </w:r>
      <w:r w:rsidR="0097050A" w:rsidRPr="0097050A">
        <w:rPr>
          <w:rStyle w:val="Char7"/>
          <w:rFonts w:hint="cs"/>
          <w:rtl/>
        </w:rPr>
        <w:t>ی</w:t>
      </w:r>
      <w:r w:rsidR="006C6A38" w:rsidRPr="003D27DA">
        <w:rPr>
          <w:rStyle w:val="Char7"/>
          <w:rFonts w:hint="cs"/>
          <w:rtl/>
        </w:rPr>
        <w:t xml:space="preserve">نده </w:t>
      </w:r>
      <w:r w:rsidR="00A91D73" w:rsidRPr="00A91D73">
        <w:rPr>
          <w:rStyle w:val="Char7"/>
          <w:rFonts w:hint="cs"/>
          <w:rtl/>
        </w:rPr>
        <w:t>ک</w:t>
      </w:r>
      <w:r w:rsidR="006C6A38" w:rsidRPr="003D27DA">
        <w:rPr>
          <w:rStyle w:val="Char7"/>
          <w:rFonts w:hint="cs"/>
          <w:rtl/>
        </w:rPr>
        <w:t>فارت گناهان شما م</w:t>
      </w:r>
      <w:r w:rsidR="0097050A" w:rsidRPr="0097050A">
        <w:rPr>
          <w:rStyle w:val="Char7"/>
          <w:rFonts w:hint="cs"/>
          <w:rtl/>
        </w:rPr>
        <w:t>ی</w:t>
      </w:r>
      <w:r w:rsidR="006C6A38" w:rsidRPr="003D27DA">
        <w:rPr>
          <w:rStyle w:val="Char7"/>
          <w:rFonts w:hint="cs"/>
          <w:rtl/>
        </w:rPr>
        <w:t>‌باشند مادام</w:t>
      </w:r>
      <w:r w:rsidR="0097050A" w:rsidRPr="0097050A">
        <w:rPr>
          <w:rStyle w:val="Char7"/>
          <w:rFonts w:hint="cs"/>
          <w:rtl/>
        </w:rPr>
        <w:t>ی</w:t>
      </w:r>
      <w:r w:rsidR="006C6A38" w:rsidRPr="003D27DA">
        <w:rPr>
          <w:rStyle w:val="Char7"/>
          <w:rFonts w:hint="cs"/>
          <w:rtl/>
        </w:rPr>
        <w:t xml:space="preserve"> </w:t>
      </w:r>
      <w:r w:rsidR="00A91D73" w:rsidRPr="00A91D73">
        <w:rPr>
          <w:rStyle w:val="Char7"/>
          <w:rFonts w:hint="cs"/>
          <w:rtl/>
        </w:rPr>
        <w:t>ک</w:t>
      </w:r>
      <w:r w:rsidR="006C6A38" w:rsidRPr="003D27DA">
        <w:rPr>
          <w:rStyle w:val="Char7"/>
          <w:rFonts w:hint="cs"/>
          <w:rtl/>
        </w:rPr>
        <w:t xml:space="preserve">ه از گناهان </w:t>
      </w:r>
      <w:r w:rsidR="00A91D73" w:rsidRPr="00A91D73">
        <w:rPr>
          <w:rStyle w:val="Char7"/>
          <w:rFonts w:hint="cs"/>
          <w:rtl/>
        </w:rPr>
        <w:t>ک</w:t>
      </w:r>
      <w:r w:rsidR="006C6A38" w:rsidRPr="003D27DA">
        <w:rPr>
          <w:rStyle w:val="Char7"/>
          <w:rFonts w:hint="cs"/>
          <w:rtl/>
        </w:rPr>
        <w:t>ب</w:t>
      </w:r>
      <w:r w:rsidR="0097050A" w:rsidRPr="0097050A">
        <w:rPr>
          <w:rStyle w:val="Char7"/>
          <w:rFonts w:hint="cs"/>
          <w:rtl/>
        </w:rPr>
        <w:t>ی</w:t>
      </w:r>
      <w:r w:rsidR="006C6A38" w:rsidRPr="003D27DA">
        <w:rPr>
          <w:rStyle w:val="Char7"/>
          <w:rFonts w:hint="cs"/>
          <w:rtl/>
        </w:rPr>
        <w:t>ره اجتناب ورز</w:t>
      </w:r>
      <w:r w:rsidR="0097050A" w:rsidRPr="0097050A">
        <w:rPr>
          <w:rStyle w:val="Char7"/>
          <w:rFonts w:hint="cs"/>
          <w:rtl/>
        </w:rPr>
        <w:t>ی</w:t>
      </w:r>
      <w:r w:rsidR="006C6A38" w:rsidRPr="003D27DA">
        <w:rPr>
          <w:rStyle w:val="Char7"/>
          <w:rFonts w:hint="cs"/>
          <w:rtl/>
        </w:rPr>
        <w:t>ده باش</w:t>
      </w:r>
      <w:r w:rsidR="0097050A" w:rsidRPr="0097050A">
        <w:rPr>
          <w:rStyle w:val="Char7"/>
          <w:rFonts w:hint="cs"/>
          <w:rtl/>
        </w:rPr>
        <w:t>ی</w:t>
      </w:r>
      <w:r w:rsidR="006C6A38" w:rsidRPr="003D27DA">
        <w:rPr>
          <w:rStyle w:val="Char7"/>
          <w:rFonts w:hint="cs"/>
          <w:rtl/>
        </w:rPr>
        <w:t>د</w:t>
      </w:r>
      <w:r w:rsidR="006C6A38" w:rsidRPr="003D27DA">
        <w:rPr>
          <w:rStyle w:val="Charc"/>
          <w:rFonts w:hint="cs"/>
          <w:rtl/>
        </w:rPr>
        <w:t>»</w:t>
      </w:r>
      <w:r w:rsidR="003D27DA" w:rsidRPr="003D27DA">
        <w:rPr>
          <w:rStyle w:val="Char2"/>
          <w:rFonts w:hint="cs"/>
          <w:rtl/>
        </w:rPr>
        <w:t>.</w:t>
      </w:r>
    </w:p>
    <w:p w:rsidR="006C6A38" w:rsidRPr="00C97A77" w:rsidRDefault="00FC45E6" w:rsidP="00A81147">
      <w:pPr>
        <w:bidi/>
        <w:ind w:firstLine="284"/>
        <w:jc w:val="both"/>
        <w:rPr>
          <w:rStyle w:val="Char2"/>
          <w:rtl/>
        </w:rPr>
      </w:pPr>
      <w:r w:rsidRPr="00C97A77">
        <w:rPr>
          <w:rStyle w:val="Char2"/>
          <w:rFonts w:hint="cs"/>
          <w:rtl/>
        </w:rPr>
        <w:t>و در مسند احمد از سلمان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C45E6" w:rsidRPr="00AE611A" w:rsidRDefault="003D27DA" w:rsidP="00725EE7">
      <w:pPr>
        <w:widowControl w:val="0"/>
        <w:bidi/>
        <w:ind w:firstLine="284"/>
        <w:jc w:val="both"/>
        <w:rPr>
          <w:rStyle w:val="Char2"/>
          <w:spacing w:val="-4"/>
          <w:rtl/>
        </w:rPr>
      </w:pPr>
      <w:r w:rsidRPr="00AE611A">
        <w:rPr>
          <w:rStyle w:val="Charc"/>
          <w:rFonts w:hint="cs"/>
          <w:spacing w:val="-4"/>
          <w:rtl/>
        </w:rPr>
        <w:t>«</w:t>
      </w:r>
      <w:r w:rsidR="00FC45E6" w:rsidRPr="00AE611A">
        <w:rPr>
          <w:rStyle w:val="Char8"/>
          <w:rFonts w:hint="cs"/>
          <w:spacing w:val="-4"/>
          <w:rtl/>
        </w:rPr>
        <w:t>لا يتطهر الرجل فيحسن طهوره ثم يأت</w:t>
      </w:r>
      <w:r w:rsidR="00637BEF" w:rsidRPr="00AE611A">
        <w:rPr>
          <w:rStyle w:val="Char8"/>
          <w:rFonts w:hint="cs"/>
          <w:spacing w:val="-4"/>
          <w:rtl/>
        </w:rPr>
        <w:t>ی</w:t>
      </w:r>
      <w:r w:rsidR="00FC45E6" w:rsidRPr="00AE611A">
        <w:rPr>
          <w:rStyle w:val="Char8"/>
          <w:rFonts w:hint="cs"/>
          <w:spacing w:val="-4"/>
          <w:rtl/>
        </w:rPr>
        <w:t xml:space="preserve"> الجمع</w:t>
      </w:r>
      <w:r w:rsidR="00035E96" w:rsidRPr="00AE611A">
        <w:rPr>
          <w:rStyle w:val="Char8"/>
          <w:rFonts w:hint="cs"/>
          <w:spacing w:val="-4"/>
          <w:rtl/>
        </w:rPr>
        <w:t>ة</w:t>
      </w:r>
      <w:r w:rsidR="00FC45E6" w:rsidRPr="00AE611A">
        <w:rPr>
          <w:rStyle w:val="Char8"/>
          <w:rFonts w:hint="cs"/>
          <w:spacing w:val="-4"/>
          <w:rtl/>
        </w:rPr>
        <w:t xml:space="preserve"> فينصت حت</w:t>
      </w:r>
      <w:r w:rsidR="00637BEF" w:rsidRPr="00AE611A">
        <w:rPr>
          <w:rStyle w:val="Char8"/>
          <w:rFonts w:hint="cs"/>
          <w:spacing w:val="-4"/>
          <w:rtl/>
        </w:rPr>
        <w:t>ی</w:t>
      </w:r>
      <w:r w:rsidR="00FC45E6" w:rsidRPr="00AE611A">
        <w:rPr>
          <w:rStyle w:val="Char8"/>
          <w:rFonts w:hint="cs"/>
          <w:spacing w:val="-4"/>
          <w:rtl/>
        </w:rPr>
        <w:t xml:space="preserve"> يقض</w:t>
      </w:r>
      <w:r w:rsidR="00637BEF" w:rsidRPr="00AE611A">
        <w:rPr>
          <w:rStyle w:val="Char8"/>
          <w:rFonts w:hint="cs"/>
          <w:spacing w:val="-4"/>
          <w:rtl/>
        </w:rPr>
        <w:t>ی</w:t>
      </w:r>
      <w:r w:rsidR="00FC45E6" w:rsidRPr="00AE611A">
        <w:rPr>
          <w:rStyle w:val="Char8"/>
          <w:rFonts w:hint="cs"/>
          <w:spacing w:val="-4"/>
          <w:rtl/>
        </w:rPr>
        <w:t xml:space="preserve"> الأمام صلاته </w:t>
      </w:r>
      <w:r w:rsidR="00035E96" w:rsidRPr="00AE611A">
        <w:rPr>
          <w:rStyle w:val="Char8"/>
          <w:rFonts w:hint="cs"/>
          <w:spacing w:val="-4"/>
          <w:rtl/>
        </w:rPr>
        <w:t>إ</w:t>
      </w:r>
      <w:r w:rsidR="00FC45E6" w:rsidRPr="00AE611A">
        <w:rPr>
          <w:rStyle w:val="Char8"/>
          <w:rFonts w:hint="cs"/>
          <w:spacing w:val="-4"/>
          <w:rtl/>
        </w:rPr>
        <w:t>لا كان كفار</w:t>
      </w:r>
      <w:r w:rsidR="00637BEF" w:rsidRPr="00AE611A">
        <w:rPr>
          <w:rStyle w:val="Char8"/>
          <w:rFonts w:hint="cs"/>
          <w:spacing w:val="-4"/>
          <w:rtl/>
        </w:rPr>
        <w:t>ة</w:t>
      </w:r>
      <w:r w:rsidR="00035E96" w:rsidRPr="00AE611A">
        <w:rPr>
          <w:rStyle w:val="Char8"/>
          <w:rFonts w:hint="cs"/>
          <w:spacing w:val="-4"/>
          <w:rtl/>
        </w:rPr>
        <w:t xml:space="preserve"> ما بينه و</w:t>
      </w:r>
      <w:r w:rsidR="00FC45E6" w:rsidRPr="00AE611A">
        <w:rPr>
          <w:rStyle w:val="Char8"/>
          <w:rFonts w:hint="cs"/>
          <w:spacing w:val="-4"/>
          <w:rtl/>
        </w:rPr>
        <w:t>بين الجمع</w:t>
      </w:r>
      <w:r w:rsidR="00A81147" w:rsidRPr="00AE611A">
        <w:rPr>
          <w:rStyle w:val="Char8"/>
          <w:rFonts w:hint="cs"/>
          <w:spacing w:val="-4"/>
          <w:rtl/>
        </w:rPr>
        <w:t>ة</w:t>
      </w:r>
      <w:r w:rsidR="00FC45E6" w:rsidRPr="00AE611A">
        <w:rPr>
          <w:rStyle w:val="Char8"/>
          <w:rFonts w:hint="cs"/>
          <w:spacing w:val="-4"/>
          <w:rtl/>
        </w:rPr>
        <w:t xml:space="preserve"> المقبل</w:t>
      </w:r>
      <w:r w:rsidR="00A81147" w:rsidRPr="00AE611A">
        <w:rPr>
          <w:rStyle w:val="Char8"/>
          <w:rFonts w:hint="cs"/>
          <w:spacing w:val="-4"/>
          <w:rtl/>
        </w:rPr>
        <w:t>ة</w:t>
      </w:r>
      <w:r w:rsidR="00FC45E6" w:rsidRPr="00AE611A">
        <w:rPr>
          <w:rStyle w:val="Char8"/>
          <w:rFonts w:hint="cs"/>
          <w:spacing w:val="-4"/>
          <w:rtl/>
        </w:rPr>
        <w:t xml:space="preserve"> ما اجتنبت المقتل</w:t>
      </w:r>
      <w:r w:rsidR="00A81147" w:rsidRPr="00AE611A">
        <w:rPr>
          <w:rStyle w:val="Char8"/>
          <w:rFonts w:hint="cs"/>
          <w:spacing w:val="-4"/>
          <w:rtl/>
        </w:rPr>
        <w:t>ة</w:t>
      </w:r>
      <w:r w:rsidRPr="00AE611A">
        <w:rPr>
          <w:rStyle w:val="Charc"/>
          <w:rFonts w:hint="cs"/>
          <w:spacing w:val="-4"/>
          <w:rtl/>
        </w:rPr>
        <w:t>»</w:t>
      </w:r>
      <w:r w:rsidR="00FC45E6" w:rsidRPr="00AE611A">
        <w:rPr>
          <w:rStyle w:val="Char2"/>
          <w:spacing w:val="-4"/>
          <w:vertAlign w:val="superscript"/>
          <w:rtl/>
        </w:rPr>
        <w:footnoteReference w:id="164"/>
      </w:r>
      <w:r w:rsidR="00035E96" w:rsidRPr="00AE611A">
        <w:rPr>
          <w:rStyle w:val="Char2"/>
          <w:rFonts w:hint="cs"/>
          <w:spacing w:val="-4"/>
          <w:rtl/>
        </w:rPr>
        <w:t>.</w:t>
      </w:r>
      <w:r w:rsidRPr="00AE611A">
        <w:rPr>
          <w:rStyle w:val="Char2"/>
          <w:rFonts w:hint="cs"/>
          <w:spacing w:val="-4"/>
          <w:rtl/>
        </w:rPr>
        <w:t xml:space="preserve"> </w:t>
      </w:r>
      <w:r w:rsidR="00FC45E6" w:rsidRPr="00AE611A">
        <w:rPr>
          <w:rStyle w:val="Charc"/>
          <w:rFonts w:hint="cs"/>
          <w:spacing w:val="-4"/>
          <w:rtl/>
        </w:rPr>
        <w:t>«</w:t>
      </w:r>
      <w:r w:rsidR="00FC45E6" w:rsidRPr="00AE611A">
        <w:rPr>
          <w:rStyle w:val="Char7"/>
          <w:rFonts w:hint="cs"/>
          <w:spacing w:val="-4"/>
          <w:rtl/>
        </w:rPr>
        <w:t xml:space="preserve">هر </w:t>
      </w:r>
      <w:r w:rsidR="00A91D73" w:rsidRPr="00AE611A">
        <w:rPr>
          <w:rStyle w:val="Char7"/>
          <w:rFonts w:hint="cs"/>
          <w:spacing w:val="-4"/>
          <w:rtl/>
        </w:rPr>
        <w:t>ک</w:t>
      </w:r>
      <w:r w:rsidR="00FC45E6" w:rsidRPr="00AE611A">
        <w:rPr>
          <w:rStyle w:val="Char7"/>
          <w:rFonts w:hint="cs"/>
          <w:spacing w:val="-4"/>
          <w:rtl/>
        </w:rPr>
        <w:t>س</w:t>
      </w:r>
      <w:r w:rsidRPr="00AE611A">
        <w:rPr>
          <w:rStyle w:val="Char7"/>
          <w:rFonts w:hint="cs"/>
          <w:spacing w:val="-4"/>
          <w:rtl/>
        </w:rPr>
        <w:t>ی</w:t>
      </w:r>
      <w:r w:rsidR="00FC45E6" w:rsidRPr="00AE611A">
        <w:rPr>
          <w:rStyle w:val="Char7"/>
          <w:rFonts w:hint="cs"/>
          <w:spacing w:val="-4"/>
          <w:rtl/>
        </w:rPr>
        <w:t xml:space="preserve"> روز جمعه ط</w:t>
      </w:r>
      <w:r w:rsidRPr="00AE611A">
        <w:rPr>
          <w:rStyle w:val="Char7"/>
          <w:rFonts w:hint="cs"/>
          <w:spacing w:val="-4"/>
          <w:rtl/>
        </w:rPr>
        <w:t xml:space="preserve">هارت و وضوی </w:t>
      </w:r>
      <w:r w:rsidR="00A91D73" w:rsidRPr="00AE611A">
        <w:rPr>
          <w:rStyle w:val="Char7"/>
          <w:rFonts w:hint="cs"/>
          <w:spacing w:val="-4"/>
          <w:rtl/>
        </w:rPr>
        <w:t>ک</w:t>
      </w:r>
      <w:r w:rsidRPr="00AE611A">
        <w:rPr>
          <w:rStyle w:val="Char7"/>
          <w:rFonts w:hint="cs"/>
          <w:spacing w:val="-4"/>
          <w:rtl/>
        </w:rPr>
        <w:t>امل انجام دهد و به</w:t>
      </w:r>
      <w:r w:rsidRPr="00AE611A">
        <w:rPr>
          <w:rStyle w:val="Char7"/>
          <w:rFonts w:hint="eastAsia"/>
          <w:spacing w:val="-4"/>
          <w:rtl/>
        </w:rPr>
        <w:t>‌</w:t>
      </w:r>
      <w:r w:rsidR="00FC45E6" w:rsidRPr="00AE611A">
        <w:rPr>
          <w:rStyle w:val="Char7"/>
          <w:rFonts w:hint="cs"/>
          <w:spacing w:val="-4"/>
          <w:rtl/>
        </w:rPr>
        <w:t>سو</w:t>
      </w:r>
      <w:r w:rsidRPr="00AE611A">
        <w:rPr>
          <w:rStyle w:val="Char7"/>
          <w:rFonts w:hint="cs"/>
          <w:spacing w:val="-4"/>
          <w:rtl/>
        </w:rPr>
        <w:t>ی</w:t>
      </w:r>
      <w:r w:rsidR="00FC45E6" w:rsidRPr="00AE611A">
        <w:rPr>
          <w:rStyle w:val="Char7"/>
          <w:rFonts w:hint="cs"/>
          <w:spacing w:val="-4"/>
          <w:rtl/>
        </w:rPr>
        <w:t xml:space="preserve"> نماز جمعه ‌آ</w:t>
      </w:r>
      <w:r w:rsidR="0097050A" w:rsidRPr="00AE611A">
        <w:rPr>
          <w:rStyle w:val="Char7"/>
          <w:rFonts w:hint="cs"/>
          <w:spacing w:val="-4"/>
          <w:rtl/>
        </w:rPr>
        <w:t>ی</w:t>
      </w:r>
      <w:r w:rsidR="00FC45E6" w:rsidRPr="00AE611A">
        <w:rPr>
          <w:rStyle w:val="Char7"/>
          <w:rFonts w:hint="cs"/>
          <w:spacing w:val="-4"/>
          <w:rtl/>
        </w:rPr>
        <w:t>د و تا فراغت امام از نماز سا</w:t>
      </w:r>
      <w:r w:rsidR="00A91D73" w:rsidRPr="00AE611A">
        <w:rPr>
          <w:rStyle w:val="Char7"/>
          <w:rFonts w:hint="cs"/>
          <w:spacing w:val="-4"/>
          <w:rtl/>
        </w:rPr>
        <w:t>ک</w:t>
      </w:r>
      <w:r w:rsidR="00FC45E6" w:rsidRPr="00AE611A">
        <w:rPr>
          <w:rStyle w:val="Char7"/>
          <w:rFonts w:hint="cs"/>
          <w:spacing w:val="-4"/>
          <w:rtl/>
        </w:rPr>
        <w:t>ت ماند، چن</w:t>
      </w:r>
      <w:r w:rsidR="0097050A" w:rsidRPr="00AE611A">
        <w:rPr>
          <w:rStyle w:val="Char7"/>
          <w:rFonts w:hint="cs"/>
          <w:spacing w:val="-4"/>
          <w:rtl/>
        </w:rPr>
        <w:t>ی</w:t>
      </w:r>
      <w:r w:rsidR="00FC45E6" w:rsidRPr="00AE611A">
        <w:rPr>
          <w:rStyle w:val="Char7"/>
          <w:rFonts w:hint="cs"/>
          <w:spacing w:val="-4"/>
          <w:rtl/>
        </w:rPr>
        <w:t>ن عمل</w:t>
      </w:r>
      <w:r w:rsidRPr="00AE611A">
        <w:rPr>
          <w:rStyle w:val="Char7"/>
          <w:rFonts w:hint="cs"/>
          <w:spacing w:val="-4"/>
          <w:rtl/>
        </w:rPr>
        <w:t>ی</w:t>
      </w:r>
      <w:r w:rsidR="00FC45E6" w:rsidRPr="00AE611A">
        <w:rPr>
          <w:rStyle w:val="Char7"/>
          <w:rFonts w:hint="cs"/>
          <w:spacing w:val="-4"/>
          <w:rtl/>
        </w:rPr>
        <w:t xml:space="preserve"> موجب </w:t>
      </w:r>
      <w:r w:rsidR="00A91D73" w:rsidRPr="00AE611A">
        <w:rPr>
          <w:rStyle w:val="Char7"/>
          <w:rFonts w:hint="cs"/>
          <w:spacing w:val="-4"/>
          <w:rtl/>
        </w:rPr>
        <w:t>ک</w:t>
      </w:r>
      <w:r w:rsidR="00FC45E6" w:rsidRPr="00AE611A">
        <w:rPr>
          <w:rStyle w:val="Char7"/>
          <w:rFonts w:hint="cs"/>
          <w:spacing w:val="-4"/>
          <w:rtl/>
        </w:rPr>
        <w:t>فارت گناهان ا</w:t>
      </w:r>
      <w:r w:rsidR="0097050A" w:rsidRPr="00AE611A">
        <w:rPr>
          <w:rStyle w:val="Char7"/>
          <w:rFonts w:hint="cs"/>
          <w:spacing w:val="-4"/>
          <w:rtl/>
        </w:rPr>
        <w:t>ی</w:t>
      </w:r>
      <w:r w:rsidR="00FC45E6" w:rsidRPr="00AE611A">
        <w:rPr>
          <w:rStyle w:val="Char7"/>
          <w:rFonts w:hint="cs"/>
          <w:spacing w:val="-4"/>
          <w:rtl/>
        </w:rPr>
        <w:t>ن جمعه تا جمعه‌</w:t>
      </w:r>
      <w:r w:rsidRPr="00AE611A">
        <w:rPr>
          <w:rStyle w:val="Char7"/>
          <w:rFonts w:hint="cs"/>
          <w:spacing w:val="-4"/>
          <w:rtl/>
        </w:rPr>
        <w:t>ی</w:t>
      </w:r>
      <w:r w:rsidR="00FC45E6" w:rsidRPr="00AE611A">
        <w:rPr>
          <w:rStyle w:val="Char7"/>
          <w:rFonts w:hint="cs"/>
          <w:spacing w:val="-4"/>
          <w:rtl/>
        </w:rPr>
        <w:t xml:space="preserve"> آ</w:t>
      </w:r>
      <w:r w:rsidR="0097050A" w:rsidRPr="00AE611A">
        <w:rPr>
          <w:rStyle w:val="Char7"/>
          <w:rFonts w:hint="cs"/>
          <w:spacing w:val="-4"/>
          <w:rtl/>
        </w:rPr>
        <w:t>ی</w:t>
      </w:r>
      <w:r w:rsidR="00FC45E6" w:rsidRPr="00AE611A">
        <w:rPr>
          <w:rStyle w:val="Char7"/>
          <w:rFonts w:hint="cs"/>
          <w:spacing w:val="-4"/>
          <w:rtl/>
        </w:rPr>
        <w:t>نده‌</w:t>
      </w:r>
      <w:r w:rsidRPr="00AE611A">
        <w:rPr>
          <w:rStyle w:val="Char7"/>
          <w:rFonts w:hint="cs"/>
          <w:spacing w:val="-4"/>
          <w:rtl/>
        </w:rPr>
        <w:t>ی</w:t>
      </w:r>
      <w:r w:rsidR="00FC45E6" w:rsidRPr="00AE611A">
        <w:rPr>
          <w:rStyle w:val="Char7"/>
          <w:rFonts w:hint="cs"/>
          <w:spacing w:val="-4"/>
          <w:rtl/>
        </w:rPr>
        <w:t xml:space="preserve"> او م</w:t>
      </w:r>
      <w:r w:rsidRPr="00AE611A">
        <w:rPr>
          <w:rStyle w:val="Char7"/>
          <w:rFonts w:hint="cs"/>
          <w:spacing w:val="-4"/>
          <w:rtl/>
        </w:rPr>
        <w:t>ی</w:t>
      </w:r>
      <w:r w:rsidR="00FC45E6" w:rsidRPr="00AE611A">
        <w:rPr>
          <w:rStyle w:val="Char7"/>
          <w:rFonts w:hint="cs"/>
          <w:spacing w:val="-4"/>
          <w:rtl/>
        </w:rPr>
        <w:t>‌شود مادام</w:t>
      </w:r>
      <w:r w:rsidRPr="00AE611A">
        <w:rPr>
          <w:rStyle w:val="Char7"/>
          <w:rFonts w:hint="cs"/>
          <w:spacing w:val="-4"/>
          <w:rtl/>
        </w:rPr>
        <w:t>ی</w:t>
      </w:r>
      <w:r w:rsidR="00FC45E6" w:rsidRPr="00AE611A">
        <w:rPr>
          <w:rStyle w:val="Char7"/>
          <w:rFonts w:hint="cs"/>
          <w:spacing w:val="-4"/>
          <w:rtl/>
        </w:rPr>
        <w:t xml:space="preserve"> </w:t>
      </w:r>
      <w:r w:rsidR="00A91D73" w:rsidRPr="00AE611A">
        <w:rPr>
          <w:rStyle w:val="Char7"/>
          <w:rFonts w:hint="cs"/>
          <w:spacing w:val="-4"/>
          <w:rtl/>
        </w:rPr>
        <w:t>ک</w:t>
      </w:r>
      <w:r w:rsidR="00FC45E6" w:rsidRPr="00AE611A">
        <w:rPr>
          <w:rStyle w:val="Char7"/>
          <w:rFonts w:hint="cs"/>
          <w:spacing w:val="-4"/>
          <w:rtl/>
        </w:rPr>
        <w:t>ه مرت</w:t>
      </w:r>
      <w:r w:rsidR="00A91D73" w:rsidRPr="00AE611A">
        <w:rPr>
          <w:rStyle w:val="Char7"/>
          <w:rFonts w:hint="cs"/>
          <w:spacing w:val="-4"/>
          <w:rtl/>
        </w:rPr>
        <w:t>ک</w:t>
      </w:r>
      <w:r w:rsidR="00FC45E6" w:rsidRPr="00AE611A">
        <w:rPr>
          <w:rStyle w:val="Char7"/>
          <w:rFonts w:hint="cs"/>
          <w:spacing w:val="-4"/>
          <w:rtl/>
        </w:rPr>
        <w:t xml:space="preserve">ب گناه </w:t>
      </w:r>
      <w:r w:rsidR="00A91D73" w:rsidRPr="00AE611A">
        <w:rPr>
          <w:rStyle w:val="Char7"/>
          <w:rFonts w:hint="cs"/>
          <w:spacing w:val="-4"/>
          <w:rtl/>
        </w:rPr>
        <w:t>ک</w:t>
      </w:r>
      <w:r w:rsidR="00FC45E6" w:rsidRPr="00AE611A">
        <w:rPr>
          <w:rStyle w:val="Char7"/>
          <w:rFonts w:hint="cs"/>
          <w:spacing w:val="-4"/>
          <w:rtl/>
        </w:rPr>
        <w:t>ب</w:t>
      </w:r>
      <w:r w:rsidR="0097050A" w:rsidRPr="00AE611A">
        <w:rPr>
          <w:rStyle w:val="Char7"/>
          <w:rFonts w:hint="cs"/>
          <w:spacing w:val="-4"/>
          <w:rtl/>
        </w:rPr>
        <w:t>ی</w:t>
      </w:r>
      <w:r w:rsidR="00FC45E6" w:rsidRPr="00AE611A">
        <w:rPr>
          <w:rStyle w:val="Char7"/>
          <w:rFonts w:hint="cs"/>
          <w:spacing w:val="-4"/>
          <w:rtl/>
        </w:rPr>
        <w:t>ره نشده باشد</w:t>
      </w:r>
      <w:r w:rsidR="00FC45E6" w:rsidRPr="00AE611A">
        <w:rPr>
          <w:rStyle w:val="Charc"/>
          <w:rFonts w:hint="cs"/>
          <w:spacing w:val="-4"/>
          <w:rtl/>
        </w:rPr>
        <w:t>»</w:t>
      </w:r>
      <w:r w:rsidRPr="00AE611A">
        <w:rPr>
          <w:rStyle w:val="Char2"/>
          <w:rFonts w:hint="cs"/>
          <w:spacing w:val="-4"/>
          <w:rtl/>
        </w:rPr>
        <w:t>.</w:t>
      </w:r>
    </w:p>
    <w:p w:rsidR="00FC45E6" w:rsidRPr="00AE611A" w:rsidRDefault="006E0E63" w:rsidP="00AE611A">
      <w:pPr>
        <w:widowControl w:val="0"/>
        <w:bidi/>
        <w:ind w:firstLine="284"/>
        <w:jc w:val="both"/>
        <w:rPr>
          <w:rStyle w:val="Char2"/>
          <w:spacing w:val="-4"/>
          <w:rtl/>
        </w:rPr>
      </w:pPr>
      <w:r w:rsidRPr="00AE611A">
        <w:rPr>
          <w:rStyle w:val="Char2"/>
          <w:rFonts w:hint="cs"/>
          <w:spacing w:val="-4"/>
          <w:rtl/>
        </w:rPr>
        <w:t>و از جمله نمازها</w:t>
      </w:r>
      <w:r w:rsidR="00C97A77" w:rsidRPr="00AE611A">
        <w:rPr>
          <w:rStyle w:val="Char2"/>
          <w:rFonts w:hint="cs"/>
          <w:spacing w:val="-4"/>
          <w:rtl/>
        </w:rPr>
        <w:t>ی</w:t>
      </w:r>
      <w:r w:rsidRPr="00AE611A">
        <w:rPr>
          <w:rStyle w:val="Char2"/>
          <w:rFonts w:hint="cs"/>
          <w:spacing w:val="-4"/>
          <w:rtl/>
        </w:rPr>
        <w:t xml:space="preserve"> د</w:t>
      </w:r>
      <w:r w:rsidR="00C97A77" w:rsidRPr="00AE611A">
        <w:rPr>
          <w:rStyle w:val="Char2"/>
          <w:rFonts w:hint="cs"/>
          <w:spacing w:val="-4"/>
          <w:rtl/>
        </w:rPr>
        <w:t>ی</w:t>
      </w:r>
      <w:r w:rsidRPr="00AE611A">
        <w:rPr>
          <w:rStyle w:val="Char2"/>
          <w:rFonts w:hint="cs"/>
          <w:spacing w:val="-4"/>
          <w:rtl/>
        </w:rPr>
        <w:t>گر</w:t>
      </w:r>
      <w:r w:rsidR="00C97A77" w:rsidRPr="00AE611A">
        <w:rPr>
          <w:rStyle w:val="Char2"/>
          <w:rFonts w:hint="cs"/>
          <w:spacing w:val="-4"/>
          <w:rtl/>
        </w:rPr>
        <w:t>ی</w:t>
      </w:r>
      <w:r w:rsidRPr="00AE611A">
        <w:rPr>
          <w:rStyle w:val="Char2"/>
          <w:rFonts w:hint="cs"/>
          <w:spacing w:val="-4"/>
          <w:rtl/>
        </w:rPr>
        <w:t xml:space="preserve"> </w:t>
      </w:r>
      <w:r w:rsidR="006808D5" w:rsidRPr="00AE611A">
        <w:rPr>
          <w:rStyle w:val="Char2"/>
          <w:rFonts w:hint="cs"/>
          <w:spacing w:val="-4"/>
          <w:rtl/>
        </w:rPr>
        <w:t>ک</w:t>
      </w:r>
      <w:r w:rsidRPr="00AE611A">
        <w:rPr>
          <w:rStyle w:val="Char2"/>
          <w:rFonts w:hint="cs"/>
          <w:spacing w:val="-4"/>
          <w:rtl/>
        </w:rPr>
        <w:t xml:space="preserve">ه باعث </w:t>
      </w:r>
      <w:r w:rsidR="006808D5" w:rsidRPr="00AE611A">
        <w:rPr>
          <w:rStyle w:val="Char2"/>
          <w:rFonts w:hint="cs"/>
          <w:spacing w:val="-4"/>
          <w:rtl/>
        </w:rPr>
        <w:t>ک</w:t>
      </w:r>
      <w:r w:rsidRPr="00AE611A">
        <w:rPr>
          <w:rStyle w:val="Char2"/>
          <w:rFonts w:hint="cs"/>
          <w:spacing w:val="-4"/>
          <w:rtl/>
        </w:rPr>
        <w:t>فارت گناهان م</w:t>
      </w:r>
      <w:r w:rsidR="00C97A77" w:rsidRPr="00AE611A">
        <w:rPr>
          <w:rStyle w:val="Char2"/>
          <w:rFonts w:hint="cs"/>
          <w:spacing w:val="-4"/>
          <w:rtl/>
        </w:rPr>
        <w:t>ی</w:t>
      </w:r>
      <w:r w:rsidRPr="00AE611A">
        <w:rPr>
          <w:rStyle w:val="Char2"/>
          <w:rFonts w:hint="cs"/>
          <w:spacing w:val="-4"/>
          <w:rtl/>
        </w:rPr>
        <w:t xml:space="preserve">‌شود، نماز شب است. </w:t>
      </w:r>
      <w:r w:rsidR="005D0A1C" w:rsidRPr="00AE611A">
        <w:rPr>
          <w:rStyle w:val="Char2"/>
          <w:rFonts w:hint="cs"/>
          <w:spacing w:val="-4"/>
          <w:rtl/>
        </w:rPr>
        <w:t>و در حد</w:t>
      </w:r>
      <w:r w:rsidR="00C97A77" w:rsidRPr="00AE611A">
        <w:rPr>
          <w:rStyle w:val="Char2"/>
          <w:rFonts w:hint="cs"/>
          <w:spacing w:val="-4"/>
          <w:rtl/>
        </w:rPr>
        <w:t>ی</w:t>
      </w:r>
      <w:r w:rsidR="005D0A1C" w:rsidRPr="00AE611A">
        <w:rPr>
          <w:rStyle w:val="Char2"/>
          <w:rFonts w:hint="cs"/>
          <w:spacing w:val="-4"/>
          <w:rtl/>
        </w:rPr>
        <w:t>ث روا</w:t>
      </w:r>
      <w:r w:rsidR="00C97A77" w:rsidRPr="00AE611A">
        <w:rPr>
          <w:rStyle w:val="Char2"/>
          <w:rFonts w:hint="cs"/>
          <w:spacing w:val="-4"/>
          <w:rtl/>
        </w:rPr>
        <w:t>ی</w:t>
      </w:r>
      <w:r w:rsidR="005D0A1C" w:rsidRPr="00AE611A">
        <w:rPr>
          <w:rStyle w:val="Char2"/>
          <w:rFonts w:hint="cs"/>
          <w:spacing w:val="-4"/>
          <w:rtl/>
        </w:rPr>
        <w:t xml:space="preserve">ت شده </w:t>
      </w:r>
      <w:r w:rsidR="006808D5" w:rsidRPr="00AE611A">
        <w:rPr>
          <w:rStyle w:val="Char2"/>
          <w:rFonts w:hint="cs"/>
          <w:spacing w:val="-4"/>
          <w:rtl/>
        </w:rPr>
        <w:t>ک</w:t>
      </w:r>
      <w:r w:rsidR="005D0A1C" w:rsidRPr="00AE611A">
        <w:rPr>
          <w:rStyle w:val="Char2"/>
          <w:rFonts w:hint="cs"/>
          <w:spacing w:val="-4"/>
          <w:rtl/>
        </w:rPr>
        <w:t>ه پ</w:t>
      </w:r>
      <w:r w:rsidR="00C97A77" w:rsidRPr="00AE611A">
        <w:rPr>
          <w:rStyle w:val="Char2"/>
          <w:rFonts w:hint="cs"/>
          <w:spacing w:val="-4"/>
          <w:rtl/>
        </w:rPr>
        <w:t>ی</w:t>
      </w:r>
      <w:r w:rsidR="005D0A1C" w:rsidRPr="00AE611A">
        <w:rPr>
          <w:rStyle w:val="Char2"/>
          <w:rFonts w:hint="cs"/>
          <w:spacing w:val="-4"/>
          <w:rtl/>
        </w:rPr>
        <w:t>امبر خدا</w:t>
      </w:r>
      <w:r w:rsidR="00042BFC" w:rsidRPr="00AE611A">
        <w:rPr>
          <w:rFonts w:cs="CTraditional Arabic" w:hint="cs"/>
          <w:spacing w:val="-4"/>
          <w:sz w:val="28"/>
          <w:szCs w:val="28"/>
          <w:rtl/>
        </w:rPr>
        <w:t xml:space="preserve"> ج</w:t>
      </w:r>
      <w:r w:rsidR="005D0A1C" w:rsidRPr="00AE611A">
        <w:rPr>
          <w:rStyle w:val="Char2"/>
          <w:rFonts w:hint="cs"/>
          <w:spacing w:val="-4"/>
          <w:rtl/>
        </w:rPr>
        <w:t xml:space="preserve"> م</w:t>
      </w:r>
      <w:r w:rsidR="00C97A77" w:rsidRPr="00AE611A">
        <w:rPr>
          <w:rStyle w:val="Char2"/>
          <w:rFonts w:hint="cs"/>
          <w:spacing w:val="-4"/>
          <w:rtl/>
        </w:rPr>
        <w:t>ی</w:t>
      </w:r>
      <w:r w:rsidR="005D0A1C" w:rsidRPr="00AE611A">
        <w:rPr>
          <w:rStyle w:val="Char2"/>
          <w:rFonts w:hint="cs"/>
          <w:spacing w:val="-4"/>
          <w:rtl/>
        </w:rPr>
        <w:t>‌فرما</w:t>
      </w:r>
      <w:r w:rsidR="00C97A77" w:rsidRPr="00AE611A">
        <w:rPr>
          <w:rStyle w:val="Char2"/>
          <w:rFonts w:hint="cs"/>
          <w:spacing w:val="-4"/>
          <w:rtl/>
        </w:rPr>
        <w:t>ی</w:t>
      </w:r>
      <w:r w:rsidR="005D0A1C" w:rsidRPr="00AE611A">
        <w:rPr>
          <w:rStyle w:val="Char2"/>
          <w:rFonts w:hint="cs"/>
          <w:spacing w:val="-4"/>
          <w:rtl/>
        </w:rPr>
        <w:t>د:</w:t>
      </w:r>
      <w:r w:rsidR="00AE611A" w:rsidRPr="00AE611A">
        <w:rPr>
          <w:rStyle w:val="Char2"/>
          <w:rFonts w:hint="cs"/>
          <w:spacing w:val="-4"/>
          <w:rtl/>
        </w:rPr>
        <w:t xml:space="preserve"> </w:t>
      </w:r>
      <w:r w:rsidR="00AE611A" w:rsidRPr="00AE611A">
        <w:rPr>
          <w:rStyle w:val="Charc"/>
          <w:rFonts w:hint="cs"/>
          <w:spacing w:val="-4"/>
          <w:rtl/>
        </w:rPr>
        <w:t>«</w:t>
      </w:r>
      <w:r w:rsidR="00AE611A" w:rsidRPr="00AE611A">
        <w:rPr>
          <w:rStyle w:val="Char8"/>
          <w:spacing w:val="-4"/>
          <w:rtl/>
        </w:rPr>
        <w:t>عليكم بقيام الليل ف</w:t>
      </w:r>
      <w:r w:rsidR="00AE611A" w:rsidRPr="00AE611A">
        <w:rPr>
          <w:rStyle w:val="Char8"/>
          <w:rFonts w:hint="cs"/>
          <w:spacing w:val="-4"/>
          <w:rtl/>
        </w:rPr>
        <w:t>إ</w:t>
      </w:r>
      <w:r w:rsidR="00AE611A" w:rsidRPr="00AE611A">
        <w:rPr>
          <w:rStyle w:val="Char8"/>
          <w:spacing w:val="-4"/>
          <w:rtl/>
        </w:rPr>
        <w:t>نه دأب الصالحين قبلكم وقرب</w:t>
      </w:r>
      <w:r w:rsidR="00AE611A" w:rsidRPr="00AE611A">
        <w:rPr>
          <w:rStyle w:val="Char8"/>
          <w:rFonts w:hint="cs"/>
          <w:spacing w:val="-4"/>
          <w:rtl/>
        </w:rPr>
        <w:t>ة</w:t>
      </w:r>
      <w:r w:rsidR="00725EE7">
        <w:rPr>
          <w:rStyle w:val="Char8"/>
          <w:rFonts w:hint="cs"/>
          <w:spacing w:val="-4"/>
          <w:rtl/>
        </w:rPr>
        <w:t xml:space="preserve"> </w:t>
      </w:r>
      <w:r w:rsidR="00AE611A" w:rsidRPr="00AE611A">
        <w:rPr>
          <w:rStyle w:val="Char8"/>
          <w:rFonts w:hint="cs"/>
          <w:spacing w:val="-4"/>
          <w:rtl/>
        </w:rPr>
        <w:t>إ</w:t>
      </w:r>
      <w:r w:rsidR="00AE611A" w:rsidRPr="00AE611A">
        <w:rPr>
          <w:rStyle w:val="Char8"/>
          <w:spacing w:val="-4"/>
          <w:rtl/>
        </w:rPr>
        <w:t>ل</w:t>
      </w:r>
      <w:r w:rsidR="00AE611A" w:rsidRPr="00AE611A">
        <w:rPr>
          <w:rStyle w:val="Char8"/>
          <w:rFonts w:hint="cs"/>
          <w:spacing w:val="-4"/>
          <w:rtl/>
        </w:rPr>
        <w:t>ی</w:t>
      </w:r>
      <w:r w:rsidR="00AE611A" w:rsidRPr="00AE611A">
        <w:rPr>
          <w:rStyle w:val="Char8"/>
          <w:spacing w:val="-4"/>
          <w:rtl/>
        </w:rPr>
        <w:t xml:space="preserve"> الله تعال</w:t>
      </w:r>
      <w:r w:rsidR="00AE611A" w:rsidRPr="00AE611A">
        <w:rPr>
          <w:rStyle w:val="Char8"/>
          <w:rFonts w:hint="cs"/>
          <w:spacing w:val="-4"/>
          <w:rtl/>
        </w:rPr>
        <w:t>ی</w:t>
      </w:r>
      <w:r w:rsidR="00AE611A" w:rsidRPr="00AE611A">
        <w:rPr>
          <w:rStyle w:val="Char8"/>
          <w:spacing w:val="-4"/>
          <w:rtl/>
        </w:rPr>
        <w:t xml:space="preserve"> ومنها</w:t>
      </w:r>
      <w:r w:rsidR="00AE611A" w:rsidRPr="00AE611A">
        <w:rPr>
          <w:rStyle w:val="Char8"/>
          <w:rFonts w:hint="cs"/>
          <w:spacing w:val="-4"/>
          <w:rtl/>
        </w:rPr>
        <w:t>ة</w:t>
      </w:r>
      <w:r w:rsidR="00AE611A" w:rsidRPr="00AE611A">
        <w:rPr>
          <w:rStyle w:val="Char8"/>
          <w:spacing w:val="-4"/>
          <w:rtl/>
        </w:rPr>
        <w:t xml:space="preserve"> عن ال</w:t>
      </w:r>
      <w:r w:rsidR="00AE611A" w:rsidRPr="00AE611A">
        <w:rPr>
          <w:rStyle w:val="Char8"/>
          <w:rFonts w:hint="cs"/>
          <w:spacing w:val="-4"/>
          <w:rtl/>
        </w:rPr>
        <w:t>إ</w:t>
      </w:r>
      <w:r w:rsidR="00AE611A" w:rsidRPr="00AE611A">
        <w:rPr>
          <w:rStyle w:val="Char8"/>
          <w:spacing w:val="-4"/>
          <w:rtl/>
        </w:rPr>
        <w:t>ثم وتكفير للسيئات ومطرد</w:t>
      </w:r>
      <w:r w:rsidR="00AE611A" w:rsidRPr="00AE611A">
        <w:rPr>
          <w:rStyle w:val="Char8"/>
          <w:rFonts w:hint="cs"/>
          <w:spacing w:val="-4"/>
          <w:rtl/>
        </w:rPr>
        <w:t>ة</w:t>
      </w:r>
      <w:r w:rsidR="00AE611A" w:rsidRPr="00AE611A">
        <w:rPr>
          <w:rStyle w:val="Char8"/>
          <w:spacing w:val="-4"/>
          <w:rtl/>
        </w:rPr>
        <w:t xml:space="preserve"> للداء عن الجسد</w:t>
      </w:r>
      <w:r w:rsidR="00AE611A" w:rsidRPr="00AE611A">
        <w:rPr>
          <w:rStyle w:val="Charc"/>
          <w:rFonts w:hint="cs"/>
          <w:spacing w:val="-4"/>
          <w:rtl/>
        </w:rPr>
        <w:t>»</w:t>
      </w:r>
      <w:r w:rsidR="00AE611A" w:rsidRPr="00AE611A">
        <w:rPr>
          <w:rStyle w:val="Char2"/>
          <w:spacing w:val="-4"/>
          <w:vertAlign w:val="superscript"/>
          <w:rtl/>
        </w:rPr>
        <w:footnoteReference w:id="165"/>
      </w:r>
      <w:r w:rsidR="00AE611A" w:rsidRPr="00AE611A">
        <w:rPr>
          <w:rStyle w:val="Char2"/>
          <w:rFonts w:hint="cs"/>
          <w:spacing w:val="-4"/>
          <w:rtl/>
        </w:rPr>
        <w:t>.</w:t>
      </w:r>
    </w:p>
    <w:p w:rsidR="00AF40B5" w:rsidRDefault="00637BEF" w:rsidP="00AE611A">
      <w:pPr>
        <w:widowControl w:val="0"/>
        <w:bidi/>
        <w:ind w:firstLine="284"/>
        <w:jc w:val="both"/>
        <w:rPr>
          <w:rStyle w:val="Char2"/>
          <w:rtl/>
        </w:rPr>
      </w:pPr>
      <w:r w:rsidRPr="00C97A77">
        <w:rPr>
          <w:rStyle w:val="Char2"/>
          <w:rFonts w:hint="cs"/>
          <w:rtl/>
        </w:rPr>
        <w:t>به</w:t>
      </w:r>
      <w:r w:rsidR="00077EB9" w:rsidRPr="00C97A77">
        <w:rPr>
          <w:rStyle w:val="Char2"/>
          <w:rFonts w:hint="cs"/>
          <w:rtl/>
        </w:rPr>
        <w:t xml:space="preserve"> نماز</w:t>
      </w:r>
      <w:r w:rsidR="00AE611A">
        <w:rPr>
          <w:rStyle w:val="Char2"/>
          <w:rFonts w:hint="cs"/>
          <w:rtl/>
        </w:rPr>
        <w:t xml:space="preserve"> </w:t>
      </w:r>
      <w:r w:rsidR="00077EB9" w:rsidRPr="00C97A77">
        <w:rPr>
          <w:rStyle w:val="Char2"/>
          <w:rFonts w:hint="cs"/>
          <w:rtl/>
        </w:rPr>
        <w:t>شب</w:t>
      </w:r>
      <w:r w:rsidRPr="00C97A77">
        <w:rPr>
          <w:rStyle w:val="Char2"/>
          <w:rFonts w:hint="cs"/>
          <w:rtl/>
        </w:rPr>
        <w:t xml:space="preserve"> پای بند</w:t>
      </w:r>
      <w:r w:rsidR="00077EB9" w:rsidRPr="00C97A77">
        <w:rPr>
          <w:rStyle w:val="Char2"/>
          <w:rFonts w:hint="cs"/>
          <w:rtl/>
        </w:rPr>
        <w:t xml:space="preserve"> باش</w:t>
      </w:r>
      <w:r w:rsidR="00C97A77" w:rsidRPr="00C97A77">
        <w:rPr>
          <w:rStyle w:val="Char2"/>
          <w:rFonts w:hint="cs"/>
          <w:rtl/>
        </w:rPr>
        <w:t>ی</w:t>
      </w:r>
      <w:r w:rsidR="00077EB9" w:rsidRPr="00C97A77">
        <w:rPr>
          <w:rStyle w:val="Char2"/>
          <w:rFonts w:hint="cs"/>
          <w:rtl/>
        </w:rPr>
        <w:t xml:space="preserve">د </w:t>
      </w:r>
      <w:r w:rsidR="006808D5" w:rsidRPr="006808D5">
        <w:rPr>
          <w:rStyle w:val="Char2"/>
          <w:rFonts w:hint="cs"/>
          <w:rtl/>
        </w:rPr>
        <w:t>ک</w:t>
      </w:r>
      <w:r w:rsidR="00077EB9" w:rsidRPr="00C97A77">
        <w:rPr>
          <w:rStyle w:val="Char2"/>
          <w:rFonts w:hint="cs"/>
          <w:rtl/>
        </w:rPr>
        <w:t>ه انجام آن رسم و ش</w:t>
      </w:r>
      <w:r w:rsidR="00C97A77" w:rsidRPr="00C97A77">
        <w:rPr>
          <w:rStyle w:val="Char2"/>
          <w:rFonts w:hint="cs"/>
          <w:rtl/>
        </w:rPr>
        <w:t>ی</w:t>
      </w:r>
      <w:r w:rsidR="00077EB9" w:rsidRPr="00C97A77">
        <w:rPr>
          <w:rStyle w:val="Char2"/>
          <w:rFonts w:hint="cs"/>
          <w:rtl/>
        </w:rPr>
        <w:t>وه‌</w:t>
      </w:r>
      <w:r w:rsidR="00C97A77" w:rsidRPr="00C97A77">
        <w:rPr>
          <w:rStyle w:val="Char2"/>
          <w:rFonts w:hint="cs"/>
          <w:rtl/>
        </w:rPr>
        <w:t>ی</w:t>
      </w:r>
      <w:r w:rsidR="00077EB9" w:rsidRPr="00C97A77">
        <w:rPr>
          <w:rStyle w:val="Char2"/>
          <w:rFonts w:hint="cs"/>
          <w:rtl/>
        </w:rPr>
        <w:t xml:space="preserve"> صالحان قبل از شما بوده و باعث نزد</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077EB9" w:rsidRPr="00C97A77">
        <w:rPr>
          <w:rStyle w:val="Char2"/>
          <w:rFonts w:hint="cs"/>
          <w:rtl/>
        </w:rPr>
        <w:t xml:space="preserve"> به خداوند و دور شدن از گناهان و </w:t>
      </w:r>
      <w:r w:rsidR="006808D5" w:rsidRPr="006808D5">
        <w:rPr>
          <w:rStyle w:val="Char2"/>
          <w:rFonts w:hint="cs"/>
          <w:rtl/>
        </w:rPr>
        <w:t>ک</w:t>
      </w:r>
      <w:r w:rsidR="00077EB9" w:rsidRPr="00C97A77">
        <w:rPr>
          <w:rStyle w:val="Char2"/>
          <w:rFonts w:hint="cs"/>
          <w:rtl/>
        </w:rPr>
        <w:t>فاره‌</w:t>
      </w:r>
      <w:r w:rsidR="00C97A77" w:rsidRPr="00C97A77">
        <w:rPr>
          <w:rStyle w:val="Char2"/>
          <w:rFonts w:hint="cs"/>
          <w:rtl/>
        </w:rPr>
        <w:t>ی</w:t>
      </w:r>
      <w:r w:rsidR="00077EB9" w:rsidRPr="00C97A77">
        <w:rPr>
          <w:rStyle w:val="Char2"/>
          <w:rFonts w:hint="cs"/>
          <w:rtl/>
        </w:rPr>
        <w:t xml:space="preserve"> س</w:t>
      </w:r>
      <w:r w:rsidR="00C97A77" w:rsidRPr="00C97A77">
        <w:rPr>
          <w:rStyle w:val="Char2"/>
          <w:rFonts w:hint="cs"/>
          <w:rtl/>
        </w:rPr>
        <w:t>ی</w:t>
      </w:r>
      <w:r w:rsidR="00077EB9" w:rsidRPr="00C97A77">
        <w:rPr>
          <w:rStyle w:val="Char2"/>
          <w:rFonts w:hint="cs"/>
          <w:rtl/>
        </w:rPr>
        <w:t>ئا</w:t>
      </w:r>
      <w:r w:rsidRPr="00C97A77">
        <w:rPr>
          <w:rStyle w:val="Char2"/>
          <w:rFonts w:hint="cs"/>
          <w:rtl/>
        </w:rPr>
        <w:t>ت و دافع دردها</w:t>
      </w:r>
      <w:r w:rsidR="00C97A77" w:rsidRPr="00C97A77">
        <w:rPr>
          <w:rStyle w:val="Char2"/>
          <w:rFonts w:hint="cs"/>
          <w:rtl/>
        </w:rPr>
        <w:t>ی</w:t>
      </w:r>
      <w:r w:rsidRPr="00C97A77">
        <w:rPr>
          <w:rStyle w:val="Char2"/>
          <w:rFonts w:hint="cs"/>
          <w:rtl/>
        </w:rPr>
        <w:t xml:space="preserve"> جسمان</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‌گردد.</w:t>
      </w:r>
    </w:p>
    <w:p w:rsidR="00AF40B5" w:rsidRDefault="00AF40B5" w:rsidP="0026150C">
      <w:pPr>
        <w:pStyle w:val="1"/>
        <w:rPr>
          <w:rtl/>
        </w:rPr>
      </w:pPr>
      <w:bookmarkStart w:id="320" w:name="_Toc237013367"/>
      <w:bookmarkStart w:id="321" w:name="_Toc237013520"/>
      <w:bookmarkStart w:id="322" w:name="_Toc281677014"/>
      <w:r>
        <w:rPr>
          <w:rFonts w:hint="cs"/>
          <w:rtl/>
        </w:rPr>
        <w:t>روزه، صدقه، حج</w:t>
      </w:r>
      <w:bookmarkEnd w:id="320"/>
      <w:bookmarkEnd w:id="321"/>
      <w:bookmarkEnd w:id="322"/>
    </w:p>
    <w:p w:rsidR="00AF40B5" w:rsidRPr="00C97A77" w:rsidRDefault="00AF40B5" w:rsidP="00AF40B5">
      <w:pPr>
        <w:bidi/>
        <w:ind w:firstLine="284"/>
        <w:jc w:val="both"/>
        <w:rPr>
          <w:rStyle w:val="Char2"/>
          <w:rtl/>
        </w:rPr>
      </w:pPr>
      <w:r w:rsidRPr="00C97A77">
        <w:rPr>
          <w:rStyle w:val="Char2"/>
          <w:rFonts w:hint="cs"/>
          <w:rtl/>
        </w:rPr>
        <w:t>و عبادات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نقش بس</w:t>
      </w:r>
      <w:r w:rsidR="00C97A77" w:rsidRPr="00C97A77">
        <w:rPr>
          <w:rStyle w:val="Char2"/>
          <w:rFonts w:hint="cs"/>
          <w:rtl/>
        </w:rPr>
        <w:t>ی</w:t>
      </w:r>
      <w:r w:rsidRPr="00C97A77">
        <w:rPr>
          <w:rStyle w:val="Char2"/>
          <w:rFonts w:hint="cs"/>
          <w:rtl/>
        </w:rPr>
        <w:t>ار ارزنده‌ا</w:t>
      </w:r>
      <w:r w:rsidR="00C97A77" w:rsidRPr="00C97A77">
        <w:rPr>
          <w:rStyle w:val="Char2"/>
          <w:rFonts w:hint="cs"/>
          <w:rtl/>
        </w:rPr>
        <w:t>ی</w:t>
      </w:r>
      <w:r w:rsidRPr="00C97A77">
        <w:rPr>
          <w:rStyle w:val="Char2"/>
          <w:rFonts w:hint="cs"/>
          <w:rtl/>
        </w:rPr>
        <w:t xml:space="preserve"> در پا</w:t>
      </w:r>
      <w:r w:rsidR="006808D5" w:rsidRPr="006808D5">
        <w:rPr>
          <w:rStyle w:val="Char2"/>
          <w:rFonts w:hint="cs"/>
          <w:rtl/>
        </w:rPr>
        <w:t>ک</w:t>
      </w:r>
      <w:r w:rsidRPr="00C97A77">
        <w:rPr>
          <w:rStyle w:val="Char2"/>
          <w:rFonts w:hint="cs"/>
          <w:rtl/>
        </w:rPr>
        <w:t xml:space="preserve"> نمودن و </w:t>
      </w:r>
      <w:r w:rsidR="006808D5" w:rsidRPr="006808D5">
        <w:rPr>
          <w:rStyle w:val="Char2"/>
          <w:rFonts w:hint="cs"/>
          <w:rtl/>
        </w:rPr>
        <w:t>ک</w:t>
      </w:r>
      <w:r w:rsidRPr="00C97A77">
        <w:rPr>
          <w:rStyle w:val="Char2"/>
          <w:rFonts w:hint="cs"/>
          <w:rtl/>
        </w:rPr>
        <w:t>فارت گناهان دارند، روزه، صدقه، حج و عمره م</w:t>
      </w:r>
      <w:r w:rsidR="00C97A77" w:rsidRPr="00C97A77">
        <w:rPr>
          <w:rStyle w:val="Char2"/>
          <w:rFonts w:hint="cs"/>
          <w:rtl/>
        </w:rPr>
        <w:t>ی</w:t>
      </w:r>
      <w:r w:rsidRPr="00C97A77">
        <w:rPr>
          <w:rStyle w:val="Char2"/>
          <w:rFonts w:hint="cs"/>
          <w:rtl/>
        </w:rPr>
        <w:t>‌باشند.</w:t>
      </w:r>
    </w:p>
    <w:p w:rsidR="00AF40B5" w:rsidRPr="00C97A77" w:rsidRDefault="00BF37C7" w:rsidP="00637BEF">
      <w:pPr>
        <w:bidi/>
        <w:ind w:firstLine="284"/>
        <w:jc w:val="both"/>
        <w:rPr>
          <w:rStyle w:val="Char2"/>
          <w:rtl/>
        </w:rPr>
      </w:pPr>
      <w:r w:rsidRPr="00C97A77">
        <w:rPr>
          <w:rStyle w:val="Char2"/>
          <w:rFonts w:hint="cs"/>
          <w:rtl/>
        </w:rPr>
        <w:t>در صح</w:t>
      </w:r>
      <w:r w:rsidR="00C97A77" w:rsidRPr="00C97A77">
        <w:rPr>
          <w:rStyle w:val="Char2"/>
          <w:rFonts w:hint="cs"/>
          <w:rtl/>
        </w:rPr>
        <w:t>ی</w:t>
      </w:r>
      <w:r w:rsidRPr="00C97A77">
        <w:rPr>
          <w:rStyle w:val="Char2"/>
          <w:rFonts w:hint="cs"/>
          <w:rtl/>
        </w:rPr>
        <w:t>ح</w:t>
      </w:r>
      <w:r w:rsidR="00C97A77" w:rsidRPr="00C97A77">
        <w:rPr>
          <w:rStyle w:val="Char2"/>
          <w:rFonts w:hint="cs"/>
          <w:rtl/>
        </w:rPr>
        <w:t>ی</w:t>
      </w:r>
      <w:r w:rsidRPr="00C97A77">
        <w:rPr>
          <w:rStyle w:val="Char2"/>
          <w:rFonts w:hint="cs"/>
          <w:rtl/>
        </w:rPr>
        <w:t>ن از ابوهر</w:t>
      </w:r>
      <w:r w:rsidR="00C97A77" w:rsidRPr="00C97A77">
        <w:rPr>
          <w:rStyle w:val="Char2"/>
          <w:rFonts w:hint="cs"/>
          <w:rtl/>
        </w:rPr>
        <w:t>ی</w:t>
      </w:r>
      <w:r w:rsidRPr="00C97A77">
        <w:rPr>
          <w:rStyle w:val="Char2"/>
          <w:rFonts w:hint="cs"/>
          <w:rtl/>
        </w:rPr>
        <w:t>ره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rPr>
        <w:t xml:space="preserve"> ج</w:t>
      </w:r>
      <w:r w:rsidR="00AE611A">
        <w:rPr>
          <w:rFonts w:cs="CTraditional Arabic" w:hint="cs"/>
          <w:sz w:val="28"/>
          <w:szCs w:val="28"/>
          <w:rtl/>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2840B2" w:rsidRPr="00C97A77" w:rsidRDefault="00817595" w:rsidP="00E54143">
      <w:pPr>
        <w:widowControl w:val="0"/>
        <w:bidi/>
        <w:ind w:firstLine="284"/>
        <w:jc w:val="both"/>
        <w:rPr>
          <w:rStyle w:val="Char2"/>
          <w:rtl/>
        </w:rPr>
      </w:pPr>
      <w:r w:rsidRPr="00817595">
        <w:rPr>
          <w:rStyle w:val="Charc"/>
          <w:rFonts w:hint="cs"/>
          <w:rtl/>
        </w:rPr>
        <w:t>«</w:t>
      </w:r>
      <w:r w:rsidR="00637BEF" w:rsidRPr="00817595">
        <w:rPr>
          <w:rStyle w:val="Char8"/>
          <w:rtl/>
        </w:rPr>
        <w:t>من صام رمضان إيمانا واحتسابا غفر له ما تقدم من ذنبه</w:t>
      </w:r>
      <w:r w:rsidR="00035E96" w:rsidRPr="00817595">
        <w:rPr>
          <w:rStyle w:val="Char8"/>
          <w:rtl/>
        </w:rPr>
        <w:t>، و من قام ليلة القدر إيمانا و</w:t>
      </w:r>
      <w:r w:rsidR="00637BEF" w:rsidRPr="00817595">
        <w:rPr>
          <w:rStyle w:val="Char8"/>
          <w:rtl/>
        </w:rPr>
        <w:t>احتسابا غفر له ما تقدم من ذنبه</w:t>
      </w:r>
      <w:r w:rsidRPr="00817595">
        <w:rPr>
          <w:rStyle w:val="Charc"/>
          <w:rFonts w:hint="cs"/>
          <w:rtl/>
        </w:rPr>
        <w:t>»</w:t>
      </w:r>
      <w:r w:rsidR="002840B2" w:rsidRPr="00817595">
        <w:rPr>
          <w:rStyle w:val="Char2"/>
          <w:vertAlign w:val="superscript"/>
          <w:rtl/>
        </w:rPr>
        <w:footnoteReference w:id="166"/>
      </w:r>
      <w:r w:rsidR="00035E96" w:rsidRPr="00817595">
        <w:rPr>
          <w:rStyle w:val="Char2"/>
          <w:rFonts w:hint="cs"/>
          <w:rtl/>
        </w:rPr>
        <w:t>.</w:t>
      </w:r>
      <w:r w:rsidRPr="00C97A77">
        <w:rPr>
          <w:rStyle w:val="Char2"/>
          <w:rFonts w:hint="cs"/>
          <w:rtl/>
        </w:rPr>
        <w:t xml:space="preserve"> </w:t>
      </w:r>
      <w:r w:rsidR="002840B2" w:rsidRPr="00817595">
        <w:rPr>
          <w:rStyle w:val="Charc"/>
          <w:rFonts w:hint="cs"/>
          <w:rtl/>
        </w:rPr>
        <w:t>«</w:t>
      </w:r>
      <w:r w:rsidR="002840B2" w:rsidRPr="00817595">
        <w:rPr>
          <w:rStyle w:val="Char7"/>
          <w:rFonts w:hint="cs"/>
          <w:rtl/>
        </w:rPr>
        <w:t xml:space="preserve">هر </w:t>
      </w:r>
      <w:r w:rsidR="00A91D73" w:rsidRPr="00A91D73">
        <w:rPr>
          <w:rStyle w:val="Char7"/>
          <w:rFonts w:hint="cs"/>
          <w:rtl/>
        </w:rPr>
        <w:t>ک</w:t>
      </w:r>
      <w:r w:rsidR="002840B2" w:rsidRPr="00817595">
        <w:rPr>
          <w:rStyle w:val="Char7"/>
          <w:rFonts w:hint="cs"/>
          <w:rtl/>
        </w:rPr>
        <w:t>س</w:t>
      </w:r>
      <w:r>
        <w:rPr>
          <w:rStyle w:val="Char7"/>
          <w:rFonts w:hint="cs"/>
          <w:rtl/>
        </w:rPr>
        <w:t>ی</w:t>
      </w:r>
      <w:r w:rsidR="002840B2" w:rsidRPr="00817595">
        <w:rPr>
          <w:rStyle w:val="Char7"/>
          <w:rFonts w:hint="cs"/>
          <w:rtl/>
        </w:rPr>
        <w:t xml:space="preserve"> روزه‌</w:t>
      </w:r>
      <w:r>
        <w:rPr>
          <w:rStyle w:val="Char7"/>
          <w:rFonts w:hint="cs"/>
          <w:rtl/>
        </w:rPr>
        <w:t>ی</w:t>
      </w:r>
      <w:r w:rsidR="002840B2" w:rsidRPr="00817595">
        <w:rPr>
          <w:rStyle w:val="Char7"/>
          <w:rFonts w:hint="cs"/>
          <w:rtl/>
        </w:rPr>
        <w:t xml:space="preserve"> ماه رمضان را از رو</w:t>
      </w:r>
      <w:r>
        <w:rPr>
          <w:rStyle w:val="Char7"/>
          <w:rFonts w:hint="cs"/>
          <w:rtl/>
        </w:rPr>
        <w:t>ی</w:t>
      </w:r>
      <w:r w:rsidR="002840B2" w:rsidRPr="00817595">
        <w:rPr>
          <w:rStyle w:val="Char7"/>
          <w:rFonts w:hint="cs"/>
          <w:rtl/>
        </w:rPr>
        <w:t xml:space="preserve"> ا</w:t>
      </w:r>
      <w:r w:rsidR="0097050A" w:rsidRPr="0097050A">
        <w:rPr>
          <w:rStyle w:val="Char7"/>
          <w:rFonts w:hint="cs"/>
          <w:rtl/>
        </w:rPr>
        <w:t>ی</w:t>
      </w:r>
      <w:r w:rsidR="002840B2" w:rsidRPr="00817595">
        <w:rPr>
          <w:rStyle w:val="Char7"/>
          <w:rFonts w:hint="cs"/>
          <w:rtl/>
        </w:rPr>
        <w:t>مان و اخلاص انجام دهد، گناهان او آمرز</w:t>
      </w:r>
      <w:r w:rsidR="0097050A" w:rsidRPr="0097050A">
        <w:rPr>
          <w:rStyle w:val="Char7"/>
          <w:rFonts w:hint="cs"/>
          <w:rtl/>
        </w:rPr>
        <w:t>ی</w:t>
      </w:r>
      <w:r w:rsidR="002840B2" w:rsidRPr="00817595">
        <w:rPr>
          <w:rStyle w:val="Char7"/>
          <w:rFonts w:hint="cs"/>
          <w:rtl/>
        </w:rPr>
        <w:t>ده م</w:t>
      </w:r>
      <w:r>
        <w:rPr>
          <w:rStyle w:val="Char7"/>
          <w:rFonts w:hint="cs"/>
          <w:rtl/>
        </w:rPr>
        <w:t>ی</w:t>
      </w:r>
      <w:r w:rsidR="002840B2" w:rsidRPr="00817595">
        <w:rPr>
          <w:rStyle w:val="Char7"/>
          <w:rFonts w:hint="cs"/>
          <w:rtl/>
        </w:rPr>
        <w:t xml:space="preserve">‌شوند، و هر </w:t>
      </w:r>
      <w:r w:rsidR="00A91D73" w:rsidRPr="00A91D73">
        <w:rPr>
          <w:rStyle w:val="Char7"/>
          <w:rFonts w:hint="cs"/>
          <w:rtl/>
        </w:rPr>
        <w:t>ک</w:t>
      </w:r>
      <w:r w:rsidR="002840B2" w:rsidRPr="00817595">
        <w:rPr>
          <w:rStyle w:val="Char7"/>
          <w:rFonts w:hint="cs"/>
          <w:rtl/>
        </w:rPr>
        <w:t>س</w:t>
      </w:r>
      <w:r>
        <w:rPr>
          <w:rStyle w:val="Char7"/>
          <w:rFonts w:hint="cs"/>
          <w:rtl/>
        </w:rPr>
        <w:t>ی</w:t>
      </w:r>
      <w:r w:rsidR="002840B2" w:rsidRPr="00817595">
        <w:rPr>
          <w:rStyle w:val="Char7"/>
          <w:rFonts w:hint="cs"/>
          <w:rtl/>
        </w:rPr>
        <w:t xml:space="preserve"> شب ل</w:t>
      </w:r>
      <w:r w:rsidR="0097050A" w:rsidRPr="0097050A">
        <w:rPr>
          <w:rStyle w:val="Char7"/>
          <w:rFonts w:hint="cs"/>
          <w:rtl/>
        </w:rPr>
        <w:t>ی</w:t>
      </w:r>
      <w:r w:rsidR="002840B2" w:rsidRPr="00817595">
        <w:rPr>
          <w:rStyle w:val="Char7"/>
          <w:rFonts w:hint="cs"/>
          <w:rtl/>
        </w:rPr>
        <w:t>له‌القدر را از رو</w:t>
      </w:r>
      <w:r>
        <w:rPr>
          <w:rStyle w:val="Char7"/>
          <w:rFonts w:hint="cs"/>
          <w:rtl/>
        </w:rPr>
        <w:t>ی</w:t>
      </w:r>
      <w:r w:rsidR="002840B2" w:rsidRPr="00817595">
        <w:rPr>
          <w:rStyle w:val="Char7"/>
          <w:rFonts w:hint="cs"/>
          <w:rtl/>
        </w:rPr>
        <w:t xml:space="preserve"> ا</w:t>
      </w:r>
      <w:r w:rsidR="0097050A" w:rsidRPr="0097050A">
        <w:rPr>
          <w:rStyle w:val="Char7"/>
          <w:rFonts w:hint="cs"/>
          <w:rtl/>
        </w:rPr>
        <w:t>ی</w:t>
      </w:r>
      <w:r w:rsidR="002840B2" w:rsidRPr="00817595">
        <w:rPr>
          <w:rStyle w:val="Char7"/>
          <w:rFonts w:hint="cs"/>
          <w:rtl/>
        </w:rPr>
        <w:t xml:space="preserve">مان و اخلاص پاس دارد </w:t>
      </w:r>
      <w:r w:rsidR="00035E96" w:rsidRPr="00817595">
        <w:rPr>
          <w:rStyle w:val="Char7"/>
          <w:rFonts w:hint="cs"/>
          <w:rtl/>
        </w:rPr>
        <w:t>گناهان گذشته‌اش آمرز</w:t>
      </w:r>
      <w:r w:rsidR="0097050A" w:rsidRPr="0097050A">
        <w:rPr>
          <w:rStyle w:val="Char7"/>
          <w:rFonts w:hint="cs"/>
          <w:rtl/>
        </w:rPr>
        <w:t>ی</w:t>
      </w:r>
      <w:r w:rsidR="00035E96" w:rsidRPr="00817595">
        <w:rPr>
          <w:rStyle w:val="Char7"/>
          <w:rFonts w:hint="cs"/>
          <w:rtl/>
        </w:rPr>
        <w:t>ده م</w:t>
      </w:r>
      <w:r>
        <w:rPr>
          <w:rStyle w:val="Char7"/>
          <w:rFonts w:hint="cs"/>
          <w:rtl/>
        </w:rPr>
        <w:t>ی</w:t>
      </w:r>
      <w:r w:rsidR="00035E96" w:rsidRPr="00817595">
        <w:rPr>
          <w:rStyle w:val="Char7"/>
          <w:rFonts w:hint="cs"/>
          <w:rtl/>
        </w:rPr>
        <w:t>‌شوند</w:t>
      </w:r>
      <w:r w:rsidR="002840B2" w:rsidRPr="00817595">
        <w:rPr>
          <w:rStyle w:val="Charc"/>
          <w:rFonts w:hint="cs"/>
          <w:rtl/>
        </w:rPr>
        <w:t>»</w:t>
      </w:r>
      <w:r w:rsidR="00035E96" w:rsidRPr="00817595">
        <w:rPr>
          <w:rStyle w:val="Char2"/>
          <w:rFonts w:hint="cs"/>
          <w:rtl/>
        </w:rPr>
        <w:t>.</w:t>
      </w:r>
    </w:p>
    <w:p w:rsidR="002840B2" w:rsidRPr="00C97A77" w:rsidRDefault="002840B2" w:rsidP="002840B2">
      <w:pPr>
        <w:bidi/>
        <w:ind w:firstLine="284"/>
        <w:jc w:val="both"/>
        <w:rPr>
          <w:rStyle w:val="Char2"/>
          <w:rtl/>
        </w:rPr>
      </w:pPr>
      <w:r w:rsidRPr="00C97A77">
        <w:rPr>
          <w:rStyle w:val="Char2"/>
          <w:rFonts w:hint="cs"/>
          <w:rtl/>
        </w:rPr>
        <w:t>و</w:t>
      </w:r>
      <w:r w:rsidR="00C60BAA">
        <w:rPr>
          <w:rStyle w:val="Char2"/>
          <w:rFonts w:hint="cs"/>
          <w:rtl/>
        </w:rPr>
        <w:t xml:space="preserve"> این‌گونه </w:t>
      </w:r>
      <w:r w:rsidRPr="00C97A77">
        <w:rPr>
          <w:rStyle w:val="Char2"/>
          <w:rFonts w:hint="cs"/>
          <w:rtl/>
        </w:rPr>
        <w:t xml:space="preserve">ثواب مقرر شامل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ارها را از رو</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 xml:space="preserve">مان و اخلاص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تصد</w:t>
      </w:r>
      <w:r w:rsidR="00C97A77" w:rsidRPr="00C97A77">
        <w:rPr>
          <w:rStyle w:val="Char2"/>
          <w:rFonts w:hint="cs"/>
          <w:rtl/>
        </w:rPr>
        <w:t>ی</w:t>
      </w:r>
      <w:r w:rsidRPr="00C97A77">
        <w:rPr>
          <w:rStyle w:val="Char2"/>
          <w:rFonts w:hint="cs"/>
          <w:rtl/>
        </w:rPr>
        <w:t xml:space="preserve">ق به وعده خداوند متعال و به خاطر ثواب از جانب </w:t>
      </w:r>
      <w:r w:rsidR="00F23A9F" w:rsidRPr="00C97A77">
        <w:rPr>
          <w:rStyle w:val="Char2"/>
          <w:rFonts w:hint="cs"/>
          <w:rtl/>
        </w:rPr>
        <w:t>ا</w:t>
      </w:r>
      <w:r w:rsidR="00C97A77" w:rsidRPr="00C97A77">
        <w:rPr>
          <w:rStyle w:val="Char2"/>
          <w:rFonts w:hint="cs"/>
          <w:rtl/>
        </w:rPr>
        <w:t>ی</w:t>
      </w:r>
      <w:r w:rsidR="00F23A9F" w:rsidRPr="00C97A77">
        <w:rPr>
          <w:rStyle w:val="Char2"/>
          <w:rFonts w:hint="cs"/>
          <w:rtl/>
        </w:rPr>
        <w:t xml:space="preserve">شان انجام داده باشند. </w:t>
      </w:r>
    </w:p>
    <w:p w:rsidR="002840B2" w:rsidRPr="00C97A77" w:rsidRDefault="00F23A9F" w:rsidP="00725EE7">
      <w:pPr>
        <w:widowControl w:val="0"/>
        <w:bidi/>
        <w:ind w:firstLine="284"/>
        <w:jc w:val="both"/>
        <w:rPr>
          <w:rStyle w:val="Char2"/>
          <w:rtl/>
        </w:rPr>
      </w:pPr>
      <w:r w:rsidRPr="00C97A77">
        <w:rPr>
          <w:rStyle w:val="Char2"/>
          <w:rFonts w:hint="cs"/>
          <w:rtl/>
        </w:rPr>
        <w:t>و در صح</w:t>
      </w:r>
      <w:r w:rsidR="00C97A77" w:rsidRPr="00C97A77">
        <w:rPr>
          <w:rStyle w:val="Char2"/>
          <w:rFonts w:hint="cs"/>
          <w:rtl/>
        </w:rPr>
        <w:t>ی</w:t>
      </w:r>
      <w:r w:rsidRPr="00C97A77">
        <w:rPr>
          <w:rStyle w:val="Char2"/>
          <w:rFonts w:hint="cs"/>
          <w:rtl/>
        </w:rPr>
        <w:t>ح</w:t>
      </w:r>
      <w:r w:rsidR="00C97A77" w:rsidRPr="00C97A77">
        <w:rPr>
          <w:rStyle w:val="Char2"/>
          <w:rFonts w:hint="cs"/>
          <w:rtl/>
        </w:rPr>
        <w:t>ی</w:t>
      </w:r>
      <w:r w:rsidRPr="00C97A77">
        <w:rPr>
          <w:rStyle w:val="Char2"/>
          <w:rFonts w:hint="cs"/>
          <w:rtl/>
        </w:rPr>
        <w:t>ن باز از ابوهر</w:t>
      </w:r>
      <w:r w:rsidR="00C97A77" w:rsidRPr="00C97A77">
        <w:rPr>
          <w:rStyle w:val="Char2"/>
          <w:rFonts w:hint="cs"/>
          <w:rtl/>
        </w:rPr>
        <w:t>ی</w:t>
      </w:r>
      <w:r w:rsidRPr="00C97A77">
        <w:rPr>
          <w:rStyle w:val="Char2"/>
          <w:rFonts w:hint="cs"/>
          <w:rtl/>
        </w:rPr>
        <w:t>ره</w:t>
      </w:r>
      <w:r w:rsidR="00497A14" w:rsidRPr="00497A14">
        <w:rPr>
          <w:rStyle w:val="Char2"/>
          <w:rFonts w:cs="CTraditional Arabic" w:hint="cs"/>
          <w:rtl/>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AE611A">
        <w:rPr>
          <w:rStyle w:val="Char2"/>
          <w:rFonts w:hint="cs"/>
          <w:rtl/>
        </w:rPr>
        <w:t xml:space="preserve"> </w:t>
      </w:r>
      <w:r w:rsidRPr="00C97A77">
        <w:rPr>
          <w:rStyle w:val="Char2"/>
          <w:rFonts w:hint="cs"/>
          <w:rtl/>
        </w:rPr>
        <w:t>خدا</w:t>
      </w:r>
      <w:r w:rsidR="00042BFC" w:rsidRPr="00042BFC">
        <w:rPr>
          <w:rFonts w:cs="CTraditional Arabic" w:hint="cs"/>
          <w:sz w:val="28"/>
          <w:szCs w:val="28"/>
          <w:rtl/>
        </w:rPr>
        <w:t xml:space="preserve"> ج</w:t>
      </w:r>
      <w:r w:rsidR="00AE611A">
        <w:rPr>
          <w:rFonts w:cs="CTraditional Arabic" w:hint="cs"/>
          <w:sz w:val="28"/>
          <w:szCs w:val="28"/>
          <w:rtl/>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817595" w:rsidRPr="00C97A77">
        <w:rPr>
          <w:rStyle w:val="Char2"/>
          <w:rFonts w:hint="cs"/>
          <w:rtl/>
        </w:rPr>
        <w:t xml:space="preserve"> </w:t>
      </w:r>
      <w:r w:rsidR="00817595" w:rsidRPr="00817595">
        <w:rPr>
          <w:rStyle w:val="Charc"/>
          <w:rFonts w:hint="cs"/>
          <w:rtl/>
        </w:rPr>
        <w:t>«</w:t>
      </w:r>
      <w:r w:rsidRPr="00817595">
        <w:rPr>
          <w:rStyle w:val="Char8"/>
          <w:rFonts w:hint="cs"/>
          <w:rtl/>
        </w:rPr>
        <w:t xml:space="preserve">من </w:t>
      </w:r>
      <w:r w:rsidR="00975B42" w:rsidRPr="00817595">
        <w:rPr>
          <w:rStyle w:val="Char8"/>
          <w:rFonts w:hint="cs"/>
          <w:rtl/>
        </w:rPr>
        <w:t xml:space="preserve">حج </w:t>
      </w:r>
      <w:r w:rsidR="00675B99" w:rsidRPr="00817595">
        <w:rPr>
          <w:rStyle w:val="Char8"/>
          <w:rFonts w:hint="cs"/>
          <w:rtl/>
        </w:rPr>
        <w:t xml:space="preserve">هذا البيت </w:t>
      </w:r>
      <w:r w:rsidR="00FC3C9A" w:rsidRPr="00817595">
        <w:rPr>
          <w:rStyle w:val="Char8"/>
          <w:rFonts w:hint="cs"/>
          <w:rtl/>
        </w:rPr>
        <w:t xml:space="preserve">فلم يرفث ولم يفسق خرج من ذنوبه كيوم ولدته </w:t>
      </w:r>
      <w:r w:rsidR="00035E96" w:rsidRPr="00817595">
        <w:rPr>
          <w:rStyle w:val="Char8"/>
          <w:rFonts w:hint="cs"/>
          <w:rtl/>
        </w:rPr>
        <w:t>أ</w:t>
      </w:r>
      <w:r w:rsidR="00FC3C9A" w:rsidRPr="00817595">
        <w:rPr>
          <w:rStyle w:val="Char8"/>
          <w:rFonts w:hint="cs"/>
          <w:rtl/>
        </w:rPr>
        <w:t>مه</w:t>
      </w:r>
      <w:r w:rsidR="00817595" w:rsidRPr="00817595">
        <w:rPr>
          <w:rStyle w:val="Charc"/>
          <w:rFonts w:hint="cs"/>
          <w:rtl/>
        </w:rPr>
        <w:t>»</w:t>
      </w:r>
      <w:r w:rsidR="00FC3C9A" w:rsidRPr="00817595">
        <w:rPr>
          <w:rStyle w:val="Char2"/>
          <w:vertAlign w:val="superscript"/>
          <w:rtl/>
        </w:rPr>
        <w:footnoteReference w:id="167"/>
      </w:r>
      <w:r w:rsidR="00035E96" w:rsidRPr="00817595">
        <w:rPr>
          <w:rStyle w:val="Char2"/>
          <w:rFonts w:hint="cs"/>
          <w:rtl/>
        </w:rPr>
        <w:t>.</w:t>
      </w:r>
      <w:r w:rsidR="00817595" w:rsidRPr="00C97A77">
        <w:rPr>
          <w:rStyle w:val="Char2"/>
          <w:rFonts w:hint="cs"/>
          <w:rtl/>
        </w:rPr>
        <w:t xml:space="preserve"> </w:t>
      </w:r>
      <w:r w:rsidR="00FC3C9A" w:rsidRPr="00817595">
        <w:rPr>
          <w:rStyle w:val="Charc"/>
          <w:rFonts w:hint="cs"/>
          <w:rtl/>
        </w:rPr>
        <w:t>«</w:t>
      </w:r>
      <w:r w:rsidR="00FC3C9A" w:rsidRPr="00817595">
        <w:rPr>
          <w:rStyle w:val="Char7"/>
          <w:rFonts w:hint="cs"/>
          <w:rtl/>
        </w:rPr>
        <w:t xml:space="preserve">هر </w:t>
      </w:r>
      <w:r w:rsidR="00A91D73" w:rsidRPr="00A91D73">
        <w:rPr>
          <w:rStyle w:val="Char7"/>
          <w:rFonts w:hint="cs"/>
          <w:rtl/>
        </w:rPr>
        <w:t>ک</w:t>
      </w:r>
      <w:r w:rsidR="00FC3C9A" w:rsidRPr="00817595">
        <w:rPr>
          <w:rStyle w:val="Char7"/>
          <w:rFonts w:hint="cs"/>
          <w:rtl/>
        </w:rPr>
        <w:t>س</w:t>
      </w:r>
      <w:r w:rsidR="0097050A" w:rsidRPr="0097050A">
        <w:rPr>
          <w:rStyle w:val="Char7"/>
          <w:rFonts w:hint="cs"/>
          <w:rtl/>
        </w:rPr>
        <w:t>ی</w:t>
      </w:r>
      <w:r w:rsidR="00FC3C9A" w:rsidRPr="00817595">
        <w:rPr>
          <w:rStyle w:val="Char7"/>
          <w:rFonts w:hint="cs"/>
          <w:rtl/>
        </w:rPr>
        <w:t xml:space="preserve"> مراسم حج را انجام داده باشند، فحش‌گو</w:t>
      </w:r>
      <w:r w:rsidR="0097050A" w:rsidRPr="0097050A">
        <w:rPr>
          <w:rStyle w:val="Char7"/>
          <w:rFonts w:hint="cs"/>
          <w:rtl/>
        </w:rPr>
        <w:t>یی</w:t>
      </w:r>
      <w:r w:rsidR="00FC3C9A" w:rsidRPr="00817595">
        <w:rPr>
          <w:rStyle w:val="Char7"/>
          <w:rFonts w:hint="cs"/>
          <w:rtl/>
        </w:rPr>
        <w:t xml:space="preserve"> ن</w:t>
      </w:r>
      <w:r w:rsidR="00A91D73" w:rsidRPr="00A91D73">
        <w:rPr>
          <w:rStyle w:val="Char7"/>
          <w:rFonts w:hint="cs"/>
          <w:rtl/>
        </w:rPr>
        <w:t>ک</w:t>
      </w:r>
      <w:r w:rsidR="00FC3C9A" w:rsidRPr="00817595">
        <w:rPr>
          <w:rStyle w:val="Char7"/>
          <w:rFonts w:hint="cs"/>
          <w:rtl/>
        </w:rPr>
        <w:t>رده باشد و اعمال فاسقانه انجام نداده باشد از گناهانش ب</w:t>
      </w:r>
      <w:r w:rsidR="0097050A" w:rsidRPr="0097050A">
        <w:rPr>
          <w:rStyle w:val="Char7"/>
          <w:rFonts w:hint="cs"/>
          <w:rtl/>
        </w:rPr>
        <w:t>ی</w:t>
      </w:r>
      <w:r w:rsidR="00FC3C9A" w:rsidRPr="00817595">
        <w:rPr>
          <w:rStyle w:val="Char7"/>
          <w:rFonts w:hint="cs"/>
          <w:rtl/>
        </w:rPr>
        <w:t>رون م</w:t>
      </w:r>
      <w:r w:rsidR="0097050A" w:rsidRPr="0097050A">
        <w:rPr>
          <w:rStyle w:val="Char7"/>
          <w:rFonts w:hint="cs"/>
          <w:rtl/>
        </w:rPr>
        <w:t>ی</w:t>
      </w:r>
      <w:r w:rsidR="00FC3C9A" w:rsidRPr="00817595">
        <w:rPr>
          <w:rStyle w:val="Char7"/>
          <w:rFonts w:hint="cs"/>
          <w:rtl/>
        </w:rPr>
        <w:t>‌آ</w:t>
      </w:r>
      <w:r w:rsidR="0097050A" w:rsidRPr="0097050A">
        <w:rPr>
          <w:rStyle w:val="Char7"/>
          <w:rFonts w:hint="cs"/>
          <w:rtl/>
        </w:rPr>
        <w:t>ی</w:t>
      </w:r>
      <w:r w:rsidR="00FC3C9A" w:rsidRPr="00817595">
        <w:rPr>
          <w:rStyle w:val="Char7"/>
          <w:rFonts w:hint="cs"/>
          <w:rtl/>
        </w:rPr>
        <w:t>د همانند روز</w:t>
      </w:r>
      <w:r w:rsidR="0097050A" w:rsidRPr="0097050A">
        <w:rPr>
          <w:rStyle w:val="Char7"/>
          <w:rFonts w:hint="cs"/>
          <w:rtl/>
        </w:rPr>
        <w:t>ی</w:t>
      </w:r>
      <w:r w:rsidR="00FC3C9A" w:rsidRPr="00817595">
        <w:rPr>
          <w:rStyle w:val="Char7"/>
          <w:rFonts w:hint="cs"/>
          <w:rtl/>
        </w:rPr>
        <w:t xml:space="preserve"> </w:t>
      </w:r>
      <w:r w:rsidR="00A91D73" w:rsidRPr="00A91D73">
        <w:rPr>
          <w:rStyle w:val="Char7"/>
          <w:rFonts w:hint="cs"/>
          <w:rtl/>
        </w:rPr>
        <w:t>ک</w:t>
      </w:r>
      <w:r w:rsidR="00FC3C9A" w:rsidRPr="00817595">
        <w:rPr>
          <w:rStyle w:val="Char7"/>
          <w:rFonts w:hint="cs"/>
          <w:rtl/>
        </w:rPr>
        <w:t>ه از مادر زاده شده است</w:t>
      </w:r>
      <w:r w:rsidR="00FC3C9A" w:rsidRPr="00817595">
        <w:rPr>
          <w:rStyle w:val="Charc"/>
          <w:rFonts w:hint="cs"/>
          <w:rtl/>
        </w:rPr>
        <w:t>»</w:t>
      </w:r>
      <w:r w:rsidR="00FC3C9A" w:rsidRPr="00817595">
        <w:rPr>
          <w:rStyle w:val="Char2"/>
          <w:rFonts w:hint="cs"/>
          <w:rtl/>
        </w:rPr>
        <w:t>.</w:t>
      </w:r>
    </w:p>
    <w:p w:rsidR="00FC3C9A" w:rsidRPr="00C97A77" w:rsidRDefault="00770DE0" w:rsidP="00FC3C9A">
      <w:pPr>
        <w:bidi/>
        <w:ind w:firstLine="284"/>
        <w:jc w:val="both"/>
        <w:rPr>
          <w:rStyle w:val="Char2"/>
          <w:rtl/>
        </w:rPr>
      </w:pPr>
      <w:r w:rsidRPr="00C97A77">
        <w:rPr>
          <w:rStyle w:val="Char2"/>
          <w:rFonts w:hint="cs"/>
          <w:rtl/>
        </w:rPr>
        <w:t>چن</w:t>
      </w:r>
      <w:r w:rsidR="00C97A77" w:rsidRPr="00C97A77">
        <w:rPr>
          <w:rStyle w:val="Char2"/>
          <w:rFonts w:hint="cs"/>
          <w:rtl/>
        </w:rPr>
        <w:t>ی</w:t>
      </w:r>
      <w:r w:rsidRPr="00C97A77">
        <w:rPr>
          <w:rStyle w:val="Char2"/>
          <w:rFonts w:hint="cs"/>
          <w:rtl/>
        </w:rPr>
        <w:t>ن توبه‌ا</w:t>
      </w:r>
      <w:r w:rsidR="00C97A77" w:rsidRPr="00C97A77">
        <w:rPr>
          <w:rStyle w:val="Char2"/>
          <w:rFonts w:hint="cs"/>
          <w:rtl/>
        </w:rPr>
        <w:t>ی</w:t>
      </w:r>
      <w:r w:rsidRPr="00C97A77">
        <w:rPr>
          <w:rStyle w:val="Char2"/>
          <w:rFonts w:hint="cs"/>
          <w:rtl/>
        </w:rPr>
        <w:t xml:space="preserve"> شامل هر حاج</w:t>
      </w:r>
      <w:r w:rsidR="00C97A77" w:rsidRPr="00C97A77">
        <w:rPr>
          <w:rStyle w:val="Char2"/>
          <w:rFonts w:hint="cs"/>
          <w:rtl/>
        </w:rPr>
        <w:t>ی</w:t>
      </w:r>
      <w:r w:rsidRPr="00C97A77">
        <w:rPr>
          <w:rStyle w:val="Char2"/>
          <w:rFonts w:hint="cs"/>
          <w:rtl/>
        </w:rPr>
        <w:t xml:space="preserve"> نم</w:t>
      </w:r>
      <w:r w:rsidR="00C97A77" w:rsidRPr="00C97A77">
        <w:rPr>
          <w:rStyle w:val="Char2"/>
          <w:rFonts w:hint="cs"/>
          <w:rtl/>
        </w:rPr>
        <w:t>ی</w:t>
      </w:r>
      <w:r w:rsidRPr="00C97A77">
        <w:rPr>
          <w:rStyle w:val="Char2"/>
          <w:rFonts w:hint="cs"/>
          <w:rtl/>
        </w:rPr>
        <w:t>‌گردد، بل</w:t>
      </w:r>
      <w:r w:rsidR="006808D5" w:rsidRPr="006808D5">
        <w:rPr>
          <w:rStyle w:val="Char2"/>
          <w:rFonts w:hint="cs"/>
          <w:rtl/>
        </w:rPr>
        <w:t>ک</w:t>
      </w:r>
      <w:r w:rsidRPr="00C97A77">
        <w:rPr>
          <w:rStyle w:val="Char2"/>
          <w:rFonts w:hint="cs"/>
          <w:rtl/>
        </w:rPr>
        <w:t>ه شامل حجاج</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 xml:space="preserve">‌شود </w:t>
      </w:r>
      <w:r w:rsidR="006808D5" w:rsidRPr="006808D5">
        <w:rPr>
          <w:rStyle w:val="Char2"/>
          <w:rFonts w:hint="cs"/>
          <w:rtl/>
        </w:rPr>
        <w:t>ک</w:t>
      </w:r>
      <w:r w:rsidRPr="00C97A77">
        <w:rPr>
          <w:rStyle w:val="Char2"/>
          <w:rFonts w:hint="cs"/>
          <w:rtl/>
        </w:rPr>
        <w:t>ه در ا</w:t>
      </w:r>
      <w:r w:rsidR="00C97A77" w:rsidRPr="00C97A77">
        <w:rPr>
          <w:rStyle w:val="Char2"/>
          <w:rFonts w:hint="cs"/>
          <w:rtl/>
        </w:rPr>
        <w:t>ی</w:t>
      </w:r>
      <w:r w:rsidRPr="00C97A77">
        <w:rPr>
          <w:rStyle w:val="Char2"/>
          <w:rFonts w:hint="cs"/>
          <w:rtl/>
        </w:rPr>
        <w:t>ام مراسم حج گفتار فحش‌آم</w:t>
      </w:r>
      <w:r w:rsidR="00C97A77" w:rsidRPr="00C97A77">
        <w:rPr>
          <w:rStyle w:val="Char2"/>
          <w:rFonts w:hint="cs"/>
          <w:rtl/>
        </w:rPr>
        <w:t>ی</w:t>
      </w:r>
      <w:r w:rsidRPr="00C97A77">
        <w:rPr>
          <w:rStyle w:val="Char2"/>
          <w:rFonts w:hint="cs"/>
          <w:rtl/>
        </w:rPr>
        <w:t>ز و رفتار فسق آم</w:t>
      </w:r>
      <w:r w:rsidR="00C97A77" w:rsidRPr="00C97A77">
        <w:rPr>
          <w:rStyle w:val="Char2"/>
          <w:rFonts w:hint="cs"/>
          <w:rtl/>
        </w:rPr>
        <w:t>ی</w:t>
      </w:r>
      <w:r w:rsidRPr="00C97A77">
        <w:rPr>
          <w:rStyle w:val="Char2"/>
          <w:rFonts w:hint="cs"/>
          <w:rtl/>
        </w:rPr>
        <w:t>ز از آنها سر نزده باشد.</w:t>
      </w:r>
    </w:p>
    <w:p w:rsidR="00770DE0" w:rsidRPr="00C97A77" w:rsidRDefault="00770DE0" w:rsidP="00257090">
      <w:pPr>
        <w:bidi/>
        <w:ind w:firstLine="284"/>
        <w:jc w:val="both"/>
        <w:rPr>
          <w:rStyle w:val="Char2"/>
          <w:rtl/>
        </w:rPr>
      </w:pPr>
      <w:r w:rsidRPr="00C97A77">
        <w:rPr>
          <w:rStyle w:val="Char2"/>
          <w:rFonts w:hint="cs"/>
          <w:rtl/>
        </w:rPr>
        <w:t>و در صح</w:t>
      </w:r>
      <w:r w:rsidR="00C97A77" w:rsidRPr="00C97A77">
        <w:rPr>
          <w:rStyle w:val="Char2"/>
          <w:rFonts w:hint="cs"/>
          <w:rtl/>
        </w:rPr>
        <w:t>ی</w:t>
      </w:r>
      <w:r w:rsidRPr="00C97A77">
        <w:rPr>
          <w:rStyle w:val="Char2"/>
          <w:rFonts w:hint="cs"/>
          <w:rtl/>
        </w:rPr>
        <w:t>ح مسلم از عمرو بن عاص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rPr>
        <w:t xml:space="preserve"> ج</w:t>
      </w:r>
      <w:r w:rsidRPr="00C97A77">
        <w:rPr>
          <w:rStyle w:val="Char2"/>
          <w:rFonts w:hint="cs"/>
          <w:rtl/>
        </w:rPr>
        <w:t xml:space="preserve"> فرمود:</w:t>
      </w:r>
    </w:p>
    <w:p w:rsidR="002840B2" w:rsidRPr="00C97A77" w:rsidRDefault="00817595" w:rsidP="00817595">
      <w:pPr>
        <w:bidi/>
        <w:ind w:firstLine="284"/>
        <w:jc w:val="both"/>
        <w:rPr>
          <w:rStyle w:val="Char2"/>
          <w:rtl/>
        </w:rPr>
      </w:pPr>
      <w:r w:rsidRPr="00817595">
        <w:rPr>
          <w:rStyle w:val="Charc"/>
          <w:rFonts w:hint="cs"/>
          <w:rtl/>
        </w:rPr>
        <w:t>«</w:t>
      </w:r>
      <w:r w:rsidR="00035E96" w:rsidRPr="00817595">
        <w:rPr>
          <w:rStyle w:val="Char8"/>
          <w:rFonts w:hint="cs"/>
          <w:rtl/>
        </w:rPr>
        <w:t>إ</w:t>
      </w:r>
      <w:r w:rsidR="00770DE0" w:rsidRPr="00817595">
        <w:rPr>
          <w:rStyle w:val="Char8"/>
          <w:rFonts w:hint="cs"/>
          <w:rtl/>
        </w:rPr>
        <w:t>ن الإسلام يهدم ما كان قبله و</w:t>
      </w:r>
      <w:r w:rsidR="00035E96" w:rsidRPr="00817595">
        <w:rPr>
          <w:rStyle w:val="Char8"/>
          <w:rFonts w:hint="cs"/>
          <w:rtl/>
        </w:rPr>
        <w:t>إ</w:t>
      </w:r>
      <w:r w:rsidR="00770DE0" w:rsidRPr="00817595">
        <w:rPr>
          <w:rStyle w:val="Char8"/>
          <w:rFonts w:hint="cs"/>
          <w:rtl/>
        </w:rPr>
        <w:t>ن الهجر</w:t>
      </w:r>
      <w:r w:rsidR="00257090" w:rsidRPr="00817595">
        <w:rPr>
          <w:rStyle w:val="Char8"/>
          <w:rFonts w:hint="cs"/>
          <w:rtl/>
        </w:rPr>
        <w:t>ة</w:t>
      </w:r>
      <w:r w:rsidR="00770DE0" w:rsidRPr="00817595">
        <w:rPr>
          <w:rStyle w:val="Char8"/>
          <w:rFonts w:hint="cs"/>
          <w:rtl/>
        </w:rPr>
        <w:t xml:space="preserve"> تهدم ما كان قبلها و</w:t>
      </w:r>
      <w:r w:rsidR="00035E96" w:rsidRPr="00817595">
        <w:rPr>
          <w:rStyle w:val="Char8"/>
          <w:rFonts w:hint="cs"/>
          <w:rtl/>
        </w:rPr>
        <w:t>إ</w:t>
      </w:r>
      <w:r w:rsidR="00770DE0" w:rsidRPr="00817595">
        <w:rPr>
          <w:rStyle w:val="Char8"/>
          <w:rFonts w:hint="cs"/>
          <w:rtl/>
        </w:rPr>
        <w:t>ن الحج يهدم ما كان قبله</w:t>
      </w:r>
      <w:r w:rsidRPr="00817595">
        <w:rPr>
          <w:rStyle w:val="Charc"/>
          <w:rFonts w:hint="cs"/>
          <w:rtl/>
        </w:rPr>
        <w:t>»</w:t>
      </w:r>
      <w:r w:rsidR="00770DE0" w:rsidRPr="00817595">
        <w:rPr>
          <w:rStyle w:val="Char2"/>
          <w:vertAlign w:val="superscript"/>
          <w:rtl/>
        </w:rPr>
        <w:footnoteReference w:id="168"/>
      </w:r>
      <w:r w:rsidR="00035E96" w:rsidRPr="00817595">
        <w:rPr>
          <w:rStyle w:val="Char2"/>
          <w:rFonts w:hint="cs"/>
          <w:rtl/>
        </w:rPr>
        <w:t>.</w:t>
      </w:r>
      <w:r w:rsidRPr="00C97A77">
        <w:rPr>
          <w:rStyle w:val="Char2"/>
          <w:rFonts w:hint="cs"/>
          <w:rtl/>
        </w:rPr>
        <w:t xml:space="preserve"> </w:t>
      </w:r>
      <w:r w:rsidR="00770DE0" w:rsidRPr="00817595">
        <w:rPr>
          <w:rStyle w:val="Charc"/>
          <w:rFonts w:hint="cs"/>
          <w:rtl/>
        </w:rPr>
        <w:t>«</w:t>
      </w:r>
      <w:r w:rsidR="00770DE0" w:rsidRPr="00817595">
        <w:rPr>
          <w:rStyle w:val="Char7"/>
          <w:rFonts w:hint="cs"/>
          <w:rtl/>
        </w:rPr>
        <w:t>پذ</w:t>
      </w:r>
      <w:r w:rsidR="0097050A" w:rsidRPr="0097050A">
        <w:rPr>
          <w:rStyle w:val="Char7"/>
          <w:rFonts w:hint="cs"/>
          <w:rtl/>
        </w:rPr>
        <w:t>ی</w:t>
      </w:r>
      <w:r w:rsidR="00770DE0" w:rsidRPr="00817595">
        <w:rPr>
          <w:rStyle w:val="Char7"/>
          <w:rFonts w:hint="cs"/>
          <w:rtl/>
        </w:rPr>
        <w:t>رش اسلام س</w:t>
      </w:r>
      <w:r w:rsidR="0097050A" w:rsidRPr="0097050A">
        <w:rPr>
          <w:rStyle w:val="Char7"/>
          <w:rFonts w:hint="cs"/>
          <w:rtl/>
        </w:rPr>
        <w:t>ی</w:t>
      </w:r>
      <w:r w:rsidR="00770DE0" w:rsidRPr="00817595">
        <w:rPr>
          <w:rStyle w:val="Char7"/>
          <w:rFonts w:hint="cs"/>
          <w:rtl/>
        </w:rPr>
        <w:t>ئات گذشت</w:t>
      </w:r>
      <w:r>
        <w:rPr>
          <w:rStyle w:val="Char7"/>
          <w:rFonts w:hint="cs"/>
          <w:rtl/>
        </w:rPr>
        <w:t>ه را از م</w:t>
      </w:r>
      <w:r w:rsidR="0097050A" w:rsidRPr="0097050A">
        <w:rPr>
          <w:rStyle w:val="Char7"/>
          <w:rFonts w:hint="cs"/>
          <w:rtl/>
        </w:rPr>
        <w:t>ی</w:t>
      </w:r>
      <w:r>
        <w:rPr>
          <w:rStyle w:val="Char7"/>
          <w:rFonts w:hint="cs"/>
          <w:rtl/>
        </w:rPr>
        <w:t>ان می‌برد و مهاجرت به</w:t>
      </w:r>
      <w:r>
        <w:rPr>
          <w:rStyle w:val="Char7"/>
          <w:rFonts w:hint="eastAsia"/>
          <w:rtl/>
        </w:rPr>
        <w:t>‌</w:t>
      </w:r>
      <w:r w:rsidR="00770DE0" w:rsidRPr="00817595">
        <w:rPr>
          <w:rStyle w:val="Char7"/>
          <w:rFonts w:hint="cs"/>
          <w:rtl/>
        </w:rPr>
        <w:t>سو</w:t>
      </w:r>
      <w:r>
        <w:rPr>
          <w:rStyle w:val="Char7"/>
          <w:rFonts w:hint="cs"/>
          <w:rtl/>
        </w:rPr>
        <w:t>ی</w:t>
      </w:r>
      <w:r w:rsidR="00770DE0" w:rsidRPr="00817595">
        <w:rPr>
          <w:rStyle w:val="Char7"/>
          <w:rFonts w:hint="cs"/>
          <w:rtl/>
        </w:rPr>
        <w:t xml:space="preserve"> خدا س</w:t>
      </w:r>
      <w:r w:rsidR="0097050A" w:rsidRPr="0097050A">
        <w:rPr>
          <w:rStyle w:val="Char7"/>
          <w:rFonts w:hint="cs"/>
          <w:rtl/>
        </w:rPr>
        <w:t>ی</w:t>
      </w:r>
      <w:r w:rsidR="00770DE0" w:rsidRPr="00817595">
        <w:rPr>
          <w:rStyle w:val="Char7"/>
          <w:rFonts w:hint="cs"/>
          <w:rtl/>
        </w:rPr>
        <w:t>ئات گذشته را از م</w:t>
      </w:r>
      <w:r w:rsidR="0097050A" w:rsidRPr="0097050A">
        <w:rPr>
          <w:rStyle w:val="Char7"/>
          <w:rFonts w:hint="cs"/>
          <w:rtl/>
        </w:rPr>
        <w:t>ی</w:t>
      </w:r>
      <w:r w:rsidR="00770DE0" w:rsidRPr="00817595">
        <w:rPr>
          <w:rStyle w:val="Char7"/>
          <w:rFonts w:hint="cs"/>
          <w:rtl/>
        </w:rPr>
        <w:t>ان م</w:t>
      </w:r>
      <w:r>
        <w:rPr>
          <w:rStyle w:val="Char7"/>
          <w:rFonts w:hint="cs"/>
          <w:rtl/>
        </w:rPr>
        <w:t>ی</w:t>
      </w:r>
      <w:r w:rsidR="00770DE0" w:rsidRPr="00817595">
        <w:rPr>
          <w:rStyle w:val="Char7"/>
          <w:rFonts w:hint="cs"/>
          <w:rtl/>
        </w:rPr>
        <w:t>‌برد و انجام مراسم حج خطاها و لغزش</w:t>
      </w:r>
      <w:r>
        <w:rPr>
          <w:rStyle w:val="Char7"/>
          <w:rFonts w:hint="eastAsia"/>
          <w:rtl/>
        </w:rPr>
        <w:t>‌</w:t>
      </w:r>
      <w:r w:rsidR="00770DE0" w:rsidRPr="00817595">
        <w:rPr>
          <w:rStyle w:val="Char7"/>
          <w:rFonts w:hint="cs"/>
          <w:rtl/>
        </w:rPr>
        <w:t>ها</w:t>
      </w:r>
      <w:r>
        <w:rPr>
          <w:rStyle w:val="Char7"/>
          <w:rFonts w:hint="cs"/>
          <w:rtl/>
        </w:rPr>
        <w:t>ی</w:t>
      </w:r>
      <w:r w:rsidR="00770DE0" w:rsidRPr="00817595">
        <w:rPr>
          <w:rStyle w:val="Char7"/>
          <w:rFonts w:hint="cs"/>
          <w:rtl/>
        </w:rPr>
        <w:t xml:space="preserve"> گذشته را از م</w:t>
      </w:r>
      <w:r w:rsidR="0097050A" w:rsidRPr="0097050A">
        <w:rPr>
          <w:rStyle w:val="Char7"/>
          <w:rFonts w:hint="cs"/>
          <w:rtl/>
        </w:rPr>
        <w:t>ی</w:t>
      </w:r>
      <w:r w:rsidR="00770DE0" w:rsidRPr="00817595">
        <w:rPr>
          <w:rStyle w:val="Char7"/>
          <w:rFonts w:hint="cs"/>
          <w:rtl/>
        </w:rPr>
        <w:t>ان م</w:t>
      </w:r>
      <w:r>
        <w:rPr>
          <w:rStyle w:val="Char7"/>
          <w:rFonts w:hint="cs"/>
          <w:rtl/>
        </w:rPr>
        <w:t>ی</w:t>
      </w:r>
      <w:r w:rsidR="00770DE0" w:rsidRPr="00817595">
        <w:rPr>
          <w:rStyle w:val="Char7"/>
          <w:rFonts w:hint="cs"/>
          <w:rtl/>
        </w:rPr>
        <w:t>‌برد</w:t>
      </w:r>
      <w:r w:rsidR="00770DE0" w:rsidRPr="00817595">
        <w:rPr>
          <w:rStyle w:val="Charc"/>
          <w:rFonts w:hint="cs"/>
          <w:rtl/>
        </w:rPr>
        <w:t>»</w:t>
      </w:r>
      <w:r w:rsidRPr="00817595">
        <w:rPr>
          <w:rStyle w:val="Char2"/>
          <w:rFonts w:hint="cs"/>
          <w:rtl/>
        </w:rPr>
        <w:t>.</w:t>
      </w:r>
    </w:p>
    <w:p w:rsidR="00770DE0" w:rsidRPr="00C97A77" w:rsidRDefault="00770DE0" w:rsidP="00257090">
      <w:pPr>
        <w:bidi/>
        <w:ind w:firstLine="284"/>
        <w:jc w:val="both"/>
        <w:rPr>
          <w:rStyle w:val="Char2"/>
          <w:rtl/>
        </w:rPr>
      </w:pPr>
      <w:r w:rsidRPr="00C97A77">
        <w:rPr>
          <w:rStyle w:val="Char2"/>
          <w:rFonts w:hint="cs"/>
          <w:rtl/>
        </w:rPr>
        <w:t>و در صح</w:t>
      </w:r>
      <w:r w:rsidR="00C97A77" w:rsidRPr="00C97A77">
        <w:rPr>
          <w:rStyle w:val="Char2"/>
          <w:rFonts w:hint="cs"/>
          <w:rtl/>
        </w:rPr>
        <w:t>ی</w:t>
      </w:r>
      <w:r w:rsidRPr="00C97A77">
        <w:rPr>
          <w:rStyle w:val="Char2"/>
          <w:rFonts w:hint="cs"/>
          <w:rtl/>
        </w:rPr>
        <w:t>ح</w:t>
      </w:r>
      <w:r w:rsidR="00C97A77" w:rsidRPr="00C97A77">
        <w:rPr>
          <w:rStyle w:val="Char2"/>
          <w:rFonts w:hint="cs"/>
          <w:rtl/>
        </w:rPr>
        <w:t>ی</w:t>
      </w:r>
      <w:r w:rsidRPr="00C97A77">
        <w:rPr>
          <w:rStyle w:val="Char2"/>
          <w:rFonts w:hint="cs"/>
          <w:rtl/>
        </w:rPr>
        <w:t>ن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770DE0" w:rsidRPr="00C97A77" w:rsidRDefault="00817595" w:rsidP="0097050A">
      <w:pPr>
        <w:bidi/>
        <w:ind w:firstLine="284"/>
        <w:jc w:val="both"/>
        <w:rPr>
          <w:rStyle w:val="Char2"/>
          <w:rtl/>
        </w:rPr>
      </w:pPr>
      <w:r w:rsidRPr="00817595">
        <w:rPr>
          <w:rStyle w:val="Charc"/>
          <w:rFonts w:hint="cs"/>
          <w:rtl/>
        </w:rPr>
        <w:t>«</w:t>
      </w:r>
      <w:r w:rsidR="00770DE0" w:rsidRPr="00817595">
        <w:rPr>
          <w:rStyle w:val="Char8"/>
          <w:rFonts w:hint="cs"/>
          <w:rtl/>
        </w:rPr>
        <w:t>العمر</w:t>
      </w:r>
      <w:r w:rsidR="00257090" w:rsidRPr="00817595">
        <w:rPr>
          <w:rStyle w:val="Char8"/>
          <w:rFonts w:hint="cs"/>
          <w:rtl/>
        </w:rPr>
        <w:t>ة</w:t>
      </w:r>
      <w:r w:rsidR="00035E96" w:rsidRPr="00817595">
        <w:rPr>
          <w:rStyle w:val="Char8"/>
          <w:rFonts w:hint="cs"/>
          <w:rtl/>
        </w:rPr>
        <w:t>إلى</w:t>
      </w:r>
      <w:r w:rsidR="00770DE0" w:rsidRPr="00817595">
        <w:rPr>
          <w:rStyle w:val="Char8"/>
          <w:rFonts w:hint="cs"/>
          <w:rtl/>
        </w:rPr>
        <w:t xml:space="preserve"> العمر</w:t>
      </w:r>
      <w:r w:rsidR="00257090" w:rsidRPr="00817595">
        <w:rPr>
          <w:rStyle w:val="Char8"/>
          <w:rFonts w:hint="cs"/>
          <w:rtl/>
        </w:rPr>
        <w:t>ة</w:t>
      </w:r>
      <w:r w:rsidR="00770DE0" w:rsidRPr="00817595">
        <w:rPr>
          <w:rStyle w:val="Char8"/>
          <w:rFonts w:hint="cs"/>
          <w:rtl/>
        </w:rPr>
        <w:t xml:space="preserve"> كفار</w:t>
      </w:r>
      <w:r w:rsidR="00257090" w:rsidRPr="00817595">
        <w:rPr>
          <w:rStyle w:val="Char8"/>
          <w:rFonts w:hint="cs"/>
          <w:rtl/>
        </w:rPr>
        <w:t>ة</w:t>
      </w:r>
      <w:r w:rsidR="00035E96" w:rsidRPr="00817595">
        <w:rPr>
          <w:rStyle w:val="Char8"/>
          <w:rFonts w:hint="cs"/>
          <w:rtl/>
        </w:rPr>
        <w:t xml:space="preserve"> لما بينهما و</w:t>
      </w:r>
      <w:r w:rsidR="00770DE0" w:rsidRPr="00817595">
        <w:rPr>
          <w:rStyle w:val="Char8"/>
          <w:rFonts w:hint="cs"/>
          <w:rtl/>
        </w:rPr>
        <w:t xml:space="preserve">الحج المبرور ليس له جزاء </w:t>
      </w:r>
      <w:r w:rsidR="00035E96" w:rsidRPr="00817595">
        <w:rPr>
          <w:rStyle w:val="Char8"/>
          <w:rFonts w:hint="cs"/>
          <w:rtl/>
        </w:rPr>
        <w:t>إ</w:t>
      </w:r>
      <w:r w:rsidR="00770DE0" w:rsidRPr="00817595">
        <w:rPr>
          <w:rStyle w:val="Char8"/>
          <w:rFonts w:hint="cs"/>
          <w:rtl/>
        </w:rPr>
        <w:t>لا الجن</w:t>
      </w:r>
      <w:r w:rsidR="00257090" w:rsidRPr="00817595">
        <w:rPr>
          <w:rStyle w:val="Char8"/>
          <w:rFonts w:hint="cs"/>
          <w:rtl/>
        </w:rPr>
        <w:t>ة</w:t>
      </w:r>
      <w:r w:rsidRPr="00817595">
        <w:rPr>
          <w:rStyle w:val="Charc"/>
          <w:rFonts w:hint="cs"/>
          <w:rtl/>
        </w:rPr>
        <w:t>»</w:t>
      </w:r>
      <w:r w:rsidR="00770DE0" w:rsidRPr="00817595">
        <w:rPr>
          <w:rStyle w:val="Char2"/>
          <w:vertAlign w:val="superscript"/>
          <w:rtl/>
        </w:rPr>
        <w:footnoteReference w:id="169"/>
      </w:r>
      <w:r w:rsidR="00035E96" w:rsidRPr="00817595">
        <w:rPr>
          <w:rStyle w:val="Char2"/>
          <w:rFonts w:hint="cs"/>
          <w:rtl/>
        </w:rPr>
        <w:t>.</w:t>
      </w:r>
      <w:r w:rsidR="0097050A" w:rsidRPr="00C97A77">
        <w:rPr>
          <w:rStyle w:val="Char2"/>
          <w:rFonts w:hint="cs"/>
          <w:rtl/>
        </w:rPr>
        <w:t xml:space="preserve"> </w:t>
      </w:r>
      <w:r w:rsidR="00F9396B" w:rsidRPr="00817595">
        <w:rPr>
          <w:rStyle w:val="Charc"/>
          <w:rFonts w:hint="cs"/>
          <w:rtl/>
        </w:rPr>
        <w:t>«</w:t>
      </w:r>
      <w:r w:rsidR="00F9396B" w:rsidRPr="0097050A">
        <w:rPr>
          <w:rStyle w:val="Char7"/>
          <w:rFonts w:hint="cs"/>
          <w:rtl/>
        </w:rPr>
        <w:t xml:space="preserve">عمره </w:t>
      </w:r>
      <w:r w:rsidR="00833291" w:rsidRPr="0097050A">
        <w:rPr>
          <w:rStyle w:val="Char7"/>
          <w:rFonts w:hint="cs"/>
          <w:rtl/>
        </w:rPr>
        <w:t xml:space="preserve">تا عمره </w:t>
      </w:r>
      <w:r w:rsidR="00A91D73" w:rsidRPr="00A91D73">
        <w:rPr>
          <w:rStyle w:val="Char7"/>
          <w:rFonts w:hint="cs"/>
          <w:rtl/>
        </w:rPr>
        <w:t>ک</w:t>
      </w:r>
      <w:r w:rsidR="00833291" w:rsidRPr="0097050A">
        <w:rPr>
          <w:rStyle w:val="Char7"/>
          <w:rFonts w:hint="cs"/>
          <w:rtl/>
        </w:rPr>
        <w:t>فارت گناهان م</w:t>
      </w:r>
      <w:r w:rsidR="0097050A" w:rsidRPr="0097050A">
        <w:rPr>
          <w:rStyle w:val="Char7"/>
          <w:rFonts w:hint="cs"/>
          <w:rtl/>
        </w:rPr>
        <w:t>ی</w:t>
      </w:r>
      <w:r w:rsidR="00833291" w:rsidRPr="0097050A">
        <w:rPr>
          <w:rStyle w:val="Char7"/>
          <w:rFonts w:hint="cs"/>
          <w:rtl/>
        </w:rPr>
        <w:t>ان آن دو است و پاداش حج مقبول جز بهشت ن</w:t>
      </w:r>
      <w:r w:rsidR="0097050A" w:rsidRPr="0097050A">
        <w:rPr>
          <w:rStyle w:val="Char7"/>
          <w:rFonts w:hint="cs"/>
          <w:rtl/>
        </w:rPr>
        <w:t>ی</w:t>
      </w:r>
      <w:r w:rsidR="00833291" w:rsidRPr="0097050A">
        <w:rPr>
          <w:rStyle w:val="Char7"/>
          <w:rFonts w:hint="cs"/>
          <w:rtl/>
        </w:rPr>
        <w:t>ست</w:t>
      </w:r>
      <w:r w:rsidR="00833291" w:rsidRPr="0097050A">
        <w:rPr>
          <w:rStyle w:val="Charc"/>
          <w:rFonts w:hint="cs"/>
          <w:rtl/>
        </w:rPr>
        <w:t>»</w:t>
      </w:r>
      <w:r w:rsidR="0097050A" w:rsidRPr="0097050A">
        <w:rPr>
          <w:rStyle w:val="Char2"/>
          <w:rFonts w:hint="cs"/>
          <w:rtl/>
        </w:rPr>
        <w:t>.</w:t>
      </w:r>
    </w:p>
    <w:p w:rsidR="00833291" w:rsidRPr="00C97A77" w:rsidRDefault="00833291" w:rsidP="00833291">
      <w:pPr>
        <w:bidi/>
        <w:ind w:firstLine="284"/>
        <w:jc w:val="both"/>
        <w:rPr>
          <w:rStyle w:val="Char2"/>
          <w:rtl/>
        </w:rPr>
      </w:pPr>
      <w:r w:rsidRPr="00C97A77">
        <w:rPr>
          <w:rStyle w:val="Char2"/>
          <w:rFonts w:hint="cs"/>
          <w:rtl/>
        </w:rPr>
        <w:t>و در حد</w:t>
      </w:r>
      <w:r w:rsidR="00C97A77" w:rsidRPr="00C97A77">
        <w:rPr>
          <w:rStyle w:val="Char2"/>
          <w:rFonts w:hint="cs"/>
          <w:rtl/>
        </w:rPr>
        <w:t>ی</w:t>
      </w:r>
      <w:r w:rsidRPr="00C97A77">
        <w:rPr>
          <w:rStyle w:val="Char2"/>
          <w:rFonts w:hint="cs"/>
          <w:rtl/>
        </w:rPr>
        <w:t>ث نسائ</w:t>
      </w:r>
      <w:r w:rsidR="00C97A77" w:rsidRPr="00C97A77">
        <w:rPr>
          <w:rStyle w:val="Char2"/>
          <w:rFonts w:hint="cs"/>
          <w:rtl/>
        </w:rPr>
        <w:t>ی</w:t>
      </w:r>
      <w:r w:rsidR="00C60BAA">
        <w:rPr>
          <w:rStyle w:val="Char2"/>
          <w:rFonts w:hint="cs"/>
          <w:rtl/>
        </w:rPr>
        <w:t xml:space="preserve"> این‌گونه </w:t>
      </w:r>
      <w:r w:rsidRPr="00C97A77">
        <w:rPr>
          <w:rStyle w:val="Char2"/>
          <w:rFonts w:hint="cs"/>
          <w:rtl/>
        </w:rPr>
        <w:t>روا</w:t>
      </w:r>
      <w:r w:rsidR="00C97A77" w:rsidRPr="00C97A77">
        <w:rPr>
          <w:rStyle w:val="Char2"/>
          <w:rFonts w:hint="cs"/>
          <w:rtl/>
        </w:rPr>
        <w:t>ی</w:t>
      </w:r>
      <w:r w:rsidRPr="00C97A77">
        <w:rPr>
          <w:rStyle w:val="Char2"/>
          <w:rFonts w:hint="cs"/>
          <w:rtl/>
        </w:rPr>
        <w:t>ت شده:</w:t>
      </w:r>
    </w:p>
    <w:p w:rsidR="00833291" w:rsidRPr="00C97A77" w:rsidRDefault="0097050A" w:rsidP="0097050A">
      <w:pPr>
        <w:bidi/>
        <w:ind w:firstLine="284"/>
        <w:jc w:val="both"/>
        <w:rPr>
          <w:rStyle w:val="Char2"/>
          <w:rtl/>
        </w:rPr>
      </w:pPr>
      <w:r w:rsidRPr="0097050A">
        <w:rPr>
          <w:rStyle w:val="Charc"/>
          <w:rFonts w:hint="cs"/>
          <w:rtl/>
        </w:rPr>
        <w:t>«</w:t>
      </w:r>
      <w:r w:rsidR="00035E96" w:rsidRPr="0097050A">
        <w:rPr>
          <w:rStyle w:val="Char8"/>
          <w:rFonts w:hint="cs"/>
          <w:rtl/>
        </w:rPr>
        <w:t>تابعوا بين الحج و</w:t>
      </w:r>
      <w:r w:rsidR="00833291" w:rsidRPr="0097050A">
        <w:rPr>
          <w:rStyle w:val="Char8"/>
          <w:rFonts w:hint="cs"/>
          <w:rtl/>
        </w:rPr>
        <w:t>العمر</w:t>
      </w:r>
      <w:r w:rsidR="00257090" w:rsidRPr="0097050A">
        <w:rPr>
          <w:rStyle w:val="Char8"/>
          <w:rFonts w:hint="cs"/>
          <w:rtl/>
        </w:rPr>
        <w:t>ة</w:t>
      </w:r>
      <w:r w:rsidR="00833291" w:rsidRPr="0097050A">
        <w:rPr>
          <w:rStyle w:val="Char8"/>
          <w:rFonts w:hint="cs"/>
          <w:rtl/>
        </w:rPr>
        <w:t xml:space="preserve"> ف</w:t>
      </w:r>
      <w:r w:rsidR="00035E96" w:rsidRPr="0097050A">
        <w:rPr>
          <w:rStyle w:val="Char8"/>
          <w:rFonts w:hint="cs"/>
          <w:rtl/>
        </w:rPr>
        <w:t>إ</w:t>
      </w:r>
      <w:r w:rsidR="00833291" w:rsidRPr="0097050A">
        <w:rPr>
          <w:rStyle w:val="Char8"/>
          <w:rFonts w:hint="cs"/>
          <w:rtl/>
        </w:rPr>
        <w:t>نها ينفيان الذنوب كما ينف</w:t>
      </w:r>
      <w:r w:rsidR="00257090" w:rsidRPr="0097050A">
        <w:rPr>
          <w:rStyle w:val="Char8"/>
          <w:rFonts w:hint="cs"/>
          <w:rtl/>
        </w:rPr>
        <w:t>ی</w:t>
      </w:r>
      <w:r w:rsidR="00833291" w:rsidRPr="0097050A">
        <w:rPr>
          <w:rStyle w:val="Char8"/>
          <w:rFonts w:hint="cs"/>
          <w:rtl/>
        </w:rPr>
        <w:t xml:space="preserve"> الكير خبث الحديد</w:t>
      </w:r>
      <w:r w:rsidRPr="0097050A">
        <w:rPr>
          <w:rStyle w:val="Charc"/>
          <w:rFonts w:hint="cs"/>
          <w:rtl/>
        </w:rPr>
        <w:t>»</w:t>
      </w:r>
      <w:r w:rsidRPr="0097050A">
        <w:rPr>
          <w:rStyle w:val="Char2"/>
          <w:rFonts w:hint="cs"/>
          <w:rtl/>
        </w:rPr>
        <w:t>.</w:t>
      </w:r>
      <w:r w:rsidRPr="00C97A77">
        <w:rPr>
          <w:rStyle w:val="Char2"/>
          <w:rFonts w:hint="cs"/>
          <w:rtl/>
        </w:rPr>
        <w:t xml:space="preserve"> </w:t>
      </w:r>
      <w:r w:rsidR="00833291" w:rsidRPr="0097050A">
        <w:rPr>
          <w:rStyle w:val="Charc"/>
          <w:rFonts w:hint="cs"/>
          <w:rtl/>
        </w:rPr>
        <w:t>«</w:t>
      </w:r>
      <w:r w:rsidR="00833291" w:rsidRPr="0097050A">
        <w:rPr>
          <w:rStyle w:val="Char7"/>
          <w:rFonts w:hint="cs"/>
          <w:rtl/>
        </w:rPr>
        <w:t>حج و عمره را پشت</w:t>
      </w:r>
      <w:r>
        <w:rPr>
          <w:rStyle w:val="Char7"/>
          <w:rFonts w:hint="cs"/>
          <w:rtl/>
        </w:rPr>
        <w:t xml:space="preserve"> </w:t>
      </w:r>
      <w:r w:rsidR="00833291" w:rsidRPr="0097050A">
        <w:rPr>
          <w:rStyle w:val="Char7"/>
          <w:rFonts w:hint="cs"/>
          <w:rtl/>
        </w:rPr>
        <w:t>‌سرهم انجام ده</w:t>
      </w:r>
      <w:r w:rsidRPr="0097050A">
        <w:rPr>
          <w:rStyle w:val="Char7"/>
          <w:rFonts w:hint="cs"/>
          <w:rtl/>
        </w:rPr>
        <w:t>ی</w:t>
      </w:r>
      <w:r w:rsidR="00833291" w:rsidRPr="0097050A">
        <w:rPr>
          <w:rStyle w:val="Char7"/>
          <w:rFonts w:hint="cs"/>
          <w:rtl/>
        </w:rPr>
        <w:t xml:space="preserve">د </w:t>
      </w:r>
      <w:r w:rsidR="00A91D73" w:rsidRPr="00A91D73">
        <w:rPr>
          <w:rStyle w:val="Char7"/>
          <w:rFonts w:hint="cs"/>
          <w:rtl/>
        </w:rPr>
        <w:t>ک</w:t>
      </w:r>
      <w:r w:rsidR="00833291" w:rsidRPr="0097050A">
        <w:rPr>
          <w:rStyle w:val="Char7"/>
          <w:rFonts w:hint="cs"/>
          <w:rtl/>
        </w:rPr>
        <w:t>ه آنان محو</w:t>
      </w:r>
      <w:r w:rsidR="00A91D73" w:rsidRPr="00A91D73">
        <w:rPr>
          <w:rStyle w:val="Char7"/>
          <w:rFonts w:hint="cs"/>
          <w:rtl/>
        </w:rPr>
        <w:t>ک</w:t>
      </w:r>
      <w:r w:rsidR="00833291" w:rsidRPr="0097050A">
        <w:rPr>
          <w:rStyle w:val="Char7"/>
          <w:rFonts w:hint="cs"/>
          <w:rtl/>
        </w:rPr>
        <w:t>ننده‌</w:t>
      </w:r>
      <w:r>
        <w:rPr>
          <w:rStyle w:val="Char7"/>
          <w:rFonts w:hint="cs"/>
          <w:rtl/>
        </w:rPr>
        <w:t>ی</w:t>
      </w:r>
      <w:r w:rsidR="00833291" w:rsidRPr="0097050A">
        <w:rPr>
          <w:rStyle w:val="Char7"/>
          <w:rFonts w:hint="cs"/>
          <w:rtl/>
        </w:rPr>
        <w:t xml:space="preserve"> گناهان م</w:t>
      </w:r>
      <w:r>
        <w:rPr>
          <w:rStyle w:val="Char7"/>
          <w:rFonts w:hint="cs"/>
          <w:rtl/>
        </w:rPr>
        <w:t>ی</w:t>
      </w:r>
      <w:r w:rsidR="00833291" w:rsidRPr="0097050A">
        <w:rPr>
          <w:rStyle w:val="Char7"/>
          <w:rFonts w:hint="cs"/>
          <w:rtl/>
        </w:rPr>
        <w:t>‌باشند</w:t>
      </w:r>
      <w:r w:rsidR="003C0BE5">
        <w:rPr>
          <w:rStyle w:val="Char7"/>
          <w:rFonts w:hint="cs"/>
          <w:rtl/>
        </w:rPr>
        <w:t xml:space="preserve"> همان‌گونه </w:t>
      </w:r>
      <w:r w:rsidR="00A91D73" w:rsidRPr="00A91D73">
        <w:rPr>
          <w:rStyle w:val="Char7"/>
          <w:rFonts w:hint="cs"/>
          <w:rtl/>
        </w:rPr>
        <w:t>ک</w:t>
      </w:r>
      <w:r w:rsidR="00833291" w:rsidRPr="0097050A">
        <w:rPr>
          <w:rStyle w:val="Char7"/>
          <w:rFonts w:hint="cs"/>
          <w:rtl/>
        </w:rPr>
        <w:t xml:space="preserve">ه </w:t>
      </w:r>
      <w:r w:rsidR="00A91D73" w:rsidRPr="00A91D73">
        <w:rPr>
          <w:rStyle w:val="Char7"/>
          <w:rFonts w:hint="cs"/>
          <w:rtl/>
        </w:rPr>
        <w:t>ک</w:t>
      </w:r>
      <w:r w:rsidR="00833291" w:rsidRPr="0097050A">
        <w:rPr>
          <w:rStyle w:val="Char7"/>
          <w:rFonts w:hint="cs"/>
          <w:rtl/>
        </w:rPr>
        <w:t>وره‌</w:t>
      </w:r>
      <w:r>
        <w:rPr>
          <w:rStyle w:val="Char7"/>
          <w:rFonts w:hint="cs"/>
          <w:rtl/>
        </w:rPr>
        <w:t>ی</w:t>
      </w:r>
      <w:r w:rsidR="00833291" w:rsidRPr="0097050A">
        <w:rPr>
          <w:rStyle w:val="Char7"/>
          <w:rFonts w:hint="cs"/>
          <w:rtl/>
        </w:rPr>
        <w:t xml:space="preserve"> آهنگر زنگار آهن را پا</w:t>
      </w:r>
      <w:r>
        <w:rPr>
          <w:rStyle w:val="Char7"/>
          <w:rFonts w:hint="cs"/>
          <w:rtl/>
        </w:rPr>
        <w:t>ک</w:t>
      </w:r>
      <w:r w:rsidR="00833291" w:rsidRPr="0097050A">
        <w:rPr>
          <w:rStyle w:val="Char7"/>
          <w:rFonts w:hint="cs"/>
          <w:rtl/>
        </w:rPr>
        <w:t xml:space="preserve"> و خالص م</w:t>
      </w:r>
      <w:r w:rsidRPr="0097050A">
        <w:rPr>
          <w:rStyle w:val="Char7"/>
          <w:rFonts w:hint="cs"/>
          <w:rtl/>
        </w:rPr>
        <w:t>ی</w:t>
      </w:r>
      <w:r w:rsidR="00833291" w:rsidRPr="0097050A">
        <w:rPr>
          <w:rStyle w:val="Char7"/>
          <w:rFonts w:hint="cs"/>
          <w:rtl/>
        </w:rPr>
        <w:t>‌</w:t>
      </w:r>
      <w:r w:rsidR="00A91D73" w:rsidRPr="00A91D73">
        <w:rPr>
          <w:rStyle w:val="Char7"/>
          <w:rFonts w:hint="cs"/>
          <w:rtl/>
        </w:rPr>
        <w:t>ک</w:t>
      </w:r>
      <w:r w:rsidR="00833291" w:rsidRPr="0097050A">
        <w:rPr>
          <w:rStyle w:val="Char7"/>
          <w:rFonts w:hint="cs"/>
          <w:rtl/>
        </w:rPr>
        <w:t>ند</w:t>
      </w:r>
      <w:r w:rsidR="00833291" w:rsidRPr="0097050A">
        <w:rPr>
          <w:rStyle w:val="Charc"/>
          <w:rFonts w:hint="cs"/>
          <w:rtl/>
        </w:rPr>
        <w:t>»</w:t>
      </w:r>
      <w:r w:rsidRPr="0097050A">
        <w:rPr>
          <w:rStyle w:val="Char2"/>
          <w:rFonts w:hint="cs"/>
          <w:rtl/>
        </w:rPr>
        <w:t>.</w:t>
      </w:r>
    </w:p>
    <w:p w:rsidR="00833291" w:rsidRPr="00C97A77" w:rsidRDefault="00833291" w:rsidP="00E54143">
      <w:pPr>
        <w:widowControl w:val="0"/>
        <w:bidi/>
        <w:ind w:firstLine="284"/>
        <w:jc w:val="both"/>
        <w:rPr>
          <w:rStyle w:val="Char2"/>
          <w:rtl/>
        </w:rPr>
      </w:pPr>
      <w:r w:rsidRPr="00C97A77">
        <w:rPr>
          <w:rStyle w:val="Char2"/>
          <w:rFonts w:hint="cs"/>
          <w:rtl/>
        </w:rPr>
        <w:t>و در صح</w:t>
      </w:r>
      <w:r w:rsidR="00C97A77" w:rsidRPr="00C97A77">
        <w:rPr>
          <w:rStyle w:val="Char2"/>
          <w:rFonts w:hint="cs"/>
          <w:rtl/>
        </w:rPr>
        <w:t>ی</w:t>
      </w:r>
      <w:r w:rsidRPr="00C97A77">
        <w:rPr>
          <w:rStyle w:val="Char2"/>
          <w:rFonts w:hint="cs"/>
          <w:rtl/>
        </w:rPr>
        <w:t>ح مسلم</w:t>
      </w:r>
      <w:r w:rsidRPr="0097050A">
        <w:rPr>
          <w:rStyle w:val="Char2"/>
          <w:vertAlign w:val="superscript"/>
          <w:rtl/>
        </w:rPr>
        <w:footnoteReference w:id="170"/>
      </w:r>
      <w:r w:rsidRPr="00C97A77">
        <w:rPr>
          <w:rStyle w:val="Char2"/>
          <w:rFonts w:hint="cs"/>
          <w:rtl/>
        </w:rPr>
        <w:t xml:space="preserve"> از حد</w:t>
      </w:r>
      <w:r w:rsidR="00C97A77" w:rsidRPr="00C97A77">
        <w:rPr>
          <w:rStyle w:val="Char2"/>
          <w:rFonts w:hint="cs"/>
          <w:rtl/>
        </w:rPr>
        <w:t>ی</w:t>
      </w:r>
      <w:r w:rsidRPr="00C97A77">
        <w:rPr>
          <w:rStyle w:val="Char2"/>
          <w:rFonts w:hint="cs"/>
          <w:rtl/>
        </w:rPr>
        <w:t>ث ابوقتاده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rPr>
        <w:t xml:space="preserve"> ج</w:t>
      </w:r>
      <w:r w:rsidRPr="00C97A77">
        <w:rPr>
          <w:rStyle w:val="Char2"/>
          <w:rFonts w:hint="cs"/>
          <w:rtl/>
        </w:rPr>
        <w:t xml:space="preserve"> درباره‌</w:t>
      </w:r>
      <w:r w:rsidR="00C97A77" w:rsidRPr="00C97A77">
        <w:rPr>
          <w:rStyle w:val="Char2"/>
          <w:rFonts w:hint="cs"/>
          <w:rtl/>
        </w:rPr>
        <w:t>ی</w:t>
      </w:r>
      <w:r w:rsidRPr="00C97A77">
        <w:rPr>
          <w:rStyle w:val="Char2"/>
          <w:rFonts w:hint="cs"/>
          <w:rtl/>
        </w:rPr>
        <w:t xml:space="preserve"> روزه‌</w:t>
      </w:r>
      <w:r w:rsidR="00C97A77" w:rsidRPr="00C97A77">
        <w:rPr>
          <w:rStyle w:val="Char2"/>
          <w:rFonts w:hint="cs"/>
          <w:rtl/>
        </w:rPr>
        <w:t>ی</w:t>
      </w:r>
      <w:r w:rsidRPr="00C97A77">
        <w:rPr>
          <w:rStyle w:val="Char2"/>
          <w:rFonts w:hint="cs"/>
          <w:rtl/>
        </w:rPr>
        <w:t xml:space="preserve"> عاشورا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97050A" w:rsidRPr="00C97A77">
        <w:rPr>
          <w:rStyle w:val="Char2"/>
          <w:rFonts w:hint="cs"/>
          <w:rtl/>
        </w:rPr>
        <w:t xml:space="preserve"> </w:t>
      </w:r>
      <w:r w:rsidR="0097050A" w:rsidRPr="0097050A">
        <w:rPr>
          <w:rStyle w:val="Charc"/>
          <w:rFonts w:hint="cs"/>
          <w:rtl/>
        </w:rPr>
        <w:t>«</w:t>
      </w:r>
      <w:r w:rsidR="00035E96" w:rsidRPr="0097050A">
        <w:rPr>
          <w:rStyle w:val="Char8"/>
          <w:rFonts w:hint="cs"/>
          <w:rtl/>
        </w:rPr>
        <w:t>أ</w:t>
      </w:r>
      <w:r w:rsidRPr="0097050A">
        <w:rPr>
          <w:rStyle w:val="Char8"/>
          <w:rFonts w:hint="cs"/>
          <w:rtl/>
        </w:rPr>
        <w:t>حتسب عل</w:t>
      </w:r>
      <w:r w:rsidR="00257090" w:rsidRPr="0097050A">
        <w:rPr>
          <w:rStyle w:val="Char8"/>
          <w:rFonts w:hint="cs"/>
          <w:rtl/>
        </w:rPr>
        <w:t>ی</w:t>
      </w:r>
      <w:r w:rsidRPr="0097050A">
        <w:rPr>
          <w:rStyle w:val="Char8"/>
          <w:rFonts w:hint="cs"/>
          <w:rtl/>
        </w:rPr>
        <w:t xml:space="preserve"> الله </w:t>
      </w:r>
      <w:r w:rsidR="00035E96" w:rsidRPr="0097050A">
        <w:rPr>
          <w:rStyle w:val="Char8"/>
          <w:rFonts w:hint="cs"/>
          <w:rtl/>
        </w:rPr>
        <w:t>أ</w:t>
      </w:r>
      <w:r w:rsidRPr="0097050A">
        <w:rPr>
          <w:rStyle w:val="Char8"/>
          <w:rFonts w:hint="cs"/>
          <w:rtl/>
        </w:rPr>
        <w:t>ن يكفر السن</w:t>
      </w:r>
      <w:r w:rsidR="00257090" w:rsidRPr="0097050A">
        <w:rPr>
          <w:rStyle w:val="Char8"/>
          <w:rFonts w:hint="cs"/>
          <w:rtl/>
        </w:rPr>
        <w:t>ة</w:t>
      </w:r>
      <w:r w:rsidRPr="0097050A">
        <w:rPr>
          <w:rStyle w:val="Char8"/>
          <w:rFonts w:hint="cs"/>
          <w:rtl/>
        </w:rPr>
        <w:t xml:space="preserve"> الت</w:t>
      </w:r>
      <w:r w:rsidR="00257090" w:rsidRPr="0097050A">
        <w:rPr>
          <w:rStyle w:val="Char8"/>
          <w:rFonts w:hint="cs"/>
          <w:rtl/>
        </w:rPr>
        <w:t>ی</w:t>
      </w:r>
      <w:r w:rsidRPr="0097050A">
        <w:rPr>
          <w:rStyle w:val="Char8"/>
          <w:rFonts w:hint="cs"/>
          <w:rtl/>
        </w:rPr>
        <w:t xml:space="preserve"> قبله</w:t>
      </w:r>
      <w:r w:rsidR="0097050A" w:rsidRPr="0097050A">
        <w:rPr>
          <w:rStyle w:val="Charc"/>
          <w:rFonts w:hint="cs"/>
          <w:rtl/>
        </w:rPr>
        <w:t>»</w:t>
      </w:r>
      <w:r w:rsidR="0097050A" w:rsidRPr="0097050A">
        <w:rPr>
          <w:rStyle w:val="Char2"/>
          <w:rFonts w:hint="cs"/>
          <w:rtl/>
        </w:rPr>
        <w:t>.</w:t>
      </w:r>
      <w:r w:rsidR="0097050A" w:rsidRPr="00C97A77">
        <w:rPr>
          <w:rStyle w:val="Char2"/>
          <w:rFonts w:hint="cs"/>
          <w:rtl/>
        </w:rPr>
        <w:t xml:space="preserve"> </w:t>
      </w:r>
      <w:r w:rsidRPr="0097050A">
        <w:rPr>
          <w:rStyle w:val="Charc"/>
          <w:rFonts w:hint="cs"/>
          <w:rtl/>
        </w:rPr>
        <w:t>«</w:t>
      </w:r>
      <w:r w:rsidRPr="0097050A">
        <w:rPr>
          <w:rStyle w:val="Char7"/>
          <w:rFonts w:hint="cs"/>
          <w:rtl/>
        </w:rPr>
        <w:t>گمان م</w:t>
      </w:r>
      <w:r w:rsidR="0097050A" w:rsidRPr="0097050A">
        <w:rPr>
          <w:rStyle w:val="Char7"/>
          <w:rFonts w:hint="cs"/>
          <w:rtl/>
        </w:rPr>
        <w:t>ی</w:t>
      </w:r>
      <w:r w:rsidRPr="0097050A">
        <w:rPr>
          <w:rStyle w:val="Char7"/>
          <w:rFonts w:hint="cs"/>
          <w:rtl/>
        </w:rPr>
        <w:t xml:space="preserve">‌برم </w:t>
      </w:r>
      <w:r w:rsidR="00A91D73" w:rsidRPr="00A91D73">
        <w:rPr>
          <w:rStyle w:val="Char7"/>
          <w:rFonts w:hint="cs"/>
          <w:rtl/>
        </w:rPr>
        <w:t>ک</w:t>
      </w:r>
      <w:r w:rsidRPr="0097050A">
        <w:rPr>
          <w:rStyle w:val="Char7"/>
          <w:rFonts w:hint="cs"/>
          <w:rtl/>
        </w:rPr>
        <w:t xml:space="preserve">ه خداوند متعال آن را </w:t>
      </w:r>
      <w:r w:rsidR="00A91D73" w:rsidRPr="00A91D73">
        <w:rPr>
          <w:rStyle w:val="Char7"/>
          <w:rFonts w:hint="cs"/>
          <w:rtl/>
        </w:rPr>
        <w:t>ک</w:t>
      </w:r>
      <w:r w:rsidRPr="0097050A">
        <w:rPr>
          <w:rStyle w:val="Char7"/>
          <w:rFonts w:hint="cs"/>
          <w:rtl/>
        </w:rPr>
        <w:t>فارت سال گذشته قرار دهد</w:t>
      </w:r>
      <w:r w:rsidRPr="0097050A">
        <w:rPr>
          <w:rStyle w:val="Charc"/>
          <w:rFonts w:hint="cs"/>
          <w:rtl/>
        </w:rPr>
        <w:t>»</w:t>
      </w:r>
      <w:r w:rsidR="0097050A" w:rsidRPr="0097050A">
        <w:rPr>
          <w:rStyle w:val="Char2"/>
          <w:rFonts w:hint="cs"/>
          <w:rtl/>
        </w:rPr>
        <w:t>.</w:t>
      </w:r>
    </w:p>
    <w:p w:rsidR="00833291" w:rsidRPr="00C97A77" w:rsidRDefault="00833291" w:rsidP="0097050A">
      <w:pPr>
        <w:bidi/>
        <w:ind w:firstLine="284"/>
        <w:jc w:val="both"/>
        <w:rPr>
          <w:rStyle w:val="Char2"/>
          <w:rtl/>
        </w:rPr>
      </w:pPr>
      <w:r w:rsidRPr="00C97A77">
        <w:rPr>
          <w:rStyle w:val="Char2"/>
          <w:rFonts w:hint="cs"/>
          <w:rtl/>
        </w:rPr>
        <w:t>و درباره‌</w:t>
      </w:r>
      <w:r w:rsidR="00C97A77" w:rsidRPr="00C97A77">
        <w:rPr>
          <w:rStyle w:val="Char2"/>
          <w:rFonts w:hint="cs"/>
          <w:rtl/>
        </w:rPr>
        <w:t>ی</w:t>
      </w:r>
      <w:r w:rsidRPr="00C97A77">
        <w:rPr>
          <w:rStyle w:val="Char2"/>
          <w:rFonts w:hint="cs"/>
          <w:rtl/>
        </w:rPr>
        <w:t xml:space="preserve"> روز عرفه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97050A" w:rsidRPr="00C97A77">
        <w:rPr>
          <w:rStyle w:val="Char2"/>
          <w:rFonts w:hint="cs"/>
          <w:rtl/>
        </w:rPr>
        <w:t xml:space="preserve"> </w:t>
      </w:r>
      <w:r w:rsidR="0097050A" w:rsidRPr="0097050A">
        <w:rPr>
          <w:rStyle w:val="Charc"/>
          <w:rFonts w:hint="cs"/>
          <w:rtl/>
        </w:rPr>
        <w:t>«</w:t>
      </w:r>
      <w:r w:rsidR="00035E96" w:rsidRPr="0097050A">
        <w:rPr>
          <w:rStyle w:val="Char8"/>
          <w:rFonts w:hint="cs"/>
          <w:rtl/>
        </w:rPr>
        <w:t>أ</w:t>
      </w:r>
      <w:r w:rsidRPr="0097050A">
        <w:rPr>
          <w:rStyle w:val="Char8"/>
          <w:rFonts w:hint="cs"/>
          <w:rtl/>
        </w:rPr>
        <w:t xml:space="preserve">حتسب </w:t>
      </w:r>
      <w:r w:rsidR="00035E96" w:rsidRPr="0097050A">
        <w:rPr>
          <w:rStyle w:val="Char8"/>
          <w:rFonts w:hint="cs"/>
          <w:rtl/>
        </w:rPr>
        <w:t>على</w:t>
      </w:r>
      <w:r w:rsidRPr="0097050A">
        <w:rPr>
          <w:rStyle w:val="Char8"/>
          <w:rFonts w:hint="cs"/>
          <w:rtl/>
        </w:rPr>
        <w:t xml:space="preserve"> الله </w:t>
      </w:r>
      <w:r w:rsidR="00035E96" w:rsidRPr="0097050A">
        <w:rPr>
          <w:rStyle w:val="Char8"/>
          <w:rFonts w:hint="cs"/>
          <w:rtl/>
        </w:rPr>
        <w:t>أ</w:t>
      </w:r>
      <w:r w:rsidRPr="0097050A">
        <w:rPr>
          <w:rStyle w:val="Char8"/>
          <w:rFonts w:hint="cs"/>
          <w:rtl/>
        </w:rPr>
        <w:t>ن يكفر السن</w:t>
      </w:r>
      <w:r w:rsidR="00257090" w:rsidRPr="0097050A">
        <w:rPr>
          <w:rStyle w:val="Char8"/>
          <w:rFonts w:hint="cs"/>
          <w:rtl/>
        </w:rPr>
        <w:t>ة</w:t>
      </w:r>
      <w:r w:rsidRPr="0097050A">
        <w:rPr>
          <w:rStyle w:val="Char8"/>
          <w:rFonts w:hint="cs"/>
          <w:rtl/>
        </w:rPr>
        <w:t xml:space="preserve"> الت</w:t>
      </w:r>
      <w:r w:rsidR="00257090" w:rsidRPr="0097050A">
        <w:rPr>
          <w:rStyle w:val="Char8"/>
          <w:rFonts w:hint="cs"/>
          <w:rtl/>
        </w:rPr>
        <w:t>ی</w:t>
      </w:r>
      <w:r w:rsidRPr="0097050A">
        <w:rPr>
          <w:rStyle w:val="Char8"/>
          <w:rFonts w:hint="cs"/>
          <w:rtl/>
        </w:rPr>
        <w:t xml:space="preserve"> قبله والت</w:t>
      </w:r>
      <w:r w:rsidR="00257090" w:rsidRPr="0097050A">
        <w:rPr>
          <w:rStyle w:val="Char8"/>
          <w:rFonts w:hint="cs"/>
          <w:rtl/>
        </w:rPr>
        <w:t>ی</w:t>
      </w:r>
      <w:r w:rsidRPr="0097050A">
        <w:rPr>
          <w:rStyle w:val="Char8"/>
          <w:rFonts w:hint="cs"/>
          <w:rtl/>
        </w:rPr>
        <w:t xml:space="preserve"> بعده</w:t>
      </w:r>
      <w:r w:rsidR="0097050A" w:rsidRPr="0097050A">
        <w:rPr>
          <w:rStyle w:val="Charc"/>
          <w:rFonts w:hint="cs"/>
          <w:rtl/>
        </w:rPr>
        <w:t>»</w:t>
      </w:r>
      <w:r w:rsidR="00035E96" w:rsidRPr="0097050A">
        <w:rPr>
          <w:rStyle w:val="Char2"/>
          <w:rFonts w:hint="cs"/>
          <w:rtl/>
        </w:rPr>
        <w:t>.</w:t>
      </w:r>
      <w:r w:rsidR="0097050A" w:rsidRPr="00C97A77">
        <w:rPr>
          <w:rStyle w:val="Char2"/>
          <w:rFonts w:hint="cs"/>
          <w:rtl/>
        </w:rPr>
        <w:t xml:space="preserve"> </w:t>
      </w:r>
      <w:r w:rsidRPr="0097050A">
        <w:rPr>
          <w:rStyle w:val="Charc"/>
          <w:rFonts w:hint="cs"/>
          <w:rtl/>
        </w:rPr>
        <w:t>«</w:t>
      </w:r>
      <w:r w:rsidRPr="0097050A">
        <w:rPr>
          <w:rStyle w:val="Char7"/>
          <w:rFonts w:hint="cs"/>
          <w:rtl/>
        </w:rPr>
        <w:t>گمان م</w:t>
      </w:r>
      <w:r w:rsidR="0097050A" w:rsidRPr="0097050A">
        <w:rPr>
          <w:rStyle w:val="Char7"/>
          <w:rFonts w:hint="cs"/>
          <w:rtl/>
        </w:rPr>
        <w:t>ی</w:t>
      </w:r>
      <w:r w:rsidRPr="0097050A">
        <w:rPr>
          <w:rStyle w:val="Char7"/>
          <w:rFonts w:hint="cs"/>
          <w:rtl/>
        </w:rPr>
        <w:t xml:space="preserve">‌برم </w:t>
      </w:r>
      <w:r w:rsidR="00A91D73" w:rsidRPr="00A91D73">
        <w:rPr>
          <w:rStyle w:val="Char7"/>
          <w:rFonts w:hint="cs"/>
          <w:rtl/>
        </w:rPr>
        <w:t>ک</w:t>
      </w:r>
      <w:r w:rsidRPr="0097050A">
        <w:rPr>
          <w:rStyle w:val="Char7"/>
          <w:rFonts w:hint="cs"/>
          <w:rtl/>
        </w:rPr>
        <w:t xml:space="preserve">ه خداوند متعال آن را </w:t>
      </w:r>
      <w:r w:rsidR="00A91D73" w:rsidRPr="00A91D73">
        <w:rPr>
          <w:rStyle w:val="Char7"/>
          <w:rFonts w:hint="cs"/>
          <w:rtl/>
        </w:rPr>
        <w:t>ک</w:t>
      </w:r>
      <w:r w:rsidRPr="0097050A">
        <w:rPr>
          <w:rStyle w:val="Char7"/>
          <w:rFonts w:hint="cs"/>
          <w:rtl/>
        </w:rPr>
        <w:t>فارت سال گذشته قرار دهد</w:t>
      </w:r>
      <w:r w:rsidRPr="0097050A">
        <w:rPr>
          <w:rStyle w:val="Charc"/>
          <w:rFonts w:hint="cs"/>
          <w:rtl/>
        </w:rPr>
        <w:t>»</w:t>
      </w:r>
      <w:r w:rsidR="0097050A" w:rsidRPr="0097050A">
        <w:rPr>
          <w:rStyle w:val="Char2"/>
          <w:rFonts w:hint="cs"/>
          <w:rtl/>
        </w:rPr>
        <w:t>.</w:t>
      </w:r>
    </w:p>
    <w:p w:rsidR="00833291" w:rsidRPr="00C97A77" w:rsidRDefault="00833291" w:rsidP="00725EE7">
      <w:pPr>
        <w:widowControl w:val="0"/>
        <w:bidi/>
        <w:ind w:firstLine="284"/>
        <w:jc w:val="both"/>
        <w:rPr>
          <w:rStyle w:val="Char2"/>
          <w:rtl/>
        </w:rPr>
      </w:pPr>
      <w:r w:rsidRPr="00C97A77">
        <w:rPr>
          <w:rStyle w:val="Char2"/>
          <w:rFonts w:hint="cs"/>
          <w:rtl/>
        </w:rPr>
        <w:t>امام احمد از حد</w:t>
      </w:r>
      <w:r w:rsidR="00C97A77" w:rsidRPr="00C97A77">
        <w:rPr>
          <w:rStyle w:val="Char2"/>
          <w:rFonts w:hint="cs"/>
          <w:rtl/>
        </w:rPr>
        <w:t>ی</w:t>
      </w:r>
      <w:r w:rsidRPr="00C97A77">
        <w:rPr>
          <w:rStyle w:val="Char2"/>
          <w:rFonts w:hint="cs"/>
          <w:rtl/>
        </w:rPr>
        <w:t>ث عقبه بن عامر از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 xml:space="preserve">رده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 xml:space="preserve">د: </w:t>
      </w:r>
      <w:r w:rsidR="0097050A" w:rsidRPr="0097050A">
        <w:rPr>
          <w:rStyle w:val="Charc"/>
          <w:rFonts w:hint="cs"/>
          <w:rtl/>
        </w:rPr>
        <w:t>«</w:t>
      </w:r>
      <w:r w:rsidRPr="0097050A">
        <w:rPr>
          <w:rStyle w:val="Char8"/>
          <w:rtl/>
        </w:rPr>
        <w:t>مثل الذي يعمل السيئات ثم يعمل الحسنات كمثل رجل كانت عليه درع ضيق</w:t>
      </w:r>
      <w:r w:rsidR="00257090" w:rsidRPr="0097050A">
        <w:rPr>
          <w:rStyle w:val="Char8"/>
          <w:rFonts w:hint="cs"/>
          <w:rtl/>
        </w:rPr>
        <w:t>ة</w:t>
      </w:r>
      <w:r w:rsidRPr="0097050A">
        <w:rPr>
          <w:rStyle w:val="Char8"/>
          <w:rtl/>
        </w:rPr>
        <w:t xml:space="preserve"> قد خنقته ثم عمل حسن</w:t>
      </w:r>
      <w:r w:rsidR="00257090" w:rsidRPr="0097050A">
        <w:rPr>
          <w:rStyle w:val="Char8"/>
          <w:rFonts w:hint="cs"/>
          <w:rtl/>
        </w:rPr>
        <w:t>ة</w:t>
      </w:r>
      <w:r w:rsidRPr="0097050A">
        <w:rPr>
          <w:rStyle w:val="Char8"/>
          <w:rtl/>
        </w:rPr>
        <w:t xml:space="preserve"> فانفكت حلق</w:t>
      </w:r>
      <w:r w:rsidR="00257090" w:rsidRPr="0097050A">
        <w:rPr>
          <w:rStyle w:val="Char8"/>
          <w:rFonts w:hint="cs"/>
          <w:rtl/>
        </w:rPr>
        <w:t>ة</w:t>
      </w:r>
      <w:r w:rsidRPr="0097050A">
        <w:rPr>
          <w:rStyle w:val="Char8"/>
          <w:rtl/>
        </w:rPr>
        <w:t xml:space="preserve"> ثم عمل حسن</w:t>
      </w:r>
      <w:r w:rsidR="00257090" w:rsidRPr="0097050A">
        <w:rPr>
          <w:rStyle w:val="Char8"/>
          <w:rFonts w:hint="cs"/>
          <w:rtl/>
        </w:rPr>
        <w:t>ة</w:t>
      </w:r>
      <w:r w:rsidRPr="0097050A">
        <w:rPr>
          <w:rStyle w:val="Char8"/>
          <w:rtl/>
        </w:rPr>
        <w:t xml:space="preserve"> اخر</w:t>
      </w:r>
      <w:r w:rsidR="00035E96" w:rsidRPr="0097050A">
        <w:rPr>
          <w:rStyle w:val="Char8"/>
          <w:rFonts w:hint="cs"/>
          <w:rtl/>
        </w:rPr>
        <w:t>ی</w:t>
      </w:r>
      <w:r w:rsidRPr="0097050A">
        <w:rPr>
          <w:rStyle w:val="Char8"/>
          <w:rtl/>
        </w:rPr>
        <w:t xml:space="preserve"> فانفكت اخر</w:t>
      </w:r>
      <w:r w:rsidR="00257090" w:rsidRPr="0097050A">
        <w:rPr>
          <w:rStyle w:val="Char8"/>
          <w:rFonts w:hint="cs"/>
          <w:rtl/>
        </w:rPr>
        <w:t>ى</w:t>
      </w:r>
      <w:r w:rsidR="00035E96" w:rsidRPr="0097050A">
        <w:rPr>
          <w:rStyle w:val="Char8"/>
          <w:rFonts w:hint="cs"/>
          <w:rtl/>
        </w:rPr>
        <w:t>حتى</w:t>
      </w:r>
      <w:r w:rsidRPr="0097050A">
        <w:rPr>
          <w:rStyle w:val="Char8"/>
          <w:rtl/>
        </w:rPr>
        <w:t xml:space="preserve"> يخرج إل</w:t>
      </w:r>
      <w:r w:rsidR="00257090" w:rsidRPr="0097050A">
        <w:rPr>
          <w:rStyle w:val="Char8"/>
          <w:rFonts w:hint="cs"/>
          <w:rtl/>
        </w:rPr>
        <w:t>ى</w:t>
      </w:r>
      <w:r w:rsidRPr="0097050A">
        <w:rPr>
          <w:rStyle w:val="Char8"/>
          <w:rtl/>
        </w:rPr>
        <w:t xml:space="preserve"> الأرض</w:t>
      </w:r>
      <w:r w:rsidR="0097050A" w:rsidRPr="0097050A">
        <w:rPr>
          <w:rStyle w:val="Charc"/>
          <w:rFonts w:hint="cs"/>
          <w:rtl/>
        </w:rPr>
        <w:t>»</w:t>
      </w:r>
      <w:r w:rsidRPr="0097050A">
        <w:rPr>
          <w:rStyle w:val="Char2"/>
          <w:vertAlign w:val="superscript"/>
          <w:rtl/>
        </w:rPr>
        <w:footnoteReference w:id="171"/>
      </w:r>
      <w:r w:rsidR="00035E96" w:rsidRPr="0097050A">
        <w:rPr>
          <w:rStyle w:val="Char2"/>
          <w:rFonts w:hint="cs"/>
          <w:rtl/>
        </w:rPr>
        <w:t>.</w:t>
      </w:r>
      <w:r w:rsidR="0097050A" w:rsidRPr="00C97A77">
        <w:rPr>
          <w:rStyle w:val="Char2"/>
          <w:rFonts w:hint="cs"/>
          <w:rtl/>
        </w:rPr>
        <w:t xml:space="preserve"> </w:t>
      </w:r>
      <w:r w:rsidRPr="0097050A">
        <w:rPr>
          <w:rStyle w:val="Charc"/>
          <w:rFonts w:hint="cs"/>
          <w:rtl/>
        </w:rPr>
        <w:t>«</w:t>
      </w:r>
      <w:r w:rsidRPr="0097050A">
        <w:rPr>
          <w:rStyle w:val="Char7"/>
          <w:rFonts w:hint="cs"/>
          <w:rtl/>
        </w:rPr>
        <w:t xml:space="preserve">مثال </w:t>
      </w:r>
      <w:r w:rsidR="00A91D73" w:rsidRPr="00A91D73">
        <w:rPr>
          <w:rStyle w:val="Char7"/>
          <w:rFonts w:hint="cs"/>
          <w:rtl/>
        </w:rPr>
        <w:t>ک</w:t>
      </w:r>
      <w:r w:rsidRPr="0097050A">
        <w:rPr>
          <w:rStyle w:val="Char7"/>
          <w:rFonts w:hint="cs"/>
          <w:rtl/>
        </w:rPr>
        <w:t>س</w:t>
      </w:r>
      <w:r w:rsidR="0097050A">
        <w:rPr>
          <w:rStyle w:val="Char7"/>
          <w:rFonts w:hint="cs"/>
          <w:rtl/>
        </w:rPr>
        <w:t>ی</w:t>
      </w:r>
      <w:r w:rsidRPr="0097050A">
        <w:rPr>
          <w:rStyle w:val="Char7"/>
          <w:rFonts w:hint="cs"/>
          <w:rtl/>
        </w:rPr>
        <w:t xml:space="preserve"> </w:t>
      </w:r>
      <w:r w:rsidR="00A91D73" w:rsidRPr="00A91D73">
        <w:rPr>
          <w:rStyle w:val="Char7"/>
          <w:rFonts w:hint="cs"/>
          <w:rtl/>
        </w:rPr>
        <w:t>ک</w:t>
      </w:r>
      <w:r w:rsidRPr="0097050A">
        <w:rPr>
          <w:rStyle w:val="Char7"/>
          <w:rFonts w:hint="cs"/>
          <w:rtl/>
        </w:rPr>
        <w:t xml:space="preserve">ه </w:t>
      </w:r>
      <w:r w:rsidR="00A91D73" w:rsidRPr="00A91D73">
        <w:rPr>
          <w:rStyle w:val="Char7"/>
          <w:rFonts w:hint="cs"/>
          <w:rtl/>
        </w:rPr>
        <w:t>ک</w:t>
      </w:r>
      <w:r w:rsidRPr="0097050A">
        <w:rPr>
          <w:rStyle w:val="Char7"/>
          <w:rFonts w:hint="cs"/>
          <w:rtl/>
        </w:rPr>
        <w:t>ارها</w:t>
      </w:r>
      <w:r w:rsidR="0097050A">
        <w:rPr>
          <w:rStyle w:val="Char7"/>
          <w:rFonts w:hint="cs"/>
          <w:rtl/>
        </w:rPr>
        <w:t>ی</w:t>
      </w:r>
      <w:r w:rsidRPr="0097050A">
        <w:rPr>
          <w:rStyle w:val="Char7"/>
          <w:rFonts w:hint="cs"/>
          <w:rtl/>
        </w:rPr>
        <w:t xml:space="preserve"> بد</w:t>
      </w:r>
      <w:r w:rsidR="0097050A">
        <w:rPr>
          <w:rStyle w:val="Char7"/>
          <w:rFonts w:hint="cs"/>
          <w:rtl/>
        </w:rPr>
        <w:t>ی</w:t>
      </w:r>
      <w:r w:rsidRPr="0097050A">
        <w:rPr>
          <w:rStyle w:val="Char7"/>
          <w:rFonts w:hint="cs"/>
          <w:rtl/>
        </w:rPr>
        <w:t xml:space="preserve"> را انجام م</w:t>
      </w:r>
      <w:r w:rsidR="0097050A">
        <w:rPr>
          <w:rStyle w:val="Char7"/>
          <w:rFonts w:hint="cs"/>
          <w:rtl/>
        </w:rPr>
        <w:t>ی</w:t>
      </w:r>
      <w:r w:rsidRPr="0097050A">
        <w:rPr>
          <w:rStyle w:val="Char7"/>
          <w:rFonts w:hint="cs"/>
          <w:rtl/>
        </w:rPr>
        <w:t xml:space="preserve">‌دهد و به دنبال آن </w:t>
      </w:r>
      <w:r w:rsidR="00A91D73" w:rsidRPr="00A91D73">
        <w:rPr>
          <w:rStyle w:val="Char7"/>
          <w:rFonts w:hint="cs"/>
          <w:rtl/>
        </w:rPr>
        <w:t>ک</w:t>
      </w:r>
      <w:r w:rsidRPr="0097050A">
        <w:rPr>
          <w:rStyle w:val="Char7"/>
          <w:rFonts w:hint="cs"/>
          <w:rtl/>
        </w:rPr>
        <w:t>ارها</w:t>
      </w:r>
      <w:r w:rsidR="0097050A">
        <w:rPr>
          <w:rStyle w:val="Char7"/>
          <w:rFonts w:hint="cs"/>
          <w:rtl/>
        </w:rPr>
        <w:t>ی</w:t>
      </w:r>
      <w:r w:rsidRPr="0097050A">
        <w:rPr>
          <w:rStyle w:val="Char7"/>
          <w:rFonts w:hint="cs"/>
          <w:rtl/>
        </w:rPr>
        <w:t xml:space="preserve"> خوب</w:t>
      </w:r>
      <w:r w:rsidR="0097050A">
        <w:rPr>
          <w:rStyle w:val="Char7"/>
          <w:rFonts w:hint="cs"/>
          <w:rtl/>
        </w:rPr>
        <w:t>ی</w:t>
      </w:r>
      <w:r w:rsidRPr="0097050A">
        <w:rPr>
          <w:rStyle w:val="Char7"/>
          <w:rFonts w:hint="cs"/>
          <w:rtl/>
        </w:rPr>
        <w:t xml:space="preserve"> را انجام م</w:t>
      </w:r>
      <w:r w:rsidR="0097050A">
        <w:rPr>
          <w:rStyle w:val="Char7"/>
          <w:rFonts w:hint="cs"/>
          <w:rtl/>
        </w:rPr>
        <w:t>ی</w:t>
      </w:r>
      <w:r w:rsidRPr="0097050A">
        <w:rPr>
          <w:rStyle w:val="Char7"/>
          <w:rFonts w:hint="cs"/>
          <w:rtl/>
        </w:rPr>
        <w:t xml:space="preserve">‌دهد مانند </w:t>
      </w:r>
      <w:r w:rsidR="00A91D73" w:rsidRPr="00A91D73">
        <w:rPr>
          <w:rStyle w:val="Char7"/>
          <w:rFonts w:hint="cs"/>
          <w:rtl/>
        </w:rPr>
        <w:t>ک</w:t>
      </w:r>
      <w:r w:rsidRPr="0097050A">
        <w:rPr>
          <w:rStyle w:val="Char7"/>
          <w:rFonts w:hint="cs"/>
          <w:rtl/>
        </w:rPr>
        <w:t>س</w:t>
      </w:r>
      <w:r w:rsidR="0097050A">
        <w:rPr>
          <w:rStyle w:val="Char7"/>
          <w:rFonts w:hint="cs"/>
          <w:rtl/>
        </w:rPr>
        <w:t>ی</w:t>
      </w:r>
      <w:r w:rsidRPr="0097050A">
        <w:rPr>
          <w:rStyle w:val="Char7"/>
          <w:rFonts w:hint="cs"/>
          <w:rtl/>
        </w:rPr>
        <w:t xml:space="preserve"> است </w:t>
      </w:r>
      <w:r w:rsidR="00A91D73" w:rsidRPr="00A91D73">
        <w:rPr>
          <w:rStyle w:val="Char7"/>
          <w:rFonts w:hint="cs"/>
          <w:rtl/>
        </w:rPr>
        <w:t>ک</w:t>
      </w:r>
      <w:r w:rsidRPr="0097050A">
        <w:rPr>
          <w:rStyle w:val="Char7"/>
          <w:rFonts w:hint="cs"/>
          <w:rtl/>
        </w:rPr>
        <w:t>ه زره مح</w:t>
      </w:r>
      <w:r w:rsidR="00A91D73" w:rsidRPr="00A91D73">
        <w:rPr>
          <w:rStyle w:val="Char7"/>
          <w:rFonts w:hint="cs"/>
          <w:rtl/>
        </w:rPr>
        <w:t>ک</w:t>
      </w:r>
      <w:r w:rsidRPr="0097050A">
        <w:rPr>
          <w:rStyle w:val="Char7"/>
          <w:rFonts w:hint="cs"/>
          <w:rtl/>
        </w:rPr>
        <w:t>م و تنگ</w:t>
      </w:r>
      <w:r w:rsidR="0097050A">
        <w:rPr>
          <w:rStyle w:val="Char7"/>
          <w:rFonts w:hint="cs"/>
          <w:rtl/>
        </w:rPr>
        <w:t>ی</w:t>
      </w:r>
      <w:r w:rsidRPr="0097050A">
        <w:rPr>
          <w:rStyle w:val="Char7"/>
          <w:rFonts w:hint="cs"/>
          <w:rtl/>
        </w:rPr>
        <w:t xml:space="preserve"> بر گردن دارد و نزد</w:t>
      </w:r>
      <w:r w:rsidR="0097050A" w:rsidRPr="0097050A">
        <w:rPr>
          <w:rStyle w:val="Char7"/>
          <w:rFonts w:hint="cs"/>
          <w:rtl/>
        </w:rPr>
        <w:t>ی</w:t>
      </w:r>
      <w:r w:rsidR="0097050A">
        <w:rPr>
          <w:rStyle w:val="Char7"/>
          <w:rFonts w:hint="cs"/>
          <w:rtl/>
        </w:rPr>
        <w:t>ک</w:t>
      </w:r>
      <w:r w:rsidRPr="0097050A">
        <w:rPr>
          <w:rStyle w:val="Char7"/>
          <w:rFonts w:hint="cs"/>
          <w:rtl/>
        </w:rPr>
        <w:t xml:space="preserve"> باشد او را خفه </w:t>
      </w:r>
      <w:r w:rsidR="00A91D73" w:rsidRPr="00A91D73">
        <w:rPr>
          <w:rStyle w:val="Char7"/>
          <w:rFonts w:hint="cs"/>
          <w:rtl/>
        </w:rPr>
        <w:t>ک</w:t>
      </w:r>
      <w:r w:rsidRPr="0097050A">
        <w:rPr>
          <w:rStyle w:val="Char7"/>
          <w:rFonts w:hint="cs"/>
          <w:rtl/>
        </w:rPr>
        <w:t>ند، سپس ا</w:t>
      </w:r>
      <w:r w:rsidR="0097050A" w:rsidRPr="0097050A">
        <w:rPr>
          <w:rStyle w:val="Char7"/>
          <w:rFonts w:hint="cs"/>
          <w:rtl/>
        </w:rPr>
        <w:t>ی</w:t>
      </w:r>
      <w:r w:rsidRPr="0097050A">
        <w:rPr>
          <w:rStyle w:val="Char7"/>
          <w:rFonts w:hint="cs"/>
          <w:rtl/>
        </w:rPr>
        <w:t xml:space="preserve">ن مرد با </w:t>
      </w:r>
      <w:r w:rsidR="00A91D73" w:rsidRPr="00A91D73">
        <w:rPr>
          <w:rStyle w:val="Char7"/>
          <w:rFonts w:hint="cs"/>
          <w:rtl/>
        </w:rPr>
        <w:t>ک</w:t>
      </w:r>
      <w:r w:rsidRPr="0097050A">
        <w:rPr>
          <w:rStyle w:val="Char7"/>
          <w:rFonts w:hint="cs"/>
          <w:rtl/>
        </w:rPr>
        <w:t>ار ن</w:t>
      </w:r>
      <w:r w:rsidR="0097050A" w:rsidRPr="0097050A">
        <w:rPr>
          <w:rStyle w:val="Char7"/>
          <w:rFonts w:hint="cs"/>
          <w:rtl/>
        </w:rPr>
        <w:t>ی</w:t>
      </w:r>
      <w:r w:rsidR="00A91D73" w:rsidRPr="00A91D73">
        <w:rPr>
          <w:rStyle w:val="Char7"/>
          <w:rFonts w:hint="cs"/>
          <w:rtl/>
        </w:rPr>
        <w:t>ک</w:t>
      </w:r>
      <w:r w:rsidR="0097050A">
        <w:rPr>
          <w:rStyle w:val="Char7"/>
          <w:rFonts w:hint="cs"/>
          <w:rtl/>
        </w:rPr>
        <w:t>ی</w:t>
      </w:r>
      <w:r w:rsidRPr="0097050A">
        <w:rPr>
          <w:rStyle w:val="Char7"/>
          <w:rFonts w:hint="cs"/>
          <w:rtl/>
        </w:rPr>
        <w:t xml:space="preserve"> </w:t>
      </w:r>
      <w:r w:rsidR="00A91D73" w:rsidRPr="00A91D73">
        <w:rPr>
          <w:rStyle w:val="Char7"/>
          <w:rFonts w:hint="cs"/>
          <w:rtl/>
        </w:rPr>
        <w:t>ک</w:t>
      </w:r>
      <w:r w:rsidRPr="0097050A">
        <w:rPr>
          <w:rStyle w:val="Char7"/>
          <w:rFonts w:hint="cs"/>
          <w:rtl/>
        </w:rPr>
        <w:t>ه انجام م</w:t>
      </w:r>
      <w:r w:rsidR="0097050A">
        <w:rPr>
          <w:rStyle w:val="Char7"/>
          <w:rFonts w:hint="cs"/>
          <w:rtl/>
        </w:rPr>
        <w:t>ی</w:t>
      </w:r>
      <w:r w:rsidRPr="0097050A">
        <w:rPr>
          <w:rStyle w:val="Char7"/>
          <w:rFonts w:hint="cs"/>
          <w:rtl/>
        </w:rPr>
        <w:t xml:space="preserve">‌دهد </w:t>
      </w:r>
      <w:r w:rsidR="0097050A" w:rsidRPr="0097050A">
        <w:rPr>
          <w:rStyle w:val="Char7"/>
          <w:rFonts w:hint="cs"/>
          <w:rtl/>
        </w:rPr>
        <w:t>ی</w:t>
      </w:r>
      <w:r w:rsidR="00A91D73" w:rsidRPr="00A91D73">
        <w:rPr>
          <w:rStyle w:val="Char7"/>
          <w:rFonts w:hint="cs"/>
          <w:rtl/>
        </w:rPr>
        <w:t>ک</w:t>
      </w:r>
      <w:r w:rsidR="0097050A">
        <w:rPr>
          <w:rStyle w:val="Char7"/>
          <w:rFonts w:hint="cs"/>
          <w:rtl/>
        </w:rPr>
        <w:t>ی</w:t>
      </w:r>
      <w:r w:rsidRPr="0097050A">
        <w:rPr>
          <w:rStyle w:val="Char7"/>
          <w:rFonts w:hint="cs"/>
          <w:rtl/>
        </w:rPr>
        <w:t xml:space="preserve"> از حلقه‌ها</w:t>
      </w:r>
      <w:r w:rsidR="0097050A">
        <w:rPr>
          <w:rStyle w:val="Char7"/>
          <w:rFonts w:hint="cs"/>
          <w:rtl/>
        </w:rPr>
        <w:t>ی</w:t>
      </w:r>
      <w:r w:rsidRPr="0097050A">
        <w:rPr>
          <w:rStyle w:val="Char7"/>
          <w:rFonts w:hint="cs"/>
          <w:rtl/>
        </w:rPr>
        <w:t xml:space="preserve"> گره زنج</w:t>
      </w:r>
      <w:r w:rsidR="0097050A" w:rsidRPr="0097050A">
        <w:rPr>
          <w:rStyle w:val="Char7"/>
          <w:rFonts w:hint="cs"/>
          <w:rtl/>
        </w:rPr>
        <w:t>ی</w:t>
      </w:r>
      <w:r w:rsidRPr="0097050A">
        <w:rPr>
          <w:rStyle w:val="Char7"/>
          <w:rFonts w:hint="cs"/>
          <w:rtl/>
        </w:rPr>
        <w:t>ر باز م</w:t>
      </w:r>
      <w:r w:rsidR="0097050A">
        <w:rPr>
          <w:rStyle w:val="Char7"/>
          <w:rFonts w:hint="cs"/>
          <w:rtl/>
        </w:rPr>
        <w:t>ی</w:t>
      </w:r>
      <w:r w:rsidRPr="0097050A">
        <w:rPr>
          <w:rStyle w:val="Char7"/>
          <w:rFonts w:hint="cs"/>
          <w:rtl/>
        </w:rPr>
        <w:t xml:space="preserve">‌شود و سپس </w:t>
      </w:r>
      <w:r w:rsidR="00A91D73" w:rsidRPr="00A91D73">
        <w:rPr>
          <w:rStyle w:val="Char7"/>
          <w:rFonts w:hint="cs"/>
          <w:rtl/>
        </w:rPr>
        <w:t>ک</w:t>
      </w:r>
      <w:r w:rsidRPr="0097050A">
        <w:rPr>
          <w:rStyle w:val="Char7"/>
          <w:rFonts w:hint="cs"/>
          <w:rtl/>
        </w:rPr>
        <w:t>ار ن</w:t>
      </w:r>
      <w:r w:rsidR="0097050A" w:rsidRPr="0097050A">
        <w:rPr>
          <w:rStyle w:val="Char7"/>
          <w:rFonts w:hint="cs"/>
          <w:rtl/>
        </w:rPr>
        <w:t>ی</w:t>
      </w:r>
      <w:r w:rsidR="0097050A">
        <w:rPr>
          <w:rStyle w:val="Char7"/>
          <w:rFonts w:hint="cs"/>
          <w:rtl/>
        </w:rPr>
        <w:t>ک</w:t>
      </w:r>
      <w:r w:rsidRPr="0097050A">
        <w:rPr>
          <w:rStyle w:val="Char7"/>
          <w:rFonts w:hint="cs"/>
          <w:rtl/>
        </w:rPr>
        <w:t xml:space="preserve"> د</w:t>
      </w:r>
      <w:r w:rsidR="0097050A" w:rsidRPr="0097050A">
        <w:rPr>
          <w:rStyle w:val="Char7"/>
          <w:rFonts w:hint="cs"/>
          <w:rtl/>
        </w:rPr>
        <w:t>ی</w:t>
      </w:r>
      <w:r w:rsidRPr="0097050A">
        <w:rPr>
          <w:rStyle w:val="Char7"/>
          <w:rFonts w:hint="cs"/>
          <w:rtl/>
        </w:rPr>
        <w:t>گر</w:t>
      </w:r>
      <w:r w:rsidR="0097050A">
        <w:rPr>
          <w:rStyle w:val="Char7"/>
          <w:rFonts w:hint="cs"/>
          <w:rtl/>
        </w:rPr>
        <w:t>ی</w:t>
      </w:r>
      <w:r w:rsidRPr="0097050A">
        <w:rPr>
          <w:rStyle w:val="Char7"/>
          <w:rFonts w:hint="cs"/>
          <w:rtl/>
        </w:rPr>
        <w:t xml:space="preserve"> انجام م</w:t>
      </w:r>
      <w:r w:rsidR="0097050A">
        <w:rPr>
          <w:rStyle w:val="Char7"/>
          <w:rFonts w:hint="cs"/>
          <w:rtl/>
        </w:rPr>
        <w:t>ی</w:t>
      </w:r>
      <w:r w:rsidRPr="0097050A">
        <w:rPr>
          <w:rStyle w:val="Char7"/>
          <w:rFonts w:hint="cs"/>
          <w:rtl/>
        </w:rPr>
        <w:t>‌دهد و حلقه‌</w:t>
      </w:r>
      <w:r w:rsidR="0097050A">
        <w:rPr>
          <w:rStyle w:val="Char7"/>
          <w:rFonts w:hint="cs"/>
          <w:rtl/>
        </w:rPr>
        <w:t>ی</w:t>
      </w:r>
      <w:r w:rsidRPr="0097050A">
        <w:rPr>
          <w:rStyle w:val="Char7"/>
          <w:rFonts w:hint="cs"/>
          <w:rtl/>
        </w:rPr>
        <w:t xml:space="preserve"> د</w:t>
      </w:r>
      <w:r w:rsidR="0097050A" w:rsidRPr="0097050A">
        <w:rPr>
          <w:rStyle w:val="Char7"/>
          <w:rFonts w:hint="cs"/>
          <w:rtl/>
        </w:rPr>
        <w:t>ی</w:t>
      </w:r>
      <w:r w:rsidRPr="0097050A">
        <w:rPr>
          <w:rStyle w:val="Char7"/>
          <w:rFonts w:hint="cs"/>
          <w:rtl/>
        </w:rPr>
        <w:t>گر</w:t>
      </w:r>
      <w:r w:rsidR="0097050A">
        <w:rPr>
          <w:rStyle w:val="Char7"/>
          <w:rFonts w:hint="cs"/>
          <w:rtl/>
        </w:rPr>
        <w:t>ی</w:t>
      </w:r>
      <w:r w:rsidRPr="0097050A">
        <w:rPr>
          <w:rStyle w:val="Char7"/>
          <w:rFonts w:hint="cs"/>
          <w:rtl/>
        </w:rPr>
        <w:t xml:space="preserve"> از آن باز م</w:t>
      </w:r>
      <w:r w:rsidR="0097050A">
        <w:rPr>
          <w:rStyle w:val="Char7"/>
          <w:rFonts w:hint="cs"/>
          <w:rtl/>
        </w:rPr>
        <w:t>ی</w:t>
      </w:r>
      <w:r w:rsidRPr="0097050A">
        <w:rPr>
          <w:rStyle w:val="Char7"/>
          <w:rFonts w:hint="cs"/>
          <w:rtl/>
        </w:rPr>
        <w:t>‌شود تا</w:t>
      </w:r>
      <w:r w:rsidR="007A55D7">
        <w:rPr>
          <w:rStyle w:val="Char7"/>
          <w:rFonts w:hint="cs"/>
          <w:rtl/>
        </w:rPr>
        <w:t xml:space="preserve"> این‌که </w:t>
      </w:r>
      <w:r w:rsidRPr="0097050A">
        <w:rPr>
          <w:rStyle w:val="Char7"/>
          <w:rFonts w:hint="cs"/>
          <w:rtl/>
        </w:rPr>
        <w:t>تمام</w:t>
      </w:r>
      <w:r w:rsidR="0097050A">
        <w:rPr>
          <w:rStyle w:val="Char7"/>
          <w:rFonts w:hint="cs"/>
          <w:rtl/>
        </w:rPr>
        <w:t>ی</w:t>
      </w:r>
      <w:r w:rsidRPr="0097050A">
        <w:rPr>
          <w:rStyle w:val="Char7"/>
          <w:rFonts w:hint="cs"/>
          <w:rtl/>
        </w:rPr>
        <w:t xml:space="preserve"> حلقه‌ها</w:t>
      </w:r>
      <w:r w:rsidR="0097050A">
        <w:rPr>
          <w:rStyle w:val="Char7"/>
          <w:rFonts w:hint="cs"/>
          <w:rtl/>
        </w:rPr>
        <w:t>ی</w:t>
      </w:r>
      <w:r w:rsidRPr="0097050A">
        <w:rPr>
          <w:rStyle w:val="Char7"/>
          <w:rFonts w:hint="cs"/>
          <w:rtl/>
        </w:rPr>
        <w:t xml:space="preserve"> آن زنج</w:t>
      </w:r>
      <w:r w:rsidR="0097050A" w:rsidRPr="0097050A">
        <w:rPr>
          <w:rStyle w:val="Char7"/>
          <w:rFonts w:hint="cs"/>
          <w:rtl/>
        </w:rPr>
        <w:t>ی</w:t>
      </w:r>
      <w:r w:rsidRPr="0097050A">
        <w:rPr>
          <w:rStyle w:val="Char7"/>
          <w:rFonts w:hint="cs"/>
          <w:rtl/>
        </w:rPr>
        <w:t>ر به زم</w:t>
      </w:r>
      <w:r w:rsidR="0097050A" w:rsidRPr="0097050A">
        <w:rPr>
          <w:rStyle w:val="Char7"/>
          <w:rFonts w:hint="cs"/>
          <w:rtl/>
        </w:rPr>
        <w:t>ی</w:t>
      </w:r>
      <w:r w:rsidRPr="0097050A">
        <w:rPr>
          <w:rStyle w:val="Char7"/>
          <w:rFonts w:hint="cs"/>
          <w:rtl/>
        </w:rPr>
        <w:t>ن م</w:t>
      </w:r>
      <w:r w:rsidR="0097050A">
        <w:rPr>
          <w:rStyle w:val="Char7"/>
          <w:rFonts w:hint="cs"/>
          <w:rtl/>
        </w:rPr>
        <w:t>ی</w:t>
      </w:r>
      <w:r w:rsidRPr="0097050A">
        <w:rPr>
          <w:rStyle w:val="Char7"/>
          <w:rFonts w:hint="cs"/>
          <w:rtl/>
        </w:rPr>
        <w:t>‌افتند</w:t>
      </w:r>
      <w:r w:rsidRPr="0097050A">
        <w:rPr>
          <w:rStyle w:val="Charc"/>
          <w:rFonts w:hint="cs"/>
          <w:rtl/>
        </w:rPr>
        <w:t>»</w:t>
      </w:r>
      <w:r w:rsidR="0097050A" w:rsidRPr="0097050A">
        <w:rPr>
          <w:rStyle w:val="Char2"/>
          <w:rFonts w:hint="cs"/>
          <w:rtl/>
        </w:rPr>
        <w:t>.</w:t>
      </w:r>
    </w:p>
    <w:p w:rsidR="00833291" w:rsidRPr="00C97A77" w:rsidRDefault="00D65772" w:rsidP="00AE611A">
      <w:pPr>
        <w:widowControl w:val="0"/>
        <w:bidi/>
        <w:ind w:firstLine="284"/>
        <w:jc w:val="both"/>
        <w:rPr>
          <w:rStyle w:val="Char2"/>
          <w:rtl/>
        </w:rPr>
      </w:pPr>
      <w:r w:rsidRPr="00C97A77">
        <w:rPr>
          <w:rStyle w:val="Char2"/>
          <w:rFonts w:hint="cs"/>
          <w:rtl/>
        </w:rPr>
        <w:t>ترمذ</w:t>
      </w:r>
      <w:r w:rsidR="00C97A77" w:rsidRPr="00C97A77">
        <w:rPr>
          <w:rStyle w:val="Char2"/>
          <w:rFonts w:hint="cs"/>
          <w:rtl/>
        </w:rPr>
        <w:t>ی</w:t>
      </w:r>
      <w:r w:rsidRPr="00C97A77">
        <w:rPr>
          <w:rStyle w:val="Char2"/>
          <w:rFonts w:hint="cs"/>
          <w:rtl/>
        </w:rPr>
        <w:t xml:space="preserve"> حد</w:t>
      </w:r>
      <w:r w:rsidR="00C97A77" w:rsidRPr="00C97A77">
        <w:rPr>
          <w:rStyle w:val="Char2"/>
          <w:rFonts w:hint="cs"/>
          <w:rtl/>
        </w:rPr>
        <w:t>ی</w:t>
      </w:r>
      <w:r w:rsidRPr="00C97A77">
        <w:rPr>
          <w:rStyle w:val="Char2"/>
          <w:rFonts w:hint="cs"/>
          <w:rtl/>
        </w:rPr>
        <w:t>ث طولان</w:t>
      </w:r>
      <w:r w:rsidR="00C97A77" w:rsidRPr="00C97A77">
        <w:rPr>
          <w:rStyle w:val="Char2"/>
          <w:rFonts w:hint="cs"/>
          <w:rtl/>
        </w:rPr>
        <w:t>ی</w:t>
      </w:r>
      <w:r w:rsidRPr="00C97A77">
        <w:rPr>
          <w:rStyle w:val="Char2"/>
          <w:rFonts w:hint="cs"/>
          <w:rtl/>
        </w:rPr>
        <w:t>‌ا</w:t>
      </w:r>
      <w:r w:rsidR="00C97A77" w:rsidRPr="00C97A77">
        <w:rPr>
          <w:rStyle w:val="Char2"/>
          <w:rFonts w:hint="cs"/>
          <w:rtl/>
        </w:rPr>
        <w:t>ی</w:t>
      </w:r>
      <w:r w:rsidRPr="00C97A77">
        <w:rPr>
          <w:rStyle w:val="Char2"/>
          <w:rFonts w:hint="cs"/>
          <w:rtl/>
        </w:rPr>
        <w:t xml:space="preserve"> را از معاذ بن جبل روا</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حسن و</w:t>
      </w:r>
      <w:r w:rsidR="0091065E">
        <w:rPr>
          <w:rStyle w:val="Char2"/>
          <w:rFonts w:hint="cs"/>
          <w:rtl/>
        </w:rPr>
        <w:t xml:space="preserve"> </w:t>
      </w:r>
      <w:r w:rsidRPr="00C97A77">
        <w:rPr>
          <w:rStyle w:val="Char2"/>
          <w:rFonts w:hint="cs"/>
          <w:rtl/>
        </w:rPr>
        <w:t>صح</w:t>
      </w:r>
      <w:r w:rsidR="00C97A77" w:rsidRPr="00C97A77">
        <w:rPr>
          <w:rStyle w:val="Char2"/>
          <w:rFonts w:hint="cs"/>
          <w:rtl/>
        </w:rPr>
        <w:t>ی</w:t>
      </w:r>
      <w:r w:rsidRPr="00C97A77">
        <w:rPr>
          <w:rStyle w:val="Char2"/>
          <w:rFonts w:hint="cs"/>
          <w:rtl/>
        </w:rPr>
        <w:t>ح است:</w:t>
      </w:r>
      <w:r w:rsidR="0091065E">
        <w:rPr>
          <w:rStyle w:val="Char2"/>
          <w:rFonts w:hint="cs"/>
          <w:rtl/>
        </w:rPr>
        <w:t xml:space="preserve"> </w:t>
      </w:r>
      <w:r w:rsidR="0097050A" w:rsidRPr="0097050A">
        <w:rPr>
          <w:rStyle w:val="Charc"/>
          <w:rFonts w:hint="cs"/>
          <w:rtl/>
        </w:rPr>
        <w:t>«</w:t>
      </w:r>
      <w:r w:rsidRPr="0097050A">
        <w:rPr>
          <w:rStyle w:val="Char8"/>
          <w:rFonts w:hint="cs"/>
          <w:rtl/>
        </w:rPr>
        <w:t>الصدقه تطفيء الخطيئ</w:t>
      </w:r>
      <w:r w:rsidR="00257090" w:rsidRPr="0097050A">
        <w:rPr>
          <w:rStyle w:val="Char8"/>
          <w:rFonts w:hint="cs"/>
          <w:rtl/>
        </w:rPr>
        <w:t>ة</w:t>
      </w:r>
      <w:r w:rsidRPr="0097050A">
        <w:rPr>
          <w:rStyle w:val="Char8"/>
          <w:rFonts w:hint="cs"/>
          <w:rtl/>
        </w:rPr>
        <w:t xml:space="preserve"> كما يطف</w:t>
      </w:r>
      <w:r w:rsidR="00257090" w:rsidRPr="0097050A">
        <w:rPr>
          <w:rStyle w:val="Char8"/>
          <w:rFonts w:hint="cs"/>
          <w:rtl/>
        </w:rPr>
        <w:t>ي</w:t>
      </w:r>
      <w:r w:rsidRPr="0097050A">
        <w:rPr>
          <w:rStyle w:val="Char8"/>
          <w:rFonts w:hint="cs"/>
          <w:rtl/>
        </w:rPr>
        <w:t xml:space="preserve"> الماء النار</w:t>
      </w:r>
      <w:r w:rsidR="0097050A" w:rsidRPr="0097050A">
        <w:rPr>
          <w:rStyle w:val="Charc"/>
          <w:rFonts w:hint="cs"/>
          <w:rtl/>
        </w:rPr>
        <w:t>»</w:t>
      </w:r>
      <w:r w:rsidRPr="0097050A">
        <w:rPr>
          <w:rStyle w:val="Char2"/>
          <w:vertAlign w:val="superscript"/>
          <w:rtl/>
        </w:rPr>
        <w:footnoteReference w:id="172"/>
      </w:r>
      <w:r w:rsidR="00035E96" w:rsidRPr="0097050A">
        <w:rPr>
          <w:rStyle w:val="Char2"/>
          <w:rFonts w:hint="cs"/>
          <w:rtl/>
        </w:rPr>
        <w:t>.</w:t>
      </w:r>
      <w:r w:rsidR="0097050A" w:rsidRPr="00C97A77">
        <w:rPr>
          <w:rStyle w:val="Char2"/>
          <w:rFonts w:hint="cs"/>
          <w:rtl/>
        </w:rPr>
        <w:t xml:space="preserve"> </w:t>
      </w:r>
      <w:r w:rsidRPr="0097050A">
        <w:rPr>
          <w:rStyle w:val="Charc"/>
          <w:rFonts w:hint="cs"/>
          <w:rtl/>
        </w:rPr>
        <w:t>«</w:t>
      </w:r>
      <w:r w:rsidRPr="0097050A">
        <w:rPr>
          <w:rStyle w:val="Char7"/>
          <w:rFonts w:hint="cs"/>
          <w:rtl/>
        </w:rPr>
        <w:t>صدقه گناه را از ب</w:t>
      </w:r>
      <w:r w:rsidR="0097050A" w:rsidRPr="0097050A">
        <w:rPr>
          <w:rStyle w:val="Char7"/>
          <w:rFonts w:hint="cs"/>
          <w:rtl/>
        </w:rPr>
        <w:t>ی</w:t>
      </w:r>
      <w:r w:rsidRPr="0097050A">
        <w:rPr>
          <w:rStyle w:val="Char7"/>
          <w:rFonts w:hint="cs"/>
          <w:rtl/>
        </w:rPr>
        <w:t>ن م</w:t>
      </w:r>
      <w:r w:rsidR="0097050A" w:rsidRPr="0097050A">
        <w:rPr>
          <w:rStyle w:val="Char7"/>
          <w:rFonts w:hint="cs"/>
          <w:rtl/>
        </w:rPr>
        <w:t>ی</w:t>
      </w:r>
      <w:r w:rsidRPr="0097050A">
        <w:rPr>
          <w:rStyle w:val="Char7"/>
          <w:rFonts w:hint="cs"/>
          <w:rtl/>
        </w:rPr>
        <w:t>‌برد</w:t>
      </w:r>
      <w:r w:rsidR="003C0BE5">
        <w:rPr>
          <w:rStyle w:val="Char7"/>
          <w:rFonts w:hint="cs"/>
          <w:rtl/>
        </w:rPr>
        <w:t xml:space="preserve"> همان‌گونه </w:t>
      </w:r>
      <w:r w:rsidR="00A91D73" w:rsidRPr="00A91D73">
        <w:rPr>
          <w:rStyle w:val="Char7"/>
          <w:rFonts w:hint="cs"/>
          <w:rtl/>
        </w:rPr>
        <w:t>ک</w:t>
      </w:r>
      <w:r w:rsidRPr="0097050A">
        <w:rPr>
          <w:rStyle w:val="Char7"/>
          <w:rFonts w:hint="cs"/>
          <w:rtl/>
        </w:rPr>
        <w:t>ه آب آتش را از ب</w:t>
      </w:r>
      <w:r w:rsidR="0097050A" w:rsidRPr="0097050A">
        <w:rPr>
          <w:rStyle w:val="Char7"/>
          <w:rFonts w:hint="cs"/>
          <w:rtl/>
        </w:rPr>
        <w:t>ی</w:t>
      </w:r>
      <w:r w:rsidRPr="0097050A">
        <w:rPr>
          <w:rStyle w:val="Char7"/>
          <w:rFonts w:hint="cs"/>
          <w:rtl/>
        </w:rPr>
        <w:t>ن م</w:t>
      </w:r>
      <w:r w:rsidR="0097050A" w:rsidRPr="0097050A">
        <w:rPr>
          <w:rStyle w:val="Char7"/>
          <w:rFonts w:hint="cs"/>
          <w:rtl/>
        </w:rPr>
        <w:t>ی</w:t>
      </w:r>
      <w:r w:rsidRPr="0097050A">
        <w:rPr>
          <w:rStyle w:val="Char7"/>
          <w:rFonts w:hint="cs"/>
          <w:rtl/>
        </w:rPr>
        <w:t>‌برد</w:t>
      </w:r>
      <w:r w:rsidRPr="0097050A">
        <w:rPr>
          <w:rStyle w:val="Charc"/>
          <w:rFonts w:hint="cs"/>
          <w:rtl/>
        </w:rPr>
        <w:t>»</w:t>
      </w:r>
      <w:r w:rsidR="0097050A" w:rsidRPr="0097050A">
        <w:rPr>
          <w:rStyle w:val="Char2"/>
          <w:rFonts w:hint="cs"/>
          <w:rtl/>
        </w:rPr>
        <w:t>.</w:t>
      </w:r>
    </w:p>
    <w:p w:rsidR="0097050A" w:rsidRPr="00AE611A" w:rsidRDefault="00D65772" w:rsidP="00AE611A">
      <w:pPr>
        <w:pStyle w:val="a2"/>
        <w:rPr>
          <w:spacing w:val="-4"/>
          <w:rtl/>
        </w:rPr>
      </w:pPr>
      <w:r w:rsidRPr="00AE611A">
        <w:rPr>
          <w:rFonts w:hint="cs"/>
          <w:spacing w:val="-4"/>
          <w:rtl/>
        </w:rPr>
        <w:t xml:space="preserve">از جمله </w:t>
      </w:r>
      <w:r w:rsidR="006808D5" w:rsidRPr="00AE611A">
        <w:rPr>
          <w:rFonts w:hint="cs"/>
          <w:spacing w:val="-4"/>
          <w:rtl/>
        </w:rPr>
        <w:t>ک</w:t>
      </w:r>
      <w:r w:rsidRPr="00AE611A">
        <w:rPr>
          <w:rFonts w:hint="cs"/>
          <w:spacing w:val="-4"/>
          <w:rtl/>
        </w:rPr>
        <w:t>فارت</w:t>
      </w:r>
      <w:r w:rsidR="0097050A" w:rsidRPr="00AE611A">
        <w:rPr>
          <w:rFonts w:hint="eastAsia"/>
          <w:spacing w:val="-4"/>
          <w:rtl/>
        </w:rPr>
        <w:t>‌</w:t>
      </w:r>
      <w:r w:rsidRPr="00AE611A">
        <w:rPr>
          <w:rFonts w:hint="cs"/>
          <w:spacing w:val="-4"/>
          <w:rtl/>
        </w:rPr>
        <w:t>ها</w:t>
      </w:r>
      <w:r w:rsidR="00C97A77" w:rsidRPr="00AE611A">
        <w:rPr>
          <w:rFonts w:hint="cs"/>
          <w:spacing w:val="-4"/>
          <w:rtl/>
        </w:rPr>
        <w:t>ی</w:t>
      </w:r>
      <w:r w:rsidRPr="00AE611A">
        <w:rPr>
          <w:rFonts w:hint="cs"/>
          <w:spacing w:val="-4"/>
          <w:rtl/>
        </w:rPr>
        <w:t xml:space="preserve"> گناهان ذ</w:t>
      </w:r>
      <w:r w:rsidR="006808D5" w:rsidRPr="00AE611A">
        <w:rPr>
          <w:rFonts w:hint="cs"/>
          <w:spacing w:val="-4"/>
          <w:rtl/>
        </w:rPr>
        <w:t>ک</w:t>
      </w:r>
      <w:r w:rsidRPr="00AE611A">
        <w:rPr>
          <w:rFonts w:hint="cs"/>
          <w:spacing w:val="-4"/>
          <w:rtl/>
        </w:rPr>
        <w:t xml:space="preserve">ر و </w:t>
      </w:r>
      <w:r w:rsidR="00C97A77" w:rsidRPr="00AE611A">
        <w:rPr>
          <w:rFonts w:hint="cs"/>
          <w:spacing w:val="-4"/>
          <w:rtl/>
        </w:rPr>
        <w:t>ی</w:t>
      </w:r>
      <w:r w:rsidRPr="00AE611A">
        <w:rPr>
          <w:rFonts w:hint="cs"/>
          <w:spacing w:val="-4"/>
          <w:rtl/>
        </w:rPr>
        <w:t>اد خداوند متعال است به و</w:t>
      </w:r>
      <w:r w:rsidR="00C97A77" w:rsidRPr="00AE611A">
        <w:rPr>
          <w:rFonts w:hint="cs"/>
          <w:spacing w:val="-4"/>
          <w:rtl/>
        </w:rPr>
        <w:t>ی</w:t>
      </w:r>
      <w:r w:rsidRPr="00AE611A">
        <w:rPr>
          <w:rFonts w:hint="cs"/>
          <w:spacing w:val="-4"/>
          <w:rtl/>
        </w:rPr>
        <w:t>ژه هنگام</w:t>
      </w:r>
      <w:r w:rsidR="00C97A77" w:rsidRPr="00AE611A">
        <w:rPr>
          <w:rFonts w:hint="cs"/>
          <w:spacing w:val="-4"/>
          <w:rtl/>
        </w:rPr>
        <w:t>ی</w:t>
      </w:r>
      <w:r w:rsidRPr="00AE611A">
        <w:rPr>
          <w:rFonts w:hint="cs"/>
          <w:spacing w:val="-4"/>
          <w:rtl/>
        </w:rPr>
        <w:t xml:space="preserve"> </w:t>
      </w:r>
      <w:r w:rsidR="006808D5" w:rsidRPr="00AE611A">
        <w:rPr>
          <w:rFonts w:hint="cs"/>
          <w:spacing w:val="-4"/>
          <w:rtl/>
        </w:rPr>
        <w:t>ک</w:t>
      </w:r>
      <w:r w:rsidRPr="00AE611A">
        <w:rPr>
          <w:rFonts w:hint="cs"/>
          <w:spacing w:val="-4"/>
          <w:rtl/>
        </w:rPr>
        <w:t>ه قلب و زبان در آن هماهنگ باشند، خواه ذ</w:t>
      </w:r>
      <w:r w:rsidR="006808D5" w:rsidRPr="00AE611A">
        <w:rPr>
          <w:rFonts w:hint="cs"/>
          <w:spacing w:val="-4"/>
          <w:rtl/>
        </w:rPr>
        <w:t>ک</w:t>
      </w:r>
      <w:r w:rsidRPr="00AE611A">
        <w:rPr>
          <w:rFonts w:hint="cs"/>
          <w:spacing w:val="-4"/>
          <w:rtl/>
        </w:rPr>
        <w:t xml:space="preserve">ر ثناء باشد </w:t>
      </w:r>
      <w:r w:rsidR="00C97A77" w:rsidRPr="00AE611A">
        <w:rPr>
          <w:rFonts w:hint="cs"/>
          <w:spacing w:val="-4"/>
          <w:rtl/>
        </w:rPr>
        <w:t>ی</w:t>
      </w:r>
      <w:r w:rsidRPr="00AE611A">
        <w:rPr>
          <w:rFonts w:hint="cs"/>
          <w:spacing w:val="-4"/>
          <w:rtl/>
        </w:rPr>
        <w:t>ا ذ</w:t>
      </w:r>
      <w:r w:rsidR="006808D5" w:rsidRPr="00AE611A">
        <w:rPr>
          <w:rFonts w:hint="cs"/>
          <w:spacing w:val="-4"/>
          <w:rtl/>
        </w:rPr>
        <w:t>ک</w:t>
      </w:r>
      <w:r w:rsidRPr="00AE611A">
        <w:rPr>
          <w:rFonts w:hint="cs"/>
          <w:spacing w:val="-4"/>
          <w:rtl/>
        </w:rPr>
        <w:t>ر دعاء. خداوند متعال م</w:t>
      </w:r>
      <w:r w:rsidR="00C97A77" w:rsidRPr="00AE611A">
        <w:rPr>
          <w:rFonts w:hint="cs"/>
          <w:spacing w:val="-4"/>
          <w:rtl/>
        </w:rPr>
        <w:t>ی</w:t>
      </w:r>
      <w:r w:rsidRPr="00AE611A">
        <w:rPr>
          <w:rFonts w:hint="cs"/>
          <w:spacing w:val="-4"/>
          <w:rtl/>
        </w:rPr>
        <w:t>‌فرما</w:t>
      </w:r>
      <w:r w:rsidR="00C97A77" w:rsidRPr="00AE611A">
        <w:rPr>
          <w:rFonts w:hint="cs"/>
          <w:spacing w:val="-4"/>
          <w:rtl/>
        </w:rPr>
        <w:t>ی</w:t>
      </w:r>
      <w:r w:rsidRPr="00AE611A">
        <w:rPr>
          <w:rFonts w:hint="cs"/>
          <w:spacing w:val="-4"/>
          <w:rtl/>
        </w:rPr>
        <w:t>د:</w:t>
      </w:r>
      <w:r w:rsidR="0097050A" w:rsidRPr="00AE611A">
        <w:rPr>
          <w:rFonts w:hint="cs"/>
          <w:spacing w:val="-4"/>
          <w:rtl/>
        </w:rPr>
        <w:t xml:space="preserve"> </w:t>
      </w:r>
    </w:p>
    <w:p w:rsidR="0097050A" w:rsidRPr="00C97A77" w:rsidRDefault="0097050A" w:rsidP="0097050A">
      <w:pPr>
        <w:pStyle w:val="a4"/>
        <w:rPr>
          <w:rStyle w:val="Char2"/>
          <w:rtl/>
        </w:rPr>
      </w:pPr>
      <w:r w:rsidRPr="0097050A">
        <w:rPr>
          <w:rStyle w:val="Charc"/>
          <w:rtl/>
        </w:rPr>
        <w:t>﴿</w:t>
      </w:r>
      <w:r w:rsidRPr="0097050A">
        <w:rPr>
          <w:rtl/>
        </w:rPr>
        <w:t xml:space="preserve">يَٰٓأَيُّهَا </w:t>
      </w:r>
      <w:r w:rsidRPr="0097050A">
        <w:rPr>
          <w:rFonts w:hint="cs"/>
          <w:rtl/>
        </w:rPr>
        <w:t>ٱ</w:t>
      </w:r>
      <w:r w:rsidRPr="0097050A">
        <w:rPr>
          <w:rFonts w:hint="eastAsia"/>
          <w:rtl/>
        </w:rPr>
        <w:t>لَّذِينَ</w:t>
      </w:r>
      <w:r w:rsidRPr="0097050A">
        <w:rPr>
          <w:rtl/>
        </w:rPr>
        <w:t xml:space="preserve"> ءَامَنُواْ </w:t>
      </w:r>
      <w:r w:rsidRPr="0097050A">
        <w:rPr>
          <w:rFonts w:hint="cs"/>
          <w:rtl/>
        </w:rPr>
        <w:t>ٱ</w:t>
      </w:r>
      <w:r w:rsidRPr="0097050A">
        <w:rPr>
          <w:rFonts w:hint="eastAsia"/>
          <w:rtl/>
        </w:rPr>
        <w:t>ذۡكُرُواْ</w:t>
      </w:r>
      <w:r w:rsidRPr="0097050A">
        <w:rPr>
          <w:rtl/>
        </w:rPr>
        <w:t xml:space="preserve"> </w:t>
      </w:r>
      <w:r w:rsidRPr="0097050A">
        <w:rPr>
          <w:rFonts w:hint="cs"/>
          <w:rtl/>
        </w:rPr>
        <w:t>ٱ</w:t>
      </w:r>
      <w:r w:rsidRPr="0097050A">
        <w:rPr>
          <w:rFonts w:hint="eastAsia"/>
          <w:rtl/>
        </w:rPr>
        <w:t>للَّهَ</w:t>
      </w:r>
      <w:r w:rsidRPr="0097050A">
        <w:rPr>
          <w:rtl/>
        </w:rPr>
        <w:t xml:space="preserve"> ذِكۡرٗا كَثِيرٗا٤١ وَسَبِّحُوهُ بُكۡرَةٗ وَأَصِيلًا٤٢</w:t>
      </w:r>
      <w:r w:rsidRPr="0097050A">
        <w:rPr>
          <w:rStyle w:val="Charc"/>
          <w:rtl/>
        </w:rPr>
        <w:t>﴾</w:t>
      </w:r>
      <w:r>
        <w:rPr>
          <w:rFonts w:ascii="Tahoma" w:hAnsi="Tahoma" w:cs="Arial"/>
          <w:rtl/>
        </w:rPr>
        <w:t xml:space="preserve"> </w:t>
      </w:r>
      <w:r w:rsidRPr="0097050A">
        <w:rPr>
          <w:rStyle w:val="Char5"/>
          <w:rtl/>
        </w:rPr>
        <w:t>[الأحزاب: 41-42]</w:t>
      </w:r>
      <w:r w:rsidRPr="0097050A">
        <w:rPr>
          <w:rStyle w:val="Char2"/>
          <w:rFonts w:hint="cs"/>
          <w:rtl/>
        </w:rPr>
        <w:t>.</w:t>
      </w:r>
    </w:p>
    <w:p w:rsidR="00D65772" w:rsidRDefault="0097050A" w:rsidP="00AE611A">
      <w:pPr>
        <w:pStyle w:val="a6"/>
        <w:widowControl w:val="0"/>
        <w:rPr>
          <w:rFonts w:cs="B Lotus"/>
          <w:rtl/>
        </w:rPr>
      </w:pPr>
      <w:r w:rsidRPr="0097050A">
        <w:rPr>
          <w:rStyle w:val="Charc"/>
          <w:rFonts w:hint="cs"/>
          <w:rtl/>
        </w:rPr>
        <w:t>«</w:t>
      </w:r>
      <w:r w:rsidR="00D65772" w:rsidRPr="0097050A">
        <w:rPr>
          <w:rFonts w:hint="cs"/>
          <w:rtl/>
        </w:rPr>
        <w:t>ا</w:t>
      </w:r>
      <w:r w:rsidR="00583675" w:rsidRPr="00583675">
        <w:rPr>
          <w:rFonts w:hint="cs"/>
          <w:rtl/>
        </w:rPr>
        <w:t>ی</w:t>
      </w:r>
      <w:r w:rsidR="00D65772" w:rsidRPr="0097050A">
        <w:rPr>
          <w:rFonts w:hint="cs"/>
          <w:rtl/>
        </w:rPr>
        <w:t xml:space="preserve"> </w:t>
      </w:r>
      <w:r w:rsidR="004B6063" w:rsidRPr="004B6063">
        <w:rPr>
          <w:rFonts w:hint="cs"/>
          <w:rtl/>
        </w:rPr>
        <w:t>ک</w:t>
      </w:r>
      <w:r w:rsidR="00D65772" w:rsidRPr="0097050A">
        <w:rPr>
          <w:rFonts w:hint="cs"/>
          <w:rtl/>
        </w:rPr>
        <w:t>سان</w:t>
      </w:r>
      <w:r>
        <w:rPr>
          <w:rFonts w:hint="cs"/>
          <w:rtl/>
        </w:rPr>
        <w:t>ی</w:t>
      </w:r>
      <w:r w:rsidR="00D65772" w:rsidRPr="0097050A">
        <w:rPr>
          <w:rFonts w:hint="cs"/>
          <w:rtl/>
        </w:rPr>
        <w:t xml:space="preserve"> </w:t>
      </w:r>
      <w:r w:rsidR="004B6063" w:rsidRPr="004B6063">
        <w:rPr>
          <w:rFonts w:hint="cs"/>
          <w:rtl/>
        </w:rPr>
        <w:t>ک</w:t>
      </w:r>
      <w:r w:rsidR="00D65772" w:rsidRPr="0097050A">
        <w:rPr>
          <w:rFonts w:hint="cs"/>
          <w:rtl/>
        </w:rPr>
        <w:t>ه ا</w:t>
      </w:r>
      <w:r w:rsidR="00583675" w:rsidRPr="00583675">
        <w:rPr>
          <w:rFonts w:hint="cs"/>
          <w:rtl/>
        </w:rPr>
        <w:t>ی</w:t>
      </w:r>
      <w:r w:rsidR="00D65772" w:rsidRPr="0097050A">
        <w:rPr>
          <w:rFonts w:hint="cs"/>
          <w:rtl/>
        </w:rPr>
        <w:t>مان آورده‌ا</w:t>
      </w:r>
      <w:r w:rsidR="00583675" w:rsidRPr="00583675">
        <w:rPr>
          <w:rFonts w:hint="cs"/>
          <w:rtl/>
        </w:rPr>
        <w:t>ی</w:t>
      </w:r>
      <w:r w:rsidR="00D65772" w:rsidRPr="0097050A">
        <w:rPr>
          <w:rFonts w:hint="cs"/>
          <w:rtl/>
        </w:rPr>
        <w:t xml:space="preserve">د خدا را فراوان </w:t>
      </w:r>
      <w:r w:rsidR="00583675" w:rsidRPr="00583675">
        <w:rPr>
          <w:rFonts w:hint="cs"/>
          <w:rtl/>
        </w:rPr>
        <w:t>ی</w:t>
      </w:r>
      <w:r w:rsidR="00D65772" w:rsidRPr="0097050A">
        <w:rPr>
          <w:rFonts w:hint="cs"/>
          <w:rtl/>
        </w:rPr>
        <w:t xml:space="preserve">اد </w:t>
      </w:r>
      <w:r w:rsidR="004B6063" w:rsidRPr="004B6063">
        <w:rPr>
          <w:rFonts w:hint="cs"/>
          <w:rtl/>
        </w:rPr>
        <w:t>ک</w:t>
      </w:r>
      <w:r w:rsidR="00D65772" w:rsidRPr="0097050A">
        <w:rPr>
          <w:rFonts w:hint="cs"/>
          <w:rtl/>
        </w:rPr>
        <w:t>ن</w:t>
      </w:r>
      <w:r w:rsidR="00583675" w:rsidRPr="00583675">
        <w:rPr>
          <w:rFonts w:hint="cs"/>
          <w:rtl/>
        </w:rPr>
        <w:t>ی</w:t>
      </w:r>
      <w:r w:rsidR="00D65772" w:rsidRPr="0097050A">
        <w:rPr>
          <w:rFonts w:hint="cs"/>
          <w:rtl/>
        </w:rPr>
        <w:t>د و صبح و</w:t>
      </w:r>
      <w:r w:rsidR="0091065E">
        <w:rPr>
          <w:rFonts w:hint="cs"/>
          <w:rtl/>
        </w:rPr>
        <w:t xml:space="preserve"> </w:t>
      </w:r>
      <w:r w:rsidR="00D65772" w:rsidRPr="0097050A">
        <w:rPr>
          <w:rFonts w:hint="cs"/>
          <w:rtl/>
        </w:rPr>
        <w:t>شام او را به پا</w:t>
      </w:r>
      <w:r w:rsidR="004B6063" w:rsidRPr="004B6063">
        <w:rPr>
          <w:rFonts w:hint="cs"/>
          <w:rtl/>
        </w:rPr>
        <w:t>ک</w:t>
      </w:r>
      <w:r>
        <w:rPr>
          <w:rFonts w:hint="cs"/>
          <w:rtl/>
        </w:rPr>
        <w:t>ی</w:t>
      </w:r>
      <w:r w:rsidR="00D65772" w:rsidRPr="0097050A">
        <w:rPr>
          <w:rFonts w:hint="cs"/>
          <w:rtl/>
        </w:rPr>
        <w:t xml:space="preserve"> بستا</w:t>
      </w:r>
      <w:r w:rsidR="00583675" w:rsidRPr="00583675">
        <w:rPr>
          <w:rFonts w:hint="cs"/>
          <w:rtl/>
        </w:rPr>
        <w:t>یی</w:t>
      </w:r>
      <w:r w:rsidR="00D65772" w:rsidRPr="0097050A">
        <w:rPr>
          <w:rFonts w:hint="cs"/>
          <w:rtl/>
        </w:rPr>
        <w:t>د</w:t>
      </w:r>
      <w:r w:rsidR="00D65772" w:rsidRPr="0097050A">
        <w:rPr>
          <w:rStyle w:val="Charc"/>
          <w:rFonts w:hint="cs"/>
          <w:rtl/>
        </w:rPr>
        <w:t>»</w:t>
      </w:r>
      <w:r w:rsidR="00D65772" w:rsidRPr="00D938A1">
        <w:rPr>
          <w:rFonts w:cs="B Lotus" w:hint="cs"/>
          <w:rtl/>
        </w:rPr>
        <w:t>.</w:t>
      </w:r>
    </w:p>
    <w:p w:rsidR="005724EB" w:rsidRPr="00C97A77" w:rsidRDefault="005724EB" w:rsidP="00E54143">
      <w:pPr>
        <w:widowControl w:val="0"/>
        <w:bidi/>
        <w:ind w:firstLine="284"/>
        <w:jc w:val="both"/>
        <w:rPr>
          <w:rStyle w:val="Char2"/>
          <w:rtl/>
        </w:rPr>
      </w:pPr>
      <w:r w:rsidRPr="00C97A77">
        <w:rPr>
          <w:rStyle w:val="Char2"/>
          <w:rFonts w:hint="cs"/>
          <w:rtl/>
        </w:rPr>
        <w:t>نمونه‌ا</w:t>
      </w:r>
      <w:r w:rsidR="00C97A77" w:rsidRPr="00C97A77">
        <w:rPr>
          <w:rStyle w:val="Char2"/>
          <w:rFonts w:hint="cs"/>
          <w:rtl/>
        </w:rPr>
        <w:t>ی</w:t>
      </w:r>
      <w:r w:rsidRPr="00C97A77">
        <w:rPr>
          <w:rStyle w:val="Char2"/>
          <w:rFonts w:hint="cs"/>
          <w:rtl/>
        </w:rPr>
        <w:t xml:space="preserve"> از ا</w:t>
      </w:r>
      <w:r w:rsidR="00C97A77" w:rsidRPr="00C97A77">
        <w:rPr>
          <w:rStyle w:val="Char2"/>
          <w:rFonts w:hint="cs"/>
          <w:rtl/>
        </w:rPr>
        <w:t>ی</w:t>
      </w:r>
      <w:r w:rsidRPr="00C97A77">
        <w:rPr>
          <w:rStyle w:val="Char2"/>
          <w:rFonts w:hint="cs"/>
          <w:rtl/>
        </w:rPr>
        <w:t>ن ذ</w:t>
      </w:r>
      <w:r w:rsidR="006808D5" w:rsidRPr="006808D5">
        <w:rPr>
          <w:rStyle w:val="Char2"/>
          <w:rFonts w:hint="cs"/>
          <w:rtl/>
        </w:rPr>
        <w:t>ک</w:t>
      </w:r>
      <w:r w:rsidRPr="00C97A77">
        <w:rPr>
          <w:rStyle w:val="Char2"/>
          <w:rFonts w:hint="cs"/>
          <w:rtl/>
        </w:rPr>
        <w:t>ر خدا، تسب</w:t>
      </w:r>
      <w:r w:rsidR="00C97A77" w:rsidRPr="00C97A77">
        <w:rPr>
          <w:rStyle w:val="Char2"/>
          <w:rFonts w:hint="cs"/>
          <w:rtl/>
        </w:rPr>
        <w:t>ی</w:t>
      </w:r>
      <w:r w:rsidRPr="00C97A77">
        <w:rPr>
          <w:rStyle w:val="Char2"/>
          <w:rFonts w:hint="cs"/>
          <w:rtl/>
        </w:rPr>
        <w:t>ح و تهل</w:t>
      </w:r>
      <w:r w:rsidR="00C97A77" w:rsidRPr="00C97A77">
        <w:rPr>
          <w:rStyle w:val="Char2"/>
          <w:rFonts w:hint="cs"/>
          <w:rtl/>
        </w:rPr>
        <w:t>ی</w:t>
      </w:r>
      <w:r w:rsidRPr="00C97A77">
        <w:rPr>
          <w:rStyle w:val="Char2"/>
          <w:rFonts w:hint="cs"/>
          <w:rtl/>
        </w:rPr>
        <w:t xml:space="preserve">ل گفتن به </w:t>
      </w:r>
      <w:r w:rsidRPr="0097050A">
        <w:rPr>
          <w:rStyle w:val="Char2"/>
          <w:rtl/>
        </w:rPr>
        <w:t>«</w:t>
      </w:r>
      <w:r w:rsidRPr="0097050A">
        <w:rPr>
          <w:rStyle w:val="Char9"/>
          <w:rtl/>
        </w:rPr>
        <w:t>لا اله الا الله</w:t>
      </w:r>
      <w:r w:rsidRPr="0097050A">
        <w:rPr>
          <w:rStyle w:val="Char2"/>
          <w:rtl/>
        </w:rPr>
        <w:t>»</w:t>
      </w:r>
      <w:r w:rsidRPr="00C97A77">
        <w:rPr>
          <w:rStyle w:val="Char2"/>
          <w:rFonts w:hint="cs"/>
          <w:rtl/>
        </w:rPr>
        <w:t xml:space="preserve"> و ستا</w:t>
      </w:r>
      <w:r w:rsidR="00C97A77" w:rsidRPr="00C97A77">
        <w:rPr>
          <w:rStyle w:val="Char2"/>
          <w:rFonts w:hint="cs"/>
          <w:rtl/>
        </w:rPr>
        <w:t>ی</w:t>
      </w:r>
      <w:r w:rsidRPr="00C97A77">
        <w:rPr>
          <w:rStyle w:val="Char2"/>
          <w:rFonts w:hint="cs"/>
          <w:rtl/>
        </w:rPr>
        <w:t xml:space="preserve">ش </w:t>
      </w:r>
      <w:r w:rsidR="006808D5" w:rsidRPr="006808D5">
        <w:rPr>
          <w:rStyle w:val="Char2"/>
          <w:rFonts w:hint="cs"/>
          <w:rtl/>
        </w:rPr>
        <w:t>ک</w:t>
      </w:r>
      <w:r w:rsidRPr="00C97A77">
        <w:rPr>
          <w:rStyle w:val="Char2"/>
          <w:rFonts w:hint="cs"/>
          <w:rtl/>
        </w:rPr>
        <w:t xml:space="preserve">ردن به </w:t>
      </w:r>
      <w:r w:rsidRPr="0097050A">
        <w:rPr>
          <w:rStyle w:val="Char2"/>
          <w:rFonts w:hint="cs"/>
          <w:rtl/>
        </w:rPr>
        <w:t>«</w:t>
      </w:r>
      <w:r w:rsidRPr="0097050A">
        <w:rPr>
          <w:rStyle w:val="Char9"/>
          <w:rFonts w:hint="cs"/>
          <w:rtl/>
        </w:rPr>
        <w:t>الحمدلله</w:t>
      </w:r>
      <w:r w:rsidRPr="00C97A77">
        <w:rPr>
          <w:rStyle w:val="Char2"/>
          <w:rFonts w:hint="cs"/>
          <w:rtl/>
        </w:rPr>
        <w:t>» و ت</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 xml:space="preserve">ر گفتن و خواندن </w:t>
      </w:r>
      <w:r w:rsidR="00035E96" w:rsidRPr="0097050A">
        <w:rPr>
          <w:rStyle w:val="Char2"/>
          <w:rFonts w:hint="cs"/>
          <w:rtl/>
        </w:rPr>
        <w:t>«</w:t>
      </w:r>
      <w:r w:rsidR="00035E96" w:rsidRPr="0097050A">
        <w:rPr>
          <w:rStyle w:val="Char9"/>
          <w:rFonts w:hint="cs"/>
          <w:rtl/>
        </w:rPr>
        <w:t>لا حول و</w:t>
      </w:r>
      <w:r w:rsidRPr="0097050A">
        <w:rPr>
          <w:rStyle w:val="Char9"/>
          <w:rFonts w:hint="cs"/>
          <w:rtl/>
        </w:rPr>
        <w:t>لا قو</w:t>
      </w:r>
      <w:r w:rsidR="00257090" w:rsidRPr="0097050A">
        <w:rPr>
          <w:rStyle w:val="Char9"/>
          <w:rFonts w:hint="cs"/>
          <w:rtl/>
        </w:rPr>
        <w:t>ة</w:t>
      </w:r>
      <w:r w:rsidR="00035E96" w:rsidRPr="0097050A">
        <w:rPr>
          <w:rStyle w:val="Char9"/>
          <w:rFonts w:hint="cs"/>
          <w:rtl/>
        </w:rPr>
        <w:t>إ</w:t>
      </w:r>
      <w:r w:rsidRPr="0097050A">
        <w:rPr>
          <w:rStyle w:val="Char9"/>
          <w:rFonts w:hint="cs"/>
          <w:rtl/>
        </w:rPr>
        <w:t>لا بالله</w:t>
      </w:r>
      <w:r w:rsidRPr="0097050A">
        <w:rPr>
          <w:rStyle w:val="Char2"/>
          <w:rFonts w:hint="cs"/>
          <w:rtl/>
        </w:rPr>
        <w:t>»</w:t>
      </w:r>
      <w:r w:rsidRPr="00C97A77">
        <w:rPr>
          <w:rStyle w:val="Char2"/>
          <w:rFonts w:hint="cs"/>
          <w:rtl/>
        </w:rPr>
        <w:t xml:space="preserve"> است.</w:t>
      </w:r>
    </w:p>
    <w:p w:rsidR="00B425ED" w:rsidRPr="00C97A77" w:rsidRDefault="00B425ED" w:rsidP="00257090">
      <w:pPr>
        <w:bidi/>
        <w:ind w:firstLine="284"/>
        <w:jc w:val="both"/>
        <w:rPr>
          <w:rStyle w:val="Char2"/>
          <w:rtl/>
        </w:rPr>
      </w:pPr>
      <w:r w:rsidRPr="00C97A77">
        <w:rPr>
          <w:rStyle w:val="Char2"/>
          <w:rFonts w:hint="cs"/>
          <w:rtl/>
        </w:rPr>
        <w:t>و در صح</w:t>
      </w:r>
      <w:r w:rsidR="00C97A77" w:rsidRPr="00C97A77">
        <w:rPr>
          <w:rStyle w:val="Char2"/>
          <w:rFonts w:hint="cs"/>
          <w:rtl/>
        </w:rPr>
        <w:t>ی</w:t>
      </w:r>
      <w:r w:rsidRPr="00C97A77">
        <w:rPr>
          <w:rStyle w:val="Char2"/>
          <w:rFonts w:hint="cs"/>
          <w:rtl/>
        </w:rPr>
        <w:t>ح</w:t>
      </w:r>
      <w:r w:rsidR="00C97A77" w:rsidRPr="00C97A77">
        <w:rPr>
          <w:rStyle w:val="Char2"/>
          <w:rFonts w:hint="cs"/>
          <w:rtl/>
        </w:rPr>
        <w:t>ی</w:t>
      </w:r>
      <w:r w:rsidRPr="00C97A77">
        <w:rPr>
          <w:rStyle w:val="Char2"/>
          <w:rFonts w:hint="cs"/>
          <w:rtl/>
        </w:rPr>
        <w:t>ن از ابوهر</w:t>
      </w:r>
      <w:r w:rsidR="00C97A77" w:rsidRPr="00C97A77">
        <w:rPr>
          <w:rStyle w:val="Char2"/>
          <w:rFonts w:hint="cs"/>
          <w:rtl/>
        </w:rPr>
        <w:t>ی</w:t>
      </w:r>
      <w:r w:rsidRPr="00C97A77">
        <w:rPr>
          <w:rStyle w:val="Char2"/>
          <w:rFonts w:hint="cs"/>
          <w:rtl/>
        </w:rPr>
        <w:t>ره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B425ED" w:rsidRPr="00C97A77" w:rsidRDefault="0097050A" w:rsidP="0097050A">
      <w:pPr>
        <w:pStyle w:val="a2"/>
        <w:rPr>
          <w:rStyle w:val="Char2"/>
          <w:rtl/>
        </w:rPr>
      </w:pPr>
      <w:r w:rsidRPr="0097050A">
        <w:rPr>
          <w:rStyle w:val="Charc"/>
          <w:rFonts w:hint="cs"/>
          <w:rtl/>
        </w:rPr>
        <w:t>«</w:t>
      </w:r>
      <w:r w:rsidR="00035E96" w:rsidRPr="0097050A">
        <w:rPr>
          <w:rStyle w:val="Char8"/>
          <w:rtl/>
        </w:rPr>
        <w:t>من قال: «سبحان الله وبحمده» في يومه م</w:t>
      </w:r>
      <w:r w:rsidR="00035E96" w:rsidRPr="0097050A">
        <w:rPr>
          <w:rStyle w:val="Char8"/>
          <w:rFonts w:hint="cs"/>
          <w:rtl/>
        </w:rPr>
        <w:t>ائة</w:t>
      </w:r>
      <w:r w:rsidR="00B425ED" w:rsidRPr="0097050A">
        <w:rPr>
          <w:rStyle w:val="Char8"/>
          <w:rtl/>
        </w:rPr>
        <w:t xml:space="preserve"> مر</w:t>
      </w:r>
      <w:r w:rsidR="009E6CEC" w:rsidRPr="0097050A">
        <w:rPr>
          <w:rStyle w:val="Char8"/>
          <w:rFonts w:hint="cs"/>
          <w:rtl/>
        </w:rPr>
        <w:t>ة</w:t>
      </w:r>
      <w:r w:rsidR="00B425ED" w:rsidRPr="0097050A">
        <w:rPr>
          <w:rStyle w:val="Char8"/>
          <w:rtl/>
        </w:rPr>
        <w:t xml:space="preserve"> حطت خطاياه و</w:t>
      </w:r>
      <w:r w:rsidR="00035E96" w:rsidRPr="0097050A">
        <w:rPr>
          <w:rStyle w:val="Char8"/>
          <w:rFonts w:hint="cs"/>
          <w:rtl/>
        </w:rPr>
        <w:t>إ</w:t>
      </w:r>
      <w:r w:rsidR="00B425ED" w:rsidRPr="0097050A">
        <w:rPr>
          <w:rStyle w:val="Char8"/>
          <w:rtl/>
        </w:rPr>
        <w:t>ن كانت مثل زبدالبحر</w:t>
      </w:r>
      <w:r w:rsidRPr="0097050A">
        <w:rPr>
          <w:rStyle w:val="Charc"/>
          <w:rFonts w:hint="cs"/>
          <w:rtl/>
        </w:rPr>
        <w:t>»</w:t>
      </w:r>
      <w:r w:rsidR="00B425ED" w:rsidRPr="0097050A">
        <w:rPr>
          <w:vertAlign w:val="superscript"/>
          <w:rtl/>
        </w:rPr>
        <w:footnoteReference w:id="173"/>
      </w:r>
      <w:r w:rsidR="00035E96" w:rsidRPr="0097050A">
        <w:rPr>
          <w:rFonts w:hint="cs"/>
          <w:rtl/>
        </w:rPr>
        <w:t>.</w:t>
      </w:r>
      <w:r w:rsidRPr="00C97A77">
        <w:rPr>
          <w:rStyle w:val="Char2"/>
          <w:rFonts w:hint="cs"/>
          <w:rtl/>
        </w:rPr>
        <w:t xml:space="preserve"> </w:t>
      </w:r>
      <w:r w:rsidR="00B425ED" w:rsidRPr="0097050A">
        <w:rPr>
          <w:rStyle w:val="Charc"/>
          <w:rFonts w:hint="cs"/>
          <w:rtl/>
        </w:rPr>
        <w:t>«</w:t>
      </w:r>
      <w:r w:rsidR="00B425ED" w:rsidRPr="0097050A">
        <w:rPr>
          <w:rStyle w:val="Char7"/>
          <w:rFonts w:hint="cs"/>
          <w:rtl/>
        </w:rPr>
        <w:t xml:space="preserve">هر </w:t>
      </w:r>
      <w:r w:rsidR="00A91D73" w:rsidRPr="00A91D73">
        <w:rPr>
          <w:rStyle w:val="Char7"/>
          <w:rFonts w:hint="cs"/>
          <w:rtl/>
        </w:rPr>
        <w:t>ک</w:t>
      </w:r>
      <w:r w:rsidR="00B425ED" w:rsidRPr="0097050A">
        <w:rPr>
          <w:rStyle w:val="Char7"/>
          <w:rFonts w:hint="cs"/>
          <w:rtl/>
        </w:rPr>
        <w:t>س</w:t>
      </w:r>
      <w:r w:rsidRPr="0097050A">
        <w:rPr>
          <w:rStyle w:val="Char7"/>
          <w:rFonts w:hint="cs"/>
          <w:rtl/>
        </w:rPr>
        <w:t>ی</w:t>
      </w:r>
      <w:r w:rsidR="00B425ED" w:rsidRPr="0097050A">
        <w:rPr>
          <w:rStyle w:val="Char7"/>
          <w:rFonts w:hint="cs"/>
          <w:rtl/>
        </w:rPr>
        <w:t xml:space="preserve"> در روز صدبار بگو</w:t>
      </w:r>
      <w:r w:rsidRPr="0097050A">
        <w:rPr>
          <w:rStyle w:val="Char7"/>
          <w:rFonts w:hint="cs"/>
          <w:rtl/>
        </w:rPr>
        <w:t>ی</w:t>
      </w:r>
      <w:r w:rsidR="00B425ED" w:rsidRPr="0097050A">
        <w:rPr>
          <w:rStyle w:val="Char7"/>
          <w:rFonts w:hint="cs"/>
          <w:rtl/>
        </w:rPr>
        <w:t>د: «سبحان الله و بحمده» گناهان او پا</w:t>
      </w:r>
      <w:r w:rsidR="00A91D73" w:rsidRPr="00A91D73">
        <w:rPr>
          <w:rStyle w:val="Char7"/>
          <w:rFonts w:hint="cs"/>
          <w:rtl/>
        </w:rPr>
        <w:t>ک</w:t>
      </w:r>
      <w:r w:rsidR="00B425ED" w:rsidRPr="0097050A">
        <w:rPr>
          <w:rStyle w:val="Char7"/>
          <w:rFonts w:hint="cs"/>
          <w:rtl/>
        </w:rPr>
        <w:t xml:space="preserve"> م</w:t>
      </w:r>
      <w:r w:rsidRPr="0097050A">
        <w:rPr>
          <w:rStyle w:val="Char7"/>
          <w:rFonts w:hint="cs"/>
          <w:rtl/>
        </w:rPr>
        <w:t>ی</w:t>
      </w:r>
      <w:r w:rsidR="00B425ED" w:rsidRPr="0097050A">
        <w:rPr>
          <w:rStyle w:val="Char7"/>
          <w:rFonts w:hint="cs"/>
          <w:rtl/>
        </w:rPr>
        <w:t>‌شوند هر چند به اندازه‌</w:t>
      </w:r>
      <w:r w:rsidRPr="0097050A">
        <w:rPr>
          <w:rStyle w:val="Char7"/>
          <w:rFonts w:hint="cs"/>
          <w:rtl/>
        </w:rPr>
        <w:t>ی</w:t>
      </w:r>
      <w:r w:rsidR="00B425ED" w:rsidRPr="0097050A">
        <w:rPr>
          <w:rStyle w:val="Char7"/>
          <w:rFonts w:hint="cs"/>
          <w:rtl/>
        </w:rPr>
        <w:t xml:space="preserve"> </w:t>
      </w:r>
      <w:r w:rsidR="00A91D73" w:rsidRPr="00A91D73">
        <w:rPr>
          <w:rStyle w:val="Char7"/>
          <w:rFonts w:hint="cs"/>
          <w:rtl/>
        </w:rPr>
        <w:t>ک</w:t>
      </w:r>
      <w:r w:rsidR="00B425ED" w:rsidRPr="0097050A">
        <w:rPr>
          <w:rStyle w:val="Char7"/>
          <w:rFonts w:hint="cs"/>
          <w:rtl/>
        </w:rPr>
        <w:t>ف در</w:t>
      </w:r>
      <w:r w:rsidRPr="0097050A">
        <w:rPr>
          <w:rStyle w:val="Char7"/>
          <w:rFonts w:hint="cs"/>
          <w:rtl/>
        </w:rPr>
        <w:t>ی</w:t>
      </w:r>
      <w:r w:rsidR="00B425ED" w:rsidRPr="0097050A">
        <w:rPr>
          <w:rStyle w:val="Char7"/>
          <w:rFonts w:hint="cs"/>
          <w:rtl/>
        </w:rPr>
        <w:t>ا باشند</w:t>
      </w:r>
      <w:r w:rsidR="00B425ED" w:rsidRPr="0097050A">
        <w:rPr>
          <w:rStyle w:val="Charc"/>
          <w:rFonts w:hint="cs"/>
          <w:rtl/>
        </w:rPr>
        <w:t>»</w:t>
      </w:r>
      <w:r>
        <w:rPr>
          <w:rStyle w:val="Charc"/>
          <w:rFonts w:hint="cs"/>
          <w:rtl/>
        </w:rPr>
        <w:t>.</w:t>
      </w:r>
    </w:p>
    <w:p w:rsidR="005724EB" w:rsidRPr="00C97A77" w:rsidRDefault="005724EB" w:rsidP="009E6CEC">
      <w:pPr>
        <w:bidi/>
        <w:ind w:firstLine="284"/>
        <w:jc w:val="both"/>
        <w:rPr>
          <w:rStyle w:val="Char2"/>
          <w:rtl/>
        </w:rPr>
      </w:pPr>
      <w:r w:rsidRPr="00C97A77">
        <w:rPr>
          <w:rStyle w:val="Char2"/>
          <w:rFonts w:hint="cs"/>
          <w:rtl/>
        </w:rPr>
        <w:t>و باز در صح</w:t>
      </w:r>
      <w:r w:rsidR="00C97A77" w:rsidRPr="00C97A77">
        <w:rPr>
          <w:rStyle w:val="Char2"/>
          <w:rFonts w:hint="cs"/>
          <w:rtl/>
        </w:rPr>
        <w:t>ی</w:t>
      </w:r>
      <w:r w:rsidRPr="00C97A77">
        <w:rPr>
          <w:rStyle w:val="Char2"/>
          <w:rFonts w:hint="cs"/>
          <w:rtl/>
        </w:rPr>
        <w:t>ح</w:t>
      </w:r>
      <w:r w:rsidR="00C97A77" w:rsidRPr="00C97A77">
        <w:rPr>
          <w:rStyle w:val="Char2"/>
          <w:rFonts w:hint="cs"/>
          <w:rtl/>
        </w:rPr>
        <w:t>ی</w:t>
      </w:r>
      <w:r w:rsidRPr="00C97A77">
        <w:rPr>
          <w:rStyle w:val="Char2"/>
          <w:rFonts w:hint="cs"/>
          <w:rtl/>
        </w:rPr>
        <w:t>ن از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rPr>
        <w:t xml:space="preserve"> ج</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D65772" w:rsidRPr="007A33AE" w:rsidRDefault="0097050A" w:rsidP="0097050A">
      <w:pPr>
        <w:bidi/>
        <w:ind w:firstLine="284"/>
        <w:jc w:val="both"/>
        <w:rPr>
          <w:rStyle w:val="Char2"/>
          <w:spacing w:val="-2"/>
          <w:rtl/>
        </w:rPr>
      </w:pPr>
      <w:r w:rsidRPr="007A33AE">
        <w:rPr>
          <w:rStyle w:val="Charc"/>
          <w:rFonts w:hint="cs"/>
          <w:spacing w:val="-2"/>
          <w:rtl/>
        </w:rPr>
        <w:t>«</w:t>
      </w:r>
      <w:r w:rsidR="00E21CA1" w:rsidRPr="007A33AE">
        <w:rPr>
          <w:rStyle w:val="Char8"/>
          <w:spacing w:val="-2"/>
          <w:rtl/>
        </w:rPr>
        <w:t>من قال: لا إله إلا الله، وحده لا شريك له، له الملك وله الحمد</w:t>
      </w:r>
      <w:r w:rsidR="009E6CEC" w:rsidRPr="007A33AE">
        <w:rPr>
          <w:rStyle w:val="Char8"/>
          <w:spacing w:val="-2"/>
          <w:rtl/>
        </w:rPr>
        <w:t>، وهو عل</w:t>
      </w:r>
      <w:r w:rsidR="00E21CA1" w:rsidRPr="007A33AE">
        <w:rPr>
          <w:rStyle w:val="Char8"/>
          <w:spacing w:val="-2"/>
          <w:rtl/>
        </w:rPr>
        <w:t>ى كل شيء قدير في يوم مائة مرة</w:t>
      </w:r>
      <w:r w:rsidR="009E6CEC" w:rsidRPr="007A33AE">
        <w:rPr>
          <w:rStyle w:val="Char8"/>
          <w:spacing w:val="-2"/>
          <w:rtl/>
        </w:rPr>
        <w:t xml:space="preserve">، كانت له عدل عشر رقاب، وكتبت له مائة </w:t>
      </w:r>
      <w:r w:rsidR="00E21CA1" w:rsidRPr="007A33AE">
        <w:rPr>
          <w:rStyle w:val="Char8"/>
          <w:spacing w:val="-2"/>
          <w:rtl/>
        </w:rPr>
        <w:t>حسنة، ومحيت عنه مائة سيئة</w:t>
      </w:r>
      <w:r w:rsidR="009E6CEC" w:rsidRPr="007A33AE">
        <w:rPr>
          <w:rStyle w:val="Char8"/>
          <w:spacing w:val="-2"/>
          <w:rtl/>
        </w:rPr>
        <w:t>، وكانت له حرزا من الشيطان يومه ذلك حتى يمسي</w:t>
      </w:r>
      <w:r w:rsidR="00E21CA1" w:rsidRPr="007A33AE">
        <w:rPr>
          <w:rStyle w:val="Char8"/>
          <w:spacing w:val="-2"/>
          <w:rtl/>
        </w:rPr>
        <w:t>، ولم يأت أحد بأفضل مما جاء به</w:t>
      </w:r>
      <w:r w:rsidR="009E6CEC" w:rsidRPr="007A33AE">
        <w:rPr>
          <w:rStyle w:val="Char8"/>
          <w:spacing w:val="-2"/>
          <w:rtl/>
        </w:rPr>
        <w:t>، إلا أحد عمل أكثر من ذلك</w:t>
      </w:r>
      <w:r w:rsidRPr="007A33AE">
        <w:rPr>
          <w:rStyle w:val="Charc"/>
          <w:rFonts w:hint="cs"/>
          <w:spacing w:val="-2"/>
          <w:rtl/>
        </w:rPr>
        <w:t>»</w:t>
      </w:r>
      <w:r w:rsidR="005724EB" w:rsidRPr="007A33AE">
        <w:rPr>
          <w:rStyle w:val="Char2"/>
          <w:spacing w:val="-2"/>
          <w:vertAlign w:val="superscript"/>
          <w:rtl/>
        </w:rPr>
        <w:footnoteReference w:id="174"/>
      </w:r>
      <w:r w:rsidR="00035E96" w:rsidRPr="007A33AE">
        <w:rPr>
          <w:rStyle w:val="Char2"/>
          <w:rFonts w:hint="cs"/>
          <w:spacing w:val="-2"/>
          <w:rtl/>
        </w:rPr>
        <w:t>.</w:t>
      </w:r>
      <w:r w:rsidRPr="007A33AE">
        <w:rPr>
          <w:rStyle w:val="Char2"/>
          <w:rFonts w:hint="cs"/>
          <w:spacing w:val="-2"/>
          <w:rtl/>
        </w:rPr>
        <w:t xml:space="preserve"> </w:t>
      </w:r>
      <w:r w:rsidR="00B425ED" w:rsidRPr="007A33AE">
        <w:rPr>
          <w:rStyle w:val="Charc"/>
          <w:rFonts w:hint="cs"/>
          <w:spacing w:val="-2"/>
          <w:rtl/>
        </w:rPr>
        <w:t>«</w:t>
      </w:r>
      <w:r w:rsidR="00B425ED" w:rsidRPr="007A33AE">
        <w:rPr>
          <w:rStyle w:val="Char7"/>
          <w:rFonts w:hint="cs"/>
          <w:spacing w:val="-2"/>
          <w:rtl/>
        </w:rPr>
        <w:t xml:space="preserve">هر </w:t>
      </w:r>
      <w:r w:rsidR="00A91D73" w:rsidRPr="007A33AE">
        <w:rPr>
          <w:rStyle w:val="Char7"/>
          <w:rFonts w:hint="cs"/>
          <w:spacing w:val="-2"/>
          <w:rtl/>
        </w:rPr>
        <w:t>ک</w:t>
      </w:r>
      <w:r w:rsidR="00B425ED" w:rsidRPr="007A33AE">
        <w:rPr>
          <w:rStyle w:val="Char7"/>
          <w:rFonts w:hint="cs"/>
          <w:spacing w:val="-2"/>
          <w:rtl/>
        </w:rPr>
        <w:t>س</w:t>
      </w:r>
      <w:r w:rsidRPr="007A33AE">
        <w:rPr>
          <w:rStyle w:val="Char7"/>
          <w:rFonts w:hint="cs"/>
          <w:spacing w:val="-2"/>
          <w:rtl/>
        </w:rPr>
        <w:t>ی</w:t>
      </w:r>
      <w:r w:rsidR="00B425ED" w:rsidRPr="007A33AE">
        <w:rPr>
          <w:rStyle w:val="Char7"/>
          <w:rFonts w:hint="cs"/>
          <w:spacing w:val="-2"/>
          <w:rtl/>
        </w:rPr>
        <w:t xml:space="preserve"> در روز صد باربگو</w:t>
      </w:r>
      <w:r w:rsidRPr="007A33AE">
        <w:rPr>
          <w:rStyle w:val="Char7"/>
          <w:rFonts w:hint="cs"/>
          <w:spacing w:val="-2"/>
          <w:rtl/>
        </w:rPr>
        <w:t>ی</w:t>
      </w:r>
      <w:r w:rsidR="00B425ED" w:rsidRPr="007A33AE">
        <w:rPr>
          <w:rStyle w:val="Char7"/>
          <w:rFonts w:hint="cs"/>
          <w:spacing w:val="-2"/>
          <w:rtl/>
        </w:rPr>
        <w:t xml:space="preserve">د: «لا اله الا الله وحده ... </w:t>
      </w:r>
      <w:r w:rsidR="00A91D73" w:rsidRPr="007A33AE">
        <w:rPr>
          <w:rStyle w:val="Char7"/>
          <w:rFonts w:hint="cs"/>
          <w:spacing w:val="-2"/>
          <w:rtl/>
        </w:rPr>
        <w:t>ک</w:t>
      </w:r>
      <w:r w:rsidR="00B425ED" w:rsidRPr="007A33AE">
        <w:rPr>
          <w:rStyle w:val="Char7"/>
          <w:rFonts w:hint="cs"/>
          <w:spacing w:val="-2"/>
          <w:rtl/>
        </w:rPr>
        <w:t>ل ش</w:t>
      </w:r>
      <w:r w:rsidRPr="007A33AE">
        <w:rPr>
          <w:rStyle w:val="Char7"/>
          <w:rFonts w:hint="cs"/>
          <w:spacing w:val="-2"/>
          <w:rtl/>
        </w:rPr>
        <w:t>ی</w:t>
      </w:r>
      <w:r w:rsidR="00B425ED" w:rsidRPr="007A33AE">
        <w:rPr>
          <w:rStyle w:val="Char7"/>
          <w:rFonts w:hint="cs"/>
          <w:spacing w:val="-2"/>
          <w:rtl/>
        </w:rPr>
        <w:t>ء</w:t>
      </w:r>
      <w:r w:rsidR="0091065E" w:rsidRPr="007A33AE">
        <w:rPr>
          <w:rStyle w:val="Char7"/>
          <w:rFonts w:hint="cs"/>
          <w:spacing w:val="-2"/>
          <w:rtl/>
        </w:rPr>
        <w:t xml:space="preserve"> </w:t>
      </w:r>
      <w:r w:rsidR="00B425ED" w:rsidRPr="007A33AE">
        <w:rPr>
          <w:rStyle w:val="Char7"/>
          <w:rFonts w:hint="cs"/>
          <w:spacing w:val="-2"/>
          <w:rtl/>
        </w:rPr>
        <w:t>قد</w:t>
      </w:r>
      <w:r w:rsidRPr="007A33AE">
        <w:rPr>
          <w:rStyle w:val="Char7"/>
          <w:rFonts w:hint="cs"/>
          <w:spacing w:val="-2"/>
          <w:rtl/>
        </w:rPr>
        <w:t>ی</w:t>
      </w:r>
      <w:r w:rsidR="00B425ED" w:rsidRPr="007A33AE">
        <w:rPr>
          <w:rStyle w:val="Char7"/>
          <w:rFonts w:hint="cs"/>
          <w:spacing w:val="-2"/>
          <w:rtl/>
        </w:rPr>
        <w:t>ر ن</w:t>
      </w:r>
      <w:r w:rsidRPr="007A33AE">
        <w:rPr>
          <w:rStyle w:val="Char7"/>
          <w:rFonts w:hint="cs"/>
          <w:spacing w:val="-2"/>
          <w:rtl/>
        </w:rPr>
        <w:t>ی</w:t>
      </w:r>
      <w:r w:rsidR="00B425ED" w:rsidRPr="007A33AE">
        <w:rPr>
          <w:rStyle w:val="Char7"/>
          <w:rFonts w:hint="cs"/>
          <w:spacing w:val="-2"/>
          <w:rtl/>
        </w:rPr>
        <w:t>ست فرمانروا و فر</w:t>
      </w:r>
      <w:r w:rsidRPr="007A33AE">
        <w:rPr>
          <w:rStyle w:val="Char7"/>
          <w:rFonts w:hint="cs"/>
          <w:spacing w:val="-2"/>
          <w:rtl/>
        </w:rPr>
        <w:t>ی</w:t>
      </w:r>
      <w:r w:rsidR="00B425ED" w:rsidRPr="007A33AE">
        <w:rPr>
          <w:rStyle w:val="Char7"/>
          <w:rFonts w:hint="cs"/>
          <w:spacing w:val="-2"/>
          <w:rtl/>
        </w:rPr>
        <w:t>ا</w:t>
      </w:r>
      <w:r w:rsidRPr="007A33AE">
        <w:rPr>
          <w:rStyle w:val="Char7"/>
          <w:rFonts w:hint="cs"/>
          <w:spacing w:val="-2"/>
          <w:rtl/>
        </w:rPr>
        <w:t xml:space="preserve"> </w:t>
      </w:r>
      <w:r w:rsidR="00B425ED" w:rsidRPr="007A33AE">
        <w:rPr>
          <w:rStyle w:val="Char7"/>
          <w:rFonts w:hint="cs"/>
          <w:spacing w:val="-2"/>
          <w:rtl/>
        </w:rPr>
        <w:t>درس بر حق</w:t>
      </w:r>
      <w:r w:rsidRPr="007A33AE">
        <w:rPr>
          <w:rStyle w:val="Char7"/>
          <w:rFonts w:hint="cs"/>
          <w:spacing w:val="-2"/>
          <w:rtl/>
        </w:rPr>
        <w:t>ی</w:t>
      </w:r>
      <w:r w:rsidR="00B425ED" w:rsidRPr="007A33AE">
        <w:rPr>
          <w:rStyle w:val="Char7"/>
          <w:rFonts w:hint="cs"/>
          <w:spacing w:val="-2"/>
          <w:rtl/>
        </w:rPr>
        <w:t xml:space="preserve"> جز خدا</w:t>
      </w:r>
      <w:r w:rsidRPr="007A33AE">
        <w:rPr>
          <w:rStyle w:val="Char7"/>
          <w:rFonts w:hint="cs"/>
          <w:spacing w:val="-2"/>
          <w:rtl/>
        </w:rPr>
        <w:t>ی</w:t>
      </w:r>
      <w:r w:rsidR="00B425ED" w:rsidRPr="007A33AE">
        <w:rPr>
          <w:rStyle w:val="Char7"/>
          <w:rFonts w:hint="cs"/>
          <w:spacing w:val="-2"/>
          <w:rtl/>
        </w:rPr>
        <w:t xml:space="preserve"> </w:t>
      </w:r>
      <w:r w:rsidRPr="007A33AE">
        <w:rPr>
          <w:rStyle w:val="Char7"/>
          <w:rFonts w:hint="cs"/>
          <w:spacing w:val="-2"/>
          <w:rtl/>
        </w:rPr>
        <w:t>ی</w:t>
      </w:r>
      <w:r w:rsidR="00A91D73" w:rsidRPr="007A33AE">
        <w:rPr>
          <w:rStyle w:val="Char7"/>
          <w:rFonts w:hint="cs"/>
          <w:spacing w:val="-2"/>
          <w:rtl/>
        </w:rPr>
        <w:t>ک</w:t>
      </w:r>
      <w:r w:rsidR="00B425ED" w:rsidRPr="007A33AE">
        <w:rPr>
          <w:rStyle w:val="Char7"/>
          <w:rFonts w:hint="cs"/>
          <w:spacing w:val="-2"/>
          <w:rtl/>
        </w:rPr>
        <w:t>تا و او را شر</w:t>
      </w:r>
      <w:r w:rsidRPr="007A33AE">
        <w:rPr>
          <w:rStyle w:val="Char7"/>
          <w:rFonts w:hint="cs"/>
          <w:spacing w:val="-2"/>
          <w:rtl/>
        </w:rPr>
        <w:t>ی</w:t>
      </w:r>
      <w:r w:rsidR="00A91D73" w:rsidRPr="007A33AE">
        <w:rPr>
          <w:rStyle w:val="Char7"/>
          <w:rFonts w:hint="cs"/>
          <w:spacing w:val="-2"/>
          <w:rtl/>
        </w:rPr>
        <w:t>ک</w:t>
      </w:r>
      <w:r w:rsidRPr="007A33AE">
        <w:rPr>
          <w:rStyle w:val="Char7"/>
          <w:rFonts w:hint="cs"/>
          <w:spacing w:val="-2"/>
          <w:rtl/>
        </w:rPr>
        <w:t>ی</w:t>
      </w:r>
      <w:r w:rsidR="00B425ED" w:rsidRPr="007A33AE">
        <w:rPr>
          <w:rStyle w:val="Char7"/>
          <w:rFonts w:hint="cs"/>
          <w:spacing w:val="-2"/>
          <w:rtl/>
        </w:rPr>
        <w:t xml:space="preserve"> ن</w:t>
      </w:r>
      <w:r w:rsidRPr="007A33AE">
        <w:rPr>
          <w:rStyle w:val="Char7"/>
          <w:rFonts w:hint="cs"/>
          <w:spacing w:val="-2"/>
          <w:rtl/>
        </w:rPr>
        <w:t>ی</w:t>
      </w:r>
      <w:r w:rsidR="00B425ED" w:rsidRPr="007A33AE">
        <w:rPr>
          <w:rStyle w:val="Char7"/>
          <w:rFonts w:hint="cs"/>
          <w:spacing w:val="-2"/>
          <w:rtl/>
        </w:rPr>
        <w:t>ست پادشاه</w:t>
      </w:r>
      <w:r w:rsidRPr="007A33AE">
        <w:rPr>
          <w:rStyle w:val="Char7"/>
          <w:rFonts w:hint="cs"/>
          <w:spacing w:val="-2"/>
          <w:rtl/>
        </w:rPr>
        <w:t>ی</w:t>
      </w:r>
      <w:r w:rsidR="00B425ED" w:rsidRPr="007A33AE">
        <w:rPr>
          <w:rStyle w:val="Char7"/>
          <w:rFonts w:hint="cs"/>
          <w:spacing w:val="-2"/>
          <w:rtl/>
        </w:rPr>
        <w:t xml:space="preserve"> و حمد و ستا</w:t>
      </w:r>
      <w:r w:rsidRPr="007A33AE">
        <w:rPr>
          <w:rStyle w:val="Char7"/>
          <w:rFonts w:hint="cs"/>
          <w:spacing w:val="-2"/>
          <w:rtl/>
        </w:rPr>
        <w:t>ی</w:t>
      </w:r>
      <w:r w:rsidR="00B425ED" w:rsidRPr="007A33AE">
        <w:rPr>
          <w:rStyle w:val="Char7"/>
          <w:rFonts w:hint="cs"/>
          <w:spacing w:val="-2"/>
          <w:rtl/>
        </w:rPr>
        <w:t>ش او راست و او بر هر چه خواهد توانست»، برا</w:t>
      </w:r>
      <w:r w:rsidRPr="007A33AE">
        <w:rPr>
          <w:rStyle w:val="Char7"/>
          <w:rFonts w:hint="cs"/>
          <w:spacing w:val="-2"/>
          <w:rtl/>
        </w:rPr>
        <w:t>ی</w:t>
      </w:r>
      <w:r w:rsidR="00B425ED" w:rsidRPr="007A33AE">
        <w:rPr>
          <w:rStyle w:val="Char7"/>
          <w:rFonts w:hint="cs"/>
          <w:spacing w:val="-2"/>
          <w:rtl/>
        </w:rPr>
        <w:t xml:space="preserve"> او برابر آزاد </w:t>
      </w:r>
      <w:r w:rsidR="00A91D73" w:rsidRPr="007A33AE">
        <w:rPr>
          <w:rStyle w:val="Char7"/>
          <w:rFonts w:hint="cs"/>
          <w:spacing w:val="-2"/>
          <w:rtl/>
        </w:rPr>
        <w:t>ک</w:t>
      </w:r>
      <w:r w:rsidR="00B425ED" w:rsidRPr="007A33AE">
        <w:rPr>
          <w:rStyle w:val="Char7"/>
          <w:rFonts w:hint="cs"/>
          <w:spacing w:val="-2"/>
          <w:rtl/>
        </w:rPr>
        <w:t>ردن ده برده است و برا</w:t>
      </w:r>
      <w:r w:rsidRPr="007A33AE">
        <w:rPr>
          <w:rStyle w:val="Char7"/>
          <w:rFonts w:hint="cs"/>
          <w:spacing w:val="-2"/>
          <w:rtl/>
        </w:rPr>
        <w:t>ی</w:t>
      </w:r>
      <w:r w:rsidR="00B425ED" w:rsidRPr="007A33AE">
        <w:rPr>
          <w:rStyle w:val="Char7"/>
          <w:rFonts w:hint="cs"/>
          <w:spacing w:val="-2"/>
          <w:rtl/>
        </w:rPr>
        <w:t xml:space="preserve"> او صد ن</w:t>
      </w:r>
      <w:r w:rsidRPr="007A33AE">
        <w:rPr>
          <w:rStyle w:val="Char7"/>
          <w:rFonts w:hint="cs"/>
          <w:spacing w:val="-2"/>
          <w:rtl/>
        </w:rPr>
        <w:t>ی</w:t>
      </w:r>
      <w:r w:rsidR="00A91D73" w:rsidRPr="007A33AE">
        <w:rPr>
          <w:rStyle w:val="Char7"/>
          <w:rFonts w:hint="cs"/>
          <w:spacing w:val="-2"/>
          <w:rtl/>
        </w:rPr>
        <w:t>ک</w:t>
      </w:r>
      <w:r w:rsidRPr="007A33AE">
        <w:rPr>
          <w:rStyle w:val="Char7"/>
          <w:rFonts w:hint="cs"/>
          <w:spacing w:val="-2"/>
          <w:rtl/>
        </w:rPr>
        <w:t>ی</w:t>
      </w:r>
      <w:r w:rsidR="00B425ED" w:rsidRPr="007A33AE">
        <w:rPr>
          <w:rStyle w:val="Char7"/>
          <w:rFonts w:hint="cs"/>
          <w:spacing w:val="-2"/>
          <w:rtl/>
        </w:rPr>
        <w:t xml:space="preserve"> نوشته م</w:t>
      </w:r>
      <w:r w:rsidRPr="007A33AE">
        <w:rPr>
          <w:rStyle w:val="Char7"/>
          <w:rFonts w:hint="cs"/>
          <w:spacing w:val="-2"/>
          <w:rtl/>
        </w:rPr>
        <w:t>ی</w:t>
      </w:r>
      <w:r w:rsidR="00B425ED" w:rsidRPr="007A33AE">
        <w:rPr>
          <w:rStyle w:val="Char7"/>
          <w:rFonts w:hint="cs"/>
          <w:spacing w:val="-2"/>
          <w:rtl/>
        </w:rPr>
        <w:t xml:space="preserve">‌شود و از او صد گناه </w:t>
      </w:r>
      <w:r w:rsidR="00A91D73" w:rsidRPr="007A33AE">
        <w:rPr>
          <w:rStyle w:val="Char7"/>
          <w:rFonts w:hint="cs"/>
          <w:spacing w:val="-2"/>
          <w:rtl/>
        </w:rPr>
        <w:t>ک</w:t>
      </w:r>
      <w:r w:rsidR="00B425ED" w:rsidRPr="007A33AE">
        <w:rPr>
          <w:rStyle w:val="Char7"/>
          <w:rFonts w:hint="cs"/>
          <w:spacing w:val="-2"/>
          <w:rtl/>
        </w:rPr>
        <w:t>م م</w:t>
      </w:r>
      <w:r w:rsidRPr="007A33AE">
        <w:rPr>
          <w:rStyle w:val="Char7"/>
          <w:rFonts w:hint="cs"/>
          <w:spacing w:val="-2"/>
          <w:rtl/>
        </w:rPr>
        <w:t>ی</w:t>
      </w:r>
      <w:r w:rsidR="00B425ED" w:rsidRPr="007A33AE">
        <w:rPr>
          <w:rStyle w:val="Char7"/>
          <w:rFonts w:hint="cs"/>
          <w:spacing w:val="-2"/>
          <w:rtl/>
        </w:rPr>
        <w:t>‌گردد و برا</w:t>
      </w:r>
      <w:r w:rsidRPr="007A33AE">
        <w:rPr>
          <w:rStyle w:val="Char7"/>
          <w:rFonts w:hint="cs"/>
          <w:spacing w:val="-2"/>
          <w:rtl/>
        </w:rPr>
        <w:t>ی</w:t>
      </w:r>
      <w:r w:rsidR="00B425ED" w:rsidRPr="007A33AE">
        <w:rPr>
          <w:rStyle w:val="Char7"/>
          <w:rFonts w:hint="cs"/>
          <w:spacing w:val="-2"/>
          <w:rtl/>
        </w:rPr>
        <w:t xml:space="preserve"> او در آن روز تا شام محافظت و پناه</w:t>
      </w:r>
      <w:r w:rsidRPr="007A33AE">
        <w:rPr>
          <w:rStyle w:val="Char7"/>
          <w:rFonts w:hint="cs"/>
          <w:spacing w:val="-2"/>
          <w:rtl/>
        </w:rPr>
        <w:t>ی</w:t>
      </w:r>
      <w:r w:rsidR="00B425ED" w:rsidRPr="007A33AE">
        <w:rPr>
          <w:rStyle w:val="Char7"/>
          <w:rFonts w:hint="cs"/>
          <w:spacing w:val="-2"/>
          <w:rtl/>
        </w:rPr>
        <w:t xml:space="preserve"> از ش</w:t>
      </w:r>
      <w:r w:rsidRPr="007A33AE">
        <w:rPr>
          <w:rStyle w:val="Char7"/>
          <w:rFonts w:hint="cs"/>
          <w:spacing w:val="-2"/>
          <w:rtl/>
        </w:rPr>
        <w:t>ی</w:t>
      </w:r>
      <w:r w:rsidR="00B425ED" w:rsidRPr="007A33AE">
        <w:rPr>
          <w:rStyle w:val="Char7"/>
          <w:rFonts w:hint="cs"/>
          <w:spacing w:val="-2"/>
          <w:rtl/>
        </w:rPr>
        <w:t>طان م</w:t>
      </w:r>
      <w:r w:rsidRPr="007A33AE">
        <w:rPr>
          <w:rStyle w:val="Char7"/>
          <w:rFonts w:hint="cs"/>
          <w:spacing w:val="-2"/>
          <w:rtl/>
        </w:rPr>
        <w:t>ی</w:t>
      </w:r>
      <w:r w:rsidR="00B425ED" w:rsidRPr="007A33AE">
        <w:rPr>
          <w:rStyle w:val="Char7"/>
          <w:rFonts w:hint="cs"/>
          <w:spacing w:val="-2"/>
          <w:rtl/>
        </w:rPr>
        <w:t>‌باشد و ه</w:t>
      </w:r>
      <w:r w:rsidRPr="007A33AE">
        <w:rPr>
          <w:rStyle w:val="Char7"/>
          <w:rFonts w:hint="cs"/>
          <w:spacing w:val="-2"/>
          <w:rtl/>
        </w:rPr>
        <w:t>ی</w:t>
      </w:r>
      <w:r w:rsidR="00B425ED" w:rsidRPr="007A33AE">
        <w:rPr>
          <w:rStyle w:val="Char7"/>
          <w:rFonts w:hint="cs"/>
          <w:spacing w:val="-2"/>
          <w:rtl/>
        </w:rPr>
        <w:t xml:space="preserve">چ </w:t>
      </w:r>
      <w:r w:rsidRPr="007A33AE">
        <w:rPr>
          <w:rStyle w:val="Char7"/>
          <w:rFonts w:hint="cs"/>
          <w:spacing w:val="-2"/>
          <w:rtl/>
        </w:rPr>
        <w:t>ی</w:t>
      </w:r>
      <w:r w:rsidR="00A91D73" w:rsidRPr="007A33AE">
        <w:rPr>
          <w:rStyle w:val="Char7"/>
          <w:rFonts w:hint="cs"/>
          <w:spacing w:val="-2"/>
          <w:rtl/>
        </w:rPr>
        <w:t>ک</w:t>
      </w:r>
      <w:r w:rsidR="00B425ED" w:rsidRPr="007A33AE">
        <w:rPr>
          <w:rStyle w:val="Char7"/>
          <w:rFonts w:hint="cs"/>
          <w:spacing w:val="-2"/>
          <w:rtl/>
        </w:rPr>
        <w:t xml:space="preserve"> بهتر از آنچه </w:t>
      </w:r>
      <w:r w:rsidR="00A91D73" w:rsidRPr="007A33AE">
        <w:rPr>
          <w:rStyle w:val="Char7"/>
          <w:rFonts w:hint="cs"/>
          <w:spacing w:val="-2"/>
          <w:rtl/>
        </w:rPr>
        <w:t>ک</w:t>
      </w:r>
      <w:r w:rsidR="00B425ED" w:rsidRPr="007A33AE">
        <w:rPr>
          <w:rStyle w:val="Char7"/>
          <w:rFonts w:hint="cs"/>
          <w:spacing w:val="-2"/>
          <w:rtl/>
        </w:rPr>
        <w:t>ه و</w:t>
      </w:r>
      <w:r w:rsidRPr="007A33AE">
        <w:rPr>
          <w:rStyle w:val="Char7"/>
          <w:rFonts w:hint="cs"/>
          <w:spacing w:val="-2"/>
          <w:rtl/>
        </w:rPr>
        <w:t>ی</w:t>
      </w:r>
      <w:r w:rsidR="00B425ED" w:rsidRPr="007A33AE">
        <w:rPr>
          <w:rStyle w:val="Char7"/>
          <w:rFonts w:hint="cs"/>
          <w:spacing w:val="-2"/>
          <w:rtl/>
        </w:rPr>
        <w:t xml:space="preserve"> آورده نم</w:t>
      </w:r>
      <w:r w:rsidRPr="007A33AE">
        <w:rPr>
          <w:rStyle w:val="Char7"/>
          <w:rFonts w:hint="cs"/>
          <w:spacing w:val="-2"/>
          <w:rtl/>
        </w:rPr>
        <w:t>ی</w:t>
      </w:r>
      <w:r w:rsidR="00B425ED" w:rsidRPr="007A33AE">
        <w:rPr>
          <w:rStyle w:val="Char7"/>
          <w:rFonts w:hint="cs"/>
          <w:spacing w:val="-2"/>
          <w:rtl/>
        </w:rPr>
        <w:t xml:space="preserve">‌آورد مگر </w:t>
      </w:r>
      <w:r w:rsidR="00A91D73" w:rsidRPr="007A33AE">
        <w:rPr>
          <w:rStyle w:val="Char7"/>
          <w:rFonts w:hint="cs"/>
          <w:spacing w:val="-2"/>
          <w:rtl/>
        </w:rPr>
        <w:t>ک</w:t>
      </w:r>
      <w:r w:rsidR="00B425ED" w:rsidRPr="007A33AE">
        <w:rPr>
          <w:rStyle w:val="Char7"/>
          <w:rFonts w:hint="cs"/>
          <w:spacing w:val="-2"/>
          <w:rtl/>
        </w:rPr>
        <w:t>س</w:t>
      </w:r>
      <w:r w:rsidRPr="007A33AE">
        <w:rPr>
          <w:rStyle w:val="Char7"/>
          <w:rFonts w:hint="cs"/>
          <w:spacing w:val="-2"/>
          <w:rtl/>
        </w:rPr>
        <w:t>ی</w:t>
      </w:r>
      <w:r w:rsidR="00B425ED" w:rsidRPr="007A33AE">
        <w:rPr>
          <w:rStyle w:val="Char7"/>
          <w:rFonts w:hint="cs"/>
          <w:spacing w:val="-2"/>
          <w:rtl/>
        </w:rPr>
        <w:t xml:space="preserve"> </w:t>
      </w:r>
      <w:r w:rsidR="00A91D73" w:rsidRPr="007A33AE">
        <w:rPr>
          <w:rStyle w:val="Char7"/>
          <w:rFonts w:hint="cs"/>
          <w:spacing w:val="-2"/>
          <w:rtl/>
        </w:rPr>
        <w:t>ک</w:t>
      </w:r>
      <w:r w:rsidR="00B425ED" w:rsidRPr="007A33AE">
        <w:rPr>
          <w:rStyle w:val="Char7"/>
          <w:rFonts w:hint="cs"/>
          <w:spacing w:val="-2"/>
          <w:rtl/>
        </w:rPr>
        <w:t>ه ب</w:t>
      </w:r>
      <w:r w:rsidRPr="007A33AE">
        <w:rPr>
          <w:rStyle w:val="Char7"/>
          <w:rFonts w:hint="cs"/>
          <w:spacing w:val="-2"/>
          <w:rtl/>
        </w:rPr>
        <w:t>ی</w:t>
      </w:r>
      <w:r w:rsidR="00B425ED" w:rsidRPr="007A33AE">
        <w:rPr>
          <w:rStyle w:val="Char7"/>
          <w:rFonts w:hint="cs"/>
          <w:spacing w:val="-2"/>
          <w:rtl/>
        </w:rPr>
        <w:t>ش از او عمل ن</w:t>
      </w:r>
      <w:r w:rsidRPr="007A33AE">
        <w:rPr>
          <w:rStyle w:val="Char7"/>
          <w:rFonts w:hint="cs"/>
          <w:spacing w:val="-2"/>
          <w:rtl/>
        </w:rPr>
        <w:t>ی</w:t>
      </w:r>
      <w:r w:rsidR="00A91D73" w:rsidRPr="007A33AE">
        <w:rPr>
          <w:rStyle w:val="Char7"/>
          <w:rFonts w:hint="cs"/>
          <w:spacing w:val="-2"/>
          <w:rtl/>
        </w:rPr>
        <w:t>ک</w:t>
      </w:r>
      <w:r w:rsidR="00B425ED" w:rsidRPr="007A33AE">
        <w:rPr>
          <w:rStyle w:val="Char7"/>
          <w:rFonts w:hint="cs"/>
          <w:spacing w:val="-2"/>
          <w:rtl/>
        </w:rPr>
        <w:t xml:space="preserve"> انجام داده باشد</w:t>
      </w:r>
      <w:r w:rsidR="00B425ED" w:rsidRPr="007A33AE">
        <w:rPr>
          <w:rStyle w:val="Charc"/>
          <w:rFonts w:hint="cs"/>
          <w:spacing w:val="-2"/>
          <w:rtl/>
        </w:rPr>
        <w:t>»</w:t>
      </w:r>
      <w:r w:rsidRPr="007A33AE">
        <w:rPr>
          <w:rStyle w:val="Char2"/>
          <w:rFonts w:hint="cs"/>
          <w:spacing w:val="-2"/>
          <w:rtl/>
        </w:rPr>
        <w:t>.</w:t>
      </w:r>
    </w:p>
    <w:p w:rsidR="00833291" w:rsidRPr="00C97A77" w:rsidRDefault="00B425ED" w:rsidP="0097050A">
      <w:pPr>
        <w:bidi/>
        <w:ind w:firstLine="284"/>
        <w:jc w:val="both"/>
        <w:rPr>
          <w:rStyle w:val="Char2"/>
          <w:rtl/>
        </w:rPr>
      </w:pPr>
      <w:r w:rsidRPr="00C97A77">
        <w:rPr>
          <w:rStyle w:val="Char2"/>
          <w:rFonts w:hint="cs"/>
          <w:rtl/>
        </w:rPr>
        <w:t>امام احمد با سند صح</w:t>
      </w:r>
      <w:r w:rsidR="00C97A77" w:rsidRPr="00C97A77">
        <w:rPr>
          <w:rStyle w:val="Char2"/>
          <w:rFonts w:hint="cs"/>
          <w:rtl/>
        </w:rPr>
        <w:t>ی</w:t>
      </w:r>
      <w:r w:rsidRPr="00C97A77">
        <w:rPr>
          <w:rStyle w:val="Char2"/>
          <w:rFonts w:hint="cs"/>
          <w:rtl/>
        </w:rPr>
        <w:t>ح از انس روا</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00AE611A">
        <w:rPr>
          <w:rFonts w:cs="CTraditional Arabic" w:hint="cs"/>
          <w:sz w:val="28"/>
          <w:szCs w:val="28"/>
          <w:rtl/>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97050A" w:rsidRPr="00C97A77">
        <w:rPr>
          <w:rStyle w:val="Char2"/>
          <w:rFonts w:hint="cs"/>
          <w:rtl/>
        </w:rPr>
        <w:t xml:space="preserve"> </w:t>
      </w:r>
      <w:r w:rsidR="0097050A" w:rsidRPr="0097050A">
        <w:rPr>
          <w:rStyle w:val="Charc"/>
          <w:rFonts w:hint="cs"/>
          <w:rtl/>
        </w:rPr>
        <w:t>«</w:t>
      </w:r>
      <w:r w:rsidRPr="0097050A">
        <w:rPr>
          <w:rStyle w:val="Char8"/>
          <w:rFonts w:hint="cs"/>
          <w:rtl/>
        </w:rPr>
        <w:t>سبحان الله والحمدلله ولا اله الا الله والله اكبر تنفض الخطايا كما تنفض الشجر</w:t>
      </w:r>
      <w:r w:rsidR="00035E96" w:rsidRPr="0097050A">
        <w:rPr>
          <w:rStyle w:val="Char8"/>
          <w:rFonts w:hint="cs"/>
          <w:rtl/>
        </w:rPr>
        <w:t>ة</w:t>
      </w:r>
      <w:r w:rsidRPr="0097050A">
        <w:rPr>
          <w:rStyle w:val="Char8"/>
          <w:rFonts w:hint="cs"/>
          <w:rtl/>
        </w:rPr>
        <w:t xml:space="preserve"> ورقها</w:t>
      </w:r>
      <w:r w:rsidR="0097050A" w:rsidRPr="0097050A">
        <w:rPr>
          <w:rStyle w:val="Charc"/>
          <w:rFonts w:hint="cs"/>
          <w:rtl/>
        </w:rPr>
        <w:t>»</w:t>
      </w:r>
      <w:r w:rsidRPr="0097050A">
        <w:rPr>
          <w:rStyle w:val="Char2"/>
          <w:vertAlign w:val="superscript"/>
          <w:rtl/>
        </w:rPr>
        <w:footnoteReference w:id="175"/>
      </w:r>
      <w:r w:rsidR="00035E96" w:rsidRPr="0097050A">
        <w:rPr>
          <w:rStyle w:val="Char2"/>
          <w:rFonts w:hint="cs"/>
          <w:rtl/>
        </w:rPr>
        <w:t>.</w:t>
      </w:r>
      <w:r w:rsidR="0097050A" w:rsidRPr="00C97A77">
        <w:rPr>
          <w:rStyle w:val="Char2"/>
          <w:rFonts w:hint="cs"/>
          <w:rtl/>
        </w:rPr>
        <w:t xml:space="preserve"> </w:t>
      </w:r>
      <w:r w:rsidRPr="0097050A">
        <w:rPr>
          <w:rStyle w:val="Charc"/>
          <w:rFonts w:hint="cs"/>
          <w:rtl/>
        </w:rPr>
        <w:t>«</w:t>
      </w:r>
      <w:r w:rsidRPr="0097050A">
        <w:rPr>
          <w:rStyle w:val="Char7"/>
          <w:rFonts w:hint="cs"/>
          <w:rtl/>
        </w:rPr>
        <w:t>گفتن سبحان‌الله، الحمدلله، لا اله الا لله و الله ا</w:t>
      </w:r>
      <w:r w:rsidR="00A91D73" w:rsidRPr="00A91D73">
        <w:rPr>
          <w:rStyle w:val="Char7"/>
          <w:rFonts w:hint="cs"/>
          <w:rtl/>
        </w:rPr>
        <w:t>ک</w:t>
      </w:r>
      <w:r w:rsidRPr="0097050A">
        <w:rPr>
          <w:rStyle w:val="Char7"/>
          <w:rFonts w:hint="cs"/>
          <w:rtl/>
        </w:rPr>
        <w:t>بر گناهان را م</w:t>
      </w:r>
      <w:r w:rsidR="00FA5ACF" w:rsidRPr="00FA5ACF">
        <w:rPr>
          <w:rStyle w:val="Char7"/>
          <w:rFonts w:hint="cs"/>
          <w:rtl/>
        </w:rPr>
        <w:t>ی</w:t>
      </w:r>
      <w:r w:rsidRPr="0097050A">
        <w:rPr>
          <w:rStyle w:val="Char7"/>
          <w:rFonts w:hint="cs"/>
          <w:rtl/>
        </w:rPr>
        <w:t>‌ر</w:t>
      </w:r>
      <w:r w:rsidR="00FA5ACF" w:rsidRPr="00FA5ACF">
        <w:rPr>
          <w:rStyle w:val="Char7"/>
          <w:rFonts w:hint="cs"/>
          <w:rtl/>
        </w:rPr>
        <w:t>ی</w:t>
      </w:r>
      <w:r w:rsidRPr="0097050A">
        <w:rPr>
          <w:rStyle w:val="Char7"/>
          <w:rFonts w:hint="cs"/>
          <w:rtl/>
        </w:rPr>
        <w:t>زاند</w:t>
      </w:r>
      <w:r w:rsidR="003C0BE5">
        <w:rPr>
          <w:rStyle w:val="Char7"/>
          <w:rFonts w:hint="cs"/>
          <w:rtl/>
        </w:rPr>
        <w:t xml:space="preserve"> همان‌گونه </w:t>
      </w:r>
      <w:r w:rsidR="00A91D73" w:rsidRPr="00A91D73">
        <w:rPr>
          <w:rStyle w:val="Char7"/>
          <w:rFonts w:hint="cs"/>
          <w:rtl/>
        </w:rPr>
        <w:t>ک</w:t>
      </w:r>
      <w:r w:rsidRPr="0097050A">
        <w:rPr>
          <w:rStyle w:val="Char7"/>
          <w:rFonts w:hint="cs"/>
          <w:rtl/>
        </w:rPr>
        <w:t>ه درخت برگ</w:t>
      </w:r>
      <w:r w:rsidR="00725EE7">
        <w:rPr>
          <w:rStyle w:val="Char7"/>
          <w:rFonts w:hint="eastAsia"/>
          <w:rtl/>
        </w:rPr>
        <w:t>‌</w:t>
      </w:r>
      <w:r w:rsidRPr="0097050A">
        <w:rPr>
          <w:rStyle w:val="Char7"/>
          <w:rFonts w:hint="cs"/>
          <w:rtl/>
        </w:rPr>
        <w:t>ها</w:t>
      </w:r>
      <w:r w:rsidR="00FA5ACF" w:rsidRPr="00FA5ACF">
        <w:rPr>
          <w:rStyle w:val="Char7"/>
          <w:rFonts w:hint="cs"/>
          <w:rtl/>
        </w:rPr>
        <w:t>ی</w:t>
      </w:r>
      <w:r w:rsidRPr="0097050A">
        <w:rPr>
          <w:rStyle w:val="Char7"/>
          <w:rFonts w:hint="cs"/>
          <w:rtl/>
        </w:rPr>
        <w:t>ش را م</w:t>
      </w:r>
      <w:r w:rsidR="00FA5ACF" w:rsidRPr="00FA5ACF">
        <w:rPr>
          <w:rStyle w:val="Char7"/>
          <w:rFonts w:hint="cs"/>
          <w:rtl/>
        </w:rPr>
        <w:t>ی</w:t>
      </w:r>
      <w:r w:rsidRPr="0097050A">
        <w:rPr>
          <w:rStyle w:val="Char7"/>
          <w:rFonts w:hint="cs"/>
          <w:rtl/>
        </w:rPr>
        <w:t>‌ر</w:t>
      </w:r>
      <w:r w:rsidR="00FA5ACF" w:rsidRPr="00FA5ACF">
        <w:rPr>
          <w:rStyle w:val="Char7"/>
          <w:rFonts w:hint="cs"/>
          <w:rtl/>
        </w:rPr>
        <w:t>ی</w:t>
      </w:r>
      <w:r w:rsidRPr="0097050A">
        <w:rPr>
          <w:rStyle w:val="Char7"/>
          <w:rFonts w:hint="cs"/>
          <w:rtl/>
        </w:rPr>
        <w:t>زاند</w:t>
      </w:r>
      <w:r w:rsidRPr="0097050A">
        <w:rPr>
          <w:rStyle w:val="Charc"/>
          <w:rFonts w:hint="cs"/>
          <w:rtl/>
        </w:rPr>
        <w:t>»</w:t>
      </w:r>
      <w:r w:rsidR="0097050A" w:rsidRPr="0097050A">
        <w:rPr>
          <w:rStyle w:val="Char2"/>
          <w:rFonts w:hint="cs"/>
          <w:rtl/>
        </w:rPr>
        <w:t>.</w:t>
      </w:r>
    </w:p>
    <w:p w:rsidR="00B425ED" w:rsidRPr="00C97A77" w:rsidRDefault="00B425ED" w:rsidP="007A33AE">
      <w:pPr>
        <w:widowControl w:val="0"/>
        <w:bidi/>
        <w:ind w:firstLine="284"/>
        <w:jc w:val="both"/>
        <w:rPr>
          <w:rStyle w:val="Char2"/>
          <w:rtl/>
        </w:rPr>
      </w:pPr>
      <w:r w:rsidRPr="00C97A77">
        <w:rPr>
          <w:rStyle w:val="Char2"/>
          <w:rFonts w:hint="cs"/>
          <w:rtl/>
        </w:rPr>
        <w:t>احاد</w:t>
      </w:r>
      <w:r w:rsidR="00C97A77" w:rsidRPr="00C97A77">
        <w:rPr>
          <w:rStyle w:val="Char2"/>
          <w:rFonts w:hint="cs"/>
          <w:rtl/>
        </w:rPr>
        <w:t>ی</w:t>
      </w:r>
      <w:r w:rsidRPr="00C97A77">
        <w:rPr>
          <w:rStyle w:val="Char2"/>
          <w:rFonts w:hint="cs"/>
          <w:rtl/>
        </w:rPr>
        <w:t>ث در ا</w:t>
      </w:r>
      <w:r w:rsidR="00C97A77" w:rsidRPr="00C97A77">
        <w:rPr>
          <w:rStyle w:val="Char2"/>
          <w:rFonts w:hint="cs"/>
          <w:rtl/>
        </w:rPr>
        <w:t>ی</w:t>
      </w:r>
      <w:r w:rsidRPr="00C97A77">
        <w:rPr>
          <w:rStyle w:val="Char2"/>
          <w:rFonts w:hint="cs"/>
          <w:rtl/>
        </w:rPr>
        <w:t>ن باره ز</w:t>
      </w:r>
      <w:r w:rsidR="00C97A77" w:rsidRPr="00C97A77">
        <w:rPr>
          <w:rStyle w:val="Char2"/>
          <w:rFonts w:hint="cs"/>
          <w:rtl/>
        </w:rPr>
        <w:t>ی</w:t>
      </w:r>
      <w:r w:rsidRPr="00C97A77">
        <w:rPr>
          <w:rStyle w:val="Char2"/>
          <w:rFonts w:hint="cs"/>
          <w:rtl/>
        </w:rPr>
        <w:t>اد هستند، ب</w:t>
      </w:r>
      <w:r w:rsidR="00C97A77" w:rsidRPr="00C97A77">
        <w:rPr>
          <w:rStyle w:val="Char2"/>
          <w:rFonts w:hint="cs"/>
          <w:rtl/>
        </w:rPr>
        <w:t>ی</w:t>
      </w:r>
      <w:r w:rsidRPr="00C97A77">
        <w:rPr>
          <w:rStyle w:val="Char2"/>
          <w:rFonts w:hint="cs"/>
          <w:rtl/>
        </w:rPr>
        <w:t>ان همه‌</w:t>
      </w:r>
      <w:r w:rsidR="00C97A77" w:rsidRPr="00C97A77">
        <w:rPr>
          <w:rStyle w:val="Char2"/>
          <w:rFonts w:hint="cs"/>
          <w:rtl/>
        </w:rPr>
        <w:t>ی</w:t>
      </w:r>
      <w:r w:rsidRPr="00C97A77">
        <w:rPr>
          <w:rStyle w:val="Char2"/>
          <w:rFonts w:hint="cs"/>
          <w:rtl/>
        </w:rPr>
        <w:t xml:space="preserve"> آنها موجب طولان</w:t>
      </w:r>
      <w:r w:rsidR="00C97A77" w:rsidRPr="00C97A77">
        <w:rPr>
          <w:rStyle w:val="Char2"/>
          <w:rFonts w:hint="cs"/>
          <w:rtl/>
        </w:rPr>
        <w:t>ی</w:t>
      </w:r>
      <w:r w:rsidRPr="00C97A77">
        <w:rPr>
          <w:rStyle w:val="Char2"/>
          <w:rFonts w:hint="cs"/>
          <w:rtl/>
        </w:rPr>
        <w:t xml:space="preserve"> شدن ا</w:t>
      </w:r>
      <w:r w:rsidR="00C97A77" w:rsidRPr="00C97A77">
        <w:rPr>
          <w:rStyle w:val="Char2"/>
          <w:rFonts w:hint="cs"/>
          <w:rtl/>
        </w:rPr>
        <w:t>ی</w:t>
      </w:r>
      <w:r w:rsidRPr="00C97A77">
        <w:rPr>
          <w:rStyle w:val="Char2"/>
          <w:rFonts w:hint="cs"/>
          <w:rtl/>
        </w:rPr>
        <w:t xml:space="preserve">ن مبحث </w:t>
      </w:r>
      <w:r w:rsidR="006808D5" w:rsidRPr="006808D5">
        <w:rPr>
          <w:rStyle w:val="Char2"/>
          <w:rFonts w:hint="cs"/>
          <w:rtl/>
        </w:rPr>
        <w:t>ک</w:t>
      </w:r>
      <w:r w:rsidRPr="00C97A77">
        <w:rPr>
          <w:rStyle w:val="Char2"/>
          <w:rFonts w:hint="cs"/>
          <w:rtl/>
        </w:rPr>
        <w:t>تاب خواهد گرد</w:t>
      </w:r>
      <w:r w:rsidR="00C97A77" w:rsidRPr="00C97A77">
        <w:rPr>
          <w:rStyle w:val="Char2"/>
          <w:rFonts w:hint="cs"/>
          <w:rtl/>
        </w:rPr>
        <w:t>ی</w:t>
      </w:r>
      <w:r w:rsidRPr="00C97A77">
        <w:rPr>
          <w:rStyle w:val="Char2"/>
          <w:rFonts w:hint="cs"/>
          <w:rtl/>
        </w:rPr>
        <w:t>د.</w:t>
      </w:r>
    </w:p>
    <w:p w:rsidR="00B425ED" w:rsidRPr="00725EE7" w:rsidRDefault="00B425ED" w:rsidP="00AE611A">
      <w:pPr>
        <w:widowControl w:val="0"/>
        <w:bidi/>
        <w:ind w:firstLine="284"/>
        <w:jc w:val="both"/>
        <w:rPr>
          <w:rStyle w:val="Char2"/>
          <w:spacing w:val="-4"/>
          <w:rtl/>
        </w:rPr>
      </w:pPr>
      <w:r w:rsidRPr="00725EE7">
        <w:rPr>
          <w:rStyle w:val="Char2"/>
          <w:rFonts w:hint="cs"/>
          <w:spacing w:val="-4"/>
          <w:rtl/>
        </w:rPr>
        <w:t>از حسن بصر</w:t>
      </w:r>
      <w:r w:rsidR="00C97A77" w:rsidRPr="00725EE7">
        <w:rPr>
          <w:rStyle w:val="Char2"/>
          <w:rFonts w:hint="cs"/>
          <w:spacing w:val="-4"/>
          <w:rtl/>
        </w:rPr>
        <w:t>ی</w:t>
      </w:r>
      <w:r w:rsidRPr="00725EE7">
        <w:rPr>
          <w:rStyle w:val="Char2"/>
          <w:rFonts w:hint="cs"/>
          <w:spacing w:val="-4"/>
          <w:rtl/>
        </w:rPr>
        <w:t xml:space="preserve"> سؤال شد درباره مرد</w:t>
      </w:r>
      <w:r w:rsidR="00C97A77" w:rsidRPr="00725EE7">
        <w:rPr>
          <w:rStyle w:val="Char2"/>
          <w:rFonts w:hint="cs"/>
          <w:spacing w:val="-4"/>
          <w:rtl/>
        </w:rPr>
        <w:t>ی</w:t>
      </w:r>
      <w:r w:rsidRPr="00725EE7">
        <w:rPr>
          <w:rStyle w:val="Char2"/>
          <w:rFonts w:hint="cs"/>
          <w:spacing w:val="-4"/>
          <w:rtl/>
        </w:rPr>
        <w:t xml:space="preserve"> </w:t>
      </w:r>
      <w:r w:rsidR="006808D5" w:rsidRPr="00725EE7">
        <w:rPr>
          <w:rStyle w:val="Char2"/>
          <w:rFonts w:hint="cs"/>
          <w:spacing w:val="-4"/>
          <w:rtl/>
        </w:rPr>
        <w:t>ک</w:t>
      </w:r>
      <w:r w:rsidRPr="00725EE7">
        <w:rPr>
          <w:rStyle w:val="Char2"/>
          <w:rFonts w:hint="cs"/>
          <w:spacing w:val="-4"/>
          <w:rtl/>
        </w:rPr>
        <w:t>ه از گناه و معص</w:t>
      </w:r>
      <w:r w:rsidR="00C97A77" w:rsidRPr="00725EE7">
        <w:rPr>
          <w:rStyle w:val="Char2"/>
          <w:rFonts w:hint="cs"/>
          <w:spacing w:val="-4"/>
          <w:rtl/>
        </w:rPr>
        <w:t>ی</w:t>
      </w:r>
      <w:r w:rsidRPr="00725EE7">
        <w:rPr>
          <w:rStyle w:val="Char2"/>
          <w:rFonts w:hint="cs"/>
          <w:spacing w:val="-4"/>
          <w:rtl/>
        </w:rPr>
        <w:t>ت خوددار</w:t>
      </w:r>
      <w:r w:rsidR="00C97A77" w:rsidRPr="00725EE7">
        <w:rPr>
          <w:rStyle w:val="Char2"/>
          <w:rFonts w:hint="cs"/>
          <w:spacing w:val="-4"/>
          <w:rtl/>
        </w:rPr>
        <w:t>ی</w:t>
      </w:r>
      <w:r w:rsidRPr="00725EE7">
        <w:rPr>
          <w:rStyle w:val="Char2"/>
          <w:rFonts w:hint="cs"/>
          <w:spacing w:val="-4"/>
          <w:rtl/>
        </w:rPr>
        <w:t xml:space="preserve"> نم</w:t>
      </w:r>
      <w:r w:rsidR="00C97A77" w:rsidRPr="00725EE7">
        <w:rPr>
          <w:rStyle w:val="Char2"/>
          <w:rFonts w:hint="cs"/>
          <w:spacing w:val="-4"/>
          <w:rtl/>
        </w:rPr>
        <w:t>ی</w:t>
      </w:r>
      <w:r w:rsidRPr="00725EE7">
        <w:rPr>
          <w:rStyle w:val="Char2"/>
          <w:rFonts w:hint="cs"/>
          <w:spacing w:val="-4"/>
          <w:rtl/>
        </w:rPr>
        <w:t>‌</w:t>
      </w:r>
      <w:r w:rsidR="006808D5" w:rsidRPr="00725EE7">
        <w:rPr>
          <w:rStyle w:val="Char2"/>
          <w:rFonts w:hint="cs"/>
          <w:spacing w:val="-4"/>
          <w:rtl/>
        </w:rPr>
        <w:t>ک</w:t>
      </w:r>
      <w:r w:rsidRPr="00725EE7">
        <w:rPr>
          <w:rStyle w:val="Char2"/>
          <w:rFonts w:hint="cs"/>
          <w:spacing w:val="-4"/>
          <w:rtl/>
        </w:rPr>
        <w:t>ند ول</w:t>
      </w:r>
      <w:r w:rsidR="00C97A77" w:rsidRPr="00725EE7">
        <w:rPr>
          <w:rStyle w:val="Char2"/>
          <w:rFonts w:hint="cs"/>
          <w:spacing w:val="-4"/>
          <w:rtl/>
        </w:rPr>
        <w:t>ی</w:t>
      </w:r>
      <w:r w:rsidRPr="00725EE7">
        <w:rPr>
          <w:rStyle w:val="Char2"/>
          <w:rFonts w:hint="cs"/>
          <w:spacing w:val="-4"/>
          <w:rtl/>
        </w:rPr>
        <w:t xml:space="preserve"> زبانش ن</w:t>
      </w:r>
      <w:r w:rsidR="00C97A77" w:rsidRPr="00725EE7">
        <w:rPr>
          <w:rStyle w:val="Char2"/>
          <w:rFonts w:hint="cs"/>
          <w:spacing w:val="-4"/>
          <w:rtl/>
        </w:rPr>
        <w:t>ی</w:t>
      </w:r>
      <w:r w:rsidRPr="00725EE7">
        <w:rPr>
          <w:rStyle w:val="Char2"/>
          <w:rFonts w:hint="cs"/>
          <w:spacing w:val="-4"/>
          <w:rtl/>
        </w:rPr>
        <w:t>ز فارغ از ذ</w:t>
      </w:r>
      <w:r w:rsidR="006808D5" w:rsidRPr="00725EE7">
        <w:rPr>
          <w:rStyle w:val="Char2"/>
          <w:rFonts w:hint="cs"/>
          <w:spacing w:val="-4"/>
          <w:rtl/>
        </w:rPr>
        <w:t>ک</w:t>
      </w:r>
      <w:r w:rsidRPr="00725EE7">
        <w:rPr>
          <w:rStyle w:val="Char2"/>
          <w:rFonts w:hint="cs"/>
          <w:spacing w:val="-4"/>
          <w:rtl/>
        </w:rPr>
        <w:t>ر خدا ن</w:t>
      </w:r>
      <w:r w:rsidR="00C97A77" w:rsidRPr="00725EE7">
        <w:rPr>
          <w:rStyle w:val="Char2"/>
          <w:rFonts w:hint="cs"/>
          <w:spacing w:val="-4"/>
          <w:rtl/>
        </w:rPr>
        <w:t>ی</w:t>
      </w:r>
      <w:r w:rsidRPr="00725EE7">
        <w:rPr>
          <w:rStyle w:val="Char2"/>
          <w:rFonts w:hint="cs"/>
          <w:spacing w:val="-4"/>
          <w:rtl/>
        </w:rPr>
        <w:t xml:space="preserve">ست. جواب </w:t>
      </w:r>
      <w:r w:rsidR="00FF10B2" w:rsidRPr="00725EE7">
        <w:rPr>
          <w:rStyle w:val="Char2"/>
          <w:rFonts w:hint="cs"/>
          <w:spacing w:val="-4"/>
          <w:rtl/>
        </w:rPr>
        <w:t>د</w:t>
      </w:r>
      <w:r w:rsidRPr="00725EE7">
        <w:rPr>
          <w:rStyle w:val="Char2"/>
          <w:rFonts w:hint="cs"/>
          <w:spacing w:val="-4"/>
          <w:rtl/>
        </w:rPr>
        <w:t>اد، ا</w:t>
      </w:r>
      <w:r w:rsidR="00C97A77" w:rsidRPr="00725EE7">
        <w:rPr>
          <w:rStyle w:val="Char2"/>
          <w:rFonts w:hint="cs"/>
          <w:spacing w:val="-4"/>
          <w:rtl/>
        </w:rPr>
        <w:t>ی</w:t>
      </w:r>
      <w:r w:rsidRPr="00725EE7">
        <w:rPr>
          <w:rStyle w:val="Char2"/>
          <w:rFonts w:hint="cs"/>
          <w:spacing w:val="-4"/>
          <w:rtl/>
        </w:rPr>
        <w:t xml:space="preserve">ن </w:t>
      </w:r>
      <w:r w:rsidR="00C97A77" w:rsidRPr="00725EE7">
        <w:rPr>
          <w:rStyle w:val="Char2"/>
          <w:rFonts w:hint="cs"/>
          <w:spacing w:val="-4"/>
          <w:rtl/>
        </w:rPr>
        <w:t>ی</w:t>
      </w:r>
      <w:r w:rsidR="006808D5" w:rsidRPr="00725EE7">
        <w:rPr>
          <w:rStyle w:val="Char2"/>
          <w:rFonts w:hint="cs"/>
          <w:spacing w:val="-4"/>
          <w:rtl/>
        </w:rPr>
        <w:t>ک</w:t>
      </w:r>
      <w:r w:rsidRPr="00725EE7">
        <w:rPr>
          <w:rStyle w:val="Char2"/>
          <w:rFonts w:hint="cs"/>
          <w:spacing w:val="-4"/>
          <w:rtl/>
        </w:rPr>
        <w:t xml:space="preserve"> معونت و </w:t>
      </w:r>
      <w:r w:rsidR="00C97A77" w:rsidRPr="00725EE7">
        <w:rPr>
          <w:rStyle w:val="Char2"/>
          <w:rFonts w:hint="cs"/>
          <w:spacing w:val="-4"/>
          <w:rtl/>
        </w:rPr>
        <w:t>ی</w:t>
      </w:r>
      <w:r w:rsidRPr="00725EE7">
        <w:rPr>
          <w:rStyle w:val="Char2"/>
          <w:rFonts w:hint="cs"/>
          <w:spacing w:val="-4"/>
          <w:rtl/>
        </w:rPr>
        <w:t>ار</w:t>
      </w:r>
      <w:r w:rsidR="00C97A77" w:rsidRPr="00725EE7">
        <w:rPr>
          <w:rStyle w:val="Char2"/>
          <w:rFonts w:hint="cs"/>
          <w:spacing w:val="-4"/>
          <w:rtl/>
        </w:rPr>
        <w:t>ی</w:t>
      </w:r>
      <w:r w:rsidRPr="00725EE7">
        <w:rPr>
          <w:rStyle w:val="Char2"/>
          <w:rFonts w:hint="cs"/>
          <w:spacing w:val="-4"/>
          <w:rtl/>
        </w:rPr>
        <w:t xml:space="preserve"> خوب</w:t>
      </w:r>
      <w:r w:rsidR="00C97A77" w:rsidRPr="00725EE7">
        <w:rPr>
          <w:rStyle w:val="Char2"/>
          <w:rFonts w:hint="cs"/>
          <w:spacing w:val="-4"/>
          <w:rtl/>
        </w:rPr>
        <w:t>ی</w:t>
      </w:r>
      <w:r w:rsidRPr="00725EE7">
        <w:rPr>
          <w:rStyle w:val="Char2"/>
          <w:rFonts w:hint="cs"/>
          <w:spacing w:val="-4"/>
          <w:rtl/>
        </w:rPr>
        <w:t xml:space="preserve"> است برا</w:t>
      </w:r>
      <w:r w:rsidR="00C97A77" w:rsidRPr="00725EE7">
        <w:rPr>
          <w:rStyle w:val="Char2"/>
          <w:rFonts w:hint="cs"/>
          <w:spacing w:val="-4"/>
          <w:rtl/>
        </w:rPr>
        <w:t>ی</w:t>
      </w:r>
      <w:r w:rsidRPr="00725EE7">
        <w:rPr>
          <w:rStyle w:val="Char2"/>
          <w:rFonts w:hint="cs"/>
          <w:spacing w:val="-4"/>
          <w:rtl/>
        </w:rPr>
        <w:t xml:space="preserve"> او.</w:t>
      </w:r>
    </w:p>
    <w:p w:rsidR="00DF1310" w:rsidRPr="00C97A77" w:rsidRDefault="00DF1310" w:rsidP="00DF1310">
      <w:pPr>
        <w:bidi/>
        <w:ind w:firstLine="284"/>
        <w:jc w:val="both"/>
        <w:rPr>
          <w:rStyle w:val="Char2"/>
          <w:rtl/>
        </w:rPr>
      </w:pPr>
      <w:r w:rsidRPr="00C97A77">
        <w:rPr>
          <w:rStyle w:val="Char2"/>
          <w:rFonts w:hint="cs"/>
          <w:rtl/>
        </w:rPr>
        <w:t>از امام احمد درباره‌</w:t>
      </w:r>
      <w:r w:rsidR="00C97A77" w:rsidRPr="00C97A77">
        <w:rPr>
          <w:rStyle w:val="Char2"/>
          <w:rFonts w:hint="cs"/>
          <w:rtl/>
        </w:rPr>
        <w:t>ی</w:t>
      </w:r>
      <w:r w:rsidRPr="00C97A77">
        <w:rPr>
          <w:rStyle w:val="Char2"/>
          <w:rFonts w:hint="cs"/>
          <w:rtl/>
        </w:rPr>
        <w:t xml:space="preserve"> مرد</w:t>
      </w:r>
      <w:r w:rsidR="00C97A77" w:rsidRPr="00C97A77">
        <w:rPr>
          <w:rStyle w:val="Char2"/>
          <w:rFonts w:hint="cs"/>
          <w:rtl/>
        </w:rPr>
        <w:t>ی</w:t>
      </w:r>
      <w:r w:rsidRPr="00C97A77">
        <w:rPr>
          <w:rStyle w:val="Char2"/>
          <w:rFonts w:hint="cs"/>
          <w:rtl/>
        </w:rPr>
        <w:t xml:space="preserve"> سؤال شد </w:t>
      </w:r>
      <w:r w:rsidR="006808D5" w:rsidRPr="006808D5">
        <w:rPr>
          <w:rStyle w:val="Char2"/>
          <w:rFonts w:hint="cs"/>
          <w:rtl/>
        </w:rPr>
        <w:t>ک</w:t>
      </w:r>
      <w:r w:rsidRPr="00C97A77">
        <w:rPr>
          <w:rStyle w:val="Char2"/>
          <w:rFonts w:hint="cs"/>
          <w:rtl/>
        </w:rPr>
        <w:t>ه مالش را از طر</w:t>
      </w:r>
      <w:r w:rsidR="00C97A77" w:rsidRPr="00C97A77">
        <w:rPr>
          <w:rStyle w:val="Char2"/>
          <w:rFonts w:hint="cs"/>
          <w:rtl/>
        </w:rPr>
        <w:t>ی</w:t>
      </w:r>
      <w:r w:rsidRPr="00C97A77">
        <w:rPr>
          <w:rStyle w:val="Char2"/>
          <w:rFonts w:hint="cs"/>
          <w:rtl/>
        </w:rPr>
        <w:t xml:space="preserve">ق شبهه </w:t>
      </w:r>
      <w:r w:rsidR="006808D5" w:rsidRPr="006808D5">
        <w:rPr>
          <w:rStyle w:val="Char2"/>
          <w:rFonts w:hint="cs"/>
          <w:rtl/>
        </w:rPr>
        <w:t>ک</w:t>
      </w:r>
      <w:r w:rsidRPr="00C97A77">
        <w:rPr>
          <w:rStyle w:val="Char2"/>
          <w:rFonts w:hint="cs"/>
          <w:rtl/>
        </w:rPr>
        <w:t xml:space="preserve">سب </w:t>
      </w:r>
      <w:r w:rsidR="006808D5" w:rsidRPr="006808D5">
        <w:rPr>
          <w:rStyle w:val="Char2"/>
          <w:rFonts w:hint="cs"/>
          <w:rtl/>
        </w:rPr>
        <w:t>ک</w:t>
      </w:r>
      <w:r w:rsidRPr="00C97A77">
        <w:rPr>
          <w:rStyle w:val="Char2"/>
          <w:rFonts w:hint="cs"/>
          <w:rtl/>
        </w:rPr>
        <w:t>رده است. آ</w:t>
      </w:r>
      <w:r w:rsidR="00C97A77" w:rsidRPr="00C97A77">
        <w:rPr>
          <w:rStyle w:val="Char2"/>
          <w:rFonts w:hint="cs"/>
          <w:rtl/>
        </w:rPr>
        <w:t>ی</w:t>
      </w:r>
      <w:r w:rsidRPr="00C97A77">
        <w:rPr>
          <w:rStyle w:val="Char2"/>
          <w:rFonts w:hint="cs"/>
          <w:rtl/>
        </w:rPr>
        <w:t>ا نماز و تسب</w:t>
      </w:r>
      <w:r w:rsidR="00C97A77" w:rsidRPr="00C97A77">
        <w:rPr>
          <w:rStyle w:val="Char2"/>
          <w:rFonts w:hint="cs"/>
          <w:rtl/>
        </w:rPr>
        <w:t>ی</w:t>
      </w:r>
      <w:r w:rsidRPr="00C97A77">
        <w:rPr>
          <w:rStyle w:val="Char2"/>
          <w:rFonts w:hint="cs"/>
          <w:rtl/>
        </w:rPr>
        <w:t>ح او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از س</w:t>
      </w:r>
      <w:r w:rsidR="00C97A77" w:rsidRPr="00C97A77">
        <w:rPr>
          <w:rStyle w:val="Char2"/>
          <w:rFonts w:hint="cs"/>
          <w:rtl/>
        </w:rPr>
        <w:t>ی</w:t>
      </w:r>
      <w:r w:rsidRPr="00C97A77">
        <w:rPr>
          <w:rStyle w:val="Char2"/>
          <w:rFonts w:hint="cs"/>
          <w:rtl/>
        </w:rPr>
        <w:t>ئات او را محو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ا</w:t>
      </w:r>
      <w:r w:rsidR="00C97A77" w:rsidRPr="00C97A77">
        <w:rPr>
          <w:rStyle w:val="Char2"/>
          <w:rFonts w:hint="cs"/>
          <w:rtl/>
        </w:rPr>
        <w:t>ی</w:t>
      </w:r>
      <w:r w:rsidRPr="00C97A77">
        <w:rPr>
          <w:rStyle w:val="Char2"/>
          <w:rFonts w:hint="cs"/>
          <w:rtl/>
        </w:rPr>
        <w:t>شان در جواب گفت: اگر نماز و تسب</w:t>
      </w:r>
      <w:r w:rsidR="00C97A77" w:rsidRPr="00C97A77">
        <w:rPr>
          <w:rStyle w:val="Char2"/>
          <w:rFonts w:hint="cs"/>
          <w:rtl/>
        </w:rPr>
        <w:t>ی</w:t>
      </w:r>
      <w:r w:rsidRPr="00C97A77">
        <w:rPr>
          <w:rStyle w:val="Char2"/>
          <w:rFonts w:hint="cs"/>
          <w:rtl/>
        </w:rPr>
        <w:t>حش به قصد خدا باشد ام</w:t>
      </w:r>
      <w:r w:rsidR="00C97A77" w:rsidRPr="00C97A77">
        <w:rPr>
          <w:rStyle w:val="Char2"/>
          <w:rFonts w:hint="cs"/>
          <w:rtl/>
        </w:rPr>
        <w:t>ی</w:t>
      </w:r>
      <w:r w:rsidRPr="00C97A77">
        <w:rPr>
          <w:rStyle w:val="Char2"/>
          <w:rFonts w:hint="cs"/>
          <w:rtl/>
        </w:rPr>
        <w:t xml:space="preserve">د است </w:t>
      </w:r>
      <w:r w:rsidR="006808D5" w:rsidRPr="006808D5">
        <w:rPr>
          <w:rStyle w:val="Char2"/>
          <w:rFonts w:hint="cs"/>
          <w:rtl/>
        </w:rPr>
        <w:t>ک</w:t>
      </w:r>
      <w:r w:rsidRPr="00C97A77">
        <w:rPr>
          <w:rStyle w:val="Char2"/>
          <w:rFonts w:hint="cs"/>
          <w:rtl/>
        </w:rPr>
        <w:t>ه مشمول 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ه‌</w:t>
      </w:r>
      <w:r w:rsidR="00C97A77" w:rsidRPr="00C97A77">
        <w:rPr>
          <w:rStyle w:val="Char2"/>
          <w:rFonts w:hint="cs"/>
          <w:rtl/>
        </w:rPr>
        <w:t>ی</w:t>
      </w:r>
      <w:r w:rsidRPr="00C97A77">
        <w:rPr>
          <w:rStyle w:val="Char2"/>
          <w:rFonts w:hint="cs"/>
          <w:rtl/>
        </w:rPr>
        <w:t xml:space="preserve"> قرآن</w:t>
      </w:r>
      <w:r w:rsidR="00C97A77" w:rsidRPr="00C97A77">
        <w:rPr>
          <w:rStyle w:val="Char2"/>
          <w:rFonts w:hint="cs"/>
          <w:rtl/>
        </w:rPr>
        <w:t>ی</w:t>
      </w:r>
      <w:r w:rsidRPr="00C97A77">
        <w:rPr>
          <w:rStyle w:val="Char2"/>
          <w:rFonts w:hint="cs"/>
          <w:rtl/>
        </w:rPr>
        <w:t xml:space="preserve"> گردد.</w:t>
      </w:r>
    </w:p>
    <w:p w:rsidR="00FE438E" w:rsidRPr="00C97A77" w:rsidRDefault="00FE438E" w:rsidP="00FE438E">
      <w:pPr>
        <w:pStyle w:val="a4"/>
        <w:rPr>
          <w:rStyle w:val="Char2"/>
          <w:rtl/>
        </w:rPr>
      </w:pPr>
      <w:r w:rsidRPr="00FE438E">
        <w:rPr>
          <w:rStyle w:val="Charc"/>
          <w:rtl/>
        </w:rPr>
        <w:t>﴿</w:t>
      </w:r>
      <w:r w:rsidRPr="00FE438E">
        <w:rPr>
          <w:rtl/>
        </w:rPr>
        <w:t xml:space="preserve">خَلَطُواْ عَمَلٗا صَٰلِحٗا وَءَاخَرَ سَيِّئًا عَسَى </w:t>
      </w:r>
      <w:r w:rsidRPr="00FE438E">
        <w:rPr>
          <w:rFonts w:hint="cs"/>
          <w:rtl/>
        </w:rPr>
        <w:t>ٱ</w:t>
      </w:r>
      <w:r w:rsidRPr="00FE438E">
        <w:rPr>
          <w:rFonts w:hint="eastAsia"/>
          <w:rtl/>
        </w:rPr>
        <w:t>للَّهُ</w:t>
      </w:r>
      <w:r w:rsidRPr="00FE438E">
        <w:rPr>
          <w:rtl/>
        </w:rPr>
        <w:t xml:space="preserve"> أَن يَتُوبَ عَلَيۡهِمۡۚ</w:t>
      </w:r>
      <w:r w:rsidRPr="00FE438E">
        <w:rPr>
          <w:rStyle w:val="Charc"/>
          <w:rtl/>
        </w:rPr>
        <w:t>﴾</w:t>
      </w:r>
      <w:r>
        <w:rPr>
          <w:rFonts w:ascii="Tahoma" w:hAnsi="Tahoma" w:cs="Arial"/>
          <w:rtl/>
        </w:rPr>
        <w:t xml:space="preserve"> </w:t>
      </w:r>
      <w:r w:rsidRPr="00FE438E">
        <w:rPr>
          <w:rStyle w:val="Char5"/>
          <w:rtl/>
        </w:rPr>
        <w:t>[التوبة: 102]</w:t>
      </w:r>
      <w:r w:rsidRPr="00FE438E">
        <w:rPr>
          <w:rStyle w:val="Char2"/>
          <w:rFonts w:hint="cs"/>
          <w:rtl/>
        </w:rPr>
        <w:t>.</w:t>
      </w:r>
    </w:p>
    <w:p w:rsidR="00EA25A6" w:rsidRPr="00D938A1" w:rsidRDefault="00EA25A6" w:rsidP="00FE438E">
      <w:pPr>
        <w:pStyle w:val="a6"/>
        <w:rPr>
          <w:rFonts w:cs="B Lotus"/>
          <w:rtl/>
        </w:rPr>
      </w:pPr>
      <w:r w:rsidRPr="00FE438E">
        <w:rPr>
          <w:rStyle w:val="Charc"/>
          <w:rFonts w:hint="cs"/>
          <w:rtl/>
        </w:rPr>
        <w:t>«</w:t>
      </w:r>
      <w:r w:rsidRPr="00FE438E">
        <w:rPr>
          <w:rFonts w:hint="cs"/>
          <w:rtl/>
        </w:rPr>
        <w:t xml:space="preserve">... و </w:t>
      </w:r>
      <w:r w:rsidR="004B6063" w:rsidRPr="004B6063">
        <w:rPr>
          <w:rFonts w:hint="cs"/>
          <w:rtl/>
        </w:rPr>
        <w:t>ک</w:t>
      </w:r>
      <w:r w:rsidRPr="00FE438E">
        <w:rPr>
          <w:rFonts w:hint="cs"/>
          <w:rtl/>
        </w:rPr>
        <w:t>ار شا</w:t>
      </w:r>
      <w:r w:rsidR="00583675" w:rsidRPr="00583675">
        <w:rPr>
          <w:rFonts w:hint="cs"/>
          <w:rtl/>
        </w:rPr>
        <w:t>ی</w:t>
      </w:r>
      <w:r w:rsidRPr="00FE438E">
        <w:rPr>
          <w:rFonts w:hint="cs"/>
          <w:rtl/>
        </w:rPr>
        <w:t xml:space="preserve">سته را با </w:t>
      </w:r>
      <w:r w:rsidR="004B6063" w:rsidRPr="004B6063">
        <w:rPr>
          <w:rFonts w:hint="cs"/>
          <w:rtl/>
        </w:rPr>
        <w:t>ک</w:t>
      </w:r>
      <w:r w:rsidRPr="00FE438E">
        <w:rPr>
          <w:rFonts w:hint="cs"/>
          <w:rtl/>
        </w:rPr>
        <w:t>ار د</w:t>
      </w:r>
      <w:r w:rsidR="00583675" w:rsidRPr="00583675">
        <w:rPr>
          <w:rFonts w:hint="cs"/>
          <w:rtl/>
        </w:rPr>
        <w:t>ی</w:t>
      </w:r>
      <w:r w:rsidRPr="00FE438E">
        <w:rPr>
          <w:rFonts w:hint="cs"/>
          <w:rtl/>
        </w:rPr>
        <w:t>گر</w:t>
      </w:r>
      <w:r w:rsidR="00FE438E">
        <w:rPr>
          <w:rFonts w:hint="cs"/>
          <w:rtl/>
        </w:rPr>
        <w:t>ی</w:t>
      </w:r>
      <w:r w:rsidRPr="00FE438E">
        <w:rPr>
          <w:rFonts w:hint="cs"/>
          <w:rtl/>
        </w:rPr>
        <w:t xml:space="preserve"> </w:t>
      </w:r>
      <w:r w:rsidR="004B6063" w:rsidRPr="004B6063">
        <w:rPr>
          <w:rFonts w:hint="cs"/>
          <w:rtl/>
        </w:rPr>
        <w:t>ک</w:t>
      </w:r>
      <w:r w:rsidRPr="00FE438E">
        <w:rPr>
          <w:rFonts w:hint="cs"/>
          <w:rtl/>
        </w:rPr>
        <w:t>ه بد است درآم</w:t>
      </w:r>
      <w:r w:rsidR="00583675" w:rsidRPr="00583675">
        <w:rPr>
          <w:rFonts w:hint="cs"/>
          <w:rtl/>
        </w:rPr>
        <w:t>ی</w:t>
      </w:r>
      <w:r w:rsidRPr="00FE438E">
        <w:rPr>
          <w:rFonts w:hint="cs"/>
          <w:rtl/>
        </w:rPr>
        <w:t>خته‌اند، ام</w:t>
      </w:r>
      <w:r w:rsidR="00583675" w:rsidRPr="00583675">
        <w:rPr>
          <w:rFonts w:hint="cs"/>
          <w:rtl/>
        </w:rPr>
        <w:t>ی</w:t>
      </w:r>
      <w:r w:rsidRPr="00FE438E">
        <w:rPr>
          <w:rFonts w:hint="cs"/>
          <w:rtl/>
        </w:rPr>
        <w:t>د است خدا توبه‌</w:t>
      </w:r>
      <w:r w:rsidR="00FE438E">
        <w:rPr>
          <w:rFonts w:hint="cs"/>
          <w:rtl/>
        </w:rPr>
        <w:t>ی</w:t>
      </w:r>
      <w:r w:rsidRPr="00FE438E">
        <w:rPr>
          <w:rFonts w:hint="cs"/>
          <w:rtl/>
        </w:rPr>
        <w:t xml:space="preserve"> آنان را بپذ</w:t>
      </w:r>
      <w:r w:rsidR="00583675" w:rsidRPr="00583675">
        <w:rPr>
          <w:rFonts w:hint="cs"/>
          <w:rtl/>
        </w:rPr>
        <w:t>ی</w:t>
      </w:r>
      <w:r w:rsidRPr="00FE438E">
        <w:rPr>
          <w:rFonts w:hint="cs"/>
          <w:rtl/>
        </w:rPr>
        <w:t>رد</w:t>
      </w:r>
      <w:r w:rsidRPr="00FE438E">
        <w:rPr>
          <w:rStyle w:val="Charc"/>
          <w:rFonts w:hint="cs"/>
          <w:rtl/>
        </w:rPr>
        <w:t>»</w:t>
      </w:r>
      <w:r w:rsidRPr="00D938A1">
        <w:rPr>
          <w:rFonts w:cs="B Lotus" w:hint="cs"/>
          <w:rtl/>
        </w:rPr>
        <w:t>.</w:t>
      </w:r>
    </w:p>
    <w:p w:rsidR="00DF1310" w:rsidRPr="00C97A77" w:rsidRDefault="00EA25A6" w:rsidP="00725EE7">
      <w:pPr>
        <w:widowControl w:val="0"/>
        <w:bidi/>
        <w:ind w:firstLine="284"/>
        <w:jc w:val="both"/>
        <w:rPr>
          <w:rStyle w:val="Char2"/>
          <w:rtl/>
        </w:rPr>
      </w:pPr>
      <w:r w:rsidRPr="00C97A77">
        <w:rPr>
          <w:rStyle w:val="Char2"/>
          <w:rFonts w:hint="cs"/>
          <w:rtl/>
        </w:rPr>
        <w:t>مال</w:t>
      </w:r>
      <w:r w:rsidR="006808D5" w:rsidRPr="006808D5">
        <w:rPr>
          <w:rStyle w:val="Char2"/>
          <w:rFonts w:hint="cs"/>
          <w:rtl/>
        </w:rPr>
        <w:t>ک</w:t>
      </w:r>
      <w:r w:rsidRPr="00C97A77">
        <w:rPr>
          <w:rStyle w:val="Char2"/>
          <w:rFonts w:hint="cs"/>
          <w:rtl/>
        </w:rPr>
        <w:t xml:space="preserve"> بن د</w:t>
      </w:r>
      <w:r w:rsidR="00C97A77" w:rsidRPr="00C97A77">
        <w:rPr>
          <w:rStyle w:val="Char2"/>
          <w:rFonts w:hint="cs"/>
          <w:rtl/>
        </w:rPr>
        <w:t>ی</w:t>
      </w:r>
      <w:r w:rsidRPr="00C97A77">
        <w:rPr>
          <w:rStyle w:val="Char2"/>
          <w:rFonts w:hint="cs"/>
          <w:rtl/>
        </w:rPr>
        <w:t>نار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گر</w:t>
      </w:r>
      <w:r w:rsidR="00C97A77" w:rsidRPr="00C97A77">
        <w:rPr>
          <w:rStyle w:val="Char2"/>
          <w:rFonts w:hint="cs"/>
          <w:rtl/>
        </w:rPr>
        <w:t>ی</w:t>
      </w:r>
      <w:r w:rsidRPr="00C97A77">
        <w:rPr>
          <w:rStyle w:val="Char2"/>
          <w:rFonts w:hint="cs"/>
          <w:rtl/>
        </w:rPr>
        <w:t>ه به خاطر گناه، گناهان را م</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زاند همانطور </w:t>
      </w:r>
      <w:r w:rsidR="006808D5" w:rsidRPr="006808D5">
        <w:rPr>
          <w:rStyle w:val="Char2"/>
          <w:rFonts w:hint="cs"/>
          <w:rtl/>
        </w:rPr>
        <w:t>ک</w:t>
      </w:r>
      <w:r w:rsidRPr="00C97A77">
        <w:rPr>
          <w:rStyle w:val="Char2"/>
          <w:rFonts w:hint="cs"/>
          <w:rtl/>
        </w:rPr>
        <w:t>ه باد</w:t>
      </w:r>
      <w:r w:rsidR="00E54143">
        <w:rPr>
          <w:rStyle w:val="Char2"/>
          <w:rFonts w:hint="cs"/>
          <w:rtl/>
        </w:rPr>
        <w:t xml:space="preserve"> برگ‌های </w:t>
      </w:r>
      <w:r w:rsidRPr="00C97A77">
        <w:rPr>
          <w:rStyle w:val="Char2"/>
          <w:rFonts w:hint="cs"/>
          <w:rtl/>
        </w:rPr>
        <w:t>خش</w:t>
      </w:r>
      <w:r w:rsidR="006808D5" w:rsidRPr="006808D5">
        <w:rPr>
          <w:rStyle w:val="Char2"/>
          <w:rFonts w:hint="cs"/>
          <w:rtl/>
        </w:rPr>
        <w:t>ک</w:t>
      </w:r>
      <w:r w:rsidRPr="00C97A77">
        <w:rPr>
          <w:rStyle w:val="Char2"/>
          <w:rFonts w:hint="cs"/>
          <w:rtl/>
        </w:rPr>
        <w:t xml:space="preserve"> را م</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زاند.</w:t>
      </w:r>
    </w:p>
    <w:p w:rsidR="00EA25A6" w:rsidRPr="00C97A77" w:rsidRDefault="00155035" w:rsidP="00EA25A6">
      <w:pPr>
        <w:bidi/>
        <w:ind w:firstLine="284"/>
        <w:jc w:val="both"/>
        <w:rPr>
          <w:rStyle w:val="Char2"/>
          <w:rtl/>
        </w:rPr>
      </w:pPr>
      <w:r w:rsidRPr="00C97A77">
        <w:rPr>
          <w:rStyle w:val="Char2"/>
          <w:rFonts w:hint="cs"/>
          <w:rtl/>
        </w:rPr>
        <w:t>عطا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هر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در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مجالس ذ</w:t>
      </w:r>
      <w:r w:rsidR="006808D5" w:rsidRPr="006808D5">
        <w:rPr>
          <w:rStyle w:val="Char2"/>
          <w:rFonts w:hint="cs"/>
          <w:rtl/>
        </w:rPr>
        <w:t>ک</w:t>
      </w:r>
      <w:r w:rsidRPr="00C97A77">
        <w:rPr>
          <w:rStyle w:val="Char2"/>
          <w:rFonts w:hint="cs"/>
          <w:rtl/>
        </w:rPr>
        <w:t>ر بنش</w:t>
      </w:r>
      <w:r w:rsidR="00C97A77" w:rsidRPr="00C97A77">
        <w:rPr>
          <w:rStyle w:val="Char2"/>
          <w:rFonts w:hint="cs"/>
          <w:rtl/>
        </w:rPr>
        <w:t>ی</w:t>
      </w:r>
      <w:r w:rsidRPr="00C97A77">
        <w:rPr>
          <w:rStyle w:val="Char2"/>
          <w:rFonts w:hint="cs"/>
          <w:rtl/>
        </w:rPr>
        <w:t xml:space="preserve">ند، باعث </w:t>
      </w:r>
      <w:r w:rsidR="006808D5" w:rsidRPr="006808D5">
        <w:rPr>
          <w:rStyle w:val="Char2"/>
          <w:rFonts w:hint="cs"/>
          <w:rtl/>
        </w:rPr>
        <w:t>ک</w:t>
      </w:r>
      <w:r w:rsidRPr="00C97A77">
        <w:rPr>
          <w:rStyle w:val="Char2"/>
          <w:rFonts w:hint="cs"/>
          <w:rtl/>
        </w:rPr>
        <w:t>فارت ده مجلس از مجالس باطل م</w:t>
      </w:r>
      <w:r w:rsidR="00C97A77" w:rsidRPr="00C97A77">
        <w:rPr>
          <w:rStyle w:val="Char2"/>
          <w:rFonts w:hint="cs"/>
          <w:rtl/>
        </w:rPr>
        <w:t>ی</w:t>
      </w:r>
      <w:r w:rsidRPr="00C97A77">
        <w:rPr>
          <w:rStyle w:val="Char2"/>
          <w:rFonts w:hint="cs"/>
          <w:rtl/>
        </w:rPr>
        <w:t>‌گردد.</w:t>
      </w:r>
    </w:p>
    <w:p w:rsidR="00155035" w:rsidRPr="00C97A77" w:rsidRDefault="00155035" w:rsidP="00155035">
      <w:pPr>
        <w:bidi/>
        <w:ind w:firstLine="284"/>
        <w:jc w:val="both"/>
        <w:rPr>
          <w:rStyle w:val="Char2"/>
          <w:rtl/>
        </w:rPr>
      </w:pPr>
      <w:r w:rsidRPr="00C97A77">
        <w:rPr>
          <w:rStyle w:val="Char2"/>
          <w:rFonts w:hint="cs"/>
          <w:rtl/>
        </w:rPr>
        <w:t>وقت</w:t>
      </w:r>
      <w:r w:rsidR="00C97A77" w:rsidRPr="00C97A77">
        <w:rPr>
          <w:rStyle w:val="Char2"/>
          <w:rFonts w:hint="cs"/>
          <w:rtl/>
        </w:rPr>
        <w:t>ی</w:t>
      </w:r>
      <w:r w:rsidRPr="00C97A77">
        <w:rPr>
          <w:rStyle w:val="Char2"/>
          <w:rFonts w:hint="cs"/>
          <w:rtl/>
        </w:rPr>
        <w:t xml:space="preserve"> از عطا سؤال شد </w:t>
      </w:r>
      <w:r w:rsidR="006808D5" w:rsidRPr="006808D5">
        <w:rPr>
          <w:rStyle w:val="Char2"/>
          <w:rFonts w:hint="cs"/>
          <w:rtl/>
        </w:rPr>
        <w:t>ک</w:t>
      </w:r>
      <w:r w:rsidRPr="00C97A77">
        <w:rPr>
          <w:rStyle w:val="Char2"/>
          <w:rFonts w:hint="cs"/>
          <w:rtl/>
        </w:rPr>
        <w:t>ه مجلس ذ</w:t>
      </w:r>
      <w:r w:rsidR="006808D5" w:rsidRPr="006808D5">
        <w:rPr>
          <w:rStyle w:val="Char2"/>
          <w:rFonts w:hint="cs"/>
          <w:rtl/>
        </w:rPr>
        <w:t>ک</w:t>
      </w:r>
      <w:r w:rsidRPr="00C97A77">
        <w:rPr>
          <w:rStyle w:val="Char2"/>
          <w:rFonts w:hint="cs"/>
          <w:rtl/>
        </w:rPr>
        <w:t xml:space="preserve">ر </w:t>
      </w:r>
      <w:r w:rsidR="006808D5" w:rsidRPr="006808D5">
        <w:rPr>
          <w:rStyle w:val="Char2"/>
          <w:rFonts w:hint="cs"/>
          <w:rtl/>
        </w:rPr>
        <w:t>ک</w:t>
      </w:r>
      <w:r w:rsidRPr="00C97A77">
        <w:rPr>
          <w:rStyle w:val="Char2"/>
          <w:rFonts w:hint="cs"/>
          <w:rtl/>
        </w:rPr>
        <w:t>دام است؟ در جواب گفت: مجلس</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بحث حلال و حرام در آن مطرح باشد، و ن</w:t>
      </w:r>
      <w:r w:rsidR="00C97A77" w:rsidRPr="00C97A77">
        <w:rPr>
          <w:rStyle w:val="Char2"/>
          <w:rFonts w:hint="cs"/>
          <w:rtl/>
        </w:rPr>
        <w:t>ی</w:t>
      </w:r>
      <w:r w:rsidRPr="00C97A77">
        <w:rPr>
          <w:rStyle w:val="Char2"/>
          <w:rFonts w:hint="cs"/>
          <w:rtl/>
        </w:rPr>
        <w:t>ز</w:t>
      </w:r>
      <w:r w:rsidR="007A55D7">
        <w:rPr>
          <w:rStyle w:val="Char2"/>
          <w:rFonts w:hint="cs"/>
          <w:rtl/>
        </w:rPr>
        <w:t xml:space="preserve"> این‌که </w:t>
      </w:r>
      <w:r w:rsidRPr="00C97A77">
        <w:rPr>
          <w:rStyle w:val="Char2"/>
          <w:rFonts w:hint="cs"/>
          <w:rtl/>
        </w:rPr>
        <w:t>چگونه نماز بخوان</w:t>
      </w:r>
      <w:r w:rsidR="00C97A77" w:rsidRPr="00C97A77">
        <w:rPr>
          <w:rStyle w:val="Char2"/>
          <w:rFonts w:hint="cs"/>
          <w:rtl/>
        </w:rPr>
        <w:t>ی</w:t>
      </w:r>
      <w:r w:rsidRPr="00C97A77">
        <w:rPr>
          <w:rStyle w:val="Char2"/>
          <w:rFonts w:hint="cs"/>
          <w:rtl/>
        </w:rPr>
        <w:t>؟ و چگونه روزه بگ</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 و چگونه ازدواج </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 و چگونه زن را طلاق ده</w:t>
      </w:r>
      <w:r w:rsidR="00C97A77" w:rsidRPr="00C97A77">
        <w:rPr>
          <w:rStyle w:val="Char2"/>
          <w:rFonts w:hint="cs"/>
          <w:rtl/>
        </w:rPr>
        <w:t>ی</w:t>
      </w:r>
      <w:r w:rsidRPr="00C97A77">
        <w:rPr>
          <w:rStyle w:val="Char2"/>
          <w:rFonts w:hint="cs"/>
          <w:rtl/>
        </w:rPr>
        <w:t>؟ و چگونه خر</w:t>
      </w:r>
      <w:r w:rsidR="00C97A77" w:rsidRPr="00C97A77">
        <w:rPr>
          <w:rStyle w:val="Char2"/>
          <w:rFonts w:hint="cs"/>
          <w:rtl/>
        </w:rPr>
        <w:t>ی</w:t>
      </w:r>
      <w:r w:rsidRPr="00C97A77">
        <w:rPr>
          <w:rStyle w:val="Char2"/>
          <w:rFonts w:hint="cs"/>
          <w:rtl/>
        </w:rPr>
        <w:t>د و فروش نما</w:t>
      </w:r>
      <w:r w:rsidR="00C97A77" w:rsidRPr="00C97A77">
        <w:rPr>
          <w:rStyle w:val="Char2"/>
          <w:rFonts w:hint="cs"/>
          <w:rtl/>
        </w:rPr>
        <w:t>یی</w:t>
      </w:r>
      <w:r w:rsidRPr="00C97A77">
        <w:rPr>
          <w:rStyle w:val="Char2"/>
          <w:rFonts w:hint="cs"/>
          <w:rtl/>
        </w:rPr>
        <w:t>، و خلاصه مجلس ذ</w:t>
      </w:r>
      <w:r w:rsidR="006808D5" w:rsidRPr="006808D5">
        <w:rPr>
          <w:rStyle w:val="Char2"/>
          <w:rFonts w:hint="cs"/>
          <w:rtl/>
        </w:rPr>
        <w:t>ک</w:t>
      </w:r>
      <w:r w:rsidRPr="00C97A77">
        <w:rPr>
          <w:rStyle w:val="Char2"/>
          <w:rFonts w:hint="cs"/>
          <w:rtl/>
        </w:rPr>
        <w:t>ر همان مجلس علم است.</w:t>
      </w:r>
    </w:p>
    <w:p w:rsidR="008377A9" w:rsidRDefault="008377A9" w:rsidP="0026150C">
      <w:pPr>
        <w:pStyle w:val="1"/>
        <w:rPr>
          <w:rtl/>
        </w:rPr>
      </w:pPr>
      <w:bookmarkStart w:id="323" w:name="_Toc237013368"/>
      <w:bookmarkStart w:id="324" w:name="_Toc237013521"/>
      <w:bookmarkStart w:id="325" w:name="_Toc281677015"/>
      <w:r>
        <w:rPr>
          <w:rFonts w:hint="cs"/>
          <w:rtl/>
        </w:rPr>
        <w:t>ن</w:t>
      </w:r>
      <w:r w:rsidR="008168DF">
        <w:rPr>
          <w:rFonts w:hint="cs"/>
          <w:rtl/>
        </w:rPr>
        <w:t>یک</w:t>
      </w:r>
      <w:r w:rsidR="00AE611A">
        <w:rPr>
          <w:rFonts w:hint="cs"/>
          <w:rtl/>
        </w:rPr>
        <w:t>ی</w:t>
      </w:r>
      <w:r>
        <w:rPr>
          <w:rFonts w:hint="cs"/>
          <w:rtl/>
        </w:rPr>
        <w:t xml:space="preserve"> و صله‌</w:t>
      </w:r>
      <w:r w:rsidR="00FE438E">
        <w:rPr>
          <w:rFonts w:hint="cs"/>
          <w:rtl/>
        </w:rPr>
        <w:t>ی</w:t>
      </w:r>
      <w:r>
        <w:rPr>
          <w:rFonts w:hint="cs"/>
          <w:rtl/>
        </w:rPr>
        <w:t xml:space="preserve"> رحم</w:t>
      </w:r>
      <w:bookmarkEnd w:id="323"/>
      <w:bookmarkEnd w:id="324"/>
      <w:bookmarkEnd w:id="325"/>
    </w:p>
    <w:p w:rsidR="008377A9" w:rsidRPr="00C97A77" w:rsidRDefault="00C97A77" w:rsidP="008377A9">
      <w:pPr>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8377A9" w:rsidRPr="00C97A77">
        <w:rPr>
          <w:rStyle w:val="Char2"/>
          <w:rFonts w:hint="cs"/>
          <w:rtl/>
        </w:rPr>
        <w:t xml:space="preserve"> د</w:t>
      </w:r>
      <w:r w:rsidRPr="00C97A77">
        <w:rPr>
          <w:rStyle w:val="Char2"/>
          <w:rFonts w:hint="cs"/>
          <w:rtl/>
        </w:rPr>
        <w:t>ی</w:t>
      </w:r>
      <w:r w:rsidR="008377A9" w:rsidRPr="00C97A77">
        <w:rPr>
          <w:rStyle w:val="Char2"/>
          <w:rFonts w:hint="cs"/>
          <w:rtl/>
        </w:rPr>
        <w:t xml:space="preserve">گر از </w:t>
      </w:r>
      <w:r w:rsidR="006808D5" w:rsidRPr="006808D5">
        <w:rPr>
          <w:rStyle w:val="Char2"/>
          <w:rFonts w:hint="cs"/>
          <w:rtl/>
        </w:rPr>
        <w:t>ک</w:t>
      </w:r>
      <w:r w:rsidR="008377A9" w:rsidRPr="00C97A77">
        <w:rPr>
          <w:rStyle w:val="Char2"/>
          <w:rFonts w:hint="cs"/>
          <w:rtl/>
        </w:rPr>
        <w:t>فارات گناهان، ن</w:t>
      </w:r>
      <w:r w:rsidRPr="00C97A77">
        <w:rPr>
          <w:rStyle w:val="Char2"/>
          <w:rFonts w:hint="cs"/>
          <w:rtl/>
        </w:rPr>
        <w:t>ی</w:t>
      </w:r>
      <w:r w:rsidR="006808D5" w:rsidRPr="006808D5">
        <w:rPr>
          <w:rStyle w:val="Char2"/>
          <w:rFonts w:hint="cs"/>
          <w:rtl/>
        </w:rPr>
        <w:t>ک</w:t>
      </w:r>
      <w:r w:rsidRPr="00C97A77">
        <w:rPr>
          <w:rStyle w:val="Char2"/>
          <w:rFonts w:hint="cs"/>
          <w:rtl/>
        </w:rPr>
        <w:t>ی</w:t>
      </w:r>
      <w:r w:rsidR="008377A9" w:rsidRPr="00C97A77">
        <w:rPr>
          <w:rStyle w:val="Char2"/>
          <w:rFonts w:hint="cs"/>
          <w:rtl/>
        </w:rPr>
        <w:t xml:space="preserve"> با پدر و مادر و صله‌</w:t>
      </w:r>
      <w:r w:rsidRPr="00C97A77">
        <w:rPr>
          <w:rStyle w:val="Char2"/>
          <w:rFonts w:hint="cs"/>
          <w:rtl/>
        </w:rPr>
        <w:t>ی</w:t>
      </w:r>
      <w:r w:rsidR="008377A9" w:rsidRPr="00C97A77">
        <w:rPr>
          <w:rStyle w:val="Char2"/>
          <w:rFonts w:hint="cs"/>
          <w:rtl/>
        </w:rPr>
        <w:t xml:space="preserve"> رحم است به و</w:t>
      </w:r>
      <w:r w:rsidRPr="00C97A77">
        <w:rPr>
          <w:rStyle w:val="Char2"/>
          <w:rFonts w:hint="cs"/>
          <w:rtl/>
        </w:rPr>
        <w:t>ی</w:t>
      </w:r>
      <w:r w:rsidR="008377A9" w:rsidRPr="00C97A77">
        <w:rPr>
          <w:rStyle w:val="Char2"/>
          <w:rFonts w:hint="cs"/>
          <w:rtl/>
        </w:rPr>
        <w:t>ژه ن</w:t>
      </w:r>
      <w:r w:rsidRPr="00C97A77">
        <w:rPr>
          <w:rStyle w:val="Char2"/>
          <w:rFonts w:hint="cs"/>
          <w:rtl/>
        </w:rPr>
        <w:t>ی</w:t>
      </w:r>
      <w:r w:rsidR="006808D5" w:rsidRPr="006808D5">
        <w:rPr>
          <w:rStyle w:val="Char2"/>
          <w:rFonts w:hint="cs"/>
          <w:rtl/>
        </w:rPr>
        <w:t>ک</w:t>
      </w:r>
      <w:r w:rsidRPr="00C97A77">
        <w:rPr>
          <w:rStyle w:val="Char2"/>
          <w:rFonts w:hint="cs"/>
          <w:rtl/>
        </w:rPr>
        <w:t>ی</w:t>
      </w:r>
      <w:r w:rsidR="008377A9" w:rsidRPr="00C97A77">
        <w:rPr>
          <w:rStyle w:val="Char2"/>
          <w:rFonts w:hint="cs"/>
          <w:rtl/>
        </w:rPr>
        <w:t xml:space="preserve"> با پدر و مادر در هنگام پ</w:t>
      </w:r>
      <w:r w:rsidRPr="00C97A77">
        <w:rPr>
          <w:rStyle w:val="Char2"/>
          <w:rFonts w:hint="cs"/>
          <w:rtl/>
        </w:rPr>
        <w:t>ی</w:t>
      </w:r>
      <w:r w:rsidR="008377A9" w:rsidRPr="00C97A77">
        <w:rPr>
          <w:rStyle w:val="Char2"/>
          <w:rFonts w:hint="cs"/>
          <w:rtl/>
        </w:rPr>
        <w:t>ر</w:t>
      </w:r>
      <w:r w:rsidRPr="00C97A77">
        <w:rPr>
          <w:rStyle w:val="Char2"/>
          <w:rFonts w:hint="cs"/>
          <w:rtl/>
        </w:rPr>
        <w:t>ی</w:t>
      </w:r>
      <w:r w:rsidR="008377A9" w:rsidRPr="00C97A77">
        <w:rPr>
          <w:rStyle w:val="Char2"/>
          <w:rFonts w:hint="cs"/>
          <w:rtl/>
        </w:rPr>
        <w:t>.</w:t>
      </w:r>
    </w:p>
    <w:p w:rsidR="008377A9" w:rsidRPr="00C97A77" w:rsidRDefault="008377A9" w:rsidP="007A33AE">
      <w:pPr>
        <w:bidi/>
        <w:ind w:firstLine="284"/>
        <w:jc w:val="both"/>
        <w:rPr>
          <w:rStyle w:val="Char2"/>
          <w:rtl/>
        </w:rPr>
      </w:pPr>
      <w:r w:rsidRPr="00AE611A">
        <w:rPr>
          <w:rStyle w:val="Char2"/>
          <w:rFonts w:hint="cs"/>
          <w:spacing w:val="-4"/>
          <w:rtl/>
        </w:rPr>
        <w:t>امام احمد و ترمذ</w:t>
      </w:r>
      <w:r w:rsidR="00C97A77" w:rsidRPr="00AE611A">
        <w:rPr>
          <w:rStyle w:val="Char2"/>
          <w:rFonts w:hint="cs"/>
          <w:spacing w:val="-4"/>
          <w:rtl/>
        </w:rPr>
        <w:t>ی</w:t>
      </w:r>
      <w:r w:rsidRPr="00AE611A">
        <w:rPr>
          <w:rStyle w:val="Char2"/>
          <w:rFonts w:hint="cs"/>
          <w:spacing w:val="-4"/>
          <w:rtl/>
        </w:rPr>
        <w:t xml:space="preserve"> از حد</w:t>
      </w:r>
      <w:r w:rsidR="00C97A77" w:rsidRPr="00AE611A">
        <w:rPr>
          <w:rStyle w:val="Char2"/>
          <w:rFonts w:hint="cs"/>
          <w:spacing w:val="-4"/>
          <w:rtl/>
        </w:rPr>
        <w:t>ی</w:t>
      </w:r>
      <w:r w:rsidRPr="00AE611A">
        <w:rPr>
          <w:rStyle w:val="Char2"/>
          <w:rFonts w:hint="cs"/>
          <w:spacing w:val="-4"/>
          <w:rtl/>
        </w:rPr>
        <w:t>ث ابن عمر</w:t>
      </w:r>
      <w:r w:rsidR="00497A14" w:rsidRPr="00AE611A">
        <w:rPr>
          <w:rStyle w:val="Char2"/>
          <w:rFonts w:cs="CTraditional Arabic" w:hint="cs"/>
          <w:spacing w:val="-4"/>
          <w:rtl/>
        </w:rPr>
        <w:t xml:space="preserve"> س</w:t>
      </w:r>
      <w:r w:rsidRPr="00AE611A">
        <w:rPr>
          <w:rStyle w:val="Char2"/>
          <w:rFonts w:hint="cs"/>
          <w:spacing w:val="-4"/>
          <w:rtl/>
        </w:rPr>
        <w:t xml:space="preserve"> روا</w:t>
      </w:r>
      <w:r w:rsidR="00C97A77" w:rsidRPr="00AE611A">
        <w:rPr>
          <w:rStyle w:val="Char2"/>
          <w:rFonts w:hint="cs"/>
          <w:spacing w:val="-4"/>
          <w:rtl/>
        </w:rPr>
        <w:t>ی</w:t>
      </w:r>
      <w:r w:rsidRPr="00AE611A">
        <w:rPr>
          <w:rStyle w:val="Char2"/>
          <w:rFonts w:hint="cs"/>
          <w:spacing w:val="-4"/>
          <w:rtl/>
        </w:rPr>
        <w:t>ت م</w:t>
      </w:r>
      <w:r w:rsidR="00C97A77" w:rsidRPr="00AE611A">
        <w:rPr>
          <w:rStyle w:val="Char2"/>
          <w:rFonts w:hint="cs"/>
          <w:spacing w:val="-4"/>
          <w:rtl/>
        </w:rPr>
        <w:t>ی</w:t>
      </w:r>
      <w:r w:rsidRPr="00AE611A">
        <w:rPr>
          <w:rStyle w:val="Char2"/>
          <w:rFonts w:hint="cs"/>
          <w:spacing w:val="-4"/>
          <w:rtl/>
        </w:rPr>
        <w:t>‌</w:t>
      </w:r>
      <w:r w:rsidR="006808D5" w:rsidRPr="00AE611A">
        <w:rPr>
          <w:rStyle w:val="Char2"/>
          <w:rFonts w:hint="cs"/>
          <w:spacing w:val="-4"/>
          <w:rtl/>
        </w:rPr>
        <w:t>ک</w:t>
      </w:r>
      <w:r w:rsidRPr="00AE611A">
        <w:rPr>
          <w:rStyle w:val="Char2"/>
          <w:rFonts w:hint="cs"/>
          <w:spacing w:val="-4"/>
          <w:rtl/>
        </w:rPr>
        <w:t xml:space="preserve">نند </w:t>
      </w:r>
      <w:r w:rsidR="006808D5" w:rsidRPr="00AE611A">
        <w:rPr>
          <w:rStyle w:val="Char2"/>
          <w:rFonts w:hint="cs"/>
          <w:spacing w:val="-4"/>
          <w:rtl/>
        </w:rPr>
        <w:t>ک</w:t>
      </w:r>
      <w:r w:rsidRPr="00AE611A">
        <w:rPr>
          <w:rStyle w:val="Char2"/>
          <w:rFonts w:hint="cs"/>
          <w:spacing w:val="-4"/>
          <w:rtl/>
        </w:rPr>
        <w:t>ه مرد</w:t>
      </w:r>
      <w:r w:rsidR="00C97A77" w:rsidRPr="00AE611A">
        <w:rPr>
          <w:rStyle w:val="Char2"/>
          <w:rFonts w:hint="cs"/>
          <w:spacing w:val="-4"/>
          <w:rtl/>
        </w:rPr>
        <w:t>ی</w:t>
      </w:r>
      <w:r w:rsidRPr="00AE611A">
        <w:rPr>
          <w:rStyle w:val="Char2"/>
          <w:rFonts w:hint="cs"/>
          <w:spacing w:val="-4"/>
          <w:rtl/>
        </w:rPr>
        <w:t xml:space="preserve"> نزد پ</w:t>
      </w:r>
      <w:r w:rsidR="00C97A77" w:rsidRPr="00AE611A">
        <w:rPr>
          <w:rStyle w:val="Char2"/>
          <w:rFonts w:hint="cs"/>
          <w:spacing w:val="-4"/>
          <w:rtl/>
        </w:rPr>
        <w:t>ی</w:t>
      </w:r>
      <w:r w:rsidRPr="00AE611A">
        <w:rPr>
          <w:rStyle w:val="Char2"/>
          <w:rFonts w:hint="cs"/>
          <w:spacing w:val="-4"/>
          <w:rtl/>
        </w:rPr>
        <w:t>امبر خدا</w:t>
      </w:r>
      <w:r w:rsidR="00042BFC" w:rsidRPr="00AE611A">
        <w:rPr>
          <w:rFonts w:cs="CTraditional Arabic" w:hint="cs"/>
          <w:spacing w:val="-4"/>
          <w:sz w:val="28"/>
          <w:szCs w:val="28"/>
          <w:rtl/>
        </w:rPr>
        <w:t xml:space="preserve"> ج</w:t>
      </w:r>
      <w:r w:rsidRPr="00C97A77">
        <w:rPr>
          <w:rStyle w:val="Char2"/>
          <w:rFonts w:hint="cs"/>
          <w:rtl/>
        </w:rPr>
        <w:t xml:space="preserve"> آمد و گفت: ا</w:t>
      </w:r>
      <w:r w:rsidR="00C97A77" w:rsidRPr="00C97A77">
        <w:rPr>
          <w:rStyle w:val="Char2"/>
          <w:rFonts w:hint="cs"/>
          <w:rtl/>
        </w:rPr>
        <w:t>ی</w:t>
      </w:r>
      <w:r w:rsidRPr="00C97A77">
        <w:rPr>
          <w:rStyle w:val="Char2"/>
          <w:rFonts w:hint="cs"/>
          <w:rtl/>
        </w:rPr>
        <w:t xml:space="preserve"> پ</w:t>
      </w:r>
      <w:r w:rsidR="00C97A77" w:rsidRPr="00C97A77">
        <w:rPr>
          <w:rStyle w:val="Char2"/>
          <w:rFonts w:hint="cs"/>
          <w:rtl/>
        </w:rPr>
        <w:t>ی</w:t>
      </w:r>
      <w:r w:rsidRPr="00C97A77">
        <w:rPr>
          <w:rStyle w:val="Char2"/>
          <w:rFonts w:hint="cs"/>
          <w:rtl/>
        </w:rPr>
        <w:t>امبر خدا، من مرت</w:t>
      </w:r>
      <w:r w:rsidR="006808D5" w:rsidRPr="006808D5">
        <w:rPr>
          <w:rStyle w:val="Char2"/>
          <w:rFonts w:hint="cs"/>
          <w:rtl/>
        </w:rPr>
        <w:t>ک</w:t>
      </w:r>
      <w:r w:rsidRPr="00C97A77">
        <w:rPr>
          <w:rStyle w:val="Char2"/>
          <w:rFonts w:hint="cs"/>
          <w:rtl/>
        </w:rPr>
        <w:t>ب گناه بزرگ</w:t>
      </w:r>
      <w:r w:rsidR="00C97A77" w:rsidRPr="00C97A77">
        <w:rPr>
          <w:rStyle w:val="Char2"/>
          <w:rFonts w:hint="cs"/>
          <w:rtl/>
        </w:rPr>
        <w:t>ی</w:t>
      </w:r>
      <w:r w:rsidRPr="00C97A77">
        <w:rPr>
          <w:rStyle w:val="Char2"/>
          <w:rFonts w:hint="cs"/>
          <w:rtl/>
        </w:rPr>
        <w:t xml:space="preserve"> شده‌ام، آ</w:t>
      </w:r>
      <w:r w:rsidR="00C97A77" w:rsidRPr="00C97A77">
        <w:rPr>
          <w:rStyle w:val="Char2"/>
          <w:rFonts w:hint="cs"/>
          <w:rtl/>
        </w:rPr>
        <w:t>ی</w:t>
      </w:r>
      <w:r w:rsidRPr="00C97A77">
        <w:rPr>
          <w:rStyle w:val="Char2"/>
          <w:rFonts w:hint="cs"/>
          <w:rtl/>
        </w:rPr>
        <w:t>ا برا</w:t>
      </w:r>
      <w:r w:rsidR="00C97A77" w:rsidRPr="00C97A77">
        <w:rPr>
          <w:rStyle w:val="Char2"/>
          <w:rFonts w:hint="cs"/>
          <w:rtl/>
        </w:rPr>
        <w:t>ی</w:t>
      </w:r>
      <w:r w:rsidRPr="00C97A77">
        <w:rPr>
          <w:rStyle w:val="Char2"/>
          <w:rFonts w:hint="cs"/>
          <w:rtl/>
        </w:rPr>
        <w:t xml:space="preserve"> من توبه‌ا</w:t>
      </w:r>
      <w:r w:rsidR="00C97A77" w:rsidRPr="00C97A77">
        <w:rPr>
          <w:rStyle w:val="Char2"/>
          <w:rFonts w:hint="cs"/>
          <w:rtl/>
        </w:rPr>
        <w:t>ی</w:t>
      </w:r>
      <w:r w:rsidRPr="00C97A77">
        <w:rPr>
          <w:rStyle w:val="Char2"/>
          <w:rFonts w:hint="cs"/>
          <w:rtl/>
        </w:rPr>
        <w:t xml:space="preserve"> هست؟ حضرت</w:t>
      </w:r>
      <w:r w:rsidR="00042BFC" w:rsidRPr="00042BFC">
        <w:rPr>
          <w:rFonts w:cs="CTraditional Arabic" w:hint="cs"/>
          <w:sz w:val="28"/>
          <w:szCs w:val="28"/>
          <w:rtl/>
        </w:rPr>
        <w:t xml:space="preserve"> ج</w:t>
      </w:r>
      <w:r w:rsidRPr="00C97A77">
        <w:rPr>
          <w:rStyle w:val="Char2"/>
          <w:rFonts w:hint="cs"/>
          <w:rtl/>
        </w:rPr>
        <w:t xml:space="preserve"> فرمود: </w:t>
      </w:r>
      <w:r w:rsidR="007A33AE" w:rsidRPr="007A33AE">
        <w:rPr>
          <w:rStyle w:val="Charc"/>
          <w:rFonts w:hint="cs"/>
          <w:rtl/>
        </w:rPr>
        <w:t>«</w:t>
      </w:r>
      <w:r w:rsidRPr="007A33AE">
        <w:rPr>
          <w:rStyle w:val="Char8"/>
          <w:rtl/>
        </w:rPr>
        <w:t>هل لك من ام</w:t>
      </w:r>
      <w:r w:rsidRPr="007A33AE">
        <w:rPr>
          <w:rStyle w:val="Char8"/>
          <w:rFonts w:hint="cs"/>
          <w:rtl/>
        </w:rPr>
        <w:t>؟</w:t>
      </w:r>
      <w:r w:rsidR="007A33AE" w:rsidRPr="007A33AE">
        <w:rPr>
          <w:rStyle w:val="Charc"/>
          <w:rFonts w:hint="cs"/>
          <w:rtl/>
        </w:rPr>
        <w:t>»</w:t>
      </w:r>
      <w:r w:rsidR="007A33AE">
        <w:rPr>
          <w:rStyle w:val="Char2"/>
          <w:rFonts w:hint="cs"/>
          <w:rtl/>
        </w:rPr>
        <w:t>.</w:t>
      </w:r>
      <w:r w:rsidRPr="00C97A77">
        <w:rPr>
          <w:rStyle w:val="Char2"/>
          <w:rFonts w:hint="cs"/>
          <w:rtl/>
        </w:rPr>
        <w:t xml:space="preserve"> </w:t>
      </w:r>
      <w:r w:rsidR="007A33AE" w:rsidRPr="007A33AE">
        <w:rPr>
          <w:rStyle w:val="Charc"/>
          <w:rFonts w:hint="cs"/>
          <w:rtl/>
        </w:rPr>
        <w:t>«</w:t>
      </w:r>
      <w:r w:rsidRPr="00C97A77">
        <w:rPr>
          <w:rStyle w:val="Char2"/>
          <w:rFonts w:hint="cs"/>
          <w:rtl/>
        </w:rPr>
        <w:t>مادر، دار</w:t>
      </w:r>
      <w:r w:rsidR="00C97A77" w:rsidRPr="00C97A77">
        <w:rPr>
          <w:rStyle w:val="Char2"/>
          <w:rFonts w:hint="cs"/>
          <w:rtl/>
        </w:rPr>
        <w:t>ی</w:t>
      </w:r>
      <w:r w:rsidRPr="00C97A77">
        <w:rPr>
          <w:rStyle w:val="Char2"/>
          <w:rFonts w:hint="cs"/>
          <w:rtl/>
        </w:rPr>
        <w:t>؟</w:t>
      </w:r>
      <w:r w:rsidRPr="007A33AE">
        <w:rPr>
          <w:rStyle w:val="Charc"/>
          <w:rFonts w:hint="cs"/>
          <w:rtl/>
        </w:rPr>
        <w:t>»</w:t>
      </w:r>
      <w:r w:rsidRPr="00C97A77">
        <w:rPr>
          <w:rStyle w:val="Char2"/>
          <w:rFonts w:hint="cs"/>
          <w:rtl/>
        </w:rPr>
        <w:t xml:space="preserve"> گفت: خ</w:t>
      </w:r>
      <w:r w:rsidR="00C97A77" w:rsidRPr="00C97A77">
        <w:rPr>
          <w:rStyle w:val="Char2"/>
          <w:rFonts w:hint="cs"/>
          <w:rtl/>
        </w:rPr>
        <w:t>ی</w:t>
      </w:r>
      <w:r w:rsidRPr="00C97A77">
        <w:rPr>
          <w:rStyle w:val="Char2"/>
          <w:rFonts w:hint="cs"/>
          <w:rtl/>
        </w:rPr>
        <w:t xml:space="preserve">ر، حضرت فرمود: </w:t>
      </w:r>
      <w:r w:rsidRPr="00FE438E">
        <w:rPr>
          <w:rStyle w:val="Charc"/>
          <w:rtl/>
        </w:rPr>
        <w:t>«</w:t>
      </w:r>
      <w:r w:rsidRPr="00FE438E">
        <w:rPr>
          <w:rStyle w:val="Char8"/>
          <w:rtl/>
        </w:rPr>
        <w:t>هل لك من خال</w:t>
      </w:r>
      <w:r w:rsidR="00E21CA1" w:rsidRPr="00FE438E">
        <w:rPr>
          <w:rStyle w:val="Char8"/>
          <w:rFonts w:hint="cs"/>
          <w:rtl/>
        </w:rPr>
        <w:t>ة</w:t>
      </w:r>
      <w:r w:rsidR="00FE438E" w:rsidRPr="00FE438E">
        <w:rPr>
          <w:rStyle w:val="Char2"/>
          <w:rFonts w:hint="cs"/>
          <w:rtl/>
        </w:rPr>
        <w:t>:</w:t>
      </w:r>
      <w:r w:rsidRPr="00C97A77">
        <w:rPr>
          <w:rStyle w:val="Char2"/>
          <w:rFonts w:hint="cs"/>
          <w:rtl/>
        </w:rPr>
        <w:t xml:space="preserve"> خاله دار</w:t>
      </w:r>
      <w:r w:rsidR="00C97A77" w:rsidRPr="00C97A77">
        <w:rPr>
          <w:rStyle w:val="Char2"/>
          <w:rFonts w:hint="cs"/>
          <w:rtl/>
        </w:rPr>
        <w:t>ی</w:t>
      </w:r>
      <w:r w:rsidRPr="00C97A77">
        <w:rPr>
          <w:rStyle w:val="Char2"/>
          <w:rFonts w:hint="cs"/>
          <w:rtl/>
        </w:rPr>
        <w:t>؟</w:t>
      </w:r>
      <w:r w:rsidRPr="00FE438E">
        <w:rPr>
          <w:rStyle w:val="Charc"/>
          <w:rFonts w:hint="cs"/>
          <w:rtl/>
        </w:rPr>
        <w:t>»</w:t>
      </w:r>
      <w:r w:rsidRPr="00C97A77">
        <w:rPr>
          <w:rStyle w:val="Char2"/>
          <w:rFonts w:hint="cs"/>
          <w:rtl/>
        </w:rPr>
        <w:t xml:space="preserve"> مرد گفت: بل</w:t>
      </w:r>
      <w:r w:rsidR="00C97A77" w:rsidRPr="00C97A77">
        <w:rPr>
          <w:rStyle w:val="Char2"/>
          <w:rFonts w:hint="cs"/>
          <w:rtl/>
        </w:rPr>
        <w:t>ی</w:t>
      </w:r>
      <w:r w:rsidRPr="00C97A77">
        <w:rPr>
          <w:rStyle w:val="Char2"/>
          <w:rFonts w:hint="cs"/>
          <w:rtl/>
        </w:rPr>
        <w:t>،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rPr>
        <w:t>ج</w:t>
      </w:r>
      <w:r w:rsidRPr="00C97A77">
        <w:rPr>
          <w:rStyle w:val="Char2"/>
          <w:rFonts w:hint="cs"/>
          <w:rtl/>
        </w:rPr>
        <w:t xml:space="preserve"> فرمود: «با او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ن»</w:t>
      </w:r>
      <w:r w:rsidRPr="00FE438E">
        <w:rPr>
          <w:rStyle w:val="Char2"/>
          <w:vertAlign w:val="superscript"/>
          <w:rtl/>
        </w:rPr>
        <w:footnoteReference w:id="176"/>
      </w:r>
      <w:r w:rsidR="00FE438E" w:rsidRPr="00FE438E">
        <w:rPr>
          <w:rStyle w:val="Char2"/>
          <w:rFonts w:hint="cs"/>
          <w:rtl/>
        </w:rPr>
        <w:t>.</w:t>
      </w:r>
    </w:p>
    <w:p w:rsidR="00B425ED" w:rsidRPr="00C97A77" w:rsidRDefault="008377A9" w:rsidP="00AE611A">
      <w:pPr>
        <w:widowControl w:val="0"/>
        <w:bidi/>
        <w:ind w:firstLine="284"/>
        <w:jc w:val="both"/>
        <w:rPr>
          <w:rStyle w:val="Char2"/>
          <w:rtl/>
        </w:rPr>
      </w:pPr>
      <w:r w:rsidRPr="00C97A77">
        <w:rPr>
          <w:rStyle w:val="Char2"/>
          <w:rFonts w:hint="cs"/>
          <w:rtl/>
        </w:rPr>
        <w:t>از عمر</w:t>
      </w:r>
      <w:r w:rsidR="00497A14" w:rsidRPr="00497A14">
        <w:rPr>
          <w:rStyle w:val="Char2"/>
          <w:rFonts w:cs="CTraditional Arabic" w:hint="cs"/>
          <w:rtl/>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مرد</w:t>
      </w:r>
      <w:r w:rsidR="00C97A77" w:rsidRPr="00C97A77">
        <w:rPr>
          <w:rStyle w:val="Char2"/>
          <w:rFonts w:hint="cs"/>
          <w:rtl/>
        </w:rPr>
        <w:t>ی</w:t>
      </w:r>
      <w:r w:rsidRPr="00C97A77">
        <w:rPr>
          <w:rStyle w:val="Char2"/>
          <w:rFonts w:hint="cs"/>
          <w:rtl/>
        </w:rPr>
        <w:t xml:space="preserve"> به ا</w:t>
      </w:r>
      <w:r w:rsidR="00C97A77" w:rsidRPr="00C97A77">
        <w:rPr>
          <w:rStyle w:val="Char2"/>
          <w:rFonts w:hint="cs"/>
          <w:rtl/>
        </w:rPr>
        <w:t>ی</w:t>
      </w:r>
      <w:r w:rsidRPr="00C97A77">
        <w:rPr>
          <w:rStyle w:val="Char2"/>
          <w:rFonts w:hint="cs"/>
          <w:rtl/>
        </w:rPr>
        <w:t>شان گفت: مرت</w:t>
      </w:r>
      <w:r w:rsidR="006808D5" w:rsidRPr="006808D5">
        <w:rPr>
          <w:rStyle w:val="Char2"/>
          <w:rFonts w:hint="cs"/>
          <w:rtl/>
        </w:rPr>
        <w:t>ک</w:t>
      </w:r>
      <w:r w:rsidRPr="00C97A77">
        <w:rPr>
          <w:rStyle w:val="Char2"/>
          <w:rFonts w:hint="cs"/>
          <w:rtl/>
        </w:rPr>
        <w:t>ب قتل</w:t>
      </w:r>
      <w:r w:rsidR="00C97A77" w:rsidRPr="00C97A77">
        <w:rPr>
          <w:rStyle w:val="Char2"/>
          <w:rFonts w:hint="cs"/>
          <w:rtl/>
        </w:rPr>
        <w:t>ی</w:t>
      </w:r>
      <w:r w:rsidRPr="00C97A77">
        <w:rPr>
          <w:rStyle w:val="Char2"/>
          <w:rFonts w:hint="cs"/>
          <w:rtl/>
        </w:rPr>
        <w:t xml:space="preserve"> شده‌ام عمر</w:t>
      </w:r>
      <w:r w:rsidR="00497A14" w:rsidRPr="00497A14">
        <w:rPr>
          <w:rStyle w:val="Char2"/>
          <w:rFonts w:cs="CTraditional Arabic" w:hint="cs"/>
          <w:rtl/>
        </w:rPr>
        <w:t xml:space="preserve"> س</w:t>
      </w:r>
      <w:r w:rsidRPr="00C97A77">
        <w:rPr>
          <w:rStyle w:val="Char2"/>
          <w:rFonts w:hint="cs"/>
          <w:rtl/>
        </w:rPr>
        <w:t xml:space="preserve"> گفت: مادرت در حال ح</w:t>
      </w:r>
      <w:r w:rsidR="00C97A77" w:rsidRPr="00C97A77">
        <w:rPr>
          <w:rStyle w:val="Char2"/>
          <w:rFonts w:hint="cs"/>
          <w:rtl/>
        </w:rPr>
        <w:t>ی</w:t>
      </w:r>
      <w:r w:rsidRPr="00C97A77">
        <w:rPr>
          <w:rStyle w:val="Char2"/>
          <w:rFonts w:hint="cs"/>
          <w:rtl/>
        </w:rPr>
        <w:t>ات است؟ مرد گفت: خ</w:t>
      </w:r>
      <w:r w:rsidR="00C97A77" w:rsidRPr="00C97A77">
        <w:rPr>
          <w:rStyle w:val="Char2"/>
          <w:rFonts w:hint="cs"/>
          <w:rtl/>
        </w:rPr>
        <w:t>ی</w:t>
      </w:r>
      <w:r w:rsidRPr="00C97A77">
        <w:rPr>
          <w:rStyle w:val="Char2"/>
          <w:rFonts w:hint="cs"/>
          <w:rtl/>
        </w:rPr>
        <w:t>ر، عمر</w:t>
      </w:r>
      <w:r w:rsidR="00497A14" w:rsidRPr="00497A14">
        <w:rPr>
          <w:rStyle w:val="Char2"/>
          <w:rFonts w:cs="CTraditional Arabic" w:hint="cs"/>
          <w:rtl/>
        </w:rPr>
        <w:t xml:space="preserve"> س</w:t>
      </w:r>
      <w:r w:rsidRPr="00C97A77">
        <w:rPr>
          <w:rStyle w:val="Char2"/>
          <w:rFonts w:hint="cs"/>
          <w:rtl/>
        </w:rPr>
        <w:t xml:space="preserve"> گفت: پدرت چه؟ مرد گفت: بل</w:t>
      </w:r>
      <w:r w:rsidR="00C97A77" w:rsidRPr="00C97A77">
        <w:rPr>
          <w:rStyle w:val="Char2"/>
          <w:rFonts w:hint="cs"/>
          <w:rtl/>
        </w:rPr>
        <w:t>ی</w:t>
      </w:r>
      <w:r w:rsidRPr="00C97A77">
        <w:rPr>
          <w:rStyle w:val="Char2"/>
          <w:rFonts w:hint="cs"/>
          <w:rtl/>
        </w:rPr>
        <w:t>، ا</w:t>
      </w:r>
      <w:r w:rsidR="00C97A77" w:rsidRPr="00C97A77">
        <w:rPr>
          <w:rStyle w:val="Char2"/>
          <w:rFonts w:hint="cs"/>
          <w:rtl/>
        </w:rPr>
        <w:t>ی</w:t>
      </w:r>
      <w:r w:rsidRPr="00C97A77">
        <w:rPr>
          <w:rStyle w:val="Char2"/>
          <w:rFonts w:hint="cs"/>
          <w:rtl/>
        </w:rPr>
        <w:t>شان در حال ح</w:t>
      </w:r>
      <w:r w:rsidR="00C97A77" w:rsidRPr="00C97A77">
        <w:rPr>
          <w:rStyle w:val="Char2"/>
          <w:rFonts w:hint="cs"/>
          <w:rtl/>
        </w:rPr>
        <w:t>ی</w:t>
      </w:r>
      <w:r w:rsidRPr="00C97A77">
        <w:rPr>
          <w:rStyle w:val="Char2"/>
          <w:rFonts w:hint="cs"/>
          <w:rtl/>
        </w:rPr>
        <w:t>ات است. عمر</w:t>
      </w:r>
      <w:r w:rsidR="00497A14" w:rsidRPr="00497A14">
        <w:rPr>
          <w:rStyle w:val="Char2"/>
          <w:rFonts w:cs="CTraditional Arabic" w:hint="cs"/>
          <w:rtl/>
        </w:rPr>
        <w:t xml:space="preserve"> س</w:t>
      </w:r>
      <w:r w:rsidRPr="00C97A77">
        <w:rPr>
          <w:rStyle w:val="Char2"/>
          <w:rFonts w:hint="cs"/>
          <w:rtl/>
        </w:rPr>
        <w:t xml:space="preserve"> گفت: با او احسان و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ن. سپس عمر</w:t>
      </w:r>
      <w:r w:rsidR="00497A14" w:rsidRPr="00497A14">
        <w:rPr>
          <w:rStyle w:val="Char2"/>
          <w:rFonts w:cs="CTraditional Arabic" w:hint="cs"/>
          <w:rtl/>
        </w:rPr>
        <w:t xml:space="preserve"> س</w:t>
      </w:r>
      <w:r w:rsidRPr="00C97A77">
        <w:rPr>
          <w:rStyle w:val="Char2"/>
          <w:rFonts w:hint="cs"/>
          <w:rtl/>
        </w:rPr>
        <w:t xml:space="preserve"> گفت: اگر مادرش زنده بود و با او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رد ام</w:t>
      </w:r>
      <w:r w:rsidR="00C97A77" w:rsidRPr="00C97A77">
        <w:rPr>
          <w:rStyle w:val="Char2"/>
          <w:rFonts w:hint="cs"/>
          <w:rtl/>
        </w:rPr>
        <w:t>ی</w:t>
      </w:r>
      <w:r w:rsidRPr="00C97A77">
        <w:rPr>
          <w:rStyle w:val="Char2"/>
          <w:rFonts w:hint="cs"/>
          <w:rtl/>
        </w:rPr>
        <w:t xml:space="preserve">د داشتم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شان</w:t>
      </w:r>
      <w:r w:rsidR="007A55D7">
        <w:rPr>
          <w:rStyle w:val="Char2"/>
          <w:rFonts w:hint="cs"/>
          <w:rtl/>
        </w:rPr>
        <w:t xml:space="preserve"> هیچ‌گاه </w:t>
      </w:r>
      <w:r w:rsidRPr="00C97A77">
        <w:rPr>
          <w:rStyle w:val="Char2"/>
          <w:rFonts w:hint="cs"/>
          <w:rtl/>
        </w:rPr>
        <w:t>طعمه آتش نشود. و ابن عباس</w:t>
      </w:r>
      <w:r w:rsidR="00E01895">
        <w:rPr>
          <w:rStyle w:val="Char2"/>
          <w:rFonts w:hint="cs"/>
          <w:rtl/>
        </w:rPr>
        <w:t xml:space="preserve"> </w:t>
      </w:r>
      <w:r w:rsidR="00E21CA1">
        <w:rPr>
          <w:rFonts w:cs="CTraditional Arabic" w:hint="cs"/>
          <w:sz w:val="28"/>
          <w:szCs w:val="28"/>
          <w:rtl/>
        </w:rPr>
        <w:t>ب</w:t>
      </w:r>
      <w:r w:rsidRPr="00C97A77">
        <w:rPr>
          <w:rStyle w:val="Char2"/>
          <w:rFonts w:hint="cs"/>
          <w:rtl/>
        </w:rPr>
        <w:t xml:space="preserve"> ن</w:t>
      </w:r>
      <w:r w:rsidR="00C97A77" w:rsidRPr="00C97A77">
        <w:rPr>
          <w:rStyle w:val="Char2"/>
          <w:rFonts w:hint="cs"/>
          <w:rtl/>
        </w:rPr>
        <w:t>ی</w:t>
      </w:r>
      <w:r w:rsidRPr="00C97A77">
        <w:rPr>
          <w:rStyle w:val="Char2"/>
          <w:rFonts w:hint="cs"/>
          <w:rtl/>
        </w:rPr>
        <w:t>ز روا</w:t>
      </w:r>
      <w:r w:rsidR="00C97A77" w:rsidRPr="00C97A77">
        <w:rPr>
          <w:rStyle w:val="Char2"/>
          <w:rFonts w:hint="cs"/>
          <w:rtl/>
        </w:rPr>
        <w:t>ی</w:t>
      </w:r>
      <w:r w:rsidRPr="00C97A77">
        <w:rPr>
          <w:rStyle w:val="Char2"/>
          <w:rFonts w:hint="cs"/>
          <w:rtl/>
        </w:rPr>
        <w:t>ت</w:t>
      </w:r>
      <w:r w:rsidR="00C97A77" w:rsidRPr="00C97A77">
        <w:rPr>
          <w:rStyle w:val="Char2"/>
          <w:rFonts w:hint="cs"/>
          <w:rtl/>
        </w:rPr>
        <w:t>ی</w:t>
      </w:r>
      <w:r w:rsidRPr="00C97A77">
        <w:rPr>
          <w:rStyle w:val="Char2"/>
          <w:rFonts w:hint="cs"/>
          <w:rtl/>
        </w:rPr>
        <w:t xml:space="preserve"> با هم</w:t>
      </w:r>
      <w:r w:rsidR="00C97A77" w:rsidRPr="00C97A77">
        <w:rPr>
          <w:rStyle w:val="Char2"/>
          <w:rFonts w:hint="cs"/>
          <w:rtl/>
        </w:rPr>
        <w:t>ی</w:t>
      </w:r>
      <w:r w:rsidRPr="00C97A77">
        <w:rPr>
          <w:rStyle w:val="Char2"/>
          <w:rFonts w:hint="cs"/>
          <w:rtl/>
        </w:rPr>
        <w:t>ن مضمون دارد.</w:t>
      </w:r>
    </w:p>
    <w:p w:rsidR="008377A9" w:rsidRPr="00E54143" w:rsidRDefault="0015588D" w:rsidP="00725EE7">
      <w:pPr>
        <w:widowControl w:val="0"/>
        <w:bidi/>
        <w:ind w:firstLine="284"/>
        <w:jc w:val="both"/>
        <w:rPr>
          <w:rStyle w:val="Char2"/>
          <w:spacing w:val="-4"/>
          <w:rtl/>
        </w:rPr>
      </w:pPr>
      <w:r w:rsidRPr="00E54143">
        <w:rPr>
          <w:rStyle w:val="Char2"/>
          <w:rFonts w:hint="cs"/>
          <w:spacing w:val="-4"/>
          <w:rtl/>
        </w:rPr>
        <w:t>«و با زن</w:t>
      </w:r>
      <w:r w:rsidR="00C97A77" w:rsidRPr="00E54143">
        <w:rPr>
          <w:rStyle w:val="Char2"/>
          <w:rFonts w:hint="cs"/>
          <w:spacing w:val="-4"/>
          <w:rtl/>
        </w:rPr>
        <w:t>ی</w:t>
      </w:r>
      <w:r w:rsidRPr="00E54143">
        <w:rPr>
          <w:rStyle w:val="Char2"/>
          <w:rFonts w:hint="cs"/>
          <w:spacing w:val="-4"/>
          <w:rtl/>
        </w:rPr>
        <w:t xml:space="preserve"> در «</w:t>
      </w:r>
      <w:r w:rsidRPr="00E54143">
        <w:rPr>
          <w:rStyle w:val="Char9"/>
          <w:spacing w:val="-4"/>
          <w:rtl/>
        </w:rPr>
        <w:t>دوم</w:t>
      </w:r>
      <w:r w:rsidR="00E21CA1" w:rsidRPr="00E54143">
        <w:rPr>
          <w:rStyle w:val="Char9"/>
          <w:spacing w:val="-4"/>
          <w:rtl/>
        </w:rPr>
        <w:t>ة</w:t>
      </w:r>
      <w:r w:rsidRPr="00E54143">
        <w:rPr>
          <w:rStyle w:val="Char9"/>
          <w:spacing w:val="-4"/>
          <w:rtl/>
        </w:rPr>
        <w:t xml:space="preserve"> الجندل</w:t>
      </w:r>
      <w:r w:rsidRPr="00E54143">
        <w:rPr>
          <w:rStyle w:val="Char2"/>
          <w:rFonts w:hint="cs"/>
          <w:spacing w:val="-4"/>
          <w:rtl/>
        </w:rPr>
        <w:t>» مرت</w:t>
      </w:r>
      <w:r w:rsidR="006808D5" w:rsidRPr="00E54143">
        <w:rPr>
          <w:rStyle w:val="Char2"/>
          <w:rFonts w:hint="cs"/>
          <w:spacing w:val="-4"/>
          <w:rtl/>
        </w:rPr>
        <w:t>ک</w:t>
      </w:r>
      <w:r w:rsidRPr="00E54143">
        <w:rPr>
          <w:rStyle w:val="Char2"/>
          <w:rFonts w:hint="cs"/>
          <w:spacing w:val="-4"/>
          <w:rtl/>
        </w:rPr>
        <w:t xml:space="preserve">ب </w:t>
      </w:r>
      <w:r w:rsidR="006808D5" w:rsidRPr="00E54143">
        <w:rPr>
          <w:rStyle w:val="Char2"/>
          <w:rFonts w:hint="cs"/>
          <w:spacing w:val="-4"/>
          <w:rtl/>
        </w:rPr>
        <w:t>ک</w:t>
      </w:r>
      <w:r w:rsidRPr="00E54143">
        <w:rPr>
          <w:rStyle w:val="Char2"/>
          <w:rFonts w:hint="cs"/>
          <w:spacing w:val="-4"/>
          <w:rtl/>
        </w:rPr>
        <w:t>ارها</w:t>
      </w:r>
      <w:r w:rsidR="00C97A77" w:rsidRPr="00E54143">
        <w:rPr>
          <w:rStyle w:val="Char2"/>
          <w:rFonts w:hint="cs"/>
          <w:spacing w:val="-4"/>
          <w:rtl/>
        </w:rPr>
        <w:t>ی</w:t>
      </w:r>
      <w:r w:rsidRPr="00E54143">
        <w:rPr>
          <w:rStyle w:val="Char2"/>
          <w:rFonts w:hint="cs"/>
          <w:spacing w:val="-4"/>
          <w:rtl/>
        </w:rPr>
        <w:t xml:space="preserve"> زشت سحر و جادو</w:t>
      </w:r>
      <w:r w:rsidR="00C97A77" w:rsidRPr="00E54143">
        <w:rPr>
          <w:rStyle w:val="Char2"/>
          <w:rFonts w:hint="cs"/>
          <w:spacing w:val="-4"/>
          <w:rtl/>
        </w:rPr>
        <w:t>یی</w:t>
      </w:r>
      <w:r w:rsidRPr="00E54143">
        <w:rPr>
          <w:rStyle w:val="Char2"/>
          <w:rFonts w:hint="cs"/>
          <w:spacing w:val="-4"/>
          <w:rtl/>
        </w:rPr>
        <w:t xml:space="preserve"> شده بود. به مد</w:t>
      </w:r>
      <w:r w:rsidR="00C97A77" w:rsidRPr="00E54143">
        <w:rPr>
          <w:rStyle w:val="Char2"/>
          <w:rFonts w:hint="cs"/>
          <w:spacing w:val="-4"/>
          <w:rtl/>
        </w:rPr>
        <w:t>ی</w:t>
      </w:r>
      <w:r w:rsidRPr="00E54143">
        <w:rPr>
          <w:rStyle w:val="Char2"/>
          <w:rFonts w:hint="cs"/>
          <w:spacing w:val="-4"/>
          <w:rtl/>
        </w:rPr>
        <w:t xml:space="preserve">نه آمد و خواست توبه </w:t>
      </w:r>
      <w:r w:rsidR="006808D5" w:rsidRPr="00E54143">
        <w:rPr>
          <w:rStyle w:val="Char2"/>
          <w:rFonts w:hint="cs"/>
          <w:spacing w:val="-4"/>
          <w:rtl/>
        </w:rPr>
        <w:t>ک</w:t>
      </w:r>
      <w:r w:rsidRPr="00E54143">
        <w:rPr>
          <w:rStyle w:val="Char2"/>
          <w:rFonts w:hint="cs"/>
          <w:spacing w:val="-4"/>
          <w:rtl/>
        </w:rPr>
        <w:t>ند. به دنبال پ</w:t>
      </w:r>
      <w:r w:rsidR="00C97A77" w:rsidRPr="00E54143">
        <w:rPr>
          <w:rStyle w:val="Char2"/>
          <w:rFonts w:hint="cs"/>
          <w:spacing w:val="-4"/>
          <w:rtl/>
        </w:rPr>
        <w:t>ی</w:t>
      </w:r>
      <w:r w:rsidRPr="00E54143">
        <w:rPr>
          <w:rStyle w:val="Char2"/>
          <w:rFonts w:hint="cs"/>
          <w:spacing w:val="-4"/>
          <w:rtl/>
        </w:rPr>
        <w:t>امبر خدا</w:t>
      </w:r>
      <w:r w:rsidR="00042BFC" w:rsidRPr="00E54143">
        <w:rPr>
          <w:rFonts w:cs="CTraditional Arabic" w:hint="cs"/>
          <w:spacing w:val="-4"/>
          <w:sz w:val="28"/>
          <w:szCs w:val="28"/>
          <w:rtl/>
        </w:rPr>
        <w:t xml:space="preserve"> ج</w:t>
      </w:r>
      <w:r w:rsidRPr="00E54143">
        <w:rPr>
          <w:rStyle w:val="Char2"/>
          <w:rFonts w:hint="cs"/>
          <w:spacing w:val="-4"/>
          <w:rtl/>
        </w:rPr>
        <w:t xml:space="preserve"> رفت د</w:t>
      </w:r>
      <w:r w:rsidR="00C97A77" w:rsidRPr="00E54143">
        <w:rPr>
          <w:rStyle w:val="Char2"/>
          <w:rFonts w:hint="cs"/>
          <w:spacing w:val="-4"/>
          <w:rtl/>
        </w:rPr>
        <w:t>ی</w:t>
      </w:r>
      <w:r w:rsidRPr="00E54143">
        <w:rPr>
          <w:rStyle w:val="Char2"/>
          <w:rFonts w:hint="cs"/>
          <w:spacing w:val="-4"/>
          <w:rtl/>
        </w:rPr>
        <w:t xml:space="preserve">د </w:t>
      </w:r>
      <w:r w:rsidR="006808D5" w:rsidRPr="00E54143">
        <w:rPr>
          <w:rStyle w:val="Char2"/>
          <w:rFonts w:hint="cs"/>
          <w:spacing w:val="-4"/>
          <w:rtl/>
        </w:rPr>
        <w:t>ک</w:t>
      </w:r>
      <w:r w:rsidRPr="00E54143">
        <w:rPr>
          <w:rStyle w:val="Char2"/>
          <w:rFonts w:hint="cs"/>
          <w:spacing w:val="-4"/>
          <w:rtl/>
        </w:rPr>
        <w:t>ه ا</w:t>
      </w:r>
      <w:r w:rsidR="00C97A77" w:rsidRPr="00E54143">
        <w:rPr>
          <w:rStyle w:val="Char2"/>
          <w:rFonts w:hint="cs"/>
          <w:spacing w:val="-4"/>
          <w:rtl/>
        </w:rPr>
        <w:t>ی</w:t>
      </w:r>
      <w:r w:rsidRPr="00E54143">
        <w:rPr>
          <w:rStyle w:val="Char2"/>
          <w:rFonts w:hint="cs"/>
          <w:spacing w:val="-4"/>
          <w:rtl/>
        </w:rPr>
        <w:t xml:space="preserve">شان وفات </w:t>
      </w:r>
      <w:r w:rsidR="00C97A77" w:rsidRPr="00E54143">
        <w:rPr>
          <w:rStyle w:val="Char2"/>
          <w:rFonts w:hint="cs"/>
          <w:spacing w:val="-4"/>
          <w:rtl/>
        </w:rPr>
        <w:t>ی</w:t>
      </w:r>
      <w:r w:rsidRPr="00E54143">
        <w:rPr>
          <w:rStyle w:val="Char2"/>
          <w:rFonts w:hint="cs"/>
          <w:spacing w:val="-4"/>
          <w:rtl/>
        </w:rPr>
        <w:t xml:space="preserve">افته‌اند. اصحاب به او گفتند: اگر پدر و مادرت و </w:t>
      </w:r>
      <w:r w:rsidR="00C97A77" w:rsidRPr="00E54143">
        <w:rPr>
          <w:rStyle w:val="Char2"/>
          <w:rFonts w:hint="cs"/>
          <w:spacing w:val="-4"/>
          <w:rtl/>
        </w:rPr>
        <w:t>ی</w:t>
      </w:r>
      <w:r w:rsidRPr="00E54143">
        <w:rPr>
          <w:rStyle w:val="Char2"/>
          <w:rFonts w:hint="cs"/>
          <w:spacing w:val="-4"/>
          <w:rtl/>
        </w:rPr>
        <w:t xml:space="preserve">ا </w:t>
      </w:r>
      <w:r w:rsidR="00C97A77" w:rsidRPr="00E54143">
        <w:rPr>
          <w:rStyle w:val="Char2"/>
          <w:rFonts w:hint="cs"/>
          <w:spacing w:val="-4"/>
          <w:rtl/>
        </w:rPr>
        <w:t>ی</w:t>
      </w:r>
      <w:r w:rsidR="006808D5" w:rsidRPr="00E54143">
        <w:rPr>
          <w:rStyle w:val="Char2"/>
          <w:rFonts w:hint="cs"/>
          <w:spacing w:val="-4"/>
          <w:rtl/>
        </w:rPr>
        <w:t>ک</w:t>
      </w:r>
      <w:r w:rsidR="00C97A77" w:rsidRPr="00E54143">
        <w:rPr>
          <w:rStyle w:val="Char2"/>
          <w:rFonts w:hint="cs"/>
          <w:spacing w:val="-4"/>
          <w:rtl/>
        </w:rPr>
        <w:t>ی</w:t>
      </w:r>
      <w:r w:rsidRPr="00E54143">
        <w:rPr>
          <w:rStyle w:val="Char2"/>
          <w:rFonts w:hint="cs"/>
          <w:spacing w:val="-4"/>
          <w:rtl/>
        </w:rPr>
        <w:t xml:space="preserve"> از آن دو ز</w:t>
      </w:r>
      <w:r w:rsidR="00FE438E" w:rsidRPr="00E54143">
        <w:rPr>
          <w:rStyle w:val="Char2"/>
          <w:rFonts w:hint="cs"/>
          <w:spacing w:val="-4"/>
          <w:rtl/>
        </w:rPr>
        <w:t>نده بود برا</w:t>
      </w:r>
      <w:r w:rsidR="00C97A77" w:rsidRPr="00E54143">
        <w:rPr>
          <w:rStyle w:val="Char2"/>
          <w:rFonts w:hint="cs"/>
          <w:spacing w:val="-4"/>
          <w:rtl/>
        </w:rPr>
        <w:t>ی</w:t>
      </w:r>
      <w:r w:rsidR="00FE438E" w:rsidRPr="00E54143">
        <w:rPr>
          <w:rStyle w:val="Char2"/>
          <w:rFonts w:hint="cs"/>
          <w:spacing w:val="-4"/>
          <w:rtl/>
        </w:rPr>
        <w:t xml:space="preserve"> توبه‌</w:t>
      </w:r>
      <w:r w:rsidR="00C97A77" w:rsidRPr="00E54143">
        <w:rPr>
          <w:rStyle w:val="Char2"/>
          <w:rFonts w:hint="cs"/>
          <w:spacing w:val="-4"/>
          <w:rtl/>
        </w:rPr>
        <w:t>ی</w:t>
      </w:r>
      <w:r w:rsidR="00FE438E" w:rsidRPr="00E54143">
        <w:rPr>
          <w:rStyle w:val="Char2"/>
          <w:rFonts w:hint="cs"/>
          <w:spacing w:val="-4"/>
          <w:rtl/>
        </w:rPr>
        <w:t xml:space="preserve"> تو </w:t>
      </w:r>
      <w:r w:rsidR="006808D5" w:rsidRPr="00E54143">
        <w:rPr>
          <w:rStyle w:val="Char2"/>
          <w:rFonts w:hint="cs"/>
          <w:spacing w:val="-4"/>
          <w:rtl/>
        </w:rPr>
        <w:t>ک</w:t>
      </w:r>
      <w:r w:rsidR="00FE438E" w:rsidRPr="00E54143">
        <w:rPr>
          <w:rStyle w:val="Char2"/>
          <w:rFonts w:hint="cs"/>
          <w:spacing w:val="-4"/>
          <w:rtl/>
        </w:rPr>
        <w:t>اف</w:t>
      </w:r>
      <w:r w:rsidR="00C97A77" w:rsidRPr="00E54143">
        <w:rPr>
          <w:rStyle w:val="Char2"/>
          <w:rFonts w:hint="cs"/>
          <w:spacing w:val="-4"/>
          <w:rtl/>
        </w:rPr>
        <w:t>ی</w:t>
      </w:r>
      <w:r w:rsidR="00FE438E" w:rsidRPr="00E54143">
        <w:rPr>
          <w:rStyle w:val="Char2"/>
          <w:rFonts w:hint="cs"/>
          <w:spacing w:val="-4"/>
          <w:rtl/>
        </w:rPr>
        <w:t xml:space="preserve"> بود</w:t>
      </w:r>
      <w:r w:rsidRPr="00E54143">
        <w:rPr>
          <w:rStyle w:val="Char2"/>
          <w:rFonts w:hint="cs"/>
          <w:spacing w:val="-4"/>
          <w:rtl/>
        </w:rPr>
        <w:t>»</w:t>
      </w:r>
      <w:r w:rsidRPr="00E54143">
        <w:rPr>
          <w:rStyle w:val="Char2"/>
          <w:spacing w:val="-4"/>
          <w:vertAlign w:val="superscript"/>
          <w:rtl/>
        </w:rPr>
        <w:footnoteReference w:id="177"/>
      </w:r>
      <w:r w:rsidR="00FE438E" w:rsidRPr="00E54143">
        <w:rPr>
          <w:rStyle w:val="Char2"/>
          <w:rFonts w:hint="cs"/>
          <w:spacing w:val="-4"/>
          <w:rtl/>
        </w:rPr>
        <w:t>.</w:t>
      </w:r>
    </w:p>
    <w:p w:rsidR="0015588D" w:rsidRPr="0026150C" w:rsidRDefault="0015588D" w:rsidP="0026150C">
      <w:pPr>
        <w:pStyle w:val="1"/>
        <w:rPr>
          <w:rtl/>
        </w:rPr>
      </w:pPr>
      <w:bookmarkStart w:id="326" w:name="_Toc237013369"/>
      <w:bookmarkStart w:id="327" w:name="_Toc237013522"/>
      <w:bookmarkStart w:id="328" w:name="_Toc281677016"/>
      <w:r w:rsidRPr="0026150C">
        <w:rPr>
          <w:rFonts w:hint="cs"/>
          <w:rtl/>
        </w:rPr>
        <w:t>ن</w:t>
      </w:r>
      <w:r w:rsidR="008168DF">
        <w:rPr>
          <w:rFonts w:hint="cs"/>
          <w:rtl/>
        </w:rPr>
        <w:t>یک</w:t>
      </w:r>
      <w:r w:rsidR="00AE611A" w:rsidRPr="0026150C">
        <w:rPr>
          <w:rFonts w:hint="cs"/>
          <w:rtl/>
        </w:rPr>
        <w:t>ی</w:t>
      </w:r>
      <w:r w:rsidRPr="0026150C">
        <w:rPr>
          <w:rFonts w:hint="cs"/>
          <w:rtl/>
        </w:rPr>
        <w:t xml:space="preserve"> با مخلوق خدا</w:t>
      </w:r>
      <w:bookmarkEnd w:id="326"/>
      <w:bookmarkEnd w:id="327"/>
      <w:bookmarkEnd w:id="328"/>
    </w:p>
    <w:p w:rsidR="0015588D" w:rsidRPr="00725EE7" w:rsidRDefault="0015588D" w:rsidP="00725EE7">
      <w:pPr>
        <w:pStyle w:val="a2"/>
        <w:rPr>
          <w:rtl/>
        </w:rPr>
      </w:pPr>
      <w:r w:rsidRPr="00725EE7">
        <w:rPr>
          <w:rFonts w:hint="cs"/>
          <w:rtl/>
        </w:rPr>
        <w:t>از جمله حسنات و طاعات</w:t>
      </w:r>
      <w:r w:rsidR="00C97A77" w:rsidRPr="00725EE7">
        <w:rPr>
          <w:rFonts w:hint="cs"/>
          <w:rtl/>
        </w:rPr>
        <w:t>ی</w:t>
      </w:r>
      <w:r w:rsidRPr="00725EE7">
        <w:rPr>
          <w:rFonts w:hint="cs"/>
          <w:rtl/>
        </w:rPr>
        <w:t xml:space="preserve"> </w:t>
      </w:r>
      <w:r w:rsidR="006808D5" w:rsidRPr="00725EE7">
        <w:rPr>
          <w:rFonts w:hint="cs"/>
          <w:rtl/>
        </w:rPr>
        <w:t>ک</w:t>
      </w:r>
      <w:r w:rsidRPr="00725EE7">
        <w:rPr>
          <w:rFonts w:hint="cs"/>
          <w:rtl/>
        </w:rPr>
        <w:t xml:space="preserve">ه موجب </w:t>
      </w:r>
      <w:r w:rsidR="006808D5" w:rsidRPr="00725EE7">
        <w:rPr>
          <w:rFonts w:hint="cs"/>
          <w:rtl/>
        </w:rPr>
        <w:t>ک</w:t>
      </w:r>
      <w:r w:rsidRPr="00725EE7">
        <w:rPr>
          <w:rFonts w:hint="cs"/>
          <w:rtl/>
        </w:rPr>
        <w:t>فاره گناهان م</w:t>
      </w:r>
      <w:r w:rsidR="00C97A77" w:rsidRPr="00725EE7">
        <w:rPr>
          <w:rFonts w:hint="cs"/>
          <w:rtl/>
        </w:rPr>
        <w:t>ی</w:t>
      </w:r>
      <w:r w:rsidRPr="00725EE7">
        <w:rPr>
          <w:rFonts w:hint="cs"/>
          <w:rtl/>
        </w:rPr>
        <w:t>‌باشد، خ</w:t>
      </w:r>
      <w:r w:rsidR="00C97A77" w:rsidRPr="00725EE7">
        <w:rPr>
          <w:rFonts w:hint="cs"/>
          <w:rtl/>
        </w:rPr>
        <w:t>ی</w:t>
      </w:r>
      <w:r w:rsidRPr="00725EE7">
        <w:rPr>
          <w:rFonts w:hint="cs"/>
          <w:rtl/>
        </w:rPr>
        <w:t>رات و ن</w:t>
      </w:r>
      <w:r w:rsidR="00C97A77" w:rsidRPr="00725EE7">
        <w:rPr>
          <w:rFonts w:hint="cs"/>
          <w:rtl/>
        </w:rPr>
        <w:t>ی</w:t>
      </w:r>
      <w:r w:rsidR="006808D5" w:rsidRPr="00725EE7">
        <w:rPr>
          <w:rFonts w:hint="cs"/>
          <w:rtl/>
        </w:rPr>
        <w:t>ک</w:t>
      </w:r>
      <w:r w:rsidR="00C97A77" w:rsidRPr="00725EE7">
        <w:rPr>
          <w:rFonts w:hint="cs"/>
          <w:rtl/>
        </w:rPr>
        <w:t>ی</w:t>
      </w:r>
      <w:r w:rsidRPr="00725EE7">
        <w:rPr>
          <w:rFonts w:hint="cs"/>
          <w:rtl/>
        </w:rPr>
        <w:t xml:space="preserve"> با مخلوق خدا چه انسان و چه ح</w:t>
      </w:r>
      <w:r w:rsidR="00C97A77" w:rsidRPr="00725EE7">
        <w:rPr>
          <w:rFonts w:hint="cs"/>
          <w:rtl/>
        </w:rPr>
        <w:t>ی</w:t>
      </w:r>
      <w:r w:rsidRPr="00725EE7">
        <w:rPr>
          <w:rFonts w:hint="cs"/>
          <w:rtl/>
        </w:rPr>
        <w:t>وان است و رحم و شفقت به همه‌</w:t>
      </w:r>
      <w:r w:rsidR="00C97A77" w:rsidRPr="00725EE7">
        <w:rPr>
          <w:rFonts w:hint="cs"/>
          <w:rtl/>
        </w:rPr>
        <w:t>ی</w:t>
      </w:r>
      <w:r w:rsidRPr="00725EE7">
        <w:rPr>
          <w:rFonts w:hint="cs"/>
          <w:rtl/>
        </w:rPr>
        <w:t xml:space="preserve"> آنان م</w:t>
      </w:r>
      <w:r w:rsidR="00C97A77" w:rsidRPr="00725EE7">
        <w:rPr>
          <w:rFonts w:hint="cs"/>
          <w:rtl/>
        </w:rPr>
        <w:t>ی</w:t>
      </w:r>
      <w:r w:rsidRPr="00725EE7">
        <w:rPr>
          <w:rFonts w:hint="cs"/>
          <w:rtl/>
        </w:rPr>
        <w:t>‌باشد.</w:t>
      </w:r>
    </w:p>
    <w:p w:rsidR="0015588D" w:rsidRPr="00C97A77" w:rsidRDefault="0015588D" w:rsidP="00FE438E">
      <w:pPr>
        <w:bidi/>
        <w:jc w:val="both"/>
        <w:rPr>
          <w:rStyle w:val="Char2"/>
          <w:rtl/>
        </w:rPr>
      </w:pPr>
      <w:r w:rsidRPr="00C97A77">
        <w:rPr>
          <w:rStyle w:val="Char2"/>
          <w:rFonts w:hint="cs"/>
          <w:rtl/>
        </w:rPr>
        <w:t>خداوند به رحم‌</w:t>
      </w:r>
      <w:r w:rsidR="00FE438E" w:rsidRPr="00C97A77">
        <w:rPr>
          <w:rStyle w:val="Char2"/>
          <w:rFonts w:hint="cs"/>
          <w:rtl/>
        </w:rPr>
        <w:t xml:space="preserve"> </w:t>
      </w:r>
      <w:r w:rsidR="006808D5" w:rsidRPr="006808D5">
        <w:rPr>
          <w:rStyle w:val="Char2"/>
          <w:rFonts w:hint="cs"/>
          <w:rtl/>
        </w:rPr>
        <w:t>ک</w:t>
      </w:r>
      <w:r w:rsidRPr="00C97A77">
        <w:rPr>
          <w:rStyle w:val="Char2"/>
          <w:rFonts w:hint="cs"/>
          <w:rtl/>
        </w:rPr>
        <w:t>نندگان رحم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هر </w:t>
      </w:r>
      <w:r w:rsidR="006808D5" w:rsidRPr="006808D5">
        <w:rPr>
          <w:rStyle w:val="Char2"/>
          <w:rFonts w:hint="cs"/>
          <w:rtl/>
        </w:rPr>
        <w:t>ک</w:t>
      </w:r>
      <w:r w:rsidRPr="00C97A77">
        <w:rPr>
          <w:rStyle w:val="Char2"/>
          <w:rFonts w:hint="cs"/>
          <w:rtl/>
        </w:rPr>
        <w:t>ه به زم</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ان رحم </w:t>
      </w:r>
      <w:r w:rsidR="006808D5" w:rsidRPr="006808D5">
        <w:rPr>
          <w:rStyle w:val="Char2"/>
          <w:rFonts w:hint="cs"/>
          <w:rtl/>
        </w:rPr>
        <w:t>ک</w:t>
      </w:r>
      <w:r w:rsidRPr="00C97A77">
        <w:rPr>
          <w:rStyle w:val="Char2"/>
          <w:rFonts w:hint="cs"/>
          <w:rtl/>
        </w:rPr>
        <w:t>ند، آن</w:t>
      </w:r>
      <w:r w:rsidR="006808D5" w:rsidRPr="006808D5">
        <w:rPr>
          <w:rStyle w:val="Char2"/>
          <w:rFonts w:hint="cs"/>
          <w:rtl/>
        </w:rPr>
        <w:t>ک</w:t>
      </w:r>
      <w:r w:rsidRPr="00C97A77">
        <w:rPr>
          <w:rStyle w:val="Char2"/>
          <w:rFonts w:hint="cs"/>
          <w:rtl/>
        </w:rPr>
        <w:t xml:space="preserve">ه در آسمان است به او رحم خواهد </w:t>
      </w:r>
      <w:r w:rsidR="006808D5" w:rsidRPr="006808D5">
        <w:rPr>
          <w:rStyle w:val="Char2"/>
          <w:rFonts w:hint="cs"/>
          <w:rtl/>
        </w:rPr>
        <w:t>ک</w:t>
      </w:r>
      <w:r w:rsidRPr="00C97A77">
        <w:rPr>
          <w:rStyle w:val="Char2"/>
          <w:rFonts w:hint="cs"/>
          <w:rtl/>
        </w:rPr>
        <w:t>رد. و در مبحث تأث</w:t>
      </w:r>
      <w:r w:rsidR="00C97A77" w:rsidRPr="00C97A77">
        <w:rPr>
          <w:rStyle w:val="Char2"/>
          <w:rFonts w:hint="cs"/>
          <w:rtl/>
        </w:rPr>
        <w:t>ی</w:t>
      </w:r>
      <w:r w:rsidRPr="00C97A77">
        <w:rPr>
          <w:rStyle w:val="Char2"/>
          <w:rFonts w:hint="cs"/>
          <w:rtl/>
        </w:rPr>
        <w:t>ر عبادات ب</w:t>
      </w:r>
      <w:r w:rsidR="00C97A77" w:rsidRPr="00C97A77">
        <w:rPr>
          <w:rStyle w:val="Char2"/>
          <w:rFonts w:hint="cs"/>
          <w:rtl/>
        </w:rPr>
        <w:t>ی</w:t>
      </w:r>
      <w:r w:rsidRPr="00C97A77">
        <w:rPr>
          <w:rStyle w:val="Char2"/>
          <w:rFonts w:hint="cs"/>
          <w:rtl/>
        </w:rPr>
        <w:t>ان داشت</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صدقه گناهان را از ب</w:t>
      </w:r>
      <w:r w:rsidR="00C97A77" w:rsidRPr="00C97A77">
        <w:rPr>
          <w:rStyle w:val="Char2"/>
          <w:rFonts w:hint="cs"/>
          <w:rtl/>
        </w:rPr>
        <w:t>ی</w:t>
      </w:r>
      <w:r w:rsidRPr="00C97A77">
        <w:rPr>
          <w:rStyle w:val="Char2"/>
          <w:rFonts w:hint="cs"/>
          <w:rtl/>
        </w:rPr>
        <w:t>ن م</w:t>
      </w:r>
      <w:r w:rsidR="00C97A77" w:rsidRPr="00C97A77">
        <w:rPr>
          <w:rStyle w:val="Char2"/>
          <w:rFonts w:hint="cs"/>
          <w:rtl/>
        </w:rPr>
        <w:t>ی</w:t>
      </w:r>
      <w:r w:rsidRPr="00C97A77">
        <w:rPr>
          <w:rStyle w:val="Char2"/>
          <w:rFonts w:hint="cs"/>
          <w:rtl/>
        </w:rPr>
        <w:t>‌برد</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آب آتش را از ب</w:t>
      </w:r>
      <w:r w:rsidR="00C97A77" w:rsidRPr="00C97A77">
        <w:rPr>
          <w:rStyle w:val="Char2"/>
          <w:rFonts w:hint="cs"/>
          <w:rtl/>
        </w:rPr>
        <w:t>ی</w:t>
      </w:r>
      <w:r w:rsidRPr="00C97A77">
        <w:rPr>
          <w:rStyle w:val="Char2"/>
          <w:rFonts w:hint="cs"/>
          <w:rtl/>
        </w:rPr>
        <w:t>ن م</w:t>
      </w:r>
      <w:r w:rsidR="00C97A77" w:rsidRPr="00C97A77">
        <w:rPr>
          <w:rStyle w:val="Char2"/>
          <w:rFonts w:hint="cs"/>
          <w:rtl/>
        </w:rPr>
        <w:t>ی</w:t>
      </w:r>
      <w:r w:rsidRPr="00C97A77">
        <w:rPr>
          <w:rStyle w:val="Char2"/>
          <w:rFonts w:hint="cs"/>
          <w:rtl/>
        </w:rPr>
        <w:t>‌برد.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rPr>
        <w:t xml:space="preserve"> ج</w:t>
      </w:r>
      <w:r w:rsidR="00E54143">
        <w:rPr>
          <w:rFonts w:cs="CTraditional Arabic" w:hint="cs"/>
          <w:sz w:val="28"/>
          <w:szCs w:val="28"/>
          <w:rtl/>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FE438E" w:rsidRPr="00C97A77">
        <w:rPr>
          <w:rStyle w:val="Char2"/>
          <w:rFonts w:hint="cs"/>
          <w:rtl/>
        </w:rPr>
        <w:t xml:space="preserve"> </w:t>
      </w:r>
      <w:r w:rsidR="00FE438E" w:rsidRPr="00FE438E">
        <w:rPr>
          <w:rStyle w:val="Charc"/>
          <w:rFonts w:hint="cs"/>
          <w:rtl/>
        </w:rPr>
        <w:t>«</w:t>
      </w:r>
      <w:r w:rsidRPr="00FE438E">
        <w:rPr>
          <w:rStyle w:val="Char8"/>
          <w:rtl/>
        </w:rPr>
        <w:t>كل معروف صدق</w:t>
      </w:r>
      <w:r w:rsidR="00E21CA1" w:rsidRPr="00FE438E">
        <w:rPr>
          <w:rStyle w:val="Char8"/>
          <w:rtl/>
        </w:rPr>
        <w:t>ة</w:t>
      </w:r>
      <w:r w:rsidR="00FE438E" w:rsidRPr="00FE438E">
        <w:rPr>
          <w:rStyle w:val="Charc"/>
          <w:rFonts w:hint="cs"/>
          <w:rtl/>
        </w:rPr>
        <w:t>»</w:t>
      </w:r>
      <w:r w:rsidRPr="00FE438E">
        <w:rPr>
          <w:rStyle w:val="Char2"/>
          <w:vertAlign w:val="superscript"/>
          <w:rtl/>
        </w:rPr>
        <w:footnoteReference w:id="178"/>
      </w:r>
      <w:r w:rsidR="00035E96" w:rsidRPr="00FE438E">
        <w:rPr>
          <w:rStyle w:val="Char2"/>
          <w:rFonts w:hint="cs"/>
          <w:rtl/>
        </w:rPr>
        <w:t>.</w:t>
      </w:r>
      <w:r w:rsidR="00FE438E" w:rsidRPr="00C97A77">
        <w:rPr>
          <w:rStyle w:val="Char2"/>
          <w:rFonts w:hint="cs"/>
          <w:rtl/>
        </w:rPr>
        <w:t xml:space="preserve"> </w:t>
      </w:r>
      <w:r w:rsidRPr="00FE438E">
        <w:rPr>
          <w:rStyle w:val="Charc"/>
          <w:rFonts w:hint="cs"/>
          <w:rtl/>
        </w:rPr>
        <w:t>«</w:t>
      </w:r>
      <w:r w:rsidRPr="00FE438E">
        <w:rPr>
          <w:rStyle w:val="Char7"/>
          <w:rFonts w:hint="cs"/>
          <w:rtl/>
        </w:rPr>
        <w:t>هرگونه ن</w:t>
      </w:r>
      <w:r w:rsidR="00FA5ACF" w:rsidRPr="00FA5ACF">
        <w:rPr>
          <w:rStyle w:val="Char7"/>
          <w:rFonts w:hint="cs"/>
          <w:rtl/>
        </w:rPr>
        <w:t>ی</w:t>
      </w:r>
      <w:r w:rsidR="00A91D73" w:rsidRPr="00A91D73">
        <w:rPr>
          <w:rStyle w:val="Char7"/>
          <w:rFonts w:hint="cs"/>
          <w:rtl/>
        </w:rPr>
        <w:t>ک</w:t>
      </w:r>
      <w:r w:rsidR="00FE438E">
        <w:rPr>
          <w:rStyle w:val="Char7"/>
          <w:rFonts w:hint="cs"/>
          <w:rtl/>
        </w:rPr>
        <w:t>ی</w:t>
      </w:r>
      <w:r w:rsidRPr="00FE438E">
        <w:rPr>
          <w:rStyle w:val="Char7"/>
          <w:rFonts w:hint="cs"/>
          <w:rtl/>
        </w:rPr>
        <w:t xml:space="preserve"> </w:t>
      </w:r>
      <w:r w:rsidR="00A91D73" w:rsidRPr="00A91D73">
        <w:rPr>
          <w:rStyle w:val="Char7"/>
          <w:rFonts w:hint="cs"/>
          <w:rtl/>
        </w:rPr>
        <w:t>ک</w:t>
      </w:r>
      <w:r w:rsidRPr="00FE438E">
        <w:rPr>
          <w:rStyle w:val="Char7"/>
          <w:rFonts w:hint="cs"/>
          <w:rtl/>
        </w:rPr>
        <w:t>ردن با د</w:t>
      </w:r>
      <w:r w:rsidR="00FA5ACF" w:rsidRPr="00FA5ACF">
        <w:rPr>
          <w:rStyle w:val="Char7"/>
          <w:rFonts w:hint="cs"/>
          <w:rtl/>
        </w:rPr>
        <w:t>ی</w:t>
      </w:r>
      <w:r w:rsidRPr="00FE438E">
        <w:rPr>
          <w:rStyle w:val="Char7"/>
          <w:rFonts w:hint="cs"/>
          <w:rtl/>
        </w:rPr>
        <w:t>گران، صدقه به شمار م</w:t>
      </w:r>
      <w:r w:rsidR="00FE438E">
        <w:rPr>
          <w:rStyle w:val="Char7"/>
          <w:rFonts w:hint="cs"/>
          <w:rtl/>
        </w:rPr>
        <w:t>ی</w:t>
      </w:r>
      <w:r w:rsidRPr="00FE438E">
        <w:rPr>
          <w:rStyle w:val="Char7"/>
          <w:rFonts w:hint="cs"/>
          <w:rtl/>
        </w:rPr>
        <w:t>‌آ</w:t>
      </w:r>
      <w:r w:rsidR="00FA5ACF" w:rsidRPr="00FA5ACF">
        <w:rPr>
          <w:rStyle w:val="Char7"/>
          <w:rFonts w:hint="cs"/>
          <w:rtl/>
        </w:rPr>
        <w:t>ی</w:t>
      </w:r>
      <w:r w:rsidRPr="00FE438E">
        <w:rPr>
          <w:rStyle w:val="Char7"/>
          <w:rFonts w:hint="cs"/>
          <w:rtl/>
        </w:rPr>
        <w:t>د</w:t>
      </w:r>
      <w:r w:rsidRPr="00FE438E">
        <w:rPr>
          <w:rStyle w:val="Charc"/>
          <w:rFonts w:hint="cs"/>
          <w:rtl/>
        </w:rPr>
        <w:t>»</w:t>
      </w:r>
      <w:r w:rsidR="00FE438E" w:rsidRPr="00FE438E">
        <w:rPr>
          <w:rStyle w:val="Char2"/>
          <w:rFonts w:hint="cs"/>
          <w:rtl/>
        </w:rPr>
        <w:t>.</w:t>
      </w:r>
    </w:p>
    <w:p w:rsidR="0015588D" w:rsidRPr="00C97A77" w:rsidRDefault="0015588D" w:rsidP="007A33AE">
      <w:pPr>
        <w:widowControl w:val="0"/>
        <w:bidi/>
        <w:ind w:firstLine="284"/>
        <w:jc w:val="both"/>
        <w:rPr>
          <w:rStyle w:val="Char2"/>
          <w:rtl/>
        </w:rPr>
      </w:pPr>
      <w:r w:rsidRPr="00C97A77">
        <w:rPr>
          <w:rStyle w:val="Char2"/>
          <w:rFonts w:hint="cs"/>
          <w:rtl/>
        </w:rPr>
        <w:t>ابوموس</w:t>
      </w:r>
      <w:r w:rsidR="00C97A77" w:rsidRPr="00C97A77">
        <w:rPr>
          <w:rStyle w:val="Char2"/>
          <w:rFonts w:hint="cs"/>
          <w:rtl/>
        </w:rPr>
        <w:t>ی</w:t>
      </w:r>
      <w:r w:rsidR="00497A14" w:rsidRPr="00497A14">
        <w:rPr>
          <w:rStyle w:val="Char2"/>
          <w:rFonts w:cs="CTraditional Arabic" w:hint="cs"/>
          <w:rtl/>
        </w:rPr>
        <w:t xml:space="preserve"> س</w:t>
      </w:r>
      <w:r w:rsidRPr="00C97A77">
        <w:rPr>
          <w:rStyle w:val="Char2"/>
          <w:rFonts w:hint="cs"/>
          <w:rtl/>
        </w:rPr>
        <w:t xml:space="preserve"> در هنگام مرگ به فرزندانش گفت: فرزندان من، صاحب نان را به </w:t>
      </w:r>
      <w:r w:rsidR="00C97A77" w:rsidRPr="00C97A77">
        <w:rPr>
          <w:rStyle w:val="Char2"/>
          <w:rFonts w:hint="cs"/>
          <w:rtl/>
        </w:rPr>
        <w:t>ی</w:t>
      </w:r>
      <w:r w:rsidRPr="00C97A77">
        <w:rPr>
          <w:rStyle w:val="Char2"/>
          <w:rFonts w:hint="cs"/>
          <w:rtl/>
        </w:rPr>
        <w:t>اد آر</w:t>
      </w:r>
      <w:r w:rsidR="00C97A77" w:rsidRPr="00C97A77">
        <w:rPr>
          <w:rStyle w:val="Char2"/>
          <w:rFonts w:hint="cs"/>
          <w:rtl/>
        </w:rPr>
        <w:t>ی</w:t>
      </w:r>
      <w:r w:rsidRPr="00C97A77">
        <w:rPr>
          <w:rStyle w:val="Char2"/>
          <w:rFonts w:hint="cs"/>
          <w:rtl/>
        </w:rPr>
        <w:t>د. او مرد</w:t>
      </w:r>
      <w:r w:rsidR="00C97A77" w:rsidRPr="00C97A77">
        <w:rPr>
          <w:rStyle w:val="Char2"/>
          <w:rFonts w:hint="cs"/>
          <w:rtl/>
        </w:rPr>
        <w:t>ی</w:t>
      </w:r>
      <w:r w:rsidRPr="00C97A77">
        <w:rPr>
          <w:rStyle w:val="Char2"/>
          <w:rFonts w:hint="cs"/>
          <w:rtl/>
        </w:rPr>
        <w:t xml:space="preserve"> بود </w:t>
      </w:r>
      <w:r w:rsidR="006808D5" w:rsidRPr="006808D5">
        <w:rPr>
          <w:rStyle w:val="Char2"/>
          <w:rFonts w:hint="cs"/>
          <w:rtl/>
        </w:rPr>
        <w:t>ک</w:t>
      </w:r>
      <w:r w:rsidRPr="00C97A77">
        <w:rPr>
          <w:rStyle w:val="Char2"/>
          <w:rFonts w:hint="cs"/>
          <w:rtl/>
        </w:rPr>
        <w:t>ه هفتاد سال در عبادتگاه</w:t>
      </w:r>
      <w:r w:rsidR="00C97A77" w:rsidRPr="00C97A77">
        <w:rPr>
          <w:rStyle w:val="Char2"/>
          <w:rFonts w:hint="cs"/>
          <w:rtl/>
        </w:rPr>
        <w:t>ی</w:t>
      </w:r>
      <w:r w:rsidRPr="00C97A77">
        <w:rPr>
          <w:rStyle w:val="Char2"/>
          <w:rFonts w:hint="cs"/>
          <w:rtl/>
        </w:rPr>
        <w:t xml:space="preserve"> عبادت </w:t>
      </w:r>
      <w:r w:rsidR="006808D5" w:rsidRPr="006808D5">
        <w:rPr>
          <w:rStyle w:val="Char2"/>
          <w:rFonts w:hint="cs"/>
          <w:rtl/>
        </w:rPr>
        <w:t>ک</w:t>
      </w:r>
      <w:r w:rsidRPr="00C97A77">
        <w:rPr>
          <w:rStyle w:val="Char2"/>
          <w:rFonts w:hint="cs"/>
          <w:rtl/>
        </w:rPr>
        <w:t>رد. از آن پس ش</w:t>
      </w:r>
      <w:r w:rsidR="00C97A77" w:rsidRPr="00C97A77">
        <w:rPr>
          <w:rStyle w:val="Char2"/>
          <w:rFonts w:hint="cs"/>
          <w:rtl/>
        </w:rPr>
        <w:t>ی</w:t>
      </w:r>
      <w:r w:rsidRPr="00C97A77">
        <w:rPr>
          <w:rStyle w:val="Char2"/>
          <w:rFonts w:hint="cs"/>
          <w:rtl/>
        </w:rPr>
        <w:t>طان خود را در ش</w:t>
      </w:r>
      <w:r w:rsidR="006808D5" w:rsidRPr="006808D5">
        <w:rPr>
          <w:rStyle w:val="Char2"/>
          <w:rFonts w:hint="cs"/>
          <w:rtl/>
        </w:rPr>
        <w:t>ک</w:t>
      </w:r>
      <w:r w:rsidRPr="00C97A77">
        <w:rPr>
          <w:rStyle w:val="Char2"/>
          <w:rFonts w:hint="cs"/>
          <w:rtl/>
        </w:rPr>
        <w:t>ل زن</w:t>
      </w:r>
      <w:r w:rsidR="00C97A77" w:rsidRPr="00C97A77">
        <w:rPr>
          <w:rStyle w:val="Char2"/>
          <w:rFonts w:hint="cs"/>
          <w:rtl/>
        </w:rPr>
        <w:t>ی</w:t>
      </w:r>
      <w:r w:rsidRPr="00C97A77">
        <w:rPr>
          <w:rStyle w:val="Char2"/>
          <w:rFonts w:hint="cs"/>
          <w:rtl/>
        </w:rPr>
        <w:t xml:space="preserve"> به او نشان داد و هفت شبانه‌روز</w:t>
      </w:r>
      <w:r w:rsidR="00E54143">
        <w:rPr>
          <w:rStyle w:val="Char2"/>
          <w:rFonts w:hint="cs"/>
          <w:rtl/>
        </w:rPr>
        <w:t xml:space="preserve"> با </w:t>
      </w:r>
      <w:r w:rsidRPr="00C97A77">
        <w:rPr>
          <w:rStyle w:val="Char2"/>
          <w:rFonts w:hint="cs"/>
          <w:rtl/>
        </w:rPr>
        <w:t>هم بودند و پرده عصمت از مرد برداشته شد. سپس توبه‌</w:t>
      </w:r>
      <w:r w:rsidR="006808D5" w:rsidRPr="006808D5">
        <w:rPr>
          <w:rStyle w:val="Char2"/>
          <w:rFonts w:hint="cs"/>
          <w:rtl/>
        </w:rPr>
        <w:t>ک</w:t>
      </w:r>
      <w:r w:rsidRPr="00C97A77">
        <w:rPr>
          <w:rStyle w:val="Char2"/>
          <w:rFonts w:hint="cs"/>
          <w:rtl/>
        </w:rPr>
        <w:t xml:space="preserve">نان از عبادتگاه خارج شد. به </w:t>
      </w:r>
      <w:r w:rsidR="00C97A77" w:rsidRPr="00C97A77">
        <w:rPr>
          <w:rStyle w:val="Char2"/>
          <w:rFonts w:hint="cs"/>
          <w:rtl/>
        </w:rPr>
        <w:t>ی</w:t>
      </w:r>
      <w:r w:rsidRPr="00C97A77">
        <w:rPr>
          <w:rStyle w:val="Char2"/>
          <w:rFonts w:hint="cs"/>
          <w:rtl/>
        </w:rPr>
        <w:t xml:space="preserve">اد آورد </w:t>
      </w:r>
      <w:r w:rsidR="006808D5" w:rsidRPr="006808D5">
        <w:rPr>
          <w:rStyle w:val="Char2"/>
          <w:rFonts w:hint="cs"/>
          <w:rtl/>
        </w:rPr>
        <w:t>ک</w:t>
      </w:r>
      <w:r w:rsidRPr="00C97A77">
        <w:rPr>
          <w:rStyle w:val="Char2"/>
          <w:rFonts w:hint="cs"/>
          <w:rtl/>
        </w:rPr>
        <w:t>ه با محرومان و ب</w:t>
      </w:r>
      <w:r w:rsidR="00C97A77" w:rsidRPr="00C97A77">
        <w:rPr>
          <w:rStyle w:val="Char2"/>
          <w:rFonts w:hint="cs"/>
          <w:rtl/>
        </w:rPr>
        <w:t>ی</w:t>
      </w:r>
      <w:r w:rsidRPr="00C97A77">
        <w:rPr>
          <w:rStyle w:val="Char2"/>
          <w:rFonts w:hint="cs"/>
          <w:rtl/>
        </w:rPr>
        <w:t>نوا</w:t>
      </w:r>
      <w:r w:rsidR="00C97A77" w:rsidRPr="00C97A77">
        <w:rPr>
          <w:rStyle w:val="Char2"/>
          <w:rFonts w:hint="cs"/>
          <w:rtl/>
        </w:rPr>
        <w:t>ی</w:t>
      </w:r>
      <w:r w:rsidRPr="00C97A77">
        <w:rPr>
          <w:rStyle w:val="Char2"/>
          <w:rFonts w:hint="cs"/>
          <w:rtl/>
        </w:rPr>
        <w:t>ان صدقه دهد و با آنان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ند. پس به هر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از ب</w:t>
      </w:r>
      <w:r w:rsidR="00C97A77" w:rsidRPr="00C97A77">
        <w:rPr>
          <w:rStyle w:val="Char2"/>
          <w:rFonts w:hint="cs"/>
          <w:rtl/>
        </w:rPr>
        <w:t>ی</w:t>
      </w:r>
      <w:r w:rsidRPr="00C97A77">
        <w:rPr>
          <w:rStyle w:val="Char2"/>
          <w:rFonts w:hint="cs"/>
          <w:rtl/>
        </w:rPr>
        <w:t>نوا</w:t>
      </w:r>
      <w:r w:rsidR="00C97A77" w:rsidRPr="00C97A77">
        <w:rPr>
          <w:rStyle w:val="Char2"/>
          <w:rFonts w:hint="cs"/>
          <w:rtl/>
        </w:rPr>
        <w:t>ی</w:t>
      </w:r>
      <w:r w:rsidRPr="00C97A77">
        <w:rPr>
          <w:rStyle w:val="Char2"/>
          <w:rFonts w:hint="cs"/>
          <w:rtl/>
        </w:rPr>
        <w:t>ان نان</w:t>
      </w:r>
      <w:r w:rsidR="00C97A77" w:rsidRPr="00C97A77">
        <w:rPr>
          <w:rStyle w:val="Char2"/>
          <w:rFonts w:hint="cs"/>
          <w:rtl/>
        </w:rPr>
        <w:t>ی</w:t>
      </w:r>
      <w:r w:rsidRPr="00C97A77">
        <w:rPr>
          <w:rStyle w:val="Char2"/>
          <w:rFonts w:hint="cs"/>
          <w:rtl/>
        </w:rPr>
        <w:t xml:space="preserve"> را داد. در ا</w:t>
      </w:r>
      <w:r w:rsidR="00C97A77" w:rsidRPr="00C97A77">
        <w:rPr>
          <w:rStyle w:val="Char2"/>
          <w:rFonts w:hint="cs"/>
          <w:rtl/>
        </w:rPr>
        <w:t>ی</w:t>
      </w:r>
      <w:r w:rsidRPr="00C97A77">
        <w:rPr>
          <w:rStyle w:val="Char2"/>
          <w:rFonts w:hint="cs"/>
          <w:rtl/>
        </w:rPr>
        <w:t xml:space="preserve">ن اثنا مرد وفات </w:t>
      </w:r>
      <w:r w:rsidR="00C97A77" w:rsidRPr="00C97A77">
        <w:rPr>
          <w:rStyle w:val="Char2"/>
          <w:rFonts w:hint="cs"/>
          <w:rtl/>
        </w:rPr>
        <w:t>ی</w:t>
      </w:r>
      <w:r w:rsidRPr="00C97A77">
        <w:rPr>
          <w:rStyle w:val="Char2"/>
          <w:rFonts w:hint="cs"/>
          <w:rtl/>
        </w:rPr>
        <w:t>افت. هفتاد سال عبادتش را با هفت شبانه‌روز مقا</w:t>
      </w:r>
      <w:r w:rsidR="00C97A77" w:rsidRPr="00C97A77">
        <w:rPr>
          <w:rStyle w:val="Char2"/>
          <w:rFonts w:hint="cs"/>
          <w:rtl/>
        </w:rPr>
        <w:t>ی</w:t>
      </w:r>
      <w:r w:rsidRPr="00C97A77">
        <w:rPr>
          <w:rStyle w:val="Char2"/>
          <w:rFonts w:hint="cs"/>
          <w:rtl/>
        </w:rPr>
        <w:t>سه نمودند. هفت شبانه‌روز سنگ</w:t>
      </w:r>
      <w:r w:rsidR="00C97A77" w:rsidRPr="00C97A77">
        <w:rPr>
          <w:rStyle w:val="Char2"/>
          <w:rFonts w:hint="cs"/>
          <w:rtl/>
        </w:rPr>
        <w:t>ی</w:t>
      </w:r>
      <w:r w:rsidRPr="00C97A77">
        <w:rPr>
          <w:rStyle w:val="Char2"/>
          <w:rFonts w:hint="cs"/>
          <w:rtl/>
        </w:rPr>
        <w:t>ن‌تر بود و از آن طرف، بخشش</w:t>
      </w:r>
      <w:r w:rsidR="00E54143">
        <w:rPr>
          <w:rStyle w:val="Char2"/>
          <w:rFonts w:hint="cs"/>
          <w:rtl/>
        </w:rPr>
        <w:t xml:space="preserve"> نان‌ها </w:t>
      </w:r>
      <w:r w:rsidRPr="00C97A77">
        <w:rPr>
          <w:rStyle w:val="Char2"/>
          <w:rFonts w:hint="cs"/>
          <w:rtl/>
        </w:rPr>
        <w:t>با هفت شبانه‌روز مقا</w:t>
      </w:r>
      <w:r w:rsidR="00C97A77" w:rsidRPr="00C97A77">
        <w:rPr>
          <w:rStyle w:val="Char2"/>
          <w:rFonts w:hint="cs"/>
          <w:rtl/>
        </w:rPr>
        <w:t>ی</w:t>
      </w:r>
      <w:r w:rsidRPr="00C97A77">
        <w:rPr>
          <w:rStyle w:val="Char2"/>
          <w:rFonts w:hint="cs"/>
          <w:rtl/>
        </w:rPr>
        <w:t>سه شد. بخشش</w:t>
      </w:r>
      <w:r w:rsidR="00E54143">
        <w:rPr>
          <w:rStyle w:val="Char2"/>
          <w:rFonts w:hint="cs"/>
          <w:rtl/>
        </w:rPr>
        <w:t xml:space="preserve"> نان‌ها </w:t>
      </w:r>
      <w:r w:rsidRPr="00C97A77">
        <w:rPr>
          <w:rStyle w:val="Char2"/>
          <w:rFonts w:hint="cs"/>
          <w:rtl/>
        </w:rPr>
        <w:t>بر آن سنگ</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ترج</w:t>
      </w:r>
      <w:r w:rsidR="00C97A77" w:rsidRPr="00C97A77">
        <w:rPr>
          <w:rStyle w:val="Char2"/>
          <w:rFonts w:hint="cs"/>
          <w:rtl/>
        </w:rPr>
        <w:t>ی</w:t>
      </w:r>
      <w:r w:rsidRPr="00C97A77">
        <w:rPr>
          <w:rStyle w:val="Char2"/>
          <w:rFonts w:hint="cs"/>
          <w:rtl/>
        </w:rPr>
        <w:t xml:space="preserve">ح </w:t>
      </w:r>
      <w:r w:rsidR="00C97A77" w:rsidRPr="00C97A77">
        <w:rPr>
          <w:rStyle w:val="Char2"/>
          <w:rFonts w:hint="cs"/>
          <w:rtl/>
        </w:rPr>
        <w:t>ی</w:t>
      </w:r>
      <w:r w:rsidRPr="00C97A77">
        <w:rPr>
          <w:rStyle w:val="Char2"/>
          <w:rFonts w:hint="cs"/>
          <w:rtl/>
        </w:rPr>
        <w:t>افت. ا</w:t>
      </w:r>
      <w:r w:rsidR="00C97A77" w:rsidRPr="00C97A77">
        <w:rPr>
          <w:rStyle w:val="Char2"/>
          <w:rFonts w:hint="cs"/>
          <w:rtl/>
        </w:rPr>
        <w:t>ی</w:t>
      </w:r>
      <w:r w:rsidRPr="00C97A77">
        <w:rPr>
          <w:rStyle w:val="Char2"/>
          <w:rFonts w:hint="cs"/>
          <w:rtl/>
        </w:rPr>
        <w:t>ن روا</w:t>
      </w:r>
      <w:r w:rsidR="00C97A77" w:rsidRPr="00C97A77">
        <w:rPr>
          <w:rStyle w:val="Char2"/>
          <w:rFonts w:hint="cs"/>
          <w:rtl/>
        </w:rPr>
        <w:t>ی</w:t>
      </w:r>
      <w:r w:rsidRPr="00C97A77">
        <w:rPr>
          <w:rStyle w:val="Char2"/>
          <w:rFonts w:hint="cs"/>
          <w:rtl/>
        </w:rPr>
        <w:t>ت اگر چه موقوف بر حد</w:t>
      </w:r>
      <w:r w:rsidR="00C97A77" w:rsidRPr="00C97A77">
        <w:rPr>
          <w:rStyle w:val="Char2"/>
          <w:rFonts w:hint="cs"/>
          <w:rtl/>
        </w:rPr>
        <w:t>ی</w:t>
      </w:r>
      <w:r w:rsidRPr="00C97A77">
        <w:rPr>
          <w:rStyle w:val="Char2"/>
          <w:rFonts w:hint="cs"/>
          <w:rtl/>
        </w:rPr>
        <w:t>ث ابوموس</w:t>
      </w:r>
      <w:r w:rsidR="00C97A77" w:rsidRPr="00C97A77">
        <w:rPr>
          <w:rStyle w:val="Char2"/>
          <w:rFonts w:hint="cs"/>
          <w:rtl/>
        </w:rPr>
        <w:t>ی</w:t>
      </w:r>
      <w:r w:rsidR="00AA7365" w:rsidRPr="00AA7365">
        <w:rPr>
          <w:rStyle w:val="Char2"/>
          <w:rFonts w:cs="CTraditional Arabic" w:hint="cs"/>
          <w:rtl/>
        </w:rPr>
        <w:t xml:space="preserve"> ÷</w:t>
      </w:r>
      <w:r w:rsidRPr="00C97A77">
        <w:rPr>
          <w:rStyle w:val="Char2"/>
          <w:rFonts w:hint="cs"/>
          <w:rtl/>
        </w:rPr>
        <w:t xml:space="preserve"> است ول</w:t>
      </w:r>
      <w:r w:rsidR="00C97A77" w:rsidRPr="00C97A77">
        <w:rPr>
          <w:rStyle w:val="Char2"/>
          <w:rFonts w:hint="cs"/>
          <w:rtl/>
        </w:rPr>
        <w:t>ی</w:t>
      </w:r>
      <w:r w:rsidRPr="00C97A77">
        <w:rPr>
          <w:rStyle w:val="Char2"/>
          <w:rFonts w:hint="cs"/>
          <w:rtl/>
        </w:rPr>
        <w:t xml:space="preserve"> ح</w:t>
      </w:r>
      <w:r w:rsidR="006808D5" w:rsidRPr="006808D5">
        <w:rPr>
          <w:rStyle w:val="Char2"/>
          <w:rFonts w:hint="cs"/>
          <w:rtl/>
        </w:rPr>
        <w:t>ک</w:t>
      </w:r>
      <w:r w:rsidRPr="00C97A77">
        <w:rPr>
          <w:rStyle w:val="Char2"/>
          <w:rFonts w:hint="cs"/>
          <w:rtl/>
        </w:rPr>
        <w:t>م حد</w:t>
      </w:r>
      <w:r w:rsidR="00C97A77" w:rsidRPr="00C97A77">
        <w:rPr>
          <w:rStyle w:val="Char2"/>
          <w:rFonts w:hint="cs"/>
          <w:rtl/>
        </w:rPr>
        <w:t>ی</w:t>
      </w:r>
      <w:r w:rsidRPr="00C97A77">
        <w:rPr>
          <w:rStyle w:val="Char2"/>
          <w:rFonts w:hint="cs"/>
          <w:rtl/>
        </w:rPr>
        <w:t>ث مرفوع را دارد.</w:t>
      </w:r>
    </w:p>
    <w:p w:rsidR="0015588D" w:rsidRPr="00C97A77" w:rsidRDefault="0015588D" w:rsidP="00E54143">
      <w:pPr>
        <w:widowControl w:val="0"/>
        <w:bidi/>
        <w:ind w:firstLine="284"/>
        <w:jc w:val="both"/>
        <w:rPr>
          <w:rStyle w:val="Char2"/>
          <w:rtl/>
        </w:rPr>
      </w:pPr>
      <w:r w:rsidRPr="00C97A77">
        <w:rPr>
          <w:rStyle w:val="Char2"/>
          <w:rFonts w:hint="cs"/>
          <w:rtl/>
        </w:rPr>
        <w:t>و با</w:t>
      </w:r>
      <w:r w:rsidR="00C97A77" w:rsidRPr="00C97A77">
        <w:rPr>
          <w:rStyle w:val="Char2"/>
          <w:rFonts w:hint="cs"/>
          <w:rtl/>
        </w:rPr>
        <w:t>ی</w:t>
      </w:r>
      <w:r w:rsidRPr="00C97A77">
        <w:rPr>
          <w:rStyle w:val="Char2"/>
          <w:rFonts w:hint="cs"/>
          <w:rtl/>
        </w:rPr>
        <w:t xml:space="preserve">د دانست </w:t>
      </w:r>
      <w:r w:rsidR="006808D5" w:rsidRPr="006808D5">
        <w:rPr>
          <w:rStyle w:val="Char2"/>
          <w:rFonts w:hint="cs"/>
          <w:rtl/>
        </w:rPr>
        <w:t>ک</w:t>
      </w:r>
      <w:r w:rsidRPr="00C97A77">
        <w:rPr>
          <w:rStyle w:val="Char2"/>
          <w:rFonts w:hint="cs"/>
          <w:rtl/>
        </w:rPr>
        <w:t>ه ت</w:t>
      </w:r>
      <w:r w:rsidR="006808D5" w:rsidRPr="006808D5">
        <w:rPr>
          <w:rStyle w:val="Char2"/>
          <w:rFonts w:hint="cs"/>
          <w:rtl/>
        </w:rPr>
        <w:t>ک</w:t>
      </w:r>
      <w:r w:rsidRPr="00C97A77">
        <w:rPr>
          <w:rStyle w:val="Char2"/>
          <w:rFonts w:hint="cs"/>
          <w:rtl/>
        </w:rPr>
        <w:t>ف</w:t>
      </w:r>
      <w:r w:rsidR="00C97A77" w:rsidRPr="00C97A77">
        <w:rPr>
          <w:rStyle w:val="Char2"/>
          <w:rFonts w:hint="cs"/>
          <w:rtl/>
        </w:rPr>
        <w:t>ی</w:t>
      </w:r>
      <w:r w:rsidRPr="00C97A77">
        <w:rPr>
          <w:rStyle w:val="Char2"/>
          <w:rFonts w:hint="cs"/>
          <w:rtl/>
        </w:rPr>
        <w:t>ر گناهان منحصر در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ردن به</w:t>
      </w:r>
      <w:r w:rsidR="00E54143">
        <w:rPr>
          <w:rStyle w:val="Char2"/>
          <w:rFonts w:hint="cs"/>
          <w:rtl/>
        </w:rPr>
        <w:t xml:space="preserve"> انسان‌های </w:t>
      </w:r>
      <w:r w:rsidRPr="00C97A77">
        <w:rPr>
          <w:rStyle w:val="Char2"/>
          <w:rFonts w:hint="cs"/>
          <w:rtl/>
        </w:rPr>
        <w:t>عاقل ن</w:t>
      </w:r>
      <w:r w:rsidR="00C97A77" w:rsidRPr="00C97A77">
        <w:rPr>
          <w:rStyle w:val="Char2"/>
          <w:rFonts w:hint="cs"/>
          <w:rtl/>
        </w:rPr>
        <w:t>ی</w:t>
      </w:r>
      <w:r w:rsidRPr="00C97A77">
        <w:rPr>
          <w:rStyle w:val="Char2"/>
          <w:rFonts w:hint="cs"/>
          <w:rtl/>
        </w:rPr>
        <w:t>ست بل</w:t>
      </w:r>
      <w:r w:rsidR="006808D5" w:rsidRPr="006808D5">
        <w:rPr>
          <w:rStyle w:val="Char2"/>
          <w:rFonts w:hint="cs"/>
          <w:rtl/>
        </w:rPr>
        <w:t>ک</w:t>
      </w:r>
      <w:r w:rsidRPr="00C97A77">
        <w:rPr>
          <w:rStyle w:val="Char2"/>
          <w:rFonts w:hint="cs"/>
          <w:rtl/>
        </w:rPr>
        <w:t>ه احسان و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به بها</w:t>
      </w:r>
      <w:r w:rsidR="00C97A77" w:rsidRPr="00C97A77">
        <w:rPr>
          <w:rStyle w:val="Char2"/>
          <w:rFonts w:hint="cs"/>
          <w:rtl/>
        </w:rPr>
        <w:t>ی</w:t>
      </w:r>
      <w:r w:rsidRPr="00C97A77">
        <w:rPr>
          <w:rStyle w:val="Char2"/>
          <w:rFonts w:hint="cs"/>
          <w:rtl/>
        </w:rPr>
        <w:t>م و ح</w:t>
      </w:r>
      <w:r w:rsidR="00C97A77" w:rsidRPr="00C97A77">
        <w:rPr>
          <w:rStyle w:val="Char2"/>
          <w:rFonts w:hint="cs"/>
          <w:rtl/>
        </w:rPr>
        <w:t>ی</w:t>
      </w:r>
      <w:r w:rsidRPr="00C97A77">
        <w:rPr>
          <w:rStyle w:val="Char2"/>
          <w:rFonts w:hint="cs"/>
          <w:rtl/>
        </w:rPr>
        <w:t>وانات و رحم به آنان باز از موارد</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گناهان بدان بخشوده م</w:t>
      </w:r>
      <w:r w:rsidR="00C97A77" w:rsidRPr="00C97A77">
        <w:rPr>
          <w:rStyle w:val="Char2"/>
          <w:rFonts w:hint="cs"/>
          <w:rtl/>
        </w:rPr>
        <w:t>ی</w:t>
      </w:r>
      <w:r w:rsidRPr="00C97A77">
        <w:rPr>
          <w:rStyle w:val="Char2"/>
          <w:rFonts w:hint="cs"/>
          <w:rtl/>
        </w:rPr>
        <w:t>‌شوند.</w:t>
      </w:r>
    </w:p>
    <w:p w:rsidR="0015588D" w:rsidRPr="00C97A77" w:rsidRDefault="0015588D" w:rsidP="00E21CA1">
      <w:pPr>
        <w:bidi/>
        <w:ind w:firstLine="284"/>
        <w:jc w:val="both"/>
        <w:rPr>
          <w:rStyle w:val="Char2"/>
          <w:rtl/>
        </w:rPr>
      </w:pPr>
      <w:r w:rsidRPr="00C97A77">
        <w:rPr>
          <w:rStyle w:val="Char2"/>
          <w:rFonts w:hint="cs"/>
          <w:rtl/>
        </w:rPr>
        <w:t>از بارزتر</w:t>
      </w:r>
      <w:r w:rsidR="00C97A77" w:rsidRPr="00C97A77">
        <w:rPr>
          <w:rStyle w:val="Char2"/>
          <w:rFonts w:hint="cs"/>
          <w:rtl/>
        </w:rPr>
        <w:t>ی</w:t>
      </w:r>
      <w:r w:rsidRPr="00C97A77">
        <w:rPr>
          <w:rStyle w:val="Char2"/>
          <w:rFonts w:hint="cs"/>
          <w:rtl/>
        </w:rPr>
        <w:t>ن و بهتر</w:t>
      </w:r>
      <w:r w:rsidR="00C97A77" w:rsidRPr="00C97A77">
        <w:rPr>
          <w:rStyle w:val="Char2"/>
          <w:rFonts w:hint="cs"/>
          <w:rtl/>
        </w:rPr>
        <w:t>ی</w:t>
      </w:r>
      <w:r w:rsidRPr="00C97A77">
        <w:rPr>
          <w:rStyle w:val="Char2"/>
          <w:rFonts w:hint="cs"/>
          <w:rtl/>
        </w:rPr>
        <w:t>ن مثال</w:t>
      </w:r>
      <w:r w:rsidR="00FE438E" w:rsidRPr="00C97A77">
        <w:rPr>
          <w:rStyle w:val="Char2"/>
          <w:rFonts w:hint="eastAsia"/>
          <w:rtl/>
        </w:rPr>
        <w:t>‌</w:t>
      </w:r>
      <w:r w:rsidRPr="00C97A77">
        <w:rPr>
          <w:rStyle w:val="Char2"/>
          <w:rFonts w:hint="cs"/>
          <w:rtl/>
        </w:rPr>
        <w:t xml:space="preserve">ها و شواهد بر آن، </w:t>
      </w:r>
      <w:r w:rsidR="00374F2E" w:rsidRPr="00C97A77">
        <w:rPr>
          <w:rStyle w:val="Char2"/>
          <w:rFonts w:hint="cs"/>
          <w:rtl/>
        </w:rPr>
        <w:t>ا</w:t>
      </w:r>
      <w:r w:rsidR="00C97A77" w:rsidRPr="00C97A77">
        <w:rPr>
          <w:rStyle w:val="Char2"/>
          <w:rFonts w:hint="cs"/>
          <w:rtl/>
        </w:rPr>
        <w:t>ی</w:t>
      </w:r>
      <w:r w:rsidR="00374F2E" w:rsidRPr="00C97A77">
        <w:rPr>
          <w:rStyle w:val="Char2"/>
          <w:rFonts w:hint="cs"/>
          <w:rtl/>
        </w:rPr>
        <w:t>ن مثال زنده و قابل اطم</w:t>
      </w:r>
      <w:r w:rsidR="00C97A77" w:rsidRPr="00C97A77">
        <w:rPr>
          <w:rStyle w:val="Char2"/>
          <w:rFonts w:hint="cs"/>
          <w:rtl/>
        </w:rPr>
        <w:t>ی</w:t>
      </w:r>
      <w:r w:rsidR="00374F2E" w:rsidRPr="00C97A77">
        <w:rPr>
          <w:rStyle w:val="Char2"/>
          <w:rFonts w:hint="cs"/>
          <w:rtl/>
        </w:rPr>
        <w:t>نان</w:t>
      </w:r>
      <w:r w:rsidR="00C97A77" w:rsidRPr="00C97A77">
        <w:rPr>
          <w:rStyle w:val="Char2"/>
          <w:rFonts w:hint="cs"/>
          <w:rtl/>
        </w:rPr>
        <w:t>ی</w:t>
      </w:r>
      <w:r w:rsidR="00374F2E" w:rsidRPr="00C97A77">
        <w:rPr>
          <w:rStyle w:val="Char2"/>
          <w:rFonts w:hint="cs"/>
          <w:rtl/>
        </w:rPr>
        <w:t xml:space="preserve"> است </w:t>
      </w:r>
      <w:r w:rsidR="006808D5" w:rsidRPr="006808D5">
        <w:rPr>
          <w:rStyle w:val="Char2"/>
          <w:rFonts w:hint="cs"/>
          <w:rtl/>
        </w:rPr>
        <w:t>ک</w:t>
      </w:r>
      <w:r w:rsidR="00374F2E" w:rsidRPr="00C97A77">
        <w:rPr>
          <w:rStyle w:val="Char2"/>
          <w:rFonts w:hint="cs"/>
          <w:rtl/>
        </w:rPr>
        <w:t>ه حضرت رسول</w:t>
      </w:r>
      <w:r w:rsidR="00042BFC" w:rsidRPr="00042BFC">
        <w:rPr>
          <w:rFonts w:cs="CTraditional Arabic" w:hint="cs"/>
          <w:sz w:val="28"/>
          <w:szCs w:val="28"/>
          <w:rtl/>
        </w:rPr>
        <w:t xml:space="preserve"> ج</w:t>
      </w:r>
      <w:r w:rsidR="00374F2E" w:rsidRPr="00C97A77">
        <w:rPr>
          <w:rStyle w:val="Char2"/>
          <w:rFonts w:hint="cs"/>
          <w:rtl/>
        </w:rPr>
        <w:t xml:space="preserve"> از داستان و سرگذشت گذشتگان برا</w:t>
      </w:r>
      <w:r w:rsidR="00C97A77" w:rsidRPr="00C97A77">
        <w:rPr>
          <w:rStyle w:val="Char2"/>
          <w:rFonts w:hint="cs"/>
          <w:rtl/>
        </w:rPr>
        <w:t>ی</w:t>
      </w:r>
      <w:r w:rsidR="00374F2E" w:rsidRPr="00C97A77">
        <w:rPr>
          <w:rStyle w:val="Char2"/>
          <w:rFonts w:hint="cs"/>
          <w:rtl/>
        </w:rPr>
        <w:t xml:space="preserve"> ما ب</w:t>
      </w:r>
      <w:r w:rsidR="00C97A77" w:rsidRPr="00C97A77">
        <w:rPr>
          <w:rStyle w:val="Char2"/>
          <w:rFonts w:hint="cs"/>
          <w:rtl/>
        </w:rPr>
        <w:t>ی</w:t>
      </w:r>
      <w:r w:rsidR="00374F2E" w:rsidRPr="00C97A77">
        <w:rPr>
          <w:rStyle w:val="Char2"/>
          <w:rFonts w:hint="cs"/>
          <w:rtl/>
        </w:rPr>
        <w:t>ان فرموده‌اند.</w:t>
      </w:r>
    </w:p>
    <w:p w:rsidR="00374F2E" w:rsidRPr="00C97A77" w:rsidRDefault="00374F2E" w:rsidP="00374F2E">
      <w:pPr>
        <w:bidi/>
        <w:ind w:firstLine="284"/>
        <w:jc w:val="both"/>
        <w:rPr>
          <w:rStyle w:val="Char2"/>
          <w:rtl/>
        </w:rPr>
      </w:pPr>
      <w:r w:rsidRPr="00C97A77">
        <w:rPr>
          <w:rStyle w:val="Char2"/>
          <w:rFonts w:hint="cs"/>
          <w:rtl/>
        </w:rPr>
        <w:t>چنان</w:t>
      </w:r>
      <w:r w:rsidR="00725EE7">
        <w:rPr>
          <w:rStyle w:val="Char2"/>
          <w:rFonts w:hint="eastAsia"/>
          <w:rtl/>
        </w:rPr>
        <w:t>‌</w:t>
      </w:r>
      <w:r w:rsidR="006808D5" w:rsidRPr="006808D5">
        <w:rPr>
          <w:rStyle w:val="Char2"/>
          <w:rFonts w:hint="cs"/>
          <w:rtl/>
        </w:rPr>
        <w:t>ک</w:t>
      </w:r>
      <w:r w:rsidRPr="00C97A77">
        <w:rPr>
          <w:rStyle w:val="Char2"/>
          <w:rFonts w:hint="cs"/>
          <w:rtl/>
        </w:rPr>
        <w:t>ه ابوهر</w:t>
      </w:r>
      <w:r w:rsidR="00C97A77" w:rsidRPr="00C97A77">
        <w:rPr>
          <w:rStyle w:val="Char2"/>
          <w:rFonts w:hint="cs"/>
          <w:rtl/>
        </w:rPr>
        <w:t>ی</w:t>
      </w:r>
      <w:r w:rsidRPr="00C97A77">
        <w:rPr>
          <w:rStyle w:val="Char2"/>
          <w:rFonts w:hint="cs"/>
          <w:rtl/>
        </w:rPr>
        <w:t>ره</w:t>
      </w:r>
      <w:r w:rsidR="00497A14" w:rsidRPr="00497A14">
        <w:rPr>
          <w:rStyle w:val="Char2"/>
          <w:rFonts w:cs="CTraditional Arabic" w:hint="cs"/>
          <w:rtl/>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آن حضرت</w:t>
      </w:r>
      <w:r w:rsidR="00042BFC">
        <w:rPr>
          <w:rStyle w:val="Char2"/>
          <w:rFonts w:cs="CTraditional Arabic" w:hint="cs"/>
          <w:rtl/>
        </w:rPr>
        <w:t xml:space="preserve"> </w:t>
      </w:r>
      <w:r w:rsidR="00042BFC" w:rsidRPr="00042BFC">
        <w:rPr>
          <w:rStyle w:val="Char2"/>
          <w:rFonts w:cs="CTraditional Arabic" w:hint="cs"/>
          <w:rtl/>
        </w:rPr>
        <w:t>ج</w:t>
      </w:r>
      <w:r w:rsidR="0091065E">
        <w:rPr>
          <w:rStyle w:val="Char2"/>
          <w:rFonts w:cs="CTraditional Arabic" w:hint="cs"/>
          <w:rtl/>
        </w:rPr>
        <w:t xml:space="preserve"> </w:t>
      </w:r>
      <w:r w:rsidRPr="00C97A77">
        <w:rPr>
          <w:rStyle w:val="Char2"/>
          <w:rFonts w:hint="cs"/>
          <w:rtl/>
        </w:rPr>
        <w:t>فرمودند:</w:t>
      </w:r>
    </w:p>
    <w:p w:rsidR="0015588D" w:rsidRPr="00E54143" w:rsidRDefault="00FE438E" w:rsidP="00FE438E">
      <w:pPr>
        <w:pStyle w:val="a7"/>
        <w:rPr>
          <w:b/>
          <w:bCs/>
          <w:spacing w:val="-2"/>
          <w:sz w:val="32"/>
          <w:szCs w:val="32"/>
          <w:rtl/>
        </w:rPr>
      </w:pPr>
      <w:r w:rsidRPr="00E54143">
        <w:rPr>
          <w:rStyle w:val="Charc"/>
          <w:rFonts w:hint="cs"/>
          <w:spacing w:val="-2"/>
          <w:rtl/>
        </w:rPr>
        <w:t>«</w:t>
      </w:r>
      <w:r w:rsidR="00210F6F" w:rsidRPr="00E54143">
        <w:rPr>
          <w:rStyle w:val="Char8"/>
          <w:spacing w:val="-2"/>
          <w:rtl/>
        </w:rPr>
        <w:t>عذبت امرأ</w:t>
      </w:r>
      <w:r w:rsidR="00E21CA1" w:rsidRPr="00E54143">
        <w:rPr>
          <w:rStyle w:val="Char8"/>
          <w:rFonts w:hint="cs"/>
          <w:spacing w:val="-2"/>
          <w:rtl/>
        </w:rPr>
        <w:t>ة</w:t>
      </w:r>
      <w:r w:rsidR="00210F6F" w:rsidRPr="00E54143">
        <w:rPr>
          <w:rStyle w:val="Char8"/>
          <w:spacing w:val="-2"/>
          <w:rtl/>
        </w:rPr>
        <w:t xml:space="preserve"> في هر</w:t>
      </w:r>
      <w:r w:rsidR="00E21CA1" w:rsidRPr="00E54143">
        <w:rPr>
          <w:rStyle w:val="Char8"/>
          <w:rFonts w:hint="cs"/>
          <w:spacing w:val="-2"/>
          <w:rtl/>
        </w:rPr>
        <w:t>ة</w:t>
      </w:r>
      <w:r w:rsidR="00210F6F" w:rsidRPr="00E54143">
        <w:rPr>
          <w:rStyle w:val="Char8"/>
          <w:spacing w:val="-2"/>
          <w:rtl/>
        </w:rPr>
        <w:t xml:space="preserve"> حبستها حت</w:t>
      </w:r>
      <w:r w:rsidR="00E21CA1" w:rsidRPr="00E54143">
        <w:rPr>
          <w:rStyle w:val="Char8"/>
          <w:rFonts w:hint="cs"/>
          <w:spacing w:val="-2"/>
          <w:rtl/>
        </w:rPr>
        <w:t>ى</w:t>
      </w:r>
      <w:r w:rsidR="00210F6F" w:rsidRPr="00E54143">
        <w:rPr>
          <w:rStyle w:val="Char8"/>
          <w:spacing w:val="-2"/>
          <w:rtl/>
        </w:rPr>
        <w:t xml:space="preserve"> ماتت، </w:t>
      </w:r>
      <w:r w:rsidR="00E70677" w:rsidRPr="00E54143">
        <w:rPr>
          <w:rStyle w:val="Char8"/>
          <w:spacing w:val="-2"/>
          <w:rtl/>
        </w:rPr>
        <w:t>فدخلت فيها النار لا</w:t>
      </w:r>
      <w:r w:rsidR="00035E96" w:rsidRPr="00E54143">
        <w:rPr>
          <w:rStyle w:val="Char8"/>
          <w:rFonts w:hint="cs"/>
          <w:spacing w:val="-2"/>
          <w:rtl/>
        </w:rPr>
        <w:t xml:space="preserve"> هی</w:t>
      </w:r>
      <w:r w:rsidR="00035E96" w:rsidRPr="00E54143">
        <w:rPr>
          <w:rStyle w:val="Char8"/>
          <w:spacing w:val="-2"/>
          <w:rtl/>
        </w:rPr>
        <w:t xml:space="preserve"> أطعمتها و</w:t>
      </w:r>
      <w:r w:rsidR="00E70677" w:rsidRPr="00E54143">
        <w:rPr>
          <w:rStyle w:val="Char8"/>
          <w:spacing w:val="-2"/>
          <w:rtl/>
        </w:rPr>
        <w:t xml:space="preserve">سقتها </w:t>
      </w:r>
      <w:r w:rsidR="00035E96" w:rsidRPr="00E54143">
        <w:rPr>
          <w:rStyle w:val="Char8"/>
          <w:rFonts w:hint="cs"/>
          <w:spacing w:val="-2"/>
          <w:rtl/>
        </w:rPr>
        <w:t>إ</w:t>
      </w:r>
      <w:r w:rsidR="00035E96" w:rsidRPr="00E54143">
        <w:rPr>
          <w:rStyle w:val="Char8"/>
          <w:spacing w:val="-2"/>
          <w:rtl/>
        </w:rPr>
        <w:t>ذ حبستها و</w:t>
      </w:r>
      <w:r w:rsidR="00E70677" w:rsidRPr="00E54143">
        <w:rPr>
          <w:rStyle w:val="Char8"/>
          <w:spacing w:val="-2"/>
          <w:rtl/>
        </w:rPr>
        <w:t>لاه</w:t>
      </w:r>
      <w:r w:rsidR="00E21CA1" w:rsidRPr="00E54143">
        <w:rPr>
          <w:rStyle w:val="Char8"/>
          <w:rFonts w:hint="cs"/>
          <w:spacing w:val="-2"/>
          <w:rtl/>
        </w:rPr>
        <w:t>ى</w:t>
      </w:r>
      <w:r w:rsidR="00E70677" w:rsidRPr="00E54143">
        <w:rPr>
          <w:rStyle w:val="Char8"/>
          <w:spacing w:val="-2"/>
          <w:rtl/>
        </w:rPr>
        <w:t xml:space="preserve"> تركتها تأكل من خشاش الأرض</w:t>
      </w:r>
      <w:r w:rsidRPr="00E54143">
        <w:rPr>
          <w:rStyle w:val="Charc"/>
          <w:rFonts w:hint="cs"/>
          <w:spacing w:val="-2"/>
          <w:rtl/>
        </w:rPr>
        <w:t>»</w:t>
      </w:r>
      <w:r w:rsidR="00E70677" w:rsidRPr="00E54143">
        <w:rPr>
          <w:rStyle w:val="Char2"/>
          <w:spacing w:val="-2"/>
          <w:vertAlign w:val="superscript"/>
          <w:rtl/>
        </w:rPr>
        <w:footnoteReference w:id="179"/>
      </w:r>
      <w:r w:rsidR="00035E96" w:rsidRPr="00E54143">
        <w:rPr>
          <w:rStyle w:val="Char2"/>
          <w:rFonts w:hint="cs"/>
          <w:spacing w:val="-2"/>
          <w:rtl/>
        </w:rPr>
        <w:t>.</w:t>
      </w:r>
      <w:r w:rsidR="00035E96" w:rsidRPr="00E54143">
        <w:rPr>
          <w:rFonts w:hint="cs"/>
          <w:spacing w:val="-2"/>
          <w:rtl/>
        </w:rPr>
        <w:t xml:space="preserve"> </w:t>
      </w:r>
      <w:r w:rsidR="00E70677" w:rsidRPr="00E54143">
        <w:rPr>
          <w:rFonts w:hint="cs"/>
          <w:spacing w:val="-2"/>
          <w:rtl/>
        </w:rPr>
        <w:t>متفق عل</w:t>
      </w:r>
      <w:r w:rsidR="00FA5ACF" w:rsidRPr="00E54143">
        <w:rPr>
          <w:rFonts w:hint="cs"/>
          <w:spacing w:val="-2"/>
          <w:rtl/>
        </w:rPr>
        <w:t>ی</w:t>
      </w:r>
      <w:r w:rsidR="00E70677" w:rsidRPr="00E54143">
        <w:rPr>
          <w:rFonts w:hint="cs"/>
          <w:spacing w:val="-2"/>
          <w:rtl/>
        </w:rPr>
        <w:t>ه.</w:t>
      </w:r>
      <w:r w:rsidRPr="00E54143">
        <w:rPr>
          <w:rFonts w:hint="cs"/>
          <w:b/>
          <w:bCs/>
          <w:spacing w:val="-2"/>
          <w:sz w:val="32"/>
          <w:szCs w:val="32"/>
          <w:rtl/>
        </w:rPr>
        <w:t xml:space="preserve"> </w:t>
      </w:r>
      <w:r w:rsidR="00E70677" w:rsidRPr="00E54143">
        <w:rPr>
          <w:rStyle w:val="Charc"/>
          <w:rFonts w:hint="cs"/>
          <w:spacing w:val="-2"/>
          <w:rtl/>
        </w:rPr>
        <w:t>«</w:t>
      </w:r>
      <w:r w:rsidR="00E70677" w:rsidRPr="00E54143">
        <w:rPr>
          <w:rFonts w:hint="cs"/>
          <w:spacing w:val="-2"/>
          <w:rtl/>
        </w:rPr>
        <w:t>زن</w:t>
      </w:r>
      <w:r w:rsidR="00FA5ACF" w:rsidRPr="00E54143">
        <w:rPr>
          <w:rFonts w:hint="cs"/>
          <w:spacing w:val="-2"/>
          <w:rtl/>
        </w:rPr>
        <w:t>ی</w:t>
      </w:r>
      <w:r w:rsidR="00E70677" w:rsidRPr="00E54143">
        <w:rPr>
          <w:rFonts w:hint="cs"/>
          <w:spacing w:val="-2"/>
          <w:rtl/>
        </w:rPr>
        <w:t xml:space="preserve"> به خاطر گربه‌ا</w:t>
      </w:r>
      <w:r w:rsidR="00FA5ACF" w:rsidRPr="00E54143">
        <w:rPr>
          <w:rFonts w:hint="cs"/>
          <w:spacing w:val="-2"/>
          <w:rtl/>
        </w:rPr>
        <w:t>ی</w:t>
      </w:r>
      <w:r w:rsidR="00E70677" w:rsidRPr="00E54143">
        <w:rPr>
          <w:rFonts w:hint="cs"/>
          <w:spacing w:val="-2"/>
          <w:rtl/>
        </w:rPr>
        <w:t xml:space="preserve"> </w:t>
      </w:r>
      <w:r w:rsidR="00A91D73" w:rsidRPr="00E54143">
        <w:rPr>
          <w:rFonts w:hint="cs"/>
          <w:spacing w:val="-2"/>
          <w:rtl/>
        </w:rPr>
        <w:t>ک</w:t>
      </w:r>
      <w:r w:rsidR="00E70677" w:rsidRPr="00E54143">
        <w:rPr>
          <w:rFonts w:hint="cs"/>
          <w:spacing w:val="-2"/>
          <w:rtl/>
        </w:rPr>
        <w:t>ه آن را زندان</w:t>
      </w:r>
      <w:r w:rsidR="00FA5ACF" w:rsidRPr="00E54143">
        <w:rPr>
          <w:rFonts w:hint="cs"/>
          <w:spacing w:val="-2"/>
          <w:rtl/>
        </w:rPr>
        <w:t>ی</w:t>
      </w:r>
      <w:r w:rsidR="00E70677" w:rsidRPr="00E54143">
        <w:rPr>
          <w:rFonts w:hint="cs"/>
          <w:spacing w:val="-2"/>
          <w:rtl/>
        </w:rPr>
        <w:t xml:space="preserve"> </w:t>
      </w:r>
      <w:r w:rsidR="00A91D73" w:rsidRPr="00E54143">
        <w:rPr>
          <w:rFonts w:hint="cs"/>
          <w:spacing w:val="-2"/>
          <w:rtl/>
        </w:rPr>
        <w:t>ک</w:t>
      </w:r>
      <w:r w:rsidR="00E70677" w:rsidRPr="00E54143">
        <w:rPr>
          <w:rFonts w:hint="cs"/>
          <w:spacing w:val="-2"/>
          <w:rtl/>
        </w:rPr>
        <w:t>رده بود عذاب داده شد. آن زن نه به گربه غذا م</w:t>
      </w:r>
      <w:r w:rsidR="00FA5ACF" w:rsidRPr="00E54143">
        <w:rPr>
          <w:rFonts w:hint="cs"/>
          <w:spacing w:val="-2"/>
          <w:rtl/>
        </w:rPr>
        <w:t>ی</w:t>
      </w:r>
      <w:r w:rsidR="00E70677" w:rsidRPr="00E54143">
        <w:rPr>
          <w:rFonts w:hint="cs"/>
          <w:spacing w:val="-2"/>
          <w:rtl/>
        </w:rPr>
        <w:t>‌داد و نه او را س</w:t>
      </w:r>
      <w:r w:rsidR="00FA5ACF" w:rsidRPr="00E54143">
        <w:rPr>
          <w:rFonts w:hint="cs"/>
          <w:spacing w:val="-2"/>
          <w:rtl/>
        </w:rPr>
        <w:t>ی</w:t>
      </w:r>
      <w:r w:rsidR="00E70677" w:rsidRPr="00E54143">
        <w:rPr>
          <w:rFonts w:hint="cs"/>
          <w:spacing w:val="-2"/>
          <w:rtl/>
        </w:rPr>
        <w:t>راب م</w:t>
      </w:r>
      <w:r w:rsidR="00FA5ACF" w:rsidRPr="00E54143">
        <w:rPr>
          <w:rFonts w:hint="cs"/>
          <w:spacing w:val="-2"/>
          <w:rtl/>
        </w:rPr>
        <w:t>ی</w:t>
      </w:r>
      <w:r w:rsidR="00E70677" w:rsidRPr="00E54143">
        <w:rPr>
          <w:rFonts w:hint="cs"/>
          <w:spacing w:val="-2"/>
          <w:rtl/>
        </w:rPr>
        <w:t>‌نمود و نه م</w:t>
      </w:r>
      <w:r w:rsidR="00FA5ACF" w:rsidRPr="00E54143">
        <w:rPr>
          <w:rFonts w:hint="cs"/>
          <w:spacing w:val="-2"/>
          <w:rtl/>
        </w:rPr>
        <w:t>ی</w:t>
      </w:r>
      <w:r w:rsidR="00E70677" w:rsidRPr="00E54143">
        <w:rPr>
          <w:rFonts w:hint="cs"/>
          <w:spacing w:val="-2"/>
          <w:rtl/>
        </w:rPr>
        <w:t>‌گذاشت از حشرات و جانوران زم</w:t>
      </w:r>
      <w:r w:rsidR="00FA5ACF" w:rsidRPr="00E54143">
        <w:rPr>
          <w:rFonts w:hint="cs"/>
          <w:spacing w:val="-2"/>
          <w:rtl/>
        </w:rPr>
        <w:t>ی</w:t>
      </w:r>
      <w:r w:rsidR="00E70677" w:rsidRPr="00E54143">
        <w:rPr>
          <w:rFonts w:hint="cs"/>
          <w:spacing w:val="-2"/>
          <w:rtl/>
        </w:rPr>
        <w:t>ن تغذ</w:t>
      </w:r>
      <w:r w:rsidR="00FA5ACF" w:rsidRPr="00E54143">
        <w:rPr>
          <w:rFonts w:hint="cs"/>
          <w:spacing w:val="-2"/>
          <w:rtl/>
        </w:rPr>
        <w:t>ی</w:t>
      </w:r>
      <w:r w:rsidR="00E70677" w:rsidRPr="00E54143">
        <w:rPr>
          <w:rFonts w:hint="cs"/>
          <w:spacing w:val="-2"/>
          <w:rtl/>
        </w:rPr>
        <w:t xml:space="preserve">ه </w:t>
      </w:r>
      <w:r w:rsidR="00A91D73" w:rsidRPr="00E54143">
        <w:rPr>
          <w:rFonts w:hint="cs"/>
          <w:spacing w:val="-2"/>
          <w:rtl/>
        </w:rPr>
        <w:t>ک</w:t>
      </w:r>
      <w:r w:rsidR="00E70677" w:rsidRPr="00E54143">
        <w:rPr>
          <w:rFonts w:hint="cs"/>
          <w:spacing w:val="-2"/>
          <w:rtl/>
        </w:rPr>
        <w:t>ند تا</w:t>
      </w:r>
      <w:r w:rsidR="007A55D7">
        <w:rPr>
          <w:rFonts w:hint="cs"/>
          <w:spacing w:val="-2"/>
          <w:rtl/>
        </w:rPr>
        <w:t xml:space="preserve"> این‌که </w:t>
      </w:r>
      <w:r w:rsidR="00E70677" w:rsidRPr="00E54143">
        <w:rPr>
          <w:rFonts w:hint="cs"/>
          <w:spacing w:val="-2"/>
          <w:rtl/>
        </w:rPr>
        <w:t>گربه مرد و زن به آتش دوزخ گرفتار گرد</w:t>
      </w:r>
      <w:r w:rsidR="00FA5ACF" w:rsidRPr="00E54143">
        <w:rPr>
          <w:rFonts w:hint="cs"/>
          <w:spacing w:val="-2"/>
          <w:rtl/>
        </w:rPr>
        <w:t>ی</w:t>
      </w:r>
      <w:r w:rsidR="00E70677" w:rsidRPr="00E54143">
        <w:rPr>
          <w:rFonts w:hint="cs"/>
          <w:spacing w:val="-2"/>
          <w:rtl/>
        </w:rPr>
        <w:t>د</w:t>
      </w:r>
      <w:r w:rsidR="00E70677" w:rsidRPr="00E54143">
        <w:rPr>
          <w:rStyle w:val="Charc"/>
          <w:rFonts w:hint="cs"/>
          <w:spacing w:val="-2"/>
          <w:rtl/>
        </w:rPr>
        <w:t>»</w:t>
      </w:r>
      <w:r w:rsidRPr="00E54143">
        <w:rPr>
          <w:rStyle w:val="Char2"/>
          <w:rFonts w:hint="cs"/>
          <w:spacing w:val="-2"/>
          <w:rtl/>
        </w:rPr>
        <w:t>.</w:t>
      </w:r>
    </w:p>
    <w:p w:rsidR="00E70677" w:rsidRPr="0026150C" w:rsidRDefault="00E70677" w:rsidP="0026150C">
      <w:pPr>
        <w:pStyle w:val="1"/>
        <w:rPr>
          <w:rtl/>
        </w:rPr>
      </w:pPr>
      <w:bookmarkStart w:id="329" w:name="_Toc237013370"/>
      <w:bookmarkStart w:id="330" w:name="_Toc237013523"/>
      <w:bookmarkStart w:id="331" w:name="_Toc281677017"/>
      <w:r w:rsidRPr="0026150C">
        <w:rPr>
          <w:rFonts w:hint="cs"/>
          <w:rtl/>
        </w:rPr>
        <w:t>آ</w:t>
      </w:r>
      <w:r w:rsidR="008168DF">
        <w:rPr>
          <w:rFonts w:hint="cs"/>
          <w:rtl/>
        </w:rPr>
        <w:t>ی</w:t>
      </w:r>
      <w:r w:rsidRPr="0026150C">
        <w:rPr>
          <w:rFonts w:hint="cs"/>
          <w:rtl/>
        </w:rPr>
        <w:t>ا اعمال صالح را م</w:t>
      </w:r>
      <w:r w:rsidR="00E54143" w:rsidRPr="0026150C">
        <w:rPr>
          <w:rFonts w:hint="cs"/>
          <w:rtl/>
        </w:rPr>
        <w:t>ی</w:t>
      </w:r>
      <w:r w:rsidRPr="0026150C">
        <w:rPr>
          <w:rFonts w:hint="cs"/>
          <w:rtl/>
        </w:rPr>
        <w:t xml:space="preserve">‌توان </w:t>
      </w:r>
      <w:r w:rsidR="008168DF">
        <w:rPr>
          <w:rFonts w:hint="cs"/>
          <w:rtl/>
        </w:rPr>
        <w:t>ک</w:t>
      </w:r>
      <w:r w:rsidRPr="0026150C">
        <w:rPr>
          <w:rFonts w:hint="cs"/>
          <w:rtl/>
        </w:rPr>
        <w:t xml:space="preserve">فارت گناهان </w:t>
      </w:r>
      <w:r w:rsidR="008168DF">
        <w:rPr>
          <w:rFonts w:hint="cs"/>
          <w:rtl/>
        </w:rPr>
        <w:t>ک</w:t>
      </w:r>
      <w:r w:rsidRPr="0026150C">
        <w:rPr>
          <w:rFonts w:hint="cs"/>
          <w:rtl/>
        </w:rPr>
        <w:t>ب</w:t>
      </w:r>
      <w:r w:rsidR="008168DF">
        <w:rPr>
          <w:rFonts w:hint="cs"/>
          <w:rtl/>
        </w:rPr>
        <w:t>ی</w:t>
      </w:r>
      <w:r w:rsidRPr="0026150C">
        <w:rPr>
          <w:rFonts w:hint="cs"/>
          <w:rtl/>
        </w:rPr>
        <w:t>ره قرار داد؟</w:t>
      </w:r>
      <w:bookmarkEnd w:id="329"/>
      <w:bookmarkEnd w:id="330"/>
      <w:bookmarkEnd w:id="331"/>
    </w:p>
    <w:p w:rsidR="00E70677" w:rsidRPr="00C97A77" w:rsidRDefault="00E70677" w:rsidP="00566914">
      <w:pPr>
        <w:bidi/>
        <w:ind w:firstLine="284"/>
        <w:jc w:val="both"/>
        <w:rPr>
          <w:rStyle w:val="Char2"/>
          <w:rtl/>
        </w:rPr>
      </w:pPr>
      <w:r w:rsidRPr="00C97A77">
        <w:rPr>
          <w:rStyle w:val="Char2"/>
          <w:rFonts w:hint="cs"/>
          <w:rtl/>
        </w:rPr>
        <w:t>ابن رجب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مردم در ا</w:t>
      </w:r>
      <w:r w:rsidR="00C97A77" w:rsidRPr="00C97A77">
        <w:rPr>
          <w:rStyle w:val="Char2"/>
          <w:rFonts w:hint="cs"/>
          <w:rtl/>
        </w:rPr>
        <w:t>ی</w:t>
      </w:r>
      <w:r w:rsidRPr="00C97A77">
        <w:rPr>
          <w:rStyle w:val="Char2"/>
          <w:rFonts w:hint="cs"/>
          <w:rtl/>
        </w:rPr>
        <w:t xml:space="preserve">ن مورد اختلاف نظر دارند </w:t>
      </w:r>
      <w:r w:rsidR="006808D5" w:rsidRPr="006808D5">
        <w:rPr>
          <w:rStyle w:val="Char2"/>
          <w:rFonts w:hint="cs"/>
          <w:rtl/>
        </w:rPr>
        <w:t>ک</w:t>
      </w:r>
      <w:r w:rsidRPr="00C97A77">
        <w:rPr>
          <w:rStyle w:val="Char2"/>
          <w:rFonts w:hint="cs"/>
          <w:rtl/>
        </w:rPr>
        <w:t>ه آ</w:t>
      </w:r>
      <w:r w:rsidR="00C97A77" w:rsidRPr="00C97A77">
        <w:rPr>
          <w:rStyle w:val="Char2"/>
          <w:rFonts w:hint="cs"/>
          <w:rtl/>
        </w:rPr>
        <w:t>ی</w:t>
      </w:r>
      <w:r w:rsidRPr="00C97A77">
        <w:rPr>
          <w:rStyle w:val="Char2"/>
          <w:rFonts w:hint="cs"/>
          <w:rtl/>
        </w:rPr>
        <w:t xml:space="preserve">ا اعمال حسنه و </w:t>
      </w:r>
      <w:r w:rsidR="006808D5" w:rsidRPr="006808D5">
        <w:rPr>
          <w:rStyle w:val="Char2"/>
          <w:rFonts w:hint="cs"/>
          <w:rtl/>
        </w:rPr>
        <w:t>ک</w:t>
      </w:r>
      <w:r w:rsidRPr="00C97A77">
        <w:rPr>
          <w:rStyle w:val="Char2"/>
          <w:rFonts w:hint="cs"/>
          <w:rtl/>
        </w:rPr>
        <w:t>ارها</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باعث </w:t>
      </w:r>
      <w:r w:rsidR="006808D5" w:rsidRPr="006808D5">
        <w:rPr>
          <w:rStyle w:val="Char2"/>
          <w:rFonts w:hint="cs"/>
          <w:rtl/>
        </w:rPr>
        <w:t>ک</w:t>
      </w:r>
      <w:r w:rsidRPr="00C97A77">
        <w:rPr>
          <w:rStyle w:val="Char2"/>
          <w:rFonts w:hint="cs"/>
          <w:rtl/>
        </w:rPr>
        <w:t xml:space="preserve">فارت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و صغ</w:t>
      </w:r>
      <w:r w:rsidR="00C97A77" w:rsidRPr="00C97A77">
        <w:rPr>
          <w:rStyle w:val="Char2"/>
          <w:rFonts w:hint="cs"/>
          <w:rtl/>
        </w:rPr>
        <w:t>ی</w:t>
      </w:r>
      <w:r w:rsidRPr="00C97A77">
        <w:rPr>
          <w:rStyle w:val="Char2"/>
          <w:rFonts w:hint="cs"/>
          <w:rtl/>
        </w:rPr>
        <w:t>ره م</w:t>
      </w:r>
      <w:r w:rsidR="00C97A77" w:rsidRPr="00C97A77">
        <w:rPr>
          <w:rStyle w:val="Char2"/>
          <w:rFonts w:hint="cs"/>
          <w:rtl/>
        </w:rPr>
        <w:t>ی</w:t>
      </w:r>
      <w:r w:rsidRPr="00C97A77">
        <w:rPr>
          <w:rStyle w:val="Char2"/>
          <w:rFonts w:hint="cs"/>
          <w:rtl/>
        </w:rPr>
        <w:t xml:space="preserve">‌شوند </w:t>
      </w:r>
      <w:r w:rsidR="00C97A77" w:rsidRPr="00C97A77">
        <w:rPr>
          <w:rStyle w:val="Char2"/>
          <w:rFonts w:hint="cs"/>
          <w:rtl/>
        </w:rPr>
        <w:t>ی</w:t>
      </w:r>
      <w:r w:rsidRPr="00C97A77">
        <w:rPr>
          <w:rStyle w:val="Char2"/>
          <w:rFonts w:hint="cs"/>
          <w:rtl/>
        </w:rPr>
        <w:t xml:space="preserve">ا فقط به عنوان </w:t>
      </w:r>
      <w:r w:rsidR="006808D5" w:rsidRPr="006808D5">
        <w:rPr>
          <w:rStyle w:val="Char2"/>
          <w:rFonts w:hint="cs"/>
          <w:rtl/>
        </w:rPr>
        <w:t>ک</w:t>
      </w:r>
      <w:r w:rsidRPr="00C97A77">
        <w:rPr>
          <w:rStyle w:val="Char2"/>
          <w:rFonts w:hint="cs"/>
          <w:rtl/>
        </w:rPr>
        <w:t>فا</w:t>
      </w:r>
      <w:r w:rsidR="001A288A" w:rsidRPr="00C97A77">
        <w:rPr>
          <w:rStyle w:val="Char2"/>
          <w:rFonts w:hint="cs"/>
          <w:rtl/>
        </w:rPr>
        <w:t>ر</w:t>
      </w:r>
      <w:r w:rsidRPr="00C97A77">
        <w:rPr>
          <w:rStyle w:val="Char2"/>
          <w:rFonts w:hint="cs"/>
          <w:rtl/>
        </w:rPr>
        <w:t>ت گناهان صغ</w:t>
      </w:r>
      <w:r w:rsidR="00C97A77" w:rsidRPr="00C97A77">
        <w:rPr>
          <w:rStyle w:val="Char2"/>
          <w:rFonts w:hint="cs"/>
          <w:rtl/>
        </w:rPr>
        <w:t>ی</w:t>
      </w:r>
      <w:r w:rsidRPr="00C97A77">
        <w:rPr>
          <w:rStyle w:val="Char2"/>
          <w:rFonts w:hint="cs"/>
          <w:rtl/>
        </w:rPr>
        <w:t>ره به شمار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ند.</w:t>
      </w:r>
    </w:p>
    <w:p w:rsidR="00E70677" w:rsidRPr="00C97A77" w:rsidRDefault="00E70677" w:rsidP="00566914">
      <w:pPr>
        <w:bidi/>
        <w:ind w:firstLine="284"/>
        <w:jc w:val="both"/>
        <w:rPr>
          <w:rStyle w:val="Char2"/>
          <w:rtl/>
        </w:rPr>
      </w:pPr>
      <w:r w:rsidRPr="00C97A77">
        <w:rPr>
          <w:rStyle w:val="Char2"/>
          <w:rFonts w:hint="cs"/>
          <w:rtl/>
        </w:rPr>
        <w:t>بعض</w:t>
      </w:r>
      <w:r w:rsidR="00C97A77" w:rsidRPr="00C97A77">
        <w:rPr>
          <w:rStyle w:val="Char2"/>
          <w:rFonts w:hint="cs"/>
          <w:rtl/>
        </w:rPr>
        <w:t>ی</w:t>
      </w:r>
      <w:r w:rsidRPr="00C97A77">
        <w:rPr>
          <w:rStyle w:val="Char2"/>
          <w:rFonts w:hint="cs"/>
          <w:rtl/>
        </w:rPr>
        <w:t xml:space="preserve"> از آنها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ند </w:t>
      </w:r>
      <w:r w:rsidR="006808D5" w:rsidRPr="006808D5">
        <w:rPr>
          <w:rStyle w:val="Char2"/>
          <w:rFonts w:hint="cs"/>
          <w:rtl/>
        </w:rPr>
        <w:t>ک</w:t>
      </w:r>
      <w:r w:rsidRPr="00C97A77">
        <w:rPr>
          <w:rStyle w:val="Char2"/>
          <w:rFonts w:hint="cs"/>
          <w:rtl/>
        </w:rPr>
        <w:t>ه اعمال حسنه به جز گناه صغ</w:t>
      </w:r>
      <w:r w:rsidR="00C97A77" w:rsidRPr="00C97A77">
        <w:rPr>
          <w:rStyle w:val="Char2"/>
          <w:rFonts w:hint="cs"/>
          <w:rtl/>
        </w:rPr>
        <w:t>ی</w:t>
      </w:r>
      <w:r w:rsidRPr="00C97A77">
        <w:rPr>
          <w:rStyle w:val="Char2"/>
          <w:rFonts w:hint="cs"/>
          <w:rtl/>
        </w:rPr>
        <w:t xml:space="preserve">ره موجب </w:t>
      </w:r>
      <w:r w:rsidR="006808D5" w:rsidRPr="006808D5">
        <w:rPr>
          <w:rStyle w:val="Char2"/>
          <w:rFonts w:hint="cs"/>
          <w:rtl/>
        </w:rPr>
        <w:t>ک</w:t>
      </w:r>
      <w:r w:rsidRPr="00C97A77">
        <w:rPr>
          <w:rStyle w:val="Char2"/>
          <w:rFonts w:hint="cs"/>
          <w:rtl/>
        </w:rPr>
        <w:t>فارت گناه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نم</w:t>
      </w:r>
      <w:r w:rsidR="00C97A77" w:rsidRPr="00C97A77">
        <w:rPr>
          <w:rStyle w:val="Char2"/>
          <w:rFonts w:hint="cs"/>
          <w:rtl/>
        </w:rPr>
        <w:t>ی</w:t>
      </w:r>
      <w:r w:rsidRPr="00C97A77">
        <w:rPr>
          <w:rStyle w:val="Char2"/>
          <w:rFonts w:hint="cs"/>
          <w:rtl/>
        </w:rPr>
        <w:t>‌شود.</w:t>
      </w:r>
    </w:p>
    <w:p w:rsidR="00E70677" w:rsidRPr="00E54143" w:rsidRDefault="00E70677" w:rsidP="00566914">
      <w:pPr>
        <w:bidi/>
        <w:ind w:firstLine="284"/>
        <w:jc w:val="both"/>
        <w:rPr>
          <w:rStyle w:val="Char2"/>
          <w:spacing w:val="-4"/>
          <w:rtl/>
        </w:rPr>
      </w:pPr>
      <w:r w:rsidRPr="00E54143">
        <w:rPr>
          <w:rStyle w:val="Char2"/>
          <w:rFonts w:hint="cs"/>
          <w:spacing w:val="-4"/>
          <w:rtl/>
        </w:rPr>
        <w:t>از عطا و هم</w:t>
      </w:r>
      <w:r w:rsidR="006808D5" w:rsidRPr="00E54143">
        <w:rPr>
          <w:rStyle w:val="Char2"/>
          <w:rFonts w:hint="cs"/>
          <w:spacing w:val="-4"/>
          <w:rtl/>
        </w:rPr>
        <w:t>ک</w:t>
      </w:r>
      <w:r w:rsidRPr="00E54143">
        <w:rPr>
          <w:rStyle w:val="Char2"/>
          <w:rFonts w:hint="cs"/>
          <w:spacing w:val="-4"/>
          <w:rtl/>
        </w:rPr>
        <w:t>اران او روا</w:t>
      </w:r>
      <w:r w:rsidR="00C97A77" w:rsidRPr="00E54143">
        <w:rPr>
          <w:rStyle w:val="Char2"/>
          <w:rFonts w:hint="cs"/>
          <w:spacing w:val="-4"/>
          <w:rtl/>
        </w:rPr>
        <w:t>ی</w:t>
      </w:r>
      <w:r w:rsidRPr="00E54143">
        <w:rPr>
          <w:rStyle w:val="Char2"/>
          <w:rFonts w:hint="cs"/>
          <w:spacing w:val="-4"/>
          <w:rtl/>
        </w:rPr>
        <w:t xml:space="preserve">ت شده است </w:t>
      </w:r>
      <w:r w:rsidR="006808D5" w:rsidRPr="00E54143">
        <w:rPr>
          <w:rStyle w:val="Char2"/>
          <w:rFonts w:hint="cs"/>
          <w:spacing w:val="-4"/>
          <w:rtl/>
        </w:rPr>
        <w:t>ک</w:t>
      </w:r>
      <w:r w:rsidRPr="00E54143">
        <w:rPr>
          <w:rStyle w:val="Char2"/>
          <w:rFonts w:hint="cs"/>
          <w:spacing w:val="-4"/>
          <w:rtl/>
        </w:rPr>
        <w:t xml:space="preserve">ه وضو به </w:t>
      </w:r>
      <w:r w:rsidR="006808D5" w:rsidRPr="00E54143">
        <w:rPr>
          <w:rStyle w:val="Char2"/>
          <w:rFonts w:hint="cs"/>
          <w:spacing w:val="-4"/>
          <w:rtl/>
        </w:rPr>
        <w:t>ک</w:t>
      </w:r>
      <w:r w:rsidRPr="00E54143">
        <w:rPr>
          <w:rStyle w:val="Char2"/>
          <w:rFonts w:hint="cs"/>
          <w:spacing w:val="-4"/>
          <w:rtl/>
        </w:rPr>
        <w:t>فارت گناهان صغ</w:t>
      </w:r>
      <w:r w:rsidR="00C97A77" w:rsidRPr="00E54143">
        <w:rPr>
          <w:rStyle w:val="Char2"/>
          <w:rFonts w:hint="cs"/>
          <w:spacing w:val="-4"/>
          <w:rtl/>
        </w:rPr>
        <w:t>ی</w:t>
      </w:r>
      <w:r w:rsidRPr="00E54143">
        <w:rPr>
          <w:rStyle w:val="Char2"/>
          <w:rFonts w:hint="cs"/>
          <w:spacing w:val="-4"/>
          <w:rtl/>
        </w:rPr>
        <w:t>ره قرار م</w:t>
      </w:r>
      <w:r w:rsidR="00C97A77" w:rsidRPr="00E54143">
        <w:rPr>
          <w:rStyle w:val="Char2"/>
          <w:rFonts w:hint="cs"/>
          <w:spacing w:val="-4"/>
          <w:rtl/>
        </w:rPr>
        <w:t>ی</w:t>
      </w:r>
      <w:r w:rsidRPr="00E54143">
        <w:rPr>
          <w:rStyle w:val="Char2"/>
          <w:rFonts w:hint="cs"/>
          <w:spacing w:val="-4"/>
          <w:rtl/>
        </w:rPr>
        <w:t>‌گ</w:t>
      </w:r>
      <w:r w:rsidR="00C97A77" w:rsidRPr="00E54143">
        <w:rPr>
          <w:rStyle w:val="Char2"/>
          <w:rFonts w:hint="cs"/>
          <w:spacing w:val="-4"/>
          <w:rtl/>
        </w:rPr>
        <w:t>ی</w:t>
      </w:r>
      <w:r w:rsidRPr="00E54143">
        <w:rPr>
          <w:rStyle w:val="Char2"/>
          <w:rFonts w:hint="cs"/>
          <w:spacing w:val="-4"/>
          <w:rtl/>
        </w:rPr>
        <w:t>رد.</w:t>
      </w:r>
    </w:p>
    <w:p w:rsidR="00E70677" w:rsidRPr="00C97A77" w:rsidRDefault="00E70677" w:rsidP="00FE438E">
      <w:pPr>
        <w:bidi/>
        <w:ind w:firstLine="284"/>
        <w:jc w:val="both"/>
        <w:rPr>
          <w:rStyle w:val="Char2"/>
          <w:rtl/>
        </w:rPr>
      </w:pPr>
      <w:r w:rsidRPr="00C97A77">
        <w:rPr>
          <w:rStyle w:val="Char2"/>
          <w:rFonts w:hint="cs"/>
          <w:rtl/>
        </w:rPr>
        <w:t>سلمان فارس</w:t>
      </w:r>
      <w:r w:rsidR="00C97A77" w:rsidRPr="00C97A77">
        <w:rPr>
          <w:rStyle w:val="Char2"/>
          <w:rFonts w:hint="cs"/>
          <w:rtl/>
        </w:rPr>
        <w:t>ی</w:t>
      </w:r>
      <w:r w:rsidR="00497A14" w:rsidRPr="00497A14">
        <w:rPr>
          <w:rStyle w:val="Char2"/>
          <w:rFonts w:cs="CTraditional Arabic" w:hint="cs"/>
          <w:rtl/>
        </w:rPr>
        <w:t xml:space="preserve"> س</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r w:rsidR="00FE438E" w:rsidRPr="00C97A77">
        <w:rPr>
          <w:rStyle w:val="Char2"/>
          <w:rFonts w:hint="cs"/>
          <w:rtl/>
        </w:rPr>
        <w:t xml:space="preserve"> </w:t>
      </w:r>
      <w:r w:rsidRPr="00C97A77">
        <w:rPr>
          <w:rStyle w:val="Char2"/>
          <w:rFonts w:hint="cs"/>
          <w:rtl/>
        </w:rPr>
        <w:t xml:space="preserve">وضو به عنوان </w:t>
      </w:r>
      <w:r w:rsidR="006808D5" w:rsidRPr="006808D5">
        <w:rPr>
          <w:rStyle w:val="Char2"/>
          <w:rFonts w:hint="cs"/>
          <w:rtl/>
        </w:rPr>
        <w:t>ک</w:t>
      </w:r>
      <w:r w:rsidRPr="00C97A77">
        <w:rPr>
          <w:rStyle w:val="Char2"/>
          <w:rFonts w:hint="cs"/>
          <w:rtl/>
        </w:rPr>
        <w:t>فارت گناهان صغ</w:t>
      </w:r>
      <w:r w:rsidR="00C97A77" w:rsidRPr="00C97A77">
        <w:rPr>
          <w:rStyle w:val="Char2"/>
          <w:rFonts w:hint="cs"/>
          <w:rtl/>
        </w:rPr>
        <w:t>ی</w:t>
      </w:r>
      <w:r w:rsidRPr="00C97A77">
        <w:rPr>
          <w:rStyle w:val="Char2"/>
          <w:rFonts w:hint="cs"/>
          <w:rtl/>
        </w:rPr>
        <w:t xml:space="preserve">ره، و رفتن به مسجد به عنوان </w:t>
      </w:r>
      <w:r w:rsidR="006808D5" w:rsidRPr="006808D5">
        <w:rPr>
          <w:rStyle w:val="Char2"/>
          <w:rFonts w:hint="cs"/>
          <w:rtl/>
        </w:rPr>
        <w:t>ک</w:t>
      </w:r>
      <w:r w:rsidRPr="00C97A77">
        <w:rPr>
          <w:rStyle w:val="Char2"/>
          <w:rFonts w:hint="cs"/>
          <w:rtl/>
        </w:rPr>
        <w:t xml:space="preserve">فارت </w:t>
      </w:r>
      <w:r w:rsidR="00566914" w:rsidRPr="00C97A77">
        <w:rPr>
          <w:rStyle w:val="Char2"/>
          <w:rFonts w:hint="cs"/>
          <w:rtl/>
        </w:rPr>
        <w:t>گناهان از آن</w:t>
      </w:r>
      <w:r w:rsidR="00AC41DD">
        <w:rPr>
          <w:rStyle w:val="Char2"/>
          <w:rFonts w:hint="cs"/>
          <w:rtl/>
        </w:rPr>
        <w:t xml:space="preserve"> بزرگ‌تر </w:t>
      </w:r>
      <w:r w:rsidR="00566914" w:rsidRPr="00C97A77">
        <w:rPr>
          <w:rStyle w:val="Char2"/>
          <w:rFonts w:hint="cs"/>
          <w:rtl/>
        </w:rPr>
        <w:t>و ادا</w:t>
      </w:r>
      <w:r w:rsidR="00C97A77" w:rsidRPr="00C97A77">
        <w:rPr>
          <w:rStyle w:val="Char2"/>
          <w:rFonts w:hint="cs"/>
          <w:rtl/>
        </w:rPr>
        <w:t>ی</w:t>
      </w:r>
      <w:r w:rsidR="00566914" w:rsidRPr="00C97A77">
        <w:rPr>
          <w:rStyle w:val="Char2"/>
          <w:rFonts w:hint="cs"/>
          <w:rtl/>
        </w:rPr>
        <w:t xml:space="preserve"> نماز به عنوان </w:t>
      </w:r>
      <w:r w:rsidR="006808D5" w:rsidRPr="006808D5">
        <w:rPr>
          <w:rStyle w:val="Char2"/>
          <w:rFonts w:hint="cs"/>
          <w:rtl/>
        </w:rPr>
        <w:t>ک</w:t>
      </w:r>
      <w:r w:rsidR="00566914" w:rsidRPr="00C97A77">
        <w:rPr>
          <w:rStyle w:val="Char2"/>
          <w:rFonts w:hint="cs"/>
          <w:rtl/>
        </w:rPr>
        <w:t>فارت گناهان</w:t>
      </w:r>
      <w:r w:rsidR="00AC41DD">
        <w:rPr>
          <w:rStyle w:val="Char2"/>
          <w:rFonts w:hint="cs"/>
          <w:rtl/>
        </w:rPr>
        <w:t xml:space="preserve"> بزرگ‌تر </w:t>
      </w:r>
      <w:r w:rsidR="00566914" w:rsidRPr="00C97A77">
        <w:rPr>
          <w:rStyle w:val="Char2"/>
          <w:rFonts w:hint="cs"/>
          <w:rtl/>
        </w:rPr>
        <w:t>از هر دو به شمار م</w:t>
      </w:r>
      <w:r w:rsidR="00C97A77" w:rsidRPr="00C97A77">
        <w:rPr>
          <w:rStyle w:val="Char2"/>
          <w:rFonts w:hint="cs"/>
          <w:rtl/>
        </w:rPr>
        <w:t>ی</w:t>
      </w:r>
      <w:r w:rsidR="00566914" w:rsidRPr="00C97A77">
        <w:rPr>
          <w:rStyle w:val="Char2"/>
          <w:rFonts w:hint="cs"/>
          <w:rtl/>
        </w:rPr>
        <w:t>‌آ</w:t>
      </w:r>
      <w:r w:rsidR="00C97A77" w:rsidRPr="00C97A77">
        <w:rPr>
          <w:rStyle w:val="Char2"/>
          <w:rFonts w:hint="cs"/>
          <w:rtl/>
        </w:rPr>
        <w:t>ی</w:t>
      </w:r>
      <w:r w:rsidR="00566914" w:rsidRPr="00C97A77">
        <w:rPr>
          <w:rStyle w:val="Char2"/>
          <w:rFonts w:hint="cs"/>
          <w:rtl/>
        </w:rPr>
        <w:t>د</w:t>
      </w:r>
      <w:r w:rsidR="00566914" w:rsidRPr="00FE438E">
        <w:rPr>
          <w:rStyle w:val="Char2"/>
          <w:vertAlign w:val="superscript"/>
          <w:rtl/>
        </w:rPr>
        <w:footnoteReference w:id="180"/>
      </w:r>
      <w:r w:rsidR="00FE438E" w:rsidRPr="00FE438E">
        <w:rPr>
          <w:rStyle w:val="Char2"/>
          <w:rFonts w:hint="cs"/>
          <w:rtl/>
        </w:rPr>
        <w:t>.</w:t>
      </w:r>
    </w:p>
    <w:p w:rsidR="00E70677" w:rsidRPr="00C97A77" w:rsidRDefault="00566914" w:rsidP="00E54143">
      <w:pPr>
        <w:widowControl w:val="0"/>
        <w:bidi/>
        <w:ind w:firstLine="284"/>
        <w:jc w:val="both"/>
        <w:rPr>
          <w:rStyle w:val="Char2"/>
          <w:rtl/>
        </w:rPr>
      </w:pPr>
      <w:r w:rsidRPr="00C97A77">
        <w:rPr>
          <w:rStyle w:val="Char2"/>
          <w:rFonts w:hint="cs"/>
          <w:rtl/>
        </w:rPr>
        <w:t xml:space="preserve">و اما راجع به </w:t>
      </w:r>
      <w:r w:rsidR="006808D5" w:rsidRPr="006808D5">
        <w:rPr>
          <w:rStyle w:val="Char2"/>
          <w:rFonts w:hint="cs"/>
          <w:rtl/>
        </w:rPr>
        <w:t>ک</w:t>
      </w:r>
      <w:r w:rsidRPr="00C97A77">
        <w:rPr>
          <w:rStyle w:val="Char2"/>
          <w:rFonts w:hint="cs"/>
          <w:rtl/>
        </w:rPr>
        <w:t xml:space="preserve">فارات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قطعاً توبه برا</w:t>
      </w:r>
      <w:r w:rsidR="00C97A77" w:rsidRPr="00C97A77">
        <w:rPr>
          <w:rStyle w:val="Char2"/>
          <w:rFonts w:hint="cs"/>
          <w:rtl/>
        </w:rPr>
        <w:t>ی</w:t>
      </w:r>
      <w:r w:rsidRPr="00C97A77">
        <w:rPr>
          <w:rStyle w:val="Char2"/>
          <w:rFonts w:hint="cs"/>
          <w:rtl/>
        </w:rPr>
        <w:t xml:space="preserve"> آنها لازم است؛ ز</w:t>
      </w:r>
      <w:r w:rsidR="00C97A77" w:rsidRPr="00C97A77">
        <w:rPr>
          <w:rStyle w:val="Char2"/>
          <w:rFonts w:hint="cs"/>
          <w:rtl/>
        </w:rPr>
        <w:t>ی</w:t>
      </w:r>
      <w:r w:rsidRPr="00C97A77">
        <w:rPr>
          <w:rStyle w:val="Char2"/>
          <w:rFonts w:hint="cs"/>
          <w:rtl/>
        </w:rPr>
        <w:t xml:space="preserve">را خداوند متعال به بندگان امر فرموده </w:t>
      </w:r>
      <w:r w:rsidR="006808D5" w:rsidRPr="006808D5">
        <w:rPr>
          <w:rStyle w:val="Char2"/>
          <w:rFonts w:hint="cs"/>
          <w:rtl/>
        </w:rPr>
        <w:t>ک</w:t>
      </w:r>
      <w:r w:rsidRPr="00C97A77">
        <w:rPr>
          <w:rStyle w:val="Char2"/>
          <w:rFonts w:hint="cs"/>
          <w:rtl/>
        </w:rPr>
        <w:t xml:space="preserve">ه توبه </w:t>
      </w:r>
      <w:r w:rsidR="006808D5" w:rsidRPr="006808D5">
        <w:rPr>
          <w:rStyle w:val="Char2"/>
          <w:rFonts w:hint="cs"/>
          <w:rtl/>
        </w:rPr>
        <w:t>ک</w:t>
      </w:r>
      <w:r w:rsidRPr="00C97A77">
        <w:rPr>
          <w:rStyle w:val="Char2"/>
          <w:rFonts w:hint="cs"/>
          <w:rtl/>
        </w:rPr>
        <w:t xml:space="preserve">نند و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را </w:t>
      </w:r>
      <w:r w:rsidR="006808D5" w:rsidRPr="006808D5">
        <w:rPr>
          <w:rStyle w:val="Char2"/>
          <w:rFonts w:hint="cs"/>
          <w:rtl/>
        </w:rPr>
        <w:t>ک</w:t>
      </w:r>
      <w:r w:rsidRPr="00C97A77">
        <w:rPr>
          <w:rStyle w:val="Char2"/>
          <w:rFonts w:hint="cs"/>
          <w:rtl/>
        </w:rPr>
        <w:t>ه از گناهان خود توبه نم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 جزء</w:t>
      </w:r>
      <w:r w:rsidR="00E04457" w:rsidRPr="00C97A77">
        <w:rPr>
          <w:rStyle w:val="Char2"/>
          <w:rFonts w:hint="cs"/>
          <w:rtl/>
        </w:rPr>
        <w:t xml:space="preserve"> «ظالمان به نفس خو</w:t>
      </w:r>
      <w:r w:rsidR="00C97A77" w:rsidRPr="00C97A77">
        <w:rPr>
          <w:rStyle w:val="Char2"/>
          <w:rFonts w:hint="cs"/>
          <w:rtl/>
        </w:rPr>
        <w:t>ی</w:t>
      </w:r>
      <w:r w:rsidR="00E04457" w:rsidRPr="00C97A77">
        <w:rPr>
          <w:rStyle w:val="Char2"/>
          <w:rFonts w:hint="cs"/>
          <w:rtl/>
        </w:rPr>
        <w:t>ش» قرار داده است. ا</w:t>
      </w:r>
      <w:r w:rsidR="006808D5" w:rsidRPr="006808D5">
        <w:rPr>
          <w:rStyle w:val="Char2"/>
          <w:rFonts w:hint="cs"/>
          <w:rtl/>
        </w:rPr>
        <w:t>ک</w:t>
      </w:r>
      <w:r w:rsidR="00E04457" w:rsidRPr="00C97A77">
        <w:rPr>
          <w:rStyle w:val="Char2"/>
          <w:rFonts w:hint="cs"/>
          <w:rtl/>
        </w:rPr>
        <w:t>ثر امت بر ا</w:t>
      </w:r>
      <w:r w:rsidR="00C97A77" w:rsidRPr="00C97A77">
        <w:rPr>
          <w:rStyle w:val="Char2"/>
          <w:rFonts w:hint="cs"/>
          <w:rtl/>
        </w:rPr>
        <w:t>ی</w:t>
      </w:r>
      <w:r w:rsidR="00E04457" w:rsidRPr="00C97A77">
        <w:rPr>
          <w:rStyle w:val="Char2"/>
          <w:rFonts w:hint="cs"/>
          <w:rtl/>
        </w:rPr>
        <w:t xml:space="preserve">ن امر اتفاق نظر دارند </w:t>
      </w:r>
      <w:r w:rsidR="006808D5" w:rsidRPr="006808D5">
        <w:rPr>
          <w:rStyle w:val="Char2"/>
          <w:rFonts w:hint="cs"/>
          <w:rtl/>
        </w:rPr>
        <w:t>ک</w:t>
      </w:r>
      <w:r w:rsidR="00E04457" w:rsidRPr="00C97A77">
        <w:rPr>
          <w:rStyle w:val="Char2"/>
          <w:rFonts w:hint="cs"/>
          <w:rtl/>
        </w:rPr>
        <w:t xml:space="preserve">ه توبه فرض و واجب است. </w:t>
      </w:r>
      <w:r w:rsidR="00D91C77" w:rsidRPr="00C97A77">
        <w:rPr>
          <w:rStyle w:val="Char2"/>
          <w:rFonts w:hint="cs"/>
          <w:rtl/>
        </w:rPr>
        <w:t>و ه</w:t>
      </w:r>
      <w:r w:rsidR="00C97A77" w:rsidRPr="00C97A77">
        <w:rPr>
          <w:rStyle w:val="Char2"/>
          <w:rFonts w:hint="cs"/>
          <w:rtl/>
        </w:rPr>
        <w:t>ی</w:t>
      </w:r>
      <w:r w:rsidR="00D91C77" w:rsidRPr="00C97A77">
        <w:rPr>
          <w:rStyle w:val="Char2"/>
          <w:rFonts w:hint="cs"/>
          <w:rtl/>
        </w:rPr>
        <w:t>چ فر</w:t>
      </w:r>
      <w:r w:rsidR="00C97A77" w:rsidRPr="00C97A77">
        <w:rPr>
          <w:rStyle w:val="Char2"/>
          <w:rFonts w:hint="cs"/>
          <w:rtl/>
        </w:rPr>
        <w:t>ی</w:t>
      </w:r>
      <w:r w:rsidR="00D91C77" w:rsidRPr="00C97A77">
        <w:rPr>
          <w:rStyle w:val="Char2"/>
          <w:rFonts w:hint="cs"/>
          <w:rtl/>
        </w:rPr>
        <w:t>ضه و واجب</w:t>
      </w:r>
      <w:r w:rsidR="00C97A77" w:rsidRPr="00C97A77">
        <w:rPr>
          <w:rStyle w:val="Char2"/>
          <w:rFonts w:hint="cs"/>
          <w:rtl/>
        </w:rPr>
        <w:t>ی</w:t>
      </w:r>
      <w:r w:rsidR="00D91C77" w:rsidRPr="00C97A77">
        <w:rPr>
          <w:rStyle w:val="Char2"/>
          <w:rFonts w:hint="cs"/>
          <w:rtl/>
        </w:rPr>
        <w:t xml:space="preserve"> بدون قصد و ن</w:t>
      </w:r>
      <w:r w:rsidR="00C97A77" w:rsidRPr="00C97A77">
        <w:rPr>
          <w:rStyle w:val="Char2"/>
          <w:rFonts w:hint="cs"/>
          <w:rtl/>
        </w:rPr>
        <w:t>ی</w:t>
      </w:r>
      <w:r w:rsidR="00D91C77" w:rsidRPr="00C97A77">
        <w:rPr>
          <w:rStyle w:val="Char2"/>
          <w:rFonts w:hint="cs"/>
          <w:rtl/>
        </w:rPr>
        <w:t>ت به جا</w:t>
      </w:r>
      <w:r w:rsidR="00C97A77" w:rsidRPr="00C97A77">
        <w:rPr>
          <w:rStyle w:val="Char2"/>
          <w:rFonts w:hint="cs"/>
          <w:rtl/>
        </w:rPr>
        <w:t>ی</w:t>
      </w:r>
      <w:r w:rsidR="00D91C77" w:rsidRPr="00C97A77">
        <w:rPr>
          <w:rStyle w:val="Char2"/>
          <w:rFonts w:hint="cs"/>
          <w:rtl/>
        </w:rPr>
        <w:t xml:space="preserve"> آورده نم</w:t>
      </w:r>
      <w:r w:rsidR="00C97A77" w:rsidRPr="00C97A77">
        <w:rPr>
          <w:rStyle w:val="Char2"/>
          <w:rFonts w:hint="cs"/>
          <w:rtl/>
        </w:rPr>
        <w:t>ی</w:t>
      </w:r>
      <w:r w:rsidR="00D91C77" w:rsidRPr="00C97A77">
        <w:rPr>
          <w:rStyle w:val="Char2"/>
          <w:rFonts w:hint="cs"/>
          <w:rtl/>
        </w:rPr>
        <w:t>‌شود. و اگر وضو گرفتن و نماز خواندن و به جا</w:t>
      </w:r>
      <w:r w:rsidR="00C97A77" w:rsidRPr="00C97A77">
        <w:rPr>
          <w:rStyle w:val="Char2"/>
          <w:rFonts w:hint="cs"/>
          <w:rtl/>
        </w:rPr>
        <w:t>ی</w:t>
      </w:r>
      <w:r w:rsidR="00D91C77" w:rsidRPr="00C97A77">
        <w:rPr>
          <w:rStyle w:val="Char2"/>
          <w:rFonts w:hint="cs"/>
          <w:rtl/>
        </w:rPr>
        <w:t xml:space="preserve"> آوردن بق</w:t>
      </w:r>
      <w:r w:rsidR="00C97A77" w:rsidRPr="00C97A77">
        <w:rPr>
          <w:rStyle w:val="Char2"/>
          <w:rFonts w:hint="cs"/>
          <w:rtl/>
        </w:rPr>
        <w:t>ی</w:t>
      </w:r>
      <w:r w:rsidR="00D91C77" w:rsidRPr="00C97A77">
        <w:rPr>
          <w:rStyle w:val="Char2"/>
          <w:rFonts w:hint="cs"/>
          <w:rtl/>
        </w:rPr>
        <w:t>ه ار</w:t>
      </w:r>
      <w:r w:rsidR="006808D5" w:rsidRPr="006808D5">
        <w:rPr>
          <w:rStyle w:val="Char2"/>
          <w:rFonts w:hint="cs"/>
          <w:rtl/>
        </w:rPr>
        <w:t>ک</w:t>
      </w:r>
      <w:r w:rsidR="00D91C77" w:rsidRPr="00C97A77">
        <w:rPr>
          <w:rStyle w:val="Char2"/>
          <w:rFonts w:hint="cs"/>
          <w:rtl/>
        </w:rPr>
        <w:t xml:space="preserve">ان اسلام، </w:t>
      </w:r>
      <w:r w:rsidR="006808D5" w:rsidRPr="006808D5">
        <w:rPr>
          <w:rStyle w:val="Char2"/>
          <w:rFonts w:hint="cs"/>
          <w:rtl/>
        </w:rPr>
        <w:t>ک</w:t>
      </w:r>
      <w:r w:rsidR="00D91C77" w:rsidRPr="00C97A77">
        <w:rPr>
          <w:rStyle w:val="Char2"/>
          <w:rFonts w:hint="cs"/>
          <w:rtl/>
        </w:rPr>
        <w:t>فاره‌</w:t>
      </w:r>
      <w:r w:rsidR="00C97A77" w:rsidRPr="00C97A77">
        <w:rPr>
          <w:rStyle w:val="Char2"/>
          <w:rFonts w:hint="cs"/>
          <w:rtl/>
        </w:rPr>
        <w:t>ی</w:t>
      </w:r>
      <w:r w:rsidR="00D91C77" w:rsidRPr="00C97A77">
        <w:rPr>
          <w:rStyle w:val="Char2"/>
          <w:rFonts w:hint="cs"/>
          <w:rtl/>
        </w:rPr>
        <w:t xml:space="preserve"> گناهان </w:t>
      </w:r>
      <w:r w:rsidR="006808D5" w:rsidRPr="006808D5">
        <w:rPr>
          <w:rStyle w:val="Char2"/>
          <w:rFonts w:hint="cs"/>
          <w:rtl/>
        </w:rPr>
        <w:t>ک</w:t>
      </w:r>
      <w:r w:rsidR="00D91C77" w:rsidRPr="00C97A77">
        <w:rPr>
          <w:rStyle w:val="Char2"/>
          <w:rFonts w:hint="cs"/>
          <w:rtl/>
        </w:rPr>
        <w:t>ب</w:t>
      </w:r>
      <w:r w:rsidR="00C97A77" w:rsidRPr="00C97A77">
        <w:rPr>
          <w:rStyle w:val="Char2"/>
          <w:rFonts w:hint="cs"/>
          <w:rtl/>
        </w:rPr>
        <w:t>ی</w:t>
      </w:r>
      <w:r w:rsidR="00D91C77" w:rsidRPr="00C97A77">
        <w:rPr>
          <w:rStyle w:val="Char2"/>
          <w:rFonts w:hint="cs"/>
          <w:rtl/>
        </w:rPr>
        <w:t>ره به حساب م</w:t>
      </w:r>
      <w:r w:rsidR="00C97A77" w:rsidRPr="00C97A77">
        <w:rPr>
          <w:rStyle w:val="Char2"/>
          <w:rFonts w:hint="cs"/>
          <w:rtl/>
        </w:rPr>
        <w:t>ی</w:t>
      </w:r>
      <w:r w:rsidR="00D91C77" w:rsidRPr="00C97A77">
        <w:rPr>
          <w:rStyle w:val="Char2"/>
          <w:rFonts w:hint="cs"/>
          <w:rtl/>
        </w:rPr>
        <w:t>‌آمد د</w:t>
      </w:r>
      <w:r w:rsidR="00C97A77" w:rsidRPr="00C97A77">
        <w:rPr>
          <w:rStyle w:val="Char2"/>
          <w:rFonts w:hint="cs"/>
          <w:rtl/>
        </w:rPr>
        <w:t>ی</w:t>
      </w:r>
      <w:r w:rsidR="00D91C77" w:rsidRPr="00C97A77">
        <w:rPr>
          <w:rStyle w:val="Char2"/>
          <w:rFonts w:hint="cs"/>
          <w:rtl/>
        </w:rPr>
        <w:t>گر ن</w:t>
      </w:r>
      <w:r w:rsidR="00C97A77" w:rsidRPr="00C97A77">
        <w:rPr>
          <w:rStyle w:val="Char2"/>
          <w:rFonts w:hint="cs"/>
          <w:rtl/>
        </w:rPr>
        <w:t>ی</w:t>
      </w:r>
      <w:r w:rsidR="00D91C77" w:rsidRPr="00C97A77">
        <w:rPr>
          <w:rStyle w:val="Char2"/>
          <w:rFonts w:hint="cs"/>
          <w:rtl/>
        </w:rPr>
        <w:t>از و احت</w:t>
      </w:r>
      <w:r w:rsidR="00C97A77" w:rsidRPr="00C97A77">
        <w:rPr>
          <w:rStyle w:val="Char2"/>
          <w:rFonts w:hint="cs"/>
          <w:rtl/>
        </w:rPr>
        <w:t>ی</w:t>
      </w:r>
      <w:r w:rsidR="00D91C77" w:rsidRPr="00C97A77">
        <w:rPr>
          <w:rStyle w:val="Char2"/>
          <w:rFonts w:hint="cs"/>
          <w:rtl/>
        </w:rPr>
        <w:t>اج</w:t>
      </w:r>
      <w:r w:rsidR="00C97A77" w:rsidRPr="00C97A77">
        <w:rPr>
          <w:rStyle w:val="Char2"/>
          <w:rFonts w:hint="cs"/>
          <w:rtl/>
        </w:rPr>
        <w:t>ی</w:t>
      </w:r>
      <w:r w:rsidR="00D91C77" w:rsidRPr="00C97A77">
        <w:rPr>
          <w:rStyle w:val="Char2"/>
          <w:rFonts w:hint="cs"/>
          <w:rtl/>
        </w:rPr>
        <w:t xml:space="preserve"> به توبه </w:t>
      </w:r>
      <w:r w:rsidR="006808D5" w:rsidRPr="006808D5">
        <w:rPr>
          <w:rStyle w:val="Char2"/>
          <w:rFonts w:hint="cs"/>
          <w:rtl/>
        </w:rPr>
        <w:t>ک</w:t>
      </w:r>
      <w:r w:rsidR="00D91C77" w:rsidRPr="00C97A77">
        <w:rPr>
          <w:rStyle w:val="Char2"/>
          <w:rFonts w:hint="cs"/>
          <w:rtl/>
        </w:rPr>
        <w:t>ردن نبود، و ا</w:t>
      </w:r>
      <w:r w:rsidR="00C97A77" w:rsidRPr="00C97A77">
        <w:rPr>
          <w:rStyle w:val="Char2"/>
          <w:rFonts w:hint="cs"/>
          <w:rtl/>
        </w:rPr>
        <w:t>ی</w:t>
      </w:r>
      <w:r w:rsidR="00D91C77" w:rsidRPr="00C97A77">
        <w:rPr>
          <w:rStyle w:val="Char2"/>
          <w:rFonts w:hint="cs"/>
          <w:rtl/>
        </w:rPr>
        <w:t>ن با اجماع تمام علما باطل است.</w:t>
      </w:r>
    </w:p>
    <w:p w:rsidR="00D91C77" w:rsidRPr="00C97A77" w:rsidRDefault="000615EB" w:rsidP="00D91C77">
      <w:pPr>
        <w:bidi/>
        <w:ind w:firstLine="284"/>
        <w:jc w:val="both"/>
        <w:rPr>
          <w:rStyle w:val="Char2"/>
          <w:rtl/>
        </w:rPr>
      </w:pPr>
      <w:r w:rsidRPr="00C97A77">
        <w:rPr>
          <w:rStyle w:val="Char2"/>
          <w:rFonts w:hint="cs"/>
          <w:rtl/>
        </w:rPr>
        <w:t>همچن</w:t>
      </w:r>
      <w:r w:rsidR="00C97A77" w:rsidRPr="00C97A77">
        <w:rPr>
          <w:rStyle w:val="Char2"/>
          <w:rFonts w:hint="cs"/>
          <w:rtl/>
        </w:rPr>
        <w:t>ی</w:t>
      </w:r>
      <w:r w:rsidRPr="00C97A77">
        <w:rPr>
          <w:rStyle w:val="Char2"/>
          <w:rFonts w:hint="cs"/>
          <w:rtl/>
        </w:rPr>
        <w:t xml:space="preserve">ن اگر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با انجام فرا</w:t>
      </w:r>
      <w:r w:rsidR="00C97A77" w:rsidRPr="00C97A77">
        <w:rPr>
          <w:rStyle w:val="Char2"/>
          <w:rFonts w:hint="cs"/>
          <w:rtl/>
        </w:rPr>
        <w:t>ی</w:t>
      </w:r>
      <w:r w:rsidRPr="00C97A77">
        <w:rPr>
          <w:rStyle w:val="Char2"/>
          <w:rFonts w:hint="cs"/>
          <w:rtl/>
        </w:rPr>
        <w:t>ض از ب</w:t>
      </w:r>
      <w:r w:rsidR="00C97A77" w:rsidRPr="00C97A77">
        <w:rPr>
          <w:rStyle w:val="Char2"/>
          <w:rFonts w:hint="cs"/>
          <w:rtl/>
        </w:rPr>
        <w:t>ی</w:t>
      </w:r>
      <w:r w:rsidRPr="00C97A77">
        <w:rPr>
          <w:rStyle w:val="Char2"/>
          <w:rFonts w:hint="cs"/>
          <w:rtl/>
        </w:rPr>
        <w:t>ن م</w:t>
      </w:r>
      <w:r w:rsidR="00C97A77" w:rsidRPr="00C97A77">
        <w:rPr>
          <w:rStyle w:val="Char2"/>
          <w:rFonts w:hint="cs"/>
          <w:rtl/>
        </w:rPr>
        <w:t>ی</w:t>
      </w:r>
      <w:r w:rsidRPr="00C97A77">
        <w:rPr>
          <w:rStyle w:val="Char2"/>
          <w:rFonts w:hint="cs"/>
          <w:rtl/>
        </w:rPr>
        <w:t>‌رفت، بر گردن</w:t>
      </w:r>
      <w:r w:rsidR="003C0BE5">
        <w:rPr>
          <w:rStyle w:val="Char2"/>
          <w:rFonts w:hint="cs"/>
          <w:rtl/>
        </w:rPr>
        <w:t xml:space="preserve"> هیچ‌کس </w:t>
      </w:r>
      <w:r w:rsidRPr="00C97A77">
        <w:rPr>
          <w:rStyle w:val="Char2"/>
          <w:rFonts w:hint="cs"/>
          <w:rtl/>
        </w:rPr>
        <w:t>در صورت به جا</w:t>
      </w:r>
      <w:r w:rsidR="00C97A77" w:rsidRPr="00C97A77">
        <w:rPr>
          <w:rStyle w:val="Char2"/>
          <w:rFonts w:hint="cs"/>
          <w:rtl/>
        </w:rPr>
        <w:t>ی</w:t>
      </w:r>
      <w:r w:rsidRPr="00C97A77">
        <w:rPr>
          <w:rStyle w:val="Char2"/>
          <w:rFonts w:hint="cs"/>
          <w:rtl/>
        </w:rPr>
        <w:t xml:space="preserve"> آوردن فرا</w:t>
      </w:r>
      <w:r w:rsidR="00C97A77" w:rsidRPr="00C97A77">
        <w:rPr>
          <w:rStyle w:val="Char2"/>
          <w:rFonts w:hint="cs"/>
          <w:rtl/>
        </w:rPr>
        <w:t>ی</w:t>
      </w:r>
      <w:r w:rsidRPr="00C97A77">
        <w:rPr>
          <w:rStyle w:val="Char2"/>
          <w:rFonts w:hint="cs"/>
          <w:rtl/>
        </w:rPr>
        <w:t>ش گناه</w:t>
      </w:r>
      <w:r w:rsidR="00C97A77" w:rsidRPr="00C97A77">
        <w:rPr>
          <w:rStyle w:val="Char2"/>
          <w:rFonts w:hint="cs"/>
          <w:rtl/>
        </w:rPr>
        <w:t>ی</w:t>
      </w:r>
      <w:r w:rsidRPr="00C97A77">
        <w:rPr>
          <w:rStyle w:val="Char2"/>
          <w:rFonts w:hint="cs"/>
          <w:rtl/>
        </w:rPr>
        <w:t xml:space="preserve"> باق</w:t>
      </w:r>
      <w:r w:rsidR="00C97A77" w:rsidRPr="00C97A77">
        <w:rPr>
          <w:rStyle w:val="Char2"/>
          <w:rFonts w:hint="cs"/>
          <w:rtl/>
        </w:rPr>
        <w:t>ی</w:t>
      </w:r>
      <w:r w:rsidRPr="00C97A77">
        <w:rPr>
          <w:rStyle w:val="Char2"/>
          <w:rFonts w:hint="cs"/>
          <w:rtl/>
        </w:rPr>
        <w:t xml:space="preserve"> نم</w:t>
      </w:r>
      <w:r w:rsidR="00C97A77" w:rsidRPr="00C97A77">
        <w:rPr>
          <w:rStyle w:val="Char2"/>
          <w:rFonts w:hint="cs"/>
          <w:rtl/>
        </w:rPr>
        <w:t>ی</w:t>
      </w:r>
      <w:r w:rsidRPr="00C97A77">
        <w:rPr>
          <w:rStyle w:val="Char2"/>
          <w:rFonts w:hint="cs"/>
          <w:rtl/>
        </w:rPr>
        <w:t>‌ماند تا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آن مستحق آتش دوزخ گردد.</w:t>
      </w:r>
    </w:p>
    <w:p w:rsidR="000615EB" w:rsidRPr="00C97A77" w:rsidRDefault="000615EB" w:rsidP="000615EB">
      <w:pPr>
        <w:bidi/>
        <w:ind w:firstLine="284"/>
        <w:jc w:val="both"/>
        <w:rPr>
          <w:rStyle w:val="Char2"/>
          <w:rtl/>
        </w:rPr>
      </w:pPr>
      <w:r w:rsidRPr="00C97A77">
        <w:rPr>
          <w:rStyle w:val="Char2"/>
          <w:rFonts w:hint="cs"/>
          <w:rtl/>
        </w:rPr>
        <w:t>چن</w:t>
      </w:r>
      <w:r w:rsidR="00C97A77" w:rsidRPr="00C97A77">
        <w:rPr>
          <w:rStyle w:val="Char2"/>
          <w:rFonts w:hint="cs"/>
          <w:rtl/>
        </w:rPr>
        <w:t>ی</w:t>
      </w:r>
      <w:r w:rsidRPr="00C97A77">
        <w:rPr>
          <w:rStyle w:val="Char2"/>
          <w:rFonts w:hint="cs"/>
          <w:rtl/>
        </w:rPr>
        <w:t>ن نظر</w:t>
      </w:r>
      <w:r w:rsidR="00C97A77" w:rsidRPr="00C97A77">
        <w:rPr>
          <w:rStyle w:val="Char2"/>
          <w:rFonts w:hint="cs"/>
          <w:rtl/>
        </w:rPr>
        <w:t>ی</w:t>
      </w:r>
      <w:r w:rsidRPr="00C97A77">
        <w:rPr>
          <w:rStyle w:val="Char2"/>
          <w:rFonts w:hint="cs"/>
          <w:rtl/>
        </w:rPr>
        <w:t>ه‌ا</w:t>
      </w:r>
      <w:r w:rsidR="00C97A77" w:rsidRPr="00C97A77">
        <w:rPr>
          <w:rStyle w:val="Char2"/>
          <w:rFonts w:hint="cs"/>
          <w:rtl/>
        </w:rPr>
        <w:t>ی</w:t>
      </w:r>
      <w:r w:rsidRPr="00C97A77">
        <w:rPr>
          <w:rStyle w:val="Char2"/>
          <w:rFonts w:hint="cs"/>
          <w:rtl/>
        </w:rPr>
        <w:t xml:space="preserve"> شب</w:t>
      </w:r>
      <w:r w:rsidR="00C97A77" w:rsidRPr="00C97A77">
        <w:rPr>
          <w:rStyle w:val="Char2"/>
          <w:rFonts w:hint="cs"/>
          <w:rtl/>
        </w:rPr>
        <w:t>ی</w:t>
      </w:r>
      <w:r w:rsidRPr="00C97A77">
        <w:rPr>
          <w:rStyle w:val="Char2"/>
          <w:rFonts w:hint="cs"/>
          <w:rtl/>
        </w:rPr>
        <w:t>ه به نظر</w:t>
      </w:r>
      <w:r w:rsidR="00C97A77" w:rsidRPr="00C97A77">
        <w:rPr>
          <w:rStyle w:val="Char2"/>
          <w:rFonts w:hint="cs"/>
          <w:rtl/>
        </w:rPr>
        <w:t>ی</w:t>
      </w:r>
      <w:r w:rsidRPr="00C97A77">
        <w:rPr>
          <w:rStyle w:val="Char2"/>
          <w:rFonts w:hint="cs"/>
          <w:rtl/>
        </w:rPr>
        <w:t>ه مرجئه است و باطل م</w:t>
      </w:r>
      <w:r w:rsidR="00C97A77" w:rsidRPr="00C97A77">
        <w:rPr>
          <w:rStyle w:val="Char2"/>
          <w:rFonts w:hint="cs"/>
          <w:rtl/>
        </w:rPr>
        <w:t>ی</w:t>
      </w:r>
      <w:r w:rsidRPr="00C97A77">
        <w:rPr>
          <w:rStyle w:val="Char2"/>
          <w:rFonts w:hint="cs"/>
          <w:rtl/>
        </w:rPr>
        <w:t>‌باشد. ا</w:t>
      </w:r>
      <w:r w:rsidR="00C97A77" w:rsidRPr="00C97A77">
        <w:rPr>
          <w:rStyle w:val="Char2"/>
          <w:rFonts w:hint="cs"/>
          <w:rtl/>
        </w:rPr>
        <w:t>ی</w:t>
      </w:r>
      <w:r w:rsidRPr="00C97A77">
        <w:rPr>
          <w:rStyle w:val="Char2"/>
          <w:rFonts w:hint="cs"/>
          <w:rtl/>
        </w:rPr>
        <w:t xml:space="preserve">ن را ابن عبدالبر در </w:t>
      </w:r>
      <w:r w:rsidR="006808D5" w:rsidRPr="006808D5">
        <w:rPr>
          <w:rStyle w:val="Char2"/>
          <w:rFonts w:hint="cs"/>
          <w:rtl/>
        </w:rPr>
        <w:t>ک</w:t>
      </w:r>
      <w:r w:rsidRPr="00C97A77">
        <w:rPr>
          <w:rStyle w:val="Char2"/>
          <w:rFonts w:hint="cs"/>
          <w:rtl/>
        </w:rPr>
        <w:t>تاب تمه</w:t>
      </w:r>
      <w:r w:rsidR="00C97A77" w:rsidRPr="00C97A77">
        <w:rPr>
          <w:rStyle w:val="Char2"/>
          <w:rFonts w:hint="cs"/>
          <w:rtl/>
        </w:rPr>
        <w:t>ی</w:t>
      </w:r>
      <w:r w:rsidRPr="00C97A77">
        <w:rPr>
          <w:rStyle w:val="Char2"/>
          <w:rFonts w:hint="cs"/>
          <w:rtl/>
        </w:rPr>
        <w:t>د ب</w:t>
      </w:r>
      <w:r w:rsidR="00C97A77" w:rsidRPr="00C97A77">
        <w:rPr>
          <w:rStyle w:val="Char2"/>
          <w:rFonts w:hint="cs"/>
          <w:rtl/>
        </w:rPr>
        <w:t>ی</w:t>
      </w:r>
      <w:r w:rsidRPr="00C97A77">
        <w:rPr>
          <w:rStyle w:val="Char2"/>
          <w:rFonts w:hint="cs"/>
          <w:rtl/>
        </w:rPr>
        <w:t>ان نموده است و ا</w:t>
      </w:r>
      <w:r w:rsidR="006808D5" w:rsidRPr="006808D5">
        <w:rPr>
          <w:rStyle w:val="Char2"/>
          <w:rFonts w:hint="cs"/>
          <w:rtl/>
        </w:rPr>
        <w:t>ک</w:t>
      </w:r>
      <w:r w:rsidRPr="00C97A77">
        <w:rPr>
          <w:rStyle w:val="Char2"/>
          <w:rFonts w:hint="cs"/>
          <w:rtl/>
        </w:rPr>
        <w:t>ثر مسلمانان با استدلال به احاد</w:t>
      </w:r>
      <w:r w:rsidR="00C97A77" w:rsidRPr="00C97A77">
        <w:rPr>
          <w:rStyle w:val="Char2"/>
          <w:rFonts w:hint="cs"/>
          <w:rtl/>
        </w:rPr>
        <w:t>ی</w:t>
      </w:r>
      <w:r w:rsidRPr="00C97A77">
        <w:rPr>
          <w:rStyle w:val="Char2"/>
          <w:rFonts w:hint="cs"/>
          <w:rtl/>
        </w:rPr>
        <w:t>ث نبو</w:t>
      </w:r>
      <w:r w:rsidR="00C97A77" w:rsidRPr="00C97A77">
        <w:rPr>
          <w:rStyle w:val="Char2"/>
          <w:rFonts w:hint="cs"/>
          <w:rtl/>
        </w:rPr>
        <w:t>ی</w:t>
      </w:r>
      <w:r w:rsidRPr="00C97A77">
        <w:rPr>
          <w:rStyle w:val="Char2"/>
          <w:rFonts w:hint="cs"/>
          <w:rtl/>
        </w:rPr>
        <w:t xml:space="preserve"> در ا</w:t>
      </w:r>
      <w:r w:rsidR="00C97A77" w:rsidRPr="00C97A77">
        <w:rPr>
          <w:rStyle w:val="Char2"/>
          <w:rFonts w:hint="cs"/>
          <w:rtl/>
        </w:rPr>
        <w:t>ی</w:t>
      </w:r>
      <w:r w:rsidRPr="00C97A77">
        <w:rPr>
          <w:rStyle w:val="Char2"/>
          <w:rFonts w:hint="cs"/>
          <w:rtl/>
        </w:rPr>
        <w:t>ن مورد (</w:t>
      </w:r>
      <w:r w:rsidR="006808D5" w:rsidRPr="006808D5">
        <w:rPr>
          <w:rStyle w:val="Char2"/>
          <w:rFonts w:hint="cs"/>
          <w:rtl/>
        </w:rPr>
        <w:t>ک</w:t>
      </w:r>
      <w:r w:rsidRPr="00C97A77">
        <w:rPr>
          <w:rStyle w:val="Char2"/>
          <w:rFonts w:hint="cs"/>
          <w:rtl/>
        </w:rPr>
        <w:t>ه انجام فر</w:t>
      </w:r>
      <w:r w:rsidR="00C97A77" w:rsidRPr="00C97A77">
        <w:rPr>
          <w:rStyle w:val="Char2"/>
          <w:rFonts w:hint="cs"/>
          <w:rtl/>
        </w:rPr>
        <w:t>ی</w:t>
      </w:r>
      <w:r w:rsidRPr="00C97A77">
        <w:rPr>
          <w:rStyle w:val="Char2"/>
          <w:rFonts w:hint="cs"/>
          <w:rtl/>
        </w:rPr>
        <w:t xml:space="preserve">ضه </w:t>
      </w:r>
      <w:r w:rsidR="006808D5" w:rsidRPr="006808D5">
        <w:rPr>
          <w:rStyle w:val="Char2"/>
          <w:rFonts w:hint="cs"/>
          <w:rtl/>
        </w:rPr>
        <w:t>ک</w:t>
      </w:r>
      <w:r w:rsidRPr="00C97A77">
        <w:rPr>
          <w:rStyle w:val="Char2"/>
          <w:rFonts w:hint="cs"/>
          <w:rtl/>
        </w:rPr>
        <w:t xml:space="preserve">فاره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ن</w:t>
      </w:r>
      <w:r w:rsidR="00C97A77" w:rsidRPr="00C97A77">
        <w:rPr>
          <w:rStyle w:val="Char2"/>
          <w:rFonts w:hint="cs"/>
          <w:rtl/>
        </w:rPr>
        <w:t>ی</w:t>
      </w:r>
      <w:r w:rsidRPr="00C97A77">
        <w:rPr>
          <w:rStyle w:val="Char2"/>
          <w:rFonts w:hint="cs"/>
          <w:rtl/>
        </w:rPr>
        <w:t xml:space="preserve">ست) </w:t>
      </w:r>
      <w:r w:rsidR="000F0446" w:rsidRPr="00C97A77">
        <w:rPr>
          <w:rStyle w:val="Char2"/>
          <w:rFonts w:hint="cs"/>
          <w:rtl/>
        </w:rPr>
        <w:t>اتفاق</w:t>
      </w:r>
      <w:r w:rsidR="00FE438E" w:rsidRPr="00C97A77">
        <w:rPr>
          <w:rStyle w:val="Char2"/>
          <w:rFonts w:hint="cs"/>
          <w:rtl/>
        </w:rPr>
        <w:t xml:space="preserve"> </w:t>
      </w:r>
      <w:r w:rsidR="000F0446" w:rsidRPr="00C97A77">
        <w:rPr>
          <w:rStyle w:val="Char2"/>
          <w:rFonts w:hint="cs"/>
          <w:rtl/>
        </w:rPr>
        <w:t>‌نظر دارند.</w:t>
      </w:r>
    </w:p>
    <w:p w:rsidR="00E70677" w:rsidRPr="00C97A77" w:rsidRDefault="005276A9" w:rsidP="00FE438E">
      <w:pPr>
        <w:bidi/>
        <w:ind w:firstLine="284"/>
        <w:jc w:val="both"/>
        <w:rPr>
          <w:rStyle w:val="Char2"/>
          <w:rtl/>
        </w:rPr>
      </w:pPr>
      <w:r w:rsidRPr="00C97A77">
        <w:rPr>
          <w:rStyle w:val="Char2"/>
          <w:rFonts w:hint="cs"/>
          <w:rtl/>
        </w:rPr>
        <w:t>از پ</w:t>
      </w:r>
      <w:r w:rsidR="00C97A77" w:rsidRPr="00C97A77">
        <w:rPr>
          <w:rStyle w:val="Char2"/>
          <w:rFonts w:hint="cs"/>
          <w:rtl/>
        </w:rPr>
        <w:t>ی</w:t>
      </w:r>
      <w:r w:rsidRPr="00C97A77">
        <w:rPr>
          <w:rStyle w:val="Char2"/>
          <w:rFonts w:hint="cs"/>
          <w:rtl/>
        </w:rPr>
        <w:t>امبر ا</w:t>
      </w:r>
      <w:r w:rsidR="006808D5" w:rsidRPr="006808D5">
        <w:rPr>
          <w:rStyle w:val="Char2"/>
          <w:rFonts w:hint="cs"/>
          <w:rtl/>
        </w:rPr>
        <w:t>ک</w:t>
      </w:r>
      <w:r w:rsidRPr="00C97A77">
        <w:rPr>
          <w:rStyle w:val="Char2"/>
          <w:rFonts w:hint="cs"/>
          <w:rtl/>
        </w:rPr>
        <w:t>رم</w:t>
      </w:r>
      <w:r w:rsidR="00042BFC" w:rsidRPr="00042BFC">
        <w:rPr>
          <w:rFonts w:cs="CTraditional Arabic" w:hint="cs"/>
          <w:sz w:val="28"/>
          <w:szCs w:val="28"/>
          <w:rtl/>
        </w:rPr>
        <w:t xml:space="preserve"> ج</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w:t>
      </w:r>
      <w:r w:rsidR="00FE438E" w:rsidRPr="00C97A77">
        <w:rPr>
          <w:rStyle w:val="Char2"/>
          <w:rFonts w:hint="cs"/>
          <w:rtl/>
        </w:rPr>
        <w:t xml:space="preserve"> </w:t>
      </w:r>
      <w:r w:rsidR="00FE438E" w:rsidRPr="00FE438E">
        <w:rPr>
          <w:rStyle w:val="Charc"/>
          <w:rFonts w:hint="cs"/>
          <w:rtl/>
        </w:rPr>
        <w:t>«</w:t>
      </w:r>
      <w:r w:rsidR="00035E96" w:rsidRPr="00FE438E">
        <w:rPr>
          <w:rStyle w:val="Char8"/>
          <w:rtl/>
        </w:rPr>
        <w:t>الصلوات الخمس و</w:t>
      </w:r>
      <w:r w:rsidRPr="00FE438E">
        <w:rPr>
          <w:rStyle w:val="Char8"/>
          <w:rtl/>
        </w:rPr>
        <w:t>الجمع</w:t>
      </w:r>
      <w:r w:rsidR="00035E96" w:rsidRPr="00FE438E">
        <w:rPr>
          <w:rStyle w:val="Char8"/>
          <w:rFonts w:hint="cs"/>
          <w:rtl/>
        </w:rPr>
        <w:t>ةإلى</w:t>
      </w:r>
      <w:r w:rsidRPr="00FE438E">
        <w:rPr>
          <w:rStyle w:val="Char8"/>
          <w:rtl/>
        </w:rPr>
        <w:t xml:space="preserve"> الجمع</w:t>
      </w:r>
      <w:r w:rsidR="00035E96" w:rsidRPr="00FE438E">
        <w:rPr>
          <w:rStyle w:val="Char8"/>
          <w:rFonts w:hint="cs"/>
          <w:rtl/>
        </w:rPr>
        <w:t>ة</w:t>
      </w:r>
      <w:r w:rsidR="00035E96" w:rsidRPr="00FE438E">
        <w:rPr>
          <w:rStyle w:val="Char8"/>
          <w:rtl/>
        </w:rPr>
        <w:t>، و</w:t>
      </w:r>
      <w:r w:rsidRPr="00FE438E">
        <w:rPr>
          <w:rStyle w:val="Char8"/>
          <w:rtl/>
        </w:rPr>
        <w:t xml:space="preserve">رمضان </w:t>
      </w:r>
      <w:r w:rsidR="00035E96" w:rsidRPr="00FE438E">
        <w:rPr>
          <w:rStyle w:val="Char8"/>
          <w:rFonts w:hint="cs"/>
          <w:rtl/>
        </w:rPr>
        <w:t>إلى</w:t>
      </w:r>
      <w:r w:rsidR="001A288A" w:rsidRPr="00FE438E">
        <w:rPr>
          <w:rStyle w:val="Char8"/>
          <w:rtl/>
        </w:rPr>
        <w:t>رمضان مكفرات لما بينهن ما اجتنب</w:t>
      </w:r>
      <w:r w:rsidRPr="00FE438E">
        <w:rPr>
          <w:rStyle w:val="Char8"/>
          <w:rtl/>
        </w:rPr>
        <w:t xml:space="preserve"> الكبائر</w:t>
      </w:r>
      <w:r w:rsidR="00FE438E" w:rsidRPr="00FE438E">
        <w:rPr>
          <w:rStyle w:val="Charc"/>
          <w:rFonts w:hint="cs"/>
          <w:rtl/>
        </w:rPr>
        <w:t>»</w:t>
      </w:r>
      <w:r w:rsidR="00035E96" w:rsidRPr="00FE438E">
        <w:rPr>
          <w:rStyle w:val="Char2"/>
          <w:rFonts w:hint="cs"/>
          <w:rtl/>
        </w:rPr>
        <w:t>.</w:t>
      </w:r>
      <w:r w:rsidR="00FE438E" w:rsidRPr="00C97A77">
        <w:rPr>
          <w:rStyle w:val="Char2"/>
          <w:rFonts w:hint="cs"/>
          <w:rtl/>
        </w:rPr>
        <w:t xml:space="preserve"> </w:t>
      </w:r>
      <w:r w:rsidRPr="00FE438E">
        <w:rPr>
          <w:rStyle w:val="Charc"/>
          <w:rFonts w:hint="cs"/>
          <w:rtl/>
        </w:rPr>
        <w:t>«</w:t>
      </w:r>
      <w:r w:rsidRPr="00FE438E">
        <w:rPr>
          <w:rStyle w:val="Char7"/>
          <w:rFonts w:hint="cs"/>
          <w:rtl/>
        </w:rPr>
        <w:t>نمازها</w:t>
      </w:r>
      <w:r w:rsidR="00FA5ACF" w:rsidRPr="00FA5ACF">
        <w:rPr>
          <w:rStyle w:val="Char7"/>
          <w:rFonts w:hint="cs"/>
          <w:rtl/>
        </w:rPr>
        <w:t>ی</w:t>
      </w:r>
      <w:r w:rsidR="00B07B48">
        <w:rPr>
          <w:rStyle w:val="Char7"/>
          <w:rFonts w:hint="cs"/>
          <w:rtl/>
        </w:rPr>
        <w:t xml:space="preserve"> پنج‌گانه </w:t>
      </w:r>
      <w:r w:rsidRPr="00FE438E">
        <w:rPr>
          <w:rStyle w:val="Char7"/>
          <w:rFonts w:hint="cs"/>
          <w:rtl/>
        </w:rPr>
        <w:t xml:space="preserve">و جمعه تا جمعه و رمضان تا رمضان </w:t>
      </w:r>
      <w:r w:rsidR="00A91D73" w:rsidRPr="00A91D73">
        <w:rPr>
          <w:rStyle w:val="Char7"/>
          <w:rFonts w:hint="cs"/>
          <w:rtl/>
        </w:rPr>
        <w:t>ک</w:t>
      </w:r>
      <w:r w:rsidRPr="00FE438E">
        <w:rPr>
          <w:rStyle w:val="Char7"/>
          <w:rFonts w:hint="cs"/>
          <w:rtl/>
        </w:rPr>
        <w:t>فاره است بر گناهان</w:t>
      </w:r>
      <w:r w:rsidR="00FA5ACF" w:rsidRPr="00FA5ACF">
        <w:rPr>
          <w:rStyle w:val="Char7"/>
          <w:rFonts w:hint="cs"/>
          <w:rtl/>
        </w:rPr>
        <w:t>ی</w:t>
      </w:r>
      <w:r w:rsidRPr="00FE438E">
        <w:rPr>
          <w:rStyle w:val="Char7"/>
          <w:rFonts w:hint="cs"/>
          <w:rtl/>
        </w:rPr>
        <w:t xml:space="preserve"> </w:t>
      </w:r>
      <w:r w:rsidR="00A91D73" w:rsidRPr="00A91D73">
        <w:rPr>
          <w:rStyle w:val="Char7"/>
          <w:rFonts w:hint="cs"/>
          <w:rtl/>
        </w:rPr>
        <w:t>ک</w:t>
      </w:r>
      <w:r w:rsidRPr="00FE438E">
        <w:rPr>
          <w:rStyle w:val="Char7"/>
          <w:rFonts w:hint="cs"/>
          <w:rtl/>
        </w:rPr>
        <w:t>ه در م</w:t>
      </w:r>
      <w:r w:rsidR="00FA5ACF" w:rsidRPr="00FA5ACF">
        <w:rPr>
          <w:rStyle w:val="Char7"/>
          <w:rFonts w:hint="cs"/>
          <w:rtl/>
        </w:rPr>
        <w:t>ی</w:t>
      </w:r>
      <w:r w:rsidRPr="00FE438E">
        <w:rPr>
          <w:rStyle w:val="Char7"/>
          <w:rFonts w:hint="cs"/>
          <w:rtl/>
        </w:rPr>
        <w:t>ان</w:t>
      </w:r>
      <w:r w:rsidR="00725EE7">
        <w:rPr>
          <w:rStyle w:val="Char7"/>
          <w:rFonts w:hint="eastAsia"/>
          <w:rtl/>
        </w:rPr>
        <w:t>‌</w:t>
      </w:r>
      <w:r w:rsidRPr="00FE438E">
        <w:rPr>
          <w:rStyle w:val="Char7"/>
          <w:rFonts w:hint="cs"/>
          <w:rtl/>
        </w:rPr>
        <w:t>شان واقع شده است مادام</w:t>
      </w:r>
      <w:r w:rsidR="00FA5ACF" w:rsidRPr="00FA5ACF">
        <w:rPr>
          <w:rStyle w:val="Char7"/>
          <w:rFonts w:hint="cs"/>
          <w:rtl/>
        </w:rPr>
        <w:t>ی</w:t>
      </w:r>
      <w:r w:rsidRPr="00FE438E">
        <w:rPr>
          <w:rStyle w:val="Char7"/>
          <w:rFonts w:hint="cs"/>
          <w:rtl/>
        </w:rPr>
        <w:t xml:space="preserve"> </w:t>
      </w:r>
      <w:r w:rsidR="00A91D73" w:rsidRPr="00A91D73">
        <w:rPr>
          <w:rStyle w:val="Char7"/>
          <w:rFonts w:hint="cs"/>
          <w:rtl/>
        </w:rPr>
        <w:t>ک</w:t>
      </w:r>
      <w:r w:rsidRPr="00FE438E">
        <w:rPr>
          <w:rStyle w:val="Char7"/>
          <w:rFonts w:hint="cs"/>
          <w:rtl/>
        </w:rPr>
        <w:t xml:space="preserve">ه شخص از گناه </w:t>
      </w:r>
      <w:r w:rsidR="00A91D73" w:rsidRPr="00A91D73">
        <w:rPr>
          <w:rStyle w:val="Char7"/>
          <w:rFonts w:hint="cs"/>
          <w:rtl/>
        </w:rPr>
        <w:t>ک</w:t>
      </w:r>
      <w:r w:rsidRPr="00FE438E">
        <w:rPr>
          <w:rStyle w:val="Char7"/>
          <w:rFonts w:hint="cs"/>
          <w:rtl/>
        </w:rPr>
        <w:t>ب</w:t>
      </w:r>
      <w:r w:rsidR="00FA5ACF" w:rsidRPr="00FA5ACF">
        <w:rPr>
          <w:rStyle w:val="Char7"/>
          <w:rFonts w:hint="cs"/>
          <w:rtl/>
        </w:rPr>
        <w:t>ی</w:t>
      </w:r>
      <w:r w:rsidRPr="00FE438E">
        <w:rPr>
          <w:rStyle w:val="Char7"/>
          <w:rFonts w:hint="cs"/>
          <w:rtl/>
        </w:rPr>
        <w:t>ره اجتناب ورز</w:t>
      </w:r>
      <w:r w:rsidR="00FA5ACF" w:rsidRPr="00FA5ACF">
        <w:rPr>
          <w:rStyle w:val="Char7"/>
          <w:rFonts w:hint="cs"/>
          <w:rtl/>
        </w:rPr>
        <w:t>ی</w:t>
      </w:r>
      <w:r w:rsidRPr="00FE438E">
        <w:rPr>
          <w:rStyle w:val="Char7"/>
          <w:rFonts w:hint="cs"/>
          <w:rtl/>
        </w:rPr>
        <w:t>ده باشد</w:t>
      </w:r>
      <w:r w:rsidRPr="00FE438E">
        <w:rPr>
          <w:rStyle w:val="Charc"/>
          <w:rFonts w:hint="cs"/>
          <w:rtl/>
        </w:rPr>
        <w:t>»</w:t>
      </w:r>
      <w:r w:rsidRPr="00FE438E">
        <w:rPr>
          <w:rStyle w:val="Char2"/>
          <w:vertAlign w:val="superscript"/>
          <w:rtl/>
        </w:rPr>
        <w:footnoteReference w:id="181"/>
      </w:r>
      <w:r w:rsidR="00FE438E" w:rsidRPr="00FE438E">
        <w:rPr>
          <w:rStyle w:val="Char2"/>
          <w:rFonts w:hint="cs"/>
          <w:rtl/>
        </w:rPr>
        <w:t>.</w:t>
      </w:r>
    </w:p>
    <w:p w:rsidR="00E70677" w:rsidRPr="00C97A77" w:rsidRDefault="005276A9" w:rsidP="005276A9">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حد</w:t>
      </w:r>
      <w:r w:rsidR="00C97A77" w:rsidRPr="00C97A77">
        <w:rPr>
          <w:rStyle w:val="Char2"/>
          <w:rFonts w:hint="cs"/>
          <w:rtl/>
        </w:rPr>
        <w:t>ی</w:t>
      </w:r>
      <w:r w:rsidRPr="00C97A77">
        <w:rPr>
          <w:rStyle w:val="Char2"/>
          <w:rFonts w:hint="cs"/>
          <w:rtl/>
        </w:rPr>
        <w:t>ث در صح</w:t>
      </w:r>
      <w:r w:rsidR="00C97A77" w:rsidRPr="00C97A77">
        <w:rPr>
          <w:rStyle w:val="Char2"/>
          <w:rFonts w:hint="cs"/>
          <w:rtl/>
        </w:rPr>
        <w:t>ی</w:t>
      </w:r>
      <w:r w:rsidRPr="00C97A77">
        <w:rPr>
          <w:rStyle w:val="Char2"/>
          <w:rFonts w:hint="cs"/>
          <w:rtl/>
        </w:rPr>
        <w:t>ح مسلم از ابوهر</w:t>
      </w:r>
      <w:r w:rsidR="00C97A77" w:rsidRPr="00C97A77">
        <w:rPr>
          <w:rStyle w:val="Char2"/>
          <w:rFonts w:hint="cs"/>
          <w:rtl/>
        </w:rPr>
        <w:t>ی</w:t>
      </w:r>
      <w:r w:rsidRPr="00C97A77">
        <w:rPr>
          <w:rStyle w:val="Char2"/>
          <w:rFonts w:hint="cs"/>
          <w:rtl/>
        </w:rPr>
        <w:t>ره</w:t>
      </w:r>
      <w:r w:rsidR="00497A14" w:rsidRPr="00497A14">
        <w:rPr>
          <w:rStyle w:val="Char2"/>
          <w:rFonts w:cs="CTraditional Arabic" w:hint="cs"/>
          <w:rtl/>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ت شده است. و ا</w:t>
      </w:r>
      <w:r w:rsidR="00C97A77" w:rsidRPr="00C97A77">
        <w:rPr>
          <w:rStyle w:val="Char2"/>
          <w:rFonts w:hint="cs"/>
          <w:rtl/>
        </w:rPr>
        <w:t>ی</w:t>
      </w:r>
      <w:r w:rsidRPr="00C97A77">
        <w:rPr>
          <w:rStyle w:val="Char2"/>
          <w:rFonts w:hint="cs"/>
          <w:rtl/>
        </w:rPr>
        <w:t>ن دل</w:t>
      </w:r>
      <w:r w:rsidR="00C97A77" w:rsidRPr="00C97A77">
        <w:rPr>
          <w:rStyle w:val="Char2"/>
          <w:rFonts w:hint="cs"/>
          <w:rtl/>
        </w:rPr>
        <w:t>ی</w:t>
      </w:r>
      <w:r w:rsidRPr="00C97A77">
        <w:rPr>
          <w:rStyle w:val="Char2"/>
          <w:rFonts w:hint="cs"/>
          <w:rtl/>
        </w:rPr>
        <w:t xml:space="preserve">ل آنست </w:t>
      </w:r>
      <w:r w:rsidR="006808D5" w:rsidRPr="006808D5">
        <w:rPr>
          <w:rStyle w:val="Char2"/>
          <w:rFonts w:hint="cs"/>
          <w:rtl/>
        </w:rPr>
        <w:t>ک</w:t>
      </w:r>
      <w:r w:rsidRPr="00C97A77">
        <w:rPr>
          <w:rStyle w:val="Char2"/>
          <w:rFonts w:hint="cs"/>
          <w:rtl/>
        </w:rPr>
        <w:t xml:space="preserve">ه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به وس</w:t>
      </w:r>
      <w:r w:rsidR="00C97A77" w:rsidRPr="00C97A77">
        <w:rPr>
          <w:rStyle w:val="Char2"/>
          <w:rFonts w:hint="cs"/>
          <w:rtl/>
        </w:rPr>
        <w:t>ی</w:t>
      </w:r>
      <w:r w:rsidRPr="00C97A77">
        <w:rPr>
          <w:rStyle w:val="Char2"/>
          <w:rFonts w:hint="cs"/>
          <w:rtl/>
        </w:rPr>
        <w:t>له انجام فرا</w:t>
      </w:r>
      <w:r w:rsidR="00C97A77" w:rsidRPr="00C97A77">
        <w:rPr>
          <w:rStyle w:val="Char2"/>
          <w:rFonts w:hint="cs"/>
          <w:rtl/>
        </w:rPr>
        <w:t>ی</w:t>
      </w:r>
      <w:r w:rsidRPr="00C97A77">
        <w:rPr>
          <w:rStyle w:val="Char2"/>
          <w:rFonts w:hint="cs"/>
          <w:rtl/>
        </w:rPr>
        <w:t>ض مورد عفو و بخشش واقع نم</w:t>
      </w:r>
      <w:r w:rsidR="00C97A77" w:rsidRPr="00C97A77">
        <w:rPr>
          <w:rStyle w:val="Char2"/>
          <w:rFonts w:hint="cs"/>
          <w:rtl/>
        </w:rPr>
        <w:t>ی</w:t>
      </w:r>
      <w:r w:rsidRPr="00C97A77">
        <w:rPr>
          <w:rStyle w:val="Char2"/>
          <w:rFonts w:hint="cs"/>
          <w:rtl/>
        </w:rPr>
        <w:t>‌شوند.</w:t>
      </w:r>
    </w:p>
    <w:p w:rsidR="005276A9" w:rsidRPr="00C97A77" w:rsidRDefault="005276A9" w:rsidP="00FE438E">
      <w:pPr>
        <w:bidi/>
        <w:jc w:val="both"/>
        <w:rPr>
          <w:rStyle w:val="Char2"/>
          <w:rtl/>
        </w:rPr>
      </w:pPr>
      <w:r w:rsidRPr="00C97A77">
        <w:rPr>
          <w:rStyle w:val="Char2"/>
          <w:rFonts w:hint="cs"/>
          <w:rtl/>
        </w:rPr>
        <w:t>همچن</w:t>
      </w:r>
      <w:r w:rsidR="00C97A77" w:rsidRPr="00C97A77">
        <w:rPr>
          <w:rStyle w:val="Char2"/>
          <w:rFonts w:hint="cs"/>
          <w:rtl/>
        </w:rPr>
        <w:t>ی</w:t>
      </w:r>
      <w:r w:rsidRPr="00C97A77">
        <w:rPr>
          <w:rStyle w:val="Char2"/>
          <w:rFonts w:hint="cs"/>
          <w:rtl/>
        </w:rPr>
        <w:t>ن در صح</w:t>
      </w:r>
      <w:r w:rsidR="00C97A77" w:rsidRPr="00C97A77">
        <w:rPr>
          <w:rStyle w:val="Char2"/>
          <w:rFonts w:hint="cs"/>
          <w:rtl/>
        </w:rPr>
        <w:t>ی</w:t>
      </w:r>
      <w:r w:rsidRPr="00C97A77">
        <w:rPr>
          <w:rStyle w:val="Char2"/>
          <w:rFonts w:hint="cs"/>
          <w:rtl/>
        </w:rPr>
        <w:t>ح مسلم از حضرت عثمان بن عفان</w:t>
      </w:r>
      <w:r w:rsidR="00FF2C11" w:rsidRPr="00FF2C11">
        <w:rPr>
          <w:rFonts w:cs="CTraditional Arabic" w:hint="cs"/>
          <w:sz w:val="28"/>
          <w:szCs w:val="28"/>
          <w:rtl/>
        </w:rPr>
        <w:t>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Pr="00C97A77">
        <w:rPr>
          <w:rStyle w:val="Char2"/>
          <w:rFonts w:hint="cs"/>
          <w:rtl/>
        </w:rPr>
        <w:t xml:space="preserve"> فرموده است</w:t>
      </w:r>
      <w:r w:rsidR="00FE438E" w:rsidRPr="00C97A77">
        <w:rPr>
          <w:rStyle w:val="Char2"/>
          <w:rFonts w:hint="cs"/>
          <w:rtl/>
        </w:rPr>
        <w:t xml:space="preserve">: </w:t>
      </w:r>
      <w:r w:rsidR="00FE438E" w:rsidRPr="00FE438E">
        <w:rPr>
          <w:rStyle w:val="Charc"/>
          <w:rFonts w:hint="cs"/>
          <w:rtl/>
        </w:rPr>
        <w:t>«</w:t>
      </w:r>
      <w:r w:rsidRPr="00FE438E">
        <w:rPr>
          <w:rStyle w:val="Char8"/>
          <w:rtl/>
        </w:rPr>
        <w:t>وما من امر</w:t>
      </w:r>
      <w:r w:rsidR="00B6206B" w:rsidRPr="00FE438E">
        <w:rPr>
          <w:rStyle w:val="Char8"/>
          <w:rFonts w:hint="cs"/>
          <w:rtl/>
        </w:rPr>
        <w:t>ء</w:t>
      </w:r>
      <w:r w:rsidRPr="00FE438E">
        <w:rPr>
          <w:rStyle w:val="Char8"/>
          <w:rtl/>
        </w:rPr>
        <w:t xml:space="preserve"> مسلم تحضره صلا</w:t>
      </w:r>
      <w:r w:rsidR="001A288A" w:rsidRPr="00FE438E">
        <w:rPr>
          <w:rStyle w:val="Char8"/>
          <w:rFonts w:hint="cs"/>
          <w:rtl/>
        </w:rPr>
        <w:t>ة</w:t>
      </w:r>
      <w:r w:rsidRPr="00FE438E">
        <w:rPr>
          <w:rStyle w:val="Char8"/>
          <w:rtl/>
        </w:rPr>
        <w:t xml:space="preserve"> مكتوب</w:t>
      </w:r>
      <w:r w:rsidR="001A288A" w:rsidRPr="00FE438E">
        <w:rPr>
          <w:rStyle w:val="Char8"/>
          <w:rFonts w:hint="cs"/>
          <w:rtl/>
        </w:rPr>
        <w:t>ة</w:t>
      </w:r>
      <w:r w:rsidRPr="00FE438E">
        <w:rPr>
          <w:rStyle w:val="Char8"/>
          <w:rtl/>
        </w:rPr>
        <w:t xml:space="preserve"> فيحسن وضوءها و خشوعها و ركوعها </w:t>
      </w:r>
      <w:r w:rsidR="00B6206B" w:rsidRPr="00FE438E">
        <w:rPr>
          <w:rStyle w:val="Char8"/>
          <w:rFonts w:hint="cs"/>
          <w:rtl/>
        </w:rPr>
        <w:t>إ</w:t>
      </w:r>
      <w:r w:rsidRPr="00FE438E">
        <w:rPr>
          <w:rStyle w:val="Char8"/>
          <w:rtl/>
        </w:rPr>
        <w:t>لا كانت كفار</w:t>
      </w:r>
      <w:r w:rsidR="001A288A" w:rsidRPr="00FE438E">
        <w:rPr>
          <w:rStyle w:val="Char8"/>
          <w:rFonts w:hint="cs"/>
          <w:rtl/>
        </w:rPr>
        <w:t>ة</w:t>
      </w:r>
      <w:r w:rsidRPr="00FE438E">
        <w:rPr>
          <w:rStyle w:val="Char8"/>
          <w:rtl/>
        </w:rPr>
        <w:t xml:space="preserve"> لما قبلها من الذنوب ما لم يؤت كبير</w:t>
      </w:r>
      <w:r w:rsidR="001A288A" w:rsidRPr="00FE438E">
        <w:rPr>
          <w:rStyle w:val="Char8"/>
          <w:rFonts w:hint="cs"/>
          <w:rtl/>
        </w:rPr>
        <w:t>ة</w:t>
      </w:r>
      <w:r w:rsidR="00B6206B" w:rsidRPr="00FE438E">
        <w:rPr>
          <w:rStyle w:val="Char8"/>
          <w:rtl/>
        </w:rPr>
        <w:t xml:space="preserve"> و</w:t>
      </w:r>
      <w:r w:rsidRPr="00FE438E">
        <w:rPr>
          <w:rStyle w:val="Char8"/>
          <w:rtl/>
        </w:rPr>
        <w:t>ذلك الدهر كله</w:t>
      </w:r>
      <w:r w:rsidR="00FE438E" w:rsidRPr="00FE438E">
        <w:rPr>
          <w:rStyle w:val="Charc"/>
          <w:rFonts w:hint="cs"/>
          <w:rtl/>
        </w:rPr>
        <w:t>»</w:t>
      </w:r>
      <w:r w:rsidRPr="00FE438E">
        <w:rPr>
          <w:rStyle w:val="Char2"/>
          <w:vertAlign w:val="superscript"/>
          <w:rtl/>
        </w:rPr>
        <w:footnoteReference w:id="182"/>
      </w:r>
      <w:r w:rsidR="00B6206B" w:rsidRPr="00FE438E">
        <w:rPr>
          <w:rStyle w:val="Char2"/>
          <w:rFonts w:hint="cs"/>
          <w:rtl/>
        </w:rPr>
        <w:t>.</w:t>
      </w:r>
      <w:r w:rsidR="00FE438E" w:rsidRPr="00C97A77">
        <w:rPr>
          <w:rStyle w:val="Char2"/>
          <w:rFonts w:hint="cs"/>
          <w:rtl/>
        </w:rPr>
        <w:t xml:space="preserve"> </w:t>
      </w:r>
      <w:r w:rsidRPr="00FE438E">
        <w:rPr>
          <w:rStyle w:val="Charc"/>
          <w:rFonts w:hint="cs"/>
          <w:rtl/>
        </w:rPr>
        <w:t>«</w:t>
      </w:r>
      <w:r w:rsidRPr="00FE438E">
        <w:rPr>
          <w:rStyle w:val="Char7"/>
          <w:rFonts w:hint="cs"/>
          <w:rtl/>
        </w:rPr>
        <w:t>ه</w:t>
      </w:r>
      <w:r w:rsidR="00FA5ACF" w:rsidRPr="00FA5ACF">
        <w:rPr>
          <w:rStyle w:val="Char7"/>
          <w:rFonts w:hint="cs"/>
          <w:rtl/>
        </w:rPr>
        <w:t>ی</w:t>
      </w:r>
      <w:r w:rsidRPr="00FE438E">
        <w:rPr>
          <w:rStyle w:val="Char7"/>
          <w:rFonts w:hint="cs"/>
          <w:rtl/>
        </w:rPr>
        <w:t>چ مسلمان</w:t>
      </w:r>
      <w:r w:rsidR="00FA5ACF" w:rsidRPr="00FA5ACF">
        <w:rPr>
          <w:rStyle w:val="Char7"/>
          <w:rFonts w:hint="cs"/>
          <w:rtl/>
        </w:rPr>
        <w:t>ی</w:t>
      </w:r>
      <w:r w:rsidRPr="00FE438E">
        <w:rPr>
          <w:rStyle w:val="Char7"/>
          <w:rFonts w:hint="cs"/>
          <w:rtl/>
        </w:rPr>
        <w:t xml:space="preserve"> ن</w:t>
      </w:r>
      <w:r w:rsidR="00FA5ACF" w:rsidRPr="00FA5ACF">
        <w:rPr>
          <w:rStyle w:val="Char7"/>
          <w:rFonts w:hint="cs"/>
          <w:rtl/>
        </w:rPr>
        <w:t>ی</w:t>
      </w:r>
      <w:r w:rsidRPr="00FE438E">
        <w:rPr>
          <w:rStyle w:val="Char7"/>
          <w:rFonts w:hint="cs"/>
          <w:rtl/>
        </w:rPr>
        <w:t xml:space="preserve">ست </w:t>
      </w:r>
      <w:r w:rsidR="00A91D73" w:rsidRPr="00A91D73">
        <w:rPr>
          <w:rStyle w:val="Char7"/>
          <w:rFonts w:hint="cs"/>
          <w:rtl/>
        </w:rPr>
        <w:t>ک</w:t>
      </w:r>
      <w:r w:rsidRPr="00FE438E">
        <w:rPr>
          <w:rStyle w:val="Char7"/>
          <w:rFonts w:hint="cs"/>
          <w:rtl/>
        </w:rPr>
        <w:t>ه هنگام نماز فر</w:t>
      </w:r>
      <w:r w:rsidR="00FA5ACF" w:rsidRPr="00FA5ACF">
        <w:rPr>
          <w:rStyle w:val="Char7"/>
          <w:rFonts w:hint="cs"/>
          <w:rtl/>
        </w:rPr>
        <w:t>ی</w:t>
      </w:r>
      <w:r w:rsidRPr="00FE438E">
        <w:rPr>
          <w:rStyle w:val="Char7"/>
          <w:rFonts w:hint="cs"/>
          <w:rtl/>
        </w:rPr>
        <w:t>ضه‌اش فرا رسد و او وضو</w:t>
      </w:r>
      <w:r w:rsidR="00FA5ACF" w:rsidRPr="00FA5ACF">
        <w:rPr>
          <w:rStyle w:val="Char7"/>
          <w:rFonts w:hint="cs"/>
          <w:rtl/>
        </w:rPr>
        <w:t>ی</w:t>
      </w:r>
      <w:r w:rsidRPr="00FE438E">
        <w:rPr>
          <w:rStyle w:val="Char7"/>
          <w:rFonts w:hint="cs"/>
          <w:rtl/>
        </w:rPr>
        <w:t xml:space="preserve"> آن را به طور </w:t>
      </w:r>
      <w:r w:rsidR="00A91D73" w:rsidRPr="00A91D73">
        <w:rPr>
          <w:rStyle w:val="Char7"/>
          <w:rFonts w:hint="cs"/>
          <w:rtl/>
        </w:rPr>
        <w:t>ک</w:t>
      </w:r>
      <w:r w:rsidRPr="00FE438E">
        <w:rPr>
          <w:rStyle w:val="Char7"/>
          <w:rFonts w:hint="cs"/>
          <w:rtl/>
        </w:rPr>
        <w:t>امل انجام دهد و خشوع و ر</w:t>
      </w:r>
      <w:r w:rsidR="00A91D73" w:rsidRPr="00A91D73">
        <w:rPr>
          <w:rStyle w:val="Char7"/>
          <w:rFonts w:hint="cs"/>
          <w:rtl/>
        </w:rPr>
        <w:t>ک</w:t>
      </w:r>
      <w:r w:rsidRPr="00FE438E">
        <w:rPr>
          <w:rStyle w:val="Char7"/>
          <w:rFonts w:hint="cs"/>
          <w:rtl/>
        </w:rPr>
        <w:t>وعش را به وجه</w:t>
      </w:r>
      <w:r w:rsidR="00FA5ACF" w:rsidRPr="00FA5ACF">
        <w:rPr>
          <w:rStyle w:val="Char7"/>
          <w:rFonts w:hint="cs"/>
          <w:rtl/>
        </w:rPr>
        <w:t>ی</w:t>
      </w:r>
      <w:r w:rsidRPr="00FE438E">
        <w:rPr>
          <w:rStyle w:val="Char7"/>
          <w:rFonts w:hint="cs"/>
          <w:rtl/>
        </w:rPr>
        <w:t xml:space="preserve"> ن</w:t>
      </w:r>
      <w:r w:rsidR="00FA5ACF" w:rsidRPr="00FA5ACF">
        <w:rPr>
          <w:rStyle w:val="Char7"/>
          <w:rFonts w:hint="cs"/>
          <w:rtl/>
        </w:rPr>
        <w:t>ی</w:t>
      </w:r>
      <w:r w:rsidR="00A91D73" w:rsidRPr="00A91D73">
        <w:rPr>
          <w:rStyle w:val="Char7"/>
          <w:rFonts w:hint="cs"/>
          <w:rtl/>
        </w:rPr>
        <w:t>ک</w:t>
      </w:r>
      <w:r w:rsidRPr="00FE438E">
        <w:rPr>
          <w:rStyle w:val="Char7"/>
          <w:rFonts w:hint="cs"/>
          <w:rtl/>
        </w:rPr>
        <w:t>و به جا</w:t>
      </w:r>
      <w:r w:rsidR="00FA5ACF" w:rsidRPr="00FA5ACF">
        <w:rPr>
          <w:rStyle w:val="Char7"/>
          <w:rFonts w:hint="cs"/>
          <w:rtl/>
        </w:rPr>
        <w:t>ی</w:t>
      </w:r>
      <w:r w:rsidRPr="00FE438E">
        <w:rPr>
          <w:rStyle w:val="Char7"/>
          <w:rFonts w:hint="cs"/>
          <w:rtl/>
        </w:rPr>
        <w:t xml:space="preserve"> آورد مگر</w:t>
      </w:r>
      <w:r w:rsidR="007A55D7">
        <w:rPr>
          <w:rStyle w:val="Char7"/>
          <w:rFonts w:hint="cs"/>
          <w:rtl/>
        </w:rPr>
        <w:t xml:space="preserve"> این‌که </w:t>
      </w:r>
      <w:r w:rsidRPr="00FE438E">
        <w:rPr>
          <w:rStyle w:val="Char7"/>
          <w:rFonts w:hint="cs"/>
          <w:rtl/>
        </w:rPr>
        <w:t>(ا</w:t>
      </w:r>
      <w:r w:rsidR="00FA5ACF" w:rsidRPr="00FA5ACF">
        <w:rPr>
          <w:rStyle w:val="Char7"/>
          <w:rFonts w:hint="cs"/>
          <w:rtl/>
        </w:rPr>
        <w:t>ی</w:t>
      </w:r>
      <w:r w:rsidRPr="00FE438E">
        <w:rPr>
          <w:rStyle w:val="Char7"/>
          <w:rFonts w:hint="cs"/>
          <w:rtl/>
        </w:rPr>
        <w:t xml:space="preserve">ن </w:t>
      </w:r>
      <w:r w:rsidR="00A91D73" w:rsidRPr="00A91D73">
        <w:rPr>
          <w:rStyle w:val="Char7"/>
          <w:rFonts w:hint="cs"/>
          <w:rtl/>
        </w:rPr>
        <w:t>ک</w:t>
      </w:r>
      <w:r w:rsidRPr="00FE438E">
        <w:rPr>
          <w:rStyle w:val="Char7"/>
          <w:rFonts w:hint="cs"/>
          <w:rtl/>
        </w:rPr>
        <w:t xml:space="preserve">ارها) </w:t>
      </w:r>
      <w:r w:rsidR="00A91D73" w:rsidRPr="00A91D73">
        <w:rPr>
          <w:rStyle w:val="Char7"/>
          <w:rFonts w:hint="cs"/>
          <w:rtl/>
        </w:rPr>
        <w:t>ک</w:t>
      </w:r>
      <w:r w:rsidRPr="00FE438E">
        <w:rPr>
          <w:rStyle w:val="Char7"/>
          <w:rFonts w:hint="cs"/>
          <w:rtl/>
        </w:rPr>
        <w:t>فاره است برا</w:t>
      </w:r>
      <w:r w:rsidR="00FA5ACF" w:rsidRPr="00FA5ACF">
        <w:rPr>
          <w:rStyle w:val="Char7"/>
          <w:rFonts w:hint="cs"/>
          <w:rtl/>
        </w:rPr>
        <w:t>ی</w:t>
      </w:r>
      <w:r w:rsidRPr="00FE438E">
        <w:rPr>
          <w:rStyle w:val="Char7"/>
          <w:rFonts w:hint="cs"/>
          <w:rtl/>
        </w:rPr>
        <w:t xml:space="preserve"> گناهان پ</w:t>
      </w:r>
      <w:r w:rsidR="00FA5ACF" w:rsidRPr="00FA5ACF">
        <w:rPr>
          <w:rStyle w:val="Char7"/>
          <w:rFonts w:hint="cs"/>
          <w:rtl/>
        </w:rPr>
        <w:t>ی</w:t>
      </w:r>
      <w:r w:rsidRPr="00FE438E">
        <w:rPr>
          <w:rStyle w:val="Char7"/>
          <w:rFonts w:hint="cs"/>
          <w:rtl/>
        </w:rPr>
        <w:t>ش از آن تا زمان</w:t>
      </w:r>
      <w:r w:rsidR="00FA5ACF" w:rsidRPr="00FA5ACF">
        <w:rPr>
          <w:rStyle w:val="Char7"/>
          <w:rFonts w:hint="cs"/>
          <w:rtl/>
        </w:rPr>
        <w:t>ی</w:t>
      </w:r>
      <w:r w:rsidRPr="00FE438E">
        <w:rPr>
          <w:rStyle w:val="Char7"/>
          <w:rFonts w:hint="cs"/>
          <w:rtl/>
        </w:rPr>
        <w:t xml:space="preserve"> </w:t>
      </w:r>
      <w:r w:rsidR="00A91D73" w:rsidRPr="00A91D73">
        <w:rPr>
          <w:rStyle w:val="Char7"/>
          <w:rFonts w:hint="cs"/>
          <w:rtl/>
        </w:rPr>
        <w:t>ک</w:t>
      </w:r>
      <w:r w:rsidRPr="00FE438E">
        <w:rPr>
          <w:rStyle w:val="Char7"/>
          <w:rFonts w:hint="cs"/>
          <w:rtl/>
        </w:rPr>
        <w:t xml:space="preserve">ه گناهان </w:t>
      </w:r>
      <w:r w:rsidR="00A91D73" w:rsidRPr="00A91D73">
        <w:rPr>
          <w:rStyle w:val="Char7"/>
          <w:rFonts w:hint="cs"/>
          <w:rtl/>
        </w:rPr>
        <w:t>ک</w:t>
      </w:r>
      <w:r w:rsidRPr="00FE438E">
        <w:rPr>
          <w:rStyle w:val="Char7"/>
          <w:rFonts w:hint="cs"/>
          <w:rtl/>
        </w:rPr>
        <w:t>ب</w:t>
      </w:r>
      <w:r w:rsidR="00FA5ACF" w:rsidRPr="00FA5ACF">
        <w:rPr>
          <w:rStyle w:val="Char7"/>
          <w:rFonts w:hint="cs"/>
          <w:rtl/>
        </w:rPr>
        <w:t>ی</w:t>
      </w:r>
      <w:r w:rsidRPr="00FE438E">
        <w:rPr>
          <w:rStyle w:val="Char7"/>
          <w:rFonts w:hint="cs"/>
          <w:rtl/>
        </w:rPr>
        <w:t>ره انجام نشده باشد و ا</w:t>
      </w:r>
      <w:r w:rsidR="00FA5ACF" w:rsidRPr="00FA5ACF">
        <w:rPr>
          <w:rStyle w:val="Char7"/>
          <w:rFonts w:hint="cs"/>
          <w:rtl/>
        </w:rPr>
        <w:t>ی</w:t>
      </w:r>
      <w:r w:rsidRPr="00FE438E">
        <w:rPr>
          <w:rStyle w:val="Char7"/>
          <w:rFonts w:hint="cs"/>
          <w:rtl/>
        </w:rPr>
        <w:t>ن امر در تمام دهر جار</w:t>
      </w:r>
      <w:r w:rsidR="00FA5ACF" w:rsidRPr="00FA5ACF">
        <w:rPr>
          <w:rStyle w:val="Char7"/>
          <w:rFonts w:hint="cs"/>
          <w:rtl/>
        </w:rPr>
        <w:t>ی</w:t>
      </w:r>
      <w:r w:rsidRPr="00FE438E">
        <w:rPr>
          <w:rStyle w:val="Char7"/>
          <w:rFonts w:hint="cs"/>
          <w:rtl/>
        </w:rPr>
        <w:t xml:space="preserve"> است</w:t>
      </w:r>
      <w:r w:rsidRPr="00FE438E">
        <w:rPr>
          <w:rStyle w:val="Charc"/>
          <w:rFonts w:hint="cs"/>
          <w:rtl/>
        </w:rPr>
        <w:t>»</w:t>
      </w:r>
      <w:r w:rsidR="00FE438E" w:rsidRPr="00FE438E">
        <w:rPr>
          <w:rStyle w:val="Char2"/>
          <w:rFonts w:hint="cs"/>
          <w:rtl/>
        </w:rPr>
        <w:t>.</w:t>
      </w:r>
    </w:p>
    <w:p w:rsidR="004D3457" w:rsidRPr="00E54143" w:rsidRDefault="005276A9" w:rsidP="007A33AE">
      <w:pPr>
        <w:widowControl w:val="0"/>
        <w:bidi/>
        <w:ind w:firstLine="284"/>
        <w:jc w:val="both"/>
        <w:rPr>
          <w:rStyle w:val="Char2"/>
          <w:spacing w:val="-4"/>
          <w:rtl/>
        </w:rPr>
      </w:pPr>
      <w:r w:rsidRPr="00E54143">
        <w:rPr>
          <w:rStyle w:val="Char2"/>
          <w:rFonts w:hint="cs"/>
          <w:spacing w:val="-4"/>
          <w:rtl/>
        </w:rPr>
        <w:t>در مسند امام احمد، سلمان از حضرت رسول</w:t>
      </w:r>
      <w:r w:rsidR="00042BFC" w:rsidRPr="00E54143">
        <w:rPr>
          <w:rFonts w:cs="CTraditional Arabic" w:hint="cs"/>
          <w:spacing w:val="-4"/>
          <w:sz w:val="28"/>
          <w:szCs w:val="28"/>
          <w:rtl/>
        </w:rPr>
        <w:t xml:space="preserve"> ج</w:t>
      </w:r>
      <w:r w:rsidRPr="00E54143">
        <w:rPr>
          <w:rStyle w:val="Char2"/>
          <w:rFonts w:hint="cs"/>
          <w:spacing w:val="-4"/>
          <w:rtl/>
        </w:rPr>
        <w:t xml:space="preserve"> روا</w:t>
      </w:r>
      <w:r w:rsidR="00C97A77" w:rsidRPr="00E54143">
        <w:rPr>
          <w:rStyle w:val="Char2"/>
          <w:rFonts w:hint="cs"/>
          <w:spacing w:val="-4"/>
          <w:rtl/>
        </w:rPr>
        <w:t>ی</w:t>
      </w:r>
      <w:r w:rsidRPr="00E54143">
        <w:rPr>
          <w:rStyle w:val="Char2"/>
          <w:rFonts w:hint="cs"/>
          <w:spacing w:val="-4"/>
          <w:rtl/>
        </w:rPr>
        <w:t>ت م</w:t>
      </w:r>
      <w:r w:rsidR="00C97A77" w:rsidRPr="00E54143">
        <w:rPr>
          <w:rStyle w:val="Char2"/>
          <w:rFonts w:hint="cs"/>
          <w:spacing w:val="-4"/>
          <w:rtl/>
        </w:rPr>
        <w:t>ی</w:t>
      </w:r>
      <w:r w:rsidRPr="00E54143">
        <w:rPr>
          <w:rStyle w:val="Char2"/>
          <w:rFonts w:hint="cs"/>
          <w:spacing w:val="-4"/>
          <w:rtl/>
        </w:rPr>
        <w:t>‌</w:t>
      </w:r>
      <w:r w:rsidR="006808D5" w:rsidRPr="00E54143">
        <w:rPr>
          <w:rStyle w:val="Char2"/>
          <w:rFonts w:hint="cs"/>
          <w:spacing w:val="-4"/>
          <w:rtl/>
        </w:rPr>
        <w:t>ک</w:t>
      </w:r>
      <w:r w:rsidRPr="00E54143">
        <w:rPr>
          <w:rStyle w:val="Char2"/>
          <w:rFonts w:hint="cs"/>
          <w:spacing w:val="-4"/>
          <w:rtl/>
        </w:rPr>
        <w:t>ند:</w:t>
      </w:r>
      <w:r w:rsidR="00FE438E" w:rsidRPr="00E54143">
        <w:rPr>
          <w:rStyle w:val="Char2"/>
          <w:rFonts w:hint="cs"/>
          <w:spacing w:val="-4"/>
          <w:rtl/>
        </w:rPr>
        <w:t xml:space="preserve"> </w:t>
      </w:r>
      <w:r w:rsidR="00FE438E" w:rsidRPr="00E54143">
        <w:rPr>
          <w:rStyle w:val="Charc"/>
          <w:rFonts w:hint="cs"/>
          <w:spacing w:val="-4"/>
          <w:rtl/>
        </w:rPr>
        <w:t>«</w:t>
      </w:r>
      <w:r w:rsidRPr="00E54143">
        <w:rPr>
          <w:rStyle w:val="Char8"/>
          <w:spacing w:val="-4"/>
          <w:rtl/>
        </w:rPr>
        <w:t>لا يتطهر الرجل</w:t>
      </w:r>
      <w:r w:rsidR="00B6206B" w:rsidRPr="00E54143">
        <w:rPr>
          <w:rStyle w:val="Char8"/>
          <w:rFonts w:hint="cs"/>
          <w:spacing w:val="-4"/>
          <w:rtl/>
        </w:rPr>
        <w:t>،</w:t>
      </w:r>
      <w:r w:rsidRPr="00E54143">
        <w:rPr>
          <w:rStyle w:val="Char8"/>
          <w:spacing w:val="-4"/>
          <w:rtl/>
        </w:rPr>
        <w:t xml:space="preserve"> يعن</w:t>
      </w:r>
      <w:r w:rsidR="001A288A" w:rsidRPr="00E54143">
        <w:rPr>
          <w:rStyle w:val="Char8"/>
          <w:rFonts w:hint="cs"/>
          <w:spacing w:val="-4"/>
          <w:rtl/>
        </w:rPr>
        <w:t>ى</w:t>
      </w:r>
      <w:r w:rsidRPr="00E54143">
        <w:rPr>
          <w:rStyle w:val="Char8"/>
          <w:spacing w:val="-4"/>
          <w:rtl/>
        </w:rPr>
        <w:t xml:space="preserve"> يوم الجمع</w:t>
      </w:r>
      <w:r w:rsidR="001A288A" w:rsidRPr="00E54143">
        <w:rPr>
          <w:rStyle w:val="Char8"/>
          <w:rFonts w:hint="cs"/>
          <w:spacing w:val="-4"/>
          <w:rtl/>
        </w:rPr>
        <w:t>ة</w:t>
      </w:r>
      <w:r w:rsidRPr="00E54143">
        <w:rPr>
          <w:rStyle w:val="Char8"/>
          <w:spacing w:val="-4"/>
          <w:rtl/>
        </w:rPr>
        <w:t xml:space="preserve"> ـ فيحسن طهوره ثم يأت</w:t>
      </w:r>
      <w:r w:rsidR="001A288A" w:rsidRPr="00E54143">
        <w:rPr>
          <w:rStyle w:val="Char8"/>
          <w:rFonts w:hint="cs"/>
          <w:spacing w:val="-4"/>
          <w:rtl/>
        </w:rPr>
        <w:t>ی</w:t>
      </w:r>
      <w:r w:rsidRPr="00E54143">
        <w:rPr>
          <w:rStyle w:val="Char8"/>
          <w:spacing w:val="-4"/>
          <w:rtl/>
        </w:rPr>
        <w:t xml:space="preserve"> الجمع</w:t>
      </w:r>
      <w:r w:rsidR="001A288A" w:rsidRPr="00E54143">
        <w:rPr>
          <w:rStyle w:val="Char8"/>
          <w:rFonts w:hint="cs"/>
          <w:spacing w:val="-4"/>
          <w:rtl/>
        </w:rPr>
        <w:t>ة</w:t>
      </w:r>
      <w:r w:rsidRPr="00E54143">
        <w:rPr>
          <w:rStyle w:val="Char8"/>
          <w:spacing w:val="-4"/>
          <w:rtl/>
        </w:rPr>
        <w:t xml:space="preserve"> فينصت حت</w:t>
      </w:r>
      <w:r w:rsidR="001A288A" w:rsidRPr="00E54143">
        <w:rPr>
          <w:rStyle w:val="Char8"/>
          <w:rFonts w:hint="cs"/>
          <w:spacing w:val="-4"/>
          <w:rtl/>
        </w:rPr>
        <w:t>ی</w:t>
      </w:r>
      <w:r w:rsidRPr="00E54143">
        <w:rPr>
          <w:rStyle w:val="Char8"/>
          <w:spacing w:val="-4"/>
          <w:rtl/>
        </w:rPr>
        <w:t xml:space="preserve"> يقض</w:t>
      </w:r>
      <w:r w:rsidR="001A288A" w:rsidRPr="00E54143">
        <w:rPr>
          <w:rStyle w:val="Char8"/>
          <w:rFonts w:hint="cs"/>
          <w:spacing w:val="-4"/>
          <w:rtl/>
        </w:rPr>
        <w:t>ی</w:t>
      </w:r>
      <w:r w:rsidRPr="00E54143">
        <w:rPr>
          <w:rStyle w:val="Char8"/>
          <w:spacing w:val="-4"/>
          <w:rtl/>
        </w:rPr>
        <w:t xml:space="preserve"> الإمام صلاته، </w:t>
      </w:r>
      <w:r w:rsidR="00B6206B" w:rsidRPr="00E54143">
        <w:rPr>
          <w:rStyle w:val="Char8"/>
          <w:rFonts w:hint="cs"/>
          <w:spacing w:val="-4"/>
          <w:rtl/>
        </w:rPr>
        <w:t>إ</w:t>
      </w:r>
      <w:r w:rsidR="00457D90" w:rsidRPr="00E54143">
        <w:rPr>
          <w:rStyle w:val="Char8"/>
          <w:spacing w:val="-4"/>
          <w:rtl/>
        </w:rPr>
        <w:t>لا كان كفار</w:t>
      </w:r>
      <w:r w:rsidR="001A288A" w:rsidRPr="00E54143">
        <w:rPr>
          <w:rStyle w:val="Char8"/>
          <w:rFonts w:hint="cs"/>
          <w:spacing w:val="-4"/>
          <w:rtl/>
        </w:rPr>
        <w:t>ة</w:t>
      </w:r>
      <w:r w:rsidR="00B6206B" w:rsidRPr="00E54143">
        <w:rPr>
          <w:rStyle w:val="Char8"/>
          <w:spacing w:val="-4"/>
          <w:rtl/>
        </w:rPr>
        <w:t>ما بينه و</w:t>
      </w:r>
      <w:r w:rsidR="00950C2E" w:rsidRPr="00E54143">
        <w:rPr>
          <w:rStyle w:val="Char8"/>
          <w:spacing w:val="-4"/>
          <w:rtl/>
        </w:rPr>
        <w:t>بين الجمع</w:t>
      </w:r>
      <w:r w:rsidR="001A288A" w:rsidRPr="00E54143">
        <w:rPr>
          <w:rStyle w:val="Char8"/>
          <w:rFonts w:hint="cs"/>
          <w:spacing w:val="-4"/>
          <w:rtl/>
        </w:rPr>
        <w:t>ة</w:t>
      </w:r>
      <w:r w:rsidR="00950C2E" w:rsidRPr="00E54143">
        <w:rPr>
          <w:rStyle w:val="Char8"/>
          <w:spacing w:val="-4"/>
          <w:rtl/>
        </w:rPr>
        <w:t xml:space="preserve"> المقبل</w:t>
      </w:r>
      <w:r w:rsidR="001A288A" w:rsidRPr="00E54143">
        <w:rPr>
          <w:rStyle w:val="Char8"/>
          <w:rFonts w:hint="cs"/>
          <w:spacing w:val="-4"/>
          <w:rtl/>
        </w:rPr>
        <w:t>ة</w:t>
      </w:r>
      <w:r w:rsidR="00950C2E" w:rsidRPr="00E54143">
        <w:rPr>
          <w:rStyle w:val="Char8"/>
          <w:spacing w:val="-4"/>
          <w:rtl/>
        </w:rPr>
        <w:t xml:space="preserve"> ما اجتنبت المقتل</w:t>
      </w:r>
      <w:r w:rsidR="00B6206B" w:rsidRPr="00E54143">
        <w:rPr>
          <w:rStyle w:val="Char8"/>
          <w:rFonts w:hint="cs"/>
          <w:spacing w:val="-4"/>
          <w:rtl/>
        </w:rPr>
        <w:t>ة</w:t>
      </w:r>
      <w:r w:rsidR="00FE438E" w:rsidRPr="00E54143">
        <w:rPr>
          <w:rStyle w:val="Charc"/>
          <w:rFonts w:hint="cs"/>
          <w:spacing w:val="-4"/>
          <w:rtl/>
        </w:rPr>
        <w:t>»</w:t>
      </w:r>
      <w:r w:rsidR="00950C2E" w:rsidRPr="00E54143">
        <w:rPr>
          <w:rStyle w:val="Char2"/>
          <w:spacing w:val="-4"/>
          <w:vertAlign w:val="superscript"/>
          <w:rtl/>
        </w:rPr>
        <w:footnoteReference w:id="183"/>
      </w:r>
      <w:r w:rsidR="00B6206B" w:rsidRPr="00E54143">
        <w:rPr>
          <w:rStyle w:val="Char2"/>
          <w:rFonts w:hint="cs"/>
          <w:spacing w:val="-4"/>
          <w:rtl/>
        </w:rPr>
        <w:t>.</w:t>
      </w:r>
      <w:r w:rsidR="00FE438E" w:rsidRPr="00E54143">
        <w:rPr>
          <w:rStyle w:val="Char2"/>
          <w:rFonts w:hint="cs"/>
          <w:spacing w:val="-4"/>
          <w:rtl/>
        </w:rPr>
        <w:t xml:space="preserve"> </w:t>
      </w:r>
      <w:r w:rsidR="004D3457" w:rsidRPr="00E54143">
        <w:rPr>
          <w:rStyle w:val="Charc"/>
          <w:rFonts w:hint="cs"/>
          <w:spacing w:val="-4"/>
          <w:rtl/>
        </w:rPr>
        <w:t>«</w:t>
      </w:r>
      <w:r w:rsidR="004D3457" w:rsidRPr="00E54143">
        <w:rPr>
          <w:rStyle w:val="Char7"/>
          <w:rFonts w:hint="cs"/>
          <w:spacing w:val="-4"/>
          <w:rtl/>
        </w:rPr>
        <w:t xml:space="preserve">هر </w:t>
      </w:r>
      <w:r w:rsidR="00A91D73" w:rsidRPr="00E54143">
        <w:rPr>
          <w:rStyle w:val="Char7"/>
          <w:rFonts w:hint="cs"/>
          <w:spacing w:val="-4"/>
          <w:rtl/>
        </w:rPr>
        <w:t>ک</w:t>
      </w:r>
      <w:r w:rsidR="004D3457" w:rsidRPr="00E54143">
        <w:rPr>
          <w:rStyle w:val="Char7"/>
          <w:rFonts w:hint="cs"/>
          <w:spacing w:val="-4"/>
          <w:rtl/>
        </w:rPr>
        <w:t>س</w:t>
      </w:r>
      <w:r w:rsidR="00FA5ACF" w:rsidRPr="00E54143">
        <w:rPr>
          <w:rStyle w:val="Char7"/>
          <w:rFonts w:hint="cs"/>
          <w:spacing w:val="-4"/>
          <w:rtl/>
        </w:rPr>
        <w:t>ی</w:t>
      </w:r>
      <w:r w:rsidR="004D3457" w:rsidRPr="00E54143">
        <w:rPr>
          <w:rStyle w:val="Char7"/>
          <w:rFonts w:hint="cs"/>
          <w:spacing w:val="-4"/>
          <w:rtl/>
        </w:rPr>
        <w:t xml:space="preserve"> روز جمعه طهارت و وضو</w:t>
      </w:r>
      <w:r w:rsidR="00FA5ACF" w:rsidRPr="00E54143">
        <w:rPr>
          <w:rStyle w:val="Char7"/>
          <w:rFonts w:hint="cs"/>
          <w:spacing w:val="-4"/>
          <w:rtl/>
        </w:rPr>
        <w:t>ی</w:t>
      </w:r>
      <w:r w:rsidR="004D3457" w:rsidRPr="00E54143">
        <w:rPr>
          <w:rStyle w:val="Char7"/>
          <w:rFonts w:hint="cs"/>
          <w:spacing w:val="-4"/>
          <w:rtl/>
        </w:rPr>
        <w:t xml:space="preserve"> </w:t>
      </w:r>
      <w:r w:rsidR="00A91D73" w:rsidRPr="00E54143">
        <w:rPr>
          <w:rStyle w:val="Char7"/>
          <w:rFonts w:hint="cs"/>
          <w:spacing w:val="-4"/>
          <w:rtl/>
        </w:rPr>
        <w:t>ک</w:t>
      </w:r>
      <w:r w:rsidR="004D3457" w:rsidRPr="00E54143">
        <w:rPr>
          <w:rStyle w:val="Char7"/>
          <w:rFonts w:hint="cs"/>
          <w:spacing w:val="-4"/>
          <w:rtl/>
        </w:rPr>
        <w:t>امل</w:t>
      </w:r>
      <w:r w:rsidR="00FA5ACF" w:rsidRPr="00E54143">
        <w:rPr>
          <w:rStyle w:val="Char7"/>
          <w:rFonts w:hint="cs"/>
          <w:spacing w:val="-4"/>
          <w:rtl/>
        </w:rPr>
        <w:t>ی</w:t>
      </w:r>
      <w:r w:rsidR="004D3457" w:rsidRPr="00E54143">
        <w:rPr>
          <w:rStyle w:val="Char7"/>
          <w:rFonts w:hint="cs"/>
          <w:spacing w:val="-4"/>
          <w:rtl/>
        </w:rPr>
        <w:t xml:space="preserve"> انجام دهد و </w:t>
      </w:r>
      <w:r w:rsidR="00503360" w:rsidRPr="00E54143">
        <w:rPr>
          <w:rStyle w:val="Char7"/>
          <w:rFonts w:hint="cs"/>
          <w:spacing w:val="-4"/>
          <w:rtl/>
        </w:rPr>
        <w:t>به‌سوی</w:t>
      </w:r>
      <w:r w:rsidR="004D3457" w:rsidRPr="00E54143">
        <w:rPr>
          <w:rStyle w:val="Char7"/>
          <w:rFonts w:hint="cs"/>
          <w:spacing w:val="-4"/>
          <w:rtl/>
        </w:rPr>
        <w:t xml:space="preserve"> نماز جمعه آ</w:t>
      </w:r>
      <w:r w:rsidR="00FA5ACF" w:rsidRPr="00E54143">
        <w:rPr>
          <w:rStyle w:val="Char7"/>
          <w:rFonts w:hint="cs"/>
          <w:spacing w:val="-4"/>
          <w:rtl/>
        </w:rPr>
        <w:t>ی</w:t>
      </w:r>
      <w:r w:rsidR="004D3457" w:rsidRPr="00E54143">
        <w:rPr>
          <w:rStyle w:val="Char7"/>
          <w:rFonts w:hint="cs"/>
          <w:spacing w:val="-4"/>
          <w:rtl/>
        </w:rPr>
        <w:t>د و تا فراغت امام از نماز، سا</w:t>
      </w:r>
      <w:r w:rsidR="00A91D73" w:rsidRPr="00E54143">
        <w:rPr>
          <w:rStyle w:val="Char7"/>
          <w:rFonts w:hint="cs"/>
          <w:spacing w:val="-4"/>
          <w:rtl/>
        </w:rPr>
        <w:t>ک</w:t>
      </w:r>
      <w:r w:rsidR="004D3457" w:rsidRPr="00E54143">
        <w:rPr>
          <w:rStyle w:val="Char7"/>
          <w:rFonts w:hint="cs"/>
          <w:spacing w:val="-4"/>
          <w:rtl/>
        </w:rPr>
        <w:t>ت ماند، چن</w:t>
      </w:r>
      <w:r w:rsidR="00FA5ACF" w:rsidRPr="00E54143">
        <w:rPr>
          <w:rStyle w:val="Char7"/>
          <w:rFonts w:hint="cs"/>
          <w:spacing w:val="-4"/>
          <w:rtl/>
        </w:rPr>
        <w:t>ی</w:t>
      </w:r>
      <w:r w:rsidR="004D3457" w:rsidRPr="00E54143">
        <w:rPr>
          <w:rStyle w:val="Char7"/>
          <w:rFonts w:hint="cs"/>
          <w:spacing w:val="-4"/>
          <w:rtl/>
        </w:rPr>
        <w:t>ن عمل</w:t>
      </w:r>
      <w:r w:rsidR="00FA5ACF" w:rsidRPr="00E54143">
        <w:rPr>
          <w:rStyle w:val="Char7"/>
          <w:rFonts w:hint="cs"/>
          <w:spacing w:val="-4"/>
          <w:rtl/>
        </w:rPr>
        <w:t>ی</w:t>
      </w:r>
      <w:r w:rsidR="004D3457" w:rsidRPr="00E54143">
        <w:rPr>
          <w:rStyle w:val="Char7"/>
          <w:rFonts w:hint="cs"/>
          <w:spacing w:val="-4"/>
          <w:rtl/>
        </w:rPr>
        <w:t xml:space="preserve"> موجب </w:t>
      </w:r>
      <w:r w:rsidR="00A91D73" w:rsidRPr="00E54143">
        <w:rPr>
          <w:rStyle w:val="Char7"/>
          <w:rFonts w:hint="cs"/>
          <w:spacing w:val="-4"/>
          <w:rtl/>
        </w:rPr>
        <w:t>ک</w:t>
      </w:r>
      <w:r w:rsidR="004D3457" w:rsidRPr="00E54143">
        <w:rPr>
          <w:rStyle w:val="Char7"/>
          <w:rFonts w:hint="cs"/>
          <w:spacing w:val="-4"/>
          <w:rtl/>
        </w:rPr>
        <w:t>فارت گناهان است ا</w:t>
      </w:r>
      <w:r w:rsidR="00FA5ACF" w:rsidRPr="00E54143">
        <w:rPr>
          <w:rStyle w:val="Char7"/>
          <w:rFonts w:hint="cs"/>
          <w:spacing w:val="-4"/>
          <w:rtl/>
        </w:rPr>
        <w:t>ی</w:t>
      </w:r>
      <w:r w:rsidR="004D3457" w:rsidRPr="00E54143">
        <w:rPr>
          <w:rStyle w:val="Char7"/>
          <w:rFonts w:hint="cs"/>
          <w:spacing w:val="-4"/>
          <w:rtl/>
        </w:rPr>
        <w:t>ن جمعه تا جمعه‌</w:t>
      </w:r>
      <w:r w:rsidR="00FA5ACF" w:rsidRPr="00E54143">
        <w:rPr>
          <w:rStyle w:val="Char7"/>
          <w:rFonts w:hint="cs"/>
          <w:spacing w:val="-4"/>
          <w:rtl/>
        </w:rPr>
        <w:t>ی</w:t>
      </w:r>
      <w:r w:rsidR="004D3457" w:rsidRPr="00E54143">
        <w:rPr>
          <w:rStyle w:val="Char7"/>
          <w:rFonts w:hint="cs"/>
          <w:spacing w:val="-4"/>
          <w:rtl/>
        </w:rPr>
        <w:t xml:space="preserve"> آ</w:t>
      </w:r>
      <w:r w:rsidR="00FA5ACF" w:rsidRPr="00E54143">
        <w:rPr>
          <w:rStyle w:val="Char7"/>
          <w:rFonts w:hint="cs"/>
          <w:spacing w:val="-4"/>
          <w:rtl/>
        </w:rPr>
        <w:t>ی</w:t>
      </w:r>
      <w:r w:rsidR="004D3457" w:rsidRPr="00E54143">
        <w:rPr>
          <w:rStyle w:val="Char7"/>
          <w:rFonts w:hint="cs"/>
          <w:spacing w:val="-4"/>
          <w:rtl/>
        </w:rPr>
        <w:t>نده او م</w:t>
      </w:r>
      <w:r w:rsidR="00FA5ACF" w:rsidRPr="00E54143">
        <w:rPr>
          <w:rStyle w:val="Char7"/>
          <w:rFonts w:hint="cs"/>
          <w:spacing w:val="-4"/>
          <w:rtl/>
        </w:rPr>
        <w:t>ی</w:t>
      </w:r>
      <w:r w:rsidR="004D3457" w:rsidRPr="00E54143">
        <w:rPr>
          <w:rStyle w:val="Char7"/>
          <w:rFonts w:hint="cs"/>
          <w:spacing w:val="-4"/>
          <w:rtl/>
        </w:rPr>
        <w:t>‌شود مادام</w:t>
      </w:r>
      <w:r w:rsidR="00FA5ACF" w:rsidRPr="00E54143">
        <w:rPr>
          <w:rStyle w:val="Char7"/>
          <w:rFonts w:hint="cs"/>
          <w:spacing w:val="-4"/>
          <w:rtl/>
        </w:rPr>
        <w:t>ی</w:t>
      </w:r>
      <w:r w:rsidR="004D3457" w:rsidRPr="00E54143">
        <w:rPr>
          <w:rStyle w:val="Char7"/>
          <w:rFonts w:hint="cs"/>
          <w:spacing w:val="-4"/>
          <w:rtl/>
        </w:rPr>
        <w:t xml:space="preserve"> </w:t>
      </w:r>
      <w:r w:rsidR="00A91D73" w:rsidRPr="00E54143">
        <w:rPr>
          <w:rStyle w:val="Char7"/>
          <w:rFonts w:hint="cs"/>
          <w:spacing w:val="-4"/>
          <w:rtl/>
        </w:rPr>
        <w:t>ک</w:t>
      </w:r>
      <w:r w:rsidR="004D3457" w:rsidRPr="00E54143">
        <w:rPr>
          <w:rStyle w:val="Char7"/>
          <w:rFonts w:hint="cs"/>
          <w:spacing w:val="-4"/>
          <w:rtl/>
        </w:rPr>
        <w:t>ه مرت</w:t>
      </w:r>
      <w:r w:rsidR="00A91D73" w:rsidRPr="00E54143">
        <w:rPr>
          <w:rStyle w:val="Char7"/>
          <w:rFonts w:hint="cs"/>
          <w:spacing w:val="-4"/>
          <w:rtl/>
        </w:rPr>
        <w:t>ک</w:t>
      </w:r>
      <w:r w:rsidR="004D3457" w:rsidRPr="00E54143">
        <w:rPr>
          <w:rStyle w:val="Char7"/>
          <w:rFonts w:hint="cs"/>
          <w:spacing w:val="-4"/>
          <w:rtl/>
        </w:rPr>
        <w:t xml:space="preserve">ب گناه </w:t>
      </w:r>
      <w:r w:rsidR="00A91D73" w:rsidRPr="00E54143">
        <w:rPr>
          <w:rStyle w:val="Char7"/>
          <w:rFonts w:hint="cs"/>
          <w:spacing w:val="-4"/>
          <w:rtl/>
        </w:rPr>
        <w:t>ک</w:t>
      </w:r>
      <w:r w:rsidR="004D3457" w:rsidRPr="00E54143">
        <w:rPr>
          <w:rStyle w:val="Char7"/>
          <w:rFonts w:hint="cs"/>
          <w:spacing w:val="-4"/>
          <w:rtl/>
        </w:rPr>
        <w:t>ب</w:t>
      </w:r>
      <w:r w:rsidR="00FA5ACF" w:rsidRPr="00E54143">
        <w:rPr>
          <w:rStyle w:val="Char7"/>
          <w:rFonts w:hint="cs"/>
          <w:spacing w:val="-4"/>
          <w:rtl/>
        </w:rPr>
        <w:t>ی</w:t>
      </w:r>
      <w:r w:rsidR="004D3457" w:rsidRPr="00E54143">
        <w:rPr>
          <w:rStyle w:val="Char7"/>
          <w:rFonts w:hint="cs"/>
          <w:spacing w:val="-4"/>
          <w:rtl/>
        </w:rPr>
        <w:t>ره نشده باشد</w:t>
      </w:r>
      <w:r w:rsidR="004D3457" w:rsidRPr="00E54143">
        <w:rPr>
          <w:rStyle w:val="Charc"/>
          <w:rFonts w:hint="cs"/>
          <w:spacing w:val="-4"/>
          <w:rtl/>
        </w:rPr>
        <w:t>»</w:t>
      </w:r>
      <w:r w:rsidR="00FE438E" w:rsidRPr="00E54143">
        <w:rPr>
          <w:rStyle w:val="Char2"/>
          <w:rFonts w:hint="cs"/>
          <w:spacing w:val="-4"/>
          <w:rtl/>
        </w:rPr>
        <w:t>.</w:t>
      </w:r>
    </w:p>
    <w:p w:rsidR="005276A9" w:rsidRPr="00C97A77" w:rsidRDefault="004D3457" w:rsidP="00E54143">
      <w:pPr>
        <w:widowControl w:val="0"/>
        <w:bidi/>
        <w:ind w:firstLine="284"/>
        <w:jc w:val="both"/>
        <w:rPr>
          <w:rStyle w:val="Char2"/>
          <w:rtl/>
        </w:rPr>
      </w:pPr>
      <w:r w:rsidRPr="00C97A77">
        <w:rPr>
          <w:rStyle w:val="Char2"/>
          <w:rFonts w:hint="cs"/>
          <w:rtl/>
        </w:rPr>
        <w:t>نسا</w:t>
      </w:r>
      <w:r w:rsidR="00C97A77" w:rsidRPr="00C97A77">
        <w:rPr>
          <w:rStyle w:val="Char2"/>
          <w:rFonts w:hint="cs"/>
          <w:rtl/>
        </w:rPr>
        <w:t>یی</w:t>
      </w:r>
      <w:r w:rsidRPr="00C97A77">
        <w:rPr>
          <w:rStyle w:val="Char2"/>
          <w:rFonts w:hint="cs"/>
          <w:rtl/>
        </w:rPr>
        <w:t xml:space="preserve"> و ابن حبان و حا</w:t>
      </w:r>
      <w:r w:rsidR="006808D5" w:rsidRPr="006808D5">
        <w:rPr>
          <w:rStyle w:val="Char2"/>
          <w:rFonts w:hint="cs"/>
          <w:rtl/>
        </w:rPr>
        <w:t>ک</w:t>
      </w:r>
      <w:r w:rsidRPr="00C97A77">
        <w:rPr>
          <w:rStyle w:val="Char2"/>
          <w:rFonts w:hint="cs"/>
          <w:rtl/>
        </w:rPr>
        <w:t>م از ابن سع</w:t>
      </w:r>
      <w:r w:rsidR="00C97A77" w:rsidRPr="00C97A77">
        <w:rPr>
          <w:rStyle w:val="Char2"/>
          <w:rFonts w:hint="cs"/>
          <w:rtl/>
        </w:rPr>
        <w:t>ی</w:t>
      </w:r>
      <w:r w:rsidRPr="00C97A77">
        <w:rPr>
          <w:rStyle w:val="Char2"/>
          <w:rFonts w:hint="cs"/>
          <w:rtl/>
        </w:rPr>
        <w:t>د و ابوهر</w:t>
      </w:r>
      <w:r w:rsidR="00C97A77" w:rsidRPr="00C97A77">
        <w:rPr>
          <w:rStyle w:val="Char2"/>
          <w:rFonts w:hint="cs"/>
          <w:rtl/>
        </w:rPr>
        <w:t>ی</w:t>
      </w:r>
      <w:r w:rsidRPr="00C97A77">
        <w:rPr>
          <w:rStyle w:val="Char2"/>
          <w:rFonts w:hint="cs"/>
          <w:rtl/>
        </w:rPr>
        <w:t>ره</w:t>
      </w:r>
      <w:r w:rsidR="00497A14" w:rsidRPr="00497A14">
        <w:rPr>
          <w:rStyle w:val="Char2"/>
          <w:rFonts w:cs="CTraditional Arabic" w:hint="cs"/>
          <w:rtl/>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نند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ا</w:t>
      </w:r>
      <w:r w:rsidR="006808D5" w:rsidRPr="006808D5">
        <w:rPr>
          <w:rStyle w:val="Char2"/>
          <w:rFonts w:hint="cs"/>
          <w:rtl/>
        </w:rPr>
        <w:t>ک</w:t>
      </w:r>
      <w:r w:rsidRPr="00C97A77">
        <w:rPr>
          <w:rStyle w:val="Char2"/>
          <w:rFonts w:hint="cs"/>
          <w:rtl/>
        </w:rPr>
        <w:t>رم</w:t>
      </w:r>
      <w:r w:rsidR="00042BFC" w:rsidRPr="00042BFC">
        <w:rPr>
          <w:rFonts w:cs="CTraditional Arabic" w:hint="cs"/>
          <w:sz w:val="28"/>
          <w:szCs w:val="28"/>
          <w:rtl/>
        </w:rPr>
        <w:t xml:space="preserve"> ج</w:t>
      </w:r>
      <w:r w:rsidR="00E54143">
        <w:rPr>
          <w:rFonts w:cs="CTraditional Arabic" w:hint="cs"/>
          <w:sz w:val="28"/>
          <w:szCs w:val="28"/>
          <w:rtl/>
        </w:rPr>
        <w:t xml:space="preserve"> </w:t>
      </w:r>
      <w:r w:rsidRPr="00C97A77">
        <w:rPr>
          <w:rStyle w:val="Char2"/>
          <w:rFonts w:hint="cs"/>
          <w:rtl/>
        </w:rPr>
        <w:t>فرمود:</w:t>
      </w:r>
      <w:r w:rsidR="00FE438E" w:rsidRPr="00C97A77">
        <w:rPr>
          <w:rStyle w:val="Char2"/>
          <w:rFonts w:hint="cs"/>
          <w:rtl/>
        </w:rPr>
        <w:t xml:space="preserve"> </w:t>
      </w:r>
      <w:r w:rsidR="00FE438E" w:rsidRPr="00FE438E">
        <w:rPr>
          <w:rStyle w:val="Charc"/>
          <w:rFonts w:hint="cs"/>
          <w:rtl/>
        </w:rPr>
        <w:t>«</w:t>
      </w:r>
      <w:r w:rsidR="00B6206B" w:rsidRPr="00FE438E">
        <w:rPr>
          <w:rStyle w:val="Char8"/>
          <w:rtl/>
        </w:rPr>
        <w:t xml:space="preserve">والذي نفسي بيده ما من عبد </w:t>
      </w:r>
      <w:r w:rsidR="00B6206B" w:rsidRPr="00FE438E">
        <w:rPr>
          <w:rStyle w:val="Char8"/>
          <w:rFonts w:hint="cs"/>
          <w:rtl/>
        </w:rPr>
        <w:t>يصلي</w:t>
      </w:r>
      <w:r w:rsidR="00B6206B" w:rsidRPr="00FE438E">
        <w:rPr>
          <w:rStyle w:val="Char8"/>
          <w:rtl/>
        </w:rPr>
        <w:t xml:space="preserve"> الصلوات الخمس ويصوم رمضان، و</w:t>
      </w:r>
      <w:r w:rsidRPr="00FE438E">
        <w:rPr>
          <w:rStyle w:val="Char8"/>
          <w:rtl/>
        </w:rPr>
        <w:t>يخرج الزكا</w:t>
      </w:r>
      <w:r w:rsidR="001A288A" w:rsidRPr="00FE438E">
        <w:rPr>
          <w:rStyle w:val="Char8"/>
          <w:rFonts w:hint="cs"/>
          <w:rtl/>
        </w:rPr>
        <w:t>ة</w:t>
      </w:r>
      <w:r w:rsidR="00B6206B" w:rsidRPr="00FE438E">
        <w:rPr>
          <w:rStyle w:val="Char8"/>
          <w:rFonts w:hint="cs"/>
          <w:rtl/>
        </w:rPr>
        <w:t>و</w:t>
      </w:r>
      <w:r w:rsidRPr="00FE438E">
        <w:rPr>
          <w:rStyle w:val="Char8"/>
          <w:rtl/>
        </w:rPr>
        <w:t>يجتنب الكبائر</w:t>
      </w:r>
      <w:r w:rsidRPr="00FE438E">
        <w:rPr>
          <w:rStyle w:val="Char2"/>
          <w:vertAlign w:val="superscript"/>
          <w:rtl/>
        </w:rPr>
        <w:footnoteReference w:id="184"/>
      </w:r>
      <w:r w:rsidRPr="00FE438E">
        <w:rPr>
          <w:rStyle w:val="Char8"/>
          <w:rtl/>
        </w:rPr>
        <w:t xml:space="preserve"> السبع، </w:t>
      </w:r>
      <w:r w:rsidR="00B6206B" w:rsidRPr="00FE438E">
        <w:rPr>
          <w:rStyle w:val="Char8"/>
          <w:rFonts w:hint="cs"/>
          <w:rtl/>
        </w:rPr>
        <w:t>إ</w:t>
      </w:r>
      <w:r w:rsidRPr="00FE438E">
        <w:rPr>
          <w:rStyle w:val="Char8"/>
          <w:rtl/>
        </w:rPr>
        <w:t xml:space="preserve">لا فتحت له </w:t>
      </w:r>
      <w:r w:rsidR="00B6206B" w:rsidRPr="00FE438E">
        <w:rPr>
          <w:rStyle w:val="Char8"/>
          <w:rFonts w:hint="cs"/>
          <w:rtl/>
        </w:rPr>
        <w:t>أ</w:t>
      </w:r>
      <w:r w:rsidRPr="00FE438E">
        <w:rPr>
          <w:rStyle w:val="Char8"/>
          <w:rtl/>
        </w:rPr>
        <w:t>بواب الجن</w:t>
      </w:r>
      <w:r w:rsidR="001A288A" w:rsidRPr="00FE438E">
        <w:rPr>
          <w:rStyle w:val="Char8"/>
          <w:rFonts w:hint="cs"/>
          <w:rtl/>
        </w:rPr>
        <w:t>ة</w:t>
      </w:r>
      <w:r w:rsidRPr="00FE438E">
        <w:rPr>
          <w:rStyle w:val="Char8"/>
          <w:rtl/>
        </w:rPr>
        <w:t xml:space="preserve"> ثم قيل له</w:t>
      </w:r>
      <w:r w:rsidR="00B6206B" w:rsidRPr="00FE438E">
        <w:rPr>
          <w:rStyle w:val="Char8"/>
          <w:rFonts w:hint="cs"/>
          <w:rtl/>
        </w:rPr>
        <w:t>:</w:t>
      </w:r>
      <w:r w:rsidRPr="00FE438E">
        <w:rPr>
          <w:rStyle w:val="Char8"/>
          <w:rtl/>
        </w:rPr>
        <w:t xml:space="preserve"> ادخل بسلام</w:t>
      </w:r>
      <w:r w:rsidR="00FE438E" w:rsidRPr="00FE438E">
        <w:rPr>
          <w:rStyle w:val="Charc"/>
          <w:rFonts w:hint="cs"/>
          <w:rtl/>
        </w:rPr>
        <w:t>»</w:t>
      </w:r>
      <w:r w:rsidRPr="00FE438E">
        <w:rPr>
          <w:rStyle w:val="Char2"/>
          <w:vertAlign w:val="superscript"/>
          <w:rtl/>
        </w:rPr>
        <w:footnoteReference w:id="185"/>
      </w:r>
      <w:r w:rsidR="00B6206B" w:rsidRPr="00FE438E">
        <w:rPr>
          <w:rStyle w:val="Char2"/>
          <w:rFonts w:hint="cs"/>
          <w:rtl/>
        </w:rPr>
        <w:t>.</w:t>
      </w:r>
      <w:r w:rsidR="00FE438E" w:rsidRPr="00C97A77">
        <w:rPr>
          <w:rStyle w:val="Char2"/>
          <w:rFonts w:hint="cs"/>
          <w:rtl/>
        </w:rPr>
        <w:t xml:space="preserve"> </w:t>
      </w:r>
      <w:r w:rsidR="00FE438E" w:rsidRPr="00FE438E">
        <w:rPr>
          <w:rStyle w:val="Charc"/>
          <w:rFonts w:hint="cs"/>
          <w:rtl/>
        </w:rPr>
        <w:t>«</w:t>
      </w:r>
      <w:r w:rsidRPr="00FE438E">
        <w:rPr>
          <w:rStyle w:val="Char7"/>
          <w:rFonts w:hint="cs"/>
          <w:rtl/>
        </w:rPr>
        <w:t xml:space="preserve">قسم به </w:t>
      </w:r>
      <w:r w:rsidR="00A91D73" w:rsidRPr="00A91D73">
        <w:rPr>
          <w:rStyle w:val="Char7"/>
          <w:rFonts w:hint="cs"/>
          <w:rtl/>
        </w:rPr>
        <w:t>ک</w:t>
      </w:r>
      <w:r w:rsidRPr="00FE438E">
        <w:rPr>
          <w:rStyle w:val="Char7"/>
          <w:rFonts w:hint="cs"/>
          <w:rtl/>
        </w:rPr>
        <w:t>س</w:t>
      </w:r>
      <w:r w:rsidR="00FA5ACF" w:rsidRPr="00FA5ACF">
        <w:rPr>
          <w:rStyle w:val="Char7"/>
          <w:rFonts w:hint="cs"/>
          <w:rtl/>
        </w:rPr>
        <w:t>ی</w:t>
      </w:r>
      <w:r w:rsidRPr="00FE438E">
        <w:rPr>
          <w:rStyle w:val="Char7"/>
          <w:rFonts w:hint="cs"/>
          <w:rtl/>
        </w:rPr>
        <w:t xml:space="preserve"> </w:t>
      </w:r>
      <w:r w:rsidR="00A91D73" w:rsidRPr="00A91D73">
        <w:rPr>
          <w:rStyle w:val="Char7"/>
          <w:rFonts w:hint="cs"/>
          <w:rtl/>
        </w:rPr>
        <w:t>ک</w:t>
      </w:r>
      <w:r w:rsidRPr="00FE438E">
        <w:rPr>
          <w:rStyle w:val="Char7"/>
          <w:rFonts w:hint="cs"/>
          <w:rtl/>
        </w:rPr>
        <w:t>ه جانم در دست اوست ه</w:t>
      </w:r>
      <w:r w:rsidR="00FA5ACF" w:rsidRPr="00FA5ACF">
        <w:rPr>
          <w:rStyle w:val="Char7"/>
          <w:rFonts w:hint="cs"/>
          <w:rtl/>
        </w:rPr>
        <w:t>ی</w:t>
      </w:r>
      <w:r w:rsidRPr="00FE438E">
        <w:rPr>
          <w:rStyle w:val="Char7"/>
          <w:rFonts w:hint="cs"/>
          <w:rtl/>
        </w:rPr>
        <w:t>چ بنده‌ا</w:t>
      </w:r>
      <w:r w:rsidR="00FA5ACF" w:rsidRPr="00FA5ACF">
        <w:rPr>
          <w:rStyle w:val="Char7"/>
          <w:rFonts w:hint="cs"/>
          <w:rtl/>
        </w:rPr>
        <w:t>ی</w:t>
      </w:r>
      <w:r w:rsidRPr="00FE438E">
        <w:rPr>
          <w:rStyle w:val="Char7"/>
          <w:rFonts w:hint="cs"/>
          <w:rtl/>
        </w:rPr>
        <w:t xml:space="preserve"> ن</w:t>
      </w:r>
      <w:r w:rsidR="00FA5ACF" w:rsidRPr="00FA5ACF">
        <w:rPr>
          <w:rStyle w:val="Char7"/>
          <w:rFonts w:hint="cs"/>
          <w:rtl/>
        </w:rPr>
        <w:t>ی</w:t>
      </w:r>
      <w:r w:rsidRPr="00FE438E">
        <w:rPr>
          <w:rStyle w:val="Char7"/>
          <w:rFonts w:hint="cs"/>
          <w:rtl/>
        </w:rPr>
        <w:t xml:space="preserve">ست </w:t>
      </w:r>
      <w:r w:rsidR="00A91D73" w:rsidRPr="00A91D73">
        <w:rPr>
          <w:rStyle w:val="Char7"/>
          <w:rFonts w:hint="cs"/>
          <w:rtl/>
        </w:rPr>
        <w:t>ک</w:t>
      </w:r>
      <w:r w:rsidRPr="00FE438E">
        <w:rPr>
          <w:rStyle w:val="Char7"/>
          <w:rFonts w:hint="cs"/>
          <w:rtl/>
        </w:rPr>
        <w:t>ه نمازها</w:t>
      </w:r>
      <w:r w:rsidR="00FA5ACF" w:rsidRPr="00FA5ACF">
        <w:rPr>
          <w:rStyle w:val="Char7"/>
          <w:rFonts w:hint="cs"/>
          <w:rtl/>
        </w:rPr>
        <w:t>ی</w:t>
      </w:r>
      <w:r w:rsidR="00B07B48">
        <w:rPr>
          <w:rStyle w:val="Char7"/>
          <w:rFonts w:hint="cs"/>
          <w:rtl/>
        </w:rPr>
        <w:t xml:space="preserve"> پنج‌گانه </w:t>
      </w:r>
      <w:r w:rsidRPr="00FE438E">
        <w:rPr>
          <w:rStyle w:val="Char7"/>
          <w:rFonts w:hint="cs"/>
          <w:rtl/>
        </w:rPr>
        <w:t>را بخواند و روزه رمضان را بگ</w:t>
      </w:r>
      <w:r w:rsidR="00FA5ACF" w:rsidRPr="00FA5ACF">
        <w:rPr>
          <w:rStyle w:val="Char7"/>
          <w:rFonts w:hint="cs"/>
          <w:rtl/>
        </w:rPr>
        <w:t>ی</w:t>
      </w:r>
      <w:r w:rsidRPr="00FE438E">
        <w:rPr>
          <w:rStyle w:val="Char7"/>
          <w:rFonts w:hint="cs"/>
          <w:rtl/>
        </w:rPr>
        <w:t>رد و ز</w:t>
      </w:r>
      <w:r w:rsidR="00A91D73" w:rsidRPr="00A91D73">
        <w:rPr>
          <w:rStyle w:val="Char7"/>
          <w:rFonts w:hint="cs"/>
          <w:rtl/>
        </w:rPr>
        <w:t>ک</w:t>
      </w:r>
      <w:r w:rsidRPr="00FE438E">
        <w:rPr>
          <w:rStyle w:val="Char7"/>
          <w:rFonts w:hint="cs"/>
          <w:rtl/>
        </w:rPr>
        <w:t>ات را پرداخت نما</w:t>
      </w:r>
      <w:r w:rsidR="00FA5ACF" w:rsidRPr="00FA5ACF">
        <w:rPr>
          <w:rStyle w:val="Char7"/>
          <w:rFonts w:hint="cs"/>
          <w:rtl/>
        </w:rPr>
        <w:t>ی</w:t>
      </w:r>
      <w:r w:rsidRPr="00FE438E">
        <w:rPr>
          <w:rStyle w:val="Char7"/>
          <w:rFonts w:hint="cs"/>
          <w:rtl/>
        </w:rPr>
        <w:t xml:space="preserve">د و از </w:t>
      </w:r>
      <w:r w:rsidR="00A91D73" w:rsidRPr="00A91D73">
        <w:rPr>
          <w:rStyle w:val="Char7"/>
          <w:rFonts w:hint="cs"/>
          <w:rtl/>
        </w:rPr>
        <w:t>ک</w:t>
      </w:r>
      <w:r w:rsidRPr="00FE438E">
        <w:rPr>
          <w:rStyle w:val="Char7"/>
          <w:rFonts w:hint="cs"/>
          <w:rtl/>
        </w:rPr>
        <w:t>بائر هفت گانه اجتناب ورزد مگر آن</w:t>
      </w:r>
      <w:r w:rsidR="00A91D73" w:rsidRPr="00A91D73">
        <w:rPr>
          <w:rStyle w:val="Char7"/>
          <w:rFonts w:hint="cs"/>
          <w:rtl/>
        </w:rPr>
        <w:t>ک</w:t>
      </w:r>
      <w:r w:rsidRPr="00FE438E">
        <w:rPr>
          <w:rStyle w:val="Char7"/>
          <w:rFonts w:hint="cs"/>
          <w:rtl/>
        </w:rPr>
        <w:t>ه درها</w:t>
      </w:r>
      <w:r w:rsidR="00FA5ACF" w:rsidRPr="00FA5ACF">
        <w:rPr>
          <w:rStyle w:val="Char7"/>
          <w:rFonts w:hint="cs"/>
          <w:rtl/>
        </w:rPr>
        <w:t>ی</w:t>
      </w:r>
      <w:r w:rsidRPr="00FE438E">
        <w:rPr>
          <w:rStyle w:val="Char7"/>
          <w:rFonts w:hint="cs"/>
          <w:rtl/>
        </w:rPr>
        <w:t xml:space="preserve"> بهشت بر رو</w:t>
      </w:r>
      <w:r w:rsidR="00FA5ACF" w:rsidRPr="00FA5ACF">
        <w:rPr>
          <w:rStyle w:val="Char7"/>
          <w:rFonts w:hint="cs"/>
          <w:rtl/>
        </w:rPr>
        <w:t>ی</w:t>
      </w:r>
      <w:r w:rsidRPr="00FE438E">
        <w:rPr>
          <w:rStyle w:val="Char7"/>
          <w:rFonts w:hint="cs"/>
          <w:rtl/>
        </w:rPr>
        <w:t xml:space="preserve"> او باز م</w:t>
      </w:r>
      <w:r w:rsidR="00FA5ACF" w:rsidRPr="00FA5ACF">
        <w:rPr>
          <w:rStyle w:val="Char7"/>
          <w:rFonts w:hint="cs"/>
          <w:rtl/>
        </w:rPr>
        <w:t>ی</w:t>
      </w:r>
      <w:r w:rsidRPr="00FE438E">
        <w:rPr>
          <w:rStyle w:val="Char7"/>
          <w:rFonts w:hint="cs"/>
          <w:rtl/>
        </w:rPr>
        <w:t>‌شود و سپس به او گفته م</w:t>
      </w:r>
      <w:r w:rsidR="00FA5ACF" w:rsidRPr="00FA5ACF">
        <w:rPr>
          <w:rStyle w:val="Char7"/>
          <w:rFonts w:hint="cs"/>
          <w:rtl/>
        </w:rPr>
        <w:t>ی</w:t>
      </w:r>
      <w:r w:rsidRPr="00FE438E">
        <w:rPr>
          <w:rStyle w:val="Char7"/>
          <w:rFonts w:hint="cs"/>
          <w:rtl/>
        </w:rPr>
        <w:t>‌شود: به سلامت داخل بهشت شو</w:t>
      </w:r>
      <w:r w:rsidRPr="00FE438E">
        <w:rPr>
          <w:rStyle w:val="Charc"/>
          <w:rFonts w:hint="cs"/>
          <w:rtl/>
        </w:rPr>
        <w:t>»</w:t>
      </w:r>
      <w:r w:rsidR="00FE438E" w:rsidRPr="00FE438E">
        <w:rPr>
          <w:rStyle w:val="Char2"/>
          <w:rFonts w:hint="cs"/>
          <w:rtl/>
        </w:rPr>
        <w:t>.</w:t>
      </w:r>
    </w:p>
    <w:p w:rsidR="004D3457" w:rsidRPr="00C97A77" w:rsidRDefault="004D3457" w:rsidP="004D3457">
      <w:pPr>
        <w:bidi/>
        <w:ind w:firstLine="284"/>
        <w:jc w:val="both"/>
        <w:rPr>
          <w:rStyle w:val="Char2"/>
          <w:rtl/>
        </w:rPr>
      </w:pPr>
      <w:r w:rsidRPr="00C97A77">
        <w:rPr>
          <w:rStyle w:val="Char2"/>
          <w:rFonts w:hint="cs"/>
          <w:rtl/>
        </w:rPr>
        <w:t>ابن مسعود</w:t>
      </w:r>
      <w:r w:rsidR="00497A14" w:rsidRPr="00497A14">
        <w:rPr>
          <w:rStyle w:val="Char2"/>
          <w:rFonts w:cs="CTraditional Arabic" w:hint="cs"/>
          <w:rtl/>
        </w:rPr>
        <w:t xml:space="preserve"> س</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نمازها</w:t>
      </w:r>
      <w:r w:rsidR="00C97A77" w:rsidRPr="00C97A77">
        <w:rPr>
          <w:rStyle w:val="Char2"/>
          <w:rFonts w:hint="cs"/>
          <w:rtl/>
        </w:rPr>
        <w:t>ی</w:t>
      </w:r>
      <w:r w:rsidR="00B07B48">
        <w:rPr>
          <w:rStyle w:val="Char2"/>
          <w:rFonts w:hint="cs"/>
          <w:rtl/>
        </w:rPr>
        <w:t xml:space="preserve"> پنج‌گانه </w:t>
      </w:r>
      <w:r w:rsidR="006808D5" w:rsidRPr="006808D5">
        <w:rPr>
          <w:rStyle w:val="Char2"/>
          <w:rFonts w:hint="cs"/>
          <w:rtl/>
        </w:rPr>
        <w:t>ک</w:t>
      </w:r>
      <w:r w:rsidRPr="00C97A77">
        <w:rPr>
          <w:rStyle w:val="Char2"/>
          <w:rFonts w:hint="cs"/>
          <w:rtl/>
        </w:rPr>
        <w:t>فاره‌</w:t>
      </w:r>
      <w:r w:rsidR="00C97A77" w:rsidRPr="00C97A77">
        <w:rPr>
          <w:rStyle w:val="Char2"/>
          <w:rFonts w:hint="cs"/>
          <w:rtl/>
        </w:rPr>
        <w:t>ی</w:t>
      </w:r>
      <w:r w:rsidRPr="00C97A77">
        <w:rPr>
          <w:rStyle w:val="Char2"/>
          <w:rFonts w:hint="cs"/>
          <w:rtl/>
        </w:rPr>
        <w:t xml:space="preserve"> گناهان</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در م</w:t>
      </w:r>
      <w:r w:rsidR="00C97A77" w:rsidRPr="00C97A77">
        <w:rPr>
          <w:rStyle w:val="Char2"/>
          <w:rFonts w:hint="cs"/>
          <w:rtl/>
        </w:rPr>
        <w:t>ی</w:t>
      </w:r>
      <w:r w:rsidRPr="00C97A77">
        <w:rPr>
          <w:rStyle w:val="Char2"/>
          <w:rFonts w:hint="cs"/>
          <w:rtl/>
        </w:rPr>
        <w:t>ان آنها انجام گرفته باشد مادام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از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اجتناب گردد</w:t>
      </w:r>
      <w:r w:rsidRPr="00FE438E">
        <w:rPr>
          <w:rStyle w:val="Char2"/>
          <w:vertAlign w:val="superscript"/>
          <w:rtl/>
        </w:rPr>
        <w:footnoteReference w:id="186"/>
      </w:r>
      <w:r w:rsidR="00B6206B" w:rsidRPr="00FE438E">
        <w:rPr>
          <w:rStyle w:val="Char2"/>
          <w:rFonts w:hint="cs"/>
          <w:rtl/>
        </w:rPr>
        <w:t>.</w:t>
      </w:r>
    </w:p>
    <w:p w:rsidR="005276A9" w:rsidRPr="00C97A77" w:rsidRDefault="004D3457" w:rsidP="005276A9">
      <w:pPr>
        <w:bidi/>
        <w:ind w:firstLine="284"/>
        <w:jc w:val="both"/>
        <w:rPr>
          <w:rStyle w:val="Char2"/>
          <w:rtl/>
        </w:rPr>
      </w:pPr>
      <w:r w:rsidRPr="00C97A77">
        <w:rPr>
          <w:rStyle w:val="Char2"/>
          <w:rFonts w:hint="cs"/>
          <w:rtl/>
        </w:rPr>
        <w:t>و سلمان</w:t>
      </w:r>
      <w:r w:rsidR="00497A14" w:rsidRPr="00497A14">
        <w:rPr>
          <w:rStyle w:val="Char2"/>
          <w:rFonts w:cs="CTraditional Arabic" w:hint="cs"/>
          <w:rtl/>
        </w:rPr>
        <w:t xml:space="preserve"> س</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از نمازها</w:t>
      </w:r>
      <w:r w:rsidR="00C97A77" w:rsidRPr="00C97A77">
        <w:rPr>
          <w:rStyle w:val="Char2"/>
          <w:rFonts w:hint="cs"/>
          <w:rtl/>
        </w:rPr>
        <w:t>ی</w:t>
      </w:r>
      <w:r w:rsidR="00B07B48">
        <w:rPr>
          <w:rStyle w:val="Char2"/>
          <w:rFonts w:hint="cs"/>
          <w:rtl/>
        </w:rPr>
        <w:t xml:space="preserve"> پنج‌گانه </w:t>
      </w:r>
      <w:r w:rsidR="00C97A77" w:rsidRPr="00C97A77">
        <w:rPr>
          <w:rStyle w:val="Char2"/>
          <w:rFonts w:hint="cs"/>
          <w:rtl/>
        </w:rPr>
        <w:t>ی</w:t>
      </w:r>
      <w:r w:rsidRPr="00C97A77">
        <w:rPr>
          <w:rStyle w:val="Char2"/>
          <w:rFonts w:hint="cs"/>
          <w:rtl/>
        </w:rPr>
        <w:t xml:space="preserve">ا </w:t>
      </w:r>
      <w:r w:rsidR="00C97A77" w:rsidRPr="00C97A77">
        <w:rPr>
          <w:rStyle w:val="Char2"/>
          <w:rFonts w:hint="cs"/>
          <w:rtl/>
        </w:rPr>
        <w:t>ی</w:t>
      </w:r>
      <w:r w:rsidRPr="00C97A77">
        <w:rPr>
          <w:rStyle w:val="Char2"/>
          <w:rFonts w:hint="cs"/>
          <w:rtl/>
        </w:rPr>
        <w:t>وم</w:t>
      </w:r>
      <w:r w:rsidR="00C97A77" w:rsidRPr="00C97A77">
        <w:rPr>
          <w:rStyle w:val="Char2"/>
          <w:rFonts w:hint="cs"/>
          <w:rtl/>
        </w:rPr>
        <w:t>ی</w:t>
      </w:r>
      <w:r w:rsidRPr="00C97A77">
        <w:rPr>
          <w:rStyle w:val="Char2"/>
          <w:rFonts w:hint="cs"/>
          <w:rtl/>
        </w:rPr>
        <w:t>ه محافظت نما</w:t>
      </w:r>
      <w:r w:rsidR="00C97A77" w:rsidRPr="00C97A77">
        <w:rPr>
          <w:rStyle w:val="Char2"/>
          <w:rFonts w:hint="cs"/>
          <w:rtl/>
        </w:rPr>
        <w:t>یی</w:t>
      </w:r>
      <w:r w:rsidRPr="00C97A77">
        <w:rPr>
          <w:rStyle w:val="Char2"/>
          <w:rFonts w:hint="cs"/>
          <w:rtl/>
        </w:rPr>
        <w:t>د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فاره گناهان صغ</w:t>
      </w:r>
      <w:r w:rsidR="00C97A77" w:rsidRPr="00C97A77">
        <w:rPr>
          <w:rStyle w:val="Char2"/>
          <w:rFonts w:hint="cs"/>
          <w:rtl/>
        </w:rPr>
        <w:t>ی</w:t>
      </w:r>
      <w:r w:rsidRPr="00C97A77">
        <w:rPr>
          <w:rStyle w:val="Char2"/>
          <w:rFonts w:hint="cs"/>
          <w:rtl/>
        </w:rPr>
        <w:t>ره است مادام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شخص مرت</w:t>
      </w:r>
      <w:r w:rsidR="006808D5" w:rsidRPr="006808D5">
        <w:rPr>
          <w:rStyle w:val="Char2"/>
          <w:rFonts w:hint="cs"/>
          <w:rtl/>
        </w:rPr>
        <w:t>ک</w:t>
      </w:r>
      <w:r w:rsidRPr="00C97A77">
        <w:rPr>
          <w:rStyle w:val="Char2"/>
          <w:rFonts w:hint="cs"/>
          <w:rtl/>
        </w:rPr>
        <w:t xml:space="preserve">ب گناه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نشده باشد</w:t>
      </w:r>
      <w:r w:rsidRPr="00FE438E">
        <w:rPr>
          <w:rStyle w:val="Char2"/>
          <w:vertAlign w:val="superscript"/>
          <w:rtl/>
        </w:rPr>
        <w:footnoteReference w:id="187"/>
      </w:r>
      <w:r w:rsidR="00B6206B" w:rsidRPr="00FE438E">
        <w:rPr>
          <w:rStyle w:val="Char2"/>
          <w:rFonts w:hint="cs"/>
          <w:rtl/>
        </w:rPr>
        <w:t>.</w:t>
      </w:r>
    </w:p>
    <w:p w:rsidR="004D3457" w:rsidRPr="00C97A77" w:rsidRDefault="004D3457" w:rsidP="001A288A">
      <w:pPr>
        <w:bidi/>
        <w:ind w:firstLine="284"/>
        <w:jc w:val="both"/>
        <w:rPr>
          <w:rStyle w:val="Char2"/>
          <w:rtl/>
        </w:rPr>
      </w:pPr>
      <w:r w:rsidRPr="00C97A77">
        <w:rPr>
          <w:rStyle w:val="Char2"/>
          <w:rFonts w:hint="cs"/>
          <w:rtl/>
        </w:rPr>
        <w:t>اب</w:t>
      </w:r>
      <w:r w:rsidR="001A288A" w:rsidRPr="00C97A77">
        <w:rPr>
          <w:rStyle w:val="Char2"/>
          <w:rFonts w:hint="cs"/>
          <w:rtl/>
        </w:rPr>
        <w:t xml:space="preserve">ن </w:t>
      </w:r>
      <w:r w:rsidRPr="00C97A77">
        <w:rPr>
          <w:rStyle w:val="Char2"/>
          <w:rFonts w:hint="cs"/>
          <w:rtl/>
        </w:rPr>
        <w:t>عمر</w:t>
      </w:r>
      <w:r w:rsidR="00497A14" w:rsidRPr="00497A14">
        <w:rPr>
          <w:rStyle w:val="Char2"/>
          <w:rFonts w:cs="CTraditional Arabic" w:hint="cs"/>
          <w:rtl/>
        </w:rPr>
        <w:t xml:space="preserve"> س</w:t>
      </w:r>
      <w:r w:rsidRPr="00C97A77">
        <w:rPr>
          <w:rStyle w:val="Char2"/>
          <w:rFonts w:hint="cs"/>
          <w:rtl/>
        </w:rPr>
        <w:t xml:space="preserve"> به مرد</w:t>
      </w:r>
      <w:r w:rsidR="00C97A77" w:rsidRPr="00C97A77">
        <w:rPr>
          <w:rStyle w:val="Char2"/>
          <w:rFonts w:hint="cs"/>
          <w:rtl/>
        </w:rPr>
        <w:t>ی</w:t>
      </w:r>
      <w:r w:rsidRPr="00C97A77">
        <w:rPr>
          <w:rStyle w:val="Char2"/>
          <w:rFonts w:hint="cs"/>
          <w:rtl/>
        </w:rPr>
        <w:t xml:space="preserve"> گفت: «آ</w:t>
      </w:r>
      <w:r w:rsidR="00C97A77" w:rsidRPr="00C97A77">
        <w:rPr>
          <w:rStyle w:val="Char2"/>
          <w:rFonts w:hint="cs"/>
          <w:rtl/>
        </w:rPr>
        <w:t>ی</w:t>
      </w:r>
      <w:r w:rsidRPr="00C97A77">
        <w:rPr>
          <w:rStyle w:val="Char2"/>
          <w:rFonts w:hint="cs"/>
          <w:rtl/>
        </w:rPr>
        <w:t>ا م</w:t>
      </w:r>
      <w:r w:rsidR="00C97A77" w:rsidRPr="00C97A77">
        <w:rPr>
          <w:rStyle w:val="Char2"/>
          <w:rFonts w:hint="cs"/>
          <w:rtl/>
        </w:rPr>
        <w:t>ی</w:t>
      </w:r>
      <w:r w:rsidRPr="00C97A77">
        <w:rPr>
          <w:rStyle w:val="Char2"/>
          <w:rFonts w:hint="cs"/>
          <w:rtl/>
        </w:rPr>
        <w:t>‌ترس</w:t>
      </w:r>
      <w:r w:rsidR="00C97A77" w:rsidRPr="00C97A77">
        <w:rPr>
          <w:rStyle w:val="Char2"/>
          <w:rFonts w:hint="cs"/>
          <w:rtl/>
        </w:rPr>
        <w:t>ی</w:t>
      </w:r>
      <w:r w:rsidRPr="00C97A77">
        <w:rPr>
          <w:rStyle w:val="Char2"/>
          <w:rFonts w:hint="cs"/>
          <w:rtl/>
        </w:rPr>
        <w:t xml:space="preserve"> از</w:t>
      </w:r>
      <w:r w:rsidR="007A55D7">
        <w:rPr>
          <w:rStyle w:val="Char2"/>
          <w:rFonts w:hint="cs"/>
          <w:rtl/>
        </w:rPr>
        <w:t xml:space="preserve"> این‌که </w:t>
      </w:r>
      <w:r w:rsidRPr="00C97A77">
        <w:rPr>
          <w:rStyle w:val="Char2"/>
          <w:rFonts w:hint="cs"/>
          <w:rtl/>
        </w:rPr>
        <w:t>وارد آتش دوزخ گرد</w:t>
      </w:r>
      <w:r w:rsidR="00C97A77" w:rsidRPr="00C97A77">
        <w:rPr>
          <w:rStyle w:val="Char2"/>
          <w:rFonts w:hint="cs"/>
          <w:rtl/>
        </w:rPr>
        <w:t>ی</w:t>
      </w:r>
      <w:r w:rsidRPr="00C97A77">
        <w:rPr>
          <w:rStyle w:val="Char2"/>
          <w:rFonts w:hint="cs"/>
          <w:rtl/>
        </w:rPr>
        <w:t xml:space="preserve"> و آ</w:t>
      </w:r>
      <w:r w:rsidR="00C97A77" w:rsidRPr="00C97A77">
        <w:rPr>
          <w:rStyle w:val="Char2"/>
          <w:rFonts w:hint="cs"/>
          <w:rtl/>
        </w:rPr>
        <w:t>ی</w:t>
      </w:r>
      <w:r w:rsidRPr="00C97A77">
        <w:rPr>
          <w:rStyle w:val="Char2"/>
          <w:rFonts w:hint="cs"/>
          <w:rtl/>
        </w:rPr>
        <w:t>ا دوست دار</w:t>
      </w:r>
      <w:r w:rsidR="00C97A77" w:rsidRPr="00C97A77">
        <w:rPr>
          <w:rStyle w:val="Char2"/>
          <w:rFonts w:hint="cs"/>
          <w:rtl/>
        </w:rPr>
        <w:t>ی</w:t>
      </w:r>
      <w:r w:rsidRPr="00C97A77">
        <w:rPr>
          <w:rStyle w:val="Char2"/>
          <w:rFonts w:hint="cs"/>
          <w:rtl/>
        </w:rPr>
        <w:t xml:space="preserve"> وارد</w:t>
      </w:r>
      <w:r w:rsidR="003C0BE5">
        <w:rPr>
          <w:rStyle w:val="Char2"/>
          <w:rFonts w:hint="cs"/>
          <w:rtl/>
        </w:rPr>
        <w:t xml:space="preserve"> نعمت‌های </w:t>
      </w:r>
      <w:r w:rsidRPr="00C97A77">
        <w:rPr>
          <w:rStyle w:val="Char2"/>
          <w:rFonts w:hint="cs"/>
          <w:rtl/>
        </w:rPr>
        <w:t>بهشت گرد</w:t>
      </w:r>
      <w:r w:rsidR="00C97A77" w:rsidRPr="00C97A77">
        <w:rPr>
          <w:rStyle w:val="Char2"/>
          <w:rFonts w:hint="cs"/>
          <w:rtl/>
        </w:rPr>
        <w:t>ی</w:t>
      </w:r>
      <w:r w:rsidRPr="00C97A77">
        <w:rPr>
          <w:rStyle w:val="Char2"/>
          <w:rFonts w:hint="cs"/>
          <w:rtl/>
        </w:rPr>
        <w:t>؟ مرد گفت: بله. ابن عمر</w:t>
      </w:r>
      <w:r w:rsidR="00497A14" w:rsidRPr="00497A14">
        <w:rPr>
          <w:rStyle w:val="Char2"/>
          <w:rFonts w:cs="CTraditional Arabic" w:hint="cs"/>
          <w:rtl/>
        </w:rPr>
        <w:t xml:space="preserve"> س</w:t>
      </w:r>
      <w:r w:rsidRPr="00C97A77">
        <w:rPr>
          <w:rStyle w:val="Char2"/>
          <w:rFonts w:hint="cs"/>
          <w:rtl/>
        </w:rPr>
        <w:t xml:space="preserve"> فرمود: به مادرت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ن</w:t>
      </w:r>
      <w:r w:rsidR="00532180" w:rsidRPr="00C97A77">
        <w:rPr>
          <w:rStyle w:val="Char2"/>
          <w:rFonts w:hint="cs"/>
          <w:rtl/>
        </w:rPr>
        <w:t>،</w:t>
      </w:r>
      <w:r w:rsidRPr="00C97A77">
        <w:rPr>
          <w:rStyle w:val="Char2"/>
          <w:rFonts w:hint="cs"/>
          <w:rtl/>
        </w:rPr>
        <w:t xml:space="preserve"> به خدا سوگند اگر با او به نرم</w:t>
      </w:r>
      <w:r w:rsidR="00C97A77" w:rsidRPr="00C97A77">
        <w:rPr>
          <w:rStyle w:val="Char2"/>
          <w:rFonts w:hint="cs"/>
          <w:rtl/>
        </w:rPr>
        <w:t>ی</w:t>
      </w:r>
      <w:r w:rsidRPr="00C97A77">
        <w:rPr>
          <w:rStyle w:val="Char2"/>
          <w:rFonts w:hint="cs"/>
          <w:rtl/>
        </w:rPr>
        <w:t xml:space="preserve"> و مهربان</w:t>
      </w:r>
      <w:r w:rsidR="00C97A77" w:rsidRPr="00C97A77">
        <w:rPr>
          <w:rStyle w:val="Char2"/>
          <w:rFonts w:hint="cs"/>
          <w:rtl/>
        </w:rPr>
        <w:t>ی</w:t>
      </w:r>
      <w:r w:rsidRPr="00C97A77">
        <w:rPr>
          <w:rStyle w:val="Char2"/>
          <w:rFonts w:hint="cs"/>
          <w:rtl/>
        </w:rPr>
        <w:t xml:space="preserve"> سخن بگو</w:t>
      </w:r>
      <w:r w:rsidR="00C97A77" w:rsidRPr="00C97A77">
        <w:rPr>
          <w:rStyle w:val="Char2"/>
          <w:rFonts w:hint="cs"/>
          <w:rtl/>
        </w:rPr>
        <w:t>یی</w:t>
      </w:r>
      <w:r w:rsidRPr="00C97A77">
        <w:rPr>
          <w:rStyle w:val="Char2"/>
          <w:rFonts w:hint="cs"/>
          <w:rtl/>
        </w:rPr>
        <w:t xml:space="preserve"> و به او طعام ده</w:t>
      </w:r>
      <w:r w:rsidR="00C97A77" w:rsidRPr="00C97A77">
        <w:rPr>
          <w:rStyle w:val="Char2"/>
          <w:rFonts w:hint="cs"/>
          <w:rtl/>
        </w:rPr>
        <w:t>ی</w:t>
      </w:r>
      <w:r w:rsidRPr="00C97A77">
        <w:rPr>
          <w:rStyle w:val="Char2"/>
          <w:rFonts w:hint="cs"/>
          <w:rtl/>
        </w:rPr>
        <w:t xml:space="preserve"> داخل بهشت م</w:t>
      </w:r>
      <w:r w:rsidR="00C97A77" w:rsidRPr="00C97A77">
        <w:rPr>
          <w:rStyle w:val="Char2"/>
          <w:rFonts w:hint="cs"/>
          <w:rtl/>
        </w:rPr>
        <w:t>ی</w:t>
      </w:r>
      <w:r w:rsidRPr="00C97A77">
        <w:rPr>
          <w:rStyle w:val="Char2"/>
          <w:rFonts w:hint="cs"/>
          <w:rtl/>
        </w:rPr>
        <w:t>‌شو</w:t>
      </w:r>
      <w:r w:rsidR="00C97A77" w:rsidRPr="00C97A77">
        <w:rPr>
          <w:rStyle w:val="Char2"/>
          <w:rFonts w:hint="cs"/>
          <w:rtl/>
        </w:rPr>
        <w:t>ی</w:t>
      </w:r>
      <w:r w:rsidRPr="00C97A77">
        <w:rPr>
          <w:rStyle w:val="Char2"/>
          <w:rFonts w:hint="cs"/>
          <w:rtl/>
        </w:rPr>
        <w:t xml:space="preserve"> به شرط آن</w:t>
      </w:r>
      <w:r w:rsidR="006808D5" w:rsidRPr="006808D5">
        <w:rPr>
          <w:rStyle w:val="Char2"/>
          <w:rFonts w:hint="cs"/>
          <w:rtl/>
        </w:rPr>
        <w:t>ک</w:t>
      </w:r>
      <w:r w:rsidRPr="00C97A77">
        <w:rPr>
          <w:rStyle w:val="Char2"/>
          <w:rFonts w:hint="cs"/>
          <w:rtl/>
        </w:rPr>
        <w:t xml:space="preserve">ه از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پره</w:t>
      </w:r>
      <w:r w:rsidR="00C97A77" w:rsidRPr="00C97A77">
        <w:rPr>
          <w:rStyle w:val="Char2"/>
          <w:rFonts w:hint="cs"/>
          <w:rtl/>
        </w:rPr>
        <w:t>ی</w:t>
      </w:r>
      <w:r w:rsidRPr="00C97A77">
        <w:rPr>
          <w:rStyle w:val="Char2"/>
          <w:rFonts w:hint="cs"/>
          <w:rtl/>
        </w:rPr>
        <w:t>ز نما</w:t>
      </w:r>
      <w:r w:rsidR="00C97A77" w:rsidRPr="00C97A77">
        <w:rPr>
          <w:rStyle w:val="Char2"/>
          <w:rFonts w:hint="cs"/>
          <w:rtl/>
        </w:rPr>
        <w:t>یی</w:t>
      </w:r>
      <w:r w:rsidRPr="00C97A77">
        <w:rPr>
          <w:rStyle w:val="Char2"/>
          <w:rFonts w:hint="cs"/>
          <w:rtl/>
        </w:rPr>
        <w:t>.»</w:t>
      </w:r>
    </w:p>
    <w:p w:rsidR="00401C8A" w:rsidRPr="00C97A77" w:rsidRDefault="00401C8A" w:rsidP="00401C8A">
      <w:pPr>
        <w:bidi/>
        <w:ind w:firstLine="284"/>
        <w:jc w:val="both"/>
        <w:rPr>
          <w:rStyle w:val="Char2"/>
          <w:rtl/>
        </w:rPr>
      </w:pPr>
      <w:r w:rsidRPr="00C97A77">
        <w:rPr>
          <w:rStyle w:val="Char2"/>
          <w:rFonts w:hint="cs"/>
          <w:rtl/>
        </w:rPr>
        <w:t>قتاده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w:t>
      </w:r>
      <w:r w:rsidR="00FD6214" w:rsidRPr="00C97A77">
        <w:rPr>
          <w:rStyle w:val="Char2"/>
          <w:rFonts w:hint="cs"/>
          <w:rtl/>
        </w:rPr>
        <w:t xml:space="preserve">خداوند وعده داده است </w:t>
      </w:r>
      <w:r w:rsidR="006808D5" w:rsidRPr="006808D5">
        <w:rPr>
          <w:rStyle w:val="Char2"/>
          <w:rFonts w:hint="cs"/>
          <w:rtl/>
        </w:rPr>
        <w:t>ک</w:t>
      </w:r>
      <w:r w:rsidR="00FD6214" w:rsidRPr="00C97A77">
        <w:rPr>
          <w:rStyle w:val="Char2"/>
          <w:rFonts w:hint="cs"/>
          <w:rtl/>
        </w:rPr>
        <w:t>س</w:t>
      </w:r>
      <w:r w:rsidR="00C97A77" w:rsidRPr="00C97A77">
        <w:rPr>
          <w:rStyle w:val="Char2"/>
          <w:rFonts w:hint="cs"/>
          <w:rtl/>
        </w:rPr>
        <w:t>ی</w:t>
      </w:r>
      <w:r w:rsidR="00FD6214" w:rsidRPr="00C97A77">
        <w:rPr>
          <w:rStyle w:val="Char2"/>
          <w:rFonts w:hint="cs"/>
          <w:rtl/>
        </w:rPr>
        <w:t xml:space="preserve"> را </w:t>
      </w:r>
      <w:r w:rsidR="006808D5" w:rsidRPr="006808D5">
        <w:rPr>
          <w:rStyle w:val="Char2"/>
          <w:rFonts w:hint="cs"/>
          <w:rtl/>
        </w:rPr>
        <w:t>ک</w:t>
      </w:r>
      <w:r w:rsidR="00FD6214" w:rsidRPr="00C97A77">
        <w:rPr>
          <w:rStyle w:val="Char2"/>
          <w:rFonts w:hint="cs"/>
          <w:rtl/>
        </w:rPr>
        <w:t xml:space="preserve">ه از </w:t>
      </w:r>
      <w:r w:rsidR="006808D5" w:rsidRPr="006808D5">
        <w:rPr>
          <w:rStyle w:val="Char2"/>
          <w:rFonts w:hint="cs"/>
          <w:rtl/>
        </w:rPr>
        <w:t>ک</w:t>
      </w:r>
      <w:r w:rsidR="00FD6214" w:rsidRPr="00C97A77">
        <w:rPr>
          <w:rStyle w:val="Char2"/>
          <w:rFonts w:hint="cs"/>
          <w:rtl/>
        </w:rPr>
        <w:t>بائر دور</w:t>
      </w:r>
      <w:r w:rsidR="00C97A77" w:rsidRPr="00C97A77">
        <w:rPr>
          <w:rStyle w:val="Char2"/>
          <w:rFonts w:hint="cs"/>
          <w:rtl/>
        </w:rPr>
        <w:t>ی</w:t>
      </w:r>
      <w:r w:rsidR="00FD6214" w:rsidRPr="00C97A77">
        <w:rPr>
          <w:rStyle w:val="Char2"/>
          <w:rFonts w:hint="cs"/>
          <w:rtl/>
        </w:rPr>
        <w:t xml:space="preserve"> </w:t>
      </w:r>
      <w:r w:rsidR="006808D5" w:rsidRPr="006808D5">
        <w:rPr>
          <w:rStyle w:val="Char2"/>
          <w:rFonts w:hint="cs"/>
          <w:rtl/>
        </w:rPr>
        <w:t>ک</w:t>
      </w:r>
      <w:r w:rsidR="00FD6214" w:rsidRPr="00C97A77">
        <w:rPr>
          <w:rStyle w:val="Char2"/>
          <w:rFonts w:hint="cs"/>
          <w:rtl/>
        </w:rPr>
        <w:t>ند مورد عفو و بخشا</w:t>
      </w:r>
      <w:r w:rsidR="00C97A77" w:rsidRPr="00C97A77">
        <w:rPr>
          <w:rStyle w:val="Char2"/>
          <w:rFonts w:hint="cs"/>
          <w:rtl/>
        </w:rPr>
        <w:t>ی</w:t>
      </w:r>
      <w:r w:rsidR="00FD6214" w:rsidRPr="00C97A77">
        <w:rPr>
          <w:rStyle w:val="Char2"/>
          <w:rFonts w:hint="cs"/>
          <w:rtl/>
        </w:rPr>
        <w:t>ش قرار دهد.</w:t>
      </w:r>
    </w:p>
    <w:p w:rsidR="00704BEB" w:rsidRPr="00C97A77" w:rsidRDefault="00704BEB" w:rsidP="00B07B48">
      <w:pPr>
        <w:widowControl w:val="0"/>
        <w:bidi/>
        <w:ind w:firstLine="284"/>
        <w:jc w:val="both"/>
        <w:rPr>
          <w:rStyle w:val="Char2"/>
          <w:rtl/>
        </w:rPr>
      </w:pPr>
      <w:r w:rsidRPr="00C97A77">
        <w:rPr>
          <w:rStyle w:val="Char2"/>
          <w:rFonts w:hint="cs"/>
          <w:rtl/>
        </w:rPr>
        <w:t>طا</w:t>
      </w:r>
      <w:r w:rsidR="00C97A77" w:rsidRPr="00C97A77">
        <w:rPr>
          <w:rStyle w:val="Char2"/>
          <w:rFonts w:hint="cs"/>
          <w:rtl/>
        </w:rPr>
        <w:t>ی</w:t>
      </w:r>
      <w:r w:rsidRPr="00C97A77">
        <w:rPr>
          <w:rStyle w:val="Char2"/>
          <w:rFonts w:hint="cs"/>
          <w:rtl/>
        </w:rPr>
        <w:t>فه‌ا</w:t>
      </w:r>
      <w:r w:rsidR="00C97A77" w:rsidRPr="00C97A77">
        <w:rPr>
          <w:rStyle w:val="Char2"/>
          <w:rFonts w:hint="cs"/>
          <w:rtl/>
        </w:rPr>
        <w:t>ی</w:t>
      </w:r>
      <w:r w:rsidRPr="00C97A77">
        <w:rPr>
          <w:rStyle w:val="Char2"/>
          <w:rFonts w:hint="cs"/>
          <w:rtl/>
        </w:rPr>
        <w:t xml:space="preserve"> از اهل حد</w:t>
      </w:r>
      <w:r w:rsidR="00C97A77" w:rsidRPr="00C97A77">
        <w:rPr>
          <w:rStyle w:val="Char2"/>
          <w:rFonts w:hint="cs"/>
          <w:rtl/>
        </w:rPr>
        <w:t>ی</w:t>
      </w:r>
      <w:r w:rsidRPr="00C97A77">
        <w:rPr>
          <w:rStyle w:val="Char2"/>
          <w:rFonts w:hint="cs"/>
          <w:rtl/>
        </w:rPr>
        <w:t>ث از جمله ابن حزم ظاهر</w:t>
      </w:r>
      <w:r w:rsidR="00C97A77" w:rsidRPr="00C97A77">
        <w:rPr>
          <w:rStyle w:val="Char2"/>
          <w:rFonts w:hint="cs"/>
          <w:rtl/>
        </w:rPr>
        <w:t>ی</w:t>
      </w:r>
      <w:r w:rsidRPr="00C97A77">
        <w:rPr>
          <w:rStyle w:val="Char2"/>
          <w:rFonts w:hint="cs"/>
          <w:rtl/>
        </w:rPr>
        <w:t xml:space="preserve"> و غ</w:t>
      </w:r>
      <w:r w:rsidR="00C97A77" w:rsidRPr="00C97A77">
        <w:rPr>
          <w:rStyle w:val="Char2"/>
          <w:rFonts w:hint="cs"/>
          <w:rtl/>
        </w:rPr>
        <w:t>ی</w:t>
      </w:r>
      <w:r w:rsidRPr="00C97A77">
        <w:rPr>
          <w:rStyle w:val="Char2"/>
          <w:rFonts w:hint="cs"/>
          <w:rtl/>
        </w:rPr>
        <w:t>راهل حد</w:t>
      </w:r>
      <w:r w:rsidR="00C97A77" w:rsidRPr="00C97A77">
        <w:rPr>
          <w:rStyle w:val="Char2"/>
          <w:rFonts w:hint="cs"/>
          <w:rtl/>
        </w:rPr>
        <w:t>ی</w:t>
      </w:r>
      <w:r w:rsidRPr="00C97A77">
        <w:rPr>
          <w:rStyle w:val="Char2"/>
          <w:rFonts w:hint="cs"/>
          <w:rtl/>
        </w:rPr>
        <w:t xml:space="preserve">ث معتقدند </w:t>
      </w:r>
      <w:r w:rsidR="006808D5" w:rsidRPr="006808D5">
        <w:rPr>
          <w:rStyle w:val="Char2"/>
          <w:rFonts w:hint="cs"/>
          <w:rtl/>
        </w:rPr>
        <w:t>ک</w:t>
      </w:r>
      <w:r w:rsidRPr="00C97A77">
        <w:rPr>
          <w:rStyle w:val="Char2"/>
          <w:rFonts w:hint="cs"/>
          <w:rtl/>
        </w:rPr>
        <w:t>ه انجام فرا</w:t>
      </w:r>
      <w:r w:rsidR="00C97A77" w:rsidRPr="00C97A77">
        <w:rPr>
          <w:rStyle w:val="Char2"/>
          <w:rFonts w:hint="cs"/>
          <w:rtl/>
        </w:rPr>
        <w:t>ی</w:t>
      </w:r>
      <w:r w:rsidRPr="00C97A77">
        <w:rPr>
          <w:rStyle w:val="Char2"/>
          <w:rFonts w:hint="cs"/>
          <w:rtl/>
        </w:rPr>
        <w:t xml:space="preserve">ض،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را پا</w:t>
      </w:r>
      <w:r w:rsidR="006808D5" w:rsidRPr="006808D5">
        <w:rPr>
          <w:rStyle w:val="Char2"/>
          <w:rFonts w:hint="cs"/>
          <w:rtl/>
        </w:rPr>
        <w:t>ک</w:t>
      </w:r>
      <w:r w:rsidRPr="00C97A77">
        <w:rPr>
          <w:rStyle w:val="Char2"/>
          <w:rFonts w:hint="cs"/>
          <w:rtl/>
        </w:rPr>
        <w:t xml:space="preserve">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 xml:space="preserve">د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فاره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م</w:t>
      </w:r>
      <w:r w:rsidR="00C97A77" w:rsidRPr="00C97A77">
        <w:rPr>
          <w:rStyle w:val="Char2"/>
          <w:rFonts w:hint="cs"/>
          <w:rtl/>
        </w:rPr>
        <w:t>ی</w:t>
      </w:r>
      <w:r w:rsidRPr="00C97A77">
        <w:rPr>
          <w:rStyle w:val="Char2"/>
          <w:rFonts w:hint="cs"/>
          <w:rtl/>
        </w:rPr>
        <w:t>‌شود. ول</w:t>
      </w:r>
      <w:r w:rsidR="00C97A77" w:rsidRPr="00C97A77">
        <w:rPr>
          <w:rStyle w:val="Char2"/>
          <w:rFonts w:hint="cs"/>
          <w:rtl/>
        </w:rPr>
        <w:t>ی</w:t>
      </w:r>
      <w:r w:rsidRPr="00C97A77">
        <w:rPr>
          <w:rStyle w:val="Char2"/>
          <w:rFonts w:hint="cs"/>
          <w:rtl/>
        </w:rPr>
        <w:t xml:space="preserve"> ابن عبدالبر در </w:t>
      </w:r>
      <w:r w:rsidR="006808D5" w:rsidRPr="006808D5">
        <w:rPr>
          <w:rStyle w:val="Char2"/>
          <w:rFonts w:hint="cs"/>
          <w:rtl/>
        </w:rPr>
        <w:t>ک</w:t>
      </w:r>
      <w:r w:rsidRPr="00C97A77">
        <w:rPr>
          <w:rStyle w:val="Char2"/>
          <w:rFonts w:hint="cs"/>
          <w:rtl/>
        </w:rPr>
        <w:t>تاب «التمه</w:t>
      </w:r>
      <w:r w:rsidR="00C97A77" w:rsidRPr="00C97A77">
        <w:rPr>
          <w:rStyle w:val="Char2"/>
          <w:rFonts w:hint="cs"/>
          <w:rtl/>
        </w:rPr>
        <w:t>ی</w:t>
      </w:r>
      <w:r w:rsidRPr="00C97A77">
        <w:rPr>
          <w:rStyle w:val="Char2"/>
          <w:rFonts w:hint="cs"/>
          <w:rtl/>
        </w:rPr>
        <w:t>د» به رد ا</w:t>
      </w:r>
      <w:r w:rsidR="00C97A77" w:rsidRPr="00C97A77">
        <w:rPr>
          <w:rStyle w:val="Char2"/>
          <w:rFonts w:hint="cs"/>
          <w:rtl/>
        </w:rPr>
        <w:t>ی</w:t>
      </w:r>
      <w:r w:rsidRPr="00C97A77">
        <w:rPr>
          <w:rStyle w:val="Char2"/>
          <w:rFonts w:hint="cs"/>
          <w:rtl/>
        </w:rPr>
        <w:t>ن نظر م</w:t>
      </w:r>
      <w:r w:rsidR="00C97A77" w:rsidRPr="00C97A77">
        <w:rPr>
          <w:rStyle w:val="Char2"/>
          <w:rFonts w:hint="cs"/>
          <w:rtl/>
        </w:rPr>
        <w:t>ی</w:t>
      </w:r>
      <w:r w:rsidRPr="00C97A77">
        <w:rPr>
          <w:rStyle w:val="Char2"/>
          <w:rFonts w:hint="cs"/>
          <w:rtl/>
        </w:rPr>
        <w:t>‌پردازد 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من خود در سخن گفتن در ا</w:t>
      </w:r>
      <w:r w:rsidR="00C97A77" w:rsidRPr="00C97A77">
        <w:rPr>
          <w:rStyle w:val="Char2"/>
          <w:rFonts w:hint="cs"/>
          <w:rtl/>
        </w:rPr>
        <w:t>ی</w:t>
      </w:r>
      <w:r w:rsidRPr="00C97A77">
        <w:rPr>
          <w:rStyle w:val="Char2"/>
          <w:rFonts w:hint="cs"/>
          <w:rtl/>
        </w:rPr>
        <w:t>ن مورد اجتناب م</w:t>
      </w:r>
      <w:r w:rsidR="00C97A77" w:rsidRPr="00C97A77">
        <w:rPr>
          <w:rStyle w:val="Char2"/>
          <w:rFonts w:hint="cs"/>
          <w:rtl/>
        </w:rPr>
        <w:t>ی</w:t>
      </w:r>
      <w:r w:rsidRPr="00C97A77">
        <w:rPr>
          <w:rStyle w:val="Char2"/>
          <w:rFonts w:hint="cs"/>
          <w:rtl/>
        </w:rPr>
        <w:t>‌نمودم و از آن م</w:t>
      </w:r>
      <w:r w:rsidR="00C97A77" w:rsidRPr="00C97A77">
        <w:rPr>
          <w:rStyle w:val="Char2"/>
          <w:rFonts w:hint="cs"/>
          <w:rtl/>
        </w:rPr>
        <w:t>ی</w:t>
      </w:r>
      <w:r w:rsidRPr="00C97A77">
        <w:rPr>
          <w:rStyle w:val="Char2"/>
          <w:rFonts w:hint="cs"/>
          <w:rtl/>
        </w:rPr>
        <w:t>‌ترس</w:t>
      </w:r>
      <w:r w:rsidR="00C97A77" w:rsidRPr="00C97A77">
        <w:rPr>
          <w:rStyle w:val="Char2"/>
          <w:rFonts w:hint="cs"/>
          <w:rtl/>
        </w:rPr>
        <w:t>ی</w:t>
      </w:r>
      <w:r w:rsidRPr="00C97A77">
        <w:rPr>
          <w:rStyle w:val="Char2"/>
          <w:rFonts w:hint="cs"/>
          <w:rtl/>
        </w:rPr>
        <w:t xml:space="preserve">دم </w:t>
      </w:r>
      <w:r w:rsidR="006808D5" w:rsidRPr="006808D5">
        <w:rPr>
          <w:rStyle w:val="Char2"/>
          <w:rFonts w:hint="cs"/>
          <w:rtl/>
        </w:rPr>
        <w:t>ک</w:t>
      </w:r>
      <w:r w:rsidRPr="00C97A77">
        <w:rPr>
          <w:rStyle w:val="Char2"/>
          <w:rFonts w:hint="cs"/>
          <w:rtl/>
        </w:rPr>
        <w:t xml:space="preserve">ه انسان جاهل با آن گمراه شود و خود را داخل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نما</w:t>
      </w:r>
      <w:r w:rsidR="00C97A77" w:rsidRPr="00C97A77">
        <w:rPr>
          <w:rStyle w:val="Char2"/>
          <w:rFonts w:hint="cs"/>
          <w:rtl/>
        </w:rPr>
        <w:t>ی</w:t>
      </w:r>
      <w:r w:rsidRPr="00C97A77">
        <w:rPr>
          <w:rStyle w:val="Char2"/>
          <w:rFonts w:hint="cs"/>
          <w:rtl/>
        </w:rPr>
        <w:t>د و بدان ت</w:t>
      </w:r>
      <w:r w:rsidR="006808D5" w:rsidRPr="006808D5">
        <w:rPr>
          <w:rStyle w:val="Char2"/>
          <w:rFonts w:hint="cs"/>
          <w:rtl/>
        </w:rPr>
        <w:t>ک</w:t>
      </w:r>
      <w:r w:rsidR="00C97A77" w:rsidRPr="00C97A77">
        <w:rPr>
          <w:rStyle w:val="Char2"/>
          <w:rFonts w:hint="cs"/>
          <w:rtl/>
        </w:rPr>
        <w:t>ی</w:t>
      </w:r>
      <w:r w:rsidRPr="00C97A77">
        <w:rPr>
          <w:rStyle w:val="Char2"/>
          <w:rFonts w:hint="cs"/>
          <w:rtl/>
        </w:rPr>
        <w:t>ه نما</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 xml:space="preserve">ه نماز،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را بدون توبه و استغفار و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 xml:space="preserve">‌پوشاند و موجب </w:t>
      </w:r>
      <w:r w:rsidR="006808D5" w:rsidRPr="006808D5">
        <w:rPr>
          <w:rStyle w:val="Char2"/>
          <w:rFonts w:hint="cs"/>
          <w:rtl/>
        </w:rPr>
        <w:t>ک</w:t>
      </w:r>
      <w:r w:rsidRPr="00C97A77">
        <w:rPr>
          <w:rStyle w:val="Char2"/>
          <w:rFonts w:hint="cs"/>
          <w:rtl/>
        </w:rPr>
        <w:t>فارات آنان م</w:t>
      </w:r>
      <w:r w:rsidR="00C97A77" w:rsidRPr="00C97A77">
        <w:rPr>
          <w:rStyle w:val="Char2"/>
          <w:rFonts w:hint="cs"/>
          <w:rtl/>
        </w:rPr>
        <w:t>ی</w:t>
      </w:r>
      <w:r w:rsidRPr="00C97A77">
        <w:rPr>
          <w:rStyle w:val="Char2"/>
          <w:rFonts w:hint="cs"/>
          <w:rtl/>
        </w:rPr>
        <w:t>‌گردد.</w:t>
      </w:r>
    </w:p>
    <w:p w:rsidR="00704BEB" w:rsidRPr="00C97A77" w:rsidRDefault="00704BEB" w:rsidP="00704BEB">
      <w:pPr>
        <w:bidi/>
        <w:ind w:firstLine="284"/>
        <w:jc w:val="both"/>
        <w:rPr>
          <w:rStyle w:val="Char2"/>
          <w:rtl/>
        </w:rPr>
      </w:pPr>
      <w:r w:rsidRPr="00C97A77">
        <w:rPr>
          <w:rStyle w:val="Char2"/>
          <w:rFonts w:hint="cs"/>
          <w:rtl/>
        </w:rPr>
        <w:t>و باز ابن رجب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چن</w:t>
      </w:r>
      <w:r w:rsidR="00C97A77" w:rsidRPr="00C97A77">
        <w:rPr>
          <w:rStyle w:val="Char2"/>
          <w:rFonts w:hint="cs"/>
          <w:rtl/>
        </w:rPr>
        <w:t>ی</w:t>
      </w:r>
      <w:r w:rsidRPr="00C97A77">
        <w:rPr>
          <w:rStyle w:val="Char2"/>
          <w:rFonts w:hint="cs"/>
          <w:rtl/>
        </w:rPr>
        <w:t>ن سخن</w:t>
      </w:r>
      <w:r w:rsidR="00C97A77" w:rsidRPr="00C97A77">
        <w:rPr>
          <w:rStyle w:val="Char2"/>
          <w:rFonts w:hint="cs"/>
          <w:rtl/>
        </w:rPr>
        <w:t>ی</w:t>
      </w:r>
      <w:r w:rsidRPr="00C97A77">
        <w:rPr>
          <w:rStyle w:val="Char2"/>
          <w:rFonts w:hint="cs"/>
          <w:rtl/>
        </w:rPr>
        <w:t xml:space="preserve"> در گفتار گروه</w:t>
      </w:r>
      <w:r w:rsidR="00C97A77" w:rsidRPr="00C97A77">
        <w:rPr>
          <w:rStyle w:val="Char2"/>
          <w:rFonts w:hint="cs"/>
          <w:rtl/>
        </w:rPr>
        <w:t>ی</w:t>
      </w:r>
      <w:r w:rsidRPr="00C97A77">
        <w:rPr>
          <w:rStyle w:val="Char2"/>
          <w:rFonts w:hint="cs"/>
          <w:rtl/>
        </w:rPr>
        <w:t xml:space="preserve"> از اهل حد</w:t>
      </w:r>
      <w:r w:rsidR="00C97A77" w:rsidRPr="00C97A77">
        <w:rPr>
          <w:rStyle w:val="Char2"/>
          <w:rFonts w:hint="cs"/>
          <w:rtl/>
        </w:rPr>
        <w:t>ی</w:t>
      </w:r>
      <w:r w:rsidRPr="00C97A77">
        <w:rPr>
          <w:rStyle w:val="Char2"/>
          <w:rFonts w:hint="cs"/>
          <w:rtl/>
        </w:rPr>
        <w:t>ث در مورد وضو و امثال آن به نظر م</w:t>
      </w:r>
      <w:r w:rsidR="00C97A77" w:rsidRPr="00C97A77">
        <w:rPr>
          <w:rStyle w:val="Char2"/>
          <w:rFonts w:hint="cs"/>
          <w:rtl/>
        </w:rPr>
        <w:t>ی</w:t>
      </w:r>
      <w:r w:rsidRPr="00C97A77">
        <w:rPr>
          <w:rStyle w:val="Char2"/>
          <w:rFonts w:hint="cs"/>
          <w:rtl/>
        </w:rPr>
        <w:t>‌رسد و در مورد ق</w:t>
      </w:r>
      <w:r w:rsidR="00C97A77" w:rsidRPr="00C97A77">
        <w:rPr>
          <w:rStyle w:val="Char2"/>
          <w:rFonts w:hint="cs"/>
          <w:rtl/>
        </w:rPr>
        <w:t>ی</w:t>
      </w:r>
      <w:r w:rsidRPr="00C97A77">
        <w:rPr>
          <w:rStyle w:val="Char2"/>
          <w:rFonts w:hint="cs"/>
          <w:rtl/>
        </w:rPr>
        <w:t xml:space="preserve">ام شب قدر در </w:t>
      </w:r>
      <w:r w:rsidR="006808D5" w:rsidRPr="006808D5">
        <w:rPr>
          <w:rStyle w:val="Char2"/>
          <w:rFonts w:hint="cs"/>
          <w:rtl/>
        </w:rPr>
        <w:t>ک</w:t>
      </w:r>
      <w:r w:rsidRPr="00C97A77">
        <w:rPr>
          <w:rStyle w:val="Char2"/>
          <w:rFonts w:hint="cs"/>
          <w:rtl/>
        </w:rPr>
        <w:t>لام ا</w:t>
      </w:r>
      <w:r w:rsidR="00C97A77" w:rsidRPr="00C97A77">
        <w:rPr>
          <w:rStyle w:val="Char2"/>
          <w:rFonts w:hint="cs"/>
          <w:rtl/>
        </w:rPr>
        <w:t>ی</w:t>
      </w:r>
      <w:r w:rsidRPr="00C97A77">
        <w:rPr>
          <w:rStyle w:val="Char2"/>
          <w:rFonts w:hint="cs"/>
          <w:rtl/>
        </w:rPr>
        <w:t>ن منذر ا</w:t>
      </w:r>
      <w:r w:rsidR="00C97A77" w:rsidRPr="00C97A77">
        <w:rPr>
          <w:rStyle w:val="Char2"/>
          <w:rFonts w:hint="cs"/>
          <w:rtl/>
        </w:rPr>
        <w:t>ی</w:t>
      </w:r>
      <w:r w:rsidRPr="00C97A77">
        <w:rPr>
          <w:rStyle w:val="Char2"/>
          <w:rFonts w:hint="cs"/>
          <w:rtl/>
        </w:rPr>
        <w:t>ن موارد د</w:t>
      </w:r>
      <w:r w:rsidR="00C97A77" w:rsidRPr="00C97A77">
        <w:rPr>
          <w:rStyle w:val="Char2"/>
          <w:rFonts w:hint="cs"/>
          <w:rtl/>
        </w:rPr>
        <w:t>ی</w:t>
      </w:r>
      <w:r w:rsidRPr="00C97A77">
        <w:rPr>
          <w:rStyle w:val="Char2"/>
          <w:rFonts w:hint="cs"/>
          <w:rtl/>
        </w:rPr>
        <w:t>ده م</w:t>
      </w:r>
      <w:r w:rsidR="00C97A77" w:rsidRPr="00C97A77">
        <w:rPr>
          <w:rStyle w:val="Char2"/>
          <w:rFonts w:hint="cs"/>
          <w:rtl/>
        </w:rPr>
        <w:t>ی</w:t>
      </w:r>
      <w:r w:rsidRPr="00C97A77">
        <w:rPr>
          <w:rStyle w:val="Char2"/>
          <w:rFonts w:hint="cs"/>
          <w:rtl/>
        </w:rPr>
        <w:t xml:space="preserve">‌شود </w:t>
      </w:r>
      <w:r w:rsidR="006808D5" w:rsidRPr="006808D5">
        <w:rPr>
          <w:rStyle w:val="Char2"/>
          <w:rFonts w:hint="cs"/>
          <w:rtl/>
        </w:rPr>
        <w:t>ک</w:t>
      </w:r>
      <w:r w:rsidRPr="00C97A77">
        <w:rPr>
          <w:rStyle w:val="Char2"/>
          <w:rFonts w:hint="cs"/>
          <w:rtl/>
        </w:rPr>
        <w:t>ه گفته ام</w:t>
      </w:r>
      <w:r w:rsidR="00C97A77" w:rsidRPr="00C97A77">
        <w:rPr>
          <w:rStyle w:val="Char2"/>
          <w:rFonts w:hint="cs"/>
          <w:rtl/>
        </w:rPr>
        <w:t>ی</w:t>
      </w:r>
      <w:r w:rsidRPr="00C97A77">
        <w:rPr>
          <w:rStyle w:val="Char2"/>
          <w:rFonts w:hint="cs"/>
          <w:rtl/>
        </w:rPr>
        <w:t xml:space="preserve">د است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آن را (نماز شب قدر را) به پا</w:t>
      </w:r>
      <w:r w:rsidR="00C97A77" w:rsidRPr="00C97A77">
        <w:rPr>
          <w:rStyle w:val="Char2"/>
          <w:rFonts w:hint="cs"/>
          <w:rtl/>
        </w:rPr>
        <w:t>ی</w:t>
      </w:r>
      <w:r w:rsidRPr="00C97A77">
        <w:rPr>
          <w:rStyle w:val="Char2"/>
          <w:rFonts w:hint="cs"/>
          <w:rtl/>
        </w:rPr>
        <w:t xml:space="preserve"> دارد خداوند تمام گناهانش را چه صغ</w:t>
      </w:r>
      <w:r w:rsidR="00C97A77" w:rsidRPr="00C97A77">
        <w:rPr>
          <w:rStyle w:val="Char2"/>
          <w:rFonts w:hint="cs"/>
          <w:rtl/>
        </w:rPr>
        <w:t>ی</w:t>
      </w:r>
      <w:r w:rsidRPr="00C97A77">
        <w:rPr>
          <w:rStyle w:val="Char2"/>
          <w:rFonts w:hint="cs"/>
          <w:rtl/>
        </w:rPr>
        <w:t xml:space="preserve">ره و چه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ببخشا</w:t>
      </w:r>
      <w:r w:rsidR="00C97A77" w:rsidRPr="00C97A77">
        <w:rPr>
          <w:rStyle w:val="Char2"/>
          <w:rFonts w:hint="cs"/>
          <w:rtl/>
        </w:rPr>
        <w:t>ی</w:t>
      </w:r>
      <w:r w:rsidRPr="00C97A77">
        <w:rPr>
          <w:rStyle w:val="Char2"/>
          <w:rFonts w:hint="cs"/>
          <w:rtl/>
        </w:rPr>
        <w:t>د.</w:t>
      </w:r>
    </w:p>
    <w:p w:rsidR="00704BEB" w:rsidRPr="00C97A77" w:rsidRDefault="00704BEB" w:rsidP="00704BEB">
      <w:pPr>
        <w:bidi/>
        <w:ind w:firstLine="284"/>
        <w:jc w:val="both"/>
        <w:rPr>
          <w:rStyle w:val="Char2"/>
          <w:rtl/>
        </w:rPr>
      </w:pPr>
      <w:r w:rsidRPr="00C97A77">
        <w:rPr>
          <w:rStyle w:val="Char2"/>
          <w:rFonts w:hint="cs"/>
          <w:rtl/>
        </w:rPr>
        <w:t>و نظر ا</w:t>
      </w:r>
      <w:r w:rsidR="006808D5" w:rsidRPr="006808D5">
        <w:rPr>
          <w:rStyle w:val="Char2"/>
          <w:rFonts w:hint="cs"/>
          <w:rtl/>
        </w:rPr>
        <w:t>ک</w:t>
      </w:r>
      <w:r w:rsidRPr="00C97A77">
        <w:rPr>
          <w:rStyle w:val="Char2"/>
          <w:rFonts w:hint="cs"/>
          <w:rtl/>
        </w:rPr>
        <w:t>ثر علما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 xml:space="preserve">ه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بدون توبه بخشوده نم</w:t>
      </w:r>
      <w:r w:rsidR="00C97A77" w:rsidRPr="00C97A77">
        <w:rPr>
          <w:rStyle w:val="Char2"/>
          <w:rFonts w:hint="cs"/>
          <w:rtl/>
        </w:rPr>
        <w:t>ی</w:t>
      </w:r>
      <w:r w:rsidRPr="00C97A77">
        <w:rPr>
          <w:rStyle w:val="Char2"/>
          <w:rFonts w:hint="cs"/>
          <w:rtl/>
        </w:rPr>
        <w:t>‌شوند. ز</w:t>
      </w:r>
      <w:r w:rsidR="00C97A77" w:rsidRPr="00C97A77">
        <w:rPr>
          <w:rStyle w:val="Char2"/>
          <w:rFonts w:hint="cs"/>
          <w:rtl/>
        </w:rPr>
        <w:t>ی</w:t>
      </w:r>
      <w:r w:rsidRPr="00C97A77">
        <w:rPr>
          <w:rStyle w:val="Char2"/>
          <w:rFonts w:hint="cs"/>
          <w:rtl/>
        </w:rPr>
        <w:t>را توبه و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از گناه بر بندگان واجب است و خداوند عزوجل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E438E" w:rsidRPr="00C97A77" w:rsidRDefault="00FE438E" w:rsidP="00FE438E">
      <w:pPr>
        <w:pStyle w:val="a4"/>
        <w:rPr>
          <w:rStyle w:val="Char2"/>
          <w:rtl/>
        </w:rPr>
      </w:pPr>
      <w:r w:rsidRPr="00FE438E">
        <w:rPr>
          <w:rStyle w:val="Charc"/>
          <w:rtl/>
        </w:rPr>
        <w:t>﴿</w:t>
      </w:r>
      <w:r w:rsidRPr="00FE438E">
        <w:rPr>
          <w:rStyle w:val="Char4"/>
          <w:rtl/>
        </w:rPr>
        <w:t xml:space="preserve">فَأُوْلَٰٓئِكَ هُمُ </w:t>
      </w:r>
      <w:r w:rsidRPr="00FE438E">
        <w:rPr>
          <w:rStyle w:val="Char4"/>
          <w:rFonts w:hint="cs"/>
          <w:rtl/>
        </w:rPr>
        <w:t>ٱ</w:t>
      </w:r>
      <w:r w:rsidRPr="00FE438E">
        <w:rPr>
          <w:rStyle w:val="Char4"/>
          <w:rFonts w:hint="eastAsia"/>
          <w:rtl/>
        </w:rPr>
        <w:t>لظَّٰلِمُونَ</w:t>
      </w:r>
      <w:r w:rsidRPr="00FE438E">
        <w:rPr>
          <w:rStyle w:val="Charc"/>
          <w:rtl/>
        </w:rPr>
        <w:t>﴾</w:t>
      </w:r>
      <w:r>
        <w:rPr>
          <w:rFonts w:ascii="Tahoma" w:hAnsi="Tahoma" w:cs="Arial"/>
          <w:rtl/>
        </w:rPr>
        <w:t xml:space="preserve"> </w:t>
      </w:r>
      <w:r w:rsidRPr="00FE438E">
        <w:rPr>
          <w:rStyle w:val="Char5"/>
          <w:rtl/>
        </w:rPr>
        <w:t>[الحجرات: 11]</w:t>
      </w:r>
      <w:r w:rsidRPr="00FE438E">
        <w:rPr>
          <w:rStyle w:val="Char2"/>
          <w:rFonts w:hint="cs"/>
          <w:rtl/>
        </w:rPr>
        <w:t>.</w:t>
      </w:r>
    </w:p>
    <w:p w:rsidR="00026D13" w:rsidRPr="00D938A1" w:rsidRDefault="00026D13" w:rsidP="00FE438E">
      <w:pPr>
        <w:pStyle w:val="a6"/>
        <w:rPr>
          <w:rFonts w:cs="B Lotus"/>
          <w:rtl/>
        </w:rPr>
      </w:pPr>
      <w:r w:rsidRPr="00FE438E">
        <w:rPr>
          <w:rStyle w:val="Charc"/>
          <w:rFonts w:hint="cs"/>
          <w:rtl/>
        </w:rPr>
        <w:t>«</w:t>
      </w:r>
      <w:r w:rsidRPr="00FE438E">
        <w:rPr>
          <w:rStyle w:val="Char6"/>
          <w:rFonts w:hint="cs"/>
          <w:rtl/>
        </w:rPr>
        <w:t xml:space="preserve">و آنان </w:t>
      </w:r>
      <w:r w:rsidR="004B6063" w:rsidRPr="004B6063">
        <w:rPr>
          <w:rStyle w:val="Char6"/>
          <w:rFonts w:hint="cs"/>
          <w:rtl/>
        </w:rPr>
        <w:t>ک</w:t>
      </w:r>
      <w:r w:rsidRPr="00FE438E">
        <w:rPr>
          <w:rStyle w:val="Char6"/>
          <w:rFonts w:hint="cs"/>
          <w:rtl/>
        </w:rPr>
        <w:t>ه (از گناهان اظهار ندامت و) توبه نم</w:t>
      </w:r>
      <w:r w:rsidR="00FE438E">
        <w:rPr>
          <w:rStyle w:val="Char6"/>
          <w:rFonts w:hint="cs"/>
          <w:rtl/>
        </w:rPr>
        <w:t>ی</w:t>
      </w:r>
      <w:r w:rsidRPr="00FE438E">
        <w:rPr>
          <w:rStyle w:val="Char6"/>
          <w:rFonts w:hint="cs"/>
          <w:rtl/>
        </w:rPr>
        <w:t>‌</w:t>
      </w:r>
      <w:r w:rsidR="004B6063" w:rsidRPr="004B6063">
        <w:rPr>
          <w:rStyle w:val="Char6"/>
          <w:rFonts w:hint="cs"/>
          <w:rtl/>
        </w:rPr>
        <w:t>ک</w:t>
      </w:r>
      <w:r w:rsidRPr="00FE438E">
        <w:rPr>
          <w:rStyle w:val="Char6"/>
          <w:rFonts w:hint="cs"/>
          <w:rtl/>
        </w:rPr>
        <w:t>نند از ستم</w:t>
      </w:r>
      <w:r w:rsidR="004B6063" w:rsidRPr="004B6063">
        <w:rPr>
          <w:rStyle w:val="Char6"/>
          <w:rFonts w:hint="cs"/>
          <w:rtl/>
        </w:rPr>
        <w:t>ک</w:t>
      </w:r>
      <w:r w:rsidRPr="00FE438E">
        <w:rPr>
          <w:rStyle w:val="Char6"/>
          <w:rFonts w:hint="cs"/>
          <w:rtl/>
        </w:rPr>
        <w:t>ارانند</w:t>
      </w:r>
      <w:r w:rsidRPr="00FE438E">
        <w:rPr>
          <w:rStyle w:val="Charc"/>
          <w:rFonts w:hint="cs"/>
          <w:rtl/>
        </w:rPr>
        <w:t>»</w:t>
      </w:r>
      <w:r w:rsidRPr="00D938A1">
        <w:rPr>
          <w:rFonts w:cs="B Lotus" w:hint="cs"/>
          <w:rtl/>
        </w:rPr>
        <w:t>.</w:t>
      </w:r>
    </w:p>
    <w:p w:rsidR="00704BEB" w:rsidRPr="00C97A77" w:rsidRDefault="00026D13" w:rsidP="00AA3F2D">
      <w:pPr>
        <w:bidi/>
        <w:ind w:firstLine="284"/>
        <w:jc w:val="both"/>
        <w:rPr>
          <w:rStyle w:val="Char2"/>
          <w:rtl/>
        </w:rPr>
      </w:pPr>
      <w:r w:rsidRPr="00C97A77">
        <w:rPr>
          <w:rStyle w:val="Char2"/>
          <w:rFonts w:hint="cs"/>
          <w:rtl/>
        </w:rPr>
        <w:t>ابن عون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به ز</w:t>
      </w:r>
      <w:r w:rsidR="00C97A77" w:rsidRPr="00C97A77">
        <w:rPr>
          <w:rStyle w:val="Char2"/>
          <w:rFonts w:hint="cs"/>
          <w:rtl/>
        </w:rPr>
        <w:t>ی</w:t>
      </w:r>
      <w:r w:rsidRPr="00C97A77">
        <w:rPr>
          <w:rStyle w:val="Char2"/>
          <w:rFonts w:hint="cs"/>
          <w:rtl/>
        </w:rPr>
        <w:t>اد</w:t>
      </w:r>
      <w:r w:rsidR="00C97A77" w:rsidRPr="00C97A77">
        <w:rPr>
          <w:rStyle w:val="Char2"/>
          <w:rFonts w:hint="cs"/>
          <w:rtl/>
        </w:rPr>
        <w:t>ی</w:t>
      </w:r>
      <w:r w:rsidRPr="00C97A77">
        <w:rPr>
          <w:rStyle w:val="Char2"/>
          <w:rFonts w:hint="cs"/>
          <w:rtl/>
        </w:rPr>
        <w:t xml:space="preserve"> اعمال اطم</w:t>
      </w:r>
      <w:r w:rsidR="00C97A77" w:rsidRPr="00C97A77">
        <w:rPr>
          <w:rStyle w:val="Char2"/>
          <w:rFonts w:hint="cs"/>
          <w:rtl/>
        </w:rPr>
        <w:t>ی</w:t>
      </w:r>
      <w:r w:rsidRPr="00C97A77">
        <w:rPr>
          <w:rStyle w:val="Char2"/>
          <w:rFonts w:hint="cs"/>
          <w:rtl/>
        </w:rPr>
        <w:t>نان نداشته باش. ز</w:t>
      </w:r>
      <w:r w:rsidR="00C97A77" w:rsidRPr="00C97A77">
        <w:rPr>
          <w:rStyle w:val="Char2"/>
          <w:rFonts w:hint="cs"/>
          <w:rtl/>
        </w:rPr>
        <w:t>ی</w:t>
      </w:r>
      <w:r w:rsidRPr="00C97A77">
        <w:rPr>
          <w:rStyle w:val="Char2"/>
          <w:rFonts w:hint="cs"/>
          <w:rtl/>
        </w:rPr>
        <w:t>را نم</w:t>
      </w:r>
      <w:r w:rsidR="00C97A77" w:rsidRPr="00C97A77">
        <w:rPr>
          <w:rStyle w:val="Char2"/>
          <w:rFonts w:hint="cs"/>
          <w:rtl/>
        </w:rPr>
        <w:t>ی</w:t>
      </w:r>
      <w:r w:rsidRPr="00C97A77">
        <w:rPr>
          <w:rStyle w:val="Char2"/>
          <w:rFonts w:hint="cs"/>
          <w:rtl/>
        </w:rPr>
        <w:t>‌دان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آ</w:t>
      </w:r>
      <w:r w:rsidR="00C97A77" w:rsidRPr="00C97A77">
        <w:rPr>
          <w:rStyle w:val="Char2"/>
          <w:rFonts w:hint="cs"/>
          <w:rtl/>
        </w:rPr>
        <w:t>ی</w:t>
      </w:r>
      <w:r w:rsidRPr="00C97A77">
        <w:rPr>
          <w:rStyle w:val="Char2"/>
          <w:rFonts w:hint="cs"/>
          <w:rtl/>
        </w:rPr>
        <w:t>ا از تو قبول م</w:t>
      </w:r>
      <w:r w:rsidR="00C97A77" w:rsidRPr="00C97A77">
        <w:rPr>
          <w:rStyle w:val="Char2"/>
          <w:rFonts w:hint="cs"/>
          <w:rtl/>
        </w:rPr>
        <w:t>ی</w:t>
      </w:r>
      <w:r w:rsidRPr="00C97A77">
        <w:rPr>
          <w:rStyle w:val="Char2"/>
          <w:rFonts w:hint="cs"/>
          <w:rtl/>
        </w:rPr>
        <w:t xml:space="preserve">‌شود </w:t>
      </w:r>
      <w:r w:rsidR="00C97A77" w:rsidRPr="00C97A77">
        <w:rPr>
          <w:rStyle w:val="Char2"/>
          <w:rFonts w:hint="cs"/>
          <w:rtl/>
        </w:rPr>
        <w:t>ی</w:t>
      </w:r>
      <w:r w:rsidRPr="00C97A77">
        <w:rPr>
          <w:rStyle w:val="Char2"/>
          <w:rFonts w:hint="cs"/>
          <w:rtl/>
        </w:rPr>
        <w:t>ا خ</w:t>
      </w:r>
      <w:r w:rsidR="00C97A77" w:rsidRPr="00C97A77">
        <w:rPr>
          <w:rStyle w:val="Char2"/>
          <w:rFonts w:hint="cs"/>
          <w:rtl/>
        </w:rPr>
        <w:t>ی</w:t>
      </w:r>
      <w:r w:rsidRPr="00C97A77">
        <w:rPr>
          <w:rStyle w:val="Char2"/>
          <w:rFonts w:hint="cs"/>
          <w:rtl/>
        </w:rPr>
        <w:t>ر؟ و از گناهان صغ</w:t>
      </w:r>
      <w:r w:rsidR="00C97A77" w:rsidRPr="00C97A77">
        <w:rPr>
          <w:rStyle w:val="Char2"/>
          <w:rFonts w:hint="cs"/>
          <w:rtl/>
        </w:rPr>
        <w:t>ی</w:t>
      </w:r>
      <w:r w:rsidRPr="00C97A77">
        <w:rPr>
          <w:rStyle w:val="Char2"/>
          <w:rFonts w:hint="cs"/>
          <w:rtl/>
        </w:rPr>
        <w:t>ره ا</w:t>
      </w:r>
      <w:r w:rsidR="00C97A77" w:rsidRPr="00C97A77">
        <w:rPr>
          <w:rStyle w:val="Char2"/>
          <w:rFonts w:hint="cs"/>
          <w:rtl/>
        </w:rPr>
        <w:t>ی</w:t>
      </w:r>
      <w:r w:rsidRPr="00C97A77">
        <w:rPr>
          <w:rStyle w:val="Char2"/>
          <w:rFonts w:hint="cs"/>
          <w:rtl/>
        </w:rPr>
        <w:t>من مباش</w:t>
      </w:r>
      <w:r w:rsidR="00532180" w:rsidRPr="00C97A77">
        <w:rPr>
          <w:rStyle w:val="Char2"/>
          <w:rFonts w:hint="cs"/>
          <w:rtl/>
        </w:rPr>
        <w:t>،</w:t>
      </w:r>
      <w:r w:rsidRPr="00C97A77">
        <w:rPr>
          <w:rStyle w:val="Char2"/>
          <w:rFonts w:hint="cs"/>
          <w:rtl/>
        </w:rPr>
        <w:t xml:space="preserve"> ز</w:t>
      </w:r>
      <w:r w:rsidR="00C97A77" w:rsidRPr="00C97A77">
        <w:rPr>
          <w:rStyle w:val="Char2"/>
          <w:rFonts w:hint="cs"/>
          <w:rtl/>
        </w:rPr>
        <w:t>ی</w:t>
      </w:r>
      <w:r w:rsidRPr="00C97A77">
        <w:rPr>
          <w:rStyle w:val="Char2"/>
          <w:rFonts w:hint="cs"/>
          <w:rtl/>
        </w:rPr>
        <w:t>را تو نم</w:t>
      </w:r>
      <w:r w:rsidR="00C97A77" w:rsidRPr="00C97A77">
        <w:rPr>
          <w:rStyle w:val="Char2"/>
          <w:rFonts w:hint="cs"/>
          <w:rtl/>
        </w:rPr>
        <w:t>ی</w:t>
      </w:r>
      <w:r w:rsidRPr="00C97A77">
        <w:rPr>
          <w:rStyle w:val="Char2"/>
          <w:rFonts w:hint="cs"/>
          <w:rtl/>
        </w:rPr>
        <w:t>‌دان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آ</w:t>
      </w:r>
      <w:r w:rsidR="00C97A77" w:rsidRPr="00C97A77">
        <w:rPr>
          <w:rStyle w:val="Char2"/>
          <w:rFonts w:hint="cs"/>
          <w:rtl/>
        </w:rPr>
        <w:t>ی</w:t>
      </w:r>
      <w:r w:rsidRPr="00C97A77">
        <w:rPr>
          <w:rStyle w:val="Char2"/>
          <w:rFonts w:hint="cs"/>
          <w:rtl/>
        </w:rPr>
        <w:t>ا آنها بخش</w:t>
      </w:r>
      <w:r w:rsidR="00C97A77" w:rsidRPr="00C97A77">
        <w:rPr>
          <w:rStyle w:val="Char2"/>
          <w:rFonts w:hint="cs"/>
          <w:rtl/>
        </w:rPr>
        <w:t>ی</w:t>
      </w:r>
      <w:r w:rsidRPr="00C97A77">
        <w:rPr>
          <w:rStyle w:val="Char2"/>
          <w:rFonts w:hint="cs"/>
          <w:rtl/>
        </w:rPr>
        <w:t xml:space="preserve">ده شده‌اند </w:t>
      </w:r>
      <w:r w:rsidR="00C97A77" w:rsidRPr="00C97A77">
        <w:rPr>
          <w:rStyle w:val="Char2"/>
          <w:rFonts w:hint="cs"/>
          <w:rtl/>
        </w:rPr>
        <w:t>ی</w:t>
      </w:r>
      <w:r w:rsidRPr="00C97A77">
        <w:rPr>
          <w:rStyle w:val="Char2"/>
          <w:rFonts w:hint="cs"/>
          <w:rtl/>
        </w:rPr>
        <w:t>ا خ</w:t>
      </w:r>
      <w:r w:rsidR="00C97A77" w:rsidRPr="00C97A77">
        <w:rPr>
          <w:rStyle w:val="Char2"/>
          <w:rFonts w:hint="cs"/>
          <w:rtl/>
        </w:rPr>
        <w:t>ی</w:t>
      </w:r>
      <w:r w:rsidRPr="00C97A77">
        <w:rPr>
          <w:rStyle w:val="Char2"/>
          <w:rFonts w:hint="cs"/>
          <w:rtl/>
        </w:rPr>
        <w:t>ر ز</w:t>
      </w:r>
      <w:r w:rsidR="00C97A77" w:rsidRPr="00C97A77">
        <w:rPr>
          <w:rStyle w:val="Char2"/>
          <w:rFonts w:hint="cs"/>
          <w:rtl/>
        </w:rPr>
        <w:t>ی</w:t>
      </w:r>
      <w:r w:rsidRPr="00C97A77">
        <w:rPr>
          <w:rStyle w:val="Char2"/>
          <w:rFonts w:hint="cs"/>
          <w:rtl/>
        </w:rPr>
        <w:t>را تمام اعمال تو، از توپوش</w:t>
      </w:r>
      <w:r w:rsidR="00C97A77" w:rsidRPr="00C97A77">
        <w:rPr>
          <w:rStyle w:val="Char2"/>
          <w:rFonts w:hint="cs"/>
          <w:rtl/>
        </w:rPr>
        <w:t>ی</w:t>
      </w:r>
      <w:r w:rsidRPr="00C97A77">
        <w:rPr>
          <w:rStyle w:val="Char2"/>
          <w:rFonts w:hint="cs"/>
          <w:rtl/>
        </w:rPr>
        <w:t>ده و مستور است.</w:t>
      </w:r>
    </w:p>
    <w:p w:rsidR="00026D13" w:rsidRPr="00C97A77" w:rsidRDefault="00026D13" w:rsidP="00026D13">
      <w:pPr>
        <w:bidi/>
        <w:ind w:firstLine="284"/>
        <w:jc w:val="both"/>
        <w:rPr>
          <w:rStyle w:val="Char2"/>
          <w:rtl/>
        </w:rPr>
      </w:pPr>
      <w:r w:rsidRPr="00C97A77">
        <w:rPr>
          <w:rStyle w:val="Char2"/>
          <w:rFonts w:hint="cs"/>
          <w:rtl/>
        </w:rPr>
        <w:t>و باز ابن رجب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در مسأله ت</w:t>
      </w:r>
      <w:r w:rsidR="006808D5" w:rsidRPr="006808D5">
        <w:rPr>
          <w:rStyle w:val="Char2"/>
          <w:rFonts w:hint="cs"/>
          <w:rtl/>
        </w:rPr>
        <w:t>ک</w:t>
      </w:r>
      <w:r w:rsidRPr="00C97A77">
        <w:rPr>
          <w:rStyle w:val="Char2"/>
          <w:rFonts w:hint="cs"/>
          <w:rtl/>
        </w:rPr>
        <w:t>ف</w:t>
      </w:r>
      <w:r w:rsidR="00C97A77" w:rsidRPr="00C97A77">
        <w:rPr>
          <w:rStyle w:val="Char2"/>
          <w:rFonts w:hint="cs"/>
          <w:rtl/>
        </w:rPr>
        <w:t>ی</w:t>
      </w:r>
      <w:r w:rsidRPr="00C97A77">
        <w:rPr>
          <w:rStyle w:val="Char2"/>
          <w:rFonts w:hint="cs"/>
          <w:rtl/>
        </w:rPr>
        <w:t xml:space="preserve">ر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اعمال (والله اعلم) اگر منظور ا</w:t>
      </w:r>
      <w:r w:rsidR="00C97A77" w:rsidRPr="00C97A77">
        <w:rPr>
          <w:rStyle w:val="Char2"/>
          <w:rFonts w:hint="cs"/>
          <w:rtl/>
        </w:rPr>
        <w:t>ی</w:t>
      </w:r>
      <w:r w:rsidRPr="00C97A77">
        <w:rPr>
          <w:rStyle w:val="Char2"/>
          <w:rFonts w:hint="cs"/>
          <w:rtl/>
        </w:rPr>
        <w:t xml:space="preserve">ن باشد </w:t>
      </w:r>
      <w:r w:rsidR="006808D5" w:rsidRPr="006808D5">
        <w:rPr>
          <w:rStyle w:val="Char2"/>
          <w:rFonts w:hint="cs"/>
          <w:rtl/>
        </w:rPr>
        <w:t>ک</w:t>
      </w:r>
      <w:r w:rsidRPr="00C97A77">
        <w:rPr>
          <w:rStyle w:val="Char2"/>
          <w:rFonts w:hint="cs"/>
          <w:rtl/>
        </w:rPr>
        <w:t>ه به محض انجام فرا</w:t>
      </w:r>
      <w:r w:rsidR="00C97A77" w:rsidRPr="00C97A77">
        <w:rPr>
          <w:rStyle w:val="Char2"/>
          <w:rFonts w:hint="cs"/>
          <w:rtl/>
        </w:rPr>
        <w:t>ی</w:t>
      </w:r>
      <w:r w:rsidRPr="00C97A77">
        <w:rPr>
          <w:rStyle w:val="Char2"/>
          <w:rFonts w:hint="cs"/>
          <w:rtl/>
        </w:rPr>
        <w:t xml:space="preserve">ض و واجبات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محو م</w:t>
      </w:r>
      <w:r w:rsidR="00C97A77" w:rsidRPr="00C97A77">
        <w:rPr>
          <w:rStyle w:val="Char2"/>
          <w:rFonts w:hint="cs"/>
          <w:rtl/>
        </w:rPr>
        <w:t>ی</w:t>
      </w:r>
      <w:r w:rsidRPr="00C97A77">
        <w:rPr>
          <w:rStyle w:val="Char2"/>
          <w:rFonts w:hint="cs"/>
          <w:rtl/>
        </w:rPr>
        <w:t xml:space="preserve">‌شوند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 xml:space="preserve">ه اجتناب از </w:t>
      </w:r>
      <w:r w:rsidR="006808D5" w:rsidRPr="006808D5">
        <w:rPr>
          <w:rStyle w:val="Char2"/>
          <w:rFonts w:hint="cs"/>
          <w:rtl/>
        </w:rPr>
        <w:t>ک</w:t>
      </w:r>
      <w:r w:rsidRPr="00C97A77">
        <w:rPr>
          <w:rStyle w:val="Char2"/>
          <w:rFonts w:hint="cs"/>
          <w:rtl/>
        </w:rPr>
        <w:t xml:space="preserve">بائر باعث </w:t>
      </w:r>
      <w:r w:rsidR="006808D5" w:rsidRPr="006808D5">
        <w:rPr>
          <w:rStyle w:val="Char2"/>
          <w:rFonts w:hint="cs"/>
          <w:rtl/>
        </w:rPr>
        <w:t>ک</w:t>
      </w:r>
      <w:r w:rsidRPr="00C97A77">
        <w:rPr>
          <w:rStyle w:val="Char2"/>
          <w:rFonts w:hint="cs"/>
          <w:rtl/>
        </w:rPr>
        <w:t>فارت صغا</w:t>
      </w:r>
      <w:r w:rsidR="00C97A77" w:rsidRPr="00C97A77">
        <w:rPr>
          <w:rStyle w:val="Char2"/>
          <w:rFonts w:hint="cs"/>
          <w:rtl/>
        </w:rPr>
        <w:t>ی</w:t>
      </w:r>
      <w:r w:rsidRPr="00C97A77">
        <w:rPr>
          <w:rStyle w:val="Char2"/>
          <w:rFonts w:hint="cs"/>
          <w:rtl/>
        </w:rPr>
        <w:t>ر م</w:t>
      </w:r>
      <w:r w:rsidR="00C97A77" w:rsidRPr="00C97A77">
        <w:rPr>
          <w:rStyle w:val="Char2"/>
          <w:rFonts w:hint="cs"/>
          <w:rtl/>
        </w:rPr>
        <w:t>ی</w:t>
      </w:r>
      <w:r w:rsidRPr="00C97A77">
        <w:rPr>
          <w:rStyle w:val="Char2"/>
          <w:rFonts w:hint="cs"/>
          <w:rtl/>
        </w:rPr>
        <w:t>‌باشد، انجام واجبات ن</w:t>
      </w:r>
      <w:r w:rsidR="00C97A77" w:rsidRPr="00C97A77">
        <w:rPr>
          <w:rStyle w:val="Char2"/>
          <w:rFonts w:hint="cs"/>
          <w:rtl/>
        </w:rPr>
        <w:t>ی</w:t>
      </w:r>
      <w:r w:rsidRPr="00C97A77">
        <w:rPr>
          <w:rStyle w:val="Char2"/>
          <w:rFonts w:hint="cs"/>
          <w:rtl/>
        </w:rPr>
        <w:t xml:space="preserve">ز </w:t>
      </w:r>
      <w:r w:rsidR="006808D5" w:rsidRPr="006808D5">
        <w:rPr>
          <w:rStyle w:val="Char2"/>
          <w:rFonts w:hint="cs"/>
          <w:rtl/>
        </w:rPr>
        <w:t>ک</w:t>
      </w:r>
      <w:r w:rsidRPr="00C97A77">
        <w:rPr>
          <w:rStyle w:val="Char2"/>
          <w:rFonts w:hint="cs"/>
          <w:rtl/>
        </w:rPr>
        <w:t>فاره‌</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بائر م</w:t>
      </w:r>
      <w:r w:rsidR="00C97A77" w:rsidRPr="00C97A77">
        <w:rPr>
          <w:rStyle w:val="Char2"/>
          <w:rFonts w:hint="cs"/>
          <w:rtl/>
        </w:rPr>
        <w:t>ی</w:t>
      </w:r>
      <w:r w:rsidRPr="00C97A77">
        <w:rPr>
          <w:rStyle w:val="Char2"/>
          <w:rFonts w:hint="cs"/>
          <w:rtl/>
        </w:rPr>
        <w:t>‌گردد. چن</w:t>
      </w:r>
      <w:r w:rsidR="00C97A77" w:rsidRPr="00C97A77">
        <w:rPr>
          <w:rStyle w:val="Char2"/>
          <w:rFonts w:hint="cs"/>
          <w:rtl/>
        </w:rPr>
        <w:t>ی</w:t>
      </w:r>
      <w:r w:rsidRPr="00C97A77">
        <w:rPr>
          <w:rStyle w:val="Char2"/>
          <w:rFonts w:hint="cs"/>
          <w:rtl/>
        </w:rPr>
        <w:t>ن برداشت</w:t>
      </w:r>
      <w:r w:rsidR="00C97A77" w:rsidRPr="00C97A77">
        <w:rPr>
          <w:rStyle w:val="Char2"/>
          <w:rFonts w:hint="cs"/>
          <w:rtl/>
        </w:rPr>
        <w:t>ی</w:t>
      </w:r>
      <w:r w:rsidRPr="00C97A77">
        <w:rPr>
          <w:rStyle w:val="Char2"/>
          <w:rFonts w:hint="cs"/>
          <w:rtl/>
        </w:rPr>
        <w:t xml:space="preserve"> باطل است و اگر منظور ا</w:t>
      </w:r>
      <w:r w:rsidR="00C97A77" w:rsidRPr="00C97A77">
        <w:rPr>
          <w:rStyle w:val="Char2"/>
          <w:rFonts w:hint="cs"/>
          <w:rtl/>
        </w:rPr>
        <w:t>ی</w:t>
      </w:r>
      <w:r w:rsidRPr="00C97A77">
        <w:rPr>
          <w:rStyle w:val="Char2"/>
          <w:rFonts w:hint="cs"/>
          <w:rtl/>
        </w:rPr>
        <w:t xml:space="preserve">ن باشد </w:t>
      </w:r>
      <w:r w:rsidR="006808D5" w:rsidRPr="006808D5">
        <w:rPr>
          <w:rStyle w:val="Char2"/>
          <w:rFonts w:hint="cs"/>
          <w:rtl/>
        </w:rPr>
        <w:t>ک</w:t>
      </w:r>
      <w:r w:rsidRPr="00C97A77">
        <w:rPr>
          <w:rStyle w:val="Char2"/>
          <w:rFonts w:hint="cs"/>
          <w:rtl/>
        </w:rPr>
        <w:t>ه در روز ق</w:t>
      </w:r>
      <w:r w:rsidR="00C97A77" w:rsidRPr="00C97A77">
        <w:rPr>
          <w:rStyle w:val="Char2"/>
          <w:rFonts w:hint="cs"/>
          <w:rtl/>
        </w:rPr>
        <w:t>ی</w:t>
      </w:r>
      <w:r w:rsidRPr="00C97A77">
        <w:rPr>
          <w:rStyle w:val="Char2"/>
          <w:rFonts w:hint="cs"/>
          <w:rtl/>
        </w:rPr>
        <w:t>امت م</w:t>
      </w:r>
      <w:r w:rsidR="00C97A77" w:rsidRPr="00C97A77">
        <w:rPr>
          <w:rStyle w:val="Char2"/>
          <w:rFonts w:hint="cs"/>
          <w:rtl/>
        </w:rPr>
        <w:t>ی</w:t>
      </w:r>
      <w:r w:rsidRPr="00C97A77">
        <w:rPr>
          <w:rStyle w:val="Char2"/>
          <w:rFonts w:hint="cs"/>
          <w:rtl/>
        </w:rPr>
        <w:t xml:space="preserve">ان </w:t>
      </w:r>
      <w:r w:rsidR="006808D5" w:rsidRPr="006808D5">
        <w:rPr>
          <w:rStyle w:val="Char2"/>
          <w:rFonts w:hint="cs"/>
          <w:rtl/>
        </w:rPr>
        <w:t>ک</w:t>
      </w:r>
      <w:r w:rsidRPr="00C97A77">
        <w:rPr>
          <w:rStyle w:val="Char2"/>
          <w:rFonts w:hint="cs"/>
          <w:rtl/>
        </w:rPr>
        <w:t>بائر و اعمال واجب مقا</w:t>
      </w:r>
      <w:r w:rsidR="00C97A77" w:rsidRPr="00C97A77">
        <w:rPr>
          <w:rStyle w:val="Char2"/>
          <w:rFonts w:hint="cs"/>
          <w:rtl/>
        </w:rPr>
        <w:t>ی</w:t>
      </w:r>
      <w:r w:rsidRPr="00C97A77">
        <w:rPr>
          <w:rStyle w:val="Char2"/>
          <w:rFonts w:hint="cs"/>
          <w:rtl/>
        </w:rPr>
        <w:t>سه م</w:t>
      </w:r>
      <w:r w:rsidR="00C97A77" w:rsidRPr="00C97A77">
        <w:rPr>
          <w:rStyle w:val="Char2"/>
          <w:rFonts w:hint="cs"/>
          <w:rtl/>
        </w:rPr>
        <w:t>ی</w:t>
      </w:r>
      <w:r w:rsidRPr="00C97A77">
        <w:rPr>
          <w:rStyle w:val="Char2"/>
          <w:rFonts w:hint="cs"/>
          <w:rtl/>
        </w:rPr>
        <w:t>‌گردد و در مقابل بعض</w:t>
      </w:r>
      <w:r w:rsidR="00C97A77" w:rsidRPr="00C97A77">
        <w:rPr>
          <w:rStyle w:val="Char2"/>
          <w:rFonts w:hint="cs"/>
          <w:rtl/>
        </w:rPr>
        <w:t>ی</w:t>
      </w:r>
      <w:r w:rsidRPr="00C97A77">
        <w:rPr>
          <w:rStyle w:val="Char2"/>
          <w:rFonts w:hint="cs"/>
          <w:rtl/>
        </w:rPr>
        <w:t xml:space="preserve"> از اعمال گناه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محو م</w:t>
      </w:r>
      <w:r w:rsidR="00C97A77" w:rsidRPr="00C97A77">
        <w:rPr>
          <w:rStyle w:val="Char2"/>
          <w:rFonts w:hint="cs"/>
          <w:rtl/>
        </w:rPr>
        <w:t>ی</w:t>
      </w:r>
      <w:r w:rsidRPr="00C97A77">
        <w:rPr>
          <w:rStyle w:val="Char2"/>
          <w:rFonts w:hint="cs"/>
          <w:rtl/>
        </w:rPr>
        <w:t>‌گردند و عمل هم ساقط م</w:t>
      </w:r>
      <w:r w:rsidR="00C97A77" w:rsidRPr="00C97A77">
        <w:rPr>
          <w:rStyle w:val="Char2"/>
          <w:rFonts w:hint="cs"/>
          <w:rtl/>
        </w:rPr>
        <w:t>ی</w:t>
      </w:r>
      <w:r w:rsidRPr="00C97A77">
        <w:rPr>
          <w:rStyle w:val="Char2"/>
          <w:rFonts w:hint="cs"/>
          <w:rtl/>
        </w:rPr>
        <w:t>‌گردد و برا</w:t>
      </w:r>
      <w:r w:rsidR="00C97A77" w:rsidRPr="00C97A77">
        <w:rPr>
          <w:rStyle w:val="Char2"/>
          <w:rFonts w:hint="cs"/>
          <w:rtl/>
        </w:rPr>
        <w:t>ی</w:t>
      </w:r>
      <w:r w:rsidRPr="00C97A77">
        <w:rPr>
          <w:rStyle w:val="Char2"/>
          <w:rFonts w:hint="cs"/>
          <w:rtl/>
        </w:rPr>
        <w:t xml:space="preserve"> او ثواب نم</w:t>
      </w:r>
      <w:r w:rsidR="00C97A77" w:rsidRPr="00C97A77">
        <w:rPr>
          <w:rStyle w:val="Char2"/>
          <w:rFonts w:hint="cs"/>
          <w:rtl/>
        </w:rPr>
        <w:t>ی</w:t>
      </w:r>
      <w:r w:rsidRPr="00C97A77">
        <w:rPr>
          <w:rStyle w:val="Char2"/>
          <w:rFonts w:hint="cs"/>
          <w:rtl/>
        </w:rPr>
        <w:t>‌ماند، چن</w:t>
      </w:r>
      <w:r w:rsidR="00C97A77" w:rsidRPr="00C97A77">
        <w:rPr>
          <w:rStyle w:val="Char2"/>
          <w:rFonts w:hint="cs"/>
          <w:rtl/>
        </w:rPr>
        <w:t>ی</w:t>
      </w:r>
      <w:r w:rsidRPr="00C97A77">
        <w:rPr>
          <w:rStyle w:val="Char2"/>
          <w:rFonts w:hint="cs"/>
          <w:rtl/>
        </w:rPr>
        <w:t>ن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واقع شدن</w:t>
      </w:r>
      <w:r w:rsidR="00C97A77" w:rsidRPr="00C97A77">
        <w:rPr>
          <w:rStyle w:val="Char2"/>
          <w:rFonts w:hint="cs"/>
          <w:rtl/>
        </w:rPr>
        <w:t>ی</w:t>
      </w:r>
      <w:r w:rsidRPr="00C97A77">
        <w:rPr>
          <w:rStyle w:val="Char2"/>
          <w:rFonts w:hint="cs"/>
          <w:rtl/>
        </w:rPr>
        <w:t xml:space="preserve"> است.</w:t>
      </w:r>
    </w:p>
    <w:p w:rsidR="00026D13" w:rsidRPr="00C97A77" w:rsidRDefault="00935868" w:rsidP="00AA3F2D">
      <w:pPr>
        <w:bidi/>
        <w:ind w:firstLine="284"/>
        <w:jc w:val="both"/>
        <w:rPr>
          <w:rStyle w:val="Char2"/>
          <w:rtl/>
        </w:rPr>
      </w:pPr>
      <w:r w:rsidRPr="00C97A77">
        <w:rPr>
          <w:rStyle w:val="Char2"/>
          <w:rFonts w:hint="cs"/>
          <w:rtl/>
        </w:rPr>
        <w:t xml:space="preserve">و همچنان </w:t>
      </w:r>
      <w:r w:rsidR="006808D5" w:rsidRPr="006808D5">
        <w:rPr>
          <w:rStyle w:val="Char2"/>
          <w:rFonts w:hint="cs"/>
          <w:rtl/>
        </w:rPr>
        <w:t>ک</w:t>
      </w:r>
      <w:r w:rsidRPr="00C97A77">
        <w:rPr>
          <w:rStyle w:val="Char2"/>
          <w:rFonts w:hint="cs"/>
          <w:rtl/>
        </w:rPr>
        <w:t>ه از ابن عمر</w:t>
      </w:r>
      <w:r w:rsidR="00AA3F2D">
        <w:rPr>
          <w:rFonts w:cs="CTraditional Arabic" w:hint="cs"/>
          <w:sz w:val="28"/>
          <w:szCs w:val="28"/>
          <w:rtl/>
        </w:rPr>
        <w:t>ب</w:t>
      </w:r>
      <w:r w:rsidRPr="00C97A77">
        <w:rPr>
          <w:rStyle w:val="Char2"/>
          <w:rFonts w:hint="cs"/>
          <w:rtl/>
        </w:rPr>
        <w:t xml:space="preserve"> ب</w:t>
      </w:r>
      <w:r w:rsidR="00C97A77" w:rsidRPr="00C97A77">
        <w:rPr>
          <w:rStyle w:val="Char2"/>
          <w:rFonts w:hint="cs"/>
          <w:rtl/>
        </w:rPr>
        <w:t>ی</w:t>
      </w:r>
      <w:r w:rsidRPr="00C97A77">
        <w:rPr>
          <w:rStyle w:val="Char2"/>
          <w:rFonts w:hint="cs"/>
          <w:rtl/>
        </w:rPr>
        <w:t>ان شد وقت</w:t>
      </w:r>
      <w:r w:rsidR="00C97A77" w:rsidRPr="00C97A77">
        <w:rPr>
          <w:rStyle w:val="Char2"/>
          <w:rFonts w:hint="cs"/>
          <w:rtl/>
        </w:rPr>
        <w:t>ی</w:t>
      </w:r>
      <w:r w:rsidRPr="00C97A77">
        <w:rPr>
          <w:rStyle w:val="Char2"/>
          <w:rFonts w:hint="cs"/>
          <w:rtl/>
        </w:rPr>
        <w:t xml:space="preserve"> برده‌ا</w:t>
      </w:r>
      <w:r w:rsidR="00C97A77" w:rsidRPr="00C97A77">
        <w:rPr>
          <w:rStyle w:val="Char2"/>
          <w:rFonts w:hint="cs"/>
          <w:rtl/>
        </w:rPr>
        <w:t>ی</w:t>
      </w:r>
      <w:r w:rsidRPr="00C97A77">
        <w:rPr>
          <w:rStyle w:val="Char2"/>
          <w:rFonts w:hint="cs"/>
          <w:rtl/>
        </w:rPr>
        <w:t xml:space="preserve"> را به سبب ضرب و جرح</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بر او وارد نموده بود آزاد ساخت گفت: در ا</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ار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من انجام داده‌ام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آزاد نمودن برده) پاداش</w:t>
      </w:r>
      <w:r w:rsidR="00C97A77" w:rsidRPr="00C97A77">
        <w:rPr>
          <w:rStyle w:val="Char2"/>
          <w:rFonts w:hint="cs"/>
          <w:rtl/>
        </w:rPr>
        <w:t>ی</w:t>
      </w:r>
      <w:r w:rsidRPr="00C97A77">
        <w:rPr>
          <w:rStyle w:val="Char2"/>
          <w:rFonts w:hint="cs"/>
          <w:rtl/>
        </w:rPr>
        <w:t xml:space="preserve"> نم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رم ز</w:t>
      </w:r>
      <w:r w:rsidR="00C97A77" w:rsidRPr="00C97A77">
        <w:rPr>
          <w:rStyle w:val="Char2"/>
          <w:rFonts w:hint="cs"/>
          <w:rtl/>
        </w:rPr>
        <w:t>ی</w:t>
      </w:r>
      <w:r w:rsidRPr="00C97A77">
        <w:rPr>
          <w:rStyle w:val="Char2"/>
          <w:rFonts w:hint="cs"/>
          <w:rtl/>
        </w:rPr>
        <w:t>را ا</w:t>
      </w:r>
      <w:r w:rsidR="00C97A77" w:rsidRPr="00C97A77">
        <w:rPr>
          <w:rStyle w:val="Char2"/>
          <w:rFonts w:hint="cs"/>
          <w:rtl/>
        </w:rPr>
        <w:t>ی</w:t>
      </w:r>
      <w:r w:rsidRPr="00C97A77">
        <w:rPr>
          <w:rStyle w:val="Char2"/>
          <w:rFonts w:hint="cs"/>
          <w:rtl/>
        </w:rPr>
        <w:t xml:space="preserve">ن آزاد نمودن در راه خدا </w:t>
      </w:r>
      <w:r w:rsidR="006808D5" w:rsidRPr="006808D5">
        <w:rPr>
          <w:rStyle w:val="Char2"/>
          <w:rFonts w:hint="cs"/>
          <w:rtl/>
        </w:rPr>
        <w:t>ک</w:t>
      </w:r>
      <w:r w:rsidRPr="00C97A77">
        <w:rPr>
          <w:rStyle w:val="Char2"/>
          <w:rFonts w:hint="cs"/>
          <w:rtl/>
        </w:rPr>
        <w:t>فاره گناه</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من مرت</w:t>
      </w:r>
      <w:r w:rsidR="006808D5" w:rsidRPr="006808D5">
        <w:rPr>
          <w:rStyle w:val="Char2"/>
          <w:rFonts w:hint="cs"/>
          <w:rtl/>
        </w:rPr>
        <w:t>ک</w:t>
      </w:r>
      <w:r w:rsidRPr="00C97A77">
        <w:rPr>
          <w:rStyle w:val="Char2"/>
          <w:rFonts w:hint="cs"/>
          <w:rtl/>
        </w:rPr>
        <w:t>ب آن شده‌ام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ضرب و جرح برده).</w:t>
      </w:r>
    </w:p>
    <w:p w:rsidR="00935868" w:rsidRPr="00C97A77" w:rsidRDefault="00935868" w:rsidP="007A33AE">
      <w:pPr>
        <w:widowControl w:val="0"/>
        <w:bidi/>
        <w:ind w:firstLine="284"/>
        <w:jc w:val="both"/>
        <w:rPr>
          <w:rStyle w:val="Char2"/>
          <w:rtl/>
        </w:rPr>
      </w:pPr>
      <w:r w:rsidRPr="00C97A77">
        <w:rPr>
          <w:rStyle w:val="Char2"/>
          <w:rFonts w:hint="cs"/>
          <w:rtl/>
        </w:rPr>
        <w:t>حال چگونه م</w:t>
      </w:r>
      <w:r w:rsidR="00C97A77" w:rsidRPr="00C97A77">
        <w:rPr>
          <w:rStyle w:val="Char2"/>
          <w:rFonts w:hint="cs"/>
          <w:rtl/>
        </w:rPr>
        <w:t>ی</w:t>
      </w:r>
      <w:r w:rsidRPr="00C97A77">
        <w:rPr>
          <w:rStyle w:val="Char2"/>
          <w:rFonts w:hint="cs"/>
          <w:rtl/>
        </w:rPr>
        <w:t xml:space="preserve">‌شود انسان عمل </w:t>
      </w:r>
      <w:r w:rsidR="006808D5" w:rsidRPr="006808D5">
        <w:rPr>
          <w:rStyle w:val="Char2"/>
          <w:rFonts w:hint="cs"/>
          <w:rtl/>
        </w:rPr>
        <w:t>ک</w:t>
      </w:r>
      <w:r w:rsidRPr="00C97A77">
        <w:rPr>
          <w:rStyle w:val="Char2"/>
          <w:rFonts w:hint="cs"/>
          <w:rtl/>
        </w:rPr>
        <w:t>وچ</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را انجام دهد و انتظار داشته باشد بدان وس</w:t>
      </w:r>
      <w:r w:rsidR="00C97A77" w:rsidRPr="00C97A77">
        <w:rPr>
          <w:rStyle w:val="Char2"/>
          <w:rFonts w:hint="cs"/>
          <w:rtl/>
        </w:rPr>
        <w:t>ی</w:t>
      </w:r>
      <w:r w:rsidRPr="00C97A77">
        <w:rPr>
          <w:rStyle w:val="Char2"/>
          <w:rFonts w:hint="cs"/>
          <w:rtl/>
        </w:rPr>
        <w:t xml:space="preserve">له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ره‌اش بخشوده شوند؟</w:t>
      </w:r>
    </w:p>
    <w:p w:rsidR="00935868" w:rsidRPr="00C97A77" w:rsidRDefault="00935868" w:rsidP="00935868">
      <w:pPr>
        <w:bidi/>
        <w:ind w:firstLine="284"/>
        <w:jc w:val="both"/>
        <w:rPr>
          <w:rStyle w:val="Char2"/>
          <w:rtl/>
        </w:rPr>
      </w:pPr>
      <w:r w:rsidRPr="00C97A77">
        <w:rPr>
          <w:rStyle w:val="Char2"/>
          <w:rFonts w:hint="cs"/>
          <w:rtl/>
        </w:rPr>
        <w:t>و همچن</w:t>
      </w:r>
      <w:r w:rsidR="00C97A77" w:rsidRPr="00C97A77">
        <w:rPr>
          <w:rStyle w:val="Char2"/>
          <w:rFonts w:hint="cs"/>
          <w:rtl/>
        </w:rPr>
        <w:t>ی</w:t>
      </w:r>
      <w:r w:rsidRPr="00C97A77">
        <w:rPr>
          <w:rStyle w:val="Char2"/>
          <w:rFonts w:hint="cs"/>
          <w:rtl/>
        </w:rPr>
        <w:t xml:space="preserve">ن طبق آنچه </w:t>
      </w:r>
      <w:r w:rsidR="006808D5" w:rsidRPr="006808D5">
        <w:rPr>
          <w:rStyle w:val="Char2"/>
          <w:rFonts w:hint="cs"/>
          <w:rtl/>
        </w:rPr>
        <w:t>ک</w:t>
      </w:r>
      <w:r w:rsidRPr="00C97A77">
        <w:rPr>
          <w:rStyle w:val="Char2"/>
          <w:rFonts w:hint="cs"/>
          <w:rtl/>
        </w:rPr>
        <w:t>ه از سلف صالح ب</w:t>
      </w:r>
      <w:r w:rsidR="00C97A77" w:rsidRPr="00C97A77">
        <w:rPr>
          <w:rStyle w:val="Char2"/>
          <w:rFonts w:hint="cs"/>
          <w:rtl/>
        </w:rPr>
        <w:t>ی</w:t>
      </w:r>
      <w:r w:rsidRPr="00C97A77">
        <w:rPr>
          <w:rStyle w:val="Char2"/>
          <w:rFonts w:hint="cs"/>
          <w:rtl/>
        </w:rPr>
        <w:t>ان شد عمل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عمل بد را از ب</w:t>
      </w:r>
      <w:r w:rsidR="00C97A77" w:rsidRPr="00C97A77">
        <w:rPr>
          <w:rStyle w:val="Char2"/>
          <w:rFonts w:hint="cs"/>
          <w:rtl/>
        </w:rPr>
        <w:t>ی</w:t>
      </w:r>
      <w:r w:rsidRPr="00C97A77">
        <w:rPr>
          <w:rStyle w:val="Char2"/>
          <w:rFonts w:hint="cs"/>
          <w:rtl/>
        </w:rPr>
        <w:t>ن م</w:t>
      </w:r>
      <w:r w:rsidR="00C97A77" w:rsidRPr="00C97A77">
        <w:rPr>
          <w:rStyle w:val="Char2"/>
          <w:rFonts w:hint="cs"/>
          <w:rtl/>
        </w:rPr>
        <w:t>ی</w:t>
      </w:r>
      <w:r w:rsidRPr="00C97A77">
        <w:rPr>
          <w:rStyle w:val="Char2"/>
          <w:rFonts w:hint="cs"/>
          <w:rtl/>
        </w:rPr>
        <w:t>‌برد و در مقابل، خودش ن</w:t>
      </w:r>
      <w:r w:rsidR="00C97A77" w:rsidRPr="00C97A77">
        <w:rPr>
          <w:rStyle w:val="Char2"/>
          <w:rFonts w:hint="cs"/>
          <w:rtl/>
        </w:rPr>
        <w:t>ی</w:t>
      </w:r>
      <w:r w:rsidRPr="00C97A77">
        <w:rPr>
          <w:rStyle w:val="Char2"/>
          <w:rFonts w:hint="cs"/>
          <w:rtl/>
        </w:rPr>
        <w:t>ز (عمل ن</w:t>
      </w:r>
      <w:r w:rsidR="00C97A77" w:rsidRPr="00C97A77">
        <w:rPr>
          <w:rStyle w:val="Char2"/>
          <w:rFonts w:hint="cs"/>
          <w:rtl/>
        </w:rPr>
        <w:t>ی</w:t>
      </w:r>
      <w:r w:rsidR="006808D5" w:rsidRPr="006808D5">
        <w:rPr>
          <w:rStyle w:val="Char2"/>
          <w:rFonts w:hint="cs"/>
          <w:rtl/>
        </w:rPr>
        <w:t>ک</w:t>
      </w:r>
      <w:r w:rsidRPr="00C97A77">
        <w:rPr>
          <w:rStyle w:val="Char2"/>
          <w:rFonts w:hint="cs"/>
          <w:rtl/>
        </w:rPr>
        <w:t>) از ب</w:t>
      </w:r>
      <w:r w:rsidR="00C97A77" w:rsidRPr="00C97A77">
        <w:rPr>
          <w:rStyle w:val="Char2"/>
          <w:rFonts w:hint="cs"/>
          <w:rtl/>
        </w:rPr>
        <w:t>ی</w:t>
      </w:r>
      <w:r w:rsidRPr="00C97A77">
        <w:rPr>
          <w:rStyle w:val="Char2"/>
          <w:rFonts w:hint="cs"/>
          <w:rtl/>
        </w:rPr>
        <w:t>ن م</w:t>
      </w:r>
      <w:r w:rsidR="00C97A77" w:rsidRPr="00C97A77">
        <w:rPr>
          <w:rStyle w:val="Char2"/>
          <w:rFonts w:hint="cs"/>
          <w:rtl/>
        </w:rPr>
        <w:t>ی</w:t>
      </w:r>
      <w:r w:rsidRPr="00C97A77">
        <w:rPr>
          <w:rStyle w:val="Char2"/>
          <w:rFonts w:hint="cs"/>
          <w:rtl/>
        </w:rPr>
        <w:t xml:space="preserve">‌رود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در مقابل نابود</w:t>
      </w:r>
      <w:r w:rsidR="00C97A77" w:rsidRPr="00C97A77">
        <w:rPr>
          <w:rStyle w:val="Char2"/>
          <w:rFonts w:hint="cs"/>
          <w:rtl/>
        </w:rPr>
        <w:t>ی</w:t>
      </w:r>
      <w:r w:rsidRPr="00C97A77">
        <w:rPr>
          <w:rStyle w:val="Char2"/>
          <w:rFonts w:hint="cs"/>
          <w:rtl/>
        </w:rPr>
        <w:t xml:space="preserve"> گناه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ثواب، خود ثواب ن</w:t>
      </w:r>
      <w:r w:rsidR="00C97A77" w:rsidRPr="00C97A77">
        <w:rPr>
          <w:rStyle w:val="Char2"/>
          <w:rFonts w:hint="cs"/>
          <w:rtl/>
        </w:rPr>
        <w:t>ی</w:t>
      </w:r>
      <w:r w:rsidRPr="00C97A77">
        <w:rPr>
          <w:rStyle w:val="Char2"/>
          <w:rFonts w:hint="cs"/>
          <w:rtl/>
        </w:rPr>
        <w:t>ز از ب</w:t>
      </w:r>
      <w:r w:rsidR="00C97A77" w:rsidRPr="00C97A77">
        <w:rPr>
          <w:rStyle w:val="Char2"/>
          <w:rFonts w:hint="cs"/>
          <w:rtl/>
        </w:rPr>
        <w:t>ی</w:t>
      </w:r>
      <w:r w:rsidRPr="00C97A77">
        <w:rPr>
          <w:rStyle w:val="Char2"/>
          <w:rFonts w:hint="cs"/>
          <w:rtl/>
        </w:rPr>
        <w:t>ن م</w:t>
      </w:r>
      <w:r w:rsidR="00C97A77" w:rsidRPr="00C97A77">
        <w:rPr>
          <w:rStyle w:val="Char2"/>
          <w:rFonts w:hint="cs"/>
          <w:rtl/>
        </w:rPr>
        <w:t>ی</w:t>
      </w:r>
      <w:r w:rsidRPr="00C97A77">
        <w:rPr>
          <w:rStyle w:val="Char2"/>
          <w:rFonts w:hint="cs"/>
          <w:rtl/>
        </w:rPr>
        <w:t>‌رود. حال اگر ا</w:t>
      </w:r>
      <w:r w:rsidR="00C97A77" w:rsidRPr="00C97A77">
        <w:rPr>
          <w:rStyle w:val="Char2"/>
          <w:rFonts w:hint="cs"/>
          <w:rtl/>
        </w:rPr>
        <w:t>ی</w:t>
      </w:r>
      <w:r w:rsidRPr="00C97A77">
        <w:rPr>
          <w:rStyle w:val="Char2"/>
          <w:rFonts w:hint="cs"/>
          <w:rtl/>
        </w:rPr>
        <w:t>ن ش</w:t>
      </w:r>
      <w:r w:rsidR="00C97A77" w:rsidRPr="00C97A77">
        <w:rPr>
          <w:rStyle w:val="Char2"/>
          <w:rFonts w:hint="cs"/>
          <w:rtl/>
        </w:rPr>
        <w:t>ی</w:t>
      </w:r>
      <w:r w:rsidRPr="00C97A77">
        <w:rPr>
          <w:rStyle w:val="Char2"/>
          <w:rFonts w:hint="cs"/>
          <w:rtl/>
        </w:rPr>
        <w:t>وه در مورد گناهان صغ</w:t>
      </w:r>
      <w:r w:rsidR="00C97A77" w:rsidRPr="00C97A77">
        <w:rPr>
          <w:rStyle w:val="Char2"/>
          <w:rFonts w:hint="cs"/>
          <w:rtl/>
        </w:rPr>
        <w:t>ی</w:t>
      </w:r>
      <w:r w:rsidRPr="00C97A77">
        <w:rPr>
          <w:rStyle w:val="Char2"/>
          <w:rFonts w:hint="cs"/>
          <w:rtl/>
        </w:rPr>
        <w:t xml:space="preserve">ره وجود دارد. در مورد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چگونه است؟</w:t>
      </w:r>
    </w:p>
    <w:p w:rsidR="00D03751" w:rsidRPr="00C97A77" w:rsidRDefault="00935868" w:rsidP="00AA3F2D">
      <w:pPr>
        <w:bidi/>
        <w:ind w:firstLine="284"/>
        <w:jc w:val="both"/>
        <w:rPr>
          <w:rStyle w:val="Char2"/>
          <w:rtl/>
        </w:rPr>
      </w:pPr>
      <w:r w:rsidRPr="00C97A77">
        <w:rPr>
          <w:rStyle w:val="Char2"/>
          <w:rFonts w:hint="cs"/>
          <w:rtl/>
        </w:rPr>
        <w:t>در نت</w:t>
      </w:r>
      <w:r w:rsidR="00C97A77" w:rsidRPr="00C97A77">
        <w:rPr>
          <w:rStyle w:val="Char2"/>
          <w:rFonts w:hint="cs"/>
          <w:rtl/>
        </w:rPr>
        <w:t>ی</w:t>
      </w:r>
      <w:r w:rsidRPr="00C97A77">
        <w:rPr>
          <w:rStyle w:val="Char2"/>
          <w:rFonts w:hint="cs"/>
          <w:rtl/>
        </w:rPr>
        <w:t>جه بعض</w:t>
      </w:r>
      <w:r w:rsidR="00C97A77" w:rsidRPr="00C97A77">
        <w:rPr>
          <w:rStyle w:val="Char2"/>
          <w:rFonts w:hint="cs"/>
          <w:rtl/>
        </w:rPr>
        <w:t>ی</w:t>
      </w:r>
      <w:r w:rsidRPr="00C97A77">
        <w:rPr>
          <w:rStyle w:val="Char2"/>
          <w:rFonts w:hint="cs"/>
          <w:rtl/>
        </w:rPr>
        <w:t xml:space="preserve"> از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در مقابل محو و از ب</w:t>
      </w:r>
      <w:r w:rsidR="00C97A77" w:rsidRPr="00C97A77">
        <w:rPr>
          <w:rStyle w:val="Char2"/>
          <w:rFonts w:hint="cs"/>
          <w:rtl/>
        </w:rPr>
        <w:t>ی</w:t>
      </w:r>
      <w:r w:rsidRPr="00C97A77">
        <w:rPr>
          <w:rStyle w:val="Char2"/>
          <w:rFonts w:hint="cs"/>
          <w:rtl/>
        </w:rPr>
        <w:t xml:space="preserve">ن رفتن خودشان </w:t>
      </w:r>
      <w:r w:rsidR="00D03751" w:rsidRPr="00C97A77">
        <w:rPr>
          <w:rStyle w:val="Char2"/>
          <w:rFonts w:hint="cs"/>
          <w:rtl/>
        </w:rPr>
        <w:t>بعض</w:t>
      </w:r>
      <w:r w:rsidR="00C97A77" w:rsidRPr="00C97A77">
        <w:rPr>
          <w:rStyle w:val="Char2"/>
          <w:rFonts w:hint="cs"/>
          <w:rtl/>
        </w:rPr>
        <w:t>ی</w:t>
      </w:r>
      <w:r w:rsidR="00D03751" w:rsidRPr="00C97A77">
        <w:rPr>
          <w:rStyle w:val="Char2"/>
          <w:rFonts w:hint="cs"/>
          <w:rtl/>
        </w:rPr>
        <w:t xml:space="preserve"> از اعمال ن</w:t>
      </w:r>
      <w:r w:rsidR="00C97A77" w:rsidRPr="00C97A77">
        <w:rPr>
          <w:rStyle w:val="Char2"/>
          <w:rFonts w:hint="cs"/>
          <w:rtl/>
        </w:rPr>
        <w:t>ی</w:t>
      </w:r>
      <w:r w:rsidR="006808D5" w:rsidRPr="006808D5">
        <w:rPr>
          <w:rStyle w:val="Char2"/>
          <w:rFonts w:hint="cs"/>
          <w:rtl/>
        </w:rPr>
        <w:t>ک</w:t>
      </w:r>
      <w:r w:rsidR="00D03751" w:rsidRPr="00C97A77">
        <w:rPr>
          <w:rStyle w:val="Char2"/>
          <w:rFonts w:hint="cs"/>
          <w:rtl/>
        </w:rPr>
        <w:t xml:space="preserve"> شخص مجرم و گناه</w:t>
      </w:r>
      <w:r w:rsidR="006808D5" w:rsidRPr="006808D5">
        <w:rPr>
          <w:rStyle w:val="Char2"/>
          <w:rFonts w:hint="cs"/>
          <w:rtl/>
        </w:rPr>
        <w:t>ک</w:t>
      </w:r>
      <w:r w:rsidR="00D03751" w:rsidRPr="00C97A77">
        <w:rPr>
          <w:rStyle w:val="Char2"/>
          <w:rFonts w:hint="cs"/>
          <w:rtl/>
        </w:rPr>
        <w:t>ار را از ب</w:t>
      </w:r>
      <w:r w:rsidR="00C97A77" w:rsidRPr="00C97A77">
        <w:rPr>
          <w:rStyle w:val="Char2"/>
          <w:rFonts w:hint="cs"/>
          <w:rtl/>
        </w:rPr>
        <w:t>ی</w:t>
      </w:r>
      <w:r w:rsidR="00D03751" w:rsidRPr="00C97A77">
        <w:rPr>
          <w:rStyle w:val="Char2"/>
          <w:rFonts w:hint="cs"/>
          <w:rtl/>
        </w:rPr>
        <w:t>ن م</w:t>
      </w:r>
      <w:r w:rsidR="00C97A77" w:rsidRPr="00C97A77">
        <w:rPr>
          <w:rStyle w:val="Char2"/>
          <w:rFonts w:hint="cs"/>
          <w:rtl/>
        </w:rPr>
        <w:t>ی</w:t>
      </w:r>
      <w:r w:rsidR="00D03751" w:rsidRPr="00C97A77">
        <w:rPr>
          <w:rStyle w:val="Char2"/>
          <w:rFonts w:hint="cs"/>
          <w:rtl/>
        </w:rPr>
        <w:t>‌برند.</w:t>
      </w:r>
    </w:p>
    <w:p w:rsidR="00D03751" w:rsidRDefault="008168DF" w:rsidP="0026150C">
      <w:pPr>
        <w:pStyle w:val="1"/>
        <w:rPr>
          <w:rtl/>
        </w:rPr>
      </w:pPr>
      <w:bookmarkStart w:id="332" w:name="_Toc237013371"/>
      <w:bookmarkStart w:id="333" w:name="_Toc237013524"/>
      <w:bookmarkStart w:id="334" w:name="_Toc281677018"/>
      <w:r>
        <w:rPr>
          <w:rFonts w:hint="cs"/>
          <w:rtl/>
        </w:rPr>
        <w:t>ک</w:t>
      </w:r>
      <w:r w:rsidR="00D03751">
        <w:rPr>
          <w:rFonts w:hint="cs"/>
          <w:rtl/>
        </w:rPr>
        <w:t>وره مص</w:t>
      </w:r>
      <w:r>
        <w:rPr>
          <w:rFonts w:hint="cs"/>
          <w:rtl/>
        </w:rPr>
        <w:t>ی</w:t>
      </w:r>
      <w:r w:rsidR="00D03751">
        <w:rPr>
          <w:rFonts w:hint="cs"/>
          <w:rtl/>
        </w:rPr>
        <w:t>بت</w:t>
      </w:r>
      <w:r w:rsidR="00FE438E">
        <w:rPr>
          <w:rFonts w:hint="eastAsia"/>
          <w:rtl/>
        </w:rPr>
        <w:t>‌</w:t>
      </w:r>
      <w:r w:rsidR="00D03751">
        <w:rPr>
          <w:rFonts w:hint="cs"/>
          <w:rtl/>
        </w:rPr>
        <w:t>ها و ناراحت</w:t>
      </w:r>
      <w:r w:rsidR="00FE438E">
        <w:rPr>
          <w:rFonts w:hint="cs"/>
          <w:rtl/>
        </w:rPr>
        <w:t>ی</w:t>
      </w:r>
      <w:r w:rsidR="00D03751">
        <w:rPr>
          <w:rFonts w:hint="cs"/>
          <w:rtl/>
        </w:rPr>
        <w:t>‌ها</w:t>
      </w:r>
      <w:bookmarkEnd w:id="332"/>
      <w:bookmarkEnd w:id="333"/>
      <w:bookmarkEnd w:id="334"/>
    </w:p>
    <w:p w:rsidR="004D3457" w:rsidRPr="00C97A77" w:rsidRDefault="00F53B01" w:rsidP="00725EE7">
      <w:pPr>
        <w:widowControl w:val="0"/>
        <w:bidi/>
        <w:ind w:firstLine="284"/>
        <w:jc w:val="both"/>
        <w:rPr>
          <w:rStyle w:val="Char2"/>
          <w:rtl/>
        </w:rPr>
      </w:pPr>
      <w:r w:rsidRPr="00C97A77">
        <w:rPr>
          <w:rStyle w:val="Char2"/>
          <w:rFonts w:hint="cs"/>
          <w:rtl/>
        </w:rPr>
        <w:t>از</w:t>
      </w:r>
      <w:r w:rsidR="003C0BE5">
        <w:rPr>
          <w:rStyle w:val="Char2"/>
          <w:rFonts w:hint="cs"/>
          <w:rtl/>
        </w:rPr>
        <w:t xml:space="preserve"> بزرگ‌ترین </w:t>
      </w:r>
      <w:r w:rsidRPr="00C97A77">
        <w:rPr>
          <w:rStyle w:val="Char2"/>
          <w:rFonts w:hint="cs"/>
          <w:rtl/>
        </w:rPr>
        <w:t xml:space="preserve">عوامل </w:t>
      </w:r>
      <w:r w:rsidR="006808D5" w:rsidRPr="006808D5">
        <w:rPr>
          <w:rStyle w:val="Char2"/>
          <w:rFonts w:hint="cs"/>
          <w:rtl/>
        </w:rPr>
        <w:t>ک</w:t>
      </w:r>
      <w:r w:rsidRPr="00C97A77">
        <w:rPr>
          <w:rStyle w:val="Char2"/>
          <w:rFonts w:hint="cs"/>
          <w:rtl/>
        </w:rPr>
        <w:t>فارات گناهان و خطاها</w:t>
      </w:r>
      <w:r w:rsidR="00C97A77" w:rsidRPr="00C97A77">
        <w:rPr>
          <w:rStyle w:val="Char2"/>
          <w:rFonts w:hint="cs"/>
          <w:rtl/>
        </w:rPr>
        <w:t>ی</w:t>
      </w:r>
      <w:r w:rsidRPr="00C97A77">
        <w:rPr>
          <w:rStyle w:val="Char2"/>
          <w:rFonts w:hint="cs"/>
          <w:rtl/>
        </w:rPr>
        <w:t xml:space="preserve"> انسان، آنست </w:t>
      </w:r>
      <w:r w:rsidR="006808D5" w:rsidRPr="006808D5">
        <w:rPr>
          <w:rStyle w:val="Char2"/>
          <w:rFonts w:hint="cs"/>
          <w:rtl/>
        </w:rPr>
        <w:t>ک</w:t>
      </w:r>
      <w:r w:rsidRPr="00C97A77">
        <w:rPr>
          <w:rStyle w:val="Char2"/>
          <w:rFonts w:hint="cs"/>
          <w:rtl/>
        </w:rPr>
        <w:t>ه خدا</w:t>
      </w:r>
      <w:r w:rsidR="00C97A77" w:rsidRPr="00C97A77">
        <w:rPr>
          <w:rStyle w:val="Char2"/>
          <w:rFonts w:hint="cs"/>
          <w:rtl/>
        </w:rPr>
        <w:t>ی</w:t>
      </w:r>
      <w:r w:rsidRPr="00C97A77">
        <w:rPr>
          <w:rStyle w:val="Char2"/>
          <w:rFonts w:hint="cs"/>
          <w:rtl/>
        </w:rPr>
        <w:t xml:space="preserve"> متعال شخص مسلمان، اعم از زن و مرد، را به مصا</w:t>
      </w:r>
      <w:r w:rsidR="00C97A77" w:rsidRPr="00C97A77">
        <w:rPr>
          <w:rStyle w:val="Char2"/>
          <w:rFonts w:hint="cs"/>
          <w:rtl/>
        </w:rPr>
        <w:t>ی</w:t>
      </w:r>
      <w:r w:rsidRPr="00C97A77">
        <w:rPr>
          <w:rStyle w:val="Char2"/>
          <w:rFonts w:hint="cs"/>
          <w:rtl/>
        </w:rPr>
        <w:t>ب و گرفتار</w:t>
      </w:r>
      <w:r w:rsidR="00C97A77" w:rsidRPr="00C97A77">
        <w:rPr>
          <w:rStyle w:val="Char2"/>
          <w:rFonts w:hint="cs"/>
          <w:rtl/>
        </w:rPr>
        <w:t>ی</w:t>
      </w:r>
      <w:r w:rsidR="00B07B48">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دن</w:t>
      </w:r>
      <w:r w:rsidR="00C97A77" w:rsidRPr="00C97A77">
        <w:rPr>
          <w:rStyle w:val="Char2"/>
          <w:rFonts w:hint="cs"/>
          <w:rtl/>
        </w:rPr>
        <w:t>ی</w:t>
      </w:r>
      <w:r w:rsidRPr="00C97A77">
        <w:rPr>
          <w:rStyle w:val="Char2"/>
          <w:rFonts w:hint="cs"/>
          <w:rtl/>
        </w:rPr>
        <w:t>و</w:t>
      </w:r>
      <w:r w:rsidR="00C97A77" w:rsidRPr="00C97A77">
        <w:rPr>
          <w:rStyle w:val="Char2"/>
          <w:rFonts w:hint="cs"/>
          <w:rtl/>
        </w:rPr>
        <w:t>ی</w:t>
      </w:r>
      <w:r w:rsidRPr="00C97A77">
        <w:rPr>
          <w:rStyle w:val="Char2"/>
          <w:rFonts w:hint="cs"/>
          <w:rtl/>
        </w:rPr>
        <w:t xml:space="preserve"> مبتلا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مانند امراض و ب</w:t>
      </w:r>
      <w:r w:rsidR="00C97A77" w:rsidRPr="00C97A77">
        <w:rPr>
          <w:rStyle w:val="Char2"/>
          <w:rFonts w:hint="cs"/>
          <w:rtl/>
        </w:rPr>
        <w:t>ی</w:t>
      </w:r>
      <w:r w:rsidRPr="00C97A77">
        <w:rPr>
          <w:rStyle w:val="Char2"/>
          <w:rFonts w:hint="cs"/>
          <w:rtl/>
        </w:rPr>
        <w:t>مار</w:t>
      </w:r>
      <w:r w:rsidR="00C97A77" w:rsidRPr="00C97A77">
        <w:rPr>
          <w:rStyle w:val="Char2"/>
          <w:rFonts w:hint="cs"/>
          <w:rtl/>
        </w:rPr>
        <w:t>ی</w:t>
      </w:r>
      <w:r w:rsidR="00B07B48">
        <w:rPr>
          <w:rStyle w:val="Char2"/>
          <w:rFonts w:hint="eastAsia"/>
          <w:rtl/>
        </w:rPr>
        <w:t>‌</w:t>
      </w:r>
      <w:r w:rsidRPr="00C97A77">
        <w:rPr>
          <w:rStyle w:val="Char2"/>
          <w:rFonts w:hint="cs"/>
          <w:rtl/>
        </w:rPr>
        <w:t>ها، تنگدست</w:t>
      </w:r>
      <w:r w:rsidR="00C97A77" w:rsidRPr="00C97A77">
        <w:rPr>
          <w:rStyle w:val="Char2"/>
          <w:rFonts w:hint="cs"/>
          <w:rtl/>
        </w:rPr>
        <w:t>ی</w:t>
      </w:r>
      <w:r w:rsidRPr="00C97A77">
        <w:rPr>
          <w:rStyle w:val="Char2"/>
          <w:rFonts w:hint="cs"/>
          <w:rtl/>
        </w:rPr>
        <w:t>، از دست دادن عز</w:t>
      </w:r>
      <w:r w:rsidR="00C97A77" w:rsidRPr="00C97A77">
        <w:rPr>
          <w:rStyle w:val="Char2"/>
          <w:rFonts w:hint="cs"/>
          <w:rtl/>
        </w:rPr>
        <w:t>ی</w:t>
      </w:r>
      <w:r w:rsidRPr="00C97A77">
        <w:rPr>
          <w:rStyle w:val="Char2"/>
          <w:rFonts w:hint="cs"/>
          <w:rtl/>
        </w:rPr>
        <w:t>زان، از ب</w:t>
      </w:r>
      <w:r w:rsidR="00C97A77" w:rsidRPr="00C97A77">
        <w:rPr>
          <w:rStyle w:val="Char2"/>
          <w:rFonts w:hint="cs"/>
          <w:rtl/>
        </w:rPr>
        <w:t>ی</w:t>
      </w:r>
      <w:r w:rsidRPr="00C97A77">
        <w:rPr>
          <w:rStyle w:val="Char2"/>
          <w:rFonts w:hint="cs"/>
          <w:rtl/>
        </w:rPr>
        <w:t xml:space="preserve">ن رفتن اموال، غربت از وطن و </w:t>
      </w:r>
      <w:r w:rsidR="00C97A77" w:rsidRPr="00C97A77">
        <w:rPr>
          <w:rStyle w:val="Char2"/>
          <w:rFonts w:hint="cs"/>
          <w:rtl/>
        </w:rPr>
        <w:t>ی</w:t>
      </w:r>
      <w:r w:rsidRPr="00C97A77">
        <w:rPr>
          <w:rStyle w:val="Char2"/>
          <w:rFonts w:hint="cs"/>
          <w:rtl/>
        </w:rPr>
        <w:t>اران، در بند و زندان افتادن، گرفتار شدن به هم و غم تمام گرفتار</w:t>
      </w:r>
      <w:r w:rsidR="00C97A77" w:rsidRPr="00C97A77">
        <w:rPr>
          <w:rStyle w:val="Char2"/>
          <w:rFonts w:hint="cs"/>
          <w:rtl/>
        </w:rPr>
        <w:t>ی</w:t>
      </w:r>
      <w:r w:rsidR="00B07B48">
        <w:rPr>
          <w:rStyle w:val="Char2"/>
          <w:rFonts w:hint="eastAsia"/>
          <w:rtl/>
        </w:rPr>
        <w:t>‌</w:t>
      </w:r>
      <w:r w:rsidRPr="00C97A77">
        <w:rPr>
          <w:rStyle w:val="Char2"/>
          <w:rFonts w:hint="cs"/>
          <w:rtl/>
        </w:rPr>
        <w:t>ها و مصائب جسم</w:t>
      </w:r>
      <w:r w:rsidR="00C97A77" w:rsidRPr="00C97A77">
        <w:rPr>
          <w:rStyle w:val="Char2"/>
          <w:rFonts w:hint="cs"/>
          <w:rtl/>
        </w:rPr>
        <w:t>ی</w:t>
      </w:r>
      <w:r w:rsidRPr="00C97A77">
        <w:rPr>
          <w:rStyle w:val="Char2"/>
          <w:rFonts w:hint="cs"/>
          <w:rtl/>
        </w:rPr>
        <w:t xml:space="preserve"> و روح</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انسان در ا</w:t>
      </w:r>
      <w:r w:rsidR="00C97A77" w:rsidRPr="00C97A77">
        <w:rPr>
          <w:rStyle w:val="Char2"/>
          <w:rFonts w:hint="cs"/>
          <w:rtl/>
        </w:rPr>
        <w:t>ی</w:t>
      </w:r>
      <w:r w:rsidRPr="00C97A77">
        <w:rPr>
          <w:rStyle w:val="Char2"/>
          <w:rFonts w:hint="cs"/>
          <w:rtl/>
        </w:rPr>
        <w:t>ن زندگ</w:t>
      </w:r>
      <w:r w:rsidR="00C97A77" w:rsidRPr="00C97A77">
        <w:rPr>
          <w:rStyle w:val="Char2"/>
          <w:rFonts w:hint="cs"/>
          <w:rtl/>
        </w:rPr>
        <w:t>ی</w:t>
      </w:r>
      <w:r w:rsidRPr="00C97A77">
        <w:rPr>
          <w:rStyle w:val="Char2"/>
          <w:rFonts w:hint="cs"/>
          <w:rtl/>
        </w:rPr>
        <w:t xml:space="preserve"> دن</w:t>
      </w:r>
      <w:r w:rsidR="00C97A77" w:rsidRPr="00C97A77">
        <w:rPr>
          <w:rStyle w:val="Char2"/>
          <w:rFonts w:hint="cs"/>
          <w:rtl/>
        </w:rPr>
        <w:t>ی</w:t>
      </w:r>
      <w:r w:rsidRPr="00C97A77">
        <w:rPr>
          <w:rStyle w:val="Char2"/>
          <w:rFonts w:hint="cs"/>
          <w:rtl/>
        </w:rPr>
        <w:t>و</w:t>
      </w:r>
      <w:r w:rsidR="00C97A77" w:rsidRPr="00C97A77">
        <w:rPr>
          <w:rStyle w:val="Char2"/>
          <w:rFonts w:hint="cs"/>
          <w:rtl/>
        </w:rPr>
        <w:t>ی</w:t>
      </w:r>
      <w:r w:rsidRPr="00C97A77">
        <w:rPr>
          <w:rStyle w:val="Char2"/>
          <w:rFonts w:hint="cs"/>
          <w:rtl/>
        </w:rPr>
        <w:t xml:space="preserve"> بدان مبتلا م</w:t>
      </w:r>
      <w:r w:rsidR="00C97A77" w:rsidRPr="00C97A77">
        <w:rPr>
          <w:rStyle w:val="Char2"/>
          <w:rFonts w:hint="cs"/>
          <w:rtl/>
        </w:rPr>
        <w:t>ی</w:t>
      </w:r>
      <w:r w:rsidRPr="00C97A77">
        <w:rPr>
          <w:rStyle w:val="Char2"/>
          <w:rFonts w:hint="cs"/>
          <w:rtl/>
        </w:rPr>
        <w:t>‌شود.</w:t>
      </w:r>
    </w:p>
    <w:p w:rsidR="00F53B01" w:rsidRPr="00C97A77" w:rsidRDefault="00F53B01" w:rsidP="00F53B01">
      <w:pPr>
        <w:bidi/>
        <w:ind w:firstLine="284"/>
        <w:jc w:val="both"/>
        <w:rPr>
          <w:rStyle w:val="Char2"/>
          <w:rtl/>
        </w:rPr>
      </w:pPr>
      <w:r w:rsidRPr="00C97A77">
        <w:rPr>
          <w:rStyle w:val="Char2"/>
          <w:rFonts w:hint="cs"/>
          <w:rtl/>
        </w:rPr>
        <w:t>با مبتلا شدن انسان به ا</w:t>
      </w:r>
      <w:r w:rsidR="00C97A77" w:rsidRPr="00C97A77">
        <w:rPr>
          <w:rStyle w:val="Char2"/>
          <w:rFonts w:hint="cs"/>
          <w:rtl/>
        </w:rPr>
        <w:t>ی</w:t>
      </w:r>
      <w:r w:rsidRPr="00C97A77">
        <w:rPr>
          <w:rStyle w:val="Char2"/>
          <w:rFonts w:hint="cs"/>
          <w:rtl/>
        </w:rPr>
        <w:t>ن مصا</w:t>
      </w:r>
      <w:r w:rsidR="00C97A77" w:rsidRPr="00C97A77">
        <w:rPr>
          <w:rStyle w:val="Char2"/>
          <w:rFonts w:hint="cs"/>
          <w:rtl/>
        </w:rPr>
        <w:t>ی</w:t>
      </w:r>
      <w:r w:rsidRPr="00C97A77">
        <w:rPr>
          <w:rStyle w:val="Char2"/>
          <w:rFonts w:hint="cs"/>
          <w:rtl/>
        </w:rPr>
        <w:t>ب او در مقابل قدرت و توانا</w:t>
      </w:r>
      <w:r w:rsidR="00C97A77" w:rsidRPr="00C97A77">
        <w:rPr>
          <w:rStyle w:val="Char2"/>
          <w:rFonts w:hint="cs"/>
          <w:rtl/>
        </w:rPr>
        <w:t>یی</w:t>
      </w:r>
      <w:r w:rsidRPr="00C97A77">
        <w:rPr>
          <w:rStyle w:val="Char2"/>
          <w:rFonts w:hint="cs"/>
          <w:rtl/>
        </w:rPr>
        <w:t xml:space="preserve"> و 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از</w:t>
      </w:r>
      <w:r w:rsidR="00C97A77" w:rsidRPr="00C97A77">
        <w:rPr>
          <w:rStyle w:val="Char2"/>
          <w:rFonts w:hint="cs"/>
          <w:rtl/>
        </w:rPr>
        <w:t>ی</w:t>
      </w:r>
      <w:r w:rsidRPr="00C97A77">
        <w:rPr>
          <w:rStyle w:val="Char2"/>
          <w:rFonts w:hint="cs"/>
          <w:rtl/>
        </w:rPr>
        <w:t xml:space="preserve"> مطلق اله</w:t>
      </w:r>
      <w:r w:rsidR="00C97A77" w:rsidRPr="00C97A77">
        <w:rPr>
          <w:rStyle w:val="Char2"/>
          <w:rFonts w:hint="cs"/>
          <w:rtl/>
        </w:rPr>
        <w:t>ی</w:t>
      </w:r>
      <w:r w:rsidRPr="00C97A77">
        <w:rPr>
          <w:rStyle w:val="Char2"/>
          <w:rFonts w:hint="cs"/>
          <w:rtl/>
        </w:rPr>
        <w:t xml:space="preserve"> احساس ضعف و تنگدست</w:t>
      </w:r>
      <w:r w:rsidR="00C97A77" w:rsidRPr="00C97A77">
        <w:rPr>
          <w:rStyle w:val="Char2"/>
          <w:rFonts w:hint="cs"/>
          <w:rtl/>
        </w:rPr>
        <w:t>ی</w:t>
      </w:r>
      <w:r w:rsidRPr="00C97A77">
        <w:rPr>
          <w:rStyle w:val="Char2"/>
          <w:rFonts w:hint="cs"/>
          <w:rtl/>
        </w:rPr>
        <w:t xml:space="preserve"> و فقر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و خود را در مقابل او ه</w:t>
      </w:r>
      <w:r w:rsidR="00C97A77" w:rsidRPr="00C97A77">
        <w:rPr>
          <w:rStyle w:val="Char2"/>
          <w:rFonts w:hint="cs"/>
          <w:rtl/>
        </w:rPr>
        <w:t>ی</w:t>
      </w:r>
      <w:r w:rsidRPr="00C97A77">
        <w:rPr>
          <w:rStyle w:val="Char2"/>
          <w:rFonts w:hint="cs"/>
          <w:rtl/>
        </w:rPr>
        <w:t>چ احساس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و فرصت</w:t>
      </w:r>
      <w:r w:rsidR="00C97A77" w:rsidRPr="00C97A77">
        <w:rPr>
          <w:rStyle w:val="Char2"/>
          <w:rFonts w:hint="cs"/>
          <w:rtl/>
        </w:rPr>
        <w:t>ی</w:t>
      </w:r>
      <w:r w:rsidRPr="00C97A77">
        <w:rPr>
          <w:rStyle w:val="Char2"/>
          <w:rFonts w:hint="cs"/>
          <w:rtl/>
        </w:rPr>
        <w:t xml:space="preserve"> برا</w:t>
      </w:r>
      <w:r w:rsidR="00C97A77" w:rsidRPr="00C97A77">
        <w:rPr>
          <w:rStyle w:val="Char2"/>
          <w:rFonts w:hint="cs"/>
          <w:rtl/>
        </w:rPr>
        <w:t>ی</w:t>
      </w:r>
      <w:r w:rsidRPr="00C97A77">
        <w:rPr>
          <w:rStyle w:val="Char2"/>
          <w:rFonts w:hint="cs"/>
          <w:rtl/>
        </w:rPr>
        <w:t xml:space="preserve"> محاسبه نفس و مراجعه به پرونده خود و رجوع و بازگشت به مولا و سرپرست خو</w:t>
      </w:r>
      <w:r w:rsidR="00C97A77" w:rsidRPr="00C97A77">
        <w:rPr>
          <w:rStyle w:val="Char2"/>
          <w:rFonts w:hint="cs"/>
          <w:rtl/>
        </w:rPr>
        <w:t>ی</w:t>
      </w:r>
      <w:r w:rsidRPr="00C97A77">
        <w:rPr>
          <w:rStyle w:val="Char2"/>
          <w:rFonts w:hint="cs"/>
          <w:rtl/>
        </w:rPr>
        <w:t>شتن را به دست م</w:t>
      </w:r>
      <w:r w:rsidR="00C97A77" w:rsidRPr="00C97A77">
        <w:rPr>
          <w:rStyle w:val="Char2"/>
          <w:rFonts w:hint="cs"/>
          <w:rtl/>
        </w:rPr>
        <w:t>ی</w:t>
      </w:r>
      <w:r w:rsidRPr="00C97A77">
        <w:rPr>
          <w:rStyle w:val="Char2"/>
          <w:rFonts w:hint="cs"/>
          <w:rtl/>
        </w:rPr>
        <w:t>‌آورد. پروردگارش را م</w:t>
      </w:r>
      <w:r w:rsidR="00C97A77" w:rsidRPr="00C97A77">
        <w:rPr>
          <w:rStyle w:val="Char2"/>
          <w:rFonts w:hint="cs"/>
          <w:rtl/>
        </w:rPr>
        <w:t>ی</w:t>
      </w:r>
      <w:r w:rsidRPr="00C97A77">
        <w:rPr>
          <w:rStyle w:val="Char2"/>
          <w:rFonts w:hint="cs"/>
          <w:rtl/>
        </w:rPr>
        <w:t xml:space="preserve">‌خواند و </w:t>
      </w:r>
      <w:r w:rsidR="00503360">
        <w:rPr>
          <w:rStyle w:val="Char2"/>
          <w:rFonts w:hint="cs"/>
          <w:rtl/>
        </w:rPr>
        <w:t>به‌سوی</w:t>
      </w:r>
      <w:r w:rsidRPr="00C97A77">
        <w:rPr>
          <w:rStyle w:val="Char2"/>
          <w:rFonts w:hint="cs"/>
          <w:rtl/>
        </w:rPr>
        <w:t>ش باز م</w:t>
      </w:r>
      <w:r w:rsidR="00C97A77" w:rsidRPr="00C97A77">
        <w:rPr>
          <w:rStyle w:val="Char2"/>
          <w:rFonts w:hint="cs"/>
          <w:rtl/>
        </w:rPr>
        <w:t>ی</w:t>
      </w:r>
      <w:r w:rsidRPr="00C97A77">
        <w:rPr>
          <w:rStyle w:val="Char2"/>
          <w:rFonts w:hint="cs"/>
          <w:rtl/>
        </w:rPr>
        <w:t>‌گردد 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FE438E" w:rsidRPr="00C97A77" w:rsidRDefault="00FE438E" w:rsidP="00FE438E">
      <w:pPr>
        <w:pStyle w:val="a4"/>
        <w:rPr>
          <w:rStyle w:val="Char2"/>
          <w:rtl/>
        </w:rPr>
      </w:pPr>
      <w:r w:rsidRPr="00FE438E">
        <w:rPr>
          <w:rStyle w:val="Charc"/>
          <w:rtl/>
        </w:rPr>
        <w:t>﴿</w:t>
      </w:r>
      <w:r w:rsidRPr="00FE438E">
        <w:rPr>
          <w:rtl/>
        </w:rPr>
        <w:t>إِنِّي ظَلَمۡتُ نَفۡسِي فَ</w:t>
      </w:r>
      <w:r w:rsidRPr="00FE438E">
        <w:rPr>
          <w:rFonts w:hint="cs"/>
          <w:rtl/>
        </w:rPr>
        <w:t>ٱ</w:t>
      </w:r>
      <w:r w:rsidRPr="00FE438E">
        <w:rPr>
          <w:rFonts w:hint="eastAsia"/>
          <w:rtl/>
        </w:rPr>
        <w:t>غۡفِرۡ</w:t>
      </w:r>
      <w:r w:rsidRPr="00FE438E">
        <w:rPr>
          <w:rtl/>
        </w:rPr>
        <w:t xml:space="preserve"> لِي</w:t>
      </w:r>
      <w:r w:rsidRPr="00FE438E">
        <w:rPr>
          <w:rStyle w:val="Charc"/>
          <w:rtl/>
        </w:rPr>
        <w:t>﴾</w:t>
      </w:r>
      <w:r>
        <w:rPr>
          <w:rFonts w:ascii="Tahoma" w:hAnsi="Tahoma" w:cs="Arial"/>
          <w:rtl/>
        </w:rPr>
        <w:t xml:space="preserve"> </w:t>
      </w:r>
      <w:r w:rsidRPr="00FE438E">
        <w:rPr>
          <w:rStyle w:val="Char5"/>
          <w:rtl/>
        </w:rPr>
        <w:t>[القصص: 16]</w:t>
      </w:r>
      <w:r w:rsidRPr="00FE438E">
        <w:rPr>
          <w:rStyle w:val="Char2"/>
          <w:rFonts w:hint="cs"/>
          <w:rtl/>
        </w:rPr>
        <w:t>.</w:t>
      </w:r>
    </w:p>
    <w:p w:rsidR="00F53B01" w:rsidRPr="00D938A1" w:rsidRDefault="00F53B01" w:rsidP="00FE438E">
      <w:pPr>
        <w:pStyle w:val="a6"/>
        <w:rPr>
          <w:rFonts w:cs="B Lotus"/>
          <w:rtl/>
        </w:rPr>
      </w:pPr>
      <w:r w:rsidRPr="00FE438E">
        <w:rPr>
          <w:rStyle w:val="Charc"/>
          <w:rFonts w:hint="cs"/>
          <w:rtl/>
        </w:rPr>
        <w:t>«</w:t>
      </w:r>
      <w:r w:rsidRPr="00FE438E">
        <w:rPr>
          <w:rFonts w:hint="cs"/>
          <w:rtl/>
        </w:rPr>
        <w:t>پروردگارا! من به خود ظلم و ستم نمودم از گناهان من درگذر و مرا ببخش</w:t>
      </w:r>
      <w:r w:rsidRPr="00FE438E">
        <w:rPr>
          <w:rStyle w:val="Charc"/>
          <w:rFonts w:hint="cs"/>
          <w:rtl/>
        </w:rPr>
        <w:t>»</w:t>
      </w:r>
      <w:r w:rsidRPr="00D938A1">
        <w:rPr>
          <w:rFonts w:cs="B Lotus" w:hint="cs"/>
          <w:rtl/>
        </w:rPr>
        <w:t>.</w:t>
      </w:r>
    </w:p>
    <w:p w:rsidR="00F53B01" w:rsidRPr="00C97A77" w:rsidRDefault="00F53B01" w:rsidP="00F53B01">
      <w:pPr>
        <w:bidi/>
        <w:ind w:firstLine="284"/>
        <w:jc w:val="both"/>
        <w:rPr>
          <w:rStyle w:val="Char2"/>
          <w:rtl/>
        </w:rPr>
      </w:pPr>
      <w:r w:rsidRPr="00C97A77">
        <w:rPr>
          <w:rStyle w:val="Char2"/>
          <w:rFonts w:hint="cs"/>
          <w:rtl/>
        </w:rPr>
        <w:t>در ا</w:t>
      </w:r>
      <w:r w:rsidR="00C97A77" w:rsidRPr="00C97A77">
        <w:rPr>
          <w:rStyle w:val="Char2"/>
          <w:rFonts w:hint="cs"/>
          <w:rtl/>
        </w:rPr>
        <w:t>ی</w:t>
      </w:r>
      <w:r w:rsidRPr="00C97A77">
        <w:rPr>
          <w:rStyle w:val="Char2"/>
          <w:rFonts w:hint="cs"/>
          <w:rtl/>
        </w:rPr>
        <w:t>ن مورد پروردگار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E438E" w:rsidRPr="00C97A77" w:rsidRDefault="00FE438E" w:rsidP="00FE438E">
      <w:pPr>
        <w:pStyle w:val="a4"/>
        <w:rPr>
          <w:rStyle w:val="Char2"/>
          <w:rtl/>
        </w:rPr>
      </w:pPr>
      <w:r w:rsidRPr="00FE438E">
        <w:rPr>
          <w:rStyle w:val="Charc"/>
          <w:rtl/>
        </w:rPr>
        <w:t>﴿</w:t>
      </w:r>
      <w:r w:rsidRPr="00FE438E">
        <w:rPr>
          <w:rtl/>
        </w:rPr>
        <w:t xml:space="preserve">ظَهَرَ </w:t>
      </w:r>
      <w:r w:rsidRPr="00FE438E">
        <w:rPr>
          <w:rFonts w:hint="cs"/>
          <w:rtl/>
        </w:rPr>
        <w:t>ٱ</w:t>
      </w:r>
      <w:r w:rsidRPr="00FE438E">
        <w:rPr>
          <w:rFonts w:hint="eastAsia"/>
          <w:rtl/>
        </w:rPr>
        <w:t>لۡفَسَادُ</w:t>
      </w:r>
      <w:r w:rsidRPr="00FE438E">
        <w:rPr>
          <w:rtl/>
        </w:rPr>
        <w:t xml:space="preserve"> فِي </w:t>
      </w:r>
      <w:r w:rsidRPr="00FE438E">
        <w:rPr>
          <w:rFonts w:hint="cs"/>
          <w:rtl/>
        </w:rPr>
        <w:t>ٱ</w:t>
      </w:r>
      <w:r w:rsidRPr="00FE438E">
        <w:rPr>
          <w:rFonts w:hint="eastAsia"/>
          <w:rtl/>
        </w:rPr>
        <w:t>لۡبَرِّ</w:t>
      </w:r>
      <w:r w:rsidRPr="00FE438E">
        <w:rPr>
          <w:rtl/>
        </w:rPr>
        <w:t xml:space="preserve"> وَ</w:t>
      </w:r>
      <w:r w:rsidRPr="00FE438E">
        <w:rPr>
          <w:rFonts w:hint="cs"/>
          <w:rtl/>
        </w:rPr>
        <w:t>ٱ</w:t>
      </w:r>
      <w:r w:rsidRPr="00FE438E">
        <w:rPr>
          <w:rFonts w:hint="eastAsia"/>
          <w:rtl/>
        </w:rPr>
        <w:t>لۡبَحۡرِ</w:t>
      </w:r>
      <w:r w:rsidRPr="00FE438E">
        <w:rPr>
          <w:rtl/>
        </w:rPr>
        <w:t xml:space="preserve"> بِمَا كَسَبَتۡ أَيۡدِي </w:t>
      </w:r>
      <w:r w:rsidRPr="00FE438E">
        <w:rPr>
          <w:rFonts w:hint="cs"/>
          <w:rtl/>
        </w:rPr>
        <w:t>ٱ</w:t>
      </w:r>
      <w:r w:rsidRPr="00FE438E">
        <w:rPr>
          <w:rFonts w:hint="eastAsia"/>
          <w:rtl/>
        </w:rPr>
        <w:t>لنَّاسِ</w:t>
      </w:r>
      <w:r w:rsidRPr="00FE438E">
        <w:rPr>
          <w:rtl/>
        </w:rPr>
        <w:t xml:space="preserve"> لِيُذِيقَهُم بَعۡضَ </w:t>
      </w:r>
      <w:r w:rsidRPr="00FE438E">
        <w:rPr>
          <w:rFonts w:hint="cs"/>
          <w:rtl/>
        </w:rPr>
        <w:t>ٱ</w:t>
      </w:r>
      <w:r w:rsidRPr="00FE438E">
        <w:rPr>
          <w:rFonts w:hint="eastAsia"/>
          <w:rtl/>
        </w:rPr>
        <w:t>لَّذِي</w:t>
      </w:r>
      <w:r w:rsidRPr="00FE438E">
        <w:rPr>
          <w:rtl/>
        </w:rPr>
        <w:t xml:space="preserve"> عَمِلُواْ لَعَلَّهُمۡ يَرۡجِعُونَ٤١</w:t>
      </w:r>
      <w:r w:rsidRPr="00FE438E">
        <w:rPr>
          <w:rStyle w:val="Charc"/>
          <w:rtl/>
        </w:rPr>
        <w:t>﴾</w:t>
      </w:r>
      <w:r>
        <w:rPr>
          <w:rFonts w:ascii="Tahoma" w:hAnsi="Tahoma" w:cs="Arial"/>
          <w:rtl/>
        </w:rPr>
        <w:t xml:space="preserve"> </w:t>
      </w:r>
      <w:r w:rsidRPr="00FE438E">
        <w:rPr>
          <w:rStyle w:val="Char5"/>
          <w:rtl/>
        </w:rPr>
        <w:t>[الروم: 41]</w:t>
      </w:r>
      <w:r w:rsidRPr="00FE438E">
        <w:rPr>
          <w:rStyle w:val="Char2"/>
          <w:rFonts w:hint="cs"/>
          <w:rtl/>
        </w:rPr>
        <w:t>.</w:t>
      </w:r>
    </w:p>
    <w:p w:rsidR="00F53B01" w:rsidRPr="00D938A1" w:rsidRDefault="00F53B01" w:rsidP="00FE438E">
      <w:pPr>
        <w:pStyle w:val="a6"/>
        <w:rPr>
          <w:rFonts w:cs="B Lotus"/>
          <w:rtl/>
        </w:rPr>
      </w:pPr>
      <w:r w:rsidRPr="00FE438E">
        <w:rPr>
          <w:rStyle w:val="Charc"/>
          <w:rFonts w:hint="cs"/>
          <w:rtl/>
        </w:rPr>
        <w:t>«</w:t>
      </w:r>
      <w:r w:rsidRPr="00FE438E">
        <w:rPr>
          <w:rFonts w:hint="cs"/>
          <w:rtl/>
        </w:rPr>
        <w:t>تباه</w:t>
      </w:r>
      <w:r w:rsidR="00583675" w:rsidRPr="00583675">
        <w:rPr>
          <w:rFonts w:hint="cs"/>
          <w:rtl/>
        </w:rPr>
        <w:t>ی</w:t>
      </w:r>
      <w:r w:rsidRPr="00FE438E">
        <w:rPr>
          <w:rFonts w:hint="cs"/>
          <w:rtl/>
        </w:rPr>
        <w:t xml:space="preserve"> و فساد در در</w:t>
      </w:r>
      <w:r w:rsidR="00583675" w:rsidRPr="00583675">
        <w:rPr>
          <w:rFonts w:hint="cs"/>
          <w:rtl/>
        </w:rPr>
        <w:t>ی</w:t>
      </w:r>
      <w:r w:rsidRPr="00FE438E">
        <w:rPr>
          <w:rFonts w:hint="cs"/>
          <w:rtl/>
        </w:rPr>
        <w:t>ا و خش</w:t>
      </w:r>
      <w:r w:rsidR="004B6063" w:rsidRPr="004B6063">
        <w:rPr>
          <w:rFonts w:hint="cs"/>
          <w:rtl/>
        </w:rPr>
        <w:t>ک</w:t>
      </w:r>
      <w:r w:rsidR="00FE438E" w:rsidRPr="00FE438E">
        <w:rPr>
          <w:rFonts w:hint="cs"/>
          <w:rtl/>
        </w:rPr>
        <w:t>ی</w:t>
      </w:r>
      <w:r w:rsidRPr="00FE438E">
        <w:rPr>
          <w:rFonts w:hint="cs"/>
          <w:rtl/>
        </w:rPr>
        <w:t xml:space="preserve"> به خاطر </w:t>
      </w:r>
      <w:r w:rsidR="004B6063" w:rsidRPr="004B6063">
        <w:rPr>
          <w:rFonts w:hint="cs"/>
          <w:rtl/>
        </w:rPr>
        <w:t>ک</w:t>
      </w:r>
      <w:r w:rsidRPr="00FE438E">
        <w:rPr>
          <w:rFonts w:hint="cs"/>
          <w:rtl/>
        </w:rPr>
        <w:t>ارها</w:t>
      </w:r>
      <w:r w:rsidR="00583675" w:rsidRPr="00583675">
        <w:rPr>
          <w:rFonts w:hint="cs"/>
          <w:rtl/>
        </w:rPr>
        <w:t>یی</w:t>
      </w:r>
      <w:r w:rsidRPr="00FE438E">
        <w:rPr>
          <w:rFonts w:hint="cs"/>
          <w:rtl/>
        </w:rPr>
        <w:t xml:space="preserve"> پد</w:t>
      </w:r>
      <w:r w:rsidR="00583675" w:rsidRPr="00583675">
        <w:rPr>
          <w:rFonts w:hint="cs"/>
          <w:rtl/>
        </w:rPr>
        <w:t>ی</w:t>
      </w:r>
      <w:r w:rsidRPr="00FE438E">
        <w:rPr>
          <w:rFonts w:hint="cs"/>
          <w:rtl/>
        </w:rPr>
        <w:t xml:space="preserve">دار گشته است </w:t>
      </w:r>
      <w:r w:rsidR="004B6063" w:rsidRPr="004B6063">
        <w:rPr>
          <w:rFonts w:hint="cs"/>
          <w:rtl/>
        </w:rPr>
        <w:t>ک</w:t>
      </w:r>
      <w:r w:rsidRPr="00FE438E">
        <w:rPr>
          <w:rFonts w:hint="cs"/>
          <w:rtl/>
        </w:rPr>
        <w:t>ه مردمان انجام م</w:t>
      </w:r>
      <w:r w:rsidR="00FE438E" w:rsidRPr="00FE438E">
        <w:rPr>
          <w:rFonts w:hint="cs"/>
          <w:rtl/>
        </w:rPr>
        <w:t>ی</w:t>
      </w:r>
      <w:r w:rsidRPr="00FE438E">
        <w:rPr>
          <w:rFonts w:hint="cs"/>
          <w:rtl/>
        </w:rPr>
        <w:t>‌داده‌اند. بد</w:t>
      </w:r>
      <w:r w:rsidR="00583675" w:rsidRPr="00583675">
        <w:rPr>
          <w:rFonts w:hint="cs"/>
          <w:rtl/>
        </w:rPr>
        <w:t>ی</w:t>
      </w:r>
      <w:r w:rsidRPr="00FE438E">
        <w:rPr>
          <w:rFonts w:hint="cs"/>
          <w:rtl/>
        </w:rPr>
        <w:t>ن وس</w:t>
      </w:r>
      <w:r w:rsidR="00583675" w:rsidRPr="00583675">
        <w:rPr>
          <w:rFonts w:hint="cs"/>
          <w:rtl/>
        </w:rPr>
        <w:t>ی</w:t>
      </w:r>
      <w:r w:rsidRPr="00FE438E">
        <w:rPr>
          <w:rFonts w:hint="cs"/>
          <w:rtl/>
        </w:rPr>
        <w:t>له خدا سزا</w:t>
      </w:r>
      <w:r w:rsidR="00FE438E" w:rsidRPr="00FE438E">
        <w:rPr>
          <w:rFonts w:hint="cs"/>
          <w:rtl/>
        </w:rPr>
        <w:t>ی</w:t>
      </w:r>
      <w:r w:rsidRPr="00FE438E">
        <w:rPr>
          <w:rFonts w:hint="cs"/>
          <w:rtl/>
        </w:rPr>
        <w:t xml:space="preserve"> برخ</w:t>
      </w:r>
      <w:r w:rsidR="00FE438E" w:rsidRPr="00FE438E">
        <w:rPr>
          <w:rFonts w:hint="cs"/>
          <w:rtl/>
        </w:rPr>
        <w:t>ی</w:t>
      </w:r>
      <w:r w:rsidRPr="00FE438E">
        <w:rPr>
          <w:rFonts w:hint="cs"/>
          <w:rtl/>
        </w:rPr>
        <w:t xml:space="preserve"> از </w:t>
      </w:r>
      <w:r w:rsidR="004B6063" w:rsidRPr="004B6063">
        <w:rPr>
          <w:rFonts w:hint="cs"/>
          <w:rtl/>
        </w:rPr>
        <w:t>ک</w:t>
      </w:r>
      <w:r w:rsidRPr="00FE438E">
        <w:rPr>
          <w:rFonts w:hint="cs"/>
          <w:rtl/>
        </w:rPr>
        <w:t>ارها</w:t>
      </w:r>
      <w:r w:rsidR="00583675" w:rsidRPr="00583675">
        <w:rPr>
          <w:rFonts w:hint="cs"/>
          <w:rtl/>
        </w:rPr>
        <w:t>ی</w:t>
      </w:r>
      <w:r w:rsidR="00FE438E" w:rsidRPr="00FE438E">
        <w:rPr>
          <w:rFonts w:hint="cs"/>
          <w:rtl/>
        </w:rPr>
        <w:t>ی</w:t>
      </w:r>
      <w:r w:rsidRPr="00FE438E">
        <w:rPr>
          <w:rFonts w:hint="cs"/>
          <w:rtl/>
        </w:rPr>
        <w:t xml:space="preserve"> را </w:t>
      </w:r>
      <w:r w:rsidR="004B6063" w:rsidRPr="004B6063">
        <w:rPr>
          <w:rFonts w:hint="cs"/>
          <w:rtl/>
        </w:rPr>
        <w:t>ک</w:t>
      </w:r>
      <w:r w:rsidRPr="00FE438E">
        <w:rPr>
          <w:rFonts w:hint="cs"/>
          <w:rtl/>
        </w:rPr>
        <w:t>ه</w:t>
      </w:r>
      <w:r w:rsidR="003C0BE5">
        <w:rPr>
          <w:rFonts w:hint="cs"/>
          <w:rtl/>
        </w:rPr>
        <w:t xml:space="preserve"> انسان‌ها </w:t>
      </w:r>
      <w:r w:rsidRPr="00FE438E">
        <w:rPr>
          <w:rFonts w:hint="cs"/>
          <w:rtl/>
        </w:rPr>
        <w:t>انجام م</w:t>
      </w:r>
      <w:r w:rsidR="00FE438E" w:rsidRPr="00FE438E">
        <w:rPr>
          <w:rFonts w:hint="cs"/>
          <w:rtl/>
        </w:rPr>
        <w:t>ی</w:t>
      </w:r>
      <w:r w:rsidRPr="00FE438E">
        <w:rPr>
          <w:rFonts w:hint="cs"/>
          <w:rtl/>
        </w:rPr>
        <w:t>‌دهند بد</w:t>
      </w:r>
      <w:r w:rsidR="00FE438E" w:rsidRPr="00FE438E">
        <w:rPr>
          <w:rFonts w:hint="cs"/>
          <w:rtl/>
        </w:rPr>
        <w:t>ی</w:t>
      </w:r>
      <w:r w:rsidR="00FE438E" w:rsidRPr="00FE438E">
        <w:rPr>
          <w:rFonts w:hint="eastAsia"/>
          <w:rtl/>
        </w:rPr>
        <w:t>‌</w:t>
      </w:r>
      <w:r w:rsidRPr="00FE438E">
        <w:rPr>
          <w:rFonts w:hint="cs"/>
          <w:rtl/>
        </w:rPr>
        <w:t>شان م</w:t>
      </w:r>
      <w:r w:rsidR="00FE438E" w:rsidRPr="00FE438E">
        <w:rPr>
          <w:rFonts w:hint="cs"/>
          <w:rtl/>
        </w:rPr>
        <w:t>ی</w:t>
      </w:r>
      <w:r w:rsidRPr="00FE438E">
        <w:rPr>
          <w:rFonts w:hint="cs"/>
          <w:rtl/>
        </w:rPr>
        <w:t>‌چشاند تا</w:t>
      </w:r>
      <w:r w:rsidR="007A55D7">
        <w:rPr>
          <w:rFonts w:hint="cs"/>
          <w:rtl/>
        </w:rPr>
        <w:t xml:space="preserve"> این‌که </w:t>
      </w:r>
      <w:r w:rsidRPr="00FE438E">
        <w:rPr>
          <w:rFonts w:hint="cs"/>
          <w:rtl/>
        </w:rPr>
        <w:t>ب</w:t>
      </w:r>
      <w:r w:rsidR="00583675" w:rsidRPr="00583675">
        <w:rPr>
          <w:rFonts w:hint="cs"/>
          <w:rtl/>
        </w:rPr>
        <w:t>ی</w:t>
      </w:r>
      <w:r w:rsidRPr="00FE438E">
        <w:rPr>
          <w:rFonts w:hint="cs"/>
          <w:rtl/>
        </w:rPr>
        <w:t xml:space="preserve">دار شوند و از دست </w:t>
      </w:r>
      <w:r w:rsidR="00583675" w:rsidRPr="00583675">
        <w:rPr>
          <w:rFonts w:hint="cs"/>
          <w:rtl/>
        </w:rPr>
        <w:t>ی</w:t>
      </w:r>
      <w:r w:rsidRPr="00FE438E">
        <w:rPr>
          <w:rFonts w:hint="cs"/>
          <w:rtl/>
        </w:rPr>
        <w:t>از</w:t>
      </w:r>
      <w:r w:rsidR="00583675" w:rsidRPr="00583675">
        <w:rPr>
          <w:rFonts w:hint="cs"/>
          <w:rtl/>
        </w:rPr>
        <w:t>ی</w:t>
      </w:r>
      <w:r w:rsidRPr="00FE438E">
        <w:rPr>
          <w:rFonts w:hint="cs"/>
          <w:rtl/>
        </w:rPr>
        <w:t>دن به معاص</w:t>
      </w:r>
      <w:r w:rsidR="00FE438E" w:rsidRPr="00FE438E">
        <w:rPr>
          <w:rFonts w:hint="cs"/>
          <w:rtl/>
        </w:rPr>
        <w:t>ی</w:t>
      </w:r>
      <w:r w:rsidRPr="00FE438E">
        <w:rPr>
          <w:rFonts w:hint="cs"/>
          <w:rtl/>
        </w:rPr>
        <w:t xml:space="preserve"> برگردند</w:t>
      </w:r>
      <w:r w:rsidRPr="00FE438E">
        <w:rPr>
          <w:rStyle w:val="Charc"/>
          <w:rFonts w:hint="cs"/>
          <w:rtl/>
        </w:rPr>
        <w:t>»</w:t>
      </w:r>
      <w:r w:rsidRPr="00D938A1">
        <w:rPr>
          <w:rFonts w:cs="B Lotus" w:hint="cs"/>
          <w:rtl/>
        </w:rPr>
        <w:t>.</w:t>
      </w:r>
    </w:p>
    <w:p w:rsidR="00F53B01" w:rsidRPr="00C97A77" w:rsidRDefault="00F53B01" w:rsidP="00F53B01">
      <w:pPr>
        <w:bidi/>
        <w:ind w:firstLine="284"/>
        <w:jc w:val="both"/>
        <w:rPr>
          <w:rStyle w:val="Char2"/>
          <w:rtl/>
        </w:rPr>
      </w:pPr>
      <w:r w:rsidRPr="00C97A77">
        <w:rPr>
          <w:rStyle w:val="Char2"/>
          <w:rFonts w:hint="cs"/>
          <w:rtl/>
        </w:rPr>
        <w:t>بلاها و مص</w:t>
      </w:r>
      <w:r w:rsidR="00C97A77" w:rsidRPr="00C97A77">
        <w:rPr>
          <w:rStyle w:val="Char2"/>
          <w:rFonts w:hint="cs"/>
          <w:rtl/>
        </w:rPr>
        <w:t>ی</w:t>
      </w:r>
      <w:r w:rsidRPr="00C97A77">
        <w:rPr>
          <w:rStyle w:val="Char2"/>
          <w:rFonts w:hint="cs"/>
          <w:rtl/>
        </w:rPr>
        <w:t>بت</w:t>
      </w:r>
      <w:r w:rsidR="00B07B48">
        <w:rPr>
          <w:rStyle w:val="Char2"/>
          <w:rFonts w:hint="eastAsia"/>
          <w:rtl/>
        </w:rPr>
        <w:t>‌</w:t>
      </w:r>
      <w:r w:rsidRPr="00C97A77">
        <w:rPr>
          <w:rStyle w:val="Char2"/>
          <w:rFonts w:hint="cs"/>
          <w:rtl/>
        </w:rPr>
        <w:t xml:space="preserve">ها </w:t>
      </w:r>
      <w:r w:rsidR="006808D5" w:rsidRPr="006808D5">
        <w:rPr>
          <w:rStyle w:val="Char2"/>
          <w:rFonts w:hint="cs"/>
          <w:rtl/>
        </w:rPr>
        <w:t>ک</w:t>
      </w:r>
      <w:r w:rsidRPr="00C97A77">
        <w:rPr>
          <w:rStyle w:val="Char2"/>
          <w:rFonts w:hint="cs"/>
          <w:rtl/>
        </w:rPr>
        <w:t>فاره گناهان قرار 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رند و مطابق با</w:t>
      </w:r>
      <w:r w:rsidR="003C0BE5">
        <w:rPr>
          <w:rStyle w:val="Char2"/>
          <w:rFonts w:hint="cs"/>
          <w:rtl/>
        </w:rPr>
        <w:t xml:space="preserve"> سنت‌های </w:t>
      </w:r>
      <w:r w:rsidRPr="00C97A77">
        <w:rPr>
          <w:rStyle w:val="Char2"/>
          <w:rFonts w:hint="cs"/>
          <w:rtl/>
        </w:rPr>
        <w:t>خداوند متعال دوره ابتلا به مصا</w:t>
      </w:r>
      <w:r w:rsidR="00C97A77" w:rsidRPr="00C97A77">
        <w:rPr>
          <w:rStyle w:val="Char2"/>
          <w:rFonts w:hint="cs"/>
          <w:rtl/>
        </w:rPr>
        <w:t>ی</w:t>
      </w:r>
      <w:r w:rsidRPr="00C97A77">
        <w:rPr>
          <w:rStyle w:val="Char2"/>
          <w:rFonts w:hint="cs"/>
          <w:rtl/>
        </w:rPr>
        <w:t>ب و ناراحت</w:t>
      </w:r>
      <w:r w:rsidR="00C97A77" w:rsidRPr="00C97A77">
        <w:rPr>
          <w:rStyle w:val="Char2"/>
          <w:rFonts w:hint="cs"/>
          <w:rtl/>
        </w:rPr>
        <w:t>ی</w:t>
      </w:r>
      <w:r w:rsidRPr="00C97A77">
        <w:rPr>
          <w:rStyle w:val="Char2"/>
          <w:rFonts w:hint="cs"/>
          <w:rtl/>
        </w:rPr>
        <w:t>‌ها بر انسان تأث</w:t>
      </w:r>
      <w:r w:rsidR="00C97A77" w:rsidRPr="00C97A77">
        <w:rPr>
          <w:rStyle w:val="Char2"/>
          <w:rFonts w:hint="cs"/>
          <w:rtl/>
        </w:rPr>
        <w:t>ی</w:t>
      </w:r>
      <w:r w:rsidRPr="00C97A77">
        <w:rPr>
          <w:rStyle w:val="Char2"/>
          <w:rFonts w:hint="cs"/>
          <w:rtl/>
        </w:rPr>
        <w:t>ر م</w:t>
      </w:r>
      <w:r w:rsidR="00C97A77" w:rsidRPr="00C97A77">
        <w:rPr>
          <w:rStyle w:val="Char2"/>
          <w:rFonts w:hint="cs"/>
          <w:rtl/>
        </w:rPr>
        <w:t>ی</w:t>
      </w:r>
      <w:r w:rsidRPr="00C97A77">
        <w:rPr>
          <w:rStyle w:val="Char2"/>
          <w:rFonts w:hint="cs"/>
          <w:rtl/>
        </w:rPr>
        <w:t>‌گذارد و او را از ادعا</w:t>
      </w:r>
      <w:r w:rsidR="00C97A77" w:rsidRPr="00C97A77">
        <w:rPr>
          <w:rStyle w:val="Char2"/>
          <w:rFonts w:hint="cs"/>
          <w:rtl/>
        </w:rPr>
        <w:t>ی</w:t>
      </w:r>
      <w:r w:rsidRPr="00C97A77">
        <w:rPr>
          <w:rStyle w:val="Char2"/>
          <w:rFonts w:hint="cs"/>
          <w:rtl/>
        </w:rPr>
        <w:t xml:space="preserve"> فرعون</w:t>
      </w:r>
      <w:r w:rsidR="00C97A77" w:rsidRPr="00C97A77">
        <w:rPr>
          <w:rStyle w:val="Char2"/>
          <w:rFonts w:hint="cs"/>
          <w:rtl/>
        </w:rPr>
        <w:t>ی</w:t>
      </w:r>
      <w:r w:rsidRPr="00C97A77">
        <w:rPr>
          <w:rStyle w:val="Char2"/>
          <w:rFonts w:hint="cs"/>
          <w:rtl/>
        </w:rPr>
        <w:t xml:space="preserve"> پا</w:t>
      </w:r>
      <w:r w:rsidR="00C97A77" w:rsidRPr="00C97A77">
        <w:rPr>
          <w:rStyle w:val="Char2"/>
          <w:rFonts w:hint="cs"/>
          <w:rtl/>
        </w:rPr>
        <w:t>یی</w:t>
      </w:r>
      <w:r w:rsidRPr="00C97A77">
        <w:rPr>
          <w:rStyle w:val="Char2"/>
          <w:rFonts w:hint="cs"/>
          <w:rtl/>
        </w:rPr>
        <w:t>ن م</w:t>
      </w:r>
      <w:r w:rsidR="00C97A77" w:rsidRPr="00C97A77">
        <w:rPr>
          <w:rStyle w:val="Char2"/>
          <w:rFonts w:hint="cs"/>
          <w:rtl/>
        </w:rPr>
        <w:t>ی</w:t>
      </w:r>
      <w:r w:rsidRPr="00C97A77">
        <w:rPr>
          <w:rStyle w:val="Char2"/>
          <w:rFonts w:hint="cs"/>
          <w:rtl/>
        </w:rPr>
        <w:t xml:space="preserve">‌آورد و </w:t>
      </w:r>
      <w:r w:rsidR="00503360">
        <w:rPr>
          <w:rStyle w:val="Char2"/>
          <w:rFonts w:hint="cs"/>
          <w:rtl/>
        </w:rPr>
        <w:t>به‌سوی</w:t>
      </w:r>
      <w:r w:rsidRPr="00C97A77">
        <w:rPr>
          <w:rStyle w:val="Char2"/>
          <w:rFonts w:hint="cs"/>
          <w:rtl/>
        </w:rPr>
        <w:t xml:space="preserve"> معبود حق</w:t>
      </w:r>
      <w:r w:rsidR="00C97A77" w:rsidRPr="00C97A77">
        <w:rPr>
          <w:rStyle w:val="Char2"/>
          <w:rFonts w:hint="cs"/>
          <w:rtl/>
        </w:rPr>
        <w:t>ی</w:t>
      </w:r>
      <w:r w:rsidRPr="00C97A77">
        <w:rPr>
          <w:rStyle w:val="Char2"/>
          <w:rFonts w:hint="cs"/>
          <w:rtl/>
        </w:rPr>
        <w:t>ق</w:t>
      </w:r>
      <w:r w:rsidR="00C97A77" w:rsidRPr="00C97A77">
        <w:rPr>
          <w:rStyle w:val="Char2"/>
          <w:rFonts w:hint="cs"/>
          <w:rtl/>
        </w:rPr>
        <w:t>ی</w:t>
      </w:r>
      <w:r w:rsidRPr="00C97A77">
        <w:rPr>
          <w:rStyle w:val="Char2"/>
          <w:rFonts w:hint="cs"/>
          <w:rtl/>
        </w:rPr>
        <w:t xml:space="preserve"> و خدا</w:t>
      </w:r>
      <w:r w:rsidR="00C97A77" w:rsidRPr="00C97A77">
        <w:rPr>
          <w:rStyle w:val="Char2"/>
          <w:rFonts w:hint="cs"/>
          <w:rtl/>
        </w:rPr>
        <w:t>ی</w:t>
      </w:r>
      <w:r w:rsidRPr="00C97A77">
        <w:rPr>
          <w:rStyle w:val="Char2"/>
          <w:rFonts w:hint="cs"/>
          <w:rtl/>
        </w:rPr>
        <w:t xml:space="preserve"> مقتدر سوق م</w:t>
      </w:r>
      <w:r w:rsidR="00C97A77" w:rsidRPr="00C97A77">
        <w:rPr>
          <w:rStyle w:val="Char2"/>
          <w:rFonts w:hint="cs"/>
          <w:rtl/>
        </w:rPr>
        <w:t>ی</w:t>
      </w:r>
      <w:r w:rsidRPr="00C97A77">
        <w:rPr>
          <w:rStyle w:val="Char2"/>
          <w:rFonts w:hint="cs"/>
          <w:rtl/>
        </w:rPr>
        <w:t>‌دهد.</w:t>
      </w:r>
    </w:p>
    <w:p w:rsidR="00F53B01" w:rsidRPr="00C97A77" w:rsidRDefault="00F53B01" w:rsidP="001B4BAA">
      <w:pPr>
        <w:bidi/>
        <w:ind w:firstLine="284"/>
        <w:jc w:val="both"/>
        <w:rPr>
          <w:rStyle w:val="Char2"/>
          <w:rtl/>
        </w:rPr>
      </w:pPr>
      <w:r w:rsidRPr="00C97A77">
        <w:rPr>
          <w:rStyle w:val="Char2"/>
          <w:rFonts w:hint="cs"/>
          <w:rtl/>
        </w:rPr>
        <w:t>و در ا</w:t>
      </w:r>
      <w:r w:rsidR="00C97A77" w:rsidRPr="00C97A77">
        <w:rPr>
          <w:rStyle w:val="Char2"/>
          <w:rFonts w:hint="cs"/>
          <w:rtl/>
        </w:rPr>
        <w:t>ی</w:t>
      </w:r>
      <w:r w:rsidRPr="00C97A77">
        <w:rPr>
          <w:rStyle w:val="Char2"/>
          <w:rFonts w:hint="cs"/>
          <w:rtl/>
        </w:rPr>
        <w:t>ن باره ابوهر</w:t>
      </w:r>
      <w:r w:rsidR="00C97A77" w:rsidRPr="00C97A77">
        <w:rPr>
          <w:rStyle w:val="Char2"/>
          <w:rFonts w:hint="cs"/>
          <w:rtl/>
        </w:rPr>
        <w:t>ی</w:t>
      </w:r>
      <w:r w:rsidRPr="00C97A77">
        <w:rPr>
          <w:rStyle w:val="Char2"/>
          <w:rFonts w:hint="cs"/>
          <w:rtl/>
        </w:rPr>
        <w:t>ره</w:t>
      </w:r>
      <w:r w:rsidR="00497A14" w:rsidRPr="00497A14">
        <w:rPr>
          <w:rStyle w:val="Char2"/>
          <w:rFonts w:cs="CTraditional Arabic" w:hint="cs"/>
          <w:rtl/>
        </w:rPr>
        <w:t xml:space="preserve"> س</w:t>
      </w:r>
      <w:r w:rsidRPr="00C97A77">
        <w:rPr>
          <w:rStyle w:val="Char2"/>
          <w:rFonts w:hint="cs"/>
          <w:rtl/>
        </w:rPr>
        <w:t xml:space="preserve"> و ابوسع</w:t>
      </w:r>
      <w:r w:rsidR="00C97A77" w:rsidRPr="00C97A77">
        <w:rPr>
          <w:rStyle w:val="Char2"/>
          <w:rFonts w:hint="cs"/>
          <w:rtl/>
        </w:rPr>
        <w:t>ی</w:t>
      </w:r>
      <w:r w:rsidRPr="00C97A77">
        <w:rPr>
          <w:rStyle w:val="Char2"/>
          <w:rFonts w:hint="cs"/>
          <w:rtl/>
        </w:rPr>
        <w:t>د</w:t>
      </w:r>
      <w:r w:rsidR="00497A14" w:rsidRPr="00497A14">
        <w:rPr>
          <w:rStyle w:val="Char2"/>
          <w:rFonts w:cs="CTraditional Arabic" w:hint="cs"/>
          <w:rtl/>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نند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5276A9" w:rsidRPr="00C97A77" w:rsidRDefault="00FE438E" w:rsidP="00725EE7">
      <w:pPr>
        <w:widowControl w:val="0"/>
        <w:bidi/>
        <w:ind w:firstLine="284"/>
        <w:jc w:val="both"/>
        <w:rPr>
          <w:rStyle w:val="Char2"/>
          <w:rtl/>
        </w:rPr>
      </w:pPr>
      <w:r w:rsidRPr="00FE438E">
        <w:rPr>
          <w:rStyle w:val="Charc"/>
          <w:rFonts w:hint="cs"/>
          <w:rtl/>
        </w:rPr>
        <w:t>«</w:t>
      </w:r>
      <w:r w:rsidR="00F53B01" w:rsidRPr="00FE438E">
        <w:rPr>
          <w:rStyle w:val="Char8"/>
          <w:rtl/>
        </w:rPr>
        <w:t xml:space="preserve">ما يصيب المسلم من نصب ولا وصب، ولا هم ولا حزن ولا </w:t>
      </w:r>
      <w:r w:rsidR="00B6206B" w:rsidRPr="00FE438E">
        <w:rPr>
          <w:rStyle w:val="Char8"/>
          <w:rFonts w:hint="cs"/>
          <w:rtl/>
        </w:rPr>
        <w:t>أذى</w:t>
      </w:r>
      <w:r w:rsidR="00B6206B" w:rsidRPr="00FE438E">
        <w:rPr>
          <w:rStyle w:val="Char8"/>
          <w:rtl/>
        </w:rPr>
        <w:t xml:space="preserve"> و</w:t>
      </w:r>
      <w:r w:rsidR="00B6206B" w:rsidRPr="00FE438E">
        <w:rPr>
          <w:rStyle w:val="Char8"/>
          <w:rFonts w:hint="cs"/>
          <w:rtl/>
        </w:rPr>
        <w:t>ل</w:t>
      </w:r>
      <w:r w:rsidR="00F53B01" w:rsidRPr="00FE438E">
        <w:rPr>
          <w:rStyle w:val="Char8"/>
          <w:rtl/>
        </w:rPr>
        <w:t xml:space="preserve">ا غم </w:t>
      </w:r>
      <w:r w:rsidR="00B6206B" w:rsidRPr="00FE438E">
        <w:rPr>
          <w:rStyle w:val="Char8"/>
          <w:rFonts w:hint="cs"/>
          <w:rtl/>
        </w:rPr>
        <w:t>حتى</w:t>
      </w:r>
      <w:r w:rsidR="00F53B01" w:rsidRPr="00FE438E">
        <w:rPr>
          <w:rStyle w:val="Char8"/>
          <w:rtl/>
        </w:rPr>
        <w:t xml:space="preserve"> الشوك</w:t>
      </w:r>
      <w:r w:rsidR="001B4BAA" w:rsidRPr="00FE438E">
        <w:rPr>
          <w:rStyle w:val="Char8"/>
          <w:rFonts w:hint="cs"/>
          <w:rtl/>
        </w:rPr>
        <w:t>ة</w:t>
      </w:r>
      <w:r w:rsidR="00F53B01" w:rsidRPr="00FE438E">
        <w:rPr>
          <w:rStyle w:val="Char8"/>
          <w:rtl/>
        </w:rPr>
        <w:t xml:space="preserve"> يشاكها </w:t>
      </w:r>
      <w:r w:rsidR="00B6206B" w:rsidRPr="00FE438E">
        <w:rPr>
          <w:rStyle w:val="Char8"/>
          <w:rFonts w:hint="cs"/>
          <w:rtl/>
        </w:rPr>
        <w:t>إ</w:t>
      </w:r>
      <w:r w:rsidR="00F53B01" w:rsidRPr="00FE438E">
        <w:rPr>
          <w:rStyle w:val="Char8"/>
          <w:rtl/>
        </w:rPr>
        <w:t>لا كفرالله بها من خطاياه</w:t>
      </w:r>
      <w:r w:rsidRPr="00FE438E">
        <w:rPr>
          <w:rStyle w:val="Charc"/>
          <w:rFonts w:hint="cs"/>
          <w:rtl/>
        </w:rPr>
        <w:t>»</w:t>
      </w:r>
      <w:r w:rsidR="00F53B01" w:rsidRPr="00FE438E">
        <w:rPr>
          <w:rStyle w:val="Char2"/>
          <w:vertAlign w:val="superscript"/>
          <w:rtl/>
        </w:rPr>
        <w:footnoteReference w:id="188"/>
      </w:r>
      <w:r w:rsidR="00B6206B" w:rsidRPr="00FE438E">
        <w:rPr>
          <w:rStyle w:val="Char2"/>
          <w:rFonts w:hint="cs"/>
          <w:rtl/>
        </w:rPr>
        <w:t>.</w:t>
      </w:r>
      <w:r w:rsidRPr="00C97A77">
        <w:rPr>
          <w:rStyle w:val="Char2"/>
          <w:rFonts w:hint="cs"/>
          <w:rtl/>
        </w:rPr>
        <w:t xml:space="preserve"> </w:t>
      </w:r>
      <w:r w:rsidR="00F53B01" w:rsidRPr="00FE438E">
        <w:rPr>
          <w:rStyle w:val="Charc"/>
          <w:rFonts w:hint="cs"/>
          <w:rtl/>
        </w:rPr>
        <w:t>«</w:t>
      </w:r>
      <w:r w:rsidR="00F53B01" w:rsidRPr="00FE438E">
        <w:rPr>
          <w:rStyle w:val="Char7"/>
          <w:rFonts w:hint="cs"/>
          <w:rtl/>
        </w:rPr>
        <w:t>ه</w:t>
      </w:r>
      <w:r w:rsidR="00FA5ACF" w:rsidRPr="00FA5ACF">
        <w:rPr>
          <w:rStyle w:val="Char7"/>
          <w:rFonts w:hint="cs"/>
          <w:rtl/>
        </w:rPr>
        <w:t>ی</w:t>
      </w:r>
      <w:r w:rsidR="00F53B01" w:rsidRPr="00FE438E">
        <w:rPr>
          <w:rStyle w:val="Char7"/>
          <w:rFonts w:hint="cs"/>
          <w:rtl/>
        </w:rPr>
        <w:t>چ خستگ</w:t>
      </w:r>
      <w:r w:rsidR="00FA5ACF" w:rsidRPr="00FA5ACF">
        <w:rPr>
          <w:rStyle w:val="Char7"/>
          <w:rFonts w:hint="cs"/>
          <w:rtl/>
        </w:rPr>
        <w:t>ی</w:t>
      </w:r>
      <w:r w:rsidR="00F53B01" w:rsidRPr="00FE438E">
        <w:rPr>
          <w:rStyle w:val="Char7"/>
          <w:rFonts w:hint="cs"/>
          <w:rtl/>
        </w:rPr>
        <w:t>، ب</w:t>
      </w:r>
      <w:r w:rsidR="00FA5ACF" w:rsidRPr="00FA5ACF">
        <w:rPr>
          <w:rStyle w:val="Char7"/>
          <w:rFonts w:hint="cs"/>
          <w:rtl/>
        </w:rPr>
        <w:t>ی</w:t>
      </w:r>
      <w:r w:rsidR="00F53B01" w:rsidRPr="00FE438E">
        <w:rPr>
          <w:rStyle w:val="Char7"/>
          <w:rFonts w:hint="cs"/>
          <w:rtl/>
        </w:rPr>
        <w:t>مار</w:t>
      </w:r>
      <w:r w:rsidR="00FA5ACF" w:rsidRPr="00FA5ACF">
        <w:rPr>
          <w:rStyle w:val="Char7"/>
          <w:rFonts w:hint="cs"/>
          <w:rtl/>
        </w:rPr>
        <w:t>ی</w:t>
      </w:r>
      <w:r w:rsidR="00F53B01" w:rsidRPr="00FE438E">
        <w:rPr>
          <w:rStyle w:val="Char7"/>
          <w:rFonts w:hint="cs"/>
          <w:rtl/>
        </w:rPr>
        <w:t>، غم و اندوه، اذ</w:t>
      </w:r>
      <w:r w:rsidR="00FA5ACF" w:rsidRPr="00FA5ACF">
        <w:rPr>
          <w:rStyle w:val="Char7"/>
          <w:rFonts w:hint="cs"/>
          <w:rtl/>
        </w:rPr>
        <w:t>ی</w:t>
      </w:r>
      <w:r w:rsidR="00F53B01" w:rsidRPr="00FE438E">
        <w:rPr>
          <w:rStyle w:val="Char7"/>
          <w:rFonts w:hint="cs"/>
          <w:rtl/>
        </w:rPr>
        <w:t>ت و ش</w:t>
      </w:r>
      <w:r w:rsidR="00A91D73" w:rsidRPr="00A91D73">
        <w:rPr>
          <w:rStyle w:val="Char7"/>
          <w:rFonts w:hint="cs"/>
          <w:rtl/>
        </w:rPr>
        <w:t>ک</w:t>
      </w:r>
      <w:r w:rsidR="00F53B01" w:rsidRPr="00FE438E">
        <w:rPr>
          <w:rStyle w:val="Char7"/>
          <w:rFonts w:hint="cs"/>
          <w:rtl/>
        </w:rPr>
        <w:t>نجه‌ا</w:t>
      </w:r>
      <w:r w:rsidR="00FA5ACF" w:rsidRPr="00FA5ACF">
        <w:rPr>
          <w:rStyle w:val="Char7"/>
          <w:rFonts w:hint="cs"/>
          <w:rtl/>
        </w:rPr>
        <w:t>ی</w:t>
      </w:r>
      <w:r w:rsidR="00F53B01" w:rsidRPr="00FE438E">
        <w:rPr>
          <w:rStyle w:val="Char7"/>
          <w:rFonts w:hint="cs"/>
          <w:rtl/>
        </w:rPr>
        <w:t xml:space="preserve"> به مسلمان نم</w:t>
      </w:r>
      <w:r w:rsidR="00FA5ACF" w:rsidRPr="00FA5ACF">
        <w:rPr>
          <w:rStyle w:val="Char7"/>
          <w:rFonts w:hint="cs"/>
          <w:rtl/>
        </w:rPr>
        <w:t>ی</w:t>
      </w:r>
      <w:r w:rsidR="00F53B01" w:rsidRPr="00FE438E">
        <w:rPr>
          <w:rStyle w:val="Char7"/>
          <w:rFonts w:hint="cs"/>
          <w:rtl/>
        </w:rPr>
        <w:t>‌رسد حت</w:t>
      </w:r>
      <w:r w:rsidR="00FA5ACF" w:rsidRPr="00FA5ACF">
        <w:rPr>
          <w:rStyle w:val="Char7"/>
          <w:rFonts w:hint="cs"/>
          <w:rtl/>
        </w:rPr>
        <w:t>ی</w:t>
      </w:r>
      <w:r w:rsidR="00F53B01" w:rsidRPr="00FE438E">
        <w:rPr>
          <w:rStyle w:val="Char7"/>
          <w:rFonts w:hint="cs"/>
          <w:rtl/>
        </w:rPr>
        <w:t xml:space="preserve"> خار</w:t>
      </w:r>
      <w:r w:rsidR="00FA5ACF" w:rsidRPr="00FA5ACF">
        <w:rPr>
          <w:rStyle w:val="Char7"/>
          <w:rFonts w:hint="cs"/>
          <w:rtl/>
        </w:rPr>
        <w:t>ی</w:t>
      </w:r>
      <w:r w:rsidR="00F53B01" w:rsidRPr="00FE438E">
        <w:rPr>
          <w:rStyle w:val="Char7"/>
          <w:rFonts w:hint="cs"/>
          <w:rtl/>
        </w:rPr>
        <w:t xml:space="preserve"> </w:t>
      </w:r>
      <w:r w:rsidR="00A91D73" w:rsidRPr="00A91D73">
        <w:rPr>
          <w:rStyle w:val="Char7"/>
          <w:rFonts w:hint="cs"/>
          <w:rtl/>
        </w:rPr>
        <w:t>ک</w:t>
      </w:r>
      <w:r w:rsidR="00F53B01" w:rsidRPr="00FE438E">
        <w:rPr>
          <w:rStyle w:val="Char7"/>
          <w:rFonts w:hint="cs"/>
          <w:rtl/>
        </w:rPr>
        <w:t>ه به پا</w:t>
      </w:r>
      <w:r w:rsidR="00FA5ACF" w:rsidRPr="00FA5ACF">
        <w:rPr>
          <w:rStyle w:val="Char7"/>
          <w:rFonts w:hint="cs"/>
          <w:rtl/>
        </w:rPr>
        <w:t>ی</w:t>
      </w:r>
      <w:r w:rsidR="00F53B01" w:rsidRPr="00FE438E">
        <w:rPr>
          <w:rStyle w:val="Char7"/>
          <w:rFonts w:hint="cs"/>
          <w:rtl/>
        </w:rPr>
        <w:t>ش م</w:t>
      </w:r>
      <w:r w:rsidR="00FA5ACF" w:rsidRPr="00FA5ACF">
        <w:rPr>
          <w:rStyle w:val="Char7"/>
          <w:rFonts w:hint="cs"/>
          <w:rtl/>
        </w:rPr>
        <w:t>ی</w:t>
      </w:r>
      <w:r w:rsidR="00F53B01" w:rsidRPr="00FE438E">
        <w:rPr>
          <w:rStyle w:val="Char7"/>
          <w:rFonts w:hint="cs"/>
          <w:rtl/>
        </w:rPr>
        <w:t>‌خلد مگر</w:t>
      </w:r>
      <w:r w:rsidR="007A55D7">
        <w:rPr>
          <w:rStyle w:val="Char7"/>
          <w:rFonts w:hint="cs"/>
          <w:rtl/>
        </w:rPr>
        <w:t xml:space="preserve"> این‌که </w:t>
      </w:r>
      <w:r w:rsidR="00F53B01" w:rsidRPr="00FE438E">
        <w:rPr>
          <w:rStyle w:val="Char7"/>
          <w:rFonts w:hint="cs"/>
          <w:rtl/>
        </w:rPr>
        <w:t xml:space="preserve">خداوند </w:t>
      </w:r>
      <w:r>
        <w:rPr>
          <w:rStyle w:val="Char7"/>
          <w:rFonts w:cs="CTraditional Arabic" w:hint="cs"/>
          <w:rtl/>
        </w:rPr>
        <w:t>أ</w:t>
      </w:r>
      <w:r w:rsidR="00F53B01" w:rsidRPr="00FE438E">
        <w:rPr>
          <w:rStyle w:val="Char7"/>
          <w:rFonts w:hint="cs"/>
          <w:rtl/>
        </w:rPr>
        <w:t xml:space="preserve"> در برابر آن گناهش را م</w:t>
      </w:r>
      <w:r w:rsidR="00FA5ACF" w:rsidRPr="00FA5ACF">
        <w:rPr>
          <w:rStyle w:val="Char7"/>
          <w:rFonts w:hint="cs"/>
          <w:rtl/>
        </w:rPr>
        <w:t>ی</w:t>
      </w:r>
      <w:r w:rsidR="00F53B01" w:rsidRPr="00FE438E">
        <w:rPr>
          <w:rStyle w:val="Char7"/>
          <w:rFonts w:hint="cs"/>
          <w:rtl/>
        </w:rPr>
        <w:t>‌آمرزد</w:t>
      </w:r>
      <w:r w:rsidR="00F53B01" w:rsidRPr="00FE438E">
        <w:rPr>
          <w:rStyle w:val="Charc"/>
          <w:rFonts w:hint="cs"/>
          <w:rtl/>
        </w:rPr>
        <w:t>»</w:t>
      </w:r>
      <w:r w:rsidRPr="00FE438E">
        <w:rPr>
          <w:rStyle w:val="Char2"/>
          <w:rFonts w:hint="cs"/>
          <w:rtl/>
        </w:rPr>
        <w:t>.</w:t>
      </w:r>
    </w:p>
    <w:p w:rsidR="00F53B01" w:rsidRPr="00C97A77" w:rsidRDefault="00F53B01" w:rsidP="00FE438E">
      <w:pPr>
        <w:bidi/>
        <w:ind w:firstLine="284"/>
        <w:jc w:val="both"/>
        <w:rPr>
          <w:rStyle w:val="Char2"/>
          <w:rtl/>
        </w:rPr>
      </w:pPr>
      <w:r w:rsidRPr="00C97A77">
        <w:rPr>
          <w:rStyle w:val="Char2"/>
          <w:rFonts w:hint="cs"/>
          <w:rtl/>
        </w:rPr>
        <w:t>از ابوعبدالرحمن عبدالله بن مسعود</w:t>
      </w:r>
      <w:r w:rsidR="00B07B48">
        <w:rPr>
          <w:rStyle w:val="Char2"/>
          <w:rFonts w:hint="cs"/>
          <w:rtl/>
        </w:rPr>
        <w:t xml:space="preserve"> </w:t>
      </w:r>
      <w:r w:rsidR="00FF2C11" w:rsidRPr="00FF2C11">
        <w:rPr>
          <w:rFonts w:cs="CTraditional Arabic" w:hint="cs"/>
          <w:sz w:val="28"/>
          <w:szCs w:val="28"/>
          <w:rtl/>
        </w:rPr>
        <w:t>س</w:t>
      </w:r>
      <w:r w:rsidR="00B07B48">
        <w:rPr>
          <w:rFonts w:cs="CTraditional Arabic" w:hint="cs"/>
          <w:sz w:val="28"/>
          <w:szCs w:val="28"/>
          <w:rtl/>
        </w:rPr>
        <w:t xml:space="preserve"> </w:t>
      </w:r>
      <w:r w:rsidRPr="00C97A77">
        <w:rPr>
          <w:rStyle w:val="Char2"/>
          <w:rFonts w:hint="cs"/>
          <w:rtl/>
        </w:rPr>
        <w:t>روا</w:t>
      </w:r>
      <w:r w:rsidR="00C97A77" w:rsidRPr="00C97A77">
        <w:rPr>
          <w:rStyle w:val="Char2"/>
          <w:rFonts w:hint="cs"/>
          <w:rtl/>
        </w:rPr>
        <w:t>ی</w:t>
      </w:r>
      <w:r w:rsidRPr="00C97A77">
        <w:rPr>
          <w:rStyle w:val="Char2"/>
          <w:rFonts w:hint="cs"/>
          <w:rtl/>
        </w:rPr>
        <w:t xml:space="preserve">ت است </w:t>
      </w:r>
      <w:r w:rsidR="006808D5" w:rsidRPr="006808D5">
        <w:rPr>
          <w:rStyle w:val="Char2"/>
          <w:rFonts w:hint="cs"/>
          <w:rtl/>
        </w:rPr>
        <w:t>ک</w:t>
      </w:r>
      <w:r w:rsidRPr="00C97A77">
        <w:rPr>
          <w:rStyle w:val="Char2"/>
          <w:rFonts w:hint="cs"/>
          <w:rtl/>
        </w:rPr>
        <w:t>ه گفت:</w:t>
      </w:r>
      <w:r w:rsidR="00FE438E" w:rsidRPr="00C97A77">
        <w:rPr>
          <w:rStyle w:val="Char2"/>
          <w:rFonts w:hint="cs"/>
          <w:rtl/>
        </w:rPr>
        <w:t xml:space="preserve"> </w:t>
      </w:r>
      <w:r w:rsidR="00FE438E" w:rsidRPr="00FE438E">
        <w:rPr>
          <w:rStyle w:val="Charc"/>
          <w:rFonts w:hint="cs"/>
          <w:rtl/>
        </w:rPr>
        <w:t>«</w:t>
      </w:r>
      <w:r w:rsidR="00CC7B1C" w:rsidRPr="00FE438E">
        <w:rPr>
          <w:rStyle w:val="Char8"/>
          <w:rtl/>
        </w:rPr>
        <w:t>يا رسول الله</w:t>
      </w:r>
      <w:r w:rsidR="00B6206B" w:rsidRPr="00FE438E">
        <w:rPr>
          <w:rStyle w:val="Char8"/>
          <w:rFonts w:hint="cs"/>
          <w:rtl/>
        </w:rPr>
        <w:t>!</w:t>
      </w:r>
      <w:r w:rsidR="00CC7B1C" w:rsidRPr="00FE438E">
        <w:rPr>
          <w:rStyle w:val="Char8"/>
          <w:rtl/>
        </w:rPr>
        <w:t xml:space="preserve"> إنك توعك وعكا شديدا</w:t>
      </w:r>
      <w:r w:rsidR="00B6206B" w:rsidRPr="00FE438E">
        <w:rPr>
          <w:rStyle w:val="Char8"/>
          <w:rFonts w:hint="cs"/>
          <w:rtl/>
        </w:rPr>
        <w:t>ً</w:t>
      </w:r>
      <w:r w:rsidR="00CC7B1C" w:rsidRPr="00FE438E">
        <w:rPr>
          <w:rStyle w:val="Char8"/>
          <w:rtl/>
        </w:rPr>
        <w:t xml:space="preserve"> فقال رسول الله</w:t>
      </w:r>
      <w:r w:rsidR="00042BFC">
        <w:rPr>
          <w:rStyle w:val="Char8"/>
          <w:rtl/>
        </w:rPr>
        <w:t xml:space="preserve"> </w:t>
      </w:r>
      <w:r w:rsidR="00042BFC" w:rsidRPr="00042BFC">
        <w:rPr>
          <w:rStyle w:val="Char8"/>
          <w:rFonts w:cs="CTraditional Arabic" w:hint="cs"/>
          <w:rtl/>
        </w:rPr>
        <w:t>ج</w:t>
      </w:r>
      <w:r w:rsidR="00CC7B1C" w:rsidRPr="00FE438E">
        <w:rPr>
          <w:rStyle w:val="Char8"/>
          <w:rtl/>
        </w:rPr>
        <w:t xml:space="preserve">: إني أوعك وعك رجلين منكم قلت: بأن لك </w:t>
      </w:r>
      <w:r w:rsidR="00CC7B1C" w:rsidRPr="00FE438E">
        <w:rPr>
          <w:rStyle w:val="Char8"/>
          <w:spacing w:val="-4"/>
          <w:rtl/>
        </w:rPr>
        <w:t xml:space="preserve">أجرين قال: نعم أو أجل ثم قال: ما من مسلم يصيبه أذى شوكة فما فوقها إلا حط الله </w:t>
      </w:r>
      <w:r w:rsidR="00FE438E" w:rsidRPr="00FE438E">
        <w:rPr>
          <w:rStyle w:val="Char8"/>
          <w:rFonts w:cs="CTraditional Arabic" w:hint="cs"/>
          <w:spacing w:val="-4"/>
          <w:rtl/>
        </w:rPr>
        <w:t>ﻷ</w:t>
      </w:r>
      <w:r w:rsidR="00CC7B1C" w:rsidRPr="00FE438E">
        <w:rPr>
          <w:rStyle w:val="Char8"/>
          <w:rtl/>
        </w:rPr>
        <w:t xml:space="preserve"> عنه خطاياه كما تحت الشجرة ورقها</w:t>
      </w:r>
      <w:r w:rsidR="00FE438E" w:rsidRPr="00FE438E">
        <w:rPr>
          <w:rStyle w:val="Charc"/>
          <w:rFonts w:hint="cs"/>
          <w:rtl/>
        </w:rPr>
        <w:t>»</w:t>
      </w:r>
      <w:r w:rsidR="00B6206B" w:rsidRPr="00FE438E">
        <w:rPr>
          <w:rStyle w:val="Char2"/>
          <w:rFonts w:hint="cs"/>
          <w:rtl/>
        </w:rPr>
        <w:t>.</w:t>
      </w:r>
      <w:r w:rsidR="00FE438E" w:rsidRPr="00C97A77">
        <w:rPr>
          <w:rStyle w:val="Char2"/>
          <w:rFonts w:hint="cs"/>
          <w:rtl/>
        </w:rPr>
        <w:t xml:space="preserve"> </w:t>
      </w:r>
      <w:r w:rsidR="00A226CA" w:rsidRPr="00FE438E">
        <w:rPr>
          <w:rStyle w:val="Charc"/>
          <w:rFonts w:hint="cs"/>
          <w:rtl/>
        </w:rPr>
        <w:t>«</w:t>
      </w:r>
      <w:r w:rsidR="00A226CA" w:rsidRPr="00FE438E">
        <w:rPr>
          <w:rStyle w:val="Char7"/>
          <w:rFonts w:hint="cs"/>
          <w:rtl/>
        </w:rPr>
        <w:t>بر پ</w:t>
      </w:r>
      <w:r w:rsidR="00FA5ACF" w:rsidRPr="00FA5ACF">
        <w:rPr>
          <w:rStyle w:val="Char7"/>
          <w:rFonts w:hint="cs"/>
          <w:rtl/>
        </w:rPr>
        <w:t>ی</w:t>
      </w:r>
      <w:r w:rsidR="00A226CA" w:rsidRPr="00FE438E">
        <w:rPr>
          <w:rStyle w:val="Char7"/>
          <w:rFonts w:hint="cs"/>
          <w:rtl/>
        </w:rPr>
        <w:t>امبر</w:t>
      </w:r>
      <w:r w:rsidR="00042BFC" w:rsidRPr="00042BFC">
        <w:rPr>
          <w:rStyle w:val="Char7"/>
          <w:rFonts w:cs="CTraditional Arabic" w:hint="cs"/>
          <w:szCs w:val="28"/>
          <w:rtl/>
        </w:rPr>
        <w:t xml:space="preserve"> ج</w:t>
      </w:r>
      <w:r w:rsidR="00A226CA" w:rsidRPr="00FE438E">
        <w:rPr>
          <w:rStyle w:val="Char7"/>
          <w:rFonts w:hint="cs"/>
          <w:rtl/>
        </w:rPr>
        <w:t xml:space="preserve"> وارد شدم در حال</w:t>
      </w:r>
      <w:r w:rsidR="00FA5ACF" w:rsidRPr="00FA5ACF">
        <w:rPr>
          <w:rStyle w:val="Char7"/>
          <w:rFonts w:hint="cs"/>
          <w:rtl/>
        </w:rPr>
        <w:t>ی</w:t>
      </w:r>
      <w:r w:rsidR="00A226CA" w:rsidRPr="00FE438E">
        <w:rPr>
          <w:rStyle w:val="Char7"/>
          <w:rFonts w:hint="cs"/>
          <w:rtl/>
        </w:rPr>
        <w:t xml:space="preserve"> </w:t>
      </w:r>
      <w:r w:rsidR="00A91D73" w:rsidRPr="00A91D73">
        <w:rPr>
          <w:rStyle w:val="Char7"/>
          <w:rFonts w:hint="cs"/>
          <w:rtl/>
        </w:rPr>
        <w:t>ک</w:t>
      </w:r>
      <w:r w:rsidR="00A226CA" w:rsidRPr="00FE438E">
        <w:rPr>
          <w:rStyle w:val="Char7"/>
          <w:rFonts w:hint="cs"/>
          <w:rtl/>
        </w:rPr>
        <w:t>ه ا</w:t>
      </w:r>
      <w:r w:rsidR="00FA5ACF" w:rsidRPr="00FA5ACF">
        <w:rPr>
          <w:rStyle w:val="Char7"/>
          <w:rFonts w:hint="cs"/>
          <w:rtl/>
        </w:rPr>
        <w:t>ی</w:t>
      </w:r>
      <w:r w:rsidR="00A226CA" w:rsidRPr="00FE438E">
        <w:rPr>
          <w:rStyle w:val="Char7"/>
          <w:rFonts w:hint="cs"/>
          <w:rtl/>
        </w:rPr>
        <w:t xml:space="preserve">شان تب </w:t>
      </w:r>
      <w:r w:rsidR="00A91D73" w:rsidRPr="00A91D73">
        <w:rPr>
          <w:rStyle w:val="Char7"/>
          <w:rFonts w:hint="cs"/>
          <w:rtl/>
        </w:rPr>
        <w:t>ک</w:t>
      </w:r>
      <w:r w:rsidR="00A226CA" w:rsidRPr="00FE438E">
        <w:rPr>
          <w:rStyle w:val="Char7"/>
          <w:rFonts w:hint="cs"/>
          <w:rtl/>
        </w:rPr>
        <w:t xml:space="preserve">رده بود. گفتم: </w:t>
      </w:r>
      <w:r w:rsidR="00FA5ACF" w:rsidRPr="00FA5ACF">
        <w:rPr>
          <w:rStyle w:val="Char7"/>
          <w:rFonts w:hint="cs"/>
          <w:rtl/>
        </w:rPr>
        <w:t>ی</w:t>
      </w:r>
      <w:r w:rsidR="00A226CA" w:rsidRPr="00FE438E">
        <w:rPr>
          <w:rStyle w:val="Char7"/>
          <w:rFonts w:hint="cs"/>
          <w:rtl/>
        </w:rPr>
        <w:t>ا رسول‌الله</w:t>
      </w:r>
      <w:r w:rsidR="00B6206B" w:rsidRPr="00FE438E">
        <w:rPr>
          <w:rStyle w:val="Char7"/>
          <w:rFonts w:hint="cs"/>
          <w:rtl/>
        </w:rPr>
        <w:t>!</w:t>
      </w:r>
      <w:r w:rsidR="00A226CA" w:rsidRPr="00FE438E">
        <w:rPr>
          <w:rStyle w:val="Char7"/>
          <w:rFonts w:hint="cs"/>
          <w:rtl/>
        </w:rPr>
        <w:t xml:space="preserve"> شما سخت تب </w:t>
      </w:r>
      <w:r w:rsidR="00A91D73" w:rsidRPr="00A91D73">
        <w:rPr>
          <w:rStyle w:val="Char7"/>
          <w:rFonts w:hint="cs"/>
          <w:rtl/>
        </w:rPr>
        <w:t>ک</w:t>
      </w:r>
      <w:r w:rsidR="00A226CA" w:rsidRPr="00FE438E">
        <w:rPr>
          <w:rStyle w:val="Char7"/>
          <w:rFonts w:hint="cs"/>
          <w:rtl/>
        </w:rPr>
        <w:t>رده‌ا</w:t>
      </w:r>
      <w:r w:rsidR="00FA5ACF" w:rsidRPr="00FA5ACF">
        <w:rPr>
          <w:rStyle w:val="Char7"/>
          <w:rFonts w:hint="cs"/>
          <w:rtl/>
        </w:rPr>
        <w:t>ی</w:t>
      </w:r>
      <w:r w:rsidR="00A226CA" w:rsidRPr="00FE438E">
        <w:rPr>
          <w:rStyle w:val="Char7"/>
          <w:rFonts w:hint="cs"/>
          <w:rtl/>
        </w:rPr>
        <w:t>د! فرمود: بل</w:t>
      </w:r>
      <w:r w:rsidR="00FA5ACF" w:rsidRPr="00FA5ACF">
        <w:rPr>
          <w:rStyle w:val="Char7"/>
          <w:rFonts w:hint="cs"/>
          <w:rtl/>
        </w:rPr>
        <w:t>ی</w:t>
      </w:r>
      <w:r w:rsidR="00A226CA" w:rsidRPr="00FE438E">
        <w:rPr>
          <w:rStyle w:val="Char7"/>
          <w:rFonts w:hint="cs"/>
          <w:rtl/>
        </w:rPr>
        <w:t>، من برابر دو مرد شما تب م</w:t>
      </w:r>
      <w:r w:rsidR="00FA5ACF" w:rsidRPr="00FA5ACF">
        <w:rPr>
          <w:rStyle w:val="Char7"/>
          <w:rFonts w:hint="cs"/>
          <w:rtl/>
        </w:rPr>
        <w:t>ی</w:t>
      </w:r>
      <w:r w:rsidR="00A226CA" w:rsidRPr="00FE438E">
        <w:rPr>
          <w:rStyle w:val="Char7"/>
          <w:rFonts w:hint="cs"/>
          <w:rtl/>
        </w:rPr>
        <w:t>‌</w:t>
      </w:r>
      <w:r w:rsidR="00A91D73" w:rsidRPr="00A91D73">
        <w:rPr>
          <w:rStyle w:val="Char7"/>
          <w:rFonts w:hint="cs"/>
          <w:rtl/>
        </w:rPr>
        <w:t>ک</w:t>
      </w:r>
      <w:r w:rsidR="00A226CA" w:rsidRPr="00FE438E">
        <w:rPr>
          <w:rStyle w:val="Char7"/>
          <w:rFonts w:hint="cs"/>
          <w:rtl/>
        </w:rPr>
        <w:t>نم. گفتم: برا</w:t>
      </w:r>
      <w:r w:rsidR="00FA5ACF" w:rsidRPr="00FA5ACF">
        <w:rPr>
          <w:rStyle w:val="Char7"/>
          <w:rFonts w:hint="cs"/>
          <w:rtl/>
        </w:rPr>
        <w:t>ی</w:t>
      </w:r>
      <w:r w:rsidR="00A226CA" w:rsidRPr="00FE438E">
        <w:rPr>
          <w:rStyle w:val="Char7"/>
          <w:rFonts w:hint="cs"/>
          <w:rtl/>
        </w:rPr>
        <w:t xml:space="preserve"> آن است </w:t>
      </w:r>
      <w:r w:rsidR="00A91D73" w:rsidRPr="00A91D73">
        <w:rPr>
          <w:rStyle w:val="Char7"/>
          <w:rFonts w:hint="cs"/>
          <w:rtl/>
        </w:rPr>
        <w:t>ک</w:t>
      </w:r>
      <w:r w:rsidR="00A226CA" w:rsidRPr="00FE438E">
        <w:rPr>
          <w:rStyle w:val="Char7"/>
          <w:rFonts w:hint="cs"/>
          <w:rtl/>
        </w:rPr>
        <w:t>ه شما دو اجر در</w:t>
      </w:r>
      <w:r w:rsidR="00FA5ACF" w:rsidRPr="00FA5ACF">
        <w:rPr>
          <w:rStyle w:val="Char7"/>
          <w:rFonts w:hint="cs"/>
          <w:rtl/>
        </w:rPr>
        <w:t>ی</w:t>
      </w:r>
      <w:r w:rsidR="00A226CA" w:rsidRPr="00FE438E">
        <w:rPr>
          <w:rStyle w:val="Char7"/>
          <w:rFonts w:hint="cs"/>
          <w:rtl/>
        </w:rPr>
        <w:t>افت م</w:t>
      </w:r>
      <w:r w:rsidR="00FA5ACF" w:rsidRPr="00FA5ACF">
        <w:rPr>
          <w:rStyle w:val="Char7"/>
          <w:rFonts w:hint="cs"/>
          <w:rtl/>
        </w:rPr>
        <w:t>ی</w:t>
      </w:r>
      <w:r w:rsidR="00A226CA" w:rsidRPr="00FE438E">
        <w:rPr>
          <w:rStyle w:val="Char7"/>
          <w:rFonts w:hint="cs"/>
          <w:rtl/>
        </w:rPr>
        <w:t>‌</w:t>
      </w:r>
      <w:r w:rsidR="00A91D73" w:rsidRPr="00A91D73">
        <w:rPr>
          <w:rStyle w:val="Char7"/>
          <w:rFonts w:hint="cs"/>
          <w:rtl/>
        </w:rPr>
        <w:t>ک</w:t>
      </w:r>
      <w:r w:rsidR="00A226CA" w:rsidRPr="00FE438E">
        <w:rPr>
          <w:rStyle w:val="Char7"/>
          <w:rFonts w:hint="cs"/>
          <w:rtl/>
        </w:rPr>
        <w:t>ن</w:t>
      </w:r>
      <w:r w:rsidR="00FA5ACF" w:rsidRPr="00FA5ACF">
        <w:rPr>
          <w:rStyle w:val="Char7"/>
          <w:rFonts w:hint="cs"/>
          <w:rtl/>
        </w:rPr>
        <w:t>ی</w:t>
      </w:r>
      <w:r w:rsidR="00A226CA" w:rsidRPr="00FE438E">
        <w:rPr>
          <w:rStyle w:val="Char7"/>
          <w:rFonts w:hint="cs"/>
          <w:rtl/>
        </w:rPr>
        <w:t>د؟ فرمود: بل</w:t>
      </w:r>
      <w:r w:rsidR="00FA5ACF" w:rsidRPr="00FA5ACF">
        <w:rPr>
          <w:rStyle w:val="Char7"/>
          <w:rFonts w:hint="cs"/>
          <w:rtl/>
        </w:rPr>
        <w:t>ی</w:t>
      </w:r>
      <w:r w:rsidR="00A226CA" w:rsidRPr="00FE438E">
        <w:rPr>
          <w:rStyle w:val="Char7"/>
          <w:rFonts w:hint="cs"/>
          <w:rtl/>
        </w:rPr>
        <w:t>، هم</w:t>
      </w:r>
      <w:r w:rsidR="00FA5ACF" w:rsidRPr="00FA5ACF">
        <w:rPr>
          <w:rStyle w:val="Char7"/>
          <w:rFonts w:hint="cs"/>
          <w:rtl/>
        </w:rPr>
        <w:t>ی</w:t>
      </w:r>
      <w:r w:rsidR="00A226CA" w:rsidRPr="00FE438E">
        <w:rPr>
          <w:rStyle w:val="Char7"/>
          <w:rFonts w:hint="cs"/>
          <w:rtl/>
        </w:rPr>
        <w:t>ن طور است. ه</w:t>
      </w:r>
      <w:r w:rsidR="00FA5ACF" w:rsidRPr="00FA5ACF">
        <w:rPr>
          <w:rStyle w:val="Char7"/>
          <w:rFonts w:hint="cs"/>
          <w:rtl/>
        </w:rPr>
        <w:t>ی</w:t>
      </w:r>
      <w:r w:rsidR="00A226CA" w:rsidRPr="00FE438E">
        <w:rPr>
          <w:rStyle w:val="Char7"/>
          <w:rFonts w:hint="cs"/>
          <w:rtl/>
        </w:rPr>
        <w:t>چ مسلمان</w:t>
      </w:r>
      <w:r w:rsidR="00FA5ACF" w:rsidRPr="00FA5ACF">
        <w:rPr>
          <w:rStyle w:val="Char7"/>
          <w:rFonts w:hint="cs"/>
          <w:rtl/>
        </w:rPr>
        <w:t>ی</w:t>
      </w:r>
      <w:r w:rsidR="00A226CA" w:rsidRPr="00FE438E">
        <w:rPr>
          <w:rStyle w:val="Char7"/>
          <w:rFonts w:hint="cs"/>
          <w:rtl/>
        </w:rPr>
        <w:t xml:space="preserve"> ن</w:t>
      </w:r>
      <w:r w:rsidR="00FA5ACF" w:rsidRPr="00FA5ACF">
        <w:rPr>
          <w:rStyle w:val="Char7"/>
          <w:rFonts w:hint="cs"/>
          <w:rtl/>
        </w:rPr>
        <w:t>ی</w:t>
      </w:r>
      <w:r w:rsidR="00A226CA" w:rsidRPr="00FE438E">
        <w:rPr>
          <w:rStyle w:val="Char7"/>
          <w:rFonts w:hint="cs"/>
          <w:rtl/>
        </w:rPr>
        <w:t xml:space="preserve">ست </w:t>
      </w:r>
      <w:r w:rsidR="00A91D73" w:rsidRPr="00A91D73">
        <w:rPr>
          <w:rStyle w:val="Char7"/>
          <w:rFonts w:hint="cs"/>
          <w:rtl/>
        </w:rPr>
        <w:t>ک</w:t>
      </w:r>
      <w:r w:rsidR="00A226CA" w:rsidRPr="00FE438E">
        <w:rPr>
          <w:rStyle w:val="Char7"/>
          <w:rFonts w:hint="cs"/>
          <w:rtl/>
        </w:rPr>
        <w:t>ه اذ</w:t>
      </w:r>
      <w:r w:rsidR="00FA5ACF" w:rsidRPr="00FA5ACF">
        <w:rPr>
          <w:rStyle w:val="Char7"/>
          <w:rFonts w:hint="cs"/>
          <w:rtl/>
        </w:rPr>
        <w:t>ی</w:t>
      </w:r>
      <w:r w:rsidR="00A226CA" w:rsidRPr="00FE438E">
        <w:rPr>
          <w:rStyle w:val="Char7"/>
          <w:rFonts w:hint="cs"/>
          <w:rtl/>
        </w:rPr>
        <w:t>ت</w:t>
      </w:r>
      <w:r w:rsidR="00FA5ACF" w:rsidRPr="00FA5ACF">
        <w:rPr>
          <w:rStyle w:val="Char7"/>
          <w:rFonts w:hint="cs"/>
          <w:rtl/>
        </w:rPr>
        <w:t>ی</w:t>
      </w:r>
      <w:r w:rsidR="00A226CA" w:rsidRPr="00FE438E">
        <w:rPr>
          <w:rStyle w:val="Char7"/>
          <w:rFonts w:hint="cs"/>
          <w:rtl/>
        </w:rPr>
        <w:t xml:space="preserve"> به و</w:t>
      </w:r>
      <w:r w:rsidR="00FA5ACF" w:rsidRPr="00FA5ACF">
        <w:rPr>
          <w:rStyle w:val="Char7"/>
          <w:rFonts w:hint="cs"/>
          <w:rtl/>
        </w:rPr>
        <w:t>ی</w:t>
      </w:r>
      <w:r w:rsidR="00A226CA" w:rsidRPr="00FE438E">
        <w:rPr>
          <w:rStyle w:val="Char7"/>
          <w:rFonts w:hint="cs"/>
          <w:rtl/>
        </w:rPr>
        <w:t xml:space="preserve"> برسد، خار</w:t>
      </w:r>
      <w:r w:rsidR="00FA5ACF" w:rsidRPr="00FA5ACF">
        <w:rPr>
          <w:rStyle w:val="Char7"/>
          <w:rFonts w:hint="cs"/>
          <w:rtl/>
        </w:rPr>
        <w:t>ی</w:t>
      </w:r>
      <w:r w:rsidR="00A226CA" w:rsidRPr="00FE438E">
        <w:rPr>
          <w:rStyle w:val="Char7"/>
          <w:rFonts w:hint="cs"/>
          <w:rtl/>
        </w:rPr>
        <w:t xml:space="preserve"> به پا</w:t>
      </w:r>
      <w:r w:rsidR="00FA5ACF" w:rsidRPr="00FA5ACF">
        <w:rPr>
          <w:rStyle w:val="Char7"/>
          <w:rFonts w:hint="cs"/>
          <w:rtl/>
        </w:rPr>
        <w:t>ی</w:t>
      </w:r>
      <w:r w:rsidR="00A226CA" w:rsidRPr="00FE438E">
        <w:rPr>
          <w:rStyle w:val="Char7"/>
          <w:rFonts w:hint="cs"/>
          <w:rtl/>
        </w:rPr>
        <w:t xml:space="preserve"> او رود و </w:t>
      </w:r>
      <w:r w:rsidR="00FA5ACF" w:rsidRPr="00FA5ACF">
        <w:rPr>
          <w:rStyle w:val="Char7"/>
          <w:rFonts w:hint="cs"/>
          <w:rtl/>
        </w:rPr>
        <w:t>ی</w:t>
      </w:r>
      <w:r w:rsidR="00A226CA" w:rsidRPr="00FE438E">
        <w:rPr>
          <w:rStyle w:val="Char7"/>
          <w:rFonts w:hint="cs"/>
          <w:rtl/>
        </w:rPr>
        <w:t>ا بالاتر از آن، مگر</w:t>
      </w:r>
      <w:r w:rsidR="007A55D7">
        <w:rPr>
          <w:rStyle w:val="Char7"/>
          <w:rFonts w:hint="cs"/>
          <w:rtl/>
        </w:rPr>
        <w:t xml:space="preserve"> این‌که </w:t>
      </w:r>
      <w:r w:rsidR="00A226CA" w:rsidRPr="00FE438E">
        <w:rPr>
          <w:rStyle w:val="Char7"/>
          <w:rFonts w:hint="cs"/>
          <w:rtl/>
        </w:rPr>
        <w:t>خداوند در برابر آن گناهانش را بخش</w:t>
      </w:r>
      <w:r w:rsidR="00FA5ACF" w:rsidRPr="00FA5ACF">
        <w:rPr>
          <w:rStyle w:val="Char7"/>
          <w:rFonts w:hint="cs"/>
          <w:rtl/>
        </w:rPr>
        <w:t>ی</w:t>
      </w:r>
      <w:r w:rsidR="00A226CA" w:rsidRPr="00FE438E">
        <w:rPr>
          <w:rStyle w:val="Char7"/>
          <w:rFonts w:hint="cs"/>
          <w:rtl/>
        </w:rPr>
        <w:t xml:space="preserve">ده و </w:t>
      </w:r>
      <w:r w:rsidR="00A91D73" w:rsidRPr="00A91D73">
        <w:rPr>
          <w:rStyle w:val="Char7"/>
          <w:rFonts w:hint="cs"/>
          <w:rtl/>
        </w:rPr>
        <w:t>ک</w:t>
      </w:r>
      <w:r w:rsidR="00A226CA" w:rsidRPr="00FE438E">
        <w:rPr>
          <w:rStyle w:val="Char7"/>
          <w:rFonts w:hint="cs"/>
          <w:rtl/>
        </w:rPr>
        <w:t>م م</w:t>
      </w:r>
      <w:r w:rsidR="00FA5ACF" w:rsidRPr="00FA5ACF">
        <w:rPr>
          <w:rStyle w:val="Char7"/>
          <w:rFonts w:hint="cs"/>
          <w:rtl/>
        </w:rPr>
        <w:t>ی</w:t>
      </w:r>
      <w:r w:rsidR="00A226CA" w:rsidRPr="00FE438E">
        <w:rPr>
          <w:rStyle w:val="Char7"/>
          <w:rFonts w:hint="cs"/>
          <w:rtl/>
        </w:rPr>
        <w:t>‌</w:t>
      </w:r>
      <w:r w:rsidR="00A91D73" w:rsidRPr="00A91D73">
        <w:rPr>
          <w:rStyle w:val="Char7"/>
          <w:rFonts w:hint="cs"/>
          <w:rtl/>
        </w:rPr>
        <w:t>ک</w:t>
      </w:r>
      <w:r w:rsidR="00A226CA" w:rsidRPr="00FE438E">
        <w:rPr>
          <w:rStyle w:val="Char7"/>
          <w:rFonts w:hint="cs"/>
          <w:rtl/>
        </w:rPr>
        <w:t>ند، مثل درخت</w:t>
      </w:r>
      <w:r w:rsidR="00FA5ACF" w:rsidRPr="00FA5ACF">
        <w:rPr>
          <w:rStyle w:val="Char7"/>
          <w:rFonts w:hint="cs"/>
          <w:rtl/>
        </w:rPr>
        <w:t>ی</w:t>
      </w:r>
      <w:r w:rsidR="00A226CA" w:rsidRPr="00FE438E">
        <w:rPr>
          <w:rStyle w:val="Char7"/>
          <w:rFonts w:hint="cs"/>
          <w:rtl/>
        </w:rPr>
        <w:t xml:space="preserve"> </w:t>
      </w:r>
      <w:r w:rsidR="00A91D73" w:rsidRPr="00A91D73">
        <w:rPr>
          <w:rStyle w:val="Char7"/>
          <w:rFonts w:hint="cs"/>
          <w:rtl/>
        </w:rPr>
        <w:t>ک</w:t>
      </w:r>
      <w:r w:rsidR="00A226CA" w:rsidRPr="00FE438E">
        <w:rPr>
          <w:rStyle w:val="Char7"/>
          <w:rFonts w:hint="cs"/>
          <w:rtl/>
        </w:rPr>
        <w:t>ه برگها</w:t>
      </w:r>
      <w:r w:rsidR="00FA5ACF" w:rsidRPr="00FA5ACF">
        <w:rPr>
          <w:rStyle w:val="Char7"/>
          <w:rFonts w:hint="cs"/>
          <w:rtl/>
        </w:rPr>
        <w:t>ی</w:t>
      </w:r>
      <w:r w:rsidR="00A226CA" w:rsidRPr="00FE438E">
        <w:rPr>
          <w:rStyle w:val="Char7"/>
          <w:rFonts w:hint="cs"/>
          <w:rtl/>
        </w:rPr>
        <w:t>ش م</w:t>
      </w:r>
      <w:r w:rsidR="00FA5ACF" w:rsidRPr="00FA5ACF">
        <w:rPr>
          <w:rStyle w:val="Char7"/>
          <w:rFonts w:hint="cs"/>
          <w:rtl/>
        </w:rPr>
        <w:t>ی</w:t>
      </w:r>
      <w:r w:rsidR="00A226CA" w:rsidRPr="00FE438E">
        <w:rPr>
          <w:rStyle w:val="Char7"/>
          <w:rFonts w:hint="cs"/>
          <w:rtl/>
        </w:rPr>
        <w:t>‌ر</w:t>
      </w:r>
      <w:r w:rsidR="00FA5ACF" w:rsidRPr="00FA5ACF">
        <w:rPr>
          <w:rStyle w:val="Char7"/>
          <w:rFonts w:hint="cs"/>
          <w:rtl/>
        </w:rPr>
        <w:t>ی</w:t>
      </w:r>
      <w:r w:rsidR="00A226CA" w:rsidRPr="00FE438E">
        <w:rPr>
          <w:rStyle w:val="Char7"/>
          <w:rFonts w:hint="cs"/>
          <w:rtl/>
        </w:rPr>
        <w:t>زد</w:t>
      </w:r>
      <w:r w:rsidR="00A226CA" w:rsidRPr="00FE438E">
        <w:rPr>
          <w:rStyle w:val="Charc"/>
          <w:rFonts w:hint="cs"/>
          <w:rtl/>
        </w:rPr>
        <w:t>»</w:t>
      </w:r>
      <w:r w:rsidR="00FE438E" w:rsidRPr="00FE438E">
        <w:rPr>
          <w:rStyle w:val="Char2"/>
          <w:rFonts w:hint="cs"/>
          <w:rtl/>
        </w:rPr>
        <w:t>.</w:t>
      </w:r>
    </w:p>
    <w:p w:rsidR="00F53B01" w:rsidRPr="00C97A77" w:rsidRDefault="00A226CA" w:rsidP="00FE438E">
      <w:pPr>
        <w:bidi/>
        <w:ind w:firstLine="284"/>
        <w:jc w:val="both"/>
        <w:rPr>
          <w:rStyle w:val="Char2"/>
          <w:rtl/>
        </w:rPr>
      </w:pPr>
      <w:r w:rsidRPr="00C97A77">
        <w:rPr>
          <w:rStyle w:val="Char2"/>
          <w:rFonts w:hint="cs"/>
          <w:rtl/>
        </w:rPr>
        <w:t>در ا</w:t>
      </w:r>
      <w:r w:rsidR="00C97A77" w:rsidRPr="00C97A77">
        <w:rPr>
          <w:rStyle w:val="Char2"/>
          <w:rFonts w:hint="cs"/>
          <w:rtl/>
        </w:rPr>
        <w:t>ی</w:t>
      </w:r>
      <w:r w:rsidRPr="00C97A77">
        <w:rPr>
          <w:rStyle w:val="Char2"/>
          <w:rFonts w:hint="cs"/>
          <w:rtl/>
        </w:rPr>
        <w:t>ن باره از ابن عباس</w:t>
      </w:r>
      <w:r w:rsidR="00B07B48">
        <w:rPr>
          <w:rStyle w:val="Char2"/>
          <w:rFonts w:hint="cs"/>
          <w:rtl/>
        </w:rPr>
        <w:t xml:space="preserve"> </w:t>
      </w:r>
      <w:r w:rsidR="00CC7B1C">
        <w:rPr>
          <w:rFonts w:cs="CTraditional Arabic" w:hint="cs"/>
          <w:sz w:val="28"/>
          <w:szCs w:val="28"/>
          <w:rtl/>
        </w:rPr>
        <w:t>ب</w:t>
      </w:r>
      <w:r w:rsidRPr="00C97A77">
        <w:rPr>
          <w:rStyle w:val="Char2"/>
          <w:rFonts w:hint="cs"/>
          <w:rtl/>
        </w:rPr>
        <w:t xml:space="preserve"> روا</w:t>
      </w:r>
      <w:r w:rsidR="00C97A77" w:rsidRPr="00C97A77">
        <w:rPr>
          <w:rStyle w:val="Char2"/>
          <w:rFonts w:hint="cs"/>
          <w:rtl/>
        </w:rPr>
        <w:t>ی</w:t>
      </w:r>
      <w:r w:rsidRPr="00C97A77">
        <w:rPr>
          <w:rStyle w:val="Char2"/>
          <w:rFonts w:hint="cs"/>
          <w:rtl/>
        </w:rPr>
        <w:t>ت شده است:</w:t>
      </w:r>
      <w:r w:rsidR="00FE438E" w:rsidRPr="00C97A77">
        <w:rPr>
          <w:rStyle w:val="Char2"/>
          <w:rFonts w:hint="cs"/>
          <w:rtl/>
        </w:rPr>
        <w:t xml:space="preserve"> </w:t>
      </w:r>
      <w:r w:rsidR="00FE438E" w:rsidRPr="00FE438E">
        <w:rPr>
          <w:rStyle w:val="Charc"/>
          <w:rFonts w:hint="cs"/>
          <w:rtl/>
        </w:rPr>
        <w:t>«</w:t>
      </w:r>
      <w:r w:rsidR="00B6206B" w:rsidRPr="00FE438E">
        <w:rPr>
          <w:rStyle w:val="Char8"/>
          <w:rFonts w:hint="cs"/>
          <w:rtl/>
        </w:rPr>
        <w:t>إ</w:t>
      </w:r>
      <w:r w:rsidRPr="00FE438E">
        <w:rPr>
          <w:rStyle w:val="Char8"/>
          <w:rtl/>
        </w:rPr>
        <w:t>ن النبي</w:t>
      </w:r>
      <w:r w:rsidR="00042BFC" w:rsidRPr="00042BFC">
        <w:rPr>
          <w:rStyle w:val="Char8"/>
          <w:rFonts w:cs="CTraditional Arabic" w:hint="cs"/>
          <w:szCs w:val="28"/>
          <w:rtl/>
        </w:rPr>
        <w:t xml:space="preserve"> ج</w:t>
      </w:r>
      <w:r w:rsidRPr="00FE438E">
        <w:rPr>
          <w:rStyle w:val="Char8"/>
          <w:rtl/>
        </w:rPr>
        <w:t xml:space="preserve"> دخل عل</w:t>
      </w:r>
      <w:r w:rsidR="00CC7B1C" w:rsidRPr="00FE438E">
        <w:rPr>
          <w:rStyle w:val="Char8"/>
          <w:rFonts w:hint="cs"/>
          <w:rtl/>
        </w:rPr>
        <w:t>ی</w:t>
      </w:r>
      <w:r w:rsidR="00B6206B" w:rsidRPr="00FE438E">
        <w:rPr>
          <w:rStyle w:val="Char8"/>
          <w:rtl/>
        </w:rPr>
        <w:t xml:space="preserve"> مريض يعوده و</w:t>
      </w:r>
      <w:r w:rsidRPr="00FE438E">
        <w:rPr>
          <w:rStyle w:val="Char8"/>
          <w:rtl/>
        </w:rPr>
        <w:t>قال</w:t>
      </w:r>
      <w:r w:rsidR="00B6206B" w:rsidRPr="00FE438E">
        <w:rPr>
          <w:rStyle w:val="Char8"/>
          <w:rFonts w:hint="cs"/>
          <w:rtl/>
        </w:rPr>
        <w:t>:</w:t>
      </w:r>
      <w:r w:rsidRPr="00FE438E">
        <w:rPr>
          <w:rStyle w:val="Char8"/>
          <w:rtl/>
        </w:rPr>
        <w:t xml:space="preserve"> لابأس طهور </w:t>
      </w:r>
      <w:r w:rsidR="00B6206B" w:rsidRPr="00FE438E">
        <w:rPr>
          <w:rStyle w:val="Char8"/>
          <w:rFonts w:hint="cs"/>
          <w:rtl/>
        </w:rPr>
        <w:t>إ</w:t>
      </w:r>
      <w:r w:rsidRPr="00FE438E">
        <w:rPr>
          <w:rStyle w:val="Char8"/>
          <w:rtl/>
        </w:rPr>
        <w:t>ن شاءالله</w:t>
      </w:r>
      <w:r w:rsidR="00FE438E" w:rsidRPr="00FE438E">
        <w:rPr>
          <w:rStyle w:val="Charc"/>
          <w:rFonts w:hint="cs"/>
          <w:rtl/>
        </w:rPr>
        <w:t>»</w:t>
      </w:r>
      <w:r w:rsidRPr="00FE438E">
        <w:rPr>
          <w:rStyle w:val="Char2"/>
          <w:vertAlign w:val="superscript"/>
          <w:rtl/>
        </w:rPr>
        <w:footnoteReference w:id="189"/>
      </w:r>
      <w:r w:rsidR="00B6206B" w:rsidRPr="00C97A77">
        <w:rPr>
          <w:rStyle w:val="Char2"/>
          <w:rFonts w:hint="cs"/>
          <w:rtl/>
        </w:rPr>
        <w:t>.</w:t>
      </w:r>
      <w:r w:rsidR="00FE438E" w:rsidRPr="00C97A77">
        <w:rPr>
          <w:rStyle w:val="Char2"/>
          <w:rFonts w:hint="cs"/>
          <w:rtl/>
        </w:rPr>
        <w:t xml:space="preserve"> </w:t>
      </w:r>
      <w:r w:rsidRPr="00FE438E">
        <w:rPr>
          <w:rStyle w:val="Charc"/>
          <w:rFonts w:hint="cs"/>
          <w:rtl/>
        </w:rPr>
        <w:t>«</w:t>
      </w:r>
      <w:r w:rsidRPr="00FE438E">
        <w:rPr>
          <w:rStyle w:val="Char7"/>
          <w:rFonts w:hint="cs"/>
          <w:rtl/>
        </w:rPr>
        <w:t>پ</w:t>
      </w:r>
      <w:r w:rsidR="00FA5ACF" w:rsidRPr="00FA5ACF">
        <w:rPr>
          <w:rStyle w:val="Char7"/>
          <w:rFonts w:hint="cs"/>
          <w:rtl/>
        </w:rPr>
        <w:t>ی</w:t>
      </w:r>
      <w:r w:rsidRPr="00FE438E">
        <w:rPr>
          <w:rStyle w:val="Char7"/>
          <w:rFonts w:hint="cs"/>
          <w:rtl/>
        </w:rPr>
        <w:t>امبر</w:t>
      </w:r>
      <w:r w:rsidR="00042BFC" w:rsidRPr="00042BFC">
        <w:rPr>
          <w:rStyle w:val="Char7"/>
          <w:rFonts w:cs="CTraditional Arabic" w:hint="cs"/>
          <w:szCs w:val="28"/>
          <w:rtl/>
        </w:rPr>
        <w:t xml:space="preserve"> ج</w:t>
      </w:r>
      <w:r w:rsidRPr="00FE438E">
        <w:rPr>
          <w:rStyle w:val="Char7"/>
          <w:rFonts w:hint="cs"/>
          <w:rtl/>
        </w:rPr>
        <w:t xml:space="preserve"> برا</w:t>
      </w:r>
      <w:r w:rsidR="00FE438E">
        <w:rPr>
          <w:rStyle w:val="Char7"/>
          <w:rFonts w:hint="cs"/>
          <w:rtl/>
        </w:rPr>
        <w:t>ی</w:t>
      </w:r>
      <w:r w:rsidRPr="00FE438E">
        <w:rPr>
          <w:rStyle w:val="Char7"/>
          <w:rFonts w:hint="cs"/>
          <w:rtl/>
        </w:rPr>
        <w:t xml:space="preserve"> ع</w:t>
      </w:r>
      <w:r w:rsidR="00FA5ACF" w:rsidRPr="00FA5ACF">
        <w:rPr>
          <w:rStyle w:val="Char7"/>
          <w:rFonts w:hint="cs"/>
          <w:rtl/>
        </w:rPr>
        <w:t>ی</w:t>
      </w:r>
      <w:r w:rsidRPr="00FE438E">
        <w:rPr>
          <w:rStyle w:val="Char7"/>
          <w:rFonts w:hint="cs"/>
          <w:rtl/>
        </w:rPr>
        <w:t>ادت نزد ب</w:t>
      </w:r>
      <w:r w:rsidR="00FA5ACF" w:rsidRPr="00FA5ACF">
        <w:rPr>
          <w:rStyle w:val="Char7"/>
          <w:rFonts w:hint="cs"/>
          <w:rtl/>
        </w:rPr>
        <w:t>ی</w:t>
      </w:r>
      <w:r w:rsidRPr="00FE438E">
        <w:rPr>
          <w:rStyle w:val="Char7"/>
          <w:rFonts w:hint="cs"/>
          <w:rtl/>
        </w:rPr>
        <w:t>مار</w:t>
      </w:r>
      <w:r w:rsidR="00FE438E">
        <w:rPr>
          <w:rStyle w:val="Char7"/>
          <w:rFonts w:hint="cs"/>
          <w:rtl/>
        </w:rPr>
        <w:t>ی</w:t>
      </w:r>
      <w:r w:rsidRPr="00FE438E">
        <w:rPr>
          <w:rStyle w:val="Char7"/>
          <w:rFonts w:hint="cs"/>
          <w:rtl/>
        </w:rPr>
        <w:t xml:space="preserve"> رفت و فرمود: چ</w:t>
      </w:r>
      <w:r w:rsidR="00FA5ACF" w:rsidRPr="00FA5ACF">
        <w:rPr>
          <w:rStyle w:val="Char7"/>
          <w:rFonts w:hint="cs"/>
          <w:rtl/>
        </w:rPr>
        <w:t>ی</w:t>
      </w:r>
      <w:r w:rsidRPr="00FE438E">
        <w:rPr>
          <w:rStyle w:val="Char7"/>
          <w:rFonts w:hint="cs"/>
          <w:rtl/>
        </w:rPr>
        <w:t>ز</w:t>
      </w:r>
      <w:r w:rsidR="00FE438E">
        <w:rPr>
          <w:rStyle w:val="Char7"/>
          <w:rFonts w:hint="cs"/>
          <w:rtl/>
        </w:rPr>
        <w:t>ی</w:t>
      </w:r>
      <w:r w:rsidRPr="00FE438E">
        <w:rPr>
          <w:rStyle w:val="Char7"/>
          <w:rFonts w:hint="cs"/>
          <w:rtl/>
        </w:rPr>
        <w:t xml:space="preserve"> ن</w:t>
      </w:r>
      <w:r w:rsidR="00FA5ACF" w:rsidRPr="00FA5ACF">
        <w:rPr>
          <w:rStyle w:val="Char7"/>
          <w:rFonts w:hint="cs"/>
          <w:rtl/>
        </w:rPr>
        <w:t>ی</w:t>
      </w:r>
      <w:r w:rsidRPr="00FE438E">
        <w:rPr>
          <w:rStyle w:val="Char7"/>
          <w:rFonts w:hint="cs"/>
          <w:rtl/>
        </w:rPr>
        <w:t xml:space="preserve">ست به خواست </w:t>
      </w:r>
      <w:r w:rsidR="00CC7B1C" w:rsidRPr="00FE438E">
        <w:rPr>
          <w:rStyle w:val="Char7"/>
          <w:rFonts w:hint="cs"/>
          <w:rtl/>
        </w:rPr>
        <w:t>الله متعال</w:t>
      </w:r>
      <w:r w:rsidRPr="00FE438E">
        <w:rPr>
          <w:rStyle w:val="Char7"/>
          <w:rFonts w:hint="cs"/>
          <w:rtl/>
        </w:rPr>
        <w:t xml:space="preserve"> پا</w:t>
      </w:r>
      <w:r w:rsidR="00FE438E">
        <w:rPr>
          <w:rStyle w:val="Char7"/>
          <w:rFonts w:hint="cs"/>
          <w:rtl/>
        </w:rPr>
        <w:t>ک</w:t>
      </w:r>
      <w:r w:rsidRPr="00FE438E">
        <w:rPr>
          <w:rStyle w:val="Char7"/>
          <w:rFonts w:hint="cs"/>
          <w:rtl/>
        </w:rPr>
        <w:t>‌</w:t>
      </w:r>
      <w:r w:rsidR="00FE438E">
        <w:rPr>
          <w:rStyle w:val="Char7"/>
          <w:rFonts w:hint="cs"/>
          <w:rtl/>
        </w:rPr>
        <w:t xml:space="preserve"> </w:t>
      </w:r>
      <w:r w:rsidR="00A91D73" w:rsidRPr="00A91D73">
        <w:rPr>
          <w:rStyle w:val="Char7"/>
          <w:rFonts w:hint="cs"/>
          <w:rtl/>
        </w:rPr>
        <w:t>ک</w:t>
      </w:r>
      <w:r w:rsidRPr="00FE438E">
        <w:rPr>
          <w:rStyle w:val="Char7"/>
          <w:rFonts w:hint="cs"/>
          <w:rtl/>
        </w:rPr>
        <w:t>ننده‌</w:t>
      </w:r>
      <w:r w:rsidR="00FE438E">
        <w:rPr>
          <w:rStyle w:val="Char7"/>
          <w:rFonts w:hint="cs"/>
          <w:rtl/>
        </w:rPr>
        <w:t>ی</w:t>
      </w:r>
      <w:r w:rsidRPr="00FE438E">
        <w:rPr>
          <w:rStyle w:val="Char7"/>
          <w:rFonts w:hint="cs"/>
          <w:rtl/>
        </w:rPr>
        <w:t xml:space="preserve"> گناهان است (</w:t>
      </w:r>
      <w:r w:rsidR="00FA5ACF" w:rsidRPr="00FA5ACF">
        <w:rPr>
          <w:rStyle w:val="Char7"/>
          <w:rFonts w:hint="cs"/>
          <w:rtl/>
        </w:rPr>
        <w:t>ی</w:t>
      </w:r>
      <w:r w:rsidRPr="00FE438E">
        <w:rPr>
          <w:rStyle w:val="Char7"/>
          <w:rFonts w:hint="cs"/>
          <w:rtl/>
        </w:rPr>
        <w:t>عن</w:t>
      </w:r>
      <w:r w:rsidR="00FE438E">
        <w:rPr>
          <w:rStyle w:val="Char7"/>
          <w:rFonts w:hint="cs"/>
          <w:rtl/>
        </w:rPr>
        <w:t>ی</w:t>
      </w:r>
      <w:r w:rsidRPr="00FE438E">
        <w:rPr>
          <w:rStyle w:val="Char7"/>
          <w:rFonts w:hint="cs"/>
          <w:rtl/>
        </w:rPr>
        <w:t xml:space="preserve"> ا</w:t>
      </w:r>
      <w:r w:rsidR="00FA5ACF" w:rsidRPr="00FA5ACF">
        <w:rPr>
          <w:rStyle w:val="Char7"/>
          <w:rFonts w:hint="cs"/>
          <w:rtl/>
        </w:rPr>
        <w:t>ی</w:t>
      </w:r>
      <w:r w:rsidRPr="00FE438E">
        <w:rPr>
          <w:rStyle w:val="Char7"/>
          <w:rFonts w:hint="cs"/>
          <w:rtl/>
        </w:rPr>
        <w:t>ن ب</w:t>
      </w:r>
      <w:r w:rsidR="00FA5ACF" w:rsidRPr="00FA5ACF">
        <w:rPr>
          <w:rStyle w:val="Char7"/>
          <w:rFonts w:hint="cs"/>
          <w:rtl/>
        </w:rPr>
        <w:t>ی</w:t>
      </w:r>
      <w:r w:rsidRPr="00FE438E">
        <w:rPr>
          <w:rStyle w:val="Char7"/>
          <w:rFonts w:hint="cs"/>
          <w:rtl/>
        </w:rPr>
        <w:t>مار</w:t>
      </w:r>
      <w:r w:rsidR="00FE438E">
        <w:rPr>
          <w:rStyle w:val="Char7"/>
          <w:rFonts w:hint="cs"/>
          <w:rtl/>
        </w:rPr>
        <w:t>ی</w:t>
      </w:r>
      <w:r w:rsidRPr="00FE438E">
        <w:rPr>
          <w:rStyle w:val="Char7"/>
          <w:rFonts w:hint="cs"/>
          <w:rtl/>
        </w:rPr>
        <w:t xml:space="preserve"> پا</w:t>
      </w:r>
      <w:r w:rsidR="00FE438E">
        <w:rPr>
          <w:rStyle w:val="Char7"/>
          <w:rFonts w:hint="cs"/>
          <w:rtl/>
        </w:rPr>
        <w:t>ک</w:t>
      </w:r>
      <w:r w:rsidRPr="00FE438E">
        <w:rPr>
          <w:rStyle w:val="Char7"/>
          <w:rFonts w:hint="cs"/>
          <w:rtl/>
        </w:rPr>
        <w:t xml:space="preserve"> </w:t>
      </w:r>
      <w:r w:rsidR="00A91D73" w:rsidRPr="00A91D73">
        <w:rPr>
          <w:rStyle w:val="Char7"/>
          <w:rFonts w:hint="cs"/>
          <w:rtl/>
        </w:rPr>
        <w:t>ک</w:t>
      </w:r>
      <w:r w:rsidRPr="00FE438E">
        <w:rPr>
          <w:rStyle w:val="Char7"/>
          <w:rFonts w:hint="cs"/>
          <w:rtl/>
        </w:rPr>
        <w:t xml:space="preserve">ننده و </w:t>
      </w:r>
      <w:r w:rsidR="00A91D73" w:rsidRPr="00A91D73">
        <w:rPr>
          <w:rStyle w:val="Char7"/>
          <w:rFonts w:hint="cs"/>
          <w:rtl/>
        </w:rPr>
        <w:t>ک</w:t>
      </w:r>
      <w:r w:rsidRPr="00FE438E">
        <w:rPr>
          <w:rStyle w:val="Char7"/>
          <w:rFonts w:hint="cs"/>
          <w:rtl/>
        </w:rPr>
        <w:t>فارت گناهان م</w:t>
      </w:r>
      <w:r w:rsidR="00FE438E">
        <w:rPr>
          <w:rStyle w:val="Char7"/>
          <w:rFonts w:hint="cs"/>
          <w:rtl/>
        </w:rPr>
        <w:t>ی</w:t>
      </w:r>
      <w:r w:rsidRPr="00FE438E">
        <w:rPr>
          <w:rStyle w:val="Char7"/>
          <w:rFonts w:hint="cs"/>
          <w:rtl/>
        </w:rPr>
        <w:t>‌باشد</w:t>
      </w:r>
      <w:r w:rsidR="00FE438E" w:rsidRPr="00FE438E">
        <w:rPr>
          <w:rStyle w:val="Charc"/>
          <w:rFonts w:hint="cs"/>
          <w:rtl/>
        </w:rPr>
        <w:t>»</w:t>
      </w:r>
      <w:r w:rsidR="00FE438E" w:rsidRPr="00FE438E">
        <w:rPr>
          <w:rStyle w:val="Char2"/>
          <w:rFonts w:hint="cs"/>
          <w:rtl/>
        </w:rPr>
        <w:t>.</w:t>
      </w:r>
    </w:p>
    <w:p w:rsidR="00F53B01" w:rsidRPr="00C97A77" w:rsidRDefault="00A226CA" w:rsidP="00B07B48">
      <w:pPr>
        <w:widowControl w:val="0"/>
        <w:bidi/>
        <w:ind w:firstLine="284"/>
        <w:jc w:val="both"/>
        <w:rPr>
          <w:rStyle w:val="Char2"/>
          <w:rtl/>
        </w:rPr>
      </w:pPr>
      <w:r w:rsidRPr="00C97A77">
        <w:rPr>
          <w:rStyle w:val="Char2"/>
          <w:rFonts w:hint="cs"/>
          <w:rtl/>
        </w:rPr>
        <w:t>از جابر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w:t>
      </w:r>
      <w:r w:rsidR="009D4A2D" w:rsidRPr="00C97A77">
        <w:rPr>
          <w:rStyle w:val="Char2"/>
          <w:rFonts w:hint="cs"/>
          <w:rtl/>
        </w:rPr>
        <w:t xml:space="preserve"> </w:t>
      </w:r>
      <w:r w:rsidR="000E4342" w:rsidRPr="000E4342">
        <w:rPr>
          <w:rStyle w:val="Charc"/>
          <w:rFonts w:hint="cs"/>
          <w:rtl/>
        </w:rPr>
        <w:t>«</w:t>
      </w:r>
      <w:r w:rsidRPr="000E4342">
        <w:rPr>
          <w:rStyle w:val="Char8"/>
          <w:rFonts w:hint="cs"/>
          <w:rtl/>
        </w:rPr>
        <w:t>دخل رسول</w:t>
      </w:r>
      <w:r w:rsidR="00B07B48">
        <w:rPr>
          <w:rStyle w:val="Char8"/>
          <w:rFonts w:hint="cs"/>
          <w:rtl/>
        </w:rPr>
        <w:t xml:space="preserve"> </w:t>
      </w:r>
      <w:r w:rsidRPr="000E4342">
        <w:rPr>
          <w:rStyle w:val="Char8"/>
          <w:rFonts w:hint="cs"/>
          <w:rtl/>
        </w:rPr>
        <w:t>‌الله</w:t>
      </w:r>
      <w:r w:rsidR="00042BFC">
        <w:rPr>
          <w:rStyle w:val="Char8"/>
          <w:rFonts w:hint="cs"/>
          <w:rtl/>
        </w:rPr>
        <w:t xml:space="preserve"> </w:t>
      </w:r>
      <w:r w:rsidR="00042BFC" w:rsidRPr="00042BFC">
        <w:rPr>
          <w:rStyle w:val="Char8"/>
          <w:rFonts w:cs="CTraditional Arabic" w:hint="cs"/>
          <w:szCs w:val="28"/>
          <w:rtl/>
        </w:rPr>
        <w:t>ج</w:t>
      </w:r>
      <w:r w:rsidR="000E4342">
        <w:rPr>
          <w:rStyle w:val="Char8"/>
          <w:rFonts w:hint="cs"/>
          <w:rtl/>
        </w:rPr>
        <w:t xml:space="preserve"> </w:t>
      </w:r>
      <w:r w:rsidR="00B6206B" w:rsidRPr="000E4342">
        <w:rPr>
          <w:rStyle w:val="Char8"/>
          <w:rFonts w:hint="cs"/>
          <w:rtl/>
        </w:rPr>
        <w:t>علىأ</w:t>
      </w:r>
      <w:r w:rsidRPr="000E4342">
        <w:rPr>
          <w:rStyle w:val="Char8"/>
          <w:rFonts w:hint="cs"/>
          <w:rtl/>
        </w:rPr>
        <w:t xml:space="preserve">م السائب </w:t>
      </w:r>
      <w:r w:rsidR="00B6206B" w:rsidRPr="000E4342">
        <w:rPr>
          <w:rStyle w:val="Char8"/>
          <w:rFonts w:hint="cs"/>
          <w:rtl/>
        </w:rPr>
        <w:t>فقال: «مالك تزفزفين؟ قالت: الحمى</w:t>
      </w:r>
      <w:r w:rsidRPr="000E4342">
        <w:rPr>
          <w:rStyle w:val="Char8"/>
          <w:rFonts w:hint="cs"/>
          <w:rtl/>
        </w:rPr>
        <w:t xml:space="preserve"> لابارك الله فيها! فقا</w:t>
      </w:r>
      <w:r w:rsidR="00CC7B1C" w:rsidRPr="000E4342">
        <w:rPr>
          <w:rStyle w:val="Char8"/>
          <w:rFonts w:hint="cs"/>
          <w:rtl/>
        </w:rPr>
        <w:t>ل لها</w:t>
      </w:r>
      <w:r w:rsidRPr="000E4342">
        <w:rPr>
          <w:rStyle w:val="Char8"/>
          <w:rFonts w:hint="cs"/>
          <w:rtl/>
        </w:rPr>
        <w:t>: لاتسبي الحمي ف</w:t>
      </w:r>
      <w:r w:rsidR="00B6206B" w:rsidRPr="000E4342">
        <w:rPr>
          <w:rStyle w:val="Char8"/>
          <w:rFonts w:hint="cs"/>
          <w:rtl/>
        </w:rPr>
        <w:t>إ</w:t>
      </w:r>
      <w:r w:rsidRPr="000E4342">
        <w:rPr>
          <w:rStyle w:val="Char8"/>
          <w:rFonts w:hint="cs"/>
          <w:rtl/>
        </w:rPr>
        <w:t xml:space="preserve">نها تذهب خطايا بني ‌آدم كما يذهب الكير </w:t>
      </w:r>
      <w:r w:rsidR="00CC7B1C" w:rsidRPr="000E4342">
        <w:rPr>
          <w:rStyle w:val="Char8"/>
          <w:rFonts w:hint="cs"/>
          <w:rtl/>
        </w:rPr>
        <w:t>خ</w:t>
      </w:r>
      <w:r w:rsidRPr="000E4342">
        <w:rPr>
          <w:rStyle w:val="Char8"/>
          <w:rFonts w:hint="cs"/>
          <w:rtl/>
        </w:rPr>
        <w:t>بث الحديد</w:t>
      </w:r>
      <w:r w:rsidR="000E4342" w:rsidRPr="000E4342">
        <w:rPr>
          <w:rStyle w:val="Charc"/>
          <w:rFonts w:hint="cs"/>
          <w:rtl/>
        </w:rPr>
        <w:t>»</w:t>
      </w:r>
      <w:r w:rsidRPr="000E4342">
        <w:rPr>
          <w:rStyle w:val="Char2"/>
          <w:vertAlign w:val="superscript"/>
          <w:rtl/>
        </w:rPr>
        <w:footnoteReference w:id="190"/>
      </w:r>
      <w:r w:rsidR="00B6206B" w:rsidRPr="000E4342">
        <w:rPr>
          <w:rStyle w:val="Char2"/>
          <w:rFonts w:hint="cs"/>
          <w:rtl/>
        </w:rPr>
        <w:t>.</w:t>
      </w:r>
      <w:r w:rsidR="000E4342">
        <w:rPr>
          <w:rFonts w:cs="IRNazli" w:hint="cs"/>
          <w:b/>
          <w:bCs/>
          <w:sz w:val="32"/>
          <w:szCs w:val="32"/>
          <w:rtl/>
          <w:lang w:bidi="fa-IR"/>
        </w:rPr>
        <w:t xml:space="preserve"> </w:t>
      </w:r>
      <w:r w:rsidR="006D7B20" w:rsidRPr="000E4342">
        <w:rPr>
          <w:rStyle w:val="Charc"/>
          <w:rFonts w:hint="cs"/>
          <w:rtl/>
        </w:rPr>
        <w:t>«</w:t>
      </w:r>
      <w:r w:rsidR="006D7B20" w:rsidRPr="000E4342">
        <w:rPr>
          <w:rStyle w:val="Char7"/>
          <w:rFonts w:hint="cs"/>
          <w:rtl/>
        </w:rPr>
        <w:t>رسول‌</w:t>
      </w:r>
      <w:r w:rsidR="00B07B48">
        <w:rPr>
          <w:rStyle w:val="Char7"/>
          <w:rFonts w:hint="cs"/>
          <w:rtl/>
        </w:rPr>
        <w:t xml:space="preserve"> </w:t>
      </w:r>
      <w:r w:rsidR="006D7B20" w:rsidRPr="000E4342">
        <w:rPr>
          <w:rStyle w:val="Char7"/>
          <w:rFonts w:hint="cs"/>
          <w:rtl/>
        </w:rPr>
        <w:t>الله</w:t>
      </w:r>
      <w:r w:rsidR="00B07B48">
        <w:rPr>
          <w:rStyle w:val="Char7"/>
          <w:rFonts w:hint="cs"/>
          <w:rtl/>
        </w:rPr>
        <w:t xml:space="preserve"> </w:t>
      </w:r>
      <w:r w:rsidR="00042BFC">
        <w:rPr>
          <w:rStyle w:val="Char7"/>
          <w:rFonts w:hint="cs"/>
          <w:rtl/>
        </w:rPr>
        <w:t xml:space="preserve"> </w:t>
      </w:r>
      <w:r w:rsidR="00042BFC" w:rsidRPr="00042BFC">
        <w:rPr>
          <w:rStyle w:val="Char7"/>
          <w:rFonts w:cs="CTraditional Arabic" w:hint="cs"/>
          <w:szCs w:val="28"/>
          <w:rtl/>
        </w:rPr>
        <w:t>ج</w:t>
      </w:r>
      <w:r w:rsidR="006D7B20" w:rsidRPr="000E4342">
        <w:rPr>
          <w:rStyle w:val="Char7"/>
          <w:rFonts w:hint="cs"/>
          <w:rtl/>
        </w:rPr>
        <w:t xml:space="preserve"> بر ام سائب وارد شد و فرمود: ا</w:t>
      </w:r>
      <w:r w:rsidR="000E4342">
        <w:rPr>
          <w:rStyle w:val="Char7"/>
          <w:rFonts w:hint="cs"/>
          <w:rtl/>
        </w:rPr>
        <w:t>ی</w:t>
      </w:r>
      <w:r w:rsidR="006D7B20" w:rsidRPr="000E4342">
        <w:rPr>
          <w:rStyle w:val="Char7"/>
          <w:rFonts w:hint="cs"/>
          <w:rtl/>
        </w:rPr>
        <w:t xml:space="preserve"> ام سائب چه شده است چرا م</w:t>
      </w:r>
      <w:r w:rsidR="000E4342">
        <w:rPr>
          <w:rStyle w:val="Char7"/>
          <w:rFonts w:hint="cs"/>
          <w:rtl/>
        </w:rPr>
        <w:t>ی</w:t>
      </w:r>
      <w:r w:rsidR="006D7B20" w:rsidRPr="000E4342">
        <w:rPr>
          <w:rStyle w:val="Char7"/>
          <w:rFonts w:hint="cs"/>
          <w:rtl/>
        </w:rPr>
        <w:t>‌لرز</w:t>
      </w:r>
      <w:r w:rsidR="000E4342">
        <w:rPr>
          <w:rStyle w:val="Char7"/>
          <w:rFonts w:hint="cs"/>
          <w:rtl/>
        </w:rPr>
        <w:t>ی</w:t>
      </w:r>
      <w:r w:rsidR="006D7B20" w:rsidRPr="000E4342">
        <w:rPr>
          <w:rStyle w:val="Char7"/>
          <w:rFonts w:hint="cs"/>
          <w:rtl/>
        </w:rPr>
        <w:t>؟ گفت: تب دارم خدا آن را مبار</w:t>
      </w:r>
      <w:r w:rsidR="00A91D73" w:rsidRPr="00A91D73">
        <w:rPr>
          <w:rStyle w:val="Char7"/>
          <w:rFonts w:hint="cs"/>
          <w:rtl/>
        </w:rPr>
        <w:t>ک</w:t>
      </w:r>
      <w:r w:rsidR="006D7B20" w:rsidRPr="000E4342">
        <w:rPr>
          <w:rStyle w:val="Char7"/>
          <w:rFonts w:hint="cs"/>
          <w:rtl/>
        </w:rPr>
        <w:t xml:space="preserve"> ن</w:t>
      </w:r>
      <w:r w:rsidR="00A91D73" w:rsidRPr="00A91D73">
        <w:rPr>
          <w:rStyle w:val="Char7"/>
          <w:rFonts w:hint="cs"/>
          <w:rtl/>
        </w:rPr>
        <w:t>ک</w:t>
      </w:r>
      <w:r w:rsidR="006D7B20" w:rsidRPr="000E4342">
        <w:rPr>
          <w:rStyle w:val="Char7"/>
          <w:rFonts w:hint="cs"/>
          <w:rtl/>
        </w:rPr>
        <w:t>ند حضرت</w:t>
      </w:r>
      <w:r w:rsidR="00B07B48">
        <w:rPr>
          <w:rStyle w:val="Char7"/>
          <w:rFonts w:hint="cs"/>
          <w:rtl/>
        </w:rPr>
        <w:t xml:space="preserve"> </w:t>
      </w:r>
      <w:r w:rsidR="00042BFC">
        <w:rPr>
          <w:rStyle w:val="Char7"/>
          <w:rFonts w:hint="cs"/>
          <w:rtl/>
        </w:rPr>
        <w:t xml:space="preserve"> </w:t>
      </w:r>
      <w:r w:rsidR="00042BFC" w:rsidRPr="00042BFC">
        <w:rPr>
          <w:rStyle w:val="Char7"/>
          <w:rFonts w:cs="CTraditional Arabic" w:hint="cs"/>
          <w:szCs w:val="28"/>
          <w:rtl/>
        </w:rPr>
        <w:t>ج</w:t>
      </w:r>
      <w:r w:rsidR="006D7B20" w:rsidRPr="000E4342">
        <w:rPr>
          <w:rStyle w:val="Char7"/>
          <w:rFonts w:hint="cs"/>
          <w:rtl/>
        </w:rPr>
        <w:t xml:space="preserve"> به او فرمود: تب را دشنام مده </w:t>
      </w:r>
      <w:r w:rsidR="00A91D73" w:rsidRPr="00A91D73">
        <w:rPr>
          <w:rStyle w:val="Char7"/>
          <w:rFonts w:hint="cs"/>
          <w:rtl/>
        </w:rPr>
        <w:t>ک</w:t>
      </w:r>
      <w:r w:rsidR="006D7B20" w:rsidRPr="000E4342">
        <w:rPr>
          <w:rStyle w:val="Char7"/>
          <w:rFonts w:hint="cs"/>
          <w:rtl/>
        </w:rPr>
        <w:t>ه تب گناهان انسان را م</w:t>
      </w:r>
      <w:r w:rsidR="000E4342">
        <w:rPr>
          <w:rStyle w:val="Char7"/>
          <w:rFonts w:hint="cs"/>
          <w:rtl/>
        </w:rPr>
        <w:t>ی</w:t>
      </w:r>
      <w:r w:rsidR="006D7B20" w:rsidRPr="000E4342">
        <w:rPr>
          <w:rStyle w:val="Char7"/>
          <w:rFonts w:hint="cs"/>
          <w:rtl/>
        </w:rPr>
        <w:t xml:space="preserve">‌برد همانطور </w:t>
      </w:r>
      <w:r w:rsidR="00A91D73" w:rsidRPr="00A91D73">
        <w:rPr>
          <w:rStyle w:val="Char7"/>
          <w:rFonts w:hint="cs"/>
          <w:rtl/>
        </w:rPr>
        <w:t>ک</w:t>
      </w:r>
      <w:r w:rsidR="006D7B20" w:rsidRPr="000E4342">
        <w:rPr>
          <w:rStyle w:val="Char7"/>
          <w:rFonts w:hint="cs"/>
          <w:rtl/>
        </w:rPr>
        <w:t xml:space="preserve">ه </w:t>
      </w:r>
      <w:r w:rsidR="00A91D73" w:rsidRPr="00A91D73">
        <w:rPr>
          <w:rStyle w:val="Char7"/>
          <w:rFonts w:hint="cs"/>
          <w:rtl/>
        </w:rPr>
        <w:t>ک</w:t>
      </w:r>
      <w:r w:rsidR="006D7B20" w:rsidRPr="000E4342">
        <w:rPr>
          <w:rStyle w:val="Char7"/>
          <w:rFonts w:hint="cs"/>
          <w:rtl/>
        </w:rPr>
        <w:t>وره</w:t>
      </w:r>
      <w:r w:rsidR="000E4342">
        <w:rPr>
          <w:rStyle w:val="Char7"/>
          <w:rFonts w:hint="eastAsia"/>
          <w:rtl/>
        </w:rPr>
        <w:t>‌</w:t>
      </w:r>
      <w:r w:rsidR="000E4342">
        <w:rPr>
          <w:rStyle w:val="Char7"/>
          <w:rFonts w:hint="cs"/>
          <w:rtl/>
        </w:rPr>
        <w:t>ی</w:t>
      </w:r>
      <w:r w:rsidR="006D7B20" w:rsidRPr="000E4342">
        <w:rPr>
          <w:rStyle w:val="Char7"/>
          <w:rFonts w:hint="cs"/>
          <w:rtl/>
        </w:rPr>
        <w:t xml:space="preserve"> آهنگر</w:t>
      </w:r>
      <w:r w:rsidR="000E4342">
        <w:rPr>
          <w:rStyle w:val="Char7"/>
          <w:rFonts w:hint="cs"/>
          <w:rtl/>
        </w:rPr>
        <w:t>ی</w:t>
      </w:r>
      <w:r w:rsidR="006D7B20" w:rsidRPr="000E4342">
        <w:rPr>
          <w:rStyle w:val="Char7"/>
          <w:rFonts w:hint="cs"/>
          <w:rtl/>
        </w:rPr>
        <w:t xml:space="preserve"> چر</w:t>
      </w:r>
      <w:r w:rsidR="000E4342">
        <w:rPr>
          <w:rStyle w:val="Char7"/>
          <w:rFonts w:hint="cs"/>
          <w:rtl/>
        </w:rPr>
        <w:t>ک</w:t>
      </w:r>
      <w:r w:rsidR="006D7B20" w:rsidRPr="000E4342">
        <w:rPr>
          <w:rStyle w:val="Char7"/>
          <w:rFonts w:hint="cs"/>
          <w:rtl/>
        </w:rPr>
        <w:t xml:space="preserve"> و زنگار آهنگر را از ب</w:t>
      </w:r>
      <w:r w:rsidR="00FA5ACF" w:rsidRPr="00FA5ACF">
        <w:rPr>
          <w:rStyle w:val="Char7"/>
          <w:rFonts w:hint="cs"/>
          <w:rtl/>
        </w:rPr>
        <w:t>ی</w:t>
      </w:r>
      <w:r w:rsidR="006D7B20" w:rsidRPr="000E4342">
        <w:rPr>
          <w:rStyle w:val="Char7"/>
          <w:rFonts w:hint="cs"/>
          <w:rtl/>
        </w:rPr>
        <w:t>ن م</w:t>
      </w:r>
      <w:r w:rsidR="000E4342">
        <w:rPr>
          <w:rStyle w:val="Char7"/>
          <w:rFonts w:hint="cs"/>
          <w:rtl/>
        </w:rPr>
        <w:t>ی</w:t>
      </w:r>
      <w:r w:rsidR="006D7B20" w:rsidRPr="000E4342">
        <w:rPr>
          <w:rStyle w:val="Char7"/>
          <w:rFonts w:hint="cs"/>
          <w:rtl/>
        </w:rPr>
        <w:t>‌برد</w:t>
      </w:r>
      <w:r w:rsidR="006D7B20" w:rsidRPr="000E4342">
        <w:rPr>
          <w:rStyle w:val="Charc"/>
          <w:rFonts w:hint="cs"/>
          <w:rtl/>
        </w:rPr>
        <w:t>»</w:t>
      </w:r>
      <w:r w:rsidR="000E4342" w:rsidRPr="000E4342">
        <w:rPr>
          <w:rStyle w:val="Char2"/>
          <w:rFonts w:hint="cs"/>
          <w:rtl/>
        </w:rPr>
        <w:t>.</w:t>
      </w:r>
    </w:p>
    <w:p w:rsidR="00054944" w:rsidRPr="00C97A77" w:rsidRDefault="006D7B20" w:rsidP="009D4A2D">
      <w:pPr>
        <w:bidi/>
        <w:ind w:firstLine="284"/>
        <w:jc w:val="both"/>
        <w:rPr>
          <w:rStyle w:val="Char2"/>
          <w:rtl/>
        </w:rPr>
      </w:pPr>
      <w:r w:rsidRPr="00C97A77">
        <w:rPr>
          <w:rStyle w:val="Char2"/>
          <w:rFonts w:hint="cs"/>
          <w:rtl/>
        </w:rPr>
        <w:t xml:space="preserve">هر اندازه </w:t>
      </w:r>
      <w:r w:rsidR="006808D5" w:rsidRPr="006808D5">
        <w:rPr>
          <w:rStyle w:val="Char2"/>
          <w:rFonts w:hint="cs"/>
          <w:rtl/>
        </w:rPr>
        <w:t>ک</w:t>
      </w:r>
      <w:r w:rsidRPr="00C97A77">
        <w:rPr>
          <w:rStyle w:val="Char2"/>
          <w:rFonts w:hint="cs"/>
          <w:rtl/>
        </w:rPr>
        <w:t>ه بلا و مص</w:t>
      </w:r>
      <w:r w:rsidR="00C97A77" w:rsidRPr="00C97A77">
        <w:rPr>
          <w:rStyle w:val="Char2"/>
          <w:rFonts w:hint="cs"/>
          <w:rtl/>
        </w:rPr>
        <w:t>ی</w:t>
      </w:r>
      <w:r w:rsidRPr="00C97A77">
        <w:rPr>
          <w:rStyle w:val="Char2"/>
          <w:rFonts w:hint="cs"/>
          <w:rtl/>
        </w:rPr>
        <w:t>بت شد</w:t>
      </w:r>
      <w:r w:rsidR="00C97A77" w:rsidRPr="00C97A77">
        <w:rPr>
          <w:rStyle w:val="Char2"/>
          <w:rFonts w:hint="cs"/>
          <w:rtl/>
        </w:rPr>
        <w:t>ی</w:t>
      </w:r>
      <w:r w:rsidRPr="00C97A77">
        <w:rPr>
          <w:rStyle w:val="Char2"/>
          <w:rFonts w:hint="cs"/>
          <w:rtl/>
        </w:rPr>
        <w:t>د و باداوم باشد ب</w:t>
      </w:r>
      <w:r w:rsidR="00C97A77" w:rsidRPr="00C97A77">
        <w:rPr>
          <w:rStyle w:val="Char2"/>
          <w:rFonts w:hint="cs"/>
          <w:rtl/>
        </w:rPr>
        <w:t>ی</w:t>
      </w:r>
      <w:r w:rsidRPr="00C97A77">
        <w:rPr>
          <w:rStyle w:val="Char2"/>
          <w:rFonts w:hint="cs"/>
          <w:rtl/>
        </w:rPr>
        <w:t>شتر خطا و گناهان شخص را پا</w:t>
      </w:r>
      <w:r w:rsidR="006808D5" w:rsidRPr="006808D5">
        <w:rPr>
          <w:rStyle w:val="Char2"/>
          <w:rFonts w:hint="cs"/>
          <w:rtl/>
        </w:rPr>
        <w:t>ک</w:t>
      </w:r>
      <w:r w:rsidRPr="00C97A77">
        <w:rPr>
          <w:rStyle w:val="Char2"/>
          <w:rFonts w:hint="cs"/>
          <w:rtl/>
        </w:rPr>
        <w:t xml:space="preserve"> و از ب</w:t>
      </w:r>
      <w:r w:rsidR="00C97A77" w:rsidRPr="00C97A77">
        <w:rPr>
          <w:rStyle w:val="Char2"/>
          <w:rFonts w:hint="cs"/>
          <w:rtl/>
        </w:rPr>
        <w:t>ی</w:t>
      </w:r>
      <w:r w:rsidRPr="00C97A77">
        <w:rPr>
          <w:rStyle w:val="Char2"/>
          <w:rFonts w:hint="cs"/>
          <w:rtl/>
        </w:rPr>
        <w:t>ن م</w:t>
      </w:r>
      <w:r w:rsidR="00C97A77" w:rsidRPr="00C97A77">
        <w:rPr>
          <w:rStyle w:val="Char2"/>
          <w:rFonts w:hint="cs"/>
          <w:rtl/>
        </w:rPr>
        <w:t>ی</w:t>
      </w:r>
      <w:r w:rsidRPr="00C97A77">
        <w:rPr>
          <w:rStyle w:val="Char2"/>
          <w:rFonts w:hint="cs"/>
          <w:rtl/>
        </w:rPr>
        <w:t>‌برد. از ابوهر</w:t>
      </w:r>
      <w:r w:rsidR="00C97A77" w:rsidRPr="00C97A77">
        <w:rPr>
          <w:rStyle w:val="Char2"/>
          <w:rFonts w:hint="cs"/>
          <w:rtl/>
        </w:rPr>
        <w:t>ی</w:t>
      </w:r>
      <w:r w:rsidRPr="00C97A77">
        <w:rPr>
          <w:rStyle w:val="Char2"/>
          <w:rFonts w:hint="cs"/>
          <w:rtl/>
        </w:rPr>
        <w:t>ره</w:t>
      </w:r>
      <w:r w:rsidR="00497A14" w:rsidRPr="00497A14">
        <w:rPr>
          <w:rStyle w:val="Char2"/>
          <w:rFonts w:cs="CTraditional Arabic" w:hint="cs"/>
          <w:rtl/>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است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00B07B48">
        <w:rPr>
          <w:rFonts w:cs="CTraditional Arabic" w:hint="cs"/>
          <w:sz w:val="28"/>
          <w:szCs w:val="28"/>
          <w:rtl/>
        </w:rPr>
        <w:t xml:space="preserve"> </w:t>
      </w:r>
      <w:r w:rsidRPr="00C97A77">
        <w:rPr>
          <w:rStyle w:val="Char2"/>
          <w:rFonts w:hint="cs"/>
          <w:rtl/>
        </w:rPr>
        <w:t>فرمود:</w:t>
      </w:r>
      <w:r w:rsidR="009D4A2D" w:rsidRPr="00C97A77">
        <w:rPr>
          <w:rStyle w:val="Char2"/>
          <w:rFonts w:hint="cs"/>
          <w:rtl/>
        </w:rPr>
        <w:t xml:space="preserve"> </w:t>
      </w:r>
      <w:r w:rsidR="009D4A2D" w:rsidRPr="009D4A2D">
        <w:rPr>
          <w:rStyle w:val="Charc"/>
          <w:rFonts w:hint="cs"/>
          <w:rtl/>
        </w:rPr>
        <w:t>«</w:t>
      </w:r>
      <w:r w:rsidRPr="009D4A2D">
        <w:rPr>
          <w:rStyle w:val="Char8"/>
          <w:rFonts w:hint="cs"/>
          <w:rtl/>
        </w:rPr>
        <w:t>لا يزال البلاء بالمؤمن والمؤمن</w:t>
      </w:r>
      <w:r w:rsidR="00CC7B1C" w:rsidRPr="009D4A2D">
        <w:rPr>
          <w:rStyle w:val="Char8"/>
          <w:rFonts w:hint="cs"/>
          <w:rtl/>
        </w:rPr>
        <w:t>ة</w:t>
      </w:r>
      <w:r w:rsidR="00B6206B" w:rsidRPr="009D4A2D">
        <w:rPr>
          <w:rStyle w:val="Char8"/>
          <w:rFonts w:hint="cs"/>
          <w:rtl/>
        </w:rPr>
        <w:t>: في نفسه و</w:t>
      </w:r>
      <w:r w:rsidRPr="009D4A2D">
        <w:rPr>
          <w:rStyle w:val="Char8"/>
          <w:rFonts w:hint="cs"/>
          <w:rtl/>
        </w:rPr>
        <w:t>ولده و ماله حت</w:t>
      </w:r>
      <w:r w:rsidR="00CC7B1C" w:rsidRPr="009D4A2D">
        <w:rPr>
          <w:rStyle w:val="Char8"/>
          <w:rFonts w:hint="cs"/>
          <w:rtl/>
        </w:rPr>
        <w:t>ى</w:t>
      </w:r>
      <w:r w:rsidRPr="009D4A2D">
        <w:rPr>
          <w:rStyle w:val="Char8"/>
          <w:rFonts w:hint="cs"/>
          <w:rtl/>
        </w:rPr>
        <w:t xml:space="preserve"> يلق</w:t>
      </w:r>
      <w:r w:rsidR="00CC7B1C" w:rsidRPr="009D4A2D">
        <w:rPr>
          <w:rStyle w:val="Char8"/>
          <w:rFonts w:hint="cs"/>
          <w:rtl/>
        </w:rPr>
        <w:t>ى</w:t>
      </w:r>
      <w:r w:rsidRPr="009D4A2D">
        <w:rPr>
          <w:rStyle w:val="Char8"/>
          <w:rFonts w:hint="cs"/>
          <w:rtl/>
        </w:rPr>
        <w:t xml:space="preserve"> الله تعال</w:t>
      </w:r>
      <w:r w:rsidR="00CC7B1C" w:rsidRPr="009D4A2D">
        <w:rPr>
          <w:rStyle w:val="Char8"/>
          <w:rFonts w:hint="cs"/>
          <w:rtl/>
        </w:rPr>
        <w:t>ى</w:t>
      </w:r>
      <w:r w:rsidR="00B6206B" w:rsidRPr="009D4A2D">
        <w:rPr>
          <w:rStyle w:val="Char8"/>
          <w:rFonts w:hint="cs"/>
          <w:rtl/>
        </w:rPr>
        <w:t xml:space="preserve"> و</w:t>
      </w:r>
      <w:r w:rsidRPr="009D4A2D">
        <w:rPr>
          <w:rStyle w:val="Char8"/>
          <w:rFonts w:hint="cs"/>
          <w:rtl/>
        </w:rPr>
        <w:t>ما عليه من خطيئ</w:t>
      </w:r>
      <w:r w:rsidR="00CC7B1C" w:rsidRPr="009D4A2D">
        <w:rPr>
          <w:rStyle w:val="Char8"/>
          <w:rFonts w:hint="cs"/>
          <w:rtl/>
        </w:rPr>
        <w:t>ة</w:t>
      </w:r>
      <w:r w:rsidR="009D4A2D" w:rsidRPr="009D4A2D">
        <w:rPr>
          <w:rStyle w:val="Charc"/>
          <w:rFonts w:hint="cs"/>
          <w:rtl/>
        </w:rPr>
        <w:t>»</w:t>
      </w:r>
      <w:r w:rsidR="00B6206B" w:rsidRPr="009D4A2D">
        <w:rPr>
          <w:rStyle w:val="Char2"/>
          <w:rFonts w:hint="cs"/>
          <w:rtl/>
        </w:rPr>
        <w:t>.</w:t>
      </w:r>
      <w:r w:rsidR="009D4A2D">
        <w:rPr>
          <w:rFonts w:cs="IRNazli" w:hint="cs"/>
          <w:b/>
          <w:bCs/>
          <w:sz w:val="32"/>
          <w:szCs w:val="32"/>
          <w:rtl/>
          <w:lang w:bidi="fa-IR"/>
        </w:rPr>
        <w:t xml:space="preserve"> </w:t>
      </w:r>
      <w:r w:rsidRPr="009D4A2D">
        <w:rPr>
          <w:rStyle w:val="Charc"/>
          <w:rFonts w:hint="cs"/>
          <w:rtl/>
        </w:rPr>
        <w:t>«</w:t>
      </w:r>
      <w:r w:rsidRPr="009D4A2D">
        <w:rPr>
          <w:rStyle w:val="Char7"/>
          <w:rFonts w:hint="cs"/>
          <w:rtl/>
        </w:rPr>
        <w:t>مردان و زنان مؤمن هم</w:t>
      </w:r>
      <w:r w:rsidR="00FA5ACF" w:rsidRPr="00FA5ACF">
        <w:rPr>
          <w:rStyle w:val="Char7"/>
          <w:rFonts w:hint="cs"/>
          <w:rtl/>
        </w:rPr>
        <w:t>ی</w:t>
      </w:r>
      <w:r w:rsidRPr="009D4A2D">
        <w:rPr>
          <w:rStyle w:val="Char7"/>
          <w:rFonts w:hint="cs"/>
          <w:rtl/>
        </w:rPr>
        <w:t>شه در جان و فرزند و مال خو</w:t>
      </w:r>
      <w:r w:rsidR="00FA5ACF" w:rsidRPr="00FA5ACF">
        <w:rPr>
          <w:rStyle w:val="Char7"/>
          <w:rFonts w:hint="cs"/>
          <w:rtl/>
        </w:rPr>
        <w:t>ی</w:t>
      </w:r>
      <w:r w:rsidRPr="009D4A2D">
        <w:rPr>
          <w:rStyle w:val="Char7"/>
          <w:rFonts w:hint="cs"/>
          <w:rtl/>
        </w:rPr>
        <w:t>ش مورد آزما</w:t>
      </w:r>
      <w:r w:rsidR="00FA5ACF" w:rsidRPr="00FA5ACF">
        <w:rPr>
          <w:rStyle w:val="Char7"/>
          <w:rFonts w:hint="cs"/>
          <w:rtl/>
        </w:rPr>
        <w:t>ی</w:t>
      </w:r>
      <w:r w:rsidRPr="009D4A2D">
        <w:rPr>
          <w:rStyle w:val="Char7"/>
          <w:rFonts w:hint="cs"/>
          <w:rtl/>
        </w:rPr>
        <w:t>ش خداوند قرار م</w:t>
      </w:r>
      <w:r w:rsidR="00FA5ACF" w:rsidRPr="00FA5ACF">
        <w:rPr>
          <w:rStyle w:val="Char7"/>
          <w:rFonts w:hint="cs"/>
          <w:rtl/>
        </w:rPr>
        <w:t>ی</w:t>
      </w:r>
      <w:r w:rsidRPr="009D4A2D">
        <w:rPr>
          <w:rStyle w:val="Char7"/>
          <w:rFonts w:hint="cs"/>
          <w:rtl/>
        </w:rPr>
        <w:t>‌گ</w:t>
      </w:r>
      <w:r w:rsidR="00FA5ACF" w:rsidRPr="00FA5ACF">
        <w:rPr>
          <w:rStyle w:val="Char7"/>
          <w:rFonts w:hint="cs"/>
          <w:rtl/>
        </w:rPr>
        <w:t>ی</w:t>
      </w:r>
      <w:r w:rsidRPr="009D4A2D">
        <w:rPr>
          <w:rStyle w:val="Char7"/>
          <w:rFonts w:hint="cs"/>
          <w:rtl/>
        </w:rPr>
        <w:t>رند تا</w:t>
      </w:r>
      <w:r w:rsidR="007A55D7">
        <w:rPr>
          <w:rStyle w:val="Char7"/>
          <w:rFonts w:hint="cs"/>
          <w:rtl/>
        </w:rPr>
        <w:t xml:space="preserve"> این‌که </w:t>
      </w:r>
      <w:r w:rsidR="003A1AB9" w:rsidRPr="009D4A2D">
        <w:rPr>
          <w:rStyle w:val="Char7"/>
          <w:rFonts w:hint="cs"/>
          <w:rtl/>
        </w:rPr>
        <w:t xml:space="preserve">گناهی برآنان نمی ماند و </w:t>
      </w:r>
      <w:r w:rsidRPr="009D4A2D">
        <w:rPr>
          <w:rStyle w:val="Char7"/>
          <w:rFonts w:hint="cs"/>
          <w:rtl/>
        </w:rPr>
        <w:t>بدون گناه خدا را ملاقات</w:t>
      </w:r>
      <w:r w:rsidR="003A1AB9" w:rsidRPr="009D4A2D">
        <w:rPr>
          <w:rStyle w:val="Char7"/>
          <w:rFonts w:hint="cs"/>
          <w:rtl/>
        </w:rPr>
        <w:t xml:space="preserve"> می</w:t>
      </w:r>
      <w:r w:rsidRPr="009D4A2D">
        <w:rPr>
          <w:rStyle w:val="Char7"/>
          <w:rFonts w:hint="cs"/>
          <w:rtl/>
        </w:rPr>
        <w:t xml:space="preserve"> نما</w:t>
      </w:r>
      <w:r w:rsidR="00FA5ACF" w:rsidRPr="00FA5ACF">
        <w:rPr>
          <w:rStyle w:val="Char7"/>
          <w:rFonts w:hint="cs"/>
          <w:rtl/>
        </w:rPr>
        <w:t>ی</w:t>
      </w:r>
      <w:r w:rsidRPr="009D4A2D">
        <w:rPr>
          <w:rStyle w:val="Char7"/>
          <w:rFonts w:hint="cs"/>
          <w:rtl/>
        </w:rPr>
        <w:t>ند</w:t>
      </w:r>
      <w:r w:rsidRPr="009D4A2D">
        <w:rPr>
          <w:rStyle w:val="Charc"/>
          <w:rFonts w:hint="cs"/>
          <w:rtl/>
        </w:rPr>
        <w:t>»</w:t>
      </w:r>
      <w:r w:rsidR="009D4A2D" w:rsidRPr="009D4A2D">
        <w:rPr>
          <w:rStyle w:val="Char2"/>
          <w:rFonts w:hint="cs"/>
          <w:rtl/>
        </w:rPr>
        <w:t>.</w:t>
      </w:r>
    </w:p>
    <w:p w:rsidR="006D7B20" w:rsidRPr="00C97A77" w:rsidRDefault="006D7B20" w:rsidP="006D7B20">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حد</w:t>
      </w:r>
      <w:r w:rsidR="00C97A77" w:rsidRPr="00C97A77">
        <w:rPr>
          <w:rStyle w:val="Char2"/>
          <w:rFonts w:hint="cs"/>
          <w:rtl/>
        </w:rPr>
        <w:t>ی</w:t>
      </w:r>
      <w:r w:rsidRPr="00C97A77">
        <w:rPr>
          <w:rStyle w:val="Char2"/>
          <w:rFonts w:hint="cs"/>
          <w:rtl/>
        </w:rPr>
        <w:t>ث را ترمذ</w:t>
      </w:r>
      <w:r w:rsidR="00C97A77" w:rsidRPr="00C97A77">
        <w:rPr>
          <w:rStyle w:val="Char2"/>
          <w:rFonts w:hint="cs"/>
          <w:rtl/>
        </w:rPr>
        <w:t>ی</w:t>
      </w:r>
      <w:r w:rsidRPr="00C97A77">
        <w:rPr>
          <w:rStyle w:val="Char2"/>
          <w:rFonts w:hint="cs"/>
          <w:rtl/>
        </w:rPr>
        <w:t xml:space="preserve"> روا</w:t>
      </w:r>
      <w:r w:rsidR="00C97A77" w:rsidRPr="00C97A77">
        <w:rPr>
          <w:rStyle w:val="Char2"/>
          <w:rFonts w:hint="cs"/>
          <w:rtl/>
        </w:rPr>
        <w:t>ی</w:t>
      </w:r>
      <w:r w:rsidRPr="00C97A77">
        <w:rPr>
          <w:rStyle w:val="Char2"/>
          <w:rFonts w:hint="cs"/>
          <w:rtl/>
        </w:rPr>
        <w:t>ت نموده و گفته از نظر سند صح</w:t>
      </w:r>
      <w:r w:rsidR="00C97A77" w:rsidRPr="00C97A77">
        <w:rPr>
          <w:rStyle w:val="Char2"/>
          <w:rFonts w:hint="cs"/>
          <w:rtl/>
        </w:rPr>
        <w:t>ی</w:t>
      </w:r>
      <w:r w:rsidRPr="00C97A77">
        <w:rPr>
          <w:rStyle w:val="Char2"/>
          <w:rFonts w:hint="cs"/>
          <w:rtl/>
        </w:rPr>
        <w:t>ح است. مال</w:t>
      </w:r>
      <w:r w:rsidR="006808D5" w:rsidRPr="006808D5">
        <w:rPr>
          <w:rStyle w:val="Char2"/>
          <w:rFonts w:hint="cs"/>
          <w:rtl/>
        </w:rPr>
        <w:t>ک</w:t>
      </w:r>
      <w:r w:rsidRPr="00C97A77">
        <w:rPr>
          <w:rStyle w:val="Char2"/>
          <w:rFonts w:hint="cs"/>
          <w:rtl/>
        </w:rPr>
        <w:t xml:space="preserve"> ن</w:t>
      </w:r>
      <w:r w:rsidR="00C97A77" w:rsidRPr="00C97A77">
        <w:rPr>
          <w:rStyle w:val="Char2"/>
          <w:rFonts w:hint="cs"/>
          <w:rtl/>
        </w:rPr>
        <w:t>ی</w:t>
      </w:r>
      <w:r w:rsidRPr="00C97A77">
        <w:rPr>
          <w:rStyle w:val="Char2"/>
          <w:rFonts w:hint="cs"/>
          <w:rtl/>
        </w:rPr>
        <w:t>ز آن را بد</w:t>
      </w:r>
      <w:r w:rsidR="00C97A77" w:rsidRPr="00C97A77">
        <w:rPr>
          <w:rStyle w:val="Char2"/>
          <w:rFonts w:hint="cs"/>
          <w:rtl/>
        </w:rPr>
        <w:t>ی</w:t>
      </w:r>
      <w:r w:rsidRPr="00C97A77">
        <w:rPr>
          <w:rStyle w:val="Char2"/>
          <w:rFonts w:hint="cs"/>
          <w:rtl/>
        </w:rPr>
        <w:t>ن نحو روا</w:t>
      </w:r>
      <w:r w:rsidR="00C97A77" w:rsidRPr="00C97A77">
        <w:rPr>
          <w:rStyle w:val="Char2"/>
          <w:rFonts w:hint="cs"/>
          <w:rtl/>
        </w:rPr>
        <w:t>ی</w:t>
      </w:r>
      <w:r w:rsidRPr="00C97A77">
        <w:rPr>
          <w:rStyle w:val="Char2"/>
          <w:rFonts w:hint="cs"/>
          <w:rtl/>
        </w:rPr>
        <w:t>ت نموده است.</w:t>
      </w:r>
    </w:p>
    <w:p w:rsidR="00A916B6" w:rsidRPr="00C97A77" w:rsidRDefault="006D7B20" w:rsidP="009D4A2D">
      <w:pPr>
        <w:bidi/>
        <w:ind w:firstLine="284"/>
        <w:jc w:val="both"/>
        <w:rPr>
          <w:rStyle w:val="Char2"/>
          <w:rtl/>
        </w:rPr>
      </w:pPr>
      <w:r w:rsidRPr="00C97A77">
        <w:rPr>
          <w:rStyle w:val="Char2"/>
          <w:rFonts w:hint="cs"/>
          <w:rtl/>
        </w:rPr>
        <w:t>از سعد</w:t>
      </w:r>
      <w:r w:rsidR="00497A14" w:rsidRPr="00497A14">
        <w:rPr>
          <w:rStyle w:val="Char2"/>
          <w:rFonts w:cs="CTraditional Arabic" w:hint="cs"/>
          <w:rtl/>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از پ</w:t>
      </w:r>
      <w:r w:rsidR="00C97A77" w:rsidRPr="00C97A77">
        <w:rPr>
          <w:rStyle w:val="Char2"/>
          <w:rFonts w:hint="cs"/>
          <w:rtl/>
        </w:rPr>
        <w:t>ی</w:t>
      </w:r>
      <w:r w:rsidRPr="00C97A77">
        <w:rPr>
          <w:rStyle w:val="Char2"/>
          <w:rFonts w:hint="cs"/>
          <w:rtl/>
        </w:rPr>
        <w:t>امبر</w:t>
      </w:r>
      <w:r w:rsidR="00042BFC">
        <w:rPr>
          <w:rStyle w:val="Char2"/>
          <w:rFonts w:cs="CTraditional Arabic" w:hint="cs"/>
          <w:rtl/>
        </w:rPr>
        <w:t xml:space="preserve"> </w:t>
      </w:r>
      <w:r w:rsidR="00042BFC" w:rsidRPr="00042BFC">
        <w:rPr>
          <w:rStyle w:val="Char2"/>
          <w:rFonts w:cs="CTraditional Arabic" w:hint="cs"/>
          <w:rtl/>
        </w:rPr>
        <w:t>ج</w:t>
      </w:r>
      <w:r w:rsidR="0091065E">
        <w:rPr>
          <w:rStyle w:val="Char2"/>
          <w:rFonts w:cs="CTraditional Arabic" w:hint="cs"/>
          <w:rtl/>
        </w:rPr>
        <w:t xml:space="preserve"> </w:t>
      </w:r>
      <w:r w:rsidRPr="00C97A77">
        <w:rPr>
          <w:rStyle w:val="Char2"/>
          <w:rFonts w:hint="cs"/>
          <w:rtl/>
        </w:rPr>
        <w:t>سؤال شد:</w:t>
      </w:r>
      <w:r w:rsidR="009D4A2D" w:rsidRPr="00C97A77">
        <w:rPr>
          <w:rStyle w:val="Char2"/>
          <w:rFonts w:hint="cs"/>
          <w:rtl/>
        </w:rPr>
        <w:t xml:space="preserve"> </w:t>
      </w:r>
      <w:r w:rsidR="009D4A2D" w:rsidRPr="009D4A2D">
        <w:rPr>
          <w:rStyle w:val="Charc"/>
          <w:rFonts w:hint="cs"/>
          <w:rtl/>
        </w:rPr>
        <w:t>«</w:t>
      </w:r>
      <w:r w:rsidR="00B6206B" w:rsidRPr="009D4A2D">
        <w:rPr>
          <w:rStyle w:val="Char8"/>
          <w:rFonts w:hint="cs"/>
          <w:rtl/>
        </w:rPr>
        <w:t>أ</w:t>
      </w:r>
      <w:r w:rsidRPr="009D4A2D">
        <w:rPr>
          <w:rStyle w:val="Char8"/>
          <w:rtl/>
        </w:rPr>
        <w:t xml:space="preserve">ي الناس </w:t>
      </w:r>
      <w:r w:rsidR="00B6206B" w:rsidRPr="009D4A2D">
        <w:rPr>
          <w:rStyle w:val="Char8"/>
          <w:rFonts w:hint="cs"/>
          <w:rtl/>
        </w:rPr>
        <w:t>أ</w:t>
      </w:r>
      <w:r w:rsidR="00B6206B" w:rsidRPr="009D4A2D">
        <w:rPr>
          <w:rStyle w:val="Char8"/>
          <w:rtl/>
        </w:rPr>
        <w:t>شد بلاء؟ قال: الأنبياء ثم ال</w:t>
      </w:r>
      <w:r w:rsidR="00B6206B" w:rsidRPr="009D4A2D">
        <w:rPr>
          <w:rStyle w:val="Char8"/>
          <w:rFonts w:hint="cs"/>
          <w:rtl/>
        </w:rPr>
        <w:t>أ</w:t>
      </w:r>
      <w:r w:rsidR="00B6206B" w:rsidRPr="009D4A2D">
        <w:rPr>
          <w:rStyle w:val="Char8"/>
          <w:rtl/>
        </w:rPr>
        <w:t>مثل فال</w:t>
      </w:r>
      <w:r w:rsidR="00B6206B" w:rsidRPr="009D4A2D">
        <w:rPr>
          <w:rStyle w:val="Char8"/>
          <w:rFonts w:hint="cs"/>
          <w:rtl/>
        </w:rPr>
        <w:t>أ</w:t>
      </w:r>
      <w:r w:rsidRPr="009D4A2D">
        <w:rPr>
          <w:rStyle w:val="Char8"/>
          <w:rtl/>
        </w:rPr>
        <w:t>مثل</w:t>
      </w:r>
      <w:r w:rsidR="00B6206B" w:rsidRPr="009D4A2D">
        <w:rPr>
          <w:rStyle w:val="Char8"/>
          <w:rFonts w:hint="cs"/>
          <w:rtl/>
        </w:rPr>
        <w:t>،</w:t>
      </w:r>
      <w:r w:rsidR="009D4A2D">
        <w:rPr>
          <w:rStyle w:val="Char8"/>
          <w:rFonts w:hint="cs"/>
          <w:rtl/>
        </w:rPr>
        <w:t xml:space="preserve"> </w:t>
      </w:r>
      <w:r w:rsidR="00B6206B" w:rsidRPr="009D4A2D">
        <w:rPr>
          <w:rStyle w:val="Char8"/>
          <w:rFonts w:hint="cs"/>
          <w:rtl/>
        </w:rPr>
        <w:t>يبتلى</w:t>
      </w:r>
      <w:r w:rsidRPr="009D4A2D">
        <w:rPr>
          <w:rStyle w:val="Char8"/>
          <w:rtl/>
        </w:rPr>
        <w:t xml:space="preserve"> الرجل </w:t>
      </w:r>
      <w:r w:rsidR="00B6206B" w:rsidRPr="009D4A2D">
        <w:rPr>
          <w:rStyle w:val="Char8"/>
          <w:rFonts w:hint="cs"/>
          <w:rtl/>
        </w:rPr>
        <w:t>على</w:t>
      </w:r>
      <w:r w:rsidRPr="009D4A2D">
        <w:rPr>
          <w:rStyle w:val="Char8"/>
          <w:rtl/>
        </w:rPr>
        <w:t xml:space="preserve"> حسب دينه، ف</w:t>
      </w:r>
      <w:r w:rsidR="00B6206B" w:rsidRPr="009D4A2D">
        <w:rPr>
          <w:rStyle w:val="Char8"/>
          <w:rFonts w:hint="cs"/>
          <w:rtl/>
        </w:rPr>
        <w:t>إ</w:t>
      </w:r>
      <w:r w:rsidR="00B6206B" w:rsidRPr="009D4A2D">
        <w:rPr>
          <w:rStyle w:val="Char8"/>
          <w:rtl/>
        </w:rPr>
        <w:t>ن كان صلبا في دينه اشتد بلا</w:t>
      </w:r>
      <w:r w:rsidR="00B6206B" w:rsidRPr="009D4A2D">
        <w:rPr>
          <w:rStyle w:val="Char8"/>
          <w:rFonts w:hint="cs"/>
          <w:rtl/>
        </w:rPr>
        <w:t>ؤه</w:t>
      </w:r>
      <w:r w:rsidRPr="009D4A2D">
        <w:rPr>
          <w:rStyle w:val="Char8"/>
          <w:rtl/>
        </w:rPr>
        <w:t>، و</w:t>
      </w:r>
      <w:r w:rsidR="00B6206B" w:rsidRPr="009D4A2D">
        <w:rPr>
          <w:rStyle w:val="Char8"/>
          <w:rFonts w:hint="cs"/>
          <w:rtl/>
        </w:rPr>
        <w:t>إ</w:t>
      </w:r>
      <w:r w:rsidRPr="009D4A2D">
        <w:rPr>
          <w:rStyle w:val="Char8"/>
          <w:rtl/>
        </w:rPr>
        <w:t>ن كان في دينه رق</w:t>
      </w:r>
      <w:r w:rsidR="003A1AB9" w:rsidRPr="009D4A2D">
        <w:rPr>
          <w:rStyle w:val="Char8"/>
          <w:rFonts w:hint="cs"/>
          <w:rtl/>
        </w:rPr>
        <w:t>ة</w:t>
      </w:r>
      <w:r w:rsidRPr="009D4A2D">
        <w:rPr>
          <w:rStyle w:val="Char8"/>
          <w:rtl/>
        </w:rPr>
        <w:t>، هون عليه فما زال كذلك (</w:t>
      </w:r>
      <w:r w:rsidR="00B6206B" w:rsidRPr="009D4A2D">
        <w:rPr>
          <w:rStyle w:val="Char8"/>
          <w:rFonts w:hint="cs"/>
          <w:rtl/>
        </w:rPr>
        <w:t>أ</w:t>
      </w:r>
      <w:r w:rsidR="00B6206B" w:rsidRPr="009D4A2D">
        <w:rPr>
          <w:rStyle w:val="Char8"/>
          <w:rtl/>
        </w:rPr>
        <w:t>ي ينزل به البلاء)</w:t>
      </w:r>
      <w:r w:rsidR="00B6206B" w:rsidRPr="009D4A2D">
        <w:rPr>
          <w:rStyle w:val="Char8"/>
          <w:rFonts w:hint="cs"/>
          <w:rtl/>
        </w:rPr>
        <w:t>حتى</w:t>
      </w:r>
      <w:r w:rsidRPr="009D4A2D">
        <w:rPr>
          <w:rStyle w:val="Char8"/>
          <w:rtl/>
        </w:rPr>
        <w:t xml:space="preserve"> يمشي </w:t>
      </w:r>
      <w:r w:rsidR="00B6206B" w:rsidRPr="009D4A2D">
        <w:rPr>
          <w:rStyle w:val="Char8"/>
          <w:rFonts w:hint="cs"/>
          <w:rtl/>
        </w:rPr>
        <w:t>على</w:t>
      </w:r>
      <w:r w:rsidR="00B6206B" w:rsidRPr="009D4A2D">
        <w:rPr>
          <w:rStyle w:val="Char8"/>
          <w:rtl/>
        </w:rPr>
        <w:t xml:space="preserve"> ال</w:t>
      </w:r>
      <w:r w:rsidR="00B6206B" w:rsidRPr="009D4A2D">
        <w:rPr>
          <w:rStyle w:val="Char8"/>
          <w:rFonts w:hint="cs"/>
          <w:rtl/>
        </w:rPr>
        <w:t>أ</w:t>
      </w:r>
      <w:r w:rsidRPr="009D4A2D">
        <w:rPr>
          <w:rStyle w:val="Char8"/>
          <w:rtl/>
        </w:rPr>
        <w:t>رض ما له ذنب</w:t>
      </w:r>
      <w:r w:rsidR="009D4A2D" w:rsidRPr="009D4A2D">
        <w:rPr>
          <w:rStyle w:val="Charc"/>
          <w:rFonts w:hint="cs"/>
          <w:rtl/>
        </w:rPr>
        <w:t>»</w:t>
      </w:r>
      <w:r w:rsidRPr="009D4A2D">
        <w:rPr>
          <w:rStyle w:val="Char2"/>
          <w:vertAlign w:val="superscript"/>
          <w:rtl/>
        </w:rPr>
        <w:footnoteReference w:id="191"/>
      </w:r>
      <w:r w:rsidR="00B6206B" w:rsidRPr="009D4A2D">
        <w:rPr>
          <w:rStyle w:val="Char2"/>
          <w:rFonts w:hint="cs"/>
          <w:rtl/>
        </w:rPr>
        <w:t>.</w:t>
      </w:r>
      <w:r w:rsidR="009D4A2D">
        <w:rPr>
          <w:rFonts w:cs="IRNazli" w:hint="cs"/>
          <w:b/>
          <w:bCs/>
          <w:sz w:val="32"/>
          <w:szCs w:val="32"/>
          <w:rtl/>
          <w:lang w:bidi="fa-IR"/>
        </w:rPr>
        <w:t xml:space="preserve"> </w:t>
      </w:r>
      <w:r w:rsidR="00C665B7" w:rsidRPr="009D4A2D">
        <w:rPr>
          <w:rStyle w:val="Charc"/>
          <w:rFonts w:hint="cs"/>
          <w:rtl/>
        </w:rPr>
        <w:t>«</w:t>
      </w:r>
      <w:r w:rsidR="00A91D73" w:rsidRPr="00A91D73">
        <w:rPr>
          <w:rStyle w:val="Char7"/>
          <w:rFonts w:hint="cs"/>
          <w:rtl/>
        </w:rPr>
        <w:t>ک</w:t>
      </w:r>
      <w:r w:rsidR="00C665B7" w:rsidRPr="009D4A2D">
        <w:rPr>
          <w:rStyle w:val="Char7"/>
          <w:rFonts w:hint="cs"/>
          <w:rtl/>
        </w:rPr>
        <w:t>دام مردم ب</w:t>
      </w:r>
      <w:r w:rsidR="00FA5ACF" w:rsidRPr="00FA5ACF">
        <w:rPr>
          <w:rStyle w:val="Char7"/>
          <w:rFonts w:hint="cs"/>
          <w:rtl/>
        </w:rPr>
        <w:t>ی</w:t>
      </w:r>
      <w:r w:rsidR="00C665B7" w:rsidRPr="009D4A2D">
        <w:rPr>
          <w:rStyle w:val="Char7"/>
          <w:rFonts w:hint="cs"/>
          <w:rtl/>
        </w:rPr>
        <w:t>شتر</w:t>
      </w:r>
      <w:r w:rsidR="00FA5ACF" w:rsidRPr="00FA5ACF">
        <w:rPr>
          <w:rStyle w:val="Char7"/>
          <w:rFonts w:hint="cs"/>
          <w:rtl/>
        </w:rPr>
        <w:t>ی</w:t>
      </w:r>
      <w:r w:rsidR="00C665B7" w:rsidRPr="009D4A2D">
        <w:rPr>
          <w:rStyle w:val="Char7"/>
          <w:rFonts w:hint="cs"/>
          <w:rtl/>
        </w:rPr>
        <w:t>ن بلا و مصا</w:t>
      </w:r>
      <w:r w:rsidR="00FA5ACF" w:rsidRPr="00FA5ACF">
        <w:rPr>
          <w:rStyle w:val="Char7"/>
          <w:rFonts w:hint="cs"/>
          <w:rtl/>
        </w:rPr>
        <w:t>ی</w:t>
      </w:r>
      <w:r w:rsidR="00C665B7" w:rsidRPr="009D4A2D">
        <w:rPr>
          <w:rStyle w:val="Char7"/>
          <w:rFonts w:hint="cs"/>
          <w:rtl/>
        </w:rPr>
        <w:t>ب به آنها وارد م</w:t>
      </w:r>
      <w:r w:rsidR="00FA5ACF" w:rsidRPr="00FA5ACF">
        <w:rPr>
          <w:rStyle w:val="Char7"/>
          <w:rFonts w:hint="cs"/>
          <w:rtl/>
        </w:rPr>
        <w:t>ی</w:t>
      </w:r>
      <w:r w:rsidR="00C665B7" w:rsidRPr="009D4A2D">
        <w:rPr>
          <w:rStyle w:val="Char7"/>
          <w:rFonts w:hint="cs"/>
          <w:rtl/>
        </w:rPr>
        <w:t>‌شود؟ فرمود: پ</w:t>
      </w:r>
      <w:r w:rsidR="00FA5ACF" w:rsidRPr="00FA5ACF">
        <w:rPr>
          <w:rStyle w:val="Char7"/>
          <w:rFonts w:hint="cs"/>
          <w:rtl/>
        </w:rPr>
        <w:t>ی</w:t>
      </w:r>
      <w:r w:rsidR="00C665B7" w:rsidRPr="009D4A2D">
        <w:rPr>
          <w:rStyle w:val="Char7"/>
          <w:rFonts w:hint="cs"/>
          <w:rtl/>
        </w:rPr>
        <w:t xml:space="preserve">امبران و سپس </w:t>
      </w:r>
      <w:r w:rsidR="00A91D73" w:rsidRPr="00A91D73">
        <w:rPr>
          <w:rStyle w:val="Char7"/>
          <w:rFonts w:hint="cs"/>
          <w:rtl/>
        </w:rPr>
        <w:t>ک</w:t>
      </w:r>
      <w:r w:rsidR="00C665B7" w:rsidRPr="009D4A2D">
        <w:rPr>
          <w:rStyle w:val="Char7"/>
          <w:rFonts w:hint="cs"/>
          <w:rtl/>
        </w:rPr>
        <w:t>سان</w:t>
      </w:r>
      <w:r w:rsidR="00FA5ACF" w:rsidRPr="00FA5ACF">
        <w:rPr>
          <w:rStyle w:val="Char7"/>
          <w:rFonts w:hint="cs"/>
          <w:rtl/>
        </w:rPr>
        <w:t>ی</w:t>
      </w:r>
      <w:r w:rsidR="00C665B7" w:rsidRPr="009D4A2D">
        <w:rPr>
          <w:rStyle w:val="Char7"/>
          <w:rFonts w:hint="cs"/>
          <w:rtl/>
        </w:rPr>
        <w:t xml:space="preserve"> </w:t>
      </w:r>
      <w:r w:rsidR="00A91D73" w:rsidRPr="00A91D73">
        <w:rPr>
          <w:rStyle w:val="Char7"/>
          <w:rFonts w:hint="cs"/>
          <w:rtl/>
        </w:rPr>
        <w:t>ک</w:t>
      </w:r>
      <w:r w:rsidR="00C665B7" w:rsidRPr="009D4A2D">
        <w:rPr>
          <w:rStyle w:val="Char7"/>
          <w:rFonts w:hint="cs"/>
          <w:rtl/>
        </w:rPr>
        <w:t>ه به آنان نزد</w:t>
      </w:r>
      <w:r w:rsidR="00FA5ACF" w:rsidRPr="00FA5ACF">
        <w:rPr>
          <w:rStyle w:val="Char7"/>
          <w:rFonts w:hint="cs"/>
          <w:rtl/>
        </w:rPr>
        <w:t>ی</w:t>
      </w:r>
      <w:r w:rsidR="00A91D73" w:rsidRPr="00A91D73">
        <w:rPr>
          <w:rStyle w:val="Char7"/>
          <w:rFonts w:hint="cs"/>
          <w:rtl/>
        </w:rPr>
        <w:t>ک</w:t>
      </w:r>
      <w:r w:rsidR="00C665B7" w:rsidRPr="009D4A2D">
        <w:rPr>
          <w:rStyle w:val="Char7"/>
          <w:rFonts w:hint="cs"/>
          <w:rtl/>
        </w:rPr>
        <w:t>ترند. هر شخص به اندازه د</w:t>
      </w:r>
      <w:r w:rsidR="00FA5ACF" w:rsidRPr="00FA5ACF">
        <w:rPr>
          <w:rStyle w:val="Char7"/>
          <w:rFonts w:hint="cs"/>
          <w:rtl/>
        </w:rPr>
        <w:t>ی</w:t>
      </w:r>
      <w:r w:rsidR="00C665B7" w:rsidRPr="009D4A2D">
        <w:rPr>
          <w:rStyle w:val="Char7"/>
          <w:rFonts w:hint="cs"/>
          <w:rtl/>
        </w:rPr>
        <w:t>ن و ا</w:t>
      </w:r>
      <w:r w:rsidR="00FA5ACF" w:rsidRPr="00FA5ACF">
        <w:rPr>
          <w:rStyle w:val="Char7"/>
          <w:rFonts w:hint="cs"/>
          <w:rtl/>
        </w:rPr>
        <w:t>ی</w:t>
      </w:r>
      <w:r w:rsidR="00C665B7" w:rsidRPr="009D4A2D">
        <w:rPr>
          <w:rStyle w:val="Char7"/>
          <w:rFonts w:hint="cs"/>
          <w:rtl/>
        </w:rPr>
        <w:t>مانش به مصا</w:t>
      </w:r>
      <w:r w:rsidR="00FA5ACF" w:rsidRPr="00FA5ACF">
        <w:rPr>
          <w:rStyle w:val="Char7"/>
          <w:rFonts w:hint="cs"/>
          <w:rtl/>
        </w:rPr>
        <w:t>ی</w:t>
      </w:r>
      <w:r w:rsidR="00C665B7" w:rsidRPr="009D4A2D">
        <w:rPr>
          <w:rStyle w:val="Char7"/>
          <w:rFonts w:hint="cs"/>
          <w:rtl/>
        </w:rPr>
        <w:t>ب مبتلا م</w:t>
      </w:r>
      <w:r w:rsidR="00FA5ACF" w:rsidRPr="00FA5ACF">
        <w:rPr>
          <w:rStyle w:val="Char7"/>
          <w:rFonts w:hint="cs"/>
          <w:rtl/>
        </w:rPr>
        <w:t>ی</w:t>
      </w:r>
      <w:r w:rsidR="00C665B7" w:rsidRPr="009D4A2D">
        <w:rPr>
          <w:rStyle w:val="Char7"/>
          <w:rFonts w:hint="cs"/>
          <w:rtl/>
        </w:rPr>
        <w:t xml:space="preserve">‌گردد. هر اندازه </w:t>
      </w:r>
      <w:r w:rsidR="00A91D73" w:rsidRPr="00A91D73">
        <w:rPr>
          <w:rStyle w:val="Char7"/>
          <w:rFonts w:hint="cs"/>
          <w:rtl/>
        </w:rPr>
        <w:t>ک</w:t>
      </w:r>
      <w:r w:rsidR="00C665B7" w:rsidRPr="009D4A2D">
        <w:rPr>
          <w:rStyle w:val="Char7"/>
          <w:rFonts w:hint="cs"/>
          <w:rtl/>
        </w:rPr>
        <w:t>ه در د</w:t>
      </w:r>
      <w:r w:rsidR="00FA5ACF" w:rsidRPr="00FA5ACF">
        <w:rPr>
          <w:rStyle w:val="Char7"/>
          <w:rFonts w:hint="cs"/>
          <w:rtl/>
        </w:rPr>
        <w:t>ی</w:t>
      </w:r>
      <w:r w:rsidR="00C665B7" w:rsidRPr="009D4A2D">
        <w:rPr>
          <w:rStyle w:val="Char7"/>
          <w:rFonts w:hint="cs"/>
          <w:rtl/>
        </w:rPr>
        <w:t>نش استوارتر باشد بلا و گرفتار</w:t>
      </w:r>
      <w:r w:rsidR="00FA5ACF" w:rsidRPr="00FA5ACF">
        <w:rPr>
          <w:rStyle w:val="Char7"/>
          <w:rFonts w:hint="cs"/>
          <w:rtl/>
        </w:rPr>
        <w:t>ی</w:t>
      </w:r>
      <w:r w:rsidR="00C665B7" w:rsidRPr="009D4A2D">
        <w:rPr>
          <w:rStyle w:val="Char7"/>
          <w:rFonts w:hint="cs"/>
          <w:rtl/>
        </w:rPr>
        <w:t xml:space="preserve"> بر و</w:t>
      </w:r>
      <w:r w:rsidR="00FA5ACF" w:rsidRPr="00FA5ACF">
        <w:rPr>
          <w:rStyle w:val="Char7"/>
          <w:rFonts w:hint="cs"/>
          <w:rtl/>
        </w:rPr>
        <w:t>ی</w:t>
      </w:r>
      <w:r w:rsidR="00C665B7" w:rsidRPr="009D4A2D">
        <w:rPr>
          <w:rStyle w:val="Char7"/>
          <w:rFonts w:hint="cs"/>
          <w:rtl/>
        </w:rPr>
        <w:t xml:space="preserve"> شد</w:t>
      </w:r>
      <w:r w:rsidR="00FA5ACF" w:rsidRPr="00FA5ACF">
        <w:rPr>
          <w:rStyle w:val="Char7"/>
          <w:rFonts w:hint="cs"/>
          <w:rtl/>
        </w:rPr>
        <w:t>ی</w:t>
      </w:r>
      <w:r w:rsidR="00C665B7" w:rsidRPr="009D4A2D">
        <w:rPr>
          <w:rStyle w:val="Char7"/>
          <w:rFonts w:hint="cs"/>
          <w:rtl/>
        </w:rPr>
        <w:t xml:space="preserve">دتر و هر اندازه </w:t>
      </w:r>
      <w:r w:rsidR="00A91D73" w:rsidRPr="00A91D73">
        <w:rPr>
          <w:rStyle w:val="Char7"/>
          <w:rFonts w:hint="cs"/>
          <w:rtl/>
        </w:rPr>
        <w:t>ک</w:t>
      </w:r>
      <w:r w:rsidR="00C665B7" w:rsidRPr="009D4A2D">
        <w:rPr>
          <w:rStyle w:val="Char7"/>
          <w:rFonts w:hint="cs"/>
          <w:rtl/>
        </w:rPr>
        <w:t>ه در د</w:t>
      </w:r>
      <w:r w:rsidR="00FA5ACF" w:rsidRPr="00FA5ACF">
        <w:rPr>
          <w:rStyle w:val="Char7"/>
          <w:rFonts w:hint="cs"/>
          <w:rtl/>
        </w:rPr>
        <w:t>ی</w:t>
      </w:r>
      <w:r w:rsidR="00C665B7" w:rsidRPr="009D4A2D">
        <w:rPr>
          <w:rStyle w:val="Char7"/>
          <w:rFonts w:hint="cs"/>
          <w:rtl/>
        </w:rPr>
        <w:t>نش سست‌تر باشد مص</w:t>
      </w:r>
      <w:r w:rsidR="00FA5ACF" w:rsidRPr="00FA5ACF">
        <w:rPr>
          <w:rStyle w:val="Char7"/>
          <w:rFonts w:hint="cs"/>
          <w:rtl/>
        </w:rPr>
        <w:t>ی</w:t>
      </w:r>
      <w:r w:rsidR="00C665B7" w:rsidRPr="009D4A2D">
        <w:rPr>
          <w:rStyle w:val="Char7"/>
          <w:rFonts w:hint="cs"/>
          <w:rtl/>
        </w:rPr>
        <w:t xml:space="preserve">بت وارده بر او </w:t>
      </w:r>
      <w:r w:rsidR="00A91D73" w:rsidRPr="00A91D73">
        <w:rPr>
          <w:rStyle w:val="Char7"/>
          <w:rFonts w:hint="cs"/>
          <w:rtl/>
        </w:rPr>
        <w:t>ک</w:t>
      </w:r>
      <w:r w:rsidR="00C665B7" w:rsidRPr="009D4A2D">
        <w:rPr>
          <w:rStyle w:val="Char7"/>
          <w:rFonts w:hint="cs"/>
          <w:rtl/>
        </w:rPr>
        <w:t>متر و سب</w:t>
      </w:r>
      <w:r w:rsidR="00A91D73" w:rsidRPr="00A91D73">
        <w:rPr>
          <w:rStyle w:val="Char7"/>
          <w:rFonts w:hint="cs"/>
          <w:rtl/>
        </w:rPr>
        <w:t>ک</w:t>
      </w:r>
      <w:r w:rsidR="00C665B7" w:rsidRPr="009D4A2D">
        <w:rPr>
          <w:rStyle w:val="Char7"/>
          <w:rFonts w:hint="cs"/>
          <w:rtl/>
        </w:rPr>
        <w:t>‌تر خواهد بود و مؤمن پ</w:t>
      </w:r>
      <w:r w:rsidR="00FA5ACF" w:rsidRPr="00FA5ACF">
        <w:rPr>
          <w:rStyle w:val="Char7"/>
          <w:rFonts w:hint="cs"/>
          <w:rtl/>
        </w:rPr>
        <w:t>ی</w:t>
      </w:r>
      <w:r w:rsidR="00C665B7" w:rsidRPr="009D4A2D">
        <w:rPr>
          <w:rStyle w:val="Char7"/>
          <w:rFonts w:hint="cs"/>
          <w:rtl/>
        </w:rPr>
        <w:t>وسته دچار بلا و مص</w:t>
      </w:r>
      <w:r w:rsidR="00FA5ACF" w:rsidRPr="00FA5ACF">
        <w:rPr>
          <w:rStyle w:val="Char7"/>
          <w:rFonts w:hint="cs"/>
          <w:rtl/>
        </w:rPr>
        <w:t>ی</w:t>
      </w:r>
      <w:r w:rsidR="00C665B7" w:rsidRPr="009D4A2D">
        <w:rPr>
          <w:rStyle w:val="Char7"/>
          <w:rFonts w:hint="cs"/>
          <w:rtl/>
        </w:rPr>
        <w:t>بت است تا</w:t>
      </w:r>
      <w:r w:rsidR="007A55D7">
        <w:rPr>
          <w:rStyle w:val="Char7"/>
          <w:rFonts w:hint="cs"/>
          <w:rtl/>
        </w:rPr>
        <w:t xml:space="preserve"> این‌که </w:t>
      </w:r>
      <w:r w:rsidR="00C665B7" w:rsidRPr="009D4A2D">
        <w:rPr>
          <w:rStyle w:val="Char7"/>
          <w:rFonts w:hint="cs"/>
          <w:rtl/>
        </w:rPr>
        <w:t>در رو</w:t>
      </w:r>
      <w:r w:rsidR="00FA5ACF" w:rsidRPr="00FA5ACF">
        <w:rPr>
          <w:rStyle w:val="Char7"/>
          <w:rFonts w:hint="cs"/>
          <w:rtl/>
        </w:rPr>
        <w:t>ی</w:t>
      </w:r>
      <w:r w:rsidR="00C665B7" w:rsidRPr="009D4A2D">
        <w:rPr>
          <w:rStyle w:val="Char7"/>
          <w:rFonts w:hint="cs"/>
          <w:rtl/>
        </w:rPr>
        <w:t xml:space="preserve"> زم</w:t>
      </w:r>
      <w:r w:rsidR="00FA5ACF" w:rsidRPr="00FA5ACF">
        <w:rPr>
          <w:rStyle w:val="Char7"/>
          <w:rFonts w:hint="cs"/>
          <w:rtl/>
        </w:rPr>
        <w:t>ی</w:t>
      </w:r>
      <w:r w:rsidR="00C665B7" w:rsidRPr="009D4A2D">
        <w:rPr>
          <w:rStyle w:val="Char7"/>
          <w:rFonts w:hint="cs"/>
          <w:rtl/>
        </w:rPr>
        <w:t>ن بر ذمه او نماند</w:t>
      </w:r>
      <w:r w:rsidR="00C665B7" w:rsidRPr="009D4A2D">
        <w:rPr>
          <w:rStyle w:val="Charc"/>
          <w:rFonts w:hint="cs"/>
          <w:rtl/>
        </w:rPr>
        <w:t>»</w:t>
      </w:r>
      <w:r w:rsidR="009D4A2D" w:rsidRPr="009D4A2D">
        <w:rPr>
          <w:rStyle w:val="Char2"/>
          <w:rFonts w:hint="cs"/>
          <w:rtl/>
        </w:rPr>
        <w:t>.</w:t>
      </w:r>
    </w:p>
    <w:p w:rsidR="00C665B7" w:rsidRPr="00C97A77" w:rsidRDefault="00C665B7" w:rsidP="00C665B7">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حد</w:t>
      </w:r>
      <w:r w:rsidR="00C97A77" w:rsidRPr="00C97A77">
        <w:rPr>
          <w:rStyle w:val="Char2"/>
          <w:rFonts w:hint="cs"/>
          <w:rtl/>
        </w:rPr>
        <w:t>ی</w:t>
      </w:r>
      <w:r w:rsidRPr="00C97A77">
        <w:rPr>
          <w:rStyle w:val="Char2"/>
          <w:rFonts w:hint="cs"/>
          <w:rtl/>
        </w:rPr>
        <w:t>ث را ترمذ</w:t>
      </w:r>
      <w:r w:rsidR="00C97A77" w:rsidRPr="00C97A77">
        <w:rPr>
          <w:rStyle w:val="Char2"/>
          <w:rFonts w:hint="cs"/>
          <w:rtl/>
        </w:rPr>
        <w:t>ی</w:t>
      </w:r>
      <w:r w:rsidRPr="00C97A77">
        <w:rPr>
          <w:rStyle w:val="Char2"/>
          <w:rFonts w:hint="cs"/>
          <w:rtl/>
        </w:rPr>
        <w:t xml:space="preserve"> و ابن ماجه و دارم</w:t>
      </w:r>
      <w:r w:rsidR="00C97A77" w:rsidRPr="00C97A77">
        <w:rPr>
          <w:rStyle w:val="Char2"/>
          <w:rFonts w:hint="cs"/>
          <w:rtl/>
        </w:rPr>
        <w:t>ی</w:t>
      </w:r>
      <w:r w:rsidRPr="00C97A77">
        <w:rPr>
          <w:rStyle w:val="Char2"/>
          <w:rFonts w:hint="cs"/>
          <w:rtl/>
        </w:rPr>
        <w:t xml:space="preserve"> روا</w:t>
      </w:r>
      <w:r w:rsidR="00C97A77" w:rsidRPr="00C97A77">
        <w:rPr>
          <w:rStyle w:val="Char2"/>
          <w:rFonts w:hint="cs"/>
          <w:rtl/>
        </w:rPr>
        <w:t>ی</w:t>
      </w:r>
      <w:r w:rsidRPr="00C97A77">
        <w:rPr>
          <w:rStyle w:val="Char2"/>
          <w:rFonts w:hint="cs"/>
          <w:rtl/>
        </w:rPr>
        <w:t>ت نموده، ترمذ</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ا</w:t>
      </w:r>
      <w:r w:rsidR="00C97A77" w:rsidRPr="00C97A77">
        <w:rPr>
          <w:rStyle w:val="Char2"/>
          <w:rFonts w:hint="cs"/>
          <w:rtl/>
        </w:rPr>
        <w:t>ی</w:t>
      </w:r>
      <w:r w:rsidRPr="00C97A77">
        <w:rPr>
          <w:rStyle w:val="Char2"/>
          <w:rFonts w:hint="cs"/>
          <w:rtl/>
        </w:rPr>
        <w:t>ن حد</w:t>
      </w:r>
      <w:r w:rsidR="00C97A77" w:rsidRPr="00C97A77">
        <w:rPr>
          <w:rStyle w:val="Char2"/>
          <w:rFonts w:hint="cs"/>
          <w:rtl/>
        </w:rPr>
        <w:t>ی</w:t>
      </w:r>
      <w:r w:rsidRPr="00C97A77">
        <w:rPr>
          <w:rStyle w:val="Char2"/>
          <w:rFonts w:hint="cs"/>
          <w:rtl/>
        </w:rPr>
        <w:t>ث از نظر سند صح</w:t>
      </w:r>
      <w:r w:rsidR="00C97A77" w:rsidRPr="00C97A77">
        <w:rPr>
          <w:rStyle w:val="Char2"/>
          <w:rFonts w:hint="cs"/>
          <w:rtl/>
        </w:rPr>
        <w:t>ی</w:t>
      </w:r>
      <w:r w:rsidRPr="00C97A77">
        <w:rPr>
          <w:rStyle w:val="Char2"/>
          <w:rFonts w:hint="cs"/>
          <w:rtl/>
        </w:rPr>
        <w:t>ح م</w:t>
      </w:r>
      <w:r w:rsidR="00C97A77" w:rsidRPr="00C97A77">
        <w:rPr>
          <w:rStyle w:val="Char2"/>
          <w:rFonts w:hint="cs"/>
          <w:rtl/>
        </w:rPr>
        <w:t>ی</w:t>
      </w:r>
      <w:r w:rsidRPr="00C97A77">
        <w:rPr>
          <w:rStyle w:val="Char2"/>
          <w:rFonts w:hint="cs"/>
          <w:rtl/>
        </w:rPr>
        <w:t>‌باشد. ا</w:t>
      </w:r>
      <w:r w:rsidR="00C97A77" w:rsidRPr="00C97A77">
        <w:rPr>
          <w:rStyle w:val="Char2"/>
          <w:rFonts w:hint="cs"/>
          <w:rtl/>
        </w:rPr>
        <w:t>ی</w:t>
      </w:r>
      <w:r w:rsidRPr="00C97A77">
        <w:rPr>
          <w:rStyle w:val="Char2"/>
          <w:rFonts w:hint="cs"/>
          <w:rtl/>
        </w:rPr>
        <w:t>ن تطه</w:t>
      </w:r>
      <w:r w:rsidR="00C97A77" w:rsidRPr="00C97A77">
        <w:rPr>
          <w:rStyle w:val="Char2"/>
          <w:rFonts w:hint="cs"/>
          <w:rtl/>
        </w:rPr>
        <w:t>ی</w:t>
      </w:r>
      <w:r w:rsidRPr="00C97A77">
        <w:rPr>
          <w:rStyle w:val="Char2"/>
          <w:rFonts w:hint="cs"/>
          <w:rtl/>
        </w:rPr>
        <w:t xml:space="preserve">ر (جسم و روح) و </w:t>
      </w:r>
      <w:r w:rsidR="006808D5" w:rsidRPr="006808D5">
        <w:rPr>
          <w:rStyle w:val="Char2"/>
          <w:rFonts w:hint="cs"/>
          <w:rtl/>
        </w:rPr>
        <w:t>ک</w:t>
      </w:r>
      <w:r w:rsidRPr="00C97A77">
        <w:rPr>
          <w:rStyle w:val="Char2"/>
          <w:rFonts w:hint="cs"/>
          <w:rtl/>
        </w:rPr>
        <w:t>فارت گناهان و اجر و پاداش در مقابل مص</w:t>
      </w:r>
      <w:r w:rsidR="00C97A77" w:rsidRPr="00C97A77">
        <w:rPr>
          <w:rStyle w:val="Char2"/>
          <w:rFonts w:hint="cs"/>
          <w:rtl/>
        </w:rPr>
        <w:t>ی</w:t>
      </w:r>
      <w:r w:rsidRPr="00C97A77">
        <w:rPr>
          <w:rStyle w:val="Char2"/>
          <w:rFonts w:hint="cs"/>
          <w:rtl/>
        </w:rPr>
        <w:t>بت</w:t>
      </w:r>
      <w:r w:rsidR="009D4A2D" w:rsidRPr="00C97A77">
        <w:rPr>
          <w:rStyle w:val="Char2"/>
          <w:rFonts w:hint="eastAsia"/>
          <w:rtl/>
        </w:rPr>
        <w:t>‌</w:t>
      </w:r>
      <w:r w:rsidRPr="00C97A77">
        <w:rPr>
          <w:rStyle w:val="Char2"/>
          <w:rFonts w:hint="cs"/>
          <w:rtl/>
        </w:rPr>
        <w:t>ها برا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از بلاها و مصا</w:t>
      </w:r>
      <w:r w:rsidR="00C97A77" w:rsidRPr="00C97A77">
        <w:rPr>
          <w:rStyle w:val="Char2"/>
          <w:rFonts w:hint="cs"/>
          <w:rtl/>
        </w:rPr>
        <w:t>ی</w:t>
      </w:r>
      <w:r w:rsidRPr="00C97A77">
        <w:rPr>
          <w:rStyle w:val="Char2"/>
          <w:rFonts w:hint="cs"/>
          <w:rtl/>
        </w:rPr>
        <w:t>ب وارده با صبر</w:t>
      </w:r>
      <w:r w:rsidR="00C97A77" w:rsidRPr="00C97A77">
        <w:rPr>
          <w:rStyle w:val="Char2"/>
          <w:rFonts w:hint="cs"/>
          <w:rtl/>
        </w:rPr>
        <w:t>ی</w:t>
      </w:r>
      <w:r w:rsidRPr="00C97A77">
        <w:rPr>
          <w:rStyle w:val="Char2"/>
          <w:rFonts w:hint="cs"/>
          <w:rtl/>
        </w:rPr>
        <w:t xml:space="preserve"> ز</w:t>
      </w:r>
      <w:r w:rsidR="00C97A77" w:rsidRPr="00C97A77">
        <w:rPr>
          <w:rStyle w:val="Char2"/>
          <w:rFonts w:hint="cs"/>
          <w:rtl/>
        </w:rPr>
        <w:t>ی</w:t>
      </w:r>
      <w:r w:rsidRPr="00C97A77">
        <w:rPr>
          <w:rStyle w:val="Char2"/>
          <w:rFonts w:hint="cs"/>
          <w:rtl/>
        </w:rPr>
        <w:t xml:space="preserve">با استقبال </w:t>
      </w:r>
      <w:r w:rsidR="006808D5" w:rsidRPr="006808D5">
        <w:rPr>
          <w:rStyle w:val="Char2"/>
          <w:rFonts w:hint="cs"/>
          <w:rtl/>
        </w:rPr>
        <w:t>ک</w:t>
      </w:r>
      <w:r w:rsidRPr="00C97A77">
        <w:rPr>
          <w:rStyle w:val="Char2"/>
          <w:rFonts w:hint="cs"/>
          <w:rtl/>
        </w:rPr>
        <w:t xml:space="preserve">نند و در مقابل آنچه </w:t>
      </w:r>
      <w:r w:rsidR="006808D5" w:rsidRPr="006808D5">
        <w:rPr>
          <w:rStyle w:val="Char2"/>
          <w:rFonts w:hint="cs"/>
          <w:rtl/>
        </w:rPr>
        <w:t>ک</w:t>
      </w:r>
      <w:r w:rsidRPr="00C97A77">
        <w:rPr>
          <w:rStyle w:val="Char2"/>
          <w:rFonts w:hint="cs"/>
          <w:rtl/>
        </w:rPr>
        <w:t xml:space="preserve">ه از جانب خداوند متعال بر آنان وارد </w:t>
      </w:r>
      <w:r w:rsidR="003C1E99" w:rsidRPr="00C97A77">
        <w:rPr>
          <w:rStyle w:val="Char2"/>
          <w:rFonts w:hint="cs"/>
          <w:rtl/>
        </w:rPr>
        <w:t>م</w:t>
      </w:r>
      <w:r w:rsidR="00C97A77" w:rsidRPr="00C97A77">
        <w:rPr>
          <w:rStyle w:val="Char2"/>
          <w:rFonts w:hint="cs"/>
          <w:rtl/>
        </w:rPr>
        <w:t>ی</w:t>
      </w:r>
      <w:r w:rsidR="003C1E99" w:rsidRPr="00C97A77">
        <w:rPr>
          <w:rStyle w:val="Char2"/>
          <w:rFonts w:hint="cs"/>
          <w:rtl/>
        </w:rPr>
        <w:t>‌شود با صبر جم</w:t>
      </w:r>
      <w:r w:rsidR="00C97A77" w:rsidRPr="00C97A77">
        <w:rPr>
          <w:rStyle w:val="Char2"/>
          <w:rFonts w:hint="cs"/>
          <w:rtl/>
        </w:rPr>
        <w:t>ی</w:t>
      </w:r>
      <w:r w:rsidR="003C1E99" w:rsidRPr="00C97A77">
        <w:rPr>
          <w:rStyle w:val="Char2"/>
          <w:rFonts w:hint="cs"/>
          <w:rtl/>
        </w:rPr>
        <w:t>ل، سخت</w:t>
      </w:r>
      <w:r w:rsidR="00C97A77" w:rsidRPr="00C97A77">
        <w:rPr>
          <w:rStyle w:val="Char2"/>
          <w:rFonts w:hint="cs"/>
          <w:rtl/>
        </w:rPr>
        <w:t>ی</w:t>
      </w:r>
      <w:r w:rsidR="003C1E99" w:rsidRPr="00C97A77">
        <w:rPr>
          <w:rStyle w:val="Char2"/>
          <w:rFonts w:hint="cs"/>
          <w:rtl/>
        </w:rPr>
        <w:t xml:space="preserve"> آن را بر خود گوارا سازند و ابراز ناراحت</w:t>
      </w:r>
      <w:r w:rsidR="00C97A77" w:rsidRPr="00C97A77">
        <w:rPr>
          <w:rStyle w:val="Char2"/>
          <w:rFonts w:hint="cs"/>
          <w:rtl/>
        </w:rPr>
        <w:t>ی</w:t>
      </w:r>
      <w:r w:rsidR="003C1E99" w:rsidRPr="00C97A77">
        <w:rPr>
          <w:rStyle w:val="Char2"/>
          <w:rFonts w:hint="cs"/>
          <w:rtl/>
        </w:rPr>
        <w:t xml:space="preserve"> و ب</w:t>
      </w:r>
      <w:r w:rsidR="00C97A77" w:rsidRPr="00C97A77">
        <w:rPr>
          <w:rStyle w:val="Char2"/>
          <w:rFonts w:hint="cs"/>
          <w:rtl/>
        </w:rPr>
        <w:t>ی</w:t>
      </w:r>
      <w:r w:rsidR="003C1E99" w:rsidRPr="00C97A77">
        <w:rPr>
          <w:rStyle w:val="Char2"/>
          <w:rFonts w:hint="cs"/>
          <w:rtl/>
        </w:rPr>
        <w:t>تاب</w:t>
      </w:r>
      <w:r w:rsidR="00C97A77" w:rsidRPr="00C97A77">
        <w:rPr>
          <w:rStyle w:val="Char2"/>
          <w:rFonts w:hint="cs"/>
          <w:rtl/>
        </w:rPr>
        <w:t>ی</w:t>
      </w:r>
      <w:r w:rsidR="003C1E99" w:rsidRPr="00C97A77">
        <w:rPr>
          <w:rStyle w:val="Char2"/>
          <w:rFonts w:hint="cs"/>
          <w:rtl/>
        </w:rPr>
        <w:t xml:space="preserve"> را بر خود روا ندارند؛ ز</w:t>
      </w:r>
      <w:r w:rsidR="00C97A77" w:rsidRPr="00C97A77">
        <w:rPr>
          <w:rStyle w:val="Char2"/>
          <w:rFonts w:hint="cs"/>
          <w:rtl/>
        </w:rPr>
        <w:t>ی</w:t>
      </w:r>
      <w:r w:rsidR="003C1E99" w:rsidRPr="00C97A77">
        <w:rPr>
          <w:rStyle w:val="Char2"/>
          <w:rFonts w:hint="cs"/>
          <w:rtl/>
        </w:rPr>
        <w:t>را ناراحت</w:t>
      </w:r>
      <w:r w:rsidR="00C97A77" w:rsidRPr="00C97A77">
        <w:rPr>
          <w:rStyle w:val="Char2"/>
          <w:rFonts w:hint="cs"/>
          <w:rtl/>
        </w:rPr>
        <w:t>ی</w:t>
      </w:r>
      <w:r w:rsidR="003C1E99" w:rsidRPr="00C97A77">
        <w:rPr>
          <w:rStyle w:val="Char2"/>
          <w:rFonts w:hint="cs"/>
          <w:rtl/>
        </w:rPr>
        <w:t xml:space="preserve"> و ب</w:t>
      </w:r>
      <w:r w:rsidR="00C97A77" w:rsidRPr="00C97A77">
        <w:rPr>
          <w:rStyle w:val="Char2"/>
          <w:rFonts w:hint="cs"/>
          <w:rtl/>
        </w:rPr>
        <w:t>ی</w:t>
      </w:r>
      <w:r w:rsidR="003C1E99" w:rsidRPr="00C97A77">
        <w:rPr>
          <w:rStyle w:val="Char2"/>
          <w:rFonts w:hint="cs"/>
          <w:rtl/>
        </w:rPr>
        <w:t>تاب</w:t>
      </w:r>
      <w:r w:rsidR="00C97A77" w:rsidRPr="00C97A77">
        <w:rPr>
          <w:rStyle w:val="Char2"/>
          <w:rFonts w:hint="cs"/>
          <w:rtl/>
        </w:rPr>
        <w:t>ی</w:t>
      </w:r>
      <w:r w:rsidR="003C1E99" w:rsidRPr="00C97A77">
        <w:rPr>
          <w:rStyle w:val="Char2"/>
          <w:rFonts w:hint="cs"/>
          <w:rtl/>
        </w:rPr>
        <w:t xml:space="preserve"> نشان دادن اجر بلاها و مصا</w:t>
      </w:r>
      <w:r w:rsidR="00C97A77" w:rsidRPr="00C97A77">
        <w:rPr>
          <w:rStyle w:val="Char2"/>
          <w:rFonts w:hint="cs"/>
          <w:rtl/>
        </w:rPr>
        <w:t>ی</w:t>
      </w:r>
      <w:r w:rsidR="003C1E99" w:rsidRPr="00C97A77">
        <w:rPr>
          <w:rStyle w:val="Char2"/>
          <w:rFonts w:hint="cs"/>
          <w:rtl/>
        </w:rPr>
        <w:t>ب را تباه و ضا</w:t>
      </w:r>
      <w:r w:rsidR="00C97A77" w:rsidRPr="00C97A77">
        <w:rPr>
          <w:rStyle w:val="Char2"/>
          <w:rFonts w:hint="cs"/>
          <w:rtl/>
        </w:rPr>
        <w:t>ی</w:t>
      </w:r>
      <w:r w:rsidR="003C1E99" w:rsidRPr="00C97A77">
        <w:rPr>
          <w:rStyle w:val="Char2"/>
          <w:rFonts w:hint="cs"/>
          <w:rtl/>
        </w:rPr>
        <w:t>ع خواهد نمود.</w:t>
      </w:r>
    </w:p>
    <w:p w:rsidR="003C1E99" w:rsidRPr="00C97A77" w:rsidRDefault="003C1E99" w:rsidP="003A1AB9">
      <w:pPr>
        <w:bidi/>
        <w:ind w:firstLine="284"/>
        <w:jc w:val="both"/>
        <w:rPr>
          <w:rStyle w:val="Char2"/>
          <w:rtl/>
        </w:rPr>
      </w:pPr>
      <w:r w:rsidRPr="00C97A77">
        <w:rPr>
          <w:rStyle w:val="Char2"/>
          <w:rFonts w:hint="cs"/>
          <w:rtl/>
        </w:rPr>
        <w:t>از انس بن مال</w:t>
      </w:r>
      <w:r w:rsidR="006808D5" w:rsidRPr="006808D5">
        <w:rPr>
          <w:rStyle w:val="Char2"/>
          <w:rFonts w:hint="cs"/>
          <w:rtl/>
        </w:rPr>
        <w:t>ک</w:t>
      </w:r>
      <w:r w:rsidR="00497A14" w:rsidRPr="00497A14">
        <w:rPr>
          <w:rStyle w:val="Char2"/>
          <w:rFonts w:cs="CTraditional Arabic" w:hint="cs"/>
          <w:rtl/>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است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6A6B3A" w:rsidRPr="009D4A2D" w:rsidRDefault="009D4A2D" w:rsidP="00B07B48">
      <w:pPr>
        <w:widowControl w:val="0"/>
        <w:bidi/>
        <w:ind w:firstLine="284"/>
        <w:jc w:val="both"/>
        <w:rPr>
          <w:rFonts w:cs="IRNazli"/>
          <w:b/>
          <w:bCs/>
          <w:sz w:val="32"/>
          <w:szCs w:val="32"/>
          <w:rtl/>
          <w:lang w:bidi="fa-IR"/>
        </w:rPr>
      </w:pPr>
      <w:r w:rsidRPr="009D4A2D">
        <w:rPr>
          <w:rStyle w:val="Charc"/>
          <w:rFonts w:hint="cs"/>
          <w:rtl/>
        </w:rPr>
        <w:t>«</w:t>
      </w:r>
      <w:r w:rsidR="00B6206B" w:rsidRPr="009D4A2D">
        <w:rPr>
          <w:rStyle w:val="Char8"/>
          <w:rFonts w:hint="cs"/>
          <w:rtl/>
        </w:rPr>
        <w:t>إ</w:t>
      </w:r>
      <w:r w:rsidR="003C1E99" w:rsidRPr="009D4A2D">
        <w:rPr>
          <w:rStyle w:val="Char8"/>
          <w:rFonts w:hint="cs"/>
          <w:rtl/>
        </w:rPr>
        <w:t>ن عظم الجزاء مع عظم البلاء، و</w:t>
      </w:r>
      <w:r w:rsidR="00B6206B" w:rsidRPr="009D4A2D">
        <w:rPr>
          <w:rStyle w:val="Char8"/>
          <w:rFonts w:hint="cs"/>
          <w:rtl/>
        </w:rPr>
        <w:t xml:space="preserve">إن الله </w:t>
      </w:r>
      <w:r w:rsidR="00B07B48">
        <w:rPr>
          <w:rStyle w:val="Char8"/>
          <w:rFonts w:cs="CTraditional Arabic" w:hint="cs"/>
          <w:rtl/>
        </w:rPr>
        <w:t>ﻷ</w:t>
      </w:r>
      <w:r w:rsidR="00B6206B" w:rsidRPr="009D4A2D">
        <w:rPr>
          <w:rStyle w:val="Char8"/>
          <w:rFonts w:hint="cs"/>
          <w:rtl/>
        </w:rPr>
        <w:t xml:space="preserve"> إذا أحب قوما ابتلاهم، فمن رضي</w:t>
      </w:r>
      <w:r w:rsidR="003C1E99" w:rsidRPr="009D4A2D">
        <w:rPr>
          <w:rStyle w:val="Char8"/>
          <w:rFonts w:hint="cs"/>
          <w:rtl/>
        </w:rPr>
        <w:t xml:space="preserve"> فله الرضا ومن سخط فله السخط</w:t>
      </w:r>
      <w:r w:rsidRPr="009D4A2D">
        <w:rPr>
          <w:rStyle w:val="Charc"/>
          <w:rFonts w:hint="cs"/>
          <w:rtl/>
        </w:rPr>
        <w:t>»</w:t>
      </w:r>
      <w:r w:rsidR="003C1E99" w:rsidRPr="009D4A2D">
        <w:rPr>
          <w:rStyle w:val="Char2"/>
          <w:vertAlign w:val="superscript"/>
          <w:rtl/>
        </w:rPr>
        <w:footnoteReference w:id="192"/>
      </w:r>
      <w:r w:rsidR="00B6206B" w:rsidRPr="009D4A2D">
        <w:rPr>
          <w:rStyle w:val="Char2"/>
          <w:rFonts w:hint="cs"/>
          <w:rtl/>
        </w:rPr>
        <w:t>.</w:t>
      </w:r>
      <w:r>
        <w:rPr>
          <w:rFonts w:cs="IRNazli" w:hint="cs"/>
          <w:b/>
          <w:bCs/>
          <w:sz w:val="32"/>
          <w:szCs w:val="32"/>
          <w:rtl/>
          <w:lang w:bidi="fa-IR"/>
        </w:rPr>
        <w:t xml:space="preserve"> </w:t>
      </w:r>
      <w:r w:rsidR="003C1E99" w:rsidRPr="009D4A2D">
        <w:rPr>
          <w:rStyle w:val="Charc"/>
          <w:rFonts w:hint="cs"/>
          <w:rtl/>
        </w:rPr>
        <w:t>«</w:t>
      </w:r>
      <w:r w:rsidR="003C1E99" w:rsidRPr="009D4A2D">
        <w:rPr>
          <w:rStyle w:val="Char7"/>
          <w:rFonts w:hint="cs"/>
          <w:rtl/>
        </w:rPr>
        <w:t>بزرگ</w:t>
      </w:r>
      <w:r>
        <w:rPr>
          <w:rStyle w:val="Char7"/>
          <w:rFonts w:hint="eastAsia"/>
          <w:rtl/>
        </w:rPr>
        <w:t>‌</w:t>
      </w:r>
      <w:r w:rsidR="003C1E99" w:rsidRPr="009D4A2D">
        <w:rPr>
          <w:rStyle w:val="Char7"/>
          <w:rFonts w:hint="cs"/>
          <w:rtl/>
        </w:rPr>
        <w:t>تر</w:t>
      </w:r>
      <w:r w:rsidR="00FA5ACF" w:rsidRPr="00FA5ACF">
        <w:rPr>
          <w:rStyle w:val="Char7"/>
          <w:rFonts w:hint="cs"/>
          <w:rtl/>
        </w:rPr>
        <w:t>ی</w:t>
      </w:r>
      <w:r w:rsidR="003C1E99" w:rsidRPr="009D4A2D">
        <w:rPr>
          <w:rStyle w:val="Char7"/>
          <w:rFonts w:hint="cs"/>
          <w:rtl/>
        </w:rPr>
        <w:t>ن پاداش</w:t>
      </w:r>
      <w:r>
        <w:rPr>
          <w:rStyle w:val="Char7"/>
          <w:rFonts w:hint="eastAsia"/>
          <w:rtl/>
        </w:rPr>
        <w:t>‌</w:t>
      </w:r>
      <w:r w:rsidR="003C1E99" w:rsidRPr="009D4A2D">
        <w:rPr>
          <w:rStyle w:val="Char7"/>
          <w:rFonts w:hint="cs"/>
          <w:rtl/>
        </w:rPr>
        <w:t>ها برا</w:t>
      </w:r>
      <w:r w:rsidR="00FA5ACF" w:rsidRPr="00FA5ACF">
        <w:rPr>
          <w:rStyle w:val="Char7"/>
          <w:rFonts w:hint="cs"/>
          <w:rtl/>
        </w:rPr>
        <w:t>ی</w:t>
      </w:r>
      <w:r w:rsidR="003C0BE5">
        <w:rPr>
          <w:rStyle w:val="Char7"/>
          <w:rFonts w:hint="cs"/>
          <w:rtl/>
        </w:rPr>
        <w:t xml:space="preserve"> بزرگ‌ترین </w:t>
      </w:r>
      <w:r w:rsidR="003C1E99" w:rsidRPr="009D4A2D">
        <w:rPr>
          <w:rStyle w:val="Char7"/>
          <w:rFonts w:hint="cs"/>
          <w:rtl/>
        </w:rPr>
        <w:t>معا</w:t>
      </w:r>
      <w:r w:rsidR="00FA5ACF" w:rsidRPr="00FA5ACF">
        <w:rPr>
          <w:rStyle w:val="Char7"/>
          <w:rFonts w:hint="cs"/>
          <w:rtl/>
        </w:rPr>
        <w:t>ی</w:t>
      </w:r>
      <w:r w:rsidR="003C1E99" w:rsidRPr="009D4A2D">
        <w:rPr>
          <w:rStyle w:val="Char7"/>
          <w:rFonts w:hint="cs"/>
          <w:rtl/>
        </w:rPr>
        <w:t>ب و گرفتار</w:t>
      </w:r>
      <w:r w:rsidR="00FA5ACF" w:rsidRPr="00FA5ACF">
        <w:rPr>
          <w:rStyle w:val="Char7"/>
          <w:rFonts w:hint="cs"/>
          <w:rtl/>
        </w:rPr>
        <w:t>ی</w:t>
      </w:r>
      <w:r w:rsidR="003C1E99" w:rsidRPr="009D4A2D">
        <w:rPr>
          <w:rStyle w:val="Char7"/>
          <w:rFonts w:hint="cs"/>
          <w:rtl/>
        </w:rPr>
        <w:t>ها م</w:t>
      </w:r>
      <w:r w:rsidR="00FA5ACF" w:rsidRPr="00FA5ACF">
        <w:rPr>
          <w:rStyle w:val="Char7"/>
          <w:rFonts w:hint="cs"/>
          <w:rtl/>
        </w:rPr>
        <w:t>ی</w:t>
      </w:r>
      <w:r w:rsidR="003C1E99" w:rsidRPr="009D4A2D">
        <w:rPr>
          <w:rStyle w:val="Char7"/>
          <w:rFonts w:hint="cs"/>
          <w:rtl/>
        </w:rPr>
        <w:t>‌باشد و خدا</w:t>
      </w:r>
      <w:r w:rsidR="00FA5ACF" w:rsidRPr="00FA5ACF">
        <w:rPr>
          <w:rStyle w:val="Char7"/>
          <w:rFonts w:hint="cs"/>
          <w:rtl/>
        </w:rPr>
        <w:t>ی</w:t>
      </w:r>
      <w:r w:rsidR="003C1E99" w:rsidRPr="009D4A2D">
        <w:rPr>
          <w:rStyle w:val="Char7"/>
          <w:rFonts w:hint="cs"/>
          <w:rtl/>
        </w:rPr>
        <w:t xml:space="preserve"> تبار</w:t>
      </w:r>
      <w:r w:rsidR="00A91D73" w:rsidRPr="00A91D73">
        <w:rPr>
          <w:rStyle w:val="Char7"/>
          <w:rFonts w:hint="cs"/>
          <w:rtl/>
        </w:rPr>
        <w:t>ک</w:t>
      </w:r>
      <w:r w:rsidR="003C1E99" w:rsidRPr="009D4A2D">
        <w:rPr>
          <w:rStyle w:val="Char7"/>
          <w:rFonts w:hint="cs"/>
          <w:rtl/>
        </w:rPr>
        <w:t xml:space="preserve"> و تعال</w:t>
      </w:r>
      <w:r w:rsidR="00FA5ACF" w:rsidRPr="00FA5ACF">
        <w:rPr>
          <w:rStyle w:val="Char7"/>
          <w:rFonts w:hint="cs"/>
          <w:rtl/>
        </w:rPr>
        <w:t>ی</w:t>
      </w:r>
      <w:r w:rsidR="003C1E99" w:rsidRPr="009D4A2D">
        <w:rPr>
          <w:rStyle w:val="Char7"/>
          <w:rFonts w:hint="cs"/>
          <w:rtl/>
        </w:rPr>
        <w:t xml:space="preserve"> هر گاه قوم</w:t>
      </w:r>
      <w:r w:rsidR="00FA5ACF" w:rsidRPr="00FA5ACF">
        <w:rPr>
          <w:rStyle w:val="Char7"/>
          <w:rFonts w:hint="cs"/>
          <w:rtl/>
        </w:rPr>
        <w:t>ی</w:t>
      </w:r>
      <w:r w:rsidR="003C1E99" w:rsidRPr="009D4A2D">
        <w:rPr>
          <w:rStyle w:val="Char7"/>
          <w:rFonts w:hint="cs"/>
          <w:rtl/>
        </w:rPr>
        <w:t xml:space="preserve"> را دوست داشته باشد آنها را با</w:t>
      </w:r>
      <w:r w:rsidR="00B07B48">
        <w:rPr>
          <w:rStyle w:val="Char7"/>
          <w:rFonts w:hint="cs"/>
          <w:rtl/>
        </w:rPr>
        <w:t xml:space="preserve"> سختی‌ها </w:t>
      </w:r>
      <w:r w:rsidR="003C1E99" w:rsidRPr="009D4A2D">
        <w:rPr>
          <w:rStyle w:val="Char7"/>
          <w:rFonts w:hint="cs"/>
          <w:rtl/>
        </w:rPr>
        <w:t>و گرفتار</w:t>
      </w:r>
      <w:r w:rsidR="00FA5ACF" w:rsidRPr="00FA5ACF">
        <w:rPr>
          <w:rStyle w:val="Char7"/>
          <w:rFonts w:hint="cs"/>
          <w:rtl/>
        </w:rPr>
        <w:t>ی</w:t>
      </w:r>
      <w:r w:rsidR="003C1E99" w:rsidRPr="009D4A2D">
        <w:rPr>
          <w:rStyle w:val="Char7"/>
          <w:rFonts w:hint="cs"/>
          <w:rtl/>
        </w:rPr>
        <w:t>ها آزما</w:t>
      </w:r>
      <w:r w:rsidR="00FA5ACF" w:rsidRPr="00FA5ACF">
        <w:rPr>
          <w:rStyle w:val="Char7"/>
          <w:rFonts w:hint="cs"/>
          <w:rtl/>
        </w:rPr>
        <w:t>ی</w:t>
      </w:r>
      <w:r w:rsidR="003C1E99" w:rsidRPr="009D4A2D">
        <w:rPr>
          <w:rStyle w:val="Char7"/>
          <w:rFonts w:hint="cs"/>
          <w:rtl/>
        </w:rPr>
        <w:t>ش و مبتلا م</w:t>
      </w:r>
      <w:r w:rsidR="00FA5ACF" w:rsidRPr="00FA5ACF">
        <w:rPr>
          <w:rStyle w:val="Char7"/>
          <w:rFonts w:hint="cs"/>
          <w:rtl/>
        </w:rPr>
        <w:t>ی</w:t>
      </w:r>
      <w:r w:rsidR="003C1E99" w:rsidRPr="009D4A2D">
        <w:rPr>
          <w:rStyle w:val="Char7"/>
          <w:rFonts w:hint="cs"/>
          <w:rtl/>
        </w:rPr>
        <w:t>‌</w:t>
      </w:r>
      <w:r w:rsidR="00A91D73" w:rsidRPr="00A91D73">
        <w:rPr>
          <w:rStyle w:val="Char7"/>
          <w:rFonts w:hint="cs"/>
          <w:rtl/>
        </w:rPr>
        <w:t>ک</w:t>
      </w:r>
      <w:r w:rsidR="003C1E99" w:rsidRPr="009D4A2D">
        <w:rPr>
          <w:rStyle w:val="Char7"/>
          <w:rFonts w:hint="cs"/>
          <w:rtl/>
        </w:rPr>
        <w:t xml:space="preserve">ند پس آن </w:t>
      </w:r>
      <w:r w:rsidR="00A91D73" w:rsidRPr="00A91D73">
        <w:rPr>
          <w:rStyle w:val="Char7"/>
          <w:rFonts w:hint="cs"/>
          <w:rtl/>
        </w:rPr>
        <w:t>ک</w:t>
      </w:r>
      <w:r w:rsidR="003C1E99" w:rsidRPr="009D4A2D">
        <w:rPr>
          <w:rStyle w:val="Char7"/>
          <w:rFonts w:hint="cs"/>
          <w:rtl/>
        </w:rPr>
        <w:t xml:space="preserve">س </w:t>
      </w:r>
      <w:r w:rsidR="00A91D73" w:rsidRPr="00A91D73">
        <w:rPr>
          <w:rStyle w:val="Char7"/>
          <w:rFonts w:hint="cs"/>
          <w:rtl/>
        </w:rPr>
        <w:t>ک</w:t>
      </w:r>
      <w:r w:rsidR="003C1E99" w:rsidRPr="009D4A2D">
        <w:rPr>
          <w:rStyle w:val="Char7"/>
          <w:rFonts w:hint="cs"/>
          <w:rtl/>
        </w:rPr>
        <w:t>ه راض</w:t>
      </w:r>
      <w:r w:rsidR="00FA5ACF" w:rsidRPr="00FA5ACF">
        <w:rPr>
          <w:rStyle w:val="Char7"/>
          <w:rFonts w:hint="cs"/>
          <w:rtl/>
        </w:rPr>
        <w:t>ی</w:t>
      </w:r>
      <w:r w:rsidR="003C1E99" w:rsidRPr="009D4A2D">
        <w:rPr>
          <w:rStyle w:val="Char7"/>
          <w:rFonts w:hint="cs"/>
          <w:rtl/>
        </w:rPr>
        <w:t xml:space="preserve"> به «ابتلا</w:t>
      </w:r>
      <w:r w:rsidR="00FA5ACF" w:rsidRPr="00FA5ACF">
        <w:rPr>
          <w:rStyle w:val="Char7"/>
          <w:rFonts w:hint="cs"/>
          <w:rtl/>
        </w:rPr>
        <w:t>ی</w:t>
      </w:r>
      <w:r w:rsidR="003C1E99" w:rsidRPr="009D4A2D">
        <w:rPr>
          <w:rStyle w:val="Char7"/>
          <w:rFonts w:hint="cs"/>
          <w:rtl/>
        </w:rPr>
        <w:t xml:space="preserve"> خدا» گردد، خدا از او راض</w:t>
      </w:r>
      <w:r w:rsidR="00FA5ACF" w:rsidRPr="00FA5ACF">
        <w:rPr>
          <w:rStyle w:val="Char7"/>
          <w:rFonts w:hint="cs"/>
          <w:rtl/>
        </w:rPr>
        <w:t>ی</w:t>
      </w:r>
      <w:r w:rsidR="003C1E99" w:rsidRPr="009D4A2D">
        <w:rPr>
          <w:rStyle w:val="Char7"/>
          <w:rFonts w:hint="cs"/>
          <w:rtl/>
        </w:rPr>
        <w:t xml:space="preserve"> م</w:t>
      </w:r>
      <w:r w:rsidR="00FA5ACF" w:rsidRPr="00FA5ACF">
        <w:rPr>
          <w:rStyle w:val="Char7"/>
          <w:rFonts w:hint="cs"/>
          <w:rtl/>
        </w:rPr>
        <w:t>ی</w:t>
      </w:r>
      <w:r w:rsidR="003C1E99" w:rsidRPr="009D4A2D">
        <w:rPr>
          <w:rStyle w:val="Char7"/>
          <w:rFonts w:hint="cs"/>
          <w:rtl/>
        </w:rPr>
        <w:t xml:space="preserve">‌شود و هر </w:t>
      </w:r>
      <w:r w:rsidR="00A91D73" w:rsidRPr="00A91D73">
        <w:rPr>
          <w:rStyle w:val="Char7"/>
          <w:rFonts w:hint="cs"/>
          <w:rtl/>
        </w:rPr>
        <w:t>ک</w:t>
      </w:r>
      <w:r w:rsidR="003C1E99" w:rsidRPr="009D4A2D">
        <w:rPr>
          <w:rStyle w:val="Char7"/>
          <w:rFonts w:hint="cs"/>
          <w:rtl/>
        </w:rPr>
        <w:t>ه ناخشنود شود، خداوند از او ناخشنود گردد</w:t>
      </w:r>
      <w:r w:rsidR="003C1E99" w:rsidRPr="009D4A2D">
        <w:rPr>
          <w:rStyle w:val="Charc"/>
          <w:rFonts w:hint="cs"/>
          <w:rtl/>
        </w:rPr>
        <w:t>»</w:t>
      </w:r>
      <w:r w:rsidRPr="009D4A2D">
        <w:rPr>
          <w:rStyle w:val="Char2"/>
          <w:rFonts w:hint="cs"/>
          <w:rtl/>
        </w:rPr>
        <w:t>.</w:t>
      </w:r>
    </w:p>
    <w:p w:rsidR="003C1E99" w:rsidRPr="00725EE7" w:rsidRDefault="003C1E99" w:rsidP="00725EE7">
      <w:pPr>
        <w:widowControl w:val="0"/>
        <w:bidi/>
        <w:ind w:firstLine="284"/>
        <w:jc w:val="both"/>
        <w:rPr>
          <w:rStyle w:val="Char2"/>
          <w:spacing w:val="-4"/>
          <w:rtl/>
        </w:rPr>
      </w:pPr>
      <w:r w:rsidRPr="007A33AE">
        <w:rPr>
          <w:rStyle w:val="Char2"/>
          <w:rFonts w:hint="cs"/>
          <w:rtl/>
        </w:rPr>
        <w:t>و باز از انس</w:t>
      </w:r>
      <w:r w:rsidR="007A33AE" w:rsidRPr="007A33AE">
        <w:rPr>
          <w:rStyle w:val="Char2"/>
          <w:rFonts w:hint="cs"/>
          <w:rtl/>
        </w:rPr>
        <w:t xml:space="preserve"> </w:t>
      </w:r>
      <w:r w:rsidR="00FF2C11" w:rsidRPr="007A33AE">
        <w:rPr>
          <w:rFonts w:cs="CTraditional Arabic" w:hint="cs"/>
          <w:sz w:val="28"/>
          <w:szCs w:val="28"/>
          <w:rtl/>
          <w:lang w:bidi="fa-IR"/>
        </w:rPr>
        <w:t>س</w:t>
      </w:r>
      <w:r w:rsidR="007A33AE" w:rsidRPr="007A33AE">
        <w:rPr>
          <w:rFonts w:cs="CTraditional Arabic" w:hint="cs"/>
          <w:sz w:val="28"/>
          <w:szCs w:val="28"/>
          <w:rtl/>
          <w:lang w:bidi="fa-IR"/>
        </w:rPr>
        <w:t xml:space="preserve"> </w:t>
      </w:r>
      <w:r w:rsidRPr="007A33AE">
        <w:rPr>
          <w:rStyle w:val="Char2"/>
          <w:rFonts w:hint="cs"/>
          <w:rtl/>
        </w:rPr>
        <w:t>روا</w:t>
      </w:r>
      <w:r w:rsidR="00C97A77" w:rsidRPr="007A33AE">
        <w:rPr>
          <w:rStyle w:val="Char2"/>
          <w:rFonts w:hint="cs"/>
          <w:rtl/>
        </w:rPr>
        <w:t>ی</w:t>
      </w:r>
      <w:r w:rsidRPr="007A33AE">
        <w:rPr>
          <w:rStyle w:val="Char2"/>
          <w:rFonts w:hint="cs"/>
          <w:rtl/>
        </w:rPr>
        <w:t xml:space="preserve">ت شده است </w:t>
      </w:r>
      <w:r w:rsidR="006808D5" w:rsidRPr="007A33AE">
        <w:rPr>
          <w:rStyle w:val="Char2"/>
          <w:rFonts w:hint="cs"/>
          <w:rtl/>
        </w:rPr>
        <w:t>ک</w:t>
      </w:r>
      <w:r w:rsidRPr="007A33AE">
        <w:rPr>
          <w:rStyle w:val="Char2"/>
          <w:rFonts w:hint="cs"/>
          <w:rtl/>
        </w:rPr>
        <w:t>ه م</w:t>
      </w:r>
      <w:r w:rsidR="00C97A77" w:rsidRPr="007A33AE">
        <w:rPr>
          <w:rStyle w:val="Char2"/>
          <w:rFonts w:hint="cs"/>
          <w:rtl/>
        </w:rPr>
        <w:t>ی</w:t>
      </w:r>
      <w:r w:rsidRPr="007A33AE">
        <w:rPr>
          <w:rStyle w:val="Char2"/>
          <w:rFonts w:hint="cs"/>
          <w:rtl/>
        </w:rPr>
        <w:t>‌گو</w:t>
      </w:r>
      <w:r w:rsidR="00C97A77" w:rsidRPr="007A33AE">
        <w:rPr>
          <w:rStyle w:val="Char2"/>
          <w:rFonts w:hint="cs"/>
          <w:rtl/>
        </w:rPr>
        <w:t>ی</w:t>
      </w:r>
      <w:r w:rsidRPr="007A33AE">
        <w:rPr>
          <w:rStyle w:val="Char2"/>
          <w:rFonts w:hint="cs"/>
          <w:rtl/>
        </w:rPr>
        <w:t>د: شن</w:t>
      </w:r>
      <w:r w:rsidR="00C97A77" w:rsidRPr="007A33AE">
        <w:rPr>
          <w:rStyle w:val="Char2"/>
          <w:rFonts w:hint="cs"/>
          <w:rtl/>
        </w:rPr>
        <w:t>ی</w:t>
      </w:r>
      <w:r w:rsidRPr="007A33AE">
        <w:rPr>
          <w:rStyle w:val="Char2"/>
          <w:rFonts w:hint="cs"/>
          <w:rtl/>
        </w:rPr>
        <w:t>دم رسول خدا م</w:t>
      </w:r>
      <w:r w:rsidR="00C97A77" w:rsidRPr="007A33AE">
        <w:rPr>
          <w:rStyle w:val="Char2"/>
          <w:rFonts w:hint="cs"/>
          <w:rtl/>
        </w:rPr>
        <w:t>ی</w:t>
      </w:r>
      <w:r w:rsidRPr="007A33AE">
        <w:rPr>
          <w:rStyle w:val="Char2"/>
          <w:rFonts w:hint="cs"/>
          <w:rtl/>
        </w:rPr>
        <w:t>‌فرمود:</w:t>
      </w:r>
      <w:r w:rsidR="009D4A2D" w:rsidRPr="007A33AE">
        <w:rPr>
          <w:rStyle w:val="Char2"/>
          <w:rFonts w:hint="cs"/>
          <w:rtl/>
        </w:rPr>
        <w:t xml:space="preserve"> </w:t>
      </w:r>
      <w:r w:rsidR="009D4A2D" w:rsidRPr="007A33AE">
        <w:rPr>
          <w:rStyle w:val="Charc"/>
          <w:rFonts w:hint="cs"/>
          <w:rtl/>
        </w:rPr>
        <w:t>«</w:t>
      </w:r>
      <w:r w:rsidRPr="007A33AE">
        <w:rPr>
          <w:rStyle w:val="Char8"/>
          <w:rtl/>
        </w:rPr>
        <w:t xml:space="preserve">ان الله </w:t>
      </w:r>
      <w:r w:rsidR="009D4A2D" w:rsidRPr="007A33AE">
        <w:rPr>
          <w:rStyle w:val="Char8"/>
          <w:rFonts w:cs="CTraditional Arabic" w:hint="cs"/>
          <w:rtl/>
        </w:rPr>
        <w:t>ﻷ</w:t>
      </w:r>
      <w:r w:rsidRPr="00725EE7">
        <w:rPr>
          <w:rStyle w:val="Char8"/>
          <w:spacing w:val="-4"/>
          <w:rtl/>
        </w:rPr>
        <w:t xml:space="preserve"> قال: </w:t>
      </w:r>
      <w:r w:rsidR="00FC64D7" w:rsidRPr="00725EE7">
        <w:rPr>
          <w:rStyle w:val="Char8"/>
          <w:rFonts w:hint="cs"/>
          <w:spacing w:val="-4"/>
          <w:rtl/>
        </w:rPr>
        <w:t>إ</w:t>
      </w:r>
      <w:r w:rsidRPr="00725EE7">
        <w:rPr>
          <w:rStyle w:val="Char8"/>
          <w:spacing w:val="-4"/>
          <w:rtl/>
        </w:rPr>
        <w:t>ذا ابتليت عبد</w:t>
      </w:r>
      <w:r w:rsidR="00FC64D7" w:rsidRPr="00725EE7">
        <w:rPr>
          <w:rStyle w:val="Char8"/>
          <w:rFonts w:hint="cs"/>
          <w:spacing w:val="-4"/>
          <w:rtl/>
        </w:rPr>
        <w:t>ي</w:t>
      </w:r>
      <w:r w:rsidRPr="00725EE7">
        <w:rPr>
          <w:rStyle w:val="Char8"/>
          <w:spacing w:val="-4"/>
          <w:rtl/>
        </w:rPr>
        <w:t xml:space="preserve"> بحبيبتيه فصبر عوضته منهما الجن</w:t>
      </w:r>
      <w:r w:rsidR="002D29AF" w:rsidRPr="00725EE7">
        <w:rPr>
          <w:rStyle w:val="Char8"/>
          <w:rFonts w:hint="cs"/>
          <w:spacing w:val="-4"/>
          <w:rtl/>
        </w:rPr>
        <w:t>ة</w:t>
      </w:r>
      <w:r w:rsidR="009D4A2D" w:rsidRPr="00725EE7">
        <w:rPr>
          <w:rStyle w:val="Charc"/>
          <w:rFonts w:hint="cs"/>
          <w:spacing w:val="-4"/>
          <w:rtl/>
        </w:rPr>
        <w:t>»</w:t>
      </w:r>
      <w:r w:rsidRPr="00725EE7">
        <w:rPr>
          <w:rStyle w:val="Char2"/>
          <w:spacing w:val="-4"/>
          <w:vertAlign w:val="superscript"/>
          <w:rtl/>
        </w:rPr>
        <w:footnoteReference w:id="193"/>
      </w:r>
      <w:r w:rsidR="00FC64D7" w:rsidRPr="00725EE7">
        <w:rPr>
          <w:rStyle w:val="Char2"/>
          <w:rFonts w:hint="cs"/>
          <w:spacing w:val="-4"/>
          <w:rtl/>
        </w:rPr>
        <w:t>.</w:t>
      </w:r>
      <w:r w:rsidR="009D4A2D" w:rsidRPr="00725EE7">
        <w:rPr>
          <w:rStyle w:val="Char2"/>
          <w:rFonts w:hint="cs"/>
          <w:spacing w:val="-4"/>
          <w:rtl/>
        </w:rPr>
        <w:t xml:space="preserve"> </w:t>
      </w:r>
      <w:r w:rsidRPr="00725EE7">
        <w:rPr>
          <w:rStyle w:val="Charc"/>
          <w:rFonts w:hint="cs"/>
          <w:spacing w:val="-4"/>
          <w:rtl/>
        </w:rPr>
        <w:t>«</w:t>
      </w:r>
      <w:r w:rsidRPr="00725EE7">
        <w:rPr>
          <w:rStyle w:val="Char7"/>
          <w:rFonts w:hint="cs"/>
          <w:spacing w:val="-4"/>
          <w:rtl/>
        </w:rPr>
        <w:t>خدا</w:t>
      </w:r>
      <w:r w:rsidR="00FA5ACF" w:rsidRPr="00725EE7">
        <w:rPr>
          <w:rStyle w:val="Char7"/>
          <w:rFonts w:hint="cs"/>
          <w:spacing w:val="-4"/>
          <w:rtl/>
        </w:rPr>
        <w:t>ی</w:t>
      </w:r>
      <w:r w:rsidRPr="00725EE7">
        <w:rPr>
          <w:rStyle w:val="Char7"/>
          <w:rFonts w:hint="cs"/>
          <w:spacing w:val="-4"/>
          <w:rtl/>
        </w:rPr>
        <w:t xml:space="preserve"> </w:t>
      </w:r>
      <w:r w:rsidR="009D4A2D" w:rsidRPr="00725EE7">
        <w:rPr>
          <w:rStyle w:val="Char7"/>
          <w:rFonts w:cs="CTraditional Arabic" w:hint="cs"/>
          <w:spacing w:val="-4"/>
          <w:rtl/>
        </w:rPr>
        <w:t>ﻷ</w:t>
      </w:r>
      <w:r w:rsidR="009D4A2D" w:rsidRPr="00725EE7">
        <w:rPr>
          <w:rStyle w:val="Char7"/>
          <w:rFonts w:hint="cs"/>
          <w:spacing w:val="-4"/>
          <w:rtl/>
        </w:rPr>
        <w:t xml:space="preserve"> </w:t>
      </w:r>
      <w:r w:rsidRPr="00725EE7">
        <w:rPr>
          <w:rStyle w:val="Char7"/>
          <w:rFonts w:hint="cs"/>
          <w:spacing w:val="-4"/>
          <w:rtl/>
        </w:rPr>
        <w:t>م</w:t>
      </w:r>
      <w:r w:rsidR="00FA5ACF" w:rsidRPr="00725EE7">
        <w:rPr>
          <w:rStyle w:val="Char7"/>
          <w:rFonts w:hint="cs"/>
          <w:spacing w:val="-4"/>
          <w:rtl/>
        </w:rPr>
        <w:t>ی</w:t>
      </w:r>
      <w:r w:rsidRPr="00725EE7">
        <w:rPr>
          <w:rStyle w:val="Char7"/>
          <w:rFonts w:hint="cs"/>
          <w:spacing w:val="-4"/>
          <w:rtl/>
        </w:rPr>
        <w:t>‌فرما</w:t>
      </w:r>
      <w:r w:rsidR="00FA5ACF" w:rsidRPr="00725EE7">
        <w:rPr>
          <w:rStyle w:val="Char7"/>
          <w:rFonts w:hint="cs"/>
          <w:spacing w:val="-4"/>
          <w:rtl/>
        </w:rPr>
        <w:t>ی</w:t>
      </w:r>
      <w:r w:rsidRPr="00725EE7">
        <w:rPr>
          <w:rStyle w:val="Char7"/>
          <w:rFonts w:hint="cs"/>
          <w:spacing w:val="-4"/>
          <w:rtl/>
        </w:rPr>
        <w:t>د: هر</w:t>
      </w:r>
      <w:r w:rsidR="00C11B36">
        <w:rPr>
          <w:rStyle w:val="Char7"/>
          <w:spacing w:val="-4"/>
        </w:rPr>
        <w:t>‌</w:t>
      </w:r>
      <w:r w:rsidRPr="00725EE7">
        <w:rPr>
          <w:rStyle w:val="Char7"/>
          <w:rFonts w:hint="cs"/>
          <w:spacing w:val="-4"/>
          <w:rtl/>
        </w:rPr>
        <w:t>گاه بنده را به فقدان دو حب</w:t>
      </w:r>
      <w:r w:rsidR="00FA5ACF" w:rsidRPr="00725EE7">
        <w:rPr>
          <w:rStyle w:val="Char7"/>
          <w:rFonts w:hint="cs"/>
          <w:spacing w:val="-4"/>
          <w:rtl/>
        </w:rPr>
        <w:t>ی</w:t>
      </w:r>
      <w:r w:rsidRPr="00725EE7">
        <w:rPr>
          <w:rStyle w:val="Char7"/>
          <w:rFonts w:hint="cs"/>
          <w:spacing w:val="-4"/>
          <w:rtl/>
        </w:rPr>
        <w:t xml:space="preserve">بش ابتلا </w:t>
      </w:r>
      <w:r w:rsidR="00A91D73" w:rsidRPr="00725EE7">
        <w:rPr>
          <w:rStyle w:val="Char7"/>
          <w:rFonts w:hint="cs"/>
          <w:spacing w:val="-4"/>
          <w:rtl/>
        </w:rPr>
        <w:t>ک</w:t>
      </w:r>
      <w:r w:rsidRPr="00725EE7">
        <w:rPr>
          <w:rStyle w:val="Char7"/>
          <w:rFonts w:hint="cs"/>
          <w:spacing w:val="-4"/>
          <w:rtl/>
        </w:rPr>
        <w:t>نم (نور دو چشمش را بگ</w:t>
      </w:r>
      <w:r w:rsidR="00FA5ACF" w:rsidRPr="00725EE7">
        <w:rPr>
          <w:rStyle w:val="Char7"/>
          <w:rFonts w:hint="cs"/>
          <w:spacing w:val="-4"/>
          <w:rtl/>
        </w:rPr>
        <w:t>ی</w:t>
      </w:r>
      <w:r w:rsidRPr="00725EE7">
        <w:rPr>
          <w:rStyle w:val="Char7"/>
          <w:rFonts w:hint="cs"/>
          <w:spacing w:val="-4"/>
          <w:rtl/>
        </w:rPr>
        <w:t xml:space="preserve">رم) و صبر </w:t>
      </w:r>
      <w:r w:rsidR="00A91D73" w:rsidRPr="00725EE7">
        <w:rPr>
          <w:rStyle w:val="Char7"/>
          <w:rFonts w:hint="cs"/>
          <w:spacing w:val="-4"/>
          <w:rtl/>
        </w:rPr>
        <w:t>ک</w:t>
      </w:r>
      <w:r w:rsidRPr="00725EE7">
        <w:rPr>
          <w:rStyle w:val="Char7"/>
          <w:rFonts w:hint="cs"/>
          <w:spacing w:val="-4"/>
          <w:rtl/>
        </w:rPr>
        <w:t>ند در عوض آن به و</w:t>
      </w:r>
      <w:r w:rsidR="00FA5ACF" w:rsidRPr="00725EE7">
        <w:rPr>
          <w:rStyle w:val="Char7"/>
          <w:rFonts w:hint="cs"/>
          <w:spacing w:val="-4"/>
          <w:rtl/>
        </w:rPr>
        <w:t>ی</w:t>
      </w:r>
      <w:r w:rsidRPr="00725EE7">
        <w:rPr>
          <w:rStyle w:val="Char7"/>
          <w:rFonts w:hint="cs"/>
          <w:spacing w:val="-4"/>
          <w:rtl/>
        </w:rPr>
        <w:t xml:space="preserve"> بهشت م</w:t>
      </w:r>
      <w:r w:rsidR="00FA5ACF" w:rsidRPr="00725EE7">
        <w:rPr>
          <w:rStyle w:val="Char7"/>
          <w:rFonts w:hint="cs"/>
          <w:spacing w:val="-4"/>
          <w:rtl/>
        </w:rPr>
        <w:t>ی</w:t>
      </w:r>
      <w:r w:rsidRPr="00725EE7">
        <w:rPr>
          <w:rStyle w:val="Char7"/>
          <w:rFonts w:hint="cs"/>
          <w:spacing w:val="-4"/>
          <w:rtl/>
        </w:rPr>
        <w:t>‌دهم</w:t>
      </w:r>
      <w:r w:rsidRPr="00725EE7">
        <w:rPr>
          <w:rStyle w:val="Charc"/>
          <w:rFonts w:hint="cs"/>
          <w:spacing w:val="-4"/>
          <w:rtl/>
        </w:rPr>
        <w:t>»</w:t>
      </w:r>
      <w:r w:rsidR="009D4A2D" w:rsidRPr="00725EE7">
        <w:rPr>
          <w:rStyle w:val="Char2"/>
          <w:rFonts w:hint="cs"/>
          <w:spacing w:val="-4"/>
          <w:rtl/>
        </w:rPr>
        <w:t>.</w:t>
      </w:r>
    </w:p>
    <w:p w:rsidR="001A560D" w:rsidRPr="00C97A77" w:rsidRDefault="003C1E99" w:rsidP="00B07B48">
      <w:pPr>
        <w:bidi/>
        <w:ind w:firstLine="284"/>
        <w:jc w:val="both"/>
        <w:rPr>
          <w:rStyle w:val="Char2"/>
          <w:rtl/>
        </w:rPr>
      </w:pPr>
      <w:r w:rsidRPr="00C97A77">
        <w:rPr>
          <w:rStyle w:val="Char2"/>
          <w:rFonts w:hint="cs"/>
          <w:rtl/>
        </w:rPr>
        <w:t>به گفتار و فرموده‌</w:t>
      </w:r>
      <w:r w:rsidR="00C97A77" w:rsidRPr="00C97A77">
        <w:rPr>
          <w:rStyle w:val="Char2"/>
          <w:rFonts w:hint="cs"/>
          <w:rtl/>
        </w:rPr>
        <w:t>ی</w:t>
      </w:r>
      <w:r w:rsidRPr="00C97A77">
        <w:rPr>
          <w:rStyle w:val="Char2"/>
          <w:rFonts w:hint="cs"/>
          <w:rtl/>
        </w:rPr>
        <w:t xml:space="preserve"> خدا</w:t>
      </w:r>
      <w:r w:rsidR="00C97A77" w:rsidRPr="00C97A77">
        <w:rPr>
          <w:rStyle w:val="Char2"/>
          <w:rFonts w:hint="cs"/>
          <w:rtl/>
        </w:rPr>
        <w:t>ی</w:t>
      </w:r>
      <w:r w:rsidRPr="00C97A77">
        <w:rPr>
          <w:rStyle w:val="Char2"/>
          <w:rFonts w:hint="cs"/>
          <w:rtl/>
        </w:rPr>
        <w:t xml:space="preserve"> </w:t>
      </w:r>
      <w:r w:rsidR="00B07B48">
        <w:rPr>
          <w:rStyle w:val="Char2"/>
          <w:rFonts w:cs="CTraditional Arabic" w:hint="cs"/>
          <w:rtl/>
        </w:rPr>
        <w:t>ﻷ</w:t>
      </w:r>
      <w:r w:rsidRPr="00C97A77">
        <w:rPr>
          <w:rStyle w:val="Char2"/>
          <w:rFonts w:hint="cs"/>
          <w:rtl/>
        </w:rPr>
        <w:t xml:space="preserve"> در حد</w:t>
      </w:r>
      <w:r w:rsidR="00C97A77" w:rsidRPr="00C97A77">
        <w:rPr>
          <w:rStyle w:val="Char2"/>
          <w:rFonts w:hint="cs"/>
          <w:rtl/>
        </w:rPr>
        <w:t>ی</w:t>
      </w:r>
      <w:r w:rsidRPr="00C97A77">
        <w:rPr>
          <w:rStyle w:val="Char2"/>
          <w:rFonts w:hint="cs"/>
          <w:rtl/>
        </w:rPr>
        <w:t xml:space="preserve">ث فوق توبه </w:t>
      </w:r>
      <w:r w:rsidR="006808D5" w:rsidRPr="006808D5">
        <w:rPr>
          <w:rStyle w:val="Char2"/>
          <w:rFonts w:hint="cs"/>
          <w:rtl/>
        </w:rPr>
        <w:t>ک</w:t>
      </w:r>
      <w:r w:rsidRPr="00C97A77">
        <w:rPr>
          <w:rStyle w:val="Char2"/>
          <w:rFonts w:hint="cs"/>
          <w:rtl/>
        </w:rPr>
        <w:t xml:space="preserve">ن آنجا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 xml:space="preserve">د: </w:t>
      </w:r>
    </w:p>
    <w:p w:rsidR="003C1E99" w:rsidRPr="00725EE7" w:rsidRDefault="002D29AF" w:rsidP="002D29AF">
      <w:pPr>
        <w:bidi/>
        <w:ind w:firstLine="284"/>
        <w:jc w:val="both"/>
        <w:rPr>
          <w:rStyle w:val="Char2"/>
          <w:spacing w:val="-4"/>
          <w:rtl/>
        </w:rPr>
      </w:pPr>
      <w:r w:rsidRPr="00725EE7">
        <w:rPr>
          <w:rStyle w:val="Char2"/>
          <w:rFonts w:hint="cs"/>
          <w:spacing w:val="-4"/>
          <w:rtl/>
        </w:rPr>
        <w:t>«ف</w:t>
      </w:r>
      <w:r w:rsidR="00A83CDC" w:rsidRPr="00725EE7">
        <w:rPr>
          <w:rStyle w:val="Char2"/>
          <w:rFonts w:hint="cs"/>
          <w:spacing w:val="-4"/>
          <w:rtl/>
        </w:rPr>
        <w:t xml:space="preserve">صبر» </w:t>
      </w:r>
      <w:r w:rsidR="006808D5" w:rsidRPr="00725EE7">
        <w:rPr>
          <w:rStyle w:val="Char2"/>
          <w:rFonts w:hint="cs"/>
          <w:spacing w:val="-4"/>
          <w:rtl/>
        </w:rPr>
        <w:t>ک</w:t>
      </w:r>
      <w:r w:rsidR="00A83CDC" w:rsidRPr="00725EE7">
        <w:rPr>
          <w:rStyle w:val="Char2"/>
          <w:rFonts w:hint="cs"/>
          <w:spacing w:val="-4"/>
          <w:rtl/>
        </w:rPr>
        <w:t xml:space="preserve">ه دلالت بر وجوب صبر در هنگام </w:t>
      </w:r>
      <w:r w:rsidR="001A560D" w:rsidRPr="00725EE7">
        <w:rPr>
          <w:rStyle w:val="Char2"/>
          <w:rFonts w:hint="cs"/>
          <w:spacing w:val="-4"/>
          <w:rtl/>
        </w:rPr>
        <w:t>ابتلا به گرفتار</w:t>
      </w:r>
      <w:r w:rsidR="00C97A77" w:rsidRPr="00725EE7">
        <w:rPr>
          <w:rStyle w:val="Char2"/>
          <w:rFonts w:hint="cs"/>
          <w:spacing w:val="-4"/>
          <w:rtl/>
        </w:rPr>
        <w:t>ی</w:t>
      </w:r>
      <w:r w:rsidR="001A560D" w:rsidRPr="00725EE7">
        <w:rPr>
          <w:rStyle w:val="Char2"/>
          <w:rFonts w:hint="cs"/>
          <w:spacing w:val="-4"/>
          <w:rtl/>
        </w:rPr>
        <w:t>‌ها و</w:t>
      </w:r>
      <w:r w:rsidR="00B07B48" w:rsidRPr="00725EE7">
        <w:rPr>
          <w:rStyle w:val="Char2"/>
          <w:rFonts w:hint="cs"/>
          <w:spacing w:val="-4"/>
          <w:rtl/>
        </w:rPr>
        <w:t xml:space="preserve"> سختی‌ها </w:t>
      </w:r>
      <w:r w:rsidR="001A560D" w:rsidRPr="00725EE7">
        <w:rPr>
          <w:rStyle w:val="Char2"/>
          <w:rFonts w:hint="cs"/>
          <w:spacing w:val="-4"/>
          <w:rtl/>
        </w:rPr>
        <w:t>را م</w:t>
      </w:r>
      <w:r w:rsidR="00C97A77" w:rsidRPr="00725EE7">
        <w:rPr>
          <w:rStyle w:val="Char2"/>
          <w:rFonts w:hint="cs"/>
          <w:spacing w:val="-4"/>
          <w:rtl/>
        </w:rPr>
        <w:t>ی</w:t>
      </w:r>
      <w:r w:rsidR="001A560D" w:rsidRPr="00725EE7">
        <w:rPr>
          <w:rStyle w:val="Char2"/>
          <w:rFonts w:hint="cs"/>
          <w:spacing w:val="-4"/>
          <w:rtl/>
        </w:rPr>
        <w:t>‌نما</w:t>
      </w:r>
      <w:r w:rsidR="00C97A77" w:rsidRPr="00725EE7">
        <w:rPr>
          <w:rStyle w:val="Char2"/>
          <w:rFonts w:hint="cs"/>
          <w:spacing w:val="-4"/>
          <w:rtl/>
        </w:rPr>
        <w:t>ی</w:t>
      </w:r>
      <w:r w:rsidR="001A560D" w:rsidRPr="00725EE7">
        <w:rPr>
          <w:rStyle w:val="Char2"/>
          <w:rFonts w:hint="cs"/>
          <w:spacing w:val="-4"/>
          <w:rtl/>
        </w:rPr>
        <w:t>د.</w:t>
      </w:r>
    </w:p>
    <w:p w:rsidR="001A560D" w:rsidRPr="00C97A77" w:rsidRDefault="001A560D" w:rsidP="002D29AF">
      <w:pPr>
        <w:bidi/>
        <w:ind w:firstLine="284"/>
        <w:jc w:val="both"/>
        <w:rPr>
          <w:rStyle w:val="Char2"/>
          <w:rtl/>
        </w:rPr>
      </w:pPr>
      <w:r w:rsidRPr="00C97A77">
        <w:rPr>
          <w:rStyle w:val="Char2"/>
          <w:rFonts w:hint="cs"/>
          <w:rtl/>
        </w:rPr>
        <w:t>از شداد بن اوس و صنابح</w:t>
      </w:r>
      <w:r w:rsidR="00C97A77" w:rsidRPr="00C97A77">
        <w:rPr>
          <w:rStyle w:val="Char2"/>
          <w:rFonts w:hint="cs"/>
          <w:rtl/>
        </w:rPr>
        <w:t>ی</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است </w:t>
      </w:r>
      <w:r w:rsidR="006808D5" w:rsidRPr="006808D5">
        <w:rPr>
          <w:rStyle w:val="Char2"/>
          <w:rFonts w:hint="cs"/>
          <w:rtl/>
        </w:rPr>
        <w:t>ک</w:t>
      </w:r>
      <w:r w:rsidRPr="00C97A77">
        <w:rPr>
          <w:rStyle w:val="Char2"/>
          <w:rFonts w:hint="cs"/>
          <w:rtl/>
        </w:rPr>
        <w:t>ه آن دو بر شخص مر</w:t>
      </w:r>
      <w:r w:rsidR="00C97A77" w:rsidRPr="00C97A77">
        <w:rPr>
          <w:rStyle w:val="Char2"/>
          <w:rFonts w:hint="cs"/>
          <w:rtl/>
        </w:rPr>
        <w:t>ی</w:t>
      </w:r>
      <w:r w:rsidRPr="00C97A77">
        <w:rPr>
          <w:rStyle w:val="Char2"/>
          <w:rFonts w:hint="cs"/>
          <w:rtl/>
        </w:rPr>
        <w:t>ض</w:t>
      </w:r>
      <w:r w:rsidR="00C97A77" w:rsidRPr="00C97A77">
        <w:rPr>
          <w:rStyle w:val="Char2"/>
          <w:rFonts w:hint="cs"/>
          <w:rtl/>
        </w:rPr>
        <w:t>ی</w:t>
      </w:r>
      <w:r w:rsidRPr="00C97A77">
        <w:rPr>
          <w:rStyle w:val="Char2"/>
          <w:rFonts w:hint="cs"/>
          <w:rtl/>
        </w:rPr>
        <w:t xml:space="preserve"> وارد شده و او را ملاقات نمودند. آن دو به او گفتند: چگونه صبح نمود</w:t>
      </w:r>
      <w:r w:rsidR="00C97A77" w:rsidRPr="00C97A77">
        <w:rPr>
          <w:rStyle w:val="Char2"/>
          <w:rFonts w:hint="cs"/>
          <w:rtl/>
        </w:rPr>
        <w:t>ی</w:t>
      </w:r>
      <w:r w:rsidRPr="00C97A77">
        <w:rPr>
          <w:rStyle w:val="Char2"/>
          <w:rFonts w:hint="cs"/>
          <w:rtl/>
        </w:rPr>
        <w:t xml:space="preserve"> (شب بر تو چگونه گذشت؟) مرد گفت: با سخت</w:t>
      </w:r>
      <w:r w:rsidR="00C97A77" w:rsidRPr="00C97A77">
        <w:rPr>
          <w:rStyle w:val="Char2"/>
          <w:rFonts w:hint="cs"/>
          <w:rtl/>
        </w:rPr>
        <w:t>ی</w:t>
      </w:r>
      <w:r w:rsidRPr="00C97A77">
        <w:rPr>
          <w:rStyle w:val="Char2"/>
          <w:rFonts w:hint="cs"/>
          <w:rtl/>
        </w:rPr>
        <w:t xml:space="preserve"> شب را به صبح رساندم. شداد به او گفت: بر تو مژده و بشارت باد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ن سخت</w:t>
      </w:r>
      <w:r w:rsidR="00C97A77" w:rsidRPr="00C97A77">
        <w:rPr>
          <w:rStyle w:val="Char2"/>
          <w:rFonts w:hint="cs"/>
          <w:rtl/>
        </w:rPr>
        <w:t>ی</w:t>
      </w:r>
      <w:r w:rsidRPr="00C97A77">
        <w:rPr>
          <w:rStyle w:val="Char2"/>
          <w:rFonts w:hint="cs"/>
          <w:rtl/>
        </w:rPr>
        <w:t xml:space="preserve"> و ب</w:t>
      </w:r>
      <w:r w:rsidR="00C97A77" w:rsidRPr="00C97A77">
        <w:rPr>
          <w:rStyle w:val="Char2"/>
          <w:rFonts w:hint="cs"/>
          <w:rtl/>
        </w:rPr>
        <w:t>ی</w:t>
      </w:r>
      <w:r w:rsidRPr="00C97A77">
        <w:rPr>
          <w:rStyle w:val="Char2"/>
          <w:rFonts w:hint="cs"/>
          <w:rtl/>
        </w:rPr>
        <w:t>مار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فاره‌</w:t>
      </w:r>
      <w:r w:rsidR="00C97A77" w:rsidRPr="00C97A77">
        <w:rPr>
          <w:rStyle w:val="Char2"/>
          <w:rFonts w:hint="cs"/>
          <w:rtl/>
        </w:rPr>
        <w:t>ی</w:t>
      </w:r>
      <w:r w:rsidRPr="00C97A77">
        <w:rPr>
          <w:rStyle w:val="Char2"/>
          <w:rFonts w:hint="cs"/>
          <w:rtl/>
        </w:rPr>
        <w:t xml:space="preserve"> گناهان و از ب</w:t>
      </w:r>
      <w:r w:rsidR="00C97A77" w:rsidRPr="00C97A77">
        <w:rPr>
          <w:rStyle w:val="Char2"/>
          <w:rFonts w:hint="cs"/>
          <w:rtl/>
        </w:rPr>
        <w:t>ی</w:t>
      </w:r>
      <w:r w:rsidRPr="00C97A77">
        <w:rPr>
          <w:rStyle w:val="Char2"/>
          <w:rFonts w:hint="cs"/>
          <w:rtl/>
        </w:rPr>
        <w:t>ن برنده‌</w:t>
      </w:r>
      <w:r w:rsidR="00C97A77" w:rsidRPr="00C97A77">
        <w:rPr>
          <w:rStyle w:val="Char2"/>
          <w:rFonts w:hint="cs"/>
          <w:rtl/>
        </w:rPr>
        <w:t>ی</w:t>
      </w:r>
      <w:r w:rsidRPr="00C97A77">
        <w:rPr>
          <w:rStyle w:val="Char2"/>
          <w:rFonts w:hint="cs"/>
          <w:rtl/>
        </w:rPr>
        <w:t xml:space="preserve"> خطاها</w:t>
      </w:r>
      <w:r w:rsidR="00C97A77" w:rsidRPr="00C97A77">
        <w:rPr>
          <w:rStyle w:val="Char2"/>
          <w:rFonts w:hint="cs"/>
          <w:rtl/>
        </w:rPr>
        <w:t>ی</w:t>
      </w:r>
      <w:r w:rsidRPr="00C97A77">
        <w:rPr>
          <w:rStyle w:val="Char2"/>
          <w:rFonts w:hint="cs"/>
          <w:rtl/>
        </w:rPr>
        <w:t xml:space="preserve"> تو است </w:t>
      </w:r>
      <w:r w:rsidR="006808D5" w:rsidRPr="006808D5">
        <w:rPr>
          <w:rStyle w:val="Char2"/>
          <w:rFonts w:hint="cs"/>
          <w:rtl/>
        </w:rPr>
        <w:t>ک</w:t>
      </w:r>
      <w:r w:rsidRPr="00C97A77">
        <w:rPr>
          <w:rStyle w:val="Char2"/>
          <w:rFonts w:hint="cs"/>
          <w:rtl/>
        </w:rPr>
        <w:t>ه من از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شن</w:t>
      </w:r>
      <w:r w:rsidR="00C97A77" w:rsidRPr="00C97A77">
        <w:rPr>
          <w:rStyle w:val="Char2"/>
          <w:rFonts w:hint="cs"/>
          <w:rtl/>
        </w:rPr>
        <w:t>ی</w:t>
      </w:r>
      <w:r w:rsidRPr="00C97A77">
        <w:rPr>
          <w:rStyle w:val="Char2"/>
          <w:rFonts w:hint="cs"/>
          <w:rtl/>
        </w:rPr>
        <w:t xml:space="preserve">دم </w:t>
      </w:r>
      <w:r w:rsidR="006808D5" w:rsidRPr="006808D5">
        <w:rPr>
          <w:rStyle w:val="Char2"/>
          <w:rFonts w:hint="cs"/>
          <w:rtl/>
        </w:rPr>
        <w:t>ک</w:t>
      </w:r>
      <w:r w:rsidRPr="00C97A77">
        <w:rPr>
          <w:rStyle w:val="Char2"/>
          <w:rFonts w:hint="cs"/>
          <w:rtl/>
        </w:rPr>
        <w:t>ه فرمود: خدا</w:t>
      </w:r>
      <w:r w:rsidR="00C97A77" w:rsidRPr="00C97A77">
        <w:rPr>
          <w:rStyle w:val="Char2"/>
          <w:rFonts w:hint="cs"/>
          <w:rtl/>
        </w:rPr>
        <w:t>ی</w:t>
      </w:r>
      <w:r w:rsidRPr="00C97A77">
        <w:rPr>
          <w:rStyle w:val="Char2"/>
          <w:rFonts w:hint="cs"/>
          <w:rtl/>
        </w:rPr>
        <w:t xml:space="preserve"> عزوجل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 هرگاه من بنده‌ا</w:t>
      </w:r>
      <w:r w:rsidR="00C97A77" w:rsidRPr="00C97A77">
        <w:rPr>
          <w:rStyle w:val="Char2"/>
          <w:rFonts w:hint="cs"/>
          <w:rtl/>
        </w:rPr>
        <w:t>ی</w:t>
      </w:r>
      <w:r w:rsidRPr="00C97A77">
        <w:rPr>
          <w:rStyle w:val="Char2"/>
          <w:rFonts w:hint="cs"/>
          <w:rtl/>
        </w:rPr>
        <w:t xml:space="preserve"> از بندگان مؤمن خود را به مص</w:t>
      </w:r>
      <w:r w:rsidR="00C97A77" w:rsidRPr="00C97A77">
        <w:rPr>
          <w:rStyle w:val="Char2"/>
          <w:rFonts w:hint="cs"/>
          <w:rtl/>
        </w:rPr>
        <w:t>ی</w:t>
      </w:r>
      <w:r w:rsidRPr="00C97A77">
        <w:rPr>
          <w:rStyle w:val="Char2"/>
          <w:rFonts w:hint="cs"/>
          <w:rtl/>
        </w:rPr>
        <w:t>بت</w:t>
      </w:r>
      <w:r w:rsidR="00C97A77" w:rsidRPr="00C97A77">
        <w:rPr>
          <w:rStyle w:val="Char2"/>
          <w:rFonts w:hint="cs"/>
          <w:rtl/>
        </w:rPr>
        <w:t>ی</w:t>
      </w:r>
      <w:r w:rsidRPr="00C97A77">
        <w:rPr>
          <w:rStyle w:val="Char2"/>
          <w:rFonts w:hint="cs"/>
          <w:rtl/>
        </w:rPr>
        <w:t xml:space="preserve"> مبتلا نما</w:t>
      </w:r>
      <w:r w:rsidR="00C97A77" w:rsidRPr="00C97A77">
        <w:rPr>
          <w:rStyle w:val="Char2"/>
          <w:rFonts w:hint="cs"/>
          <w:rtl/>
        </w:rPr>
        <w:t>ی</w:t>
      </w:r>
      <w:r w:rsidRPr="00C97A77">
        <w:rPr>
          <w:rStyle w:val="Char2"/>
          <w:rFonts w:hint="cs"/>
          <w:rtl/>
        </w:rPr>
        <w:t xml:space="preserve">م و او مرا بر آنچه </w:t>
      </w:r>
      <w:r w:rsidR="006808D5" w:rsidRPr="006808D5">
        <w:rPr>
          <w:rStyle w:val="Char2"/>
          <w:rFonts w:hint="cs"/>
          <w:rtl/>
        </w:rPr>
        <w:t>ک</w:t>
      </w:r>
      <w:r w:rsidRPr="00C97A77">
        <w:rPr>
          <w:rStyle w:val="Char2"/>
          <w:rFonts w:hint="cs"/>
          <w:rtl/>
        </w:rPr>
        <w:t>ه بدان مبتلا شده ش</w:t>
      </w:r>
      <w:r w:rsidR="006808D5" w:rsidRPr="006808D5">
        <w:rPr>
          <w:rStyle w:val="Char2"/>
          <w:rFonts w:hint="cs"/>
          <w:rtl/>
        </w:rPr>
        <w:t>ک</w:t>
      </w:r>
      <w:r w:rsidRPr="00C97A77">
        <w:rPr>
          <w:rStyle w:val="Char2"/>
          <w:rFonts w:hint="cs"/>
          <w:rtl/>
        </w:rPr>
        <w:t xml:space="preserve">ر </w:t>
      </w:r>
      <w:r w:rsidR="006808D5" w:rsidRPr="006808D5">
        <w:rPr>
          <w:rStyle w:val="Char2"/>
          <w:rFonts w:hint="cs"/>
          <w:rtl/>
        </w:rPr>
        <w:t>ک</w:t>
      </w:r>
      <w:r w:rsidRPr="00C97A77">
        <w:rPr>
          <w:rStyle w:val="Char2"/>
          <w:rFonts w:hint="cs"/>
          <w:rtl/>
        </w:rPr>
        <w:t>ند، وقت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از جا</w:t>
      </w:r>
      <w:r w:rsidR="00C97A77" w:rsidRPr="00C97A77">
        <w:rPr>
          <w:rStyle w:val="Char2"/>
          <w:rFonts w:hint="cs"/>
          <w:rtl/>
        </w:rPr>
        <w:t>ی</w:t>
      </w:r>
      <w:r w:rsidRPr="00C97A77">
        <w:rPr>
          <w:rStyle w:val="Char2"/>
          <w:rFonts w:hint="cs"/>
          <w:rtl/>
        </w:rPr>
        <w:t>ش برم</w:t>
      </w:r>
      <w:r w:rsidR="00C97A77" w:rsidRPr="00C97A77">
        <w:rPr>
          <w:rStyle w:val="Char2"/>
          <w:rFonts w:hint="cs"/>
          <w:rtl/>
        </w:rPr>
        <w:t>ی</w:t>
      </w:r>
      <w:r w:rsidRPr="00C97A77">
        <w:rPr>
          <w:rStyle w:val="Char2"/>
          <w:rFonts w:hint="cs"/>
          <w:rtl/>
        </w:rPr>
        <w:t>‌خ</w:t>
      </w:r>
      <w:r w:rsidR="00C97A77" w:rsidRPr="00C97A77">
        <w:rPr>
          <w:rStyle w:val="Char2"/>
          <w:rFonts w:hint="cs"/>
          <w:rtl/>
        </w:rPr>
        <w:t>ی</w:t>
      </w:r>
      <w:r w:rsidRPr="00C97A77">
        <w:rPr>
          <w:rStyle w:val="Char2"/>
          <w:rFonts w:hint="cs"/>
          <w:rtl/>
        </w:rPr>
        <w:t>زد ( از بستر ب</w:t>
      </w:r>
      <w:r w:rsidR="00C97A77" w:rsidRPr="00C97A77">
        <w:rPr>
          <w:rStyle w:val="Char2"/>
          <w:rFonts w:hint="cs"/>
          <w:rtl/>
        </w:rPr>
        <w:t>ی</w:t>
      </w:r>
      <w:r w:rsidRPr="00C97A77">
        <w:rPr>
          <w:rStyle w:val="Char2"/>
          <w:rFonts w:hint="cs"/>
          <w:rtl/>
        </w:rPr>
        <w:t>مار</w:t>
      </w:r>
      <w:r w:rsidR="00C97A77" w:rsidRPr="00C97A77">
        <w:rPr>
          <w:rStyle w:val="Char2"/>
          <w:rFonts w:hint="cs"/>
          <w:rtl/>
        </w:rPr>
        <w:t>ی</w:t>
      </w:r>
      <w:r w:rsidRPr="00C97A77">
        <w:rPr>
          <w:rStyle w:val="Char2"/>
          <w:rFonts w:hint="cs"/>
          <w:rtl/>
        </w:rPr>
        <w:t>) همانند روز</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از ماد</w:t>
      </w:r>
      <w:r w:rsidR="009D4A2D" w:rsidRPr="00C97A77">
        <w:rPr>
          <w:rStyle w:val="Char2"/>
          <w:rFonts w:hint="cs"/>
          <w:rtl/>
        </w:rPr>
        <w:t>رش پا</w:t>
      </w:r>
      <w:r w:rsidR="006808D5" w:rsidRPr="006808D5">
        <w:rPr>
          <w:rStyle w:val="Char2"/>
          <w:rFonts w:hint="cs"/>
          <w:rtl/>
        </w:rPr>
        <w:t>ک</w:t>
      </w:r>
      <w:r w:rsidR="009D4A2D" w:rsidRPr="00C97A77">
        <w:rPr>
          <w:rStyle w:val="Char2"/>
          <w:rFonts w:hint="cs"/>
          <w:rtl/>
        </w:rPr>
        <w:t xml:space="preserve"> و بدون خطا متولد شده است</w:t>
      </w:r>
      <w:r w:rsidRPr="00C97A77">
        <w:rPr>
          <w:rStyle w:val="Char2"/>
          <w:rFonts w:hint="cs"/>
          <w:rtl/>
        </w:rPr>
        <w:t>»</w:t>
      </w:r>
      <w:r w:rsidRPr="009D4A2D">
        <w:rPr>
          <w:rStyle w:val="Char2"/>
          <w:vertAlign w:val="superscript"/>
          <w:rtl/>
        </w:rPr>
        <w:footnoteReference w:id="194"/>
      </w:r>
      <w:r w:rsidR="009D4A2D" w:rsidRPr="009D4A2D">
        <w:rPr>
          <w:rStyle w:val="Char2"/>
          <w:rFonts w:hint="cs"/>
          <w:rtl/>
        </w:rPr>
        <w:t>.</w:t>
      </w:r>
    </w:p>
    <w:p w:rsidR="003C1E99" w:rsidRPr="00C97A77" w:rsidRDefault="001A560D" w:rsidP="00B07B48">
      <w:pPr>
        <w:widowControl w:val="0"/>
        <w:bidi/>
        <w:ind w:firstLine="284"/>
        <w:jc w:val="both"/>
        <w:rPr>
          <w:rStyle w:val="Char2"/>
          <w:rtl/>
        </w:rPr>
      </w:pPr>
      <w:r w:rsidRPr="00C97A77">
        <w:rPr>
          <w:rStyle w:val="Char2"/>
          <w:rFonts w:hint="cs"/>
          <w:rtl/>
        </w:rPr>
        <w:t xml:space="preserve">به </w:t>
      </w:r>
      <w:r w:rsidR="006808D5" w:rsidRPr="006808D5">
        <w:rPr>
          <w:rStyle w:val="Char2"/>
          <w:rFonts w:hint="cs"/>
          <w:rtl/>
        </w:rPr>
        <w:t>ک</w:t>
      </w:r>
      <w:r w:rsidRPr="00C97A77">
        <w:rPr>
          <w:rStyle w:val="Char2"/>
          <w:rFonts w:hint="cs"/>
          <w:rtl/>
        </w:rPr>
        <w:t>لام خدا</w:t>
      </w:r>
      <w:r w:rsidR="00C97A77" w:rsidRPr="00C97A77">
        <w:rPr>
          <w:rStyle w:val="Char2"/>
          <w:rFonts w:hint="cs"/>
          <w:rtl/>
        </w:rPr>
        <w:t>ی</w:t>
      </w:r>
      <w:r w:rsidRPr="00C97A77">
        <w:rPr>
          <w:rStyle w:val="Char2"/>
          <w:rFonts w:hint="cs"/>
          <w:rtl/>
        </w:rPr>
        <w:t xml:space="preserve"> تبار</w:t>
      </w:r>
      <w:r w:rsidR="006808D5" w:rsidRPr="006808D5">
        <w:rPr>
          <w:rStyle w:val="Char2"/>
          <w:rFonts w:hint="cs"/>
          <w:rtl/>
        </w:rPr>
        <w:t>ک</w:t>
      </w:r>
      <w:r w:rsidRPr="00C97A77">
        <w:rPr>
          <w:rStyle w:val="Char2"/>
          <w:rFonts w:hint="cs"/>
          <w:rtl/>
        </w:rPr>
        <w:t xml:space="preserve"> و تعال</w:t>
      </w:r>
      <w:r w:rsidR="00C97A77" w:rsidRPr="00C97A77">
        <w:rPr>
          <w:rStyle w:val="Char2"/>
          <w:rFonts w:hint="cs"/>
          <w:rtl/>
        </w:rPr>
        <w:t>ی</w:t>
      </w:r>
      <w:r w:rsidRPr="00C97A77">
        <w:rPr>
          <w:rStyle w:val="Char2"/>
          <w:rFonts w:hint="cs"/>
          <w:rtl/>
        </w:rPr>
        <w:t xml:space="preserve"> نگاه </w:t>
      </w:r>
      <w:r w:rsidR="006808D5" w:rsidRPr="006808D5">
        <w:rPr>
          <w:rStyle w:val="Char2"/>
          <w:rFonts w:hint="cs"/>
          <w:rtl/>
        </w:rPr>
        <w:t>ک</w:t>
      </w:r>
      <w:r w:rsidRPr="00C97A77">
        <w:rPr>
          <w:rStyle w:val="Char2"/>
          <w:rFonts w:hint="cs"/>
          <w:rtl/>
        </w:rPr>
        <w:t xml:space="preserve">ن: </w:t>
      </w:r>
      <w:r w:rsidR="009D4A2D" w:rsidRPr="009D4A2D">
        <w:rPr>
          <w:rStyle w:val="Char2"/>
          <w:rFonts w:hint="cs"/>
          <w:rtl/>
        </w:rPr>
        <w:t>«</w:t>
      </w:r>
      <w:r w:rsidRPr="009D4A2D">
        <w:rPr>
          <w:rStyle w:val="Char9"/>
          <w:rFonts w:hint="cs"/>
          <w:rtl/>
        </w:rPr>
        <w:t xml:space="preserve">فحمدني </w:t>
      </w:r>
      <w:r w:rsidR="00FC64D7" w:rsidRPr="009D4A2D">
        <w:rPr>
          <w:rStyle w:val="Char9"/>
          <w:rFonts w:hint="cs"/>
          <w:rtl/>
        </w:rPr>
        <w:t>علی</w:t>
      </w:r>
      <w:r w:rsidRPr="009D4A2D">
        <w:rPr>
          <w:rStyle w:val="Char9"/>
          <w:rFonts w:hint="cs"/>
          <w:rtl/>
        </w:rPr>
        <w:t xml:space="preserve"> ما ابتليته</w:t>
      </w:r>
      <w:r w:rsidR="009D4A2D">
        <w:rPr>
          <w:rStyle w:val="Char2"/>
          <w:rFonts w:hint="cs"/>
          <w:rtl/>
        </w:rPr>
        <w:t>»</w:t>
      </w:r>
      <w:r w:rsidR="009D4A2D" w:rsidRPr="00C97A77">
        <w:rPr>
          <w:rStyle w:val="Char2"/>
          <w:rFonts w:hint="cs"/>
          <w:rtl/>
        </w:rPr>
        <w:t>.</w:t>
      </w:r>
      <w:r w:rsidRPr="00C97A77">
        <w:rPr>
          <w:rStyle w:val="Char2"/>
          <w:rFonts w:hint="cs"/>
          <w:rtl/>
        </w:rPr>
        <w:t xml:space="preserve"> «آنچه </w:t>
      </w:r>
      <w:r w:rsidR="006808D5" w:rsidRPr="006808D5">
        <w:rPr>
          <w:rStyle w:val="Char2"/>
          <w:rFonts w:hint="cs"/>
          <w:rtl/>
        </w:rPr>
        <w:t>ک</w:t>
      </w:r>
      <w:r w:rsidRPr="00C97A77">
        <w:rPr>
          <w:rStyle w:val="Char2"/>
          <w:rFonts w:hint="cs"/>
          <w:rtl/>
        </w:rPr>
        <w:t>ه بدان مبتلا شده مرا سپاس نما</w:t>
      </w:r>
      <w:r w:rsidR="00C97A77" w:rsidRPr="00C97A77">
        <w:rPr>
          <w:rStyle w:val="Char2"/>
          <w:rFonts w:hint="cs"/>
          <w:rtl/>
        </w:rPr>
        <w:t>ی</w:t>
      </w:r>
      <w:r w:rsidRPr="00C97A77">
        <w:rPr>
          <w:rStyle w:val="Char2"/>
          <w:rFonts w:hint="cs"/>
          <w:rtl/>
        </w:rPr>
        <w:t>د.» ا</w:t>
      </w:r>
      <w:r w:rsidR="00C97A77" w:rsidRPr="00C97A77">
        <w:rPr>
          <w:rStyle w:val="Char2"/>
          <w:rFonts w:hint="cs"/>
          <w:rtl/>
        </w:rPr>
        <w:t>ی</w:t>
      </w:r>
      <w:r w:rsidRPr="00C97A77">
        <w:rPr>
          <w:rStyle w:val="Char2"/>
          <w:rFonts w:hint="cs"/>
          <w:rtl/>
        </w:rPr>
        <w:t>ن شرط برا</w:t>
      </w:r>
      <w:r w:rsidR="00C97A77" w:rsidRPr="00C97A77">
        <w:rPr>
          <w:rStyle w:val="Char2"/>
          <w:rFonts w:hint="cs"/>
          <w:rtl/>
        </w:rPr>
        <w:t>ی</w:t>
      </w:r>
      <w:r w:rsidRPr="00C97A77">
        <w:rPr>
          <w:rStyle w:val="Char2"/>
          <w:rFonts w:hint="cs"/>
          <w:rtl/>
        </w:rPr>
        <w:t xml:space="preserve"> تحقق آنچه </w:t>
      </w:r>
      <w:r w:rsidR="006808D5" w:rsidRPr="006808D5">
        <w:rPr>
          <w:rStyle w:val="Char2"/>
          <w:rFonts w:hint="cs"/>
          <w:rtl/>
        </w:rPr>
        <w:t>ک</w:t>
      </w:r>
      <w:r w:rsidRPr="00C97A77">
        <w:rPr>
          <w:rStyle w:val="Char2"/>
          <w:rFonts w:hint="cs"/>
          <w:rtl/>
        </w:rPr>
        <w:t>ه خدا بدان وعده نموده است لازم م</w:t>
      </w:r>
      <w:r w:rsidR="00C97A77" w:rsidRPr="00C97A77">
        <w:rPr>
          <w:rStyle w:val="Char2"/>
          <w:rFonts w:hint="cs"/>
          <w:rtl/>
        </w:rPr>
        <w:t>ی</w:t>
      </w:r>
      <w:r w:rsidRPr="00C97A77">
        <w:rPr>
          <w:rStyle w:val="Char2"/>
          <w:rFonts w:hint="cs"/>
          <w:rtl/>
        </w:rPr>
        <w:t xml:space="preserve">‌باشد </w:t>
      </w:r>
      <w:r w:rsidR="006808D5" w:rsidRPr="006808D5">
        <w:rPr>
          <w:rStyle w:val="Char2"/>
          <w:rFonts w:hint="cs"/>
          <w:rtl/>
        </w:rPr>
        <w:t>ک</w:t>
      </w:r>
      <w:r w:rsidRPr="00C97A77">
        <w:rPr>
          <w:rStyle w:val="Char2"/>
          <w:rFonts w:hint="cs"/>
          <w:rtl/>
        </w:rPr>
        <w:t>ه عبارت از خروج (</w:t>
      </w:r>
      <w:r w:rsidR="00C97A77" w:rsidRPr="00C97A77">
        <w:rPr>
          <w:rStyle w:val="Char2"/>
          <w:rFonts w:hint="cs"/>
          <w:rtl/>
        </w:rPr>
        <w:t>ی</w:t>
      </w:r>
      <w:r w:rsidRPr="00C97A77">
        <w:rPr>
          <w:rStyle w:val="Char2"/>
          <w:rFonts w:hint="cs"/>
          <w:rtl/>
        </w:rPr>
        <w:t>ا پا</w:t>
      </w:r>
      <w:r w:rsidR="006808D5" w:rsidRPr="006808D5">
        <w:rPr>
          <w:rStyle w:val="Char2"/>
          <w:rFonts w:hint="cs"/>
          <w:rtl/>
        </w:rPr>
        <w:t>ک</w:t>
      </w:r>
      <w:r w:rsidRPr="00C97A77">
        <w:rPr>
          <w:rStyle w:val="Char2"/>
          <w:rFonts w:hint="cs"/>
          <w:rtl/>
        </w:rPr>
        <w:t xml:space="preserve"> شدن) از خطا و گناهان همانند روز</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از مادر متولد شده است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با م</w:t>
      </w:r>
      <w:r w:rsidR="00C97A77" w:rsidRPr="00C97A77">
        <w:rPr>
          <w:rStyle w:val="Char2"/>
          <w:rFonts w:hint="cs"/>
          <w:rtl/>
        </w:rPr>
        <w:t>ی</w:t>
      </w:r>
      <w:r w:rsidRPr="00C97A77">
        <w:rPr>
          <w:rStyle w:val="Char2"/>
          <w:rFonts w:hint="cs"/>
          <w:rtl/>
        </w:rPr>
        <w:t>لاد</w:t>
      </w:r>
      <w:r w:rsidR="00C97A77" w:rsidRPr="00C97A77">
        <w:rPr>
          <w:rStyle w:val="Char2"/>
          <w:rFonts w:hint="cs"/>
          <w:rtl/>
        </w:rPr>
        <w:t>ی</w:t>
      </w:r>
      <w:r w:rsidRPr="00C97A77">
        <w:rPr>
          <w:rStyle w:val="Char2"/>
          <w:rFonts w:hint="cs"/>
          <w:rtl/>
        </w:rPr>
        <w:t xml:space="preserve"> جد</w:t>
      </w:r>
      <w:r w:rsidR="00C97A77" w:rsidRPr="00C97A77">
        <w:rPr>
          <w:rStyle w:val="Char2"/>
          <w:rFonts w:hint="cs"/>
          <w:rtl/>
        </w:rPr>
        <w:t>ی</w:t>
      </w:r>
      <w:r w:rsidRPr="00C97A77">
        <w:rPr>
          <w:rStyle w:val="Char2"/>
          <w:rFonts w:hint="cs"/>
          <w:rtl/>
        </w:rPr>
        <w:t>د متولد م</w:t>
      </w:r>
      <w:r w:rsidR="00C97A77" w:rsidRPr="00C97A77">
        <w:rPr>
          <w:rStyle w:val="Char2"/>
          <w:rFonts w:hint="cs"/>
          <w:rtl/>
        </w:rPr>
        <w:t>ی</w:t>
      </w:r>
      <w:r w:rsidRPr="00C97A77">
        <w:rPr>
          <w:rStyle w:val="Char2"/>
          <w:rFonts w:hint="cs"/>
          <w:rtl/>
        </w:rPr>
        <w:t>‌شود) و شخص مبتلا بلا</w:t>
      </w:r>
      <w:r w:rsidR="00C97A77" w:rsidRPr="00C97A77">
        <w:rPr>
          <w:rStyle w:val="Char2"/>
          <w:rFonts w:hint="cs"/>
          <w:rtl/>
        </w:rPr>
        <w:t>ی</w:t>
      </w:r>
      <w:r w:rsidRPr="00C97A77">
        <w:rPr>
          <w:rStyle w:val="Char2"/>
          <w:rFonts w:hint="cs"/>
          <w:rtl/>
        </w:rPr>
        <w:t xml:space="preserve"> وارده را پشت گوش انداخته و بدان توجه</w:t>
      </w:r>
      <w:r w:rsidR="00C97A77" w:rsidRPr="00C97A77">
        <w:rPr>
          <w:rStyle w:val="Char2"/>
          <w:rFonts w:hint="cs"/>
          <w:rtl/>
        </w:rPr>
        <w:t>ی</w:t>
      </w:r>
      <w:r w:rsidRPr="00C97A77">
        <w:rPr>
          <w:rStyle w:val="Char2"/>
          <w:rFonts w:hint="cs"/>
          <w:rtl/>
        </w:rPr>
        <w:t xml:space="preserve"> نم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و طرف و جانب نعمت آن را تماشا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بلا را نوع</w:t>
      </w:r>
      <w:r w:rsidR="00C97A77" w:rsidRPr="00C97A77">
        <w:rPr>
          <w:rStyle w:val="Char2"/>
          <w:rFonts w:hint="cs"/>
          <w:rtl/>
        </w:rPr>
        <w:t>ی</w:t>
      </w:r>
      <w:r w:rsidRPr="00C97A77">
        <w:rPr>
          <w:rStyle w:val="Char2"/>
          <w:rFonts w:hint="cs"/>
          <w:rtl/>
        </w:rPr>
        <w:t xml:space="preserve"> نعمت از جانب خداوند م</w:t>
      </w:r>
      <w:r w:rsidR="00C97A77" w:rsidRPr="00C97A77">
        <w:rPr>
          <w:rStyle w:val="Char2"/>
          <w:rFonts w:hint="cs"/>
          <w:rtl/>
        </w:rPr>
        <w:t>ی</w:t>
      </w:r>
      <w:r w:rsidRPr="00C97A77">
        <w:rPr>
          <w:rStyle w:val="Char2"/>
          <w:rFonts w:hint="cs"/>
          <w:rtl/>
        </w:rPr>
        <w:t>‌داند). همچنان</w:t>
      </w:r>
      <w:r w:rsidR="006808D5" w:rsidRPr="006808D5">
        <w:rPr>
          <w:rStyle w:val="Char2"/>
          <w:rFonts w:hint="cs"/>
          <w:rtl/>
        </w:rPr>
        <w:t>ک</w:t>
      </w:r>
      <w:r w:rsidRPr="00C97A77">
        <w:rPr>
          <w:rStyle w:val="Char2"/>
          <w:rFonts w:hint="cs"/>
          <w:rtl/>
        </w:rPr>
        <w:t>ه حضرت عمر</w:t>
      </w:r>
      <w:r w:rsidR="00B07B48">
        <w:rPr>
          <w:rStyle w:val="Char2"/>
          <w:rFonts w:hint="cs"/>
          <w:rtl/>
        </w:rPr>
        <w:t xml:space="preserve"> </w:t>
      </w:r>
      <w:r w:rsidR="00FF2C11" w:rsidRPr="00FF2C11">
        <w:rPr>
          <w:rFonts w:cs="CTraditional Arabic" w:hint="cs"/>
          <w:sz w:val="28"/>
          <w:szCs w:val="28"/>
          <w:rtl/>
          <w:lang w:bidi="fa-IR"/>
        </w:rPr>
        <w:t>س</w:t>
      </w:r>
      <w:r w:rsidR="00B07B48">
        <w:rPr>
          <w:rFonts w:cs="CTraditional Arabic" w:hint="cs"/>
          <w:sz w:val="28"/>
          <w:szCs w:val="28"/>
          <w:rtl/>
          <w:lang w:bidi="fa-IR"/>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 به ه</w:t>
      </w:r>
      <w:r w:rsidR="00C97A77" w:rsidRPr="00C97A77">
        <w:rPr>
          <w:rStyle w:val="Char2"/>
          <w:rFonts w:hint="cs"/>
          <w:rtl/>
        </w:rPr>
        <w:t>ی</w:t>
      </w:r>
      <w:r w:rsidRPr="00C97A77">
        <w:rPr>
          <w:rStyle w:val="Char2"/>
          <w:rFonts w:hint="cs"/>
          <w:rtl/>
        </w:rPr>
        <w:t>چ بلا و مص</w:t>
      </w:r>
      <w:r w:rsidR="00C97A77" w:rsidRPr="00C97A77">
        <w:rPr>
          <w:rStyle w:val="Char2"/>
          <w:rFonts w:hint="cs"/>
          <w:rtl/>
        </w:rPr>
        <w:t>ی</w:t>
      </w:r>
      <w:r w:rsidRPr="00C97A77">
        <w:rPr>
          <w:rStyle w:val="Char2"/>
          <w:rFonts w:hint="cs"/>
          <w:rtl/>
        </w:rPr>
        <w:t>بت</w:t>
      </w:r>
      <w:r w:rsidR="00C97A77" w:rsidRPr="00C97A77">
        <w:rPr>
          <w:rStyle w:val="Char2"/>
          <w:rFonts w:hint="cs"/>
          <w:rtl/>
        </w:rPr>
        <w:t>ی</w:t>
      </w:r>
      <w:r w:rsidRPr="00C97A77">
        <w:rPr>
          <w:rStyle w:val="Char2"/>
          <w:rFonts w:hint="cs"/>
          <w:rtl/>
        </w:rPr>
        <w:t xml:space="preserve"> گرفتار نشده‌ام مگر آن</w:t>
      </w:r>
      <w:r w:rsidR="006808D5" w:rsidRPr="006808D5">
        <w:rPr>
          <w:rStyle w:val="Char2"/>
          <w:rFonts w:hint="cs"/>
          <w:rtl/>
        </w:rPr>
        <w:t>ک</w:t>
      </w:r>
      <w:r w:rsidRPr="00C97A77">
        <w:rPr>
          <w:rStyle w:val="Char2"/>
          <w:rFonts w:hint="cs"/>
          <w:rtl/>
        </w:rPr>
        <w:t>ه از سو</w:t>
      </w:r>
      <w:r w:rsidR="00C97A77" w:rsidRPr="00C97A77">
        <w:rPr>
          <w:rStyle w:val="Char2"/>
          <w:rFonts w:hint="cs"/>
          <w:rtl/>
        </w:rPr>
        <w:t>ی</w:t>
      </w:r>
      <w:r w:rsidRPr="00C97A77">
        <w:rPr>
          <w:rStyle w:val="Char2"/>
          <w:rFonts w:hint="cs"/>
          <w:rtl/>
        </w:rPr>
        <w:t xml:space="preserve"> خداوند چهار نعمت را در آن د</w:t>
      </w:r>
      <w:r w:rsidR="00C97A77" w:rsidRPr="00C97A77">
        <w:rPr>
          <w:rStyle w:val="Char2"/>
          <w:rFonts w:hint="cs"/>
          <w:rtl/>
        </w:rPr>
        <w:t>ی</w:t>
      </w:r>
      <w:r w:rsidR="00725EE7">
        <w:rPr>
          <w:rStyle w:val="Char2"/>
          <w:rFonts w:hint="cs"/>
          <w:rtl/>
        </w:rPr>
        <w:t xml:space="preserve">ده‌ام </w:t>
      </w:r>
      <w:r w:rsidRPr="00C97A77">
        <w:rPr>
          <w:rStyle w:val="Char2"/>
          <w:rFonts w:hint="cs"/>
          <w:rtl/>
        </w:rPr>
        <w:t>اول: آن</w:t>
      </w:r>
      <w:r w:rsidR="006808D5" w:rsidRPr="006808D5">
        <w:rPr>
          <w:rStyle w:val="Char2"/>
          <w:rFonts w:hint="cs"/>
          <w:rtl/>
        </w:rPr>
        <w:t>ک</w:t>
      </w:r>
      <w:r w:rsidRPr="00C97A77">
        <w:rPr>
          <w:rStyle w:val="Char2"/>
          <w:rFonts w:hint="cs"/>
          <w:rtl/>
        </w:rPr>
        <w:t>ه آن بلا در د</w:t>
      </w:r>
      <w:r w:rsidR="00C97A77" w:rsidRPr="00C97A77">
        <w:rPr>
          <w:rStyle w:val="Char2"/>
          <w:rFonts w:hint="cs"/>
          <w:rtl/>
        </w:rPr>
        <w:t>ی</w:t>
      </w:r>
      <w:r w:rsidRPr="00C97A77">
        <w:rPr>
          <w:rStyle w:val="Char2"/>
          <w:rFonts w:hint="cs"/>
          <w:rtl/>
        </w:rPr>
        <w:t>ن من نبوده است. دوم: بلا وارده بر من امر غ</w:t>
      </w:r>
      <w:r w:rsidR="00C97A77" w:rsidRPr="00C97A77">
        <w:rPr>
          <w:rStyle w:val="Char2"/>
          <w:rFonts w:hint="cs"/>
          <w:rtl/>
        </w:rPr>
        <w:t>ی</w:t>
      </w:r>
      <w:r w:rsidRPr="00C97A77">
        <w:rPr>
          <w:rStyle w:val="Char2"/>
          <w:rFonts w:hint="cs"/>
          <w:rtl/>
        </w:rPr>
        <w:t>رقابل تحمل</w:t>
      </w:r>
      <w:r w:rsidR="00C97A77" w:rsidRPr="00C97A77">
        <w:rPr>
          <w:rStyle w:val="Char2"/>
          <w:rFonts w:hint="cs"/>
          <w:rtl/>
        </w:rPr>
        <w:t>ی</w:t>
      </w:r>
      <w:r w:rsidRPr="00C97A77">
        <w:rPr>
          <w:rStyle w:val="Char2"/>
          <w:rFonts w:hint="cs"/>
          <w:rtl/>
        </w:rPr>
        <w:t xml:space="preserve"> نبوده است. سوم: از رضا و ش</w:t>
      </w:r>
      <w:r w:rsidR="006808D5" w:rsidRPr="006808D5">
        <w:rPr>
          <w:rStyle w:val="Char2"/>
          <w:rFonts w:hint="cs"/>
          <w:rtl/>
        </w:rPr>
        <w:t>ک</w:t>
      </w:r>
      <w:r w:rsidRPr="00C97A77">
        <w:rPr>
          <w:rStyle w:val="Char2"/>
          <w:rFonts w:hint="cs"/>
          <w:rtl/>
        </w:rPr>
        <w:t>ر نسبت بدان محروم نشده‌ام. چهارم: آن</w:t>
      </w:r>
      <w:r w:rsidR="006808D5" w:rsidRPr="006808D5">
        <w:rPr>
          <w:rStyle w:val="Char2"/>
          <w:rFonts w:hint="cs"/>
          <w:rtl/>
        </w:rPr>
        <w:t>ک</w:t>
      </w:r>
      <w:r w:rsidRPr="00C97A77">
        <w:rPr>
          <w:rStyle w:val="Char2"/>
          <w:rFonts w:hint="cs"/>
          <w:rtl/>
        </w:rPr>
        <w:t>ه من پاداش آن را از خدا خواسته‌ام.</w:t>
      </w:r>
    </w:p>
    <w:p w:rsidR="00B45A82" w:rsidRPr="00C97A77" w:rsidRDefault="00934738" w:rsidP="009D4A2D">
      <w:pPr>
        <w:bidi/>
        <w:ind w:firstLine="284"/>
        <w:jc w:val="both"/>
        <w:rPr>
          <w:rStyle w:val="Char2"/>
          <w:rtl/>
        </w:rPr>
      </w:pPr>
      <w:r w:rsidRPr="00C97A77">
        <w:rPr>
          <w:rStyle w:val="Char2"/>
          <w:rFonts w:hint="cs"/>
          <w:rtl/>
        </w:rPr>
        <w:t>در ا</w:t>
      </w:r>
      <w:r w:rsidR="00C97A77" w:rsidRPr="00C97A77">
        <w:rPr>
          <w:rStyle w:val="Char2"/>
          <w:rFonts w:hint="cs"/>
          <w:rtl/>
        </w:rPr>
        <w:t>ی</w:t>
      </w:r>
      <w:r w:rsidRPr="00C97A77">
        <w:rPr>
          <w:rStyle w:val="Char2"/>
          <w:rFonts w:hint="cs"/>
          <w:rtl/>
        </w:rPr>
        <w:t>ن مورد جابر از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Pr="00C97A77">
        <w:rPr>
          <w:rStyle w:val="Char2"/>
          <w:rFonts w:hint="cs"/>
          <w:rtl/>
        </w:rPr>
        <w:t xml:space="preserve"> روا</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w:t>
      </w:r>
      <w:r w:rsidR="009D4A2D" w:rsidRPr="00C97A77">
        <w:rPr>
          <w:rStyle w:val="Char2"/>
          <w:rFonts w:hint="cs"/>
          <w:rtl/>
        </w:rPr>
        <w:t xml:space="preserve"> </w:t>
      </w:r>
      <w:r w:rsidR="009D4A2D" w:rsidRPr="007A33AE">
        <w:rPr>
          <w:rStyle w:val="Charc"/>
          <w:rFonts w:hint="cs"/>
          <w:rtl/>
        </w:rPr>
        <w:t>«</w:t>
      </w:r>
      <w:r w:rsidRPr="009D4A2D">
        <w:rPr>
          <w:rStyle w:val="Char8"/>
          <w:rtl/>
        </w:rPr>
        <w:t xml:space="preserve">يود </w:t>
      </w:r>
      <w:r w:rsidR="00E04EE3" w:rsidRPr="009D4A2D">
        <w:rPr>
          <w:rStyle w:val="Char8"/>
          <w:rFonts w:hint="cs"/>
          <w:rtl/>
        </w:rPr>
        <w:t>أ</w:t>
      </w:r>
      <w:r w:rsidRPr="009D4A2D">
        <w:rPr>
          <w:rStyle w:val="Char8"/>
          <w:rtl/>
        </w:rPr>
        <w:t>هل العافي</w:t>
      </w:r>
      <w:r w:rsidR="002D29AF" w:rsidRPr="009D4A2D">
        <w:rPr>
          <w:rStyle w:val="Char8"/>
          <w:rFonts w:hint="cs"/>
          <w:rtl/>
        </w:rPr>
        <w:t>ة</w:t>
      </w:r>
      <w:r w:rsidRPr="009D4A2D">
        <w:rPr>
          <w:rStyle w:val="Char8"/>
          <w:rtl/>
        </w:rPr>
        <w:t xml:space="preserve"> يوم القيام</w:t>
      </w:r>
      <w:r w:rsidR="002D29AF" w:rsidRPr="009D4A2D">
        <w:rPr>
          <w:rStyle w:val="Char8"/>
          <w:rFonts w:hint="cs"/>
          <w:rtl/>
        </w:rPr>
        <w:t>ة</w:t>
      </w:r>
      <w:r w:rsidRPr="009D4A2D">
        <w:rPr>
          <w:rStyle w:val="Char8"/>
          <w:rtl/>
        </w:rPr>
        <w:t>، حين يعط</w:t>
      </w:r>
      <w:r w:rsidR="00E04EE3" w:rsidRPr="009D4A2D">
        <w:rPr>
          <w:rStyle w:val="Char8"/>
          <w:rFonts w:hint="cs"/>
          <w:rtl/>
        </w:rPr>
        <w:t>یأ</w:t>
      </w:r>
      <w:r w:rsidRPr="009D4A2D">
        <w:rPr>
          <w:rStyle w:val="Char8"/>
          <w:rtl/>
        </w:rPr>
        <w:t>هل البلاء الثواب، لو أن جلودهم كانت قرضت في الدنيا بالمقاريض</w:t>
      </w:r>
      <w:r w:rsidR="009D4A2D" w:rsidRPr="007A33AE">
        <w:rPr>
          <w:rStyle w:val="Charc"/>
          <w:rFonts w:hint="cs"/>
          <w:rtl/>
        </w:rPr>
        <w:t>»</w:t>
      </w:r>
      <w:r w:rsidRPr="009D4A2D">
        <w:rPr>
          <w:rStyle w:val="Char2"/>
          <w:vertAlign w:val="superscript"/>
          <w:rtl/>
        </w:rPr>
        <w:footnoteReference w:id="195"/>
      </w:r>
      <w:r w:rsidR="00E04EE3" w:rsidRPr="009D4A2D">
        <w:rPr>
          <w:rStyle w:val="Char2"/>
          <w:rFonts w:hint="cs"/>
          <w:rtl/>
        </w:rPr>
        <w:t>.</w:t>
      </w:r>
      <w:r w:rsidR="009D4A2D" w:rsidRPr="00C97A77">
        <w:rPr>
          <w:rStyle w:val="Char2"/>
          <w:rFonts w:hint="cs"/>
          <w:rtl/>
        </w:rPr>
        <w:t xml:space="preserve"> </w:t>
      </w:r>
      <w:r w:rsidRPr="009D4A2D">
        <w:rPr>
          <w:rStyle w:val="Charc"/>
          <w:rFonts w:hint="cs"/>
          <w:rtl/>
        </w:rPr>
        <w:t>«</w:t>
      </w:r>
      <w:r w:rsidRPr="009D4A2D">
        <w:rPr>
          <w:rStyle w:val="Char7"/>
          <w:rFonts w:hint="cs"/>
          <w:rtl/>
        </w:rPr>
        <w:t>روز ق</w:t>
      </w:r>
      <w:r w:rsidR="00FA5ACF" w:rsidRPr="00FA5ACF">
        <w:rPr>
          <w:rStyle w:val="Char7"/>
          <w:rFonts w:hint="cs"/>
          <w:rtl/>
        </w:rPr>
        <w:t>ی</w:t>
      </w:r>
      <w:r w:rsidRPr="009D4A2D">
        <w:rPr>
          <w:rStyle w:val="Char7"/>
          <w:rFonts w:hint="cs"/>
          <w:rtl/>
        </w:rPr>
        <w:t>امت، اهل عاف</w:t>
      </w:r>
      <w:r w:rsidR="00FA5ACF" w:rsidRPr="00FA5ACF">
        <w:rPr>
          <w:rStyle w:val="Char7"/>
          <w:rFonts w:hint="cs"/>
          <w:rtl/>
        </w:rPr>
        <w:t>ی</w:t>
      </w:r>
      <w:r w:rsidRPr="009D4A2D">
        <w:rPr>
          <w:rStyle w:val="Char7"/>
          <w:rFonts w:hint="cs"/>
          <w:rtl/>
        </w:rPr>
        <w:t>ت (بهشت</w:t>
      </w:r>
      <w:r w:rsidR="00FA5ACF" w:rsidRPr="00FA5ACF">
        <w:rPr>
          <w:rStyle w:val="Char7"/>
          <w:rFonts w:hint="cs"/>
          <w:rtl/>
        </w:rPr>
        <w:t>ی</w:t>
      </w:r>
      <w:r w:rsidRPr="009D4A2D">
        <w:rPr>
          <w:rStyle w:val="Char7"/>
          <w:rFonts w:hint="cs"/>
          <w:rtl/>
        </w:rPr>
        <w:t>ان) وقت</w:t>
      </w:r>
      <w:r w:rsidR="00FA5ACF" w:rsidRPr="00FA5ACF">
        <w:rPr>
          <w:rStyle w:val="Char7"/>
          <w:rFonts w:hint="cs"/>
          <w:rtl/>
        </w:rPr>
        <w:t>ی</w:t>
      </w:r>
      <w:r w:rsidRPr="009D4A2D">
        <w:rPr>
          <w:rStyle w:val="Char7"/>
          <w:rFonts w:hint="cs"/>
          <w:rtl/>
        </w:rPr>
        <w:t xml:space="preserve"> </w:t>
      </w:r>
      <w:r w:rsidR="00A91D73" w:rsidRPr="00A91D73">
        <w:rPr>
          <w:rStyle w:val="Char7"/>
          <w:rFonts w:hint="cs"/>
          <w:rtl/>
        </w:rPr>
        <w:t>ک</w:t>
      </w:r>
      <w:r w:rsidRPr="009D4A2D">
        <w:rPr>
          <w:rStyle w:val="Char7"/>
          <w:rFonts w:hint="cs"/>
          <w:rtl/>
        </w:rPr>
        <w:t>ه م</w:t>
      </w:r>
      <w:r w:rsidR="00FA5ACF" w:rsidRPr="00FA5ACF">
        <w:rPr>
          <w:rStyle w:val="Char7"/>
          <w:rFonts w:hint="cs"/>
          <w:rtl/>
        </w:rPr>
        <w:t>ی</w:t>
      </w:r>
      <w:r w:rsidRPr="009D4A2D">
        <w:rPr>
          <w:rStyle w:val="Char7"/>
          <w:rFonts w:hint="cs"/>
          <w:rtl/>
        </w:rPr>
        <w:t>‌ب</w:t>
      </w:r>
      <w:r w:rsidR="00FA5ACF" w:rsidRPr="00FA5ACF">
        <w:rPr>
          <w:rStyle w:val="Char7"/>
          <w:rFonts w:hint="cs"/>
          <w:rtl/>
        </w:rPr>
        <w:t>ی</w:t>
      </w:r>
      <w:r w:rsidRPr="009D4A2D">
        <w:rPr>
          <w:rStyle w:val="Char7"/>
          <w:rFonts w:hint="cs"/>
          <w:rtl/>
        </w:rPr>
        <w:t>نند به اهل بلا (مص</w:t>
      </w:r>
      <w:r w:rsidR="00FA5ACF" w:rsidRPr="00FA5ACF">
        <w:rPr>
          <w:rStyle w:val="Char7"/>
          <w:rFonts w:hint="cs"/>
          <w:rtl/>
        </w:rPr>
        <w:t>ی</w:t>
      </w:r>
      <w:r w:rsidRPr="009D4A2D">
        <w:rPr>
          <w:rStyle w:val="Char7"/>
          <w:rFonts w:hint="cs"/>
          <w:rtl/>
        </w:rPr>
        <w:t>بت‌د</w:t>
      </w:r>
      <w:r w:rsidR="00FA5ACF" w:rsidRPr="00FA5ACF">
        <w:rPr>
          <w:rStyle w:val="Char7"/>
          <w:rFonts w:hint="cs"/>
          <w:rtl/>
        </w:rPr>
        <w:t>ی</w:t>
      </w:r>
      <w:r w:rsidRPr="009D4A2D">
        <w:rPr>
          <w:rStyle w:val="Char7"/>
          <w:rFonts w:hint="cs"/>
          <w:rtl/>
        </w:rPr>
        <w:t>دگان) در دن</w:t>
      </w:r>
      <w:r w:rsidR="00FA5ACF" w:rsidRPr="00FA5ACF">
        <w:rPr>
          <w:rStyle w:val="Char7"/>
          <w:rFonts w:hint="cs"/>
          <w:rtl/>
        </w:rPr>
        <w:t>ی</w:t>
      </w:r>
      <w:r w:rsidRPr="009D4A2D">
        <w:rPr>
          <w:rStyle w:val="Char7"/>
          <w:rFonts w:hint="cs"/>
          <w:rtl/>
        </w:rPr>
        <w:t>ا چنان پاداش</w:t>
      </w:r>
      <w:r w:rsidR="00FA5ACF" w:rsidRPr="00FA5ACF">
        <w:rPr>
          <w:rStyle w:val="Char7"/>
          <w:rFonts w:hint="cs"/>
          <w:rtl/>
        </w:rPr>
        <w:t>ی</w:t>
      </w:r>
      <w:r w:rsidRPr="009D4A2D">
        <w:rPr>
          <w:rStyle w:val="Char7"/>
          <w:rFonts w:hint="cs"/>
          <w:rtl/>
        </w:rPr>
        <w:t xml:space="preserve"> عطا م</w:t>
      </w:r>
      <w:r w:rsidR="00FA5ACF" w:rsidRPr="00FA5ACF">
        <w:rPr>
          <w:rStyle w:val="Char7"/>
          <w:rFonts w:hint="cs"/>
          <w:rtl/>
        </w:rPr>
        <w:t>ی</w:t>
      </w:r>
      <w:r w:rsidRPr="009D4A2D">
        <w:rPr>
          <w:rStyle w:val="Char7"/>
          <w:rFonts w:hint="cs"/>
          <w:rtl/>
        </w:rPr>
        <w:t xml:space="preserve">‌شود دوست دارند </w:t>
      </w:r>
      <w:r w:rsidR="00A91D73" w:rsidRPr="00A91D73">
        <w:rPr>
          <w:rStyle w:val="Char7"/>
          <w:rFonts w:hint="cs"/>
          <w:rtl/>
        </w:rPr>
        <w:t>ک</w:t>
      </w:r>
      <w:r w:rsidRPr="009D4A2D">
        <w:rPr>
          <w:rStyle w:val="Char7"/>
          <w:rFonts w:hint="cs"/>
          <w:rtl/>
        </w:rPr>
        <w:t>ه در دن</w:t>
      </w:r>
      <w:r w:rsidR="00FA5ACF" w:rsidRPr="00FA5ACF">
        <w:rPr>
          <w:rStyle w:val="Char7"/>
          <w:rFonts w:hint="cs"/>
          <w:rtl/>
        </w:rPr>
        <w:t>ی</w:t>
      </w:r>
      <w:r w:rsidRPr="009D4A2D">
        <w:rPr>
          <w:rStyle w:val="Char7"/>
          <w:rFonts w:hint="cs"/>
          <w:rtl/>
        </w:rPr>
        <w:t>ا پوستها</w:t>
      </w:r>
      <w:r w:rsidR="00FA5ACF" w:rsidRPr="00FA5ACF">
        <w:rPr>
          <w:rStyle w:val="Char7"/>
          <w:rFonts w:hint="cs"/>
          <w:rtl/>
        </w:rPr>
        <w:t>ی</w:t>
      </w:r>
      <w:r w:rsidRPr="009D4A2D">
        <w:rPr>
          <w:rStyle w:val="Char7"/>
          <w:rFonts w:hint="cs"/>
          <w:rtl/>
        </w:rPr>
        <w:t>شان با ق</w:t>
      </w:r>
      <w:r w:rsidR="00FA5ACF" w:rsidRPr="00FA5ACF">
        <w:rPr>
          <w:rStyle w:val="Char7"/>
          <w:rFonts w:hint="cs"/>
          <w:rtl/>
        </w:rPr>
        <w:t>ی</w:t>
      </w:r>
      <w:r w:rsidRPr="009D4A2D">
        <w:rPr>
          <w:rStyle w:val="Char7"/>
          <w:rFonts w:hint="cs"/>
          <w:rtl/>
        </w:rPr>
        <w:t>چ</w:t>
      </w:r>
      <w:r w:rsidR="00FA5ACF" w:rsidRPr="00FA5ACF">
        <w:rPr>
          <w:rStyle w:val="Char7"/>
          <w:rFonts w:hint="cs"/>
          <w:rtl/>
        </w:rPr>
        <w:t>ی</w:t>
      </w:r>
      <w:r w:rsidRPr="009D4A2D">
        <w:rPr>
          <w:rStyle w:val="Char7"/>
          <w:rFonts w:hint="cs"/>
          <w:rtl/>
        </w:rPr>
        <w:t xml:space="preserve"> بر</w:t>
      </w:r>
      <w:r w:rsidR="00FA5ACF" w:rsidRPr="00FA5ACF">
        <w:rPr>
          <w:rStyle w:val="Char7"/>
          <w:rFonts w:hint="cs"/>
          <w:rtl/>
        </w:rPr>
        <w:t>ی</w:t>
      </w:r>
      <w:r w:rsidRPr="009D4A2D">
        <w:rPr>
          <w:rStyle w:val="Char7"/>
          <w:rFonts w:hint="cs"/>
          <w:rtl/>
        </w:rPr>
        <w:t>ده م</w:t>
      </w:r>
      <w:r w:rsidR="00FA5ACF" w:rsidRPr="00FA5ACF">
        <w:rPr>
          <w:rStyle w:val="Char7"/>
          <w:rFonts w:hint="cs"/>
          <w:rtl/>
        </w:rPr>
        <w:t>ی</w:t>
      </w:r>
      <w:r w:rsidRPr="009D4A2D">
        <w:rPr>
          <w:rStyle w:val="Char7"/>
          <w:rFonts w:hint="cs"/>
          <w:rtl/>
        </w:rPr>
        <w:t>‌شد (تا آن پاداش ن</w:t>
      </w:r>
      <w:r w:rsidR="00FA5ACF" w:rsidRPr="00FA5ACF">
        <w:rPr>
          <w:rStyle w:val="Char7"/>
          <w:rFonts w:hint="cs"/>
          <w:rtl/>
        </w:rPr>
        <w:t>ی</w:t>
      </w:r>
      <w:r w:rsidRPr="009D4A2D">
        <w:rPr>
          <w:rStyle w:val="Char7"/>
          <w:rFonts w:hint="cs"/>
          <w:rtl/>
        </w:rPr>
        <w:t>ز به آنان بخش</w:t>
      </w:r>
      <w:r w:rsidR="00FA5ACF" w:rsidRPr="00FA5ACF">
        <w:rPr>
          <w:rStyle w:val="Char7"/>
          <w:rFonts w:hint="cs"/>
          <w:rtl/>
        </w:rPr>
        <w:t>ی</w:t>
      </w:r>
      <w:r w:rsidRPr="009D4A2D">
        <w:rPr>
          <w:rStyle w:val="Char7"/>
          <w:rFonts w:hint="cs"/>
          <w:rtl/>
        </w:rPr>
        <w:t>ده م</w:t>
      </w:r>
      <w:r w:rsidR="00FA5ACF" w:rsidRPr="00FA5ACF">
        <w:rPr>
          <w:rStyle w:val="Char7"/>
          <w:rFonts w:hint="cs"/>
          <w:rtl/>
        </w:rPr>
        <w:t>ی</w:t>
      </w:r>
      <w:r w:rsidRPr="009D4A2D">
        <w:rPr>
          <w:rStyle w:val="Char7"/>
          <w:rFonts w:hint="cs"/>
          <w:rtl/>
        </w:rPr>
        <w:t>‌شد</w:t>
      </w:r>
      <w:r w:rsidR="009D4A2D" w:rsidRPr="009D4A2D">
        <w:rPr>
          <w:rStyle w:val="Charc"/>
          <w:rFonts w:hint="cs"/>
          <w:rtl/>
        </w:rPr>
        <w:t>»</w:t>
      </w:r>
      <w:r w:rsidR="009D4A2D" w:rsidRPr="009D4A2D">
        <w:rPr>
          <w:rStyle w:val="Char2"/>
          <w:rFonts w:hint="cs"/>
          <w:rtl/>
        </w:rPr>
        <w:t>.</w:t>
      </w:r>
    </w:p>
    <w:p w:rsidR="00934738" w:rsidRPr="00C97A77" w:rsidRDefault="00934738" w:rsidP="00934738">
      <w:pPr>
        <w:bidi/>
        <w:ind w:firstLine="284"/>
        <w:jc w:val="both"/>
        <w:rPr>
          <w:rStyle w:val="Char2"/>
          <w:rtl/>
        </w:rPr>
      </w:pPr>
      <w:r w:rsidRPr="00C97A77">
        <w:rPr>
          <w:rStyle w:val="Char2"/>
          <w:rFonts w:hint="cs"/>
          <w:rtl/>
        </w:rPr>
        <w:t>از ا</w:t>
      </w:r>
      <w:r w:rsidR="00C97A77" w:rsidRPr="00C97A77">
        <w:rPr>
          <w:rStyle w:val="Char2"/>
          <w:rFonts w:hint="cs"/>
          <w:rtl/>
        </w:rPr>
        <w:t>ی</w:t>
      </w:r>
      <w:r w:rsidRPr="00C97A77">
        <w:rPr>
          <w:rStyle w:val="Char2"/>
          <w:rFonts w:hint="cs"/>
          <w:rtl/>
        </w:rPr>
        <w:t>ن حد</w:t>
      </w:r>
      <w:r w:rsidR="00C97A77" w:rsidRPr="00C97A77">
        <w:rPr>
          <w:rStyle w:val="Char2"/>
          <w:rFonts w:hint="cs"/>
          <w:rtl/>
        </w:rPr>
        <w:t>ی</w:t>
      </w:r>
      <w:r w:rsidRPr="00C97A77">
        <w:rPr>
          <w:rStyle w:val="Char2"/>
          <w:rFonts w:hint="cs"/>
          <w:rtl/>
        </w:rPr>
        <w:t>ث م</w:t>
      </w:r>
      <w:r w:rsidR="00C97A77" w:rsidRPr="00C97A77">
        <w:rPr>
          <w:rStyle w:val="Char2"/>
          <w:rFonts w:hint="cs"/>
          <w:rtl/>
        </w:rPr>
        <w:t>ی</w:t>
      </w:r>
      <w:r w:rsidRPr="00C97A77">
        <w:rPr>
          <w:rStyle w:val="Char2"/>
          <w:rFonts w:hint="cs"/>
          <w:rtl/>
        </w:rPr>
        <w:t>‌فهم</w:t>
      </w:r>
      <w:r w:rsidR="00C97A77" w:rsidRPr="00C97A77">
        <w:rPr>
          <w:rStyle w:val="Char2"/>
          <w:rFonts w:hint="cs"/>
          <w:rtl/>
        </w:rPr>
        <w:t>ی</w:t>
      </w:r>
      <w:r w:rsidRPr="00C97A77">
        <w:rPr>
          <w:rStyle w:val="Char2"/>
          <w:rFonts w:hint="cs"/>
          <w:rtl/>
        </w:rPr>
        <w:t>م رستگاران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دن</w:t>
      </w:r>
      <w:r w:rsidR="00C97A77" w:rsidRPr="00C97A77">
        <w:rPr>
          <w:rStyle w:val="Char2"/>
          <w:rFonts w:hint="cs"/>
          <w:rtl/>
        </w:rPr>
        <w:t>ی</w:t>
      </w:r>
      <w:r w:rsidRPr="00C97A77">
        <w:rPr>
          <w:rStyle w:val="Char2"/>
          <w:rFonts w:hint="cs"/>
          <w:rtl/>
        </w:rPr>
        <w:t>ا به مص</w:t>
      </w:r>
      <w:r w:rsidR="00C97A77" w:rsidRPr="00C97A77">
        <w:rPr>
          <w:rStyle w:val="Char2"/>
          <w:rFonts w:hint="cs"/>
          <w:rtl/>
        </w:rPr>
        <w:t>ی</w:t>
      </w:r>
      <w:r w:rsidRPr="00C97A77">
        <w:rPr>
          <w:rStyle w:val="Char2"/>
          <w:rFonts w:hint="cs"/>
          <w:rtl/>
        </w:rPr>
        <w:t>بت</w:t>
      </w:r>
      <w:r w:rsidR="00C97A77" w:rsidRPr="00C97A77">
        <w:rPr>
          <w:rStyle w:val="Char2"/>
          <w:rFonts w:hint="cs"/>
          <w:rtl/>
        </w:rPr>
        <w:t>ی</w:t>
      </w:r>
      <w:r w:rsidRPr="00C97A77">
        <w:rPr>
          <w:rStyle w:val="Char2"/>
          <w:rFonts w:hint="cs"/>
          <w:rtl/>
        </w:rPr>
        <w:t xml:space="preserve"> گرفتار نشده‌اند دوست ندارند در طول دوران</w:t>
      </w:r>
      <w:r w:rsidR="00B07B48">
        <w:rPr>
          <w:rStyle w:val="Char2"/>
          <w:rFonts w:hint="cs"/>
          <w:rtl/>
        </w:rPr>
        <w:t xml:space="preserve"> زندگی‌شان </w:t>
      </w:r>
      <w:r w:rsidRPr="00C97A77">
        <w:rPr>
          <w:rStyle w:val="Char2"/>
          <w:rFonts w:hint="cs"/>
          <w:rtl/>
        </w:rPr>
        <w:t>بدون مص</w:t>
      </w:r>
      <w:r w:rsidR="00C97A77" w:rsidRPr="00C97A77">
        <w:rPr>
          <w:rStyle w:val="Char2"/>
          <w:rFonts w:hint="cs"/>
          <w:rtl/>
        </w:rPr>
        <w:t>ی</w:t>
      </w:r>
      <w:r w:rsidRPr="00C97A77">
        <w:rPr>
          <w:rStyle w:val="Char2"/>
          <w:rFonts w:hint="cs"/>
          <w:rtl/>
        </w:rPr>
        <w:t>بت باشند و به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گرفتار نشوند بل</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‌خواهند به مص</w:t>
      </w:r>
      <w:r w:rsidR="00C97A77" w:rsidRPr="00C97A77">
        <w:rPr>
          <w:rStyle w:val="Char2"/>
          <w:rFonts w:hint="cs"/>
          <w:rtl/>
        </w:rPr>
        <w:t>ی</w:t>
      </w:r>
      <w:r w:rsidRPr="00C97A77">
        <w:rPr>
          <w:rStyle w:val="Char2"/>
          <w:rFonts w:hint="cs"/>
          <w:rtl/>
        </w:rPr>
        <w:t>بت و ناراحت</w:t>
      </w:r>
      <w:r w:rsidR="00C97A77" w:rsidRPr="00C97A77">
        <w:rPr>
          <w:rStyle w:val="Char2"/>
          <w:rFonts w:hint="cs"/>
          <w:rtl/>
        </w:rPr>
        <w:t>ی</w:t>
      </w:r>
      <w:r w:rsidRPr="00C97A77">
        <w:rPr>
          <w:rStyle w:val="Char2"/>
          <w:rFonts w:hint="cs"/>
          <w:rtl/>
        </w:rPr>
        <w:t xml:space="preserve"> در دن</w:t>
      </w:r>
      <w:r w:rsidR="00C97A77" w:rsidRPr="00C97A77">
        <w:rPr>
          <w:rStyle w:val="Char2"/>
          <w:rFonts w:hint="cs"/>
          <w:rtl/>
        </w:rPr>
        <w:t>ی</w:t>
      </w:r>
      <w:r w:rsidRPr="00C97A77">
        <w:rPr>
          <w:rStyle w:val="Char2"/>
          <w:rFonts w:hint="cs"/>
          <w:rtl/>
        </w:rPr>
        <w:t xml:space="preserve">ا مبتلا شوند تا </w:t>
      </w:r>
      <w:r w:rsidR="006808D5" w:rsidRPr="006808D5">
        <w:rPr>
          <w:rStyle w:val="Char2"/>
          <w:rFonts w:hint="cs"/>
          <w:rtl/>
        </w:rPr>
        <w:t>ک</w:t>
      </w:r>
      <w:r w:rsidRPr="00C97A77">
        <w:rPr>
          <w:rStyle w:val="Char2"/>
          <w:rFonts w:hint="cs"/>
          <w:rtl/>
        </w:rPr>
        <w:t>فاره‌</w:t>
      </w:r>
      <w:r w:rsidR="00C97A77" w:rsidRPr="00C97A77">
        <w:rPr>
          <w:rStyle w:val="Char2"/>
          <w:rFonts w:hint="cs"/>
          <w:rtl/>
        </w:rPr>
        <w:t>ی</w:t>
      </w:r>
      <w:r w:rsidRPr="00C97A77">
        <w:rPr>
          <w:rStyle w:val="Char2"/>
          <w:rFonts w:hint="cs"/>
          <w:rtl/>
        </w:rPr>
        <w:t xml:space="preserve"> گناهانشان در روز ق</w:t>
      </w:r>
      <w:r w:rsidR="00C97A77" w:rsidRPr="00C97A77">
        <w:rPr>
          <w:rStyle w:val="Char2"/>
          <w:rFonts w:hint="cs"/>
          <w:rtl/>
        </w:rPr>
        <w:t>ی</w:t>
      </w:r>
      <w:r w:rsidRPr="00C97A77">
        <w:rPr>
          <w:rStyle w:val="Char2"/>
          <w:rFonts w:hint="cs"/>
          <w:rtl/>
        </w:rPr>
        <w:t>امت باشد.</w:t>
      </w:r>
    </w:p>
    <w:p w:rsidR="00934738" w:rsidRPr="00B07B48" w:rsidRDefault="00934738" w:rsidP="00934738">
      <w:pPr>
        <w:bidi/>
        <w:ind w:firstLine="284"/>
        <w:jc w:val="both"/>
        <w:rPr>
          <w:rStyle w:val="Char2"/>
          <w:spacing w:val="-4"/>
          <w:rtl/>
        </w:rPr>
      </w:pPr>
      <w:r w:rsidRPr="00B07B48">
        <w:rPr>
          <w:rStyle w:val="Char2"/>
          <w:rFonts w:hint="cs"/>
          <w:spacing w:val="-4"/>
          <w:rtl/>
        </w:rPr>
        <w:t>پس بر ما معلوم م</w:t>
      </w:r>
      <w:r w:rsidR="00C97A77" w:rsidRPr="00B07B48">
        <w:rPr>
          <w:rStyle w:val="Char2"/>
          <w:rFonts w:hint="cs"/>
          <w:spacing w:val="-4"/>
          <w:rtl/>
        </w:rPr>
        <w:t>ی</w:t>
      </w:r>
      <w:r w:rsidRPr="00B07B48">
        <w:rPr>
          <w:rStyle w:val="Char2"/>
          <w:rFonts w:hint="cs"/>
          <w:spacing w:val="-4"/>
          <w:rtl/>
        </w:rPr>
        <w:t xml:space="preserve">‌شود </w:t>
      </w:r>
      <w:r w:rsidR="006808D5" w:rsidRPr="00B07B48">
        <w:rPr>
          <w:rStyle w:val="Char2"/>
          <w:rFonts w:hint="cs"/>
          <w:spacing w:val="-4"/>
          <w:rtl/>
        </w:rPr>
        <w:t>ک</w:t>
      </w:r>
      <w:r w:rsidRPr="00B07B48">
        <w:rPr>
          <w:rStyle w:val="Char2"/>
          <w:rFonts w:hint="cs"/>
          <w:spacing w:val="-4"/>
          <w:rtl/>
        </w:rPr>
        <w:t xml:space="preserve">ه تمام عقاب و </w:t>
      </w:r>
      <w:r w:rsidR="006808D5" w:rsidRPr="00B07B48">
        <w:rPr>
          <w:rStyle w:val="Char2"/>
          <w:rFonts w:hint="cs"/>
          <w:spacing w:val="-4"/>
          <w:rtl/>
        </w:rPr>
        <w:t>ک</w:t>
      </w:r>
      <w:r w:rsidRPr="00B07B48">
        <w:rPr>
          <w:rStyle w:val="Char2"/>
          <w:rFonts w:hint="cs"/>
          <w:spacing w:val="-4"/>
          <w:rtl/>
        </w:rPr>
        <w:t>ف</w:t>
      </w:r>
      <w:r w:rsidR="00C97A77" w:rsidRPr="00B07B48">
        <w:rPr>
          <w:rStyle w:val="Char2"/>
          <w:rFonts w:hint="cs"/>
          <w:spacing w:val="-4"/>
          <w:rtl/>
        </w:rPr>
        <w:t>ی</w:t>
      </w:r>
      <w:r w:rsidRPr="00B07B48">
        <w:rPr>
          <w:rStyle w:val="Char2"/>
          <w:rFonts w:hint="cs"/>
          <w:spacing w:val="-4"/>
          <w:rtl/>
        </w:rPr>
        <w:t>رگناهان به روز ق</w:t>
      </w:r>
      <w:r w:rsidR="00C97A77" w:rsidRPr="00B07B48">
        <w:rPr>
          <w:rStyle w:val="Char2"/>
          <w:rFonts w:hint="cs"/>
          <w:spacing w:val="-4"/>
          <w:rtl/>
        </w:rPr>
        <w:t>ی</w:t>
      </w:r>
      <w:r w:rsidRPr="00B07B48">
        <w:rPr>
          <w:rStyle w:val="Char2"/>
          <w:rFonts w:hint="cs"/>
          <w:spacing w:val="-4"/>
          <w:rtl/>
        </w:rPr>
        <w:t>امت مو</w:t>
      </w:r>
      <w:r w:rsidR="006808D5" w:rsidRPr="00B07B48">
        <w:rPr>
          <w:rStyle w:val="Char2"/>
          <w:rFonts w:hint="cs"/>
          <w:spacing w:val="-4"/>
          <w:rtl/>
        </w:rPr>
        <w:t>ک</w:t>
      </w:r>
      <w:r w:rsidRPr="00B07B48">
        <w:rPr>
          <w:rStyle w:val="Char2"/>
          <w:rFonts w:hint="cs"/>
          <w:spacing w:val="-4"/>
          <w:rtl/>
        </w:rPr>
        <w:t>ول خواهد شد.</w:t>
      </w:r>
    </w:p>
    <w:p w:rsidR="001A560D" w:rsidRPr="007A33AE" w:rsidRDefault="00D37185" w:rsidP="009D4A2D">
      <w:pPr>
        <w:bidi/>
        <w:ind w:firstLine="284"/>
        <w:jc w:val="both"/>
        <w:rPr>
          <w:rStyle w:val="Char2"/>
          <w:spacing w:val="-2"/>
          <w:rtl/>
        </w:rPr>
      </w:pPr>
      <w:r w:rsidRPr="007A33AE">
        <w:rPr>
          <w:rStyle w:val="Char2"/>
          <w:rFonts w:hint="cs"/>
          <w:spacing w:val="-2"/>
          <w:rtl/>
        </w:rPr>
        <w:t>از انس بن مال</w:t>
      </w:r>
      <w:r w:rsidR="006808D5" w:rsidRPr="007A33AE">
        <w:rPr>
          <w:rStyle w:val="Char2"/>
          <w:rFonts w:hint="cs"/>
          <w:spacing w:val="-2"/>
          <w:rtl/>
        </w:rPr>
        <w:t>ک</w:t>
      </w:r>
      <w:r w:rsidRPr="007A33AE">
        <w:rPr>
          <w:rStyle w:val="Char2"/>
          <w:rFonts w:hint="cs"/>
          <w:spacing w:val="-2"/>
          <w:rtl/>
        </w:rPr>
        <w:t xml:space="preserve"> روا</w:t>
      </w:r>
      <w:r w:rsidR="00C97A77" w:rsidRPr="007A33AE">
        <w:rPr>
          <w:rStyle w:val="Char2"/>
          <w:rFonts w:hint="cs"/>
          <w:spacing w:val="-2"/>
          <w:rtl/>
        </w:rPr>
        <w:t>ی</w:t>
      </w:r>
      <w:r w:rsidRPr="007A33AE">
        <w:rPr>
          <w:rStyle w:val="Char2"/>
          <w:rFonts w:hint="cs"/>
          <w:spacing w:val="-2"/>
          <w:rtl/>
        </w:rPr>
        <w:t xml:space="preserve">ت شد </w:t>
      </w:r>
      <w:r w:rsidR="006808D5" w:rsidRPr="007A33AE">
        <w:rPr>
          <w:rStyle w:val="Char2"/>
          <w:rFonts w:hint="cs"/>
          <w:spacing w:val="-2"/>
          <w:rtl/>
        </w:rPr>
        <w:t>ک</w:t>
      </w:r>
      <w:r w:rsidRPr="007A33AE">
        <w:rPr>
          <w:rStyle w:val="Char2"/>
          <w:rFonts w:hint="cs"/>
          <w:spacing w:val="-2"/>
          <w:rtl/>
        </w:rPr>
        <w:t>ه پ</w:t>
      </w:r>
      <w:r w:rsidR="00C97A77" w:rsidRPr="007A33AE">
        <w:rPr>
          <w:rStyle w:val="Char2"/>
          <w:rFonts w:hint="cs"/>
          <w:spacing w:val="-2"/>
          <w:rtl/>
        </w:rPr>
        <w:t>ی</w:t>
      </w:r>
      <w:r w:rsidRPr="007A33AE">
        <w:rPr>
          <w:rStyle w:val="Char2"/>
          <w:rFonts w:hint="cs"/>
          <w:spacing w:val="-2"/>
          <w:rtl/>
        </w:rPr>
        <w:t>امبر</w:t>
      </w:r>
      <w:r w:rsidR="00042BFC" w:rsidRPr="007A33AE">
        <w:rPr>
          <w:rFonts w:cs="CTraditional Arabic" w:hint="cs"/>
          <w:spacing w:val="-2"/>
          <w:sz w:val="28"/>
          <w:szCs w:val="28"/>
          <w:rtl/>
          <w:lang w:bidi="fa-IR"/>
        </w:rPr>
        <w:t xml:space="preserve"> ج</w:t>
      </w:r>
      <w:r w:rsidR="00B07B48" w:rsidRPr="007A33AE">
        <w:rPr>
          <w:rFonts w:cs="CTraditional Arabic" w:hint="cs"/>
          <w:spacing w:val="-2"/>
          <w:sz w:val="28"/>
          <w:szCs w:val="28"/>
          <w:rtl/>
          <w:lang w:bidi="fa-IR"/>
        </w:rPr>
        <w:t xml:space="preserve"> </w:t>
      </w:r>
      <w:r w:rsidR="00753DA0" w:rsidRPr="007A33AE">
        <w:rPr>
          <w:rStyle w:val="Char2"/>
          <w:rFonts w:hint="cs"/>
          <w:spacing w:val="-2"/>
          <w:rtl/>
        </w:rPr>
        <w:t>فرمود:</w:t>
      </w:r>
      <w:r w:rsidR="009D4A2D" w:rsidRPr="007A33AE">
        <w:rPr>
          <w:rStyle w:val="Char2"/>
          <w:rFonts w:hint="cs"/>
          <w:spacing w:val="-2"/>
          <w:rtl/>
        </w:rPr>
        <w:t xml:space="preserve"> </w:t>
      </w:r>
      <w:r w:rsidR="009D4A2D" w:rsidRPr="007A33AE">
        <w:rPr>
          <w:rStyle w:val="Charc"/>
          <w:rFonts w:hint="cs"/>
          <w:spacing w:val="-2"/>
          <w:rtl/>
        </w:rPr>
        <w:t>«</w:t>
      </w:r>
      <w:r w:rsidR="00E04EE3" w:rsidRPr="007A33AE">
        <w:rPr>
          <w:rStyle w:val="Char8"/>
          <w:rFonts w:hint="cs"/>
          <w:spacing w:val="-2"/>
          <w:rtl/>
        </w:rPr>
        <w:t>أ</w:t>
      </w:r>
      <w:r w:rsidR="00753DA0" w:rsidRPr="007A33AE">
        <w:rPr>
          <w:rStyle w:val="Char8"/>
          <w:rFonts w:hint="cs"/>
          <w:spacing w:val="-2"/>
          <w:rtl/>
        </w:rPr>
        <w:t xml:space="preserve">ذا </w:t>
      </w:r>
      <w:r w:rsidR="00E04EE3" w:rsidRPr="007A33AE">
        <w:rPr>
          <w:rStyle w:val="Char8"/>
          <w:rFonts w:hint="cs"/>
          <w:spacing w:val="-2"/>
          <w:rtl/>
        </w:rPr>
        <w:t>أ</w:t>
      </w:r>
      <w:r w:rsidR="00753DA0" w:rsidRPr="007A33AE">
        <w:rPr>
          <w:rStyle w:val="Char8"/>
          <w:rFonts w:hint="cs"/>
          <w:spacing w:val="-2"/>
          <w:rtl/>
        </w:rPr>
        <w:t>راد الله بعبده الخير، عجل له العقوب</w:t>
      </w:r>
      <w:r w:rsidR="002D29AF" w:rsidRPr="007A33AE">
        <w:rPr>
          <w:rStyle w:val="Char8"/>
          <w:rFonts w:hint="cs"/>
          <w:spacing w:val="-2"/>
          <w:rtl/>
        </w:rPr>
        <w:t>ة</w:t>
      </w:r>
      <w:r w:rsidR="00753DA0" w:rsidRPr="007A33AE">
        <w:rPr>
          <w:rStyle w:val="Char8"/>
          <w:rFonts w:hint="cs"/>
          <w:spacing w:val="-2"/>
          <w:rtl/>
        </w:rPr>
        <w:t xml:space="preserve"> في الدنيا، و</w:t>
      </w:r>
      <w:r w:rsidR="00E04EE3" w:rsidRPr="007A33AE">
        <w:rPr>
          <w:rStyle w:val="Char8"/>
          <w:rFonts w:hint="cs"/>
          <w:spacing w:val="-2"/>
          <w:rtl/>
        </w:rPr>
        <w:t>إ</w:t>
      </w:r>
      <w:r w:rsidR="00753DA0" w:rsidRPr="007A33AE">
        <w:rPr>
          <w:rStyle w:val="Char8"/>
          <w:rFonts w:hint="cs"/>
          <w:spacing w:val="-2"/>
          <w:rtl/>
        </w:rPr>
        <w:t xml:space="preserve">ذا </w:t>
      </w:r>
      <w:r w:rsidR="00E04EE3" w:rsidRPr="007A33AE">
        <w:rPr>
          <w:rStyle w:val="Char8"/>
          <w:rFonts w:hint="cs"/>
          <w:spacing w:val="-2"/>
          <w:rtl/>
        </w:rPr>
        <w:t>أ</w:t>
      </w:r>
      <w:r w:rsidR="00753DA0" w:rsidRPr="007A33AE">
        <w:rPr>
          <w:rStyle w:val="Char8"/>
          <w:rFonts w:hint="cs"/>
          <w:spacing w:val="-2"/>
          <w:rtl/>
        </w:rPr>
        <w:t xml:space="preserve">راد بعبده الشر، </w:t>
      </w:r>
      <w:r w:rsidR="00E04EE3" w:rsidRPr="007A33AE">
        <w:rPr>
          <w:rStyle w:val="Char8"/>
          <w:rFonts w:hint="cs"/>
          <w:spacing w:val="-2"/>
          <w:rtl/>
        </w:rPr>
        <w:t>أ</w:t>
      </w:r>
      <w:r w:rsidR="00753DA0" w:rsidRPr="007A33AE">
        <w:rPr>
          <w:rStyle w:val="Char8"/>
          <w:rFonts w:hint="cs"/>
          <w:spacing w:val="-2"/>
          <w:rtl/>
        </w:rPr>
        <w:t>مسك عنه بذنبه، حت</w:t>
      </w:r>
      <w:r w:rsidR="00E04EE3" w:rsidRPr="007A33AE">
        <w:rPr>
          <w:rStyle w:val="Char8"/>
          <w:rFonts w:hint="cs"/>
          <w:spacing w:val="-2"/>
          <w:rtl/>
        </w:rPr>
        <w:t>ی</w:t>
      </w:r>
      <w:r w:rsidR="00753DA0" w:rsidRPr="007A33AE">
        <w:rPr>
          <w:rStyle w:val="Char8"/>
          <w:rFonts w:hint="cs"/>
          <w:spacing w:val="-2"/>
          <w:rtl/>
        </w:rPr>
        <w:t xml:space="preserve"> يوافي به يوم القيام</w:t>
      </w:r>
      <w:r w:rsidR="002D29AF" w:rsidRPr="007A33AE">
        <w:rPr>
          <w:rStyle w:val="Char8"/>
          <w:rFonts w:hint="cs"/>
          <w:spacing w:val="-2"/>
          <w:rtl/>
        </w:rPr>
        <w:t>ة</w:t>
      </w:r>
      <w:r w:rsidR="009D4A2D" w:rsidRPr="007A33AE">
        <w:rPr>
          <w:rStyle w:val="Charc"/>
          <w:rFonts w:hint="cs"/>
          <w:spacing w:val="-2"/>
          <w:rtl/>
        </w:rPr>
        <w:t>»</w:t>
      </w:r>
      <w:r w:rsidR="00753DA0" w:rsidRPr="007A33AE">
        <w:rPr>
          <w:rStyle w:val="Char2"/>
          <w:spacing w:val="-2"/>
          <w:vertAlign w:val="superscript"/>
          <w:rtl/>
        </w:rPr>
        <w:footnoteReference w:id="196"/>
      </w:r>
      <w:r w:rsidR="00E04EE3" w:rsidRPr="007A33AE">
        <w:rPr>
          <w:rStyle w:val="Char2"/>
          <w:rFonts w:hint="cs"/>
          <w:spacing w:val="-2"/>
          <w:rtl/>
        </w:rPr>
        <w:t>.</w:t>
      </w:r>
      <w:r w:rsidR="009D4A2D" w:rsidRPr="007A33AE">
        <w:rPr>
          <w:rStyle w:val="Char2"/>
          <w:rFonts w:hint="cs"/>
          <w:spacing w:val="-2"/>
          <w:rtl/>
        </w:rPr>
        <w:t xml:space="preserve"> </w:t>
      </w:r>
      <w:r w:rsidR="00753DA0" w:rsidRPr="007A33AE">
        <w:rPr>
          <w:rStyle w:val="Charc"/>
          <w:rFonts w:hint="cs"/>
          <w:spacing w:val="-2"/>
          <w:rtl/>
        </w:rPr>
        <w:t>«</w:t>
      </w:r>
      <w:r w:rsidR="00753DA0" w:rsidRPr="007A33AE">
        <w:rPr>
          <w:rStyle w:val="Char7"/>
          <w:rFonts w:hint="cs"/>
          <w:spacing w:val="-2"/>
          <w:rtl/>
        </w:rPr>
        <w:t>هر گاه خداوند به بنده‌اش اراده خ</w:t>
      </w:r>
      <w:r w:rsidR="00FA5ACF" w:rsidRPr="007A33AE">
        <w:rPr>
          <w:rStyle w:val="Char7"/>
          <w:rFonts w:hint="cs"/>
          <w:spacing w:val="-2"/>
          <w:rtl/>
        </w:rPr>
        <w:t>ی</w:t>
      </w:r>
      <w:r w:rsidR="00753DA0" w:rsidRPr="007A33AE">
        <w:rPr>
          <w:rStyle w:val="Char7"/>
          <w:rFonts w:hint="cs"/>
          <w:spacing w:val="-2"/>
          <w:rtl/>
        </w:rPr>
        <w:t>ر نما</w:t>
      </w:r>
      <w:r w:rsidR="00FA5ACF" w:rsidRPr="007A33AE">
        <w:rPr>
          <w:rStyle w:val="Char7"/>
          <w:rFonts w:hint="cs"/>
          <w:spacing w:val="-2"/>
          <w:rtl/>
        </w:rPr>
        <w:t>ی</w:t>
      </w:r>
      <w:r w:rsidR="00753DA0" w:rsidRPr="007A33AE">
        <w:rPr>
          <w:rStyle w:val="Char7"/>
          <w:rFonts w:hint="cs"/>
          <w:spacing w:val="-2"/>
          <w:rtl/>
        </w:rPr>
        <w:t>د عذاب</w:t>
      </w:r>
      <w:r w:rsidR="00FA5ACF" w:rsidRPr="007A33AE">
        <w:rPr>
          <w:rStyle w:val="Char7"/>
          <w:rFonts w:hint="cs"/>
          <w:spacing w:val="-2"/>
          <w:rtl/>
        </w:rPr>
        <w:t>ی</w:t>
      </w:r>
      <w:r w:rsidR="00753DA0" w:rsidRPr="007A33AE">
        <w:rPr>
          <w:rStyle w:val="Char7"/>
          <w:rFonts w:hint="cs"/>
          <w:spacing w:val="-2"/>
          <w:rtl/>
        </w:rPr>
        <w:t xml:space="preserve"> را در دن</w:t>
      </w:r>
      <w:r w:rsidR="00FA5ACF" w:rsidRPr="007A33AE">
        <w:rPr>
          <w:rStyle w:val="Char7"/>
          <w:rFonts w:hint="cs"/>
          <w:spacing w:val="-2"/>
          <w:rtl/>
        </w:rPr>
        <w:t>ی</w:t>
      </w:r>
      <w:r w:rsidR="00753DA0" w:rsidRPr="007A33AE">
        <w:rPr>
          <w:rStyle w:val="Char7"/>
          <w:rFonts w:hint="cs"/>
          <w:spacing w:val="-2"/>
          <w:rtl/>
        </w:rPr>
        <w:t>ا بر و</w:t>
      </w:r>
      <w:r w:rsidR="00FA5ACF" w:rsidRPr="007A33AE">
        <w:rPr>
          <w:rStyle w:val="Char7"/>
          <w:rFonts w:hint="cs"/>
          <w:spacing w:val="-2"/>
          <w:rtl/>
        </w:rPr>
        <w:t>ی</w:t>
      </w:r>
      <w:r w:rsidR="00753DA0" w:rsidRPr="007A33AE">
        <w:rPr>
          <w:rStyle w:val="Char7"/>
          <w:rFonts w:hint="cs"/>
          <w:spacing w:val="-2"/>
          <w:rtl/>
        </w:rPr>
        <w:t xml:space="preserve"> عارض </w:t>
      </w:r>
      <w:r w:rsidR="00A91D73" w:rsidRPr="007A33AE">
        <w:rPr>
          <w:rStyle w:val="Char7"/>
          <w:rFonts w:hint="cs"/>
          <w:spacing w:val="-2"/>
          <w:rtl/>
        </w:rPr>
        <w:t>ک</w:t>
      </w:r>
      <w:r w:rsidR="00753DA0" w:rsidRPr="007A33AE">
        <w:rPr>
          <w:rStyle w:val="Char7"/>
          <w:rFonts w:hint="cs"/>
          <w:spacing w:val="-2"/>
          <w:rtl/>
        </w:rPr>
        <w:t>ند و هر گاه خداوند بر بنده‌اش اراده شر نما</w:t>
      </w:r>
      <w:r w:rsidR="00FA5ACF" w:rsidRPr="007A33AE">
        <w:rPr>
          <w:rStyle w:val="Char7"/>
          <w:rFonts w:hint="cs"/>
          <w:spacing w:val="-2"/>
          <w:rtl/>
        </w:rPr>
        <w:t>ی</w:t>
      </w:r>
      <w:r w:rsidR="00753DA0" w:rsidRPr="007A33AE">
        <w:rPr>
          <w:rStyle w:val="Char7"/>
          <w:rFonts w:hint="cs"/>
          <w:spacing w:val="-2"/>
          <w:rtl/>
        </w:rPr>
        <w:t>د، عقوبت خود را از او باز م</w:t>
      </w:r>
      <w:r w:rsidR="00FA5ACF" w:rsidRPr="007A33AE">
        <w:rPr>
          <w:rStyle w:val="Char7"/>
          <w:rFonts w:hint="cs"/>
          <w:spacing w:val="-2"/>
          <w:rtl/>
        </w:rPr>
        <w:t>ی</w:t>
      </w:r>
      <w:r w:rsidR="00753DA0" w:rsidRPr="007A33AE">
        <w:rPr>
          <w:rStyle w:val="Char7"/>
          <w:rFonts w:hint="cs"/>
          <w:spacing w:val="-2"/>
          <w:rtl/>
        </w:rPr>
        <w:t>‌دارد تا</w:t>
      </w:r>
      <w:r w:rsidR="007A55D7" w:rsidRPr="007A33AE">
        <w:rPr>
          <w:rStyle w:val="Char7"/>
          <w:rFonts w:hint="cs"/>
          <w:spacing w:val="-2"/>
          <w:rtl/>
        </w:rPr>
        <w:t xml:space="preserve"> این‌که </w:t>
      </w:r>
      <w:r w:rsidR="00753DA0" w:rsidRPr="007A33AE">
        <w:rPr>
          <w:rStyle w:val="Char7"/>
          <w:rFonts w:hint="cs"/>
          <w:spacing w:val="-2"/>
          <w:rtl/>
        </w:rPr>
        <w:t>در ق</w:t>
      </w:r>
      <w:r w:rsidR="00FA5ACF" w:rsidRPr="007A33AE">
        <w:rPr>
          <w:rStyle w:val="Char7"/>
          <w:rFonts w:hint="cs"/>
          <w:spacing w:val="-2"/>
          <w:rtl/>
        </w:rPr>
        <w:t>ی</w:t>
      </w:r>
      <w:r w:rsidR="00753DA0" w:rsidRPr="007A33AE">
        <w:rPr>
          <w:rStyle w:val="Char7"/>
          <w:rFonts w:hint="cs"/>
          <w:spacing w:val="-2"/>
          <w:rtl/>
        </w:rPr>
        <w:t>امت او را به عذاب خو</w:t>
      </w:r>
      <w:r w:rsidR="00FA5ACF" w:rsidRPr="007A33AE">
        <w:rPr>
          <w:rStyle w:val="Char7"/>
          <w:rFonts w:hint="cs"/>
          <w:spacing w:val="-2"/>
          <w:rtl/>
        </w:rPr>
        <w:t>ی</w:t>
      </w:r>
      <w:r w:rsidR="00753DA0" w:rsidRPr="007A33AE">
        <w:rPr>
          <w:rStyle w:val="Char7"/>
          <w:rFonts w:hint="cs"/>
          <w:spacing w:val="-2"/>
          <w:rtl/>
        </w:rPr>
        <w:t>ش گرفتار سازد</w:t>
      </w:r>
      <w:r w:rsidR="00753DA0" w:rsidRPr="007A33AE">
        <w:rPr>
          <w:rStyle w:val="Charc"/>
          <w:rFonts w:hint="cs"/>
          <w:spacing w:val="-2"/>
          <w:rtl/>
        </w:rPr>
        <w:t>»</w:t>
      </w:r>
      <w:r w:rsidR="009D4A2D" w:rsidRPr="007A33AE">
        <w:rPr>
          <w:rStyle w:val="Char2"/>
          <w:rFonts w:hint="cs"/>
          <w:spacing w:val="-2"/>
          <w:rtl/>
        </w:rPr>
        <w:t>.</w:t>
      </w:r>
    </w:p>
    <w:p w:rsidR="00753DA0" w:rsidRPr="00C97A77" w:rsidRDefault="00C97A77" w:rsidP="00753DA0">
      <w:pPr>
        <w:bidi/>
        <w:ind w:firstLine="284"/>
        <w:jc w:val="both"/>
        <w:rPr>
          <w:rStyle w:val="Char2"/>
          <w:rtl/>
        </w:rPr>
      </w:pPr>
      <w:r w:rsidRPr="00C97A77">
        <w:rPr>
          <w:rStyle w:val="Char2"/>
          <w:rFonts w:hint="cs"/>
          <w:rtl/>
        </w:rPr>
        <w:t>ی</w:t>
      </w:r>
      <w:r w:rsidR="00753DA0" w:rsidRPr="00C97A77">
        <w:rPr>
          <w:rStyle w:val="Char2"/>
          <w:rFonts w:hint="cs"/>
          <w:rtl/>
        </w:rPr>
        <w:t>ح</w:t>
      </w:r>
      <w:r w:rsidRPr="00C97A77">
        <w:rPr>
          <w:rStyle w:val="Char2"/>
          <w:rFonts w:hint="cs"/>
          <w:rtl/>
        </w:rPr>
        <w:t>یی</w:t>
      </w:r>
      <w:r w:rsidR="00753DA0" w:rsidRPr="00C97A77">
        <w:rPr>
          <w:rStyle w:val="Char2"/>
          <w:rFonts w:hint="cs"/>
          <w:rtl/>
        </w:rPr>
        <w:t xml:space="preserve"> بن سع</w:t>
      </w:r>
      <w:r w:rsidRPr="00C97A77">
        <w:rPr>
          <w:rStyle w:val="Char2"/>
          <w:rFonts w:hint="cs"/>
          <w:rtl/>
        </w:rPr>
        <w:t>ی</w:t>
      </w:r>
      <w:r w:rsidR="00753DA0" w:rsidRPr="00C97A77">
        <w:rPr>
          <w:rStyle w:val="Char2"/>
          <w:rFonts w:hint="cs"/>
          <w:rtl/>
        </w:rPr>
        <w:t>د م</w:t>
      </w:r>
      <w:r w:rsidRPr="00C97A77">
        <w:rPr>
          <w:rStyle w:val="Char2"/>
          <w:rFonts w:hint="cs"/>
          <w:rtl/>
        </w:rPr>
        <w:t>ی</w:t>
      </w:r>
      <w:r w:rsidR="00753DA0" w:rsidRPr="00C97A77">
        <w:rPr>
          <w:rStyle w:val="Char2"/>
          <w:rFonts w:hint="cs"/>
          <w:rtl/>
        </w:rPr>
        <w:t>‌گو</w:t>
      </w:r>
      <w:r w:rsidRPr="00C97A77">
        <w:rPr>
          <w:rStyle w:val="Char2"/>
          <w:rFonts w:hint="cs"/>
          <w:rtl/>
        </w:rPr>
        <w:t>ی</w:t>
      </w:r>
      <w:r w:rsidR="00753DA0" w:rsidRPr="00C97A77">
        <w:rPr>
          <w:rStyle w:val="Char2"/>
          <w:rFonts w:hint="cs"/>
          <w:rtl/>
        </w:rPr>
        <w:t>د:</w:t>
      </w:r>
    </w:p>
    <w:p w:rsidR="00753DA0" w:rsidRPr="005F02FD" w:rsidRDefault="009D4A2D" w:rsidP="00B07B48">
      <w:pPr>
        <w:widowControl w:val="0"/>
        <w:bidi/>
        <w:ind w:firstLine="284"/>
        <w:jc w:val="both"/>
        <w:rPr>
          <w:rFonts w:cs="IRNazli"/>
          <w:b/>
          <w:bCs/>
          <w:sz w:val="32"/>
          <w:szCs w:val="32"/>
          <w:rtl/>
        </w:rPr>
      </w:pPr>
      <w:r w:rsidRPr="009D4A2D">
        <w:rPr>
          <w:rStyle w:val="Char2"/>
          <w:rFonts w:hint="cs"/>
          <w:rtl/>
        </w:rPr>
        <w:t>«</w:t>
      </w:r>
      <w:r w:rsidR="00E04EE3" w:rsidRPr="009D4A2D">
        <w:rPr>
          <w:rStyle w:val="Char9"/>
          <w:rFonts w:hint="cs"/>
          <w:rtl/>
        </w:rPr>
        <w:t>أ</w:t>
      </w:r>
      <w:r w:rsidR="00753DA0" w:rsidRPr="009D4A2D">
        <w:rPr>
          <w:rStyle w:val="Char9"/>
          <w:rtl/>
        </w:rPr>
        <w:t>ن رجلا جاءه الموت في زمن رسول الله</w:t>
      </w:r>
      <w:r w:rsidR="00B07B48">
        <w:rPr>
          <w:rStyle w:val="Char9"/>
          <w:rFonts w:hint="cs"/>
          <w:rtl/>
        </w:rPr>
        <w:t xml:space="preserve"> </w:t>
      </w:r>
      <w:r w:rsidR="00042BFC">
        <w:rPr>
          <w:rStyle w:val="Char9"/>
          <w:rFonts w:hint="cs"/>
          <w:rtl/>
        </w:rPr>
        <w:t xml:space="preserve"> </w:t>
      </w:r>
      <w:r w:rsidR="00042BFC" w:rsidRPr="00042BFC">
        <w:rPr>
          <w:rStyle w:val="Char9"/>
          <w:rFonts w:cs="CTraditional Arabic" w:hint="cs"/>
          <w:rtl/>
        </w:rPr>
        <w:t>ج</w:t>
      </w:r>
      <w:r w:rsidR="00753DA0" w:rsidRPr="009D4A2D">
        <w:rPr>
          <w:rStyle w:val="Char9"/>
          <w:rtl/>
        </w:rPr>
        <w:t xml:space="preserve"> فقاله رجل</w:t>
      </w:r>
      <w:r w:rsidR="00E04EE3" w:rsidRPr="009D4A2D">
        <w:rPr>
          <w:rStyle w:val="Char9"/>
          <w:rFonts w:hint="cs"/>
          <w:rtl/>
        </w:rPr>
        <w:t>:</w:t>
      </w:r>
      <w:r w:rsidR="00753DA0" w:rsidRPr="009D4A2D">
        <w:rPr>
          <w:rStyle w:val="Char9"/>
          <w:rtl/>
        </w:rPr>
        <w:t xml:space="preserve"> هنيئا له، مات ولم يبتل بمرض! فقال رسول</w:t>
      </w:r>
      <w:r w:rsidR="00753DA0" w:rsidRPr="009D4A2D">
        <w:rPr>
          <w:rStyle w:val="Char9"/>
          <w:rFonts w:ascii="Times New Roman" w:hAnsi="Times New Roman" w:cs="Times New Roman" w:hint="cs"/>
          <w:rtl/>
        </w:rPr>
        <w:t>‌</w:t>
      </w:r>
      <w:r w:rsidR="00B07B48">
        <w:rPr>
          <w:rStyle w:val="Char9"/>
          <w:rFonts w:ascii="Times New Roman" w:hAnsi="Times New Roman" w:cs="Times New Roman" w:hint="cs"/>
          <w:rtl/>
        </w:rPr>
        <w:t xml:space="preserve"> </w:t>
      </w:r>
      <w:r w:rsidR="00753DA0" w:rsidRPr="009D4A2D">
        <w:rPr>
          <w:rStyle w:val="Char9"/>
          <w:rFonts w:hint="cs"/>
          <w:rtl/>
        </w:rPr>
        <w:t>الله</w:t>
      </w:r>
      <w:r w:rsidR="00B07B48">
        <w:rPr>
          <w:rStyle w:val="Char9"/>
          <w:rFonts w:hint="cs"/>
          <w:rtl/>
        </w:rPr>
        <w:t xml:space="preserve"> </w:t>
      </w:r>
      <w:r w:rsidR="00042BFC">
        <w:rPr>
          <w:rStyle w:val="Char9"/>
          <w:rFonts w:hint="cs"/>
          <w:rtl/>
        </w:rPr>
        <w:t xml:space="preserve"> </w:t>
      </w:r>
      <w:r w:rsidR="00042BFC" w:rsidRPr="00042BFC">
        <w:rPr>
          <w:rStyle w:val="Char9"/>
          <w:rFonts w:cs="CTraditional Arabic" w:hint="cs"/>
          <w:rtl/>
        </w:rPr>
        <w:t>ج</w:t>
      </w:r>
      <w:r w:rsidR="00E04EE3" w:rsidRPr="009D4A2D">
        <w:rPr>
          <w:rStyle w:val="Char9"/>
          <w:rFonts w:hint="cs"/>
          <w:rtl/>
        </w:rPr>
        <w:t>:</w:t>
      </w:r>
      <w:r w:rsidR="00E04EE3" w:rsidRPr="009D4A2D">
        <w:rPr>
          <w:rStyle w:val="Char9"/>
          <w:rtl/>
        </w:rPr>
        <w:t xml:space="preserve"> و</w:t>
      </w:r>
      <w:r w:rsidR="00753DA0" w:rsidRPr="009D4A2D">
        <w:rPr>
          <w:rStyle w:val="Char9"/>
          <w:rtl/>
        </w:rPr>
        <w:t xml:space="preserve">يحك! و ما يدريك، لو </w:t>
      </w:r>
      <w:r w:rsidR="00E04EE3" w:rsidRPr="009D4A2D">
        <w:rPr>
          <w:rStyle w:val="Char9"/>
          <w:rFonts w:hint="cs"/>
          <w:rtl/>
        </w:rPr>
        <w:t>أ</w:t>
      </w:r>
      <w:r w:rsidR="00E04EE3" w:rsidRPr="009D4A2D">
        <w:rPr>
          <w:rStyle w:val="Char9"/>
          <w:rtl/>
        </w:rPr>
        <w:t>ن الله ابتلاه بمر</w:t>
      </w:r>
      <w:r w:rsidR="00753DA0" w:rsidRPr="009D4A2D">
        <w:rPr>
          <w:rStyle w:val="Char9"/>
          <w:rtl/>
        </w:rPr>
        <w:t>ض فكفر عنه من سيئاته</w:t>
      </w:r>
      <w:r w:rsidRPr="00725EE7">
        <w:rPr>
          <w:rStyle w:val="Char2"/>
          <w:rFonts w:hint="cs"/>
          <w:rtl/>
        </w:rPr>
        <w:t>»</w:t>
      </w:r>
      <w:r w:rsidR="00753DA0" w:rsidRPr="00B07B48">
        <w:rPr>
          <w:rStyle w:val="Char2"/>
          <w:vertAlign w:val="superscript"/>
          <w:rtl/>
        </w:rPr>
        <w:footnoteReference w:id="197"/>
      </w:r>
      <w:r w:rsidR="00E04EE3" w:rsidRPr="00B07B48">
        <w:rPr>
          <w:rStyle w:val="Char2"/>
          <w:rFonts w:hint="cs"/>
          <w:rtl/>
        </w:rPr>
        <w:t>.</w:t>
      </w:r>
    </w:p>
    <w:p w:rsidR="001A560D" w:rsidRPr="00C97A77" w:rsidRDefault="00753DA0" w:rsidP="007A33AE">
      <w:pPr>
        <w:widowControl w:val="0"/>
        <w:bidi/>
        <w:ind w:firstLine="284"/>
        <w:jc w:val="both"/>
        <w:rPr>
          <w:rStyle w:val="Char2"/>
          <w:rtl/>
        </w:rPr>
      </w:pPr>
      <w:r w:rsidRPr="00C97A77">
        <w:rPr>
          <w:rStyle w:val="Char2"/>
          <w:rFonts w:hint="cs"/>
          <w:rtl/>
        </w:rPr>
        <w:t>«</w:t>
      </w:r>
      <w:r w:rsidR="00F615A5" w:rsidRPr="00C97A77">
        <w:rPr>
          <w:rStyle w:val="Char2"/>
          <w:rFonts w:hint="cs"/>
          <w:rtl/>
        </w:rPr>
        <w:t>در زمان پ</w:t>
      </w:r>
      <w:r w:rsidR="00C97A77" w:rsidRPr="00C97A77">
        <w:rPr>
          <w:rStyle w:val="Char2"/>
          <w:rFonts w:hint="cs"/>
          <w:rtl/>
        </w:rPr>
        <w:t>ی</w:t>
      </w:r>
      <w:r w:rsidR="00F615A5" w:rsidRPr="00C97A77">
        <w:rPr>
          <w:rStyle w:val="Char2"/>
          <w:rFonts w:hint="cs"/>
          <w:rtl/>
        </w:rPr>
        <w:t>امبر</w:t>
      </w:r>
      <w:r w:rsidR="00042BFC" w:rsidRPr="00042BFC">
        <w:rPr>
          <w:rFonts w:cs="CTraditional Arabic" w:hint="cs"/>
          <w:sz w:val="28"/>
          <w:szCs w:val="28"/>
          <w:rtl/>
          <w:lang w:bidi="fa-IR"/>
        </w:rPr>
        <w:t xml:space="preserve"> ج</w:t>
      </w:r>
      <w:r w:rsidR="00F615A5" w:rsidRPr="00C97A77">
        <w:rPr>
          <w:rStyle w:val="Char2"/>
          <w:rFonts w:hint="cs"/>
          <w:rtl/>
        </w:rPr>
        <w:t xml:space="preserve"> مرد</w:t>
      </w:r>
      <w:r w:rsidR="00C97A77" w:rsidRPr="00C97A77">
        <w:rPr>
          <w:rStyle w:val="Char2"/>
          <w:rFonts w:hint="cs"/>
          <w:rtl/>
        </w:rPr>
        <w:t>ی</w:t>
      </w:r>
      <w:r w:rsidR="00F615A5" w:rsidRPr="00C97A77">
        <w:rPr>
          <w:rStyle w:val="Char2"/>
          <w:rFonts w:hint="cs"/>
          <w:rtl/>
        </w:rPr>
        <w:t xml:space="preserve"> وفات </w:t>
      </w:r>
      <w:r w:rsidR="00C97A77" w:rsidRPr="00C97A77">
        <w:rPr>
          <w:rStyle w:val="Char2"/>
          <w:rFonts w:hint="cs"/>
          <w:rtl/>
        </w:rPr>
        <w:t>ی</w:t>
      </w:r>
      <w:r w:rsidR="00F615A5" w:rsidRPr="00C97A77">
        <w:rPr>
          <w:rStyle w:val="Char2"/>
          <w:rFonts w:hint="cs"/>
          <w:rtl/>
        </w:rPr>
        <w:t>افت. شخص</w:t>
      </w:r>
      <w:r w:rsidR="00C97A77" w:rsidRPr="00C97A77">
        <w:rPr>
          <w:rStyle w:val="Char2"/>
          <w:rFonts w:hint="cs"/>
          <w:rtl/>
        </w:rPr>
        <w:t>ی</w:t>
      </w:r>
      <w:r w:rsidR="00F615A5" w:rsidRPr="00C97A77">
        <w:rPr>
          <w:rStyle w:val="Char2"/>
          <w:rFonts w:hint="cs"/>
          <w:rtl/>
        </w:rPr>
        <w:t xml:space="preserve"> گفت: </w:t>
      </w:r>
      <w:r w:rsidR="00485704" w:rsidRPr="00C97A77">
        <w:rPr>
          <w:rStyle w:val="Char2"/>
          <w:rFonts w:hint="cs"/>
          <w:rtl/>
        </w:rPr>
        <w:t>خوشا به حالش مرد در حال</w:t>
      </w:r>
      <w:r w:rsidR="00C97A77" w:rsidRPr="00C97A77">
        <w:rPr>
          <w:rStyle w:val="Char2"/>
          <w:rFonts w:hint="cs"/>
          <w:rtl/>
        </w:rPr>
        <w:t>ی</w:t>
      </w:r>
      <w:r w:rsidR="00485704" w:rsidRPr="00C97A77">
        <w:rPr>
          <w:rStyle w:val="Char2"/>
          <w:rFonts w:hint="cs"/>
          <w:rtl/>
        </w:rPr>
        <w:t xml:space="preserve"> </w:t>
      </w:r>
      <w:r w:rsidR="006808D5" w:rsidRPr="006808D5">
        <w:rPr>
          <w:rStyle w:val="Char2"/>
          <w:rFonts w:hint="cs"/>
          <w:rtl/>
        </w:rPr>
        <w:t>ک</w:t>
      </w:r>
      <w:r w:rsidR="00485704" w:rsidRPr="00C97A77">
        <w:rPr>
          <w:rStyle w:val="Char2"/>
          <w:rFonts w:hint="cs"/>
          <w:rtl/>
        </w:rPr>
        <w:t>ه به مرض و ب</w:t>
      </w:r>
      <w:r w:rsidR="00C97A77" w:rsidRPr="00C97A77">
        <w:rPr>
          <w:rStyle w:val="Char2"/>
          <w:rFonts w:hint="cs"/>
          <w:rtl/>
        </w:rPr>
        <w:t>ی</w:t>
      </w:r>
      <w:r w:rsidR="00485704" w:rsidRPr="00C97A77">
        <w:rPr>
          <w:rStyle w:val="Char2"/>
          <w:rFonts w:hint="cs"/>
          <w:rtl/>
        </w:rPr>
        <w:t>مار</w:t>
      </w:r>
      <w:r w:rsidR="00C97A77" w:rsidRPr="00C97A77">
        <w:rPr>
          <w:rStyle w:val="Char2"/>
          <w:rFonts w:hint="cs"/>
          <w:rtl/>
        </w:rPr>
        <w:t>ی</w:t>
      </w:r>
      <w:r w:rsidR="00485704" w:rsidRPr="00C97A77">
        <w:rPr>
          <w:rStyle w:val="Char2"/>
          <w:rFonts w:hint="cs"/>
          <w:rtl/>
        </w:rPr>
        <w:t xml:space="preserve"> مبتلا نشد! پ</w:t>
      </w:r>
      <w:r w:rsidR="00C97A77" w:rsidRPr="00C97A77">
        <w:rPr>
          <w:rStyle w:val="Char2"/>
          <w:rFonts w:hint="cs"/>
          <w:rtl/>
        </w:rPr>
        <w:t>ی</w:t>
      </w:r>
      <w:r w:rsidR="00485704" w:rsidRPr="00C97A77">
        <w:rPr>
          <w:rStyle w:val="Char2"/>
          <w:rFonts w:hint="cs"/>
          <w:rtl/>
        </w:rPr>
        <w:t>امبر</w:t>
      </w:r>
      <w:r w:rsidR="00042BFC" w:rsidRPr="00042BFC">
        <w:rPr>
          <w:rFonts w:cs="CTraditional Arabic" w:hint="cs"/>
          <w:sz w:val="28"/>
          <w:szCs w:val="28"/>
          <w:rtl/>
          <w:lang w:bidi="fa-IR"/>
        </w:rPr>
        <w:t xml:space="preserve"> ج</w:t>
      </w:r>
      <w:r w:rsidR="00485704" w:rsidRPr="00C97A77">
        <w:rPr>
          <w:rStyle w:val="Char2"/>
          <w:rFonts w:hint="cs"/>
          <w:rtl/>
        </w:rPr>
        <w:t xml:space="preserve"> فرمود: وا</w:t>
      </w:r>
      <w:r w:rsidR="00C97A77" w:rsidRPr="00C97A77">
        <w:rPr>
          <w:rStyle w:val="Char2"/>
          <w:rFonts w:hint="cs"/>
          <w:rtl/>
        </w:rPr>
        <w:t>ی</w:t>
      </w:r>
      <w:r w:rsidR="00485704" w:rsidRPr="00C97A77">
        <w:rPr>
          <w:rStyle w:val="Char2"/>
          <w:rFonts w:hint="cs"/>
          <w:rtl/>
        </w:rPr>
        <w:t xml:space="preserve"> بر تو، تو چه م</w:t>
      </w:r>
      <w:r w:rsidR="00C97A77" w:rsidRPr="00C97A77">
        <w:rPr>
          <w:rStyle w:val="Char2"/>
          <w:rFonts w:hint="cs"/>
          <w:rtl/>
        </w:rPr>
        <w:t>ی</w:t>
      </w:r>
      <w:r w:rsidR="00485704" w:rsidRPr="00C97A77">
        <w:rPr>
          <w:rStyle w:val="Char2"/>
          <w:rFonts w:hint="cs"/>
          <w:rtl/>
        </w:rPr>
        <w:t>‌دان</w:t>
      </w:r>
      <w:r w:rsidR="00C97A77" w:rsidRPr="00C97A77">
        <w:rPr>
          <w:rStyle w:val="Char2"/>
          <w:rFonts w:hint="cs"/>
          <w:rtl/>
        </w:rPr>
        <w:t>ی</w:t>
      </w:r>
      <w:r w:rsidR="00485704" w:rsidRPr="00C97A77">
        <w:rPr>
          <w:rStyle w:val="Char2"/>
          <w:rFonts w:hint="cs"/>
          <w:rtl/>
        </w:rPr>
        <w:t xml:space="preserve"> اگر خدا او را به مرض</w:t>
      </w:r>
      <w:r w:rsidR="00C97A77" w:rsidRPr="00C97A77">
        <w:rPr>
          <w:rStyle w:val="Char2"/>
          <w:rFonts w:hint="cs"/>
          <w:rtl/>
        </w:rPr>
        <w:t>ی</w:t>
      </w:r>
      <w:r w:rsidR="00485704" w:rsidRPr="00C97A77">
        <w:rPr>
          <w:rStyle w:val="Char2"/>
          <w:rFonts w:hint="cs"/>
          <w:rtl/>
        </w:rPr>
        <w:t xml:space="preserve"> مبتلا م</w:t>
      </w:r>
      <w:r w:rsidR="00C97A77" w:rsidRPr="00C97A77">
        <w:rPr>
          <w:rStyle w:val="Char2"/>
          <w:rFonts w:hint="cs"/>
          <w:rtl/>
        </w:rPr>
        <w:t>ی</w:t>
      </w:r>
      <w:r w:rsidR="00485704" w:rsidRPr="00C97A77">
        <w:rPr>
          <w:rStyle w:val="Char2"/>
          <w:rFonts w:hint="cs"/>
          <w:rtl/>
        </w:rPr>
        <w:t>‌</w:t>
      </w:r>
      <w:r w:rsidR="006808D5" w:rsidRPr="006808D5">
        <w:rPr>
          <w:rStyle w:val="Char2"/>
          <w:rFonts w:hint="cs"/>
          <w:rtl/>
        </w:rPr>
        <w:t>ک</w:t>
      </w:r>
      <w:r w:rsidR="00485704" w:rsidRPr="00C97A77">
        <w:rPr>
          <w:rStyle w:val="Char2"/>
          <w:rFonts w:hint="cs"/>
          <w:rtl/>
        </w:rPr>
        <w:t>رد از گناهانش (بعض</w:t>
      </w:r>
      <w:r w:rsidR="00C97A77" w:rsidRPr="00C97A77">
        <w:rPr>
          <w:rStyle w:val="Char2"/>
          <w:rFonts w:hint="cs"/>
          <w:rtl/>
        </w:rPr>
        <w:t>ی</w:t>
      </w:r>
      <w:r w:rsidR="00485704" w:rsidRPr="00C97A77">
        <w:rPr>
          <w:rStyle w:val="Char2"/>
          <w:rFonts w:hint="cs"/>
          <w:rtl/>
        </w:rPr>
        <w:t xml:space="preserve"> از گناهانش) چشم‌</w:t>
      </w:r>
      <w:r w:rsidR="00B07B48">
        <w:rPr>
          <w:rStyle w:val="Char2"/>
          <w:rFonts w:hint="cs"/>
          <w:rtl/>
        </w:rPr>
        <w:t xml:space="preserve"> </w:t>
      </w:r>
      <w:r w:rsidR="00485704" w:rsidRPr="00C97A77">
        <w:rPr>
          <w:rStyle w:val="Char2"/>
          <w:rFonts w:hint="cs"/>
          <w:rtl/>
        </w:rPr>
        <w:t>پوش</w:t>
      </w:r>
      <w:r w:rsidR="00C97A77" w:rsidRPr="00C97A77">
        <w:rPr>
          <w:rStyle w:val="Char2"/>
          <w:rFonts w:hint="cs"/>
          <w:rtl/>
        </w:rPr>
        <w:t>ی</w:t>
      </w:r>
      <w:r w:rsidR="00485704" w:rsidRPr="00C97A77">
        <w:rPr>
          <w:rStyle w:val="Char2"/>
          <w:rFonts w:hint="cs"/>
          <w:rtl/>
        </w:rPr>
        <w:t xml:space="preserve"> م</w:t>
      </w:r>
      <w:r w:rsidR="00C97A77" w:rsidRPr="00C97A77">
        <w:rPr>
          <w:rStyle w:val="Char2"/>
          <w:rFonts w:hint="cs"/>
          <w:rtl/>
        </w:rPr>
        <w:t>ی</w:t>
      </w:r>
      <w:r w:rsidR="00485704" w:rsidRPr="00C97A77">
        <w:rPr>
          <w:rStyle w:val="Char2"/>
          <w:rFonts w:hint="cs"/>
          <w:rtl/>
        </w:rPr>
        <w:t>‌نمود!»</w:t>
      </w:r>
      <w:r w:rsidR="009D4A2D" w:rsidRPr="00C97A77">
        <w:rPr>
          <w:rStyle w:val="Char2"/>
          <w:rFonts w:hint="cs"/>
          <w:rtl/>
        </w:rPr>
        <w:t>.</w:t>
      </w:r>
    </w:p>
    <w:p w:rsidR="00485704" w:rsidRDefault="00B54603" w:rsidP="00B07B48">
      <w:pPr>
        <w:pStyle w:val="a1"/>
        <w:rPr>
          <w:rtl/>
        </w:rPr>
      </w:pPr>
      <w:bookmarkStart w:id="335" w:name="_Toc237013372"/>
      <w:bookmarkStart w:id="336" w:name="_Toc237013525"/>
      <w:bookmarkStart w:id="337" w:name="_Toc281677019"/>
      <w:bookmarkStart w:id="338" w:name="_Toc444772772"/>
      <w:r>
        <w:rPr>
          <w:rFonts w:hint="cs"/>
          <w:rtl/>
        </w:rPr>
        <w:t>4</w:t>
      </w:r>
      <w:r w:rsidR="00485704">
        <w:rPr>
          <w:rFonts w:hint="cs"/>
          <w:rtl/>
        </w:rPr>
        <w:t>- حمام حدود و مجازات شرع</w:t>
      </w:r>
      <w:bookmarkEnd w:id="335"/>
      <w:bookmarkEnd w:id="336"/>
      <w:bookmarkEnd w:id="337"/>
      <w:r w:rsidR="00B07B48">
        <w:rPr>
          <w:rFonts w:hint="cs"/>
          <w:rtl/>
        </w:rPr>
        <w:t>ی</w:t>
      </w:r>
      <w:bookmarkEnd w:id="338"/>
    </w:p>
    <w:p w:rsidR="00485704" w:rsidRPr="00C97A77" w:rsidRDefault="00C97A77" w:rsidP="00485704">
      <w:pPr>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485704" w:rsidRPr="00C97A77">
        <w:rPr>
          <w:rStyle w:val="Char2"/>
          <w:rFonts w:hint="cs"/>
          <w:rtl/>
        </w:rPr>
        <w:t xml:space="preserve"> د</w:t>
      </w:r>
      <w:r w:rsidRPr="00C97A77">
        <w:rPr>
          <w:rStyle w:val="Char2"/>
          <w:rFonts w:hint="cs"/>
          <w:rtl/>
        </w:rPr>
        <w:t>ی</w:t>
      </w:r>
      <w:r w:rsidR="00485704" w:rsidRPr="00C97A77">
        <w:rPr>
          <w:rStyle w:val="Char2"/>
          <w:rFonts w:hint="cs"/>
          <w:rtl/>
        </w:rPr>
        <w:t>گر از</w:t>
      </w:r>
      <w:r w:rsidR="00AC41DD">
        <w:rPr>
          <w:rStyle w:val="Char2"/>
          <w:rFonts w:hint="cs"/>
          <w:rtl/>
        </w:rPr>
        <w:t xml:space="preserve"> حمام‌های </w:t>
      </w:r>
      <w:r w:rsidR="00485704" w:rsidRPr="00C97A77">
        <w:rPr>
          <w:rStyle w:val="Char2"/>
          <w:rFonts w:hint="cs"/>
          <w:rtl/>
        </w:rPr>
        <w:t>پا</w:t>
      </w:r>
      <w:r w:rsidR="006808D5" w:rsidRPr="006808D5">
        <w:rPr>
          <w:rStyle w:val="Char2"/>
          <w:rFonts w:hint="cs"/>
          <w:rtl/>
        </w:rPr>
        <w:t>ک</w:t>
      </w:r>
      <w:r w:rsidR="00485704" w:rsidRPr="00C97A77">
        <w:rPr>
          <w:rStyle w:val="Char2"/>
          <w:rFonts w:hint="cs"/>
          <w:rtl/>
        </w:rPr>
        <w:t>‌</w:t>
      </w:r>
      <w:r w:rsidR="006808D5" w:rsidRPr="006808D5">
        <w:rPr>
          <w:rStyle w:val="Char2"/>
          <w:rFonts w:hint="cs"/>
          <w:rtl/>
        </w:rPr>
        <w:t>ک</w:t>
      </w:r>
      <w:r w:rsidR="00485704" w:rsidRPr="00C97A77">
        <w:rPr>
          <w:rStyle w:val="Char2"/>
          <w:rFonts w:hint="cs"/>
          <w:rtl/>
        </w:rPr>
        <w:t>ننده و پوشاننده گناهان و خطاها، اجرا</w:t>
      </w:r>
      <w:r w:rsidRPr="00C97A77">
        <w:rPr>
          <w:rStyle w:val="Char2"/>
          <w:rFonts w:hint="cs"/>
          <w:rtl/>
        </w:rPr>
        <w:t>ی</w:t>
      </w:r>
      <w:r w:rsidR="00485704" w:rsidRPr="00C97A77">
        <w:rPr>
          <w:rStyle w:val="Char2"/>
          <w:rFonts w:hint="cs"/>
          <w:rtl/>
        </w:rPr>
        <w:t xml:space="preserve"> حدود و عقوبات شرع</w:t>
      </w:r>
      <w:r w:rsidRPr="00C97A77">
        <w:rPr>
          <w:rStyle w:val="Char2"/>
          <w:rFonts w:hint="cs"/>
          <w:rtl/>
        </w:rPr>
        <w:t>ی</w:t>
      </w:r>
      <w:r w:rsidR="00485704" w:rsidRPr="00C97A77">
        <w:rPr>
          <w:rStyle w:val="Char2"/>
          <w:rFonts w:hint="cs"/>
          <w:rtl/>
        </w:rPr>
        <w:t xml:space="preserve"> م</w:t>
      </w:r>
      <w:r w:rsidRPr="00C97A77">
        <w:rPr>
          <w:rStyle w:val="Char2"/>
          <w:rFonts w:hint="cs"/>
          <w:rtl/>
        </w:rPr>
        <w:t>ی</w:t>
      </w:r>
      <w:r w:rsidR="00485704" w:rsidRPr="00C97A77">
        <w:rPr>
          <w:rStyle w:val="Char2"/>
          <w:rFonts w:hint="cs"/>
          <w:rtl/>
        </w:rPr>
        <w:t xml:space="preserve">‌باشد بر </w:t>
      </w:r>
      <w:r w:rsidR="006808D5" w:rsidRPr="006808D5">
        <w:rPr>
          <w:rStyle w:val="Char2"/>
          <w:rFonts w:hint="cs"/>
          <w:rtl/>
        </w:rPr>
        <w:t>ک</w:t>
      </w:r>
      <w:r w:rsidR="00485704" w:rsidRPr="00C97A77">
        <w:rPr>
          <w:rStyle w:val="Char2"/>
          <w:rFonts w:hint="cs"/>
          <w:rtl/>
        </w:rPr>
        <w:t>س</w:t>
      </w:r>
      <w:r w:rsidRPr="00C97A77">
        <w:rPr>
          <w:rStyle w:val="Char2"/>
          <w:rFonts w:hint="cs"/>
          <w:rtl/>
        </w:rPr>
        <w:t>ی</w:t>
      </w:r>
      <w:r w:rsidR="00485704" w:rsidRPr="00C97A77">
        <w:rPr>
          <w:rStyle w:val="Char2"/>
          <w:rFonts w:hint="cs"/>
          <w:rtl/>
        </w:rPr>
        <w:t xml:space="preserve"> </w:t>
      </w:r>
      <w:r w:rsidR="006808D5" w:rsidRPr="006808D5">
        <w:rPr>
          <w:rStyle w:val="Char2"/>
          <w:rFonts w:hint="cs"/>
          <w:rtl/>
        </w:rPr>
        <w:t>ک</w:t>
      </w:r>
      <w:r w:rsidR="00485704" w:rsidRPr="00C97A77">
        <w:rPr>
          <w:rStyle w:val="Char2"/>
          <w:rFonts w:hint="cs"/>
          <w:rtl/>
        </w:rPr>
        <w:t>ه مرت</w:t>
      </w:r>
      <w:r w:rsidR="006808D5" w:rsidRPr="006808D5">
        <w:rPr>
          <w:rStyle w:val="Char2"/>
          <w:rFonts w:hint="cs"/>
          <w:rtl/>
        </w:rPr>
        <w:t>ک</w:t>
      </w:r>
      <w:r w:rsidR="00485704" w:rsidRPr="00C97A77">
        <w:rPr>
          <w:rStyle w:val="Char2"/>
          <w:rFonts w:hint="cs"/>
          <w:rtl/>
        </w:rPr>
        <w:t>ب جرم و خطا شده است.</w:t>
      </w:r>
    </w:p>
    <w:p w:rsidR="00D21C8C" w:rsidRPr="00C97A77" w:rsidRDefault="00485704" w:rsidP="00391324">
      <w:pPr>
        <w:bidi/>
        <w:ind w:firstLine="284"/>
        <w:jc w:val="both"/>
        <w:rPr>
          <w:rStyle w:val="Char2"/>
          <w:rtl/>
        </w:rPr>
      </w:pPr>
      <w:r w:rsidRPr="00C97A77">
        <w:rPr>
          <w:rStyle w:val="Char2"/>
          <w:rFonts w:hint="cs"/>
          <w:rtl/>
        </w:rPr>
        <w:t xml:space="preserve">لازم است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مرت</w:t>
      </w:r>
      <w:r w:rsidR="006808D5" w:rsidRPr="006808D5">
        <w:rPr>
          <w:rStyle w:val="Char2"/>
          <w:rFonts w:hint="cs"/>
          <w:rtl/>
        </w:rPr>
        <w:t>ک</w:t>
      </w:r>
      <w:r w:rsidRPr="00C97A77">
        <w:rPr>
          <w:rStyle w:val="Char2"/>
          <w:rFonts w:hint="cs"/>
          <w:rtl/>
        </w:rPr>
        <w:t xml:space="preserve">ب زنا شد بر او حد زنا،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دزد</w:t>
      </w:r>
      <w:r w:rsidR="00C97A77" w:rsidRPr="00C97A77">
        <w:rPr>
          <w:rStyle w:val="Char2"/>
          <w:rFonts w:hint="cs"/>
          <w:rtl/>
        </w:rPr>
        <w:t>ی</w:t>
      </w:r>
      <w:r w:rsidRPr="00C97A77">
        <w:rPr>
          <w:rStyle w:val="Char2"/>
          <w:rFonts w:hint="cs"/>
          <w:rtl/>
        </w:rPr>
        <w:t xml:space="preserve"> نمود بر او حد دزد</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بر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تهمت</w:t>
      </w:r>
      <w:r w:rsidR="00C97A77" w:rsidRPr="00C97A77">
        <w:rPr>
          <w:rStyle w:val="Char2"/>
          <w:rFonts w:hint="cs"/>
          <w:rtl/>
        </w:rPr>
        <w:t>ی</w:t>
      </w:r>
      <w:r w:rsidRPr="00C97A77">
        <w:rPr>
          <w:rStyle w:val="Char2"/>
          <w:rFonts w:hint="cs"/>
          <w:rtl/>
        </w:rPr>
        <w:t xml:space="preserve"> بست بر او حد بهتان و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شراب نوش</w:t>
      </w:r>
      <w:r w:rsidR="00C97A77" w:rsidRPr="00C97A77">
        <w:rPr>
          <w:rStyle w:val="Char2"/>
          <w:rFonts w:hint="cs"/>
          <w:rtl/>
        </w:rPr>
        <w:t>ی</w:t>
      </w:r>
      <w:r w:rsidRPr="00C97A77">
        <w:rPr>
          <w:rStyle w:val="Char2"/>
          <w:rFonts w:hint="cs"/>
          <w:rtl/>
        </w:rPr>
        <w:t>د بر او حد شراب، جار</w:t>
      </w:r>
      <w:r w:rsidR="00C97A77" w:rsidRPr="00C97A77">
        <w:rPr>
          <w:rStyle w:val="Char2"/>
          <w:rFonts w:hint="cs"/>
          <w:rtl/>
        </w:rPr>
        <w:t>ی</w:t>
      </w:r>
      <w:r w:rsidRPr="00C97A77">
        <w:rPr>
          <w:rStyle w:val="Char2"/>
          <w:rFonts w:hint="cs"/>
          <w:rtl/>
        </w:rPr>
        <w:t xml:space="preserve"> گردد. و هم</w:t>
      </w:r>
      <w:r w:rsidR="00C97A77" w:rsidRPr="00C97A77">
        <w:rPr>
          <w:rStyle w:val="Char2"/>
          <w:rFonts w:hint="cs"/>
          <w:rtl/>
        </w:rPr>
        <w:t>ی</w:t>
      </w:r>
      <w:r w:rsidRPr="00C97A77">
        <w:rPr>
          <w:rStyle w:val="Char2"/>
          <w:rFonts w:hint="cs"/>
          <w:rtl/>
        </w:rPr>
        <w:t>ن‌طور سا</w:t>
      </w:r>
      <w:r w:rsidR="00C97A77" w:rsidRPr="00C97A77">
        <w:rPr>
          <w:rStyle w:val="Char2"/>
          <w:rFonts w:hint="cs"/>
          <w:rtl/>
        </w:rPr>
        <w:t>ی</w:t>
      </w:r>
      <w:r w:rsidRPr="00C97A77">
        <w:rPr>
          <w:rStyle w:val="Char2"/>
          <w:rFonts w:hint="cs"/>
          <w:rtl/>
        </w:rPr>
        <w:t>ر موارد، ز</w:t>
      </w:r>
      <w:r w:rsidR="00C97A77" w:rsidRPr="00C97A77">
        <w:rPr>
          <w:rStyle w:val="Char2"/>
          <w:rFonts w:hint="cs"/>
          <w:rtl/>
        </w:rPr>
        <w:t>ی</w:t>
      </w:r>
      <w:r w:rsidRPr="00C97A77">
        <w:rPr>
          <w:rStyle w:val="Char2"/>
          <w:rFonts w:hint="cs"/>
          <w:rtl/>
        </w:rPr>
        <w:t>را خدا</w:t>
      </w:r>
      <w:r w:rsidR="00C97A77" w:rsidRPr="00C97A77">
        <w:rPr>
          <w:rStyle w:val="Char2"/>
          <w:rFonts w:hint="cs"/>
          <w:rtl/>
        </w:rPr>
        <w:t>ی</w:t>
      </w:r>
      <w:r w:rsidRPr="00C97A77">
        <w:rPr>
          <w:rStyle w:val="Char2"/>
          <w:rFonts w:hint="cs"/>
          <w:rtl/>
        </w:rPr>
        <w:t xml:space="preserve"> متعال گرام</w:t>
      </w:r>
      <w:r w:rsidR="00C97A77" w:rsidRPr="00C97A77">
        <w:rPr>
          <w:rStyle w:val="Char2"/>
          <w:rFonts w:hint="cs"/>
          <w:rtl/>
        </w:rPr>
        <w:t>ی</w:t>
      </w:r>
      <w:r w:rsidRPr="00C97A77">
        <w:rPr>
          <w:rStyle w:val="Char2"/>
          <w:rFonts w:hint="cs"/>
          <w:rtl/>
        </w:rPr>
        <w:t xml:space="preserve">‌تر از آنست </w:t>
      </w:r>
      <w:r w:rsidR="006808D5" w:rsidRPr="006808D5">
        <w:rPr>
          <w:rStyle w:val="Char2"/>
          <w:rFonts w:hint="cs"/>
          <w:rtl/>
        </w:rPr>
        <w:t>ک</w:t>
      </w:r>
      <w:r w:rsidRPr="00C97A77">
        <w:rPr>
          <w:rStyle w:val="Char2"/>
          <w:rFonts w:hint="cs"/>
          <w:rtl/>
        </w:rPr>
        <w:t>ه شخص مجرم و گناه</w:t>
      </w:r>
      <w:r w:rsidR="006808D5" w:rsidRPr="006808D5">
        <w:rPr>
          <w:rStyle w:val="Char2"/>
          <w:rFonts w:hint="cs"/>
          <w:rtl/>
        </w:rPr>
        <w:t>ک</w:t>
      </w:r>
      <w:r w:rsidRPr="00C97A77">
        <w:rPr>
          <w:rStyle w:val="Char2"/>
          <w:rFonts w:hint="cs"/>
          <w:rtl/>
        </w:rPr>
        <w:t>ار را دوبار تعذ</w:t>
      </w:r>
      <w:r w:rsidR="00C97A77" w:rsidRPr="00C97A77">
        <w:rPr>
          <w:rStyle w:val="Char2"/>
          <w:rFonts w:hint="cs"/>
          <w:rtl/>
        </w:rPr>
        <w:t>ی</w:t>
      </w:r>
      <w:r w:rsidRPr="00C97A77">
        <w:rPr>
          <w:rStyle w:val="Char2"/>
          <w:rFonts w:hint="cs"/>
          <w:rtl/>
        </w:rPr>
        <w:t>ب نما</w:t>
      </w:r>
      <w:r w:rsidR="00C97A77" w:rsidRPr="00C97A77">
        <w:rPr>
          <w:rStyle w:val="Char2"/>
          <w:rFonts w:hint="cs"/>
          <w:rtl/>
        </w:rPr>
        <w:t>ی</w:t>
      </w:r>
      <w:r w:rsidRPr="00C97A77">
        <w:rPr>
          <w:rStyle w:val="Char2"/>
          <w:rFonts w:hint="cs"/>
          <w:rtl/>
        </w:rPr>
        <w:t xml:space="preserve">د: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بار در دن</w:t>
      </w:r>
      <w:r w:rsidR="00C97A77" w:rsidRPr="00C97A77">
        <w:rPr>
          <w:rStyle w:val="Char2"/>
          <w:rFonts w:hint="cs"/>
          <w:rtl/>
        </w:rPr>
        <w:t>ی</w:t>
      </w:r>
      <w:r w:rsidRPr="00C97A77">
        <w:rPr>
          <w:rStyle w:val="Char2"/>
          <w:rFonts w:hint="cs"/>
          <w:rtl/>
        </w:rPr>
        <w:t>ا و بار د</w:t>
      </w:r>
      <w:r w:rsidR="00C97A77" w:rsidRPr="00C97A77">
        <w:rPr>
          <w:rStyle w:val="Char2"/>
          <w:rFonts w:hint="cs"/>
          <w:rtl/>
        </w:rPr>
        <w:t>ی</w:t>
      </w:r>
      <w:r w:rsidRPr="00C97A77">
        <w:rPr>
          <w:rStyle w:val="Char2"/>
          <w:rFonts w:hint="cs"/>
          <w:rtl/>
        </w:rPr>
        <w:t>گر در آخرت.</w:t>
      </w:r>
      <w:r w:rsidR="00A91D73">
        <w:rPr>
          <w:rStyle w:val="Char2"/>
          <w:rFonts w:hint="cs"/>
          <w:rtl/>
        </w:rPr>
        <w:t xml:space="preserve"> چنا‌ن‌که </w:t>
      </w:r>
      <w:r w:rsidRPr="00C97A77">
        <w:rPr>
          <w:rStyle w:val="Char2"/>
          <w:rFonts w:hint="cs"/>
          <w:rtl/>
        </w:rPr>
        <w:t>از حضرت عل</w:t>
      </w:r>
      <w:r w:rsidR="00C97A77" w:rsidRPr="00C97A77">
        <w:rPr>
          <w:rStyle w:val="Char2"/>
          <w:rFonts w:hint="cs"/>
          <w:rtl/>
        </w:rPr>
        <w:t>ی</w:t>
      </w:r>
      <w:r w:rsidRPr="00C97A77">
        <w:rPr>
          <w:rStyle w:val="Char2"/>
          <w:rFonts w:hint="cs"/>
          <w:rtl/>
        </w:rPr>
        <w:t xml:space="preserve"> </w:t>
      </w:r>
      <w:r w:rsidR="00FF2C11" w:rsidRPr="00FF2C11">
        <w:rPr>
          <w:rFonts w:cs="CTraditional Arabic" w:hint="cs"/>
          <w:sz w:val="28"/>
          <w:szCs w:val="28"/>
          <w:rtl/>
          <w:lang w:bidi="fa-IR"/>
        </w:rPr>
        <w:t>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00B07B48">
        <w:rPr>
          <w:rFonts w:cs="CTraditional Arabic" w:hint="cs"/>
          <w:sz w:val="28"/>
          <w:szCs w:val="28"/>
          <w:rtl/>
          <w:lang w:bidi="fa-IR"/>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391324" w:rsidRPr="00C97A77">
        <w:rPr>
          <w:rStyle w:val="Char2"/>
          <w:rFonts w:hint="cs"/>
          <w:rtl/>
        </w:rPr>
        <w:t xml:space="preserve"> </w:t>
      </w:r>
      <w:r w:rsidR="009D4A2D" w:rsidRPr="00391324">
        <w:rPr>
          <w:rStyle w:val="Charc"/>
          <w:rFonts w:hint="cs"/>
          <w:rtl/>
          <w:lang w:bidi="ar-SA"/>
        </w:rPr>
        <w:t>«</w:t>
      </w:r>
      <w:r w:rsidRPr="009D4A2D">
        <w:rPr>
          <w:rStyle w:val="Char8"/>
          <w:rtl/>
        </w:rPr>
        <w:t xml:space="preserve">من </w:t>
      </w:r>
      <w:r w:rsidR="00E04EE3" w:rsidRPr="009D4A2D">
        <w:rPr>
          <w:rStyle w:val="Char8"/>
          <w:rFonts w:hint="cs"/>
          <w:rtl/>
        </w:rPr>
        <w:t>أ</w:t>
      </w:r>
      <w:r w:rsidRPr="009D4A2D">
        <w:rPr>
          <w:rStyle w:val="Char8"/>
          <w:rtl/>
        </w:rPr>
        <w:t xml:space="preserve">صاب حدا فعجل عقوبته في الدنيا، فالله </w:t>
      </w:r>
      <w:r w:rsidR="00E04EE3" w:rsidRPr="009D4A2D">
        <w:rPr>
          <w:rStyle w:val="Char8"/>
          <w:rFonts w:hint="cs"/>
          <w:rtl/>
        </w:rPr>
        <w:t>أ</w:t>
      </w:r>
      <w:r w:rsidRPr="009D4A2D">
        <w:rPr>
          <w:rStyle w:val="Char8"/>
          <w:rtl/>
        </w:rPr>
        <w:t xml:space="preserve">عدل من </w:t>
      </w:r>
      <w:r w:rsidR="00E04EE3" w:rsidRPr="009D4A2D">
        <w:rPr>
          <w:rStyle w:val="Char8"/>
          <w:rFonts w:hint="cs"/>
          <w:rtl/>
        </w:rPr>
        <w:t>أ</w:t>
      </w:r>
      <w:r w:rsidR="00E04EE3" w:rsidRPr="009D4A2D">
        <w:rPr>
          <w:rStyle w:val="Char8"/>
          <w:rtl/>
        </w:rPr>
        <w:t>ن يثني عل</w:t>
      </w:r>
      <w:r w:rsidR="00E04EE3" w:rsidRPr="009D4A2D">
        <w:rPr>
          <w:rStyle w:val="Char8"/>
          <w:rFonts w:hint="cs"/>
          <w:rtl/>
        </w:rPr>
        <w:t>ی</w:t>
      </w:r>
      <w:r w:rsidRPr="009D4A2D">
        <w:rPr>
          <w:rStyle w:val="Char8"/>
          <w:rtl/>
        </w:rPr>
        <w:t xml:space="preserve"> عبده العقوب</w:t>
      </w:r>
      <w:r w:rsidR="001A3D3E" w:rsidRPr="009D4A2D">
        <w:rPr>
          <w:rStyle w:val="Char8"/>
          <w:rFonts w:hint="cs"/>
          <w:rtl/>
        </w:rPr>
        <w:t>ة</w:t>
      </w:r>
      <w:r w:rsidR="00E04EE3" w:rsidRPr="009D4A2D">
        <w:rPr>
          <w:rStyle w:val="Char8"/>
          <w:rtl/>
        </w:rPr>
        <w:t xml:space="preserve"> في ال</w:t>
      </w:r>
      <w:r w:rsidR="00E04EE3" w:rsidRPr="009D4A2D">
        <w:rPr>
          <w:rStyle w:val="Char8"/>
          <w:rFonts w:hint="cs"/>
          <w:rtl/>
        </w:rPr>
        <w:t>آ</w:t>
      </w:r>
      <w:r w:rsidRPr="009D4A2D">
        <w:rPr>
          <w:rStyle w:val="Char8"/>
          <w:rtl/>
        </w:rPr>
        <w:t>خر</w:t>
      </w:r>
      <w:r w:rsidR="001A3D3E" w:rsidRPr="009D4A2D">
        <w:rPr>
          <w:rStyle w:val="Char8"/>
          <w:rFonts w:hint="cs"/>
          <w:rtl/>
        </w:rPr>
        <w:t>ة</w:t>
      </w:r>
      <w:r w:rsidR="00E04EE3" w:rsidRPr="009D4A2D">
        <w:rPr>
          <w:rStyle w:val="Char8"/>
          <w:rtl/>
        </w:rPr>
        <w:t>، و</w:t>
      </w:r>
      <w:r w:rsidRPr="009D4A2D">
        <w:rPr>
          <w:rStyle w:val="Char8"/>
          <w:rtl/>
        </w:rPr>
        <w:t xml:space="preserve">من </w:t>
      </w:r>
      <w:r w:rsidR="00E04EE3" w:rsidRPr="009D4A2D">
        <w:rPr>
          <w:rStyle w:val="Char8"/>
          <w:rFonts w:hint="cs"/>
          <w:rtl/>
        </w:rPr>
        <w:t>أ</w:t>
      </w:r>
      <w:r w:rsidRPr="009D4A2D">
        <w:rPr>
          <w:rStyle w:val="Char8"/>
          <w:rtl/>
        </w:rPr>
        <w:t xml:space="preserve">صاب حدا فستره الله عليه عفا عنه فالله </w:t>
      </w:r>
      <w:r w:rsidR="00E04EE3" w:rsidRPr="009D4A2D">
        <w:rPr>
          <w:rStyle w:val="Char8"/>
          <w:rFonts w:hint="cs"/>
          <w:rtl/>
        </w:rPr>
        <w:t>أ</w:t>
      </w:r>
      <w:r w:rsidRPr="009D4A2D">
        <w:rPr>
          <w:rStyle w:val="Char8"/>
          <w:rtl/>
        </w:rPr>
        <w:t xml:space="preserve">كرم من </w:t>
      </w:r>
      <w:r w:rsidR="00E04EE3" w:rsidRPr="009D4A2D">
        <w:rPr>
          <w:rStyle w:val="Char8"/>
          <w:rFonts w:hint="cs"/>
          <w:rtl/>
        </w:rPr>
        <w:t>أ</w:t>
      </w:r>
      <w:r w:rsidRPr="009D4A2D">
        <w:rPr>
          <w:rStyle w:val="Char8"/>
          <w:rtl/>
        </w:rPr>
        <w:t>ن يعود في شيءٍ قد عفا عنه</w:t>
      </w:r>
      <w:r w:rsidR="00391324" w:rsidRPr="00391324">
        <w:rPr>
          <w:rStyle w:val="Charc"/>
          <w:rFonts w:hint="cs"/>
          <w:rtl/>
        </w:rPr>
        <w:t>»</w:t>
      </w:r>
      <w:r w:rsidR="00D21C8C" w:rsidRPr="00391324">
        <w:rPr>
          <w:rStyle w:val="Char2"/>
          <w:vertAlign w:val="superscript"/>
          <w:rtl/>
        </w:rPr>
        <w:footnoteReference w:id="198"/>
      </w:r>
      <w:r w:rsidR="00E04EE3" w:rsidRPr="00391324">
        <w:rPr>
          <w:rStyle w:val="Char2"/>
          <w:rFonts w:hint="cs"/>
          <w:rtl/>
        </w:rPr>
        <w:t>.</w:t>
      </w:r>
      <w:r w:rsidR="00391324" w:rsidRPr="00C97A77">
        <w:rPr>
          <w:rStyle w:val="Char2"/>
          <w:rFonts w:hint="cs"/>
          <w:rtl/>
        </w:rPr>
        <w:t xml:space="preserve"> </w:t>
      </w:r>
      <w:r w:rsidR="00D21C8C" w:rsidRPr="00391324">
        <w:rPr>
          <w:rStyle w:val="Charc"/>
          <w:rFonts w:hint="cs"/>
          <w:rtl/>
        </w:rPr>
        <w:t>«</w:t>
      </w:r>
      <w:r w:rsidR="00D21C8C" w:rsidRPr="00391324">
        <w:rPr>
          <w:rStyle w:val="Char7"/>
          <w:rFonts w:hint="cs"/>
          <w:rtl/>
        </w:rPr>
        <w:t>هر</w:t>
      </w:r>
      <w:r w:rsidR="00A91D73" w:rsidRPr="00A91D73">
        <w:rPr>
          <w:rStyle w:val="Char7"/>
          <w:rFonts w:hint="cs"/>
          <w:rtl/>
        </w:rPr>
        <w:t>ک</w:t>
      </w:r>
      <w:r w:rsidR="00D21C8C" w:rsidRPr="00391324">
        <w:rPr>
          <w:rStyle w:val="Char7"/>
          <w:rFonts w:hint="cs"/>
          <w:rtl/>
        </w:rPr>
        <w:t>س</w:t>
      </w:r>
      <w:r w:rsidR="00FA5ACF" w:rsidRPr="00FA5ACF">
        <w:rPr>
          <w:rStyle w:val="Char7"/>
          <w:rFonts w:hint="cs"/>
          <w:rtl/>
        </w:rPr>
        <w:t>ی</w:t>
      </w:r>
      <w:r w:rsidR="00D21C8C" w:rsidRPr="00391324">
        <w:rPr>
          <w:rStyle w:val="Char7"/>
          <w:rFonts w:hint="cs"/>
          <w:rtl/>
        </w:rPr>
        <w:t xml:space="preserve"> مرت</w:t>
      </w:r>
      <w:r w:rsidR="00A91D73" w:rsidRPr="00A91D73">
        <w:rPr>
          <w:rStyle w:val="Char7"/>
          <w:rFonts w:hint="cs"/>
          <w:rtl/>
        </w:rPr>
        <w:t>ک</w:t>
      </w:r>
      <w:r w:rsidR="00D21C8C" w:rsidRPr="00391324">
        <w:rPr>
          <w:rStyle w:val="Char7"/>
          <w:rFonts w:hint="cs"/>
          <w:rtl/>
        </w:rPr>
        <w:t>ب گناه</w:t>
      </w:r>
      <w:r w:rsidR="00FA5ACF" w:rsidRPr="00FA5ACF">
        <w:rPr>
          <w:rStyle w:val="Char7"/>
          <w:rFonts w:hint="cs"/>
          <w:rtl/>
        </w:rPr>
        <w:t>ی</w:t>
      </w:r>
      <w:r w:rsidR="00D21C8C" w:rsidRPr="00391324">
        <w:rPr>
          <w:rStyle w:val="Char7"/>
          <w:rFonts w:hint="cs"/>
          <w:rtl/>
        </w:rPr>
        <w:t xml:space="preserve"> </w:t>
      </w:r>
      <w:r w:rsidR="00A91D73" w:rsidRPr="00A91D73">
        <w:rPr>
          <w:rStyle w:val="Char7"/>
          <w:rFonts w:hint="cs"/>
          <w:rtl/>
        </w:rPr>
        <w:t>ک</w:t>
      </w:r>
      <w:r w:rsidR="00D21C8C" w:rsidRPr="00391324">
        <w:rPr>
          <w:rStyle w:val="Char7"/>
          <w:rFonts w:hint="cs"/>
          <w:rtl/>
        </w:rPr>
        <w:t>ه موجب حد باشد، گردد و در دن</w:t>
      </w:r>
      <w:r w:rsidR="00FA5ACF" w:rsidRPr="00FA5ACF">
        <w:rPr>
          <w:rStyle w:val="Char7"/>
          <w:rFonts w:hint="cs"/>
          <w:rtl/>
        </w:rPr>
        <w:t>ی</w:t>
      </w:r>
      <w:r w:rsidR="00D21C8C" w:rsidRPr="00391324">
        <w:rPr>
          <w:rStyle w:val="Char7"/>
          <w:rFonts w:hint="cs"/>
          <w:rtl/>
        </w:rPr>
        <w:t xml:space="preserve">ا نسبت به </w:t>
      </w:r>
      <w:r w:rsidR="00A91D73" w:rsidRPr="00A91D73">
        <w:rPr>
          <w:rStyle w:val="Char7"/>
          <w:rFonts w:hint="cs"/>
          <w:rtl/>
        </w:rPr>
        <w:t>ک</w:t>
      </w:r>
      <w:r w:rsidR="00FA5ACF" w:rsidRPr="00FA5ACF">
        <w:rPr>
          <w:rStyle w:val="Char7"/>
          <w:rFonts w:hint="cs"/>
          <w:rtl/>
        </w:rPr>
        <w:t>ی</w:t>
      </w:r>
      <w:r w:rsidR="00D21C8C" w:rsidRPr="00391324">
        <w:rPr>
          <w:rStyle w:val="Char7"/>
          <w:rFonts w:hint="cs"/>
          <w:rtl/>
        </w:rPr>
        <w:t>فر او شتاب ورز</w:t>
      </w:r>
      <w:r w:rsidR="00FA5ACF" w:rsidRPr="00FA5ACF">
        <w:rPr>
          <w:rStyle w:val="Char7"/>
          <w:rFonts w:hint="cs"/>
          <w:rtl/>
        </w:rPr>
        <w:t>ی</w:t>
      </w:r>
      <w:r w:rsidR="00D21C8C" w:rsidRPr="00391324">
        <w:rPr>
          <w:rStyle w:val="Char7"/>
          <w:rFonts w:hint="cs"/>
          <w:rtl/>
        </w:rPr>
        <w:t>ده شود، دوبار، هم در دن</w:t>
      </w:r>
      <w:r w:rsidR="00FA5ACF" w:rsidRPr="00FA5ACF">
        <w:rPr>
          <w:rStyle w:val="Char7"/>
          <w:rFonts w:hint="cs"/>
          <w:rtl/>
        </w:rPr>
        <w:t>ی</w:t>
      </w:r>
      <w:r w:rsidR="00D21C8C" w:rsidRPr="00391324">
        <w:rPr>
          <w:rStyle w:val="Char7"/>
          <w:rFonts w:hint="cs"/>
          <w:rtl/>
        </w:rPr>
        <w:t>ا و هم در آخرت مجازات نخواهد شد؛ ز</w:t>
      </w:r>
      <w:r w:rsidR="00FA5ACF" w:rsidRPr="00FA5ACF">
        <w:rPr>
          <w:rStyle w:val="Char7"/>
          <w:rFonts w:hint="cs"/>
          <w:rtl/>
        </w:rPr>
        <w:t>ی</w:t>
      </w:r>
      <w:r w:rsidR="00D21C8C" w:rsidRPr="00391324">
        <w:rPr>
          <w:rStyle w:val="Char7"/>
          <w:rFonts w:hint="cs"/>
          <w:rtl/>
        </w:rPr>
        <w:t xml:space="preserve">را خدا عادلتر از آن است </w:t>
      </w:r>
      <w:r w:rsidR="00A91D73" w:rsidRPr="00A91D73">
        <w:rPr>
          <w:rStyle w:val="Char7"/>
          <w:rFonts w:hint="cs"/>
          <w:rtl/>
        </w:rPr>
        <w:t>ک</w:t>
      </w:r>
      <w:r w:rsidR="00D21C8C" w:rsidRPr="00391324">
        <w:rPr>
          <w:rStyle w:val="Char7"/>
          <w:rFonts w:hint="cs"/>
          <w:rtl/>
        </w:rPr>
        <w:t xml:space="preserve">ه بنده‌اش را در آخرت دوباره مورد عقوبت قرار دهد و هر </w:t>
      </w:r>
      <w:r w:rsidR="00A91D73" w:rsidRPr="00A91D73">
        <w:rPr>
          <w:rStyle w:val="Char7"/>
          <w:rFonts w:hint="cs"/>
          <w:rtl/>
        </w:rPr>
        <w:t>ک</w:t>
      </w:r>
      <w:r w:rsidR="00D21C8C" w:rsidRPr="00391324">
        <w:rPr>
          <w:rStyle w:val="Char7"/>
          <w:rFonts w:hint="cs"/>
          <w:rtl/>
        </w:rPr>
        <w:t>س</w:t>
      </w:r>
      <w:r w:rsidR="00FA5ACF" w:rsidRPr="00FA5ACF">
        <w:rPr>
          <w:rStyle w:val="Char7"/>
          <w:rFonts w:hint="cs"/>
          <w:rtl/>
        </w:rPr>
        <w:t>ی</w:t>
      </w:r>
      <w:r w:rsidR="00D21C8C" w:rsidRPr="00391324">
        <w:rPr>
          <w:rStyle w:val="Char7"/>
          <w:rFonts w:hint="cs"/>
          <w:rtl/>
        </w:rPr>
        <w:t xml:space="preserve"> </w:t>
      </w:r>
      <w:r w:rsidR="00A91D73" w:rsidRPr="00A91D73">
        <w:rPr>
          <w:rStyle w:val="Char7"/>
          <w:rFonts w:hint="cs"/>
          <w:rtl/>
        </w:rPr>
        <w:t>ک</w:t>
      </w:r>
      <w:r w:rsidR="00D21C8C" w:rsidRPr="00391324">
        <w:rPr>
          <w:rStyle w:val="Char7"/>
          <w:rFonts w:hint="cs"/>
          <w:rtl/>
        </w:rPr>
        <w:t>ه مرت</w:t>
      </w:r>
      <w:r w:rsidR="00A91D73" w:rsidRPr="00A91D73">
        <w:rPr>
          <w:rStyle w:val="Char7"/>
          <w:rFonts w:hint="cs"/>
          <w:rtl/>
        </w:rPr>
        <w:t>ک</w:t>
      </w:r>
      <w:r w:rsidR="00D21C8C" w:rsidRPr="00391324">
        <w:rPr>
          <w:rStyle w:val="Char7"/>
          <w:rFonts w:hint="cs"/>
          <w:rtl/>
        </w:rPr>
        <w:t>ب گناه مستوجب حد گردد و خداوند خطاها</w:t>
      </w:r>
      <w:r w:rsidR="00FA5ACF" w:rsidRPr="00FA5ACF">
        <w:rPr>
          <w:rStyle w:val="Char7"/>
          <w:rFonts w:hint="cs"/>
          <w:rtl/>
        </w:rPr>
        <w:t>ی</w:t>
      </w:r>
      <w:r w:rsidR="00D21C8C" w:rsidRPr="00391324">
        <w:rPr>
          <w:rStyle w:val="Char7"/>
          <w:rFonts w:hint="cs"/>
          <w:rtl/>
        </w:rPr>
        <w:t xml:space="preserve"> او را پوشاند در آن صورت ا</w:t>
      </w:r>
      <w:r w:rsidR="00FA5ACF" w:rsidRPr="00FA5ACF">
        <w:rPr>
          <w:rStyle w:val="Char7"/>
          <w:rFonts w:hint="cs"/>
          <w:rtl/>
        </w:rPr>
        <w:t>ی</w:t>
      </w:r>
      <w:r w:rsidR="00D21C8C" w:rsidRPr="00391324">
        <w:rPr>
          <w:rStyle w:val="Char7"/>
          <w:rFonts w:hint="cs"/>
          <w:rtl/>
        </w:rPr>
        <w:t>شان را مورد عفو و بخشش خود قرار م</w:t>
      </w:r>
      <w:r w:rsidR="00FA5ACF" w:rsidRPr="00FA5ACF">
        <w:rPr>
          <w:rStyle w:val="Char7"/>
          <w:rFonts w:hint="cs"/>
          <w:rtl/>
        </w:rPr>
        <w:t>ی</w:t>
      </w:r>
      <w:r w:rsidR="00D21C8C" w:rsidRPr="00391324">
        <w:rPr>
          <w:rStyle w:val="Char7"/>
          <w:rFonts w:hint="cs"/>
          <w:rtl/>
        </w:rPr>
        <w:t>‌دهد و خداوند بخشا</w:t>
      </w:r>
      <w:r w:rsidR="00FA5ACF" w:rsidRPr="00FA5ACF">
        <w:rPr>
          <w:rStyle w:val="Char7"/>
          <w:rFonts w:hint="cs"/>
          <w:rtl/>
        </w:rPr>
        <w:t>ی</w:t>
      </w:r>
      <w:r w:rsidR="00D21C8C" w:rsidRPr="00391324">
        <w:rPr>
          <w:rStyle w:val="Char7"/>
          <w:rFonts w:hint="cs"/>
          <w:rtl/>
        </w:rPr>
        <w:t xml:space="preserve">نده‌تر از آن است </w:t>
      </w:r>
      <w:r w:rsidR="00A91D73" w:rsidRPr="00A91D73">
        <w:rPr>
          <w:rStyle w:val="Char7"/>
          <w:rFonts w:hint="cs"/>
          <w:rtl/>
        </w:rPr>
        <w:t>ک</w:t>
      </w:r>
      <w:r w:rsidR="00D21C8C" w:rsidRPr="00391324">
        <w:rPr>
          <w:rStyle w:val="Char7"/>
          <w:rFonts w:hint="cs"/>
          <w:rtl/>
        </w:rPr>
        <w:t xml:space="preserve">ه </w:t>
      </w:r>
      <w:r w:rsidR="00A91D73" w:rsidRPr="00A91D73">
        <w:rPr>
          <w:rStyle w:val="Char7"/>
          <w:rFonts w:hint="cs"/>
          <w:rtl/>
        </w:rPr>
        <w:t>ک</w:t>
      </w:r>
      <w:r w:rsidR="00D21C8C" w:rsidRPr="00391324">
        <w:rPr>
          <w:rStyle w:val="Char7"/>
          <w:rFonts w:hint="cs"/>
          <w:rtl/>
        </w:rPr>
        <w:t>س</w:t>
      </w:r>
      <w:r w:rsidR="00FA5ACF" w:rsidRPr="00FA5ACF">
        <w:rPr>
          <w:rStyle w:val="Char7"/>
          <w:rFonts w:hint="cs"/>
          <w:rtl/>
        </w:rPr>
        <w:t>ی</w:t>
      </w:r>
      <w:r w:rsidR="00D21C8C" w:rsidRPr="00391324">
        <w:rPr>
          <w:rStyle w:val="Char7"/>
          <w:rFonts w:hint="cs"/>
          <w:rtl/>
        </w:rPr>
        <w:t xml:space="preserve"> را مورد عفو خود قرار داده باشد و سپس به مجازات او برگردد</w:t>
      </w:r>
      <w:r w:rsidR="00D21C8C" w:rsidRPr="00391324">
        <w:rPr>
          <w:rStyle w:val="Charc"/>
          <w:rFonts w:hint="cs"/>
          <w:rtl/>
        </w:rPr>
        <w:t>»</w:t>
      </w:r>
      <w:r w:rsidR="00391324" w:rsidRPr="00391324">
        <w:rPr>
          <w:rStyle w:val="Char2"/>
          <w:rFonts w:hint="cs"/>
          <w:rtl/>
        </w:rPr>
        <w:t>.</w:t>
      </w:r>
    </w:p>
    <w:p w:rsidR="001A560D" w:rsidRPr="00C97A77" w:rsidRDefault="00D21C8C" w:rsidP="00391324">
      <w:pPr>
        <w:bidi/>
        <w:ind w:firstLine="284"/>
        <w:jc w:val="both"/>
        <w:rPr>
          <w:rStyle w:val="Char2"/>
          <w:rtl/>
        </w:rPr>
      </w:pPr>
      <w:r w:rsidRPr="00C97A77">
        <w:rPr>
          <w:rStyle w:val="Char2"/>
          <w:rFonts w:hint="cs"/>
          <w:rtl/>
        </w:rPr>
        <w:t>روشن‌تر</w:t>
      </w:r>
      <w:r w:rsidR="00C97A77" w:rsidRPr="00C97A77">
        <w:rPr>
          <w:rStyle w:val="Char2"/>
          <w:rFonts w:hint="cs"/>
          <w:rtl/>
        </w:rPr>
        <w:t>ی</w:t>
      </w:r>
      <w:r w:rsidRPr="00C97A77">
        <w:rPr>
          <w:rStyle w:val="Char2"/>
          <w:rFonts w:hint="cs"/>
          <w:rtl/>
        </w:rPr>
        <w:t>ن و درست‌تر</w:t>
      </w:r>
      <w:r w:rsidR="00C97A77" w:rsidRPr="00C97A77">
        <w:rPr>
          <w:rStyle w:val="Char2"/>
          <w:rFonts w:hint="cs"/>
          <w:rtl/>
        </w:rPr>
        <w:t>ی</w:t>
      </w:r>
      <w:r w:rsidRPr="00C97A77">
        <w:rPr>
          <w:rStyle w:val="Char2"/>
          <w:rFonts w:hint="cs"/>
          <w:rtl/>
        </w:rPr>
        <w:t>ن مدر</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 xml:space="preserve">‌توان به آن استدلال </w:t>
      </w:r>
      <w:r w:rsidR="006808D5" w:rsidRPr="006808D5">
        <w:rPr>
          <w:rStyle w:val="Char2"/>
          <w:rFonts w:hint="cs"/>
          <w:rtl/>
        </w:rPr>
        <w:t>ک</w:t>
      </w:r>
      <w:r w:rsidRPr="00C97A77">
        <w:rPr>
          <w:rStyle w:val="Char2"/>
          <w:rFonts w:hint="cs"/>
          <w:rtl/>
        </w:rPr>
        <w:t xml:space="preserve">رد </w:t>
      </w:r>
      <w:r w:rsidR="006808D5" w:rsidRPr="006808D5">
        <w:rPr>
          <w:rStyle w:val="Char2"/>
          <w:rFonts w:hint="cs"/>
          <w:rtl/>
        </w:rPr>
        <w:t>ک</w:t>
      </w:r>
      <w:r w:rsidRPr="00C97A77">
        <w:rPr>
          <w:rStyle w:val="Char2"/>
          <w:rFonts w:hint="cs"/>
          <w:rtl/>
        </w:rPr>
        <w:t>ه حدود و مجازات شرع</w:t>
      </w:r>
      <w:r w:rsidR="00C97A77" w:rsidRPr="00C97A77">
        <w:rPr>
          <w:rStyle w:val="Char2"/>
          <w:rFonts w:hint="cs"/>
          <w:rtl/>
        </w:rPr>
        <w:t>ی</w:t>
      </w:r>
      <w:r w:rsidRPr="00C97A77">
        <w:rPr>
          <w:rStyle w:val="Char2"/>
          <w:rFonts w:hint="cs"/>
          <w:rtl/>
        </w:rPr>
        <w:t xml:space="preserve"> موجب </w:t>
      </w:r>
      <w:r w:rsidR="006808D5" w:rsidRPr="006808D5">
        <w:rPr>
          <w:rStyle w:val="Char2"/>
          <w:rFonts w:hint="cs"/>
          <w:rtl/>
        </w:rPr>
        <w:t>ک</w:t>
      </w:r>
      <w:r w:rsidRPr="00C97A77">
        <w:rPr>
          <w:rStyle w:val="Char2"/>
          <w:rFonts w:hint="cs"/>
          <w:rtl/>
        </w:rPr>
        <w:t>فارات گناهان و خطاها م</w:t>
      </w:r>
      <w:r w:rsidR="00C97A77" w:rsidRPr="00C97A77">
        <w:rPr>
          <w:rStyle w:val="Char2"/>
          <w:rFonts w:hint="cs"/>
          <w:rtl/>
        </w:rPr>
        <w:t>ی</w:t>
      </w:r>
      <w:r w:rsidRPr="00C97A77">
        <w:rPr>
          <w:rStyle w:val="Char2"/>
          <w:rFonts w:hint="cs"/>
          <w:rtl/>
        </w:rPr>
        <w:t>‌باشد، حد</w:t>
      </w:r>
      <w:r w:rsidR="00C97A77" w:rsidRPr="00C97A77">
        <w:rPr>
          <w:rStyle w:val="Char2"/>
          <w:rFonts w:hint="cs"/>
          <w:rtl/>
        </w:rPr>
        <w:t>ی</w:t>
      </w:r>
      <w:r w:rsidRPr="00C97A77">
        <w:rPr>
          <w:rStyle w:val="Char2"/>
          <w:rFonts w:hint="cs"/>
          <w:rtl/>
        </w:rPr>
        <w:t>ث عباده بن صامت م</w:t>
      </w:r>
      <w:r w:rsidR="00C97A77" w:rsidRPr="00C97A77">
        <w:rPr>
          <w:rStyle w:val="Char2"/>
          <w:rFonts w:hint="cs"/>
          <w:rtl/>
        </w:rPr>
        <w:t>ی</w:t>
      </w:r>
      <w:r w:rsidRPr="00C97A77">
        <w:rPr>
          <w:rStyle w:val="Char2"/>
          <w:rFonts w:hint="cs"/>
          <w:rtl/>
        </w:rPr>
        <w:t xml:space="preserve">‌باشد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در محضر رسول خدا نشسته بود</w:t>
      </w:r>
      <w:r w:rsidR="00C97A77" w:rsidRPr="00C97A77">
        <w:rPr>
          <w:rStyle w:val="Char2"/>
          <w:rFonts w:hint="cs"/>
          <w:rtl/>
        </w:rPr>
        <w:t>ی</w:t>
      </w:r>
      <w:r w:rsidRPr="00C97A77">
        <w:rPr>
          <w:rStyle w:val="Char2"/>
          <w:rFonts w:hint="cs"/>
          <w:rtl/>
        </w:rPr>
        <w:t>م فرمود:</w:t>
      </w:r>
      <w:r w:rsidR="00391324" w:rsidRPr="00C97A77">
        <w:rPr>
          <w:rStyle w:val="Char2"/>
          <w:rFonts w:hint="cs"/>
          <w:rtl/>
        </w:rPr>
        <w:t xml:space="preserve"> </w:t>
      </w:r>
      <w:r w:rsidR="00391324" w:rsidRPr="00391324">
        <w:rPr>
          <w:rStyle w:val="Charc"/>
          <w:rFonts w:hint="cs"/>
          <w:rtl/>
        </w:rPr>
        <w:t>«</w:t>
      </w:r>
      <w:r w:rsidR="00E04EE3" w:rsidRPr="009D4A2D">
        <w:rPr>
          <w:rStyle w:val="Char8"/>
          <w:rtl/>
        </w:rPr>
        <w:t xml:space="preserve">بايعوني </w:t>
      </w:r>
      <w:r w:rsidR="00E04EE3" w:rsidRPr="009D4A2D">
        <w:rPr>
          <w:rStyle w:val="Char8"/>
          <w:rFonts w:hint="cs"/>
          <w:rtl/>
        </w:rPr>
        <w:t>علىأ</w:t>
      </w:r>
      <w:r w:rsidRPr="009D4A2D">
        <w:rPr>
          <w:rStyle w:val="Char8"/>
          <w:rtl/>
        </w:rPr>
        <w:t>ن لا تشركوا بالله شيئاً</w:t>
      </w:r>
      <w:r w:rsidR="00B94583" w:rsidRPr="009D4A2D">
        <w:rPr>
          <w:rStyle w:val="Char8"/>
          <w:rtl/>
        </w:rPr>
        <w:t>، ولا تسرقوا، ولاتزنوا... فمن و</w:t>
      </w:r>
      <w:r w:rsidRPr="009D4A2D">
        <w:rPr>
          <w:rStyle w:val="Char8"/>
          <w:rtl/>
        </w:rPr>
        <w:t>ف</w:t>
      </w:r>
      <w:r w:rsidR="00B94583" w:rsidRPr="009D4A2D">
        <w:rPr>
          <w:rStyle w:val="Char8"/>
          <w:rFonts w:hint="cs"/>
          <w:rtl/>
        </w:rPr>
        <w:t>ی</w:t>
      </w:r>
      <w:r w:rsidRPr="009D4A2D">
        <w:rPr>
          <w:rStyle w:val="Char8"/>
          <w:rtl/>
        </w:rPr>
        <w:t xml:space="preserve"> منكم، ف</w:t>
      </w:r>
      <w:r w:rsidR="00E04EE3" w:rsidRPr="009D4A2D">
        <w:rPr>
          <w:rStyle w:val="Char8"/>
          <w:rFonts w:hint="cs"/>
          <w:rtl/>
        </w:rPr>
        <w:t>أ</w:t>
      </w:r>
      <w:r w:rsidR="00E04EE3" w:rsidRPr="009D4A2D">
        <w:rPr>
          <w:rStyle w:val="Char8"/>
          <w:rtl/>
        </w:rPr>
        <w:t>جره عل</w:t>
      </w:r>
      <w:r w:rsidR="00E04EE3" w:rsidRPr="009D4A2D">
        <w:rPr>
          <w:rStyle w:val="Char8"/>
          <w:rFonts w:hint="cs"/>
          <w:rtl/>
        </w:rPr>
        <w:t>ی</w:t>
      </w:r>
      <w:r w:rsidR="00E04EE3" w:rsidRPr="009D4A2D">
        <w:rPr>
          <w:rStyle w:val="Char8"/>
          <w:rtl/>
        </w:rPr>
        <w:t xml:space="preserve"> الله، و</w:t>
      </w:r>
      <w:r w:rsidRPr="009D4A2D">
        <w:rPr>
          <w:rStyle w:val="Char8"/>
          <w:rtl/>
        </w:rPr>
        <w:t xml:space="preserve">من </w:t>
      </w:r>
      <w:r w:rsidR="00E04EE3" w:rsidRPr="009D4A2D">
        <w:rPr>
          <w:rStyle w:val="Char8"/>
          <w:rFonts w:hint="cs"/>
          <w:rtl/>
        </w:rPr>
        <w:t>أ</w:t>
      </w:r>
      <w:r w:rsidRPr="009D4A2D">
        <w:rPr>
          <w:rStyle w:val="Char8"/>
          <w:rtl/>
        </w:rPr>
        <w:t>صاب من ذلك شيئا، فعوقب به (</w:t>
      </w:r>
      <w:r w:rsidR="00E04EE3" w:rsidRPr="009D4A2D">
        <w:rPr>
          <w:rStyle w:val="Char8"/>
          <w:rFonts w:hint="cs"/>
          <w:rtl/>
        </w:rPr>
        <w:t>أ</w:t>
      </w:r>
      <w:r w:rsidRPr="009D4A2D">
        <w:rPr>
          <w:rStyle w:val="Char8"/>
          <w:rtl/>
        </w:rPr>
        <w:t xml:space="preserve">ي في </w:t>
      </w:r>
      <w:r w:rsidR="00E04EE3" w:rsidRPr="009D4A2D">
        <w:rPr>
          <w:rStyle w:val="Char8"/>
          <w:rFonts w:hint="cs"/>
          <w:rtl/>
        </w:rPr>
        <w:t>ال</w:t>
      </w:r>
      <w:r w:rsidRPr="009D4A2D">
        <w:rPr>
          <w:rStyle w:val="Char8"/>
          <w:rtl/>
        </w:rPr>
        <w:t>دنيا) فهو كفار</w:t>
      </w:r>
      <w:r w:rsidR="00B94583" w:rsidRPr="009D4A2D">
        <w:rPr>
          <w:rStyle w:val="Char8"/>
          <w:rFonts w:hint="cs"/>
          <w:rtl/>
        </w:rPr>
        <w:t xml:space="preserve">ة </w:t>
      </w:r>
      <w:r w:rsidR="00E04EE3" w:rsidRPr="009D4A2D">
        <w:rPr>
          <w:rStyle w:val="Char8"/>
          <w:rtl/>
        </w:rPr>
        <w:t>له و</w:t>
      </w:r>
      <w:r w:rsidRPr="009D4A2D">
        <w:rPr>
          <w:rStyle w:val="Char8"/>
          <w:rtl/>
        </w:rPr>
        <w:t xml:space="preserve">من </w:t>
      </w:r>
      <w:r w:rsidR="00E04EE3" w:rsidRPr="009D4A2D">
        <w:rPr>
          <w:rStyle w:val="Char8"/>
          <w:rFonts w:hint="cs"/>
          <w:rtl/>
        </w:rPr>
        <w:t>أ</w:t>
      </w:r>
      <w:r w:rsidRPr="009D4A2D">
        <w:rPr>
          <w:rStyle w:val="Char8"/>
          <w:rtl/>
        </w:rPr>
        <w:t xml:space="preserve">صاب من ذلك شيئاً، فستره الله عليه، فهو </w:t>
      </w:r>
      <w:r w:rsidR="00E04EE3" w:rsidRPr="009D4A2D">
        <w:rPr>
          <w:rStyle w:val="Char8"/>
          <w:rFonts w:hint="cs"/>
          <w:rtl/>
        </w:rPr>
        <w:t>إ</w:t>
      </w:r>
      <w:r w:rsidRPr="009D4A2D">
        <w:rPr>
          <w:rStyle w:val="Char8"/>
          <w:rtl/>
        </w:rPr>
        <w:t>ل</w:t>
      </w:r>
      <w:r w:rsidR="00B94583" w:rsidRPr="009D4A2D">
        <w:rPr>
          <w:rStyle w:val="Char8"/>
          <w:rFonts w:hint="cs"/>
          <w:rtl/>
        </w:rPr>
        <w:t>ى</w:t>
      </w:r>
      <w:r w:rsidRPr="009D4A2D">
        <w:rPr>
          <w:rStyle w:val="Char8"/>
          <w:rtl/>
        </w:rPr>
        <w:t xml:space="preserve"> الله، </w:t>
      </w:r>
      <w:r w:rsidR="00E04EE3" w:rsidRPr="009D4A2D">
        <w:rPr>
          <w:rStyle w:val="Char8"/>
          <w:rFonts w:hint="cs"/>
          <w:rtl/>
        </w:rPr>
        <w:t>إ</w:t>
      </w:r>
      <w:r w:rsidR="00E04EE3" w:rsidRPr="009D4A2D">
        <w:rPr>
          <w:rStyle w:val="Char8"/>
          <w:rtl/>
        </w:rPr>
        <w:t xml:space="preserve">ن شاء </w:t>
      </w:r>
      <w:r w:rsidR="00E04EE3" w:rsidRPr="009D4A2D">
        <w:rPr>
          <w:rStyle w:val="Char8"/>
          <w:rFonts w:hint="cs"/>
          <w:rtl/>
        </w:rPr>
        <w:t>عذ</w:t>
      </w:r>
      <w:r w:rsidRPr="009D4A2D">
        <w:rPr>
          <w:rStyle w:val="Char8"/>
          <w:rtl/>
        </w:rPr>
        <w:t>به و</w:t>
      </w:r>
      <w:r w:rsidR="00E04EE3" w:rsidRPr="009D4A2D">
        <w:rPr>
          <w:rStyle w:val="Char8"/>
          <w:rFonts w:hint="cs"/>
          <w:rtl/>
        </w:rPr>
        <w:t>إ</w:t>
      </w:r>
      <w:r w:rsidRPr="009D4A2D">
        <w:rPr>
          <w:rStyle w:val="Char8"/>
          <w:rtl/>
        </w:rPr>
        <w:t>ن شاء غفرله</w:t>
      </w:r>
      <w:r w:rsidR="00391324" w:rsidRPr="00391324">
        <w:rPr>
          <w:rStyle w:val="Charc"/>
          <w:rFonts w:hint="cs"/>
          <w:rtl/>
        </w:rPr>
        <w:t>»</w:t>
      </w:r>
      <w:r w:rsidRPr="00391324">
        <w:rPr>
          <w:rStyle w:val="Char2"/>
          <w:vertAlign w:val="superscript"/>
          <w:rtl/>
        </w:rPr>
        <w:footnoteReference w:id="199"/>
      </w:r>
      <w:r w:rsidR="00E04EE3" w:rsidRPr="00391324">
        <w:rPr>
          <w:rStyle w:val="Char2"/>
          <w:rFonts w:hint="cs"/>
          <w:rtl/>
        </w:rPr>
        <w:t>.</w:t>
      </w:r>
      <w:r w:rsidR="00391324" w:rsidRPr="00C97A77">
        <w:rPr>
          <w:rStyle w:val="Char2"/>
          <w:rFonts w:hint="cs"/>
          <w:rtl/>
        </w:rPr>
        <w:t xml:space="preserve"> </w:t>
      </w:r>
      <w:r w:rsidRPr="00391324">
        <w:rPr>
          <w:rStyle w:val="Charc"/>
          <w:rFonts w:hint="cs"/>
          <w:rtl/>
        </w:rPr>
        <w:t>«</w:t>
      </w:r>
      <w:r w:rsidR="00C16170" w:rsidRPr="00391324">
        <w:rPr>
          <w:rStyle w:val="Char7"/>
          <w:rFonts w:hint="cs"/>
          <w:rtl/>
        </w:rPr>
        <w:t>با من ب</w:t>
      </w:r>
      <w:r w:rsidR="00FA5ACF" w:rsidRPr="00FA5ACF">
        <w:rPr>
          <w:rStyle w:val="Char7"/>
          <w:rFonts w:hint="cs"/>
          <w:rtl/>
        </w:rPr>
        <w:t>ی</w:t>
      </w:r>
      <w:r w:rsidR="00C16170" w:rsidRPr="00391324">
        <w:rPr>
          <w:rStyle w:val="Char7"/>
          <w:rFonts w:hint="cs"/>
          <w:rtl/>
        </w:rPr>
        <w:t xml:space="preserve">عت </w:t>
      </w:r>
      <w:r w:rsidR="00A91D73" w:rsidRPr="00A91D73">
        <w:rPr>
          <w:rStyle w:val="Char7"/>
          <w:rFonts w:hint="cs"/>
          <w:rtl/>
        </w:rPr>
        <w:t>ک</w:t>
      </w:r>
      <w:r w:rsidR="00C16170" w:rsidRPr="00391324">
        <w:rPr>
          <w:rStyle w:val="Char7"/>
          <w:rFonts w:hint="cs"/>
          <w:rtl/>
        </w:rPr>
        <w:t>ن</w:t>
      </w:r>
      <w:r w:rsidR="00FA5ACF" w:rsidRPr="00FA5ACF">
        <w:rPr>
          <w:rStyle w:val="Char7"/>
          <w:rFonts w:hint="cs"/>
          <w:rtl/>
        </w:rPr>
        <w:t>ی</w:t>
      </w:r>
      <w:r w:rsidR="00C16170" w:rsidRPr="00391324">
        <w:rPr>
          <w:rStyle w:val="Char7"/>
          <w:rFonts w:hint="cs"/>
          <w:rtl/>
        </w:rPr>
        <w:t xml:space="preserve">د </w:t>
      </w:r>
      <w:r w:rsidR="00A91D73" w:rsidRPr="00A91D73">
        <w:rPr>
          <w:rStyle w:val="Char7"/>
          <w:rFonts w:hint="cs"/>
          <w:rtl/>
        </w:rPr>
        <w:t>ک</w:t>
      </w:r>
      <w:r w:rsidR="00C16170" w:rsidRPr="00391324">
        <w:rPr>
          <w:rStyle w:val="Char7"/>
          <w:rFonts w:hint="cs"/>
          <w:rtl/>
        </w:rPr>
        <w:t>ه برا</w:t>
      </w:r>
      <w:r w:rsidR="00FA5ACF" w:rsidRPr="00FA5ACF">
        <w:rPr>
          <w:rStyle w:val="Char7"/>
          <w:rFonts w:hint="cs"/>
          <w:rtl/>
        </w:rPr>
        <w:t>ی</w:t>
      </w:r>
      <w:r w:rsidR="00C16170" w:rsidRPr="00391324">
        <w:rPr>
          <w:rStyle w:val="Char7"/>
          <w:rFonts w:hint="cs"/>
          <w:rtl/>
        </w:rPr>
        <w:t xml:space="preserve"> خدا شر</w:t>
      </w:r>
      <w:r w:rsidR="00FA5ACF" w:rsidRPr="00FA5ACF">
        <w:rPr>
          <w:rStyle w:val="Char7"/>
          <w:rFonts w:hint="cs"/>
          <w:rtl/>
        </w:rPr>
        <w:t>ی</w:t>
      </w:r>
      <w:r w:rsidR="00A91D73" w:rsidRPr="00A91D73">
        <w:rPr>
          <w:rStyle w:val="Char7"/>
          <w:rFonts w:hint="cs"/>
          <w:rtl/>
        </w:rPr>
        <w:t>ک</w:t>
      </w:r>
      <w:r w:rsidR="00C16170" w:rsidRPr="00391324">
        <w:rPr>
          <w:rStyle w:val="Char7"/>
          <w:rFonts w:hint="cs"/>
          <w:rtl/>
        </w:rPr>
        <w:t xml:space="preserve"> قرار نده</w:t>
      </w:r>
      <w:r w:rsidR="00FA5ACF" w:rsidRPr="00FA5ACF">
        <w:rPr>
          <w:rStyle w:val="Char7"/>
          <w:rFonts w:hint="cs"/>
          <w:rtl/>
        </w:rPr>
        <w:t>ی</w:t>
      </w:r>
      <w:r w:rsidR="00C16170" w:rsidRPr="00391324">
        <w:rPr>
          <w:rStyle w:val="Char7"/>
          <w:rFonts w:hint="cs"/>
          <w:rtl/>
        </w:rPr>
        <w:t>د، دزد</w:t>
      </w:r>
      <w:r w:rsidR="00FA5ACF" w:rsidRPr="00FA5ACF">
        <w:rPr>
          <w:rStyle w:val="Char7"/>
          <w:rFonts w:hint="cs"/>
          <w:rtl/>
        </w:rPr>
        <w:t>ی</w:t>
      </w:r>
      <w:r w:rsidR="00C16170" w:rsidRPr="00391324">
        <w:rPr>
          <w:rStyle w:val="Char7"/>
          <w:rFonts w:hint="cs"/>
          <w:rtl/>
        </w:rPr>
        <w:t xml:space="preserve"> </w:t>
      </w:r>
      <w:r w:rsidR="003C6A7A" w:rsidRPr="00391324">
        <w:rPr>
          <w:rStyle w:val="Char7"/>
          <w:rFonts w:hint="cs"/>
          <w:rtl/>
        </w:rPr>
        <w:t>ن</w:t>
      </w:r>
      <w:r w:rsidR="00A91D73" w:rsidRPr="00A91D73">
        <w:rPr>
          <w:rStyle w:val="Char7"/>
          <w:rFonts w:hint="cs"/>
          <w:rtl/>
        </w:rPr>
        <w:t>ک</w:t>
      </w:r>
      <w:r w:rsidR="003C6A7A" w:rsidRPr="00391324">
        <w:rPr>
          <w:rStyle w:val="Char7"/>
          <w:rFonts w:hint="cs"/>
          <w:rtl/>
        </w:rPr>
        <w:t>ن</w:t>
      </w:r>
      <w:r w:rsidR="00FA5ACF" w:rsidRPr="00FA5ACF">
        <w:rPr>
          <w:rStyle w:val="Char7"/>
          <w:rFonts w:hint="cs"/>
          <w:rtl/>
        </w:rPr>
        <w:t>ی</w:t>
      </w:r>
      <w:r w:rsidR="003C6A7A" w:rsidRPr="00391324">
        <w:rPr>
          <w:rStyle w:val="Char7"/>
          <w:rFonts w:hint="cs"/>
          <w:rtl/>
        </w:rPr>
        <w:t>د و زنا انجام نده</w:t>
      </w:r>
      <w:r w:rsidR="00FA5ACF" w:rsidRPr="00FA5ACF">
        <w:rPr>
          <w:rStyle w:val="Char7"/>
          <w:rFonts w:hint="cs"/>
          <w:rtl/>
        </w:rPr>
        <w:t>ی</w:t>
      </w:r>
      <w:r w:rsidR="003C6A7A" w:rsidRPr="00391324">
        <w:rPr>
          <w:rStyle w:val="Char7"/>
          <w:rFonts w:hint="cs"/>
          <w:rtl/>
        </w:rPr>
        <w:t xml:space="preserve">د... پس هر </w:t>
      </w:r>
      <w:r w:rsidR="00A91D73" w:rsidRPr="00A91D73">
        <w:rPr>
          <w:rStyle w:val="Char7"/>
          <w:rFonts w:hint="cs"/>
          <w:rtl/>
        </w:rPr>
        <w:t>ک</w:t>
      </w:r>
      <w:r w:rsidR="003C6A7A" w:rsidRPr="00391324">
        <w:rPr>
          <w:rStyle w:val="Char7"/>
          <w:rFonts w:hint="cs"/>
          <w:rtl/>
        </w:rPr>
        <w:t>س از شما بدان وفا نما</w:t>
      </w:r>
      <w:r w:rsidR="00FA5ACF" w:rsidRPr="00FA5ACF">
        <w:rPr>
          <w:rStyle w:val="Char7"/>
          <w:rFonts w:hint="cs"/>
          <w:rtl/>
        </w:rPr>
        <w:t>ی</w:t>
      </w:r>
      <w:r w:rsidR="003C6A7A" w:rsidRPr="00391324">
        <w:rPr>
          <w:rStyle w:val="Char7"/>
          <w:rFonts w:hint="cs"/>
          <w:rtl/>
        </w:rPr>
        <w:t>د پاداش او نزد خداوند است و هر</w:t>
      </w:r>
      <w:r w:rsidR="00A91D73" w:rsidRPr="00A91D73">
        <w:rPr>
          <w:rStyle w:val="Char7"/>
          <w:rFonts w:hint="cs"/>
          <w:rtl/>
        </w:rPr>
        <w:t>ک</w:t>
      </w:r>
      <w:r w:rsidR="003C6A7A" w:rsidRPr="00391324">
        <w:rPr>
          <w:rStyle w:val="Char7"/>
          <w:rFonts w:hint="cs"/>
          <w:rtl/>
        </w:rPr>
        <w:t>س مرت</w:t>
      </w:r>
      <w:r w:rsidR="00A91D73" w:rsidRPr="00A91D73">
        <w:rPr>
          <w:rStyle w:val="Char7"/>
          <w:rFonts w:hint="cs"/>
          <w:rtl/>
        </w:rPr>
        <w:t>ک</w:t>
      </w:r>
      <w:r w:rsidR="003C6A7A" w:rsidRPr="00391324">
        <w:rPr>
          <w:rStyle w:val="Char7"/>
          <w:rFonts w:hint="cs"/>
          <w:rtl/>
        </w:rPr>
        <w:t xml:space="preserve">ب </w:t>
      </w:r>
      <w:r w:rsidR="00FA5ACF" w:rsidRPr="00FA5ACF">
        <w:rPr>
          <w:rStyle w:val="Char7"/>
          <w:rFonts w:hint="cs"/>
          <w:rtl/>
        </w:rPr>
        <w:t>ی</w:t>
      </w:r>
      <w:r w:rsidR="00A91D73" w:rsidRPr="00A91D73">
        <w:rPr>
          <w:rStyle w:val="Char7"/>
          <w:rFonts w:hint="cs"/>
          <w:rtl/>
        </w:rPr>
        <w:t>ک</w:t>
      </w:r>
      <w:r w:rsidR="00FA5ACF" w:rsidRPr="00FA5ACF">
        <w:rPr>
          <w:rStyle w:val="Char7"/>
          <w:rFonts w:hint="cs"/>
          <w:rtl/>
        </w:rPr>
        <w:t>ی</w:t>
      </w:r>
      <w:r w:rsidR="003C6A7A" w:rsidRPr="00391324">
        <w:rPr>
          <w:rStyle w:val="Char7"/>
          <w:rFonts w:hint="cs"/>
          <w:rtl/>
        </w:rPr>
        <w:t xml:space="preserve"> از آنها شد مجازات م</w:t>
      </w:r>
      <w:r w:rsidR="00FA5ACF" w:rsidRPr="00FA5ACF">
        <w:rPr>
          <w:rStyle w:val="Char7"/>
          <w:rFonts w:hint="cs"/>
          <w:rtl/>
        </w:rPr>
        <w:t>ی</w:t>
      </w:r>
      <w:r w:rsidR="003C6A7A" w:rsidRPr="00391324">
        <w:rPr>
          <w:rStyle w:val="Char7"/>
          <w:rFonts w:hint="cs"/>
          <w:rtl/>
        </w:rPr>
        <w:t>‌شود (</w:t>
      </w:r>
      <w:r w:rsidR="00FA5ACF" w:rsidRPr="00FA5ACF">
        <w:rPr>
          <w:rStyle w:val="Char7"/>
          <w:rFonts w:hint="cs"/>
          <w:rtl/>
        </w:rPr>
        <w:t>ی</w:t>
      </w:r>
      <w:r w:rsidR="003C6A7A" w:rsidRPr="00391324">
        <w:rPr>
          <w:rStyle w:val="Char7"/>
          <w:rFonts w:hint="cs"/>
          <w:rtl/>
        </w:rPr>
        <w:t>عن</w:t>
      </w:r>
      <w:r w:rsidR="00FA5ACF" w:rsidRPr="00FA5ACF">
        <w:rPr>
          <w:rStyle w:val="Char7"/>
          <w:rFonts w:hint="cs"/>
          <w:rtl/>
        </w:rPr>
        <w:t>ی</w:t>
      </w:r>
      <w:r w:rsidR="003C6A7A" w:rsidRPr="00391324">
        <w:rPr>
          <w:rStyle w:val="Char7"/>
          <w:rFonts w:hint="cs"/>
          <w:rtl/>
        </w:rPr>
        <w:t xml:space="preserve"> در دن</w:t>
      </w:r>
      <w:r w:rsidR="00FA5ACF" w:rsidRPr="00FA5ACF">
        <w:rPr>
          <w:rStyle w:val="Char7"/>
          <w:rFonts w:hint="cs"/>
          <w:rtl/>
        </w:rPr>
        <w:t>ی</w:t>
      </w:r>
      <w:r w:rsidR="003C6A7A" w:rsidRPr="00391324">
        <w:rPr>
          <w:rStyle w:val="Char7"/>
          <w:rFonts w:hint="cs"/>
          <w:rtl/>
        </w:rPr>
        <w:t>ا) و ا</w:t>
      </w:r>
      <w:r w:rsidR="00FA5ACF" w:rsidRPr="00FA5ACF">
        <w:rPr>
          <w:rStyle w:val="Char7"/>
          <w:rFonts w:hint="cs"/>
          <w:rtl/>
        </w:rPr>
        <w:t>ی</w:t>
      </w:r>
      <w:r w:rsidR="003C6A7A" w:rsidRPr="00391324">
        <w:rPr>
          <w:rStyle w:val="Char7"/>
          <w:rFonts w:hint="cs"/>
          <w:rtl/>
        </w:rPr>
        <w:t xml:space="preserve">ن مجازات </w:t>
      </w:r>
      <w:r w:rsidR="00A91D73" w:rsidRPr="00A91D73">
        <w:rPr>
          <w:rStyle w:val="Char7"/>
          <w:rFonts w:hint="cs"/>
          <w:rtl/>
        </w:rPr>
        <w:t>ک</w:t>
      </w:r>
      <w:r w:rsidR="003C6A7A" w:rsidRPr="00391324">
        <w:rPr>
          <w:rStyle w:val="Char7"/>
          <w:rFonts w:hint="cs"/>
          <w:rtl/>
        </w:rPr>
        <w:t>فاره گناه م</w:t>
      </w:r>
      <w:r w:rsidR="00FA5ACF" w:rsidRPr="00FA5ACF">
        <w:rPr>
          <w:rStyle w:val="Char7"/>
          <w:rFonts w:hint="cs"/>
          <w:rtl/>
        </w:rPr>
        <w:t>ی</w:t>
      </w:r>
      <w:r w:rsidR="003C6A7A" w:rsidRPr="00391324">
        <w:rPr>
          <w:rStyle w:val="Char7"/>
          <w:rFonts w:hint="cs"/>
          <w:rtl/>
        </w:rPr>
        <w:t xml:space="preserve">‌شود، و هر </w:t>
      </w:r>
      <w:r w:rsidR="00A91D73" w:rsidRPr="00A91D73">
        <w:rPr>
          <w:rStyle w:val="Char7"/>
          <w:rFonts w:hint="cs"/>
          <w:rtl/>
        </w:rPr>
        <w:t>ک</w:t>
      </w:r>
      <w:r w:rsidR="003C6A7A" w:rsidRPr="00391324">
        <w:rPr>
          <w:rStyle w:val="Char7"/>
          <w:rFonts w:hint="cs"/>
          <w:rtl/>
        </w:rPr>
        <w:t xml:space="preserve">س از موارد بالا را (آنچه </w:t>
      </w:r>
      <w:r w:rsidR="00A91D73" w:rsidRPr="00A91D73">
        <w:rPr>
          <w:rStyle w:val="Char7"/>
          <w:rFonts w:hint="cs"/>
          <w:rtl/>
        </w:rPr>
        <w:t>ک</w:t>
      </w:r>
      <w:r w:rsidR="003C6A7A" w:rsidRPr="00391324">
        <w:rPr>
          <w:rStyle w:val="Char7"/>
          <w:rFonts w:hint="cs"/>
          <w:rtl/>
        </w:rPr>
        <w:t>ه در متن ب</w:t>
      </w:r>
      <w:r w:rsidR="00FA5ACF" w:rsidRPr="00FA5ACF">
        <w:rPr>
          <w:rStyle w:val="Char7"/>
          <w:rFonts w:hint="cs"/>
          <w:rtl/>
        </w:rPr>
        <w:t>ی</w:t>
      </w:r>
      <w:r w:rsidR="003C6A7A" w:rsidRPr="00391324">
        <w:rPr>
          <w:rStyle w:val="Char7"/>
          <w:rFonts w:hint="cs"/>
          <w:rtl/>
        </w:rPr>
        <w:t>عت ب</w:t>
      </w:r>
      <w:r w:rsidR="00FA5ACF" w:rsidRPr="00FA5ACF">
        <w:rPr>
          <w:rStyle w:val="Char7"/>
          <w:rFonts w:hint="cs"/>
          <w:rtl/>
        </w:rPr>
        <w:t>ی</w:t>
      </w:r>
      <w:r w:rsidR="003C6A7A" w:rsidRPr="00391324">
        <w:rPr>
          <w:rStyle w:val="Char7"/>
          <w:rFonts w:hint="cs"/>
          <w:rtl/>
        </w:rPr>
        <w:t>ان شد از شر</w:t>
      </w:r>
      <w:r w:rsidR="00A91D73" w:rsidRPr="00A91D73">
        <w:rPr>
          <w:rStyle w:val="Char7"/>
          <w:rFonts w:hint="cs"/>
          <w:rtl/>
        </w:rPr>
        <w:t>ک</w:t>
      </w:r>
      <w:r w:rsidR="003C6A7A" w:rsidRPr="00391324">
        <w:rPr>
          <w:rStyle w:val="Char7"/>
          <w:rFonts w:hint="cs"/>
          <w:rtl/>
        </w:rPr>
        <w:t>، دزد</w:t>
      </w:r>
      <w:r w:rsidR="00FA5ACF" w:rsidRPr="00FA5ACF">
        <w:rPr>
          <w:rStyle w:val="Char7"/>
          <w:rFonts w:hint="cs"/>
          <w:rtl/>
        </w:rPr>
        <w:t>ی</w:t>
      </w:r>
      <w:r w:rsidR="003C6A7A" w:rsidRPr="00391324">
        <w:rPr>
          <w:rStyle w:val="Char7"/>
          <w:rFonts w:hint="cs"/>
          <w:rtl/>
        </w:rPr>
        <w:t>، زنا و ...) انجام داد و خداوند سر او را پوشان</w:t>
      </w:r>
      <w:r w:rsidR="00FA5ACF" w:rsidRPr="00FA5ACF">
        <w:rPr>
          <w:rStyle w:val="Char7"/>
          <w:rFonts w:hint="cs"/>
          <w:rtl/>
        </w:rPr>
        <w:t>ی</w:t>
      </w:r>
      <w:r w:rsidR="003C6A7A" w:rsidRPr="00391324">
        <w:rPr>
          <w:rStyle w:val="Char7"/>
          <w:rFonts w:hint="cs"/>
          <w:rtl/>
        </w:rPr>
        <w:t>د در آن صورت ح</w:t>
      </w:r>
      <w:r w:rsidR="00A91D73" w:rsidRPr="00A91D73">
        <w:rPr>
          <w:rStyle w:val="Char7"/>
          <w:rFonts w:hint="cs"/>
          <w:rtl/>
        </w:rPr>
        <w:t>ک</w:t>
      </w:r>
      <w:r w:rsidR="003C6A7A" w:rsidRPr="00391324">
        <w:rPr>
          <w:rStyle w:val="Char7"/>
          <w:rFonts w:hint="cs"/>
          <w:rtl/>
        </w:rPr>
        <w:t xml:space="preserve">م او </w:t>
      </w:r>
      <w:r w:rsidR="00503360">
        <w:rPr>
          <w:rStyle w:val="Char7"/>
          <w:rFonts w:hint="cs"/>
          <w:rtl/>
        </w:rPr>
        <w:t>به‌سوی</w:t>
      </w:r>
      <w:r w:rsidR="003C6A7A" w:rsidRPr="00391324">
        <w:rPr>
          <w:rStyle w:val="Char7"/>
          <w:rFonts w:hint="cs"/>
          <w:rtl/>
        </w:rPr>
        <w:t xml:space="preserve"> خداوند بازم</w:t>
      </w:r>
      <w:r w:rsidR="00FA5ACF" w:rsidRPr="00FA5ACF">
        <w:rPr>
          <w:rStyle w:val="Char7"/>
          <w:rFonts w:hint="cs"/>
          <w:rtl/>
        </w:rPr>
        <w:t>ی</w:t>
      </w:r>
      <w:r w:rsidR="003C6A7A" w:rsidRPr="00391324">
        <w:rPr>
          <w:rStyle w:val="Char7"/>
          <w:rFonts w:hint="cs"/>
          <w:rtl/>
        </w:rPr>
        <w:t>‌گردد، اگر خواست او را مجازات م</w:t>
      </w:r>
      <w:r w:rsidR="00FA5ACF" w:rsidRPr="00FA5ACF">
        <w:rPr>
          <w:rStyle w:val="Char7"/>
          <w:rFonts w:hint="cs"/>
          <w:rtl/>
        </w:rPr>
        <w:t>ی</w:t>
      </w:r>
      <w:r w:rsidR="003C6A7A" w:rsidRPr="00391324">
        <w:rPr>
          <w:rStyle w:val="Char7"/>
          <w:rFonts w:hint="cs"/>
          <w:rtl/>
        </w:rPr>
        <w:t>‌</w:t>
      </w:r>
      <w:r w:rsidR="00A91D73" w:rsidRPr="00A91D73">
        <w:rPr>
          <w:rStyle w:val="Char7"/>
          <w:rFonts w:hint="cs"/>
          <w:rtl/>
        </w:rPr>
        <w:t>ک</w:t>
      </w:r>
      <w:r w:rsidR="003C6A7A" w:rsidRPr="00391324">
        <w:rPr>
          <w:rStyle w:val="Char7"/>
          <w:rFonts w:hint="cs"/>
          <w:rtl/>
        </w:rPr>
        <w:t>ند و اگر خواست او را م</w:t>
      </w:r>
      <w:r w:rsidR="00FA5ACF" w:rsidRPr="00FA5ACF">
        <w:rPr>
          <w:rStyle w:val="Char7"/>
          <w:rFonts w:hint="cs"/>
          <w:rtl/>
        </w:rPr>
        <w:t>ی</w:t>
      </w:r>
      <w:r w:rsidR="003C6A7A" w:rsidRPr="00391324">
        <w:rPr>
          <w:rStyle w:val="Char7"/>
          <w:rFonts w:hint="cs"/>
          <w:rtl/>
        </w:rPr>
        <w:t>‌بخشا</w:t>
      </w:r>
      <w:r w:rsidR="00FA5ACF" w:rsidRPr="00FA5ACF">
        <w:rPr>
          <w:rStyle w:val="Char7"/>
          <w:rFonts w:hint="cs"/>
          <w:rtl/>
        </w:rPr>
        <w:t>ی</w:t>
      </w:r>
      <w:r w:rsidR="003C6A7A" w:rsidRPr="00391324">
        <w:rPr>
          <w:rStyle w:val="Char7"/>
          <w:rFonts w:hint="cs"/>
          <w:rtl/>
        </w:rPr>
        <w:t>د</w:t>
      </w:r>
      <w:r w:rsidR="003C6A7A" w:rsidRPr="00391324">
        <w:rPr>
          <w:rStyle w:val="Charc"/>
          <w:rFonts w:hint="cs"/>
          <w:rtl/>
        </w:rPr>
        <w:t>»</w:t>
      </w:r>
      <w:r w:rsidR="00391324" w:rsidRPr="00391324">
        <w:rPr>
          <w:rStyle w:val="Char2"/>
          <w:rFonts w:hint="cs"/>
          <w:rtl/>
        </w:rPr>
        <w:t>.</w:t>
      </w:r>
    </w:p>
    <w:p w:rsidR="001A560D" w:rsidRPr="00B07B48" w:rsidRDefault="003C6A7A" w:rsidP="00FD1811">
      <w:pPr>
        <w:bidi/>
        <w:ind w:firstLine="284"/>
        <w:jc w:val="both"/>
        <w:rPr>
          <w:rStyle w:val="Char2"/>
          <w:spacing w:val="-2"/>
          <w:rtl/>
        </w:rPr>
      </w:pPr>
      <w:r w:rsidRPr="00B07B48">
        <w:rPr>
          <w:rStyle w:val="Char2"/>
          <w:rFonts w:hint="cs"/>
          <w:spacing w:val="-2"/>
          <w:rtl/>
        </w:rPr>
        <w:t>در صح</w:t>
      </w:r>
      <w:r w:rsidR="00C97A77" w:rsidRPr="00B07B48">
        <w:rPr>
          <w:rStyle w:val="Char2"/>
          <w:rFonts w:hint="cs"/>
          <w:spacing w:val="-2"/>
          <w:rtl/>
        </w:rPr>
        <w:t>ی</w:t>
      </w:r>
      <w:r w:rsidRPr="00B07B48">
        <w:rPr>
          <w:rStyle w:val="Char2"/>
          <w:rFonts w:hint="cs"/>
          <w:spacing w:val="-2"/>
          <w:rtl/>
        </w:rPr>
        <w:t>ح بخار</w:t>
      </w:r>
      <w:r w:rsidR="00C97A77" w:rsidRPr="00B07B48">
        <w:rPr>
          <w:rStyle w:val="Char2"/>
          <w:rFonts w:hint="cs"/>
          <w:spacing w:val="-2"/>
          <w:rtl/>
        </w:rPr>
        <w:t>ی</w:t>
      </w:r>
      <w:r w:rsidRPr="00B07B48">
        <w:rPr>
          <w:rStyle w:val="Char2"/>
          <w:rFonts w:hint="cs"/>
          <w:spacing w:val="-2"/>
          <w:rtl/>
        </w:rPr>
        <w:t xml:space="preserve"> و مسلم ا</w:t>
      </w:r>
      <w:r w:rsidR="00C97A77" w:rsidRPr="00B07B48">
        <w:rPr>
          <w:rStyle w:val="Char2"/>
          <w:rFonts w:hint="cs"/>
          <w:spacing w:val="-2"/>
          <w:rtl/>
        </w:rPr>
        <w:t>ی</w:t>
      </w:r>
      <w:r w:rsidRPr="00B07B48">
        <w:rPr>
          <w:rStyle w:val="Char2"/>
          <w:rFonts w:hint="cs"/>
          <w:spacing w:val="-2"/>
          <w:rtl/>
        </w:rPr>
        <w:t>ن حد</w:t>
      </w:r>
      <w:r w:rsidR="00C97A77" w:rsidRPr="00B07B48">
        <w:rPr>
          <w:rStyle w:val="Char2"/>
          <w:rFonts w:hint="cs"/>
          <w:spacing w:val="-2"/>
          <w:rtl/>
        </w:rPr>
        <w:t>ی</w:t>
      </w:r>
      <w:r w:rsidRPr="00B07B48">
        <w:rPr>
          <w:rStyle w:val="Char2"/>
          <w:rFonts w:hint="cs"/>
          <w:spacing w:val="-2"/>
          <w:rtl/>
        </w:rPr>
        <w:t>ث روا</w:t>
      </w:r>
      <w:r w:rsidR="00C97A77" w:rsidRPr="00B07B48">
        <w:rPr>
          <w:rStyle w:val="Char2"/>
          <w:rFonts w:hint="cs"/>
          <w:spacing w:val="-2"/>
          <w:rtl/>
        </w:rPr>
        <w:t>ی</w:t>
      </w:r>
      <w:r w:rsidRPr="00B07B48">
        <w:rPr>
          <w:rStyle w:val="Char2"/>
          <w:rFonts w:hint="cs"/>
          <w:spacing w:val="-2"/>
          <w:rtl/>
        </w:rPr>
        <w:t>ت شده است و در صح</w:t>
      </w:r>
      <w:r w:rsidR="00C97A77" w:rsidRPr="00B07B48">
        <w:rPr>
          <w:rStyle w:val="Char2"/>
          <w:rFonts w:hint="cs"/>
          <w:spacing w:val="-2"/>
          <w:rtl/>
        </w:rPr>
        <w:t>ی</w:t>
      </w:r>
      <w:r w:rsidRPr="00B07B48">
        <w:rPr>
          <w:rStyle w:val="Char2"/>
          <w:rFonts w:hint="cs"/>
          <w:spacing w:val="-2"/>
          <w:rtl/>
        </w:rPr>
        <w:t>ح مسلم</w:t>
      </w:r>
      <w:r w:rsidR="00C60BAA" w:rsidRPr="00B07B48">
        <w:rPr>
          <w:rStyle w:val="Char2"/>
          <w:rFonts w:hint="cs"/>
          <w:spacing w:val="-2"/>
          <w:rtl/>
        </w:rPr>
        <w:t xml:space="preserve"> این‌گونه </w:t>
      </w:r>
      <w:r w:rsidRPr="00B07B48">
        <w:rPr>
          <w:rStyle w:val="Char2"/>
          <w:rFonts w:hint="cs"/>
          <w:spacing w:val="-2"/>
          <w:rtl/>
        </w:rPr>
        <w:t>روا</w:t>
      </w:r>
      <w:r w:rsidR="00C97A77" w:rsidRPr="00B07B48">
        <w:rPr>
          <w:rStyle w:val="Char2"/>
          <w:rFonts w:hint="cs"/>
          <w:spacing w:val="-2"/>
          <w:rtl/>
        </w:rPr>
        <w:t>ی</w:t>
      </w:r>
      <w:r w:rsidRPr="00B07B48">
        <w:rPr>
          <w:rStyle w:val="Char2"/>
          <w:rFonts w:hint="cs"/>
          <w:spacing w:val="-2"/>
          <w:rtl/>
        </w:rPr>
        <w:t>ت شده است:</w:t>
      </w:r>
      <w:r w:rsidR="00FD1811" w:rsidRPr="00B07B48">
        <w:rPr>
          <w:rStyle w:val="Char2"/>
          <w:rFonts w:hint="cs"/>
          <w:spacing w:val="-2"/>
          <w:rtl/>
        </w:rPr>
        <w:t xml:space="preserve"> </w:t>
      </w:r>
      <w:r w:rsidR="00FD1811" w:rsidRPr="00B07B48">
        <w:rPr>
          <w:rStyle w:val="Charc"/>
          <w:rFonts w:hint="cs"/>
          <w:spacing w:val="-2"/>
          <w:rtl/>
        </w:rPr>
        <w:t>«</w:t>
      </w:r>
      <w:r w:rsidRPr="00B07B48">
        <w:rPr>
          <w:rStyle w:val="Char8"/>
          <w:rFonts w:hint="cs"/>
          <w:spacing w:val="-2"/>
          <w:rtl/>
        </w:rPr>
        <w:t xml:space="preserve">من </w:t>
      </w:r>
      <w:r w:rsidR="00E04EE3" w:rsidRPr="00B07B48">
        <w:rPr>
          <w:rStyle w:val="Char8"/>
          <w:rFonts w:hint="cs"/>
          <w:spacing w:val="-2"/>
          <w:rtl/>
        </w:rPr>
        <w:t>أتى</w:t>
      </w:r>
      <w:r w:rsidRPr="00B07B48">
        <w:rPr>
          <w:rStyle w:val="Char8"/>
          <w:rFonts w:hint="cs"/>
          <w:spacing w:val="-2"/>
          <w:rtl/>
        </w:rPr>
        <w:t xml:space="preserve"> منكم حدا فأقيم عليه فهو كفارته</w:t>
      </w:r>
      <w:r w:rsidR="00FD1811" w:rsidRPr="00B07B48">
        <w:rPr>
          <w:rStyle w:val="Charc"/>
          <w:rFonts w:hint="cs"/>
          <w:spacing w:val="-2"/>
          <w:rtl/>
        </w:rPr>
        <w:t>»</w:t>
      </w:r>
      <w:r w:rsidR="00E04EE3" w:rsidRPr="00B07B48">
        <w:rPr>
          <w:rStyle w:val="Char2"/>
          <w:rFonts w:hint="cs"/>
          <w:spacing w:val="-2"/>
          <w:rtl/>
          <w:lang w:bidi="ar-SA"/>
        </w:rPr>
        <w:t>.</w:t>
      </w:r>
      <w:r w:rsidR="00FD1811" w:rsidRPr="00B07B48">
        <w:rPr>
          <w:rStyle w:val="Char2"/>
          <w:rFonts w:hint="cs"/>
          <w:spacing w:val="-2"/>
          <w:rtl/>
        </w:rPr>
        <w:t xml:space="preserve"> </w:t>
      </w:r>
      <w:r w:rsidRPr="00B07B48">
        <w:rPr>
          <w:rStyle w:val="Charc"/>
          <w:rFonts w:hint="cs"/>
          <w:spacing w:val="-2"/>
          <w:rtl/>
        </w:rPr>
        <w:t>«</w:t>
      </w:r>
      <w:r w:rsidRPr="00B07B48">
        <w:rPr>
          <w:rStyle w:val="Char7"/>
          <w:rFonts w:hint="cs"/>
          <w:spacing w:val="-2"/>
          <w:rtl/>
        </w:rPr>
        <w:t xml:space="preserve">هر </w:t>
      </w:r>
      <w:r w:rsidR="00A91D73" w:rsidRPr="00B07B48">
        <w:rPr>
          <w:rStyle w:val="Char7"/>
          <w:rFonts w:hint="cs"/>
          <w:spacing w:val="-2"/>
          <w:rtl/>
        </w:rPr>
        <w:t>ک</w:t>
      </w:r>
      <w:r w:rsidRPr="00B07B48">
        <w:rPr>
          <w:rStyle w:val="Char7"/>
          <w:rFonts w:hint="cs"/>
          <w:spacing w:val="-2"/>
          <w:rtl/>
        </w:rPr>
        <w:t>دام از شما مرت</w:t>
      </w:r>
      <w:r w:rsidR="00A91D73" w:rsidRPr="00B07B48">
        <w:rPr>
          <w:rStyle w:val="Char7"/>
          <w:rFonts w:hint="cs"/>
          <w:spacing w:val="-2"/>
          <w:rtl/>
        </w:rPr>
        <w:t>ک</w:t>
      </w:r>
      <w:r w:rsidRPr="00B07B48">
        <w:rPr>
          <w:rStyle w:val="Char7"/>
          <w:rFonts w:hint="cs"/>
          <w:spacing w:val="-2"/>
          <w:rtl/>
        </w:rPr>
        <w:t>ب گناه مستوجب حد گرد</w:t>
      </w:r>
      <w:r w:rsidR="00FA5ACF" w:rsidRPr="00B07B48">
        <w:rPr>
          <w:rStyle w:val="Char7"/>
          <w:rFonts w:hint="cs"/>
          <w:spacing w:val="-2"/>
          <w:rtl/>
        </w:rPr>
        <w:t>ی</w:t>
      </w:r>
      <w:r w:rsidRPr="00B07B48">
        <w:rPr>
          <w:rStyle w:val="Char7"/>
          <w:rFonts w:hint="cs"/>
          <w:spacing w:val="-2"/>
          <w:rtl/>
        </w:rPr>
        <w:t xml:space="preserve">د، </w:t>
      </w:r>
      <w:r w:rsidR="00366D3C" w:rsidRPr="00B07B48">
        <w:rPr>
          <w:rStyle w:val="Char7"/>
          <w:rFonts w:hint="cs"/>
          <w:spacing w:val="-2"/>
          <w:rtl/>
        </w:rPr>
        <w:t>و حد شرع</w:t>
      </w:r>
      <w:r w:rsidR="00FA5ACF" w:rsidRPr="00B07B48">
        <w:rPr>
          <w:rStyle w:val="Char7"/>
          <w:rFonts w:hint="cs"/>
          <w:spacing w:val="-2"/>
          <w:rtl/>
        </w:rPr>
        <w:t>ی</w:t>
      </w:r>
      <w:r w:rsidR="00366D3C" w:rsidRPr="00B07B48">
        <w:rPr>
          <w:rStyle w:val="Char7"/>
          <w:rFonts w:hint="cs"/>
          <w:spacing w:val="-2"/>
          <w:rtl/>
        </w:rPr>
        <w:t xml:space="preserve"> بر او جار</w:t>
      </w:r>
      <w:r w:rsidR="00FA5ACF" w:rsidRPr="00B07B48">
        <w:rPr>
          <w:rStyle w:val="Char7"/>
          <w:rFonts w:hint="cs"/>
          <w:spacing w:val="-2"/>
          <w:rtl/>
        </w:rPr>
        <w:t>ی</w:t>
      </w:r>
      <w:r w:rsidR="00366D3C" w:rsidRPr="00B07B48">
        <w:rPr>
          <w:rStyle w:val="Char7"/>
          <w:rFonts w:hint="cs"/>
          <w:spacing w:val="-2"/>
          <w:rtl/>
        </w:rPr>
        <w:t xml:space="preserve"> گرد</w:t>
      </w:r>
      <w:r w:rsidR="00FA5ACF" w:rsidRPr="00B07B48">
        <w:rPr>
          <w:rStyle w:val="Char7"/>
          <w:rFonts w:hint="cs"/>
          <w:spacing w:val="-2"/>
          <w:rtl/>
        </w:rPr>
        <w:t>ی</w:t>
      </w:r>
      <w:r w:rsidR="00366D3C" w:rsidRPr="00B07B48">
        <w:rPr>
          <w:rStyle w:val="Char7"/>
          <w:rFonts w:hint="cs"/>
          <w:spacing w:val="-2"/>
          <w:rtl/>
        </w:rPr>
        <w:t xml:space="preserve">د، </w:t>
      </w:r>
      <w:r w:rsidR="0048774D" w:rsidRPr="00B07B48">
        <w:rPr>
          <w:rStyle w:val="Char7"/>
          <w:rFonts w:hint="cs"/>
          <w:spacing w:val="-2"/>
          <w:rtl/>
        </w:rPr>
        <w:t xml:space="preserve">آن حد موجب </w:t>
      </w:r>
      <w:r w:rsidR="00A91D73" w:rsidRPr="00B07B48">
        <w:rPr>
          <w:rStyle w:val="Char7"/>
          <w:rFonts w:hint="cs"/>
          <w:spacing w:val="-2"/>
          <w:rtl/>
        </w:rPr>
        <w:t>ک</w:t>
      </w:r>
      <w:r w:rsidR="0048774D" w:rsidRPr="00B07B48">
        <w:rPr>
          <w:rStyle w:val="Char7"/>
          <w:rFonts w:hint="cs"/>
          <w:spacing w:val="-2"/>
          <w:rtl/>
        </w:rPr>
        <w:t>فارت گناهان او م</w:t>
      </w:r>
      <w:r w:rsidR="00FA5ACF" w:rsidRPr="00B07B48">
        <w:rPr>
          <w:rStyle w:val="Char7"/>
          <w:rFonts w:hint="cs"/>
          <w:spacing w:val="-2"/>
          <w:rtl/>
        </w:rPr>
        <w:t>ی</w:t>
      </w:r>
      <w:r w:rsidR="0048774D" w:rsidRPr="00B07B48">
        <w:rPr>
          <w:rStyle w:val="Char7"/>
          <w:rFonts w:hint="cs"/>
          <w:spacing w:val="-2"/>
          <w:rtl/>
        </w:rPr>
        <w:t>‌گردد</w:t>
      </w:r>
      <w:r w:rsidR="0048774D" w:rsidRPr="00B07B48">
        <w:rPr>
          <w:rStyle w:val="Charc"/>
          <w:rFonts w:hint="cs"/>
          <w:spacing w:val="-2"/>
          <w:rtl/>
        </w:rPr>
        <w:t>»</w:t>
      </w:r>
      <w:r w:rsidR="00FD1811" w:rsidRPr="00B07B48">
        <w:rPr>
          <w:rStyle w:val="Char2"/>
          <w:rFonts w:hint="cs"/>
          <w:spacing w:val="-2"/>
          <w:rtl/>
        </w:rPr>
        <w:t>.</w:t>
      </w:r>
    </w:p>
    <w:p w:rsidR="0048774D" w:rsidRPr="00C97A77" w:rsidRDefault="0048774D" w:rsidP="0048774D">
      <w:pPr>
        <w:bidi/>
        <w:ind w:firstLine="284"/>
        <w:jc w:val="both"/>
        <w:rPr>
          <w:rStyle w:val="Char2"/>
          <w:rtl/>
        </w:rPr>
      </w:pPr>
      <w:r w:rsidRPr="00C97A77">
        <w:rPr>
          <w:rStyle w:val="Char2"/>
          <w:rFonts w:hint="cs"/>
          <w:rtl/>
        </w:rPr>
        <w:t>امام شافع</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در مورد</w:t>
      </w:r>
      <w:r w:rsidR="007A55D7">
        <w:rPr>
          <w:rStyle w:val="Char2"/>
          <w:rFonts w:hint="cs"/>
          <w:rtl/>
        </w:rPr>
        <w:t xml:space="preserve"> این‌که </w:t>
      </w:r>
      <w:r w:rsidRPr="00C97A77">
        <w:rPr>
          <w:rStyle w:val="Char2"/>
          <w:rFonts w:hint="cs"/>
          <w:rtl/>
        </w:rPr>
        <w:t xml:space="preserve">اقامه حدود، موجب </w:t>
      </w:r>
      <w:r w:rsidR="006808D5" w:rsidRPr="006808D5">
        <w:rPr>
          <w:rStyle w:val="Char2"/>
          <w:rFonts w:hint="cs"/>
          <w:rtl/>
        </w:rPr>
        <w:t>ک</w:t>
      </w:r>
      <w:r w:rsidRPr="00C97A77">
        <w:rPr>
          <w:rStyle w:val="Char2"/>
          <w:rFonts w:hint="cs"/>
          <w:rtl/>
        </w:rPr>
        <w:t>فارات گناهان م</w:t>
      </w:r>
      <w:r w:rsidR="00C97A77" w:rsidRPr="00C97A77">
        <w:rPr>
          <w:rStyle w:val="Char2"/>
          <w:rFonts w:hint="cs"/>
          <w:rtl/>
        </w:rPr>
        <w:t>ی</w:t>
      </w:r>
      <w:r w:rsidRPr="00C97A77">
        <w:rPr>
          <w:rStyle w:val="Char2"/>
          <w:rFonts w:hint="cs"/>
          <w:rtl/>
        </w:rPr>
        <w:t>‌گردد، حد</w:t>
      </w:r>
      <w:r w:rsidR="00C97A77" w:rsidRPr="00C97A77">
        <w:rPr>
          <w:rStyle w:val="Char2"/>
          <w:rFonts w:hint="cs"/>
          <w:rtl/>
        </w:rPr>
        <w:t>ی</w:t>
      </w:r>
      <w:r w:rsidRPr="00C97A77">
        <w:rPr>
          <w:rStyle w:val="Char2"/>
          <w:rFonts w:hint="cs"/>
          <w:rtl/>
        </w:rPr>
        <w:t>ث</w:t>
      </w:r>
      <w:r w:rsidR="00C97A77" w:rsidRPr="00C97A77">
        <w:rPr>
          <w:rStyle w:val="Char2"/>
          <w:rFonts w:hint="cs"/>
          <w:rtl/>
        </w:rPr>
        <w:t>ی</w:t>
      </w:r>
      <w:r w:rsidRPr="00C97A77">
        <w:rPr>
          <w:rStyle w:val="Char2"/>
          <w:rFonts w:hint="cs"/>
          <w:rtl/>
        </w:rPr>
        <w:t xml:space="preserve"> بهتر از حد</w:t>
      </w:r>
      <w:r w:rsidR="00C97A77" w:rsidRPr="00C97A77">
        <w:rPr>
          <w:rStyle w:val="Char2"/>
          <w:rFonts w:hint="cs"/>
          <w:rtl/>
        </w:rPr>
        <w:t>ی</w:t>
      </w:r>
      <w:r w:rsidRPr="00C97A77">
        <w:rPr>
          <w:rStyle w:val="Char2"/>
          <w:rFonts w:hint="cs"/>
          <w:rtl/>
        </w:rPr>
        <w:t>ث عباده بن صامت</w:t>
      </w:r>
      <w:r w:rsidR="00497A14" w:rsidRPr="00497A14">
        <w:rPr>
          <w:rStyle w:val="Char2"/>
          <w:rFonts w:cs="CTraditional Arabic" w:hint="cs"/>
          <w:rtl/>
        </w:rPr>
        <w:t xml:space="preserve"> س</w:t>
      </w:r>
      <w:r w:rsidRPr="00C97A77">
        <w:rPr>
          <w:rStyle w:val="Char2"/>
          <w:rFonts w:hint="cs"/>
          <w:rtl/>
        </w:rPr>
        <w:t xml:space="preserve"> نشن</w:t>
      </w:r>
      <w:r w:rsidR="00C97A77" w:rsidRPr="00C97A77">
        <w:rPr>
          <w:rStyle w:val="Char2"/>
          <w:rFonts w:hint="cs"/>
          <w:rtl/>
        </w:rPr>
        <w:t>ی</w:t>
      </w:r>
      <w:r w:rsidRPr="00C97A77">
        <w:rPr>
          <w:rStyle w:val="Char2"/>
          <w:rFonts w:hint="cs"/>
          <w:rtl/>
        </w:rPr>
        <w:t>ده‌ام.</w:t>
      </w:r>
    </w:p>
    <w:p w:rsidR="001A560D" w:rsidRPr="00C97A77" w:rsidRDefault="0048774D" w:rsidP="00FD1811">
      <w:pPr>
        <w:bidi/>
        <w:ind w:firstLine="284"/>
        <w:jc w:val="both"/>
        <w:rPr>
          <w:rStyle w:val="Char2"/>
          <w:rtl/>
        </w:rPr>
      </w:pPr>
      <w:r w:rsidRPr="00C97A77">
        <w:rPr>
          <w:rStyle w:val="Char2"/>
          <w:rFonts w:hint="cs"/>
          <w:rtl/>
        </w:rPr>
        <w:t>در حد</w:t>
      </w:r>
      <w:r w:rsidR="00C97A77" w:rsidRPr="00C97A77">
        <w:rPr>
          <w:rStyle w:val="Char2"/>
          <w:rFonts w:hint="cs"/>
          <w:rtl/>
        </w:rPr>
        <w:t>ی</w:t>
      </w:r>
      <w:r w:rsidRPr="00C97A77">
        <w:rPr>
          <w:rStyle w:val="Char2"/>
          <w:rFonts w:hint="cs"/>
          <w:rtl/>
        </w:rPr>
        <w:t>ث فوق «عقوبات» شامل عقوبات شرع</w:t>
      </w:r>
      <w:r w:rsidR="00C97A77" w:rsidRPr="00C97A77">
        <w:rPr>
          <w:rStyle w:val="Char2"/>
          <w:rFonts w:hint="cs"/>
          <w:rtl/>
        </w:rPr>
        <w:t>ی</w:t>
      </w:r>
      <w:r w:rsidRPr="00C97A77">
        <w:rPr>
          <w:rStyle w:val="Char2"/>
          <w:rFonts w:hint="cs"/>
          <w:rtl/>
        </w:rPr>
        <w:t xml:space="preserve"> است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حدود</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از جانب </w:t>
      </w:r>
      <w:r w:rsidR="00984CA2" w:rsidRPr="00C97A77">
        <w:rPr>
          <w:rStyle w:val="Char2"/>
          <w:rFonts w:hint="cs"/>
          <w:rtl/>
        </w:rPr>
        <w:t>شر</w:t>
      </w:r>
      <w:r w:rsidR="00C97A77" w:rsidRPr="00C97A77">
        <w:rPr>
          <w:rStyle w:val="Char2"/>
          <w:rFonts w:hint="cs"/>
          <w:rtl/>
        </w:rPr>
        <w:t>ی</w:t>
      </w:r>
      <w:r w:rsidR="00984CA2" w:rsidRPr="00C97A77">
        <w:rPr>
          <w:rStyle w:val="Char2"/>
          <w:rFonts w:hint="cs"/>
          <w:rtl/>
        </w:rPr>
        <w:t>عت حد و مرز آنها مع</w:t>
      </w:r>
      <w:r w:rsidR="00C97A77" w:rsidRPr="00C97A77">
        <w:rPr>
          <w:rStyle w:val="Char2"/>
          <w:rFonts w:hint="cs"/>
          <w:rtl/>
        </w:rPr>
        <w:t>ی</w:t>
      </w:r>
      <w:r w:rsidR="00984CA2" w:rsidRPr="00C97A77">
        <w:rPr>
          <w:rStyle w:val="Char2"/>
          <w:rFonts w:hint="cs"/>
          <w:rtl/>
        </w:rPr>
        <w:t>ن و مشخص شده باشد مانند: زنا و دزد</w:t>
      </w:r>
      <w:r w:rsidR="00C97A77" w:rsidRPr="00C97A77">
        <w:rPr>
          <w:rStyle w:val="Char2"/>
          <w:rFonts w:hint="cs"/>
          <w:rtl/>
        </w:rPr>
        <w:t>ی</w:t>
      </w:r>
      <w:r w:rsidR="00984CA2" w:rsidRPr="00C97A77">
        <w:rPr>
          <w:rStyle w:val="Char2"/>
          <w:rFonts w:hint="cs"/>
          <w:rtl/>
        </w:rPr>
        <w:t xml:space="preserve"> و ... و </w:t>
      </w:r>
      <w:r w:rsidR="00C97A77" w:rsidRPr="00C97A77">
        <w:rPr>
          <w:rStyle w:val="Char2"/>
          <w:rFonts w:hint="cs"/>
          <w:rtl/>
        </w:rPr>
        <w:t>ی</w:t>
      </w:r>
      <w:r w:rsidR="00984CA2" w:rsidRPr="00C97A77">
        <w:rPr>
          <w:rStyle w:val="Char2"/>
          <w:rFonts w:hint="cs"/>
          <w:rtl/>
        </w:rPr>
        <w:t>ا مع</w:t>
      </w:r>
      <w:r w:rsidR="00C97A77" w:rsidRPr="00C97A77">
        <w:rPr>
          <w:rStyle w:val="Char2"/>
          <w:rFonts w:hint="cs"/>
          <w:rtl/>
        </w:rPr>
        <w:t>ی</w:t>
      </w:r>
      <w:r w:rsidR="00984CA2" w:rsidRPr="00C97A77">
        <w:rPr>
          <w:rStyle w:val="Char2"/>
          <w:rFonts w:hint="cs"/>
          <w:rtl/>
        </w:rPr>
        <w:t>ن نشده باشد همانند تعز</w:t>
      </w:r>
      <w:r w:rsidR="00C97A77" w:rsidRPr="00C97A77">
        <w:rPr>
          <w:rStyle w:val="Char2"/>
          <w:rFonts w:hint="cs"/>
          <w:rtl/>
        </w:rPr>
        <w:t>ی</w:t>
      </w:r>
      <w:r w:rsidR="00984CA2" w:rsidRPr="00C97A77">
        <w:rPr>
          <w:rStyle w:val="Char2"/>
          <w:rFonts w:hint="cs"/>
          <w:rtl/>
        </w:rPr>
        <w:t xml:space="preserve">رات و </w:t>
      </w:r>
      <w:r w:rsidR="00B94583" w:rsidRPr="00C97A77">
        <w:rPr>
          <w:rStyle w:val="Char2"/>
          <w:rFonts w:hint="cs"/>
          <w:rtl/>
        </w:rPr>
        <w:t>آ</w:t>
      </w:r>
      <w:r w:rsidR="00984CA2" w:rsidRPr="00C97A77">
        <w:rPr>
          <w:rStyle w:val="Char2"/>
          <w:rFonts w:hint="cs"/>
          <w:rtl/>
        </w:rPr>
        <w:t xml:space="preserve">ن </w:t>
      </w:r>
      <w:r w:rsidR="006808D5" w:rsidRPr="006808D5">
        <w:rPr>
          <w:rStyle w:val="Char2"/>
          <w:rFonts w:hint="cs"/>
          <w:rtl/>
        </w:rPr>
        <w:t>ک</w:t>
      </w:r>
      <w:r w:rsidR="00984CA2" w:rsidRPr="00C97A77">
        <w:rPr>
          <w:rStyle w:val="Char2"/>
          <w:rFonts w:hint="cs"/>
          <w:rtl/>
        </w:rPr>
        <w:t>فا</w:t>
      </w:r>
      <w:r w:rsidR="00C97A77" w:rsidRPr="00C97A77">
        <w:rPr>
          <w:rStyle w:val="Char2"/>
          <w:rFonts w:hint="cs"/>
          <w:rtl/>
        </w:rPr>
        <w:t>ی</w:t>
      </w:r>
      <w:r w:rsidR="00984CA2" w:rsidRPr="00C97A77">
        <w:rPr>
          <w:rStyle w:val="Char2"/>
          <w:rFonts w:hint="cs"/>
          <w:rtl/>
        </w:rPr>
        <w:t>ت گناهان مشمول مص</w:t>
      </w:r>
      <w:r w:rsidR="00C97A77" w:rsidRPr="00C97A77">
        <w:rPr>
          <w:rStyle w:val="Char2"/>
          <w:rFonts w:hint="cs"/>
          <w:rtl/>
        </w:rPr>
        <w:t>ی</w:t>
      </w:r>
      <w:r w:rsidR="00984CA2" w:rsidRPr="00C97A77">
        <w:rPr>
          <w:rStyle w:val="Char2"/>
          <w:rFonts w:hint="cs"/>
          <w:rtl/>
        </w:rPr>
        <w:t>بتها وبلاها</w:t>
      </w:r>
      <w:r w:rsidR="00C97A77" w:rsidRPr="00C97A77">
        <w:rPr>
          <w:rStyle w:val="Char2"/>
          <w:rFonts w:hint="cs"/>
          <w:rtl/>
        </w:rPr>
        <w:t>ی</w:t>
      </w:r>
      <w:r w:rsidR="00984CA2" w:rsidRPr="00C97A77">
        <w:rPr>
          <w:rStyle w:val="Char2"/>
          <w:rFonts w:hint="cs"/>
          <w:rtl/>
        </w:rPr>
        <w:t xml:space="preserve"> قضا و قدر</w:t>
      </w:r>
      <w:r w:rsidR="00C97A77" w:rsidRPr="00C97A77">
        <w:rPr>
          <w:rStyle w:val="Char2"/>
          <w:rFonts w:hint="cs"/>
          <w:rtl/>
        </w:rPr>
        <w:t>ی</w:t>
      </w:r>
      <w:r w:rsidR="00984CA2" w:rsidRPr="00C97A77">
        <w:rPr>
          <w:rStyle w:val="Char2"/>
          <w:rFonts w:hint="cs"/>
          <w:rtl/>
        </w:rPr>
        <w:t xml:space="preserve"> بر او م</w:t>
      </w:r>
      <w:r w:rsidR="00C97A77" w:rsidRPr="00C97A77">
        <w:rPr>
          <w:rStyle w:val="Char2"/>
          <w:rFonts w:hint="cs"/>
          <w:rtl/>
        </w:rPr>
        <w:t>ی</w:t>
      </w:r>
      <w:r w:rsidR="00984CA2" w:rsidRPr="00C97A77">
        <w:rPr>
          <w:rStyle w:val="Char2"/>
          <w:rFonts w:hint="cs"/>
          <w:rtl/>
        </w:rPr>
        <w:t>‌شوند،</w:t>
      </w:r>
      <w:r w:rsidR="003C0BE5">
        <w:rPr>
          <w:rStyle w:val="Char2"/>
          <w:rFonts w:hint="cs"/>
          <w:rtl/>
        </w:rPr>
        <w:t xml:space="preserve"> همان‌گونه </w:t>
      </w:r>
      <w:r w:rsidR="006808D5" w:rsidRPr="006808D5">
        <w:rPr>
          <w:rStyle w:val="Char2"/>
          <w:rFonts w:hint="cs"/>
          <w:rtl/>
        </w:rPr>
        <w:t>ک</w:t>
      </w:r>
      <w:r w:rsidR="00984CA2" w:rsidRPr="00C97A77">
        <w:rPr>
          <w:rStyle w:val="Char2"/>
          <w:rFonts w:hint="cs"/>
          <w:rtl/>
        </w:rPr>
        <w:t>ه قبلاً ب</w:t>
      </w:r>
      <w:r w:rsidR="00C97A77" w:rsidRPr="00C97A77">
        <w:rPr>
          <w:rStyle w:val="Char2"/>
          <w:rFonts w:hint="cs"/>
          <w:rtl/>
        </w:rPr>
        <w:t>ی</w:t>
      </w:r>
      <w:r w:rsidR="00984CA2" w:rsidRPr="00C97A77">
        <w:rPr>
          <w:rStyle w:val="Char2"/>
          <w:rFonts w:hint="cs"/>
          <w:rtl/>
        </w:rPr>
        <w:t>ان شد. به عبارت د</w:t>
      </w:r>
      <w:r w:rsidR="00C97A77" w:rsidRPr="00C97A77">
        <w:rPr>
          <w:rStyle w:val="Char2"/>
          <w:rFonts w:hint="cs"/>
          <w:rtl/>
        </w:rPr>
        <w:t>ی</w:t>
      </w:r>
      <w:r w:rsidR="00984CA2" w:rsidRPr="00C97A77">
        <w:rPr>
          <w:rStyle w:val="Char2"/>
          <w:rFonts w:hint="cs"/>
          <w:rtl/>
        </w:rPr>
        <w:t>گر: ا</w:t>
      </w:r>
      <w:r w:rsidR="00C97A77" w:rsidRPr="00C97A77">
        <w:rPr>
          <w:rStyle w:val="Char2"/>
          <w:rFonts w:hint="cs"/>
          <w:rtl/>
        </w:rPr>
        <w:t>ی</w:t>
      </w:r>
      <w:r w:rsidR="00984CA2" w:rsidRPr="00C97A77">
        <w:rPr>
          <w:rStyle w:val="Char2"/>
          <w:rFonts w:hint="cs"/>
          <w:rtl/>
        </w:rPr>
        <w:t xml:space="preserve">ن حدود </w:t>
      </w:r>
      <w:r w:rsidR="00C97A77" w:rsidRPr="00C97A77">
        <w:rPr>
          <w:rStyle w:val="Char2"/>
          <w:rFonts w:hint="cs"/>
          <w:rtl/>
        </w:rPr>
        <w:t>ی</w:t>
      </w:r>
      <w:r w:rsidR="00984CA2" w:rsidRPr="00C97A77">
        <w:rPr>
          <w:rStyle w:val="Char2"/>
          <w:rFonts w:hint="cs"/>
          <w:rtl/>
        </w:rPr>
        <w:t xml:space="preserve">ا مشخص هستند </w:t>
      </w:r>
      <w:r w:rsidR="00C97A77" w:rsidRPr="00C97A77">
        <w:rPr>
          <w:rStyle w:val="Char2"/>
          <w:rFonts w:hint="cs"/>
          <w:rtl/>
        </w:rPr>
        <w:t>ی</w:t>
      </w:r>
      <w:r w:rsidR="00984CA2" w:rsidRPr="00C97A77">
        <w:rPr>
          <w:rStyle w:val="Char2"/>
          <w:rFonts w:hint="cs"/>
          <w:rtl/>
        </w:rPr>
        <w:t>ا غ</w:t>
      </w:r>
      <w:r w:rsidR="00C97A77" w:rsidRPr="00C97A77">
        <w:rPr>
          <w:rStyle w:val="Char2"/>
          <w:rFonts w:hint="cs"/>
          <w:rtl/>
        </w:rPr>
        <w:t>ی</w:t>
      </w:r>
      <w:r w:rsidR="00984CA2" w:rsidRPr="00C97A77">
        <w:rPr>
          <w:rStyle w:val="Char2"/>
          <w:rFonts w:hint="cs"/>
          <w:rtl/>
        </w:rPr>
        <w:t>رمشخص. غ</w:t>
      </w:r>
      <w:r w:rsidR="00C97A77" w:rsidRPr="00C97A77">
        <w:rPr>
          <w:rStyle w:val="Char2"/>
          <w:rFonts w:hint="cs"/>
          <w:rtl/>
        </w:rPr>
        <w:t>ی</w:t>
      </w:r>
      <w:r w:rsidR="00984CA2" w:rsidRPr="00C97A77">
        <w:rPr>
          <w:rStyle w:val="Char2"/>
          <w:rFonts w:hint="cs"/>
          <w:rtl/>
        </w:rPr>
        <w:t>رمشخص مانند تعز</w:t>
      </w:r>
      <w:r w:rsidR="00C97A77" w:rsidRPr="00C97A77">
        <w:rPr>
          <w:rStyle w:val="Char2"/>
          <w:rFonts w:hint="cs"/>
          <w:rtl/>
        </w:rPr>
        <w:t>ی</w:t>
      </w:r>
      <w:r w:rsidR="00984CA2" w:rsidRPr="00C97A77">
        <w:rPr>
          <w:rStyle w:val="Char2"/>
          <w:rFonts w:hint="cs"/>
          <w:rtl/>
        </w:rPr>
        <w:t xml:space="preserve">رات و </w:t>
      </w:r>
      <w:r w:rsidR="00C97A77" w:rsidRPr="00C97A77">
        <w:rPr>
          <w:rStyle w:val="Char2"/>
          <w:rFonts w:hint="cs"/>
          <w:rtl/>
        </w:rPr>
        <w:t>ی</w:t>
      </w:r>
      <w:r w:rsidR="00984CA2" w:rsidRPr="00C97A77">
        <w:rPr>
          <w:rStyle w:val="Char2"/>
          <w:rFonts w:hint="cs"/>
          <w:rtl/>
        </w:rPr>
        <w:t>ا عقوبات قدر</w:t>
      </w:r>
      <w:r w:rsidR="00C97A77" w:rsidRPr="00C97A77">
        <w:rPr>
          <w:rStyle w:val="Char2"/>
          <w:rFonts w:hint="cs"/>
          <w:rtl/>
        </w:rPr>
        <w:t>ی</w:t>
      </w:r>
      <w:r w:rsidR="00984CA2" w:rsidRPr="00C97A77">
        <w:rPr>
          <w:rStyle w:val="Char2"/>
          <w:rFonts w:hint="cs"/>
          <w:rtl/>
        </w:rPr>
        <w:t>ند مانند مصا</w:t>
      </w:r>
      <w:r w:rsidR="00C97A77" w:rsidRPr="00C97A77">
        <w:rPr>
          <w:rStyle w:val="Char2"/>
          <w:rFonts w:hint="cs"/>
          <w:rtl/>
        </w:rPr>
        <w:t>ی</w:t>
      </w:r>
      <w:r w:rsidR="00984CA2" w:rsidRPr="00C97A77">
        <w:rPr>
          <w:rStyle w:val="Char2"/>
          <w:rFonts w:hint="cs"/>
          <w:rtl/>
        </w:rPr>
        <w:t>ب، مر</w:t>
      </w:r>
      <w:r w:rsidR="00C97A77" w:rsidRPr="00C97A77">
        <w:rPr>
          <w:rStyle w:val="Char2"/>
          <w:rFonts w:hint="cs"/>
          <w:rtl/>
        </w:rPr>
        <w:t>ی</w:t>
      </w:r>
      <w:r w:rsidR="00984CA2" w:rsidRPr="00C97A77">
        <w:rPr>
          <w:rStyle w:val="Char2"/>
          <w:rFonts w:hint="cs"/>
          <w:rtl/>
        </w:rPr>
        <w:t xml:space="preserve">ضها و دردها و رنج‌ها و آنچه </w:t>
      </w:r>
      <w:r w:rsidR="006808D5" w:rsidRPr="006808D5">
        <w:rPr>
          <w:rStyle w:val="Char2"/>
          <w:rFonts w:hint="cs"/>
          <w:rtl/>
        </w:rPr>
        <w:t>ک</w:t>
      </w:r>
      <w:r w:rsidR="00984CA2" w:rsidRPr="00C97A77">
        <w:rPr>
          <w:rStyle w:val="Char2"/>
          <w:rFonts w:hint="cs"/>
          <w:rtl/>
        </w:rPr>
        <w:t>ه قبلا ذ</w:t>
      </w:r>
      <w:r w:rsidR="006808D5" w:rsidRPr="006808D5">
        <w:rPr>
          <w:rStyle w:val="Char2"/>
          <w:rFonts w:hint="cs"/>
          <w:rtl/>
        </w:rPr>
        <w:t>ک</w:t>
      </w:r>
      <w:r w:rsidR="00984CA2" w:rsidRPr="00C97A77">
        <w:rPr>
          <w:rStyle w:val="Char2"/>
          <w:rFonts w:hint="cs"/>
          <w:rtl/>
        </w:rPr>
        <w:t>ر شد (</w:t>
      </w:r>
      <w:r w:rsidR="00C97A77" w:rsidRPr="00C97A77">
        <w:rPr>
          <w:rStyle w:val="Char2"/>
          <w:rFonts w:hint="cs"/>
          <w:rtl/>
        </w:rPr>
        <w:t>ی</w:t>
      </w:r>
      <w:r w:rsidR="00984CA2" w:rsidRPr="00C97A77">
        <w:rPr>
          <w:rStyle w:val="Char2"/>
          <w:rFonts w:hint="cs"/>
          <w:rtl/>
        </w:rPr>
        <w:t>عن</w:t>
      </w:r>
      <w:r w:rsidR="00C97A77" w:rsidRPr="00C97A77">
        <w:rPr>
          <w:rStyle w:val="Char2"/>
          <w:rFonts w:hint="cs"/>
          <w:rtl/>
        </w:rPr>
        <w:t>ی</w:t>
      </w:r>
      <w:r w:rsidR="00984CA2" w:rsidRPr="00C97A77">
        <w:rPr>
          <w:rStyle w:val="Char2"/>
          <w:rFonts w:hint="cs"/>
          <w:rtl/>
        </w:rPr>
        <w:t xml:space="preserve"> امور</w:t>
      </w:r>
      <w:r w:rsidR="00C97A77" w:rsidRPr="00C97A77">
        <w:rPr>
          <w:rStyle w:val="Char2"/>
          <w:rFonts w:hint="cs"/>
          <w:rtl/>
        </w:rPr>
        <w:t>ی</w:t>
      </w:r>
      <w:r w:rsidR="00984CA2" w:rsidRPr="00C97A77">
        <w:rPr>
          <w:rStyle w:val="Char2"/>
          <w:rFonts w:hint="cs"/>
          <w:rtl/>
        </w:rPr>
        <w:t xml:space="preserve"> </w:t>
      </w:r>
      <w:r w:rsidR="006808D5" w:rsidRPr="006808D5">
        <w:rPr>
          <w:rStyle w:val="Char2"/>
          <w:rFonts w:hint="cs"/>
          <w:rtl/>
        </w:rPr>
        <w:t>ک</w:t>
      </w:r>
      <w:r w:rsidR="00984CA2" w:rsidRPr="00C97A77">
        <w:rPr>
          <w:rStyle w:val="Char2"/>
          <w:rFonts w:hint="cs"/>
          <w:rtl/>
        </w:rPr>
        <w:t>ه ناش</w:t>
      </w:r>
      <w:r w:rsidR="00C97A77" w:rsidRPr="00C97A77">
        <w:rPr>
          <w:rStyle w:val="Char2"/>
          <w:rFonts w:hint="cs"/>
          <w:rtl/>
        </w:rPr>
        <w:t>ی</w:t>
      </w:r>
      <w:r w:rsidR="00984CA2" w:rsidRPr="00C97A77">
        <w:rPr>
          <w:rStyle w:val="Char2"/>
          <w:rFonts w:hint="cs"/>
          <w:rtl/>
        </w:rPr>
        <w:t xml:space="preserve"> از قضا و قدر اله</w:t>
      </w:r>
      <w:r w:rsidR="00C97A77" w:rsidRPr="00C97A77">
        <w:rPr>
          <w:rStyle w:val="Char2"/>
          <w:rFonts w:hint="cs"/>
          <w:rtl/>
        </w:rPr>
        <w:t>ی</w:t>
      </w:r>
      <w:r w:rsidR="00984CA2" w:rsidRPr="00C97A77">
        <w:rPr>
          <w:rStyle w:val="Char2"/>
          <w:rFonts w:hint="cs"/>
          <w:rtl/>
        </w:rPr>
        <w:t xml:space="preserve"> م</w:t>
      </w:r>
      <w:r w:rsidR="00C97A77" w:rsidRPr="00C97A77">
        <w:rPr>
          <w:rStyle w:val="Char2"/>
          <w:rFonts w:hint="cs"/>
          <w:rtl/>
        </w:rPr>
        <w:t>ی</w:t>
      </w:r>
      <w:r w:rsidR="00984CA2" w:rsidRPr="00C97A77">
        <w:rPr>
          <w:rStyle w:val="Char2"/>
          <w:rFonts w:hint="cs"/>
          <w:rtl/>
        </w:rPr>
        <w:t>‌باشند). و اما حد</w:t>
      </w:r>
      <w:r w:rsidR="00C97A77" w:rsidRPr="00C97A77">
        <w:rPr>
          <w:rStyle w:val="Char2"/>
          <w:rFonts w:hint="cs"/>
          <w:rtl/>
        </w:rPr>
        <w:t>ی</w:t>
      </w:r>
      <w:r w:rsidR="00984CA2" w:rsidRPr="00C97A77">
        <w:rPr>
          <w:rStyle w:val="Char2"/>
          <w:rFonts w:hint="cs"/>
          <w:rtl/>
        </w:rPr>
        <w:t>ث:</w:t>
      </w:r>
      <w:r w:rsidR="00FD1811" w:rsidRPr="00C97A77">
        <w:rPr>
          <w:rStyle w:val="Char2"/>
          <w:rFonts w:hint="cs"/>
          <w:rtl/>
        </w:rPr>
        <w:t xml:space="preserve"> </w:t>
      </w:r>
      <w:r w:rsidR="00FD1811" w:rsidRPr="00FD1811">
        <w:rPr>
          <w:rStyle w:val="Charc"/>
          <w:rFonts w:hint="cs"/>
          <w:rtl/>
        </w:rPr>
        <w:t>«</w:t>
      </w:r>
      <w:r w:rsidR="00506215" w:rsidRPr="009D4A2D">
        <w:rPr>
          <w:rStyle w:val="Char8"/>
          <w:rFonts w:hint="cs"/>
          <w:rtl/>
        </w:rPr>
        <w:t xml:space="preserve">لا </w:t>
      </w:r>
      <w:r w:rsidR="00E04EE3" w:rsidRPr="009D4A2D">
        <w:rPr>
          <w:rStyle w:val="Char8"/>
          <w:rFonts w:hint="cs"/>
          <w:rtl/>
        </w:rPr>
        <w:t>أ</w:t>
      </w:r>
      <w:r w:rsidR="00506215" w:rsidRPr="009D4A2D">
        <w:rPr>
          <w:rStyle w:val="Char8"/>
          <w:rFonts w:hint="cs"/>
          <w:rtl/>
        </w:rPr>
        <w:t>دري: الحدود كفار</w:t>
      </w:r>
      <w:r w:rsidR="00E04EE3" w:rsidRPr="009D4A2D">
        <w:rPr>
          <w:rStyle w:val="Char8"/>
          <w:rFonts w:hint="cs"/>
          <w:rtl/>
        </w:rPr>
        <w:t>ة</w:t>
      </w:r>
      <w:r w:rsidR="00506215" w:rsidRPr="009D4A2D">
        <w:rPr>
          <w:rStyle w:val="Char8"/>
          <w:rFonts w:hint="cs"/>
          <w:rtl/>
        </w:rPr>
        <w:t xml:space="preserve"> ل</w:t>
      </w:r>
      <w:r w:rsidR="00E04EE3" w:rsidRPr="009D4A2D">
        <w:rPr>
          <w:rStyle w:val="Char8"/>
          <w:rFonts w:hint="cs"/>
          <w:rtl/>
        </w:rPr>
        <w:t>أ</w:t>
      </w:r>
      <w:r w:rsidR="00506215" w:rsidRPr="009D4A2D">
        <w:rPr>
          <w:rStyle w:val="Char8"/>
          <w:rFonts w:hint="cs"/>
          <w:rtl/>
        </w:rPr>
        <w:t>هلها ام لا؟</w:t>
      </w:r>
      <w:r w:rsidR="00FD1811" w:rsidRPr="00FD1811">
        <w:rPr>
          <w:rStyle w:val="Charc"/>
          <w:rFonts w:hint="cs"/>
          <w:rtl/>
        </w:rPr>
        <w:t>»</w:t>
      </w:r>
      <w:r w:rsidR="00506215" w:rsidRPr="00FD1811">
        <w:rPr>
          <w:rStyle w:val="Char2"/>
          <w:vertAlign w:val="superscript"/>
          <w:rtl/>
        </w:rPr>
        <w:footnoteReference w:id="200"/>
      </w:r>
      <w:r w:rsidR="00FD1811" w:rsidRPr="00FD1811">
        <w:rPr>
          <w:rStyle w:val="Char2"/>
          <w:rFonts w:hint="cs"/>
          <w:rtl/>
        </w:rPr>
        <w:t>.</w:t>
      </w:r>
      <w:r w:rsidR="00FD1811" w:rsidRPr="00C97A77">
        <w:rPr>
          <w:rStyle w:val="Char2"/>
          <w:rFonts w:hint="cs"/>
          <w:rtl/>
        </w:rPr>
        <w:t xml:space="preserve"> </w:t>
      </w:r>
      <w:r w:rsidR="00F526A4" w:rsidRPr="00FD1811">
        <w:rPr>
          <w:rStyle w:val="Charc"/>
          <w:rFonts w:hint="cs"/>
          <w:rtl/>
        </w:rPr>
        <w:t>«</w:t>
      </w:r>
      <w:r w:rsidR="00F526A4" w:rsidRPr="00FD1811">
        <w:rPr>
          <w:rStyle w:val="Char7"/>
          <w:rFonts w:hint="cs"/>
          <w:rtl/>
        </w:rPr>
        <w:t>نم</w:t>
      </w:r>
      <w:r w:rsidR="00FA5ACF" w:rsidRPr="00FA5ACF">
        <w:rPr>
          <w:rStyle w:val="Char7"/>
          <w:rFonts w:hint="cs"/>
          <w:rtl/>
        </w:rPr>
        <w:t>ی</w:t>
      </w:r>
      <w:r w:rsidR="00F526A4" w:rsidRPr="00FD1811">
        <w:rPr>
          <w:rStyle w:val="Char7"/>
          <w:rFonts w:hint="cs"/>
          <w:rtl/>
        </w:rPr>
        <w:t xml:space="preserve">‌دانم حدود، به عنوان </w:t>
      </w:r>
      <w:r w:rsidR="00A91D73" w:rsidRPr="00A91D73">
        <w:rPr>
          <w:rStyle w:val="Char7"/>
          <w:rFonts w:hint="cs"/>
          <w:rtl/>
        </w:rPr>
        <w:t>ک</w:t>
      </w:r>
      <w:r w:rsidR="00F526A4" w:rsidRPr="00FD1811">
        <w:rPr>
          <w:rStyle w:val="Char7"/>
          <w:rFonts w:hint="cs"/>
          <w:rtl/>
        </w:rPr>
        <w:t>فارت گناهان به شمار م</w:t>
      </w:r>
      <w:r w:rsidR="00FA5ACF" w:rsidRPr="00FA5ACF">
        <w:rPr>
          <w:rStyle w:val="Char7"/>
          <w:rFonts w:hint="cs"/>
          <w:rtl/>
        </w:rPr>
        <w:t>ی</w:t>
      </w:r>
      <w:r w:rsidR="00F526A4" w:rsidRPr="00FD1811">
        <w:rPr>
          <w:rStyle w:val="Char7"/>
          <w:rFonts w:hint="cs"/>
          <w:rtl/>
        </w:rPr>
        <w:t>‌آ</w:t>
      </w:r>
      <w:r w:rsidR="00FA5ACF" w:rsidRPr="00FA5ACF">
        <w:rPr>
          <w:rStyle w:val="Char7"/>
          <w:rFonts w:hint="cs"/>
          <w:rtl/>
        </w:rPr>
        <w:t>ی</w:t>
      </w:r>
      <w:r w:rsidR="00F526A4" w:rsidRPr="00FD1811">
        <w:rPr>
          <w:rStyle w:val="Char7"/>
          <w:rFonts w:hint="cs"/>
          <w:rtl/>
        </w:rPr>
        <w:t xml:space="preserve">د </w:t>
      </w:r>
      <w:r w:rsidR="00FA5ACF" w:rsidRPr="00FA5ACF">
        <w:rPr>
          <w:rStyle w:val="Char7"/>
          <w:rFonts w:hint="cs"/>
          <w:rtl/>
        </w:rPr>
        <w:t>ی</w:t>
      </w:r>
      <w:r w:rsidR="00F526A4" w:rsidRPr="00FD1811">
        <w:rPr>
          <w:rStyle w:val="Char7"/>
          <w:rFonts w:hint="cs"/>
          <w:rtl/>
        </w:rPr>
        <w:t>ا خ</w:t>
      </w:r>
      <w:r w:rsidR="00FA5ACF" w:rsidRPr="00FA5ACF">
        <w:rPr>
          <w:rStyle w:val="Char7"/>
          <w:rFonts w:hint="cs"/>
          <w:rtl/>
        </w:rPr>
        <w:t>ی</w:t>
      </w:r>
      <w:r w:rsidR="00F526A4" w:rsidRPr="00FD1811">
        <w:rPr>
          <w:rStyle w:val="Char7"/>
          <w:rFonts w:hint="cs"/>
          <w:rtl/>
        </w:rPr>
        <w:t>ر؟</w:t>
      </w:r>
      <w:r w:rsidR="00F526A4" w:rsidRPr="00FD1811">
        <w:rPr>
          <w:rStyle w:val="Charc"/>
          <w:rFonts w:hint="cs"/>
          <w:rtl/>
        </w:rPr>
        <w:t>»</w:t>
      </w:r>
      <w:r w:rsidR="00FD1811" w:rsidRPr="00FD1811">
        <w:rPr>
          <w:rStyle w:val="Char2"/>
          <w:rFonts w:hint="cs"/>
          <w:rtl/>
        </w:rPr>
        <w:t>.</w:t>
      </w:r>
    </w:p>
    <w:p w:rsidR="00F526A4" w:rsidRPr="00C97A77" w:rsidRDefault="00F526A4" w:rsidP="00B07B48">
      <w:pPr>
        <w:widowControl w:val="0"/>
        <w:bidi/>
        <w:ind w:firstLine="284"/>
        <w:jc w:val="both"/>
        <w:rPr>
          <w:rStyle w:val="Char2"/>
          <w:rtl/>
        </w:rPr>
      </w:pPr>
      <w:r w:rsidRPr="00C97A77">
        <w:rPr>
          <w:rStyle w:val="Char2"/>
          <w:rFonts w:hint="cs"/>
          <w:rtl/>
        </w:rPr>
        <w:t>مربوط به موقع</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هنوز خداوند متعال به ا</w:t>
      </w:r>
      <w:r w:rsidR="00C97A77" w:rsidRPr="00C97A77">
        <w:rPr>
          <w:rStyle w:val="Char2"/>
          <w:rFonts w:hint="cs"/>
          <w:rtl/>
        </w:rPr>
        <w:t>ی</w:t>
      </w:r>
      <w:r w:rsidRPr="00C97A77">
        <w:rPr>
          <w:rStyle w:val="Char2"/>
          <w:rFonts w:hint="cs"/>
          <w:rtl/>
        </w:rPr>
        <w:t xml:space="preserve">شان </w:t>
      </w:r>
      <w:r w:rsidR="00C97A77" w:rsidRPr="00C97A77">
        <w:rPr>
          <w:rStyle w:val="Char2"/>
          <w:rFonts w:hint="cs"/>
          <w:rtl/>
        </w:rPr>
        <w:t>ی</w:t>
      </w:r>
      <w:r w:rsidRPr="00C97A77">
        <w:rPr>
          <w:rStyle w:val="Char2"/>
          <w:rFonts w:hint="cs"/>
          <w:rtl/>
        </w:rPr>
        <w:t xml:space="preserve">ادآور نشده بود </w:t>
      </w:r>
      <w:r w:rsidR="006808D5" w:rsidRPr="006808D5">
        <w:rPr>
          <w:rStyle w:val="Char2"/>
          <w:rFonts w:hint="cs"/>
          <w:rtl/>
        </w:rPr>
        <w:t>ک</w:t>
      </w:r>
      <w:r w:rsidRPr="00C97A77">
        <w:rPr>
          <w:rStyle w:val="Char2"/>
          <w:rFonts w:hint="cs"/>
          <w:rtl/>
        </w:rPr>
        <w:t>ه از گناهان و لغزش</w:t>
      </w:r>
      <w:r w:rsidR="00FD1811"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او درم</w:t>
      </w:r>
      <w:r w:rsidR="00C97A77" w:rsidRPr="00C97A77">
        <w:rPr>
          <w:rStyle w:val="Char2"/>
          <w:rFonts w:hint="cs"/>
          <w:rtl/>
        </w:rPr>
        <w:t>ی</w:t>
      </w:r>
      <w:r w:rsidRPr="00C97A77">
        <w:rPr>
          <w:rStyle w:val="Char2"/>
          <w:rFonts w:hint="cs"/>
          <w:rtl/>
        </w:rPr>
        <w:t xml:space="preserve">‌گذرم </w:t>
      </w:r>
      <w:r w:rsidR="006808D5" w:rsidRPr="006808D5">
        <w:rPr>
          <w:rStyle w:val="Char2"/>
          <w:rFonts w:hint="cs"/>
          <w:rtl/>
        </w:rPr>
        <w:t>ک</w:t>
      </w:r>
      <w:r w:rsidRPr="00C97A77">
        <w:rPr>
          <w:rStyle w:val="Char2"/>
          <w:rFonts w:hint="cs"/>
          <w:rtl/>
        </w:rPr>
        <w:t>ه خداوند متعال آنچه را رسولش قبلاً بدان آگاه</w:t>
      </w:r>
      <w:r w:rsidR="00C97A77" w:rsidRPr="00C97A77">
        <w:rPr>
          <w:rStyle w:val="Char2"/>
          <w:rFonts w:hint="cs"/>
          <w:rtl/>
        </w:rPr>
        <w:t>ی</w:t>
      </w:r>
      <w:r w:rsidRPr="00C97A77">
        <w:rPr>
          <w:rStyle w:val="Char2"/>
          <w:rFonts w:hint="cs"/>
          <w:rtl/>
        </w:rPr>
        <w:t xml:space="preserve"> نداشت به او </w:t>
      </w:r>
      <w:r w:rsidR="00C97A77" w:rsidRPr="00C97A77">
        <w:rPr>
          <w:rStyle w:val="Char2"/>
          <w:rFonts w:hint="cs"/>
          <w:rtl/>
        </w:rPr>
        <w:t>ی</w:t>
      </w:r>
      <w:r w:rsidRPr="00C97A77">
        <w:rPr>
          <w:rStyle w:val="Char2"/>
          <w:rFonts w:hint="cs"/>
          <w:rtl/>
        </w:rPr>
        <w:t>اد داد. تمام</w:t>
      </w:r>
      <w:r w:rsidR="00C60BAA">
        <w:rPr>
          <w:rStyle w:val="Char2"/>
          <w:rFonts w:hint="cs"/>
          <w:rtl/>
        </w:rPr>
        <w:t xml:space="preserve"> این‌گونه </w:t>
      </w:r>
      <w:r w:rsidRPr="00C97A77">
        <w:rPr>
          <w:rStyle w:val="Char2"/>
          <w:rFonts w:hint="cs"/>
          <w:rtl/>
        </w:rPr>
        <w:t>حمام</w:t>
      </w:r>
      <w:r w:rsidR="00FD1811" w:rsidRPr="00C97A77">
        <w:rPr>
          <w:rStyle w:val="Char2"/>
          <w:rFonts w:hint="eastAsia"/>
          <w:rtl/>
        </w:rPr>
        <w:t>‌</w:t>
      </w:r>
      <w:r w:rsidRPr="00C97A77">
        <w:rPr>
          <w:rStyle w:val="Char2"/>
          <w:rFonts w:hint="cs"/>
          <w:rtl/>
        </w:rPr>
        <w:t xml:space="preserve">ها، </w:t>
      </w:r>
      <w:r w:rsidR="006808D5" w:rsidRPr="006808D5">
        <w:rPr>
          <w:rStyle w:val="Char2"/>
          <w:rFonts w:hint="cs"/>
          <w:rtl/>
        </w:rPr>
        <w:t>ک</w:t>
      </w:r>
      <w:r w:rsidRPr="00C97A77">
        <w:rPr>
          <w:rStyle w:val="Char2"/>
          <w:rFonts w:hint="cs"/>
          <w:rtl/>
        </w:rPr>
        <w:t>فارات گناهان و خطاها</w:t>
      </w:r>
      <w:r w:rsidR="00C97A77" w:rsidRPr="00C97A77">
        <w:rPr>
          <w:rStyle w:val="Char2"/>
          <w:rFonts w:hint="cs"/>
          <w:rtl/>
        </w:rPr>
        <w:t>ی</w:t>
      </w:r>
      <w:r w:rsidRPr="00C97A77">
        <w:rPr>
          <w:rStyle w:val="Char2"/>
          <w:rFonts w:hint="cs"/>
          <w:rtl/>
        </w:rPr>
        <w:t xml:space="preserve"> بندگان م</w:t>
      </w:r>
      <w:r w:rsidR="00C97A77" w:rsidRPr="00C97A77">
        <w:rPr>
          <w:rStyle w:val="Char2"/>
          <w:rFonts w:hint="cs"/>
          <w:rtl/>
        </w:rPr>
        <w:t>ی</w:t>
      </w:r>
      <w:r w:rsidRPr="00C97A77">
        <w:rPr>
          <w:rStyle w:val="Char2"/>
          <w:rFonts w:hint="cs"/>
          <w:rtl/>
        </w:rPr>
        <w:t>‌باشند. اگر بنده‌ا</w:t>
      </w:r>
      <w:r w:rsidR="00C97A77" w:rsidRPr="00C97A77">
        <w:rPr>
          <w:rStyle w:val="Char2"/>
          <w:rFonts w:hint="cs"/>
          <w:rtl/>
        </w:rPr>
        <w:t>ی</w:t>
      </w:r>
      <w:r w:rsidRPr="00C97A77">
        <w:rPr>
          <w:rStyle w:val="Char2"/>
          <w:rFonts w:hint="cs"/>
          <w:rtl/>
        </w:rPr>
        <w:t xml:space="preserve"> خود را با ا</w:t>
      </w:r>
      <w:r w:rsidR="00C97A77" w:rsidRPr="00C97A77">
        <w:rPr>
          <w:rStyle w:val="Char2"/>
          <w:rFonts w:hint="cs"/>
          <w:rtl/>
        </w:rPr>
        <w:t>ی</w:t>
      </w:r>
      <w:r w:rsidRPr="00C97A77">
        <w:rPr>
          <w:rStyle w:val="Char2"/>
          <w:rFonts w:hint="cs"/>
          <w:rtl/>
        </w:rPr>
        <w:t>ن حمام</w:t>
      </w:r>
      <w:r w:rsidR="00FD1811" w:rsidRPr="00C97A77">
        <w:rPr>
          <w:rStyle w:val="Char2"/>
          <w:rFonts w:hint="eastAsia"/>
          <w:rtl/>
        </w:rPr>
        <w:t>‌</w:t>
      </w:r>
      <w:r w:rsidRPr="00C97A77">
        <w:rPr>
          <w:rStyle w:val="Char2"/>
          <w:rFonts w:hint="cs"/>
          <w:rtl/>
        </w:rPr>
        <w:t>ها پا</w:t>
      </w:r>
      <w:r w:rsidR="006808D5" w:rsidRPr="006808D5">
        <w:rPr>
          <w:rStyle w:val="Char2"/>
          <w:rFonts w:hint="cs"/>
          <w:rtl/>
        </w:rPr>
        <w:t>ک</w:t>
      </w:r>
      <w:r w:rsidRPr="00C97A77">
        <w:rPr>
          <w:rStyle w:val="Char2"/>
          <w:rFonts w:hint="cs"/>
          <w:rtl/>
        </w:rPr>
        <w:t xml:space="preserve"> و </w:t>
      </w:r>
      <w:r w:rsidR="00EF2A91" w:rsidRPr="00C97A77">
        <w:rPr>
          <w:rStyle w:val="Char2"/>
          <w:rFonts w:hint="cs"/>
          <w:rtl/>
        </w:rPr>
        <w:t>آ</w:t>
      </w:r>
      <w:r w:rsidRPr="00C97A77">
        <w:rPr>
          <w:rStyle w:val="Char2"/>
          <w:rFonts w:hint="cs"/>
          <w:rtl/>
        </w:rPr>
        <w:t>راسته نگردان</w:t>
      </w:r>
      <w:r w:rsidR="00C97A77" w:rsidRPr="00C97A77">
        <w:rPr>
          <w:rStyle w:val="Char2"/>
          <w:rFonts w:hint="cs"/>
          <w:rtl/>
        </w:rPr>
        <w:t>ی</w:t>
      </w:r>
      <w:r w:rsidRPr="00C97A77">
        <w:rPr>
          <w:rStyle w:val="Char2"/>
          <w:rFonts w:hint="cs"/>
          <w:rtl/>
        </w:rPr>
        <w:t>د، در ح</w:t>
      </w:r>
      <w:r w:rsidR="00C97A77" w:rsidRPr="00C97A77">
        <w:rPr>
          <w:rStyle w:val="Char2"/>
          <w:rFonts w:hint="cs"/>
          <w:rtl/>
        </w:rPr>
        <w:t>ی</w:t>
      </w:r>
      <w:r w:rsidRPr="00C97A77">
        <w:rPr>
          <w:rStyle w:val="Char2"/>
          <w:rFonts w:hint="cs"/>
          <w:rtl/>
        </w:rPr>
        <w:t>ات برزخ</w:t>
      </w:r>
      <w:r w:rsidR="00C97A77" w:rsidRPr="00C97A77">
        <w:rPr>
          <w:rStyle w:val="Char2"/>
          <w:rFonts w:hint="cs"/>
          <w:rtl/>
        </w:rPr>
        <w:t>ی</w:t>
      </w:r>
      <w:r w:rsidRPr="00C97A77">
        <w:rPr>
          <w:rStyle w:val="Char2"/>
          <w:rFonts w:hint="cs"/>
          <w:rtl/>
        </w:rPr>
        <w:t xml:space="preserve"> پا</w:t>
      </w:r>
      <w:r w:rsidR="006808D5" w:rsidRPr="006808D5">
        <w:rPr>
          <w:rStyle w:val="Char2"/>
          <w:rFonts w:hint="cs"/>
          <w:rtl/>
        </w:rPr>
        <w:t>ک</w:t>
      </w:r>
      <w:r w:rsidRPr="00C97A77">
        <w:rPr>
          <w:rStyle w:val="Char2"/>
          <w:rFonts w:hint="cs"/>
          <w:rtl/>
        </w:rPr>
        <w:t xml:space="preserve"> م</w:t>
      </w:r>
      <w:r w:rsidR="00C97A77" w:rsidRPr="00C97A77">
        <w:rPr>
          <w:rStyle w:val="Char2"/>
          <w:rFonts w:hint="cs"/>
          <w:rtl/>
        </w:rPr>
        <w:t>ی</w:t>
      </w:r>
      <w:r w:rsidRPr="00C97A77">
        <w:rPr>
          <w:rStyle w:val="Char2"/>
          <w:rFonts w:hint="cs"/>
          <w:rtl/>
        </w:rPr>
        <w:t xml:space="preserve">‌شود </w:t>
      </w:r>
      <w:r w:rsidR="006808D5" w:rsidRPr="006808D5">
        <w:rPr>
          <w:rStyle w:val="Char2"/>
          <w:rFonts w:hint="cs"/>
          <w:rtl/>
        </w:rPr>
        <w:t>ک</w:t>
      </w:r>
      <w:r w:rsidRPr="00C97A77">
        <w:rPr>
          <w:rStyle w:val="Char2"/>
          <w:rFonts w:hint="cs"/>
          <w:rtl/>
        </w:rPr>
        <w:t>ه عذاب قبر ثابت و از قضا</w:t>
      </w:r>
      <w:r w:rsidR="00C97A77" w:rsidRPr="00C97A77">
        <w:rPr>
          <w:rStyle w:val="Char2"/>
          <w:rFonts w:hint="cs"/>
          <w:rtl/>
        </w:rPr>
        <w:t>ی</w:t>
      </w:r>
      <w:r w:rsidRPr="00C97A77">
        <w:rPr>
          <w:rStyle w:val="Char2"/>
          <w:rFonts w:hint="cs"/>
          <w:rtl/>
        </w:rPr>
        <w:t>ا</w:t>
      </w:r>
      <w:r w:rsidR="00C97A77" w:rsidRPr="00C97A77">
        <w:rPr>
          <w:rStyle w:val="Char2"/>
          <w:rFonts w:hint="cs"/>
          <w:rtl/>
        </w:rPr>
        <w:t>ی</w:t>
      </w:r>
      <w:r w:rsidRPr="00C97A77">
        <w:rPr>
          <w:rStyle w:val="Char2"/>
          <w:rFonts w:hint="cs"/>
          <w:rtl/>
        </w:rPr>
        <w:t xml:space="preserve"> ثابت د</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است و اگر پناه به خدا باز با عذاب قبر پا</w:t>
      </w:r>
      <w:r w:rsidR="006808D5" w:rsidRPr="006808D5">
        <w:rPr>
          <w:rStyle w:val="Char2"/>
          <w:rFonts w:hint="cs"/>
          <w:rtl/>
        </w:rPr>
        <w:t>ک</w:t>
      </w:r>
      <w:r w:rsidRPr="00C97A77">
        <w:rPr>
          <w:rStyle w:val="Char2"/>
          <w:rFonts w:hint="cs"/>
          <w:rtl/>
        </w:rPr>
        <w:t xml:space="preserve"> نگردد، آتش دوزخ با</w:t>
      </w:r>
      <w:r w:rsidR="00C97A77" w:rsidRPr="00C97A77">
        <w:rPr>
          <w:rStyle w:val="Char2"/>
          <w:rFonts w:hint="cs"/>
          <w:rtl/>
        </w:rPr>
        <w:t>ی</w:t>
      </w:r>
      <w:r w:rsidRPr="00C97A77">
        <w:rPr>
          <w:rStyle w:val="Char2"/>
          <w:rFonts w:hint="cs"/>
          <w:rtl/>
        </w:rPr>
        <w:t>ست</w:t>
      </w:r>
      <w:r w:rsidR="00C97A77" w:rsidRPr="00C97A77">
        <w:rPr>
          <w:rStyle w:val="Char2"/>
          <w:rFonts w:hint="cs"/>
          <w:rtl/>
        </w:rPr>
        <w:t>ی</w:t>
      </w:r>
      <w:r w:rsidRPr="00C97A77">
        <w:rPr>
          <w:rStyle w:val="Char2"/>
          <w:rFonts w:hint="cs"/>
          <w:rtl/>
        </w:rPr>
        <w:t xml:space="preserve"> آن را پا</w:t>
      </w:r>
      <w:r w:rsidR="006808D5" w:rsidRPr="006808D5">
        <w:rPr>
          <w:rStyle w:val="Char2"/>
          <w:rFonts w:hint="cs"/>
          <w:rtl/>
        </w:rPr>
        <w:t>ک</w:t>
      </w:r>
      <w:r w:rsidRPr="00C97A77">
        <w:rPr>
          <w:rStyle w:val="Char2"/>
          <w:rFonts w:hint="cs"/>
          <w:rtl/>
        </w:rPr>
        <w:t xml:space="preserve"> نما</w:t>
      </w:r>
      <w:r w:rsidR="00C97A77" w:rsidRPr="00C97A77">
        <w:rPr>
          <w:rStyle w:val="Char2"/>
          <w:rFonts w:hint="cs"/>
          <w:rtl/>
        </w:rPr>
        <w:t>ی</w:t>
      </w:r>
      <w:r w:rsidRPr="00C97A77">
        <w:rPr>
          <w:rStyle w:val="Char2"/>
          <w:rFonts w:hint="cs"/>
          <w:rtl/>
        </w:rPr>
        <w:t>د.</w:t>
      </w:r>
    </w:p>
    <w:p w:rsidR="003F4C1B" w:rsidRDefault="003F4C1B" w:rsidP="00E04EE3">
      <w:pPr>
        <w:bidi/>
        <w:ind w:firstLine="284"/>
        <w:jc w:val="both"/>
        <w:rPr>
          <w:rStyle w:val="Char2"/>
          <w:rtl/>
        </w:rPr>
        <w:sectPr w:rsidR="003F4C1B" w:rsidSect="00E76DEF">
          <w:headerReference w:type="default" r:id="rId28"/>
          <w:footnotePr>
            <w:numRestart w:val="eachPage"/>
          </w:footnotePr>
          <w:type w:val="oddPage"/>
          <w:pgSz w:w="9356" w:h="13608" w:code="9"/>
          <w:pgMar w:top="567" w:right="1134" w:bottom="851" w:left="1134" w:header="454" w:footer="0" w:gutter="0"/>
          <w:cols w:space="708"/>
          <w:titlePg/>
          <w:bidi/>
          <w:docGrid w:linePitch="360"/>
        </w:sectPr>
      </w:pPr>
    </w:p>
    <w:p w:rsidR="00B94583" w:rsidRPr="007A33AE" w:rsidRDefault="00B94583" w:rsidP="007A33AE">
      <w:pPr>
        <w:pStyle w:val="a"/>
        <w:rPr>
          <w:rtl/>
        </w:rPr>
      </w:pPr>
      <w:bookmarkStart w:id="339" w:name="_Toc281677020"/>
      <w:bookmarkStart w:id="340" w:name="_Toc444772773"/>
      <w:r w:rsidRPr="007A33AE">
        <w:rPr>
          <w:rFonts w:hint="cs"/>
          <w:rtl/>
        </w:rPr>
        <w:t>نتايج توبه</w:t>
      </w:r>
      <w:bookmarkEnd w:id="339"/>
      <w:bookmarkEnd w:id="340"/>
    </w:p>
    <w:p w:rsidR="00B94583" w:rsidRPr="00FD1811" w:rsidRDefault="006808D5" w:rsidP="00FD1811">
      <w:pPr>
        <w:pStyle w:val="a2"/>
        <w:numPr>
          <w:ilvl w:val="0"/>
          <w:numId w:val="29"/>
        </w:numPr>
        <w:ind w:left="680" w:hanging="340"/>
        <w:rPr>
          <w:rtl/>
        </w:rPr>
      </w:pPr>
      <w:r w:rsidRPr="006808D5">
        <w:rPr>
          <w:rFonts w:hint="cs"/>
          <w:rtl/>
        </w:rPr>
        <w:t>ک</w:t>
      </w:r>
      <w:r w:rsidR="00B94583" w:rsidRPr="00FD1811">
        <w:rPr>
          <w:rFonts w:hint="cs"/>
          <w:rtl/>
        </w:rPr>
        <w:t>سب مغفرت و بهشت</w:t>
      </w:r>
      <w:r w:rsidR="00FD1811">
        <w:rPr>
          <w:rFonts w:hint="cs"/>
          <w:rtl/>
        </w:rPr>
        <w:t>.</w:t>
      </w:r>
    </w:p>
    <w:p w:rsidR="00B94583" w:rsidRPr="00FD1811" w:rsidRDefault="00B94583" w:rsidP="00FD1811">
      <w:pPr>
        <w:pStyle w:val="a2"/>
        <w:numPr>
          <w:ilvl w:val="0"/>
          <w:numId w:val="29"/>
        </w:numPr>
        <w:ind w:left="680" w:hanging="340"/>
        <w:rPr>
          <w:rtl/>
        </w:rPr>
      </w:pPr>
      <w:r w:rsidRPr="00FD1811">
        <w:rPr>
          <w:rFonts w:hint="cs"/>
          <w:rtl/>
        </w:rPr>
        <w:t>تجد</w:t>
      </w:r>
      <w:r w:rsidR="00C97A77" w:rsidRPr="00C97A77">
        <w:rPr>
          <w:rFonts w:hint="cs"/>
          <w:rtl/>
        </w:rPr>
        <w:t>ی</w:t>
      </w:r>
      <w:r w:rsidRPr="00FD1811">
        <w:rPr>
          <w:rFonts w:hint="cs"/>
          <w:rtl/>
        </w:rPr>
        <w:t>د ا</w:t>
      </w:r>
      <w:r w:rsidR="00C97A77" w:rsidRPr="00C97A77">
        <w:rPr>
          <w:rFonts w:hint="cs"/>
          <w:rtl/>
        </w:rPr>
        <w:t>ی</w:t>
      </w:r>
      <w:r w:rsidRPr="00FD1811">
        <w:rPr>
          <w:rFonts w:hint="cs"/>
          <w:rtl/>
        </w:rPr>
        <w:t>مان</w:t>
      </w:r>
      <w:r w:rsidR="00FD1811">
        <w:rPr>
          <w:rFonts w:hint="cs"/>
          <w:rtl/>
        </w:rPr>
        <w:t>.</w:t>
      </w:r>
    </w:p>
    <w:p w:rsidR="00B94583" w:rsidRPr="00FD1811" w:rsidRDefault="00B94583" w:rsidP="00FD1811">
      <w:pPr>
        <w:pStyle w:val="a2"/>
        <w:numPr>
          <w:ilvl w:val="0"/>
          <w:numId w:val="29"/>
        </w:numPr>
        <w:ind w:left="680" w:hanging="340"/>
        <w:rPr>
          <w:rtl/>
        </w:rPr>
      </w:pPr>
      <w:r w:rsidRPr="00FD1811">
        <w:rPr>
          <w:rFonts w:hint="cs"/>
          <w:rtl/>
        </w:rPr>
        <w:t>تبد</w:t>
      </w:r>
      <w:r w:rsidR="00C97A77" w:rsidRPr="00C97A77">
        <w:rPr>
          <w:rFonts w:hint="cs"/>
          <w:rtl/>
        </w:rPr>
        <w:t>ی</w:t>
      </w:r>
      <w:r w:rsidRPr="00FD1811">
        <w:rPr>
          <w:rFonts w:hint="cs"/>
          <w:rtl/>
        </w:rPr>
        <w:t>ل س</w:t>
      </w:r>
      <w:r w:rsidR="00C97A77" w:rsidRPr="00C97A77">
        <w:rPr>
          <w:rFonts w:hint="cs"/>
          <w:rtl/>
        </w:rPr>
        <w:t>ی</w:t>
      </w:r>
      <w:r w:rsidRPr="00FD1811">
        <w:rPr>
          <w:rFonts w:hint="cs"/>
          <w:rtl/>
        </w:rPr>
        <w:t>ئات به حسنات</w:t>
      </w:r>
      <w:r w:rsidR="00FD1811">
        <w:rPr>
          <w:rFonts w:hint="cs"/>
          <w:rtl/>
        </w:rPr>
        <w:t>.</w:t>
      </w:r>
    </w:p>
    <w:p w:rsidR="00B94583" w:rsidRPr="00FD1811" w:rsidRDefault="00B94583" w:rsidP="00FD1811">
      <w:pPr>
        <w:pStyle w:val="a2"/>
        <w:numPr>
          <w:ilvl w:val="0"/>
          <w:numId w:val="29"/>
        </w:numPr>
        <w:ind w:left="680" w:hanging="340"/>
        <w:rPr>
          <w:rtl/>
        </w:rPr>
      </w:pPr>
      <w:r w:rsidRPr="00FD1811">
        <w:rPr>
          <w:rFonts w:hint="cs"/>
          <w:rtl/>
        </w:rPr>
        <w:t>پ</w:t>
      </w:r>
      <w:r w:rsidR="00C97A77" w:rsidRPr="00C97A77">
        <w:rPr>
          <w:rFonts w:hint="cs"/>
          <w:rtl/>
        </w:rPr>
        <w:t>ی</w:t>
      </w:r>
      <w:r w:rsidRPr="00FD1811">
        <w:rPr>
          <w:rFonts w:hint="cs"/>
          <w:rtl/>
        </w:rPr>
        <w:t>روز</w:t>
      </w:r>
      <w:r w:rsidR="00C97A77" w:rsidRPr="00C97A77">
        <w:rPr>
          <w:rFonts w:hint="cs"/>
          <w:rtl/>
        </w:rPr>
        <w:t>ی</w:t>
      </w:r>
      <w:r w:rsidRPr="00FD1811">
        <w:rPr>
          <w:rFonts w:hint="cs"/>
          <w:rtl/>
        </w:rPr>
        <w:t xml:space="preserve"> بر دشمن دائم</w:t>
      </w:r>
      <w:r w:rsidR="00FD1811">
        <w:rPr>
          <w:rFonts w:hint="cs"/>
          <w:rtl/>
        </w:rPr>
        <w:t>ی.</w:t>
      </w:r>
    </w:p>
    <w:p w:rsidR="00B94583" w:rsidRPr="00FD1811" w:rsidRDefault="00B94583" w:rsidP="00FD1811">
      <w:pPr>
        <w:pStyle w:val="a2"/>
        <w:numPr>
          <w:ilvl w:val="0"/>
          <w:numId w:val="29"/>
        </w:numPr>
        <w:ind w:left="680" w:hanging="340"/>
        <w:rPr>
          <w:rtl/>
        </w:rPr>
      </w:pPr>
      <w:r w:rsidRPr="00FD1811">
        <w:rPr>
          <w:rFonts w:hint="cs"/>
          <w:rtl/>
        </w:rPr>
        <w:t>پ</w:t>
      </w:r>
      <w:r w:rsidR="00C97A77" w:rsidRPr="00C97A77">
        <w:rPr>
          <w:rFonts w:hint="cs"/>
          <w:rtl/>
        </w:rPr>
        <w:t>ی</w:t>
      </w:r>
      <w:r w:rsidRPr="00FD1811">
        <w:rPr>
          <w:rFonts w:hint="cs"/>
          <w:rtl/>
        </w:rPr>
        <w:t>روز</w:t>
      </w:r>
      <w:r w:rsidR="00C97A77" w:rsidRPr="00C97A77">
        <w:rPr>
          <w:rFonts w:hint="cs"/>
          <w:rtl/>
        </w:rPr>
        <w:t>ی</w:t>
      </w:r>
      <w:r w:rsidRPr="00FD1811">
        <w:rPr>
          <w:rFonts w:hint="cs"/>
          <w:rtl/>
        </w:rPr>
        <w:t xml:space="preserve"> بر نفس اماره «بد</w:t>
      </w:r>
      <w:r w:rsidR="006808D5" w:rsidRPr="006808D5">
        <w:rPr>
          <w:rFonts w:hint="cs"/>
          <w:rtl/>
        </w:rPr>
        <w:t>ک</w:t>
      </w:r>
      <w:r w:rsidRPr="00FD1811">
        <w:rPr>
          <w:rFonts w:hint="cs"/>
          <w:rtl/>
        </w:rPr>
        <w:t>اره»</w:t>
      </w:r>
      <w:r w:rsidR="00FD1811">
        <w:rPr>
          <w:rFonts w:hint="cs"/>
          <w:rtl/>
        </w:rPr>
        <w:t>.</w:t>
      </w:r>
    </w:p>
    <w:p w:rsidR="00B94583" w:rsidRPr="00FD1811" w:rsidRDefault="00B94583" w:rsidP="00FD1811">
      <w:pPr>
        <w:pStyle w:val="a2"/>
        <w:numPr>
          <w:ilvl w:val="0"/>
          <w:numId w:val="29"/>
        </w:numPr>
        <w:ind w:left="680" w:hanging="340"/>
        <w:rPr>
          <w:rtl/>
        </w:rPr>
      </w:pPr>
      <w:r w:rsidRPr="00FD1811">
        <w:rPr>
          <w:rFonts w:hint="cs"/>
          <w:rtl/>
        </w:rPr>
        <w:t>ش</w:t>
      </w:r>
      <w:r w:rsidR="006808D5" w:rsidRPr="006808D5">
        <w:rPr>
          <w:rFonts w:hint="cs"/>
          <w:rtl/>
        </w:rPr>
        <w:t>ک</w:t>
      </w:r>
      <w:r w:rsidRPr="00FD1811">
        <w:rPr>
          <w:rFonts w:hint="cs"/>
          <w:rtl/>
        </w:rPr>
        <w:t>ستگ</w:t>
      </w:r>
      <w:r w:rsidR="00FD1811">
        <w:rPr>
          <w:rFonts w:hint="cs"/>
          <w:rtl/>
        </w:rPr>
        <w:t>ی</w:t>
      </w:r>
      <w:r w:rsidRPr="00FD1811">
        <w:rPr>
          <w:rFonts w:hint="cs"/>
          <w:rtl/>
        </w:rPr>
        <w:t xml:space="preserve"> و خشوع قلب</w:t>
      </w:r>
      <w:r w:rsidR="00FD1811">
        <w:rPr>
          <w:rFonts w:hint="cs"/>
          <w:rtl/>
        </w:rPr>
        <w:t>ی</w:t>
      </w:r>
      <w:r w:rsidRPr="00FD1811">
        <w:rPr>
          <w:rFonts w:hint="cs"/>
          <w:rtl/>
        </w:rPr>
        <w:t xml:space="preserve"> در پ</w:t>
      </w:r>
      <w:r w:rsidR="00C97A77" w:rsidRPr="00C97A77">
        <w:rPr>
          <w:rFonts w:hint="cs"/>
          <w:rtl/>
        </w:rPr>
        <w:t>ی</w:t>
      </w:r>
      <w:r w:rsidRPr="00FD1811">
        <w:rPr>
          <w:rFonts w:hint="cs"/>
          <w:rtl/>
        </w:rPr>
        <w:t>شگاه خداوند</w:t>
      </w:r>
      <w:r w:rsidR="00FD1811">
        <w:rPr>
          <w:rFonts w:hint="cs"/>
          <w:rtl/>
        </w:rPr>
        <w:t>.</w:t>
      </w:r>
    </w:p>
    <w:p w:rsidR="00B94583" w:rsidRPr="00FD1811" w:rsidRDefault="00B94583" w:rsidP="00FD1811">
      <w:pPr>
        <w:pStyle w:val="a2"/>
        <w:numPr>
          <w:ilvl w:val="0"/>
          <w:numId w:val="29"/>
        </w:numPr>
        <w:ind w:left="680" w:hanging="340"/>
        <w:rPr>
          <w:rtl/>
        </w:rPr>
      </w:pPr>
      <w:r w:rsidRPr="00FD1811">
        <w:rPr>
          <w:rFonts w:hint="cs"/>
          <w:rtl/>
        </w:rPr>
        <w:t>دست</w:t>
      </w:r>
      <w:r w:rsidR="00C97A77" w:rsidRPr="00C97A77">
        <w:rPr>
          <w:rFonts w:hint="cs"/>
          <w:rtl/>
        </w:rPr>
        <w:t>ی</w:t>
      </w:r>
      <w:r w:rsidRPr="00FD1811">
        <w:rPr>
          <w:rFonts w:hint="cs"/>
          <w:rtl/>
        </w:rPr>
        <w:t>اب</w:t>
      </w:r>
      <w:r w:rsidR="00FD1811">
        <w:rPr>
          <w:rFonts w:hint="cs"/>
          <w:rtl/>
        </w:rPr>
        <w:t>ی</w:t>
      </w:r>
      <w:r w:rsidRPr="00FD1811">
        <w:rPr>
          <w:rFonts w:hint="cs"/>
          <w:rtl/>
        </w:rPr>
        <w:t xml:space="preserve"> به محبت خداوند متعال</w:t>
      </w:r>
      <w:r w:rsidR="00FD1811">
        <w:rPr>
          <w:rFonts w:hint="cs"/>
          <w:rtl/>
        </w:rPr>
        <w:t>.</w:t>
      </w:r>
    </w:p>
    <w:p w:rsidR="00B94583" w:rsidRPr="00FD1811" w:rsidRDefault="00B94583" w:rsidP="00FD1811">
      <w:pPr>
        <w:pStyle w:val="a2"/>
        <w:numPr>
          <w:ilvl w:val="0"/>
          <w:numId w:val="29"/>
        </w:numPr>
        <w:ind w:left="680" w:hanging="340"/>
        <w:rPr>
          <w:rtl/>
        </w:rPr>
      </w:pPr>
      <w:r w:rsidRPr="00FD1811">
        <w:rPr>
          <w:rFonts w:hint="cs"/>
          <w:rtl/>
        </w:rPr>
        <w:t>ا</w:t>
      </w:r>
      <w:r w:rsidR="00C97A77" w:rsidRPr="00C97A77">
        <w:rPr>
          <w:rFonts w:hint="cs"/>
          <w:rtl/>
        </w:rPr>
        <w:t>ی</w:t>
      </w:r>
      <w:r w:rsidRPr="00FD1811">
        <w:rPr>
          <w:rFonts w:hint="cs"/>
          <w:rtl/>
        </w:rPr>
        <w:t>جاد شاد</w:t>
      </w:r>
      <w:r w:rsidR="00FD1811">
        <w:rPr>
          <w:rFonts w:hint="cs"/>
          <w:rtl/>
        </w:rPr>
        <w:t>ی</w:t>
      </w:r>
      <w:r w:rsidRPr="00FD1811">
        <w:rPr>
          <w:rFonts w:hint="cs"/>
          <w:rtl/>
        </w:rPr>
        <w:t xml:space="preserve"> و سرور پروردگار نسبت به توبه </w:t>
      </w:r>
      <w:r w:rsidR="006808D5" w:rsidRPr="006808D5">
        <w:rPr>
          <w:rFonts w:hint="cs"/>
          <w:rtl/>
        </w:rPr>
        <w:t>ک</w:t>
      </w:r>
      <w:r w:rsidRPr="00FD1811">
        <w:rPr>
          <w:rFonts w:hint="cs"/>
          <w:rtl/>
        </w:rPr>
        <w:t>ننده</w:t>
      </w:r>
      <w:r w:rsidR="00FD1811">
        <w:rPr>
          <w:rFonts w:hint="cs"/>
          <w:rtl/>
        </w:rPr>
        <w:t>.</w:t>
      </w:r>
    </w:p>
    <w:p w:rsidR="003F4C1B" w:rsidRDefault="003F4C1B" w:rsidP="001E5205">
      <w:pPr>
        <w:bidi/>
        <w:ind w:left="255" w:firstLine="142"/>
        <w:jc w:val="center"/>
        <w:rPr>
          <w:rFonts w:cs="B Zar"/>
          <w:b/>
          <w:bCs/>
          <w:rtl/>
          <w:lang w:bidi="fa-IR"/>
        </w:rPr>
        <w:sectPr w:rsidR="003F4C1B" w:rsidSect="00E76DEF">
          <w:footnotePr>
            <w:numRestart w:val="eachPage"/>
          </w:footnotePr>
          <w:type w:val="oddPage"/>
          <w:pgSz w:w="9356" w:h="13608" w:code="9"/>
          <w:pgMar w:top="567" w:right="1134" w:bottom="851" w:left="1134" w:header="454" w:footer="0" w:gutter="0"/>
          <w:cols w:space="708"/>
          <w:titlePg/>
          <w:bidi/>
          <w:docGrid w:linePitch="360"/>
        </w:sectPr>
      </w:pPr>
    </w:p>
    <w:p w:rsidR="00302E5B" w:rsidRPr="007A33AE" w:rsidRDefault="00302E5B" w:rsidP="007A33AE">
      <w:pPr>
        <w:pStyle w:val="a"/>
        <w:rPr>
          <w:rtl/>
        </w:rPr>
      </w:pPr>
      <w:bookmarkStart w:id="341" w:name="_Toc237013373"/>
      <w:bookmarkStart w:id="342" w:name="_Toc237013526"/>
      <w:bookmarkStart w:id="343" w:name="_Toc444772774"/>
      <w:r w:rsidRPr="007A33AE">
        <w:rPr>
          <w:rFonts w:hint="cs"/>
          <w:rtl/>
        </w:rPr>
        <w:t>نتايج توبه</w:t>
      </w:r>
      <w:bookmarkEnd w:id="341"/>
      <w:bookmarkEnd w:id="342"/>
      <w:bookmarkEnd w:id="343"/>
    </w:p>
    <w:p w:rsidR="00302E5B" w:rsidRPr="00C97A77" w:rsidRDefault="00302E5B" w:rsidP="00302E5B">
      <w:pPr>
        <w:bidi/>
        <w:ind w:firstLine="284"/>
        <w:jc w:val="both"/>
        <w:rPr>
          <w:rStyle w:val="Char2"/>
          <w:rtl/>
        </w:rPr>
      </w:pPr>
      <w:r w:rsidRPr="00C97A77">
        <w:rPr>
          <w:rStyle w:val="Char2"/>
          <w:rFonts w:hint="cs"/>
          <w:rtl/>
        </w:rPr>
        <w:t>در صورت تحقق ار</w:t>
      </w:r>
      <w:r w:rsidR="006808D5" w:rsidRPr="006808D5">
        <w:rPr>
          <w:rStyle w:val="Char2"/>
          <w:rFonts w:hint="cs"/>
          <w:rtl/>
        </w:rPr>
        <w:t>ک</w:t>
      </w:r>
      <w:r w:rsidRPr="00C97A77">
        <w:rPr>
          <w:rStyle w:val="Char2"/>
          <w:rFonts w:hint="cs"/>
          <w:rtl/>
        </w:rPr>
        <w:t>ان و است</w:t>
      </w:r>
      <w:r w:rsidR="00C97A77" w:rsidRPr="00C97A77">
        <w:rPr>
          <w:rStyle w:val="Char2"/>
          <w:rFonts w:hint="cs"/>
          <w:rtl/>
        </w:rPr>
        <w:t>ی</w:t>
      </w:r>
      <w:r w:rsidRPr="00C97A77">
        <w:rPr>
          <w:rStyle w:val="Char2"/>
          <w:rFonts w:hint="cs"/>
          <w:rtl/>
        </w:rPr>
        <w:t>فا</w:t>
      </w:r>
      <w:r w:rsidR="00C97A77" w:rsidRPr="00C97A77">
        <w:rPr>
          <w:rStyle w:val="Char2"/>
          <w:rFonts w:hint="cs"/>
          <w:rtl/>
        </w:rPr>
        <w:t>ی</w:t>
      </w:r>
      <w:r w:rsidRPr="00C97A77">
        <w:rPr>
          <w:rStyle w:val="Char2"/>
          <w:rFonts w:hint="cs"/>
          <w:rtl/>
        </w:rPr>
        <w:t xml:space="preserve"> شرا</w:t>
      </w:r>
      <w:r w:rsidR="00C97A77" w:rsidRPr="00C97A77">
        <w:rPr>
          <w:rStyle w:val="Char2"/>
          <w:rFonts w:hint="cs"/>
          <w:rtl/>
        </w:rPr>
        <w:t>ی</w:t>
      </w:r>
      <w:r w:rsidRPr="00C97A77">
        <w:rPr>
          <w:rStyle w:val="Char2"/>
          <w:rFonts w:hint="cs"/>
          <w:rtl/>
        </w:rPr>
        <w:t>ط توبه نصوح، ثمرات و نتا</w:t>
      </w:r>
      <w:r w:rsidR="00C97A77" w:rsidRPr="00C97A77">
        <w:rPr>
          <w:rStyle w:val="Char2"/>
          <w:rFonts w:hint="cs"/>
          <w:rtl/>
        </w:rPr>
        <w:t>ی</w:t>
      </w:r>
      <w:r w:rsidRPr="00C97A77">
        <w:rPr>
          <w:rStyle w:val="Char2"/>
          <w:rFonts w:hint="cs"/>
          <w:rtl/>
        </w:rPr>
        <w:t>ج آن بس</w:t>
      </w:r>
      <w:r w:rsidR="00C97A77" w:rsidRPr="00C97A77">
        <w:rPr>
          <w:rStyle w:val="Char2"/>
          <w:rFonts w:hint="cs"/>
          <w:rtl/>
        </w:rPr>
        <w:t>ی</w:t>
      </w:r>
      <w:r w:rsidRPr="00C97A77">
        <w:rPr>
          <w:rStyle w:val="Char2"/>
          <w:rFonts w:hint="cs"/>
          <w:rtl/>
        </w:rPr>
        <w:t>ار است. هر تائب</w:t>
      </w:r>
      <w:r w:rsidR="00C97A77" w:rsidRPr="00C97A77">
        <w:rPr>
          <w:rStyle w:val="Char2"/>
          <w:rFonts w:hint="cs"/>
          <w:rtl/>
        </w:rPr>
        <w:t>ی</w:t>
      </w:r>
      <w:r w:rsidRPr="00C97A77">
        <w:rPr>
          <w:rStyle w:val="Char2"/>
          <w:rFonts w:hint="cs"/>
          <w:rtl/>
        </w:rPr>
        <w:t>، در وجود خود و در زندگ</w:t>
      </w:r>
      <w:r w:rsidR="00C97A77" w:rsidRPr="00C97A77">
        <w:rPr>
          <w:rStyle w:val="Char2"/>
          <w:rFonts w:hint="cs"/>
          <w:rtl/>
        </w:rPr>
        <w:t>ی</w:t>
      </w:r>
      <w:r w:rsidRPr="00C97A77">
        <w:rPr>
          <w:rStyle w:val="Char2"/>
          <w:rFonts w:hint="cs"/>
          <w:rtl/>
        </w:rPr>
        <w:t xml:space="preserve"> دن</w:t>
      </w:r>
      <w:r w:rsidR="00C97A77" w:rsidRPr="00C97A77">
        <w:rPr>
          <w:rStyle w:val="Char2"/>
          <w:rFonts w:hint="cs"/>
          <w:rtl/>
        </w:rPr>
        <w:t>ی</w:t>
      </w:r>
      <w:r w:rsidRPr="00C97A77">
        <w:rPr>
          <w:rStyle w:val="Char2"/>
          <w:rFonts w:hint="cs"/>
          <w:rtl/>
        </w:rPr>
        <w:t>ا</w:t>
      </w:r>
      <w:r w:rsidR="00C97A77" w:rsidRPr="00C97A77">
        <w:rPr>
          <w:rStyle w:val="Char2"/>
          <w:rFonts w:hint="cs"/>
          <w:rtl/>
        </w:rPr>
        <w:t>یی</w:t>
      </w:r>
      <w:r w:rsidRPr="00C97A77">
        <w:rPr>
          <w:rStyle w:val="Char2"/>
          <w:rFonts w:hint="cs"/>
          <w:rtl/>
        </w:rPr>
        <w:t xml:space="preserve">‌اش آنها را خواهد </w:t>
      </w:r>
      <w:r w:rsidR="00C97A77" w:rsidRPr="00C97A77">
        <w:rPr>
          <w:rStyle w:val="Char2"/>
          <w:rFonts w:hint="cs"/>
          <w:rtl/>
        </w:rPr>
        <w:t>ی</w:t>
      </w:r>
      <w:r w:rsidRPr="00C97A77">
        <w:rPr>
          <w:rStyle w:val="Char2"/>
          <w:rFonts w:hint="cs"/>
          <w:rtl/>
        </w:rPr>
        <w:t>افت و پاداش ق</w:t>
      </w:r>
      <w:r w:rsidR="00C97A77" w:rsidRPr="00C97A77">
        <w:rPr>
          <w:rStyle w:val="Char2"/>
          <w:rFonts w:hint="cs"/>
          <w:rtl/>
        </w:rPr>
        <w:t>ی</w:t>
      </w:r>
      <w:r w:rsidRPr="00C97A77">
        <w:rPr>
          <w:rStyle w:val="Char2"/>
          <w:rFonts w:hint="cs"/>
          <w:rtl/>
        </w:rPr>
        <w:t>امت بهتر و جاو</w:t>
      </w:r>
      <w:r w:rsidR="00C97A77" w:rsidRPr="00C97A77">
        <w:rPr>
          <w:rStyle w:val="Char2"/>
          <w:rFonts w:hint="cs"/>
          <w:rtl/>
        </w:rPr>
        <w:t>ی</w:t>
      </w:r>
      <w:r w:rsidRPr="00C97A77">
        <w:rPr>
          <w:rStyle w:val="Char2"/>
          <w:rFonts w:hint="cs"/>
          <w:rtl/>
        </w:rPr>
        <w:t>دان‌تر است. توبه، دارا</w:t>
      </w:r>
      <w:r w:rsidR="00C97A77" w:rsidRPr="00C97A77">
        <w:rPr>
          <w:rStyle w:val="Char2"/>
          <w:rFonts w:hint="cs"/>
          <w:rtl/>
        </w:rPr>
        <w:t>ی</w:t>
      </w:r>
      <w:r w:rsidRPr="00C97A77">
        <w:rPr>
          <w:rStyle w:val="Char2"/>
          <w:rFonts w:hint="cs"/>
          <w:rtl/>
        </w:rPr>
        <w:t xml:space="preserve"> ثمرات و نتا</w:t>
      </w:r>
      <w:r w:rsidR="00C97A77" w:rsidRPr="00C97A77">
        <w:rPr>
          <w:rStyle w:val="Char2"/>
          <w:rFonts w:hint="cs"/>
          <w:rtl/>
        </w:rPr>
        <w:t>ی</w:t>
      </w:r>
      <w:r w:rsidRPr="00C97A77">
        <w:rPr>
          <w:rStyle w:val="Char2"/>
          <w:rFonts w:hint="cs"/>
          <w:rtl/>
        </w:rPr>
        <w:t>ج دن</w:t>
      </w:r>
      <w:r w:rsidR="00C97A77" w:rsidRPr="00C97A77">
        <w:rPr>
          <w:rStyle w:val="Char2"/>
          <w:rFonts w:hint="cs"/>
          <w:rtl/>
        </w:rPr>
        <w:t>ی</w:t>
      </w:r>
      <w:r w:rsidRPr="00C97A77">
        <w:rPr>
          <w:rStyle w:val="Char2"/>
          <w:rFonts w:hint="cs"/>
          <w:rtl/>
        </w:rPr>
        <w:t>ا</w:t>
      </w:r>
      <w:r w:rsidR="00C97A77" w:rsidRPr="00C97A77">
        <w:rPr>
          <w:rStyle w:val="Char2"/>
          <w:rFonts w:hint="cs"/>
          <w:rtl/>
        </w:rPr>
        <w:t>یی</w:t>
      </w:r>
      <w:r w:rsidRPr="00C97A77">
        <w:rPr>
          <w:rStyle w:val="Char2"/>
          <w:rFonts w:hint="cs"/>
          <w:rtl/>
        </w:rPr>
        <w:t xml:space="preserve"> و آخرت</w:t>
      </w:r>
      <w:r w:rsidR="00C97A77" w:rsidRPr="00C97A77">
        <w:rPr>
          <w:rStyle w:val="Char2"/>
          <w:rFonts w:hint="cs"/>
          <w:rtl/>
        </w:rPr>
        <w:t>ی</w:t>
      </w:r>
      <w:r w:rsidRPr="00C97A77">
        <w:rPr>
          <w:rStyle w:val="Char2"/>
          <w:rFonts w:hint="cs"/>
          <w:rtl/>
        </w:rPr>
        <w:t>، ماد</w:t>
      </w:r>
      <w:r w:rsidR="00C97A77" w:rsidRPr="00C97A77">
        <w:rPr>
          <w:rStyle w:val="Char2"/>
          <w:rFonts w:hint="cs"/>
          <w:rtl/>
        </w:rPr>
        <w:t>ی</w:t>
      </w:r>
      <w:r w:rsidRPr="00C97A77">
        <w:rPr>
          <w:rStyle w:val="Char2"/>
          <w:rFonts w:hint="cs"/>
          <w:rtl/>
        </w:rPr>
        <w:t xml:space="preserve"> و معنو</w:t>
      </w:r>
      <w:r w:rsidR="00C97A77" w:rsidRPr="00C97A77">
        <w:rPr>
          <w:rStyle w:val="Char2"/>
          <w:rFonts w:hint="cs"/>
          <w:rtl/>
        </w:rPr>
        <w:t>ی</w:t>
      </w:r>
      <w:r w:rsidRPr="00C97A77">
        <w:rPr>
          <w:rStyle w:val="Char2"/>
          <w:rFonts w:hint="cs"/>
          <w:rtl/>
        </w:rPr>
        <w:t>، اخلاق</w:t>
      </w:r>
      <w:r w:rsidR="00C97A77" w:rsidRPr="00C97A77">
        <w:rPr>
          <w:rStyle w:val="Char2"/>
          <w:rFonts w:hint="cs"/>
          <w:rtl/>
        </w:rPr>
        <w:t>ی</w:t>
      </w:r>
      <w:r w:rsidRPr="00C97A77">
        <w:rPr>
          <w:rStyle w:val="Char2"/>
          <w:rFonts w:hint="cs"/>
          <w:rtl/>
        </w:rPr>
        <w:t xml:space="preserve"> و عمل</w:t>
      </w:r>
      <w:r w:rsidR="00C97A77" w:rsidRPr="00C97A77">
        <w:rPr>
          <w:rStyle w:val="Char2"/>
          <w:rFonts w:hint="cs"/>
          <w:rtl/>
        </w:rPr>
        <w:t>ی</w:t>
      </w:r>
      <w:r w:rsidRPr="00C97A77">
        <w:rPr>
          <w:rStyle w:val="Char2"/>
          <w:rFonts w:hint="cs"/>
          <w:rtl/>
        </w:rPr>
        <w:t xml:space="preserve"> و فرد</w:t>
      </w:r>
      <w:r w:rsidR="00C97A77" w:rsidRPr="00C97A77">
        <w:rPr>
          <w:rStyle w:val="Char2"/>
          <w:rFonts w:hint="cs"/>
          <w:rtl/>
        </w:rPr>
        <w:t>ی</w:t>
      </w:r>
      <w:r w:rsidRPr="00C97A77">
        <w:rPr>
          <w:rStyle w:val="Char2"/>
          <w:rFonts w:hint="cs"/>
          <w:rtl/>
        </w:rPr>
        <w:t xml:space="preserve"> و اجتماع</w:t>
      </w:r>
      <w:r w:rsidR="00C97A77" w:rsidRPr="00C97A77">
        <w:rPr>
          <w:rStyle w:val="Char2"/>
          <w:rFonts w:hint="cs"/>
          <w:rtl/>
        </w:rPr>
        <w:t>ی</w:t>
      </w:r>
      <w:r w:rsidRPr="00C97A77">
        <w:rPr>
          <w:rStyle w:val="Char2"/>
          <w:rFonts w:hint="cs"/>
          <w:rtl/>
        </w:rPr>
        <w:t xml:space="preserve"> است.</w:t>
      </w:r>
    </w:p>
    <w:p w:rsidR="00302E5B" w:rsidRDefault="00302E5B" w:rsidP="009A08D7">
      <w:pPr>
        <w:pStyle w:val="a0"/>
        <w:rPr>
          <w:rtl/>
        </w:rPr>
      </w:pPr>
      <w:bookmarkStart w:id="344" w:name="_Toc237013374"/>
      <w:bookmarkStart w:id="345" w:name="_Toc237013527"/>
      <w:bookmarkStart w:id="346" w:name="_Toc281677021"/>
      <w:bookmarkStart w:id="347" w:name="_Toc444772775"/>
      <w:r>
        <w:rPr>
          <w:rFonts w:hint="cs"/>
          <w:rtl/>
        </w:rPr>
        <w:t>1- ت</w:t>
      </w:r>
      <w:r w:rsidR="008168DF">
        <w:rPr>
          <w:rFonts w:hint="cs"/>
          <w:rtl/>
        </w:rPr>
        <w:t>ک</w:t>
      </w:r>
      <w:r>
        <w:rPr>
          <w:rFonts w:hint="cs"/>
          <w:rtl/>
        </w:rPr>
        <w:t>ف</w:t>
      </w:r>
      <w:r w:rsidR="008168DF">
        <w:rPr>
          <w:rFonts w:hint="cs"/>
          <w:rtl/>
        </w:rPr>
        <w:t>ی</w:t>
      </w:r>
      <w:r>
        <w:rPr>
          <w:rFonts w:hint="cs"/>
          <w:rtl/>
        </w:rPr>
        <w:t>ر س</w:t>
      </w:r>
      <w:r w:rsidR="008168DF">
        <w:rPr>
          <w:rFonts w:hint="cs"/>
          <w:rtl/>
        </w:rPr>
        <w:t>ی</w:t>
      </w:r>
      <w:r>
        <w:rPr>
          <w:rFonts w:hint="cs"/>
          <w:rtl/>
        </w:rPr>
        <w:t>ئات و دخول بهشت</w:t>
      </w:r>
      <w:bookmarkEnd w:id="344"/>
      <w:bookmarkEnd w:id="345"/>
      <w:bookmarkEnd w:id="346"/>
      <w:bookmarkEnd w:id="347"/>
    </w:p>
    <w:p w:rsidR="00302E5B" w:rsidRPr="00C97A77" w:rsidRDefault="00917B36" w:rsidP="00302E5B">
      <w:pPr>
        <w:bidi/>
        <w:ind w:firstLine="284"/>
        <w:jc w:val="both"/>
        <w:rPr>
          <w:rStyle w:val="Char2"/>
          <w:rtl/>
        </w:rPr>
      </w:pPr>
      <w:r w:rsidRPr="00C97A77">
        <w:rPr>
          <w:rStyle w:val="Char2"/>
          <w:rFonts w:hint="cs"/>
          <w:rtl/>
        </w:rPr>
        <w:t>نتا</w:t>
      </w:r>
      <w:r w:rsidR="00C97A77" w:rsidRPr="00C97A77">
        <w:rPr>
          <w:rStyle w:val="Char2"/>
          <w:rFonts w:hint="cs"/>
          <w:rtl/>
        </w:rPr>
        <w:t>ی</w:t>
      </w:r>
      <w:r w:rsidRPr="00C97A77">
        <w:rPr>
          <w:rStyle w:val="Char2"/>
          <w:rFonts w:hint="cs"/>
          <w:rtl/>
        </w:rPr>
        <w:t>ج نخست</w:t>
      </w:r>
      <w:r w:rsidR="00C97A77" w:rsidRPr="00C97A77">
        <w:rPr>
          <w:rStyle w:val="Char2"/>
          <w:rFonts w:hint="cs"/>
          <w:rtl/>
        </w:rPr>
        <w:t>ی</w:t>
      </w:r>
      <w:r w:rsidRPr="00C97A77">
        <w:rPr>
          <w:rStyle w:val="Char2"/>
          <w:rFonts w:hint="cs"/>
          <w:rtl/>
        </w:rPr>
        <w:t xml:space="preserve">ن توبه </w:t>
      </w:r>
      <w:r w:rsidR="006808D5" w:rsidRPr="006808D5">
        <w:rPr>
          <w:rStyle w:val="Char2"/>
          <w:rFonts w:hint="cs"/>
          <w:rtl/>
        </w:rPr>
        <w:t>ک</w:t>
      </w:r>
      <w:r w:rsidRPr="00C97A77">
        <w:rPr>
          <w:rStyle w:val="Char2"/>
          <w:rFonts w:hint="cs"/>
          <w:rtl/>
        </w:rPr>
        <w:t xml:space="preserve">سب مغفرت و دخول بهشت است </w:t>
      </w:r>
      <w:r w:rsidR="006808D5" w:rsidRPr="006808D5">
        <w:rPr>
          <w:rStyle w:val="Char2"/>
          <w:rFonts w:hint="cs"/>
          <w:rtl/>
        </w:rPr>
        <w:t>ک</w:t>
      </w:r>
      <w:r w:rsidRPr="00C97A77">
        <w:rPr>
          <w:rStyle w:val="Char2"/>
          <w:rFonts w:hint="cs"/>
          <w:rtl/>
        </w:rPr>
        <w:t>ه خداوند متعال در آن برا</w:t>
      </w:r>
      <w:r w:rsidR="00C97A77" w:rsidRPr="00C97A77">
        <w:rPr>
          <w:rStyle w:val="Char2"/>
          <w:rFonts w:hint="cs"/>
          <w:rtl/>
        </w:rPr>
        <w:t>ی</w:t>
      </w:r>
      <w:r w:rsidRPr="00C97A77">
        <w:rPr>
          <w:rStyle w:val="Char2"/>
          <w:rFonts w:hint="cs"/>
          <w:rtl/>
        </w:rPr>
        <w:t xml:space="preserve"> بندگان صالح</w:t>
      </w:r>
      <w:r w:rsidR="00B07B48">
        <w:rPr>
          <w:rStyle w:val="Char2"/>
          <w:rFonts w:hint="cs"/>
          <w:rtl/>
        </w:rPr>
        <w:t xml:space="preserve"> نعمت‌هایی </w:t>
      </w:r>
      <w:r w:rsidRPr="00C97A77">
        <w:rPr>
          <w:rStyle w:val="Char2"/>
          <w:rFonts w:hint="cs"/>
          <w:rtl/>
        </w:rPr>
        <w:t xml:space="preserve">آماده </w:t>
      </w:r>
      <w:r w:rsidR="006808D5" w:rsidRPr="006808D5">
        <w:rPr>
          <w:rStyle w:val="Char2"/>
          <w:rFonts w:hint="cs"/>
          <w:rtl/>
        </w:rPr>
        <w:t>ک</w:t>
      </w:r>
      <w:r w:rsidRPr="00C97A77">
        <w:rPr>
          <w:rStyle w:val="Char2"/>
          <w:rFonts w:hint="cs"/>
          <w:rtl/>
        </w:rPr>
        <w:t xml:space="preserve">رده </w:t>
      </w:r>
      <w:r w:rsidR="006808D5" w:rsidRPr="006808D5">
        <w:rPr>
          <w:rStyle w:val="Char2"/>
          <w:rFonts w:hint="cs"/>
          <w:rtl/>
        </w:rPr>
        <w:t>ک</w:t>
      </w:r>
      <w:r w:rsidRPr="00C97A77">
        <w:rPr>
          <w:rStyle w:val="Char2"/>
          <w:rFonts w:hint="cs"/>
          <w:rtl/>
        </w:rPr>
        <w:t>ه به رؤ</w:t>
      </w:r>
      <w:r w:rsidR="00C97A77" w:rsidRPr="00C97A77">
        <w:rPr>
          <w:rStyle w:val="Char2"/>
          <w:rFonts w:hint="cs"/>
          <w:rtl/>
        </w:rPr>
        <w:t>ی</w:t>
      </w:r>
      <w:r w:rsidRPr="00C97A77">
        <w:rPr>
          <w:rStyle w:val="Char2"/>
          <w:rFonts w:hint="cs"/>
          <w:rtl/>
        </w:rPr>
        <w:t>ت ه</w:t>
      </w:r>
      <w:r w:rsidR="00C97A77" w:rsidRPr="00C97A77">
        <w:rPr>
          <w:rStyle w:val="Char2"/>
          <w:rFonts w:hint="cs"/>
          <w:rtl/>
        </w:rPr>
        <w:t>ی</w:t>
      </w:r>
      <w:r w:rsidRPr="00C97A77">
        <w:rPr>
          <w:rStyle w:val="Char2"/>
          <w:rFonts w:hint="cs"/>
          <w:rtl/>
        </w:rPr>
        <w:t>چ چشم</w:t>
      </w:r>
      <w:r w:rsidR="00C97A77" w:rsidRPr="00C97A77">
        <w:rPr>
          <w:rStyle w:val="Char2"/>
          <w:rFonts w:hint="cs"/>
          <w:rtl/>
        </w:rPr>
        <w:t>ی</w:t>
      </w:r>
      <w:r w:rsidRPr="00C97A77">
        <w:rPr>
          <w:rStyle w:val="Char2"/>
          <w:rFonts w:hint="cs"/>
          <w:rtl/>
        </w:rPr>
        <w:t xml:space="preserve"> درن</w:t>
      </w:r>
      <w:r w:rsidR="00C97A77" w:rsidRPr="00C97A77">
        <w:rPr>
          <w:rStyle w:val="Char2"/>
          <w:rFonts w:hint="cs"/>
          <w:rtl/>
        </w:rPr>
        <w:t>ی</w:t>
      </w:r>
      <w:r w:rsidRPr="00C97A77">
        <w:rPr>
          <w:rStyle w:val="Char2"/>
          <w:rFonts w:hint="cs"/>
          <w:rtl/>
        </w:rPr>
        <w:t>امده و به گوش ه</w:t>
      </w:r>
      <w:r w:rsidR="00C97A77" w:rsidRPr="00C97A77">
        <w:rPr>
          <w:rStyle w:val="Char2"/>
          <w:rFonts w:hint="cs"/>
          <w:rtl/>
        </w:rPr>
        <w:t>ی</w:t>
      </w:r>
      <w:r w:rsidRPr="00C97A77">
        <w:rPr>
          <w:rStyle w:val="Char2"/>
          <w:rFonts w:hint="cs"/>
          <w:rtl/>
        </w:rPr>
        <w:t xml:space="preserve">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نخورده و به قلب ه</w:t>
      </w:r>
      <w:r w:rsidR="00C97A77" w:rsidRPr="00C97A77">
        <w:rPr>
          <w:rStyle w:val="Char2"/>
          <w:rFonts w:hint="cs"/>
          <w:rtl/>
        </w:rPr>
        <w:t>ی</w:t>
      </w:r>
      <w:r w:rsidRPr="00C97A77">
        <w:rPr>
          <w:rStyle w:val="Char2"/>
          <w:rFonts w:hint="cs"/>
          <w:rtl/>
        </w:rPr>
        <w:t>چ بنده‌ا</w:t>
      </w:r>
      <w:r w:rsidR="00C97A77" w:rsidRPr="00C97A77">
        <w:rPr>
          <w:rStyle w:val="Char2"/>
          <w:rFonts w:hint="cs"/>
          <w:rtl/>
        </w:rPr>
        <w:t>ی</w:t>
      </w:r>
      <w:r w:rsidRPr="00C97A77">
        <w:rPr>
          <w:rStyle w:val="Char2"/>
          <w:rFonts w:hint="cs"/>
          <w:rtl/>
        </w:rPr>
        <w:t xml:space="preserve"> خطور ن</w:t>
      </w:r>
      <w:r w:rsidR="006808D5" w:rsidRPr="006808D5">
        <w:rPr>
          <w:rStyle w:val="Char2"/>
          <w:rFonts w:hint="cs"/>
          <w:rtl/>
        </w:rPr>
        <w:t>ک</w:t>
      </w:r>
      <w:r w:rsidRPr="00C97A77">
        <w:rPr>
          <w:rStyle w:val="Char2"/>
          <w:rFonts w:hint="cs"/>
          <w:rtl/>
        </w:rPr>
        <w:t xml:space="preserve">رده است. آنجا </w:t>
      </w:r>
      <w:r w:rsidR="006808D5" w:rsidRPr="006808D5">
        <w:rPr>
          <w:rStyle w:val="Char2"/>
          <w:rFonts w:hint="cs"/>
          <w:rtl/>
        </w:rPr>
        <w:t>ک</w:t>
      </w:r>
      <w:r w:rsidRPr="00C97A77">
        <w:rPr>
          <w:rStyle w:val="Char2"/>
          <w:rFonts w:hint="cs"/>
          <w:rtl/>
        </w:rPr>
        <w:t>ه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D1811" w:rsidRPr="00C97A77" w:rsidRDefault="00FD1811" w:rsidP="00FD1811">
      <w:pPr>
        <w:pStyle w:val="a4"/>
        <w:rPr>
          <w:rStyle w:val="Char2"/>
          <w:rtl/>
        </w:rPr>
      </w:pPr>
      <w:r w:rsidRPr="00FD1811">
        <w:rPr>
          <w:rStyle w:val="Charc"/>
          <w:rtl/>
        </w:rPr>
        <w:t>﴿</w:t>
      </w:r>
      <w:r w:rsidRPr="00FD1811">
        <w:rPr>
          <w:rtl/>
        </w:rPr>
        <w:t>فَلَا تَعۡلَمُ نَفۡسٞ مَّآ أُخۡفِيَ لَهُم مِّن قُرَّةِ أَعۡيُنٖ جَزَآءَۢ بِمَا كَانُواْ يَعۡمَلُونَ١٧</w:t>
      </w:r>
      <w:r w:rsidRPr="00FD1811">
        <w:rPr>
          <w:rStyle w:val="Charc"/>
          <w:rtl/>
        </w:rPr>
        <w:t>﴾</w:t>
      </w:r>
      <w:r>
        <w:rPr>
          <w:rFonts w:ascii="Tahoma" w:hAnsi="Tahoma" w:cs="Arial"/>
          <w:rtl/>
        </w:rPr>
        <w:t xml:space="preserve"> </w:t>
      </w:r>
      <w:r w:rsidRPr="00FD1811">
        <w:rPr>
          <w:rStyle w:val="Char5"/>
          <w:rtl/>
        </w:rPr>
        <w:t>[السجدة: 17]</w:t>
      </w:r>
      <w:r w:rsidRPr="00FD1811">
        <w:rPr>
          <w:rStyle w:val="Char2"/>
          <w:rFonts w:hint="cs"/>
          <w:rtl/>
        </w:rPr>
        <w:t>.</w:t>
      </w:r>
    </w:p>
    <w:p w:rsidR="003E36EC" w:rsidRPr="00D938A1" w:rsidRDefault="003E36EC" w:rsidP="00FD1811">
      <w:pPr>
        <w:pStyle w:val="a6"/>
        <w:rPr>
          <w:rFonts w:cs="B Lotus"/>
          <w:rtl/>
        </w:rPr>
      </w:pPr>
      <w:r w:rsidRPr="00FD1811">
        <w:rPr>
          <w:rStyle w:val="Charc"/>
          <w:rFonts w:hint="cs"/>
          <w:rtl/>
        </w:rPr>
        <w:t>«</w:t>
      </w:r>
      <w:r w:rsidRPr="00FD1811">
        <w:rPr>
          <w:rStyle w:val="Char6"/>
          <w:rFonts w:hint="cs"/>
          <w:rtl/>
        </w:rPr>
        <w:t>ه</w:t>
      </w:r>
      <w:r w:rsidR="00583675" w:rsidRPr="00583675">
        <w:rPr>
          <w:rStyle w:val="Char6"/>
          <w:rFonts w:hint="cs"/>
          <w:rtl/>
        </w:rPr>
        <w:t>ی</w:t>
      </w:r>
      <w:r w:rsidRPr="00FD1811">
        <w:rPr>
          <w:rStyle w:val="Char6"/>
          <w:rFonts w:hint="cs"/>
          <w:rtl/>
        </w:rPr>
        <w:t>چ</w:t>
      </w:r>
      <w:r w:rsidR="00FD1811">
        <w:rPr>
          <w:rStyle w:val="Char6"/>
          <w:rFonts w:hint="cs"/>
          <w:rtl/>
        </w:rPr>
        <w:t xml:space="preserve"> </w:t>
      </w:r>
      <w:r w:rsidRPr="00FD1811">
        <w:rPr>
          <w:rStyle w:val="Char6"/>
          <w:rFonts w:hint="cs"/>
          <w:rtl/>
        </w:rPr>
        <w:t>‌</w:t>
      </w:r>
      <w:r w:rsidR="004B6063" w:rsidRPr="004B6063">
        <w:rPr>
          <w:rStyle w:val="Char6"/>
          <w:rFonts w:hint="cs"/>
          <w:rtl/>
        </w:rPr>
        <w:t>ک</w:t>
      </w:r>
      <w:r w:rsidRPr="00FD1811">
        <w:rPr>
          <w:rStyle w:val="Char6"/>
          <w:rFonts w:hint="cs"/>
          <w:rtl/>
        </w:rPr>
        <w:t>س نم</w:t>
      </w:r>
      <w:r w:rsidR="00FD1811">
        <w:rPr>
          <w:rStyle w:val="Char6"/>
          <w:rFonts w:hint="cs"/>
          <w:rtl/>
        </w:rPr>
        <w:t>ی</w:t>
      </w:r>
      <w:r w:rsidRPr="00FD1811">
        <w:rPr>
          <w:rStyle w:val="Char6"/>
          <w:rFonts w:hint="cs"/>
          <w:rtl/>
        </w:rPr>
        <w:t>‌داند چه چ</w:t>
      </w:r>
      <w:r w:rsidR="00583675" w:rsidRPr="00583675">
        <w:rPr>
          <w:rStyle w:val="Char6"/>
          <w:rFonts w:hint="cs"/>
          <w:rtl/>
        </w:rPr>
        <w:t>ی</w:t>
      </w:r>
      <w:r w:rsidRPr="00FD1811">
        <w:rPr>
          <w:rStyle w:val="Char6"/>
          <w:rFonts w:hint="cs"/>
          <w:rtl/>
        </w:rPr>
        <w:t>ز از آنچه روشن</w:t>
      </w:r>
      <w:r w:rsidR="00FD1811">
        <w:rPr>
          <w:rStyle w:val="Char6"/>
          <w:rFonts w:hint="cs"/>
          <w:rtl/>
        </w:rPr>
        <w:t>ی</w:t>
      </w:r>
      <w:r w:rsidRPr="00FD1811">
        <w:rPr>
          <w:rStyle w:val="Char6"/>
          <w:rFonts w:hint="cs"/>
          <w:rtl/>
        </w:rPr>
        <w:t xml:space="preserve"> بخش د</w:t>
      </w:r>
      <w:r w:rsidR="00583675" w:rsidRPr="00583675">
        <w:rPr>
          <w:rStyle w:val="Char6"/>
          <w:rFonts w:hint="cs"/>
          <w:rtl/>
        </w:rPr>
        <w:t>ی</w:t>
      </w:r>
      <w:r w:rsidRPr="00FD1811">
        <w:rPr>
          <w:rStyle w:val="Char6"/>
          <w:rFonts w:hint="cs"/>
          <w:rtl/>
        </w:rPr>
        <w:t>دگان است به پاداش آنچه انجام م</w:t>
      </w:r>
      <w:r w:rsidR="00FD1811">
        <w:rPr>
          <w:rStyle w:val="Char6"/>
          <w:rFonts w:hint="cs"/>
          <w:rtl/>
        </w:rPr>
        <w:t>ی</w:t>
      </w:r>
      <w:r w:rsidRPr="00FD1811">
        <w:rPr>
          <w:rStyle w:val="Char6"/>
          <w:rFonts w:hint="cs"/>
          <w:rtl/>
        </w:rPr>
        <w:t>‌دادند برا</w:t>
      </w:r>
      <w:r w:rsidR="00FD1811">
        <w:rPr>
          <w:rStyle w:val="Char6"/>
          <w:rFonts w:hint="cs"/>
          <w:rtl/>
        </w:rPr>
        <w:t>ی</w:t>
      </w:r>
      <w:r w:rsidRPr="00FD1811">
        <w:rPr>
          <w:rStyle w:val="Char6"/>
          <w:rFonts w:hint="cs"/>
          <w:rtl/>
        </w:rPr>
        <w:t xml:space="preserve"> آنان پنهان شده است</w:t>
      </w:r>
      <w:r w:rsidRPr="00FD1811">
        <w:rPr>
          <w:rStyle w:val="Charc"/>
          <w:rFonts w:hint="cs"/>
          <w:rtl/>
        </w:rPr>
        <w:t>»</w:t>
      </w:r>
      <w:r w:rsidRPr="00D938A1">
        <w:rPr>
          <w:rFonts w:cs="B Lotus" w:hint="cs"/>
          <w:rtl/>
        </w:rPr>
        <w:t>.</w:t>
      </w:r>
    </w:p>
    <w:p w:rsidR="00917B36" w:rsidRPr="00C97A77" w:rsidRDefault="003E36EC" w:rsidP="00917B36">
      <w:pPr>
        <w:bidi/>
        <w:ind w:firstLine="284"/>
        <w:jc w:val="both"/>
        <w:rPr>
          <w:rStyle w:val="Char2"/>
          <w:rtl/>
        </w:rPr>
      </w:pPr>
      <w:r w:rsidRPr="00C97A77">
        <w:rPr>
          <w:rStyle w:val="Char2"/>
          <w:rFonts w:hint="cs"/>
          <w:rtl/>
        </w:rPr>
        <w:t>خداوند متعال در</w:t>
      </w:r>
      <w:r w:rsidR="00B07B48">
        <w:rPr>
          <w:rStyle w:val="Char2"/>
          <w:rFonts w:hint="cs"/>
          <w:rtl/>
        </w:rPr>
        <w:t xml:space="preserve"> </w:t>
      </w:r>
      <w:r w:rsidR="006808D5" w:rsidRPr="006808D5">
        <w:rPr>
          <w:rStyle w:val="Char2"/>
          <w:rFonts w:hint="cs"/>
          <w:rtl/>
        </w:rPr>
        <w:t>ک</w:t>
      </w:r>
      <w:r w:rsidRPr="00C97A77">
        <w:rPr>
          <w:rStyle w:val="Char2"/>
          <w:rFonts w:hint="cs"/>
          <w:rtl/>
        </w:rPr>
        <w:t xml:space="preserve">تاب خود به ما دستور داده است </w:t>
      </w:r>
      <w:r w:rsidR="006808D5" w:rsidRPr="006808D5">
        <w:rPr>
          <w:rStyle w:val="Char2"/>
          <w:rFonts w:hint="cs"/>
          <w:rtl/>
        </w:rPr>
        <w:t>ک</w:t>
      </w:r>
      <w:r w:rsidRPr="00C97A77">
        <w:rPr>
          <w:rStyle w:val="Char2"/>
          <w:rFonts w:hint="cs"/>
          <w:rtl/>
        </w:rPr>
        <w:t xml:space="preserve">ه </w:t>
      </w:r>
      <w:r w:rsidR="00503360">
        <w:rPr>
          <w:rStyle w:val="Char2"/>
          <w:rFonts w:hint="cs"/>
          <w:rtl/>
        </w:rPr>
        <w:t>به‌سوی</w:t>
      </w:r>
      <w:r w:rsidRPr="00C97A77">
        <w:rPr>
          <w:rStyle w:val="Char2"/>
          <w:rFonts w:hint="cs"/>
          <w:rtl/>
        </w:rPr>
        <w:t xml:space="preserve"> مغفرت و آمرزش پروردگار خود، و </w:t>
      </w:r>
      <w:r w:rsidR="00503360">
        <w:rPr>
          <w:rStyle w:val="Char2"/>
          <w:rFonts w:hint="cs"/>
          <w:rtl/>
        </w:rPr>
        <w:t>به‌سوی</w:t>
      </w:r>
      <w:r w:rsidRPr="00C97A77">
        <w:rPr>
          <w:rStyle w:val="Char2"/>
          <w:rFonts w:hint="cs"/>
          <w:rtl/>
        </w:rPr>
        <w:t xml:space="preserve"> بهشت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به پهنا</w:t>
      </w:r>
      <w:r w:rsidR="00C97A77" w:rsidRPr="00C97A77">
        <w:rPr>
          <w:rStyle w:val="Char2"/>
          <w:rFonts w:hint="cs"/>
          <w:rtl/>
        </w:rPr>
        <w:t>ی</w:t>
      </w:r>
      <w:r w:rsidR="003C0BE5">
        <w:rPr>
          <w:rStyle w:val="Char2"/>
          <w:rFonts w:hint="cs"/>
          <w:rtl/>
        </w:rPr>
        <w:t xml:space="preserve"> آسمان‌ها </w:t>
      </w:r>
      <w:r w:rsidRPr="00C97A77">
        <w:rPr>
          <w:rStyle w:val="Char2"/>
          <w:rFonts w:hint="cs"/>
          <w:rtl/>
        </w:rPr>
        <w:t>و زم</w:t>
      </w:r>
      <w:r w:rsidR="00C97A77" w:rsidRPr="00C97A77">
        <w:rPr>
          <w:rStyle w:val="Char2"/>
          <w:rFonts w:hint="cs"/>
          <w:rtl/>
        </w:rPr>
        <w:t>ی</w:t>
      </w:r>
      <w:r w:rsidRPr="00C97A77">
        <w:rPr>
          <w:rStyle w:val="Char2"/>
          <w:rFonts w:hint="cs"/>
          <w:rtl/>
        </w:rPr>
        <w:t>ن است و برا</w:t>
      </w:r>
      <w:r w:rsidR="00C97A77" w:rsidRPr="00C97A77">
        <w:rPr>
          <w:rStyle w:val="Char2"/>
          <w:rFonts w:hint="cs"/>
          <w:rtl/>
        </w:rPr>
        <w:t>ی</w:t>
      </w:r>
      <w:r w:rsidRPr="00C97A77">
        <w:rPr>
          <w:rStyle w:val="Char2"/>
          <w:rFonts w:hint="cs"/>
          <w:rtl/>
        </w:rPr>
        <w:t xml:space="preserve"> پره</w:t>
      </w:r>
      <w:r w:rsidR="00C97A77" w:rsidRPr="00C97A77">
        <w:rPr>
          <w:rStyle w:val="Char2"/>
          <w:rFonts w:hint="cs"/>
          <w:rtl/>
        </w:rPr>
        <w:t>ی</w:t>
      </w:r>
      <w:r w:rsidRPr="00C97A77">
        <w:rPr>
          <w:rStyle w:val="Char2"/>
          <w:rFonts w:hint="cs"/>
          <w:rtl/>
        </w:rPr>
        <w:t>زگاران آراسته شده، بشتاب</w:t>
      </w:r>
      <w:r w:rsidR="00C97A77" w:rsidRPr="00C97A77">
        <w:rPr>
          <w:rStyle w:val="Char2"/>
          <w:rFonts w:hint="cs"/>
          <w:rtl/>
        </w:rPr>
        <w:t>ی</w:t>
      </w:r>
      <w:r w:rsidRPr="00C97A77">
        <w:rPr>
          <w:rStyle w:val="Char2"/>
          <w:rFonts w:hint="cs"/>
          <w:rtl/>
        </w:rPr>
        <w:t>م. و خداوند آش</w:t>
      </w:r>
      <w:r w:rsidR="006808D5" w:rsidRPr="006808D5">
        <w:rPr>
          <w:rStyle w:val="Char2"/>
          <w:rFonts w:hint="cs"/>
          <w:rtl/>
        </w:rPr>
        <w:t>ک</w:t>
      </w:r>
      <w:r w:rsidRPr="00C97A77">
        <w:rPr>
          <w:rStyle w:val="Char2"/>
          <w:rFonts w:hint="cs"/>
          <w:rtl/>
        </w:rPr>
        <w:t>ارا برا</w:t>
      </w:r>
      <w:r w:rsidR="00C97A77" w:rsidRPr="00C97A77">
        <w:rPr>
          <w:rStyle w:val="Char2"/>
          <w:rFonts w:hint="cs"/>
          <w:rtl/>
        </w:rPr>
        <w:t>ی</w:t>
      </w:r>
      <w:r w:rsidRPr="00C97A77">
        <w:rPr>
          <w:rStyle w:val="Char2"/>
          <w:rFonts w:hint="cs"/>
          <w:rtl/>
        </w:rPr>
        <w:t xml:space="preserve"> ما ب</w:t>
      </w:r>
      <w:r w:rsidR="00C97A77" w:rsidRPr="00C97A77">
        <w:rPr>
          <w:rStyle w:val="Char2"/>
          <w:rFonts w:hint="cs"/>
          <w:rtl/>
        </w:rPr>
        <w:t>ی</w:t>
      </w:r>
      <w:r w:rsidRPr="00C97A77">
        <w:rPr>
          <w:rStyle w:val="Char2"/>
          <w:rFonts w:hint="cs"/>
          <w:rtl/>
        </w:rPr>
        <w:t xml:space="preserve">ان نموده </w:t>
      </w:r>
      <w:r w:rsidR="006808D5" w:rsidRPr="006808D5">
        <w:rPr>
          <w:rStyle w:val="Char2"/>
          <w:rFonts w:hint="cs"/>
          <w:rtl/>
        </w:rPr>
        <w:t>ک</w:t>
      </w:r>
      <w:r w:rsidRPr="00C97A77">
        <w:rPr>
          <w:rStyle w:val="Char2"/>
          <w:rFonts w:hint="cs"/>
          <w:rtl/>
        </w:rPr>
        <w:t>ه پره</w:t>
      </w:r>
      <w:r w:rsidR="00C97A77" w:rsidRPr="00C97A77">
        <w:rPr>
          <w:rStyle w:val="Char2"/>
          <w:rFonts w:hint="cs"/>
          <w:rtl/>
        </w:rPr>
        <w:t>ی</w:t>
      </w:r>
      <w:r w:rsidRPr="00C97A77">
        <w:rPr>
          <w:rStyle w:val="Char2"/>
          <w:rFonts w:hint="cs"/>
          <w:rtl/>
        </w:rPr>
        <w:t>زگاران مستحق بهشت، نه فرشتگان پا</w:t>
      </w:r>
      <w:r w:rsidR="006808D5" w:rsidRPr="006808D5">
        <w:rPr>
          <w:rStyle w:val="Char2"/>
          <w:rFonts w:hint="cs"/>
          <w:rtl/>
        </w:rPr>
        <w:t>ک</w:t>
      </w:r>
      <w:r w:rsidRPr="00C97A77">
        <w:rPr>
          <w:rStyle w:val="Char2"/>
          <w:rFonts w:hint="cs"/>
          <w:rtl/>
        </w:rPr>
        <w:t>ند و نه پ</w:t>
      </w:r>
      <w:r w:rsidR="00C97A77" w:rsidRPr="00C97A77">
        <w:rPr>
          <w:rStyle w:val="Char2"/>
          <w:rFonts w:hint="cs"/>
          <w:rtl/>
        </w:rPr>
        <w:t>ی</w:t>
      </w:r>
      <w:r w:rsidRPr="00C97A77">
        <w:rPr>
          <w:rStyle w:val="Char2"/>
          <w:rFonts w:hint="cs"/>
          <w:rtl/>
        </w:rPr>
        <w:t>امبران معصوم بل</w:t>
      </w:r>
      <w:r w:rsidR="006808D5" w:rsidRPr="006808D5">
        <w:rPr>
          <w:rStyle w:val="Char2"/>
          <w:rFonts w:hint="cs"/>
          <w:rtl/>
        </w:rPr>
        <w:t>ک</w:t>
      </w:r>
      <w:r w:rsidRPr="00C97A77">
        <w:rPr>
          <w:rStyle w:val="Char2"/>
          <w:rFonts w:hint="cs"/>
          <w:rtl/>
        </w:rPr>
        <w:t>ه آنان بشر</w:t>
      </w:r>
      <w:r w:rsidR="00C97A77" w:rsidRPr="00C97A77">
        <w:rPr>
          <w:rStyle w:val="Char2"/>
          <w:rFonts w:hint="cs"/>
          <w:rtl/>
        </w:rPr>
        <w:t>ی</w:t>
      </w:r>
      <w:r w:rsidRPr="00C97A77">
        <w:rPr>
          <w:rStyle w:val="Char2"/>
          <w:rFonts w:hint="cs"/>
          <w:rtl/>
        </w:rPr>
        <w:t xml:space="preserve"> از مخلوقات خدا</w:t>
      </w:r>
      <w:r w:rsidR="00C97A77" w:rsidRPr="00C97A77">
        <w:rPr>
          <w:rStyle w:val="Char2"/>
          <w:rFonts w:hint="cs"/>
          <w:rtl/>
        </w:rPr>
        <w:t>ی</w:t>
      </w:r>
      <w:r w:rsidRPr="00C97A77">
        <w:rPr>
          <w:rStyle w:val="Char2"/>
          <w:rFonts w:hint="cs"/>
          <w:rtl/>
        </w:rPr>
        <w:t xml:space="preserve">ند </w:t>
      </w:r>
      <w:r w:rsidR="006808D5" w:rsidRPr="006808D5">
        <w:rPr>
          <w:rStyle w:val="Char2"/>
          <w:rFonts w:hint="cs"/>
          <w:rtl/>
        </w:rPr>
        <w:t>ک</w:t>
      </w:r>
      <w:r w:rsidRPr="00C97A77">
        <w:rPr>
          <w:rStyle w:val="Char2"/>
          <w:rFonts w:hint="cs"/>
          <w:rtl/>
        </w:rPr>
        <w:t xml:space="preserve">ه در </w:t>
      </w:r>
      <w:r w:rsidR="006808D5" w:rsidRPr="006808D5">
        <w:rPr>
          <w:rStyle w:val="Char2"/>
          <w:rFonts w:hint="cs"/>
          <w:rtl/>
        </w:rPr>
        <w:t>ک</w:t>
      </w:r>
      <w:r w:rsidRPr="00C97A77">
        <w:rPr>
          <w:rStyle w:val="Char2"/>
          <w:rFonts w:hint="cs"/>
          <w:rtl/>
        </w:rPr>
        <w:t>نار راه صواب، به خطا م</w:t>
      </w:r>
      <w:r w:rsidR="00C97A77" w:rsidRPr="00C97A77">
        <w:rPr>
          <w:rStyle w:val="Char2"/>
          <w:rFonts w:hint="cs"/>
          <w:rtl/>
        </w:rPr>
        <w:t>ی</w:t>
      </w:r>
      <w:r w:rsidRPr="00C97A77">
        <w:rPr>
          <w:rStyle w:val="Char2"/>
          <w:rFonts w:hint="cs"/>
          <w:rtl/>
        </w:rPr>
        <w:t xml:space="preserve">‌روند و در </w:t>
      </w:r>
      <w:r w:rsidR="006808D5" w:rsidRPr="006808D5">
        <w:rPr>
          <w:rStyle w:val="Char2"/>
          <w:rFonts w:hint="cs"/>
          <w:rtl/>
        </w:rPr>
        <w:t>ک</w:t>
      </w:r>
      <w:r w:rsidRPr="00C97A77">
        <w:rPr>
          <w:rStyle w:val="Char2"/>
          <w:rFonts w:hint="cs"/>
          <w:rtl/>
        </w:rPr>
        <w:t>نار اطاعت به عص</w:t>
      </w:r>
      <w:r w:rsidR="00C97A77" w:rsidRPr="00C97A77">
        <w:rPr>
          <w:rStyle w:val="Char2"/>
          <w:rFonts w:hint="cs"/>
          <w:rtl/>
        </w:rPr>
        <w:t>ی</w:t>
      </w:r>
      <w:r w:rsidRPr="00C97A77">
        <w:rPr>
          <w:rStyle w:val="Char2"/>
          <w:rFonts w:hint="cs"/>
          <w:rtl/>
        </w:rPr>
        <w:t>ان م</w:t>
      </w:r>
      <w:r w:rsidR="00C97A77" w:rsidRPr="00C97A77">
        <w:rPr>
          <w:rStyle w:val="Char2"/>
          <w:rFonts w:hint="cs"/>
          <w:rtl/>
        </w:rPr>
        <w:t>ی</w:t>
      </w:r>
      <w:r w:rsidRPr="00C97A77">
        <w:rPr>
          <w:rStyle w:val="Char2"/>
          <w:rFonts w:hint="cs"/>
          <w:rtl/>
        </w:rPr>
        <w:t xml:space="preserve">‌افتند و در </w:t>
      </w:r>
      <w:r w:rsidR="006808D5" w:rsidRPr="006808D5">
        <w:rPr>
          <w:rStyle w:val="Char2"/>
          <w:rFonts w:hint="cs"/>
          <w:rtl/>
        </w:rPr>
        <w:t>ک</w:t>
      </w:r>
      <w:r w:rsidRPr="00C97A77">
        <w:rPr>
          <w:rStyle w:val="Char2"/>
          <w:rFonts w:hint="cs"/>
          <w:rtl/>
        </w:rPr>
        <w:t xml:space="preserve">نار استقامت به انحراف </w:t>
      </w:r>
      <w:r w:rsidR="006808D5" w:rsidRPr="006808D5">
        <w:rPr>
          <w:rStyle w:val="Char2"/>
          <w:rFonts w:hint="cs"/>
          <w:rtl/>
        </w:rPr>
        <w:t>ک</w:t>
      </w:r>
      <w:r w:rsidRPr="00C97A77">
        <w:rPr>
          <w:rStyle w:val="Char2"/>
          <w:rFonts w:hint="cs"/>
          <w:rtl/>
        </w:rPr>
        <w:t>شانده م</w:t>
      </w:r>
      <w:r w:rsidR="00C97A77" w:rsidRPr="00C97A77">
        <w:rPr>
          <w:rStyle w:val="Char2"/>
          <w:rFonts w:hint="cs"/>
          <w:rtl/>
        </w:rPr>
        <w:t>ی</w:t>
      </w:r>
      <w:r w:rsidRPr="00C97A77">
        <w:rPr>
          <w:rStyle w:val="Char2"/>
          <w:rFonts w:hint="cs"/>
          <w:rtl/>
        </w:rPr>
        <w:t>‌شوند و ه</w:t>
      </w:r>
      <w:r w:rsidR="00C97A77" w:rsidRPr="00C97A77">
        <w:rPr>
          <w:rStyle w:val="Char2"/>
          <w:rFonts w:hint="cs"/>
          <w:rtl/>
        </w:rPr>
        <w:t>ی</w:t>
      </w:r>
      <w:r w:rsidRPr="00C97A77">
        <w:rPr>
          <w:rStyle w:val="Char2"/>
          <w:rFonts w:hint="cs"/>
          <w:rtl/>
        </w:rPr>
        <w:t>چ مز</w:t>
      </w:r>
      <w:r w:rsidR="00C97A77" w:rsidRPr="00C97A77">
        <w:rPr>
          <w:rStyle w:val="Char2"/>
          <w:rFonts w:hint="cs"/>
          <w:rtl/>
        </w:rPr>
        <w:t>ی</w:t>
      </w:r>
      <w:r w:rsidRPr="00C97A77">
        <w:rPr>
          <w:rStyle w:val="Char2"/>
          <w:rFonts w:hint="cs"/>
          <w:rtl/>
        </w:rPr>
        <w:t>ت</w:t>
      </w:r>
      <w:r w:rsidR="00C97A77" w:rsidRPr="00C97A77">
        <w:rPr>
          <w:rStyle w:val="Char2"/>
          <w:rFonts w:hint="cs"/>
          <w:rtl/>
        </w:rPr>
        <w:t>ی</w:t>
      </w:r>
      <w:r w:rsidRPr="00C97A77">
        <w:rPr>
          <w:rStyle w:val="Char2"/>
          <w:rFonts w:hint="cs"/>
          <w:rtl/>
        </w:rPr>
        <w:t xml:space="preserve"> ندارند جز آن</w:t>
      </w:r>
      <w:r w:rsidR="006808D5" w:rsidRPr="006808D5">
        <w:rPr>
          <w:rStyle w:val="Char2"/>
          <w:rFonts w:hint="cs"/>
          <w:rtl/>
        </w:rPr>
        <w:t>ک</w:t>
      </w:r>
      <w:r w:rsidRPr="00C97A77">
        <w:rPr>
          <w:rStyle w:val="Char2"/>
          <w:rFonts w:hint="cs"/>
          <w:rtl/>
        </w:rPr>
        <w:t>ه در خطاها و</w:t>
      </w:r>
      <w:r w:rsidR="00B07B48">
        <w:rPr>
          <w:rStyle w:val="Char2"/>
          <w:rFonts w:hint="cs"/>
          <w:rtl/>
        </w:rPr>
        <w:t xml:space="preserve"> لغزش‌ها </w:t>
      </w:r>
      <w:r w:rsidRPr="00C97A77">
        <w:rPr>
          <w:rStyle w:val="Char2"/>
          <w:rFonts w:hint="cs"/>
          <w:rtl/>
        </w:rPr>
        <w:t>استمرار نم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ابند و بدون بازگشت به دنبال معاص</w:t>
      </w:r>
      <w:r w:rsidR="00C97A77" w:rsidRPr="00C97A77">
        <w:rPr>
          <w:rStyle w:val="Char2"/>
          <w:rFonts w:hint="cs"/>
          <w:rtl/>
        </w:rPr>
        <w:t>ی</w:t>
      </w:r>
      <w:r w:rsidRPr="00C97A77">
        <w:rPr>
          <w:rStyle w:val="Char2"/>
          <w:rFonts w:hint="cs"/>
          <w:rtl/>
        </w:rPr>
        <w:t xml:space="preserve"> نم</w:t>
      </w:r>
      <w:r w:rsidR="00C97A77" w:rsidRPr="00C97A77">
        <w:rPr>
          <w:rStyle w:val="Char2"/>
          <w:rFonts w:hint="cs"/>
          <w:rtl/>
        </w:rPr>
        <w:t>ی</w:t>
      </w:r>
      <w:r w:rsidRPr="00C97A77">
        <w:rPr>
          <w:rStyle w:val="Char2"/>
          <w:rFonts w:hint="cs"/>
          <w:rtl/>
        </w:rPr>
        <w:t>‌روند بل</w:t>
      </w:r>
      <w:r w:rsidR="006808D5" w:rsidRPr="006808D5">
        <w:rPr>
          <w:rStyle w:val="Char2"/>
          <w:rFonts w:hint="cs"/>
          <w:rtl/>
        </w:rPr>
        <w:t>ک</w:t>
      </w:r>
      <w:r w:rsidRPr="00C97A77">
        <w:rPr>
          <w:rStyle w:val="Char2"/>
          <w:rFonts w:hint="cs"/>
          <w:rtl/>
        </w:rPr>
        <w:t>ه هنگام ارت</w:t>
      </w:r>
      <w:r w:rsidR="006808D5" w:rsidRPr="006808D5">
        <w:rPr>
          <w:rStyle w:val="Char2"/>
          <w:rFonts w:hint="cs"/>
          <w:rtl/>
        </w:rPr>
        <w:t>ک</w:t>
      </w:r>
      <w:r w:rsidRPr="00C97A77">
        <w:rPr>
          <w:rStyle w:val="Char2"/>
          <w:rFonts w:hint="cs"/>
          <w:rtl/>
        </w:rPr>
        <w:t>اب به گناه فور</w:t>
      </w:r>
      <w:r w:rsidR="00C97A77" w:rsidRPr="00C97A77">
        <w:rPr>
          <w:rStyle w:val="Char2"/>
          <w:rFonts w:hint="cs"/>
          <w:rtl/>
        </w:rPr>
        <w:t>ی</w:t>
      </w:r>
      <w:r w:rsidRPr="00C97A77">
        <w:rPr>
          <w:rStyle w:val="Char2"/>
          <w:rFonts w:hint="cs"/>
          <w:rtl/>
        </w:rPr>
        <w:t xml:space="preserve"> </w:t>
      </w:r>
      <w:r w:rsidR="00503360">
        <w:rPr>
          <w:rStyle w:val="Char2"/>
          <w:rFonts w:hint="cs"/>
          <w:rtl/>
        </w:rPr>
        <w:t>به‌سوی</w:t>
      </w:r>
      <w:r w:rsidRPr="00C97A77">
        <w:rPr>
          <w:rStyle w:val="Char2"/>
          <w:rFonts w:hint="cs"/>
          <w:rtl/>
        </w:rPr>
        <w:t xml:space="preserve"> پروردگار خود بازم</w:t>
      </w:r>
      <w:r w:rsidR="00C97A77" w:rsidRPr="00C97A77">
        <w:rPr>
          <w:rStyle w:val="Char2"/>
          <w:rFonts w:hint="cs"/>
          <w:rtl/>
        </w:rPr>
        <w:t>ی</w:t>
      </w:r>
      <w:r w:rsidRPr="00C97A77">
        <w:rPr>
          <w:rStyle w:val="Char2"/>
          <w:rFonts w:hint="cs"/>
          <w:rtl/>
        </w:rPr>
        <w:t>‌گردند و در آستان رحمتش متواضعانه م</w:t>
      </w:r>
      <w:r w:rsidR="00C97A77" w:rsidRPr="00C97A77">
        <w:rPr>
          <w:rStyle w:val="Char2"/>
          <w:rFonts w:hint="cs"/>
          <w:rtl/>
        </w:rPr>
        <w:t>ی</w:t>
      </w:r>
      <w:r w:rsidRPr="00C97A77">
        <w:rPr>
          <w:rStyle w:val="Char2"/>
          <w:rFonts w:hint="cs"/>
          <w:rtl/>
        </w:rPr>
        <w:t>‌ا</w:t>
      </w:r>
      <w:r w:rsidR="00C97A77" w:rsidRPr="00C97A77">
        <w:rPr>
          <w:rStyle w:val="Char2"/>
          <w:rFonts w:hint="cs"/>
          <w:rtl/>
        </w:rPr>
        <w:t>ی</w:t>
      </w:r>
      <w:r w:rsidRPr="00C97A77">
        <w:rPr>
          <w:rStyle w:val="Char2"/>
          <w:rFonts w:hint="cs"/>
          <w:rtl/>
        </w:rPr>
        <w:t>ستند، خواستار رضا</w:t>
      </w:r>
      <w:r w:rsidR="00C97A77" w:rsidRPr="00C97A77">
        <w:rPr>
          <w:rStyle w:val="Char2"/>
          <w:rFonts w:hint="cs"/>
          <w:rtl/>
        </w:rPr>
        <w:t>ی</w:t>
      </w:r>
      <w:r w:rsidRPr="00C97A77">
        <w:rPr>
          <w:rStyle w:val="Char2"/>
          <w:rFonts w:hint="cs"/>
          <w:rtl/>
        </w:rPr>
        <w:t xml:space="preserve"> او، طالب عفو او، سائل و خواهان مغفرت او و داع</w:t>
      </w:r>
      <w:r w:rsidR="00C97A77" w:rsidRPr="00C97A77">
        <w:rPr>
          <w:rStyle w:val="Char2"/>
          <w:rFonts w:hint="cs"/>
          <w:rtl/>
        </w:rPr>
        <w:t>ی</w:t>
      </w:r>
      <w:r w:rsidRPr="00C97A77">
        <w:rPr>
          <w:rStyle w:val="Char2"/>
          <w:rFonts w:hint="cs"/>
          <w:rtl/>
        </w:rPr>
        <w:t xml:space="preserve"> رحمت او م</w:t>
      </w:r>
      <w:r w:rsidR="00C97A77" w:rsidRPr="00C97A77">
        <w:rPr>
          <w:rStyle w:val="Char2"/>
          <w:rFonts w:hint="cs"/>
          <w:rtl/>
        </w:rPr>
        <w:t>ی</w:t>
      </w:r>
      <w:r w:rsidRPr="00C97A77">
        <w:rPr>
          <w:rStyle w:val="Char2"/>
          <w:rFonts w:hint="cs"/>
          <w:rtl/>
        </w:rPr>
        <w:t>‌شوند. خداوند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D1811" w:rsidRPr="00C97A77" w:rsidRDefault="00FD1811" w:rsidP="00FD1811">
      <w:pPr>
        <w:pStyle w:val="a4"/>
        <w:rPr>
          <w:rStyle w:val="Char2"/>
          <w:rtl/>
        </w:rPr>
      </w:pPr>
      <w:r w:rsidRPr="00FD1811">
        <w:rPr>
          <w:rStyle w:val="Charc"/>
          <w:rtl/>
        </w:rPr>
        <w:t>﴿</w:t>
      </w:r>
      <w:r w:rsidRPr="00FD1811">
        <w:rPr>
          <w:rtl/>
        </w:rPr>
        <w:t xml:space="preserve">وَسَارِعُوٓاْ إِلَىٰ مَغۡفِرَةٖ مِّن رَّبِّكُمۡ وَجَنَّةٍ عَرۡضُهَا </w:t>
      </w:r>
      <w:r w:rsidRPr="00FD1811">
        <w:rPr>
          <w:rFonts w:hint="cs"/>
          <w:rtl/>
        </w:rPr>
        <w:t>ٱ</w:t>
      </w:r>
      <w:r w:rsidRPr="00FD1811">
        <w:rPr>
          <w:rFonts w:hint="eastAsia"/>
          <w:rtl/>
        </w:rPr>
        <w:t>لسَّمَٰوَٰتُ</w:t>
      </w:r>
      <w:r w:rsidRPr="00FD1811">
        <w:rPr>
          <w:rtl/>
        </w:rPr>
        <w:t xml:space="preserve"> وَ</w:t>
      </w:r>
      <w:r w:rsidRPr="00FD1811">
        <w:rPr>
          <w:rFonts w:hint="cs"/>
          <w:rtl/>
        </w:rPr>
        <w:t>ٱ</w:t>
      </w:r>
      <w:r w:rsidRPr="00FD1811">
        <w:rPr>
          <w:rFonts w:hint="eastAsia"/>
          <w:rtl/>
        </w:rPr>
        <w:t>لۡأَرۡضُ</w:t>
      </w:r>
      <w:r w:rsidRPr="00FD1811">
        <w:rPr>
          <w:rtl/>
        </w:rPr>
        <w:t xml:space="preserve"> أُعِدَّتۡ لِلۡمُتَّقِينَ١٣٣ </w:t>
      </w:r>
      <w:r w:rsidRPr="00FD1811">
        <w:rPr>
          <w:rFonts w:hint="cs"/>
          <w:rtl/>
        </w:rPr>
        <w:t>ٱ</w:t>
      </w:r>
      <w:r w:rsidRPr="00FD1811">
        <w:rPr>
          <w:rFonts w:hint="eastAsia"/>
          <w:rtl/>
        </w:rPr>
        <w:t>لَّذِينَ</w:t>
      </w:r>
      <w:r w:rsidRPr="00FD1811">
        <w:rPr>
          <w:rtl/>
        </w:rPr>
        <w:t xml:space="preserve"> يُنفِقُونَ فِي </w:t>
      </w:r>
      <w:r w:rsidRPr="00FD1811">
        <w:rPr>
          <w:rFonts w:hint="cs"/>
          <w:rtl/>
        </w:rPr>
        <w:t>ٱ</w:t>
      </w:r>
      <w:r w:rsidRPr="00FD1811">
        <w:rPr>
          <w:rFonts w:hint="eastAsia"/>
          <w:rtl/>
        </w:rPr>
        <w:t>لسَّرَّآءِ</w:t>
      </w:r>
      <w:r w:rsidRPr="00FD1811">
        <w:rPr>
          <w:rtl/>
        </w:rPr>
        <w:t xml:space="preserve"> وَ</w:t>
      </w:r>
      <w:r w:rsidRPr="00FD1811">
        <w:rPr>
          <w:rFonts w:hint="cs"/>
          <w:rtl/>
        </w:rPr>
        <w:t>ٱ</w:t>
      </w:r>
      <w:r w:rsidRPr="00FD1811">
        <w:rPr>
          <w:rFonts w:hint="eastAsia"/>
          <w:rtl/>
        </w:rPr>
        <w:t>لضَّرَّآءِ</w:t>
      </w:r>
      <w:r w:rsidRPr="00FD1811">
        <w:rPr>
          <w:rtl/>
        </w:rPr>
        <w:t xml:space="preserve"> وَ</w:t>
      </w:r>
      <w:r w:rsidRPr="00FD1811">
        <w:rPr>
          <w:rFonts w:hint="cs"/>
          <w:rtl/>
        </w:rPr>
        <w:t>ٱ</w:t>
      </w:r>
      <w:r w:rsidRPr="00FD1811">
        <w:rPr>
          <w:rFonts w:hint="eastAsia"/>
          <w:rtl/>
        </w:rPr>
        <w:t>لۡكَٰظِمِينَ</w:t>
      </w:r>
      <w:r w:rsidRPr="00FD1811">
        <w:rPr>
          <w:rtl/>
        </w:rPr>
        <w:t xml:space="preserve"> </w:t>
      </w:r>
      <w:r w:rsidRPr="00FD1811">
        <w:rPr>
          <w:rFonts w:hint="cs"/>
          <w:rtl/>
        </w:rPr>
        <w:t>ٱ</w:t>
      </w:r>
      <w:r w:rsidRPr="00FD1811">
        <w:rPr>
          <w:rFonts w:hint="eastAsia"/>
          <w:rtl/>
        </w:rPr>
        <w:t>لۡغَيۡظَ</w:t>
      </w:r>
      <w:r w:rsidRPr="00FD1811">
        <w:rPr>
          <w:rtl/>
        </w:rPr>
        <w:t xml:space="preserve"> وَ</w:t>
      </w:r>
      <w:r w:rsidRPr="00FD1811">
        <w:rPr>
          <w:rFonts w:hint="cs"/>
          <w:rtl/>
        </w:rPr>
        <w:t>ٱ</w:t>
      </w:r>
      <w:r w:rsidRPr="00FD1811">
        <w:rPr>
          <w:rFonts w:hint="eastAsia"/>
          <w:rtl/>
        </w:rPr>
        <w:t>لۡعَافِينَ</w:t>
      </w:r>
      <w:r w:rsidRPr="00FD1811">
        <w:rPr>
          <w:rtl/>
        </w:rPr>
        <w:t xml:space="preserve"> عَنِ </w:t>
      </w:r>
      <w:r w:rsidRPr="00FD1811">
        <w:rPr>
          <w:rFonts w:hint="cs"/>
          <w:rtl/>
        </w:rPr>
        <w:t>ٱ</w:t>
      </w:r>
      <w:r w:rsidRPr="00FD1811">
        <w:rPr>
          <w:rFonts w:hint="eastAsia"/>
          <w:rtl/>
        </w:rPr>
        <w:t>لنَّاسِۗ</w:t>
      </w:r>
      <w:r w:rsidRPr="00FD1811">
        <w:rPr>
          <w:rtl/>
        </w:rPr>
        <w:t xml:space="preserve"> وَ</w:t>
      </w:r>
      <w:r w:rsidRPr="00FD1811">
        <w:rPr>
          <w:rFonts w:hint="cs"/>
          <w:rtl/>
        </w:rPr>
        <w:t>ٱ</w:t>
      </w:r>
      <w:r w:rsidRPr="00FD1811">
        <w:rPr>
          <w:rFonts w:hint="eastAsia"/>
          <w:rtl/>
        </w:rPr>
        <w:t>للَّهُ</w:t>
      </w:r>
      <w:r w:rsidRPr="00FD1811">
        <w:rPr>
          <w:rtl/>
        </w:rPr>
        <w:t xml:space="preserve"> يُحِبُّ </w:t>
      </w:r>
      <w:r w:rsidRPr="00FD1811">
        <w:rPr>
          <w:rFonts w:hint="cs"/>
          <w:rtl/>
        </w:rPr>
        <w:t>ٱ</w:t>
      </w:r>
      <w:r w:rsidRPr="00FD1811">
        <w:rPr>
          <w:rFonts w:hint="eastAsia"/>
          <w:rtl/>
        </w:rPr>
        <w:t>لۡمُحۡسِنِينَ</w:t>
      </w:r>
      <w:r w:rsidRPr="00FD1811">
        <w:rPr>
          <w:rtl/>
        </w:rPr>
        <w:t>١٣٤ وَ</w:t>
      </w:r>
      <w:r w:rsidRPr="00FD1811">
        <w:rPr>
          <w:rFonts w:hint="cs"/>
          <w:rtl/>
        </w:rPr>
        <w:t>ٱ</w:t>
      </w:r>
      <w:r w:rsidRPr="00FD1811">
        <w:rPr>
          <w:rFonts w:hint="eastAsia"/>
          <w:rtl/>
        </w:rPr>
        <w:t>لَّذِينَ</w:t>
      </w:r>
      <w:r w:rsidRPr="00FD1811">
        <w:rPr>
          <w:rtl/>
        </w:rPr>
        <w:t xml:space="preserve"> إِذَا فَعَلُواْ فَٰحِشَةً أَوۡ ظَلَمُوٓاْ أَنفُسَهُمۡ ذَكَرُواْ </w:t>
      </w:r>
      <w:r w:rsidRPr="00FD1811">
        <w:rPr>
          <w:rFonts w:hint="cs"/>
          <w:rtl/>
        </w:rPr>
        <w:t>ٱ</w:t>
      </w:r>
      <w:r w:rsidRPr="00FD1811">
        <w:rPr>
          <w:rFonts w:hint="eastAsia"/>
          <w:rtl/>
        </w:rPr>
        <w:t>للَّهَ</w:t>
      </w:r>
      <w:r w:rsidRPr="00FD1811">
        <w:rPr>
          <w:rtl/>
        </w:rPr>
        <w:t xml:space="preserve"> فَ</w:t>
      </w:r>
      <w:r w:rsidRPr="00FD1811">
        <w:rPr>
          <w:rFonts w:hint="cs"/>
          <w:rtl/>
        </w:rPr>
        <w:t>ٱ</w:t>
      </w:r>
      <w:r w:rsidRPr="00FD1811">
        <w:rPr>
          <w:rFonts w:hint="eastAsia"/>
          <w:rtl/>
        </w:rPr>
        <w:t>سۡتَغۡفَرُواْ</w:t>
      </w:r>
      <w:r w:rsidRPr="00FD1811">
        <w:rPr>
          <w:rtl/>
        </w:rPr>
        <w:t xml:space="preserve"> لِذُنُوبِهِمۡ وَمَن يَغۡفِرُ </w:t>
      </w:r>
      <w:r w:rsidRPr="00FD1811">
        <w:rPr>
          <w:rFonts w:hint="cs"/>
          <w:rtl/>
        </w:rPr>
        <w:t>ٱ</w:t>
      </w:r>
      <w:r w:rsidRPr="00FD1811">
        <w:rPr>
          <w:rFonts w:hint="eastAsia"/>
          <w:rtl/>
        </w:rPr>
        <w:t>لذُّنُوبَ</w:t>
      </w:r>
      <w:r w:rsidRPr="00FD1811">
        <w:rPr>
          <w:rtl/>
        </w:rPr>
        <w:t xml:space="preserve"> إِلَّا </w:t>
      </w:r>
      <w:r w:rsidRPr="00FD1811">
        <w:rPr>
          <w:rFonts w:hint="cs"/>
          <w:rtl/>
        </w:rPr>
        <w:t>ٱ</w:t>
      </w:r>
      <w:r w:rsidRPr="00FD1811">
        <w:rPr>
          <w:rFonts w:hint="eastAsia"/>
          <w:rtl/>
        </w:rPr>
        <w:t>للَّهُ</w:t>
      </w:r>
      <w:r w:rsidRPr="00FD1811">
        <w:rPr>
          <w:rtl/>
        </w:rPr>
        <w:t xml:space="preserve"> وَلَمۡ يُصِرُّواْ عَلَىٰ مَا فَعَلُواْ وَهُمۡ يَعۡلَمُونَ١٣٥</w:t>
      </w:r>
      <w:r w:rsidRPr="00FD1811">
        <w:rPr>
          <w:rStyle w:val="Charc"/>
          <w:rtl/>
        </w:rPr>
        <w:t>﴾</w:t>
      </w:r>
      <w:r>
        <w:rPr>
          <w:rFonts w:ascii="Tahoma" w:hAnsi="Tahoma" w:cs="Arial"/>
          <w:rtl/>
        </w:rPr>
        <w:t xml:space="preserve"> </w:t>
      </w:r>
      <w:r w:rsidRPr="00FD1811">
        <w:rPr>
          <w:rStyle w:val="Char5"/>
          <w:rtl/>
        </w:rPr>
        <w:t>[آل عمران: 133-135]</w:t>
      </w:r>
      <w:r w:rsidRPr="00FD1811">
        <w:rPr>
          <w:rStyle w:val="Char2"/>
          <w:rFonts w:hint="cs"/>
          <w:rtl/>
        </w:rPr>
        <w:t>.</w:t>
      </w:r>
    </w:p>
    <w:p w:rsidR="003E36EC" w:rsidRPr="00A349CA" w:rsidRDefault="003E36EC" w:rsidP="00FD1811">
      <w:pPr>
        <w:pStyle w:val="a6"/>
        <w:rPr>
          <w:rFonts w:cs="B Lotus"/>
          <w:spacing w:val="-2"/>
          <w:rtl/>
        </w:rPr>
      </w:pPr>
      <w:r w:rsidRPr="00A349CA">
        <w:rPr>
          <w:rStyle w:val="Charc"/>
          <w:rFonts w:hint="cs"/>
          <w:spacing w:val="-2"/>
          <w:rtl/>
        </w:rPr>
        <w:t>«</w:t>
      </w:r>
      <w:r w:rsidRPr="00A349CA">
        <w:rPr>
          <w:rFonts w:hint="cs"/>
          <w:spacing w:val="-2"/>
          <w:rtl/>
        </w:rPr>
        <w:t>و برا</w:t>
      </w:r>
      <w:r w:rsidR="00583675" w:rsidRPr="00A349CA">
        <w:rPr>
          <w:rFonts w:hint="cs"/>
          <w:spacing w:val="-2"/>
          <w:rtl/>
        </w:rPr>
        <w:t>ی</w:t>
      </w:r>
      <w:r w:rsidRPr="00A349CA">
        <w:rPr>
          <w:rFonts w:hint="cs"/>
          <w:spacing w:val="-2"/>
          <w:rtl/>
        </w:rPr>
        <w:t xml:space="preserve"> ن</w:t>
      </w:r>
      <w:r w:rsidR="00583675" w:rsidRPr="00A349CA">
        <w:rPr>
          <w:rFonts w:hint="cs"/>
          <w:spacing w:val="-2"/>
          <w:rtl/>
        </w:rPr>
        <w:t>ی</w:t>
      </w:r>
      <w:r w:rsidRPr="00A349CA">
        <w:rPr>
          <w:rFonts w:hint="cs"/>
          <w:spacing w:val="-2"/>
          <w:rtl/>
        </w:rPr>
        <w:t>ل به آمرزش</w:t>
      </w:r>
      <w:r w:rsidR="00583675" w:rsidRPr="00A349CA">
        <w:rPr>
          <w:rFonts w:hint="cs"/>
          <w:spacing w:val="-2"/>
          <w:rtl/>
        </w:rPr>
        <w:t>ی</w:t>
      </w:r>
      <w:r w:rsidRPr="00A349CA">
        <w:rPr>
          <w:rFonts w:hint="cs"/>
          <w:spacing w:val="-2"/>
          <w:rtl/>
        </w:rPr>
        <w:t xml:space="preserve"> از پروردگار خود و بهشت</w:t>
      </w:r>
      <w:r w:rsidR="00583675" w:rsidRPr="00A349CA">
        <w:rPr>
          <w:rFonts w:hint="cs"/>
          <w:spacing w:val="-2"/>
          <w:rtl/>
        </w:rPr>
        <w:t>ی</w:t>
      </w:r>
      <w:r w:rsidRPr="00A349CA">
        <w:rPr>
          <w:rFonts w:hint="cs"/>
          <w:spacing w:val="-2"/>
          <w:rtl/>
        </w:rPr>
        <w:t xml:space="preserve"> </w:t>
      </w:r>
      <w:r w:rsidR="004B6063" w:rsidRPr="00A349CA">
        <w:rPr>
          <w:rFonts w:hint="cs"/>
          <w:spacing w:val="-2"/>
          <w:rtl/>
        </w:rPr>
        <w:t>ک</w:t>
      </w:r>
      <w:r w:rsidRPr="00A349CA">
        <w:rPr>
          <w:rFonts w:hint="cs"/>
          <w:spacing w:val="-2"/>
          <w:rtl/>
        </w:rPr>
        <w:t>ه پهنا</w:t>
      </w:r>
      <w:r w:rsidR="00583675" w:rsidRPr="00A349CA">
        <w:rPr>
          <w:rFonts w:hint="cs"/>
          <w:spacing w:val="-2"/>
          <w:rtl/>
        </w:rPr>
        <w:t>ی</w:t>
      </w:r>
      <w:r w:rsidRPr="00A349CA">
        <w:rPr>
          <w:rFonts w:hint="cs"/>
          <w:spacing w:val="-2"/>
          <w:rtl/>
        </w:rPr>
        <w:t>ش (به قدر)</w:t>
      </w:r>
      <w:r w:rsidR="003C0BE5" w:rsidRPr="00A349CA">
        <w:rPr>
          <w:rFonts w:hint="cs"/>
          <w:spacing w:val="-2"/>
          <w:rtl/>
        </w:rPr>
        <w:t xml:space="preserve"> آسمان‌ها </w:t>
      </w:r>
      <w:r w:rsidRPr="00A349CA">
        <w:rPr>
          <w:rFonts w:hint="cs"/>
          <w:spacing w:val="-2"/>
          <w:rtl/>
        </w:rPr>
        <w:t>و زم</w:t>
      </w:r>
      <w:r w:rsidR="00583675" w:rsidRPr="00A349CA">
        <w:rPr>
          <w:rFonts w:hint="cs"/>
          <w:spacing w:val="-2"/>
          <w:rtl/>
        </w:rPr>
        <w:t>ی</w:t>
      </w:r>
      <w:r w:rsidRPr="00A349CA">
        <w:rPr>
          <w:rFonts w:hint="cs"/>
          <w:spacing w:val="-2"/>
          <w:rtl/>
        </w:rPr>
        <w:t>ن است و برا</w:t>
      </w:r>
      <w:r w:rsidR="00583675" w:rsidRPr="00A349CA">
        <w:rPr>
          <w:rFonts w:hint="cs"/>
          <w:spacing w:val="-2"/>
          <w:rtl/>
        </w:rPr>
        <w:t>ی</w:t>
      </w:r>
      <w:r w:rsidRPr="00A349CA">
        <w:rPr>
          <w:rFonts w:hint="cs"/>
          <w:spacing w:val="-2"/>
          <w:rtl/>
        </w:rPr>
        <w:t xml:space="preserve"> پره</w:t>
      </w:r>
      <w:r w:rsidR="00583675" w:rsidRPr="00A349CA">
        <w:rPr>
          <w:rFonts w:hint="cs"/>
          <w:spacing w:val="-2"/>
          <w:rtl/>
        </w:rPr>
        <w:t>ی</w:t>
      </w:r>
      <w:r w:rsidRPr="00A349CA">
        <w:rPr>
          <w:rFonts w:hint="cs"/>
          <w:spacing w:val="-2"/>
          <w:rtl/>
        </w:rPr>
        <w:t>زگاران آماده شده است، بشتاب</w:t>
      </w:r>
      <w:r w:rsidR="00583675" w:rsidRPr="00A349CA">
        <w:rPr>
          <w:rFonts w:hint="cs"/>
          <w:spacing w:val="-2"/>
          <w:rtl/>
        </w:rPr>
        <w:t>ی</w:t>
      </w:r>
      <w:r w:rsidRPr="00A349CA">
        <w:rPr>
          <w:rFonts w:hint="cs"/>
          <w:spacing w:val="-2"/>
          <w:rtl/>
        </w:rPr>
        <w:t>د. آنان</w:t>
      </w:r>
      <w:r w:rsidR="00583675" w:rsidRPr="00A349CA">
        <w:rPr>
          <w:rFonts w:hint="cs"/>
          <w:spacing w:val="-2"/>
          <w:rtl/>
        </w:rPr>
        <w:t>ی</w:t>
      </w:r>
      <w:r w:rsidRPr="00A349CA">
        <w:rPr>
          <w:rFonts w:hint="cs"/>
          <w:spacing w:val="-2"/>
          <w:rtl/>
        </w:rPr>
        <w:t xml:space="preserve"> </w:t>
      </w:r>
      <w:r w:rsidR="004B6063" w:rsidRPr="00A349CA">
        <w:rPr>
          <w:rFonts w:hint="cs"/>
          <w:spacing w:val="-2"/>
          <w:rtl/>
        </w:rPr>
        <w:t>ک</w:t>
      </w:r>
      <w:r w:rsidRPr="00A349CA">
        <w:rPr>
          <w:rFonts w:hint="cs"/>
          <w:spacing w:val="-2"/>
          <w:rtl/>
        </w:rPr>
        <w:t>ه در فراخ</w:t>
      </w:r>
      <w:r w:rsidR="00583675" w:rsidRPr="00A349CA">
        <w:rPr>
          <w:rFonts w:hint="cs"/>
          <w:spacing w:val="-2"/>
          <w:rtl/>
        </w:rPr>
        <w:t>ی</w:t>
      </w:r>
      <w:r w:rsidRPr="00A349CA">
        <w:rPr>
          <w:rFonts w:hint="cs"/>
          <w:spacing w:val="-2"/>
          <w:rtl/>
        </w:rPr>
        <w:t xml:space="preserve"> و تنگ</w:t>
      </w:r>
      <w:r w:rsidR="00583675" w:rsidRPr="00A349CA">
        <w:rPr>
          <w:rFonts w:hint="cs"/>
          <w:spacing w:val="-2"/>
          <w:rtl/>
        </w:rPr>
        <w:t>ی</w:t>
      </w:r>
      <w:r w:rsidRPr="00A349CA">
        <w:rPr>
          <w:rFonts w:hint="cs"/>
          <w:spacing w:val="-2"/>
          <w:rtl/>
        </w:rPr>
        <w:t xml:space="preserve"> انفاق م</w:t>
      </w:r>
      <w:r w:rsidR="00583675" w:rsidRPr="00A349CA">
        <w:rPr>
          <w:rFonts w:hint="cs"/>
          <w:spacing w:val="-2"/>
          <w:rtl/>
        </w:rPr>
        <w:t>ی</w:t>
      </w:r>
      <w:r w:rsidRPr="00A349CA">
        <w:rPr>
          <w:rFonts w:hint="cs"/>
          <w:spacing w:val="-2"/>
          <w:rtl/>
        </w:rPr>
        <w:t>‌</w:t>
      </w:r>
      <w:r w:rsidR="004B6063" w:rsidRPr="00A349CA">
        <w:rPr>
          <w:rFonts w:hint="cs"/>
          <w:spacing w:val="-2"/>
          <w:rtl/>
        </w:rPr>
        <w:t>ک</w:t>
      </w:r>
      <w:r w:rsidRPr="00A349CA">
        <w:rPr>
          <w:rFonts w:hint="cs"/>
          <w:spacing w:val="-2"/>
          <w:rtl/>
        </w:rPr>
        <w:t>نند و خشم خود را فرو م</w:t>
      </w:r>
      <w:r w:rsidR="00583675" w:rsidRPr="00A349CA">
        <w:rPr>
          <w:rFonts w:hint="cs"/>
          <w:spacing w:val="-2"/>
          <w:rtl/>
        </w:rPr>
        <w:t>ی</w:t>
      </w:r>
      <w:r w:rsidRPr="00A349CA">
        <w:rPr>
          <w:rFonts w:hint="cs"/>
          <w:spacing w:val="-2"/>
          <w:rtl/>
        </w:rPr>
        <w:t>‌برند. و از مردم درم</w:t>
      </w:r>
      <w:r w:rsidR="00583675" w:rsidRPr="00A349CA">
        <w:rPr>
          <w:rFonts w:hint="cs"/>
          <w:spacing w:val="-2"/>
          <w:rtl/>
        </w:rPr>
        <w:t>ی</w:t>
      </w:r>
      <w:r w:rsidRPr="00A349CA">
        <w:rPr>
          <w:rFonts w:hint="cs"/>
          <w:spacing w:val="-2"/>
          <w:rtl/>
        </w:rPr>
        <w:t>‌گذرند و خداوند ن</w:t>
      </w:r>
      <w:r w:rsidR="00583675" w:rsidRPr="00A349CA">
        <w:rPr>
          <w:rFonts w:hint="cs"/>
          <w:spacing w:val="-2"/>
          <w:rtl/>
        </w:rPr>
        <w:t>ی</w:t>
      </w:r>
      <w:r w:rsidR="004B6063" w:rsidRPr="00A349CA">
        <w:rPr>
          <w:rFonts w:hint="cs"/>
          <w:spacing w:val="-2"/>
          <w:rtl/>
        </w:rPr>
        <w:t>ک</w:t>
      </w:r>
      <w:r w:rsidRPr="00A349CA">
        <w:rPr>
          <w:rFonts w:hint="cs"/>
          <w:spacing w:val="-2"/>
          <w:rtl/>
        </w:rPr>
        <w:t>و</w:t>
      </w:r>
      <w:r w:rsidR="004B6063" w:rsidRPr="00A349CA">
        <w:rPr>
          <w:rFonts w:hint="cs"/>
          <w:spacing w:val="-2"/>
          <w:rtl/>
        </w:rPr>
        <w:t>ک</w:t>
      </w:r>
      <w:r w:rsidRPr="00A349CA">
        <w:rPr>
          <w:rFonts w:hint="cs"/>
          <w:spacing w:val="-2"/>
          <w:rtl/>
        </w:rPr>
        <w:t xml:space="preserve">اران را دوست دارد. و آنان </w:t>
      </w:r>
      <w:r w:rsidR="004B6063" w:rsidRPr="00A349CA">
        <w:rPr>
          <w:rFonts w:hint="cs"/>
          <w:spacing w:val="-2"/>
          <w:rtl/>
        </w:rPr>
        <w:t>ک</w:t>
      </w:r>
      <w:r w:rsidRPr="00A349CA">
        <w:rPr>
          <w:rFonts w:hint="cs"/>
          <w:spacing w:val="-2"/>
          <w:rtl/>
        </w:rPr>
        <w:t xml:space="preserve">ه چون </w:t>
      </w:r>
      <w:r w:rsidR="004B6063" w:rsidRPr="00A349CA">
        <w:rPr>
          <w:rFonts w:hint="cs"/>
          <w:spacing w:val="-2"/>
          <w:rtl/>
        </w:rPr>
        <w:t>ک</w:t>
      </w:r>
      <w:r w:rsidRPr="00A349CA">
        <w:rPr>
          <w:rFonts w:hint="cs"/>
          <w:spacing w:val="-2"/>
          <w:rtl/>
        </w:rPr>
        <w:t>ار زشت</w:t>
      </w:r>
      <w:r w:rsidR="00583675" w:rsidRPr="00A349CA">
        <w:rPr>
          <w:rFonts w:hint="cs"/>
          <w:spacing w:val="-2"/>
          <w:rtl/>
        </w:rPr>
        <w:t>ی</w:t>
      </w:r>
      <w:r w:rsidRPr="00A349CA">
        <w:rPr>
          <w:rFonts w:hint="cs"/>
          <w:spacing w:val="-2"/>
          <w:rtl/>
        </w:rPr>
        <w:t xml:space="preserve"> </w:t>
      </w:r>
      <w:r w:rsidR="004B6063" w:rsidRPr="00A349CA">
        <w:rPr>
          <w:rFonts w:hint="cs"/>
          <w:spacing w:val="-2"/>
          <w:rtl/>
        </w:rPr>
        <w:t>ک</w:t>
      </w:r>
      <w:r w:rsidRPr="00A349CA">
        <w:rPr>
          <w:rFonts w:hint="cs"/>
          <w:spacing w:val="-2"/>
          <w:rtl/>
        </w:rPr>
        <w:t xml:space="preserve">نند </w:t>
      </w:r>
      <w:r w:rsidR="00583675" w:rsidRPr="00A349CA">
        <w:rPr>
          <w:rFonts w:hint="cs"/>
          <w:spacing w:val="-2"/>
          <w:rtl/>
        </w:rPr>
        <w:t>ی</w:t>
      </w:r>
      <w:r w:rsidRPr="00A349CA">
        <w:rPr>
          <w:rFonts w:hint="cs"/>
          <w:spacing w:val="-2"/>
          <w:rtl/>
        </w:rPr>
        <w:t xml:space="preserve">ا بر خود ستم روا دارند خدا را به </w:t>
      </w:r>
      <w:r w:rsidR="00583675" w:rsidRPr="00A349CA">
        <w:rPr>
          <w:rFonts w:hint="cs"/>
          <w:spacing w:val="-2"/>
          <w:rtl/>
        </w:rPr>
        <w:t>ی</w:t>
      </w:r>
      <w:r w:rsidRPr="00A349CA">
        <w:rPr>
          <w:rFonts w:hint="cs"/>
          <w:spacing w:val="-2"/>
          <w:rtl/>
        </w:rPr>
        <w:t>اد م</w:t>
      </w:r>
      <w:r w:rsidR="00583675" w:rsidRPr="00A349CA">
        <w:rPr>
          <w:rFonts w:hint="cs"/>
          <w:spacing w:val="-2"/>
          <w:rtl/>
        </w:rPr>
        <w:t>ی</w:t>
      </w:r>
      <w:r w:rsidRPr="00A349CA">
        <w:rPr>
          <w:rFonts w:hint="cs"/>
          <w:spacing w:val="-2"/>
          <w:rtl/>
        </w:rPr>
        <w:t>‌آورند و برا</w:t>
      </w:r>
      <w:r w:rsidR="00583675" w:rsidRPr="00A349CA">
        <w:rPr>
          <w:rFonts w:hint="cs"/>
          <w:spacing w:val="-2"/>
          <w:rtl/>
        </w:rPr>
        <w:t>ی</w:t>
      </w:r>
      <w:r w:rsidRPr="00A349CA">
        <w:rPr>
          <w:rFonts w:hint="cs"/>
          <w:spacing w:val="-2"/>
          <w:rtl/>
        </w:rPr>
        <w:t xml:space="preserve"> گناهانشان آمرزش م</w:t>
      </w:r>
      <w:r w:rsidR="00583675" w:rsidRPr="00A349CA">
        <w:rPr>
          <w:rFonts w:hint="cs"/>
          <w:spacing w:val="-2"/>
          <w:rtl/>
        </w:rPr>
        <w:t>ی</w:t>
      </w:r>
      <w:r w:rsidRPr="00A349CA">
        <w:rPr>
          <w:rFonts w:hint="cs"/>
          <w:spacing w:val="-2"/>
          <w:rtl/>
        </w:rPr>
        <w:t xml:space="preserve">‌خواهند و چه </w:t>
      </w:r>
      <w:r w:rsidR="004B6063" w:rsidRPr="00A349CA">
        <w:rPr>
          <w:rFonts w:hint="cs"/>
          <w:spacing w:val="-2"/>
          <w:rtl/>
        </w:rPr>
        <w:t>ک</w:t>
      </w:r>
      <w:r w:rsidRPr="00A349CA">
        <w:rPr>
          <w:rFonts w:hint="cs"/>
          <w:spacing w:val="-2"/>
          <w:rtl/>
        </w:rPr>
        <w:t>س</w:t>
      </w:r>
      <w:r w:rsidR="00583675" w:rsidRPr="00A349CA">
        <w:rPr>
          <w:rFonts w:hint="cs"/>
          <w:spacing w:val="-2"/>
          <w:rtl/>
        </w:rPr>
        <w:t>ی</w:t>
      </w:r>
      <w:r w:rsidRPr="00A349CA">
        <w:rPr>
          <w:rFonts w:hint="cs"/>
          <w:spacing w:val="-2"/>
          <w:rtl/>
        </w:rPr>
        <w:t xml:space="preserve"> جز خدا گناهان را م</w:t>
      </w:r>
      <w:r w:rsidR="00583675" w:rsidRPr="00A349CA">
        <w:rPr>
          <w:rFonts w:hint="cs"/>
          <w:spacing w:val="-2"/>
          <w:rtl/>
        </w:rPr>
        <w:t>ی</w:t>
      </w:r>
      <w:r w:rsidRPr="00A349CA">
        <w:rPr>
          <w:rFonts w:hint="cs"/>
          <w:spacing w:val="-2"/>
          <w:rtl/>
        </w:rPr>
        <w:t>‌آمرزد؟ و بر آنچه مرت</w:t>
      </w:r>
      <w:r w:rsidR="004B6063" w:rsidRPr="00A349CA">
        <w:rPr>
          <w:rFonts w:hint="cs"/>
          <w:spacing w:val="-2"/>
          <w:rtl/>
        </w:rPr>
        <w:t>ک</w:t>
      </w:r>
      <w:r w:rsidRPr="00A349CA">
        <w:rPr>
          <w:rFonts w:hint="cs"/>
          <w:spacing w:val="-2"/>
          <w:rtl/>
        </w:rPr>
        <w:t>ب شده‌اند با آن</w:t>
      </w:r>
      <w:r w:rsidR="004B6063" w:rsidRPr="00A349CA">
        <w:rPr>
          <w:rFonts w:hint="cs"/>
          <w:spacing w:val="-2"/>
          <w:rtl/>
        </w:rPr>
        <w:t>ک</w:t>
      </w:r>
      <w:r w:rsidRPr="00A349CA">
        <w:rPr>
          <w:rFonts w:hint="cs"/>
          <w:spacing w:val="-2"/>
          <w:rtl/>
        </w:rPr>
        <w:t xml:space="preserve">ه </w:t>
      </w:r>
      <w:r w:rsidR="00E37351" w:rsidRPr="00A349CA">
        <w:rPr>
          <w:rFonts w:hint="cs"/>
          <w:spacing w:val="-2"/>
          <w:rtl/>
        </w:rPr>
        <w:t>م</w:t>
      </w:r>
      <w:r w:rsidR="00583675" w:rsidRPr="00A349CA">
        <w:rPr>
          <w:rFonts w:hint="cs"/>
          <w:spacing w:val="-2"/>
          <w:rtl/>
        </w:rPr>
        <w:t>ی</w:t>
      </w:r>
      <w:r w:rsidR="00E37351" w:rsidRPr="00A349CA">
        <w:rPr>
          <w:rFonts w:hint="cs"/>
          <w:spacing w:val="-2"/>
          <w:rtl/>
        </w:rPr>
        <w:t>‌دانند (</w:t>
      </w:r>
      <w:r w:rsidR="004B6063" w:rsidRPr="00A349CA">
        <w:rPr>
          <w:rFonts w:hint="cs"/>
          <w:spacing w:val="-2"/>
          <w:rtl/>
        </w:rPr>
        <w:t>ک</w:t>
      </w:r>
      <w:r w:rsidR="00E37351" w:rsidRPr="00A349CA">
        <w:rPr>
          <w:rFonts w:hint="cs"/>
          <w:spacing w:val="-2"/>
          <w:rtl/>
        </w:rPr>
        <w:t>ه گناه است) پافشار</w:t>
      </w:r>
      <w:r w:rsidR="00FD1811" w:rsidRPr="00A349CA">
        <w:rPr>
          <w:rFonts w:hint="cs"/>
          <w:spacing w:val="-2"/>
          <w:rtl/>
        </w:rPr>
        <w:t>ی</w:t>
      </w:r>
      <w:r w:rsidR="00E37351" w:rsidRPr="00A349CA">
        <w:rPr>
          <w:rFonts w:hint="cs"/>
          <w:spacing w:val="-2"/>
          <w:rtl/>
        </w:rPr>
        <w:t xml:space="preserve"> نم</w:t>
      </w:r>
      <w:r w:rsidR="00FD1811" w:rsidRPr="00A349CA">
        <w:rPr>
          <w:rFonts w:hint="cs"/>
          <w:spacing w:val="-2"/>
          <w:rtl/>
        </w:rPr>
        <w:t>ی</w:t>
      </w:r>
      <w:r w:rsidR="00E37351" w:rsidRPr="00A349CA">
        <w:rPr>
          <w:rFonts w:hint="cs"/>
          <w:spacing w:val="-2"/>
          <w:rtl/>
        </w:rPr>
        <w:t>‌</w:t>
      </w:r>
      <w:r w:rsidR="004B6063" w:rsidRPr="00A349CA">
        <w:rPr>
          <w:rFonts w:hint="cs"/>
          <w:spacing w:val="-2"/>
          <w:rtl/>
        </w:rPr>
        <w:t>ک</w:t>
      </w:r>
      <w:r w:rsidR="00E37351" w:rsidRPr="00A349CA">
        <w:rPr>
          <w:rFonts w:hint="cs"/>
          <w:spacing w:val="-2"/>
          <w:rtl/>
        </w:rPr>
        <w:t>نند</w:t>
      </w:r>
      <w:r w:rsidRPr="00A349CA">
        <w:rPr>
          <w:rStyle w:val="Charc"/>
          <w:rFonts w:hint="cs"/>
          <w:spacing w:val="-2"/>
          <w:rtl/>
        </w:rPr>
        <w:t>»</w:t>
      </w:r>
      <w:r w:rsidRPr="00A349CA">
        <w:rPr>
          <w:rStyle w:val="Char2"/>
          <w:rFonts w:hint="cs"/>
          <w:spacing w:val="-2"/>
          <w:rtl/>
        </w:rPr>
        <w:t>.</w:t>
      </w:r>
    </w:p>
    <w:p w:rsidR="003E36EC" w:rsidRPr="00C97A77" w:rsidRDefault="00E37351" w:rsidP="003E36EC">
      <w:pPr>
        <w:bidi/>
        <w:ind w:firstLine="284"/>
        <w:jc w:val="both"/>
        <w:rPr>
          <w:rStyle w:val="Char2"/>
          <w:rtl/>
        </w:rPr>
      </w:pPr>
      <w:r w:rsidRPr="00C97A77">
        <w:rPr>
          <w:rStyle w:val="Char2"/>
          <w:rFonts w:hint="cs"/>
          <w:rtl/>
        </w:rPr>
        <w:t>خداوند متعال ا</w:t>
      </w:r>
      <w:r w:rsidR="00C97A77" w:rsidRPr="00C97A77">
        <w:rPr>
          <w:rStyle w:val="Char2"/>
          <w:rFonts w:hint="cs"/>
          <w:rtl/>
        </w:rPr>
        <w:t>ی</w:t>
      </w:r>
      <w:r w:rsidRPr="00C97A77">
        <w:rPr>
          <w:rStyle w:val="Char2"/>
          <w:rFonts w:hint="cs"/>
          <w:rtl/>
        </w:rPr>
        <w:t>ن بندگان پره</w:t>
      </w:r>
      <w:r w:rsidR="00C97A77" w:rsidRPr="00C97A77">
        <w:rPr>
          <w:rStyle w:val="Char2"/>
          <w:rFonts w:hint="cs"/>
          <w:rtl/>
        </w:rPr>
        <w:t>ی</w:t>
      </w:r>
      <w:r w:rsidRPr="00C97A77">
        <w:rPr>
          <w:rStyle w:val="Char2"/>
          <w:rFonts w:hint="cs"/>
          <w:rtl/>
        </w:rPr>
        <w:t>زگار را بخشنده و رنجبر، توص</w:t>
      </w:r>
      <w:r w:rsidR="00C97A77" w:rsidRPr="00C97A77">
        <w:rPr>
          <w:rStyle w:val="Char2"/>
          <w:rFonts w:hint="cs"/>
          <w:rtl/>
        </w:rPr>
        <w:t>ی</w:t>
      </w:r>
      <w:r w:rsidRPr="00C97A77">
        <w:rPr>
          <w:rStyle w:val="Char2"/>
          <w:rFonts w:hint="cs"/>
          <w:rtl/>
        </w:rPr>
        <w:t>ف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 xml:space="preserve">د، آنجا </w:t>
      </w:r>
      <w:r w:rsidR="006808D5" w:rsidRPr="006808D5">
        <w:rPr>
          <w:rStyle w:val="Char2"/>
          <w:rFonts w:hint="cs"/>
          <w:rtl/>
        </w:rPr>
        <w:t>ک</w:t>
      </w:r>
      <w:r w:rsidRPr="00C97A77">
        <w:rPr>
          <w:rStyle w:val="Char2"/>
          <w:rFonts w:hint="cs"/>
          <w:rtl/>
        </w:rPr>
        <w:t>ه ب</w:t>
      </w:r>
      <w:r w:rsidR="00C97A77" w:rsidRPr="00C97A77">
        <w:rPr>
          <w:rStyle w:val="Char2"/>
          <w:rFonts w:hint="cs"/>
          <w:rtl/>
        </w:rPr>
        <w:t>ی</w:t>
      </w:r>
      <w:r w:rsidRPr="00C97A77">
        <w:rPr>
          <w:rStyle w:val="Char2"/>
          <w:rFonts w:hint="cs"/>
          <w:rtl/>
        </w:rPr>
        <w:t>ان م</w:t>
      </w:r>
      <w:r w:rsidR="00C97A77" w:rsidRPr="00C97A77">
        <w:rPr>
          <w:rStyle w:val="Char2"/>
          <w:rFonts w:hint="cs"/>
          <w:rtl/>
        </w:rPr>
        <w:t>ی</w:t>
      </w:r>
      <w:r w:rsidRPr="00C97A77">
        <w:rPr>
          <w:rStyle w:val="Char2"/>
          <w:rFonts w:hint="cs"/>
          <w:rtl/>
        </w:rPr>
        <w:t>‌دارد آنان نه فقط در فراخ</w:t>
      </w:r>
      <w:r w:rsidR="00C97A77" w:rsidRPr="00C97A77">
        <w:rPr>
          <w:rStyle w:val="Char2"/>
          <w:rFonts w:hint="cs"/>
          <w:rtl/>
        </w:rPr>
        <w:t>ی</w:t>
      </w:r>
      <w:r w:rsidRPr="00C97A77">
        <w:rPr>
          <w:rStyle w:val="Char2"/>
          <w:rFonts w:hint="cs"/>
          <w:rtl/>
        </w:rPr>
        <w:t xml:space="preserve"> و تنگ</w:t>
      </w:r>
      <w:r w:rsidR="00C97A77" w:rsidRPr="00C97A77">
        <w:rPr>
          <w:rStyle w:val="Char2"/>
          <w:rFonts w:hint="cs"/>
          <w:rtl/>
        </w:rPr>
        <w:t>ی</w:t>
      </w:r>
      <w:r w:rsidRPr="00C97A77">
        <w:rPr>
          <w:rStyle w:val="Char2"/>
          <w:rFonts w:hint="cs"/>
          <w:rtl/>
        </w:rPr>
        <w:t xml:space="preserve"> به انفاق م</w:t>
      </w:r>
      <w:r w:rsidR="00C97A77" w:rsidRPr="00C97A77">
        <w:rPr>
          <w:rStyle w:val="Char2"/>
          <w:rFonts w:hint="cs"/>
          <w:rtl/>
        </w:rPr>
        <w:t>ی</w:t>
      </w:r>
      <w:r w:rsidRPr="00C97A77">
        <w:rPr>
          <w:rStyle w:val="Char2"/>
          <w:rFonts w:hint="cs"/>
          <w:rtl/>
        </w:rPr>
        <w:t>‌پردازند و خشم خود را فرو م</w:t>
      </w:r>
      <w:r w:rsidR="00C97A77" w:rsidRPr="00C97A77">
        <w:rPr>
          <w:rStyle w:val="Char2"/>
          <w:rFonts w:hint="cs"/>
          <w:rtl/>
        </w:rPr>
        <w:t>ی</w:t>
      </w:r>
      <w:r w:rsidRPr="00C97A77">
        <w:rPr>
          <w:rStyle w:val="Char2"/>
          <w:rFonts w:hint="cs"/>
          <w:rtl/>
        </w:rPr>
        <w:t>‌برند بل</w:t>
      </w:r>
      <w:r w:rsidR="006808D5" w:rsidRPr="006808D5">
        <w:rPr>
          <w:rStyle w:val="Char2"/>
          <w:rFonts w:hint="cs"/>
          <w:rtl/>
        </w:rPr>
        <w:t>ک</w:t>
      </w:r>
      <w:r w:rsidRPr="00C97A77">
        <w:rPr>
          <w:rStyle w:val="Char2"/>
          <w:rFonts w:hint="cs"/>
          <w:rtl/>
        </w:rPr>
        <w:t>ه خشم 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رند و مردمان را مورد عفو و بخشش قرار م</w:t>
      </w:r>
      <w:r w:rsidR="00C97A77" w:rsidRPr="00C97A77">
        <w:rPr>
          <w:rStyle w:val="Char2"/>
          <w:rFonts w:hint="cs"/>
          <w:rtl/>
        </w:rPr>
        <w:t>ی</w:t>
      </w:r>
      <w:r w:rsidRPr="00C97A77">
        <w:rPr>
          <w:rStyle w:val="Char2"/>
          <w:rFonts w:hint="cs"/>
          <w:rtl/>
        </w:rPr>
        <w:t>‌دهند و سپس خداوند متعال ب</w:t>
      </w:r>
      <w:r w:rsidR="00C97A77" w:rsidRPr="00C97A77">
        <w:rPr>
          <w:rStyle w:val="Char2"/>
          <w:rFonts w:hint="cs"/>
          <w:rtl/>
        </w:rPr>
        <w:t>ی</w:t>
      </w:r>
      <w:r w:rsidRPr="00C97A77">
        <w:rPr>
          <w:rStyle w:val="Char2"/>
          <w:rFonts w:hint="cs"/>
          <w:rtl/>
        </w:rPr>
        <w:t>ان م</w:t>
      </w:r>
      <w:r w:rsidR="00C97A77" w:rsidRPr="00C97A77">
        <w:rPr>
          <w:rStyle w:val="Char2"/>
          <w:rFonts w:hint="cs"/>
          <w:rtl/>
        </w:rPr>
        <w:t>ی</w:t>
      </w:r>
      <w:r w:rsidRPr="00C97A77">
        <w:rPr>
          <w:rStyle w:val="Char2"/>
          <w:rFonts w:hint="cs"/>
          <w:rtl/>
        </w:rPr>
        <w:t xml:space="preserve">‌دارد </w:t>
      </w:r>
      <w:r w:rsidR="006808D5" w:rsidRPr="006808D5">
        <w:rPr>
          <w:rStyle w:val="Char2"/>
          <w:rFonts w:hint="cs"/>
          <w:rtl/>
        </w:rPr>
        <w:t>ک</w:t>
      </w:r>
      <w:r w:rsidRPr="00C97A77">
        <w:rPr>
          <w:rStyle w:val="Char2"/>
          <w:rFonts w:hint="cs"/>
          <w:rtl/>
        </w:rPr>
        <w:t>ه 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هرگاه ضعف بشر</w:t>
      </w:r>
      <w:r w:rsidR="00C97A77" w:rsidRPr="00C97A77">
        <w:rPr>
          <w:rStyle w:val="Char2"/>
          <w:rFonts w:hint="cs"/>
          <w:rtl/>
        </w:rPr>
        <w:t>ی</w:t>
      </w:r>
      <w:r w:rsidRPr="00C97A77">
        <w:rPr>
          <w:rStyle w:val="Char2"/>
          <w:rFonts w:hint="cs"/>
          <w:rtl/>
        </w:rPr>
        <w:t xml:space="preserve"> بر آنان عارض شود و مرت</w:t>
      </w:r>
      <w:r w:rsidR="006808D5" w:rsidRPr="006808D5">
        <w:rPr>
          <w:rStyle w:val="Char2"/>
          <w:rFonts w:hint="cs"/>
          <w:rtl/>
        </w:rPr>
        <w:t>ک</w:t>
      </w:r>
      <w:r w:rsidRPr="00C97A77">
        <w:rPr>
          <w:rStyle w:val="Char2"/>
          <w:rFonts w:hint="cs"/>
          <w:rtl/>
        </w:rPr>
        <w:t xml:space="preserve">ب گناه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 xml:space="preserve">ره گردند مانند زنا و </w:t>
      </w:r>
      <w:r w:rsidR="00C97A77" w:rsidRPr="00C97A77">
        <w:rPr>
          <w:rStyle w:val="Char2"/>
          <w:rFonts w:hint="cs"/>
          <w:rtl/>
        </w:rPr>
        <w:t>ی</w:t>
      </w:r>
      <w:r w:rsidRPr="00C97A77">
        <w:rPr>
          <w:rStyle w:val="Char2"/>
          <w:rFonts w:hint="cs"/>
          <w:rtl/>
        </w:rPr>
        <w:t>ا گرفتار گناه صغ</w:t>
      </w:r>
      <w:r w:rsidR="00C97A77" w:rsidRPr="00C97A77">
        <w:rPr>
          <w:rStyle w:val="Char2"/>
          <w:rFonts w:hint="cs"/>
          <w:rtl/>
        </w:rPr>
        <w:t>ی</w:t>
      </w:r>
      <w:r w:rsidRPr="00C97A77">
        <w:rPr>
          <w:rStyle w:val="Char2"/>
          <w:rFonts w:hint="cs"/>
          <w:rtl/>
        </w:rPr>
        <w:t xml:space="preserve">ره شوند </w:t>
      </w:r>
      <w:r w:rsidR="006808D5" w:rsidRPr="006808D5">
        <w:rPr>
          <w:rStyle w:val="Char2"/>
          <w:rFonts w:hint="cs"/>
          <w:rtl/>
        </w:rPr>
        <w:t>ک</w:t>
      </w:r>
      <w:r w:rsidRPr="00C97A77">
        <w:rPr>
          <w:rStyle w:val="Char2"/>
          <w:rFonts w:hint="cs"/>
          <w:rtl/>
        </w:rPr>
        <w:t>ه آ</w:t>
      </w:r>
      <w:r w:rsidR="00C97A77" w:rsidRPr="00C97A77">
        <w:rPr>
          <w:rStyle w:val="Char2"/>
          <w:rFonts w:hint="cs"/>
          <w:rtl/>
        </w:rPr>
        <w:t>ی</w:t>
      </w:r>
      <w:r w:rsidRPr="00C97A77">
        <w:rPr>
          <w:rStyle w:val="Char2"/>
          <w:rFonts w:hint="cs"/>
          <w:rtl/>
        </w:rPr>
        <w:t>ه آن را به ستم در حق نفس تعب</w:t>
      </w:r>
      <w:r w:rsidR="00C97A77" w:rsidRPr="00C97A77">
        <w:rPr>
          <w:rStyle w:val="Char2"/>
          <w:rFonts w:hint="cs"/>
          <w:rtl/>
        </w:rPr>
        <w:t>ی</w:t>
      </w:r>
      <w:r w:rsidRPr="00C97A77">
        <w:rPr>
          <w:rStyle w:val="Char2"/>
          <w:rFonts w:hint="cs"/>
          <w:rtl/>
        </w:rPr>
        <w:t xml:space="preserve">ر نموده، خدا را به </w:t>
      </w:r>
      <w:r w:rsidR="00C97A77" w:rsidRPr="00C97A77">
        <w:rPr>
          <w:rStyle w:val="Char2"/>
          <w:rFonts w:hint="cs"/>
          <w:rtl/>
        </w:rPr>
        <w:t>ی</w:t>
      </w:r>
      <w:r w:rsidRPr="00C97A77">
        <w:rPr>
          <w:rStyle w:val="Char2"/>
          <w:rFonts w:hint="cs"/>
          <w:rtl/>
        </w:rPr>
        <w:t>اد م</w:t>
      </w:r>
      <w:r w:rsidR="00C97A77" w:rsidRPr="00C97A77">
        <w:rPr>
          <w:rStyle w:val="Char2"/>
          <w:rFonts w:hint="cs"/>
          <w:rtl/>
        </w:rPr>
        <w:t>ی</w:t>
      </w:r>
      <w:r w:rsidRPr="00C97A77">
        <w:rPr>
          <w:rStyle w:val="Char2"/>
          <w:rFonts w:hint="cs"/>
          <w:rtl/>
        </w:rPr>
        <w:t>‌آورند و در پ</w:t>
      </w:r>
      <w:r w:rsidR="00C97A77" w:rsidRPr="00C97A77">
        <w:rPr>
          <w:rStyle w:val="Char2"/>
          <w:rFonts w:hint="cs"/>
          <w:rtl/>
        </w:rPr>
        <w:t>ی</w:t>
      </w:r>
      <w:r w:rsidRPr="00C97A77">
        <w:rPr>
          <w:rStyle w:val="Char2"/>
          <w:rFonts w:hint="cs"/>
          <w:rtl/>
        </w:rPr>
        <w:t>شگاه او از بابت گناهانشان طلب آمرزش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نند و چه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جز خدا سزاوار آمرزش است؟</w:t>
      </w:r>
    </w:p>
    <w:p w:rsidR="00E37351" w:rsidRPr="00C97A77" w:rsidRDefault="00E37351" w:rsidP="00E37351">
      <w:pPr>
        <w:bidi/>
        <w:ind w:firstLine="284"/>
        <w:jc w:val="both"/>
        <w:rPr>
          <w:rStyle w:val="Char2"/>
          <w:rtl/>
        </w:rPr>
      </w:pPr>
      <w:r w:rsidRPr="00C97A77">
        <w:rPr>
          <w:rStyle w:val="Char2"/>
          <w:rFonts w:hint="cs"/>
          <w:rtl/>
        </w:rPr>
        <w:t>و باز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D1811" w:rsidRPr="00C97A77" w:rsidRDefault="00FD1811" w:rsidP="00FD1811">
      <w:pPr>
        <w:pStyle w:val="a4"/>
        <w:rPr>
          <w:rStyle w:val="Char2"/>
          <w:rtl/>
        </w:rPr>
      </w:pPr>
      <w:r w:rsidRPr="00FD1811">
        <w:rPr>
          <w:rStyle w:val="Charc"/>
          <w:rtl/>
        </w:rPr>
        <w:t>﴿</w:t>
      </w:r>
      <w:r w:rsidRPr="00FD1811">
        <w:rPr>
          <w:rtl/>
        </w:rPr>
        <w:t xml:space="preserve">يَٰٓأَيُّهَا </w:t>
      </w:r>
      <w:r w:rsidRPr="00FD1811">
        <w:rPr>
          <w:rFonts w:hint="cs"/>
          <w:rtl/>
        </w:rPr>
        <w:t>ٱ</w:t>
      </w:r>
      <w:r w:rsidRPr="00FD1811">
        <w:rPr>
          <w:rFonts w:hint="eastAsia"/>
          <w:rtl/>
        </w:rPr>
        <w:t>لَّذِينَ</w:t>
      </w:r>
      <w:r w:rsidRPr="00FD1811">
        <w:rPr>
          <w:rtl/>
        </w:rPr>
        <w:t xml:space="preserve"> ءَامَنُواْ تُوبُوٓاْ إِلَى </w:t>
      </w:r>
      <w:r w:rsidRPr="00FD1811">
        <w:rPr>
          <w:rFonts w:hint="cs"/>
          <w:rtl/>
        </w:rPr>
        <w:t>ٱ</w:t>
      </w:r>
      <w:r w:rsidRPr="00FD1811">
        <w:rPr>
          <w:rFonts w:hint="eastAsia"/>
          <w:rtl/>
        </w:rPr>
        <w:t>للَّهِ</w:t>
      </w:r>
      <w:r w:rsidRPr="00FD1811">
        <w:rPr>
          <w:rtl/>
        </w:rPr>
        <w:t xml:space="preserve"> تَوۡبَةٗ نَّصُوحًا عَسَىٰ رَبُّكُمۡ أَن يُكَفِّرَ عَنكُمۡ سَيِّ‍َٔاتِكُمۡ وَيُدۡخِلَكُمۡ جَنَّٰتٖ تَجۡرِي مِن تَحۡتِهَا </w:t>
      </w:r>
      <w:r w:rsidRPr="00FD1811">
        <w:rPr>
          <w:rFonts w:hint="cs"/>
          <w:rtl/>
        </w:rPr>
        <w:t>ٱ</w:t>
      </w:r>
      <w:r w:rsidRPr="00FD1811">
        <w:rPr>
          <w:rFonts w:hint="eastAsia"/>
          <w:rtl/>
        </w:rPr>
        <w:t>لۡأَنۡهَٰرُ</w:t>
      </w:r>
      <w:r w:rsidRPr="00FD1811">
        <w:rPr>
          <w:rtl/>
        </w:rPr>
        <w:t xml:space="preserve"> يَوۡمَ لَا يُخۡزِي </w:t>
      </w:r>
      <w:r w:rsidRPr="00FD1811">
        <w:rPr>
          <w:rFonts w:hint="cs"/>
          <w:rtl/>
        </w:rPr>
        <w:t>ٱ</w:t>
      </w:r>
      <w:r w:rsidRPr="00FD1811">
        <w:rPr>
          <w:rFonts w:hint="eastAsia"/>
          <w:rtl/>
        </w:rPr>
        <w:t>للَّهُ</w:t>
      </w:r>
      <w:r w:rsidRPr="00FD1811">
        <w:rPr>
          <w:rtl/>
        </w:rPr>
        <w:t xml:space="preserve"> </w:t>
      </w:r>
      <w:r w:rsidRPr="00FD1811">
        <w:rPr>
          <w:rFonts w:hint="cs"/>
          <w:rtl/>
        </w:rPr>
        <w:t>ٱ</w:t>
      </w:r>
      <w:r w:rsidRPr="00FD1811">
        <w:rPr>
          <w:rFonts w:hint="eastAsia"/>
          <w:rtl/>
        </w:rPr>
        <w:t>لنَّبِيَّ</w:t>
      </w:r>
      <w:r w:rsidRPr="00FD1811">
        <w:rPr>
          <w:rtl/>
        </w:rPr>
        <w:t xml:space="preserve"> وَ</w:t>
      </w:r>
      <w:r w:rsidRPr="00FD1811">
        <w:rPr>
          <w:rFonts w:hint="cs"/>
          <w:rtl/>
        </w:rPr>
        <w:t>ٱ</w:t>
      </w:r>
      <w:r w:rsidRPr="00FD1811">
        <w:rPr>
          <w:rFonts w:hint="eastAsia"/>
          <w:rtl/>
        </w:rPr>
        <w:t>لَّذِينَ</w:t>
      </w:r>
      <w:r w:rsidRPr="00FD1811">
        <w:rPr>
          <w:rtl/>
        </w:rPr>
        <w:t xml:space="preserve"> ءَامَنُواْ مَع</w:t>
      </w:r>
      <w:r w:rsidRPr="00FD1811">
        <w:rPr>
          <w:rFonts w:hint="eastAsia"/>
          <w:rtl/>
        </w:rPr>
        <w:t>َهُ</w:t>
      </w:r>
      <w:r w:rsidRPr="00FD1811">
        <w:rPr>
          <w:rFonts w:hint="cs"/>
          <w:rtl/>
        </w:rPr>
        <w:t>ۥۖ</w:t>
      </w:r>
      <w:r w:rsidRPr="00FD1811">
        <w:rPr>
          <w:rtl/>
        </w:rPr>
        <w:t xml:space="preserve"> نُورُهُمۡ يَسۡعَىٰ بَيۡنَ أَيۡدِيهِمۡ وَبِأَيۡمَٰنِهِمۡ يَقُولُونَ رَبَّنَآ أَتۡمِمۡ لَنَا نُورَنَا وَ</w:t>
      </w:r>
      <w:r w:rsidRPr="00FD1811">
        <w:rPr>
          <w:rFonts w:hint="cs"/>
          <w:rtl/>
        </w:rPr>
        <w:t>ٱ</w:t>
      </w:r>
      <w:r w:rsidRPr="00FD1811">
        <w:rPr>
          <w:rFonts w:hint="eastAsia"/>
          <w:rtl/>
        </w:rPr>
        <w:t>غۡفِرۡ</w:t>
      </w:r>
      <w:r w:rsidRPr="00FD1811">
        <w:rPr>
          <w:rtl/>
        </w:rPr>
        <w:t xml:space="preserve"> لَنَآۖ إِنَّكَ عَلَىٰ كُلِّ شَيۡءٖ قَدِيرٞ٨</w:t>
      </w:r>
      <w:r w:rsidRPr="00FD1811">
        <w:rPr>
          <w:rStyle w:val="Charc"/>
          <w:rtl/>
        </w:rPr>
        <w:t>﴾</w:t>
      </w:r>
      <w:r>
        <w:rPr>
          <w:rFonts w:ascii="Tahoma" w:hAnsi="Tahoma" w:cs="Arial"/>
          <w:rtl/>
        </w:rPr>
        <w:t xml:space="preserve"> </w:t>
      </w:r>
      <w:r w:rsidRPr="00FD1811">
        <w:rPr>
          <w:rStyle w:val="Char5"/>
          <w:rtl/>
        </w:rPr>
        <w:t>[التحر</w:t>
      </w:r>
      <w:r w:rsidR="008168DF">
        <w:rPr>
          <w:rStyle w:val="Char5"/>
          <w:rtl/>
        </w:rPr>
        <w:t>ی</w:t>
      </w:r>
      <w:r w:rsidRPr="00FD1811">
        <w:rPr>
          <w:rStyle w:val="Char5"/>
          <w:rtl/>
        </w:rPr>
        <w:t>م: 8]</w:t>
      </w:r>
      <w:r w:rsidRPr="00FD1811">
        <w:rPr>
          <w:rStyle w:val="Char2"/>
          <w:rFonts w:hint="cs"/>
          <w:rtl/>
        </w:rPr>
        <w:t>.</w:t>
      </w:r>
    </w:p>
    <w:p w:rsidR="00E37351" w:rsidRPr="00A349CA" w:rsidRDefault="00E37351" w:rsidP="00A349CA">
      <w:pPr>
        <w:pStyle w:val="a6"/>
        <w:widowControl w:val="0"/>
        <w:rPr>
          <w:rFonts w:cs="B Lotus"/>
          <w:spacing w:val="-4"/>
          <w:rtl/>
        </w:rPr>
      </w:pPr>
      <w:r w:rsidRPr="00A349CA">
        <w:rPr>
          <w:rStyle w:val="Charc"/>
          <w:rFonts w:hint="cs"/>
          <w:spacing w:val="-4"/>
          <w:rtl/>
        </w:rPr>
        <w:t>«</w:t>
      </w:r>
      <w:r w:rsidRPr="00A349CA">
        <w:rPr>
          <w:rFonts w:hint="cs"/>
          <w:spacing w:val="-4"/>
          <w:rtl/>
        </w:rPr>
        <w:t>ا</w:t>
      </w:r>
      <w:r w:rsidR="00583675" w:rsidRPr="00A349CA">
        <w:rPr>
          <w:rFonts w:hint="cs"/>
          <w:spacing w:val="-4"/>
          <w:rtl/>
        </w:rPr>
        <w:t>ی</w:t>
      </w:r>
      <w:r w:rsidRPr="00A349CA">
        <w:rPr>
          <w:rFonts w:hint="cs"/>
          <w:spacing w:val="-4"/>
          <w:rtl/>
        </w:rPr>
        <w:t xml:space="preserve"> </w:t>
      </w:r>
      <w:r w:rsidR="004B6063" w:rsidRPr="00A349CA">
        <w:rPr>
          <w:rFonts w:hint="cs"/>
          <w:spacing w:val="-4"/>
          <w:rtl/>
        </w:rPr>
        <w:t>ک</w:t>
      </w:r>
      <w:r w:rsidRPr="00A349CA">
        <w:rPr>
          <w:rFonts w:hint="cs"/>
          <w:spacing w:val="-4"/>
          <w:rtl/>
        </w:rPr>
        <w:t>سان</w:t>
      </w:r>
      <w:r w:rsidR="00583675" w:rsidRPr="00A349CA">
        <w:rPr>
          <w:rFonts w:hint="cs"/>
          <w:spacing w:val="-4"/>
          <w:rtl/>
        </w:rPr>
        <w:t>ی</w:t>
      </w:r>
      <w:r w:rsidRPr="00A349CA">
        <w:rPr>
          <w:rFonts w:hint="cs"/>
          <w:spacing w:val="-4"/>
          <w:rtl/>
        </w:rPr>
        <w:t xml:space="preserve"> </w:t>
      </w:r>
      <w:r w:rsidR="004B6063" w:rsidRPr="00A349CA">
        <w:rPr>
          <w:rFonts w:hint="cs"/>
          <w:spacing w:val="-4"/>
          <w:rtl/>
        </w:rPr>
        <w:t>ک</w:t>
      </w:r>
      <w:r w:rsidRPr="00A349CA">
        <w:rPr>
          <w:rFonts w:hint="cs"/>
          <w:spacing w:val="-4"/>
          <w:rtl/>
        </w:rPr>
        <w:t>ه ا</w:t>
      </w:r>
      <w:r w:rsidR="00583675" w:rsidRPr="00A349CA">
        <w:rPr>
          <w:rFonts w:hint="cs"/>
          <w:spacing w:val="-4"/>
          <w:rtl/>
        </w:rPr>
        <w:t>ی</w:t>
      </w:r>
      <w:r w:rsidRPr="00A349CA">
        <w:rPr>
          <w:rFonts w:hint="cs"/>
          <w:spacing w:val="-4"/>
          <w:rtl/>
        </w:rPr>
        <w:t>مان آورده‌ا</w:t>
      </w:r>
      <w:r w:rsidR="00583675" w:rsidRPr="00A349CA">
        <w:rPr>
          <w:rFonts w:hint="cs"/>
          <w:spacing w:val="-4"/>
          <w:rtl/>
        </w:rPr>
        <w:t>ی</w:t>
      </w:r>
      <w:r w:rsidRPr="00A349CA">
        <w:rPr>
          <w:rFonts w:hint="cs"/>
          <w:spacing w:val="-4"/>
          <w:rtl/>
        </w:rPr>
        <w:t>د به درگاه خدا توبه‌ا</w:t>
      </w:r>
      <w:r w:rsidR="00583675" w:rsidRPr="00A349CA">
        <w:rPr>
          <w:rFonts w:hint="cs"/>
          <w:spacing w:val="-4"/>
          <w:rtl/>
        </w:rPr>
        <w:t>ی</w:t>
      </w:r>
      <w:r w:rsidRPr="00A349CA">
        <w:rPr>
          <w:rFonts w:hint="cs"/>
          <w:spacing w:val="-4"/>
          <w:rtl/>
        </w:rPr>
        <w:t xml:space="preserve"> راست</w:t>
      </w:r>
      <w:r w:rsidR="00583675" w:rsidRPr="00A349CA">
        <w:rPr>
          <w:rFonts w:hint="cs"/>
          <w:spacing w:val="-4"/>
          <w:rtl/>
        </w:rPr>
        <w:t>ی</w:t>
      </w:r>
      <w:r w:rsidRPr="00A349CA">
        <w:rPr>
          <w:rFonts w:hint="cs"/>
          <w:spacing w:val="-4"/>
          <w:rtl/>
        </w:rPr>
        <w:t xml:space="preserve">ن </w:t>
      </w:r>
      <w:r w:rsidR="004B6063" w:rsidRPr="00A349CA">
        <w:rPr>
          <w:rFonts w:hint="cs"/>
          <w:spacing w:val="-4"/>
          <w:rtl/>
        </w:rPr>
        <w:t>ک</w:t>
      </w:r>
      <w:r w:rsidRPr="00A349CA">
        <w:rPr>
          <w:rFonts w:hint="cs"/>
          <w:spacing w:val="-4"/>
          <w:rtl/>
        </w:rPr>
        <w:t>ن</w:t>
      </w:r>
      <w:r w:rsidR="00583675" w:rsidRPr="00A349CA">
        <w:rPr>
          <w:rFonts w:hint="cs"/>
          <w:spacing w:val="-4"/>
          <w:rtl/>
        </w:rPr>
        <w:t>ی</w:t>
      </w:r>
      <w:r w:rsidRPr="00A349CA">
        <w:rPr>
          <w:rFonts w:hint="cs"/>
          <w:spacing w:val="-4"/>
          <w:rtl/>
        </w:rPr>
        <w:t>د، ام</w:t>
      </w:r>
      <w:r w:rsidR="00583675" w:rsidRPr="00A349CA">
        <w:rPr>
          <w:rFonts w:hint="cs"/>
          <w:spacing w:val="-4"/>
          <w:rtl/>
        </w:rPr>
        <w:t>ی</w:t>
      </w:r>
      <w:r w:rsidRPr="00A349CA">
        <w:rPr>
          <w:rFonts w:hint="cs"/>
          <w:spacing w:val="-4"/>
          <w:rtl/>
        </w:rPr>
        <w:t xml:space="preserve">د است </w:t>
      </w:r>
      <w:r w:rsidR="004B6063" w:rsidRPr="00A349CA">
        <w:rPr>
          <w:rFonts w:hint="cs"/>
          <w:spacing w:val="-4"/>
          <w:rtl/>
        </w:rPr>
        <w:t>ک</w:t>
      </w:r>
      <w:r w:rsidRPr="00A349CA">
        <w:rPr>
          <w:rFonts w:hint="cs"/>
          <w:spacing w:val="-4"/>
          <w:rtl/>
        </w:rPr>
        <w:t>ه پروردگارتان بد</w:t>
      </w:r>
      <w:r w:rsidR="00583675" w:rsidRPr="00A349CA">
        <w:rPr>
          <w:rFonts w:hint="cs"/>
          <w:spacing w:val="-4"/>
          <w:rtl/>
        </w:rPr>
        <w:t>ی</w:t>
      </w:r>
      <w:r w:rsidR="00FD1811" w:rsidRPr="00A349CA">
        <w:rPr>
          <w:rFonts w:hint="eastAsia"/>
          <w:spacing w:val="-4"/>
          <w:rtl/>
        </w:rPr>
        <w:t>‌</w:t>
      </w:r>
      <w:r w:rsidRPr="00A349CA">
        <w:rPr>
          <w:rFonts w:hint="cs"/>
          <w:spacing w:val="-4"/>
          <w:rtl/>
        </w:rPr>
        <w:t>ها</w:t>
      </w:r>
      <w:r w:rsidR="00583675" w:rsidRPr="00A349CA">
        <w:rPr>
          <w:rFonts w:hint="cs"/>
          <w:spacing w:val="-4"/>
          <w:rtl/>
        </w:rPr>
        <w:t>ی</w:t>
      </w:r>
      <w:r w:rsidRPr="00A349CA">
        <w:rPr>
          <w:rFonts w:hint="cs"/>
          <w:spacing w:val="-4"/>
          <w:rtl/>
        </w:rPr>
        <w:t>تان را از شما بزدا</w:t>
      </w:r>
      <w:r w:rsidR="00583675" w:rsidRPr="00A349CA">
        <w:rPr>
          <w:rFonts w:hint="cs"/>
          <w:spacing w:val="-4"/>
          <w:rtl/>
        </w:rPr>
        <w:t>ی</w:t>
      </w:r>
      <w:r w:rsidRPr="00A349CA">
        <w:rPr>
          <w:rFonts w:hint="cs"/>
          <w:spacing w:val="-4"/>
          <w:rtl/>
        </w:rPr>
        <w:t>د و شما را به باغ</w:t>
      </w:r>
      <w:r w:rsidR="00FD1811" w:rsidRPr="00A349CA">
        <w:rPr>
          <w:rFonts w:hint="eastAsia"/>
          <w:spacing w:val="-4"/>
          <w:rtl/>
        </w:rPr>
        <w:t>‌</w:t>
      </w:r>
      <w:r w:rsidRPr="00A349CA">
        <w:rPr>
          <w:rFonts w:hint="cs"/>
          <w:spacing w:val="-4"/>
          <w:rtl/>
        </w:rPr>
        <w:t>ها</w:t>
      </w:r>
      <w:r w:rsidR="00583675" w:rsidRPr="00A349CA">
        <w:rPr>
          <w:rFonts w:hint="cs"/>
          <w:spacing w:val="-4"/>
          <w:rtl/>
        </w:rPr>
        <w:t>یی</w:t>
      </w:r>
      <w:r w:rsidRPr="00A349CA">
        <w:rPr>
          <w:rFonts w:hint="cs"/>
          <w:spacing w:val="-4"/>
          <w:rtl/>
        </w:rPr>
        <w:t xml:space="preserve"> </w:t>
      </w:r>
      <w:r w:rsidR="004B6063" w:rsidRPr="00A349CA">
        <w:rPr>
          <w:rFonts w:hint="cs"/>
          <w:spacing w:val="-4"/>
          <w:rtl/>
        </w:rPr>
        <w:t>ک</w:t>
      </w:r>
      <w:r w:rsidRPr="00A349CA">
        <w:rPr>
          <w:rFonts w:hint="cs"/>
          <w:spacing w:val="-4"/>
          <w:rtl/>
        </w:rPr>
        <w:t>ه از ز</w:t>
      </w:r>
      <w:r w:rsidR="00583675" w:rsidRPr="00A349CA">
        <w:rPr>
          <w:rFonts w:hint="cs"/>
          <w:spacing w:val="-4"/>
          <w:rtl/>
        </w:rPr>
        <w:t>ی</w:t>
      </w:r>
      <w:r w:rsidRPr="00A349CA">
        <w:rPr>
          <w:rFonts w:hint="cs"/>
          <w:spacing w:val="-4"/>
          <w:rtl/>
        </w:rPr>
        <w:t>ر درختان آن جو</w:t>
      </w:r>
      <w:r w:rsidR="00583675" w:rsidRPr="00A349CA">
        <w:rPr>
          <w:rFonts w:hint="cs"/>
          <w:spacing w:val="-4"/>
          <w:rtl/>
        </w:rPr>
        <w:t>ی</w:t>
      </w:r>
      <w:r w:rsidRPr="00A349CA">
        <w:rPr>
          <w:rFonts w:hint="cs"/>
          <w:spacing w:val="-4"/>
          <w:rtl/>
        </w:rPr>
        <w:t>بارها روان است درآورد. در آن روز خدا پ</w:t>
      </w:r>
      <w:r w:rsidR="00583675" w:rsidRPr="00A349CA">
        <w:rPr>
          <w:rFonts w:hint="cs"/>
          <w:spacing w:val="-4"/>
          <w:rtl/>
        </w:rPr>
        <w:t>ی</w:t>
      </w:r>
      <w:r w:rsidRPr="00A349CA">
        <w:rPr>
          <w:rFonts w:hint="cs"/>
          <w:spacing w:val="-4"/>
          <w:rtl/>
        </w:rPr>
        <w:t xml:space="preserve">امبر خود و </w:t>
      </w:r>
      <w:r w:rsidR="004B6063" w:rsidRPr="00A349CA">
        <w:rPr>
          <w:rFonts w:hint="cs"/>
          <w:spacing w:val="-4"/>
          <w:rtl/>
        </w:rPr>
        <w:t>ک</w:t>
      </w:r>
      <w:r w:rsidRPr="00A349CA">
        <w:rPr>
          <w:rFonts w:hint="cs"/>
          <w:spacing w:val="-4"/>
          <w:rtl/>
        </w:rPr>
        <w:t>سان</w:t>
      </w:r>
      <w:r w:rsidR="00583675" w:rsidRPr="00A349CA">
        <w:rPr>
          <w:rFonts w:hint="cs"/>
          <w:spacing w:val="-4"/>
          <w:rtl/>
        </w:rPr>
        <w:t>ی</w:t>
      </w:r>
      <w:r w:rsidRPr="00A349CA">
        <w:rPr>
          <w:rFonts w:hint="cs"/>
          <w:spacing w:val="-4"/>
          <w:rtl/>
        </w:rPr>
        <w:t xml:space="preserve"> را </w:t>
      </w:r>
      <w:r w:rsidR="004B6063" w:rsidRPr="00A349CA">
        <w:rPr>
          <w:rFonts w:hint="cs"/>
          <w:spacing w:val="-4"/>
          <w:rtl/>
        </w:rPr>
        <w:t>ک</w:t>
      </w:r>
      <w:r w:rsidRPr="00A349CA">
        <w:rPr>
          <w:rFonts w:hint="cs"/>
          <w:spacing w:val="-4"/>
          <w:rtl/>
        </w:rPr>
        <w:t>ه با او ا</w:t>
      </w:r>
      <w:r w:rsidR="00583675" w:rsidRPr="00A349CA">
        <w:rPr>
          <w:rFonts w:hint="cs"/>
          <w:spacing w:val="-4"/>
          <w:rtl/>
        </w:rPr>
        <w:t>ی</w:t>
      </w:r>
      <w:r w:rsidRPr="00A349CA">
        <w:rPr>
          <w:rFonts w:hint="cs"/>
          <w:spacing w:val="-4"/>
          <w:rtl/>
        </w:rPr>
        <w:t>مان آورده‌اند خوار نم</w:t>
      </w:r>
      <w:r w:rsidR="00583675" w:rsidRPr="00A349CA">
        <w:rPr>
          <w:rFonts w:hint="cs"/>
          <w:spacing w:val="-4"/>
          <w:rtl/>
        </w:rPr>
        <w:t>ی</w:t>
      </w:r>
      <w:r w:rsidRPr="00A349CA">
        <w:rPr>
          <w:rFonts w:hint="cs"/>
          <w:spacing w:val="-4"/>
          <w:rtl/>
        </w:rPr>
        <w:t>‌گرداند. نورشان از پ</w:t>
      </w:r>
      <w:r w:rsidR="00583675" w:rsidRPr="00A349CA">
        <w:rPr>
          <w:rFonts w:hint="cs"/>
          <w:spacing w:val="-4"/>
          <w:rtl/>
        </w:rPr>
        <w:t>ی</w:t>
      </w:r>
      <w:r w:rsidRPr="00A349CA">
        <w:rPr>
          <w:rFonts w:hint="cs"/>
          <w:spacing w:val="-4"/>
          <w:rtl/>
        </w:rPr>
        <w:t>شاپ</w:t>
      </w:r>
      <w:r w:rsidR="00583675" w:rsidRPr="00A349CA">
        <w:rPr>
          <w:rFonts w:hint="cs"/>
          <w:spacing w:val="-4"/>
          <w:rtl/>
        </w:rPr>
        <w:t>ی</w:t>
      </w:r>
      <w:r w:rsidRPr="00A349CA">
        <w:rPr>
          <w:rFonts w:hint="cs"/>
          <w:spacing w:val="-4"/>
          <w:rtl/>
        </w:rPr>
        <w:t>ش انان و از سمت</w:t>
      </w:r>
      <w:r w:rsidR="00A349CA" w:rsidRPr="00A349CA">
        <w:rPr>
          <w:rFonts w:hint="cs"/>
          <w:spacing w:val="-4"/>
          <w:rtl/>
        </w:rPr>
        <w:t xml:space="preserve"> راست‌شان </w:t>
      </w:r>
      <w:r w:rsidRPr="00A349CA">
        <w:rPr>
          <w:rFonts w:hint="cs"/>
          <w:spacing w:val="-4"/>
          <w:rtl/>
        </w:rPr>
        <w:t>روان است. م</w:t>
      </w:r>
      <w:r w:rsidR="00583675" w:rsidRPr="00A349CA">
        <w:rPr>
          <w:rFonts w:hint="cs"/>
          <w:spacing w:val="-4"/>
          <w:rtl/>
        </w:rPr>
        <w:t>ی</w:t>
      </w:r>
      <w:r w:rsidRPr="00A349CA">
        <w:rPr>
          <w:rFonts w:hint="cs"/>
          <w:spacing w:val="-4"/>
          <w:rtl/>
        </w:rPr>
        <w:t>‌گو</w:t>
      </w:r>
      <w:r w:rsidR="00583675" w:rsidRPr="00A349CA">
        <w:rPr>
          <w:rFonts w:hint="cs"/>
          <w:spacing w:val="-4"/>
          <w:rtl/>
        </w:rPr>
        <w:t>ی</w:t>
      </w:r>
      <w:r w:rsidRPr="00A349CA">
        <w:rPr>
          <w:rFonts w:hint="cs"/>
          <w:spacing w:val="-4"/>
          <w:rtl/>
        </w:rPr>
        <w:t>ند: پروردگارا نور ما را برا</w:t>
      </w:r>
      <w:r w:rsidR="00583675" w:rsidRPr="00A349CA">
        <w:rPr>
          <w:rFonts w:hint="cs"/>
          <w:spacing w:val="-4"/>
          <w:rtl/>
        </w:rPr>
        <w:t>ی</w:t>
      </w:r>
      <w:r w:rsidRPr="00A349CA">
        <w:rPr>
          <w:rFonts w:hint="cs"/>
          <w:spacing w:val="-4"/>
          <w:rtl/>
        </w:rPr>
        <w:t xml:space="preserve"> ما </w:t>
      </w:r>
      <w:r w:rsidR="004B6063" w:rsidRPr="00A349CA">
        <w:rPr>
          <w:rFonts w:hint="cs"/>
          <w:spacing w:val="-4"/>
          <w:rtl/>
        </w:rPr>
        <w:t>ک</w:t>
      </w:r>
      <w:r w:rsidRPr="00A349CA">
        <w:rPr>
          <w:rFonts w:hint="cs"/>
          <w:spacing w:val="-4"/>
          <w:rtl/>
        </w:rPr>
        <w:t>امل گردان و بر ما ببخشا</w:t>
      </w:r>
      <w:r w:rsidR="00583675" w:rsidRPr="00A349CA">
        <w:rPr>
          <w:rFonts w:hint="cs"/>
          <w:spacing w:val="-4"/>
          <w:rtl/>
        </w:rPr>
        <w:t>ی</w:t>
      </w:r>
      <w:r w:rsidRPr="00A349CA">
        <w:rPr>
          <w:rFonts w:hint="cs"/>
          <w:spacing w:val="-4"/>
          <w:rtl/>
        </w:rPr>
        <w:t xml:space="preserve"> </w:t>
      </w:r>
      <w:r w:rsidR="004B6063" w:rsidRPr="00A349CA">
        <w:rPr>
          <w:rFonts w:hint="cs"/>
          <w:spacing w:val="-4"/>
          <w:rtl/>
        </w:rPr>
        <w:t>ک</w:t>
      </w:r>
      <w:r w:rsidRPr="00A349CA">
        <w:rPr>
          <w:rFonts w:hint="cs"/>
          <w:spacing w:val="-4"/>
          <w:rtl/>
        </w:rPr>
        <w:t>ه تو بر هر چ</w:t>
      </w:r>
      <w:r w:rsidR="00583675" w:rsidRPr="00A349CA">
        <w:rPr>
          <w:rFonts w:hint="cs"/>
          <w:spacing w:val="-4"/>
          <w:rtl/>
        </w:rPr>
        <w:t>ی</w:t>
      </w:r>
      <w:r w:rsidRPr="00A349CA">
        <w:rPr>
          <w:rFonts w:hint="cs"/>
          <w:spacing w:val="-4"/>
          <w:rtl/>
        </w:rPr>
        <w:t>ز توانا</w:t>
      </w:r>
      <w:r w:rsidR="00583675" w:rsidRPr="00A349CA">
        <w:rPr>
          <w:rFonts w:hint="cs"/>
          <w:spacing w:val="-4"/>
          <w:rtl/>
        </w:rPr>
        <w:t>یی</w:t>
      </w:r>
      <w:r w:rsidRPr="00A349CA">
        <w:rPr>
          <w:rStyle w:val="Charc"/>
          <w:rFonts w:hint="cs"/>
          <w:spacing w:val="-4"/>
          <w:rtl/>
        </w:rPr>
        <w:t>»</w:t>
      </w:r>
      <w:r w:rsidRPr="00A349CA">
        <w:rPr>
          <w:rFonts w:cs="B Lotus" w:hint="cs"/>
          <w:spacing w:val="-4"/>
          <w:rtl/>
        </w:rPr>
        <w:t>.</w:t>
      </w:r>
    </w:p>
    <w:p w:rsidR="00E37351" w:rsidRPr="00C97A77" w:rsidRDefault="0010435F" w:rsidP="00E37351">
      <w:pPr>
        <w:bidi/>
        <w:ind w:firstLine="284"/>
        <w:jc w:val="both"/>
        <w:rPr>
          <w:rStyle w:val="Char2"/>
          <w:rtl/>
        </w:rPr>
      </w:pPr>
      <w:r w:rsidRPr="00C97A77">
        <w:rPr>
          <w:rStyle w:val="Char2"/>
          <w:rFonts w:hint="cs"/>
          <w:rtl/>
        </w:rPr>
        <w:t>توبه نصوح دو دستاورد دارد. 1- ت</w:t>
      </w:r>
      <w:r w:rsidR="006808D5" w:rsidRPr="006808D5">
        <w:rPr>
          <w:rStyle w:val="Char2"/>
          <w:rFonts w:hint="cs"/>
          <w:rtl/>
        </w:rPr>
        <w:t>ک</w:t>
      </w:r>
      <w:r w:rsidRPr="00C97A77">
        <w:rPr>
          <w:rStyle w:val="Char2"/>
          <w:rFonts w:hint="cs"/>
          <w:rtl/>
        </w:rPr>
        <w:t>ف</w:t>
      </w:r>
      <w:r w:rsidR="00C97A77" w:rsidRPr="00C97A77">
        <w:rPr>
          <w:rStyle w:val="Char2"/>
          <w:rFonts w:hint="cs"/>
          <w:rtl/>
        </w:rPr>
        <w:t>ی</w:t>
      </w:r>
      <w:r w:rsidRPr="00C97A77">
        <w:rPr>
          <w:rStyle w:val="Char2"/>
          <w:rFonts w:hint="cs"/>
          <w:rtl/>
        </w:rPr>
        <w:t>ر س</w:t>
      </w:r>
      <w:r w:rsidR="00C97A77" w:rsidRPr="00C97A77">
        <w:rPr>
          <w:rStyle w:val="Char2"/>
          <w:rFonts w:hint="cs"/>
          <w:rtl/>
        </w:rPr>
        <w:t>ی</w:t>
      </w:r>
      <w:r w:rsidRPr="00C97A77">
        <w:rPr>
          <w:rStyle w:val="Char2"/>
          <w:rFonts w:hint="cs"/>
          <w:rtl/>
        </w:rPr>
        <w:t>ئات 2- ورود به بهشت.</w:t>
      </w:r>
    </w:p>
    <w:p w:rsidR="0010435F" w:rsidRPr="00C97A77" w:rsidRDefault="003A13D4" w:rsidP="003A13D4">
      <w:pPr>
        <w:bidi/>
        <w:ind w:firstLine="284"/>
        <w:jc w:val="both"/>
        <w:rPr>
          <w:rStyle w:val="Char2"/>
          <w:rtl/>
        </w:rPr>
      </w:pPr>
      <w:r w:rsidRPr="00C97A77">
        <w:rPr>
          <w:rStyle w:val="Char2"/>
          <w:rFonts w:hint="cs"/>
          <w:rtl/>
        </w:rPr>
        <w:t>غزال</w:t>
      </w:r>
      <w:r w:rsidR="00C97A77" w:rsidRPr="00C97A77">
        <w:rPr>
          <w:rStyle w:val="Char2"/>
          <w:rFonts w:hint="cs"/>
          <w:rtl/>
        </w:rPr>
        <w:t>ی</w:t>
      </w:r>
      <w:r w:rsidRPr="00C97A77">
        <w:rPr>
          <w:rStyle w:val="Char2"/>
          <w:rFonts w:hint="cs"/>
          <w:rtl/>
        </w:rPr>
        <w:t xml:space="preserve"> </w:t>
      </w:r>
      <w:r w:rsidR="003C2657" w:rsidRPr="003C2657">
        <w:rPr>
          <w:rStyle w:val="Char2"/>
          <w:rFonts w:cs="CTraditional Arabic" w:hint="cs"/>
          <w:rtl/>
        </w:rPr>
        <w:t>/</w:t>
      </w:r>
      <w:r w:rsidR="0010435F" w:rsidRPr="00C97A77">
        <w:rPr>
          <w:rStyle w:val="Char2"/>
          <w:rFonts w:hint="cs"/>
          <w:rtl/>
        </w:rPr>
        <w:t xml:space="preserve"> م</w:t>
      </w:r>
      <w:r w:rsidR="00C97A77" w:rsidRPr="00C97A77">
        <w:rPr>
          <w:rStyle w:val="Char2"/>
          <w:rFonts w:hint="cs"/>
          <w:rtl/>
        </w:rPr>
        <w:t>ی</w:t>
      </w:r>
      <w:r w:rsidR="0010435F" w:rsidRPr="00C97A77">
        <w:rPr>
          <w:rStyle w:val="Char2"/>
          <w:rFonts w:hint="cs"/>
          <w:rtl/>
        </w:rPr>
        <w:t>‌گو</w:t>
      </w:r>
      <w:r w:rsidR="00C97A77" w:rsidRPr="00C97A77">
        <w:rPr>
          <w:rStyle w:val="Char2"/>
          <w:rFonts w:hint="cs"/>
          <w:rtl/>
        </w:rPr>
        <w:t>ی</w:t>
      </w:r>
      <w:r w:rsidR="0010435F" w:rsidRPr="00C97A77">
        <w:rPr>
          <w:rStyle w:val="Char2"/>
          <w:rFonts w:hint="cs"/>
          <w:rtl/>
        </w:rPr>
        <w:t>د: توبه دارا</w:t>
      </w:r>
      <w:r w:rsidR="00C97A77" w:rsidRPr="00C97A77">
        <w:rPr>
          <w:rStyle w:val="Char2"/>
          <w:rFonts w:hint="cs"/>
          <w:rtl/>
        </w:rPr>
        <w:t>ی</w:t>
      </w:r>
      <w:r w:rsidR="0010435F" w:rsidRPr="00C97A77">
        <w:rPr>
          <w:rStyle w:val="Char2"/>
          <w:rFonts w:hint="cs"/>
          <w:rtl/>
        </w:rPr>
        <w:t xml:space="preserve"> دو ثمر و </w:t>
      </w:r>
      <w:r w:rsidR="00C97A77" w:rsidRPr="00C97A77">
        <w:rPr>
          <w:rStyle w:val="Char2"/>
          <w:rFonts w:hint="cs"/>
          <w:rtl/>
        </w:rPr>
        <w:t>ی</w:t>
      </w:r>
      <w:r w:rsidR="0010435F" w:rsidRPr="00C97A77">
        <w:rPr>
          <w:rStyle w:val="Char2"/>
          <w:rFonts w:hint="cs"/>
          <w:rtl/>
        </w:rPr>
        <w:t>ا دو نت</w:t>
      </w:r>
      <w:r w:rsidR="00C97A77" w:rsidRPr="00C97A77">
        <w:rPr>
          <w:rStyle w:val="Char2"/>
          <w:rFonts w:hint="cs"/>
          <w:rtl/>
        </w:rPr>
        <w:t>ی</w:t>
      </w:r>
      <w:r w:rsidR="0010435F" w:rsidRPr="00C97A77">
        <w:rPr>
          <w:rStyle w:val="Char2"/>
          <w:rFonts w:hint="cs"/>
          <w:rtl/>
        </w:rPr>
        <w:t>جه است:</w:t>
      </w:r>
    </w:p>
    <w:p w:rsidR="0010435F" w:rsidRPr="00A349CA" w:rsidRDefault="0010435F" w:rsidP="0010435F">
      <w:pPr>
        <w:bidi/>
        <w:ind w:firstLine="284"/>
        <w:jc w:val="both"/>
        <w:rPr>
          <w:rStyle w:val="Char2"/>
          <w:spacing w:val="-4"/>
          <w:rtl/>
        </w:rPr>
      </w:pPr>
      <w:r w:rsidRPr="00A349CA">
        <w:rPr>
          <w:rStyle w:val="Char2"/>
          <w:rFonts w:hint="cs"/>
          <w:spacing w:val="-4"/>
          <w:rtl/>
        </w:rPr>
        <w:t>اول: ت</w:t>
      </w:r>
      <w:r w:rsidR="006808D5" w:rsidRPr="00A349CA">
        <w:rPr>
          <w:rStyle w:val="Char2"/>
          <w:rFonts w:hint="cs"/>
          <w:spacing w:val="-4"/>
          <w:rtl/>
        </w:rPr>
        <w:t>ک</w:t>
      </w:r>
      <w:r w:rsidRPr="00A349CA">
        <w:rPr>
          <w:rStyle w:val="Char2"/>
          <w:rFonts w:hint="cs"/>
          <w:spacing w:val="-4"/>
          <w:rtl/>
        </w:rPr>
        <w:t>ف</w:t>
      </w:r>
      <w:r w:rsidR="00C97A77" w:rsidRPr="00A349CA">
        <w:rPr>
          <w:rStyle w:val="Char2"/>
          <w:rFonts w:hint="cs"/>
          <w:spacing w:val="-4"/>
          <w:rtl/>
        </w:rPr>
        <w:t>ی</w:t>
      </w:r>
      <w:r w:rsidRPr="00A349CA">
        <w:rPr>
          <w:rStyle w:val="Char2"/>
          <w:rFonts w:hint="cs"/>
          <w:spacing w:val="-4"/>
          <w:rtl/>
        </w:rPr>
        <w:t>ر گناهان تا جا</w:t>
      </w:r>
      <w:r w:rsidR="00C97A77" w:rsidRPr="00A349CA">
        <w:rPr>
          <w:rStyle w:val="Char2"/>
          <w:rFonts w:hint="cs"/>
          <w:spacing w:val="-4"/>
          <w:rtl/>
        </w:rPr>
        <w:t>یی</w:t>
      </w:r>
      <w:r w:rsidRPr="00A349CA">
        <w:rPr>
          <w:rStyle w:val="Char2"/>
          <w:rFonts w:hint="cs"/>
          <w:spacing w:val="-4"/>
          <w:rtl/>
        </w:rPr>
        <w:t xml:space="preserve"> </w:t>
      </w:r>
      <w:r w:rsidR="006808D5" w:rsidRPr="00A349CA">
        <w:rPr>
          <w:rStyle w:val="Char2"/>
          <w:rFonts w:hint="cs"/>
          <w:spacing w:val="-4"/>
          <w:rtl/>
        </w:rPr>
        <w:t>ک</w:t>
      </w:r>
      <w:r w:rsidRPr="00A349CA">
        <w:rPr>
          <w:rStyle w:val="Char2"/>
          <w:rFonts w:hint="cs"/>
          <w:spacing w:val="-4"/>
          <w:rtl/>
        </w:rPr>
        <w:t>ه بنده‌</w:t>
      </w:r>
      <w:r w:rsidR="00C97A77" w:rsidRPr="00A349CA">
        <w:rPr>
          <w:rStyle w:val="Char2"/>
          <w:rFonts w:hint="cs"/>
          <w:spacing w:val="-4"/>
          <w:rtl/>
        </w:rPr>
        <w:t>ی</w:t>
      </w:r>
      <w:r w:rsidRPr="00A349CA">
        <w:rPr>
          <w:rStyle w:val="Char2"/>
          <w:rFonts w:hint="cs"/>
          <w:spacing w:val="-4"/>
          <w:rtl/>
        </w:rPr>
        <w:t xml:space="preserve"> تائب پا</w:t>
      </w:r>
      <w:r w:rsidR="006808D5" w:rsidRPr="00A349CA">
        <w:rPr>
          <w:rStyle w:val="Char2"/>
          <w:rFonts w:hint="cs"/>
          <w:spacing w:val="-4"/>
          <w:rtl/>
        </w:rPr>
        <w:t>ک</w:t>
      </w:r>
      <w:r w:rsidRPr="00A349CA">
        <w:rPr>
          <w:rStyle w:val="Char2"/>
          <w:rFonts w:hint="cs"/>
          <w:spacing w:val="-4"/>
          <w:rtl/>
        </w:rPr>
        <w:t xml:space="preserve"> گردد، انگار گناه</w:t>
      </w:r>
      <w:r w:rsidR="00C97A77" w:rsidRPr="00A349CA">
        <w:rPr>
          <w:rStyle w:val="Char2"/>
          <w:rFonts w:hint="cs"/>
          <w:spacing w:val="-4"/>
          <w:rtl/>
        </w:rPr>
        <w:t>ی</w:t>
      </w:r>
      <w:r w:rsidRPr="00A349CA">
        <w:rPr>
          <w:rStyle w:val="Char2"/>
          <w:rFonts w:hint="cs"/>
          <w:spacing w:val="-4"/>
          <w:rtl/>
        </w:rPr>
        <w:t xml:space="preserve"> از او سر نزده باشد.</w:t>
      </w:r>
    </w:p>
    <w:p w:rsidR="0010435F" w:rsidRPr="00C97A77" w:rsidRDefault="0010435F" w:rsidP="0010435F">
      <w:pPr>
        <w:bidi/>
        <w:ind w:firstLine="284"/>
        <w:jc w:val="both"/>
        <w:rPr>
          <w:rStyle w:val="Char2"/>
          <w:rtl/>
        </w:rPr>
      </w:pPr>
      <w:r w:rsidRPr="00C97A77">
        <w:rPr>
          <w:rStyle w:val="Char2"/>
          <w:rFonts w:hint="cs"/>
          <w:rtl/>
        </w:rPr>
        <w:t>دوم: نا</w:t>
      </w:r>
      <w:r w:rsidR="00C97A77" w:rsidRPr="00C97A77">
        <w:rPr>
          <w:rStyle w:val="Char2"/>
          <w:rFonts w:hint="cs"/>
          <w:rtl/>
        </w:rPr>
        <w:t>ی</w:t>
      </w:r>
      <w:r w:rsidRPr="00C97A77">
        <w:rPr>
          <w:rStyle w:val="Char2"/>
          <w:rFonts w:hint="cs"/>
          <w:rtl/>
        </w:rPr>
        <w:t>ل شدن به درجات و مقامات عال</w:t>
      </w:r>
      <w:r w:rsidR="00C97A77" w:rsidRPr="00C97A77">
        <w:rPr>
          <w:rStyle w:val="Char2"/>
          <w:rFonts w:hint="cs"/>
          <w:rtl/>
        </w:rPr>
        <w:t>ی</w:t>
      </w:r>
      <w:r w:rsidRPr="00C97A77">
        <w:rPr>
          <w:rStyle w:val="Char2"/>
          <w:rFonts w:hint="cs"/>
          <w:rtl/>
        </w:rPr>
        <w:t xml:space="preserve"> تا به صورت محبوب خداوند، درآ</w:t>
      </w:r>
      <w:r w:rsidR="00C97A77" w:rsidRPr="00C97A77">
        <w:rPr>
          <w:rStyle w:val="Char2"/>
          <w:rFonts w:hint="cs"/>
          <w:rtl/>
        </w:rPr>
        <w:t>ی</w:t>
      </w:r>
      <w:r w:rsidRPr="00C97A77">
        <w:rPr>
          <w:rStyle w:val="Char2"/>
          <w:rFonts w:hint="cs"/>
          <w:rtl/>
        </w:rPr>
        <w:t>د.</w:t>
      </w:r>
    </w:p>
    <w:p w:rsidR="0010435F" w:rsidRPr="00A349CA" w:rsidRDefault="0010435F" w:rsidP="007A33AE">
      <w:pPr>
        <w:pStyle w:val="a2"/>
        <w:widowControl w:val="0"/>
        <w:rPr>
          <w:rtl/>
        </w:rPr>
      </w:pPr>
      <w:r w:rsidRPr="00A349CA">
        <w:rPr>
          <w:rFonts w:hint="cs"/>
          <w:rtl/>
        </w:rPr>
        <w:t>ت</w:t>
      </w:r>
      <w:r w:rsidR="006808D5" w:rsidRPr="00A349CA">
        <w:rPr>
          <w:rFonts w:hint="cs"/>
          <w:rtl/>
        </w:rPr>
        <w:t>ک</w:t>
      </w:r>
      <w:r w:rsidRPr="00A349CA">
        <w:rPr>
          <w:rFonts w:hint="cs"/>
          <w:rtl/>
        </w:rPr>
        <w:t>ف</w:t>
      </w:r>
      <w:r w:rsidR="00C97A77" w:rsidRPr="00A349CA">
        <w:rPr>
          <w:rFonts w:hint="cs"/>
          <w:rtl/>
        </w:rPr>
        <w:t>ی</w:t>
      </w:r>
      <w:r w:rsidRPr="00A349CA">
        <w:rPr>
          <w:rFonts w:hint="cs"/>
          <w:rtl/>
        </w:rPr>
        <w:t>ر گناهان باز دارا</w:t>
      </w:r>
      <w:r w:rsidR="00C97A77" w:rsidRPr="00A349CA">
        <w:rPr>
          <w:rFonts w:hint="cs"/>
          <w:rtl/>
        </w:rPr>
        <w:t>ی</w:t>
      </w:r>
      <w:r w:rsidRPr="00A349CA">
        <w:rPr>
          <w:rFonts w:hint="cs"/>
          <w:rtl/>
        </w:rPr>
        <w:t xml:space="preserve"> مراتب</w:t>
      </w:r>
      <w:r w:rsidR="00C97A77" w:rsidRPr="00A349CA">
        <w:rPr>
          <w:rFonts w:hint="cs"/>
          <w:rtl/>
        </w:rPr>
        <w:t>ی</w:t>
      </w:r>
      <w:r w:rsidRPr="00A349CA">
        <w:rPr>
          <w:rFonts w:hint="cs"/>
          <w:rtl/>
        </w:rPr>
        <w:t xml:space="preserve"> است. بعض</w:t>
      </w:r>
      <w:r w:rsidR="00C97A77" w:rsidRPr="00A349CA">
        <w:rPr>
          <w:rFonts w:hint="cs"/>
          <w:rtl/>
        </w:rPr>
        <w:t>ی</w:t>
      </w:r>
      <w:r w:rsidRPr="00A349CA">
        <w:rPr>
          <w:rFonts w:hint="cs"/>
          <w:rtl/>
        </w:rPr>
        <w:t xml:space="preserve"> اصل گناه را به </w:t>
      </w:r>
      <w:r w:rsidR="006808D5" w:rsidRPr="00A349CA">
        <w:rPr>
          <w:rFonts w:hint="cs"/>
          <w:rtl/>
        </w:rPr>
        <w:t>ک</w:t>
      </w:r>
      <w:r w:rsidRPr="00A349CA">
        <w:rPr>
          <w:rFonts w:hint="cs"/>
          <w:rtl/>
        </w:rPr>
        <w:t>ل</w:t>
      </w:r>
      <w:r w:rsidR="00C97A77" w:rsidRPr="00A349CA">
        <w:rPr>
          <w:rFonts w:hint="cs"/>
          <w:rtl/>
        </w:rPr>
        <w:t>ی</w:t>
      </w:r>
      <w:r w:rsidRPr="00A349CA">
        <w:rPr>
          <w:rFonts w:hint="cs"/>
          <w:rtl/>
        </w:rPr>
        <w:t xml:space="preserve"> محو و نابود م</w:t>
      </w:r>
      <w:r w:rsidR="00C97A77" w:rsidRPr="00A349CA">
        <w:rPr>
          <w:rFonts w:hint="cs"/>
          <w:rtl/>
        </w:rPr>
        <w:t>ی</w:t>
      </w:r>
      <w:r w:rsidRPr="00A349CA">
        <w:rPr>
          <w:rFonts w:hint="cs"/>
          <w:rtl/>
        </w:rPr>
        <w:t>‌سازند و بعض</w:t>
      </w:r>
      <w:r w:rsidR="00C97A77" w:rsidRPr="00A349CA">
        <w:rPr>
          <w:rFonts w:hint="cs"/>
          <w:rtl/>
        </w:rPr>
        <w:t>ی</w:t>
      </w:r>
      <w:r w:rsidRPr="00A349CA">
        <w:rPr>
          <w:rFonts w:hint="cs"/>
          <w:rtl/>
        </w:rPr>
        <w:t xml:space="preserve"> موجب تخف</w:t>
      </w:r>
      <w:r w:rsidR="00C97A77" w:rsidRPr="00A349CA">
        <w:rPr>
          <w:rFonts w:hint="cs"/>
          <w:rtl/>
        </w:rPr>
        <w:t>ی</w:t>
      </w:r>
      <w:r w:rsidRPr="00A349CA">
        <w:rPr>
          <w:rFonts w:hint="cs"/>
          <w:rtl/>
        </w:rPr>
        <w:t>ف گناهان م</w:t>
      </w:r>
      <w:r w:rsidR="00C97A77" w:rsidRPr="00A349CA">
        <w:rPr>
          <w:rFonts w:hint="cs"/>
          <w:rtl/>
        </w:rPr>
        <w:t>ی</w:t>
      </w:r>
      <w:r w:rsidRPr="00A349CA">
        <w:rPr>
          <w:rFonts w:hint="cs"/>
          <w:rtl/>
        </w:rPr>
        <w:t xml:space="preserve">‌گردند. </w:t>
      </w:r>
      <w:r w:rsidR="00C97A77" w:rsidRPr="00A349CA">
        <w:rPr>
          <w:rFonts w:hint="cs"/>
          <w:rtl/>
        </w:rPr>
        <w:t>ی</w:t>
      </w:r>
      <w:r w:rsidRPr="00A349CA">
        <w:rPr>
          <w:rFonts w:hint="cs"/>
          <w:rtl/>
        </w:rPr>
        <w:t>عن</w:t>
      </w:r>
      <w:r w:rsidR="00C97A77" w:rsidRPr="00A349CA">
        <w:rPr>
          <w:rFonts w:hint="cs"/>
          <w:rtl/>
        </w:rPr>
        <w:t>ی</w:t>
      </w:r>
      <w:r w:rsidRPr="00A349CA">
        <w:rPr>
          <w:rFonts w:hint="cs"/>
          <w:rtl/>
        </w:rPr>
        <w:t xml:space="preserve"> ت</w:t>
      </w:r>
      <w:r w:rsidR="006808D5" w:rsidRPr="00A349CA">
        <w:rPr>
          <w:rFonts w:hint="cs"/>
          <w:rtl/>
        </w:rPr>
        <w:t>ک</w:t>
      </w:r>
      <w:r w:rsidRPr="00A349CA">
        <w:rPr>
          <w:rFonts w:hint="cs"/>
          <w:rtl/>
        </w:rPr>
        <w:t>ف</w:t>
      </w:r>
      <w:r w:rsidR="00C97A77" w:rsidRPr="00A349CA">
        <w:rPr>
          <w:rFonts w:hint="cs"/>
          <w:rtl/>
        </w:rPr>
        <w:t>ی</w:t>
      </w:r>
      <w:r w:rsidRPr="00A349CA">
        <w:rPr>
          <w:rFonts w:hint="cs"/>
          <w:rtl/>
        </w:rPr>
        <w:t>ر گناهان هم مانند درجات توبه دارا</w:t>
      </w:r>
      <w:r w:rsidR="00C97A77" w:rsidRPr="00A349CA">
        <w:rPr>
          <w:rFonts w:hint="cs"/>
          <w:rtl/>
        </w:rPr>
        <w:t>ی</w:t>
      </w:r>
      <w:r w:rsidRPr="00A349CA">
        <w:rPr>
          <w:rFonts w:hint="cs"/>
          <w:rtl/>
        </w:rPr>
        <w:t xml:space="preserve"> مراتب</w:t>
      </w:r>
      <w:r w:rsidR="00C97A77" w:rsidRPr="00A349CA">
        <w:rPr>
          <w:rFonts w:hint="cs"/>
          <w:rtl/>
        </w:rPr>
        <w:t>ی</w:t>
      </w:r>
      <w:r w:rsidRPr="00A349CA">
        <w:rPr>
          <w:rFonts w:hint="cs"/>
          <w:rtl/>
        </w:rPr>
        <w:t xml:space="preserve"> است. بنابرا</w:t>
      </w:r>
      <w:r w:rsidR="00C97A77" w:rsidRPr="00A349CA">
        <w:rPr>
          <w:rFonts w:hint="cs"/>
          <w:rtl/>
        </w:rPr>
        <w:t>ی</w:t>
      </w:r>
      <w:r w:rsidRPr="00A349CA">
        <w:rPr>
          <w:rFonts w:hint="cs"/>
          <w:rtl/>
        </w:rPr>
        <w:t>ن استغفار قلب</w:t>
      </w:r>
      <w:r w:rsidR="00C97A77" w:rsidRPr="00A349CA">
        <w:rPr>
          <w:rFonts w:hint="cs"/>
          <w:rtl/>
        </w:rPr>
        <w:t>ی</w:t>
      </w:r>
      <w:r w:rsidRPr="00A349CA">
        <w:rPr>
          <w:rFonts w:hint="cs"/>
          <w:rtl/>
        </w:rPr>
        <w:t xml:space="preserve"> و جبران س</w:t>
      </w:r>
      <w:r w:rsidR="00C97A77" w:rsidRPr="00A349CA">
        <w:rPr>
          <w:rFonts w:hint="cs"/>
          <w:rtl/>
        </w:rPr>
        <w:t>ی</w:t>
      </w:r>
      <w:r w:rsidRPr="00A349CA">
        <w:rPr>
          <w:rFonts w:hint="cs"/>
          <w:rtl/>
        </w:rPr>
        <w:t>ئات به وس</w:t>
      </w:r>
      <w:r w:rsidR="00C97A77" w:rsidRPr="00A349CA">
        <w:rPr>
          <w:rFonts w:hint="cs"/>
          <w:rtl/>
        </w:rPr>
        <w:t>ی</w:t>
      </w:r>
      <w:r w:rsidRPr="00A349CA">
        <w:rPr>
          <w:rFonts w:hint="cs"/>
          <w:rtl/>
        </w:rPr>
        <w:t>له‌</w:t>
      </w:r>
      <w:r w:rsidR="00C97A77" w:rsidRPr="00A349CA">
        <w:rPr>
          <w:rFonts w:hint="cs"/>
          <w:rtl/>
        </w:rPr>
        <w:t>ی</w:t>
      </w:r>
      <w:r w:rsidRPr="00A349CA">
        <w:rPr>
          <w:rFonts w:hint="cs"/>
          <w:rtl/>
        </w:rPr>
        <w:t xml:space="preserve"> حسنات، از نخست</w:t>
      </w:r>
      <w:r w:rsidR="00C97A77" w:rsidRPr="00A349CA">
        <w:rPr>
          <w:rFonts w:hint="cs"/>
          <w:rtl/>
        </w:rPr>
        <w:t>ی</w:t>
      </w:r>
      <w:r w:rsidRPr="00A349CA">
        <w:rPr>
          <w:rFonts w:hint="cs"/>
          <w:rtl/>
        </w:rPr>
        <w:t>ن درجات آن م</w:t>
      </w:r>
      <w:r w:rsidR="00C97A77" w:rsidRPr="00A349CA">
        <w:rPr>
          <w:rFonts w:hint="cs"/>
          <w:rtl/>
        </w:rPr>
        <w:t>ی</w:t>
      </w:r>
      <w:r w:rsidRPr="00A349CA">
        <w:rPr>
          <w:rFonts w:hint="cs"/>
          <w:rtl/>
        </w:rPr>
        <w:t>‌باشد و قطعاً از فا</w:t>
      </w:r>
      <w:r w:rsidR="00C97A77" w:rsidRPr="00A349CA">
        <w:rPr>
          <w:rFonts w:hint="cs"/>
          <w:rtl/>
        </w:rPr>
        <w:t>ی</w:t>
      </w:r>
      <w:r w:rsidRPr="00A349CA">
        <w:rPr>
          <w:rFonts w:hint="cs"/>
          <w:rtl/>
        </w:rPr>
        <w:t>ده خال</w:t>
      </w:r>
      <w:r w:rsidR="00C97A77" w:rsidRPr="00A349CA">
        <w:rPr>
          <w:rFonts w:hint="cs"/>
          <w:rtl/>
        </w:rPr>
        <w:t>ی</w:t>
      </w:r>
      <w:r w:rsidRPr="00A349CA">
        <w:rPr>
          <w:rFonts w:hint="cs"/>
          <w:rtl/>
        </w:rPr>
        <w:t xml:space="preserve"> ن</w:t>
      </w:r>
      <w:r w:rsidR="00C97A77" w:rsidRPr="00A349CA">
        <w:rPr>
          <w:rFonts w:hint="cs"/>
          <w:rtl/>
        </w:rPr>
        <w:t>ی</w:t>
      </w:r>
      <w:r w:rsidRPr="00A349CA">
        <w:rPr>
          <w:rFonts w:hint="cs"/>
          <w:rtl/>
        </w:rPr>
        <w:t>ست و نبا</w:t>
      </w:r>
      <w:r w:rsidR="00C97A77" w:rsidRPr="00A349CA">
        <w:rPr>
          <w:rFonts w:hint="cs"/>
          <w:rtl/>
        </w:rPr>
        <w:t>ی</w:t>
      </w:r>
      <w:r w:rsidRPr="00A349CA">
        <w:rPr>
          <w:rFonts w:hint="cs"/>
          <w:rtl/>
        </w:rPr>
        <w:t xml:space="preserve">د پنداشت </w:t>
      </w:r>
      <w:r w:rsidR="006808D5" w:rsidRPr="00A349CA">
        <w:rPr>
          <w:rFonts w:hint="cs"/>
          <w:rtl/>
        </w:rPr>
        <w:t>ک</w:t>
      </w:r>
      <w:r w:rsidRPr="00A349CA">
        <w:rPr>
          <w:rFonts w:hint="cs"/>
          <w:rtl/>
        </w:rPr>
        <w:t xml:space="preserve">ه وجود عدم آن </w:t>
      </w:r>
      <w:r w:rsidR="00C97A77" w:rsidRPr="00A349CA">
        <w:rPr>
          <w:rFonts w:hint="cs"/>
          <w:rtl/>
        </w:rPr>
        <w:t>ی</w:t>
      </w:r>
      <w:r w:rsidR="006808D5" w:rsidRPr="00A349CA">
        <w:rPr>
          <w:rFonts w:hint="cs"/>
          <w:rtl/>
        </w:rPr>
        <w:t>ک</w:t>
      </w:r>
      <w:r w:rsidRPr="00A349CA">
        <w:rPr>
          <w:rFonts w:hint="cs"/>
          <w:rtl/>
        </w:rPr>
        <w:t>سان است. اهل دن</w:t>
      </w:r>
      <w:r w:rsidR="00C97A77" w:rsidRPr="00A349CA">
        <w:rPr>
          <w:rFonts w:hint="cs"/>
          <w:rtl/>
        </w:rPr>
        <w:t>ی</w:t>
      </w:r>
      <w:r w:rsidRPr="00A349CA">
        <w:rPr>
          <w:rFonts w:hint="cs"/>
          <w:rtl/>
        </w:rPr>
        <w:t>ا و صاحبان بص</w:t>
      </w:r>
      <w:r w:rsidR="00C97A77" w:rsidRPr="00A349CA">
        <w:rPr>
          <w:rFonts w:hint="cs"/>
          <w:rtl/>
        </w:rPr>
        <w:t>ی</w:t>
      </w:r>
      <w:r w:rsidRPr="00A349CA">
        <w:rPr>
          <w:rFonts w:hint="cs"/>
          <w:rtl/>
        </w:rPr>
        <w:t>رت بطور قطع در</w:t>
      </w:r>
      <w:r w:rsidR="00C97A77" w:rsidRPr="00A349CA">
        <w:rPr>
          <w:rFonts w:hint="cs"/>
          <w:rtl/>
        </w:rPr>
        <w:t>ی</w:t>
      </w:r>
      <w:r w:rsidRPr="00A349CA">
        <w:rPr>
          <w:rFonts w:hint="cs"/>
          <w:rtl/>
        </w:rPr>
        <w:t xml:space="preserve">افتند. قول خداوند متعال </w:t>
      </w:r>
      <w:r w:rsidR="006808D5" w:rsidRPr="00A349CA">
        <w:rPr>
          <w:rFonts w:hint="cs"/>
          <w:rtl/>
        </w:rPr>
        <w:t>ک</w:t>
      </w:r>
      <w:r w:rsidR="00FD1811" w:rsidRPr="00A349CA">
        <w:rPr>
          <w:rFonts w:hint="cs"/>
          <w:rtl/>
        </w:rPr>
        <w:t xml:space="preserve">ه </w:t>
      </w:r>
      <w:r w:rsidRPr="00A349CA">
        <w:rPr>
          <w:rFonts w:hint="cs"/>
          <w:rtl/>
        </w:rPr>
        <w:t>م</w:t>
      </w:r>
      <w:r w:rsidR="00C97A77" w:rsidRPr="00A349CA">
        <w:rPr>
          <w:rFonts w:hint="cs"/>
          <w:rtl/>
        </w:rPr>
        <w:t>ی</w:t>
      </w:r>
      <w:r w:rsidRPr="00A349CA">
        <w:rPr>
          <w:rFonts w:hint="cs"/>
          <w:rtl/>
        </w:rPr>
        <w:t>‌فرما</w:t>
      </w:r>
      <w:r w:rsidR="00C97A77" w:rsidRPr="00A349CA">
        <w:rPr>
          <w:rFonts w:hint="cs"/>
          <w:rtl/>
        </w:rPr>
        <w:t>ی</w:t>
      </w:r>
      <w:r w:rsidRPr="00A349CA">
        <w:rPr>
          <w:rFonts w:hint="cs"/>
          <w:rtl/>
        </w:rPr>
        <w:t>د:</w:t>
      </w:r>
      <w:r w:rsidR="00FD1811" w:rsidRPr="00A349CA">
        <w:rPr>
          <w:rFonts w:hint="cs"/>
          <w:rtl/>
        </w:rPr>
        <w:t xml:space="preserve"> </w:t>
      </w:r>
      <w:r w:rsidR="00FD1811" w:rsidRPr="00FD1811">
        <w:rPr>
          <w:rStyle w:val="Charc"/>
          <w:rtl/>
        </w:rPr>
        <w:t>﴿</w:t>
      </w:r>
      <w:r w:rsidR="00FD1811" w:rsidRPr="00FD1811">
        <w:rPr>
          <w:rStyle w:val="Char4"/>
          <w:rtl/>
        </w:rPr>
        <w:t>فَمَن يَعۡمَلۡ مِثۡقَالَ ذَرَّةٍ خَيۡرٗا يَرَهُ</w:t>
      </w:r>
      <w:r w:rsidR="00FD1811" w:rsidRPr="00FD1811">
        <w:rPr>
          <w:rStyle w:val="Char4"/>
          <w:rFonts w:hint="cs"/>
          <w:rtl/>
        </w:rPr>
        <w:t>ۥ</w:t>
      </w:r>
      <w:r w:rsidR="00FD1811" w:rsidRPr="00FD1811">
        <w:rPr>
          <w:rStyle w:val="Char4"/>
          <w:rtl/>
        </w:rPr>
        <w:t>٧</w:t>
      </w:r>
      <w:r w:rsidR="00FD1811" w:rsidRPr="00FD1811">
        <w:rPr>
          <w:rStyle w:val="Charc"/>
          <w:rtl/>
        </w:rPr>
        <w:t>﴾</w:t>
      </w:r>
      <w:r w:rsidR="00FD1811">
        <w:rPr>
          <w:rFonts w:ascii="Tahoma" w:hAnsi="Tahoma" w:cs="Arial"/>
          <w:rtl/>
        </w:rPr>
        <w:t xml:space="preserve"> </w:t>
      </w:r>
      <w:r w:rsidR="00FD1811" w:rsidRPr="00FD1811">
        <w:rPr>
          <w:rStyle w:val="Char5"/>
          <w:rtl/>
        </w:rPr>
        <w:t>[الزلزلة: 7]</w:t>
      </w:r>
      <w:r w:rsidR="00FD1811" w:rsidRPr="00A349CA">
        <w:rPr>
          <w:rFonts w:hint="cs"/>
          <w:rtl/>
        </w:rPr>
        <w:t xml:space="preserve"> </w:t>
      </w:r>
      <w:r w:rsidRPr="00A349CA">
        <w:rPr>
          <w:rFonts w:hint="cs"/>
          <w:rtl/>
        </w:rPr>
        <w:t>گواه بر ا</w:t>
      </w:r>
      <w:r w:rsidR="00C97A77" w:rsidRPr="00A349CA">
        <w:rPr>
          <w:rFonts w:hint="cs"/>
          <w:rtl/>
        </w:rPr>
        <w:t>ی</w:t>
      </w:r>
      <w:r w:rsidRPr="00A349CA">
        <w:rPr>
          <w:rFonts w:hint="cs"/>
          <w:rtl/>
        </w:rPr>
        <w:t xml:space="preserve">ن مدعاست </w:t>
      </w:r>
      <w:r w:rsidR="006808D5" w:rsidRPr="00A349CA">
        <w:rPr>
          <w:rFonts w:hint="cs"/>
          <w:rtl/>
        </w:rPr>
        <w:t>ک</w:t>
      </w:r>
      <w:r w:rsidRPr="00A349CA">
        <w:rPr>
          <w:rFonts w:hint="cs"/>
          <w:rtl/>
        </w:rPr>
        <w:t>ه ذره‌ا</w:t>
      </w:r>
      <w:r w:rsidR="00C97A77" w:rsidRPr="00A349CA">
        <w:rPr>
          <w:rFonts w:hint="cs"/>
          <w:rtl/>
        </w:rPr>
        <w:t>ی</w:t>
      </w:r>
      <w:r w:rsidRPr="00A349CA">
        <w:rPr>
          <w:rFonts w:hint="cs"/>
          <w:rtl/>
        </w:rPr>
        <w:t xml:space="preserve"> از خ</w:t>
      </w:r>
      <w:r w:rsidR="00C97A77" w:rsidRPr="00A349CA">
        <w:rPr>
          <w:rFonts w:hint="cs"/>
          <w:rtl/>
        </w:rPr>
        <w:t>ی</w:t>
      </w:r>
      <w:r w:rsidRPr="00A349CA">
        <w:rPr>
          <w:rFonts w:hint="cs"/>
          <w:rtl/>
        </w:rPr>
        <w:t>ر و ن</w:t>
      </w:r>
      <w:r w:rsidR="00C97A77" w:rsidRPr="00A349CA">
        <w:rPr>
          <w:rFonts w:hint="cs"/>
          <w:rtl/>
        </w:rPr>
        <w:t>ی</w:t>
      </w:r>
      <w:r w:rsidR="006808D5" w:rsidRPr="00A349CA">
        <w:rPr>
          <w:rFonts w:hint="cs"/>
          <w:rtl/>
        </w:rPr>
        <w:t>ک</w:t>
      </w:r>
      <w:r w:rsidR="00C97A77" w:rsidRPr="00A349CA">
        <w:rPr>
          <w:rFonts w:hint="cs"/>
          <w:rtl/>
        </w:rPr>
        <w:t>ی</w:t>
      </w:r>
      <w:r w:rsidRPr="00A349CA">
        <w:rPr>
          <w:rFonts w:hint="cs"/>
          <w:rtl/>
        </w:rPr>
        <w:t xml:space="preserve"> خال</w:t>
      </w:r>
      <w:r w:rsidR="00C97A77" w:rsidRPr="00A349CA">
        <w:rPr>
          <w:rFonts w:hint="cs"/>
          <w:rtl/>
        </w:rPr>
        <w:t>ی</w:t>
      </w:r>
      <w:r w:rsidRPr="00A349CA">
        <w:rPr>
          <w:rFonts w:hint="cs"/>
          <w:rtl/>
        </w:rPr>
        <w:t xml:space="preserve"> از نت</w:t>
      </w:r>
      <w:r w:rsidR="00C97A77" w:rsidRPr="00A349CA">
        <w:rPr>
          <w:rFonts w:hint="cs"/>
          <w:rtl/>
        </w:rPr>
        <w:t>ی</w:t>
      </w:r>
      <w:r w:rsidRPr="00A349CA">
        <w:rPr>
          <w:rFonts w:hint="cs"/>
          <w:rtl/>
        </w:rPr>
        <w:t>جه و اثر ن</w:t>
      </w:r>
      <w:r w:rsidR="00C97A77" w:rsidRPr="00A349CA">
        <w:rPr>
          <w:rFonts w:hint="cs"/>
          <w:rtl/>
        </w:rPr>
        <w:t>ی</w:t>
      </w:r>
      <w:r w:rsidRPr="00A349CA">
        <w:rPr>
          <w:rFonts w:hint="cs"/>
          <w:rtl/>
        </w:rPr>
        <w:t>ست،</w:t>
      </w:r>
      <w:r w:rsidR="003C0BE5" w:rsidRPr="00A349CA">
        <w:rPr>
          <w:rFonts w:hint="cs"/>
          <w:rtl/>
        </w:rPr>
        <w:t xml:space="preserve"> همان‌گونه </w:t>
      </w:r>
      <w:r w:rsidR="006808D5" w:rsidRPr="00A349CA">
        <w:rPr>
          <w:rFonts w:hint="cs"/>
          <w:rtl/>
        </w:rPr>
        <w:t>ک</w:t>
      </w:r>
      <w:r w:rsidRPr="00A349CA">
        <w:rPr>
          <w:rFonts w:hint="cs"/>
          <w:rtl/>
        </w:rPr>
        <w:t>ه دانه‌ا</w:t>
      </w:r>
      <w:r w:rsidR="00C97A77" w:rsidRPr="00A349CA">
        <w:rPr>
          <w:rFonts w:hint="cs"/>
          <w:rtl/>
        </w:rPr>
        <w:t>ی</w:t>
      </w:r>
      <w:r w:rsidRPr="00A349CA">
        <w:rPr>
          <w:rFonts w:hint="cs"/>
          <w:rtl/>
        </w:rPr>
        <w:t xml:space="preserve"> در م</w:t>
      </w:r>
      <w:r w:rsidR="00C97A77" w:rsidRPr="00A349CA">
        <w:rPr>
          <w:rFonts w:hint="cs"/>
          <w:rtl/>
        </w:rPr>
        <w:t>ی</w:t>
      </w:r>
      <w:r w:rsidRPr="00A349CA">
        <w:rPr>
          <w:rFonts w:hint="cs"/>
          <w:rtl/>
        </w:rPr>
        <w:t>زان و سنجش ب</w:t>
      </w:r>
      <w:r w:rsidR="00C97A77" w:rsidRPr="00A349CA">
        <w:rPr>
          <w:rFonts w:hint="cs"/>
          <w:rtl/>
        </w:rPr>
        <w:t>ی</w:t>
      </w:r>
      <w:r w:rsidRPr="00A349CA">
        <w:rPr>
          <w:rFonts w:hint="cs"/>
          <w:rtl/>
        </w:rPr>
        <w:t>‌تأث</w:t>
      </w:r>
      <w:r w:rsidR="00C97A77" w:rsidRPr="00A349CA">
        <w:rPr>
          <w:rFonts w:hint="cs"/>
          <w:rtl/>
        </w:rPr>
        <w:t>ی</w:t>
      </w:r>
      <w:r w:rsidRPr="00A349CA">
        <w:rPr>
          <w:rFonts w:hint="cs"/>
          <w:rtl/>
        </w:rPr>
        <w:t>ر نخواهد بود. اگر دانه اول در م</w:t>
      </w:r>
      <w:r w:rsidR="00C97A77" w:rsidRPr="00A349CA">
        <w:rPr>
          <w:rFonts w:hint="cs"/>
          <w:rtl/>
        </w:rPr>
        <w:t>ی</w:t>
      </w:r>
      <w:r w:rsidRPr="00A349CA">
        <w:rPr>
          <w:rFonts w:hint="cs"/>
          <w:rtl/>
        </w:rPr>
        <w:t>زان پروردگار ب</w:t>
      </w:r>
      <w:r w:rsidR="00C97A77" w:rsidRPr="00A349CA">
        <w:rPr>
          <w:rFonts w:hint="cs"/>
          <w:rtl/>
        </w:rPr>
        <w:t>ی</w:t>
      </w:r>
      <w:r w:rsidRPr="00A349CA">
        <w:rPr>
          <w:rFonts w:hint="cs"/>
          <w:rtl/>
        </w:rPr>
        <w:t>‌اثر باشد. دوم</w:t>
      </w:r>
      <w:r w:rsidR="00C97A77" w:rsidRPr="00A349CA">
        <w:rPr>
          <w:rFonts w:hint="cs"/>
          <w:rtl/>
        </w:rPr>
        <w:t>ی</w:t>
      </w:r>
      <w:r w:rsidRPr="00A349CA">
        <w:rPr>
          <w:rFonts w:hint="cs"/>
          <w:rtl/>
        </w:rPr>
        <w:t xml:space="preserve"> هم ب</w:t>
      </w:r>
      <w:r w:rsidR="00C97A77" w:rsidRPr="00A349CA">
        <w:rPr>
          <w:rFonts w:hint="cs"/>
          <w:rtl/>
        </w:rPr>
        <w:t>ی</w:t>
      </w:r>
      <w:r w:rsidRPr="00A349CA">
        <w:rPr>
          <w:rFonts w:hint="cs"/>
          <w:rtl/>
        </w:rPr>
        <w:t>‌اثر خواهد بود و همانطور سوم</w:t>
      </w:r>
      <w:r w:rsidR="00C97A77" w:rsidRPr="00A349CA">
        <w:rPr>
          <w:rFonts w:hint="cs"/>
          <w:rtl/>
        </w:rPr>
        <w:t>ی</w:t>
      </w:r>
      <w:r w:rsidRPr="00A349CA">
        <w:rPr>
          <w:rFonts w:hint="cs"/>
          <w:rtl/>
        </w:rPr>
        <w:t xml:space="preserve"> و چهارم</w:t>
      </w:r>
      <w:r w:rsidR="00C97A77" w:rsidRPr="00A349CA">
        <w:rPr>
          <w:rFonts w:hint="cs"/>
          <w:rtl/>
        </w:rPr>
        <w:t>ی</w:t>
      </w:r>
      <w:r w:rsidRPr="00A349CA">
        <w:rPr>
          <w:rFonts w:hint="cs"/>
          <w:rtl/>
        </w:rPr>
        <w:t xml:space="preserve"> و ... تا آنجا </w:t>
      </w:r>
      <w:r w:rsidR="006808D5" w:rsidRPr="00A349CA">
        <w:rPr>
          <w:rFonts w:hint="cs"/>
          <w:rtl/>
        </w:rPr>
        <w:t>ک</w:t>
      </w:r>
      <w:r w:rsidRPr="00A349CA">
        <w:rPr>
          <w:rFonts w:hint="cs"/>
          <w:rtl/>
        </w:rPr>
        <w:t>ه ع</w:t>
      </w:r>
      <w:r w:rsidR="0091065E" w:rsidRPr="00A349CA">
        <w:rPr>
          <w:rFonts w:hint="cs"/>
          <w:rtl/>
        </w:rPr>
        <w:t>دل‌ها</w:t>
      </w:r>
      <w:r w:rsidR="00C97A77" w:rsidRPr="00A349CA">
        <w:rPr>
          <w:rFonts w:hint="cs"/>
          <w:rtl/>
        </w:rPr>
        <w:t>ی</w:t>
      </w:r>
      <w:r w:rsidRPr="00A349CA">
        <w:rPr>
          <w:rFonts w:hint="cs"/>
          <w:rtl/>
        </w:rPr>
        <w:t xml:space="preserve"> دانه هم ب</w:t>
      </w:r>
      <w:r w:rsidR="00C97A77" w:rsidRPr="00A349CA">
        <w:rPr>
          <w:rFonts w:hint="cs"/>
          <w:rtl/>
        </w:rPr>
        <w:t>ی</w:t>
      </w:r>
      <w:r w:rsidRPr="00A349CA">
        <w:rPr>
          <w:rFonts w:hint="cs"/>
          <w:rtl/>
        </w:rPr>
        <w:t>‌اثر خواهند بود و چن</w:t>
      </w:r>
      <w:r w:rsidR="00C97A77" w:rsidRPr="00A349CA">
        <w:rPr>
          <w:rFonts w:hint="cs"/>
          <w:rtl/>
        </w:rPr>
        <w:t>ی</w:t>
      </w:r>
      <w:r w:rsidRPr="00A349CA">
        <w:rPr>
          <w:rFonts w:hint="cs"/>
          <w:rtl/>
        </w:rPr>
        <w:t>ن چ</w:t>
      </w:r>
      <w:r w:rsidR="00C97A77" w:rsidRPr="00A349CA">
        <w:rPr>
          <w:rFonts w:hint="cs"/>
          <w:rtl/>
        </w:rPr>
        <w:t>ی</w:t>
      </w:r>
      <w:r w:rsidRPr="00A349CA">
        <w:rPr>
          <w:rFonts w:hint="cs"/>
          <w:rtl/>
        </w:rPr>
        <w:t>ز</w:t>
      </w:r>
      <w:r w:rsidR="00C97A77" w:rsidRPr="00A349CA">
        <w:rPr>
          <w:rFonts w:hint="cs"/>
          <w:rtl/>
        </w:rPr>
        <w:t>ی</w:t>
      </w:r>
      <w:r w:rsidRPr="00A349CA">
        <w:rPr>
          <w:rFonts w:hint="cs"/>
          <w:rtl/>
        </w:rPr>
        <w:t xml:space="preserve"> قطعا محال است، بل</w:t>
      </w:r>
      <w:r w:rsidR="006808D5" w:rsidRPr="00A349CA">
        <w:rPr>
          <w:rFonts w:hint="cs"/>
          <w:rtl/>
        </w:rPr>
        <w:t>ک</w:t>
      </w:r>
      <w:r w:rsidRPr="00A349CA">
        <w:rPr>
          <w:rFonts w:hint="cs"/>
          <w:rtl/>
        </w:rPr>
        <w:t>ه م</w:t>
      </w:r>
      <w:r w:rsidR="00C97A77" w:rsidRPr="00A349CA">
        <w:rPr>
          <w:rFonts w:hint="cs"/>
          <w:rtl/>
        </w:rPr>
        <w:t>ی</w:t>
      </w:r>
      <w:r w:rsidRPr="00A349CA">
        <w:rPr>
          <w:rFonts w:hint="cs"/>
          <w:rtl/>
        </w:rPr>
        <w:t>زان حسنات با ذره‌ا</w:t>
      </w:r>
      <w:r w:rsidR="00C97A77" w:rsidRPr="00A349CA">
        <w:rPr>
          <w:rFonts w:hint="cs"/>
          <w:rtl/>
        </w:rPr>
        <w:t>ی</w:t>
      </w:r>
      <w:r w:rsidRPr="00A349CA">
        <w:rPr>
          <w:rFonts w:hint="cs"/>
          <w:rtl/>
        </w:rPr>
        <w:t xml:space="preserve"> از ن</w:t>
      </w:r>
      <w:r w:rsidR="00C97A77" w:rsidRPr="00A349CA">
        <w:rPr>
          <w:rFonts w:hint="cs"/>
          <w:rtl/>
        </w:rPr>
        <w:t>ی</w:t>
      </w:r>
      <w:r w:rsidR="006808D5" w:rsidRPr="00A349CA">
        <w:rPr>
          <w:rFonts w:hint="cs"/>
          <w:rtl/>
        </w:rPr>
        <w:t>ک</w:t>
      </w:r>
      <w:r w:rsidR="00C97A77" w:rsidRPr="00A349CA">
        <w:rPr>
          <w:rFonts w:hint="cs"/>
          <w:rtl/>
        </w:rPr>
        <w:t>ی</w:t>
      </w:r>
      <w:r w:rsidRPr="00A349CA">
        <w:rPr>
          <w:rFonts w:hint="cs"/>
          <w:rtl/>
        </w:rPr>
        <w:t xml:space="preserve"> سنگ</w:t>
      </w:r>
      <w:r w:rsidR="00C97A77" w:rsidRPr="00A349CA">
        <w:rPr>
          <w:rFonts w:hint="cs"/>
          <w:rtl/>
        </w:rPr>
        <w:t>ی</w:t>
      </w:r>
      <w:r w:rsidRPr="00A349CA">
        <w:rPr>
          <w:rFonts w:hint="cs"/>
          <w:rtl/>
        </w:rPr>
        <w:t>ن م</w:t>
      </w:r>
      <w:r w:rsidR="00C97A77" w:rsidRPr="00A349CA">
        <w:rPr>
          <w:rFonts w:hint="cs"/>
          <w:rtl/>
        </w:rPr>
        <w:t>ی</w:t>
      </w:r>
      <w:r w:rsidRPr="00A349CA">
        <w:rPr>
          <w:rFonts w:hint="cs"/>
          <w:rtl/>
        </w:rPr>
        <w:t>‌شود و ه</w:t>
      </w:r>
      <w:r w:rsidR="006808D5" w:rsidRPr="00A349CA">
        <w:rPr>
          <w:rFonts w:hint="cs"/>
          <w:rtl/>
        </w:rPr>
        <w:t>ک</w:t>
      </w:r>
      <w:r w:rsidRPr="00A349CA">
        <w:rPr>
          <w:rFonts w:hint="cs"/>
          <w:rtl/>
        </w:rPr>
        <w:t xml:space="preserve">ذا... تا آنجا </w:t>
      </w:r>
      <w:r w:rsidR="006808D5" w:rsidRPr="00A349CA">
        <w:rPr>
          <w:rFonts w:hint="cs"/>
          <w:rtl/>
        </w:rPr>
        <w:t>ک</w:t>
      </w:r>
      <w:r w:rsidRPr="00A349CA">
        <w:rPr>
          <w:rFonts w:hint="cs"/>
          <w:rtl/>
        </w:rPr>
        <w:t xml:space="preserve">ه </w:t>
      </w:r>
      <w:r w:rsidR="006808D5" w:rsidRPr="00A349CA">
        <w:rPr>
          <w:rFonts w:hint="cs"/>
          <w:rtl/>
        </w:rPr>
        <w:t>ک</w:t>
      </w:r>
      <w:r w:rsidRPr="00A349CA">
        <w:rPr>
          <w:rFonts w:hint="cs"/>
          <w:rtl/>
        </w:rPr>
        <w:t>فه‌</w:t>
      </w:r>
      <w:r w:rsidR="00C97A77" w:rsidRPr="00A349CA">
        <w:rPr>
          <w:rFonts w:hint="cs"/>
          <w:rtl/>
        </w:rPr>
        <w:t>ی</w:t>
      </w:r>
      <w:r w:rsidRPr="00A349CA">
        <w:rPr>
          <w:rFonts w:hint="cs"/>
          <w:rtl/>
        </w:rPr>
        <w:t xml:space="preserve"> س</w:t>
      </w:r>
      <w:r w:rsidR="00C97A77" w:rsidRPr="00A349CA">
        <w:rPr>
          <w:rFonts w:hint="cs"/>
          <w:rtl/>
        </w:rPr>
        <w:t>ی</w:t>
      </w:r>
      <w:r w:rsidRPr="00A349CA">
        <w:rPr>
          <w:rFonts w:hint="cs"/>
          <w:rtl/>
        </w:rPr>
        <w:t>ئات بالا م</w:t>
      </w:r>
      <w:r w:rsidR="00C97A77" w:rsidRPr="00A349CA">
        <w:rPr>
          <w:rFonts w:hint="cs"/>
          <w:rtl/>
        </w:rPr>
        <w:t>ی</w:t>
      </w:r>
      <w:r w:rsidRPr="00A349CA">
        <w:rPr>
          <w:rFonts w:hint="cs"/>
          <w:rtl/>
        </w:rPr>
        <w:t xml:space="preserve">‌رود. هان، مبادا </w:t>
      </w:r>
      <w:r w:rsidR="006808D5" w:rsidRPr="00A349CA">
        <w:rPr>
          <w:rFonts w:hint="cs"/>
          <w:rtl/>
        </w:rPr>
        <w:t>ک</w:t>
      </w:r>
      <w:r w:rsidRPr="00A349CA">
        <w:rPr>
          <w:rFonts w:hint="cs"/>
          <w:rtl/>
        </w:rPr>
        <w:t xml:space="preserve">ه ذرات طاعات و عبادات را </w:t>
      </w:r>
      <w:r w:rsidR="006808D5" w:rsidRPr="00A349CA">
        <w:rPr>
          <w:rFonts w:hint="cs"/>
          <w:rtl/>
        </w:rPr>
        <w:t>ک</w:t>
      </w:r>
      <w:r w:rsidRPr="00A349CA">
        <w:rPr>
          <w:rFonts w:hint="cs"/>
          <w:rtl/>
        </w:rPr>
        <w:t>وچ</w:t>
      </w:r>
      <w:r w:rsidR="006808D5" w:rsidRPr="00A349CA">
        <w:rPr>
          <w:rFonts w:hint="cs"/>
          <w:rtl/>
        </w:rPr>
        <w:t>ک</w:t>
      </w:r>
      <w:r w:rsidRPr="00A349CA">
        <w:rPr>
          <w:rFonts w:hint="cs"/>
          <w:rtl/>
        </w:rPr>
        <w:t xml:space="preserve"> شمار</w:t>
      </w:r>
      <w:r w:rsidR="00C97A77" w:rsidRPr="00A349CA">
        <w:rPr>
          <w:rFonts w:hint="cs"/>
          <w:rtl/>
        </w:rPr>
        <w:t>ی</w:t>
      </w:r>
      <w:r w:rsidRPr="00A349CA">
        <w:rPr>
          <w:rFonts w:hint="cs"/>
          <w:rtl/>
        </w:rPr>
        <w:t>د و آنها را انجام نده</w:t>
      </w:r>
      <w:r w:rsidR="00C97A77" w:rsidRPr="00A349CA">
        <w:rPr>
          <w:rFonts w:hint="cs"/>
          <w:rtl/>
        </w:rPr>
        <w:t>ی</w:t>
      </w:r>
      <w:r w:rsidRPr="00A349CA">
        <w:rPr>
          <w:rFonts w:hint="cs"/>
          <w:rtl/>
        </w:rPr>
        <w:t>د و از ذرات گناهان و معاص</w:t>
      </w:r>
      <w:r w:rsidR="00C97A77" w:rsidRPr="00A349CA">
        <w:rPr>
          <w:rFonts w:hint="cs"/>
          <w:rtl/>
        </w:rPr>
        <w:t>ی</w:t>
      </w:r>
      <w:r w:rsidRPr="00A349CA">
        <w:rPr>
          <w:rFonts w:hint="cs"/>
          <w:rtl/>
        </w:rPr>
        <w:t xml:space="preserve"> پروا نداشته باش</w:t>
      </w:r>
      <w:r w:rsidR="00C97A77" w:rsidRPr="00A349CA">
        <w:rPr>
          <w:rFonts w:hint="cs"/>
          <w:rtl/>
        </w:rPr>
        <w:t>ی</w:t>
      </w:r>
      <w:r w:rsidRPr="00A349CA">
        <w:rPr>
          <w:rFonts w:hint="cs"/>
          <w:rtl/>
        </w:rPr>
        <w:t>د و مرت</w:t>
      </w:r>
      <w:r w:rsidR="006808D5" w:rsidRPr="00A349CA">
        <w:rPr>
          <w:rFonts w:hint="cs"/>
          <w:rtl/>
        </w:rPr>
        <w:t>ک</w:t>
      </w:r>
      <w:r w:rsidRPr="00A349CA">
        <w:rPr>
          <w:rFonts w:hint="cs"/>
          <w:rtl/>
        </w:rPr>
        <w:t>ب آنها شو</w:t>
      </w:r>
      <w:r w:rsidR="00C97A77" w:rsidRPr="00A349CA">
        <w:rPr>
          <w:rFonts w:hint="cs"/>
          <w:rtl/>
        </w:rPr>
        <w:t>ی</w:t>
      </w:r>
      <w:r w:rsidRPr="00A349CA">
        <w:rPr>
          <w:rFonts w:hint="cs"/>
          <w:rtl/>
        </w:rPr>
        <w:t>د.</w:t>
      </w:r>
      <w:r w:rsidR="00EC7449" w:rsidRPr="00A349CA">
        <w:rPr>
          <w:rFonts w:hint="cs"/>
          <w:rtl/>
        </w:rPr>
        <w:t>همانند زن دو</w:t>
      </w:r>
      <w:r w:rsidR="006808D5" w:rsidRPr="00A349CA">
        <w:rPr>
          <w:rFonts w:hint="cs"/>
          <w:rtl/>
        </w:rPr>
        <w:t>ک</w:t>
      </w:r>
      <w:r w:rsidR="00EC7449" w:rsidRPr="00A349CA">
        <w:rPr>
          <w:rFonts w:hint="cs"/>
          <w:rtl/>
        </w:rPr>
        <w:t>‌ر</w:t>
      </w:r>
      <w:r w:rsidR="00C97A77" w:rsidRPr="00A349CA">
        <w:rPr>
          <w:rFonts w:hint="cs"/>
          <w:rtl/>
        </w:rPr>
        <w:t>ی</w:t>
      </w:r>
      <w:r w:rsidR="00EC7449" w:rsidRPr="00A349CA">
        <w:rPr>
          <w:rFonts w:hint="cs"/>
          <w:rtl/>
        </w:rPr>
        <w:t>س</w:t>
      </w:r>
      <w:r w:rsidR="00C97A77" w:rsidRPr="00A349CA">
        <w:rPr>
          <w:rFonts w:hint="cs"/>
          <w:rtl/>
        </w:rPr>
        <w:t>ی</w:t>
      </w:r>
      <w:r w:rsidR="00EC7449" w:rsidRPr="00A349CA">
        <w:rPr>
          <w:rFonts w:hint="cs"/>
          <w:rtl/>
        </w:rPr>
        <w:t xml:space="preserve"> </w:t>
      </w:r>
      <w:r w:rsidR="006808D5" w:rsidRPr="00A349CA">
        <w:rPr>
          <w:rFonts w:hint="cs"/>
          <w:rtl/>
        </w:rPr>
        <w:t>ک</w:t>
      </w:r>
      <w:r w:rsidR="00EC7449" w:rsidRPr="00A349CA">
        <w:rPr>
          <w:rFonts w:hint="cs"/>
          <w:rtl/>
        </w:rPr>
        <w:t>ه ر</w:t>
      </w:r>
      <w:r w:rsidR="00C97A77" w:rsidRPr="00A349CA">
        <w:rPr>
          <w:rFonts w:hint="cs"/>
          <w:rtl/>
        </w:rPr>
        <w:t>ی</w:t>
      </w:r>
      <w:r w:rsidR="00EC7449" w:rsidRPr="00A349CA">
        <w:rPr>
          <w:rFonts w:hint="cs"/>
          <w:rtl/>
        </w:rPr>
        <w:t>سندگ</w:t>
      </w:r>
      <w:r w:rsidR="00C97A77" w:rsidRPr="00A349CA">
        <w:rPr>
          <w:rFonts w:hint="cs"/>
          <w:rtl/>
        </w:rPr>
        <w:t>ی</w:t>
      </w:r>
      <w:r w:rsidR="00EC7449" w:rsidRPr="00A349CA">
        <w:rPr>
          <w:rFonts w:hint="cs"/>
          <w:rtl/>
        </w:rPr>
        <w:t xml:space="preserve"> را تر</w:t>
      </w:r>
      <w:r w:rsidR="006808D5" w:rsidRPr="00A349CA">
        <w:rPr>
          <w:rFonts w:hint="cs"/>
          <w:rtl/>
        </w:rPr>
        <w:t>ک</w:t>
      </w:r>
      <w:r w:rsidR="00EC7449" w:rsidRPr="00A349CA">
        <w:rPr>
          <w:rFonts w:hint="cs"/>
          <w:rtl/>
        </w:rPr>
        <w:t xml:space="preserve"> م</w:t>
      </w:r>
      <w:r w:rsidR="00C97A77" w:rsidRPr="00A349CA">
        <w:rPr>
          <w:rFonts w:hint="cs"/>
          <w:rtl/>
        </w:rPr>
        <w:t>ی</w:t>
      </w:r>
      <w:r w:rsidR="00EC7449" w:rsidRPr="00A349CA">
        <w:rPr>
          <w:rFonts w:hint="cs"/>
          <w:rtl/>
        </w:rPr>
        <w:t>‌</w:t>
      </w:r>
      <w:r w:rsidR="006808D5" w:rsidRPr="00A349CA">
        <w:rPr>
          <w:rFonts w:hint="cs"/>
          <w:rtl/>
        </w:rPr>
        <w:t>ک</w:t>
      </w:r>
      <w:r w:rsidR="00EC7449" w:rsidRPr="00A349CA">
        <w:rPr>
          <w:rFonts w:hint="cs"/>
          <w:rtl/>
        </w:rPr>
        <w:t>ند. به دل</w:t>
      </w:r>
      <w:r w:rsidR="00C97A77" w:rsidRPr="00A349CA">
        <w:rPr>
          <w:rFonts w:hint="cs"/>
          <w:rtl/>
        </w:rPr>
        <w:t>ی</w:t>
      </w:r>
      <w:r w:rsidR="00EC7449" w:rsidRPr="00A349CA">
        <w:rPr>
          <w:rFonts w:hint="cs"/>
          <w:rtl/>
        </w:rPr>
        <w:t>ل</w:t>
      </w:r>
      <w:r w:rsidR="007A55D7">
        <w:rPr>
          <w:rFonts w:hint="cs"/>
          <w:rtl/>
        </w:rPr>
        <w:t xml:space="preserve"> این‌که </w:t>
      </w:r>
      <w:r w:rsidR="00EC7449" w:rsidRPr="00A349CA">
        <w:rPr>
          <w:rFonts w:hint="cs"/>
          <w:rtl/>
        </w:rPr>
        <w:t>ساعت</w:t>
      </w:r>
      <w:r w:rsidR="00C97A77" w:rsidRPr="00A349CA">
        <w:rPr>
          <w:rFonts w:hint="cs"/>
          <w:rtl/>
        </w:rPr>
        <w:t>ی</w:t>
      </w:r>
      <w:r w:rsidR="00EC7449" w:rsidRPr="00A349CA">
        <w:rPr>
          <w:rFonts w:hint="cs"/>
          <w:rtl/>
        </w:rPr>
        <w:t xml:space="preserve"> م</w:t>
      </w:r>
      <w:r w:rsidR="00C97A77" w:rsidRPr="00A349CA">
        <w:rPr>
          <w:rFonts w:hint="cs"/>
          <w:rtl/>
        </w:rPr>
        <w:t>ی</w:t>
      </w:r>
      <w:r w:rsidR="00EC7449" w:rsidRPr="00A349CA">
        <w:rPr>
          <w:rFonts w:hint="cs"/>
          <w:rtl/>
        </w:rPr>
        <w:t xml:space="preserve">‌گذرد تا به </w:t>
      </w:r>
      <w:r w:rsidR="00C97A77" w:rsidRPr="00A349CA">
        <w:rPr>
          <w:rFonts w:hint="cs"/>
          <w:rtl/>
        </w:rPr>
        <w:t>ی</w:t>
      </w:r>
      <w:r w:rsidR="006808D5" w:rsidRPr="00A349CA">
        <w:rPr>
          <w:rFonts w:hint="cs"/>
          <w:rtl/>
        </w:rPr>
        <w:t>ک</w:t>
      </w:r>
      <w:r w:rsidR="00EC7449" w:rsidRPr="00A349CA">
        <w:rPr>
          <w:rFonts w:hint="cs"/>
          <w:rtl/>
        </w:rPr>
        <w:t xml:space="preserve"> تار دست ب</w:t>
      </w:r>
      <w:r w:rsidR="00C97A77" w:rsidRPr="00A349CA">
        <w:rPr>
          <w:rFonts w:hint="cs"/>
          <w:rtl/>
        </w:rPr>
        <w:t>ی</w:t>
      </w:r>
      <w:r w:rsidR="00EC7449" w:rsidRPr="00A349CA">
        <w:rPr>
          <w:rFonts w:hint="cs"/>
          <w:rtl/>
        </w:rPr>
        <w:t>ابد. شما هم با هم</w:t>
      </w:r>
      <w:r w:rsidR="00C97A77" w:rsidRPr="00A349CA">
        <w:rPr>
          <w:rFonts w:hint="cs"/>
          <w:rtl/>
        </w:rPr>
        <w:t>ی</w:t>
      </w:r>
      <w:r w:rsidR="00EC7449" w:rsidRPr="00A349CA">
        <w:rPr>
          <w:rFonts w:hint="cs"/>
          <w:rtl/>
        </w:rPr>
        <w:t>ن استدلال اعمال ن</w:t>
      </w:r>
      <w:r w:rsidR="00C97A77" w:rsidRPr="00A349CA">
        <w:rPr>
          <w:rFonts w:hint="cs"/>
          <w:rtl/>
        </w:rPr>
        <w:t>ی</w:t>
      </w:r>
      <w:r w:rsidR="006808D5" w:rsidRPr="00A349CA">
        <w:rPr>
          <w:rFonts w:hint="cs"/>
          <w:rtl/>
        </w:rPr>
        <w:t>ک</w:t>
      </w:r>
      <w:r w:rsidR="00EC7449" w:rsidRPr="00A349CA">
        <w:rPr>
          <w:rFonts w:hint="cs"/>
          <w:rtl/>
        </w:rPr>
        <w:t xml:space="preserve"> را، هر چند اند</w:t>
      </w:r>
      <w:r w:rsidR="006808D5" w:rsidRPr="00A349CA">
        <w:rPr>
          <w:rFonts w:hint="cs"/>
          <w:rtl/>
        </w:rPr>
        <w:t>ک</w:t>
      </w:r>
      <w:r w:rsidR="00EC7449" w:rsidRPr="00A349CA">
        <w:rPr>
          <w:rFonts w:hint="cs"/>
          <w:rtl/>
        </w:rPr>
        <w:t>، تر</w:t>
      </w:r>
      <w:r w:rsidR="006808D5" w:rsidRPr="00A349CA">
        <w:rPr>
          <w:rFonts w:hint="cs"/>
          <w:rtl/>
        </w:rPr>
        <w:t>ک</w:t>
      </w:r>
      <w:r w:rsidR="00EC7449" w:rsidRPr="00A349CA">
        <w:rPr>
          <w:rFonts w:hint="cs"/>
          <w:rtl/>
        </w:rPr>
        <w:t xml:space="preserve"> </w:t>
      </w:r>
      <w:r w:rsidR="006808D5" w:rsidRPr="00A349CA">
        <w:rPr>
          <w:rFonts w:hint="cs"/>
          <w:rtl/>
        </w:rPr>
        <w:t>ک</w:t>
      </w:r>
      <w:r w:rsidR="00EC7449" w:rsidRPr="00A349CA">
        <w:rPr>
          <w:rFonts w:hint="cs"/>
          <w:rtl/>
        </w:rPr>
        <w:t>ن</w:t>
      </w:r>
      <w:r w:rsidR="00C97A77" w:rsidRPr="00A349CA">
        <w:rPr>
          <w:rFonts w:hint="cs"/>
          <w:rtl/>
        </w:rPr>
        <w:t>ی</w:t>
      </w:r>
      <w:r w:rsidR="00EC7449" w:rsidRPr="00A349CA">
        <w:rPr>
          <w:rFonts w:hint="cs"/>
          <w:rtl/>
        </w:rPr>
        <w:t>د و بگو</w:t>
      </w:r>
      <w:r w:rsidR="00C97A77" w:rsidRPr="00A349CA">
        <w:rPr>
          <w:rFonts w:hint="cs"/>
          <w:rtl/>
        </w:rPr>
        <w:t>یی</w:t>
      </w:r>
      <w:r w:rsidR="00EC7449" w:rsidRPr="00A349CA">
        <w:rPr>
          <w:rFonts w:hint="cs"/>
          <w:rtl/>
        </w:rPr>
        <w:t>د: چن</w:t>
      </w:r>
      <w:r w:rsidR="00C97A77" w:rsidRPr="00A349CA">
        <w:rPr>
          <w:rFonts w:hint="cs"/>
          <w:rtl/>
        </w:rPr>
        <w:t>ی</w:t>
      </w:r>
      <w:r w:rsidR="00EC7449" w:rsidRPr="00A349CA">
        <w:rPr>
          <w:rFonts w:hint="cs"/>
          <w:rtl/>
        </w:rPr>
        <w:t>ن چ</w:t>
      </w:r>
      <w:r w:rsidR="00C97A77" w:rsidRPr="00A349CA">
        <w:rPr>
          <w:rFonts w:hint="cs"/>
          <w:rtl/>
        </w:rPr>
        <w:t>ی</w:t>
      </w:r>
      <w:r w:rsidR="00EC7449" w:rsidRPr="00A349CA">
        <w:rPr>
          <w:rFonts w:hint="cs"/>
          <w:rtl/>
        </w:rPr>
        <w:t>ز</w:t>
      </w:r>
      <w:r w:rsidR="00C97A77" w:rsidRPr="00A349CA">
        <w:rPr>
          <w:rFonts w:hint="cs"/>
          <w:rtl/>
        </w:rPr>
        <w:t>ی</w:t>
      </w:r>
      <w:r w:rsidR="00EC7449" w:rsidRPr="00A349CA">
        <w:rPr>
          <w:rFonts w:hint="cs"/>
          <w:rtl/>
        </w:rPr>
        <w:t xml:space="preserve"> انسان را ب</w:t>
      </w:r>
      <w:r w:rsidR="00C97A77" w:rsidRPr="00A349CA">
        <w:rPr>
          <w:rFonts w:hint="cs"/>
          <w:rtl/>
        </w:rPr>
        <w:t>ی</w:t>
      </w:r>
      <w:r w:rsidR="00EC7449" w:rsidRPr="00A349CA">
        <w:rPr>
          <w:rFonts w:hint="cs"/>
          <w:rtl/>
        </w:rPr>
        <w:t>‌ن</w:t>
      </w:r>
      <w:r w:rsidR="00C97A77" w:rsidRPr="00A349CA">
        <w:rPr>
          <w:rFonts w:hint="cs"/>
          <w:rtl/>
        </w:rPr>
        <w:t>ی</w:t>
      </w:r>
      <w:r w:rsidR="00EC7449" w:rsidRPr="00A349CA">
        <w:rPr>
          <w:rFonts w:hint="cs"/>
          <w:rtl/>
        </w:rPr>
        <w:t>از نم</w:t>
      </w:r>
      <w:r w:rsidR="00C97A77" w:rsidRPr="00A349CA">
        <w:rPr>
          <w:rFonts w:hint="cs"/>
          <w:rtl/>
        </w:rPr>
        <w:t>ی</w:t>
      </w:r>
      <w:r w:rsidR="00EC7449" w:rsidRPr="00A349CA">
        <w:rPr>
          <w:rFonts w:hint="cs"/>
          <w:rtl/>
        </w:rPr>
        <w:t>‌</w:t>
      </w:r>
      <w:r w:rsidR="006808D5" w:rsidRPr="00A349CA">
        <w:rPr>
          <w:rFonts w:hint="cs"/>
          <w:rtl/>
        </w:rPr>
        <w:t>ک</w:t>
      </w:r>
      <w:r w:rsidR="00EC7449" w:rsidRPr="00A349CA">
        <w:rPr>
          <w:rFonts w:hint="cs"/>
          <w:rtl/>
        </w:rPr>
        <w:t>ند و با چن</w:t>
      </w:r>
      <w:r w:rsidR="00C97A77" w:rsidRPr="00A349CA">
        <w:rPr>
          <w:rFonts w:hint="cs"/>
          <w:rtl/>
        </w:rPr>
        <w:t>ی</w:t>
      </w:r>
      <w:r w:rsidR="00EC7449" w:rsidRPr="00A349CA">
        <w:rPr>
          <w:rFonts w:hint="cs"/>
          <w:rtl/>
        </w:rPr>
        <w:t>ن تارها</w:t>
      </w:r>
      <w:r w:rsidR="00C97A77" w:rsidRPr="00A349CA">
        <w:rPr>
          <w:rFonts w:hint="cs"/>
          <w:rtl/>
        </w:rPr>
        <w:t>یی</w:t>
      </w:r>
      <w:r w:rsidR="00A05EB5" w:rsidRPr="00A349CA">
        <w:rPr>
          <w:rFonts w:hint="cs"/>
          <w:rtl/>
        </w:rPr>
        <w:t xml:space="preserve"> نم</w:t>
      </w:r>
      <w:r w:rsidR="00C97A77" w:rsidRPr="00A349CA">
        <w:rPr>
          <w:rFonts w:hint="cs"/>
          <w:rtl/>
        </w:rPr>
        <w:t>ی</w:t>
      </w:r>
      <w:r w:rsidR="00A05EB5" w:rsidRPr="00A349CA">
        <w:rPr>
          <w:rFonts w:hint="cs"/>
          <w:rtl/>
        </w:rPr>
        <w:t>‌توان لباس</w:t>
      </w:r>
      <w:r w:rsidR="00C97A77" w:rsidRPr="00A349CA">
        <w:rPr>
          <w:rFonts w:hint="cs"/>
          <w:rtl/>
        </w:rPr>
        <w:t>ی</w:t>
      </w:r>
      <w:r w:rsidR="00A05EB5" w:rsidRPr="00A349CA">
        <w:rPr>
          <w:rFonts w:hint="cs"/>
          <w:rtl/>
        </w:rPr>
        <w:t xml:space="preserve"> بر تن </w:t>
      </w:r>
      <w:r w:rsidR="006808D5" w:rsidRPr="00A349CA">
        <w:rPr>
          <w:rFonts w:hint="cs"/>
          <w:rtl/>
        </w:rPr>
        <w:t>ک</w:t>
      </w:r>
      <w:r w:rsidR="00A05EB5" w:rsidRPr="00A349CA">
        <w:rPr>
          <w:rFonts w:hint="cs"/>
          <w:rtl/>
        </w:rPr>
        <w:t>رد، غافل از</w:t>
      </w:r>
      <w:r w:rsidR="007A55D7">
        <w:rPr>
          <w:rFonts w:hint="cs"/>
          <w:rtl/>
        </w:rPr>
        <w:t xml:space="preserve"> این‌که </w:t>
      </w:r>
      <w:r w:rsidR="00A349CA">
        <w:rPr>
          <w:rFonts w:hint="cs"/>
          <w:rtl/>
        </w:rPr>
        <w:t xml:space="preserve">لباس‌های </w:t>
      </w:r>
      <w:r w:rsidR="00A05EB5" w:rsidRPr="00A349CA">
        <w:rPr>
          <w:rFonts w:hint="cs"/>
          <w:rtl/>
        </w:rPr>
        <w:t>دن</w:t>
      </w:r>
      <w:r w:rsidR="00C97A77" w:rsidRPr="00A349CA">
        <w:rPr>
          <w:rFonts w:hint="cs"/>
          <w:rtl/>
        </w:rPr>
        <w:t>ی</w:t>
      </w:r>
      <w:r w:rsidR="00A05EB5" w:rsidRPr="00A349CA">
        <w:rPr>
          <w:rFonts w:hint="cs"/>
          <w:rtl/>
        </w:rPr>
        <w:t>ا از ت</w:t>
      </w:r>
      <w:r w:rsidR="006808D5" w:rsidRPr="00A349CA">
        <w:rPr>
          <w:rFonts w:hint="cs"/>
          <w:rtl/>
        </w:rPr>
        <w:t>ک</w:t>
      </w:r>
      <w:r w:rsidR="00A05EB5" w:rsidRPr="00A349CA">
        <w:rPr>
          <w:rFonts w:hint="cs"/>
          <w:rtl/>
        </w:rPr>
        <w:t xml:space="preserve"> ت</w:t>
      </w:r>
      <w:r w:rsidR="006808D5" w:rsidRPr="00A349CA">
        <w:rPr>
          <w:rFonts w:hint="cs"/>
          <w:rtl/>
        </w:rPr>
        <w:t>ک</w:t>
      </w:r>
      <w:r w:rsidR="00A05EB5" w:rsidRPr="00A349CA">
        <w:rPr>
          <w:rFonts w:hint="cs"/>
          <w:rtl/>
        </w:rPr>
        <w:t xml:space="preserve"> تارها جمع گشته‌اند و اجسام جهان با چنان وسعت</w:t>
      </w:r>
      <w:r w:rsidR="00C97A77" w:rsidRPr="00A349CA">
        <w:rPr>
          <w:rFonts w:hint="cs"/>
          <w:rtl/>
        </w:rPr>
        <w:t>ی</w:t>
      </w:r>
      <w:r w:rsidR="00A05EB5" w:rsidRPr="00A349CA">
        <w:rPr>
          <w:rFonts w:hint="cs"/>
          <w:rtl/>
        </w:rPr>
        <w:t>، همه از ذرات تش</w:t>
      </w:r>
      <w:r w:rsidR="006808D5" w:rsidRPr="00A349CA">
        <w:rPr>
          <w:rFonts w:hint="cs"/>
          <w:rtl/>
        </w:rPr>
        <w:t>ک</w:t>
      </w:r>
      <w:r w:rsidR="00C97A77" w:rsidRPr="00A349CA">
        <w:rPr>
          <w:rFonts w:hint="cs"/>
          <w:rtl/>
        </w:rPr>
        <w:t>ی</w:t>
      </w:r>
      <w:r w:rsidR="00A05EB5" w:rsidRPr="00A349CA">
        <w:rPr>
          <w:rFonts w:hint="cs"/>
          <w:rtl/>
        </w:rPr>
        <w:t xml:space="preserve">ل </w:t>
      </w:r>
      <w:r w:rsidR="00C97A77" w:rsidRPr="00A349CA">
        <w:rPr>
          <w:rFonts w:hint="cs"/>
          <w:rtl/>
        </w:rPr>
        <w:t>ی</w:t>
      </w:r>
      <w:r w:rsidR="00A05EB5" w:rsidRPr="00A349CA">
        <w:rPr>
          <w:rFonts w:hint="cs"/>
          <w:rtl/>
        </w:rPr>
        <w:t>افته‌اند. لذا تضرع و استغفار قلب</w:t>
      </w:r>
      <w:r w:rsidR="00C97A77" w:rsidRPr="00A349CA">
        <w:rPr>
          <w:rFonts w:hint="cs"/>
          <w:rtl/>
        </w:rPr>
        <w:t>ی</w:t>
      </w:r>
      <w:r w:rsidR="00A05EB5" w:rsidRPr="00A349CA">
        <w:rPr>
          <w:rFonts w:hint="cs"/>
          <w:rtl/>
        </w:rPr>
        <w:t xml:space="preserve"> خود </w:t>
      </w:r>
      <w:r w:rsidR="00C97A77" w:rsidRPr="00A349CA">
        <w:rPr>
          <w:rFonts w:hint="cs"/>
          <w:rtl/>
        </w:rPr>
        <w:t>ی</w:t>
      </w:r>
      <w:r w:rsidR="006808D5" w:rsidRPr="00A349CA">
        <w:rPr>
          <w:rFonts w:hint="cs"/>
          <w:rtl/>
        </w:rPr>
        <w:t>ک</w:t>
      </w:r>
      <w:r w:rsidR="00A05EB5" w:rsidRPr="00A349CA">
        <w:rPr>
          <w:rFonts w:hint="cs"/>
          <w:rtl/>
        </w:rPr>
        <w:t xml:space="preserve"> حسنه‌ا</w:t>
      </w:r>
      <w:r w:rsidR="00C97A77" w:rsidRPr="00A349CA">
        <w:rPr>
          <w:rFonts w:hint="cs"/>
          <w:rtl/>
        </w:rPr>
        <w:t>ی</w:t>
      </w:r>
      <w:r w:rsidR="00A05EB5" w:rsidRPr="00A349CA">
        <w:rPr>
          <w:rFonts w:hint="cs"/>
          <w:rtl/>
        </w:rPr>
        <w:t xml:space="preserve"> است نزد خداوند متعال و</w:t>
      </w:r>
      <w:r w:rsidR="007A55D7">
        <w:rPr>
          <w:rFonts w:hint="cs"/>
          <w:rtl/>
        </w:rPr>
        <w:t xml:space="preserve"> هیچ‌گاه </w:t>
      </w:r>
      <w:r w:rsidR="00A05EB5" w:rsidRPr="00A349CA">
        <w:rPr>
          <w:rFonts w:hint="cs"/>
          <w:rtl/>
        </w:rPr>
        <w:t>ضا</w:t>
      </w:r>
      <w:r w:rsidR="00C97A77" w:rsidRPr="00A349CA">
        <w:rPr>
          <w:rFonts w:hint="cs"/>
          <w:rtl/>
        </w:rPr>
        <w:t>ی</w:t>
      </w:r>
      <w:r w:rsidR="00A05EB5" w:rsidRPr="00A349CA">
        <w:rPr>
          <w:rFonts w:hint="cs"/>
          <w:rtl/>
        </w:rPr>
        <w:t>ع نخواهد گشت و بل</w:t>
      </w:r>
      <w:r w:rsidR="006808D5" w:rsidRPr="00A349CA">
        <w:rPr>
          <w:rFonts w:hint="cs"/>
          <w:rtl/>
        </w:rPr>
        <w:t>ک</w:t>
      </w:r>
      <w:r w:rsidR="00A05EB5" w:rsidRPr="00A349CA">
        <w:rPr>
          <w:rFonts w:hint="cs"/>
          <w:rtl/>
        </w:rPr>
        <w:t>ه م</w:t>
      </w:r>
      <w:r w:rsidR="00C97A77" w:rsidRPr="00A349CA">
        <w:rPr>
          <w:rFonts w:hint="cs"/>
          <w:rtl/>
        </w:rPr>
        <w:t>ی</w:t>
      </w:r>
      <w:r w:rsidR="00A05EB5" w:rsidRPr="00A349CA">
        <w:rPr>
          <w:rFonts w:hint="cs"/>
          <w:rtl/>
        </w:rPr>
        <w:t>‌گو</w:t>
      </w:r>
      <w:r w:rsidR="00C97A77" w:rsidRPr="00A349CA">
        <w:rPr>
          <w:rFonts w:hint="cs"/>
          <w:rtl/>
        </w:rPr>
        <w:t>ی</w:t>
      </w:r>
      <w:r w:rsidR="00A05EB5" w:rsidRPr="00A349CA">
        <w:rPr>
          <w:rFonts w:hint="cs"/>
          <w:rtl/>
        </w:rPr>
        <w:t>م: استغفار زبان</w:t>
      </w:r>
      <w:r w:rsidR="00C97A77" w:rsidRPr="00A349CA">
        <w:rPr>
          <w:rFonts w:hint="cs"/>
          <w:rtl/>
        </w:rPr>
        <w:t>ی</w:t>
      </w:r>
      <w:r w:rsidR="00A05EB5" w:rsidRPr="00A349CA">
        <w:rPr>
          <w:rFonts w:hint="cs"/>
          <w:rtl/>
        </w:rPr>
        <w:t xml:space="preserve"> هم </w:t>
      </w:r>
      <w:r w:rsidR="00C97A77" w:rsidRPr="00A349CA">
        <w:rPr>
          <w:rFonts w:hint="cs"/>
          <w:rtl/>
        </w:rPr>
        <w:t>ی</w:t>
      </w:r>
      <w:r w:rsidR="006808D5" w:rsidRPr="00A349CA">
        <w:rPr>
          <w:rFonts w:hint="cs"/>
          <w:rtl/>
        </w:rPr>
        <w:t>ک</w:t>
      </w:r>
      <w:r w:rsidR="00A05EB5" w:rsidRPr="00A349CA">
        <w:rPr>
          <w:rFonts w:hint="cs"/>
          <w:rtl/>
        </w:rPr>
        <w:t xml:space="preserve"> حسنه به شمار م</w:t>
      </w:r>
      <w:r w:rsidR="00C97A77" w:rsidRPr="00A349CA">
        <w:rPr>
          <w:rFonts w:hint="cs"/>
          <w:rtl/>
        </w:rPr>
        <w:t>ی</w:t>
      </w:r>
      <w:r w:rsidR="00A05EB5" w:rsidRPr="00A349CA">
        <w:rPr>
          <w:rFonts w:hint="cs"/>
          <w:rtl/>
        </w:rPr>
        <w:t>‌آ</w:t>
      </w:r>
      <w:r w:rsidR="00C97A77" w:rsidRPr="00A349CA">
        <w:rPr>
          <w:rFonts w:hint="cs"/>
          <w:rtl/>
        </w:rPr>
        <w:t>ی</w:t>
      </w:r>
      <w:r w:rsidR="00A05EB5" w:rsidRPr="00A349CA">
        <w:rPr>
          <w:rFonts w:hint="cs"/>
          <w:rtl/>
        </w:rPr>
        <w:t xml:space="preserve">د چرا </w:t>
      </w:r>
      <w:r w:rsidR="006808D5" w:rsidRPr="00A349CA">
        <w:rPr>
          <w:rFonts w:hint="cs"/>
          <w:rtl/>
        </w:rPr>
        <w:t>ک</w:t>
      </w:r>
      <w:r w:rsidR="00A05EB5" w:rsidRPr="00A349CA">
        <w:rPr>
          <w:rFonts w:hint="cs"/>
          <w:rtl/>
        </w:rPr>
        <w:t>ه حر</w:t>
      </w:r>
      <w:r w:rsidR="006808D5" w:rsidRPr="00A349CA">
        <w:rPr>
          <w:rFonts w:hint="cs"/>
          <w:rtl/>
        </w:rPr>
        <w:t>ک</w:t>
      </w:r>
      <w:r w:rsidR="00A05EB5" w:rsidRPr="00A349CA">
        <w:rPr>
          <w:rFonts w:hint="cs"/>
          <w:rtl/>
        </w:rPr>
        <w:t>ت زبان با استغفار به مراتب بهتر از حر</w:t>
      </w:r>
      <w:r w:rsidR="006808D5" w:rsidRPr="00A349CA">
        <w:rPr>
          <w:rFonts w:hint="cs"/>
          <w:rtl/>
        </w:rPr>
        <w:t>ک</w:t>
      </w:r>
      <w:r w:rsidR="00A05EB5" w:rsidRPr="00A349CA">
        <w:rPr>
          <w:rFonts w:hint="cs"/>
          <w:rtl/>
        </w:rPr>
        <w:t>ت زبان به غ</w:t>
      </w:r>
      <w:r w:rsidR="00C97A77" w:rsidRPr="00A349CA">
        <w:rPr>
          <w:rFonts w:hint="cs"/>
          <w:rtl/>
        </w:rPr>
        <w:t>ی</w:t>
      </w:r>
      <w:r w:rsidR="00A05EB5" w:rsidRPr="00A349CA">
        <w:rPr>
          <w:rFonts w:hint="cs"/>
          <w:rtl/>
        </w:rPr>
        <w:t xml:space="preserve">بت </w:t>
      </w:r>
      <w:r w:rsidR="00C97A77" w:rsidRPr="00A349CA">
        <w:rPr>
          <w:rFonts w:hint="cs"/>
          <w:rtl/>
        </w:rPr>
        <w:t>ی</w:t>
      </w:r>
      <w:r w:rsidR="006808D5" w:rsidRPr="00A349CA">
        <w:rPr>
          <w:rFonts w:hint="cs"/>
          <w:rtl/>
        </w:rPr>
        <w:t>ک</w:t>
      </w:r>
      <w:r w:rsidR="00A05EB5" w:rsidRPr="00A349CA">
        <w:rPr>
          <w:rFonts w:hint="cs"/>
          <w:rtl/>
        </w:rPr>
        <w:t xml:space="preserve"> مسلمان و </w:t>
      </w:r>
      <w:r w:rsidR="00C97A77" w:rsidRPr="00A349CA">
        <w:rPr>
          <w:rFonts w:hint="cs"/>
          <w:rtl/>
        </w:rPr>
        <w:t>ی</w:t>
      </w:r>
      <w:r w:rsidR="00A05EB5" w:rsidRPr="00A349CA">
        <w:rPr>
          <w:rFonts w:hint="cs"/>
          <w:rtl/>
        </w:rPr>
        <w:t>ا سخنان ب</w:t>
      </w:r>
      <w:r w:rsidR="00C97A77" w:rsidRPr="00A349CA">
        <w:rPr>
          <w:rFonts w:hint="cs"/>
          <w:rtl/>
        </w:rPr>
        <w:t>ی</w:t>
      </w:r>
      <w:r w:rsidR="00A05EB5" w:rsidRPr="00A349CA">
        <w:rPr>
          <w:rFonts w:hint="cs"/>
          <w:rtl/>
        </w:rPr>
        <w:t>هوده م</w:t>
      </w:r>
      <w:r w:rsidR="00C97A77" w:rsidRPr="00A349CA">
        <w:rPr>
          <w:rFonts w:hint="cs"/>
          <w:rtl/>
        </w:rPr>
        <w:t>ی</w:t>
      </w:r>
      <w:r w:rsidR="00A05EB5" w:rsidRPr="00A349CA">
        <w:rPr>
          <w:rFonts w:hint="cs"/>
          <w:rtl/>
        </w:rPr>
        <w:t>‌باشد و حت</w:t>
      </w:r>
      <w:r w:rsidR="00C97A77" w:rsidRPr="00A349CA">
        <w:rPr>
          <w:rFonts w:hint="cs"/>
          <w:rtl/>
        </w:rPr>
        <w:t>ی</w:t>
      </w:r>
      <w:r w:rsidR="00A05EB5" w:rsidRPr="00A349CA">
        <w:rPr>
          <w:rFonts w:hint="cs"/>
          <w:rtl/>
        </w:rPr>
        <w:t xml:space="preserve"> از س</w:t>
      </w:r>
      <w:r w:rsidR="006808D5" w:rsidRPr="00A349CA">
        <w:rPr>
          <w:rFonts w:hint="cs"/>
          <w:rtl/>
        </w:rPr>
        <w:t>ک</w:t>
      </w:r>
      <w:r w:rsidR="00A05EB5" w:rsidRPr="00A349CA">
        <w:rPr>
          <w:rFonts w:hint="cs"/>
          <w:rtl/>
        </w:rPr>
        <w:t>وت هم بهتر و ن</w:t>
      </w:r>
      <w:r w:rsidR="00C97A77" w:rsidRPr="00A349CA">
        <w:rPr>
          <w:rFonts w:hint="cs"/>
          <w:rtl/>
        </w:rPr>
        <w:t>ی</w:t>
      </w:r>
      <w:r w:rsidR="006808D5" w:rsidRPr="00A349CA">
        <w:rPr>
          <w:rFonts w:hint="cs"/>
          <w:rtl/>
        </w:rPr>
        <w:t>ک</w:t>
      </w:r>
      <w:r w:rsidR="00A05EB5" w:rsidRPr="00A349CA">
        <w:rPr>
          <w:rFonts w:hint="cs"/>
          <w:rtl/>
        </w:rPr>
        <w:t>وتر است بنابرا</w:t>
      </w:r>
      <w:r w:rsidR="00C97A77" w:rsidRPr="00A349CA">
        <w:rPr>
          <w:rFonts w:hint="cs"/>
          <w:rtl/>
        </w:rPr>
        <w:t>ی</w:t>
      </w:r>
      <w:r w:rsidR="00A05EB5" w:rsidRPr="00A349CA">
        <w:rPr>
          <w:rFonts w:hint="cs"/>
          <w:rtl/>
        </w:rPr>
        <w:t>ن فض</w:t>
      </w:r>
      <w:r w:rsidR="00C97A77" w:rsidRPr="00A349CA">
        <w:rPr>
          <w:rFonts w:hint="cs"/>
          <w:rtl/>
        </w:rPr>
        <w:t>ی</w:t>
      </w:r>
      <w:r w:rsidR="00A05EB5" w:rsidRPr="00A349CA">
        <w:rPr>
          <w:rFonts w:hint="cs"/>
          <w:rtl/>
        </w:rPr>
        <w:t>لت استغفار زبان</w:t>
      </w:r>
      <w:r w:rsidR="00C97A77" w:rsidRPr="00A349CA">
        <w:rPr>
          <w:rFonts w:hint="cs"/>
          <w:rtl/>
        </w:rPr>
        <w:t>ی</w:t>
      </w:r>
      <w:r w:rsidR="00A05EB5" w:rsidRPr="00A349CA">
        <w:rPr>
          <w:rFonts w:hint="cs"/>
          <w:rtl/>
        </w:rPr>
        <w:t xml:space="preserve"> نسبت به س</w:t>
      </w:r>
      <w:r w:rsidR="006808D5" w:rsidRPr="00A349CA">
        <w:rPr>
          <w:rFonts w:hint="cs"/>
          <w:rtl/>
        </w:rPr>
        <w:t>ک</w:t>
      </w:r>
      <w:r w:rsidR="00A05EB5" w:rsidRPr="00A349CA">
        <w:rPr>
          <w:rFonts w:hint="cs"/>
          <w:rtl/>
        </w:rPr>
        <w:t>وت ظاهر و ع</w:t>
      </w:r>
      <w:r w:rsidR="00C97A77" w:rsidRPr="00A349CA">
        <w:rPr>
          <w:rFonts w:hint="cs"/>
          <w:rtl/>
        </w:rPr>
        <w:t>ی</w:t>
      </w:r>
      <w:r w:rsidR="00A05EB5" w:rsidRPr="00A349CA">
        <w:rPr>
          <w:rFonts w:hint="cs"/>
          <w:rtl/>
        </w:rPr>
        <w:t>ان م</w:t>
      </w:r>
      <w:r w:rsidR="00C97A77" w:rsidRPr="00A349CA">
        <w:rPr>
          <w:rFonts w:hint="cs"/>
          <w:rtl/>
        </w:rPr>
        <w:t>ی</w:t>
      </w:r>
      <w:r w:rsidR="00A05EB5" w:rsidRPr="00A349CA">
        <w:rPr>
          <w:rFonts w:hint="cs"/>
          <w:rtl/>
        </w:rPr>
        <w:t>‌گردد و نقص آن نسبت به عمل قلب</w:t>
      </w:r>
      <w:r w:rsidR="00C97A77" w:rsidRPr="00A349CA">
        <w:rPr>
          <w:rFonts w:hint="cs"/>
          <w:rtl/>
        </w:rPr>
        <w:t>ی</w:t>
      </w:r>
      <w:r w:rsidR="00A05EB5" w:rsidRPr="00A349CA">
        <w:rPr>
          <w:rFonts w:hint="cs"/>
          <w:rtl/>
        </w:rPr>
        <w:t xml:space="preserve"> است</w:t>
      </w:r>
      <w:r w:rsidR="00A05EB5" w:rsidRPr="00A349CA">
        <w:rPr>
          <w:vertAlign w:val="superscript"/>
          <w:rtl/>
        </w:rPr>
        <w:footnoteReference w:id="201"/>
      </w:r>
      <w:r w:rsidR="00FD1811" w:rsidRPr="00A349CA">
        <w:rPr>
          <w:rFonts w:hint="cs"/>
          <w:rtl/>
        </w:rPr>
        <w:t>.</w:t>
      </w:r>
    </w:p>
    <w:p w:rsidR="00A05EB5" w:rsidRPr="002F5534" w:rsidRDefault="00A05EB5" w:rsidP="009A08D7">
      <w:pPr>
        <w:pStyle w:val="a0"/>
        <w:rPr>
          <w:rtl/>
        </w:rPr>
      </w:pPr>
      <w:bookmarkStart w:id="348" w:name="_Toc237013375"/>
      <w:bookmarkStart w:id="349" w:name="_Toc237013528"/>
      <w:bookmarkStart w:id="350" w:name="_Toc281677022"/>
      <w:bookmarkStart w:id="351" w:name="_Toc444772776"/>
      <w:r>
        <w:rPr>
          <w:rFonts w:hint="cs"/>
          <w:rtl/>
        </w:rPr>
        <w:t>2- تجد</w:t>
      </w:r>
      <w:r w:rsidR="008168DF">
        <w:rPr>
          <w:rFonts w:hint="cs"/>
          <w:rtl/>
        </w:rPr>
        <w:t>ی</w:t>
      </w:r>
      <w:r>
        <w:rPr>
          <w:rFonts w:hint="cs"/>
          <w:rtl/>
        </w:rPr>
        <w:t>د ا</w:t>
      </w:r>
      <w:r w:rsidR="008168DF">
        <w:rPr>
          <w:rFonts w:hint="cs"/>
          <w:rtl/>
        </w:rPr>
        <w:t>ی</w:t>
      </w:r>
      <w:r>
        <w:rPr>
          <w:rFonts w:hint="cs"/>
          <w:rtl/>
        </w:rPr>
        <w:t>مان</w:t>
      </w:r>
      <w:bookmarkEnd w:id="348"/>
      <w:bookmarkEnd w:id="349"/>
      <w:bookmarkEnd w:id="350"/>
      <w:bookmarkEnd w:id="351"/>
    </w:p>
    <w:p w:rsidR="002F5534" w:rsidRPr="00C97A77" w:rsidRDefault="00A05EB5" w:rsidP="002F5534">
      <w:pPr>
        <w:bidi/>
        <w:ind w:firstLine="284"/>
        <w:jc w:val="both"/>
        <w:rPr>
          <w:rStyle w:val="Char2"/>
          <w:rtl/>
        </w:rPr>
      </w:pPr>
      <w:r w:rsidRPr="00C97A77">
        <w:rPr>
          <w:rStyle w:val="Char2"/>
          <w:rFonts w:hint="cs"/>
          <w:rtl/>
        </w:rPr>
        <w:t>و از نتا</w:t>
      </w:r>
      <w:r w:rsidR="00C97A77" w:rsidRPr="00C97A77">
        <w:rPr>
          <w:rStyle w:val="Char2"/>
          <w:rFonts w:hint="cs"/>
          <w:rtl/>
        </w:rPr>
        <w:t>ی</w:t>
      </w:r>
      <w:r w:rsidRPr="00C97A77">
        <w:rPr>
          <w:rStyle w:val="Char2"/>
          <w:rFonts w:hint="cs"/>
          <w:rtl/>
        </w:rPr>
        <w:t>ج و منافع توبه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تائب به تجد</w:t>
      </w:r>
      <w:r w:rsidR="00C97A77" w:rsidRPr="00C97A77">
        <w:rPr>
          <w:rStyle w:val="Char2"/>
          <w:rFonts w:hint="cs"/>
          <w:rtl/>
        </w:rPr>
        <w:t>ی</w:t>
      </w:r>
      <w:r w:rsidRPr="00C97A77">
        <w:rPr>
          <w:rStyle w:val="Char2"/>
          <w:rFonts w:hint="cs"/>
          <w:rtl/>
        </w:rPr>
        <w:t>د و بازساز</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مان خود پس از آن</w:t>
      </w:r>
      <w:r w:rsidR="006808D5" w:rsidRPr="006808D5">
        <w:rPr>
          <w:rStyle w:val="Char2"/>
          <w:rFonts w:hint="cs"/>
          <w:rtl/>
        </w:rPr>
        <w:t>ک</w:t>
      </w:r>
      <w:r w:rsidRPr="00C97A77">
        <w:rPr>
          <w:rStyle w:val="Char2"/>
          <w:rFonts w:hint="cs"/>
          <w:rtl/>
        </w:rPr>
        <w:t>ه مرت</w:t>
      </w:r>
      <w:r w:rsidR="006808D5" w:rsidRPr="006808D5">
        <w:rPr>
          <w:rStyle w:val="Char2"/>
          <w:rFonts w:hint="cs"/>
          <w:rtl/>
        </w:rPr>
        <w:t>ک</w:t>
      </w:r>
      <w:r w:rsidRPr="00C97A77">
        <w:rPr>
          <w:rStyle w:val="Char2"/>
          <w:rFonts w:hint="cs"/>
          <w:rtl/>
        </w:rPr>
        <w:t>ب گناهان و خطا گشته، م</w:t>
      </w:r>
      <w:r w:rsidR="00C97A77" w:rsidRPr="00C97A77">
        <w:rPr>
          <w:rStyle w:val="Char2"/>
          <w:rFonts w:hint="cs"/>
          <w:rtl/>
        </w:rPr>
        <w:t>ی</w:t>
      </w:r>
      <w:r w:rsidRPr="00C97A77">
        <w:rPr>
          <w:rStyle w:val="Char2"/>
          <w:rFonts w:hint="cs"/>
          <w:rtl/>
        </w:rPr>
        <w:t>‌پردازد. گناهان و معاص</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مان شخص را مخدوش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نند و گناه انسان را بسته به حجم، </w:t>
      </w:r>
      <w:r w:rsidR="006808D5" w:rsidRPr="006808D5">
        <w:rPr>
          <w:rStyle w:val="Char2"/>
          <w:rFonts w:hint="cs"/>
          <w:rtl/>
        </w:rPr>
        <w:t>ک</w:t>
      </w:r>
      <w:r w:rsidRPr="00C97A77">
        <w:rPr>
          <w:rStyle w:val="Char2"/>
          <w:rFonts w:hint="cs"/>
          <w:rtl/>
        </w:rPr>
        <w:t>م</w:t>
      </w:r>
      <w:r w:rsidR="00C97A77" w:rsidRPr="00C97A77">
        <w:rPr>
          <w:rStyle w:val="Char2"/>
          <w:rFonts w:hint="cs"/>
          <w:rtl/>
        </w:rPr>
        <w:t>ی</w:t>
      </w:r>
      <w:r w:rsidRPr="00C97A77">
        <w:rPr>
          <w:rStyle w:val="Char2"/>
          <w:rFonts w:hint="cs"/>
          <w:rtl/>
        </w:rPr>
        <w:t xml:space="preserve">ت و </w:t>
      </w:r>
      <w:r w:rsidR="006808D5" w:rsidRPr="006808D5">
        <w:rPr>
          <w:rStyle w:val="Char2"/>
          <w:rFonts w:hint="cs"/>
          <w:rtl/>
        </w:rPr>
        <w:t>ک</w:t>
      </w:r>
      <w:r w:rsidR="00C97A77" w:rsidRPr="00C97A77">
        <w:rPr>
          <w:rStyle w:val="Char2"/>
          <w:rFonts w:hint="cs"/>
          <w:rtl/>
        </w:rPr>
        <w:t>ی</w:t>
      </w:r>
      <w:r w:rsidRPr="00C97A77">
        <w:rPr>
          <w:rStyle w:val="Char2"/>
          <w:rFonts w:hint="cs"/>
          <w:rtl/>
        </w:rPr>
        <w:t>ف</w:t>
      </w:r>
      <w:r w:rsidR="00C97A77" w:rsidRPr="00C97A77">
        <w:rPr>
          <w:rStyle w:val="Char2"/>
          <w:rFonts w:hint="cs"/>
          <w:rtl/>
        </w:rPr>
        <w:t>ی</w:t>
      </w:r>
      <w:r w:rsidRPr="00C97A77">
        <w:rPr>
          <w:rStyle w:val="Char2"/>
          <w:rFonts w:hint="cs"/>
          <w:rtl/>
        </w:rPr>
        <w:t xml:space="preserve">ت آن </w:t>
      </w:r>
      <w:r w:rsidR="006808D5" w:rsidRPr="006808D5">
        <w:rPr>
          <w:rStyle w:val="Char2"/>
          <w:rFonts w:hint="cs"/>
          <w:rtl/>
        </w:rPr>
        <w:t>ک</w:t>
      </w:r>
      <w:r w:rsidRPr="00C97A77">
        <w:rPr>
          <w:rStyle w:val="Char2"/>
          <w:rFonts w:hint="cs"/>
          <w:rtl/>
        </w:rPr>
        <w:t xml:space="preserve">م </w:t>
      </w:r>
      <w:r w:rsidR="00C97A77" w:rsidRPr="00C97A77">
        <w:rPr>
          <w:rStyle w:val="Char2"/>
          <w:rFonts w:hint="cs"/>
          <w:rtl/>
        </w:rPr>
        <w:t>ی</w:t>
      </w:r>
      <w:r w:rsidRPr="00C97A77">
        <w:rPr>
          <w:rStyle w:val="Char2"/>
          <w:rFonts w:hint="cs"/>
          <w:rtl/>
        </w:rPr>
        <w:t>ا بزرگ مجروح م</w:t>
      </w:r>
      <w:r w:rsidR="00C97A77" w:rsidRPr="00C97A77">
        <w:rPr>
          <w:rStyle w:val="Char2"/>
          <w:rFonts w:hint="cs"/>
          <w:rtl/>
        </w:rPr>
        <w:t>ی</w:t>
      </w:r>
      <w:r w:rsidRPr="00C97A77">
        <w:rPr>
          <w:rStyle w:val="Char2"/>
          <w:rFonts w:hint="cs"/>
          <w:rtl/>
        </w:rPr>
        <w:t>‌سازد، ز</w:t>
      </w:r>
      <w:r w:rsidR="00C97A77" w:rsidRPr="00C97A77">
        <w:rPr>
          <w:rStyle w:val="Char2"/>
          <w:rFonts w:hint="cs"/>
          <w:rtl/>
        </w:rPr>
        <w:t>ی</w:t>
      </w:r>
      <w:r w:rsidRPr="00C97A77">
        <w:rPr>
          <w:rStyle w:val="Char2"/>
          <w:rFonts w:hint="cs"/>
          <w:rtl/>
        </w:rPr>
        <w:t>را گاه</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صاحب آن بدان شاد گردد و از بازگو نمودن آن لذت برد سوا</w:t>
      </w:r>
      <w:r w:rsidR="00C97A77" w:rsidRPr="00C97A77">
        <w:rPr>
          <w:rStyle w:val="Char2"/>
          <w:rFonts w:hint="cs"/>
          <w:rtl/>
        </w:rPr>
        <w:t>ی</w:t>
      </w:r>
      <w:r w:rsidRPr="00C97A77">
        <w:rPr>
          <w:rStyle w:val="Char2"/>
          <w:rFonts w:hint="cs"/>
          <w:rtl/>
        </w:rPr>
        <w:t xml:space="preserve"> گناه</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صاحبش بدان محزون و غمگ</w:t>
      </w:r>
      <w:r w:rsidR="00C97A77" w:rsidRPr="00C97A77">
        <w:rPr>
          <w:rStyle w:val="Char2"/>
          <w:rFonts w:hint="cs"/>
          <w:rtl/>
        </w:rPr>
        <w:t>ی</w:t>
      </w:r>
      <w:r w:rsidRPr="00C97A77">
        <w:rPr>
          <w:rStyle w:val="Char2"/>
          <w:rFonts w:hint="cs"/>
          <w:rtl/>
        </w:rPr>
        <w:t>ن شود و از ارت</w:t>
      </w:r>
      <w:r w:rsidR="006808D5" w:rsidRPr="006808D5">
        <w:rPr>
          <w:rStyle w:val="Char2"/>
          <w:rFonts w:hint="cs"/>
          <w:rtl/>
        </w:rPr>
        <w:t>ک</w:t>
      </w:r>
      <w:r w:rsidRPr="00C97A77">
        <w:rPr>
          <w:rStyle w:val="Char2"/>
          <w:rFonts w:hint="cs"/>
          <w:rtl/>
        </w:rPr>
        <w:t>اب آن شرمنده شده باشد و از خداوند متعال پ</w:t>
      </w:r>
      <w:r w:rsidR="00C97A77" w:rsidRPr="00C97A77">
        <w:rPr>
          <w:rStyle w:val="Char2"/>
          <w:rFonts w:hint="cs"/>
          <w:rtl/>
        </w:rPr>
        <w:t>ی</w:t>
      </w:r>
      <w:r w:rsidRPr="00C97A77">
        <w:rPr>
          <w:rStyle w:val="Char2"/>
          <w:rFonts w:hint="cs"/>
          <w:rtl/>
        </w:rPr>
        <w:t xml:space="preserve">وسته خواهان آن باشد </w:t>
      </w:r>
      <w:r w:rsidR="006808D5" w:rsidRPr="006808D5">
        <w:rPr>
          <w:rStyle w:val="Char2"/>
          <w:rFonts w:hint="cs"/>
          <w:rtl/>
        </w:rPr>
        <w:t>ک</w:t>
      </w:r>
      <w:r w:rsidRPr="00C97A77">
        <w:rPr>
          <w:rStyle w:val="Char2"/>
          <w:rFonts w:hint="cs"/>
          <w:rtl/>
        </w:rPr>
        <w:t>ه آن معص</w:t>
      </w:r>
      <w:r w:rsidR="00C97A77" w:rsidRPr="00C97A77">
        <w:rPr>
          <w:rStyle w:val="Char2"/>
          <w:rFonts w:hint="cs"/>
          <w:rtl/>
        </w:rPr>
        <w:t>ی</w:t>
      </w:r>
      <w:r w:rsidRPr="00C97A77">
        <w:rPr>
          <w:rStyle w:val="Char2"/>
          <w:rFonts w:hint="cs"/>
          <w:rtl/>
        </w:rPr>
        <w:t>ت را بر او بپوشاند و در دن</w:t>
      </w:r>
      <w:r w:rsidR="00C97A77" w:rsidRPr="00C97A77">
        <w:rPr>
          <w:rStyle w:val="Char2"/>
          <w:rFonts w:hint="cs"/>
          <w:rtl/>
        </w:rPr>
        <w:t>ی</w:t>
      </w:r>
      <w:r w:rsidRPr="00C97A77">
        <w:rPr>
          <w:rStyle w:val="Char2"/>
          <w:rFonts w:hint="cs"/>
          <w:rtl/>
        </w:rPr>
        <w:t>ا و ق</w:t>
      </w:r>
      <w:r w:rsidR="00C97A77" w:rsidRPr="00C97A77">
        <w:rPr>
          <w:rStyle w:val="Char2"/>
          <w:rFonts w:hint="cs"/>
          <w:rtl/>
        </w:rPr>
        <w:t>ی</w:t>
      </w:r>
      <w:r w:rsidRPr="00C97A77">
        <w:rPr>
          <w:rStyle w:val="Char2"/>
          <w:rFonts w:hint="cs"/>
          <w:rtl/>
        </w:rPr>
        <w:t>امت ا</w:t>
      </w:r>
      <w:r w:rsidR="00C97A77" w:rsidRPr="00C97A77">
        <w:rPr>
          <w:rStyle w:val="Char2"/>
          <w:rFonts w:hint="cs"/>
          <w:rtl/>
        </w:rPr>
        <w:t>ی</w:t>
      </w:r>
      <w:r w:rsidRPr="00C97A77">
        <w:rPr>
          <w:rStyle w:val="Char2"/>
          <w:rFonts w:hint="cs"/>
          <w:rtl/>
        </w:rPr>
        <w:t>شان را رسوا ننما</w:t>
      </w:r>
      <w:r w:rsidR="00C97A77" w:rsidRPr="00C97A77">
        <w:rPr>
          <w:rStyle w:val="Char2"/>
          <w:rFonts w:hint="cs"/>
          <w:rtl/>
        </w:rPr>
        <w:t>ی</w:t>
      </w:r>
      <w:r w:rsidRPr="00C97A77">
        <w:rPr>
          <w:rStyle w:val="Char2"/>
          <w:rFonts w:hint="cs"/>
          <w:rtl/>
        </w:rPr>
        <w:t>د.</w:t>
      </w:r>
    </w:p>
    <w:p w:rsidR="00A05EB5" w:rsidRPr="00A349CA" w:rsidRDefault="00E33231" w:rsidP="00A05EB5">
      <w:pPr>
        <w:bidi/>
        <w:ind w:firstLine="284"/>
        <w:jc w:val="both"/>
        <w:rPr>
          <w:rStyle w:val="Char2"/>
          <w:spacing w:val="-4"/>
          <w:rtl/>
        </w:rPr>
      </w:pPr>
      <w:r w:rsidRPr="00A349CA">
        <w:rPr>
          <w:rStyle w:val="Char2"/>
          <w:rFonts w:hint="cs"/>
          <w:spacing w:val="-4"/>
          <w:rtl/>
        </w:rPr>
        <w:t>خرده معص</w:t>
      </w:r>
      <w:r w:rsidR="00C97A77" w:rsidRPr="00A349CA">
        <w:rPr>
          <w:rStyle w:val="Char2"/>
          <w:rFonts w:hint="cs"/>
          <w:spacing w:val="-4"/>
          <w:rtl/>
        </w:rPr>
        <w:t>ی</w:t>
      </w:r>
      <w:r w:rsidRPr="00A349CA">
        <w:rPr>
          <w:rStyle w:val="Char2"/>
          <w:rFonts w:hint="cs"/>
          <w:spacing w:val="-4"/>
          <w:rtl/>
        </w:rPr>
        <w:t>ت</w:t>
      </w:r>
      <w:r w:rsidR="00C97A77" w:rsidRPr="00A349CA">
        <w:rPr>
          <w:rStyle w:val="Char2"/>
          <w:rFonts w:hint="cs"/>
          <w:spacing w:val="-4"/>
          <w:rtl/>
        </w:rPr>
        <w:t>ی</w:t>
      </w:r>
      <w:r w:rsidRPr="00A349CA">
        <w:rPr>
          <w:rStyle w:val="Char2"/>
          <w:rFonts w:hint="cs"/>
          <w:spacing w:val="-4"/>
          <w:rtl/>
        </w:rPr>
        <w:t xml:space="preserve"> </w:t>
      </w:r>
      <w:r w:rsidR="006808D5" w:rsidRPr="00A349CA">
        <w:rPr>
          <w:rStyle w:val="Char2"/>
          <w:rFonts w:hint="cs"/>
          <w:spacing w:val="-4"/>
          <w:rtl/>
        </w:rPr>
        <w:t>ک</w:t>
      </w:r>
      <w:r w:rsidRPr="00A349CA">
        <w:rPr>
          <w:rStyle w:val="Char2"/>
          <w:rFonts w:hint="cs"/>
          <w:spacing w:val="-4"/>
          <w:rtl/>
        </w:rPr>
        <w:t>ه از بنده خدا ناگهان</w:t>
      </w:r>
      <w:r w:rsidR="00C97A77" w:rsidRPr="00A349CA">
        <w:rPr>
          <w:rStyle w:val="Char2"/>
          <w:rFonts w:hint="cs"/>
          <w:spacing w:val="-4"/>
          <w:rtl/>
        </w:rPr>
        <w:t>ی</w:t>
      </w:r>
      <w:r w:rsidRPr="00A349CA">
        <w:rPr>
          <w:rStyle w:val="Char2"/>
          <w:rFonts w:hint="cs"/>
          <w:spacing w:val="-4"/>
          <w:rtl/>
        </w:rPr>
        <w:t xml:space="preserve"> همچون تخم</w:t>
      </w:r>
      <w:r w:rsidR="006808D5" w:rsidRPr="00A349CA">
        <w:rPr>
          <w:rStyle w:val="Char2"/>
          <w:rFonts w:hint="cs"/>
          <w:spacing w:val="-4"/>
          <w:rtl/>
        </w:rPr>
        <w:t>ک</w:t>
      </w:r>
      <w:r w:rsidRPr="00A349CA">
        <w:rPr>
          <w:rStyle w:val="Char2"/>
          <w:rFonts w:hint="cs"/>
          <w:spacing w:val="-4"/>
          <w:rtl/>
        </w:rPr>
        <w:t xml:space="preserve"> خروس صادر گردد غ</w:t>
      </w:r>
      <w:r w:rsidR="00C97A77" w:rsidRPr="00A349CA">
        <w:rPr>
          <w:rStyle w:val="Char2"/>
          <w:rFonts w:hint="cs"/>
          <w:spacing w:val="-4"/>
          <w:rtl/>
        </w:rPr>
        <w:t>ی</w:t>
      </w:r>
      <w:r w:rsidRPr="00A349CA">
        <w:rPr>
          <w:rStyle w:val="Char2"/>
          <w:rFonts w:hint="cs"/>
          <w:spacing w:val="-4"/>
          <w:rtl/>
        </w:rPr>
        <w:t>ر از معص</w:t>
      </w:r>
      <w:r w:rsidR="00C97A77" w:rsidRPr="00A349CA">
        <w:rPr>
          <w:rStyle w:val="Char2"/>
          <w:rFonts w:hint="cs"/>
          <w:spacing w:val="-4"/>
          <w:rtl/>
        </w:rPr>
        <w:t>ی</w:t>
      </w:r>
      <w:r w:rsidRPr="00A349CA">
        <w:rPr>
          <w:rStyle w:val="Char2"/>
          <w:rFonts w:hint="cs"/>
          <w:spacing w:val="-4"/>
          <w:rtl/>
        </w:rPr>
        <w:t>ت</w:t>
      </w:r>
      <w:r w:rsidR="00C97A77" w:rsidRPr="00A349CA">
        <w:rPr>
          <w:rStyle w:val="Char2"/>
          <w:rFonts w:hint="cs"/>
          <w:spacing w:val="-4"/>
          <w:rtl/>
        </w:rPr>
        <w:t>ی</w:t>
      </w:r>
      <w:r w:rsidRPr="00A349CA">
        <w:rPr>
          <w:rStyle w:val="Char2"/>
          <w:rFonts w:hint="cs"/>
          <w:spacing w:val="-4"/>
          <w:rtl/>
        </w:rPr>
        <w:t xml:space="preserve"> است </w:t>
      </w:r>
      <w:r w:rsidR="006808D5" w:rsidRPr="00A349CA">
        <w:rPr>
          <w:rStyle w:val="Char2"/>
          <w:rFonts w:hint="cs"/>
          <w:spacing w:val="-4"/>
          <w:rtl/>
        </w:rPr>
        <w:t>ک</w:t>
      </w:r>
      <w:r w:rsidRPr="00A349CA">
        <w:rPr>
          <w:rStyle w:val="Char2"/>
          <w:rFonts w:hint="cs"/>
          <w:spacing w:val="-4"/>
          <w:rtl/>
        </w:rPr>
        <w:t>ه از آن بنده ت</w:t>
      </w:r>
      <w:r w:rsidR="006808D5" w:rsidRPr="00A349CA">
        <w:rPr>
          <w:rStyle w:val="Char2"/>
          <w:rFonts w:hint="cs"/>
          <w:spacing w:val="-4"/>
          <w:rtl/>
        </w:rPr>
        <w:t>ک</w:t>
      </w:r>
      <w:r w:rsidRPr="00A349CA">
        <w:rPr>
          <w:rStyle w:val="Char2"/>
          <w:rFonts w:hint="cs"/>
          <w:spacing w:val="-4"/>
          <w:rtl/>
        </w:rPr>
        <w:t>رار گردد و بر آن اصرار ورزد و قلبش بدان وابسته گردد.</w:t>
      </w:r>
    </w:p>
    <w:p w:rsidR="00E33231" w:rsidRPr="00C97A77" w:rsidRDefault="00E33231" w:rsidP="00E33231">
      <w:pPr>
        <w:bidi/>
        <w:ind w:firstLine="284"/>
        <w:jc w:val="both"/>
        <w:rPr>
          <w:rStyle w:val="Char2"/>
          <w:rtl/>
        </w:rPr>
      </w:pPr>
      <w:r w:rsidRPr="00C97A77">
        <w:rPr>
          <w:rStyle w:val="Char2"/>
          <w:rFonts w:hint="cs"/>
          <w:rtl/>
        </w:rPr>
        <w:t>در هر صورت گناهان و معاص</w:t>
      </w:r>
      <w:r w:rsidR="00C97A77" w:rsidRPr="00C97A77">
        <w:rPr>
          <w:rStyle w:val="Char2"/>
          <w:rFonts w:hint="cs"/>
          <w:rtl/>
        </w:rPr>
        <w:t>ی</w:t>
      </w:r>
      <w:r w:rsidRPr="00C97A77">
        <w:rPr>
          <w:rStyle w:val="Char2"/>
          <w:rFonts w:hint="cs"/>
          <w:rtl/>
        </w:rPr>
        <w:t>، تأث</w:t>
      </w:r>
      <w:r w:rsidR="00C97A77" w:rsidRPr="00C97A77">
        <w:rPr>
          <w:rStyle w:val="Char2"/>
          <w:rFonts w:hint="cs"/>
          <w:rtl/>
        </w:rPr>
        <w:t>ی</w:t>
      </w:r>
      <w:r w:rsidRPr="00C97A77">
        <w:rPr>
          <w:rStyle w:val="Char2"/>
          <w:rFonts w:hint="cs"/>
          <w:rtl/>
        </w:rPr>
        <w:t>رات منف</w:t>
      </w:r>
      <w:r w:rsidR="00C97A77" w:rsidRPr="00C97A77">
        <w:rPr>
          <w:rStyle w:val="Char2"/>
          <w:rFonts w:hint="cs"/>
          <w:rtl/>
        </w:rPr>
        <w:t>ی</w:t>
      </w:r>
      <w:r w:rsidRPr="00C97A77">
        <w:rPr>
          <w:rStyle w:val="Char2"/>
          <w:rFonts w:hint="cs"/>
          <w:rtl/>
        </w:rPr>
        <w:t xml:space="preserve"> بر ا</w:t>
      </w:r>
      <w:r w:rsidR="00C97A77" w:rsidRPr="00C97A77">
        <w:rPr>
          <w:rStyle w:val="Char2"/>
          <w:rFonts w:hint="cs"/>
          <w:rtl/>
        </w:rPr>
        <w:t>ی</w:t>
      </w:r>
      <w:r w:rsidRPr="00C97A77">
        <w:rPr>
          <w:rStyle w:val="Char2"/>
          <w:rFonts w:hint="cs"/>
          <w:rtl/>
        </w:rPr>
        <w:t>مان م</w:t>
      </w:r>
      <w:r w:rsidR="006808D5" w:rsidRPr="006808D5">
        <w:rPr>
          <w:rStyle w:val="Char2"/>
          <w:rFonts w:hint="cs"/>
          <w:rtl/>
        </w:rPr>
        <w:t>ک</w:t>
      </w:r>
      <w:r w:rsidRPr="00C97A77">
        <w:rPr>
          <w:rStyle w:val="Char2"/>
          <w:rFonts w:hint="cs"/>
          <w:rtl/>
        </w:rPr>
        <w:t>لف دارند و پناه به خدا گاه</w:t>
      </w:r>
      <w:r w:rsidR="00C97A77" w:rsidRPr="00C97A77">
        <w:rPr>
          <w:rStyle w:val="Char2"/>
          <w:rFonts w:hint="cs"/>
          <w:rtl/>
        </w:rPr>
        <w:t>ی</w:t>
      </w:r>
      <w:r w:rsidRPr="00C97A77">
        <w:rPr>
          <w:rStyle w:val="Char2"/>
          <w:rFonts w:hint="cs"/>
          <w:rtl/>
        </w:rPr>
        <w:t xml:space="preserve"> منجر به </w:t>
      </w:r>
      <w:r w:rsidR="006808D5" w:rsidRPr="006808D5">
        <w:rPr>
          <w:rStyle w:val="Char2"/>
          <w:rFonts w:hint="cs"/>
          <w:rtl/>
        </w:rPr>
        <w:t>ک</w:t>
      </w:r>
      <w:r w:rsidRPr="00C97A77">
        <w:rPr>
          <w:rStyle w:val="Char2"/>
          <w:rFonts w:hint="cs"/>
          <w:rtl/>
        </w:rPr>
        <w:t>فر خواهد گرد</w:t>
      </w:r>
      <w:r w:rsidR="00C97A77" w:rsidRPr="00C97A77">
        <w:rPr>
          <w:rStyle w:val="Char2"/>
          <w:rFonts w:hint="cs"/>
          <w:rtl/>
        </w:rPr>
        <w:t>ی</w:t>
      </w:r>
      <w:r w:rsidRPr="00C97A77">
        <w:rPr>
          <w:rStyle w:val="Char2"/>
          <w:rFonts w:hint="cs"/>
          <w:rtl/>
        </w:rPr>
        <w:t>د.</w:t>
      </w:r>
    </w:p>
    <w:p w:rsidR="002F5534" w:rsidRPr="00C97A77" w:rsidRDefault="00E33231" w:rsidP="00FD1811">
      <w:pPr>
        <w:bidi/>
        <w:ind w:firstLine="284"/>
        <w:jc w:val="both"/>
        <w:rPr>
          <w:rStyle w:val="Char2"/>
          <w:rtl/>
        </w:rPr>
      </w:pPr>
      <w:r w:rsidRPr="00C97A77">
        <w:rPr>
          <w:rStyle w:val="Char2"/>
          <w:rFonts w:hint="cs"/>
          <w:rtl/>
        </w:rPr>
        <w:t>و در حد</w:t>
      </w:r>
      <w:r w:rsidR="00C97A77" w:rsidRPr="00C97A77">
        <w:rPr>
          <w:rStyle w:val="Char2"/>
          <w:rFonts w:hint="cs"/>
          <w:rtl/>
        </w:rPr>
        <w:t>ی</w:t>
      </w:r>
      <w:r w:rsidRPr="00C97A77">
        <w:rPr>
          <w:rStyle w:val="Char2"/>
          <w:rFonts w:hint="cs"/>
          <w:rtl/>
        </w:rPr>
        <w:t>ث صح</w:t>
      </w:r>
      <w:r w:rsidR="00C97A77" w:rsidRPr="00C97A77">
        <w:rPr>
          <w:rStyle w:val="Char2"/>
          <w:rFonts w:hint="cs"/>
          <w:rtl/>
        </w:rPr>
        <w:t>ی</w:t>
      </w:r>
      <w:r w:rsidRPr="00C97A77">
        <w:rPr>
          <w:rStyle w:val="Char2"/>
          <w:rFonts w:hint="cs"/>
          <w:rtl/>
        </w:rPr>
        <w:t>ح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lang w:bidi="fa-IR"/>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FD1811" w:rsidRPr="00C97A77">
        <w:rPr>
          <w:rStyle w:val="Char2"/>
          <w:rFonts w:hint="cs"/>
          <w:rtl/>
        </w:rPr>
        <w:t xml:space="preserve"> </w:t>
      </w:r>
      <w:r w:rsidR="00FD1811" w:rsidRPr="00FD1811">
        <w:rPr>
          <w:rStyle w:val="Charc"/>
          <w:rFonts w:hint="cs"/>
          <w:rtl/>
        </w:rPr>
        <w:t>«</w:t>
      </w:r>
      <w:r w:rsidR="00E04EE3" w:rsidRPr="009D4A2D">
        <w:rPr>
          <w:rStyle w:val="Char8"/>
          <w:rtl/>
        </w:rPr>
        <w:t>لا يزني الزاني حين يزني و</w:t>
      </w:r>
      <w:r w:rsidRPr="009D4A2D">
        <w:rPr>
          <w:rStyle w:val="Char8"/>
          <w:rtl/>
        </w:rPr>
        <w:t xml:space="preserve">هو </w:t>
      </w:r>
      <w:r w:rsidR="00E04EE3" w:rsidRPr="009D4A2D">
        <w:rPr>
          <w:rStyle w:val="Char8"/>
          <w:rtl/>
        </w:rPr>
        <w:t>مؤمن ولا يسرق السارق حين يسرق و</w:t>
      </w:r>
      <w:r w:rsidRPr="009D4A2D">
        <w:rPr>
          <w:rStyle w:val="Char8"/>
          <w:rtl/>
        </w:rPr>
        <w:t>هو مؤمن ولا يشرب الخمر حين يشربها وهو مؤمن</w:t>
      </w:r>
      <w:r w:rsidR="00FD1811" w:rsidRPr="00FD1811">
        <w:rPr>
          <w:rStyle w:val="Charc"/>
          <w:rFonts w:hint="cs"/>
          <w:rtl/>
        </w:rPr>
        <w:t>»</w:t>
      </w:r>
      <w:r w:rsidRPr="00FD1811">
        <w:rPr>
          <w:rStyle w:val="Char2"/>
          <w:vertAlign w:val="superscript"/>
          <w:rtl/>
        </w:rPr>
        <w:footnoteReference w:id="202"/>
      </w:r>
      <w:r w:rsidR="00E04EE3" w:rsidRPr="00FD1811">
        <w:rPr>
          <w:rStyle w:val="Char2"/>
          <w:rFonts w:hint="cs"/>
          <w:rtl/>
        </w:rPr>
        <w:t>.</w:t>
      </w:r>
      <w:r w:rsidR="00FD1811" w:rsidRPr="00C97A77">
        <w:rPr>
          <w:rStyle w:val="Char2"/>
          <w:rFonts w:hint="cs"/>
          <w:rtl/>
        </w:rPr>
        <w:t xml:space="preserve"> </w:t>
      </w:r>
      <w:r w:rsidRPr="00FD1811">
        <w:rPr>
          <w:rStyle w:val="Charc"/>
          <w:rFonts w:hint="cs"/>
          <w:rtl/>
        </w:rPr>
        <w:t>«</w:t>
      </w:r>
      <w:r w:rsidRPr="00FD1811">
        <w:rPr>
          <w:rStyle w:val="Char6"/>
          <w:rFonts w:hint="cs"/>
          <w:rtl/>
        </w:rPr>
        <w:t>ه</w:t>
      </w:r>
      <w:r w:rsidR="00583675" w:rsidRPr="00583675">
        <w:rPr>
          <w:rStyle w:val="Char6"/>
          <w:rFonts w:hint="cs"/>
          <w:rtl/>
        </w:rPr>
        <w:t>ی</w:t>
      </w:r>
      <w:r w:rsidRPr="00FD1811">
        <w:rPr>
          <w:rStyle w:val="Char6"/>
          <w:rFonts w:hint="cs"/>
          <w:rtl/>
        </w:rPr>
        <w:t>چ زنا</w:t>
      </w:r>
      <w:r w:rsidR="004B6063" w:rsidRPr="004B6063">
        <w:rPr>
          <w:rStyle w:val="Char6"/>
          <w:rFonts w:hint="cs"/>
          <w:rtl/>
        </w:rPr>
        <w:t>ک</w:t>
      </w:r>
      <w:r w:rsidRPr="00FD1811">
        <w:rPr>
          <w:rStyle w:val="Char6"/>
          <w:rFonts w:hint="cs"/>
          <w:rtl/>
        </w:rPr>
        <w:t>ار</w:t>
      </w:r>
      <w:r w:rsidR="00583675" w:rsidRPr="00583675">
        <w:rPr>
          <w:rStyle w:val="Char6"/>
          <w:rFonts w:hint="cs"/>
          <w:rtl/>
        </w:rPr>
        <w:t>ی</w:t>
      </w:r>
      <w:r w:rsidRPr="00FD1811">
        <w:rPr>
          <w:rStyle w:val="Char6"/>
          <w:rFonts w:hint="cs"/>
          <w:rtl/>
        </w:rPr>
        <w:t xml:space="preserve"> هنگام عمل زنا مؤمن ن</w:t>
      </w:r>
      <w:r w:rsidR="00583675" w:rsidRPr="00583675">
        <w:rPr>
          <w:rStyle w:val="Char6"/>
          <w:rFonts w:hint="cs"/>
          <w:rtl/>
        </w:rPr>
        <w:t>ی</w:t>
      </w:r>
      <w:r w:rsidRPr="00FD1811">
        <w:rPr>
          <w:rStyle w:val="Char6"/>
          <w:rFonts w:hint="cs"/>
          <w:rtl/>
        </w:rPr>
        <w:t>ست و ه</w:t>
      </w:r>
      <w:r w:rsidR="00583675" w:rsidRPr="00583675">
        <w:rPr>
          <w:rStyle w:val="Char6"/>
          <w:rFonts w:hint="cs"/>
          <w:rtl/>
        </w:rPr>
        <w:t>ی</w:t>
      </w:r>
      <w:r w:rsidRPr="00FD1811">
        <w:rPr>
          <w:rStyle w:val="Char6"/>
          <w:rFonts w:hint="cs"/>
          <w:rtl/>
        </w:rPr>
        <w:t>چ دزد</w:t>
      </w:r>
      <w:r w:rsidR="00583675" w:rsidRPr="00583675">
        <w:rPr>
          <w:rStyle w:val="Char6"/>
          <w:rFonts w:hint="cs"/>
          <w:rtl/>
        </w:rPr>
        <w:t>ی</w:t>
      </w:r>
      <w:r w:rsidRPr="00FD1811">
        <w:rPr>
          <w:rStyle w:val="Char6"/>
          <w:rFonts w:hint="cs"/>
          <w:rtl/>
        </w:rPr>
        <w:t xml:space="preserve"> هنگام عمل دزد</w:t>
      </w:r>
      <w:r w:rsidR="00583675" w:rsidRPr="00583675">
        <w:rPr>
          <w:rStyle w:val="Char6"/>
          <w:rFonts w:hint="cs"/>
          <w:rtl/>
        </w:rPr>
        <w:t>ی</w:t>
      </w:r>
      <w:r w:rsidRPr="00FD1811">
        <w:rPr>
          <w:rStyle w:val="Char6"/>
          <w:rFonts w:hint="cs"/>
          <w:rtl/>
        </w:rPr>
        <w:t xml:space="preserve"> مؤمن ن</w:t>
      </w:r>
      <w:r w:rsidR="00583675" w:rsidRPr="00583675">
        <w:rPr>
          <w:rStyle w:val="Char6"/>
          <w:rFonts w:hint="cs"/>
          <w:rtl/>
        </w:rPr>
        <w:t>ی</w:t>
      </w:r>
      <w:r w:rsidRPr="00FD1811">
        <w:rPr>
          <w:rStyle w:val="Char6"/>
          <w:rFonts w:hint="cs"/>
          <w:rtl/>
        </w:rPr>
        <w:t>ست و ه</w:t>
      </w:r>
      <w:r w:rsidR="00583675" w:rsidRPr="00583675">
        <w:rPr>
          <w:rStyle w:val="Char6"/>
          <w:rFonts w:hint="cs"/>
          <w:rtl/>
        </w:rPr>
        <w:t>ی</w:t>
      </w:r>
      <w:r w:rsidRPr="00FD1811">
        <w:rPr>
          <w:rStyle w:val="Char6"/>
          <w:rFonts w:hint="cs"/>
          <w:rtl/>
        </w:rPr>
        <w:t>چ شرابخوار</w:t>
      </w:r>
      <w:r w:rsidR="00583675" w:rsidRPr="00583675">
        <w:rPr>
          <w:rStyle w:val="Char6"/>
          <w:rFonts w:hint="cs"/>
          <w:rtl/>
        </w:rPr>
        <w:t>ی</w:t>
      </w:r>
      <w:r w:rsidRPr="00FD1811">
        <w:rPr>
          <w:rStyle w:val="Char6"/>
          <w:rFonts w:hint="cs"/>
          <w:rtl/>
        </w:rPr>
        <w:t xml:space="preserve"> هنگام نوش</w:t>
      </w:r>
      <w:r w:rsidR="00583675" w:rsidRPr="00583675">
        <w:rPr>
          <w:rStyle w:val="Char6"/>
          <w:rFonts w:hint="cs"/>
          <w:rtl/>
        </w:rPr>
        <w:t>ی</w:t>
      </w:r>
      <w:r w:rsidRPr="00FD1811">
        <w:rPr>
          <w:rStyle w:val="Char6"/>
          <w:rFonts w:hint="cs"/>
          <w:rtl/>
        </w:rPr>
        <w:t>دن شراب مؤمن ن</w:t>
      </w:r>
      <w:r w:rsidR="00583675" w:rsidRPr="00583675">
        <w:rPr>
          <w:rStyle w:val="Char6"/>
          <w:rFonts w:hint="cs"/>
          <w:rtl/>
        </w:rPr>
        <w:t>ی</w:t>
      </w:r>
      <w:r w:rsidRPr="00FD1811">
        <w:rPr>
          <w:rStyle w:val="Char6"/>
          <w:rFonts w:hint="cs"/>
          <w:rtl/>
        </w:rPr>
        <w:t>ست</w:t>
      </w:r>
      <w:r w:rsidRPr="00FD1811">
        <w:rPr>
          <w:rStyle w:val="Charc"/>
          <w:rFonts w:hint="cs"/>
          <w:rtl/>
        </w:rPr>
        <w:t>»</w:t>
      </w:r>
      <w:r w:rsidR="00FD1811" w:rsidRPr="00FD1811">
        <w:rPr>
          <w:rStyle w:val="Char2"/>
          <w:rFonts w:hint="cs"/>
          <w:rtl/>
        </w:rPr>
        <w:t>.</w:t>
      </w:r>
    </w:p>
    <w:p w:rsidR="002F5534" w:rsidRPr="00C97A77" w:rsidRDefault="00E33231" w:rsidP="00FD1811">
      <w:pPr>
        <w:bidi/>
        <w:ind w:firstLine="284"/>
        <w:jc w:val="both"/>
        <w:rPr>
          <w:rStyle w:val="Char2"/>
          <w:rtl/>
        </w:rPr>
      </w:pPr>
      <w:r w:rsidRPr="00C97A77">
        <w:rPr>
          <w:rStyle w:val="Char2"/>
          <w:rFonts w:hint="cs"/>
          <w:rtl/>
        </w:rPr>
        <w:t>و باز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FD1811" w:rsidRPr="00C97A77">
        <w:rPr>
          <w:rStyle w:val="Char2"/>
          <w:rFonts w:hint="cs"/>
          <w:rtl/>
        </w:rPr>
        <w:t xml:space="preserve"> </w:t>
      </w:r>
      <w:r w:rsidR="00FD1811" w:rsidRPr="00FD1811">
        <w:rPr>
          <w:rStyle w:val="Charc"/>
          <w:rFonts w:hint="cs"/>
          <w:rtl/>
        </w:rPr>
        <w:t>«</w:t>
      </w:r>
      <w:r w:rsidR="00E04EE3" w:rsidRPr="009D4A2D">
        <w:rPr>
          <w:rStyle w:val="Char8"/>
          <w:rFonts w:hint="cs"/>
          <w:rtl/>
        </w:rPr>
        <w:t>إ</w:t>
      </w:r>
      <w:r w:rsidRPr="009D4A2D">
        <w:rPr>
          <w:rStyle w:val="Char8"/>
          <w:rFonts w:hint="cs"/>
          <w:rtl/>
        </w:rPr>
        <w:t>ذا ز</w:t>
      </w:r>
      <w:r w:rsidR="00E04EE3" w:rsidRPr="009D4A2D">
        <w:rPr>
          <w:rStyle w:val="Char8"/>
          <w:rFonts w:hint="cs"/>
          <w:rtl/>
        </w:rPr>
        <w:t>نى</w:t>
      </w:r>
      <w:r w:rsidRPr="009D4A2D">
        <w:rPr>
          <w:rStyle w:val="Char8"/>
          <w:rFonts w:hint="cs"/>
          <w:rtl/>
        </w:rPr>
        <w:t xml:space="preserve"> العبد خرج منه الإيمان فكان عل</w:t>
      </w:r>
      <w:r w:rsidR="003A13D4" w:rsidRPr="009D4A2D">
        <w:rPr>
          <w:rStyle w:val="Char8"/>
          <w:rFonts w:hint="cs"/>
          <w:rtl/>
        </w:rPr>
        <w:t xml:space="preserve">ی </w:t>
      </w:r>
      <w:r w:rsidR="00E04EE3" w:rsidRPr="009D4A2D">
        <w:rPr>
          <w:rStyle w:val="Char8"/>
          <w:rFonts w:hint="cs"/>
          <w:rtl/>
        </w:rPr>
        <w:t>رأسه كالظلة</w:t>
      </w:r>
      <w:r w:rsidRPr="009D4A2D">
        <w:rPr>
          <w:rStyle w:val="Char8"/>
          <w:rFonts w:hint="cs"/>
          <w:rtl/>
        </w:rPr>
        <w:t>، ف</w:t>
      </w:r>
      <w:r w:rsidR="00E04EE3" w:rsidRPr="009D4A2D">
        <w:rPr>
          <w:rStyle w:val="Char8"/>
          <w:rFonts w:hint="cs"/>
          <w:rtl/>
        </w:rPr>
        <w:t>إ</w:t>
      </w:r>
      <w:r w:rsidRPr="009D4A2D">
        <w:rPr>
          <w:rStyle w:val="Char8"/>
          <w:rFonts w:hint="cs"/>
          <w:rtl/>
        </w:rPr>
        <w:t xml:space="preserve">ذا </w:t>
      </w:r>
      <w:r w:rsidR="00E04EE3" w:rsidRPr="009D4A2D">
        <w:rPr>
          <w:rStyle w:val="Char8"/>
          <w:rFonts w:hint="cs"/>
          <w:rtl/>
        </w:rPr>
        <w:t>أ</w:t>
      </w:r>
      <w:r w:rsidRPr="009D4A2D">
        <w:rPr>
          <w:rStyle w:val="Char8"/>
          <w:rFonts w:hint="cs"/>
          <w:rtl/>
        </w:rPr>
        <w:t xml:space="preserve">قلع، رجع </w:t>
      </w:r>
      <w:r w:rsidR="00E04EE3" w:rsidRPr="009D4A2D">
        <w:rPr>
          <w:rStyle w:val="Char8"/>
          <w:rFonts w:hint="cs"/>
          <w:rtl/>
        </w:rPr>
        <w:t>إ</w:t>
      </w:r>
      <w:r w:rsidRPr="009D4A2D">
        <w:rPr>
          <w:rStyle w:val="Char8"/>
          <w:rFonts w:hint="cs"/>
          <w:rtl/>
        </w:rPr>
        <w:t>ليه</w:t>
      </w:r>
      <w:r w:rsidR="00FD1811" w:rsidRPr="00FD1811">
        <w:rPr>
          <w:rStyle w:val="Charc"/>
          <w:rFonts w:hint="cs"/>
          <w:rtl/>
        </w:rPr>
        <w:t>»</w:t>
      </w:r>
      <w:r w:rsidRPr="00FD1811">
        <w:rPr>
          <w:rStyle w:val="Char2"/>
          <w:vertAlign w:val="superscript"/>
          <w:rtl/>
        </w:rPr>
        <w:footnoteReference w:id="203"/>
      </w:r>
      <w:r w:rsidR="00E04EE3" w:rsidRPr="00FD1811">
        <w:rPr>
          <w:rStyle w:val="Char2"/>
          <w:rFonts w:hint="cs"/>
          <w:rtl/>
          <w:lang w:bidi="ar-SA"/>
        </w:rPr>
        <w:t>.</w:t>
      </w:r>
      <w:r w:rsidR="00FD1811" w:rsidRPr="00C97A77">
        <w:rPr>
          <w:rStyle w:val="Char2"/>
          <w:rFonts w:hint="cs"/>
          <w:rtl/>
        </w:rPr>
        <w:t xml:space="preserve"> </w:t>
      </w:r>
      <w:r w:rsidRPr="00FD1811">
        <w:rPr>
          <w:rStyle w:val="Charc"/>
          <w:rFonts w:hint="cs"/>
          <w:rtl/>
        </w:rPr>
        <w:t>«</w:t>
      </w:r>
      <w:r w:rsidRPr="00FD1811">
        <w:rPr>
          <w:rStyle w:val="Char7"/>
          <w:rFonts w:hint="cs"/>
          <w:rtl/>
        </w:rPr>
        <w:t>هر گاه بنده‌ا</w:t>
      </w:r>
      <w:r w:rsidR="00FA5ACF" w:rsidRPr="00FA5ACF">
        <w:rPr>
          <w:rStyle w:val="Char7"/>
          <w:rFonts w:hint="cs"/>
          <w:rtl/>
        </w:rPr>
        <w:t>ی</w:t>
      </w:r>
      <w:r w:rsidRPr="00FD1811">
        <w:rPr>
          <w:rStyle w:val="Char7"/>
          <w:rFonts w:hint="cs"/>
          <w:rtl/>
        </w:rPr>
        <w:t xml:space="preserve"> مرت</w:t>
      </w:r>
      <w:r w:rsidR="00A91D73" w:rsidRPr="00A91D73">
        <w:rPr>
          <w:rStyle w:val="Char7"/>
          <w:rFonts w:hint="cs"/>
          <w:rtl/>
        </w:rPr>
        <w:t>ک</w:t>
      </w:r>
      <w:r w:rsidRPr="00FD1811">
        <w:rPr>
          <w:rStyle w:val="Char7"/>
          <w:rFonts w:hint="cs"/>
          <w:rtl/>
        </w:rPr>
        <w:t>ب زنا شود، ا</w:t>
      </w:r>
      <w:r w:rsidR="00FA5ACF" w:rsidRPr="00FA5ACF">
        <w:rPr>
          <w:rStyle w:val="Char7"/>
          <w:rFonts w:hint="cs"/>
          <w:rtl/>
        </w:rPr>
        <w:t>ی</w:t>
      </w:r>
      <w:r w:rsidRPr="00FD1811">
        <w:rPr>
          <w:rStyle w:val="Char7"/>
          <w:rFonts w:hint="cs"/>
          <w:rtl/>
        </w:rPr>
        <w:t>مان از او خارج م</w:t>
      </w:r>
      <w:r w:rsidR="00FA5ACF" w:rsidRPr="00FA5ACF">
        <w:rPr>
          <w:rStyle w:val="Char7"/>
          <w:rFonts w:hint="cs"/>
          <w:rtl/>
        </w:rPr>
        <w:t>ی</w:t>
      </w:r>
      <w:r w:rsidRPr="00FD1811">
        <w:rPr>
          <w:rStyle w:val="Char7"/>
          <w:rFonts w:hint="cs"/>
          <w:rtl/>
        </w:rPr>
        <w:t>‌گردد و مانند سا</w:t>
      </w:r>
      <w:r w:rsidR="00FA5ACF" w:rsidRPr="00FA5ACF">
        <w:rPr>
          <w:rStyle w:val="Char7"/>
          <w:rFonts w:hint="cs"/>
          <w:rtl/>
        </w:rPr>
        <w:t>ی</w:t>
      </w:r>
      <w:r w:rsidRPr="00FD1811">
        <w:rPr>
          <w:rStyle w:val="Char7"/>
          <w:rFonts w:hint="cs"/>
          <w:rtl/>
        </w:rPr>
        <w:t>ه بر سر او م</w:t>
      </w:r>
      <w:r w:rsidR="00FA5ACF" w:rsidRPr="00FA5ACF">
        <w:rPr>
          <w:rStyle w:val="Char7"/>
          <w:rFonts w:hint="cs"/>
          <w:rtl/>
        </w:rPr>
        <w:t>ی</w:t>
      </w:r>
      <w:r w:rsidRPr="00FD1811">
        <w:rPr>
          <w:rStyle w:val="Char7"/>
          <w:rFonts w:hint="cs"/>
          <w:rtl/>
        </w:rPr>
        <w:t xml:space="preserve">‌باشد و آنگاه </w:t>
      </w:r>
      <w:r w:rsidR="00A91D73" w:rsidRPr="00A91D73">
        <w:rPr>
          <w:rStyle w:val="Char7"/>
          <w:rFonts w:hint="cs"/>
          <w:rtl/>
        </w:rPr>
        <w:t>ک</w:t>
      </w:r>
      <w:r w:rsidRPr="00FD1811">
        <w:rPr>
          <w:rStyle w:val="Char7"/>
          <w:rFonts w:hint="cs"/>
          <w:rtl/>
        </w:rPr>
        <w:t>ه از گناه برگردد و عودت نما</w:t>
      </w:r>
      <w:r w:rsidR="00FA5ACF" w:rsidRPr="00FA5ACF">
        <w:rPr>
          <w:rStyle w:val="Char7"/>
          <w:rFonts w:hint="cs"/>
          <w:rtl/>
        </w:rPr>
        <w:t>ی</w:t>
      </w:r>
      <w:r w:rsidRPr="00FD1811">
        <w:rPr>
          <w:rStyle w:val="Char7"/>
          <w:rFonts w:hint="cs"/>
          <w:rtl/>
        </w:rPr>
        <w:t>د، ا</w:t>
      </w:r>
      <w:r w:rsidR="00FA5ACF" w:rsidRPr="00FA5ACF">
        <w:rPr>
          <w:rStyle w:val="Char7"/>
          <w:rFonts w:hint="cs"/>
          <w:rtl/>
        </w:rPr>
        <w:t>ی</w:t>
      </w:r>
      <w:r w:rsidRPr="00FD1811">
        <w:rPr>
          <w:rStyle w:val="Char7"/>
          <w:rFonts w:hint="cs"/>
          <w:rtl/>
        </w:rPr>
        <w:t xml:space="preserve">مان هم </w:t>
      </w:r>
      <w:r w:rsidR="00503360">
        <w:rPr>
          <w:rStyle w:val="Char7"/>
          <w:rFonts w:hint="cs"/>
          <w:rtl/>
        </w:rPr>
        <w:t>به‌سوی</w:t>
      </w:r>
      <w:r w:rsidRPr="00FD1811">
        <w:rPr>
          <w:rStyle w:val="Char7"/>
          <w:rFonts w:hint="cs"/>
          <w:rtl/>
        </w:rPr>
        <w:t xml:space="preserve"> او بازم</w:t>
      </w:r>
      <w:r w:rsidR="00FA5ACF" w:rsidRPr="00FA5ACF">
        <w:rPr>
          <w:rStyle w:val="Char7"/>
          <w:rFonts w:hint="cs"/>
          <w:rtl/>
        </w:rPr>
        <w:t>ی</w:t>
      </w:r>
      <w:r w:rsidRPr="00FD1811">
        <w:rPr>
          <w:rStyle w:val="Char7"/>
          <w:rFonts w:hint="cs"/>
          <w:rtl/>
        </w:rPr>
        <w:t>‌گردد</w:t>
      </w:r>
      <w:r w:rsidRPr="00FD1811">
        <w:rPr>
          <w:rStyle w:val="Charc"/>
          <w:rFonts w:hint="cs"/>
          <w:rtl/>
        </w:rPr>
        <w:t>»</w:t>
      </w:r>
      <w:r w:rsidR="00FD1811" w:rsidRPr="00FD1811">
        <w:rPr>
          <w:rStyle w:val="Char2"/>
          <w:rFonts w:hint="cs"/>
          <w:rtl/>
        </w:rPr>
        <w:t>.</w:t>
      </w:r>
    </w:p>
    <w:p w:rsidR="00E33231" w:rsidRPr="007A55D7" w:rsidRDefault="00E33231" w:rsidP="00FD1811">
      <w:pPr>
        <w:bidi/>
        <w:ind w:firstLine="284"/>
        <w:jc w:val="both"/>
        <w:rPr>
          <w:rStyle w:val="Char2"/>
          <w:spacing w:val="-4"/>
          <w:rtl/>
        </w:rPr>
      </w:pPr>
      <w:r w:rsidRPr="007A55D7">
        <w:rPr>
          <w:rStyle w:val="Char2"/>
          <w:rFonts w:hint="cs"/>
          <w:spacing w:val="-4"/>
          <w:rtl/>
        </w:rPr>
        <w:t>و باز م</w:t>
      </w:r>
      <w:r w:rsidR="00C97A77" w:rsidRPr="007A55D7">
        <w:rPr>
          <w:rStyle w:val="Char2"/>
          <w:rFonts w:hint="cs"/>
          <w:spacing w:val="-4"/>
          <w:rtl/>
        </w:rPr>
        <w:t>ی</w:t>
      </w:r>
      <w:r w:rsidRPr="007A55D7">
        <w:rPr>
          <w:rStyle w:val="Char2"/>
          <w:rFonts w:hint="cs"/>
          <w:spacing w:val="-4"/>
          <w:rtl/>
        </w:rPr>
        <w:t>‌فرما</w:t>
      </w:r>
      <w:r w:rsidR="00C97A77" w:rsidRPr="007A55D7">
        <w:rPr>
          <w:rStyle w:val="Char2"/>
          <w:rFonts w:hint="cs"/>
          <w:spacing w:val="-4"/>
          <w:rtl/>
        </w:rPr>
        <w:t>ی</w:t>
      </w:r>
      <w:r w:rsidRPr="007A55D7">
        <w:rPr>
          <w:rStyle w:val="Char2"/>
          <w:rFonts w:hint="cs"/>
          <w:spacing w:val="-4"/>
          <w:rtl/>
        </w:rPr>
        <w:t>د:</w:t>
      </w:r>
      <w:r w:rsidR="00FD1811" w:rsidRPr="007A55D7">
        <w:rPr>
          <w:rStyle w:val="Char2"/>
          <w:rFonts w:hint="cs"/>
          <w:spacing w:val="-4"/>
          <w:rtl/>
        </w:rPr>
        <w:t xml:space="preserve"> </w:t>
      </w:r>
      <w:r w:rsidR="00FD1811" w:rsidRPr="007A55D7">
        <w:rPr>
          <w:rStyle w:val="Charc"/>
          <w:rFonts w:hint="cs"/>
          <w:spacing w:val="-4"/>
          <w:rtl/>
        </w:rPr>
        <w:t>«</w:t>
      </w:r>
      <w:r w:rsidRPr="007A55D7">
        <w:rPr>
          <w:rStyle w:val="Char8"/>
          <w:spacing w:val="-4"/>
          <w:rtl/>
        </w:rPr>
        <w:t xml:space="preserve">والله لا يؤمن، </w:t>
      </w:r>
      <w:r w:rsidR="008525F1" w:rsidRPr="007A55D7">
        <w:rPr>
          <w:rStyle w:val="Char8"/>
          <w:spacing w:val="-4"/>
          <w:rtl/>
        </w:rPr>
        <w:t xml:space="preserve">والله لا يؤمن، </w:t>
      </w:r>
      <w:r w:rsidRPr="007A55D7">
        <w:rPr>
          <w:rStyle w:val="Char8"/>
          <w:spacing w:val="-4"/>
          <w:rtl/>
        </w:rPr>
        <w:t>والله لا يؤمن! من لا يأمن جاره بوائقه</w:t>
      </w:r>
      <w:r w:rsidR="00FD1811" w:rsidRPr="007A55D7">
        <w:rPr>
          <w:rStyle w:val="Charc"/>
          <w:rFonts w:hint="cs"/>
          <w:spacing w:val="-4"/>
          <w:rtl/>
        </w:rPr>
        <w:t>»</w:t>
      </w:r>
      <w:r w:rsidRPr="007A55D7">
        <w:rPr>
          <w:rStyle w:val="Char2"/>
          <w:spacing w:val="-4"/>
          <w:vertAlign w:val="superscript"/>
          <w:rtl/>
        </w:rPr>
        <w:footnoteReference w:id="204"/>
      </w:r>
      <w:r w:rsidR="00E04EE3" w:rsidRPr="007A55D7">
        <w:rPr>
          <w:rStyle w:val="Char2"/>
          <w:rFonts w:hint="cs"/>
          <w:spacing w:val="-4"/>
          <w:rtl/>
        </w:rPr>
        <w:t>.</w:t>
      </w:r>
      <w:r w:rsidR="00FD1811" w:rsidRPr="007A55D7">
        <w:rPr>
          <w:rStyle w:val="Char2"/>
          <w:rFonts w:hint="cs"/>
          <w:spacing w:val="-4"/>
          <w:rtl/>
        </w:rPr>
        <w:t xml:space="preserve"> </w:t>
      </w:r>
      <w:r w:rsidRPr="007A55D7">
        <w:rPr>
          <w:rStyle w:val="Charc"/>
          <w:rFonts w:hint="cs"/>
          <w:spacing w:val="-4"/>
          <w:rtl/>
        </w:rPr>
        <w:t>«</w:t>
      </w:r>
      <w:r w:rsidRPr="007A55D7">
        <w:rPr>
          <w:rStyle w:val="Char7"/>
          <w:rFonts w:hint="cs"/>
          <w:spacing w:val="-4"/>
          <w:rtl/>
        </w:rPr>
        <w:t>به خدا ا</w:t>
      </w:r>
      <w:r w:rsidR="00FA5ACF" w:rsidRPr="007A55D7">
        <w:rPr>
          <w:rStyle w:val="Char7"/>
          <w:rFonts w:hint="cs"/>
          <w:spacing w:val="-4"/>
          <w:rtl/>
        </w:rPr>
        <w:t>ی</w:t>
      </w:r>
      <w:r w:rsidRPr="007A55D7">
        <w:rPr>
          <w:rStyle w:val="Char7"/>
          <w:rFonts w:hint="cs"/>
          <w:spacing w:val="-4"/>
          <w:rtl/>
        </w:rPr>
        <w:t>مان ندارد، به خدا ا</w:t>
      </w:r>
      <w:r w:rsidR="00FA5ACF" w:rsidRPr="007A55D7">
        <w:rPr>
          <w:rStyle w:val="Char7"/>
          <w:rFonts w:hint="cs"/>
          <w:spacing w:val="-4"/>
          <w:rtl/>
        </w:rPr>
        <w:t>ی</w:t>
      </w:r>
      <w:r w:rsidRPr="007A55D7">
        <w:rPr>
          <w:rStyle w:val="Char7"/>
          <w:rFonts w:hint="cs"/>
          <w:spacing w:val="-4"/>
          <w:rtl/>
        </w:rPr>
        <w:t>مان ندارد، به خدا ا</w:t>
      </w:r>
      <w:r w:rsidR="00FA5ACF" w:rsidRPr="007A55D7">
        <w:rPr>
          <w:rStyle w:val="Char7"/>
          <w:rFonts w:hint="cs"/>
          <w:spacing w:val="-4"/>
          <w:rtl/>
        </w:rPr>
        <w:t>ی</w:t>
      </w:r>
      <w:r w:rsidRPr="007A55D7">
        <w:rPr>
          <w:rStyle w:val="Char7"/>
          <w:rFonts w:hint="cs"/>
          <w:spacing w:val="-4"/>
          <w:rtl/>
        </w:rPr>
        <w:t xml:space="preserve">مان ندارد. </w:t>
      </w:r>
      <w:r w:rsidR="00A91D73" w:rsidRPr="007A55D7">
        <w:rPr>
          <w:rStyle w:val="Char7"/>
          <w:rFonts w:hint="cs"/>
          <w:spacing w:val="-4"/>
          <w:rtl/>
        </w:rPr>
        <w:t>ک</w:t>
      </w:r>
      <w:r w:rsidRPr="007A55D7">
        <w:rPr>
          <w:rStyle w:val="Char7"/>
          <w:rFonts w:hint="cs"/>
          <w:spacing w:val="-4"/>
          <w:rtl/>
        </w:rPr>
        <w:t>س</w:t>
      </w:r>
      <w:r w:rsidR="00FA5ACF" w:rsidRPr="007A55D7">
        <w:rPr>
          <w:rStyle w:val="Char7"/>
          <w:rFonts w:hint="cs"/>
          <w:spacing w:val="-4"/>
          <w:rtl/>
        </w:rPr>
        <w:t>ی</w:t>
      </w:r>
      <w:r w:rsidRPr="007A55D7">
        <w:rPr>
          <w:rStyle w:val="Char7"/>
          <w:rFonts w:hint="cs"/>
          <w:spacing w:val="-4"/>
          <w:rtl/>
        </w:rPr>
        <w:t xml:space="preserve"> </w:t>
      </w:r>
      <w:r w:rsidR="00A91D73" w:rsidRPr="007A55D7">
        <w:rPr>
          <w:rStyle w:val="Char7"/>
          <w:rFonts w:hint="cs"/>
          <w:spacing w:val="-4"/>
          <w:rtl/>
        </w:rPr>
        <w:t>ک</w:t>
      </w:r>
      <w:r w:rsidRPr="007A55D7">
        <w:rPr>
          <w:rStyle w:val="Char7"/>
          <w:rFonts w:hint="cs"/>
          <w:spacing w:val="-4"/>
          <w:rtl/>
        </w:rPr>
        <w:t>ه همسا</w:t>
      </w:r>
      <w:r w:rsidR="00FA5ACF" w:rsidRPr="007A55D7">
        <w:rPr>
          <w:rStyle w:val="Char7"/>
          <w:rFonts w:hint="cs"/>
          <w:spacing w:val="-4"/>
          <w:rtl/>
        </w:rPr>
        <w:t>ی</w:t>
      </w:r>
      <w:r w:rsidRPr="007A55D7">
        <w:rPr>
          <w:rStyle w:val="Char7"/>
          <w:rFonts w:hint="cs"/>
          <w:spacing w:val="-4"/>
          <w:rtl/>
        </w:rPr>
        <w:t>ه‌اش از شر او در امان نباشد</w:t>
      </w:r>
      <w:r w:rsidRPr="007A55D7">
        <w:rPr>
          <w:rStyle w:val="Charc"/>
          <w:rFonts w:hint="cs"/>
          <w:spacing w:val="-4"/>
          <w:rtl/>
        </w:rPr>
        <w:t>»</w:t>
      </w:r>
      <w:r w:rsidR="00FD1811" w:rsidRPr="007A55D7">
        <w:rPr>
          <w:rStyle w:val="Char2"/>
          <w:rFonts w:hint="cs"/>
          <w:spacing w:val="-4"/>
          <w:rtl/>
        </w:rPr>
        <w:t>.</w:t>
      </w:r>
    </w:p>
    <w:p w:rsidR="002F5534" w:rsidRPr="00FD1811" w:rsidRDefault="00FD1811" w:rsidP="00A349CA">
      <w:pPr>
        <w:widowControl w:val="0"/>
        <w:bidi/>
        <w:ind w:firstLine="284"/>
        <w:jc w:val="both"/>
        <w:rPr>
          <w:rFonts w:ascii="Traditional Arabic" w:hAnsi="Traditional Arabic" w:cs="Traditional Arabic"/>
          <w:b/>
          <w:bCs/>
          <w:sz w:val="28"/>
          <w:szCs w:val="28"/>
          <w:rtl/>
          <w:lang w:bidi="fa-IR"/>
        </w:rPr>
      </w:pPr>
      <w:r w:rsidRPr="00FD1811">
        <w:rPr>
          <w:rStyle w:val="Charc"/>
          <w:rFonts w:hint="cs"/>
          <w:rtl/>
        </w:rPr>
        <w:t>«</w:t>
      </w:r>
      <w:r w:rsidR="00E33231" w:rsidRPr="009D4A2D">
        <w:rPr>
          <w:rStyle w:val="Char8"/>
          <w:rFonts w:hint="cs"/>
          <w:rtl/>
        </w:rPr>
        <w:t xml:space="preserve">لا يؤمن </w:t>
      </w:r>
      <w:r w:rsidR="00E04EE3" w:rsidRPr="009D4A2D">
        <w:rPr>
          <w:rStyle w:val="Char8"/>
          <w:rFonts w:hint="cs"/>
          <w:rtl/>
        </w:rPr>
        <w:t>أ</w:t>
      </w:r>
      <w:r w:rsidR="00E33231" w:rsidRPr="009D4A2D">
        <w:rPr>
          <w:rStyle w:val="Char8"/>
          <w:rFonts w:hint="cs"/>
          <w:rtl/>
        </w:rPr>
        <w:t xml:space="preserve">حدكم </w:t>
      </w:r>
      <w:r w:rsidR="00E04EE3" w:rsidRPr="009D4A2D">
        <w:rPr>
          <w:rStyle w:val="Char8"/>
          <w:rFonts w:hint="cs"/>
          <w:rtl/>
        </w:rPr>
        <w:t>حتى يحب لأ</w:t>
      </w:r>
      <w:r w:rsidR="00E33231" w:rsidRPr="009D4A2D">
        <w:rPr>
          <w:rStyle w:val="Char8"/>
          <w:rFonts w:hint="cs"/>
          <w:rtl/>
        </w:rPr>
        <w:t>خيه ما يحب لنفسه</w:t>
      </w:r>
      <w:r w:rsidRPr="00FD1811">
        <w:rPr>
          <w:rStyle w:val="Charc"/>
          <w:rFonts w:hint="cs"/>
          <w:rtl/>
        </w:rPr>
        <w:t>»</w:t>
      </w:r>
      <w:r w:rsidR="00E33231" w:rsidRPr="00FD1811">
        <w:rPr>
          <w:rStyle w:val="Char2"/>
          <w:vertAlign w:val="superscript"/>
          <w:rtl/>
        </w:rPr>
        <w:footnoteReference w:id="205"/>
      </w:r>
      <w:r w:rsidR="00E04EE3" w:rsidRPr="00FD1811">
        <w:rPr>
          <w:rStyle w:val="Char2"/>
          <w:rFonts w:hint="cs"/>
          <w:rtl/>
        </w:rPr>
        <w:t>.</w:t>
      </w:r>
      <w:r>
        <w:rPr>
          <w:rFonts w:ascii="Traditional Arabic" w:hAnsi="Traditional Arabic" w:cs="Traditional Arabic" w:hint="cs"/>
          <w:b/>
          <w:bCs/>
          <w:sz w:val="28"/>
          <w:szCs w:val="28"/>
          <w:rtl/>
          <w:lang w:bidi="fa-IR"/>
        </w:rPr>
        <w:t xml:space="preserve"> </w:t>
      </w:r>
      <w:r w:rsidR="003617D4" w:rsidRPr="00FD1811">
        <w:rPr>
          <w:rStyle w:val="Charc"/>
          <w:rFonts w:hint="cs"/>
          <w:rtl/>
        </w:rPr>
        <w:t>«</w:t>
      </w:r>
      <w:r w:rsidR="003617D4" w:rsidRPr="00FD1811">
        <w:rPr>
          <w:rStyle w:val="Char7"/>
          <w:rFonts w:hint="cs"/>
          <w:rtl/>
        </w:rPr>
        <w:t>ه</w:t>
      </w:r>
      <w:r w:rsidR="00FA5ACF" w:rsidRPr="00FA5ACF">
        <w:rPr>
          <w:rStyle w:val="Char7"/>
          <w:rFonts w:hint="cs"/>
          <w:rtl/>
        </w:rPr>
        <w:t>ی</w:t>
      </w:r>
      <w:r w:rsidR="003617D4" w:rsidRPr="00FD1811">
        <w:rPr>
          <w:rStyle w:val="Char7"/>
          <w:rFonts w:hint="cs"/>
          <w:rtl/>
        </w:rPr>
        <w:t>چ</w:t>
      </w:r>
      <w:r w:rsidRPr="00FD1811">
        <w:rPr>
          <w:rStyle w:val="Char7"/>
          <w:rFonts w:hint="cs"/>
          <w:rtl/>
        </w:rPr>
        <w:t xml:space="preserve"> </w:t>
      </w:r>
      <w:r w:rsidR="00A91D73" w:rsidRPr="00A91D73">
        <w:rPr>
          <w:rStyle w:val="Char7"/>
          <w:rFonts w:hint="cs"/>
          <w:rtl/>
        </w:rPr>
        <w:t>ک</w:t>
      </w:r>
      <w:r w:rsidR="003617D4" w:rsidRPr="00FD1811">
        <w:rPr>
          <w:rStyle w:val="Char7"/>
          <w:rFonts w:hint="cs"/>
          <w:rtl/>
        </w:rPr>
        <w:t>دام از شما ا</w:t>
      </w:r>
      <w:r w:rsidR="00FA5ACF" w:rsidRPr="00FA5ACF">
        <w:rPr>
          <w:rStyle w:val="Char7"/>
          <w:rFonts w:hint="cs"/>
          <w:rtl/>
        </w:rPr>
        <w:t>ی</w:t>
      </w:r>
      <w:r w:rsidR="003617D4" w:rsidRPr="00FD1811">
        <w:rPr>
          <w:rStyle w:val="Char7"/>
          <w:rFonts w:hint="cs"/>
          <w:rtl/>
        </w:rPr>
        <w:t xml:space="preserve">مان </w:t>
      </w:r>
      <w:r w:rsidR="00A91D73" w:rsidRPr="00A91D73">
        <w:rPr>
          <w:rStyle w:val="Char7"/>
          <w:rFonts w:hint="cs"/>
          <w:rtl/>
        </w:rPr>
        <w:t>ک</w:t>
      </w:r>
      <w:r w:rsidR="003617D4" w:rsidRPr="00FD1811">
        <w:rPr>
          <w:rStyle w:val="Char7"/>
          <w:rFonts w:hint="cs"/>
          <w:rtl/>
        </w:rPr>
        <w:t>امل ندارد تا</w:t>
      </w:r>
      <w:r w:rsidR="007A55D7">
        <w:rPr>
          <w:rStyle w:val="Char7"/>
          <w:rFonts w:hint="cs"/>
          <w:rtl/>
        </w:rPr>
        <w:t xml:space="preserve"> این‌که </w:t>
      </w:r>
      <w:r w:rsidR="003617D4" w:rsidRPr="00FD1811">
        <w:rPr>
          <w:rStyle w:val="Char7"/>
          <w:rFonts w:hint="cs"/>
          <w:rtl/>
        </w:rPr>
        <w:t>آنچه را برا</w:t>
      </w:r>
      <w:r w:rsidR="00FA5ACF" w:rsidRPr="00FA5ACF">
        <w:rPr>
          <w:rStyle w:val="Char7"/>
          <w:rFonts w:hint="cs"/>
          <w:rtl/>
        </w:rPr>
        <w:t>ی</w:t>
      </w:r>
      <w:r w:rsidR="003617D4" w:rsidRPr="00FD1811">
        <w:rPr>
          <w:rStyle w:val="Char7"/>
          <w:rFonts w:hint="cs"/>
          <w:rtl/>
        </w:rPr>
        <w:t xml:space="preserve"> خود دوست م</w:t>
      </w:r>
      <w:r w:rsidR="00FA5ACF" w:rsidRPr="00FA5ACF">
        <w:rPr>
          <w:rStyle w:val="Char7"/>
          <w:rFonts w:hint="cs"/>
          <w:rtl/>
        </w:rPr>
        <w:t>ی</w:t>
      </w:r>
      <w:r w:rsidR="003617D4" w:rsidRPr="00FD1811">
        <w:rPr>
          <w:rStyle w:val="Char7"/>
          <w:rFonts w:hint="cs"/>
          <w:rtl/>
        </w:rPr>
        <w:t>‌دارد برا</w:t>
      </w:r>
      <w:r w:rsidR="00FA5ACF" w:rsidRPr="00FA5ACF">
        <w:rPr>
          <w:rStyle w:val="Char7"/>
          <w:rFonts w:hint="cs"/>
          <w:rtl/>
        </w:rPr>
        <w:t>ی</w:t>
      </w:r>
      <w:r w:rsidR="003617D4" w:rsidRPr="00FD1811">
        <w:rPr>
          <w:rStyle w:val="Char7"/>
          <w:rFonts w:hint="cs"/>
          <w:rtl/>
        </w:rPr>
        <w:t xml:space="preserve"> برادر د</w:t>
      </w:r>
      <w:r w:rsidR="00FA5ACF" w:rsidRPr="00FA5ACF">
        <w:rPr>
          <w:rStyle w:val="Char7"/>
          <w:rFonts w:hint="cs"/>
          <w:rtl/>
        </w:rPr>
        <w:t>ی</w:t>
      </w:r>
      <w:r w:rsidR="003617D4" w:rsidRPr="00FD1811">
        <w:rPr>
          <w:rStyle w:val="Char7"/>
          <w:rFonts w:hint="cs"/>
          <w:rtl/>
        </w:rPr>
        <w:t>ن</w:t>
      </w:r>
      <w:r w:rsidR="00FA5ACF" w:rsidRPr="00FA5ACF">
        <w:rPr>
          <w:rStyle w:val="Char7"/>
          <w:rFonts w:hint="cs"/>
          <w:rtl/>
        </w:rPr>
        <w:t>ی</w:t>
      </w:r>
      <w:r w:rsidR="003617D4" w:rsidRPr="00FD1811">
        <w:rPr>
          <w:rStyle w:val="Char7"/>
          <w:rFonts w:hint="cs"/>
          <w:rtl/>
        </w:rPr>
        <w:t>ش ن</w:t>
      </w:r>
      <w:r w:rsidR="00FA5ACF" w:rsidRPr="00FA5ACF">
        <w:rPr>
          <w:rStyle w:val="Char7"/>
          <w:rFonts w:hint="cs"/>
          <w:rtl/>
        </w:rPr>
        <w:t>ی</w:t>
      </w:r>
      <w:r w:rsidR="003617D4" w:rsidRPr="00FD1811">
        <w:rPr>
          <w:rStyle w:val="Char7"/>
          <w:rFonts w:hint="cs"/>
          <w:rtl/>
        </w:rPr>
        <w:t>ز دوست داشته باشد</w:t>
      </w:r>
      <w:r w:rsidR="003617D4" w:rsidRPr="00FD1811">
        <w:rPr>
          <w:rStyle w:val="Charc"/>
          <w:rFonts w:hint="cs"/>
          <w:rtl/>
        </w:rPr>
        <w:t>»</w:t>
      </w:r>
      <w:r w:rsidRPr="00FD1811">
        <w:rPr>
          <w:rStyle w:val="Char2"/>
          <w:rFonts w:hint="cs"/>
          <w:rtl/>
        </w:rPr>
        <w:t>.</w:t>
      </w:r>
    </w:p>
    <w:p w:rsidR="003617D4" w:rsidRPr="00A349CA" w:rsidRDefault="00FD1811" w:rsidP="00FD1811">
      <w:pPr>
        <w:bidi/>
        <w:ind w:firstLine="284"/>
        <w:jc w:val="both"/>
        <w:rPr>
          <w:rStyle w:val="Char2"/>
          <w:spacing w:val="-4"/>
          <w:rtl/>
        </w:rPr>
      </w:pPr>
      <w:r w:rsidRPr="00A349CA">
        <w:rPr>
          <w:rStyle w:val="Charc"/>
          <w:rFonts w:hint="cs"/>
          <w:spacing w:val="-4"/>
          <w:rtl/>
        </w:rPr>
        <w:t>«</w:t>
      </w:r>
      <w:r w:rsidR="006972C4" w:rsidRPr="00A349CA">
        <w:rPr>
          <w:rStyle w:val="Char8"/>
          <w:spacing w:val="-4"/>
          <w:rtl/>
        </w:rPr>
        <w:t>من كان يؤمن بالله واليوم الآخر فلا يؤذ جاره، ومن كان يؤمن</w:t>
      </w:r>
      <w:r w:rsidR="000B5794" w:rsidRPr="00A349CA">
        <w:rPr>
          <w:rStyle w:val="Char8"/>
          <w:spacing w:val="-4"/>
          <w:rtl/>
        </w:rPr>
        <w:t xml:space="preserve"> بالله واليوم الآخر فليكرم ضيفه</w:t>
      </w:r>
      <w:r w:rsidR="006972C4" w:rsidRPr="00A349CA">
        <w:rPr>
          <w:rStyle w:val="Char8"/>
          <w:spacing w:val="-4"/>
          <w:rtl/>
        </w:rPr>
        <w:t xml:space="preserve"> ومن كان يؤمن بالله واليوم الآخر فليقل خيرا أو ليصمت</w:t>
      </w:r>
      <w:r w:rsidRPr="00A349CA">
        <w:rPr>
          <w:rStyle w:val="Charc"/>
          <w:rFonts w:hint="cs"/>
          <w:spacing w:val="-4"/>
          <w:rtl/>
        </w:rPr>
        <w:t>»</w:t>
      </w:r>
      <w:r w:rsidR="003617D4" w:rsidRPr="00A349CA">
        <w:rPr>
          <w:rStyle w:val="Char2"/>
          <w:spacing w:val="-4"/>
          <w:vertAlign w:val="superscript"/>
          <w:rtl/>
        </w:rPr>
        <w:footnoteReference w:id="206"/>
      </w:r>
      <w:r w:rsidR="00E04EE3" w:rsidRPr="00A349CA">
        <w:rPr>
          <w:rStyle w:val="Char2"/>
          <w:rFonts w:hint="cs"/>
          <w:spacing w:val="-4"/>
          <w:rtl/>
        </w:rPr>
        <w:t>.</w:t>
      </w:r>
      <w:r w:rsidRPr="00A349CA">
        <w:rPr>
          <w:rStyle w:val="Char2"/>
          <w:rFonts w:hint="cs"/>
          <w:spacing w:val="-4"/>
          <w:rtl/>
        </w:rPr>
        <w:t xml:space="preserve"> </w:t>
      </w:r>
      <w:r w:rsidR="003617D4" w:rsidRPr="00A349CA">
        <w:rPr>
          <w:rStyle w:val="Charc"/>
          <w:rFonts w:hint="cs"/>
          <w:spacing w:val="-4"/>
          <w:rtl/>
        </w:rPr>
        <w:t>«</w:t>
      </w:r>
      <w:r w:rsidR="003617D4" w:rsidRPr="00A349CA">
        <w:rPr>
          <w:rStyle w:val="Char7"/>
          <w:rFonts w:hint="cs"/>
          <w:spacing w:val="-4"/>
          <w:rtl/>
        </w:rPr>
        <w:t xml:space="preserve">هر </w:t>
      </w:r>
      <w:r w:rsidR="00A91D73" w:rsidRPr="00A349CA">
        <w:rPr>
          <w:rStyle w:val="Char7"/>
          <w:rFonts w:hint="cs"/>
          <w:spacing w:val="-4"/>
          <w:rtl/>
        </w:rPr>
        <w:t>ک</w:t>
      </w:r>
      <w:r w:rsidR="003617D4" w:rsidRPr="00A349CA">
        <w:rPr>
          <w:rStyle w:val="Char7"/>
          <w:rFonts w:hint="cs"/>
          <w:spacing w:val="-4"/>
          <w:rtl/>
        </w:rPr>
        <w:t>س</w:t>
      </w:r>
      <w:r w:rsidR="00FA5ACF" w:rsidRPr="00A349CA">
        <w:rPr>
          <w:rStyle w:val="Char7"/>
          <w:rFonts w:hint="cs"/>
          <w:spacing w:val="-4"/>
          <w:rtl/>
        </w:rPr>
        <w:t>ی</w:t>
      </w:r>
      <w:r w:rsidR="003617D4" w:rsidRPr="00A349CA">
        <w:rPr>
          <w:rStyle w:val="Char7"/>
          <w:rFonts w:hint="cs"/>
          <w:spacing w:val="-4"/>
          <w:rtl/>
        </w:rPr>
        <w:t xml:space="preserve"> ا</w:t>
      </w:r>
      <w:r w:rsidR="00FA5ACF" w:rsidRPr="00A349CA">
        <w:rPr>
          <w:rStyle w:val="Char7"/>
          <w:rFonts w:hint="cs"/>
          <w:spacing w:val="-4"/>
          <w:rtl/>
        </w:rPr>
        <w:t>ی</w:t>
      </w:r>
      <w:r w:rsidR="003617D4" w:rsidRPr="00A349CA">
        <w:rPr>
          <w:rStyle w:val="Char7"/>
          <w:rFonts w:hint="cs"/>
          <w:spacing w:val="-4"/>
          <w:rtl/>
        </w:rPr>
        <w:t>مان به خدا و روز آخرت دارد با</w:t>
      </w:r>
      <w:r w:rsidR="00FA5ACF" w:rsidRPr="00A349CA">
        <w:rPr>
          <w:rStyle w:val="Char7"/>
          <w:rFonts w:hint="cs"/>
          <w:spacing w:val="-4"/>
          <w:rtl/>
        </w:rPr>
        <w:t>ی</w:t>
      </w:r>
      <w:r w:rsidR="003617D4" w:rsidRPr="00A349CA">
        <w:rPr>
          <w:rStyle w:val="Char7"/>
          <w:rFonts w:hint="cs"/>
          <w:spacing w:val="-4"/>
          <w:rtl/>
        </w:rPr>
        <w:t>د همسا</w:t>
      </w:r>
      <w:r w:rsidR="00FA5ACF" w:rsidRPr="00A349CA">
        <w:rPr>
          <w:rStyle w:val="Char7"/>
          <w:rFonts w:hint="cs"/>
          <w:spacing w:val="-4"/>
          <w:rtl/>
        </w:rPr>
        <w:t>ی</w:t>
      </w:r>
      <w:r w:rsidR="003617D4" w:rsidRPr="00A349CA">
        <w:rPr>
          <w:rStyle w:val="Char7"/>
          <w:rFonts w:hint="cs"/>
          <w:spacing w:val="-4"/>
          <w:rtl/>
        </w:rPr>
        <w:t>ه‌اش را اذ</w:t>
      </w:r>
      <w:r w:rsidR="00FA5ACF" w:rsidRPr="00A349CA">
        <w:rPr>
          <w:rStyle w:val="Char7"/>
          <w:rFonts w:hint="cs"/>
          <w:spacing w:val="-4"/>
          <w:rtl/>
        </w:rPr>
        <w:t>ی</w:t>
      </w:r>
      <w:r w:rsidR="003617D4" w:rsidRPr="00A349CA">
        <w:rPr>
          <w:rStyle w:val="Char7"/>
          <w:rFonts w:hint="cs"/>
          <w:spacing w:val="-4"/>
          <w:rtl/>
        </w:rPr>
        <w:t>ت ن</w:t>
      </w:r>
      <w:r w:rsidR="00A91D73" w:rsidRPr="00A349CA">
        <w:rPr>
          <w:rStyle w:val="Char7"/>
          <w:rFonts w:hint="cs"/>
          <w:spacing w:val="-4"/>
          <w:rtl/>
        </w:rPr>
        <w:t>ک</w:t>
      </w:r>
      <w:r w:rsidR="003617D4" w:rsidRPr="00A349CA">
        <w:rPr>
          <w:rStyle w:val="Char7"/>
          <w:rFonts w:hint="cs"/>
          <w:spacing w:val="-4"/>
          <w:rtl/>
        </w:rPr>
        <w:t>ند و آن</w:t>
      </w:r>
      <w:r w:rsidR="00A91D73" w:rsidRPr="00A349CA">
        <w:rPr>
          <w:rStyle w:val="Char7"/>
          <w:rFonts w:hint="cs"/>
          <w:spacing w:val="-4"/>
          <w:rtl/>
        </w:rPr>
        <w:t>ک</w:t>
      </w:r>
      <w:r w:rsidR="003617D4" w:rsidRPr="00A349CA">
        <w:rPr>
          <w:rStyle w:val="Char7"/>
          <w:rFonts w:hint="cs"/>
          <w:spacing w:val="-4"/>
          <w:rtl/>
        </w:rPr>
        <w:t>ه ا</w:t>
      </w:r>
      <w:r w:rsidR="00FA5ACF" w:rsidRPr="00A349CA">
        <w:rPr>
          <w:rStyle w:val="Char7"/>
          <w:rFonts w:hint="cs"/>
          <w:spacing w:val="-4"/>
          <w:rtl/>
        </w:rPr>
        <w:t>ی</w:t>
      </w:r>
      <w:r w:rsidR="003617D4" w:rsidRPr="00A349CA">
        <w:rPr>
          <w:rStyle w:val="Char7"/>
          <w:rFonts w:hint="cs"/>
          <w:spacing w:val="-4"/>
          <w:rtl/>
        </w:rPr>
        <w:t>مان به خدا و روز آخرت دارد با</w:t>
      </w:r>
      <w:r w:rsidR="00FA5ACF" w:rsidRPr="00A349CA">
        <w:rPr>
          <w:rStyle w:val="Char7"/>
          <w:rFonts w:hint="cs"/>
          <w:spacing w:val="-4"/>
          <w:rtl/>
        </w:rPr>
        <w:t>ی</w:t>
      </w:r>
      <w:r w:rsidR="003617D4" w:rsidRPr="00A349CA">
        <w:rPr>
          <w:rStyle w:val="Char7"/>
          <w:rFonts w:hint="cs"/>
          <w:spacing w:val="-4"/>
          <w:rtl/>
        </w:rPr>
        <w:t xml:space="preserve">د مهمانش را احترام </w:t>
      </w:r>
      <w:r w:rsidR="00A91D73" w:rsidRPr="00A349CA">
        <w:rPr>
          <w:rStyle w:val="Char7"/>
          <w:rFonts w:hint="cs"/>
          <w:spacing w:val="-4"/>
          <w:rtl/>
        </w:rPr>
        <w:t>ک</w:t>
      </w:r>
      <w:r w:rsidR="003617D4" w:rsidRPr="00A349CA">
        <w:rPr>
          <w:rStyle w:val="Char7"/>
          <w:rFonts w:hint="cs"/>
          <w:spacing w:val="-4"/>
          <w:rtl/>
        </w:rPr>
        <w:t xml:space="preserve">ند، و </w:t>
      </w:r>
      <w:r w:rsidR="00A91D73" w:rsidRPr="00A349CA">
        <w:rPr>
          <w:rStyle w:val="Char7"/>
          <w:rFonts w:hint="cs"/>
          <w:spacing w:val="-4"/>
          <w:rtl/>
        </w:rPr>
        <w:t>ک</w:t>
      </w:r>
      <w:r w:rsidR="003617D4" w:rsidRPr="00A349CA">
        <w:rPr>
          <w:rStyle w:val="Char7"/>
          <w:rFonts w:hint="cs"/>
          <w:spacing w:val="-4"/>
          <w:rtl/>
        </w:rPr>
        <w:t>س</w:t>
      </w:r>
      <w:r w:rsidR="00FA5ACF" w:rsidRPr="00A349CA">
        <w:rPr>
          <w:rStyle w:val="Char7"/>
          <w:rFonts w:hint="cs"/>
          <w:spacing w:val="-4"/>
          <w:rtl/>
        </w:rPr>
        <w:t>ی</w:t>
      </w:r>
      <w:r w:rsidR="003617D4" w:rsidRPr="00A349CA">
        <w:rPr>
          <w:rStyle w:val="Char7"/>
          <w:rFonts w:hint="cs"/>
          <w:spacing w:val="-4"/>
          <w:rtl/>
        </w:rPr>
        <w:t xml:space="preserve"> </w:t>
      </w:r>
      <w:r w:rsidR="00A91D73" w:rsidRPr="00A349CA">
        <w:rPr>
          <w:rStyle w:val="Char7"/>
          <w:rFonts w:hint="cs"/>
          <w:spacing w:val="-4"/>
          <w:rtl/>
        </w:rPr>
        <w:t>ک</w:t>
      </w:r>
      <w:r w:rsidR="003617D4" w:rsidRPr="00A349CA">
        <w:rPr>
          <w:rStyle w:val="Char7"/>
          <w:rFonts w:hint="cs"/>
          <w:spacing w:val="-4"/>
          <w:rtl/>
        </w:rPr>
        <w:t>ه ا</w:t>
      </w:r>
      <w:r w:rsidR="00FA5ACF" w:rsidRPr="00A349CA">
        <w:rPr>
          <w:rStyle w:val="Char7"/>
          <w:rFonts w:hint="cs"/>
          <w:spacing w:val="-4"/>
          <w:rtl/>
        </w:rPr>
        <w:t>ی</w:t>
      </w:r>
      <w:r w:rsidR="003617D4" w:rsidRPr="00A349CA">
        <w:rPr>
          <w:rStyle w:val="Char7"/>
          <w:rFonts w:hint="cs"/>
          <w:spacing w:val="-4"/>
          <w:rtl/>
        </w:rPr>
        <w:t>مان به خدا و روز آخرت دارد با</w:t>
      </w:r>
      <w:r w:rsidR="00FA5ACF" w:rsidRPr="00A349CA">
        <w:rPr>
          <w:rStyle w:val="Char7"/>
          <w:rFonts w:hint="cs"/>
          <w:spacing w:val="-4"/>
          <w:rtl/>
        </w:rPr>
        <w:t>ی</w:t>
      </w:r>
      <w:r w:rsidR="003617D4" w:rsidRPr="00A349CA">
        <w:rPr>
          <w:rStyle w:val="Char7"/>
          <w:rFonts w:hint="cs"/>
          <w:spacing w:val="-4"/>
          <w:rtl/>
        </w:rPr>
        <w:t>د سخن خ</w:t>
      </w:r>
      <w:r w:rsidR="00FA5ACF" w:rsidRPr="00A349CA">
        <w:rPr>
          <w:rStyle w:val="Char7"/>
          <w:rFonts w:hint="cs"/>
          <w:spacing w:val="-4"/>
          <w:rtl/>
        </w:rPr>
        <w:t>ی</w:t>
      </w:r>
      <w:r w:rsidR="003617D4" w:rsidRPr="00A349CA">
        <w:rPr>
          <w:rStyle w:val="Char7"/>
          <w:rFonts w:hint="cs"/>
          <w:spacing w:val="-4"/>
          <w:rtl/>
        </w:rPr>
        <w:t>ر بگو</w:t>
      </w:r>
      <w:r w:rsidR="00FA5ACF" w:rsidRPr="00A349CA">
        <w:rPr>
          <w:rStyle w:val="Char7"/>
          <w:rFonts w:hint="cs"/>
          <w:spacing w:val="-4"/>
          <w:rtl/>
        </w:rPr>
        <w:t>ی</w:t>
      </w:r>
      <w:r w:rsidR="003617D4" w:rsidRPr="00A349CA">
        <w:rPr>
          <w:rStyle w:val="Char7"/>
          <w:rFonts w:hint="cs"/>
          <w:spacing w:val="-4"/>
          <w:rtl/>
        </w:rPr>
        <w:t xml:space="preserve">د </w:t>
      </w:r>
      <w:r w:rsidR="00FA5ACF" w:rsidRPr="00A349CA">
        <w:rPr>
          <w:rStyle w:val="Char7"/>
          <w:rFonts w:hint="cs"/>
          <w:spacing w:val="-4"/>
          <w:rtl/>
        </w:rPr>
        <w:t>ی</w:t>
      </w:r>
      <w:r w:rsidR="003617D4" w:rsidRPr="00A349CA">
        <w:rPr>
          <w:rStyle w:val="Char7"/>
          <w:rFonts w:hint="cs"/>
          <w:spacing w:val="-4"/>
          <w:rtl/>
        </w:rPr>
        <w:t>ا س</w:t>
      </w:r>
      <w:r w:rsidR="00A91D73" w:rsidRPr="00A349CA">
        <w:rPr>
          <w:rStyle w:val="Char7"/>
          <w:rFonts w:hint="cs"/>
          <w:spacing w:val="-4"/>
          <w:rtl/>
        </w:rPr>
        <w:t>ک</w:t>
      </w:r>
      <w:r w:rsidR="003617D4" w:rsidRPr="00A349CA">
        <w:rPr>
          <w:rStyle w:val="Char7"/>
          <w:rFonts w:hint="cs"/>
          <w:spacing w:val="-4"/>
          <w:rtl/>
        </w:rPr>
        <w:t>وت اخت</w:t>
      </w:r>
      <w:r w:rsidR="00FA5ACF" w:rsidRPr="00A349CA">
        <w:rPr>
          <w:rStyle w:val="Char7"/>
          <w:rFonts w:hint="cs"/>
          <w:spacing w:val="-4"/>
          <w:rtl/>
        </w:rPr>
        <w:t>ی</w:t>
      </w:r>
      <w:r w:rsidR="003617D4" w:rsidRPr="00A349CA">
        <w:rPr>
          <w:rStyle w:val="Char7"/>
          <w:rFonts w:hint="cs"/>
          <w:spacing w:val="-4"/>
          <w:rtl/>
        </w:rPr>
        <w:t xml:space="preserve">ار </w:t>
      </w:r>
      <w:r w:rsidR="00A91D73" w:rsidRPr="00A349CA">
        <w:rPr>
          <w:rStyle w:val="Char7"/>
          <w:rFonts w:hint="cs"/>
          <w:spacing w:val="-4"/>
          <w:rtl/>
        </w:rPr>
        <w:t>ک</w:t>
      </w:r>
      <w:r w:rsidR="003617D4" w:rsidRPr="00A349CA">
        <w:rPr>
          <w:rStyle w:val="Char7"/>
          <w:rFonts w:hint="cs"/>
          <w:spacing w:val="-4"/>
          <w:rtl/>
        </w:rPr>
        <w:t>ند</w:t>
      </w:r>
      <w:r w:rsidR="003617D4" w:rsidRPr="00A349CA">
        <w:rPr>
          <w:rStyle w:val="Charc"/>
          <w:rFonts w:hint="cs"/>
          <w:spacing w:val="-4"/>
          <w:rtl/>
        </w:rPr>
        <w:t>»</w:t>
      </w:r>
      <w:r w:rsidRPr="00A349CA">
        <w:rPr>
          <w:rStyle w:val="Char2"/>
          <w:rFonts w:hint="cs"/>
          <w:spacing w:val="-4"/>
          <w:rtl/>
        </w:rPr>
        <w:t>.</w:t>
      </w:r>
    </w:p>
    <w:p w:rsidR="003617D4" w:rsidRPr="00A349CA" w:rsidRDefault="002C0F72" w:rsidP="00A349CA">
      <w:pPr>
        <w:bidi/>
        <w:ind w:firstLine="284"/>
        <w:jc w:val="both"/>
        <w:rPr>
          <w:rStyle w:val="Char2"/>
          <w:spacing w:val="-4"/>
          <w:rtl/>
        </w:rPr>
      </w:pPr>
      <w:r w:rsidRPr="00A349CA">
        <w:rPr>
          <w:rStyle w:val="Char2"/>
          <w:rFonts w:hint="cs"/>
          <w:spacing w:val="-4"/>
          <w:rtl/>
        </w:rPr>
        <w:t>... و ا</w:t>
      </w:r>
      <w:r w:rsidR="00C97A77" w:rsidRPr="00A349CA">
        <w:rPr>
          <w:rStyle w:val="Char2"/>
          <w:rFonts w:hint="cs"/>
          <w:spacing w:val="-4"/>
          <w:rtl/>
        </w:rPr>
        <w:t>ی</w:t>
      </w:r>
      <w:r w:rsidRPr="00A349CA">
        <w:rPr>
          <w:rStyle w:val="Char2"/>
          <w:rFonts w:hint="cs"/>
          <w:spacing w:val="-4"/>
          <w:rtl/>
        </w:rPr>
        <w:t>ن بدان معن</w:t>
      </w:r>
      <w:r w:rsidR="00C97A77" w:rsidRPr="00A349CA">
        <w:rPr>
          <w:rStyle w:val="Char2"/>
          <w:rFonts w:hint="cs"/>
          <w:spacing w:val="-4"/>
          <w:rtl/>
        </w:rPr>
        <w:t>ی</w:t>
      </w:r>
      <w:r w:rsidRPr="00A349CA">
        <w:rPr>
          <w:rStyle w:val="Char2"/>
          <w:rFonts w:hint="cs"/>
          <w:spacing w:val="-4"/>
          <w:rtl/>
        </w:rPr>
        <w:t xml:space="preserve"> است </w:t>
      </w:r>
      <w:r w:rsidR="006808D5" w:rsidRPr="00A349CA">
        <w:rPr>
          <w:rStyle w:val="Char2"/>
          <w:rFonts w:hint="cs"/>
          <w:spacing w:val="-4"/>
          <w:rtl/>
        </w:rPr>
        <w:t>ک</w:t>
      </w:r>
      <w:r w:rsidRPr="00A349CA">
        <w:rPr>
          <w:rStyle w:val="Char2"/>
          <w:rFonts w:hint="cs"/>
          <w:spacing w:val="-4"/>
          <w:rtl/>
        </w:rPr>
        <w:t xml:space="preserve">ه هر </w:t>
      </w:r>
      <w:r w:rsidR="006808D5" w:rsidRPr="00A349CA">
        <w:rPr>
          <w:rStyle w:val="Char2"/>
          <w:rFonts w:hint="cs"/>
          <w:spacing w:val="-4"/>
          <w:rtl/>
        </w:rPr>
        <w:t>ک</w:t>
      </w:r>
      <w:r w:rsidRPr="00A349CA">
        <w:rPr>
          <w:rStyle w:val="Char2"/>
          <w:rFonts w:hint="cs"/>
          <w:spacing w:val="-4"/>
          <w:rtl/>
        </w:rPr>
        <w:t>س</w:t>
      </w:r>
      <w:r w:rsidR="00C97A77" w:rsidRPr="00A349CA">
        <w:rPr>
          <w:rStyle w:val="Char2"/>
          <w:rFonts w:hint="cs"/>
          <w:spacing w:val="-4"/>
          <w:rtl/>
        </w:rPr>
        <w:t>ی</w:t>
      </w:r>
      <w:r w:rsidRPr="00A349CA">
        <w:rPr>
          <w:rStyle w:val="Char2"/>
          <w:rFonts w:hint="cs"/>
          <w:spacing w:val="-4"/>
          <w:rtl/>
        </w:rPr>
        <w:t xml:space="preserve"> چن</w:t>
      </w:r>
      <w:r w:rsidR="00C97A77" w:rsidRPr="00A349CA">
        <w:rPr>
          <w:rStyle w:val="Char2"/>
          <w:rFonts w:hint="cs"/>
          <w:spacing w:val="-4"/>
          <w:rtl/>
        </w:rPr>
        <w:t>ی</w:t>
      </w:r>
      <w:r w:rsidRPr="00A349CA">
        <w:rPr>
          <w:rStyle w:val="Char2"/>
          <w:rFonts w:hint="cs"/>
          <w:spacing w:val="-4"/>
          <w:rtl/>
        </w:rPr>
        <w:t>ن صفات</w:t>
      </w:r>
      <w:r w:rsidR="00C97A77" w:rsidRPr="00A349CA">
        <w:rPr>
          <w:rStyle w:val="Char2"/>
          <w:rFonts w:hint="cs"/>
          <w:spacing w:val="-4"/>
          <w:rtl/>
        </w:rPr>
        <w:t>ی</w:t>
      </w:r>
      <w:r w:rsidRPr="00A349CA">
        <w:rPr>
          <w:rStyle w:val="Char2"/>
          <w:rFonts w:hint="cs"/>
          <w:spacing w:val="-4"/>
          <w:rtl/>
        </w:rPr>
        <w:t xml:space="preserve"> را نداشته باشد فاقد ا</w:t>
      </w:r>
      <w:r w:rsidR="00C97A77" w:rsidRPr="00A349CA">
        <w:rPr>
          <w:rStyle w:val="Char2"/>
          <w:rFonts w:hint="cs"/>
          <w:spacing w:val="-4"/>
          <w:rtl/>
        </w:rPr>
        <w:t>ی</w:t>
      </w:r>
      <w:r w:rsidRPr="00A349CA">
        <w:rPr>
          <w:rStyle w:val="Char2"/>
          <w:rFonts w:hint="cs"/>
          <w:spacing w:val="-4"/>
          <w:rtl/>
        </w:rPr>
        <w:t>مان است.</w:t>
      </w:r>
    </w:p>
    <w:p w:rsidR="002C0F72" w:rsidRPr="00C97A77" w:rsidRDefault="002C0F72" w:rsidP="002C0F72">
      <w:pPr>
        <w:bidi/>
        <w:ind w:firstLine="284"/>
        <w:jc w:val="both"/>
        <w:rPr>
          <w:rStyle w:val="Char2"/>
          <w:rtl/>
        </w:rPr>
      </w:pPr>
      <w:r w:rsidRPr="00C97A77">
        <w:rPr>
          <w:rStyle w:val="Char2"/>
          <w:rFonts w:hint="cs"/>
          <w:rtl/>
        </w:rPr>
        <w:t>در ا</w:t>
      </w:r>
      <w:r w:rsidR="00C97A77" w:rsidRPr="00C97A77">
        <w:rPr>
          <w:rStyle w:val="Char2"/>
          <w:rFonts w:hint="cs"/>
          <w:rtl/>
        </w:rPr>
        <w:t>ی</w:t>
      </w:r>
      <w:r w:rsidRPr="00C97A77">
        <w:rPr>
          <w:rStyle w:val="Char2"/>
          <w:rFonts w:hint="cs"/>
          <w:rtl/>
        </w:rPr>
        <w:t>ن احاد</w:t>
      </w:r>
      <w:r w:rsidR="00C97A77" w:rsidRPr="00C97A77">
        <w:rPr>
          <w:rStyle w:val="Char2"/>
          <w:rFonts w:hint="cs"/>
          <w:rtl/>
        </w:rPr>
        <w:t>ی</w:t>
      </w:r>
      <w:r w:rsidRPr="00C97A77">
        <w:rPr>
          <w:rStyle w:val="Char2"/>
          <w:rFonts w:hint="cs"/>
          <w:rtl/>
        </w:rPr>
        <w:t>ث منظور از نف</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مان چ</w:t>
      </w:r>
      <w:r w:rsidR="00C97A77" w:rsidRPr="00C97A77">
        <w:rPr>
          <w:rStyle w:val="Char2"/>
          <w:rFonts w:hint="cs"/>
          <w:rtl/>
        </w:rPr>
        <w:t>ی</w:t>
      </w:r>
      <w:r w:rsidRPr="00C97A77">
        <w:rPr>
          <w:rStyle w:val="Char2"/>
          <w:rFonts w:hint="cs"/>
          <w:rtl/>
        </w:rPr>
        <w:t>ست؟ نم</w:t>
      </w:r>
      <w:r w:rsidR="00C97A77" w:rsidRPr="00C97A77">
        <w:rPr>
          <w:rStyle w:val="Char2"/>
          <w:rFonts w:hint="cs"/>
          <w:rtl/>
        </w:rPr>
        <w:t>ی</w:t>
      </w:r>
      <w:r w:rsidRPr="00C97A77">
        <w:rPr>
          <w:rStyle w:val="Char2"/>
          <w:rFonts w:hint="cs"/>
          <w:rtl/>
        </w:rPr>
        <w:t xml:space="preserve">‌خواهم به اختلافات فرق </w:t>
      </w:r>
      <w:r w:rsidR="006808D5" w:rsidRPr="006808D5">
        <w:rPr>
          <w:rStyle w:val="Char2"/>
          <w:rFonts w:hint="cs"/>
          <w:rtl/>
        </w:rPr>
        <w:t>ک</w:t>
      </w:r>
      <w:r w:rsidRPr="00C97A77">
        <w:rPr>
          <w:rStyle w:val="Char2"/>
          <w:rFonts w:hint="cs"/>
          <w:rtl/>
        </w:rPr>
        <w:t>لام</w:t>
      </w:r>
      <w:r w:rsidR="00C97A77" w:rsidRPr="00C97A77">
        <w:rPr>
          <w:rStyle w:val="Char2"/>
          <w:rFonts w:hint="cs"/>
          <w:rtl/>
        </w:rPr>
        <w:t>ی</w:t>
      </w:r>
      <w:r w:rsidRPr="00C97A77">
        <w:rPr>
          <w:rStyle w:val="Char2"/>
          <w:rFonts w:hint="cs"/>
          <w:rtl/>
        </w:rPr>
        <w:t xml:space="preserve"> پ</w:t>
      </w:r>
      <w:r w:rsidR="00C97A77" w:rsidRPr="00C97A77">
        <w:rPr>
          <w:rStyle w:val="Char2"/>
          <w:rFonts w:hint="cs"/>
          <w:rtl/>
        </w:rPr>
        <w:t>ی</w:t>
      </w:r>
      <w:r w:rsidRPr="00C97A77">
        <w:rPr>
          <w:rStyle w:val="Char2"/>
          <w:rFonts w:hint="cs"/>
          <w:rtl/>
        </w:rPr>
        <w:t>روان چن</w:t>
      </w:r>
      <w:r w:rsidR="00C97A77" w:rsidRPr="00C97A77">
        <w:rPr>
          <w:rStyle w:val="Char2"/>
          <w:rFonts w:hint="cs"/>
          <w:rtl/>
        </w:rPr>
        <w:t>ی</w:t>
      </w:r>
      <w:r w:rsidRPr="00C97A77">
        <w:rPr>
          <w:rStyle w:val="Char2"/>
          <w:rFonts w:hint="cs"/>
          <w:rtl/>
        </w:rPr>
        <w:t>ن نصوص و امثال آن دامن بزنم. ول</w:t>
      </w:r>
      <w:r w:rsidR="00C97A77" w:rsidRPr="00C97A77">
        <w:rPr>
          <w:rStyle w:val="Char2"/>
          <w:rFonts w:hint="cs"/>
          <w:rtl/>
        </w:rPr>
        <w:t>ی</w:t>
      </w:r>
      <w:r w:rsidRPr="00C97A77">
        <w:rPr>
          <w:rStyle w:val="Char2"/>
          <w:rFonts w:hint="cs"/>
          <w:rtl/>
        </w:rPr>
        <w:t xml:space="preserve"> اتفاق نظر عالمان اسلام</w:t>
      </w:r>
      <w:r w:rsidR="00C97A77" w:rsidRPr="00C97A77">
        <w:rPr>
          <w:rStyle w:val="Char2"/>
          <w:rFonts w:hint="cs"/>
          <w:rtl/>
        </w:rPr>
        <w:t>ی</w:t>
      </w:r>
      <w:r w:rsidRPr="00C97A77">
        <w:rPr>
          <w:rStyle w:val="Char2"/>
          <w:rFonts w:hint="cs"/>
          <w:rtl/>
        </w:rPr>
        <w:t xml:space="preserve"> بر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منظور از نف</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مان، ا</w:t>
      </w:r>
      <w:r w:rsidR="00C97A77" w:rsidRPr="00C97A77">
        <w:rPr>
          <w:rStyle w:val="Char2"/>
          <w:rFonts w:hint="cs"/>
          <w:rtl/>
        </w:rPr>
        <w:t>ی</w:t>
      </w:r>
      <w:r w:rsidRPr="00C97A77">
        <w:rPr>
          <w:rStyle w:val="Char2"/>
          <w:rFonts w:hint="cs"/>
          <w:rtl/>
        </w:rPr>
        <w:t xml:space="preserve">مان صادق و </w:t>
      </w:r>
      <w:r w:rsidR="006808D5" w:rsidRPr="006808D5">
        <w:rPr>
          <w:rStyle w:val="Char2"/>
          <w:rFonts w:hint="cs"/>
          <w:rtl/>
        </w:rPr>
        <w:t>ک</w:t>
      </w:r>
      <w:r w:rsidRPr="00C97A77">
        <w:rPr>
          <w:rStyle w:val="Char2"/>
          <w:rFonts w:hint="cs"/>
          <w:rtl/>
        </w:rPr>
        <w:t>امل در انسان است و منظور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س</w:t>
      </w:r>
      <w:r w:rsidR="00C97A77" w:rsidRPr="00C97A77">
        <w:rPr>
          <w:rStyle w:val="Char2"/>
          <w:rFonts w:hint="cs"/>
          <w:rtl/>
        </w:rPr>
        <w:t>ی</w:t>
      </w:r>
      <w:r w:rsidRPr="00C97A77">
        <w:rPr>
          <w:rStyle w:val="Char2"/>
          <w:rFonts w:hint="cs"/>
          <w:rtl/>
        </w:rPr>
        <w:t>اه</w:t>
      </w:r>
      <w:r w:rsidR="00C97A77" w:rsidRPr="00C97A77">
        <w:rPr>
          <w:rStyle w:val="Char2"/>
          <w:rFonts w:hint="cs"/>
          <w:rtl/>
        </w:rPr>
        <w:t>ی</w:t>
      </w:r>
      <w:r w:rsidRPr="00C97A77">
        <w:rPr>
          <w:rStyle w:val="Char2"/>
          <w:rFonts w:hint="cs"/>
          <w:rtl/>
        </w:rPr>
        <w:t xml:space="preserve"> و تار</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معص</w:t>
      </w:r>
      <w:r w:rsidR="00C97A77" w:rsidRPr="00C97A77">
        <w:rPr>
          <w:rStyle w:val="Char2"/>
          <w:rFonts w:hint="cs"/>
          <w:rtl/>
        </w:rPr>
        <w:t>ی</w:t>
      </w:r>
      <w:r w:rsidRPr="00C97A77">
        <w:rPr>
          <w:rStyle w:val="Char2"/>
          <w:rFonts w:hint="cs"/>
          <w:rtl/>
        </w:rPr>
        <w:t>ت، نور ا</w:t>
      </w:r>
      <w:r w:rsidR="00C97A77" w:rsidRPr="00C97A77">
        <w:rPr>
          <w:rStyle w:val="Char2"/>
          <w:rFonts w:hint="cs"/>
          <w:rtl/>
        </w:rPr>
        <w:t>ی</w:t>
      </w:r>
      <w:r w:rsidRPr="00C97A77">
        <w:rPr>
          <w:rStyle w:val="Char2"/>
          <w:rFonts w:hint="cs"/>
          <w:rtl/>
        </w:rPr>
        <w:t xml:space="preserve">مان به </w:t>
      </w:r>
      <w:r w:rsidR="006808D5" w:rsidRPr="006808D5">
        <w:rPr>
          <w:rStyle w:val="Char2"/>
          <w:rFonts w:hint="cs"/>
          <w:rtl/>
        </w:rPr>
        <w:t>ک</w:t>
      </w:r>
      <w:r w:rsidRPr="00C97A77">
        <w:rPr>
          <w:rStyle w:val="Char2"/>
          <w:rFonts w:hint="cs"/>
          <w:rtl/>
        </w:rPr>
        <w:t xml:space="preserve">سوف رفته و </w:t>
      </w:r>
      <w:r w:rsidR="00C97A77" w:rsidRPr="00C97A77">
        <w:rPr>
          <w:rStyle w:val="Char2"/>
          <w:rFonts w:hint="cs"/>
          <w:rtl/>
        </w:rPr>
        <w:t>ی</w:t>
      </w:r>
      <w:r w:rsidRPr="00C97A77">
        <w:rPr>
          <w:rStyle w:val="Char2"/>
          <w:rFonts w:hint="cs"/>
          <w:rtl/>
        </w:rPr>
        <w:t>ا به خاموش</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‌گرا</w:t>
      </w:r>
      <w:r w:rsidR="00C97A77" w:rsidRPr="00C97A77">
        <w:rPr>
          <w:rStyle w:val="Char2"/>
          <w:rFonts w:hint="cs"/>
          <w:rtl/>
        </w:rPr>
        <w:t>ی</w:t>
      </w:r>
      <w:r w:rsidRPr="00C97A77">
        <w:rPr>
          <w:rStyle w:val="Char2"/>
          <w:rFonts w:hint="cs"/>
          <w:rtl/>
        </w:rPr>
        <w:t xml:space="preserve">د و </w:t>
      </w:r>
      <w:r w:rsidR="00C97A77" w:rsidRPr="00C97A77">
        <w:rPr>
          <w:rStyle w:val="Char2"/>
          <w:rFonts w:hint="cs"/>
          <w:rtl/>
        </w:rPr>
        <w:t>ی</w:t>
      </w:r>
      <w:r w:rsidRPr="00C97A77">
        <w:rPr>
          <w:rStyle w:val="Char2"/>
          <w:rFonts w:hint="cs"/>
          <w:rtl/>
        </w:rPr>
        <w:t>ا بدان معناست آن ن</w:t>
      </w:r>
      <w:r w:rsidR="00C97A77" w:rsidRPr="00C97A77">
        <w:rPr>
          <w:rStyle w:val="Char2"/>
          <w:rFonts w:hint="cs"/>
          <w:rtl/>
        </w:rPr>
        <w:t>ی</w:t>
      </w:r>
      <w:r w:rsidRPr="00C97A77">
        <w:rPr>
          <w:rStyle w:val="Char2"/>
          <w:rFonts w:hint="cs"/>
          <w:rtl/>
        </w:rPr>
        <w:t>رو، جاذبه و تأث</w:t>
      </w:r>
      <w:r w:rsidR="00C97A77" w:rsidRPr="00C97A77">
        <w:rPr>
          <w:rStyle w:val="Char2"/>
          <w:rFonts w:hint="cs"/>
          <w:rtl/>
        </w:rPr>
        <w:t>ی</w:t>
      </w:r>
      <w:r w:rsidRPr="00C97A77">
        <w:rPr>
          <w:rStyle w:val="Char2"/>
          <w:rFonts w:hint="cs"/>
          <w:rtl/>
        </w:rPr>
        <w:t>ر ا</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شخص قبل از ارت</w:t>
      </w:r>
      <w:r w:rsidR="006808D5" w:rsidRPr="006808D5">
        <w:rPr>
          <w:rStyle w:val="Char2"/>
          <w:rFonts w:hint="cs"/>
          <w:rtl/>
        </w:rPr>
        <w:t>ک</w:t>
      </w:r>
      <w:r w:rsidRPr="00C97A77">
        <w:rPr>
          <w:rStyle w:val="Char2"/>
          <w:rFonts w:hint="cs"/>
          <w:rtl/>
        </w:rPr>
        <w:t>اب معص</w:t>
      </w:r>
      <w:r w:rsidR="00C97A77" w:rsidRPr="00C97A77">
        <w:rPr>
          <w:rStyle w:val="Char2"/>
          <w:rFonts w:hint="cs"/>
          <w:rtl/>
        </w:rPr>
        <w:t>ی</w:t>
      </w:r>
      <w:r w:rsidRPr="00C97A77">
        <w:rPr>
          <w:rStyle w:val="Char2"/>
          <w:rFonts w:hint="cs"/>
          <w:rtl/>
        </w:rPr>
        <w:t>ت داشته، بعد از ارت</w:t>
      </w:r>
      <w:r w:rsidR="006808D5" w:rsidRPr="006808D5">
        <w:rPr>
          <w:rStyle w:val="Char2"/>
          <w:rFonts w:hint="cs"/>
          <w:rtl/>
        </w:rPr>
        <w:t>ک</w:t>
      </w:r>
      <w:r w:rsidRPr="00C97A77">
        <w:rPr>
          <w:rStyle w:val="Char2"/>
          <w:rFonts w:hint="cs"/>
          <w:rtl/>
        </w:rPr>
        <w:t>اب گناهان و معاص</w:t>
      </w:r>
      <w:r w:rsidR="00C97A77" w:rsidRPr="00C97A77">
        <w:rPr>
          <w:rStyle w:val="Char2"/>
          <w:rFonts w:hint="cs"/>
          <w:rtl/>
        </w:rPr>
        <w:t>ی</w:t>
      </w:r>
      <w:r w:rsidRPr="00C97A77">
        <w:rPr>
          <w:rStyle w:val="Char2"/>
          <w:rFonts w:hint="cs"/>
          <w:rtl/>
        </w:rPr>
        <w:t xml:space="preserve"> باق</w:t>
      </w:r>
      <w:r w:rsidR="00C97A77" w:rsidRPr="00C97A77">
        <w:rPr>
          <w:rStyle w:val="Char2"/>
          <w:rFonts w:hint="cs"/>
          <w:rtl/>
        </w:rPr>
        <w:t>ی</w:t>
      </w:r>
      <w:r w:rsidRPr="00C97A77">
        <w:rPr>
          <w:rStyle w:val="Char2"/>
          <w:rFonts w:hint="cs"/>
          <w:rtl/>
        </w:rPr>
        <w:t xml:space="preserve"> نخواهد ماند.</w:t>
      </w:r>
    </w:p>
    <w:p w:rsidR="002C0F72" w:rsidRPr="007C1CAF" w:rsidRDefault="002C0F72" w:rsidP="002C0F72">
      <w:pPr>
        <w:bidi/>
        <w:ind w:firstLine="284"/>
        <w:jc w:val="both"/>
        <w:rPr>
          <w:rStyle w:val="Char2"/>
          <w:spacing w:val="-4"/>
          <w:rtl/>
        </w:rPr>
      </w:pPr>
      <w:r w:rsidRPr="007C1CAF">
        <w:rPr>
          <w:rStyle w:val="Char2"/>
          <w:rFonts w:hint="cs"/>
          <w:spacing w:val="-4"/>
          <w:rtl/>
        </w:rPr>
        <w:t>بنابرا</w:t>
      </w:r>
      <w:r w:rsidR="00C97A77" w:rsidRPr="007C1CAF">
        <w:rPr>
          <w:rStyle w:val="Char2"/>
          <w:rFonts w:hint="cs"/>
          <w:spacing w:val="-4"/>
          <w:rtl/>
        </w:rPr>
        <w:t>ی</w:t>
      </w:r>
      <w:r w:rsidRPr="007C1CAF">
        <w:rPr>
          <w:rStyle w:val="Char2"/>
          <w:rFonts w:hint="cs"/>
          <w:spacing w:val="-4"/>
          <w:rtl/>
        </w:rPr>
        <w:t>ن توبه‌</w:t>
      </w:r>
      <w:r w:rsidR="00C97A77" w:rsidRPr="007C1CAF">
        <w:rPr>
          <w:rStyle w:val="Char2"/>
          <w:rFonts w:hint="cs"/>
          <w:spacing w:val="-4"/>
          <w:rtl/>
        </w:rPr>
        <w:t>ی</w:t>
      </w:r>
      <w:r w:rsidRPr="007C1CAF">
        <w:rPr>
          <w:rStyle w:val="Char2"/>
          <w:rFonts w:hint="cs"/>
          <w:spacing w:val="-4"/>
          <w:rtl/>
        </w:rPr>
        <w:t xml:space="preserve"> صادق و نصوح در واقع تجد</w:t>
      </w:r>
      <w:r w:rsidR="00C97A77" w:rsidRPr="007C1CAF">
        <w:rPr>
          <w:rStyle w:val="Char2"/>
          <w:rFonts w:hint="cs"/>
          <w:spacing w:val="-4"/>
          <w:rtl/>
        </w:rPr>
        <w:t>ی</w:t>
      </w:r>
      <w:r w:rsidRPr="007C1CAF">
        <w:rPr>
          <w:rStyle w:val="Char2"/>
          <w:rFonts w:hint="cs"/>
          <w:spacing w:val="-4"/>
          <w:rtl/>
        </w:rPr>
        <w:t>د ا</w:t>
      </w:r>
      <w:r w:rsidR="00C97A77" w:rsidRPr="007C1CAF">
        <w:rPr>
          <w:rStyle w:val="Char2"/>
          <w:rFonts w:hint="cs"/>
          <w:spacing w:val="-4"/>
          <w:rtl/>
        </w:rPr>
        <w:t>ی</w:t>
      </w:r>
      <w:r w:rsidRPr="007C1CAF">
        <w:rPr>
          <w:rStyle w:val="Char2"/>
          <w:rFonts w:hint="cs"/>
          <w:spacing w:val="-4"/>
          <w:rtl/>
        </w:rPr>
        <w:t>مان، تقو</w:t>
      </w:r>
      <w:r w:rsidR="00C97A77" w:rsidRPr="007C1CAF">
        <w:rPr>
          <w:rStyle w:val="Char2"/>
          <w:rFonts w:hint="cs"/>
          <w:spacing w:val="-4"/>
          <w:rtl/>
        </w:rPr>
        <w:t>ی</w:t>
      </w:r>
      <w:r w:rsidRPr="007C1CAF">
        <w:rPr>
          <w:rStyle w:val="Char2"/>
          <w:rFonts w:hint="cs"/>
          <w:spacing w:val="-4"/>
          <w:rtl/>
        </w:rPr>
        <w:t>ت آن بعد از ضعف، ب</w:t>
      </w:r>
      <w:r w:rsidR="00C97A77" w:rsidRPr="007C1CAF">
        <w:rPr>
          <w:rStyle w:val="Char2"/>
          <w:rFonts w:hint="cs"/>
          <w:spacing w:val="-4"/>
          <w:rtl/>
        </w:rPr>
        <w:t>ی</w:t>
      </w:r>
      <w:r w:rsidRPr="007C1CAF">
        <w:rPr>
          <w:rStyle w:val="Char2"/>
          <w:rFonts w:hint="cs"/>
          <w:spacing w:val="-4"/>
          <w:rtl/>
        </w:rPr>
        <w:t>دار</w:t>
      </w:r>
      <w:r w:rsidR="00C97A77" w:rsidRPr="007C1CAF">
        <w:rPr>
          <w:rStyle w:val="Char2"/>
          <w:rFonts w:hint="cs"/>
          <w:spacing w:val="-4"/>
          <w:rtl/>
        </w:rPr>
        <w:t>ی</w:t>
      </w:r>
      <w:r w:rsidRPr="007C1CAF">
        <w:rPr>
          <w:rStyle w:val="Char2"/>
          <w:rFonts w:hint="cs"/>
          <w:spacing w:val="-4"/>
          <w:rtl/>
        </w:rPr>
        <w:t xml:space="preserve"> و به حر</w:t>
      </w:r>
      <w:r w:rsidR="006808D5" w:rsidRPr="007C1CAF">
        <w:rPr>
          <w:rStyle w:val="Char2"/>
          <w:rFonts w:hint="cs"/>
          <w:spacing w:val="-4"/>
          <w:rtl/>
        </w:rPr>
        <w:t>ک</w:t>
      </w:r>
      <w:r w:rsidRPr="007C1CAF">
        <w:rPr>
          <w:rStyle w:val="Char2"/>
          <w:rFonts w:hint="cs"/>
          <w:spacing w:val="-4"/>
          <w:rtl/>
        </w:rPr>
        <w:t>ت درآوردن آن پس از س</w:t>
      </w:r>
      <w:r w:rsidR="006808D5" w:rsidRPr="007C1CAF">
        <w:rPr>
          <w:rStyle w:val="Char2"/>
          <w:rFonts w:hint="cs"/>
          <w:spacing w:val="-4"/>
          <w:rtl/>
        </w:rPr>
        <w:t>ک</w:t>
      </w:r>
      <w:r w:rsidRPr="007C1CAF">
        <w:rPr>
          <w:rStyle w:val="Char2"/>
          <w:rFonts w:hint="cs"/>
          <w:spacing w:val="-4"/>
          <w:rtl/>
        </w:rPr>
        <w:t>ون و خاموش</w:t>
      </w:r>
      <w:r w:rsidR="00C97A77" w:rsidRPr="007C1CAF">
        <w:rPr>
          <w:rStyle w:val="Char2"/>
          <w:rFonts w:hint="cs"/>
          <w:spacing w:val="-4"/>
          <w:rtl/>
        </w:rPr>
        <w:t>ی</w:t>
      </w:r>
      <w:r w:rsidRPr="007C1CAF">
        <w:rPr>
          <w:rStyle w:val="Char2"/>
          <w:rFonts w:hint="cs"/>
          <w:spacing w:val="-4"/>
          <w:rtl/>
        </w:rPr>
        <w:t xml:space="preserve"> و تثب</w:t>
      </w:r>
      <w:r w:rsidR="00C97A77" w:rsidRPr="007C1CAF">
        <w:rPr>
          <w:rStyle w:val="Char2"/>
          <w:rFonts w:hint="cs"/>
          <w:spacing w:val="-4"/>
          <w:rtl/>
        </w:rPr>
        <w:t>ی</w:t>
      </w:r>
      <w:r w:rsidRPr="007C1CAF">
        <w:rPr>
          <w:rStyle w:val="Char2"/>
          <w:rFonts w:hint="cs"/>
          <w:spacing w:val="-4"/>
          <w:rtl/>
        </w:rPr>
        <w:t>ت و استح</w:t>
      </w:r>
      <w:r w:rsidR="006808D5" w:rsidRPr="007C1CAF">
        <w:rPr>
          <w:rStyle w:val="Char2"/>
          <w:rFonts w:hint="cs"/>
          <w:spacing w:val="-4"/>
          <w:rtl/>
        </w:rPr>
        <w:t>ک</w:t>
      </w:r>
      <w:r w:rsidRPr="007C1CAF">
        <w:rPr>
          <w:rStyle w:val="Char2"/>
          <w:rFonts w:hint="cs"/>
          <w:spacing w:val="-4"/>
          <w:rtl/>
        </w:rPr>
        <w:t>ام بخش</w:t>
      </w:r>
      <w:r w:rsidR="00C97A77" w:rsidRPr="007C1CAF">
        <w:rPr>
          <w:rStyle w:val="Char2"/>
          <w:rFonts w:hint="cs"/>
          <w:spacing w:val="-4"/>
          <w:rtl/>
        </w:rPr>
        <w:t>ی</w:t>
      </w:r>
      <w:r w:rsidRPr="007C1CAF">
        <w:rPr>
          <w:rStyle w:val="Char2"/>
          <w:rFonts w:hint="cs"/>
          <w:spacing w:val="-4"/>
          <w:rtl/>
        </w:rPr>
        <w:t>دن به آن است در پ</w:t>
      </w:r>
      <w:r w:rsidR="00C97A77" w:rsidRPr="007C1CAF">
        <w:rPr>
          <w:rStyle w:val="Char2"/>
          <w:rFonts w:hint="cs"/>
          <w:spacing w:val="-4"/>
          <w:rtl/>
        </w:rPr>
        <w:t>ی</w:t>
      </w:r>
      <w:r w:rsidRPr="007C1CAF">
        <w:rPr>
          <w:rStyle w:val="Char2"/>
          <w:rFonts w:hint="cs"/>
          <w:spacing w:val="-4"/>
          <w:rtl/>
        </w:rPr>
        <w:t xml:space="preserve"> دغدغه و تش</w:t>
      </w:r>
      <w:r w:rsidR="006808D5" w:rsidRPr="007C1CAF">
        <w:rPr>
          <w:rStyle w:val="Char2"/>
          <w:rFonts w:hint="cs"/>
          <w:spacing w:val="-4"/>
          <w:rtl/>
        </w:rPr>
        <w:t>ک</w:t>
      </w:r>
      <w:r w:rsidR="00C97A77" w:rsidRPr="007C1CAF">
        <w:rPr>
          <w:rStyle w:val="Char2"/>
          <w:rFonts w:hint="cs"/>
          <w:spacing w:val="-4"/>
          <w:rtl/>
        </w:rPr>
        <w:t>ی</w:t>
      </w:r>
      <w:r w:rsidR="006808D5" w:rsidRPr="007C1CAF">
        <w:rPr>
          <w:rStyle w:val="Char2"/>
          <w:rFonts w:hint="cs"/>
          <w:spacing w:val="-4"/>
          <w:rtl/>
        </w:rPr>
        <w:t>ک</w:t>
      </w:r>
      <w:r w:rsidRPr="007C1CAF">
        <w:rPr>
          <w:rStyle w:val="Char2"/>
          <w:rFonts w:hint="cs"/>
          <w:spacing w:val="-4"/>
          <w:rtl/>
        </w:rPr>
        <w:t xml:space="preserve"> در آن همراه با شوق و اشت</w:t>
      </w:r>
      <w:r w:rsidR="00C97A77" w:rsidRPr="007C1CAF">
        <w:rPr>
          <w:rStyle w:val="Char2"/>
          <w:rFonts w:hint="cs"/>
          <w:spacing w:val="-4"/>
          <w:rtl/>
        </w:rPr>
        <w:t>ی</w:t>
      </w:r>
      <w:r w:rsidRPr="007C1CAF">
        <w:rPr>
          <w:rStyle w:val="Char2"/>
          <w:rFonts w:hint="cs"/>
          <w:spacing w:val="-4"/>
          <w:rtl/>
        </w:rPr>
        <w:t xml:space="preserve">اق </w:t>
      </w:r>
      <w:r w:rsidR="006808D5" w:rsidRPr="007C1CAF">
        <w:rPr>
          <w:rStyle w:val="Char2"/>
          <w:rFonts w:hint="cs"/>
          <w:spacing w:val="-4"/>
          <w:rtl/>
        </w:rPr>
        <w:t>ک</w:t>
      </w:r>
      <w:r w:rsidRPr="007C1CAF">
        <w:rPr>
          <w:rStyle w:val="Char2"/>
          <w:rFonts w:hint="cs"/>
          <w:spacing w:val="-4"/>
          <w:rtl/>
        </w:rPr>
        <w:t>امل و انگ</w:t>
      </w:r>
      <w:r w:rsidR="00C97A77" w:rsidRPr="007C1CAF">
        <w:rPr>
          <w:rStyle w:val="Char2"/>
          <w:rFonts w:hint="cs"/>
          <w:spacing w:val="-4"/>
          <w:rtl/>
        </w:rPr>
        <w:t>ی</w:t>
      </w:r>
      <w:r w:rsidRPr="007C1CAF">
        <w:rPr>
          <w:rStyle w:val="Char2"/>
          <w:rFonts w:hint="cs"/>
          <w:spacing w:val="-4"/>
          <w:rtl/>
        </w:rPr>
        <w:t>زه و احساسات زنده و جد</w:t>
      </w:r>
      <w:r w:rsidR="00C97A77" w:rsidRPr="007C1CAF">
        <w:rPr>
          <w:rStyle w:val="Char2"/>
          <w:rFonts w:hint="cs"/>
          <w:spacing w:val="-4"/>
          <w:rtl/>
        </w:rPr>
        <w:t>ی</w:t>
      </w:r>
      <w:r w:rsidRPr="007C1CAF">
        <w:rPr>
          <w:rStyle w:val="Char2"/>
          <w:rFonts w:hint="cs"/>
          <w:spacing w:val="-4"/>
          <w:rtl/>
        </w:rPr>
        <w:t xml:space="preserve">د </w:t>
      </w:r>
      <w:r w:rsidR="006808D5" w:rsidRPr="007C1CAF">
        <w:rPr>
          <w:rStyle w:val="Char2"/>
          <w:rFonts w:hint="cs"/>
          <w:spacing w:val="-4"/>
          <w:rtl/>
        </w:rPr>
        <w:t>ک</w:t>
      </w:r>
      <w:r w:rsidRPr="007C1CAF">
        <w:rPr>
          <w:rStyle w:val="Char2"/>
          <w:rFonts w:hint="cs"/>
          <w:spacing w:val="-4"/>
          <w:rtl/>
        </w:rPr>
        <w:t xml:space="preserve">ه شخص تائب را </w:t>
      </w:r>
      <w:r w:rsidR="00503360" w:rsidRPr="007C1CAF">
        <w:rPr>
          <w:rStyle w:val="Char2"/>
          <w:rFonts w:hint="cs"/>
          <w:spacing w:val="-4"/>
          <w:rtl/>
        </w:rPr>
        <w:t>به‌سوی</w:t>
      </w:r>
      <w:r w:rsidRPr="007C1CAF">
        <w:rPr>
          <w:rStyle w:val="Char2"/>
          <w:rFonts w:hint="cs"/>
          <w:spacing w:val="-4"/>
          <w:rtl/>
        </w:rPr>
        <w:t xml:space="preserve"> خ</w:t>
      </w:r>
      <w:r w:rsidR="00C97A77" w:rsidRPr="007C1CAF">
        <w:rPr>
          <w:rStyle w:val="Char2"/>
          <w:rFonts w:hint="cs"/>
          <w:spacing w:val="-4"/>
          <w:rtl/>
        </w:rPr>
        <w:t>ی</w:t>
      </w:r>
      <w:r w:rsidRPr="007C1CAF">
        <w:rPr>
          <w:rStyle w:val="Char2"/>
          <w:rFonts w:hint="cs"/>
          <w:spacing w:val="-4"/>
          <w:rtl/>
        </w:rPr>
        <w:t>ر و ن</w:t>
      </w:r>
      <w:r w:rsidR="00C97A77" w:rsidRPr="007C1CAF">
        <w:rPr>
          <w:rStyle w:val="Char2"/>
          <w:rFonts w:hint="cs"/>
          <w:spacing w:val="-4"/>
          <w:rtl/>
        </w:rPr>
        <w:t>ی</w:t>
      </w:r>
      <w:r w:rsidR="006808D5" w:rsidRPr="007C1CAF">
        <w:rPr>
          <w:rStyle w:val="Char2"/>
          <w:rFonts w:hint="cs"/>
          <w:spacing w:val="-4"/>
          <w:rtl/>
        </w:rPr>
        <w:t>ک</w:t>
      </w:r>
      <w:r w:rsidR="00C97A77" w:rsidRPr="007C1CAF">
        <w:rPr>
          <w:rStyle w:val="Char2"/>
          <w:rFonts w:hint="cs"/>
          <w:spacing w:val="-4"/>
          <w:rtl/>
        </w:rPr>
        <w:t>ی</w:t>
      </w:r>
      <w:r w:rsidRPr="007C1CAF">
        <w:rPr>
          <w:rStyle w:val="Char2"/>
          <w:rFonts w:hint="cs"/>
          <w:spacing w:val="-4"/>
          <w:rtl/>
        </w:rPr>
        <w:t xml:space="preserve"> سوق م</w:t>
      </w:r>
      <w:r w:rsidR="00C97A77" w:rsidRPr="007C1CAF">
        <w:rPr>
          <w:rStyle w:val="Char2"/>
          <w:rFonts w:hint="cs"/>
          <w:spacing w:val="-4"/>
          <w:rtl/>
        </w:rPr>
        <w:t>ی</w:t>
      </w:r>
      <w:r w:rsidRPr="007C1CAF">
        <w:rPr>
          <w:rStyle w:val="Char2"/>
          <w:rFonts w:hint="cs"/>
          <w:spacing w:val="-4"/>
          <w:rtl/>
        </w:rPr>
        <w:t>‌دهد و او را از شر و بد</w:t>
      </w:r>
      <w:r w:rsidR="00C97A77" w:rsidRPr="007C1CAF">
        <w:rPr>
          <w:rStyle w:val="Char2"/>
          <w:rFonts w:hint="cs"/>
          <w:spacing w:val="-4"/>
          <w:rtl/>
        </w:rPr>
        <w:t>ی</w:t>
      </w:r>
      <w:r w:rsidRPr="007C1CAF">
        <w:rPr>
          <w:rStyle w:val="Char2"/>
          <w:rFonts w:hint="cs"/>
          <w:spacing w:val="-4"/>
          <w:rtl/>
        </w:rPr>
        <w:t xml:space="preserve"> م</w:t>
      </w:r>
      <w:r w:rsidR="00C97A77" w:rsidRPr="007C1CAF">
        <w:rPr>
          <w:rStyle w:val="Char2"/>
          <w:rFonts w:hint="cs"/>
          <w:spacing w:val="-4"/>
          <w:rtl/>
        </w:rPr>
        <w:t>ی</w:t>
      </w:r>
      <w:r w:rsidRPr="007C1CAF">
        <w:rPr>
          <w:rStyle w:val="Char2"/>
          <w:rFonts w:hint="cs"/>
          <w:spacing w:val="-4"/>
          <w:rtl/>
        </w:rPr>
        <w:t>‌رهاند.</w:t>
      </w:r>
    </w:p>
    <w:p w:rsidR="002C0F72" w:rsidRPr="00C97A77" w:rsidRDefault="002C0F72" w:rsidP="002C0F72">
      <w:pPr>
        <w:bidi/>
        <w:ind w:firstLine="284"/>
        <w:jc w:val="both"/>
        <w:rPr>
          <w:rStyle w:val="Char2"/>
          <w:rtl/>
        </w:rPr>
      </w:pPr>
      <w:r w:rsidRPr="00C97A77">
        <w:rPr>
          <w:rStyle w:val="Char2"/>
          <w:rFonts w:hint="cs"/>
          <w:rtl/>
        </w:rPr>
        <w:t>از هم</w:t>
      </w:r>
      <w:r w:rsidR="00C97A77" w:rsidRPr="00C97A77">
        <w:rPr>
          <w:rStyle w:val="Char2"/>
          <w:rFonts w:hint="cs"/>
          <w:rtl/>
        </w:rPr>
        <w:t>ی</w:t>
      </w:r>
      <w:r w:rsidRPr="00C97A77">
        <w:rPr>
          <w:rStyle w:val="Char2"/>
          <w:rFonts w:hint="cs"/>
          <w:rtl/>
        </w:rPr>
        <w:t xml:space="preserve">ن روست </w:t>
      </w:r>
      <w:r w:rsidR="006808D5" w:rsidRPr="006808D5">
        <w:rPr>
          <w:rStyle w:val="Char2"/>
          <w:rFonts w:hint="cs"/>
          <w:rtl/>
        </w:rPr>
        <w:t>ک</w:t>
      </w:r>
      <w:r w:rsidRPr="00C97A77">
        <w:rPr>
          <w:rStyle w:val="Char2"/>
          <w:rFonts w:hint="cs"/>
          <w:rtl/>
        </w:rPr>
        <w:t xml:space="preserve">ه قرآن </w:t>
      </w:r>
      <w:r w:rsidR="006808D5" w:rsidRPr="006808D5">
        <w:rPr>
          <w:rStyle w:val="Char2"/>
          <w:rFonts w:hint="cs"/>
          <w:rtl/>
        </w:rPr>
        <w:t>ک</w:t>
      </w:r>
      <w:r w:rsidRPr="00C97A77">
        <w:rPr>
          <w:rStyle w:val="Char2"/>
          <w:rFonts w:hint="cs"/>
          <w:rtl/>
        </w:rPr>
        <w:t>ر</w:t>
      </w:r>
      <w:r w:rsidR="00C97A77" w:rsidRPr="00C97A77">
        <w:rPr>
          <w:rStyle w:val="Char2"/>
          <w:rFonts w:hint="cs"/>
          <w:rtl/>
        </w:rPr>
        <w:t>ی</w:t>
      </w:r>
      <w:r w:rsidRPr="00C97A77">
        <w:rPr>
          <w:rStyle w:val="Char2"/>
          <w:rFonts w:hint="cs"/>
          <w:rtl/>
        </w:rPr>
        <w:t>م ا</w:t>
      </w:r>
      <w:r w:rsidR="00C97A77" w:rsidRPr="00C97A77">
        <w:rPr>
          <w:rStyle w:val="Char2"/>
          <w:rFonts w:hint="cs"/>
          <w:rtl/>
        </w:rPr>
        <w:t>ی</w:t>
      </w:r>
      <w:r w:rsidRPr="00C97A77">
        <w:rPr>
          <w:rStyle w:val="Char2"/>
          <w:rFonts w:hint="cs"/>
          <w:rtl/>
        </w:rPr>
        <w:t>مان را بر توبه عطف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و ا</w:t>
      </w:r>
      <w:r w:rsidR="00C97A77" w:rsidRPr="00C97A77">
        <w:rPr>
          <w:rStyle w:val="Char2"/>
          <w:rFonts w:hint="cs"/>
          <w:rtl/>
        </w:rPr>
        <w:t>ی</w:t>
      </w:r>
      <w:r w:rsidRPr="00C97A77">
        <w:rPr>
          <w:rStyle w:val="Char2"/>
          <w:rFonts w:hint="cs"/>
          <w:rtl/>
        </w:rPr>
        <w:t>مان را مقارن و همسان توبه قرار داده است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مان م</w:t>
      </w:r>
      <w:r w:rsidR="006808D5" w:rsidRPr="006808D5">
        <w:rPr>
          <w:rStyle w:val="Char2"/>
          <w:rFonts w:hint="cs"/>
          <w:rtl/>
        </w:rPr>
        <w:t>ک</w:t>
      </w:r>
      <w:r w:rsidRPr="00C97A77">
        <w:rPr>
          <w:rStyle w:val="Char2"/>
          <w:rFonts w:hint="cs"/>
          <w:rtl/>
        </w:rPr>
        <w:t>مل توبه است بل</w:t>
      </w:r>
      <w:r w:rsidR="006808D5" w:rsidRPr="006808D5">
        <w:rPr>
          <w:rStyle w:val="Char2"/>
          <w:rFonts w:hint="cs"/>
          <w:rtl/>
        </w:rPr>
        <w:t>ک</w:t>
      </w:r>
      <w:r w:rsidRPr="00C97A77">
        <w:rPr>
          <w:rStyle w:val="Char2"/>
          <w:rFonts w:hint="cs"/>
          <w:rtl/>
        </w:rPr>
        <w:t>ه تصح</w:t>
      </w:r>
      <w:r w:rsidR="00C97A77" w:rsidRPr="00C97A77">
        <w:rPr>
          <w:rStyle w:val="Char2"/>
          <w:rFonts w:hint="cs"/>
          <w:rtl/>
        </w:rPr>
        <w:t>ی</w:t>
      </w:r>
      <w:r w:rsidRPr="00C97A77">
        <w:rPr>
          <w:rStyle w:val="Char2"/>
          <w:rFonts w:hint="cs"/>
          <w:rtl/>
        </w:rPr>
        <w:t>ح ا</w:t>
      </w:r>
      <w:r w:rsidR="00C97A77" w:rsidRPr="00C97A77">
        <w:rPr>
          <w:rStyle w:val="Char2"/>
          <w:rFonts w:hint="cs"/>
          <w:rtl/>
        </w:rPr>
        <w:t>ی</w:t>
      </w:r>
      <w:r w:rsidRPr="00C97A77">
        <w:rPr>
          <w:rStyle w:val="Char2"/>
          <w:rFonts w:hint="cs"/>
          <w:rtl/>
        </w:rPr>
        <w:t>مان در گرو توبه م</w:t>
      </w:r>
      <w:r w:rsidR="00C97A77" w:rsidRPr="00C97A77">
        <w:rPr>
          <w:rStyle w:val="Char2"/>
          <w:rFonts w:hint="cs"/>
          <w:rtl/>
        </w:rPr>
        <w:t>ی</w:t>
      </w:r>
      <w:r w:rsidRPr="00C97A77">
        <w:rPr>
          <w:rStyle w:val="Char2"/>
          <w:rFonts w:hint="cs"/>
          <w:rtl/>
        </w:rPr>
        <w:t>‌باشد.</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خداوند متعال در وصف «عبادالرحمن»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D1811" w:rsidRPr="00C97A77" w:rsidRDefault="00FD1811" w:rsidP="00A349CA">
      <w:pPr>
        <w:pStyle w:val="a4"/>
        <w:widowControl w:val="0"/>
        <w:rPr>
          <w:rStyle w:val="Char2"/>
          <w:rtl/>
        </w:rPr>
      </w:pPr>
      <w:r w:rsidRPr="00FD1811">
        <w:rPr>
          <w:rStyle w:val="Charc"/>
          <w:rtl/>
        </w:rPr>
        <w:t>﴿</w:t>
      </w:r>
      <w:r w:rsidRPr="00FD1811">
        <w:rPr>
          <w:rStyle w:val="Char4"/>
          <w:rtl/>
        </w:rPr>
        <w:t>وَ</w:t>
      </w:r>
      <w:r w:rsidRPr="00FD1811">
        <w:rPr>
          <w:rStyle w:val="Char4"/>
          <w:rFonts w:hint="cs"/>
          <w:rtl/>
        </w:rPr>
        <w:t>ٱ</w:t>
      </w:r>
      <w:r w:rsidRPr="00FD1811">
        <w:rPr>
          <w:rStyle w:val="Char4"/>
          <w:rFonts w:hint="eastAsia"/>
          <w:rtl/>
        </w:rPr>
        <w:t>لَّذِينَ</w:t>
      </w:r>
      <w:r w:rsidRPr="00FD1811">
        <w:rPr>
          <w:rStyle w:val="Char4"/>
          <w:rtl/>
        </w:rPr>
        <w:t xml:space="preserve"> لَا يَدۡعُونَ مَعَ </w:t>
      </w:r>
      <w:r w:rsidRPr="00FD1811">
        <w:rPr>
          <w:rStyle w:val="Char4"/>
          <w:rFonts w:hint="cs"/>
          <w:rtl/>
        </w:rPr>
        <w:t>ٱ</w:t>
      </w:r>
      <w:r w:rsidRPr="00FD1811">
        <w:rPr>
          <w:rStyle w:val="Char4"/>
          <w:rFonts w:hint="eastAsia"/>
          <w:rtl/>
        </w:rPr>
        <w:t>للَّهِ</w:t>
      </w:r>
      <w:r w:rsidRPr="00FD1811">
        <w:rPr>
          <w:rStyle w:val="Char4"/>
          <w:rtl/>
        </w:rPr>
        <w:t xml:space="preserve"> إِلَٰهًا ءَاخَرَ وَلَا يَقۡتُلُونَ </w:t>
      </w:r>
      <w:r w:rsidRPr="00FD1811">
        <w:rPr>
          <w:rStyle w:val="Char4"/>
          <w:rFonts w:hint="cs"/>
          <w:rtl/>
        </w:rPr>
        <w:t>ٱ</w:t>
      </w:r>
      <w:r w:rsidRPr="00FD1811">
        <w:rPr>
          <w:rStyle w:val="Char4"/>
          <w:rFonts w:hint="eastAsia"/>
          <w:rtl/>
        </w:rPr>
        <w:t>لنَّفۡسَ</w:t>
      </w:r>
      <w:r w:rsidRPr="00FD1811">
        <w:rPr>
          <w:rStyle w:val="Char4"/>
          <w:rtl/>
        </w:rPr>
        <w:t xml:space="preserve"> </w:t>
      </w:r>
      <w:r w:rsidRPr="00FD1811">
        <w:rPr>
          <w:rStyle w:val="Char4"/>
          <w:rFonts w:hint="cs"/>
          <w:rtl/>
        </w:rPr>
        <w:t>ٱ</w:t>
      </w:r>
      <w:r w:rsidRPr="00FD1811">
        <w:rPr>
          <w:rStyle w:val="Char4"/>
          <w:rFonts w:hint="eastAsia"/>
          <w:rtl/>
        </w:rPr>
        <w:t>لَّتِي</w:t>
      </w:r>
      <w:r w:rsidRPr="00FD1811">
        <w:rPr>
          <w:rStyle w:val="Char4"/>
          <w:rtl/>
        </w:rPr>
        <w:t xml:space="preserve"> حَرَّمَ </w:t>
      </w:r>
      <w:r w:rsidRPr="00FD1811">
        <w:rPr>
          <w:rStyle w:val="Char4"/>
          <w:rFonts w:hint="cs"/>
          <w:rtl/>
        </w:rPr>
        <w:t>ٱ</w:t>
      </w:r>
      <w:r w:rsidRPr="00FD1811">
        <w:rPr>
          <w:rStyle w:val="Char4"/>
          <w:rFonts w:hint="eastAsia"/>
          <w:rtl/>
        </w:rPr>
        <w:t>للَّهُ</w:t>
      </w:r>
      <w:r w:rsidRPr="00FD1811">
        <w:rPr>
          <w:rStyle w:val="Char4"/>
          <w:rtl/>
        </w:rPr>
        <w:t xml:space="preserve"> إِلَّا بِ</w:t>
      </w:r>
      <w:r w:rsidRPr="00FD1811">
        <w:rPr>
          <w:rStyle w:val="Char4"/>
          <w:rFonts w:hint="cs"/>
          <w:rtl/>
        </w:rPr>
        <w:t>ٱ</w:t>
      </w:r>
      <w:r w:rsidRPr="00FD1811">
        <w:rPr>
          <w:rStyle w:val="Char4"/>
          <w:rFonts w:hint="eastAsia"/>
          <w:rtl/>
        </w:rPr>
        <w:t>لۡحَقِّ</w:t>
      </w:r>
      <w:r w:rsidRPr="00FD1811">
        <w:rPr>
          <w:rStyle w:val="Char4"/>
          <w:rtl/>
        </w:rPr>
        <w:t xml:space="preserve"> وَلَا يَزۡنُونَۚ وَمَن يَفۡعَلۡ ذَٰلِكَ يَلۡقَ أَثَامٗا٦٨ يُضَٰعَفۡ لَهُ </w:t>
      </w:r>
      <w:r w:rsidRPr="00FD1811">
        <w:rPr>
          <w:rStyle w:val="Char4"/>
          <w:rFonts w:hint="cs"/>
          <w:rtl/>
        </w:rPr>
        <w:t>ٱ</w:t>
      </w:r>
      <w:r w:rsidRPr="00FD1811">
        <w:rPr>
          <w:rStyle w:val="Char4"/>
          <w:rFonts w:hint="eastAsia"/>
          <w:rtl/>
        </w:rPr>
        <w:t>لۡعَذَابُ</w:t>
      </w:r>
      <w:r w:rsidRPr="00FD1811">
        <w:rPr>
          <w:rStyle w:val="Char4"/>
          <w:rtl/>
        </w:rPr>
        <w:t xml:space="preserve"> يَوۡمَ </w:t>
      </w:r>
      <w:r w:rsidRPr="00FD1811">
        <w:rPr>
          <w:rStyle w:val="Char4"/>
          <w:rFonts w:hint="cs"/>
          <w:rtl/>
        </w:rPr>
        <w:t>ٱ</w:t>
      </w:r>
      <w:r w:rsidRPr="00FD1811">
        <w:rPr>
          <w:rStyle w:val="Char4"/>
          <w:rFonts w:hint="eastAsia"/>
          <w:rtl/>
        </w:rPr>
        <w:t>لۡقِيَٰمَةِ</w:t>
      </w:r>
      <w:r w:rsidRPr="00FD1811">
        <w:rPr>
          <w:rStyle w:val="Char4"/>
          <w:rtl/>
        </w:rPr>
        <w:t xml:space="preserve"> وَيَخۡلُدۡ فِيهِ</w:t>
      </w:r>
      <w:r w:rsidRPr="00FD1811">
        <w:rPr>
          <w:rStyle w:val="Char4"/>
          <w:rFonts w:hint="cs"/>
          <w:rtl/>
        </w:rPr>
        <w:t>ۦ</w:t>
      </w:r>
      <w:r w:rsidRPr="00FD1811">
        <w:rPr>
          <w:rStyle w:val="Char4"/>
          <w:rtl/>
        </w:rPr>
        <w:t xml:space="preserve"> مُهَانًا٦٩ إِلَّا مَن تَابَ وَءَامَنَ وَعَمِلَ عَمَلٗا صَٰلِحٗا فَأُوْلَٰٓئِكَ يُبَدِّلُ </w:t>
      </w:r>
      <w:r w:rsidRPr="00FD1811">
        <w:rPr>
          <w:rStyle w:val="Char4"/>
          <w:rFonts w:hint="cs"/>
          <w:rtl/>
        </w:rPr>
        <w:t>ٱ</w:t>
      </w:r>
      <w:r w:rsidRPr="00FD1811">
        <w:rPr>
          <w:rStyle w:val="Char4"/>
          <w:rFonts w:hint="eastAsia"/>
          <w:rtl/>
        </w:rPr>
        <w:t>للَّهُ</w:t>
      </w:r>
      <w:r w:rsidRPr="00FD1811">
        <w:rPr>
          <w:rStyle w:val="Char4"/>
          <w:rtl/>
        </w:rPr>
        <w:t xml:space="preserve"> سَيِّ‍َٔاتِهِمۡ حَسَنَٰتٖۗ</w:t>
      </w:r>
      <w:r w:rsidRPr="00FD1811">
        <w:rPr>
          <w:rStyle w:val="Charc"/>
          <w:rtl/>
        </w:rPr>
        <w:t>﴾</w:t>
      </w:r>
      <w:r>
        <w:rPr>
          <w:rFonts w:ascii="Tahoma" w:hAnsi="Tahoma" w:cs="Arial"/>
          <w:rtl/>
        </w:rPr>
        <w:t xml:space="preserve"> </w:t>
      </w:r>
      <w:r w:rsidRPr="00FD1811">
        <w:rPr>
          <w:rStyle w:val="Char5"/>
          <w:rtl/>
        </w:rPr>
        <w:t>[الفرقان: 68-70]</w:t>
      </w:r>
      <w:r w:rsidRPr="00FD1811">
        <w:rPr>
          <w:rStyle w:val="Char2"/>
          <w:rFonts w:hint="cs"/>
          <w:rtl/>
        </w:rPr>
        <w:t>.</w:t>
      </w:r>
    </w:p>
    <w:p w:rsidR="002C0F72" w:rsidRPr="00D938A1" w:rsidRDefault="002C0F72" w:rsidP="007A55D7">
      <w:pPr>
        <w:pStyle w:val="a6"/>
        <w:widowControl w:val="0"/>
        <w:rPr>
          <w:rFonts w:cs="B Lotus"/>
          <w:rtl/>
        </w:rPr>
      </w:pPr>
      <w:r w:rsidRPr="00FD1811">
        <w:rPr>
          <w:rStyle w:val="Charc"/>
          <w:rFonts w:hint="cs"/>
          <w:rtl/>
        </w:rPr>
        <w:t>«</w:t>
      </w:r>
      <w:r w:rsidRPr="00FD1811">
        <w:rPr>
          <w:rStyle w:val="Char6"/>
          <w:rFonts w:hint="cs"/>
          <w:rtl/>
        </w:rPr>
        <w:t xml:space="preserve">و </w:t>
      </w:r>
      <w:r w:rsidR="004B6063" w:rsidRPr="004B6063">
        <w:rPr>
          <w:rStyle w:val="Char6"/>
          <w:rFonts w:hint="cs"/>
          <w:rtl/>
        </w:rPr>
        <w:t>ک</w:t>
      </w:r>
      <w:r w:rsidRPr="00FD1811">
        <w:rPr>
          <w:rStyle w:val="Char6"/>
          <w:rFonts w:hint="cs"/>
          <w:rtl/>
        </w:rPr>
        <w:t>سان</w:t>
      </w:r>
      <w:r w:rsidR="00583675" w:rsidRPr="00583675">
        <w:rPr>
          <w:rStyle w:val="Char6"/>
          <w:rFonts w:hint="cs"/>
          <w:rtl/>
        </w:rPr>
        <w:t>ی</w:t>
      </w:r>
      <w:r w:rsidRPr="00FD1811">
        <w:rPr>
          <w:rStyle w:val="Char6"/>
          <w:rFonts w:hint="cs"/>
          <w:rtl/>
        </w:rPr>
        <w:t xml:space="preserve">‌اند </w:t>
      </w:r>
      <w:r w:rsidR="004B6063" w:rsidRPr="004B6063">
        <w:rPr>
          <w:rStyle w:val="Char6"/>
          <w:rFonts w:hint="cs"/>
          <w:rtl/>
        </w:rPr>
        <w:t>ک</w:t>
      </w:r>
      <w:r w:rsidRPr="00FD1811">
        <w:rPr>
          <w:rStyle w:val="Char6"/>
          <w:rFonts w:hint="cs"/>
          <w:rtl/>
        </w:rPr>
        <w:t>ه با خدا معبود</w:t>
      </w:r>
      <w:r w:rsidR="00583675" w:rsidRPr="00583675">
        <w:rPr>
          <w:rStyle w:val="Char6"/>
          <w:rFonts w:hint="cs"/>
          <w:rtl/>
        </w:rPr>
        <w:t>ی</w:t>
      </w:r>
      <w:r w:rsidRPr="00FD1811">
        <w:rPr>
          <w:rStyle w:val="Char6"/>
          <w:rFonts w:hint="cs"/>
          <w:rtl/>
        </w:rPr>
        <w:t xml:space="preserve"> د</w:t>
      </w:r>
      <w:r w:rsidR="00583675" w:rsidRPr="00583675">
        <w:rPr>
          <w:rStyle w:val="Char6"/>
          <w:rFonts w:hint="cs"/>
          <w:rtl/>
        </w:rPr>
        <w:t>ی</w:t>
      </w:r>
      <w:r w:rsidRPr="00FD1811">
        <w:rPr>
          <w:rStyle w:val="Char6"/>
          <w:rFonts w:hint="cs"/>
          <w:rtl/>
        </w:rPr>
        <w:t>گر نم</w:t>
      </w:r>
      <w:r w:rsidR="00583675" w:rsidRPr="00583675">
        <w:rPr>
          <w:rStyle w:val="Char6"/>
          <w:rFonts w:hint="cs"/>
          <w:rtl/>
        </w:rPr>
        <w:t>ی</w:t>
      </w:r>
      <w:r w:rsidRPr="00FD1811">
        <w:rPr>
          <w:rStyle w:val="Char6"/>
          <w:rFonts w:hint="cs"/>
          <w:rtl/>
        </w:rPr>
        <w:t xml:space="preserve">‌خوانند و </w:t>
      </w:r>
      <w:r w:rsidR="004B6063" w:rsidRPr="004B6063">
        <w:rPr>
          <w:rStyle w:val="Char6"/>
          <w:rFonts w:hint="cs"/>
          <w:rtl/>
        </w:rPr>
        <w:t>ک</w:t>
      </w:r>
      <w:r w:rsidRPr="00FD1811">
        <w:rPr>
          <w:rStyle w:val="Char6"/>
          <w:rFonts w:hint="cs"/>
          <w:rtl/>
        </w:rPr>
        <w:t>س</w:t>
      </w:r>
      <w:r w:rsidR="00583675" w:rsidRPr="00583675">
        <w:rPr>
          <w:rStyle w:val="Char6"/>
          <w:rFonts w:hint="cs"/>
          <w:rtl/>
        </w:rPr>
        <w:t>ی</w:t>
      </w:r>
      <w:r w:rsidRPr="00FD1811">
        <w:rPr>
          <w:rStyle w:val="Char6"/>
          <w:rFonts w:hint="cs"/>
          <w:rtl/>
        </w:rPr>
        <w:t xml:space="preserve"> را </w:t>
      </w:r>
      <w:r w:rsidR="004B6063" w:rsidRPr="004B6063">
        <w:rPr>
          <w:rStyle w:val="Char6"/>
          <w:rFonts w:hint="cs"/>
          <w:rtl/>
        </w:rPr>
        <w:t>ک</w:t>
      </w:r>
      <w:r w:rsidRPr="00FD1811">
        <w:rPr>
          <w:rStyle w:val="Char6"/>
          <w:rFonts w:hint="cs"/>
          <w:rtl/>
        </w:rPr>
        <w:t xml:space="preserve">ه خدا خونش را حرام </w:t>
      </w:r>
      <w:r w:rsidR="004B6063" w:rsidRPr="004B6063">
        <w:rPr>
          <w:rStyle w:val="Char6"/>
          <w:rFonts w:hint="cs"/>
          <w:rtl/>
        </w:rPr>
        <w:t>ک</w:t>
      </w:r>
      <w:r w:rsidRPr="00FD1811">
        <w:rPr>
          <w:rStyle w:val="Char6"/>
          <w:rFonts w:hint="cs"/>
          <w:rtl/>
        </w:rPr>
        <w:t>رده است جزبه حق نم</w:t>
      </w:r>
      <w:r w:rsidR="00583675" w:rsidRPr="00583675">
        <w:rPr>
          <w:rStyle w:val="Char6"/>
          <w:rFonts w:hint="cs"/>
          <w:rtl/>
        </w:rPr>
        <w:t>ی</w:t>
      </w:r>
      <w:r w:rsidRPr="00FD1811">
        <w:rPr>
          <w:rStyle w:val="Char6"/>
          <w:rFonts w:hint="cs"/>
          <w:rtl/>
        </w:rPr>
        <w:t>‌</w:t>
      </w:r>
      <w:r w:rsidR="004B6063" w:rsidRPr="004B6063">
        <w:rPr>
          <w:rStyle w:val="Char6"/>
          <w:rFonts w:hint="cs"/>
          <w:rtl/>
        </w:rPr>
        <w:t>ک</w:t>
      </w:r>
      <w:r w:rsidRPr="00FD1811">
        <w:rPr>
          <w:rStyle w:val="Char6"/>
          <w:rFonts w:hint="cs"/>
          <w:rtl/>
        </w:rPr>
        <w:t>شند و زنا نم</w:t>
      </w:r>
      <w:r w:rsidR="00583675" w:rsidRPr="00583675">
        <w:rPr>
          <w:rStyle w:val="Char6"/>
          <w:rFonts w:hint="cs"/>
          <w:rtl/>
        </w:rPr>
        <w:t>ی</w:t>
      </w:r>
      <w:r w:rsidRPr="00FD1811">
        <w:rPr>
          <w:rStyle w:val="Char6"/>
          <w:rFonts w:hint="cs"/>
          <w:rtl/>
        </w:rPr>
        <w:t>‌</w:t>
      </w:r>
      <w:r w:rsidR="004B6063" w:rsidRPr="004B6063">
        <w:rPr>
          <w:rStyle w:val="Char6"/>
          <w:rFonts w:hint="cs"/>
          <w:rtl/>
        </w:rPr>
        <w:t>ک</w:t>
      </w:r>
      <w:r w:rsidRPr="00FD1811">
        <w:rPr>
          <w:rStyle w:val="Char6"/>
          <w:rFonts w:hint="cs"/>
          <w:rtl/>
        </w:rPr>
        <w:t xml:space="preserve">نند. و هر </w:t>
      </w:r>
      <w:r w:rsidR="004B6063" w:rsidRPr="004B6063">
        <w:rPr>
          <w:rStyle w:val="Char6"/>
          <w:rFonts w:hint="cs"/>
          <w:rtl/>
        </w:rPr>
        <w:t>ک</w:t>
      </w:r>
      <w:r w:rsidRPr="00FD1811">
        <w:rPr>
          <w:rStyle w:val="Char6"/>
          <w:rFonts w:hint="cs"/>
          <w:rtl/>
        </w:rPr>
        <w:t>س</w:t>
      </w:r>
      <w:r w:rsidR="003C0BE5">
        <w:rPr>
          <w:rStyle w:val="Char6"/>
          <w:rFonts w:hint="cs"/>
          <w:rtl/>
        </w:rPr>
        <w:t xml:space="preserve"> این‌ها ‌</w:t>
      </w:r>
      <w:r w:rsidRPr="00FD1811">
        <w:rPr>
          <w:rStyle w:val="Char6"/>
          <w:rFonts w:hint="cs"/>
          <w:rtl/>
        </w:rPr>
        <w:t>را انجام دهد سزا</w:t>
      </w:r>
      <w:r w:rsidR="00583675" w:rsidRPr="00583675">
        <w:rPr>
          <w:rStyle w:val="Char6"/>
          <w:rFonts w:hint="cs"/>
          <w:rtl/>
        </w:rPr>
        <w:t>ی</w:t>
      </w:r>
      <w:r w:rsidRPr="00FD1811">
        <w:rPr>
          <w:rStyle w:val="Char6"/>
          <w:rFonts w:hint="cs"/>
          <w:rtl/>
        </w:rPr>
        <w:t>ش را در</w:t>
      </w:r>
      <w:r w:rsidR="00583675" w:rsidRPr="00583675">
        <w:rPr>
          <w:rStyle w:val="Char6"/>
          <w:rFonts w:hint="cs"/>
          <w:rtl/>
        </w:rPr>
        <w:t>ی</w:t>
      </w:r>
      <w:r w:rsidRPr="00FD1811">
        <w:rPr>
          <w:rStyle w:val="Char6"/>
          <w:rFonts w:hint="cs"/>
          <w:rtl/>
        </w:rPr>
        <w:t xml:space="preserve">افت خواهد </w:t>
      </w:r>
      <w:r w:rsidR="004B6063" w:rsidRPr="004B6063">
        <w:rPr>
          <w:rStyle w:val="Char6"/>
          <w:rFonts w:hint="cs"/>
          <w:rtl/>
        </w:rPr>
        <w:t>ک</w:t>
      </w:r>
      <w:r w:rsidRPr="00FD1811">
        <w:rPr>
          <w:rStyle w:val="Char6"/>
          <w:rFonts w:hint="cs"/>
          <w:rtl/>
        </w:rPr>
        <w:t>رد. برا</w:t>
      </w:r>
      <w:r w:rsidR="00583675" w:rsidRPr="00583675">
        <w:rPr>
          <w:rStyle w:val="Char6"/>
          <w:rFonts w:hint="cs"/>
          <w:rtl/>
        </w:rPr>
        <w:t>ی</w:t>
      </w:r>
      <w:r w:rsidRPr="00FD1811">
        <w:rPr>
          <w:rStyle w:val="Char6"/>
          <w:rFonts w:hint="cs"/>
          <w:rtl/>
        </w:rPr>
        <w:t xml:space="preserve"> او در روز ق</w:t>
      </w:r>
      <w:r w:rsidR="00583675" w:rsidRPr="00583675">
        <w:rPr>
          <w:rStyle w:val="Char6"/>
          <w:rFonts w:hint="cs"/>
          <w:rtl/>
        </w:rPr>
        <w:t>ی</w:t>
      </w:r>
      <w:r w:rsidRPr="00FD1811">
        <w:rPr>
          <w:rStyle w:val="Char6"/>
          <w:rFonts w:hint="cs"/>
          <w:rtl/>
        </w:rPr>
        <w:t>امت عذاب دو چندان م</w:t>
      </w:r>
      <w:r w:rsidR="00583675" w:rsidRPr="00583675">
        <w:rPr>
          <w:rStyle w:val="Char6"/>
          <w:rFonts w:hint="cs"/>
          <w:rtl/>
        </w:rPr>
        <w:t>ی</w:t>
      </w:r>
      <w:r w:rsidRPr="00FD1811">
        <w:rPr>
          <w:rStyle w:val="Char6"/>
          <w:rFonts w:hint="cs"/>
          <w:rtl/>
        </w:rPr>
        <w:t>‌شود و پ</w:t>
      </w:r>
      <w:r w:rsidR="00583675" w:rsidRPr="00583675">
        <w:rPr>
          <w:rStyle w:val="Char6"/>
          <w:rFonts w:hint="cs"/>
          <w:rtl/>
        </w:rPr>
        <w:t>ی</w:t>
      </w:r>
      <w:r w:rsidRPr="00FD1811">
        <w:rPr>
          <w:rStyle w:val="Char6"/>
          <w:rFonts w:hint="cs"/>
          <w:rtl/>
        </w:rPr>
        <w:t>وسته در آن خوار م</w:t>
      </w:r>
      <w:r w:rsidR="00583675" w:rsidRPr="00583675">
        <w:rPr>
          <w:rStyle w:val="Char6"/>
          <w:rFonts w:hint="cs"/>
          <w:rtl/>
        </w:rPr>
        <w:t>ی</w:t>
      </w:r>
      <w:r w:rsidRPr="00FD1811">
        <w:rPr>
          <w:rStyle w:val="Char6"/>
          <w:rFonts w:hint="cs"/>
          <w:rtl/>
        </w:rPr>
        <w:t xml:space="preserve">‌ماند، مگر </w:t>
      </w:r>
      <w:r w:rsidR="004B6063" w:rsidRPr="004B6063">
        <w:rPr>
          <w:rStyle w:val="Char6"/>
          <w:rFonts w:hint="cs"/>
          <w:rtl/>
        </w:rPr>
        <w:t>ک</w:t>
      </w:r>
      <w:r w:rsidRPr="00FD1811">
        <w:rPr>
          <w:rStyle w:val="Char6"/>
          <w:rFonts w:hint="cs"/>
          <w:rtl/>
        </w:rPr>
        <w:t>س</w:t>
      </w:r>
      <w:r w:rsidR="00583675" w:rsidRPr="00583675">
        <w:rPr>
          <w:rStyle w:val="Char6"/>
          <w:rFonts w:hint="cs"/>
          <w:rtl/>
        </w:rPr>
        <w:t>ی</w:t>
      </w:r>
      <w:r w:rsidRPr="00FD1811">
        <w:rPr>
          <w:rStyle w:val="Char6"/>
          <w:rFonts w:hint="cs"/>
          <w:rtl/>
        </w:rPr>
        <w:t xml:space="preserve"> </w:t>
      </w:r>
      <w:r w:rsidR="004B6063" w:rsidRPr="004B6063">
        <w:rPr>
          <w:rStyle w:val="Char6"/>
          <w:rFonts w:hint="cs"/>
          <w:rtl/>
        </w:rPr>
        <w:t>ک</w:t>
      </w:r>
      <w:r w:rsidRPr="00FD1811">
        <w:rPr>
          <w:rStyle w:val="Char6"/>
          <w:rFonts w:hint="cs"/>
          <w:rtl/>
        </w:rPr>
        <w:t xml:space="preserve">ه توبه </w:t>
      </w:r>
      <w:r w:rsidR="004B6063" w:rsidRPr="004B6063">
        <w:rPr>
          <w:rStyle w:val="Char6"/>
          <w:rFonts w:hint="cs"/>
          <w:rtl/>
        </w:rPr>
        <w:t>ک</w:t>
      </w:r>
      <w:r w:rsidRPr="00FD1811">
        <w:rPr>
          <w:rStyle w:val="Char6"/>
          <w:rFonts w:hint="cs"/>
          <w:rtl/>
        </w:rPr>
        <w:t>ند و ا</w:t>
      </w:r>
      <w:r w:rsidR="00583675" w:rsidRPr="00583675">
        <w:rPr>
          <w:rStyle w:val="Char6"/>
          <w:rFonts w:hint="cs"/>
          <w:rtl/>
        </w:rPr>
        <w:t>ی</w:t>
      </w:r>
      <w:r w:rsidRPr="00FD1811">
        <w:rPr>
          <w:rStyle w:val="Char6"/>
          <w:rFonts w:hint="cs"/>
          <w:rtl/>
        </w:rPr>
        <w:t xml:space="preserve">مان ا‌ورد و </w:t>
      </w:r>
      <w:r w:rsidR="004B6063" w:rsidRPr="004B6063">
        <w:rPr>
          <w:rStyle w:val="Char6"/>
          <w:rFonts w:hint="cs"/>
          <w:rtl/>
        </w:rPr>
        <w:t>ک</w:t>
      </w:r>
      <w:r w:rsidRPr="00FD1811">
        <w:rPr>
          <w:rStyle w:val="Char6"/>
          <w:rFonts w:hint="cs"/>
          <w:rtl/>
        </w:rPr>
        <w:t>ار شا</w:t>
      </w:r>
      <w:r w:rsidR="00583675" w:rsidRPr="00583675">
        <w:rPr>
          <w:rStyle w:val="Char6"/>
          <w:rFonts w:hint="cs"/>
          <w:rtl/>
        </w:rPr>
        <w:t>ی</w:t>
      </w:r>
      <w:r w:rsidRPr="00FD1811">
        <w:rPr>
          <w:rStyle w:val="Char6"/>
          <w:rFonts w:hint="cs"/>
          <w:rtl/>
        </w:rPr>
        <w:t xml:space="preserve">سته </w:t>
      </w:r>
      <w:r w:rsidR="004B6063" w:rsidRPr="004B6063">
        <w:rPr>
          <w:rStyle w:val="Char6"/>
          <w:rFonts w:hint="cs"/>
          <w:rtl/>
        </w:rPr>
        <w:t>ک</w:t>
      </w:r>
      <w:r w:rsidRPr="00FD1811">
        <w:rPr>
          <w:rStyle w:val="Char6"/>
          <w:rFonts w:hint="cs"/>
          <w:rtl/>
        </w:rPr>
        <w:t>ند. پس خداوند</w:t>
      </w:r>
      <w:r w:rsidR="007A55D7">
        <w:rPr>
          <w:rStyle w:val="Char6"/>
          <w:rFonts w:hint="cs"/>
          <w:rtl/>
        </w:rPr>
        <w:t xml:space="preserve"> بدی‌هایشان </w:t>
      </w:r>
      <w:r w:rsidRPr="00FD1811">
        <w:rPr>
          <w:rStyle w:val="Char6"/>
          <w:rFonts w:hint="cs"/>
          <w:rtl/>
        </w:rPr>
        <w:t>را به</w:t>
      </w:r>
      <w:r w:rsidR="007A55D7">
        <w:rPr>
          <w:rStyle w:val="Char6"/>
          <w:rFonts w:hint="cs"/>
          <w:rtl/>
        </w:rPr>
        <w:t xml:space="preserve"> نیکی‌ها </w:t>
      </w:r>
      <w:r w:rsidRPr="00FD1811">
        <w:rPr>
          <w:rStyle w:val="Char6"/>
          <w:rFonts w:hint="cs"/>
          <w:rtl/>
        </w:rPr>
        <w:t>تبد</w:t>
      </w:r>
      <w:r w:rsidR="00583675" w:rsidRPr="00583675">
        <w:rPr>
          <w:rStyle w:val="Char6"/>
          <w:rFonts w:hint="cs"/>
          <w:rtl/>
        </w:rPr>
        <w:t>ی</w:t>
      </w:r>
      <w:r w:rsidRPr="00FD1811">
        <w:rPr>
          <w:rStyle w:val="Char6"/>
          <w:rFonts w:hint="cs"/>
          <w:rtl/>
        </w:rPr>
        <w:t>ل م</w:t>
      </w:r>
      <w:r w:rsidR="00583675" w:rsidRPr="00583675">
        <w:rPr>
          <w:rStyle w:val="Char6"/>
          <w:rFonts w:hint="cs"/>
          <w:rtl/>
        </w:rPr>
        <w:t>ی</w:t>
      </w:r>
      <w:r w:rsidRPr="00FD1811">
        <w:rPr>
          <w:rStyle w:val="Char6"/>
          <w:rFonts w:hint="cs"/>
          <w:rtl/>
        </w:rPr>
        <w:t>‌</w:t>
      </w:r>
      <w:r w:rsidR="004B6063" w:rsidRPr="004B6063">
        <w:rPr>
          <w:rStyle w:val="Char6"/>
          <w:rFonts w:hint="cs"/>
          <w:rtl/>
        </w:rPr>
        <w:t>ک</w:t>
      </w:r>
      <w:r w:rsidRPr="00FD1811">
        <w:rPr>
          <w:rStyle w:val="Char6"/>
          <w:rFonts w:hint="cs"/>
          <w:rtl/>
        </w:rPr>
        <w:t>ند</w:t>
      </w:r>
      <w:r w:rsidRPr="00FD1811">
        <w:rPr>
          <w:rStyle w:val="Charc"/>
          <w:rFonts w:hint="cs"/>
          <w:rtl/>
        </w:rPr>
        <w:t>»</w:t>
      </w:r>
      <w:r w:rsidRPr="00D938A1">
        <w:rPr>
          <w:rFonts w:cs="B Lotus" w:hint="cs"/>
          <w:rtl/>
        </w:rPr>
        <w:t>.</w:t>
      </w:r>
    </w:p>
    <w:p w:rsidR="002C0F72" w:rsidRPr="00C97A77" w:rsidRDefault="00265F50" w:rsidP="002C0F72">
      <w:pPr>
        <w:bidi/>
        <w:ind w:firstLine="284"/>
        <w:jc w:val="both"/>
        <w:rPr>
          <w:rStyle w:val="Char2"/>
          <w:rtl/>
        </w:rPr>
      </w:pPr>
      <w:r w:rsidRPr="00C97A77">
        <w:rPr>
          <w:rStyle w:val="Char2"/>
          <w:rFonts w:hint="cs"/>
          <w:rtl/>
        </w:rPr>
        <w:t>و باز خداوند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D1811" w:rsidRPr="00FD1811" w:rsidRDefault="00FD1811" w:rsidP="00FD1811">
      <w:pPr>
        <w:pStyle w:val="a4"/>
        <w:rPr>
          <w:rFonts w:cs="Times New Roman"/>
          <w:rtl/>
        </w:rPr>
      </w:pPr>
      <w:r w:rsidRPr="00FD1811">
        <w:rPr>
          <w:rStyle w:val="Charc"/>
          <w:rtl/>
        </w:rPr>
        <w:t>﴿</w:t>
      </w:r>
      <w:r w:rsidRPr="00FD1811">
        <w:rPr>
          <w:rtl/>
        </w:rPr>
        <w:t xml:space="preserve">وَإِنِّي لَغَفَّارٞ لِّمَن تَابَ وَءَامَنَ وَعَمِلَ صَٰلِحٗا ثُمَّ </w:t>
      </w:r>
      <w:r w:rsidRPr="00FD1811">
        <w:rPr>
          <w:rFonts w:hint="cs"/>
          <w:rtl/>
        </w:rPr>
        <w:t>ٱ</w:t>
      </w:r>
      <w:r w:rsidRPr="00FD1811">
        <w:rPr>
          <w:rFonts w:hint="eastAsia"/>
          <w:rtl/>
        </w:rPr>
        <w:t>هۡتَدَىٰ</w:t>
      </w:r>
      <w:r w:rsidRPr="00FD1811">
        <w:rPr>
          <w:rtl/>
        </w:rPr>
        <w:t>٨٢</w:t>
      </w:r>
      <w:r w:rsidRPr="00FD1811">
        <w:rPr>
          <w:rStyle w:val="Charc"/>
          <w:rtl/>
        </w:rPr>
        <w:t>﴾</w:t>
      </w:r>
      <w:r>
        <w:rPr>
          <w:rFonts w:ascii="Tahoma" w:hAnsi="Tahoma" w:cs="Arial"/>
          <w:rtl/>
        </w:rPr>
        <w:t xml:space="preserve"> </w:t>
      </w:r>
      <w:r w:rsidRPr="00FD1811">
        <w:rPr>
          <w:rStyle w:val="Char5"/>
          <w:rtl/>
        </w:rPr>
        <w:t>[طه: 82]</w:t>
      </w:r>
      <w:r w:rsidRPr="00FD1811">
        <w:rPr>
          <w:rStyle w:val="Char2"/>
          <w:rFonts w:hint="cs"/>
          <w:rtl/>
        </w:rPr>
        <w:t>.</w:t>
      </w:r>
    </w:p>
    <w:p w:rsidR="00265F50" w:rsidRPr="00D938A1" w:rsidRDefault="00265F50" w:rsidP="00FD1811">
      <w:pPr>
        <w:pStyle w:val="a6"/>
        <w:rPr>
          <w:rFonts w:cs="B Lotus"/>
          <w:rtl/>
        </w:rPr>
      </w:pPr>
      <w:r w:rsidRPr="00FD1811">
        <w:rPr>
          <w:rStyle w:val="Charc"/>
          <w:rFonts w:hint="cs"/>
          <w:rtl/>
        </w:rPr>
        <w:t>«</w:t>
      </w:r>
      <w:r w:rsidRPr="00FD1811">
        <w:rPr>
          <w:rFonts w:hint="cs"/>
          <w:rtl/>
        </w:rPr>
        <w:t xml:space="preserve">و به </w:t>
      </w:r>
      <w:r w:rsidR="00583675" w:rsidRPr="00583675">
        <w:rPr>
          <w:rFonts w:hint="cs"/>
          <w:rtl/>
        </w:rPr>
        <w:t>ی</w:t>
      </w:r>
      <w:r w:rsidRPr="00FD1811">
        <w:rPr>
          <w:rFonts w:hint="cs"/>
          <w:rtl/>
        </w:rPr>
        <w:t>ق</w:t>
      </w:r>
      <w:r w:rsidR="00583675" w:rsidRPr="00583675">
        <w:rPr>
          <w:rFonts w:hint="cs"/>
          <w:rtl/>
        </w:rPr>
        <w:t>ی</w:t>
      </w:r>
      <w:r w:rsidRPr="00FD1811">
        <w:rPr>
          <w:rFonts w:hint="cs"/>
          <w:rtl/>
        </w:rPr>
        <w:t xml:space="preserve">ن من آمرزنده </w:t>
      </w:r>
      <w:r w:rsidR="004B6063" w:rsidRPr="004B6063">
        <w:rPr>
          <w:rFonts w:hint="cs"/>
          <w:rtl/>
        </w:rPr>
        <w:t>ک</w:t>
      </w:r>
      <w:r w:rsidRPr="00FD1811">
        <w:rPr>
          <w:rFonts w:hint="cs"/>
          <w:rtl/>
        </w:rPr>
        <w:t>س</w:t>
      </w:r>
      <w:r w:rsidR="00583675" w:rsidRPr="00583675">
        <w:rPr>
          <w:rFonts w:hint="cs"/>
          <w:rtl/>
        </w:rPr>
        <w:t>ی</w:t>
      </w:r>
      <w:r w:rsidRPr="00FD1811">
        <w:rPr>
          <w:rFonts w:hint="cs"/>
          <w:rtl/>
        </w:rPr>
        <w:t xml:space="preserve"> هستم </w:t>
      </w:r>
      <w:r w:rsidR="004B6063" w:rsidRPr="004B6063">
        <w:rPr>
          <w:rFonts w:hint="cs"/>
          <w:rtl/>
        </w:rPr>
        <w:t>ک</w:t>
      </w:r>
      <w:r w:rsidRPr="00FD1811">
        <w:rPr>
          <w:rFonts w:hint="cs"/>
          <w:rtl/>
        </w:rPr>
        <w:t xml:space="preserve">ه توبه </w:t>
      </w:r>
      <w:r w:rsidR="004B6063" w:rsidRPr="004B6063">
        <w:rPr>
          <w:rFonts w:hint="cs"/>
          <w:rtl/>
        </w:rPr>
        <w:t>ک</w:t>
      </w:r>
      <w:r w:rsidRPr="00FD1811">
        <w:rPr>
          <w:rFonts w:hint="cs"/>
          <w:rtl/>
        </w:rPr>
        <w:t>ند و ا</w:t>
      </w:r>
      <w:r w:rsidR="00583675" w:rsidRPr="00583675">
        <w:rPr>
          <w:rFonts w:hint="cs"/>
          <w:rtl/>
        </w:rPr>
        <w:t>ی</w:t>
      </w:r>
      <w:r w:rsidRPr="00FD1811">
        <w:rPr>
          <w:rFonts w:hint="cs"/>
          <w:rtl/>
        </w:rPr>
        <w:t>مان ب</w:t>
      </w:r>
      <w:r w:rsidR="00583675" w:rsidRPr="00583675">
        <w:rPr>
          <w:rFonts w:hint="cs"/>
          <w:rtl/>
        </w:rPr>
        <w:t>ی</w:t>
      </w:r>
      <w:r w:rsidRPr="00FD1811">
        <w:rPr>
          <w:rFonts w:hint="cs"/>
          <w:rtl/>
        </w:rPr>
        <w:t xml:space="preserve">اورد و </w:t>
      </w:r>
      <w:r w:rsidR="004B6063" w:rsidRPr="004B6063">
        <w:rPr>
          <w:rFonts w:hint="cs"/>
          <w:rtl/>
        </w:rPr>
        <w:t>ک</w:t>
      </w:r>
      <w:r w:rsidRPr="00FD1811">
        <w:rPr>
          <w:rFonts w:hint="cs"/>
          <w:rtl/>
        </w:rPr>
        <w:t>ار</w:t>
      </w:r>
      <w:r w:rsidR="0091065E">
        <w:rPr>
          <w:rFonts w:hint="cs"/>
          <w:rtl/>
        </w:rPr>
        <w:t xml:space="preserve"> </w:t>
      </w:r>
      <w:r w:rsidRPr="00FD1811">
        <w:rPr>
          <w:rFonts w:hint="cs"/>
          <w:rtl/>
        </w:rPr>
        <w:t>شا</w:t>
      </w:r>
      <w:r w:rsidR="00583675" w:rsidRPr="00583675">
        <w:rPr>
          <w:rFonts w:hint="cs"/>
          <w:rtl/>
        </w:rPr>
        <w:t>ی</w:t>
      </w:r>
      <w:r w:rsidRPr="00FD1811">
        <w:rPr>
          <w:rFonts w:hint="cs"/>
          <w:rtl/>
        </w:rPr>
        <w:t>سته انجام دهد و به راه راست هدا</w:t>
      </w:r>
      <w:r w:rsidR="00583675" w:rsidRPr="00583675">
        <w:rPr>
          <w:rFonts w:hint="cs"/>
          <w:rtl/>
        </w:rPr>
        <w:t>ی</w:t>
      </w:r>
      <w:r w:rsidRPr="00FD1811">
        <w:rPr>
          <w:rFonts w:hint="cs"/>
          <w:rtl/>
        </w:rPr>
        <w:t xml:space="preserve">ت </w:t>
      </w:r>
      <w:r w:rsidR="00583675" w:rsidRPr="00583675">
        <w:rPr>
          <w:rFonts w:hint="cs"/>
          <w:rtl/>
        </w:rPr>
        <w:t>ی</w:t>
      </w:r>
      <w:r w:rsidRPr="00FD1811">
        <w:rPr>
          <w:rFonts w:hint="cs"/>
          <w:rtl/>
        </w:rPr>
        <w:t>ابد</w:t>
      </w:r>
      <w:r w:rsidRPr="00FD1811">
        <w:rPr>
          <w:rStyle w:val="Charc"/>
          <w:rFonts w:hint="cs"/>
          <w:rtl/>
        </w:rPr>
        <w:t>»</w:t>
      </w:r>
      <w:r w:rsidRPr="00FD1811">
        <w:rPr>
          <w:rStyle w:val="Char2"/>
          <w:rFonts w:hint="cs"/>
          <w:rtl/>
        </w:rPr>
        <w:t>.</w:t>
      </w:r>
    </w:p>
    <w:p w:rsidR="00265F50" w:rsidRPr="00C97A77" w:rsidRDefault="00265F50" w:rsidP="000B5794">
      <w:pPr>
        <w:bidi/>
        <w:ind w:firstLine="284"/>
        <w:jc w:val="both"/>
        <w:rPr>
          <w:rStyle w:val="Char2"/>
          <w:rtl/>
        </w:rPr>
      </w:pPr>
      <w:r w:rsidRPr="00C97A77">
        <w:rPr>
          <w:rStyle w:val="Char2"/>
          <w:rFonts w:hint="cs"/>
          <w:rtl/>
        </w:rPr>
        <w:t>تجد</w:t>
      </w:r>
      <w:r w:rsidR="00C97A77" w:rsidRPr="00C97A77">
        <w:rPr>
          <w:rStyle w:val="Char2"/>
          <w:rFonts w:hint="cs"/>
          <w:rtl/>
        </w:rPr>
        <w:t>ی</w:t>
      </w:r>
      <w:r w:rsidRPr="00C97A77">
        <w:rPr>
          <w:rStyle w:val="Char2"/>
          <w:rFonts w:hint="cs"/>
          <w:rtl/>
        </w:rPr>
        <w:t>د ا</w:t>
      </w:r>
      <w:r w:rsidR="00C97A77" w:rsidRPr="00C97A77">
        <w:rPr>
          <w:rStyle w:val="Char2"/>
          <w:rFonts w:hint="cs"/>
          <w:rtl/>
        </w:rPr>
        <w:t>ی</w:t>
      </w:r>
      <w:r w:rsidRPr="00C97A77">
        <w:rPr>
          <w:rStyle w:val="Char2"/>
          <w:rFonts w:hint="cs"/>
          <w:rtl/>
        </w:rPr>
        <w:t>مان، به خدا در روان توبه‌</w:t>
      </w:r>
      <w:r w:rsidR="006808D5" w:rsidRPr="006808D5">
        <w:rPr>
          <w:rStyle w:val="Char2"/>
          <w:rFonts w:hint="cs"/>
          <w:rtl/>
        </w:rPr>
        <w:t>ک</w:t>
      </w:r>
      <w:r w:rsidRPr="00C97A77">
        <w:rPr>
          <w:rStyle w:val="Char2"/>
          <w:rFonts w:hint="cs"/>
          <w:rtl/>
        </w:rPr>
        <w:t>ننده دارا</w:t>
      </w:r>
      <w:r w:rsidR="00C97A77" w:rsidRPr="00C97A77">
        <w:rPr>
          <w:rStyle w:val="Char2"/>
          <w:rFonts w:hint="cs"/>
          <w:rtl/>
        </w:rPr>
        <w:t>ی</w:t>
      </w:r>
      <w:r w:rsidRPr="00C97A77">
        <w:rPr>
          <w:rStyle w:val="Char2"/>
          <w:rFonts w:hint="cs"/>
          <w:rtl/>
        </w:rPr>
        <w:t xml:space="preserve"> دلا</w:t>
      </w:r>
      <w:r w:rsidR="00C97A77" w:rsidRPr="00C97A77">
        <w:rPr>
          <w:rStyle w:val="Char2"/>
          <w:rFonts w:hint="cs"/>
          <w:rtl/>
        </w:rPr>
        <w:t>ی</w:t>
      </w:r>
      <w:r w:rsidRPr="00C97A77">
        <w:rPr>
          <w:rStyle w:val="Char2"/>
          <w:rFonts w:hint="cs"/>
          <w:rtl/>
        </w:rPr>
        <w:t>ل و نشانه‌ها</w:t>
      </w:r>
      <w:r w:rsidR="00C97A77" w:rsidRPr="00C97A77">
        <w:rPr>
          <w:rStyle w:val="Char2"/>
          <w:rFonts w:hint="cs"/>
          <w:rtl/>
        </w:rPr>
        <w:t>یی</w:t>
      </w:r>
      <w:r w:rsidRPr="00C97A77">
        <w:rPr>
          <w:rStyle w:val="Char2"/>
          <w:rFonts w:hint="cs"/>
          <w:rtl/>
        </w:rPr>
        <w:t xml:space="preserve"> است </w:t>
      </w:r>
      <w:r w:rsidR="006808D5" w:rsidRPr="006808D5">
        <w:rPr>
          <w:rStyle w:val="Char2"/>
          <w:rFonts w:hint="cs"/>
          <w:rtl/>
        </w:rPr>
        <w:t>ک</w:t>
      </w:r>
      <w:r w:rsidRPr="00C97A77">
        <w:rPr>
          <w:rStyle w:val="Char2"/>
          <w:rFonts w:hint="cs"/>
          <w:rtl/>
        </w:rPr>
        <w:t xml:space="preserve">ه </w:t>
      </w:r>
      <w:r w:rsidR="000B5794" w:rsidRPr="00C97A77">
        <w:rPr>
          <w:rStyle w:val="Char2"/>
          <w:rFonts w:hint="cs"/>
          <w:rtl/>
        </w:rPr>
        <w:t>علامت و</w:t>
      </w:r>
      <w:r w:rsidR="007A55D7">
        <w:rPr>
          <w:rStyle w:val="Char2"/>
        </w:rPr>
        <w:t xml:space="preserve"> </w:t>
      </w:r>
      <w:r w:rsidR="000B5794" w:rsidRPr="00C97A77">
        <w:rPr>
          <w:rStyle w:val="Char2"/>
          <w:rFonts w:hint="cs"/>
          <w:rtl/>
        </w:rPr>
        <w:t>شناخت</w:t>
      </w:r>
      <w:r w:rsidRPr="00C97A77">
        <w:rPr>
          <w:rStyle w:val="Char2"/>
          <w:rFonts w:hint="cs"/>
          <w:rtl/>
        </w:rPr>
        <w:t xml:space="preserve"> توبه صح</w:t>
      </w:r>
      <w:r w:rsidR="00C97A77" w:rsidRPr="00C97A77">
        <w:rPr>
          <w:rStyle w:val="Char2"/>
          <w:rFonts w:hint="cs"/>
          <w:rtl/>
        </w:rPr>
        <w:t>ی</w:t>
      </w:r>
      <w:r w:rsidRPr="00C97A77">
        <w:rPr>
          <w:rStyle w:val="Char2"/>
          <w:rFonts w:hint="cs"/>
          <w:rtl/>
        </w:rPr>
        <w:t>ح و ا</w:t>
      </w:r>
      <w:r w:rsidR="00C97A77" w:rsidRPr="00C97A77">
        <w:rPr>
          <w:rStyle w:val="Char2"/>
          <w:rFonts w:hint="cs"/>
          <w:rtl/>
        </w:rPr>
        <w:t>ی</w:t>
      </w:r>
      <w:r w:rsidRPr="00C97A77">
        <w:rPr>
          <w:rStyle w:val="Char2"/>
          <w:rFonts w:hint="cs"/>
          <w:rtl/>
        </w:rPr>
        <w:t>مان واقع</w:t>
      </w:r>
      <w:r w:rsidR="00C97A77" w:rsidRPr="00C97A77">
        <w:rPr>
          <w:rStyle w:val="Char2"/>
          <w:rFonts w:hint="cs"/>
          <w:rtl/>
        </w:rPr>
        <w:t>ی</w:t>
      </w:r>
      <w:r w:rsidRPr="00C97A77">
        <w:rPr>
          <w:rStyle w:val="Char2"/>
          <w:rFonts w:hint="cs"/>
          <w:rtl/>
        </w:rPr>
        <w:t xml:space="preserve"> هستند.</w:t>
      </w:r>
    </w:p>
    <w:p w:rsidR="00265F50" w:rsidRPr="00C97A77" w:rsidRDefault="00265F50" w:rsidP="00265F50">
      <w:pPr>
        <w:bidi/>
        <w:ind w:firstLine="284"/>
        <w:jc w:val="both"/>
        <w:rPr>
          <w:rStyle w:val="Char2"/>
          <w:rtl/>
        </w:rPr>
      </w:pPr>
      <w:r w:rsidRPr="00C97A77">
        <w:rPr>
          <w:rStyle w:val="Char2"/>
          <w:rFonts w:hint="cs"/>
          <w:rtl/>
        </w:rPr>
        <w:t>از جمله: 1- آشنا</w:t>
      </w:r>
      <w:r w:rsidR="00C97A77" w:rsidRPr="00C97A77">
        <w:rPr>
          <w:rStyle w:val="Char2"/>
          <w:rFonts w:hint="cs"/>
          <w:rtl/>
        </w:rPr>
        <w:t>یی</w:t>
      </w:r>
      <w:r w:rsidRPr="00C97A77">
        <w:rPr>
          <w:rStyle w:val="Char2"/>
          <w:rFonts w:hint="cs"/>
          <w:rtl/>
        </w:rPr>
        <w:t xml:space="preserve"> با خوب</w:t>
      </w:r>
      <w:r w:rsidR="00C97A77" w:rsidRPr="00C97A77">
        <w:rPr>
          <w:rStyle w:val="Char2"/>
          <w:rFonts w:hint="cs"/>
          <w:rtl/>
        </w:rPr>
        <w:t>ی</w:t>
      </w:r>
      <w:r w:rsidRPr="00C97A77">
        <w:rPr>
          <w:rStyle w:val="Char2"/>
          <w:rFonts w:hint="cs"/>
          <w:rtl/>
        </w:rPr>
        <w:t xml:space="preserve"> و ن</w:t>
      </w:r>
      <w:r w:rsidR="00C97A77" w:rsidRPr="00C97A77">
        <w:rPr>
          <w:rStyle w:val="Char2"/>
          <w:rFonts w:hint="cs"/>
          <w:rtl/>
        </w:rPr>
        <w:t>ی</w:t>
      </w:r>
      <w:r w:rsidR="006808D5" w:rsidRPr="006808D5">
        <w:rPr>
          <w:rStyle w:val="Char2"/>
          <w:rFonts w:hint="cs"/>
          <w:rtl/>
        </w:rPr>
        <w:t>ک</w:t>
      </w:r>
      <w:r w:rsidRPr="00C97A77">
        <w:rPr>
          <w:rStyle w:val="Char2"/>
          <w:rFonts w:hint="cs"/>
          <w:rtl/>
        </w:rPr>
        <w:t>و</w:t>
      </w:r>
      <w:r w:rsidR="00C97A77" w:rsidRPr="00C97A77">
        <w:rPr>
          <w:rStyle w:val="Char2"/>
          <w:rFonts w:hint="cs"/>
          <w:rtl/>
        </w:rPr>
        <w:t>یی</w:t>
      </w:r>
      <w:r w:rsidRPr="00C97A77">
        <w:rPr>
          <w:rStyle w:val="Char2"/>
          <w:rFonts w:hint="cs"/>
          <w:rtl/>
        </w:rPr>
        <w:t xml:space="preserve"> (بِرّ) خداوند متعال </w:t>
      </w:r>
      <w:r w:rsidR="006808D5" w:rsidRPr="006808D5">
        <w:rPr>
          <w:rStyle w:val="Char2"/>
          <w:rFonts w:hint="cs"/>
          <w:rtl/>
        </w:rPr>
        <w:t>ک</w:t>
      </w:r>
      <w:r w:rsidRPr="00C97A77">
        <w:rPr>
          <w:rStyle w:val="Char2"/>
          <w:rFonts w:hint="cs"/>
          <w:rtl/>
        </w:rPr>
        <w:t>ه شخص را در حال ارت</w:t>
      </w:r>
      <w:r w:rsidR="006808D5" w:rsidRPr="006808D5">
        <w:rPr>
          <w:rStyle w:val="Char2"/>
          <w:rFonts w:hint="cs"/>
          <w:rtl/>
        </w:rPr>
        <w:t>ک</w:t>
      </w:r>
      <w:r w:rsidRPr="00C97A77">
        <w:rPr>
          <w:rStyle w:val="Char2"/>
          <w:rFonts w:hint="cs"/>
          <w:rtl/>
        </w:rPr>
        <w:t>اب معص</w:t>
      </w:r>
      <w:r w:rsidR="00C97A77" w:rsidRPr="00C97A77">
        <w:rPr>
          <w:rStyle w:val="Char2"/>
          <w:rFonts w:hint="cs"/>
          <w:rtl/>
        </w:rPr>
        <w:t>ی</w:t>
      </w:r>
      <w:r w:rsidRPr="00C97A77">
        <w:rPr>
          <w:rStyle w:val="Char2"/>
          <w:rFonts w:hint="cs"/>
          <w:rtl/>
        </w:rPr>
        <w:t>ت، مخف</w:t>
      </w:r>
      <w:r w:rsidR="00C97A77" w:rsidRPr="00C97A77">
        <w:rPr>
          <w:rStyle w:val="Char2"/>
          <w:rFonts w:hint="cs"/>
          <w:rtl/>
        </w:rPr>
        <w:t>ی</w:t>
      </w:r>
      <w:r w:rsidRPr="00C97A77">
        <w:rPr>
          <w:rStyle w:val="Char2"/>
          <w:rFonts w:hint="cs"/>
          <w:rtl/>
        </w:rPr>
        <w:t xml:space="preserve"> و مستور داشته با وجود</w:t>
      </w:r>
      <w:r w:rsidR="007A55D7">
        <w:rPr>
          <w:rStyle w:val="Char2"/>
          <w:rFonts w:hint="cs"/>
          <w:rtl/>
        </w:rPr>
        <w:t xml:space="preserve"> این‌که </w:t>
      </w:r>
      <w:r w:rsidR="006808D5" w:rsidRPr="006808D5">
        <w:rPr>
          <w:rStyle w:val="Char2"/>
          <w:rFonts w:hint="cs"/>
          <w:rtl/>
        </w:rPr>
        <w:t>ک</w:t>
      </w:r>
      <w:r w:rsidRPr="00C97A77">
        <w:rPr>
          <w:rStyle w:val="Char2"/>
          <w:rFonts w:hint="cs"/>
          <w:rtl/>
        </w:rPr>
        <w:t>املاً بر او مطلع بوده و اگر م</w:t>
      </w:r>
      <w:r w:rsidR="00C97A77" w:rsidRPr="00C97A77">
        <w:rPr>
          <w:rStyle w:val="Char2"/>
          <w:rFonts w:hint="cs"/>
          <w:rtl/>
        </w:rPr>
        <w:t>ی</w:t>
      </w:r>
      <w:r w:rsidRPr="00C97A77">
        <w:rPr>
          <w:rStyle w:val="Char2"/>
          <w:rFonts w:hint="cs"/>
          <w:rtl/>
        </w:rPr>
        <w:t>‌خواست او را در م</w:t>
      </w:r>
      <w:r w:rsidR="00C97A77" w:rsidRPr="00C97A77">
        <w:rPr>
          <w:rStyle w:val="Char2"/>
          <w:rFonts w:hint="cs"/>
          <w:rtl/>
        </w:rPr>
        <w:t>ی</w:t>
      </w:r>
      <w:r w:rsidRPr="00C97A77">
        <w:rPr>
          <w:rStyle w:val="Char2"/>
          <w:rFonts w:hint="cs"/>
          <w:rtl/>
        </w:rPr>
        <w:t>ان مردم افشا م</w:t>
      </w:r>
      <w:r w:rsidR="00C97A77" w:rsidRPr="00C97A77">
        <w:rPr>
          <w:rStyle w:val="Char2"/>
          <w:rFonts w:hint="cs"/>
          <w:rtl/>
        </w:rPr>
        <w:t>ی</w:t>
      </w:r>
      <w:r w:rsidRPr="00C97A77">
        <w:rPr>
          <w:rStyle w:val="Char2"/>
          <w:rFonts w:hint="cs"/>
          <w:rtl/>
        </w:rPr>
        <w:t>‌نمود تا از او دور</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رند ول</w:t>
      </w:r>
      <w:r w:rsidR="00C97A77" w:rsidRPr="00C97A77">
        <w:rPr>
          <w:rStyle w:val="Char2"/>
          <w:rFonts w:hint="cs"/>
          <w:rtl/>
        </w:rPr>
        <w:t>ی</w:t>
      </w:r>
      <w:r w:rsidRPr="00C97A77">
        <w:rPr>
          <w:rStyle w:val="Char2"/>
          <w:rFonts w:hint="cs"/>
          <w:rtl/>
        </w:rPr>
        <w:t xml:space="preserve"> 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ار</w:t>
      </w:r>
      <w:r w:rsidR="00C97A77" w:rsidRPr="00C97A77">
        <w:rPr>
          <w:rStyle w:val="Char2"/>
          <w:rFonts w:hint="cs"/>
          <w:rtl/>
        </w:rPr>
        <w:t>ی</w:t>
      </w:r>
      <w:r w:rsidRPr="00C97A77">
        <w:rPr>
          <w:rStyle w:val="Char2"/>
          <w:rFonts w:hint="cs"/>
          <w:rtl/>
        </w:rPr>
        <w:t xml:space="preserve"> ن</w:t>
      </w:r>
      <w:r w:rsidR="006808D5" w:rsidRPr="006808D5">
        <w:rPr>
          <w:rStyle w:val="Char2"/>
          <w:rFonts w:hint="cs"/>
          <w:rtl/>
        </w:rPr>
        <w:t>ک</w:t>
      </w:r>
      <w:r w:rsidRPr="00C97A77">
        <w:rPr>
          <w:rStyle w:val="Char2"/>
          <w:rFonts w:hint="cs"/>
          <w:rtl/>
        </w:rPr>
        <w:t>رده و ا</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مال ن</w:t>
      </w:r>
      <w:r w:rsidR="00C97A77" w:rsidRPr="00C97A77">
        <w:rPr>
          <w:rStyle w:val="Char2"/>
          <w:rFonts w:hint="cs"/>
          <w:rtl/>
        </w:rPr>
        <w:t>ی</w:t>
      </w:r>
      <w:r w:rsidR="006808D5" w:rsidRPr="006808D5">
        <w:rPr>
          <w:rStyle w:val="Char2"/>
          <w:rFonts w:hint="cs"/>
          <w:rtl/>
        </w:rPr>
        <w:t>ک</w:t>
      </w:r>
      <w:r w:rsidRPr="00C97A77">
        <w:rPr>
          <w:rStyle w:val="Char2"/>
          <w:rFonts w:hint="cs"/>
          <w:rtl/>
        </w:rPr>
        <w:t>و</w:t>
      </w:r>
      <w:r w:rsidR="00C97A77" w:rsidRPr="00C97A77">
        <w:rPr>
          <w:rStyle w:val="Char2"/>
          <w:rFonts w:hint="cs"/>
          <w:rtl/>
        </w:rPr>
        <w:t>یی</w:t>
      </w:r>
      <w:r w:rsidRPr="00C97A77">
        <w:rPr>
          <w:rStyle w:val="Char2"/>
          <w:rFonts w:hint="cs"/>
          <w:rtl/>
        </w:rPr>
        <w:t xml:space="preserve"> و خوب</w:t>
      </w:r>
      <w:r w:rsidR="00C97A77" w:rsidRPr="00C97A77">
        <w:rPr>
          <w:rStyle w:val="Char2"/>
          <w:rFonts w:hint="cs"/>
          <w:rtl/>
        </w:rPr>
        <w:t>ی</w:t>
      </w:r>
      <w:r w:rsidRPr="00C97A77">
        <w:rPr>
          <w:rStyle w:val="Char2"/>
          <w:rFonts w:hint="cs"/>
          <w:rtl/>
        </w:rPr>
        <w:t xml:space="preserve"> او در حق مؤمنان است و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نامها</w:t>
      </w:r>
      <w:r w:rsidR="00C97A77" w:rsidRPr="00C97A77">
        <w:rPr>
          <w:rStyle w:val="Char2"/>
          <w:rFonts w:hint="cs"/>
          <w:rtl/>
        </w:rPr>
        <w:t>ی</w:t>
      </w:r>
      <w:r w:rsidRPr="00C97A77">
        <w:rPr>
          <w:rStyle w:val="Char2"/>
          <w:rFonts w:hint="cs"/>
          <w:rtl/>
        </w:rPr>
        <w:t xml:space="preserve"> پروردگار «البرّ: ن</w:t>
      </w:r>
      <w:r w:rsidR="00C97A77" w:rsidRPr="00C97A77">
        <w:rPr>
          <w:rStyle w:val="Char2"/>
          <w:rFonts w:hint="cs"/>
          <w:rtl/>
        </w:rPr>
        <w:t>ی</w:t>
      </w:r>
      <w:r w:rsidR="006808D5" w:rsidRPr="006808D5">
        <w:rPr>
          <w:rStyle w:val="Char2"/>
          <w:rFonts w:hint="cs"/>
          <w:rtl/>
        </w:rPr>
        <w:t>ک</w:t>
      </w:r>
      <w:r w:rsidRPr="00C97A77">
        <w:rPr>
          <w:rStyle w:val="Char2"/>
          <w:rFonts w:hint="cs"/>
          <w:rtl/>
        </w:rPr>
        <w:t>و</w:t>
      </w:r>
      <w:r w:rsidR="00C97A77" w:rsidRPr="00C97A77">
        <w:rPr>
          <w:rStyle w:val="Char2"/>
          <w:rFonts w:hint="cs"/>
          <w:rtl/>
        </w:rPr>
        <w:t>یی</w:t>
      </w:r>
      <w:r w:rsidRPr="00C97A77">
        <w:rPr>
          <w:rStyle w:val="Char2"/>
          <w:rFonts w:hint="cs"/>
          <w:rtl/>
        </w:rPr>
        <w:t>، خوب</w:t>
      </w:r>
      <w:r w:rsidR="00C97A77" w:rsidRPr="00C97A77">
        <w:rPr>
          <w:rStyle w:val="Char2"/>
          <w:rFonts w:hint="cs"/>
          <w:rtl/>
        </w:rPr>
        <w:t>ی</w:t>
      </w:r>
      <w:r w:rsidRPr="00C97A77">
        <w:rPr>
          <w:rStyle w:val="Char2"/>
          <w:rFonts w:hint="cs"/>
          <w:rtl/>
        </w:rPr>
        <w:t>» است. و ا</w:t>
      </w:r>
      <w:r w:rsidR="00C97A77" w:rsidRPr="00C97A77">
        <w:rPr>
          <w:rStyle w:val="Char2"/>
          <w:rFonts w:hint="cs"/>
          <w:rtl/>
        </w:rPr>
        <w:t>ی</w:t>
      </w:r>
      <w:r w:rsidRPr="00C97A77">
        <w:rPr>
          <w:rStyle w:val="Char2"/>
          <w:rFonts w:hint="cs"/>
          <w:rtl/>
        </w:rPr>
        <w:t>ن بر و ن</w:t>
      </w:r>
      <w:r w:rsidR="00C97A77" w:rsidRPr="00C97A77">
        <w:rPr>
          <w:rStyle w:val="Char2"/>
          <w:rFonts w:hint="cs"/>
          <w:rtl/>
        </w:rPr>
        <w:t>ی</w:t>
      </w:r>
      <w:r w:rsidR="006808D5" w:rsidRPr="006808D5">
        <w:rPr>
          <w:rStyle w:val="Char2"/>
          <w:rFonts w:hint="cs"/>
          <w:rtl/>
        </w:rPr>
        <w:t>ک</w:t>
      </w:r>
      <w:r w:rsidRPr="00C97A77">
        <w:rPr>
          <w:rStyle w:val="Char2"/>
          <w:rFonts w:hint="cs"/>
          <w:rtl/>
        </w:rPr>
        <w:t>و</w:t>
      </w:r>
      <w:r w:rsidR="00C97A77" w:rsidRPr="00C97A77">
        <w:rPr>
          <w:rStyle w:val="Char2"/>
          <w:rFonts w:hint="cs"/>
          <w:rtl/>
        </w:rPr>
        <w:t>یی</w:t>
      </w:r>
      <w:r w:rsidRPr="00C97A77">
        <w:rPr>
          <w:rStyle w:val="Char2"/>
          <w:rFonts w:hint="cs"/>
          <w:rtl/>
        </w:rPr>
        <w:t xml:space="preserve"> از جانب مولا</w:t>
      </w:r>
      <w:r w:rsidR="00C97A77" w:rsidRPr="00C97A77">
        <w:rPr>
          <w:rStyle w:val="Char2"/>
          <w:rFonts w:hint="cs"/>
          <w:rtl/>
        </w:rPr>
        <w:t>ی</w:t>
      </w:r>
      <w:r w:rsidRPr="00C97A77">
        <w:rPr>
          <w:rStyle w:val="Char2"/>
          <w:rFonts w:hint="cs"/>
          <w:rtl/>
        </w:rPr>
        <w:t xml:space="preserve"> بنده دل</w:t>
      </w:r>
      <w:r w:rsidR="00C97A77" w:rsidRPr="00C97A77">
        <w:rPr>
          <w:rStyle w:val="Char2"/>
          <w:rFonts w:hint="cs"/>
          <w:rtl/>
        </w:rPr>
        <w:t>ی</w:t>
      </w:r>
      <w:r w:rsidRPr="00C97A77">
        <w:rPr>
          <w:rStyle w:val="Char2"/>
          <w:rFonts w:hint="cs"/>
          <w:rtl/>
        </w:rPr>
        <w:t xml:space="preserve">ل بر </w:t>
      </w:r>
      <w:r w:rsidR="006808D5" w:rsidRPr="006808D5">
        <w:rPr>
          <w:rStyle w:val="Char2"/>
          <w:rFonts w:hint="cs"/>
          <w:rtl/>
        </w:rPr>
        <w:t>ک</w:t>
      </w:r>
      <w:r w:rsidRPr="00C97A77">
        <w:rPr>
          <w:rStyle w:val="Char2"/>
          <w:rFonts w:hint="cs"/>
          <w:rtl/>
        </w:rPr>
        <w:t>مال 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از</w:t>
      </w:r>
      <w:r w:rsidR="00C97A77" w:rsidRPr="00C97A77">
        <w:rPr>
          <w:rStyle w:val="Char2"/>
          <w:rFonts w:hint="cs"/>
          <w:rtl/>
        </w:rPr>
        <w:t>ی</w:t>
      </w:r>
      <w:r w:rsidRPr="00C97A77">
        <w:rPr>
          <w:rStyle w:val="Char2"/>
          <w:rFonts w:hint="cs"/>
          <w:rtl/>
        </w:rPr>
        <w:t xml:space="preserve"> مولا از بنده و </w:t>
      </w:r>
      <w:r w:rsidR="006808D5" w:rsidRPr="006808D5">
        <w:rPr>
          <w:rStyle w:val="Char2"/>
          <w:rFonts w:hint="cs"/>
          <w:rtl/>
        </w:rPr>
        <w:t>ک</w:t>
      </w:r>
      <w:r w:rsidRPr="00C97A77">
        <w:rPr>
          <w:rStyle w:val="Char2"/>
          <w:rFonts w:hint="cs"/>
          <w:rtl/>
        </w:rPr>
        <w:t>مال ن</w:t>
      </w:r>
      <w:r w:rsidR="00C97A77" w:rsidRPr="00C97A77">
        <w:rPr>
          <w:rStyle w:val="Char2"/>
          <w:rFonts w:hint="cs"/>
          <w:rtl/>
        </w:rPr>
        <w:t>ی</w:t>
      </w:r>
      <w:r w:rsidRPr="00C97A77">
        <w:rPr>
          <w:rStyle w:val="Char2"/>
          <w:rFonts w:hint="cs"/>
          <w:rtl/>
        </w:rPr>
        <w:t>ازمند</w:t>
      </w:r>
      <w:r w:rsidR="00C97A77" w:rsidRPr="00C97A77">
        <w:rPr>
          <w:rStyle w:val="Char2"/>
          <w:rFonts w:hint="cs"/>
          <w:rtl/>
        </w:rPr>
        <w:t>ی</w:t>
      </w:r>
      <w:r w:rsidRPr="00C97A77">
        <w:rPr>
          <w:rStyle w:val="Char2"/>
          <w:rFonts w:hint="cs"/>
          <w:rtl/>
        </w:rPr>
        <w:t xml:space="preserve"> بنده به مولاست. و ا</w:t>
      </w:r>
      <w:r w:rsidR="00C97A77" w:rsidRPr="00C97A77">
        <w:rPr>
          <w:rStyle w:val="Char2"/>
          <w:rFonts w:hint="cs"/>
          <w:rtl/>
        </w:rPr>
        <w:t>ی</w:t>
      </w:r>
      <w:r w:rsidRPr="00C97A77">
        <w:rPr>
          <w:rStyle w:val="Char2"/>
          <w:rFonts w:hint="cs"/>
          <w:rtl/>
        </w:rPr>
        <w:t xml:space="preserve">نجاست </w:t>
      </w:r>
      <w:r w:rsidR="006808D5" w:rsidRPr="006808D5">
        <w:rPr>
          <w:rStyle w:val="Char2"/>
          <w:rFonts w:hint="cs"/>
          <w:rtl/>
        </w:rPr>
        <w:t>ک</w:t>
      </w:r>
      <w:r w:rsidRPr="00C97A77">
        <w:rPr>
          <w:rStyle w:val="Char2"/>
          <w:rFonts w:hint="cs"/>
          <w:rtl/>
        </w:rPr>
        <w:t>ه بنده‌</w:t>
      </w:r>
      <w:r w:rsidR="00C97A77" w:rsidRPr="00C97A77">
        <w:rPr>
          <w:rStyle w:val="Char2"/>
          <w:rFonts w:hint="cs"/>
          <w:rtl/>
        </w:rPr>
        <w:t>ی</w:t>
      </w:r>
      <w:r w:rsidRPr="00C97A77">
        <w:rPr>
          <w:rStyle w:val="Char2"/>
          <w:rFonts w:hint="cs"/>
          <w:rtl/>
        </w:rPr>
        <w:t xml:space="preserve"> تائب، بذر ا</w:t>
      </w:r>
      <w:r w:rsidR="00C97A77" w:rsidRPr="00C97A77">
        <w:rPr>
          <w:rStyle w:val="Char2"/>
          <w:rFonts w:hint="cs"/>
          <w:rtl/>
        </w:rPr>
        <w:t>ی</w:t>
      </w:r>
      <w:r w:rsidRPr="00C97A77">
        <w:rPr>
          <w:rStyle w:val="Char2"/>
          <w:rFonts w:hint="cs"/>
          <w:rtl/>
        </w:rPr>
        <w:t>ن منت پروردگار را در درون خود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ارد و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احسان و </w:t>
      </w:r>
      <w:r w:rsidR="006808D5" w:rsidRPr="006808D5">
        <w:rPr>
          <w:rStyle w:val="Char2"/>
          <w:rFonts w:hint="cs"/>
          <w:rtl/>
        </w:rPr>
        <w:t>ک</w:t>
      </w:r>
      <w:r w:rsidRPr="00C97A77">
        <w:rPr>
          <w:rStyle w:val="Char2"/>
          <w:rFonts w:hint="cs"/>
          <w:rtl/>
        </w:rPr>
        <w:t>رم او را به ع</w:t>
      </w:r>
      <w:r w:rsidR="00C97A77" w:rsidRPr="00C97A77">
        <w:rPr>
          <w:rStyle w:val="Char2"/>
          <w:rFonts w:hint="cs"/>
          <w:rtl/>
        </w:rPr>
        <w:t>ی</w:t>
      </w:r>
      <w:r w:rsidRPr="00C97A77">
        <w:rPr>
          <w:rStyle w:val="Char2"/>
          <w:rFonts w:hint="cs"/>
          <w:rtl/>
        </w:rPr>
        <w:t>ان خواهد داد و خود را از تعلق به غ</w:t>
      </w:r>
      <w:r w:rsidR="00C97A77" w:rsidRPr="00C97A77">
        <w:rPr>
          <w:rStyle w:val="Char2"/>
          <w:rFonts w:hint="cs"/>
          <w:rtl/>
        </w:rPr>
        <w:t>ی</w:t>
      </w:r>
      <w:r w:rsidRPr="00C97A77">
        <w:rPr>
          <w:rStyle w:val="Char2"/>
          <w:rFonts w:hint="cs"/>
          <w:rtl/>
        </w:rPr>
        <w:t>ر خدا فارغ م</w:t>
      </w:r>
      <w:r w:rsidR="00C97A77" w:rsidRPr="00C97A77">
        <w:rPr>
          <w:rStyle w:val="Char2"/>
          <w:rFonts w:hint="cs"/>
          <w:rtl/>
        </w:rPr>
        <w:t>ی</w:t>
      </w:r>
      <w:r w:rsidRPr="00C97A77">
        <w:rPr>
          <w:rStyle w:val="Char2"/>
          <w:rFonts w:hint="cs"/>
          <w:rtl/>
        </w:rPr>
        <w:t xml:space="preserve">‌سازد و جز به </w:t>
      </w:r>
      <w:r w:rsidR="00C97A77" w:rsidRPr="00C97A77">
        <w:rPr>
          <w:rStyle w:val="Char2"/>
          <w:rFonts w:hint="cs"/>
          <w:rtl/>
        </w:rPr>
        <w:t>ی</w:t>
      </w:r>
      <w:r w:rsidRPr="00C97A77">
        <w:rPr>
          <w:rStyle w:val="Char2"/>
          <w:rFonts w:hint="cs"/>
          <w:rtl/>
        </w:rPr>
        <w:t>اد، ش</w:t>
      </w:r>
      <w:r w:rsidR="006808D5" w:rsidRPr="006808D5">
        <w:rPr>
          <w:rStyle w:val="Char2"/>
          <w:rFonts w:hint="cs"/>
          <w:rtl/>
        </w:rPr>
        <w:t>ک</w:t>
      </w:r>
      <w:r w:rsidRPr="00C97A77">
        <w:rPr>
          <w:rStyle w:val="Char2"/>
          <w:rFonts w:hint="cs"/>
          <w:rtl/>
        </w:rPr>
        <w:t>ر، سپاس و عبادت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خداوند، خود را مشغول نخواهد نمود. چرا </w:t>
      </w:r>
      <w:r w:rsidR="006808D5" w:rsidRPr="006808D5">
        <w:rPr>
          <w:rStyle w:val="Char2"/>
          <w:rFonts w:hint="cs"/>
          <w:rtl/>
        </w:rPr>
        <w:t>ک</w:t>
      </w:r>
      <w:r w:rsidRPr="00C97A77">
        <w:rPr>
          <w:rStyle w:val="Char2"/>
          <w:rFonts w:hint="cs"/>
          <w:rtl/>
        </w:rPr>
        <w:t>ه رو</w:t>
      </w:r>
      <w:r w:rsidR="00C97A77" w:rsidRPr="00C97A77">
        <w:rPr>
          <w:rStyle w:val="Char2"/>
          <w:rFonts w:hint="cs"/>
          <w:rtl/>
        </w:rPr>
        <w:t>ی</w:t>
      </w:r>
      <w:r w:rsidRPr="00C97A77">
        <w:rPr>
          <w:rStyle w:val="Char2"/>
          <w:rFonts w:hint="cs"/>
          <w:rtl/>
        </w:rPr>
        <w:t xml:space="preserve"> آوردن فقط به ذات بار</w:t>
      </w:r>
      <w:r w:rsidR="00C97A77" w:rsidRPr="00C97A77">
        <w:rPr>
          <w:rStyle w:val="Char2"/>
          <w:rFonts w:hint="cs"/>
          <w:rtl/>
        </w:rPr>
        <w:t>ی</w:t>
      </w:r>
      <w:r w:rsidRPr="00C97A77">
        <w:rPr>
          <w:rStyle w:val="Char2"/>
          <w:rFonts w:hint="cs"/>
          <w:rtl/>
        </w:rPr>
        <w:t xml:space="preserve"> و اعراض از ماسوا</w:t>
      </w:r>
      <w:r w:rsidR="00C97A77" w:rsidRPr="00C97A77">
        <w:rPr>
          <w:rStyle w:val="Char2"/>
          <w:rFonts w:hint="cs"/>
          <w:rtl/>
        </w:rPr>
        <w:t>ی</w:t>
      </w:r>
      <w:r w:rsidRPr="00C97A77">
        <w:rPr>
          <w:rStyle w:val="Char2"/>
          <w:rFonts w:hint="cs"/>
          <w:rtl/>
        </w:rPr>
        <w:t xml:space="preserve"> او منظور اساس</w:t>
      </w:r>
      <w:r w:rsidR="00C97A77" w:rsidRPr="00C97A77">
        <w:rPr>
          <w:rStyle w:val="Char2"/>
          <w:rFonts w:hint="cs"/>
          <w:rtl/>
        </w:rPr>
        <w:t>ی</w:t>
      </w:r>
      <w:r w:rsidRPr="00C97A77">
        <w:rPr>
          <w:rStyle w:val="Char2"/>
          <w:rFonts w:hint="cs"/>
          <w:rtl/>
        </w:rPr>
        <w:t xml:space="preserve"> و م</w:t>
      </w:r>
      <w:r w:rsidR="000B5794" w:rsidRPr="00C97A77">
        <w:rPr>
          <w:rStyle w:val="Char2"/>
          <w:rFonts w:hint="cs"/>
          <w:rtl/>
        </w:rPr>
        <w:t>قصد واقع</w:t>
      </w:r>
      <w:r w:rsidR="00C97A77" w:rsidRPr="00C97A77">
        <w:rPr>
          <w:rStyle w:val="Char2"/>
          <w:rFonts w:hint="cs"/>
          <w:rtl/>
        </w:rPr>
        <w:t>ی</w:t>
      </w:r>
      <w:r w:rsidR="000B5794" w:rsidRPr="00C97A77">
        <w:rPr>
          <w:rStyle w:val="Char2"/>
          <w:rFonts w:hint="cs"/>
          <w:rtl/>
        </w:rPr>
        <w:t xml:space="preserve"> هر بنده‌</w:t>
      </w:r>
      <w:r w:rsidR="00C97A77" w:rsidRPr="00C97A77">
        <w:rPr>
          <w:rStyle w:val="Char2"/>
          <w:rFonts w:hint="cs"/>
          <w:rtl/>
        </w:rPr>
        <w:t>ی</w:t>
      </w:r>
      <w:r w:rsidR="000B5794" w:rsidRPr="00C97A77">
        <w:rPr>
          <w:rStyle w:val="Char2"/>
          <w:rFonts w:hint="cs"/>
          <w:rtl/>
        </w:rPr>
        <w:t xml:space="preserve"> مؤمن و تائب</w:t>
      </w:r>
      <w:r w:rsidRPr="00C97A77">
        <w:rPr>
          <w:rStyle w:val="Char2"/>
          <w:rFonts w:hint="cs"/>
          <w:rtl/>
        </w:rPr>
        <w:t xml:space="preserve"> است.</w:t>
      </w:r>
    </w:p>
    <w:p w:rsidR="00265F50" w:rsidRPr="00C97A77" w:rsidRDefault="00265F50" w:rsidP="00265F50">
      <w:pPr>
        <w:bidi/>
        <w:ind w:firstLine="284"/>
        <w:jc w:val="both"/>
        <w:rPr>
          <w:rStyle w:val="Char2"/>
          <w:rtl/>
        </w:rPr>
      </w:pPr>
      <w:r w:rsidRPr="00C97A77">
        <w:rPr>
          <w:rStyle w:val="Char2"/>
          <w:rFonts w:hint="cs"/>
          <w:rtl/>
        </w:rPr>
        <w:t>2- احساس حلم و حوصله خداوند در</w:t>
      </w:r>
      <w:r w:rsidR="007A55D7">
        <w:rPr>
          <w:rStyle w:val="Char2"/>
          <w:rFonts w:hint="cs"/>
          <w:rtl/>
        </w:rPr>
        <w:t xml:space="preserve"> این‌که </w:t>
      </w:r>
      <w:r w:rsidRPr="00C97A77">
        <w:rPr>
          <w:rStyle w:val="Char2"/>
          <w:rFonts w:hint="cs"/>
          <w:rtl/>
        </w:rPr>
        <w:t>به گناه</w:t>
      </w:r>
      <w:r w:rsidR="006808D5" w:rsidRPr="006808D5">
        <w:rPr>
          <w:rStyle w:val="Char2"/>
          <w:rFonts w:hint="cs"/>
          <w:rtl/>
        </w:rPr>
        <w:t>ک</w:t>
      </w:r>
      <w:r w:rsidRPr="00C97A77">
        <w:rPr>
          <w:rStyle w:val="Char2"/>
          <w:rFonts w:hint="cs"/>
          <w:rtl/>
        </w:rPr>
        <w:t>ار مهلت م</w:t>
      </w:r>
      <w:r w:rsidR="00C97A77" w:rsidRPr="00C97A77">
        <w:rPr>
          <w:rStyle w:val="Char2"/>
          <w:rFonts w:hint="cs"/>
          <w:rtl/>
        </w:rPr>
        <w:t>ی</w:t>
      </w:r>
      <w:r w:rsidRPr="00C97A77">
        <w:rPr>
          <w:rStyle w:val="Char2"/>
          <w:rFonts w:hint="cs"/>
          <w:rtl/>
        </w:rPr>
        <w:t>‌دهد و اگر م</w:t>
      </w:r>
      <w:r w:rsidR="00C97A77" w:rsidRPr="00C97A77">
        <w:rPr>
          <w:rStyle w:val="Char2"/>
          <w:rFonts w:hint="cs"/>
          <w:rtl/>
        </w:rPr>
        <w:t>ی</w:t>
      </w:r>
      <w:r w:rsidRPr="00C97A77">
        <w:rPr>
          <w:rStyle w:val="Char2"/>
          <w:rFonts w:hint="cs"/>
          <w:rtl/>
        </w:rPr>
        <w:t>‌خواست ا</w:t>
      </w:r>
      <w:r w:rsidR="00C97A77" w:rsidRPr="00C97A77">
        <w:rPr>
          <w:rStyle w:val="Char2"/>
          <w:rFonts w:hint="cs"/>
          <w:rtl/>
        </w:rPr>
        <w:t>ی</w:t>
      </w:r>
      <w:r w:rsidRPr="00C97A77">
        <w:rPr>
          <w:rStyle w:val="Char2"/>
          <w:rFonts w:hint="cs"/>
          <w:rtl/>
        </w:rPr>
        <w:t>شان را به زود</w:t>
      </w:r>
      <w:r w:rsidR="00C97A77" w:rsidRPr="00C97A77">
        <w:rPr>
          <w:rStyle w:val="Char2"/>
          <w:rFonts w:hint="cs"/>
          <w:rtl/>
        </w:rPr>
        <w:t>ی</w:t>
      </w:r>
      <w:r w:rsidRPr="00C97A77">
        <w:rPr>
          <w:rStyle w:val="Char2"/>
          <w:rFonts w:hint="cs"/>
          <w:rtl/>
        </w:rPr>
        <w:t xml:space="preserve"> مجازات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رد ول</w:t>
      </w:r>
      <w:r w:rsidR="00C97A77" w:rsidRPr="00C97A77">
        <w:rPr>
          <w:rStyle w:val="Char2"/>
          <w:rFonts w:hint="cs"/>
          <w:rtl/>
        </w:rPr>
        <w:t>ی</w:t>
      </w:r>
      <w:r w:rsidRPr="00C97A77">
        <w:rPr>
          <w:rStyle w:val="Char2"/>
          <w:rFonts w:hint="cs"/>
          <w:rtl/>
        </w:rPr>
        <w:t xml:space="preserve"> خداوند، حل</w:t>
      </w:r>
      <w:r w:rsidR="00C97A77" w:rsidRPr="00C97A77">
        <w:rPr>
          <w:rStyle w:val="Char2"/>
          <w:rFonts w:hint="cs"/>
          <w:rtl/>
        </w:rPr>
        <w:t>ی</w:t>
      </w:r>
      <w:r w:rsidRPr="00C97A77">
        <w:rPr>
          <w:rStyle w:val="Char2"/>
          <w:rFonts w:hint="cs"/>
          <w:rtl/>
        </w:rPr>
        <w:t>م</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 xml:space="preserve">ه در انتظام و </w:t>
      </w:r>
      <w:r w:rsidR="006808D5" w:rsidRPr="006808D5">
        <w:rPr>
          <w:rStyle w:val="Char2"/>
          <w:rFonts w:hint="cs"/>
          <w:rtl/>
        </w:rPr>
        <w:t>ک</w:t>
      </w:r>
      <w:r w:rsidR="00C97A77" w:rsidRPr="00C97A77">
        <w:rPr>
          <w:rStyle w:val="Char2"/>
          <w:rFonts w:hint="cs"/>
          <w:rtl/>
        </w:rPr>
        <w:t>ی</w:t>
      </w:r>
      <w:r w:rsidRPr="00C97A77">
        <w:rPr>
          <w:rStyle w:val="Char2"/>
          <w:rFonts w:hint="cs"/>
          <w:rtl/>
        </w:rPr>
        <w:t>فر تعج</w:t>
      </w:r>
      <w:r w:rsidR="00C97A77" w:rsidRPr="00C97A77">
        <w:rPr>
          <w:rStyle w:val="Char2"/>
          <w:rFonts w:hint="cs"/>
          <w:rtl/>
        </w:rPr>
        <w:t>ی</w:t>
      </w:r>
      <w:r w:rsidRPr="00C97A77">
        <w:rPr>
          <w:rStyle w:val="Char2"/>
          <w:rFonts w:hint="cs"/>
          <w:rtl/>
        </w:rPr>
        <w:t>ل نم</w:t>
      </w:r>
      <w:r w:rsidR="00C97A77" w:rsidRPr="00C97A77">
        <w:rPr>
          <w:rStyle w:val="Char2"/>
          <w:rFonts w:hint="cs"/>
          <w:rtl/>
        </w:rPr>
        <w:t>ی</w:t>
      </w:r>
      <w:r w:rsidRPr="00C97A77">
        <w:rPr>
          <w:rStyle w:val="Char2"/>
          <w:rFonts w:hint="cs"/>
          <w:rtl/>
        </w:rPr>
        <w:t>‌ورزد. از ا</w:t>
      </w:r>
      <w:r w:rsidR="00C97A77" w:rsidRPr="00C97A77">
        <w:rPr>
          <w:rStyle w:val="Char2"/>
          <w:rFonts w:hint="cs"/>
          <w:rtl/>
        </w:rPr>
        <w:t>ی</w:t>
      </w:r>
      <w:r w:rsidRPr="00C97A77">
        <w:rPr>
          <w:rStyle w:val="Char2"/>
          <w:rFonts w:hint="cs"/>
          <w:rtl/>
        </w:rPr>
        <w:t xml:space="preserve">نجا است </w:t>
      </w:r>
      <w:r w:rsidR="006808D5" w:rsidRPr="006808D5">
        <w:rPr>
          <w:rStyle w:val="Char2"/>
          <w:rFonts w:hint="cs"/>
          <w:rtl/>
        </w:rPr>
        <w:t>ک</w:t>
      </w:r>
      <w:r w:rsidRPr="00C97A77">
        <w:rPr>
          <w:rStyle w:val="Char2"/>
          <w:rFonts w:hint="cs"/>
          <w:rtl/>
        </w:rPr>
        <w:t>ه بنده‌</w:t>
      </w:r>
      <w:r w:rsidR="00C97A77" w:rsidRPr="00C97A77">
        <w:rPr>
          <w:rStyle w:val="Char2"/>
          <w:rFonts w:hint="cs"/>
          <w:rtl/>
        </w:rPr>
        <w:t>ی</w:t>
      </w:r>
      <w:r w:rsidRPr="00C97A77">
        <w:rPr>
          <w:rStyle w:val="Char2"/>
          <w:rFonts w:hint="cs"/>
          <w:rtl/>
        </w:rPr>
        <w:t xml:space="preserve"> مؤمن خداوند و پروردگارش با نام «حل</w:t>
      </w:r>
      <w:r w:rsidR="00C97A77" w:rsidRPr="00C97A77">
        <w:rPr>
          <w:rStyle w:val="Char2"/>
          <w:rFonts w:hint="cs"/>
          <w:rtl/>
        </w:rPr>
        <w:t>ی</w:t>
      </w:r>
      <w:r w:rsidRPr="00C97A77">
        <w:rPr>
          <w:rStyle w:val="Char2"/>
          <w:rFonts w:hint="cs"/>
          <w:rtl/>
        </w:rPr>
        <w:t>م» م</w:t>
      </w:r>
      <w:r w:rsidR="00C97A77" w:rsidRPr="00C97A77">
        <w:rPr>
          <w:rStyle w:val="Char2"/>
          <w:rFonts w:hint="cs"/>
          <w:rtl/>
        </w:rPr>
        <w:t>ی</w:t>
      </w:r>
      <w:r w:rsidRPr="00C97A77">
        <w:rPr>
          <w:rStyle w:val="Char2"/>
          <w:rFonts w:hint="cs"/>
          <w:rtl/>
        </w:rPr>
        <w:t>‌شناسد و صفت حلم او را ع</w:t>
      </w:r>
      <w:r w:rsidR="00C97A77" w:rsidRPr="00C97A77">
        <w:rPr>
          <w:rStyle w:val="Char2"/>
          <w:rFonts w:hint="cs"/>
          <w:rtl/>
        </w:rPr>
        <w:t>ی</w:t>
      </w:r>
      <w:r w:rsidRPr="00C97A77">
        <w:rPr>
          <w:rStyle w:val="Char2"/>
          <w:rFonts w:hint="cs"/>
          <w:rtl/>
        </w:rPr>
        <w:t>نا لمس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w:t>
      </w:r>
    </w:p>
    <w:p w:rsidR="00265F50" w:rsidRPr="00C97A77" w:rsidRDefault="002B2566" w:rsidP="007A55D7">
      <w:pPr>
        <w:widowControl w:val="0"/>
        <w:bidi/>
        <w:ind w:firstLine="284"/>
        <w:jc w:val="both"/>
        <w:rPr>
          <w:rStyle w:val="Char2"/>
          <w:rtl/>
        </w:rPr>
      </w:pPr>
      <w:r w:rsidRPr="00C97A77">
        <w:rPr>
          <w:rStyle w:val="Char2"/>
          <w:rFonts w:hint="cs"/>
          <w:rtl/>
        </w:rPr>
        <w:t>3- آشنا</w:t>
      </w:r>
      <w:r w:rsidR="00C97A77" w:rsidRPr="00C97A77">
        <w:rPr>
          <w:rStyle w:val="Char2"/>
          <w:rFonts w:hint="cs"/>
          <w:rtl/>
        </w:rPr>
        <w:t>یی</w:t>
      </w:r>
      <w:r w:rsidRPr="00C97A77">
        <w:rPr>
          <w:rStyle w:val="Char2"/>
          <w:rFonts w:hint="cs"/>
          <w:rtl/>
        </w:rPr>
        <w:t xml:space="preserve"> با </w:t>
      </w:r>
      <w:r w:rsidR="006808D5" w:rsidRPr="006808D5">
        <w:rPr>
          <w:rStyle w:val="Char2"/>
          <w:rFonts w:hint="cs"/>
          <w:rtl/>
        </w:rPr>
        <w:t>ک</w:t>
      </w:r>
      <w:r w:rsidRPr="00C97A77">
        <w:rPr>
          <w:rStyle w:val="Char2"/>
          <w:rFonts w:hint="cs"/>
          <w:rtl/>
        </w:rPr>
        <w:t>رم و بخشش پروردگار در قبول و پذ</w:t>
      </w:r>
      <w:r w:rsidR="00C97A77" w:rsidRPr="00C97A77">
        <w:rPr>
          <w:rStyle w:val="Char2"/>
          <w:rFonts w:hint="cs"/>
          <w:rtl/>
        </w:rPr>
        <w:t>ی</w:t>
      </w:r>
      <w:r w:rsidRPr="00C97A77">
        <w:rPr>
          <w:rStyle w:val="Char2"/>
          <w:rFonts w:hint="cs"/>
          <w:rtl/>
        </w:rPr>
        <w:t xml:space="preserve">رش عذر و معذرت بندگان، </w:t>
      </w:r>
      <w:r w:rsidR="006808D5" w:rsidRPr="006808D5">
        <w:rPr>
          <w:rStyle w:val="Char2"/>
          <w:rFonts w:hint="cs"/>
          <w:rtl/>
        </w:rPr>
        <w:t>ک</w:t>
      </w:r>
      <w:r w:rsidRPr="00C97A77">
        <w:rPr>
          <w:rStyle w:val="Char2"/>
          <w:rFonts w:hint="cs"/>
          <w:rtl/>
        </w:rPr>
        <w:t>ه هر گاه بنده‌</w:t>
      </w:r>
      <w:r w:rsidR="00C97A77" w:rsidRPr="00C97A77">
        <w:rPr>
          <w:rStyle w:val="Char2"/>
          <w:rFonts w:hint="cs"/>
          <w:rtl/>
        </w:rPr>
        <w:t>ی</w:t>
      </w:r>
      <w:r w:rsidRPr="00C97A77">
        <w:rPr>
          <w:rStyle w:val="Char2"/>
          <w:rFonts w:hint="cs"/>
          <w:rtl/>
        </w:rPr>
        <w:t xml:space="preserve"> مؤمن و تائب، به خاطر ضعف و ناتوان</w:t>
      </w:r>
      <w:r w:rsidR="00C97A77" w:rsidRPr="00C97A77">
        <w:rPr>
          <w:rStyle w:val="Char2"/>
          <w:rFonts w:hint="cs"/>
          <w:rtl/>
        </w:rPr>
        <w:t>ی</w:t>
      </w:r>
      <w:r w:rsidRPr="00C97A77">
        <w:rPr>
          <w:rStyle w:val="Char2"/>
          <w:rFonts w:hint="cs"/>
          <w:rtl/>
        </w:rPr>
        <w:t xml:space="preserve"> و غلبه‌</w:t>
      </w:r>
      <w:r w:rsidR="00C97A77" w:rsidRPr="00C97A77">
        <w:rPr>
          <w:rStyle w:val="Char2"/>
          <w:rFonts w:hint="cs"/>
          <w:rtl/>
        </w:rPr>
        <w:t>ی</w:t>
      </w:r>
      <w:r w:rsidRPr="00C97A77">
        <w:rPr>
          <w:rStyle w:val="Char2"/>
          <w:rFonts w:hint="cs"/>
          <w:rtl/>
        </w:rPr>
        <w:t xml:space="preserve"> هوا</w:t>
      </w:r>
      <w:r w:rsidR="00C97A77" w:rsidRPr="00C97A77">
        <w:rPr>
          <w:rStyle w:val="Char2"/>
          <w:rFonts w:hint="cs"/>
          <w:rtl/>
        </w:rPr>
        <w:t>ی</w:t>
      </w:r>
      <w:r w:rsidRPr="00C97A77">
        <w:rPr>
          <w:rStyle w:val="Char2"/>
          <w:rFonts w:hint="cs"/>
          <w:rtl/>
        </w:rPr>
        <w:t xml:space="preserve"> نفسان</w:t>
      </w:r>
      <w:r w:rsidR="00C97A77" w:rsidRPr="00C97A77">
        <w:rPr>
          <w:rStyle w:val="Char2"/>
          <w:rFonts w:hint="cs"/>
          <w:rtl/>
        </w:rPr>
        <w:t>ی</w:t>
      </w:r>
      <w:r w:rsidRPr="00C97A77">
        <w:rPr>
          <w:rStyle w:val="Char2"/>
          <w:rFonts w:hint="cs"/>
          <w:rtl/>
        </w:rPr>
        <w:t xml:space="preserve"> و ش</w:t>
      </w:r>
      <w:r w:rsidR="00C97A77" w:rsidRPr="00C97A77">
        <w:rPr>
          <w:rStyle w:val="Char2"/>
          <w:rFonts w:hint="cs"/>
          <w:rtl/>
        </w:rPr>
        <w:t>ی</w:t>
      </w:r>
      <w:r w:rsidRPr="00C97A77">
        <w:rPr>
          <w:rStyle w:val="Char2"/>
          <w:rFonts w:hint="cs"/>
          <w:rtl/>
        </w:rPr>
        <w:t>طان</w:t>
      </w:r>
      <w:r w:rsidR="00C97A77" w:rsidRPr="00C97A77">
        <w:rPr>
          <w:rStyle w:val="Char2"/>
          <w:rFonts w:hint="cs"/>
          <w:rtl/>
        </w:rPr>
        <w:t>ی</w:t>
      </w:r>
      <w:r w:rsidRPr="00C97A77">
        <w:rPr>
          <w:rStyle w:val="Char2"/>
          <w:rFonts w:hint="cs"/>
          <w:rtl/>
        </w:rPr>
        <w:t xml:space="preserve"> و... مرت</w:t>
      </w:r>
      <w:r w:rsidR="006808D5" w:rsidRPr="006808D5">
        <w:rPr>
          <w:rStyle w:val="Char2"/>
          <w:rFonts w:hint="cs"/>
          <w:rtl/>
        </w:rPr>
        <w:t>ک</w:t>
      </w:r>
      <w:r w:rsidRPr="00C97A77">
        <w:rPr>
          <w:rStyle w:val="Char2"/>
          <w:rFonts w:hint="cs"/>
          <w:rtl/>
        </w:rPr>
        <w:t>ب گناه و خطا</w:t>
      </w:r>
      <w:r w:rsidR="00C97A77" w:rsidRPr="00C97A77">
        <w:rPr>
          <w:rStyle w:val="Char2"/>
          <w:rFonts w:hint="cs"/>
          <w:rtl/>
        </w:rPr>
        <w:t>یی</w:t>
      </w:r>
      <w:r w:rsidRPr="00C97A77">
        <w:rPr>
          <w:rStyle w:val="Char2"/>
          <w:rFonts w:hint="cs"/>
          <w:rtl/>
        </w:rPr>
        <w:t xml:space="preserve"> شود، خداوند متعال با </w:t>
      </w:r>
      <w:r w:rsidR="006808D5" w:rsidRPr="006808D5">
        <w:rPr>
          <w:rStyle w:val="Char2"/>
          <w:rFonts w:hint="cs"/>
          <w:rtl/>
        </w:rPr>
        <w:t>ک</w:t>
      </w:r>
      <w:r w:rsidRPr="00C97A77">
        <w:rPr>
          <w:rStyle w:val="Char2"/>
          <w:rFonts w:hint="cs"/>
          <w:rtl/>
        </w:rPr>
        <w:t>رم و بخشش خود، عذر او را م</w:t>
      </w:r>
      <w:r w:rsidR="00C97A77" w:rsidRPr="00C97A77">
        <w:rPr>
          <w:rStyle w:val="Char2"/>
          <w:rFonts w:hint="cs"/>
          <w:rtl/>
        </w:rPr>
        <w:t>ی</w:t>
      </w:r>
      <w:r w:rsidRPr="00C97A77">
        <w:rPr>
          <w:rStyle w:val="Char2"/>
          <w:rFonts w:hint="cs"/>
          <w:rtl/>
        </w:rPr>
        <w:t>‌پذ</w:t>
      </w:r>
      <w:r w:rsidR="00C97A77" w:rsidRPr="00C97A77">
        <w:rPr>
          <w:rStyle w:val="Char2"/>
          <w:rFonts w:hint="cs"/>
          <w:rtl/>
        </w:rPr>
        <w:t>ی</w:t>
      </w:r>
      <w:r w:rsidRPr="00C97A77">
        <w:rPr>
          <w:rStyle w:val="Char2"/>
          <w:rFonts w:hint="cs"/>
          <w:rtl/>
        </w:rPr>
        <w:t xml:space="preserve">رد </w:t>
      </w:r>
      <w:r w:rsidR="006808D5" w:rsidRPr="006808D5">
        <w:rPr>
          <w:rStyle w:val="Char2"/>
          <w:rFonts w:hint="cs"/>
          <w:rtl/>
        </w:rPr>
        <w:t>ک</w:t>
      </w:r>
      <w:r w:rsidRPr="00C97A77">
        <w:rPr>
          <w:rStyle w:val="Char2"/>
          <w:rFonts w:hint="cs"/>
          <w:rtl/>
        </w:rPr>
        <w:t>ه چن</w:t>
      </w:r>
      <w:r w:rsidR="00C97A77" w:rsidRPr="00C97A77">
        <w:rPr>
          <w:rStyle w:val="Char2"/>
          <w:rFonts w:hint="cs"/>
          <w:rtl/>
        </w:rPr>
        <w:t>ی</w:t>
      </w:r>
      <w:r w:rsidRPr="00C97A77">
        <w:rPr>
          <w:rStyle w:val="Char2"/>
          <w:rFonts w:hint="cs"/>
          <w:rtl/>
        </w:rPr>
        <w:t>ن حالت</w:t>
      </w:r>
      <w:r w:rsidR="00C97A77" w:rsidRPr="00C97A77">
        <w:rPr>
          <w:rStyle w:val="Char2"/>
          <w:rFonts w:hint="cs"/>
          <w:rtl/>
        </w:rPr>
        <w:t>ی</w:t>
      </w:r>
      <w:r w:rsidRPr="00C97A77">
        <w:rPr>
          <w:rStyle w:val="Char2"/>
          <w:rFonts w:hint="cs"/>
          <w:rtl/>
        </w:rPr>
        <w:t xml:space="preserve"> باعث م</w:t>
      </w:r>
      <w:r w:rsidR="00C97A77" w:rsidRPr="00C97A77">
        <w:rPr>
          <w:rStyle w:val="Char2"/>
          <w:rFonts w:hint="cs"/>
          <w:rtl/>
        </w:rPr>
        <w:t>ی</w:t>
      </w:r>
      <w:r w:rsidRPr="00C97A77">
        <w:rPr>
          <w:rStyle w:val="Char2"/>
          <w:rFonts w:hint="cs"/>
          <w:rtl/>
        </w:rPr>
        <w:t xml:space="preserve">‌شود </w:t>
      </w:r>
      <w:r w:rsidR="006808D5" w:rsidRPr="006808D5">
        <w:rPr>
          <w:rStyle w:val="Char2"/>
          <w:rFonts w:hint="cs"/>
          <w:rtl/>
        </w:rPr>
        <w:t>ک</w:t>
      </w:r>
      <w:r w:rsidRPr="00C97A77">
        <w:rPr>
          <w:rStyle w:val="Char2"/>
          <w:rFonts w:hint="cs"/>
          <w:rtl/>
        </w:rPr>
        <w:t>ه بنده به نوع د</w:t>
      </w:r>
      <w:r w:rsidR="00C97A77" w:rsidRPr="00C97A77">
        <w:rPr>
          <w:rStyle w:val="Char2"/>
          <w:rFonts w:hint="cs"/>
          <w:rtl/>
        </w:rPr>
        <w:t>ی</w:t>
      </w:r>
      <w:r w:rsidRPr="00C97A77">
        <w:rPr>
          <w:rStyle w:val="Char2"/>
          <w:rFonts w:hint="cs"/>
          <w:rtl/>
        </w:rPr>
        <w:t xml:space="preserve">گر به </w:t>
      </w:r>
      <w:r w:rsidR="00C97A77" w:rsidRPr="00C97A77">
        <w:rPr>
          <w:rStyle w:val="Char2"/>
          <w:rFonts w:hint="cs"/>
          <w:rtl/>
        </w:rPr>
        <w:t>ی</w:t>
      </w:r>
      <w:r w:rsidRPr="00C97A77">
        <w:rPr>
          <w:rStyle w:val="Char2"/>
          <w:rFonts w:hint="cs"/>
          <w:rtl/>
        </w:rPr>
        <w:t>اد و ش</w:t>
      </w:r>
      <w:r w:rsidR="006808D5" w:rsidRPr="006808D5">
        <w:rPr>
          <w:rStyle w:val="Char2"/>
          <w:rFonts w:hint="cs"/>
          <w:rtl/>
        </w:rPr>
        <w:t>ک</w:t>
      </w:r>
      <w:r w:rsidRPr="00C97A77">
        <w:rPr>
          <w:rStyle w:val="Char2"/>
          <w:rFonts w:hint="cs"/>
          <w:rtl/>
        </w:rPr>
        <w:t>ر و محبت خداوند اشتغال ورزد، غ</w:t>
      </w:r>
      <w:r w:rsidR="00C97A77" w:rsidRPr="00C97A77">
        <w:rPr>
          <w:rStyle w:val="Char2"/>
          <w:rFonts w:hint="cs"/>
          <w:rtl/>
        </w:rPr>
        <w:t>ی</w:t>
      </w:r>
      <w:r w:rsidRPr="00C97A77">
        <w:rPr>
          <w:rStyle w:val="Char2"/>
          <w:rFonts w:hint="cs"/>
          <w:rtl/>
        </w:rPr>
        <w:t xml:space="preserve">ر از </w:t>
      </w:r>
      <w:r w:rsidR="00C97A77" w:rsidRPr="00C97A77">
        <w:rPr>
          <w:rStyle w:val="Char2"/>
          <w:rFonts w:hint="cs"/>
          <w:rtl/>
        </w:rPr>
        <w:t>ی</w:t>
      </w:r>
      <w:r w:rsidRPr="00C97A77">
        <w:rPr>
          <w:rStyle w:val="Char2"/>
          <w:rFonts w:hint="cs"/>
          <w:rtl/>
        </w:rPr>
        <w:t>اد وش</w:t>
      </w:r>
      <w:r w:rsidR="006808D5" w:rsidRPr="006808D5">
        <w:rPr>
          <w:rStyle w:val="Char2"/>
          <w:rFonts w:hint="cs"/>
          <w:rtl/>
        </w:rPr>
        <w:t>ک</w:t>
      </w:r>
      <w:r w:rsidRPr="00C97A77">
        <w:rPr>
          <w:rStyle w:val="Char2"/>
          <w:rFonts w:hint="cs"/>
          <w:rtl/>
        </w:rPr>
        <w:t>ر و محبت ق</w:t>
      </w:r>
      <w:r w:rsidR="0069102D" w:rsidRPr="00C97A77">
        <w:rPr>
          <w:rStyle w:val="Char2"/>
          <w:rFonts w:hint="cs"/>
          <w:rtl/>
        </w:rPr>
        <w:t>ل</w:t>
      </w:r>
      <w:r w:rsidRPr="00C97A77">
        <w:rPr>
          <w:rStyle w:val="Char2"/>
          <w:rFonts w:hint="cs"/>
          <w:rtl/>
        </w:rPr>
        <w:t>ب</w:t>
      </w:r>
      <w:r w:rsidR="00C97A77" w:rsidRPr="00C97A77">
        <w:rPr>
          <w:rStyle w:val="Char2"/>
          <w:rFonts w:hint="cs"/>
          <w:rtl/>
        </w:rPr>
        <w:t>ی</w:t>
      </w:r>
      <w:r w:rsidRPr="00C97A77">
        <w:rPr>
          <w:rStyle w:val="Char2"/>
          <w:rFonts w:hint="cs"/>
          <w:rtl/>
        </w:rPr>
        <w:t xml:space="preserve">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 xml:space="preserve">ه محبت تو در مقابل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به تو احسان و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رده وبه تو پاداش خوب داده و در مقابل بد</w:t>
      </w:r>
      <w:r w:rsidR="00C97A77" w:rsidRPr="00C97A77">
        <w:rPr>
          <w:rStyle w:val="Char2"/>
          <w:rFonts w:hint="cs"/>
          <w:rtl/>
        </w:rPr>
        <w:t>ی</w:t>
      </w:r>
      <w:r w:rsidRPr="00C97A77">
        <w:rPr>
          <w:rStyle w:val="Char2"/>
          <w:rFonts w:hint="cs"/>
          <w:rtl/>
        </w:rPr>
        <w:t>ها</w:t>
      </w:r>
      <w:r w:rsidR="00C97A77" w:rsidRPr="00C97A77">
        <w:rPr>
          <w:rStyle w:val="Char2"/>
          <w:rFonts w:hint="cs"/>
          <w:rtl/>
        </w:rPr>
        <w:t>ی</w:t>
      </w:r>
      <w:r w:rsidRPr="00C97A77">
        <w:rPr>
          <w:rStyle w:val="Char2"/>
          <w:rFonts w:hint="cs"/>
          <w:rtl/>
        </w:rPr>
        <w:t>ت تو را مؤاخذه ننموده بل</w:t>
      </w:r>
      <w:r w:rsidR="006808D5" w:rsidRPr="006808D5">
        <w:rPr>
          <w:rStyle w:val="Char2"/>
          <w:rFonts w:hint="cs"/>
          <w:rtl/>
        </w:rPr>
        <w:t>ک</w:t>
      </w:r>
      <w:r w:rsidRPr="00C97A77">
        <w:rPr>
          <w:rStyle w:val="Char2"/>
          <w:rFonts w:hint="cs"/>
          <w:rtl/>
        </w:rPr>
        <w:t>ه تو را آفر</w:t>
      </w:r>
      <w:r w:rsidR="00C97A77" w:rsidRPr="00C97A77">
        <w:rPr>
          <w:rStyle w:val="Char2"/>
          <w:rFonts w:hint="cs"/>
          <w:rtl/>
        </w:rPr>
        <w:t>ی</w:t>
      </w:r>
      <w:r w:rsidRPr="00C97A77">
        <w:rPr>
          <w:rStyle w:val="Char2"/>
          <w:rFonts w:hint="cs"/>
          <w:rtl/>
        </w:rPr>
        <w:t>ده است به مراتب ب</w:t>
      </w:r>
      <w:r w:rsidR="00C97A77" w:rsidRPr="00C97A77">
        <w:rPr>
          <w:rStyle w:val="Char2"/>
          <w:rFonts w:hint="cs"/>
          <w:rtl/>
        </w:rPr>
        <w:t>ی</w:t>
      </w:r>
      <w:r w:rsidRPr="00C97A77">
        <w:rPr>
          <w:rStyle w:val="Char2"/>
          <w:rFonts w:hint="cs"/>
          <w:rtl/>
        </w:rPr>
        <w:t>شتر است از محبت تو در مقابل احسان تنها. لذا عبود</w:t>
      </w:r>
      <w:r w:rsidR="00C97A77" w:rsidRPr="00C97A77">
        <w:rPr>
          <w:rStyle w:val="Char2"/>
          <w:rFonts w:hint="cs"/>
          <w:rtl/>
        </w:rPr>
        <w:t>ی</w:t>
      </w:r>
      <w:r w:rsidRPr="00C97A77">
        <w:rPr>
          <w:rStyle w:val="Char2"/>
          <w:rFonts w:hint="cs"/>
          <w:rtl/>
        </w:rPr>
        <w:t>ت توبه بعد از گناه خود نوع</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است.</w:t>
      </w:r>
    </w:p>
    <w:p w:rsidR="002B2566" w:rsidRPr="00C97A77" w:rsidRDefault="002B2566" w:rsidP="002B2566">
      <w:pPr>
        <w:bidi/>
        <w:ind w:firstLine="284"/>
        <w:jc w:val="both"/>
        <w:rPr>
          <w:rStyle w:val="Char2"/>
          <w:rtl/>
        </w:rPr>
      </w:pPr>
      <w:r w:rsidRPr="00C97A77">
        <w:rPr>
          <w:rStyle w:val="Char2"/>
          <w:rFonts w:hint="cs"/>
          <w:rtl/>
        </w:rPr>
        <w:t>4- تائب فضل و بزرگوار</w:t>
      </w:r>
      <w:r w:rsidR="00C97A77" w:rsidRPr="00C97A77">
        <w:rPr>
          <w:rStyle w:val="Char2"/>
          <w:rFonts w:hint="cs"/>
          <w:rtl/>
        </w:rPr>
        <w:t>ی</w:t>
      </w:r>
      <w:r w:rsidRPr="00C97A77">
        <w:rPr>
          <w:rStyle w:val="Char2"/>
          <w:rFonts w:hint="cs"/>
          <w:rtl/>
        </w:rPr>
        <w:t xml:space="preserve"> خداوند را در آمرزش و مغفرتش بشناسد </w:t>
      </w:r>
      <w:r w:rsidR="006808D5" w:rsidRPr="006808D5">
        <w:rPr>
          <w:rStyle w:val="Char2"/>
          <w:rFonts w:hint="cs"/>
          <w:rtl/>
        </w:rPr>
        <w:t>ک</w:t>
      </w:r>
      <w:r w:rsidRPr="00C97A77">
        <w:rPr>
          <w:rStyle w:val="Char2"/>
          <w:rFonts w:hint="cs"/>
          <w:rtl/>
        </w:rPr>
        <w:t>ه مغفرت، فضل</w:t>
      </w:r>
      <w:r w:rsidR="00C97A77" w:rsidRPr="00C97A77">
        <w:rPr>
          <w:rStyle w:val="Char2"/>
          <w:rFonts w:hint="cs"/>
          <w:rtl/>
        </w:rPr>
        <w:t>ی</w:t>
      </w:r>
      <w:r w:rsidRPr="00C97A77">
        <w:rPr>
          <w:rStyle w:val="Char2"/>
          <w:rFonts w:hint="cs"/>
          <w:rtl/>
        </w:rPr>
        <w:t xml:space="preserve"> از فضا</w:t>
      </w:r>
      <w:r w:rsidR="00C97A77" w:rsidRPr="00C97A77">
        <w:rPr>
          <w:rStyle w:val="Char2"/>
          <w:rFonts w:hint="cs"/>
          <w:rtl/>
        </w:rPr>
        <w:t>ی</w:t>
      </w:r>
      <w:r w:rsidRPr="00C97A77">
        <w:rPr>
          <w:rStyle w:val="Char2"/>
          <w:rFonts w:hint="cs"/>
          <w:rtl/>
        </w:rPr>
        <w:t>ل خداوند برا</w:t>
      </w:r>
      <w:r w:rsidR="00C97A77" w:rsidRPr="00C97A77">
        <w:rPr>
          <w:rStyle w:val="Char2"/>
          <w:rFonts w:hint="cs"/>
          <w:rtl/>
        </w:rPr>
        <w:t>ی</w:t>
      </w:r>
      <w:r w:rsidRPr="00C97A77">
        <w:rPr>
          <w:rStyle w:val="Char2"/>
          <w:rFonts w:hint="cs"/>
          <w:rtl/>
        </w:rPr>
        <w:t xml:space="preserve"> بندگان است. اگر ا</w:t>
      </w:r>
      <w:r w:rsidR="00C97A77" w:rsidRPr="00C97A77">
        <w:rPr>
          <w:rStyle w:val="Char2"/>
          <w:rFonts w:hint="cs"/>
          <w:rtl/>
        </w:rPr>
        <w:t>ی</w:t>
      </w:r>
      <w:r w:rsidRPr="00C97A77">
        <w:rPr>
          <w:rStyle w:val="Char2"/>
          <w:rFonts w:hint="cs"/>
          <w:rtl/>
        </w:rPr>
        <w:t>شان بلافاصله حق خود در مقابل هر گناه از تو م</w:t>
      </w:r>
      <w:r w:rsidR="00C97A77" w:rsidRPr="00C97A77">
        <w:rPr>
          <w:rStyle w:val="Char2"/>
          <w:rFonts w:hint="cs"/>
          <w:rtl/>
        </w:rPr>
        <w:t>ی</w:t>
      </w:r>
      <w:r w:rsidRPr="00C97A77">
        <w:rPr>
          <w:rStyle w:val="Char2"/>
          <w:rFonts w:hint="cs"/>
          <w:rtl/>
        </w:rPr>
        <w:t>‌ستاند و تو را مجازات م</w:t>
      </w:r>
      <w:r w:rsidR="00C97A77" w:rsidRPr="00C97A77">
        <w:rPr>
          <w:rStyle w:val="Char2"/>
          <w:rFonts w:hint="cs"/>
          <w:rtl/>
        </w:rPr>
        <w:t>ی</w:t>
      </w:r>
      <w:r w:rsidRPr="00C97A77">
        <w:rPr>
          <w:rStyle w:val="Char2"/>
          <w:rFonts w:hint="cs"/>
          <w:rtl/>
        </w:rPr>
        <w:t xml:space="preserve">‌نمود،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ار عادلانه و پسند</w:t>
      </w:r>
      <w:r w:rsidR="00C97A77" w:rsidRPr="00C97A77">
        <w:rPr>
          <w:rStyle w:val="Char2"/>
          <w:rFonts w:hint="cs"/>
          <w:rtl/>
        </w:rPr>
        <w:t>ی</w:t>
      </w:r>
      <w:r w:rsidRPr="00C97A77">
        <w:rPr>
          <w:rStyle w:val="Char2"/>
          <w:rFonts w:hint="cs"/>
          <w:rtl/>
        </w:rPr>
        <w:t>ده بود ول</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با فضل خود همچنان تو را م</w:t>
      </w:r>
      <w:r w:rsidR="00C97A77" w:rsidRPr="00C97A77">
        <w:rPr>
          <w:rStyle w:val="Char2"/>
          <w:rFonts w:hint="cs"/>
          <w:rtl/>
        </w:rPr>
        <w:t>ی</w:t>
      </w:r>
      <w:r w:rsidRPr="00C97A77">
        <w:rPr>
          <w:rStyle w:val="Char2"/>
          <w:rFonts w:hint="cs"/>
          <w:rtl/>
        </w:rPr>
        <w:t xml:space="preserve">‌بخشد و به استحقاق تو را </w:t>
      </w:r>
      <w:r w:rsidR="006808D5" w:rsidRPr="006808D5">
        <w:rPr>
          <w:rStyle w:val="Char2"/>
          <w:rFonts w:hint="cs"/>
          <w:rtl/>
        </w:rPr>
        <w:t>ک</w:t>
      </w:r>
      <w:r w:rsidR="00C97A77" w:rsidRPr="00C97A77">
        <w:rPr>
          <w:rStyle w:val="Char2"/>
          <w:rFonts w:hint="cs"/>
          <w:rtl/>
        </w:rPr>
        <w:t>ی</w:t>
      </w:r>
      <w:r w:rsidRPr="00C97A77">
        <w:rPr>
          <w:rStyle w:val="Char2"/>
          <w:rFonts w:hint="cs"/>
          <w:rtl/>
        </w:rPr>
        <w:t>فر نم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ه چن</w:t>
      </w:r>
      <w:r w:rsidR="00C97A77" w:rsidRPr="00C97A77">
        <w:rPr>
          <w:rStyle w:val="Char2"/>
          <w:rFonts w:hint="cs"/>
          <w:rtl/>
        </w:rPr>
        <w:t>ی</w:t>
      </w:r>
      <w:r w:rsidRPr="00C97A77">
        <w:rPr>
          <w:rStyle w:val="Char2"/>
          <w:rFonts w:hint="cs"/>
          <w:rtl/>
        </w:rPr>
        <w:t>ن حالت</w:t>
      </w:r>
      <w:r w:rsidR="00C97A77" w:rsidRPr="00C97A77">
        <w:rPr>
          <w:rStyle w:val="Char2"/>
          <w:rFonts w:hint="cs"/>
          <w:rtl/>
        </w:rPr>
        <w:t>ی</w:t>
      </w:r>
      <w:r w:rsidRPr="00C97A77">
        <w:rPr>
          <w:rStyle w:val="Char2"/>
          <w:rFonts w:hint="cs"/>
          <w:rtl/>
        </w:rPr>
        <w:t xml:space="preserve"> باعث ش</w:t>
      </w:r>
      <w:r w:rsidR="006808D5" w:rsidRPr="006808D5">
        <w:rPr>
          <w:rStyle w:val="Char2"/>
          <w:rFonts w:hint="cs"/>
          <w:rtl/>
        </w:rPr>
        <w:t>ک</w:t>
      </w:r>
      <w:r w:rsidRPr="00C97A77">
        <w:rPr>
          <w:rStyle w:val="Char2"/>
          <w:rFonts w:hint="cs"/>
          <w:rtl/>
        </w:rPr>
        <w:t>ر و محبت پروردگار و همچن</w:t>
      </w:r>
      <w:r w:rsidR="00C97A77" w:rsidRPr="00C97A77">
        <w:rPr>
          <w:rStyle w:val="Char2"/>
          <w:rFonts w:hint="cs"/>
          <w:rtl/>
        </w:rPr>
        <w:t>ی</w:t>
      </w:r>
      <w:r w:rsidRPr="00C97A77">
        <w:rPr>
          <w:rStyle w:val="Char2"/>
          <w:rFonts w:hint="cs"/>
          <w:rtl/>
        </w:rPr>
        <w:t xml:space="preserve">ن بازگشت </w:t>
      </w:r>
      <w:r w:rsidR="00503360">
        <w:rPr>
          <w:rStyle w:val="Char2"/>
          <w:rFonts w:hint="cs"/>
          <w:rtl/>
        </w:rPr>
        <w:t>به‌سوی</w:t>
      </w:r>
      <w:r w:rsidRPr="00C97A77">
        <w:rPr>
          <w:rStyle w:val="Char2"/>
          <w:rFonts w:hint="cs"/>
          <w:rtl/>
        </w:rPr>
        <w:t xml:space="preserve"> او و شاد</w:t>
      </w:r>
      <w:r w:rsidR="00C97A77" w:rsidRPr="00C97A77">
        <w:rPr>
          <w:rStyle w:val="Char2"/>
          <w:rFonts w:hint="cs"/>
          <w:rtl/>
        </w:rPr>
        <w:t>ی</w:t>
      </w:r>
      <w:r w:rsidRPr="00C97A77">
        <w:rPr>
          <w:rStyle w:val="Char2"/>
          <w:rFonts w:hint="cs"/>
          <w:rtl/>
        </w:rPr>
        <w:t xml:space="preserve"> و مسرت در مقابل چن</w:t>
      </w:r>
      <w:r w:rsidR="00C97A77" w:rsidRPr="00C97A77">
        <w:rPr>
          <w:rStyle w:val="Char2"/>
          <w:rFonts w:hint="cs"/>
          <w:rtl/>
        </w:rPr>
        <w:t>ی</w:t>
      </w:r>
      <w:r w:rsidRPr="00C97A77">
        <w:rPr>
          <w:rStyle w:val="Char2"/>
          <w:rFonts w:hint="cs"/>
          <w:rtl/>
        </w:rPr>
        <w:t>ن بخشا</w:t>
      </w:r>
      <w:r w:rsidR="00C97A77" w:rsidRPr="00C97A77">
        <w:rPr>
          <w:rStyle w:val="Char2"/>
          <w:rFonts w:hint="cs"/>
          <w:rtl/>
        </w:rPr>
        <w:t>ی</w:t>
      </w:r>
      <w:r w:rsidRPr="00C97A77">
        <w:rPr>
          <w:rStyle w:val="Char2"/>
          <w:rFonts w:hint="cs"/>
          <w:rtl/>
        </w:rPr>
        <w:t>ش</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‌باشد و سبب م</w:t>
      </w:r>
      <w:r w:rsidR="00C97A77" w:rsidRPr="00C97A77">
        <w:rPr>
          <w:rStyle w:val="Char2"/>
          <w:rFonts w:hint="cs"/>
          <w:rtl/>
        </w:rPr>
        <w:t>ی</w:t>
      </w:r>
      <w:r w:rsidRPr="00C97A77">
        <w:rPr>
          <w:rStyle w:val="Char2"/>
          <w:rFonts w:hint="cs"/>
          <w:rtl/>
        </w:rPr>
        <w:t xml:space="preserve">‌شود </w:t>
      </w:r>
      <w:r w:rsidR="006808D5" w:rsidRPr="006808D5">
        <w:rPr>
          <w:rStyle w:val="Char2"/>
          <w:rFonts w:hint="cs"/>
          <w:rtl/>
        </w:rPr>
        <w:t>ک</w:t>
      </w:r>
      <w:r w:rsidRPr="00C97A77">
        <w:rPr>
          <w:rStyle w:val="Char2"/>
          <w:rFonts w:hint="cs"/>
          <w:rtl/>
        </w:rPr>
        <w:t>ه خداوند را با نام «غفار: بس</w:t>
      </w:r>
      <w:r w:rsidR="00C97A77" w:rsidRPr="00C97A77">
        <w:rPr>
          <w:rStyle w:val="Char2"/>
          <w:rFonts w:hint="cs"/>
          <w:rtl/>
        </w:rPr>
        <w:t>ی</w:t>
      </w:r>
      <w:r w:rsidRPr="00C97A77">
        <w:rPr>
          <w:rStyle w:val="Char2"/>
          <w:rFonts w:hint="cs"/>
          <w:rtl/>
        </w:rPr>
        <w:t>ار بخشنده» لمس نما</w:t>
      </w:r>
      <w:r w:rsidR="00C97A77" w:rsidRPr="00C97A77">
        <w:rPr>
          <w:rStyle w:val="Char2"/>
          <w:rFonts w:hint="cs"/>
          <w:rtl/>
        </w:rPr>
        <w:t>یی</w:t>
      </w:r>
      <w:r w:rsidRPr="00C97A77">
        <w:rPr>
          <w:rStyle w:val="Char2"/>
          <w:rFonts w:hint="cs"/>
          <w:rtl/>
        </w:rPr>
        <w:t xml:space="preserve"> و چن</w:t>
      </w:r>
      <w:r w:rsidR="00C97A77" w:rsidRPr="00C97A77">
        <w:rPr>
          <w:rStyle w:val="Char2"/>
          <w:rFonts w:hint="cs"/>
          <w:rtl/>
        </w:rPr>
        <w:t>ی</w:t>
      </w:r>
      <w:r w:rsidRPr="00C97A77">
        <w:rPr>
          <w:rStyle w:val="Char2"/>
          <w:rFonts w:hint="cs"/>
          <w:rtl/>
        </w:rPr>
        <w:t>ن صفت</w:t>
      </w:r>
      <w:r w:rsidR="00C97A77" w:rsidRPr="00C97A77">
        <w:rPr>
          <w:rStyle w:val="Char2"/>
          <w:rFonts w:hint="cs"/>
          <w:rtl/>
        </w:rPr>
        <w:t>ی</w:t>
      </w:r>
      <w:r w:rsidRPr="00C97A77">
        <w:rPr>
          <w:rStyle w:val="Char2"/>
          <w:rFonts w:hint="cs"/>
          <w:rtl/>
        </w:rPr>
        <w:t xml:space="preserve"> را مشاهده نما</w:t>
      </w:r>
      <w:r w:rsidR="00C97A77" w:rsidRPr="00C97A77">
        <w:rPr>
          <w:rStyle w:val="Char2"/>
          <w:rFonts w:hint="cs"/>
          <w:rtl/>
        </w:rPr>
        <w:t>یی</w:t>
      </w:r>
      <w:r w:rsidRPr="00C97A77">
        <w:rPr>
          <w:rStyle w:val="Char2"/>
          <w:rFonts w:hint="cs"/>
          <w:rtl/>
        </w:rPr>
        <w:t xml:space="preserve"> و به مقتضا</w:t>
      </w:r>
      <w:r w:rsidR="00C97A77" w:rsidRPr="00C97A77">
        <w:rPr>
          <w:rStyle w:val="Char2"/>
          <w:rFonts w:hint="cs"/>
          <w:rtl/>
        </w:rPr>
        <w:t>ی</w:t>
      </w:r>
      <w:r w:rsidRPr="00C97A77">
        <w:rPr>
          <w:rStyle w:val="Char2"/>
          <w:rFonts w:hint="cs"/>
          <w:rtl/>
        </w:rPr>
        <w:t xml:space="preserve"> آن پروردگار خود را عبادت و پرستش نما</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ه</w:t>
      </w:r>
      <w:r w:rsidR="00C60BAA">
        <w:rPr>
          <w:rStyle w:val="Char2"/>
          <w:rFonts w:hint="cs"/>
          <w:rtl/>
        </w:rPr>
        <w:t xml:space="preserve"> این‌گونه </w:t>
      </w:r>
      <w:r w:rsidRPr="00C97A77">
        <w:rPr>
          <w:rStyle w:val="Char2"/>
          <w:rFonts w:hint="cs"/>
          <w:rtl/>
        </w:rPr>
        <w:t>عبود</w:t>
      </w:r>
      <w:r w:rsidR="00C97A77" w:rsidRPr="00C97A77">
        <w:rPr>
          <w:rStyle w:val="Char2"/>
          <w:rFonts w:hint="cs"/>
          <w:rtl/>
        </w:rPr>
        <w:t>ی</w:t>
      </w:r>
      <w:r w:rsidRPr="00C97A77">
        <w:rPr>
          <w:rStyle w:val="Char2"/>
          <w:rFonts w:hint="cs"/>
          <w:rtl/>
        </w:rPr>
        <w:t>ت و محبت و شناخت، خود نوع</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است.</w:t>
      </w:r>
    </w:p>
    <w:p w:rsidR="002B2566" w:rsidRPr="007A55D7" w:rsidRDefault="00837818" w:rsidP="007A55D7">
      <w:pPr>
        <w:pStyle w:val="a2"/>
        <w:rPr>
          <w:rtl/>
        </w:rPr>
      </w:pPr>
      <w:r w:rsidRPr="007A55D7">
        <w:rPr>
          <w:rFonts w:hint="cs"/>
          <w:rtl/>
        </w:rPr>
        <w:t xml:space="preserve">5- شخص توبه </w:t>
      </w:r>
      <w:r w:rsidR="006808D5" w:rsidRPr="007A55D7">
        <w:rPr>
          <w:rFonts w:hint="cs"/>
          <w:rtl/>
        </w:rPr>
        <w:t>ک</w:t>
      </w:r>
      <w:r w:rsidRPr="007A55D7">
        <w:rPr>
          <w:rFonts w:hint="cs"/>
          <w:rtl/>
        </w:rPr>
        <w:t>ننده مراتب ذلت، فروتن</w:t>
      </w:r>
      <w:r w:rsidR="00C97A77" w:rsidRPr="007A55D7">
        <w:rPr>
          <w:rFonts w:hint="cs"/>
          <w:rtl/>
        </w:rPr>
        <w:t>ی</w:t>
      </w:r>
      <w:r w:rsidRPr="007A55D7">
        <w:rPr>
          <w:rFonts w:hint="cs"/>
          <w:rtl/>
        </w:rPr>
        <w:t xml:space="preserve"> و شدت ن</w:t>
      </w:r>
      <w:r w:rsidR="00C97A77" w:rsidRPr="007A55D7">
        <w:rPr>
          <w:rFonts w:hint="cs"/>
          <w:rtl/>
        </w:rPr>
        <w:t>ی</w:t>
      </w:r>
      <w:r w:rsidRPr="007A55D7">
        <w:rPr>
          <w:rFonts w:hint="cs"/>
          <w:rtl/>
        </w:rPr>
        <w:t>از را در پ</w:t>
      </w:r>
      <w:r w:rsidR="00C97A77" w:rsidRPr="007A55D7">
        <w:rPr>
          <w:rFonts w:hint="cs"/>
          <w:rtl/>
        </w:rPr>
        <w:t>ی</w:t>
      </w:r>
      <w:r w:rsidRPr="007A55D7">
        <w:rPr>
          <w:rFonts w:hint="cs"/>
          <w:rtl/>
        </w:rPr>
        <w:t>شگاه خداوند اعمال نما</w:t>
      </w:r>
      <w:r w:rsidR="00C97A77" w:rsidRPr="007A55D7">
        <w:rPr>
          <w:rFonts w:hint="cs"/>
          <w:rtl/>
        </w:rPr>
        <w:t>ی</w:t>
      </w:r>
      <w:r w:rsidRPr="007A55D7">
        <w:rPr>
          <w:rFonts w:hint="cs"/>
          <w:rtl/>
        </w:rPr>
        <w:t>د؛ ز</w:t>
      </w:r>
      <w:r w:rsidR="00C97A77" w:rsidRPr="007A55D7">
        <w:rPr>
          <w:rFonts w:hint="cs"/>
          <w:rtl/>
        </w:rPr>
        <w:t>ی</w:t>
      </w:r>
      <w:r w:rsidRPr="007A55D7">
        <w:rPr>
          <w:rFonts w:hint="cs"/>
          <w:rtl/>
        </w:rPr>
        <w:t xml:space="preserve">را </w:t>
      </w:r>
      <w:r w:rsidR="006808D5" w:rsidRPr="007A55D7">
        <w:rPr>
          <w:rFonts w:hint="cs"/>
          <w:rtl/>
        </w:rPr>
        <w:t>ک</w:t>
      </w:r>
      <w:r w:rsidRPr="007A55D7">
        <w:rPr>
          <w:rFonts w:hint="cs"/>
          <w:rtl/>
        </w:rPr>
        <w:t>ه نفس در چنان حالات</w:t>
      </w:r>
      <w:r w:rsidR="00C97A77" w:rsidRPr="007A55D7">
        <w:rPr>
          <w:rFonts w:hint="cs"/>
          <w:rtl/>
        </w:rPr>
        <w:t>ی</w:t>
      </w:r>
      <w:r w:rsidRPr="007A55D7">
        <w:rPr>
          <w:rFonts w:hint="cs"/>
          <w:rtl/>
        </w:rPr>
        <w:t xml:space="preserve"> خود را شب</w:t>
      </w:r>
      <w:r w:rsidR="00C97A77" w:rsidRPr="007A55D7">
        <w:rPr>
          <w:rFonts w:hint="cs"/>
          <w:rtl/>
        </w:rPr>
        <w:t>ی</w:t>
      </w:r>
      <w:r w:rsidRPr="007A55D7">
        <w:rPr>
          <w:rFonts w:hint="cs"/>
          <w:rtl/>
        </w:rPr>
        <w:t>ه پروردگار م</w:t>
      </w:r>
      <w:r w:rsidR="00C97A77" w:rsidRPr="007A55D7">
        <w:rPr>
          <w:rFonts w:hint="cs"/>
          <w:rtl/>
        </w:rPr>
        <w:t>ی</w:t>
      </w:r>
      <w:r w:rsidRPr="007A55D7">
        <w:rPr>
          <w:rFonts w:hint="cs"/>
          <w:rtl/>
        </w:rPr>
        <w:t>‌پندارد و اگر بتواند آنچه را فرعون م</w:t>
      </w:r>
      <w:r w:rsidR="00C97A77" w:rsidRPr="007A55D7">
        <w:rPr>
          <w:rFonts w:hint="cs"/>
          <w:rtl/>
        </w:rPr>
        <w:t>ی</w:t>
      </w:r>
      <w:r w:rsidRPr="007A55D7">
        <w:rPr>
          <w:rFonts w:hint="cs"/>
          <w:rtl/>
        </w:rPr>
        <w:t>‌گفت:</w:t>
      </w:r>
      <w:r w:rsidR="008139E2" w:rsidRPr="007A55D7">
        <w:rPr>
          <w:rFonts w:hint="cs"/>
          <w:rtl/>
        </w:rPr>
        <w:t xml:space="preserve"> </w:t>
      </w:r>
      <w:r w:rsidR="008139E2" w:rsidRPr="008139E2">
        <w:rPr>
          <w:rStyle w:val="Charc"/>
          <w:rtl/>
        </w:rPr>
        <w:t>﴿</w:t>
      </w:r>
      <w:r w:rsidR="008139E2" w:rsidRPr="008139E2">
        <w:rPr>
          <w:rStyle w:val="Char4"/>
          <w:rtl/>
        </w:rPr>
        <w:t xml:space="preserve">فَقَالَ أَنَا۠ رَبُّكُمُ </w:t>
      </w:r>
      <w:r w:rsidR="008139E2" w:rsidRPr="008139E2">
        <w:rPr>
          <w:rStyle w:val="Char4"/>
          <w:rFonts w:hint="cs"/>
          <w:rtl/>
        </w:rPr>
        <w:t>ٱ</w:t>
      </w:r>
      <w:r w:rsidR="008139E2" w:rsidRPr="008139E2">
        <w:rPr>
          <w:rStyle w:val="Char4"/>
          <w:rFonts w:hint="eastAsia"/>
          <w:rtl/>
        </w:rPr>
        <w:t>لۡأَعۡلَىٰ</w:t>
      </w:r>
      <w:r w:rsidR="008139E2" w:rsidRPr="008139E2">
        <w:rPr>
          <w:rStyle w:val="Char4"/>
          <w:rtl/>
        </w:rPr>
        <w:t>٢٤</w:t>
      </w:r>
      <w:r w:rsidR="008139E2" w:rsidRPr="008139E2">
        <w:rPr>
          <w:rStyle w:val="Charc"/>
          <w:rtl/>
        </w:rPr>
        <w:t>﴾</w:t>
      </w:r>
      <w:r w:rsidRPr="007A55D7">
        <w:rPr>
          <w:rFonts w:hint="cs"/>
          <w:rtl/>
        </w:rPr>
        <w:t xml:space="preserve"> من پروردگار والا</w:t>
      </w:r>
      <w:r w:rsidR="00C97A77" w:rsidRPr="007A55D7">
        <w:rPr>
          <w:rFonts w:hint="cs"/>
          <w:rtl/>
        </w:rPr>
        <w:t>ی</w:t>
      </w:r>
      <w:r w:rsidRPr="007A55D7">
        <w:rPr>
          <w:rFonts w:hint="cs"/>
          <w:rtl/>
        </w:rPr>
        <w:t xml:space="preserve"> شما</w:t>
      </w:r>
      <w:r w:rsidR="00C97A77" w:rsidRPr="007A55D7">
        <w:rPr>
          <w:rFonts w:hint="cs"/>
          <w:rtl/>
        </w:rPr>
        <w:t>ی</w:t>
      </w:r>
      <w:r w:rsidRPr="007A55D7">
        <w:rPr>
          <w:rFonts w:hint="cs"/>
          <w:rtl/>
        </w:rPr>
        <w:t>م» او هم م</w:t>
      </w:r>
      <w:r w:rsidR="00C97A77" w:rsidRPr="007A55D7">
        <w:rPr>
          <w:rFonts w:hint="cs"/>
          <w:rtl/>
        </w:rPr>
        <w:t>ی</w:t>
      </w:r>
      <w:r w:rsidRPr="007A55D7">
        <w:rPr>
          <w:rFonts w:hint="cs"/>
          <w:rtl/>
        </w:rPr>
        <w:t>‌گو</w:t>
      </w:r>
      <w:r w:rsidR="00C97A77" w:rsidRPr="007A55D7">
        <w:rPr>
          <w:rFonts w:hint="cs"/>
          <w:rtl/>
        </w:rPr>
        <w:t>ی</w:t>
      </w:r>
      <w:r w:rsidRPr="007A55D7">
        <w:rPr>
          <w:rFonts w:hint="cs"/>
          <w:rtl/>
        </w:rPr>
        <w:t>د ول</w:t>
      </w:r>
      <w:r w:rsidR="00C97A77" w:rsidRPr="007A55D7">
        <w:rPr>
          <w:rFonts w:hint="cs"/>
          <w:rtl/>
        </w:rPr>
        <w:t>ی</w:t>
      </w:r>
      <w:r w:rsidRPr="007A55D7">
        <w:rPr>
          <w:rFonts w:hint="cs"/>
          <w:rtl/>
        </w:rPr>
        <w:t xml:space="preserve"> چون فرعون ح</w:t>
      </w:r>
      <w:r w:rsidR="006808D5" w:rsidRPr="007A55D7">
        <w:rPr>
          <w:rFonts w:hint="cs"/>
          <w:rtl/>
        </w:rPr>
        <w:t>ک</w:t>
      </w:r>
      <w:r w:rsidRPr="007A55D7">
        <w:rPr>
          <w:rFonts w:hint="cs"/>
          <w:rtl/>
        </w:rPr>
        <w:t>ومت خود</w:t>
      </w:r>
      <w:r w:rsidR="006808D5" w:rsidRPr="007A55D7">
        <w:rPr>
          <w:rFonts w:hint="cs"/>
          <w:rtl/>
        </w:rPr>
        <w:t>ک</w:t>
      </w:r>
      <w:r w:rsidRPr="007A55D7">
        <w:rPr>
          <w:rFonts w:hint="cs"/>
          <w:rtl/>
        </w:rPr>
        <w:t>امه داشت آنچه در باطن داشت، اظهار نمود ول</w:t>
      </w:r>
      <w:r w:rsidR="00C97A77" w:rsidRPr="007A55D7">
        <w:rPr>
          <w:rFonts w:hint="cs"/>
          <w:rtl/>
        </w:rPr>
        <w:t>ی</w:t>
      </w:r>
      <w:r w:rsidRPr="007A55D7">
        <w:rPr>
          <w:rFonts w:hint="cs"/>
          <w:rtl/>
        </w:rPr>
        <w:t xml:space="preserve"> د</w:t>
      </w:r>
      <w:r w:rsidR="00C97A77" w:rsidRPr="007A55D7">
        <w:rPr>
          <w:rFonts w:hint="cs"/>
          <w:rtl/>
        </w:rPr>
        <w:t>ی</w:t>
      </w:r>
      <w:r w:rsidRPr="007A55D7">
        <w:rPr>
          <w:rFonts w:hint="cs"/>
          <w:rtl/>
        </w:rPr>
        <w:t>گران ناتوانند و آن ادعا را در خود مستور و مخف</w:t>
      </w:r>
      <w:r w:rsidR="00C97A77" w:rsidRPr="007A55D7">
        <w:rPr>
          <w:rFonts w:hint="cs"/>
          <w:rtl/>
        </w:rPr>
        <w:t>ی</w:t>
      </w:r>
      <w:r w:rsidRPr="007A55D7">
        <w:rPr>
          <w:rFonts w:hint="cs"/>
          <w:rtl/>
        </w:rPr>
        <w:t xml:space="preserve"> م</w:t>
      </w:r>
      <w:r w:rsidR="00C97A77" w:rsidRPr="007A55D7">
        <w:rPr>
          <w:rFonts w:hint="cs"/>
          <w:rtl/>
        </w:rPr>
        <w:t>ی</w:t>
      </w:r>
      <w:r w:rsidRPr="007A55D7">
        <w:rPr>
          <w:rFonts w:hint="cs"/>
          <w:rtl/>
        </w:rPr>
        <w:t>‌دارند لذا رها</w:t>
      </w:r>
      <w:r w:rsidR="00C97A77" w:rsidRPr="007A55D7">
        <w:rPr>
          <w:rFonts w:hint="cs"/>
          <w:rtl/>
        </w:rPr>
        <w:t>یی</w:t>
      </w:r>
      <w:r w:rsidRPr="007A55D7">
        <w:rPr>
          <w:rFonts w:hint="cs"/>
          <w:rtl/>
        </w:rPr>
        <w:t xml:space="preserve"> از ا</w:t>
      </w:r>
      <w:r w:rsidR="00C97A77" w:rsidRPr="007A55D7">
        <w:rPr>
          <w:rFonts w:hint="cs"/>
          <w:rtl/>
        </w:rPr>
        <w:t>ی</w:t>
      </w:r>
      <w:r w:rsidRPr="007A55D7">
        <w:rPr>
          <w:rFonts w:hint="cs"/>
          <w:rtl/>
        </w:rPr>
        <w:t>ن انان</w:t>
      </w:r>
      <w:r w:rsidR="00C97A77" w:rsidRPr="007A55D7">
        <w:rPr>
          <w:rFonts w:hint="cs"/>
          <w:rtl/>
        </w:rPr>
        <w:t>ی</w:t>
      </w:r>
      <w:r w:rsidRPr="007A55D7">
        <w:rPr>
          <w:rFonts w:hint="cs"/>
          <w:rtl/>
        </w:rPr>
        <w:t xml:space="preserve">ت و </w:t>
      </w:r>
      <w:r w:rsidR="006808D5" w:rsidRPr="007A55D7">
        <w:rPr>
          <w:rFonts w:hint="cs"/>
          <w:rtl/>
        </w:rPr>
        <w:t>ک</w:t>
      </w:r>
      <w:r w:rsidRPr="007A55D7">
        <w:rPr>
          <w:rFonts w:hint="cs"/>
          <w:rtl/>
        </w:rPr>
        <w:t>بر و جا</w:t>
      </w:r>
      <w:r w:rsidR="00C97A77" w:rsidRPr="007A55D7">
        <w:rPr>
          <w:rFonts w:hint="cs"/>
          <w:rtl/>
        </w:rPr>
        <w:t>ی</w:t>
      </w:r>
      <w:r w:rsidRPr="007A55D7">
        <w:rPr>
          <w:rFonts w:hint="cs"/>
          <w:rtl/>
        </w:rPr>
        <w:t>گاه خدا نشستن، جز با ذلت عبود</w:t>
      </w:r>
      <w:r w:rsidR="00C97A77" w:rsidRPr="007A55D7">
        <w:rPr>
          <w:rFonts w:hint="cs"/>
          <w:rtl/>
        </w:rPr>
        <w:t>ی</w:t>
      </w:r>
      <w:r w:rsidRPr="007A55D7">
        <w:rPr>
          <w:rFonts w:hint="cs"/>
          <w:rtl/>
        </w:rPr>
        <w:t>ت و خشوع و خضوع و افت</w:t>
      </w:r>
      <w:r w:rsidR="0069102D" w:rsidRPr="007A55D7">
        <w:rPr>
          <w:rFonts w:hint="cs"/>
          <w:rtl/>
        </w:rPr>
        <w:t>ق</w:t>
      </w:r>
      <w:r w:rsidRPr="007A55D7">
        <w:rPr>
          <w:rFonts w:hint="cs"/>
          <w:rtl/>
        </w:rPr>
        <w:t>ار دربارگاه خداوند، حاصل نخواهد شد. و ذل عبود</w:t>
      </w:r>
      <w:r w:rsidR="00C97A77" w:rsidRPr="007A55D7">
        <w:rPr>
          <w:rFonts w:hint="cs"/>
          <w:rtl/>
        </w:rPr>
        <w:t>ی</w:t>
      </w:r>
      <w:r w:rsidRPr="007A55D7">
        <w:rPr>
          <w:rFonts w:hint="cs"/>
          <w:rtl/>
        </w:rPr>
        <w:t>ت و خشوع و خضوع و افت</w:t>
      </w:r>
      <w:r w:rsidR="0069102D" w:rsidRPr="007A55D7">
        <w:rPr>
          <w:rFonts w:hint="cs"/>
          <w:rtl/>
        </w:rPr>
        <w:t>ق</w:t>
      </w:r>
      <w:r w:rsidRPr="007A55D7">
        <w:rPr>
          <w:rFonts w:hint="cs"/>
          <w:rtl/>
        </w:rPr>
        <w:t>ار در بارگاه خداوند، حاصل نخواهد شد. و ذل عبود</w:t>
      </w:r>
      <w:r w:rsidR="00C97A77" w:rsidRPr="007A55D7">
        <w:rPr>
          <w:rFonts w:hint="cs"/>
          <w:rtl/>
        </w:rPr>
        <w:t>ی</w:t>
      </w:r>
      <w:r w:rsidRPr="007A55D7">
        <w:rPr>
          <w:rFonts w:hint="cs"/>
          <w:rtl/>
        </w:rPr>
        <w:t>ت، خود بر چهار مرتبه است:</w:t>
      </w:r>
    </w:p>
    <w:p w:rsidR="00837818" w:rsidRPr="00C97A77" w:rsidRDefault="00837818" w:rsidP="00837818">
      <w:pPr>
        <w:bidi/>
        <w:ind w:firstLine="284"/>
        <w:jc w:val="both"/>
        <w:rPr>
          <w:rStyle w:val="Char2"/>
          <w:rtl/>
        </w:rPr>
      </w:pPr>
      <w:r w:rsidRPr="00C97A77">
        <w:rPr>
          <w:rStyle w:val="Char2"/>
          <w:rFonts w:hint="cs"/>
          <w:rtl/>
        </w:rPr>
        <w:t>مرتبه‌</w:t>
      </w:r>
      <w:r w:rsidR="00C97A77" w:rsidRPr="00C97A77">
        <w:rPr>
          <w:rStyle w:val="Char2"/>
          <w:rFonts w:hint="cs"/>
          <w:rtl/>
        </w:rPr>
        <w:t>ی</w:t>
      </w:r>
      <w:r w:rsidRPr="00C97A77">
        <w:rPr>
          <w:rStyle w:val="Char2"/>
          <w:rFonts w:hint="cs"/>
          <w:rtl/>
        </w:rPr>
        <w:t xml:space="preserve"> اول: مشتر</w:t>
      </w:r>
      <w:r w:rsidR="006808D5" w:rsidRPr="006808D5">
        <w:rPr>
          <w:rStyle w:val="Char2"/>
          <w:rFonts w:hint="cs"/>
          <w:rtl/>
        </w:rPr>
        <w:t>ک</w:t>
      </w:r>
      <w:r w:rsidRPr="00C97A77">
        <w:rPr>
          <w:rStyle w:val="Char2"/>
          <w:rFonts w:hint="cs"/>
          <w:rtl/>
        </w:rPr>
        <w:t xml:space="preserve"> م</w:t>
      </w:r>
      <w:r w:rsidR="00C97A77" w:rsidRPr="00C97A77">
        <w:rPr>
          <w:rStyle w:val="Char2"/>
          <w:rFonts w:hint="cs"/>
          <w:rtl/>
        </w:rPr>
        <w:t>ی</w:t>
      </w:r>
      <w:r w:rsidRPr="00C97A77">
        <w:rPr>
          <w:rStyle w:val="Char2"/>
          <w:rFonts w:hint="cs"/>
          <w:rtl/>
        </w:rPr>
        <w:t>ان تمام مخلوقات است و آن ذلت ن</w:t>
      </w:r>
      <w:r w:rsidR="00C97A77" w:rsidRPr="00C97A77">
        <w:rPr>
          <w:rStyle w:val="Char2"/>
          <w:rFonts w:hint="cs"/>
          <w:rtl/>
        </w:rPr>
        <w:t>ی</w:t>
      </w:r>
      <w:r w:rsidRPr="00C97A77">
        <w:rPr>
          <w:rStyle w:val="Char2"/>
          <w:rFonts w:hint="cs"/>
          <w:rtl/>
        </w:rPr>
        <w:t>ازمند</w:t>
      </w:r>
      <w:r w:rsidR="00C97A77" w:rsidRPr="00C97A77">
        <w:rPr>
          <w:rStyle w:val="Char2"/>
          <w:rFonts w:hint="cs"/>
          <w:rtl/>
        </w:rPr>
        <w:t>ی</w:t>
      </w:r>
      <w:r w:rsidRPr="00C97A77">
        <w:rPr>
          <w:rStyle w:val="Char2"/>
          <w:rFonts w:hint="cs"/>
          <w:rtl/>
        </w:rPr>
        <w:t xml:space="preserve"> و فقر </w:t>
      </w:r>
      <w:r w:rsidR="00503360">
        <w:rPr>
          <w:rStyle w:val="Char2"/>
          <w:rFonts w:hint="cs"/>
          <w:rtl/>
        </w:rPr>
        <w:t>به‌سوی</w:t>
      </w:r>
      <w:r w:rsidRPr="00C97A77">
        <w:rPr>
          <w:rStyle w:val="Char2"/>
          <w:rFonts w:hint="cs"/>
          <w:rtl/>
        </w:rPr>
        <w:t xml:space="preserve"> خداوند متعال است. تمام اهل</w:t>
      </w:r>
      <w:r w:rsidR="003C0BE5">
        <w:rPr>
          <w:rStyle w:val="Char2"/>
          <w:rFonts w:hint="cs"/>
          <w:rtl/>
        </w:rPr>
        <w:t xml:space="preserve"> آسمان‌ها </w:t>
      </w:r>
      <w:r w:rsidRPr="00C97A77">
        <w:rPr>
          <w:rStyle w:val="Char2"/>
          <w:rFonts w:hint="cs"/>
          <w:rtl/>
        </w:rPr>
        <w:t>و زم</w:t>
      </w:r>
      <w:r w:rsidR="00C97A77" w:rsidRPr="00C97A77">
        <w:rPr>
          <w:rStyle w:val="Char2"/>
          <w:rFonts w:hint="cs"/>
          <w:rtl/>
        </w:rPr>
        <w:t>ی</w:t>
      </w:r>
      <w:r w:rsidRPr="00C97A77">
        <w:rPr>
          <w:rStyle w:val="Char2"/>
          <w:rFonts w:hint="cs"/>
          <w:rtl/>
        </w:rPr>
        <w:t>ن ن</w:t>
      </w:r>
      <w:r w:rsidR="00C97A77" w:rsidRPr="00C97A77">
        <w:rPr>
          <w:rStyle w:val="Char2"/>
          <w:rFonts w:hint="cs"/>
          <w:rtl/>
        </w:rPr>
        <w:t>ی</w:t>
      </w:r>
      <w:r w:rsidRPr="00C97A77">
        <w:rPr>
          <w:rStyle w:val="Char2"/>
          <w:rFonts w:hint="cs"/>
          <w:rtl/>
        </w:rPr>
        <w:t>ازمند و فق</w:t>
      </w:r>
      <w:r w:rsidR="00C97A77" w:rsidRPr="00C97A77">
        <w:rPr>
          <w:rStyle w:val="Char2"/>
          <w:rFonts w:hint="cs"/>
          <w:rtl/>
        </w:rPr>
        <w:t>ی</w:t>
      </w:r>
      <w:r w:rsidRPr="00C97A77">
        <w:rPr>
          <w:rStyle w:val="Char2"/>
          <w:rFonts w:hint="cs"/>
          <w:rtl/>
        </w:rPr>
        <w:t xml:space="preserve">ر درگاه خداوند هستند و فقط خداوند است </w:t>
      </w:r>
      <w:r w:rsidR="006808D5" w:rsidRPr="006808D5">
        <w:rPr>
          <w:rStyle w:val="Char2"/>
          <w:rFonts w:hint="cs"/>
          <w:rtl/>
        </w:rPr>
        <w:t>ک</w:t>
      </w:r>
      <w:r w:rsidRPr="00C97A77">
        <w:rPr>
          <w:rStyle w:val="Char2"/>
          <w:rFonts w:hint="cs"/>
          <w:rtl/>
        </w:rPr>
        <w:t>ه از آنان 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از است. تمام سا</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ن</w:t>
      </w:r>
      <w:r w:rsidR="003C0BE5">
        <w:rPr>
          <w:rStyle w:val="Char2"/>
          <w:rFonts w:hint="cs"/>
          <w:rtl/>
        </w:rPr>
        <w:t xml:space="preserve"> آسمان‌ها </w:t>
      </w:r>
      <w:r w:rsidRPr="00C97A77">
        <w:rPr>
          <w:rStyle w:val="Char2"/>
          <w:rFonts w:hint="cs"/>
          <w:rtl/>
        </w:rPr>
        <w:t>و زم</w:t>
      </w:r>
      <w:r w:rsidR="00C97A77" w:rsidRPr="00C97A77">
        <w:rPr>
          <w:rStyle w:val="Char2"/>
          <w:rFonts w:hint="cs"/>
          <w:rtl/>
        </w:rPr>
        <w:t>ی</w:t>
      </w:r>
      <w:r w:rsidRPr="00C97A77">
        <w:rPr>
          <w:rStyle w:val="Char2"/>
          <w:rFonts w:hint="cs"/>
          <w:rtl/>
        </w:rPr>
        <w:t xml:space="preserve">ن از او سائلند و فقط خداوند است </w:t>
      </w:r>
      <w:r w:rsidR="006808D5" w:rsidRPr="006808D5">
        <w:rPr>
          <w:rStyle w:val="Char2"/>
          <w:rFonts w:hint="cs"/>
          <w:rtl/>
        </w:rPr>
        <w:t>ک</w:t>
      </w:r>
      <w:r w:rsidRPr="00C97A77">
        <w:rPr>
          <w:rStyle w:val="Char2"/>
          <w:rFonts w:hint="cs"/>
          <w:rtl/>
        </w:rPr>
        <w:t>ه از ه</w:t>
      </w:r>
      <w:r w:rsidR="00C97A77" w:rsidRPr="00C97A77">
        <w:rPr>
          <w:rStyle w:val="Char2"/>
          <w:rFonts w:hint="cs"/>
          <w:rtl/>
        </w:rPr>
        <w:t>ی</w:t>
      </w:r>
      <w:r w:rsidRPr="00C97A77">
        <w:rPr>
          <w:rStyle w:val="Char2"/>
          <w:rFonts w:hint="cs"/>
          <w:rtl/>
        </w:rPr>
        <w:t xml:space="preserve">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سؤال و درخواست</w:t>
      </w:r>
      <w:r w:rsidR="00C97A77" w:rsidRPr="00C97A77">
        <w:rPr>
          <w:rStyle w:val="Char2"/>
          <w:rFonts w:hint="cs"/>
          <w:rtl/>
        </w:rPr>
        <w:t>ی</w:t>
      </w:r>
      <w:r w:rsidRPr="00C97A77">
        <w:rPr>
          <w:rStyle w:val="Char2"/>
          <w:rFonts w:hint="cs"/>
          <w:rtl/>
        </w:rPr>
        <w:t xml:space="preserve"> ندارد.</w:t>
      </w:r>
    </w:p>
    <w:p w:rsidR="00837818" w:rsidRPr="007A55D7" w:rsidRDefault="00837818" w:rsidP="00837818">
      <w:pPr>
        <w:bidi/>
        <w:ind w:firstLine="284"/>
        <w:jc w:val="both"/>
        <w:rPr>
          <w:rStyle w:val="Char2"/>
          <w:spacing w:val="-4"/>
          <w:rtl/>
        </w:rPr>
      </w:pPr>
      <w:r w:rsidRPr="007A55D7">
        <w:rPr>
          <w:rStyle w:val="Char2"/>
          <w:rFonts w:hint="cs"/>
          <w:spacing w:val="-4"/>
          <w:rtl/>
        </w:rPr>
        <w:t>مرتبه‌</w:t>
      </w:r>
      <w:r w:rsidR="00C97A77" w:rsidRPr="007A55D7">
        <w:rPr>
          <w:rStyle w:val="Char2"/>
          <w:rFonts w:hint="cs"/>
          <w:spacing w:val="-4"/>
          <w:rtl/>
        </w:rPr>
        <w:t>ی</w:t>
      </w:r>
      <w:r w:rsidRPr="007A55D7">
        <w:rPr>
          <w:rStyle w:val="Char2"/>
          <w:rFonts w:hint="cs"/>
          <w:spacing w:val="-4"/>
          <w:rtl/>
        </w:rPr>
        <w:t xml:space="preserve"> دوم: ذلت طاعت و عبود</w:t>
      </w:r>
      <w:r w:rsidR="00C97A77" w:rsidRPr="007A55D7">
        <w:rPr>
          <w:rStyle w:val="Char2"/>
          <w:rFonts w:hint="cs"/>
          <w:spacing w:val="-4"/>
          <w:rtl/>
        </w:rPr>
        <w:t>ی</w:t>
      </w:r>
      <w:r w:rsidRPr="007A55D7">
        <w:rPr>
          <w:rStyle w:val="Char2"/>
          <w:rFonts w:hint="cs"/>
          <w:spacing w:val="-4"/>
          <w:rtl/>
        </w:rPr>
        <w:t xml:space="preserve">ت است </w:t>
      </w:r>
      <w:r w:rsidR="006808D5" w:rsidRPr="007A55D7">
        <w:rPr>
          <w:rStyle w:val="Char2"/>
          <w:rFonts w:hint="cs"/>
          <w:spacing w:val="-4"/>
          <w:rtl/>
        </w:rPr>
        <w:t>ک</w:t>
      </w:r>
      <w:r w:rsidRPr="007A55D7">
        <w:rPr>
          <w:rStyle w:val="Char2"/>
          <w:rFonts w:hint="cs"/>
          <w:spacing w:val="-4"/>
          <w:rtl/>
        </w:rPr>
        <w:t>ه با اخت</w:t>
      </w:r>
      <w:r w:rsidR="00C97A77" w:rsidRPr="007A55D7">
        <w:rPr>
          <w:rStyle w:val="Char2"/>
          <w:rFonts w:hint="cs"/>
          <w:spacing w:val="-4"/>
          <w:rtl/>
        </w:rPr>
        <w:t>ی</w:t>
      </w:r>
      <w:r w:rsidRPr="007A55D7">
        <w:rPr>
          <w:rStyle w:val="Char2"/>
          <w:rFonts w:hint="cs"/>
          <w:spacing w:val="-4"/>
          <w:rtl/>
        </w:rPr>
        <w:t>ار خود، خود را در پ</w:t>
      </w:r>
      <w:r w:rsidR="00C97A77" w:rsidRPr="007A55D7">
        <w:rPr>
          <w:rStyle w:val="Char2"/>
          <w:rFonts w:hint="cs"/>
          <w:spacing w:val="-4"/>
          <w:rtl/>
        </w:rPr>
        <w:t>ی</w:t>
      </w:r>
      <w:r w:rsidRPr="007A55D7">
        <w:rPr>
          <w:rStyle w:val="Char2"/>
          <w:rFonts w:hint="cs"/>
          <w:spacing w:val="-4"/>
          <w:rtl/>
        </w:rPr>
        <w:t xml:space="preserve">شگاه خداوند خوار سازد </w:t>
      </w:r>
      <w:r w:rsidR="006808D5" w:rsidRPr="007A55D7">
        <w:rPr>
          <w:rStyle w:val="Char2"/>
          <w:rFonts w:hint="cs"/>
          <w:spacing w:val="-4"/>
          <w:rtl/>
        </w:rPr>
        <w:t>ک</w:t>
      </w:r>
      <w:r w:rsidRPr="007A55D7">
        <w:rPr>
          <w:rStyle w:val="Char2"/>
          <w:rFonts w:hint="cs"/>
          <w:spacing w:val="-4"/>
          <w:rtl/>
        </w:rPr>
        <w:t>ه چن</w:t>
      </w:r>
      <w:r w:rsidR="00C97A77" w:rsidRPr="007A55D7">
        <w:rPr>
          <w:rStyle w:val="Char2"/>
          <w:rFonts w:hint="cs"/>
          <w:spacing w:val="-4"/>
          <w:rtl/>
        </w:rPr>
        <w:t>ی</w:t>
      </w:r>
      <w:r w:rsidRPr="007A55D7">
        <w:rPr>
          <w:rStyle w:val="Char2"/>
          <w:rFonts w:hint="cs"/>
          <w:spacing w:val="-4"/>
          <w:rtl/>
        </w:rPr>
        <w:t>ن مرتبه‌ا</w:t>
      </w:r>
      <w:r w:rsidR="00C97A77" w:rsidRPr="007A55D7">
        <w:rPr>
          <w:rStyle w:val="Char2"/>
          <w:rFonts w:hint="cs"/>
          <w:spacing w:val="-4"/>
          <w:rtl/>
        </w:rPr>
        <w:t>ی</w:t>
      </w:r>
      <w:r w:rsidRPr="007A55D7">
        <w:rPr>
          <w:rStyle w:val="Char2"/>
          <w:rFonts w:hint="cs"/>
          <w:spacing w:val="-4"/>
          <w:rtl/>
        </w:rPr>
        <w:t xml:space="preserve"> مخصوص طاعت</w:t>
      </w:r>
      <w:r w:rsidR="007A55D7">
        <w:rPr>
          <w:rStyle w:val="Char2"/>
          <w:rFonts w:hint="eastAsia"/>
          <w:spacing w:val="-4"/>
          <w:rtl/>
        </w:rPr>
        <w:t>‌</w:t>
      </w:r>
      <w:r w:rsidRPr="007A55D7">
        <w:rPr>
          <w:rStyle w:val="Char2"/>
          <w:rFonts w:hint="cs"/>
          <w:spacing w:val="-4"/>
          <w:rtl/>
        </w:rPr>
        <w:t>گذاران است و از عبود</w:t>
      </w:r>
      <w:r w:rsidR="00C97A77" w:rsidRPr="007A55D7">
        <w:rPr>
          <w:rStyle w:val="Char2"/>
          <w:rFonts w:hint="cs"/>
          <w:spacing w:val="-4"/>
          <w:rtl/>
        </w:rPr>
        <w:t>ی</w:t>
      </w:r>
      <w:r w:rsidRPr="007A55D7">
        <w:rPr>
          <w:rStyle w:val="Char2"/>
          <w:rFonts w:hint="cs"/>
          <w:spacing w:val="-4"/>
          <w:rtl/>
        </w:rPr>
        <w:t>ت در هم</w:t>
      </w:r>
      <w:r w:rsidR="00C97A77" w:rsidRPr="007A55D7">
        <w:rPr>
          <w:rStyle w:val="Char2"/>
          <w:rFonts w:hint="cs"/>
          <w:spacing w:val="-4"/>
          <w:rtl/>
        </w:rPr>
        <w:t>ی</w:t>
      </w:r>
      <w:r w:rsidRPr="007A55D7">
        <w:rPr>
          <w:rStyle w:val="Char2"/>
          <w:rFonts w:hint="cs"/>
          <w:spacing w:val="-4"/>
          <w:rtl/>
        </w:rPr>
        <w:t>ن است.</w:t>
      </w:r>
    </w:p>
    <w:p w:rsidR="00837818" w:rsidRPr="00C97A77" w:rsidRDefault="00837818" w:rsidP="00725EE7">
      <w:pPr>
        <w:widowControl w:val="0"/>
        <w:bidi/>
        <w:ind w:firstLine="284"/>
        <w:jc w:val="both"/>
        <w:rPr>
          <w:rStyle w:val="Char2"/>
          <w:rtl/>
        </w:rPr>
      </w:pPr>
      <w:r w:rsidRPr="00C97A77">
        <w:rPr>
          <w:rStyle w:val="Char2"/>
          <w:rFonts w:hint="cs"/>
          <w:rtl/>
        </w:rPr>
        <w:t>مرتبه‌</w:t>
      </w:r>
      <w:r w:rsidR="00C97A77" w:rsidRPr="00C97A77">
        <w:rPr>
          <w:rStyle w:val="Char2"/>
          <w:rFonts w:hint="cs"/>
          <w:rtl/>
        </w:rPr>
        <w:t>ی</w:t>
      </w:r>
      <w:r w:rsidRPr="00C97A77">
        <w:rPr>
          <w:rStyle w:val="Char2"/>
          <w:rFonts w:hint="cs"/>
          <w:rtl/>
        </w:rPr>
        <w:t xml:space="preserve"> سوم: ذلت محبت است </w:t>
      </w:r>
      <w:r w:rsidR="006808D5" w:rsidRPr="006808D5">
        <w:rPr>
          <w:rStyle w:val="Char2"/>
          <w:rFonts w:hint="cs"/>
          <w:rtl/>
        </w:rPr>
        <w:t>ک</w:t>
      </w:r>
      <w:r w:rsidRPr="00C97A77">
        <w:rPr>
          <w:rStyle w:val="Char2"/>
          <w:rFonts w:hint="cs"/>
          <w:rtl/>
        </w:rPr>
        <w:t>ه دوستدار، ذاتا ذل</w:t>
      </w:r>
      <w:r w:rsidR="00C97A77" w:rsidRPr="00C97A77">
        <w:rPr>
          <w:rStyle w:val="Char2"/>
          <w:rFonts w:hint="cs"/>
          <w:rtl/>
        </w:rPr>
        <w:t>ی</w:t>
      </w:r>
      <w:r w:rsidRPr="00C97A77">
        <w:rPr>
          <w:rStyle w:val="Char2"/>
          <w:rFonts w:hint="cs"/>
          <w:rtl/>
        </w:rPr>
        <w:t>ل است و به مقدار محبتش نسبت به محبوب ذلت به او دست م</w:t>
      </w:r>
      <w:r w:rsidR="00C97A77" w:rsidRPr="00C97A77">
        <w:rPr>
          <w:rStyle w:val="Char2"/>
          <w:rFonts w:hint="cs"/>
          <w:rtl/>
        </w:rPr>
        <w:t>ی</w:t>
      </w:r>
      <w:r w:rsidRPr="00C97A77">
        <w:rPr>
          <w:rStyle w:val="Char2"/>
          <w:rFonts w:hint="cs"/>
          <w:rtl/>
        </w:rPr>
        <w:t>‌دهد، بنابرا</w:t>
      </w:r>
      <w:r w:rsidR="00C97A77" w:rsidRPr="00C97A77">
        <w:rPr>
          <w:rStyle w:val="Char2"/>
          <w:rFonts w:hint="cs"/>
          <w:rtl/>
        </w:rPr>
        <w:t>ی</w:t>
      </w:r>
      <w:r w:rsidRPr="00C97A77">
        <w:rPr>
          <w:rStyle w:val="Char2"/>
          <w:rFonts w:hint="cs"/>
          <w:rtl/>
        </w:rPr>
        <w:t>ن محبت بر مبنا</w:t>
      </w:r>
      <w:r w:rsidR="00C97A77" w:rsidRPr="00C97A77">
        <w:rPr>
          <w:rStyle w:val="Char2"/>
          <w:rFonts w:hint="cs"/>
          <w:rtl/>
        </w:rPr>
        <w:t>ی</w:t>
      </w:r>
      <w:r w:rsidRPr="00C97A77">
        <w:rPr>
          <w:rStyle w:val="Char2"/>
          <w:rFonts w:hint="cs"/>
          <w:rtl/>
        </w:rPr>
        <w:t xml:space="preserve"> ذلت در مقابل محبوب است همانطور </w:t>
      </w:r>
      <w:r w:rsidR="006808D5" w:rsidRPr="006808D5">
        <w:rPr>
          <w:rStyle w:val="Char2"/>
          <w:rFonts w:hint="cs"/>
          <w:rtl/>
        </w:rPr>
        <w:t>ک</w:t>
      </w:r>
      <w:r w:rsidRPr="00C97A77">
        <w:rPr>
          <w:rStyle w:val="Char2"/>
          <w:rFonts w:hint="cs"/>
          <w:rtl/>
        </w:rPr>
        <w:t>ه گفته‌اند: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84"/>
        <w:gridCol w:w="3402"/>
      </w:tblGrid>
      <w:tr w:rsidR="008139E2" w:rsidTr="008139E2">
        <w:tc>
          <w:tcPr>
            <w:tcW w:w="3402" w:type="dxa"/>
          </w:tcPr>
          <w:p w:rsidR="008139E2" w:rsidRPr="008139E2" w:rsidRDefault="008139E2" w:rsidP="008139E2">
            <w:pPr>
              <w:pStyle w:val="a9"/>
              <w:ind w:firstLine="0"/>
              <w:rPr>
                <w:rFonts w:cs="B Lotus"/>
                <w:sz w:val="2"/>
                <w:szCs w:val="2"/>
                <w:rtl/>
              </w:rPr>
            </w:pPr>
            <w:r>
              <w:rPr>
                <w:rtl/>
              </w:rPr>
              <w:t>اخضع و</w:t>
            </w:r>
            <w:r w:rsidRPr="0069102D">
              <w:rPr>
                <w:rtl/>
              </w:rPr>
              <w:t>ذل ل</w:t>
            </w:r>
            <w:r>
              <w:rPr>
                <w:rFonts w:hint="cs"/>
                <w:rtl/>
              </w:rPr>
              <w:t>ـ</w:t>
            </w:r>
            <w:r w:rsidRPr="0069102D">
              <w:rPr>
                <w:rtl/>
              </w:rPr>
              <w:t>من تحب، فليس في</w:t>
            </w:r>
            <w:r>
              <w:rPr>
                <w:rFonts w:hint="cs"/>
                <w:rtl/>
              </w:rPr>
              <w:br/>
            </w:r>
          </w:p>
        </w:tc>
        <w:tc>
          <w:tcPr>
            <w:tcW w:w="284" w:type="dxa"/>
          </w:tcPr>
          <w:p w:rsidR="008139E2" w:rsidRDefault="008139E2" w:rsidP="008139E2">
            <w:pPr>
              <w:pStyle w:val="a9"/>
              <w:rPr>
                <w:rFonts w:cs="B Lotus"/>
                <w:rtl/>
              </w:rPr>
            </w:pPr>
          </w:p>
        </w:tc>
        <w:tc>
          <w:tcPr>
            <w:tcW w:w="3402" w:type="dxa"/>
          </w:tcPr>
          <w:p w:rsidR="008139E2" w:rsidRPr="008139E2" w:rsidRDefault="008139E2" w:rsidP="008139E2">
            <w:pPr>
              <w:pStyle w:val="a9"/>
              <w:ind w:firstLine="0"/>
              <w:rPr>
                <w:rFonts w:cs="B Lotus"/>
                <w:sz w:val="2"/>
                <w:szCs w:val="2"/>
                <w:rtl/>
              </w:rPr>
            </w:pPr>
            <w:r w:rsidRPr="0069102D">
              <w:rPr>
                <w:rtl/>
              </w:rPr>
              <w:t>حكم الهو</w:t>
            </w:r>
            <w:r>
              <w:rPr>
                <w:rFonts w:hint="cs"/>
                <w:rtl/>
              </w:rPr>
              <w:t>ی</w:t>
            </w:r>
            <w:r>
              <w:rPr>
                <w:rtl/>
              </w:rPr>
              <w:t xml:space="preserve"> أنف يشال و</w:t>
            </w:r>
            <w:r w:rsidRPr="0069102D">
              <w:rPr>
                <w:rtl/>
              </w:rPr>
              <w:t>يعقد</w:t>
            </w:r>
            <w:r>
              <w:rPr>
                <w:rFonts w:hint="cs"/>
                <w:rtl/>
              </w:rPr>
              <w:br/>
            </w:r>
          </w:p>
        </w:tc>
      </w:tr>
    </w:tbl>
    <w:p w:rsidR="00837818" w:rsidRPr="008139E2" w:rsidRDefault="00F44F9E" w:rsidP="007A55D7">
      <w:pPr>
        <w:pStyle w:val="a2"/>
        <w:rPr>
          <w:rFonts w:ascii="Traditional Arabic" w:hAnsi="Traditional Arabic" w:cs="Traditional Arabic"/>
          <w:b/>
          <w:bCs/>
          <w:rtl/>
        </w:rPr>
      </w:pPr>
      <w:r w:rsidRPr="007A55D7">
        <w:rPr>
          <w:rFonts w:hint="cs"/>
          <w:rtl/>
        </w:rPr>
        <w:t xml:space="preserve"> </w:t>
      </w:r>
      <w:r w:rsidR="00837818" w:rsidRPr="007A55D7">
        <w:rPr>
          <w:rFonts w:hint="cs"/>
          <w:rtl/>
        </w:rPr>
        <w:t>فروتن باش و در مقابل محبوب خود را ذل</w:t>
      </w:r>
      <w:r w:rsidR="00C97A77" w:rsidRPr="007A55D7">
        <w:rPr>
          <w:rFonts w:hint="cs"/>
          <w:rtl/>
        </w:rPr>
        <w:t>ی</w:t>
      </w:r>
      <w:r w:rsidR="00837818" w:rsidRPr="007A55D7">
        <w:rPr>
          <w:rFonts w:hint="cs"/>
          <w:rtl/>
        </w:rPr>
        <w:t xml:space="preserve">ل و خوار گردان </w:t>
      </w:r>
      <w:r w:rsidR="006808D5" w:rsidRPr="007A55D7">
        <w:rPr>
          <w:rFonts w:hint="cs"/>
          <w:rtl/>
        </w:rPr>
        <w:t>ک</w:t>
      </w:r>
      <w:r w:rsidR="00837818" w:rsidRPr="007A55D7">
        <w:rPr>
          <w:rFonts w:hint="cs"/>
          <w:rtl/>
        </w:rPr>
        <w:t>ه دماغ مغرور و سر</w:t>
      </w:r>
      <w:r w:rsidR="006808D5" w:rsidRPr="007A55D7">
        <w:rPr>
          <w:rFonts w:hint="cs"/>
          <w:rtl/>
        </w:rPr>
        <w:t>ک</w:t>
      </w:r>
      <w:r w:rsidR="00837818" w:rsidRPr="007A55D7">
        <w:rPr>
          <w:rFonts w:hint="cs"/>
          <w:rtl/>
        </w:rPr>
        <w:t>ش در ح</w:t>
      </w:r>
      <w:r w:rsidR="00C97A77" w:rsidRPr="007A55D7">
        <w:rPr>
          <w:rFonts w:hint="cs"/>
          <w:rtl/>
        </w:rPr>
        <w:t>ی</w:t>
      </w:r>
      <w:r w:rsidR="00837818" w:rsidRPr="007A55D7">
        <w:rPr>
          <w:rFonts w:hint="cs"/>
          <w:rtl/>
        </w:rPr>
        <w:t>طه عشق و محبت نباشد.</w:t>
      </w:r>
    </w:p>
    <w:p w:rsidR="00837818" w:rsidRPr="00C97A77" w:rsidRDefault="00837818" w:rsidP="00837818">
      <w:pPr>
        <w:bidi/>
        <w:ind w:firstLine="284"/>
        <w:jc w:val="both"/>
        <w:rPr>
          <w:rStyle w:val="Char2"/>
          <w:rtl/>
        </w:rPr>
      </w:pPr>
      <w:r w:rsidRPr="00C97A77">
        <w:rPr>
          <w:rStyle w:val="Char2"/>
          <w:rFonts w:hint="cs"/>
          <w:rtl/>
        </w:rPr>
        <w:t>و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گفته:</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84"/>
        <w:gridCol w:w="3402"/>
      </w:tblGrid>
      <w:tr w:rsidR="008139E2" w:rsidTr="008139E2">
        <w:trPr>
          <w:trHeight w:val="495"/>
        </w:trPr>
        <w:tc>
          <w:tcPr>
            <w:tcW w:w="3402" w:type="dxa"/>
          </w:tcPr>
          <w:p w:rsidR="008139E2" w:rsidRPr="008139E2" w:rsidRDefault="008139E2" w:rsidP="008139E2">
            <w:pPr>
              <w:pStyle w:val="a9"/>
              <w:ind w:firstLine="0"/>
              <w:rPr>
                <w:sz w:val="2"/>
                <w:szCs w:val="2"/>
                <w:rtl/>
              </w:rPr>
            </w:pPr>
            <w:r w:rsidRPr="008139E2">
              <w:rPr>
                <w:rFonts w:hint="cs"/>
                <w:rtl/>
              </w:rPr>
              <w:t>مساكين أهل الحب، حتی قبورهم</w:t>
            </w:r>
            <w:r>
              <w:rPr>
                <w:rtl/>
              </w:rPr>
              <w:br/>
            </w:r>
            <w:r w:rsidRPr="008139E2">
              <w:rPr>
                <w:rFonts w:hint="cs"/>
                <w:rtl/>
              </w:rPr>
              <w:tab/>
            </w:r>
          </w:p>
        </w:tc>
        <w:tc>
          <w:tcPr>
            <w:tcW w:w="284" w:type="dxa"/>
          </w:tcPr>
          <w:p w:rsidR="008139E2" w:rsidRPr="008139E2" w:rsidRDefault="008139E2" w:rsidP="008139E2">
            <w:pPr>
              <w:pStyle w:val="a9"/>
              <w:rPr>
                <w:rtl/>
              </w:rPr>
            </w:pPr>
          </w:p>
        </w:tc>
        <w:tc>
          <w:tcPr>
            <w:tcW w:w="3402" w:type="dxa"/>
          </w:tcPr>
          <w:p w:rsidR="008139E2" w:rsidRPr="008139E2" w:rsidRDefault="008139E2" w:rsidP="008139E2">
            <w:pPr>
              <w:pStyle w:val="a9"/>
              <w:ind w:firstLine="0"/>
              <w:rPr>
                <w:sz w:val="2"/>
                <w:szCs w:val="2"/>
                <w:rtl/>
              </w:rPr>
            </w:pPr>
            <w:r w:rsidRPr="008139E2">
              <w:rPr>
                <w:rFonts w:hint="cs"/>
                <w:rtl/>
              </w:rPr>
              <w:t>عليها تراب الذل بين ال</w:t>
            </w:r>
            <w:r w:rsidR="007A55D7">
              <w:rPr>
                <w:rFonts w:hint="cs"/>
                <w:rtl/>
              </w:rPr>
              <w:t>ـ</w:t>
            </w:r>
            <w:r w:rsidRPr="008139E2">
              <w:rPr>
                <w:rFonts w:hint="cs"/>
                <w:rtl/>
              </w:rPr>
              <w:t>مقابر</w:t>
            </w:r>
            <w:r w:rsidRPr="008139E2">
              <w:rPr>
                <w:rStyle w:val="Char2"/>
                <w:vertAlign w:val="superscript"/>
                <w:rtl/>
              </w:rPr>
              <w:footnoteReference w:id="207"/>
            </w:r>
            <w:r>
              <w:rPr>
                <w:rtl/>
              </w:rPr>
              <w:br/>
            </w:r>
          </w:p>
          <w:p w:rsidR="008139E2" w:rsidRDefault="008139E2" w:rsidP="008139E2">
            <w:pPr>
              <w:pStyle w:val="a9"/>
              <w:rPr>
                <w:sz w:val="2"/>
                <w:szCs w:val="2"/>
                <w:rtl/>
              </w:rPr>
            </w:pPr>
          </w:p>
          <w:p w:rsidR="008139E2" w:rsidRPr="008139E2" w:rsidRDefault="008139E2" w:rsidP="008139E2">
            <w:pPr>
              <w:jc w:val="right"/>
              <w:rPr>
                <w:sz w:val="2"/>
                <w:szCs w:val="2"/>
                <w:rtl/>
                <w:lang w:bidi="fa-IR"/>
              </w:rPr>
            </w:pPr>
          </w:p>
        </w:tc>
      </w:tr>
    </w:tbl>
    <w:p w:rsidR="00837818" w:rsidRPr="007A55D7" w:rsidRDefault="00F44F9E" w:rsidP="007A55D7">
      <w:pPr>
        <w:pStyle w:val="a2"/>
        <w:rPr>
          <w:rtl/>
        </w:rPr>
      </w:pPr>
      <w:r w:rsidRPr="007A55D7">
        <w:rPr>
          <w:rFonts w:hint="cs"/>
          <w:rtl/>
        </w:rPr>
        <w:t xml:space="preserve"> </w:t>
      </w:r>
      <w:r w:rsidR="00837818" w:rsidRPr="007A55D7">
        <w:rPr>
          <w:rFonts w:hint="cs"/>
          <w:rtl/>
        </w:rPr>
        <w:t>دوستداران و عاشقان مس</w:t>
      </w:r>
      <w:r w:rsidR="006808D5" w:rsidRPr="007A55D7">
        <w:rPr>
          <w:rFonts w:hint="cs"/>
          <w:rtl/>
        </w:rPr>
        <w:t>ک</w:t>
      </w:r>
      <w:r w:rsidR="00C97A77" w:rsidRPr="007A55D7">
        <w:rPr>
          <w:rFonts w:hint="cs"/>
          <w:rtl/>
        </w:rPr>
        <w:t>ی</w:t>
      </w:r>
      <w:r w:rsidR="00837818" w:rsidRPr="007A55D7">
        <w:rPr>
          <w:rFonts w:hint="cs"/>
          <w:rtl/>
        </w:rPr>
        <w:t>ن‌اند، حت</w:t>
      </w:r>
      <w:r w:rsidR="00C97A77" w:rsidRPr="007A55D7">
        <w:rPr>
          <w:rFonts w:hint="cs"/>
          <w:rtl/>
        </w:rPr>
        <w:t>ی</w:t>
      </w:r>
      <w:r w:rsidR="00837818" w:rsidRPr="007A55D7">
        <w:rPr>
          <w:rFonts w:hint="cs"/>
          <w:rtl/>
        </w:rPr>
        <w:t xml:space="preserve"> قبرها</w:t>
      </w:r>
      <w:r w:rsidR="00C97A77" w:rsidRPr="007A55D7">
        <w:rPr>
          <w:rFonts w:hint="cs"/>
          <w:rtl/>
        </w:rPr>
        <w:t>ی</w:t>
      </w:r>
      <w:r w:rsidR="00837818" w:rsidRPr="007A55D7">
        <w:rPr>
          <w:rFonts w:hint="cs"/>
          <w:rtl/>
        </w:rPr>
        <w:t>شان در قبرستان</w:t>
      </w:r>
      <w:r w:rsidR="007A55D7">
        <w:rPr>
          <w:rFonts w:hint="eastAsia"/>
          <w:rtl/>
        </w:rPr>
        <w:t>‌</w:t>
      </w:r>
      <w:r w:rsidR="00837818" w:rsidRPr="007A55D7">
        <w:rPr>
          <w:rFonts w:hint="cs"/>
          <w:rtl/>
        </w:rPr>
        <w:t>ها، خا</w:t>
      </w:r>
      <w:r w:rsidR="006808D5" w:rsidRPr="007A55D7">
        <w:rPr>
          <w:rFonts w:hint="cs"/>
          <w:rtl/>
        </w:rPr>
        <w:t>ک</w:t>
      </w:r>
      <w:r w:rsidR="00837818" w:rsidRPr="007A55D7">
        <w:rPr>
          <w:rFonts w:hint="cs"/>
          <w:rtl/>
        </w:rPr>
        <w:t xml:space="preserve"> ذلت و خوار</w:t>
      </w:r>
      <w:r w:rsidR="00C97A77" w:rsidRPr="007A55D7">
        <w:rPr>
          <w:rFonts w:hint="cs"/>
          <w:rtl/>
        </w:rPr>
        <w:t>ی</w:t>
      </w:r>
      <w:r w:rsidR="00837818" w:rsidRPr="007A55D7">
        <w:rPr>
          <w:rFonts w:hint="cs"/>
          <w:rtl/>
        </w:rPr>
        <w:t xml:space="preserve"> بر سر دارند.</w:t>
      </w:r>
    </w:p>
    <w:p w:rsidR="00837818" w:rsidRPr="00C97A77" w:rsidRDefault="00837818" w:rsidP="00837818">
      <w:pPr>
        <w:bidi/>
        <w:ind w:firstLine="284"/>
        <w:jc w:val="both"/>
        <w:rPr>
          <w:rStyle w:val="Char2"/>
          <w:rtl/>
        </w:rPr>
      </w:pPr>
      <w:r w:rsidRPr="00C97A77">
        <w:rPr>
          <w:rStyle w:val="Char2"/>
          <w:rFonts w:hint="cs"/>
          <w:rtl/>
        </w:rPr>
        <w:t>مرتبه‌</w:t>
      </w:r>
      <w:r w:rsidR="00C97A77" w:rsidRPr="00C97A77">
        <w:rPr>
          <w:rStyle w:val="Char2"/>
          <w:rFonts w:hint="cs"/>
          <w:rtl/>
        </w:rPr>
        <w:t>ی</w:t>
      </w:r>
      <w:r w:rsidRPr="00C97A77">
        <w:rPr>
          <w:rStyle w:val="Char2"/>
          <w:rFonts w:hint="cs"/>
          <w:rtl/>
        </w:rPr>
        <w:t xml:space="preserve"> چهارم: ذلت در مقابل گناه و معص</w:t>
      </w:r>
      <w:r w:rsidR="00C97A77" w:rsidRPr="00C97A77">
        <w:rPr>
          <w:rStyle w:val="Char2"/>
          <w:rFonts w:hint="cs"/>
          <w:rtl/>
        </w:rPr>
        <w:t>ی</w:t>
      </w:r>
      <w:r w:rsidRPr="00C97A77">
        <w:rPr>
          <w:rStyle w:val="Char2"/>
          <w:rFonts w:hint="cs"/>
          <w:rtl/>
        </w:rPr>
        <w:t>ت.</w:t>
      </w:r>
    </w:p>
    <w:p w:rsidR="00837818" w:rsidRPr="00C97A77" w:rsidRDefault="00837818" w:rsidP="008139E2">
      <w:pPr>
        <w:bidi/>
        <w:ind w:firstLine="284"/>
        <w:jc w:val="both"/>
        <w:rPr>
          <w:rStyle w:val="Char2"/>
          <w:rtl/>
        </w:rPr>
      </w:pPr>
      <w:r w:rsidRPr="00C97A77">
        <w:rPr>
          <w:rStyle w:val="Char2"/>
          <w:rFonts w:hint="cs"/>
          <w:rtl/>
        </w:rPr>
        <w:t>هر گاه ا</w:t>
      </w:r>
      <w:r w:rsidR="00C97A77" w:rsidRPr="00C97A77">
        <w:rPr>
          <w:rStyle w:val="Char2"/>
          <w:rFonts w:hint="cs"/>
          <w:rtl/>
        </w:rPr>
        <w:t>ی</w:t>
      </w:r>
      <w:r w:rsidRPr="00C97A77">
        <w:rPr>
          <w:rStyle w:val="Char2"/>
          <w:rFonts w:hint="cs"/>
          <w:rtl/>
        </w:rPr>
        <w:t>ن مراتب چهارگانه در انسان جمع شوند، ذلت و فروتن</w:t>
      </w:r>
      <w:r w:rsidR="00C97A77" w:rsidRPr="00C97A77">
        <w:rPr>
          <w:rStyle w:val="Char2"/>
          <w:rFonts w:hint="cs"/>
          <w:rtl/>
        </w:rPr>
        <w:t>ی</w:t>
      </w:r>
      <w:r w:rsidRPr="00C97A77">
        <w:rPr>
          <w:rStyle w:val="Char2"/>
          <w:rFonts w:hint="cs"/>
          <w:rtl/>
        </w:rPr>
        <w:t xml:space="preserve"> در پ</w:t>
      </w:r>
      <w:r w:rsidR="00C97A77" w:rsidRPr="00C97A77">
        <w:rPr>
          <w:rStyle w:val="Char2"/>
          <w:rFonts w:hint="cs"/>
          <w:rtl/>
        </w:rPr>
        <w:t>ی</w:t>
      </w:r>
      <w:r w:rsidRPr="00C97A77">
        <w:rPr>
          <w:rStyle w:val="Char2"/>
          <w:rFonts w:hint="cs"/>
          <w:rtl/>
        </w:rPr>
        <w:t xml:space="preserve">شگاه خداوند </w:t>
      </w:r>
      <w:r w:rsidR="006808D5" w:rsidRPr="006808D5">
        <w:rPr>
          <w:rStyle w:val="Char2"/>
          <w:rFonts w:hint="cs"/>
          <w:rtl/>
        </w:rPr>
        <w:t>ک</w:t>
      </w:r>
      <w:r w:rsidRPr="00C97A77">
        <w:rPr>
          <w:rStyle w:val="Char2"/>
          <w:rFonts w:hint="cs"/>
          <w:rtl/>
        </w:rPr>
        <w:t xml:space="preserve">امل‌تر خواهد بود </w:t>
      </w:r>
      <w:r w:rsidR="006808D5" w:rsidRPr="006808D5">
        <w:rPr>
          <w:rStyle w:val="Char2"/>
          <w:rFonts w:hint="cs"/>
          <w:rtl/>
        </w:rPr>
        <w:t>ک</w:t>
      </w:r>
      <w:r w:rsidRPr="00C97A77">
        <w:rPr>
          <w:rStyle w:val="Char2"/>
          <w:rFonts w:hint="cs"/>
          <w:rtl/>
        </w:rPr>
        <w:t>ه ذلت و فروتن</w:t>
      </w:r>
      <w:r w:rsidR="00C97A77" w:rsidRPr="00C97A77">
        <w:rPr>
          <w:rStyle w:val="Char2"/>
          <w:rFonts w:hint="cs"/>
          <w:rtl/>
        </w:rPr>
        <w:t>ی</w:t>
      </w:r>
      <w:r w:rsidRPr="00C97A77">
        <w:rPr>
          <w:rStyle w:val="Char2"/>
          <w:rFonts w:hint="cs"/>
          <w:rtl/>
        </w:rPr>
        <w:t xml:space="preserve"> در برابر خداوند به خاطر ترس و خش</w:t>
      </w:r>
      <w:r w:rsidR="00C97A77" w:rsidRPr="00C97A77">
        <w:rPr>
          <w:rStyle w:val="Char2"/>
          <w:rFonts w:hint="cs"/>
          <w:rtl/>
        </w:rPr>
        <w:t>ی</w:t>
      </w:r>
      <w:r w:rsidRPr="00C97A77">
        <w:rPr>
          <w:rStyle w:val="Char2"/>
          <w:rFonts w:hint="cs"/>
          <w:rtl/>
        </w:rPr>
        <w:t>ت، محبت و بازگشت، طاعت، فقر و ن</w:t>
      </w:r>
      <w:r w:rsidR="00C97A77" w:rsidRPr="00C97A77">
        <w:rPr>
          <w:rStyle w:val="Char2"/>
          <w:rFonts w:hint="cs"/>
          <w:rtl/>
        </w:rPr>
        <w:t>ی</w:t>
      </w:r>
      <w:r w:rsidRPr="00C97A77">
        <w:rPr>
          <w:rStyle w:val="Char2"/>
          <w:rFonts w:hint="cs"/>
          <w:rtl/>
        </w:rPr>
        <w:t>ازمند</w:t>
      </w:r>
      <w:r w:rsidR="00C97A77" w:rsidRPr="00C97A77">
        <w:rPr>
          <w:rStyle w:val="Char2"/>
          <w:rFonts w:hint="cs"/>
          <w:rtl/>
        </w:rPr>
        <w:t>ی</w:t>
      </w:r>
      <w:r w:rsidRPr="00C97A77">
        <w:rPr>
          <w:rStyle w:val="Char2"/>
          <w:rFonts w:hint="cs"/>
          <w:rtl/>
        </w:rPr>
        <w:t xml:space="preserve"> </w:t>
      </w:r>
      <w:r w:rsidR="00503360">
        <w:rPr>
          <w:rStyle w:val="Char2"/>
          <w:rFonts w:hint="cs"/>
          <w:rtl/>
        </w:rPr>
        <w:t>به‌سوی</w:t>
      </w:r>
      <w:r w:rsidRPr="00C97A77">
        <w:rPr>
          <w:rStyle w:val="Char2"/>
          <w:rFonts w:hint="cs"/>
          <w:rtl/>
        </w:rPr>
        <w:t xml:space="preserve"> اوست</w:t>
      </w:r>
      <w:r w:rsidRPr="008139E2">
        <w:rPr>
          <w:rStyle w:val="Char2"/>
          <w:vertAlign w:val="superscript"/>
          <w:rtl/>
        </w:rPr>
        <w:footnoteReference w:id="208"/>
      </w:r>
      <w:r w:rsidR="008139E2" w:rsidRPr="008139E2">
        <w:rPr>
          <w:rStyle w:val="Char2"/>
          <w:rFonts w:hint="cs"/>
          <w:rtl/>
        </w:rPr>
        <w:t>.</w:t>
      </w:r>
    </w:p>
    <w:p w:rsidR="00837818" w:rsidRDefault="00396890" w:rsidP="00396890">
      <w:pPr>
        <w:bidi/>
        <w:ind w:firstLine="284"/>
        <w:jc w:val="center"/>
        <w:rPr>
          <w:sz w:val="28"/>
          <w:szCs w:val="28"/>
          <w:rtl/>
          <w:lang w:bidi="fa-IR"/>
        </w:rPr>
      </w:pPr>
      <w:r>
        <w:rPr>
          <w:rFonts w:hint="cs"/>
          <w:sz w:val="28"/>
          <w:szCs w:val="28"/>
          <w:rtl/>
          <w:lang w:bidi="fa-IR"/>
        </w:rPr>
        <w:t>***</w:t>
      </w:r>
    </w:p>
    <w:p w:rsidR="00565AC0" w:rsidRDefault="00565AC0" w:rsidP="00565AC0">
      <w:pPr>
        <w:bidi/>
        <w:ind w:firstLine="284"/>
        <w:jc w:val="center"/>
        <w:rPr>
          <w:sz w:val="28"/>
          <w:szCs w:val="28"/>
          <w:rtl/>
          <w:lang w:bidi="fa-IR"/>
        </w:rPr>
      </w:pPr>
    </w:p>
    <w:p w:rsidR="00396890" w:rsidRPr="00396890" w:rsidRDefault="00396890" w:rsidP="009A08D7">
      <w:pPr>
        <w:pStyle w:val="a0"/>
        <w:rPr>
          <w:rtl/>
        </w:rPr>
      </w:pPr>
      <w:bookmarkStart w:id="352" w:name="_Toc237013376"/>
      <w:bookmarkStart w:id="353" w:name="_Toc237013529"/>
      <w:bookmarkStart w:id="354" w:name="_Toc281677023"/>
      <w:bookmarkStart w:id="355" w:name="_Toc444772777"/>
      <w:r>
        <w:rPr>
          <w:rFonts w:hint="cs"/>
          <w:rtl/>
        </w:rPr>
        <w:t>3- تبد</w:t>
      </w:r>
      <w:r w:rsidR="008168DF">
        <w:rPr>
          <w:rFonts w:hint="cs"/>
          <w:rtl/>
        </w:rPr>
        <w:t>ی</w:t>
      </w:r>
      <w:r>
        <w:rPr>
          <w:rFonts w:hint="cs"/>
          <w:rtl/>
        </w:rPr>
        <w:t>ل س</w:t>
      </w:r>
      <w:r w:rsidR="008168DF">
        <w:rPr>
          <w:rFonts w:hint="cs"/>
          <w:rtl/>
        </w:rPr>
        <w:t>ی</w:t>
      </w:r>
      <w:r>
        <w:rPr>
          <w:rFonts w:hint="cs"/>
          <w:rtl/>
        </w:rPr>
        <w:t>ئات به حسنات</w:t>
      </w:r>
      <w:bookmarkEnd w:id="352"/>
      <w:bookmarkEnd w:id="353"/>
      <w:bookmarkEnd w:id="354"/>
      <w:bookmarkEnd w:id="355"/>
    </w:p>
    <w:p w:rsidR="00837818" w:rsidRPr="00C97A77" w:rsidRDefault="00C97A77" w:rsidP="00837818">
      <w:pPr>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396890" w:rsidRPr="00C97A77">
        <w:rPr>
          <w:rStyle w:val="Char2"/>
          <w:rFonts w:hint="cs"/>
          <w:rtl/>
        </w:rPr>
        <w:t xml:space="preserve"> د</w:t>
      </w:r>
      <w:r w:rsidRPr="00C97A77">
        <w:rPr>
          <w:rStyle w:val="Char2"/>
          <w:rFonts w:hint="cs"/>
          <w:rtl/>
        </w:rPr>
        <w:t>ی</w:t>
      </w:r>
      <w:r w:rsidR="00396890" w:rsidRPr="00C97A77">
        <w:rPr>
          <w:rStyle w:val="Char2"/>
          <w:rFonts w:hint="cs"/>
          <w:rtl/>
        </w:rPr>
        <w:t>گر از ثمرات و نتا</w:t>
      </w:r>
      <w:r w:rsidRPr="00C97A77">
        <w:rPr>
          <w:rStyle w:val="Char2"/>
          <w:rFonts w:hint="cs"/>
          <w:rtl/>
        </w:rPr>
        <w:t>ی</w:t>
      </w:r>
      <w:r w:rsidR="00396890" w:rsidRPr="00C97A77">
        <w:rPr>
          <w:rStyle w:val="Char2"/>
          <w:rFonts w:hint="cs"/>
          <w:rtl/>
        </w:rPr>
        <w:t>ج توبه</w:t>
      </w:r>
      <w:r w:rsidR="003C0BE5">
        <w:rPr>
          <w:rStyle w:val="Char2"/>
          <w:rFonts w:hint="cs"/>
          <w:rtl/>
        </w:rPr>
        <w:t xml:space="preserve"> همان‌گونه </w:t>
      </w:r>
      <w:r w:rsidR="006808D5" w:rsidRPr="006808D5">
        <w:rPr>
          <w:rStyle w:val="Char2"/>
          <w:rFonts w:hint="cs"/>
          <w:rtl/>
        </w:rPr>
        <w:t>ک</w:t>
      </w:r>
      <w:r w:rsidR="00396890" w:rsidRPr="00C97A77">
        <w:rPr>
          <w:rStyle w:val="Char2"/>
          <w:rFonts w:hint="cs"/>
          <w:rtl/>
        </w:rPr>
        <w:t>ه خداوند متعال در قرآن ب</w:t>
      </w:r>
      <w:r w:rsidRPr="00C97A77">
        <w:rPr>
          <w:rStyle w:val="Char2"/>
          <w:rFonts w:hint="cs"/>
          <w:rtl/>
        </w:rPr>
        <w:t>ی</w:t>
      </w:r>
      <w:r w:rsidR="00396890" w:rsidRPr="00C97A77">
        <w:rPr>
          <w:rStyle w:val="Char2"/>
          <w:rFonts w:hint="cs"/>
          <w:rtl/>
        </w:rPr>
        <w:t>ان داشته، تبد</w:t>
      </w:r>
      <w:r w:rsidRPr="00C97A77">
        <w:rPr>
          <w:rStyle w:val="Char2"/>
          <w:rFonts w:hint="cs"/>
          <w:rtl/>
        </w:rPr>
        <w:t>ی</w:t>
      </w:r>
      <w:r w:rsidR="00396890" w:rsidRPr="00C97A77">
        <w:rPr>
          <w:rStyle w:val="Char2"/>
          <w:rFonts w:hint="cs"/>
          <w:rtl/>
        </w:rPr>
        <w:t>ل س</w:t>
      </w:r>
      <w:r w:rsidRPr="00C97A77">
        <w:rPr>
          <w:rStyle w:val="Char2"/>
          <w:rFonts w:hint="cs"/>
          <w:rtl/>
        </w:rPr>
        <w:t>ی</w:t>
      </w:r>
      <w:r w:rsidR="00396890" w:rsidRPr="00C97A77">
        <w:rPr>
          <w:rStyle w:val="Char2"/>
          <w:rFonts w:hint="cs"/>
          <w:rtl/>
        </w:rPr>
        <w:t>ئات وگناهان توبه‌</w:t>
      </w:r>
      <w:r w:rsidR="006808D5" w:rsidRPr="006808D5">
        <w:rPr>
          <w:rStyle w:val="Char2"/>
          <w:rFonts w:hint="cs"/>
          <w:rtl/>
        </w:rPr>
        <w:t>ک</w:t>
      </w:r>
      <w:r w:rsidR="00396890" w:rsidRPr="00C97A77">
        <w:rPr>
          <w:rStyle w:val="Char2"/>
          <w:rFonts w:hint="cs"/>
          <w:rtl/>
        </w:rPr>
        <w:t>نندگان به حسنات و</w:t>
      </w:r>
      <w:r w:rsidR="007A55D7">
        <w:rPr>
          <w:rStyle w:val="Char2"/>
          <w:rFonts w:hint="cs"/>
          <w:rtl/>
        </w:rPr>
        <w:t xml:space="preserve"> نیکی‌ها </w:t>
      </w:r>
      <w:r w:rsidR="00396890" w:rsidRPr="00C97A77">
        <w:rPr>
          <w:rStyle w:val="Char2"/>
          <w:rFonts w:hint="cs"/>
          <w:rtl/>
        </w:rPr>
        <w:t xml:space="preserve">است. آنجا </w:t>
      </w:r>
      <w:r w:rsidR="006808D5" w:rsidRPr="006808D5">
        <w:rPr>
          <w:rStyle w:val="Char2"/>
          <w:rFonts w:hint="cs"/>
          <w:rtl/>
        </w:rPr>
        <w:t>ک</w:t>
      </w:r>
      <w:r w:rsidR="00396890" w:rsidRPr="00C97A77">
        <w:rPr>
          <w:rStyle w:val="Char2"/>
          <w:rFonts w:hint="cs"/>
          <w:rtl/>
        </w:rPr>
        <w:t>ه م</w:t>
      </w:r>
      <w:r w:rsidRPr="00C97A77">
        <w:rPr>
          <w:rStyle w:val="Char2"/>
          <w:rFonts w:hint="cs"/>
          <w:rtl/>
        </w:rPr>
        <w:t>ی</w:t>
      </w:r>
      <w:r w:rsidR="00396890" w:rsidRPr="00C97A77">
        <w:rPr>
          <w:rStyle w:val="Char2"/>
          <w:rFonts w:hint="cs"/>
          <w:rtl/>
        </w:rPr>
        <w:t>‌فرما</w:t>
      </w:r>
      <w:r w:rsidRPr="00C97A77">
        <w:rPr>
          <w:rStyle w:val="Char2"/>
          <w:rFonts w:hint="cs"/>
          <w:rtl/>
        </w:rPr>
        <w:t>ی</w:t>
      </w:r>
      <w:r w:rsidR="00396890" w:rsidRPr="00C97A77">
        <w:rPr>
          <w:rStyle w:val="Char2"/>
          <w:rFonts w:hint="cs"/>
          <w:rtl/>
        </w:rPr>
        <w:t>د:</w:t>
      </w:r>
    </w:p>
    <w:p w:rsidR="009E7501" w:rsidRPr="00C97A77" w:rsidRDefault="009E7501" w:rsidP="009E7501">
      <w:pPr>
        <w:pStyle w:val="a4"/>
        <w:rPr>
          <w:rStyle w:val="Char2"/>
          <w:rtl/>
        </w:rPr>
      </w:pPr>
      <w:r w:rsidRPr="009E7501">
        <w:rPr>
          <w:rStyle w:val="Charc"/>
          <w:rtl/>
        </w:rPr>
        <w:t>﴿</w:t>
      </w:r>
      <w:r w:rsidRPr="009E7501">
        <w:rPr>
          <w:rtl/>
        </w:rPr>
        <w:t xml:space="preserve">إِلَّا مَن تَابَ وَءَامَنَ وَعَمِلَ عَمَلٗا صَٰلِحٗا فَأُوْلَٰٓئِكَ يُبَدِّلُ </w:t>
      </w:r>
      <w:r w:rsidRPr="009E7501">
        <w:rPr>
          <w:rFonts w:hint="cs"/>
          <w:rtl/>
        </w:rPr>
        <w:t>ٱ</w:t>
      </w:r>
      <w:r w:rsidRPr="009E7501">
        <w:rPr>
          <w:rFonts w:hint="eastAsia"/>
          <w:rtl/>
        </w:rPr>
        <w:t>للَّهُ</w:t>
      </w:r>
      <w:r w:rsidRPr="009E7501">
        <w:rPr>
          <w:rtl/>
        </w:rPr>
        <w:t xml:space="preserve"> سَيِّ‍َٔاتِهِمۡ حَسَنَٰتٖۗ وَكَانَ </w:t>
      </w:r>
      <w:r w:rsidRPr="009E7501">
        <w:rPr>
          <w:rFonts w:hint="cs"/>
          <w:rtl/>
        </w:rPr>
        <w:t>ٱ</w:t>
      </w:r>
      <w:r w:rsidRPr="009E7501">
        <w:rPr>
          <w:rFonts w:hint="eastAsia"/>
          <w:rtl/>
        </w:rPr>
        <w:t>للَّهُ</w:t>
      </w:r>
      <w:r w:rsidRPr="009E7501">
        <w:rPr>
          <w:rtl/>
        </w:rPr>
        <w:t xml:space="preserve"> غَفُورٗا رَّحِيمٗا٧٠</w:t>
      </w:r>
      <w:r w:rsidRPr="009E7501">
        <w:rPr>
          <w:rStyle w:val="Charc"/>
          <w:rtl/>
        </w:rPr>
        <w:t>﴾</w:t>
      </w:r>
      <w:r>
        <w:rPr>
          <w:rFonts w:ascii="Tahoma" w:hAnsi="Tahoma" w:cs="Arial"/>
          <w:rtl/>
        </w:rPr>
        <w:t xml:space="preserve"> </w:t>
      </w:r>
      <w:r w:rsidRPr="009E7501">
        <w:rPr>
          <w:rStyle w:val="Char5"/>
          <w:rtl/>
        </w:rPr>
        <w:t>[الفرقان: 70]</w:t>
      </w:r>
      <w:r w:rsidRPr="009E7501">
        <w:rPr>
          <w:rStyle w:val="Char2"/>
          <w:rFonts w:hint="cs"/>
          <w:rtl/>
        </w:rPr>
        <w:t>.</w:t>
      </w:r>
    </w:p>
    <w:p w:rsidR="00396890" w:rsidRPr="00D938A1" w:rsidRDefault="00396890" w:rsidP="007A55D7">
      <w:pPr>
        <w:pStyle w:val="a6"/>
        <w:widowControl w:val="0"/>
        <w:rPr>
          <w:rFonts w:cs="B Lotus"/>
          <w:rtl/>
        </w:rPr>
      </w:pPr>
      <w:r w:rsidRPr="009E7501">
        <w:rPr>
          <w:rStyle w:val="Charc"/>
          <w:rFonts w:hint="cs"/>
          <w:rtl/>
        </w:rPr>
        <w:t>«</w:t>
      </w:r>
      <w:r w:rsidRPr="009E7501">
        <w:rPr>
          <w:rFonts w:hint="cs"/>
          <w:rtl/>
        </w:rPr>
        <w:t xml:space="preserve">مگر </w:t>
      </w:r>
      <w:r w:rsidR="004B6063" w:rsidRPr="004B6063">
        <w:rPr>
          <w:rFonts w:hint="cs"/>
          <w:rtl/>
        </w:rPr>
        <w:t>ک</w:t>
      </w:r>
      <w:r w:rsidRPr="009E7501">
        <w:rPr>
          <w:rFonts w:hint="cs"/>
          <w:rtl/>
        </w:rPr>
        <w:t>س</w:t>
      </w:r>
      <w:r w:rsidR="00583675" w:rsidRPr="00583675">
        <w:rPr>
          <w:rFonts w:hint="cs"/>
          <w:rtl/>
        </w:rPr>
        <w:t>ی</w:t>
      </w:r>
      <w:r w:rsidRPr="009E7501">
        <w:rPr>
          <w:rFonts w:hint="cs"/>
          <w:rtl/>
        </w:rPr>
        <w:t xml:space="preserve"> </w:t>
      </w:r>
      <w:r w:rsidR="004B6063" w:rsidRPr="004B6063">
        <w:rPr>
          <w:rFonts w:hint="cs"/>
          <w:rtl/>
        </w:rPr>
        <w:t>ک</w:t>
      </w:r>
      <w:r w:rsidRPr="009E7501">
        <w:rPr>
          <w:rFonts w:hint="cs"/>
          <w:rtl/>
        </w:rPr>
        <w:t xml:space="preserve">ه توبه </w:t>
      </w:r>
      <w:r w:rsidR="004B6063" w:rsidRPr="004B6063">
        <w:rPr>
          <w:rFonts w:hint="cs"/>
          <w:rtl/>
        </w:rPr>
        <w:t>ک</w:t>
      </w:r>
      <w:r w:rsidRPr="009E7501">
        <w:rPr>
          <w:rFonts w:hint="cs"/>
          <w:rtl/>
        </w:rPr>
        <w:t>ند و ا</w:t>
      </w:r>
      <w:r w:rsidR="00583675" w:rsidRPr="00583675">
        <w:rPr>
          <w:rFonts w:hint="cs"/>
          <w:rtl/>
        </w:rPr>
        <w:t>ی</w:t>
      </w:r>
      <w:r w:rsidRPr="009E7501">
        <w:rPr>
          <w:rFonts w:hint="cs"/>
          <w:rtl/>
        </w:rPr>
        <w:t xml:space="preserve">مان آورد و </w:t>
      </w:r>
      <w:r w:rsidR="004B6063" w:rsidRPr="004B6063">
        <w:rPr>
          <w:rFonts w:hint="cs"/>
          <w:rtl/>
        </w:rPr>
        <w:t>ک</w:t>
      </w:r>
      <w:r w:rsidRPr="009E7501">
        <w:rPr>
          <w:rFonts w:hint="cs"/>
          <w:rtl/>
        </w:rPr>
        <w:t>ار شا</w:t>
      </w:r>
      <w:r w:rsidR="00583675" w:rsidRPr="00583675">
        <w:rPr>
          <w:rFonts w:hint="cs"/>
          <w:rtl/>
        </w:rPr>
        <w:t>ی</w:t>
      </w:r>
      <w:r w:rsidRPr="009E7501">
        <w:rPr>
          <w:rFonts w:hint="cs"/>
          <w:rtl/>
        </w:rPr>
        <w:t xml:space="preserve">سته </w:t>
      </w:r>
      <w:r w:rsidR="004B6063" w:rsidRPr="004B6063">
        <w:rPr>
          <w:rFonts w:hint="cs"/>
          <w:rtl/>
        </w:rPr>
        <w:t>ک</w:t>
      </w:r>
      <w:r w:rsidRPr="009E7501">
        <w:rPr>
          <w:rFonts w:hint="cs"/>
          <w:rtl/>
        </w:rPr>
        <w:t>ند، پس خداوند</w:t>
      </w:r>
      <w:r w:rsidR="007A55D7">
        <w:rPr>
          <w:rFonts w:hint="cs"/>
          <w:rtl/>
        </w:rPr>
        <w:t xml:space="preserve"> بدی‌هایشان </w:t>
      </w:r>
      <w:r w:rsidRPr="009E7501">
        <w:rPr>
          <w:rFonts w:hint="cs"/>
          <w:rtl/>
        </w:rPr>
        <w:t>را به</w:t>
      </w:r>
      <w:r w:rsidR="007A55D7">
        <w:rPr>
          <w:rFonts w:hint="cs"/>
          <w:rtl/>
        </w:rPr>
        <w:t xml:space="preserve"> نیکی‌ها </w:t>
      </w:r>
      <w:r w:rsidRPr="009E7501">
        <w:rPr>
          <w:rFonts w:hint="cs"/>
          <w:rtl/>
        </w:rPr>
        <w:t>تبد</w:t>
      </w:r>
      <w:r w:rsidR="00583675" w:rsidRPr="00583675">
        <w:rPr>
          <w:rFonts w:hint="cs"/>
          <w:rtl/>
        </w:rPr>
        <w:t>ی</w:t>
      </w:r>
      <w:r w:rsidRPr="009E7501">
        <w:rPr>
          <w:rFonts w:hint="cs"/>
          <w:rtl/>
        </w:rPr>
        <w:t>ل م</w:t>
      </w:r>
      <w:r w:rsidR="00583675" w:rsidRPr="00583675">
        <w:rPr>
          <w:rFonts w:hint="cs"/>
          <w:rtl/>
        </w:rPr>
        <w:t>ی</w:t>
      </w:r>
      <w:r w:rsidRPr="009E7501">
        <w:rPr>
          <w:rFonts w:hint="cs"/>
          <w:rtl/>
        </w:rPr>
        <w:t>‌</w:t>
      </w:r>
      <w:r w:rsidR="004B6063" w:rsidRPr="004B6063">
        <w:rPr>
          <w:rFonts w:hint="cs"/>
          <w:rtl/>
        </w:rPr>
        <w:t>ک</w:t>
      </w:r>
      <w:r w:rsidRPr="009E7501">
        <w:rPr>
          <w:rFonts w:hint="cs"/>
          <w:rtl/>
        </w:rPr>
        <w:t>ند و خدا همواره آمرزنده‌</w:t>
      </w:r>
      <w:r w:rsidR="00583675" w:rsidRPr="00583675">
        <w:rPr>
          <w:rFonts w:hint="cs"/>
          <w:rtl/>
        </w:rPr>
        <w:t>ی</w:t>
      </w:r>
      <w:r w:rsidRPr="009E7501">
        <w:rPr>
          <w:rFonts w:hint="cs"/>
          <w:rtl/>
        </w:rPr>
        <w:t xml:space="preserve"> مهربان است</w:t>
      </w:r>
      <w:r w:rsidRPr="009E7501">
        <w:rPr>
          <w:rStyle w:val="Charc"/>
          <w:rFonts w:hint="cs"/>
          <w:rtl/>
        </w:rPr>
        <w:t>»</w:t>
      </w:r>
      <w:r w:rsidRPr="00D938A1">
        <w:rPr>
          <w:rFonts w:cs="B Lotus" w:hint="cs"/>
          <w:rtl/>
        </w:rPr>
        <w:t>.</w:t>
      </w:r>
    </w:p>
    <w:p w:rsidR="00396890" w:rsidRPr="00C97A77" w:rsidRDefault="00396890" w:rsidP="007A55D7">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عظ</w:t>
      </w:r>
      <w:r w:rsidR="00C97A77" w:rsidRPr="00C97A77">
        <w:rPr>
          <w:rStyle w:val="Char2"/>
          <w:rFonts w:hint="cs"/>
          <w:rtl/>
        </w:rPr>
        <w:t>ی</w:t>
      </w:r>
      <w:r w:rsidRPr="00C97A77">
        <w:rPr>
          <w:rStyle w:val="Char2"/>
          <w:rFonts w:hint="cs"/>
          <w:rtl/>
        </w:rPr>
        <w:t>م‌تر</w:t>
      </w:r>
      <w:r w:rsidR="00C97A77" w:rsidRPr="00C97A77">
        <w:rPr>
          <w:rStyle w:val="Char2"/>
          <w:rFonts w:hint="cs"/>
          <w:rtl/>
        </w:rPr>
        <w:t>ی</w:t>
      </w:r>
      <w:r w:rsidRPr="00C97A77">
        <w:rPr>
          <w:rStyle w:val="Char2"/>
          <w:rFonts w:hint="cs"/>
          <w:rtl/>
        </w:rPr>
        <w:t>ن بشارت و مژده برا</w:t>
      </w:r>
      <w:r w:rsidR="00C97A77" w:rsidRPr="00C97A77">
        <w:rPr>
          <w:rStyle w:val="Char2"/>
          <w:rFonts w:hint="cs"/>
          <w:rtl/>
        </w:rPr>
        <w:t>ی</w:t>
      </w:r>
      <w:r w:rsidRPr="00C97A77">
        <w:rPr>
          <w:rStyle w:val="Char2"/>
          <w:rFonts w:hint="cs"/>
          <w:rtl/>
        </w:rPr>
        <w:t xml:space="preserve"> تائبان است </w:t>
      </w:r>
      <w:r w:rsidR="006808D5" w:rsidRPr="006808D5">
        <w:rPr>
          <w:rStyle w:val="Char2"/>
          <w:rFonts w:hint="cs"/>
          <w:rtl/>
        </w:rPr>
        <w:t>ک</w:t>
      </w:r>
      <w:r w:rsidRPr="00C97A77">
        <w:rPr>
          <w:rStyle w:val="Char2"/>
          <w:rFonts w:hint="cs"/>
          <w:rtl/>
        </w:rPr>
        <w:t>ه هر گاه توبه‌</w:t>
      </w:r>
      <w:r w:rsidR="00C97A77" w:rsidRPr="00C97A77">
        <w:rPr>
          <w:rStyle w:val="Char2"/>
          <w:rFonts w:hint="cs"/>
          <w:rtl/>
        </w:rPr>
        <w:t>ی</w:t>
      </w:r>
      <w:r w:rsidRPr="00C97A77">
        <w:rPr>
          <w:rStyle w:val="Char2"/>
          <w:rFonts w:hint="cs"/>
          <w:rtl/>
        </w:rPr>
        <w:t xml:space="preserve"> آنان با ا</w:t>
      </w:r>
      <w:r w:rsidR="00C97A77" w:rsidRPr="00C97A77">
        <w:rPr>
          <w:rStyle w:val="Char2"/>
          <w:rFonts w:hint="cs"/>
          <w:rtl/>
        </w:rPr>
        <w:t>ی</w:t>
      </w:r>
      <w:r w:rsidRPr="00C97A77">
        <w:rPr>
          <w:rStyle w:val="Char2"/>
          <w:rFonts w:hint="cs"/>
          <w:rtl/>
        </w:rPr>
        <w:t xml:space="preserve">مان و </w:t>
      </w:r>
      <w:r w:rsidR="006808D5" w:rsidRPr="006808D5">
        <w:rPr>
          <w:rStyle w:val="Char2"/>
          <w:rFonts w:hint="cs"/>
          <w:rtl/>
        </w:rPr>
        <w:t>ک</w:t>
      </w:r>
      <w:r w:rsidRPr="00C97A77">
        <w:rPr>
          <w:rStyle w:val="Char2"/>
          <w:rFonts w:hint="cs"/>
          <w:rtl/>
        </w:rPr>
        <w:t>ردار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همراه گردد،</w:t>
      </w:r>
      <w:r w:rsidR="007A55D7">
        <w:rPr>
          <w:rStyle w:val="Char2"/>
          <w:rFonts w:hint="cs"/>
          <w:rtl/>
        </w:rPr>
        <w:t xml:space="preserve"> بدی‌هایشان </w:t>
      </w:r>
      <w:r w:rsidRPr="00C97A77">
        <w:rPr>
          <w:rStyle w:val="Char2"/>
          <w:rFonts w:hint="cs"/>
          <w:rtl/>
        </w:rPr>
        <w:t>به</w:t>
      </w:r>
      <w:r w:rsidR="007A55D7">
        <w:rPr>
          <w:rStyle w:val="Char2"/>
          <w:rFonts w:hint="cs"/>
          <w:rtl/>
        </w:rPr>
        <w:t xml:space="preserve"> نیکی‌ها </w:t>
      </w:r>
      <w:r w:rsidRPr="00C97A77">
        <w:rPr>
          <w:rStyle w:val="Char2"/>
          <w:rFonts w:hint="cs"/>
          <w:rtl/>
        </w:rPr>
        <w:t>تبد</w:t>
      </w:r>
      <w:r w:rsidR="00C97A77" w:rsidRPr="00C97A77">
        <w:rPr>
          <w:rStyle w:val="Char2"/>
          <w:rFonts w:hint="cs"/>
          <w:rtl/>
        </w:rPr>
        <w:t>ی</w:t>
      </w:r>
      <w:r w:rsidRPr="00C97A77">
        <w:rPr>
          <w:rStyle w:val="Char2"/>
          <w:rFonts w:hint="cs"/>
          <w:rtl/>
        </w:rPr>
        <w:t>ل م</w:t>
      </w:r>
      <w:r w:rsidR="00C97A77" w:rsidRPr="00C97A77">
        <w:rPr>
          <w:rStyle w:val="Char2"/>
          <w:rFonts w:hint="cs"/>
          <w:rtl/>
        </w:rPr>
        <w:t>ی</w:t>
      </w:r>
      <w:r w:rsidRPr="00C97A77">
        <w:rPr>
          <w:rStyle w:val="Char2"/>
          <w:rFonts w:hint="cs"/>
          <w:rtl/>
        </w:rPr>
        <w:t xml:space="preserve">‌گردد </w:t>
      </w:r>
      <w:r w:rsidR="006808D5" w:rsidRPr="006808D5">
        <w:rPr>
          <w:rStyle w:val="Char2"/>
          <w:rFonts w:hint="cs"/>
          <w:rtl/>
        </w:rPr>
        <w:t>ک</w:t>
      </w:r>
      <w:r w:rsidRPr="00C97A77">
        <w:rPr>
          <w:rStyle w:val="Char2"/>
          <w:rFonts w:hint="cs"/>
          <w:rtl/>
        </w:rPr>
        <w:t>ه توبه‌</w:t>
      </w:r>
      <w:r w:rsidR="00C97A77" w:rsidRPr="00C97A77">
        <w:rPr>
          <w:rStyle w:val="Char2"/>
          <w:rFonts w:hint="cs"/>
          <w:rtl/>
        </w:rPr>
        <w:t>ی</w:t>
      </w:r>
      <w:r w:rsidRPr="00C97A77">
        <w:rPr>
          <w:rStyle w:val="Char2"/>
          <w:rFonts w:hint="cs"/>
          <w:rtl/>
        </w:rPr>
        <w:t xml:space="preserve"> واقع</w:t>
      </w:r>
      <w:r w:rsidR="00C97A77" w:rsidRPr="00C97A77">
        <w:rPr>
          <w:rStyle w:val="Char2"/>
          <w:rFonts w:hint="cs"/>
          <w:rtl/>
        </w:rPr>
        <w:t>ی</w:t>
      </w:r>
      <w:r w:rsidRPr="00C97A77">
        <w:rPr>
          <w:rStyle w:val="Char2"/>
          <w:rFonts w:hint="cs"/>
          <w:rtl/>
        </w:rPr>
        <w:t xml:space="preserve"> هم</w:t>
      </w:r>
      <w:r w:rsidR="00C97A77" w:rsidRPr="00C97A77">
        <w:rPr>
          <w:rStyle w:val="Char2"/>
          <w:rFonts w:hint="cs"/>
          <w:rtl/>
        </w:rPr>
        <w:t>ی</w:t>
      </w:r>
      <w:r w:rsidRPr="00C97A77">
        <w:rPr>
          <w:rStyle w:val="Char2"/>
          <w:rFonts w:hint="cs"/>
          <w:rtl/>
        </w:rPr>
        <w:t>ن است. ابن عباس</w:t>
      </w:r>
      <w:r w:rsidR="007A55D7">
        <w:rPr>
          <w:rStyle w:val="Char2"/>
          <w:rFonts w:hint="cs"/>
          <w:rtl/>
        </w:rPr>
        <w:t xml:space="preserve"> </w:t>
      </w:r>
      <w:r w:rsidR="007A55D7">
        <w:rPr>
          <w:rFonts w:cs="CTraditional Arabic" w:hint="cs"/>
          <w:sz w:val="28"/>
          <w:szCs w:val="28"/>
          <w:rtl/>
        </w:rPr>
        <w:t>ب</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من</w:t>
      </w:r>
      <w:r w:rsidR="007A55D7">
        <w:rPr>
          <w:rStyle w:val="Char2"/>
          <w:rFonts w:hint="cs"/>
          <w:rtl/>
        </w:rPr>
        <w:t xml:space="preserve"> هیچ‌گاه </w:t>
      </w:r>
      <w:r w:rsidRPr="00C97A77">
        <w:rPr>
          <w:rStyle w:val="Char2"/>
          <w:rFonts w:hint="cs"/>
          <w:rtl/>
        </w:rPr>
        <w:t>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Pr="00C97A77">
        <w:rPr>
          <w:rStyle w:val="Char2"/>
          <w:rFonts w:hint="cs"/>
          <w:rtl/>
        </w:rPr>
        <w:t xml:space="preserve"> را شادان‌تر در موقع نزول 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ه ند</w:t>
      </w:r>
      <w:r w:rsidR="00C97A77" w:rsidRPr="00C97A77">
        <w:rPr>
          <w:rStyle w:val="Char2"/>
          <w:rFonts w:hint="cs"/>
          <w:rtl/>
        </w:rPr>
        <w:t>ی</w:t>
      </w:r>
      <w:r w:rsidRPr="00C97A77">
        <w:rPr>
          <w:rStyle w:val="Char2"/>
          <w:rFonts w:hint="cs"/>
          <w:rtl/>
        </w:rPr>
        <w:t>ده‌ام و همچن</w:t>
      </w:r>
      <w:r w:rsidR="00C97A77" w:rsidRPr="00C97A77">
        <w:rPr>
          <w:rStyle w:val="Char2"/>
          <w:rFonts w:hint="cs"/>
          <w:rtl/>
        </w:rPr>
        <w:t>ی</w:t>
      </w:r>
      <w:r w:rsidRPr="00C97A77">
        <w:rPr>
          <w:rStyle w:val="Char2"/>
          <w:rFonts w:hint="cs"/>
          <w:rtl/>
        </w:rPr>
        <w:t>ن هنگام نزول آ</w:t>
      </w:r>
      <w:r w:rsidR="00C97A77" w:rsidRPr="00C97A77">
        <w:rPr>
          <w:rStyle w:val="Char2"/>
          <w:rFonts w:hint="cs"/>
          <w:rtl/>
        </w:rPr>
        <w:t>ی</w:t>
      </w:r>
      <w:r w:rsidRPr="00C97A77">
        <w:rPr>
          <w:rStyle w:val="Char2"/>
          <w:rFonts w:hint="cs"/>
          <w:rtl/>
        </w:rPr>
        <w:t>ه‌</w:t>
      </w:r>
      <w:r w:rsidR="00C97A77" w:rsidRPr="00C97A77">
        <w:rPr>
          <w:rStyle w:val="Char2"/>
          <w:rFonts w:hint="cs"/>
          <w:rtl/>
        </w:rPr>
        <w:t>ی</w:t>
      </w:r>
      <w:r w:rsidRPr="00C97A77">
        <w:rPr>
          <w:rStyle w:val="Char2"/>
          <w:rFonts w:hint="cs"/>
          <w:rtl/>
        </w:rPr>
        <w:t>:</w:t>
      </w:r>
    </w:p>
    <w:p w:rsidR="009E7501" w:rsidRPr="00C97A77" w:rsidRDefault="009E7501" w:rsidP="009E7501">
      <w:pPr>
        <w:pStyle w:val="a4"/>
        <w:rPr>
          <w:rStyle w:val="Char2"/>
          <w:rtl/>
        </w:rPr>
      </w:pPr>
      <w:r w:rsidRPr="009E7501">
        <w:rPr>
          <w:rStyle w:val="Charc"/>
          <w:rtl/>
        </w:rPr>
        <w:t>﴿</w:t>
      </w:r>
      <w:r w:rsidRPr="009E7501">
        <w:rPr>
          <w:rtl/>
        </w:rPr>
        <w:t xml:space="preserve">إِنَّا فَتَحۡنَا لَكَ فَتۡحٗا مُّبِينٗا١ لِّيَغۡفِرَ لَكَ </w:t>
      </w:r>
      <w:r w:rsidRPr="009E7501">
        <w:rPr>
          <w:rFonts w:hint="cs"/>
          <w:rtl/>
        </w:rPr>
        <w:t>ٱ</w:t>
      </w:r>
      <w:r w:rsidRPr="009E7501">
        <w:rPr>
          <w:rFonts w:hint="eastAsia"/>
          <w:rtl/>
        </w:rPr>
        <w:t>للَّهُ</w:t>
      </w:r>
      <w:r w:rsidRPr="009E7501">
        <w:rPr>
          <w:rtl/>
        </w:rPr>
        <w:t xml:space="preserve"> مَا تَقَدَّمَ مِن ذَنۢبِكَ وَمَا تَأَخَّرَ</w:t>
      </w:r>
      <w:r w:rsidRPr="009E7501">
        <w:rPr>
          <w:rFonts w:ascii="Tahoma" w:hAnsi="Tahoma" w:cs="Traditional Arabic" w:hint="cs"/>
          <w:szCs w:val="24"/>
          <w:rtl/>
        </w:rPr>
        <w:t>﴾</w:t>
      </w:r>
      <w:r>
        <w:rPr>
          <w:rFonts w:ascii="Tahoma" w:hAnsi="Tahoma" w:cs="Arial"/>
          <w:rtl/>
        </w:rPr>
        <w:t xml:space="preserve"> </w:t>
      </w:r>
      <w:r w:rsidRPr="009E7501">
        <w:rPr>
          <w:rStyle w:val="Char5"/>
          <w:rtl/>
        </w:rPr>
        <w:t>[الفتح: 1-2]</w:t>
      </w:r>
      <w:r w:rsidRPr="009E7501">
        <w:rPr>
          <w:rStyle w:val="Char2"/>
          <w:rFonts w:hint="cs"/>
          <w:rtl/>
        </w:rPr>
        <w:t>.</w:t>
      </w:r>
    </w:p>
    <w:p w:rsidR="00396890" w:rsidRPr="00D938A1" w:rsidRDefault="00396890" w:rsidP="009E7501">
      <w:pPr>
        <w:pStyle w:val="a6"/>
        <w:rPr>
          <w:rFonts w:cs="B Lotus"/>
          <w:rtl/>
        </w:rPr>
      </w:pPr>
      <w:r w:rsidRPr="009E7501">
        <w:rPr>
          <w:rStyle w:val="Charc"/>
          <w:rFonts w:hint="cs"/>
          <w:rtl/>
        </w:rPr>
        <w:t>«</w:t>
      </w:r>
      <w:r w:rsidRPr="009E7501">
        <w:rPr>
          <w:rFonts w:hint="cs"/>
          <w:rtl/>
        </w:rPr>
        <w:t>ما تو را پ</w:t>
      </w:r>
      <w:r w:rsidR="00583675" w:rsidRPr="00583675">
        <w:rPr>
          <w:rFonts w:hint="cs"/>
          <w:rtl/>
        </w:rPr>
        <w:t>ی</w:t>
      </w:r>
      <w:r w:rsidRPr="009E7501">
        <w:rPr>
          <w:rFonts w:hint="cs"/>
          <w:rtl/>
        </w:rPr>
        <w:t>روز</w:t>
      </w:r>
      <w:r w:rsidR="00583675" w:rsidRPr="00583675">
        <w:rPr>
          <w:rFonts w:hint="cs"/>
          <w:rtl/>
        </w:rPr>
        <w:t>ی</w:t>
      </w:r>
      <w:r w:rsidRPr="009E7501">
        <w:rPr>
          <w:rFonts w:hint="cs"/>
          <w:rtl/>
        </w:rPr>
        <w:t xml:space="preserve"> بخش</w:t>
      </w:r>
      <w:r w:rsidR="00583675" w:rsidRPr="00583675">
        <w:rPr>
          <w:rFonts w:hint="cs"/>
          <w:rtl/>
        </w:rPr>
        <w:t>ی</w:t>
      </w:r>
      <w:r w:rsidRPr="009E7501">
        <w:rPr>
          <w:rFonts w:hint="cs"/>
          <w:rtl/>
        </w:rPr>
        <w:t>د</w:t>
      </w:r>
      <w:r w:rsidR="00583675" w:rsidRPr="00583675">
        <w:rPr>
          <w:rFonts w:hint="cs"/>
          <w:rtl/>
        </w:rPr>
        <w:t>ی</w:t>
      </w:r>
      <w:r w:rsidRPr="009E7501">
        <w:rPr>
          <w:rFonts w:hint="cs"/>
          <w:rtl/>
        </w:rPr>
        <w:t>م چه پ</w:t>
      </w:r>
      <w:r w:rsidR="00583675" w:rsidRPr="00583675">
        <w:rPr>
          <w:rFonts w:hint="cs"/>
          <w:rtl/>
        </w:rPr>
        <w:t>ی</w:t>
      </w:r>
      <w:r w:rsidRPr="009E7501">
        <w:rPr>
          <w:rFonts w:hint="cs"/>
          <w:rtl/>
        </w:rPr>
        <w:t>روز</w:t>
      </w:r>
      <w:r w:rsidR="00583675" w:rsidRPr="00583675">
        <w:rPr>
          <w:rFonts w:hint="cs"/>
          <w:rtl/>
        </w:rPr>
        <w:t>ی</w:t>
      </w:r>
      <w:r w:rsidRPr="009E7501">
        <w:rPr>
          <w:rFonts w:hint="cs"/>
          <w:rtl/>
        </w:rPr>
        <w:t xml:space="preserve"> درخشان</w:t>
      </w:r>
      <w:r w:rsidR="00583675" w:rsidRPr="00583675">
        <w:rPr>
          <w:rFonts w:hint="cs"/>
          <w:rtl/>
        </w:rPr>
        <w:t>ی</w:t>
      </w:r>
      <w:r w:rsidRPr="009E7501">
        <w:rPr>
          <w:rFonts w:hint="cs"/>
          <w:rtl/>
        </w:rPr>
        <w:t>،</w:t>
      </w:r>
      <w:r w:rsidR="00725EE7">
        <w:rPr>
          <w:rFonts w:hint="cs"/>
          <w:rtl/>
        </w:rPr>
        <w:t xml:space="preserve"> </w:t>
      </w:r>
      <w:r w:rsidRPr="009E7501">
        <w:rPr>
          <w:rFonts w:hint="cs"/>
          <w:rtl/>
        </w:rPr>
        <w:t>‌تا خداوند از گناه گذشته و آ</w:t>
      </w:r>
      <w:r w:rsidR="00583675" w:rsidRPr="00583675">
        <w:rPr>
          <w:rFonts w:hint="cs"/>
          <w:rtl/>
        </w:rPr>
        <w:t>ی</w:t>
      </w:r>
      <w:r w:rsidRPr="009E7501">
        <w:rPr>
          <w:rFonts w:hint="cs"/>
          <w:rtl/>
        </w:rPr>
        <w:t>نده‌</w:t>
      </w:r>
      <w:r w:rsidR="00583675" w:rsidRPr="00583675">
        <w:rPr>
          <w:rFonts w:hint="cs"/>
          <w:rtl/>
        </w:rPr>
        <w:t>ی</w:t>
      </w:r>
      <w:r w:rsidRPr="009E7501">
        <w:rPr>
          <w:rFonts w:hint="cs"/>
          <w:rtl/>
        </w:rPr>
        <w:t xml:space="preserve"> تو درگذرد و نعمت خود را بر تو تمام گرداند و تو را به راه راست هدا</w:t>
      </w:r>
      <w:r w:rsidR="00583675" w:rsidRPr="00583675">
        <w:rPr>
          <w:rFonts w:hint="cs"/>
          <w:rtl/>
        </w:rPr>
        <w:t>ی</w:t>
      </w:r>
      <w:r w:rsidRPr="009E7501">
        <w:rPr>
          <w:rFonts w:hint="cs"/>
          <w:rtl/>
        </w:rPr>
        <w:t xml:space="preserve">ت </w:t>
      </w:r>
      <w:r w:rsidR="004B6063" w:rsidRPr="004B6063">
        <w:rPr>
          <w:rFonts w:hint="cs"/>
          <w:rtl/>
        </w:rPr>
        <w:t>ک</w:t>
      </w:r>
      <w:r w:rsidRPr="009E7501">
        <w:rPr>
          <w:rFonts w:hint="cs"/>
          <w:rtl/>
        </w:rPr>
        <w:t>ند</w:t>
      </w:r>
      <w:r w:rsidRPr="009E7501">
        <w:rPr>
          <w:rStyle w:val="Charc"/>
          <w:rFonts w:hint="cs"/>
          <w:rtl/>
        </w:rPr>
        <w:t>»</w:t>
      </w:r>
      <w:r w:rsidRPr="00D938A1">
        <w:rPr>
          <w:rFonts w:cs="B Lotus" w:hint="cs"/>
          <w:rtl/>
        </w:rPr>
        <w:t>.</w:t>
      </w:r>
    </w:p>
    <w:p w:rsidR="00396890" w:rsidRPr="00C97A77" w:rsidRDefault="00396890" w:rsidP="00396890">
      <w:pPr>
        <w:bidi/>
        <w:ind w:firstLine="284"/>
        <w:jc w:val="both"/>
        <w:rPr>
          <w:rStyle w:val="Char2"/>
          <w:rtl/>
        </w:rPr>
      </w:pPr>
      <w:r w:rsidRPr="00C97A77">
        <w:rPr>
          <w:rStyle w:val="Char2"/>
          <w:rFonts w:hint="cs"/>
          <w:rtl/>
        </w:rPr>
        <w:t>عالمان در ب</w:t>
      </w:r>
      <w:r w:rsidR="00C97A77" w:rsidRPr="00C97A77">
        <w:rPr>
          <w:rStyle w:val="Char2"/>
          <w:rFonts w:hint="cs"/>
          <w:rtl/>
        </w:rPr>
        <w:t>ی</w:t>
      </w:r>
      <w:r w:rsidRPr="00C97A77">
        <w:rPr>
          <w:rStyle w:val="Char2"/>
          <w:rFonts w:hint="cs"/>
          <w:rtl/>
        </w:rPr>
        <w:t>ان و چگونگ</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ن تبد</w:t>
      </w:r>
      <w:r w:rsidR="00C97A77" w:rsidRPr="00C97A77">
        <w:rPr>
          <w:rStyle w:val="Char2"/>
          <w:rFonts w:hint="cs"/>
          <w:rtl/>
        </w:rPr>
        <w:t>ی</w:t>
      </w:r>
      <w:r w:rsidRPr="00C97A77">
        <w:rPr>
          <w:rStyle w:val="Char2"/>
          <w:rFonts w:hint="cs"/>
          <w:rtl/>
        </w:rPr>
        <w:t xml:space="preserve">ل اختلاف دارند </w:t>
      </w:r>
      <w:r w:rsidR="006808D5" w:rsidRPr="006808D5">
        <w:rPr>
          <w:rStyle w:val="Char2"/>
          <w:rFonts w:hint="cs"/>
          <w:rtl/>
        </w:rPr>
        <w:t>ک</w:t>
      </w:r>
      <w:r w:rsidRPr="00C97A77">
        <w:rPr>
          <w:rStyle w:val="Char2"/>
          <w:rFonts w:hint="cs"/>
          <w:rtl/>
        </w:rPr>
        <w:t>ه آ</w:t>
      </w:r>
      <w:r w:rsidR="00C97A77" w:rsidRPr="00C97A77">
        <w:rPr>
          <w:rStyle w:val="Char2"/>
          <w:rFonts w:hint="cs"/>
          <w:rtl/>
        </w:rPr>
        <w:t>ی</w:t>
      </w:r>
      <w:r w:rsidRPr="00C97A77">
        <w:rPr>
          <w:rStyle w:val="Char2"/>
          <w:rFonts w:hint="cs"/>
          <w:rtl/>
        </w:rPr>
        <w:t>ا در دن</w:t>
      </w:r>
      <w:r w:rsidR="00C97A77" w:rsidRPr="00C97A77">
        <w:rPr>
          <w:rStyle w:val="Char2"/>
          <w:rFonts w:hint="cs"/>
          <w:rtl/>
        </w:rPr>
        <w:t>ی</w:t>
      </w:r>
      <w:r w:rsidRPr="00C97A77">
        <w:rPr>
          <w:rStyle w:val="Char2"/>
          <w:rFonts w:hint="cs"/>
          <w:rtl/>
        </w:rPr>
        <w:t xml:space="preserve">است </w:t>
      </w:r>
      <w:r w:rsidR="00C97A77" w:rsidRPr="00C97A77">
        <w:rPr>
          <w:rStyle w:val="Char2"/>
          <w:rFonts w:hint="cs"/>
          <w:rtl/>
        </w:rPr>
        <w:t>ی</w:t>
      </w:r>
      <w:r w:rsidRPr="00C97A77">
        <w:rPr>
          <w:rStyle w:val="Char2"/>
          <w:rFonts w:hint="cs"/>
          <w:rtl/>
        </w:rPr>
        <w:t>ا در ق</w:t>
      </w:r>
      <w:r w:rsidR="00C97A77" w:rsidRPr="00C97A77">
        <w:rPr>
          <w:rStyle w:val="Char2"/>
          <w:rFonts w:hint="cs"/>
          <w:rtl/>
        </w:rPr>
        <w:t>ی</w:t>
      </w:r>
      <w:r w:rsidRPr="00C97A77">
        <w:rPr>
          <w:rStyle w:val="Char2"/>
          <w:rFonts w:hint="cs"/>
          <w:rtl/>
        </w:rPr>
        <w:t>امت؟ دو نظر</w:t>
      </w:r>
      <w:r w:rsidR="00C97A77" w:rsidRPr="00C97A77">
        <w:rPr>
          <w:rStyle w:val="Char2"/>
          <w:rFonts w:hint="cs"/>
          <w:rtl/>
        </w:rPr>
        <w:t>ی</w:t>
      </w:r>
      <w:r w:rsidRPr="00C97A77">
        <w:rPr>
          <w:rStyle w:val="Char2"/>
          <w:rFonts w:hint="cs"/>
          <w:rtl/>
        </w:rPr>
        <w:t>ه موجود است:</w:t>
      </w:r>
    </w:p>
    <w:p w:rsidR="00396890" w:rsidRPr="00C97A77" w:rsidRDefault="00396890" w:rsidP="00396890">
      <w:pPr>
        <w:bidi/>
        <w:ind w:firstLine="284"/>
        <w:jc w:val="both"/>
        <w:rPr>
          <w:rStyle w:val="Char2"/>
          <w:rtl/>
        </w:rPr>
      </w:pPr>
      <w:r w:rsidRPr="00C97A77">
        <w:rPr>
          <w:rStyle w:val="Char2"/>
          <w:rFonts w:hint="cs"/>
          <w:rtl/>
        </w:rPr>
        <w:t>ابن عباس</w:t>
      </w:r>
      <w:r w:rsidR="007A55D7">
        <w:rPr>
          <w:rStyle w:val="Char2"/>
          <w:rFonts w:hint="cs"/>
          <w:rtl/>
        </w:rPr>
        <w:t xml:space="preserve"> </w:t>
      </w:r>
      <w:r w:rsidR="0069102D">
        <w:rPr>
          <w:rFonts w:cs="CTraditional Arabic" w:hint="cs"/>
          <w:sz w:val="28"/>
          <w:szCs w:val="28"/>
          <w:rtl/>
        </w:rPr>
        <w:t>ب</w:t>
      </w:r>
      <w:r w:rsidRPr="00C97A77">
        <w:rPr>
          <w:rStyle w:val="Char2"/>
          <w:rFonts w:hint="cs"/>
          <w:rtl/>
        </w:rPr>
        <w:t xml:space="preserve"> و </w:t>
      </w:r>
      <w:r w:rsidR="00C97A77" w:rsidRPr="00C97A77">
        <w:rPr>
          <w:rStyle w:val="Char2"/>
          <w:rFonts w:hint="cs"/>
          <w:rtl/>
        </w:rPr>
        <w:t>ی</w:t>
      </w:r>
      <w:r w:rsidRPr="00C97A77">
        <w:rPr>
          <w:rStyle w:val="Char2"/>
          <w:rFonts w:hint="cs"/>
          <w:rtl/>
        </w:rPr>
        <w:t>ارانش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منظور، تبد</w:t>
      </w:r>
      <w:r w:rsidR="00C97A77" w:rsidRPr="00C97A77">
        <w:rPr>
          <w:rStyle w:val="Char2"/>
          <w:rFonts w:hint="cs"/>
          <w:rtl/>
        </w:rPr>
        <w:t>ی</w:t>
      </w:r>
      <w:r w:rsidRPr="00C97A77">
        <w:rPr>
          <w:rStyle w:val="Char2"/>
          <w:rFonts w:hint="cs"/>
          <w:rtl/>
        </w:rPr>
        <w:t>ل اعمال زشت آنان به اعمال ن</w:t>
      </w:r>
      <w:r w:rsidR="00C97A77" w:rsidRPr="00C97A77">
        <w:rPr>
          <w:rStyle w:val="Char2"/>
          <w:rFonts w:hint="cs"/>
          <w:rtl/>
        </w:rPr>
        <w:t>ی</w:t>
      </w:r>
      <w:r w:rsidR="006808D5" w:rsidRPr="006808D5">
        <w:rPr>
          <w:rStyle w:val="Char2"/>
          <w:rFonts w:hint="cs"/>
          <w:rtl/>
        </w:rPr>
        <w:t>ک</w:t>
      </w:r>
      <w:r w:rsidRPr="00C97A77">
        <w:rPr>
          <w:rStyle w:val="Char2"/>
          <w:rFonts w:hint="cs"/>
          <w:rtl/>
        </w:rPr>
        <w:t>وست و خداوند آنان را از شر</w:t>
      </w:r>
      <w:r w:rsidR="006808D5" w:rsidRPr="006808D5">
        <w:rPr>
          <w:rStyle w:val="Char2"/>
          <w:rFonts w:hint="cs"/>
          <w:rtl/>
        </w:rPr>
        <w:t>ک</w:t>
      </w:r>
      <w:r w:rsidRPr="00C97A77">
        <w:rPr>
          <w:rStyle w:val="Char2"/>
          <w:rFonts w:hint="cs"/>
          <w:rtl/>
        </w:rPr>
        <w:t xml:space="preserve"> به ا</w:t>
      </w:r>
      <w:r w:rsidR="00C97A77" w:rsidRPr="00C97A77">
        <w:rPr>
          <w:rStyle w:val="Char2"/>
          <w:rFonts w:hint="cs"/>
          <w:rtl/>
        </w:rPr>
        <w:t>ی</w:t>
      </w:r>
      <w:r w:rsidRPr="00C97A77">
        <w:rPr>
          <w:rStyle w:val="Char2"/>
          <w:rFonts w:hint="cs"/>
          <w:rtl/>
        </w:rPr>
        <w:t>مان و از زنا و فحشا و عفت و پا</w:t>
      </w:r>
      <w:r w:rsidR="006808D5" w:rsidRPr="006808D5">
        <w:rPr>
          <w:rStyle w:val="Char2"/>
          <w:rFonts w:hint="cs"/>
          <w:rtl/>
        </w:rPr>
        <w:t>ک</w:t>
      </w:r>
      <w:r w:rsidRPr="00C97A77">
        <w:rPr>
          <w:rStyle w:val="Char2"/>
          <w:rFonts w:hint="cs"/>
          <w:rtl/>
        </w:rPr>
        <w:t>دامن</w:t>
      </w:r>
      <w:r w:rsidR="00C97A77" w:rsidRPr="00C97A77">
        <w:rPr>
          <w:rStyle w:val="Char2"/>
          <w:rFonts w:hint="cs"/>
          <w:rtl/>
        </w:rPr>
        <w:t>ی</w:t>
      </w:r>
      <w:r w:rsidRPr="00C97A77">
        <w:rPr>
          <w:rStyle w:val="Char2"/>
          <w:rFonts w:hint="cs"/>
          <w:rtl/>
        </w:rPr>
        <w:t>، و از دروغگو</w:t>
      </w:r>
      <w:r w:rsidR="00C97A77" w:rsidRPr="00C97A77">
        <w:rPr>
          <w:rStyle w:val="Char2"/>
          <w:rFonts w:hint="cs"/>
          <w:rtl/>
        </w:rPr>
        <w:t>یی</w:t>
      </w:r>
      <w:r w:rsidRPr="00C97A77">
        <w:rPr>
          <w:rStyle w:val="Char2"/>
          <w:rFonts w:hint="cs"/>
          <w:rtl/>
        </w:rPr>
        <w:t xml:space="preserve"> به راستگو</w:t>
      </w:r>
      <w:r w:rsidR="00C97A77" w:rsidRPr="00C97A77">
        <w:rPr>
          <w:rStyle w:val="Char2"/>
          <w:rFonts w:hint="cs"/>
          <w:rtl/>
        </w:rPr>
        <w:t>یی</w:t>
      </w:r>
      <w:r w:rsidRPr="00C97A77">
        <w:rPr>
          <w:rStyle w:val="Char2"/>
          <w:rFonts w:hint="cs"/>
          <w:rtl/>
        </w:rPr>
        <w:t xml:space="preserve"> و از خ</w:t>
      </w:r>
      <w:r w:rsidR="00C97A77" w:rsidRPr="00C97A77">
        <w:rPr>
          <w:rStyle w:val="Char2"/>
          <w:rFonts w:hint="cs"/>
          <w:rtl/>
        </w:rPr>
        <w:t>ی</w:t>
      </w:r>
      <w:r w:rsidRPr="00C97A77">
        <w:rPr>
          <w:rStyle w:val="Char2"/>
          <w:rFonts w:hint="cs"/>
          <w:rtl/>
        </w:rPr>
        <w:t>انت به امانت، تبد</w:t>
      </w:r>
      <w:r w:rsidR="00C97A77" w:rsidRPr="00C97A77">
        <w:rPr>
          <w:rStyle w:val="Char2"/>
          <w:rFonts w:hint="cs"/>
          <w:rtl/>
        </w:rPr>
        <w:t>ی</w:t>
      </w:r>
      <w:r w:rsidRPr="00C97A77">
        <w:rPr>
          <w:rStyle w:val="Char2"/>
          <w:rFonts w:hint="cs"/>
          <w:rtl/>
        </w:rPr>
        <w:t>ل و تغ</w:t>
      </w:r>
      <w:r w:rsidR="00C97A77" w:rsidRPr="00C97A77">
        <w:rPr>
          <w:rStyle w:val="Char2"/>
          <w:rFonts w:hint="cs"/>
          <w:rtl/>
        </w:rPr>
        <w:t>یی</w:t>
      </w:r>
      <w:r w:rsidRPr="00C97A77">
        <w:rPr>
          <w:rStyle w:val="Char2"/>
          <w:rFonts w:hint="cs"/>
          <w:rtl/>
        </w:rPr>
        <w:t>ر م</w:t>
      </w:r>
      <w:r w:rsidR="00C97A77" w:rsidRPr="00C97A77">
        <w:rPr>
          <w:rStyle w:val="Char2"/>
          <w:rFonts w:hint="cs"/>
          <w:rtl/>
        </w:rPr>
        <w:t>ی</w:t>
      </w:r>
      <w:r w:rsidRPr="00C97A77">
        <w:rPr>
          <w:rStyle w:val="Char2"/>
          <w:rFonts w:hint="cs"/>
          <w:rtl/>
        </w:rPr>
        <w:t>‌دهد.</w:t>
      </w:r>
    </w:p>
    <w:p w:rsidR="00396890" w:rsidRPr="00C97A77" w:rsidRDefault="00396890" w:rsidP="00396890">
      <w:pPr>
        <w:bidi/>
        <w:ind w:firstLine="284"/>
        <w:jc w:val="both"/>
        <w:rPr>
          <w:rStyle w:val="Char2"/>
          <w:rtl/>
        </w:rPr>
      </w:pPr>
      <w:r w:rsidRPr="00C97A77">
        <w:rPr>
          <w:rStyle w:val="Char2"/>
          <w:rFonts w:hint="cs"/>
          <w:rtl/>
        </w:rPr>
        <w:t>بنابرا</w:t>
      </w:r>
      <w:r w:rsidR="00C97A77" w:rsidRPr="00C97A77">
        <w:rPr>
          <w:rStyle w:val="Char2"/>
          <w:rFonts w:hint="cs"/>
          <w:rtl/>
        </w:rPr>
        <w:t>ی</w:t>
      </w:r>
      <w:r w:rsidRPr="00C97A77">
        <w:rPr>
          <w:rStyle w:val="Char2"/>
          <w:rFonts w:hint="cs"/>
          <w:rtl/>
        </w:rPr>
        <w:t>ن معن</w:t>
      </w:r>
      <w:r w:rsidR="00C97A77" w:rsidRPr="00C97A77">
        <w:rPr>
          <w:rStyle w:val="Char2"/>
          <w:rFonts w:hint="cs"/>
          <w:rtl/>
        </w:rPr>
        <w:t>ی</w:t>
      </w:r>
      <w:r w:rsidRPr="00C97A77">
        <w:rPr>
          <w:rStyle w:val="Char2"/>
          <w:rFonts w:hint="cs"/>
          <w:rtl/>
        </w:rPr>
        <w:t xml:space="preserve"> آ</w:t>
      </w:r>
      <w:r w:rsidR="00C97A77" w:rsidRPr="00C97A77">
        <w:rPr>
          <w:rStyle w:val="Char2"/>
          <w:rFonts w:hint="cs"/>
          <w:rtl/>
        </w:rPr>
        <w:t>ی</w:t>
      </w:r>
      <w:r w:rsidRPr="00C97A77">
        <w:rPr>
          <w:rStyle w:val="Char2"/>
          <w:rFonts w:hint="cs"/>
          <w:rtl/>
        </w:rPr>
        <w:t>ه</w:t>
      </w:r>
      <w:r w:rsidR="00C60BAA">
        <w:rPr>
          <w:rStyle w:val="Char2"/>
          <w:rFonts w:hint="cs"/>
          <w:rtl/>
        </w:rPr>
        <w:t xml:space="preserve"> این‌گونه </w:t>
      </w:r>
      <w:r w:rsidRPr="00C97A77">
        <w:rPr>
          <w:rStyle w:val="Char2"/>
          <w:rFonts w:hint="cs"/>
          <w:rtl/>
        </w:rPr>
        <w:t>خواهد بود: آنان صفات قب</w:t>
      </w:r>
      <w:r w:rsidR="00C97A77" w:rsidRPr="00C97A77">
        <w:rPr>
          <w:rStyle w:val="Char2"/>
          <w:rFonts w:hint="cs"/>
          <w:rtl/>
        </w:rPr>
        <w:t>ی</w:t>
      </w:r>
      <w:r w:rsidRPr="00C97A77">
        <w:rPr>
          <w:rStyle w:val="Char2"/>
          <w:rFonts w:hint="cs"/>
          <w:rtl/>
        </w:rPr>
        <w:t>ح و اعمال زشت خود را به صفات ن</w:t>
      </w:r>
      <w:r w:rsidR="00C97A77" w:rsidRPr="00C97A77">
        <w:rPr>
          <w:rStyle w:val="Char2"/>
          <w:rFonts w:hint="cs"/>
          <w:rtl/>
        </w:rPr>
        <w:t>ی</w:t>
      </w:r>
      <w:r w:rsidR="006808D5" w:rsidRPr="006808D5">
        <w:rPr>
          <w:rStyle w:val="Char2"/>
          <w:rFonts w:hint="cs"/>
          <w:rtl/>
        </w:rPr>
        <w:t>ک</w:t>
      </w:r>
      <w:r w:rsidRPr="00C97A77">
        <w:rPr>
          <w:rStyle w:val="Char2"/>
          <w:rFonts w:hint="cs"/>
          <w:rtl/>
        </w:rPr>
        <w:t>و و اعمال صالح تغ</w:t>
      </w:r>
      <w:r w:rsidR="00C97A77" w:rsidRPr="00C97A77">
        <w:rPr>
          <w:rStyle w:val="Char2"/>
          <w:rFonts w:hint="cs"/>
          <w:rtl/>
        </w:rPr>
        <w:t>یی</w:t>
      </w:r>
      <w:r w:rsidRPr="00C97A77">
        <w:rPr>
          <w:rStyle w:val="Char2"/>
          <w:rFonts w:hint="cs"/>
          <w:rtl/>
        </w:rPr>
        <w:t>ر دادند و تبد</w:t>
      </w:r>
      <w:r w:rsidR="00C97A77" w:rsidRPr="00C97A77">
        <w:rPr>
          <w:rStyle w:val="Char2"/>
          <w:rFonts w:hint="cs"/>
          <w:rtl/>
        </w:rPr>
        <w:t>ی</w:t>
      </w:r>
      <w:r w:rsidRPr="00C97A77">
        <w:rPr>
          <w:rStyle w:val="Char2"/>
          <w:rFonts w:hint="cs"/>
          <w:rtl/>
        </w:rPr>
        <w:t xml:space="preserve">ل </w:t>
      </w:r>
      <w:r w:rsidR="006808D5" w:rsidRPr="006808D5">
        <w:rPr>
          <w:rStyle w:val="Char2"/>
          <w:rFonts w:hint="cs"/>
          <w:rtl/>
        </w:rPr>
        <w:t>ک</w:t>
      </w:r>
      <w:r w:rsidRPr="00C97A77">
        <w:rPr>
          <w:rStyle w:val="Char2"/>
          <w:rFonts w:hint="cs"/>
          <w:rtl/>
        </w:rPr>
        <w:t>ردند.</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شخص ب</w:t>
      </w:r>
      <w:r w:rsidR="00C97A77" w:rsidRPr="00C97A77">
        <w:rPr>
          <w:rStyle w:val="Char2"/>
          <w:rFonts w:hint="cs"/>
          <w:rtl/>
        </w:rPr>
        <w:t>ی</w:t>
      </w:r>
      <w:r w:rsidRPr="00C97A77">
        <w:rPr>
          <w:rStyle w:val="Char2"/>
          <w:rFonts w:hint="cs"/>
          <w:rtl/>
        </w:rPr>
        <w:t>مار، ب</w:t>
      </w:r>
      <w:r w:rsidR="00C97A77" w:rsidRPr="00C97A77">
        <w:rPr>
          <w:rStyle w:val="Char2"/>
          <w:rFonts w:hint="cs"/>
          <w:rtl/>
        </w:rPr>
        <w:t>ی</w:t>
      </w:r>
      <w:r w:rsidRPr="00C97A77">
        <w:rPr>
          <w:rStyle w:val="Char2"/>
          <w:rFonts w:hint="cs"/>
          <w:rtl/>
        </w:rPr>
        <w:t>مار</w:t>
      </w:r>
      <w:r w:rsidR="00C97A77" w:rsidRPr="00C97A77">
        <w:rPr>
          <w:rStyle w:val="Char2"/>
          <w:rFonts w:hint="cs"/>
          <w:rtl/>
        </w:rPr>
        <w:t>ی</w:t>
      </w:r>
      <w:r w:rsidRPr="00C97A77">
        <w:rPr>
          <w:rStyle w:val="Char2"/>
          <w:rFonts w:hint="cs"/>
          <w:rtl/>
        </w:rPr>
        <w:t xml:space="preserve"> را به صحت و مصبت‌د</w:t>
      </w:r>
      <w:r w:rsidR="00C97A77" w:rsidRPr="00C97A77">
        <w:rPr>
          <w:rStyle w:val="Char2"/>
          <w:rFonts w:hint="cs"/>
          <w:rtl/>
        </w:rPr>
        <w:t>ی</w:t>
      </w:r>
      <w:r w:rsidRPr="00C97A77">
        <w:rPr>
          <w:rStyle w:val="Char2"/>
          <w:rFonts w:hint="cs"/>
          <w:rtl/>
        </w:rPr>
        <w:t>ده، بلا را به عاف</w:t>
      </w:r>
      <w:r w:rsidR="00C97A77" w:rsidRPr="00C97A77">
        <w:rPr>
          <w:rStyle w:val="Char2"/>
          <w:rFonts w:hint="cs"/>
          <w:rtl/>
        </w:rPr>
        <w:t>ی</w:t>
      </w:r>
      <w:r w:rsidRPr="00C97A77">
        <w:rPr>
          <w:rStyle w:val="Char2"/>
          <w:rFonts w:hint="cs"/>
          <w:rtl/>
        </w:rPr>
        <w:t>ت، تغ</w:t>
      </w:r>
      <w:r w:rsidR="00C97A77" w:rsidRPr="00C97A77">
        <w:rPr>
          <w:rStyle w:val="Char2"/>
          <w:rFonts w:hint="cs"/>
          <w:rtl/>
        </w:rPr>
        <w:t>یی</w:t>
      </w:r>
      <w:r w:rsidRPr="00C97A77">
        <w:rPr>
          <w:rStyle w:val="Char2"/>
          <w:rFonts w:hint="cs"/>
          <w:rtl/>
        </w:rPr>
        <w:t>ر و تبد</w:t>
      </w:r>
      <w:r w:rsidR="00C97A77" w:rsidRPr="00C97A77">
        <w:rPr>
          <w:rStyle w:val="Char2"/>
          <w:rFonts w:hint="cs"/>
          <w:rtl/>
        </w:rPr>
        <w:t>ی</w:t>
      </w:r>
      <w:r w:rsidRPr="00C97A77">
        <w:rPr>
          <w:rStyle w:val="Char2"/>
          <w:rFonts w:hint="cs"/>
          <w:rtl/>
        </w:rPr>
        <w:t>ل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 xml:space="preserve">د. </w:t>
      </w:r>
    </w:p>
    <w:p w:rsidR="00396890" w:rsidRPr="00C97A77" w:rsidRDefault="00396890" w:rsidP="00396890">
      <w:pPr>
        <w:bidi/>
        <w:ind w:firstLine="284"/>
        <w:jc w:val="both"/>
        <w:rPr>
          <w:rStyle w:val="Char2"/>
          <w:rtl/>
        </w:rPr>
      </w:pPr>
      <w:r w:rsidRPr="00C97A77">
        <w:rPr>
          <w:rStyle w:val="Char2"/>
          <w:rFonts w:hint="cs"/>
          <w:rtl/>
        </w:rPr>
        <w:t>سع</w:t>
      </w:r>
      <w:r w:rsidR="00C97A77" w:rsidRPr="00C97A77">
        <w:rPr>
          <w:rStyle w:val="Char2"/>
          <w:rFonts w:hint="cs"/>
          <w:rtl/>
        </w:rPr>
        <w:t>ی</w:t>
      </w:r>
      <w:r w:rsidRPr="00C97A77">
        <w:rPr>
          <w:rStyle w:val="Char2"/>
          <w:rFonts w:hint="cs"/>
          <w:rtl/>
        </w:rPr>
        <w:t>د بن مس</w:t>
      </w:r>
      <w:r w:rsidR="00C97A77" w:rsidRPr="00C97A77">
        <w:rPr>
          <w:rStyle w:val="Char2"/>
          <w:rFonts w:hint="cs"/>
          <w:rtl/>
        </w:rPr>
        <w:t>ی</w:t>
      </w:r>
      <w:r w:rsidRPr="00C97A77">
        <w:rPr>
          <w:rStyle w:val="Char2"/>
          <w:rFonts w:hint="cs"/>
          <w:rtl/>
        </w:rPr>
        <w:t>ب و د</w:t>
      </w:r>
      <w:r w:rsidR="00C97A77" w:rsidRPr="00C97A77">
        <w:rPr>
          <w:rStyle w:val="Char2"/>
          <w:rFonts w:hint="cs"/>
          <w:rtl/>
        </w:rPr>
        <w:t>ی</w:t>
      </w:r>
      <w:r w:rsidRPr="00C97A77">
        <w:rPr>
          <w:rStyle w:val="Char2"/>
          <w:rFonts w:hint="cs"/>
          <w:rtl/>
        </w:rPr>
        <w:t>گران از تابع</w:t>
      </w:r>
      <w:r w:rsidR="00C97A77" w:rsidRPr="00C97A77">
        <w:rPr>
          <w:rStyle w:val="Char2"/>
          <w:rFonts w:hint="cs"/>
          <w:rtl/>
        </w:rPr>
        <w:t>ی</w:t>
      </w:r>
      <w:r w:rsidRPr="00C97A77">
        <w:rPr>
          <w:rStyle w:val="Char2"/>
          <w:rFonts w:hint="cs"/>
          <w:rtl/>
        </w:rPr>
        <w:t>ن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منظور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خداوند در روز ق</w:t>
      </w:r>
      <w:r w:rsidR="00C97A77" w:rsidRPr="00C97A77">
        <w:rPr>
          <w:rStyle w:val="Char2"/>
          <w:rFonts w:hint="cs"/>
          <w:rtl/>
        </w:rPr>
        <w:t>ی</w:t>
      </w:r>
      <w:r w:rsidRPr="00C97A77">
        <w:rPr>
          <w:rStyle w:val="Char2"/>
          <w:rFonts w:hint="cs"/>
          <w:rtl/>
        </w:rPr>
        <w:t>امت، س</w:t>
      </w:r>
      <w:r w:rsidR="00C97A77" w:rsidRPr="00C97A77">
        <w:rPr>
          <w:rStyle w:val="Char2"/>
          <w:rFonts w:hint="cs"/>
          <w:rtl/>
        </w:rPr>
        <w:t>ی</w:t>
      </w:r>
      <w:r w:rsidRPr="00C97A77">
        <w:rPr>
          <w:rStyle w:val="Char2"/>
          <w:rFonts w:hint="cs"/>
          <w:rtl/>
        </w:rPr>
        <w:t>ئات آنان را به حسنات تبد</w:t>
      </w:r>
      <w:r w:rsidR="00C97A77" w:rsidRPr="00C97A77">
        <w:rPr>
          <w:rStyle w:val="Char2"/>
          <w:rFonts w:hint="cs"/>
          <w:rtl/>
        </w:rPr>
        <w:t>ی</w:t>
      </w:r>
      <w:r w:rsidRPr="00C97A77">
        <w:rPr>
          <w:rStyle w:val="Char2"/>
          <w:rFonts w:hint="cs"/>
          <w:rtl/>
        </w:rPr>
        <w:t>ل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در مقابل هر س</w:t>
      </w:r>
      <w:r w:rsidR="00C97A77" w:rsidRPr="00C97A77">
        <w:rPr>
          <w:rStyle w:val="Char2"/>
          <w:rFonts w:hint="cs"/>
          <w:rtl/>
        </w:rPr>
        <w:t>ی</w:t>
      </w:r>
      <w:r w:rsidRPr="00C97A77">
        <w:rPr>
          <w:rStyle w:val="Char2"/>
          <w:rFonts w:hint="cs"/>
          <w:rtl/>
        </w:rPr>
        <w:t>ئه‌ا</w:t>
      </w:r>
      <w:r w:rsidR="00C97A77" w:rsidRPr="00C97A77">
        <w:rPr>
          <w:rStyle w:val="Char2"/>
          <w:rFonts w:hint="cs"/>
          <w:rtl/>
        </w:rPr>
        <w:t>ی</w:t>
      </w:r>
      <w:r w:rsidRPr="00C97A77">
        <w:rPr>
          <w:rStyle w:val="Char2"/>
          <w:rFonts w:hint="cs"/>
          <w:rtl/>
        </w:rPr>
        <w:t xml:space="preserve"> به آنان حسنه‌ا</w:t>
      </w:r>
      <w:r w:rsidR="00C97A77" w:rsidRPr="00C97A77">
        <w:rPr>
          <w:rStyle w:val="Char2"/>
          <w:rFonts w:hint="cs"/>
          <w:rtl/>
        </w:rPr>
        <w:t>ی</w:t>
      </w:r>
      <w:r w:rsidRPr="00C97A77">
        <w:rPr>
          <w:rStyle w:val="Char2"/>
          <w:rFonts w:hint="cs"/>
          <w:rtl/>
        </w:rPr>
        <w:t xml:space="preserve"> اعطا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w:t>
      </w:r>
    </w:p>
    <w:p w:rsidR="00396890" w:rsidRPr="00C97A77" w:rsidRDefault="00396890" w:rsidP="007C1CAF">
      <w:pPr>
        <w:widowControl w:val="0"/>
        <w:bidi/>
        <w:ind w:firstLine="284"/>
        <w:jc w:val="both"/>
        <w:rPr>
          <w:rStyle w:val="Char2"/>
          <w:rtl/>
        </w:rPr>
      </w:pPr>
      <w:r w:rsidRPr="00C97A77">
        <w:rPr>
          <w:rStyle w:val="Char2"/>
          <w:rFonts w:hint="cs"/>
          <w:rtl/>
        </w:rPr>
        <w:t>صاحبان ا</w:t>
      </w:r>
      <w:r w:rsidR="00C97A77" w:rsidRPr="00C97A77">
        <w:rPr>
          <w:rStyle w:val="Char2"/>
          <w:rFonts w:hint="cs"/>
          <w:rtl/>
        </w:rPr>
        <w:t>ی</w:t>
      </w:r>
      <w:r w:rsidRPr="00C97A77">
        <w:rPr>
          <w:rStyle w:val="Char2"/>
          <w:rFonts w:hint="cs"/>
          <w:rtl/>
        </w:rPr>
        <w:t>ن نظر</w:t>
      </w:r>
      <w:r w:rsidR="00C97A77" w:rsidRPr="00C97A77">
        <w:rPr>
          <w:rStyle w:val="Char2"/>
          <w:rFonts w:hint="cs"/>
          <w:rtl/>
        </w:rPr>
        <w:t>ی</w:t>
      </w:r>
      <w:r w:rsidRPr="00C97A77">
        <w:rPr>
          <w:rStyle w:val="Char2"/>
          <w:rFonts w:hint="cs"/>
          <w:rtl/>
        </w:rPr>
        <w:t>ه به ا</w:t>
      </w:r>
      <w:r w:rsidR="00C97A77" w:rsidRPr="00C97A77">
        <w:rPr>
          <w:rStyle w:val="Char2"/>
          <w:rFonts w:hint="cs"/>
          <w:rtl/>
        </w:rPr>
        <w:t>ی</w:t>
      </w:r>
      <w:r w:rsidRPr="00C97A77">
        <w:rPr>
          <w:rStyle w:val="Char2"/>
          <w:rFonts w:hint="cs"/>
          <w:rtl/>
        </w:rPr>
        <w:t>ن روا</w:t>
      </w:r>
      <w:r w:rsidR="00C97A77" w:rsidRPr="00C97A77">
        <w:rPr>
          <w:rStyle w:val="Char2"/>
          <w:rFonts w:hint="cs"/>
          <w:rtl/>
        </w:rPr>
        <w:t>ی</w:t>
      </w:r>
      <w:r w:rsidRPr="00C97A77">
        <w:rPr>
          <w:rStyle w:val="Char2"/>
          <w:rFonts w:hint="cs"/>
          <w:rtl/>
        </w:rPr>
        <w:t>ت ترمذ</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جامع خود ب</w:t>
      </w:r>
      <w:r w:rsidR="00C97A77" w:rsidRPr="00C97A77">
        <w:rPr>
          <w:rStyle w:val="Char2"/>
          <w:rFonts w:hint="cs"/>
          <w:rtl/>
        </w:rPr>
        <w:t>ی</w:t>
      </w:r>
      <w:r w:rsidRPr="00C97A77">
        <w:rPr>
          <w:rStyle w:val="Char2"/>
          <w:rFonts w:hint="cs"/>
          <w:rtl/>
        </w:rPr>
        <w:t>ان داشته استناد و استدلال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 xml:space="preserve">ند </w:t>
      </w:r>
      <w:r w:rsidR="006808D5" w:rsidRPr="006808D5">
        <w:rPr>
          <w:rStyle w:val="Char2"/>
          <w:rFonts w:hint="cs"/>
          <w:rtl/>
        </w:rPr>
        <w:t>ک</w:t>
      </w:r>
      <w:r w:rsidRPr="00C97A77">
        <w:rPr>
          <w:rStyle w:val="Char2"/>
          <w:rFonts w:hint="cs"/>
          <w:rtl/>
        </w:rPr>
        <w:t>ه از ابوذر</w:t>
      </w:r>
      <w:r w:rsidR="00497A14" w:rsidRPr="00497A14">
        <w:rPr>
          <w:rStyle w:val="Char2"/>
          <w:rFonts w:cs="CTraditional Arabic" w:hint="cs"/>
          <w:rtl/>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ت شده،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 «آخر</w:t>
      </w:r>
      <w:r w:rsidR="00C97A77" w:rsidRPr="00C97A77">
        <w:rPr>
          <w:rStyle w:val="Char2"/>
          <w:rFonts w:hint="cs"/>
          <w:rtl/>
        </w:rPr>
        <w:t>ی</w:t>
      </w:r>
      <w:r w:rsidRPr="00C97A77">
        <w:rPr>
          <w:rStyle w:val="Char2"/>
          <w:rFonts w:hint="cs"/>
          <w:rtl/>
        </w:rPr>
        <w:t>ن مرد</w:t>
      </w:r>
      <w:r w:rsidR="00C97A77" w:rsidRPr="00C97A77">
        <w:rPr>
          <w:rStyle w:val="Char2"/>
          <w:rFonts w:hint="cs"/>
          <w:rtl/>
        </w:rPr>
        <w:t>ی</w:t>
      </w:r>
      <w:r w:rsidRPr="00C97A77">
        <w:rPr>
          <w:rStyle w:val="Char2"/>
          <w:rFonts w:hint="cs"/>
          <w:rtl/>
        </w:rPr>
        <w:t xml:space="preserve"> را ه از آتش جهنم خارج م</w:t>
      </w:r>
      <w:r w:rsidR="00C97A77" w:rsidRPr="00C97A77">
        <w:rPr>
          <w:rStyle w:val="Char2"/>
          <w:rFonts w:hint="cs"/>
          <w:rtl/>
        </w:rPr>
        <w:t>ی</w:t>
      </w:r>
      <w:r w:rsidRPr="00C97A77">
        <w:rPr>
          <w:rStyle w:val="Char2"/>
          <w:rFonts w:hint="cs"/>
          <w:rtl/>
        </w:rPr>
        <w:t xml:space="preserve">‌شود، به شما </w:t>
      </w:r>
      <w:r w:rsidR="00C97A77" w:rsidRPr="00C97A77">
        <w:rPr>
          <w:rStyle w:val="Char2"/>
          <w:rFonts w:hint="cs"/>
          <w:rtl/>
        </w:rPr>
        <w:t>ی</w:t>
      </w:r>
      <w:r w:rsidRPr="00C97A77">
        <w:rPr>
          <w:rStyle w:val="Char2"/>
          <w:rFonts w:hint="cs"/>
          <w:rtl/>
        </w:rPr>
        <w:t>اد دهم: روز ق</w:t>
      </w:r>
      <w:r w:rsidR="00C97A77" w:rsidRPr="00C97A77">
        <w:rPr>
          <w:rStyle w:val="Char2"/>
          <w:rFonts w:hint="cs"/>
          <w:rtl/>
        </w:rPr>
        <w:t>ی</w:t>
      </w:r>
      <w:r w:rsidRPr="00C97A77">
        <w:rPr>
          <w:rStyle w:val="Char2"/>
          <w:rFonts w:hint="cs"/>
          <w:rtl/>
        </w:rPr>
        <w:t>امت مرد</w:t>
      </w:r>
      <w:r w:rsidR="00C97A77" w:rsidRPr="00C97A77">
        <w:rPr>
          <w:rStyle w:val="Char2"/>
          <w:rFonts w:hint="cs"/>
          <w:rtl/>
        </w:rPr>
        <w:t>ی</w:t>
      </w:r>
      <w:r w:rsidRPr="00C97A77">
        <w:rPr>
          <w:rStyle w:val="Char2"/>
          <w:rFonts w:hint="cs"/>
          <w:rtl/>
        </w:rPr>
        <w:t xml:space="preserve"> را م</w:t>
      </w:r>
      <w:r w:rsidR="00C97A77" w:rsidRPr="00C97A77">
        <w:rPr>
          <w:rStyle w:val="Char2"/>
          <w:rFonts w:hint="cs"/>
          <w:rtl/>
        </w:rPr>
        <w:t>ی</w:t>
      </w:r>
      <w:r w:rsidRPr="00C97A77">
        <w:rPr>
          <w:rStyle w:val="Char2"/>
          <w:rFonts w:hint="cs"/>
          <w:rtl/>
        </w:rPr>
        <w:t xml:space="preserve"> آورند 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گناهان صغ</w:t>
      </w:r>
      <w:r w:rsidR="00C97A77" w:rsidRPr="00C97A77">
        <w:rPr>
          <w:rStyle w:val="Char2"/>
          <w:rFonts w:hint="cs"/>
          <w:rtl/>
        </w:rPr>
        <w:t>ی</w:t>
      </w:r>
      <w:r w:rsidRPr="00C97A77">
        <w:rPr>
          <w:rStyle w:val="Char2"/>
          <w:rFonts w:hint="cs"/>
          <w:rtl/>
        </w:rPr>
        <w:t>ره‌اش را بر او عرضه دار</w:t>
      </w:r>
      <w:r w:rsidR="00C97A77" w:rsidRPr="00C97A77">
        <w:rPr>
          <w:rStyle w:val="Char2"/>
          <w:rFonts w:hint="cs"/>
          <w:rtl/>
        </w:rPr>
        <w:t>ی</w:t>
      </w:r>
      <w:r w:rsidRPr="00C97A77">
        <w:rPr>
          <w:rStyle w:val="Char2"/>
          <w:rFonts w:hint="cs"/>
          <w:rtl/>
        </w:rPr>
        <w:t xml:space="preserve">د. و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را از او م</w:t>
      </w:r>
      <w:r w:rsidR="00C97A77" w:rsidRPr="00C97A77">
        <w:rPr>
          <w:rStyle w:val="Char2"/>
          <w:rFonts w:hint="cs"/>
          <w:rtl/>
        </w:rPr>
        <w:t>ی</w:t>
      </w:r>
      <w:r w:rsidRPr="00C97A77">
        <w:rPr>
          <w:rStyle w:val="Char2"/>
          <w:rFonts w:hint="cs"/>
          <w:rtl/>
        </w:rPr>
        <w:t>‌پوشانند. به او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فلان روز چن</w:t>
      </w:r>
      <w:r w:rsidR="00C97A77" w:rsidRPr="00C97A77">
        <w:rPr>
          <w:rStyle w:val="Char2"/>
          <w:rFonts w:hint="cs"/>
          <w:rtl/>
        </w:rPr>
        <w:t>ی</w:t>
      </w:r>
      <w:r w:rsidRPr="00C97A77">
        <w:rPr>
          <w:rStyle w:val="Char2"/>
          <w:rFonts w:hint="cs"/>
          <w:rtl/>
        </w:rPr>
        <w:t xml:space="preserve">ن و چنان </w:t>
      </w:r>
      <w:r w:rsidR="006808D5" w:rsidRPr="006808D5">
        <w:rPr>
          <w:rStyle w:val="Char2"/>
          <w:rFonts w:hint="cs"/>
          <w:rtl/>
        </w:rPr>
        <w:t>ک</w:t>
      </w:r>
      <w:r w:rsidRPr="00C97A77">
        <w:rPr>
          <w:rStyle w:val="Char2"/>
          <w:rFonts w:hint="cs"/>
          <w:rtl/>
        </w:rPr>
        <w:t>رده‌ا</w:t>
      </w:r>
      <w:r w:rsidR="00C97A77" w:rsidRPr="00C97A77">
        <w:rPr>
          <w:rStyle w:val="Char2"/>
          <w:rFonts w:hint="cs"/>
          <w:rtl/>
        </w:rPr>
        <w:t>ی</w:t>
      </w:r>
      <w:r w:rsidRPr="00C97A77">
        <w:rPr>
          <w:rStyle w:val="Char2"/>
          <w:rFonts w:hint="cs"/>
          <w:rtl/>
        </w:rPr>
        <w:t xml:space="preserve"> و او</w:t>
      </w:r>
      <w:r w:rsidR="00C60BAA">
        <w:rPr>
          <w:rStyle w:val="Char2"/>
          <w:rFonts w:hint="cs"/>
          <w:rtl/>
        </w:rPr>
        <w:t xml:space="preserve"> بدان‌ها‌ </w:t>
      </w:r>
      <w:r w:rsidRPr="00C97A77">
        <w:rPr>
          <w:rStyle w:val="Char2"/>
          <w:rFonts w:hint="cs"/>
          <w:rtl/>
        </w:rPr>
        <w:t>اقرار و اعتراف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و ان</w:t>
      </w:r>
      <w:r w:rsidR="006808D5" w:rsidRPr="006808D5">
        <w:rPr>
          <w:rStyle w:val="Char2"/>
          <w:rFonts w:hint="cs"/>
          <w:rtl/>
        </w:rPr>
        <w:t>ک</w:t>
      </w:r>
      <w:r w:rsidRPr="00C97A77">
        <w:rPr>
          <w:rStyle w:val="Char2"/>
          <w:rFonts w:hint="cs"/>
          <w:rtl/>
        </w:rPr>
        <w:t>ار نم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ول</w:t>
      </w:r>
      <w:r w:rsidR="00C97A77" w:rsidRPr="00C97A77">
        <w:rPr>
          <w:rStyle w:val="Char2"/>
          <w:rFonts w:hint="cs"/>
          <w:rtl/>
        </w:rPr>
        <w:t>ی</w:t>
      </w:r>
      <w:r w:rsidRPr="00C97A77">
        <w:rPr>
          <w:rStyle w:val="Char2"/>
          <w:rFonts w:hint="cs"/>
          <w:rtl/>
        </w:rPr>
        <w:t xml:space="preserve"> از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ره‌اش م</w:t>
      </w:r>
      <w:r w:rsidR="00C97A77" w:rsidRPr="00C97A77">
        <w:rPr>
          <w:rStyle w:val="Char2"/>
          <w:rFonts w:hint="cs"/>
          <w:rtl/>
        </w:rPr>
        <w:t>ی</w:t>
      </w:r>
      <w:r w:rsidRPr="00C97A77">
        <w:rPr>
          <w:rStyle w:val="Char2"/>
          <w:rFonts w:hint="cs"/>
          <w:rtl/>
        </w:rPr>
        <w:t>‌ترسد: برا</w:t>
      </w:r>
      <w:r w:rsidR="00C97A77" w:rsidRPr="00C97A77">
        <w:rPr>
          <w:rStyle w:val="Char2"/>
          <w:rFonts w:hint="cs"/>
          <w:rtl/>
        </w:rPr>
        <w:t>ی</w:t>
      </w:r>
      <w:r w:rsidRPr="00C97A77">
        <w:rPr>
          <w:rStyle w:val="Char2"/>
          <w:rFonts w:hint="cs"/>
          <w:rtl/>
        </w:rPr>
        <w:t xml:space="preserve"> او دستور م</w:t>
      </w:r>
      <w:r w:rsidR="00C97A77" w:rsidRPr="00C97A77">
        <w:rPr>
          <w:rStyle w:val="Char2"/>
          <w:rFonts w:hint="cs"/>
          <w:rtl/>
        </w:rPr>
        <w:t>ی</w:t>
      </w:r>
      <w:r w:rsidRPr="00C97A77">
        <w:rPr>
          <w:rStyle w:val="Char2"/>
          <w:rFonts w:hint="cs"/>
          <w:rtl/>
        </w:rPr>
        <w:t xml:space="preserve">‌دهند </w:t>
      </w:r>
      <w:r w:rsidR="006808D5" w:rsidRPr="006808D5">
        <w:rPr>
          <w:rStyle w:val="Char2"/>
          <w:rFonts w:hint="cs"/>
          <w:rtl/>
        </w:rPr>
        <w:t>ک</w:t>
      </w:r>
      <w:r w:rsidRPr="00C97A77">
        <w:rPr>
          <w:rStyle w:val="Char2"/>
          <w:rFonts w:hint="cs"/>
          <w:rtl/>
        </w:rPr>
        <w:t>ه در مقابل هر س</w:t>
      </w:r>
      <w:r w:rsidR="00C97A77" w:rsidRPr="00C97A77">
        <w:rPr>
          <w:rStyle w:val="Char2"/>
          <w:rFonts w:hint="cs"/>
          <w:rtl/>
        </w:rPr>
        <w:t>ی</w:t>
      </w:r>
      <w:r w:rsidRPr="00C97A77">
        <w:rPr>
          <w:rStyle w:val="Char2"/>
          <w:rFonts w:hint="cs"/>
          <w:rtl/>
        </w:rPr>
        <w:t xml:space="preserve">ئه‌اش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حسنه قرار ده</w:t>
      </w:r>
      <w:r w:rsidR="00C97A77" w:rsidRPr="00C97A77">
        <w:rPr>
          <w:rStyle w:val="Char2"/>
          <w:rFonts w:hint="cs"/>
          <w:rtl/>
        </w:rPr>
        <w:t>ی</w:t>
      </w:r>
      <w:r w:rsidRPr="00C97A77">
        <w:rPr>
          <w:rStyle w:val="Char2"/>
          <w:rFonts w:hint="cs"/>
          <w:rtl/>
        </w:rPr>
        <w:t>د. شخص گناه</w:t>
      </w:r>
      <w:r w:rsidR="006808D5" w:rsidRPr="006808D5">
        <w:rPr>
          <w:rStyle w:val="Char2"/>
          <w:rFonts w:hint="cs"/>
          <w:rtl/>
        </w:rPr>
        <w:t>ک</w:t>
      </w:r>
      <w:r w:rsidRPr="00C97A77">
        <w:rPr>
          <w:rStyle w:val="Char2"/>
          <w:rFonts w:hint="cs"/>
          <w:rtl/>
        </w:rPr>
        <w:t>ار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گناهان فراوان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دارم </w:t>
      </w:r>
      <w:r w:rsidR="006808D5" w:rsidRPr="006808D5">
        <w:rPr>
          <w:rStyle w:val="Char2"/>
          <w:rFonts w:hint="cs"/>
          <w:rtl/>
        </w:rPr>
        <w:t>ک</w:t>
      </w:r>
      <w:r w:rsidRPr="00C97A77">
        <w:rPr>
          <w:rStyle w:val="Char2"/>
          <w:rFonts w:hint="cs"/>
          <w:rtl/>
        </w:rPr>
        <w:t>ه من امروز آنها را نم</w:t>
      </w:r>
      <w:r w:rsidR="00C97A77" w:rsidRPr="00C97A77">
        <w:rPr>
          <w:rStyle w:val="Char2"/>
          <w:rFonts w:hint="cs"/>
          <w:rtl/>
        </w:rPr>
        <w:t>ی</w:t>
      </w:r>
      <w:r w:rsidRPr="00C97A77">
        <w:rPr>
          <w:rStyle w:val="Char2"/>
          <w:rFonts w:hint="cs"/>
          <w:rtl/>
        </w:rPr>
        <w:t>‌ب</w:t>
      </w:r>
      <w:r w:rsidR="00C97A77" w:rsidRPr="00C97A77">
        <w:rPr>
          <w:rStyle w:val="Char2"/>
          <w:rFonts w:hint="cs"/>
          <w:rtl/>
        </w:rPr>
        <w:t>ی</w:t>
      </w:r>
      <w:r w:rsidRPr="00C97A77">
        <w:rPr>
          <w:rStyle w:val="Char2"/>
          <w:rFonts w:hint="cs"/>
          <w:rtl/>
        </w:rPr>
        <w:t>نم! ابوذر</w:t>
      </w:r>
      <w:r w:rsidR="00497A14" w:rsidRPr="00497A14">
        <w:rPr>
          <w:rStyle w:val="Char2"/>
          <w:rFonts w:cs="CTraditional Arabic" w:hint="cs"/>
          <w:rtl/>
        </w:rPr>
        <w:t xml:space="preserve"> س</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پ</w:t>
      </w:r>
      <w:r w:rsidR="00C97A77" w:rsidRPr="00C97A77">
        <w:rPr>
          <w:rStyle w:val="Char2"/>
          <w:rFonts w:hint="cs"/>
          <w:rtl/>
        </w:rPr>
        <w:t>ی</w:t>
      </w:r>
      <w:r w:rsidRPr="00C97A77">
        <w:rPr>
          <w:rStyle w:val="Char2"/>
          <w:rFonts w:hint="cs"/>
          <w:rtl/>
        </w:rPr>
        <w:t>امبر خدا</w:t>
      </w:r>
      <w:r w:rsidR="00042BFC" w:rsidRPr="00042BFC">
        <w:rPr>
          <w:rFonts w:cs="CTraditional Arabic" w:hint="cs"/>
          <w:sz w:val="28"/>
          <w:szCs w:val="28"/>
          <w:rtl/>
        </w:rPr>
        <w:t xml:space="preserve"> ج</w:t>
      </w:r>
      <w:r w:rsidRPr="00C97A77">
        <w:rPr>
          <w:rStyle w:val="Char2"/>
          <w:rFonts w:hint="cs"/>
          <w:rtl/>
        </w:rPr>
        <w:t xml:space="preserve"> با شن</w:t>
      </w:r>
      <w:r w:rsidR="00C97A77" w:rsidRPr="00C97A77">
        <w:rPr>
          <w:rStyle w:val="Char2"/>
          <w:rFonts w:hint="cs"/>
          <w:rtl/>
        </w:rPr>
        <w:t>ی</w:t>
      </w:r>
      <w:r w:rsidRPr="00C97A77">
        <w:rPr>
          <w:rStyle w:val="Char2"/>
          <w:rFonts w:hint="cs"/>
          <w:rtl/>
        </w:rPr>
        <w:t>دن ا</w:t>
      </w:r>
      <w:r w:rsidR="00C97A77" w:rsidRPr="00C97A77">
        <w:rPr>
          <w:rStyle w:val="Char2"/>
          <w:rFonts w:hint="cs"/>
          <w:rtl/>
        </w:rPr>
        <w:t>ی</w:t>
      </w:r>
      <w:r w:rsidRPr="00C97A77">
        <w:rPr>
          <w:rStyle w:val="Char2"/>
          <w:rFonts w:hint="cs"/>
          <w:rtl/>
        </w:rPr>
        <w:t>ن سخن خند</w:t>
      </w:r>
      <w:r w:rsidR="00C97A77" w:rsidRPr="00C97A77">
        <w:rPr>
          <w:rStyle w:val="Char2"/>
          <w:rFonts w:hint="cs"/>
          <w:rtl/>
        </w:rPr>
        <w:t>ی</w:t>
      </w:r>
      <w:r w:rsidRPr="00C97A77">
        <w:rPr>
          <w:rStyle w:val="Char2"/>
          <w:rFonts w:hint="cs"/>
          <w:rtl/>
        </w:rPr>
        <w:t>د تا</w:t>
      </w:r>
      <w:r w:rsidR="007A55D7">
        <w:rPr>
          <w:rStyle w:val="Char2"/>
          <w:rFonts w:hint="cs"/>
          <w:rtl/>
        </w:rPr>
        <w:t xml:space="preserve"> این‌که </w:t>
      </w:r>
      <w:r w:rsidRPr="00C97A77">
        <w:rPr>
          <w:rStyle w:val="Char2"/>
          <w:rFonts w:hint="cs"/>
          <w:rtl/>
        </w:rPr>
        <w:t>دندان</w:t>
      </w:r>
      <w:r w:rsidR="007A55D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ش ظاهر گشتند»</w:t>
      </w:r>
      <w:r w:rsidR="007A55D7">
        <w:rPr>
          <w:rStyle w:val="Char2"/>
          <w:rFonts w:hint="cs"/>
          <w:rtl/>
        </w:rPr>
        <w:t>.</w:t>
      </w:r>
    </w:p>
    <w:p w:rsidR="00396890" w:rsidRPr="00C97A77" w:rsidRDefault="008258BC" w:rsidP="007A55D7">
      <w:pPr>
        <w:widowControl w:val="0"/>
        <w:bidi/>
        <w:ind w:firstLine="284"/>
        <w:jc w:val="both"/>
        <w:rPr>
          <w:rStyle w:val="Char2"/>
          <w:rtl/>
        </w:rPr>
      </w:pPr>
      <w:r w:rsidRPr="00C97A77">
        <w:rPr>
          <w:rStyle w:val="Char2"/>
          <w:rFonts w:hint="cs"/>
          <w:rtl/>
        </w:rPr>
        <w:t>ابن ق</w:t>
      </w:r>
      <w:r w:rsidR="00C97A77" w:rsidRPr="00C97A77">
        <w:rPr>
          <w:rStyle w:val="Char2"/>
          <w:rFonts w:hint="cs"/>
          <w:rtl/>
        </w:rPr>
        <w:t>ی</w:t>
      </w:r>
      <w:r w:rsidRPr="00C97A77">
        <w:rPr>
          <w:rStyle w:val="Char2"/>
          <w:rFonts w:hint="cs"/>
          <w:rtl/>
        </w:rPr>
        <w:t>م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ا</w:t>
      </w:r>
      <w:r w:rsidR="00C97A77" w:rsidRPr="00C97A77">
        <w:rPr>
          <w:rStyle w:val="Char2"/>
          <w:rFonts w:hint="cs"/>
          <w:rtl/>
        </w:rPr>
        <w:t>ی</w:t>
      </w:r>
      <w:r w:rsidRPr="00C97A77">
        <w:rPr>
          <w:rStyle w:val="Char2"/>
          <w:rFonts w:hint="cs"/>
          <w:rtl/>
        </w:rPr>
        <w:t>ن حد</w:t>
      </w:r>
      <w:r w:rsidR="00C97A77" w:rsidRPr="00C97A77">
        <w:rPr>
          <w:rStyle w:val="Char2"/>
          <w:rFonts w:hint="cs"/>
          <w:rtl/>
        </w:rPr>
        <w:t>ی</w:t>
      </w:r>
      <w:r w:rsidRPr="00C97A77">
        <w:rPr>
          <w:rStyle w:val="Char2"/>
          <w:rFonts w:hint="cs"/>
          <w:rtl/>
        </w:rPr>
        <w:t>ث صح</w:t>
      </w:r>
      <w:r w:rsidR="00C97A77" w:rsidRPr="00C97A77">
        <w:rPr>
          <w:rStyle w:val="Char2"/>
          <w:rFonts w:hint="cs"/>
          <w:rtl/>
        </w:rPr>
        <w:t>ی</w:t>
      </w:r>
      <w:r w:rsidRPr="00C97A77">
        <w:rPr>
          <w:rStyle w:val="Char2"/>
          <w:rFonts w:hint="cs"/>
          <w:rtl/>
        </w:rPr>
        <w:t>ح</w:t>
      </w:r>
      <w:r w:rsidR="00C97A77" w:rsidRPr="00C97A77">
        <w:rPr>
          <w:rStyle w:val="Char2"/>
          <w:rFonts w:hint="cs"/>
          <w:rtl/>
        </w:rPr>
        <w:t>ی</w:t>
      </w:r>
      <w:r w:rsidRPr="00C97A77">
        <w:rPr>
          <w:rStyle w:val="Char2"/>
          <w:rFonts w:hint="cs"/>
          <w:rtl/>
        </w:rPr>
        <w:t xml:space="preserve"> است ول</w:t>
      </w:r>
      <w:r w:rsidR="00C97A77" w:rsidRPr="00C97A77">
        <w:rPr>
          <w:rStyle w:val="Char2"/>
          <w:rFonts w:hint="cs"/>
          <w:rtl/>
        </w:rPr>
        <w:t>ی</w:t>
      </w:r>
      <w:r w:rsidRPr="00C97A77">
        <w:rPr>
          <w:rStyle w:val="Char2"/>
          <w:rFonts w:hint="cs"/>
          <w:rtl/>
        </w:rPr>
        <w:t xml:space="preserve"> در استدلال به آن بنا بر صحت ا</w:t>
      </w:r>
      <w:r w:rsidR="00C97A77" w:rsidRPr="00C97A77">
        <w:rPr>
          <w:rStyle w:val="Char2"/>
          <w:rFonts w:hint="cs"/>
          <w:rtl/>
        </w:rPr>
        <w:t>ی</w:t>
      </w:r>
      <w:r w:rsidRPr="00C97A77">
        <w:rPr>
          <w:rStyle w:val="Char2"/>
          <w:rFonts w:hint="cs"/>
          <w:rtl/>
        </w:rPr>
        <w:t>ن قول محل اختلاف است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 چن</w:t>
      </w:r>
      <w:r w:rsidR="00C97A77" w:rsidRPr="00C97A77">
        <w:rPr>
          <w:rStyle w:val="Char2"/>
          <w:rFonts w:hint="cs"/>
          <w:rtl/>
        </w:rPr>
        <w:t>ی</w:t>
      </w:r>
      <w:r w:rsidRPr="00C97A77">
        <w:rPr>
          <w:rStyle w:val="Char2"/>
          <w:rFonts w:hint="cs"/>
          <w:rtl/>
        </w:rPr>
        <w:t>ن شخص</w:t>
      </w:r>
      <w:r w:rsidR="00C97A77" w:rsidRPr="00C97A77">
        <w:rPr>
          <w:rStyle w:val="Char2"/>
          <w:rFonts w:hint="cs"/>
          <w:rtl/>
        </w:rPr>
        <w:t>ی</w:t>
      </w:r>
      <w:r w:rsidRPr="00C97A77">
        <w:rPr>
          <w:rStyle w:val="Char2"/>
          <w:rFonts w:hint="cs"/>
          <w:rtl/>
        </w:rPr>
        <w:t xml:space="preserve">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س</w:t>
      </w:r>
      <w:r w:rsidR="00C97A77" w:rsidRPr="00C97A77">
        <w:rPr>
          <w:rStyle w:val="Char2"/>
          <w:rFonts w:hint="cs"/>
          <w:rtl/>
        </w:rPr>
        <w:t>ی</w:t>
      </w:r>
      <w:r w:rsidRPr="00C97A77">
        <w:rPr>
          <w:rStyle w:val="Char2"/>
          <w:rFonts w:hint="cs"/>
          <w:rtl/>
        </w:rPr>
        <w:t>ئاتش معذب و داخل آتش شده است و از آن پس از آتش خارج گشته و در مقابل هر س</w:t>
      </w:r>
      <w:r w:rsidR="00C97A77" w:rsidRPr="00C97A77">
        <w:rPr>
          <w:rStyle w:val="Char2"/>
          <w:rFonts w:hint="cs"/>
          <w:rtl/>
        </w:rPr>
        <w:t>ی</w:t>
      </w:r>
      <w:r w:rsidRPr="00C97A77">
        <w:rPr>
          <w:rStyle w:val="Char2"/>
          <w:rFonts w:hint="cs"/>
          <w:rtl/>
        </w:rPr>
        <w:t>ئه‌ا</w:t>
      </w:r>
      <w:r w:rsidR="00C97A77" w:rsidRPr="00C97A77">
        <w:rPr>
          <w:rStyle w:val="Char2"/>
          <w:rFonts w:hint="cs"/>
          <w:rtl/>
        </w:rPr>
        <w:t>ی</w:t>
      </w:r>
      <w:r w:rsidRPr="00C97A77">
        <w:rPr>
          <w:rStyle w:val="Char2"/>
          <w:rFonts w:hint="cs"/>
          <w:rtl/>
        </w:rPr>
        <w:t xml:space="preserve"> حسنه‌ا</w:t>
      </w:r>
      <w:r w:rsidR="00C97A77" w:rsidRPr="00C97A77">
        <w:rPr>
          <w:rStyle w:val="Char2"/>
          <w:rFonts w:hint="cs"/>
          <w:rtl/>
        </w:rPr>
        <w:t>ی</w:t>
      </w:r>
      <w:r w:rsidRPr="00C97A77">
        <w:rPr>
          <w:rStyle w:val="Char2"/>
          <w:rFonts w:hint="cs"/>
          <w:rtl/>
        </w:rPr>
        <w:t xml:space="preserve"> به او اعطا شده است و آن صدقه‌ا</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خداوند ابتدا به هنگام شمارش گناهان به بنده‌</w:t>
      </w:r>
      <w:r w:rsidR="00C97A77" w:rsidRPr="00C97A77">
        <w:rPr>
          <w:rStyle w:val="Char2"/>
          <w:rFonts w:hint="cs"/>
          <w:rtl/>
        </w:rPr>
        <w:t>ی</w:t>
      </w:r>
      <w:r w:rsidRPr="00C97A77">
        <w:rPr>
          <w:rStyle w:val="Char2"/>
          <w:rFonts w:hint="cs"/>
          <w:rtl/>
        </w:rPr>
        <w:t xml:space="preserve"> مؤم</w:t>
      </w:r>
      <w:r w:rsidR="00646806" w:rsidRPr="00C97A77">
        <w:rPr>
          <w:rStyle w:val="Char2"/>
          <w:rFonts w:hint="cs"/>
          <w:rtl/>
        </w:rPr>
        <w:t>ن</w:t>
      </w:r>
      <w:r w:rsidRPr="00C97A77">
        <w:rPr>
          <w:rStyle w:val="Char2"/>
          <w:rFonts w:hint="cs"/>
          <w:rtl/>
        </w:rPr>
        <w:t xml:space="preserve"> خود م</w:t>
      </w:r>
      <w:r w:rsidR="00C97A77" w:rsidRPr="00C97A77">
        <w:rPr>
          <w:rStyle w:val="Char2"/>
          <w:rFonts w:hint="cs"/>
          <w:rtl/>
        </w:rPr>
        <w:t>ی</w:t>
      </w:r>
      <w:r w:rsidRPr="00C97A77">
        <w:rPr>
          <w:rStyle w:val="Char2"/>
          <w:rFonts w:hint="cs"/>
          <w:rtl/>
        </w:rPr>
        <w:t>‌بخشد و ا</w:t>
      </w:r>
      <w:r w:rsidR="00C97A77" w:rsidRPr="00C97A77">
        <w:rPr>
          <w:rStyle w:val="Char2"/>
          <w:rFonts w:hint="cs"/>
          <w:rtl/>
        </w:rPr>
        <w:t>ی</w:t>
      </w:r>
      <w:r w:rsidRPr="00C97A77">
        <w:rPr>
          <w:rStyle w:val="Char2"/>
          <w:rFonts w:hint="cs"/>
          <w:rtl/>
        </w:rPr>
        <w:t>ن بدان معنا ن</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ه آن گناهان به</w:t>
      </w:r>
      <w:r w:rsidR="007A55D7">
        <w:rPr>
          <w:rStyle w:val="Char2"/>
          <w:rFonts w:hint="cs"/>
          <w:rtl/>
        </w:rPr>
        <w:t xml:space="preserve"> نیکی‌ها </w:t>
      </w:r>
      <w:r w:rsidRPr="00C97A77">
        <w:rPr>
          <w:rStyle w:val="Char2"/>
          <w:rFonts w:hint="cs"/>
          <w:rtl/>
        </w:rPr>
        <w:t>تبد</w:t>
      </w:r>
      <w:r w:rsidR="00C97A77" w:rsidRPr="00C97A77">
        <w:rPr>
          <w:rStyle w:val="Char2"/>
          <w:rFonts w:hint="cs"/>
          <w:rtl/>
        </w:rPr>
        <w:t>ی</w:t>
      </w:r>
      <w:r w:rsidRPr="00C97A77">
        <w:rPr>
          <w:rStyle w:val="Char2"/>
          <w:rFonts w:hint="cs"/>
          <w:rtl/>
        </w:rPr>
        <w:t xml:space="preserve">ل بشوند </w:t>
      </w:r>
      <w:r w:rsidR="006808D5" w:rsidRPr="006808D5">
        <w:rPr>
          <w:rStyle w:val="Char2"/>
          <w:rFonts w:hint="cs"/>
          <w:rtl/>
        </w:rPr>
        <w:t>ک</w:t>
      </w:r>
      <w:r w:rsidRPr="00C97A77">
        <w:rPr>
          <w:rStyle w:val="Char2"/>
          <w:rFonts w:hint="cs"/>
          <w:rtl/>
        </w:rPr>
        <w:t>ه اگر چن</w:t>
      </w:r>
      <w:r w:rsidR="00C97A77" w:rsidRPr="00C97A77">
        <w:rPr>
          <w:rStyle w:val="Char2"/>
          <w:rFonts w:hint="cs"/>
          <w:rtl/>
        </w:rPr>
        <w:t>ی</w:t>
      </w:r>
      <w:r w:rsidRPr="00C97A77">
        <w:rPr>
          <w:rStyle w:val="Char2"/>
          <w:rFonts w:hint="cs"/>
          <w:rtl/>
        </w:rPr>
        <w:t>ن م</w:t>
      </w:r>
      <w:r w:rsidR="00C97A77" w:rsidRPr="00C97A77">
        <w:rPr>
          <w:rStyle w:val="Char2"/>
          <w:rFonts w:hint="cs"/>
          <w:rtl/>
        </w:rPr>
        <w:t>ی</w:t>
      </w:r>
      <w:r w:rsidRPr="00C97A77">
        <w:rPr>
          <w:rStyle w:val="Char2"/>
          <w:rFonts w:hint="cs"/>
          <w:rtl/>
        </w:rPr>
        <w:t>‌بود</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تائب مجازات نم</w:t>
      </w:r>
      <w:r w:rsidR="00C97A77" w:rsidRPr="00C97A77">
        <w:rPr>
          <w:rStyle w:val="Char2"/>
          <w:rFonts w:hint="cs"/>
          <w:rtl/>
        </w:rPr>
        <w:t>ی</w:t>
      </w:r>
      <w:r w:rsidRPr="00C97A77">
        <w:rPr>
          <w:rStyle w:val="Char2"/>
          <w:rFonts w:hint="cs"/>
          <w:rtl/>
        </w:rPr>
        <w:t>‌شود، او هم مجازات نم</w:t>
      </w:r>
      <w:r w:rsidR="00C97A77" w:rsidRPr="00C97A77">
        <w:rPr>
          <w:rStyle w:val="Char2"/>
          <w:rFonts w:hint="cs"/>
          <w:rtl/>
        </w:rPr>
        <w:t>ی</w:t>
      </w:r>
      <w:r w:rsidRPr="00C97A77">
        <w:rPr>
          <w:rStyle w:val="Char2"/>
          <w:rFonts w:hint="cs"/>
          <w:rtl/>
        </w:rPr>
        <w:t>‌گشت. سخن در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 xml:space="preserve">ه انسان </w:t>
      </w:r>
      <w:r w:rsidR="00A123E7" w:rsidRPr="00C97A77">
        <w:rPr>
          <w:rStyle w:val="Char2"/>
          <w:rFonts w:hint="cs"/>
          <w:rtl/>
        </w:rPr>
        <w:t>توبه</w:t>
      </w:r>
      <w:r w:rsidRPr="00C97A77">
        <w:rPr>
          <w:rStyle w:val="Char2"/>
          <w:rFonts w:hint="cs"/>
          <w:rtl/>
        </w:rPr>
        <w:t>‌</w:t>
      </w:r>
      <w:r w:rsidR="006808D5" w:rsidRPr="006808D5">
        <w:rPr>
          <w:rStyle w:val="Char2"/>
          <w:rFonts w:hint="cs"/>
          <w:rtl/>
        </w:rPr>
        <w:t>ک</w:t>
      </w:r>
      <w:r w:rsidRPr="00C97A77">
        <w:rPr>
          <w:rStyle w:val="Char2"/>
          <w:rFonts w:hint="cs"/>
          <w:rtl/>
        </w:rPr>
        <w:t>ننده خود در عوض هر س</w:t>
      </w:r>
      <w:r w:rsidR="00C97A77" w:rsidRPr="00C97A77">
        <w:rPr>
          <w:rStyle w:val="Char2"/>
          <w:rFonts w:hint="cs"/>
          <w:rtl/>
        </w:rPr>
        <w:t>ی</w:t>
      </w:r>
      <w:r w:rsidRPr="00C97A77">
        <w:rPr>
          <w:rStyle w:val="Char2"/>
          <w:rFonts w:hint="cs"/>
          <w:rtl/>
        </w:rPr>
        <w:t>ئه‌ا</w:t>
      </w:r>
      <w:r w:rsidR="00C97A77" w:rsidRPr="00C97A77">
        <w:rPr>
          <w:rStyle w:val="Char2"/>
          <w:rFonts w:hint="cs"/>
          <w:rtl/>
        </w:rPr>
        <w:t>ی</w:t>
      </w:r>
      <w:r w:rsidRPr="00C97A77">
        <w:rPr>
          <w:rStyle w:val="Char2"/>
          <w:rFonts w:hint="cs"/>
          <w:rtl/>
        </w:rPr>
        <w:t>، حسنه‌ا</w:t>
      </w:r>
      <w:r w:rsidR="00C97A77" w:rsidRPr="00C97A77">
        <w:rPr>
          <w:rStyle w:val="Char2"/>
          <w:rFonts w:hint="cs"/>
          <w:rtl/>
        </w:rPr>
        <w:t>ی</w:t>
      </w:r>
      <w:r w:rsidRPr="00C97A77">
        <w:rPr>
          <w:rStyle w:val="Char2"/>
          <w:rFonts w:hint="cs"/>
          <w:rtl/>
        </w:rPr>
        <w:t xml:space="preserve"> قرار داده باشد </w:t>
      </w:r>
      <w:r w:rsidR="006808D5" w:rsidRPr="006808D5">
        <w:rPr>
          <w:rStyle w:val="Char2"/>
          <w:rFonts w:hint="cs"/>
          <w:rtl/>
        </w:rPr>
        <w:t>ک</w:t>
      </w:r>
      <w:r w:rsidRPr="00C97A77">
        <w:rPr>
          <w:rStyle w:val="Char2"/>
          <w:rFonts w:hint="cs"/>
          <w:rtl/>
        </w:rPr>
        <w:t>ه در ا</w:t>
      </w:r>
      <w:r w:rsidR="00C97A77" w:rsidRPr="00C97A77">
        <w:rPr>
          <w:rStyle w:val="Char2"/>
          <w:rFonts w:hint="cs"/>
          <w:rtl/>
        </w:rPr>
        <w:t>ی</w:t>
      </w:r>
      <w:r w:rsidRPr="00C97A77">
        <w:rPr>
          <w:rStyle w:val="Char2"/>
          <w:rFonts w:hint="cs"/>
          <w:rtl/>
        </w:rPr>
        <w:t xml:space="preserve">ن صورت است </w:t>
      </w:r>
      <w:r w:rsidR="006808D5" w:rsidRPr="006808D5">
        <w:rPr>
          <w:rStyle w:val="Char2"/>
          <w:rFonts w:hint="cs"/>
          <w:rtl/>
        </w:rPr>
        <w:t>ک</w:t>
      </w:r>
      <w:r w:rsidRPr="00C97A77">
        <w:rPr>
          <w:rStyle w:val="Char2"/>
          <w:rFonts w:hint="cs"/>
          <w:rtl/>
        </w:rPr>
        <w:t>ه حسنات او افزا</w:t>
      </w:r>
      <w:r w:rsidR="00C97A77" w:rsidRPr="00C97A77">
        <w:rPr>
          <w:rStyle w:val="Char2"/>
          <w:rFonts w:hint="cs"/>
          <w:rtl/>
        </w:rPr>
        <w:t>ی</w:t>
      </w:r>
      <w:r w:rsidRPr="00C97A77">
        <w:rPr>
          <w:rStyle w:val="Char2"/>
          <w:rFonts w:hint="cs"/>
          <w:rtl/>
        </w:rPr>
        <w:t>ش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ابد. پس چگونه حد</w:t>
      </w:r>
      <w:r w:rsidR="00C97A77" w:rsidRPr="00C97A77">
        <w:rPr>
          <w:rStyle w:val="Char2"/>
          <w:rFonts w:hint="cs"/>
          <w:rtl/>
        </w:rPr>
        <w:t>ی</w:t>
      </w:r>
      <w:r w:rsidRPr="00C97A77">
        <w:rPr>
          <w:rStyle w:val="Char2"/>
          <w:rFonts w:hint="cs"/>
          <w:rtl/>
        </w:rPr>
        <w:t>ث م</w:t>
      </w:r>
      <w:r w:rsidR="00C97A77" w:rsidRPr="00C97A77">
        <w:rPr>
          <w:rStyle w:val="Char2"/>
          <w:rFonts w:hint="cs"/>
          <w:rtl/>
        </w:rPr>
        <w:t>ی</w:t>
      </w:r>
      <w:r w:rsidRPr="00C97A77">
        <w:rPr>
          <w:rStyle w:val="Char2"/>
          <w:rFonts w:hint="cs"/>
          <w:rtl/>
        </w:rPr>
        <w:t>‌</w:t>
      </w:r>
      <w:r w:rsidR="00646806" w:rsidRPr="00C97A77">
        <w:rPr>
          <w:rStyle w:val="Char2"/>
          <w:rFonts w:hint="cs"/>
          <w:rtl/>
        </w:rPr>
        <w:t>ت</w:t>
      </w:r>
      <w:r w:rsidRPr="00C97A77">
        <w:rPr>
          <w:rStyle w:val="Char2"/>
          <w:rFonts w:hint="cs"/>
          <w:rtl/>
        </w:rPr>
        <w:t>واند بر آن دلالت نما</w:t>
      </w:r>
      <w:r w:rsidR="00C97A77" w:rsidRPr="00C97A77">
        <w:rPr>
          <w:rStyle w:val="Char2"/>
          <w:rFonts w:hint="cs"/>
          <w:rtl/>
        </w:rPr>
        <w:t>ی</w:t>
      </w:r>
      <w:r w:rsidRPr="00C97A77">
        <w:rPr>
          <w:rStyle w:val="Char2"/>
          <w:rFonts w:hint="cs"/>
          <w:rtl/>
        </w:rPr>
        <w:t>د؟</w:t>
      </w:r>
    </w:p>
    <w:p w:rsidR="008258BC" w:rsidRPr="00C97A77" w:rsidRDefault="00A123E7" w:rsidP="00AD75C1">
      <w:pPr>
        <w:bidi/>
        <w:ind w:firstLine="284"/>
        <w:jc w:val="both"/>
        <w:rPr>
          <w:rStyle w:val="Char2"/>
          <w:rtl/>
        </w:rPr>
      </w:pPr>
      <w:r w:rsidRPr="00C97A77">
        <w:rPr>
          <w:rStyle w:val="Char2"/>
          <w:rFonts w:hint="cs"/>
          <w:rtl/>
        </w:rPr>
        <w:t>مردم در تفس</w:t>
      </w:r>
      <w:r w:rsidR="00C97A77" w:rsidRPr="00C97A77">
        <w:rPr>
          <w:rStyle w:val="Char2"/>
          <w:rFonts w:hint="cs"/>
          <w:rtl/>
        </w:rPr>
        <w:t>ی</w:t>
      </w:r>
      <w:r w:rsidRPr="00C97A77">
        <w:rPr>
          <w:rStyle w:val="Char2"/>
          <w:rFonts w:hint="cs"/>
          <w:rtl/>
        </w:rPr>
        <w:t>ر 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ه به ا</w:t>
      </w:r>
      <w:r w:rsidR="00C97A77" w:rsidRPr="00C97A77">
        <w:rPr>
          <w:rStyle w:val="Char2"/>
          <w:rFonts w:hint="cs"/>
          <w:rtl/>
        </w:rPr>
        <w:t>ی</w:t>
      </w:r>
      <w:r w:rsidRPr="00C97A77">
        <w:rPr>
          <w:rStyle w:val="Char2"/>
          <w:rFonts w:hint="cs"/>
          <w:rtl/>
        </w:rPr>
        <w:t>ن حد</w:t>
      </w:r>
      <w:r w:rsidR="00C97A77" w:rsidRPr="00C97A77">
        <w:rPr>
          <w:rStyle w:val="Char2"/>
          <w:rFonts w:hint="cs"/>
          <w:rtl/>
        </w:rPr>
        <w:t>ی</w:t>
      </w:r>
      <w:r w:rsidRPr="00C97A77">
        <w:rPr>
          <w:rStyle w:val="Char2"/>
          <w:rFonts w:hint="cs"/>
          <w:rtl/>
        </w:rPr>
        <w:t>ث استدلال نموده‌اند. دقت و تحق</w:t>
      </w:r>
      <w:r w:rsidR="00C97A77" w:rsidRPr="00C97A77">
        <w:rPr>
          <w:rStyle w:val="Char2"/>
          <w:rFonts w:hint="cs"/>
          <w:rtl/>
        </w:rPr>
        <w:t>ی</w:t>
      </w:r>
      <w:r w:rsidRPr="00C97A77">
        <w:rPr>
          <w:rStyle w:val="Char2"/>
          <w:rFonts w:hint="cs"/>
          <w:rtl/>
        </w:rPr>
        <w:t>ق سلف در ا</w:t>
      </w:r>
      <w:r w:rsidR="00C97A77" w:rsidRPr="00C97A77">
        <w:rPr>
          <w:rStyle w:val="Char2"/>
          <w:rFonts w:hint="cs"/>
          <w:rtl/>
        </w:rPr>
        <w:t>ی</w:t>
      </w:r>
      <w:r w:rsidRPr="00C97A77">
        <w:rPr>
          <w:rStyle w:val="Char2"/>
          <w:rFonts w:hint="cs"/>
          <w:rtl/>
        </w:rPr>
        <w:t xml:space="preserve">ن باره ملحوظ است </w:t>
      </w:r>
      <w:r w:rsidR="006808D5" w:rsidRPr="006808D5">
        <w:rPr>
          <w:rStyle w:val="Char2"/>
          <w:rFonts w:hint="cs"/>
          <w:rtl/>
        </w:rPr>
        <w:t>ک</w:t>
      </w:r>
      <w:r w:rsidRPr="00C97A77">
        <w:rPr>
          <w:rStyle w:val="Char2"/>
          <w:rFonts w:hint="cs"/>
          <w:rtl/>
        </w:rPr>
        <w:t>ه بس</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 از مت</w:t>
      </w:r>
      <w:r w:rsidR="00AD75C1" w:rsidRPr="00C97A77">
        <w:rPr>
          <w:rStyle w:val="Char2"/>
          <w:rFonts w:hint="cs"/>
          <w:rtl/>
        </w:rPr>
        <w:t>ا</w:t>
      </w:r>
      <w:r w:rsidRPr="00C97A77">
        <w:rPr>
          <w:rStyle w:val="Char2"/>
          <w:rFonts w:hint="cs"/>
          <w:rtl/>
        </w:rPr>
        <w:t>خر</w:t>
      </w:r>
      <w:r w:rsidR="00C97A77" w:rsidRPr="00C97A77">
        <w:rPr>
          <w:rStyle w:val="Char2"/>
          <w:rFonts w:hint="cs"/>
          <w:rtl/>
        </w:rPr>
        <w:t>ی</w:t>
      </w:r>
      <w:r w:rsidRPr="00C97A77">
        <w:rPr>
          <w:rStyle w:val="Char2"/>
          <w:rFonts w:hint="cs"/>
          <w:rtl/>
        </w:rPr>
        <w:t>ن به دقت و غور آنان نخواهند رس</w:t>
      </w:r>
      <w:r w:rsidR="00C97A77" w:rsidRPr="00C97A77">
        <w:rPr>
          <w:rStyle w:val="Char2"/>
          <w:rFonts w:hint="cs"/>
          <w:rtl/>
        </w:rPr>
        <w:t>ی</w:t>
      </w:r>
      <w:r w:rsidRPr="00C97A77">
        <w:rPr>
          <w:rStyle w:val="Char2"/>
          <w:rFonts w:hint="cs"/>
          <w:rtl/>
        </w:rPr>
        <w:t xml:space="preserve">د. </w:t>
      </w:r>
    </w:p>
    <w:p w:rsidR="00A123E7" w:rsidRPr="00725EE7" w:rsidRDefault="00A123E7" w:rsidP="00646806">
      <w:pPr>
        <w:bidi/>
        <w:ind w:firstLine="284"/>
        <w:jc w:val="both"/>
        <w:rPr>
          <w:rStyle w:val="Char2"/>
          <w:spacing w:val="-4"/>
          <w:rtl/>
        </w:rPr>
      </w:pPr>
      <w:r w:rsidRPr="00725EE7">
        <w:rPr>
          <w:rStyle w:val="Char2"/>
          <w:rFonts w:hint="cs"/>
          <w:spacing w:val="-4"/>
          <w:rtl/>
        </w:rPr>
        <w:t>استدلال به ا</w:t>
      </w:r>
      <w:r w:rsidR="00C97A77" w:rsidRPr="00725EE7">
        <w:rPr>
          <w:rStyle w:val="Char2"/>
          <w:rFonts w:hint="cs"/>
          <w:spacing w:val="-4"/>
          <w:rtl/>
        </w:rPr>
        <w:t>ی</w:t>
      </w:r>
      <w:r w:rsidRPr="00725EE7">
        <w:rPr>
          <w:rStyle w:val="Char2"/>
          <w:rFonts w:hint="cs"/>
          <w:spacing w:val="-4"/>
          <w:rtl/>
        </w:rPr>
        <w:t>ن حد</w:t>
      </w:r>
      <w:r w:rsidR="00C97A77" w:rsidRPr="00725EE7">
        <w:rPr>
          <w:rStyle w:val="Char2"/>
          <w:rFonts w:hint="cs"/>
          <w:spacing w:val="-4"/>
          <w:rtl/>
        </w:rPr>
        <w:t>ی</w:t>
      </w:r>
      <w:r w:rsidRPr="00725EE7">
        <w:rPr>
          <w:rStyle w:val="Char2"/>
          <w:rFonts w:hint="cs"/>
          <w:spacing w:val="-4"/>
          <w:rtl/>
        </w:rPr>
        <w:t>ث موقع</w:t>
      </w:r>
      <w:r w:rsidR="00C97A77" w:rsidRPr="00725EE7">
        <w:rPr>
          <w:rStyle w:val="Char2"/>
          <w:rFonts w:hint="cs"/>
          <w:spacing w:val="-4"/>
          <w:rtl/>
        </w:rPr>
        <w:t>ی</w:t>
      </w:r>
      <w:r w:rsidRPr="00725EE7">
        <w:rPr>
          <w:rStyle w:val="Char2"/>
          <w:rFonts w:hint="cs"/>
          <w:spacing w:val="-4"/>
          <w:rtl/>
        </w:rPr>
        <w:t xml:space="preserve"> صح</w:t>
      </w:r>
      <w:r w:rsidR="00C97A77" w:rsidRPr="00725EE7">
        <w:rPr>
          <w:rStyle w:val="Char2"/>
          <w:rFonts w:hint="cs"/>
          <w:spacing w:val="-4"/>
          <w:rtl/>
        </w:rPr>
        <w:t>ی</w:t>
      </w:r>
      <w:r w:rsidRPr="00725EE7">
        <w:rPr>
          <w:rStyle w:val="Char2"/>
          <w:rFonts w:hint="cs"/>
          <w:spacing w:val="-4"/>
          <w:rtl/>
        </w:rPr>
        <w:t xml:space="preserve">ح است </w:t>
      </w:r>
      <w:r w:rsidR="006808D5" w:rsidRPr="00725EE7">
        <w:rPr>
          <w:rStyle w:val="Char2"/>
          <w:rFonts w:hint="cs"/>
          <w:spacing w:val="-4"/>
          <w:rtl/>
        </w:rPr>
        <w:t>ک</w:t>
      </w:r>
      <w:r w:rsidRPr="00725EE7">
        <w:rPr>
          <w:rStyle w:val="Char2"/>
          <w:rFonts w:hint="cs"/>
          <w:spacing w:val="-4"/>
          <w:rtl/>
        </w:rPr>
        <w:t xml:space="preserve">ه قبلاً به </w:t>
      </w:r>
      <w:r w:rsidR="00C97A77" w:rsidRPr="00725EE7">
        <w:rPr>
          <w:rStyle w:val="Char2"/>
          <w:rFonts w:hint="cs"/>
          <w:spacing w:val="-4"/>
          <w:rtl/>
        </w:rPr>
        <w:t>ی</w:t>
      </w:r>
      <w:r w:rsidR="006808D5" w:rsidRPr="00725EE7">
        <w:rPr>
          <w:rStyle w:val="Char2"/>
          <w:rFonts w:hint="cs"/>
          <w:spacing w:val="-4"/>
          <w:rtl/>
        </w:rPr>
        <w:t>ک</w:t>
      </w:r>
      <w:r w:rsidRPr="00725EE7">
        <w:rPr>
          <w:rStyle w:val="Char2"/>
          <w:rFonts w:hint="cs"/>
          <w:spacing w:val="-4"/>
          <w:rtl/>
        </w:rPr>
        <w:t xml:space="preserve"> قاعده اساس</w:t>
      </w:r>
      <w:r w:rsidR="00C97A77" w:rsidRPr="00725EE7">
        <w:rPr>
          <w:rStyle w:val="Char2"/>
          <w:rFonts w:hint="cs"/>
          <w:spacing w:val="-4"/>
          <w:rtl/>
        </w:rPr>
        <w:t>ی</w:t>
      </w:r>
      <w:r w:rsidRPr="00725EE7">
        <w:rPr>
          <w:rStyle w:val="Char2"/>
          <w:rFonts w:hint="cs"/>
          <w:spacing w:val="-4"/>
          <w:rtl/>
        </w:rPr>
        <w:t xml:space="preserve"> توجه نما</w:t>
      </w:r>
      <w:r w:rsidR="00C97A77" w:rsidRPr="00725EE7">
        <w:rPr>
          <w:rStyle w:val="Char2"/>
          <w:rFonts w:hint="cs"/>
          <w:spacing w:val="-4"/>
          <w:rtl/>
        </w:rPr>
        <w:t>یی</w:t>
      </w:r>
      <w:r w:rsidRPr="00725EE7">
        <w:rPr>
          <w:rStyle w:val="Char2"/>
          <w:rFonts w:hint="cs"/>
          <w:spacing w:val="-4"/>
          <w:rtl/>
        </w:rPr>
        <w:t xml:space="preserve">م </w:t>
      </w:r>
      <w:r w:rsidR="006808D5" w:rsidRPr="00725EE7">
        <w:rPr>
          <w:rStyle w:val="Char2"/>
          <w:rFonts w:hint="cs"/>
          <w:spacing w:val="-4"/>
          <w:rtl/>
        </w:rPr>
        <w:t>ک</w:t>
      </w:r>
      <w:r w:rsidRPr="00725EE7">
        <w:rPr>
          <w:rStyle w:val="Char2"/>
          <w:rFonts w:hint="cs"/>
          <w:spacing w:val="-4"/>
          <w:rtl/>
        </w:rPr>
        <w:t>ه اگر بدان قاعده آگاه</w:t>
      </w:r>
      <w:r w:rsidR="00C97A77" w:rsidRPr="00725EE7">
        <w:rPr>
          <w:rStyle w:val="Char2"/>
          <w:rFonts w:hint="cs"/>
          <w:spacing w:val="-4"/>
          <w:rtl/>
        </w:rPr>
        <w:t>ی</w:t>
      </w:r>
      <w:r w:rsidRPr="00725EE7">
        <w:rPr>
          <w:rStyle w:val="Char2"/>
          <w:rFonts w:hint="cs"/>
          <w:spacing w:val="-4"/>
          <w:rtl/>
        </w:rPr>
        <w:t xml:space="preserve"> </w:t>
      </w:r>
      <w:r w:rsidR="00C97A77" w:rsidRPr="00725EE7">
        <w:rPr>
          <w:rStyle w:val="Char2"/>
          <w:rFonts w:hint="cs"/>
          <w:spacing w:val="-4"/>
          <w:rtl/>
        </w:rPr>
        <w:t>ی</w:t>
      </w:r>
      <w:r w:rsidRPr="00725EE7">
        <w:rPr>
          <w:rStyle w:val="Char2"/>
          <w:rFonts w:hint="cs"/>
          <w:spacing w:val="-4"/>
          <w:rtl/>
        </w:rPr>
        <w:t>اب</w:t>
      </w:r>
      <w:r w:rsidR="00C97A77" w:rsidRPr="00725EE7">
        <w:rPr>
          <w:rStyle w:val="Char2"/>
          <w:rFonts w:hint="cs"/>
          <w:spacing w:val="-4"/>
          <w:rtl/>
        </w:rPr>
        <w:t>ی</w:t>
      </w:r>
      <w:r w:rsidRPr="00725EE7">
        <w:rPr>
          <w:rStyle w:val="Char2"/>
          <w:rFonts w:hint="cs"/>
          <w:spacing w:val="-4"/>
          <w:rtl/>
        </w:rPr>
        <w:t>م، دقت و لطف استدلال بدان شناخته م</w:t>
      </w:r>
      <w:r w:rsidR="00C97A77" w:rsidRPr="00725EE7">
        <w:rPr>
          <w:rStyle w:val="Char2"/>
          <w:rFonts w:hint="cs"/>
          <w:spacing w:val="-4"/>
          <w:rtl/>
        </w:rPr>
        <w:t>ی</w:t>
      </w:r>
      <w:r w:rsidRPr="00725EE7">
        <w:rPr>
          <w:rStyle w:val="Char2"/>
          <w:rFonts w:hint="cs"/>
          <w:spacing w:val="-4"/>
          <w:rtl/>
        </w:rPr>
        <w:t>‌شود و آن قاعده ا</w:t>
      </w:r>
      <w:r w:rsidR="00C97A77" w:rsidRPr="00725EE7">
        <w:rPr>
          <w:rStyle w:val="Char2"/>
          <w:rFonts w:hint="cs"/>
          <w:spacing w:val="-4"/>
          <w:rtl/>
        </w:rPr>
        <w:t>ی</w:t>
      </w:r>
      <w:r w:rsidRPr="00725EE7">
        <w:rPr>
          <w:rStyle w:val="Char2"/>
          <w:rFonts w:hint="cs"/>
          <w:spacing w:val="-4"/>
          <w:rtl/>
        </w:rPr>
        <w:t xml:space="preserve">ن است </w:t>
      </w:r>
      <w:r w:rsidR="006808D5" w:rsidRPr="00725EE7">
        <w:rPr>
          <w:rStyle w:val="Char2"/>
          <w:rFonts w:hint="cs"/>
          <w:spacing w:val="-4"/>
          <w:rtl/>
        </w:rPr>
        <w:t>ک</w:t>
      </w:r>
      <w:r w:rsidRPr="00725EE7">
        <w:rPr>
          <w:rStyle w:val="Char2"/>
          <w:rFonts w:hint="cs"/>
          <w:spacing w:val="-4"/>
          <w:rtl/>
        </w:rPr>
        <w:t>ه هر گناه</w:t>
      </w:r>
      <w:r w:rsidR="00C97A77" w:rsidRPr="00725EE7">
        <w:rPr>
          <w:rStyle w:val="Char2"/>
          <w:rFonts w:hint="cs"/>
          <w:spacing w:val="-4"/>
          <w:rtl/>
        </w:rPr>
        <w:t>ی</w:t>
      </w:r>
      <w:r w:rsidRPr="00725EE7">
        <w:rPr>
          <w:rStyle w:val="Char2"/>
          <w:rFonts w:hint="cs"/>
          <w:spacing w:val="-4"/>
          <w:rtl/>
        </w:rPr>
        <w:t xml:space="preserve"> قطعا دارا</w:t>
      </w:r>
      <w:r w:rsidR="00C97A77" w:rsidRPr="00725EE7">
        <w:rPr>
          <w:rStyle w:val="Char2"/>
          <w:rFonts w:hint="cs"/>
          <w:spacing w:val="-4"/>
          <w:rtl/>
        </w:rPr>
        <w:t>ی</w:t>
      </w:r>
      <w:r w:rsidRPr="00725EE7">
        <w:rPr>
          <w:rStyle w:val="Char2"/>
          <w:rFonts w:hint="cs"/>
          <w:spacing w:val="-4"/>
          <w:rtl/>
        </w:rPr>
        <w:t xml:space="preserve"> اثر</w:t>
      </w:r>
      <w:r w:rsidR="00C97A77" w:rsidRPr="00725EE7">
        <w:rPr>
          <w:rStyle w:val="Char2"/>
          <w:rFonts w:hint="cs"/>
          <w:spacing w:val="-4"/>
          <w:rtl/>
        </w:rPr>
        <w:t>ی</w:t>
      </w:r>
      <w:r w:rsidRPr="00725EE7">
        <w:rPr>
          <w:rStyle w:val="Char2"/>
          <w:rFonts w:hint="cs"/>
          <w:spacing w:val="-4"/>
          <w:rtl/>
        </w:rPr>
        <w:t xml:space="preserve"> است </w:t>
      </w:r>
      <w:r w:rsidR="006808D5" w:rsidRPr="00725EE7">
        <w:rPr>
          <w:rStyle w:val="Char2"/>
          <w:rFonts w:hint="cs"/>
          <w:spacing w:val="-4"/>
          <w:rtl/>
        </w:rPr>
        <w:t>ک</w:t>
      </w:r>
      <w:r w:rsidRPr="00725EE7">
        <w:rPr>
          <w:rStyle w:val="Char2"/>
          <w:rFonts w:hint="cs"/>
          <w:spacing w:val="-4"/>
          <w:rtl/>
        </w:rPr>
        <w:t>ه آن اثر گاه</w:t>
      </w:r>
      <w:r w:rsidR="00C97A77" w:rsidRPr="00725EE7">
        <w:rPr>
          <w:rStyle w:val="Char2"/>
          <w:rFonts w:hint="cs"/>
          <w:spacing w:val="-4"/>
          <w:rtl/>
        </w:rPr>
        <w:t>ی</w:t>
      </w:r>
      <w:r w:rsidRPr="00725EE7">
        <w:rPr>
          <w:rStyle w:val="Char2"/>
          <w:rFonts w:hint="cs"/>
          <w:spacing w:val="-4"/>
          <w:rtl/>
        </w:rPr>
        <w:t xml:space="preserve"> به وس</w:t>
      </w:r>
      <w:r w:rsidR="00C97A77" w:rsidRPr="00725EE7">
        <w:rPr>
          <w:rStyle w:val="Char2"/>
          <w:rFonts w:hint="cs"/>
          <w:spacing w:val="-4"/>
          <w:rtl/>
        </w:rPr>
        <w:t>ی</w:t>
      </w:r>
      <w:r w:rsidRPr="00725EE7">
        <w:rPr>
          <w:rStyle w:val="Char2"/>
          <w:rFonts w:hint="cs"/>
          <w:spacing w:val="-4"/>
          <w:rtl/>
        </w:rPr>
        <w:t>له‌</w:t>
      </w:r>
      <w:r w:rsidR="00C97A77" w:rsidRPr="00725EE7">
        <w:rPr>
          <w:rStyle w:val="Char2"/>
          <w:rFonts w:hint="cs"/>
          <w:spacing w:val="-4"/>
          <w:rtl/>
        </w:rPr>
        <w:t>ی</w:t>
      </w:r>
      <w:r w:rsidRPr="00725EE7">
        <w:rPr>
          <w:rStyle w:val="Char2"/>
          <w:rFonts w:hint="cs"/>
          <w:spacing w:val="-4"/>
          <w:rtl/>
        </w:rPr>
        <w:t xml:space="preserve"> توبه،‌گاه</w:t>
      </w:r>
      <w:r w:rsidR="00C97A77" w:rsidRPr="00725EE7">
        <w:rPr>
          <w:rStyle w:val="Char2"/>
          <w:rFonts w:hint="cs"/>
          <w:spacing w:val="-4"/>
          <w:rtl/>
        </w:rPr>
        <w:t>ی</w:t>
      </w:r>
      <w:r w:rsidRPr="00725EE7">
        <w:rPr>
          <w:rStyle w:val="Char2"/>
          <w:rFonts w:hint="cs"/>
          <w:spacing w:val="-4"/>
          <w:rtl/>
        </w:rPr>
        <w:t xml:space="preserve"> به وس</w:t>
      </w:r>
      <w:r w:rsidR="00C97A77" w:rsidRPr="00725EE7">
        <w:rPr>
          <w:rStyle w:val="Char2"/>
          <w:rFonts w:hint="cs"/>
          <w:spacing w:val="-4"/>
          <w:rtl/>
        </w:rPr>
        <w:t>ی</w:t>
      </w:r>
      <w:r w:rsidRPr="00725EE7">
        <w:rPr>
          <w:rStyle w:val="Char2"/>
          <w:rFonts w:hint="cs"/>
          <w:spacing w:val="-4"/>
          <w:rtl/>
        </w:rPr>
        <w:t>له‌</w:t>
      </w:r>
      <w:r w:rsidR="00C97A77" w:rsidRPr="00725EE7">
        <w:rPr>
          <w:rStyle w:val="Char2"/>
          <w:rFonts w:hint="cs"/>
          <w:spacing w:val="-4"/>
          <w:rtl/>
        </w:rPr>
        <w:t>ی</w:t>
      </w:r>
      <w:r w:rsidRPr="00725EE7">
        <w:rPr>
          <w:rStyle w:val="Char2"/>
          <w:rFonts w:hint="cs"/>
          <w:spacing w:val="-4"/>
          <w:rtl/>
        </w:rPr>
        <w:t xml:space="preserve"> حسنات پا</w:t>
      </w:r>
      <w:r w:rsidR="006808D5" w:rsidRPr="00725EE7">
        <w:rPr>
          <w:rStyle w:val="Char2"/>
          <w:rFonts w:hint="cs"/>
          <w:spacing w:val="-4"/>
          <w:rtl/>
        </w:rPr>
        <w:t>ک</w:t>
      </w:r>
      <w:r w:rsidRPr="00725EE7">
        <w:rPr>
          <w:rStyle w:val="Char2"/>
          <w:rFonts w:hint="cs"/>
          <w:spacing w:val="-4"/>
          <w:rtl/>
        </w:rPr>
        <w:t>‌</w:t>
      </w:r>
      <w:r w:rsidR="006808D5" w:rsidRPr="00725EE7">
        <w:rPr>
          <w:rStyle w:val="Char2"/>
          <w:rFonts w:hint="cs"/>
          <w:spacing w:val="-4"/>
          <w:rtl/>
        </w:rPr>
        <w:t>ک</w:t>
      </w:r>
      <w:r w:rsidRPr="00725EE7">
        <w:rPr>
          <w:rStyle w:val="Char2"/>
          <w:rFonts w:hint="cs"/>
          <w:spacing w:val="-4"/>
          <w:rtl/>
        </w:rPr>
        <w:t>ننده گناهان، گاه</w:t>
      </w:r>
      <w:r w:rsidR="00C97A77" w:rsidRPr="00725EE7">
        <w:rPr>
          <w:rStyle w:val="Char2"/>
          <w:rFonts w:hint="cs"/>
          <w:spacing w:val="-4"/>
          <w:rtl/>
        </w:rPr>
        <w:t>ی</w:t>
      </w:r>
      <w:r w:rsidRPr="00725EE7">
        <w:rPr>
          <w:rStyle w:val="Char2"/>
          <w:rFonts w:hint="cs"/>
          <w:spacing w:val="-4"/>
          <w:rtl/>
        </w:rPr>
        <w:t xml:space="preserve"> به وس</w:t>
      </w:r>
      <w:r w:rsidR="00C97A77" w:rsidRPr="00725EE7">
        <w:rPr>
          <w:rStyle w:val="Char2"/>
          <w:rFonts w:hint="cs"/>
          <w:spacing w:val="-4"/>
          <w:rtl/>
        </w:rPr>
        <w:t>ی</w:t>
      </w:r>
      <w:r w:rsidRPr="00725EE7">
        <w:rPr>
          <w:rStyle w:val="Char2"/>
          <w:rFonts w:hint="cs"/>
          <w:spacing w:val="-4"/>
          <w:rtl/>
        </w:rPr>
        <w:t>له‌</w:t>
      </w:r>
      <w:r w:rsidR="00C97A77" w:rsidRPr="00725EE7">
        <w:rPr>
          <w:rStyle w:val="Char2"/>
          <w:rFonts w:hint="cs"/>
          <w:spacing w:val="-4"/>
          <w:rtl/>
        </w:rPr>
        <w:t>ی</w:t>
      </w:r>
      <w:r w:rsidRPr="00725EE7">
        <w:rPr>
          <w:rStyle w:val="Char2"/>
          <w:rFonts w:hint="cs"/>
          <w:spacing w:val="-4"/>
          <w:rtl/>
        </w:rPr>
        <w:t xml:space="preserve"> ت</w:t>
      </w:r>
      <w:r w:rsidR="006808D5" w:rsidRPr="00725EE7">
        <w:rPr>
          <w:rStyle w:val="Char2"/>
          <w:rFonts w:hint="cs"/>
          <w:spacing w:val="-4"/>
          <w:rtl/>
        </w:rPr>
        <w:t>ک</w:t>
      </w:r>
      <w:r w:rsidRPr="00725EE7">
        <w:rPr>
          <w:rStyle w:val="Char2"/>
          <w:rFonts w:hint="cs"/>
          <w:spacing w:val="-4"/>
          <w:rtl/>
        </w:rPr>
        <w:t>ف</w:t>
      </w:r>
      <w:r w:rsidR="00C97A77" w:rsidRPr="00725EE7">
        <w:rPr>
          <w:rStyle w:val="Char2"/>
          <w:rFonts w:hint="cs"/>
          <w:spacing w:val="-4"/>
          <w:rtl/>
        </w:rPr>
        <w:t>ی</w:t>
      </w:r>
      <w:r w:rsidRPr="00725EE7">
        <w:rPr>
          <w:rStyle w:val="Char2"/>
          <w:rFonts w:hint="cs"/>
          <w:spacing w:val="-4"/>
          <w:rtl/>
        </w:rPr>
        <w:t>ر مصا</w:t>
      </w:r>
      <w:r w:rsidR="00C97A77" w:rsidRPr="00725EE7">
        <w:rPr>
          <w:rStyle w:val="Char2"/>
          <w:rFonts w:hint="cs"/>
          <w:spacing w:val="-4"/>
          <w:rtl/>
        </w:rPr>
        <w:t>ی</w:t>
      </w:r>
      <w:r w:rsidRPr="00725EE7">
        <w:rPr>
          <w:rStyle w:val="Char2"/>
          <w:rFonts w:hint="cs"/>
          <w:spacing w:val="-4"/>
          <w:rtl/>
        </w:rPr>
        <w:t>ب و گاه</w:t>
      </w:r>
      <w:r w:rsidR="00C97A77" w:rsidRPr="00725EE7">
        <w:rPr>
          <w:rStyle w:val="Char2"/>
          <w:rFonts w:hint="cs"/>
          <w:spacing w:val="-4"/>
          <w:rtl/>
        </w:rPr>
        <w:t>ی</w:t>
      </w:r>
      <w:r w:rsidRPr="00725EE7">
        <w:rPr>
          <w:rStyle w:val="Char2"/>
          <w:rFonts w:hint="cs"/>
          <w:spacing w:val="-4"/>
          <w:rtl/>
        </w:rPr>
        <w:t xml:space="preserve"> به وس</w:t>
      </w:r>
      <w:r w:rsidR="00C97A77" w:rsidRPr="00725EE7">
        <w:rPr>
          <w:rStyle w:val="Char2"/>
          <w:rFonts w:hint="cs"/>
          <w:spacing w:val="-4"/>
          <w:rtl/>
        </w:rPr>
        <w:t>ی</w:t>
      </w:r>
      <w:r w:rsidRPr="00725EE7">
        <w:rPr>
          <w:rStyle w:val="Char2"/>
          <w:rFonts w:hint="cs"/>
          <w:spacing w:val="-4"/>
          <w:rtl/>
        </w:rPr>
        <w:t>له‌</w:t>
      </w:r>
      <w:r w:rsidR="00C97A77" w:rsidRPr="00725EE7">
        <w:rPr>
          <w:rStyle w:val="Char2"/>
          <w:rFonts w:hint="cs"/>
          <w:spacing w:val="-4"/>
          <w:rtl/>
        </w:rPr>
        <w:t>ی</w:t>
      </w:r>
      <w:r w:rsidRPr="00725EE7">
        <w:rPr>
          <w:rStyle w:val="Char2"/>
          <w:rFonts w:hint="cs"/>
          <w:spacing w:val="-4"/>
          <w:rtl/>
        </w:rPr>
        <w:t xml:space="preserve"> دخول به آتش جهنم پا</w:t>
      </w:r>
      <w:r w:rsidR="006808D5" w:rsidRPr="00725EE7">
        <w:rPr>
          <w:rStyle w:val="Char2"/>
          <w:rFonts w:hint="cs"/>
          <w:spacing w:val="-4"/>
          <w:rtl/>
        </w:rPr>
        <w:t>ک</w:t>
      </w:r>
      <w:r w:rsidRPr="00725EE7">
        <w:rPr>
          <w:rStyle w:val="Char2"/>
          <w:rFonts w:hint="cs"/>
          <w:spacing w:val="-4"/>
          <w:rtl/>
        </w:rPr>
        <w:t xml:space="preserve"> و از ب</w:t>
      </w:r>
      <w:r w:rsidR="00C97A77" w:rsidRPr="00725EE7">
        <w:rPr>
          <w:rStyle w:val="Char2"/>
          <w:rFonts w:hint="cs"/>
          <w:spacing w:val="-4"/>
          <w:rtl/>
        </w:rPr>
        <w:t>ی</w:t>
      </w:r>
      <w:r w:rsidRPr="00725EE7">
        <w:rPr>
          <w:rStyle w:val="Char2"/>
          <w:rFonts w:hint="cs"/>
          <w:spacing w:val="-4"/>
          <w:rtl/>
        </w:rPr>
        <w:t>ن م</w:t>
      </w:r>
      <w:r w:rsidR="00C97A77" w:rsidRPr="00725EE7">
        <w:rPr>
          <w:rStyle w:val="Char2"/>
          <w:rFonts w:hint="cs"/>
          <w:spacing w:val="-4"/>
          <w:rtl/>
        </w:rPr>
        <w:t>ی</w:t>
      </w:r>
      <w:r w:rsidRPr="00725EE7">
        <w:rPr>
          <w:rStyle w:val="Char2"/>
          <w:rFonts w:hint="cs"/>
          <w:spacing w:val="-4"/>
          <w:rtl/>
        </w:rPr>
        <w:t>‌رود. ول</w:t>
      </w:r>
      <w:r w:rsidR="00C97A77" w:rsidRPr="00725EE7">
        <w:rPr>
          <w:rStyle w:val="Char2"/>
          <w:rFonts w:hint="cs"/>
          <w:spacing w:val="-4"/>
          <w:rtl/>
        </w:rPr>
        <w:t>ی</w:t>
      </w:r>
      <w:r w:rsidRPr="00725EE7">
        <w:rPr>
          <w:rStyle w:val="Char2"/>
          <w:rFonts w:hint="cs"/>
          <w:spacing w:val="-4"/>
          <w:rtl/>
        </w:rPr>
        <w:t xml:space="preserve"> هرگاه اثر گناه و </w:t>
      </w:r>
      <w:r w:rsidR="00C97A77" w:rsidRPr="00725EE7">
        <w:rPr>
          <w:rStyle w:val="Char2"/>
          <w:rFonts w:hint="cs"/>
          <w:spacing w:val="-4"/>
          <w:rtl/>
        </w:rPr>
        <w:t>ی</w:t>
      </w:r>
      <w:r w:rsidRPr="00725EE7">
        <w:rPr>
          <w:rStyle w:val="Char2"/>
          <w:rFonts w:hint="cs"/>
          <w:spacing w:val="-4"/>
          <w:rtl/>
        </w:rPr>
        <w:t>ا گناهان ب</w:t>
      </w:r>
      <w:r w:rsidR="00C97A77" w:rsidRPr="00725EE7">
        <w:rPr>
          <w:rStyle w:val="Char2"/>
          <w:rFonts w:hint="cs"/>
          <w:spacing w:val="-4"/>
          <w:rtl/>
        </w:rPr>
        <w:t>ی</w:t>
      </w:r>
      <w:r w:rsidRPr="00725EE7">
        <w:rPr>
          <w:rStyle w:val="Char2"/>
          <w:rFonts w:hint="cs"/>
          <w:spacing w:val="-4"/>
          <w:rtl/>
        </w:rPr>
        <w:t>شتر باشد و آن وسا</w:t>
      </w:r>
      <w:r w:rsidR="00C97A77" w:rsidRPr="00725EE7">
        <w:rPr>
          <w:rStyle w:val="Char2"/>
          <w:rFonts w:hint="cs"/>
          <w:spacing w:val="-4"/>
          <w:rtl/>
        </w:rPr>
        <w:t>ی</w:t>
      </w:r>
      <w:r w:rsidRPr="00725EE7">
        <w:rPr>
          <w:rStyle w:val="Char2"/>
          <w:rFonts w:hint="cs"/>
          <w:spacing w:val="-4"/>
          <w:rtl/>
        </w:rPr>
        <w:t>ل توان از ب</w:t>
      </w:r>
      <w:r w:rsidR="00C97A77" w:rsidRPr="00725EE7">
        <w:rPr>
          <w:rStyle w:val="Char2"/>
          <w:rFonts w:hint="cs"/>
          <w:spacing w:val="-4"/>
          <w:rtl/>
        </w:rPr>
        <w:t>ی</w:t>
      </w:r>
      <w:r w:rsidRPr="00725EE7">
        <w:rPr>
          <w:rStyle w:val="Char2"/>
          <w:rFonts w:hint="cs"/>
          <w:spacing w:val="-4"/>
          <w:rtl/>
        </w:rPr>
        <w:t>ن بردن آن را نداشته باشند گناه</w:t>
      </w:r>
      <w:r w:rsidR="006808D5" w:rsidRPr="00725EE7">
        <w:rPr>
          <w:rStyle w:val="Char2"/>
          <w:rFonts w:hint="cs"/>
          <w:spacing w:val="-4"/>
          <w:rtl/>
        </w:rPr>
        <w:t>ک</w:t>
      </w:r>
      <w:r w:rsidRPr="00725EE7">
        <w:rPr>
          <w:rStyle w:val="Char2"/>
          <w:rFonts w:hint="cs"/>
          <w:spacing w:val="-4"/>
          <w:rtl/>
        </w:rPr>
        <w:t>ار با</w:t>
      </w:r>
      <w:r w:rsidR="00C97A77" w:rsidRPr="00725EE7">
        <w:rPr>
          <w:rStyle w:val="Char2"/>
          <w:rFonts w:hint="cs"/>
          <w:spacing w:val="-4"/>
          <w:rtl/>
        </w:rPr>
        <w:t>ی</w:t>
      </w:r>
      <w:r w:rsidRPr="00725EE7">
        <w:rPr>
          <w:rStyle w:val="Char2"/>
          <w:rFonts w:hint="cs"/>
          <w:spacing w:val="-4"/>
          <w:rtl/>
        </w:rPr>
        <w:t>ست</w:t>
      </w:r>
      <w:r w:rsidR="00C97A77" w:rsidRPr="00725EE7">
        <w:rPr>
          <w:rStyle w:val="Char2"/>
          <w:rFonts w:hint="cs"/>
          <w:spacing w:val="-4"/>
          <w:rtl/>
        </w:rPr>
        <w:t>ی</w:t>
      </w:r>
      <w:r w:rsidRPr="00725EE7">
        <w:rPr>
          <w:rStyle w:val="Char2"/>
          <w:rFonts w:hint="cs"/>
          <w:spacing w:val="-4"/>
          <w:rtl/>
        </w:rPr>
        <w:t xml:space="preserve"> وارد آتش جهنم گردد ز</w:t>
      </w:r>
      <w:r w:rsidR="00C97A77" w:rsidRPr="00725EE7">
        <w:rPr>
          <w:rStyle w:val="Char2"/>
          <w:rFonts w:hint="cs"/>
          <w:spacing w:val="-4"/>
          <w:rtl/>
        </w:rPr>
        <w:t>ی</w:t>
      </w:r>
      <w:r w:rsidRPr="00725EE7">
        <w:rPr>
          <w:rStyle w:val="Char2"/>
          <w:rFonts w:hint="cs"/>
          <w:spacing w:val="-4"/>
          <w:rtl/>
        </w:rPr>
        <w:t xml:space="preserve">را </w:t>
      </w:r>
      <w:r w:rsidR="006808D5" w:rsidRPr="00725EE7">
        <w:rPr>
          <w:rStyle w:val="Char2"/>
          <w:rFonts w:hint="cs"/>
          <w:spacing w:val="-4"/>
          <w:rtl/>
        </w:rPr>
        <w:t>ک</w:t>
      </w:r>
      <w:r w:rsidRPr="00725EE7">
        <w:rPr>
          <w:rStyle w:val="Char2"/>
          <w:rFonts w:hint="cs"/>
          <w:spacing w:val="-4"/>
          <w:rtl/>
        </w:rPr>
        <w:t>ه نبا</w:t>
      </w:r>
      <w:r w:rsidR="00C97A77" w:rsidRPr="00725EE7">
        <w:rPr>
          <w:rStyle w:val="Char2"/>
          <w:rFonts w:hint="cs"/>
          <w:spacing w:val="-4"/>
          <w:rtl/>
        </w:rPr>
        <w:t>ی</w:t>
      </w:r>
      <w:r w:rsidRPr="00725EE7">
        <w:rPr>
          <w:rStyle w:val="Char2"/>
          <w:rFonts w:hint="cs"/>
          <w:spacing w:val="-4"/>
          <w:rtl/>
        </w:rPr>
        <w:t>د در واردشوندگان به بهشت ذره‌ا</w:t>
      </w:r>
      <w:r w:rsidR="00C97A77" w:rsidRPr="00725EE7">
        <w:rPr>
          <w:rStyle w:val="Char2"/>
          <w:rFonts w:hint="cs"/>
          <w:spacing w:val="-4"/>
          <w:rtl/>
        </w:rPr>
        <w:t>ی</w:t>
      </w:r>
      <w:r w:rsidRPr="00725EE7">
        <w:rPr>
          <w:rStyle w:val="Char2"/>
          <w:rFonts w:hint="cs"/>
          <w:spacing w:val="-4"/>
          <w:rtl/>
        </w:rPr>
        <w:t xml:space="preserve"> از گناه و پل</w:t>
      </w:r>
      <w:r w:rsidR="00C97A77" w:rsidRPr="00725EE7">
        <w:rPr>
          <w:rStyle w:val="Char2"/>
          <w:rFonts w:hint="cs"/>
          <w:spacing w:val="-4"/>
          <w:rtl/>
        </w:rPr>
        <w:t>ی</w:t>
      </w:r>
      <w:r w:rsidRPr="00725EE7">
        <w:rPr>
          <w:rStyle w:val="Char2"/>
          <w:rFonts w:hint="cs"/>
          <w:spacing w:val="-4"/>
          <w:rtl/>
        </w:rPr>
        <w:t>د</w:t>
      </w:r>
      <w:r w:rsidR="00C97A77" w:rsidRPr="00725EE7">
        <w:rPr>
          <w:rStyle w:val="Char2"/>
          <w:rFonts w:hint="cs"/>
          <w:spacing w:val="-4"/>
          <w:rtl/>
        </w:rPr>
        <w:t>ی</w:t>
      </w:r>
      <w:r w:rsidRPr="00725EE7">
        <w:rPr>
          <w:rStyle w:val="Char2"/>
          <w:rFonts w:hint="cs"/>
          <w:spacing w:val="-4"/>
          <w:rtl/>
        </w:rPr>
        <w:t xml:space="preserve"> موجود باشد و جز </w:t>
      </w:r>
      <w:r w:rsidR="006808D5" w:rsidRPr="00725EE7">
        <w:rPr>
          <w:rStyle w:val="Char2"/>
          <w:rFonts w:hint="cs"/>
          <w:spacing w:val="-4"/>
          <w:rtl/>
        </w:rPr>
        <w:t>ک</w:t>
      </w:r>
      <w:r w:rsidRPr="00725EE7">
        <w:rPr>
          <w:rStyle w:val="Char2"/>
          <w:rFonts w:hint="cs"/>
          <w:spacing w:val="-4"/>
          <w:rtl/>
        </w:rPr>
        <w:t>س</w:t>
      </w:r>
      <w:r w:rsidR="00C97A77" w:rsidRPr="00725EE7">
        <w:rPr>
          <w:rStyle w:val="Char2"/>
          <w:rFonts w:hint="cs"/>
          <w:spacing w:val="-4"/>
          <w:rtl/>
        </w:rPr>
        <w:t>ی</w:t>
      </w:r>
      <w:r w:rsidRPr="00725EE7">
        <w:rPr>
          <w:rStyle w:val="Char2"/>
          <w:rFonts w:hint="cs"/>
          <w:spacing w:val="-4"/>
          <w:rtl/>
        </w:rPr>
        <w:t xml:space="preserve"> </w:t>
      </w:r>
      <w:r w:rsidR="006808D5" w:rsidRPr="00725EE7">
        <w:rPr>
          <w:rStyle w:val="Char2"/>
          <w:rFonts w:hint="cs"/>
          <w:spacing w:val="-4"/>
          <w:rtl/>
        </w:rPr>
        <w:t>ک</w:t>
      </w:r>
      <w:r w:rsidRPr="00725EE7">
        <w:rPr>
          <w:rStyle w:val="Char2"/>
          <w:rFonts w:hint="cs"/>
          <w:spacing w:val="-4"/>
          <w:rtl/>
        </w:rPr>
        <w:t>ه به تمام معن</w:t>
      </w:r>
      <w:r w:rsidR="00C97A77" w:rsidRPr="00725EE7">
        <w:rPr>
          <w:rStyle w:val="Char2"/>
          <w:rFonts w:hint="cs"/>
          <w:spacing w:val="-4"/>
          <w:rtl/>
        </w:rPr>
        <w:t>ی</w:t>
      </w:r>
      <w:r w:rsidRPr="00725EE7">
        <w:rPr>
          <w:rStyle w:val="Char2"/>
          <w:rFonts w:hint="cs"/>
          <w:spacing w:val="-4"/>
          <w:rtl/>
        </w:rPr>
        <w:t xml:space="preserve"> و از هر ح</w:t>
      </w:r>
      <w:r w:rsidR="00C97A77" w:rsidRPr="00725EE7">
        <w:rPr>
          <w:rStyle w:val="Char2"/>
          <w:rFonts w:hint="cs"/>
          <w:spacing w:val="-4"/>
          <w:rtl/>
        </w:rPr>
        <w:t>ی</w:t>
      </w:r>
      <w:r w:rsidRPr="00725EE7">
        <w:rPr>
          <w:rStyle w:val="Char2"/>
          <w:rFonts w:hint="cs"/>
          <w:spacing w:val="-4"/>
          <w:rtl/>
        </w:rPr>
        <w:t>ث پ</w:t>
      </w:r>
      <w:r w:rsidR="00646806" w:rsidRPr="00725EE7">
        <w:rPr>
          <w:rStyle w:val="Char2"/>
          <w:rFonts w:hint="cs"/>
          <w:spacing w:val="-4"/>
          <w:rtl/>
        </w:rPr>
        <w:t>ا</w:t>
      </w:r>
      <w:r w:rsidR="006808D5" w:rsidRPr="00725EE7">
        <w:rPr>
          <w:rStyle w:val="Char2"/>
          <w:rFonts w:hint="cs"/>
          <w:spacing w:val="-4"/>
          <w:rtl/>
        </w:rPr>
        <w:t>ک</w:t>
      </w:r>
      <w:r w:rsidRPr="00725EE7">
        <w:rPr>
          <w:rStyle w:val="Char2"/>
          <w:rFonts w:hint="cs"/>
          <w:spacing w:val="-4"/>
          <w:rtl/>
        </w:rPr>
        <w:t xml:space="preserve"> شده باشد، داخل آن نخواهند شد. هر گاه از آلودگ</w:t>
      </w:r>
      <w:r w:rsidR="00C97A77" w:rsidRPr="00725EE7">
        <w:rPr>
          <w:rStyle w:val="Char2"/>
          <w:rFonts w:hint="cs"/>
          <w:spacing w:val="-4"/>
          <w:rtl/>
        </w:rPr>
        <w:t>ی</w:t>
      </w:r>
      <w:r w:rsidRPr="00725EE7">
        <w:rPr>
          <w:rStyle w:val="Char2"/>
          <w:rFonts w:hint="cs"/>
          <w:spacing w:val="-4"/>
          <w:rtl/>
        </w:rPr>
        <w:t xml:space="preserve"> و تأث</w:t>
      </w:r>
      <w:r w:rsidR="00C97A77" w:rsidRPr="00725EE7">
        <w:rPr>
          <w:rStyle w:val="Char2"/>
          <w:rFonts w:hint="cs"/>
          <w:spacing w:val="-4"/>
          <w:rtl/>
        </w:rPr>
        <w:t>ی</w:t>
      </w:r>
      <w:r w:rsidRPr="00725EE7">
        <w:rPr>
          <w:rStyle w:val="Char2"/>
          <w:rFonts w:hint="cs"/>
          <w:spacing w:val="-4"/>
          <w:rtl/>
        </w:rPr>
        <w:t>رات گناهان در او باق</w:t>
      </w:r>
      <w:r w:rsidR="00C97A77" w:rsidRPr="00725EE7">
        <w:rPr>
          <w:rStyle w:val="Char2"/>
          <w:rFonts w:hint="cs"/>
          <w:spacing w:val="-4"/>
          <w:rtl/>
        </w:rPr>
        <w:t>ی</w:t>
      </w:r>
      <w:r w:rsidRPr="00725EE7">
        <w:rPr>
          <w:rStyle w:val="Char2"/>
          <w:rFonts w:hint="cs"/>
          <w:spacing w:val="-4"/>
          <w:rtl/>
        </w:rPr>
        <w:t xml:space="preserve"> مانده باشد با</w:t>
      </w:r>
      <w:r w:rsidR="00C97A77" w:rsidRPr="00725EE7">
        <w:rPr>
          <w:rStyle w:val="Char2"/>
          <w:rFonts w:hint="cs"/>
          <w:spacing w:val="-4"/>
          <w:rtl/>
        </w:rPr>
        <w:t>ی</w:t>
      </w:r>
      <w:r w:rsidRPr="00725EE7">
        <w:rPr>
          <w:rStyle w:val="Char2"/>
          <w:rFonts w:hint="cs"/>
          <w:spacing w:val="-4"/>
          <w:rtl/>
        </w:rPr>
        <w:t>ست</w:t>
      </w:r>
      <w:r w:rsidR="00C97A77" w:rsidRPr="00725EE7">
        <w:rPr>
          <w:rStyle w:val="Char2"/>
          <w:rFonts w:hint="cs"/>
          <w:spacing w:val="-4"/>
          <w:rtl/>
        </w:rPr>
        <w:t>ی</w:t>
      </w:r>
      <w:r w:rsidRPr="00725EE7">
        <w:rPr>
          <w:rStyle w:val="Char2"/>
          <w:rFonts w:hint="cs"/>
          <w:spacing w:val="-4"/>
          <w:rtl/>
        </w:rPr>
        <w:t xml:space="preserve"> در بوته‌</w:t>
      </w:r>
      <w:r w:rsidR="00C97A77" w:rsidRPr="00725EE7">
        <w:rPr>
          <w:rStyle w:val="Char2"/>
          <w:rFonts w:hint="cs"/>
          <w:spacing w:val="-4"/>
          <w:rtl/>
        </w:rPr>
        <w:t>ی</w:t>
      </w:r>
      <w:r w:rsidRPr="00725EE7">
        <w:rPr>
          <w:rStyle w:val="Char2"/>
          <w:rFonts w:hint="cs"/>
          <w:spacing w:val="-4"/>
          <w:rtl/>
        </w:rPr>
        <w:t xml:space="preserve"> آزما</w:t>
      </w:r>
      <w:r w:rsidR="00C97A77" w:rsidRPr="00725EE7">
        <w:rPr>
          <w:rStyle w:val="Char2"/>
          <w:rFonts w:hint="cs"/>
          <w:spacing w:val="-4"/>
          <w:rtl/>
        </w:rPr>
        <w:t>ی</w:t>
      </w:r>
      <w:r w:rsidRPr="00725EE7">
        <w:rPr>
          <w:rStyle w:val="Char2"/>
          <w:rFonts w:hint="cs"/>
          <w:spacing w:val="-4"/>
          <w:rtl/>
        </w:rPr>
        <w:t>ش قرار گ</w:t>
      </w:r>
      <w:r w:rsidR="00C97A77" w:rsidRPr="00725EE7">
        <w:rPr>
          <w:rStyle w:val="Char2"/>
          <w:rFonts w:hint="cs"/>
          <w:spacing w:val="-4"/>
          <w:rtl/>
        </w:rPr>
        <w:t>ی</w:t>
      </w:r>
      <w:r w:rsidRPr="00725EE7">
        <w:rPr>
          <w:rStyle w:val="Char2"/>
          <w:rFonts w:hint="cs"/>
          <w:spacing w:val="-4"/>
          <w:rtl/>
        </w:rPr>
        <w:t>رد تا طلا</w:t>
      </w:r>
      <w:r w:rsidR="00C97A77" w:rsidRPr="00725EE7">
        <w:rPr>
          <w:rStyle w:val="Char2"/>
          <w:rFonts w:hint="cs"/>
          <w:spacing w:val="-4"/>
          <w:rtl/>
        </w:rPr>
        <w:t>ی</w:t>
      </w:r>
      <w:r w:rsidRPr="00725EE7">
        <w:rPr>
          <w:rStyle w:val="Char2"/>
          <w:rFonts w:hint="cs"/>
          <w:spacing w:val="-4"/>
          <w:rtl/>
        </w:rPr>
        <w:t xml:space="preserve"> ا</w:t>
      </w:r>
      <w:r w:rsidR="00C97A77" w:rsidRPr="00725EE7">
        <w:rPr>
          <w:rStyle w:val="Char2"/>
          <w:rFonts w:hint="cs"/>
          <w:spacing w:val="-4"/>
          <w:rtl/>
        </w:rPr>
        <w:t>ی</w:t>
      </w:r>
      <w:r w:rsidRPr="00725EE7">
        <w:rPr>
          <w:rStyle w:val="Char2"/>
          <w:rFonts w:hint="cs"/>
          <w:spacing w:val="-4"/>
          <w:rtl/>
        </w:rPr>
        <w:t>مان از مغشوش مجزا گردد، و صلاح</w:t>
      </w:r>
      <w:r w:rsidR="00C97A77" w:rsidRPr="00725EE7">
        <w:rPr>
          <w:rStyle w:val="Char2"/>
          <w:rFonts w:hint="cs"/>
          <w:spacing w:val="-4"/>
          <w:rtl/>
        </w:rPr>
        <w:t>ی</w:t>
      </w:r>
      <w:r w:rsidRPr="00725EE7">
        <w:rPr>
          <w:rStyle w:val="Char2"/>
          <w:rFonts w:hint="cs"/>
          <w:spacing w:val="-4"/>
          <w:rtl/>
        </w:rPr>
        <w:t>ت دارالم</w:t>
      </w:r>
      <w:r w:rsidR="00646806" w:rsidRPr="00725EE7">
        <w:rPr>
          <w:rStyle w:val="Char2"/>
          <w:rFonts w:hint="cs"/>
          <w:spacing w:val="-4"/>
          <w:rtl/>
        </w:rPr>
        <w:t>ل</w:t>
      </w:r>
      <w:r w:rsidR="006808D5" w:rsidRPr="00725EE7">
        <w:rPr>
          <w:rStyle w:val="Char2"/>
          <w:rFonts w:hint="cs"/>
          <w:spacing w:val="-4"/>
          <w:rtl/>
        </w:rPr>
        <w:t>ک</w:t>
      </w:r>
      <w:r w:rsidRPr="00725EE7">
        <w:rPr>
          <w:rStyle w:val="Char2"/>
          <w:rFonts w:hint="cs"/>
          <w:spacing w:val="-4"/>
          <w:rtl/>
        </w:rPr>
        <w:t xml:space="preserve"> را به دست آرد.</w:t>
      </w:r>
    </w:p>
    <w:p w:rsidR="00A123E7" w:rsidRPr="00C97A77" w:rsidRDefault="00C06E46" w:rsidP="00725EE7">
      <w:pPr>
        <w:widowControl w:val="0"/>
        <w:bidi/>
        <w:ind w:firstLine="284"/>
        <w:jc w:val="both"/>
        <w:rPr>
          <w:rStyle w:val="Char2"/>
          <w:rtl/>
        </w:rPr>
      </w:pPr>
      <w:r w:rsidRPr="00C97A77">
        <w:rPr>
          <w:rStyle w:val="Char2"/>
          <w:rFonts w:hint="cs"/>
          <w:rtl/>
        </w:rPr>
        <w:t>در ا</w:t>
      </w:r>
      <w:r w:rsidR="00C97A77" w:rsidRPr="00C97A77">
        <w:rPr>
          <w:rStyle w:val="Char2"/>
          <w:rFonts w:hint="cs"/>
          <w:rtl/>
        </w:rPr>
        <w:t>ی</w:t>
      </w:r>
      <w:r w:rsidRPr="00C97A77">
        <w:rPr>
          <w:rStyle w:val="Char2"/>
          <w:rFonts w:hint="cs"/>
          <w:rtl/>
        </w:rPr>
        <w:t>ن صورت، زوال موجب گناه و اثر آن، گاه</w:t>
      </w:r>
      <w:r w:rsidR="00C97A77" w:rsidRPr="00C97A77">
        <w:rPr>
          <w:rStyle w:val="Char2"/>
          <w:rFonts w:hint="cs"/>
          <w:rtl/>
        </w:rPr>
        <w:t>ی</w:t>
      </w:r>
      <w:r w:rsidRPr="00C97A77">
        <w:rPr>
          <w:rStyle w:val="Char2"/>
          <w:rFonts w:hint="cs"/>
          <w:rtl/>
        </w:rPr>
        <w:t xml:space="preserve">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توبه‌</w:t>
      </w:r>
      <w:r w:rsidR="00C97A77" w:rsidRPr="00C97A77">
        <w:rPr>
          <w:rStyle w:val="Char2"/>
          <w:rFonts w:hint="cs"/>
          <w:rtl/>
        </w:rPr>
        <w:t>ی</w:t>
      </w:r>
      <w:r w:rsidRPr="00C97A77">
        <w:rPr>
          <w:rStyle w:val="Char2"/>
          <w:rFonts w:hint="cs"/>
          <w:rtl/>
        </w:rPr>
        <w:t xml:space="preserve"> نصوح م</w:t>
      </w:r>
      <w:r w:rsidR="00C97A77" w:rsidRPr="00C97A77">
        <w:rPr>
          <w:rStyle w:val="Char2"/>
          <w:rFonts w:hint="cs"/>
          <w:rtl/>
        </w:rPr>
        <w:t>ی</w:t>
      </w:r>
      <w:r w:rsidRPr="00C97A77">
        <w:rPr>
          <w:rStyle w:val="Char2"/>
          <w:rFonts w:hint="cs"/>
          <w:rtl/>
        </w:rPr>
        <w:t xml:space="preserve">‌باشد </w:t>
      </w:r>
      <w:r w:rsidR="006808D5" w:rsidRPr="006808D5">
        <w:rPr>
          <w:rStyle w:val="Char2"/>
          <w:rFonts w:hint="cs"/>
          <w:rtl/>
        </w:rPr>
        <w:t>ک</w:t>
      </w:r>
      <w:r w:rsidRPr="00C97A77">
        <w:rPr>
          <w:rStyle w:val="Char2"/>
          <w:rFonts w:hint="cs"/>
          <w:rtl/>
        </w:rPr>
        <w:t>ه آن قو</w:t>
      </w:r>
      <w:r w:rsidR="00C97A77" w:rsidRPr="00C97A77">
        <w:rPr>
          <w:rStyle w:val="Char2"/>
          <w:rFonts w:hint="cs"/>
          <w:rtl/>
        </w:rPr>
        <w:t>ی</w:t>
      </w:r>
      <w:r w:rsidRPr="00C97A77">
        <w:rPr>
          <w:rStyle w:val="Char2"/>
          <w:rFonts w:hint="cs"/>
          <w:rtl/>
        </w:rPr>
        <w:t>‌تر</w:t>
      </w:r>
      <w:r w:rsidR="00C97A77" w:rsidRPr="00C97A77">
        <w:rPr>
          <w:rStyle w:val="Char2"/>
          <w:rFonts w:hint="cs"/>
          <w:rtl/>
        </w:rPr>
        <w:t>ی</w:t>
      </w:r>
      <w:r w:rsidRPr="00C97A77">
        <w:rPr>
          <w:rStyle w:val="Char2"/>
          <w:rFonts w:hint="cs"/>
          <w:rtl/>
        </w:rPr>
        <w:t>ن اسباب است و گاه</w:t>
      </w:r>
      <w:r w:rsidR="00C97A77" w:rsidRPr="00C97A77">
        <w:rPr>
          <w:rStyle w:val="Char2"/>
          <w:rFonts w:hint="cs"/>
          <w:rtl/>
        </w:rPr>
        <w:t>ی</w:t>
      </w:r>
      <w:r w:rsidRPr="00C97A77">
        <w:rPr>
          <w:rStyle w:val="Char2"/>
          <w:rFonts w:hint="cs"/>
          <w:rtl/>
        </w:rPr>
        <w:t xml:space="preserve">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است</w:t>
      </w:r>
      <w:r w:rsidR="00C97A77" w:rsidRPr="00C97A77">
        <w:rPr>
          <w:rStyle w:val="Char2"/>
          <w:rFonts w:hint="cs"/>
          <w:rtl/>
        </w:rPr>
        <w:t>ی</w:t>
      </w:r>
      <w:r w:rsidRPr="00C97A77">
        <w:rPr>
          <w:rStyle w:val="Char2"/>
          <w:rFonts w:hint="cs"/>
          <w:rtl/>
        </w:rPr>
        <w:t>فا</w:t>
      </w:r>
      <w:r w:rsidR="00C97A77" w:rsidRPr="00C97A77">
        <w:rPr>
          <w:rStyle w:val="Char2"/>
          <w:rFonts w:hint="cs"/>
          <w:rtl/>
        </w:rPr>
        <w:t>ی</w:t>
      </w:r>
      <w:r w:rsidRPr="00C97A77">
        <w:rPr>
          <w:rStyle w:val="Char2"/>
          <w:rFonts w:hint="cs"/>
          <w:rtl/>
        </w:rPr>
        <w:t xml:space="preserve"> حق از او و پا</w:t>
      </w:r>
      <w:r w:rsidR="006808D5" w:rsidRPr="006808D5">
        <w:rPr>
          <w:rStyle w:val="Char2"/>
          <w:rFonts w:hint="cs"/>
          <w:rtl/>
        </w:rPr>
        <w:t>ک</w:t>
      </w:r>
      <w:r w:rsidRPr="00C97A77">
        <w:rPr>
          <w:rStyle w:val="Char2"/>
          <w:rFonts w:hint="cs"/>
          <w:rtl/>
        </w:rPr>
        <w:t xml:space="preserve"> شدن در آتش است. هرگاه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آتش پا</w:t>
      </w:r>
      <w:r w:rsidR="006808D5" w:rsidRPr="006808D5">
        <w:rPr>
          <w:rStyle w:val="Char2"/>
          <w:rFonts w:hint="cs"/>
          <w:rtl/>
        </w:rPr>
        <w:t>ک</w:t>
      </w:r>
      <w:r w:rsidRPr="00C97A77">
        <w:rPr>
          <w:rStyle w:val="Char2"/>
          <w:rFonts w:hint="cs"/>
          <w:rtl/>
        </w:rPr>
        <w:t xml:space="preserve"> شد و اثر چر</w:t>
      </w:r>
      <w:r w:rsidR="006808D5" w:rsidRPr="006808D5">
        <w:rPr>
          <w:rStyle w:val="Char2"/>
          <w:rFonts w:hint="cs"/>
          <w:rtl/>
        </w:rPr>
        <w:t>ک</w:t>
      </w:r>
      <w:r w:rsidRPr="00C97A77">
        <w:rPr>
          <w:rStyle w:val="Char2"/>
          <w:rFonts w:hint="cs"/>
          <w:rtl/>
        </w:rPr>
        <w:t xml:space="preserve"> و </w:t>
      </w:r>
      <w:r w:rsidR="006808D5" w:rsidRPr="006808D5">
        <w:rPr>
          <w:rStyle w:val="Char2"/>
          <w:rFonts w:hint="cs"/>
          <w:rtl/>
        </w:rPr>
        <w:t>ک</w:t>
      </w:r>
      <w:r w:rsidRPr="00C97A77">
        <w:rPr>
          <w:rStyle w:val="Char2"/>
          <w:rFonts w:hint="cs"/>
          <w:rtl/>
        </w:rPr>
        <w:t>ثافت گناه در آن نماند، آن وقت در عوض هر س</w:t>
      </w:r>
      <w:r w:rsidR="00C97A77" w:rsidRPr="00C97A77">
        <w:rPr>
          <w:rStyle w:val="Char2"/>
          <w:rFonts w:hint="cs"/>
          <w:rtl/>
        </w:rPr>
        <w:t>ی</w:t>
      </w:r>
      <w:r w:rsidRPr="00C97A77">
        <w:rPr>
          <w:rStyle w:val="Char2"/>
          <w:rFonts w:hint="cs"/>
          <w:rtl/>
        </w:rPr>
        <w:t>ئه‌ا</w:t>
      </w:r>
      <w:r w:rsidR="00C97A77" w:rsidRPr="00C97A77">
        <w:rPr>
          <w:rStyle w:val="Char2"/>
          <w:rFonts w:hint="cs"/>
          <w:rtl/>
        </w:rPr>
        <w:t>ی</w:t>
      </w:r>
      <w:r w:rsidRPr="00C97A77">
        <w:rPr>
          <w:rStyle w:val="Char2"/>
          <w:rFonts w:hint="cs"/>
          <w:rtl/>
        </w:rPr>
        <w:t>، حسنه‌ا</w:t>
      </w:r>
      <w:r w:rsidR="00C97A77" w:rsidRPr="00C97A77">
        <w:rPr>
          <w:rStyle w:val="Char2"/>
          <w:rFonts w:hint="cs"/>
          <w:rtl/>
        </w:rPr>
        <w:t>ی</w:t>
      </w:r>
      <w:r w:rsidRPr="00C97A77">
        <w:rPr>
          <w:rStyle w:val="Char2"/>
          <w:rFonts w:hint="cs"/>
          <w:rtl/>
        </w:rPr>
        <w:t xml:space="preserve"> به او عطا م</w:t>
      </w:r>
      <w:r w:rsidR="00C97A77" w:rsidRPr="00C97A77">
        <w:rPr>
          <w:rStyle w:val="Char2"/>
          <w:rFonts w:hint="cs"/>
          <w:rtl/>
        </w:rPr>
        <w:t>ی</w:t>
      </w:r>
      <w:r w:rsidRPr="00C97A77">
        <w:rPr>
          <w:rStyle w:val="Char2"/>
          <w:rFonts w:hint="cs"/>
          <w:rtl/>
        </w:rPr>
        <w:t>‌گردد. پس وقت</w:t>
      </w:r>
      <w:r w:rsidR="00C97A77" w:rsidRPr="00C97A77">
        <w:rPr>
          <w:rStyle w:val="Char2"/>
          <w:rFonts w:hint="cs"/>
          <w:rtl/>
        </w:rPr>
        <w:t>ی</w:t>
      </w:r>
      <w:r w:rsidRPr="00C97A77">
        <w:rPr>
          <w:rStyle w:val="Char2"/>
          <w:rFonts w:hint="cs"/>
          <w:rtl/>
        </w:rPr>
        <w:t xml:space="preserve">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توبه نصوح، پا</w:t>
      </w:r>
      <w:r w:rsidR="006808D5" w:rsidRPr="006808D5">
        <w:rPr>
          <w:rStyle w:val="Char2"/>
          <w:rFonts w:hint="cs"/>
          <w:rtl/>
        </w:rPr>
        <w:t>ک</w:t>
      </w:r>
      <w:r w:rsidRPr="00C97A77">
        <w:rPr>
          <w:rStyle w:val="Char2"/>
          <w:rFonts w:hint="cs"/>
          <w:rtl/>
        </w:rPr>
        <w:t xml:space="preserve"> و آراسته و اثر خباثت و آلودگ</w:t>
      </w:r>
      <w:r w:rsidR="00C97A77" w:rsidRPr="00C97A77">
        <w:rPr>
          <w:rStyle w:val="Char2"/>
          <w:rFonts w:hint="cs"/>
          <w:rtl/>
        </w:rPr>
        <w:t>ی</w:t>
      </w:r>
      <w:r w:rsidRPr="00C97A77">
        <w:rPr>
          <w:rStyle w:val="Char2"/>
          <w:rFonts w:hint="cs"/>
          <w:rtl/>
        </w:rPr>
        <w:t xml:space="preserve"> گناهان از او برطرف گرد</w:t>
      </w:r>
      <w:r w:rsidR="00C97A77" w:rsidRPr="00C97A77">
        <w:rPr>
          <w:rStyle w:val="Char2"/>
          <w:rFonts w:hint="cs"/>
          <w:rtl/>
        </w:rPr>
        <w:t>ی</w:t>
      </w:r>
      <w:r w:rsidRPr="00C97A77">
        <w:rPr>
          <w:rStyle w:val="Char2"/>
          <w:rFonts w:hint="cs"/>
          <w:rtl/>
        </w:rPr>
        <w:t>د، شا</w:t>
      </w:r>
      <w:r w:rsidR="00C97A77" w:rsidRPr="00C97A77">
        <w:rPr>
          <w:rStyle w:val="Char2"/>
          <w:rFonts w:hint="cs"/>
          <w:rtl/>
        </w:rPr>
        <w:t>ی</w:t>
      </w:r>
      <w:r w:rsidRPr="00C97A77">
        <w:rPr>
          <w:rStyle w:val="Char2"/>
          <w:rFonts w:hint="cs"/>
          <w:rtl/>
        </w:rPr>
        <w:t>ستگ</w:t>
      </w:r>
      <w:r w:rsidR="00C97A77" w:rsidRPr="00C97A77">
        <w:rPr>
          <w:rStyle w:val="Char2"/>
          <w:rFonts w:hint="cs"/>
          <w:rtl/>
        </w:rPr>
        <w:t>ی</w:t>
      </w:r>
      <w:r w:rsidRPr="00C97A77">
        <w:rPr>
          <w:rStyle w:val="Char2"/>
          <w:rFonts w:hint="cs"/>
          <w:rtl/>
        </w:rPr>
        <w:t xml:space="preserve"> آن را خواهد داشت </w:t>
      </w:r>
      <w:r w:rsidR="006808D5" w:rsidRPr="006808D5">
        <w:rPr>
          <w:rStyle w:val="Char2"/>
          <w:rFonts w:hint="cs"/>
          <w:rtl/>
        </w:rPr>
        <w:t>ک</w:t>
      </w:r>
      <w:r w:rsidRPr="00C97A77">
        <w:rPr>
          <w:rStyle w:val="Char2"/>
          <w:rFonts w:hint="cs"/>
          <w:rtl/>
        </w:rPr>
        <w:t>ه خداوند در مقابل هر گناه</w:t>
      </w:r>
      <w:r w:rsidR="00C97A77" w:rsidRPr="00C97A77">
        <w:rPr>
          <w:rStyle w:val="Char2"/>
          <w:rFonts w:hint="cs"/>
          <w:rtl/>
        </w:rPr>
        <w:t>ی</w:t>
      </w:r>
      <w:r w:rsidRPr="00C97A77">
        <w:rPr>
          <w:rStyle w:val="Char2"/>
          <w:rFonts w:hint="cs"/>
          <w:rtl/>
        </w:rPr>
        <w:t>، ن</w:t>
      </w:r>
      <w:r w:rsidR="00C97A77" w:rsidRPr="00C97A77">
        <w:rPr>
          <w:rStyle w:val="Char2"/>
          <w:rFonts w:hint="cs"/>
          <w:rtl/>
        </w:rPr>
        <w:t>ی</w:t>
      </w:r>
      <w:r w:rsidR="006808D5" w:rsidRPr="006808D5">
        <w:rPr>
          <w:rStyle w:val="Char2"/>
          <w:rFonts w:hint="cs"/>
          <w:rtl/>
        </w:rPr>
        <w:t>ک</w:t>
      </w:r>
      <w:r w:rsidRPr="00C97A77">
        <w:rPr>
          <w:rStyle w:val="Char2"/>
          <w:rFonts w:hint="cs"/>
          <w:rtl/>
        </w:rPr>
        <w:t>و</w:t>
      </w:r>
      <w:r w:rsidR="00C97A77" w:rsidRPr="00C97A77">
        <w:rPr>
          <w:rStyle w:val="Char2"/>
          <w:rFonts w:hint="cs"/>
          <w:rtl/>
        </w:rPr>
        <w:t>یی</w:t>
      </w:r>
      <w:r w:rsidRPr="00C97A77">
        <w:rPr>
          <w:rStyle w:val="Char2"/>
          <w:rFonts w:hint="cs"/>
          <w:rtl/>
        </w:rPr>
        <w:t xml:space="preserve"> به او عطا فرما</w:t>
      </w:r>
      <w:r w:rsidR="00C97A77" w:rsidRPr="00C97A77">
        <w:rPr>
          <w:rStyle w:val="Char2"/>
          <w:rFonts w:hint="cs"/>
          <w:rtl/>
        </w:rPr>
        <w:t>ی</w:t>
      </w:r>
      <w:r w:rsidRPr="00C97A77">
        <w:rPr>
          <w:rStyle w:val="Char2"/>
          <w:rFonts w:hint="cs"/>
          <w:rtl/>
        </w:rPr>
        <w:t>د، ز</w:t>
      </w:r>
      <w:r w:rsidR="00C97A77" w:rsidRPr="00C97A77">
        <w:rPr>
          <w:rStyle w:val="Char2"/>
          <w:rFonts w:hint="cs"/>
          <w:rtl/>
        </w:rPr>
        <w:t>ی</w:t>
      </w:r>
      <w:r w:rsidRPr="00C97A77">
        <w:rPr>
          <w:rStyle w:val="Char2"/>
          <w:rFonts w:hint="cs"/>
          <w:rtl/>
        </w:rPr>
        <w:t>را زدودن خبائث و آلودگ</w:t>
      </w:r>
      <w:r w:rsidR="00C97A77" w:rsidRPr="00C97A77">
        <w:rPr>
          <w:rStyle w:val="Char2"/>
          <w:rFonts w:hint="cs"/>
          <w:rtl/>
        </w:rPr>
        <w:t>ی</w:t>
      </w:r>
      <w:r w:rsidRPr="00C97A77">
        <w:rPr>
          <w:rStyle w:val="Char2"/>
          <w:rFonts w:hint="cs"/>
          <w:rtl/>
        </w:rPr>
        <w:t xml:space="preserve"> گناهان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توبه به مراتب مهم و نزد خدا محبوبتر از زدودن آلودگ</w:t>
      </w:r>
      <w:r w:rsidR="00C97A77" w:rsidRPr="00C97A77">
        <w:rPr>
          <w:rStyle w:val="Char2"/>
          <w:rFonts w:hint="cs"/>
          <w:rtl/>
        </w:rPr>
        <w:t>ی</w:t>
      </w:r>
      <w:r w:rsidRPr="00C97A77">
        <w:rPr>
          <w:rStyle w:val="Char2"/>
          <w:rFonts w:hint="cs"/>
          <w:rtl/>
        </w:rPr>
        <w:t xml:space="preserve"> گناهان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آتش است. آتش در واقع عوض و جا</w:t>
      </w:r>
      <w:r w:rsidR="00C97A77" w:rsidRPr="00C97A77">
        <w:rPr>
          <w:rStyle w:val="Char2"/>
          <w:rFonts w:hint="cs"/>
          <w:rtl/>
        </w:rPr>
        <w:t>ی</w:t>
      </w:r>
      <w:r w:rsidRPr="00C97A77">
        <w:rPr>
          <w:rStyle w:val="Char2"/>
          <w:rFonts w:hint="cs"/>
          <w:rtl/>
        </w:rPr>
        <w:t>گز</w:t>
      </w:r>
      <w:r w:rsidR="00C97A77" w:rsidRPr="00C97A77">
        <w:rPr>
          <w:rStyle w:val="Char2"/>
          <w:rFonts w:hint="cs"/>
          <w:rtl/>
        </w:rPr>
        <w:t>ی</w:t>
      </w:r>
      <w:r w:rsidRPr="00C97A77">
        <w:rPr>
          <w:rStyle w:val="Char2"/>
          <w:rFonts w:hint="cs"/>
          <w:rtl/>
        </w:rPr>
        <w:t>ن توبه است، و اصل خود توبه م</w:t>
      </w:r>
      <w:r w:rsidR="00C97A77" w:rsidRPr="00C97A77">
        <w:rPr>
          <w:rStyle w:val="Char2"/>
          <w:rFonts w:hint="cs"/>
          <w:rtl/>
        </w:rPr>
        <w:t>ی</w:t>
      </w:r>
      <w:r w:rsidRPr="00C97A77">
        <w:rPr>
          <w:rStyle w:val="Char2"/>
          <w:rFonts w:hint="cs"/>
          <w:rtl/>
        </w:rPr>
        <w:t>‌باشد.</w:t>
      </w:r>
    </w:p>
    <w:p w:rsidR="00C06E46" w:rsidRPr="007A55D7" w:rsidRDefault="00E86EC8" w:rsidP="00AD75C1">
      <w:pPr>
        <w:bidi/>
        <w:ind w:firstLine="284"/>
        <w:jc w:val="both"/>
        <w:rPr>
          <w:rStyle w:val="Char2"/>
          <w:spacing w:val="-2"/>
          <w:rtl/>
        </w:rPr>
      </w:pPr>
      <w:r w:rsidRPr="007A55D7">
        <w:rPr>
          <w:rStyle w:val="Char2"/>
          <w:rFonts w:hint="cs"/>
          <w:spacing w:val="-2"/>
          <w:rtl/>
        </w:rPr>
        <w:t>توض</w:t>
      </w:r>
      <w:r w:rsidR="00C97A77" w:rsidRPr="007A55D7">
        <w:rPr>
          <w:rStyle w:val="Char2"/>
          <w:rFonts w:hint="cs"/>
          <w:spacing w:val="-2"/>
          <w:rtl/>
        </w:rPr>
        <w:t>ی</w:t>
      </w:r>
      <w:r w:rsidRPr="007A55D7">
        <w:rPr>
          <w:rStyle w:val="Char2"/>
          <w:rFonts w:hint="cs"/>
          <w:spacing w:val="-2"/>
          <w:rtl/>
        </w:rPr>
        <w:t>ح ا</w:t>
      </w:r>
      <w:r w:rsidR="00C97A77" w:rsidRPr="007A55D7">
        <w:rPr>
          <w:rStyle w:val="Char2"/>
          <w:rFonts w:hint="cs"/>
          <w:spacing w:val="-2"/>
          <w:rtl/>
        </w:rPr>
        <w:t>ی</w:t>
      </w:r>
      <w:r w:rsidRPr="007A55D7">
        <w:rPr>
          <w:rStyle w:val="Char2"/>
          <w:rFonts w:hint="cs"/>
          <w:spacing w:val="-2"/>
          <w:rtl/>
        </w:rPr>
        <w:t>ن</w:t>
      </w:r>
      <w:r w:rsidR="007A55D7">
        <w:rPr>
          <w:rStyle w:val="Char2"/>
          <w:rFonts w:hint="eastAsia"/>
          <w:spacing w:val="-2"/>
          <w:rtl/>
        </w:rPr>
        <w:t>‌</w:t>
      </w:r>
      <w:r w:rsidR="006808D5" w:rsidRPr="007A55D7">
        <w:rPr>
          <w:rStyle w:val="Char2"/>
          <w:rFonts w:hint="cs"/>
          <w:spacing w:val="-2"/>
          <w:rtl/>
        </w:rPr>
        <w:t>ک</w:t>
      </w:r>
      <w:r w:rsidRPr="007A55D7">
        <w:rPr>
          <w:rStyle w:val="Char2"/>
          <w:rFonts w:hint="cs"/>
          <w:spacing w:val="-2"/>
          <w:rtl/>
        </w:rPr>
        <w:t xml:space="preserve">ه: </w:t>
      </w:r>
      <w:r w:rsidR="00C72445" w:rsidRPr="007A55D7">
        <w:rPr>
          <w:rStyle w:val="Char2"/>
          <w:rFonts w:hint="cs"/>
          <w:spacing w:val="-2"/>
          <w:rtl/>
        </w:rPr>
        <w:t>ت</w:t>
      </w:r>
      <w:r w:rsidR="007A55D7">
        <w:rPr>
          <w:rStyle w:val="Char2"/>
          <w:rFonts w:hint="cs"/>
          <w:spacing w:val="-2"/>
          <w:rtl/>
        </w:rPr>
        <w:t>وبه</w:t>
      </w:r>
      <w:r w:rsidR="007A55D7">
        <w:rPr>
          <w:rStyle w:val="Char2"/>
          <w:rFonts w:hint="eastAsia"/>
          <w:spacing w:val="-2"/>
          <w:rtl/>
        </w:rPr>
        <w:t>‌</w:t>
      </w:r>
      <w:r w:rsidR="006808D5" w:rsidRPr="007A55D7">
        <w:rPr>
          <w:rStyle w:val="Char2"/>
          <w:rFonts w:hint="cs"/>
          <w:spacing w:val="-2"/>
          <w:rtl/>
        </w:rPr>
        <w:t>ک</w:t>
      </w:r>
      <w:r w:rsidRPr="007A55D7">
        <w:rPr>
          <w:rStyle w:val="Char2"/>
          <w:rFonts w:hint="cs"/>
          <w:spacing w:val="-2"/>
          <w:rtl/>
        </w:rPr>
        <w:t>ننده به وس</w:t>
      </w:r>
      <w:r w:rsidR="00C97A77" w:rsidRPr="007A55D7">
        <w:rPr>
          <w:rStyle w:val="Char2"/>
          <w:rFonts w:hint="cs"/>
          <w:spacing w:val="-2"/>
          <w:rtl/>
        </w:rPr>
        <w:t>ی</w:t>
      </w:r>
      <w:r w:rsidRPr="007A55D7">
        <w:rPr>
          <w:rStyle w:val="Char2"/>
          <w:rFonts w:hint="cs"/>
          <w:spacing w:val="-2"/>
          <w:rtl/>
        </w:rPr>
        <w:t>له‌</w:t>
      </w:r>
      <w:r w:rsidR="00C97A77" w:rsidRPr="007A55D7">
        <w:rPr>
          <w:rStyle w:val="Char2"/>
          <w:rFonts w:hint="cs"/>
          <w:spacing w:val="-2"/>
          <w:rtl/>
        </w:rPr>
        <w:t>ی</w:t>
      </w:r>
      <w:r w:rsidRPr="007A55D7">
        <w:rPr>
          <w:rStyle w:val="Char2"/>
          <w:rFonts w:hint="cs"/>
          <w:spacing w:val="-2"/>
          <w:rtl/>
        </w:rPr>
        <w:t xml:space="preserve"> پش</w:t>
      </w:r>
      <w:r w:rsidR="00C97A77" w:rsidRPr="007A55D7">
        <w:rPr>
          <w:rStyle w:val="Char2"/>
          <w:rFonts w:hint="cs"/>
          <w:spacing w:val="-2"/>
          <w:rtl/>
        </w:rPr>
        <w:t>ی</w:t>
      </w:r>
      <w:r w:rsidRPr="007A55D7">
        <w:rPr>
          <w:rStyle w:val="Char2"/>
          <w:rFonts w:hint="cs"/>
          <w:spacing w:val="-2"/>
          <w:rtl/>
        </w:rPr>
        <w:t>مان</w:t>
      </w:r>
      <w:r w:rsidR="00C97A77" w:rsidRPr="007A55D7">
        <w:rPr>
          <w:rStyle w:val="Char2"/>
          <w:rFonts w:hint="cs"/>
          <w:spacing w:val="-2"/>
          <w:rtl/>
        </w:rPr>
        <w:t>ی</w:t>
      </w:r>
      <w:r w:rsidRPr="007A55D7">
        <w:rPr>
          <w:rStyle w:val="Char2"/>
          <w:rFonts w:hint="cs"/>
          <w:spacing w:val="-2"/>
          <w:rtl/>
        </w:rPr>
        <w:t xml:space="preserve"> از هر گناه، حسنه‌ا</w:t>
      </w:r>
      <w:r w:rsidR="00C97A77" w:rsidRPr="007A55D7">
        <w:rPr>
          <w:rStyle w:val="Char2"/>
          <w:rFonts w:hint="cs"/>
          <w:spacing w:val="-2"/>
          <w:rtl/>
        </w:rPr>
        <w:t>ی</w:t>
      </w:r>
      <w:r w:rsidRPr="007A55D7">
        <w:rPr>
          <w:rStyle w:val="Char2"/>
          <w:rFonts w:hint="cs"/>
          <w:spacing w:val="-2"/>
          <w:rtl/>
        </w:rPr>
        <w:t xml:space="preserve"> جا</w:t>
      </w:r>
      <w:r w:rsidR="00C97A77" w:rsidRPr="007A55D7">
        <w:rPr>
          <w:rStyle w:val="Char2"/>
          <w:rFonts w:hint="cs"/>
          <w:spacing w:val="-2"/>
          <w:rtl/>
        </w:rPr>
        <w:t>ی</w:t>
      </w:r>
      <w:r w:rsidRPr="007A55D7">
        <w:rPr>
          <w:rStyle w:val="Char2"/>
          <w:rFonts w:hint="cs"/>
          <w:spacing w:val="-2"/>
          <w:rtl/>
        </w:rPr>
        <w:t>گز</w:t>
      </w:r>
      <w:r w:rsidR="00C97A77" w:rsidRPr="007A55D7">
        <w:rPr>
          <w:rStyle w:val="Char2"/>
          <w:rFonts w:hint="cs"/>
          <w:spacing w:val="-2"/>
          <w:rtl/>
        </w:rPr>
        <w:t>ی</w:t>
      </w:r>
      <w:r w:rsidRPr="007A55D7">
        <w:rPr>
          <w:rStyle w:val="Char2"/>
          <w:rFonts w:hint="cs"/>
          <w:spacing w:val="-2"/>
          <w:rtl/>
        </w:rPr>
        <w:t xml:space="preserve">ن آن نموده </w:t>
      </w:r>
      <w:r w:rsidR="006808D5" w:rsidRPr="007A55D7">
        <w:rPr>
          <w:rStyle w:val="Char2"/>
          <w:rFonts w:hint="cs"/>
          <w:spacing w:val="-2"/>
          <w:rtl/>
        </w:rPr>
        <w:t>ک</w:t>
      </w:r>
      <w:r w:rsidRPr="007A55D7">
        <w:rPr>
          <w:rStyle w:val="Char2"/>
          <w:rFonts w:hint="cs"/>
          <w:spacing w:val="-2"/>
          <w:rtl/>
        </w:rPr>
        <w:t>ه</w:t>
      </w:r>
      <w:r w:rsidR="00AD75C1" w:rsidRPr="007A55D7">
        <w:rPr>
          <w:rStyle w:val="Char2"/>
          <w:rFonts w:hint="cs"/>
          <w:spacing w:val="-2"/>
          <w:rtl/>
        </w:rPr>
        <w:t xml:space="preserve"> همان</w:t>
      </w:r>
      <w:r w:rsidRPr="007A55D7">
        <w:rPr>
          <w:rStyle w:val="Char2"/>
          <w:rFonts w:hint="cs"/>
          <w:spacing w:val="-2"/>
          <w:rtl/>
        </w:rPr>
        <w:t xml:space="preserve"> ندامت خود توبه‌</w:t>
      </w:r>
      <w:r w:rsidR="00C97A77" w:rsidRPr="007A55D7">
        <w:rPr>
          <w:rStyle w:val="Char2"/>
          <w:rFonts w:hint="cs"/>
          <w:spacing w:val="-2"/>
          <w:rtl/>
        </w:rPr>
        <w:t>ی</w:t>
      </w:r>
      <w:r w:rsidRPr="007A55D7">
        <w:rPr>
          <w:rStyle w:val="Char2"/>
          <w:rFonts w:hint="cs"/>
          <w:spacing w:val="-2"/>
          <w:rtl/>
        </w:rPr>
        <w:t xml:space="preserve"> گناه م</w:t>
      </w:r>
      <w:r w:rsidR="00C97A77" w:rsidRPr="007A55D7">
        <w:rPr>
          <w:rStyle w:val="Char2"/>
          <w:rFonts w:hint="cs"/>
          <w:spacing w:val="-2"/>
          <w:rtl/>
        </w:rPr>
        <w:t>ی</w:t>
      </w:r>
      <w:r w:rsidRPr="007A55D7">
        <w:rPr>
          <w:rStyle w:val="Char2"/>
          <w:rFonts w:hint="cs"/>
          <w:spacing w:val="-2"/>
          <w:rtl/>
        </w:rPr>
        <w:t>‌باشد. پس وقت</w:t>
      </w:r>
      <w:r w:rsidR="00C97A77" w:rsidRPr="007A55D7">
        <w:rPr>
          <w:rStyle w:val="Char2"/>
          <w:rFonts w:hint="cs"/>
          <w:spacing w:val="-2"/>
          <w:rtl/>
        </w:rPr>
        <w:t>ی</w:t>
      </w:r>
      <w:r w:rsidRPr="007A55D7">
        <w:rPr>
          <w:rStyle w:val="Char2"/>
          <w:rFonts w:hint="cs"/>
          <w:spacing w:val="-2"/>
          <w:rtl/>
        </w:rPr>
        <w:t xml:space="preserve"> </w:t>
      </w:r>
      <w:r w:rsidR="006808D5" w:rsidRPr="007A55D7">
        <w:rPr>
          <w:rStyle w:val="Char2"/>
          <w:rFonts w:hint="cs"/>
          <w:spacing w:val="-2"/>
          <w:rtl/>
        </w:rPr>
        <w:t>ک</w:t>
      </w:r>
      <w:r w:rsidRPr="007A55D7">
        <w:rPr>
          <w:rStyle w:val="Char2"/>
          <w:rFonts w:hint="cs"/>
          <w:spacing w:val="-2"/>
          <w:rtl/>
        </w:rPr>
        <w:t>ه پش</w:t>
      </w:r>
      <w:r w:rsidR="00C97A77" w:rsidRPr="007A55D7">
        <w:rPr>
          <w:rStyle w:val="Char2"/>
          <w:rFonts w:hint="cs"/>
          <w:spacing w:val="-2"/>
          <w:rtl/>
        </w:rPr>
        <w:t>ی</w:t>
      </w:r>
      <w:r w:rsidRPr="007A55D7">
        <w:rPr>
          <w:rStyle w:val="Char2"/>
          <w:rFonts w:hint="cs"/>
          <w:spacing w:val="-2"/>
          <w:rtl/>
        </w:rPr>
        <w:t>مان</w:t>
      </w:r>
      <w:r w:rsidR="00C97A77" w:rsidRPr="007A55D7">
        <w:rPr>
          <w:rStyle w:val="Char2"/>
          <w:rFonts w:hint="cs"/>
          <w:spacing w:val="-2"/>
          <w:rtl/>
        </w:rPr>
        <w:t>ی</w:t>
      </w:r>
      <w:r w:rsidRPr="007A55D7">
        <w:rPr>
          <w:rStyle w:val="Char2"/>
          <w:rFonts w:hint="cs"/>
          <w:spacing w:val="-2"/>
          <w:rtl/>
        </w:rPr>
        <w:t>، خود توبه بشمار آ</w:t>
      </w:r>
      <w:r w:rsidR="00C97A77" w:rsidRPr="007A55D7">
        <w:rPr>
          <w:rStyle w:val="Char2"/>
          <w:rFonts w:hint="cs"/>
          <w:spacing w:val="-2"/>
          <w:rtl/>
        </w:rPr>
        <w:t>ی</w:t>
      </w:r>
      <w:r w:rsidRPr="007A55D7">
        <w:rPr>
          <w:rStyle w:val="Char2"/>
          <w:rFonts w:hint="cs"/>
          <w:spacing w:val="-2"/>
          <w:rtl/>
        </w:rPr>
        <w:t>د بنابرا</w:t>
      </w:r>
      <w:r w:rsidR="00C97A77" w:rsidRPr="007A55D7">
        <w:rPr>
          <w:rStyle w:val="Char2"/>
          <w:rFonts w:hint="cs"/>
          <w:spacing w:val="-2"/>
          <w:rtl/>
        </w:rPr>
        <w:t>ی</w:t>
      </w:r>
      <w:r w:rsidRPr="007A55D7">
        <w:rPr>
          <w:rStyle w:val="Char2"/>
          <w:rFonts w:hint="cs"/>
          <w:spacing w:val="-2"/>
          <w:rtl/>
        </w:rPr>
        <w:t>ن توبه از هر گناه</w:t>
      </w:r>
      <w:r w:rsidR="00C97A77" w:rsidRPr="007A55D7">
        <w:rPr>
          <w:rStyle w:val="Char2"/>
          <w:rFonts w:hint="cs"/>
          <w:spacing w:val="-2"/>
          <w:rtl/>
        </w:rPr>
        <w:t>ی</w:t>
      </w:r>
      <w:r w:rsidRPr="007A55D7">
        <w:rPr>
          <w:rStyle w:val="Char2"/>
          <w:rFonts w:hint="cs"/>
          <w:spacing w:val="-2"/>
          <w:rtl/>
        </w:rPr>
        <w:t xml:space="preserve"> به عنوان </w:t>
      </w:r>
      <w:r w:rsidR="00C97A77" w:rsidRPr="007A55D7">
        <w:rPr>
          <w:rStyle w:val="Char2"/>
          <w:rFonts w:hint="cs"/>
          <w:spacing w:val="-2"/>
          <w:rtl/>
        </w:rPr>
        <w:t>ی</w:t>
      </w:r>
      <w:r w:rsidR="006808D5" w:rsidRPr="007A55D7">
        <w:rPr>
          <w:rStyle w:val="Char2"/>
          <w:rFonts w:hint="cs"/>
          <w:spacing w:val="-2"/>
          <w:rtl/>
        </w:rPr>
        <w:t>ک</w:t>
      </w:r>
      <w:r w:rsidRPr="007A55D7">
        <w:rPr>
          <w:rStyle w:val="Char2"/>
          <w:rFonts w:hint="cs"/>
          <w:spacing w:val="-2"/>
          <w:rtl/>
        </w:rPr>
        <w:t xml:space="preserve"> حسنه محسوب م</w:t>
      </w:r>
      <w:r w:rsidR="00C97A77" w:rsidRPr="007A55D7">
        <w:rPr>
          <w:rStyle w:val="Char2"/>
          <w:rFonts w:hint="cs"/>
          <w:spacing w:val="-2"/>
          <w:rtl/>
        </w:rPr>
        <w:t>ی</w:t>
      </w:r>
      <w:r w:rsidRPr="007A55D7">
        <w:rPr>
          <w:rStyle w:val="Char2"/>
          <w:rFonts w:hint="cs"/>
          <w:spacing w:val="-2"/>
          <w:rtl/>
        </w:rPr>
        <w:t>‌گردد. پس هر گناه</w:t>
      </w:r>
      <w:r w:rsidR="00C97A77" w:rsidRPr="007A55D7">
        <w:rPr>
          <w:rStyle w:val="Char2"/>
          <w:rFonts w:hint="cs"/>
          <w:spacing w:val="-2"/>
          <w:rtl/>
        </w:rPr>
        <w:t>ی</w:t>
      </w:r>
      <w:r w:rsidRPr="007A55D7">
        <w:rPr>
          <w:rStyle w:val="Char2"/>
          <w:rFonts w:hint="cs"/>
          <w:spacing w:val="-2"/>
          <w:rtl/>
        </w:rPr>
        <w:t xml:space="preserve"> </w:t>
      </w:r>
      <w:r w:rsidR="006808D5" w:rsidRPr="007A55D7">
        <w:rPr>
          <w:rStyle w:val="Char2"/>
          <w:rFonts w:hint="cs"/>
          <w:spacing w:val="-2"/>
          <w:rtl/>
        </w:rPr>
        <w:t>ک</w:t>
      </w:r>
      <w:r w:rsidRPr="007A55D7">
        <w:rPr>
          <w:rStyle w:val="Char2"/>
          <w:rFonts w:hint="cs"/>
          <w:spacing w:val="-2"/>
          <w:rtl/>
        </w:rPr>
        <w:t xml:space="preserve">ه توبه بر آن قرار گرفته باشد به </w:t>
      </w:r>
      <w:r w:rsidR="00C97A77" w:rsidRPr="007A55D7">
        <w:rPr>
          <w:rStyle w:val="Char2"/>
          <w:rFonts w:hint="cs"/>
          <w:spacing w:val="-2"/>
          <w:rtl/>
        </w:rPr>
        <w:t>ی</w:t>
      </w:r>
      <w:r w:rsidR="006808D5" w:rsidRPr="007A55D7">
        <w:rPr>
          <w:rStyle w:val="Char2"/>
          <w:rFonts w:hint="cs"/>
          <w:spacing w:val="-2"/>
          <w:rtl/>
        </w:rPr>
        <w:t>ک</w:t>
      </w:r>
      <w:r w:rsidRPr="007A55D7">
        <w:rPr>
          <w:rStyle w:val="Char2"/>
          <w:rFonts w:hint="cs"/>
          <w:spacing w:val="-2"/>
          <w:rtl/>
        </w:rPr>
        <w:t xml:space="preserve"> حسنه تبد</w:t>
      </w:r>
      <w:r w:rsidR="00C97A77" w:rsidRPr="007A55D7">
        <w:rPr>
          <w:rStyle w:val="Char2"/>
          <w:rFonts w:hint="cs"/>
          <w:spacing w:val="-2"/>
          <w:rtl/>
        </w:rPr>
        <w:t>ی</w:t>
      </w:r>
      <w:r w:rsidRPr="007A55D7">
        <w:rPr>
          <w:rStyle w:val="Char2"/>
          <w:rFonts w:hint="cs"/>
          <w:spacing w:val="-2"/>
          <w:rtl/>
        </w:rPr>
        <w:t>ل م</w:t>
      </w:r>
      <w:r w:rsidR="00C97A77" w:rsidRPr="007A55D7">
        <w:rPr>
          <w:rStyle w:val="Char2"/>
          <w:rFonts w:hint="cs"/>
          <w:spacing w:val="-2"/>
          <w:rtl/>
        </w:rPr>
        <w:t>ی</w:t>
      </w:r>
      <w:r w:rsidRPr="007A55D7">
        <w:rPr>
          <w:rStyle w:val="Char2"/>
          <w:rFonts w:hint="cs"/>
          <w:spacing w:val="-2"/>
          <w:rtl/>
        </w:rPr>
        <w:t xml:space="preserve">‌گردد. </w:t>
      </w:r>
      <w:r w:rsidR="00C72445" w:rsidRPr="007A55D7">
        <w:rPr>
          <w:rStyle w:val="Char2"/>
          <w:rFonts w:hint="cs"/>
          <w:spacing w:val="-2"/>
          <w:rtl/>
        </w:rPr>
        <w:t>ا</w:t>
      </w:r>
      <w:r w:rsidR="00C97A77" w:rsidRPr="007A55D7">
        <w:rPr>
          <w:rStyle w:val="Char2"/>
          <w:rFonts w:hint="cs"/>
          <w:spacing w:val="-2"/>
          <w:rtl/>
        </w:rPr>
        <w:t>ی</w:t>
      </w:r>
      <w:r w:rsidR="00C72445" w:rsidRPr="007A55D7">
        <w:rPr>
          <w:rStyle w:val="Char2"/>
          <w:rFonts w:hint="cs"/>
          <w:spacing w:val="-2"/>
          <w:rtl/>
        </w:rPr>
        <w:t xml:space="preserve">نجاست </w:t>
      </w:r>
      <w:r w:rsidR="006808D5" w:rsidRPr="007A55D7">
        <w:rPr>
          <w:rStyle w:val="Char2"/>
          <w:rFonts w:hint="cs"/>
          <w:spacing w:val="-2"/>
          <w:rtl/>
        </w:rPr>
        <w:t>ک</w:t>
      </w:r>
      <w:r w:rsidR="00C72445" w:rsidRPr="007A55D7">
        <w:rPr>
          <w:rStyle w:val="Char2"/>
          <w:rFonts w:hint="cs"/>
          <w:spacing w:val="-2"/>
          <w:rtl/>
        </w:rPr>
        <w:t>ه م</w:t>
      </w:r>
      <w:r w:rsidR="00C97A77" w:rsidRPr="007A55D7">
        <w:rPr>
          <w:rStyle w:val="Char2"/>
          <w:rFonts w:hint="cs"/>
          <w:spacing w:val="-2"/>
          <w:rtl/>
        </w:rPr>
        <w:t>ی</w:t>
      </w:r>
      <w:r w:rsidR="00C72445" w:rsidRPr="007A55D7">
        <w:rPr>
          <w:rStyle w:val="Char2"/>
          <w:rFonts w:hint="cs"/>
          <w:spacing w:val="-2"/>
          <w:rtl/>
        </w:rPr>
        <w:t>‌گو</w:t>
      </w:r>
      <w:r w:rsidR="00C97A77" w:rsidRPr="007A55D7">
        <w:rPr>
          <w:rStyle w:val="Char2"/>
          <w:rFonts w:hint="cs"/>
          <w:spacing w:val="-2"/>
          <w:rtl/>
        </w:rPr>
        <w:t>ی</w:t>
      </w:r>
      <w:r w:rsidR="00C72445" w:rsidRPr="007A55D7">
        <w:rPr>
          <w:rStyle w:val="Char2"/>
          <w:rFonts w:hint="cs"/>
          <w:spacing w:val="-2"/>
          <w:rtl/>
        </w:rPr>
        <w:t>ند س</w:t>
      </w:r>
      <w:r w:rsidR="00C97A77" w:rsidRPr="007A55D7">
        <w:rPr>
          <w:rStyle w:val="Char2"/>
          <w:rFonts w:hint="cs"/>
          <w:spacing w:val="-2"/>
          <w:rtl/>
        </w:rPr>
        <w:t>ی</w:t>
      </w:r>
      <w:r w:rsidR="00C72445" w:rsidRPr="007A55D7">
        <w:rPr>
          <w:rStyle w:val="Char2"/>
          <w:rFonts w:hint="cs"/>
          <w:spacing w:val="-2"/>
          <w:rtl/>
        </w:rPr>
        <w:t>ئه تبد</w:t>
      </w:r>
      <w:r w:rsidR="00C97A77" w:rsidRPr="007A55D7">
        <w:rPr>
          <w:rStyle w:val="Char2"/>
          <w:rFonts w:hint="cs"/>
          <w:spacing w:val="-2"/>
          <w:rtl/>
        </w:rPr>
        <w:t>ی</w:t>
      </w:r>
      <w:r w:rsidR="00C72445" w:rsidRPr="007A55D7">
        <w:rPr>
          <w:rStyle w:val="Char2"/>
          <w:rFonts w:hint="cs"/>
          <w:spacing w:val="-2"/>
          <w:rtl/>
        </w:rPr>
        <w:t>ل به حسنه م</w:t>
      </w:r>
      <w:r w:rsidR="00C97A77" w:rsidRPr="007A55D7">
        <w:rPr>
          <w:rStyle w:val="Char2"/>
          <w:rFonts w:hint="cs"/>
          <w:spacing w:val="-2"/>
          <w:rtl/>
        </w:rPr>
        <w:t>ی</w:t>
      </w:r>
      <w:r w:rsidR="00C72445" w:rsidRPr="007A55D7">
        <w:rPr>
          <w:rStyle w:val="Char2"/>
          <w:rFonts w:hint="cs"/>
          <w:spacing w:val="-2"/>
          <w:rtl/>
        </w:rPr>
        <w:t>‌گردد. دقت و تدبر در ا</w:t>
      </w:r>
      <w:r w:rsidR="00C97A77" w:rsidRPr="007A55D7">
        <w:rPr>
          <w:rStyle w:val="Char2"/>
          <w:rFonts w:hint="cs"/>
          <w:spacing w:val="-2"/>
          <w:rtl/>
        </w:rPr>
        <w:t>ی</w:t>
      </w:r>
      <w:r w:rsidR="00C72445" w:rsidRPr="007A55D7">
        <w:rPr>
          <w:rStyle w:val="Char2"/>
          <w:rFonts w:hint="cs"/>
          <w:spacing w:val="-2"/>
          <w:rtl/>
        </w:rPr>
        <w:t>ن مورد لازم و ضرور</w:t>
      </w:r>
      <w:r w:rsidR="00C97A77" w:rsidRPr="007A55D7">
        <w:rPr>
          <w:rStyle w:val="Char2"/>
          <w:rFonts w:hint="cs"/>
          <w:spacing w:val="-2"/>
          <w:rtl/>
        </w:rPr>
        <w:t>ی</w:t>
      </w:r>
      <w:r w:rsidR="00C72445" w:rsidRPr="007A55D7">
        <w:rPr>
          <w:rStyle w:val="Char2"/>
          <w:rFonts w:hint="cs"/>
          <w:spacing w:val="-2"/>
          <w:rtl/>
        </w:rPr>
        <w:t xml:space="preserve"> است.</w:t>
      </w:r>
    </w:p>
    <w:p w:rsidR="00C72445" w:rsidRPr="00725EE7" w:rsidRDefault="00C72445" w:rsidP="00C72445">
      <w:pPr>
        <w:bidi/>
        <w:ind w:firstLine="284"/>
        <w:jc w:val="both"/>
        <w:rPr>
          <w:rStyle w:val="Char2"/>
          <w:spacing w:val="-4"/>
          <w:rtl/>
        </w:rPr>
      </w:pPr>
      <w:r w:rsidRPr="00725EE7">
        <w:rPr>
          <w:rStyle w:val="Char2"/>
          <w:rFonts w:hint="cs"/>
          <w:spacing w:val="-4"/>
          <w:rtl/>
        </w:rPr>
        <w:t>از طرف د</w:t>
      </w:r>
      <w:r w:rsidR="00C97A77" w:rsidRPr="00725EE7">
        <w:rPr>
          <w:rStyle w:val="Char2"/>
          <w:rFonts w:hint="cs"/>
          <w:spacing w:val="-4"/>
          <w:rtl/>
        </w:rPr>
        <w:t>ی</w:t>
      </w:r>
      <w:r w:rsidRPr="00725EE7">
        <w:rPr>
          <w:rStyle w:val="Char2"/>
          <w:rFonts w:hint="cs"/>
          <w:spacing w:val="-4"/>
          <w:rtl/>
        </w:rPr>
        <w:t>گر، گاه</w:t>
      </w:r>
      <w:r w:rsidR="00C97A77" w:rsidRPr="00725EE7">
        <w:rPr>
          <w:rStyle w:val="Char2"/>
          <w:rFonts w:hint="cs"/>
          <w:spacing w:val="-4"/>
          <w:rtl/>
        </w:rPr>
        <w:t>ی</w:t>
      </w:r>
      <w:r w:rsidRPr="00725EE7">
        <w:rPr>
          <w:rStyle w:val="Char2"/>
          <w:rFonts w:hint="cs"/>
          <w:spacing w:val="-4"/>
          <w:rtl/>
        </w:rPr>
        <w:t xml:space="preserve"> عمل </w:t>
      </w:r>
      <w:r w:rsidR="00C97A77" w:rsidRPr="00725EE7">
        <w:rPr>
          <w:rStyle w:val="Char2"/>
          <w:rFonts w:hint="cs"/>
          <w:spacing w:val="-4"/>
          <w:rtl/>
        </w:rPr>
        <w:t>ی</w:t>
      </w:r>
      <w:r w:rsidR="006808D5" w:rsidRPr="00725EE7">
        <w:rPr>
          <w:rStyle w:val="Char2"/>
          <w:rFonts w:hint="cs"/>
          <w:spacing w:val="-4"/>
          <w:rtl/>
        </w:rPr>
        <w:t>ک</w:t>
      </w:r>
      <w:r w:rsidRPr="00725EE7">
        <w:rPr>
          <w:rStyle w:val="Char2"/>
          <w:rFonts w:hint="cs"/>
          <w:spacing w:val="-4"/>
          <w:rtl/>
        </w:rPr>
        <w:t xml:space="preserve"> حسنه به مقدار </w:t>
      </w:r>
      <w:r w:rsidR="00C97A77" w:rsidRPr="00725EE7">
        <w:rPr>
          <w:rStyle w:val="Char2"/>
          <w:rFonts w:hint="cs"/>
          <w:spacing w:val="-4"/>
          <w:rtl/>
        </w:rPr>
        <w:t>ی</w:t>
      </w:r>
      <w:r w:rsidR="006808D5" w:rsidRPr="00725EE7">
        <w:rPr>
          <w:rStyle w:val="Char2"/>
          <w:rFonts w:hint="cs"/>
          <w:spacing w:val="-4"/>
          <w:rtl/>
        </w:rPr>
        <w:t>ک</w:t>
      </w:r>
      <w:r w:rsidRPr="00725EE7">
        <w:rPr>
          <w:rStyle w:val="Char2"/>
          <w:rFonts w:hint="cs"/>
          <w:spacing w:val="-4"/>
          <w:rtl/>
        </w:rPr>
        <w:t xml:space="preserve"> س</w:t>
      </w:r>
      <w:r w:rsidR="00C97A77" w:rsidRPr="00725EE7">
        <w:rPr>
          <w:rStyle w:val="Char2"/>
          <w:rFonts w:hint="cs"/>
          <w:spacing w:val="-4"/>
          <w:rtl/>
        </w:rPr>
        <w:t>ی</w:t>
      </w:r>
      <w:r w:rsidRPr="00725EE7">
        <w:rPr>
          <w:rStyle w:val="Char2"/>
          <w:rFonts w:hint="cs"/>
          <w:spacing w:val="-4"/>
          <w:rtl/>
        </w:rPr>
        <w:t>ئه است و گاه</w:t>
      </w:r>
      <w:r w:rsidR="00C97A77" w:rsidRPr="00725EE7">
        <w:rPr>
          <w:rStyle w:val="Char2"/>
          <w:rFonts w:hint="cs"/>
          <w:spacing w:val="-4"/>
          <w:rtl/>
        </w:rPr>
        <w:t>ی</w:t>
      </w:r>
      <w:r w:rsidRPr="00725EE7">
        <w:rPr>
          <w:rStyle w:val="Char2"/>
          <w:rFonts w:hint="cs"/>
          <w:spacing w:val="-4"/>
          <w:rtl/>
        </w:rPr>
        <w:t xml:space="preserve"> مقدار حسنه از س</w:t>
      </w:r>
      <w:r w:rsidR="00C97A77" w:rsidRPr="00725EE7">
        <w:rPr>
          <w:rStyle w:val="Char2"/>
          <w:rFonts w:hint="cs"/>
          <w:spacing w:val="-4"/>
          <w:rtl/>
        </w:rPr>
        <w:t>ی</w:t>
      </w:r>
      <w:r w:rsidRPr="00725EE7">
        <w:rPr>
          <w:rStyle w:val="Char2"/>
          <w:rFonts w:hint="cs"/>
          <w:spacing w:val="-4"/>
          <w:rtl/>
        </w:rPr>
        <w:t xml:space="preserve">ئه </w:t>
      </w:r>
      <w:r w:rsidR="006808D5" w:rsidRPr="00725EE7">
        <w:rPr>
          <w:rStyle w:val="Char2"/>
          <w:rFonts w:hint="cs"/>
          <w:spacing w:val="-4"/>
          <w:rtl/>
        </w:rPr>
        <w:t>ک</w:t>
      </w:r>
      <w:r w:rsidRPr="00725EE7">
        <w:rPr>
          <w:rStyle w:val="Char2"/>
          <w:rFonts w:hint="cs"/>
          <w:spacing w:val="-4"/>
          <w:rtl/>
        </w:rPr>
        <w:t>متر است و گاه</w:t>
      </w:r>
      <w:r w:rsidR="00C97A77" w:rsidRPr="00725EE7">
        <w:rPr>
          <w:rStyle w:val="Char2"/>
          <w:rFonts w:hint="cs"/>
          <w:spacing w:val="-4"/>
          <w:rtl/>
        </w:rPr>
        <w:t>ی</w:t>
      </w:r>
      <w:r w:rsidRPr="00725EE7">
        <w:rPr>
          <w:rStyle w:val="Char2"/>
          <w:rFonts w:hint="cs"/>
          <w:spacing w:val="-4"/>
          <w:rtl/>
        </w:rPr>
        <w:t xml:space="preserve"> مقدار حسنه از س</w:t>
      </w:r>
      <w:r w:rsidR="00C97A77" w:rsidRPr="00725EE7">
        <w:rPr>
          <w:rStyle w:val="Char2"/>
          <w:rFonts w:hint="cs"/>
          <w:spacing w:val="-4"/>
          <w:rtl/>
        </w:rPr>
        <w:t>ی</w:t>
      </w:r>
      <w:r w:rsidRPr="00725EE7">
        <w:rPr>
          <w:rStyle w:val="Char2"/>
          <w:rFonts w:hint="cs"/>
          <w:spacing w:val="-4"/>
          <w:rtl/>
        </w:rPr>
        <w:t>ئه ب</w:t>
      </w:r>
      <w:r w:rsidR="00C97A77" w:rsidRPr="00725EE7">
        <w:rPr>
          <w:rStyle w:val="Char2"/>
          <w:rFonts w:hint="cs"/>
          <w:spacing w:val="-4"/>
          <w:rtl/>
        </w:rPr>
        <w:t>ی</w:t>
      </w:r>
      <w:r w:rsidRPr="00725EE7">
        <w:rPr>
          <w:rStyle w:val="Char2"/>
          <w:rFonts w:hint="cs"/>
          <w:spacing w:val="-4"/>
          <w:rtl/>
        </w:rPr>
        <w:t xml:space="preserve">شتر است </w:t>
      </w:r>
      <w:r w:rsidR="006808D5" w:rsidRPr="00725EE7">
        <w:rPr>
          <w:rStyle w:val="Char2"/>
          <w:rFonts w:hint="cs"/>
          <w:spacing w:val="-4"/>
          <w:rtl/>
        </w:rPr>
        <w:t>ک</w:t>
      </w:r>
      <w:r w:rsidRPr="00725EE7">
        <w:rPr>
          <w:rStyle w:val="Char2"/>
          <w:rFonts w:hint="cs"/>
          <w:spacing w:val="-4"/>
          <w:rtl/>
        </w:rPr>
        <w:t>ه ا</w:t>
      </w:r>
      <w:r w:rsidR="00C97A77" w:rsidRPr="00725EE7">
        <w:rPr>
          <w:rStyle w:val="Char2"/>
          <w:rFonts w:hint="cs"/>
          <w:spacing w:val="-4"/>
          <w:rtl/>
        </w:rPr>
        <w:t>ی</w:t>
      </w:r>
      <w:r w:rsidRPr="00725EE7">
        <w:rPr>
          <w:rStyle w:val="Char2"/>
          <w:rFonts w:hint="cs"/>
          <w:spacing w:val="-4"/>
          <w:rtl/>
        </w:rPr>
        <w:t>ن بستگ</w:t>
      </w:r>
      <w:r w:rsidR="00C97A77" w:rsidRPr="00725EE7">
        <w:rPr>
          <w:rStyle w:val="Char2"/>
          <w:rFonts w:hint="cs"/>
          <w:spacing w:val="-4"/>
          <w:rtl/>
        </w:rPr>
        <w:t>ی</w:t>
      </w:r>
      <w:r w:rsidRPr="00725EE7">
        <w:rPr>
          <w:rStyle w:val="Char2"/>
          <w:rFonts w:hint="cs"/>
          <w:spacing w:val="-4"/>
          <w:rtl/>
        </w:rPr>
        <w:t xml:space="preserve"> به م</w:t>
      </w:r>
      <w:r w:rsidR="00C97A77" w:rsidRPr="00725EE7">
        <w:rPr>
          <w:rStyle w:val="Char2"/>
          <w:rFonts w:hint="cs"/>
          <w:spacing w:val="-4"/>
          <w:rtl/>
        </w:rPr>
        <w:t>ی</w:t>
      </w:r>
      <w:r w:rsidRPr="00725EE7">
        <w:rPr>
          <w:rStyle w:val="Char2"/>
          <w:rFonts w:hint="cs"/>
          <w:spacing w:val="-4"/>
          <w:rtl/>
        </w:rPr>
        <w:t>زان نصوح</w:t>
      </w:r>
      <w:r w:rsidR="00C97A77" w:rsidRPr="00725EE7">
        <w:rPr>
          <w:rStyle w:val="Char2"/>
          <w:rFonts w:hint="cs"/>
          <w:spacing w:val="-4"/>
          <w:rtl/>
        </w:rPr>
        <w:t>ی</w:t>
      </w:r>
      <w:r w:rsidRPr="00725EE7">
        <w:rPr>
          <w:rStyle w:val="Char2"/>
          <w:rFonts w:hint="cs"/>
          <w:spacing w:val="-4"/>
          <w:rtl/>
        </w:rPr>
        <w:t>، خلوص، صداقت و اعمال قلب</w:t>
      </w:r>
      <w:r w:rsidR="00C97A77" w:rsidRPr="00725EE7">
        <w:rPr>
          <w:rStyle w:val="Char2"/>
          <w:rFonts w:hint="cs"/>
          <w:spacing w:val="-4"/>
          <w:rtl/>
        </w:rPr>
        <w:t>ی</w:t>
      </w:r>
      <w:r w:rsidRPr="00725EE7">
        <w:rPr>
          <w:rStyle w:val="Char2"/>
          <w:rFonts w:hint="cs"/>
          <w:spacing w:val="-4"/>
          <w:rtl/>
        </w:rPr>
        <w:t xml:space="preserve"> تائب دارد </w:t>
      </w:r>
      <w:r w:rsidR="006808D5" w:rsidRPr="00725EE7">
        <w:rPr>
          <w:rStyle w:val="Char2"/>
          <w:rFonts w:hint="cs"/>
          <w:spacing w:val="-4"/>
          <w:rtl/>
        </w:rPr>
        <w:t>ک</w:t>
      </w:r>
      <w:r w:rsidRPr="00725EE7">
        <w:rPr>
          <w:rStyle w:val="Char2"/>
          <w:rFonts w:hint="cs"/>
          <w:spacing w:val="-4"/>
          <w:rtl/>
        </w:rPr>
        <w:t>ه گاه</w:t>
      </w:r>
      <w:r w:rsidR="00C97A77" w:rsidRPr="00725EE7">
        <w:rPr>
          <w:rStyle w:val="Char2"/>
          <w:rFonts w:hint="cs"/>
          <w:spacing w:val="-4"/>
          <w:rtl/>
        </w:rPr>
        <w:t>ی</w:t>
      </w:r>
      <w:r w:rsidRPr="00725EE7">
        <w:rPr>
          <w:rStyle w:val="Char2"/>
          <w:rFonts w:hint="cs"/>
          <w:spacing w:val="-4"/>
          <w:rtl/>
        </w:rPr>
        <w:t xml:space="preserve"> مصالح و منافع حسنه بر مفاسد س</w:t>
      </w:r>
      <w:r w:rsidR="00C97A77" w:rsidRPr="00725EE7">
        <w:rPr>
          <w:rStyle w:val="Char2"/>
          <w:rFonts w:hint="cs"/>
          <w:spacing w:val="-4"/>
          <w:rtl/>
        </w:rPr>
        <w:t>ی</w:t>
      </w:r>
      <w:r w:rsidRPr="00725EE7">
        <w:rPr>
          <w:rStyle w:val="Char2"/>
          <w:rFonts w:hint="cs"/>
          <w:spacing w:val="-4"/>
          <w:rtl/>
        </w:rPr>
        <w:t>ئه رجحان و برتر</w:t>
      </w:r>
      <w:r w:rsidR="00C97A77" w:rsidRPr="00725EE7">
        <w:rPr>
          <w:rStyle w:val="Char2"/>
          <w:rFonts w:hint="cs"/>
          <w:spacing w:val="-4"/>
          <w:rtl/>
        </w:rPr>
        <w:t>ی</w:t>
      </w:r>
      <w:r w:rsidRPr="00725EE7">
        <w:rPr>
          <w:rStyle w:val="Char2"/>
          <w:rFonts w:hint="cs"/>
          <w:spacing w:val="-4"/>
          <w:rtl/>
        </w:rPr>
        <w:t xml:space="preserve"> دارد. و ا</w:t>
      </w:r>
      <w:r w:rsidR="00C97A77" w:rsidRPr="00725EE7">
        <w:rPr>
          <w:rStyle w:val="Char2"/>
          <w:rFonts w:hint="cs"/>
          <w:spacing w:val="-4"/>
          <w:rtl/>
        </w:rPr>
        <w:t>ی</w:t>
      </w:r>
      <w:r w:rsidRPr="00725EE7">
        <w:rPr>
          <w:rStyle w:val="Char2"/>
          <w:rFonts w:hint="cs"/>
          <w:spacing w:val="-4"/>
          <w:rtl/>
        </w:rPr>
        <w:t xml:space="preserve">ن خود </w:t>
      </w:r>
      <w:r w:rsidR="00C97A77" w:rsidRPr="00725EE7">
        <w:rPr>
          <w:rStyle w:val="Char2"/>
          <w:rFonts w:hint="cs"/>
          <w:spacing w:val="-4"/>
          <w:rtl/>
        </w:rPr>
        <w:t>ی</w:t>
      </w:r>
      <w:r w:rsidR="006808D5" w:rsidRPr="00725EE7">
        <w:rPr>
          <w:rStyle w:val="Char2"/>
          <w:rFonts w:hint="cs"/>
          <w:spacing w:val="-4"/>
          <w:rtl/>
        </w:rPr>
        <w:t>ک</w:t>
      </w:r>
      <w:r w:rsidR="00C97A77" w:rsidRPr="00725EE7">
        <w:rPr>
          <w:rStyle w:val="Char2"/>
          <w:rFonts w:hint="cs"/>
          <w:spacing w:val="-4"/>
          <w:rtl/>
        </w:rPr>
        <w:t>ی</w:t>
      </w:r>
      <w:r w:rsidRPr="00725EE7">
        <w:rPr>
          <w:rStyle w:val="Char2"/>
          <w:rFonts w:hint="cs"/>
          <w:spacing w:val="-4"/>
          <w:rtl/>
        </w:rPr>
        <w:t xml:space="preserve"> از اسرار مسائل و لطا</w:t>
      </w:r>
      <w:r w:rsidR="00C97A77" w:rsidRPr="00725EE7">
        <w:rPr>
          <w:rStyle w:val="Char2"/>
          <w:rFonts w:hint="cs"/>
          <w:spacing w:val="-4"/>
          <w:rtl/>
        </w:rPr>
        <w:t>ی</w:t>
      </w:r>
      <w:r w:rsidRPr="00725EE7">
        <w:rPr>
          <w:rStyle w:val="Char2"/>
          <w:rFonts w:hint="cs"/>
          <w:spacing w:val="-4"/>
          <w:rtl/>
        </w:rPr>
        <w:t>ف توبه م</w:t>
      </w:r>
      <w:r w:rsidR="00C97A77" w:rsidRPr="00725EE7">
        <w:rPr>
          <w:rStyle w:val="Char2"/>
          <w:rFonts w:hint="cs"/>
          <w:spacing w:val="-4"/>
          <w:rtl/>
        </w:rPr>
        <w:t>ی</w:t>
      </w:r>
      <w:r w:rsidRPr="00725EE7">
        <w:rPr>
          <w:rStyle w:val="Char2"/>
          <w:rFonts w:hint="cs"/>
          <w:spacing w:val="-4"/>
          <w:rtl/>
        </w:rPr>
        <w:t>‌باشد.</w:t>
      </w:r>
    </w:p>
    <w:p w:rsidR="00C72445" w:rsidRPr="00C97A77" w:rsidRDefault="00C72445" w:rsidP="00C72445">
      <w:pPr>
        <w:bidi/>
        <w:ind w:firstLine="284"/>
        <w:jc w:val="both"/>
        <w:rPr>
          <w:rStyle w:val="Char2"/>
          <w:rtl/>
        </w:rPr>
      </w:pPr>
      <w:r w:rsidRPr="00C97A77">
        <w:rPr>
          <w:rStyle w:val="Char2"/>
          <w:rFonts w:hint="cs"/>
          <w:rtl/>
        </w:rPr>
        <w:t>توض</w:t>
      </w:r>
      <w:r w:rsidR="00C97A77" w:rsidRPr="00C97A77">
        <w:rPr>
          <w:rStyle w:val="Char2"/>
          <w:rFonts w:hint="cs"/>
          <w:rtl/>
        </w:rPr>
        <w:t>ی</w:t>
      </w:r>
      <w:r w:rsidRPr="00C97A77">
        <w:rPr>
          <w:rStyle w:val="Char2"/>
          <w:rFonts w:hint="cs"/>
          <w:rtl/>
        </w:rPr>
        <w:t>ح آن چن</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چه بسا گناه انسان عارف به خدا، پ</w:t>
      </w:r>
      <w:r w:rsidR="00C97A77" w:rsidRPr="00C97A77">
        <w:rPr>
          <w:rStyle w:val="Char2"/>
          <w:rFonts w:hint="cs"/>
          <w:rtl/>
        </w:rPr>
        <w:t>ی</w:t>
      </w:r>
      <w:r w:rsidRPr="00C97A77">
        <w:rPr>
          <w:rStyle w:val="Char2"/>
          <w:rFonts w:hint="cs"/>
          <w:rtl/>
        </w:rPr>
        <w:t>امد بس عظ</w:t>
      </w:r>
      <w:r w:rsidR="00C97A77" w:rsidRPr="00C97A77">
        <w:rPr>
          <w:rStyle w:val="Char2"/>
          <w:rFonts w:hint="cs"/>
          <w:rtl/>
        </w:rPr>
        <w:t>ی</w:t>
      </w:r>
      <w:r w:rsidR="00AD75C1" w:rsidRPr="00C97A77">
        <w:rPr>
          <w:rStyle w:val="Char2"/>
          <w:rFonts w:hint="cs"/>
          <w:rtl/>
        </w:rPr>
        <w:t>م</w:t>
      </w:r>
      <w:r w:rsidR="00C97A77" w:rsidRPr="00C97A77">
        <w:rPr>
          <w:rStyle w:val="Char2"/>
          <w:rFonts w:hint="cs"/>
          <w:rtl/>
        </w:rPr>
        <w:t>ی</w:t>
      </w:r>
      <w:r w:rsidR="00AD75C1" w:rsidRPr="00C97A77">
        <w:rPr>
          <w:rStyle w:val="Char2"/>
          <w:rFonts w:hint="cs"/>
          <w:rtl/>
        </w:rPr>
        <w:t xml:space="preserve"> را به دنبال خواهد داشت و مر</w:t>
      </w:r>
      <w:r w:rsidRPr="00C97A77">
        <w:rPr>
          <w:rStyle w:val="Char2"/>
          <w:rFonts w:hint="cs"/>
          <w:rtl/>
        </w:rPr>
        <w:t>تب بر حسنات ب</w:t>
      </w:r>
      <w:r w:rsidR="00C97A77" w:rsidRPr="00C97A77">
        <w:rPr>
          <w:rStyle w:val="Char2"/>
          <w:rFonts w:hint="cs"/>
          <w:rtl/>
        </w:rPr>
        <w:t>ی</w:t>
      </w:r>
      <w:r w:rsidRPr="00C97A77">
        <w:rPr>
          <w:rStyle w:val="Char2"/>
          <w:rFonts w:hint="cs"/>
          <w:rtl/>
        </w:rPr>
        <w:t>شتر و منافع عظ</w:t>
      </w:r>
      <w:r w:rsidR="00C97A77" w:rsidRPr="00C97A77">
        <w:rPr>
          <w:rStyle w:val="Char2"/>
          <w:rFonts w:hint="cs"/>
          <w:rtl/>
        </w:rPr>
        <w:t>ی</w:t>
      </w:r>
      <w:r w:rsidRPr="00C97A77">
        <w:rPr>
          <w:rStyle w:val="Char2"/>
          <w:rFonts w:hint="cs"/>
          <w:rtl/>
        </w:rPr>
        <w:t>م</w:t>
      </w:r>
      <w:r w:rsidR="00C97A77" w:rsidRPr="00C97A77">
        <w:rPr>
          <w:rStyle w:val="Char2"/>
          <w:rFonts w:hint="cs"/>
          <w:rtl/>
        </w:rPr>
        <w:t>ی</w:t>
      </w:r>
      <w:r w:rsidRPr="00C97A77">
        <w:rPr>
          <w:rStyle w:val="Char2"/>
          <w:rFonts w:hint="cs"/>
          <w:rtl/>
        </w:rPr>
        <w:t xml:space="preserve"> خواهد بود، </w:t>
      </w:r>
      <w:r w:rsidR="006808D5" w:rsidRPr="006808D5">
        <w:rPr>
          <w:rStyle w:val="Char2"/>
          <w:rFonts w:hint="cs"/>
          <w:rtl/>
        </w:rPr>
        <w:t>ک</w:t>
      </w:r>
      <w:r w:rsidRPr="00C97A77">
        <w:rPr>
          <w:rStyle w:val="Char2"/>
          <w:rFonts w:hint="cs"/>
          <w:rtl/>
        </w:rPr>
        <w:t>ه چنان حالت</w:t>
      </w:r>
      <w:r w:rsidR="00C97A77" w:rsidRPr="00C97A77">
        <w:rPr>
          <w:rStyle w:val="Char2"/>
          <w:rFonts w:hint="cs"/>
          <w:rtl/>
        </w:rPr>
        <w:t>ی</w:t>
      </w:r>
      <w:r w:rsidRPr="00C97A77">
        <w:rPr>
          <w:rStyle w:val="Char2"/>
          <w:rFonts w:hint="cs"/>
          <w:rtl/>
        </w:rPr>
        <w:t xml:space="preserve"> (حالت ارت</w:t>
      </w:r>
      <w:r w:rsidR="006808D5" w:rsidRPr="006808D5">
        <w:rPr>
          <w:rStyle w:val="Char2"/>
          <w:rFonts w:hint="cs"/>
          <w:rtl/>
        </w:rPr>
        <w:t>ک</w:t>
      </w:r>
      <w:r w:rsidRPr="00C97A77">
        <w:rPr>
          <w:rStyle w:val="Char2"/>
          <w:rFonts w:hint="cs"/>
          <w:rtl/>
        </w:rPr>
        <w:t>اب گناه) به خاطر ذلت، خوار</w:t>
      </w:r>
      <w:r w:rsidR="00C97A77" w:rsidRPr="00C97A77">
        <w:rPr>
          <w:rStyle w:val="Char2"/>
          <w:rFonts w:hint="cs"/>
          <w:rtl/>
        </w:rPr>
        <w:t>ی</w:t>
      </w:r>
      <w:r w:rsidRPr="00C97A77">
        <w:rPr>
          <w:rStyle w:val="Char2"/>
          <w:rFonts w:hint="cs"/>
          <w:rtl/>
        </w:rPr>
        <w:t>، ترس، بازگشت،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و جبران آن با حسنه‌ا</w:t>
      </w:r>
      <w:r w:rsidR="00C97A77" w:rsidRPr="00C97A77">
        <w:rPr>
          <w:rStyle w:val="Char2"/>
          <w:rFonts w:hint="cs"/>
          <w:rtl/>
        </w:rPr>
        <w:t>ی</w:t>
      </w:r>
      <w:r w:rsidRPr="00C97A77">
        <w:rPr>
          <w:rStyle w:val="Char2"/>
          <w:rFonts w:hint="cs"/>
          <w:rtl/>
        </w:rPr>
        <w:t xml:space="preserve"> و </w:t>
      </w:r>
      <w:r w:rsidR="00C97A77" w:rsidRPr="00C97A77">
        <w:rPr>
          <w:rStyle w:val="Char2"/>
          <w:rFonts w:hint="cs"/>
          <w:rtl/>
        </w:rPr>
        <w:t>ی</w:t>
      </w:r>
      <w:r w:rsidRPr="00C97A77">
        <w:rPr>
          <w:rStyle w:val="Char2"/>
          <w:rFonts w:hint="cs"/>
          <w:rtl/>
        </w:rPr>
        <w:t>ا حسنات عظ</w:t>
      </w:r>
      <w:r w:rsidR="00C97A77" w:rsidRPr="00C97A77">
        <w:rPr>
          <w:rStyle w:val="Char2"/>
          <w:rFonts w:hint="cs"/>
          <w:rtl/>
        </w:rPr>
        <w:t>ی</w:t>
      </w:r>
      <w:r w:rsidRPr="00C97A77">
        <w:rPr>
          <w:rStyle w:val="Char2"/>
          <w:rFonts w:hint="cs"/>
          <w:rtl/>
        </w:rPr>
        <w:t>م‌تر، نزد خدا محبوب‌تر و خوشا</w:t>
      </w:r>
      <w:r w:rsidR="00C97A77" w:rsidRPr="00C97A77">
        <w:rPr>
          <w:rStyle w:val="Char2"/>
          <w:rFonts w:hint="cs"/>
          <w:rtl/>
        </w:rPr>
        <w:t>ی</w:t>
      </w:r>
      <w:r w:rsidRPr="00C97A77">
        <w:rPr>
          <w:rStyle w:val="Char2"/>
          <w:rFonts w:hint="cs"/>
          <w:rtl/>
        </w:rPr>
        <w:t>ندتر اس</w:t>
      </w:r>
      <w:r w:rsidR="00AD75C1" w:rsidRPr="00C97A77">
        <w:rPr>
          <w:rStyle w:val="Char2"/>
          <w:rFonts w:hint="cs"/>
          <w:rtl/>
        </w:rPr>
        <w:t>ت</w:t>
      </w:r>
      <w:r w:rsidRPr="00C97A77">
        <w:rPr>
          <w:rStyle w:val="Char2"/>
          <w:rFonts w:hint="cs"/>
          <w:rtl/>
        </w:rPr>
        <w:t xml:space="preserve">، تا آنجا </w:t>
      </w:r>
      <w:r w:rsidR="006808D5" w:rsidRPr="006808D5">
        <w:rPr>
          <w:rStyle w:val="Char2"/>
          <w:rFonts w:hint="cs"/>
          <w:rtl/>
        </w:rPr>
        <w:t>ک</w:t>
      </w:r>
      <w:r w:rsidRPr="00C97A77">
        <w:rPr>
          <w:rStyle w:val="Char2"/>
          <w:rFonts w:hint="cs"/>
          <w:rtl/>
        </w:rPr>
        <w:t>ه ش</w:t>
      </w:r>
      <w:r w:rsidR="00C97A77" w:rsidRPr="00C97A77">
        <w:rPr>
          <w:rStyle w:val="Char2"/>
          <w:rFonts w:hint="cs"/>
          <w:rtl/>
        </w:rPr>
        <w:t>ی</w:t>
      </w:r>
      <w:r w:rsidRPr="00C97A77">
        <w:rPr>
          <w:rStyle w:val="Char2"/>
          <w:rFonts w:hint="cs"/>
          <w:rtl/>
        </w:rPr>
        <w:t>طان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w:t>
      </w:r>
      <w:r w:rsidR="006808D5" w:rsidRPr="006808D5">
        <w:rPr>
          <w:rStyle w:val="Char2"/>
          <w:rFonts w:hint="cs"/>
          <w:rtl/>
        </w:rPr>
        <w:t>ک</w:t>
      </w:r>
      <w:r w:rsidRPr="00C97A77">
        <w:rPr>
          <w:rStyle w:val="Char2"/>
          <w:rFonts w:hint="cs"/>
          <w:rtl/>
        </w:rPr>
        <w:t>اش او را به گناه وادار نم</w:t>
      </w:r>
      <w:r w:rsidR="00C97A77" w:rsidRPr="00C97A77">
        <w:rPr>
          <w:rStyle w:val="Char2"/>
          <w:rFonts w:hint="cs"/>
          <w:rtl/>
        </w:rPr>
        <w:t>ی</w:t>
      </w:r>
      <w:r w:rsidRPr="00C97A77">
        <w:rPr>
          <w:rStyle w:val="Char2"/>
          <w:rFonts w:hint="cs"/>
          <w:rtl/>
        </w:rPr>
        <w:t>‌نمودم» و از</w:t>
      </w:r>
      <w:r w:rsidR="007A55D7">
        <w:rPr>
          <w:rStyle w:val="Char2"/>
          <w:rFonts w:hint="cs"/>
          <w:rtl/>
        </w:rPr>
        <w:t xml:space="preserve"> این‌که </w:t>
      </w:r>
      <w:r w:rsidRPr="00C97A77">
        <w:rPr>
          <w:rStyle w:val="Char2"/>
          <w:rFonts w:hint="cs"/>
          <w:rtl/>
        </w:rPr>
        <w:t>ا</w:t>
      </w:r>
      <w:r w:rsidR="00C97A77" w:rsidRPr="00C97A77">
        <w:rPr>
          <w:rStyle w:val="Char2"/>
          <w:rFonts w:hint="cs"/>
          <w:rtl/>
        </w:rPr>
        <w:t>ی</w:t>
      </w:r>
      <w:r w:rsidRPr="00C97A77">
        <w:rPr>
          <w:rStyle w:val="Char2"/>
          <w:rFonts w:hint="cs"/>
          <w:rtl/>
        </w:rPr>
        <w:t>شان را مرت</w:t>
      </w:r>
      <w:r w:rsidR="006808D5" w:rsidRPr="006808D5">
        <w:rPr>
          <w:rStyle w:val="Char2"/>
          <w:rFonts w:hint="cs"/>
          <w:rtl/>
        </w:rPr>
        <w:t>ک</w:t>
      </w:r>
      <w:r w:rsidRPr="00C97A77">
        <w:rPr>
          <w:rStyle w:val="Char2"/>
          <w:rFonts w:hint="cs"/>
          <w:rtl/>
        </w:rPr>
        <w:t>ب گناه ساخت، سخت پش</w:t>
      </w:r>
      <w:r w:rsidR="00C97A77" w:rsidRPr="00C97A77">
        <w:rPr>
          <w:rStyle w:val="Char2"/>
          <w:rFonts w:hint="cs"/>
          <w:rtl/>
        </w:rPr>
        <w:t>ی</w:t>
      </w:r>
      <w:r w:rsidRPr="00C97A77">
        <w:rPr>
          <w:rStyle w:val="Char2"/>
          <w:rFonts w:hint="cs"/>
          <w:rtl/>
        </w:rPr>
        <w:t>مان است،</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دارنده گناه بر ارت</w:t>
      </w:r>
      <w:r w:rsidR="006808D5" w:rsidRPr="006808D5">
        <w:rPr>
          <w:rStyle w:val="Char2"/>
          <w:rFonts w:hint="cs"/>
          <w:rtl/>
        </w:rPr>
        <w:t>ک</w:t>
      </w:r>
      <w:r w:rsidRPr="00C97A77">
        <w:rPr>
          <w:rStyle w:val="Char2"/>
          <w:rFonts w:hint="cs"/>
          <w:rtl/>
        </w:rPr>
        <w:t>اب آن سخت پش</w:t>
      </w:r>
      <w:r w:rsidR="00C97A77" w:rsidRPr="00C97A77">
        <w:rPr>
          <w:rStyle w:val="Char2"/>
          <w:rFonts w:hint="cs"/>
          <w:rtl/>
        </w:rPr>
        <w:t>ی</w:t>
      </w:r>
      <w:r w:rsidRPr="00C97A77">
        <w:rPr>
          <w:rStyle w:val="Char2"/>
          <w:rFonts w:hint="cs"/>
          <w:rtl/>
        </w:rPr>
        <w:t>مان است. ول</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ان ا</w:t>
      </w:r>
      <w:r w:rsidR="00C97A77" w:rsidRPr="00C97A77">
        <w:rPr>
          <w:rStyle w:val="Char2"/>
          <w:rFonts w:hint="cs"/>
          <w:rtl/>
        </w:rPr>
        <w:t>ی</w:t>
      </w:r>
      <w:r w:rsidRPr="00C97A77">
        <w:rPr>
          <w:rStyle w:val="Char2"/>
          <w:rFonts w:hint="cs"/>
          <w:rtl/>
        </w:rPr>
        <w:t>ن دو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زم</w:t>
      </w:r>
      <w:r w:rsidR="00C97A77" w:rsidRPr="00C97A77">
        <w:rPr>
          <w:rStyle w:val="Char2"/>
          <w:rFonts w:hint="cs"/>
          <w:rtl/>
        </w:rPr>
        <w:t>ی</w:t>
      </w:r>
      <w:r w:rsidRPr="00C97A77">
        <w:rPr>
          <w:rStyle w:val="Char2"/>
          <w:rFonts w:hint="cs"/>
          <w:rtl/>
        </w:rPr>
        <w:t>ن تا آسمان است. خداوند بنده‌ا</w:t>
      </w:r>
      <w:r w:rsidR="00C97A77" w:rsidRPr="00C97A77">
        <w:rPr>
          <w:rStyle w:val="Char2"/>
          <w:rFonts w:hint="cs"/>
          <w:rtl/>
        </w:rPr>
        <w:t>ی</w:t>
      </w:r>
      <w:r w:rsidRPr="00C97A77">
        <w:rPr>
          <w:rStyle w:val="Char2"/>
          <w:rFonts w:hint="cs"/>
          <w:rtl/>
        </w:rPr>
        <w:t xml:space="preserve"> را </w:t>
      </w:r>
      <w:r w:rsidR="006808D5" w:rsidRPr="006808D5">
        <w:rPr>
          <w:rStyle w:val="Char2"/>
          <w:rFonts w:hint="cs"/>
          <w:rtl/>
        </w:rPr>
        <w:t>ک</w:t>
      </w:r>
      <w:r w:rsidRPr="00C97A77">
        <w:rPr>
          <w:rStyle w:val="Char2"/>
          <w:rFonts w:hint="cs"/>
          <w:rtl/>
        </w:rPr>
        <w:t>ه 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دشمن را به خا</w:t>
      </w:r>
      <w:r w:rsidR="006808D5" w:rsidRPr="006808D5">
        <w:rPr>
          <w:rStyle w:val="Char2"/>
          <w:rFonts w:hint="cs"/>
          <w:rtl/>
        </w:rPr>
        <w:t>ک</w:t>
      </w:r>
      <w:r w:rsidRPr="00C97A77">
        <w:rPr>
          <w:rStyle w:val="Char2"/>
          <w:rFonts w:hint="cs"/>
          <w:rtl/>
        </w:rPr>
        <w:t xml:space="preserve"> مالد و حقد و </w:t>
      </w:r>
      <w:r w:rsidR="006808D5" w:rsidRPr="006808D5">
        <w:rPr>
          <w:rStyle w:val="Char2"/>
          <w:rFonts w:hint="cs"/>
          <w:rtl/>
        </w:rPr>
        <w:t>ک</w:t>
      </w:r>
      <w:r w:rsidR="00C97A77" w:rsidRPr="00C97A77">
        <w:rPr>
          <w:rStyle w:val="Char2"/>
          <w:rFonts w:hint="cs"/>
          <w:rtl/>
        </w:rPr>
        <w:t>ی</w:t>
      </w:r>
      <w:r w:rsidRPr="00C97A77">
        <w:rPr>
          <w:rStyle w:val="Char2"/>
          <w:rFonts w:hint="cs"/>
          <w:rtl/>
        </w:rPr>
        <w:t>نه‌</w:t>
      </w:r>
      <w:r w:rsidR="00C97A77" w:rsidRPr="00C97A77">
        <w:rPr>
          <w:rStyle w:val="Char2"/>
          <w:rFonts w:hint="cs"/>
          <w:rtl/>
        </w:rPr>
        <w:t>ی</w:t>
      </w:r>
      <w:r w:rsidRPr="00C97A77">
        <w:rPr>
          <w:rStyle w:val="Char2"/>
          <w:rFonts w:hint="cs"/>
          <w:rtl/>
        </w:rPr>
        <w:t xml:space="preserve"> او را برافروزد، فراوان دوست م</w:t>
      </w:r>
      <w:r w:rsidR="00C97A77" w:rsidRPr="00C97A77">
        <w:rPr>
          <w:rStyle w:val="Char2"/>
          <w:rFonts w:hint="cs"/>
          <w:rtl/>
        </w:rPr>
        <w:t>ی</w:t>
      </w:r>
      <w:r w:rsidRPr="00C97A77">
        <w:rPr>
          <w:rStyle w:val="Char2"/>
          <w:rFonts w:hint="cs"/>
          <w:rtl/>
        </w:rPr>
        <w:t xml:space="preserve">‌دارد. و همانطور </w:t>
      </w:r>
      <w:r w:rsidR="006808D5" w:rsidRPr="006808D5">
        <w:rPr>
          <w:rStyle w:val="Char2"/>
          <w:rFonts w:hint="cs"/>
          <w:rtl/>
        </w:rPr>
        <w:t>ک</w:t>
      </w:r>
      <w:r w:rsidRPr="00C97A77">
        <w:rPr>
          <w:rStyle w:val="Char2"/>
          <w:rFonts w:hint="cs"/>
          <w:rtl/>
        </w:rPr>
        <w:t>ه گذش</w:t>
      </w:r>
      <w:r w:rsidR="00AD75C1" w:rsidRPr="00C97A77">
        <w:rPr>
          <w:rStyle w:val="Char2"/>
          <w:rFonts w:hint="cs"/>
          <w:rtl/>
        </w:rPr>
        <w:t>ت</w:t>
      </w:r>
      <w:r w:rsidRPr="00C97A77">
        <w:rPr>
          <w:rStyle w:val="Char2"/>
          <w:rFonts w:hint="cs"/>
          <w:rtl/>
        </w:rPr>
        <w:t>، عبود</w:t>
      </w:r>
      <w:r w:rsidR="00C97A77" w:rsidRPr="00C97A77">
        <w:rPr>
          <w:rStyle w:val="Char2"/>
          <w:rFonts w:hint="cs"/>
          <w:rtl/>
        </w:rPr>
        <w:t>ی</w:t>
      </w:r>
      <w:r w:rsidRPr="00C97A77">
        <w:rPr>
          <w:rStyle w:val="Char2"/>
          <w:rFonts w:hint="cs"/>
          <w:rtl/>
        </w:rPr>
        <w:t>ت و بندگ</w:t>
      </w:r>
      <w:r w:rsidR="00C97A77" w:rsidRPr="00C97A77">
        <w:rPr>
          <w:rStyle w:val="Char2"/>
          <w:rFonts w:hint="cs"/>
          <w:rtl/>
        </w:rPr>
        <w:t>ی</w:t>
      </w:r>
      <w:r w:rsidRPr="00C97A77">
        <w:rPr>
          <w:rStyle w:val="Char2"/>
          <w:rFonts w:hint="cs"/>
          <w:rtl/>
        </w:rPr>
        <w:t xml:space="preserve"> خداوند از جمله اسرار توبه م</w:t>
      </w:r>
      <w:r w:rsidR="00C97A77" w:rsidRPr="00C97A77">
        <w:rPr>
          <w:rStyle w:val="Char2"/>
          <w:rFonts w:hint="cs"/>
          <w:rtl/>
        </w:rPr>
        <w:t>ی</w:t>
      </w:r>
      <w:r w:rsidRPr="00C97A77">
        <w:rPr>
          <w:rStyle w:val="Char2"/>
          <w:rFonts w:hint="cs"/>
          <w:rtl/>
        </w:rPr>
        <w:t>‌باشد. ا</w:t>
      </w:r>
      <w:r w:rsidR="00C97A77" w:rsidRPr="00C97A77">
        <w:rPr>
          <w:rStyle w:val="Char2"/>
          <w:rFonts w:hint="cs"/>
          <w:rtl/>
        </w:rPr>
        <w:t>ی</w:t>
      </w:r>
      <w:r w:rsidRPr="00C97A77">
        <w:rPr>
          <w:rStyle w:val="Char2"/>
          <w:rFonts w:hint="cs"/>
          <w:rtl/>
        </w:rPr>
        <w:t xml:space="preserve">نجاست </w:t>
      </w:r>
      <w:r w:rsidR="006808D5" w:rsidRPr="006808D5">
        <w:rPr>
          <w:rStyle w:val="Char2"/>
          <w:rFonts w:hint="cs"/>
          <w:rtl/>
        </w:rPr>
        <w:t>ک</w:t>
      </w:r>
      <w:r w:rsidRPr="00C97A77">
        <w:rPr>
          <w:rStyle w:val="Char2"/>
          <w:rFonts w:hint="cs"/>
          <w:rtl/>
        </w:rPr>
        <w:t>ه بنده‌</w:t>
      </w:r>
      <w:r w:rsidR="00C97A77" w:rsidRPr="00C97A77">
        <w:rPr>
          <w:rStyle w:val="Char2"/>
          <w:rFonts w:hint="cs"/>
          <w:rtl/>
        </w:rPr>
        <w:t>ی</w:t>
      </w:r>
      <w:r w:rsidRPr="00C97A77">
        <w:rPr>
          <w:rStyle w:val="Char2"/>
          <w:rFonts w:hint="cs"/>
          <w:rtl/>
        </w:rPr>
        <w:t xml:space="preserve"> مؤمن به وس</w:t>
      </w:r>
      <w:r w:rsidR="00C97A77" w:rsidRPr="00C97A77">
        <w:rPr>
          <w:rStyle w:val="Char2"/>
          <w:rFonts w:hint="cs"/>
          <w:rtl/>
        </w:rPr>
        <w:t>ی</w:t>
      </w:r>
      <w:r w:rsidRPr="00C97A77">
        <w:rPr>
          <w:rStyle w:val="Char2"/>
          <w:rFonts w:hint="cs"/>
          <w:rtl/>
        </w:rPr>
        <w:t>له توبه تدار</w:t>
      </w:r>
      <w:r w:rsidR="006808D5" w:rsidRPr="006808D5">
        <w:rPr>
          <w:rStyle w:val="Char2"/>
          <w:rFonts w:hint="cs"/>
          <w:rtl/>
        </w:rPr>
        <w:t>ک</w:t>
      </w:r>
      <w:r w:rsidRPr="00C97A77">
        <w:rPr>
          <w:rStyle w:val="Char2"/>
          <w:rFonts w:hint="cs"/>
          <w:rtl/>
        </w:rPr>
        <w:t xml:space="preserve"> مافات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و محبت خداوند را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توبه به دست م</w:t>
      </w:r>
      <w:r w:rsidR="00C97A77" w:rsidRPr="00C97A77">
        <w:rPr>
          <w:rStyle w:val="Char2"/>
          <w:rFonts w:hint="cs"/>
          <w:rtl/>
        </w:rPr>
        <w:t>ی</w:t>
      </w:r>
      <w:r w:rsidRPr="00C97A77">
        <w:rPr>
          <w:rStyle w:val="Char2"/>
          <w:rFonts w:hint="cs"/>
          <w:rtl/>
        </w:rPr>
        <w:t>‌آورد به سبب</w:t>
      </w:r>
      <w:r w:rsidR="007A55D7">
        <w:rPr>
          <w:rStyle w:val="Char2"/>
          <w:rFonts w:hint="cs"/>
          <w:rtl/>
        </w:rPr>
        <w:t xml:space="preserve"> این‌که </w:t>
      </w:r>
      <w:r w:rsidRPr="00C97A77">
        <w:rPr>
          <w:rStyle w:val="Char2"/>
          <w:rFonts w:hint="cs"/>
          <w:rtl/>
        </w:rPr>
        <w:t>اعمال ب</w:t>
      </w:r>
      <w:r w:rsidR="00C97A77" w:rsidRPr="00C97A77">
        <w:rPr>
          <w:rStyle w:val="Char2"/>
          <w:rFonts w:hint="cs"/>
          <w:rtl/>
        </w:rPr>
        <w:t>ی</w:t>
      </w:r>
      <w:r w:rsidRPr="00C97A77">
        <w:rPr>
          <w:rStyle w:val="Char2"/>
          <w:rFonts w:hint="cs"/>
          <w:rtl/>
        </w:rPr>
        <w:t>شتر</w:t>
      </w:r>
      <w:r w:rsidR="00C97A77" w:rsidRPr="00C97A77">
        <w:rPr>
          <w:rStyle w:val="Char2"/>
          <w:rFonts w:hint="cs"/>
          <w:rtl/>
        </w:rPr>
        <w:t>ی</w:t>
      </w:r>
      <w:r w:rsidRPr="00C97A77">
        <w:rPr>
          <w:rStyle w:val="Char2"/>
          <w:rFonts w:hint="cs"/>
          <w:rtl/>
        </w:rPr>
        <w:t xml:space="preserve"> انجام م</w:t>
      </w:r>
      <w:r w:rsidR="00C97A77" w:rsidRPr="00C97A77">
        <w:rPr>
          <w:rStyle w:val="Char2"/>
          <w:rFonts w:hint="cs"/>
          <w:rtl/>
        </w:rPr>
        <w:t>ی</w:t>
      </w:r>
      <w:r w:rsidRPr="00C97A77">
        <w:rPr>
          <w:rStyle w:val="Char2"/>
          <w:rFonts w:hint="cs"/>
          <w:rtl/>
        </w:rPr>
        <w:t xml:space="preserve">‌دهد آنچنان </w:t>
      </w:r>
      <w:r w:rsidR="006808D5" w:rsidRPr="006808D5">
        <w:rPr>
          <w:rStyle w:val="Char2"/>
          <w:rFonts w:hint="cs"/>
          <w:rtl/>
        </w:rPr>
        <w:t>ک</w:t>
      </w:r>
      <w:r w:rsidRPr="00C97A77">
        <w:rPr>
          <w:rStyle w:val="Char2"/>
          <w:rFonts w:hint="cs"/>
          <w:rtl/>
        </w:rPr>
        <w:t>ه در عوض هر گناه</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حسنه بل</w:t>
      </w:r>
      <w:r w:rsidR="006808D5" w:rsidRPr="006808D5">
        <w:rPr>
          <w:rStyle w:val="Char2"/>
          <w:rFonts w:hint="cs"/>
          <w:rtl/>
        </w:rPr>
        <w:t>ک</w:t>
      </w:r>
      <w:r w:rsidRPr="00C97A77">
        <w:rPr>
          <w:rStyle w:val="Char2"/>
          <w:rFonts w:hint="cs"/>
          <w:rtl/>
        </w:rPr>
        <w:t>ه حسنات</w:t>
      </w:r>
      <w:r w:rsidR="00C97A77" w:rsidRPr="00C97A77">
        <w:rPr>
          <w:rStyle w:val="Char2"/>
          <w:rFonts w:hint="cs"/>
          <w:rtl/>
        </w:rPr>
        <w:t>ی</w:t>
      </w:r>
      <w:r w:rsidRPr="00C97A77">
        <w:rPr>
          <w:rStyle w:val="Char2"/>
          <w:rFonts w:hint="cs"/>
          <w:rtl/>
        </w:rPr>
        <w:t xml:space="preserve"> انجام م</w:t>
      </w:r>
      <w:r w:rsidR="00C97A77" w:rsidRPr="00C97A77">
        <w:rPr>
          <w:rStyle w:val="Char2"/>
          <w:rFonts w:hint="cs"/>
          <w:rtl/>
        </w:rPr>
        <w:t>ی</w:t>
      </w:r>
      <w:r w:rsidRPr="00C97A77">
        <w:rPr>
          <w:rStyle w:val="Char2"/>
          <w:rFonts w:hint="cs"/>
          <w:rtl/>
        </w:rPr>
        <w:t>‌دهد.</w:t>
      </w:r>
    </w:p>
    <w:p w:rsidR="00C72445" w:rsidRPr="007A55D7" w:rsidRDefault="00C72445" w:rsidP="007A55D7">
      <w:pPr>
        <w:pStyle w:val="a2"/>
        <w:rPr>
          <w:rtl/>
        </w:rPr>
      </w:pPr>
      <w:r w:rsidRPr="007A55D7">
        <w:rPr>
          <w:rFonts w:hint="cs"/>
          <w:rtl/>
        </w:rPr>
        <w:t>در آ</w:t>
      </w:r>
      <w:r w:rsidR="00C97A77" w:rsidRPr="007A55D7">
        <w:rPr>
          <w:rFonts w:hint="cs"/>
          <w:rtl/>
        </w:rPr>
        <w:t>ی</w:t>
      </w:r>
      <w:r w:rsidRPr="007A55D7">
        <w:rPr>
          <w:rFonts w:hint="cs"/>
          <w:rtl/>
        </w:rPr>
        <w:t>ه‌</w:t>
      </w:r>
      <w:r w:rsidR="00C97A77" w:rsidRPr="007A55D7">
        <w:rPr>
          <w:rFonts w:hint="cs"/>
          <w:rtl/>
        </w:rPr>
        <w:t>ی</w:t>
      </w:r>
      <w:r w:rsidR="009E7501" w:rsidRPr="007A55D7">
        <w:rPr>
          <w:rFonts w:hint="cs"/>
          <w:rtl/>
        </w:rPr>
        <w:t xml:space="preserve"> </w:t>
      </w:r>
      <w:r w:rsidR="009E7501" w:rsidRPr="009E7501">
        <w:rPr>
          <w:rStyle w:val="Charc"/>
          <w:rtl/>
        </w:rPr>
        <w:t>﴿</w:t>
      </w:r>
      <w:r w:rsidR="009E7501" w:rsidRPr="009E7501">
        <w:rPr>
          <w:rStyle w:val="Char4"/>
          <w:rtl/>
        </w:rPr>
        <w:t xml:space="preserve">يُبَدِّلُ </w:t>
      </w:r>
      <w:r w:rsidR="009E7501" w:rsidRPr="009E7501">
        <w:rPr>
          <w:rStyle w:val="Char4"/>
          <w:rFonts w:hint="cs"/>
          <w:rtl/>
        </w:rPr>
        <w:t>ٱ</w:t>
      </w:r>
      <w:r w:rsidR="009E7501" w:rsidRPr="009E7501">
        <w:rPr>
          <w:rStyle w:val="Char4"/>
          <w:rFonts w:hint="eastAsia"/>
          <w:rtl/>
        </w:rPr>
        <w:t>للَّهُ</w:t>
      </w:r>
      <w:r w:rsidR="009E7501" w:rsidRPr="009E7501">
        <w:rPr>
          <w:rStyle w:val="Char4"/>
          <w:rtl/>
        </w:rPr>
        <w:t xml:space="preserve"> سَيِّ‍َٔاتِهِمۡ حَسَنَٰتٖۗ</w:t>
      </w:r>
      <w:r w:rsidR="009E7501" w:rsidRPr="009E7501">
        <w:rPr>
          <w:rStyle w:val="Charc"/>
          <w:rtl/>
        </w:rPr>
        <w:t>﴾</w:t>
      </w:r>
      <w:r w:rsidR="009E7501">
        <w:rPr>
          <w:rFonts w:ascii="Tahoma" w:hAnsi="Tahoma" w:cs="Arial"/>
          <w:rtl/>
        </w:rPr>
        <w:t xml:space="preserve"> </w:t>
      </w:r>
      <w:r w:rsidR="009E7501" w:rsidRPr="009E7501">
        <w:rPr>
          <w:rStyle w:val="Char5"/>
          <w:rtl/>
        </w:rPr>
        <w:t>[الفرقان: 70]</w:t>
      </w:r>
      <w:r w:rsidR="009E7501" w:rsidRPr="007A55D7">
        <w:rPr>
          <w:rFonts w:hint="cs"/>
          <w:rtl/>
        </w:rPr>
        <w:t xml:space="preserve"> </w:t>
      </w:r>
      <w:r w:rsidR="00AD75C1" w:rsidRPr="007A55D7">
        <w:rPr>
          <w:rFonts w:hint="cs"/>
          <w:rtl/>
        </w:rPr>
        <w:t>ب</w:t>
      </w:r>
      <w:r w:rsidR="00C97A77" w:rsidRPr="007A55D7">
        <w:rPr>
          <w:rFonts w:hint="cs"/>
          <w:rtl/>
        </w:rPr>
        <w:t>ی</w:t>
      </w:r>
      <w:r w:rsidR="00AD75C1" w:rsidRPr="007A55D7">
        <w:rPr>
          <w:rFonts w:hint="cs"/>
          <w:rtl/>
        </w:rPr>
        <w:t>اند</w:t>
      </w:r>
      <w:r w:rsidR="00C97A77" w:rsidRPr="007A55D7">
        <w:rPr>
          <w:rFonts w:hint="cs"/>
          <w:rtl/>
        </w:rPr>
        <w:t>ی</w:t>
      </w:r>
      <w:r w:rsidR="00AD75C1" w:rsidRPr="007A55D7">
        <w:rPr>
          <w:rFonts w:hint="cs"/>
          <w:rtl/>
        </w:rPr>
        <w:t>ش</w:t>
      </w:r>
      <w:r w:rsidR="00C97A77" w:rsidRPr="007A55D7">
        <w:rPr>
          <w:rFonts w:hint="cs"/>
          <w:rtl/>
        </w:rPr>
        <w:t>ی</w:t>
      </w:r>
      <w:r w:rsidR="00AD75C1" w:rsidRPr="007A55D7">
        <w:rPr>
          <w:rFonts w:hint="cs"/>
          <w:rtl/>
        </w:rPr>
        <w:t xml:space="preserve">د </w:t>
      </w:r>
      <w:r w:rsidR="006808D5" w:rsidRPr="007A55D7">
        <w:rPr>
          <w:rFonts w:hint="cs"/>
          <w:rtl/>
        </w:rPr>
        <w:t>ک</w:t>
      </w:r>
      <w:r w:rsidRPr="007A55D7">
        <w:rPr>
          <w:rFonts w:hint="cs"/>
          <w:rtl/>
        </w:rPr>
        <w:t>ه خداوند نفرموده</w:t>
      </w:r>
      <w:r w:rsidR="0091065E" w:rsidRPr="007A55D7">
        <w:rPr>
          <w:rFonts w:hint="cs"/>
          <w:rtl/>
        </w:rPr>
        <w:t xml:space="preserve"> </w:t>
      </w:r>
      <w:r w:rsidRPr="007A55D7">
        <w:rPr>
          <w:rFonts w:hint="cs"/>
          <w:rtl/>
        </w:rPr>
        <w:t>است در عوض هر س</w:t>
      </w:r>
      <w:r w:rsidR="00C97A77" w:rsidRPr="007A55D7">
        <w:rPr>
          <w:rFonts w:hint="cs"/>
          <w:rtl/>
        </w:rPr>
        <w:t>ی</w:t>
      </w:r>
      <w:r w:rsidRPr="007A55D7">
        <w:rPr>
          <w:rFonts w:hint="cs"/>
          <w:rtl/>
        </w:rPr>
        <w:t>ئه‌ا</w:t>
      </w:r>
      <w:r w:rsidR="00C97A77" w:rsidRPr="007A55D7">
        <w:rPr>
          <w:rFonts w:hint="cs"/>
          <w:rtl/>
        </w:rPr>
        <w:t>ی</w:t>
      </w:r>
      <w:r w:rsidRPr="007A55D7">
        <w:rPr>
          <w:rFonts w:hint="cs"/>
          <w:rtl/>
        </w:rPr>
        <w:t xml:space="preserve"> حسنه‌ا</w:t>
      </w:r>
      <w:r w:rsidR="00C97A77" w:rsidRPr="007A55D7">
        <w:rPr>
          <w:rFonts w:hint="cs"/>
          <w:rtl/>
        </w:rPr>
        <w:t>ی</w:t>
      </w:r>
      <w:r w:rsidRPr="007A55D7">
        <w:rPr>
          <w:rFonts w:hint="cs"/>
          <w:rtl/>
        </w:rPr>
        <w:t xml:space="preserve"> قرار خواهد گرفت، لذا مم</w:t>
      </w:r>
      <w:r w:rsidR="006808D5" w:rsidRPr="007A55D7">
        <w:rPr>
          <w:rFonts w:hint="cs"/>
          <w:rtl/>
        </w:rPr>
        <w:t>ک</w:t>
      </w:r>
      <w:r w:rsidRPr="007A55D7">
        <w:rPr>
          <w:rFonts w:hint="cs"/>
          <w:rtl/>
        </w:rPr>
        <w:t xml:space="preserve">ن است </w:t>
      </w:r>
      <w:r w:rsidR="006808D5" w:rsidRPr="007A55D7">
        <w:rPr>
          <w:rFonts w:hint="cs"/>
          <w:rtl/>
        </w:rPr>
        <w:t>ک</w:t>
      </w:r>
      <w:r w:rsidRPr="007A55D7">
        <w:rPr>
          <w:rFonts w:hint="cs"/>
          <w:rtl/>
        </w:rPr>
        <w:t>ه جا</w:t>
      </w:r>
      <w:r w:rsidR="00C97A77" w:rsidRPr="007A55D7">
        <w:rPr>
          <w:rFonts w:hint="cs"/>
          <w:rtl/>
        </w:rPr>
        <w:t>ی</w:t>
      </w:r>
      <w:r w:rsidRPr="007A55D7">
        <w:rPr>
          <w:rFonts w:hint="cs"/>
          <w:rtl/>
        </w:rPr>
        <w:t>گز</w:t>
      </w:r>
      <w:r w:rsidR="00C97A77" w:rsidRPr="007A55D7">
        <w:rPr>
          <w:rFonts w:hint="cs"/>
          <w:rtl/>
        </w:rPr>
        <w:t>ی</w:t>
      </w:r>
      <w:r w:rsidRPr="007A55D7">
        <w:rPr>
          <w:rFonts w:hint="cs"/>
          <w:rtl/>
        </w:rPr>
        <w:t xml:space="preserve">ن </w:t>
      </w:r>
      <w:r w:rsidR="00C97A77" w:rsidRPr="007A55D7">
        <w:rPr>
          <w:rFonts w:hint="cs"/>
          <w:rtl/>
        </w:rPr>
        <w:t>ی</w:t>
      </w:r>
      <w:r w:rsidR="006808D5" w:rsidRPr="007A55D7">
        <w:rPr>
          <w:rFonts w:hint="cs"/>
          <w:rtl/>
        </w:rPr>
        <w:t>ک</w:t>
      </w:r>
      <w:r w:rsidRPr="007A55D7">
        <w:rPr>
          <w:rFonts w:hint="cs"/>
          <w:rtl/>
        </w:rPr>
        <w:t xml:space="preserve"> س</w:t>
      </w:r>
      <w:r w:rsidR="00C97A77" w:rsidRPr="007A55D7">
        <w:rPr>
          <w:rFonts w:hint="cs"/>
          <w:rtl/>
        </w:rPr>
        <w:t>ی</w:t>
      </w:r>
      <w:r w:rsidRPr="007A55D7">
        <w:rPr>
          <w:rFonts w:hint="cs"/>
          <w:rtl/>
        </w:rPr>
        <w:t>ئه چند</w:t>
      </w:r>
      <w:r w:rsidR="00C97A77" w:rsidRPr="007A55D7">
        <w:rPr>
          <w:rFonts w:hint="cs"/>
          <w:rtl/>
        </w:rPr>
        <w:t>ی</w:t>
      </w:r>
      <w:r w:rsidRPr="007A55D7">
        <w:rPr>
          <w:rFonts w:hint="cs"/>
          <w:rtl/>
        </w:rPr>
        <w:t xml:space="preserve">ن حسنه باشد </w:t>
      </w:r>
      <w:r w:rsidR="006808D5" w:rsidRPr="007A55D7">
        <w:rPr>
          <w:rFonts w:hint="cs"/>
          <w:rtl/>
        </w:rPr>
        <w:t>ک</w:t>
      </w:r>
      <w:r w:rsidRPr="007A55D7">
        <w:rPr>
          <w:rFonts w:hint="cs"/>
          <w:rtl/>
        </w:rPr>
        <w:t>ه ا</w:t>
      </w:r>
      <w:r w:rsidR="00C97A77" w:rsidRPr="007A55D7">
        <w:rPr>
          <w:rFonts w:hint="cs"/>
          <w:rtl/>
        </w:rPr>
        <w:t>ی</w:t>
      </w:r>
      <w:r w:rsidRPr="007A55D7">
        <w:rPr>
          <w:rFonts w:hint="cs"/>
          <w:rtl/>
        </w:rPr>
        <w:t>ن بستگ</w:t>
      </w:r>
      <w:r w:rsidR="00C97A77" w:rsidRPr="007A55D7">
        <w:rPr>
          <w:rFonts w:hint="cs"/>
          <w:rtl/>
        </w:rPr>
        <w:t>ی</w:t>
      </w:r>
      <w:r w:rsidRPr="007A55D7">
        <w:rPr>
          <w:rFonts w:hint="cs"/>
          <w:rtl/>
        </w:rPr>
        <w:t xml:space="preserve"> به حال و </w:t>
      </w:r>
      <w:r w:rsidR="006808D5" w:rsidRPr="007A55D7">
        <w:rPr>
          <w:rFonts w:hint="cs"/>
          <w:rtl/>
        </w:rPr>
        <w:t>ک</w:t>
      </w:r>
      <w:r w:rsidR="00C97A77" w:rsidRPr="007A55D7">
        <w:rPr>
          <w:rFonts w:hint="cs"/>
          <w:rtl/>
        </w:rPr>
        <w:t>ی</w:t>
      </w:r>
      <w:r w:rsidRPr="007A55D7">
        <w:rPr>
          <w:rFonts w:hint="cs"/>
          <w:rtl/>
        </w:rPr>
        <w:t>ف</w:t>
      </w:r>
      <w:r w:rsidR="00C97A77" w:rsidRPr="007A55D7">
        <w:rPr>
          <w:rFonts w:hint="cs"/>
          <w:rtl/>
        </w:rPr>
        <w:t>ی</w:t>
      </w:r>
      <w:r w:rsidRPr="007A55D7">
        <w:rPr>
          <w:rFonts w:hint="cs"/>
          <w:rtl/>
        </w:rPr>
        <w:t>ت مبدل دارد.</w:t>
      </w:r>
    </w:p>
    <w:p w:rsidR="00C72445" w:rsidRPr="00C97A77" w:rsidRDefault="00C72445" w:rsidP="00725EE7">
      <w:pPr>
        <w:widowControl w:val="0"/>
        <w:bidi/>
        <w:ind w:firstLine="284"/>
        <w:jc w:val="both"/>
        <w:rPr>
          <w:rStyle w:val="Char2"/>
          <w:rtl/>
        </w:rPr>
      </w:pPr>
      <w:r w:rsidRPr="00C97A77">
        <w:rPr>
          <w:rStyle w:val="Char2"/>
          <w:rFonts w:hint="cs"/>
          <w:rtl/>
        </w:rPr>
        <w:t>و اما در حد</w:t>
      </w:r>
      <w:r w:rsidR="00C97A77" w:rsidRPr="00C97A77">
        <w:rPr>
          <w:rStyle w:val="Char2"/>
          <w:rFonts w:hint="cs"/>
          <w:rtl/>
        </w:rPr>
        <w:t>ی</w:t>
      </w:r>
      <w:r w:rsidRPr="00C97A77">
        <w:rPr>
          <w:rStyle w:val="Char2"/>
          <w:rFonts w:hint="cs"/>
          <w:rtl/>
        </w:rPr>
        <w:t>ث</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w:t>
      </w:r>
      <w:r w:rsidR="00C97A77" w:rsidRPr="00C97A77">
        <w:rPr>
          <w:rStyle w:val="Char2"/>
          <w:rFonts w:hint="cs"/>
          <w:rtl/>
        </w:rPr>
        <w:t>ی</w:t>
      </w:r>
      <w:r w:rsidRPr="00C97A77">
        <w:rPr>
          <w:rStyle w:val="Char2"/>
          <w:rFonts w:hint="cs"/>
          <w:rtl/>
        </w:rPr>
        <w:t xml:space="preserve">ان شد آن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به خاطر گناهانش عذاب داده شده در دن</w:t>
      </w:r>
      <w:r w:rsidR="00C97A77" w:rsidRPr="00C97A77">
        <w:rPr>
          <w:rStyle w:val="Char2"/>
          <w:rFonts w:hint="cs"/>
          <w:rtl/>
        </w:rPr>
        <w:t>ی</w:t>
      </w:r>
      <w:r w:rsidRPr="00C97A77">
        <w:rPr>
          <w:rStyle w:val="Char2"/>
          <w:rFonts w:hint="cs"/>
          <w:rtl/>
        </w:rPr>
        <w:t>ا در عوض گناهان، حسنات</w:t>
      </w:r>
      <w:r w:rsidR="00C97A77" w:rsidRPr="00C97A77">
        <w:rPr>
          <w:rStyle w:val="Char2"/>
          <w:rFonts w:hint="cs"/>
          <w:rtl/>
        </w:rPr>
        <w:t>ی</w:t>
      </w:r>
      <w:r w:rsidRPr="00C97A77">
        <w:rPr>
          <w:rStyle w:val="Char2"/>
          <w:rFonts w:hint="cs"/>
          <w:rtl/>
        </w:rPr>
        <w:t xml:space="preserve"> از قب</w:t>
      </w:r>
      <w:r w:rsidR="00C97A77" w:rsidRPr="00C97A77">
        <w:rPr>
          <w:rStyle w:val="Char2"/>
          <w:rFonts w:hint="cs"/>
          <w:rtl/>
        </w:rPr>
        <w:t>ی</w:t>
      </w:r>
      <w:r w:rsidRPr="00C97A77">
        <w:rPr>
          <w:rStyle w:val="Char2"/>
          <w:rFonts w:hint="cs"/>
          <w:rtl/>
        </w:rPr>
        <w:t>ل توبه‌</w:t>
      </w:r>
      <w:r w:rsidR="00C97A77" w:rsidRPr="00C97A77">
        <w:rPr>
          <w:rStyle w:val="Char2"/>
          <w:rFonts w:hint="cs"/>
          <w:rtl/>
        </w:rPr>
        <w:t>ی</w:t>
      </w:r>
      <w:r w:rsidRPr="00C97A77">
        <w:rPr>
          <w:rStyle w:val="Char2"/>
          <w:rFonts w:hint="cs"/>
          <w:rtl/>
        </w:rPr>
        <w:t xml:space="preserve"> نصوح و توابع آن ب</w:t>
      </w:r>
      <w:r w:rsidR="006808D5" w:rsidRPr="006808D5">
        <w:rPr>
          <w:rStyle w:val="Char2"/>
          <w:rFonts w:hint="cs"/>
          <w:rtl/>
        </w:rPr>
        <w:t>ک</w:t>
      </w:r>
      <w:r w:rsidRPr="00C97A77">
        <w:rPr>
          <w:rStyle w:val="Char2"/>
          <w:rFonts w:hint="cs"/>
          <w:rtl/>
        </w:rPr>
        <w:t>ار نگرفته است، پس در مقابل هر س</w:t>
      </w:r>
      <w:r w:rsidR="00C97A77" w:rsidRPr="00C97A77">
        <w:rPr>
          <w:rStyle w:val="Char2"/>
          <w:rFonts w:hint="cs"/>
          <w:rtl/>
        </w:rPr>
        <w:t>ی</w:t>
      </w:r>
      <w:r w:rsidRPr="00C97A77">
        <w:rPr>
          <w:rStyle w:val="Char2"/>
          <w:rFonts w:hint="cs"/>
          <w:rtl/>
        </w:rPr>
        <w:t>ئه‌ا</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حسنه به او عطا شده و پ</w:t>
      </w:r>
      <w:r w:rsidR="00C97A77" w:rsidRPr="00C97A77">
        <w:rPr>
          <w:rStyle w:val="Char2"/>
          <w:rFonts w:hint="cs"/>
          <w:rtl/>
        </w:rPr>
        <w:t>ی</w:t>
      </w:r>
      <w:r w:rsidRPr="00C97A77">
        <w:rPr>
          <w:rStyle w:val="Char2"/>
          <w:rFonts w:hint="cs"/>
          <w:rtl/>
        </w:rPr>
        <w:t xml:space="preserve">امبر خدا درباره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س</w:t>
      </w:r>
      <w:r w:rsidR="006808D5" w:rsidRPr="006808D5">
        <w:rPr>
          <w:rStyle w:val="Char2"/>
          <w:rFonts w:hint="cs"/>
          <w:rtl/>
        </w:rPr>
        <w:t>ک</w:t>
      </w:r>
      <w:r w:rsidRPr="00C97A77">
        <w:rPr>
          <w:rStyle w:val="Char2"/>
          <w:rFonts w:hint="cs"/>
          <w:rtl/>
        </w:rPr>
        <w:t>وت فرموده است و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موضوع آنها به م</w:t>
      </w:r>
      <w:r w:rsidR="00C97A77" w:rsidRPr="00C97A77">
        <w:rPr>
          <w:rStyle w:val="Char2"/>
          <w:rFonts w:hint="cs"/>
          <w:rtl/>
        </w:rPr>
        <w:t>ی</w:t>
      </w:r>
      <w:r w:rsidRPr="00C97A77">
        <w:rPr>
          <w:rStyle w:val="Char2"/>
          <w:rFonts w:hint="cs"/>
          <w:rtl/>
        </w:rPr>
        <w:t>ان آمده، حضرت</w:t>
      </w:r>
      <w:r w:rsidR="00042BFC" w:rsidRPr="00042BFC">
        <w:rPr>
          <w:rFonts w:cs="CTraditional Arabic" w:hint="cs"/>
          <w:sz w:val="28"/>
          <w:szCs w:val="28"/>
          <w:rtl/>
          <w:lang w:bidi="fa-IR"/>
        </w:rPr>
        <w:t xml:space="preserve"> ج</w:t>
      </w:r>
      <w:r w:rsidR="007A55D7">
        <w:rPr>
          <w:rFonts w:cs="CTraditional Arabic" w:hint="cs"/>
          <w:sz w:val="28"/>
          <w:szCs w:val="28"/>
          <w:rtl/>
          <w:lang w:bidi="fa-IR"/>
        </w:rPr>
        <w:t xml:space="preserve"> </w:t>
      </w:r>
      <w:r w:rsidRPr="00C97A77">
        <w:rPr>
          <w:rStyle w:val="Char2"/>
          <w:rFonts w:hint="cs"/>
          <w:rtl/>
        </w:rPr>
        <w:t>لبخند</w:t>
      </w:r>
      <w:r w:rsidR="00C97A77" w:rsidRPr="00C97A77">
        <w:rPr>
          <w:rStyle w:val="Char2"/>
          <w:rFonts w:hint="cs"/>
          <w:rtl/>
        </w:rPr>
        <w:t>ی</w:t>
      </w:r>
      <w:r w:rsidRPr="00C97A77">
        <w:rPr>
          <w:rStyle w:val="Char2"/>
          <w:rFonts w:hint="cs"/>
          <w:rtl/>
        </w:rPr>
        <w:t xml:space="preserve"> زده و ب</w:t>
      </w:r>
      <w:r w:rsidR="00C97A77" w:rsidRPr="00C97A77">
        <w:rPr>
          <w:rStyle w:val="Char2"/>
          <w:rFonts w:hint="cs"/>
          <w:rtl/>
        </w:rPr>
        <w:t>ی</w:t>
      </w:r>
      <w:r w:rsidRPr="00C97A77">
        <w:rPr>
          <w:rStyle w:val="Char2"/>
          <w:rFonts w:hint="cs"/>
          <w:rtl/>
        </w:rPr>
        <w:t xml:space="preserve">ان ننموده است </w:t>
      </w:r>
      <w:r w:rsidR="006808D5" w:rsidRPr="006808D5">
        <w:rPr>
          <w:rStyle w:val="Char2"/>
          <w:rFonts w:hint="cs"/>
          <w:rtl/>
        </w:rPr>
        <w:t>ک</w:t>
      </w:r>
      <w:r w:rsidRPr="00C97A77">
        <w:rPr>
          <w:rStyle w:val="Char2"/>
          <w:rFonts w:hint="cs"/>
          <w:rtl/>
        </w:rPr>
        <w:t>ه خداوند به مرت</w:t>
      </w:r>
      <w:r w:rsidR="006808D5" w:rsidRPr="006808D5">
        <w:rPr>
          <w:rStyle w:val="Char2"/>
          <w:rFonts w:hint="cs"/>
          <w:rtl/>
        </w:rPr>
        <w:t>ک</w:t>
      </w:r>
      <w:r w:rsidRPr="00C97A77">
        <w:rPr>
          <w:rStyle w:val="Char2"/>
          <w:rFonts w:hint="cs"/>
          <w:rtl/>
        </w:rPr>
        <w:t xml:space="preserve">ب آنها چه خواهد </w:t>
      </w:r>
      <w:r w:rsidR="006808D5" w:rsidRPr="006808D5">
        <w:rPr>
          <w:rStyle w:val="Char2"/>
          <w:rFonts w:hint="cs"/>
          <w:rtl/>
        </w:rPr>
        <w:t>ک</w:t>
      </w:r>
      <w:r w:rsidRPr="00C97A77">
        <w:rPr>
          <w:rStyle w:val="Char2"/>
          <w:rFonts w:hint="cs"/>
          <w:rtl/>
        </w:rPr>
        <w:t>رد ول</w:t>
      </w:r>
      <w:r w:rsidR="00C97A77" w:rsidRPr="00C97A77">
        <w:rPr>
          <w:rStyle w:val="Char2"/>
          <w:rFonts w:hint="cs"/>
          <w:rtl/>
        </w:rPr>
        <w:t>ی</w:t>
      </w:r>
      <w:r w:rsidRPr="00C97A77">
        <w:rPr>
          <w:rStyle w:val="Char2"/>
          <w:rFonts w:hint="cs"/>
          <w:rtl/>
        </w:rPr>
        <w:t xml:space="preserve"> ب</w:t>
      </w:r>
      <w:r w:rsidR="00C97A77" w:rsidRPr="00C97A77">
        <w:rPr>
          <w:rStyle w:val="Char2"/>
          <w:rFonts w:hint="cs"/>
          <w:rtl/>
        </w:rPr>
        <w:t>ی</w:t>
      </w:r>
      <w:r w:rsidRPr="00C97A77">
        <w:rPr>
          <w:rStyle w:val="Char2"/>
          <w:rFonts w:hint="cs"/>
          <w:rtl/>
        </w:rPr>
        <w:t xml:space="preserve">ان داشته </w:t>
      </w:r>
      <w:r w:rsidR="006808D5" w:rsidRPr="006808D5">
        <w:rPr>
          <w:rStyle w:val="Char2"/>
          <w:rFonts w:hint="cs"/>
          <w:rtl/>
        </w:rPr>
        <w:t>ک</w:t>
      </w:r>
      <w:r w:rsidRPr="00C97A77">
        <w:rPr>
          <w:rStyle w:val="Char2"/>
          <w:rFonts w:hint="cs"/>
          <w:rtl/>
        </w:rPr>
        <w:t>ه در مقابل هر گناه صغ</w:t>
      </w:r>
      <w:r w:rsidR="00C97A77" w:rsidRPr="00C97A77">
        <w:rPr>
          <w:rStyle w:val="Char2"/>
          <w:rFonts w:hint="cs"/>
          <w:rtl/>
        </w:rPr>
        <w:t>ی</w:t>
      </w:r>
      <w:r w:rsidRPr="00C97A77">
        <w:rPr>
          <w:rStyle w:val="Char2"/>
          <w:rFonts w:hint="cs"/>
          <w:rtl/>
        </w:rPr>
        <w:t>ره‌ا</w:t>
      </w:r>
      <w:r w:rsidR="00C97A77" w:rsidRPr="00C97A77">
        <w:rPr>
          <w:rStyle w:val="Char2"/>
          <w:rFonts w:hint="cs"/>
          <w:rtl/>
        </w:rPr>
        <w:t>ی</w:t>
      </w:r>
      <w:r w:rsidRPr="00C97A77">
        <w:rPr>
          <w:rStyle w:val="Char2"/>
          <w:rFonts w:hint="cs"/>
          <w:rtl/>
        </w:rPr>
        <w:t xml:space="preserve"> حسنه‌ا</w:t>
      </w:r>
      <w:r w:rsidR="00C97A77" w:rsidRPr="00C97A77">
        <w:rPr>
          <w:rStyle w:val="Char2"/>
          <w:rFonts w:hint="cs"/>
          <w:rtl/>
        </w:rPr>
        <w:t>ی</w:t>
      </w:r>
      <w:r w:rsidRPr="00C97A77">
        <w:rPr>
          <w:rStyle w:val="Char2"/>
          <w:rFonts w:hint="cs"/>
          <w:rtl/>
        </w:rPr>
        <w:t xml:space="preserve"> قرارخواهد داشت. ول</w:t>
      </w:r>
      <w:r w:rsidR="00C97A77" w:rsidRPr="00C97A77">
        <w:rPr>
          <w:rStyle w:val="Char2"/>
          <w:rFonts w:hint="cs"/>
          <w:rtl/>
        </w:rPr>
        <w:t>ی</w:t>
      </w:r>
      <w:r w:rsidRPr="00C97A77">
        <w:rPr>
          <w:rStyle w:val="Char2"/>
          <w:rFonts w:hint="cs"/>
          <w:rtl/>
        </w:rPr>
        <w:t xml:space="preserve"> حد</w:t>
      </w:r>
      <w:r w:rsidR="00C97A77" w:rsidRPr="00C97A77">
        <w:rPr>
          <w:rStyle w:val="Char2"/>
          <w:rFonts w:hint="cs"/>
          <w:rtl/>
        </w:rPr>
        <w:t>ی</w:t>
      </w:r>
      <w:r w:rsidRPr="00C97A77">
        <w:rPr>
          <w:rStyle w:val="Char2"/>
          <w:rFonts w:hint="cs"/>
          <w:rtl/>
        </w:rPr>
        <w:t>ث دارا</w:t>
      </w:r>
      <w:r w:rsidR="00C97A77" w:rsidRPr="00C97A77">
        <w:rPr>
          <w:rStyle w:val="Char2"/>
          <w:rFonts w:hint="cs"/>
          <w:rtl/>
        </w:rPr>
        <w:t>ی</w:t>
      </w:r>
      <w:r w:rsidRPr="00C97A77">
        <w:rPr>
          <w:rStyle w:val="Char2"/>
          <w:rFonts w:hint="cs"/>
          <w:rtl/>
        </w:rPr>
        <w:t xml:space="preserve"> اشاره‌</w:t>
      </w:r>
      <w:r w:rsidR="00C97A77" w:rsidRPr="00C97A77">
        <w:rPr>
          <w:rStyle w:val="Char2"/>
          <w:rFonts w:hint="cs"/>
          <w:rtl/>
        </w:rPr>
        <w:t>ی</w:t>
      </w:r>
      <w:r w:rsidRPr="00C97A77">
        <w:rPr>
          <w:rStyle w:val="Char2"/>
          <w:rFonts w:hint="cs"/>
          <w:rtl/>
        </w:rPr>
        <w:t xml:space="preserve"> لط</w:t>
      </w:r>
      <w:r w:rsidR="00C97A77" w:rsidRPr="00C97A77">
        <w:rPr>
          <w:rStyle w:val="Char2"/>
          <w:rFonts w:hint="cs"/>
          <w:rtl/>
        </w:rPr>
        <w:t>ی</w:t>
      </w:r>
      <w:r w:rsidRPr="00C97A77">
        <w:rPr>
          <w:rStyle w:val="Char2"/>
          <w:rFonts w:hint="cs"/>
          <w:rtl/>
        </w:rPr>
        <w:t>ف</w:t>
      </w:r>
      <w:r w:rsidR="00C97A77" w:rsidRPr="00C97A77">
        <w:rPr>
          <w:rStyle w:val="Char2"/>
          <w:rFonts w:hint="cs"/>
          <w:rtl/>
        </w:rPr>
        <w:t>ی</w:t>
      </w:r>
      <w:r w:rsidRPr="00C97A77">
        <w:rPr>
          <w:rStyle w:val="Char2"/>
          <w:rFonts w:hint="cs"/>
          <w:rtl/>
        </w:rPr>
        <w:t xml:space="preserve"> است و آن</w:t>
      </w:r>
      <w:r w:rsidR="007A55D7">
        <w:rPr>
          <w:rStyle w:val="Char2"/>
          <w:rFonts w:hint="cs"/>
          <w:rtl/>
        </w:rPr>
        <w:t xml:space="preserve"> این‌که </w:t>
      </w:r>
      <w:r w:rsidRPr="00C97A77">
        <w:rPr>
          <w:rStyle w:val="Char2"/>
          <w:rFonts w:hint="cs"/>
          <w:rtl/>
        </w:rPr>
        <w:t>تبد</w:t>
      </w:r>
      <w:r w:rsidR="00C97A77" w:rsidRPr="00C97A77">
        <w:rPr>
          <w:rStyle w:val="Char2"/>
          <w:rFonts w:hint="cs"/>
          <w:rtl/>
        </w:rPr>
        <w:t>ی</w:t>
      </w:r>
      <w:r w:rsidRPr="00C97A77">
        <w:rPr>
          <w:rStyle w:val="Char2"/>
          <w:rFonts w:hint="cs"/>
          <w:rtl/>
        </w:rPr>
        <w:t>ل و جا</w:t>
      </w:r>
      <w:r w:rsidR="00C97A77" w:rsidRPr="00C97A77">
        <w:rPr>
          <w:rStyle w:val="Char2"/>
          <w:rFonts w:hint="cs"/>
          <w:rtl/>
        </w:rPr>
        <w:t>ی</w:t>
      </w:r>
      <w:r w:rsidRPr="00C97A77">
        <w:rPr>
          <w:rStyle w:val="Char2"/>
          <w:rFonts w:hint="cs"/>
          <w:rtl/>
        </w:rPr>
        <w:t>گز</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حسنات به دو دل</w:t>
      </w:r>
      <w:r w:rsidR="00C97A77" w:rsidRPr="00C97A77">
        <w:rPr>
          <w:rStyle w:val="Char2"/>
          <w:rFonts w:hint="cs"/>
          <w:rtl/>
        </w:rPr>
        <w:t>ی</w:t>
      </w:r>
      <w:r w:rsidRPr="00C97A77">
        <w:rPr>
          <w:rStyle w:val="Char2"/>
          <w:rFonts w:hint="cs"/>
          <w:rtl/>
        </w:rPr>
        <w:t>ل گناهان صغ</w:t>
      </w:r>
      <w:r w:rsidR="00C97A77" w:rsidRPr="00C97A77">
        <w:rPr>
          <w:rStyle w:val="Char2"/>
          <w:rFonts w:hint="cs"/>
          <w:rtl/>
        </w:rPr>
        <w:t>ی</w:t>
      </w:r>
      <w:r w:rsidRPr="00C97A77">
        <w:rPr>
          <w:rStyle w:val="Char2"/>
          <w:rFonts w:hint="cs"/>
          <w:rtl/>
        </w:rPr>
        <w:t xml:space="preserve">ره و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را در بر 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رد.</w:t>
      </w:r>
    </w:p>
    <w:p w:rsidR="00C72445" w:rsidRPr="007C1CAF" w:rsidRDefault="00C72445" w:rsidP="009E7501">
      <w:pPr>
        <w:bidi/>
        <w:ind w:firstLine="284"/>
        <w:jc w:val="both"/>
        <w:rPr>
          <w:rStyle w:val="Char2"/>
          <w:rtl/>
        </w:rPr>
      </w:pPr>
      <w:r w:rsidRPr="007C1CAF">
        <w:rPr>
          <w:rStyle w:val="Char2"/>
          <w:rFonts w:hint="cs"/>
          <w:rtl/>
        </w:rPr>
        <w:t xml:space="preserve">اولا: </w:t>
      </w:r>
      <w:r w:rsidR="009E7501" w:rsidRPr="007C1CAF">
        <w:rPr>
          <w:rStyle w:val="Char2"/>
          <w:rFonts w:hint="cs"/>
          <w:rtl/>
        </w:rPr>
        <w:t>«</w:t>
      </w:r>
      <w:r w:rsidRPr="007C1CAF">
        <w:rPr>
          <w:rStyle w:val="Char9"/>
          <w:rtl/>
        </w:rPr>
        <w:t>اخبئوا عنه كبارها</w:t>
      </w:r>
      <w:r w:rsidR="009E7501" w:rsidRPr="007C1CAF">
        <w:rPr>
          <w:rStyle w:val="Char2"/>
          <w:rFonts w:hint="cs"/>
          <w:rtl/>
        </w:rPr>
        <w:t>»</w:t>
      </w:r>
      <w:r w:rsidR="009E7501" w:rsidRPr="007C1CAF">
        <w:rPr>
          <w:rFonts w:ascii="Traditional Arabic" w:hAnsi="Traditional Arabic" w:cs="Traditional Arabic" w:hint="cs"/>
          <w:sz w:val="28"/>
          <w:szCs w:val="28"/>
          <w:rtl/>
          <w:lang w:bidi="fa-IR"/>
        </w:rPr>
        <w:t xml:space="preserve"> </w:t>
      </w:r>
      <w:r w:rsidRPr="007C1CAF">
        <w:rPr>
          <w:rStyle w:val="Char2"/>
          <w:rFonts w:hint="cs"/>
          <w:rtl/>
        </w:rPr>
        <w:t xml:space="preserve">«گناهان </w:t>
      </w:r>
      <w:r w:rsidR="006808D5" w:rsidRPr="007C1CAF">
        <w:rPr>
          <w:rStyle w:val="Char2"/>
          <w:rFonts w:hint="cs"/>
          <w:rtl/>
        </w:rPr>
        <w:t>ک</w:t>
      </w:r>
      <w:r w:rsidRPr="007C1CAF">
        <w:rPr>
          <w:rStyle w:val="Char2"/>
          <w:rFonts w:hint="cs"/>
          <w:rtl/>
        </w:rPr>
        <w:t>ب</w:t>
      </w:r>
      <w:r w:rsidR="00C97A77" w:rsidRPr="007C1CAF">
        <w:rPr>
          <w:rStyle w:val="Char2"/>
          <w:rFonts w:hint="cs"/>
          <w:rtl/>
        </w:rPr>
        <w:t>ی</w:t>
      </w:r>
      <w:r w:rsidRPr="007C1CAF">
        <w:rPr>
          <w:rStyle w:val="Char2"/>
          <w:rFonts w:hint="cs"/>
          <w:rtl/>
        </w:rPr>
        <w:t>ره را از او مستور دار</w:t>
      </w:r>
      <w:r w:rsidR="00C97A77" w:rsidRPr="007C1CAF">
        <w:rPr>
          <w:rStyle w:val="Char2"/>
          <w:rFonts w:hint="cs"/>
          <w:rtl/>
        </w:rPr>
        <w:t>ی</w:t>
      </w:r>
      <w:r w:rsidRPr="007C1CAF">
        <w:rPr>
          <w:rStyle w:val="Char2"/>
          <w:rFonts w:hint="cs"/>
          <w:rtl/>
        </w:rPr>
        <w:t>د.» دلالت دارد بر</w:t>
      </w:r>
      <w:r w:rsidR="007A55D7" w:rsidRPr="007C1CAF">
        <w:rPr>
          <w:rStyle w:val="Char2"/>
          <w:rFonts w:hint="cs"/>
          <w:rtl/>
        </w:rPr>
        <w:t xml:space="preserve"> این‌که </w:t>
      </w:r>
      <w:r w:rsidRPr="007C1CAF">
        <w:rPr>
          <w:rStyle w:val="Char2"/>
          <w:rFonts w:hint="cs"/>
          <w:rtl/>
        </w:rPr>
        <w:t>وقت</w:t>
      </w:r>
      <w:r w:rsidR="00C97A77" w:rsidRPr="007C1CAF">
        <w:rPr>
          <w:rStyle w:val="Char2"/>
          <w:rFonts w:hint="cs"/>
          <w:rtl/>
        </w:rPr>
        <w:t>ی</w:t>
      </w:r>
      <w:r w:rsidRPr="007C1CAF">
        <w:rPr>
          <w:rStyle w:val="Char2"/>
          <w:rFonts w:hint="cs"/>
          <w:rtl/>
        </w:rPr>
        <w:t xml:space="preserve"> شخص مشاهده نما</w:t>
      </w:r>
      <w:r w:rsidR="00C97A77" w:rsidRPr="007C1CAF">
        <w:rPr>
          <w:rStyle w:val="Char2"/>
          <w:rFonts w:hint="cs"/>
          <w:rtl/>
        </w:rPr>
        <w:t>ی</w:t>
      </w:r>
      <w:r w:rsidRPr="007C1CAF">
        <w:rPr>
          <w:rStyle w:val="Char2"/>
          <w:rFonts w:hint="cs"/>
          <w:rtl/>
        </w:rPr>
        <w:t xml:space="preserve">د </w:t>
      </w:r>
      <w:r w:rsidR="006808D5" w:rsidRPr="007C1CAF">
        <w:rPr>
          <w:rStyle w:val="Char2"/>
          <w:rFonts w:hint="cs"/>
          <w:rtl/>
        </w:rPr>
        <w:t>ک</w:t>
      </w:r>
      <w:r w:rsidRPr="007C1CAF">
        <w:rPr>
          <w:rStyle w:val="Char2"/>
          <w:rFonts w:hint="cs"/>
          <w:rtl/>
        </w:rPr>
        <w:t>ه گناهان صغ</w:t>
      </w:r>
      <w:r w:rsidR="00C97A77" w:rsidRPr="007C1CAF">
        <w:rPr>
          <w:rStyle w:val="Char2"/>
          <w:rFonts w:hint="cs"/>
          <w:rtl/>
        </w:rPr>
        <w:t>ی</w:t>
      </w:r>
      <w:r w:rsidRPr="007C1CAF">
        <w:rPr>
          <w:rStyle w:val="Char2"/>
          <w:rFonts w:hint="cs"/>
          <w:rtl/>
        </w:rPr>
        <w:t>ره‌</w:t>
      </w:r>
      <w:r w:rsidR="00C97A77" w:rsidRPr="007C1CAF">
        <w:rPr>
          <w:rStyle w:val="Char2"/>
          <w:rFonts w:hint="cs"/>
          <w:rtl/>
        </w:rPr>
        <w:t>ی</w:t>
      </w:r>
      <w:r w:rsidRPr="007C1CAF">
        <w:rPr>
          <w:rStyle w:val="Char2"/>
          <w:rFonts w:hint="cs"/>
          <w:rtl/>
        </w:rPr>
        <w:t xml:space="preserve"> او تبد</w:t>
      </w:r>
      <w:r w:rsidR="00C97A77" w:rsidRPr="007C1CAF">
        <w:rPr>
          <w:rStyle w:val="Char2"/>
          <w:rFonts w:hint="cs"/>
          <w:rtl/>
        </w:rPr>
        <w:t>ی</w:t>
      </w:r>
      <w:r w:rsidRPr="007C1CAF">
        <w:rPr>
          <w:rStyle w:val="Char2"/>
          <w:rFonts w:hint="cs"/>
          <w:rtl/>
        </w:rPr>
        <w:t>ل به حسنات گرد</w:t>
      </w:r>
      <w:r w:rsidR="00C97A77" w:rsidRPr="007C1CAF">
        <w:rPr>
          <w:rStyle w:val="Char2"/>
          <w:rFonts w:hint="cs"/>
          <w:rtl/>
        </w:rPr>
        <w:t>ی</w:t>
      </w:r>
      <w:r w:rsidRPr="007C1CAF">
        <w:rPr>
          <w:rStyle w:val="Char2"/>
          <w:rFonts w:hint="cs"/>
          <w:rtl/>
        </w:rPr>
        <w:t xml:space="preserve">ده به </w:t>
      </w:r>
      <w:r w:rsidR="00C97A77" w:rsidRPr="007C1CAF">
        <w:rPr>
          <w:rStyle w:val="Char2"/>
          <w:rFonts w:hint="cs"/>
          <w:rtl/>
        </w:rPr>
        <w:t>ی</w:t>
      </w:r>
      <w:r w:rsidRPr="007C1CAF">
        <w:rPr>
          <w:rStyle w:val="Char2"/>
          <w:rFonts w:hint="cs"/>
          <w:rtl/>
        </w:rPr>
        <w:t xml:space="preserve">اد گناهان </w:t>
      </w:r>
      <w:r w:rsidR="006808D5" w:rsidRPr="007C1CAF">
        <w:rPr>
          <w:rStyle w:val="Char2"/>
          <w:rFonts w:hint="cs"/>
          <w:rtl/>
        </w:rPr>
        <w:t>ک</w:t>
      </w:r>
      <w:r w:rsidRPr="007C1CAF">
        <w:rPr>
          <w:rStyle w:val="Char2"/>
          <w:rFonts w:hint="cs"/>
          <w:rtl/>
        </w:rPr>
        <w:t>ب</w:t>
      </w:r>
      <w:r w:rsidR="00C97A77" w:rsidRPr="007C1CAF">
        <w:rPr>
          <w:rStyle w:val="Char2"/>
          <w:rFonts w:hint="cs"/>
          <w:rtl/>
        </w:rPr>
        <w:t>ی</w:t>
      </w:r>
      <w:r w:rsidRPr="007C1CAF">
        <w:rPr>
          <w:rStyle w:val="Char2"/>
          <w:rFonts w:hint="cs"/>
          <w:rtl/>
        </w:rPr>
        <w:t>ره م</w:t>
      </w:r>
      <w:r w:rsidR="00C97A77" w:rsidRPr="007C1CAF">
        <w:rPr>
          <w:rStyle w:val="Char2"/>
          <w:rFonts w:hint="cs"/>
          <w:rtl/>
        </w:rPr>
        <w:t>ی</w:t>
      </w:r>
      <w:r w:rsidRPr="007C1CAF">
        <w:rPr>
          <w:rStyle w:val="Char2"/>
          <w:rFonts w:hint="cs"/>
          <w:rtl/>
        </w:rPr>
        <w:t>‌افتد و به طمع تبد</w:t>
      </w:r>
      <w:r w:rsidR="00C97A77" w:rsidRPr="007C1CAF">
        <w:rPr>
          <w:rStyle w:val="Char2"/>
          <w:rFonts w:hint="cs"/>
          <w:rtl/>
        </w:rPr>
        <w:t>ی</w:t>
      </w:r>
      <w:r w:rsidRPr="007C1CAF">
        <w:rPr>
          <w:rStyle w:val="Char2"/>
          <w:rFonts w:hint="cs"/>
          <w:rtl/>
        </w:rPr>
        <w:t>ل آنها به حسنات هم م</w:t>
      </w:r>
      <w:r w:rsidR="00C97A77" w:rsidRPr="007C1CAF">
        <w:rPr>
          <w:rStyle w:val="Char2"/>
          <w:rFonts w:hint="cs"/>
          <w:rtl/>
        </w:rPr>
        <w:t>ی</w:t>
      </w:r>
      <w:r w:rsidRPr="007C1CAF">
        <w:rPr>
          <w:rStyle w:val="Char2"/>
          <w:rFonts w:hint="cs"/>
          <w:rtl/>
        </w:rPr>
        <w:t>‌افتد. پس جا</w:t>
      </w:r>
      <w:r w:rsidR="00C97A77" w:rsidRPr="007C1CAF">
        <w:rPr>
          <w:rStyle w:val="Char2"/>
          <w:rFonts w:hint="cs"/>
          <w:rtl/>
        </w:rPr>
        <w:t>ی</w:t>
      </w:r>
      <w:r w:rsidRPr="007C1CAF">
        <w:rPr>
          <w:rStyle w:val="Char2"/>
          <w:rFonts w:hint="cs"/>
          <w:rtl/>
        </w:rPr>
        <w:t>گز</w:t>
      </w:r>
      <w:r w:rsidR="00C97A77" w:rsidRPr="007C1CAF">
        <w:rPr>
          <w:rStyle w:val="Char2"/>
          <w:rFonts w:hint="cs"/>
          <w:rtl/>
        </w:rPr>
        <w:t>ی</w:t>
      </w:r>
      <w:r w:rsidRPr="007C1CAF">
        <w:rPr>
          <w:rStyle w:val="Char2"/>
          <w:rFonts w:hint="cs"/>
          <w:rtl/>
        </w:rPr>
        <w:t>ن</w:t>
      </w:r>
      <w:r w:rsidR="00C97A77" w:rsidRPr="007C1CAF">
        <w:rPr>
          <w:rStyle w:val="Char2"/>
          <w:rFonts w:hint="cs"/>
          <w:rtl/>
        </w:rPr>
        <w:t>ی</w:t>
      </w:r>
      <w:r w:rsidRPr="007C1CAF">
        <w:rPr>
          <w:rStyle w:val="Char2"/>
          <w:rFonts w:hint="cs"/>
          <w:rtl/>
        </w:rPr>
        <w:t xml:space="preserve"> </w:t>
      </w:r>
      <w:r w:rsidR="006808D5" w:rsidRPr="007C1CAF">
        <w:rPr>
          <w:rStyle w:val="Char2"/>
          <w:rFonts w:hint="cs"/>
          <w:rtl/>
        </w:rPr>
        <w:t>ک</w:t>
      </w:r>
      <w:r w:rsidRPr="007C1CAF">
        <w:rPr>
          <w:rStyle w:val="Char2"/>
          <w:rFonts w:hint="cs"/>
          <w:rtl/>
        </w:rPr>
        <w:t>بائر به حسنات نزد او خوشا</w:t>
      </w:r>
      <w:r w:rsidR="00C97A77" w:rsidRPr="007C1CAF">
        <w:rPr>
          <w:rStyle w:val="Char2"/>
          <w:rFonts w:hint="cs"/>
          <w:rtl/>
        </w:rPr>
        <w:t>ی</w:t>
      </w:r>
      <w:r w:rsidRPr="007C1CAF">
        <w:rPr>
          <w:rStyle w:val="Char2"/>
          <w:rFonts w:hint="cs"/>
          <w:rtl/>
        </w:rPr>
        <w:t>ندتر است و ب</w:t>
      </w:r>
      <w:r w:rsidR="00C97A77" w:rsidRPr="007C1CAF">
        <w:rPr>
          <w:rStyle w:val="Char2"/>
          <w:rFonts w:hint="cs"/>
          <w:rtl/>
        </w:rPr>
        <w:t>ی</w:t>
      </w:r>
      <w:r w:rsidRPr="007C1CAF">
        <w:rPr>
          <w:rStyle w:val="Char2"/>
          <w:rFonts w:hint="cs"/>
          <w:rtl/>
        </w:rPr>
        <w:t>شتر بدان شادان م</w:t>
      </w:r>
      <w:r w:rsidR="00C97A77" w:rsidRPr="007C1CAF">
        <w:rPr>
          <w:rStyle w:val="Char2"/>
          <w:rFonts w:hint="cs"/>
          <w:rtl/>
        </w:rPr>
        <w:t>ی</w:t>
      </w:r>
      <w:r w:rsidRPr="007C1CAF">
        <w:rPr>
          <w:rStyle w:val="Char2"/>
          <w:rFonts w:hint="cs"/>
          <w:rtl/>
        </w:rPr>
        <w:t>‌گردد و گرا</w:t>
      </w:r>
      <w:r w:rsidR="00C97A77" w:rsidRPr="007C1CAF">
        <w:rPr>
          <w:rStyle w:val="Char2"/>
          <w:rFonts w:hint="cs"/>
          <w:rtl/>
        </w:rPr>
        <w:t>ی</w:t>
      </w:r>
      <w:r w:rsidRPr="007C1CAF">
        <w:rPr>
          <w:rStyle w:val="Char2"/>
          <w:rFonts w:hint="cs"/>
          <w:rtl/>
        </w:rPr>
        <w:t>ش پ</w:t>
      </w:r>
      <w:r w:rsidR="00C97A77" w:rsidRPr="007C1CAF">
        <w:rPr>
          <w:rStyle w:val="Char2"/>
          <w:rFonts w:hint="cs"/>
          <w:rtl/>
        </w:rPr>
        <w:t>ی</w:t>
      </w:r>
      <w:r w:rsidRPr="007C1CAF">
        <w:rPr>
          <w:rStyle w:val="Char2"/>
          <w:rFonts w:hint="cs"/>
          <w:rtl/>
        </w:rPr>
        <w:t>دا م</w:t>
      </w:r>
      <w:r w:rsidR="00C97A77" w:rsidRPr="007C1CAF">
        <w:rPr>
          <w:rStyle w:val="Char2"/>
          <w:rFonts w:hint="cs"/>
          <w:rtl/>
        </w:rPr>
        <w:t>ی</w:t>
      </w:r>
      <w:r w:rsidRPr="007C1CAF">
        <w:rPr>
          <w:rStyle w:val="Char2"/>
          <w:rFonts w:hint="cs"/>
          <w:rtl/>
        </w:rPr>
        <w:t>‌</w:t>
      </w:r>
      <w:r w:rsidR="006808D5" w:rsidRPr="007C1CAF">
        <w:rPr>
          <w:rStyle w:val="Char2"/>
          <w:rFonts w:hint="cs"/>
          <w:rtl/>
        </w:rPr>
        <w:t>ک</w:t>
      </w:r>
      <w:r w:rsidRPr="007C1CAF">
        <w:rPr>
          <w:rStyle w:val="Char2"/>
          <w:rFonts w:hint="cs"/>
          <w:rtl/>
        </w:rPr>
        <w:t>ند.</w:t>
      </w:r>
    </w:p>
    <w:p w:rsidR="00C72445" w:rsidRPr="007C1CAF" w:rsidRDefault="00C72445" w:rsidP="00AD75C1">
      <w:pPr>
        <w:bidi/>
        <w:ind w:firstLine="284"/>
        <w:jc w:val="both"/>
        <w:rPr>
          <w:rStyle w:val="Char2"/>
          <w:rtl/>
        </w:rPr>
      </w:pPr>
      <w:r w:rsidRPr="007C1CAF">
        <w:rPr>
          <w:rStyle w:val="Char2"/>
          <w:rFonts w:hint="cs"/>
          <w:rtl/>
        </w:rPr>
        <w:t>دوم</w:t>
      </w:r>
      <w:r w:rsidR="00254312" w:rsidRPr="007C1CAF">
        <w:rPr>
          <w:rStyle w:val="Char2"/>
          <w:rFonts w:hint="cs"/>
          <w:rtl/>
        </w:rPr>
        <w:t>:</w:t>
      </w:r>
      <w:r w:rsidRPr="007C1CAF">
        <w:rPr>
          <w:rStyle w:val="Char2"/>
          <w:rFonts w:hint="cs"/>
          <w:rtl/>
        </w:rPr>
        <w:t xml:space="preserve"> پ</w:t>
      </w:r>
      <w:r w:rsidR="00C97A77" w:rsidRPr="007C1CAF">
        <w:rPr>
          <w:rStyle w:val="Char2"/>
          <w:rFonts w:hint="cs"/>
          <w:rtl/>
        </w:rPr>
        <w:t>ی</w:t>
      </w:r>
      <w:r w:rsidRPr="007C1CAF">
        <w:rPr>
          <w:rStyle w:val="Char2"/>
          <w:rFonts w:hint="cs"/>
          <w:rtl/>
        </w:rPr>
        <w:t>امبر</w:t>
      </w:r>
      <w:r w:rsidR="00042BFC" w:rsidRPr="007C1CAF">
        <w:rPr>
          <w:rFonts w:cs="CTraditional Arabic" w:hint="cs"/>
          <w:sz w:val="28"/>
          <w:szCs w:val="28"/>
          <w:rtl/>
          <w:lang w:bidi="fa-IR"/>
        </w:rPr>
        <w:t xml:space="preserve"> ج</w:t>
      </w:r>
      <w:r w:rsidRPr="007C1CAF">
        <w:rPr>
          <w:rStyle w:val="Char2"/>
          <w:rFonts w:hint="cs"/>
          <w:rtl/>
        </w:rPr>
        <w:t xml:space="preserve"> هنگام</w:t>
      </w:r>
      <w:r w:rsidR="00C97A77" w:rsidRPr="007C1CAF">
        <w:rPr>
          <w:rStyle w:val="Char2"/>
          <w:rFonts w:hint="cs"/>
          <w:rtl/>
        </w:rPr>
        <w:t>ی</w:t>
      </w:r>
      <w:r w:rsidRPr="007C1CAF">
        <w:rPr>
          <w:rStyle w:val="Char2"/>
          <w:rFonts w:hint="cs"/>
          <w:rtl/>
        </w:rPr>
        <w:t xml:space="preserve"> </w:t>
      </w:r>
      <w:r w:rsidR="006808D5" w:rsidRPr="007C1CAF">
        <w:rPr>
          <w:rStyle w:val="Char2"/>
          <w:rFonts w:hint="cs"/>
          <w:rtl/>
        </w:rPr>
        <w:t>ک</w:t>
      </w:r>
      <w:r w:rsidRPr="007C1CAF">
        <w:rPr>
          <w:rStyle w:val="Char2"/>
          <w:rFonts w:hint="cs"/>
          <w:rtl/>
        </w:rPr>
        <w:t>ه آن را ب</w:t>
      </w:r>
      <w:r w:rsidR="00C97A77" w:rsidRPr="007C1CAF">
        <w:rPr>
          <w:rStyle w:val="Char2"/>
          <w:rFonts w:hint="cs"/>
          <w:rtl/>
        </w:rPr>
        <w:t>ی</w:t>
      </w:r>
      <w:r w:rsidRPr="007C1CAF">
        <w:rPr>
          <w:rStyle w:val="Char2"/>
          <w:rFonts w:hint="cs"/>
          <w:rtl/>
        </w:rPr>
        <w:t>ان داشت لبخند زد و ا</w:t>
      </w:r>
      <w:r w:rsidR="00C97A77" w:rsidRPr="007C1CAF">
        <w:rPr>
          <w:rStyle w:val="Char2"/>
          <w:rFonts w:hint="cs"/>
          <w:rtl/>
        </w:rPr>
        <w:t>ی</w:t>
      </w:r>
      <w:r w:rsidRPr="007C1CAF">
        <w:rPr>
          <w:rStyle w:val="Char2"/>
          <w:rFonts w:hint="cs"/>
          <w:rtl/>
        </w:rPr>
        <w:t>ن لبخند خود</w:t>
      </w:r>
      <w:r w:rsidR="003C0BE5" w:rsidRPr="007C1CAF">
        <w:rPr>
          <w:rStyle w:val="Char2"/>
          <w:rFonts w:hint="cs"/>
          <w:rtl/>
        </w:rPr>
        <w:t xml:space="preserve"> بیان‌گر </w:t>
      </w:r>
      <w:r w:rsidRPr="007C1CAF">
        <w:rPr>
          <w:rStyle w:val="Char2"/>
          <w:rFonts w:hint="cs"/>
          <w:rtl/>
        </w:rPr>
        <w:t>احساس تعجب است از آنچه درباره‌</w:t>
      </w:r>
      <w:r w:rsidR="00C97A77" w:rsidRPr="007C1CAF">
        <w:rPr>
          <w:rStyle w:val="Char2"/>
          <w:rFonts w:hint="cs"/>
          <w:rtl/>
        </w:rPr>
        <w:t>ی</w:t>
      </w:r>
      <w:r w:rsidRPr="007C1CAF">
        <w:rPr>
          <w:rStyle w:val="Char2"/>
          <w:rFonts w:hint="cs"/>
          <w:rtl/>
        </w:rPr>
        <w:t xml:space="preserve"> او از احسان و</w:t>
      </w:r>
      <w:r w:rsidR="003C0BE5" w:rsidRPr="007C1CAF">
        <w:rPr>
          <w:rStyle w:val="Char2"/>
          <w:rFonts w:hint="cs"/>
          <w:rtl/>
        </w:rPr>
        <w:t xml:space="preserve"> خوبی‌ها </w:t>
      </w:r>
      <w:r w:rsidRPr="007C1CAF">
        <w:rPr>
          <w:rStyle w:val="Char2"/>
          <w:rFonts w:hint="cs"/>
          <w:rtl/>
        </w:rPr>
        <w:t>انجام م</w:t>
      </w:r>
      <w:r w:rsidR="00C97A77" w:rsidRPr="007C1CAF">
        <w:rPr>
          <w:rStyle w:val="Char2"/>
          <w:rFonts w:hint="cs"/>
          <w:rtl/>
        </w:rPr>
        <w:t>ی</w:t>
      </w:r>
      <w:r w:rsidRPr="007C1CAF">
        <w:rPr>
          <w:rStyle w:val="Char2"/>
          <w:rFonts w:hint="cs"/>
          <w:rtl/>
        </w:rPr>
        <w:t>‌گ</w:t>
      </w:r>
      <w:r w:rsidR="00C97A77" w:rsidRPr="007C1CAF">
        <w:rPr>
          <w:rStyle w:val="Char2"/>
          <w:rFonts w:hint="cs"/>
          <w:rtl/>
        </w:rPr>
        <w:t>ی</w:t>
      </w:r>
      <w:r w:rsidRPr="007C1CAF">
        <w:rPr>
          <w:rStyle w:val="Char2"/>
          <w:rFonts w:hint="cs"/>
          <w:rtl/>
        </w:rPr>
        <w:t>رد و از اقرار به گناهان، بدون</w:t>
      </w:r>
      <w:r w:rsidR="007A55D7" w:rsidRPr="007C1CAF">
        <w:rPr>
          <w:rStyle w:val="Char2"/>
          <w:rFonts w:hint="cs"/>
          <w:rtl/>
        </w:rPr>
        <w:t xml:space="preserve"> این‌که </w:t>
      </w:r>
      <w:r w:rsidRPr="007C1CAF">
        <w:rPr>
          <w:rStyle w:val="Char2"/>
          <w:rFonts w:hint="cs"/>
          <w:rtl/>
        </w:rPr>
        <w:t>از او درباره‌</w:t>
      </w:r>
      <w:r w:rsidR="00C97A77" w:rsidRPr="007C1CAF">
        <w:rPr>
          <w:rStyle w:val="Char2"/>
          <w:rFonts w:hint="cs"/>
          <w:rtl/>
        </w:rPr>
        <w:t>ی</w:t>
      </w:r>
      <w:r w:rsidRPr="007C1CAF">
        <w:rPr>
          <w:rStyle w:val="Char2"/>
          <w:rFonts w:hint="cs"/>
          <w:rtl/>
        </w:rPr>
        <w:t xml:space="preserve"> آنها سؤال شود و فقط گناهان صغ</w:t>
      </w:r>
      <w:r w:rsidR="00C97A77" w:rsidRPr="007C1CAF">
        <w:rPr>
          <w:rStyle w:val="Char2"/>
          <w:rFonts w:hint="cs"/>
          <w:rtl/>
        </w:rPr>
        <w:t>ی</w:t>
      </w:r>
      <w:r w:rsidRPr="007C1CAF">
        <w:rPr>
          <w:rStyle w:val="Char2"/>
          <w:rFonts w:hint="cs"/>
          <w:rtl/>
        </w:rPr>
        <w:t>ره بر او عرضه گردد.</w:t>
      </w:r>
    </w:p>
    <w:p w:rsidR="00C72445" w:rsidRPr="00AD75C1" w:rsidRDefault="00E04EE3" w:rsidP="00E04EE3">
      <w:pPr>
        <w:bidi/>
        <w:ind w:firstLine="284"/>
        <w:jc w:val="both"/>
        <w:rPr>
          <w:rFonts w:ascii="Traditional Arabic" w:hAnsi="Traditional Arabic" w:cs="Traditional Arabic"/>
          <w:b/>
          <w:bCs/>
          <w:sz w:val="28"/>
          <w:szCs w:val="28"/>
          <w:rtl/>
          <w:lang w:bidi="fa-IR"/>
        </w:rPr>
      </w:pPr>
      <w:r w:rsidRPr="009E7501">
        <w:rPr>
          <w:rStyle w:val="Char9"/>
          <w:rtl/>
        </w:rPr>
        <w:t>فتبارك الله رب العالمين، و</w:t>
      </w:r>
      <w:r w:rsidRPr="009E7501">
        <w:rPr>
          <w:rStyle w:val="Char9"/>
          <w:rFonts w:hint="cs"/>
          <w:rtl/>
        </w:rPr>
        <w:t>أ</w:t>
      </w:r>
      <w:r w:rsidRPr="009E7501">
        <w:rPr>
          <w:rStyle w:val="Char9"/>
          <w:rtl/>
        </w:rPr>
        <w:t>جود ال</w:t>
      </w:r>
      <w:r w:rsidRPr="009E7501">
        <w:rPr>
          <w:rStyle w:val="Char9"/>
          <w:rFonts w:hint="cs"/>
          <w:rtl/>
        </w:rPr>
        <w:t>أ</w:t>
      </w:r>
      <w:r w:rsidR="00C72445" w:rsidRPr="009E7501">
        <w:rPr>
          <w:rStyle w:val="Char9"/>
          <w:rtl/>
        </w:rPr>
        <w:t>جودين، و</w:t>
      </w:r>
      <w:r w:rsidRPr="009E7501">
        <w:rPr>
          <w:rStyle w:val="Char9"/>
          <w:rFonts w:hint="cs"/>
          <w:rtl/>
        </w:rPr>
        <w:t>أ</w:t>
      </w:r>
      <w:r w:rsidR="00C72445" w:rsidRPr="009E7501">
        <w:rPr>
          <w:rStyle w:val="Char9"/>
          <w:rtl/>
        </w:rPr>
        <w:t>كرم الأكرمين، البرال</w:t>
      </w:r>
      <w:r w:rsidRPr="009E7501">
        <w:rPr>
          <w:rStyle w:val="Char9"/>
          <w:rFonts w:hint="cs"/>
          <w:rtl/>
        </w:rPr>
        <w:t>ل</w:t>
      </w:r>
      <w:r w:rsidR="00C72445" w:rsidRPr="009E7501">
        <w:rPr>
          <w:rStyle w:val="Char9"/>
          <w:rtl/>
        </w:rPr>
        <w:t xml:space="preserve">طيف، المتودد </w:t>
      </w:r>
      <w:r w:rsidRPr="009E7501">
        <w:rPr>
          <w:rStyle w:val="Char9"/>
          <w:rFonts w:hint="cs"/>
          <w:rtl/>
        </w:rPr>
        <w:t>إلى</w:t>
      </w:r>
      <w:r w:rsidR="00C72445" w:rsidRPr="009E7501">
        <w:rPr>
          <w:rStyle w:val="Char9"/>
          <w:rtl/>
        </w:rPr>
        <w:t xml:space="preserve"> عباده ب</w:t>
      </w:r>
      <w:r w:rsidRPr="009E7501">
        <w:rPr>
          <w:rStyle w:val="Char9"/>
          <w:rFonts w:hint="cs"/>
          <w:rtl/>
        </w:rPr>
        <w:t>أ</w:t>
      </w:r>
      <w:r w:rsidRPr="009E7501">
        <w:rPr>
          <w:rStyle w:val="Char9"/>
          <w:rtl/>
        </w:rPr>
        <w:t>نواع ال</w:t>
      </w:r>
      <w:r w:rsidRPr="009E7501">
        <w:rPr>
          <w:rStyle w:val="Char9"/>
          <w:rFonts w:hint="cs"/>
          <w:rtl/>
        </w:rPr>
        <w:t>إ</w:t>
      </w:r>
      <w:r w:rsidR="00C72445" w:rsidRPr="009E7501">
        <w:rPr>
          <w:rStyle w:val="Char9"/>
          <w:rtl/>
        </w:rPr>
        <w:t>حسان، و</w:t>
      </w:r>
      <w:r w:rsidRPr="009E7501">
        <w:rPr>
          <w:rStyle w:val="Char9"/>
          <w:rFonts w:hint="cs"/>
          <w:rtl/>
        </w:rPr>
        <w:t>إ</w:t>
      </w:r>
      <w:r w:rsidR="00C72445" w:rsidRPr="009E7501">
        <w:rPr>
          <w:rStyle w:val="Char9"/>
          <w:rtl/>
        </w:rPr>
        <w:t xml:space="preserve">يصاله </w:t>
      </w:r>
      <w:r w:rsidRPr="009E7501">
        <w:rPr>
          <w:rStyle w:val="Char9"/>
          <w:rFonts w:hint="cs"/>
          <w:rtl/>
        </w:rPr>
        <w:t>إ</w:t>
      </w:r>
      <w:r w:rsidR="00C72445" w:rsidRPr="009E7501">
        <w:rPr>
          <w:rStyle w:val="Char9"/>
          <w:rtl/>
        </w:rPr>
        <w:t>ليهم من كل طريق بكل نوع، لا اله الا هو الرحمن الرحيم</w:t>
      </w:r>
      <w:r w:rsidR="00C72445" w:rsidRPr="009E7501">
        <w:rPr>
          <w:rStyle w:val="Char2"/>
          <w:rtl/>
        </w:rPr>
        <w:t>.</w:t>
      </w:r>
    </w:p>
    <w:p w:rsidR="00C72445" w:rsidRDefault="00C72445" w:rsidP="007A55D7">
      <w:pPr>
        <w:pStyle w:val="a0"/>
        <w:rPr>
          <w:rtl/>
        </w:rPr>
      </w:pPr>
      <w:bookmarkStart w:id="356" w:name="_Toc237013377"/>
      <w:bookmarkStart w:id="357" w:name="_Toc237013530"/>
      <w:bookmarkStart w:id="358" w:name="_Toc281677024"/>
      <w:bookmarkStart w:id="359" w:name="_Toc444772778"/>
      <w:r>
        <w:rPr>
          <w:rFonts w:hint="cs"/>
          <w:rtl/>
        </w:rPr>
        <w:t>4- پ</w:t>
      </w:r>
      <w:r w:rsidR="008168DF">
        <w:rPr>
          <w:rFonts w:hint="cs"/>
          <w:rtl/>
        </w:rPr>
        <w:t>ی</w:t>
      </w:r>
      <w:r>
        <w:rPr>
          <w:rFonts w:hint="cs"/>
          <w:rtl/>
        </w:rPr>
        <w:t>روز</w:t>
      </w:r>
      <w:r w:rsidR="007A55D7">
        <w:rPr>
          <w:rFonts w:hint="cs"/>
          <w:rtl/>
        </w:rPr>
        <w:t>ی</w:t>
      </w:r>
      <w:r>
        <w:rPr>
          <w:rFonts w:hint="cs"/>
          <w:rtl/>
        </w:rPr>
        <w:t xml:space="preserve"> بر دشمن دائم</w:t>
      </w:r>
      <w:bookmarkEnd w:id="356"/>
      <w:bookmarkEnd w:id="357"/>
      <w:bookmarkEnd w:id="358"/>
      <w:r w:rsidR="009E7501">
        <w:rPr>
          <w:rFonts w:hint="cs"/>
          <w:rtl/>
        </w:rPr>
        <w:t>ی</w:t>
      </w:r>
      <w:bookmarkEnd w:id="359"/>
    </w:p>
    <w:p w:rsidR="00C72445" w:rsidRPr="00C97A77" w:rsidRDefault="00C97A77" w:rsidP="00C72445">
      <w:pPr>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C72445" w:rsidRPr="00C97A77">
        <w:rPr>
          <w:rStyle w:val="Char2"/>
          <w:rFonts w:hint="cs"/>
          <w:rtl/>
        </w:rPr>
        <w:t xml:space="preserve"> د</w:t>
      </w:r>
      <w:r w:rsidRPr="00C97A77">
        <w:rPr>
          <w:rStyle w:val="Char2"/>
          <w:rFonts w:hint="cs"/>
          <w:rtl/>
        </w:rPr>
        <w:t>ی</w:t>
      </w:r>
      <w:r w:rsidR="00C72445" w:rsidRPr="00C97A77">
        <w:rPr>
          <w:rStyle w:val="Char2"/>
          <w:rFonts w:hint="cs"/>
          <w:rtl/>
        </w:rPr>
        <w:t>گر از نتا</w:t>
      </w:r>
      <w:r w:rsidRPr="00C97A77">
        <w:rPr>
          <w:rStyle w:val="Char2"/>
          <w:rFonts w:hint="cs"/>
          <w:rtl/>
        </w:rPr>
        <w:t>ی</w:t>
      </w:r>
      <w:r w:rsidR="00C72445" w:rsidRPr="00C97A77">
        <w:rPr>
          <w:rStyle w:val="Char2"/>
          <w:rFonts w:hint="cs"/>
          <w:rtl/>
        </w:rPr>
        <w:t>ج و ثمرات توبه، پ</w:t>
      </w:r>
      <w:r w:rsidRPr="00C97A77">
        <w:rPr>
          <w:rStyle w:val="Char2"/>
          <w:rFonts w:hint="cs"/>
          <w:rtl/>
        </w:rPr>
        <w:t>ی</w:t>
      </w:r>
      <w:r w:rsidR="00C72445" w:rsidRPr="00C97A77">
        <w:rPr>
          <w:rStyle w:val="Char2"/>
          <w:rFonts w:hint="cs"/>
          <w:rtl/>
        </w:rPr>
        <w:t>روز</w:t>
      </w:r>
      <w:r w:rsidRPr="00C97A77">
        <w:rPr>
          <w:rStyle w:val="Char2"/>
          <w:rFonts w:hint="cs"/>
          <w:rtl/>
        </w:rPr>
        <w:t>ی</w:t>
      </w:r>
      <w:r w:rsidR="00C72445" w:rsidRPr="00C97A77">
        <w:rPr>
          <w:rStyle w:val="Char2"/>
          <w:rFonts w:hint="cs"/>
          <w:rtl/>
        </w:rPr>
        <w:t xml:space="preserve"> بر دشمن دائم</w:t>
      </w:r>
      <w:r w:rsidRPr="00C97A77">
        <w:rPr>
          <w:rStyle w:val="Char2"/>
          <w:rFonts w:hint="cs"/>
          <w:rtl/>
        </w:rPr>
        <w:t>ی</w:t>
      </w:r>
      <w:r w:rsidR="00C72445" w:rsidRPr="00C97A77">
        <w:rPr>
          <w:rStyle w:val="Char2"/>
          <w:rFonts w:hint="cs"/>
          <w:rtl/>
        </w:rPr>
        <w:t xml:space="preserve"> انسان </w:t>
      </w:r>
      <w:r w:rsidR="006808D5" w:rsidRPr="006808D5">
        <w:rPr>
          <w:rStyle w:val="Char2"/>
          <w:rFonts w:hint="cs"/>
          <w:rtl/>
        </w:rPr>
        <w:t>ک</w:t>
      </w:r>
      <w:r w:rsidR="00C72445" w:rsidRPr="00C97A77">
        <w:rPr>
          <w:rStyle w:val="Char2"/>
          <w:rFonts w:hint="cs"/>
          <w:rtl/>
        </w:rPr>
        <w:t>ه همان ش</w:t>
      </w:r>
      <w:r w:rsidRPr="00C97A77">
        <w:rPr>
          <w:rStyle w:val="Char2"/>
          <w:rFonts w:hint="cs"/>
          <w:rtl/>
        </w:rPr>
        <w:t>ی</w:t>
      </w:r>
      <w:r w:rsidR="00C72445" w:rsidRPr="00C97A77">
        <w:rPr>
          <w:rStyle w:val="Char2"/>
          <w:rFonts w:hint="cs"/>
          <w:rtl/>
        </w:rPr>
        <w:t>طان است، م</w:t>
      </w:r>
      <w:r w:rsidRPr="00C97A77">
        <w:rPr>
          <w:rStyle w:val="Char2"/>
          <w:rFonts w:hint="cs"/>
          <w:rtl/>
        </w:rPr>
        <w:t>ی</w:t>
      </w:r>
      <w:r w:rsidR="00C72445" w:rsidRPr="00C97A77">
        <w:rPr>
          <w:rStyle w:val="Char2"/>
          <w:rFonts w:hint="cs"/>
          <w:rtl/>
        </w:rPr>
        <w:t>‌باشد. ش</w:t>
      </w:r>
      <w:r w:rsidRPr="00C97A77">
        <w:rPr>
          <w:rStyle w:val="Char2"/>
          <w:rFonts w:hint="cs"/>
          <w:rtl/>
        </w:rPr>
        <w:t>ی</w:t>
      </w:r>
      <w:r w:rsidR="00C72445" w:rsidRPr="00C97A77">
        <w:rPr>
          <w:rStyle w:val="Char2"/>
          <w:rFonts w:hint="cs"/>
          <w:rtl/>
        </w:rPr>
        <w:t>طان</w:t>
      </w:r>
      <w:r w:rsidRPr="00C97A77">
        <w:rPr>
          <w:rStyle w:val="Char2"/>
          <w:rFonts w:hint="cs"/>
          <w:rtl/>
        </w:rPr>
        <w:t>ی</w:t>
      </w:r>
      <w:r w:rsidR="00C72445" w:rsidRPr="00C97A77">
        <w:rPr>
          <w:rStyle w:val="Char2"/>
          <w:rFonts w:hint="cs"/>
          <w:rtl/>
        </w:rPr>
        <w:t xml:space="preserve"> </w:t>
      </w:r>
      <w:r w:rsidR="006808D5" w:rsidRPr="006808D5">
        <w:rPr>
          <w:rStyle w:val="Char2"/>
          <w:rFonts w:hint="cs"/>
          <w:rtl/>
        </w:rPr>
        <w:t>ک</w:t>
      </w:r>
      <w:r w:rsidR="00C72445" w:rsidRPr="00C97A77">
        <w:rPr>
          <w:rStyle w:val="Char2"/>
          <w:rFonts w:hint="cs"/>
          <w:rtl/>
        </w:rPr>
        <w:t>ه در پ</w:t>
      </w:r>
      <w:r w:rsidRPr="00C97A77">
        <w:rPr>
          <w:rStyle w:val="Char2"/>
          <w:rFonts w:hint="cs"/>
          <w:rtl/>
        </w:rPr>
        <w:t>ی</w:t>
      </w:r>
      <w:r w:rsidR="00C72445" w:rsidRPr="00C97A77">
        <w:rPr>
          <w:rStyle w:val="Char2"/>
          <w:rFonts w:hint="cs"/>
          <w:rtl/>
        </w:rPr>
        <w:t>شگاه خداوند سوگند خورد بن</w:t>
      </w:r>
      <w:r w:rsidRPr="00C97A77">
        <w:rPr>
          <w:rStyle w:val="Char2"/>
          <w:rFonts w:hint="cs"/>
          <w:rtl/>
        </w:rPr>
        <w:t>ی</w:t>
      </w:r>
      <w:r w:rsidR="00C72445" w:rsidRPr="00C97A77">
        <w:rPr>
          <w:rStyle w:val="Char2"/>
          <w:rFonts w:hint="cs"/>
          <w:rtl/>
        </w:rPr>
        <w:t xml:space="preserve">‌آدم را گمراه </w:t>
      </w:r>
      <w:r w:rsidR="00C94B39" w:rsidRPr="00C97A77">
        <w:rPr>
          <w:rStyle w:val="Char2"/>
          <w:rFonts w:hint="cs"/>
          <w:rtl/>
        </w:rPr>
        <w:t>خواهد نمود و قرآن در چند سوره با اسلوب</w:t>
      </w:r>
      <w:r w:rsidR="007A55D7">
        <w:rPr>
          <w:rStyle w:val="Char2"/>
          <w:rFonts w:hint="eastAsia"/>
          <w:rtl/>
        </w:rPr>
        <w:t>‌</w:t>
      </w:r>
      <w:r w:rsidR="00C94B39" w:rsidRPr="00C97A77">
        <w:rPr>
          <w:rStyle w:val="Char2"/>
          <w:rFonts w:hint="cs"/>
          <w:rtl/>
        </w:rPr>
        <w:t>ها</w:t>
      </w:r>
      <w:r w:rsidRPr="00C97A77">
        <w:rPr>
          <w:rStyle w:val="Char2"/>
          <w:rFonts w:hint="cs"/>
          <w:rtl/>
        </w:rPr>
        <w:t>ی</w:t>
      </w:r>
      <w:r w:rsidR="00C94B39" w:rsidRPr="00C97A77">
        <w:rPr>
          <w:rStyle w:val="Char2"/>
          <w:rFonts w:hint="cs"/>
          <w:rtl/>
        </w:rPr>
        <w:t xml:space="preserve"> مختلف ا</w:t>
      </w:r>
      <w:r w:rsidRPr="00C97A77">
        <w:rPr>
          <w:rStyle w:val="Char2"/>
          <w:rFonts w:hint="cs"/>
          <w:rtl/>
        </w:rPr>
        <w:t>ی</w:t>
      </w:r>
      <w:r w:rsidR="00C94B39" w:rsidRPr="00C97A77">
        <w:rPr>
          <w:rStyle w:val="Char2"/>
          <w:rFonts w:hint="cs"/>
          <w:rtl/>
        </w:rPr>
        <w:t>ن موضوع را ب</w:t>
      </w:r>
      <w:r w:rsidRPr="00C97A77">
        <w:rPr>
          <w:rStyle w:val="Char2"/>
          <w:rFonts w:hint="cs"/>
          <w:rtl/>
        </w:rPr>
        <w:t>ی</w:t>
      </w:r>
      <w:r w:rsidR="00C94B39" w:rsidRPr="00C97A77">
        <w:rPr>
          <w:rStyle w:val="Char2"/>
          <w:rFonts w:hint="cs"/>
          <w:rtl/>
        </w:rPr>
        <w:t xml:space="preserve">ان داشته </w:t>
      </w:r>
      <w:r w:rsidR="006808D5" w:rsidRPr="006808D5">
        <w:rPr>
          <w:rStyle w:val="Char2"/>
          <w:rFonts w:hint="cs"/>
          <w:rtl/>
        </w:rPr>
        <w:t>ک</w:t>
      </w:r>
      <w:r w:rsidR="00C94B39" w:rsidRPr="00C97A77">
        <w:rPr>
          <w:rStyle w:val="Char2"/>
          <w:rFonts w:hint="cs"/>
          <w:rtl/>
        </w:rPr>
        <w:t>ه همگ</w:t>
      </w:r>
      <w:r w:rsidRPr="00C97A77">
        <w:rPr>
          <w:rStyle w:val="Char2"/>
          <w:rFonts w:hint="cs"/>
          <w:rtl/>
        </w:rPr>
        <w:t>ی</w:t>
      </w:r>
      <w:r w:rsidR="00C94B39" w:rsidRPr="00C97A77">
        <w:rPr>
          <w:rStyle w:val="Char2"/>
          <w:rFonts w:hint="cs"/>
          <w:rtl/>
        </w:rPr>
        <w:t xml:space="preserve"> دلالت دارند بر</w:t>
      </w:r>
      <w:r w:rsidR="007A55D7">
        <w:rPr>
          <w:rStyle w:val="Char2"/>
          <w:rFonts w:hint="cs"/>
          <w:rtl/>
        </w:rPr>
        <w:t xml:space="preserve"> این‌که </w:t>
      </w:r>
      <w:r w:rsidR="00C94B39" w:rsidRPr="00C97A77">
        <w:rPr>
          <w:rStyle w:val="Char2"/>
          <w:rFonts w:hint="cs"/>
          <w:rtl/>
        </w:rPr>
        <w:t>ش</w:t>
      </w:r>
      <w:r w:rsidRPr="00C97A77">
        <w:rPr>
          <w:rStyle w:val="Char2"/>
          <w:rFonts w:hint="cs"/>
          <w:rtl/>
        </w:rPr>
        <w:t>ی</w:t>
      </w:r>
      <w:r w:rsidR="00C94B39" w:rsidRPr="00C97A77">
        <w:rPr>
          <w:rStyle w:val="Char2"/>
          <w:rFonts w:hint="cs"/>
          <w:rtl/>
        </w:rPr>
        <w:t>طان لع</w:t>
      </w:r>
      <w:r w:rsidRPr="00C97A77">
        <w:rPr>
          <w:rStyle w:val="Char2"/>
          <w:rFonts w:hint="cs"/>
          <w:rtl/>
        </w:rPr>
        <w:t>ی</w:t>
      </w:r>
      <w:r w:rsidR="00C94B39" w:rsidRPr="00C97A77">
        <w:rPr>
          <w:rStyle w:val="Char2"/>
          <w:rFonts w:hint="cs"/>
          <w:rtl/>
        </w:rPr>
        <w:t>ن پ</w:t>
      </w:r>
      <w:r w:rsidRPr="00C97A77">
        <w:rPr>
          <w:rStyle w:val="Char2"/>
          <w:rFonts w:hint="cs"/>
          <w:rtl/>
        </w:rPr>
        <w:t>ی</w:t>
      </w:r>
      <w:r w:rsidR="00C94B39" w:rsidRPr="00C97A77">
        <w:rPr>
          <w:rStyle w:val="Char2"/>
          <w:rFonts w:hint="cs"/>
          <w:rtl/>
        </w:rPr>
        <w:t>وسته اصرار دارد بر نابود</w:t>
      </w:r>
      <w:r w:rsidRPr="00C97A77">
        <w:rPr>
          <w:rStyle w:val="Char2"/>
          <w:rFonts w:hint="cs"/>
          <w:rtl/>
        </w:rPr>
        <w:t>ی</w:t>
      </w:r>
      <w:r w:rsidR="00C94B39" w:rsidRPr="00C97A77">
        <w:rPr>
          <w:rStyle w:val="Char2"/>
          <w:rFonts w:hint="cs"/>
          <w:rtl/>
        </w:rPr>
        <w:t xml:space="preserve"> و تباه</w:t>
      </w:r>
      <w:r w:rsidRPr="00C97A77">
        <w:rPr>
          <w:rStyle w:val="Char2"/>
          <w:rFonts w:hint="cs"/>
          <w:rtl/>
        </w:rPr>
        <w:t>ی</w:t>
      </w:r>
      <w:r w:rsidR="00C94B39" w:rsidRPr="00C97A77">
        <w:rPr>
          <w:rStyle w:val="Char2"/>
          <w:rFonts w:hint="cs"/>
          <w:rtl/>
        </w:rPr>
        <w:t xml:space="preserve"> انسان،</w:t>
      </w:r>
      <w:r w:rsidR="003C0BE5">
        <w:rPr>
          <w:rStyle w:val="Char2"/>
          <w:rFonts w:hint="cs"/>
          <w:rtl/>
        </w:rPr>
        <w:t xml:space="preserve"> همان‌گونه </w:t>
      </w:r>
      <w:r w:rsidR="006808D5" w:rsidRPr="006808D5">
        <w:rPr>
          <w:rStyle w:val="Char2"/>
          <w:rFonts w:hint="cs"/>
          <w:rtl/>
        </w:rPr>
        <w:t>ک</w:t>
      </w:r>
      <w:r w:rsidR="00C94B39" w:rsidRPr="00C97A77">
        <w:rPr>
          <w:rStyle w:val="Char2"/>
          <w:rFonts w:hint="cs"/>
          <w:rtl/>
        </w:rPr>
        <w:t>ه خودش به وس</w:t>
      </w:r>
      <w:r w:rsidRPr="00C97A77">
        <w:rPr>
          <w:rStyle w:val="Char2"/>
          <w:rFonts w:hint="cs"/>
          <w:rtl/>
        </w:rPr>
        <w:t>ی</w:t>
      </w:r>
      <w:r w:rsidR="00C94B39" w:rsidRPr="00C97A77">
        <w:rPr>
          <w:rStyle w:val="Char2"/>
          <w:rFonts w:hint="cs"/>
          <w:rtl/>
        </w:rPr>
        <w:t>له ت</w:t>
      </w:r>
      <w:r w:rsidR="006808D5" w:rsidRPr="006808D5">
        <w:rPr>
          <w:rStyle w:val="Char2"/>
          <w:rFonts w:hint="cs"/>
          <w:rtl/>
        </w:rPr>
        <w:t>ک</w:t>
      </w:r>
      <w:r w:rsidR="00C94B39" w:rsidRPr="00C97A77">
        <w:rPr>
          <w:rStyle w:val="Char2"/>
          <w:rFonts w:hint="cs"/>
          <w:rtl/>
        </w:rPr>
        <w:t>بر و سرپ</w:t>
      </w:r>
      <w:r w:rsidRPr="00C97A77">
        <w:rPr>
          <w:rStyle w:val="Char2"/>
          <w:rFonts w:hint="cs"/>
          <w:rtl/>
        </w:rPr>
        <w:t>ی</w:t>
      </w:r>
      <w:r w:rsidR="00C94B39" w:rsidRPr="00C97A77">
        <w:rPr>
          <w:rStyle w:val="Char2"/>
          <w:rFonts w:hint="cs"/>
          <w:rtl/>
        </w:rPr>
        <w:t>چ</w:t>
      </w:r>
      <w:r w:rsidRPr="00C97A77">
        <w:rPr>
          <w:rStyle w:val="Char2"/>
          <w:rFonts w:hint="cs"/>
          <w:rtl/>
        </w:rPr>
        <w:t>ی</w:t>
      </w:r>
      <w:r w:rsidR="00C94B39" w:rsidRPr="00C97A77">
        <w:rPr>
          <w:rStyle w:val="Char2"/>
          <w:rFonts w:hint="cs"/>
          <w:rtl/>
        </w:rPr>
        <w:t xml:space="preserve"> از خداوند متعال هلا</w:t>
      </w:r>
      <w:r w:rsidR="006808D5" w:rsidRPr="006808D5">
        <w:rPr>
          <w:rStyle w:val="Char2"/>
          <w:rFonts w:hint="cs"/>
          <w:rtl/>
        </w:rPr>
        <w:t>ک</w:t>
      </w:r>
      <w:r w:rsidR="00C94B39" w:rsidRPr="00C97A77">
        <w:rPr>
          <w:rStyle w:val="Char2"/>
          <w:rFonts w:hint="cs"/>
          <w:rtl/>
        </w:rPr>
        <w:t xml:space="preserve"> و نابود گرد</w:t>
      </w:r>
      <w:r w:rsidRPr="00C97A77">
        <w:rPr>
          <w:rStyle w:val="Char2"/>
          <w:rFonts w:hint="cs"/>
          <w:rtl/>
        </w:rPr>
        <w:t>ی</w:t>
      </w:r>
      <w:r w:rsidR="00C94B39" w:rsidRPr="00C97A77">
        <w:rPr>
          <w:rStyle w:val="Char2"/>
          <w:rFonts w:hint="cs"/>
          <w:rtl/>
        </w:rPr>
        <w:t>د.</w:t>
      </w:r>
    </w:p>
    <w:p w:rsidR="00C94B39" w:rsidRPr="00C97A77" w:rsidRDefault="00C94B39" w:rsidP="00C94B39">
      <w:pPr>
        <w:bidi/>
        <w:ind w:firstLine="284"/>
        <w:jc w:val="both"/>
        <w:rPr>
          <w:rStyle w:val="Char2"/>
          <w:rtl/>
        </w:rPr>
      </w:pPr>
      <w:r w:rsidRPr="00C97A77">
        <w:rPr>
          <w:rStyle w:val="Char2"/>
          <w:rFonts w:hint="cs"/>
          <w:rtl/>
        </w:rPr>
        <w:t>به دنبال آن خداوند متعال ا</w:t>
      </w:r>
      <w:r w:rsidR="00C97A77" w:rsidRPr="00C97A77">
        <w:rPr>
          <w:rStyle w:val="Char2"/>
          <w:rFonts w:hint="cs"/>
          <w:rtl/>
        </w:rPr>
        <w:t>ی</w:t>
      </w:r>
      <w:r w:rsidRPr="00C97A77">
        <w:rPr>
          <w:rStyle w:val="Char2"/>
          <w:rFonts w:hint="cs"/>
          <w:rtl/>
        </w:rPr>
        <w:t>شان را خوار و ذل</w:t>
      </w:r>
      <w:r w:rsidR="00C97A77" w:rsidRPr="00C97A77">
        <w:rPr>
          <w:rStyle w:val="Char2"/>
          <w:rFonts w:hint="cs"/>
          <w:rtl/>
        </w:rPr>
        <w:t>ی</w:t>
      </w:r>
      <w:r w:rsidRPr="00C97A77">
        <w:rPr>
          <w:rStyle w:val="Char2"/>
          <w:rFonts w:hint="cs"/>
          <w:rtl/>
        </w:rPr>
        <w:t>ل از آسمان ب</w:t>
      </w:r>
      <w:r w:rsidR="00C97A77" w:rsidRPr="00C97A77">
        <w:rPr>
          <w:rStyle w:val="Char2"/>
          <w:rFonts w:hint="cs"/>
          <w:rtl/>
        </w:rPr>
        <w:t>ی</w:t>
      </w:r>
      <w:r w:rsidRPr="00C97A77">
        <w:rPr>
          <w:rStyle w:val="Char2"/>
          <w:rFonts w:hint="cs"/>
          <w:rtl/>
        </w:rPr>
        <w:t>رون راند و تا ق</w:t>
      </w:r>
      <w:r w:rsidR="00C97A77" w:rsidRPr="00C97A77">
        <w:rPr>
          <w:rStyle w:val="Char2"/>
          <w:rFonts w:hint="cs"/>
          <w:rtl/>
        </w:rPr>
        <w:t>ی</w:t>
      </w:r>
      <w:r w:rsidRPr="00C97A77">
        <w:rPr>
          <w:rStyle w:val="Char2"/>
          <w:rFonts w:hint="cs"/>
          <w:rtl/>
        </w:rPr>
        <w:t>امت لعنت را بر ا</w:t>
      </w:r>
      <w:r w:rsidR="00C97A77" w:rsidRPr="00C97A77">
        <w:rPr>
          <w:rStyle w:val="Char2"/>
          <w:rFonts w:hint="cs"/>
          <w:rtl/>
        </w:rPr>
        <w:t>ی</w:t>
      </w:r>
      <w:r w:rsidRPr="00C97A77">
        <w:rPr>
          <w:rStyle w:val="Char2"/>
          <w:rFonts w:hint="cs"/>
          <w:rtl/>
        </w:rPr>
        <w:t>شان مقرر داشت.</w:t>
      </w:r>
    </w:p>
    <w:p w:rsidR="009E7501" w:rsidRPr="00C97A77" w:rsidRDefault="009E7501" w:rsidP="009E7501">
      <w:pPr>
        <w:pStyle w:val="a4"/>
        <w:rPr>
          <w:rStyle w:val="Char2"/>
          <w:rtl/>
        </w:rPr>
      </w:pPr>
      <w:r w:rsidRPr="009E7501">
        <w:rPr>
          <w:rStyle w:val="Charc"/>
          <w:rFonts w:hint="cs"/>
          <w:spacing w:val="-4"/>
          <w:rtl/>
        </w:rPr>
        <w:t>﴿</w:t>
      </w:r>
      <w:r w:rsidRPr="009E7501">
        <w:rPr>
          <w:spacing w:val="-4"/>
          <w:rtl/>
        </w:rPr>
        <w:t>قَالَ رَبِّ بِمَا</w:t>
      </w:r>
      <w:r w:rsidRPr="009E7501">
        <w:rPr>
          <w:rFonts w:hint="cs"/>
          <w:spacing w:val="-4"/>
          <w:rtl/>
        </w:rPr>
        <w:t>ٓ</w:t>
      </w:r>
      <w:r w:rsidRPr="009E7501">
        <w:rPr>
          <w:spacing w:val="-4"/>
          <w:rtl/>
        </w:rPr>
        <w:t xml:space="preserve"> أَغ</w:t>
      </w:r>
      <w:r w:rsidRPr="009E7501">
        <w:rPr>
          <w:rFonts w:hint="cs"/>
          <w:spacing w:val="-4"/>
          <w:rtl/>
        </w:rPr>
        <w:t>ۡوَيۡتَنِي</w:t>
      </w:r>
      <w:r w:rsidRPr="009E7501">
        <w:rPr>
          <w:spacing w:val="-4"/>
          <w:rtl/>
        </w:rPr>
        <w:t xml:space="preserve"> </w:t>
      </w:r>
      <w:r w:rsidRPr="009E7501">
        <w:rPr>
          <w:rFonts w:hint="cs"/>
          <w:spacing w:val="-4"/>
          <w:rtl/>
        </w:rPr>
        <w:t>لَأُزَيِّنَنَّ</w:t>
      </w:r>
      <w:r w:rsidRPr="009E7501">
        <w:rPr>
          <w:spacing w:val="-4"/>
          <w:rtl/>
        </w:rPr>
        <w:t xml:space="preserve"> </w:t>
      </w:r>
      <w:r w:rsidRPr="009E7501">
        <w:rPr>
          <w:rFonts w:hint="cs"/>
          <w:spacing w:val="-4"/>
          <w:rtl/>
        </w:rPr>
        <w:t>لَهُمۡ</w:t>
      </w:r>
      <w:r w:rsidRPr="009E7501">
        <w:rPr>
          <w:spacing w:val="-4"/>
          <w:rtl/>
        </w:rPr>
        <w:t xml:space="preserve"> </w:t>
      </w:r>
      <w:r w:rsidRPr="009E7501">
        <w:rPr>
          <w:rFonts w:hint="cs"/>
          <w:spacing w:val="-4"/>
          <w:rtl/>
        </w:rPr>
        <w:t>فِي</w:t>
      </w:r>
      <w:r w:rsidRPr="009E7501">
        <w:rPr>
          <w:spacing w:val="-4"/>
          <w:rtl/>
        </w:rPr>
        <w:t xml:space="preserve"> </w:t>
      </w:r>
      <w:r w:rsidRPr="009E7501">
        <w:rPr>
          <w:rFonts w:hint="cs"/>
          <w:spacing w:val="-4"/>
          <w:rtl/>
        </w:rPr>
        <w:t>ٱ</w:t>
      </w:r>
      <w:r w:rsidRPr="009E7501">
        <w:rPr>
          <w:rFonts w:hint="eastAsia"/>
          <w:spacing w:val="-4"/>
          <w:rtl/>
        </w:rPr>
        <w:t>ل</w:t>
      </w:r>
      <w:r w:rsidRPr="009E7501">
        <w:rPr>
          <w:rFonts w:hint="cs"/>
          <w:spacing w:val="-4"/>
          <w:rtl/>
        </w:rPr>
        <w:t>ۡأَرۡضِ</w:t>
      </w:r>
      <w:r w:rsidRPr="009E7501">
        <w:rPr>
          <w:spacing w:val="-4"/>
          <w:rtl/>
        </w:rPr>
        <w:t xml:space="preserve"> وَلَأُغ</w:t>
      </w:r>
      <w:r w:rsidRPr="009E7501">
        <w:rPr>
          <w:rFonts w:hint="cs"/>
          <w:spacing w:val="-4"/>
          <w:rtl/>
        </w:rPr>
        <w:t>ۡوِيَنَّهُمۡ</w:t>
      </w:r>
      <w:r w:rsidRPr="009E7501">
        <w:rPr>
          <w:spacing w:val="-4"/>
          <w:rtl/>
        </w:rPr>
        <w:t xml:space="preserve"> </w:t>
      </w:r>
      <w:r w:rsidRPr="009E7501">
        <w:rPr>
          <w:rFonts w:hint="cs"/>
          <w:spacing w:val="-4"/>
          <w:rtl/>
        </w:rPr>
        <w:t>أَجۡمَعِينَ</w:t>
      </w:r>
      <w:r w:rsidRPr="009E7501">
        <w:rPr>
          <w:spacing w:val="-4"/>
          <w:rtl/>
        </w:rPr>
        <w:t>٣٩</w:t>
      </w:r>
      <w:r w:rsidRPr="009E7501">
        <w:rPr>
          <w:rFonts w:cs="Traditional Arabic" w:hint="cs"/>
          <w:spacing w:val="-4"/>
          <w:rtl/>
        </w:rPr>
        <w:t>﴾</w:t>
      </w:r>
      <w:r w:rsidRPr="009E7501">
        <w:rPr>
          <w:rFonts w:cs="Arial"/>
          <w:spacing w:val="-4"/>
          <w:rtl/>
        </w:rPr>
        <w:t xml:space="preserve"> </w:t>
      </w:r>
      <w:r w:rsidRPr="009E7501">
        <w:rPr>
          <w:rStyle w:val="Char5"/>
          <w:spacing w:val="-4"/>
          <w:rtl/>
        </w:rPr>
        <w:t>[الحجر: 39]</w:t>
      </w:r>
      <w:r w:rsidRPr="009E7501">
        <w:rPr>
          <w:rStyle w:val="Char5"/>
          <w:rFonts w:hint="cs"/>
          <w:spacing w:val="-4"/>
          <w:rtl/>
        </w:rPr>
        <w:t>.</w:t>
      </w:r>
    </w:p>
    <w:p w:rsidR="00C94B39" w:rsidRDefault="00C94B39" w:rsidP="007C1CAF">
      <w:pPr>
        <w:pStyle w:val="a6"/>
        <w:widowControl w:val="0"/>
        <w:rPr>
          <w:rFonts w:cs="B Lotus"/>
          <w:rtl/>
        </w:rPr>
      </w:pPr>
      <w:r w:rsidRPr="009E7501">
        <w:rPr>
          <w:rStyle w:val="Charc"/>
          <w:rFonts w:hint="cs"/>
          <w:rtl/>
        </w:rPr>
        <w:t>«</w:t>
      </w:r>
      <w:r w:rsidRPr="009E7501">
        <w:rPr>
          <w:rFonts w:hint="cs"/>
          <w:rtl/>
        </w:rPr>
        <w:t>گفت: پروردگارا به سبب آن</w:t>
      </w:r>
      <w:r w:rsidR="004B6063" w:rsidRPr="004B6063">
        <w:rPr>
          <w:rFonts w:hint="cs"/>
          <w:rtl/>
        </w:rPr>
        <w:t>ک</w:t>
      </w:r>
      <w:r w:rsidRPr="009E7501">
        <w:rPr>
          <w:rFonts w:hint="cs"/>
          <w:rtl/>
        </w:rPr>
        <w:t>ه مرا گمراه ساخت</w:t>
      </w:r>
      <w:r w:rsidR="009E7501">
        <w:rPr>
          <w:rFonts w:hint="cs"/>
          <w:rtl/>
        </w:rPr>
        <w:t>ی</w:t>
      </w:r>
      <w:r w:rsidRPr="009E7501">
        <w:rPr>
          <w:rFonts w:hint="cs"/>
          <w:rtl/>
        </w:rPr>
        <w:t xml:space="preserve"> من هم گناها</w:t>
      </w:r>
      <w:r w:rsidR="009E7501">
        <w:rPr>
          <w:rFonts w:hint="eastAsia"/>
          <w:rtl/>
        </w:rPr>
        <w:t>‌</w:t>
      </w:r>
      <w:r w:rsidRPr="009E7501">
        <w:rPr>
          <w:rFonts w:hint="cs"/>
          <w:rtl/>
        </w:rPr>
        <w:t>ن</w:t>
      </w:r>
      <w:r w:rsidR="009E7501">
        <w:rPr>
          <w:rFonts w:hint="eastAsia"/>
          <w:rtl/>
        </w:rPr>
        <w:t>‌</w:t>
      </w:r>
      <w:r w:rsidRPr="009E7501">
        <w:rPr>
          <w:rFonts w:hint="cs"/>
          <w:rtl/>
        </w:rPr>
        <w:t>شان را در زم</w:t>
      </w:r>
      <w:r w:rsidR="00583675" w:rsidRPr="00583675">
        <w:rPr>
          <w:rFonts w:hint="cs"/>
          <w:rtl/>
        </w:rPr>
        <w:t>ی</w:t>
      </w:r>
      <w:r w:rsidRPr="009E7501">
        <w:rPr>
          <w:rFonts w:hint="cs"/>
          <w:rtl/>
        </w:rPr>
        <w:t>ن</w:t>
      </w:r>
      <w:r w:rsidR="003C0BE5">
        <w:rPr>
          <w:rFonts w:hint="cs"/>
          <w:rtl/>
        </w:rPr>
        <w:t xml:space="preserve"> برای‌شان‌ </w:t>
      </w:r>
      <w:r w:rsidRPr="009E7501">
        <w:rPr>
          <w:rFonts w:hint="cs"/>
          <w:rtl/>
        </w:rPr>
        <w:t>م</w:t>
      </w:r>
      <w:r w:rsidR="00583675" w:rsidRPr="00583675">
        <w:rPr>
          <w:rFonts w:hint="cs"/>
          <w:rtl/>
        </w:rPr>
        <w:t>ی</w:t>
      </w:r>
      <w:r w:rsidRPr="009E7501">
        <w:rPr>
          <w:rFonts w:hint="cs"/>
          <w:rtl/>
        </w:rPr>
        <w:t>‌آرا</w:t>
      </w:r>
      <w:r w:rsidR="00583675" w:rsidRPr="00583675">
        <w:rPr>
          <w:rFonts w:hint="cs"/>
          <w:rtl/>
        </w:rPr>
        <w:t>ی</w:t>
      </w:r>
      <w:r w:rsidRPr="009E7501">
        <w:rPr>
          <w:rFonts w:hint="cs"/>
          <w:rtl/>
        </w:rPr>
        <w:t>م و همه را گمراه خواهم ساخت</w:t>
      </w:r>
      <w:r w:rsidRPr="009E7501">
        <w:rPr>
          <w:rStyle w:val="Charc"/>
          <w:rFonts w:hint="cs"/>
          <w:rtl/>
        </w:rPr>
        <w:t>»</w:t>
      </w:r>
      <w:r w:rsidRPr="00D938A1">
        <w:rPr>
          <w:rFonts w:cs="B Lotus" w:hint="cs"/>
          <w:rtl/>
        </w:rPr>
        <w:t>.</w:t>
      </w:r>
    </w:p>
    <w:p w:rsidR="009E7501" w:rsidRPr="00C97A77" w:rsidRDefault="009E7501" w:rsidP="009E7501">
      <w:pPr>
        <w:pStyle w:val="a4"/>
        <w:rPr>
          <w:rStyle w:val="Char2"/>
          <w:rtl/>
        </w:rPr>
      </w:pPr>
      <w:r w:rsidRPr="009E7501">
        <w:rPr>
          <w:rStyle w:val="Charc"/>
          <w:rtl/>
        </w:rPr>
        <w:t>﴿</w:t>
      </w:r>
      <w:r w:rsidRPr="009E7501">
        <w:rPr>
          <w:rtl/>
        </w:rPr>
        <w:t xml:space="preserve">قَالَ فَبِمَآ أَغۡوَيۡتَنِي لَأَقۡعُدَنَّ لَهُمۡ صِرَٰطَكَ </w:t>
      </w:r>
      <w:r w:rsidRPr="009E7501">
        <w:rPr>
          <w:rFonts w:hint="cs"/>
          <w:rtl/>
        </w:rPr>
        <w:t>ٱ</w:t>
      </w:r>
      <w:r w:rsidRPr="009E7501">
        <w:rPr>
          <w:rFonts w:hint="eastAsia"/>
          <w:rtl/>
        </w:rPr>
        <w:t>لۡمُسۡتَقِيمَ</w:t>
      </w:r>
      <w:r w:rsidRPr="009E7501">
        <w:rPr>
          <w:rtl/>
        </w:rPr>
        <w:t>١٦ ثُمَّ لَأٓتِيَنَّهُم مِّنۢ بَيۡنِ أَيۡدِيهِمۡ وَمِنۡ خَلۡفِهِمۡ وَعَنۡ أَيۡمَٰنِهِمۡ وَعَن شَمَآئِلِهِمۡۖ وَلَا تَجِدُ أَكۡثَرَهُمۡ شَٰكِرِينَ١٧</w:t>
      </w:r>
      <w:r w:rsidRPr="009E7501">
        <w:rPr>
          <w:rStyle w:val="Charc"/>
          <w:rtl/>
        </w:rPr>
        <w:t>﴾</w:t>
      </w:r>
      <w:r>
        <w:rPr>
          <w:rFonts w:ascii="Tahoma" w:hAnsi="Tahoma" w:cs="Arial"/>
          <w:szCs w:val="24"/>
          <w:rtl/>
        </w:rPr>
        <w:t xml:space="preserve"> </w:t>
      </w:r>
      <w:r w:rsidRPr="009E7501">
        <w:rPr>
          <w:rStyle w:val="Char5"/>
          <w:rtl/>
        </w:rPr>
        <w:t>[الأعراف: 16-17]</w:t>
      </w:r>
      <w:r w:rsidRPr="009E7501">
        <w:rPr>
          <w:rStyle w:val="Char2"/>
          <w:rFonts w:hint="cs"/>
          <w:rtl/>
        </w:rPr>
        <w:t>.</w:t>
      </w:r>
    </w:p>
    <w:p w:rsidR="00C94B39" w:rsidRDefault="00C94B39" w:rsidP="009E7501">
      <w:pPr>
        <w:pStyle w:val="a6"/>
        <w:rPr>
          <w:rFonts w:cs="B Lotus"/>
          <w:rtl/>
        </w:rPr>
      </w:pPr>
      <w:r w:rsidRPr="009E7501">
        <w:rPr>
          <w:rStyle w:val="Charc"/>
          <w:rFonts w:hint="cs"/>
          <w:rtl/>
        </w:rPr>
        <w:t>«</w:t>
      </w:r>
      <w:r w:rsidRPr="009E7501">
        <w:rPr>
          <w:rFonts w:hint="cs"/>
          <w:rtl/>
        </w:rPr>
        <w:t>گفت: پس به سبب آن</w:t>
      </w:r>
      <w:r w:rsidR="004B6063" w:rsidRPr="004B6063">
        <w:rPr>
          <w:rFonts w:hint="cs"/>
          <w:rtl/>
        </w:rPr>
        <w:t>ک</w:t>
      </w:r>
      <w:r w:rsidRPr="009E7501">
        <w:rPr>
          <w:rFonts w:hint="cs"/>
          <w:rtl/>
        </w:rPr>
        <w:t>ه مرا به ب</w:t>
      </w:r>
      <w:r w:rsidR="00583675" w:rsidRPr="00583675">
        <w:rPr>
          <w:rFonts w:hint="cs"/>
          <w:rtl/>
        </w:rPr>
        <w:t>ی</w:t>
      </w:r>
      <w:r w:rsidRPr="009E7501">
        <w:rPr>
          <w:rFonts w:hint="cs"/>
          <w:rtl/>
        </w:rPr>
        <w:t>راهه اف</w:t>
      </w:r>
      <w:r w:rsidR="004B6063" w:rsidRPr="004B6063">
        <w:rPr>
          <w:rFonts w:hint="cs"/>
          <w:rtl/>
        </w:rPr>
        <w:t>ک</w:t>
      </w:r>
      <w:r w:rsidRPr="009E7501">
        <w:rPr>
          <w:rFonts w:hint="cs"/>
          <w:rtl/>
        </w:rPr>
        <w:t>ند</w:t>
      </w:r>
      <w:r w:rsidR="00583675" w:rsidRPr="00583675">
        <w:rPr>
          <w:rFonts w:hint="cs"/>
          <w:rtl/>
        </w:rPr>
        <w:t>ی</w:t>
      </w:r>
      <w:r w:rsidRPr="009E7501">
        <w:rPr>
          <w:rFonts w:hint="cs"/>
          <w:rtl/>
        </w:rPr>
        <w:t xml:space="preserve"> من هم برا</w:t>
      </w:r>
      <w:r w:rsidR="00583675" w:rsidRPr="00583675">
        <w:rPr>
          <w:rFonts w:hint="cs"/>
          <w:rtl/>
        </w:rPr>
        <w:t>ی</w:t>
      </w:r>
      <w:r w:rsidRPr="009E7501">
        <w:rPr>
          <w:rFonts w:hint="cs"/>
          <w:rtl/>
        </w:rPr>
        <w:t xml:space="preserve"> فر</w:t>
      </w:r>
      <w:r w:rsidR="00583675" w:rsidRPr="00583675">
        <w:rPr>
          <w:rFonts w:hint="cs"/>
          <w:rtl/>
        </w:rPr>
        <w:t>ی</w:t>
      </w:r>
      <w:r w:rsidRPr="009E7501">
        <w:rPr>
          <w:rFonts w:hint="cs"/>
          <w:rtl/>
        </w:rPr>
        <w:t>فتن آنان حتما بر سر راه راست تو خواهم نشست. آنگاه از پ</w:t>
      </w:r>
      <w:r w:rsidR="00583675" w:rsidRPr="00583675">
        <w:rPr>
          <w:rFonts w:hint="cs"/>
          <w:rtl/>
        </w:rPr>
        <w:t>ی</w:t>
      </w:r>
      <w:r w:rsidRPr="009E7501">
        <w:rPr>
          <w:rFonts w:hint="cs"/>
          <w:rtl/>
        </w:rPr>
        <w:t>ش رو و از پشت سرشان و از طرف راست و از طرف چپ</w:t>
      </w:r>
      <w:r w:rsidR="009E7501">
        <w:rPr>
          <w:rFonts w:hint="eastAsia"/>
          <w:rtl/>
        </w:rPr>
        <w:t>‌</w:t>
      </w:r>
      <w:r w:rsidRPr="009E7501">
        <w:rPr>
          <w:rFonts w:hint="cs"/>
          <w:rtl/>
        </w:rPr>
        <w:t>شان بر آنها م</w:t>
      </w:r>
      <w:r w:rsidR="00583675" w:rsidRPr="00583675">
        <w:rPr>
          <w:rFonts w:hint="cs"/>
          <w:rtl/>
        </w:rPr>
        <w:t>ی</w:t>
      </w:r>
      <w:r w:rsidRPr="009E7501">
        <w:rPr>
          <w:rFonts w:hint="cs"/>
          <w:rtl/>
        </w:rPr>
        <w:t>‌تازم و ب</w:t>
      </w:r>
      <w:r w:rsidR="00583675" w:rsidRPr="00583675">
        <w:rPr>
          <w:rFonts w:hint="cs"/>
          <w:rtl/>
        </w:rPr>
        <w:t>ی</w:t>
      </w:r>
      <w:r w:rsidRPr="009E7501">
        <w:rPr>
          <w:rFonts w:hint="cs"/>
          <w:rtl/>
        </w:rPr>
        <w:t>شترشان را ش</w:t>
      </w:r>
      <w:r w:rsidR="004B6063" w:rsidRPr="004B6063">
        <w:rPr>
          <w:rFonts w:hint="cs"/>
          <w:rtl/>
        </w:rPr>
        <w:t>ک</w:t>
      </w:r>
      <w:r w:rsidRPr="009E7501">
        <w:rPr>
          <w:rFonts w:hint="cs"/>
          <w:rtl/>
        </w:rPr>
        <w:t>رگزار نخواه</w:t>
      </w:r>
      <w:r w:rsidR="00583675" w:rsidRPr="00583675">
        <w:rPr>
          <w:rFonts w:hint="cs"/>
          <w:rtl/>
        </w:rPr>
        <w:t>ی</w:t>
      </w:r>
      <w:r w:rsidRPr="009E7501">
        <w:rPr>
          <w:rFonts w:hint="cs"/>
          <w:rtl/>
        </w:rPr>
        <w:t xml:space="preserve"> </w:t>
      </w:r>
      <w:r w:rsidR="00583675" w:rsidRPr="00583675">
        <w:rPr>
          <w:rFonts w:hint="cs"/>
          <w:rtl/>
        </w:rPr>
        <w:t>ی</w:t>
      </w:r>
      <w:r w:rsidRPr="009E7501">
        <w:rPr>
          <w:rFonts w:hint="cs"/>
          <w:rtl/>
        </w:rPr>
        <w:t>افت</w:t>
      </w:r>
      <w:r w:rsidRPr="009E7501">
        <w:rPr>
          <w:rStyle w:val="Charc"/>
          <w:rFonts w:hint="cs"/>
          <w:rtl/>
        </w:rPr>
        <w:t>»</w:t>
      </w:r>
      <w:r w:rsidRPr="00D938A1">
        <w:rPr>
          <w:rFonts w:cs="B Lotus" w:hint="cs"/>
          <w:rtl/>
        </w:rPr>
        <w:t>.</w:t>
      </w:r>
    </w:p>
    <w:p w:rsidR="009E7501" w:rsidRPr="009E7501" w:rsidRDefault="009E7501" w:rsidP="009E7501">
      <w:pPr>
        <w:pStyle w:val="a6"/>
        <w:jc w:val="left"/>
        <w:rPr>
          <w:rFonts w:cs="B Lotus"/>
          <w:spacing w:val="-4"/>
          <w:rtl/>
        </w:rPr>
      </w:pPr>
      <w:r w:rsidRPr="009E7501">
        <w:rPr>
          <w:rStyle w:val="Charc"/>
          <w:spacing w:val="-4"/>
          <w:rtl/>
        </w:rPr>
        <w:t>﴿</w:t>
      </w:r>
      <w:r w:rsidRPr="009E7501">
        <w:rPr>
          <w:rStyle w:val="Char4"/>
          <w:spacing w:val="-4"/>
          <w:rtl/>
        </w:rPr>
        <w:t xml:space="preserve">قَالَ فَبِعِزَّتِكَ لَأُغۡوِيَنَّهُمۡ أَجۡمَعِينَ٨٢ إِلَّا عِبَادَكَ مِنۡهُمُ </w:t>
      </w:r>
      <w:r w:rsidRPr="009E7501">
        <w:rPr>
          <w:rStyle w:val="Char4"/>
          <w:rFonts w:hint="cs"/>
          <w:spacing w:val="-4"/>
          <w:rtl/>
        </w:rPr>
        <w:t>ٱ</w:t>
      </w:r>
      <w:r w:rsidRPr="009E7501">
        <w:rPr>
          <w:rStyle w:val="Char4"/>
          <w:rFonts w:hint="eastAsia"/>
          <w:spacing w:val="-4"/>
          <w:rtl/>
        </w:rPr>
        <w:t>لۡمُخۡلَصِينَ</w:t>
      </w:r>
      <w:r w:rsidRPr="009E7501">
        <w:rPr>
          <w:rStyle w:val="Char4"/>
          <w:spacing w:val="-4"/>
          <w:rtl/>
        </w:rPr>
        <w:t>٨٣</w:t>
      </w:r>
      <w:r w:rsidRPr="009E7501">
        <w:rPr>
          <w:rStyle w:val="Charc"/>
          <w:spacing w:val="-4"/>
          <w:rtl/>
        </w:rPr>
        <w:t>﴾</w:t>
      </w:r>
      <w:r w:rsidRPr="009E7501">
        <w:rPr>
          <w:rFonts w:ascii="Tahoma" w:hAnsi="Tahoma" w:cs="Arial"/>
          <w:spacing w:val="-4"/>
          <w:szCs w:val="24"/>
          <w:rtl/>
        </w:rPr>
        <w:t xml:space="preserve"> </w:t>
      </w:r>
      <w:r w:rsidRPr="009E7501">
        <w:rPr>
          <w:rStyle w:val="Char5"/>
          <w:spacing w:val="-4"/>
          <w:rtl/>
        </w:rPr>
        <w:t>[ص: 82-83]</w:t>
      </w:r>
      <w:r w:rsidRPr="009E7501">
        <w:rPr>
          <w:rStyle w:val="Char2"/>
          <w:rFonts w:hint="cs"/>
          <w:spacing w:val="-4"/>
          <w:rtl/>
        </w:rPr>
        <w:t>.</w:t>
      </w:r>
    </w:p>
    <w:p w:rsidR="00C94B39" w:rsidRPr="00D938A1" w:rsidRDefault="00C94B39" w:rsidP="009E7501">
      <w:pPr>
        <w:pStyle w:val="a6"/>
        <w:rPr>
          <w:rFonts w:cs="B Lotus"/>
          <w:rtl/>
        </w:rPr>
      </w:pPr>
      <w:r w:rsidRPr="009E7501">
        <w:rPr>
          <w:rStyle w:val="Charc"/>
          <w:rFonts w:hint="cs"/>
          <w:rtl/>
        </w:rPr>
        <w:t>«</w:t>
      </w:r>
      <w:r w:rsidRPr="009E7501">
        <w:rPr>
          <w:rStyle w:val="Char6"/>
          <w:rFonts w:hint="cs"/>
          <w:rtl/>
        </w:rPr>
        <w:t>ش</w:t>
      </w:r>
      <w:r w:rsidR="00583675" w:rsidRPr="00583675">
        <w:rPr>
          <w:rStyle w:val="Char6"/>
          <w:rFonts w:hint="cs"/>
          <w:rtl/>
        </w:rPr>
        <w:t>ی</w:t>
      </w:r>
      <w:r w:rsidRPr="009E7501">
        <w:rPr>
          <w:rStyle w:val="Char6"/>
          <w:rFonts w:hint="cs"/>
          <w:rtl/>
        </w:rPr>
        <w:t xml:space="preserve">طان گفت: پس به عزت تو سوگند </w:t>
      </w:r>
      <w:r w:rsidR="004B6063" w:rsidRPr="004B6063">
        <w:rPr>
          <w:rStyle w:val="Char6"/>
          <w:rFonts w:hint="cs"/>
          <w:rtl/>
        </w:rPr>
        <w:t>ک</w:t>
      </w:r>
      <w:r w:rsidRPr="009E7501">
        <w:rPr>
          <w:rStyle w:val="Char6"/>
          <w:rFonts w:hint="cs"/>
          <w:rtl/>
        </w:rPr>
        <w:t>ه همگ</w:t>
      </w:r>
      <w:r w:rsidR="00583675" w:rsidRPr="00583675">
        <w:rPr>
          <w:rStyle w:val="Char6"/>
          <w:rFonts w:hint="cs"/>
          <w:rtl/>
        </w:rPr>
        <w:t>ی</w:t>
      </w:r>
      <w:r w:rsidRPr="009E7501">
        <w:rPr>
          <w:rStyle w:val="Char6"/>
          <w:rFonts w:hint="cs"/>
          <w:rtl/>
        </w:rPr>
        <w:t xml:space="preserve"> را جدا از راه به در م</w:t>
      </w:r>
      <w:r w:rsidR="00583675" w:rsidRPr="00583675">
        <w:rPr>
          <w:rStyle w:val="Char6"/>
          <w:rFonts w:hint="cs"/>
          <w:rtl/>
        </w:rPr>
        <w:t>ی</w:t>
      </w:r>
      <w:r w:rsidRPr="009E7501">
        <w:rPr>
          <w:rStyle w:val="Char6"/>
          <w:rFonts w:hint="cs"/>
          <w:rtl/>
        </w:rPr>
        <w:t xml:space="preserve"> آورم. مگر ‌آن بندگان پا</w:t>
      </w:r>
      <w:r w:rsidR="004B6063" w:rsidRPr="004B6063">
        <w:rPr>
          <w:rStyle w:val="Char6"/>
          <w:rFonts w:hint="cs"/>
          <w:rtl/>
        </w:rPr>
        <w:t>ک</w:t>
      </w:r>
      <w:r w:rsidRPr="009E7501">
        <w:rPr>
          <w:rStyle w:val="Char6"/>
          <w:rFonts w:hint="cs"/>
          <w:rtl/>
        </w:rPr>
        <w:t xml:space="preserve"> دل تو</w:t>
      </w:r>
      <w:r w:rsidRPr="009E7501">
        <w:rPr>
          <w:rStyle w:val="Charc"/>
          <w:rFonts w:hint="cs"/>
          <w:rtl/>
        </w:rPr>
        <w:t>»</w:t>
      </w:r>
      <w:r w:rsidRPr="00D938A1">
        <w:rPr>
          <w:rFonts w:cs="B Lotus" w:hint="cs"/>
          <w:rtl/>
        </w:rPr>
        <w:t>.</w:t>
      </w:r>
    </w:p>
    <w:p w:rsidR="00C94B39" w:rsidRPr="00C97A77" w:rsidRDefault="00C94B39" w:rsidP="00AD75C1">
      <w:pPr>
        <w:bidi/>
        <w:ind w:firstLine="284"/>
        <w:jc w:val="both"/>
        <w:rPr>
          <w:rStyle w:val="Char2"/>
          <w:rtl/>
        </w:rPr>
      </w:pPr>
      <w:r w:rsidRPr="00C97A77">
        <w:rPr>
          <w:rStyle w:val="Char2"/>
          <w:rFonts w:hint="cs"/>
          <w:rtl/>
        </w:rPr>
        <w:t>ش</w:t>
      </w:r>
      <w:r w:rsidR="00C97A77" w:rsidRPr="00C97A77">
        <w:rPr>
          <w:rStyle w:val="Char2"/>
          <w:rFonts w:hint="cs"/>
          <w:rtl/>
        </w:rPr>
        <w:t>ی</w:t>
      </w:r>
      <w:r w:rsidRPr="00C97A77">
        <w:rPr>
          <w:rStyle w:val="Char2"/>
          <w:rFonts w:hint="cs"/>
          <w:rtl/>
        </w:rPr>
        <w:t>ط</w:t>
      </w:r>
      <w:r w:rsidR="00AD75C1" w:rsidRPr="00C97A77">
        <w:rPr>
          <w:rStyle w:val="Char2"/>
          <w:rFonts w:hint="cs"/>
          <w:rtl/>
        </w:rPr>
        <w:t>ان</w:t>
      </w:r>
      <w:r w:rsidRPr="00C97A77">
        <w:rPr>
          <w:rStyle w:val="Char2"/>
          <w:rFonts w:hint="cs"/>
          <w:rtl/>
        </w:rPr>
        <w:t xml:space="preserve"> لع</w:t>
      </w:r>
      <w:r w:rsidR="00C97A77" w:rsidRPr="00C97A77">
        <w:rPr>
          <w:rStyle w:val="Char2"/>
          <w:rFonts w:hint="cs"/>
          <w:rtl/>
        </w:rPr>
        <w:t>ی</w:t>
      </w:r>
      <w:r w:rsidRPr="00C97A77">
        <w:rPr>
          <w:rStyle w:val="Char2"/>
          <w:rFonts w:hint="cs"/>
          <w:rtl/>
        </w:rPr>
        <w:t>ن وعده‌اش را انجام داد و به سوگندش وفا نمود (با وجود</w:t>
      </w:r>
      <w:r w:rsidR="007A55D7">
        <w:rPr>
          <w:rStyle w:val="Char2"/>
          <w:rFonts w:hint="cs"/>
          <w:rtl/>
        </w:rPr>
        <w:t xml:space="preserve"> این‌که </w:t>
      </w:r>
      <w:r w:rsidR="006808D5" w:rsidRPr="006808D5">
        <w:rPr>
          <w:rStyle w:val="Char2"/>
          <w:rFonts w:hint="cs"/>
          <w:rtl/>
        </w:rPr>
        <w:t>ک</w:t>
      </w:r>
      <w:r w:rsidRPr="00C97A77">
        <w:rPr>
          <w:rStyle w:val="Char2"/>
          <w:rFonts w:hint="cs"/>
          <w:rtl/>
        </w:rPr>
        <w:t>ذاب هم بود) و در تز</w:t>
      </w:r>
      <w:r w:rsidR="00C97A77" w:rsidRPr="00C97A77">
        <w:rPr>
          <w:rStyle w:val="Char2"/>
          <w:rFonts w:hint="cs"/>
          <w:rtl/>
        </w:rPr>
        <w:t>یی</w:t>
      </w:r>
      <w:r w:rsidRPr="00C97A77">
        <w:rPr>
          <w:rStyle w:val="Char2"/>
          <w:rFonts w:hint="cs"/>
          <w:rtl/>
        </w:rPr>
        <w:t>ن شر و تحس</w:t>
      </w:r>
      <w:r w:rsidR="00C97A77" w:rsidRPr="00C97A77">
        <w:rPr>
          <w:rStyle w:val="Char2"/>
          <w:rFonts w:hint="cs"/>
          <w:rtl/>
        </w:rPr>
        <w:t>ی</w:t>
      </w:r>
      <w:r w:rsidRPr="00C97A77">
        <w:rPr>
          <w:rStyle w:val="Char2"/>
          <w:rFonts w:hint="cs"/>
          <w:rtl/>
        </w:rPr>
        <w:t>ن باطل ساعت</w:t>
      </w:r>
      <w:r w:rsidR="00C97A77" w:rsidRPr="00C97A77">
        <w:rPr>
          <w:rStyle w:val="Char2"/>
          <w:rFonts w:hint="cs"/>
          <w:rtl/>
        </w:rPr>
        <w:t>ی</w:t>
      </w:r>
      <w:r w:rsidRPr="00C97A77">
        <w:rPr>
          <w:rStyle w:val="Char2"/>
          <w:rFonts w:hint="cs"/>
          <w:rtl/>
        </w:rPr>
        <w:t xml:space="preserve"> فروگذار ن</w:t>
      </w:r>
      <w:r w:rsidR="006808D5" w:rsidRPr="006808D5">
        <w:rPr>
          <w:rStyle w:val="Char2"/>
          <w:rFonts w:hint="cs"/>
          <w:rtl/>
        </w:rPr>
        <w:t>ک</w:t>
      </w:r>
      <w:r w:rsidRPr="00C97A77">
        <w:rPr>
          <w:rStyle w:val="Char2"/>
          <w:rFonts w:hint="cs"/>
          <w:rtl/>
        </w:rPr>
        <w:t>رد، و در گمراه</w:t>
      </w:r>
      <w:r w:rsidR="00C97A77" w:rsidRPr="00C97A77">
        <w:rPr>
          <w:rStyle w:val="Char2"/>
          <w:rFonts w:hint="cs"/>
          <w:rtl/>
        </w:rPr>
        <w:t>ی</w:t>
      </w:r>
      <w:r w:rsidRPr="00C97A77">
        <w:rPr>
          <w:rStyle w:val="Char2"/>
          <w:rFonts w:hint="cs"/>
          <w:rtl/>
        </w:rPr>
        <w:t xml:space="preserve"> عق</w:t>
      </w:r>
      <w:r w:rsidR="00C97A77" w:rsidRPr="00C97A77">
        <w:rPr>
          <w:rStyle w:val="Char2"/>
          <w:rFonts w:hint="cs"/>
          <w:rtl/>
        </w:rPr>
        <w:t>ی</w:t>
      </w:r>
      <w:r w:rsidRPr="00C97A77">
        <w:rPr>
          <w:rStyle w:val="Char2"/>
          <w:rFonts w:hint="cs"/>
          <w:rtl/>
        </w:rPr>
        <w:t>ده و اند</w:t>
      </w:r>
      <w:r w:rsidR="00C97A77" w:rsidRPr="00C97A77">
        <w:rPr>
          <w:rStyle w:val="Char2"/>
          <w:rFonts w:hint="cs"/>
          <w:rtl/>
        </w:rPr>
        <w:t>ی</w:t>
      </w:r>
      <w:r w:rsidRPr="00C97A77">
        <w:rPr>
          <w:rStyle w:val="Char2"/>
          <w:rFonts w:hint="cs"/>
          <w:rtl/>
        </w:rPr>
        <w:t>شه مردم و در ب</w:t>
      </w:r>
      <w:r w:rsidR="00C97A77" w:rsidRPr="00C97A77">
        <w:rPr>
          <w:rStyle w:val="Char2"/>
          <w:rFonts w:hint="cs"/>
          <w:rtl/>
        </w:rPr>
        <w:t>ی</w:t>
      </w:r>
      <w:r w:rsidRPr="00C97A77">
        <w:rPr>
          <w:rStyle w:val="Char2"/>
          <w:rFonts w:hint="cs"/>
          <w:rtl/>
        </w:rPr>
        <w:t xml:space="preserve">راهه </w:t>
      </w:r>
      <w:r w:rsidR="006808D5" w:rsidRPr="006808D5">
        <w:rPr>
          <w:rStyle w:val="Char2"/>
          <w:rFonts w:hint="cs"/>
          <w:rtl/>
        </w:rPr>
        <w:t>ک</w:t>
      </w:r>
      <w:r w:rsidRPr="00C97A77">
        <w:rPr>
          <w:rStyle w:val="Char2"/>
          <w:rFonts w:hint="cs"/>
          <w:rtl/>
        </w:rPr>
        <w:t>شاندن آنان در عمل و رفتار، از ه</w:t>
      </w:r>
      <w:r w:rsidR="00C97A77" w:rsidRPr="00C97A77">
        <w:rPr>
          <w:rStyle w:val="Char2"/>
          <w:rFonts w:hint="cs"/>
          <w:rtl/>
        </w:rPr>
        <w:t>ی</w:t>
      </w:r>
      <w:r w:rsidRPr="00C97A77">
        <w:rPr>
          <w:rStyle w:val="Char2"/>
          <w:rFonts w:hint="cs"/>
          <w:rtl/>
        </w:rPr>
        <w:t xml:space="preserve">چ </w:t>
      </w:r>
      <w:r w:rsidR="006808D5" w:rsidRPr="006808D5">
        <w:rPr>
          <w:rStyle w:val="Char2"/>
          <w:rFonts w:hint="cs"/>
          <w:rtl/>
        </w:rPr>
        <w:t>ک</w:t>
      </w:r>
      <w:r w:rsidRPr="00C97A77">
        <w:rPr>
          <w:rStyle w:val="Char2"/>
          <w:rFonts w:hint="cs"/>
          <w:rtl/>
        </w:rPr>
        <w:t>وشش</w:t>
      </w:r>
      <w:r w:rsidR="00C97A77" w:rsidRPr="00C97A77">
        <w:rPr>
          <w:rStyle w:val="Char2"/>
          <w:rFonts w:hint="cs"/>
          <w:rtl/>
        </w:rPr>
        <w:t>ی</w:t>
      </w:r>
      <w:r w:rsidRPr="00C97A77">
        <w:rPr>
          <w:rStyle w:val="Char2"/>
          <w:rFonts w:hint="cs"/>
          <w:rtl/>
        </w:rPr>
        <w:t xml:space="preserve"> در</w:t>
      </w:r>
      <w:r w:rsidR="00C97A77" w:rsidRPr="00C97A77">
        <w:rPr>
          <w:rStyle w:val="Char2"/>
          <w:rFonts w:hint="cs"/>
          <w:rtl/>
        </w:rPr>
        <w:t>ی</w:t>
      </w:r>
      <w:r w:rsidRPr="00C97A77">
        <w:rPr>
          <w:rStyle w:val="Char2"/>
          <w:rFonts w:hint="cs"/>
          <w:rtl/>
        </w:rPr>
        <w:t>غ نورز</w:t>
      </w:r>
      <w:r w:rsidR="00C97A77" w:rsidRPr="00C97A77">
        <w:rPr>
          <w:rStyle w:val="Char2"/>
          <w:rFonts w:hint="cs"/>
          <w:rtl/>
        </w:rPr>
        <w:t>ی</w:t>
      </w:r>
      <w:r w:rsidRPr="00C97A77">
        <w:rPr>
          <w:rStyle w:val="Char2"/>
          <w:rFonts w:hint="cs"/>
          <w:rtl/>
        </w:rPr>
        <w:t>د.</w:t>
      </w:r>
    </w:p>
    <w:p w:rsidR="00C94B39" w:rsidRPr="00C97A77" w:rsidRDefault="00C94B39" w:rsidP="007A55D7">
      <w:pPr>
        <w:bidi/>
        <w:ind w:firstLine="284"/>
        <w:jc w:val="both"/>
        <w:rPr>
          <w:rStyle w:val="Char2"/>
          <w:rtl/>
        </w:rPr>
      </w:pPr>
      <w:r w:rsidRPr="00C97A77">
        <w:rPr>
          <w:rStyle w:val="Char2"/>
          <w:rFonts w:hint="cs"/>
          <w:rtl/>
        </w:rPr>
        <w:t>از حسن بصر</w:t>
      </w:r>
      <w:r w:rsidR="00C97A77" w:rsidRPr="00C97A77">
        <w:rPr>
          <w:rStyle w:val="Char2"/>
          <w:rFonts w:hint="cs"/>
          <w:rtl/>
        </w:rPr>
        <w:t>ی</w:t>
      </w:r>
      <w:r w:rsidR="007A55D7">
        <w:rPr>
          <w:rStyle w:val="Char2"/>
          <w:rFonts w:hint="cs"/>
          <w:rtl/>
        </w:rPr>
        <w:t xml:space="preserve"> </w:t>
      </w:r>
      <w:r w:rsidR="007A55D7">
        <w:rPr>
          <w:rFonts w:cs="CTraditional Arabic" w:hint="cs"/>
          <w:sz w:val="28"/>
          <w:szCs w:val="28"/>
          <w:rtl/>
          <w:lang w:bidi="fa-IR"/>
        </w:rPr>
        <w:t xml:space="preserve">/ </w:t>
      </w:r>
      <w:r w:rsidRPr="00C97A77">
        <w:rPr>
          <w:rStyle w:val="Char2"/>
          <w:rFonts w:hint="cs"/>
          <w:rtl/>
        </w:rPr>
        <w:t xml:space="preserve">سؤال شد </w:t>
      </w:r>
      <w:r w:rsidR="006808D5" w:rsidRPr="006808D5">
        <w:rPr>
          <w:rStyle w:val="Char2"/>
          <w:rFonts w:hint="cs"/>
          <w:rtl/>
        </w:rPr>
        <w:t>ک</w:t>
      </w:r>
      <w:r w:rsidRPr="00C97A77">
        <w:rPr>
          <w:rStyle w:val="Char2"/>
          <w:rFonts w:hint="cs"/>
          <w:rtl/>
        </w:rPr>
        <w:t>ه آ</w:t>
      </w:r>
      <w:r w:rsidR="00C97A77" w:rsidRPr="00C97A77">
        <w:rPr>
          <w:rStyle w:val="Char2"/>
          <w:rFonts w:hint="cs"/>
          <w:rtl/>
        </w:rPr>
        <w:t>ی</w:t>
      </w:r>
      <w:r w:rsidRPr="00C97A77">
        <w:rPr>
          <w:rStyle w:val="Char2"/>
          <w:rFonts w:hint="cs"/>
          <w:rtl/>
        </w:rPr>
        <w:t>ا ش</w:t>
      </w:r>
      <w:r w:rsidR="00C97A77" w:rsidRPr="00C97A77">
        <w:rPr>
          <w:rStyle w:val="Char2"/>
          <w:rFonts w:hint="cs"/>
          <w:rtl/>
        </w:rPr>
        <w:t>ی</w:t>
      </w:r>
      <w:r w:rsidRPr="00C97A77">
        <w:rPr>
          <w:rStyle w:val="Char2"/>
          <w:rFonts w:hint="cs"/>
          <w:rtl/>
        </w:rPr>
        <w:t>طن م</w:t>
      </w:r>
      <w:r w:rsidR="00C97A77" w:rsidRPr="00C97A77">
        <w:rPr>
          <w:rStyle w:val="Char2"/>
          <w:rFonts w:hint="cs"/>
          <w:rtl/>
        </w:rPr>
        <w:t>ی</w:t>
      </w:r>
      <w:r w:rsidRPr="00C97A77">
        <w:rPr>
          <w:rStyle w:val="Char2"/>
          <w:rFonts w:hint="cs"/>
          <w:rtl/>
        </w:rPr>
        <w:t>‌خوابد؟ جواب داد: اگر م</w:t>
      </w:r>
      <w:r w:rsidR="00C97A77" w:rsidRPr="00C97A77">
        <w:rPr>
          <w:rStyle w:val="Char2"/>
          <w:rFonts w:hint="cs"/>
          <w:rtl/>
        </w:rPr>
        <w:t>ی</w:t>
      </w:r>
      <w:r w:rsidRPr="00C97A77">
        <w:rPr>
          <w:rStyle w:val="Char2"/>
          <w:rFonts w:hint="cs"/>
          <w:rtl/>
        </w:rPr>
        <w:t>‌خواب</w:t>
      </w:r>
      <w:r w:rsidR="00C97A77" w:rsidRPr="00C97A77">
        <w:rPr>
          <w:rStyle w:val="Char2"/>
          <w:rFonts w:hint="cs"/>
          <w:rtl/>
        </w:rPr>
        <w:t>ی</w:t>
      </w:r>
      <w:r w:rsidRPr="00C97A77">
        <w:rPr>
          <w:rStyle w:val="Char2"/>
          <w:rFonts w:hint="cs"/>
          <w:rtl/>
        </w:rPr>
        <w:t>د، بعض</w:t>
      </w:r>
      <w:r w:rsidR="00C97A77" w:rsidRPr="00C97A77">
        <w:rPr>
          <w:rStyle w:val="Char2"/>
          <w:rFonts w:hint="cs"/>
          <w:rtl/>
        </w:rPr>
        <w:t>ی</w:t>
      </w:r>
      <w:r w:rsidRPr="00C97A77">
        <w:rPr>
          <w:rStyle w:val="Char2"/>
          <w:rFonts w:hint="cs"/>
          <w:rtl/>
        </w:rPr>
        <w:t xml:space="preserve"> اوقات ما از او راحت م</w:t>
      </w:r>
      <w:r w:rsidR="00C97A77" w:rsidRPr="00C97A77">
        <w:rPr>
          <w:rStyle w:val="Char2"/>
          <w:rFonts w:hint="cs"/>
          <w:rtl/>
        </w:rPr>
        <w:t>ی</w:t>
      </w:r>
      <w:r w:rsidRPr="00C97A77">
        <w:rPr>
          <w:rStyle w:val="Char2"/>
          <w:rFonts w:hint="cs"/>
          <w:rtl/>
        </w:rPr>
        <w:t>‌شد</w:t>
      </w:r>
      <w:r w:rsidR="00C97A77" w:rsidRPr="00C97A77">
        <w:rPr>
          <w:rStyle w:val="Char2"/>
          <w:rFonts w:hint="cs"/>
          <w:rtl/>
        </w:rPr>
        <w:t>ی</w:t>
      </w:r>
      <w:r w:rsidRPr="00C97A77">
        <w:rPr>
          <w:rStyle w:val="Char2"/>
          <w:rFonts w:hint="cs"/>
          <w:rtl/>
        </w:rPr>
        <w:t>م! ول</w:t>
      </w:r>
      <w:r w:rsidR="00C97A77" w:rsidRPr="00C97A77">
        <w:rPr>
          <w:rStyle w:val="Char2"/>
          <w:rFonts w:hint="cs"/>
          <w:rtl/>
        </w:rPr>
        <w:t>ی</w:t>
      </w:r>
      <w:r w:rsidRPr="00C97A77">
        <w:rPr>
          <w:rStyle w:val="Char2"/>
          <w:rFonts w:hint="cs"/>
          <w:rtl/>
        </w:rPr>
        <w:t xml:space="preserve"> او نم</w:t>
      </w:r>
      <w:r w:rsidR="00C97A77" w:rsidRPr="00C97A77">
        <w:rPr>
          <w:rStyle w:val="Char2"/>
          <w:rFonts w:hint="cs"/>
          <w:rtl/>
        </w:rPr>
        <w:t>ی</w:t>
      </w:r>
      <w:r w:rsidRPr="00C97A77">
        <w:rPr>
          <w:rStyle w:val="Char2"/>
          <w:rFonts w:hint="cs"/>
          <w:rtl/>
        </w:rPr>
        <w:t>‌خوابد و پ</w:t>
      </w:r>
      <w:r w:rsidR="00C97A77" w:rsidRPr="00C97A77">
        <w:rPr>
          <w:rStyle w:val="Char2"/>
          <w:rFonts w:hint="cs"/>
          <w:rtl/>
        </w:rPr>
        <w:t>ی</w:t>
      </w:r>
      <w:r w:rsidRPr="00C97A77">
        <w:rPr>
          <w:rStyle w:val="Char2"/>
          <w:rFonts w:hint="cs"/>
          <w:rtl/>
        </w:rPr>
        <w:t>وسته ب</w:t>
      </w:r>
      <w:r w:rsidR="00C97A77" w:rsidRPr="00C97A77">
        <w:rPr>
          <w:rStyle w:val="Char2"/>
          <w:rFonts w:hint="cs"/>
          <w:rtl/>
        </w:rPr>
        <w:t>ی</w:t>
      </w:r>
      <w:r w:rsidRPr="00C97A77">
        <w:rPr>
          <w:rStyle w:val="Char2"/>
          <w:rFonts w:hint="cs"/>
          <w:rtl/>
        </w:rPr>
        <w:t>دار است. از ا</w:t>
      </w:r>
      <w:r w:rsidR="00C97A77" w:rsidRPr="00C97A77">
        <w:rPr>
          <w:rStyle w:val="Char2"/>
          <w:rFonts w:hint="cs"/>
          <w:rtl/>
        </w:rPr>
        <w:t>ی</w:t>
      </w:r>
      <w:r w:rsidRPr="00C97A77">
        <w:rPr>
          <w:rStyle w:val="Char2"/>
          <w:rFonts w:hint="cs"/>
          <w:rtl/>
        </w:rPr>
        <w:t xml:space="preserve">نجاست </w:t>
      </w:r>
      <w:r w:rsidR="006808D5" w:rsidRPr="006808D5">
        <w:rPr>
          <w:rStyle w:val="Char2"/>
          <w:rFonts w:hint="cs"/>
          <w:rtl/>
        </w:rPr>
        <w:t>ک</w:t>
      </w:r>
      <w:r w:rsidRPr="00C97A77">
        <w:rPr>
          <w:rStyle w:val="Char2"/>
          <w:rFonts w:hint="cs"/>
          <w:rtl/>
        </w:rPr>
        <w:t>ه ما با</w:t>
      </w:r>
      <w:r w:rsidR="00C97A77" w:rsidRPr="00C97A77">
        <w:rPr>
          <w:rStyle w:val="Char2"/>
          <w:rFonts w:hint="cs"/>
          <w:rtl/>
        </w:rPr>
        <w:t>ی</w:t>
      </w:r>
      <w:r w:rsidRPr="00C97A77">
        <w:rPr>
          <w:rStyle w:val="Char2"/>
          <w:rFonts w:hint="cs"/>
          <w:rtl/>
        </w:rPr>
        <w:t>د نسبت به دشمن</w:t>
      </w:r>
      <w:r w:rsidR="00C97A77" w:rsidRPr="00C97A77">
        <w:rPr>
          <w:rStyle w:val="Char2"/>
          <w:rFonts w:hint="cs"/>
          <w:rtl/>
        </w:rPr>
        <w:t>ی</w:t>
      </w:r>
      <w:r w:rsidRPr="00C97A77">
        <w:rPr>
          <w:rStyle w:val="Char2"/>
          <w:rFonts w:hint="cs"/>
          <w:rtl/>
        </w:rPr>
        <w:t xml:space="preserve"> و عداوت ب</w:t>
      </w:r>
      <w:r w:rsidR="00C97A77" w:rsidRPr="00C97A77">
        <w:rPr>
          <w:rStyle w:val="Char2"/>
          <w:rFonts w:hint="cs"/>
          <w:rtl/>
        </w:rPr>
        <w:t>ی</w:t>
      </w:r>
      <w:r w:rsidRPr="00C97A77">
        <w:rPr>
          <w:rStyle w:val="Char2"/>
          <w:rFonts w:hint="cs"/>
          <w:rtl/>
        </w:rPr>
        <w:t>دار باش</w:t>
      </w:r>
      <w:r w:rsidR="00C97A77" w:rsidRPr="00C97A77">
        <w:rPr>
          <w:rStyle w:val="Char2"/>
          <w:rFonts w:hint="cs"/>
          <w:rtl/>
        </w:rPr>
        <w:t>ی</w:t>
      </w:r>
      <w:r w:rsidRPr="00C97A77">
        <w:rPr>
          <w:rStyle w:val="Char2"/>
          <w:rFonts w:hint="cs"/>
          <w:rtl/>
        </w:rPr>
        <w:t>م و فر</w:t>
      </w:r>
      <w:r w:rsidR="00C97A77" w:rsidRPr="00C97A77">
        <w:rPr>
          <w:rStyle w:val="Char2"/>
          <w:rFonts w:hint="cs"/>
          <w:rtl/>
        </w:rPr>
        <w:t>ی</w:t>
      </w:r>
      <w:r w:rsidRPr="00C97A77">
        <w:rPr>
          <w:rStyle w:val="Char2"/>
          <w:rFonts w:hint="cs"/>
          <w:rtl/>
        </w:rPr>
        <w:t>ب م</w:t>
      </w:r>
      <w:r w:rsidR="006808D5" w:rsidRPr="006808D5">
        <w:rPr>
          <w:rStyle w:val="Char2"/>
          <w:rFonts w:hint="cs"/>
          <w:rtl/>
        </w:rPr>
        <w:t>ک</w:t>
      </w:r>
      <w:r w:rsidRPr="00C97A77">
        <w:rPr>
          <w:rStyle w:val="Char2"/>
          <w:rFonts w:hint="cs"/>
          <w:rtl/>
        </w:rPr>
        <w:t>ا</w:t>
      </w:r>
      <w:r w:rsidR="00C97A77" w:rsidRPr="00C97A77">
        <w:rPr>
          <w:rStyle w:val="Char2"/>
          <w:rFonts w:hint="cs"/>
          <w:rtl/>
        </w:rPr>
        <w:t>ی</w:t>
      </w:r>
      <w:r w:rsidRPr="00C97A77">
        <w:rPr>
          <w:rStyle w:val="Char2"/>
          <w:rFonts w:hint="cs"/>
          <w:rtl/>
        </w:rPr>
        <w:t>د و ح</w:t>
      </w:r>
      <w:r w:rsidR="00C97A77" w:rsidRPr="00C97A77">
        <w:rPr>
          <w:rStyle w:val="Char2"/>
          <w:rFonts w:hint="cs"/>
          <w:rtl/>
        </w:rPr>
        <w:t>ی</w:t>
      </w:r>
      <w:r w:rsidRPr="00C97A77">
        <w:rPr>
          <w:rStyle w:val="Char2"/>
          <w:rFonts w:hint="cs"/>
          <w:rtl/>
        </w:rPr>
        <w:t>له‌ها</w:t>
      </w:r>
      <w:r w:rsidR="00C97A77" w:rsidRPr="00C97A77">
        <w:rPr>
          <w:rStyle w:val="Char2"/>
          <w:rFonts w:hint="cs"/>
          <w:rtl/>
        </w:rPr>
        <w:t>ی</w:t>
      </w:r>
      <w:r w:rsidRPr="00C97A77">
        <w:rPr>
          <w:rStyle w:val="Char2"/>
          <w:rFonts w:hint="cs"/>
          <w:rtl/>
        </w:rPr>
        <w:t xml:space="preserve"> او را نخور</w:t>
      </w:r>
      <w:r w:rsidR="00C97A77" w:rsidRPr="00C97A77">
        <w:rPr>
          <w:rStyle w:val="Char2"/>
          <w:rFonts w:hint="cs"/>
          <w:rtl/>
        </w:rPr>
        <w:t>ی</w:t>
      </w:r>
      <w:r w:rsidRPr="00C97A77">
        <w:rPr>
          <w:rStyle w:val="Char2"/>
          <w:rFonts w:hint="cs"/>
          <w:rtl/>
        </w:rPr>
        <w:t>م و مداخل و راه</w:t>
      </w:r>
      <w:r w:rsidR="007A55D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نفوذ او به قلب خود را مسدود ساز</w:t>
      </w:r>
      <w:r w:rsidR="00C97A77" w:rsidRPr="00C97A77">
        <w:rPr>
          <w:rStyle w:val="Char2"/>
          <w:rFonts w:hint="cs"/>
          <w:rtl/>
        </w:rPr>
        <w:t>ی</w:t>
      </w:r>
      <w:r w:rsidRPr="00C97A77">
        <w:rPr>
          <w:rStyle w:val="Char2"/>
          <w:rFonts w:hint="cs"/>
          <w:rtl/>
        </w:rPr>
        <w:t>م و پ</w:t>
      </w:r>
      <w:r w:rsidR="00C97A77" w:rsidRPr="00C97A77">
        <w:rPr>
          <w:rStyle w:val="Char2"/>
          <w:rFonts w:hint="cs"/>
          <w:rtl/>
        </w:rPr>
        <w:t>ی</w:t>
      </w:r>
      <w:r w:rsidRPr="00C97A77">
        <w:rPr>
          <w:rStyle w:val="Char2"/>
          <w:rFonts w:hint="cs"/>
          <w:rtl/>
        </w:rPr>
        <w:t>وسته پاسدار و نگهبان مرزها</w:t>
      </w:r>
      <w:r w:rsidR="00C97A77" w:rsidRPr="00C97A77">
        <w:rPr>
          <w:rStyle w:val="Char2"/>
          <w:rFonts w:hint="cs"/>
          <w:rtl/>
        </w:rPr>
        <w:t>ی</w:t>
      </w:r>
      <w:r w:rsidRPr="00C97A77">
        <w:rPr>
          <w:rStyle w:val="Char2"/>
          <w:rFonts w:hint="cs"/>
          <w:rtl/>
        </w:rPr>
        <w:t xml:space="preserve"> ف</w:t>
      </w:r>
      <w:r w:rsidR="006808D5" w:rsidRPr="006808D5">
        <w:rPr>
          <w:rStyle w:val="Char2"/>
          <w:rFonts w:hint="cs"/>
          <w:rtl/>
        </w:rPr>
        <w:t>ک</w:t>
      </w:r>
      <w:r w:rsidRPr="00C97A77">
        <w:rPr>
          <w:rStyle w:val="Char2"/>
          <w:rFonts w:hint="cs"/>
          <w:rtl/>
        </w:rPr>
        <w:t>ر</w:t>
      </w:r>
      <w:r w:rsidR="00C97A77" w:rsidRPr="00C97A77">
        <w:rPr>
          <w:rStyle w:val="Char2"/>
          <w:rFonts w:hint="cs"/>
          <w:rtl/>
        </w:rPr>
        <w:t>ی</w:t>
      </w:r>
      <w:r w:rsidRPr="00C97A77">
        <w:rPr>
          <w:rStyle w:val="Char2"/>
          <w:rFonts w:hint="cs"/>
          <w:rtl/>
        </w:rPr>
        <w:t xml:space="preserve"> و عق</w:t>
      </w:r>
      <w:r w:rsidR="00C97A77" w:rsidRPr="00C97A77">
        <w:rPr>
          <w:rStyle w:val="Char2"/>
          <w:rFonts w:hint="cs"/>
          <w:rtl/>
        </w:rPr>
        <w:t>ی</w:t>
      </w:r>
      <w:r w:rsidRPr="00C97A77">
        <w:rPr>
          <w:rStyle w:val="Char2"/>
          <w:rFonts w:hint="cs"/>
          <w:rtl/>
        </w:rPr>
        <w:t>دت</w:t>
      </w:r>
      <w:r w:rsidR="00C97A77" w:rsidRPr="00C97A77">
        <w:rPr>
          <w:rStyle w:val="Char2"/>
          <w:rFonts w:hint="cs"/>
          <w:rtl/>
        </w:rPr>
        <w:t>ی</w:t>
      </w:r>
      <w:r w:rsidRPr="00C97A77">
        <w:rPr>
          <w:rStyle w:val="Char2"/>
          <w:rFonts w:hint="cs"/>
          <w:rtl/>
        </w:rPr>
        <w:t xml:space="preserve"> و سلو</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خود باش</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مبادا از رو</w:t>
      </w:r>
      <w:r w:rsidR="00C97A77" w:rsidRPr="00C97A77">
        <w:rPr>
          <w:rStyle w:val="Char2"/>
          <w:rFonts w:hint="cs"/>
          <w:rtl/>
        </w:rPr>
        <w:t>ی</w:t>
      </w:r>
      <w:r w:rsidRPr="00C97A77">
        <w:rPr>
          <w:rStyle w:val="Char2"/>
          <w:rFonts w:hint="cs"/>
          <w:rtl/>
        </w:rPr>
        <w:t xml:space="preserve"> جهل و نادان</w:t>
      </w:r>
      <w:r w:rsidR="00C97A77" w:rsidRPr="00C97A77">
        <w:rPr>
          <w:rStyle w:val="Char2"/>
          <w:rFonts w:hint="cs"/>
          <w:rtl/>
        </w:rPr>
        <w:t>ی</w:t>
      </w:r>
      <w:r w:rsidRPr="00C97A77">
        <w:rPr>
          <w:rStyle w:val="Char2"/>
          <w:rFonts w:hint="cs"/>
          <w:rtl/>
        </w:rPr>
        <w:t xml:space="preserve"> و </w:t>
      </w:r>
      <w:r w:rsidR="00C97A77" w:rsidRPr="00C97A77">
        <w:rPr>
          <w:rStyle w:val="Char2"/>
          <w:rFonts w:hint="cs"/>
          <w:rtl/>
        </w:rPr>
        <w:t>ی</w:t>
      </w:r>
      <w:r w:rsidRPr="00C97A77">
        <w:rPr>
          <w:rStyle w:val="Char2"/>
          <w:rFonts w:hint="cs"/>
          <w:rtl/>
        </w:rPr>
        <w:t>ا غفلت و فراموش</w:t>
      </w:r>
      <w:r w:rsidR="00C97A77" w:rsidRPr="00C97A77">
        <w:rPr>
          <w:rStyle w:val="Char2"/>
          <w:rFonts w:hint="cs"/>
          <w:rtl/>
        </w:rPr>
        <w:t>ی</w:t>
      </w:r>
      <w:r w:rsidRPr="00C97A77">
        <w:rPr>
          <w:rStyle w:val="Char2"/>
          <w:rFonts w:hint="cs"/>
          <w:rtl/>
        </w:rPr>
        <w:t xml:space="preserve"> به قلعه عفت و ا</w:t>
      </w:r>
      <w:r w:rsidR="00C97A77" w:rsidRPr="00C97A77">
        <w:rPr>
          <w:rStyle w:val="Char2"/>
          <w:rFonts w:hint="cs"/>
          <w:rtl/>
        </w:rPr>
        <w:t>ی</w:t>
      </w:r>
      <w:r w:rsidRPr="00C97A77">
        <w:rPr>
          <w:rStyle w:val="Char2"/>
          <w:rFonts w:hint="cs"/>
          <w:rtl/>
        </w:rPr>
        <w:t>مان و سلو</w:t>
      </w:r>
      <w:r w:rsidR="006808D5" w:rsidRPr="006808D5">
        <w:rPr>
          <w:rStyle w:val="Char2"/>
          <w:rFonts w:hint="cs"/>
          <w:rtl/>
        </w:rPr>
        <w:t>ک</w:t>
      </w:r>
      <w:r w:rsidRPr="00C97A77">
        <w:rPr>
          <w:rStyle w:val="Char2"/>
          <w:rFonts w:hint="cs"/>
          <w:rtl/>
        </w:rPr>
        <w:t xml:space="preserve"> ما نفوذ پ</w:t>
      </w:r>
      <w:r w:rsidR="00C97A77" w:rsidRPr="00C97A77">
        <w:rPr>
          <w:rStyle w:val="Char2"/>
          <w:rFonts w:hint="cs"/>
          <w:rtl/>
        </w:rPr>
        <w:t>ی</w:t>
      </w:r>
      <w:r w:rsidRPr="00C97A77">
        <w:rPr>
          <w:rStyle w:val="Char2"/>
          <w:rFonts w:hint="cs"/>
          <w:rtl/>
        </w:rPr>
        <w:t xml:space="preserve">دا </w:t>
      </w:r>
      <w:r w:rsidR="006808D5" w:rsidRPr="006808D5">
        <w:rPr>
          <w:rStyle w:val="Char2"/>
          <w:rFonts w:hint="cs"/>
          <w:rtl/>
        </w:rPr>
        <w:t>ک</w:t>
      </w:r>
      <w:r w:rsidRPr="00C97A77">
        <w:rPr>
          <w:rStyle w:val="Char2"/>
          <w:rFonts w:hint="cs"/>
          <w:rtl/>
        </w:rPr>
        <w:t>ند.</w:t>
      </w:r>
    </w:p>
    <w:p w:rsidR="00C94B39" w:rsidRPr="00C97A77" w:rsidRDefault="0094349D" w:rsidP="00C94B39">
      <w:pPr>
        <w:bidi/>
        <w:ind w:firstLine="284"/>
        <w:jc w:val="both"/>
        <w:rPr>
          <w:rStyle w:val="Char2"/>
          <w:rtl/>
        </w:rPr>
      </w:pPr>
      <w:r w:rsidRPr="00C97A77">
        <w:rPr>
          <w:rStyle w:val="Char2"/>
          <w:rFonts w:hint="cs"/>
          <w:rtl/>
        </w:rPr>
        <w:t>به هم</w:t>
      </w:r>
      <w:r w:rsidR="00C97A77" w:rsidRPr="00C97A77">
        <w:rPr>
          <w:rStyle w:val="Char2"/>
          <w:rFonts w:hint="cs"/>
          <w:rtl/>
        </w:rPr>
        <w:t>ی</w:t>
      </w:r>
      <w:r w:rsidRPr="00C97A77">
        <w:rPr>
          <w:rStyle w:val="Char2"/>
          <w:rFonts w:hint="cs"/>
          <w:rtl/>
        </w:rPr>
        <w:t xml:space="preserve">ن خاطر است </w:t>
      </w:r>
      <w:r w:rsidR="006808D5" w:rsidRPr="006808D5">
        <w:rPr>
          <w:rStyle w:val="Char2"/>
          <w:rFonts w:hint="cs"/>
          <w:rtl/>
        </w:rPr>
        <w:t>ک</w:t>
      </w:r>
      <w:r w:rsidRPr="00C97A77">
        <w:rPr>
          <w:rStyle w:val="Char2"/>
          <w:rFonts w:hint="cs"/>
          <w:rtl/>
        </w:rPr>
        <w:t>ه خداوند متعال به شدت ما را از ش</w:t>
      </w:r>
      <w:r w:rsidR="00C97A77" w:rsidRPr="00C97A77">
        <w:rPr>
          <w:rStyle w:val="Char2"/>
          <w:rFonts w:hint="cs"/>
          <w:rtl/>
        </w:rPr>
        <w:t>ی</w:t>
      </w:r>
      <w:r w:rsidRPr="00C97A77">
        <w:rPr>
          <w:rStyle w:val="Char2"/>
          <w:rFonts w:hint="cs"/>
          <w:rtl/>
        </w:rPr>
        <w:t>طان برحذر م</w:t>
      </w:r>
      <w:r w:rsidR="00C97A77" w:rsidRPr="00C97A77">
        <w:rPr>
          <w:rStyle w:val="Char2"/>
          <w:rFonts w:hint="cs"/>
          <w:rtl/>
        </w:rPr>
        <w:t>ی</w:t>
      </w:r>
      <w:r w:rsidRPr="00C97A77">
        <w:rPr>
          <w:rStyle w:val="Char2"/>
          <w:rFonts w:hint="cs"/>
          <w:rtl/>
        </w:rPr>
        <w:t>‌دارد و قاطعانه ما را هشدار م</w:t>
      </w:r>
      <w:r w:rsidR="00C97A77" w:rsidRPr="00C97A77">
        <w:rPr>
          <w:rStyle w:val="Char2"/>
          <w:rFonts w:hint="cs"/>
          <w:rtl/>
        </w:rPr>
        <w:t>ی</w:t>
      </w:r>
      <w:r w:rsidRPr="00C97A77">
        <w:rPr>
          <w:rStyle w:val="Char2"/>
          <w:rFonts w:hint="cs"/>
          <w:rtl/>
        </w:rPr>
        <w:t>‌دهد و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9E7501" w:rsidRPr="00C97A77" w:rsidRDefault="009E7501" w:rsidP="009E7501">
      <w:pPr>
        <w:pStyle w:val="a4"/>
        <w:rPr>
          <w:rStyle w:val="Char2"/>
          <w:rtl/>
        </w:rPr>
      </w:pPr>
      <w:r w:rsidRPr="009E7501">
        <w:rPr>
          <w:rStyle w:val="Charc"/>
          <w:rtl/>
        </w:rPr>
        <w:t>﴿</w:t>
      </w:r>
      <w:r w:rsidRPr="009E7501">
        <w:rPr>
          <w:rtl/>
        </w:rPr>
        <w:t xml:space="preserve">إِنَّ </w:t>
      </w:r>
      <w:r w:rsidRPr="009E7501">
        <w:rPr>
          <w:rFonts w:hint="cs"/>
          <w:rtl/>
        </w:rPr>
        <w:t>ٱ</w:t>
      </w:r>
      <w:r w:rsidRPr="009E7501">
        <w:rPr>
          <w:rFonts w:hint="eastAsia"/>
          <w:rtl/>
        </w:rPr>
        <w:t>لشَّيۡطَٰنَ</w:t>
      </w:r>
      <w:r w:rsidRPr="009E7501">
        <w:rPr>
          <w:rtl/>
        </w:rPr>
        <w:t xml:space="preserve"> لَكُمۡ عَدُوّٞ فَ</w:t>
      </w:r>
      <w:r w:rsidRPr="009E7501">
        <w:rPr>
          <w:rFonts w:hint="cs"/>
          <w:rtl/>
        </w:rPr>
        <w:t>ٱ</w:t>
      </w:r>
      <w:r w:rsidRPr="009E7501">
        <w:rPr>
          <w:rFonts w:hint="eastAsia"/>
          <w:rtl/>
        </w:rPr>
        <w:t>تَّخِذُوهُ</w:t>
      </w:r>
      <w:r w:rsidRPr="009E7501">
        <w:rPr>
          <w:rtl/>
        </w:rPr>
        <w:t xml:space="preserve"> عَدُوًّاۚ إِنَّمَا يَدۡعُواْ حِزۡبَهُ</w:t>
      </w:r>
      <w:r w:rsidRPr="009E7501">
        <w:rPr>
          <w:rFonts w:hint="cs"/>
          <w:rtl/>
        </w:rPr>
        <w:t>ۥ</w:t>
      </w:r>
      <w:r w:rsidRPr="009E7501">
        <w:rPr>
          <w:rtl/>
        </w:rPr>
        <w:t xml:space="preserve"> لِيَكُونُواْ مِنۡ أَصۡحَٰبِ </w:t>
      </w:r>
      <w:r w:rsidRPr="009E7501">
        <w:rPr>
          <w:rFonts w:hint="cs"/>
          <w:rtl/>
        </w:rPr>
        <w:t>ٱ</w:t>
      </w:r>
      <w:r w:rsidRPr="009E7501">
        <w:rPr>
          <w:rFonts w:hint="eastAsia"/>
          <w:rtl/>
        </w:rPr>
        <w:t>لسَّعِيرِ</w:t>
      </w:r>
      <w:r w:rsidRPr="009E7501">
        <w:rPr>
          <w:rtl/>
        </w:rPr>
        <w:t>٦</w:t>
      </w:r>
      <w:r w:rsidRPr="009E7501">
        <w:rPr>
          <w:rStyle w:val="Charc"/>
          <w:rtl/>
        </w:rPr>
        <w:t>﴾</w:t>
      </w:r>
      <w:r>
        <w:rPr>
          <w:rFonts w:ascii="Tahoma" w:hAnsi="Tahoma" w:cs="Arial"/>
          <w:rtl/>
        </w:rPr>
        <w:t xml:space="preserve"> </w:t>
      </w:r>
      <w:r w:rsidRPr="009E7501">
        <w:rPr>
          <w:rStyle w:val="Char5"/>
          <w:rtl/>
        </w:rPr>
        <w:t>[فاطر: 6]</w:t>
      </w:r>
      <w:r w:rsidRPr="009E7501">
        <w:rPr>
          <w:rStyle w:val="Char2"/>
          <w:rFonts w:hint="cs"/>
          <w:rtl/>
        </w:rPr>
        <w:t>.</w:t>
      </w:r>
    </w:p>
    <w:p w:rsidR="0094349D" w:rsidRPr="00D938A1" w:rsidRDefault="0094349D" w:rsidP="009E7501">
      <w:pPr>
        <w:pStyle w:val="a6"/>
        <w:rPr>
          <w:rFonts w:cs="B Lotus"/>
          <w:rtl/>
        </w:rPr>
      </w:pPr>
      <w:r w:rsidRPr="009E7501">
        <w:rPr>
          <w:rStyle w:val="Charc"/>
          <w:rFonts w:hint="cs"/>
          <w:rtl/>
        </w:rPr>
        <w:t>«</w:t>
      </w:r>
      <w:r w:rsidR="0026140A" w:rsidRPr="009E7501">
        <w:rPr>
          <w:rFonts w:hint="cs"/>
          <w:rtl/>
        </w:rPr>
        <w:t>درحق</w:t>
      </w:r>
      <w:r w:rsidR="00583675" w:rsidRPr="00583675">
        <w:rPr>
          <w:rFonts w:hint="cs"/>
          <w:rtl/>
        </w:rPr>
        <w:t>ی</w:t>
      </w:r>
      <w:r w:rsidR="0026140A" w:rsidRPr="009E7501">
        <w:rPr>
          <w:rFonts w:hint="cs"/>
          <w:rtl/>
        </w:rPr>
        <w:t>قت ش</w:t>
      </w:r>
      <w:r w:rsidR="00583675" w:rsidRPr="00583675">
        <w:rPr>
          <w:rFonts w:hint="cs"/>
          <w:rtl/>
        </w:rPr>
        <w:t>ی</w:t>
      </w:r>
      <w:r w:rsidR="0026140A" w:rsidRPr="009E7501">
        <w:rPr>
          <w:rFonts w:hint="cs"/>
          <w:rtl/>
        </w:rPr>
        <w:t>طان دشمن شماست شما ن</w:t>
      </w:r>
      <w:r w:rsidR="00583675" w:rsidRPr="00583675">
        <w:rPr>
          <w:rFonts w:hint="cs"/>
          <w:rtl/>
        </w:rPr>
        <w:t>ی</w:t>
      </w:r>
      <w:r w:rsidR="0026140A" w:rsidRPr="009E7501">
        <w:rPr>
          <w:rFonts w:hint="cs"/>
          <w:rtl/>
        </w:rPr>
        <w:t>ز او را دشمن گ</w:t>
      </w:r>
      <w:r w:rsidR="00583675" w:rsidRPr="00583675">
        <w:rPr>
          <w:rFonts w:hint="cs"/>
          <w:rtl/>
        </w:rPr>
        <w:t>ی</w:t>
      </w:r>
      <w:r w:rsidR="0026140A" w:rsidRPr="009E7501">
        <w:rPr>
          <w:rFonts w:hint="cs"/>
          <w:rtl/>
        </w:rPr>
        <w:t>ر</w:t>
      </w:r>
      <w:r w:rsidR="00583675" w:rsidRPr="00583675">
        <w:rPr>
          <w:rFonts w:hint="cs"/>
          <w:rtl/>
        </w:rPr>
        <w:t>ی</w:t>
      </w:r>
      <w:r w:rsidR="0026140A" w:rsidRPr="009E7501">
        <w:rPr>
          <w:rFonts w:hint="cs"/>
          <w:rtl/>
        </w:rPr>
        <w:t>د. او فقط دار و دسته‌</w:t>
      </w:r>
      <w:r w:rsidR="00583675" w:rsidRPr="00583675">
        <w:rPr>
          <w:rFonts w:hint="cs"/>
          <w:rtl/>
        </w:rPr>
        <w:t>ی</w:t>
      </w:r>
      <w:r w:rsidR="0026140A" w:rsidRPr="009E7501">
        <w:rPr>
          <w:rFonts w:hint="cs"/>
          <w:rtl/>
        </w:rPr>
        <w:t xml:space="preserve"> خود را م</w:t>
      </w:r>
      <w:r w:rsidR="00583675" w:rsidRPr="00583675">
        <w:rPr>
          <w:rFonts w:hint="cs"/>
          <w:rtl/>
        </w:rPr>
        <w:t>ی</w:t>
      </w:r>
      <w:r w:rsidR="0026140A" w:rsidRPr="009E7501">
        <w:rPr>
          <w:rFonts w:hint="cs"/>
          <w:rtl/>
        </w:rPr>
        <w:t xml:space="preserve">‌خواند تا آنها از </w:t>
      </w:r>
      <w:r w:rsidR="00583675" w:rsidRPr="00583675">
        <w:rPr>
          <w:rFonts w:hint="cs"/>
          <w:rtl/>
        </w:rPr>
        <w:t>ی</w:t>
      </w:r>
      <w:r w:rsidR="0026140A" w:rsidRPr="009E7501">
        <w:rPr>
          <w:rFonts w:hint="cs"/>
          <w:rtl/>
        </w:rPr>
        <w:t>اران آتش باشند</w:t>
      </w:r>
      <w:r w:rsidRPr="009E7501">
        <w:rPr>
          <w:rStyle w:val="Charc"/>
          <w:rFonts w:hint="cs"/>
          <w:rtl/>
        </w:rPr>
        <w:t>»</w:t>
      </w:r>
      <w:r w:rsidRPr="00D938A1">
        <w:rPr>
          <w:rFonts w:cs="B Lotus" w:hint="cs"/>
          <w:rtl/>
        </w:rPr>
        <w:t>.</w:t>
      </w:r>
    </w:p>
    <w:p w:rsidR="009E7501" w:rsidRPr="0094349D" w:rsidRDefault="009E7501" w:rsidP="009E7501">
      <w:pPr>
        <w:pStyle w:val="a4"/>
        <w:rPr>
          <w:rtl/>
        </w:rPr>
      </w:pPr>
      <w:r w:rsidRPr="009E7501">
        <w:rPr>
          <w:rStyle w:val="Charc"/>
          <w:rtl/>
        </w:rPr>
        <w:t>﴿</w:t>
      </w:r>
      <w:r w:rsidRPr="009E7501">
        <w:rPr>
          <w:rtl/>
        </w:rPr>
        <w:t xml:space="preserve">وَلَا تَتَّبِعُواْ خُطُوَٰتِ </w:t>
      </w:r>
      <w:r w:rsidRPr="009E7501">
        <w:rPr>
          <w:rFonts w:hint="cs"/>
          <w:rtl/>
        </w:rPr>
        <w:t>ٱ</w:t>
      </w:r>
      <w:r w:rsidRPr="009E7501">
        <w:rPr>
          <w:rFonts w:hint="eastAsia"/>
          <w:rtl/>
        </w:rPr>
        <w:t>لشَّيۡطَٰنِۚ</w:t>
      </w:r>
      <w:r w:rsidRPr="009E7501">
        <w:rPr>
          <w:rtl/>
        </w:rPr>
        <w:t xml:space="preserve"> إِنَّهُ</w:t>
      </w:r>
      <w:r w:rsidRPr="009E7501">
        <w:rPr>
          <w:rFonts w:hint="cs"/>
          <w:rtl/>
        </w:rPr>
        <w:t>ۥ</w:t>
      </w:r>
      <w:r w:rsidRPr="009E7501">
        <w:rPr>
          <w:rtl/>
        </w:rPr>
        <w:t xml:space="preserve"> لَكُمۡ عَدُوّٞ مُّبِينٌ١٦٨ إِنَّمَا يَأۡمُرُكُم بِ</w:t>
      </w:r>
      <w:r w:rsidRPr="009E7501">
        <w:rPr>
          <w:rFonts w:hint="cs"/>
          <w:rtl/>
        </w:rPr>
        <w:t>ٱ</w:t>
      </w:r>
      <w:r w:rsidRPr="009E7501">
        <w:rPr>
          <w:rFonts w:hint="eastAsia"/>
          <w:rtl/>
        </w:rPr>
        <w:t>لسُّوٓءِ</w:t>
      </w:r>
      <w:r w:rsidRPr="009E7501">
        <w:rPr>
          <w:rtl/>
        </w:rPr>
        <w:t xml:space="preserve"> وَ</w:t>
      </w:r>
      <w:r w:rsidRPr="009E7501">
        <w:rPr>
          <w:rFonts w:hint="cs"/>
          <w:rtl/>
        </w:rPr>
        <w:t>ٱ</w:t>
      </w:r>
      <w:r w:rsidRPr="009E7501">
        <w:rPr>
          <w:rFonts w:hint="eastAsia"/>
          <w:rtl/>
        </w:rPr>
        <w:t>لۡفَحۡشَآءِ</w:t>
      </w:r>
      <w:r w:rsidRPr="009E7501">
        <w:rPr>
          <w:rtl/>
        </w:rPr>
        <w:t xml:space="preserve"> وَأَن تَقُولُواْ عَلَى </w:t>
      </w:r>
      <w:r w:rsidRPr="009E7501">
        <w:rPr>
          <w:rFonts w:hint="cs"/>
          <w:rtl/>
        </w:rPr>
        <w:t>ٱ</w:t>
      </w:r>
      <w:r w:rsidRPr="009E7501">
        <w:rPr>
          <w:rFonts w:hint="eastAsia"/>
          <w:rtl/>
        </w:rPr>
        <w:t>للَّهِ</w:t>
      </w:r>
      <w:r w:rsidRPr="009E7501">
        <w:rPr>
          <w:rtl/>
        </w:rPr>
        <w:t xml:space="preserve"> مَا لَا تَعۡلَمُونَ١٦٩</w:t>
      </w:r>
      <w:r w:rsidRPr="009E7501">
        <w:rPr>
          <w:rStyle w:val="Charc"/>
          <w:rtl/>
        </w:rPr>
        <w:t>﴾</w:t>
      </w:r>
      <w:r>
        <w:rPr>
          <w:rFonts w:ascii="Tahoma" w:hAnsi="Tahoma" w:cs="Arial"/>
          <w:rtl/>
        </w:rPr>
        <w:t xml:space="preserve"> </w:t>
      </w:r>
      <w:r w:rsidRPr="009E7501">
        <w:rPr>
          <w:rStyle w:val="Char5"/>
          <w:rtl/>
        </w:rPr>
        <w:t>[البقرة: 168-169]</w:t>
      </w:r>
      <w:r w:rsidRPr="009E7501">
        <w:rPr>
          <w:rStyle w:val="Char2"/>
          <w:rFonts w:hint="cs"/>
          <w:rtl/>
        </w:rPr>
        <w:t>.</w:t>
      </w:r>
    </w:p>
    <w:p w:rsidR="0026140A" w:rsidRPr="00D938A1" w:rsidRDefault="0026140A" w:rsidP="009E7501">
      <w:pPr>
        <w:pStyle w:val="a6"/>
        <w:rPr>
          <w:rFonts w:cs="B Lotus"/>
          <w:rtl/>
        </w:rPr>
      </w:pPr>
      <w:r w:rsidRPr="009E7501">
        <w:rPr>
          <w:rStyle w:val="Charc"/>
          <w:rFonts w:hint="cs"/>
          <w:rtl/>
        </w:rPr>
        <w:t>«</w:t>
      </w:r>
      <w:r w:rsidRPr="009E7501">
        <w:rPr>
          <w:rFonts w:hint="cs"/>
          <w:rtl/>
        </w:rPr>
        <w:t>و از گام</w:t>
      </w:r>
      <w:r w:rsidR="007A55D7">
        <w:rPr>
          <w:rFonts w:hint="eastAsia"/>
          <w:rtl/>
        </w:rPr>
        <w:t>‌</w:t>
      </w:r>
      <w:r w:rsidRPr="009E7501">
        <w:rPr>
          <w:rFonts w:hint="cs"/>
          <w:rtl/>
        </w:rPr>
        <w:t>ها</w:t>
      </w:r>
      <w:r w:rsidR="009E7501">
        <w:rPr>
          <w:rFonts w:hint="cs"/>
          <w:rtl/>
        </w:rPr>
        <w:t>ی</w:t>
      </w:r>
      <w:r w:rsidRPr="009E7501">
        <w:rPr>
          <w:rFonts w:hint="cs"/>
          <w:rtl/>
        </w:rPr>
        <w:t xml:space="preserve"> ش</w:t>
      </w:r>
      <w:r w:rsidR="00583675" w:rsidRPr="00583675">
        <w:rPr>
          <w:rFonts w:hint="cs"/>
          <w:rtl/>
        </w:rPr>
        <w:t>ی</w:t>
      </w:r>
      <w:r w:rsidRPr="009E7501">
        <w:rPr>
          <w:rFonts w:hint="cs"/>
          <w:rtl/>
        </w:rPr>
        <w:t>طان پ</w:t>
      </w:r>
      <w:r w:rsidR="00583675" w:rsidRPr="00583675">
        <w:rPr>
          <w:rFonts w:hint="cs"/>
          <w:rtl/>
        </w:rPr>
        <w:t>ی</w:t>
      </w:r>
      <w:r w:rsidRPr="009E7501">
        <w:rPr>
          <w:rFonts w:hint="cs"/>
          <w:rtl/>
        </w:rPr>
        <w:t>رو</w:t>
      </w:r>
      <w:r w:rsidR="00583675" w:rsidRPr="00583675">
        <w:rPr>
          <w:rFonts w:hint="cs"/>
          <w:rtl/>
        </w:rPr>
        <w:t>ی</w:t>
      </w:r>
      <w:r w:rsidRPr="009E7501">
        <w:rPr>
          <w:rFonts w:hint="cs"/>
          <w:rtl/>
        </w:rPr>
        <w:t xml:space="preserve"> م</w:t>
      </w:r>
      <w:r w:rsidR="004B6063" w:rsidRPr="004B6063">
        <w:rPr>
          <w:rFonts w:hint="cs"/>
          <w:rtl/>
        </w:rPr>
        <w:t>ک</w:t>
      </w:r>
      <w:r w:rsidRPr="009E7501">
        <w:rPr>
          <w:rFonts w:hint="cs"/>
          <w:rtl/>
        </w:rPr>
        <w:t>ن</w:t>
      </w:r>
      <w:r w:rsidR="00583675" w:rsidRPr="00583675">
        <w:rPr>
          <w:rFonts w:hint="cs"/>
          <w:rtl/>
        </w:rPr>
        <w:t>ی</w:t>
      </w:r>
      <w:r w:rsidRPr="009E7501">
        <w:rPr>
          <w:rFonts w:hint="cs"/>
          <w:rtl/>
        </w:rPr>
        <w:t xml:space="preserve">د </w:t>
      </w:r>
      <w:r w:rsidR="004B6063" w:rsidRPr="004B6063">
        <w:rPr>
          <w:rFonts w:hint="cs"/>
          <w:rtl/>
        </w:rPr>
        <w:t>ک</w:t>
      </w:r>
      <w:r w:rsidRPr="009E7501">
        <w:rPr>
          <w:rFonts w:hint="cs"/>
          <w:rtl/>
        </w:rPr>
        <w:t>ه او دشمن آش</w:t>
      </w:r>
      <w:r w:rsidR="004B6063" w:rsidRPr="004B6063">
        <w:rPr>
          <w:rFonts w:hint="cs"/>
          <w:rtl/>
        </w:rPr>
        <w:t>ک</w:t>
      </w:r>
      <w:r w:rsidRPr="009E7501">
        <w:rPr>
          <w:rFonts w:hint="cs"/>
          <w:rtl/>
        </w:rPr>
        <w:t>ار شماست. او شما را به بد</w:t>
      </w:r>
      <w:r w:rsidR="00583675" w:rsidRPr="00583675">
        <w:rPr>
          <w:rFonts w:hint="cs"/>
          <w:rtl/>
        </w:rPr>
        <w:t>ی</w:t>
      </w:r>
      <w:r w:rsidRPr="009E7501">
        <w:rPr>
          <w:rFonts w:hint="cs"/>
          <w:rtl/>
        </w:rPr>
        <w:t xml:space="preserve"> و زشت</w:t>
      </w:r>
      <w:r w:rsidR="00583675" w:rsidRPr="00583675">
        <w:rPr>
          <w:rFonts w:hint="cs"/>
          <w:rtl/>
        </w:rPr>
        <w:t>ی</w:t>
      </w:r>
      <w:r w:rsidRPr="009E7501">
        <w:rPr>
          <w:rFonts w:hint="cs"/>
          <w:rtl/>
        </w:rPr>
        <w:t xml:space="preserve"> فرمان م</w:t>
      </w:r>
      <w:r w:rsidR="00583675" w:rsidRPr="00583675">
        <w:rPr>
          <w:rFonts w:hint="cs"/>
          <w:rtl/>
        </w:rPr>
        <w:t>ی</w:t>
      </w:r>
      <w:r w:rsidRPr="009E7501">
        <w:rPr>
          <w:rFonts w:hint="cs"/>
          <w:rtl/>
        </w:rPr>
        <w:t>‌دهد و وا م</w:t>
      </w:r>
      <w:r w:rsidR="00583675" w:rsidRPr="00583675">
        <w:rPr>
          <w:rFonts w:hint="cs"/>
          <w:rtl/>
        </w:rPr>
        <w:t>ی</w:t>
      </w:r>
      <w:r w:rsidRPr="009E7501">
        <w:rPr>
          <w:rFonts w:hint="cs"/>
          <w:rtl/>
        </w:rPr>
        <w:t>‌دارد تا بر خدا چ</w:t>
      </w:r>
      <w:r w:rsidR="00583675" w:rsidRPr="00583675">
        <w:rPr>
          <w:rFonts w:hint="cs"/>
          <w:rtl/>
        </w:rPr>
        <w:t>ی</w:t>
      </w:r>
      <w:r w:rsidRPr="009E7501">
        <w:rPr>
          <w:rFonts w:hint="cs"/>
          <w:rtl/>
        </w:rPr>
        <w:t>ز</w:t>
      </w:r>
      <w:r w:rsidR="00583675" w:rsidRPr="00583675">
        <w:rPr>
          <w:rFonts w:hint="cs"/>
          <w:rtl/>
        </w:rPr>
        <w:t>ی</w:t>
      </w:r>
      <w:r w:rsidRPr="009E7501">
        <w:rPr>
          <w:rFonts w:hint="cs"/>
          <w:rtl/>
        </w:rPr>
        <w:t xml:space="preserve"> را </w:t>
      </w:r>
      <w:r w:rsidR="004B6063" w:rsidRPr="004B6063">
        <w:rPr>
          <w:rFonts w:hint="cs"/>
          <w:rtl/>
        </w:rPr>
        <w:t>ک</w:t>
      </w:r>
      <w:r w:rsidRPr="009E7501">
        <w:rPr>
          <w:rFonts w:hint="cs"/>
          <w:rtl/>
        </w:rPr>
        <w:t>ه نم</w:t>
      </w:r>
      <w:r w:rsidR="00583675" w:rsidRPr="00583675">
        <w:rPr>
          <w:rFonts w:hint="cs"/>
          <w:rtl/>
        </w:rPr>
        <w:t>ی</w:t>
      </w:r>
      <w:r w:rsidRPr="009E7501">
        <w:rPr>
          <w:rFonts w:hint="cs"/>
          <w:rtl/>
        </w:rPr>
        <w:t>‌دان</w:t>
      </w:r>
      <w:r w:rsidR="00583675" w:rsidRPr="00583675">
        <w:rPr>
          <w:rFonts w:hint="cs"/>
          <w:rtl/>
        </w:rPr>
        <w:t>ی</w:t>
      </w:r>
      <w:r w:rsidRPr="009E7501">
        <w:rPr>
          <w:rFonts w:hint="cs"/>
          <w:rtl/>
        </w:rPr>
        <w:t>د بربند</w:t>
      </w:r>
      <w:r w:rsidR="00583675" w:rsidRPr="00583675">
        <w:rPr>
          <w:rFonts w:hint="cs"/>
          <w:rtl/>
        </w:rPr>
        <w:t>ی</w:t>
      </w:r>
      <w:r w:rsidRPr="009E7501">
        <w:rPr>
          <w:rFonts w:hint="cs"/>
          <w:rtl/>
        </w:rPr>
        <w:t>د</w:t>
      </w:r>
      <w:r w:rsidRPr="009E7501">
        <w:rPr>
          <w:rStyle w:val="Charc"/>
          <w:rFonts w:hint="cs"/>
          <w:rtl/>
        </w:rPr>
        <w:t>»</w:t>
      </w:r>
      <w:r w:rsidRPr="00D938A1">
        <w:rPr>
          <w:rFonts w:cs="B Lotus" w:hint="cs"/>
          <w:rtl/>
        </w:rPr>
        <w:t>.</w:t>
      </w:r>
    </w:p>
    <w:p w:rsidR="00837818" w:rsidRPr="00C97A77" w:rsidRDefault="0026140A" w:rsidP="00837818">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دشمن، دشمن</w:t>
      </w:r>
      <w:r w:rsidR="00C97A77" w:rsidRPr="00C97A77">
        <w:rPr>
          <w:rStyle w:val="Char2"/>
          <w:rFonts w:hint="cs"/>
          <w:rtl/>
        </w:rPr>
        <w:t>ی</w:t>
      </w:r>
      <w:r w:rsidRPr="00C97A77">
        <w:rPr>
          <w:rStyle w:val="Char2"/>
          <w:rFonts w:hint="cs"/>
          <w:rtl/>
        </w:rPr>
        <w:t xml:space="preserve"> دائم</w:t>
      </w:r>
      <w:r w:rsidR="00C97A77" w:rsidRPr="00C97A77">
        <w:rPr>
          <w:rStyle w:val="Char2"/>
          <w:rFonts w:hint="cs"/>
          <w:rtl/>
        </w:rPr>
        <w:t>ی</w:t>
      </w:r>
      <w:r w:rsidRPr="00C97A77">
        <w:rPr>
          <w:rStyle w:val="Char2"/>
          <w:rFonts w:hint="cs"/>
          <w:rtl/>
        </w:rPr>
        <w:t xml:space="preserve"> است، ه</w:t>
      </w:r>
      <w:r w:rsidR="00C97A77" w:rsidRPr="00C97A77">
        <w:rPr>
          <w:rStyle w:val="Char2"/>
          <w:rFonts w:hint="cs"/>
          <w:rtl/>
        </w:rPr>
        <w:t>ی</w:t>
      </w:r>
      <w:r w:rsidRPr="00C97A77">
        <w:rPr>
          <w:rStyle w:val="Char2"/>
          <w:rFonts w:hint="cs"/>
          <w:rtl/>
        </w:rPr>
        <w:t>چ</w:t>
      </w:r>
      <w:r w:rsidR="007A55D7">
        <w:rPr>
          <w:rStyle w:val="Char2"/>
          <w:rFonts w:hint="eastAsia"/>
          <w:rtl/>
        </w:rPr>
        <w:t>‌</w:t>
      </w:r>
      <w:r w:rsidRPr="00C97A77">
        <w:rPr>
          <w:rStyle w:val="Char2"/>
          <w:rFonts w:hint="cs"/>
          <w:rtl/>
        </w:rPr>
        <w:t>گونه صلح و سازش</w:t>
      </w:r>
      <w:r w:rsidR="00C97A77" w:rsidRPr="00C97A77">
        <w:rPr>
          <w:rStyle w:val="Char2"/>
          <w:rFonts w:hint="cs"/>
          <w:rtl/>
        </w:rPr>
        <w:t>ی</w:t>
      </w:r>
      <w:r w:rsidRPr="00C97A77">
        <w:rPr>
          <w:rStyle w:val="Char2"/>
          <w:rFonts w:hint="cs"/>
          <w:rtl/>
        </w:rPr>
        <w:t xml:space="preserve"> نم</w:t>
      </w:r>
      <w:r w:rsidR="00C97A77" w:rsidRPr="00C97A77">
        <w:rPr>
          <w:rStyle w:val="Char2"/>
          <w:rFonts w:hint="cs"/>
          <w:rtl/>
        </w:rPr>
        <w:t>ی</w:t>
      </w:r>
      <w:r w:rsidRPr="00C97A77">
        <w:rPr>
          <w:rStyle w:val="Char2"/>
          <w:rFonts w:hint="cs"/>
          <w:rtl/>
        </w:rPr>
        <w:t>‌پذ</w:t>
      </w:r>
      <w:r w:rsidR="00C97A77" w:rsidRPr="00C97A77">
        <w:rPr>
          <w:rStyle w:val="Char2"/>
          <w:rFonts w:hint="cs"/>
          <w:rtl/>
        </w:rPr>
        <w:t>ی</w:t>
      </w:r>
      <w:r w:rsidRPr="00C97A77">
        <w:rPr>
          <w:rStyle w:val="Char2"/>
          <w:rFonts w:hint="cs"/>
          <w:rtl/>
        </w:rPr>
        <w:t>رد، و جز به هلا</w:t>
      </w:r>
      <w:r w:rsidR="006808D5" w:rsidRPr="006808D5">
        <w:rPr>
          <w:rStyle w:val="Char2"/>
          <w:rFonts w:hint="cs"/>
          <w:rtl/>
        </w:rPr>
        <w:t>ک</w:t>
      </w:r>
      <w:r w:rsidRPr="00C97A77">
        <w:rPr>
          <w:rStyle w:val="Char2"/>
          <w:rFonts w:hint="cs"/>
          <w:rtl/>
        </w:rPr>
        <w:t xml:space="preserve"> و گمراه</w:t>
      </w:r>
      <w:r w:rsidR="00C97A77" w:rsidRPr="00C97A77">
        <w:rPr>
          <w:rStyle w:val="Char2"/>
          <w:rFonts w:hint="cs"/>
          <w:rtl/>
        </w:rPr>
        <w:t>ی</w:t>
      </w:r>
      <w:r w:rsidRPr="00C97A77">
        <w:rPr>
          <w:rStyle w:val="Char2"/>
          <w:rFonts w:hint="cs"/>
          <w:rtl/>
        </w:rPr>
        <w:t xml:space="preserve"> بن</w:t>
      </w:r>
      <w:r w:rsidR="00C97A77" w:rsidRPr="00C97A77">
        <w:rPr>
          <w:rStyle w:val="Char2"/>
          <w:rFonts w:hint="cs"/>
          <w:rtl/>
        </w:rPr>
        <w:t>ی</w:t>
      </w:r>
      <w:r w:rsidRPr="00C97A77">
        <w:rPr>
          <w:rStyle w:val="Char2"/>
          <w:rFonts w:hint="cs"/>
          <w:rtl/>
        </w:rPr>
        <w:t>‌آدم تن نخواهد داد و سبب و علت عداوت او با انسان همانا حسادت است. شاعر چه ن</w:t>
      </w:r>
      <w:r w:rsidR="00C97A77" w:rsidRPr="00C97A77">
        <w:rPr>
          <w:rStyle w:val="Char2"/>
          <w:rFonts w:hint="cs"/>
          <w:rtl/>
        </w:rPr>
        <w:t>ی</w:t>
      </w:r>
      <w:r w:rsidR="006808D5" w:rsidRPr="006808D5">
        <w:rPr>
          <w:rStyle w:val="Char2"/>
          <w:rFonts w:hint="cs"/>
          <w:rtl/>
        </w:rPr>
        <w:t>ک</w:t>
      </w:r>
      <w:r w:rsidRPr="00C97A77">
        <w:rPr>
          <w:rStyle w:val="Char2"/>
          <w:rFonts w:hint="cs"/>
          <w:rtl/>
        </w:rPr>
        <w:t>و گفته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284"/>
        <w:gridCol w:w="3544"/>
      </w:tblGrid>
      <w:tr w:rsidR="009E7501" w:rsidTr="009E7501">
        <w:tc>
          <w:tcPr>
            <w:tcW w:w="3260" w:type="dxa"/>
          </w:tcPr>
          <w:p w:rsidR="009E7501" w:rsidRPr="009E7501" w:rsidRDefault="009E7501" w:rsidP="009E7501">
            <w:pPr>
              <w:pStyle w:val="a9"/>
              <w:ind w:firstLine="0"/>
              <w:rPr>
                <w:sz w:val="2"/>
                <w:szCs w:val="2"/>
                <w:rtl/>
              </w:rPr>
            </w:pPr>
            <w:r w:rsidRPr="009E7501">
              <w:rPr>
                <w:rtl/>
              </w:rPr>
              <w:t>كل العداوات قد تر</w:t>
            </w:r>
            <w:r w:rsidRPr="009E7501">
              <w:rPr>
                <w:rFonts w:hint="cs"/>
                <w:rtl/>
              </w:rPr>
              <w:t>جیإ</w:t>
            </w:r>
            <w:r w:rsidRPr="009E7501">
              <w:rPr>
                <w:rtl/>
              </w:rPr>
              <w:t>زالتها</w:t>
            </w:r>
            <w:r>
              <w:rPr>
                <w:rFonts w:hint="cs"/>
                <w:rtl/>
              </w:rPr>
              <w:br/>
            </w:r>
          </w:p>
        </w:tc>
        <w:tc>
          <w:tcPr>
            <w:tcW w:w="284" w:type="dxa"/>
          </w:tcPr>
          <w:p w:rsidR="009E7501" w:rsidRPr="009E7501" w:rsidRDefault="009E7501" w:rsidP="009E7501">
            <w:pPr>
              <w:pStyle w:val="a9"/>
              <w:rPr>
                <w:rtl/>
              </w:rPr>
            </w:pPr>
          </w:p>
        </w:tc>
        <w:tc>
          <w:tcPr>
            <w:tcW w:w="3544" w:type="dxa"/>
          </w:tcPr>
          <w:p w:rsidR="009E7501" w:rsidRPr="009E7501" w:rsidRDefault="009E7501" w:rsidP="009E7501">
            <w:pPr>
              <w:pStyle w:val="a9"/>
              <w:ind w:firstLine="0"/>
              <w:rPr>
                <w:sz w:val="2"/>
                <w:szCs w:val="2"/>
                <w:rtl/>
              </w:rPr>
            </w:pPr>
            <w:r w:rsidRPr="009E7501">
              <w:rPr>
                <w:rFonts w:hint="cs"/>
                <w:rtl/>
              </w:rPr>
              <w:t>إ</w:t>
            </w:r>
            <w:r w:rsidRPr="009E7501">
              <w:rPr>
                <w:rtl/>
              </w:rPr>
              <w:t>لا عداو</w:t>
            </w:r>
            <w:r w:rsidRPr="009E7501">
              <w:rPr>
                <w:rFonts w:hint="cs"/>
                <w:rtl/>
              </w:rPr>
              <w:t>ة</w:t>
            </w:r>
            <w:r w:rsidRPr="009E7501">
              <w:rPr>
                <w:rtl/>
              </w:rPr>
              <w:t xml:space="preserve"> من عاداك من حسد!</w:t>
            </w:r>
            <w:r>
              <w:rPr>
                <w:rFonts w:hint="cs"/>
                <w:rtl/>
              </w:rPr>
              <w:br/>
            </w:r>
          </w:p>
        </w:tc>
      </w:tr>
    </w:tbl>
    <w:p w:rsidR="0026140A" w:rsidRPr="007C1CAF" w:rsidRDefault="0091065E" w:rsidP="007A55D7">
      <w:pPr>
        <w:pStyle w:val="a2"/>
        <w:rPr>
          <w:rFonts w:ascii="Traditional Arabic" w:hAnsi="Traditional Arabic" w:cs="Traditional Arabic"/>
          <w:b/>
          <w:bCs/>
          <w:rtl/>
        </w:rPr>
      </w:pPr>
      <w:r w:rsidRPr="007C1CAF">
        <w:rPr>
          <w:rFonts w:hint="cs"/>
          <w:rtl/>
        </w:rPr>
        <w:t xml:space="preserve"> </w:t>
      </w:r>
      <w:r w:rsidR="0026140A" w:rsidRPr="007C1CAF">
        <w:rPr>
          <w:rFonts w:hint="cs"/>
          <w:rtl/>
        </w:rPr>
        <w:t>ام</w:t>
      </w:r>
      <w:r w:rsidR="00C97A77" w:rsidRPr="007C1CAF">
        <w:rPr>
          <w:rFonts w:hint="cs"/>
          <w:rtl/>
        </w:rPr>
        <w:t>ی</w:t>
      </w:r>
      <w:r w:rsidR="0026140A" w:rsidRPr="007C1CAF">
        <w:rPr>
          <w:rFonts w:hint="cs"/>
          <w:rtl/>
        </w:rPr>
        <w:t>د برا</w:t>
      </w:r>
      <w:r w:rsidR="00C97A77" w:rsidRPr="007C1CAF">
        <w:rPr>
          <w:rFonts w:hint="cs"/>
          <w:rtl/>
        </w:rPr>
        <w:t>ی</w:t>
      </w:r>
      <w:r w:rsidR="0026140A" w:rsidRPr="007C1CAF">
        <w:rPr>
          <w:rFonts w:hint="cs"/>
          <w:rtl/>
        </w:rPr>
        <w:t xml:space="preserve"> ازاله‌</w:t>
      </w:r>
      <w:r w:rsidR="00C97A77" w:rsidRPr="007C1CAF">
        <w:rPr>
          <w:rFonts w:hint="cs"/>
          <w:rtl/>
        </w:rPr>
        <w:t>ی</w:t>
      </w:r>
      <w:r w:rsidR="0026140A" w:rsidRPr="007C1CAF">
        <w:rPr>
          <w:rFonts w:hint="cs"/>
          <w:rtl/>
        </w:rPr>
        <w:t xml:space="preserve"> تمام عداوت و دشمن</w:t>
      </w:r>
      <w:r w:rsidR="00C97A77" w:rsidRPr="007C1CAF">
        <w:rPr>
          <w:rFonts w:hint="cs"/>
          <w:rtl/>
        </w:rPr>
        <w:t>ی</w:t>
      </w:r>
      <w:r w:rsidR="0026140A" w:rsidRPr="007C1CAF">
        <w:rPr>
          <w:rFonts w:hint="cs"/>
          <w:rtl/>
        </w:rPr>
        <w:t>‌ها هست، جز عداوت</w:t>
      </w:r>
      <w:r w:rsidR="00C97A77" w:rsidRPr="007C1CAF">
        <w:rPr>
          <w:rFonts w:hint="cs"/>
          <w:rtl/>
        </w:rPr>
        <w:t>ی</w:t>
      </w:r>
      <w:r w:rsidR="0026140A" w:rsidRPr="007C1CAF">
        <w:rPr>
          <w:rFonts w:hint="cs"/>
          <w:rtl/>
        </w:rPr>
        <w:t xml:space="preserve"> </w:t>
      </w:r>
      <w:r w:rsidR="006808D5" w:rsidRPr="007C1CAF">
        <w:rPr>
          <w:rFonts w:hint="cs"/>
          <w:rtl/>
        </w:rPr>
        <w:t>ک</w:t>
      </w:r>
      <w:r w:rsidR="0026140A" w:rsidRPr="007C1CAF">
        <w:rPr>
          <w:rFonts w:hint="cs"/>
          <w:rtl/>
        </w:rPr>
        <w:t>ه از رو</w:t>
      </w:r>
      <w:r w:rsidR="00C97A77" w:rsidRPr="007C1CAF">
        <w:rPr>
          <w:rFonts w:hint="cs"/>
          <w:rtl/>
        </w:rPr>
        <w:t>ی</w:t>
      </w:r>
      <w:r w:rsidR="0026140A" w:rsidRPr="007C1CAF">
        <w:rPr>
          <w:rFonts w:hint="cs"/>
          <w:rtl/>
        </w:rPr>
        <w:t xml:space="preserve"> حسادت باشد.</w:t>
      </w:r>
    </w:p>
    <w:p w:rsidR="0026140A" w:rsidRPr="00C97A77" w:rsidRDefault="0026140A" w:rsidP="0026140A">
      <w:pPr>
        <w:bidi/>
        <w:ind w:firstLine="284"/>
        <w:jc w:val="both"/>
        <w:rPr>
          <w:rStyle w:val="Char2"/>
          <w:rtl/>
        </w:rPr>
      </w:pPr>
      <w:r w:rsidRPr="00C97A77">
        <w:rPr>
          <w:rStyle w:val="Char2"/>
          <w:rFonts w:hint="cs"/>
          <w:rtl/>
        </w:rPr>
        <w:t>معاو</w:t>
      </w:r>
      <w:r w:rsidR="00C97A77" w:rsidRPr="00C97A77">
        <w:rPr>
          <w:rStyle w:val="Char2"/>
          <w:rFonts w:hint="cs"/>
          <w:rtl/>
        </w:rPr>
        <w:t>ی</w:t>
      </w:r>
      <w:r w:rsidRPr="00C97A77">
        <w:rPr>
          <w:rStyle w:val="Char2"/>
          <w:rFonts w:hint="cs"/>
          <w:rtl/>
        </w:rPr>
        <w:t>ه</w:t>
      </w:r>
      <w:r w:rsidR="00497A14" w:rsidRPr="00497A14">
        <w:rPr>
          <w:rStyle w:val="Char2"/>
          <w:rFonts w:cs="CTraditional Arabic" w:hint="cs"/>
          <w:rtl/>
        </w:rPr>
        <w:t xml:space="preserve"> س</w:t>
      </w:r>
      <w:r w:rsidRPr="00C97A77">
        <w:rPr>
          <w:rStyle w:val="Char2"/>
          <w:rFonts w:hint="cs"/>
          <w:rtl/>
        </w:rPr>
        <w:t xml:space="preserve"> گفته است: تمام دشمنان را م</w:t>
      </w:r>
      <w:r w:rsidR="00C97A77" w:rsidRPr="00C97A77">
        <w:rPr>
          <w:rStyle w:val="Char2"/>
          <w:rFonts w:hint="cs"/>
          <w:rtl/>
        </w:rPr>
        <w:t>ی</w:t>
      </w:r>
      <w:r w:rsidRPr="00C97A77">
        <w:rPr>
          <w:rStyle w:val="Char2"/>
          <w:rFonts w:hint="cs"/>
          <w:rtl/>
        </w:rPr>
        <w:t>‌توانم راض</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نم جز دشمن</w:t>
      </w:r>
      <w:r w:rsidR="00C97A77" w:rsidRPr="00C97A77">
        <w:rPr>
          <w:rStyle w:val="Char2"/>
          <w:rFonts w:hint="cs"/>
          <w:rtl/>
        </w:rPr>
        <w:t>ی</w:t>
      </w:r>
      <w:r w:rsidRPr="00C97A77">
        <w:rPr>
          <w:rStyle w:val="Char2"/>
          <w:rFonts w:hint="cs"/>
          <w:rtl/>
        </w:rPr>
        <w:t xml:space="preserve"> حسد ورز، </w:t>
      </w:r>
      <w:r w:rsidR="006808D5" w:rsidRPr="006808D5">
        <w:rPr>
          <w:rStyle w:val="Char2"/>
          <w:rFonts w:hint="cs"/>
          <w:rtl/>
        </w:rPr>
        <w:t>ک</w:t>
      </w:r>
      <w:r w:rsidRPr="00C97A77">
        <w:rPr>
          <w:rStyle w:val="Char2"/>
          <w:rFonts w:hint="cs"/>
          <w:rtl/>
        </w:rPr>
        <w:t>ه آن جز با زوال نعمتم راض</w:t>
      </w:r>
      <w:r w:rsidR="00C97A77" w:rsidRPr="00C97A77">
        <w:rPr>
          <w:rStyle w:val="Char2"/>
          <w:rFonts w:hint="cs"/>
          <w:rtl/>
        </w:rPr>
        <w:t>ی</w:t>
      </w:r>
      <w:r w:rsidRPr="00C97A77">
        <w:rPr>
          <w:rStyle w:val="Char2"/>
          <w:rFonts w:hint="cs"/>
          <w:rtl/>
        </w:rPr>
        <w:t xml:space="preserve"> نخواهد شد.</w:t>
      </w:r>
    </w:p>
    <w:p w:rsidR="0026140A" w:rsidRPr="007A55D7" w:rsidRDefault="0026140A" w:rsidP="00FA5ACF">
      <w:pPr>
        <w:bidi/>
        <w:ind w:firstLine="284"/>
        <w:jc w:val="both"/>
        <w:rPr>
          <w:rStyle w:val="Char2"/>
          <w:spacing w:val="-4"/>
          <w:rtl/>
        </w:rPr>
      </w:pPr>
      <w:r w:rsidRPr="007A55D7">
        <w:rPr>
          <w:rStyle w:val="Char2"/>
          <w:rFonts w:hint="cs"/>
          <w:spacing w:val="-4"/>
          <w:rtl/>
        </w:rPr>
        <w:t>و هر گاه ش</w:t>
      </w:r>
      <w:r w:rsidR="00C97A77" w:rsidRPr="007A55D7">
        <w:rPr>
          <w:rStyle w:val="Char2"/>
          <w:rFonts w:hint="cs"/>
          <w:spacing w:val="-4"/>
          <w:rtl/>
        </w:rPr>
        <w:t>ی</w:t>
      </w:r>
      <w:r w:rsidRPr="007A55D7">
        <w:rPr>
          <w:rStyle w:val="Char2"/>
          <w:rFonts w:hint="cs"/>
          <w:spacing w:val="-4"/>
          <w:rtl/>
        </w:rPr>
        <w:t>طان انسان</w:t>
      </w:r>
      <w:r w:rsidR="00C97A77" w:rsidRPr="007A55D7">
        <w:rPr>
          <w:rStyle w:val="Char2"/>
          <w:rFonts w:hint="cs"/>
          <w:spacing w:val="-4"/>
          <w:rtl/>
        </w:rPr>
        <w:t>ی</w:t>
      </w:r>
      <w:r w:rsidRPr="007A55D7">
        <w:rPr>
          <w:rStyle w:val="Char2"/>
          <w:rFonts w:hint="cs"/>
          <w:spacing w:val="-4"/>
          <w:rtl/>
        </w:rPr>
        <w:t xml:space="preserve"> را در دام گناهان قرار دهد، چشمش روشن و نسبت به نا</w:t>
      </w:r>
      <w:r w:rsidR="00C97A77" w:rsidRPr="007A55D7">
        <w:rPr>
          <w:rStyle w:val="Char2"/>
          <w:rFonts w:hint="cs"/>
          <w:spacing w:val="-4"/>
          <w:rtl/>
        </w:rPr>
        <w:t>ی</w:t>
      </w:r>
      <w:r w:rsidRPr="007A55D7">
        <w:rPr>
          <w:rStyle w:val="Char2"/>
          <w:rFonts w:hint="cs"/>
          <w:spacing w:val="-4"/>
          <w:rtl/>
        </w:rPr>
        <w:t>ل شدن مقصودش شادمان م</w:t>
      </w:r>
      <w:r w:rsidR="00C97A77" w:rsidRPr="007A55D7">
        <w:rPr>
          <w:rStyle w:val="Char2"/>
          <w:rFonts w:hint="cs"/>
          <w:spacing w:val="-4"/>
          <w:rtl/>
        </w:rPr>
        <w:t>ی</w:t>
      </w:r>
      <w:r w:rsidRPr="007A55D7">
        <w:rPr>
          <w:rStyle w:val="Char2"/>
          <w:rFonts w:hint="cs"/>
          <w:spacing w:val="-4"/>
          <w:rtl/>
        </w:rPr>
        <w:t>‌گردد. ول</w:t>
      </w:r>
      <w:r w:rsidR="00C97A77" w:rsidRPr="007A55D7">
        <w:rPr>
          <w:rStyle w:val="Char2"/>
          <w:rFonts w:hint="cs"/>
          <w:spacing w:val="-4"/>
          <w:rtl/>
        </w:rPr>
        <w:t>ی</w:t>
      </w:r>
      <w:r w:rsidRPr="007A55D7">
        <w:rPr>
          <w:rStyle w:val="Char2"/>
          <w:rFonts w:hint="cs"/>
          <w:spacing w:val="-4"/>
          <w:rtl/>
        </w:rPr>
        <w:t xml:space="preserve"> هر گاه بن</w:t>
      </w:r>
      <w:r w:rsidR="00C97A77" w:rsidRPr="007A55D7">
        <w:rPr>
          <w:rStyle w:val="Char2"/>
          <w:rFonts w:hint="cs"/>
          <w:spacing w:val="-4"/>
          <w:rtl/>
        </w:rPr>
        <w:t>ی</w:t>
      </w:r>
      <w:r w:rsidRPr="007A55D7">
        <w:rPr>
          <w:rStyle w:val="Char2"/>
          <w:rFonts w:hint="cs"/>
          <w:spacing w:val="-4"/>
          <w:rtl/>
        </w:rPr>
        <w:t>‌آدم دارا</w:t>
      </w:r>
      <w:r w:rsidR="00C97A77" w:rsidRPr="007A55D7">
        <w:rPr>
          <w:rStyle w:val="Char2"/>
          <w:rFonts w:hint="cs"/>
          <w:spacing w:val="-4"/>
          <w:rtl/>
        </w:rPr>
        <w:t>ی</w:t>
      </w:r>
      <w:r w:rsidRPr="007A55D7">
        <w:rPr>
          <w:rStyle w:val="Char2"/>
          <w:rFonts w:hint="cs"/>
          <w:spacing w:val="-4"/>
          <w:rtl/>
        </w:rPr>
        <w:t xml:space="preserve"> بص</w:t>
      </w:r>
      <w:r w:rsidR="00C97A77" w:rsidRPr="007A55D7">
        <w:rPr>
          <w:rStyle w:val="Char2"/>
          <w:rFonts w:hint="cs"/>
          <w:spacing w:val="-4"/>
          <w:rtl/>
        </w:rPr>
        <w:t>ی</w:t>
      </w:r>
      <w:r w:rsidRPr="007A55D7">
        <w:rPr>
          <w:rStyle w:val="Char2"/>
          <w:rFonts w:hint="cs"/>
          <w:spacing w:val="-4"/>
          <w:rtl/>
        </w:rPr>
        <w:t>رت و قلبش ب</w:t>
      </w:r>
      <w:r w:rsidR="00C97A77" w:rsidRPr="007A55D7">
        <w:rPr>
          <w:rStyle w:val="Char2"/>
          <w:rFonts w:hint="cs"/>
          <w:spacing w:val="-4"/>
          <w:rtl/>
        </w:rPr>
        <w:t>ی</w:t>
      </w:r>
      <w:r w:rsidRPr="007A55D7">
        <w:rPr>
          <w:rStyle w:val="Char2"/>
          <w:rFonts w:hint="cs"/>
          <w:spacing w:val="-4"/>
          <w:rtl/>
        </w:rPr>
        <w:t>نا و منور گردد و بعد از ارت</w:t>
      </w:r>
      <w:r w:rsidR="006808D5" w:rsidRPr="007A55D7">
        <w:rPr>
          <w:rStyle w:val="Char2"/>
          <w:rFonts w:hint="cs"/>
          <w:spacing w:val="-4"/>
          <w:rtl/>
        </w:rPr>
        <w:t>ک</w:t>
      </w:r>
      <w:r w:rsidRPr="007A55D7">
        <w:rPr>
          <w:rStyle w:val="Char2"/>
          <w:rFonts w:hint="cs"/>
          <w:spacing w:val="-4"/>
          <w:rtl/>
        </w:rPr>
        <w:t xml:space="preserve">اب گناه </w:t>
      </w:r>
      <w:r w:rsidR="00503360" w:rsidRPr="007A55D7">
        <w:rPr>
          <w:rStyle w:val="Char2"/>
          <w:rFonts w:hint="cs"/>
          <w:spacing w:val="-4"/>
          <w:rtl/>
        </w:rPr>
        <w:t>به‌سوی</w:t>
      </w:r>
      <w:r w:rsidRPr="007A55D7">
        <w:rPr>
          <w:rStyle w:val="Char2"/>
          <w:rFonts w:hint="cs"/>
          <w:spacing w:val="-4"/>
          <w:rtl/>
        </w:rPr>
        <w:t xml:space="preserve"> خدا توبه </w:t>
      </w:r>
      <w:r w:rsidR="006808D5" w:rsidRPr="007A55D7">
        <w:rPr>
          <w:rStyle w:val="Char2"/>
          <w:rFonts w:hint="cs"/>
          <w:spacing w:val="-4"/>
          <w:rtl/>
        </w:rPr>
        <w:t>ک</w:t>
      </w:r>
      <w:r w:rsidRPr="007A55D7">
        <w:rPr>
          <w:rStyle w:val="Char2"/>
          <w:rFonts w:hint="cs"/>
          <w:spacing w:val="-4"/>
          <w:rtl/>
        </w:rPr>
        <w:t>ند و در پ</w:t>
      </w:r>
      <w:r w:rsidR="00C97A77" w:rsidRPr="007A55D7">
        <w:rPr>
          <w:rStyle w:val="Char2"/>
          <w:rFonts w:hint="cs"/>
          <w:spacing w:val="-4"/>
          <w:rtl/>
        </w:rPr>
        <w:t>ی</w:t>
      </w:r>
      <w:r w:rsidRPr="007A55D7">
        <w:rPr>
          <w:rStyle w:val="Char2"/>
          <w:rFonts w:hint="cs"/>
          <w:spacing w:val="-4"/>
          <w:rtl/>
        </w:rPr>
        <w:t>شگاه او درخواست آمرزش نما</w:t>
      </w:r>
      <w:r w:rsidR="00C97A77" w:rsidRPr="007A55D7">
        <w:rPr>
          <w:rStyle w:val="Char2"/>
          <w:rFonts w:hint="cs"/>
          <w:spacing w:val="-4"/>
          <w:rtl/>
        </w:rPr>
        <w:t>ی</w:t>
      </w:r>
      <w:r w:rsidRPr="007A55D7">
        <w:rPr>
          <w:rStyle w:val="Char2"/>
          <w:rFonts w:hint="cs"/>
          <w:spacing w:val="-4"/>
          <w:rtl/>
        </w:rPr>
        <w:t>د، غم، اندوه و حسرت سرشار ش</w:t>
      </w:r>
      <w:r w:rsidR="00C97A77" w:rsidRPr="007A55D7">
        <w:rPr>
          <w:rStyle w:val="Char2"/>
          <w:rFonts w:hint="cs"/>
          <w:spacing w:val="-4"/>
          <w:rtl/>
        </w:rPr>
        <w:t>ی</w:t>
      </w:r>
      <w:r w:rsidRPr="007A55D7">
        <w:rPr>
          <w:rStyle w:val="Char2"/>
          <w:rFonts w:hint="cs"/>
          <w:spacing w:val="-4"/>
          <w:rtl/>
        </w:rPr>
        <w:t>طان را فرا خواهد گرفت از</w:t>
      </w:r>
      <w:r w:rsidR="007A55D7" w:rsidRPr="007A55D7">
        <w:rPr>
          <w:rStyle w:val="Char2"/>
          <w:rFonts w:hint="cs"/>
          <w:spacing w:val="-4"/>
          <w:rtl/>
        </w:rPr>
        <w:t xml:space="preserve"> این‌که </w:t>
      </w:r>
      <w:r w:rsidRPr="007A55D7">
        <w:rPr>
          <w:rStyle w:val="Char2"/>
          <w:rFonts w:hint="cs"/>
          <w:spacing w:val="-4"/>
          <w:rtl/>
        </w:rPr>
        <w:t>تلاش و ن</w:t>
      </w:r>
      <w:r w:rsidR="00C97A77" w:rsidRPr="007A55D7">
        <w:rPr>
          <w:rStyle w:val="Char2"/>
          <w:rFonts w:hint="cs"/>
          <w:spacing w:val="-4"/>
          <w:rtl/>
        </w:rPr>
        <w:t>ی</w:t>
      </w:r>
      <w:r w:rsidRPr="007A55D7">
        <w:rPr>
          <w:rStyle w:val="Char2"/>
          <w:rFonts w:hint="cs"/>
          <w:spacing w:val="-4"/>
          <w:rtl/>
        </w:rPr>
        <w:t>رنگش به تباه</w:t>
      </w:r>
      <w:r w:rsidR="00C97A77" w:rsidRPr="007A55D7">
        <w:rPr>
          <w:rStyle w:val="Char2"/>
          <w:rFonts w:hint="cs"/>
          <w:spacing w:val="-4"/>
          <w:rtl/>
        </w:rPr>
        <w:t>ی</w:t>
      </w:r>
      <w:r w:rsidRPr="007A55D7">
        <w:rPr>
          <w:rStyle w:val="Char2"/>
          <w:rFonts w:hint="cs"/>
          <w:spacing w:val="-4"/>
          <w:rtl/>
        </w:rPr>
        <w:t xml:space="preserve"> </w:t>
      </w:r>
      <w:r w:rsidR="006808D5" w:rsidRPr="007A55D7">
        <w:rPr>
          <w:rStyle w:val="Char2"/>
          <w:rFonts w:hint="cs"/>
          <w:spacing w:val="-4"/>
          <w:rtl/>
        </w:rPr>
        <w:t>ک</w:t>
      </w:r>
      <w:r w:rsidRPr="007A55D7">
        <w:rPr>
          <w:rStyle w:val="Char2"/>
          <w:rFonts w:hint="cs"/>
          <w:spacing w:val="-4"/>
          <w:rtl/>
        </w:rPr>
        <w:t xml:space="preserve">شانده شده است. از </w:t>
      </w:r>
      <w:r w:rsidR="004E0931" w:rsidRPr="007A55D7">
        <w:rPr>
          <w:rStyle w:val="Char2"/>
          <w:rFonts w:hint="cs"/>
          <w:spacing w:val="-4"/>
          <w:rtl/>
        </w:rPr>
        <w:t>قول ش</w:t>
      </w:r>
      <w:r w:rsidR="00C97A77" w:rsidRPr="007A55D7">
        <w:rPr>
          <w:rStyle w:val="Char2"/>
          <w:rFonts w:hint="cs"/>
          <w:spacing w:val="-4"/>
          <w:rtl/>
        </w:rPr>
        <w:t>ی</w:t>
      </w:r>
      <w:r w:rsidR="004E0931" w:rsidRPr="007A55D7">
        <w:rPr>
          <w:rStyle w:val="Char2"/>
          <w:rFonts w:hint="cs"/>
          <w:spacing w:val="-4"/>
          <w:rtl/>
        </w:rPr>
        <w:t>طان آمده است</w:t>
      </w:r>
      <w:r w:rsidRPr="007A55D7">
        <w:rPr>
          <w:rStyle w:val="Char2"/>
          <w:rFonts w:hint="cs"/>
          <w:spacing w:val="-4"/>
          <w:rtl/>
        </w:rPr>
        <w:t>: «بن</w:t>
      </w:r>
      <w:r w:rsidR="00C97A77" w:rsidRPr="007A55D7">
        <w:rPr>
          <w:rStyle w:val="Char2"/>
          <w:rFonts w:hint="cs"/>
          <w:spacing w:val="-4"/>
          <w:rtl/>
        </w:rPr>
        <w:t>ی</w:t>
      </w:r>
      <w:r w:rsidRPr="007A55D7">
        <w:rPr>
          <w:rStyle w:val="Char2"/>
          <w:rFonts w:hint="cs"/>
          <w:spacing w:val="-4"/>
          <w:rtl/>
        </w:rPr>
        <w:t xml:space="preserve"> آدم را به وس</w:t>
      </w:r>
      <w:r w:rsidR="00C97A77" w:rsidRPr="007A55D7">
        <w:rPr>
          <w:rStyle w:val="Char2"/>
          <w:rFonts w:hint="cs"/>
          <w:spacing w:val="-4"/>
          <w:rtl/>
        </w:rPr>
        <w:t>ی</w:t>
      </w:r>
      <w:r w:rsidRPr="007A55D7">
        <w:rPr>
          <w:rStyle w:val="Char2"/>
          <w:rFonts w:hint="cs"/>
          <w:spacing w:val="-4"/>
          <w:rtl/>
        </w:rPr>
        <w:t>له‌</w:t>
      </w:r>
      <w:r w:rsidR="00C97A77" w:rsidRPr="007A55D7">
        <w:rPr>
          <w:rStyle w:val="Char2"/>
          <w:rFonts w:hint="cs"/>
          <w:spacing w:val="-4"/>
          <w:rtl/>
        </w:rPr>
        <w:t>ی</w:t>
      </w:r>
      <w:r w:rsidRPr="007A55D7">
        <w:rPr>
          <w:rStyle w:val="Char2"/>
          <w:rFonts w:hint="cs"/>
          <w:spacing w:val="-4"/>
          <w:rtl/>
        </w:rPr>
        <w:t xml:space="preserve"> گناهان هلا</w:t>
      </w:r>
      <w:r w:rsidR="006808D5" w:rsidRPr="007A55D7">
        <w:rPr>
          <w:rStyle w:val="Char2"/>
          <w:rFonts w:hint="cs"/>
          <w:spacing w:val="-4"/>
          <w:rtl/>
        </w:rPr>
        <w:t>ک</w:t>
      </w:r>
      <w:r w:rsidRPr="007A55D7">
        <w:rPr>
          <w:rStyle w:val="Char2"/>
          <w:rFonts w:hint="cs"/>
          <w:spacing w:val="-4"/>
          <w:rtl/>
        </w:rPr>
        <w:t xml:space="preserve"> ساختم ول</w:t>
      </w:r>
      <w:r w:rsidR="00C97A77" w:rsidRPr="007A55D7">
        <w:rPr>
          <w:rStyle w:val="Char2"/>
          <w:rFonts w:hint="cs"/>
          <w:spacing w:val="-4"/>
          <w:rtl/>
        </w:rPr>
        <w:t>ی</w:t>
      </w:r>
      <w:r w:rsidRPr="007A55D7">
        <w:rPr>
          <w:rStyle w:val="Char2"/>
          <w:rFonts w:hint="cs"/>
          <w:spacing w:val="-4"/>
          <w:rtl/>
        </w:rPr>
        <w:t xml:space="preserve"> آنان به وس</w:t>
      </w:r>
      <w:r w:rsidR="00C97A77" w:rsidRPr="007A55D7">
        <w:rPr>
          <w:rStyle w:val="Char2"/>
          <w:rFonts w:hint="cs"/>
          <w:spacing w:val="-4"/>
          <w:rtl/>
        </w:rPr>
        <w:t>ی</w:t>
      </w:r>
      <w:r w:rsidRPr="007A55D7">
        <w:rPr>
          <w:rStyle w:val="Char2"/>
          <w:rFonts w:hint="cs"/>
          <w:spacing w:val="-4"/>
          <w:rtl/>
        </w:rPr>
        <w:t>له‌</w:t>
      </w:r>
      <w:r w:rsidR="00C97A77" w:rsidRPr="007A55D7">
        <w:rPr>
          <w:rStyle w:val="Char2"/>
          <w:rFonts w:hint="cs"/>
          <w:spacing w:val="-4"/>
          <w:rtl/>
        </w:rPr>
        <w:t>ی</w:t>
      </w:r>
      <w:r w:rsidRPr="007A55D7">
        <w:rPr>
          <w:rStyle w:val="Char2"/>
          <w:rFonts w:hint="cs"/>
          <w:spacing w:val="-4"/>
          <w:rtl/>
        </w:rPr>
        <w:t xml:space="preserve"> توبه و استغفار مرا هلا</w:t>
      </w:r>
      <w:r w:rsidR="006808D5" w:rsidRPr="007A55D7">
        <w:rPr>
          <w:rStyle w:val="Char2"/>
          <w:rFonts w:hint="cs"/>
          <w:spacing w:val="-4"/>
          <w:rtl/>
        </w:rPr>
        <w:t>ک</w:t>
      </w:r>
      <w:r w:rsidRPr="007A55D7">
        <w:rPr>
          <w:rStyle w:val="Char2"/>
          <w:rFonts w:hint="cs"/>
          <w:spacing w:val="-4"/>
          <w:rtl/>
        </w:rPr>
        <w:t xml:space="preserve"> ساختند»</w:t>
      </w:r>
      <w:r w:rsidR="00FA5ACF" w:rsidRPr="007A55D7">
        <w:rPr>
          <w:rStyle w:val="Char2"/>
          <w:rFonts w:hint="cs"/>
          <w:spacing w:val="-4"/>
          <w:rtl/>
        </w:rPr>
        <w:t>.</w:t>
      </w:r>
    </w:p>
    <w:p w:rsidR="0026140A" w:rsidRPr="00C97A77" w:rsidRDefault="0026140A" w:rsidP="00FA5ACF">
      <w:pPr>
        <w:bidi/>
        <w:ind w:firstLine="284"/>
        <w:jc w:val="both"/>
        <w:rPr>
          <w:rStyle w:val="Char2"/>
          <w:rtl/>
        </w:rPr>
      </w:pPr>
      <w:r w:rsidRPr="00C97A77">
        <w:rPr>
          <w:rStyle w:val="Char2"/>
          <w:rFonts w:hint="cs"/>
          <w:rtl/>
        </w:rPr>
        <w:t>و باز از او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به پروردگارش گفته است: «به عزت تو سوگند، تا زمان</w:t>
      </w:r>
      <w:r w:rsidR="00C97A77" w:rsidRPr="00C97A77">
        <w:rPr>
          <w:rStyle w:val="Char2"/>
          <w:rFonts w:hint="cs"/>
          <w:rtl/>
        </w:rPr>
        <w:t>ی</w:t>
      </w:r>
      <w:r w:rsidRPr="00C97A77">
        <w:rPr>
          <w:rStyle w:val="Char2"/>
          <w:rFonts w:hint="cs"/>
          <w:rtl/>
        </w:rPr>
        <w:t xml:space="preserve"> روح در </w:t>
      </w:r>
      <w:r w:rsidR="006808D5" w:rsidRPr="006808D5">
        <w:rPr>
          <w:rStyle w:val="Char2"/>
          <w:rFonts w:hint="cs"/>
          <w:rtl/>
        </w:rPr>
        <w:t>ک</w:t>
      </w:r>
      <w:r w:rsidRPr="00C97A77">
        <w:rPr>
          <w:rStyle w:val="Char2"/>
          <w:rFonts w:hint="cs"/>
          <w:rtl/>
        </w:rPr>
        <w:t>البد بن</w:t>
      </w:r>
      <w:r w:rsidR="00C97A77" w:rsidRPr="00C97A77">
        <w:rPr>
          <w:rStyle w:val="Char2"/>
          <w:rFonts w:hint="cs"/>
          <w:rtl/>
        </w:rPr>
        <w:t>ی</w:t>
      </w:r>
      <w:r w:rsidRPr="00C97A77">
        <w:rPr>
          <w:rStyle w:val="Char2"/>
          <w:rFonts w:hint="cs"/>
          <w:rtl/>
        </w:rPr>
        <w:t>‌آدم موجود باشد آنان را به گمراه</w:t>
      </w:r>
      <w:r w:rsidR="00C97A77" w:rsidRPr="00C97A77">
        <w:rPr>
          <w:rStyle w:val="Char2"/>
          <w:rFonts w:hint="cs"/>
          <w:rtl/>
        </w:rPr>
        <w:t>ی</w:t>
      </w:r>
      <w:r w:rsidRPr="00C97A77">
        <w:rPr>
          <w:rStyle w:val="Char2"/>
          <w:rFonts w:hint="cs"/>
          <w:rtl/>
        </w:rPr>
        <w:t xml:space="preserve"> و هلا</w:t>
      </w:r>
      <w:r w:rsidR="006808D5" w:rsidRPr="006808D5">
        <w:rPr>
          <w:rStyle w:val="Char2"/>
          <w:rFonts w:hint="cs"/>
          <w:rtl/>
        </w:rPr>
        <w:t>ک</w:t>
      </w:r>
      <w:r w:rsidRPr="00C97A77">
        <w:rPr>
          <w:rStyle w:val="Char2"/>
          <w:rFonts w:hint="cs"/>
          <w:rtl/>
        </w:rPr>
        <w:t xml:space="preserve"> خواهم رساند»</w:t>
      </w:r>
      <w:r w:rsidR="00FA5ACF" w:rsidRPr="00C97A77">
        <w:rPr>
          <w:rStyle w:val="Char2"/>
          <w:rFonts w:hint="cs"/>
          <w:rtl/>
        </w:rPr>
        <w:t>.</w:t>
      </w:r>
      <w:r w:rsidRPr="00C97A77">
        <w:rPr>
          <w:rStyle w:val="Char2"/>
          <w:rFonts w:hint="cs"/>
          <w:rtl/>
        </w:rPr>
        <w:t xml:space="preserve"> خداوند متعال فرمود:</w:t>
      </w:r>
      <w:r w:rsidR="0091065E">
        <w:rPr>
          <w:rStyle w:val="Char2"/>
          <w:rFonts w:hint="cs"/>
          <w:rtl/>
        </w:rPr>
        <w:t xml:space="preserve"> </w:t>
      </w:r>
      <w:r w:rsidR="008264B9" w:rsidRPr="00FA5ACF">
        <w:rPr>
          <w:rStyle w:val="Char2"/>
          <w:rtl/>
        </w:rPr>
        <w:t>«</w:t>
      </w:r>
      <w:r w:rsidRPr="00FA5ACF">
        <w:rPr>
          <w:rStyle w:val="Char9"/>
          <w:rtl/>
        </w:rPr>
        <w:t xml:space="preserve">و بعزتي لأظلن </w:t>
      </w:r>
      <w:r w:rsidR="00E04EE3" w:rsidRPr="00FA5ACF">
        <w:rPr>
          <w:rStyle w:val="Char9"/>
          <w:rFonts w:hint="cs"/>
          <w:rtl/>
        </w:rPr>
        <w:t>أ</w:t>
      </w:r>
      <w:r w:rsidRPr="00FA5ACF">
        <w:rPr>
          <w:rStyle w:val="Char9"/>
          <w:rtl/>
        </w:rPr>
        <w:t>غفر لهم ما استغفروني</w:t>
      </w:r>
      <w:r w:rsidR="00FA5ACF" w:rsidRPr="00FA5ACF">
        <w:rPr>
          <w:rStyle w:val="Char2"/>
          <w:rFonts w:hint="cs"/>
          <w:rtl/>
        </w:rPr>
        <w:t>»</w:t>
      </w:r>
      <w:r w:rsidR="00FA5ACF">
        <w:rPr>
          <w:rStyle w:val="Char2"/>
          <w:rFonts w:hint="cs"/>
          <w:rtl/>
        </w:rPr>
        <w:t>.</w:t>
      </w:r>
      <w:r w:rsidR="00FA5ACF" w:rsidRPr="00C97A77">
        <w:rPr>
          <w:rStyle w:val="Char2"/>
          <w:rFonts w:hint="cs"/>
          <w:rtl/>
        </w:rPr>
        <w:t xml:space="preserve"> </w:t>
      </w:r>
      <w:r w:rsidRPr="0047590C">
        <w:rPr>
          <w:rFonts w:cs="B Lotus" w:hint="cs"/>
          <w:sz w:val="26"/>
          <w:szCs w:val="26"/>
          <w:rtl/>
          <w:lang w:bidi="fa-IR"/>
        </w:rPr>
        <w:t>«به عزت خودم سوگند تا زماني از من طلب آمرزش كنند، آنان را خواهم بخشيد».</w:t>
      </w:r>
    </w:p>
    <w:p w:rsidR="0026140A" w:rsidRPr="00C97A77" w:rsidRDefault="0026140A" w:rsidP="0026140A">
      <w:pPr>
        <w:bidi/>
        <w:ind w:firstLine="284"/>
        <w:jc w:val="both"/>
        <w:rPr>
          <w:rStyle w:val="Char2"/>
          <w:rtl/>
        </w:rPr>
      </w:pPr>
      <w:r w:rsidRPr="007A55D7">
        <w:rPr>
          <w:rStyle w:val="Char2"/>
          <w:rFonts w:hint="cs"/>
          <w:spacing w:val="-4"/>
          <w:rtl/>
        </w:rPr>
        <w:t>هنگام</w:t>
      </w:r>
      <w:r w:rsidR="00C97A77" w:rsidRPr="007A55D7">
        <w:rPr>
          <w:rStyle w:val="Char2"/>
          <w:rFonts w:hint="cs"/>
          <w:spacing w:val="-4"/>
          <w:rtl/>
        </w:rPr>
        <w:t>ی</w:t>
      </w:r>
      <w:r w:rsidRPr="007A55D7">
        <w:rPr>
          <w:rStyle w:val="Char2"/>
          <w:rFonts w:hint="cs"/>
          <w:spacing w:val="-4"/>
          <w:rtl/>
        </w:rPr>
        <w:t xml:space="preserve"> </w:t>
      </w:r>
      <w:r w:rsidR="006808D5" w:rsidRPr="007A55D7">
        <w:rPr>
          <w:rStyle w:val="Char2"/>
          <w:rFonts w:hint="cs"/>
          <w:spacing w:val="-4"/>
          <w:rtl/>
        </w:rPr>
        <w:t>ک</w:t>
      </w:r>
      <w:r w:rsidRPr="007A55D7">
        <w:rPr>
          <w:rStyle w:val="Char2"/>
          <w:rFonts w:hint="cs"/>
          <w:spacing w:val="-4"/>
          <w:rtl/>
        </w:rPr>
        <w:t>ه انسان مرت</w:t>
      </w:r>
      <w:r w:rsidR="006808D5" w:rsidRPr="007A55D7">
        <w:rPr>
          <w:rStyle w:val="Char2"/>
          <w:rFonts w:hint="cs"/>
          <w:spacing w:val="-4"/>
          <w:rtl/>
        </w:rPr>
        <w:t>ک</w:t>
      </w:r>
      <w:r w:rsidRPr="007A55D7">
        <w:rPr>
          <w:rStyle w:val="Char2"/>
          <w:rFonts w:hint="cs"/>
          <w:spacing w:val="-4"/>
          <w:rtl/>
        </w:rPr>
        <w:t>ب گناه</w:t>
      </w:r>
      <w:r w:rsidR="00C97A77" w:rsidRPr="007A55D7">
        <w:rPr>
          <w:rStyle w:val="Char2"/>
          <w:rFonts w:hint="cs"/>
          <w:spacing w:val="-4"/>
          <w:rtl/>
        </w:rPr>
        <w:t>ی</w:t>
      </w:r>
      <w:r w:rsidRPr="007A55D7">
        <w:rPr>
          <w:rStyle w:val="Char2"/>
          <w:rFonts w:hint="cs"/>
          <w:spacing w:val="-4"/>
          <w:rtl/>
        </w:rPr>
        <w:t xml:space="preserve"> م</w:t>
      </w:r>
      <w:r w:rsidR="00C97A77" w:rsidRPr="007A55D7">
        <w:rPr>
          <w:rStyle w:val="Char2"/>
          <w:rFonts w:hint="cs"/>
          <w:spacing w:val="-4"/>
          <w:rtl/>
        </w:rPr>
        <w:t>ی</w:t>
      </w:r>
      <w:r w:rsidRPr="007A55D7">
        <w:rPr>
          <w:rStyle w:val="Char2"/>
          <w:rFonts w:hint="cs"/>
          <w:spacing w:val="-4"/>
          <w:rtl/>
        </w:rPr>
        <w:t>‌شود ش</w:t>
      </w:r>
      <w:r w:rsidR="00C97A77" w:rsidRPr="007A55D7">
        <w:rPr>
          <w:rStyle w:val="Char2"/>
          <w:rFonts w:hint="cs"/>
          <w:spacing w:val="-4"/>
          <w:rtl/>
        </w:rPr>
        <w:t>ی</w:t>
      </w:r>
      <w:r w:rsidRPr="007A55D7">
        <w:rPr>
          <w:rStyle w:val="Char2"/>
          <w:rFonts w:hint="cs"/>
          <w:spacing w:val="-4"/>
          <w:rtl/>
        </w:rPr>
        <w:t>طان براو پ</w:t>
      </w:r>
      <w:r w:rsidR="00C97A77" w:rsidRPr="007A55D7">
        <w:rPr>
          <w:rStyle w:val="Char2"/>
          <w:rFonts w:hint="cs"/>
          <w:spacing w:val="-4"/>
          <w:rtl/>
        </w:rPr>
        <w:t>ی</w:t>
      </w:r>
      <w:r w:rsidRPr="007A55D7">
        <w:rPr>
          <w:rStyle w:val="Char2"/>
          <w:rFonts w:hint="cs"/>
          <w:spacing w:val="-4"/>
          <w:rtl/>
        </w:rPr>
        <w:t>روز گشته ول</w:t>
      </w:r>
      <w:r w:rsidR="00C97A77" w:rsidRPr="007A55D7">
        <w:rPr>
          <w:rStyle w:val="Char2"/>
          <w:rFonts w:hint="cs"/>
          <w:spacing w:val="-4"/>
          <w:rtl/>
        </w:rPr>
        <w:t>ی</w:t>
      </w:r>
      <w:r w:rsidRPr="007A55D7">
        <w:rPr>
          <w:rStyle w:val="Char2"/>
          <w:rFonts w:hint="cs"/>
          <w:spacing w:val="-4"/>
          <w:rtl/>
        </w:rPr>
        <w:t xml:space="preserve"> هنگام</w:t>
      </w:r>
      <w:r w:rsidR="00C97A77" w:rsidRPr="007A55D7">
        <w:rPr>
          <w:rStyle w:val="Char2"/>
          <w:rFonts w:hint="cs"/>
          <w:spacing w:val="-4"/>
          <w:rtl/>
        </w:rPr>
        <w:t>ی</w:t>
      </w:r>
      <w:r w:rsidRPr="007A55D7">
        <w:rPr>
          <w:rStyle w:val="Char2"/>
          <w:rFonts w:hint="cs"/>
          <w:spacing w:val="-4"/>
          <w:rtl/>
        </w:rPr>
        <w:t xml:space="preserve"> </w:t>
      </w:r>
      <w:r w:rsidR="006808D5" w:rsidRPr="007A55D7">
        <w:rPr>
          <w:rStyle w:val="Char2"/>
          <w:rFonts w:hint="cs"/>
          <w:spacing w:val="-4"/>
          <w:rtl/>
        </w:rPr>
        <w:t>ک</w:t>
      </w:r>
      <w:r w:rsidRPr="007A55D7">
        <w:rPr>
          <w:rStyle w:val="Char2"/>
          <w:rFonts w:hint="cs"/>
          <w:spacing w:val="-4"/>
          <w:rtl/>
        </w:rPr>
        <w:t>ه انسان به وس</w:t>
      </w:r>
      <w:r w:rsidR="00C97A77" w:rsidRPr="007A55D7">
        <w:rPr>
          <w:rStyle w:val="Char2"/>
          <w:rFonts w:hint="cs"/>
          <w:spacing w:val="-4"/>
          <w:rtl/>
        </w:rPr>
        <w:t>ی</w:t>
      </w:r>
      <w:r w:rsidRPr="007A55D7">
        <w:rPr>
          <w:rStyle w:val="Char2"/>
          <w:rFonts w:hint="cs"/>
          <w:spacing w:val="-4"/>
          <w:rtl/>
        </w:rPr>
        <w:t>له‌</w:t>
      </w:r>
      <w:r w:rsidR="00C97A77" w:rsidRPr="007A55D7">
        <w:rPr>
          <w:rStyle w:val="Char2"/>
          <w:rFonts w:hint="cs"/>
          <w:spacing w:val="-4"/>
          <w:rtl/>
        </w:rPr>
        <w:t>ی</w:t>
      </w:r>
      <w:r w:rsidRPr="007A55D7">
        <w:rPr>
          <w:rStyle w:val="Char2"/>
          <w:rFonts w:hint="cs"/>
          <w:spacing w:val="-4"/>
          <w:rtl/>
        </w:rPr>
        <w:t xml:space="preserve"> توبه </w:t>
      </w:r>
      <w:r w:rsidR="00503360" w:rsidRPr="007A55D7">
        <w:rPr>
          <w:rStyle w:val="Char2"/>
          <w:rFonts w:hint="cs"/>
          <w:spacing w:val="-4"/>
          <w:rtl/>
        </w:rPr>
        <w:t>به‌سوی</w:t>
      </w:r>
      <w:r w:rsidRPr="007A55D7">
        <w:rPr>
          <w:rStyle w:val="Char2"/>
          <w:rFonts w:hint="cs"/>
          <w:spacing w:val="-4"/>
          <w:rtl/>
        </w:rPr>
        <w:t xml:space="preserve"> پروردگارش بازگشت م</w:t>
      </w:r>
      <w:r w:rsidR="00C97A77" w:rsidRPr="007A55D7">
        <w:rPr>
          <w:rStyle w:val="Char2"/>
          <w:rFonts w:hint="cs"/>
          <w:spacing w:val="-4"/>
          <w:rtl/>
        </w:rPr>
        <w:t>ی</w:t>
      </w:r>
      <w:r w:rsidRPr="007A55D7">
        <w:rPr>
          <w:rStyle w:val="Char2"/>
          <w:rFonts w:hint="cs"/>
          <w:spacing w:val="-4"/>
          <w:rtl/>
        </w:rPr>
        <w:t>‌نما</w:t>
      </w:r>
      <w:r w:rsidR="00C97A77" w:rsidRPr="007A55D7">
        <w:rPr>
          <w:rStyle w:val="Char2"/>
          <w:rFonts w:hint="cs"/>
          <w:spacing w:val="-4"/>
          <w:rtl/>
        </w:rPr>
        <w:t>ی</w:t>
      </w:r>
      <w:r w:rsidRPr="007A55D7">
        <w:rPr>
          <w:rStyle w:val="Char2"/>
          <w:rFonts w:hint="cs"/>
          <w:spacing w:val="-4"/>
          <w:rtl/>
        </w:rPr>
        <w:t>د، انسان بر او پ</w:t>
      </w:r>
      <w:r w:rsidR="00C97A77" w:rsidRPr="007A55D7">
        <w:rPr>
          <w:rStyle w:val="Char2"/>
          <w:rFonts w:hint="cs"/>
          <w:spacing w:val="-4"/>
          <w:rtl/>
        </w:rPr>
        <w:t>ی</w:t>
      </w:r>
      <w:r w:rsidRPr="007A55D7">
        <w:rPr>
          <w:rStyle w:val="Char2"/>
          <w:rFonts w:hint="cs"/>
          <w:spacing w:val="-4"/>
          <w:rtl/>
        </w:rPr>
        <w:t>روز م</w:t>
      </w:r>
      <w:r w:rsidR="00C97A77" w:rsidRPr="007A55D7">
        <w:rPr>
          <w:rStyle w:val="Char2"/>
          <w:rFonts w:hint="cs"/>
          <w:spacing w:val="-4"/>
          <w:rtl/>
        </w:rPr>
        <w:t>ی</w:t>
      </w:r>
      <w:r w:rsidRPr="007A55D7">
        <w:rPr>
          <w:rStyle w:val="Char2"/>
          <w:rFonts w:hint="cs"/>
          <w:spacing w:val="-4"/>
          <w:rtl/>
        </w:rPr>
        <w:t>‌گردد</w:t>
      </w:r>
      <w:r w:rsidRPr="00C97A77">
        <w:rPr>
          <w:rStyle w:val="Char2"/>
          <w:rFonts w:hint="cs"/>
          <w:rtl/>
        </w:rPr>
        <w:t>.</w:t>
      </w:r>
    </w:p>
    <w:p w:rsidR="0026140A" w:rsidRDefault="0026140A" w:rsidP="0026140A">
      <w:pPr>
        <w:bidi/>
        <w:ind w:firstLine="284"/>
        <w:jc w:val="center"/>
        <w:rPr>
          <w:rStyle w:val="Char2"/>
          <w:rtl/>
        </w:rPr>
      </w:pPr>
      <w:r w:rsidRPr="00C97A77">
        <w:rPr>
          <w:rStyle w:val="Char2"/>
          <w:rFonts w:hint="cs"/>
          <w:rtl/>
        </w:rPr>
        <w:t>***</w:t>
      </w:r>
    </w:p>
    <w:p w:rsidR="0026140A" w:rsidRDefault="0026140A" w:rsidP="007A55D7">
      <w:pPr>
        <w:pStyle w:val="a0"/>
        <w:rPr>
          <w:rtl/>
        </w:rPr>
      </w:pPr>
      <w:bookmarkStart w:id="360" w:name="_Toc237013378"/>
      <w:bookmarkStart w:id="361" w:name="_Toc237013531"/>
      <w:bookmarkStart w:id="362" w:name="_Toc281677025"/>
      <w:bookmarkStart w:id="363" w:name="_Toc444772779"/>
      <w:r>
        <w:rPr>
          <w:rFonts w:hint="cs"/>
          <w:rtl/>
        </w:rPr>
        <w:t>5- پ</w:t>
      </w:r>
      <w:r w:rsidR="008168DF">
        <w:rPr>
          <w:rFonts w:hint="cs"/>
          <w:rtl/>
        </w:rPr>
        <w:t>ی</w:t>
      </w:r>
      <w:r>
        <w:rPr>
          <w:rFonts w:hint="cs"/>
          <w:rtl/>
        </w:rPr>
        <w:t>روز</w:t>
      </w:r>
      <w:r w:rsidR="007A55D7">
        <w:rPr>
          <w:rFonts w:hint="cs"/>
          <w:rtl/>
        </w:rPr>
        <w:t>ی</w:t>
      </w:r>
      <w:r>
        <w:rPr>
          <w:rFonts w:hint="cs"/>
          <w:rtl/>
        </w:rPr>
        <w:t xml:space="preserve"> بر نفس اماره (بد</w:t>
      </w:r>
      <w:r w:rsidR="008168DF">
        <w:rPr>
          <w:rFonts w:hint="cs"/>
          <w:rtl/>
        </w:rPr>
        <w:t>ک</w:t>
      </w:r>
      <w:r>
        <w:rPr>
          <w:rFonts w:hint="cs"/>
          <w:rtl/>
        </w:rPr>
        <w:t>اره)</w:t>
      </w:r>
      <w:bookmarkEnd w:id="360"/>
      <w:bookmarkEnd w:id="361"/>
      <w:bookmarkEnd w:id="362"/>
      <w:bookmarkEnd w:id="363"/>
    </w:p>
    <w:p w:rsidR="0026140A" w:rsidRPr="00C97A77" w:rsidRDefault="00C97A77" w:rsidP="0047590C">
      <w:pPr>
        <w:widowControl w:val="0"/>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26140A" w:rsidRPr="00C97A77">
        <w:rPr>
          <w:rStyle w:val="Char2"/>
          <w:rFonts w:hint="cs"/>
          <w:rtl/>
        </w:rPr>
        <w:t xml:space="preserve"> د</w:t>
      </w:r>
      <w:r w:rsidRPr="00C97A77">
        <w:rPr>
          <w:rStyle w:val="Char2"/>
          <w:rFonts w:hint="cs"/>
          <w:rtl/>
        </w:rPr>
        <w:t>ی</w:t>
      </w:r>
      <w:r w:rsidR="0026140A" w:rsidRPr="00C97A77">
        <w:rPr>
          <w:rStyle w:val="Char2"/>
          <w:rFonts w:hint="cs"/>
          <w:rtl/>
        </w:rPr>
        <w:t>گر از نتا</w:t>
      </w:r>
      <w:r w:rsidRPr="00C97A77">
        <w:rPr>
          <w:rStyle w:val="Char2"/>
          <w:rFonts w:hint="cs"/>
          <w:rtl/>
        </w:rPr>
        <w:t>ی</w:t>
      </w:r>
      <w:r w:rsidR="0026140A" w:rsidRPr="00C97A77">
        <w:rPr>
          <w:rStyle w:val="Char2"/>
          <w:rFonts w:hint="cs"/>
          <w:rtl/>
        </w:rPr>
        <w:t>ج و ثمرات توبه، پ</w:t>
      </w:r>
      <w:r w:rsidRPr="00C97A77">
        <w:rPr>
          <w:rStyle w:val="Char2"/>
          <w:rFonts w:hint="cs"/>
          <w:rtl/>
        </w:rPr>
        <w:t>ی</w:t>
      </w:r>
      <w:r w:rsidR="0026140A" w:rsidRPr="00C97A77">
        <w:rPr>
          <w:rStyle w:val="Char2"/>
          <w:rFonts w:hint="cs"/>
          <w:rtl/>
        </w:rPr>
        <w:t>روز</w:t>
      </w:r>
      <w:r w:rsidRPr="00C97A77">
        <w:rPr>
          <w:rStyle w:val="Char2"/>
          <w:rFonts w:hint="cs"/>
          <w:rtl/>
        </w:rPr>
        <w:t>ی</w:t>
      </w:r>
      <w:r w:rsidR="0026140A" w:rsidRPr="00C97A77">
        <w:rPr>
          <w:rStyle w:val="Char2"/>
          <w:rFonts w:hint="cs"/>
          <w:rtl/>
        </w:rPr>
        <w:t xml:space="preserve"> توبه‌</w:t>
      </w:r>
      <w:r w:rsidR="006808D5" w:rsidRPr="006808D5">
        <w:rPr>
          <w:rStyle w:val="Char2"/>
          <w:rFonts w:hint="cs"/>
          <w:rtl/>
        </w:rPr>
        <w:t>ک</w:t>
      </w:r>
      <w:r w:rsidR="0026140A" w:rsidRPr="00C97A77">
        <w:rPr>
          <w:rStyle w:val="Char2"/>
          <w:rFonts w:hint="cs"/>
          <w:rtl/>
        </w:rPr>
        <w:t>ننده بر شهوات نفس خود است از قب</w:t>
      </w:r>
      <w:r w:rsidRPr="00C97A77">
        <w:rPr>
          <w:rStyle w:val="Char2"/>
          <w:rFonts w:hint="cs"/>
          <w:rtl/>
        </w:rPr>
        <w:t>ی</w:t>
      </w:r>
      <w:r w:rsidR="0026140A" w:rsidRPr="00C97A77">
        <w:rPr>
          <w:rStyle w:val="Char2"/>
          <w:rFonts w:hint="cs"/>
          <w:rtl/>
        </w:rPr>
        <w:t>ل خواهش</w:t>
      </w:r>
      <w:r w:rsidR="007A55D7">
        <w:rPr>
          <w:rStyle w:val="Char2"/>
          <w:rFonts w:hint="eastAsia"/>
          <w:rtl/>
        </w:rPr>
        <w:t>‌</w:t>
      </w:r>
      <w:r w:rsidR="0026140A" w:rsidRPr="00C97A77">
        <w:rPr>
          <w:rStyle w:val="Char2"/>
          <w:rFonts w:hint="cs"/>
          <w:rtl/>
        </w:rPr>
        <w:t>ها</w:t>
      </w:r>
      <w:r w:rsidRPr="00C97A77">
        <w:rPr>
          <w:rStyle w:val="Char2"/>
          <w:rFonts w:hint="cs"/>
          <w:rtl/>
        </w:rPr>
        <w:t>ی</w:t>
      </w:r>
      <w:r w:rsidR="0026140A" w:rsidRPr="00C97A77">
        <w:rPr>
          <w:rStyle w:val="Char2"/>
          <w:rFonts w:hint="cs"/>
          <w:rtl/>
        </w:rPr>
        <w:t xml:space="preserve"> نفسان</w:t>
      </w:r>
      <w:r w:rsidRPr="00C97A77">
        <w:rPr>
          <w:rStyle w:val="Char2"/>
          <w:rFonts w:hint="cs"/>
          <w:rtl/>
        </w:rPr>
        <w:t>ی</w:t>
      </w:r>
      <w:r w:rsidR="0026140A" w:rsidRPr="00C97A77">
        <w:rPr>
          <w:rStyle w:val="Char2"/>
          <w:rFonts w:hint="cs"/>
          <w:rtl/>
        </w:rPr>
        <w:t>، قلب</w:t>
      </w:r>
      <w:r w:rsidRPr="00C97A77">
        <w:rPr>
          <w:rStyle w:val="Char2"/>
          <w:rFonts w:hint="cs"/>
          <w:rtl/>
        </w:rPr>
        <w:t>ی</w:t>
      </w:r>
      <w:r w:rsidR="0026140A" w:rsidRPr="00C97A77">
        <w:rPr>
          <w:rStyle w:val="Char2"/>
          <w:rFonts w:hint="cs"/>
          <w:rtl/>
        </w:rPr>
        <w:t xml:space="preserve"> و جاذبه‌ها</w:t>
      </w:r>
      <w:r w:rsidRPr="00C97A77">
        <w:rPr>
          <w:rStyle w:val="Char2"/>
          <w:rFonts w:hint="cs"/>
          <w:rtl/>
        </w:rPr>
        <w:t>ی</w:t>
      </w:r>
      <w:r w:rsidR="0026140A" w:rsidRPr="00C97A77">
        <w:rPr>
          <w:rStyle w:val="Char2"/>
          <w:rFonts w:hint="cs"/>
          <w:rtl/>
        </w:rPr>
        <w:t xml:space="preserve"> غر</w:t>
      </w:r>
      <w:r w:rsidRPr="00C97A77">
        <w:rPr>
          <w:rStyle w:val="Char2"/>
          <w:rFonts w:hint="cs"/>
          <w:rtl/>
        </w:rPr>
        <w:t>ی</w:t>
      </w:r>
      <w:r w:rsidR="0026140A" w:rsidRPr="00C97A77">
        <w:rPr>
          <w:rStyle w:val="Char2"/>
          <w:rFonts w:hint="cs"/>
          <w:rtl/>
        </w:rPr>
        <w:t>ز</w:t>
      </w:r>
      <w:r w:rsidRPr="00C97A77">
        <w:rPr>
          <w:rStyle w:val="Char2"/>
          <w:rFonts w:hint="cs"/>
          <w:rtl/>
        </w:rPr>
        <w:t>ی</w:t>
      </w:r>
      <w:r w:rsidR="0026140A" w:rsidRPr="00C97A77">
        <w:rPr>
          <w:rStyle w:val="Char2"/>
          <w:rFonts w:hint="cs"/>
          <w:rtl/>
        </w:rPr>
        <w:t xml:space="preserve"> و فطر</w:t>
      </w:r>
      <w:r w:rsidRPr="00C97A77">
        <w:rPr>
          <w:rStyle w:val="Char2"/>
          <w:rFonts w:hint="cs"/>
          <w:rtl/>
        </w:rPr>
        <w:t>ی</w:t>
      </w:r>
      <w:r w:rsidR="0026140A" w:rsidRPr="00C97A77">
        <w:rPr>
          <w:rStyle w:val="Char2"/>
          <w:rFonts w:hint="cs"/>
          <w:rtl/>
        </w:rPr>
        <w:t xml:space="preserve"> </w:t>
      </w:r>
      <w:r w:rsidR="006808D5" w:rsidRPr="006808D5">
        <w:rPr>
          <w:rStyle w:val="Char2"/>
          <w:rFonts w:hint="cs"/>
          <w:rtl/>
        </w:rPr>
        <w:t>ک</w:t>
      </w:r>
      <w:r w:rsidR="0026140A" w:rsidRPr="00C97A77">
        <w:rPr>
          <w:rStyle w:val="Char2"/>
          <w:rFonts w:hint="cs"/>
          <w:rtl/>
        </w:rPr>
        <w:t xml:space="preserve">ه انسان را </w:t>
      </w:r>
      <w:r w:rsidR="00503360">
        <w:rPr>
          <w:rStyle w:val="Char2"/>
          <w:rFonts w:hint="cs"/>
          <w:rtl/>
        </w:rPr>
        <w:t>به‌سوی</w:t>
      </w:r>
      <w:r w:rsidR="0026140A" w:rsidRPr="00C97A77">
        <w:rPr>
          <w:rStyle w:val="Char2"/>
          <w:rFonts w:hint="cs"/>
          <w:rtl/>
        </w:rPr>
        <w:t xml:space="preserve"> ارت</w:t>
      </w:r>
      <w:r w:rsidR="006808D5" w:rsidRPr="006808D5">
        <w:rPr>
          <w:rStyle w:val="Char2"/>
          <w:rFonts w:hint="cs"/>
          <w:rtl/>
        </w:rPr>
        <w:t>ک</w:t>
      </w:r>
      <w:r w:rsidR="0026140A" w:rsidRPr="00C97A77">
        <w:rPr>
          <w:rStyle w:val="Char2"/>
          <w:rFonts w:hint="cs"/>
          <w:rtl/>
        </w:rPr>
        <w:t>اب گناه و معص</w:t>
      </w:r>
      <w:r w:rsidRPr="00C97A77">
        <w:rPr>
          <w:rStyle w:val="Char2"/>
          <w:rFonts w:hint="cs"/>
          <w:rtl/>
        </w:rPr>
        <w:t>ی</w:t>
      </w:r>
      <w:r w:rsidR="0026140A" w:rsidRPr="00C97A77">
        <w:rPr>
          <w:rStyle w:val="Char2"/>
          <w:rFonts w:hint="cs"/>
          <w:rtl/>
        </w:rPr>
        <w:t>ت م</w:t>
      </w:r>
      <w:r w:rsidRPr="00C97A77">
        <w:rPr>
          <w:rStyle w:val="Char2"/>
          <w:rFonts w:hint="cs"/>
          <w:rtl/>
        </w:rPr>
        <w:t>ی</w:t>
      </w:r>
      <w:r w:rsidR="0026140A" w:rsidRPr="00C97A77">
        <w:rPr>
          <w:rStyle w:val="Char2"/>
          <w:rFonts w:hint="cs"/>
          <w:rtl/>
        </w:rPr>
        <w:t>‌</w:t>
      </w:r>
      <w:r w:rsidR="006808D5" w:rsidRPr="006808D5">
        <w:rPr>
          <w:rStyle w:val="Char2"/>
          <w:rFonts w:hint="cs"/>
          <w:rtl/>
        </w:rPr>
        <w:t>ک</w:t>
      </w:r>
      <w:r w:rsidR="0026140A" w:rsidRPr="00C97A77">
        <w:rPr>
          <w:rStyle w:val="Char2"/>
          <w:rFonts w:hint="cs"/>
          <w:rtl/>
        </w:rPr>
        <w:t>شانند و نفس</w:t>
      </w:r>
      <w:r w:rsidRPr="00C97A77">
        <w:rPr>
          <w:rStyle w:val="Char2"/>
          <w:rFonts w:hint="cs"/>
          <w:rtl/>
        </w:rPr>
        <w:t>ی</w:t>
      </w:r>
      <w:r w:rsidR="0026140A" w:rsidRPr="00C97A77">
        <w:rPr>
          <w:rStyle w:val="Char2"/>
          <w:rFonts w:hint="cs"/>
          <w:rtl/>
        </w:rPr>
        <w:t xml:space="preserve"> </w:t>
      </w:r>
      <w:r w:rsidR="006808D5" w:rsidRPr="006808D5">
        <w:rPr>
          <w:rStyle w:val="Char2"/>
          <w:rFonts w:hint="cs"/>
          <w:rtl/>
        </w:rPr>
        <w:t>ک</w:t>
      </w:r>
      <w:r w:rsidR="0026140A" w:rsidRPr="00C97A77">
        <w:rPr>
          <w:rStyle w:val="Char2"/>
          <w:rFonts w:hint="cs"/>
          <w:rtl/>
        </w:rPr>
        <w:t>ه انسان را از خ</w:t>
      </w:r>
      <w:r w:rsidRPr="00C97A77">
        <w:rPr>
          <w:rStyle w:val="Char2"/>
          <w:rFonts w:hint="cs"/>
          <w:rtl/>
        </w:rPr>
        <w:t>ی</w:t>
      </w:r>
      <w:r w:rsidR="0026140A" w:rsidRPr="00C97A77">
        <w:rPr>
          <w:rStyle w:val="Char2"/>
          <w:rFonts w:hint="cs"/>
          <w:rtl/>
        </w:rPr>
        <w:t>ر و طاعات باز م</w:t>
      </w:r>
      <w:r w:rsidRPr="00C97A77">
        <w:rPr>
          <w:rStyle w:val="Char2"/>
          <w:rFonts w:hint="cs"/>
          <w:rtl/>
        </w:rPr>
        <w:t>ی</w:t>
      </w:r>
      <w:r w:rsidR="0026140A" w:rsidRPr="00C97A77">
        <w:rPr>
          <w:rStyle w:val="Char2"/>
          <w:rFonts w:hint="cs"/>
          <w:rtl/>
        </w:rPr>
        <w:t xml:space="preserve">‌دارد </w:t>
      </w:r>
      <w:r w:rsidR="006808D5" w:rsidRPr="006808D5">
        <w:rPr>
          <w:rStyle w:val="Char2"/>
          <w:rFonts w:hint="cs"/>
          <w:rtl/>
        </w:rPr>
        <w:t>ک</w:t>
      </w:r>
      <w:r w:rsidR="0026140A" w:rsidRPr="00C97A77">
        <w:rPr>
          <w:rStyle w:val="Char2"/>
          <w:rFonts w:hint="cs"/>
          <w:rtl/>
        </w:rPr>
        <w:t>ه قرآن آن را «نفس اماره بالسوء» نام</w:t>
      </w:r>
      <w:r w:rsidRPr="00C97A77">
        <w:rPr>
          <w:rStyle w:val="Char2"/>
          <w:rFonts w:hint="cs"/>
          <w:rtl/>
        </w:rPr>
        <w:t>ی</w:t>
      </w:r>
      <w:r w:rsidR="0026140A" w:rsidRPr="00C97A77">
        <w:rPr>
          <w:rStyle w:val="Char2"/>
          <w:rFonts w:hint="cs"/>
          <w:rtl/>
        </w:rPr>
        <w:t xml:space="preserve">ده آنجا </w:t>
      </w:r>
      <w:r w:rsidR="006808D5" w:rsidRPr="006808D5">
        <w:rPr>
          <w:rStyle w:val="Char2"/>
          <w:rFonts w:hint="cs"/>
          <w:rtl/>
        </w:rPr>
        <w:t>ک</w:t>
      </w:r>
      <w:r w:rsidR="0026140A" w:rsidRPr="00C97A77">
        <w:rPr>
          <w:rStyle w:val="Char2"/>
          <w:rFonts w:hint="cs"/>
          <w:rtl/>
        </w:rPr>
        <w:t xml:space="preserve">ه در داستان </w:t>
      </w:r>
      <w:r w:rsidRPr="00C97A77">
        <w:rPr>
          <w:rStyle w:val="Char2"/>
          <w:rFonts w:hint="cs"/>
          <w:rtl/>
        </w:rPr>
        <w:t>ی</w:t>
      </w:r>
      <w:r w:rsidR="0026140A" w:rsidRPr="00C97A77">
        <w:rPr>
          <w:rStyle w:val="Char2"/>
          <w:rFonts w:hint="cs"/>
          <w:rtl/>
        </w:rPr>
        <w:t>وسف صد</w:t>
      </w:r>
      <w:r w:rsidRPr="00C97A77">
        <w:rPr>
          <w:rStyle w:val="Char2"/>
          <w:rFonts w:hint="cs"/>
          <w:rtl/>
        </w:rPr>
        <w:t>ی</w:t>
      </w:r>
      <w:r w:rsidR="0026140A" w:rsidRPr="00C97A77">
        <w:rPr>
          <w:rStyle w:val="Char2"/>
          <w:rFonts w:hint="cs"/>
          <w:rtl/>
        </w:rPr>
        <w:t>ق</w:t>
      </w:r>
      <w:r w:rsidR="007A55D7">
        <w:rPr>
          <w:rStyle w:val="Char2"/>
          <w:rFonts w:hint="cs"/>
          <w:rtl/>
        </w:rPr>
        <w:t xml:space="preserve"> </w:t>
      </w:r>
      <w:r w:rsidR="00536B78">
        <w:rPr>
          <w:rFonts w:cs="CTraditional Arabic" w:hint="cs"/>
          <w:sz w:val="28"/>
          <w:szCs w:val="28"/>
        </w:rPr>
        <w:sym w:font="AGA Arabesque" w:char="F075"/>
      </w:r>
      <w:r w:rsidR="007A55D7">
        <w:rPr>
          <w:rFonts w:cs="CTraditional Arabic" w:hint="cs"/>
          <w:sz w:val="28"/>
          <w:szCs w:val="28"/>
          <w:rtl/>
        </w:rPr>
        <w:t xml:space="preserve"> </w:t>
      </w:r>
      <w:r w:rsidR="006F7008" w:rsidRPr="00C97A77">
        <w:rPr>
          <w:rStyle w:val="Char2"/>
          <w:rFonts w:hint="cs"/>
          <w:rtl/>
        </w:rPr>
        <w:t>از زبان زن عز</w:t>
      </w:r>
      <w:r w:rsidRPr="00C97A77">
        <w:rPr>
          <w:rStyle w:val="Char2"/>
          <w:rFonts w:hint="cs"/>
          <w:rtl/>
        </w:rPr>
        <w:t>ی</w:t>
      </w:r>
      <w:r w:rsidR="006F7008" w:rsidRPr="00C97A77">
        <w:rPr>
          <w:rStyle w:val="Char2"/>
          <w:rFonts w:hint="cs"/>
          <w:rtl/>
        </w:rPr>
        <w:t>ز مصر ب</w:t>
      </w:r>
      <w:r w:rsidRPr="00C97A77">
        <w:rPr>
          <w:rStyle w:val="Char2"/>
          <w:rFonts w:hint="cs"/>
          <w:rtl/>
        </w:rPr>
        <w:t>ی</w:t>
      </w:r>
      <w:r w:rsidR="006F7008" w:rsidRPr="00C97A77">
        <w:rPr>
          <w:rStyle w:val="Char2"/>
          <w:rFonts w:hint="cs"/>
          <w:rtl/>
        </w:rPr>
        <w:t>ان م</w:t>
      </w:r>
      <w:r w:rsidRPr="00C97A77">
        <w:rPr>
          <w:rStyle w:val="Char2"/>
          <w:rFonts w:hint="cs"/>
          <w:rtl/>
        </w:rPr>
        <w:t>ی</w:t>
      </w:r>
      <w:r w:rsidR="006F7008" w:rsidRPr="00C97A77">
        <w:rPr>
          <w:rStyle w:val="Char2"/>
          <w:rFonts w:hint="cs"/>
          <w:rtl/>
        </w:rPr>
        <w:t>‌دارد:</w:t>
      </w:r>
    </w:p>
    <w:p w:rsidR="00FA5ACF" w:rsidRPr="00C97A77" w:rsidRDefault="00FA5ACF" w:rsidP="00FA5ACF">
      <w:pPr>
        <w:pStyle w:val="a4"/>
        <w:rPr>
          <w:rStyle w:val="Char2"/>
          <w:rtl/>
        </w:rPr>
      </w:pPr>
      <w:r w:rsidRPr="00FA5ACF">
        <w:rPr>
          <w:rStyle w:val="Charc"/>
          <w:rtl/>
        </w:rPr>
        <w:t>﴿</w:t>
      </w:r>
      <w:r w:rsidRPr="00FA5ACF">
        <w:rPr>
          <w:rStyle w:val="Char4"/>
          <w:rtl/>
        </w:rPr>
        <w:t xml:space="preserve">وَمَآ أُبَرِّئُ نَفۡسِيٓۚ إِنَّ </w:t>
      </w:r>
      <w:r w:rsidRPr="00FA5ACF">
        <w:rPr>
          <w:rStyle w:val="Char4"/>
          <w:rFonts w:hint="cs"/>
          <w:rtl/>
        </w:rPr>
        <w:t>ٱ</w:t>
      </w:r>
      <w:r w:rsidRPr="00FA5ACF">
        <w:rPr>
          <w:rStyle w:val="Char4"/>
          <w:rFonts w:hint="eastAsia"/>
          <w:rtl/>
        </w:rPr>
        <w:t>لنَّفۡسَ</w:t>
      </w:r>
      <w:r w:rsidRPr="00FA5ACF">
        <w:rPr>
          <w:rStyle w:val="Char4"/>
          <w:rtl/>
        </w:rPr>
        <w:t xml:space="preserve"> لَأَمَّارَةُۢ بِ</w:t>
      </w:r>
      <w:r w:rsidRPr="00FA5ACF">
        <w:rPr>
          <w:rStyle w:val="Char4"/>
          <w:rFonts w:hint="cs"/>
          <w:rtl/>
        </w:rPr>
        <w:t>ٱ</w:t>
      </w:r>
      <w:r w:rsidRPr="00FA5ACF">
        <w:rPr>
          <w:rStyle w:val="Char4"/>
          <w:rFonts w:hint="eastAsia"/>
          <w:rtl/>
        </w:rPr>
        <w:t>لسُّوٓءِ</w:t>
      </w:r>
      <w:r w:rsidRPr="00FA5ACF">
        <w:rPr>
          <w:rStyle w:val="Char4"/>
          <w:rtl/>
        </w:rPr>
        <w:t xml:space="preserve"> إِلَّا مَا رَحِمَ رَبِّيٓۚ إِنَّ رَبِّي غَفُورٞ رَّحِيمٞ٥٣</w:t>
      </w:r>
      <w:r w:rsidRPr="00FA5ACF">
        <w:rPr>
          <w:rStyle w:val="Charc"/>
          <w:rtl/>
        </w:rPr>
        <w:t>﴾</w:t>
      </w:r>
      <w:r>
        <w:rPr>
          <w:rFonts w:ascii="Tahoma" w:hAnsi="Tahoma" w:cs="Arial"/>
          <w:rtl/>
        </w:rPr>
        <w:t xml:space="preserve"> </w:t>
      </w:r>
      <w:r w:rsidRPr="00FA5ACF">
        <w:rPr>
          <w:rStyle w:val="Char5"/>
          <w:rtl/>
        </w:rPr>
        <w:t>[</w:t>
      </w:r>
      <w:r w:rsidR="008168DF">
        <w:rPr>
          <w:rStyle w:val="Char5"/>
          <w:rtl/>
        </w:rPr>
        <w:t>ی</w:t>
      </w:r>
      <w:r w:rsidRPr="00FA5ACF">
        <w:rPr>
          <w:rStyle w:val="Char5"/>
          <w:rtl/>
        </w:rPr>
        <w:t>وسف: 53]</w:t>
      </w:r>
      <w:r w:rsidRPr="00FA5ACF">
        <w:rPr>
          <w:rStyle w:val="Char2"/>
          <w:rFonts w:hint="cs"/>
          <w:rtl/>
        </w:rPr>
        <w:t>.</w:t>
      </w:r>
    </w:p>
    <w:p w:rsidR="006F7008" w:rsidRPr="00D938A1" w:rsidRDefault="006F7008" w:rsidP="00FA5ACF">
      <w:pPr>
        <w:pStyle w:val="a6"/>
        <w:rPr>
          <w:rFonts w:cs="B Lotus"/>
          <w:rtl/>
        </w:rPr>
      </w:pPr>
      <w:r w:rsidRPr="00FA5ACF">
        <w:rPr>
          <w:rStyle w:val="Charc"/>
          <w:rFonts w:hint="cs"/>
          <w:rtl/>
        </w:rPr>
        <w:t>«</w:t>
      </w:r>
      <w:r w:rsidRPr="00FA5ACF">
        <w:rPr>
          <w:rStyle w:val="Char6"/>
          <w:rFonts w:hint="cs"/>
          <w:rtl/>
        </w:rPr>
        <w:t>و من نفس خود را تبرئه نم</w:t>
      </w:r>
      <w:r w:rsidR="00583675" w:rsidRPr="00583675">
        <w:rPr>
          <w:rStyle w:val="Char6"/>
          <w:rFonts w:hint="cs"/>
          <w:rtl/>
        </w:rPr>
        <w:t>ی</w:t>
      </w:r>
      <w:r w:rsidRPr="00FA5ACF">
        <w:rPr>
          <w:rStyle w:val="Char6"/>
          <w:rFonts w:hint="cs"/>
          <w:rtl/>
        </w:rPr>
        <w:t>‌</w:t>
      </w:r>
      <w:r w:rsidR="004B6063" w:rsidRPr="004B6063">
        <w:rPr>
          <w:rStyle w:val="Char6"/>
          <w:rFonts w:hint="cs"/>
          <w:rtl/>
        </w:rPr>
        <w:t>ک</w:t>
      </w:r>
      <w:r w:rsidRPr="00FA5ACF">
        <w:rPr>
          <w:rStyle w:val="Char6"/>
          <w:rFonts w:hint="cs"/>
          <w:rtl/>
        </w:rPr>
        <w:t xml:space="preserve">نم، چرا </w:t>
      </w:r>
      <w:r w:rsidR="004B6063" w:rsidRPr="004B6063">
        <w:rPr>
          <w:rStyle w:val="Char6"/>
          <w:rFonts w:hint="cs"/>
          <w:rtl/>
        </w:rPr>
        <w:t>ک</w:t>
      </w:r>
      <w:r w:rsidRPr="00FA5ACF">
        <w:rPr>
          <w:rStyle w:val="Char6"/>
          <w:rFonts w:hint="cs"/>
          <w:rtl/>
        </w:rPr>
        <w:t>ه نفس قطعاً به بد</w:t>
      </w:r>
      <w:r w:rsidR="00583675" w:rsidRPr="00583675">
        <w:rPr>
          <w:rStyle w:val="Char6"/>
          <w:rFonts w:hint="cs"/>
          <w:rtl/>
        </w:rPr>
        <w:t>ی</w:t>
      </w:r>
      <w:r w:rsidRPr="00FA5ACF">
        <w:rPr>
          <w:rStyle w:val="Char6"/>
          <w:rFonts w:hint="cs"/>
          <w:rtl/>
        </w:rPr>
        <w:t xml:space="preserve"> امر م</w:t>
      </w:r>
      <w:r w:rsidR="00583675" w:rsidRPr="00583675">
        <w:rPr>
          <w:rStyle w:val="Char6"/>
          <w:rFonts w:hint="cs"/>
          <w:rtl/>
        </w:rPr>
        <w:t>ی</w:t>
      </w:r>
      <w:r w:rsidRPr="00FA5ACF">
        <w:rPr>
          <w:rStyle w:val="Char6"/>
          <w:rFonts w:hint="cs"/>
          <w:rtl/>
        </w:rPr>
        <w:t>‌</w:t>
      </w:r>
      <w:r w:rsidR="004B6063" w:rsidRPr="004B6063">
        <w:rPr>
          <w:rStyle w:val="Char6"/>
          <w:rFonts w:hint="cs"/>
          <w:rtl/>
        </w:rPr>
        <w:t>ک</w:t>
      </w:r>
      <w:r w:rsidRPr="00FA5ACF">
        <w:rPr>
          <w:rStyle w:val="Char6"/>
          <w:rFonts w:hint="cs"/>
          <w:rtl/>
        </w:rPr>
        <w:t xml:space="preserve">ند مگر </w:t>
      </w:r>
      <w:r w:rsidR="004B6063" w:rsidRPr="004B6063">
        <w:rPr>
          <w:rStyle w:val="Char6"/>
          <w:rFonts w:hint="cs"/>
          <w:rtl/>
        </w:rPr>
        <w:t>ک</w:t>
      </w:r>
      <w:r w:rsidRPr="00FA5ACF">
        <w:rPr>
          <w:rStyle w:val="Char6"/>
          <w:rFonts w:hint="cs"/>
          <w:rtl/>
        </w:rPr>
        <w:t>س</w:t>
      </w:r>
      <w:r w:rsidR="00583675" w:rsidRPr="00583675">
        <w:rPr>
          <w:rStyle w:val="Char6"/>
          <w:rFonts w:hint="cs"/>
          <w:rtl/>
        </w:rPr>
        <w:t>ی</w:t>
      </w:r>
      <w:r w:rsidRPr="00FA5ACF">
        <w:rPr>
          <w:rStyle w:val="Char6"/>
          <w:rFonts w:hint="cs"/>
          <w:rtl/>
        </w:rPr>
        <w:t xml:space="preserve"> را </w:t>
      </w:r>
      <w:r w:rsidR="004B6063" w:rsidRPr="004B6063">
        <w:rPr>
          <w:rStyle w:val="Char6"/>
          <w:rFonts w:hint="cs"/>
          <w:rtl/>
        </w:rPr>
        <w:t>ک</w:t>
      </w:r>
      <w:r w:rsidRPr="00FA5ACF">
        <w:rPr>
          <w:rStyle w:val="Char6"/>
          <w:rFonts w:hint="cs"/>
          <w:rtl/>
        </w:rPr>
        <w:t xml:space="preserve">ه خدا رحم </w:t>
      </w:r>
      <w:r w:rsidR="004B6063" w:rsidRPr="004B6063">
        <w:rPr>
          <w:rStyle w:val="Char6"/>
          <w:rFonts w:hint="cs"/>
          <w:rtl/>
        </w:rPr>
        <w:t>ک</w:t>
      </w:r>
      <w:r w:rsidRPr="00FA5ACF">
        <w:rPr>
          <w:rStyle w:val="Char6"/>
          <w:rFonts w:hint="cs"/>
          <w:rtl/>
        </w:rPr>
        <w:t>ند، ز</w:t>
      </w:r>
      <w:r w:rsidR="00583675" w:rsidRPr="00583675">
        <w:rPr>
          <w:rStyle w:val="Char6"/>
          <w:rFonts w:hint="cs"/>
          <w:rtl/>
        </w:rPr>
        <w:t>ی</w:t>
      </w:r>
      <w:r w:rsidRPr="00FA5ACF">
        <w:rPr>
          <w:rStyle w:val="Char6"/>
          <w:rFonts w:hint="cs"/>
          <w:rtl/>
        </w:rPr>
        <w:t>را پروردگار من آمرزنده مهربان است</w:t>
      </w:r>
      <w:r w:rsidRPr="00FA5ACF">
        <w:rPr>
          <w:rStyle w:val="Charc"/>
          <w:rFonts w:hint="cs"/>
          <w:rtl/>
        </w:rPr>
        <w:t>»</w:t>
      </w:r>
      <w:r w:rsidRPr="00D938A1">
        <w:rPr>
          <w:rFonts w:cs="B Lotus" w:hint="cs"/>
          <w:rtl/>
        </w:rPr>
        <w:t>.</w:t>
      </w:r>
    </w:p>
    <w:p w:rsidR="006F7008" w:rsidRPr="00C97A77" w:rsidRDefault="006F7008" w:rsidP="0047590C">
      <w:pPr>
        <w:widowControl w:val="0"/>
        <w:bidi/>
        <w:ind w:firstLine="284"/>
        <w:jc w:val="both"/>
        <w:rPr>
          <w:rStyle w:val="Char2"/>
          <w:rtl/>
        </w:rPr>
      </w:pPr>
      <w:r w:rsidRPr="00C97A77">
        <w:rPr>
          <w:rStyle w:val="Char2"/>
          <w:rFonts w:hint="cs"/>
          <w:rtl/>
        </w:rPr>
        <w:t>ص</w:t>
      </w:r>
      <w:r w:rsidR="00C97A77" w:rsidRPr="00C97A77">
        <w:rPr>
          <w:rStyle w:val="Char2"/>
          <w:rFonts w:hint="cs"/>
          <w:rtl/>
        </w:rPr>
        <w:t>ی</w:t>
      </w:r>
      <w:r w:rsidRPr="00C97A77">
        <w:rPr>
          <w:rStyle w:val="Char2"/>
          <w:rFonts w:hint="cs"/>
          <w:rtl/>
        </w:rPr>
        <w:t>غه‌</w:t>
      </w:r>
      <w:r w:rsidR="00C97A77" w:rsidRPr="00C97A77">
        <w:rPr>
          <w:rStyle w:val="Char2"/>
          <w:rFonts w:hint="cs"/>
          <w:rtl/>
        </w:rPr>
        <w:t>ی</w:t>
      </w:r>
      <w:r w:rsidRPr="00C97A77">
        <w:rPr>
          <w:rStyle w:val="Char2"/>
          <w:rFonts w:hint="cs"/>
          <w:rtl/>
        </w:rPr>
        <w:t xml:space="preserve"> «</w:t>
      </w:r>
      <w:r w:rsidRPr="007A55D7">
        <w:rPr>
          <w:rStyle w:val="Char9"/>
          <w:rtl/>
        </w:rPr>
        <w:t>امار</w:t>
      </w:r>
      <w:r w:rsidR="00536B78" w:rsidRPr="007A55D7">
        <w:rPr>
          <w:rStyle w:val="Char9"/>
          <w:rtl/>
        </w:rPr>
        <w:t>ة</w:t>
      </w:r>
      <w:r w:rsidRPr="00C97A77">
        <w:rPr>
          <w:rStyle w:val="Char2"/>
          <w:rFonts w:hint="cs"/>
          <w:rtl/>
        </w:rPr>
        <w:t xml:space="preserve">» دلالت بر مبالغه و </w:t>
      </w:r>
      <w:r w:rsidR="006808D5" w:rsidRPr="006808D5">
        <w:rPr>
          <w:rStyle w:val="Char2"/>
          <w:rFonts w:hint="cs"/>
          <w:rtl/>
        </w:rPr>
        <w:t>ک</w:t>
      </w:r>
      <w:r w:rsidRPr="00C97A77">
        <w:rPr>
          <w:rStyle w:val="Char2"/>
          <w:rFonts w:hint="cs"/>
          <w:rtl/>
        </w:rPr>
        <w:t>ثر</w:t>
      </w:r>
      <w:r w:rsidR="009C64B5" w:rsidRPr="00C97A77">
        <w:rPr>
          <w:rStyle w:val="Char2"/>
          <w:rFonts w:hint="cs"/>
          <w:rtl/>
        </w:rPr>
        <w:t>ت</w:t>
      </w:r>
      <w:r w:rsidRPr="00C97A77">
        <w:rPr>
          <w:rStyle w:val="Char2"/>
          <w:rFonts w:hint="cs"/>
          <w:rtl/>
        </w:rPr>
        <w:t xml:space="preserve"> دارد و آن پ</w:t>
      </w:r>
      <w:r w:rsidR="00C97A77" w:rsidRPr="00C97A77">
        <w:rPr>
          <w:rStyle w:val="Char2"/>
          <w:rFonts w:hint="cs"/>
          <w:rtl/>
        </w:rPr>
        <w:t>ی</w:t>
      </w:r>
      <w:r w:rsidRPr="00C97A77">
        <w:rPr>
          <w:rStyle w:val="Char2"/>
          <w:rFonts w:hint="cs"/>
          <w:rtl/>
        </w:rPr>
        <w:t>وس</w:t>
      </w:r>
      <w:r w:rsidR="009C64B5" w:rsidRPr="00C97A77">
        <w:rPr>
          <w:rStyle w:val="Char2"/>
          <w:rFonts w:hint="cs"/>
          <w:rtl/>
        </w:rPr>
        <w:t>ت</w:t>
      </w:r>
      <w:r w:rsidRPr="00C97A77">
        <w:rPr>
          <w:rStyle w:val="Char2"/>
          <w:rFonts w:hint="cs"/>
          <w:rtl/>
        </w:rPr>
        <w:t>ه دستور به بد</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‌دهد و انسان را مدام تحر</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و تشو</w:t>
      </w:r>
      <w:r w:rsidR="00C97A77" w:rsidRPr="00C97A77">
        <w:rPr>
          <w:rStyle w:val="Char2"/>
          <w:rFonts w:hint="cs"/>
          <w:rtl/>
        </w:rPr>
        <w:t>ی</w:t>
      </w:r>
      <w:r w:rsidRPr="00C97A77">
        <w:rPr>
          <w:rStyle w:val="Char2"/>
          <w:rFonts w:hint="cs"/>
          <w:rtl/>
        </w:rPr>
        <w:t>ق به بد</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و چه بسا انسان گاه</w:t>
      </w:r>
      <w:r w:rsidR="00C97A77" w:rsidRPr="00C97A77">
        <w:rPr>
          <w:rStyle w:val="Char2"/>
          <w:rFonts w:hint="cs"/>
          <w:rtl/>
        </w:rPr>
        <w:t>ی</w:t>
      </w:r>
      <w:r w:rsidRPr="00C97A77">
        <w:rPr>
          <w:rStyle w:val="Char2"/>
          <w:rFonts w:hint="cs"/>
          <w:rtl/>
        </w:rPr>
        <w:t xml:space="preserve"> در مقابل جاذبه‌ها و خواهشها</w:t>
      </w:r>
      <w:r w:rsidR="00C97A77" w:rsidRPr="00C97A77">
        <w:rPr>
          <w:rStyle w:val="Char2"/>
          <w:rFonts w:hint="cs"/>
          <w:rtl/>
        </w:rPr>
        <w:t>ی</w:t>
      </w:r>
      <w:r w:rsidRPr="00C97A77">
        <w:rPr>
          <w:rStyle w:val="Char2"/>
          <w:rFonts w:hint="cs"/>
          <w:rtl/>
        </w:rPr>
        <w:t xml:space="preserve"> نفسان</w:t>
      </w:r>
      <w:r w:rsidR="00C97A77" w:rsidRPr="00C97A77">
        <w:rPr>
          <w:rStyle w:val="Char2"/>
          <w:rFonts w:hint="cs"/>
          <w:rtl/>
        </w:rPr>
        <w:t>ی</w:t>
      </w:r>
      <w:r w:rsidRPr="00C97A77">
        <w:rPr>
          <w:rStyle w:val="Char2"/>
          <w:rFonts w:hint="cs"/>
          <w:rtl/>
        </w:rPr>
        <w:t xml:space="preserve"> خود ضع</w:t>
      </w:r>
      <w:r w:rsidR="00C97A77" w:rsidRPr="00C97A77">
        <w:rPr>
          <w:rStyle w:val="Char2"/>
          <w:rFonts w:hint="cs"/>
          <w:rtl/>
        </w:rPr>
        <w:t>ی</w:t>
      </w:r>
      <w:r w:rsidRPr="00C97A77">
        <w:rPr>
          <w:rStyle w:val="Char2"/>
          <w:rFonts w:hint="cs"/>
          <w:rtl/>
        </w:rPr>
        <w:t>ف و ناتوان گردد و نسبت به گرا</w:t>
      </w:r>
      <w:r w:rsidR="00C97A77" w:rsidRPr="00C97A77">
        <w:rPr>
          <w:rStyle w:val="Char2"/>
          <w:rFonts w:hint="cs"/>
          <w:rtl/>
        </w:rPr>
        <w:t>ی</w:t>
      </w:r>
      <w:r w:rsidRPr="00C97A77">
        <w:rPr>
          <w:rStyle w:val="Char2"/>
          <w:rFonts w:hint="cs"/>
          <w:rtl/>
        </w:rPr>
        <w:t>شها</w:t>
      </w:r>
      <w:r w:rsidR="00C97A77" w:rsidRPr="00C97A77">
        <w:rPr>
          <w:rStyle w:val="Char2"/>
          <w:rFonts w:hint="cs"/>
          <w:rtl/>
        </w:rPr>
        <w:t>ی</w:t>
      </w:r>
      <w:r w:rsidRPr="00C97A77">
        <w:rPr>
          <w:rStyle w:val="Char2"/>
          <w:rFonts w:hint="cs"/>
          <w:rtl/>
        </w:rPr>
        <w:t xml:space="preserve"> نفس اماره‌اش جواب مثب</w:t>
      </w:r>
      <w:r w:rsidR="009C64B5" w:rsidRPr="00C97A77">
        <w:rPr>
          <w:rStyle w:val="Char2"/>
          <w:rFonts w:hint="cs"/>
          <w:rtl/>
        </w:rPr>
        <w:t>ت</w:t>
      </w:r>
      <w:r w:rsidRPr="00C97A77">
        <w:rPr>
          <w:rStyle w:val="Char2"/>
          <w:rFonts w:hint="cs"/>
          <w:rtl/>
        </w:rPr>
        <w:t xml:space="preserve"> دهد تا آنجا </w:t>
      </w:r>
      <w:r w:rsidR="006808D5" w:rsidRPr="006808D5">
        <w:rPr>
          <w:rStyle w:val="Char2"/>
          <w:rFonts w:hint="cs"/>
          <w:rtl/>
        </w:rPr>
        <w:t>ک</w:t>
      </w:r>
      <w:r w:rsidRPr="00C97A77">
        <w:rPr>
          <w:rStyle w:val="Char2"/>
          <w:rFonts w:hint="cs"/>
          <w:rtl/>
        </w:rPr>
        <w:t xml:space="preserve">ه قرآن </w:t>
      </w:r>
      <w:r w:rsidR="006808D5" w:rsidRPr="006808D5">
        <w:rPr>
          <w:rStyle w:val="Char2"/>
          <w:rFonts w:hint="cs"/>
          <w:rtl/>
        </w:rPr>
        <w:t>ک</w:t>
      </w:r>
      <w:r w:rsidRPr="00C97A77">
        <w:rPr>
          <w:rStyle w:val="Char2"/>
          <w:rFonts w:hint="cs"/>
          <w:rtl/>
        </w:rPr>
        <w:t>ر</w:t>
      </w:r>
      <w:r w:rsidR="00C97A77" w:rsidRPr="00C97A77">
        <w:rPr>
          <w:rStyle w:val="Char2"/>
          <w:rFonts w:hint="cs"/>
          <w:rtl/>
        </w:rPr>
        <w:t>ی</w:t>
      </w:r>
      <w:r w:rsidRPr="00C97A77">
        <w:rPr>
          <w:rStyle w:val="Char2"/>
          <w:rFonts w:hint="cs"/>
          <w:rtl/>
        </w:rPr>
        <w:t>م داستان نخست</w:t>
      </w:r>
      <w:r w:rsidR="00C97A77" w:rsidRPr="00C97A77">
        <w:rPr>
          <w:rStyle w:val="Char2"/>
          <w:rFonts w:hint="cs"/>
          <w:rtl/>
        </w:rPr>
        <w:t>ی</w:t>
      </w:r>
      <w:r w:rsidRPr="00C97A77">
        <w:rPr>
          <w:rStyle w:val="Char2"/>
          <w:rFonts w:hint="cs"/>
          <w:rtl/>
        </w:rPr>
        <w:t>ن جنا</w:t>
      </w:r>
      <w:r w:rsidR="00C97A77" w:rsidRPr="00C97A77">
        <w:rPr>
          <w:rStyle w:val="Char2"/>
          <w:rFonts w:hint="cs"/>
          <w:rtl/>
        </w:rPr>
        <w:t>ی</w:t>
      </w:r>
      <w:r w:rsidRPr="00C97A77">
        <w:rPr>
          <w:rStyle w:val="Char2"/>
          <w:rFonts w:hint="cs"/>
          <w:rtl/>
        </w:rPr>
        <w:t xml:space="preserve">ت و قتل را </w:t>
      </w:r>
      <w:r w:rsidR="006808D5" w:rsidRPr="006808D5">
        <w:rPr>
          <w:rStyle w:val="Char2"/>
          <w:rFonts w:hint="cs"/>
          <w:rtl/>
        </w:rPr>
        <w:t>ک</w:t>
      </w:r>
      <w:r w:rsidRPr="00C97A77">
        <w:rPr>
          <w:rStyle w:val="Char2"/>
          <w:rFonts w:hint="cs"/>
          <w:rtl/>
        </w:rPr>
        <w:t>ه در تار</w:t>
      </w:r>
      <w:r w:rsidR="00C97A77" w:rsidRPr="00C97A77">
        <w:rPr>
          <w:rStyle w:val="Char2"/>
          <w:rFonts w:hint="cs"/>
          <w:rtl/>
        </w:rPr>
        <w:t>ی</w:t>
      </w:r>
      <w:r w:rsidRPr="00C97A77">
        <w:rPr>
          <w:rStyle w:val="Char2"/>
          <w:rFonts w:hint="cs"/>
          <w:rtl/>
        </w:rPr>
        <w:t>خ بشر</w:t>
      </w:r>
      <w:r w:rsidR="00C97A77" w:rsidRPr="00C97A77">
        <w:rPr>
          <w:rStyle w:val="Char2"/>
          <w:rFonts w:hint="cs"/>
          <w:rtl/>
        </w:rPr>
        <w:t>ی</w:t>
      </w:r>
      <w:r w:rsidRPr="00C97A77">
        <w:rPr>
          <w:rStyle w:val="Char2"/>
          <w:rFonts w:hint="cs"/>
          <w:rtl/>
        </w:rPr>
        <w:t>ت رو</w:t>
      </w:r>
      <w:r w:rsidR="00C97A77" w:rsidRPr="00C97A77">
        <w:rPr>
          <w:rStyle w:val="Char2"/>
          <w:rFonts w:hint="cs"/>
          <w:rtl/>
        </w:rPr>
        <w:t>ی</w:t>
      </w:r>
      <w:r w:rsidRPr="00C97A77">
        <w:rPr>
          <w:rStyle w:val="Char2"/>
          <w:rFonts w:hint="cs"/>
          <w:rtl/>
        </w:rPr>
        <w:t xml:space="preserve"> داد، برا</w:t>
      </w:r>
      <w:r w:rsidR="00C97A77" w:rsidRPr="00C97A77">
        <w:rPr>
          <w:rStyle w:val="Char2"/>
          <w:rFonts w:hint="cs"/>
          <w:rtl/>
        </w:rPr>
        <w:t>ی</w:t>
      </w:r>
      <w:r w:rsidRPr="00C97A77">
        <w:rPr>
          <w:rStyle w:val="Char2"/>
          <w:rFonts w:hint="cs"/>
          <w:rtl/>
        </w:rPr>
        <w:t xml:space="preserve"> ما بازگو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در آن زمان </w:t>
      </w:r>
      <w:r w:rsidR="006808D5" w:rsidRPr="006808D5">
        <w:rPr>
          <w:rStyle w:val="Char2"/>
          <w:rFonts w:hint="cs"/>
          <w:rtl/>
        </w:rPr>
        <w:t>ک</w:t>
      </w:r>
      <w:r w:rsidRPr="00C97A77">
        <w:rPr>
          <w:rStyle w:val="Char2"/>
          <w:rFonts w:hint="cs"/>
          <w:rtl/>
        </w:rPr>
        <w:t>ه بشر نم</w:t>
      </w:r>
      <w:r w:rsidR="00C97A77" w:rsidRPr="00C97A77">
        <w:rPr>
          <w:rStyle w:val="Char2"/>
          <w:rFonts w:hint="cs"/>
          <w:rtl/>
        </w:rPr>
        <w:t>ی</w:t>
      </w:r>
      <w:r w:rsidRPr="00C97A77">
        <w:rPr>
          <w:rStyle w:val="Char2"/>
          <w:rFonts w:hint="cs"/>
          <w:rtl/>
        </w:rPr>
        <w:t>‌دانست چگونه جنازه‌ها</w:t>
      </w:r>
      <w:r w:rsidR="00C97A77" w:rsidRPr="00C97A77">
        <w:rPr>
          <w:rStyle w:val="Char2"/>
          <w:rFonts w:hint="cs"/>
          <w:rtl/>
        </w:rPr>
        <w:t>ی</w:t>
      </w:r>
      <w:r w:rsidRPr="00C97A77">
        <w:rPr>
          <w:rStyle w:val="Char2"/>
          <w:rFonts w:hint="cs"/>
          <w:rtl/>
        </w:rPr>
        <w:t xml:space="preserve"> مردگان خود را دفن نما</w:t>
      </w:r>
      <w:r w:rsidR="00C97A77" w:rsidRPr="00C97A77">
        <w:rPr>
          <w:rStyle w:val="Char2"/>
          <w:rFonts w:hint="cs"/>
          <w:rtl/>
        </w:rPr>
        <w:t>ی</w:t>
      </w:r>
      <w:r w:rsidRPr="00C97A77">
        <w:rPr>
          <w:rStyle w:val="Char2"/>
          <w:rFonts w:hint="cs"/>
          <w:rtl/>
        </w:rPr>
        <w:t xml:space="preserve">د و آن واقعه در داستان دو فرزند آدم است </w:t>
      </w:r>
      <w:r w:rsidR="006808D5" w:rsidRPr="006808D5">
        <w:rPr>
          <w:rStyle w:val="Char2"/>
          <w:rFonts w:hint="cs"/>
          <w:rtl/>
        </w:rPr>
        <w:t>ک</w:t>
      </w:r>
      <w:r w:rsidRPr="00C97A77">
        <w:rPr>
          <w:rStyle w:val="Char2"/>
          <w:rFonts w:hint="cs"/>
          <w:rtl/>
        </w:rPr>
        <w:t>ه خداوند واقع</w:t>
      </w:r>
      <w:r w:rsidR="00C97A77" w:rsidRPr="00C97A77">
        <w:rPr>
          <w:rStyle w:val="Char2"/>
          <w:rFonts w:hint="cs"/>
          <w:rtl/>
        </w:rPr>
        <w:t>ی</w:t>
      </w:r>
      <w:r w:rsidRPr="00C97A77">
        <w:rPr>
          <w:rStyle w:val="Char2"/>
          <w:rFonts w:hint="cs"/>
          <w:rtl/>
        </w:rPr>
        <w:t>ت خبر آنان را برا</w:t>
      </w:r>
      <w:r w:rsidR="00C97A77" w:rsidRPr="00C97A77">
        <w:rPr>
          <w:rStyle w:val="Char2"/>
          <w:rFonts w:hint="cs"/>
          <w:rtl/>
        </w:rPr>
        <w:t>ی</w:t>
      </w:r>
      <w:r w:rsidRPr="00C97A77">
        <w:rPr>
          <w:rStyle w:val="Char2"/>
          <w:rFonts w:hint="cs"/>
          <w:rtl/>
        </w:rPr>
        <w:t xml:space="preserve"> ما بازگو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و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A5ACF" w:rsidRPr="00C97A77" w:rsidRDefault="00FA5ACF" w:rsidP="00FA5ACF">
      <w:pPr>
        <w:pStyle w:val="a4"/>
        <w:rPr>
          <w:rStyle w:val="Char2"/>
          <w:rtl/>
        </w:rPr>
      </w:pPr>
      <w:r w:rsidRPr="00FA5ACF">
        <w:rPr>
          <w:rStyle w:val="Charc"/>
          <w:rtl/>
        </w:rPr>
        <w:t>﴿</w:t>
      </w:r>
      <w:r w:rsidRPr="00FA5ACF">
        <w:rPr>
          <w:rtl/>
        </w:rPr>
        <w:t xml:space="preserve">إِذۡ قَرَّبَا قُرۡبَانٗا فَتُقُبِّلَ مِنۡ أَحَدِهِمَا وَلَمۡ يُتَقَبَّلۡ مِنَ </w:t>
      </w:r>
      <w:r w:rsidRPr="00FA5ACF">
        <w:rPr>
          <w:rFonts w:hint="cs"/>
          <w:rtl/>
        </w:rPr>
        <w:t>ٱ</w:t>
      </w:r>
      <w:r w:rsidRPr="00FA5ACF">
        <w:rPr>
          <w:rFonts w:hint="eastAsia"/>
          <w:rtl/>
        </w:rPr>
        <w:t>لۡأٓخَرِ</w:t>
      </w:r>
      <w:r w:rsidRPr="00FA5ACF">
        <w:rPr>
          <w:rtl/>
        </w:rPr>
        <w:t xml:space="preserve"> قَالَ لَأَقۡتُلَنَّكَۖ قَالَ إِنَّمَا يَتَقَبَّلُ </w:t>
      </w:r>
      <w:r w:rsidRPr="00FA5ACF">
        <w:rPr>
          <w:rFonts w:hint="cs"/>
          <w:rtl/>
        </w:rPr>
        <w:t>ٱ</w:t>
      </w:r>
      <w:r w:rsidRPr="00FA5ACF">
        <w:rPr>
          <w:rFonts w:hint="eastAsia"/>
          <w:rtl/>
        </w:rPr>
        <w:t>للَّهُ</w:t>
      </w:r>
      <w:r w:rsidRPr="00FA5ACF">
        <w:rPr>
          <w:rtl/>
        </w:rPr>
        <w:t xml:space="preserve"> مِنَ </w:t>
      </w:r>
      <w:r w:rsidRPr="00FA5ACF">
        <w:rPr>
          <w:rFonts w:hint="cs"/>
          <w:rtl/>
        </w:rPr>
        <w:t>ٱ</w:t>
      </w:r>
      <w:r w:rsidRPr="00FA5ACF">
        <w:rPr>
          <w:rFonts w:hint="eastAsia"/>
          <w:rtl/>
        </w:rPr>
        <w:t>لۡمُتَّقِينَ</w:t>
      </w:r>
      <w:r w:rsidRPr="00FA5ACF">
        <w:rPr>
          <w:rtl/>
        </w:rPr>
        <w:t xml:space="preserve">٢٧ لَئِنۢ بَسَطتَ إِلَيَّ يَدَكَ لِتَقۡتُلَنِي مَآ أَنَا۠ بِبَاسِطٖ يَدِيَ إِلَيۡكَ لِأَقۡتُلَكَۖ إِنِّيٓ أَخَافُ </w:t>
      </w:r>
      <w:r w:rsidRPr="00FA5ACF">
        <w:rPr>
          <w:rFonts w:hint="cs"/>
          <w:rtl/>
        </w:rPr>
        <w:t>ٱ</w:t>
      </w:r>
      <w:r w:rsidRPr="00FA5ACF">
        <w:rPr>
          <w:rFonts w:hint="eastAsia"/>
          <w:rtl/>
        </w:rPr>
        <w:t>للَّهَ</w:t>
      </w:r>
      <w:r w:rsidRPr="00FA5ACF">
        <w:rPr>
          <w:rtl/>
        </w:rPr>
        <w:t xml:space="preserve"> رَبَّ </w:t>
      </w:r>
      <w:r w:rsidRPr="00FA5ACF">
        <w:rPr>
          <w:rFonts w:hint="cs"/>
          <w:rtl/>
        </w:rPr>
        <w:t>ٱ</w:t>
      </w:r>
      <w:r w:rsidRPr="00FA5ACF">
        <w:rPr>
          <w:rFonts w:hint="eastAsia"/>
          <w:rtl/>
        </w:rPr>
        <w:t>لۡعَٰلَمِينَ</w:t>
      </w:r>
      <w:r w:rsidRPr="00FA5ACF">
        <w:rPr>
          <w:rtl/>
        </w:rPr>
        <w:t xml:space="preserve">٢٨ إِنِّيٓ أُرِيدُ أَن تَبُوٓأَ بِإِثۡمِي وَإِثۡمِكَ فَتَكُونَ مِنۡ أَصۡحَٰبِ </w:t>
      </w:r>
      <w:r w:rsidRPr="00FA5ACF">
        <w:rPr>
          <w:rFonts w:hint="cs"/>
          <w:rtl/>
        </w:rPr>
        <w:t>ٱ</w:t>
      </w:r>
      <w:r w:rsidRPr="00FA5ACF">
        <w:rPr>
          <w:rFonts w:hint="eastAsia"/>
          <w:rtl/>
        </w:rPr>
        <w:t>لنَّارِۚ</w:t>
      </w:r>
      <w:r w:rsidRPr="00FA5ACF">
        <w:rPr>
          <w:rtl/>
        </w:rPr>
        <w:t xml:space="preserve"> وَذَٰلِكَ جَزَٰٓؤُاْ </w:t>
      </w:r>
      <w:r w:rsidRPr="00FA5ACF">
        <w:rPr>
          <w:rFonts w:hint="cs"/>
          <w:rtl/>
        </w:rPr>
        <w:t>ٱ</w:t>
      </w:r>
      <w:r w:rsidRPr="00FA5ACF">
        <w:rPr>
          <w:rFonts w:hint="eastAsia"/>
          <w:rtl/>
        </w:rPr>
        <w:t>لظَّٰلِمِينَ</w:t>
      </w:r>
      <w:r w:rsidRPr="00FA5ACF">
        <w:rPr>
          <w:rtl/>
        </w:rPr>
        <w:t>٢٩ فَطَوَّعَتۡ لَهُ</w:t>
      </w:r>
      <w:r w:rsidRPr="00FA5ACF">
        <w:rPr>
          <w:rFonts w:hint="cs"/>
          <w:rtl/>
        </w:rPr>
        <w:t>ۥ</w:t>
      </w:r>
      <w:r w:rsidRPr="00FA5ACF">
        <w:rPr>
          <w:rtl/>
        </w:rPr>
        <w:t xml:space="preserve"> نَفۡسُهُ</w:t>
      </w:r>
      <w:r w:rsidRPr="00FA5ACF">
        <w:rPr>
          <w:rFonts w:hint="cs"/>
          <w:rtl/>
        </w:rPr>
        <w:t>ۥ</w:t>
      </w:r>
      <w:r w:rsidRPr="00FA5ACF">
        <w:rPr>
          <w:rtl/>
        </w:rPr>
        <w:t xml:space="preserve"> قَتۡلَ أَخِيهِ فَقَتَلَهُ</w:t>
      </w:r>
      <w:r w:rsidRPr="00FA5ACF">
        <w:rPr>
          <w:rFonts w:hint="cs"/>
          <w:rtl/>
        </w:rPr>
        <w:t>ۥ</w:t>
      </w:r>
      <w:r w:rsidRPr="00FA5ACF">
        <w:rPr>
          <w:rtl/>
        </w:rPr>
        <w:t xml:space="preserve"> فَأَصۡبَحَ مِنَ </w:t>
      </w:r>
      <w:r w:rsidRPr="00FA5ACF">
        <w:rPr>
          <w:rFonts w:hint="cs"/>
          <w:rtl/>
        </w:rPr>
        <w:t>ٱ</w:t>
      </w:r>
      <w:r w:rsidRPr="00FA5ACF">
        <w:rPr>
          <w:rFonts w:hint="eastAsia"/>
          <w:rtl/>
        </w:rPr>
        <w:t>لۡخَٰسِرِينَ</w:t>
      </w:r>
      <w:r w:rsidRPr="00FA5ACF">
        <w:rPr>
          <w:rtl/>
        </w:rPr>
        <w:t>٣٠</w:t>
      </w:r>
      <w:r w:rsidRPr="00FA5ACF">
        <w:rPr>
          <w:rStyle w:val="Charc"/>
          <w:rtl/>
        </w:rPr>
        <w:t>﴾</w:t>
      </w:r>
      <w:r>
        <w:rPr>
          <w:rFonts w:ascii="Tahoma" w:hAnsi="Tahoma" w:cs="Arial"/>
          <w:rtl/>
        </w:rPr>
        <w:t xml:space="preserve"> </w:t>
      </w:r>
      <w:r w:rsidRPr="00FA5ACF">
        <w:rPr>
          <w:rStyle w:val="Char5"/>
          <w:rtl/>
        </w:rPr>
        <w:t>[المائدة: 27-30]</w:t>
      </w:r>
      <w:r w:rsidRPr="00FA5ACF">
        <w:rPr>
          <w:rStyle w:val="Char2"/>
          <w:rFonts w:hint="cs"/>
          <w:rtl/>
        </w:rPr>
        <w:t>.</w:t>
      </w:r>
    </w:p>
    <w:p w:rsidR="006F7008" w:rsidRPr="00D938A1" w:rsidRDefault="006F7008" w:rsidP="007A55D7">
      <w:pPr>
        <w:pStyle w:val="a6"/>
        <w:widowControl w:val="0"/>
        <w:rPr>
          <w:rFonts w:cs="B Lotus"/>
          <w:rtl/>
        </w:rPr>
      </w:pPr>
      <w:r w:rsidRPr="00FA5ACF">
        <w:rPr>
          <w:rStyle w:val="Charc"/>
          <w:rFonts w:hint="cs"/>
          <w:rtl/>
        </w:rPr>
        <w:t>«</w:t>
      </w:r>
      <w:r w:rsidRPr="00FA5ACF">
        <w:rPr>
          <w:rFonts w:hint="cs"/>
          <w:rtl/>
        </w:rPr>
        <w:t>هنگام</w:t>
      </w:r>
      <w:r w:rsidR="00583675" w:rsidRPr="00583675">
        <w:rPr>
          <w:rFonts w:hint="cs"/>
          <w:rtl/>
        </w:rPr>
        <w:t>ی</w:t>
      </w:r>
      <w:r w:rsidRPr="00FA5ACF">
        <w:rPr>
          <w:rFonts w:hint="cs"/>
          <w:rtl/>
        </w:rPr>
        <w:t xml:space="preserve"> </w:t>
      </w:r>
      <w:r w:rsidR="004B6063" w:rsidRPr="004B6063">
        <w:rPr>
          <w:rFonts w:hint="cs"/>
          <w:rtl/>
        </w:rPr>
        <w:t>ک</w:t>
      </w:r>
      <w:r w:rsidRPr="00FA5ACF">
        <w:rPr>
          <w:rFonts w:hint="cs"/>
          <w:rtl/>
        </w:rPr>
        <w:t xml:space="preserve">ه هر </w:t>
      </w:r>
      <w:r w:rsidR="00583675" w:rsidRPr="00583675">
        <w:rPr>
          <w:rFonts w:hint="cs"/>
          <w:rtl/>
        </w:rPr>
        <w:t>ی</w:t>
      </w:r>
      <w:r w:rsidR="004B6063" w:rsidRPr="004B6063">
        <w:rPr>
          <w:rFonts w:hint="cs"/>
          <w:rtl/>
        </w:rPr>
        <w:t>ک</w:t>
      </w:r>
      <w:r w:rsidRPr="00FA5ACF">
        <w:rPr>
          <w:rFonts w:hint="cs"/>
          <w:rtl/>
        </w:rPr>
        <w:t xml:space="preserve"> از آن دو قربان</w:t>
      </w:r>
      <w:r w:rsidR="00583675" w:rsidRPr="00583675">
        <w:rPr>
          <w:rFonts w:hint="cs"/>
          <w:rtl/>
        </w:rPr>
        <w:t>ی</w:t>
      </w:r>
      <w:r w:rsidRPr="00FA5ACF">
        <w:rPr>
          <w:rFonts w:hint="cs"/>
          <w:rtl/>
        </w:rPr>
        <w:t xml:space="preserve"> پ</w:t>
      </w:r>
      <w:r w:rsidR="00583675" w:rsidRPr="00583675">
        <w:rPr>
          <w:rFonts w:hint="cs"/>
          <w:rtl/>
        </w:rPr>
        <w:t>ی</w:t>
      </w:r>
      <w:r w:rsidRPr="00FA5ACF">
        <w:rPr>
          <w:rFonts w:hint="cs"/>
          <w:rtl/>
        </w:rPr>
        <w:t xml:space="preserve">ش داشتند، پس از </w:t>
      </w:r>
      <w:r w:rsidR="00583675" w:rsidRPr="00583675">
        <w:rPr>
          <w:rFonts w:hint="cs"/>
          <w:rtl/>
        </w:rPr>
        <w:t>ی</w:t>
      </w:r>
      <w:r w:rsidR="004B6063" w:rsidRPr="004B6063">
        <w:rPr>
          <w:rFonts w:hint="cs"/>
          <w:rtl/>
        </w:rPr>
        <w:t>ک</w:t>
      </w:r>
      <w:r w:rsidR="00583675" w:rsidRPr="00583675">
        <w:rPr>
          <w:rFonts w:hint="cs"/>
          <w:rtl/>
        </w:rPr>
        <w:t>ی</w:t>
      </w:r>
      <w:r w:rsidRPr="00FA5ACF">
        <w:rPr>
          <w:rFonts w:hint="cs"/>
          <w:rtl/>
        </w:rPr>
        <w:t xml:space="preserve"> از آن دو پذ</w:t>
      </w:r>
      <w:r w:rsidR="00583675" w:rsidRPr="00583675">
        <w:rPr>
          <w:rFonts w:hint="cs"/>
          <w:rtl/>
        </w:rPr>
        <w:t>ی</w:t>
      </w:r>
      <w:r w:rsidRPr="00FA5ACF">
        <w:rPr>
          <w:rFonts w:hint="cs"/>
          <w:rtl/>
        </w:rPr>
        <w:t>رفته شد و از د</w:t>
      </w:r>
      <w:r w:rsidR="00583675" w:rsidRPr="00583675">
        <w:rPr>
          <w:rFonts w:hint="cs"/>
          <w:rtl/>
        </w:rPr>
        <w:t>ی</w:t>
      </w:r>
      <w:r w:rsidRPr="00FA5ACF">
        <w:rPr>
          <w:rFonts w:hint="cs"/>
          <w:rtl/>
        </w:rPr>
        <w:t>گر</w:t>
      </w:r>
      <w:r w:rsidR="00583675" w:rsidRPr="00583675">
        <w:rPr>
          <w:rFonts w:hint="cs"/>
          <w:rtl/>
        </w:rPr>
        <w:t>ی</w:t>
      </w:r>
      <w:r w:rsidRPr="00FA5ACF">
        <w:rPr>
          <w:rFonts w:hint="cs"/>
          <w:rtl/>
        </w:rPr>
        <w:t xml:space="preserve"> پذ</w:t>
      </w:r>
      <w:r w:rsidR="00583675" w:rsidRPr="00583675">
        <w:rPr>
          <w:rFonts w:hint="cs"/>
          <w:rtl/>
        </w:rPr>
        <w:t>ی</w:t>
      </w:r>
      <w:r w:rsidRPr="00FA5ACF">
        <w:rPr>
          <w:rFonts w:hint="cs"/>
          <w:rtl/>
        </w:rPr>
        <w:t>رفته نشد. (قاب</w:t>
      </w:r>
      <w:r w:rsidR="00583675" w:rsidRPr="00583675">
        <w:rPr>
          <w:rFonts w:hint="cs"/>
          <w:rtl/>
        </w:rPr>
        <w:t>ی</w:t>
      </w:r>
      <w:r w:rsidRPr="00FA5ACF">
        <w:rPr>
          <w:rFonts w:hint="cs"/>
          <w:rtl/>
        </w:rPr>
        <w:t xml:space="preserve">ل) گفت: حتما تو را خواهم </w:t>
      </w:r>
      <w:r w:rsidR="004B6063" w:rsidRPr="004B6063">
        <w:rPr>
          <w:rFonts w:hint="cs"/>
          <w:rtl/>
        </w:rPr>
        <w:t>ک</w:t>
      </w:r>
      <w:r w:rsidRPr="00FA5ACF">
        <w:rPr>
          <w:rFonts w:hint="cs"/>
          <w:rtl/>
        </w:rPr>
        <w:t>شت. (هاب</w:t>
      </w:r>
      <w:r w:rsidR="009C64B5" w:rsidRPr="00FA5ACF">
        <w:rPr>
          <w:rFonts w:hint="cs"/>
          <w:rtl/>
        </w:rPr>
        <w:t>ی</w:t>
      </w:r>
      <w:r w:rsidRPr="00FA5ACF">
        <w:rPr>
          <w:rFonts w:hint="cs"/>
          <w:rtl/>
        </w:rPr>
        <w:t>ل) گفت: خدا فقط از تقوا پ</w:t>
      </w:r>
      <w:r w:rsidR="00583675" w:rsidRPr="00583675">
        <w:rPr>
          <w:rFonts w:hint="cs"/>
          <w:rtl/>
        </w:rPr>
        <w:t>ی</w:t>
      </w:r>
      <w:r w:rsidRPr="00FA5ACF">
        <w:rPr>
          <w:rFonts w:hint="cs"/>
          <w:rtl/>
        </w:rPr>
        <w:t>شگان م</w:t>
      </w:r>
      <w:r w:rsidR="00583675" w:rsidRPr="00583675">
        <w:rPr>
          <w:rFonts w:hint="cs"/>
          <w:rtl/>
        </w:rPr>
        <w:t>ی</w:t>
      </w:r>
      <w:r w:rsidRPr="00FA5ACF">
        <w:rPr>
          <w:rFonts w:hint="cs"/>
          <w:rtl/>
        </w:rPr>
        <w:t>‌پذ</w:t>
      </w:r>
      <w:r w:rsidR="00583675" w:rsidRPr="00583675">
        <w:rPr>
          <w:rFonts w:hint="cs"/>
          <w:rtl/>
        </w:rPr>
        <w:t>ی</w:t>
      </w:r>
      <w:r w:rsidRPr="00FA5ACF">
        <w:rPr>
          <w:rFonts w:hint="cs"/>
          <w:rtl/>
        </w:rPr>
        <w:t xml:space="preserve">رد. اگر دست خود را </w:t>
      </w:r>
      <w:r w:rsidR="00503360">
        <w:rPr>
          <w:rFonts w:hint="cs"/>
          <w:rtl/>
        </w:rPr>
        <w:t>به‌سوی</w:t>
      </w:r>
      <w:r w:rsidRPr="00FA5ACF">
        <w:rPr>
          <w:rFonts w:hint="cs"/>
          <w:rtl/>
        </w:rPr>
        <w:t xml:space="preserve"> من دراز </w:t>
      </w:r>
      <w:r w:rsidR="004B6063" w:rsidRPr="004B6063">
        <w:rPr>
          <w:rFonts w:hint="cs"/>
          <w:rtl/>
        </w:rPr>
        <w:t>ک</w:t>
      </w:r>
      <w:r w:rsidRPr="00FA5ACF">
        <w:rPr>
          <w:rFonts w:hint="cs"/>
          <w:rtl/>
        </w:rPr>
        <w:t>ن</w:t>
      </w:r>
      <w:r w:rsidR="00583675" w:rsidRPr="00583675">
        <w:rPr>
          <w:rFonts w:hint="cs"/>
          <w:rtl/>
        </w:rPr>
        <w:t>ی</w:t>
      </w:r>
      <w:r w:rsidRPr="00FA5ACF">
        <w:rPr>
          <w:rFonts w:hint="cs"/>
          <w:rtl/>
        </w:rPr>
        <w:t xml:space="preserve"> تا مرا ب</w:t>
      </w:r>
      <w:r w:rsidR="004B6063" w:rsidRPr="004B6063">
        <w:rPr>
          <w:rFonts w:hint="cs"/>
          <w:rtl/>
        </w:rPr>
        <w:t>ک</w:t>
      </w:r>
      <w:r w:rsidRPr="00FA5ACF">
        <w:rPr>
          <w:rFonts w:hint="cs"/>
          <w:rtl/>
        </w:rPr>
        <w:t>ش</w:t>
      </w:r>
      <w:r w:rsidR="00583675" w:rsidRPr="00583675">
        <w:rPr>
          <w:rFonts w:hint="cs"/>
          <w:rtl/>
        </w:rPr>
        <w:t>ی</w:t>
      </w:r>
      <w:r w:rsidRPr="00FA5ACF">
        <w:rPr>
          <w:rFonts w:hint="cs"/>
          <w:rtl/>
        </w:rPr>
        <w:t xml:space="preserve">، من دستم را </w:t>
      </w:r>
      <w:r w:rsidR="00503360">
        <w:rPr>
          <w:rFonts w:hint="cs"/>
          <w:rtl/>
        </w:rPr>
        <w:t>به‌سوی</w:t>
      </w:r>
      <w:r w:rsidRPr="00FA5ACF">
        <w:rPr>
          <w:rFonts w:hint="cs"/>
          <w:rtl/>
        </w:rPr>
        <w:t xml:space="preserve"> تو دراز نم</w:t>
      </w:r>
      <w:r w:rsidR="00583675" w:rsidRPr="00583675">
        <w:rPr>
          <w:rFonts w:hint="cs"/>
          <w:rtl/>
        </w:rPr>
        <w:t>ی</w:t>
      </w:r>
      <w:r w:rsidRPr="00FA5ACF">
        <w:rPr>
          <w:rFonts w:hint="cs"/>
          <w:rtl/>
        </w:rPr>
        <w:t>‌</w:t>
      </w:r>
      <w:r w:rsidR="004B6063" w:rsidRPr="004B6063">
        <w:rPr>
          <w:rFonts w:hint="cs"/>
          <w:rtl/>
        </w:rPr>
        <w:t>ک</w:t>
      </w:r>
      <w:r w:rsidRPr="00FA5ACF">
        <w:rPr>
          <w:rFonts w:hint="cs"/>
          <w:rtl/>
        </w:rPr>
        <w:t>نم تا تو را ب</w:t>
      </w:r>
      <w:r w:rsidR="004B6063" w:rsidRPr="004B6063">
        <w:rPr>
          <w:rFonts w:hint="cs"/>
          <w:rtl/>
        </w:rPr>
        <w:t>ک</w:t>
      </w:r>
      <w:r w:rsidRPr="00FA5ACF">
        <w:rPr>
          <w:rFonts w:hint="cs"/>
          <w:rtl/>
        </w:rPr>
        <w:t xml:space="preserve">شم، چرا </w:t>
      </w:r>
      <w:r w:rsidR="004B6063" w:rsidRPr="004B6063">
        <w:rPr>
          <w:rFonts w:hint="cs"/>
          <w:rtl/>
        </w:rPr>
        <w:t>ک</w:t>
      </w:r>
      <w:r w:rsidRPr="00FA5ACF">
        <w:rPr>
          <w:rFonts w:hint="cs"/>
          <w:rtl/>
        </w:rPr>
        <w:t>ه من از خداوند، پروردگار جهان</w:t>
      </w:r>
      <w:r w:rsidR="00583675" w:rsidRPr="00583675">
        <w:rPr>
          <w:rFonts w:hint="cs"/>
          <w:rtl/>
        </w:rPr>
        <w:t>ی</w:t>
      </w:r>
      <w:r w:rsidRPr="00FA5ACF">
        <w:rPr>
          <w:rFonts w:hint="cs"/>
          <w:rtl/>
        </w:rPr>
        <w:t>ان م</w:t>
      </w:r>
      <w:r w:rsidR="00583675" w:rsidRPr="00583675">
        <w:rPr>
          <w:rFonts w:hint="cs"/>
          <w:rtl/>
        </w:rPr>
        <w:t>ی</w:t>
      </w:r>
      <w:r w:rsidRPr="00FA5ACF">
        <w:rPr>
          <w:rFonts w:hint="cs"/>
          <w:rtl/>
        </w:rPr>
        <w:t>‌ترسم</w:t>
      </w:r>
      <w:r w:rsidR="00532180" w:rsidRPr="00FA5ACF">
        <w:rPr>
          <w:rFonts w:hint="cs"/>
          <w:rtl/>
        </w:rPr>
        <w:t>،</w:t>
      </w:r>
      <w:r w:rsidR="00F160A8" w:rsidRPr="00FA5ACF">
        <w:rPr>
          <w:rtl/>
        </w:rPr>
        <w:t>من مى‌خواه</w:t>
      </w:r>
      <w:r w:rsidR="00FA5ACF" w:rsidRPr="00FA5ACF">
        <w:rPr>
          <w:rtl/>
        </w:rPr>
        <w:t>م تو با گناه من و گناه خودت [به</w:t>
      </w:r>
      <w:r w:rsidR="00FA5ACF" w:rsidRPr="00FA5ACF">
        <w:rPr>
          <w:rFonts w:hint="cs"/>
          <w:rtl/>
        </w:rPr>
        <w:t>‌</w:t>
      </w:r>
      <w:r w:rsidR="00F160A8" w:rsidRPr="00FA5ACF">
        <w:rPr>
          <w:rtl/>
        </w:rPr>
        <w:t>سوى خدا] بازگردى، و در نت</w:t>
      </w:r>
      <w:r w:rsidR="00583675" w:rsidRPr="00583675">
        <w:rPr>
          <w:rtl/>
        </w:rPr>
        <w:t>ی</w:t>
      </w:r>
      <w:r w:rsidR="00F160A8" w:rsidRPr="00FA5ACF">
        <w:rPr>
          <w:rtl/>
        </w:rPr>
        <w:t>جه از اهل آ</w:t>
      </w:r>
      <w:r w:rsidR="00FA5ACF" w:rsidRPr="00FA5ACF">
        <w:rPr>
          <w:rtl/>
        </w:rPr>
        <w:t>تش باشى، و ا</w:t>
      </w:r>
      <w:r w:rsidR="00583675" w:rsidRPr="00583675">
        <w:rPr>
          <w:rtl/>
        </w:rPr>
        <w:t>ی</w:t>
      </w:r>
      <w:r w:rsidR="00FA5ACF" w:rsidRPr="00FA5ACF">
        <w:rPr>
          <w:rtl/>
        </w:rPr>
        <w:t>ن است سزاى ستمگران</w:t>
      </w:r>
      <w:r w:rsidR="00F160A8" w:rsidRPr="00FA5ACF">
        <w:rPr>
          <w:rtl/>
        </w:rPr>
        <w:t>»</w:t>
      </w:r>
      <w:r w:rsidRPr="00FA5ACF">
        <w:rPr>
          <w:rFonts w:hint="cs"/>
          <w:rtl/>
        </w:rPr>
        <w:t>. پس نفس اماره‌اش او را به قتل برادرش ترغ</w:t>
      </w:r>
      <w:r w:rsidR="00583675" w:rsidRPr="00583675">
        <w:rPr>
          <w:rFonts w:hint="cs"/>
          <w:rtl/>
        </w:rPr>
        <w:t>ی</w:t>
      </w:r>
      <w:r w:rsidRPr="00FA5ACF">
        <w:rPr>
          <w:rFonts w:hint="cs"/>
          <w:rtl/>
        </w:rPr>
        <w:t xml:space="preserve">ب </w:t>
      </w:r>
      <w:r w:rsidR="004B6063" w:rsidRPr="004B6063">
        <w:rPr>
          <w:rFonts w:hint="cs"/>
          <w:rtl/>
        </w:rPr>
        <w:t>ک</w:t>
      </w:r>
      <w:r w:rsidRPr="00FA5ACF">
        <w:rPr>
          <w:rFonts w:hint="cs"/>
          <w:rtl/>
        </w:rPr>
        <w:t>رد و و</w:t>
      </w:r>
      <w:r w:rsidR="00583675" w:rsidRPr="00583675">
        <w:rPr>
          <w:rFonts w:hint="cs"/>
          <w:rtl/>
        </w:rPr>
        <w:t>ی</w:t>
      </w:r>
      <w:r w:rsidRPr="00FA5ACF">
        <w:rPr>
          <w:rFonts w:hint="cs"/>
          <w:rtl/>
        </w:rPr>
        <w:t xml:space="preserve"> را </w:t>
      </w:r>
      <w:r w:rsidR="004B6063" w:rsidRPr="004B6063">
        <w:rPr>
          <w:rFonts w:hint="cs"/>
          <w:rtl/>
        </w:rPr>
        <w:t>ک</w:t>
      </w:r>
      <w:r w:rsidRPr="00FA5ACF">
        <w:rPr>
          <w:rFonts w:hint="cs"/>
          <w:rtl/>
        </w:rPr>
        <w:t>شت و از ز</w:t>
      </w:r>
      <w:r w:rsidR="00583675" w:rsidRPr="00583675">
        <w:rPr>
          <w:rFonts w:hint="cs"/>
          <w:rtl/>
        </w:rPr>
        <w:t>ی</w:t>
      </w:r>
      <w:r w:rsidRPr="00FA5ACF">
        <w:rPr>
          <w:rFonts w:hint="cs"/>
          <w:rtl/>
        </w:rPr>
        <w:t>ان‌</w:t>
      </w:r>
      <w:r w:rsidR="004B6063" w:rsidRPr="004B6063">
        <w:rPr>
          <w:rFonts w:hint="cs"/>
          <w:rtl/>
        </w:rPr>
        <w:t>ک</w:t>
      </w:r>
      <w:r w:rsidRPr="00FA5ACF">
        <w:rPr>
          <w:rFonts w:hint="cs"/>
          <w:rtl/>
        </w:rPr>
        <w:t>اران شد</w:t>
      </w:r>
      <w:r w:rsidRPr="00FA5ACF">
        <w:rPr>
          <w:rStyle w:val="Charc"/>
          <w:rFonts w:hint="cs"/>
          <w:rtl/>
        </w:rPr>
        <w:t>»</w:t>
      </w:r>
      <w:r w:rsidRPr="00D938A1">
        <w:rPr>
          <w:rFonts w:cs="B Lotus" w:hint="cs"/>
          <w:rtl/>
        </w:rPr>
        <w:t>.</w:t>
      </w:r>
    </w:p>
    <w:p w:rsidR="006F7008" w:rsidRPr="00C97A77" w:rsidRDefault="006F7008" w:rsidP="006F7008">
      <w:pPr>
        <w:bidi/>
        <w:ind w:firstLine="284"/>
        <w:jc w:val="both"/>
        <w:rPr>
          <w:rStyle w:val="Char2"/>
          <w:rtl/>
        </w:rPr>
      </w:pPr>
      <w:r w:rsidRPr="00C97A77">
        <w:rPr>
          <w:rStyle w:val="Char2"/>
          <w:rFonts w:hint="cs"/>
          <w:rtl/>
        </w:rPr>
        <w:t xml:space="preserve">ملاحظه </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 xml:space="preserve">ه نفس اماره، انسان را تا به </w:t>
      </w:r>
      <w:r w:rsidR="006808D5" w:rsidRPr="006808D5">
        <w:rPr>
          <w:rStyle w:val="Char2"/>
          <w:rFonts w:hint="cs"/>
          <w:rtl/>
        </w:rPr>
        <w:t>ک</w:t>
      </w:r>
      <w:r w:rsidRPr="00C97A77">
        <w:rPr>
          <w:rStyle w:val="Char2"/>
          <w:rFonts w:hint="cs"/>
          <w:rtl/>
        </w:rPr>
        <w:t>جا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شاند تا آنجا </w:t>
      </w:r>
      <w:r w:rsidR="006808D5" w:rsidRPr="006808D5">
        <w:rPr>
          <w:rStyle w:val="Char2"/>
          <w:rFonts w:hint="cs"/>
          <w:rtl/>
        </w:rPr>
        <w:t>ک</w:t>
      </w:r>
      <w:r w:rsidRPr="00C97A77">
        <w:rPr>
          <w:rStyle w:val="Char2"/>
          <w:rFonts w:hint="cs"/>
          <w:rtl/>
        </w:rPr>
        <w:t xml:space="preserve">ه او را به قتل برادرش </w:t>
      </w:r>
      <w:r w:rsidR="006808D5" w:rsidRPr="006808D5">
        <w:rPr>
          <w:rStyle w:val="Char2"/>
          <w:rFonts w:hint="cs"/>
          <w:rtl/>
        </w:rPr>
        <w:t>ک</w:t>
      </w:r>
      <w:r w:rsidRPr="00C97A77">
        <w:rPr>
          <w:rStyle w:val="Char2"/>
          <w:rFonts w:hint="cs"/>
          <w:rtl/>
        </w:rPr>
        <w:t>ه پا</w:t>
      </w:r>
      <w:r w:rsidR="006808D5" w:rsidRPr="006808D5">
        <w:rPr>
          <w:rStyle w:val="Char2"/>
          <w:rFonts w:hint="cs"/>
          <w:rtl/>
        </w:rPr>
        <w:t>ک</w:t>
      </w:r>
      <w:r w:rsidRPr="00C97A77">
        <w:rPr>
          <w:rStyle w:val="Char2"/>
          <w:rFonts w:hint="cs"/>
          <w:rtl/>
        </w:rPr>
        <w:t xml:space="preserve"> و آراسته و بدون گناه بود، وا م</w:t>
      </w:r>
      <w:r w:rsidR="00C97A77" w:rsidRPr="00C97A77">
        <w:rPr>
          <w:rStyle w:val="Char2"/>
          <w:rFonts w:hint="cs"/>
          <w:rtl/>
        </w:rPr>
        <w:t>ی</w:t>
      </w:r>
      <w:r w:rsidRPr="00C97A77">
        <w:rPr>
          <w:rStyle w:val="Char2"/>
          <w:rFonts w:hint="cs"/>
          <w:rtl/>
        </w:rPr>
        <w:t>‌دارد! خداوند از مقتول قربان</w:t>
      </w:r>
      <w:r w:rsidR="00C97A77" w:rsidRPr="00C97A77">
        <w:rPr>
          <w:rStyle w:val="Char2"/>
          <w:rFonts w:hint="cs"/>
          <w:rtl/>
        </w:rPr>
        <w:t>ی</w:t>
      </w:r>
      <w:r w:rsidRPr="00C97A77">
        <w:rPr>
          <w:rStyle w:val="Char2"/>
          <w:rFonts w:hint="cs"/>
          <w:rtl/>
        </w:rPr>
        <w:t xml:space="preserve"> را پذ</w:t>
      </w:r>
      <w:r w:rsidR="00C97A77" w:rsidRPr="00C97A77">
        <w:rPr>
          <w:rStyle w:val="Char2"/>
          <w:rFonts w:hint="cs"/>
          <w:rtl/>
        </w:rPr>
        <w:t>ی</w:t>
      </w:r>
      <w:r w:rsidRPr="00C97A77">
        <w:rPr>
          <w:rStyle w:val="Char2"/>
          <w:rFonts w:hint="cs"/>
          <w:rtl/>
        </w:rPr>
        <w:t>رفت و از قاتل نپذ</w:t>
      </w:r>
      <w:r w:rsidR="00C97A77" w:rsidRPr="00C97A77">
        <w:rPr>
          <w:rStyle w:val="Char2"/>
          <w:rFonts w:hint="cs"/>
          <w:rtl/>
        </w:rPr>
        <w:t>ی</w:t>
      </w:r>
      <w:r w:rsidRPr="00C97A77">
        <w:rPr>
          <w:rStyle w:val="Char2"/>
          <w:rFonts w:hint="cs"/>
          <w:rtl/>
        </w:rPr>
        <w:t>رفت، و ا</w:t>
      </w:r>
      <w:r w:rsidR="00C97A77" w:rsidRPr="00C97A77">
        <w:rPr>
          <w:rStyle w:val="Char2"/>
          <w:rFonts w:hint="cs"/>
          <w:rtl/>
        </w:rPr>
        <w:t>ی</w:t>
      </w:r>
      <w:r w:rsidRPr="00C97A77">
        <w:rPr>
          <w:rStyle w:val="Char2"/>
          <w:rFonts w:hint="cs"/>
          <w:rtl/>
        </w:rPr>
        <w:t>ن برادر مس</w:t>
      </w:r>
      <w:r w:rsidR="006808D5" w:rsidRPr="006808D5">
        <w:rPr>
          <w:rStyle w:val="Char2"/>
          <w:rFonts w:hint="cs"/>
          <w:rtl/>
        </w:rPr>
        <w:t>ک</w:t>
      </w:r>
      <w:r w:rsidR="00C97A77" w:rsidRPr="00C97A77">
        <w:rPr>
          <w:rStyle w:val="Char2"/>
          <w:rFonts w:hint="cs"/>
          <w:rtl/>
        </w:rPr>
        <w:t>ی</w:t>
      </w:r>
      <w:r w:rsidRPr="00C97A77">
        <w:rPr>
          <w:rStyle w:val="Char2"/>
          <w:rFonts w:hint="cs"/>
          <w:rtl/>
        </w:rPr>
        <w:t>ن جرم</w:t>
      </w:r>
      <w:r w:rsidR="00C97A77" w:rsidRPr="00C97A77">
        <w:rPr>
          <w:rStyle w:val="Char2"/>
          <w:rFonts w:hint="cs"/>
          <w:rtl/>
        </w:rPr>
        <w:t>ی</w:t>
      </w:r>
      <w:r w:rsidRPr="00C97A77">
        <w:rPr>
          <w:rStyle w:val="Char2"/>
          <w:rFonts w:hint="cs"/>
          <w:rtl/>
        </w:rPr>
        <w:t xml:space="preserve"> و گناه</w:t>
      </w:r>
      <w:r w:rsidR="00C97A77" w:rsidRPr="00C97A77">
        <w:rPr>
          <w:rStyle w:val="Char2"/>
          <w:rFonts w:hint="cs"/>
          <w:rtl/>
        </w:rPr>
        <w:t>ی</w:t>
      </w:r>
      <w:r w:rsidRPr="00C97A77">
        <w:rPr>
          <w:rStyle w:val="Char2"/>
          <w:rFonts w:hint="cs"/>
          <w:rtl/>
        </w:rPr>
        <w:t xml:space="preserve"> نداشت </w:t>
      </w:r>
      <w:r w:rsidR="006808D5" w:rsidRPr="006808D5">
        <w:rPr>
          <w:rStyle w:val="Char2"/>
          <w:rFonts w:hint="cs"/>
          <w:rtl/>
        </w:rPr>
        <w:t>ک</w:t>
      </w:r>
      <w:r w:rsidRPr="00C97A77">
        <w:rPr>
          <w:rStyle w:val="Char2"/>
          <w:rFonts w:hint="cs"/>
          <w:rtl/>
        </w:rPr>
        <w:t>ه به سبب آن به قتل برسد؟!</w:t>
      </w:r>
      <w:r w:rsidR="00FA5ACF" w:rsidRPr="00C97A77">
        <w:rPr>
          <w:rStyle w:val="Char2"/>
          <w:rFonts w:hint="cs"/>
          <w:rtl/>
        </w:rPr>
        <w:t>.</w:t>
      </w:r>
    </w:p>
    <w:p w:rsidR="006F7008" w:rsidRPr="00C97A77" w:rsidRDefault="006F7008" w:rsidP="006F7008">
      <w:pPr>
        <w:bidi/>
        <w:ind w:firstLine="284"/>
        <w:jc w:val="both"/>
        <w:rPr>
          <w:rStyle w:val="Char2"/>
          <w:rtl/>
        </w:rPr>
      </w:pPr>
      <w:r w:rsidRPr="00C97A77">
        <w:rPr>
          <w:rStyle w:val="Char2"/>
          <w:rFonts w:hint="cs"/>
          <w:rtl/>
        </w:rPr>
        <w:t>چن</w:t>
      </w:r>
      <w:r w:rsidR="00C97A77" w:rsidRPr="00C97A77">
        <w:rPr>
          <w:rStyle w:val="Char2"/>
          <w:rFonts w:hint="cs"/>
          <w:rtl/>
        </w:rPr>
        <w:t>ی</w:t>
      </w:r>
      <w:r w:rsidRPr="00C97A77">
        <w:rPr>
          <w:rStyle w:val="Char2"/>
          <w:rFonts w:hint="cs"/>
          <w:rtl/>
        </w:rPr>
        <w:t>ن نفس</w:t>
      </w:r>
      <w:r w:rsidR="00C97A77" w:rsidRPr="00C97A77">
        <w:rPr>
          <w:rStyle w:val="Char2"/>
          <w:rFonts w:hint="cs"/>
          <w:rtl/>
        </w:rPr>
        <w:t>ی</w:t>
      </w:r>
      <w:r w:rsidRPr="00C97A77">
        <w:rPr>
          <w:rStyle w:val="Char2"/>
          <w:rFonts w:hint="cs"/>
          <w:rtl/>
        </w:rPr>
        <w:t xml:space="preserve"> هر گاه لگام گس</w:t>
      </w:r>
      <w:r w:rsidR="00C97A77" w:rsidRPr="00C97A77">
        <w:rPr>
          <w:rStyle w:val="Char2"/>
          <w:rFonts w:hint="cs"/>
          <w:rtl/>
        </w:rPr>
        <w:t>ی</w:t>
      </w:r>
      <w:r w:rsidRPr="00C97A77">
        <w:rPr>
          <w:rStyle w:val="Char2"/>
          <w:rFonts w:hint="cs"/>
          <w:rtl/>
        </w:rPr>
        <w:t>خته رها گردد و تسل</w:t>
      </w:r>
      <w:r w:rsidR="00C97A77" w:rsidRPr="00C97A77">
        <w:rPr>
          <w:rStyle w:val="Char2"/>
          <w:rFonts w:hint="cs"/>
          <w:rtl/>
        </w:rPr>
        <w:t>ی</w:t>
      </w:r>
      <w:r w:rsidRPr="00C97A77">
        <w:rPr>
          <w:rStyle w:val="Char2"/>
          <w:rFonts w:hint="cs"/>
          <w:rtl/>
        </w:rPr>
        <w:t>م غرا</w:t>
      </w:r>
      <w:r w:rsidR="00C97A77" w:rsidRPr="00C97A77">
        <w:rPr>
          <w:rStyle w:val="Char2"/>
          <w:rFonts w:hint="cs"/>
          <w:rtl/>
        </w:rPr>
        <w:t>ی</w:t>
      </w:r>
      <w:r w:rsidRPr="00C97A77">
        <w:rPr>
          <w:rStyle w:val="Char2"/>
          <w:rFonts w:hint="cs"/>
          <w:rtl/>
        </w:rPr>
        <w:t>ز نفسان</w:t>
      </w:r>
      <w:r w:rsidR="00C97A77" w:rsidRPr="00C97A77">
        <w:rPr>
          <w:rStyle w:val="Char2"/>
          <w:rFonts w:hint="cs"/>
          <w:rtl/>
        </w:rPr>
        <w:t>ی</w:t>
      </w:r>
      <w:r w:rsidRPr="00C97A77">
        <w:rPr>
          <w:rStyle w:val="Char2"/>
          <w:rFonts w:hint="cs"/>
          <w:rtl/>
        </w:rPr>
        <w:t xml:space="preserve"> خود شود، صاحبش را به دام هلا</w:t>
      </w:r>
      <w:r w:rsidR="006808D5" w:rsidRPr="006808D5">
        <w:rPr>
          <w:rStyle w:val="Char2"/>
          <w:rFonts w:hint="cs"/>
          <w:rtl/>
        </w:rPr>
        <w:t>ک</w:t>
      </w:r>
      <w:r w:rsidRPr="00C97A77">
        <w:rPr>
          <w:rStyle w:val="Char2"/>
          <w:rFonts w:hint="cs"/>
          <w:rtl/>
        </w:rPr>
        <w:t>ت خواهد انداخت. ا</w:t>
      </w:r>
      <w:r w:rsidR="00C97A77" w:rsidRPr="00C97A77">
        <w:rPr>
          <w:rStyle w:val="Char2"/>
          <w:rFonts w:hint="cs"/>
          <w:rtl/>
        </w:rPr>
        <w:t>ی</w:t>
      </w:r>
      <w:r w:rsidRPr="00C97A77">
        <w:rPr>
          <w:rStyle w:val="Char2"/>
          <w:rFonts w:hint="cs"/>
          <w:rtl/>
        </w:rPr>
        <w:t xml:space="preserve">نجا است </w:t>
      </w:r>
      <w:r w:rsidR="006808D5" w:rsidRPr="006808D5">
        <w:rPr>
          <w:rStyle w:val="Char2"/>
          <w:rFonts w:hint="cs"/>
          <w:rtl/>
        </w:rPr>
        <w:t>ک</w:t>
      </w:r>
      <w:r w:rsidRPr="00C97A77">
        <w:rPr>
          <w:rStyle w:val="Char2"/>
          <w:rFonts w:hint="cs"/>
          <w:rtl/>
        </w:rPr>
        <w:t>ه با</w:t>
      </w:r>
      <w:r w:rsidR="00C97A77" w:rsidRPr="00C97A77">
        <w:rPr>
          <w:rStyle w:val="Char2"/>
          <w:rFonts w:hint="cs"/>
          <w:rtl/>
        </w:rPr>
        <w:t>ی</w:t>
      </w:r>
      <w:r w:rsidRPr="00C97A77">
        <w:rPr>
          <w:rStyle w:val="Char2"/>
          <w:rFonts w:hint="cs"/>
          <w:rtl/>
        </w:rPr>
        <w:t>ست</w:t>
      </w:r>
      <w:r w:rsidR="00C97A77" w:rsidRPr="00C97A77">
        <w:rPr>
          <w:rStyle w:val="Char2"/>
          <w:rFonts w:hint="cs"/>
          <w:rtl/>
        </w:rPr>
        <w:t>ی</w:t>
      </w:r>
      <w:r w:rsidRPr="00C97A77">
        <w:rPr>
          <w:rStyle w:val="Char2"/>
          <w:rFonts w:hint="cs"/>
          <w:rtl/>
        </w:rPr>
        <w:t xml:space="preserve"> به مجاهدت ور</w:t>
      </w:r>
      <w:r w:rsidR="00C97A77" w:rsidRPr="00C97A77">
        <w:rPr>
          <w:rStyle w:val="Char2"/>
          <w:rFonts w:hint="cs"/>
          <w:rtl/>
        </w:rPr>
        <w:t>ی</w:t>
      </w:r>
      <w:r w:rsidRPr="00C97A77">
        <w:rPr>
          <w:rStyle w:val="Char2"/>
          <w:rFonts w:hint="cs"/>
          <w:rtl/>
        </w:rPr>
        <w:t>اضت آن پرداخت تا تز</w:t>
      </w:r>
      <w:r w:rsidR="006808D5" w:rsidRPr="006808D5">
        <w:rPr>
          <w:rStyle w:val="Char2"/>
          <w:rFonts w:hint="cs"/>
          <w:rtl/>
        </w:rPr>
        <w:t>ک</w:t>
      </w:r>
      <w:r w:rsidR="00C97A77" w:rsidRPr="00C97A77">
        <w:rPr>
          <w:rStyle w:val="Char2"/>
          <w:rFonts w:hint="cs"/>
          <w:rtl/>
        </w:rPr>
        <w:t>ی</w:t>
      </w:r>
      <w:r w:rsidRPr="00C97A77">
        <w:rPr>
          <w:rStyle w:val="Char2"/>
          <w:rFonts w:hint="cs"/>
          <w:rtl/>
        </w:rPr>
        <w:t>ه و رستگار گردد.</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A5ACF" w:rsidRPr="00C97A77" w:rsidRDefault="00FA5ACF" w:rsidP="00FA5ACF">
      <w:pPr>
        <w:pStyle w:val="a4"/>
        <w:rPr>
          <w:rStyle w:val="Char2"/>
          <w:rtl/>
        </w:rPr>
      </w:pPr>
      <w:r w:rsidRPr="00FA5ACF">
        <w:rPr>
          <w:rStyle w:val="Charc"/>
          <w:rtl/>
        </w:rPr>
        <w:t>﴿</w:t>
      </w:r>
      <w:r w:rsidRPr="00FA5ACF">
        <w:rPr>
          <w:rtl/>
        </w:rPr>
        <w:t>وَنَفۡسٖ وَمَا سَوَّىٰهَا٧ فَأَلۡهَمَهَا فُجُورَهَا وَتَقۡوَىٰهَا٨ قَدۡ أَفۡلَحَ مَن زَكَّىٰهَا٩ وَقَدۡ خَابَ مَن دَسَّىٰهَا١٠</w:t>
      </w:r>
      <w:r w:rsidRPr="00FA5ACF">
        <w:rPr>
          <w:rStyle w:val="Charc"/>
          <w:rtl/>
        </w:rPr>
        <w:t>﴾</w:t>
      </w:r>
      <w:r>
        <w:rPr>
          <w:rFonts w:ascii="Tahoma" w:hAnsi="Tahoma" w:cs="Arial"/>
          <w:rtl/>
        </w:rPr>
        <w:t xml:space="preserve"> </w:t>
      </w:r>
      <w:r w:rsidRPr="00FA5ACF">
        <w:rPr>
          <w:rStyle w:val="Char5"/>
          <w:rtl/>
        </w:rPr>
        <w:t>[الشمس: 7-10]</w:t>
      </w:r>
      <w:r w:rsidRPr="00FA5ACF">
        <w:rPr>
          <w:rStyle w:val="Char2"/>
          <w:rFonts w:hint="cs"/>
          <w:rtl/>
        </w:rPr>
        <w:t>.</w:t>
      </w:r>
    </w:p>
    <w:p w:rsidR="006F7008" w:rsidRPr="00D938A1" w:rsidRDefault="006F7008" w:rsidP="00FA5ACF">
      <w:pPr>
        <w:pStyle w:val="a6"/>
        <w:rPr>
          <w:rFonts w:cs="B Lotus"/>
          <w:rtl/>
        </w:rPr>
      </w:pPr>
      <w:r w:rsidRPr="00FA5ACF">
        <w:rPr>
          <w:rStyle w:val="Charc"/>
          <w:rFonts w:hint="cs"/>
          <w:rtl/>
        </w:rPr>
        <w:t>«</w:t>
      </w:r>
      <w:r w:rsidR="00AD3461" w:rsidRPr="00FA5ACF">
        <w:rPr>
          <w:rFonts w:hint="cs"/>
          <w:rtl/>
        </w:rPr>
        <w:t xml:space="preserve">سوگند به نفس و آن </w:t>
      </w:r>
      <w:r w:rsidR="004B6063" w:rsidRPr="004B6063">
        <w:rPr>
          <w:rFonts w:hint="cs"/>
          <w:rtl/>
        </w:rPr>
        <w:t>ک</w:t>
      </w:r>
      <w:r w:rsidR="00AD3461" w:rsidRPr="00FA5ACF">
        <w:rPr>
          <w:rFonts w:hint="cs"/>
          <w:rtl/>
        </w:rPr>
        <w:t xml:space="preserve">س </w:t>
      </w:r>
      <w:r w:rsidR="004B6063" w:rsidRPr="004B6063">
        <w:rPr>
          <w:rFonts w:hint="cs"/>
          <w:rtl/>
        </w:rPr>
        <w:t>ک</w:t>
      </w:r>
      <w:r w:rsidR="00AD3461" w:rsidRPr="00FA5ACF">
        <w:rPr>
          <w:rFonts w:hint="cs"/>
          <w:rtl/>
        </w:rPr>
        <w:t xml:space="preserve">ه آن را درست </w:t>
      </w:r>
      <w:r w:rsidR="004B6063" w:rsidRPr="004B6063">
        <w:rPr>
          <w:rFonts w:hint="cs"/>
          <w:rtl/>
        </w:rPr>
        <w:t>ک</w:t>
      </w:r>
      <w:r w:rsidR="00AD3461" w:rsidRPr="00FA5ACF">
        <w:rPr>
          <w:rFonts w:hint="cs"/>
          <w:rtl/>
        </w:rPr>
        <w:t>رد. سپس پل</w:t>
      </w:r>
      <w:r w:rsidR="00583675" w:rsidRPr="00583675">
        <w:rPr>
          <w:rFonts w:hint="cs"/>
          <w:rtl/>
        </w:rPr>
        <w:t>ی</w:t>
      </w:r>
      <w:r w:rsidR="00AD3461" w:rsidRPr="00FA5ACF">
        <w:rPr>
          <w:rFonts w:hint="cs"/>
          <w:rtl/>
        </w:rPr>
        <w:t>د</w:t>
      </w:r>
      <w:r w:rsidR="004B6063" w:rsidRPr="004B6063">
        <w:rPr>
          <w:rFonts w:hint="cs"/>
          <w:rtl/>
        </w:rPr>
        <w:t>ک</w:t>
      </w:r>
      <w:r w:rsidR="00AD3461" w:rsidRPr="00FA5ACF">
        <w:rPr>
          <w:rFonts w:hint="cs"/>
          <w:rtl/>
        </w:rPr>
        <w:t>ار</w:t>
      </w:r>
      <w:r w:rsidR="00583675" w:rsidRPr="00583675">
        <w:rPr>
          <w:rFonts w:hint="cs"/>
          <w:rtl/>
        </w:rPr>
        <w:t>ی</w:t>
      </w:r>
      <w:r w:rsidR="00AD3461" w:rsidRPr="00FA5ACF">
        <w:rPr>
          <w:rFonts w:hint="cs"/>
          <w:rtl/>
        </w:rPr>
        <w:t xml:space="preserve"> و پره</w:t>
      </w:r>
      <w:r w:rsidR="00583675" w:rsidRPr="00583675">
        <w:rPr>
          <w:rFonts w:hint="cs"/>
          <w:rtl/>
        </w:rPr>
        <w:t>ی</w:t>
      </w:r>
      <w:r w:rsidR="00AD3461" w:rsidRPr="00FA5ACF">
        <w:rPr>
          <w:rFonts w:hint="cs"/>
          <w:rtl/>
        </w:rPr>
        <w:t>زگار</w:t>
      </w:r>
      <w:r w:rsidR="00583675" w:rsidRPr="00583675">
        <w:rPr>
          <w:rFonts w:hint="cs"/>
          <w:rtl/>
        </w:rPr>
        <w:t>ی</w:t>
      </w:r>
      <w:r w:rsidR="00AD3461" w:rsidRPr="00FA5ACF">
        <w:rPr>
          <w:rFonts w:hint="cs"/>
          <w:rtl/>
        </w:rPr>
        <w:t xml:space="preserve">ش را به آن الهام </w:t>
      </w:r>
      <w:r w:rsidR="004B6063" w:rsidRPr="004B6063">
        <w:rPr>
          <w:rFonts w:hint="cs"/>
          <w:rtl/>
        </w:rPr>
        <w:t>ک</w:t>
      </w:r>
      <w:r w:rsidR="00AD3461" w:rsidRPr="00FA5ACF">
        <w:rPr>
          <w:rFonts w:hint="cs"/>
          <w:rtl/>
        </w:rPr>
        <w:t xml:space="preserve">رد </w:t>
      </w:r>
      <w:r w:rsidR="004B6063" w:rsidRPr="004B6063">
        <w:rPr>
          <w:rFonts w:hint="cs"/>
          <w:rtl/>
        </w:rPr>
        <w:t>ک</w:t>
      </w:r>
      <w:r w:rsidR="00AD3461" w:rsidRPr="00FA5ACF">
        <w:rPr>
          <w:rFonts w:hint="cs"/>
          <w:rtl/>
        </w:rPr>
        <w:t xml:space="preserve">ه هر </w:t>
      </w:r>
      <w:r w:rsidR="004B6063" w:rsidRPr="004B6063">
        <w:rPr>
          <w:rFonts w:hint="cs"/>
          <w:rtl/>
        </w:rPr>
        <w:t>ک</w:t>
      </w:r>
      <w:r w:rsidR="00AD3461" w:rsidRPr="00FA5ACF">
        <w:rPr>
          <w:rFonts w:hint="cs"/>
          <w:rtl/>
        </w:rPr>
        <w:t>س آن را پا</w:t>
      </w:r>
      <w:r w:rsidR="004B6063" w:rsidRPr="004B6063">
        <w:rPr>
          <w:rFonts w:hint="cs"/>
          <w:rtl/>
        </w:rPr>
        <w:t>ک</w:t>
      </w:r>
      <w:r w:rsidR="00AD3461" w:rsidRPr="00FA5ACF">
        <w:rPr>
          <w:rFonts w:hint="cs"/>
          <w:rtl/>
        </w:rPr>
        <w:t xml:space="preserve"> گردان</w:t>
      </w:r>
      <w:r w:rsidR="00583675" w:rsidRPr="00583675">
        <w:rPr>
          <w:rFonts w:hint="cs"/>
          <w:rtl/>
        </w:rPr>
        <w:t>ی</w:t>
      </w:r>
      <w:r w:rsidR="00AD3461" w:rsidRPr="00FA5ACF">
        <w:rPr>
          <w:rFonts w:hint="cs"/>
          <w:rtl/>
        </w:rPr>
        <w:t xml:space="preserve">د قطعاً رستگار شد و هر </w:t>
      </w:r>
      <w:r w:rsidR="004B6063" w:rsidRPr="004B6063">
        <w:rPr>
          <w:rFonts w:hint="cs"/>
          <w:rtl/>
        </w:rPr>
        <w:t>ک</w:t>
      </w:r>
      <w:r w:rsidR="00AD3461" w:rsidRPr="00FA5ACF">
        <w:rPr>
          <w:rFonts w:hint="cs"/>
          <w:rtl/>
        </w:rPr>
        <w:t>ه آلوده‌اش ساخت قطعا باخت</w:t>
      </w:r>
      <w:r w:rsidRPr="00FA5ACF">
        <w:rPr>
          <w:rStyle w:val="Charc"/>
          <w:rFonts w:hint="cs"/>
          <w:rtl/>
        </w:rPr>
        <w:t>»</w:t>
      </w:r>
      <w:r w:rsidRPr="00D938A1">
        <w:rPr>
          <w:rFonts w:cs="B Lotus" w:hint="cs"/>
          <w:rtl/>
        </w:rPr>
        <w:t>.</w:t>
      </w:r>
    </w:p>
    <w:p w:rsidR="006F7008" w:rsidRPr="00C97A77" w:rsidRDefault="00AD3461" w:rsidP="006F7008">
      <w:pPr>
        <w:bidi/>
        <w:ind w:firstLine="284"/>
        <w:jc w:val="both"/>
        <w:rPr>
          <w:rStyle w:val="Char2"/>
          <w:rtl/>
        </w:rPr>
      </w:pPr>
      <w:r w:rsidRPr="00C97A77">
        <w:rPr>
          <w:rStyle w:val="Char2"/>
          <w:rFonts w:hint="cs"/>
          <w:rtl/>
        </w:rPr>
        <w:t>به هم</w:t>
      </w:r>
      <w:r w:rsidR="00C97A77" w:rsidRPr="00C97A77">
        <w:rPr>
          <w:rStyle w:val="Char2"/>
          <w:rFonts w:hint="cs"/>
          <w:rtl/>
        </w:rPr>
        <w:t>ی</w:t>
      </w:r>
      <w:r w:rsidRPr="00C97A77">
        <w:rPr>
          <w:rStyle w:val="Char2"/>
          <w:rFonts w:hint="cs"/>
          <w:rtl/>
        </w:rPr>
        <w:t>ن دل</w:t>
      </w:r>
      <w:r w:rsidR="00C97A77" w:rsidRPr="00C97A77">
        <w:rPr>
          <w:rStyle w:val="Char2"/>
          <w:rFonts w:hint="cs"/>
          <w:rtl/>
        </w:rPr>
        <w:t>ی</w:t>
      </w:r>
      <w:r w:rsidRPr="00C97A77">
        <w:rPr>
          <w:rStyle w:val="Char2"/>
          <w:rFonts w:hint="cs"/>
          <w:rtl/>
        </w:rPr>
        <w:t xml:space="preserve">ل است </w:t>
      </w:r>
      <w:r w:rsidR="006808D5" w:rsidRPr="006808D5">
        <w:rPr>
          <w:rStyle w:val="Char2"/>
          <w:rFonts w:hint="cs"/>
          <w:rtl/>
        </w:rPr>
        <w:t>ک</w:t>
      </w:r>
      <w:r w:rsidRPr="00C97A77">
        <w:rPr>
          <w:rStyle w:val="Char2"/>
          <w:rFonts w:hint="cs"/>
          <w:rtl/>
        </w:rPr>
        <w:t>ه انسان از نفس «اماره» به نفس «لوامه: سرزنش‌</w:t>
      </w:r>
      <w:r w:rsidR="006808D5" w:rsidRPr="006808D5">
        <w:rPr>
          <w:rStyle w:val="Char2"/>
          <w:rFonts w:hint="cs"/>
          <w:rtl/>
        </w:rPr>
        <w:t>ک</w:t>
      </w:r>
      <w:r w:rsidRPr="00C97A77">
        <w:rPr>
          <w:rStyle w:val="Char2"/>
          <w:rFonts w:hint="cs"/>
          <w:rtl/>
        </w:rPr>
        <w:t>ننده» انتقال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 xml:space="preserve">ابد. آنجا </w:t>
      </w:r>
      <w:r w:rsidR="006808D5" w:rsidRPr="006808D5">
        <w:rPr>
          <w:rStyle w:val="Char2"/>
          <w:rFonts w:hint="cs"/>
          <w:rtl/>
        </w:rPr>
        <w:t>ک</w:t>
      </w:r>
      <w:r w:rsidRPr="00C97A77">
        <w:rPr>
          <w:rStyle w:val="Char2"/>
          <w:rFonts w:hint="cs"/>
          <w:rtl/>
        </w:rPr>
        <w:t>ه قران در سوره ق</w:t>
      </w:r>
      <w:r w:rsidR="00C97A77" w:rsidRPr="00C97A77">
        <w:rPr>
          <w:rStyle w:val="Char2"/>
          <w:rFonts w:hint="cs"/>
          <w:rtl/>
        </w:rPr>
        <w:t>ی</w:t>
      </w:r>
      <w:r w:rsidRPr="00C97A77">
        <w:rPr>
          <w:rStyle w:val="Char2"/>
          <w:rFonts w:hint="cs"/>
          <w:rtl/>
        </w:rPr>
        <w:t>امت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A5ACF" w:rsidRPr="00C97A77" w:rsidRDefault="00FA5ACF" w:rsidP="00FA5ACF">
      <w:pPr>
        <w:pStyle w:val="a4"/>
        <w:rPr>
          <w:rStyle w:val="Char2"/>
          <w:rtl/>
        </w:rPr>
      </w:pPr>
      <w:r w:rsidRPr="00FA5ACF">
        <w:rPr>
          <w:rStyle w:val="Charc"/>
          <w:rFonts w:hint="cs"/>
          <w:rtl/>
        </w:rPr>
        <w:t>﴿</w:t>
      </w:r>
      <w:r w:rsidRPr="00FA5ACF">
        <w:rPr>
          <w:rtl/>
        </w:rPr>
        <w:t>لَا</w:t>
      </w:r>
      <w:r w:rsidRPr="00FA5ACF">
        <w:rPr>
          <w:rFonts w:hint="cs"/>
          <w:rtl/>
        </w:rPr>
        <w:t>ٓ</w:t>
      </w:r>
      <w:r w:rsidRPr="00FA5ACF">
        <w:rPr>
          <w:rtl/>
        </w:rPr>
        <w:t xml:space="preserve"> </w:t>
      </w:r>
      <w:r w:rsidRPr="00FA5ACF">
        <w:rPr>
          <w:rFonts w:hint="cs"/>
          <w:rtl/>
        </w:rPr>
        <w:t>أُقۡسِمُ</w:t>
      </w:r>
      <w:r w:rsidRPr="00FA5ACF">
        <w:rPr>
          <w:rtl/>
        </w:rPr>
        <w:t xml:space="preserve"> </w:t>
      </w:r>
      <w:r w:rsidRPr="00FA5ACF">
        <w:rPr>
          <w:rFonts w:hint="cs"/>
          <w:rtl/>
        </w:rPr>
        <w:t>بِيَوۡمِ</w:t>
      </w:r>
      <w:r w:rsidRPr="00FA5ACF">
        <w:rPr>
          <w:rtl/>
        </w:rPr>
        <w:t xml:space="preserve"> </w:t>
      </w:r>
      <w:r w:rsidRPr="00FA5ACF">
        <w:rPr>
          <w:rFonts w:hint="cs"/>
          <w:rtl/>
        </w:rPr>
        <w:t>ٱ</w:t>
      </w:r>
      <w:r w:rsidRPr="00FA5ACF">
        <w:rPr>
          <w:rFonts w:hint="eastAsia"/>
          <w:rtl/>
        </w:rPr>
        <w:t>ل</w:t>
      </w:r>
      <w:r w:rsidRPr="00FA5ACF">
        <w:rPr>
          <w:rFonts w:hint="cs"/>
          <w:rtl/>
        </w:rPr>
        <w:t>ۡقِيَٰمَةِ</w:t>
      </w:r>
      <w:r w:rsidRPr="00FA5ACF">
        <w:rPr>
          <w:rtl/>
        </w:rPr>
        <w:t>١ وَلَآ أُقۡسِمُ بِ</w:t>
      </w:r>
      <w:r w:rsidRPr="00FA5ACF">
        <w:rPr>
          <w:rFonts w:hint="cs"/>
          <w:rtl/>
        </w:rPr>
        <w:t>ٱ</w:t>
      </w:r>
      <w:r w:rsidRPr="00FA5ACF">
        <w:rPr>
          <w:rFonts w:hint="eastAsia"/>
          <w:rtl/>
        </w:rPr>
        <w:t>لنَّفۡسِ</w:t>
      </w:r>
      <w:r w:rsidRPr="00FA5ACF">
        <w:rPr>
          <w:rtl/>
        </w:rPr>
        <w:t xml:space="preserve"> </w:t>
      </w:r>
      <w:r w:rsidRPr="00FA5ACF">
        <w:rPr>
          <w:rFonts w:hint="cs"/>
          <w:rtl/>
        </w:rPr>
        <w:t>ٱ</w:t>
      </w:r>
      <w:r w:rsidRPr="00FA5ACF">
        <w:rPr>
          <w:rFonts w:hint="eastAsia"/>
          <w:rtl/>
        </w:rPr>
        <w:t>للَّوَّامَةِ</w:t>
      </w:r>
      <w:r w:rsidRPr="00FA5ACF">
        <w:rPr>
          <w:rtl/>
        </w:rPr>
        <w:t>٢</w:t>
      </w:r>
      <w:r w:rsidRPr="00FA5ACF">
        <w:rPr>
          <w:rStyle w:val="Charc"/>
          <w:rFonts w:hint="cs"/>
          <w:rtl/>
        </w:rPr>
        <w:t>﴾</w:t>
      </w:r>
      <w:r w:rsidRPr="00FA5ACF">
        <w:rPr>
          <w:rStyle w:val="Char5"/>
          <w:rtl/>
        </w:rPr>
        <w:t xml:space="preserve"> [الق</w:t>
      </w:r>
      <w:r w:rsidR="008168DF">
        <w:rPr>
          <w:rStyle w:val="Char5"/>
          <w:rtl/>
        </w:rPr>
        <w:t>ی</w:t>
      </w:r>
      <w:r w:rsidRPr="00FA5ACF">
        <w:rPr>
          <w:rStyle w:val="Char5"/>
          <w:rtl/>
        </w:rPr>
        <w:t>امة: 1-2]</w:t>
      </w:r>
      <w:r w:rsidRPr="00FA5ACF">
        <w:rPr>
          <w:rStyle w:val="Char2"/>
          <w:rFonts w:hint="cs"/>
          <w:rtl/>
        </w:rPr>
        <w:t>.</w:t>
      </w:r>
    </w:p>
    <w:p w:rsidR="00AD3461" w:rsidRDefault="00AD3461" w:rsidP="00FA5ACF">
      <w:pPr>
        <w:pStyle w:val="a6"/>
        <w:rPr>
          <w:rFonts w:cs="B Lotus"/>
          <w:rtl/>
        </w:rPr>
      </w:pPr>
      <w:r w:rsidRPr="00FA5ACF">
        <w:rPr>
          <w:rStyle w:val="Charc"/>
          <w:rFonts w:hint="cs"/>
          <w:rtl/>
        </w:rPr>
        <w:t>«</w:t>
      </w:r>
      <w:r w:rsidRPr="00FA5ACF">
        <w:rPr>
          <w:rFonts w:hint="cs"/>
          <w:rtl/>
        </w:rPr>
        <w:t>نه! سوگند به روز ق</w:t>
      </w:r>
      <w:r w:rsidR="00583675" w:rsidRPr="00583675">
        <w:rPr>
          <w:rFonts w:hint="cs"/>
          <w:rtl/>
        </w:rPr>
        <w:t>ی</w:t>
      </w:r>
      <w:r w:rsidRPr="00FA5ACF">
        <w:rPr>
          <w:rFonts w:hint="cs"/>
          <w:rtl/>
        </w:rPr>
        <w:t>امت و باز نه! سوگند به وجدان سرزنشگر</w:t>
      </w:r>
      <w:r w:rsidRPr="00FA5ACF">
        <w:rPr>
          <w:rStyle w:val="Charc"/>
          <w:rFonts w:hint="cs"/>
          <w:rtl/>
        </w:rPr>
        <w:t>»</w:t>
      </w:r>
      <w:r w:rsidRPr="00D938A1">
        <w:rPr>
          <w:rFonts w:cs="B Lotus" w:hint="cs"/>
          <w:rtl/>
        </w:rPr>
        <w:t>.</w:t>
      </w:r>
    </w:p>
    <w:p w:rsidR="00AD3461" w:rsidRPr="00C97A77" w:rsidRDefault="00AD3461" w:rsidP="00F160A8">
      <w:pPr>
        <w:bidi/>
        <w:ind w:firstLine="284"/>
        <w:jc w:val="both"/>
        <w:rPr>
          <w:rStyle w:val="Char2"/>
          <w:rtl/>
        </w:rPr>
      </w:pPr>
      <w:r w:rsidRPr="00C97A77">
        <w:rPr>
          <w:rStyle w:val="Char2"/>
          <w:rFonts w:hint="cs"/>
          <w:rtl/>
        </w:rPr>
        <w:t>«</w:t>
      </w:r>
      <w:r w:rsidRPr="005F02FD">
        <w:rPr>
          <w:rFonts w:cs="IRNazli" w:hint="cs"/>
          <w:sz w:val="28"/>
          <w:szCs w:val="28"/>
          <w:rtl/>
        </w:rPr>
        <w:t>لوام</w:t>
      </w:r>
      <w:r w:rsidR="009F7EDB" w:rsidRPr="009F7EDB">
        <w:rPr>
          <w:rFonts w:cs="IRNazli" w:hint="cs"/>
          <w:sz w:val="28"/>
          <w:szCs w:val="28"/>
          <w:rtl/>
        </w:rPr>
        <w:t>ۀ</w:t>
      </w:r>
      <w:r w:rsidRPr="00C97A77">
        <w:rPr>
          <w:rStyle w:val="Char2"/>
          <w:rFonts w:hint="cs"/>
          <w:rtl/>
        </w:rPr>
        <w:t>» ص</w:t>
      </w:r>
      <w:r w:rsidR="00C97A77" w:rsidRPr="00C97A77">
        <w:rPr>
          <w:rStyle w:val="Char2"/>
          <w:rFonts w:hint="cs"/>
          <w:rtl/>
        </w:rPr>
        <w:t>ی</w:t>
      </w:r>
      <w:r w:rsidRPr="00C97A77">
        <w:rPr>
          <w:rStyle w:val="Char2"/>
          <w:rFonts w:hint="cs"/>
          <w:rtl/>
        </w:rPr>
        <w:t>غه مبالعه سرزنشگر</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صاحبش را هرگاه مرت</w:t>
      </w:r>
      <w:r w:rsidR="006808D5" w:rsidRPr="006808D5">
        <w:rPr>
          <w:rStyle w:val="Char2"/>
          <w:rFonts w:hint="cs"/>
          <w:rtl/>
        </w:rPr>
        <w:t>ک</w:t>
      </w:r>
      <w:r w:rsidRPr="00C97A77">
        <w:rPr>
          <w:rStyle w:val="Char2"/>
          <w:rFonts w:hint="cs"/>
          <w:rtl/>
        </w:rPr>
        <w:t>ب شر</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Pr="00C97A77">
        <w:rPr>
          <w:rStyle w:val="Char2"/>
          <w:rFonts w:hint="cs"/>
          <w:rtl/>
        </w:rPr>
        <w:t xml:space="preserve">ا </w:t>
      </w:r>
      <w:r w:rsidR="006808D5" w:rsidRPr="006808D5">
        <w:rPr>
          <w:rStyle w:val="Char2"/>
          <w:rFonts w:hint="cs"/>
          <w:rtl/>
        </w:rPr>
        <w:t>ک</w:t>
      </w:r>
      <w:r w:rsidRPr="00C97A77">
        <w:rPr>
          <w:rStyle w:val="Char2"/>
          <w:rFonts w:hint="cs"/>
          <w:rtl/>
        </w:rPr>
        <w:t>وتاه</w:t>
      </w:r>
      <w:r w:rsidR="00C97A77" w:rsidRPr="00C97A77">
        <w:rPr>
          <w:rStyle w:val="Char2"/>
          <w:rFonts w:hint="cs"/>
          <w:rtl/>
        </w:rPr>
        <w:t>ی</w:t>
      </w:r>
      <w:r w:rsidRPr="00C97A77">
        <w:rPr>
          <w:rStyle w:val="Char2"/>
          <w:rFonts w:hint="cs"/>
          <w:rtl/>
        </w:rPr>
        <w:t xml:space="preserve"> در خ</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 گردد، بس</w:t>
      </w:r>
      <w:r w:rsidR="00C97A77" w:rsidRPr="00C97A77">
        <w:rPr>
          <w:rStyle w:val="Char2"/>
          <w:rFonts w:hint="cs"/>
          <w:rtl/>
        </w:rPr>
        <w:t>ی</w:t>
      </w:r>
      <w:r w:rsidRPr="00C97A77">
        <w:rPr>
          <w:rStyle w:val="Char2"/>
          <w:rFonts w:hint="cs"/>
          <w:rtl/>
        </w:rPr>
        <w:t>ار و فراوان سرزنش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و او را پ</w:t>
      </w:r>
      <w:r w:rsidR="00C97A77" w:rsidRPr="00C97A77">
        <w:rPr>
          <w:rStyle w:val="Char2"/>
          <w:rFonts w:hint="cs"/>
          <w:rtl/>
        </w:rPr>
        <w:t>ی</w:t>
      </w:r>
      <w:r w:rsidRPr="00C97A77">
        <w:rPr>
          <w:rStyle w:val="Char2"/>
          <w:rFonts w:hint="cs"/>
          <w:rtl/>
        </w:rPr>
        <w:t>وسته مورد ملامت قرار م</w:t>
      </w:r>
      <w:r w:rsidR="00C97A77" w:rsidRPr="00C97A77">
        <w:rPr>
          <w:rStyle w:val="Char2"/>
          <w:rFonts w:hint="cs"/>
          <w:rtl/>
        </w:rPr>
        <w:t>ی</w:t>
      </w:r>
      <w:r w:rsidRPr="00C97A77">
        <w:rPr>
          <w:rStyle w:val="Char2"/>
          <w:rFonts w:hint="cs"/>
          <w:rtl/>
        </w:rPr>
        <w:t xml:space="preserve">‌دهد تا </w:t>
      </w:r>
      <w:r w:rsidR="00503360">
        <w:rPr>
          <w:rStyle w:val="Char2"/>
          <w:rFonts w:hint="cs"/>
          <w:rtl/>
        </w:rPr>
        <w:t>به‌سوی</w:t>
      </w:r>
      <w:r w:rsidRPr="00C97A77">
        <w:rPr>
          <w:rStyle w:val="Char2"/>
          <w:rFonts w:hint="cs"/>
          <w:rtl/>
        </w:rPr>
        <w:t xml:space="preserve"> توبه و بازگشت به درگاه خداوند راه </w:t>
      </w:r>
      <w:r w:rsidR="00C97A77" w:rsidRPr="00C97A77">
        <w:rPr>
          <w:rStyle w:val="Char2"/>
          <w:rFonts w:hint="cs"/>
          <w:rtl/>
        </w:rPr>
        <w:t>ی</w:t>
      </w:r>
      <w:r w:rsidRPr="00C97A77">
        <w:rPr>
          <w:rStyle w:val="Char2"/>
          <w:rFonts w:hint="cs"/>
          <w:rtl/>
        </w:rPr>
        <w:t>ابد.</w:t>
      </w:r>
    </w:p>
    <w:p w:rsidR="00AD3461" w:rsidRPr="00C97A77" w:rsidRDefault="00AD3461" w:rsidP="00AD3461">
      <w:pPr>
        <w:bidi/>
        <w:ind w:firstLine="284"/>
        <w:jc w:val="both"/>
        <w:rPr>
          <w:rStyle w:val="Char2"/>
          <w:rtl/>
        </w:rPr>
      </w:pPr>
      <w:r w:rsidRPr="00C97A77">
        <w:rPr>
          <w:rStyle w:val="Char2"/>
          <w:rFonts w:hint="cs"/>
          <w:rtl/>
        </w:rPr>
        <w:t>و گاه</w:t>
      </w:r>
      <w:r w:rsidR="00C97A77" w:rsidRPr="00C97A77">
        <w:rPr>
          <w:rStyle w:val="Char2"/>
          <w:rFonts w:hint="cs"/>
          <w:rtl/>
        </w:rPr>
        <w:t>ی</w:t>
      </w:r>
      <w:r w:rsidRPr="00C97A77">
        <w:rPr>
          <w:rStyle w:val="Char2"/>
          <w:rFonts w:hint="cs"/>
          <w:rtl/>
        </w:rPr>
        <w:t xml:space="preserve"> چنان ارتقاء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 xml:space="preserve">ابد و به سمت </w:t>
      </w:r>
      <w:r w:rsidR="006808D5" w:rsidRPr="006808D5">
        <w:rPr>
          <w:rStyle w:val="Char2"/>
          <w:rFonts w:hint="cs"/>
          <w:rtl/>
        </w:rPr>
        <w:t>ک</w:t>
      </w:r>
      <w:r w:rsidRPr="00C97A77">
        <w:rPr>
          <w:rStyle w:val="Char2"/>
          <w:rFonts w:hint="cs"/>
          <w:rtl/>
        </w:rPr>
        <w:t>مال روان م</w:t>
      </w:r>
      <w:r w:rsidR="00C97A77" w:rsidRPr="00C97A77">
        <w:rPr>
          <w:rStyle w:val="Char2"/>
          <w:rFonts w:hint="cs"/>
          <w:rtl/>
        </w:rPr>
        <w:t>ی</w:t>
      </w:r>
      <w:r w:rsidRPr="00C97A77">
        <w:rPr>
          <w:rStyle w:val="Char2"/>
          <w:rFonts w:hint="cs"/>
          <w:rtl/>
        </w:rPr>
        <w:t xml:space="preserve">‌شود </w:t>
      </w:r>
      <w:r w:rsidR="006808D5" w:rsidRPr="006808D5">
        <w:rPr>
          <w:rStyle w:val="Char2"/>
          <w:rFonts w:hint="cs"/>
          <w:rtl/>
        </w:rPr>
        <w:t>ک</w:t>
      </w:r>
      <w:r w:rsidRPr="00C97A77">
        <w:rPr>
          <w:rStyle w:val="Char2"/>
          <w:rFonts w:hint="cs"/>
          <w:rtl/>
        </w:rPr>
        <w:t>ه به سطح «نفس مطمئنه» م</w:t>
      </w:r>
      <w:r w:rsidR="00C97A77" w:rsidRPr="00C97A77">
        <w:rPr>
          <w:rStyle w:val="Char2"/>
          <w:rFonts w:hint="cs"/>
          <w:rtl/>
        </w:rPr>
        <w:t>ی</w:t>
      </w:r>
      <w:r w:rsidRPr="00C97A77">
        <w:rPr>
          <w:rStyle w:val="Char2"/>
          <w:rFonts w:hint="cs"/>
          <w:rtl/>
        </w:rPr>
        <w:t xml:space="preserve">‌رسد </w:t>
      </w:r>
      <w:r w:rsidR="006808D5" w:rsidRPr="006808D5">
        <w:rPr>
          <w:rStyle w:val="Char2"/>
          <w:rFonts w:hint="cs"/>
          <w:rtl/>
        </w:rPr>
        <w:t>ک</w:t>
      </w:r>
      <w:r w:rsidRPr="00C97A77">
        <w:rPr>
          <w:rStyle w:val="Char2"/>
          <w:rFonts w:hint="cs"/>
          <w:rtl/>
        </w:rPr>
        <w:t>ه قرآن در آن باره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A5ACF" w:rsidRPr="00C97A77" w:rsidRDefault="00FA5ACF" w:rsidP="00FA5ACF">
      <w:pPr>
        <w:pStyle w:val="a4"/>
        <w:rPr>
          <w:rStyle w:val="Char2"/>
          <w:rtl/>
        </w:rPr>
      </w:pPr>
      <w:r w:rsidRPr="00FA5ACF">
        <w:rPr>
          <w:rStyle w:val="Charc"/>
          <w:spacing w:val="-4"/>
          <w:rtl/>
        </w:rPr>
        <w:t>﴿</w:t>
      </w:r>
      <w:r w:rsidRPr="00FA5ACF">
        <w:rPr>
          <w:spacing w:val="-4"/>
          <w:rtl/>
        </w:rPr>
        <w:t xml:space="preserve">يَٰٓأَيَّتُهَا </w:t>
      </w:r>
      <w:r w:rsidRPr="00FA5ACF">
        <w:rPr>
          <w:rFonts w:hint="cs"/>
          <w:spacing w:val="-4"/>
          <w:rtl/>
        </w:rPr>
        <w:t>ٱ</w:t>
      </w:r>
      <w:r w:rsidRPr="00FA5ACF">
        <w:rPr>
          <w:rFonts w:hint="eastAsia"/>
          <w:spacing w:val="-4"/>
          <w:rtl/>
        </w:rPr>
        <w:t>لنَّفۡسُ</w:t>
      </w:r>
      <w:r w:rsidRPr="00FA5ACF">
        <w:rPr>
          <w:spacing w:val="-4"/>
          <w:rtl/>
        </w:rPr>
        <w:t xml:space="preserve"> </w:t>
      </w:r>
      <w:r w:rsidRPr="00FA5ACF">
        <w:rPr>
          <w:rFonts w:hint="cs"/>
          <w:spacing w:val="-4"/>
          <w:rtl/>
        </w:rPr>
        <w:t>ٱ</w:t>
      </w:r>
      <w:r w:rsidRPr="00FA5ACF">
        <w:rPr>
          <w:rFonts w:hint="eastAsia"/>
          <w:spacing w:val="-4"/>
          <w:rtl/>
        </w:rPr>
        <w:t>لۡمُطۡمَئِنَّةُ</w:t>
      </w:r>
      <w:r w:rsidRPr="00FA5ACF">
        <w:rPr>
          <w:spacing w:val="-4"/>
          <w:rtl/>
        </w:rPr>
        <w:t xml:space="preserve">٢٧ </w:t>
      </w:r>
      <w:r w:rsidRPr="00FA5ACF">
        <w:rPr>
          <w:rFonts w:hint="cs"/>
          <w:spacing w:val="-4"/>
          <w:rtl/>
        </w:rPr>
        <w:t>ٱ</w:t>
      </w:r>
      <w:r w:rsidRPr="00FA5ACF">
        <w:rPr>
          <w:rFonts w:hint="eastAsia"/>
          <w:spacing w:val="-4"/>
          <w:rtl/>
        </w:rPr>
        <w:t>رۡجِعِيٓ</w:t>
      </w:r>
      <w:r w:rsidRPr="00FA5ACF">
        <w:rPr>
          <w:spacing w:val="-4"/>
          <w:rtl/>
        </w:rPr>
        <w:t xml:space="preserve"> إِلَىٰ رَبِّكِ رَاضِيَةٗ مَّرۡضِيَّةٗ٢٨</w:t>
      </w:r>
      <w:r w:rsidRPr="00FA5ACF">
        <w:rPr>
          <w:rStyle w:val="Charc"/>
          <w:spacing w:val="-4"/>
          <w:rtl/>
        </w:rPr>
        <w:t>﴾</w:t>
      </w:r>
      <w:r w:rsidRPr="00FA5ACF">
        <w:rPr>
          <w:rFonts w:ascii="Tahoma" w:hAnsi="Tahoma" w:cs="Arial"/>
          <w:spacing w:val="-4"/>
          <w:rtl/>
        </w:rPr>
        <w:t xml:space="preserve"> </w:t>
      </w:r>
      <w:r w:rsidRPr="00FA5ACF">
        <w:rPr>
          <w:rStyle w:val="Char5"/>
          <w:spacing w:val="-4"/>
          <w:rtl/>
        </w:rPr>
        <w:t>[الفجر: 27-28]</w:t>
      </w:r>
      <w:r w:rsidRPr="00FA5ACF">
        <w:rPr>
          <w:rStyle w:val="Char2"/>
          <w:rFonts w:hint="cs"/>
          <w:spacing w:val="-4"/>
          <w:rtl/>
        </w:rPr>
        <w:t>.</w:t>
      </w:r>
    </w:p>
    <w:p w:rsidR="00AD3461" w:rsidRPr="00D938A1" w:rsidRDefault="00AD3461" w:rsidP="00FA5ACF">
      <w:pPr>
        <w:pStyle w:val="a6"/>
        <w:rPr>
          <w:rFonts w:cs="B Lotus"/>
          <w:rtl/>
        </w:rPr>
      </w:pPr>
      <w:r w:rsidRPr="00FA5ACF">
        <w:rPr>
          <w:rStyle w:val="Charc"/>
          <w:rFonts w:hint="cs"/>
          <w:rtl/>
        </w:rPr>
        <w:t>«</w:t>
      </w:r>
      <w:r w:rsidRPr="00FA5ACF">
        <w:rPr>
          <w:rFonts w:hint="cs"/>
          <w:rtl/>
        </w:rPr>
        <w:t>ا</w:t>
      </w:r>
      <w:r w:rsidR="00583675" w:rsidRPr="00583675">
        <w:rPr>
          <w:rFonts w:hint="cs"/>
          <w:rtl/>
        </w:rPr>
        <w:t>ی</w:t>
      </w:r>
      <w:r w:rsidRPr="00FA5ACF">
        <w:rPr>
          <w:rFonts w:hint="cs"/>
          <w:rtl/>
        </w:rPr>
        <w:t xml:space="preserve"> نفس مطمئنه، خشنود و خداپسند </w:t>
      </w:r>
      <w:r w:rsidR="00503360">
        <w:rPr>
          <w:rFonts w:hint="cs"/>
          <w:rtl/>
        </w:rPr>
        <w:t>به‌سوی</w:t>
      </w:r>
      <w:r w:rsidRPr="00FA5ACF">
        <w:rPr>
          <w:rFonts w:hint="cs"/>
          <w:rtl/>
        </w:rPr>
        <w:t xml:space="preserve"> پروردگارت بازگرد</w:t>
      </w:r>
      <w:r w:rsidRPr="00FA5ACF">
        <w:rPr>
          <w:rStyle w:val="Charc"/>
          <w:rFonts w:hint="cs"/>
          <w:rtl/>
        </w:rPr>
        <w:t>»</w:t>
      </w:r>
      <w:r w:rsidRPr="00D938A1">
        <w:rPr>
          <w:rFonts w:cs="B Lotus" w:hint="cs"/>
          <w:rtl/>
        </w:rPr>
        <w:t>.</w:t>
      </w:r>
    </w:p>
    <w:p w:rsidR="00AD3461" w:rsidRPr="00C97A77" w:rsidRDefault="00AD3461" w:rsidP="004346C4">
      <w:pPr>
        <w:widowControl w:val="0"/>
        <w:bidi/>
        <w:ind w:firstLine="284"/>
        <w:jc w:val="both"/>
        <w:rPr>
          <w:rStyle w:val="Char2"/>
          <w:rtl/>
        </w:rPr>
      </w:pPr>
      <w:r w:rsidRPr="00C97A77">
        <w:rPr>
          <w:rStyle w:val="Char2"/>
          <w:rFonts w:hint="cs"/>
          <w:rtl/>
        </w:rPr>
        <w:t>ش</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ه هر گاه توبه‌</w:t>
      </w:r>
      <w:r w:rsidR="006808D5" w:rsidRPr="006808D5">
        <w:rPr>
          <w:rStyle w:val="Char2"/>
          <w:rFonts w:hint="cs"/>
          <w:rtl/>
        </w:rPr>
        <w:t>ک</w:t>
      </w:r>
      <w:r w:rsidRPr="00C97A77">
        <w:rPr>
          <w:rStyle w:val="Char2"/>
          <w:rFonts w:hint="cs"/>
          <w:rtl/>
        </w:rPr>
        <w:t>ننده با توبه‌</w:t>
      </w:r>
      <w:r w:rsidR="00C97A77" w:rsidRPr="00C97A77">
        <w:rPr>
          <w:rStyle w:val="Char2"/>
          <w:rFonts w:hint="cs"/>
          <w:rtl/>
        </w:rPr>
        <w:t>ی</w:t>
      </w:r>
      <w:r w:rsidRPr="00C97A77">
        <w:rPr>
          <w:rStyle w:val="Char2"/>
          <w:rFonts w:hint="cs"/>
          <w:rtl/>
        </w:rPr>
        <w:t xml:space="preserve"> نصوح </w:t>
      </w:r>
      <w:r w:rsidR="00503360">
        <w:rPr>
          <w:rStyle w:val="Char2"/>
          <w:rFonts w:hint="cs"/>
          <w:rtl/>
        </w:rPr>
        <w:t>به‌سوی</w:t>
      </w:r>
      <w:r w:rsidRPr="00C97A77">
        <w:rPr>
          <w:rStyle w:val="Char2"/>
          <w:rFonts w:hint="cs"/>
          <w:rtl/>
        </w:rPr>
        <w:t xml:space="preserve"> پروردگارش بازگردد در م</w:t>
      </w:r>
      <w:r w:rsidR="00C97A77" w:rsidRPr="00C97A77">
        <w:rPr>
          <w:rStyle w:val="Char2"/>
          <w:rFonts w:hint="cs"/>
          <w:rtl/>
        </w:rPr>
        <w:t>ی</w:t>
      </w:r>
      <w:r w:rsidRPr="00C97A77">
        <w:rPr>
          <w:rStyle w:val="Char2"/>
          <w:rFonts w:hint="cs"/>
          <w:rtl/>
        </w:rPr>
        <w:t>دان نبرد بزرگ</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بعض</w:t>
      </w:r>
      <w:r w:rsidR="00C97A77" w:rsidRPr="00C97A77">
        <w:rPr>
          <w:rStyle w:val="Char2"/>
          <w:rFonts w:hint="cs"/>
          <w:rtl/>
        </w:rPr>
        <w:t>ی</w:t>
      </w:r>
      <w:r w:rsidRPr="00C97A77">
        <w:rPr>
          <w:rStyle w:val="Char2"/>
          <w:rFonts w:hint="cs"/>
          <w:rtl/>
        </w:rPr>
        <w:t xml:space="preserve"> آن را به </w:t>
      </w:r>
      <w:r w:rsidR="006808D5" w:rsidRPr="006808D5">
        <w:rPr>
          <w:rStyle w:val="Char2"/>
          <w:rFonts w:hint="cs"/>
          <w:rtl/>
        </w:rPr>
        <w:t>ک</w:t>
      </w:r>
      <w:r w:rsidRPr="00C97A77">
        <w:rPr>
          <w:rStyle w:val="Char2"/>
          <w:rFonts w:hint="cs"/>
          <w:rtl/>
        </w:rPr>
        <w:t>لمات مأثور نام نهاده‌اند، پ</w:t>
      </w:r>
      <w:r w:rsidR="00C97A77" w:rsidRPr="00C97A77">
        <w:rPr>
          <w:rStyle w:val="Char2"/>
          <w:rFonts w:hint="cs"/>
          <w:rtl/>
        </w:rPr>
        <w:t>ی</w:t>
      </w:r>
      <w:r w:rsidRPr="00C97A77">
        <w:rPr>
          <w:rStyle w:val="Char2"/>
          <w:rFonts w:hint="cs"/>
          <w:rtl/>
        </w:rPr>
        <w:t xml:space="preserve">روز خواهد شد </w:t>
      </w:r>
      <w:r w:rsidR="006808D5" w:rsidRPr="006808D5">
        <w:rPr>
          <w:rStyle w:val="Char2"/>
          <w:rFonts w:hint="cs"/>
          <w:rtl/>
        </w:rPr>
        <w:t>ک</w:t>
      </w:r>
      <w:r w:rsidRPr="00C97A77">
        <w:rPr>
          <w:rStyle w:val="Char2"/>
          <w:rFonts w:hint="cs"/>
          <w:rtl/>
        </w:rPr>
        <w:t>ه روا</w:t>
      </w:r>
      <w:r w:rsidR="00C97A77" w:rsidRPr="00C97A77">
        <w:rPr>
          <w:rStyle w:val="Char2"/>
          <w:rFonts w:hint="cs"/>
          <w:rtl/>
        </w:rPr>
        <w:t>ی</w:t>
      </w:r>
      <w:r w:rsidRPr="00C97A77">
        <w:rPr>
          <w:rStyle w:val="Char2"/>
          <w:rFonts w:hint="cs"/>
          <w:rtl/>
        </w:rPr>
        <w:t>ت شده:</w:t>
      </w:r>
      <w:r w:rsidR="00FA5ACF" w:rsidRPr="00C97A77">
        <w:rPr>
          <w:rStyle w:val="Char2"/>
          <w:rFonts w:hint="cs"/>
          <w:rtl/>
        </w:rPr>
        <w:t xml:space="preserve"> </w:t>
      </w:r>
      <w:r w:rsidR="00FA5ACF" w:rsidRPr="00FA5ACF">
        <w:rPr>
          <w:rStyle w:val="Charc"/>
          <w:rFonts w:hint="cs"/>
          <w:rtl/>
        </w:rPr>
        <w:t>«</w:t>
      </w:r>
      <w:r w:rsidRPr="00FA5ACF">
        <w:rPr>
          <w:rStyle w:val="Char9"/>
          <w:rtl/>
        </w:rPr>
        <w:t>ال</w:t>
      </w:r>
      <w:r w:rsidR="005621BF">
        <w:rPr>
          <w:rStyle w:val="Char9"/>
          <w:rFonts w:hint="cs"/>
          <w:rtl/>
        </w:rPr>
        <w:t>ـ</w:t>
      </w:r>
      <w:r w:rsidRPr="00FA5ACF">
        <w:rPr>
          <w:rStyle w:val="Char9"/>
          <w:rtl/>
        </w:rPr>
        <w:t xml:space="preserve">مؤمن </w:t>
      </w:r>
      <w:r w:rsidR="0006788D" w:rsidRPr="00FA5ACF">
        <w:rPr>
          <w:rStyle w:val="Char9"/>
          <w:rtl/>
        </w:rPr>
        <w:t>بين خمس شدائد: بين مسلم يحسده ومنافق يبغضه وكافر يقاتله و</w:t>
      </w:r>
      <w:r w:rsidRPr="00FA5ACF">
        <w:rPr>
          <w:rStyle w:val="Char9"/>
          <w:rtl/>
        </w:rPr>
        <w:t>شيطان يضله، ونفس تنازعه</w:t>
      </w:r>
      <w:r w:rsidR="00FA5ACF" w:rsidRPr="00FA5ACF">
        <w:rPr>
          <w:rStyle w:val="Charc"/>
          <w:rFonts w:hint="cs"/>
          <w:rtl/>
        </w:rPr>
        <w:t>»</w:t>
      </w:r>
      <w:r w:rsidR="00F160A8" w:rsidRPr="00FA5ACF">
        <w:rPr>
          <w:rStyle w:val="Char2"/>
          <w:vertAlign w:val="superscript"/>
          <w:rtl/>
        </w:rPr>
        <w:footnoteReference w:id="209"/>
      </w:r>
      <w:r w:rsidR="0006788D" w:rsidRPr="00FA5ACF">
        <w:rPr>
          <w:rStyle w:val="Char2"/>
          <w:rFonts w:hint="cs"/>
          <w:rtl/>
        </w:rPr>
        <w:t>.</w:t>
      </w:r>
      <w:r w:rsidR="00FA5ACF" w:rsidRPr="00C97A77">
        <w:rPr>
          <w:rStyle w:val="Char2"/>
          <w:rFonts w:hint="cs"/>
          <w:rtl/>
        </w:rPr>
        <w:t xml:space="preserve"> </w:t>
      </w:r>
      <w:r w:rsidRPr="00C97A77">
        <w:rPr>
          <w:rStyle w:val="Char2"/>
          <w:rFonts w:hint="cs"/>
          <w:rtl/>
        </w:rPr>
        <w:t>«انسان مسلمان در م</w:t>
      </w:r>
      <w:r w:rsidR="00C97A77" w:rsidRPr="00C97A77">
        <w:rPr>
          <w:rStyle w:val="Char2"/>
          <w:rFonts w:hint="cs"/>
          <w:rtl/>
        </w:rPr>
        <w:t>ی</w:t>
      </w:r>
      <w:r w:rsidRPr="00C97A77">
        <w:rPr>
          <w:rStyle w:val="Char2"/>
          <w:rFonts w:hint="cs"/>
          <w:rtl/>
        </w:rPr>
        <w:t>ان پنج نبرد قرار دارد: 1-مسلمان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به او حسد ورزد. 2- منافق</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او را مبغوض و منفور دارد 3- </w:t>
      </w:r>
      <w:r w:rsidR="006808D5" w:rsidRPr="006808D5">
        <w:rPr>
          <w:rStyle w:val="Char2"/>
          <w:rFonts w:hint="cs"/>
          <w:rtl/>
        </w:rPr>
        <w:t>ک</w:t>
      </w:r>
      <w:r w:rsidRPr="00C97A77">
        <w:rPr>
          <w:rStyle w:val="Char2"/>
          <w:rFonts w:hint="cs"/>
          <w:rtl/>
        </w:rPr>
        <w:t>افر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با او به نبرد پردازد 4- ش</w:t>
      </w:r>
      <w:r w:rsidR="00C97A77" w:rsidRPr="00C97A77">
        <w:rPr>
          <w:rStyle w:val="Char2"/>
          <w:rFonts w:hint="cs"/>
          <w:rtl/>
        </w:rPr>
        <w:t>ی</w:t>
      </w:r>
      <w:r w:rsidRPr="00C97A77">
        <w:rPr>
          <w:rStyle w:val="Char2"/>
          <w:rFonts w:hint="cs"/>
          <w:rtl/>
        </w:rPr>
        <w:t>طان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او را گمراه ساز</w:t>
      </w:r>
      <w:r w:rsidR="00FA5ACF" w:rsidRPr="00C97A77">
        <w:rPr>
          <w:rStyle w:val="Char2"/>
          <w:rFonts w:hint="cs"/>
          <w:rtl/>
        </w:rPr>
        <w:t>د 5- نفس</w:t>
      </w:r>
      <w:r w:rsidR="00C97A77" w:rsidRPr="00C97A77">
        <w:rPr>
          <w:rStyle w:val="Char2"/>
          <w:rFonts w:hint="cs"/>
          <w:rtl/>
        </w:rPr>
        <w:t>ی</w:t>
      </w:r>
      <w:r w:rsidR="00FA5ACF" w:rsidRPr="00C97A77">
        <w:rPr>
          <w:rStyle w:val="Char2"/>
          <w:rFonts w:hint="cs"/>
          <w:rtl/>
        </w:rPr>
        <w:t xml:space="preserve"> </w:t>
      </w:r>
      <w:r w:rsidR="006808D5" w:rsidRPr="006808D5">
        <w:rPr>
          <w:rStyle w:val="Char2"/>
          <w:rFonts w:hint="cs"/>
          <w:rtl/>
        </w:rPr>
        <w:t>ک</w:t>
      </w:r>
      <w:r w:rsidR="00FA5ACF" w:rsidRPr="00C97A77">
        <w:rPr>
          <w:rStyle w:val="Char2"/>
          <w:rFonts w:hint="cs"/>
          <w:rtl/>
        </w:rPr>
        <w:t>ه با او در نزاع باشد</w:t>
      </w:r>
      <w:r w:rsidRPr="00C97A77">
        <w:rPr>
          <w:rStyle w:val="Char2"/>
          <w:rFonts w:hint="cs"/>
          <w:rtl/>
        </w:rPr>
        <w:t>»</w:t>
      </w:r>
      <w:r w:rsidR="00FA5ACF" w:rsidRPr="00C97A77">
        <w:rPr>
          <w:rStyle w:val="Char2"/>
          <w:rFonts w:hint="cs"/>
          <w:rtl/>
        </w:rPr>
        <w:t>.</w:t>
      </w:r>
    </w:p>
    <w:p w:rsidR="00AD3461" w:rsidRPr="00C97A77" w:rsidRDefault="00AD3461" w:rsidP="00F160A8">
      <w:pPr>
        <w:bidi/>
        <w:ind w:firstLine="284"/>
        <w:jc w:val="both"/>
        <w:rPr>
          <w:rStyle w:val="Char2"/>
          <w:rtl/>
        </w:rPr>
      </w:pPr>
      <w:r w:rsidRPr="00C97A77">
        <w:rPr>
          <w:rStyle w:val="Char2"/>
          <w:rFonts w:hint="cs"/>
          <w:rtl/>
        </w:rPr>
        <w:t xml:space="preserve">مبارزه با نفس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نوع نبرد است با دشمن فراوان، در م</w:t>
      </w:r>
      <w:r w:rsidR="00C97A77" w:rsidRPr="00C97A77">
        <w:rPr>
          <w:rStyle w:val="Char2"/>
          <w:rFonts w:hint="cs"/>
          <w:rtl/>
        </w:rPr>
        <w:t>ی</w:t>
      </w:r>
      <w:r w:rsidRPr="00C97A77">
        <w:rPr>
          <w:rStyle w:val="Char2"/>
          <w:rFonts w:hint="cs"/>
          <w:rtl/>
        </w:rPr>
        <w:t>اد</w:t>
      </w:r>
      <w:r w:rsidR="00C97A77" w:rsidRPr="00C97A77">
        <w:rPr>
          <w:rStyle w:val="Char2"/>
          <w:rFonts w:hint="cs"/>
          <w:rtl/>
        </w:rPr>
        <w:t>ی</w:t>
      </w:r>
      <w:r w:rsidRPr="00C97A77">
        <w:rPr>
          <w:rStyle w:val="Char2"/>
          <w:rFonts w:hint="cs"/>
          <w:rtl/>
        </w:rPr>
        <w:t>ن متعدد با سلاحها</w:t>
      </w:r>
      <w:r w:rsidR="00C97A77" w:rsidRPr="00C97A77">
        <w:rPr>
          <w:rStyle w:val="Char2"/>
          <w:rFonts w:hint="cs"/>
          <w:rtl/>
        </w:rPr>
        <w:t>ی</w:t>
      </w:r>
      <w:r w:rsidRPr="00C97A77">
        <w:rPr>
          <w:rStyle w:val="Char2"/>
          <w:rFonts w:hint="cs"/>
          <w:rtl/>
        </w:rPr>
        <w:t xml:space="preserve"> گوناگون، نبرد داخل</w:t>
      </w:r>
      <w:r w:rsidR="00C97A77" w:rsidRPr="00C97A77">
        <w:rPr>
          <w:rStyle w:val="Char2"/>
          <w:rFonts w:hint="cs"/>
          <w:rtl/>
        </w:rPr>
        <w:t>ی</w:t>
      </w:r>
      <w:r w:rsidRPr="00C97A77">
        <w:rPr>
          <w:rStyle w:val="Char2"/>
          <w:rFonts w:hint="cs"/>
          <w:rtl/>
        </w:rPr>
        <w:t xml:space="preserve"> و خارج</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تمام</w:t>
      </w:r>
      <w:r w:rsidR="003C0BE5">
        <w:rPr>
          <w:rStyle w:val="Char2"/>
          <w:rFonts w:hint="cs"/>
          <w:rtl/>
        </w:rPr>
        <w:t xml:space="preserve"> این‌ها ‌</w:t>
      </w:r>
      <w:r w:rsidRPr="00C97A77">
        <w:rPr>
          <w:rStyle w:val="Char2"/>
          <w:rFonts w:hint="cs"/>
          <w:rtl/>
        </w:rPr>
        <w:t>ب</w:t>
      </w:r>
      <w:r w:rsidR="00C97A77" w:rsidRPr="00C97A77">
        <w:rPr>
          <w:rStyle w:val="Char2"/>
          <w:rFonts w:hint="cs"/>
          <w:rtl/>
        </w:rPr>
        <w:t>ی</w:t>
      </w:r>
      <w:r w:rsidRPr="00C97A77">
        <w:rPr>
          <w:rStyle w:val="Char2"/>
          <w:rFonts w:hint="cs"/>
          <w:rtl/>
        </w:rPr>
        <w:t>دار</w:t>
      </w:r>
      <w:r w:rsidR="00C97A77" w:rsidRPr="00C97A77">
        <w:rPr>
          <w:rStyle w:val="Char2"/>
          <w:rFonts w:hint="cs"/>
          <w:rtl/>
        </w:rPr>
        <w:t>ی</w:t>
      </w:r>
      <w:r w:rsidRPr="00C97A77">
        <w:rPr>
          <w:rStyle w:val="Char2"/>
          <w:rFonts w:hint="cs"/>
          <w:rtl/>
        </w:rPr>
        <w:t xml:space="preserve"> و آمادگ</w:t>
      </w:r>
      <w:r w:rsidR="00C97A77" w:rsidRPr="00C97A77">
        <w:rPr>
          <w:rStyle w:val="Char2"/>
          <w:rFonts w:hint="cs"/>
          <w:rtl/>
        </w:rPr>
        <w:t>ی</w:t>
      </w:r>
      <w:r w:rsidRPr="00C97A77">
        <w:rPr>
          <w:rStyle w:val="Char2"/>
          <w:rFonts w:hint="cs"/>
          <w:rtl/>
        </w:rPr>
        <w:t xml:space="preserve"> و استعداد </w:t>
      </w:r>
      <w:r w:rsidR="006808D5" w:rsidRPr="006808D5">
        <w:rPr>
          <w:rStyle w:val="Char2"/>
          <w:rFonts w:hint="cs"/>
          <w:rtl/>
        </w:rPr>
        <w:t>ک</w:t>
      </w:r>
      <w:r w:rsidRPr="00C97A77">
        <w:rPr>
          <w:rStyle w:val="Char2"/>
          <w:rFonts w:hint="cs"/>
          <w:rtl/>
        </w:rPr>
        <w:t>اف</w:t>
      </w:r>
      <w:r w:rsidR="00C97A77" w:rsidRPr="00C97A77">
        <w:rPr>
          <w:rStyle w:val="Char2"/>
          <w:rFonts w:hint="cs"/>
          <w:rtl/>
        </w:rPr>
        <w:t>ی</w:t>
      </w:r>
      <w:r w:rsidRPr="00C97A77">
        <w:rPr>
          <w:rStyle w:val="Char2"/>
          <w:rFonts w:hint="cs"/>
          <w:rtl/>
        </w:rPr>
        <w:t xml:space="preserve"> و جامع</w:t>
      </w:r>
      <w:r w:rsidR="00C97A77" w:rsidRPr="00C97A77">
        <w:rPr>
          <w:rStyle w:val="Char2"/>
          <w:rFonts w:hint="cs"/>
          <w:rtl/>
        </w:rPr>
        <w:t>ی</w:t>
      </w:r>
      <w:r w:rsidRPr="00C97A77">
        <w:rPr>
          <w:rStyle w:val="Char2"/>
          <w:rFonts w:hint="cs"/>
          <w:rtl/>
        </w:rPr>
        <w:t xml:space="preserve"> را م</w:t>
      </w:r>
      <w:r w:rsidR="00C97A77" w:rsidRPr="00C97A77">
        <w:rPr>
          <w:rStyle w:val="Char2"/>
          <w:rFonts w:hint="cs"/>
          <w:rtl/>
        </w:rPr>
        <w:t>ی</w:t>
      </w:r>
      <w:r w:rsidRPr="00C97A77">
        <w:rPr>
          <w:rStyle w:val="Char2"/>
          <w:rFonts w:hint="cs"/>
          <w:rtl/>
        </w:rPr>
        <w:t xml:space="preserve">‌طلبند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وسته در مبارزه دائم</w:t>
      </w:r>
      <w:r w:rsidR="00C97A77" w:rsidRPr="00C97A77">
        <w:rPr>
          <w:rStyle w:val="Char2"/>
          <w:rFonts w:hint="cs"/>
          <w:rtl/>
        </w:rPr>
        <w:t>ی</w:t>
      </w:r>
      <w:r w:rsidRPr="00C97A77">
        <w:rPr>
          <w:rStyle w:val="Char2"/>
          <w:rFonts w:hint="cs"/>
          <w:rtl/>
        </w:rPr>
        <w:t xml:space="preserve"> و بخشش مستمر باشند و پ</w:t>
      </w:r>
      <w:r w:rsidR="00C97A77" w:rsidRPr="00C97A77">
        <w:rPr>
          <w:rStyle w:val="Char2"/>
          <w:rFonts w:hint="cs"/>
          <w:rtl/>
        </w:rPr>
        <w:t>ی</w:t>
      </w:r>
      <w:r w:rsidRPr="00C97A77">
        <w:rPr>
          <w:rStyle w:val="Char2"/>
          <w:rFonts w:hint="cs"/>
          <w:rtl/>
        </w:rPr>
        <w:t xml:space="preserve">روز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 xml:space="preserve">ه خدا او را </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 دهد.</w:t>
      </w:r>
    </w:p>
    <w:p w:rsidR="00AD3461" w:rsidRPr="00C97A77" w:rsidRDefault="00AD3461" w:rsidP="00AD3461">
      <w:pPr>
        <w:bidi/>
        <w:ind w:firstLine="284"/>
        <w:jc w:val="center"/>
        <w:rPr>
          <w:rStyle w:val="Char2"/>
          <w:rtl/>
        </w:rPr>
      </w:pPr>
      <w:r w:rsidRPr="00C97A77">
        <w:rPr>
          <w:rStyle w:val="Char2"/>
          <w:rFonts w:hint="cs"/>
          <w:rtl/>
        </w:rPr>
        <w:t>***</w:t>
      </w:r>
    </w:p>
    <w:p w:rsidR="00AD3461" w:rsidRDefault="00AD3461" w:rsidP="00FA5ACF">
      <w:pPr>
        <w:pStyle w:val="a0"/>
        <w:rPr>
          <w:rtl/>
        </w:rPr>
      </w:pPr>
      <w:bookmarkStart w:id="364" w:name="_Toc237013379"/>
      <w:bookmarkStart w:id="365" w:name="_Toc237013532"/>
      <w:bookmarkStart w:id="366" w:name="_Toc281677026"/>
      <w:bookmarkStart w:id="367" w:name="_Toc444772780"/>
      <w:r>
        <w:rPr>
          <w:rFonts w:hint="cs"/>
          <w:rtl/>
        </w:rPr>
        <w:t>6- ش</w:t>
      </w:r>
      <w:r w:rsidR="008168DF">
        <w:rPr>
          <w:rFonts w:hint="cs"/>
          <w:rtl/>
        </w:rPr>
        <w:t>ک</w:t>
      </w:r>
      <w:r>
        <w:rPr>
          <w:rFonts w:hint="cs"/>
          <w:rtl/>
        </w:rPr>
        <w:t>ستگ</w:t>
      </w:r>
      <w:r w:rsidR="00FA5ACF">
        <w:rPr>
          <w:rFonts w:hint="cs"/>
          <w:rtl/>
        </w:rPr>
        <w:t>ی</w:t>
      </w:r>
      <w:r>
        <w:rPr>
          <w:rFonts w:hint="cs"/>
          <w:rtl/>
        </w:rPr>
        <w:t xml:space="preserve"> و خشوع قلب</w:t>
      </w:r>
      <w:r w:rsidR="00FA5ACF">
        <w:rPr>
          <w:rFonts w:hint="cs"/>
          <w:rtl/>
        </w:rPr>
        <w:t>ی</w:t>
      </w:r>
      <w:r>
        <w:rPr>
          <w:rFonts w:hint="cs"/>
          <w:rtl/>
        </w:rPr>
        <w:t xml:space="preserve"> در پ</w:t>
      </w:r>
      <w:r w:rsidR="008168DF">
        <w:rPr>
          <w:rFonts w:hint="cs"/>
          <w:rtl/>
        </w:rPr>
        <w:t>ی</w:t>
      </w:r>
      <w:r>
        <w:rPr>
          <w:rFonts w:hint="cs"/>
          <w:rtl/>
        </w:rPr>
        <w:t>شگاه خداوند</w:t>
      </w:r>
      <w:bookmarkEnd w:id="364"/>
      <w:bookmarkEnd w:id="365"/>
      <w:bookmarkEnd w:id="366"/>
      <w:bookmarkEnd w:id="367"/>
    </w:p>
    <w:p w:rsidR="00AD3461" w:rsidRPr="00C97A77" w:rsidRDefault="00C97A77" w:rsidP="003B212E">
      <w:pPr>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063E17" w:rsidRPr="00C97A77">
        <w:rPr>
          <w:rStyle w:val="Char2"/>
          <w:rFonts w:hint="cs"/>
          <w:rtl/>
        </w:rPr>
        <w:t xml:space="preserve"> د</w:t>
      </w:r>
      <w:r w:rsidRPr="00C97A77">
        <w:rPr>
          <w:rStyle w:val="Char2"/>
          <w:rFonts w:hint="cs"/>
          <w:rtl/>
        </w:rPr>
        <w:t>ی</w:t>
      </w:r>
      <w:r w:rsidR="00063E17" w:rsidRPr="00C97A77">
        <w:rPr>
          <w:rStyle w:val="Char2"/>
          <w:rFonts w:hint="cs"/>
          <w:rtl/>
        </w:rPr>
        <w:t>گر از نتا</w:t>
      </w:r>
      <w:r w:rsidRPr="00C97A77">
        <w:rPr>
          <w:rStyle w:val="Char2"/>
          <w:rFonts w:hint="cs"/>
          <w:rtl/>
        </w:rPr>
        <w:t>ی</w:t>
      </w:r>
      <w:r w:rsidR="00063E17" w:rsidRPr="00C97A77">
        <w:rPr>
          <w:rStyle w:val="Char2"/>
          <w:rFonts w:hint="cs"/>
          <w:rtl/>
        </w:rPr>
        <w:t>ج و ثمرات توبه، ش</w:t>
      </w:r>
      <w:r w:rsidR="006808D5" w:rsidRPr="006808D5">
        <w:rPr>
          <w:rStyle w:val="Char2"/>
          <w:rFonts w:hint="cs"/>
          <w:rtl/>
        </w:rPr>
        <w:t>ک</w:t>
      </w:r>
      <w:r w:rsidR="00063E17" w:rsidRPr="00C97A77">
        <w:rPr>
          <w:rStyle w:val="Char2"/>
          <w:rFonts w:hint="cs"/>
          <w:rtl/>
        </w:rPr>
        <w:t>ستگ</w:t>
      </w:r>
      <w:r w:rsidRPr="00C97A77">
        <w:rPr>
          <w:rStyle w:val="Char2"/>
          <w:rFonts w:hint="cs"/>
          <w:rtl/>
        </w:rPr>
        <w:t>ی</w:t>
      </w:r>
      <w:r w:rsidR="00063E17" w:rsidRPr="00C97A77">
        <w:rPr>
          <w:rStyle w:val="Char2"/>
          <w:rFonts w:hint="cs"/>
          <w:rtl/>
        </w:rPr>
        <w:t xml:space="preserve"> و خشوع قلب</w:t>
      </w:r>
      <w:r w:rsidRPr="00C97A77">
        <w:rPr>
          <w:rStyle w:val="Char2"/>
          <w:rFonts w:hint="cs"/>
          <w:rtl/>
        </w:rPr>
        <w:t>ی</w:t>
      </w:r>
      <w:r w:rsidR="00063E17" w:rsidRPr="00C97A77">
        <w:rPr>
          <w:rStyle w:val="Char2"/>
          <w:rFonts w:hint="cs"/>
          <w:rtl/>
        </w:rPr>
        <w:t xml:space="preserve"> در پ</w:t>
      </w:r>
      <w:r w:rsidRPr="00C97A77">
        <w:rPr>
          <w:rStyle w:val="Char2"/>
          <w:rFonts w:hint="cs"/>
          <w:rtl/>
        </w:rPr>
        <w:t>ی</w:t>
      </w:r>
      <w:r w:rsidR="00063E17" w:rsidRPr="00C97A77">
        <w:rPr>
          <w:rStyle w:val="Char2"/>
          <w:rFonts w:hint="cs"/>
          <w:rtl/>
        </w:rPr>
        <w:t xml:space="preserve">شگاه </w:t>
      </w:r>
      <w:r w:rsidR="003B212E" w:rsidRPr="00C97A77">
        <w:rPr>
          <w:rStyle w:val="Char2"/>
          <w:rFonts w:hint="cs"/>
          <w:rtl/>
        </w:rPr>
        <w:t>اللهٍ متعال</w:t>
      </w:r>
      <w:r w:rsidR="00063E17" w:rsidRPr="00C97A77">
        <w:rPr>
          <w:rStyle w:val="Char2"/>
          <w:rFonts w:hint="cs"/>
          <w:rtl/>
        </w:rPr>
        <w:t xml:space="preserve"> و عظ</w:t>
      </w:r>
      <w:r w:rsidRPr="00C97A77">
        <w:rPr>
          <w:rStyle w:val="Char2"/>
          <w:rFonts w:hint="cs"/>
          <w:rtl/>
        </w:rPr>
        <w:t>ی</w:t>
      </w:r>
      <w:r w:rsidR="00063E17" w:rsidRPr="00C97A77">
        <w:rPr>
          <w:rStyle w:val="Char2"/>
          <w:rFonts w:hint="cs"/>
          <w:rtl/>
        </w:rPr>
        <w:t>م و احساس عبود</w:t>
      </w:r>
      <w:r w:rsidRPr="00C97A77">
        <w:rPr>
          <w:rStyle w:val="Char2"/>
          <w:rFonts w:hint="cs"/>
          <w:rtl/>
        </w:rPr>
        <w:t>ی</w:t>
      </w:r>
      <w:r w:rsidR="00063E17" w:rsidRPr="00C97A77">
        <w:rPr>
          <w:rStyle w:val="Char2"/>
          <w:rFonts w:hint="cs"/>
          <w:rtl/>
        </w:rPr>
        <w:t>ت واقع</w:t>
      </w:r>
      <w:r w:rsidRPr="00C97A77">
        <w:rPr>
          <w:rStyle w:val="Char2"/>
          <w:rFonts w:hint="cs"/>
          <w:rtl/>
        </w:rPr>
        <w:t>ی</w:t>
      </w:r>
      <w:r w:rsidR="00063E17" w:rsidRPr="00C97A77">
        <w:rPr>
          <w:rStyle w:val="Char2"/>
          <w:rFonts w:hint="cs"/>
          <w:rtl/>
        </w:rPr>
        <w:t xml:space="preserve"> و تضرع در برابر ذات سبحان اس</w:t>
      </w:r>
      <w:r w:rsidR="003B212E" w:rsidRPr="00C97A77">
        <w:rPr>
          <w:rStyle w:val="Char2"/>
          <w:rFonts w:hint="cs"/>
          <w:rtl/>
        </w:rPr>
        <w:t>ت</w:t>
      </w:r>
      <w:r w:rsidR="00063E17" w:rsidRPr="00C97A77">
        <w:rPr>
          <w:rStyle w:val="Char2"/>
          <w:rFonts w:hint="cs"/>
          <w:rtl/>
        </w:rPr>
        <w:t xml:space="preserve"> و در بعض</w:t>
      </w:r>
      <w:r w:rsidRPr="00C97A77">
        <w:rPr>
          <w:rStyle w:val="Char2"/>
          <w:rFonts w:hint="cs"/>
          <w:rtl/>
        </w:rPr>
        <w:t>ی</w:t>
      </w:r>
      <w:r w:rsidR="00063E17" w:rsidRPr="00C97A77">
        <w:rPr>
          <w:rStyle w:val="Char2"/>
          <w:rFonts w:hint="cs"/>
          <w:rtl/>
        </w:rPr>
        <w:t xml:space="preserve"> از آثار اله</w:t>
      </w:r>
      <w:r w:rsidRPr="00C97A77">
        <w:rPr>
          <w:rStyle w:val="Char2"/>
          <w:rFonts w:hint="cs"/>
          <w:rtl/>
        </w:rPr>
        <w:t>ی</w:t>
      </w:r>
      <w:r w:rsidR="00063E17" w:rsidRPr="00C97A77">
        <w:rPr>
          <w:rStyle w:val="Char2"/>
          <w:rFonts w:hint="cs"/>
          <w:rtl/>
        </w:rPr>
        <w:t xml:space="preserve"> روا</w:t>
      </w:r>
      <w:r w:rsidRPr="00C97A77">
        <w:rPr>
          <w:rStyle w:val="Char2"/>
          <w:rFonts w:hint="cs"/>
          <w:rtl/>
        </w:rPr>
        <w:t>ی</w:t>
      </w:r>
      <w:r w:rsidR="00063E17" w:rsidRPr="00C97A77">
        <w:rPr>
          <w:rStyle w:val="Char2"/>
          <w:rFonts w:hint="cs"/>
          <w:rtl/>
        </w:rPr>
        <w:t xml:space="preserve">ت شده </w:t>
      </w:r>
      <w:r w:rsidR="006808D5" w:rsidRPr="006808D5">
        <w:rPr>
          <w:rStyle w:val="Char2"/>
          <w:rFonts w:hint="cs"/>
          <w:rtl/>
        </w:rPr>
        <w:t>ک</w:t>
      </w:r>
      <w:r w:rsidR="00063E17" w:rsidRPr="00C97A77">
        <w:rPr>
          <w:rStyle w:val="Char2"/>
          <w:rFonts w:hint="cs"/>
          <w:rtl/>
        </w:rPr>
        <w:t>ه خداوند متعال م</w:t>
      </w:r>
      <w:r w:rsidRPr="00C97A77">
        <w:rPr>
          <w:rStyle w:val="Char2"/>
          <w:rFonts w:hint="cs"/>
          <w:rtl/>
        </w:rPr>
        <w:t>ی</w:t>
      </w:r>
      <w:r w:rsidR="00063E17" w:rsidRPr="00C97A77">
        <w:rPr>
          <w:rStyle w:val="Char2"/>
          <w:rFonts w:hint="cs"/>
          <w:rtl/>
        </w:rPr>
        <w:t>‌فرما</w:t>
      </w:r>
      <w:r w:rsidRPr="00C97A77">
        <w:rPr>
          <w:rStyle w:val="Char2"/>
          <w:rFonts w:hint="cs"/>
          <w:rtl/>
        </w:rPr>
        <w:t>ی</w:t>
      </w:r>
      <w:r w:rsidR="00063E17" w:rsidRPr="00C97A77">
        <w:rPr>
          <w:rStyle w:val="Char2"/>
          <w:rFonts w:hint="cs"/>
          <w:rtl/>
        </w:rPr>
        <w:t xml:space="preserve">د: «من همراه </w:t>
      </w:r>
      <w:r w:rsidR="006808D5" w:rsidRPr="006808D5">
        <w:rPr>
          <w:rStyle w:val="Char2"/>
          <w:rFonts w:hint="cs"/>
          <w:rtl/>
        </w:rPr>
        <w:t>ک</w:t>
      </w:r>
      <w:r w:rsidR="00063E17" w:rsidRPr="00C97A77">
        <w:rPr>
          <w:rStyle w:val="Char2"/>
          <w:rFonts w:hint="cs"/>
          <w:rtl/>
        </w:rPr>
        <w:t>سان</w:t>
      </w:r>
      <w:r w:rsidRPr="00C97A77">
        <w:rPr>
          <w:rStyle w:val="Char2"/>
          <w:rFonts w:hint="cs"/>
          <w:rtl/>
        </w:rPr>
        <w:t>ی</w:t>
      </w:r>
      <w:r w:rsidR="00063E17" w:rsidRPr="00C97A77">
        <w:rPr>
          <w:rStyle w:val="Char2"/>
          <w:rFonts w:hint="cs"/>
          <w:rtl/>
        </w:rPr>
        <w:t xml:space="preserve"> هستم </w:t>
      </w:r>
      <w:r w:rsidR="006808D5" w:rsidRPr="006808D5">
        <w:rPr>
          <w:rStyle w:val="Char2"/>
          <w:rFonts w:hint="cs"/>
          <w:rtl/>
        </w:rPr>
        <w:t>ک</w:t>
      </w:r>
      <w:r w:rsidR="00063E17" w:rsidRPr="00C97A77">
        <w:rPr>
          <w:rStyle w:val="Char2"/>
          <w:rFonts w:hint="cs"/>
          <w:rtl/>
        </w:rPr>
        <w:t>ه به خاطر من قلب</w:t>
      </w:r>
      <w:r w:rsidRPr="00C97A77">
        <w:rPr>
          <w:rStyle w:val="Char2"/>
          <w:rFonts w:hint="cs"/>
          <w:rtl/>
        </w:rPr>
        <w:t>ی</w:t>
      </w:r>
      <w:r w:rsidR="00063E17" w:rsidRPr="00C97A77">
        <w:rPr>
          <w:rStyle w:val="Char2"/>
          <w:rFonts w:hint="cs"/>
          <w:rtl/>
        </w:rPr>
        <w:t xml:space="preserve"> ش</w:t>
      </w:r>
      <w:r w:rsidR="006808D5" w:rsidRPr="006808D5">
        <w:rPr>
          <w:rStyle w:val="Char2"/>
          <w:rFonts w:hint="cs"/>
          <w:rtl/>
        </w:rPr>
        <w:t>ک</w:t>
      </w:r>
      <w:r w:rsidR="00063E17" w:rsidRPr="00C97A77">
        <w:rPr>
          <w:rStyle w:val="Char2"/>
          <w:rFonts w:hint="cs"/>
          <w:rtl/>
        </w:rPr>
        <w:t>سته و خاشع دارند.»</w:t>
      </w:r>
    </w:p>
    <w:p w:rsidR="003B212E" w:rsidRPr="00C97A77" w:rsidRDefault="00063E17" w:rsidP="003B212E">
      <w:pPr>
        <w:bidi/>
        <w:ind w:firstLine="284"/>
        <w:jc w:val="both"/>
        <w:rPr>
          <w:rStyle w:val="Char2"/>
          <w:rtl/>
        </w:rPr>
      </w:pPr>
      <w:r w:rsidRPr="00C97A77">
        <w:rPr>
          <w:rStyle w:val="Char2"/>
          <w:rFonts w:hint="cs"/>
          <w:rtl/>
        </w:rPr>
        <w:t xml:space="preserve">توبه نصوح، در قلب تائب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نوع ش</w:t>
      </w:r>
      <w:r w:rsidR="006808D5" w:rsidRPr="006808D5">
        <w:rPr>
          <w:rStyle w:val="Char2"/>
          <w:rFonts w:hint="cs"/>
          <w:rtl/>
        </w:rPr>
        <w:t>ک</w:t>
      </w:r>
      <w:r w:rsidRPr="00C97A77">
        <w:rPr>
          <w:rStyle w:val="Char2"/>
          <w:rFonts w:hint="cs"/>
          <w:rtl/>
        </w:rPr>
        <w:t>ستگ</w:t>
      </w:r>
      <w:r w:rsidR="00C97A77" w:rsidRPr="00C97A77">
        <w:rPr>
          <w:rStyle w:val="Char2"/>
          <w:rFonts w:hint="cs"/>
          <w:rtl/>
        </w:rPr>
        <w:t>ی</w:t>
      </w:r>
      <w:r w:rsidRPr="00C97A77">
        <w:rPr>
          <w:rStyle w:val="Char2"/>
          <w:rFonts w:hint="cs"/>
          <w:rtl/>
        </w:rPr>
        <w:t xml:space="preserve"> و خشوع مخصوص</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ه</w:t>
      </w:r>
      <w:r w:rsidR="00C97A77" w:rsidRPr="00C97A77">
        <w:rPr>
          <w:rStyle w:val="Char2"/>
          <w:rFonts w:hint="cs"/>
          <w:rtl/>
        </w:rPr>
        <w:t>ی</w:t>
      </w:r>
      <w:r w:rsidRPr="00C97A77">
        <w:rPr>
          <w:rStyle w:val="Char2"/>
          <w:rFonts w:hint="cs"/>
          <w:rtl/>
        </w:rPr>
        <w:t>چ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شب</w:t>
      </w:r>
      <w:r w:rsidR="00C97A77" w:rsidRPr="00C97A77">
        <w:rPr>
          <w:rStyle w:val="Char2"/>
          <w:rFonts w:hint="cs"/>
          <w:rtl/>
        </w:rPr>
        <w:t>ی</w:t>
      </w:r>
      <w:r w:rsidRPr="00C97A77">
        <w:rPr>
          <w:rStyle w:val="Char2"/>
          <w:rFonts w:hint="cs"/>
          <w:rtl/>
        </w:rPr>
        <w:t>ه آن ن</w:t>
      </w:r>
      <w:r w:rsidR="00C97A77" w:rsidRPr="00C97A77">
        <w:rPr>
          <w:rStyle w:val="Char2"/>
          <w:rFonts w:hint="cs"/>
          <w:rtl/>
        </w:rPr>
        <w:t>ی</w:t>
      </w:r>
      <w:r w:rsidRPr="00C97A77">
        <w:rPr>
          <w:rStyle w:val="Char2"/>
          <w:rFonts w:hint="cs"/>
          <w:rtl/>
        </w:rPr>
        <w:t>ست، ا</w:t>
      </w:r>
      <w:r w:rsidR="00C97A77" w:rsidRPr="00C97A77">
        <w:rPr>
          <w:rStyle w:val="Char2"/>
          <w:rFonts w:hint="cs"/>
          <w:rtl/>
        </w:rPr>
        <w:t>ی</w:t>
      </w:r>
      <w:r w:rsidRPr="00C97A77">
        <w:rPr>
          <w:rStyle w:val="Char2"/>
          <w:rFonts w:hint="cs"/>
          <w:rtl/>
        </w:rPr>
        <w:t>جاد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چن</w:t>
      </w:r>
      <w:r w:rsidR="00C97A77" w:rsidRPr="00C97A77">
        <w:rPr>
          <w:rStyle w:val="Char2"/>
          <w:rFonts w:hint="cs"/>
          <w:rtl/>
        </w:rPr>
        <w:t>ی</w:t>
      </w:r>
      <w:r w:rsidRPr="00C97A77">
        <w:rPr>
          <w:rStyle w:val="Char2"/>
          <w:rFonts w:hint="cs"/>
          <w:rtl/>
        </w:rPr>
        <w:t>ن حالت</w:t>
      </w:r>
      <w:r w:rsidR="00C97A77" w:rsidRPr="00C97A77">
        <w:rPr>
          <w:rStyle w:val="Char2"/>
          <w:rFonts w:hint="cs"/>
          <w:rtl/>
        </w:rPr>
        <w:t>ی</w:t>
      </w:r>
      <w:r w:rsidRPr="00C97A77">
        <w:rPr>
          <w:rStyle w:val="Char2"/>
          <w:rFonts w:hint="cs"/>
          <w:rtl/>
        </w:rPr>
        <w:t xml:space="preserve"> در غ</w:t>
      </w:r>
      <w:r w:rsidR="00C97A77" w:rsidRPr="00C97A77">
        <w:rPr>
          <w:rStyle w:val="Char2"/>
          <w:rFonts w:hint="cs"/>
          <w:rtl/>
        </w:rPr>
        <w:t>ی</w:t>
      </w:r>
      <w:r w:rsidRPr="00C97A77">
        <w:rPr>
          <w:rStyle w:val="Char2"/>
          <w:rFonts w:hint="cs"/>
          <w:rtl/>
        </w:rPr>
        <w:t>ر گناه</w:t>
      </w:r>
      <w:r w:rsidR="006808D5" w:rsidRPr="006808D5">
        <w:rPr>
          <w:rStyle w:val="Char2"/>
          <w:rFonts w:hint="cs"/>
          <w:rtl/>
        </w:rPr>
        <w:t>ک</w:t>
      </w:r>
      <w:r w:rsidRPr="00C97A77">
        <w:rPr>
          <w:rStyle w:val="Char2"/>
          <w:rFonts w:hint="cs"/>
          <w:rtl/>
        </w:rPr>
        <w:t>ار حاصل نخواهد شد بل</w:t>
      </w:r>
      <w:r w:rsidR="006808D5" w:rsidRPr="006808D5">
        <w:rPr>
          <w:rStyle w:val="Char2"/>
          <w:rFonts w:hint="cs"/>
          <w:rtl/>
        </w:rPr>
        <w:t>ک</w:t>
      </w:r>
      <w:r w:rsidRPr="00C97A77">
        <w:rPr>
          <w:rStyle w:val="Char2"/>
          <w:rFonts w:hint="cs"/>
          <w:rtl/>
        </w:rPr>
        <w:t>ه و</w:t>
      </w:r>
      <w:r w:rsidR="00C97A77" w:rsidRPr="00C97A77">
        <w:rPr>
          <w:rStyle w:val="Char2"/>
          <w:rFonts w:hint="cs"/>
          <w:rtl/>
        </w:rPr>
        <w:t>ی</w:t>
      </w:r>
      <w:r w:rsidRPr="00C97A77">
        <w:rPr>
          <w:rStyle w:val="Char2"/>
          <w:rFonts w:hint="cs"/>
          <w:rtl/>
        </w:rPr>
        <w:t>ژه‌</w:t>
      </w:r>
      <w:r w:rsidR="00C97A77" w:rsidRPr="00C97A77">
        <w:rPr>
          <w:rStyle w:val="Char2"/>
          <w:rFonts w:hint="cs"/>
          <w:rtl/>
        </w:rPr>
        <w:t>ی</w:t>
      </w:r>
      <w:r w:rsidRPr="00C97A77">
        <w:rPr>
          <w:rStyle w:val="Char2"/>
          <w:rFonts w:hint="cs"/>
          <w:rtl/>
        </w:rPr>
        <w:t xml:space="preserve"> گناه</w:t>
      </w:r>
      <w:r w:rsidR="006808D5" w:rsidRPr="006808D5">
        <w:rPr>
          <w:rStyle w:val="Char2"/>
          <w:rFonts w:hint="cs"/>
          <w:rtl/>
        </w:rPr>
        <w:t>ک</w:t>
      </w:r>
      <w:r w:rsidRPr="00C97A77">
        <w:rPr>
          <w:rStyle w:val="Char2"/>
          <w:rFonts w:hint="cs"/>
          <w:rtl/>
        </w:rPr>
        <w:t>اران</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گناه از هر طرف آنان را محاصره نموده باشد ول</w:t>
      </w:r>
      <w:r w:rsidR="00C97A77" w:rsidRPr="00C97A77">
        <w:rPr>
          <w:rStyle w:val="Char2"/>
          <w:rFonts w:hint="cs"/>
          <w:rtl/>
        </w:rPr>
        <w:t>ی</w:t>
      </w:r>
      <w:r w:rsidRPr="00C97A77">
        <w:rPr>
          <w:rStyle w:val="Char2"/>
          <w:rFonts w:hint="cs"/>
          <w:rtl/>
        </w:rPr>
        <w:t xml:space="preserve"> شخص تائب بخواهد با پروردگارش از در اصلاح درآ</w:t>
      </w:r>
      <w:r w:rsidR="00C97A77" w:rsidRPr="00C97A77">
        <w:rPr>
          <w:rStyle w:val="Char2"/>
          <w:rFonts w:hint="cs"/>
          <w:rtl/>
        </w:rPr>
        <w:t>ی</w:t>
      </w:r>
      <w:r w:rsidRPr="00C97A77">
        <w:rPr>
          <w:rStyle w:val="Char2"/>
          <w:rFonts w:hint="cs"/>
          <w:rtl/>
        </w:rPr>
        <w:t>د پس از</w:t>
      </w:r>
      <w:r w:rsidR="007A55D7">
        <w:rPr>
          <w:rStyle w:val="Char2"/>
          <w:rFonts w:hint="cs"/>
          <w:rtl/>
        </w:rPr>
        <w:t xml:space="preserve"> این‌که</w:t>
      </w:r>
      <w:r w:rsidR="005621BF">
        <w:rPr>
          <w:rStyle w:val="Char2"/>
          <w:rFonts w:hint="cs"/>
          <w:rtl/>
        </w:rPr>
        <w:t xml:space="preserve"> مدت‌ها </w:t>
      </w:r>
      <w:r w:rsidRPr="00C97A77">
        <w:rPr>
          <w:rStyle w:val="Char2"/>
          <w:rFonts w:hint="cs"/>
          <w:rtl/>
        </w:rPr>
        <w:t>تمرد و سر</w:t>
      </w:r>
      <w:r w:rsidR="006808D5" w:rsidRPr="006808D5">
        <w:rPr>
          <w:rStyle w:val="Char2"/>
          <w:rFonts w:hint="cs"/>
          <w:rtl/>
        </w:rPr>
        <w:t>ک</w:t>
      </w:r>
      <w:r w:rsidRPr="00C97A77">
        <w:rPr>
          <w:rStyle w:val="Char2"/>
          <w:rFonts w:hint="cs"/>
          <w:rtl/>
        </w:rPr>
        <w:t>ش</w:t>
      </w:r>
      <w:r w:rsidR="00C97A77" w:rsidRPr="00C97A77">
        <w:rPr>
          <w:rStyle w:val="Char2"/>
          <w:rFonts w:hint="cs"/>
          <w:rtl/>
        </w:rPr>
        <w:t>ی</w:t>
      </w:r>
      <w:r w:rsidRPr="00C97A77">
        <w:rPr>
          <w:rStyle w:val="Char2"/>
          <w:rFonts w:hint="cs"/>
          <w:rtl/>
        </w:rPr>
        <w:t xml:space="preserve"> نموده و م</w:t>
      </w:r>
      <w:r w:rsidR="00C97A77" w:rsidRPr="00C97A77">
        <w:rPr>
          <w:rStyle w:val="Char2"/>
          <w:rFonts w:hint="cs"/>
          <w:rtl/>
        </w:rPr>
        <w:t>ی</w:t>
      </w:r>
      <w:r w:rsidRPr="00C97A77">
        <w:rPr>
          <w:rStyle w:val="Char2"/>
          <w:rFonts w:hint="cs"/>
          <w:rtl/>
        </w:rPr>
        <w:t>ان او پروردگارش فاصله افتاده،</w:t>
      </w:r>
      <w:r w:rsidR="007A55D7">
        <w:rPr>
          <w:rStyle w:val="Char2"/>
          <w:rFonts w:hint="cs"/>
          <w:rtl/>
        </w:rPr>
        <w:t xml:space="preserve"> این‌که </w:t>
      </w:r>
      <w:r w:rsidRPr="00C97A77">
        <w:rPr>
          <w:rStyle w:val="Char2"/>
          <w:rFonts w:hint="cs"/>
          <w:rtl/>
        </w:rPr>
        <w:t>بار د</w:t>
      </w:r>
      <w:r w:rsidR="00C97A77" w:rsidRPr="00C97A77">
        <w:rPr>
          <w:rStyle w:val="Char2"/>
          <w:rFonts w:hint="cs"/>
          <w:rtl/>
        </w:rPr>
        <w:t>ی</w:t>
      </w:r>
      <w:r w:rsidRPr="00C97A77">
        <w:rPr>
          <w:rStyle w:val="Char2"/>
          <w:rFonts w:hint="cs"/>
          <w:rtl/>
        </w:rPr>
        <w:t>گر با قلب</w:t>
      </w:r>
      <w:r w:rsidR="00C97A77" w:rsidRPr="00C97A77">
        <w:rPr>
          <w:rStyle w:val="Char2"/>
          <w:rFonts w:hint="cs"/>
          <w:rtl/>
        </w:rPr>
        <w:t>ی</w:t>
      </w:r>
      <w:r w:rsidRPr="00C97A77">
        <w:rPr>
          <w:rStyle w:val="Char2"/>
          <w:rFonts w:hint="cs"/>
          <w:rtl/>
        </w:rPr>
        <w:t xml:space="preserve"> سرشار از تضرع و خشوع به آستان خداوند پناه م</w:t>
      </w:r>
      <w:r w:rsidR="00C97A77" w:rsidRPr="00C97A77">
        <w:rPr>
          <w:rStyle w:val="Char2"/>
          <w:rFonts w:hint="cs"/>
          <w:rtl/>
        </w:rPr>
        <w:t>ی</w:t>
      </w:r>
      <w:r w:rsidRPr="00C97A77">
        <w:rPr>
          <w:rStyle w:val="Char2"/>
          <w:rFonts w:hint="cs"/>
          <w:rtl/>
        </w:rPr>
        <w:t xml:space="preserve">‌آورد. </w:t>
      </w:r>
    </w:p>
    <w:p w:rsidR="00063E17" w:rsidRPr="00C97A77" w:rsidRDefault="00FA03AA" w:rsidP="003B212E">
      <w:pPr>
        <w:bidi/>
        <w:ind w:firstLine="284"/>
        <w:jc w:val="both"/>
        <w:rPr>
          <w:rStyle w:val="Char2"/>
          <w:rtl/>
        </w:rPr>
      </w:pPr>
      <w:r w:rsidRPr="00C97A77">
        <w:rPr>
          <w:rStyle w:val="Char2"/>
          <w:rFonts w:hint="cs"/>
          <w:rtl/>
        </w:rPr>
        <w:t>مص</w:t>
      </w:r>
      <w:r w:rsidR="00C97A77" w:rsidRPr="00C97A77">
        <w:rPr>
          <w:rStyle w:val="Char2"/>
          <w:rFonts w:hint="cs"/>
          <w:rtl/>
        </w:rPr>
        <w:t>ی</w:t>
      </w:r>
      <w:r w:rsidRPr="00C97A77">
        <w:rPr>
          <w:rStyle w:val="Char2"/>
          <w:rFonts w:hint="cs"/>
          <w:rtl/>
        </w:rPr>
        <w:t>بت معص</w:t>
      </w:r>
      <w:r w:rsidR="00C97A77" w:rsidRPr="00C97A77">
        <w:rPr>
          <w:rStyle w:val="Char2"/>
          <w:rFonts w:hint="cs"/>
          <w:rtl/>
        </w:rPr>
        <w:t>ی</w:t>
      </w:r>
      <w:r w:rsidRPr="00C97A77">
        <w:rPr>
          <w:rStyle w:val="Char2"/>
          <w:rFonts w:hint="cs"/>
          <w:rtl/>
        </w:rPr>
        <w:t xml:space="preserve">ت، باعث </w:t>
      </w:r>
      <w:r w:rsidR="003B212E" w:rsidRPr="00C97A77">
        <w:rPr>
          <w:rStyle w:val="Char2"/>
          <w:rFonts w:hint="cs"/>
          <w:rtl/>
        </w:rPr>
        <w:t>م</w:t>
      </w:r>
      <w:r w:rsidR="00C97A77" w:rsidRPr="00C97A77">
        <w:rPr>
          <w:rStyle w:val="Char2"/>
          <w:rFonts w:hint="cs"/>
          <w:rtl/>
        </w:rPr>
        <w:t>ی</w:t>
      </w:r>
      <w:r w:rsidR="00C11B36">
        <w:rPr>
          <w:rStyle w:val="Char2"/>
          <w:rFonts w:hint="cs"/>
        </w:rPr>
        <w:t>‌</w:t>
      </w:r>
      <w:r w:rsidR="003B212E" w:rsidRPr="00C97A77">
        <w:rPr>
          <w:rStyle w:val="Char2"/>
          <w:rFonts w:hint="cs"/>
          <w:rtl/>
        </w:rPr>
        <w:t>شود</w:t>
      </w:r>
      <w:r w:rsidRPr="00C97A77">
        <w:rPr>
          <w:rStyle w:val="Char2"/>
          <w:rFonts w:hint="cs"/>
          <w:rtl/>
        </w:rPr>
        <w:t xml:space="preserve"> </w:t>
      </w:r>
      <w:r w:rsidR="006808D5" w:rsidRPr="006808D5">
        <w:rPr>
          <w:rStyle w:val="Char2"/>
          <w:rFonts w:hint="cs"/>
          <w:rtl/>
        </w:rPr>
        <w:t>ک</w:t>
      </w:r>
      <w:r w:rsidRPr="00C97A77">
        <w:rPr>
          <w:rStyle w:val="Char2"/>
          <w:rFonts w:hint="cs"/>
          <w:rtl/>
        </w:rPr>
        <w:t>ه شخص ب</w:t>
      </w:r>
      <w:r w:rsidR="00C97A77" w:rsidRPr="00C97A77">
        <w:rPr>
          <w:rStyle w:val="Char2"/>
          <w:rFonts w:hint="cs"/>
          <w:rtl/>
        </w:rPr>
        <w:t>ی</w:t>
      </w:r>
      <w:r w:rsidRPr="00C97A77">
        <w:rPr>
          <w:rStyle w:val="Char2"/>
          <w:rFonts w:hint="cs"/>
          <w:rtl/>
        </w:rPr>
        <w:t>دار گردد و قلب و درونش متذ</w:t>
      </w:r>
      <w:r w:rsidR="006808D5" w:rsidRPr="006808D5">
        <w:rPr>
          <w:rStyle w:val="Char2"/>
          <w:rFonts w:hint="cs"/>
          <w:rtl/>
        </w:rPr>
        <w:t>ک</w:t>
      </w:r>
      <w:r w:rsidRPr="00C97A77">
        <w:rPr>
          <w:rStyle w:val="Char2"/>
          <w:rFonts w:hint="cs"/>
          <w:rtl/>
        </w:rPr>
        <w:t>ر گردند و فضل پروردگار خود را ب</w:t>
      </w:r>
      <w:r w:rsidR="00C97A77" w:rsidRPr="00C97A77">
        <w:rPr>
          <w:rStyle w:val="Char2"/>
          <w:rFonts w:hint="cs"/>
          <w:rtl/>
        </w:rPr>
        <w:t>ی</w:t>
      </w:r>
      <w:r w:rsidRPr="00C97A77">
        <w:rPr>
          <w:rStyle w:val="Char2"/>
          <w:rFonts w:hint="cs"/>
          <w:rtl/>
        </w:rPr>
        <w:t xml:space="preserve">شتر احساس </w:t>
      </w:r>
      <w:r w:rsidR="006808D5" w:rsidRPr="006808D5">
        <w:rPr>
          <w:rStyle w:val="Char2"/>
          <w:rFonts w:hint="cs"/>
          <w:rtl/>
        </w:rPr>
        <w:t>ک</w:t>
      </w:r>
      <w:r w:rsidRPr="00C97A77">
        <w:rPr>
          <w:rStyle w:val="Char2"/>
          <w:rFonts w:hint="cs"/>
          <w:rtl/>
        </w:rPr>
        <w:t>ند و خود را در پ</w:t>
      </w:r>
      <w:r w:rsidR="00C97A77" w:rsidRPr="00C97A77">
        <w:rPr>
          <w:rStyle w:val="Char2"/>
          <w:rFonts w:hint="cs"/>
          <w:rtl/>
        </w:rPr>
        <w:t>ی</w:t>
      </w:r>
      <w:r w:rsidRPr="00C97A77">
        <w:rPr>
          <w:rStyle w:val="Char2"/>
          <w:rFonts w:hint="cs"/>
          <w:rtl/>
        </w:rPr>
        <w:t>شگاه خداوند مقصر داند، لذا در درون چن</w:t>
      </w:r>
      <w:r w:rsidR="00C97A77" w:rsidRPr="00C97A77">
        <w:rPr>
          <w:rStyle w:val="Char2"/>
          <w:rFonts w:hint="cs"/>
          <w:rtl/>
        </w:rPr>
        <w:t>ی</w:t>
      </w:r>
      <w:r w:rsidRPr="00C97A77">
        <w:rPr>
          <w:rStyle w:val="Char2"/>
          <w:rFonts w:hint="cs"/>
          <w:rtl/>
        </w:rPr>
        <w:t>ن بنده‌</w:t>
      </w:r>
      <w:r w:rsidR="00C97A77" w:rsidRPr="00C97A77">
        <w:rPr>
          <w:rStyle w:val="Char2"/>
          <w:rFonts w:hint="cs"/>
          <w:rtl/>
        </w:rPr>
        <w:t>ی</w:t>
      </w:r>
      <w:r w:rsidRPr="00C97A77">
        <w:rPr>
          <w:rStyle w:val="Char2"/>
          <w:rFonts w:hint="cs"/>
          <w:rtl/>
        </w:rPr>
        <w:t xml:space="preserve"> عاص</w:t>
      </w:r>
      <w:r w:rsidR="00C97A77" w:rsidRPr="00C97A77">
        <w:rPr>
          <w:rStyle w:val="Char2"/>
          <w:rFonts w:hint="cs"/>
          <w:rtl/>
        </w:rPr>
        <w:t>ی</w:t>
      </w:r>
      <w:r w:rsidRPr="00C97A77">
        <w:rPr>
          <w:rStyle w:val="Char2"/>
          <w:rFonts w:hint="cs"/>
          <w:rtl/>
        </w:rPr>
        <w:t xml:space="preserve"> انقلاب</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جاد م</w:t>
      </w:r>
      <w:r w:rsidR="00C97A77" w:rsidRPr="00C97A77">
        <w:rPr>
          <w:rStyle w:val="Char2"/>
          <w:rFonts w:hint="cs"/>
          <w:rtl/>
        </w:rPr>
        <w:t>ی</w:t>
      </w:r>
      <w:r w:rsidRPr="00C97A77">
        <w:rPr>
          <w:rStyle w:val="Char2"/>
          <w:rFonts w:hint="cs"/>
          <w:rtl/>
        </w:rPr>
        <w:t>‌شود و زندگ</w:t>
      </w:r>
      <w:r w:rsidR="00C97A77" w:rsidRPr="00C97A77">
        <w:rPr>
          <w:rStyle w:val="Char2"/>
          <w:rFonts w:hint="cs"/>
          <w:rtl/>
        </w:rPr>
        <w:t>ی</w:t>
      </w:r>
      <w:r w:rsidRPr="00C97A77">
        <w:rPr>
          <w:rStyle w:val="Char2"/>
          <w:rFonts w:hint="cs"/>
          <w:rtl/>
        </w:rPr>
        <w:t xml:space="preserve"> او را از شر به خ</w:t>
      </w:r>
      <w:r w:rsidR="00C97A77" w:rsidRPr="00C97A77">
        <w:rPr>
          <w:rStyle w:val="Char2"/>
          <w:rFonts w:hint="cs"/>
          <w:rtl/>
        </w:rPr>
        <w:t>ی</w:t>
      </w:r>
      <w:r w:rsidRPr="00C97A77">
        <w:rPr>
          <w:rStyle w:val="Char2"/>
          <w:rFonts w:hint="cs"/>
          <w:rtl/>
        </w:rPr>
        <w:t>ر و از شقاوت به سعادت و از معص</w:t>
      </w:r>
      <w:r w:rsidR="00C97A77" w:rsidRPr="00C97A77">
        <w:rPr>
          <w:rStyle w:val="Char2"/>
          <w:rFonts w:hint="cs"/>
          <w:rtl/>
        </w:rPr>
        <w:t>ی</w:t>
      </w:r>
      <w:r w:rsidRPr="00C97A77">
        <w:rPr>
          <w:rStyle w:val="Char2"/>
          <w:rFonts w:hint="cs"/>
          <w:rtl/>
        </w:rPr>
        <w:t>ت به طاعت، و از تباه</w:t>
      </w:r>
      <w:r w:rsidR="00C97A77" w:rsidRPr="00C97A77">
        <w:rPr>
          <w:rStyle w:val="Char2"/>
          <w:rFonts w:hint="cs"/>
          <w:rtl/>
        </w:rPr>
        <w:t>ی</w:t>
      </w:r>
      <w:r w:rsidRPr="00C97A77">
        <w:rPr>
          <w:rStyle w:val="Char2"/>
          <w:rFonts w:hint="cs"/>
          <w:rtl/>
        </w:rPr>
        <w:t xml:space="preserve"> به التزام، و از تمرد به تسل</w:t>
      </w:r>
      <w:r w:rsidR="00C97A77" w:rsidRPr="00C97A77">
        <w:rPr>
          <w:rStyle w:val="Char2"/>
          <w:rFonts w:hint="cs"/>
          <w:rtl/>
        </w:rPr>
        <w:t>ی</w:t>
      </w:r>
      <w:r w:rsidRPr="00C97A77">
        <w:rPr>
          <w:rStyle w:val="Char2"/>
          <w:rFonts w:hint="cs"/>
          <w:rtl/>
        </w:rPr>
        <w:t>م، متحول م</w:t>
      </w:r>
      <w:r w:rsidR="00C97A77" w:rsidRPr="00C97A77">
        <w:rPr>
          <w:rStyle w:val="Char2"/>
          <w:rFonts w:hint="cs"/>
          <w:rtl/>
        </w:rPr>
        <w:t>ی</w:t>
      </w:r>
      <w:r w:rsidRPr="00C97A77">
        <w:rPr>
          <w:rStyle w:val="Char2"/>
          <w:rFonts w:hint="cs"/>
          <w:rtl/>
        </w:rPr>
        <w:t>‌سازد و تغ</w:t>
      </w:r>
      <w:r w:rsidR="00C97A77" w:rsidRPr="00C97A77">
        <w:rPr>
          <w:rStyle w:val="Char2"/>
          <w:rFonts w:hint="cs"/>
          <w:rtl/>
        </w:rPr>
        <w:t>یی</w:t>
      </w:r>
      <w:r w:rsidRPr="00C97A77">
        <w:rPr>
          <w:rStyle w:val="Char2"/>
          <w:rFonts w:hint="cs"/>
          <w:rtl/>
        </w:rPr>
        <w:t>ر م</w:t>
      </w:r>
      <w:r w:rsidR="00C97A77" w:rsidRPr="00C97A77">
        <w:rPr>
          <w:rStyle w:val="Char2"/>
          <w:rFonts w:hint="cs"/>
          <w:rtl/>
        </w:rPr>
        <w:t>ی</w:t>
      </w:r>
      <w:r w:rsidRPr="00C97A77">
        <w:rPr>
          <w:rStyle w:val="Char2"/>
          <w:rFonts w:hint="cs"/>
          <w:rtl/>
        </w:rPr>
        <w:t>‌دهد.</w:t>
      </w:r>
    </w:p>
    <w:p w:rsidR="00FA03AA" w:rsidRPr="00C97A77" w:rsidRDefault="00FA03AA" w:rsidP="00FA5ACF">
      <w:pPr>
        <w:bidi/>
        <w:ind w:firstLine="284"/>
        <w:jc w:val="both"/>
        <w:rPr>
          <w:rStyle w:val="Char2"/>
          <w:rtl/>
        </w:rPr>
      </w:pPr>
      <w:r w:rsidRPr="00C97A77">
        <w:rPr>
          <w:rStyle w:val="Char2"/>
          <w:rFonts w:hint="cs"/>
          <w:rtl/>
        </w:rPr>
        <w:t>ابن عطاءالله در اندرزها</w:t>
      </w:r>
      <w:r w:rsidR="00C97A77" w:rsidRPr="00C97A77">
        <w:rPr>
          <w:rStyle w:val="Char2"/>
          <w:rFonts w:hint="cs"/>
          <w:rtl/>
        </w:rPr>
        <w:t>ی</w:t>
      </w:r>
      <w:r w:rsidRPr="00C97A77">
        <w:rPr>
          <w:rStyle w:val="Char2"/>
          <w:rFonts w:hint="cs"/>
          <w:rtl/>
        </w:rPr>
        <w:t xml:space="preserve"> خود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«چه بسا خداوند به رو</w:t>
      </w:r>
      <w:r w:rsidR="00C97A77" w:rsidRPr="00C97A77">
        <w:rPr>
          <w:rStyle w:val="Char2"/>
          <w:rFonts w:hint="cs"/>
          <w:rtl/>
        </w:rPr>
        <w:t>ی</w:t>
      </w:r>
      <w:r w:rsidRPr="00C97A77">
        <w:rPr>
          <w:rStyle w:val="Char2"/>
          <w:rFonts w:hint="cs"/>
          <w:rtl/>
        </w:rPr>
        <w:t>ت باب طاعت را بگشا</w:t>
      </w:r>
      <w:r w:rsidR="00C97A77" w:rsidRPr="00C97A77">
        <w:rPr>
          <w:rStyle w:val="Char2"/>
          <w:rFonts w:hint="cs"/>
          <w:rtl/>
        </w:rPr>
        <w:t>ی</w:t>
      </w:r>
      <w:r w:rsidRPr="00C97A77">
        <w:rPr>
          <w:rStyle w:val="Char2"/>
          <w:rFonts w:hint="cs"/>
          <w:rtl/>
        </w:rPr>
        <w:t>د ول</w:t>
      </w:r>
      <w:r w:rsidR="00C97A77" w:rsidRPr="00C97A77">
        <w:rPr>
          <w:rStyle w:val="Char2"/>
          <w:rFonts w:hint="cs"/>
          <w:rtl/>
        </w:rPr>
        <w:t>ی</w:t>
      </w:r>
      <w:r w:rsidRPr="00C97A77">
        <w:rPr>
          <w:rStyle w:val="Char2"/>
          <w:rFonts w:hint="cs"/>
          <w:rtl/>
        </w:rPr>
        <w:t xml:space="preserve"> باب قبول را به رو</w:t>
      </w:r>
      <w:r w:rsidR="00C97A77" w:rsidRPr="00C97A77">
        <w:rPr>
          <w:rStyle w:val="Char2"/>
          <w:rFonts w:hint="cs"/>
          <w:rtl/>
        </w:rPr>
        <w:t>ی</w:t>
      </w:r>
      <w:r w:rsidRPr="00C97A77">
        <w:rPr>
          <w:rStyle w:val="Char2"/>
          <w:rFonts w:hint="cs"/>
          <w:rtl/>
        </w:rPr>
        <w:t>ت نگشا</w:t>
      </w:r>
      <w:r w:rsidR="00C97A77" w:rsidRPr="00C97A77">
        <w:rPr>
          <w:rStyle w:val="Char2"/>
          <w:rFonts w:hint="cs"/>
          <w:rtl/>
        </w:rPr>
        <w:t>ی</w:t>
      </w:r>
      <w:r w:rsidRPr="00C97A77">
        <w:rPr>
          <w:rStyle w:val="Char2"/>
          <w:rFonts w:hint="cs"/>
          <w:rtl/>
        </w:rPr>
        <w:t>د و چه بسا معص</w:t>
      </w:r>
      <w:r w:rsidR="00C97A77" w:rsidRPr="00C97A77">
        <w:rPr>
          <w:rStyle w:val="Char2"/>
          <w:rFonts w:hint="cs"/>
          <w:rtl/>
        </w:rPr>
        <w:t>ی</w:t>
      </w:r>
      <w:r w:rsidRPr="00C97A77">
        <w:rPr>
          <w:rStyle w:val="Char2"/>
          <w:rFonts w:hint="cs"/>
          <w:rtl/>
        </w:rPr>
        <w:t>ت</w:t>
      </w:r>
      <w:r w:rsidR="00C97A77" w:rsidRPr="00C97A77">
        <w:rPr>
          <w:rStyle w:val="Char2"/>
          <w:rFonts w:hint="cs"/>
          <w:rtl/>
        </w:rPr>
        <w:t>ی</w:t>
      </w:r>
      <w:r w:rsidRPr="00C97A77">
        <w:rPr>
          <w:rStyle w:val="Char2"/>
          <w:rFonts w:hint="cs"/>
          <w:rtl/>
        </w:rPr>
        <w:t xml:space="preserve"> را بر تو مقدر گرداند </w:t>
      </w:r>
      <w:r w:rsidR="006808D5" w:rsidRPr="006808D5">
        <w:rPr>
          <w:rStyle w:val="Char2"/>
          <w:rFonts w:hint="cs"/>
          <w:rtl/>
        </w:rPr>
        <w:t>ک</w:t>
      </w:r>
      <w:r w:rsidRPr="00C97A77">
        <w:rPr>
          <w:rStyle w:val="Char2"/>
          <w:rFonts w:hint="cs"/>
          <w:rtl/>
        </w:rPr>
        <w:t>ه آن موجب وصول تو به درگاه خداوند باشد. گناه و معص</w:t>
      </w:r>
      <w:r w:rsidR="00C97A77" w:rsidRPr="00C97A77">
        <w:rPr>
          <w:rStyle w:val="Char2"/>
          <w:rFonts w:hint="cs"/>
          <w:rtl/>
        </w:rPr>
        <w:t>ی</w:t>
      </w:r>
      <w:r w:rsidRPr="00C97A77">
        <w:rPr>
          <w:rStyle w:val="Char2"/>
          <w:rFonts w:hint="cs"/>
          <w:rtl/>
        </w:rPr>
        <w:t>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ش</w:t>
      </w:r>
      <w:r w:rsidR="006808D5" w:rsidRPr="006808D5">
        <w:rPr>
          <w:rStyle w:val="Char2"/>
          <w:rFonts w:hint="cs"/>
          <w:rtl/>
        </w:rPr>
        <w:t>ک</w:t>
      </w:r>
      <w:r w:rsidRPr="00C97A77">
        <w:rPr>
          <w:rStyle w:val="Char2"/>
          <w:rFonts w:hint="cs"/>
          <w:rtl/>
        </w:rPr>
        <w:t>ستگ</w:t>
      </w:r>
      <w:r w:rsidR="00C97A77" w:rsidRPr="00C97A77">
        <w:rPr>
          <w:rStyle w:val="Char2"/>
          <w:rFonts w:hint="cs"/>
          <w:rtl/>
        </w:rPr>
        <w:t>ی</w:t>
      </w:r>
      <w:r w:rsidRPr="00C97A77">
        <w:rPr>
          <w:rStyle w:val="Char2"/>
          <w:rFonts w:hint="cs"/>
          <w:rtl/>
        </w:rPr>
        <w:t xml:space="preserve"> و خشوع قلب</w:t>
      </w:r>
      <w:r w:rsidR="00C97A77" w:rsidRPr="00C97A77">
        <w:rPr>
          <w:rStyle w:val="Char2"/>
          <w:rFonts w:hint="cs"/>
          <w:rtl/>
        </w:rPr>
        <w:t>ی</w:t>
      </w:r>
      <w:r w:rsidRPr="00C97A77">
        <w:rPr>
          <w:rStyle w:val="Char2"/>
          <w:rFonts w:hint="cs"/>
          <w:rtl/>
        </w:rPr>
        <w:t xml:space="preserve"> را به بار آرد، از طاعت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ت</w:t>
      </w:r>
      <w:r w:rsidR="006808D5" w:rsidRPr="006808D5">
        <w:rPr>
          <w:rStyle w:val="Char2"/>
          <w:rFonts w:hint="cs"/>
          <w:rtl/>
        </w:rPr>
        <w:t>ک</w:t>
      </w:r>
      <w:r w:rsidRPr="00C97A77">
        <w:rPr>
          <w:rStyle w:val="Char2"/>
          <w:rFonts w:hint="cs"/>
          <w:rtl/>
        </w:rPr>
        <w:t>بر و خودبرترب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را به بار آورد به مراتب بهتر است»</w:t>
      </w:r>
      <w:r w:rsidR="00FA5ACF" w:rsidRPr="00C97A77">
        <w:rPr>
          <w:rStyle w:val="Char2"/>
          <w:rFonts w:hint="cs"/>
          <w:rtl/>
        </w:rPr>
        <w:t>.</w:t>
      </w:r>
    </w:p>
    <w:p w:rsidR="00FA03AA" w:rsidRPr="00C97A77" w:rsidRDefault="000050DD" w:rsidP="00FA03AA">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احساس زنده، و ا</w:t>
      </w:r>
      <w:r w:rsidR="00C97A77" w:rsidRPr="00C97A77">
        <w:rPr>
          <w:rStyle w:val="Char2"/>
          <w:rFonts w:hint="cs"/>
          <w:rtl/>
        </w:rPr>
        <w:t>ی</w:t>
      </w:r>
      <w:r w:rsidRPr="00C97A77">
        <w:rPr>
          <w:rStyle w:val="Char2"/>
          <w:rFonts w:hint="cs"/>
          <w:rtl/>
        </w:rPr>
        <w:t>ن اند</w:t>
      </w:r>
      <w:r w:rsidR="00C97A77" w:rsidRPr="00C97A77">
        <w:rPr>
          <w:rStyle w:val="Char2"/>
          <w:rFonts w:hint="cs"/>
          <w:rtl/>
        </w:rPr>
        <w:t>ی</w:t>
      </w:r>
      <w:r w:rsidRPr="00C97A77">
        <w:rPr>
          <w:rStyle w:val="Char2"/>
          <w:rFonts w:hint="cs"/>
          <w:rtl/>
        </w:rPr>
        <w:t>شه‌</w:t>
      </w:r>
      <w:r w:rsidR="00C97A77" w:rsidRPr="00C97A77">
        <w:rPr>
          <w:rStyle w:val="Char2"/>
          <w:rFonts w:hint="cs"/>
          <w:rtl/>
        </w:rPr>
        <w:t>ی</w:t>
      </w:r>
      <w:r w:rsidRPr="00C97A77">
        <w:rPr>
          <w:rStyle w:val="Char2"/>
          <w:rFonts w:hint="cs"/>
          <w:rtl/>
        </w:rPr>
        <w:t xml:space="preserve"> آگاه و ا</w:t>
      </w:r>
      <w:r w:rsidR="00C97A77" w:rsidRPr="00C97A77">
        <w:rPr>
          <w:rStyle w:val="Char2"/>
          <w:rFonts w:hint="cs"/>
          <w:rtl/>
        </w:rPr>
        <w:t>ی</w:t>
      </w:r>
      <w:r w:rsidRPr="00C97A77">
        <w:rPr>
          <w:rStyle w:val="Char2"/>
          <w:rFonts w:hint="cs"/>
          <w:rtl/>
        </w:rPr>
        <w:t>ن ب</w:t>
      </w:r>
      <w:r w:rsidR="00C97A77" w:rsidRPr="00C97A77">
        <w:rPr>
          <w:rStyle w:val="Char2"/>
          <w:rFonts w:hint="cs"/>
          <w:rtl/>
        </w:rPr>
        <w:t>ی</w:t>
      </w:r>
      <w:r w:rsidRPr="00C97A77">
        <w:rPr>
          <w:rStyle w:val="Char2"/>
          <w:rFonts w:hint="cs"/>
          <w:rtl/>
        </w:rPr>
        <w:t>دار</w:t>
      </w:r>
      <w:r w:rsidR="00C97A77" w:rsidRPr="00C97A77">
        <w:rPr>
          <w:rStyle w:val="Char2"/>
          <w:rFonts w:hint="cs"/>
          <w:rtl/>
        </w:rPr>
        <w:t>ی</w:t>
      </w:r>
      <w:r w:rsidRPr="00C97A77">
        <w:rPr>
          <w:rStyle w:val="Char2"/>
          <w:rFonts w:hint="cs"/>
          <w:rtl/>
        </w:rPr>
        <w:t xml:space="preserve"> قلب</w:t>
      </w:r>
      <w:r w:rsidR="00C97A77" w:rsidRPr="00C97A77">
        <w:rPr>
          <w:rStyle w:val="Char2"/>
          <w:rFonts w:hint="cs"/>
          <w:rtl/>
        </w:rPr>
        <w:t>ی</w:t>
      </w:r>
      <w:r w:rsidRPr="00C97A77">
        <w:rPr>
          <w:rStyle w:val="Char2"/>
          <w:rFonts w:hint="cs"/>
          <w:rtl/>
        </w:rPr>
        <w:t>، همه و همه، ثمره و نت</w:t>
      </w:r>
      <w:r w:rsidR="00C97A77" w:rsidRPr="00C97A77">
        <w:rPr>
          <w:rStyle w:val="Char2"/>
          <w:rFonts w:hint="cs"/>
          <w:rtl/>
        </w:rPr>
        <w:t>ی</w:t>
      </w:r>
      <w:r w:rsidRPr="00C97A77">
        <w:rPr>
          <w:rStyle w:val="Char2"/>
          <w:rFonts w:hint="cs"/>
          <w:rtl/>
        </w:rPr>
        <w:t>جه‌</w:t>
      </w:r>
      <w:r w:rsidR="00C97A77" w:rsidRPr="00C97A77">
        <w:rPr>
          <w:rStyle w:val="Char2"/>
          <w:rFonts w:hint="cs"/>
          <w:rtl/>
        </w:rPr>
        <w:t>ی</w:t>
      </w:r>
      <w:r w:rsidRPr="00C97A77">
        <w:rPr>
          <w:rStyle w:val="Char2"/>
          <w:rFonts w:hint="cs"/>
          <w:rtl/>
        </w:rPr>
        <w:t xml:space="preserve"> س</w:t>
      </w:r>
      <w:r w:rsidR="00C97A77" w:rsidRPr="00C97A77">
        <w:rPr>
          <w:rStyle w:val="Char2"/>
          <w:rFonts w:hint="cs"/>
          <w:rtl/>
        </w:rPr>
        <w:t>ی</w:t>
      </w:r>
      <w:r w:rsidRPr="00C97A77">
        <w:rPr>
          <w:rStyle w:val="Char2"/>
          <w:rFonts w:hint="cs"/>
          <w:rtl/>
        </w:rPr>
        <w:t>ما</w:t>
      </w:r>
      <w:r w:rsidR="00C97A77" w:rsidRPr="00C97A77">
        <w:rPr>
          <w:rStyle w:val="Char2"/>
          <w:rFonts w:hint="cs"/>
          <w:rtl/>
        </w:rPr>
        <w:t>یی</w:t>
      </w:r>
      <w:r w:rsidRPr="00C97A77">
        <w:rPr>
          <w:rStyle w:val="Char2"/>
          <w:rFonts w:hint="cs"/>
          <w:rtl/>
        </w:rPr>
        <w:t xml:space="preserve"> است </w:t>
      </w:r>
      <w:r w:rsidR="006808D5" w:rsidRPr="006808D5">
        <w:rPr>
          <w:rStyle w:val="Char2"/>
          <w:rFonts w:hint="cs"/>
          <w:rtl/>
        </w:rPr>
        <w:t>ک</w:t>
      </w:r>
      <w:r w:rsidRPr="00C97A77">
        <w:rPr>
          <w:rStyle w:val="Char2"/>
          <w:rFonts w:hint="cs"/>
          <w:rtl/>
        </w:rPr>
        <w:t>ه ابن ق</w:t>
      </w:r>
      <w:r w:rsidR="00C97A77" w:rsidRPr="00C97A77">
        <w:rPr>
          <w:rStyle w:val="Char2"/>
          <w:rFonts w:hint="cs"/>
          <w:rtl/>
        </w:rPr>
        <w:t>ی</w:t>
      </w:r>
      <w:r w:rsidRPr="00C97A77">
        <w:rPr>
          <w:rStyle w:val="Char2"/>
          <w:rFonts w:hint="cs"/>
          <w:rtl/>
        </w:rPr>
        <w:t>م آن را س</w:t>
      </w:r>
      <w:r w:rsidR="00C97A77" w:rsidRPr="00C97A77">
        <w:rPr>
          <w:rStyle w:val="Char2"/>
          <w:rFonts w:hint="cs"/>
          <w:rtl/>
        </w:rPr>
        <w:t>ی</w:t>
      </w:r>
      <w:r w:rsidRPr="00C97A77">
        <w:rPr>
          <w:rStyle w:val="Char2"/>
          <w:rFonts w:hint="cs"/>
          <w:rtl/>
        </w:rPr>
        <w:t>ما</w:t>
      </w:r>
      <w:r w:rsidR="00C97A77" w:rsidRPr="00C97A77">
        <w:rPr>
          <w:rStyle w:val="Char2"/>
          <w:rFonts w:hint="cs"/>
          <w:rtl/>
        </w:rPr>
        <w:t>ی</w:t>
      </w:r>
      <w:r w:rsidRPr="00C97A77">
        <w:rPr>
          <w:rStyle w:val="Char2"/>
          <w:rFonts w:hint="cs"/>
          <w:rtl/>
        </w:rPr>
        <w:t xml:space="preserve"> ذلت، ش</w:t>
      </w:r>
      <w:r w:rsidR="006808D5" w:rsidRPr="006808D5">
        <w:rPr>
          <w:rStyle w:val="Char2"/>
          <w:rFonts w:hint="cs"/>
          <w:rtl/>
        </w:rPr>
        <w:t>ک</w:t>
      </w:r>
      <w:r w:rsidRPr="00C97A77">
        <w:rPr>
          <w:rStyle w:val="Char2"/>
          <w:rFonts w:hint="cs"/>
          <w:rtl/>
        </w:rPr>
        <w:t>ستگ</w:t>
      </w:r>
      <w:r w:rsidR="00C97A77" w:rsidRPr="00C97A77">
        <w:rPr>
          <w:rStyle w:val="Char2"/>
          <w:rFonts w:hint="cs"/>
          <w:rtl/>
        </w:rPr>
        <w:t>ی</w:t>
      </w:r>
      <w:r w:rsidRPr="00C97A77">
        <w:rPr>
          <w:rStyle w:val="Char2"/>
          <w:rFonts w:hint="cs"/>
          <w:rtl/>
        </w:rPr>
        <w:t>، خشوع و ن</w:t>
      </w:r>
      <w:r w:rsidR="00C97A77" w:rsidRPr="00C97A77">
        <w:rPr>
          <w:rStyle w:val="Char2"/>
          <w:rFonts w:hint="cs"/>
          <w:rtl/>
        </w:rPr>
        <w:t>ی</w:t>
      </w:r>
      <w:r w:rsidRPr="00C97A77">
        <w:rPr>
          <w:rStyle w:val="Char2"/>
          <w:rFonts w:hint="cs"/>
          <w:rtl/>
        </w:rPr>
        <w:t>ازمند</w:t>
      </w:r>
      <w:r w:rsidR="00C97A77" w:rsidRPr="00C97A77">
        <w:rPr>
          <w:rStyle w:val="Char2"/>
          <w:rFonts w:hint="cs"/>
          <w:rtl/>
        </w:rPr>
        <w:t>ی</w:t>
      </w:r>
      <w:r w:rsidRPr="00C97A77">
        <w:rPr>
          <w:rStyle w:val="Char2"/>
          <w:rFonts w:hint="cs"/>
          <w:rtl/>
        </w:rPr>
        <w:t xml:space="preserve"> </w:t>
      </w:r>
      <w:r w:rsidR="00503360">
        <w:rPr>
          <w:rStyle w:val="Char2"/>
          <w:rFonts w:hint="cs"/>
          <w:rtl/>
        </w:rPr>
        <w:t>به‌سوی</w:t>
      </w:r>
      <w:r w:rsidRPr="00C97A77">
        <w:rPr>
          <w:rStyle w:val="Char2"/>
          <w:rFonts w:hint="cs"/>
          <w:rtl/>
        </w:rPr>
        <w:t xml:space="preserve"> پروردگار م</w:t>
      </w:r>
      <w:r w:rsidR="00C97A77" w:rsidRPr="00C97A77">
        <w:rPr>
          <w:rStyle w:val="Char2"/>
          <w:rFonts w:hint="cs"/>
          <w:rtl/>
        </w:rPr>
        <w:t>ی</w:t>
      </w:r>
      <w:r w:rsidRPr="00C97A77">
        <w:rPr>
          <w:rStyle w:val="Char2"/>
          <w:rFonts w:hint="cs"/>
          <w:rtl/>
        </w:rPr>
        <w:t>‌داند.</w:t>
      </w:r>
    </w:p>
    <w:p w:rsidR="000050DD" w:rsidRPr="004346C4" w:rsidRDefault="000050DD" w:rsidP="000050DD">
      <w:pPr>
        <w:bidi/>
        <w:ind w:firstLine="284"/>
        <w:jc w:val="both"/>
        <w:rPr>
          <w:rStyle w:val="Char2"/>
          <w:spacing w:val="-4"/>
          <w:rtl/>
        </w:rPr>
      </w:pPr>
      <w:r w:rsidRPr="004346C4">
        <w:rPr>
          <w:rStyle w:val="Char2"/>
          <w:rFonts w:hint="cs"/>
          <w:spacing w:val="-4"/>
          <w:rtl/>
        </w:rPr>
        <w:t>در چن</w:t>
      </w:r>
      <w:r w:rsidR="00C97A77" w:rsidRPr="004346C4">
        <w:rPr>
          <w:rStyle w:val="Char2"/>
          <w:rFonts w:hint="cs"/>
          <w:spacing w:val="-4"/>
          <w:rtl/>
        </w:rPr>
        <w:t>ی</w:t>
      </w:r>
      <w:r w:rsidRPr="004346C4">
        <w:rPr>
          <w:rStyle w:val="Char2"/>
          <w:rFonts w:hint="cs"/>
          <w:spacing w:val="-4"/>
          <w:rtl/>
        </w:rPr>
        <w:t>ن حالت</w:t>
      </w:r>
      <w:r w:rsidR="00C97A77" w:rsidRPr="004346C4">
        <w:rPr>
          <w:rStyle w:val="Char2"/>
          <w:rFonts w:hint="cs"/>
          <w:spacing w:val="-4"/>
          <w:rtl/>
        </w:rPr>
        <w:t>ی</w:t>
      </w:r>
      <w:r w:rsidRPr="004346C4">
        <w:rPr>
          <w:rStyle w:val="Char2"/>
          <w:rFonts w:hint="cs"/>
          <w:spacing w:val="-4"/>
          <w:rtl/>
        </w:rPr>
        <w:t xml:space="preserve"> تمام ذرات باطن</w:t>
      </w:r>
      <w:r w:rsidR="00C97A77" w:rsidRPr="004346C4">
        <w:rPr>
          <w:rStyle w:val="Char2"/>
          <w:rFonts w:hint="cs"/>
          <w:spacing w:val="-4"/>
          <w:rtl/>
        </w:rPr>
        <w:t>ی</w:t>
      </w:r>
      <w:r w:rsidRPr="004346C4">
        <w:rPr>
          <w:rStyle w:val="Char2"/>
          <w:rFonts w:hint="cs"/>
          <w:spacing w:val="-4"/>
          <w:rtl/>
        </w:rPr>
        <w:t xml:space="preserve"> و ظاهر</w:t>
      </w:r>
      <w:r w:rsidR="00C97A77" w:rsidRPr="004346C4">
        <w:rPr>
          <w:rStyle w:val="Char2"/>
          <w:rFonts w:hint="cs"/>
          <w:spacing w:val="-4"/>
          <w:rtl/>
        </w:rPr>
        <w:t>ی</w:t>
      </w:r>
      <w:r w:rsidRPr="004346C4">
        <w:rPr>
          <w:rStyle w:val="Char2"/>
          <w:rFonts w:hint="cs"/>
          <w:spacing w:val="-4"/>
          <w:rtl/>
        </w:rPr>
        <w:t xml:space="preserve"> انسان گواه</w:t>
      </w:r>
      <w:r w:rsidR="00C97A77" w:rsidRPr="004346C4">
        <w:rPr>
          <w:rStyle w:val="Char2"/>
          <w:rFonts w:hint="cs"/>
          <w:spacing w:val="-4"/>
          <w:rtl/>
        </w:rPr>
        <w:t>ی</w:t>
      </w:r>
      <w:r w:rsidRPr="004346C4">
        <w:rPr>
          <w:rStyle w:val="Char2"/>
          <w:rFonts w:hint="cs"/>
          <w:spacing w:val="-4"/>
          <w:rtl/>
        </w:rPr>
        <w:t xml:space="preserve"> م</w:t>
      </w:r>
      <w:r w:rsidR="00C97A77" w:rsidRPr="004346C4">
        <w:rPr>
          <w:rStyle w:val="Char2"/>
          <w:rFonts w:hint="cs"/>
          <w:spacing w:val="-4"/>
          <w:rtl/>
        </w:rPr>
        <w:t>ی</w:t>
      </w:r>
      <w:r w:rsidRPr="004346C4">
        <w:rPr>
          <w:rStyle w:val="Char2"/>
          <w:rFonts w:hint="cs"/>
          <w:spacing w:val="-4"/>
          <w:rtl/>
        </w:rPr>
        <w:t>‌دهند بر</w:t>
      </w:r>
      <w:r w:rsidR="007A55D7" w:rsidRPr="004346C4">
        <w:rPr>
          <w:rStyle w:val="Char2"/>
          <w:rFonts w:hint="cs"/>
          <w:spacing w:val="-4"/>
          <w:rtl/>
        </w:rPr>
        <w:t xml:space="preserve"> این‌که </w:t>
      </w:r>
      <w:r w:rsidRPr="004346C4">
        <w:rPr>
          <w:rStyle w:val="Char2"/>
          <w:rFonts w:hint="cs"/>
          <w:spacing w:val="-4"/>
          <w:rtl/>
        </w:rPr>
        <w:t>انسان ن</w:t>
      </w:r>
      <w:r w:rsidR="00C97A77" w:rsidRPr="004346C4">
        <w:rPr>
          <w:rStyle w:val="Char2"/>
          <w:rFonts w:hint="cs"/>
          <w:spacing w:val="-4"/>
          <w:rtl/>
        </w:rPr>
        <w:t>ی</w:t>
      </w:r>
      <w:r w:rsidRPr="004346C4">
        <w:rPr>
          <w:rStyle w:val="Char2"/>
          <w:rFonts w:hint="cs"/>
          <w:spacing w:val="-4"/>
          <w:rtl/>
        </w:rPr>
        <w:t>از مبرم و احت</w:t>
      </w:r>
      <w:r w:rsidR="00C97A77" w:rsidRPr="004346C4">
        <w:rPr>
          <w:rStyle w:val="Char2"/>
          <w:rFonts w:hint="cs"/>
          <w:spacing w:val="-4"/>
          <w:rtl/>
        </w:rPr>
        <w:t>ی</w:t>
      </w:r>
      <w:r w:rsidRPr="004346C4">
        <w:rPr>
          <w:rStyle w:val="Char2"/>
          <w:rFonts w:hint="cs"/>
          <w:spacing w:val="-4"/>
          <w:rtl/>
        </w:rPr>
        <w:t xml:space="preserve">اج </w:t>
      </w:r>
      <w:r w:rsidR="006808D5" w:rsidRPr="004346C4">
        <w:rPr>
          <w:rStyle w:val="Char2"/>
          <w:rFonts w:hint="cs"/>
          <w:spacing w:val="-4"/>
          <w:rtl/>
        </w:rPr>
        <w:t>ک</w:t>
      </w:r>
      <w:r w:rsidRPr="004346C4">
        <w:rPr>
          <w:rStyle w:val="Char2"/>
          <w:rFonts w:hint="cs"/>
          <w:spacing w:val="-4"/>
          <w:rtl/>
        </w:rPr>
        <w:t>امل به پروردگار و ول</w:t>
      </w:r>
      <w:r w:rsidR="00C97A77" w:rsidRPr="004346C4">
        <w:rPr>
          <w:rStyle w:val="Char2"/>
          <w:rFonts w:hint="cs"/>
          <w:spacing w:val="-4"/>
          <w:rtl/>
        </w:rPr>
        <w:t>ی</w:t>
      </w:r>
      <w:r w:rsidRPr="004346C4">
        <w:rPr>
          <w:rStyle w:val="Char2"/>
          <w:rFonts w:hint="cs"/>
          <w:spacing w:val="-4"/>
          <w:rtl/>
        </w:rPr>
        <w:t xml:space="preserve"> خود دارد. پروردگار</w:t>
      </w:r>
      <w:r w:rsidR="00C97A77" w:rsidRPr="004346C4">
        <w:rPr>
          <w:rStyle w:val="Char2"/>
          <w:rFonts w:hint="cs"/>
          <w:spacing w:val="-4"/>
          <w:rtl/>
        </w:rPr>
        <w:t>ی</w:t>
      </w:r>
      <w:r w:rsidRPr="004346C4">
        <w:rPr>
          <w:rStyle w:val="Char2"/>
          <w:rFonts w:hint="cs"/>
          <w:spacing w:val="-4"/>
          <w:rtl/>
        </w:rPr>
        <w:t xml:space="preserve"> </w:t>
      </w:r>
      <w:r w:rsidR="006808D5" w:rsidRPr="004346C4">
        <w:rPr>
          <w:rStyle w:val="Char2"/>
          <w:rFonts w:hint="cs"/>
          <w:spacing w:val="-4"/>
          <w:rtl/>
        </w:rPr>
        <w:t>ک</w:t>
      </w:r>
      <w:r w:rsidRPr="004346C4">
        <w:rPr>
          <w:rStyle w:val="Char2"/>
          <w:rFonts w:hint="cs"/>
          <w:spacing w:val="-4"/>
          <w:rtl/>
        </w:rPr>
        <w:t>ه صلاح، رستگار</w:t>
      </w:r>
      <w:r w:rsidR="00C97A77" w:rsidRPr="004346C4">
        <w:rPr>
          <w:rStyle w:val="Char2"/>
          <w:rFonts w:hint="cs"/>
          <w:spacing w:val="-4"/>
          <w:rtl/>
        </w:rPr>
        <w:t>ی</w:t>
      </w:r>
      <w:r w:rsidRPr="004346C4">
        <w:rPr>
          <w:rStyle w:val="Char2"/>
          <w:rFonts w:hint="cs"/>
          <w:spacing w:val="-4"/>
          <w:rtl/>
        </w:rPr>
        <w:t>، هدا</w:t>
      </w:r>
      <w:r w:rsidR="00C97A77" w:rsidRPr="004346C4">
        <w:rPr>
          <w:rStyle w:val="Char2"/>
          <w:rFonts w:hint="cs"/>
          <w:spacing w:val="-4"/>
          <w:rtl/>
        </w:rPr>
        <w:t>ی</w:t>
      </w:r>
      <w:r w:rsidRPr="004346C4">
        <w:rPr>
          <w:rStyle w:val="Char2"/>
          <w:rFonts w:hint="cs"/>
          <w:spacing w:val="-4"/>
          <w:rtl/>
        </w:rPr>
        <w:t>ت، و سعادت انسان همه در قبضه‌</w:t>
      </w:r>
      <w:r w:rsidR="00C97A77" w:rsidRPr="004346C4">
        <w:rPr>
          <w:rStyle w:val="Char2"/>
          <w:rFonts w:hint="cs"/>
          <w:spacing w:val="-4"/>
          <w:rtl/>
        </w:rPr>
        <w:t>ی</w:t>
      </w:r>
      <w:r w:rsidRPr="004346C4">
        <w:rPr>
          <w:rStyle w:val="Char2"/>
          <w:rFonts w:hint="cs"/>
          <w:spacing w:val="-4"/>
          <w:rtl/>
        </w:rPr>
        <w:t xml:space="preserve"> اخت</w:t>
      </w:r>
      <w:r w:rsidR="00C97A77" w:rsidRPr="004346C4">
        <w:rPr>
          <w:rStyle w:val="Char2"/>
          <w:rFonts w:hint="cs"/>
          <w:spacing w:val="-4"/>
          <w:rtl/>
        </w:rPr>
        <w:t>ی</w:t>
      </w:r>
      <w:r w:rsidRPr="004346C4">
        <w:rPr>
          <w:rStyle w:val="Char2"/>
          <w:rFonts w:hint="cs"/>
          <w:spacing w:val="-4"/>
          <w:rtl/>
        </w:rPr>
        <w:t>ار اوست. چن</w:t>
      </w:r>
      <w:r w:rsidR="00C97A77" w:rsidRPr="004346C4">
        <w:rPr>
          <w:rStyle w:val="Char2"/>
          <w:rFonts w:hint="cs"/>
          <w:spacing w:val="-4"/>
          <w:rtl/>
        </w:rPr>
        <w:t>ی</w:t>
      </w:r>
      <w:r w:rsidRPr="004346C4">
        <w:rPr>
          <w:rStyle w:val="Char2"/>
          <w:rFonts w:hint="cs"/>
          <w:spacing w:val="-4"/>
          <w:rtl/>
        </w:rPr>
        <w:t>ن حالت</w:t>
      </w:r>
      <w:r w:rsidR="00C97A77" w:rsidRPr="004346C4">
        <w:rPr>
          <w:rStyle w:val="Char2"/>
          <w:rFonts w:hint="cs"/>
          <w:spacing w:val="-4"/>
          <w:rtl/>
        </w:rPr>
        <w:t>ی</w:t>
      </w:r>
      <w:r w:rsidRPr="004346C4">
        <w:rPr>
          <w:rStyle w:val="Char2"/>
          <w:rFonts w:hint="cs"/>
          <w:spacing w:val="-4"/>
          <w:rtl/>
        </w:rPr>
        <w:t xml:space="preserve"> </w:t>
      </w:r>
      <w:r w:rsidR="006808D5" w:rsidRPr="004346C4">
        <w:rPr>
          <w:rStyle w:val="Char2"/>
          <w:rFonts w:hint="cs"/>
          <w:spacing w:val="-4"/>
          <w:rtl/>
        </w:rPr>
        <w:t>ک</w:t>
      </w:r>
      <w:r w:rsidRPr="004346C4">
        <w:rPr>
          <w:rStyle w:val="Char2"/>
          <w:rFonts w:hint="cs"/>
          <w:spacing w:val="-4"/>
          <w:rtl/>
        </w:rPr>
        <w:t>ه به قلب انسان عاص</w:t>
      </w:r>
      <w:r w:rsidR="00C97A77" w:rsidRPr="004346C4">
        <w:rPr>
          <w:rStyle w:val="Char2"/>
          <w:rFonts w:hint="cs"/>
          <w:spacing w:val="-4"/>
          <w:rtl/>
        </w:rPr>
        <w:t>ی</w:t>
      </w:r>
      <w:r w:rsidRPr="004346C4">
        <w:rPr>
          <w:rStyle w:val="Char2"/>
          <w:rFonts w:hint="cs"/>
          <w:spacing w:val="-4"/>
          <w:rtl/>
        </w:rPr>
        <w:t xml:space="preserve"> دست م</w:t>
      </w:r>
      <w:r w:rsidR="00C97A77" w:rsidRPr="004346C4">
        <w:rPr>
          <w:rStyle w:val="Char2"/>
          <w:rFonts w:hint="cs"/>
          <w:spacing w:val="-4"/>
          <w:rtl/>
        </w:rPr>
        <w:t>ی</w:t>
      </w:r>
      <w:r w:rsidRPr="004346C4">
        <w:rPr>
          <w:rStyle w:val="Char2"/>
          <w:rFonts w:hint="cs"/>
          <w:spacing w:val="-4"/>
          <w:rtl/>
        </w:rPr>
        <w:t>‌دهد، الفاظ و عبارات از ب</w:t>
      </w:r>
      <w:r w:rsidR="00C97A77" w:rsidRPr="004346C4">
        <w:rPr>
          <w:rStyle w:val="Char2"/>
          <w:rFonts w:hint="cs"/>
          <w:spacing w:val="-4"/>
          <w:rtl/>
        </w:rPr>
        <w:t>ی</w:t>
      </w:r>
      <w:r w:rsidRPr="004346C4">
        <w:rPr>
          <w:rStyle w:val="Char2"/>
          <w:rFonts w:hint="cs"/>
          <w:spacing w:val="-4"/>
          <w:rtl/>
        </w:rPr>
        <w:t>ان آن قاصرند بل</w:t>
      </w:r>
      <w:r w:rsidR="006808D5" w:rsidRPr="004346C4">
        <w:rPr>
          <w:rStyle w:val="Char2"/>
          <w:rFonts w:hint="cs"/>
          <w:spacing w:val="-4"/>
          <w:rtl/>
        </w:rPr>
        <w:t>ک</w:t>
      </w:r>
      <w:r w:rsidRPr="004346C4">
        <w:rPr>
          <w:rStyle w:val="Char2"/>
          <w:rFonts w:hint="cs"/>
          <w:spacing w:val="-4"/>
          <w:rtl/>
        </w:rPr>
        <w:t>ه در عمل چنان ش</w:t>
      </w:r>
      <w:r w:rsidR="006808D5" w:rsidRPr="004346C4">
        <w:rPr>
          <w:rStyle w:val="Char2"/>
          <w:rFonts w:hint="cs"/>
          <w:spacing w:val="-4"/>
          <w:rtl/>
        </w:rPr>
        <w:t>ک</w:t>
      </w:r>
      <w:r w:rsidRPr="004346C4">
        <w:rPr>
          <w:rStyle w:val="Char2"/>
          <w:rFonts w:hint="cs"/>
          <w:spacing w:val="-4"/>
          <w:rtl/>
        </w:rPr>
        <w:t>ستگ</w:t>
      </w:r>
      <w:r w:rsidR="00C97A77" w:rsidRPr="004346C4">
        <w:rPr>
          <w:rStyle w:val="Char2"/>
          <w:rFonts w:hint="cs"/>
          <w:spacing w:val="-4"/>
          <w:rtl/>
        </w:rPr>
        <w:t>ی</w:t>
      </w:r>
      <w:r w:rsidRPr="004346C4">
        <w:rPr>
          <w:rStyle w:val="Char2"/>
          <w:rFonts w:hint="cs"/>
          <w:spacing w:val="-4"/>
          <w:rtl/>
        </w:rPr>
        <w:t xml:space="preserve"> و خشوع</w:t>
      </w:r>
      <w:r w:rsidR="00C97A77" w:rsidRPr="004346C4">
        <w:rPr>
          <w:rStyle w:val="Char2"/>
          <w:rFonts w:hint="cs"/>
          <w:spacing w:val="-4"/>
          <w:rtl/>
        </w:rPr>
        <w:t>ی</w:t>
      </w:r>
      <w:r w:rsidRPr="004346C4">
        <w:rPr>
          <w:rStyle w:val="Char2"/>
          <w:rFonts w:hint="cs"/>
          <w:spacing w:val="-4"/>
          <w:rtl/>
        </w:rPr>
        <w:t xml:space="preserve"> به قلب دست م</w:t>
      </w:r>
      <w:r w:rsidR="00C97A77" w:rsidRPr="004346C4">
        <w:rPr>
          <w:rStyle w:val="Char2"/>
          <w:rFonts w:hint="cs"/>
          <w:spacing w:val="-4"/>
          <w:rtl/>
        </w:rPr>
        <w:t>ی</w:t>
      </w:r>
      <w:r w:rsidRPr="004346C4">
        <w:rPr>
          <w:rStyle w:val="Char2"/>
          <w:rFonts w:hint="cs"/>
          <w:spacing w:val="-4"/>
          <w:rtl/>
        </w:rPr>
        <w:t xml:space="preserve">‌دهد </w:t>
      </w:r>
      <w:r w:rsidR="006808D5" w:rsidRPr="004346C4">
        <w:rPr>
          <w:rStyle w:val="Char2"/>
          <w:rFonts w:hint="cs"/>
          <w:spacing w:val="-4"/>
          <w:rtl/>
        </w:rPr>
        <w:t>ک</w:t>
      </w:r>
      <w:r w:rsidRPr="004346C4">
        <w:rPr>
          <w:rStyle w:val="Char2"/>
          <w:rFonts w:hint="cs"/>
          <w:spacing w:val="-4"/>
          <w:rtl/>
        </w:rPr>
        <w:t>ه ه</w:t>
      </w:r>
      <w:r w:rsidR="00C97A77" w:rsidRPr="004346C4">
        <w:rPr>
          <w:rStyle w:val="Char2"/>
          <w:rFonts w:hint="cs"/>
          <w:spacing w:val="-4"/>
          <w:rtl/>
        </w:rPr>
        <w:t>ی</w:t>
      </w:r>
      <w:r w:rsidRPr="004346C4">
        <w:rPr>
          <w:rStyle w:val="Char2"/>
          <w:rFonts w:hint="cs"/>
          <w:spacing w:val="-4"/>
          <w:rtl/>
        </w:rPr>
        <w:t>چ چ</w:t>
      </w:r>
      <w:r w:rsidR="00C97A77" w:rsidRPr="004346C4">
        <w:rPr>
          <w:rStyle w:val="Char2"/>
          <w:rFonts w:hint="cs"/>
          <w:spacing w:val="-4"/>
          <w:rtl/>
        </w:rPr>
        <w:t>ی</w:t>
      </w:r>
      <w:r w:rsidRPr="004346C4">
        <w:rPr>
          <w:rStyle w:val="Char2"/>
          <w:rFonts w:hint="cs"/>
          <w:spacing w:val="-4"/>
          <w:rtl/>
        </w:rPr>
        <w:t>ز را نم</w:t>
      </w:r>
      <w:r w:rsidR="00C97A77" w:rsidRPr="004346C4">
        <w:rPr>
          <w:rStyle w:val="Char2"/>
          <w:rFonts w:hint="cs"/>
          <w:spacing w:val="-4"/>
          <w:rtl/>
        </w:rPr>
        <w:t>ی</w:t>
      </w:r>
      <w:r w:rsidRPr="004346C4">
        <w:rPr>
          <w:rStyle w:val="Char2"/>
          <w:rFonts w:hint="cs"/>
          <w:spacing w:val="-4"/>
          <w:rtl/>
        </w:rPr>
        <w:t>‌توان شب</w:t>
      </w:r>
      <w:r w:rsidR="00C97A77" w:rsidRPr="004346C4">
        <w:rPr>
          <w:rStyle w:val="Char2"/>
          <w:rFonts w:hint="cs"/>
          <w:spacing w:val="-4"/>
          <w:rtl/>
        </w:rPr>
        <w:t>ی</w:t>
      </w:r>
      <w:r w:rsidRPr="004346C4">
        <w:rPr>
          <w:rStyle w:val="Char2"/>
          <w:rFonts w:hint="cs"/>
          <w:spacing w:val="-4"/>
          <w:rtl/>
        </w:rPr>
        <w:t xml:space="preserve">ه آن دانست. </w:t>
      </w:r>
    </w:p>
    <w:p w:rsidR="000050DD" w:rsidRPr="00C97A77" w:rsidRDefault="000050DD" w:rsidP="000050DD">
      <w:pPr>
        <w:bidi/>
        <w:ind w:firstLine="284"/>
        <w:jc w:val="both"/>
        <w:rPr>
          <w:rStyle w:val="Char2"/>
          <w:rtl/>
        </w:rPr>
      </w:pPr>
      <w:r w:rsidRPr="00C97A77">
        <w:rPr>
          <w:rStyle w:val="Char2"/>
          <w:rFonts w:hint="cs"/>
          <w:rtl/>
        </w:rPr>
        <w:t>از ا</w:t>
      </w:r>
      <w:r w:rsidR="00C97A77" w:rsidRPr="00C97A77">
        <w:rPr>
          <w:rStyle w:val="Char2"/>
          <w:rFonts w:hint="cs"/>
          <w:rtl/>
        </w:rPr>
        <w:t>ی</w:t>
      </w:r>
      <w:r w:rsidRPr="00C97A77">
        <w:rPr>
          <w:rStyle w:val="Char2"/>
          <w:rFonts w:hint="cs"/>
          <w:rtl/>
        </w:rPr>
        <w:t xml:space="preserve">ن منظر است </w:t>
      </w:r>
      <w:r w:rsidR="006808D5" w:rsidRPr="006808D5">
        <w:rPr>
          <w:rStyle w:val="Char2"/>
          <w:rFonts w:hint="cs"/>
          <w:rtl/>
        </w:rPr>
        <w:t>ک</w:t>
      </w:r>
      <w:r w:rsidRPr="00C97A77">
        <w:rPr>
          <w:rStyle w:val="Char2"/>
          <w:rFonts w:hint="cs"/>
          <w:rtl/>
        </w:rPr>
        <w:t xml:space="preserve">ه بنده، </w:t>
      </w:r>
      <w:r w:rsidR="00FE3AAD" w:rsidRPr="00C97A77">
        <w:rPr>
          <w:rStyle w:val="Char2"/>
          <w:rFonts w:hint="cs"/>
          <w:rtl/>
        </w:rPr>
        <w:t>هر خ</w:t>
      </w:r>
      <w:r w:rsidR="00C97A77" w:rsidRPr="00C97A77">
        <w:rPr>
          <w:rStyle w:val="Char2"/>
          <w:rFonts w:hint="cs"/>
          <w:rtl/>
        </w:rPr>
        <w:t>ی</w:t>
      </w:r>
      <w:r w:rsidR="00FE3AAD" w:rsidRPr="00C97A77">
        <w:rPr>
          <w:rStyle w:val="Char2"/>
          <w:rFonts w:hint="cs"/>
          <w:rtl/>
        </w:rPr>
        <w:t>ر</w:t>
      </w:r>
      <w:r w:rsidR="00C97A77" w:rsidRPr="00C97A77">
        <w:rPr>
          <w:rStyle w:val="Char2"/>
          <w:rFonts w:hint="cs"/>
          <w:rtl/>
        </w:rPr>
        <w:t>ی</w:t>
      </w:r>
      <w:r w:rsidR="00FE3AAD" w:rsidRPr="00C97A77">
        <w:rPr>
          <w:rStyle w:val="Char2"/>
          <w:rFonts w:hint="cs"/>
          <w:rtl/>
        </w:rPr>
        <w:t xml:space="preserve"> را</w:t>
      </w:r>
      <w:r w:rsidR="006808D5" w:rsidRPr="006808D5">
        <w:rPr>
          <w:rStyle w:val="Char2"/>
          <w:rFonts w:hint="cs"/>
          <w:rtl/>
        </w:rPr>
        <w:t>ک</w:t>
      </w:r>
      <w:r w:rsidR="00FE3AAD" w:rsidRPr="00C97A77">
        <w:rPr>
          <w:rStyle w:val="Char2"/>
          <w:rFonts w:hint="cs"/>
          <w:rtl/>
        </w:rPr>
        <w:t>ه از پروردگارش رسد، بس</w:t>
      </w:r>
      <w:r w:rsidR="00C97A77" w:rsidRPr="00C97A77">
        <w:rPr>
          <w:rStyle w:val="Char2"/>
          <w:rFonts w:hint="cs"/>
          <w:rtl/>
        </w:rPr>
        <w:t>ی</w:t>
      </w:r>
      <w:r w:rsidR="00FE3AAD" w:rsidRPr="00C97A77">
        <w:rPr>
          <w:rStyle w:val="Char2"/>
          <w:rFonts w:hint="cs"/>
          <w:rtl/>
        </w:rPr>
        <w:t>ار و فراوان تلق</w:t>
      </w:r>
      <w:r w:rsidR="00C97A77" w:rsidRPr="00C97A77">
        <w:rPr>
          <w:rStyle w:val="Char2"/>
          <w:rFonts w:hint="cs"/>
          <w:rtl/>
        </w:rPr>
        <w:t>ی</w:t>
      </w:r>
      <w:r w:rsidR="00FE3AAD" w:rsidRPr="00C97A77">
        <w:rPr>
          <w:rStyle w:val="Char2"/>
          <w:rFonts w:hint="cs"/>
          <w:rtl/>
        </w:rPr>
        <w:t xml:space="preserve"> م</w:t>
      </w:r>
      <w:r w:rsidR="00C97A77" w:rsidRPr="00C97A77">
        <w:rPr>
          <w:rStyle w:val="Char2"/>
          <w:rFonts w:hint="cs"/>
          <w:rtl/>
        </w:rPr>
        <w:t>ی</w:t>
      </w:r>
      <w:r w:rsidR="00FE3AAD" w:rsidRPr="00C97A77">
        <w:rPr>
          <w:rStyle w:val="Char2"/>
          <w:rFonts w:hint="cs"/>
          <w:rtl/>
        </w:rPr>
        <w:t>‌</w:t>
      </w:r>
      <w:r w:rsidR="006808D5" w:rsidRPr="006808D5">
        <w:rPr>
          <w:rStyle w:val="Char2"/>
          <w:rFonts w:hint="cs"/>
          <w:rtl/>
        </w:rPr>
        <w:t>ک</w:t>
      </w:r>
      <w:r w:rsidR="00FE3AAD" w:rsidRPr="00C97A77">
        <w:rPr>
          <w:rStyle w:val="Char2"/>
          <w:rFonts w:hint="cs"/>
          <w:rtl/>
        </w:rPr>
        <w:t xml:space="preserve">ند </w:t>
      </w:r>
      <w:r w:rsidR="006808D5" w:rsidRPr="006808D5">
        <w:rPr>
          <w:rStyle w:val="Char2"/>
          <w:rFonts w:hint="cs"/>
          <w:rtl/>
        </w:rPr>
        <w:t>ک</w:t>
      </w:r>
      <w:r w:rsidR="00FE3AAD" w:rsidRPr="00C97A77">
        <w:rPr>
          <w:rStyle w:val="Char2"/>
          <w:rFonts w:hint="cs"/>
          <w:rtl/>
        </w:rPr>
        <w:t>ه در خود احساس م</w:t>
      </w:r>
      <w:r w:rsidR="00C97A77" w:rsidRPr="00C97A77">
        <w:rPr>
          <w:rStyle w:val="Char2"/>
          <w:rFonts w:hint="cs"/>
          <w:rtl/>
        </w:rPr>
        <w:t>ی</w:t>
      </w:r>
      <w:r w:rsidR="00FE3AAD" w:rsidRPr="00C97A77">
        <w:rPr>
          <w:rStyle w:val="Char2"/>
          <w:rFonts w:hint="cs"/>
          <w:rtl/>
        </w:rPr>
        <w:t>‌</w:t>
      </w:r>
      <w:r w:rsidR="006808D5" w:rsidRPr="006808D5">
        <w:rPr>
          <w:rStyle w:val="Char2"/>
          <w:rFonts w:hint="cs"/>
          <w:rtl/>
        </w:rPr>
        <w:t>ک</w:t>
      </w:r>
      <w:r w:rsidR="00FE3AAD" w:rsidRPr="00C97A77">
        <w:rPr>
          <w:rStyle w:val="Char2"/>
          <w:rFonts w:hint="cs"/>
          <w:rtl/>
        </w:rPr>
        <w:t xml:space="preserve">ند </w:t>
      </w:r>
      <w:r w:rsidR="006808D5" w:rsidRPr="006808D5">
        <w:rPr>
          <w:rStyle w:val="Char2"/>
          <w:rFonts w:hint="cs"/>
          <w:rtl/>
        </w:rPr>
        <w:t>ک</w:t>
      </w:r>
      <w:r w:rsidR="00FE3AAD" w:rsidRPr="00C97A77">
        <w:rPr>
          <w:rStyle w:val="Char2"/>
          <w:rFonts w:hint="cs"/>
          <w:rtl/>
        </w:rPr>
        <w:t xml:space="preserve">ه او نه </w:t>
      </w:r>
      <w:r w:rsidR="006808D5" w:rsidRPr="006808D5">
        <w:rPr>
          <w:rStyle w:val="Char2"/>
          <w:rFonts w:hint="cs"/>
          <w:rtl/>
        </w:rPr>
        <w:t>ک</w:t>
      </w:r>
      <w:r w:rsidR="00FE3AAD" w:rsidRPr="00C97A77">
        <w:rPr>
          <w:rStyle w:val="Char2"/>
          <w:rFonts w:hint="cs"/>
          <w:rtl/>
        </w:rPr>
        <w:t>م و نه ز</w:t>
      </w:r>
      <w:r w:rsidR="00C97A77" w:rsidRPr="00C97A77">
        <w:rPr>
          <w:rStyle w:val="Char2"/>
          <w:rFonts w:hint="cs"/>
          <w:rtl/>
        </w:rPr>
        <w:t>ی</w:t>
      </w:r>
      <w:r w:rsidR="00FE3AAD" w:rsidRPr="00C97A77">
        <w:rPr>
          <w:rStyle w:val="Char2"/>
          <w:rFonts w:hint="cs"/>
          <w:rtl/>
        </w:rPr>
        <w:t>اد استحقاق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FE3AAD" w:rsidRPr="00C97A77">
        <w:rPr>
          <w:rStyle w:val="Char2"/>
          <w:rFonts w:hint="cs"/>
          <w:rtl/>
        </w:rPr>
        <w:t xml:space="preserve"> از جانب پروردگارش را ندارد. بنابرا</w:t>
      </w:r>
      <w:r w:rsidR="00C97A77" w:rsidRPr="00C97A77">
        <w:rPr>
          <w:rStyle w:val="Char2"/>
          <w:rFonts w:hint="cs"/>
          <w:rtl/>
        </w:rPr>
        <w:t>ی</w:t>
      </w:r>
      <w:r w:rsidR="00FE3AAD" w:rsidRPr="00C97A77">
        <w:rPr>
          <w:rStyle w:val="Char2"/>
          <w:rFonts w:hint="cs"/>
          <w:rtl/>
        </w:rPr>
        <w:t>ن هر خ</w:t>
      </w:r>
      <w:r w:rsidR="00C97A77" w:rsidRPr="00C97A77">
        <w:rPr>
          <w:rStyle w:val="Char2"/>
          <w:rFonts w:hint="cs"/>
          <w:rtl/>
        </w:rPr>
        <w:t>ی</w:t>
      </w:r>
      <w:r w:rsidR="00FE3AAD" w:rsidRPr="00C97A77">
        <w:rPr>
          <w:rStyle w:val="Char2"/>
          <w:rFonts w:hint="cs"/>
          <w:rtl/>
        </w:rPr>
        <w:t>ر</w:t>
      </w:r>
      <w:r w:rsidR="00C97A77" w:rsidRPr="00C97A77">
        <w:rPr>
          <w:rStyle w:val="Char2"/>
          <w:rFonts w:hint="cs"/>
          <w:rtl/>
        </w:rPr>
        <w:t>ی</w:t>
      </w:r>
      <w:r w:rsidR="00FE3AAD" w:rsidRPr="00C97A77">
        <w:rPr>
          <w:rStyle w:val="Char2"/>
          <w:rFonts w:hint="cs"/>
          <w:rtl/>
        </w:rPr>
        <w:t xml:space="preserve"> </w:t>
      </w:r>
      <w:r w:rsidR="006808D5" w:rsidRPr="006808D5">
        <w:rPr>
          <w:rStyle w:val="Char2"/>
          <w:rFonts w:hint="cs"/>
          <w:rtl/>
        </w:rPr>
        <w:t>ک</w:t>
      </w:r>
      <w:r w:rsidR="00FE3AAD" w:rsidRPr="00C97A77">
        <w:rPr>
          <w:rStyle w:val="Char2"/>
          <w:rFonts w:hint="cs"/>
          <w:rtl/>
        </w:rPr>
        <w:t>ه از مولا و سرورش بدو رسد ب</w:t>
      </w:r>
      <w:r w:rsidR="00C97A77" w:rsidRPr="00C97A77">
        <w:rPr>
          <w:rStyle w:val="Char2"/>
          <w:rFonts w:hint="cs"/>
          <w:rtl/>
        </w:rPr>
        <w:t>ی</w:t>
      </w:r>
      <w:r w:rsidR="00FE3AAD" w:rsidRPr="00C97A77">
        <w:rPr>
          <w:rStyle w:val="Char2"/>
          <w:rFonts w:hint="cs"/>
          <w:rtl/>
        </w:rPr>
        <w:t>ش م</w:t>
      </w:r>
      <w:r w:rsidR="00C97A77" w:rsidRPr="00C97A77">
        <w:rPr>
          <w:rStyle w:val="Char2"/>
          <w:rFonts w:hint="cs"/>
          <w:rtl/>
        </w:rPr>
        <w:t>ی</w:t>
      </w:r>
      <w:r w:rsidR="00FE3AAD" w:rsidRPr="00C97A77">
        <w:rPr>
          <w:rStyle w:val="Char2"/>
          <w:rFonts w:hint="cs"/>
          <w:rtl/>
        </w:rPr>
        <w:t xml:space="preserve">‌پندارد. و به </w:t>
      </w:r>
      <w:r w:rsidR="00C97A77" w:rsidRPr="00C97A77">
        <w:rPr>
          <w:rStyle w:val="Char2"/>
          <w:rFonts w:hint="cs"/>
          <w:rtl/>
        </w:rPr>
        <w:t>ی</w:t>
      </w:r>
      <w:r w:rsidR="00FE3AAD" w:rsidRPr="00C97A77">
        <w:rPr>
          <w:rStyle w:val="Char2"/>
          <w:rFonts w:hint="cs"/>
          <w:rtl/>
        </w:rPr>
        <w:t>ق</w:t>
      </w:r>
      <w:r w:rsidR="00C97A77" w:rsidRPr="00C97A77">
        <w:rPr>
          <w:rStyle w:val="Char2"/>
          <w:rFonts w:hint="cs"/>
          <w:rtl/>
        </w:rPr>
        <w:t>ی</w:t>
      </w:r>
      <w:r w:rsidR="00FE3AAD" w:rsidRPr="00C97A77">
        <w:rPr>
          <w:rStyle w:val="Char2"/>
          <w:rFonts w:hint="cs"/>
          <w:rtl/>
        </w:rPr>
        <w:t>ن م</w:t>
      </w:r>
      <w:r w:rsidR="00C97A77" w:rsidRPr="00C97A77">
        <w:rPr>
          <w:rStyle w:val="Char2"/>
          <w:rFonts w:hint="cs"/>
          <w:rtl/>
        </w:rPr>
        <w:t>ی</w:t>
      </w:r>
      <w:r w:rsidR="00FE3AAD" w:rsidRPr="00C97A77">
        <w:rPr>
          <w:rStyle w:val="Char2"/>
          <w:rFonts w:hint="cs"/>
          <w:rtl/>
        </w:rPr>
        <w:t xml:space="preserve">‌داند </w:t>
      </w:r>
      <w:r w:rsidR="006808D5" w:rsidRPr="006808D5">
        <w:rPr>
          <w:rStyle w:val="Char2"/>
          <w:rFonts w:hint="cs"/>
          <w:rtl/>
        </w:rPr>
        <w:t>ک</w:t>
      </w:r>
      <w:r w:rsidR="00FE3AAD" w:rsidRPr="00C97A77">
        <w:rPr>
          <w:rStyle w:val="Char2"/>
          <w:rFonts w:hint="cs"/>
          <w:rtl/>
        </w:rPr>
        <w:t>ه در مقابل خداوند ناتوان است و به مقتضا</w:t>
      </w:r>
      <w:r w:rsidR="00C97A77" w:rsidRPr="00C97A77">
        <w:rPr>
          <w:rStyle w:val="Char2"/>
          <w:rFonts w:hint="cs"/>
          <w:rtl/>
        </w:rPr>
        <w:t>ی</w:t>
      </w:r>
      <w:r w:rsidR="00FE3AAD" w:rsidRPr="00C97A77">
        <w:rPr>
          <w:rStyle w:val="Char2"/>
          <w:rFonts w:hint="cs"/>
          <w:rtl/>
        </w:rPr>
        <w:t xml:space="preserve"> رحمت پروردگارش بوده </w:t>
      </w:r>
      <w:r w:rsidR="006808D5" w:rsidRPr="006808D5">
        <w:rPr>
          <w:rStyle w:val="Char2"/>
          <w:rFonts w:hint="cs"/>
          <w:rtl/>
        </w:rPr>
        <w:t>ک</w:t>
      </w:r>
      <w:r w:rsidR="00FE3AAD" w:rsidRPr="00C97A77">
        <w:rPr>
          <w:rStyle w:val="Char2"/>
          <w:rFonts w:hint="cs"/>
          <w:rtl/>
        </w:rPr>
        <w:t>ه متذ</w:t>
      </w:r>
      <w:r w:rsidR="006808D5" w:rsidRPr="006808D5">
        <w:rPr>
          <w:rStyle w:val="Char2"/>
          <w:rFonts w:hint="cs"/>
          <w:rtl/>
        </w:rPr>
        <w:t>ک</w:t>
      </w:r>
      <w:r w:rsidR="00FE3AAD" w:rsidRPr="00C97A77">
        <w:rPr>
          <w:rStyle w:val="Char2"/>
          <w:rFonts w:hint="cs"/>
          <w:rtl/>
        </w:rPr>
        <w:t xml:space="preserve">ر شده و </w:t>
      </w:r>
      <w:r w:rsidR="00503360">
        <w:rPr>
          <w:rStyle w:val="Char2"/>
          <w:rFonts w:hint="cs"/>
          <w:rtl/>
        </w:rPr>
        <w:t>به‌سوی</w:t>
      </w:r>
      <w:r w:rsidR="00FE3AAD" w:rsidRPr="00C97A77">
        <w:rPr>
          <w:rStyle w:val="Char2"/>
          <w:rFonts w:hint="cs"/>
          <w:rtl/>
        </w:rPr>
        <w:t xml:space="preserve"> درگاه خداوند سوق داده شده است.</w:t>
      </w:r>
    </w:p>
    <w:p w:rsidR="00FE3AAD" w:rsidRPr="00C97A77" w:rsidRDefault="00FE3AAD" w:rsidP="00FE3AAD">
      <w:pPr>
        <w:bidi/>
        <w:ind w:firstLine="284"/>
        <w:jc w:val="both"/>
        <w:rPr>
          <w:rStyle w:val="Char2"/>
          <w:rtl/>
        </w:rPr>
      </w:pPr>
      <w:r w:rsidRPr="00C97A77">
        <w:rPr>
          <w:rStyle w:val="Char2"/>
          <w:rFonts w:hint="cs"/>
          <w:rtl/>
        </w:rPr>
        <w:t xml:space="preserve">آنوقت است </w:t>
      </w:r>
      <w:r w:rsidR="006808D5" w:rsidRPr="006808D5">
        <w:rPr>
          <w:rStyle w:val="Char2"/>
          <w:rFonts w:hint="cs"/>
          <w:rtl/>
        </w:rPr>
        <w:t>ک</w:t>
      </w:r>
      <w:r w:rsidRPr="00C97A77">
        <w:rPr>
          <w:rStyle w:val="Char2"/>
          <w:rFonts w:hint="cs"/>
          <w:rtl/>
        </w:rPr>
        <w:t>ه طاعت و عبادت پروردگارش را هر اندازه انجام دهد، حت</w:t>
      </w:r>
      <w:r w:rsidR="00C97A77" w:rsidRPr="00C97A77">
        <w:rPr>
          <w:rStyle w:val="Char2"/>
          <w:rFonts w:hint="cs"/>
          <w:rtl/>
        </w:rPr>
        <w:t>ی</w:t>
      </w:r>
      <w:r w:rsidRPr="00C97A77">
        <w:rPr>
          <w:rStyle w:val="Char2"/>
          <w:rFonts w:hint="cs"/>
          <w:rtl/>
        </w:rPr>
        <w:t xml:space="preserve"> به م</w:t>
      </w:r>
      <w:r w:rsidR="00C97A77" w:rsidRPr="00C97A77">
        <w:rPr>
          <w:rStyle w:val="Char2"/>
          <w:rFonts w:hint="cs"/>
          <w:rtl/>
        </w:rPr>
        <w:t>ی</w:t>
      </w:r>
      <w:r w:rsidRPr="00C97A77">
        <w:rPr>
          <w:rStyle w:val="Char2"/>
          <w:rFonts w:hint="cs"/>
          <w:rtl/>
        </w:rPr>
        <w:t>زان عبادت تمام</w:t>
      </w:r>
      <w:r w:rsidR="00C97A77" w:rsidRPr="00C97A77">
        <w:rPr>
          <w:rStyle w:val="Char2"/>
          <w:rFonts w:hint="cs"/>
          <w:rtl/>
        </w:rPr>
        <w:t>ی</w:t>
      </w:r>
      <w:r w:rsidRPr="00C97A77">
        <w:rPr>
          <w:rStyle w:val="Char2"/>
          <w:rFonts w:hint="cs"/>
          <w:rtl/>
        </w:rPr>
        <w:t xml:space="preserve"> جن و انس، باز هم آن را اند</w:t>
      </w:r>
      <w:r w:rsidR="006808D5" w:rsidRPr="006808D5">
        <w:rPr>
          <w:rStyle w:val="Char2"/>
          <w:rFonts w:hint="cs"/>
          <w:rtl/>
        </w:rPr>
        <w:t>ک</w:t>
      </w:r>
      <w:r w:rsidRPr="00C97A77">
        <w:rPr>
          <w:rStyle w:val="Char2"/>
          <w:rFonts w:hint="cs"/>
          <w:rtl/>
        </w:rPr>
        <w:t xml:space="preserve">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ابد و احساس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ول</w:t>
      </w:r>
      <w:r w:rsidR="00C97A77" w:rsidRPr="00C97A77">
        <w:rPr>
          <w:rStyle w:val="Char2"/>
          <w:rFonts w:hint="cs"/>
          <w:rtl/>
        </w:rPr>
        <w:t>ی</w:t>
      </w:r>
      <w:r w:rsidRPr="00C97A77">
        <w:rPr>
          <w:rStyle w:val="Char2"/>
          <w:rFonts w:hint="cs"/>
          <w:rtl/>
        </w:rPr>
        <w:t xml:space="preserve"> از آن طرف گناهان و معاص</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م و اند</w:t>
      </w:r>
      <w:r w:rsidR="006808D5" w:rsidRPr="006808D5">
        <w:rPr>
          <w:rStyle w:val="Char2"/>
          <w:rFonts w:hint="cs"/>
          <w:rtl/>
        </w:rPr>
        <w:t>ک</w:t>
      </w:r>
      <w:r w:rsidRPr="00C97A77">
        <w:rPr>
          <w:rStyle w:val="Char2"/>
          <w:rFonts w:hint="cs"/>
          <w:rtl/>
        </w:rPr>
        <w:t xml:space="preserve"> را ز</w:t>
      </w:r>
      <w:r w:rsidR="00C97A77" w:rsidRPr="00C97A77">
        <w:rPr>
          <w:rStyle w:val="Char2"/>
          <w:rFonts w:hint="cs"/>
          <w:rtl/>
        </w:rPr>
        <w:t>ی</w:t>
      </w:r>
      <w:r w:rsidRPr="00C97A77">
        <w:rPr>
          <w:rStyle w:val="Char2"/>
          <w:rFonts w:hint="cs"/>
          <w:rtl/>
        </w:rPr>
        <w:t>اد و بزرگ م</w:t>
      </w:r>
      <w:r w:rsidR="00C97A77" w:rsidRPr="00C97A77">
        <w:rPr>
          <w:rStyle w:val="Char2"/>
          <w:rFonts w:hint="cs"/>
          <w:rtl/>
        </w:rPr>
        <w:t>ی</w:t>
      </w:r>
      <w:r w:rsidRPr="00C97A77">
        <w:rPr>
          <w:rStyle w:val="Char2"/>
          <w:rFonts w:hint="cs"/>
          <w:rtl/>
        </w:rPr>
        <w:t>‌پندارند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 ش</w:t>
      </w:r>
      <w:r w:rsidR="006808D5" w:rsidRPr="006808D5">
        <w:rPr>
          <w:rStyle w:val="Char2"/>
          <w:rFonts w:hint="cs"/>
          <w:rtl/>
        </w:rPr>
        <w:t>ک</w:t>
      </w:r>
      <w:r w:rsidRPr="00C97A77">
        <w:rPr>
          <w:rStyle w:val="Char2"/>
          <w:rFonts w:hint="cs"/>
          <w:rtl/>
        </w:rPr>
        <w:t>ستگ</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قلب او ا</w:t>
      </w:r>
      <w:r w:rsidR="00C97A77" w:rsidRPr="00C97A77">
        <w:rPr>
          <w:rStyle w:val="Char2"/>
          <w:rFonts w:hint="cs"/>
          <w:rtl/>
        </w:rPr>
        <w:t>ی</w:t>
      </w:r>
      <w:r w:rsidRPr="00C97A77">
        <w:rPr>
          <w:rStyle w:val="Char2"/>
          <w:rFonts w:hint="cs"/>
          <w:rtl/>
        </w:rPr>
        <w:t>جاد شده تمام ا</w:t>
      </w:r>
      <w:r w:rsidR="00C97A77" w:rsidRPr="00C97A77">
        <w:rPr>
          <w:rStyle w:val="Char2"/>
          <w:rFonts w:hint="cs"/>
          <w:rtl/>
        </w:rPr>
        <w:t>ی</w:t>
      </w:r>
      <w:r w:rsidRPr="00C97A77">
        <w:rPr>
          <w:rStyle w:val="Char2"/>
          <w:rFonts w:hint="cs"/>
          <w:rtl/>
        </w:rPr>
        <w:t>ن موارد را ا</w:t>
      </w:r>
      <w:r w:rsidR="00C97A77" w:rsidRPr="00C97A77">
        <w:rPr>
          <w:rStyle w:val="Char2"/>
          <w:rFonts w:hint="cs"/>
          <w:rtl/>
        </w:rPr>
        <w:t>ی</w:t>
      </w:r>
      <w:r w:rsidRPr="00C97A77">
        <w:rPr>
          <w:rStyle w:val="Char2"/>
          <w:rFonts w:hint="cs"/>
          <w:rtl/>
        </w:rPr>
        <w:t>جاب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w:t>
      </w:r>
    </w:p>
    <w:p w:rsidR="00FE3AAD" w:rsidRPr="00C97A77" w:rsidRDefault="00FE3AAD" w:rsidP="00FE3AAD">
      <w:pPr>
        <w:bidi/>
        <w:ind w:firstLine="284"/>
        <w:jc w:val="both"/>
        <w:rPr>
          <w:rStyle w:val="Char2"/>
          <w:rtl/>
        </w:rPr>
      </w:pPr>
      <w:r w:rsidRPr="00C97A77">
        <w:rPr>
          <w:rStyle w:val="Char2"/>
          <w:rFonts w:hint="cs"/>
          <w:rtl/>
        </w:rPr>
        <w:t>قلب ش</w:t>
      </w:r>
      <w:r w:rsidR="006808D5" w:rsidRPr="006808D5">
        <w:rPr>
          <w:rStyle w:val="Char2"/>
          <w:rFonts w:hint="cs"/>
          <w:rtl/>
        </w:rPr>
        <w:t>ک</w:t>
      </w:r>
      <w:r w:rsidRPr="00C97A77">
        <w:rPr>
          <w:rStyle w:val="Char2"/>
          <w:rFonts w:hint="cs"/>
          <w:rtl/>
        </w:rPr>
        <w:t>سته چه زود جبران مافات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و چه زود به پ</w:t>
      </w:r>
      <w:r w:rsidR="00C97A77" w:rsidRPr="00C97A77">
        <w:rPr>
          <w:rStyle w:val="Char2"/>
          <w:rFonts w:hint="cs"/>
          <w:rtl/>
        </w:rPr>
        <w:t>ی</w:t>
      </w:r>
      <w:r w:rsidRPr="00C97A77">
        <w:rPr>
          <w:rStyle w:val="Char2"/>
          <w:rFonts w:hint="cs"/>
          <w:rtl/>
        </w:rPr>
        <w:t>روز</w:t>
      </w:r>
      <w:r w:rsidR="00C97A77" w:rsidRPr="00C97A77">
        <w:rPr>
          <w:rStyle w:val="Char2"/>
          <w:rFonts w:hint="cs"/>
          <w:rtl/>
        </w:rPr>
        <w:t>ی</w:t>
      </w:r>
      <w:r w:rsidRPr="00C97A77">
        <w:rPr>
          <w:rStyle w:val="Char2"/>
          <w:rFonts w:hint="cs"/>
          <w:rtl/>
        </w:rPr>
        <w:t>، رحمت و روز</w:t>
      </w:r>
      <w:r w:rsidR="00C97A77" w:rsidRPr="00C97A77">
        <w:rPr>
          <w:rStyle w:val="Char2"/>
          <w:rFonts w:hint="cs"/>
          <w:rtl/>
        </w:rPr>
        <w:t>ی</w:t>
      </w:r>
      <w:r w:rsidRPr="00C97A77">
        <w:rPr>
          <w:rStyle w:val="Char2"/>
          <w:rFonts w:hint="cs"/>
          <w:rtl/>
        </w:rPr>
        <w:t xml:space="preserve"> خداوند م</w:t>
      </w:r>
      <w:r w:rsidR="00C97A77" w:rsidRPr="00C97A77">
        <w:rPr>
          <w:rStyle w:val="Char2"/>
          <w:rFonts w:hint="cs"/>
          <w:rtl/>
        </w:rPr>
        <w:t>ی</w:t>
      </w:r>
      <w:r w:rsidRPr="00C97A77">
        <w:rPr>
          <w:rStyle w:val="Char2"/>
          <w:rFonts w:hint="cs"/>
          <w:rtl/>
        </w:rPr>
        <w:t>‌رسد! چن</w:t>
      </w:r>
      <w:r w:rsidR="00C97A77" w:rsidRPr="00C97A77">
        <w:rPr>
          <w:rStyle w:val="Char2"/>
          <w:rFonts w:hint="cs"/>
          <w:rtl/>
        </w:rPr>
        <w:t>ی</w:t>
      </w:r>
      <w:r w:rsidRPr="00C97A77">
        <w:rPr>
          <w:rStyle w:val="Char2"/>
          <w:rFonts w:hint="cs"/>
          <w:rtl/>
        </w:rPr>
        <w:t>ن حالت و منظره‌ا</w:t>
      </w:r>
      <w:r w:rsidR="00C97A77" w:rsidRPr="00C97A77">
        <w:rPr>
          <w:rStyle w:val="Char2"/>
          <w:rFonts w:hint="cs"/>
          <w:rtl/>
        </w:rPr>
        <w:t>ی</w:t>
      </w:r>
      <w:r w:rsidRPr="00C97A77">
        <w:rPr>
          <w:rStyle w:val="Char2"/>
          <w:rFonts w:hint="cs"/>
          <w:rtl/>
        </w:rPr>
        <w:t xml:space="preserve"> چه سودمند و مف</w:t>
      </w:r>
      <w:r w:rsidR="00C97A77" w:rsidRPr="00C97A77">
        <w:rPr>
          <w:rStyle w:val="Char2"/>
          <w:rFonts w:hint="cs"/>
          <w:rtl/>
        </w:rPr>
        <w:t>ی</w:t>
      </w:r>
      <w:r w:rsidRPr="00C97A77">
        <w:rPr>
          <w:rStyle w:val="Char2"/>
          <w:rFonts w:hint="cs"/>
          <w:rtl/>
        </w:rPr>
        <w:t xml:space="preserve">د است! </w:t>
      </w:r>
      <w:r w:rsidR="006808D5" w:rsidRPr="006808D5">
        <w:rPr>
          <w:rStyle w:val="Char2"/>
          <w:rFonts w:hint="cs"/>
          <w:rtl/>
        </w:rPr>
        <w:t>ک</w:t>
      </w:r>
      <w:r w:rsidRPr="00C97A77">
        <w:rPr>
          <w:rStyle w:val="Char2"/>
          <w:rFonts w:hint="cs"/>
          <w:rtl/>
        </w:rPr>
        <w:t>ه ذره‌ا</w:t>
      </w:r>
      <w:r w:rsidR="00C97A77" w:rsidRPr="00C97A77">
        <w:rPr>
          <w:rStyle w:val="Char2"/>
          <w:rFonts w:hint="cs"/>
          <w:rtl/>
        </w:rPr>
        <w:t>ی</w:t>
      </w:r>
      <w:r w:rsidRPr="00C97A77">
        <w:rPr>
          <w:rStyle w:val="Char2"/>
          <w:rFonts w:hint="cs"/>
          <w:rtl/>
        </w:rPr>
        <w:t xml:space="preserve"> عبادت در چن</w:t>
      </w:r>
      <w:r w:rsidR="00C97A77" w:rsidRPr="00C97A77">
        <w:rPr>
          <w:rStyle w:val="Char2"/>
          <w:rFonts w:hint="cs"/>
          <w:rtl/>
        </w:rPr>
        <w:t>ی</w:t>
      </w:r>
      <w:r w:rsidRPr="00C97A77">
        <w:rPr>
          <w:rStyle w:val="Char2"/>
          <w:rFonts w:hint="cs"/>
          <w:rtl/>
        </w:rPr>
        <w:t>ن حالات</w:t>
      </w:r>
      <w:r w:rsidR="00C97A77" w:rsidRPr="00C97A77">
        <w:rPr>
          <w:rStyle w:val="Char2"/>
          <w:rFonts w:hint="cs"/>
          <w:rtl/>
        </w:rPr>
        <w:t>ی</w:t>
      </w:r>
      <w:r w:rsidRPr="00C97A77">
        <w:rPr>
          <w:rStyle w:val="Char2"/>
          <w:rFonts w:hint="cs"/>
          <w:rtl/>
        </w:rPr>
        <w:t xml:space="preserve"> نزد خداوند از</w:t>
      </w:r>
      <w:r w:rsidR="003C0BE5">
        <w:rPr>
          <w:rStyle w:val="Char2"/>
          <w:rFonts w:hint="cs"/>
          <w:rtl/>
        </w:rPr>
        <w:t xml:space="preserve"> کوه‌ها </w:t>
      </w:r>
      <w:r w:rsidRPr="00C97A77">
        <w:rPr>
          <w:rStyle w:val="Char2"/>
          <w:rFonts w:hint="cs"/>
          <w:rtl/>
        </w:rPr>
        <w:t>و در</w:t>
      </w:r>
      <w:r w:rsidR="00C97A77" w:rsidRPr="00C97A77">
        <w:rPr>
          <w:rStyle w:val="Char2"/>
          <w:rFonts w:hint="cs"/>
          <w:rtl/>
        </w:rPr>
        <w:t>ی</w:t>
      </w:r>
      <w:r w:rsidRPr="00C97A77">
        <w:rPr>
          <w:rStyle w:val="Char2"/>
          <w:rFonts w:hint="cs"/>
          <w:rtl/>
        </w:rPr>
        <w:t xml:space="preserve">اها عبادت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از رو</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بر و غرور انجام دهند، محبوب</w:t>
      </w:r>
      <w:r w:rsidR="005621BF">
        <w:rPr>
          <w:rStyle w:val="Char2"/>
          <w:rFonts w:hint="eastAsia"/>
          <w:rtl/>
        </w:rPr>
        <w:t>‌</w:t>
      </w:r>
      <w:r w:rsidRPr="00C97A77">
        <w:rPr>
          <w:rStyle w:val="Char2"/>
          <w:rFonts w:hint="cs"/>
          <w:rtl/>
        </w:rPr>
        <w:t>تر و خوشا</w:t>
      </w:r>
      <w:r w:rsidR="00C97A77" w:rsidRPr="00C97A77">
        <w:rPr>
          <w:rStyle w:val="Char2"/>
          <w:rFonts w:hint="cs"/>
          <w:rtl/>
        </w:rPr>
        <w:t>ی</w:t>
      </w:r>
      <w:r w:rsidRPr="00C97A77">
        <w:rPr>
          <w:rStyle w:val="Char2"/>
          <w:rFonts w:hint="cs"/>
          <w:rtl/>
        </w:rPr>
        <w:t>ندتر است. و</w:t>
      </w:r>
      <w:r w:rsidR="005621BF">
        <w:rPr>
          <w:rStyle w:val="Char2"/>
          <w:rFonts w:hint="cs"/>
          <w:rtl/>
        </w:rPr>
        <w:t xml:space="preserve"> محبوب‌ترین </w:t>
      </w:r>
      <w:r w:rsidRPr="00C97A77">
        <w:rPr>
          <w:rStyle w:val="Char2"/>
          <w:rFonts w:hint="cs"/>
          <w:rtl/>
        </w:rPr>
        <w:t>قلب نزد خداوند قلب</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متصف به چن</w:t>
      </w:r>
      <w:r w:rsidR="00C97A77" w:rsidRPr="00C97A77">
        <w:rPr>
          <w:rStyle w:val="Char2"/>
          <w:rFonts w:hint="cs"/>
          <w:rtl/>
        </w:rPr>
        <w:t>ی</w:t>
      </w:r>
      <w:r w:rsidRPr="00C97A77">
        <w:rPr>
          <w:rStyle w:val="Char2"/>
          <w:rFonts w:hint="cs"/>
          <w:rtl/>
        </w:rPr>
        <w:t>ن ش</w:t>
      </w:r>
      <w:r w:rsidR="006808D5" w:rsidRPr="006808D5">
        <w:rPr>
          <w:rStyle w:val="Char2"/>
          <w:rFonts w:hint="cs"/>
          <w:rtl/>
        </w:rPr>
        <w:t>ک</w:t>
      </w:r>
      <w:r w:rsidRPr="00C97A77">
        <w:rPr>
          <w:rStyle w:val="Char2"/>
          <w:rFonts w:hint="cs"/>
          <w:rtl/>
        </w:rPr>
        <w:t>ستگ</w:t>
      </w:r>
      <w:r w:rsidR="00C97A77" w:rsidRPr="00C97A77">
        <w:rPr>
          <w:rStyle w:val="Char2"/>
          <w:rFonts w:hint="cs"/>
          <w:rtl/>
        </w:rPr>
        <w:t>ی</w:t>
      </w:r>
      <w:r w:rsidRPr="00C97A77">
        <w:rPr>
          <w:rStyle w:val="Char2"/>
          <w:rFonts w:hint="cs"/>
          <w:rtl/>
        </w:rPr>
        <w:t xml:space="preserve"> باشد </w:t>
      </w:r>
      <w:r w:rsidR="006808D5" w:rsidRPr="006808D5">
        <w:rPr>
          <w:rStyle w:val="Char2"/>
          <w:rFonts w:hint="cs"/>
          <w:rtl/>
        </w:rPr>
        <w:t>ک</w:t>
      </w:r>
      <w:r w:rsidRPr="00C97A77">
        <w:rPr>
          <w:rStyle w:val="Char2"/>
          <w:rFonts w:hint="cs"/>
          <w:rtl/>
        </w:rPr>
        <w:t>ه به سبب آن، انسان خود را در بارگاه خداوند خوار و سراف</w:t>
      </w:r>
      <w:r w:rsidR="006808D5" w:rsidRPr="006808D5">
        <w:rPr>
          <w:rStyle w:val="Char2"/>
          <w:rFonts w:hint="cs"/>
          <w:rtl/>
        </w:rPr>
        <w:t>ک</w:t>
      </w:r>
      <w:r w:rsidRPr="00C97A77">
        <w:rPr>
          <w:rStyle w:val="Char2"/>
          <w:rFonts w:hint="cs"/>
          <w:rtl/>
        </w:rPr>
        <w:t>نده داند و از شرم و ح</w:t>
      </w:r>
      <w:r w:rsidR="00C97A77" w:rsidRPr="00C97A77">
        <w:rPr>
          <w:rStyle w:val="Char2"/>
          <w:rFonts w:hint="cs"/>
          <w:rtl/>
        </w:rPr>
        <w:t>ی</w:t>
      </w:r>
      <w:r w:rsidRPr="00C97A77">
        <w:rPr>
          <w:rStyle w:val="Char2"/>
          <w:rFonts w:hint="cs"/>
          <w:rtl/>
        </w:rPr>
        <w:t>ا از پروردگار نتواند سربرآرد!</w:t>
      </w:r>
    </w:p>
    <w:p w:rsidR="00FE3AAD" w:rsidRPr="00C97A77" w:rsidRDefault="00FE3AAD" w:rsidP="004346C4">
      <w:pPr>
        <w:widowControl w:val="0"/>
        <w:bidi/>
        <w:ind w:firstLine="284"/>
        <w:jc w:val="both"/>
        <w:rPr>
          <w:rStyle w:val="Char2"/>
          <w:rtl/>
        </w:rPr>
      </w:pPr>
      <w:r w:rsidRPr="00C97A77">
        <w:rPr>
          <w:rStyle w:val="Char2"/>
          <w:rFonts w:hint="cs"/>
          <w:rtl/>
        </w:rPr>
        <w:t>بنابرا</w:t>
      </w:r>
      <w:r w:rsidR="00C97A77" w:rsidRPr="00C97A77">
        <w:rPr>
          <w:rStyle w:val="Char2"/>
          <w:rFonts w:hint="cs"/>
          <w:rtl/>
        </w:rPr>
        <w:t>ی</w:t>
      </w:r>
      <w:r w:rsidRPr="00C97A77">
        <w:rPr>
          <w:rStyle w:val="Char2"/>
          <w:rFonts w:hint="cs"/>
          <w:rtl/>
        </w:rPr>
        <w:t>ن قلب</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همراه چن</w:t>
      </w:r>
      <w:r w:rsidR="00C97A77" w:rsidRPr="00C97A77">
        <w:rPr>
          <w:rStyle w:val="Char2"/>
          <w:rFonts w:hint="cs"/>
          <w:rtl/>
        </w:rPr>
        <w:t>ی</w:t>
      </w:r>
      <w:r w:rsidRPr="00C97A77">
        <w:rPr>
          <w:rStyle w:val="Char2"/>
          <w:rFonts w:hint="cs"/>
          <w:rtl/>
        </w:rPr>
        <w:t>ن ش</w:t>
      </w:r>
      <w:r w:rsidR="006808D5" w:rsidRPr="006808D5">
        <w:rPr>
          <w:rStyle w:val="Char2"/>
          <w:rFonts w:hint="cs"/>
          <w:rtl/>
        </w:rPr>
        <w:t>ک</w:t>
      </w:r>
      <w:r w:rsidRPr="00C97A77">
        <w:rPr>
          <w:rStyle w:val="Char2"/>
          <w:rFonts w:hint="cs"/>
          <w:rtl/>
        </w:rPr>
        <w:t>ستگ</w:t>
      </w:r>
      <w:r w:rsidR="00C97A77" w:rsidRPr="00C97A77">
        <w:rPr>
          <w:rStyle w:val="Char2"/>
          <w:rFonts w:hint="cs"/>
          <w:rtl/>
        </w:rPr>
        <w:t>ی</w:t>
      </w:r>
      <w:r w:rsidRPr="00C97A77">
        <w:rPr>
          <w:rStyle w:val="Char2"/>
          <w:rFonts w:hint="cs"/>
          <w:rtl/>
        </w:rPr>
        <w:t xml:space="preserve"> نباشد به آن سجده‌</w:t>
      </w:r>
      <w:r w:rsidR="00C97A77" w:rsidRPr="00C97A77">
        <w:rPr>
          <w:rStyle w:val="Char2"/>
          <w:rFonts w:hint="cs"/>
          <w:rtl/>
        </w:rPr>
        <w:t>ی</w:t>
      </w:r>
      <w:r w:rsidRPr="00C97A77">
        <w:rPr>
          <w:rStyle w:val="Char2"/>
          <w:rFonts w:hint="cs"/>
          <w:rtl/>
        </w:rPr>
        <w:t xml:space="preserve"> مقصود نخواهد رفت ول</w:t>
      </w:r>
      <w:r w:rsidR="00C97A77" w:rsidRPr="00C97A77">
        <w:rPr>
          <w:rStyle w:val="Char2"/>
          <w:rFonts w:hint="cs"/>
          <w:rtl/>
        </w:rPr>
        <w:t>ی</w:t>
      </w:r>
      <w:r w:rsidRPr="00C97A77">
        <w:rPr>
          <w:rStyle w:val="Char2"/>
          <w:rFonts w:hint="cs"/>
          <w:rtl/>
        </w:rPr>
        <w:t xml:space="preserve"> هرگاه قلب به چن</w:t>
      </w:r>
      <w:r w:rsidR="00C97A77" w:rsidRPr="00C97A77">
        <w:rPr>
          <w:rStyle w:val="Char2"/>
          <w:rFonts w:hint="cs"/>
          <w:rtl/>
        </w:rPr>
        <w:t>ی</w:t>
      </w:r>
      <w:r w:rsidRPr="00C97A77">
        <w:rPr>
          <w:rStyle w:val="Char2"/>
          <w:rFonts w:hint="cs"/>
          <w:rtl/>
        </w:rPr>
        <w:t>ن سجده‌</w:t>
      </w:r>
      <w:r w:rsidR="00C97A77" w:rsidRPr="00C97A77">
        <w:rPr>
          <w:rStyle w:val="Char2"/>
          <w:rFonts w:hint="cs"/>
          <w:rtl/>
        </w:rPr>
        <w:t>ی</w:t>
      </w:r>
      <w:r w:rsidRPr="00C97A77">
        <w:rPr>
          <w:rStyle w:val="Char2"/>
          <w:rFonts w:hint="cs"/>
          <w:rtl/>
        </w:rPr>
        <w:t xml:space="preserve"> عظ</w:t>
      </w:r>
      <w:r w:rsidR="00C97A77" w:rsidRPr="00C97A77">
        <w:rPr>
          <w:rStyle w:val="Char2"/>
          <w:rFonts w:hint="cs"/>
          <w:rtl/>
        </w:rPr>
        <w:t>ی</w:t>
      </w:r>
      <w:r w:rsidRPr="00C97A77">
        <w:rPr>
          <w:rStyle w:val="Char2"/>
          <w:rFonts w:hint="cs"/>
          <w:rtl/>
        </w:rPr>
        <w:t>م</w:t>
      </w:r>
      <w:r w:rsidR="00C97A77" w:rsidRPr="00C97A77">
        <w:rPr>
          <w:rStyle w:val="Char2"/>
          <w:rFonts w:hint="cs"/>
          <w:rtl/>
        </w:rPr>
        <w:t>ی</w:t>
      </w:r>
      <w:r w:rsidRPr="00C97A77">
        <w:rPr>
          <w:rStyle w:val="Char2"/>
          <w:rFonts w:hint="cs"/>
          <w:rtl/>
        </w:rPr>
        <w:t xml:space="preserve"> درآمد، تمام اندام</w:t>
      </w:r>
      <w:r w:rsidR="005621BF">
        <w:rPr>
          <w:rStyle w:val="Char2"/>
          <w:rFonts w:hint="eastAsia"/>
          <w:rtl/>
        </w:rPr>
        <w:t>‌</w:t>
      </w:r>
      <w:r w:rsidRPr="00C97A77">
        <w:rPr>
          <w:rStyle w:val="Char2"/>
          <w:rFonts w:hint="cs"/>
          <w:rtl/>
        </w:rPr>
        <w:t>ها همراه او به سجده خواهند رفت. و در ا</w:t>
      </w:r>
      <w:r w:rsidR="00C97A77" w:rsidRPr="00C97A77">
        <w:rPr>
          <w:rStyle w:val="Char2"/>
          <w:rFonts w:hint="cs"/>
          <w:rtl/>
        </w:rPr>
        <w:t>ی</w:t>
      </w:r>
      <w:r w:rsidRPr="00C97A77">
        <w:rPr>
          <w:rStyle w:val="Char2"/>
          <w:rFonts w:hint="cs"/>
          <w:rtl/>
        </w:rPr>
        <w:t>ن حالت س</w:t>
      </w:r>
      <w:r w:rsidR="00C97A77" w:rsidRPr="00C97A77">
        <w:rPr>
          <w:rStyle w:val="Char2"/>
          <w:rFonts w:hint="cs"/>
          <w:rtl/>
        </w:rPr>
        <w:t>ی</w:t>
      </w:r>
      <w:r w:rsidRPr="00C97A77">
        <w:rPr>
          <w:rStyle w:val="Char2"/>
          <w:rFonts w:hint="cs"/>
          <w:rtl/>
        </w:rPr>
        <w:t>ما</w:t>
      </w:r>
      <w:r w:rsidR="00C97A77" w:rsidRPr="00C97A77">
        <w:rPr>
          <w:rStyle w:val="Char2"/>
          <w:rFonts w:hint="cs"/>
          <w:rtl/>
        </w:rPr>
        <w:t>ی</w:t>
      </w:r>
      <w:r w:rsidRPr="00C97A77">
        <w:rPr>
          <w:rStyle w:val="Char2"/>
          <w:rFonts w:hint="cs"/>
          <w:rtl/>
        </w:rPr>
        <w:t xml:space="preserve"> بنده‌</w:t>
      </w:r>
      <w:r w:rsidR="00C97A77" w:rsidRPr="00C97A77">
        <w:rPr>
          <w:rStyle w:val="Char2"/>
          <w:rFonts w:hint="cs"/>
          <w:rtl/>
        </w:rPr>
        <w:t>ی</w:t>
      </w:r>
      <w:r w:rsidRPr="00C97A77">
        <w:rPr>
          <w:rStyle w:val="Char2"/>
          <w:rFonts w:hint="cs"/>
          <w:rtl/>
        </w:rPr>
        <w:t xml:space="preserve"> مؤمن متوجه پروردگار زنده و توانا </w:t>
      </w:r>
      <w:r w:rsidR="0015707D" w:rsidRPr="00C97A77">
        <w:rPr>
          <w:rStyle w:val="Char2"/>
          <w:rFonts w:hint="cs"/>
          <w:rtl/>
        </w:rPr>
        <w:t>م</w:t>
      </w:r>
      <w:r w:rsidR="00C97A77" w:rsidRPr="00C97A77">
        <w:rPr>
          <w:rStyle w:val="Char2"/>
          <w:rFonts w:hint="cs"/>
          <w:rtl/>
        </w:rPr>
        <w:t>ی</w:t>
      </w:r>
      <w:r w:rsidR="0015707D" w:rsidRPr="00C97A77">
        <w:rPr>
          <w:rStyle w:val="Char2"/>
          <w:rFonts w:hint="cs"/>
          <w:rtl/>
        </w:rPr>
        <w:t>‌گردد و صدا و اندام</w:t>
      </w:r>
      <w:r w:rsidR="005621BF">
        <w:rPr>
          <w:rStyle w:val="Char2"/>
          <w:rFonts w:hint="eastAsia"/>
          <w:rtl/>
        </w:rPr>
        <w:t>‌</w:t>
      </w:r>
      <w:r w:rsidR="0015707D" w:rsidRPr="00C97A77">
        <w:rPr>
          <w:rStyle w:val="Char2"/>
          <w:rFonts w:hint="cs"/>
          <w:rtl/>
        </w:rPr>
        <w:t>ها</w:t>
      </w:r>
      <w:r w:rsidR="00C97A77" w:rsidRPr="00C97A77">
        <w:rPr>
          <w:rStyle w:val="Char2"/>
          <w:rFonts w:hint="cs"/>
          <w:rtl/>
        </w:rPr>
        <w:t>ی</w:t>
      </w:r>
      <w:r w:rsidR="0015707D" w:rsidRPr="00C97A77">
        <w:rPr>
          <w:rStyle w:val="Char2"/>
          <w:rFonts w:hint="cs"/>
          <w:rtl/>
        </w:rPr>
        <w:t xml:space="preserve"> او همه در مقابل پروردگار فروتن خواهند شد. بنده در چن</w:t>
      </w:r>
      <w:r w:rsidR="00C97A77" w:rsidRPr="00C97A77">
        <w:rPr>
          <w:rStyle w:val="Char2"/>
          <w:rFonts w:hint="cs"/>
          <w:rtl/>
        </w:rPr>
        <w:t>ی</w:t>
      </w:r>
      <w:r w:rsidR="0015707D" w:rsidRPr="00C97A77">
        <w:rPr>
          <w:rStyle w:val="Char2"/>
          <w:rFonts w:hint="cs"/>
          <w:rtl/>
        </w:rPr>
        <w:t>ن حالت</w:t>
      </w:r>
      <w:r w:rsidR="00C97A77" w:rsidRPr="00C97A77">
        <w:rPr>
          <w:rStyle w:val="Char2"/>
          <w:rFonts w:hint="cs"/>
          <w:rtl/>
        </w:rPr>
        <w:t>ی</w:t>
      </w:r>
      <w:r w:rsidR="0015707D" w:rsidRPr="00C97A77">
        <w:rPr>
          <w:rStyle w:val="Char2"/>
          <w:rFonts w:hint="cs"/>
          <w:rtl/>
        </w:rPr>
        <w:t xml:space="preserve"> ذل</w:t>
      </w:r>
      <w:r w:rsidR="00C97A77" w:rsidRPr="00C97A77">
        <w:rPr>
          <w:rStyle w:val="Char2"/>
          <w:rFonts w:hint="cs"/>
          <w:rtl/>
        </w:rPr>
        <w:t>ی</w:t>
      </w:r>
      <w:r w:rsidR="0015707D" w:rsidRPr="00C97A77">
        <w:rPr>
          <w:rStyle w:val="Char2"/>
          <w:rFonts w:hint="cs"/>
          <w:rtl/>
        </w:rPr>
        <w:t>ل، خاضع و مس</w:t>
      </w:r>
      <w:r w:rsidR="006808D5" w:rsidRPr="006808D5">
        <w:rPr>
          <w:rStyle w:val="Char2"/>
          <w:rFonts w:hint="cs"/>
          <w:rtl/>
        </w:rPr>
        <w:t>ک</w:t>
      </w:r>
      <w:r w:rsidR="00C97A77" w:rsidRPr="00C97A77">
        <w:rPr>
          <w:rStyle w:val="Char2"/>
          <w:rFonts w:hint="cs"/>
          <w:rtl/>
        </w:rPr>
        <w:t>ی</w:t>
      </w:r>
      <w:r w:rsidR="0015707D" w:rsidRPr="00C97A77">
        <w:rPr>
          <w:rStyle w:val="Char2"/>
          <w:rFonts w:hint="cs"/>
          <w:rtl/>
        </w:rPr>
        <w:t>ن درگاه خداوند خواهد بود، پ</w:t>
      </w:r>
      <w:r w:rsidR="00C97A77" w:rsidRPr="00C97A77">
        <w:rPr>
          <w:rStyle w:val="Char2"/>
          <w:rFonts w:hint="cs"/>
          <w:rtl/>
        </w:rPr>
        <w:t>ی</w:t>
      </w:r>
      <w:r w:rsidR="0015707D" w:rsidRPr="00C97A77">
        <w:rPr>
          <w:rStyle w:val="Char2"/>
          <w:rFonts w:hint="cs"/>
          <w:rtl/>
        </w:rPr>
        <w:t>شان</w:t>
      </w:r>
      <w:r w:rsidR="00C97A77" w:rsidRPr="00C97A77">
        <w:rPr>
          <w:rStyle w:val="Char2"/>
          <w:rFonts w:hint="cs"/>
          <w:rtl/>
        </w:rPr>
        <w:t>ی</w:t>
      </w:r>
      <w:r w:rsidR="0015707D" w:rsidRPr="00C97A77">
        <w:rPr>
          <w:rStyle w:val="Char2"/>
          <w:rFonts w:hint="cs"/>
          <w:rtl/>
        </w:rPr>
        <w:t>ش را بر آستان عبود</w:t>
      </w:r>
      <w:r w:rsidR="00C97A77" w:rsidRPr="00C97A77">
        <w:rPr>
          <w:rStyle w:val="Char2"/>
          <w:rFonts w:hint="cs"/>
          <w:rtl/>
        </w:rPr>
        <w:t>ی</w:t>
      </w:r>
      <w:r w:rsidR="0015707D" w:rsidRPr="00C97A77">
        <w:rPr>
          <w:rStyle w:val="Char2"/>
          <w:rFonts w:hint="cs"/>
          <w:rtl/>
        </w:rPr>
        <w:t>ت م</w:t>
      </w:r>
      <w:r w:rsidR="00C97A77" w:rsidRPr="00C97A77">
        <w:rPr>
          <w:rStyle w:val="Char2"/>
          <w:rFonts w:hint="cs"/>
          <w:rtl/>
        </w:rPr>
        <w:t>ی</w:t>
      </w:r>
      <w:r w:rsidR="0015707D" w:rsidRPr="00C97A77">
        <w:rPr>
          <w:rStyle w:val="Char2"/>
          <w:rFonts w:hint="cs"/>
          <w:rtl/>
        </w:rPr>
        <w:t xml:space="preserve">‌نهد و قلباً </w:t>
      </w:r>
      <w:r w:rsidR="00503360">
        <w:rPr>
          <w:rStyle w:val="Char2"/>
          <w:rFonts w:hint="cs"/>
          <w:rtl/>
        </w:rPr>
        <w:t>به‌سوی</w:t>
      </w:r>
      <w:r w:rsidR="0015707D" w:rsidRPr="00C97A77">
        <w:rPr>
          <w:rStyle w:val="Char2"/>
          <w:rFonts w:hint="cs"/>
          <w:rtl/>
        </w:rPr>
        <w:t xml:space="preserve"> پروردگار و ول</w:t>
      </w:r>
      <w:r w:rsidR="00C97A77" w:rsidRPr="00C97A77">
        <w:rPr>
          <w:rStyle w:val="Char2"/>
          <w:rFonts w:hint="cs"/>
          <w:rtl/>
        </w:rPr>
        <w:t>ی</w:t>
      </w:r>
      <w:r w:rsidR="0015707D" w:rsidRPr="00C97A77">
        <w:rPr>
          <w:rStyle w:val="Char2"/>
          <w:rFonts w:hint="cs"/>
          <w:rtl/>
        </w:rPr>
        <w:t xml:space="preserve"> خود نگاه م</w:t>
      </w:r>
      <w:r w:rsidR="00C97A77" w:rsidRPr="00C97A77">
        <w:rPr>
          <w:rStyle w:val="Char2"/>
          <w:rFonts w:hint="cs"/>
          <w:rtl/>
        </w:rPr>
        <w:t>ی</w:t>
      </w:r>
      <w:r w:rsidR="0015707D" w:rsidRPr="00C97A77">
        <w:rPr>
          <w:rStyle w:val="Char2"/>
          <w:rFonts w:hint="cs"/>
          <w:rtl/>
        </w:rPr>
        <w:t>‌</w:t>
      </w:r>
      <w:r w:rsidR="006808D5" w:rsidRPr="006808D5">
        <w:rPr>
          <w:rStyle w:val="Char2"/>
          <w:rFonts w:hint="cs"/>
          <w:rtl/>
        </w:rPr>
        <w:t>ک</w:t>
      </w:r>
      <w:r w:rsidR="0015707D" w:rsidRPr="00C97A77">
        <w:rPr>
          <w:rStyle w:val="Char2"/>
          <w:rFonts w:hint="cs"/>
          <w:rtl/>
        </w:rPr>
        <w:t>ند همچو نگاه شخص ذل</w:t>
      </w:r>
      <w:r w:rsidR="00C97A77" w:rsidRPr="00C97A77">
        <w:rPr>
          <w:rStyle w:val="Char2"/>
          <w:rFonts w:hint="cs"/>
          <w:rtl/>
        </w:rPr>
        <w:t>ی</w:t>
      </w:r>
      <w:r w:rsidR="0015707D" w:rsidRPr="00C97A77">
        <w:rPr>
          <w:rStyle w:val="Char2"/>
          <w:rFonts w:hint="cs"/>
          <w:rtl/>
        </w:rPr>
        <w:t xml:space="preserve">ل </w:t>
      </w:r>
      <w:r w:rsidR="00503360">
        <w:rPr>
          <w:rStyle w:val="Char2"/>
          <w:rFonts w:hint="cs"/>
          <w:rtl/>
        </w:rPr>
        <w:t>به‌سوی</w:t>
      </w:r>
      <w:r w:rsidR="0015707D" w:rsidRPr="00C97A77">
        <w:rPr>
          <w:rStyle w:val="Char2"/>
          <w:rFonts w:hint="cs"/>
          <w:rtl/>
        </w:rPr>
        <w:t xml:space="preserve"> </w:t>
      </w:r>
      <w:r w:rsidR="006808D5" w:rsidRPr="006808D5">
        <w:rPr>
          <w:rStyle w:val="Char2"/>
          <w:rFonts w:hint="cs"/>
          <w:rtl/>
        </w:rPr>
        <w:t>ک</w:t>
      </w:r>
      <w:r w:rsidR="0015707D" w:rsidRPr="00C97A77">
        <w:rPr>
          <w:rStyle w:val="Char2"/>
          <w:rFonts w:hint="cs"/>
          <w:rtl/>
        </w:rPr>
        <w:t>س</w:t>
      </w:r>
      <w:r w:rsidR="00C97A77" w:rsidRPr="00C97A77">
        <w:rPr>
          <w:rStyle w:val="Char2"/>
          <w:rFonts w:hint="cs"/>
          <w:rtl/>
        </w:rPr>
        <w:t>ی</w:t>
      </w:r>
      <w:r w:rsidR="0015707D" w:rsidRPr="00C97A77">
        <w:rPr>
          <w:rStyle w:val="Char2"/>
          <w:rFonts w:hint="cs"/>
          <w:rtl/>
        </w:rPr>
        <w:t xml:space="preserve"> </w:t>
      </w:r>
      <w:r w:rsidR="006808D5" w:rsidRPr="006808D5">
        <w:rPr>
          <w:rStyle w:val="Char2"/>
          <w:rFonts w:hint="cs"/>
          <w:rtl/>
        </w:rPr>
        <w:t>ک</w:t>
      </w:r>
      <w:r w:rsidR="0015707D" w:rsidRPr="00C97A77">
        <w:rPr>
          <w:rStyle w:val="Char2"/>
          <w:rFonts w:hint="cs"/>
          <w:rtl/>
        </w:rPr>
        <w:t>ه عز</w:t>
      </w:r>
      <w:r w:rsidR="00C97A77" w:rsidRPr="00C97A77">
        <w:rPr>
          <w:rStyle w:val="Char2"/>
          <w:rFonts w:hint="cs"/>
          <w:rtl/>
        </w:rPr>
        <w:t>ی</w:t>
      </w:r>
      <w:r w:rsidR="0015707D" w:rsidRPr="00C97A77">
        <w:rPr>
          <w:rStyle w:val="Char2"/>
          <w:rFonts w:hint="cs"/>
          <w:rtl/>
        </w:rPr>
        <w:t>ز و رح</w:t>
      </w:r>
      <w:r w:rsidR="00C97A77" w:rsidRPr="00C97A77">
        <w:rPr>
          <w:rStyle w:val="Char2"/>
          <w:rFonts w:hint="cs"/>
          <w:rtl/>
        </w:rPr>
        <w:t>ی</w:t>
      </w:r>
      <w:r w:rsidR="0015707D" w:rsidRPr="00C97A77">
        <w:rPr>
          <w:rStyle w:val="Char2"/>
          <w:rFonts w:hint="cs"/>
          <w:rtl/>
        </w:rPr>
        <w:t>م است. در ا</w:t>
      </w:r>
      <w:r w:rsidR="00C97A77" w:rsidRPr="00C97A77">
        <w:rPr>
          <w:rStyle w:val="Char2"/>
          <w:rFonts w:hint="cs"/>
          <w:rtl/>
        </w:rPr>
        <w:t>ی</w:t>
      </w:r>
      <w:r w:rsidR="0015707D" w:rsidRPr="00C97A77">
        <w:rPr>
          <w:rStyle w:val="Char2"/>
          <w:rFonts w:hint="cs"/>
          <w:rtl/>
        </w:rPr>
        <w:t>ن صورت جز در برابر پروردگارش سر تسل</w:t>
      </w:r>
      <w:r w:rsidR="00C97A77" w:rsidRPr="00C97A77">
        <w:rPr>
          <w:rStyle w:val="Char2"/>
          <w:rFonts w:hint="cs"/>
          <w:rtl/>
        </w:rPr>
        <w:t>ی</w:t>
      </w:r>
      <w:r w:rsidR="0015707D" w:rsidRPr="00C97A77">
        <w:rPr>
          <w:rStyle w:val="Char2"/>
          <w:rFonts w:hint="cs"/>
          <w:rtl/>
        </w:rPr>
        <w:t>م و تملق فرود نخواهد آورد و فقط در پ</w:t>
      </w:r>
      <w:r w:rsidR="00C97A77" w:rsidRPr="00C97A77">
        <w:rPr>
          <w:rStyle w:val="Char2"/>
          <w:rFonts w:hint="cs"/>
          <w:rtl/>
        </w:rPr>
        <w:t>ی</w:t>
      </w:r>
      <w:r w:rsidR="0015707D" w:rsidRPr="00C97A77">
        <w:rPr>
          <w:rStyle w:val="Char2"/>
          <w:rFonts w:hint="cs"/>
          <w:rtl/>
        </w:rPr>
        <w:t>شگاه او خاضع و خاشع و فروتن است و پ</w:t>
      </w:r>
      <w:r w:rsidR="00C97A77" w:rsidRPr="00C97A77">
        <w:rPr>
          <w:rStyle w:val="Char2"/>
          <w:rFonts w:hint="cs"/>
          <w:rtl/>
        </w:rPr>
        <w:t>ی</w:t>
      </w:r>
      <w:r w:rsidR="0015707D" w:rsidRPr="00C97A77">
        <w:rPr>
          <w:rStyle w:val="Char2"/>
          <w:rFonts w:hint="cs"/>
          <w:rtl/>
        </w:rPr>
        <w:t>وسته خواهان عطوفت و رحمت او است و همواره در جستجو</w:t>
      </w:r>
      <w:r w:rsidR="00C97A77" w:rsidRPr="00C97A77">
        <w:rPr>
          <w:rStyle w:val="Char2"/>
          <w:rFonts w:hint="cs"/>
          <w:rtl/>
        </w:rPr>
        <w:t>ی</w:t>
      </w:r>
      <w:r w:rsidR="0015707D" w:rsidRPr="00C97A77">
        <w:rPr>
          <w:rStyle w:val="Char2"/>
          <w:rFonts w:hint="cs"/>
          <w:rtl/>
        </w:rPr>
        <w:t xml:space="preserve"> رضا</w:t>
      </w:r>
      <w:r w:rsidR="00C97A77" w:rsidRPr="00C97A77">
        <w:rPr>
          <w:rStyle w:val="Char2"/>
          <w:rFonts w:hint="cs"/>
          <w:rtl/>
        </w:rPr>
        <w:t>ی</w:t>
      </w:r>
      <w:r w:rsidR="0015707D" w:rsidRPr="00C97A77">
        <w:rPr>
          <w:rStyle w:val="Char2"/>
          <w:rFonts w:hint="cs"/>
          <w:rtl/>
        </w:rPr>
        <w:t>ت پروردگار خود م</w:t>
      </w:r>
      <w:r w:rsidR="00C97A77" w:rsidRPr="00C97A77">
        <w:rPr>
          <w:rStyle w:val="Char2"/>
          <w:rFonts w:hint="cs"/>
          <w:rtl/>
        </w:rPr>
        <w:t>ی</w:t>
      </w:r>
      <w:r w:rsidR="0015707D" w:rsidRPr="00C97A77">
        <w:rPr>
          <w:rStyle w:val="Char2"/>
          <w:rFonts w:hint="cs"/>
          <w:rtl/>
        </w:rPr>
        <w:t>‌باشد،</w:t>
      </w:r>
      <w:r w:rsidR="003C0BE5">
        <w:rPr>
          <w:rStyle w:val="Char2"/>
          <w:rFonts w:hint="cs"/>
          <w:rtl/>
        </w:rPr>
        <w:t xml:space="preserve"> همان‌گونه </w:t>
      </w:r>
      <w:r w:rsidR="006808D5" w:rsidRPr="006808D5">
        <w:rPr>
          <w:rStyle w:val="Char2"/>
          <w:rFonts w:hint="cs"/>
          <w:rtl/>
        </w:rPr>
        <w:t>ک</w:t>
      </w:r>
      <w:r w:rsidR="0015707D" w:rsidRPr="00C97A77">
        <w:rPr>
          <w:rStyle w:val="Char2"/>
          <w:rFonts w:hint="cs"/>
          <w:rtl/>
        </w:rPr>
        <w:t xml:space="preserve">ه دوستدار </w:t>
      </w:r>
      <w:r w:rsidR="006808D5" w:rsidRPr="006808D5">
        <w:rPr>
          <w:rStyle w:val="Char2"/>
          <w:rFonts w:hint="cs"/>
          <w:rtl/>
        </w:rPr>
        <w:t>ک</w:t>
      </w:r>
      <w:r w:rsidR="0015707D" w:rsidRPr="00C97A77">
        <w:rPr>
          <w:rStyle w:val="Char2"/>
          <w:rFonts w:hint="cs"/>
          <w:rtl/>
        </w:rPr>
        <w:t>امل در محبت، خواهان رضا</w:t>
      </w:r>
      <w:r w:rsidR="00C97A77" w:rsidRPr="00C97A77">
        <w:rPr>
          <w:rStyle w:val="Char2"/>
          <w:rFonts w:hint="cs"/>
          <w:rtl/>
        </w:rPr>
        <w:t>ی</w:t>
      </w:r>
      <w:r w:rsidR="0015707D" w:rsidRPr="00C97A77">
        <w:rPr>
          <w:rStyle w:val="Char2"/>
          <w:rFonts w:hint="cs"/>
          <w:rtl/>
        </w:rPr>
        <w:t>ت محبوب و مال</w:t>
      </w:r>
      <w:r w:rsidR="006808D5" w:rsidRPr="006808D5">
        <w:rPr>
          <w:rStyle w:val="Char2"/>
          <w:rFonts w:hint="cs"/>
          <w:rtl/>
        </w:rPr>
        <w:t>ک</w:t>
      </w:r>
      <w:r w:rsidR="0015707D" w:rsidRPr="00C97A77">
        <w:rPr>
          <w:rStyle w:val="Char2"/>
          <w:rFonts w:hint="cs"/>
          <w:rtl/>
        </w:rPr>
        <w:t xml:space="preserve"> خود م</w:t>
      </w:r>
      <w:r w:rsidR="00C97A77" w:rsidRPr="00C97A77">
        <w:rPr>
          <w:rStyle w:val="Char2"/>
          <w:rFonts w:hint="cs"/>
          <w:rtl/>
        </w:rPr>
        <w:t>ی</w:t>
      </w:r>
      <w:r w:rsidR="0015707D" w:rsidRPr="00C97A77">
        <w:rPr>
          <w:rStyle w:val="Char2"/>
          <w:rFonts w:hint="cs"/>
          <w:rtl/>
        </w:rPr>
        <w:t>‌باشد. در ا</w:t>
      </w:r>
      <w:r w:rsidR="00C97A77" w:rsidRPr="00C97A77">
        <w:rPr>
          <w:rStyle w:val="Char2"/>
          <w:rFonts w:hint="cs"/>
          <w:rtl/>
        </w:rPr>
        <w:t>ی</w:t>
      </w:r>
      <w:r w:rsidR="0015707D" w:rsidRPr="00C97A77">
        <w:rPr>
          <w:rStyle w:val="Char2"/>
          <w:rFonts w:hint="cs"/>
          <w:rtl/>
        </w:rPr>
        <w:t>ن حالت، بنده ه</w:t>
      </w:r>
      <w:r w:rsidR="00C97A77" w:rsidRPr="00C97A77">
        <w:rPr>
          <w:rStyle w:val="Char2"/>
          <w:rFonts w:hint="cs"/>
          <w:rtl/>
        </w:rPr>
        <w:t>ی</w:t>
      </w:r>
      <w:r w:rsidR="0015707D" w:rsidRPr="00C97A77">
        <w:rPr>
          <w:rStyle w:val="Char2"/>
          <w:rFonts w:hint="cs"/>
          <w:rtl/>
        </w:rPr>
        <w:t>چ اند</w:t>
      </w:r>
      <w:r w:rsidR="00C97A77" w:rsidRPr="00C97A77">
        <w:rPr>
          <w:rStyle w:val="Char2"/>
          <w:rFonts w:hint="cs"/>
          <w:rtl/>
        </w:rPr>
        <w:t>ی</w:t>
      </w:r>
      <w:r w:rsidR="0015707D" w:rsidRPr="00C97A77">
        <w:rPr>
          <w:rStyle w:val="Char2"/>
          <w:rFonts w:hint="cs"/>
          <w:rtl/>
        </w:rPr>
        <w:t>ش</w:t>
      </w:r>
      <w:r w:rsidR="00B63ED8" w:rsidRPr="00C97A77">
        <w:rPr>
          <w:rStyle w:val="Char2"/>
          <w:rFonts w:hint="cs"/>
          <w:rtl/>
        </w:rPr>
        <w:t>ه‌ا</w:t>
      </w:r>
      <w:r w:rsidR="00C97A77" w:rsidRPr="00C97A77">
        <w:rPr>
          <w:rStyle w:val="Char2"/>
          <w:rFonts w:hint="cs"/>
          <w:rtl/>
        </w:rPr>
        <w:t>ی</w:t>
      </w:r>
      <w:r w:rsidR="00B63ED8" w:rsidRPr="00C97A77">
        <w:rPr>
          <w:rStyle w:val="Char2"/>
          <w:rFonts w:hint="cs"/>
          <w:rtl/>
        </w:rPr>
        <w:t xml:space="preserve"> جز طلب رضا</w:t>
      </w:r>
      <w:r w:rsidR="00C97A77" w:rsidRPr="00C97A77">
        <w:rPr>
          <w:rStyle w:val="Char2"/>
          <w:rFonts w:hint="cs"/>
          <w:rtl/>
        </w:rPr>
        <w:t>ی</w:t>
      </w:r>
      <w:r w:rsidR="00B63ED8" w:rsidRPr="00C97A77">
        <w:rPr>
          <w:rStyle w:val="Char2"/>
          <w:rFonts w:hint="cs"/>
          <w:rtl/>
        </w:rPr>
        <w:t>ت و عطوفت پروردگار خود ندارد و ح</w:t>
      </w:r>
      <w:r w:rsidR="00C97A77" w:rsidRPr="00C97A77">
        <w:rPr>
          <w:rStyle w:val="Char2"/>
          <w:rFonts w:hint="cs"/>
          <w:rtl/>
        </w:rPr>
        <w:t>ی</w:t>
      </w:r>
      <w:r w:rsidR="00B63ED8" w:rsidRPr="00C97A77">
        <w:rPr>
          <w:rStyle w:val="Char2"/>
          <w:rFonts w:hint="cs"/>
          <w:rtl/>
        </w:rPr>
        <w:t>ات و رستگار</w:t>
      </w:r>
      <w:r w:rsidR="00C97A77" w:rsidRPr="00C97A77">
        <w:rPr>
          <w:rStyle w:val="Char2"/>
          <w:rFonts w:hint="cs"/>
          <w:rtl/>
        </w:rPr>
        <w:t>ی</w:t>
      </w:r>
      <w:r w:rsidR="00B63ED8" w:rsidRPr="00C97A77">
        <w:rPr>
          <w:rStyle w:val="Char2"/>
          <w:rFonts w:hint="cs"/>
          <w:rtl/>
        </w:rPr>
        <w:t xml:space="preserve"> خود را فقط و فقط در نزد</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B63ED8" w:rsidRPr="00C97A77">
        <w:rPr>
          <w:rStyle w:val="Char2"/>
          <w:rFonts w:hint="cs"/>
          <w:rtl/>
        </w:rPr>
        <w:t xml:space="preserve"> به او و </w:t>
      </w:r>
      <w:r w:rsidR="006808D5" w:rsidRPr="006808D5">
        <w:rPr>
          <w:rStyle w:val="Char2"/>
          <w:rFonts w:hint="cs"/>
          <w:rtl/>
        </w:rPr>
        <w:t>ک</w:t>
      </w:r>
      <w:r w:rsidR="00B63ED8" w:rsidRPr="00C97A77">
        <w:rPr>
          <w:rStyle w:val="Char2"/>
          <w:rFonts w:hint="cs"/>
          <w:rtl/>
        </w:rPr>
        <w:t>سب رضا</w:t>
      </w:r>
      <w:r w:rsidR="00C97A77" w:rsidRPr="00C97A77">
        <w:rPr>
          <w:rStyle w:val="Char2"/>
          <w:rFonts w:hint="cs"/>
          <w:rtl/>
        </w:rPr>
        <w:t>ی</w:t>
      </w:r>
      <w:r w:rsidR="00B63ED8" w:rsidRPr="00C97A77">
        <w:rPr>
          <w:rStyle w:val="Char2"/>
          <w:rFonts w:hint="cs"/>
          <w:rtl/>
        </w:rPr>
        <w:t>ت او م</w:t>
      </w:r>
      <w:r w:rsidR="00C97A77" w:rsidRPr="00C97A77">
        <w:rPr>
          <w:rStyle w:val="Char2"/>
          <w:rFonts w:hint="cs"/>
          <w:rtl/>
        </w:rPr>
        <w:t>ی</w:t>
      </w:r>
      <w:r w:rsidR="00B63ED8" w:rsidRPr="00C97A77">
        <w:rPr>
          <w:rStyle w:val="Char2"/>
          <w:rFonts w:hint="cs"/>
          <w:rtl/>
        </w:rPr>
        <w:t>‌داند و م</w:t>
      </w:r>
      <w:r w:rsidR="00C97A77" w:rsidRPr="00C97A77">
        <w:rPr>
          <w:rStyle w:val="Char2"/>
          <w:rFonts w:hint="cs"/>
          <w:rtl/>
        </w:rPr>
        <w:t>ی</w:t>
      </w:r>
      <w:r w:rsidR="00B63ED8" w:rsidRPr="00C97A77">
        <w:rPr>
          <w:rStyle w:val="Char2"/>
          <w:rFonts w:hint="cs"/>
          <w:rtl/>
        </w:rPr>
        <w:t>‌گو</w:t>
      </w:r>
      <w:r w:rsidR="00C97A77" w:rsidRPr="00C97A77">
        <w:rPr>
          <w:rStyle w:val="Char2"/>
          <w:rFonts w:hint="cs"/>
          <w:rtl/>
        </w:rPr>
        <w:t>ی</w:t>
      </w:r>
      <w:r w:rsidR="00B63ED8" w:rsidRPr="00C97A77">
        <w:rPr>
          <w:rStyle w:val="Char2"/>
          <w:rFonts w:hint="cs"/>
          <w:rtl/>
        </w:rPr>
        <w:t>د: چگونه عاص</w:t>
      </w:r>
      <w:r w:rsidR="00C97A77" w:rsidRPr="00C97A77">
        <w:rPr>
          <w:rStyle w:val="Char2"/>
          <w:rFonts w:hint="cs"/>
          <w:rtl/>
        </w:rPr>
        <w:t>ی</w:t>
      </w:r>
      <w:r w:rsidR="00B63ED8" w:rsidRPr="00C97A77">
        <w:rPr>
          <w:rStyle w:val="Char2"/>
          <w:rFonts w:hint="cs"/>
          <w:rtl/>
        </w:rPr>
        <w:t xml:space="preserve"> و نافرمان</w:t>
      </w:r>
      <w:r w:rsidR="00C97A77" w:rsidRPr="00C97A77">
        <w:rPr>
          <w:rStyle w:val="Char2"/>
          <w:rFonts w:hint="cs"/>
          <w:rtl/>
        </w:rPr>
        <w:t>ی</w:t>
      </w:r>
      <w:r w:rsidR="00B63ED8" w:rsidRPr="00C97A77">
        <w:rPr>
          <w:rStyle w:val="Char2"/>
          <w:rFonts w:hint="cs"/>
          <w:rtl/>
        </w:rPr>
        <w:t xml:space="preserve"> </w:t>
      </w:r>
      <w:r w:rsidR="006808D5" w:rsidRPr="006808D5">
        <w:rPr>
          <w:rStyle w:val="Char2"/>
          <w:rFonts w:hint="cs"/>
          <w:rtl/>
        </w:rPr>
        <w:t>ک</w:t>
      </w:r>
      <w:r w:rsidR="00B63ED8" w:rsidRPr="00C97A77">
        <w:rPr>
          <w:rStyle w:val="Char2"/>
          <w:rFonts w:hint="cs"/>
          <w:rtl/>
        </w:rPr>
        <w:t>س</w:t>
      </w:r>
      <w:r w:rsidR="00C97A77" w:rsidRPr="00C97A77">
        <w:rPr>
          <w:rStyle w:val="Char2"/>
          <w:rFonts w:hint="cs"/>
          <w:rtl/>
        </w:rPr>
        <w:t>ی</w:t>
      </w:r>
      <w:r w:rsidR="00B63ED8" w:rsidRPr="00C97A77">
        <w:rPr>
          <w:rStyle w:val="Char2"/>
          <w:rFonts w:hint="cs"/>
          <w:rtl/>
        </w:rPr>
        <w:t xml:space="preserve"> را </w:t>
      </w:r>
      <w:r w:rsidR="006808D5" w:rsidRPr="006808D5">
        <w:rPr>
          <w:rStyle w:val="Char2"/>
          <w:rFonts w:hint="cs"/>
          <w:rtl/>
        </w:rPr>
        <w:t>ک</w:t>
      </w:r>
      <w:r w:rsidR="00B63ED8" w:rsidRPr="00C97A77">
        <w:rPr>
          <w:rStyle w:val="Char2"/>
          <w:rFonts w:hint="cs"/>
          <w:rtl/>
        </w:rPr>
        <w:t xml:space="preserve">نم </w:t>
      </w:r>
      <w:r w:rsidR="006808D5" w:rsidRPr="006808D5">
        <w:rPr>
          <w:rStyle w:val="Char2"/>
          <w:rFonts w:hint="cs"/>
          <w:rtl/>
        </w:rPr>
        <w:t>ک</w:t>
      </w:r>
      <w:r w:rsidR="00B63ED8" w:rsidRPr="00C97A77">
        <w:rPr>
          <w:rStyle w:val="Char2"/>
          <w:rFonts w:hint="cs"/>
          <w:rtl/>
        </w:rPr>
        <w:t>ه ح</w:t>
      </w:r>
      <w:r w:rsidR="00C97A77" w:rsidRPr="00C97A77">
        <w:rPr>
          <w:rStyle w:val="Char2"/>
          <w:rFonts w:hint="cs"/>
          <w:rtl/>
        </w:rPr>
        <w:t>ی</w:t>
      </w:r>
      <w:r w:rsidR="00B63ED8" w:rsidRPr="00C97A77">
        <w:rPr>
          <w:rStyle w:val="Char2"/>
          <w:rFonts w:hint="cs"/>
          <w:rtl/>
        </w:rPr>
        <w:t xml:space="preserve">اتم در گرو رضا او است و چگونه از او سرباز زنم </w:t>
      </w:r>
      <w:r w:rsidR="006808D5" w:rsidRPr="006808D5">
        <w:rPr>
          <w:rStyle w:val="Char2"/>
          <w:rFonts w:hint="cs"/>
          <w:rtl/>
        </w:rPr>
        <w:t>ک</w:t>
      </w:r>
      <w:r w:rsidR="00B63ED8" w:rsidRPr="00C97A77">
        <w:rPr>
          <w:rStyle w:val="Char2"/>
          <w:rFonts w:hint="cs"/>
          <w:rtl/>
        </w:rPr>
        <w:t>ه سعادت و رستگار</w:t>
      </w:r>
      <w:r w:rsidR="00C97A77" w:rsidRPr="00C97A77">
        <w:rPr>
          <w:rStyle w:val="Char2"/>
          <w:rFonts w:hint="cs"/>
          <w:rtl/>
        </w:rPr>
        <w:t>ی</w:t>
      </w:r>
      <w:r w:rsidR="00B63ED8" w:rsidRPr="00C97A77">
        <w:rPr>
          <w:rStyle w:val="Char2"/>
          <w:rFonts w:hint="cs"/>
          <w:rtl/>
        </w:rPr>
        <w:t xml:space="preserve">م در تقرب، محبت و </w:t>
      </w:r>
      <w:r w:rsidR="00C97A77" w:rsidRPr="00C97A77">
        <w:rPr>
          <w:rStyle w:val="Char2"/>
          <w:rFonts w:hint="cs"/>
          <w:rtl/>
        </w:rPr>
        <w:t>ی</w:t>
      </w:r>
      <w:r w:rsidR="00B63ED8" w:rsidRPr="00C97A77">
        <w:rPr>
          <w:rStyle w:val="Char2"/>
          <w:rFonts w:hint="cs"/>
          <w:rtl/>
        </w:rPr>
        <w:t>اد او است</w:t>
      </w:r>
      <w:r w:rsidR="00B63ED8" w:rsidRPr="00FA5ACF">
        <w:rPr>
          <w:rStyle w:val="Char2"/>
          <w:vertAlign w:val="superscript"/>
          <w:rtl/>
        </w:rPr>
        <w:footnoteReference w:id="210"/>
      </w:r>
      <w:r w:rsidR="00FA5ACF" w:rsidRPr="00FA5ACF">
        <w:rPr>
          <w:rStyle w:val="Char2"/>
          <w:rFonts w:hint="cs"/>
          <w:rtl/>
        </w:rPr>
        <w:t>.</w:t>
      </w:r>
    </w:p>
    <w:p w:rsidR="000050DD" w:rsidRDefault="00B63ED8" w:rsidP="00B63ED8">
      <w:pPr>
        <w:bidi/>
        <w:ind w:firstLine="284"/>
        <w:jc w:val="center"/>
        <w:rPr>
          <w:rStyle w:val="Char2"/>
          <w:rtl/>
        </w:rPr>
      </w:pPr>
      <w:r w:rsidRPr="00C97A77">
        <w:rPr>
          <w:rStyle w:val="Char2"/>
          <w:rFonts w:hint="cs"/>
          <w:rtl/>
        </w:rPr>
        <w:t>***</w:t>
      </w:r>
    </w:p>
    <w:p w:rsidR="00565AC0" w:rsidRPr="00C97A77" w:rsidRDefault="00565AC0" w:rsidP="00565AC0">
      <w:pPr>
        <w:bidi/>
        <w:ind w:firstLine="284"/>
        <w:jc w:val="center"/>
        <w:rPr>
          <w:rStyle w:val="Char2"/>
          <w:rtl/>
        </w:rPr>
      </w:pPr>
    </w:p>
    <w:p w:rsidR="00B63ED8" w:rsidRPr="0026140A" w:rsidRDefault="00B63ED8" w:rsidP="009A08D7">
      <w:pPr>
        <w:pStyle w:val="a0"/>
        <w:rPr>
          <w:rtl/>
        </w:rPr>
      </w:pPr>
      <w:bookmarkStart w:id="368" w:name="_Toc237013380"/>
      <w:bookmarkStart w:id="369" w:name="_Toc237013533"/>
      <w:bookmarkStart w:id="370" w:name="_Toc281677027"/>
      <w:bookmarkStart w:id="371" w:name="_Toc444772781"/>
      <w:r>
        <w:rPr>
          <w:rFonts w:hint="cs"/>
          <w:rtl/>
        </w:rPr>
        <w:t>7- محبت خداوند متعال</w:t>
      </w:r>
      <w:bookmarkEnd w:id="368"/>
      <w:bookmarkEnd w:id="369"/>
      <w:bookmarkEnd w:id="370"/>
      <w:bookmarkEnd w:id="371"/>
    </w:p>
    <w:p w:rsidR="0026140A" w:rsidRPr="00C97A77" w:rsidRDefault="00C97A77" w:rsidP="0026140A">
      <w:pPr>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B63ED8" w:rsidRPr="00C97A77">
        <w:rPr>
          <w:rStyle w:val="Char2"/>
          <w:rFonts w:hint="cs"/>
          <w:rtl/>
        </w:rPr>
        <w:t xml:space="preserve"> د</w:t>
      </w:r>
      <w:r w:rsidRPr="00C97A77">
        <w:rPr>
          <w:rStyle w:val="Char2"/>
          <w:rFonts w:hint="cs"/>
          <w:rtl/>
        </w:rPr>
        <w:t>ی</w:t>
      </w:r>
      <w:r w:rsidR="00B63ED8" w:rsidRPr="00C97A77">
        <w:rPr>
          <w:rStyle w:val="Char2"/>
          <w:rFonts w:hint="cs"/>
          <w:rtl/>
        </w:rPr>
        <w:t>گر از ثمرات توبه دست</w:t>
      </w:r>
      <w:r w:rsidRPr="00C97A77">
        <w:rPr>
          <w:rStyle w:val="Char2"/>
          <w:rFonts w:hint="cs"/>
          <w:rtl/>
        </w:rPr>
        <w:t>ی</w:t>
      </w:r>
      <w:r w:rsidR="00B63ED8" w:rsidRPr="00C97A77">
        <w:rPr>
          <w:rStyle w:val="Char2"/>
          <w:rFonts w:hint="cs"/>
          <w:rtl/>
        </w:rPr>
        <w:t>اب</w:t>
      </w:r>
      <w:r w:rsidRPr="00C97A77">
        <w:rPr>
          <w:rStyle w:val="Char2"/>
          <w:rFonts w:hint="cs"/>
          <w:rtl/>
        </w:rPr>
        <w:t>ی</w:t>
      </w:r>
      <w:r w:rsidR="00B63ED8" w:rsidRPr="00C97A77">
        <w:rPr>
          <w:rStyle w:val="Char2"/>
          <w:rFonts w:hint="cs"/>
          <w:rtl/>
        </w:rPr>
        <w:t xml:space="preserve"> به محبت خداوند متعال است </w:t>
      </w:r>
      <w:r w:rsidR="006808D5" w:rsidRPr="006808D5">
        <w:rPr>
          <w:rStyle w:val="Char2"/>
          <w:rFonts w:hint="cs"/>
          <w:rtl/>
        </w:rPr>
        <w:t>ک</w:t>
      </w:r>
      <w:r w:rsidR="00B63ED8" w:rsidRPr="00C97A77">
        <w:rPr>
          <w:rStyle w:val="Char2"/>
          <w:rFonts w:hint="cs"/>
          <w:rtl/>
        </w:rPr>
        <w:t>ه م</w:t>
      </w:r>
      <w:r w:rsidRPr="00C97A77">
        <w:rPr>
          <w:rStyle w:val="Char2"/>
          <w:rFonts w:hint="cs"/>
          <w:rtl/>
        </w:rPr>
        <w:t>ی</w:t>
      </w:r>
      <w:r w:rsidR="00B63ED8" w:rsidRPr="00C97A77">
        <w:rPr>
          <w:rStyle w:val="Char2"/>
          <w:rFonts w:hint="cs"/>
          <w:rtl/>
        </w:rPr>
        <w:t>‌فرما</w:t>
      </w:r>
      <w:r w:rsidRPr="00C97A77">
        <w:rPr>
          <w:rStyle w:val="Char2"/>
          <w:rFonts w:hint="cs"/>
          <w:rtl/>
        </w:rPr>
        <w:t>ی</w:t>
      </w:r>
      <w:r w:rsidR="00B63ED8" w:rsidRPr="00C97A77">
        <w:rPr>
          <w:rStyle w:val="Char2"/>
          <w:rFonts w:hint="cs"/>
          <w:rtl/>
        </w:rPr>
        <w:t>د:</w:t>
      </w:r>
    </w:p>
    <w:p w:rsidR="00FA5ACF" w:rsidRPr="00C97A77" w:rsidRDefault="00FA5ACF" w:rsidP="00FA5ACF">
      <w:pPr>
        <w:pStyle w:val="a4"/>
        <w:rPr>
          <w:rStyle w:val="Char2"/>
          <w:rtl/>
        </w:rPr>
      </w:pPr>
      <w:r w:rsidRPr="00FA5ACF">
        <w:rPr>
          <w:rStyle w:val="Charc"/>
          <w:rtl/>
        </w:rPr>
        <w:t>﴿</w:t>
      </w:r>
      <w:r w:rsidRPr="00FA5ACF">
        <w:rPr>
          <w:rtl/>
        </w:rPr>
        <w:t xml:space="preserve">إِنَّ </w:t>
      </w:r>
      <w:r w:rsidRPr="00FA5ACF">
        <w:rPr>
          <w:rFonts w:hint="cs"/>
          <w:rtl/>
        </w:rPr>
        <w:t>ٱ</w:t>
      </w:r>
      <w:r w:rsidRPr="00FA5ACF">
        <w:rPr>
          <w:rFonts w:hint="eastAsia"/>
          <w:rtl/>
        </w:rPr>
        <w:t>للَّهَ</w:t>
      </w:r>
      <w:r w:rsidRPr="00FA5ACF">
        <w:rPr>
          <w:rtl/>
        </w:rPr>
        <w:t xml:space="preserve"> يُحِبُّ </w:t>
      </w:r>
      <w:r w:rsidRPr="00FA5ACF">
        <w:rPr>
          <w:rFonts w:hint="cs"/>
          <w:rtl/>
        </w:rPr>
        <w:t>ٱ</w:t>
      </w:r>
      <w:r w:rsidRPr="00FA5ACF">
        <w:rPr>
          <w:rFonts w:hint="eastAsia"/>
          <w:rtl/>
        </w:rPr>
        <w:t>لتَّوَّٰبِينَ</w:t>
      </w:r>
      <w:r w:rsidRPr="00FA5ACF">
        <w:rPr>
          <w:rtl/>
        </w:rPr>
        <w:t xml:space="preserve"> وَيُحِبُّ </w:t>
      </w:r>
      <w:r w:rsidRPr="00FA5ACF">
        <w:rPr>
          <w:rFonts w:hint="cs"/>
          <w:rtl/>
        </w:rPr>
        <w:t>ٱ</w:t>
      </w:r>
      <w:r w:rsidRPr="00FA5ACF">
        <w:rPr>
          <w:rFonts w:hint="eastAsia"/>
          <w:rtl/>
        </w:rPr>
        <w:t>لۡمُتَطَهِّرِينَ</w:t>
      </w:r>
      <w:r w:rsidRPr="00FA5ACF">
        <w:rPr>
          <w:rStyle w:val="Charc"/>
          <w:rtl/>
        </w:rPr>
        <w:t>﴾</w:t>
      </w:r>
      <w:r>
        <w:rPr>
          <w:rFonts w:ascii="Tahoma" w:hAnsi="Tahoma" w:cs="Arial"/>
          <w:rtl/>
        </w:rPr>
        <w:t xml:space="preserve"> </w:t>
      </w:r>
      <w:r w:rsidRPr="00FA5ACF">
        <w:rPr>
          <w:rStyle w:val="Char5"/>
          <w:rtl/>
        </w:rPr>
        <w:t>[البقرة: 222]</w:t>
      </w:r>
      <w:r w:rsidRPr="00FA5ACF">
        <w:rPr>
          <w:rStyle w:val="Char2"/>
          <w:rFonts w:hint="cs"/>
          <w:rtl/>
        </w:rPr>
        <w:t>.</w:t>
      </w:r>
    </w:p>
    <w:p w:rsidR="00B63ED8" w:rsidRPr="00D938A1" w:rsidRDefault="00B63ED8" w:rsidP="00FA5ACF">
      <w:pPr>
        <w:pStyle w:val="a6"/>
        <w:rPr>
          <w:rFonts w:cs="B Lotus"/>
          <w:rtl/>
        </w:rPr>
      </w:pPr>
      <w:r w:rsidRPr="00FA5ACF">
        <w:rPr>
          <w:rStyle w:val="Charc"/>
          <w:rFonts w:hint="cs"/>
          <w:rtl/>
        </w:rPr>
        <w:t>«</w:t>
      </w:r>
      <w:r w:rsidRPr="00FA5ACF">
        <w:rPr>
          <w:rFonts w:hint="cs"/>
          <w:rtl/>
        </w:rPr>
        <w:t>خداوند توبه‌</w:t>
      </w:r>
      <w:r w:rsidR="004B6063" w:rsidRPr="004B6063">
        <w:rPr>
          <w:rFonts w:hint="cs"/>
          <w:rtl/>
        </w:rPr>
        <w:t>ک</w:t>
      </w:r>
      <w:r w:rsidRPr="00FA5ACF">
        <w:rPr>
          <w:rFonts w:hint="cs"/>
          <w:rtl/>
        </w:rPr>
        <w:t>اران و پا</w:t>
      </w:r>
      <w:r w:rsidR="004B6063" w:rsidRPr="004B6063">
        <w:rPr>
          <w:rFonts w:hint="cs"/>
          <w:rtl/>
        </w:rPr>
        <w:t>ک</w:t>
      </w:r>
      <w:r w:rsidR="00583675" w:rsidRPr="00583675">
        <w:rPr>
          <w:rFonts w:hint="cs"/>
          <w:rtl/>
        </w:rPr>
        <w:t>ی</w:t>
      </w:r>
      <w:r w:rsidRPr="00FA5ACF">
        <w:rPr>
          <w:rFonts w:hint="cs"/>
          <w:rtl/>
        </w:rPr>
        <w:t>زگان را دوست م</w:t>
      </w:r>
      <w:r w:rsidR="00FA5ACF" w:rsidRPr="00FA5ACF">
        <w:rPr>
          <w:rFonts w:hint="cs"/>
          <w:rtl/>
        </w:rPr>
        <w:t>ی</w:t>
      </w:r>
      <w:r w:rsidRPr="00FA5ACF">
        <w:rPr>
          <w:rFonts w:hint="cs"/>
          <w:rtl/>
        </w:rPr>
        <w:t>‌دارد</w:t>
      </w:r>
      <w:r w:rsidRPr="00FA5ACF">
        <w:rPr>
          <w:rStyle w:val="Charc"/>
          <w:rFonts w:hint="cs"/>
          <w:rtl/>
        </w:rPr>
        <w:t>»</w:t>
      </w:r>
      <w:r w:rsidRPr="00D938A1">
        <w:rPr>
          <w:rFonts w:cs="B Lotus" w:hint="cs"/>
          <w:rtl/>
        </w:rPr>
        <w:t>.</w:t>
      </w:r>
    </w:p>
    <w:p w:rsidR="00B63ED8" w:rsidRPr="00C97A77" w:rsidRDefault="00B63ED8" w:rsidP="00B63ED8">
      <w:pPr>
        <w:bidi/>
        <w:ind w:firstLine="284"/>
        <w:jc w:val="both"/>
        <w:rPr>
          <w:rStyle w:val="Char2"/>
          <w:rtl/>
        </w:rPr>
      </w:pPr>
      <w:r w:rsidRPr="00C97A77">
        <w:rPr>
          <w:rStyle w:val="Char2"/>
          <w:rFonts w:hint="cs"/>
          <w:rtl/>
        </w:rPr>
        <w:t>دست</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 به محبت خداوند متعال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ار آسان و زودرس ن</w:t>
      </w:r>
      <w:r w:rsidR="00C97A77" w:rsidRPr="00C97A77">
        <w:rPr>
          <w:rStyle w:val="Char2"/>
          <w:rFonts w:hint="cs"/>
          <w:rtl/>
        </w:rPr>
        <w:t>ی</w:t>
      </w:r>
      <w:r w:rsidRPr="00C97A77">
        <w:rPr>
          <w:rStyle w:val="Char2"/>
          <w:rFonts w:hint="cs"/>
          <w:rtl/>
        </w:rPr>
        <w:t>ست و جز محبان و دوستداران خداوند اهم</w:t>
      </w:r>
      <w:r w:rsidR="00C97A77" w:rsidRPr="00C97A77">
        <w:rPr>
          <w:rStyle w:val="Char2"/>
          <w:rFonts w:hint="cs"/>
          <w:rtl/>
        </w:rPr>
        <w:t>ی</w:t>
      </w:r>
      <w:r w:rsidRPr="00C97A77">
        <w:rPr>
          <w:rStyle w:val="Char2"/>
          <w:rFonts w:hint="cs"/>
          <w:rtl/>
        </w:rPr>
        <w:t>ت و ارزش چن</w:t>
      </w:r>
      <w:r w:rsidR="00C97A77" w:rsidRPr="00C97A77">
        <w:rPr>
          <w:rStyle w:val="Char2"/>
          <w:rFonts w:hint="cs"/>
          <w:rtl/>
        </w:rPr>
        <w:t>ی</w:t>
      </w:r>
      <w:r w:rsidRPr="00C97A77">
        <w:rPr>
          <w:rStyle w:val="Char2"/>
          <w:rFonts w:hint="cs"/>
          <w:rtl/>
        </w:rPr>
        <w:t>ن حالت</w:t>
      </w:r>
      <w:r w:rsidR="00C97A77" w:rsidRPr="00C97A77">
        <w:rPr>
          <w:rStyle w:val="Char2"/>
          <w:rFonts w:hint="cs"/>
          <w:rtl/>
        </w:rPr>
        <w:t>ی</w:t>
      </w:r>
      <w:r w:rsidRPr="00C97A77">
        <w:rPr>
          <w:rStyle w:val="Char2"/>
          <w:rFonts w:hint="cs"/>
          <w:rtl/>
        </w:rPr>
        <w:t xml:space="preserve"> را در</w:t>
      </w:r>
      <w:r w:rsidR="006808D5" w:rsidRPr="006808D5">
        <w:rPr>
          <w:rStyle w:val="Char2"/>
          <w:rFonts w:hint="cs"/>
          <w:rtl/>
        </w:rPr>
        <w:t>ک</w:t>
      </w:r>
      <w:r w:rsidRPr="00C97A77">
        <w:rPr>
          <w:rStyle w:val="Char2"/>
          <w:rFonts w:hint="cs"/>
          <w:rtl/>
        </w:rPr>
        <w:t xml:space="preserve"> نخواهند </w:t>
      </w:r>
      <w:r w:rsidR="006808D5" w:rsidRPr="006808D5">
        <w:rPr>
          <w:rStyle w:val="Char2"/>
          <w:rFonts w:hint="cs"/>
          <w:rtl/>
        </w:rPr>
        <w:t>ک</w:t>
      </w:r>
      <w:r w:rsidRPr="00C97A77">
        <w:rPr>
          <w:rStyle w:val="Char2"/>
          <w:rFonts w:hint="cs"/>
          <w:rtl/>
        </w:rPr>
        <w:t>رد.</w:t>
      </w:r>
    </w:p>
    <w:p w:rsidR="00B63ED8" w:rsidRPr="00C97A77" w:rsidRDefault="00B63ED8" w:rsidP="003B212E">
      <w:pPr>
        <w:bidi/>
        <w:ind w:firstLine="284"/>
        <w:jc w:val="both"/>
        <w:rPr>
          <w:rStyle w:val="Char2"/>
          <w:rtl/>
        </w:rPr>
      </w:pPr>
      <w:r w:rsidRPr="00C97A77">
        <w:rPr>
          <w:rStyle w:val="Char2"/>
          <w:rFonts w:hint="cs"/>
          <w:rtl/>
        </w:rPr>
        <w:t>مردم سع</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 مقام</w:t>
      </w:r>
      <w:r w:rsidR="00FA5ACF"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دن</w:t>
      </w:r>
      <w:r w:rsidR="00C97A77" w:rsidRPr="00C97A77">
        <w:rPr>
          <w:rStyle w:val="Char2"/>
          <w:rFonts w:hint="cs"/>
          <w:rtl/>
        </w:rPr>
        <w:t>ی</w:t>
      </w:r>
      <w:r w:rsidRPr="00C97A77">
        <w:rPr>
          <w:rStyle w:val="Char2"/>
          <w:rFonts w:hint="cs"/>
          <w:rtl/>
        </w:rPr>
        <w:t>و</w:t>
      </w:r>
      <w:r w:rsidR="00C97A77" w:rsidRPr="00C97A77">
        <w:rPr>
          <w:rStyle w:val="Char2"/>
          <w:rFonts w:hint="cs"/>
          <w:rtl/>
        </w:rPr>
        <w:t>ی</w:t>
      </w:r>
      <w:r w:rsidRPr="00C97A77">
        <w:rPr>
          <w:rStyle w:val="Char2"/>
          <w:rFonts w:hint="cs"/>
          <w:rtl/>
        </w:rPr>
        <w:t xml:space="preserve"> را به دست آورند و تلاش خود را در راه </w:t>
      </w:r>
      <w:r w:rsidR="006808D5" w:rsidRPr="006808D5">
        <w:rPr>
          <w:rStyle w:val="Char2"/>
          <w:rFonts w:hint="cs"/>
          <w:rtl/>
        </w:rPr>
        <w:t>ک</w:t>
      </w:r>
      <w:r w:rsidRPr="00C97A77">
        <w:rPr>
          <w:rStyle w:val="Char2"/>
          <w:rFonts w:hint="cs"/>
          <w:rtl/>
        </w:rPr>
        <w:t>سب ر</w:t>
      </w:r>
      <w:r w:rsidR="00C97A77" w:rsidRPr="00C97A77">
        <w:rPr>
          <w:rStyle w:val="Char2"/>
          <w:rFonts w:hint="cs"/>
          <w:rtl/>
        </w:rPr>
        <w:t>ی</w:t>
      </w:r>
      <w:r w:rsidRPr="00C97A77">
        <w:rPr>
          <w:rStyle w:val="Char2"/>
          <w:rFonts w:hint="cs"/>
          <w:rtl/>
        </w:rPr>
        <w:t>است امارت، ح</w:t>
      </w:r>
      <w:r w:rsidR="006808D5" w:rsidRPr="006808D5">
        <w:rPr>
          <w:rStyle w:val="Char2"/>
          <w:rFonts w:hint="cs"/>
          <w:rtl/>
        </w:rPr>
        <w:t>ک</w:t>
      </w:r>
      <w:r w:rsidRPr="00C97A77">
        <w:rPr>
          <w:rStyle w:val="Char2"/>
          <w:rFonts w:hint="cs"/>
          <w:rtl/>
        </w:rPr>
        <w:t>ومت و د</w:t>
      </w:r>
      <w:r w:rsidR="00C97A77" w:rsidRPr="00C97A77">
        <w:rPr>
          <w:rStyle w:val="Char2"/>
          <w:rFonts w:hint="cs"/>
          <w:rtl/>
        </w:rPr>
        <w:t>ی</w:t>
      </w:r>
      <w:r w:rsidRPr="00C97A77">
        <w:rPr>
          <w:rStyle w:val="Char2"/>
          <w:rFonts w:hint="cs"/>
          <w:rtl/>
        </w:rPr>
        <w:t>گر مناصب مهم دن</w:t>
      </w:r>
      <w:r w:rsidR="00C97A77" w:rsidRPr="00C97A77">
        <w:rPr>
          <w:rStyle w:val="Char2"/>
          <w:rFonts w:hint="cs"/>
          <w:rtl/>
        </w:rPr>
        <w:t>ی</w:t>
      </w:r>
      <w:r w:rsidRPr="00C97A77">
        <w:rPr>
          <w:rStyle w:val="Char2"/>
          <w:rFonts w:hint="cs"/>
          <w:rtl/>
        </w:rPr>
        <w:t>ا</w:t>
      </w:r>
      <w:r w:rsidR="00C97A77" w:rsidRPr="00C97A77">
        <w:rPr>
          <w:rStyle w:val="Char2"/>
          <w:rFonts w:hint="cs"/>
          <w:rtl/>
        </w:rPr>
        <w:t>یی</w:t>
      </w:r>
      <w:r w:rsidRPr="00C97A77">
        <w:rPr>
          <w:rStyle w:val="Char2"/>
          <w:rFonts w:hint="cs"/>
          <w:rtl/>
        </w:rPr>
        <w:t xml:space="preserve"> مبذول م</w:t>
      </w:r>
      <w:r w:rsidR="00C97A77" w:rsidRPr="00C97A77">
        <w:rPr>
          <w:rStyle w:val="Char2"/>
          <w:rFonts w:hint="cs"/>
          <w:rtl/>
        </w:rPr>
        <w:t>ی</w:t>
      </w:r>
      <w:r w:rsidRPr="00C97A77">
        <w:rPr>
          <w:rStyle w:val="Char2"/>
          <w:rFonts w:hint="cs"/>
          <w:rtl/>
        </w:rPr>
        <w:t>‌دارند و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بدان منظور دست </w:t>
      </w:r>
      <w:r w:rsidR="00C97A77" w:rsidRPr="00C97A77">
        <w:rPr>
          <w:rStyle w:val="Char2"/>
          <w:rFonts w:hint="cs"/>
          <w:rtl/>
        </w:rPr>
        <w:t>ی</w:t>
      </w:r>
      <w:r w:rsidRPr="00C97A77">
        <w:rPr>
          <w:rStyle w:val="Char2"/>
          <w:rFonts w:hint="cs"/>
          <w:rtl/>
        </w:rPr>
        <w:t xml:space="preserve">ابند خود را </w:t>
      </w:r>
      <w:r w:rsidR="006808D5" w:rsidRPr="006808D5">
        <w:rPr>
          <w:rStyle w:val="Char2"/>
          <w:rFonts w:hint="cs"/>
          <w:rtl/>
        </w:rPr>
        <w:t>ک</w:t>
      </w:r>
      <w:r w:rsidRPr="00C97A77">
        <w:rPr>
          <w:rStyle w:val="Char2"/>
          <w:rFonts w:hint="cs"/>
          <w:rtl/>
        </w:rPr>
        <w:t>ام</w:t>
      </w:r>
      <w:r w:rsidR="00C97A77" w:rsidRPr="00C97A77">
        <w:rPr>
          <w:rStyle w:val="Char2"/>
          <w:rFonts w:hint="cs"/>
          <w:rtl/>
        </w:rPr>
        <w:t>ی</w:t>
      </w:r>
      <w:r w:rsidRPr="00C97A77">
        <w:rPr>
          <w:rStyle w:val="Char2"/>
          <w:rFonts w:hint="cs"/>
          <w:rtl/>
        </w:rPr>
        <w:t>اب و خوشبخت م</w:t>
      </w:r>
      <w:r w:rsidR="00C97A77" w:rsidRPr="00C97A77">
        <w:rPr>
          <w:rStyle w:val="Char2"/>
          <w:rFonts w:hint="cs"/>
          <w:rtl/>
        </w:rPr>
        <w:t>ی</w:t>
      </w:r>
      <w:r w:rsidRPr="00C97A77">
        <w:rPr>
          <w:rStyle w:val="Char2"/>
          <w:rFonts w:hint="cs"/>
          <w:rtl/>
        </w:rPr>
        <w:t>‌پندارند و در م</w:t>
      </w:r>
      <w:r w:rsidR="00C97A77" w:rsidRPr="00C97A77">
        <w:rPr>
          <w:rStyle w:val="Char2"/>
          <w:rFonts w:hint="cs"/>
          <w:rtl/>
        </w:rPr>
        <w:t>ی</w:t>
      </w:r>
      <w:r w:rsidRPr="00C97A77">
        <w:rPr>
          <w:rStyle w:val="Char2"/>
          <w:rFonts w:hint="cs"/>
          <w:rtl/>
        </w:rPr>
        <w:t>ان نزد</w:t>
      </w:r>
      <w:r w:rsidR="00C97A77" w:rsidRPr="00C97A77">
        <w:rPr>
          <w:rStyle w:val="Char2"/>
          <w:rFonts w:hint="cs"/>
          <w:rtl/>
        </w:rPr>
        <w:t>ی</w:t>
      </w:r>
      <w:r w:rsidR="006808D5" w:rsidRPr="006808D5">
        <w:rPr>
          <w:rStyle w:val="Char2"/>
          <w:rFonts w:hint="cs"/>
          <w:rtl/>
        </w:rPr>
        <w:t>ک</w:t>
      </w:r>
      <w:r w:rsidRPr="00C97A77">
        <w:rPr>
          <w:rStyle w:val="Char2"/>
          <w:rFonts w:hint="cs"/>
          <w:rtl/>
        </w:rPr>
        <w:t>ان خود بدان افتخار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نند، هر چند </w:t>
      </w:r>
      <w:r w:rsidR="006808D5" w:rsidRPr="006808D5">
        <w:rPr>
          <w:rStyle w:val="Char2"/>
          <w:rFonts w:hint="cs"/>
          <w:rtl/>
        </w:rPr>
        <w:t>ک</w:t>
      </w:r>
      <w:r w:rsidRPr="00C97A77">
        <w:rPr>
          <w:rStyle w:val="Char2"/>
          <w:rFonts w:hint="cs"/>
          <w:rtl/>
        </w:rPr>
        <w:t>ه چن</w:t>
      </w:r>
      <w:r w:rsidR="00C97A77" w:rsidRPr="00C97A77">
        <w:rPr>
          <w:rStyle w:val="Char2"/>
          <w:rFonts w:hint="cs"/>
          <w:rtl/>
        </w:rPr>
        <w:t>ی</w:t>
      </w:r>
      <w:r w:rsidRPr="00C97A77">
        <w:rPr>
          <w:rStyle w:val="Char2"/>
          <w:rFonts w:hint="cs"/>
          <w:rtl/>
        </w:rPr>
        <w:t>ن رئ</w:t>
      </w:r>
      <w:r w:rsidR="00C97A77" w:rsidRPr="00C97A77">
        <w:rPr>
          <w:rStyle w:val="Char2"/>
          <w:rFonts w:hint="cs"/>
          <w:rtl/>
        </w:rPr>
        <w:t>ی</w:t>
      </w:r>
      <w:r w:rsidRPr="00C97A77">
        <w:rPr>
          <w:rStyle w:val="Char2"/>
          <w:rFonts w:hint="cs"/>
          <w:rtl/>
        </w:rPr>
        <w:t>س محبوب</w:t>
      </w:r>
      <w:r w:rsidR="00C97A77" w:rsidRPr="00C97A77">
        <w:rPr>
          <w:rStyle w:val="Char2"/>
          <w:rFonts w:hint="cs"/>
          <w:rtl/>
        </w:rPr>
        <w:t>ی</w:t>
      </w:r>
      <w:r w:rsidRPr="00C97A77">
        <w:rPr>
          <w:rStyle w:val="Char2"/>
          <w:rFonts w:hint="cs"/>
          <w:rtl/>
        </w:rPr>
        <w:t xml:space="preserve"> قطعاً نخواهد توانست </w:t>
      </w:r>
      <w:r w:rsidR="006808D5" w:rsidRPr="006808D5">
        <w:rPr>
          <w:rStyle w:val="Char2"/>
          <w:rFonts w:hint="cs"/>
          <w:rtl/>
        </w:rPr>
        <w:t>ک</w:t>
      </w:r>
      <w:r w:rsidRPr="00C97A77">
        <w:rPr>
          <w:rStyle w:val="Char2"/>
          <w:rFonts w:hint="cs"/>
          <w:rtl/>
        </w:rPr>
        <w:t>ه نسبت به روز</w:t>
      </w:r>
      <w:r w:rsidR="00C97A77" w:rsidRPr="00C97A77">
        <w:rPr>
          <w:rStyle w:val="Char2"/>
          <w:rFonts w:hint="cs"/>
          <w:rtl/>
        </w:rPr>
        <w:t>ی</w:t>
      </w:r>
      <w:r w:rsidRPr="00C97A77">
        <w:rPr>
          <w:rStyle w:val="Char2"/>
          <w:rFonts w:hint="cs"/>
          <w:rtl/>
        </w:rPr>
        <w:t>‌ا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خداوند بر او مقرر داشته، ب</w:t>
      </w:r>
      <w:r w:rsidR="00C97A77" w:rsidRPr="00C97A77">
        <w:rPr>
          <w:rStyle w:val="Char2"/>
          <w:rFonts w:hint="cs"/>
          <w:rtl/>
        </w:rPr>
        <w:t>ی</w:t>
      </w:r>
      <w:r w:rsidRPr="00C97A77">
        <w:rPr>
          <w:rStyle w:val="Char2"/>
          <w:rFonts w:hint="cs"/>
          <w:rtl/>
        </w:rPr>
        <w:t>افزا</w:t>
      </w:r>
      <w:r w:rsidR="00C97A77" w:rsidRPr="00C97A77">
        <w:rPr>
          <w:rStyle w:val="Char2"/>
          <w:rFonts w:hint="cs"/>
          <w:rtl/>
        </w:rPr>
        <w:t>ی</w:t>
      </w:r>
      <w:r w:rsidRPr="00C97A77">
        <w:rPr>
          <w:rStyle w:val="Char2"/>
          <w:rFonts w:hint="cs"/>
          <w:rtl/>
        </w:rPr>
        <w:t xml:space="preserve">د و </w:t>
      </w:r>
      <w:r w:rsidR="00C97A77" w:rsidRPr="00C97A77">
        <w:rPr>
          <w:rStyle w:val="Char2"/>
          <w:rFonts w:hint="cs"/>
          <w:rtl/>
        </w:rPr>
        <w:t>ی</w:t>
      </w:r>
      <w:r w:rsidRPr="00C97A77">
        <w:rPr>
          <w:rStyle w:val="Char2"/>
          <w:rFonts w:hint="cs"/>
          <w:rtl/>
        </w:rPr>
        <w:t>ا ساعت</w:t>
      </w:r>
      <w:r w:rsidR="00C97A77" w:rsidRPr="00C97A77">
        <w:rPr>
          <w:rStyle w:val="Char2"/>
          <w:rFonts w:hint="cs"/>
          <w:rtl/>
        </w:rPr>
        <w:t>ی</w:t>
      </w:r>
      <w:r w:rsidRPr="00C97A77">
        <w:rPr>
          <w:rStyle w:val="Char2"/>
          <w:rFonts w:hint="cs"/>
          <w:rtl/>
        </w:rPr>
        <w:t xml:space="preserve"> از اج</w:t>
      </w:r>
      <w:r w:rsidR="003B212E" w:rsidRPr="00C97A77">
        <w:rPr>
          <w:rStyle w:val="Char2"/>
          <w:rFonts w:hint="cs"/>
          <w:rtl/>
        </w:rPr>
        <w:t>ل عمرش را به تأخ</w:t>
      </w:r>
      <w:r w:rsidR="00C97A77" w:rsidRPr="00C97A77">
        <w:rPr>
          <w:rStyle w:val="Char2"/>
          <w:rFonts w:hint="cs"/>
          <w:rtl/>
        </w:rPr>
        <w:t>ی</w:t>
      </w:r>
      <w:r w:rsidR="003B212E" w:rsidRPr="00C97A77">
        <w:rPr>
          <w:rStyle w:val="Char2"/>
          <w:rFonts w:hint="cs"/>
          <w:rtl/>
        </w:rPr>
        <w:t xml:space="preserve">ر اندازد، و </w:t>
      </w:r>
      <w:r w:rsidR="00C97A77" w:rsidRPr="00C97A77">
        <w:rPr>
          <w:rStyle w:val="Char2"/>
          <w:rFonts w:hint="cs"/>
          <w:rtl/>
        </w:rPr>
        <w:t>ی</w:t>
      </w:r>
      <w:r w:rsidR="003B212E" w:rsidRPr="00C97A77">
        <w:rPr>
          <w:rStyle w:val="Char2"/>
          <w:rFonts w:hint="cs"/>
          <w:rtl/>
        </w:rPr>
        <w:t>ا آ</w:t>
      </w:r>
      <w:r w:rsidRPr="00C97A77">
        <w:rPr>
          <w:rStyle w:val="Char2"/>
          <w:rFonts w:hint="cs"/>
          <w:rtl/>
        </w:rPr>
        <w:t>رامش</w:t>
      </w:r>
      <w:r w:rsidR="00C97A77" w:rsidRPr="00C97A77">
        <w:rPr>
          <w:rStyle w:val="Char2"/>
          <w:rFonts w:hint="cs"/>
          <w:rtl/>
        </w:rPr>
        <w:t>ی</w:t>
      </w:r>
      <w:r w:rsidRPr="00C97A77">
        <w:rPr>
          <w:rStyle w:val="Char2"/>
          <w:rFonts w:hint="cs"/>
          <w:rtl/>
        </w:rPr>
        <w:t xml:space="preserve"> در قلب خود و </w:t>
      </w:r>
      <w:r w:rsidR="00C97A77" w:rsidRPr="00C97A77">
        <w:rPr>
          <w:rStyle w:val="Char2"/>
          <w:rFonts w:hint="cs"/>
          <w:rtl/>
        </w:rPr>
        <w:t>ی</w:t>
      </w:r>
      <w:r w:rsidRPr="00C97A77">
        <w:rPr>
          <w:rStyle w:val="Char2"/>
          <w:rFonts w:hint="cs"/>
          <w:rtl/>
        </w:rPr>
        <w:t>ا اطم</w:t>
      </w:r>
      <w:r w:rsidR="00C97A77" w:rsidRPr="00C97A77">
        <w:rPr>
          <w:rStyle w:val="Char2"/>
          <w:rFonts w:hint="cs"/>
          <w:rtl/>
        </w:rPr>
        <w:t>ی</w:t>
      </w:r>
      <w:r w:rsidRPr="00C97A77">
        <w:rPr>
          <w:rStyle w:val="Char2"/>
          <w:rFonts w:hint="cs"/>
          <w:rtl/>
        </w:rPr>
        <w:t>نان</w:t>
      </w:r>
      <w:r w:rsidR="00C97A77" w:rsidRPr="00C97A77">
        <w:rPr>
          <w:rStyle w:val="Char2"/>
          <w:rFonts w:hint="cs"/>
          <w:rtl/>
        </w:rPr>
        <w:t>ی</w:t>
      </w:r>
      <w:r w:rsidRPr="00C97A77">
        <w:rPr>
          <w:rStyle w:val="Char2"/>
          <w:rFonts w:hint="cs"/>
          <w:rtl/>
        </w:rPr>
        <w:t xml:space="preserve"> در باطن خود پد</w:t>
      </w:r>
      <w:r w:rsidR="00C97A77" w:rsidRPr="00C97A77">
        <w:rPr>
          <w:rStyle w:val="Char2"/>
          <w:rFonts w:hint="cs"/>
          <w:rtl/>
        </w:rPr>
        <w:t>ی</w:t>
      </w:r>
      <w:r w:rsidRPr="00C97A77">
        <w:rPr>
          <w:rStyle w:val="Char2"/>
          <w:rFonts w:hint="cs"/>
          <w:rtl/>
        </w:rPr>
        <w:t>د آورد و موارد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از ا</w:t>
      </w:r>
      <w:r w:rsidR="00C97A77" w:rsidRPr="00C97A77">
        <w:rPr>
          <w:rStyle w:val="Char2"/>
          <w:rFonts w:hint="cs"/>
          <w:rtl/>
        </w:rPr>
        <w:t>ی</w:t>
      </w:r>
      <w:r w:rsidRPr="00C97A77">
        <w:rPr>
          <w:rStyle w:val="Char2"/>
          <w:rFonts w:hint="cs"/>
          <w:rtl/>
        </w:rPr>
        <w:t>ن قب</w:t>
      </w:r>
      <w:r w:rsidR="00C97A77" w:rsidRPr="00C97A77">
        <w:rPr>
          <w:rStyle w:val="Char2"/>
          <w:rFonts w:hint="cs"/>
          <w:rtl/>
        </w:rPr>
        <w:t>ی</w:t>
      </w:r>
      <w:r w:rsidRPr="00C97A77">
        <w:rPr>
          <w:rStyle w:val="Char2"/>
          <w:rFonts w:hint="cs"/>
          <w:rtl/>
        </w:rPr>
        <w:t xml:space="preserve">ل </w:t>
      </w:r>
      <w:r w:rsidR="006808D5" w:rsidRPr="006808D5">
        <w:rPr>
          <w:rStyle w:val="Char2"/>
          <w:rFonts w:hint="cs"/>
          <w:rtl/>
        </w:rPr>
        <w:t>ک</w:t>
      </w:r>
      <w:r w:rsidRPr="00C97A77">
        <w:rPr>
          <w:rStyle w:val="Char2"/>
          <w:rFonts w:hint="cs"/>
          <w:rtl/>
        </w:rPr>
        <w:t>ه شاهان برا</w:t>
      </w:r>
      <w:r w:rsidR="00C97A77" w:rsidRPr="00C97A77">
        <w:rPr>
          <w:rStyle w:val="Char2"/>
          <w:rFonts w:hint="cs"/>
          <w:rtl/>
        </w:rPr>
        <w:t>ی</w:t>
      </w:r>
      <w:r w:rsidRPr="00C97A77">
        <w:rPr>
          <w:rStyle w:val="Char2"/>
          <w:rFonts w:hint="cs"/>
          <w:rtl/>
        </w:rPr>
        <w:t xml:space="preserve"> خود نم</w:t>
      </w:r>
      <w:r w:rsidR="00C97A77" w:rsidRPr="00C97A77">
        <w:rPr>
          <w:rStyle w:val="Char2"/>
          <w:rFonts w:hint="cs"/>
          <w:rtl/>
        </w:rPr>
        <w:t>ی</w:t>
      </w:r>
      <w:r w:rsidRPr="00C97A77">
        <w:rPr>
          <w:rStyle w:val="Char2"/>
          <w:rFonts w:hint="cs"/>
          <w:rtl/>
        </w:rPr>
        <w:t>‌توانند آنها را بوجود آورند، پس چگونه م</w:t>
      </w:r>
      <w:r w:rsidR="00C97A77" w:rsidRPr="00C97A77">
        <w:rPr>
          <w:rStyle w:val="Char2"/>
          <w:rFonts w:hint="cs"/>
          <w:rtl/>
        </w:rPr>
        <w:t>ی</w:t>
      </w:r>
      <w:r w:rsidRPr="00C97A77">
        <w:rPr>
          <w:rStyle w:val="Char2"/>
          <w:rFonts w:hint="cs"/>
          <w:rtl/>
        </w:rPr>
        <w:t>‌توانند به د</w:t>
      </w:r>
      <w:r w:rsidR="00C97A77" w:rsidRPr="00C97A77">
        <w:rPr>
          <w:rStyle w:val="Char2"/>
          <w:rFonts w:hint="cs"/>
          <w:rtl/>
        </w:rPr>
        <w:t>ی</w:t>
      </w:r>
      <w:r w:rsidRPr="00C97A77">
        <w:rPr>
          <w:rStyle w:val="Char2"/>
          <w:rFonts w:hint="cs"/>
          <w:rtl/>
        </w:rPr>
        <w:t>گران ببخشند، فاقد ش</w:t>
      </w:r>
      <w:r w:rsidR="00C97A77" w:rsidRPr="00C97A77">
        <w:rPr>
          <w:rStyle w:val="Char2"/>
          <w:rFonts w:hint="cs"/>
          <w:rtl/>
        </w:rPr>
        <w:t>ی</w:t>
      </w:r>
      <w:r w:rsidRPr="00C97A77">
        <w:rPr>
          <w:rStyle w:val="Char2"/>
          <w:rFonts w:hint="cs"/>
          <w:rtl/>
        </w:rPr>
        <w:t>ء عطا</w:t>
      </w:r>
      <w:r w:rsidR="00C97A77" w:rsidRPr="00C97A77">
        <w:rPr>
          <w:rStyle w:val="Char2"/>
          <w:rFonts w:hint="cs"/>
          <w:rtl/>
        </w:rPr>
        <w:t>یی</w:t>
      </w:r>
      <w:r w:rsidRPr="00C97A77">
        <w:rPr>
          <w:rStyle w:val="Char2"/>
          <w:rFonts w:hint="cs"/>
          <w:rtl/>
        </w:rPr>
        <w:t xml:space="preserve"> ندارد؟!!</w:t>
      </w:r>
      <w:r w:rsidR="00FA5ACF" w:rsidRPr="00C97A77">
        <w:rPr>
          <w:rStyle w:val="Char2"/>
          <w:rFonts w:hint="cs"/>
          <w:rtl/>
        </w:rPr>
        <w:t>.</w:t>
      </w:r>
    </w:p>
    <w:p w:rsidR="0026140A" w:rsidRPr="00C97A77" w:rsidRDefault="00993AA2" w:rsidP="00FA5ACF">
      <w:pPr>
        <w:bidi/>
        <w:ind w:firstLine="284"/>
        <w:jc w:val="both"/>
        <w:rPr>
          <w:rStyle w:val="Char2"/>
          <w:rtl/>
        </w:rPr>
      </w:pPr>
      <w:r w:rsidRPr="00C97A77">
        <w:rPr>
          <w:rStyle w:val="Char2"/>
          <w:rFonts w:hint="cs"/>
          <w:rtl/>
        </w:rPr>
        <w:t>ول</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جا و سع</w:t>
      </w:r>
      <w:r w:rsidR="00C97A77" w:rsidRPr="00C97A77">
        <w:rPr>
          <w:rStyle w:val="Char2"/>
          <w:rFonts w:hint="cs"/>
          <w:rtl/>
        </w:rPr>
        <w:t>ی</w:t>
      </w:r>
      <w:r w:rsidRPr="00C97A77">
        <w:rPr>
          <w:rStyle w:val="Char2"/>
          <w:rFonts w:hint="cs"/>
          <w:rtl/>
        </w:rPr>
        <w:t xml:space="preserve"> و تلاش در جهت دست</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 به محبت خداوند </w:t>
      </w:r>
      <w:r w:rsidR="006808D5" w:rsidRPr="006808D5">
        <w:rPr>
          <w:rStyle w:val="Char2"/>
          <w:rFonts w:hint="cs"/>
          <w:rtl/>
        </w:rPr>
        <w:t>ک</w:t>
      </w:r>
      <w:r w:rsidRPr="00C97A77">
        <w:rPr>
          <w:rStyle w:val="Char2"/>
          <w:rFonts w:hint="cs"/>
          <w:rtl/>
        </w:rPr>
        <w:t>جا؟ از ا</w:t>
      </w:r>
      <w:r w:rsidR="00C97A77" w:rsidRPr="00C97A77">
        <w:rPr>
          <w:rStyle w:val="Char2"/>
          <w:rFonts w:hint="cs"/>
          <w:rtl/>
        </w:rPr>
        <w:t>ی</w:t>
      </w:r>
      <w:r w:rsidRPr="00C97A77">
        <w:rPr>
          <w:rStyle w:val="Char2"/>
          <w:rFonts w:hint="cs"/>
          <w:rtl/>
        </w:rPr>
        <w:t xml:space="preserve">نجا است </w:t>
      </w:r>
      <w:r w:rsidR="006808D5" w:rsidRPr="006808D5">
        <w:rPr>
          <w:rStyle w:val="Char2"/>
          <w:rFonts w:hint="cs"/>
          <w:rtl/>
        </w:rPr>
        <w:t>ک</w:t>
      </w:r>
      <w:r w:rsidRPr="00C97A77">
        <w:rPr>
          <w:rStyle w:val="Char2"/>
          <w:rFonts w:hint="cs"/>
          <w:rtl/>
        </w:rPr>
        <w:t>ه بنده‌</w:t>
      </w:r>
      <w:r w:rsidR="00C97A77" w:rsidRPr="00C97A77">
        <w:rPr>
          <w:rStyle w:val="Char2"/>
          <w:rFonts w:hint="cs"/>
          <w:rtl/>
        </w:rPr>
        <w:t>ی</w:t>
      </w:r>
      <w:r w:rsidRPr="00C97A77">
        <w:rPr>
          <w:rStyle w:val="Char2"/>
          <w:rFonts w:hint="cs"/>
          <w:rtl/>
        </w:rPr>
        <w:t xml:space="preserve"> مسلمان با</w:t>
      </w:r>
      <w:r w:rsidR="00C97A77" w:rsidRPr="00C97A77">
        <w:rPr>
          <w:rStyle w:val="Char2"/>
          <w:rFonts w:hint="cs"/>
          <w:rtl/>
        </w:rPr>
        <w:t>ی</w:t>
      </w:r>
      <w:r w:rsidRPr="00C97A77">
        <w:rPr>
          <w:rStyle w:val="Char2"/>
          <w:rFonts w:hint="cs"/>
          <w:rtl/>
        </w:rPr>
        <w:t>د هر چه ب</w:t>
      </w:r>
      <w:r w:rsidR="00C97A77" w:rsidRPr="00C97A77">
        <w:rPr>
          <w:rStyle w:val="Char2"/>
          <w:rFonts w:hint="cs"/>
          <w:rtl/>
        </w:rPr>
        <w:t>ی</w:t>
      </w:r>
      <w:r w:rsidRPr="00C97A77">
        <w:rPr>
          <w:rStyle w:val="Char2"/>
          <w:rFonts w:hint="cs"/>
          <w:rtl/>
        </w:rPr>
        <w:t xml:space="preserve">شتر درصدد </w:t>
      </w:r>
      <w:r w:rsidR="006808D5" w:rsidRPr="006808D5">
        <w:rPr>
          <w:rStyle w:val="Char2"/>
          <w:rFonts w:hint="cs"/>
          <w:rtl/>
        </w:rPr>
        <w:t>ک</w:t>
      </w:r>
      <w:r w:rsidRPr="00C97A77">
        <w:rPr>
          <w:rStyle w:val="Char2"/>
          <w:rFonts w:hint="cs"/>
          <w:rtl/>
        </w:rPr>
        <w:t>سب محبت خداوند باشد تا</w:t>
      </w:r>
      <w:r w:rsidR="007A55D7">
        <w:rPr>
          <w:rStyle w:val="Char2"/>
          <w:rFonts w:hint="cs"/>
          <w:rtl/>
        </w:rPr>
        <w:t xml:space="preserve"> این‌که </w:t>
      </w:r>
      <w:r w:rsidRPr="00C97A77">
        <w:rPr>
          <w:rStyle w:val="Char2"/>
          <w:rFonts w:hint="cs"/>
          <w:rtl/>
        </w:rPr>
        <w:t xml:space="preserve">به محبوب خدا </w:t>
      </w:r>
      <w:r w:rsidR="003B212E" w:rsidRPr="00C97A77">
        <w:rPr>
          <w:rStyle w:val="Char2"/>
          <w:rFonts w:hint="cs"/>
          <w:rtl/>
        </w:rPr>
        <w:t>شود</w:t>
      </w:r>
      <w:r w:rsidRPr="00C97A77">
        <w:rPr>
          <w:rStyle w:val="Char2"/>
          <w:rFonts w:hint="cs"/>
          <w:rtl/>
        </w:rPr>
        <w:t xml:space="preserve"> </w:t>
      </w:r>
      <w:r w:rsidR="006808D5" w:rsidRPr="006808D5">
        <w:rPr>
          <w:rStyle w:val="Char2"/>
          <w:rFonts w:hint="cs"/>
          <w:rtl/>
        </w:rPr>
        <w:t>ک</w:t>
      </w:r>
      <w:r w:rsidRPr="00C97A77">
        <w:rPr>
          <w:rStyle w:val="Char2"/>
          <w:rFonts w:hint="cs"/>
          <w:rtl/>
        </w:rPr>
        <w:t>ه برا</w:t>
      </w:r>
      <w:r w:rsidR="00C97A77" w:rsidRPr="00C97A77">
        <w:rPr>
          <w:rStyle w:val="Char2"/>
          <w:rFonts w:hint="cs"/>
          <w:rtl/>
        </w:rPr>
        <w:t>ی</w:t>
      </w:r>
      <w:r w:rsidRPr="00C97A77">
        <w:rPr>
          <w:rStyle w:val="Char2"/>
          <w:rFonts w:hint="cs"/>
          <w:rtl/>
        </w:rPr>
        <w:t xml:space="preserve"> بنده مقام</w:t>
      </w:r>
      <w:r w:rsidR="00C97A77" w:rsidRPr="00C97A77">
        <w:rPr>
          <w:rStyle w:val="Char2"/>
          <w:rFonts w:hint="cs"/>
          <w:rtl/>
        </w:rPr>
        <w:t>ی</w:t>
      </w:r>
      <w:r w:rsidRPr="00C97A77">
        <w:rPr>
          <w:rStyle w:val="Char2"/>
          <w:rFonts w:hint="cs"/>
          <w:rtl/>
        </w:rPr>
        <w:t xml:space="preserve"> بالاتر از آن ن</w:t>
      </w:r>
      <w:r w:rsidR="00C97A77" w:rsidRPr="00C97A77">
        <w:rPr>
          <w:rStyle w:val="Char2"/>
          <w:rFonts w:hint="cs"/>
          <w:rtl/>
        </w:rPr>
        <w:t>ی</w:t>
      </w:r>
      <w:r w:rsidRPr="00C97A77">
        <w:rPr>
          <w:rStyle w:val="Char2"/>
          <w:rFonts w:hint="cs"/>
          <w:rtl/>
        </w:rPr>
        <w:t>ست. حد</w:t>
      </w:r>
      <w:r w:rsidR="00C97A77" w:rsidRPr="00C97A77">
        <w:rPr>
          <w:rStyle w:val="Char2"/>
          <w:rFonts w:hint="cs"/>
          <w:rtl/>
        </w:rPr>
        <w:t>ی</w:t>
      </w:r>
      <w:r w:rsidRPr="00C97A77">
        <w:rPr>
          <w:rStyle w:val="Char2"/>
          <w:rFonts w:hint="cs"/>
          <w:rtl/>
        </w:rPr>
        <w:t>ث قدس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بخار</w:t>
      </w:r>
      <w:r w:rsidR="00C97A77" w:rsidRPr="00C97A77">
        <w:rPr>
          <w:rStyle w:val="Char2"/>
          <w:rFonts w:hint="cs"/>
          <w:rtl/>
        </w:rPr>
        <w:t>ی</w:t>
      </w:r>
      <w:r w:rsidRPr="00C97A77">
        <w:rPr>
          <w:rStyle w:val="Char2"/>
          <w:rFonts w:hint="cs"/>
          <w:rtl/>
        </w:rPr>
        <w:t xml:space="preserve"> آن را روا</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چن</w:t>
      </w:r>
      <w:r w:rsidR="00C97A77" w:rsidRPr="00C97A77">
        <w:rPr>
          <w:rStyle w:val="Char2"/>
          <w:rFonts w:hint="cs"/>
          <w:rtl/>
        </w:rPr>
        <w:t>ی</w:t>
      </w:r>
      <w:r w:rsidRPr="00C97A77">
        <w:rPr>
          <w:rStyle w:val="Char2"/>
          <w:rFonts w:hint="cs"/>
          <w:rtl/>
        </w:rPr>
        <w:t>ن است:</w:t>
      </w:r>
      <w:r w:rsidR="00FA5ACF" w:rsidRPr="00C97A77">
        <w:rPr>
          <w:rStyle w:val="Char2"/>
          <w:rFonts w:hint="cs"/>
          <w:rtl/>
        </w:rPr>
        <w:t xml:space="preserve"> </w:t>
      </w:r>
      <w:r w:rsidR="00FA5ACF" w:rsidRPr="00FA5ACF">
        <w:rPr>
          <w:rStyle w:val="Charc"/>
          <w:rFonts w:hint="cs"/>
          <w:rtl/>
        </w:rPr>
        <w:t>«</w:t>
      </w:r>
      <w:r w:rsidRPr="00FA5ACF">
        <w:rPr>
          <w:rStyle w:val="Char8"/>
          <w:rtl/>
        </w:rPr>
        <w:t xml:space="preserve">ما يزال العبد يتقرب </w:t>
      </w:r>
      <w:r w:rsidR="0006788D" w:rsidRPr="00FA5ACF">
        <w:rPr>
          <w:rStyle w:val="Char8"/>
          <w:rFonts w:hint="cs"/>
          <w:rtl/>
        </w:rPr>
        <w:t>إ</w:t>
      </w:r>
      <w:r w:rsidRPr="00FA5ACF">
        <w:rPr>
          <w:rStyle w:val="Char8"/>
          <w:rtl/>
        </w:rPr>
        <w:t xml:space="preserve">لي بالنوافل </w:t>
      </w:r>
      <w:r w:rsidR="0006788D" w:rsidRPr="00FA5ACF">
        <w:rPr>
          <w:rStyle w:val="Char8"/>
          <w:rFonts w:hint="cs"/>
          <w:rtl/>
        </w:rPr>
        <w:t>حتىأ</w:t>
      </w:r>
      <w:r w:rsidRPr="00FA5ACF">
        <w:rPr>
          <w:rStyle w:val="Char8"/>
          <w:rtl/>
        </w:rPr>
        <w:t>حبه ف</w:t>
      </w:r>
      <w:r w:rsidR="0006788D" w:rsidRPr="00FA5ACF">
        <w:rPr>
          <w:rStyle w:val="Char8"/>
          <w:rFonts w:hint="cs"/>
          <w:rtl/>
        </w:rPr>
        <w:t>إ</w:t>
      </w:r>
      <w:r w:rsidRPr="00FA5ACF">
        <w:rPr>
          <w:rStyle w:val="Char8"/>
          <w:rtl/>
        </w:rPr>
        <w:t xml:space="preserve">ذا </w:t>
      </w:r>
      <w:r w:rsidR="00173C68" w:rsidRPr="00FA5ACF">
        <w:rPr>
          <w:rStyle w:val="Char8"/>
          <w:rFonts w:hint="cs"/>
          <w:rtl/>
        </w:rPr>
        <w:t>أ</w:t>
      </w:r>
      <w:r w:rsidR="00173C68" w:rsidRPr="00FA5ACF">
        <w:rPr>
          <w:rStyle w:val="Char8"/>
          <w:rtl/>
        </w:rPr>
        <w:t>حببته كنت سمعه الذي يسمع به وبصره الذي يبصره به و</w:t>
      </w:r>
      <w:r w:rsidRPr="00FA5ACF">
        <w:rPr>
          <w:rStyle w:val="Char8"/>
          <w:rtl/>
        </w:rPr>
        <w:t>يده التي يبطش بها ... ولئن سألني لأعطينه ولئن استعاذني ل</w:t>
      </w:r>
      <w:r w:rsidR="00173C68" w:rsidRPr="00FA5ACF">
        <w:rPr>
          <w:rStyle w:val="Char8"/>
          <w:rFonts w:hint="cs"/>
          <w:rtl/>
        </w:rPr>
        <w:t>أ</w:t>
      </w:r>
      <w:r w:rsidRPr="00FA5ACF">
        <w:rPr>
          <w:rStyle w:val="Char8"/>
          <w:rtl/>
        </w:rPr>
        <w:t>عيذنه</w:t>
      </w:r>
      <w:r w:rsidR="00FA5ACF" w:rsidRPr="00FA5ACF">
        <w:rPr>
          <w:rStyle w:val="Charc"/>
          <w:rFonts w:hint="cs"/>
          <w:rtl/>
        </w:rPr>
        <w:t>»</w:t>
      </w:r>
      <w:r w:rsidR="00FA5ACF" w:rsidRPr="00FA5ACF">
        <w:rPr>
          <w:rStyle w:val="Char2"/>
          <w:rFonts w:hint="cs"/>
          <w:rtl/>
        </w:rPr>
        <w:t>.</w:t>
      </w:r>
      <w:r w:rsidR="00FA5ACF" w:rsidRPr="00C97A77">
        <w:rPr>
          <w:rStyle w:val="Char2"/>
          <w:rFonts w:hint="cs"/>
          <w:rtl/>
        </w:rPr>
        <w:t xml:space="preserve"> </w:t>
      </w:r>
      <w:r w:rsidRPr="00FA5ACF">
        <w:rPr>
          <w:rStyle w:val="Charc"/>
          <w:rFonts w:hint="cs"/>
          <w:rtl/>
        </w:rPr>
        <w:t>«</w:t>
      </w:r>
      <w:r w:rsidRPr="00FA5ACF">
        <w:rPr>
          <w:rStyle w:val="Char7"/>
          <w:rFonts w:hint="cs"/>
          <w:rtl/>
        </w:rPr>
        <w:t>بنده پ</w:t>
      </w:r>
      <w:r w:rsidR="00FA5ACF" w:rsidRPr="00FA5ACF">
        <w:rPr>
          <w:rStyle w:val="Char7"/>
          <w:rFonts w:hint="cs"/>
          <w:rtl/>
        </w:rPr>
        <w:t>ی</w:t>
      </w:r>
      <w:r w:rsidRPr="00FA5ACF">
        <w:rPr>
          <w:rStyle w:val="Char7"/>
          <w:rFonts w:hint="cs"/>
          <w:rtl/>
        </w:rPr>
        <w:t>وسته به وس</w:t>
      </w:r>
      <w:r w:rsidR="00FA5ACF" w:rsidRPr="00FA5ACF">
        <w:rPr>
          <w:rStyle w:val="Char7"/>
          <w:rFonts w:hint="cs"/>
          <w:rtl/>
        </w:rPr>
        <w:t>ی</w:t>
      </w:r>
      <w:r w:rsidRPr="00FA5ACF">
        <w:rPr>
          <w:rStyle w:val="Char7"/>
          <w:rFonts w:hint="cs"/>
          <w:rtl/>
        </w:rPr>
        <w:t>له‌</w:t>
      </w:r>
      <w:r w:rsidR="00FA5ACF" w:rsidRPr="00FA5ACF">
        <w:rPr>
          <w:rStyle w:val="Char7"/>
          <w:rFonts w:hint="cs"/>
          <w:rtl/>
        </w:rPr>
        <w:t>ی</w:t>
      </w:r>
      <w:r w:rsidRPr="00FA5ACF">
        <w:rPr>
          <w:rStyle w:val="Char7"/>
          <w:rFonts w:hint="cs"/>
          <w:rtl/>
        </w:rPr>
        <w:t xml:space="preserve"> نوافل </w:t>
      </w:r>
      <w:r w:rsidR="00503360">
        <w:rPr>
          <w:rStyle w:val="Char7"/>
          <w:rFonts w:hint="cs"/>
          <w:rtl/>
        </w:rPr>
        <w:t>به‌سوی</w:t>
      </w:r>
      <w:r w:rsidRPr="00FA5ACF">
        <w:rPr>
          <w:rStyle w:val="Char7"/>
          <w:rFonts w:hint="cs"/>
          <w:rtl/>
        </w:rPr>
        <w:t xml:space="preserve"> من تقرب م</w:t>
      </w:r>
      <w:r w:rsidR="00FA5ACF" w:rsidRPr="00FA5ACF">
        <w:rPr>
          <w:rStyle w:val="Char7"/>
          <w:rFonts w:hint="cs"/>
          <w:rtl/>
        </w:rPr>
        <w:t>ی</w:t>
      </w:r>
      <w:r w:rsidRPr="00FA5ACF">
        <w:rPr>
          <w:rStyle w:val="Char7"/>
          <w:rFonts w:hint="cs"/>
          <w:rtl/>
        </w:rPr>
        <w:t>‌جو</w:t>
      </w:r>
      <w:r w:rsidR="00FA5ACF" w:rsidRPr="00FA5ACF">
        <w:rPr>
          <w:rStyle w:val="Char7"/>
          <w:rFonts w:hint="cs"/>
          <w:rtl/>
        </w:rPr>
        <w:t>ی</w:t>
      </w:r>
      <w:r w:rsidRPr="00FA5ACF">
        <w:rPr>
          <w:rStyle w:val="Char7"/>
          <w:rFonts w:hint="cs"/>
          <w:rtl/>
        </w:rPr>
        <w:t>د تا</w:t>
      </w:r>
      <w:r w:rsidR="007A55D7">
        <w:rPr>
          <w:rStyle w:val="Char7"/>
          <w:rFonts w:hint="cs"/>
          <w:rtl/>
        </w:rPr>
        <w:t xml:space="preserve"> این‌که </w:t>
      </w:r>
      <w:r w:rsidRPr="00FA5ACF">
        <w:rPr>
          <w:rStyle w:val="Char7"/>
          <w:rFonts w:hint="cs"/>
          <w:rtl/>
        </w:rPr>
        <w:t>دوستش م</w:t>
      </w:r>
      <w:r w:rsidR="00FA5ACF" w:rsidRPr="00FA5ACF">
        <w:rPr>
          <w:rStyle w:val="Char7"/>
          <w:rFonts w:hint="cs"/>
          <w:rtl/>
        </w:rPr>
        <w:t>ی</w:t>
      </w:r>
      <w:r w:rsidRPr="00FA5ACF">
        <w:rPr>
          <w:rStyle w:val="Char7"/>
          <w:rFonts w:hint="cs"/>
          <w:rtl/>
        </w:rPr>
        <w:t>‌دارم و چون دوستش داشتم گوش او م</w:t>
      </w:r>
      <w:r w:rsidR="00FA5ACF" w:rsidRPr="00FA5ACF">
        <w:rPr>
          <w:rStyle w:val="Char7"/>
          <w:rFonts w:hint="cs"/>
          <w:rtl/>
        </w:rPr>
        <w:t>ی</w:t>
      </w:r>
      <w:r w:rsidRPr="00FA5ACF">
        <w:rPr>
          <w:rStyle w:val="Char7"/>
          <w:rFonts w:hint="cs"/>
          <w:rtl/>
        </w:rPr>
        <w:t xml:space="preserve">‌شوم </w:t>
      </w:r>
      <w:r w:rsidR="00A91D73" w:rsidRPr="00A91D73">
        <w:rPr>
          <w:rStyle w:val="Char7"/>
          <w:rFonts w:hint="cs"/>
          <w:rtl/>
        </w:rPr>
        <w:t>ک</w:t>
      </w:r>
      <w:r w:rsidRPr="00FA5ACF">
        <w:rPr>
          <w:rStyle w:val="Char7"/>
          <w:rFonts w:hint="cs"/>
          <w:rtl/>
        </w:rPr>
        <w:t>ه بدان م</w:t>
      </w:r>
      <w:r w:rsidR="00FA5ACF" w:rsidRPr="00FA5ACF">
        <w:rPr>
          <w:rStyle w:val="Char7"/>
          <w:rFonts w:hint="cs"/>
          <w:rtl/>
        </w:rPr>
        <w:t>ی</w:t>
      </w:r>
      <w:r w:rsidRPr="00FA5ACF">
        <w:rPr>
          <w:rStyle w:val="Char7"/>
          <w:rFonts w:hint="cs"/>
          <w:rtl/>
        </w:rPr>
        <w:t>‌شنود و چشمش م</w:t>
      </w:r>
      <w:r w:rsidR="00FA5ACF" w:rsidRPr="00FA5ACF">
        <w:rPr>
          <w:rStyle w:val="Char7"/>
          <w:rFonts w:hint="cs"/>
          <w:rtl/>
        </w:rPr>
        <w:t>ی</w:t>
      </w:r>
      <w:r w:rsidRPr="00FA5ACF">
        <w:rPr>
          <w:rStyle w:val="Char7"/>
          <w:rFonts w:hint="cs"/>
          <w:rtl/>
        </w:rPr>
        <w:t xml:space="preserve">‌شوم </w:t>
      </w:r>
      <w:r w:rsidR="00A91D73" w:rsidRPr="00A91D73">
        <w:rPr>
          <w:rStyle w:val="Char7"/>
          <w:rFonts w:hint="cs"/>
          <w:rtl/>
        </w:rPr>
        <w:t>ک</w:t>
      </w:r>
      <w:r w:rsidRPr="00FA5ACF">
        <w:rPr>
          <w:rStyle w:val="Char7"/>
          <w:rFonts w:hint="cs"/>
          <w:rtl/>
        </w:rPr>
        <w:t>ه بدان م</w:t>
      </w:r>
      <w:r w:rsidR="00FA5ACF" w:rsidRPr="00FA5ACF">
        <w:rPr>
          <w:rStyle w:val="Char7"/>
          <w:rFonts w:hint="cs"/>
          <w:rtl/>
        </w:rPr>
        <w:t>ی</w:t>
      </w:r>
      <w:r w:rsidRPr="00FA5ACF">
        <w:rPr>
          <w:rStyle w:val="Char7"/>
          <w:rFonts w:hint="cs"/>
          <w:rtl/>
        </w:rPr>
        <w:t>‌ب</w:t>
      </w:r>
      <w:r w:rsidR="00FA5ACF" w:rsidRPr="00FA5ACF">
        <w:rPr>
          <w:rStyle w:val="Char7"/>
          <w:rFonts w:hint="cs"/>
          <w:rtl/>
        </w:rPr>
        <w:t>ی</w:t>
      </w:r>
      <w:r w:rsidRPr="00FA5ACF">
        <w:rPr>
          <w:rStyle w:val="Char7"/>
          <w:rFonts w:hint="cs"/>
          <w:rtl/>
        </w:rPr>
        <w:t>ند و دستش م</w:t>
      </w:r>
      <w:r w:rsidR="00FA5ACF" w:rsidRPr="00FA5ACF">
        <w:rPr>
          <w:rStyle w:val="Char7"/>
          <w:rFonts w:hint="cs"/>
          <w:rtl/>
        </w:rPr>
        <w:t>ی</w:t>
      </w:r>
      <w:r w:rsidRPr="00FA5ACF">
        <w:rPr>
          <w:rStyle w:val="Char7"/>
          <w:rFonts w:hint="cs"/>
          <w:rtl/>
        </w:rPr>
        <w:t xml:space="preserve">‌شوم </w:t>
      </w:r>
      <w:r w:rsidR="00A91D73" w:rsidRPr="00A91D73">
        <w:rPr>
          <w:rStyle w:val="Char7"/>
          <w:rFonts w:hint="cs"/>
          <w:rtl/>
        </w:rPr>
        <w:t>ک</w:t>
      </w:r>
      <w:r w:rsidRPr="00FA5ACF">
        <w:rPr>
          <w:rStyle w:val="Char7"/>
          <w:rFonts w:hint="cs"/>
          <w:rtl/>
        </w:rPr>
        <w:t>ه با آن چنگ م</w:t>
      </w:r>
      <w:r w:rsidR="00FA5ACF" w:rsidRPr="00FA5ACF">
        <w:rPr>
          <w:rStyle w:val="Char7"/>
          <w:rFonts w:hint="cs"/>
          <w:rtl/>
        </w:rPr>
        <w:t>ی</w:t>
      </w:r>
      <w:r w:rsidRPr="00FA5ACF">
        <w:rPr>
          <w:rStyle w:val="Char7"/>
          <w:rFonts w:hint="cs"/>
          <w:rtl/>
        </w:rPr>
        <w:t>‌زند و پا</w:t>
      </w:r>
      <w:r w:rsidR="00FA5ACF" w:rsidRPr="00FA5ACF">
        <w:rPr>
          <w:rStyle w:val="Char7"/>
          <w:rFonts w:hint="cs"/>
          <w:rtl/>
        </w:rPr>
        <w:t>ی</w:t>
      </w:r>
      <w:r w:rsidRPr="00FA5ACF">
        <w:rPr>
          <w:rStyle w:val="Char7"/>
          <w:rFonts w:hint="cs"/>
          <w:rtl/>
        </w:rPr>
        <w:t xml:space="preserve">ش </w:t>
      </w:r>
      <w:r w:rsidR="00A91D73" w:rsidRPr="00A91D73">
        <w:rPr>
          <w:rStyle w:val="Char7"/>
          <w:rFonts w:hint="cs"/>
          <w:rtl/>
        </w:rPr>
        <w:t>ک</w:t>
      </w:r>
      <w:r w:rsidRPr="00FA5ACF">
        <w:rPr>
          <w:rStyle w:val="Char7"/>
          <w:rFonts w:hint="cs"/>
          <w:rtl/>
        </w:rPr>
        <w:t>ه با آن راه م</w:t>
      </w:r>
      <w:r w:rsidR="00FA5ACF" w:rsidRPr="00FA5ACF">
        <w:rPr>
          <w:rStyle w:val="Char7"/>
          <w:rFonts w:hint="cs"/>
          <w:rtl/>
        </w:rPr>
        <w:t>ی</w:t>
      </w:r>
      <w:r w:rsidRPr="00FA5ACF">
        <w:rPr>
          <w:rStyle w:val="Char7"/>
          <w:rFonts w:hint="cs"/>
          <w:rtl/>
        </w:rPr>
        <w:t xml:space="preserve">‌رود و اگر از من درخواست </w:t>
      </w:r>
      <w:r w:rsidR="00A91D73" w:rsidRPr="00A91D73">
        <w:rPr>
          <w:rStyle w:val="Char7"/>
          <w:rFonts w:hint="cs"/>
          <w:rtl/>
        </w:rPr>
        <w:t>ک</w:t>
      </w:r>
      <w:r w:rsidRPr="00FA5ACF">
        <w:rPr>
          <w:rStyle w:val="Char7"/>
          <w:rFonts w:hint="cs"/>
          <w:rtl/>
        </w:rPr>
        <w:t>ند به و</w:t>
      </w:r>
      <w:r w:rsidR="00FA5ACF" w:rsidRPr="00FA5ACF">
        <w:rPr>
          <w:rStyle w:val="Char7"/>
          <w:rFonts w:hint="cs"/>
          <w:rtl/>
        </w:rPr>
        <w:t>ی</w:t>
      </w:r>
      <w:r w:rsidRPr="00FA5ACF">
        <w:rPr>
          <w:rStyle w:val="Char7"/>
          <w:rFonts w:hint="cs"/>
          <w:rtl/>
        </w:rPr>
        <w:t xml:space="preserve"> م</w:t>
      </w:r>
      <w:r w:rsidR="00FA5ACF" w:rsidRPr="00FA5ACF">
        <w:rPr>
          <w:rStyle w:val="Char7"/>
          <w:rFonts w:hint="cs"/>
          <w:rtl/>
        </w:rPr>
        <w:t>ی</w:t>
      </w:r>
      <w:r w:rsidRPr="00FA5ACF">
        <w:rPr>
          <w:rStyle w:val="Char7"/>
          <w:rFonts w:hint="cs"/>
          <w:rtl/>
        </w:rPr>
        <w:t>‌دهم و اگر از من پناه جو</w:t>
      </w:r>
      <w:r w:rsidR="00FA5ACF" w:rsidRPr="00FA5ACF">
        <w:rPr>
          <w:rStyle w:val="Char7"/>
          <w:rFonts w:hint="cs"/>
          <w:rtl/>
        </w:rPr>
        <w:t>ی</w:t>
      </w:r>
      <w:r w:rsidRPr="00FA5ACF">
        <w:rPr>
          <w:rStyle w:val="Char7"/>
          <w:rFonts w:hint="cs"/>
          <w:rtl/>
        </w:rPr>
        <w:t>د به و</w:t>
      </w:r>
      <w:r w:rsidR="00FA5ACF" w:rsidRPr="00FA5ACF">
        <w:rPr>
          <w:rStyle w:val="Char7"/>
          <w:rFonts w:hint="cs"/>
          <w:rtl/>
        </w:rPr>
        <w:t>ی</w:t>
      </w:r>
      <w:r w:rsidRPr="00FA5ACF">
        <w:rPr>
          <w:rStyle w:val="Char7"/>
          <w:rFonts w:hint="cs"/>
          <w:rtl/>
        </w:rPr>
        <w:t xml:space="preserve"> پناه م</w:t>
      </w:r>
      <w:r w:rsidR="00FA5ACF" w:rsidRPr="00FA5ACF">
        <w:rPr>
          <w:rStyle w:val="Char7"/>
          <w:rFonts w:hint="cs"/>
          <w:rtl/>
        </w:rPr>
        <w:t>ی</w:t>
      </w:r>
      <w:r w:rsidRPr="00FA5ACF">
        <w:rPr>
          <w:rStyle w:val="Char7"/>
          <w:rFonts w:hint="cs"/>
          <w:rtl/>
        </w:rPr>
        <w:t>‌دهم</w:t>
      </w:r>
      <w:r w:rsidRPr="00FA5ACF">
        <w:rPr>
          <w:rStyle w:val="Charc"/>
          <w:rFonts w:hint="cs"/>
          <w:rtl/>
        </w:rPr>
        <w:t>»</w:t>
      </w:r>
      <w:r w:rsidRPr="00FA5ACF">
        <w:rPr>
          <w:rStyle w:val="Char2"/>
          <w:rFonts w:hint="cs"/>
          <w:rtl/>
        </w:rPr>
        <w:t>.</w:t>
      </w:r>
    </w:p>
    <w:p w:rsidR="00993AA2" w:rsidRPr="00C97A77" w:rsidRDefault="00993AA2" w:rsidP="00993AA2">
      <w:pPr>
        <w:bidi/>
        <w:ind w:firstLine="284"/>
        <w:jc w:val="both"/>
        <w:rPr>
          <w:rStyle w:val="Char2"/>
          <w:rtl/>
        </w:rPr>
      </w:pPr>
      <w:r w:rsidRPr="00C97A77">
        <w:rPr>
          <w:rStyle w:val="Char2"/>
          <w:rFonts w:hint="cs"/>
          <w:rtl/>
        </w:rPr>
        <w:t>خداوند توبه‌</w:t>
      </w:r>
      <w:r w:rsidR="006808D5" w:rsidRPr="006808D5">
        <w:rPr>
          <w:rStyle w:val="Char2"/>
          <w:rFonts w:hint="cs"/>
          <w:rtl/>
        </w:rPr>
        <w:t>ک</w:t>
      </w:r>
      <w:r w:rsidRPr="00C97A77">
        <w:rPr>
          <w:rStyle w:val="Char2"/>
          <w:rFonts w:hint="cs"/>
          <w:rtl/>
        </w:rPr>
        <w:t>اران را دوست دارد و از بندگان گر</w:t>
      </w:r>
      <w:r w:rsidR="00C97A77" w:rsidRPr="00C97A77">
        <w:rPr>
          <w:rStyle w:val="Char2"/>
          <w:rFonts w:hint="cs"/>
          <w:rtl/>
        </w:rPr>
        <w:t>ی</w:t>
      </w:r>
      <w:r w:rsidRPr="00C97A77">
        <w:rPr>
          <w:rStyle w:val="Char2"/>
          <w:rFonts w:hint="cs"/>
          <w:rtl/>
        </w:rPr>
        <w:t>زان و دورماندگان از ساحت خود و افتادن به دام ش</w:t>
      </w:r>
      <w:r w:rsidR="00C97A77" w:rsidRPr="00C97A77">
        <w:rPr>
          <w:rStyle w:val="Char2"/>
          <w:rFonts w:hint="cs"/>
          <w:rtl/>
        </w:rPr>
        <w:t>ی</w:t>
      </w:r>
      <w:r w:rsidRPr="00C97A77">
        <w:rPr>
          <w:rStyle w:val="Char2"/>
          <w:rFonts w:hint="cs"/>
          <w:rtl/>
        </w:rPr>
        <w:t>طان دشمن، مبغوض و متنفر است.</w:t>
      </w:r>
    </w:p>
    <w:p w:rsidR="00993AA2" w:rsidRPr="00C97A77" w:rsidRDefault="00993AA2" w:rsidP="003B212E">
      <w:pPr>
        <w:bidi/>
        <w:ind w:firstLine="284"/>
        <w:jc w:val="both"/>
        <w:rPr>
          <w:rStyle w:val="Char2"/>
          <w:rtl/>
        </w:rPr>
      </w:pPr>
      <w:r w:rsidRPr="00C97A77">
        <w:rPr>
          <w:rStyle w:val="Char2"/>
          <w:rFonts w:hint="cs"/>
          <w:rtl/>
        </w:rPr>
        <w:t xml:space="preserve">خداوند </w:t>
      </w:r>
      <w:r w:rsidR="003B212E" w:rsidRPr="00C97A77">
        <w:rPr>
          <w:rStyle w:val="Char2"/>
          <w:rFonts w:hint="cs"/>
          <w:rtl/>
        </w:rPr>
        <w:t>بس</w:t>
      </w:r>
      <w:r w:rsidR="00C97A77" w:rsidRPr="00C97A77">
        <w:rPr>
          <w:rStyle w:val="Char2"/>
          <w:rFonts w:hint="cs"/>
          <w:rtl/>
        </w:rPr>
        <w:t>ی</w:t>
      </w:r>
      <w:r w:rsidR="003B212E" w:rsidRPr="00C97A77">
        <w:rPr>
          <w:rStyle w:val="Char2"/>
          <w:rFonts w:hint="cs"/>
          <w:rtl/>
        </w:rPr>
        <w:t>ار</w:t>
      </w:r>
      <w:r w:rsidRPr="00C97A77">
        <w:rPr>
          <w:rStyle w:val="Char2"/>
          <w:rFonts w:hint="cs"/>
          <w:rtl/>
        </w:rPr>
        <w:t xml:space="preserve"> دوست دارد </w:t>
      </w:r>
      <w:r w:rsidR="006808D5" w:rsidRPr="006808D5">
        <w:rPr>
          <w:rStyle w:val="Char2"/>
          <w:rFonts w:hint="cs"/>
          <w:rtl/>
        </w:rPr>
        <w:t>ک</w:t>
      </w:r>
      <w:r w:rsidRPr="00C97A77">
        <w:rPr>
          <w:rStyle w:val="Char2"/>
          <w:rFonts w:hint="cs"/>
          <w:rtl/>
        </w:rPr>
        <w:t>ه بنده‌</w:t>
      </w:r>
      <w:r w:rsidR="00C97A77" w:rsidRPr="00C97A77">
        <w:rPr>
          <w:rStyle w:val="Char2"/>
          <w:rFonts w:hint="cs"/>
          <w:rtl/>
        </w:rPr>
        <w:t>ی</w:t>
      </w:r>
      <w:r w:rsidRPr="00C97A77">
        <w:rPr>
          <w:rStyle w:val="Char2"/>
          <w:rFonts w:hint="cs"/>
          <w:rtl/>
        </w:rPr>
        <w:t xml:space="preserve"> گر</w:t>
      </w:r>
      <w:r w:rsidR="00C97A77" w:rsidRPr="00C97A77">
        <w:rPr>
          <w:rStyle w:val="Char2"/>
          <w:rFonts w:hint="cs"/>
          <w:rtl/>
        </w:rPr>
        <w:t>ی</w:t>
      </w:r>
      <w:r w:rsidRPr="00C97A77">
        <w:rPr>
          <w:rStyle w:val="Char2"/>
          <w:rFonts w:hint="cs"/>
          <w:rtl/>
        </w:rPr>
        <w:t xml:space="preserve">زانش </w:t>
      </w:r>
      <w:r w:rsidR="00503360">
        <w:rPr>
          <w:rStyle w:val="Char2"/>
          <w:rFonts w:hint="cs"/>
          <w:rtl/>
        </w:rPr>
        <w:t>به‌سوی</w:t>
      </w:r>
      <w:r w:rsidRPr="00C97A77">
        <w:rPr>
          <w:rStyle w:val="Char2"/>
          <w:rFonts w:hint="cs"/>
          <w:rtl/>
        </w:rPr>
        <w:t xml:space="preserve"> او بازگ</w:t>
      </w:r>
      <w:r w:rsidR="003B212E" w:rsidRPr="00C97A77">
        <w:rPr>
          <w:rStyle w:val="Char2"/>
          <w:rFonts w:hint="cs"/>
          <w:rtl/>
        </w:rPr>
        <w:t>ر</w:t>
      </w:r>
      <w:r w:rsidRPr="00C97A77">
        <w:rPr>
          <w:rStyle w:val="Char2"/>
          <w:rFonts w:hint="cs"/>
          <w:rtl/>
        </w:rPr>
        <w:t>دد و اگر چه مدت</w:t>
      </w:r>
      <w:r w:rsidR="00C97A77" w:rsidRPr="00C97A77">
        <w:rPr>
          <w:rStyle w:val="Char2"/>
          <w:rFonts w:hint="cs"/>
          <w:rtl/>
        </w:rPr>
        <w:t>ی</w:t>
      </w:r>
      <w:r w:rsidRPr="00C97A77">
        <w:rPr>
          <w:rStyle w:val="Char2"/>
          <w:rFonts w:hint="cs"/>
          <w:rtl/>
        </w:rPr>
        <w:t xml:space="preserve"> نافرمان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رده و تقص</w:t>
      </w:r>
      <w:r w:rsidR="00C97A77" w:rsidRPr="00C97A77">
        <w:rPr>
          <w:rStyle w:val="Char2"/>
          <w:rFonts w:hint="cs"/>
          <w:rtl/>
        </w:rPr>
        <w:t>ی</w:t>
      </w:r>
      <w:r w:rsidRPr="00C97A77">
        <w:rPr>
          <w:rStyle w:val="Char2"/>
          <w:rFonts w:hint="cs"/>
          <w:rtl/>
        </w:rPr>
        <w:t>رات</w:t>
      </w:r>
      <w:r w:rsidR="00C97A77" w:rsidRPr="00C97A77">
        <w:rPr>
          <w:rStyle w:val="Char2"/>
          <w:rFonts w:hint="cs"/>
          <w:rtl/>
        </w:rPr>
        <w:t>ی</w:t>
      </w:r>
      <w:r w:rsidRPr="00C97A77">
        <w:rPr>
          <w:rStyle w:val="Char2"/>
          <w:rFonts w:hint="cs"/>
          <w:rtl/>
        </w:rPr>
        <w:t xml:space="preserve"> از او سر زده ول</w:t>
      </w:r>
      <w:r w:rsidR="00C97A77" w:rsidRPr="00C97A77">
        <w:rPr>
          <w:rStyle w:val="Char2"/>
          <w:rFonts w:hint="cs"/>
          <w:rtl/>
        </w:rPr>
        <w:t>ی</w:t>
      </w:r>
      <w:r w:rsidRPr="00C97A77">
        <w:rPr>
          <w:rStyle w:val="Char2"/>
          <w:rFonts w:hint="cs"/>
          <w:rtl/>
        </w:rPr>
        <w:t xml:space="preserve"> با ا</w:t>
      </w:r>
      <w:r w:rsidR="00C97A77" w:rsidRPr="00C97A77">
        <w:rPr>
          <w:rStyle w:val="Char2"/>
          <w:rFonts w:hint="cs"/>
          <w:rtl/>
        </w:rPr>
        <w:t>ی</w:t>
      </w:r>
      <w:r w:rsidRPr="00C97A77">
        <w:rPr>
          <w:rStyle w:val="Char2"/>
          <w:rFonts w:hint="cs"/>
          <w:rtl/>
        </w:rPr>
        <w:t xml:space="preserve">ن وصف دوست دارد </w:t>
      </w:r>
      <w:r w:rsidR="006808D5" w:rsidRPr="006808D5">
        <w:rPr>
          <w:rStyle w:val="Char2"/>
          <w:rFonts w:hint="cs"/>
          <w:rtl/>
        </w:rPr>
        <w:t>ک</w:t>
      </w:r>
      <w:r w:rsidRPr="00C97A77">
        <w:rPr>
          <w:rStyle w:val="Char2"/>
          <w:rFonts w:hint="cs"/>
          <w:rtl/>
        </w:rPr>
        <w:t>ه بار د</w:t>
      </w:r>
      <w:r w:rsidR="00C97A77" w:rsidRPr="00C97A77">
        <w:rPr>
          <w:rStyle w:val="Char2"/>
          <w:rFonts w:hint="cs"/>
          <w:rtl/>
        </w:rPr>
        <w:t>ی</w:t>
      </w:r>
      <w:r w:rsidRPr="00C97A77">
        <w:rPr>
          <w:rStyle w:val="Char2"/>
          <w:rFonts w:hint="cs"/>
          <w:rtl/>
        </w:rPr>
        <w:t xml:space="preserve">گر بنده‌اش </w:t>
      </w:r>
      <w:r w:rsidR="00503360">
        <w:rPr>
          <w:rStyle w:val="Char2"/>
          <w:rFonts w:hint="cs"/>
          <w:rtl/>
        </w:rPr>
        <w:t>به‌سوی</w:t>
      </w:r>
      <w:r w:rsidRPr="00C97A77">
        <w:rPr>
          <w:rStyle w:val="Char2"/>
          <w:rFonts w:hint="cs"/>
          <w:rtl/>
        </w:rPr>
        <w:t xml:space="preserve"> آستانش سر تعظ</w:t>
      </w:r>
      <w:r w:rsidR="00C97A77" w:rsidRPr="00C97A77">
        <w:rPr>
          <w:rStyle w:val="Char2"/>
          <w:rFonts w:hint="cs"/>
          <w:rtl/>
        </w:rPr>
        <w:t>ی</w:t>
      </w:r>
      <w:r w:rsidRPr="00C97A77">
        <w:rPr>
          <w:rStyle w:val="Char2"/>
          <w:rFonts w:hint="cs"/>
          <w:rtl/>
        </w:rPr>
        <w:t>م و تسل</w:t>
      </w:r>
      <w:r w:rsidR="00C97A77" w:rsidRPr="00C97A77">
        <w:rPr>
          <w:rStyle w:val="Char2"/>
          <w:rFonts w:hint="cs"/>
          <w:rtl/>
        </w:rPr>
        <w:t>ی</w:t>
      </w:r>
      <w:r w:rsidRPr="00C97A77">
        <w:rPr>
          <w:rStyle w:val="Char2"/>
          <w:rFonts w:hint="cs"/>
          <w:rtl/>
        </w:rPr>
        <w:t xml:space="preserve">م فرود آورد </w:t>
      </w:r>
      <w:r w:rsidR="006808D5" w:rsidRPr="006808D5">
        <w:rPr>
          <w:rStyle w:val="Char2"/>
          <w:rFonts w:hint="cs"/>
          <w:rtl/>
        </w:rPr>
        <w:t>ک</w:t>
      </w:r>
      <w:r w:rsidRPr="00C97A77">
        <w:rPr>
          <w:rStyle w:val="Char2"/>
          <w:rFonts w:hint="cs"/>
          <w:rtl/>
        </w:rPr>
        <w:t>ه درگاه خداوند</w:t>
      </w:r>
      <w:r w:rsidR="00C97A77" w:rsidRPr="00C97A77">
        <w:rPr>
          <w:rStyle w:val="Char2"/>
          <w:rFonts w:hint="cs"/>
          <w:rtl/>
        </w:rPr>
        <w:t>ی</w:t>
      </w:r>
      <w:r w:rsidRPr="00C97A77">
        <w:rPr>
          <w:rStyle w:val="Char2"/>
          <w:rFonts w:hint="cs"/>
          <w:rtl/>
        </w:rPr>
        <w:t xml:space="preserve"> به رو</w:t>
      </w:r>
      <w:r w:rsidR="00C97A77" w:rsidRPr="00C97A77">
        <w:rPr>
          <w:rStyle w:val="Char2"/>
          <w:rFonts w:hint="cs"/>
          <w:rtl/>
        </w:rPr>
        <w:t>ی</w:t>
      </w:r>
      <w:r w:rsidRPr="00C97A77">
        <w:rPr>
          <w:rStyle w:val="Char2"/>
          <w:rFonts w:hint="cs"/>
          <w:rtl/>
        </w:rPr>
        <w:t xml:space="preserve"> تائب</w:t>
      </w:r>
      <w:r w:rsidR="00C97A77" w:rsidRPr="00C97A77">
        <w:rPr>
          <w:rStyle w:val="Char2"/>
          <w:rFonts w:hint="cs"/>
          <w:rtl/>
        </w:rPr>
        <w:t>ی</w:t>
      </w:r>
      <w:r w:rsidRPr="00C97A77">
        <w:rPr>
          <w:rStyle w:val="Char2"/>
          <w:rFonts w:hint="cs"/>
          <w:rtl/>
        </w:rPr>
        <w:t xml:space="preserve">ن مفتوح است و دست </w:t>
      </w:r>
      <w:r w:rsidR="006808D5" w:rsidRPr="006808D5">
        <w:rPr>
          <w:rStyle w:val="Char2"/>
          <w:rFonts w:hint="cs"/>
          <w:rtl/>
        </w:rPr>
        <w:t>ک</w:t>
      </w:r>
      <w:r w:rsidRPr="00C97A77">
        <w:rPr>
          <w:rStyle w:val="Char2"/>
          <w:rFonts w:hint="cs"/>
          <w:rtl/>
        </w:rPr>
        <w:t xml:space="preserve">رم و بخشش او </w:t>
      </w:r>
      <w:r w:rsidR="00503360">
        <w:rPr>
          <w:rStyle w:val="Char2"/>
          <w:rFonts w:hint="cs"/>
          <w:rtl/>
        </w:rPr>
        <w:t>به‌سوی</w:t>
      </w:r>
      <w:r w:rsidRPr="00C97A77">
        <w:rPr>
          <w:rStyle w:val="Char2"/>
          <w:rFonts w:hint="cs"/>
          <w:rtl/>
        </w:rPr>
        <w:t xml:space="preserve"> ن</w:t>
      </w:r>
      <w:r w:rsidR="00C97A77" w:rsidRPr="00C97A77">
        <w:rPr>
          <w:rStyle w:val="Char2"/>
          <w:rFonts w:hint="cs"/>
          <w:rtl/>
        </w:rPr>
        <w:t>ی</w:t>
      </w:r>
      <w:r w:rsidRPr="00C97A77">
        <w:rPr>
          <w:rStyle w:val="Char2"/>
          <w:rFonts w:hint="cs"/>
          <w:rtl/>
        </w:rPr>
        <w:t>ازمندان باز است. و ذات پروردگار دست خو</w:t>
      </w:r>
      <w:r w:rsidR="00C97A77" w:rsidRPr="00C97A77">
        <w:rPr>
          <w:rStyle w:val="Char2"/>
          <w:rFonts w:hint="cs"/>
          <w:rtl/>
        </w:rPr>
        <w:t>ی</w:t>
      </w:r>
      <w:r w:rsidRPr="00C97A77">
        <w:rPr>
          <w:rStyle w:val="Char2"/>
          <w:rFonts w:hint="cs"/>
          <w:rtl/>
        </w:rPr>
        <w:t>ش را به شب م</w:t>
      </w:r>
      <w:r w:rsidR="00C97A77" w:rsidRPr="00C97A77">
        <w:rPr>
          <w:rStyle w:val="Char2"/>
          <w:rFonts w:hint="cs"/>
          <w:rtl/>
        </w:rPr>
        <w:t>ی</w:t>
      </w:r>
      <w:r w:rsidRPr="00C97A77">
        <w:rPr>
          <w:rStyle w:val="Char2"/>
          <w:rFonts w:hint="cs"/>
          <w:rtl/>
        </w:rPr>
        <w:t>‌گستراند تا توبه‌</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را </w:t>
      </w:r>
      <w:r w:rsidR="006808D5" w:rsidRPr="006808D5">
        <w:rPr>
          <w:rStyle w:val="Char2"/>
          <w:rFonts w:hint="cs"/>
          <w:rtl/>
        </w:rPr>
        <w:t>ک</w:t>
      </w:r>
      <w:r w:rsidRPr="00C97A77">
        <w:rPr>
          <w:rStyle w:val="Char2"/>
          <w:rFonts w:hint="cs"/>
          <w:rtl/>
        </w:rPr>
        <w:t>ه در روز گناه نموده قبول نما</w:t>
      </w:r>
      <w:r w:rsidR="00C97A77" w:rsidRPr="00C97A77">
        <w:rPr>
          <w:rStyle w:val="Char2"/>
          <w:rFonts w:hint="cs"/>
          <w:rtl/>
        </w:rPr>
        <w:t>ی</w:t>
      </w:r>
      <w:r w:rsidRPr="00C97A77">
        <w:rPr>
          <w:rStyle w:val="Char2"/>
          <w:rFonts w:hint="cs"/>
          <w:rtl/>
        </w:rPr>
        <w:t>د و دست خو</w:t>
      </w:r>
      <w:r w:rsidR="00C97A77" w:rsidRPr="00C97A77">
        <w:rPr>
          <w:rStyle w:val="Char2"/>
          <w:rFonts w:hint="cs"/>
          <w:rtl/>
        </w:rPr>
        <w:t>ی</w:t>
      </w:r>
      <w:r w:rsidRPr="00C97A77">
        <w:rPr>
          <w:rStyle w:val="Char2"/>
          <w:rFonts w:hint="cs"/>
          <w:rtl/>
        </w:rPr>
        <w:t>ش را به روز م</w:t>
      </w:r>
      <w:r w:rsidR="00C97A77" w:rsidRPr="00C97A77">
        <w:rPr>
          <w:rStyle w:val="Char2"/>
          <w:rFonts w:hint="cs"/>
          <w:rtl/>
        </w:rPr>
        <w:t>ی</w:t>
      </w:r>
      <w:r w:rsidRPr="00C97A77">
        <w:rPr>
          <w:rStyle w:val="Char2"/>
          <w:rFonts w:hint="cs"/>
          <w:rtl/>
        </w:rPr>
        <w:t>‌گستراند تا توبه‌</w:t>
      </w:r>
      <w:r w:rsidR="00C97A77" w:rsidRPr="00C97A77">
        <w:rPr>
          <w:rStyle w:val="Char2"/>
          <w:rFonts w:hint="cs"/>
          <w:rtl/>
        </w:rPr>
        <w:t>ی</w:t>
      </w:r>
      <w:r w:rsidRPr="00C97A77">
        <w:rPr>
          <w:rStyle w:val="Char2"/>
          <w:rFonts w:hint="cs"/>
          <w:rtl/>
        </w:rPr>
        <w:t xml:space="preserve"> گنه</w:t>
      </w:r>
      <w:r w:rsidR="006808D5" w:rsidRPr="006808D5">
        <w:rPr>
          <w:rStyle w:val="Char2"/>
          <w:rFonts w:hint="cs"/>
          <w:rtl/>
        </w:rPr>
        <w:t>ک</w:t>
      </w:r>
      <w:r w:rsidRPr="00C97A77">
        <w:rPr>
          <w:rStyle w:val="Char2"/>
          <w:rFonts w:hint="cs"/>
          <w:rtl/>
        </w:rPr>
        <w:t>ار شب را بپذ</w:t>
      </w:r>
      <w:r w:rsidR="00C97A77" w:rsidRPr="00C97A77">
        <w:rPr>
          <w:rStyle w:val="Char2"/>
          <w:rFonts w:hint="cs"/>
          <w:rtl/>
        </w:rPr>
        <w:t>ی</w:t>
      </w:r>
      <w:r w:rsidRPr="00C97A77">
        <w:rPr>
          <w:rStyle w:val="Char2"/>
          <w:rFonts w:hint="cs"/>
          <w:rtl/>
        </w:rPr>
        <w:t xml:space="preserve">رد تا آفتاب از مغرب طلوع </w:t>
      </w:r>
      <w:r w:rsidR="006808D5" w:rsidRPr="006808D5">
        <w:rPr>
          <w:rStyle w:val="Char2"/>
          <w:rFonts w:hint="cs"/>
          <w:rtl/>
        </w:rPr>
        <w:t>ک</w:t>
      </w:r>
      <w:r w:rsidRPr="00C97A77">
        <w:rPr>
          <w:rStyle w:val="Char2"/>
          <w:rFonts w:hint="cs"/>
          <w:rtl/>
        </w:rPr>
        <w:t>ند. و پ</w:t>
      </w:r>
      <w:r w:rsidR="00C97A77" w:rsidRPr="00C97A77">
        <w:rPr>
          <w:rStyle w:val="Char2"/>
          <w:rFonts w:hint="cs"/>
          <w:rtl/>
        </w:rPr>
        <w:t>ی</w:t>
      </w:r>
      <w:r w:rsidRPr="00C97A77">
        <w:rPr>
          <w:rStyle w:val="Char2"/>
          <w:rFonts w:hint="cs"/>
          <w:rtl/>
        </w:rPr>
        <w:t>وسته مردمان را مورد خطاب قرار م</w:t>
      </w:r>
      <w:r w:rsidR="00C97A77" w:rsidRPr="00C97A77">
        <w:rPr>
          <w:rStyle w:val="Char2"/>
          <w:rFonts w:hint="cs"/>
          <w:rtl/>
        </w:rPr>
        <w:t>ی</w:t>
      </w:r>
      <w:r w:rsidRPr="00C97A77">
        <w:rPr>
          <w:rStyle w:val="Char2"/>
          <w:rFonts w:hint="cs"/>
          <w:rtl/>
        </w:rPr>
        <w:t xml:space="preserve">‌دهد </w:t>
      </w:r>
      <w:r w:rsidR="006808D5" w:rsidRPr="006808D5">
        <w:rPr>
          <w:rStyle w:val="Char2"/>
          <w:rFonts w:hint="cs"/>
          <w:rtl/>
        </w:rPr>
        <w:t>ک</w:t>
      </w:r>
      <w:r w:rsidRPr="00C97A77">
        <w:rPr>
          <w:rStyle w:val="Char2"/>
          <w:rFonts w:hint="cs"/>
          <w:rtl/>
        </w:rPr>
        <w:t>ه:</w:t>
      </w:r>
    </w:p>
    <w:p w:rsidR="00FA5ACF" w:rsidRPr="00C97A77" w:rsidRDefault="00FA5ACF" w:rsidP="00FA5ACF">
      <w:pPr>
        <w:pStyle w:val="a4"/>
        <w:rPr>
          <w:rStyle w:val="Char2"/>
          <w:rtl/>
        </w:rPr>
      </w:pPr>
      <w:r w:rsidRPr="00FA5ACF">
        <w:rPr>
          <w:rStyle w:val="Charc"/>
          <w:rtl/>
        </w:rPr>
        <w:t>﴿</w:t>
      </w:r>
      <w:r w:rsidRPr="00FA5ACF">
        <w:rPr>
          <w:rStyle w:val="Char4"/>
          <w:rtl/>
        </w:rPr>
        <w:t xml:space="preserve">لَا تَقۡنَطُواْ مِن رَّحۡمَةِ </w:t>
      </w:r>
      <w:r w:rsidRPr="00FA5ACF">
        <w:rPr>
          <w:rStyle w:val="Char4"/>
          <w:rFonts w:hint="cs"/>
          <w:rtl/>
        </w:rPr>
        <w:t>ٱ</w:t>
      </w:r>
      <w:r w:rsidRPr="00FA5ACF">
        <w:rPr>
          <w:rStyle w:val="Char4"/>
          <w:rFonts w:hint="eastAsia"/>
          <w:rtl/>
        </w:rPr>
        <w:t>للَّهِۚ</w:t>
      </w:r>
      <w:r w:rsidRPr="00FA5ACF">
        <w:rPr>
          <w:rStyle w:val="Char4"/>
          <w:rtl/>
        </w:rPr>
        <w:t xml:space="preserve"> إِنَّ </w:t>
      </w:r>
      <w:r w:rsidRPr="00FA5ACF">
        <w:rPr>
          <w:rStyle w:val="Char4"/>
          <w:rFonts w:hint="cs"/>
          <w:rtl/>
        </w:rPr>
        <w:t>ٱ</w:t>
      </w:r>
      <w:r w:rsidRPr="00FA5ACF">
        <w:rPr>
          <w:rStyle w:val="Char4"/>
          <w:rFonts w:hint="eastAsia"/>
          <w:rtl/>
        </w:rPr>
        <w:t>للَّهَ</w:t>
      </w:r>
      <w:r w:rsidRPr="00FA5ACF">
        <w:rPr>
          <w:rStyle w:val="Char4"/>
          <w:rtl/>
        </w:rPr>
        <w:t xml:space="preserve"> يَغۡفِرُ </w:t>
      </w:r>
      <w:r w:rsidRPr="00FA5ACF">
        <w:rPr>
          <w:rStyle w:val="Char4"/>
          <w:rFonts w:hint="cs"/>
          <w:rtl/>
        </w:rPr>
        <w:t>ٱ</w:t>
      </w:r>
      <w:r w:rsidRPr="00FA5ACF">
        <w:rPr>
          <w:rStyle w:val="Char4"/>
          <w:rFonts w:hint="eastAsia"/>
          <w:rtl/>
        </w:rPr>
        <w:t>لذُّنُوبَ</w:t>
      </w:r>
      <w:r w:rsidRPr="00FA5ACF">
        <w:rPr>
          <w:rStyle w:val="Char4"/>
          <w:rtl/>
        </w:rPr>
        <w:t xml:space="preserve"> جَمِيعًاۚ</w:t>
      </w:r>
      <w:r w:rsidRPr="00FA5ACF">
        <w:rPr>
          <w:rStyle w:val="Charc"/>
          <w:rtl/>
        </w:rPr>
        <w:t>﴾</w:t>
      </w:r>
      <w:r>
        <w:rPr>
          <w:rFonts w:ascii="Tahoma" w:hAnsi="Tahoma" w:cs="Arial"/>
          <w:rtl/>
        </w:rPr>
        <w:t xml:space="preserve"> </w:t>
      </w:r>
      <w:r w:rsidRPr="00FA5ACF">
        <w:rPr>
          <w:rStyle w:val="Char5"/>
          <w:rtl/>
        </w:rPr>
        <w:t>[الزمر: 53]</w:t>
      </w:r>
      <w:r w:rsidRPr="00FA5ACF">
        <w:rPr>
          <w:rStyle w:val="Char2"/>
          <w:rFonts w:hint="cs"/>
          <w:rtl/>
        </w:rPr>
        <w:t>.</w:t>
      </w:r>
    </w:p>
    <w:p w:rsidR="003B212E" w:rsidRPr="00D938A1" w:rsidRDefault="00993AA2" w:rsidP="00FA5ACF">
      <w:pPr>
        <w:pStyle w:val="a6"/>
        <w:rPr>
          <w:rFonts w:cs="B Lotus"/>
          <w:rtl/>
        </w:rPr>
      </w:pPr>
      <w:r w:rsidRPr="00FA5ACF">
        <w:rPr>
          <w:rStyle w:val="Charc"/>
          <w:rFonts w:hint="cs"/>
          <w:rtl/>
        </w:rPr>
        <w:t>«</w:t>
      </w:r>
      <w:r w:rsidRPr="00FA5ACF">
        <w:rPr>
          <w:rFonts w:hint="cs"/>
          <w:rtl/>
        </w:rPr>
        <w:t xml:space="preserve">از </w:t>
      </w:r>
      <w:r w:rsidR="003B212E" w:rsidRPr="00FA5ACF">
        <w:rPr>
          <w:rFonts w:hint="cs"/>
          <w:rtl/>
        </w:rPr>
        <w:t>رحمت خداوند مأ</w:t>
      </w:r>
      <w:r w:rsidR="00583675" w:rsidRPr="00583675">
        <w:rPr>
          <w:rFonts w:hint="cs"/>
          <w:rtl/>
        </w:rPr>
        <w:t>ی</w:t>
      </w:r>
      <w:r w:rsidR="003B212E" w:rsidRPr="00FA5ACF">
        <w:rPr>
          <w:rFonts w:hint="cs"/>
          <w:rtl/>
        </w:rPr>
        <w:t>وس نباش</w:t>
      </w:r>
      <w:r w:rsidR="00583675" w:rsidRPr="00583675">
        <w:rPr>
          <w:rFonts w:hint="cs"/>
          <w:rtl/>
        </w:rPr>
        <w:t>ی</w:t>
      </w:r>
      <w:r w:rsidR="003B212E" w:rsidRPr="00FA5ACF">
        <w:rPr>
          <w:rFonts w:hint="cs"/>
          <w:rtl/>
        </w:rPr>
        <w:t xml:space="preserve">د </w:t>
      </w:r>
      <w:r w:rsidR="004B6063" w:rsidRPr="004B6063">
        <w:rPr>
          <w:rFonts w:hint="cs"/>
          <w:rtl/>
        </w:rPr>
        <w:t>ک</w:t>
      </w:r>
      <w:r w:rsidR="003B212E" w:rsidRPr="00FA5ACF">
        <w:rPr>
          <w:rFonts w:hint="cs"/>
          <w:rtl/>
        </w:rPr>
        <w:t>ه ا</w:t>
      </w:r>
      <w:r w:rsidR="00583675" w:rsidRPr="00583675">
        <w:rPr>
          <w:rFonts w:hint="cs"/>
          <w:rtl/>
        </w:rPr>
        <w:t>ی</w:t>
      </w:r>
      <w:r w:rsidR="003B212E" w:rsidRPr="00FA5ACF">
        <w:rPr>
          <w:rFonts w:hint="cs"/>
          <w:rtl/>
        </w:rPr>
        <w:t>شان همه‌</w:t>
      </w:r>
      <w:r w:rsidR="00583675" w:rsidRPr="00583675">
        <w:rPr>
          <w:rFonts w:hint="cs"/>
          <w:rtl/>
        </w:rPr>
        <w:t>ی</w:t>
      </w:r>
      <w:r w:rsidR="003B212E" w:rsidRPr="00FA5ACF">
        <w:rPr>
          <w:rFonts w:hint="cs"/>
          <w:rtl/>
        </w:rPr>
        <w:t xml:space="preserve"> گناهان را م</w:t>
      </w:r>
      <w:r w:rsidR="00583675" w:rsidRPr="00583675">
        <w:rPr>
          <w:rFonts w:hint="cs"/>
          <w:rtl/>
        </w:rPr>
        <w:t>ی</w:t>
      </w:r>
      <w:r w:rsidR="003B212E" w:rsidRPr="00FA5ACF">
        <w:rPr>
          <w:rFonts w:hint="cs"/>
          <w:rtl/>
        </w:rPr>
        <w:t>‌آمرزد</w:t>
      </w:r>
      <w:r w:rsidR="003B212E" w:rsidRPr="00FA5ACF">
        <w:rPr>
          <w:rStyle w:val="Charc"/>
          <w:rFonts w:hint="cs"/>
          <w:rtl/>
        </w:rPr>
        <w:t>»</w:t>
      </w:r>
      <w:r w:rsidR="003B212E" w:rsidRPr="00D938A1">
        <w:rPr>
          <w:rFonts w:cs="B Lotus" w:hint="cs"/>
          <w:rtl/>
        </w:rPr>
        <w:t>.</w:t>
      </w:r>
    </w:p>
    <w:p w:rsidR="00993AA2" w:rsidRPr="00C97A77" w:rsidRDefault="00993AA2" w:rsidP="007C1CAF">
      <w:pPr>
        <w:widowControl w:val="0"/>
        <w:bidi/>
        <w:ind w:firstLine="284"/>
        <w:jc w:val="both"/>
        <w:rPr>
          <w:rStyle w:val="Char2"/>
          <w:rtl/>
        </w:rPr>
      </w:pPr>
      <w:r w:rsidRPr="00C97A77">
        <w:rPr>
          <w:rStyle w:val="Char2"/>
          <w:rFonts w:hint="cs"/>
          <w:rtl/>
        </w:rPr>
        <w:t>و از طرف د</w:t>
      </w:r>
      <w:r w:rsidR="00C97A77" w:rsidRPr="00C97A77">
        <w:rPr>
          <w:rStyle w:val="Char2"/>
          <w:rFonts w:hint="cs"/>
          <w:rtl/>
        </w:rPr>
        <w:t>ی</w:t>
      </w:r>
      <w:r w:rsidRPr="00C97A77">
        <w:rPr>
          <w:rStyle w:val="Char2"/>
          <w:rFonts w:hint="cs"/>
          <w:rtl/>
        </w:rPr>
        <w:t>گر، ما بنده‌</w:t>
      </w:r>
      <w:r w:rsidR="00C97A77" w:rsidRPr="00C97A77">
        <w:rPr>
          <w:rStyle w:val="Char2"/>
          <w:rFonts w:hint="cs"/>
          <w:rtl/>
        </w:rPr>
        <w:t>ی</w:t>
      </w:r>
      <w:r w:rsidRPr="00C97A77">
        <w:rPr>
          <w:rStyle w:val="Char2"/>
          <w:rFonts w:hint="cs"/>
          <w:rtl/>
        </w:rPr>
        <w:t xml:space="preserve"> تائب را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(پس از</w:t>
      </w:r>
      <w:r w:rsidR="007A55D7">
        <w:rPr>
          <w:rStyle w:val="Char2"/>
          <w:rFonts w:hint="cs"/>
          <w:rtl/>
        </w:rPr>
        <w:t xml:space="preserve"> این‌که</w:t>
      </w:r>
      <w:r w:rsidR="005621BF">
        <w:rPr>
          <w:rStyle w:val="Char2"/>
          <w:rFonts w:hint="cs"/>
          <w:rtl/>
        </w:rPr>
        <w:t xml:space="preserve"> مدت‌ها </w:t>
      </w:r>
      <w:r w:rsidRPr="00C97A77">
        <w:rPr>
          <w:rStyle w:val="Char2"/>
          <w:rFonts w:hint="cs"/>
          <w:rtl/>
        </w:rPr>
        <w:t>در گناه و معص</w:t>
      </w:r>
      <w:r w:rsidR="00C97A77" w:rsidRPr="00C97A77">
        <w:rPr>
          <w:rStyle w:val="Char2"/>
          <w:rFonts w:hint="cs"/>
          <w:rtl/>
        </w:rPr>
        <w:t>ی</w:t>
      </w:r>
      <w:r w:rsidRPr="00C97A77">
        <w:rPr>
          <w:rStyle w:val="Char2"/>
          <w:rFonts w:hint="cs"/>
          <w:rtl/>
        </w:rPr>
        <w:t>ت غوطه‌ور بوده) ا</w:t>
      </w:r>
      <w:r w:rsidR="006808D5" w:rsidRPr="006808D5">
        <w:rPr>
          <w:rStyle w:val="Char2"/>
          <w:rFonts w:hint="cs"/>
          <w:rtl/>
        </w:rPr>
        <w:t>ک</w:t>
      </w:r>
      <w:r w:rsidRPr="00C97A77">
        <w:rPr>
          <w:rStyle w:val="Char2"/>
          <w:rFonts w:hint="cs"/>
          <w:rtl/>
        </w:rPr>
        <w:t>نون احساس ن</w:t>
      </w:r>
      <w:r w:rsidR="00C97A77" w:rsidRPr="00C97A77">
        <w:rPr>
          <w:rStyle w:val="Char2"/>
          <w:rFonts w:hint="cs"/>
          <w:rtl/>
        </w:rPr>
        <w:t>ی</w:t>
      </w:r>
      <w:r w:rsidRPr="00C97A77">
        <w:rPr>
          <w:rStyle w:val="Char2"/>
          <w:rFonts w:hint="cs"/>
          <w:rtl/>
        </w:rPr>
        <w:t>از شد</w:t>
      </w:r>
      <w:r w:rsidR="00C97A77" w:rsidRPr="00C97A77">
        <w:rPr>
          <w:rStyle w:val="Char2"/>
          <w:rFonts w:hint="cs"/>
          <w:rtl/>
        </w:rPr>
        <w:t>ی</w:t>
      </w:r>
      <w:r w:rsidRPr="00C97A77">
        <w:rPr>
          <w:rStyle w:val="Char2"/>
          <w:rFonts w:hint="cs"/>
          <w:rtl/>
        </w:rPr>
        <w:t xml:space="preserve">د به رحمت و </w:t>
      </w:r>
      <w:r w:rsidR="006808D5" w:rsidRPr="006808D5">
        <w:rPr>
          <w:rStyle w:val="Char2"/>
          <w:rFonts w:hint="cs"/>
          <w:rtl/>
        </w:rPr>
        <w:t>ک</w:t>
      </w:r>
      <w:r w:rsidRPr="00C97A77">
        <w:rPr>
          <w:rStyle w:val="Char2"/>
          <w:rFonts w:hint="cs"/>
          <w:rtl/>
        </w:rPr>
        <w:t>رم خداوند دارد و در پ</w:t>
      </w:r>
      <w:r w:rsidR="00C97A77" w:rsidRPr="00C97A77">
        <w:rPr>
          <w:rStyle w:val="Char2"/>
          <w:rFonts w:hint="cs"/>
          <w:rtl/>
        </w:rPr>
        <w:t>ی</w:t>
      </w:r>
      <w:r w:rsidRPr="00C97A77">
        <w:rPr>
          <w:rStyle w:val="Char2"/>
          <w:rFonts w:hint="cs"/>
          <w:rtl/>
        </w:rPr>
        <w:t>شگاه او سر تسل</w:t>
      </w:r>
      <w:r w:rsidR="00C97A77" w:rsidRPr="00C97A77">
        <w:rPr>
          <w:rStyle w:val="Char2"/>
          <w:rFonts w:hint="cs"/>
          <w:rtl/>
        </w:rPr>
        <w:t>ی</w:t>
      </w:r>
      <w:r w:rsidRPr="00C97A77">
        <w:rPr>
          <w:rStyle w:val="Char2"/>
          <w:rFonts w:hint="cs"/>
          <w:rtl/>
        </w:rPr>
        <w:t>م و تواضع فرود م</w:t>
      </w:r>
      <w:r w:rsidR="00C97A77" w:rsidRPr="00C97A77">
        <w:rPr>
          <w:rStyle w:val="Char2"/>
          <w:rFonts w:hint="cs"/>
          <w:rtl/>
        </w:rPr>
        <w:t>ی</w:t>
      </w:r>
      <w:r w:rsidRPr="00C97A77">
        <w:rPr>
          <w:rStyle w:val="Char2"/>
          <w:rFonts w:hint="cs"/>
          <w:rtl/>
        </w:rPr>
        <w:t>‌آورد و از عمق درون، پ</w:t>
      </w:r>
      <w:r w:rsidR="00C97A77" w:rsidRPr="00C97A77">
        <w:rPr>
          <w:rStyle w:val="Char2"/>
          <w:rFonts w:hint="cs"/>
          <w:rtl/>
        </w:rPr>
        <w:t>ی</w:t>
      </w:r>
      <w:r w:rsidRPr="00C97A77">
        <w:rPr>
          <w:rStyle w:val="Char2"/>
          <w:rFonts w:hint="cs"/>
          <w:rtl/>
        </w:rPr>
        <w:t xml:space="preserve"> به حق</w:t>
      </w:r>
      <w:r w:rsidR="00C97A77" w:rsidRPr="00C97A77">
        <w:rPr>
          <w:rStyle w:val="Char2"/>
          <w:rFonts w:hint="cs"/>
          <w:rtl/>
        </w:rPr>
        <w:t>ی</w:t>
      </w:r>
      <w:r w:rsidRPr="00C97A77">
        <w:rPr>
          <w:rStyle w:val="Char2"/>
          <w:rFonts w:hint="cs"/>
          <w:rtl/>
        </w:rPr>
        <w:t>قت عبود</w:t>
      </w:r>
      <w:r w:rsidR="00C97A77" w:rsidRPr="00C97A77">
        <w:rPr>
          <w:rStyle w:val="Char2"/>
          <w:rFonts w:hint="cs"/>
          <w:rtl/>
        </w:rPr>
        <w:t>ی</w:t>
      </w:r>
      <w:r w:rsidRPr="00C97A77">
        <w:rPr>
          <w:rStyle w:val="Char2"/>
          <w:rFonts w:hint="cs"/>
          <w:rtl/>
        </w:rPr>
        <w:t>ت او م</w:t>
      </w:r>
      <w:r w:rsidR="00C97A77" w:rsidRPr="00C97A77">
        <w:rPr>
          <w:rStyle w:val="Char2"/>
          <w:rFonts w:hint="cs"/>
          <w:rtl/>
        </w:rPr>
        <w:t>ی</w:t>
      </w:r>
      <w:r w:rsidRPr="00C97A77">
        <w:rPr>
          <w:rStyle w:val="Char2"/>
          <w:rFonts w:hint="cs"/>
          <w:rtl/>
        </w:rPr>
        <w:t>‌برد. و از ا</w:t>
      </w:r>
      <w:r w:rsidR="00C97A77" w:rsidRPr="00C97A77">
        <w:rPr>
          <w:rStyle w:val="Char2"/>
          <w:rFonts w:hint="cs"/>
          <w:rtl/>
        </w:rPr>
        <w:t>ی</w:t>
      </w:r>
      <w:r w:rsidRPr="00C97A77">
        <w:rPr>
          <w:rStyle w:val="Char2"/>
          <w:rFonts w:hint="cs"/>
          <w:rtl/>
        </w:rPr>
        <w:t>ن</w:t>
      </w:r>
      <w:r w:rsidR="005621BF">
        <w:rPr>
          <w:rStyle w:val="Char2"/>
          <w:rFonts w:hint="cs"/>
          <w:rtl/>
        </w:rPr>
        <w:t xml:space="preserve"> </w:t>
      </w:r>
      <w:r w:rsidRPr="00C97A77">
        <w:rPr>
          <w:rStyle w:val="Char2"/>
          <w:rFonts w:hint="cs"/>
          <w:rtl/>
        </w:rPr>
        <w:t xml:space="preserve">رو است </w:t>
      </w:r>
      <w:r w:rsidR="006808D5" w:rsidRPr="006808D5">
        <w:rPr>
          <w:rStyle w:val="Char2"/>
          <w:rFonts w:hint="cs"/>
          <w:rtl/>
        </w:rPr>
        <w:t>ک</w:t>
      </w:r>
      <w:r w:rsidRPr="00C97A77">
        <w:rPr>
          <w:rStyle w:val="Char2"/>
          <w:rFonts w:hint="cs"/>
          <w:rtl/>
        </w:rPr>
        <w:t>ه عارفان گفته‌اند:</w:t>
      </w:r>
      <w:r w:rsidR="005621BF">
        <w:rPr>
          <w:rStyle w:val="Char2"/>
          <w:rFonts w:hint="cs"/>
          <w:rtl/>
        </w:rPr>
        <w:t xml:space="preserve"> محبوب‌ترین </w:t>
      </w:r>
      <w:r w:rsidRPr="00C97A77">
        <w:rPr>
          <w:rStyle w:val="Char2"/>
          <w:rFonts w:hint="cs"/>
          <w:rtl/>
        </w:rPr>
        <w:t>عبود</w:t>
      </w:r>
      <w:r w:rsidR="00C97A77" w:rsidRPr="00C97A77">
        <w:rPr>
          <w:rStyle w:val="Char2"/>
          <w:rFonts w:hint="cs"/>
          <w:rtl/>
        </w:rPr>
        <w:t>ی</w:t>
      </w:r>
      <w:r w:rsidRPr="00C97A77">
        <w:rPr>
          <w:rStyle w:val="Char2"/>
          <w:rFonts w:hint="cs"/>
          <w:rtl/>
        </w:rPr>
        <w:t>ت</w:t>
      </w:r>
      <w:r w:rsidR="005621BF">
        <w:rPr>
          <w:rStyle w:val="Char2"/>
          <w:rFonts w:hint="eastAsia"/>
          <w:rtl/>
        </w:rPr>
        <w:t>‌</w:t>
      </w:r>
      <w:r w:rsidRPr="00C97A77">
        <w:rPr>
          <w:rStyle w:val="Char2"/>
          <w:rFonts w:hint="cs"/>
          <w:rtl/>
        </w:rPr>
        <w:t>ها نزد خداوند متعال همان عبود</w:t>
      </w:r>
      <w:r w:rsidR="00C97A77" w:rsidRPr="00C97A77">
        <w:rPr>
          <w:rStyle w:val="Char2"/>
          <w:rFonts w:hint="cs"/>
          <w:rtl/>
        </w:rPr>
        <w:t>ی</w:t>
      </w:r>
      <w:r w:rsidRPr="00C97A77">
        <w:rPr>
          <w:rStyle w:val="Char2"/>
          <w:rFonts w:hint="cs"/>
          <w:rtl/>
        </w:rPr>
        <w:t xml:space="preserve">ت توبه است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شان تا</w:t>
      </w:r>
      <w:r w:rsidR="003B212E" w:rsidRPr="00C97A77">
        <w:rPr>
          <w:rStyle w:val="Char2"/>
          <w:rFonts w:hint="cs"/>
          <w:rtl/>
        </w:rPr>
        <w:t>ئ</w:t>
      </w:r>
      <w:r w:rsidRPr="00C97A77">
        <w:rPr>
          <w:rStyle w:val="Char2"/>
          <w:rFonts w:hint="cs"/>
          <w:rtl/>
        </w:rPr>
        <w:t>ب</w:t>
      </w:r>
      <w:r w:rsidR="00C97A77" w:rsidRPr="00C97A77">
        <w:rPr>
          <w:rStyle w:val="Char2"/>
          <w:rFonts w:hint="cs"/>
          <w:rtl/>
        </w:rPr>
        <w:t>ی</w:t>
      </w:r>
      <w:r w:rsidRPr="00C97A77">
        <w:rPr>
          <w:rStyle w:val="Char2"/>
          <w:rFonts w:hint="cs"/>
          <w:rtl/>
        </w:rPr>
        <w:t>ن را ز</w:t>
      </w:r>
      <w:r w:rsidR="00C97A77" w:rsidRPr="00C97A77">
        <w:rPr>
          <w:rStyle w:val="Char2"/>
          <w:rFonts w:hint="cs"/>
          <w:rtl/>
        </w:rPr>
        <w:t>ی</w:t>
      </w:r>
      <w:r w:rsidRPr="00C97A77">
        <w:rPr>
          <w:rStyle w:val="Char2"/>
          <w:rFonts w:hint="cs"/>
          <w:rtl/>
        </w:rPr>
        <w:t>اد دوست دارد.</w:t>
      </w:r>
    </w:p>
    <w:p w:rsidR="00993AA2" w:rsidRPr="00C97A77" w:rsidRDefault="00E23306" w:rsidP="005621BF">
      <w:pPr>
        <w:widowControl w:val="0"/>
        <w:bidi/>
        <w:ind w:firstLine="284"/>
        <w:jc w:val="both"/>
        <w:rPr>
          <w:rStyle w:val="Char2"/>
          <w:rtl/>
        </w:rPr>
      </w:pPr>
      <w:r w:rsidRPr="00C97A77">
        <w:rPr>
          <w:rStyle w:val="Char2"/>
          <w:rFonts w:hint="cs"/>
          <w:rtl/>
        </w:rPr>
        <w:t>و اگر</w:t>
      </w:r>
      <w:r w:rsidR="005621BF">
        <w:rPr>
          <w:rStyle w:val="Char2"/>
          <w:rFonts w:hint="cs"/>
          <w:rtl/>
        </w:rPr>
        <w:t xml:space="preserve"> محبوب‌ترین </w:t>
      </w:r>
      <w:r w:rsidRPr="00C97A77">
        <w:rPr>
          <w:rStyle w:val="Char2"/>
          <w:rFonts w:hint="cs"/>
          <w:rtl/>
        </w:rPr>
        <w:t>چ</w:t>
      </w:r>
      <w:r w:rsidR="00C97A77" w:rsidRPr="00C97A77">
        <w:rPr>
          <w:rStyle w:val="Char2"/>
          <w:rFonts w:hint="cs"/>
          <w:rtl/>
        </w:rPr>
        <w:t>ی</w:t>
      </w:r>
      <w:r w:rsidRPr="00C97A77">
        <w:rPr>
          <w:rStyle w:val="Char2"/>
          <w:rFonts w:hint="cs"/>
          <w:rtl/>
        </w:rPr>
        <w:t>ز نزد خدا توبه نبود بهتر</w:t>
      </w:r>
      <w:r w:rsidR="00C97A77" w:rsidRPr="00C97A77">
        <w:rPr>
          <w:rStyle w:val="Char2"/>
          <w:rFonts w:hint="cs"/>
          <w:rtl/>
        </w:rPr>
        <w:t>ی</w:t>
      </w:r>
      <w:r w:rsidRPr="00C97A77">
        <w:rPr>
          <w:rStyle w:val="Char2"/>
          <w:rFonts w:hint="cs"/>
          <w:rtl/>
        </w:rPr>
        <w:t>ن آفر</w:t>
      </w:r>
      <w:r w:rsidR="00C97A77" w:rsidRPr="00C97A77">
        <w:rPr>
          <w:rStyle w:val="Char2"/>
          <w:rFonts w:hint="cs"/>
          <w:rtl/>
        </w:rPr>
        <w:t>ی</w:t>
      </w:r>
      <w:r w:rsidRPr="00C97A77">
        <w:rPr>
          <w:rStyle w:val="Char2"/>
          <w:rFonts w:hint="cs"/>
          <w:rtl/>
        </w:rPr>
        <w:t>ده‌</w:t>
      </w:r>
      <w:r w:rsidR="00C97A77" w:rsidRPr="00C97A77">
        <w:rPr>
          <w:rStyle w:val="Char2"/>
          <w:rFonts w:hint="cs"/>
          <w:rtl/>
        </w:rPr>
        <w:t>ی</w:t>
      </w:r>
      <w:r w:rsidRPr="00C97A77">
        <w:rPr>
          <w:rStyle w:val="Char2"/>
          <w:rFonts w:hint="cs"/>
          <w:rtl/>
        </w:rPr>
        <w:t xml:space="preserve"> خود را به گناه مبتلا نم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رد، بنابرا</w:t>
      </w:r>
      <w:r w:rsidR="00C97A77" w:rsidRPr="00C97A77">
        <w:rPr>
          <w:rStyle w:val="Char2"/>
          <w:rFonts w:hint="cs"/>
          <w:rtl/>
        </w:rPr>
        <w:t>ی</w:t>
      </w:r>
      <w:r w:rsidRPr="00C97A77">
        <w:rPr>
          <w:rStyle w:val="Char2"/>
          <w:rFonts w:hint="cs"/>
          <w:rtl/>
        </w:rPr>
        <w:t>ن به دل</w:t>
      </w:r>
      <w:r w:rsidR="00C97A77" w:rsidRPr="00C97A77">
        <w:rPr>
          <w:rStyle w:val="Char2"/>
          <w:rFonts w:hint="cs"/>
          <w:rtl/>
        </w:rPr>
        <w:t>ی</w:t>
      </w:r>
      <w:r w:rsidRPr="00C97A77">
        <w:rPr>
          <w:rStyle w:val="Char2"/>
          <w:rFonts w:hint="cs"/>
          <w:rtl/>
        </w:rPr>
        <w:t xml:space="preserve">ل دوست داشتن توبه و تائب است </w:t>
      </w:r>
      <w:r w:rsidR="006808D5" w:rsidRPr="006808D5">
        <w:rPr>
          <w:rStyle w:val="Char2"/>
          <w:rFonts w:hint="cs"/>
          <w:rtl/>
        </w:rPr>
        <w:t>ک</w:t>
      </w:r>
      <w:r w:rsidRPr="00C97A77">
        <w:rPr>
          <w:rStyle w:val="Char2"/>
          <w:rFonts w:hint="cs"/>
          <w:rtl/>
        </w:rPr>
        <w:t xml:space="preserve">ه بنده محبوب خود را مبتلا به گناه نمود </w:t>
      </w:r>
      <w:r w:rsidR="006808D5" w:rsidRPr="006808D5">
        <w:rPr>
          <w:rStyle w:val="Char2"/>
          <w:rFonts w:hint="cs"/>
          <w:rtl/>
        </w:rPr>
        <w:t>ک</w:t>
      </w:r>
      <w:r w:rsidRPr="00C97A77">
        <w:rPr>
          <w:rStyle w:val="Char2"/>
          <w:rFonts w:hint="cs"/>
          <w:rtl/>
        </w:rPr>
        <w:t>ه تابئ</w:t>
      </w:r>
      <w:r w:rsidR="00C97A77" w:rsidRPr="00C97A77">
        <w:rPr>
          <w:rStyle w:val="Char2"/>
          <w:rFonts w:hint="cs"/>
          <w:rtl/>
        </w:rPr>
        <w:t>ی</w:t>
      </w:r>
      <w:r w:rsidRPr="00C97A77">
        <w:rPr>
          <w:rStyle w:val="Char2"/>
          <w:rFonts w:hint="cs"/>
          <w:rtl/>
        </w:rPr>
        <w:t>ن نزد خداوند از محبت خاص</w:t>
      </w:r>
      <w:r w:rsidR="00C97A77" w:rsidRPr="00C97A77">
        <w:rPr>
          <w:rStyle w:val="Char2"/>
          <w:rFonts w:hint="cs"/>
          <w:rtl/>
        </w:rPr>
        <w:t>ی</w:t>
      </w:r>
      <w:r w:rsidRPr="00C97A77">
        <w:rPr>
          <w:rStyle w:val="Char2"/>
          <w:rFonts w:hint="cs"/>
          <w:rtl/>
        </w:rPr>
        <w:t xml:space="preserve"> برخوردارند.</w:t>
      </w:r>
    </w:p>
    <w:p w:rsidR="00E23306" w:rsidRPr="00C97A77" w:rsidRDefault="00DA6647" w:rsidP="003B212E">
      <w:pPr>
        <w:bidi/>
        <w:ind w:firstLine="284"/>
        <w:jc w:val="both"/>
        <w:rPr>
          <w:rStyle w:val="Char2"/>
          <w:rtl/>
        </w:rPr>
      </w:pPr>
      <w:r w:rsidRPr="00C97A77">
        <w:rPr>
          <w:rStyle w:val="Char2"/>
          <w:rFonts w:hint="cs"/>
          <w:rtl/>
        </w:rPr>
        <w:t>وجه دوم: توبه نزد خداوند از چنان منزلت</w:t>
      </w:r>
      <w:r w:rsidR="00C97A77" w:rsidRPr="00C97A77">
        <w:rPr>
          <w:rStyle w:val="Char2"/>
          <w:rFonts w:hint="cs"/>
          <w:rtl/>
        </w:rPr>
        <w:t>ی</w:t>
      </w:r>
      <w:r w:rsidRPr="00C97A77">
        <w:rPr>
          <w:rStyle w:val="Char2"/>
          <w:rFonts w:hint="cs"/>
          <w:rtl/>
        </w:rPr>
        <w:t xml:space="preserve"> برخوردار است </w:t>
      </w:r>
      <w:r w:rsidR="006808D5" w:rsidRPr="006808D5">
        <w:rPr>
          <w:rStyle w:val="Char2"/>
          <w:rFonts w:hint="cs"/>
          <w:rtl/>
        </w:rPr>
        <w:t>ک</w:t>
      </w:r>
      <w:r w:rsidRPr="00C97A77">
        <w:rPr>
          <w:rStyle w:val="Char2"/>
          <w:rFonts w:hint="cs"/>
          <w:rtl/>
        </w:rPr>
        <w:t>ه سا</w:t>
      </w:r>
      <w:r w:rsidR="00C97A77" w:rsidRPr="00C97A77">
        <w:rPr>
          <w:rStyle w:val="Char2"/>
          <w:rFonts w:hint="cs"/>
          <w:rtl/>
        </w:rPr>
        <w:t>ی</w:t>
      </w:r>
      <w:r w:rsidRPr="00C97A77">
        <w:rPr>
          <w:rStyle w:val="Char2"/>
          <w:rFonts w:hint="cs"/>
          <w:rtl/>
        </w:rPr>
        <w:t>ر عبادات و طاعات برخوردار ن</w:t>
      </w:r>
      <w:r w:rsidR="00C97A77" w:rsidRPr="00C97A77">
        <w:rPr>
          <w:rStyle w:val="Char2"/>
          <w:rFonts w:hint="cs"/>
          <w:rtl/>
        </w:rPr>
        <w:t>ی</w:t>
      </w:r>
      <w:r w:rsidRPr="00C97A77">
        <w:rPr>
          <w:rStyle w:val="Char2"/>
          <w:rFonts w:hint="cs"/>
          <w:rtl/>
        </w:rPr>
        <w:t>ستند. به هم</w:t>
      </w:r>
      <w:r w:rsidR="00C97A77" w:rsidRPr="00C97A77">
        <w:rPr>
          <w:rStyle w:val="Char2"/>
          <w:rFonts w:hint="cs"/>
          <w:rtl/>
        </w:rPr>
        <w:t>ی</w:t>
      </w:r>
      <w:r w:rsidRPr="00C97A77">
        <w:rPr>
          <w:rStyle w:val="Char2"/>
          <w:rFonts w:hint="cs"/>
          <w:rtl/>
        </w:rPr>
        <w:t>ن دل</w:t>
      </w:r>
      <w:r w:rsidR="00C97A77" w:rsidRPr="00C97A77">
        <w:rPr>
          <w:rStyle w:val="Char2"/>
          <w:rFonts w:hint="cs"/>
          <w:rtl/>
        </w:rPr>
        <w:t>ی</w:t>
      </w:r>
      <w:r w:rsidRPr="00C97A77">
        <w:rPr>
          <w:rStyle w:val="Char2"/>
          <w:rFonts w:hint="cs"/>
          <w:rtl/>
        </w:rPr>
        <w:t xml:space="preserve">ل است </w:t>
      </w:r>
      <w:r w:rsidR="006808D5" w:rsidRPr="006808D5">
        <w:rPr>
          <w:rStyle w:val="Char2"/>
          <w:rFonts w:hint="cs"/>
          <w:rtl/>
        </w:rPr>
        <w:t>ک</w:t>
      </w:r>
      <w:r w:rsidRPr="00C97A77">
        <w:rPr>
          <w:rStyle w:val="Char2"/>
          <w:rFonts w:hint="cs"/>
          <w:rtl/>
        </w:rPr>
        <w:t>ه خداوند از</w:t>
      </w:r>
      <w:r w:rsidR="007A55D7">
        <w:rPr>
          <w:rStyle w:val="Char2"/>
          <w:rFonts w:hint="cs"/>
          <w:rtl/>
        </w:rPr>
        <w:t xml:space="preserve"> این‌که </w:t>
      </w:r>
      <w:r w:rsidRPr="00C97A77">
        <w:rPr>
          <w:rStyle w:val="Char2"/>
          <w:rFonts w:hint="cs"/>
          <w:rtl/>
        </w:rPr>
        <w:t xml:space="preserve">بنده‌اش توبه </w:t>
      </w:r>
      <w:r w:rsidR="006808D5" w:rsidRPr="006808D5">
        <w:rPr>
          <w:rStyle w:val="Char2"/>
          <w:rFonts w:hint="cs"/>
          <w:rtl/>
        </w:rPr>
        <w:t>ک</w:t>
      </w:r>
      <w:r w:rsidRPr="00C97A77">
        <w:rPr>
          <w:rStyle w:val="Char2"/>
          <w:rFonts w:hint="cs"/>
          <w:rtl/>
        </w:rPr>
        <w:t>ند بس</w:t>
      </w:r>
      <w:r w:rsidR="00C97A77" w:rsidRPr="00C97A77">
        <w:rPr>
          <w:rStyle w:val="Char2"/>
          <w:rFonts w:hint="cs"/>
          <w:rtl/>
        </w:rPr>
        <w:t>ی</w:t>
      </w:r>
      <w:r w:rsidRPr="00C97A77">
        <w:rPr>
          <w:rStyle w:val="Char2"/>
          <w:rFonts w:hint="cs"/>
          <w:rtl/>
        </w:rPr>
        <w:t>ار شاد م</w:t>
      </w:r>
      <w:r w:rsidR="00C97A77" w:rsidRPr="00C97A77">
        <w:rPr>
          <w:rStyle w:val="Char2"/>
          <w:rFonts w:hint="cs"/>
          <w:rtl/>
        </w:rPr>
        <w:t>ی</w:t>
      </w:r>
      <w:r w:rsidRPr="00C97A77">
        <w:rPr>
          <w:rStyle w:val="Char2"/>
          <w:rFonts w:hint="cs"/>
          <w:rtl/>
        </w:rPr>
        <w:t xml:space="preserve">‌شود </w:t>
      </w:r>
      <w:r w:rsidR="006808D5" w:rsidRPr="006808D5">
        <w:rPr>
          <w:rStyle w:val="Char2"/>
          <w:rFonts w:hint="cs"/>
          <w:rtl/>
        </w:rPr>
        <w:t>ک</w:t>
      </w:r>
      <w:r w:rsidRPr="00C97A77">
        <w:rPr>
          <w:rStyle w:val="Char2"/>
          <w:rFonts w:hint="cs"/>
          <w:rtl/>
        </w:rPr>
        <w:t>ه چن</w:t>
      </w:r>
      <w:r w:rsidR="00C97A77" w:rsidRPr="00C97A77">
        <w:rPr>
          <w:rStyle w:val="Char2"/>
          <w:rFonts w:hint="cs"/>
          <w:rtl/>
        </w:rPr>
        <w:t>ی</w:t>
      </w:r>
      <w:r w:rsidRPr="00C97A77">
        <w:rPr>
          <w:rStyle w:val="Char2"/>
          <w:rFonts w:hint="cs"/>
          <w:rtl/>
        </w:rPr>
        <w:t>ن شادمان</w:t>
      </w:r>
      <w:r w:rsidR="00C97A77" w:rsidRPr="00C97A77">
        <w:rPr>
          <w:rStyle w:val="Char2"/>
          <w:rFonts w:hint="cs"/>
          <w:rtl/>
        </w:rPr>
        <w:t>ی</w:t>
      </w:r>
      <w:r w:rsidRPr="00C97A77">
        <w:rPr>
          <w:rStyle w:val="Char2"/>
          <w:rFonts w:hint="cs"/>
          <w:rtl/>
        </w:rPr>
        <w:t xml:space="preserve"> خداوند را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Pr="00C97A77">
        <w:rPr>
          <w:rStyle w:val="Char2"/>
          <w:rFonts w:hint="cs"/>
          <w:rtl/>
        </w:rPr>
        <w:t xml:space="preserve"> تشب</w:t>
      </w:r>
      <w:r w:rsidR="00C97A77" w:rsidRPr="00C97A77">
        <w:rPr>
          <w:rStyle w:val="Char2"/>
          <w:rFonts w:hint="cs"/>
          <w:rtl/>
        </w:rPr>
        <w:t>ی</w:t>
      </w:r>
      <w:r w:rsidRPr="00C97A77">
        <w:rPr>
          <w:rStyle w:val="Char2"/>
          <w:rFonts w:hint="cs"/>
          <w:rtl/>
        </w:rPr>
        <w:t xml:space="preserve">ه </w:t>
      </w:r>
      <w:r w:rsidR="006808D5" w:rsidRPr="006808D5">
        <w:rPr>
          <w:rStyle w:val="Char2"/>
          <w:rFonts w:hint="cs"/>
          <w:rtl/>
        </w:rPr>
        <w:t>ک</w:t>
      </w:r>
      <w:r w:rsidRPr="00C97A77">
        <w:rPr>
          <w:rStyle w:val="Char2"/>
          <w:rFonts w:hint="cs"/>
          <w:rtl/>
        </w:rPr>
        <w:t xml:space="preserve">رده به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ب</w:t>
      </w:r>
      <w:r w:rsidR="00C97A77" w:rsidRPr="00C97A77">
        <w:rPr>
          <w:rStyle w:val="Char2"/>
          <w:rFonts w:hint="cs"/>
          <w:rtl/>
        </w:rPr>
        <w:t>ی</w:t>
      </w:r>
      <w:r w:rsidRPr="00C97A77">
        <w:rPr>
          <w:rStyle w:val="Char2"/>
          <w:rFonts w:hint="cs"/>
          <w:rtl/>
        </w:rPr>
        <w:t>ابان</w:t>
      </w:r>
      <w:r w:rsidR="00C97A77" w:rsidRPr="00C97A77">
        <w:rPr>
          <w:rStyle w:val="Char2"/>
          <w:rFonts w:hint="cs"/>
          <w:rtl/>
        </w:rPr>
        <w:t>ی</w:t>
      </w:r>
      <w:r w:rsidRPr="00C97A77">
        <w:rPr>
          <w:rStyle w:val="Char2"/>
          <w:rFonts w:hint="cs"/>
          <w:rtl/>
        </w:rPr>
        <w:t xml:space="preserve"> با شترش باشد. ناگهان شترش از نزد او فرار </w:t>
      </w:r>
      <w:r w:rsidR="006808D5" w:rsidRPr="006808D5">
        <w:rPr>
          <w:rStyle w:val="Char2"/>
          <w:rFonts w:hint="cs"/>
          <w:rtl/>
        </w:rPr>
        <w:t>ک</w:t>
      </w:r>
      <w:r w:rsidRPr="00C97A77">
        <w:rPr>
          <w:rStyle w:val="Char2"/>
          <w:rFonts w:hint="cs"/>
          <w:rtl/>
        </w:rPr>
        <w:t>ند در حال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طعام و آبش بر بالا</w:t>
      </w:r>
      <w:r w:rsidR="00C97A77" w:rsidRPr="00C97A77">
        <w:rPr>
          <w:rStyle w:val="Char2"/>
          <w:rFonts w:hint="cs"/>
          <w:rtl/>
        </w:rPr>
        <w:t>ی</w:t>
      </w:r>
      <w:r w:rsidRPr="00C97A77">
        <w:rPr>
          <w:rStyle w:val="Char2"/>
          <w:rFonts w:hint="cs"/>
          <w:rtl/>
        </w:rPr>
        <w:t xml:space="preserve"> شتر باشد و چون از رس</w:t>
      </w:r>
      <w:r w:rsidR="00C97A77" w:rsidRPr="00C97A77">
        <w:rPr>
          <w:rStyle w:val="Char2"/>
          <w:rFonts w:hint="cs"/>
          <w:rtl/>
        </w:rPr>
        <w:t>ی</w:t>
      </w:r>
      <w:r w:rsidRPr="00C97A77">
        <w:rPr>
          <w:rStyle w:val="Char2"/>
          <w:rFonts w:hint="cs"/>
          <w:rtl/>
        </w:rPr>
        <w:t>دن به شترش مأ</w:t>
      </w:r>
      <w:r w:rsidR="00C97A77" w:rsidRPr="00C97A77">
        <w:rPr>
          <w:rStyle w:val="Char2"/>
          <w:rFonts w:hint="cs"/>
          <w:rtl/>
        </w:rPr>
        <w:t>ی</w:t>
      </w:r>
      <w:r w:rsidRPr="00C97A77">
        <w:rPr>
          <w:rStyle w:val="Char2"/>
          <w:rFonts w:hint="cs"/>
          <w:rtl/>
        </w:rPr>
        <w:t>وس و ناام</w:t>
      </w:r>
      <w:r w:rsidR="00C97A77" w:rsidRPr="00C97A77">
        <w:rPr>
          <w:rStyle w:val="Char2"/>
          <w:rFonts w:hint="cs"/>
          <w:rtl/>
        </w:rPr>
        <w:t>ی</w:t>
      </w:r>
      <w:r w:rsidRPr="00C97A77">
        <w:rPr>
          <w:rStyle w:val="Char2"/>
          <w:rFonts w:hint="cs"/>
          <w:rtl/>
        </w:rPr>
        <w:t>د شود به سا</w:t>
      </w:r>
      <w:r w:rsidR="00C97A77" w:rsidRPr="00C97A77">
        <w:rPr>
          <w:rStyle w:val="Char2"/>
          <w:rFonts w:hint="cs"/>
          <w:rtl/>
        </w:rPr>
        <w:t>ی</w:t>
      </w:r>
      <w:r w:rsidRPr="00C97A77">
        <w:rPr>
          <w:rStyle w:val="Char2"/>
          <w:rFonts w:hint="cs"/>
          <w:rtl/>
        </w:rPr>
        <w:t>ه‌</w:t>
      </w:r>
      <w:r w:rsidR="00C97A77" w:rsidRPr="00C97A77">
        <w:rPr>
          <w:rStyle w:val="Char2"/>
          <w:rFonts w:hint="cs"/>
          <w:rtl/>
        </w:rPr>
        <w:t>ی</w:t>
      </w:r>
      <w:r w:rsidRPr="00C97A77">
        <w:rPr>
          <w:rStyle w:val="Char2"/>
          <w:rFonts w:hint="cs"/>
          <w:rtl/>
        </w:rPr>
        <w:t xml:space="preserve"> درخت</w:t>
      </w:r>
      <w:r w:rsidR="00C97A77" w:rsidRPr="00C97A77">
        <w:rPr>
          <w:rStyle w:val="Char2"/>
          <w:rFonts w:hint="cs"/>
          <w:rtl/>
        </w:rPr>
        <w:t>ی</w:t>
      </w:r>
      <w:r w:rsidRPr="00C97A77">
        <w:rPr>
          <w:rStyle w:val="Char2"/>
          <w:rFonts w:hint="cs"/>
          <w:rtl/>
        </w:rPr>
        <w:t xml:space="preserve"> پناه برد، ول</w:t>
      </w:r>
      <w:r w:rsidR="00C97A77" w:rsidRPr="00C97A77">
        <w:rPr>
          <w:rStyle w:val="Char2"/>
          <w:rFonts w:hint="cs"/>
          <w:rtl/>
        </w:rPr>
        <w:t>ی</w:t>
      </w:r>
      <w:r w:rsidRPr="00C97A77">
        <w:rPr>
          <w:rStyle w:val="Char2"/>
          <w:rFonts w:hint="cs"/>
          <w:rtl/>
        </w:rPr>
        <w:t xml:space="preserve"> ناگهان متوجه شود </w:t>
      </w:r>
      <w:r w:rsidR="006808D5" w:rsidRPr="006808D5">
        <w:rPr>
          <w:rStyle w:val="Char2"/>
          <w:rFonts w:hint="cs"/>
          <w:rtl/>
        </w:rPr>
        <w:t>ک</w:t>
      </w:r>
      <w:r w:rsidRPr="00C97A77">
        <w:rPr>
          <w:rStyle w:val="Char2"/>
          <w:rFonts w:hint="cs"/>
          <w:rtl/>
        </w:rPr>
        <w:t xml:space="preserve">ه شترش در </w:t>
      </w:r>
      <w:r w:rsidR="006808D5" w:rsidRPr="006808D5">
        <w:rPr>
          <w:rStyle w:val="Char2"/>
          <w:rFonts w:hint="cs"/>
          <w:rtl/>
        </w:rPr>
        <w:t>ک</w:t>
      </w:r>
      <w:r w:rsidRPr="00C97A77">
        <w:rPr>
          <w:rStyle w:val="Char2"/>
          <w:rFonts w:hint="cs"/>
          <w:rtl/>
        </w:rPr>
        <w:t>نارش ا</w:t>
      </w:r>
      <w:r w:rsidR="00C97A77" w:rsidRPr="00C97A77">
        <w:rPr>
          <w:rStyle w:val="Char2"/>
          <w:rFonts w:hint="cs"/>
          <w:rtl/>
        </w:rPr>
        <w:t>ی</w:t>
      </w:r>
      <w:r w:rsidRPr="00C97A77">
        <w:rPr>
          <w:rStyle w:val="Char2"/>
          <w:rFonts w:hint="cs"/>
          <w:rtl/>
        </w:rPr>
        <w:t>ستاده است و او زمامش را به دست گ</w:t>
      </w:r>
      <w:r w:rsidR="00C97A77" w:rsidRPr="00C97A77">
        <w:rPr>
          <w:rStyle w:val="Char2"/>
          <w:rFonts w:hint="cs"/>
          <w:rtl/>
        </w:rPr>
        <w:t>ی</w:t>
      </w:r>
      <w:r w:rsidRPr="00C97A77">
        <w:rPr>
          <w:rStyle w:val="Char2"/>
          <w:rFonts w:hint="cs"/>
          <w:rtl/>
        </w:rPr>
        <w:t>رد و از نها</w:t>
      </w:r>
      <w:r w:rsidR="00C97A77" w:rsidRPr="00C97A77">
        <w:rPr>
          <w:rStyle w:val="Char2"/>
          <w:rFonts w:hint="cs"/>
          <w:rtl/>
        </w:rPr>
        <w:t>ی</w:t>
      </w:r>
      <w:r w:rsidRPr="00C97A77">
        <w:rPr>
          <w:rStyle w:val="Char2"/>
          <w:rFonts w:hint="cs"/>
          <w:rtl/>
        </w:rPr>
        <w:t>ت شادمان</w:t>
      </w:r>
      <w:r w:rsidR="00C97A77" w:rsidRPr="00C97A77">
        <w:rPr>
          <w:rStyle w:val="Char2"/>
          <w:rFonts w:hint="cs"/>
          <w:rtl/>
        </w:rPr>
        <w:t>ی</w:t>
      </w:r>
      <w:r w:rsidRPr="00C97A77">
        <w:rPr>
          <w:rStyle w:val="Char2"/>
          <w:rFonts w:hint="cs"/>
          <w:rtl/>
        </w:rPr>
        <w:t xml:space="preserve"> بگو</w:t>
      </w:r>
      <w:r w:rsidR="00C97A77" w:rsidRPr="00C97A77">
        <w:rPr>
          <w:rStyle w:val="Char2"/>
          <w:rFonts w:hint="cs"/>
          <w:rtl/>
        </w:rPr>
        <w:t>ی</w:t>
      </w:r>
      <w:r w:rsidRPr="00C97A77">
        <w:rPr>
          <w:rStyle w:val="Char2"/>
          <w:rFonts w:hint="cs"/>
          <w:rtl/>
        </w:rPr>
        <w:t>د: خدا</w:t>
      </w:r>
      <w:r w:rsidR="00C97A77" w:rsidRPr="00C97A77">
        <w:rPr>
          <w:rStyle w:val="Char2"/>
          <w:rFonts w:hint="cs"/>
          <w:rtl/>
        </w:rPr>
        <w:t>ی</w:t>
      </w:r>
      <w:r w:rsidRPr="00C97A77">
        <w:rPr>
          <w:rStyle w:val="Char2"/>
          <w:rFonts w:hint="cs"/>
          <w:rtl/>
        </w:rPr>
        <w:t>ا تو بنده من</w:t>
      </w:r>
      <w:r w:rsidR="00C97A77" w:rsidRPr="00C97A77">
        <w:rPr>
          <w:rStyle w:val="Char2"/>
          <w:rFonts w:hint="cs"/>
          <w:rtl/>
        </w:rPr>
        <w:t>ی</w:t>
      </w:r>
      <w:r w:rsidRPr="00C97A77">
        <w:rPr>
          <w:rStyle w:val="Char2"/>
          <w:rFonts w:hint="cs"/>
          <w:rtl/>
        </w:rPr>
        <w:t xml:space="preserve"> و من خدا</w:t>
      </w:r>
      <w:r w:rsidR="00C97A77" w:rsidRPr="00C97A77">
        <w:rPr>
          <w:rStyle w:val="Char2"/>
          <w:rFonts w:hint="cs"/>
          <w:rtl/>
        </w:rPr>
        <w:t>ی</w:t>
      </w:r>
      <w:r w:rsidRPr="00C97A77">
        <w:rPr>
          <w:rStyle w:val="Char2"/>
          <w:rFonts w:hint="cs"/>
          <w:rtl/>
        </w:rPr>
        <w:t xml:space="preserve"> تو! و از نها</w:t>
      </w:r>
      <w:r w:rsidR="00C97A77" w:rsidRPr="00C97A77">
        <w:rPr>
          <w:rStyle w:val="Char2"/>
          <w:rFonts w:hint="cs"/>
          <w:rtl/>
        </w:rPr>
        <w:t>ی</w:t>
      </w:r>
      <w:r w:rsidRPr="00C97A77">
        <w:rPr>
          <w:rStyle w:val="Char2"/>
          <w:rFonts w:hint="cs"/>
          <w:rtl/>
        </w:rPr>
        <w:t>ت شادمان</w:t>
      </w:r>
      <w:r w:rsidR="00C97A77" w:rsidRPr="00C97A77">
        <w:rPr>
          <w:rStyle w:val="Char2"/>
          <w:rFonts w:hint="cs"/>
          <w:rtl/>
        </w:rPr>
        <w:t>ی</w:t>
      </w:r>
      <w:r w:rsidRPr="00C97A77">
        <w:rPr>
          <w:rStyle w:val="Char2"/>
          <w:rFonts w:hint="cs"/>
          <w:rtl/>
        </w:rPr>
        <w:t xml:space="preserve"> الفاظ را اشتباه تلفظ </w:t>
      </w:r>
      <w:r w:rsidR="006808D5" w:rsidRPr="006808D5">
        <w:rPr>
          <w:rStyle w:val="Char2"/>
          <w:rFonts w:hint="cs"/>
          <w:rtl/>
        </w:rPr>
        <w:t>ک</w:t>
      </w:r>
      <w:r w:rsidRPr="00C97A77">
        <w:rPr>
          <w:rStyle w:val="Char2"/>
          <w:rFonts w:hint="cs"/>
          <w:rtl/>
        </w:rPr>
        <w:t>ند.</w:t>
      </w:r>
    </w:p>
    <w:p w:rsidR="00DA6647" w:rsidRPr="00C97A77" w:rsidRDefault="00DA6647" w:rsidP="00DA6647">
      <w:pPr>
        <w:bidi/>
        <w:ind w:firstLine="284"/>
        <w:jc w:val="both"/>
        <w:rPr>
          <w:rStyle w:val="Char2"/>
          <w:rtl/>
        </w:rPr>
      </w:pPr>
      <w:r w:rsidRPr="00C97A77">
        <w:rPr>
          <w:rStyle w:val="Char2"/>
          <w:rFonts w:hint="cs"/>
          <w:rtl/>
        </w:rPr>
        <w:t>وجه سوم: عبود</w:t>
      </w:r>
      <w:r w:rsidR="00C97A77" w:rsidRPr="00C97A77">
        <w:rPr>
          <w:rStyle w:val="Char2"/>
          <w:rFonts w:hint="cs"/>
          <w:rtl/>
        </w:rPr>
        <w:t>ی</w:t>
      </w:r>
      <w:r w:rsidRPr="00C97A77">
        <w:rPr>
          <w:rStyle w:val="Char2"/>
          <w:rFonts w:hint="cs"/>
          <w:rtl/>
        </w:rPr>
        <w:t>ت توبه آنچنان از ذلت و خوار</w:t>
      </w:r>
      <w:r w:rsidR="00C97A77" w:rsidRPr="00C97A77">
        <w:rPr>
          <w:rStyle w:val="Char2"/>
          <w:rFonts w:hint="cs"/>
          <w:rtl/>
        </w:rPr>
        <w:t>ی</w:t>
      </w:r>
      <w:r w:rsidRPr="00C97A77">
        <w:rPr>
          <w:rStyle w:val="Char2"/>
          <w:rFonts w:hint="cs"/>
          <w:rtl/>
        </w:rPr>
        <w:t xml:space="preserve"> و خشوع و فروتن</w:t>
      </w:r>
      <w:r w:rsidR="00C97A77" w:rsidRPr="00C97A77">
        <w:rPr>
          <w:rStyle w:val="Char2"/>
          <w:rFonts w:hint="cs"/>
          <w:rtl/>
        </w:rPr>
        <w:t>ی</w:t>
      </w:r>
      <w:r w:rsidRPr="00C97A77">
        <w:rPr>
          <w:rStyle w:val="Char2"/>
          <w:rFonts w:hint="cs"/>
          <w:rtl/>
        </w:rPr>
        <w:t xml:space="preserve"> برخوردار است </w:t>
      </w:r>
      <w:r w:rsidR="006808D5" w:rsidRPr="006808D5">
        <w:rPr>
          <w:rStyle w:val="Char2"/>
          <w:rFonts w:hint="cs"/>
          <w:rtl/>
        </w:rPr>
        <w:t>ک</w:t>
      </w:r>
      <w:r w:rsidRPr="00C97A77">
        <w:rPr>
          <w:rStyle w:val="Char2"/>
          <w:rFonts w:hint="cs"/>
          <w:rtl/>
        </w:rPr>
        <w:t>ه ه</w:t>
      </w:r>
      <w:r w:rsidR="00C97A77" w:rsidRPr="00C97A77">
        <w:rPr>
          <w:rStyle w:val="Char2"/>
          <w:rFonts w:hint="cs"/>
          <w:rtl/>
        </w:rPr>
        <w:t>ی</w:t>
      </w:r>
      <w:r w:rsidRPr="00C97A77">
        <w:rPr>
          <w:rStyle w:val="Char2"/>
          <w:rFonts w:hint="cs"/>
          <w:rtl/>
        </w:rPr>
        <w:t>چ عبادت عمل</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نزد پروردگار از آن محبوبتر و خوشا</w:t>
      </w:r>
      <w:r w:rsidR="00C97A77" w:rsidRPr="00C97A77">
        <w:rPr>
          <w:rStyle w:val="Char2"/>
          <w:rFonts w:hint="cs"/>
          <w:rtl/>
        </w:rPr>
        <w:t>ی</w:t>
      </w:r>
      <w:r w:rsidRPr="00C97A77">
        <w:rPr>
          <w:rStyle w:val="Char2"/>
          <w:rFonts w:hint="cs"/>
          <w:rtl/>
        </w:rPr>
        <w:t>ندتر ن</w:t>
      </w:r>
      <w:r w:rsidR="00C97A77" w:rsidRPr="00C97A77">
        <w:rPr>
          <w:rStyle w:val="Char2"/>
          <w:rFonts w:hint="cs"/>
          <w:rtl/>
        </w:rPr>
        <w:t>ی</w:t>
      </w:r>
      <w:r w:rsidRPr="00C97A77">
        <w:rPr>
          <w:rStyle w:val="Char2"/>
          <w:rFonts w:hint="cs"/>
          <w:rtl/>
        </w:rPr>
        <w:t>ست،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 خشوع و خوار</w:t>
      </w:r>
      <w:r w:rsidR="00C97A77" w:rsidRPr="00C97A77">
        <w:rPr>
          <w:rStyle w:val="Char2"/>
          <w:rFonts w:hint="cs"/>
          <w:rtl/>
        </w:rPr>
        <w:t>ی</w:t>
      </w:r>
      <w:r w:rsidRPr="00C97A77">
        <w:rPr>
          <w:rStyle w:val="Char2"/>
          <w:rFonts w:hint="cs"/>
          <w:rtl/>
        </w:rPr>
        <w:t xml:space="preserve"> و فروتن</w:t>
      </w:r>
      <w:r w:rsidR="00C97A77" w:rsidRPr="00C97A77">
        <w:rPr>
          <w:rStyle w:val="Char2"/>
          <w:rFonts w:hint="cs"/>
          <w:rtl/>
        </w:rPr>
        <w:t>ی</w:t>
      </w:r>
      <w:r w:rsidRPr="00C97A77">
        <w:rPr>
          <w:rStyle w:val="Char2"/>
          <w:rFonts w:hint="cs"/>
          <w:rtl/>
        </w:rPr>
        <w:t xml:space="preserve"> در پ</w:t>
      </w:r>
      <w:r w:rsidR="00C97A77" w:rsidRPr="00C97A77">
        <w:rPr>
          <w:rStyle w:val="Char2"/>
          <w:rFonts w:hint="cs"/>
          <w:rtl/>
        </w:rPr>
        <w:t>ی</w:t>
      </w:r>
      <w:r w:rsidRPr="00C97A77">
        <w:rPr>
          <w:rStyle w:val="Char2"/>
          <w:rFonts w:hint="cs"/>
          <w:rtl/>
        </w:rPr>
        <w:t>شگاه خداوند لب و حق</w:t>
      </w:r>
      <w:r w:rsidR="00C97A77" w:rsidRPr="00C97A77">
        <w:rPr>
          <w:rStyle w:val="Char2"/>
          <w:rFonts w:hint="cs"/>
          <w:rtl/>
        </w:rPr>
        <w:t>ی</w:t>
      </w:r>
      <w:r w:rsidRPr="00C97A77">
        <w:rPr>
          <w:rStyle w:val="Char2"/>
          <w:rFonts w:hint="cs"/>
          <w:rtl/>
        </w:rPr>
        <w:t>قت عبادت است.</w:t>
      </w:r>
    </w:p>
    <w:p w:rsidR="00DA6647" w:rsidRPr="00C97A77" w:rsidRDefault="004F74E7" w:rsidP="00DA6647">
      <w:pPr>
        <w:bidi/>
        <w:ind w:firstLine="284"/>
        <w:jc w:val="both"/>
        <w:rPr>
          <w:rStyle w:val="Char2"/>
          <w:rtl/>
        </w:rPr>
      </w:pPr>
      <w:r w:rsidRPr="00C97A77">
        <w:rPr>
          <w:rStyle w:val="Char2"/>
          <w:rFonts w:hint="cs"/>
          <w:rtl/>
        </w:rPr>
        <w:t>وجه چهارم: حصول مراتب ذلت و ان</w:t>
      </w:r>
      <w:r w:rsidR="006808D5" w:rsidRPr="006808D5">
        <w:rPr>
          <w:rStyle w:val="Char2"/>
          <w:rFonts w:hint="cs"/>
          <w:rtl/>
        </w:rPr>
        <w:t>ک</w:t>
      </w:r>
      <w:r w:rsidRPr="00C97A77">
        <w:rPr>
          <w:rStyle w:val="Char2"/>
          <w:rFonts w:hint="cs"/>
          <w:rtl/>
        </w:rPr>
        <w:t>سار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برا</w:t>
      </w:r>
      <w:r w:rsidR="00C97A77" w:rsidRPr="00C97A77">
        <w:rPr>
          <w:rStyle w:val="Char2"/>
          <w:rFonts w:hint="cs"/>
          <w:rtl/>
        </w:rPr>
        <w:t>ی</w:t>
      </w:r>
      <w:r w:rsidRPr="00C97A77">
        <w:rPr>
          <w:rStyle w:val="Char2"/>
          <w:rFonts w:hint="cs"/>
          <w:rtl/>
        </w:rPr>
        <w:t xml:space="preserve"> تائب است برا</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گران ن</w:t>
      </w:r>
      <w:r w:rsidR="00C97A77" w:rsidRPr="00C97A77">
        <w:rPr>
          <w:rStyle w:val="Char2"/>
          <w:rFonts w:hint="cs"/>
          <w:rtl/>
        </w:rPr>
        <w:t>ی</w:t>
      </w:r>
      <w:r w:rsidRPr="00C97A77">
        <w:rPr>
          <w:rStyle w:val="Char2"/>
          <w:rFonts w:hint="cs"/>
          <w:rtl/>
        </w:rPr>
        <w:t>ست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 بنده گنه</w:t>
      </w:r>
      <w:r w:rsidR="006808D5" w:rsidRPr="006808D5">
        <w:rPr>
          <w:rStyle w:val="Char2"/>
          <w:rFonts w:hint="cs"/>
          <w:rtl/>
        </w:rPr>
        <w:t>ک</w:t>
      </w:r>
      <w:r w:rsidRPr="00C97A77">
        <w:rPr>
          <w:rStyle w:val="Char2"/>
          <w:rFonts w:hint="cs"/>
          <w:rtl/>
        </w:rPr>
        <w:t xml:space="preserve">ار تائب از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طرف، در ذلت فقر و عبود</w:t>
      </w:r>
      <w:r w:rsidR="00C97A77" w:rsidRPr="00C97A77">
        <w:rPr>
          <w:rStyle w:val="Char2"/>
          <w:rFonts w:hint="cs"/>
          <w:rtl/>
        </w:rPr>
        <w:t>ی</w:t>
      </w:r>
      <w:r w:rsidRPr="00C97A77">
        <w:rPr>
          <w:rStyle w:val="Char2"/>
          <w:rFonts w:hint="cs"/>
          <w:rtl/>
        </w:rPr>
        <w:t>ت و محبت با غ</w:t>
      </w:r>
      <w:r w:rsidR="00C97A77" w:rsidRPr="00C97A77">
        <w:rPr>
          <w:rStyle w:val="Char2"/>
          <w:rFonts w:hint="cs"/>
          <w:rtl/>
        </w:rPr>
        <w:t>ی</w:t>
      </w:r>
      <w:r w:rsidRPr="00C97A77">
        <w:rPr>
          <w:rStyle w:val="Char2"/>
          <w:rFonts w:hint="cs"/>
          <w:rtl/>
        </w:rPr>
        <w:t>رگناه</w:t>
      </w:r>
      <w:r w:rsidR="006808D5" w:rsidRPr="006808D5">
        <w:rPr>
          <w:rStyle w:val="Char2"/>
          <w:rFonts w:hint="cs"/>
          <w:rtl/>
        </w:rPr>
        <w:t>ک</w:t>
      </w:r>
      <w:r w:rsidRPr="00C97A77">
        <w:rPr>
          <w:rStyle w:val="Char2"/>
          <w:rFonts w:hint="cs"/>
          <w:rtl/>
        </w:rPr>
        <w:t>ار مشتر</w:t>
      </w:r>
      <w:r w:rsidR="006808D5" w:rsidRPr="006808D5">
        <w:rPr>
          <w:rStyle w:val="Char2"/>
          <w:rFonts w:hint="cs"/>
          <w:rtl/>
        </w:rPr>
        <w:t>ک</w:t>
      </w:r>
      <w:r w:rsidRPr="00C97A77">
        <w:rPr>
          <w:rStyle w:val="Char2"/>
          <w:rFonts w:hint="cs"/>
          <w:rtl/>
        </w:rPr>
        <w:t xml:space="preserve"> است و از طرف د</w:t>
      </w:r>
      <w:r w:rsidR="00C97A77" w:rsidRPr="00C97A77">
        <w:rPr>
          <w:rStyle w:val="Char2"/>
          <w:rFonts w:hint="cs"/>
          <w:rtl/>
        </w:rPr>
        <w:t>ی</w:t>
      </w:r>
      <w:r w:rsidRPr="00C97A77">
        <w:rPr>
          <w:rStyle w:val="Char2"/>
          <w:rFonts w:hint="cs"/>
          <w:rtl/>
        </w:rPr>
        <w:t>گر، در ان</w:t>
      </w:r>
      <w:r w:rsidR="006808D5" w:rsidRPr="006808D5">
        <w:rPr>
          <w:rStyle w:val="Char2"/>
          <w:rFonts w:hint="cs"/>
          <w:rtl/>
        </w:rPr>
        <w:t>ک</w:t>
      </w:r>
      <w:r w:rsidRPr="00C97A77">
        <w:rPr>
          <w:rStyle w:val="Char2"/>
          <w:rFonts w:hint="cs"/>
          <w:rtl/>
        </w:rPr>
        <w:t>سار قلب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معص</w:t>
      </w:r>
      <w:r w:rsidR="00C97A77" w:rsidRPr="00C97A77">
        <w:rPr>
          <w:rStyle w:val="Char2"/>
          <w:rFonts w:hint="cs"/>
          <w:rtl/>
        </w:rPr>
        <w:t>ی</w:t>
      </w:r>
      <w:r w:rsidRPr="00C97A77">
        <w:rPr>
          <w:rStyle w:val="Char2"/>
          <w:rFonts w:hint="cs"/>
          <w:rtl/>
        </w:rPr>
        <w:t>ت و ش</w:t>
      </w:r>
      <w:r w:rsidR="006808D5" w:rsidRPr="006808D5">
        <w:rPr>
          <w:rStyle w:val="Char2"/>
          <w:rFonts w:hint="cs"/>
          <w:rtl/>
        </w:rPr>
        <w:t>ک</w:t>
      </w:r>
      <w:r w:rsidRPr="00C97A77">
        <w:rPr>
          <w:rStyle w:val="Char2"/>
          <w:rFonts w:hint="cs"/>
          <w:rtl/>
        </w:rPr>
        <w:t>ستگ</w:t>
      </w:r>
      <w:r w:rsidR="00C97A77" w:rsidRPr="00C97A77">
        <w:rPr>
          <w:rStyle w:val="Char2"/>
          <w:rFonts w:hint="cs"/>
          <w:rtl/>
        </w:rPr>
        <w:t>ی</w:t>
      </w:r>
      <w:r w:rsidRPr="00C97A77">
        <w:rPr>
          <w:rStyle w:val="Char2"/>
          <w:rFonts w:hint="cs"/>
          <w:rtl/>
        </w:rPr>
        <w:t xml:space="preserve"> نفس از امت</w:t>
      </w:r>
      <w:r w:rsidR="00C97A77" w:rsidRPr="00C97A77">
        <w:rPr>
          <w:rStyle w:val="Char2"/>
          <w:rFonts w:hint="cs"/>
          <w:rtl/>
        </w:rPr>
        <w:t>ی</w:t>
      </w:r>
      <w:r w:rsidRPr="00C97A77">
        <w:rPr>
          <w:rStyle w:val="Char2"/>
          <w:rFonts w:hint="cs"/>
          <w:rtl/>
        </w:rPr>
        <w:t>از بالا</w:t>
      </w:r>
      <w:r w:rsidR="00C97A77" w:rsidRPr="00C97A77">
        <w:rPr>
          <w:rStyle w:val="Char2"/>
          <w:rFonts w:hint="cs"/>
          <w:rtl/>
        </w:rPr>
        <w:t>یی</w:t>
      </w:r>
      <w:r w:rsidRPr="00C97A77">
        <w:rPr>
          <w:rStyle w:val="Char2"/>
          <w:rFonts w:hint="cs"/>
          <w:rtl/>
        </w:rPr>
        <w:t xml:space="preserve"> برخوردار است،</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در اثر اسرائ</w:t>
      </w:r>
      <w:r w:rsidR="00C97A77" w:rsidRPr="00C97A77">
        <w:rPr>
          <w:rStyle w:val="Char2"/>
          <w:rFonts w:hint="cs"/>
          <w:rtl/>
        </w:rPr>
        <w:t>ی</w:t>
      </w:r>
      <w:r w:rsidRPr="00C97A77">
        <w:rPr>
          <w:rStyle w:val="Char2"/>
          <w:rFonts w:hint="cs"/>
          <w:rtl/>
        </w:rPr>
        <w:t>ل</w:t>
      </w:r>
      <w:r w:rsidR="00C97A77" w:rsidRPr="00C97A77">
        <w:rPr>
          <w:rStyle w:val="Char2"/>
          <w:rFonts w:hint="cs"/>
          <w:rtl/>
        </w:rPr>
        <w:t>ی</w:t>
      </w:r>
      <w:r w:rsidRPr="00C97A77">
        <w:rPr>
          <w:rStyle w:val="Char2"/>
          <w:rFonts w:hint="cs"/>
          <w:rtl/>
        </w:rPr>
        <w:t xml:space="preserve"> وارد شده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پ</w:t>
      </w:r>
      <w:r w:rsidR="00C97A77" w:rsidRPr="00C97A77">
        <w:rPr>
          <w:rStyle w:val="Char2"/>
          <w:rFonts w:hint="cs"/>
          <w:rtl/>
        </w:rPr>
        <w:t>ی</w:t>
      </w:r>
      <w:r w:rsidRPr="00C97A77">
        <w:rPr>
          <w:rStyle w:val="Char2"/>
          <w:rFonts w:hint="cs"/>
          <w:rtl/>
        </w:rPr>
        <w:t>امبران از پروردگارش م</w:t>
      </w:r>
      <w:r w:rsidR="00C97A77" w:rsidRPr="00C97A77">
        <w:rPr>
          <w:rStyle w:val="Char2"/>
          <w:rFonts w:hint="cs"/>
          <w:rtl/>
        </w:rPr>
        <w:t>ی</w:t>
      </w:r>
      <w:r w:rsidRPr="00C97A77">
        <w:rPr>
          <w:rStyle w:val="Char2"/>
          <w:rFonts w:hint="cs"/>
          <w:rtl/>
        </w:rPr>
        <w:t xml:space="preserve">‌پرسد: «پروردگارا تو را </w:t>
      </w:r>
      <w:r w:rsidR="006808D5" w:rsidRPr="006808D5">
        <w:rPr>
          <w:rStyle w:val="Char2"/>
          <w:rFonts w:hint="cs"/>
          <w:rtl/>
        </w:rPr>
        <w:t>ک</w:t>
      </w:r>
      <w:r w:rsidRPr="00C97A77">
        <w:rPr>
          <w:rStyle w:val="Char2"/>
          <w:rFonts w:hint="cs"/>
          <w:rtl/>
        </w:rPr>
        <w:t xml:space="preserve">جا </w:t>
      </w:r>
      <w:r w:rsidR="00C97A77" w:rsidRPr="00C97A77">
        <w:rPr>
          <w:rStyle w:val="Char2"/>
          <w:rFonts w:hint="cs"/>
          <w:rtl/>
        </w:rPr>
        <w:t>ی</w:t>
      </w:r>
      <w:r w:rsidRPr="00C97A77">
        <w:rPr>
          <w:rStyle w:val="Char2"/>
          <w:rFonts w:hint="cs"/>
          <w:rtl/>
        </w:rPr>
        <w:t>ابم؟ فرمود: در دل ش</w:t>
      </w:r>
      <w:r w:rsidR="006808D5" w:rsidRPr="006808D5">
        <w:rPr>
          <w:rStyle w:val="Char2"/>
          <w:rFonts w:hint="cs"/>
          <w:rtl/>
        </w:rPr>
        <w:t>ک</w:t>
      </w:r>
      <w:r w:rsidR="004346C4">
        <w:rPr>
          <w:rStyle w:val="Char2"/>
          <w:rFonts w:hint="cs"/>
          <w:rtl/>
        </w:rPr>
        <w:t>ستگان به خاطر من</w:t>
      </w:r>
      <w:r w:rsidRPr="00C97A77">
        <w:rPr>
          <w:rStyle w:val="Char2"/>
          <w:rFonts w:hint="cs"/>
          <w:rtl/>
        </w:rPr>
        <w:t>»</w:t>
      </w:r>
      <w:r w:rsidR="004346C4">
        <w:rPr>
          <w:rStyle w:val="Char2"/>
          <w:rFonts w:hint="cs"/>
          <w:rtl/>
        </w:rPr>
        <w:t>.</w:t>
      </w:r>
      <w:r w:rsidRPr="00C97A77">
        <w:rPr>
          <w:rStyle w:val="Char2"/>
          <w:rFonts w:hint="cs"/>
          <w:rtl/>
        </w:rPr>
        <w:t xml:space="preserve"> به هم</w:t>
      </w:r>
      <w:r w:rsidR="00C97A77" w:rsidRPr="00C97A77">
        <w:rPr>
          <w:rStyle w:val="Char2"/>
          <w:rFonts w:hint="cs"/>
          <w:rtl/>
        </w:rPr>
        <w:t>ی</w:t>
      </w:r>
      <w:r w:rsidRPr="00C97A77">
        <w:rPr>
          <w:rStyle w:val="Char2"/>
          <w:rFonts w:hint="cs"/>
          <w:rtl/>
        </w:rPr>
        <w:t>ن خاطر</w:t>
      </w:r>
      <w:r w:rsidR="00C60BAA">
        <w:rPr>
          <w:rStyle w:val="Char2"/>
          <w:rFonts w:hint="cs"/>
          <w:rtl/>
        </w:rPr>
        <w:t xml:space="preserve"> نزدیک‌ترین </w:t>
      </w:r>
      <w:r w:rsidRPr="00C97A77">
        <w:rPr>
          <w:rStyle w:val="Char2"/>
          <w:rFonts w:hint="cs"/>
          <w:rtl/>
        </w:rPr>
        <w:t>زمان نزد</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بنده به خداوند، هنگام سجده‌</w:t>
      </w:r>
      <w:r w:rsidR="00C97A77" w:rsidRPr="00C97A77">
        <w:rPr>
          <w:rStyle w:val="Char2"/>
          <w:rFonts w:hint="cs"/>
          <w:rtl/>
        </w:rPr>
        <w:t>ی</w:t>
      </w:r>
      <w:r w:rsidR="00061E94" w:rsidRPr="00C97A77">
        <w:rPr>
          <w:rStyle w:val="Char2"/>
          <w:rFonts w:hint="cs"/>
          <w:rtl/>
        </w:rPr>
        <w:t xml:space="preserve"> بسو</w:t>
      </w:r>
      <w:r w:rsidR="00C97A77" w:rsidRPr="00C97A77">
        <w:rPr>
          <w:rStyle w:val="Char2"/>
          <w:rFonts w:hint="cs"/>
          <w:rtl/>
        </w:rPr>
        <w:t>ی</w:t>
      </w:r>
      <w:r w:rsidRPr="00C97A77">
        <w:rPr>
          <w:rStyle w:val="Char2"/>
          <w:rFonts w:hint="cs"/>
          <w:rtl/>
        </w:rPr>
        <w:t xml:space="preserve"> او است </w:t>
      </w:r>
      <w:r w:rsidR="006808D5" w:rsidRPr="006808D5">
        <w:rPr>
          <w:rStyle w:val="Char2"/>
          <w:rFonts w:hint="cs"/>
          <w:rtl/>
        </w:rPr>
        <w:t>ک</w:t>
      </w:r>
      <w:r w:rsidRPr="00C97A77">
        <w:rPr>
          <w:rStyle w:val="Char2"/>
          <w:rFonts w:hint="cs"/>
          <w:rtl/>
        </w:rPr>
        <w:t>ه آن در بردارنده‌</w:t>
      </w:r>
      <w:r w:rsidR="00C97A77" w:rsidRPr="00C97A77">
        <w:rPr>
          <w:rStyle w:val="Char2"/>
          <w:rFonts w:hint="cs"/>
          <w:rtl/>
        </w:rPr>
        <w:t>ی</w:t>
      </w:r>
      <w:r w:rsidRPr="00C97A77">
        <w:rPr>
          <w:rStyle w:val="Char2"/>
          <w:rFonts w:hint="cs"/>
          <w:rtl/>
        </w:rPr>
        <w:t xml:space="preserve"> ذلت و ان</w:t>
      </w:r>
      <w:r w:rsidR="006808D5" w:rsidRPr="006808D5">
        <w:rPr>
          <w:rStyle w:val="Char2"/>
          <w:rFonts w:hint="cs"/>
          <w:rtl/>
        </w:rPr>
        <w:t>ک</w:t>
      </w:r>
      <w:r w:rsidRPr="00C97A77">
        <w:rPr>
          <w:rStyle w:val="Char2"/>
          <w:rFonts w:hint="cs"/>
          <w:rtl/>
        </w:rPr>
        <w:t>سار در پ</w:t>
      </w:r>
      <w:r w:rsidR="00C97A77" w:rsidRPr="00C97A77">
        <w:rPr>
          <w:rStyle w:val="Char2"/>
          <w:rFonts w:hint="cs"/>
          <w:rtl/>
        </w:rPr>
        <w:t>ی</w:t>
      </w:r>
      <w:r w:rsidRPr="00C97A77">
        <w:rPr>
          <w:rStyle w:val="Char2"/>
          <w:rFonts w:hint="cs"/>
          <w:rtl/>
        </w:rPr>
        <w:t>شگاه خداوند است.</w:t>
      </w:r>
    </w:p>
    <w:p w:rsidR="004F74E7" w:rsidRPr="005621BF" w:rsidRDefault="004F74E7" w:rsidP="004346C4">
      <w:pPr>
        <w:widowControl w:val="0"/>
        <w:bidi/>
        <w:ind w:firstLine="284"/>
        <w:jc w:val="both"/>
        <w:rPr>
          <w:rStyle w:val="Char2"/>
          <w:spacing w:val="-4"/>
          <w:rtl/>
        </w:rPr>
      </w:pPr>
      <w:r w:rsidRPr="005621BF">
        <w:rPr>
          <w:rStyle w:val="Char2"/>
          <w:rFonts w:hint="cs"/>
          <w:spacing w:val="-4"/>
          <w:rtl/>
        </w:rPr>
        <w:t>به ا</w:t>
      </w:r>
      <w:r w:rsidR="00C97A77" w:rsidRPr="005621BF">
        <w:rPr>
          <w:rStyle w:val="Char2"/>
          <w:rFonts w:hint="cs"/>
          <w:spacing w:val="-4"/>
          <w:rtl/>
        </w:rPr>
        <w:t>ی</w:t>
      </w:r>
      <w:r w:rsidRPr="005621BF">
        <w:rPr>
          <w:rStyle w:val="Char2"/>
          <w:rFonts w:hint="cs"/>
          <w:spacing w:val="-4"/>
          <w:rtl/>
        </w:rPr>
        <w:t>ن گفتار پ</w:t>
      </w:r>
      <w:r w:rsidR="00C97A77" w:rsidRPr="005621BF">
        <w:rPr>
          <w:rStyle w:val="Char2"/>
          <w:rFonts w:hint="cs"/>
          <w:spacing w:val="-4"/>
          <w:rtl/>
        </w:rPr>
        <w:t>ی</w:t>
      </w:r>
      <w:r w:rsidRPr="005621BF">
        <w:rPr>
          <w:rStyle w:val="Char2"/>
          <w:rFonts w:hint="cs"/>
          <w:spacing w:val="-4"/>
          <w:rtl/>
        </w:rPr>
        <w:t>امبر</w:t>
      </w:r>
      <w:r w:rsidR="00042BFC" w:rsidRPr="005621BF">
        <w:rPr>
          <w:rFonts w:cs="CTraditional Arabic" w:hint="cs"/>
          <w:spacing w:val="-4"/>
          <w:sz w:val="28"/>
          <w:szCs w:val="28"/>
          <w:rtl/>
        </w:rPr>
        <w:t xml:space="preserve"> ج</w:t>
      </w:r>
      <w:r w:rsidR="006808D5" w:rsidRPr="005621BF">
        <w:rPr>
          <w:rStyle w:val="Char2"/>
          <w:rFonts w:hint="cs"/>
          <w:spacing w:val="-4"/>
          <w:rtl/>
        </w:rPr>
        <w:t>ک</w:t>
      </w:r>
      <w:r w:rsidRPr="005621BF">
        <w:rPr>
          <w:rStyle w:val="Char2"/>
          <w:rFonts w:hint="cs"/>
          <w:spacing w:val="-4"/>
          <w:rtl/>
        </w:rPr>
        <w:t>ه از خداوند روا</w:t>
      </w:r>
      <w:r w:rsidR="00C97A77" w:rsidRPr="005621BF">
        <w:rPr>
          <w:rStyle w:val="Char2"/>
          <w:rFonts w:hint="cs"/>
          <w:spacing w:val="-4"/>
          <w:rtl/>
        </w:rPr>
        <w:t>ی</w:t>
      </w:r>
      <w:r w:rsidRPr="005621BF">
        <w:rPr>
          <w:rStyle w:val="Char2"/>
          <w:rFonts w:hint="cs"/>
          <w:spacing w:val="-4"/>
          <w:rtl/>
        </w:rPr>
        <w:t>ت م</w:t>
      </w:r>
      <w:r w:rsidR="00C97A77" w:rsidRPr="005621BF">
        <w:rPr>
          <w:rStyle w:val="Char2"/>
          <w:rFonts w:hint="cs"/>
          <w:spacing w:val="-4"/>
          <w:rtl/>
        </w:rPr>
        <w:t>ی</w:t>
      </w:r>
      <w:r w:rsidRPr="005621BF">
        <w:rPr>
          <w:rStyle w:val="Char2"/>
          <w:rFonts w:hint="cs"/>
          <w:spacing w:val="-4"/>
          <w:rtl/>
        </w:rPr>
        <w:t>‌</w:t>
      </w:r>
      <w:r w:rsidR="006808D5" w:rsidRPr="005621BF">
        <w:rPr>
          <w:rStyle w:val="Char2"/>
          <w:rFonts w:hint="cs"/>
          <w:spacing w:val="-4"/>
          <w:rtl/>
        </w:rPr>
        <w:t>ک</w:t>
      </w:r>
      <w:r w:rsidRPr="005621BF">
        <w:rPr>
          <w:rStyle w:val="Char2"/>
          <w:rFonts w:hint="cs"/>
          <w:spacing w:val="-4"/>
          <w:rtl/>
        </w:rPr>
        <w:t>ند ب</w:t>
      </w:r>
      <w:r w:rsidR="00C97A77" w:rsidRPr="005621BF">
        <w:rPr>
          <w:rStyle w:val="Char2"/>
          <w:rFonts w:hint="cs"/>
          <w:spacing w:val="-4"/>
          <w:rtl/>
        </w:rPr>
        <w:t>ی</w:t>
      </w:r>
      <w:r w:rsidRPr="005621BF">
        <w:rPr>
          <w:rStyle w:val="Char2"/>
          <w:rFonts w:hint="cs"/>
          <w:spacing w:val="-4"/>
          <w:rtl/>
        </w:rPr>
        <w:t>اند</w:t>
      </w:r>
      <w:r w:rsidR="00C97A77" w:rsidRPr="005621BF">
        <w:rPr>
          <w:rStyle w:val="Char2"/>
          <w:rFonts w:hint="cs"/>
          <w:spacing w:val="-4"/>
          <w:rtl/>
        </w:rPr>
        <w:t>ی</w:t>
      </w:r>
      <w:r w:rsidRPr="005621BF">
        <w:rPr>
          <w:rStyle w:val="Char2"/>
          <w:rFonts w:hint="cs"/>
          <w:spacing w:val="-4"/>
          <w:rtl/>
        </w:rPr>
        <w:t>ش</w:t>
      </w:r>
      <w:r w:rsidR="00C97A77" w:rsidRPr="005621BF">
        <w:rPr>
          <w:rStyle w:val="Char2"/>
          <w:rFonts w:hint="cs"/>
          <w:spacing w:val="-4"/>
          <w:rtl/>
        </w:rPr>
        <w:t>ی</w:t>
      </w:r>
      <w:r w:rsidRPr="005621BF">
        <w:rPr>
          <w:rStyle w:val="Char2"/>
          <w:rFonts w:hint="cs"/>
          <w:spacing w:val="-4"/>
          <w:rtl/>
        </w:rPr>
        <w:t xml:space="preserve">د </w:t>
      </w:r>
      <w:r w:rsidR="006808D5" w:rsidRPr="005621BF">
        <w:rPr>
          <w:rStyle w:val="Char2"/>
          <w:rFonts w:hint="cs"/>
          <w:spacing w:val="-4"/>
          <w:rtl/>
        </w:rPr>
        <w:t>ک</w:t>
      </w:r>
      <w:r w:rsidRPr="005621BF">
        <w:rPr>
          <w:rStyle w:val="Char2"/>
          <w:rFonts w:hint="cs"/>
          <w:spacing w:val="-4"/>
          <w:rtl/>
        </w:rPr>
        <w:t>ه در روز ق</w:t>
      </w:r>
      <w:r w:rsidR="00C97A77" w:rsidRPr="005621BF">
        <w:rPr>
          <w:rStyle w:val="Char2"/>
          <w:rFonts w:hint="cs"/>
          <w:spacing w:val="-4"/>
          <w:rtl/>
        </w:rPr>
        <w:t>ی</w:t>
      </w:r>
      <w:r w:rsidRPr="005621BF">
        <w:rPr>
          <w:rStyle w:val="Char2"/>
          <w:rFonts w:hint="cs"/>
          <w:spacing w:val="-4"/>
          <w:rtl/>
        </w:rPr>
        <w:t>امت خداوند به بنده‌</w:t>
      </w:r>
      <w:r w:rsidR="00C97A77" w:rsidRPr="005621BF">
        <w:rPr>
          <w:rStyle w:val="Char2"/>
          <w:rFonts w:hint="cs"/>
          <w:spacing w:val="-4"/>
          <w:rtl/>
        </w:rPr>
        <w:t>ی</w:t>
      </w:r>
      <w:r w:rsidRPr="005621BF">
        <w:rPr>
          <w:rStyle w:val="Char2"/>
          <w:rFonts w:hint="cs"/>
          <w:spacing w:val="-4"/>
          <w:rtl/>
        </w:rPr>
        <w:t xml:space="preserve"> خود م</w:t>
      </w:r>
      <w:r w:rsidR="00C97A77" w:rsidRPr="005621BF">
        <w:rPr>
          <w:rStyle w:val="Char2"/>
          <w:rFonts w:hint="cs"/>
          <w:spacing w:val="-4"/>
          <w:rtl/>
        </w:rPr>
        <w:t>ی</w:t>
      </w:r>
      <w:r w:rsidRPr="005621BF">
        <w:rPr>
          <w:rStyle w:val="Char2"/>
          <w:rFonts w:hint="cs"/>
          <w:spacing w:val="-4"/>
          <w:rtl/>
        </w:rPr>
        <w:t>‌فرما</w:t>
      </w:r>
      <w:r w:rsidR="00C97A77" w:rsidRPr="005621BF">
        <w:rPr>
          <w:rStyle w:val="Char2"/>
          <w:rFonts w:hint="cs"/>
          <w:spacing w:val="-4"/>
          <w:rtl/>
        </w:rPr>
        <w:t>ی</w:t>
      </w:r>
      <w:r w:rsidRPr="005621BF">
        <w:rPr>
          <w:rStyle w:val="Char2"/>
          <w:rFonts w:hint="cs"/>
          <w:spacing w:val="-4"/>
          <w:rtl/>
        </w:rPr>
        <w:t>د: «ا</w:t>
      </w:r>
      <w:r w:rsidR="00C97A77" w:rsidRPr="005621BF">
        <w:rPr>
          <w:rStyle w:val="Char2"/>
          <w:rFonts w:hint="cs"/>
          <w:spacing w:val="-4"/>
          <w:rtl/>
        </w:rPr>
        <w:t>ی</w:t>
      </w:r>
      <w:r w:rsidRPr="005621BF">
        <w:rPr>
          <w:rStyle w:val="Char2"/>
          <w:rFonts w:hint="cs"/>
          <w:spacing w:val="-4"/>
          <w:rtl/>
        </w:rPr>
        <w:t xml:space="preserve"> بن</w:t>
      </w:r>
      <w:r w:rsidR="00C97A77" w:rsidRPr="005621BF">
        <w:rPr>
          <w:rStyle w:val="Char2"/>
          <w:rFonts w:hint="cs"/>
          <w:spacing w:val="-4"/>
          <w:rtl/>
        </w:rPr>
        <w:t>ی</w:t>
      </w:r>
      <w:r w:rsidRPr="005621BF">
        <w:rPr>
          <w:rStyle w:val="Char2"/>
          <w:rFonts w:hint="cs"/>
          <w:spacing w:val="-4"/>
          <w:rtl/>
        </w:rPr>
        <w:t xml:space="preserve">‌آدم از تو درخواست غذا </w:t>
      </w:r>
      <w:r w:rsidR="006808D5" w:rsidRPr="005621BF">
        <w:rPr>
          <w:rStyle w:val="Char2"/>
          <w:rFonts w:hint="cs"/>
          <w:spacing w:val="-4"/>
          <w:rtl/>
        </w:rPr>
        <w:t>ک</w:t>
      </w:r>
      <w:r w:rsidRPr="005621BF">
        <w:rPr>
          <w:rStyle w:val="Char2"/>
          <w:rFonts w:hint="cs"/>
          <w:spacing w:val="-4"/>
          <w:rtl/>
        </w:rPr>
        <w:t>ردم به من نداد</w:t>
      </w:r>
      <w:r w:rsidR="00C97A77" w:rsidRPr="005621BF">
        <w:rPr>
          <w:rStyle w:val="Char2"/>
          <w:rFonts w:hint="cs"/>
          <w:spacing w:val="-4"/>
          <w:rtl/>
        </w:rPr>
        <w:t>ی</w:t>
      </w:r>
      <w:r w:rsidRPr="005621BF">
        <w:rPr>
          <w:rStyle w:val="Char2"/>
          <w:rFonts w:hint="cs"/>
          <w:spacing w:val="-4"/>
          <w:rtl/>
        </w:rPr>
        <w:t>! بنده م</w:t>
      </w:r>
      <w:r w:rsidR="00C97A77" w:rsidRPr="005621BF">
        <w:rPr>
          <w:rStyle w:val="Char2"/>
          <w:rFonts w:hint="cs"/>
          <w:spacing w:val="-4"/>
          <w:rtl/>
        </w:rPr>
        <w:t>ی</w:t>
      </w:r>
      <w:r w:rsidRPr="005621BF">
        <w:rPr>
          <w:rStyle w:val="Char2"/>
          <w:rFonts w:hint="cs"/>
          <w:spacing w:val="-4"/>
          <w:rtl/>
        </w:rPr>
        <w:t>‌گو</w:t>
      </w:r>
      <w:r w:rsidR="00C97A77" w:rsidRPr="005621BF">
        <w:rPr>
          <w:rStyle w:val="Char2"/>
          <w:rFonts w:hint="cs"/>
          <w:spacing w:val="-4"/>
          <w:rtl/>
        </w:rPr>
        <w:t>ی</w:t>
      </w:r>
      <w:r w:rsidRPr="005621BF">
        <w:rPr>
          <w:rStyle w:val="Char2"/>
          <w:rFonts w:hint="cs"/>
          <w:spacing w:val="-4"/>
          <w:rtl/>
        </w:rPr>
        <w:t>د: پروردگارا! چگونه به تو غذا م</w:t>
      </w:r>
      <w:r w:rsidR="00C97A77" w:rsidRPr="005621BF">
        <w:rPr>
          <w:rStyle w:val="Char2"/>
          <w:rFonts w:hint="cs"/>
          <w:spacing w:val="-4"/>
          <w:rtl/>
        </w:rPr>
        <w:t>ی</w:t>
      </w:r>
      <w:r w:rsidRPr="005621BF">
        <w:rPr>
          <w:rStyle w:val="Char2"/>
          <w:rFonts w:hint="cs"/>
          <w:spacing w:val="-4"/>
          <w:rtl/>
        </w:rPr>
        <w:t>‌دادم در حال</w:t>
      </w:r>
      <w:r w:rsidR="00C97A77" w:rsidRPr="005621BF">
        <w:rPr>
          <w:rStyle w:val="Char2"/>
          <w:rFonts w:hint="cs"/>
          <w:spacing w:val="-4"/>
          <w:rtl/>
        </w:rPr>
        <w:t>ی</w:t>
      </w:r>
      <w:r w:rsidRPr="005621BF">
        <w:rPr>
          <w:rStyle w:val="Char2"/>
          <w:rFonts w:hint="cs"/>
          <w:spacing w:val="-4"/>
          <w:rtl/>
        </w:rPr>
        <w:t xml:space="preserve"> </w:t>
      </w:r>
      <w:r w:rsidR="006808D5" w:rsidRPr="005621BF">
        <w:rPr>
          <w:rStyle w:val="Char2"/>
          <w:rFonts w:hint="cs"/>
          <w:spacing w:val="-4"/>
          <w:rtl/>
        </w:rPr>
        <w:t>ک</w:t>
      </w:r>
      <w:r w:rsidRPr="005621BF">
        <w:rPr>
          <w:rStyle w:val="Char2"/>
          <w:rFonts w:hint="cs"/>
          <w:spacing w:val="-4"/>
          <w:rtl/>
        </w:rPr>
        <w:t>ه تو پروردگار جهان</w:t>
      </w:r>
      <w:r w:rsidR="00C97A77" w:rsidRPr="005621BF">
        <w:rPr>
          <w:rStyle w:val="Char2"/>
          <w:rFonts w:hint="cs"/>
          <w:spacing w:val="-4"/>
          <w:rtl/>
        </w:rPr>
        <w:t>ی</w:t>
      </w:r>
      <w:r w:rsidRPr="005621BF">
        <w:rPr>
          <w:rStyle w:val="Char2"/>
          <w:rFonts w:hint="cs"/>
          <w:spacing w:val="-4"/>
          <w:rtl/>
        </w:rPr>
        <w:t>ان</w:t>
      </w:r>
      <w:r w:rsidR="00C97A77" w:rsidRPr="005621BF">
        <w:rPr>
          <w:rStyle w:val="Char2"/>
          <w:rFonts w:hint="cs"/>
          <w:spacing w:val="-4"/>
          <w:rtl/>
        </w:rPr>
        <w:t>ی</w:t>
      </w:r>
      <w:r w:rsidRPr="005621BF">
        <w:rPr>
          <w:rStyle w:val="Char2"/>
          <w:rFonts w:hint="cs"/>
          <w:spacing w:val="-4"/>
          <w:rtl/>
        </w:rPr>
        <w:t>؟! خداوند در جواب م</w:t>
      </w:r>
      <w:r w:rsidR="00C97A77" w:rsidRPr="005621BF">
        <w:rPr>
          <w:rStyle w:val="Char2"/>
          <w:rFonts w:hint="cs"/>
          <w:spacing w:val="-4"/>
          <w:rtl/>
        </w:rPr>
        <w:t>ی</w:t>
      </w:r>
      <w:r w:rsidRPr="005621BF">
        <w:rPr>
          <w:rStyle w:val="Char2"/>
          <w:rFonts w:hint="cs"/>
          <w:spacing w:val="-4"/>
          <w:rtl/>
        </w:rPr>
        <w:t>‌فرما</w:t>
      </w:r>
      <w:r w:rsidR="00C97A77" w:rsidRPr="005621BF">
        <w:rPr>
          <w:rStyle w:val="Char2"/>
          <w:rFonts w:hint="cs"/>
          <w:spacing w:val="-4"/>
          <w:rtl/>
        </w:rPr>
        <w:t>ی</w:t>
      </w:r>
      <w:r w:rsidRPr="005621BF">
        <w:rPr>
          <w:rStyle w:val="Char2"/>
          <w:rFonts w:hint="cs"/>
          <w:spacing w:val="-4"/>
          <w:rtl/>
        </w:rPr>
        <w:t xml:space="preserve">د: فلان بنده‌ام از تو درخواست غذا </w:t>
      </w:r>
      <w:r w:rsidR="006808D5" w:rsidRPr="005621BF">
        <w:rPr>
          <w:rStyle w:val="Char2"/>
          <w:rFonts w:hint="cs"/>
          <w:spacing w:val="-4"/>
          <w:rtl/>
        </w:rPr>
        <w:t>ک</w:t>
      </w:r>
      <w:r w:rsidRPr="005621BF">
        <w:rPr>
          <w:rStyle w:val="Char2"/>
          <w:rFonts w:hint="cs"/>
          <w:spacing w:val="-4"/>
          <w:rtl/>
        </w:rPr>
        <w:t>رد و به او نداد</w:t>
      </w:r>
      <w:r w:rsidR="00C97A77" w:rsidRPr="005621BF">
        <w:rPr>
          <w:rStyle w:val="Char2"/>
          <w:rFonts w:hint="cs"/>
          <w:spacing w:val="-4"/>
          <w:rtl/>
        </w:rPr>
        <w:t>ی</w:t>
      </w:r>
      <w:r w:rsidRPr="005621BF">
        <w:rPr>
          <w:rStyle w:val="Char2"/>
          <w:rFonts w:hint="cs"/>
          <w:spacing w:val="-4"/>
          <w:rtl/>
        </w:rPr>
        <w:t xml:space="preserve"> </w:t>
      </w:r>
      <w:r w:rsidR="006808D5" w:rsidRPr="005621BF">
        <w:rPr>
          <w:rStyle w:val="Char2"/>
          <w:rFonts w:hint="cs"/>
          <w:spacing w:val="-4"/>
          <w:rtl/>
        </w:rPr>
        <w:t>ک</w:t>
      </w:r>
      <w:r w:rsidRPr="005621BF">
        <w:rPr>
          <w:rStyle w:val="Char2"/>
          <w:rFonts w:hint="cs"/>
          <w:spacing w:val="-4"/>
          <w:rtl/>
        </w:rPr>
        <w:t>ه اگر به ا</w:t>
      </w:r>
      <w:r w:rsidR="00C97A77" w:rsidRPr="005621BF">
        <w:rPr>
          <w:rStyle w:val="Char2"/>
          <w:rFonts w:hint="cs"/>
          <w:spacing w:val="-4"/>
          <w:rtl/>
        </w:rPr>
        <w:t>ی</w:t>
      </w:r>
      <w:r w:rsidRPr="005621BF">
        <w:rPr>
          <w:rStyle w:val="Char2"/>
          <w:rFonts w:hint="cs"/>
          <w:spacing w:val="-4"/>
          <w:rtl/>
        </w:rPr>
        <w:t>شان م</w:t>
      </w:r>
      <w:r w:rsidR="00C97A77" w:rsidRPr="005621BF">
        <w:rPr>
          <w:rStyle w:val="Char2"/>
          <w:rFonts w:hint="cs"/>
          <w:spacing w:val="-4"/>
          <w:rtl/>
        </w:rPr>
        <w:t>ی</w:t>
      </w:r>
      <w:r w:rsidRPr="005621BF">
        <w:rPr>
          <w:rStyle w:val="Char2"/>
          <w:rFonts w:hint="cs"/>
          <w:spacing w:val="-4"/>
          <w:rtl/>
        </w:rPr>
        <w:t>‌داد</w:t>
      </w:r>
      <w:r w:rsidR="00C97A77" w:rsidRPr="005621BF">
        <w:rPr>
          <w:rStyle w:val="Char2"/>
          <w:rFonts w:hint="cs"/>
          <w:spacing w:val="-4"/>
          <w:rtl/>
        </w:rPr>
        <w:t>ی</w:t>
      </w:r>
      <w:r w:rsidRPr="005621BF">
        <w:rPr>
          <w:rStyle w:val="Char2"/>
          <w:rFonts w:hint="cs"/>
          <w:spacing w:val="-4"/>
          <w:rtl/>
        </w:rPr>
        <w:t xml:space="preserve"> به من داده بود</w:t>
      </w:r>
      <w:r w:rsidR="00C97A77" w:rsidRPr="005621BF">
        <w:rPr>
          <w:rStyle w:val="Char2"/>
          <w:rFonts w:hint="cs"/>
          <w:spacing w:val="-4"/>
          <w:rtl/>
        </w:rPr>
        <w:t>ی</w:t>
      </w:r>
      <w:r w:rsidRPr="005621BF">
        <w:rPr>
          <w:rStyle w:val="Char2"/>
          <w:rFonts w:hint="cs"/>
          <w:spacing w:val="-4"/>
          <w:rtl/>
        </w:rPr>
        <w:t>. و از تو طلب رفع تشنگ</w:t>
      </w:r>
      <w:r w:rsidR="00C97A77" w:rsidRPr="005621BF">
        <w:rPr>
          <w:rStyle w:val="Char2"/>
          <w:rFonts w:hint="cs"/>
          <w:spacing w:val="-4"/>
          <w:rtl/>
        </w:rPr>
        <w:t>ی</w:t>
      </w:r>
      <w:r w:rsidRPr="005621BF">
        <w:rPr>
          <w:rStyle w:val="Char2"/>
          <w:rFonts w:hint="cs"/>
          <w:spacing w:val="-4"/>
          <w:rtl/>
        </w:rPr>
        <w:t xml:space="preserve"> نمودم و </w:t>
      </w:r>
      <w:r w:rsidR="00865382" w:rsidRPr="005621BF">
        <w:rPr>
          <w:rStyle w:val="Char2"/>
          <w:rFonts w:hint="cs"/>
          <w:spacing w:val="-4"/>
          <w:rtl/>
        </w:rPr>
        <w:t>مرا آب نداد</w:t>
      </w:r>
      <w:r w:rsidR="00C97A77" w:rsidRPr="005621BF">
        <w:rPr>
          <w:rStyle w:val="Char2"/>
          <w:rFonts w:hint="cs"/>
          <w:spacing w:val="-4"/>
          <w:rtl/>
        </w:rPr>
        <w:t>ی</w:t>
      </w:r>
      <w:r w:rsidR="00865382" w:rsidRPr="005621BF">
        <w:rPr>
          <w:rStyle w:val="Char2"/>
          <w:rFonts w:hint="cs"/>
          <w:spacing w:val="-4"/>
          <w:rtl/>
        </w:rPr>
        <w:t>؟ بنده م</w:t>
      </w:r>
      <w:r w:rsidR="00C97A77" w:rsidRPr="005621BF">
        <w:rPr>
          <w:rStyle w:val="Char2"/>
          <w:rFonts w:hint="cs"/>
          <w:spacing w:val="-4"/>
          <w:rtl/>
        </w:rPr>
        <w:t>ی</w:t>
      </w:r>
      <w:r w:rsidR="00865382" w:rsidRPr="005621BF">
        <w:rPr>
          <w:rStyle w:val="Char2"/>
          <w:rFonts w:hint="cs"/>
          <w:spacing w:val="-4"/>
          <w:rtl/>
        </w:rPr>
        <w:t>‌گو</w:t>
      </w:r>
      <w:r w:rsidR="00C97A77" w:rsidRPr="005621BF">
        <w:rPr>
          <w:rStyle w:val="Char2"/>
          <w:rFonts w:hint="cs"/>
          <w:spacing w:val="-4"/>
          <w:rtl/>
        </w:rPr>
        <w:t>ی</w:t>
      </w:r>
      <w:r w:rsidR="00865382" w:rsidRPr="005621BF">
        <w:rPr>
          <w:rStyle w:val="Char2"/>
          <w:rFonts w:hint="cs"/>
          <w:spacing w:val="-4"/>
          <w:rtl/>
        </w:rPr>
        <w:t xml:space="preserve">د: پروردگارا چگونه به تو آب دهم </w:t>
      </w:r>
      <w:r w:rsidR="006808D5" w:rsidRPr="005621BF">
        <w:rPr>
          <w:rStyle w:val="Char2"/>
          <w:rFonts w:hint="cs"/>
          <w:spacing w:val="-4"/>
          <w:rtl/>
        </w:rPr>
        <w:t>ک</w:t>
      </w:r>
      <w:r w:rsidR="00865382" w:rsidRPr="005621BF">
        <w:rPr>
          <w:rStyle w:val="Char2"/>
          <w:rFonts w:hint="cs"/>
          <w:spacing w:val="-4"/>
          <w:rtl/>
        </w:rPr>
        <w:t>ه تو پروردگار جهان</w:t>
      </w:r>
      <w:r w:rsidR="00C97A77" w:rsidRPr="005621BF">
        <w:rPr>
          <w:rStyle w:val="Char2"/>
          <w:rFonts w:hint="cs"/>
          <w:spacing w:val="-4"/>
          <w:rtl/>
        </w:rPr>
        <w:t>ی</w:t>
      </w:r>
      <w:r w:rsidR="00865382" w:rsidRPr="005621BF">
        <w:rPr>
          <w:rStyle w:val="Char2"/>
          <w:rFonts w:hint="cs"/>
          <w:spacing w:val="-4"/>
          <w:rtl/>
        </w:rPr>
        <w:t>ان</w:t>
      </w:r>
      <w:r w:rsidR="00C97A77" w:rsidRPr="005621BF">
        <w:rPr>
          <w:rStyle w:val="Char2"/>
          <w:rFonts w:hint="cs"/>
          <w:spacing w:val="-4"/>
          <w:rtl/>
        </w:rPr>
        <w:t>ی</w:t>
      </w:r>
      <w:r w:rsidR="00865382" w:rsidRPr="005621BF">
        <w:rPr>
          <w:rStyle w:val="Char2"/>
          <w:rFonts w:hint="cs"/>
          <w:spacing w:val="-4"/>
          <w:rtl/>
        </w:rPr>
        <w:t>؟! خداوند م</w:t>
      </w:r>
      <w:r w:rsidR="00C97A77" w:rsidRPr="005621BF">
        <w:rPr>
          <w:rStyle w:val="Char2"/>
          <w:rFonts w:hint="cs"/>
          <w:spacing w:val="-4"/>
          <w:rtl/>
        </w:rPr>
        <w:t>ی</w:t>
      </w:r>
      <w:r w:rsidR="00865382" w:rsidRPr="005621BF">
        <w:rPr>
          <w:rStyle w:val="Char2"/>
          <w:rFonts w:hint="cs"/>
          <w:spacing w:val="-4"/>
          <w:rtl/>
        </w:rPr>
        <w:t>‌فرما</w:t>
      </w:r>
      <w:r w:rsidR="00C97A77" w:rsidRPr="005621BF">
        <w:rPr>
          <w:rStyle w:val="Char2"/>
          <w:rFonts w:hint="cs"/>
          <w:spacing w:val="-4"/>
          <w:rtl/>
        </w:rPr>
        <w:t>ی</w:t>
      </w:r>
      <w:r w:rsidR="00865382" w:rsidRPr="005621BF">
        <w:rPr>
          <w:rStyle w:val="Char2"/>
          <w:rFonts w:hint="cs"/>
          <w:spacing w:val="-4"/>
          <w:rtl/>
        </w:rPr>
        <w:t>د: فلان بنده‌ام از تو آب خواست و توبه ا</w:t>
      </w:r>
      <w:r w:rsidR="00C97A77" w:rsidRPr="005621BF">
        <w:rPr>
          <w:rStyle w:val="Char2"/>
          <w:rFonts w:hint="cs"/>
          <w:spacing w:val="-4"/>
          <w:rtl/>
        </w:rPr>
        <w:t>ی</w:t>
      </w:r>
      <w:r w:rsidR="00865382" w:rsidRPr="005621BF">
        <w:rPr>
          <w:rStyle w:val="Char2"/>
          <w:rFonts w:hint="cs"/>
          <w:spacing w:val="-4"/>
          <w:rtl/>
        </w:rPr>
        <w:t>شان نداد</w:t>
      </w:r>
      <w:r w:rsidR="00C97A77" w:rsidRPr="005621BF">
        <w:rPr>
          <w:rStyle w:val="Char2"/>
          <w:rFonts w:hint="cs"/>
          <w:spacing w:val="-4"/>
          <w:rtl/>
        </w:rPr>
        <w:t>ی</w:t>
      </w:r>
      <w:r w:rsidR="00865382" w:rsidRPr="005621BF">
        <w:rPr>
          <w:rStyle w:val="Char2"/>
          <w:rFonts w:hint="cs"/>
          <w:spacing w:val="-4"/>
          <w:rtl/>
        </w:rPr>
        <w:t xml:space="preserve"> و اگر م</w:t>
      </w:r>
      <w:r w:rsidR="00C97A77" w:rsidRPr="005621BF">
        <w:rPr>
          <w:rStyle w:val="Char2"/>
          <w:rFonts w:hint="cs"/>
          <w:spacing w:val="-4"/>
          <w:rtl/>
        </w:rPr>
        <w:t>ی</w:t>
      </w:r>
      <w:r w:rsidR="00865382" w:rsidRPr="005621BF">
        <w:rPr>
          <w:rStyle w:val="Char2"/>
          <w:rFonts w:hint="cs"/>
          <w:spacing w:val="-4"/>
          <w:rtl/>
        </w:rPr>
        <w:t>‌داد</w:t>
      </w:r>
      <w:r w:rsidR="00C97A77" w:rsidRPr="005621BF">
        <w:rPr>
          <w:rStyle w:val="Char2"/>
          <w:rFonts w:hint="cs"/>
          <w:spacing w:val="-4"/>
          <w:rtl/>
        </w:rPr>
        <w:t>ی</w:t>
      </w:r>
      <w:r w:rsidR="00865382" w:rsidRPr="005621BF">
        <w:rPr>
          <w:rStyle w:val="Char2"/>
          <w:rFonts w:hint="cs"/>
          <w:spacing w:val="-4"/>
          <w:rtl/>
        </w:rPr>
        <w:t xml:space="preserve"> به من داده بود</w:t>
      </w:r>
      <w:r w:rsidR="00C97A77" w:rsidRPr="005621BF">
        <w:rPr>
          <w:rStyle w:val="Char2"/>
          <w:rFonts w:hint="cs"/>
          <w:spacing w:val="-4"/>
          <w:rtl/>
        </w:rPr>
        <w:t>ی</w:t>
      </w:r>
      <w:r w:rsidR="00865382" w:rsidRPr="005621BF">
        <w:rPr>
          <w:rStyle w:val="Char2"/>
          <w:rFonts w:hint="cs"/>
          <w:spacing w:val="-4"/>
          <w:rtl/>
        </w:rPr>
        <w:t>. ا</w:t>
      </w:r>
      <w:r w:rsidR="00C97A77" w:rsidRPr="005621BF">
        <w:rPr>
          <w:rStyle w:val="Char2"/>
          <w:rFonts w:hint="cs"/>
          <w:spacing w:val="-4"/>
          <w:rtl/>
        </w:rPr>
        <w:t>ی</w:t>
      </w:r>
      <w:r w:rsidR="00865382" w:rsidRPr="005621BF">
        <w:rPr>
          <w:rStyle w:val="Char2"/>
          <w:rFonts w:hint="cs"/>
          <w:spacing w:val="-4"/>
          <w:rtl/>
        </w:rPr>
        <w:t xml:space="preserve"> بن</w:t>
      </w:r>
      <w:r w:rsidR="00C97A77" w:rsidRPr="005621BF">
        <w:rPr>
          <w:rStyle w:val="Char2"/>
          <w:rFonts w:hint="cs"/>
          <w:spacing w:val="-4"/>
          <w:rtl/>
        </w:rPr>
        <w:t>ی</w:t>
      </w:r>
      <w:r w:rsidR="00865382" w:rsidRPr="005621BF">
        <w:rPr>
          <w:rStyle w:val="Char2"/>
          <w:rFonts w:hint="cs"/>
          <w:spacing w:val="-4"/>
          <w:rtl/>
        </w:rPr>
        <w:t>‌آدم، مر</w:t>
      </w:r>
      <w:r w:rsidR="00C97A77" w:rsidRPr="005621BF">
        <w:rPr>
          <w:rStyle w:val="Char2"/>
          <w:rFonts w:hint="cs"/>
          <w:spacing w:val="-4"/>
          <w:rtl/>
        </w:rPr>
        <w:t>ی</w:t>
      </w:r>
      <w:r w:rsidR="00865382" w:rsidRPr="005621BF">
        <w:rPr>
          <w:rStyle w:val="Char2"/>
          <w:rFonts w:hint="cs"/>
          <w:spacing w:val="-4"/>
          <w:rtl/>
        </w:rPr>
        <w:t>ض شدم و به ع</w:t>
      </w:r>
      <w:r w:rsidR="00C97A77" w:rsidRPr="005621BF">
        <w:rPr>
          <w:rStyle w:val="Char2"/>
          <w:rFonts w:hint="cs"/>
          <w:spacing w:val="-4"/>
          <w:rtl/>
        </w:rPr>
        <w:t>ی</w:t>
      </w:r>
      <w:r w:rsidR="00865382" w:rsidRPr="005621BF">
        <w:rPr>
          <w:rStyle w:val="Char2"/>
          <w:rFonts w:hint="cs"/>
          <w:spacing w:val="-4"/>
          <w:rtl/>
        </w:rPr>
        <w:t>ادتم ن</w:t>
      </w:r>
      <w:r w:rsidR="00C97A77" w:rsidRPr="005621BF">
        <w:rPr>
          <w:rStyle w:val="Char2"/>
          <w:rFonts w:hint="cs"/>
          <w:spacing w:val="-4"/>
          <w:rtl/>
        </w:rPr>
        <w:t>ی</w:t>
      </w:r>
      <w:r w:rsidR="00865382" w:rsidRPr="005621BF">
        <w:rPr>
          <w:rStyle w:val="Char2"/>
          <w:rFonts w:hint="cs"/>
          <w:spacing w:val="-4"/>
          <w:rtl/>
        </w:rPr>
        <w:t>امد</w:t>
      </w:r>
      <w:r w:rsidR="00C97A77" w:rsidRPr="005621BF">
        <w:rPr>
          <w:rStyle w:val="Char2"/>
          <w:rFonts w:hint="cs"/>
          <w:spacing w:val="-4"/>
          <w:rtl/>
        </w:rPr>
        <w:t>ی</w:t>
      </w:r>
      <w:r w:rsidR="00865382" w:rsidRPr="005621BF">
        <w:rPr>
          <w:rStyle w:val="Char2"/>
          <w:rFonts w:hint="cs"/>
          <w:spacing w:val="-4"/>
          <w:rtl/>
        </w:rPr>
        <w:t>! بنده م</w:t>
      </w:r>
      <w:r w:rsidR="00C97A77" w:rsidRPr="005621BF">
        <w:rPr>
          <w:rStyle w:val="Char2"/>
          <w:rFonts w:hint="cs"/>
          <w:spacing w:val="-4"/>
          <w:rtl/>
        </w:rPr>
        <w:t>ی</w:t>
      </w:r>
      <w:r w:rsidR="00865382" w:rsidRPr="005621BF">
        <w:rPr>
          <w:rStyle w:val="Char2"/>
          <w:rFonts w:hint="cs"/>
          <w:spacing w:val="-4"/>
          <w:rtl/>
        </w:rPr>
        <w:t>‌گو</w:t>
      </w:r>
      <w:r w:rsidR="00C97A77" w:rsidRPr="005621BF">
        <w:rPr>
          <w:rStyle w:val="Char2"/>
          <w:rFonts w:hint="cs"/>
          <w:spacing w:val="-4"/>
          <w:rtl/>
        </w:rPr>
        <w:t>ی</w:t>
      </w:r>
      <w:r w:rsidR="00865382" w:rsidRPr="005621BF">
        <w:rPr>
          <w:rStyle w:val="Char2"/>
          <w:rFonts w:hint="cs"/>
          <w:spacing w:val="-4"/>
          <w:rtl/>
        </w:rPr>
        <w:t>د: پروردگارا چگونه به ع</w:t>
      </w:r>
      <w:r w:rsidR="00C97A77" w:rsidRPr="005621BF">
        <w:rPr>
          <w:rStyle w:val="Char2"/>
          <w:rFonts w:hint="cs"/>
          <w:spacing w:val="-4"/>
          <w:rtl/>
        </w:rPr>
        <w:t>ی</w:t>
      </w:r>
      <w:r w:rsidR="00865382" w:rsidRPr="005621BF">
        <w:rPr>
          <w:rStyle w:val="Char2"/>
          <w:rFonts w:hint="cs"/>
          <w:spacing w:val="-4"/>
          <w:rtl/>
        </w:rPr>
        <w:t>ادت تو آ</w:t>
      </w:r>
      <w:r w:rsidR="00C97A77" w:rsidRPr="005621BF">
        <w:rPr>
          <w:rStyle w:val="Char2"/>
          <w:rFonts w:hint="cs"/>
          <w:spacing w:val="-4"/>
          <w:rtl/>
        </w:rPr>
        <w:t>ی</w:t>
      </w:r>
      <w:r w:rsidR="00865382" w:rsidRPr="005621BF">
        <w:rPr>
          <w:rStyle w:val="Char2"/>
          <w:rFonts w:hint="cs"/>
          <w:spacing w:val="-4"/>
          <w:rtl/>
        </w:rPr>
        <w:t>م در حال</w:t>
      </w:r>
      <w:r w:rsidR="00C97A77" w:rsidRPr="005621BF">
        <w:rPr>
          <w:rStyle w:val="Char2"/>
          <w:rFonts w:hint="cs"/>
          <w:spacing w:val="-4"/>
          <w:rtl/>
        </w:rPr>
        <w:t>ی</w:t>
      </w:r>
      <w:r w:rsidR="00865382" w:rsidRPr="005621BF">
        <w:rPr>
          <w:rStyle w:val="Char2"/>
          <w:rFonts w:hint="cs"/>
          <w:spacing w:val="-4"/>
          <w:rtl/>
        </w:rPr>
        <w:t xml:space="preserve"> </w:t>
      </w:r>
      <w:r w:rsidR="006808D5" w:rsidRPr="005621BF">
        <w:rPr>
          <w:rStyle w:val="Char2"/>
          <w:rFonts w:hint="cs"/>
          <w:spacing w:val="-4"/>
          <w:rtl/>
        </w:rPr>
        <w:t>ک</w:t>
      </w:r>
      <w:r w:rsidR="00865382" w:rsidRPr="005621BF">
        <w:rPr>
          <w:rStyle w:val="Char2"/>
          <w:rFonts w:hint="cs"/>
          <w:spacing w:val="-4"/>
          <w:rtl/>
        </w:rPr>
        <w:t>ه تو پروردگار جهان</w:t>
      </w:r>
      <w:r w:rsidR="00C97A77" w:rsidRPr="005621BF">
        <w:rPr>
          <w:rStyle w:val="Char2"/>
          <w:rFonts w:hint="cs"/>
          <w:spacing w:val="-4"/>
          <w:rtl/>
        </w:rPr>
        <w:t>ی</w:t>
      </w:r>
      <w:r w:rsidR="00865382" w:rsidRPr="005621BF">
        <w:rPr>
          <w:rStyle w:val="Char2"/>
          <w:rFonts w:hint="cs"/>
          <w:spacing w:val="-4"/>
          <w:rtl/>
        </w:rPr>
        <w:t>ان</w:t>
      </w:r>
      <w:r w:rsidR="00C97A77" w:rsidRPr="005621BF">
        <w:rPr>
          <w:rStyle w:val="Char2"/>
          <w:rFonts w:hint="cs"/>
          <w:spacing w:val="-4"/>
          <w:rtl/>
        </w:rPr>
        <w:t>ی</w:t>
      </w:r>
      <w:r w:rsidR="00865382" w:rsidRPr="005621BF">
        <w:rPr>
          <w:rStyle w:val="Char2"/>
          <w:rFonts w:hint="cs"/>
          <w:spacing w:val="-4"/>
          <w:rtl/>
        </w:rPr>
        <w:t>؟! خداوند م</w:t>
      </w:r>
      <w:r w:rsidR="00C97A77" w:rsidRPr="005621BF">
        <w:rPr>
          <w:rStyle w:val="Char2"/>
          <w:rFonts w:hint="cs"/>
          <w:spacing w:val="-4"/>
          <w:rtl/>
        </w:rPr>
        <w:t>ی</w:t>
      </w:r>
      <w:r w:rsidR="00865382" w:rsidRPr="005621BF">
        <w:rPr>
          <w:rStyle w:val="Char2"/>
          <w:rFonts w:hint="cs"/>
          <w:spacing w:val="-4"/>
          <w:rtl/>
        </w:rPr>
        <w:t>‌فرما</w:t>
      </w:r>
      <w:r w:rsidR="00C97A77" w:rsidRPr="005621BF">
        <w:rPr>
          <w:rStyle w:val="Char2"/>
          <w:rFonts w:hint="cs"/>
          <w:spacing w:val="-4"/>
          <w:rtl/>
        </w:rPr>
        <w:t>ی</w:t>
      </w:r>
      <w:r w:rsidR="00865382" w:rsidRPr="005621BF">
        <w:rPr>
          <w:rStyle w:val="Char2"/>
          <w:rFonts w:hint="cs"/>
          <w:spacing w:val="-4"/>
          <w:rtl/>
        </w:rPr>
        <w:t>د: فلان بنده‌ام مر</w:t>
      </w:r>
      <w:r w:rsidR="00C97A77" w:rsidRPr="005621BF">
        <w:rPr>
          <w:rStyle w:val="Char2"/>
          <w:rFonts w:hint="cs"/>
          <w:spacing w:val="-4"/>
          <w:rtl/>
        </w:rPr>
        <w:t>ی</w:t>
      </w:r>
      <w:r w:rsidR="00865382" w:rsidRPr="005621BF">
        <w:rPr>
          <w:rStyle w:val="Char2"/>
          <w:rFonts w:hint="cs"/>
          <w:spacing w:val="-4"/>
          <w:rtl/>
        </w:rPr>
        <w:t>ض شد و او را ع</w:t>
      </w:r>
      <w:r w:rsidR="00C97A77" w:rsidRPr="005621BF">
        <w:rPr>
          <w:rStyle w:val="Char2"/>
          <w:rFonts w:hint="cs"/>
          <w:spacing w:val="-4"/>
          <w:rtl/>
        </w:rPr>
        <w:t>ی</w:t>
      </w:r>
      <w:r w:rsidR="00865382" w:rsidRPr="005621BF">
        <w:rPr>
          <w:rStyle w:val="Char2"/>
          <w:rFonts w:hint="cs"/>
          <w:spacing w:val="-4"/>
          <w:rtl/>
        </w:rPr>
        <w:t>ادت ن</w:t>
      </w:r>
      <w:r w:rsidR="006808D5" w:rsidRPr="005621BF">
        <w:rPr>
          <w:rStyle w:val="Char2"/>
          <w:rFonts w:hint="cs"/>
          <w:spacing w:val="-4"/>
          <w:rtl/>
        </w:rPr>
        <w:t>ک</w:t>
      </w:r>
      <w:r w:rsidR="00865382" w:rsidRPr="005621BF">
        <w:rPr>
          <w:rStyle w:val="Char2"/>
          <w:rFonts w:hint="cs"/>
          <w:spacing w:val="-4"/>
          <w:rtl/>
        </w:rPr>
        <w:t>رد</w:t>
      </w:r>
      <w:r w:rsidR="00C97A77" w:rsidRPr="005621BF">
        <w:rPr>
          <w:rStyle w:val="Char2"/>
          <w:rFonts w:hint="cs"/>
          <w:spacing w:val="-4"/>
          <w:rtl/>
        </w:rPr>
        <w:t>ی</w:t>
      </w:r>
      <w:r w:rsidR="00865382" w:rsidRPr="005621BF">
        <w:rPr>
          <w:rStyle w:val="Char2"/>
          <w:rFonts w:hint="cs"/>
          <w:spacing w:val="-4"/>
          <w:rtl/>
        </w:rPr>
        <w:t xml:space="preserve"> و اگر او را ع</w:t>
      </w:r>
      <w:r w:rsidR="00C97A77" w:rsidRPr="005621BF">
        <w:rPr>
          <w:rStyle w:val="Char2"/>
          <w:rFonts w:hint="cs"/>
          <w:spacing w:val="-4"/>
          <w:rtl/>
        </w:rPr>
        <w:t>ی</w:t>
      </w:r>
      <w:r w:rsidR="00865382" w:rsidRPr="005621BF">
        <w:rPr>
          <w:rStyle w:val="Char2"/>
          <w:rFonts w:hint="cs"/>
          <w:spacing w:val="-4"/>
          <w:rtl/>
        </w:rPr>
        <w:t>ادت م</w:t>
      </w:r>
      <w:r w:rsidR="00C97A77" w:rsidRPr="005621BF">
        <w:rPr>
          <w:rStyle w:val="Char2"/>
          <w:rFonts w:hint="cs"/>
          <w:spacing w:val="-4"/>
          <w:rtl/>
        </w:rPr>
        <w:t>ی</w:t>
      </w:r>
      <w:r w:rsidR="00865382" w:rsidRPr="005621BF">
        <w:rPr>
          <w:rStyle w:val="Char2"/>
          <w:rFonts w:hint="cs"/>
          <w:spacing w:val="-4"/>
          <w:rtl/>
        </w:rPr>
        <w:t>‌</w:t>
      </w:r>
      <w:r w:rsidR="006808D5" w:rsidRPr="005621BF">
        <w:rPr>
          <w:rStyle w:val="Char2"/>
          <w:rFonts w:hint="cs"/>
          <w:spacing w:val="-4"/>
          <w:rtl/>
        </w:rPr>
        <w:t>ک</w:t>
      </w:r>
      <w:r w:rsidR="00865382" w:rsidRPr="005621BF">
        <w:rPr>
          <w:rStyle w:val="Char2"/>
          <w:rFonts w:hint="cs"/>
          <w:spacing w:val="-4"/>
          <w:rtl/>
        </w:rPr>
        <w:t>رد</w:t>
      </w:r>
      <w:r w:rsidR="00C97A77" w:rsidRPr="005621BF">
        <w:rPr>
          <w:rStyle w:val="Char2"/>
          <w:rFonts w:hint="cs"/>
          <w:spacing w:val="-4"/>
          <w:rtl/>
        </w:rPr>
        <w:t>ی</w:t>
      </w:r>
      <w:r w:rsidR="00865382" w:rsidRPr="005621BF">
        <w:rPr>
          <w:rStyle w:val="Char2"/>
          <w:rFonts w:hint="cs"/>
          <w:spacing w:val="-4"/>
          <w:rtl/>
        </w:rPr>
        <w:t xml:space="preserve"> مرا آنجا م</w:t>
      </w:r>
      <w:r w:rsidR="00C97A77" w:rsidRPr="005621BF">
        <w:rPr>
          <w:rStyle w:val="Char2"/>
          <w:rFonts w:hint="cs"/>
          <w:spacing w:val="-4"/>
          <w:rtl/>
        </w:rPr>
        <w:t>ی</w:t>
      </w:r>
      <w:r w:rsidR="00865382" w:rsidRPr="005621BF">
        <w:rPr>
          <w:rStyle w:val="Char2"/>
          <w:rFonts w:hint="cs"/>
          <w:spacing w:val="-4"/>
          <w:rtl/>
        </w:rPr>
        <w:t>‌</w:t>
      </w:r>
      <w:r w:rsidR="00C97A77" w:rsidRPr="005621BF">
        <w:rPr>
          <w:rStyle w:val="Char2"/>
          <w:rFonts w:hint="cs"/>
          <w:spacing w:val="-4"/>
          <w:rtl/>
        </w:rPr>
        <w:t>ی</w:t>
      </w:r>
      <w:r w:rsidR="00865382" w:rsidRPr="005621BF">
        <w:rPr>
          <w:rStyle w:val="Char2"/>
          <w:rFonts w:hint="cs"/>
          <w:spacing w:val="-4"/>
          <w:rtl/>
        </w:rPr>
        <w:t>افت</w:t>
      </w:r>
      <w:r w:rsidR="00C97A77" w:rsidRPr="005621BF">
        <w:rPr>
          <w:rStyle w:val="Char2"/>
          <w:rFonts w:hint="cs"/>
          <w:spacing w:val="-4"/>
          <w:rtl/>
        </w:rPr>
        <w:t>ی</w:t>
      </w:r>
      <w:r w:rsidR="00865382" w:rsidRPr="005621BF">
        <w:rPr>
          <w:rStyle w:val="Char2"/>
          <w:rFonts w:hint="cs"/>
          <w:spacing w:val="-4"/>
          <w:rtl/>
        </w:rPr>
        <w:t>»</w:t>
      </w:r>
      <w:r w:rsidR="005621BF" w:rsidRPr="005621BF">
        <w:rPr>
          <w:rStyle w:val="Char2"/>
          <w:rFonts w:hint="cs"/>
          <w:spacing w:val="-4"/>
          <w:rtl/>
        </w:rPr>
        <w:t>.</w:t>
      </w:r>
    </w:p>
    <w:p w:rsidR="00865382" w:rsidRPr="00C97A77" w:rsidRDefault="008F3DC1" w:rsidP="00865382">
      <w:pPr>
        <w:bidi/>
        <w:ind w:firstLine="284"/>
        <w:jc w:val="both"/>
        <w:rPr>
          <w:rStyle w:val="Char2"/>
          <w:rtl/>
        </w:rPr>
      </w:pPr>
      <w:r w:rsidRPr="00C97A77">
        <w:rPr>
          <w:rStyle w:val="Char2"/>
          <w:rFonts w:hint="cs"/>
          <w:rtl/>
        </w:rPr>
        <w:t>راز پذ</w:t>
      </w:r>
      <w:r w:rsidR="00C97A77" w:rsidRPr="00C97A77">
        <w:rPr>
          <w:rStyle w:val="Char2"/>
          <w:rFonts w:hint="cs"/>
          <w:rtl/>
        </w:rPr>
        <w:t>ی</w:t>
      </w:r>
      <w:r w:rsidRPr="00C97A77">
        <w:rPr>
          <w:rStyle w:val="Char2"/>
          <w:rFonts w:hint="cs"/>
          <w:rtl/>
        </w:rPr>
        <w:t>رش دعا</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ن سه گروه، مظلوم، مسافر، روزه‌دار در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 xml:space="preserve">ه هر </w:t>
      </w:r>
      <w:r w:rsidR="006808D5" w:rsidRPr="006808D5">
        <w:rPr>
          <w:rStyle w:val="Char2"/>
          <w:rFonts w:hint="cs"/>
          <w:rtl/>
        </w:rPr>
        <w:t>ک</w:t>
      </w:r>
      <w:r w:rsidRPr="00C97A77">
        <w:rPr>
          <w:rStyle w:val="Char2"/>
          <w:rFonts w:hint="cs"/>
          <w:rtl/>
        </w:rPr>
        <w:t>دام از آنان دل ش</w:t>
      </w:r>
      <w:r w:rsidR="006808D5" w:rsidRPr="006808D5">
        <w:rPr>
          <w:rStyle w:val="Char2"/>
          <w:rFonts w:hint="cs"/>
          <w:rtl/>
        </w:rPr>
        <w:t>ک</w:t>
      </w:r>
      <w:r w:rsidRPr="00C97A77">
        <w:rPr>
          <w:rStyle w:val="Char2"/>
          <w:rFonts w:hint="cs"/>
          <w:rtl/>
        </w:rPr>
        <w:t xml:space="preserve">سته‌اند، </w:t>
      </w:r>
      <w:r w:rsidR="006808D5" w:rsidRPr="006808D5">
        <w:rPr>
          <w:rStyle w:val="Char2"/>
          <w:rFonts w:hint="cs"/>
          <w:rtl/>
        </w:rPr>
        <w:t>ک</w:t>
      </w:r>
      <w:r w:rsidRPr="00C97A77">
        <w:rPr>
          <w:rStyle w:val="Char2"/>
          <w:rFonts w:hint="cs"/>
          <w:rtl/>
        </w:rPr>
        <w:t>ه غربت مسافر و ش</w:t>
      </w:r>
      <w:r w:rsidR="006808D5" w:rsidRPr="006808D5">
        <w:rPr>
          <w:rStyle w:val="Char2"/>
          <w:rFonts w:hint="cs"/>
          <w:rtl/>
        </w:rPr>
        <w:t>ک</w:t>
      </w:r>
      <w:r w:rsidRPr="00C97A77">
        <w:rPr>
          <w:rStyle w:val="Char2"/>
          <w:rFonts w:hint="cs"/>
          <w:rtl/>
        </w:rPr>
        <w:t>ستگ</w:t>
      </w:r>
      <w:r w:rsidR="00C97A77" w:rsidRPr="00C97A77">
        <w:rPr>
          <w:rStyle w:val="Char2"/>
          <w:rFonts w:hint="cs"/>
          <w:rtl/>
        </w:rPr>
        <w:t>ی</w:t>
      </w:r>
      <w:r w:rsidRPr="00C97A77">
        <w:rPr>
          <w:rStyle w:val="Char2"/>
          <w:rFonts w:hint="cs"/>
          <w:rtl/>
        </w:rPr>
        <w:t xml:space="preserve"> نفس او را انسان در خود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ابد و همچن</w:t>
      </w:r>
      <w:r w:rsidR="00C97A77" w:rsidRPr="00C97A77">
        <w:rPr>
          <w:rStyle w:val="Char2"/>
          <w:rFonts w:hint="cs"/>
          <w:rtl/>
        </w:rPr>
        <w:t>ی</w:t>
      </w:r>
      <w:r w:rsidRPr="00C97A77">
        <w:rPr>
          <w:rStyle w:val="Char2"/>
          <w:rFonts w:hint="cs"/>
          <w:rtl/>
        </w:rPr>
        <w:t xml:space="preserve">ن در روزه </w:t>
      </w:r>
      <w:r w:rsidR="006808D5" w:rsidRPr="006808D5">
        <w:rPr>
          <w:rStyle w:val="Char2"/>
          <w:rFonts w:hint="cs"/>
          <w:rtl/>
        </w:rPr>
        <w:t>ک</w:t>
      </w:r>
      <w:r w:rsidRPr="00C97A77">
        <w:rPr>
          <w:rStyle w:val="Char2"/>
          <w:rFonts w:hint="cs"/>
          <w:rtl/>
        </w:rPr>
        <w:t>ه ش</w:t>
      </w:r>
      <w:r w:rsidR="006808D5" w:rsidRPr="006808D5">
        <w:rPr>
          <w:rStyle w:val="Char2"/>
          <w:rFonts w:hint="cs"/>
          <w:rtl/>
        </w:rPr>
        <w:t>ک</w:t>
      </w:r>
      <w:r w:rsidRPr="00C97A77">
        <w:rPr>
          <w:rStyle w:val="Char2"/>
          <w:rFonts w:hint="cs"/>
          <w:rtl/>
        </w:rPr>
        <w:t>ستش نفس ح</w:t>
      </w:r>
      <w:r w:rsidR="00C97A77" w:rsidRPr="00C97A77">
        <w:rPr>
          <w:rStyle w:val="Char2"/>
          <w:rFonts w:hint="cs"/>
          <w:rtl/>
        </w:rPr>
        <w:t>ی</w:t>
      </w:r>
      <w:r w:rsidRPr="00C97A77">
        <w:rPr>
          <w:rStyle w:val="Char2"/>
          <w:rFonts w:hint="cs"/>
          <w:rtl/>
        </w:rPr>
        <w:t>وان</w:t>
      </w:r>
      <w:r w:rsidR="00C97A77" w:rsidRPr="00C97A77">
        <w:rPr>
          <w:rStyle w:val="Char2"/>
          <w:rFonts w:hint="cs"/>
          <w:rtl/>
        </w:rPr>
        <w:t>ی</w:t>
      </w:r>
      <w:r w:rsidRPr="00C97A77">
        <w:rPr>
          <w:rStyle w:val="Char2"/>
          <w:rFonts w:hint="cs"/>
          <w:rtl/>
        </w:rPr>
        <w:t xml:space="preserve"> را در خود احساس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w:t>
      </w:r>
    </w:p>
    <w:p w:rsidR="008F3DC1" w:rsidRPr="00C97A77" w:rsidRDefault="008F3DC1" w:rsidP="008F3DC1">
      <w:pPr>
        <w:bidi/>
        <w:ind w:firstLine="284"/>
        <w:jc w:val="both"/>
        <w:rPr>
          <w:rStyle w:val="Char2"/>
          <w:rtl/>
        </w:rPr>
      </w:pPr>
      <w:r w:rsidRPr="00C97A77">
        <w:rPr>
          <w:rStyle w:val="Char2"/>
          <w:rFonts w:hint="cs"/>
          <w:rtl/>
        </w:rPr>
        <w:t>منظور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شمع جبران و فضل و عطا</w:t>
      </w:r>
      <w:r w:rsidR="00C97A77" w:rsidRPr="00C97A77">
        <w:rPr>
          <w:rStyle w:val="Char2"/>
          <w:rFonts w:hint="cs"/>
          <w:rtl/>
        </w:rPr>
        <w:t>ی</w:t>
      </w:r>
      <w:r w:rsidRPr="00C97A77">
        <w:rPr>
          <w:rStyle w:val="Char2"/>
          <w:rFonts w:hint="cs"/>
          <w:rtl/>
        </w:rPr>
        <w:t xml:space="preserve"> پروردگار در شمعدان ذلت و فروتن</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Pr="00C97A77">
        <w:rPr>
          <w:rStyle w:val="Char2"/>
          <w:rFonts w:hint="cs"/>
          <w:rtl/>
        </w:rPr>
        <w:t>افت م</w:t>
      </w:r>
      <w:r w:rsidR="00C97A77" w:rsidRPr="00C97A77">
        <w:rPr>
          <w:rStyle w:val="Char2"/>
          <w:rFonts w:hint="cs"/>
          <w:rtl/>
        </w:rPr>
        <w:t>ی</w:t>
      </w:r>
      <w:r w:rsidRPr="00C97A77">
        <w:rPr>
          <w:rStyle w:val="Char2"/>
          <w:rFonts w:hint="cs"/>
          <w:rtl/>
        </w:rPr>
        <w:t>‌شود و گنه</w:t>
      </w:r>
      <w:r w:rsidR="005621BF">
        <w:rPr>
          <w:rStyle w:val="Char2"/>
          <w:rFonts w:hint="eastAsia"/>
          <w:rtl/>
        </w:rPr>
        <w:t>‌</w:t>
      </w:r>
      <w:r w:rsidR="006808D5" w:rsidRPr="006808D5">
        <w:rPr>
          <w:rStyle w:val="Char2"/>
          <w:rFonts w:hint="cs"/>
          <w:rtl/>
        </w:rPr>
        <w:t>ک</w:t>
      </w:r>
      <w:r w:rsidRPr="00C97A77">
        <w:rPr>
          <w:rStyle w:val="Char2"/>
          <w:rFonts w:hint="cs"/>
          <w:rtl/>
        </w:rPr>
        <w:t>ار تائب از سهم بسزا</w:t>
      </w:r>
      <w:r w:rsidR="00C97A77" w:rsidRPr="00C97A77">
        <w:rPr>
          <w:rStyle w:val="Char2"/>
          <w:rFonts w:hint="cs"/>
          <w:rtl/>
        </w:rPr>
        <w:t>یی</w:t>
      </w:r>
      <w:r w:rsidRPr="00C97A77">
        <w:rPr>
          <w:rStyle w:val="Char2"/>
          <w:rFonts w:hint="cs"/>
          <w:rtl/>
        </w:rPr>
        <w:t xml:space="preserve"> در ا</w:t>
      </w:r>
      <w:r w:rsidR="00C97A77" w:rsidRPr="00C97A77">
        <w:rPr>
          <w:rStyle w:val="Char2"/>
          <w:rFonts w:hint="cs"/>
          <w:rtl/>
        </w:rPr>
        <w:t>ی</w:t>
      </w:r>
      <w:r w:rsidRPr="00C97A77">
        <w:rPr>
          <w:rStyle w:val="Char2"/>
          <w:rFonts w:hint="cs"/>
          <w:rtl/>
        </w:rPr>
        <w:t>ن باره برخوردار است.</w:t>
      </w:r>
    </w:p>
    <w:p w:rsidR="008F3DC1" w:rsidRPr="00C97A77" w:rsidRDefault="00CB1868" w:rsidP="007C1CAF">
      <w:pPr>
        <w:widowControl w:val="0"/>
        <w:bidi/>
        <w:ind w:firstLine="284"/>
        <w:jc w:val="both"/>
        <w:rPr>
          <w:rStyle w:val="Char2"/>
          <w:rtl/>
        </w:rPr>
      </w:pPr>
      <w:r w:rsidRPr="00C97A77">
        <w:rPr>
          <w:rStyle w:val="Char2"/>
          <w:rFonts w:hint="cs"/>
          <w:rtl/>
        </w:rPr>
        <w:t>وجه پنجم: گاه</w:t>
      </w:r>
      <w:r w:rsidR="00C97A77" w:rsidRPr="00C97A77">
        <w:rPr>
          <w:rStyle w:val="Char2"/>
          <w:rFonts w:hint="cs"/>
          <w:rtl/>
        </w:rPr>
        <w:t>ی</w:t>
      </w:r>
      <w:r w:rsidRPr="00C97A77">
        <w:rPr>
          <w:rStyle w:val="Char2"/>
          <w:rFonts w:hint="cs"/>
          <w:rtl/>
        </w:rPr>
        <w:t>، گناه</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مقارن با توبه باشد برا</w:t>
      </w:r>
      <w:r w:rsidR="00C97A77" w:rsidRPr="00C97A77">
        <w:rPr>
          <w:rStyle w:val="Char2"/>
          <w:rFonts w:hint="cs"/>
          <w:rtl/>
        </w:rPr>
        <w:t>ی</w:t>
      </w:r>
      <w:r w:rsidRPr="00C97A77">
        <w:rPr>
          <w:rStyle w:val="Char2"/>
          <w:rFonts w:hint="cs"/>
          <w:rtl/>
        </w:rPr>
        <w:t xml:space="preserve"> بنده نافع‌تر و سودمندتر است از بس</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 از طاعات. و در ا</w:t>
      </w:r>
      <w:r w:rsidR="00C97A77" w:rsidRPr="00C97A77">
        <w:rPr>
          <w:rStyle w:val="Char2"/>
          <w:rFonts w:hint="cs"/>
          <w:rtl/>
        </w:rPr>
        <w:t>ی</w:t>
      </w:r>
      <w:r w:rsidRPr="00C97A77">
        <w:rPr>
          <w:rStyle w:val="Char2"/>
          <w:rFonts w:hint="cs"/>
          <w:rtl/>
        </w:rPr>
        <w:t>ن رابطه بعض</w:t>
      </w:r>
      <w:r w:rsidR="00C97A77" w:rsidRPr="00C97A77">
        <w:rPr>
          <w:rStyle w:val="Char2"/>
          <w:rFonts w:hint="cs"/>
          <w:rtl/>
        </w:rPr>
        <w:t>ی</w:t>
      </w:r>
      <w:r w:rsidRPr="00C97A77">
        <w:rPr>
          <w:rStyle w:val="Char2"/>
          <w:rFonts w:hint="cs"/>
          <w:rtl/>
        </w:rPr>
        <w:t xml:space="preserve"> از </w:t>
      </w:r>
      <w:r w:rsidR="00061E94" w:rsidRPr="00C97A77">
        <w:rPr>
          <w:rStyle w:val="Char2"/>
          <w:rFonts w:hint="cs"/>
          <w:rtl/>
        </w:rPr>
        <w:t>اسلاف</w:t>
      </w:r>
      <w:r w:rsidRPr="00C97A77">
        <w:rPr>
          <w:rStyle w:val="Char2"/>
          <w:rFonts w:hint="cs"/>
          <w:rtl/>
        </w:rPr>
        <w:t xml:space="preserve"> گفته‌اند: «گاه</w:t>
      </w:r>
      <w:r w:rsidR="00C97A77" w:rsidRPr="00C97A77">
        <w:rPr>
          <w:rStyle w:val="Char2"/>
          <w:rFonts w:hint="cs"/>
          <w:rtl/>
        </w:rPr>
        <w:t>ی</w:t>
      </w:r>
      <w:r w:rsidRPr="00C97A77">
        <w:rPr>
          <w:rStyle w:val="Char2"/>
          <w:rFonts w:hint="cs"/>
          <w:rtl/>
        </w:rPr>
        <w:t xml:space="preserve"> بنده‌ا</w:t>
      </w:r>
      <w:r w:rsidR="00C97A77" w:rsidRPr="00C97A77">
        <w:rPr>
          <w:rStyle w:val="Char2"/>
          <w:rFonts w:hint="cs"/>
          <w:rtl/>
        </w:rPr>
        <w:t>ی</w:t>
      </w:r>
      <w:r w:rsidRPr="00C97A77">
        <w:rPr>
          <w:rStyle w:val="Char2"/>
          <w:rFonts w:hint="cs"/>
          <w:rtl/>
        </w:rPr>
        <w:t xml:space="preserve"> مرت</w:t>
      </w:r>
      <w:r w:rsidR="006808D5" w:rsidRPr="006808D5">
        <w:rPr>
          <w:rStyle w:val="Char2"/>
          <w:rFonts w:hint="cs"/>
          <w:rtl/>
        </w:rPr>
        <w:t>ک</w:t>
      </w:r>
      <w:r w:rsidRPr="00C97A77">
        <w:rPr>
          <w:rStyle w:val="Char2"/>
          <w:rFonts w:hint="cs"/>
          <w:rtl/>
        </w:rPr>
        <w:t>ب گناه</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 xml:space="preserve">‌شود </w:t>
      </w:r>
      <w:r w:rsidR="006808D5" w:rsidRPr="006808D5">
        <w:rPr>
          <w:rStyle w:val="Char2"/>
          <w:rFonts w:hint="cs"/>
          <w:rtl/>
        </w:rPr>
        <w:t>ک</w:t>
      </w:r>
      <w:r w:rsidRPr="00C97A77">
        <w:rPr>
          <w:rStyle w:val="Char2"/>
          <w:rFonts w:hint="cs"/>
          <w:rtl/>
        </w:rPr>
        <w:t>ه بدان وس</w:t>
      </w:r>
      <w:r w:rsidR="00C97A77" w:rsidRPr="00C97A77">
        <w:rPr>
          <w:rStyle w:val="Char2"/>
          <w:rFonts w:hint="cs"/>
          <w:rtl/>
        </w:rPr>
        <w:t>ی</w:t>
      </w:r>
      <w:r w:rsidRPr="00C97A77">
        <w:rPr>
          <w:rStyle w:val="Char2"/>
          <w:rFonts w:hint="cs"/>
          <w:rtl/>
        </w:rPr>
        <w:t>له وارد بهشت م</w:t>
      </w:r>
      <w:r w:rsidR="00C97A77" w:rsidRPr="00C97A77">
        <w:rPr>
          <w:rStyle w:val="Char2"/>
          <w:rFonts w:hint="cs"/>
          <w:rtl/>
        </w:rPr>
        <w:t>ی</w:t>
      </w:r>
      <w:r w:rsidRPr="00C97A77">
        <w:rPr>
          <w:rStyle w:val="Char2"/>
          <w:rFonts w:hint="cs"/>
          <w:rtl/>
        </w:rPr>
        <w:t>‌شود و گاه</w:t>
      </w:r>
      <w:r w:rsidR="00C97A77" w:rsidRPr="00C97A77">
        <w:rPr>
          <w:rStyle w:val="Char2"/>
          <w:rFonts w:hint="cs"/>
          <w:rtl/>
        </w:rPr>
        <w:t>ی</w:t>
      </w:r>
      <w:r w:rsidRPr="00C97A77">
        <w:rPr>
          <w:rStyle w:val="Char2"/>
          <w:rFonts w:hint="cs"/>
          <w:rtl/>
        </w:rPr>
        <w:t xml:space="preserve"> طاعت</w:t>
      </w:r>
      <w:r w:rsidR="00C97A77" w:rsidRPr="00C97A77">
        <w:rPr>
          <w:rStyle w:val="Char2"/>
          <w:rFonts w:hint="cs"/>
          <w:rtl/>
        </w:rPr>
        <w:t>ی</w:t>
      </w:r>
      <w:r w:rsidRPr="00C97A77">
        <w:rPr>
          <w:rStyle w:val="Char2"/>
          <w:rFonts w:hint="cs"/>
          <w:rtl/>
        </w:rPr>
        <w:t xml:space="preserve"> را انجام م</w:t>
      </w:r>
      <w:r w:rsidR="00C97A77" w:rsidRPr="00C97A77">
        <w:rPr>
          <w:rStyle w:val="Char2"/>
          <w:rFonts w:hint="cs"/>
          <w:rtl/>
        </w:rPr>
        <w:t>ی</w:t>
      </w:r>
      <w:r w:rsidRPr="00C97A77">
        <w:rPr>
          <w:rStyle w:val="Char2"/>
          <w:rFonts w:hint="cs"/>
          <w:rtl/>
        </w:rPr>
        <w:t xml:space="preserve">‌دهد </w:t>
      </w:r>
      <w:r w:rsidR="006808D5" w:rsidRPr="006808D5">
        <w:rPr>
          <w:rStyle w:val="Char2"/>
          <w:rFonts w:hint="cs"/>
          <w:rtl/>
        </w:rPr>
        <w:t>ک</w:t>
      </w:r>
      <w:r w:rsidRPr="00C97A77">
        <w:rPr>
          <w:rStyle w:val="Char2"/>
          <w:rFonts w:hint="cs"/>
          <w:rtl/>
        </w:rPr>
        <w:t>ه بدان وس</w:t>
      </w:r>
      <w:r w:rsidR="00C97A77" w:rsidRPr="00C97A77">
        <w:rPr>
          <w:rStyle w:val="Char2"/>
          <w:rFonts w:hint="cs"/>
          <w:rtl/>
        </w:rPr>
        <w:t>ی</w:t>
      </w:r>
      <w:r w:rsidRPr="00C97A77">
        <w:rPr>
          <w:rStyle w:val="Char2"/>
          <w:rFonts w:hint="cs"/>
          <w:rtl/>
        </w:rPr>
        <w:t>له وارد دوزخ م</w:t>
      </w:r>
      <w:r w:rsidR="00C97A77" w:rsidRPr="00C97A77">
        <w:rPr>
          <w:rStyle w:val="Char2"/>
          <w:rFonts w:hint="cs"/>
          <w:rtl/>
        </w:rPr>
        <w:t>ی</w:t>
      </w:r>
      <w:r w:rsidRPr="00C97A77">
        <w:rPr>
          <w:rStyle w:val="Char2"/>
          <w:rFonts w:hint="cs"/>
          <w:rtl/>
        </w:rPr>
        <w:t>‌گردد. بعض</w:t>
      </w:r>
      <w:r w:rsidR="00C97A77" w:rsidRPr="00C97A77">
        <w:rPr>
          <w:rStyle w:val="Char2"/>
          <w:rFonts w:hint="cs"/>
          <w:rtl/>
        </w:rPr>
        <w:t>ی</w:t>
      </w:r>
      <w:r w:rsidRPr="00C97A77">
        <w:rPr>
          <w:rStyle w:val="Char2"/>
          <w:rFonts w:hint="cs"/>
          <w:rtl/>
        </w:rPr>
        <w:t xml:space="preserve"> پرس</w:t>
      </w:r>
      <w:r w:rsidR="00C97A77" w:rsidRPr="00C97A77">
        <w:rPr>
          <w:rStyle w:val="Char2"/>
          <w:rFonts w:hint="cs"/>
          <w:rtl/>
        </w:rPr>
        <w:t>ی</w:t>
      </w:r>
      <w:r w:rsidRPr="00C97A77">
        <w:rPr>
          <w:rStyle w:val="Char2"/>
          <w:rFonts w:hint="cs"/>
          <w:rtl/>
        </w:rPr>
        <w:t>دند: ا</w:t>
      </w:r>
      <w:r w:rsidR="00C97A77" w:rsidRPr="00C97A77">
        <w:rPr>
          <w:rStyle w:val="Char2"/>
          <w:rFonts w:hint="cs"/>
          <w:rtl/>
        </w:rPr>
        <w:t>ی</w:t>
      </w:r>
      <w:r w:rsidRPr="00C97A77">
        <w:rPr>
          <w:rStyle w:val="Char2"/>
          <w:rFonts w:hint="cs"/>
          <w:rtl/>
        </w:rPr>
        <w:t>ن چگونه است؟ در جواب گفتند: گاه</w:t>
      </w:r>
      <w:r w:rsidR="00C97A77" w:rsidRPr="00C97A77">
        <w:rPr>
          <w:rStyle w:val="Char2"/>
          <w:rFonts w:hint="cs"/>
          <w:rtl/>
        </w:rPr>
        <w:t>ی</w:t>
      </w:r>
      <w:r w:rsidRPr="00C97A77">
        <w:rPr>
          <w:rStyle w:val="Char2"/>
          <w:rFonts w:hint="cs"/>
          <w:rtl/>
        </w:rPr>
        <w:t xml:space="preserve"> بنده‌ا</w:t>
      </w:r>
      <w:r w:rsidR="00C97A77" w:rsidRPr="00C97A77">
        <w:rPr>
          <w:rStyle w:val="Char2"/>
          <w:rFonts w:hint="cs"/>
          <w:rtl/>
        </w:rPr>
        <w:t>ی</w:t>
      </w:r>
      <w:r w:rsidRPr="00C97A77">
        <w:rPr>
          <w:rStyle w:val="Char2"/>
          <w:rFonts w:hint="cs"/>
          <w:rtl/>
        </w:rPr>
        <w:t xml:space="preserve"> مرت</w:t>
      </w:r>
      <w:r w:rsidR="006808D5" w:rsidRPr="006808D5">
        <w:rPr>
          <w:rStyle w:val="Char2"/>
          <w:rFonts w:hint="cs"/>
          <w:rtl/>
        </w:rPr>
        <w:t>ک</w:t>
      </w:r>
      <w:r w:rsidRPr="00C97A77">
        <w:rPr>
          <w:rStyle w:val="Char2"/>
          <w:rFonts w:hint="cs"/>
          <w:rtl/>
        </w:rPr>
        <w:t>ب گناه</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 xml:space="preserve">‌شود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وسته از د</w:t>
      </w:r>
      <w:r w:rsidR="00C97A77" w:rsidRPr="00C97A77">
        <w:rPr>
          <w:rStyle w:val="Char2"/>
          <w:rFonts w:hint="cs"/>
          <w:rtl/>
        </w:rPr>
        <w:t>ی</w:t>
      </w:r>
      <w:r w:rsidRPr="00C97A77">
        <w:rPr>
          <w:rStyle w:val="Char2"/>
          <w:rFonts w:hint="cs"/>
          <w:rtl/>
        </w:rPr>
        <w:t>د او پنهان نم</w:t>
      </w:r>
      <w:r w:rsidR="00C97A77" w:rsidRPr="00C97A77">
        <w:rPr>
          <w:rStyle w:val="Char2"/>
          <w:rFonts w:hint="cs"/>
          <w:rtl/>
        </w:rPr>
        <w:t>ی</w:t>
      </w:r>
      <w:r w:rsidRPr="00C97A77">
        <w:rPr>
          <w:rStyle w:val="Char2"/>
          <w:rFonts w:hint="cs"/>
          <w:rtl/>
        </w:rPr>
        <w:t xml:space="preserve">‌ماند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چه در ق</w:t>
      </w:r>
      <w:r w:rsidR="00C97A77" w:rsidRPr="00C97A77">
        <w:rPr>
          <w:rStyle w:val="Char2"/>
          <w:rFonts w:hint="cs"/>
          <w:rtl/>
        </w:rPr>
        <w:t>ی</w:t>
      </w:r>
      <w:r w:rsidRPr="00C97A77">
        <w:rPr>
          <w:rStyle w:val="Char2"/>
          <w:rFonts w:hint="cs"/>
          <w:rtl/>
        </w:rPr>
        <w:t>ام و چه نشسته و چه در راه رفتن آن را فراموش نم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و هم</w:t>
      </w:r>
      <w:r w:rsidR="00C97A77" w:rsidRPr="00C97A77">
        <w:rPr>
          <w:rStyle w:val="Char2"/>
          <w:rFonts w:hint="cs"/>
          <w:rtl/>
        </w:rPr>
        <w:t>ی</w:t>
      </w:r>
      <w:r w:rsidRPr="00C97A77">
        <w:rPr>
          <w:rStyle w:val="Char2"/>
          <w:rFonts w:hint="cs"/>
          <w:rtl/>
        </w:rPr>
        <w:t xml:space="preserve">شه در </w:t>
      </w:r>
      <w:r w:rsidR="00C97A77" w:rsidRPr="00C97A77">
        <w:rPr>
          <w:rStyle w:val="Char2"/>
          <w:rFonts w:hint="cs"/>
          <w:rtl/>
        </w:rPr>
        <w:t>ی</w:t>
      </w:r>
      <w:r w:rsidRPr="00C97A77">
        <w:rPr>
          <w:rStyle w:val="Char2"/>
          <w:rFonts w:hint="cs"/>
          <w:rtl/>
        </w:rPr>
        <w:t xml:space="preserve">اد آن است </w:t>
      </w:r>
      <w:r w:rsidR="006808D5" w:rsidRPr="006808D5">
        <w:rPr>
          <w:rStyle w:val="Char2"/>
          <w:rFonts w:hint="cs"/>
          <w:rtl/>
        </w:rPr>
        <w:t>ک</w:t>
      </w:r>
      <w:r w:rsidRPr="00C97A77">
        <w:rPr>
          <w:rStyle w:val="Char2"/>
          <w:rFonts w:hint="cs"/>
          <w:rtl/>
        </w:rPr>
        <w:t>ه بدان وس</w:t>
      </w:r>
      <w:r w:rsidR="00C97A77" w:rsidRPr="00C97A77">
        <w:rPr>
          <w:rStyle w:val="Char2"/>
          <w:rFonts w:hint="cs"/>
          <w:rtl/>
        </w:rPr>
        <w:t>ی</w:t>
      </w:r>
      <w:r w:rsidRPr="00C97A77">
        <w:rPr>
          <w:rStyle w:val="Char2"/>
          <w:rFonts w:hint="cs"/>
          <w:rtl/>
        </w:rPr>
        <w:t>له ش</w:t>
      </w:r>
      <w:r w:rsidR="006808D5" w:rsidRPr="006808D5">
        <w:rPr>
          <w:rStyle w:val="Char2"/>
          <w:rFonts w:hint="cs"/>
          <w:rtl/>
        </w:rPr>
        <w:t>ک</w:t>
      </w:r>
      <w:r w:rsidRPr="00C97A77">
        <w:rPr>
          <w:rStyle w:val="Char2"/>
          <w:rFonts w:hint="cs"/>
          <w:rtl/>
        </w:rPr>
        <w:t>ستگ</w:t>
      </w:r>
      <w:r w:rsidR="00C97A77" w:rsidRPr="00C97A77">
        <w:rPr>
          <w:rStyle w:val="Char2"/>
          <w:rFonts w:hint="cs"/>
          <w:rtl/>
        </w:rPr>
        <w:t>ی</w:t>
      </w:r>
      <w:r w:rsidRPr="00C97A77">
        <w:rPr>
          <w:rStyle w:val="Char2"/>
          <w:rFonts w:hint="cs"/>
          <w:rtl/>
        </w:rPr>
        <w:t xml:space="preserve"> نفس، توبه، استغفار و پش</w:t>
      </w:r>
      <w:r w:rsidR="00C97A77" w:rsidRPr="00C97A77">
        <w:rPr>
          <w:rStyle w:val="Char2"/>
          <w:rFonts w:hint="cs"/>
          <w:rtl/>
        </w:rPr>
        <w:t>ی</w:t>
      </w:r>
      <w:r w:rsidRPr="00C97A77">
        <w:rPr>
          <w:rStyle w:val="Char2"/>
          <w:rFonts w:hint="cs"/>
          <w:rtl/>
        </w:rPr>
        <w:t>مان</w:t>
      </w:r>
      <w:r w:rsidR="00C97A77" w:rsidRPr="00C97A77">
        <w:rPr>
          <w:rStyle w:val="Char2"/>
          <w:rFonts w:hint="cs"/>
          <w:rtl/>
        </w:rPr>
        <w:t>ی</w:t>
      </w:r>
      <w:r w:rsidRPr="00C97A77">
        <w:rPr>
          <w:rStyle w:val="Char2"/>
          <w:rFonts w:hint="cs"/>
          <w:rtl/>
        </w:rPr>
        <w:t xml:space="preserve"> بدو دست خواهد داد </w:t>
      </w:r>
      <w:r w:rsidR="006808D5" w:rsidRPr="006808D5">
        <w:rPr>
          <w:rStyle w:val="Char2"/>
          <w:rFonts w:hint="cs"/>
          <w:rtl/>
        </w:rPr>
        <w:t>ک</w:t>
      </w:r>
      <w:r w:rsidRPr="00C97A77">
        <w:rPr>
          <w:rStyle w:val="Char2"/>
          <w:rFonts w:hint="cs"/>
          <w:rtl/>
        </w:rPr>
        <w:t>ه چن</w:t>
      </w:r>
      <w:r w:rsidR="00C97A77" w:rsidRPr="00C97A77">
        <w:rPr>
          <w:rStyle w:val="Char2"/>
          <w:rFonts w:hint="cs"/>
          <w:rtl/>
        </w:rPr>
        <w:t>ی</w:t>
      </w:r>
      <w:r w:rsidRPr="00C97A77">
        <w:rPr>
          <w:rStyle w:val="Char2"/>
          <w:rFonts w:hint="cs"/>
          <w:rtl/>
        </w:rPr>
        <w:t>ن حالت</w:t>
      </w:r>
      <w:r w:rsidR="00C97A77" w:rsidRPr="00C97A77">
        <w:rPr>
          <w:rStyle w:val="Char2"/>
          <w:rFonts w:hint="cs"/>
          <w:rtl/>
        </w:rPr>
        <w:t>ی</w:t>
      </w:r>
      <w:r w:rsidRPr="00C97A77">
        <w:rPr>
          <w:rStyle w:val="Char2"/>
          <w:rFonts w:hint="cs"/>
          <w:rtl/>
        </w:rPr>
        <w:t xml:space="preserve"> سبب نجات و رستگار</w:t>
      </w:r>
      <w:r w:rsidR="00C97A77" w:rsidRPr="00C97A77">
        <w:rPr>
          <w:rStyle w:val="Char2"/>
          <w:rFonts w:hint="cs"/>
          <w:rtl/>
        </w:rPr>
        <w:t>ی</w:t>
      </w:r>
      <w:r w:rsidRPr="00C97A77">
        <w:rPr>
          <w:rStyle w:val="Char2"/>
          <w:rFonts w:hint="cs"/>
          <w:rtl/>
        </w:rPr>
        <w:t xml:space="preserve"> او خواهد بود و از آن طرف،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ار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را انجام م</w:t>
      </w:r>
      <w:r w:rsidR="00C97A77" w:rsidRPr="00C97A77">
        <w:rPr>
          <w:rStyle w:val="Char2"/>
          <w:rFonts w:hint="cs"/>
          <w:rtl/>
        </w:rPr>
        <w:t>ی</w:t>
      </w:r>
      <w:r w:rsidRPr="00C97A77">
        <w:rPr>
          <w:rStyle w:val="Char2"/>
          <w:rFonts w:hint="cs"/>
          <w:rtl/>
        </w:rPr>
        <w:t>‌دهد، پ</w:t>
      </w:r>
      <w:r w:rsidR="00C97A77" w:rsidRPr="00C97A77">
        <w:rPr>
          <w:rStyle w:val="Char2"/>
          <w:rFonts w:hint="cs"/>
          <w:rtl/>
        </w:rPr>
        <w:t>ی</w:t>
      </w:r>
      <w:r w:rsidRPr="00C97A77">
        <w:rPr>
          <w:rStyle w:val="Char2"/>
          <w:rFonts w:hint="cs"/>
          <w:rtl/>
        </w:rPr>
        <w:t>وسته آن را نصب‌الع</w:t>
      </w:r>
      <w:r w:rsidR="00C97A77" w:rsidRPr="00C97A77">
        <w:rPr>
          <w:rStyle w:val="Char2"/>
          <w:rFonts w:hint="cs"/>
          <w:rtl/>
        </w:rPr>
        <w:t>ی</w:t>
      </w:r>
      <w:r w:rsidRPr="00C97A77">
        <w:rPr>
          <w:rStyle w:val="Char2"/>
          <w:rFonts w:hint="cs"/>
          <w:rtl/>
        </w:rPr>
        <w:t>ن خود قرار م</w:t>
      </w:r>
      <w:r w:rsidR="00C97A77" w:rsidRPr="00C97A77">
        <w:rPr>
          <w:rStyle w:val="Char2"/>
          <w:rFonts w:hint="cs"/>
          <w:rtl/>
        </w:rPr>
        <w:t>ی</w:t>
      </w:r>
      <w:r w:rsidRPr="00C97A77">
        <w:rPr>
          <w:rStyle w:val="Char2"/>
          <w:rFonts w:hint="cs"/>
          <w:rtl/>
        </w:rPr>
        <w:t xml:space="preserve">‌دهد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در ق</w:t>
      </w:r>
      <w:r w:rsidR="00C97A77" w:rsidRPr="00C97A77">
        <w:rPr>
          <w:rStyle w:val="Char2"/>
          <w:rFonts w:hint="cs"/>
          <w:rtl/>
        </w:rPr>
        <w:t>ی</w:t>
      </w:r>
      <w:r w:rsidRPr="00C97A77">
        <w:rPr>
          <w:rStyle w:val="Char2"/>
          <w:rFonts w:hint="cs"/>
          <w:rtl/>
        </w:rPr>
        <w:t>ام، در نشسته و در راه رفتن و در همه حال آن را به خاطر م</w:t>
      </w:r>
      <w:r w:rsidR="00C97A77" w:rsidRPr="00C97A77">
        <w:rPr>
          <w:rStyle w:val="Char2"/>
          <w:rFonts w:hint="cs"/>
          <w:rtl/>
        </w:rPr>
        <w:t>ی</w:t>
      </w:r>
      <w:r w:rsidRPr="00C97A77">
        <w:rPr>
          <w:rStyle w:val="Char2"/>
          <w:rFonts w:hint="cs"/>
          <w:rtl/>
        </w:rPr>
        <w:t>‌آورد و بدان عجب و ت</w:t>
      </w:r>
      <w:r w:rsidR="006808D5" w:rsidRPr="006808D5">
        <w:rPr>
          <w:rStyle w:val="Char2"/>
          <w:rFonts w:hint="cs"/>
          <w:rtl/>
        </w:rPr>
        <w:t>ک</w:t>
      </w:r>
      <w:r w:rsidRPr="00C97A77">
        <w:rPr>
          <w:rStyle w:val="Char2"/>
          <w:rFonts w:hint="cs"/>
          <w:rtl/>
        </w:rPr>
        <w:t>بر م</w:t>
      </w:r>
      <w:r w:rsidR="00C97A77" w:rsidRPr="00C97A77">
        <w:rPr>
          <w:rStyle w:val="Char2"/>
          <w:rFonts w:hint="cs"/>
          <w:rtl/>
        </w:rPr>
        <w:t>ی</w:t>
      </w:r>
      <w:r w:rsidRPr="00C97A77">
        <w:rPr>
          <w:rStyle w:val="Char2"/>
          <w:rFonts w:hint="cs"/>
          <w:rtl/>
        </w:rPr>
        <w:t xml:space="preserve">‌ورزد </w:t>
      </w:r>
      <w:r w:rsidR="006808D5" w:rsidRPr="006808D5">
        <w:rPr>
          <w:rStyle w:val="Char2"/>
          <w:rFonts w:hint="cs"/>
          <w:rtl/>
        </w:rPr>
        <w:t>ک</w:t>
      </w:r>
      <w:r w:rsidRPr="00C97A77">
        <w:rPr>
          <w:rStyle w:val="Char2"/>
          <w:rFonts w:hint="cs"/>
          <w:rtl/>
        </w:rPr>
        <w:t>ه چن</w:t>
      </w:r>
      <w:r w:rsidR="00C97A77" w:rsidRPr="00C97A77">
        <w:rPr>
          <w:rStyle w:val="Char2"/>
          <w:rFonts w:hint="cs"/>
          <w:rtl/>
        </w:rPr>
        <w:t>ی</w:t>
      </w:r>
      <w:r w:rsidRPr="00C97A77">
        <w:rPr>
          <w:rStyle w:val="Char2"/>
          <w:rFonts w:hint="cs"/>
          <w:rtl/>
        </w:rPr>
        <w:t>ن حالت</w:t>
      </w:r>
      <w:r w:rsidR="00C97A77" w:rsidRPr="00C97A77">
        <w:rPr>
          <w:rStyle w:val="Char2"/>
          <w:rFonts w:hint="cs"/>
          <w:rtl/>
        </w:rPr>
        <w:t>ی</w:t>
      </w:r>
      <w:r w:rsidRPr="00C97A77">
        <w:rPr>
          <w:rStyle w:val="Char2"/>
          <w:rFonts w:hint="cs"/>
          <w:rtl/>
        </w:rPr>
        <w:t xml:space="preserve"> سبب هلا</w:t>
      </w:r>
      <w:r w:rsidR="006808D5" w:rsidRPr="006808D5">
        <w:rPr>
          <w:rStyle w:val="Char2"/>
          <w:rFonts w:hint="cs"/>
          <w:rtl/>
        </w:rPr>
        <w:t>ک</w:t>
      </w:r>
      <w:r w:rsidRPr="00C97A77">
        <w:rPr>
          <w:rStyle w:val="Char2"/>
          <w:rFonts w:hint="cs"/>
          <w:rtl/>
        </w:rPr>
        <w:t xml:space="preserve"> و شقاوت او م</w:t>
      </w:r>
      <w:r w:rsidR="00C97A77" w:rsidRPr="00C97A77">
        <w:rPr>
          <w:rStyle w:val="Char2"/>
          <w:rFonts w:hint="cs"/>
          <w:rtl/>
        </w:rPr>
        <w:t>ی</w:t>
      </w:r>
      <w:r w:rsidRPr="00C97A77">
        <w:rPr>
          <w:rStyle w:val="Char2"/>
          <w:rFonts w:hint="cs"/>
          <w:rtl/>
        </w:rPr>
        <w:t>‌گردد. چه بسا گناه، موجبات حسنات و طاعات و معاملات و رفتار قلب</w:t>
      </w:r>
      <w:r w:rsidR="00C97A77" w:rsidRPr="00C97A77">
        <w:rPr>
          <w:rStyle w:val="Char2"/>
          <w:rFonts w:hint="cs"/>
          <w:rtl/>
        </w:rPr>
        <w:t>ی</w:t>
      </w:r>
      <w:r w:rsidRPr="00C97A77">
        <w:rPr>
          <w:rStyle w:val="Char2"/>
          <w:rFonts w:hint="cs"/>
          <w:rtl/>
        </w:rPr>
        <w:t xml:space="preserve"> از خوف و ح</w:t>
      </w:r>
      <w:r w:rsidR="00C97A77" w:rsidRPr="00C97A77">
        <w:rPr>
          <w:rStyle w:val="Char2"/>
          <w:rFonts w:hint="cs"/>
          <w:rtl/>
        </w:rPr>
        <w:t>ی</w:t>
      </w:r>
      <w:r w:rsidRPr="00C97A77">
        <w:rPr>
          <w:rStyle w:val="Char2"/>
          <w:rFonts w:hint="cs"/>
          <w:rtl/>
        </w:rPr>
        <w:t>ا از پروردگار را در بر دارد و بدان وس</w:t>
      </w:r>
      <w:r w:rsidR="00C97A77" w:rsidRPr="00C97A77">
        <w:rPr>
          <w:rStyle w:val="Char2"/>
          <w:rFonts w:hint="cs"/>
          <w:rtl/>
        </w:rPr>
        <w:t>ی</w:t>
      </w:r>
      <w:r w:rsidRPr="00C97A77">
        <w:rPr>
          <w:rStyle w:val="Char2"/>
          <w:rFonts w:hint="cs"/>
          <w:rtl/>
        </w:rPr>
        <w:t>له انسان سرش</w:t>
      </w:r>
      <w:r w:rsidR="006808D5" w:rsidRPr="006808D5">
        <w:rPr>
          <w:rStyle w:val="Char2"/>
          <w:rFonts w:hint="cs"/>
          <w:rtl/>
        </w:rPr>
        <w:t>ک</w:t>
      </w:r>
      <w:r w:rsidRPr="00C97A77">
        <w:rPr>
          <w:rStyle w:val="Char2"/>
          <w:rFonts w:hint="cs"/>
          <w:rtl/>
        </w:rPr>
        <w:t>سته، شرمنده، گر</w:t>
      </w:r>
      <w:r w:rsidR="00C97A77" w:rsidRPr="00C97A77">
        <w:rPr>
          <w:rStyle w:val="Char2"/>
          <w:rFonts w:hint="cs"/>
          <w:rtl/>
        </w:rPr>
        <w:t>ی</w:t>
      </w:r>
      <w:r w:rsidRPr="00C97A77">
        <w:rPr>
          <w:rStyle w:val="Char2"/>
          <w:rFonts w:hint="cs"/>
          <w:rtl/>
        </w:rPr>
        <w:t>ان و پش</w:t>
      </w:r>
      <w:r w:rsidR="00C97A77" w:rsidRPr="00C97A77">
        <w:rPr>
          <w:rStyle w:val="Char2"/>
          <w:rFonts w:hint="cs"/>
          <w:rtl/>
        </w:rPr>
        <w:t>ی</w:t>
      </w:r>
      <w:r w:rsidRPr="00C97A77">
        <w:rPr>
          <w:rStyle w:val="Char2"/>
          <w:rFonts w:hint="cs"/>
          <w:rtl/>
        </w:rPr>
        <w:t>مان و در هر حال متوجه پروردگار خود م</w:t>
      </w:r>
      <w:r w:rsidR="00C97A77" w:rsidRPr="00C97A77">
        <w:rPr>
          <w:rStyle w:val="Char2"/>
          <w:rFonts w:hint="cs"/>
          <w:rtl/>
        </w:rPr>
        <w:t>ی</w:t>
      </w:r>
      <w:r w:rsidRPr="00C97A77">
        <w:rPr>
          <w:rStyle w:val="Char2"/>
          <w:rFonts w:hint="cs"/>
          <w:rtl/>
        </w:rPr>
        <w:t>‌گردد. اثرات چن</w:t>
      </w:r>
      <w:r w:rsidR="00C97A77" w:rsidRPr="00C97A77">
        <w:rPr>
          <w:rStyle w:val="Char2"/>
          <w:rFonts w:hint="cs"/>
          <w:rtl/>
        </w:rPr>
        <w:t>ی</w:t>
      </w:r>
      <w:r w:rsidRPr="00C97A77">
        <w:rPr>
          <w:rStyle w:val="Char2"/>
          <w:rFonts w:hint="cs"/>
          <w:rtl/>
        </w:rPr>
        <w:t>ن گناه</w:t>
      </w:r>
      <w:r w:rsidR="00C97A77" w:rsidRPr="00C97A77">
        <w:rPr>
          <w:rStyle w:val="Char2"/>
          <w:rFonts w:hint="cs"/>
          <w:rtl/>
        </w:rPr>
        <w:t>ی</w:t>
      </w:r>
      <w:r w:rsidRPr="00C97A77">
        <w:rPr>
          <w:rStyle w:val="Char2"/>
          <w:rFonts w:hint="cs"/>
          <w:rtl/>
        </w:rPr>
        <w:t xml:space="preserve"> به مراتب برا</w:t>
      </w:r>
      <w:r w:rsidR="00C97A77" w:rsidRPr="00C97A77">
        <w:rPr>
          <w:rStyle w:val="Char2"/>
          <w:rFonts w:hint="cs"/>
          <w:rtl/>
        </w:rPr>
        <w:t>ی</w:t>
      </w:r>
      <w:r w:rsidRPr="00C97A77">
        <w:rPr>
          <w:rStyle w:val="Char2"/>
          <w:rFonts w:hint="cs"/>
          <w:rtl/>
        </w:rPr>
        <w:t xml:space="preserve"> بنده سودمندتر است از طاعات و عبادات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باعث عجب و ت</w:t>
      </w:r>
      <w:r w:rsidR="006808D5" w:rsidRPr="006808D5">
        <w:rPr>
          <w:rStyle w:val="Char2"/>
          <w:rFonts w:hint="cs"/>
          <w:rtl/>
        </w:rPr>
        <w:t>ک</w:t>
      </w:r>
      <w:r w:rsidRPr="00C97A77">
        <w:rPr>
          <w:rStyle w:val="Char2"/>
          <w:rFonts w:hint="cs"/>
          <w:rtl/>
        </w:rPr>
        <w:t>بر و خودب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گردند و همچن</w:t>
      </w:r>
      <w:r w:rsidR="00C97A77" w:rsidRPr="00C97A77">
        <w:rPr>
          <w:rStyle w:val="Char2"/>
          <w:rFonts w:hint="cs"/>
          <w:rtl/>
        </w:rPr>
        <w:t>ی</w:t>
      </w:r>
      <w:r w:rsidRPr="00C97A77">
        <w:rPr>
          <w:rStyle w:val="Char2"/>
          <w:rFonts w:hint="cs"/>
          <w:rtl/>
        </w:rPr>
        <w:t xml:space="preserve">ن سبب آن شوند </w:t>
      </w:r>
      <w:r w:rsidR="006808D5" w:rsidRPr="006808D5">
        <w:rPr>
          <w:rStyle w:val="Char2"/>
          <w:rFonts w:hint="cs"/>
          <w:rtl/>
        </w:rPr>
        <w:t>ک</w:t>
      </w:r>
      <w:r w:rsidRPr="00C97A77">
        <w:rPr>
          <w:rStyle w:val="Char2"/>
          <w:rFonts w:hint="cs"/>
          <w:rtl/>
        </w:rPr>
        <w:t>ه با چشم حقارت به مردم نگرد. ش</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ست چن</w:t>
      </w:r>
      <w:r w:rsidR="00C97A77" w:rsidRPr="00C97A77">
        <w:rPr>
          <w:rStyle w:val="Char2"/>
          <w:rFonts w:hint="cs"/>
          <w:rtl/>
        </w:rPr>
        <w:t>ی</w:t>
      </w:r>
      <w:r w:rsidRPr="00C97A77">
        <w:rPr>
          <w:rStyle w:val="Char2"/>
          <w:rFonts w:hint="cs"/>
          <w:rtl/>
        </w:rPr>
        <w:t>ن گناه</w:t>
      </w:r>
      <w:r w:rsidR="006808D5" w:rsidRPr="006808D5">
        <w:rPr>
          <w:rStyle w:val="Char2"/>
          <w:rFonts w:hint="cs"/>
          <w:rtl/>
        </w:rPr>
        <w:t>ک</w:t>
      </w:r>
      <w:r w:rsidRPr="00C97A77">
        <w:rPr>
          <w:rStyle w:val="Char2"/>
          <w:rFonts w:hint="cs"/>
          <w:rtl/>
        </w:rPr>
        <w:t>ار</w:t>
      </w:r>
      <w:r w:rsidR="00C97A77" w:rsidRPr="00C97A77">
        <w:rPr>
          <w:rStyle w:val="Char2"/>
          <w:rFonts w:hint="cs"/>
          <w:rtl/>
        </w:rPr>
        <w:t>ی</w:t>
      </w:r>
      <w:r w:rsidRPr="00C97A77">
        <w:rPr>
          <w:rStyle w:val="Char2"/>
          <w:rFonts w:hint="cs"/>
          <w:rtl/>
        </w:rPr>
        <w:t xml:space="preserve"> نزد خداوند بهتر و </w:t>
      </w:r>
      <w:r w:rsidR="00503360">
        <w:rPr>
          <w:rStyle w:val="Char2"/>
          <w:rFonts w:hint="cs"/>
          <w:rtl/>
        </w:rPr>
        <w:t>به‌سوی</w:t>
      </w:r>
      <w:r w:rsidRPr="00C97A77">
        <w:rPr>
          <w:rStyle w:val="Char2"/>
          <w:rFonts w:hint="cs"/>
          <w:rtl/>
        </w:rPr>
        <w:t xml:space="preserve"> نجات و </w:t>
      </w:r>
      <w:r w:rsidR="006808D5" w:rsidRPr="006808D5">
        <w:rPr>
          <w:rStyle w:val="Char2"/>
          <w:rFonts w:hint="cs"/>
          <w:rtl/>
        </w:rPr>
        <w:t>ک</w:t>
      </w:r>
      <w:r w:rsidRPr="00C97A77">
        <w:rPr>
          <w:rStyle w:val="Char2"/>
          <w:rFonts w:hint="cs"/>
          <w:rtl/>
        </w:rPr>
        <w:t>ام</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 نزد</w:t>
      </w:r>
      <w:r w:rsidR="00C97A77" w:rsidRPr="00C97A77">
        <w:rPr>
          <w:rStyle w:val="Char2"/>
          <w:rFonts w:hint="cs"/>
          <w:rtl/>
        </w:rPr>
        <w:t>ی</w:t>
      </w:r>
      <w:r w:rsidR="006808D5" w:rsidRPr="006808D5">
        <w:rPr>
          <w:rStyle w:val="Char2"/>
          <w:rFonts w:hint="cs"/>
          <w:rtl/>
        </w:rPr>
        <w:t>ک</w:t>
      </w:r>
      <w:r w:rsidRPr="00C97A77">
        <w:rPr>
          <w:rStyle w:val="Char2"/>
          <w:rFonts w:hint="cs"/>
          <w:rtl/>
        </w:rPr>
        <w:t>تر است از آن مغرور و مت</w:t>
      </w:r>
      <w:r w:rsidR="006808D5" w:rsidRPr="006808D5">
        <w:rPr>
          <w:rStyle w:val="Char2"/>
          <w:rFonts w:hint="cs"/>
          <w:rtl/>
        </w:rPr>
        <w:t>ک</w:t>
      </w:r>
      <w:r w:rsidRPr="00C97A77">
        <w:rPr>
          <w:rStyle w:val="Char2"/>
          <w:rFonts w:hint="cs"/>
          <w:rtl/>
        </w:rPr>
        <w:t>بر به عبادت و حسنات، اگر چه به زبان خلاف آن را بگو</w:t>
      </w:r>
      <w:r w:rsidR="00C97A77" w:rsidRPr="00C97A77">
        <w:rPr>
          <w:rStyle w:val="Char2"/>
          <w:rFonts w:hint="cs"/>
          <w:rtl/>
        </w:rPr>
        <w:t>ی</w:t>
      </w:r>
      <w:r w:rsidRPr="00C97A77">
        <w:rPr>
          <w:rStyle w:val="Char2"/>
          <w:rFonts w:hint="cs"/>
          <w:rtl/>
        </w:rPr>
        <w:t xml:space="preserve">د. خداوند آگاه به قلب بندگان است و چه بسا خداوند با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او را تعظ</w:t>
      </w:r>
      <w:r w:rsidR="00C97A77" w:rsidRPr="00C97A77">
        <w:rPr>
          <w:rStyle w:val="Char2"/>
          <w:rFonts w:hint="cs"/>
          <w:rtl/>
        </w:rPr>
        <w:t>ی</w:t>
      </w:r>
      <w:r w:rsidRPr="00C97A77">
        <w:rPr>
          <w:rStyle w:val="Char2"/>
          <w:rFonts w:hint="cs"/>
          <w:rtl/>
        </w:rPr>
        <w:t>م ننما</w:t>
      </w:r>
      <w:r w:rsidR="00C97A77" w:rsidRPr="00C97A77">
        <w:rPr>
          <w:rStyle w:val="Char2"/>
          <w:rFonts w:hint="cs"/>
          <w:rtl/>
        </w:rPr>
        <w:t>ی</w:t>
      </w:r>
      <w:r w:rsidRPr="00C97A77">
        <w:rPr>
          <w:rStyle w:val="Char2"/>
          <w:rFonts w:hint="cs"/>
          <w:rtl/>
        </w:rPr>
        <w:t>ند و در پ</w:t>
      </w:r>
      <w:r w:rsidR="00C97A77" w:rsidRPr="00C97A77">
        <w:rPr>
          <w:rStyle w:val="Char2"/>
          <w:rFonts w:hint="cs"/>
          <w:rtl/>
        </w:rPr>
        <w:t>ی</w:t>
      </w:r>
      <w:r w:rsidRPr="00C97A77">
        <w:rPr>
          <w:rStyle w:val="Char2"/>
          <w:rFonts w:hint="cs"/>
          <w:rtl/>
        </w:rPr>
        <w:t>شگاهش فروتن و خاضع نباشند از سر عداوت درآ</w:t>
      </w:r>
      <w:r w:rsidR="00C97A77" w:rsidRPr="00C97A77">
        <w:rPr>
          <w:rStyle w:val="Char2"/>
          <w:rFonts w:hint="cs"/>
          <w:rtl/>
        </w:rPr>
        <w:t>ی</w:t>
      </w:r>
      <w:r w:rsidRPr="00C97A77">
        <w:rPr>
          <w:rStyle w:val="Char2"/>
          <w:rFonts w:hint="cs"/>
          <w:rtl/>
        </w:rPr>
        <w:t>د و آنان ار منفور دارد و اگر انسان در خود بنگ</w:t>
      </w:r>
      <w:r w:rsidR="00173C68" w:rsidRPr="00C97A77">
        <w:rPr>
          <w:rStyle w:val="Char2"/>
          <w:rFonts w:hint="cs"/>
          <w:rtl/>
        </w:rPr>
        <w:t>رد چن</w:t>
      </w:r>
      <w:r w:rsidR="00C97A77" w:rsidRPr="00C97A77">
        <w:rPr>
          <w:rStyle w:val="Char2"/>
          <w:rFonts w:hint="cs"/>
          <w:rtl/>
        </w:rPr>
        <w:t>ی</w:t>
      </w:r>
      <w:r w:rsidR="00173C68" w:rsidRPr="00C97A77">
        <w:rPr>
          <w:rStyle w:val="Char2"/>
          <w:rFonts w:hint="cs"/>
          <w:rtl/>
        </w:rPr>
        <w:t>ن حالت</w:t>
      </w:r>
      <w:r w:rsidR="00C97A77" w:rsidRPr="00C97A77">
        <w:rPr>
          <w:rStyle w:val="Char2"/>
          <w:rFonts w:hint="cs"/>
          <w:rtl/>
        </w:rPr>
        <w:t>ی</w:t>
      </w:r>
      <w:r w:rsidR="00173C68" w:rsidRPr="00C97A77">
        <w:rPr>
          <w:rStyle w:val="Char2"/>
          <w:rFonts w:hint="cs"/>
          <w:rtl/>
        </w:rPr>
        <w:t xml:space="preserve"> را قطعا خواهد د</w:t>
      </w:r>
      <w:r w:rsidR="00C97A77" w:rsidRPr="00C97A77">
        <w:rPr>
          <w:rStyle w:val="Char2"/>
          <w:rFonts w:hint="cs"/>
          <w:rtl/>
        </w:rPr>
        <w:t>ی</w:t>
      </w:r>
      <w:r w:rsidR="00173C68" w:rsidRPr="00C97A77">
        <w:rPr>
          <w:rStyle w:val="Char2"/>
          <w:rFonts w:hint="cs"/>
          <w:rtl/>
        </w:rPr>
        <w:t>د</w:t>
      </w:r>
      <w:r w:rsidRPr="00C97A77">
        <w:rPr>
          <w:rStyle w:val="Char2"/>
          <w:rFonts w:hint="cs"/>
          <w:rtl/>
        </w:rPr>
        <w:t>»</w:t>
      </w:r>
      <w:r w:rsidRPr="00C76A66">
        <w:rPr>
          <w:rStyle w:val="Char2"/>
          <w:vertAlign w:val="superscript"/>
          <w:rtl/>
        </w:rPr>
        <w:footnoteReference w:id="211"/>
      </w:r>
      <w:r w:rsidR="00173C68" w:rsidRPr="00C76A66">
        <w:rPr>
          <w:rStyle w:val="Char2"/>
          <w:rFonts w:hint="cs"/>
          <w:rtl/>
        </w:rPr>
        <w:t>.</w:t>
      </w:r>
    </w:p>
    <w:p w:rsidR="00CB1868" w:rsidRPr="00C97A77" w:rsidRDefault="00CB1868" w:rsidP="00061E94">
      <w:pPr>
        <w:bidi/>
        <w:ind w:firstLine="284"/>
        <w:jc w:val="center"/>
        <w:rPr>
          <w:rStyle w:val="Char2"/>
          <w:rtl/>
        </w:rPr>
      </w:pPr>
      <w:r w:rsidRPr="00C97A77">
        <w:rPr>
          <w:rStyle w:val="Char2"/>
          <w:rFonts w:hint="cs"/>
          <w:rtl/>
        </w:rPr>
        <w:t>***</w:t>
      </w:r>
    </w:p>
    <w:p w:rsidR="00CB1868" w:rsidRDefault="00CB1868" w:rsidP="00C76A66">
      <w:pPr>
        <w:pStyle w:val="a0"/>
        <w:rPr>
          <w:rtl/>
        </w:rPr>
      </w:pPr>
      <w:bookmarkStart w:id="372" w:name="_Toc237013381"/>
      <w:bookmarkStart w:id="373" w:name="_Toc237013534"/>
      <w:bookmarkStart w:id="374" w:name="_Toc281677028"/>
      <w:bookmarkStart w:id="375" w:name="_Toc444772782"/>
      <w:r>
        <w:rPr>
          <w:rFonts w:hint="cs"/>
          <w:rtl/>
        </w:rPr>
        <w:t>8- ا</w:t>
      </w:r>
      <w:r w:rsidR="008168DF">
        <w:rPr>
          <w:rFonts w:hint="cs"/>
          <w:rtl/>
        </w:rPr>
        <w:t>ی</w:t>
      </w:r>
      <w:r>
        <w:rPr>
          <w:rFonts w:hint="cs"/>
          <w:rtl/>
        </w:rPr>
        <w:t>جاد شاد</w:t>
      </w:r>
      <w:r w:rsidR="00C76A66">
        <w:rPr>
          <w:rFonts w:hint="cs"/>
          <w:rtl/>
        </w:rPr>
        <w:t>ی</w:t>
      </w:r>
      <w:r>
        <w:rPr>
          <w:rFonts w:hint="cs"/>
          <w:rtl/>
        </w:rPr>
        <w:t xml:space="preserve"> و سرور پروردگار نسبت به توبه‌</w:t>
      </w:r>
      <w:r w:rsidR="008168DF">
        <w:rPr>
          <w:rFonts w:hint="cs"/>
          <w:rtl/>
        </w:rPr>
        <w:t>ک</w:t>
      </w:r>
      <w:r>
        <w:rPr>
          <w:rFonts w:hint="cs"/>
          <w:rtl/>
        </w:rPr>
        <w:t>ننده</w:t>
      </w:r>
      <w:bookmarkEnd w:id="372"/>
      <w:bookmarkEnd w:id="373"/>
      <w:bookmarkEnd w:id="374"/>
      <w:bookmarkEnd w:id="375"/>
    </w:p>
    <w:p w:rsidR="00CB1868" w:rsidRPr="00C97A77" w:rsidRDefault="00C97A77" w:rsidP="00CB1868">
      <w:pPr>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806152" w:rsidRPr="00C97A77">
        <w:rPr>
          <w:rStyle w:val="Char2"/>
          <w:rFonts w:hint="cs"/>
          <w:rtl/>
        </w:rPr>
        <w:t xml:space="preserve"> د</w:t>
      </w:r>
      <w:r w:rsidRPr="00C97A77">
        <w:rPr>
          <w:rStyle w:val="Char2"/>
          <w:rFonts w:hint="cs"/>
          <w:rtl/>
        </w:rPr>
        <w:t>ی</w:t>
      </w:r>
      <w:r w:rsidR="00806152" w:rsidRPr="00C97A77">
        <w:rPr>
          <w:rStyle w:val="Char2"/>
          <w:rFonts w:hint="cs"/>
          <w:rtl/>
        </w:rPr>
        <w:t>گر از نتا</w:t>
      </w:r>
      <w:r w:rsidRPr="00C97A77">
        <w:rPr>
          <w:rStyle w:val="Char2"/>
          <w:rFonts w:hint="cs"/>
          <w:rtl/>
        </w:rPr>
        <w:t>ی</w:t>
      </w:r>
      <w:r w:rsidR="00806152" w:rsidRPr="00C97A77">
        <w:rPr>
          <w:rStyle w:val="Char2"/>
          <w:rFonts w:hint="cs"/>
          <w:rtl/>
        </w:rPr>
        <w:t>ج و ثمرات توبه، دست</w:t>
      </w:r>
      <w:r w:rsidRPr="00C97A77">
        <w:rPr>
          <w:rStyle w:val="Char2"/>
          <w:rFonts w:hint="cs"/>
          <w:rtl/>
        </w:rPr>
        <w:t>ی</w:t>
      </w:r>
      <w:r w:rsidR="00806152" w:rsidRPr="00C97A77">
        <w:rPr>
          <w:rStyle w:val="Char2"/>
          <w:rFonts w:hint="cs"/>
          <w:rtl/>
        </w:rPr>
        <w:t>اب</w:t>
      </w:r>
      <w:r w:rsidRPr="00C97A77">
        <w:rPr>
          <w:rStyle w:val="Char2"/>
          <w:rFonts w:hint="cs"/>
          <w:rtl/>
        </w:rPr>
        <w:t>ی</w:t>
      </w:r>
      <w:r w:rsidR="00806152" w:rsidRPr="00C97A77">
        <w:rPr>
          <w:rStyle w:val="Char2"/>
          <w:rFonts w:hint="cs"/>
          <w:rtl/>
        </w:rPr>
        <w:t xml:space="preserve"> به شادمان</w:t>
      </w:r>
      <w:r w:rsidRPr="00C97A77">
        <w:rPr>
          <w:rStyle w:val="Char2"/>
          <w:rFonts w:hint="cs"/>
          <w:rtl/>
        </w:rPr>
        <w:t>ی</w:t>
      </w:r>
      <w:r w:rsidR="00806152" w:rsidRPr="00C97A77">
        <w:rPr>
          <w:rStyle w:val="Char2"/>
          <w:rFonts w:hint="cs"/>
          <w:rtl/>
        </w:rPr>
        <w:t xml:space="preserve"> بزرگ</w:t>
      </w:r>
      <w:r w:rsidRPr="00C97A77">
        <w:rPr>
          <w:rStyle w:val="Char2"/>
          <w:rFonts w:hint="cs"/>
          <w:rtl/>
        </w:rPr>
        <w:t>ی</w:t>
      </w:r>
      <w:r w:rsidR="00806152" w:rsidRPr="00C97A77">
        <w:rPr>
          <w:rStyle w:val="Char2"/>
          <w:rFonts w:hint="cs"/>
          <w:rtl/>
        </w:rPr>
        <w:t xml:space="preserve"> است </w:t>
      </w:r>
      <w:r w:rsidR="006808D5" w:rsidRPr="006808D5">
        <w:rPr>
          <w:rStyle w:val="Char2"/>
          <w:rFonts w:hint="cs"/>
          <w:rtl/>
        </w:rPr>
        <w:t>ک</w:t>
      </w:r>
      <w:r w:rsidR="00806152" w:rsidRPr="00C97A77">
        <w:rPr>
          <w:rStyle w:val="Char2"/>
          <w:rFonts w:hint="cs"/>
          <w:rtl/>
        </w:rPr>
        <w:t>ه ه</w:t>
      </w:r>
      <w:r w:rsidRPr="00C97A77">
        <w:rPr>
          <w:rStyle w:val="Char2"/>
          <w:rFonts w:hint="cs"/>
          <w:rtl/>
        </w:rPr>
        <w:t>ی</w:t>
      </w:r>
      <w:r w:rsidR="00806152" w:rsidRPr="00C97A77">
        <w:rPr>
          <w:rStyle w:val="Char2"/>
          <w:rFonts w:hint="cs"/>
          <w:rtl/>
        </w:rPr>
        <w:t>چ چ</w:t>
      </w:r>
      <w:r w:rsidRPr="00C97A77">
        <w:rPr>
          <w:rStyle w:val="Char2"/>
          <w:rFonts w:hint="cs"/>
          <w:rtl/>
        </w:rPr>
        <w:t>ی</w:t>
      </w:r>
      <w:r w:rsidR="00806152" w:rsidRPr="00C97A77">
        <w:rPr>
          <w:rStyle w:val="Char2"/>
          <w:rFonts w:hint="cs"/>
          <w:rtl/>
        </w:rPr>
        <w:t xml:space="preserve">ز </w:t>
      </w:r>
      <w:r w:rsidR="00331826" w:rsidRPr="00C97A77">
        <w:rPr>
          <w:rStyle w:val="Char2"/>
          <w:rFonts w:hint="cs"/>
          <w:rtl/>
        </w:rPr>
        <w:t>همسان و معادل آن شاد</w:t>
      </w:r>
      <w:r w:rsidRPr="00C97A77">
        <w:rPr>
          <w:rStyle w:val="Char2"/>
          <w:rFonts w:hint="cs"/>
          <w:rtl/>
        </w:rPr>
        <w:t>ی</w:t>
      </w:r>
      <w:r w:rsidR="00331826" w:rsidRPr="00C97A77">
        <w:rPr>
          <w:rStyle w:val="Char2"/>
          <w:rFonts w:hint="cs"/>
          <w:rtl/>
        </w:rPr>
        <w:t xml:space="preserve"> ن</w:t>
      </w:r>
      <w:r w:rsidRPr="00C97A77">
        <w:rPr>
          <w:rStyle w:val="Char2"/>
          <w:rFonts w:hint="cs"/>
          <w:rtl/>
        </w:rPr>
        <w:t>ی</w:t>
      </w:r>
      <w:r w:rsidR="00331826" w:rsidRPr="00C97A77">
        <w:rPr>
          <w:rStyle w:val="Char2"/>
          <w:rFonts w:hint="cs"/>
          <w:rtl/>
        </w:rPr>
        <w:t xml:space="preserve">ست. </w:t>
      </w:r>
      <w:r w:rsidR="006808D5" w:rsidRPr="006808D5">
        <w:rPr>
          <w:rStyle w:val="Char2"/>
          <w:rFonts w:hint="cs"/>
          <w:rtl/>
        </w:rPr>
        <w:t>ک</w:t>
      </w:r>
      <w:r w:rsidR="00331826" w:rsidRPr="00C97A77">
        <w:rPr>
          <w:rStyle w:val="Char2"/>
          <w:rFonts w:hint="cs"/>
          <w:rtl/>
        </w:rPr>
        <w:t>ه همانا آن شاد</w:t>
      </w:r>
      <w:r w:rsidRPr="00C97A77">
        <w:rPr>
          <w:rStyle w:val="Char2"/>
          <w:rFonts w:hint="cs"/>
          <w:rtl/>
        </w:rPr>
        <w:t>ی</w:t>
      </w:r>
      <w:r w:rsidR="00331826" w:rsidRPr="00C97A77">
        <w:rPr>
          <w:rStyle w:val="Char2"/>
          <w:rFonts w:hint="cs"/>
          <w:rtl/>
        </w:rPr>
        <w:t xml:space="preserve"> و سرور پروردگار والا</w:t>
      </w:r>
      <w:r w:rsidRPr="00C97A77">
        <w:rPr>
          <w:rStyle w:val="Char2"/>
          <w:rFonts w:hint="cs"/>
          <w:rtl/>
        </w:rPr>
        <w:t>ی</w:t>
      </w:r>
      <w:r w:rsidR="00331826" w:rsidRPr="00C97A77">
        <w:rPr>
          <w:rStyle w:val="Char2"/>
          <w:rFonts w:hint="cs"/>
          <w:rtl/>
        </w:rPr>
        <w:t xml:space="preserve"> جهان</w:t>
      </w:r>
      <w:r w:rsidRPr="00C97A77">
        <w:rPr>
          <w:rStyle w:val="Char2"/>
          <w:rFonts w:hint="cs"/>
          <w:rtl/>
        </w:rPr>
        <w:t>ی</w:t>
      </w:r>
      <w:r w:rsidR="00331826" w:rsidRPr="00C97A77">
        <w:rPr>
          <w:rStyle w:val="Char2"/>
          <w:rFonts w:hint="cs"/>
          <w:rtl/>
        </w:rPr>
        <w:t>ان است نسبت به توبه‌</w:t>
      </w:r>
      <w:r w:rsidRPr="00C97A77">
        <w:rPr>
          <w:rStyle w:val="Char2"/>
          <w:rFonts w:hint="cs"/>
          <w:rtl/>
        </w:rPr>
        <w:t>ی</w:t>
      </w:r>
      <w:r w:rsidR="00331826" w:rsidRPr="00C97A77">
        <w:rPr>
          <w:rStyle w:val="Char2"/>
          <w:rFonts w:hint="cs"/>
          <w:rtl/>
        </w:rPr>
        <w:t xml:space="preserve"> بنده خود و بازگشت او پس از گر</w:t>
      </w:r>
      <w:r w:rsidRPr="00C97A77">
        <w:rPr>
          <w:rStyle w:val="Char2"/>
          <w:rFonts w:hint="cs"/>
          <w:rtl/>
        </w:rPr>
        <w:t>ی</w:t>
      </w:r>
      <w:r w:rsidR="00331826" w:rsidRPr="00C97A77">
        <w:rPr>
          <w:rStyle w:val="Char2"/>
          <w:rFonts w:hint="cs"/>
          <w:rtl/>
        </w:rPr>
        <w:t>زان و اس</w:t>
      </w:r>
      <w:r w:rsidRPr="00C97A77">
        <w:rPr>
          <w:rStyle w:val="Char2"/>
          <w:rFonts w:hint="cs"/>
          <w:rtl/>
        </w:rPr>
        <w:t>ی</w:t>
      </w:r>
      <w:r w:rsidR="00331826" w:rsidRPr="00C97A77">
        <w:rPr>
          <w:rStyle w:val="Char2"/>
          <w:rFonts w:hint="cs"/>
          <w:rtl/>
        </w:rPr>
        <w:t>رشدنش در دست ش</w:t>
      </w:r>
      <w:r w:rsidRPr="00C97A77">
        <w:rPr>
          <w:rStyle w:val="Char2"/>
          <w:rFonts w:hint="cs"/>
          <w:rtl/>
        </w:rPr>
        <w:t>ی</w:t>
      </w:r>
      <w:r w:rsidR="00331826" w:rsidRPr="00C97A77">
        <w:rPr>
          <w:rStyle w:val="Char2"/>
          <w:rFonts w:hint="cs"/>
          <w:rtl/>
        </w:rPr>
        <w:t xml:space="preserve">طان و جنود آن، </w:t>
      </w:r>
      <w:r w:rsidR="00503360">
        <w:rPr>
          <w:rStyle w:val="Char2"/>
          <w:rFonts w:hint="cs"/>
          <w:rtl/>
        </w:rPr>
        <w:t>به‌سوی</w:t>
      </w:r>
      <w:r w:rsidR="00CF1A1F" w:rsidRPr="00C97A77">
        <w:rPr>
          <w:rStyle w:val="Char2"/>
          <w:rFonts w:hint="cs"/>
          <w:rtl/>
        </w:rPr>
        <w:t xml:space="preserve"> معبود واقع</w:t>
      </w:r>
      <w:r w:rsidRPr="00C97A77">
        <w:rPr>
          <w:rStyle w:val="Char2"/>
          <w:rFonts w:hint="cs"/>
          <w:rtl/>
        </w:rPr>
        <w:t>ی</w:t>
      </w:r>
      <w:r w:rsidR="00CF1A1F" w:rsidRPr="00C97A77">
        <w:rPr>
          <w:rStyle w:val="Char2"/>
          <w:rFonts w:hint="cs"/>
          <w:rtl/>
        </w:rPr>
        <w:t xml:space="preserve"> خود </w:t>
      </w:r>
      <w:r w:rsidR="006808D5" w:rsidRPr="006808D5">
        <w:rPr>
          <w:rStyle w:val="Char2"/>
          <w:rFonts w:hint="cs"/>
          <w:rtl/>
        </w:rPr>
        <w:t>ک</w:t>
      </w:r>
      <w:r w:rsidR="00CF1A1F" w:rsidRPr="00C97A77">
        <w:rPr>
          <w:rStyle w:val="Char2"/>
          <w:rFonts w:hint="cs"/>
          <w:rtl/>
        </w:rPr>
        <w:t>ه ا</w:t>
      </w:r>
      <w:r w:rsidRPr="00C97A77">
        <w:rPr>
          <w:rStyle w:val="Char2"/>
          <w:rFonts w:hint="cs"/>
          <w:rtl/>
        </w:rPr>
        <w:t>ی</w:t>
      </w:r>
      <w:r w:rsidR="00CF1A1F" w:rsidRPr="00C97A77">
        <w:rPr>
          <w:rStyle w:val="Char2"/>
          <w:rFonts w:hint="cs"/>
          <w:rtl/>
        </w:rPr>
        <w:t>ن بنده گر</w:t>
      </w:r>
      <w:r w:rsidRPr="00C97A77">
        <w:rPr>
          <w:rStyle w:val="Char2"/>
          <w:rFonts w:hint="cs"/>
          <w:rtl/>
        </w:rPr>
        <w:t>ی</w:t>
      </w:r>
      <w:r w:rsidR="00CF1A1F" w:rsidRPr="00C97A77">
        <w:rPr>
          <w:rStyle w:val="Char2"/>
          <w:rFonts w:hint="cs"/>
          <w:rtl/>
        </w:rPr>
        <w:t>زان و نافرمان به وس</w:t>
      </w:r>
      <w:r w:rsidRPr="00C97A77">
        <w:rPr>
          <w:rStyle w:val="Char2"/>
          <w:rFonts w:hint="cs"/>
          <w:rtl/>
        </w:rPr>
        <w:t>ی</w:t>
      </w:r>
      <w:r w:rsidR="00CF1A1F" w:rsidRPr="00C97A77">
        <w:rPr>
          <w:rStyle w:val="Char2"/>
          <w:rFonts w:hint="cs"/>
          <w:rtl/>
        </w:rPr>
        <w:t>له‌</w:t>
      </w:r>
      <w:r w:rsidRPr="00C97A77">
        <w:rPr>
          <w:rStyle w:val="Char2"/>
          <w:rFonts w:hint="cs"/>
          <w:rtl/>
        </w:rPr>
        <w:t>ی</w:t>
      </w:r>
      <w:r w:rsidR="00CF1A1F" w:rsidRPr="00C97A77">
        <w:rPr>
          <w:rStyle w:val="Char2"/>
          <w:rFonts w:hint="cs"/>
          <w:rtl/>
        </w:rPr>
        <w:t xml:space="preserve"> توبه از زنج</w:t>
      </w:r>
      <w:r w:rsidRPr="00C97A77">
        <w:rPr>
          <w:rStyle w:val="Char2"/>
          <w:rFonts w:hint="cs"/>
          <w:rtl/>
        </w:rPr>
        <w:t>ی</w:t>
      </w:r>
      <w:r w:rsidR="00CF1A1F" w:rsidRPr="00C97A77">
        <w:rPr>
          <w:rStyle w:val="Char2"/>
          <w:rFonts w:hint="cs"/>
          <w:rtl/>
        </w:rPr>
        <w:t>ر اسارت نجات، و از زندان رها</w:t>
      </w:r>
      <w:r w:rsidRPr="00C97A77">
        <w:rPr>
          <w:rStyle w:val="Char2"/>
          <w:rFonts w:hint="cs"/>
          <w:rtl/>
        </w:rPr>
        <w:t>یی</w:t>
      </w:r>
      <w:r w:rsidR="00CF1A1F" w:rsidRPr="00C97A77">
        <w:rPr>
          <w:rStyle w:val="Char2"/>
          <w:rFonts w:hint="cs"/>
          <w:rtl/>
        </w:rPr>
        <w:t>، و از دشمنش خلاص</w:t>
      </w:r>
      <w:r w:rsidRPr="00C97A77">
        <w:rPr>
          <w:rStyle w:val="Char2"/>
          <w:rFonts w:hint="cs"/>
          <w:rtl/>
        </w:rPr>
        <w:t>ی</w:t>
      </w:r>
      <w:r w:rsidR="00CF1A1F" w:rsidRPr="00C97A77">
        <w:rPr>
          <w:rStyle w:val="Char2"/>
          <w:rFonts w:hint="cs"/>
          <w:rtl/>
        </w:rPr>
        <w:t xml:space="preserve"> </w:t>
      </w:r>
      <w:r w:rsidRPr="00C97A77">
        <w:rPr>
          <w:rStyle w:val="Char2"/>
          <w:rFonts w:hint="cs"/>
          <w:rtl/>
        </w:rPr>
        <w:t>ی</w:t>
      </w:r>
      <w:r w:rsidR="00CF1A1F" w:rsidRPr="00C97A77">
        <w:rPr>
          <w:rStyle w:val="Char2"/>
          <w:rFonts w:hint="cs"/>
          <w:rtl/>
        </w:rPr>
        <w:t xml:space="preserve">افته است، و به آستان پروردگار و محبوب خود </w:t>
      </w:r>
      <w:r w:rsidR="006808D5" w:rsidRPr="006808D5">
        <w:rPr>
          <w:rStyle w:val="Char2"/>
          <w:rFonts w:hint="cs"/>
          <w:rtl/>
        </w:rPr>
        <w:t>ک</w:t>
      </w:r>
      <w:r w:rsidR="00CF1A1F" w:rsidRPr="00C97A77">
        <w:rPr>
          <w:rStyle w:val="Char2"/>
          <w:rFonts w:hint="cs"/>
          <w:rtl/>
        </w:rPr>
        <w:t>ه در ز</w:t>
      </w:r>
      <w:r w:rsidRPr="00C97A77">
        <w:rPr>
          <w:rStyle w:val="Char2"/>
          <w:rFonts w:hint="cs"/>
          <w:rtl/>
        </w:rPr>
        <w:t>ی</w:t>
      </w:r>
      <w:r w:rsidR="00CF1A1F" w:rsidRPr="00C97A77">
        <w:rPr>
          <w:rStyle w:val="Char2"/>
          <w:rFonts w:hint="cs"/>
          <w:rtl/>
        </w:rPr>
        <w:t>ر چتر احسان اوست، بازگشته تا او را در ز</w:t>
      </w:r>
      <w:r w:rsidRPr="00C97A77">
        <w:rPr>
          <w:rStyle w:val="Char2"/>
          <w:rFonts w:hint="cs"/>
          <w:rtl/>
        </w:rPr>
        <w:t>ی</w:t>
      </w:r>
      <w:r w:rsidR="00CF1A1F" w:rsidRPr="00C97A77">
        <w:rPr>
          <w:rStyle w:val="Char2"/>
          <w:rFonts w:hint="cs"/>
          <w:rtl/>
        </w:rPr>
        <w:t>ر چتر احسان خود پوشانده و</w:t>
      </w:r>
      <w:r w:rsidR="003C0BE5">
        <w:rPr>
          <w:rStyle w:val="Char2"/>
          <w:rFonts w:hint="cs"/>
          <w:rtl/>
        </w:rPr>
        <w:t xml:space="preserve"> نعمت‌های </w:t>
      </w:r>
      <w:r w:rsidR="00CF1A1F" w:rsidRPr="00C97A77">
        <w:rPr>
          <w:rStyle w:val="Char2"/>
          <w:rFonts w:hint="cs"/>
          <w:rtl/>
        </w:rPr>
        <w:t>ظاهر</w:t>
      </w:r>
      <w:r w:rsidRPr="00C97A77">
        <w:rPr>
          <w:rStyle w:val="Char2"/>
          <w:rFonts w:hint="cs"/>
          <w:rtl/>
        </w:rPr>
        <w:t>ی</w:t>
      </w:r>
      <w:r w:rsidR="00CF1A1F" w:rsidRPr="00C97A77">
        <w:rPr>
          <w:rStyle w:val="Char2"/>
          <w:rFonts w:hint="cs"/>
          <w:rtl/>
        </w:rPr>
        <w:t xml:space="preserve"> و باطن</w:t>
      </w:r>
      <w:r w:rsidRPr="00C97A77">
        <w:rPr>
          <w:rStyle w:val="Char2"/>
          <w:rFonts w:hint="cs"/>
          <w:rtl/>
        </w:rPr>
        <w:t>ی</w:t>
      </w:r>
      <w:r w:rsidR="00CF1A1F" w:rsidRPr="00C97A77">
        <w:rPr>
          <w:rStyle w:val="Char2"/>
          <w:rFonts w:hint="cs"/>
          <w:rtl/>
        </w:rPr>
        <w:t>، د</w:t>
      </w:r>
      <w:r w:rsidRPr="00C97A77">
        <w:rPr>
          <w:rStyle w:val="Char2"/>
          <w:rFonts w:hint="cs"/>
          <w:rtl/>
        </w:rPr>
        <w:t>ی</w:t>
      </w:r>
      <w:r w:rsidR="00CF1A1F" w:rsidRPr="00C97A77">
        <w:rPr>
          <w:rStyle w:val="Char2"/>
          <w:rFonts w:hint="cs"/>
          <w:rtl/>
        </w:rPr>
        <w:t>ن</w:t>
      </w:r>
      <w:r w:rsidRPr="00C97A77">
        <w:rPr>
          <w:rStyle w:val="Char2"/>
          <w:rFonts w:hint="cs"/>
          <w:rtl/>
        </w:rPr>
        <w:t>ی</w:t>
      </w:r>
      <w:r w:rsidR="00CF1A1F" w:rsidRPr="00C97A77">
        <w:rPr>
          <w:rStyle w:val="Char2"/>
          <w:rFonts w:hint="cs"/>
          <w:rtl/>
        </w:rPr>
        <w:t xml:space="preserve"> و دن</w:t>
      </w:r>
      <w:r w:rsidRPr="00C97A77">
        <w:rPr>
          <w:rStyle w:val="Char2"/>
          <w:rFonts w:hint="cs"/>
          <w:rtl/>
        </w:rPr>
        <w:t>ی</w:t>
      </w:r>
      <w:r w:rsidR="00CF1A1F" w:rsidRPr="00C97A77">
        <w:rPr>
          <w:rStyle w:val="Char2"/>
          <w:rFonts w:hint="cs"/>
          <w:rtl/>
        </w:rPr>
        <w:t>و</w:t>
      </w:r>
      <w:r w:rsidRPr="00C97A77">
        <w:rPr>
          <w:rStyle w:val="Char2"/>
          <w:rFonts w:hint="cs"/>
          <w:rtl/>
        </w:rPr>
        <w:t>ی</w:t>
      </w:r>
      <w:r w:rsidR="00CF1A1F" w:rsidRPr="00C97A77">
        <w:rPr>
          <w:rStyle w:val="Char2"/>
          <w:rFonts w:hint="cs"/>
          <w:rtl/>
        </w:rPr>
        <w:t>، و ماد</w:t>
      </w:r>
      <w:r w:rsidRPr="00C97A77">
        <w:rPr>
          <w:rStyle w:val="Char2"/>
          <w:rFonts w:hint="cs"/>
          <w:rtl/>
        </w:rPr>
        <w:t>ی</w:t>
      </w:r>
      <w:r w:rsidR="00CF1A1F" w:rsidRPr="00C97A77">
        <w:rPr>
          <w:rStyle w:val="Char2"/>
          <w:rFonts w:hint="cs"/>
          <w:rtl/>
        </w:rPr>
        <w:t xml:space="preserve"> و معنو</w:t>
      </w:r>
      <w:r w:rsidRPr="00C97A77">
        <w:rPr>
          <w:rStyle w:val="Char2"/>
          <w:rFonts w:hint="cs"/>
          <w:rtl/>
        </w:rPr>
        <w:t>ی</w:t>
      </w:r>
      <w:r w:rsidR="00CF1A1F" w:rsidRPr="00C97A77">
        <w:rPr>
          <w:rStyle w:val="Char2"/>
          <w:rFonts w:hint="cs"/>
          <w:rtl/>
        </w:rPr>
        <w:t xml:space="preserve"> را بر او ارزان</w:t>
      </w:r>
      <w:r w:rsidRPr="00C97A77">
        <w:rPr>
          <w:rStyle w:val="Char2"/>
          <w:rFonts w:hint="cs"/>
          <w:rtl/>
        </w:rPr>
        <w:t>ی</w:t>
      </w:r>
      <w:r w:rsidR="00CF1A1F" w:rsidRPr="00C97A77">
        <w:rPr>
          <w:rStyle w:val="Char2"/>
          <w:rFonts w:hint="cs"/>
          <w:rtl/>
        </w:rPr>
        <w:t xml:space="preserve"> دارد.</w:t>
      </w:r>
    </w:p>
    <w:p w:rsidR="0026140A" w:rsidRPr="00C97A77" w:rsidRDefault="00CF1A1F" w:rsidP="00C76A66">
      <w:pPr>
        <w:bidi/>
        <w:ind w:firstLine="284"/>
        <w:jc w:val="both"/>
        <w:rPr>
          <w:rStyle w:val="Char2"/>
          <w:rtl/>
        </w:rPr>
      </w:pPr>
      <w:r w:rsidRPr="00C97A77">
        <w:rPr>
          <w:rStyle w:val="Char2"/>
          <w:rFonts w:hint="cs"/>
          <w:rtl/>
        </w:rPr>
        <w:t xml:space="preserve">توبه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w:t>
      </w:r>
      <w:r w:rsidR="00061E94" w:rsidRPr="00C97A77">
        <w:rPr>
          <w:rStyle w:val="Char2"/>
          <w:rFonts w:hint="cs"/>
          <w:rtl/>
        </w:rPr>
        <w:t>بندگان خدا، آنچنان موجب خشنود</w:t>
      </w:r>
      <w:r w:rsidR="00C97A77" w:rsidRPr="00C97A77">
        <w:rPr>
          <w:rStyle w:val="Char2"/>
          <w:rFonts w:hint="cs"/>
          <w:rtl/>
        </w:rPr>
        <w:t>ی</w:t>
      </w:r>
      <w:r w:rsidR="00061E94" w:rsidRPr="00C97A77">
        <w:rPr>
          <w:rStyle w:val="Char2"/>
          <w:rFonts w:hint="cs"/>
          <w:rtl/>
        </w:rPr>
        <w:t xml:space="preserve"> و رضا</w:t>
      </w:r>
      <w:r w:rsidR="00C97A77" w:rsidRPr="00C97A77">
        <w:rPr>
          <w:rStyle w:val="Char2"/>
          <w:rFonts w:hint="cs"/>
          <w:rtl/>
        </w:rPr>
        <w:t>ی</w:t>
      </w:r>
      <w:r w:rsidR="00061E94" w:rsidRPr="00C97A77">
        <w:rPr>
          <w:rStyle w:val="Char2"/>
          <w:rFonts w:hint="cs"/>
          <w:rtl/>
        </w:rPr>
        <w:t>ت خداوند م</w:t>
      </w:r>
      <w:r w:rsidR="00C97A77" w:rsidRPr="00C97A77">
        <w:rPr>
          <w:rStyle w:val="Char2"/>
          <w:rFonts w:hint="cs"/>
          <w:rtl/>
        </w:rPr>
        <w:t>ی</w:t>
      </w:r>
      <w:r w:rsidR="00061E94" w:rsidRPr="00C97A77">
        <w:rPr>
          <w:rStyle w:val="Char2"/>
          <w:rFonts w:hint="cs"/>
          <w:rtl/>
        </w:rPr>
        <w:t>شود</w:t>
      </w:r>
      <w:r w:rsidRPr="00C97A77">
        <w:rPr>
          <w:rStyle w:val="Char2"/>
          <w:rFonts w:hint="cs"/>
          <w:rtl/>
        </w:rPr>
        <w:t xml:space="preserve"> </w:t>
      </w:r>
      <w:r w:rsidR="006808D5" w:rsidRPr="006808D5">
        <w:rPr>
          <w:rStyle w:val="Char2"/>
          <w:rFonts w:hint="cs"/>
          <w:rtl/>
        </w:rPr>
        <w:t>ک</w:t>
      </w:r>
      <w:r w:rsidRPr="00C97A77">
        <w:rPr>
          <w:rStyle w:val="Char2"/>
          <w:rFonts w:hint="cs"/>
          <w:rtl/>
        </w:rPr>
        <w:t>ه قلم و ب</w:t>
      </w:r>
      <w:r w:rsidR="00C97A77" w:rsidRPr="00C97A77">
        <w:rPr>
          <w:rStyle w:val="Char2"/>
          <w:rFonts w:hint="cs"/>
          <w:rtl/>
        </w:rPr>
        <w:t>ی</w:t>
      </w:r>
      <w:r w:rsidRPr="00C97A77">
        <w:rPr>
          <w:rStyle w:val="Char2"/>
          <w:rFonts w:hint="cs"/>
          <w:rtl/>
        </w:rPr>
        <w:t>ان ما از تعب</w:t>
      </w:r>
      <w:r w:rsidR="00C97A77" w:rsidRPr="00C97A77">
        <w:rPr>
          <w:rStyle w:val="Char2"/>
          <w:rFonts w:hint="cs"/>
          <w:rtl/>
        </w:rPr>
        <w:t>ی</w:t>
      </w:r>
      <w:r w:rsidRPr="00C97A77">
        <w:rPr>
          <w:rStyle w:val="Char2"/>
          <w:rFonts w:hint="cs"/>
          <w:rtl/>
        </w:rPr>
        <w:t>ر و تصو</w:t>
      </w:r>
      <w:r w:rsidR="00C97A77" w:rsidRPr="00C97A77">
        <w:rPr>
          <w:rStyle w:val="Char2"/>
          <w:rFonts w:hint="cs"/>
          <w:rtl/>
        </w:rPr>
        <w:t>ی</w:t>
      </w:r>
      <w:r w:rsidRPr="00C97A77">
        <w:rPr>
          <w:rStyle w:val="Char2"/>
          <w:rFonts w:hint="cs"/>
          <w:rtl/>
        </w:rPr>
        <w:t xml:space="preserve">ر آن </w:t>
      </w:r>
      <w:r w:rsidR="00061E94" w:rsidRPr="00C97A77">
        <w:rPr>
          <w:rStyle w:val="Char2"/>
          <w:rFonts w:hint="cs"/>
          <w:rtl/>
        </w:rPr>
        <w:t>قاصر</w:t>
      </w:r>
      <w:r w:rsidRPr="00C97A77">
        <w:rPr>
          <w:rStyle w:val="Char2"/>
          <w:rFonts w:hint="cs"/>
          <w:rtl/>
        </w:rPr>
        <w:t xml:space="preserve"> و ناقص است. شاد</w:t>
      </w:r>
      <w:r w:rsidR="00C97A77" w:rsidRPr="00C97A77">
        <w:rPr>
          <w:rStyle w:val="Char2"/>
          <w:rFonts w:hint="cs"/>
          <w:rtl/>
        </w:rPr>
        <w:t>ی</w:t>
      </w:r>
      <w:r w:rsidRPr="00C97A77">
        <w:rPr>
          <w:rStyle w:val="Char2"/>
          <w:rFonts w:hint="cs"/>
          <w:rtl/>
        </w:rPr>
        <w:t xml:space="preserve"> و خشنود</w:t>
      </w:r>
      <w:r w:rsidR="00C97A77" w:rsidRPr="00C97A77">
        <w:rPr>
          <w:rStyle w:val="Char2"/>
          <w:rFonts w:hint="cs"/>
          <w:rtl/>
        </w:rPr>
        <w:t>ی</w:t>
      </w:r>
      <w:r w:rsidRPr="00C97A77">
        <w:rPr>
          <w:rStyle w:val="Char2"/>
          <w:rFonts w:hint="cs"/>
          <w:rtl/>
        </w:rPr>
        <w:t xml:space="preserve"> پروردگار نسب به توبه‌</w:t>
      </w:r>
      <w:r w:rsidR="00C97A77" w:rsidRPr="00C97A77">
        <w:rPr>
          <w:rStyle w:val="Char2"/>
          <w:rFonts w:hint="cs"/>
          <w:rtl/>
        </w:rPr>
        <w:t>ی</w:t>
      </w:r>
      <w:r w:rsidRPr="00C97A77">
        <w:rPr>
          <w:rStyle w:val="Char2"/>
          <w:rFonts w:hint="cs"/>
          <w:rtl/>
        </w:rPr>
        <w:t xml:space="preserve"> بنده‌اش فراتر و رساتر از ب</w:t>
      </w:r>
      <w:r w:rsidR="00C97A77" w:rsidRPr="00C97A77">
        <w:rPr>
          <w:rStyle w:val="Char2"/>
          <w:rFonts w:hint="cs"/>
          <w:rtl/>
        </w:rPr>
        <w:t>ی</w:t>
      </w:r>
      <w:r w:rsidRPr="00C97A77">
        <w:rPr>
          <w:rStyle w:val="Char2"/>
          <w:rFonts w:hint="cs"/>
          <w:rtl/>
        </w:rPr>
        <w:t>ان رسول خدا</w:t>
      </w:r>
      <w:r w:rsidR="00042BFC">
        <w:rPr>
          <w:rStyle w:val="Char2"/>
          <w:rFonts w:cs="CTraditional Arabic" w:hint="cs"/>
          <w:rtl/>
        </w:rPr>
        <w:t xml:space="preserve"> </w:t>
      </w:r>
      <w:r w:rsidR="00042BFC" w:rsidRPr="00042BFC">
        <w:rPr>
          <w:rStyle w:val="Char2"/>
          <w:rFonts w:cs="CTraditional Arabic" w:hint="cs"/>
          <w:rtl/>
        </w:rPr>
        <w:t>ج</w:t>
      </w:r>
      <w:r w:rsidR="0091065E">
        <w:rPr>
          <w:rStyle w:val="Char2"/>
          <w:rFonts w:cs="CTraditional Arabic" w:hint="cs"/>
          <w:rtl/>
        </w:rPr>
        <w:t xml:space="preserve"> </w:t>
      </w:r>
      <w:r w:rsidRPr="00C97A77">
        <w:rPr>
          <w:rStyle w:val="Char2"/>
          <w:rFonts w:hint="cs"/>
          <w:rtl/>
        </w:rPr>
        <w:t xml:space="preserve">است </w:t>
      </w:r>
      <w:r w:rsidR="006808D5" w:rsidRPr="006808D5">
        <w:rPr>
          <w:rStyle w:val="Char2"/>
          <w:rFonts w:hint="cs"/>
          <w:rtl/>
        </w:rPr>
        <w:t>ک</w:t>
      </w:r>
      <w:r w:rsidRPr="00C97A77">
        <w:rPr>
          <w:rStyle w:val="Char2"/>
          <w:rFonts w:hint="cs"/>
          <w:rtl/>
        </w:rPr>
        <w:t>ه ابن مسعود</w:t>
      </w:r>
      <w:r w:rsidR="005621BF">
        <w:rPr>
          <w:rStyle w:val="Char2"/>
          <w:rFonts w:hint="cs"/>
          <w:rtl/>
        </w:rPr>
        <w:t xml:space="preserve"> </w:t>
      </w:r>
      <w:r w:rsidR="00FF2C11" w:rsidRPr="00FF2C11">
        <w:rPr>
          <w:rFonts w:cs="CTraditional Arabic" w:hint="cs"/>
          <w:sz w:val="28"/>
          <w:szCs w:val="28"/>
          <w:rtl/>
        </w:rPr>
        <w:t>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رده است، پ</w:t>
      </w:r>
      <w:r w:rsidR="00C97A77" w:rsidRPr="00C97A77">
        <w:rPr>
          <w:rStyle w:val="Char2"/>
          <w:rFonts w:hint="cs"/>
          <w:rtl/>
        </w:rPr>
        <w:t>ی</w:t>
      </w:r>
      <w:r w:rsidRPr="00C97A77">
        <w:rPr>
          <w:rStyle w:val="Char2"/>
          <w:rFonts w:hint="cs"/>
          <w:rtl/>
        </w:rPr>
        <w:t>امبر</w:t>
      </w:r>
      <w:r w:rsidR="00042BFC" w:rsidRPr="00042BFC">
        <w:rPr>
          <w:rFonts w:cs="CTraditional Arabic" w:hint="cs"/>
          <w:sz w:val="28"/>
          <w:szCs w:val="28"/>
          <w:rtl/>
        </w:rPr>
        <w:t xml:space="preserve"> 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C76A66" w:rsidRPr="00C97A77">
        <w:rPr>
          <w:rStyle w:val="Char2"/>
          <w:rFonts w:hint="cs"/>
          <w:rtl/>
        </w:rPr>
        <w:t xml:space="preserve"> </w:t>
      </w:r>
      <w:r w:rsidR="00C76A66" w:rsidRPr="00C76A66">
        <w:rPr>
          <w:rStyle w:val="Charc"/>
          <w:rFonts w:hint="cs"/>
          <w:rtl/>
        </w:rPr>
        <w:t>«</w:t>
      </w:r>
      <w:r w:rsidRPr="00C76A66">
        <w:rPr>
          <w:rStyle w:val="Char8"/>
          <w:rtl/>
        </w:rPr>
        <w:t xml:space="preserve">لله </w:t>
      </w:r>
      <w:r w:rsidR="00173C68" w:rsidRPr="00C76A66">
        <w:rPr>
          <w:rStyle w:val="Char8"/>
          <w:rFonts w:hint="cs"/>
          <w:rtl/>
        </w:rPr>
        <w:t>أ</w:t>
      </w:r>
      <w:r w:rsidRPr="00C76A66">
        <w:rPr>
          <w:rStyle w:val="Char8"/>
          <w:rtl/>
        </w:rPr>
        <w:t>فرح بتوب</w:t>
      </w:r>
      <w:r w:rsidR="001E0E4B" w:rsidRPr="00C76A66">
        <w:rPr>
          <w:rStyle w:val="Char8"/>
          <w:rFonts w:hint="cs"/>
          <w:rtl/>
        </w:rPr>
        <w:t>ة</w:t>
      </w:r>
      <w:r w:rsidR="001E0E4B" w:rsidRPr="00C76A66">
        <w:rPr>
          <w:rStyle w:val="Char8"/>
          <w:rtl/>
        </w:rPr>
        <w:t xml:space="preserve"> العبد من رجل نزل منزلا و</w:t>
      </w:r>
      <w:r w:rsidRPr="00C76A66">
        <w:rPr>
          <w:rStyle w:val="Char8"/>
          <w:rtl/>
        </w:rPr>
        <w:t>به مه</w:t>
      </w:r>
      <w:r w:rsidR="001E0E4B" w:rsidRPr="00C76A66">
        <w:rPr>
          <w:rStyle w:val="Char8"/>
          <w:rtl/>
        </w:rPr>
        <w:t>لكه ومعه راحلته عليها طعامها و</w:t>
      </w:r>
      <w:r w:rsidRPr="00C76A66">
        <w:rPr>
          <w:rStyle w:val="Char8"/>
          <w:rtl/>
        </w:rPr>
        <w:t>شراب</w:t>
      </w:r>
      <w:r w:rsidR="001E0E4B" w:rsidRPr="00C76A66">
        <w:rPr>
          <w:rStyle w:val="Char8"/>
          <w:rtl/>
        </w:rPr>
        <w:t>ه فوضع رأسه فنام نومه فاستيقظ وقد ذهبت راحلته فطلبها حت</w:t>
      </w:r>
      <w:r w:rsidR="001E0E4B" w:rsidRPr="00C76A66">
        <w:rPr>
          <w:rStyle w:val="Char8"/>
          <w:rFonts w:hint="cs"/>
          <w:rtl/>
        </w:rPr>
        <w:t>ی</w:t>
      </w:r>
      <w:r w:rsidRPr="00C76A66">
        <w:rPr>
          <w:rStyle w:val="Char8"/>
          <w:rtl/>
        </w:rPr>
        <w:t xml:space="preserve"> اذا اشتد عليه الحر والعطش</w:t>
      </w:r>
      <w:r w:rsidR="00532180" w:rsidRPr="00C76A66">
        <w:rPr>
          <w:rStyle w:val="Char8"/>
          <w:rFonts w:hint="cs"/>
          <w:rtl/>
        </w:rPr>
        <w:t>،</w:t>
      </w:r>
      <w:r w:rsidRPr="00C76A66">
        <w:rPr>
          <w:rStyle w:val="Char8"/>
          <w:rtl/>
        </w:rPr>
        <w:t xml:space="preserve"> قال</w:t>
      </w:r>
      <w:r w:rsidR="00605A38" w:rsidRPr="00C76A66">
        <w:rPr>
          <w:rStyle w:val="Char8"/>
          <w:rFonts w:hint="cs"/>
          <w:rtl/>
        </w:rPr>
        <w:t>:أ</w:t>
      </w:r>
      <w:r w:rsidRPr="00C76A66">
        <w:rPr>
          <w:rStyle w:val="Char8"/>
          <w:rtl/>
        </w:rPr>
        <w:t xml:space="preserve">رجع </w:t>
      </w:r>
      <w:r w:rsidR="00605A38" w:rsidRPr="00C76A66">
        <w:rPr>
          <w:rStyle w:val="Char8"/>
          <w:rFonts w:hint="cs"/>
          <w:rtl/>
        </w:rPr>
        <w:t>إلى</w:t>
      </w:r>
      <w:r w:rsidRPr="00C76A66">
        <w:rPr>
          <w:rStyle w:val="Char8"/>
          <w:rtl/>
        </w:rPr>
        <w:t xml:space="preserve"> مكاني الذي كنت فيه فأنام </w:t>
      </w:r>
      <w:r w:rsidR="00605A38" w:rsidRPr="00C76A66">
        <w:rPr>
          <w:rStyle w:val="Char8"/>
          <w:rFonts w:hint="cs"/>
          <w:rtl/>
        </w:rPr>
        <w:t>حتىأ</w:t>
      </w:r>
      <w:r w:rsidRPr="00C76A66">
        <w:rPr>
          <w:rStyle w:val="Char8"/>
          <w:rtl/>
        </w:rPr>
        <w:t xml:space="preserve">موت فرجع فنام نومه ثم رفع رأسه، </w:t>
      </w:r>
      <w:r w:rsidR="00605A38" w:rsidRPr="00C76A66">
        <w:rPr>
          <w:rStyle w:val="Char8"/>
          <w:rFonts w:hint="cs"/>
          <w:rtl/>
        </w:rPr>
        <w:t>إ</w:t>
      </w:r>
      <w:r w:rsidR="00605A38" w:rsidRPr="00C76A66">
        <w:rPr>
          <w:rStyle w:val="Char8"/>
          <w:rtl/>
        </w:rPr>
        <w:t xml:space="preserve">ذ راحلته عليها </w:t>
      </w:r>
      <w:r w:rsidR="00605A38" w:rsidRPr="00C76A66">
        <w:rPr>
          <w:rStyle w:val="Char8"/>
          <w:rFonts w:hint="cs"/>
          <w:rtl/>
        </w:rPr>
        <w:t>ز</w:t>
      </w:r>
      <w:r w:rsidRPr="00C76A66">
        <w:rPr>
          <w:rStyle w:val="Char8"/>
          <w:rtl/>
        </w:rPr>
        <w:t>اد</w:t>
      </w:r>
      <w:r w:rsidR="00605A38" w:rsidRPr="00C76A66">
        <w:rPr>
          <w:rStyle w:val="Char8"/>
          <w:rFonts w:hint="cs"/>
          <w:rtl/>
        </w:rPr>
        <w:t>ه</w:t>
      </w:r>
      <w:r w:rsidR="00605A38" w:rsidRPr="00C76A66">
        <w:rPr>
          <w:rStyle w:val="Char8"/>
          <w:rtl/>
        </w:rPr>
        <w:t xml:space="preserve"> وطعامه و</w:t>
      </w:r>
      <w:r w:rsidRPr="00C76A66">
        <w:rPr>
          <w:rStyle w:val="Char8"/>
          <w:rtl/>
        </w:rPr>
        <w:t xml:space="preserve">شرابه! فالله </w:t>
      </w:r>
      <w:r w:rsidR="00605A38" w:rsidRPr="00C76A66">
        <w:rPr>
          <w:rStyle w:val="Char8"/>
          <w:rFonts w:hint="cs"/>
          <w:rtl/>
        </w:rPr>
        <w:t>أ</w:t>
      </w:r>
      <w:r w:rsidRPr="00C76A66">
        <w:rPr>
          <w:rStyle w:val="Char8"/>
          <w:rtl/>
        </w:rPr>
        <w:t>شد فرحا بتوب</w:t>
      </w:r>
      <w:r w:rsidR="00605A38" w:rsidRPr="00C76A66">
        <w:rPr>
          <w:rStyle w:val="Char8"/>
          <w:rFonts w:hint="cs"/>
          <w:rtl/>
        </w:rPr>
        <w:t>ة</w:t>
      </w:r>
      <w:r w:rsidRPr="00C76A66">
        <w:rPr>
          <w:rStyle w:val="Char8"/>
          <w:rtl/>
        </w:rPr>
        <w:t xml:space="preserve"> ا</w:t>
      </w:r>
      <w:r w:rsidR="00605A38" w:rsidRPr="00C76A66">
        <w:rPr>
          <w:rStyle w:val="Char8"/>
          <w:rtl/>
        </w:rPr>
        <w:t>لعبد المؤمن</w:t>
      </w:r>
      <w:r w:rsidRPr="00C76A66">
        <w:rPr>
          <w:rStyle w:val="Char8"/>
          <w:rtl/>
        </w:rPr>
        <w:t xml:space="preserve"> من هذا براحلته</w:t>
      </w:r>
      <w:r w:rsidR="00C76A66" w:rsidRPr="00C76A66">
        <w:rPr>
          <w:rStyle w:val="Charc"/>
          <w:rFonts w:hint="cs"/>
          <w:rtl/>
        </w:rPr>
        <w:t>»</w:t>
      </w:r>
      <w:r w:rsidRPr="00C76A66">
        <w:rPr>
          <w:rStyle w:val="Char2"/>
          <w:vertAlign w:val="superscript"/>
          <w:rtl/>
        </w:rPr>
        <w:footnoteReference w:id="212"/>
      </w:r>
      <w:r w:rsidR="00605A38" w:rsidRPr="00C76A66">
        <w:rPr>
          <w:rStyle w:val="Char2"/>
          <w:rFonts w:hint="cs"/>
          <w:rtl/>
        </w:rPr>
        <w:t>.</w:t>
      </w:r>
      <w:r w:rsidR="00C76A66" w:rsidRPr="00C97A77">
        <w:rPr>
          <w:rStyle w:val="Char2"/>
          <w:rFonts w:hint="cs"/>
          <w:rtl/>
        </w:rPr>
        <w:t xml:space="preserve"> </w:t>
      </w:r>
      <w:r w:rsidR="00C76A66" w:rsidRPr="00C76A66">
        <w:rPr>
          <w:rStyle w:val="Charc"/>
          <w:rFonts w:hint="cs"/>
          <w:rtl/>
        </w:rPr>
        <w:t>«</w:t>
      </w:r>
      <w:r w:rsidRPr="00C76A66">
        <w:rPr>
          <w:rStyle w:val="Char7"/>
          <w:rFonts w:hint="cs"/>
          <w:rtl/>
        </w:rPr>
        <w:t>خداوند متعال به توبه‌</w:t>
      </w:r>
      <w:r w:rsidR="00785B06" w:rsidRPr="00785B06">
        <w:rPr>
          <w:rStyle w:val="Char7"/>
          <w:rFonts w:hint="cs"/>
          <w:rtl/>
        </w:rPr>
        <w:t>ی</w:t>
      </w:r>
      <w:r w:rsidRPr="00C76A66">
        <w:rPr>
          <w:rStyle w:val="Char7"/>
          <w:rFonts w:hint="cs"/>
          <w:rtl/>
        </w:rPr>
        <w:t xml:space="preserve"> بنده‌</w:t>
      </w:r>
      <w:r w:rsidR="00785B06" w:rsidRPr="00785B06">
        <w:rPr>
          <w:rStyle w:val="Char7"/>
          <w:rFonts w:hint="cs"/>
          <w:rtl/>
        </w:rPr>
        <w:t>ی</w:t>
      </w:r>
      <w:r w:rsidRPr="00C76A66">
        <w:rPr>
          <w:rStyle w:val="Char7"/>
          <w:rFonts w:hint="cs"/>
          <w:rtl/>
        </w:rPr>
        <w:t xml:space="preserve"> مؤمن خود خشنودتر است از مرد</w:t>
      </w:r>
      <w:r w:rsidR="00785B06" w:rsidRPr="00785B06">
        <w:rPr>
          <w:rStyle w:val="Char7"/>
          <w:rFonts w:hint="cs"/>
          <w:rtl/>
        </w:rPr>
        <w:t>ی</w:t>
      </w:r>
      <w:r w:rsidRPr="00C76A66">
        <w:rPr>
          <w:rStyle w:val="Char7"/>
          <w:rFonts w:hint="cs"/>
          <w:rtl/>
        </w:rPr>
        <w:t xml:space="preserve"> </w:t>
      </w:r>
      <w:r w:rsidR="00A91D73" w:rsidRPr="00A91D73">
        <w:rPr>
          <w:rStyle w:val="Char7"/>
          <w:rFonts w:hint="cs"/>
          <w:rtl/>
        </w:rPr>
        <w:t>ک</w:t>
      </w:r>
      <w:r w:rsidRPr="00C76A66">
        <w:rPr>
          <w:rStyle w:val="Char7"/>
          <w:rFonts w:hint="cs"/>
          <w:rtl/>
        </w:rPr>
        <w:t>ه در زم</w:t>
      </w:r>
      <w:r w:rsidR="00785B06" w:rsidRPr="00785B06">
        <w:rPr>
          <w:rStyle w:val="Char7"/>
          <w:rFonts w:hint="cs"/>
          <w:rtl/>
        </w:rPr>
        <w:t>ی</w:t>
      </w:r>
      <w:r w:rsidRPr="00C76A66">
        <w:rPr>
          <w:rStyle w:val="Char7"/>
          <w:rFonts w:hint="cs"/>
          <w:rtl/>
        </w:rPr>
        <w:t>ن ب</w:t>
      </w:r>
      <w:r w:rsidR="00785B06" w:rsidRPr="00785B06">
        <w:rPr>
          <w:rStyle w:val="Char7"/>
          <w:rFonts w:hint="cs"/>
          <w:rtl/>
        </w:rPr>
        <w:t>ی</w:t>
      </w:r>
      <w:r w:rsidRPr="00C76A66">
        <w:rPr>
          <w:rStyle w:val="Char7"/>
          <w:rFonts w:hint="cs"/>
          <w:rtl/>
        </w:rPr>
        <w:t>ابان و مهل</w:t>
      </w:r>
      <w:r w:rsidR="00A91D73" w:rsidRPr="00A91D73">
        <w:rPr>
          <w:rStyle w:val="Char7"/>
          <w:rFonts w:hint="cs"/>
          <w:rtl/>
        </w:rPr>
        <w:t>ک</w:t>
      </w:r>
      <w:r w:rsidR="00785B06" w:rsidRPr="00785B06">
        <w:rPr>
          <w:rStyle w:val="Char7"/>
          <w:rFonts w:hint="cs"/>
          <w:rtl/>
        </w:rPr>
        <w:t>ی</w:t>
      </w:r>
      <w:r w:rsidRPr="00C76A66">
        <w:rPr>
          <w:rStyle w:val="Char7"/>
          <w:rFonts w:hint="cs"/>
          <w:rtl/>
        </w:rPr>
        <w:t xml:space="preserve"> همراه با الاغ سوار</w:t>
      </w:r>
      <w:r w:rsidR="00785B06" w:rsidRPr="00785B06">
        <w:rPr>
          <w:rStyle w:val="Char7"/>
          <w:rFonts w:hint="cs"/>
          <w:rtl/>
        </w:rPr>
        <w:t>ی</w:t>
      </w:r>
      <w:r w:rsidRPr="00C76A66">
        <w:rPr>
          <w:rStyle w:val="Char7"/>
          <w:rFonts w:hint="cs"/>
          <w:rtl/>
        </w:rPr>
        <w:t>ش وارد شده باشد و آب و غذا</w:t>
      </w:r>
      <w:r w:rsidR="00785B06" w:rsidRPr="00785B06">
        <w:rPr>
          <w:rStyle w:val="Char7"/>
          <w:rFonts w:hint="cs"/>
          <w:rtl/>
        </w:rPr>
        <w:t>ی</w:t>
      </w:r>
      <w:r w:rsidRPr="00C76A66">
        <w:rPr>
          <w:rStyle w:val="Char7"/>
          <w:rFonts w:hint="cs"/>
          <w:rtl/>
        </w:rPr>
        <w:t xml:space="preserve"> او بار الاغش باشد، پس در آن ب</w:t>
      </w:r>
      <w:r w:rsidR="00785B06" w:rsidRPr="00785B06">
        <w:rPr>
          <w:rStyle w:val="Char7"/>
          <w:rFonts w:hint="cs"/>
          <w:rtl/>
        </w:rPr>
        <w:t>ی</w:t>
      </w:r>
      <w:r w:rsidRPr="00C76A66">
        <w:rPr>
          <w:rStyle w:val="Char7"/>
          <w:rFonts w:hint="cs"/>
          <w:rtl/>
        </w:rPr>
        <w:t>ابان سر نهد و بخوابد و هنگام</w:t>
      </w:r>
      <w:r w:rsidR="00785B06" w:rsidRPr="00785B06">
        <w:rPr>
          <w:rStyle w:val="Char7"/>
          <w:rFonts w:hint="cs"/>
          <w:rtl/>
        </w:rPr>
        <w:t>ی</w:t>
      </w:r>
      <w:r w:rsidRPr="00C76A66">
        <w:rPr>
          <w:rStyle w:val="Char7"/>
          <w:rFonts w:hint="cs"/>
          <w:rtl/>
        </w:rPr>
        <w:t xml:space="preserve"> </w:t>
      </w:r>
      <w:r w:rsidR="00A91D73" w:rsidRPr="00A91D73">
        <w:rPr>
          <w:rStyle w:val="Char7"/>
          <w:rFonts w:hint="cs"/>
          <w:rtl/>
        </w:rPr>
        <w:t>ک</w:t>
      </w:r>
      <w:r w:rsidRPr="00C76A66">
        <w:rPr>
          <w:rStyle w:val="Char7"/>
          <w:rFonts w:hint="cs"/>
          <w:rtl/>
        </w:rPr>
        <w:t>ه ب</w:t>
      </w:r>
      <w:r w:rsidR="00785B06" w:rsidRPr="00785B06">
        <w:rPr>
          <w:rStyle w:val="Char7"/>
          <w:rFonts w:hint="cs"/>
          <w:rtl/>
        </w:rPr>
        <w:t>ی</w:t>
      </w:r>
      <w:r w:rsidRPr="00C76A66">
        <w:rPr>
          <w:rStyle w:val="Char7"/>
          <w:rFonts w:hint="cs"/>
          <w:rtl/>
        </w:rPr>
        <w:t>دار شود الاغش رفته باشد و هر اندازه به دنبال آن گردد آن را ن</w:t>
      </w:r>
      <w:r w:rsidR="00785B06" w:rsidRPr="00785B06">
        <w:rPr>
          <w:rStyle w:val="Char7"/>
          <w:rFonts w:hint="cs"/>
          <w:rtl/>
        </w:rPr>
        <w:t>ی</w:t>
      </w:r>
      <w:r w:rsidRPr="00C76A66">
        <w:rPr>
          <w:rStyle w:val="Char7"/>
          <w:rFonts w:hint="cs"/>
          <w:rtl/>
        </w:rPr>
        <w:t xml:space="preserve">ابد تا آنجا </w:t>
      </w:r>
      <w:r w:rsidR="00A91D73" w:rsidRPr="00A91D73">
        <w:rPr>
          <w:rStyle w:val="Char7"/>
          <w:rFonts w:hint="cs"/>
          <w:rtl/>
        </w:rPr>
        <w:t>ک</w:t>
      </w:r>
      <w:r w:rsidRPr="00C76A66">
        <w:rPr>
          <w:rStyle w:val="Char7"/>
          <w:rFonts w:hint="cs"/>
          <w:rtl/>
        </w:rPr>
        <w:t>ه گرما و تشنگ</w:t>
      </w:r>
      <w:r w:rsidR="00785B06" w:rsidRPr="00785B06">
        <w:rPr>
          <w:rStyle w:val="Char7"/>
          <w:rFonts w:hint="cs"/>
          <w:rtl/>
        </w:rPr>
        <w:t>ی</w:t>
      </w:r>
      <w:r w:rsidRPr="00C76A66">
        <w:rPr>
          <w:rStyle w:val="Char7"/>
          <w:rFonts w:hint="cs"/>
          <w:rtl/>
        </w:rPr>
        <w:t xml:space="preserve"> سخت بر او فشار آرد. آنگاه بگو</w:t>
      </w:r>
      <w:r w:rsidR="00785B06" w:rsidRPr="00785B06">
        <w:rPr>
          <w:rStyle w:val="Char7"/>
          <w:rFonts w:hint="cs"/>
          <w:rtl/>
        </w:rPr>
        <w:t>ی</w:t>
      </w:r>
      <w:r w:rsidRPr="00C76A66">
        <w:rPr>
          <w:rStyle w:val="Char7"/>
          <w:rFonts w:hint="cs"/>
          <w:rtl/>
        </w:rPr>
        <w:t>د: بگذار در جا</w:t>
      </w:r>
      <w:r w:rsidR="00785B06" w:rsidRPr="00785B06">
        <w:rPr>
          <w:rStyle w:val="Char7"/>
          <w:rFonts w:hint="cs"/>
          <w:rtl/>
        </w:rPr>
        <w:t>یی</w:t>
      </w:r>
      <w:r w:rsidRPr="00C76A66">
        <w:rPr>
          <w:rStyle w:val="Char7"/>
          <w:rFonts w:hint="cs"/>
          <w:rtl/>
        </w:rPr>
        <w:t xml:space="preserve"> </w:t>
      </w:r>
      <w:r w:rsidR="00A91D73" w:rsidRPr="00A91D73">
        <w:rPr>
          <w:rStyle w:val="Char7"/>
          <w:rFonts w:hint="cs"/>
          <w:rtl/>
        </w:rPr>
        <w:t>ک</w:t>
      </w:r>
      <w:r w:rsidRPr="00C76A66">
        <w:rPr>
          <w:rStyle w:val="Char7"/>
          <w:rFonts w:hint="cs"/>
          <w:rtl/>
        </w:rPr>
        <w:t>ه بودم بازگرد و به خواب روم تا بم</w:t>
      </w:r>
      <w:r w:rsidR="00785B06" w:rsidRPr="00785B06">
        <w:rPr>
          <w:rStyle w:val="Char7"/>
          <w:rFonts w:hint="cs"/>
          <w:rtl/>
        </w:rPr>
        <w:t>ی</w:t>
      </w:r>
      <w:r w:rsidRPr="00C76A66">
        <w:rPr>
          <w:rStyle w:val="Char7"/>
          <w:rFonts w:hint="cs"/>
          <w:rtl/>
        </w:rPr>
        <w:t>رم، پس سر به زم</w:t>
      </w:r>
      <w:r w:rsidR="00785B06" w:rsidRPr="00785B06">
        <w:rPr>
          <w:rStyle w:val="Char7"/>
          <w:rFonts w:hint="cs"/>
          <w:rtl/>
        </w:rPr>
        <w:t>ی</w:t>
      </w:r>
      <w:r w:rsidRPr="00C76A66">
        <w:rPr>
          <w:rStyle w:val="Char7"/>
          <w:rFonts w:hint="cs"/>
          <w:rtl/>
        </w:rPr>
        <w:t>ن نهد بعد از مدت</w:t>
      </w:r>
      <w:r w:rsidR="00785B06" w:rsidRPr="00785B06">
        <w:rPr>
          <w:rStyle w:val="Char7"/>
          <w:rFonts w:hint="cs"/>
          <w:rtl/>
        </w:rPr>
        <w:t>ی</w:t>
      </w:r>
      <w:r w:rsidRPr="00C76A66">
        <w:rPr>
          <w:rStyle w:val="Char7"/>
          <w:rFonts w:hint="cs"/>
          <w:rtl/>
        </w:rPr>
        <w:t xml:space="preserve"> ب</w:t>
      </w:r>
      <w:r w:rsidR="00785B06" w:rsidRPr="00785B06">
        <w:rPr>
          <w:rStyle w:val="Char7"/>
          <w:rFonts w:hint="cs"/>
          <w:rtl/>
        </w:rPr>
        <w:t>ی</w:t>
      </w:r>
      <w:r w:rsidRPr="00C76A66">
        <w:rPr>
          <w:rStyle w:val="Char7"/>
          <w:rFonts w:hint="cs"/>
          <w:rtl/>
        </w:rPr>
        <w:t>دار گردد، الاغ خود را با آب و غذا نزد</w:t>
      </w:r>
      <w:r w:rsidR="00785B06" w:rsidRPr="00785B06">
        <w:rPr>
          <w:rStyle w:val="Char7"/>
          <w:rFonts w:hint="cs"/>
          <w:rtl/>
        </w:rPr>
        <w:t>ی</w:t>
      </w:r>
      <w:r w:rsidR="00A91D73" w:rsidRPr="00A91D73">
        <w:rPr>
          <w:rStyle w:val="Char7"/>
          <w:rFonts w:hint="cs"/>
          <w:rtl/>
        </w:rPr>
        <w:t>ک</w:t>
      </w:r>
      <w:r w:rsidRPr="00C76A66">
        <w:rPr>
          <w:rStyle w:val="Char7"/>
          <w:rFonts w:hint="cs"/>
          <w:rtl/>
        </w:rPr>
        <w:t xml:space="preserve"> خود ب</w:t>
      </w:r>
      <w:r w:rsidR="00785B06" w:rsidRPr="00785B06">
        <w:rPr>
          <w:rStyle w:val="Char7"/>
          <w:rFonts w:hint="cs"/>
          <w:rtl/>
        </w:rPr>
        <w:t>ی</w:t>
      </w:r>
      <w:r w:rsidRPr="00C76A66">
        <w:rPr>
          <w:rStyle w:val="Char7"/>
          <w:rFonts w:hint="cs"/>
          <w:rtl/>
        </w:rPr>
        <w:t>ند، ا</w:t>
      </w:r>
      <w:r w:rsidR="00785B06" w:rsidRPr="00785B06">
        <w:rPr>
          <w:rStyle w:val="Char7"/>
          <w:rFonts w:hint="cs"/>
          <w:rtl/>
        </w:rPr>
        <w:t>ی</w:t>
      </w:r>
      <w:r w:rsidRPr="00C76A66">
        <w:rPr>
          <w:rStyle w:val="Char7"/>
          <w:rFonts w:hint="cs"/>
          <w:rtl/>
        </w:rPr>
        <w:t>ن بنده چقدر خشنود و شادان است. خداوند متعال به مراتب نسبت به توبه‌</w:t>
      </w:r>
      <w:r w:rsidR="00785B06" w:rsidRPr="00785B06">
        <w:rPr>
          <w:rStyle w:val="Char7"/>
          <w:rFonts w:hint="cs"/>
          <w:rtl/>
        </w:rPr>
        <w:t>ی</w:t>
      </w:r>
      <w:r w:rsidRPr="00C76A66">
        <w:rPr>
          <w:rStyle w:val="Char7"/>
          <w:rFonts w:hint="cs"/>
          <w:rtl/>
        </w:rPr>
        <w:t xml:space="preserve"> بنده‌</w:t>
      </w:r>
      <w:r w:rsidR="00785B06" w:rsidRPr="00785B06">
        <w:rPr>
          <w:rStyle w:val="Char7"/>
          <w:rFonts w:hint="cs"/>
          <w:rtl/>
        </w:rPr>
        <w:t>ی</w:t>
      </w:r>
      <w:r w:rsidRPr="00C76A66">
        <w:rPr>
          <w:rStyle w:val="Char7"/>
          <w:rFonts w:hint="cs"/>
          <w:rtl/>
        </w:rPr>
        <w:t xml:space="preserve"> مؤمن خود خشنودتر و شادان‌تر از ا</w:t>
      </w:r>
      <w:r w:rsidR="00785B06" w:rsidRPr="00785B06">
        <w:rPr>
          <w:rStyle w:val="Char7"/>
          <w:rFonts w:hint="cs"/>
          <w:rtl/>
        </w:rPr>
        <w:t>ی</w:t>
      </w:r>
      <w:r w:rsidRPr="00C76A66">
        <w:rPr>
          <w:rStyle w:val="Char7"/>
          <w:rFonts w:hint="cs"/>
          <w:rtl/>
        </w:rPr>
        <w:t xml:space="preserve">ن </w:t>
      </w:r>
      <w:r w:rsidR="00A91D73" w:rsidRPr="00A91D73">
        <w:rPr>
          <w:rStyle w:val="Char7"/>
          <w:rFonts w:hint="cs"/>
          <w:rtl/>
        </w:rPr>
        <w:t>ک</w:t>
      </w:r>
      <w:r w:rsidRPr="00C76A66">
        <w:rPr>
          <w:rStyle w:val="Char7"/>
          <w:rFonts w:hint="cs"/>
          <w:rtl/>
        </w:rPr>
        <w:t>س در چن</w:t>
      </w:r>
      <w:r w:rsidR="00785B06" w:rsidRPr="00785B06">
        <w:rPr>
          <w:rStyle w:val="Char7"/>
          <w:rFonts w:hint="cs"/>
          <w:rtl/>
        </w:rPr>
        <w:t>ی</w:t>
      </w:r>
      <w:r w:rsidRPr="00C76A66">
        <w:rPr>
          <w:rStyle w:val="Char7"/>
          <w:rFonts w:hint="cs"/>
          <w:rtl/>
        </w:rPr>
        <w:t>ن حالت</w:t>
      </w:r>
      <w:r w:rsidR="00785B06" w:rsidRPr="00785B06">
        <w:rPr>
          <w:rStyle w:val="Char7"/>
          <w:rFonts w:hint="cs"/>
          <w:rtl/>
        </w:rPr>
        <w:t>ی</w:t>
      </w:r>
      <w:r w:rsidRPr="00C76A66">
        <w:rPr>
          <w:rStyle w:val="Char7"/>
          <w:rFonts w:hint="cs"/>
          <w:rtl/>
        </w:rPr>
        <w:t xml:space="preserve"> باشد</w:t>
      </w:r>
      <w:r w:rsidRPr="00C76A66">
        <w:rPr>
          <w:rStyle w:val="Charc"/>
          <w:rFonts w:hint="cs"/>
          <w:rtl/>
        </w:rPr>
        <w:t>»</w:t>
      </w:r>
      <w:r w:rsidR="007C1CAF">
        <w:rPr>
          <w:rStyle w:val="Char2"/>
          <w:rFonts w:hint="cs"/>
          <w:rtl/>
        </w:rPr>
        <w:t>.</w:t>
      </w:r>
    </w:p>
    <w:p w:rsidR="00CF1A1F" w:rsidRPr="00C97A77" w:rsidRDefault="00CF1A1F" w:rsidP="00CF1A1F">
      <w:pPr>
        <w:bidi/>
        <w:ind w:firstLine="284"/>
        <w:jc w:val="both"/>
        <w:rPr>
          <w:rStyle w:val="Char2"/>
          <w:rtl/>
        </w:rPr>
      </w:pPr>
      <w:r w:rsidRPr="00C97A77">
        <w:rPr>
          <w:rStyle w:val="Char2"/>
          <w:rFonts w:hint="cs"/>
          <w:rtl/>
        </w:rPr>
        <w:t>ابن ق</w:t>
      </w:r>
      <w:r w:rsidR="00C97A77" w:rsidRPr="00C97A77">
        <w:rPr>
          <w:rStyle w:val="Char2"/>
          <w:rFonts w:hint="cs"/>
          <w:rtl/>
        </w:rPr>
        <w:t>ی</w:t>
      </w:r>
      <w:r w:rsidRPr="00C97A77">
        <w:rPr>
          <w:rStyle w:val="Char2"/>
          <w:rFonts w:hint="cs"/>
          <w:rtl/>
        </w:rPr>
        <w:t>م، دررابطه با خشنود</w:t>
      </w:r>
      <w:r w:rsidR="00C97A77" w:rsidRPr="00C97A77">
        <w:rPr>
          <w:rStyle w:val="Char2"/>
          <w:rFonts w:hint="cs"/>
          <w:rtl/>
        </w:rPr>
        <w:t>ی</w:t>
      </w:r>
      <w:r w:rsidRPr="00C97A77">
        <w:rPr>
          <w:rStyle w:val="Char2"/>
          <w:rFonts w:hint="cs"/>
          <w:rtl/>
        </w:rPr>
        <w:t xml:space="preserve"> خداوند متعال از توبه‌</w:t>
      </w:r>
      <w:r w:rsidR="00C97A77" w:rsidRPr="00C97A77">
        <w:rPr>
          <w:rStyle w:val="Char2"/>
          <w:rFonts w:hint="cs"/>
          <w:rtl/>
        </w:rPr>
        <w:t>ی</w:t>
      </w:r>
      <w:r w:rsidRPr="00C97A77">
        <w:rPr>
          <w:rStyle w:val="Char2"/>
          <w:rFonts w:hint="cs"/>
          <w:rtl/>
        </w:rPr>
        <w:t xml:space="preserve"> تائب، ب</w:t>
      </w:r>
      <w:r w:rsidR="00C97A77" w:rsidRPr="00C97A77">
        <w:rPr>
          <w:rStyle w:val="Char2"/>
          <w:rFonts w:hint="cs"/>
          <w:rtl/>
        </w:rPr>
        <w:t>ی</w:t>
      </w:r>
      <w:r w:rsidRPr="00C97A77">
        <w:rPr>
          <w:rStyle w:val="Char2"/>
          <w:rFonts w:hint="cs"/>
          <w:rtl/>
        </w:rPr>
        <w:t>ان ش</w:t>
      </w:r>
      <w:r w:rsidR="00C97A77" w:rsidRPr="00C97A77">
        <w:rPr>
          <w:rStyle w:val="Char2"/>
          <w:rFonts w:hint="cs"/>
          <w:rtl/>
        </w:rPr>
        <w:t>ی</w:t>
      </w:r>
      <w:r w:rsidRPr="00C97A77">
        <w:rPr>
          <w:rStyle w:val="Char2"/>
          <w:rFonts w:hint="cs"/>
          <w:rtl/>
        </w:rPr>
        <w:t>وا و جامع</w:t>
      </w:r>
      <w:r w:rsidR="00C97A77" w:rsidRPr="00C97A77">
        <w:rPr>
          <w:rStyle w:val="Char2"/>
          <w:rFonts w:hint="cs"/>
          <w:rtl/>
        </w:rPr>
        <w:t>ی</w:t>
      </w:r>
      <w:r w:rsidRPr="00C97A77">
        <w:rPr>
          <w:rStyle w:val="Char2"/>
          <w:rFonts w:hint="cs"/>
          <w:rtl/>
        </w:rPr>
        <w:t xml:space="preserve"> دارد 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ه</w:t>
      </w:r>
      <w:r w:rsidR="00C97A77" w:rsidRPr="00C97A77">
        <w:rPr>
          <w:rStyle w:val="Char2"/>
          <w:rFonts w:hint="cs"/>
          <w:rtl/>
        </w:rPr>
        <w:t>ی</w:t>
      </w:r>
      <w:r w:rsidRPr="00C97A77">
        <w:rPr>
          <w:rStyle w:val="Char2"/>
          <w:rFonts w:hint="cs"/>
          <w:rtl/>
        </w:rPr>
        <w:t>چ بنده‌</w:t>
      </w:r>
      <w:r w:rsidR="00C97A77" w:rsidRPr="00C97A77">
        <w:rPr>
          <w:rStyle w:val="Char2"/>
          <w:rFonts w:hint="cs"/>
          <w:rtl/>
        </w:rPr>
        <w:t>ی</w:t>
      </w:r>
      <w:r w:rsidRPr="00C97A77">
        <w:rPr>
          <w:rStyle w:val="Char2"/>
          <w:rFonts w:hint="cs"/>
          <w:rtl/>
        </w:rPr>
        <w:t xml:space="preserve"> مسلمان</w:t>
      </w:r>
      <w:r w:rsidR="00C97A77" w:rsidRPr="00C97A77">
        <w:rPr>
          <w:rStyle w:val="Char2"/>
          <w:rFonts w:hint="cs"/>
          <w:rtl/>
        </w:rPr>
        <w:t>ی</w:t>
      </w:r>
      <w:r w:rsidRPr="00C97A77">
        <w:rPr>
          <w:rStyle w:val="Char2"/>
          <w:rFonts w:hint="cs"/>
          <w:rtl/>
        </w:rPr>
        <w:t xml:space="preserve"> نبا</w:t>
      </w:r>
      <w:r w:rsidR="00C97A77" w:rsidRPr="00C97A77">
        <w:rPr>
          <w:rStyle w:val="Char2"/>
          <w:rFonts w:hint="cs"/>
          <w:rtl/>
        </w:rPr>
        <w:t>ی</w:t>
      </w:r>
      <w:r w:rsidRPr="00C97A77">
        <w:rPr>
          <w:rStyle w:val="Char2"/>
          <w:rFonts w:hint="cs"/>
          <w:rtl/>
        </w:rPr>
        <w:t>د از آن اهمال و اعراض نما</w:t>
      </w:r>
      <w:r w:rsidR="00C97A77" w:rsidRPr="00C97A77">
        <w:rPr>
          <w:rStyle w:val="Char2"/>
          <w:rFonts w:hint="cs"/>
          <w:rtl/>
        </w:rPr>
        <w:t>ی</w:t>
      </w:r>
      <w:r w:rsidRPr="00C97A77">
        <w:rPr>
          <w:rStyle w:val="Char2"/>
          <w:rFonts w:hint="cs"/>
          <w:rtl/>
        </w:rPr>
        <w:t xml:space="preserve">د و جز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از معرفت و</w:t>
      </w:r>
      <w:r w:rsidR="00C97A77" w:rsidRPr="00C97A77">
        <w:rPr>
          <w:rStyle w:val="Char2"/>
          <w:rFonts w:hint="cs"/>
          <w:rtl/>
        </w:rPr>
        <w:t>ی</w:t>
      </w:r>
      <w:r w:rsidRPr="00C97A77">
        <w:rPr>
          <w:rStyle w:val="Char2"/>
          <w:rFonts w:hint="cs"/>
          <w:rtl/>
        </w:rPr>
        <w:t>ژه‌ا</w:t>
      </w:r>
      <w:r w:rsidR="00C97A77" w:rsidRPr="00C97A77">
        <w:rPr>
          <w:rStyle w:val="Char2"/>
          <w:rFonts w:hint="cs"/>
          <w:rtl/>
        </w:rPr>
        <w:t>ی</w:t>
      </w:r>
      <w:r w:rsidRPr="00C97A77">
        <w:rPr>
          <w:rStyle w:val="Char2"/>
          <w:rFonts w:hint="cs"/>
          <w:rtl/>
        </w:rPr>
        <w:t xml:space="preserve"> راجع به اسماء و صفات خداوند برخوردارند بدان فرح و شاد</w:t>
      </w:r>
      <w:r w:rsidR="00C97A77" w:rsidRPr="00C97A77">
        <w:rPr>
          <w:rStyle w:val="Char2"/>
          <w:rFonts w:hint="cs"/>
          <w:rtl/>
        </w:rPr>
        <w:t>ی</w:t>
      </w:r>
      <w:r w:rsidRPr="00C97A77">
        <w:rPr>
          <w:rStyle w:val="Char2"/>
          <w:rFonts w:hint="cs"/>
          <w:rtl/>
        </w:rPr>
        <w:t xml:space="preserve"> خداوند اطلاع نخواهند </w:t>
      </w:r>
      <w:r w:rsidR="00C97A77" w:rsidRPr="00C97A77">
        <w:rPr>
          <w:rStyle w:val="Char2"/>
          <w:rFonts w:hint="cs"/>
          <w:rtl/>
        </w:rPr>
        <w:t>ی</w:t>
      </w:r>
      <w:r w:rsidRPr="00C97A77">
        <w:rPr>
          <w:rStyle w:val="Char2"/>
          <w:rFonts w:hint="cs"/>
          <w:rtl/>
        </w:rPr>
        <w:t>افت 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CF1A1F" w:rsidRPr="007C1CAF" w:rsidRDefault="00CF1A1F" w:rsidP="00565AC0">
      <w:pPr>
        <w:widowControl w:val="0"/>
        <w:bidi/>
        <w:ind w:firstLine="284"/>
        <w:jc w:val="both"/>
        <w:rPr>
          <w:rStyle w:val="Char2"/>
          <w:spacing w:val="-2"/>
          <w:rtl/>
        </w:rPr>
      </w:pPr>
      <w:r w:rsidRPr="007C1CAF">
        <w:rPr>
          <w:rStyle w:val="Char2"/>
          <w:rFonts w:hint="cs"/>
          <w:spacing w:val="-2"/>
          <w:rtl/>
        </w:rPr>
        <w:t xml:space="preserve">بدان </w:t>
      </w:r>
      <w:r w:rsidR="006808D5" w:rsidRPr="007C1CAF">
        <w:rPr>
          <w:rStyle w:val="Char2"/>
          <w:rFonts w:hint="cs"/>
          <w:spacing w:val="-2"/>
          <w:rtl/>
        </w:rPr>
        <w:t>ک</w:t>
      </w:r>
      <w:r w:rsidRPr="007C1CAF">
        <w:rPr>
          <w:rStyle w:val="Char2"/>
          <w:rFonts w:hint="cs"/>
          <w:spacing w:val="-2"/>
          <w:rtl/>
        </w:rPr>
        <w:t>ه خداوند متعال در م</w:t>
      </w:r>
      <w:r w:rsidR="00C97A77" w:rsidRPr="007C1CAF">
        <w:rPr>
          <w:rStyle w:val="Char2"/>
          <w:rFonts w:hint="cs"/>
          <w:spacing w:val="-2"/>
          <w:rtl/>
        </w:rPr>
        <w:t>ی</w:t>
      </w:r>
      <w:r w:rsidRPr="007C1CAF">
        <w:rPr>
          <w:rStyle w:val="Char2"/>
          <w:rFonts w:hint="cs"/>
          <w:spacing w:val="-2"/>
          <w:rtl/>
        </w:rPr>
        <w:t>ان موجودات خود، نوع انسان را برگز</w:t>
      </w:r>
      <w:r w:rsidR="00C97A77" w:rsidRPr="007C1CAF">
        <w:rPr>
          <w:rStyle w:val="Char2"/>
          <w:rFonts w:hint="cs"/>
          <w:spacing w:val="-2"/>
          <w:rtl/>
        </w:rPr>
        <w:t>ی</w:t>
      </w:r>
      <w:r w:rsidRPr="007C1CAF">
        <w:rPr>
          <w:rStyle w:val="Char2"/>
          <w:rFonts w:hint="cs"/>
          <w:spacing w:val="-2"/>
          <w:rtl/>
        </w:rPr>
        <w:t>د و او را گرام</w:t>
      </w:r>
      <w:r w:rsidR="00C97A77" w:rsidRPr="007C1CAF">
        <w:rPr>
          <w:rStyle w:val="Char2"/>
          <w:rFonts w:hint="cs"/>
          <w:spacing w:val="-2"/>
          <w:rtl/>
        </w:rPr>
        <w:t>ی</w:t>
      </w:r>
      <w:r w:rsidRPr="007C1CAF">
        <w:rPr>
          <w:rStyle w:val="Char2"/>
          <w:rFonts w:hint="cs"/>
          <w:spacing w:val="-2"/>
          <w:rtl/>
        </w:rPr>
        <w:t xml:space="preserve"> و محترم و شر</w:t>
      </w:r>
      <w:r w:rsidR="00C97A77" w:rsidRPr="007C1CAF">
        <w:rPr>
          <w:rStyle w:val="Char2"/>
          <w:rFonts w:hint="cs"/>
          <w:spacing w:val="-2"/>
          <w:rtl/>
        </w:rPr>
        <w:t>ی</w:t>
      </w:r>
      <w:r w:rsidRPr="007C1CAF">
        <w:rPr>
          <w:rStyle w:val="Char2"/>
          <w:rFonts w:hint="cs"/>
          <w:spacing w:val="-2"/>
          <w:rtl/>
        </w:rPr>
        <w:t>ف قرار داد و او را اختصاص به خود داد و تمام اش</w:t>
      </w:r>
      <w:r w:rsidR="00C97A77" w:rsidRPr="007C1CAF">
        <w:rPr>
          <w:rStyle w:val="Char2"/>
          <w:rFonts w:hint="cs"/>
          <w:spacing w:val="-2"/>
          <w:rtl/>
        </w:rPr>
        <w:t>ی</w:t>
      </w:r>
      <w:r w:rsidRPr="007C1CAF">
        <w:rPr>
          <w:rStyle w:val="Char2"/>
          <w:rFonts w:hint="cs"/>
          <w:spacing w:val="-2"/>
          <w:rtl/>
        </w:rPr>
        <w:t>ا را برا</w:t>
      </w:r>
      <w:r w:rsidR="00C97A77" w:rsidRPr="007C1CAF">
        <w:rPr>
          <w:rStyle w:val="Char2"/>
          <w:rFonts w:hint="cs"/>
          <w:spacing w:val="-2"/>
          <w:rtl/>
        </w:rPr>
        <w:t>ی</w:t>
      </w:r>
      <w:r w:rsidRPr="007C1CAF">
        <w:rPr>
          <w:rStyle w:val="Char2"/>
          <w:rFonts w:hint="cs"/>
          <w:spacing w:val="-2"/>
          <w:rtl/>
        </w:rPr>
        <w:t xml:space="preserve"> او آفر</w:t>
      </w:r>
      <w:r w:rsidR="00C97A77" w:rsidRPr="007C1CAF">
        <w:rPr>
          <w:rStyle w:val="Char2"/>
          <w:rFonts w:hint="cs"/>
          <w:spacing w:val="-2"/>
          <w:rtl/>
        </w:rPr>
        <w:t>ی</w:t>
      </w:r>
      <w:r w:rsidRPr="007C1CAF">
        <w:rPr>
          <w:rStyle w:val="Char2"/>
          <w:rFonts w:hint="cs"/>
          <w:spacing w:val="-2"/>
          <w:rtl/>
        </w:rPr>
        <w:t>د. و همچن</w:t>
      </w:r>
      <w:r w:rsidR="00C97A77" w:rsidRPr="007C1CAF">
        <w:rPr>
          <w:rStyle w:val="Char2"/>
          <w:rFonts w:hint="cs"/>
          <w:spacing w:val="-2"/>
          <w:rtl/>
        </w:rPr>
        <w:t>ی</w:t>
      </w:r>
      <w:r w:rsidRPr="007C1CAF">
        <w:rPr>
          <w:rStyle w:val="Char2"/>
          <w:rFonts w:hint="cs"/>
          <w:spacing w:val="-2"/>
          <w:rtl/>
        </w:rPr>
        <w:t>ن در م</w:t>
      </w:r>
      <w:r w:rsidR="00C97A77" w:rsidRPr="007C1CAF">
        <w:rPr>
          <w:rStyle w:val="Char2"/>
          <w:rFonts w:hint="cs"/>
          <w:spacing w:val="-2"/>
          <w:rtl/>
        </w:rPr>
        <w:t>ی</w:t>
      </w:r>
      <w:r w:rsidRPr="007C1CAF">
        <w:rPr>
          <w:rStyle w:val="Char2"/>
          <w:rFonts w:hint="cs"/>
          <w:spacing w:val="-2"/>
          <w:rtl/>
        </w:rPr>
        <w:t>ان مخلوقات نوع انسان را در رابطه با معرفت، محبت، تقرب و ا</w:t>
      </w:r>
      <w:r w:rsidR="006808D5" w:rsidRPr="007C1CAF">
        <w:rPr>
          <w:rStyle w:val="Char2"/>
          <w:rFonts w:hint="cs"/>
          <w:spacing w:val="-2"/>
          <w:rtl/>
        </w:rPr>
        <w:t>ک</w:t>
      </w:r>
      <w:r w:rsidRPr="007C1CAF">
        <w:rPr>
          <w:rStyle w:val="Char2"/>
          <w:rFonts w:hint="cs"/>
          <w:spacing w:val="-2"/>
          <w:rtl/>
        </w:rPr>
        <w:t>رام خود برگز</w:t>
      </w:r>
      <w:r w:rsidR="00C97A77" w:rsidRPr="007C1CAF">
        <w:rPr>
          <w:rStyle w:val="Char2"/>
          <w:rFonts w:hint="cs"/>
          <w:spacing w:val="-2"/>
          <w:rtl/>
        </w:rPr>
        <w:t>ی</w:t>
      </w:r>
      <w:r w:rsidRPr="007C1CAF">
        <w:rPr>
          <w:rStyle w:val="Char2"/>
          <w:rFonts w:hint="cs"/>
          <w:spacing w:val="-2"/>
          <w:rtl/>
        </w:rPr>
        <w:t xml:space="preserve">د </w:t>
      </w:r>
      <w:r w:rsidR="006808D5" w:rsidRPr="007C1CAF">
        <w:rPr>
          <w:rStyle w:val="Char2"/>
          <w:rFonts w:hint="cs"/>
          <w:spacing w:val="-2"/>
          <w:rtl/>
        </w:rPr>
        <w:t>ک</w:t>
      </w:r>
      <w:r w:rsidRPr="007C1CAF">
        <w:rPr>
          <w:rStyle w:val="Char2"/>
          <w:rFonts w:hint="cs"/>
          <w:spacing w:val="-2"/>
          <w:rtl/>
        </w:rPr>
        <w:t>ه سا</w:t>
      </w:r>
      <w:r w:rsidR="00C97A77" w:rsidRPr="007C1CAF">
        <w:rPr>
          <w:rStyle w:val="Char2"/>
          <w:rFonts w:hint="cs"/>
          <w:spacing w:val="-2"/>
          <w:rtl/>
        </w:rPr>
        <w:t>ی</w:t>
      </w:r>
      <w:r w:rsidRPr="007C1CAF">
        <w:rPr>
          <w:rStyle w:val="Char2"/>
          <w:rFonts w:hint="cs"/>
          <w:spacing w:val="-2"/>
          <w:rtl/>
        </w:rPr>
        <w:t>ر موجودات از آن برخوردار ن</w:t>
      </w:r>
      <w:r w:rsidR="00C97A77" w:rsidRPr="007C1CAF">
        <w:rPr>
          <w:rStyle w:val="Char2"/>
          <w:rFonts w:hint="cs"/>
          <w:spacing w:val="-2"/>
          <w:rtl/>
        </w:rPr>
        <w:t>ی</w:t>
      </w:r>
      <w:r w:rsidRPr="007C1CAF">
        <w:rPr>
          <w:rStyle w:val="Char2"/>
          <w:rFonts w:hint="cs"/>
          <w:spacing w:val="-2"/>
          <w:rtl/>
        </w:rPr>
        <w:t>ستند. و باز خداوند متعال،</w:t>
      </w:r>
      <w:r w:rsidR="003C0BE5" w:rsidRPr="007C1CAF">
        <w:rPr>
          <w:rStyle w:val="Char2"/>
          <w:rFonts w:hint="cs"/>
          <w:spacing w:val="-2"/>
          <w:rtl/>
        </w:rPr>
        <w:t xml:space="preserve"> آسمان‌ها </w:t>
      </w:r>
      <w:r w:rsidRPr="007C1CAF">
        <w:rPr>
          <w:rStyle w:val="Char2"/>
          <w:rFonts w:hint="cs"/>
          <w:spacing w:val="-2"/>
          <w:rtl/>
        </w:rPr>
        <w:t>و زم</w:t>
      </w:r>
      <w:r w:rsidR="00C97A77" w:rsidRPr="007C1CAF">
        <w:rPr>
          <w:rStyle w:val="Char2"/>
          <w:rFonts w:hint="cs"/>
          <w:spacing w:val="-2"/>
          <w:rtl/>
        </w:rPr>
        <w:t>ی</w:t>
      </w:r>
      <w:r w:rsidRPr="007C1CAF">
        <w:rPr>
          <w:rStyle w:val="Char2"/>
          <w:rFonts w:hint="cs"/>
          <w:spacing w:val="-2"/>
          <w:rtl/>
        </w:rPr>
        <w:t>ن و آنچه م</w:t>
      </w:r>
      <w:r w:rsidR="00C97A77" w:rsidRPr="007C1CAF">
        <w:rPr>
          <w:rStyle w:val="Char2"/>
          <w:rFonts w:hint="cs"/>
          <w:spacing w:val="-2"/>
          <w:rtl/>
        </w:rPr>
        <w:t>ی</w:t>
      </w:r>
      <w:r w:rsidRPr="007C1CAF">
        <w:rPr>
          <w:rStyle w:val="Char2"/>
          <w:rFonts w:hint="cs"/>
          <w:spacing w:val="-2"/>
          <w:rtl/>
        </w:rPr>
        <w:t>ان آن</w:t>
      </w:r>
      <w:r w:rsidR="007C1CAF" w:rsidRPr="007C1CAF">
        <w:rPr>
          <w:rStyle w:val="Char2"/>
          <w:rFonts w:hint="eastAsia"/>
          <w:spacing w:val="-2"/>
          <w:rtl/>
        </w:rPr>
        <w:t>‌</w:t>
      </w:r>
      <w:r w:rsidRPr="007C1CAF">
        <w:rPr>
          <w:rStyle w:val="Char2"/>
          <w:rFonts w:hint="cs"/>
          <w:spacing w:val="-2"/>
          <w:rtl/>
        </w:rPr>
        <w:t>هاست (حت</w:t>
      </w:r>
      <w:r w:rsidR="00C97A77" w:rsidRPr="007C1CAF">
        <w:rPr>
          <w:rStyle w:val="Char2"/>
          <w:rFonts w:hint="cs"/>
          <w:spacing w:val="-2"/>
          <w:rtl/>
        </w:rPr>
        <w:t>ی</w:t>
      </w:r>
      <w:r w:rsidRPr="007C1CAF">
        <w:rPr>
          <w:rStyle w:val="Char2"/>
          <w:rFonts w:hint="cs"/>
          <w:spacing w:val="-2"/>
          <w:rtl/>
        </w:rPr>
        <w:t xml:space="preserve"> فرشتگان </w:t>
      </w:r>
      <w:r w:rsidR="006808D5" w:rsidRPr="007C1CAF">
        <w:rPr>
          <w:rStyle w:val="Char2"/>
          <w:rFonts w:hint="cs"/>
          <w:spacing w:val="-2"/>
          <w:rtl/>
        </w:rPr>
        <w:t>ک</w:t>
      </w:r>
      <w:r w:rsidRPr="007C1CAF">
        <w:rPr>
          <w:rStyle w:val="Char2"/>
          <w:rFonts w:hint="cs"/>
          <w:spacing w:val="-2"/>
          <w:rtl/>
        </w:rPr>
        <w:t>ه از مقربان اله</w:t>
      </w:r>
      <w:r w:rsidR="00C97A77" w:rsidRPr="007C1CAF">
        <w:rPr>
          <w:rStyle w:val="Char2"/>
          <w:rFonts w:hint="cs"/>
          <w:spacing w:val="-2"/>
          <w:rtl/>
        </w:rPr>
        <w:t>ی</w:t>
      </w:r>
      <w:r w:rsidRPr="007C1CAF">
        <w:rPr>
          <w:rStyle w:val="Char2"/>
          <w:rFonts w:hint="cs"/>
          <w:spacing w:val="-2"/>
          <w:rtl/>
        </w:rPr>
        <w:t>‌اند) را برا</w:t>
      </w:r>
      <w:r w:rsidR="00C97A77" w:rsidRPr="007C1CAF">
        <w:rPr>
          <w:rStyle w:val="Char2"/>
          <w:rFonts w:hint="cs"/>
          <w:spacing w:val="-2"/>
          <w:rtl/>
        </w:rPr>
        <w:t>ی</w:t>
      </w:r>
      <w:r w:rsidRPr="007C1CAF">
        <w:rPr>
          <w:rStyle w:val="Char2"/>
          <w:rFonts w:hint="cs"/>
          <w:spacing w:val="-2"/>
          <w:rtl/>
        </w:rPr>
        <w:t xml:space="preserve"> انسان مسخر نموده و در خواب و ب</w:t>
      </w:r>
      <w:r w:rsidR="00C97A77" w:rsidRPr="007C1CAF">
        <w:rPr>
          <w:rStyle w:val="Char2"/>
          <w:rFonts w:hint="cs"/>
          <w:spacing w:val="-2"/>
          <w:rtl/>
        </w:rPr>
        <w:t>ی</w:t>
      </w:r>
      <w:r w:rsidRPr="007C1CAF">
        <w:rPr>
          <w:rStyle w:val="Char2"/>
          <w:rFonts w:hint="cs"/>
          <w:spacing w:val="-2"/>
          <w:rtl/>
        </w:rPr>
        <w:t>دار</w:t>
      </w:r>
      <w:r w:rsidR="00C97A77" w:rsidRPr="007C1CAF">
        <w:rPr>
          <w:rStyle w:val="Char2"/>
          <w:rFonts w:hint="cs"/>
          <w:spacing w:val="-2"/>
          <w:rtl/>
        </w:rPr>
        <w:t>ی</w:t>
      </w:r>
      <w:r w:rsidRPr="007C1CAF">
        <w:rPr>
          <w:rStyle w:val="Char2"/>
          <w:rFonts w:hint="cs"/>
          <w:spacing w:val="-2"/>
          <w:rtl/>
        </w:rPr>
        <w:t>، اقامت و مسافرت و در همه حال، ملائ</w:t>
      </w:r>
      <w:r w:rsidR="006808D5" w:rsidRPr="007C1CAF">
        <w:rPr>
          <w:rStyle w:val="Char2"/>
          <w:rFonts w:hint="cs"/>
          <w:spacing w:val="-2"/>
          <w:rtl/>
        </w:rPr>
        <w:t>ک</w:t>
      </w:r>
      <w:r w:rsidRPr="007C1CAF">
        <w:rPr>
          <w:rStyle w:val="Char2"/>
          <w:rFonts w:hint="cs"/>
          <w:spacing w:val="-2"/>
          <w:rtl/>
        </w:rPr>
        <w:t xml:space="preserve"> را جهت حفظ و حراست نوع انسان قرار داده و </w:t>
      </w:r>
      <w:r w:rsidR="006808D5" w:rsidRPr="007C1CAF">
        <w:rPr>
          <w:rStyle w:val="Char2"/>
          <w:rFonts w:hint="cs"/>
          <w:spacing w:val="-2"/>
          <w:rtl/>
        </w:rPr>
        <w:t>ک</w:t>
      </w:r>
      <w:r w:rsidRPr="007C1CAF">
        <w:rPr>
          <w:rStyle w:val="Char2"/>
          <w:rFonts w:hint="cs"/>
          <w:spacing w:val="-2"/>
          <w:rtl/>
        </w:rPr>
        <w:t>تاب</w:t>
      </w:r>
      <w:r w:rsidR="007C1CAF" w:rsidRPr="007C1CAF">
        <w:rPr>
          <w:rStyle w:val="Char2"/>
          <w:rFonts w:hint="eastAsia"/>
          <w:spacing w:val="-2"/>
          <w:rtl/>
        </w:rPr>
        <w:t>‌</w:t>
      </w:r>
      <w:r w:rsidRPr="007C1CAF">
        <w:rPr>
          <w:rStyle w:val="Char2"/>
          <w:rFonts w:hint="cs"/>
          <w:spacing w:val="-2"/>
          <w:rtl/>
        </w:rPr>
        <w:t>ها</w:t>
      </w:r>
      <w:r w:rsidR="00C97A77" w:rsidRPr="007C1CAF">
        <w:rPr>
          <w:rStyle w:val="Char2"/>
          <w:rFonts w:hint="cs"/>
          <w:spacing w:val="-2"/>
          <w:rtl/>
        </w:rPr>
        <w:t>ی</w:t>
      </w:r>
      <w:r w:rsidRPr="007C1CAF">
        <w:rPr>
          <w:rStyle w:val="Char2"/>
          <w:rFonts w:hint="cs"/>
          <w:spacing w:val="-2"/>
          <w:rtl/>
        </w:rPr>
        <w:t xml:space="preserve">ش را </w:t>
      </w:r>
      <w:r w:rsidR="00503360" w:rsidRPr="007C1CAF">
        <w:rPr>
          <w:rStyle w:val="Char2"/>
          <w:rFonts w:hint="cs"/>
          <w:spacing w:val="-2"/>
          <w:rtl/>
        </w:rPr>
        <w:t>به‌سوی</w:t>
      </w:r>
      <w:r w:rsidRPr="007C1CAF">
        <w:rPr>
          <w:rStyle w:val="Char2"/>
          <w:rFonts w:hint="cs"/>
          <w:spacing w:val="-2"/>
          <w:rtl/>
        </w:rPr>
        <w:t xml:space="preserve"> او نازل فرموده و از م</w:t>
      </w:r>
      <w:r w:rsidR="00C97A77" w:rsidRPr="007C1CAF">
        <w:rPr>
          <w:rStyle w:val="Char2"/>
          <w:rFonts w:hint="cs"/>
          <w:spacing w:val="-2"/>
          <w:rtl/>
        </w:rPr>
        <w:t>ی</w:t>
      </w:r>
      <w:r w:rsidRPr="007C1CAF">
        <w:rPr>
          <w:rStyle w:val="Char2"/>
          <w:rFonts w:hint="cs"/>
          <w:spacing w:val="-2"/>
          <w:rtl/>
        </w:rPr>
        <w:t>ان آنان پ</w:t>
      </w:r>
      <w:r w:rsidR="00C97A77" w:rsidRPr="007C1CAF">
        <w:rPr>
          <w:rStyle w:val="Char2"/>
          <w:rFonts w:hint="cs"/>
          <w:spacing w:val="-2"/>
          <w:rtl/>
        </w:rPr>
        <w:t>ی</w:t>
      </w:r>
      <w:r w:rsidRPr="007C1CAF">
        <w:rPr>
          <w:rStyle w:val="Char2"/>
          <w:rFonts w:hint="cs"/>
          <w:spacing w:val="-2"/>
          <w:rtl/>
        </w:rPr>
        <w:t>امبران خود را برگز</w:t>
      </w:r>
      <w:r w:rsidR="00C97A77" w:rsidRPr="007C1CAF">
        <w:rPr>
          <w:rStyle w:val="Char2"/>
          <w:rFonts w:hint="cs"/>
          <w:spacing w:val="-2"/>
          <w:rtl/>
        </w:rPr>
        <w:t>ی</w:t>
      </w:r>
      <w:r w:rsidRPr="007C1CAF">
        <w:rPr>
          <w:rStyle w:val="Char2"/>
          <w:rFonts w:hint="cs"/>
          <w:spacing w:val="-2"/>
          <w:rtl/>
        </w:rPr>
        <w:t>ده و آنان را وس</w:t>
      </w:r>
      <w:r w:rsidR="00C97A77" w:rsidRPr="007C1CAF">
        <w:rPr>
          <w:rStyle w:val="Char2"/>
          <w:rFonts w:hint="cs"/>
          <w:spacing w:val="-2"/>
          <w:rtl/>
        </w:rPr>
        <w:t>ی</w:t>
      </w:r>
      <w:r w:rsidRPr="007C1CAF">
        <w:rPr>
          <w:rStyle w:val="Char2"/>
          <w:rFonts w:hint="cs"/>
          <w:spacing w:val="-2"/>
          <w:rtl/>
        </w:rPr>
        <w:t>له خطاب خود برا</w:t>
      </w:r>
      <w:r w:rsidR="00C97A77" w:rsidRPr="007C1CAF">
        <w:rPr>
          <w:rStyle w:val="Char2"/>
          <w:rFonts w:hint="cs"/>
          <w:spacing w:val="-2"/>
          <w:rtl/>
        </w:rPr>
        <w:t>ی</w:t>
      </w:r>
      <w:r w:rsidRPr="007C1CAF">
        <w:rPr>
          <w:rStyle w:val="Char2"/>
          <w:rFonts w:hint="cs"/>
          <w:spacing w:val="-2"/>
          <w:rtl/>
        </w:rPr>
        <w:t xml:space="preserve"> بشر</w:t>
      </w:r>
      <w:r w:rsidR="00C97A77" w:rsidRPr="007C1CAF">
        <w:rPr>
          <w:rStyle w:val="Char2"/>
          <w:rFonts w:hint="cs"/>
          <w:spacing w:val="-2"/>
          <w:rtl/>
        </w:rPr>
        <w:t>ی</w:t>
      </w:r>
      <w:r w:rsidRPr="007C1CAF">
        <w:rPr>
          <w:rStyle w:val="Char2"/>
          <w:rFonts w:hint="cs"/>
          <w:spacing w:val="-2"/>
          <w:rtl/>
        </w:rPr>
        <w:t>ت قرار داده است و در م</w:t>
      </w:r>
      <w:r w:rsidR="00C97A77" w:rsidRPr="007C1CAF">
        <w:rPr>
          <w:rStyle w:val="Char2"/>
          <w:rFonts w:hint="cs"/>
          <w:spacing w:val="-2"/>
          <w:rtl/>
        </w:rPr>
        <w:t>ی</w:t>
      </w:r>
      <w:r w:rsidRPr="007C1CAF">
        <w:rPr>
          <w:rStyle w:val="Char2"/>
          <w:rFonts w:hint="cs"/>
          <w:spacing w:val="-2"/>
          <w:rtl/>
        </w:rPr>
        <w:t>ان آنان، خل</w:t>
      </w:r>
      <w:r w:rsidR="00C97A77" w:rsidRPr="007C1CAF">
        <w:rPr>
          <w:rStyle w:val="Char2"/>
          <w:rFonts w:hint="cs"/>
          <w:spacing w:val="-2"/>
          <w:rtl/>
        </w:rPr>
        <w:t>ی</w:t>
      </w:r>
      <w:r w:rsidRPr="007C1CAF">
        <w:rPr>
          <w:rStyle w:val="Char2"/>
          <w:rFonts w:hint="cs"/>
          <w:spacing w:val="-2"/>
          <w:rtl/>
        </w:rPr>
        <w:t xml:space="preserve">ل و </w:t>
      </w:r>
      <w:r w:rsidR="006808D5" w:rsidRPr="007C1CAF">
        <w:rPr>
          <w:rStyle w:val="Char2"/>
          <w:rFonts w:hint="cs"/>
          <w:spacing w:val="-2"/>
          <w:rtl/>
        </w:rPr>
        <w:t>ک</w:t>
      </w:r>
      <w:r w:rsidRPr="007C1CAF">
        <w:rPr>
          <w:rStyle w:val="Char2"/>
          <w:rFonts w:hint="cs"/>
          <w:spacing w:val="-2"/>
          <w:rtl/>
        </w:rPr>
        <w:t>ل</w:t>
      </w:r>
      <w:r w:rsidR="00C97A77" w:rsidRPr="007C1CAF">
        <w:rPr>
          <w:rStyle w:val="Char2"/>
          <w:rFonts w:hint="cs"/>
          <w:spacing w:val="-2"/>
          <w:rtl/>
        </w:rPr>
        <w:t>ی</w:t>
      </w:r>
      <w:r w:rsidRPr="007C1CAF">
        <w:rPr>
          <w:rStyle w:val="Char2"/>
          <w:rFonts w:hint="cs"/>
          <w:spacing w:val="-2"/>
          <w:rtl/>
        </w:rPr>
        <w:t>م، اول</w:t>
      </w:r>
      <w:r w:rsidR="00C97A77" w:rsidRPr="007C1CAF">
        <w:rPr>
          <w:rStyle w:val="Char2"/>
          <w:rFonts w:hint="cs"/>
          <w:spacing w:val="-2"/>
          <w:rtl/>
        </w:rPr>
        <w:t>ی</w:t>
      </w:r>
      <w:r w:rsidRPr="007C1CAF">
        <w:rPr>
          <w:rStyle w:val="Char2"/>
          <w:rFonts w:hint="cs"/>
          <w:spacing w:val="-2"/>
          <w:rtl/>
        </w:rPr>
        <w:t>اء، خواص و عالمان</w:t>
      </w:r>
      <w:r w:rsidR="00C97A77" w:rsidRPr="007C1CAF">
        <w:rPr>
          <w:rStyle w:val="Char2"/>
          <w:rFonts w:hint="cs"/>
          <w:spacing w:val="-2"/>
          <w:rtl/>
        </w:rPr>
        <w:t>ی</w:t>
      </w:r>
      <w:r w:rsidRPr="007C1CAF">
        <w:rPr>
          <w:rStyle w:val="Char2"/>
          <w:rFonts w:hint="cs"/>
          <w:spacing w:val="-2"/>
          <w:rtl/>
        </w:rPr>
        <w:t xml:space="preserve"> برگز</w:t>
      </w:r>
      <w:r w:rsidR="00C97A77" w:rsidRPr="007C1CAF">
        <w:rPr>
          <w:rStyle w:val="Char2"/>
          <w:rFonts w:hint="cs"/>
          <w:spacing w:val="-2"/>
          <w:rtl/>
        </w:rPr>
        <w:t>ی</w:t>
      </w:r>
      <w:r w:rsidRPr="007C1CAF">
        <w:rPr>
          <w:rStyle w:val="Char2"/>
          <w:rFonts w:hint="cs"/>
          <w:spacing w:val="-2"/>
          <w:rtl/>
        </w:rPr>
        <w:t>د و آنان را معدن اسرار، محل ح</w:t>
      </w:r>
      <w:r w:rsidR="006808D5" w:rsidRPr="007C1CAF">
        <w:rPr>
          <w:rStyle w:val="Char2"/>
          <w:rFonts w:hint="cs"/>
          <w:spacing w:val="-2"/>
          <w:rtl/>
        </w:rPr>
        <w:t>ک</w:t>
      </w:r>
      <w:r w:rsidRPr="007C1CAF">
        <w:rPr>
          <w:rStyle w:val="Char2"/>
          <w:rFonts w:hint="cs"/>
          <w:spacing w:val="-2"/>
          <w:rtl/>
        </w:rPr>
        <w:t>مت و جا</w:t>
      </w:r>
      <w:r w:rsidR="00C97A77" w:rsidRPr="007C1CAF">
        <w:rPr>
          <w:rStyle w:val="Char2"/>
          <w:rFonts w:hint="cs"/>
          <w:spacing w:val="-2"/>
          <w:rtl/>
        </w:rPr>
        <w:t>ی</w:t>
      </w:r>
      <w:r w:rsidRPr="007C1CAF">
        <w:rPr>
          <w:rStyle w:val="Char2"/>
          <w:rFonts w:hint="cs"/>
          <w:spacing w:val="-2"/>
          <w:rtl/>
        </w:rPr>
        <w:t>گاه محبت خود قرار داد و بهشت و جهنم را برا</w:t>
      </w:r>
      <w:r w:rsidR="00C97A77" w:rsidRPr="007C1CAF">
        <w:rPr>
          <w:rStyle w:val="Char2"/>
          <w:rFonts w:hint="cs"/>
          <w:spacing w:val="-2"/>
          <w:rtl/>
        </w:rPr>
        <w:t>ی</w:t>
      </w:r>
      <w:r w:rsidRPr="007C1CAF">
        <w:rPr>
          <w:rStyle w:val="Char2"/>
          <w:rFonts w:hint="cs"/>
          <w:spacing w:val="-2"/>
          <w:rtl/>
        </w:rPr>
        <w:t xml:space="preserve"> آنان ب</w:t>
      </w:r>
      <w:r w:rsidR="00C97A77" w:rsidRPr="007C1CAF">
        <w:rPr>
          <w:rStyle w:val="Char2"/>
          <w:rFonts w:hint="cs"/>
          <w:spacing w:val="-2"/>
          <w:rtl/>
        </w:rPr>
        <w:t>ی</w:t>
      </w:r>
      <w:r w:rsidRPr="007C1CAF">
        <w:rPr>
          <w:rStyle w:val="Char2"/>
          <w:rFonts w:hint="cs"/>
          <w:spacing w:val="-2"/>
          <w:rtl/>
        </w:rPr>
        <w:t>افر</w:t>
      </w:r>
      <w:r w:rsidR="00C97A77" w:rsidRPr="007C1CAF">
        <w:rPr>
          <w:rStyle w:val="Char2"/>
          <w:rFonts w:hint="cs"/>
          <w:spacing w:val="-2"/>
          <w:rtl/>
        </w:rPr>
        <w:t>ی</w:t>
      </w:r>
      <w:r w:rsidRPr="007C1CAF">
        <w:rPr>
          <w:rStyle w:val="Char2"/>
          <w:rFonts w:hint="cs"/>
          <w:spacing w:val="-2"/>
          <w:rtl/>
        </w:rPr>
        <w:t>د. خلق و امر و همچن</w:t>
      </w:r>
      <w:r w:rsidR="00C97A77" w:rsidRPr="007C1CAF">
        <w:rPr>
          <w:rStyle w:val="Char2"/>
          <w:rFonts w:hint="cs"/>
          <w:spacing w:val="-2"/>
          <w:rtl/>
        </w:rPr>
        <w:t>ی</w:t>
      </w:r>
      <w:r w:rsidRPr="007C1CAF">
        <w:rPr>
          <w:rStyle w:val="Char2"/>
          <w:rFonts w:hint="cs"/>
          <w:spacing w:val="-2"/>
          <w:rtl/>
        </w:rPr>
        <w:t>ن ثواب و عقاب خداوند بر مدار نوع انسان</w:t>
      </w:r>
      <w:r w:rsidR="00C97A77" w:rsidRPr="007C1CAF">
        <w:rPr>
          <w:rStyle w:val="Char2"/>
          <w:rFonts w:hint="cs"/>
          <w:spacing w:val="-2"/>
          <w:rtl/>
        </w:rPr>
        <w:t>ی</w:t>
      </w:r>
      <w:r w:rsidRPr="007C1CAF">
        <w:rPr>
          <w:rStyle w:val="Char2"/>
          <w:rFonts w:hint="cs"/>
          <w:spacing w:val="-2"/>
          <w:rtl/>
        </w:rPr>
        <w:t xml:space="preserve"> است و انسان گل سرسبد آفر</w:t>
      </w:r>
      <w:r w:rsidR="00C97A77" w:rsidRPr="007C1CAF">
        <w:rPr>
          <w:rStyle w:val="Char2"/>
          <w:rFonts w:hint="cs"/>
          <w:spacing w:val="-2"/>
          <w:rtl/>
        </w:rPr>
        <w:t>ی</w:t>
      </w:r>
      <w:r w:rsidRPr="007C1CAF">
        <w:rPr>
          <w:rStyle w:val="Char2"/>
          <w:rFonts w:hint="cs"/>
          <w:spacing w:val="-2"/>
          <w:rtl/>
        </w:rPr>
        <w:t>نش اله</w:t>
      </w:r>
      <w:r w:rsidR="00C97A77" w:rsidRPr="007C1CAF">
        <w:rPr>
          <w:rStyle w:val="Char2"/>
          <w:rFonts w:hint="cs"/>
          <w:spacing w:val="-2"/>
          <w:rtl/>
        </w:rPr>
        <w:t>ی</w:t>
      </w:r>
      <w:r w:rsidRPr="007C1CAF">
        <w:rPr>
          <w:rStyle w:val="Char2"/>
          <w:rFonts w:hint="cs"/>
          <w:spacing w:val="-2"/>
          <w:rtl/>
        </w:rPr>
        <w:t xml:space="preserve"> و غا</w:t>
      </w:r>
      <w:r w:rsidR="00C97A77" w:rsidRPr="007C1CAF">
        <w:rPr>
          <w:rStyle w:val="Char2"/>
          <w:rFonts w:hint="cs"/>
          <w:spacing w:val="-2"/>
          <w:rtl/>
        </w:rPr>
        <w:t>ی</w:t>
      </w:r>
      <w:r w:rsidRPr="007C1CAF">
        <w:rPr>
          <w:rStyle w:val="Char2"/>
          <w:rFonts w:hint="cs"/>
          <w:spacing w:val="-2"/>
          <w:rtl/>
        </w:rPr>
        <w:t>ت و مقصود امر و نه</w:t>
      </w:r>
      <w:r w:rsidR="00C97A77" w:rsidRPr="007C1CAF">
        <w:rPr>
          <w:rStyle w:val="Char2"/>
          <w:rFonts w:hint="cs"/>
          <w:spacing w:val="-2"/>
          <w:rtl/>
        </w:rPr>
        <w:t>ی</w:t>
      </w:r>
      <w:r w:rsidRPr="007C1CAF">
        <w:rPr>
          <w:rStyle w:val="Char2"/>
          <w:rFonts w:hint="cs"/>
          <w:spacing w:val="-2"/>
          <w:rtl/>
        </w:rPr>
        <w:t xml:space="preserve"> و همچن</w:t>
      </w:r>
      <w:r w:rsidR="00C97A77" w:rsidRPr="007C1CAF">
        <w:rPr>
          <w:rStyle w:val="Char2"/>
          <w:rFonts w:hint="cs"/>
          <w:spacing w:val="-2"/>
          <w:rtl/>
        </w:rPr>
        <w:t>ی</w:t>
      </w:r>
      <w:r w:rsidRPr="007C1CAF">
        <w:rPr>
          <w:rStyle w:val="Char2"/>
          <w:rFonts w:hint="cs"/>
          <w:spacing w:val="-2"/>
          <w:rtl/>
        </w:rPr>
        <w:t>ن ثواب و مجازات او م</w:t>
      </w:r>
      <w:r w:rsidR="00C97A77" w:rsidRPr="007C1CAF">
        <w:rPr>
          <w:rStyle w:val="Char2"/>
          <w:rFonts w:hint="cs"/>
          <w:spacing w:val="-2"/>
          <w:rtl/>
        </w:rPr>
        <w:t>ی</w:t>
      </w:r>
      <w:r w:rsidRPr="007C1CAF">
        <w:rPr>
          <w:rStyle w:val="Char2"/>
          <w:rFonts w:hint="cs"/>
          <w:spacing w:val="-2"/>
          <w:rtl/>
        </w:rPr>
        <w:t>‌باشد.</w:t>
      </w:r>
    </w:p>
    <w:p w:rsidR="00CF1A1F" w:rsidRPr="00C97A77" w:rsidRDefault="003D39C7" w:rsidP="00CF1A1F">
      <w:pPr>
        <w:bidi/>
        <w:ind w:firstLine="284"/>
        <w:jc w:val="both"/>
        <w:rPr>
          <w:rStyle w:val="Char2"/>
          <w:rtl/>
        </w:rPr>
      </w:pPr>
      <w:r w:rsidRPr="00C97A77">
        <w:rPr>
          <w:rStyle w:val="Char2"/>
          <w:rFonts w:hint="cs"/>
          <w:rtl/>
        </w:rPr>
        <w:t>انسان سرآمد تمام مخلوقات خداوند است. پدرش آدم را با دست قدرت خود ب</w:t>
      </w:r>
      <w:r w:rsidR="00C97A77" w:rsidRPr="00C97A77">
        <w:rPr>
          <w:rStyle w:val="Char2"/>
          <w:rFonts w:hint="cs"/>
          <w:rtl/>
        </w:rPr>
        <w:t>ی</w:t>
      </w:r>
      <w:r w:rsidRPr="00C97A77">
        <w:rPr>
          <w:rStyle w:val="Char2"/>
          <w:rFonts w:hint="cs"/>
          <w:rtl/>
        </w:rPr>
        <w:t>افر</w:t>
      </w:r>
      <w:r w:rsidR="00C97A77" w:rsidRPr="00C97A77">
        <w:rPr>
          <w:rStyle w:val="Char2"/>
          <w:rFonts w:hint="cs"/>
          <w:rtl/>
        </w:rPr>
        <w:t>ی</w:t>
      </w:r>
      <w:r w:rsidRPr="00C97A77">
        <w:rPr>
          <w:rStyle w:val="Char2"/>
          <w:rFonts w:hint="cs"/>
          <w:rtl/>
        </w:rPr>
        <w:t>د و از روح خود در او دم</w:t>
      </w:r>
      <w:r w:rsidR="00C97A77" w:rsidRPr="00C97A77">
        <w:rPr>
          <w:rStyle w:val="Char2"/>
          <w:rFonts w:hint="cs"/>
          <w:rtl/>
        </w:rPr>
        <w:t>ی</w:t>
      </w:r>
      <w:r w:rsidRPr="00C97A77">
        <w:rPr>
          <w:rStyle w:val="Char2"/>
          <w:rFonts w:hint="cs"/>
          <w:rtl/>
        </w:rPr>
        <w:t xml:space="preserve">د و به فرشتگان دستور داد </w:t>
      </w:r>
      <w:r w:rsidR="006808D5" w:rsidRPr="006808D5">
        <w:rPr>
          <w:rStyle w:val="Char2"/>
          <w:rFonts w:hint="cs"/>
          <w:rtl/>
        </w:rPr>
        <w:t>ک</w:t>
      </w:r>
      <w:r w:rsidRPr="00C97A77">
        <w:rPr>
          <w:rStyle w:val="Char2"/>
          <w:rFonts w:hint="cs"/>
          <w:rtl/>
        </w:rPr>
        <w:t>ه به او سجده برند و نامها</w:t>
      </w:r>
      <w:r w:rsidR="00C97A77" w:rsidRPr="00C97A77">
        <w:rPr>
          <w:rStyle w:val="Char2"/>
          <w:rFonts w:hint="cs"/>
          <w:rtl/>
        </w:rPr>
        <w:t>ی</w:t>
      </w:r>
      <w:r w:rsidRPr="00C97A77">
        <w:rPr>
          <w:rStyle w:val="Char2"/>
          <w:rFonts w:hint="cs"/>
          <w:rtl/>
        </w:rPr>
        <w:t xml:space="preserve"> تمام اش</w:t>
      </w:r>
      <w:r w:rsidR="00C97A77" w:rsidRPr="00C97A77">
        <w:rPr>
          <w:rStyle w:val="Char2"/>
          <w:rFonts w:hint="cs"/>
          <w:rtl/>
        </w:rPr>
        <w:t>ی</w:t>
      </w:r>
      <w:r w:rsidRPr="00C97A77">
        <w:rPr>
          <w:rStyle w:val="Char2"/>
          <w:rFonts w:hint="cs"/>
          <w:rtl/>
        </w:rPr>
        <w:t xml:space="preserve">ا را به او </w:t>
      </w:r>
      <w:r w:rsidR="00C97A77" w:rsidRPr="00C97A77">
        <w:rPr>
          <w:rStyle w:val="Char2"/>
          <w:rFonts w:hint="cs"/>
          <w:rtl/>
        </w:rPr>
        <w:t>ی</w:t>
      </w:r>
      <w:r w:rsidRPr="00C97A77">
        <w:rPr>
          <w:rStyle w:val="Char2"/>
          <w:rFonts w:hint="cs"/>
          <w:rtl/>
        </w:rPr>
        <w:t>اد داد و شرف و فض</w:t>
      </w:r>
      <w:r w:rsidR="00C97A77" w:rsidRPr="00C97A77">
        <w:rPr>
          <w:rStyle w:val="Char2"/>
          <w:rFonts w:hint="cs"/>
          <w:rtl/>
        </w:rPr>
        <w:t>ی</w:t>
      </w:r>
      <w:r w:rsidRPr="00C97A77">
        <w:rPr>
          <w:rStyle w:val="Char2"/>
          <w:rFonts w:hint="cs"/>
          <w:rtl/>
        </w:rPr>
        <w:t>لت انسان را بر فرشتگان و سا</w:t>
      </w:r>
      <w:r w:rsidR="00C97A77" w:rsidRPr="00C97A77">
        <w:rPr>
          <w:rStyle w:val="Char2"/>
          <w:rFonts w:hint="cs"/>
          <w:rtl/>
        </w:rPr>
        <w:t>ی</w:t>
      </w:r>
      <w:r w:rsidRPr="00C97A77">
        <w:rPr>
          <w:rStyle w:val="Char2"/>
          <w:rFonts w:hint="cs"/>
          <w:rtl/>
        </w:rPr>
        <w:t>ر موجودات برتر</w:t>
      </w:r>
      <w:r w:rsidR="00C97A77" w:rsidRPr="00C97A77">
        <w:rPr>
          <w:rStyle w:val="Char2"/>
          <w:rFonts w:hint="cs"/>
          <w:rtl/>
        </w:rPr>
        <w:t>ی</w:t>
      </w:r>
      <w:r w:rsidRPr="00C97A77">
        <w:rPr>
          <w:rStyle w:val="Char2"/>
          <w:rFonts w:hint="cs"/>
          <w:rtl/>
        </w:rPr>
        <w:t xml:space="preserve"> داد و به خاطر</w:t>
      </w:r>
      <w:r w:rsidR="007A55D7">
        <w:rPr>
          <w:rStyle w:val="Char2"/>
          <w:rFonts w:hint="cs"/>
          <w:rtl/>
        </w:rPr>
        <w:t xml:space="preserve"> این‌که </w:t>
      </w:r>
      <w:r w:rsidRPr="00C97A77">
        <w:rPr>
          <w:rStyle w:val="Char2"/>
          <w:rFonts w:hint="cs"/>
          <w:rtl/>
        </w:rPr>
        <w:t>ابل</w:t>
      </w:r>
      <w:r w:rsidR="00C97A77" w:rsidRPr="00C97A77">
        <w:rPr>
          <w:rStyle w:val="Char2"/>
          <w:rFonts w:hint="cs"/>
          <w:rtl/>
        </w:rPr>
        <w:t>ی</w:t>
      </w:r>
      <w:r w:rsidRPr="00C97A77">
        <w:rPr>
          <w:rStyle w:val="Char2"/>
          <w:rFonts w:hint="cs"/>
          <w:rtl/>
        </w:rPr>
        <w:t>س به او سجده نبرد، ا</w:t>
      </w:r>
      <w:r w:rsidR="00C97A77" w:rsidRPr="00C97A77">
        <w:rPr>
          <w:rStyle w:val="Char2"/>
          <w:rFonts w:hint="cs"/>
          <w:rtl/>
        </w:rPr>
        <w:t>ی</w:t>
      </w:r>
      <w:r w:rsidRPr="00C97A77">
        <w:rPr>
          <w:rStyle w:val="Char2"/>
          <w:rFonts w:hint="cs"/>
          <w:rtl/>
        </w:rPr>
        <w:t>شان را از آستان خود دور و مطرود داشت و او را به عنوان دشمن بن</w:t>
      </w:r>
      <w:r w:rsidR="00C97A77" w:rsidRPr="00C97A77">
        <w:rPr>
          <w:rStyle w:val="Char2"/>
          <w:rFonts w:hint="cs"/>
          <w:rtl/>
        </w:rPr>
        <w:t>ی</w:t>
      </w:r>
      <w:r w:rsidRPr="00C97A77">
        <w:rPr>
          <w:rStyle w:val="Char2"/>
          <w:rFonts w:hint="cs"/>
          <w:rtl/>
        </w:rPr>
        <w:t xml:space="preserve"> آدم قرار داد.</w:t>
      </w:r>
    </w:p>
    <w:p w:rsidR="003D39C7" w:rsidRPr="00C97A77" w:rsidRDefault="003D39C7" w:rsidP="00061E94">
      <w:pPr>
        <w:bidi/>
        <w:ind w:firstLine="284"/>
        <w:jc w:val="both"/>
        <w:rPr>
          <w:rStyle w:val="Char2"/>
          <w:rtl/>
        </w:rPr>
      </w:pPr>
      <w:r w:rsidRPr="00C97A77">
        <w:rPr>
          <w:rStyle w:val="Char2"/>
          <w:rFonts w:hint="cs"/>
          <w:rtl/>
        </w:rPr>
        <w:t>شخص مؤمن از نوع انسان است و بطور مطلق ازبهتر</w:t>
      </w:r>
      <w:r w:rsidR="00C97A77" w:rsidRPr="00C97A77">
        <w:rPr>
          <w:rStyle w:val="Char2"/>
          <w:rFonts w:hint="cs"/>
          <w:rtl/>
        </w:rPr>
        <w:t>ی</w:t>
      </w:r>
      <w:r w:rsidRPr="00C97A77">
        <w:rPr>
          <w:rStyle w:val="Char2"/>
          <w:rFonts w:hint="cs"/>
          <w:rtl/>
        </w:rPr>
        <w:t>ن موجودات و برگز</w:t>
      </w:r>
      <w:r w:rsidR="00C97A77" w:rsidRPr="00C97A77">
        <w:rPr>
          <w:rStyle w:val="Char2"/>
          <w:rFonts w:hint="cs"/>
          <w:rtl/>
        </w:rPr>
        <w:t>ی</w:t>
      </w:r>
      <w:r w:rsidRPr="00C97A77">
        <w:rPr>
          <w:rStyle w:val="Char2"/>
          <w:rFonts w:hint="cs"/>
          <w:rtl/>
        </w:rPr>
        <w:t>ده‌</w:t>
      </w:r>
      <w:r w:rsidR="00C97A77" w:rsidRPr="00C97A77">
        <w:rPr>
          <w:rStyle w:val="Char2"/>
          <w:rFonts w:hint="cs"/>
          <w:rtl/>
        </w:rPr>
        <w:t>ی</w:t>
      </w:r>
      <w:r w:rsidRPr="00C97A77">
        <w:rPr>
          <w:rStyle w:val="Char2"/>
          <w:rFonts w:hint="cs"/>
          <w:rtl/>
        </w:rPr>
        <w:t xml:space="preserve"> پروردگار جهان است. خداوند انسان را ب</w:t>
      </w:r>
      <w:r w:rsidR="00C97A77" w:rsidRPr="00C97A77">
        <w:rPr>
          <w:rStyle w:val="Char2"/>
          <w:rFonts w:hint="cs"/>
          <w:rtl/>
        </w:rPr>
        <w:t>ی</w:t>
      </w:r>
      <w:r w:rsidRPr="00C97A77">
        <w:rPr>
          <w:rStyle w:val="Char2"/>
          <w:rFonts w:hint="cs"/>
          <w:rtl/>
        </w:rPr>
        <w:t>افر</w:t>
      </w:r>
      <w:r w:rsidR="00C97A77" w:rsidRPr="00C97A77">
        <w:rPr>
          <w:rStyle w:val="Char2"/>
          <w:rFonts w:hint="cs"/>
          <w:rtl/>
        </w:rPr>
        <w:t>ی</w:t>
      </w:r>
      <w:r w:rsidRPr="00C97A77">
        <w:rPr>
          <w:rStyle w:val="Char2"/>
          <w:rFonts w:hint="cs"/>
          <w:rtl/>
        </w:rPr>
        <w:t>د تا نعمتش را بر او ارزان</w:t>
      </w:r>
      <w:r w:rsidR="00C97A77" w:rsidRPr="00C97A77">
        <w:rPr>
          <w:rStyle w:val="Char2"/>
          <w:rFonts w:hint="cs"/>
          <w:rtl/>
        </w:rPr>
        <w:t>ی</w:t>
      </w:r>
      <w:r w:rsidRPr="00C97A77">
        <w:rPr>
          <w:rStyle w:val="Char2"/>
          <w:rFonts w:hint="cs"/>
          <w:rtl/>
        </w:rPr>
        <w:t xml:space="preserve"> بخشد و او را مشمول احسان و عطا</w:t>
      </w:r>
      <w:r w:rsidR="00C97A77" w:rsidRPr="00C97A77">
        <w:rPr>
          <w:rStyle w:val="Char2"/>
          <w:rFonts w:hint="cs"/>
          <w:rtl/>
        </w:rPr>
        <w:t>ی</w:t>
      </w:r>
      <w:r w:rsidRPr="00C97A77">
        <w:rPr>
          <w:rStyle w:val="Char2"/>
          <w:rFonts w:hint="cs"/>
          <w:rtl/>
        </w:rPr>
        <w:t>ا</w:t>
      </w:r>
      <w:r w:rsidR="00C97A77" w:rsidRPr="00C97A77">
        <w:rPr>
          <w:rStyle w:val="Char2"/>
          <w:rFonts w:hint="cs"/>
          <w:rtl/>
        </w:rPr>
        <w:t>ی</w:t>
      </w:r>
      <w:r w:rsidRPr="00C97A77">
        <w:rPr>
          <w:rStyle w:val="Char2"/>
          <w:rFonts w:hint="cs"/>
          <w:rtl/>
        </w:rPr>
        <w:t xml:space="preserve"> خود قراردهد و از </w:t>
      </w:r>
      <w:r w:rsidR="006808D5" w:rsidRPr="006808D5">
        <w:rPr>
          <w:rStyle w:val="Char2"/>
          <w:rFonts w:hint="cs"/>
          <w:rtl/>
        </w:rPr>
        <w:t>ک</w:t>
      </w:r>
      <w:r w:rsidRPr="00C97A77">
        <w:rPr>
          <w:rStyle w:val="Char2"/>
          <w:rFonts w:hint="cs"/>
          <w:rtl/>
        </w:rPr>
        <w:t xml:space="preserve">رامت فضل خود بهره‌مندش سازد، </w:t>
      </w:r>
      <w:r w:rsidR="00061E94" w:rsidRPr="00C97A77">
        <w:rPr>
          <w:rStyle w:val="Char2"/>
          <w:rFonts w:hint="cs"/>
          <w:rtl/>
        </w:rPr>
        <w:t>آ</w:t>
      </w:r>
      <w:r w:rsidRPr="00C97A77">
        <w:rPr>
          <w:rStyle w:val="Char2"/>
          <w:rFonts w:hint="cs"/>
          <w:rtl/>
        </w:rPr>
        <w:t>ن چنان نعمت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به ذهن و اند</w:t>
      </w:r>
      <w:r w:rsidR="00C97A77" w:rsidRPr="00C97A77">
        <w:rPr>
          <w:rStyle w:val="Char2"/>
          <w:rFonts w:hint="cs"/>
          <w:rtl/>
        </w:rPr>
        <w:t>ی</w:t>
      </w:r>
      <w:r w:rsidRPr="00C97A77">
        <w:rPr>
          <w:rStyle w:val="Char2"/>
          <w:rFonts w:hint="cs"/>
          <w:rtl/>
        </w:rPr>
        <w:t>شه‌</w:t>
      </w:r>
      <w:r w:rsidR="00C97A77" w:rsidRPr="00C97A77">
        <w:rPr>
          <w:rStyle w:val="Char2"/>
          <w:rFonts w:hint="cs"/>
          <w:rtl/>
        </w:rPr>
        <w:t>ی</w:t>
      </w:r>
      <w:r w:rsidR="003C0BE5">
        <w:rPr>
          <w:rStyle w:val="Char2"/>
          <w:rFonts w:hint="cs"/>
          <w:rtl/>
        </w:rPr>
        <w:t xml:space="preserve"> هیچ‌کس </w:t>
      </w:r>
      <w:r w:rsidRPr="00C97A77">
        <w:rPr>
          <w:rStyle w:val="Char2"/>
          <w:rFonts w:hint="cs"/>
          <w:rtl/>
        </w:rPr>
        <w:t>نا</w:t>
      </w:r>
      <w:r w:rsidR="00C97A77" w:rsidRPr="00C97A77">
        <w:rPr>
          <w:rStyle w:val="Char2"/>
          <w:rFonts w:hint="cs"/>
          <w:rtl/>
        </w:rPr>
        <w:t>ی</w:t>
      </w:r>
      <w:r w:rsidRPr="00C97A77">
        <w:rPr>
          <w:rStyle w:val="Char2"/>
          <w:rFonts w:hint="cs"/>
          <w:rtl/>
        </w:rPr>
        <w:t>د. خداوند انسان مؤمن را ب</w:t>
      </w:r>
      <w:r w:rsidR="00C97A77" w:rsidRPr="00C97A77">
        <w:rPr>
          <w:rStyle w:val="Char2"/>
          <w:rFonts w:hint="cs"/>
          <w:rtl/>
        </w:rPr>
        <w:t>ی</w:t>
      </w:r>
      <w:r w:rsidRPr="00C97A77">
        <w:rPr>
          <w:rStyle w:val="Char2"/>
          <w:rFonts w:hint="cs"/>
          <w:rtl/>
        </w:rPr>
        <w:t>افر</w:t>
      </w:r>
      <w:r w:rsidR="00C97A77" w:rsidRPr="00C97A77">
        <w:rPr>
          <w:rStyle w:val="Char2"/>
          <w:rFonts w:hint="cs"/>
          <w:rtl/>
        </w:rPr>
        <w:t>ی</w:t>
      </w:r>
      <w:r w:rsidRPr="00C97A77">
        <w:rPr>
          <w:rStyle w:val="Char2"/>
          <w:rFonts w:hint="cs"/>
          <w:rtl/>
        </w:rPr>
        <w:t>د تا خواهان نعمت</w:t>
      </w:r>
      <w:r w:rsidR="004346C4">
        <w:rPr>
          <w:rStyle w:val="Char2"/>
          <w:rFonts w:hint="eastAsia"/>
          <w:rtl/>
        </w:rPr>
        <w:t>‌</w:t>
      </w:r>
      <w:r w:rsidRPr="00C97A77">
        <w:rPr>
          <w:rStyle w:val="Char2"/>
          <w:rFonts w:hint="cs"/>
          <w:rtl/>
        </w:rPr>
        <w:t>ها و بخشش</w:t>
      </w:r>
      <w:r w:rsidR="00C76A66"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باطن</w:t>
      </w:r>
      <w:r w:rsidR="00C97A77" w:rsidRPr="00C97A77">
        <w:rPr>
          <w:rStyle w:val="Char2"/>
          <w:rFonts w:hint="cs"/>
          <w:rtl/>
        </w:rPr>
        <w:t>ی</w:t>
      </w:r>
      <w:r w:rsidRPr="00C97A77">
        <w:rPr>
          <w:rStyle w:val="Char2"/>
          <w:rFonts w:hint="cs"/>
          <w:rtl/>
        </w:rPr>
        <w:t xml:space="preserve"> و ظاهر</w:t>
      </w:r>
      <w:r w:rsidR="00C97A77" w:rsidRPr="00C97A77">
        <w:rPr>
          <w:rStyle w:val="Char2"/>
          <w:rFonts w:hint="cs"/>
          <w:rtl/>
        </w:rPr>
        <w:t>ی</w:t>
      </w:r>
      <w:r w:rsidRPr="00C97A77">
        <w:rPr>
          <w:rStyle w:val="Char2"/>
          <w:rFonts w:hint="cs"/>
          <w:rtl/>
        </w:rPr>
        <w:t>ش باشد. عطا</w:t>
      </w:r>
      <w:r w:rsidR="00C97A77" w:rsidRPr="00C97A77">
        <w:rPr>
          <w:rStyle w:val="Char2"/>
          <w:rFonts w:hint="cs"/>
          <w:rtl/>
        </w:rPr>
        <w:t>ی</w:t>
      </w:r>
      <w:r w:rsidRPr="00C97A77">
        <w:rPr>
          <w:rStyle w:val="Char2"/>
          <w:rFonts w:hint="cs"/>
          <w:rtl/>
        </w:rPr>
        <w:t>ا</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ه جز با محبت پروردگار حاصل نخواهند شد و پ</w:t>
      </w:r>
      <w:r w:rsidR="00C97A77" w:rsidRPr="00C97A77">
        <w:rPr>
          <w:rStyle w:val="Char2"/>
          <w:rFonts w:hint="cs"/>
          <w:rtl/>
        </w:rPr>
        <w:t>ی</w:t>
      </w:r>
      <w:r w:rsidRPr="00C97A77">
        <w:rPr>
          <w:rStyle w:val="Char2"/>
          <w:rFonts w:hint="cs"/>
          <w:rtl/>
        </w:rPr>
        <w:t>شن</w:t>
      </w:r>
      <w:r w:rsidR="00C97A77" w:rsidRPr="00C97A77">
        <w:rPr>
          <w:rStyle w:val="Char2"/>
          <w:rFonts w:hint="cs"/>
          <w:rtl/>
        </w:rPr>
        <w:t>ی</w:t>
      </w:r>
      <w:r w:rsidRPr="00C97A77">
        <w:rPr>
          <w:rStyle w:val="Char2"/>
          <w:rFonts w:hint="cs"/>
          <w:rtl/>
        </w:rPr>
        <w:t>از چن</w:t>
      </w:r>
      <w:r w:rsidR="00C97A77" w:rsidRPr="00C97A77">
        <w:rPr>
          <w:rStyle w:val="Char2"/>
          <w:rFonts w:hint="cs"/>
          <w:rtl/>
        </w:rPr>
        <w:t>ی</w:t>
      </w:r>
      <w:r w:rsidRPr="00C97A77">
        <w:rPr>
          <w:rStyle w:val="Char2"/>
          <w:rFonts w:hint="cs"/>
          <w:rtl/>
        </w:rPr>
        <w:t>ن محبت</w:t>
      </w:r>
      <w:r w:rsidR="00C97A77" w:rsidRPr="00C97A77">
        <w:rPr>
          <w:rStyle w:val="Char2"/>
          <w:rFonts w:hint="cs"/>
          <w:rtl/>
        </w:rPr>
        <w:t>ی</w:t>
      </w:r>
      <w:r w:rsidRPr="00C97A77">
        <w:rPr>
          <w:rStyle w:val="Char2"/>
          <w:rFonts w:hint="cs"/>
          <w:rtl/>
        </w:rPr>
        <w:t xml:space="preserve"> طاعات و عبادات انسان و</w:t>
      </w:r>
      <w:r w:rsidR="007A55D7">
        <w:rPr>
          <w:rStyle w:val="Char2"/>
          <w:rFonts w:hint="cs"/>
          <w:rtl/>
        </w:rPr>
        <w:t xml:space="preserve"> این‌که </w:t>
      </w:r>
      <w:r w:rsidRPr="00C97A77">
        <w:rPr>
          <w:rStyle w:val="Char2"/>
          <w:rFonts w:hint="cs"/>
          <w:rtl/>
        </w:rPr>
        <w:t>ذات مبار</w:t>
      </w:r>
      <w:r w:rsidR="006808D5" w:rsidRPr="006808D5">
        <w:rPr>
          <w:rStyle w:val="Char2"/>
          <w:rFonts w:hint="cs"/>
          <w:rtl/>
        </w:rPr>
        <w:t>ک</w:t>
      </w:r>
      <w:r w:rsidRPr="00C97A77">
        <w:rPr>
          <w:rStyle w:val="Char2"/>
          <w:rFonts w:hint="cs"/>
          <w:rtl/>
        </w:rPr>
        <w:t>ش را بر تمام موجودات ب</w:t>
      </w:r>
      <w:r w:rsidR="00C97A77" w:rsidRPr="00C97A77">
        <w:rPr>
          <w:rStyle w:val="Char2"/>
          <w:rFonts w:hint="cs"/>
          <w:rtl/>
        </w:rPr>
        <w:t>ی</w:t>
      </w:r>
      <w:r w:rsidRPr="00C97A77">
        <w:rPr>
          <w:rStyle w:val="Char2"/>
          <w:rFonts w:hint="cs"/>
          <w:rtl/>
        </w:rPr>
        <w:t xml:space="preserve">شتر دوست دارد ا آنجا </w:t>
      </w:r>
      <w:r w:rsidR="006808D5" w:rsidRPr="006808D5">
        <w:rPr>
          <w:rStyle w:val="Char2"/>
          <w:rFonts w:hint="cs"/>
          <w:rtl/>
        </w:rPr>
        <w:t>ک</w:t>
      </w:r>
      <w:r w:rsidRPr="00C97A77">
        <w:rPr>
          <w:rStyle w:val="Char2"/>
          <w:rFonts w:hint="cs"/>
          <w:rtl/>
        </w:rPr>
        <w:t>ه او را محبوب واقع</w:t>
      </w:r>
      <w:r w:rsidR="00C97A77" w:rsidRPr="00C97A77">
        <w:rPr>
          <w:rStyle w:val="Char2"/>
          <w:rFonts w:hint="cs"/>
          <w:rtl/>
        </w:rPr>
        <w:t>ی</w:t>
      </w:r>
      <w:r w:rsidRPr="00C97A77">
        <w:rPr>
          <w:rStyle w:val="Char2"/>
          <w:rFonts w:hint="cs"/>
          <w:rtl/>
        </w:rPr>
        <w:t xml:space="preserve"> خود قراردهد و برا</w:t>
      </w:r>
      <w:r w:rsidR="00C97A77" w:rsidRPr="00C97A77">
        <w:rPr>
          <w:rStyle w:val="Char2"/>
          <w:rFonts w:hint="cs"/>
          <w:rtl/>
        </w:rPr>
        <w:t>ی</w:t>
      </w:r>
      <w:r w:rsidRPr="00C97A77">
        <w:rPr>
          <w:rStyle w:val="Char2"/>
          <w:rFonts w:hint="cs"/>
          <w:rtl/>
        </w:rPr>
        <w:t xml:space="preserve"> اثبات چن</w:t>
      </w:r>
      <w:r w:rsidR="00C97A77" w:rsidRPr="00C97A77">
        <w:rPr>
          <w:rStyle w:val="Char2"/>
          <w:rFonts w:hint="cs"/>
          <w:rtl/>
        </w:rPr>
        <w:t>ی</w:t>
      </w:r>
      <w:r w:rsidRPr="00C97A77">
        <w:rPr>
          <w:rStyle w:val="Char2"/>
          <w:rFonts w:hint="cs"/>
          <w:rtl/>
        </w:rPr>
        <w:t>ن محبت</w:t>
      </w:r>
      <w:r w:rsidR="00C97A77" w:rsidRPr="00C97A77">
        <w:rPr>
          <w:rStyle w:val="Char2"/>
          <w:rFonts w:hint="cs"/>
          <w:rtl/>
        </w:rPr>
        <w:t>ی</w:t>
      </w:r>
      <w:r w:rsidRPr="00C97A77">
        <w:rPr>
          <w:rStyle w:val="Char2"/>
          <w:rFonts w:hint="cs"/>
          <w:rtl/>
        </w:rPr>
        <w:t>، انسان مؤمن با</w:t>
      </w:r>
      <w:r w:rsidR="00C97A77" w:rsidRPr="00C97A77">
        <w:rPr>
          <w:rStyle w:val="Char2"/>
          <w:rFonts w:hint="cs"/>
          <w:rtl/>
        </w:rPr>
        <w:t>ی</w:t>
      </w:r>
      <w:r w:rsidRPr="00C97A77">
        <w:rPr>
          <w:rStyle w:val="Char2"/>
          <w:rFonts w:hint="cs"/>
          <w:rtl/>
        </w:rPr>
        <w:t xml:space="preserve">د آنچه را </w:t>
      </w:r>
      <w:r w:rsidR="006808D5" w:rsidRPr="006808D5">
        <w:rPr>
          <w:rStyle w:val="Char2"/>
          <w:rFonts w:hint="cs"/>
          <w:rtl/>
        </w:rPr>
        <w:t>ک</w:t>
      </w:r>
      <w:r w:rsidRPr="00C97A77">
        <w:rPr>
          <w:rStyle w:val="Char2"/>
          <w:rFonts w:hint="cs"/>
          <w:rtl/>
        </w:rPr>
        <w:t xml:space="preserve">ه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دوستدار توانگر بخشنده به محبوب و معشوقش عطا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او هم نسبت به پروردگار محبوب خود به مراتب ب</w:t>
      </w:r>
      <w:r w:rsidR="00C97A77" w:rsidRPr="00C97A77">
        <w:rPr>
          <w:rStyle w:val="Char2"/>
          <w:rFonts w:hint="cs"/>
          <w:rtl/>
        </w:rPr>
        <w:t>ی</w:t>
      </w:r>
      <w:r w:rsidRPr="00C97A77">
        <w:rPr>
          <w:rStyle w:val="Char2"/>
          <w:rFonts w:hint="cs"/>
          <w:rtl/>
        </w:rPr>
        <w:t>شتر و ب</w:t>
      </w:r>
      <w:r w:rsidR="00C97A77" w:rsidRPr="00C97A77">
        <w:rPr>
          <w:rStyle w:val="Char2"/>
          <w:rFonts w:hint="cs"/>
          <w:rtl/>
        </w:rPr>
        <w:t>ی</w:t>
      </w:r>
      <w:r w:rsidRPr="00C97A77">
        <w:rPr>
          <w:rStyle w:val="Char2"/>
          <w:rFonts w:hint="cs"/>
          <w:rtl/>
        </w:rPr>
        <w:t>شتر تقد</w:t>
      </w:r>
      <w:r w:rsidR="00C97A77" w:rsidRPr="00C97A77">
        <w:rPr>
          <w:rStyle w:val="Char2"/>
          <w:rFonts w:hint="cs"/>
          <w:rtl/>
        </w:rPr>
        <w:t>ی</w:t>
      </w:r>
      <w:r w:rsidRPr="00C97A77">
        <w:rPr>
          <w:rStyle w:val="Char2"/>
          <w:rFonts w:hint="cs"/>
          <w:rtl/>
        </w:rPr>
        <w:t xml:space="preserve">م دارد </w:t>
      </w:r>
      <w:r w:rsidR="00DB357B" w:rsidRPr="00C97A77">
        <w:rPr>
          <w:rStyle w:val="Char2"/>
          <w:rFonts w:hint="cs"/>
          <w:rtl/>
        </w:rPr>
        <w:t>و در راستا</w:t>
      </w:r>
      <w:r w:rsidR="00C97A77" w:rsidRPr="00C97A77">
        <w:rPr>
          <w:rStyle w:val="Char2"/>
          <w:rFonts w:hint="cs"/>
          <w:rtl/>
        </w:rPr>
        <w:t>ی</w:t>
      </w:r>
      <w:r w:rsidR="00DB357B" w:rsidRPr="00C97A77">
        <w:rPr>
          <w:rStyle w:val="Char2"/>
          <w:rFonts w:hint="cs"/>
          <w:rtl/>
        </w:rPr>
        <w:t xml:space="preserve"> دوستداشتن و خشنود</w:t>
      </w:r>
      <w:r w:rsidR="00C97A77" w:rsidRPr="00C97A77">
        <w:rPr>
          <w:rStyle w:val="Char2"/>
          <w:rFonts w:hint="cs"/>
          <w:rtl/>
        </w:rPr>
        <w:t>ی</w:t>
      </w:r>
      <w:r w:rsidR="00DB357B" w:rsidRPr="00C97A77">
        <w:rPr>
          <w:rStyle w:val="Char2"/>
          <w:rFonts w:hint="cs"/>
          <w:rtl/>
        </w:rPr>
        <w:t xml:space="preserve"> و همچن</w:t>
      </w:r>
      <w:r w:rsidR="00C97A77" w:rsidRPr="00C97A77">
        <w:rPr>
          <w:rStyle w:val="Char2"/>
          <w:rFonts w:hint="cs"/>
          <w:rtl/>
        </w:rPr>
        <w:t>ی</w:t>
      </w:r>
      <w:r w:rsidR="00DB357B" w:rsidRPr="00C97A77">
        <w:rPr>
          <w:rStyle w:val="Char2"/>
          <w:rFonts w:hint="cs"/>
          <w:rtl/>
        </w:rPr>
        <w:t>ن رضا</w:t>
      </w:r>
      <w:r w:rsidR="00C97A77" w:rsidRPr="00C97A77">
        <w:rPr>
          <w:rStyle w:val="Char2"/>
          <w:rFonts w:hint="cs"/>
          <w:rtl/>
        </w:rPr>
        <w:t>ی</w:t>
      </w:r>
      <w:r w:rsidR="00DB357B" w:rsidRPr="00C97A77">
        <w:rPr>
          <w:rStyle w:val="Char2"/>
          <w:rFonts w:hint="cs"/>
          <w:rtl/>
        </w:rPr>
        <w:t>ت خاطراو از ه</w:t>
      </w:r>
      <w:r w:rsidR="00C97A77" w:rsidRPr="00C97A77">
        <w:rPr>
          <w:rStyle w:val="Char2"/>
          <w:rFonts w:hint="cs"/>
          <w:rtl/>
        </w:rPr>
        <w:t>ی</w:t>
      </w:r>
      <w:r w:rsidR="00DB357B" w:rsidRPr="00C97A77">
        <w:rPr>
          <w:rStyle w:val="Char2"/>
          <w:rFonts w:hint="cs"/>
          <w:rtl/>
        </w:rPr>
        <w:t xml:space="preserve">چ </w:t>
      </w:r>
      <w:r w:rsidR="006808D5" w:rsidRPr="006808D5">
        <w:rPr>
          <w:rStyle w:val="Char2"/>
          <w:rFonts w:hint="cs"/>
          <w:rtl/>
        </w:rPr>
        <w:t>ک</w:t>
      </w:r>
      <w:r w:rsidR="00DB357B" w:rsidRPr="00C97A77">
        <w:rPr>
          <w:rStyle w:val="Char2"/>
          <w:rFonts w:hint="cs"/>
          <w:rtl/>
        </w:rPr>
        <w:t>وشش</w:t>
      </w:r>
      <w:r w:rsidR="00C97A77" w:rsidRPr="00C97A77">
        <w:rPr>
          <w:rStyle w:val="Char2"/>
          <w:rFonts w:hint="cs"/>
          <w:rtl/>
        </w:rPr>
        <w:t>ی</w:t>
      </w:r>
      <w:r w:rsidR="00DB357B" w:rsidRPr="00C97A77">
        <w:rPr>
          <w:rStyle w:val="Char2"/>
          <w:rFonts w:hint="cs"/>
          <w:rtl/>
        </w:rPr>
        <w:t xml:space="preserve"> فروگذار ن</w:t>
      </w:r>
      <w:r w:rsidR="006808D5" w:rsidRPr="006808D5">
        <w:rPr>
          <w:rStyle w:val="Char2"/>
          <w:rFonts w:hint="cs"/>
          <w:rtl/>
        </w:rPr>
        <w:t>ک</w:t>
      </w:r>
      <w:r w:rsidR="00DB357B" w:rsidRPr="00C97A77">
        <w:rPr>
          <w:rStyle w:val="Char2"/>
          <w:rFonts w:hint="cs"/>
          <w:rtl/>
        </w:rPr>
        <w:t>ند و ا</w:t>
      </w:r>
      <w:r w:rsidR="00C97A77" w:rsidRPr="00C97A77">
        <w:rPr>
          <w:rStyle w:val="Char2"/>
          <w:rFonts w:hint="cs"/>
          <w:rtl/>
        </w:rPr>
        <w:t>ی</w:t>
      </w:r>
      <w:r w:rsidR="00DB357B" w:rsidRPr="00C97A77">
        <w:rPr>
          <w:rStyle w:val="Char2"/>
          <w:rFonts w:hint="cs"/>
          <w:rtl/>
        </w:rPr>
        <w:t xml:space="preserve">ن بدان معنا است </w:t>
      </w:r>
      <w:r w:rsidR="006808D5" w:rsidRPr="006808D5">
        <w:rPr>
          <w:rStyle w:val="Char2"/>
          <w:rFonts w:hint="cs"/>
          <w:rtl/>
        </w:rPr>
        <w:t>ک</w:t>
      </w:r>
      <w:r w:rsidR="00DB357B" w:rsidRPr="00C97A77">
        <w:rPr>
          <w:rStyle w:val="Char2"/>
          <w:rFonts w:hint="cs"/>
          <w:rtl/>
        </w:rPr>
        <w:t>ه اوامر و دستورات خداوند را با جان دل پذ</w:t>
      </w:r>
      <w:r w:rsidR="00C97A77" w:rsidRPr="00C97A77">
        <w:rPr>
          <w:rStyle w:val="Char2"/>
          <w:rFonts w:hint="cs"/>
          <w:rtl/>
        </w:rPr>
        <w:t>ی</w:t>
      </w:r>
      <w:r w:rsidR="00DB357B" w:rsidRPr="00C97A77">
        <w:rPr>
          <w:rStyle w:val="Char2"/>
          <w:rFonts w:hint="cs"/>
          <w:rtl/>
        </w:rPr>
        <w:t>را و اعمال خود را معرف چنان محبت</w:t>
      </w:r>
      <w:r w:rsidR="00C97A77" w:rsidRPr="00C97A77">
        <w:rPr>
          <w:rStyle w:val="Char2"/>
          <w:rFonts w:hint="cs"/>
          <w:rtl/>
        </w:rPr>
        <w:t>ی</w:t>
      </w:r>
      <w:r w:rsidR="00DB357B" w:rsidRPr="00C97A77">
        <w:rPr>
          <w:rStyle w:val="Char2"/>
          <w:rFonts w:hint="cs"/>
          <w:rtl/>
        </w:rPr>
        <w:t xml:space="preserve"> قرار دهد و از‌آن چه مورد خشم و نفرت خداوند باشد و به طور عموم از منه</w:t>
      </w:r>
      <w:r w:rsidR="00C97A77" w:rsidRPr="00C97A77">
        <w:rPr>
          <w:rStyle w:val="Char2"/>
          <w:rFonts w:hint="cs"/>
          <w:rtl/>
        </w:rPr>
        <w:t>ی</w:t>
      </w:r>
      <w:r w:rsidR="00DB357B" w:rsidRPr="00C97A77">
        <w:rPr>
          <w:rStyle w:val="Char2"/>
          <w:rFonts w:hint="cs"/>
          <w:rtl/>
        </w:rPr>
        <w:t xml:space="preserve">ات ذات متعال او، </w:t>
      </w:r>
      <w:r w:rsidR="006808D5" w:rsidRPr="006808D5">
        <w:rPr>
          <w:rStyle w:val="Char2"/>
          <w:rFonts w:hint="cs"/>
          <w:rtl/>
        </w:rPr>
        <w:t>ک</w:t>
      </w:r>
      <w:r w:rsidR="00061E94" w:rsidRPr="00C97A77">
        <w:rPr>
          <w:rStyle w:val="Char2"/>
          <w:rFonts w:hint="cs"/>
          <w:rtl/>
        </w:rPr>
        <w:t>وچک و بزرگ</w:t>
      </w:r>
      <w:r w:rsidR="00DB357B" w:rsidRPr="00C97A77">
        <w:rPr>
          <w:rStyle w:val="Char2"/>
          <w:rFonts w:hint="cs"/>
          <w:rtl/>
        </w:rPr>
        <w:t xml:space="preserve">، جدا اجتناب ورزد </w:t>
      </w:r>
      <w:r w:rsidR="006808D5" w:rsidRPr="006808D5">
        <w:rPr>
          <w:rStyle w:val="Char2"/>
          <w:rFonts w:hint="cs"/>
          <w:rtl/>
        </w:rPr>
        <w:t>ک</w:t>
      </w:r>
      <w:r w:rsidR="00DB357B" w:rsidRPr="00C97A77">
        <w:rPr>
          <w:rStyle w:val="Char2"/>
          <w:rFonts w:hint="cs"/>
          <w:rtl/>
        </w:rPr>
        <w:t>ه مبادا با انجام آنها از محبوب</w:t>
      </w:r>
      <w:r w:rsidR="00C97A77" w:rsidRPr="00C97A77">
        <w:rPr>
          <w:rStyle w:val="Char2"/>
          <w:rFonts w:hint="cs"/>
          <w:rtl/>
        </w:rPr>
        <w:t>ی</w:t>
      </w:r>
      <w:r w:rsidR="00DB357B" w:rsidRPr="00C97A77">
        <w:rPr>
          <w:rStyle w:val="Char2"/>
          <w:rFonts w:hint="cs"/>
          <w:rtl/>
        </w:rPr>
        <w:t>ت خداوندش ب</w:t>
      </w:r>
      <w:r w:rsidR="00C97A77" w:rsidRPr="00C97A77">
        <w:rPr>
          <w:rStyle w:val="Char2"/>
          <w:rFonts w:hint="cs"/>
          <w:rtl/>
        </w:rPr>
        <w:t>ی</w:t>
      </w:r>
      <w:r w:rsidR="00DB357B" w:rsidRPr="00C97A77">
        <w:rPr>
          <w:rStyle w:val="Char2"/>
          <w:rFonts w:hint="cs"/>
          <w:rtl/>
        </w:rPr>
        <w:t>فتد.</w:t>
      </w:r>
    </w:p>
    <w:p w:rsidR="00DB357B" w:rsidRPr="00C97A77" w:rsidRDefault="00DB357B" w:rsidP="00DB357B">
      <w:pPr>
        <w:bidi/>
        <w:ind w:firstLine="284"/>
        <w:jc w:val="both"/>
        <w:rPr>
          <w:rStyle w:val="Char2"/>
          <w:rtl/>
        </w:rPr>
      </w:pPr>
      <w:r w:rsidRPr="00C97A77">
        <w:rPr>
          <w:rStyle w:val="Char2"/>
          <w:rFonts w:hint="cs"/>
          <w:rtl/>
        </w:rPr>
        <w:t>و طب</w:t>
      </w:r>
      <w:r w:rsidR="00C97A77" w:rsidRPr="00C97A77">
        <w:rPr>
          <w:rStyle w:val="Char2"/>
          <w:rFonts w:hint="cs"/>
          <w:rtl/>
        </w:rPr>
        <w:t>ی</w:t>
      </w:r>
      <w:r w:rsidRPr="00C97A77">
        <w:rPr>
          <w:rStyle w:val="Char2"/>
          <w:rFonts w:hint="cs"/>
          <w:rtl/>
        </w:rPr>
        <w:t>ع</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محبوب، دشمن</w:t>
      </w:r>
      <w:r w:rsidR="00C97A77" w:rsidRPr="00C97A77">
        <w:rPr>
          <w:rStyle w:val="Char2"/>
          <w:rFonts w:hint="cs"/>
          <w:rtl/>
        </w:rPr>
        <w:t>ی</w:t>
      </w:r>
      <w:r w:rsidRPr="00C97A77">
        <w:rPr>
          <w:rStyle w:val="Char2"/>
          <w:rFonts w:hint="cs"/>
          <w:rtl/>
        </w:rPr>
        <w:t xml:space="preserve"> دارد </w:t>
      </w:r>
      <w:r w:rsidR="006808D5" w:rsidRPr="006808D5">
        <w:rPr>
          <w:rStyle w:val="Char2"/>
          <w:rFonts w:hint="cs"/>
          <w:rtl/>
        </w:rPr>
        <w:t>ک</w:t>
      </w:r>
      <w:r w:rsidRPr="00C97A77">
        <w:rPr>
          <w:rStyle w:val="Char2"/>
          <w:rFonts w:hint="cs"/>
          <w:rtl/>
        </w:rPr>
        <w:t>ه منفورتر</w:t>
      </w:r>
      <w:r w:rsidR="00C97A77" w:rsidRPr="00C97A77">
        <w:rPr>
          <w:rStyle w:val="Char2"/>
          <w:rFonts w:hint="cs"/>
          <w:rtl/>
        </w:rPr>
        <w:t>ی</w:t>
      </w:r>
      <w:r w:rsidRPr="00C97A77">
        <w:rPr>
          <w:rStyle w:val="Char2"/>
          <w:rFonts w:hint="cs"/>
          <w:rtl/>
        </w:rPr>
        <w:t>ن مخلوقات نزد دوستدار م</w:t>
      </w:r>
      <w:r w:rsidR="00C97A77" w:rsidRPr="00C97A77">
        <w:rPr>
          <w:rStyle w:val="Char2"/>
          <w:rFonts w:hint="cs"/>
          <w:rtl/>
        </w:rPr>
        <w:t>ی</w:t>
      </w:r>
      <w:r w:rsidRPr="00C97A77">
        <w:rPr>
          <w:rStyle w:val="Char2"/>
          <w:rFonts w:hint="cs"/>
          <w:rtl/>
        </w:rPr>
        <w:t xml:space="preserve">‌باشد و آن محبوب </w:t>
      </w:r>
      <w:r w:rsidR="006808D5" w:rsidRPr="006808D5">
        <w:rPr>
          <w:rStyle w:val="Char2"/>
          <w:rFonts w:hint="cs"/>
          <w:rtl/>
        </w:rPr>
        <w:t>ک</w:t>
      </w:r>
      <w:r w:rsidRPr="00C97A77">
        <w:rPr>
          <w:rStyle w:val="Char2"/>
          <w:rFonts w:hint="cs"/>
          <w:rtl/>
        </w:rPr>
        <w:t>مر دشمن</w:t>
      </w:r>
      <w:r w:rsidR="00C97A77" w:rsidRPr="00C97A77">
        <w:rPr>
          <w:rStyle w:val="Char2"/>
          <w:rFonts w:hint="cs"/>
          <w:rtl/>
        </w:rPr>
        <w:t>ی</w:t>
      </w:r>
      <w:r w:rsidRPr="00C97A77">
        <w:rPr>
          <w:rStyle w:val="Char2"/>
          <w:rFonts w:hint="cs"/>
          <w:rtl/>
        </w:rPr>
        <w:t xml:space="preserve"> را با او بسته است و به بندگانش دستور داده است </w:t>
      </w:r>
      <w:r w:rsidR="006808D5" w:rsidRPr="006808D5">
        <w:rPr>
          <w:rStyle w:val="Char2"/>
          <w:rFonts w:hint="cs"/>
          <w:rtl/>
        </w:rPr>
        <w:t>ک</w:t>
      </w:r>
      <w:r w:rsidRPr="00C97A77">
        <w:rPr>
          <w:rStyle w:val="Char2"/>
          <w:rFonts w:hint="cs"/>
          <w:rtl/>
        </w:rPr>
        <w:t>ه د</w:t>
      </w:r>
      <w:r w:rsidR="00C97A77" w:rsidRPr="00C97A77">
        <w:rPr>
          <w:rStyle w:val="Char2"/>
          <w:rFonts w:hint="cs"/>
          <w:rtl/>
        </w:rPr>
        <w:t>ی</w:t>
      </w:r>
      <w:r w:rsidRPr="00C97A77">
        <w:rPr>
          <w:rStyle w:val="Char2"/>
          <w:rFonts w:hint="cs"/>
          <w:rtl/>
        </w:rPr>
        <w:t>ن، طاعت و</w:t>
      </w:r>
      <w:r w:rsidR="005621BF">
        <w:rPr>
          <w:rStyle w:val="Char2"/>
          <w:rFonts w:hint="cs"/>
          <w:rtl/>
        </w:rPr>
        <w:t xml:space="preserve"> عبادت‌شان </w:t>
      </w:r>
      <w:r w:rsidRPr="00C97A77">
        <w:rPr>
          <w:rStyle w:val="Char2"/>
          <w:rFonts w:hint="cs"/>
          <w:rtl/>
        </w:rPr>
        <w:t>خالص برا</w:t>
      </w:r>
      <w:r w:rsidR="00C97A77" w:rsidRPr="00C97A77">
        <w:rPr>
          <w:rStyle w:val="Char2"/>
          <w:rFonts w:hint="cs"/>
          <w:rtl/>
        </w:rPr>
        <w:t>ی</w:t>
      </w:r>
      <w:r w:rsidRPr="00C97A77">
        <w:rPr>
          <w:rStyle w:val="Char2"/>
          <w:rFonts w:hint="cs"/>
          <w:rtl/>
        </w:rPr>
        <w:t xml:space="preserve"> آفر</w:t>
      </w:r>
      <w:r w:rsidR="00C97A77" w:rsidRPr="00C97A77">
        <w:rPr>
          <w:rStyle w:val="Char2"/>
          <w:rFonts w:hint="cs"/>
          <w:rtl/>
        </w:rPr>
        <w:t>ی</w:t>
      </w:r>
      <w:r w:rsidRPr="00C97A77">
        <w:rPr>
          <w:rStyle w:val="Char2"/>
          <w:rFonts w:hint="cs"/>
          <w:rtl/>
        </w:rPr>
        <w:t>دگارشان باشد نه برا</w:t>
      </w:r>
      <w:r w:rsidR="00C97A77" w:rsidRPr="00C97A77">
        <w:rPr>
          <w:rStyle w:val="Char2"/>
          <w:rFonts w:hint="cs"/>
          <w:rtl/>
        </w:rPr>
        <w:t>ی</w:t>
      </w:r>
      <w:r w:rsidRPr="00C97A77">
        <w:rPr>
          <w:rStyle w:val="Char2"/>
          <w:rFonts w:hint="cs"/>
          <w:rtl/>
        </w:rPr>
        <w:t xml:space="preserve"> دشمنان و مبغوضان او و انسان مؤمن نبا</w:t>
      </w:r>
      <w:r w:rsidR="00C97A77" w:rsidRPr="00C97A77">
        <w:rPr>
          <w:rStyle w:val="Char2"/>
          <w:rFonts w:hint="cs"/>
          <w:rtl/>
        </w:rPr>
        <w:t>ی</w:t>
      </w:r>
      <w:r w:rsidRPr="00C97A77">
        <w:rPr>
          <w:rStyle w:val="Char2"/>
          <w:rFonts w:hint="cs"/>
          <w:rtl/>
        </w:rPr>
        <w:t>د با دشمنان و با غضان و سر</w:t>
      </w:r>
      <w:r w:rsidR="006808D5" w:rsidRPr="006808D5">
        <w:rPr>
          <w:rStyle w:val="Char2"/>
          <w:rFonts w:hint="cs"/>
          <w:rtl/>
        </w:rPr>
        <w:t>ک</w:t>
      </w:r>
      <w:r w:rsidRPr="00C97A77">
        <w:rPr>
          <w:rStyle w:val="Char2"/>
          <w:rFonts w:hint="cs"/>
          <w:rtl/>
        </w:rPr>
        <w:t>شان خداوند، سر دوست</w:t>
      </w:r>
      <w:r w:rsidR="00C97A77" w:rsidRPr="00C97A77">
        <w:rPr>
          <w:rStyle w:val="Char2"/>
          <w:rFonts w:hint="cs"/>
          <w:rtl/>
        </w:rPr>
        <w:t>ی</w:t>
      </w:r>
      <w:r w:rsidRPr="00C97A77">
        <w:rPr>
          <w:rStyle w:val="Char2"/>
          <w:rFonts w:hint="cs"/>
          <w:rtl/>
        </w:rPr>
        <w:t>، محبت و ولا و سرپرست</w:t>
      </w:r>
      <w:r w:rsidR="00C97A77" w:rsidRPr="00C97A77">
        <w:rPr>
          <w:rStyle w:val="Char2"/>
          <w:rFonts w:hint="cs"/>
          <w:rtl/>
        </w:rPr>
        <w:t>ی</w:t>
      </w:r>
      <w:r w:rsidRPr="00C97A77">
        <w:rPr>
          <w:rStyle w:val="Char2"/>
          <w:rFonts w:hint="cs"/>
          <w:rtl/>
        </w:rPr>
        <w:t xml:space="preserve"> قرار دهد </w:t>
      </w:r>
      <w:r w:rsidR="006808D5" w:rsidRPr="006808D5">
        <w:rPr>
          <w:rStyle w:val="Char2"/>
          <w:rFonts w:hint="cs"/>
          <w:rtl/>
        </w:rPr>
        <w:t>ک</w:t>
      </w:r>
      <w:r w:rsidRPr="00C97A77">
        <w:rPr>
          <w:rStyle w:val="Char2"/>
          <w:rFonts w:hint="cs"/>
          <w:rtl/>
        </w:rPr>
        <w:t>ه دوست</w:t>
      </w:r>
      <w:r w:rsidR="00C97A77" w:rsidRPr="00C97A77">
        <w:rPr>
          <w:rStyle w:val="Char2"/>
          <w:rFonts w:hint="cs"/>
          <w:rtl/>
        </w:rPr>
        <w:t>ی</w:t>
      </w:r>
      <w:r w:rsidRPr="00C97A77">
        <w:rPr>
          <w:rStyle w:val="Char2"/>
          <w:rFonts w:hint="cs"/>
          <w:rtl/>
        </w:rPr>
        <w:t xml:space="preserve"> و </w:t>
      </w:r>
      <w:r w:rsidR="00534D25" w:rsidRPr="00C97A77">
        <w:rPr>
          <w:rStyle w:val="Char2"/>
          <w:rFonts w:hint="cs"/>
          <w:rtl/>
        </w:rPr>
        <w:t>م</w:t>
      </w:r>
      <w:r w:rsidRPr="00C97A77">
        <w:rPr>
          <w:rStyle w:val="Char2"/>
          <w:rFonts w:hint="cs"/>
          <w:rtl/>
        </w:rPr>
        <w:t>حبت با دشمنان خ</w:t>
      </w:r>
      <w:r w:rsidR="00534D25" w:rsidRPr="00C97A77">
        <w:rPr>
          <w:rStyle w:val="Char2"/>
          <w:rFonts w:hint="cs"/>
          <w:rtl/>
        </w:rPr>
        <w:t>دا و طاغوت</w:t>
      </w:r>
      <w:r w:rsidR="00C97A77" w:rsidRPr="00C97A77">
        <w:rPr>
          <w:rStyle w:val="Char2"/>
          <w:rFonts w:hint="cs"/>
          <w:rtl/>
        </w:rPr>
        <w:t>ی</w:t>
      </w:r>
      <w:r w:rsidR="00534D25" w:rsidRPr="00C97A77">
        <w:rPr>
          <w:rStyle w:val="Char2"/>
          <w:rFonts w:hint="cs"/>
          <w:rtl/>
        </w:rPr>
        <w:t>ان سر</w:t>
      </w:r>
      <w:r w:rsidR="006808D5" w:rsidRPr="006808D5">
        <w:rPr>
          <w:rStyle w:val="Char2"/>
          <w:rFonts w:hint="cs"/>
          <w:rtl/>
        </w:rPr>
        <w:t>ک</w:t>
      </w:r>
      <w:r w:rsidR="00534D25" w:rsidRPr="00C97A77">
        <w:rPr>
          <w:rStyle w:val="Char2"/>
          <w:rFonts w:hint="cs"/>
          <w:rtl/>
        </w:rPr>
        <w:t>ش، باعث نفرت خ</w:t>
      </w:r>
      <w:r w:rsidRPr="00C97A77">
        <w:rPr>
          <w:rStyle w:val="Char2"/>
          <w:rFonts w:hint="cs"/>
          <w:rtl/>
        </w:rPr>
        <w:t xml:space="preserve">داوند </w:t>
      </w:r>
      <w:r w:rsidR="006808D5" w:rsidRPr="006808D5">
        <w:rPr>
          <w:rStyle w:val="Char2"/>
          <w:rFonts w:hint="cs"/>
          <w:rtl/>
        </w:rPr>
        <w:t>ک</w:t>
      </w:r>
      <w:r w:rsidRPr="00C97A77">
        <w:rPr>
          <w:rStyle w:val="Char2"/>
          <w:rFonts w:hint="cs"/>
          <w:rtl/>
        </w:rPr>
        <w:t>ه همان محبوب است خواهد گشت.</w:t>
      </w:r>
    </w:p>
    <w:p w:rsidR="00DB357B" w:rsidRPr="00C97A77" w:rsidRDefault="00DB357B" w:rsidP="003B6481">
      <w:pPr>
        <w:bidi/>
        <w:ind w:firstLine="284"/>
        <w:jc w:val="both"/>
        <w:rPr>
          <w:rStyle w:val="Char2"/>
          <w:rtl/>
        </w:rPr>
      </w:pPr>
      <w:r w:rsidRPr="00C97A77">
        <w:rPr>
          <w:rStyle w:val="Char2"/>
          <w:rFonts w:hint="cs"/>
          <w:rtl/>
        </w:rPr>
        <w:t>خداوند متعال ب</w:t>
      </w:r>
      <w:r w:rsidR="003B6481" w:rsidRPr="00C97A77">
        <w:rPr>
          <w:rStyle w:val="Char2"/>
          <w:rFonts w:hint="cs"/>
          <w:rtl/>
        </w:rPr>
        <w:t>ا</w:t>
      </w:r>
      <w:r w:rsidRPr="00C97A77">
        <w:rPr>
          <w:rStyle w:val="Char2"/>
          <w:rFonts w:hint="cs"/>
          <w:rtl/>
        </w:rPr>
        <w:t xml:space="preserve"> بندگانش عهد و پ</w:t>
      </w:r>
      <w:r w:rsidR="00C97A77" w:rsidRPr="00C97A77">
        <w:rPr>
          <w:rStyle w:val="Char2"/>
          <w:rFonts w:hint="cs"/>
          <w:rtl/>
        </w:rPr>
        <w:t>ی</w:t>
      </w:r>
      <w:r w:rsidRPr="00C97A77">
        <w:rPr>
          <w:rStyle w:val="Char2"/>
          <w:rFonts w:hint="cs"/>
          <w:rtl/>
        </w:rPr>
        <w:t>مان بس</w:t>
      </w:r>
      <w:r w:rsidR="003B6481" w:rsidRPr="00C97A77">
        <w:rPr>
          <w:rStyle w:val="Char2"/>
          <w:rFonts w:hint="cs"/>
          <w:rtl/>
        </w:rPr>
        <w:t>ت</w:t>
      </w:r>
      <w:r w:rsidRPr="00C97A77">
        <w:rPr>
          <w:rStyle w:val="Char2"/>
          <w:rFonts w:hint="cs"/>
          <w:rtl/>
        </w:rPr>
        <w:t xml:space="preserve">ه </w:t>
      </w:r>
      <w:r w:rsidR="006808D5" w:rsidRPr="006808D5">
        <w:rPr>
          <w:rStyle w:val="Char2"/>
          <w:rFonts w:hint="cs"/>
          <w:rtl/>
        </w:rPr>
        <w:t>ک</w:t>
      </w:r>
      <w:r w:rsidRPr="00C97A77">
        <w:rPr>
          <w:rStyle w:val="Char2"/>
          <w:rFonts w:hint="cs"/>
          <w:rtl/>
        </w:rPr>
        <w:t>ه او برا</w:t>
      </w:r>
      <w:r w:rsidR="00C97A77" w:rsidRPr="00C97A77">
        <w:rPr>
          <w:rStyle w:val="Char2"/>
          <w:rFonts w:hint="cs"/>
          <w:rtl/>
        </w:rPr>
        <w:t>ی</w:t>
      </w:r>
      <w:r w:rsidRPr="00C97A77">
        <w:rPr>
          <w:rStyle w:val="Char2"/>
          <w:rFonts w:hint="cs"/>
          <w:rtl/>
        </w:rPr>
        <w:t xml:space="preserve"> آنان اجود الاجود</w:t>
      </w:r>
      <w:r w:rsidR="00C97A77" w:rsidRPr="00C97A77">
        <w:rPr>
          <w:rStyle w:val="Char2"/>
          <w:rFonts w:hint="cs"/>
          <w:rtl/>
        </w:rPr>
        <w:t>ی</w:t>
      </w:r>
      <w:r w:rsidRPr="00C97A77">
        <w:rPr>
          <w:rStyle w:val="Char2"/>
          <w:rFonts w:hint="cs"/>
          <w:rtl/>
        </w:rPr>
        <w:t>ن، ا</w:t>
      </w:r>
      <w:r w:rsidR="006808D5" w:rsidRPr="006808D5">
        <w:rPr>
          <w:rStyle w:val="Char2"/>
          <w:rFonts w:hint="cs"/>
          <w:rtl/>
        </w:rPr>
        <w:t>ک</w:t>
      </w:r>
      <w:r w:rsidRPr="00C97A77">
        <w:rPr>
          <w:rStyle w:val="Char2"/>
          <w:rFonts w:hint="cs"/>
          <w:rtl/>
        </w:rPr>
        <w:t>رم الأ</w:t>
      </w:r>
      <w:r w:rsidR="006808D5" w:rsidRPr="006808D5">
        <w:rPr>
          <w:rStyle w:val="Char2"/>
          <w:rFonts w:hint="cs"/>
          <w:rtl/>
        </w:rPr>
        <w:t>ک</w:t>
      </w:r>
      <w:r w:rsidRPr="00C97A77">
        <w:rPr>
          <w:rStyle w:val="Char2"/>
          <w:rFonts w:hint="cs"/>
          <w:rtl/>
        </w:rPr>
        <w:t>رم</w:t>
      </w:r>
      <w:r w:rsidR="00C97A77" w:rsidRPr="00C97A77">
        <w:rPr>
          <w:rStyle w:val="Char2"/>
          <w:rFonts w:hint="cs"/>
          <w:rtl/>
        </w:rPr>
        <w:t>ی</w:t>
      </w:r>
      <w:r w:rsidRPr="00C97A77">
        <w:rPr>
          <w:rStyle w:val="Char2"/>
          <w:rFonts w:hint="cs"/>
          <w:rtl/>
        </w:rPr>
        <w:t>ن و ارحم الراحم</w:t>
      </w:r>
      <w:r w:rsidR="00C97A77" w:rsidRPr="00C97A77">
        <w:rPr>
          <w:rStyle w:val="Char2"/>
          <w:rFonts w:hint="cs"/>
          <w:rtl/>
        </w:rPr>
        <w:t>ی</w:t>
      </w:r>
      <w:r w:rsidRPr="00C97A77">
        <w:rPr>
          <w:rStyle w:val="Char2"/>
          <w:rFonts w:hint="cs"/>
          <w:rtl/>
        </w:rPr>
        <w:t>ن است و رحمتش بر خشمش، حلمش بر عقوبتش و عفوش بر مجازاتش پ</w:t>
      </w:r>
      <w:r w:rsidR="00C97A77" w:rsidRPr="00C97A77">
        <w:rPr>
          <w:rStyle w:val="Char2"/>
          <w:rFonts w:hint="cs"/>
          <w:rtl/>
        </w:rPr>
        <w:t>ی</w:t>
      </w:r>
      <w:r w:rsidRPr="00C97A77">
        <w:rPr>
          <w:rStyle w:val="Char2"/>
          <w:rFonts w:hint="cs"/>
          <w:rtl/>
        </w:rPr>
        <w:t>ش</w:t>
      </w:r>
      <w:r w:rsidR="00C97A77" w:rsidRPr="00C97A77">
        <w:rPr>
          <w:rStyle w:val="Char2"/>
          <w:rFonts w:hint="cs"/>
          <w:rtl/>
        </w:rPr>
        <w:t>ی</w:t>
      </w:r>
      <w:r w:rsidRPr="00C97A77">
        <w:rPr>
          <w:rStyle w:val="Char2"/>
          <w:rFonts w:hint="cs"/>
          <w:rtl/>
        </w:rPr>
        <w:t xml:space="preserve"> گرفته و مخلوقاتش راسرشار از نعمت خود قرار داده و رحمت را بر خود مقرر داشته و ذات مبار</w:t>
      </w:r>
      <w:r w:rsidR="006808D5" w:rsidRPr="006808D5">
        <w:rPr>
          <w:rStyle w:val="Char2"/>
          <w:rFonts w:hint="cs"/>
          <w:rtl/>
        </w:rPr>
        <w:t>ک</w:t>
      </w:r>
      <w:r w:rsidRPr="00C97A77">
        <w:rPr>
          <w:rStyle w:val="Char2"/>
          <w:rFonts w:hint="cs"/>
          <w:rtl/>
        </w:rPr>
        <w:t xml:space="preserve">ش احسان، </w:t>
      </w:r>
      <w:r w:rsidR="006808D5" w:rsidRPr="006808D5">
        <w:rPr>
          <w:rStyle w:val="Char2"/>
          <w:rFonts w:hint="cs"/>
          <w:rtl/>
        </w:rPr>
        <w:t>ک</w:t>
      </w:r>
      <w:r w:rsidRPr="00C97A77">
        <w:rPr>
          <w:rStyle w:val="Char2"/>
          <w:rFonts w:hint="cs"/>
          <w:rtl/>
        </w:rPr>
        <w:t>رم، عطا و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را دوست دارد. فضل و </w:t>
      </w:r>
      <w:r w:rsidR="006808D5" w:rsidRPr="006808D5">
        <w:rPr>
          <w:rStyle w:val="Char2"/>
          <w:rFonts w:hint="cs"/>
          <w:rtl/>
        </w:rPr>
        <w:t>ک</w:t>
      </w:r>
      <w:r w:rsidRPr="00C97A77">
        <w:rPr>
          <w:rStyle w:val="Char2"/>
          <w:rFonts w:hint="cs"/>
          <w:rtl/>
        </w:rPr>
        <w:t>رم همه در قبضه اوست و تمام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و خ</w:t>
      </w:r>
      <w:r w:rsidR="00C97A77" w:rsidRPr="00C97A77">
        <w:rPr>
          <w:rStyle w:val="Char2"/>
          <w:rFonts w:hint="cs"/>
          <w:rtl/>
        </w:rPr>
        <w:t>ی</w:t>
      </w:r>
      <w:r w:rsidRPr="00C97A77">
        <w:rPr>
          <w:rStyle w:val="Char2"/>
          <w:rFonts w:hint="cs"/>
          <w:rtl/>
        </w:rPr>
        <w:t>ر از او پرتواف</w:t>
      </w:r>
      <w:r w:rsidR="006808D5" w:rsidRPr="006808D5">
        <w:rPr>
          <w:rStyle w:val="Char2"/>
          <w:rFonts w:hint="cs"/>
          <w:rtl/>
        </w:rPr>
        <w:t>ک</w:t>
      </w:r>
      <w:r w:rsidRPr="00C97A77">
        <w:rPr>
          <w:rStyle w:val="Char2"/>
          <w:rFonts w:hint="cs"/>
          <w:rtl/>
        </w:rPr>
        <w:t>ن است و دوستدارتر</w:t>
      </w:r>
      <w:r w:rsidR="00C97A77" w:rsidRPr="00C97A77">
        <w:rPr>
          <w:rStyle w:val="Char2"/>
          <w:rFonts w:hint="cs"/>
          <w:rtl/>
        </w:rPr>
        <w:t>ی</w:t>
      </w:r>
      <w:r w:rsidRPr="00C97A77">
        <w:rPr>
          <w:rStyle w:val="Char2"/>
          <w:rFonts w:hint="cs"/>
          <w:rtl/>
        </w:rPr>
        <w:t>ن چ</w:t>
      </w:r>
      <w:r w:rsidR="00C97A77" w:rsidRPr="00C97A77">
        <w:rPr>
          <w:rStyle w:val="Char2"/>
          <w:rFonts w:hint="cs"/>
          <w:rtl/>
        </w:rPr>
        <w:t>ی</w:t>
      </w:r>
      <w:r w:rsidRPr="00C97A77">
        <w:rPr>
          <w:rStyle w:val="Char2"/>
          <w:rFonts w:hint="cs"/>
          <w:rtl/>
        </w:rPr>
        <w:t>ز نزد او همان احسان و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است.</w:t>
      </w:r>
    </w:p>
    <w:p w:rsidR="00DB357B" w:rsidRPr="007C1CAF" w:rsidRDefault="00DB357B" w:rsidP="00DB357B">
      <w:pPr>
        <w:bidi/>
        <w:ind w:firstLine="284"/>
        <w:jc w:val="both"/>
        <w:rPr>
          <w:rStyle w:val="Char2"/>
          <w:spacing w:val="-2"/>
          <w:rtl/>
        </w:rPr>
      </w:pPr>
      <w:r w:rsidRPr="007C1CAF">
        <w:rPr>
          <w:rStyle w:val="Char2"/>
          <w:rFonts w:hint="cs"/>
          <w:spacing w:val="-2"/>
          <w:rtl/>
        </w:rPr>
        <w:t>خداوند ذاتاً بخشنده است و بخشش هر آنچه آفر</w:t>
      </w:r>
      <w:r w:rsidR="00C97A77" w:rsidRPr="007C1CAF">
        <w:rPr>
          <w:rStyle w:val="Char2"/>
          <w:rFonts w:hint="cs"/>
          <w:spacing w:val="-2"/>
          <w:rtl/>
        </w:rPr>
        <w:t>ی</w:t>
      </w:r>
      <w:r w:rsidRPr="007C1CAF">
        <w:rPr>
          <w:rStyle w:val="Char2"/>
          <w:rFonts w:hint="cs"/>
          <w:spacing w:val="-2"/>
          <w:rtl/>
        </w:rPr>
        <w:t>ده و م</w:t>
      </w:r>
      <w:r w:rsidR="00C97A77" w:rsidRPr="007C1CAF">
        <w:rPr>
          <w:rStyle w:val="Char2"/>
          <w:rFonts w:hint="cs"/>
          <w:spacing w:val="-2"/>
          <w:rtl/>
        </w:rPr>
        <w:t>ی</w:t>
      </w:r>
      <w:r w:rsidRPr="007C1CAF">
        <w:rPr>
          <w:rStyle w:val="Char2"/>
          <w:rFonts w:hint="cs"/>
          <w:spacing w:val="-2"/>
          <w:rtl/>
        </w:rPr>
        <w:t>‌آفر</w:t>
      </w:r>
      <w:r w:rsidR="00C97A77" w:rsidRPr="007C1CAF">
        <w:rPr>
          <w:rStyle w:val="Char2"/>
          <w:rFonts w:hint="cs"/>
          <w:spacing w:val="-2"/>
          <w:rtl/>
        </w:rPr>
        <w:t>ی</w:t>
      </w:r>
      <w:r w:rsidRPr="007C1CAF">
        <w:rPr>
          <w:rStyle w:val="Char2"/>
          <w:rFonts w:hint="cs"/>
          <w:spacing w:val="-2"/>
          <w:rtl/>
        </w:rPr>
        <w:t xml:space="preserve">ند نسبت به بخشش او </w:t>
      </w:r>
      <w:r w:rsidR="006808D5" w:rsidRPr="007C1CAF">
        <w:rPr>
          <w:rStyle w:val="Char2"/>
          <w:rFonts w:hint="cs"/>
          <w:spacing w:val="-2"/>
          <w:rtl/>
        </w:rPr>
        <w:t>ک</w:t>
      </w:r>
      <w:r w:rsidRPr="007C1CAF">
        <w:rPr>
          <w:rStyle w:val="Char2"/>
          <w:rFonts w:hint="cs"/>
          <w:spacing w:val="-2"/>
          <w:rtl/>
        </w:rPr>
        <w:t xml:space="preserve">متر از </w:t>
      </w:r>
      <w:r w:rsidR="00C97A77" w:rsidRPr="007C1CAF">
        <w:rPr>
          <w:rStyle w:val="Char2"/>
          <w:rFonts w:hint="cs"/>
          <w:spacing w:val="-2"/>
          <w:rtl/>
        </w:rPr>
        <w:t>ی</w:t>
      </w:r>
      <w:r w:rsidR="006808D5" w:rsidRPr="007C1CAF">
        <w:rPr>
          <w:rStyle w:val="Char2"/>
          <w:rFonts w:hint="cs"/>
          <w:spacing w:val="-2"/>
          <w:rtl/>
        </w:rPr>
        <w:t>ک</w:t>
      </w:r>
      <w:r w:rsidRPr="007C1CAF">
        <w:rPr>
          <w:rStyle w:val="Char2"/>
          <w:rFonts w:hint="cs"/>
          <w:spacing w:val="-2"/>
          <w:rtl/>
        </w:rPr>
        <w:t xml:space="preserve"> خردل است، بخشنده‌</w:t>
      </w:r>
      <w:r w:rsidR="00C97A77" w:rsidRPr="007C1CAF">
        <w:rPr>
          <w:rStyle w:val="Char2"/>
          <w:rFonts w:hint="cs"/>
          <w:spacing w:val="-2"/>
          <w:rtl/>
        </w:rPr>
        <w:t>ی</w:t>
      </w:r>
      <w:r w:rsidRPr="007C1CAF">
        <w:rPr>
          <w:rStyle w:val="Char2"/>
          <w:rFonts w:hint="cs"/>
          <w:spacing w:val="-2"/>
          <w:rtl/>
        </w:rPr>
        <w:t xml:space="preserve"> مطلق ن</w:t>
      </w:r>
      <w:r w:rsidR="00C97A77" w:rsidRPr="007C1CAF">
        <w:rPr>
          <w:rStyle w:val="Char2"/>
          <w:rFonts w:hint="cs"/>
          <w:spacing w:val="-2"/>
          <w:rtl/>
        </w:rPr>
        <w:t>ی</w:t>
      </w:r>
      <w:r w:rsidRPr="007C1CAF">
        <w:rPr>
          <w:rStyle w:val="Char2"/>
          <w:rFonts w:hint="cs"/>
          <w:spacing w:val="-2"/>
          <w:rtl/>
        </w:rPr>
        <w:t>ست جز او و بخشش هر بخشنده‌</w:t>
      </w:r>
      <w:r w:rsidR="00C97A77" w:rsidRPr="007C1CAF">
        <w:rPr>
          <w:rStyle w:val="Char2"/>
          <w:rFonts w:hint="cs"/>
          <w:spacing w:val="-2"/>
          <w:rtl/>
        </w:rPr>
        <w:t>ی</w:t>
      </w:r>
      <w:r w:rsidRPr="007C1CAF">
        <w:rPr>
          <w:rStyle w:val="Char2"/>
          <w:rFonts w:hint="cs"/>
          <w:spacing w:val="-2"/>
          <w:rtl/>
        </w:rPr>
        <w:t xml:space="preserve"> د</w:t>
      </w:r>
      <w:r w:rsidR="00C97A77" w:rsidRPr="007C1CAF">
        <w:rPr>
          <w:rStyle w:val="Char2"/>
          <w:rFonts w:hint="cs"/>
          <w:spacing w:val="-2"/>
          <w:rtl/>
        </w:rPr>
        <w:t>ی</w:t>
      </w:r>
      <w:r w:rsidRPr="007C1CAF">
        <w:rPr>
          <w:rStyle w:val="Char2"/>
          <w:rFonts w:hint="cs"/>
          <w:spacing w:val="-2"/>
          <w:rtl/>
        </w:rPr>
        <w:t>گر از بخشش او تراوش م</w:t>
      </w:r>
      <w:r w:rsidR="00C97A77" w:rsidRPr="007C1CAF">
        <w:rPr>
          <w:rStyle w:val="Char2"/>
          <w:rFonts w:hint="cs"/>
          <w:spacing w:val="-2"/>
          <w:rtl/>
        </w:rPr>
        <w:t>ی</w:t>
      </w:r>
      <w:r w:rsidRPr="007C1CAF">
        <w:rPr>
          <w:rStyle w:val="Char2"/>
          <w:rFonts w:hint="cs"/>
          <w:spacing w:val="-2"/>
          <w:rtl/>
        </w:rPr>
        <w:t>‌</w:t>
      </w:r>
      <w:r w:rsidR="00C97A77" w:rsidRPr="007C1CAF">
        <w:rPr>
          <w:rStyle w:val="Char2"/>
          <w:rFonts w:hint="cs"/>
          <w:spacing w:val="-2"/>
          <w:rtl/>
        </w:rPr>
        <w:t>ی</w:t>
      </w:r>
      <w:r w:rsidRPr="007C1CAF">
        <w:rPr>
          <w:rStyle w:val="Char2"/>
          <w:rFonts w:hint="cs"/>
          <w:spacing w:val="-2"/>
          <w:rtl/>
        </w:rPr>
        <w:t xml:space="preserve">ابد. محبت خداوند متعال به </w:t>
      </w:r>
      <w:r w:rsidR="006808D5" w:rsidRPr="007C1CAF">
        <w:rPr>
          <w:rStyle w:val="Char2"/>
          <w:rFonts w:hint="cs"/>
          <w:spacing w:val="-2"/>
          <w:rtl/>
        </w:rPr>
        <w:t>ک</w:t>
      </w:r>
      <w:r w:rsidRPr="007C1CAF">
        <w:rPr>
          <w:rStyle w:val="Char2"/>
          <w:rFonts w:hint="cs"/>
          <w:spacing w:val="-2"/>
          <w:rtl/>
        </w:rPr>
        <w:t>ر</w:t>
      </w:r>
      <w:r w:rsidR="003B6481" w:rsidRPr="007C1CAF">
        <w:rPr>
          <w:rStyle w:val="Char2"/>
          <w:rFonts w:hint="cs"/>
          <w:spacing w:val="-2"/>
          <w:rtl/>
        </w:rPr>
        <w:t>م و عطا و احسان و همچن</w:t>
      </w:r>
      <w:r w:rsidR="00C97A77" w:rsidRPr="007C1CAF">
        <w:rPr>
          <w:rStyle w:val="Char2"/>
          <w:rFonts w:hint="cs"/>
          <w:spacing w:val="-2"/>
          <w:rtl/>
        </w:rPr>
        <w:t>ی</w:t>
      </w:r>
      <w:r w:rsidR="003B6481" w:rsidRPr="007C1CAF">
        <w:rPr>
          <w:rStyle w:val="Char2"/>
          <w:rFonts w:hint="cs"/>
          <w:spacing w:val="-2"/>
          <w:rtl/>
        </w:rPr>
        <w:t>ن به ن</w:t>
      </w:r>
      <w:r w:rsidR="00C97A77" w:rsidRPr="007C1CAF">
        <w:rPr>
          <w:rStyle w:val="Char2"/>
          <w:rFonts w:hint="cs"/>
          <w:spacing w:val="-2"/>
          <w:rtl/>
        </w:rPr>
        <w:t>ی</w:t>
      </w:r>
      <w:r w:rsidR="006808D5" w:rsidRPr="007C1CAF">
        <w:rPr>
          <w:rStyle w:val="Char2"/>
          <w:rFonts w:hint="cs"/>
          <w:spacing w:val="-2"/>
          <w:rtl/>
        </w:rPr>
        <w:t>ک</w:t>
      </w:r>
      <w:r w:rsidRPr="007C1CAF">
        <w:rPr>
          <w:rStyle w:val="Char2"/>
          <w:rFonts w:hint="cs"/>
          <w:spacing w:val="-2"/>
          <w:rtl/>
        </w:rPr>
        <w:t>و بخشش و فضل ب</w:t>
      </w:r>
      <w:r w:rsidR="00C97A77" w:rsidRPr="007C1CAF">
        <w:rPr>
          <w:rStyle w:val="Char2"/>
          <w:rFonts w:hint="cs"/>
          <w:spacing w:val="-2"/>
          <w:rtl/>
        </w:rPr>
        <w:t>ی</w:t>
      </w:r>
      <w:r w:rsidRPr="007C1CAF">
        <w:rPr>
          <w:rStyle w:val="Char2"/>
          <w:rFonts w:hint="cs"/>
          <w:spacing w:val="-2"/>
          <w:rtl/>
        </w:rPr>
        <w:t xml:space="preserve">شتر از آن است </w:t>
      </w:r>
      <w:r w:rsidR="006808D5" w:rsidRPr="007C1CAF">
        <w:rPr>
          <w:rStyle w:val="Char2"/>
          <w:rFonts w:hint="cs"/>
          <w:spacing w:val="-2"/>
          <w:rtl/>
        </w:rPr>
        <w:t>ک</w:t>
      </w:r>
      <w:r w:rsidRPr="007C1CAF">
        <w:rPr>
          <w:rStyle w:val="Char2"/>
          <w:rFonts w:hint="cs"/>
          <w:spacing w:val="-2"/>
          <w:rtl/>
        </w:rPr>
        <w:t>ه به اند</w:t>
      </w:r>
      <w:r w:rsidR="00C97A77" w:rsidRPr="007C1CAF">
        <w:rPr>
          <w:rStyle w:val="Char2"/>
          <w:rFonts w:hint="cs"/>
          <w:spacing w:val="-2"/>
          <w:rtl/>
        </w:rPr>
        <w:t>ی</w:t>
      </w:r>
      <w:r w:rsidRPr="007C1CAF">
        <w:rPr>
          <w:rStyle w:val="Char2"/>
          <w:rFonts w:hint="cs"/>
          <w:spacing w:val="-2"/>
          <w:rtl/>
        </w:rPr>
        <w:t>شه‌</w:t>
      </w:r>
      <w:r w:rsidR="00C97A77" w:rsidRPr="007C1CAF">
        <w:rPr>
          <w:rStyle w:val="Char2"/>
          <w:rFonts w:hint="cs"/>
          <w:spacing w:val="-2"/>
          <w:rtl/>
        </w:rPr>
        <w:t>ی</w:t>
      </w:r>
      <w:r w:rsidRPr="007C1CAF">
        <w:rPr>
          <w:rStyle w:val="Char2"/>
          <w:rFonts w:hint="cs"/>
          <w:spacing w:val="-2"/>
          <w:rtl/>
        </w:rPr>
        <w:t xml:space="preserve"> </w:t>
      </w:r>
      <w:r w:rsidR="006808D5" w:rsidRPr="007C1CAF">
        <w:rPr>
          <w:rStyle w:val="Char2"/>
          <w:rFonts w:hint="cs"/>
          <w:spacing w:val="-2"/>
          <w:rtl/>
        </w:rPr>
        <w:t>ک</w:t>
      </w:r>
      <w:r w:rsidRPr="007C1CAF">
        <w:rPr>
          <w:rStyle w:val="Char2"/>
          <w:rFonts w:hint="cs"/>
          <w:spacing w:val="-2"/>
          <w:rtl/>
        </w:rPr>
        <w:t>س</w:t>
      </w:r>
      <w:r w:rsidR="00C97A77" w:rsidRPr="007C1CAF">
        <w:rPr>
          <w:rStyle w:val="Char2"/>
          <w:rFonts w:hint="cs"/>
          <w:spacing w:val="-2"/>
          <w:rtl/>
        </w:rPr>
        <w:t>ی</w:t>
      </w:r>
      <w:r w:rsidRPr="007C1CAF">
        <w:rPr>
          <w:rStyle w:val="Char2"/>
          <w:rFonts w:hint="cs"/>
          <w:spacing w:val="-2"/>
          <w:rtl/>
        </w:rPr>
        <w:t xml:space="preserve"> خطور </w:t>
      </w:r>
      <w:r w:rsidR="006808D5" w:rsidRPr="007C1CAF">
        <w:rPr>
          <w:rStyle w:val="Char2"/>
          <w:rFonts w:hint="cs"/>
          <w:spacing w:val="-2"/>
          <w:rtl/>
        </w:rPr>
        <w:t>ک</w:t>
      </w:r>
      <w:r w:rsidRPr="007C1CAF">
        <w:rPr>
          <w:rStyle w:val="Char2"/>
          <w:rFonts w:hint="cs"/>
          <w:spacing w:val="-2"/>
          <w:rtl/>
        </w:rPr>
        <w:t xml:space="preserve">ند و </w:t>
      </w:r>
      <w:r w:rsidR="00C97A77" w:rsidRPr="007C1CAF">
        <w:rPr>
          <w:rStyle w:val="Char2"/>
          <w:rFonts w:hint="cs"/>
          <w:spacing w:val="-2"/>
          <w:rtl/>
        </w:rPr>
        <w:t>ی</w:t>
      </w:r>
      <w:r w:rsidRPr="007C1CAF">
        <w:rPr>
          <w:rStyle w:val="Char2"/>
          <w:rFonts w:hint="cs"/>
          <w:spacing w:val="-2"/>
          <w:rtl/>
        </w:rPr>
        <w:t xml:space="preserve">ا به ذهن </w:t>
      </w:r>
      <w:r w:rsidR="006808D5" w:rsidRPr="007C1CAF">
        <w:rPr>
          <w:rStyle w:val="Char2"/>
          <w:rFonts w:hint="cs"/>
          <w:spacing w:val="-2"/>
          <w:rtl/>
        </w:rPr>
        <w:t>ک</w:t>
      </w:r>
      <w:r w:rsidRPr="007C1CAF">
        <w:rPr>
          <w:rStyle w:val="Char2"/>
          <w:rFonts w:hint="cs"/>
          <w:spacing w:val="-2"/>
          <w:rtl/>
        </w:rPr>
        <w:t>س</w:t>
      </w:r>
      <w:r w:rsidR="00C97A77" w:rsidRPr="007C1CAF">
        <w:rPr>
          <w:rStyle w:val="Char2"/>
          <w:rFonts w:hint="cs"/>
          <w:spacing w:val="-2"/>
          <w:rtl/>
        </w:rPr>
        <w:t>ی</w:t>
      </w:r>
      <w:r w:rsidRPr="007C1CAF">
        <w:rPr>
          <w:rStyle w:val="Char2"/>
          <w:rFonts w:hint="cs"/>
          <w:spacing w:val="-2"/>
          <w:rtl/>
        </w:rPr>
        <w:t xml:space="preserve"> آ</w:t>
      </w:r>
      <w:r w:rsidR="00C97A77" w:rsidRPr="007C1CAF">
        <w:rPr>
          <w:rStyle w:val="Char2"/>
          <w:rFonts w:hint="cs"/>
          <w:spacing w:val="-2"/>
          <w:rtl/>
        </w:rPr>
        <w:t>ی</w:t>
      </w:r>
      <w:r w:rsidRPr="007C1CAF">
        <w:rPr>
          <w:rStyle w:val="Char2"/>
          <w:rFonts w:hint="cs"/>
          <w:spacing w:val="-2"/>
          <w:rtl/>
        </w:rPr>
        <w:t>د و خشنود</w:t>
      </w:r>
      <w:r w:rsidR="00C97A77" w:rsidRPr="007C1CAF">
        <w:rPr>
          <w:rStyle w:val="Char2"/>
          <w:rFonts w:hint="cs"/>
          <w:spacing w:val="-2"/>
          <w:rtl/>
        </w:rPr>
        <w:t>ی</w:t>
      </w:r>
      <w:r w:rsidRPr="007C1CAF">
        <w:rPr>
          <w:rStyle w:val="Char2"/>
          <w:rFonts w:hint="cs"/>
          <w:spacing w:val="-2"/>
          <w:rtl/>
        </w:rPr>
        <w:t xml:space="preserve"> خداوند نسبت به عطا و </w:t>
      </w:r>
      <w:r w:rsidR="006808D5" w:rsidRPr="007C1CAF">
        <w:rPr>
          <w:rStyle w:val="Char2"/>
          <w:rFonts w:hint="cs"/>
          <w:spacing w:val="-2"/>
          <w:rtl/>
        </w:rPr>
        <w:t>ک</w:t>
      </w:r>
      <w:r w:rsidRPr="007C1CAF">
        <w:rPr>
          <w:rStyle w:val="Char2"/>
          <w:rFonts w:hint="cs"/>
          <w:spacing w:val="-2"/>
          <w:rtl/>
        </w:rPr>
        <w:t>رم و بخشش خود به د</w:t>
      </w:r>
      <w:r w:rsidR="00C97A77" w:rsidRPr="007C1CAF">
        <w:rPr>
          <w:rStyle w:val="Char2"/>
          <w:rFonts w:hint="cs"/>
          <w:spacing w:val="-2"/>
          <w:rtl/>
        </w:rPr>
        <w:t>ی</w:t>
      </w:r>
      <w:r w:rsidRPr="007C1CAF">
        <w:rPr>
          <w:rStyle w:val="Char2"/>
          <w:rFonts w:hint="cs"/>
          <w:spacing w:val="-2"/>
          <w:rtl/>
        </w:rPr>
        <w:t>گران به مراتب ب</w:t>
      </w:r>
      <w:r w:rsidR="00C97A77" w:rsidRPr="007C1CAF">
        <w:rPr>
          <w:rStyle w:val="Char2"/>
          <w:rFonts w:hint="cs"/>
          <w:spacing w:val="-2"/>
          <w:rtl/>
        </w:rPr>
        <w:t>ی</w:t>
      </w:r>
      <w:r w:rsidRPr="007C1CAF">
        <w:rPr>
          <w:rStyle w:val="Char2"/>
          <w:rFonts w:hint="cs"/>
          <w:spacing w:val="-2"/>
          <w:rtl/>
        </w:rPr>
        <w:t>شتر و ب</w:t>
      </w:r>
      <w:r w:rsidR="00C97A77" w:rsidRPr="007C1CAF">
        <w:rPr>
          <w:rStyle w:val="Char2"/>
          <w:rFonts w:hint="cs"/>
          <w:spacing w:val="-2"/>
          <w:rtl/>
        </w:rPr>
        <w:t>ی</w:t>
      </w:r>
      <w:r w:rsidRPr="007C1CAF">
        <w:rPr>
          <w:rStyle w:val="Char2"/>
          <w:rFonts w:hint="cs"/>
          <w:spacing w:val="-2"/>
          <w:rtl/>
        </w:rPr>
        <w:t>شتر از گ</w:t>
      </w:r>
      <w:r w:rsidR="00C97A77" w:rsidRPr="007C1CAF">
        <w:rPr>
          <w:rStyle w:val="Char2"/>
          <w:rFonts w:hint="cs"/>
          <w:spacing w:val="-2"/>
          <w:rtl/>
        </w:rPr>
        <w:t>ی</w:t>
      </w:r>
      <w:r w:rsidRPr="007C1CAF">
        <w:rPr>
          <w:rStyle w:val="Char2"/>
          <w:rFonts w:hint="cs"/>
          <w:spacing w:val="-2"/>
          <w:rtl/>
        </w:rPr>
        <w:t>رنده و در</w:t>
      </w:r>
      <w:r w:rsidR="00C97A77" w:rsidRPr="007C1CAF">
        <w:rPr>
          <w:rStyle w:val="Char2"/>
          <w:rFonts w:hint="cs"/>
          <w:spacing w:val="-2"/>
          <w:rtl/>
        </w:rPr>
        <w:t>ی</w:t>
      </w:r>
      <w:r w:rsidRPr="007C1CAF">
        <w:rPr>
          <w:rStyle w:val="Char2"/>
          <w:rFonts w:hint="cs"/>
          <w:spacing w:val="-2"/>
          <w:rtl/>
        </w:rPr>
        <w:t xml:space="preserve">افت </w:t>
      </w:r>
      <w:r w:rsidR="006808D5" w:rsidRPr="007C1CAF">
        <w:rPr>
          <w:rStyle w:val="Char2"/>
          <w:rFonts w:hint="cs"/>
          <w:spacing w:val="-2"/>
          <w:rtl/>
        </w:rPr>
        <w:t>ک</w:t>
      </w:r>
      <w:r w:rsidRPr="007C1CAF">
        <w:rPr>
          <w:rStyle w:val="Char2"/>
          <w:rFonts w:hint="cs"/>
          <w:spacing w:val="-2"/>
          <w:rtl/>
        </w:rPr>
        <w:t>ننده‌</w:t>
      </w:r>
      <w:r w:rsidR="00C97A77" w:rsidRPr="007C1CAF">
        <w:rPr>
          <w:rStyle w:val="Char2"/>
          <w:rFonts w:hint="cs"/>
          <w:spacing w:val="-2"/>
          <w:rtl/>
        </w:rPr>
        <w:t>ی</w:t>
      </w:r>
      <w:r w:rsidRPr="007C1CAF">
        <w:rPr>
          <w:rStyle w:val="Char2"/>
          <w:rFonts w:hint="cs"/>
          <w:spacing w:val="-2"/>
          <w:rtl/>
        </w:rPr>
        <w:t xml:space="preserve"> عطا و </w:t>
      </w:r>
      <w:r w:rsidR="006808D5" w:rsidRPr="007C1CAF">
        <w:rPr>
          <w:rStyle w:val="Char2"/>
          <w:rFonts w:hint="cs"/>
          <w:spacing w:val="-2"/>
          <w:rtl/>
        </w:rPr>
        <w:t>ک</w:t>
      </w:r>
      <w:r w:rsidRPr="007C1CAF">
        <w:rPr>
          <w:rStyle w:val="Char2"/>
          <w:rFonts w:hint="cs"/>
          <w:spacing w:val="-2"/>
          <w:rtl/>
        </w:rPr>
        <w:t>رم و بخشش م</w:t>
      </w:r>
      <w:r w:rsidR="00C97A77" w:rsidRPr="007C1CAF">
        <w:rPr>
          <w:rStyle w:val="Char2"/>
          <w:rFonts w:hint="cs"/>
          <w:spacing w:val="-2"/>
          <w:rtl/>
        </w:rPr>
        <w:t>ی</w:t>
      </w:r>
      <w:r w:rsidRPr="007C1CAF">
        <w:rPr>
          <w:rStyle w:val="Char2"/>
          <w:rFonts w:hint="cs"/>
          <w:spacing w:val="-2"/>
          <w:rtl/>
        </w:rPr>
        <w:t xml:space="preserve">‌باشد و پروردگار متعال نسبت به عفو، </w:t>
      </w:r>
      <w:r w:rsidR="006808D5" w:rsidRPr="007C1CAF">
        <w:rPr>
          <w:rStyle w:val="Char2"/>
          <w:rFonts w:hint="cs"/>
          <w:spacing w:val="-2"/>
          <w:rtl/>
        </w:rPr>
        <w:t>ک</w:t>
      </w:r>
      <w:r w:rsidRPr="007C1CAF">
        <w:rPr>
          <w:rStyle w:val="Char2"/>
          <w:rFonts w:hint="cs"/>
          <w:spacing w:val="-2"/>
          <w:rtl/>
        </w:rPr>
        <w:t>رم و احسان به د</w:t>
      </w:r>
      <w:r w:rsidR="00C97A77" w:rsidRPr="007C1CAF">
        <w:rPr>
          <w:rStyle w:val="Char2"/>
          <w:rFonts w:hint="cs"/>
          <w:spacing w:val="-2"/>
          <w:rtl/>
        </w:rPr>
        <w:t>ی</w:t>
      </w:r>
      <w:r w:rsidRPr="007C1CAF">
        <w:rPr>
          <w:rStyle w:val="Char2"/>
          <w:rFonts w:hint="cs"/>
          <w:spacing w:val="-2"/>
          <w:rtl/>
        </w:rPr>
        <w:t>گران ن</w:t>
      </w:r>
      <w:r w:rsidR="00C97A77" w:rsidRPr="007C1CAF">
        <w:rPr>
          <w:rStyle w:val="Char2"/>
          <w:rFonts w:hint="cs"/>
          <w:spacing w:val="-2"/>
          <w:rtl/>
        </w:rPr>
        <w:t>ی</w:t>
      </w:r>
      <w:r w:rsidRPr="007C1CAF">
        <w:rPr>
          <w:rStyle w:val="Char2"/>
          <w:rFonts w:hint="cs"/>
          <w:spacing w:val="-2"/>
          <w:rtl/>
        </w:rPr>
        <w:t>ازمندتر است تا در</w:t>
      </w:r>
      <w:r w:rsidR="00C97A77" w:rsidRPr="007C1CAF">
        <w:rPr>
          <w:rStyle w:val="Char2"/>
          <w:rFonts w:hint="cs"/>
          <w:spacing w:val="-2"/>
          <w:rtl/>
        </w:rPr>
        <w:t>ی</w:t>
      </w:r>
      <w:r w:rsidRPr="007C1CAF">
        <w:rPr>
          <w:rStyle w:val="Char2"/>
          <w:rFonts w:hint="cs"/>
          <w:spacing w:val="-2"/>
          <w:rtl/>
        </w:rPr>
        <w:t>افت‌</w:t>
      </w:r>
      <w:r w:rsidR="006808D5" w:rsidRPr="007C1CAF">
        <w:rPr>
          <w:rStyle w:val="Char2"/>
          <w:rFonts w:hint="cs"/>
          <w:spacing w:val="-2"/>
          <w:rtl/>
        </w:rPr>
        <w:t>ک</w:t>
      </w:r>
      <w:r w:rsidRPr="007C1CAF">
        <w:rPr>
          <w:rStyle w:val="Char2"/>
          <w:rFonts w:hint="cs"/>
          <w:spacing w:val="-2"/>
          <w:rtl/>
        </w:rPr>
        <w:t>ننده آنها.</w:t>
      </w:r>
    </w:p>
    <w:p w:rsidR="00DB357B" w:rsidRPr="00C97A77" w:rsidRDefault="00DF0C6E" w:rsidP="007C1CAF">
      <w:pPr>
        <w:widowControl w:val="0"/>
        <w:bidi/>
        <w:ind w:firstLine="284"/>
        <w:jc w:val="both"/>
        <w:rPr>
          <w:rStyle w:val="Char2"/>
          <w:rtl/>
        </w:rPr>
      </w:pPr>
      <w:r w:rsidRPr="00C97A77">
        <w:rPr>
          <w:rStyle w:val="Char2"/>
          <w:rFonts w:hint="cs"/>
          <w:rtl/>
        </w:rPr>
        <w:t xml:space="preserve">پس هر گاه خداوند،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بندگانش </w:t>
      </w:r>
      <w:r w:rsidR="006808D5" w:rsidRPr="006808D5">
        <w:rPr>
          <w:rStyle w:val="Char2"/>
          <w:rFonts w:hint="cs"/>
          <w:rtl/>
        </w:rPr>
        <w:t>ک</w:t>
      </w:r>
      <w:r w:rsidRPr="00C97A77">
        <w:rPr>
          <w:rStyle w:val="Char2"/>
          <w:rFonts w:hint="cs"/>
          <w:rtl/>
        </w:rPr>
        <w:t>ه</w:t>
      </w:r>
      <w:r w:rsidR="005621BF">
        <w:rPr>
          <w:rStyle w:val="Char2"/>
          <w:rFonts w:hint="cs"/>
          <w:rtl/>
        </w:rPr>
        <w:t xml:space="preserve"> محبوب‌ترین </w:t>
      </w:r>
      <w:r w:rsidRPr="00C97A77">
        <w:rPr>
          <w:rStyle w:val="Char2"/>
          <w:rFonts w:hint="cs"/>
          <w:rtl/>
        </w:rPr>
        <w:t>آفر</w:t>
      </w:r>
      <w:r w:rsidR="00C97A77" w:rsidRPr="00C97A77">
        <w:rPr>
          <w:rStyle w:val="Char2"/>
          <w:rFonts w:hint="cs"/>
          <w:rtl/>
        </w:rPr>
        <w:t>ی</w:t>
      </w:r>
      <w:r w:rsidRPr="00C97A77">
        <w:rPr>
          <w:rStyle w:val="Char2"/>
          <w:rFonts w:hint="cs"/>
          <w:rtl/>
        </w:rPr>
        <w:t xml:space="preserve">نش خود اوست و انواع </w:t>
      </w:r>
      <w:r w:rsidR="006808D5" w:rsidRPr="006808D5">
        <w:rPr>
          <w:rStyle w:val="Char2"/>
          <w:rFonts w:hint="cs"/>
          <w:rtl/>
        </w:rPr>
        <w:t>ک</w:t>
      </w:r>
      <w:r w:rsidRPr="00C97A77">
        <w:rPr>
          <w:rStyle w:val="Char2"/>
          <w:rFonts w:hint="cs"/>
          <w:rtl/>
        </w:rPr>
        <w:t>رامت و فضل و بزرگوار</w:t>
      </w:r>
      <w:r w:rsidR="00C97A77" w:rsidRPr="00C97A77">
        <w:rPr>
          <w:rStyle w:val="Char2"/>
          <w:rFonts w:hint="cs"/>
          <w:rtl/>
        </w:rPr>
        <w:t>ی</w:t>
      </w:r>
      <w:r w:rsidRPr="00C97A77">
        <w:rPr>
          <w:rStyle w:val="Char2"/>
          <w:rFonts w:hint="cs"/>
          <w:rtl/>
        </w:rPr>
        <w:t xml:space="preserve"> را بر او ارزان</w:t>
      </w:r>
      <w:r w:rsidR="00C97A77" w:rsidRPr="00C97A77">
        <w:rPr>
          <w:rStyle w:val="Char2"/>
          <w:rFonts w:hint="cs"/>
          <w:rtl/>
        </w:rPr>
        <w:t>ی</w:t>
      </w:r>
      <w:r w:rsidRPr="00C97A77">
        <w:rPr>
          <w:rStyle w:val="Char2"/>
          <w:rFonts w:hint="cs"/>
          <w:rtl/>
        </w:rPr>
        <w:t xml:space="preserve"> داشته و او را محل و موضع معرفت خود قرار داده، قرآن را </w:t>
      </w:r>
      <w:r w:rsidR="00503360">
        <w:rPr>
          <w:rStyle w:val="Char2"/>
          <w:rFonts w:hint="cs"/>
          <w:rtl/>
        </w:rPr>
        <w:t>به‌سوی</w:t>
      </w:r>
      <w:r w:rsidRPr="00C97A77">
        <w:rPr>
          <w:rStyle w:val="Char2"/>
          <w:rFonts w:hint="cs"/>
          <w:rtl/>
        </w:rPr>
        <w:t xml:space="preserve"> او نازل فرموده و پ</w:t>
      </w:r>
      <w:r w:rsidR="00C97A77" w:rsidRPr="00C97A77">
        <w:rPr>
          <w:rStyle w:val="Char2"/>
          <w:rFonts w:hint="cs"/>
          <w:rtl/>
        </w:rPr>
        <w:t>ی</w:t>
      </w:r>
      <w:r w:rsidRPr="00C97A77">
        <w:rPr>
          <w:rStyle w:val="Char2"/>
          <w:rFonts w:hint="cs"/>
          <w:rtl/>
        </w:rPr>
        <w:t>امبرش را برا</w:t>
      </w:r>
      <w:r w:rsidR="00C97A77" w:rsidRPr="00C97A77">
        <w:rPr>
          <w:rStyle w:val="Char2"/>
          <w:rFonts w:hint="cs"/>
          <w:rtl/>
        </w:rPr>
        <w:t>ی</w:t>
      </w:r>
      <w:r w:rsidRPr="00C97A77">
        <w:rPr>
          <w:rStyle w:val="Char2"/>
          <w:rFonts w:hint="cs"/>
          <w:rtl/>
        </w:rPr>
        <w:t xml:space="preserve"> راهنما</w:t>
      </w:r>
      <w:r w:rsidR="00C97A77" w:rsidRPr="00C97A77">
        <w:rPr>
          <w:rStyle w:val="Char2"/>
          <w:rFonts w:hint="cs"/>
          <w:rtl/>
        </w:rPr>
        <w:t>یی</w:t>
      </w:r>
      <w:r w:rsidRPr="00C97A77">
        <w:rPr>
          <w:rStyle w:val="Char2"/>
          <w:rFonts w:hint="cs"/>
          <w:rtl/>
        </w:rPr>
        <w:t xml:space="preserve"> او ارسال داشته و او را مورد خطاب قرار داده و لحظه‌ا</w:t>
      </w:r>
      <w:r w:rsidR="00C97A77" w:rsidRPr="00C97A77">
        <w:rPr>
          <w:rStyle w:val="Char2"/>
          <w:rFonts w:hint="cs"/>
          <w:rtl/>
        </w:rPr>
        <w:t>ی</w:t>
      </w:r>
      <w:r w:rsidRPr="00C97A77">
        <w:rPr>
          <w:rStyle w:val="Char2"/>
          <w:rFonts w:hint="cs"/>
          <w:rtl/>
        </w:rPr>
        <w:t xml:space="preserve"> او را رها و تر</w:t>
      </w:r>
      <w:r w:rsidR="006808D5" w:rsidRPr="006808D5">
        <w:rPr>
          <w:rStyle w:val="Char2"/>
          <w:rFonts w:hint="cs"/>
          <w:rtl/>
        </w:rPr>
        <w:t>ک</w:t>
      </w:r>
      <w:r w:rsidRPr="00C97A77">
        <w:rPr>
          <w:rStyle w:val="Char2"/>
          <w:rFonts w:hint="cs"/>
          <w:rtl/>
        </w:rPr>
        <w:t xml:space="preserve"> ننموده است، با آن همه خصوص</w:t>
      </w:r>
      <w:r w:rsidR="00C97A77" w:rsidRPr="00C97A77">
        <w:rPr>
          <w:rStyle w:val="Char2"/>
          <w:rFonts w:hint="cs"/>
          <w:rtl/>
        </w:rPr>
        <w:t>ی</w:t>
      </w:r>
      <w:r w:rsidRPr="00C97A77">
        <w:rPr>
          <w:rStyle w:val="Char2"/>
          <w:rFonts w:hint="cs"/>
          <w:rtl/>
        </w:rPr>
        <w:t>ات اگر مرت</w:t>
      </w:r>
      <w:r w:rsidR="006808D5" w:rsidRPr="006808D5">
        <w:rPr>
          <w:rStyle w:val="Char2"/>
          <w:rFonts w:hint="cs"/>
          <w:rtl/>
        </w:rPr>
        <w:t>ک</w:t>
      </w:r>
      <w:r w:rsidRPr="00C97A77">
        <w:rPr>
          <w:rStyle w:val="Char2"/>
          <w:rFonts w:hint="cs"/>
          <w:rtl/>
        </w:rPr>
        <w:t>ب نافرمان</w:t>
      </w:r>
      <w:r w:rsidR="00C97A77" w:rsidRPr="00C97A77">
        <w:rPr>
          <w:rStyle w:val="Char2"/>
          <w:rFonts w:hint="cs"/>
          <w:rtl/>
        </w:rPr>
        <w:t>ی</w:t>
      </w:r>
      <w:r w:rsidRPr="00C97A77">
        <w:rPr>
          <w:rStyle w:val="Char2"/>
          <w:rFonts w:hint="cs"/>
          <w:rtl/>
        </w:rPr>
        <w:t xml:space="preserve"> پروردگار شود و تمرد و عص</w:t>
      </w:r>
      <w:r w:rsidR="00C97A77" w:rsidRPr="00C97A77">
        <w:rPr>
          <w:rStyle w:val="Char2"/>
          <w:rFonts w:hint="cs"/>
          <w:rtl/>
        </w:rPr>
        <w:t>ی</w:t>
      </w:r>
      <w:r w:rsidRPr="00C97A77">
        <w:rPr>
          <w:rStyle w:val="Char2"/>
          <w:rFonts w:hint="cs"/>
          <w:rtl/>
        </w:rPr>
        <w:t>ان ورزد و از مولا</w:t>
      </w:r>
      <w:r w:rsidR="00C97A77" w:rsidRPr="00C97A77">
        <w:rPr>
          <w:rStyle w:val="Char2"/>
          <w:rFonts w:hint="cs"/>
          <w:rtl/>
        </w:rPr>
        <w:t>ی</w:t>
      </w:r>
      <w:r w:rsidRPr="00C97A77">
        <w:rPr>
          <w:rStyle w:val="Char2"/>
          <w:rFonts w:hint="cs"/>
          <w:rtl/>
        </w:rPr>
        <w:t>ش سر باز زند و دشمن او را مولا و سرپرست خود قرار دهد و با اخت</w:t>
      </w:r>
      <w:r w:rsidR="00C97A77" w:rsidRPr="00C97A77">
        <w:rPr>
          <w:rStyle w:val="Char2"/>
          <w:rFonts w:hint="cs"/>
          <w:rtl/>
        </w:rPr>
        <w:t>ی</w:t>
      </w:r>
      <w:r w:rsidRPr="00C97A77">
        <w:rPr>
          <w:rStyle w:val="Char2"/>
          <w:rFonts w:hint="cs"/>
          <w:rtl/>
        </w:rPr>
        <w:t>ار خود راه عقوبت و خشم و انتقام را باز نما</w:t>
      </w:r>
      <w:r w:rsidR="00C97A77" w:rsidRPr="00C97A77">
        <w:rPr>
          <w:rStyle w:val="Char2"/>
          <w:rFonts w:hint="cs"/>
          <w:rtl/>
        </w:rPr>
        <w:t>ی</w:t>
      </w:r>
      <w:r w:rsidRPr="00C97A77">
        <w:rPr>
          <w:rStyle w:val="Char2"/>
          <w:rFonts w:hint="cs"/>
          <w:rtl/>
        </w:rPr>
        <w:t xml:space="preserve">د و از پروردگار بخشنده و </w:t>
      </w:r>
      <w:r w:rsidR="006808D5" w:rsidRPr="006808D5">
        <w:rPr>
          <w:rStyle w:val="Char2"/>
          <w:rFonts w:hint="cs"/>
          <w:rtl/>
        </w:rPr>
        <w:t>ک</w:t>
      </w:r>
      <w:r w:rsidRPr="00C97A77">
        <w:rPr>
          <w:rStyle w:val="Char2"/>
          <w:rFonts w:hint="cs"/>
          <w:rtl/>
        </w:rPr>
        <w:t>ر</w:t>
      </w:r>
      <w:r w:rsidR="00C97A77" w:rsidRPr="00C97A77">
        <w:rPr>
          <w:rStyle w:val="Char2"/>
          <w:rFonts w:hint="cs"/>
          <w:rtl/>
        </w:rPr>
        <w:t>ی</w:t>
      </w:r>
      <w:r w:rsidRPr="00C97A77">
        <w:rPr>
          <w:rStyle w:val="Char2"/>
          <w:rFonts w:hint="cs"/>
          <w:rtl/>
        </w:rPr>
        <w:t xml:space="preserve">م خلاف آنچه </w:t>
      </w:r>
      <w:r w:rsidR="006808D5" w:rsidRPr="006808D5">
        <w:rPr>
          <w:rStyle w:val="Char2"/>
          <w:rFonts w:hint="cs"/>
          <w:rtl/>
        </w:rPr>
        <w:t>ک</w:t>
      </w:r>
      <w:r w:rsidRPr="00C97A77">
        <w:rPr>
          <w:rStyle w:val="Char2"/>
          <w:rFonts w:hint="cs"/>
          <w:rtl/>
        </w:rPr>
        <w:t xml:space="preserve">ه او بدان متصف است از بخشش و عطا و </w:t>
      </w:r>
      <w:r w:rsidR="006808D5" w:rsidRPr="006808D5">
        <w:rPr>
          <w:rStyle w:val="Char2"/>
          <w:rFonts w:hint="cs"/>
          <w:rtl/>
        </w:rPr>
        <w:t>ک</w:t>
      </w:r>
      <w:r w:rsidRPr="00C97A77">
        <w:rPr>
          <w:rStyle w:val="Char2"/>
          <w:rFonts w:hint="cs"/>
          <w:rtl/>
        </w:rPr>
        <w:t>رم خواستار شود، بل</w:t>
      </w:r>
      <w:r w:rsidR="006808D5" w:rsidRPr="006808D5">
        <w:rPr>
          <w:rStyle w:val="Char2"/>
          <w:rFonts w:hint="cs"/>
          <w:rtl/>
        </w:rPr>
        <w:t>ک</w:t>
      </w:r>
      <w:r w:rsidRPr="00C97A77">
        <w:rPr>
          <w:rStyle w:val="Char2"/>
          <w:rFonts w:hint="cs"/>
          <w:rtl/>
        </w:rPr>
        <w:t>ه برع</w:t>
      </w:r>
      <w:r w:rsidR="006808D5" w:rsidRPr="006808D5">
        <w:rPr>
          <w:rStyle w:val="Char2"/>
          <w:rFonts w:hint="cs"/>
          <w:rtl/>
        </w:rPr>
        <w:t>ک</w:t>
      </w:r>
      <w:r w:rsidRPr="00C97A77">
        <w:rPr>
          <w:rStyle w:val="Char2"/>
          <w:rFonts w:hint="cs"/>
          <w:rtl/>
        </w:rPr>
        <w:t xml:space="preserve">س خواستار خشم و غضب و انتقام خداوند </w:t>
      </w:r>
      <w:r w:rsidR="003B6481" w:rsidRPr="00C97A77">
        <w:rPr>
          <w:rStyle w:val="Char2"/>
          <w:rFonts w:hint="cs"/>
          <w:rtl/>
        </w:rPr>
        <w:t>م</w:t>
      </w:r>
      <w:r w:rsidR="00C97A77" w:rsidRPr="00C97A77">
        <w:rPr>
          <w:rStyle w:val="Char2"/>
          <w:rFonts w:hint="cs"/>
          <w:rtl/>
        </w:rPr>
        <w:t>ی</w:t>
      </w:r>
      <w:r w:rsidR="004346C4">
        <w:rPr>
          <w:rStyle w:val="Char2"/>
          <w:rFonts w:hint="eastAsia"/>
          <w:rtl/>
        </w:rPr>
        <w:t>‌</w:t>
      </w:r>
      <w:r w:rsidRPr="00C97A77">
        <w:rPr>
          <w:rStyle w:val="Char2"/>
          <w:rFonts w:hint="cs"/>
          <w:rtl/>
        </w:rPr>
        <w:t>گردد و خشم و غضب خداوند را در جا</w:t>
      </w:r>
      <w:r w:rsidR="00C97A77" w:rsidRPr="00C97A77">
        <w:rPr>
          <w:rStyle w:val="Char2"/>
          <w:rFonts w:hint="cs"/>
          <w:rtl/>
        </w:rPr>
        <w:t>ی</w:t>
      </w:r>
      <w:r w:rsidRPr="00C97A77">
        <w:rPr>
          <w:rStyle w:val="Char2"/>
          <w:rFonts w:hint="cs"/>
          <w:rtl/>
        </w:rPr>
        <w:t xml:space="preserve"> رضا و خشنود</w:t>
      </w:r>
      <w:r w:rsidR="00C97A77" w:rsidRPr="00C97A77">
        <w:rPr>
          <w:rStyle w:val="Char2"/>
          <w:rFonts w:hint="cs"/>
          <w:rtl/>
        </w:rPr>
        <w:t>ی</w:t>
      </w:r>
      <w:r w:rsidRPr="00C97A77">
        <w:rPr>
          <w:rStyle w:val="Char2"/>
          <w:rFonts w:hint="cs"/>
          <w:rtl/>
        </w:rPr>
        <w:t xml:space="preserve"> او و انتقام و عقوبتش را در جا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رم و بخشش و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او قرار دهد و در مس</w:t>
      </w:r>
      <w:r w:rsidR="00C97A77" w:rsidRPr="00C97A77">
        <w:rPr>
          <w:rStyle w:val="Char2"/>
          <w:rFonts w:hint="cs"/>
          <w:rtl/>
        </w:rPr>
        <w:t>ی</w:t>
      </w:r>
      <w:r w:rsidRPr="00C97A77">
        <w:rPr>
          <w:rStyle w:val="Char2"/>
          <w:rFonts w:hint="cs"/>
          <w:rtl/>
        </w:rPr>
        <w:t>ر معص</w:t>
      </w:r>
      <w:r w:rsidR="00C97A77" w:rsidRPr="00C97A77">
        <w:rPr>
          <w:rStyle w:val="Char2"/>
          <w:rFonts w:hint="cs"/>
          <w:rtl/>
        </w:rPr>
        <w:t>ی</w:t>
      </w:r>
      <w:r w:rsidRPr="00C97A77">
        <w:rPr>
          <w:rStyle w:val="Char2"/>
          <w:rFonts w:hint="cs"/>
          <w:rtl/>
        </w:rPr>
        <w:t>ت خلاف آنچه پروردگارش م</w:t>
      </w:r>
      <w:r w:rsidR="00C97A77" w:rsidRPr="00C97A77">
        <w:rPr>
          <w:rStyle w:val="Char2"/>
          <w:rFonts w:hint="cs"/>
          <w:rtl/>
        </w:rPr>
        <w:t>ی</w:t>
      </w:r>
      <w:r w:rsidRPr="00C97A77">
        <w:rPr>
          <w:rStyle w:val="Char2"/>
          <w:rFonts w:hint="cs"/>
          <w:rtl/>
        </w:rPr>
        <w:t>‌خواهد از جود و احسان، گام نهد و ...</w:t>
      </w:r>
    </w:p>
    <w:p w:rsidR="00DF0C6E" w:rsidRPr="00C97A77" w:rsidRDefault="00DF0C6E" w:rsidP="00DF0C6E">
      <w:pPr>
        <w:bidi/>
        <w:ind w:firstLine="284"/>
        <w:jc w:val="both"/>
        <w:rPr>
          <w:rStyle w:val="Char2"/>
          <w:rtl/>
        </w:rPr>
      </w:pPr>
      <w:r w:rsidRPr="00C97A77">
        <w:rPr>
          <w:rStyle w:val="Char2"/>
          <w:rFonts w:hint="cs"/>
          <w:rtl/>
        </w:rPr>
        <w:t>هر گاه محبوب و مقرب و برگز</w:t>
      </w:r>
      <w:r w:rsidR="00C97A77" w:rsidRPr="00C97A77">
        <w:rPr>
          <w:rStyle w:val="Char2"/>
          <w:rFonts w:hint="cs"/>
          <w:rtl/>
        </w:rPr>
        <w:t>ی</w:t>
      </w:r>
      <w:r w:rsidRPr="00C97A77">
        <w:rPr>
          <w:rStyle w:val="Char2"/>
          <w:rFonts w:hint="cs"/>
          <w:rtl/>
        </w:rPr>
        <w:t>ده‌</w:t>
      </w:r>
      <w:r w:rsidR="00C97A77" w:rsidRPr="00C97A77">
        <w:rPr>
          <w:rStyle w:val="Char2"/>
          <w:rFonts w:hint="cs"/>
          <w:rtl/>
        </w:rPr>
        <w:t>ی</w:t>
      </w:r>
      <w:r w:rsidRPr="00C97A77">
        <w:rPr>
          <w:rStyle w:val="Char2"/>
          <w:rFonts w:hint="cs"/>
          <w:rtl/>
        </w:rPr>
        <w:t xml:space="preserve"> پروردگار، تغ</w:t>
      </w:r>
      <w:r w:rsidR="00C97A77" w:rsidRPr="00C97A77">
        <w:rPr>
          <w:rStyle w:val="Char2"/>
          <w:rFonts w:hint="cs"/>
          <w:rtl/>
        </w:rPr>
        <w:t>یی</w:t>
      </w:r>
      <w:r w:rsidRPr="00C97A77">
        <w:rPr>
          <w:rStyle w:val="Char2"/>
          <w:rFonts w:hint="cs"/>
          <w:rtl/>
        </w:rPr>
        <w:t>ر حالت دهد، از مولا</w:t>
      </w:r>
      <w:r w:rsidR="00C97A77" w:rsidRPr="00C97A77">
        <w:rPr>
          <w:rStyle w:val="Char2"/>
          <w:rFonts w:hint="cs"/>
          <w:rtl/>
        </w:rPr>
        <w:t>ی</w:t>
      </w:r>
      <w:r w:rsidRPr="00C97A77">
        <w:rPr>
          <w:rStyle w:val="Char2"/>
          <w:rFonts w:hint="cs"/>
          <w:rtl/>
        </w:rPr>
        <w:t>ش نافرمان و گر</w:t>
      </w:r>
      <w:r w:rsidR="00C97A77" w:rsidRPr="00C97A77">
        <w:rPr>
          <w:rStyle w:val="Char2"/>
          <w:rFonts w:hint="cs"/>
          <w:rtl/>
        </w:rPr>
        <w:t>ی</w:t>
      </w:r>
      <w:r w:rsidRPr="00C97A77">
        <w:rPr>
          <w:rStyle w:val="Char2"/>
          <w:rFonts w:hint="cs"/>
          <w:rtl/>
        </w:rPr>
        <w:t xml:space="preserve">زان گردد و دست رد بر </w:t>
      </w:r>
      <w:r w:rsidR="006808D5" w:rsidRPr="006808D5">
        <w:rPr>
          <w:rStyle w:val="Char2"/>
          <w:rFonts w:hint="cs"/>
          <w:rtl/>
        </w:rPr>
        <w:t>ک</w:t>
      </w:r>
      <w:r w:rsidRPr="00C97A77">
        <w:rPr>
          <w:rStyle w:val="Char2"/>
          <w:rFonts w:hint="cs"/>
          <w:rtl/>
        </w:rPr>
        <w:t>رامت خداوند و رو به دشمن او نهد با وجود</w:t>
      </w:r>
      <w:r w:rsidR="007A55D7">
        <w:rPr>
          <w:rStyle w:val="Char2"/>
          <w:rFonts w:hint="cs"/>
          <w:rtl/>
        </w:rPr>
        <w:t xml:space="preserve"> این‌که </w:t>
      </w:r>
      <w:r w:rsidRPr="00C97A77">
        <w:rPr>
          <w:rStyle w:val="Char2"/>
          <w:rFonts w:hint="cs"/>
          <w:rtl/>
        </w:rPr>
        <w:t>ا</w:t>
      </w:r>
      <w:r w:rsidR="00C97A77" w:rsidRPr="00C97A77">
        <w:rPr>
          <w:rStyle w:val="Char2"/>
          <w:rFonts w:hint="cs"/>
          <w:rtl/>
        </w:rPr>
        <w:t>ی</w:t>
      </w:r>
      <w:r w:rsidRPr="00C97A77">
        <w:rPr>
          <w:rStyle w:val="Char2"/>
          <w:rFonts w:hint="cs"/>
          <w:rtl/>
        </w:rPr>
        <w:t>ن بنده، احت</w:t>
      </w:r>
      <w:r w:rsidR="00C97A77" w:rsidRPr="00C97A77">
        <w:rPr>
          <w:rStyle w:val="Char2"/>
          <w:rFonts w:hint="cs"/>
          <w:rtl/>
        </w:rPr>
        <w:t>ی</w:t>
      </w:r>
      <w:r w:rsidRPr="00C97A77">
        <w:rPr>
          <w:rStyle w:val="Char2"/>
          <w:rFonts w:hint="cs"/>
          <w:rtl/>
        </w:rPr>
        <w:t>اج شد</w:t>
      </w:r>
      <w:r w:rsidR="00C97A77" w:rsidRPr="00C97A77">
        <w:rPr>
          <w:rStyle w:val="Char2"/>
          <w:rFonts w:hint="cs"/>
          <w:rtl/>
        </w:rPr>
        <w:t>ی</w:t>
      </w:r>
      <w:r w:rsidRPr="00C97A77">
        <w:rPr>
          <w:rStyle w:val="Char2"/>
          <w:rFonts w:hint="cs"/>
          <w:rtl/>
        </w:rPr>
        <w:t>د</w:t>
      </w:r>
      <w:r w:rsidR="00C97A77" w:rsidRPr="00C97A77">
        <w:rPr>
          <w:rStyle w:val="Char2"/>
          <w:rFonts w:hint="cs"/>
          <w:rtl/>
        </w:rPr>
        <w:t>ی</w:t>
      </w:r>
      <w:r w:rsidRPr="00C97A77">
        <w:rPr>
          <w:rStyle w:val="Char2"/>
          <w:rFonts w:hint="cs"/>
          <w:rtl/>
        </w:rPr>
        <w:t xml:space="preserve"> به پروردگارش دارد و لحظه‌ا</w:t>
      </w:r>
      <w:r w:rsidR="00C97A77" w:rsidRPr="00C97A77">
        <w:rPr>
          <w:rStyle w:val="Char2"/>
          <w:rFonts w:hint="cs"/>
          <w:rtl/>
        </w:rPr>
        <w:t>ی</w:t>
      </w:r>
      <w:r w:rsidRPr="00C97A77">
        <w:rPr>
          <w:rStyle w:val="Char2"/>
          <w:rFonts w:hint="cs"/>
          <w:rtl/>
        </w:rPr>
        <w:t xml:space="preserve"> نم</w:t>
      </w:r>
      <w:r w:rsidR="00C97A77" w:rsidRPr="00C97A77">
        <w:rPr>
          <w:rStyle w:val="Char2"/>
          <w:rFonts w:hint="cs"/>
          <w:rtl/>
        </w:rPr>
        <w:t>ی</w:t>
      </w:r>
      <w:r w:rsidRPr="00C97A77">
        <w:rPr>
          <w:rStyle w:val="Char2"/>
          <w:rFonts w:hint="cs"/>
          <w:rtl/>
        </w:rPr>
        <w:t>‌تواند از او 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از باشد.</w:t>
      </w:r>
    </w:p>
    <w:p w:rsidR="00DF0C6E" w:rsidRDefault="00DF0C6E" w:rsidP="004346C4">
      <w:pPr>
        <w:widowControl w:val="0"/>
        <w:bidi/>
        <w:ind w:firstLine="284"/>
        <w:jc w:val="both"/>
        <w:rPr>
          <w:rStyle w:val="Char2"/>
          <w:spacing w:val="-4"/>
          <w:rtl/>
        </w:rPr>
      </w:pPr>
      <w:r w:rsidRPr="004346C4">
        <w:rPr>
          <w:rStyle w:val="Char2"/>
          <w:rFonts w:hint="cs"/>
          <w:spacing w:val="-4"/>
          <w:rtl/>
        </w:rPr>
        <w:t>ا</w:t>
      </w:r>
      <w:r w:rsidR="00C97A77" w:rsidRPr="004346C4">
        <w:rPr>
          <w:rStyle w:val="Char2"/>
          <w:rFonts w:hint="cs"/>
          <w:spacing w:val="-4"/>
          <w:rtl/>
        </w:rPr>
        <w:t>ی</w:t>
      </w:r>
      <w:r w:rsidRPr="004346C4">
        <w:rPr>
          <w:rStyle w:val="Char2"/>
          <w:rFonts w:hint="cs"/>
          <w:spacing w:val="-4"/>
          <w:rtl/>
        </w:rPr>
        <w:t>ن محبوب و برگز</w:t>
      </w:r>
      <w:r w:rsidR="00C97A77" w:rsidRPr="004346C4">
        <w:rPr>
          <w:rStyle w:val="Char2"/>
          <w:rFonts w:hint="cs"/>
          <w:spacing w:val="-4"/>
          <w:rtl/>
        </w:rPr>
        <w:t>ی</w:t>
      </w:r>
      <w:r w:rsidRPr="004346C4">
        <w:rPr>
          <w:rStyle w:val="Char2"/>
          <w:rFonts w:hint="cs"/>
          <w:spacing w:val="-4"/>
          <w:rtl/>
        </w:rPr>
        <w:t>ده‌</w:t>
      </w:r>
      <w:r w:rsidR="00C97A77" w:rsidRPr="004346C4">
        <w:rPr>
          <w:rStyle w:val="Char2"/>
          <w:rFonts w:hint="cs"/>
          <w:spacing w:val="-4"/>
          <w:rtl/>
        </w:rPr>
        <w:t>ی</w:t>
      </w:r>
      <w:r w:rsidRPr="004346C4">
        <w:rPr>
          <w:rStyle w:val="Char2"/>
          <w:rFonts w:hint="cs"/>
          <w:spacing w:val="-4"/>
          <w:rtl/>
        </w:rPr>
        <w:t xml:space="preserve"> خدا اگر متحول شود و به اطاعت و خدمت خدا درآ</w:t>
      </w:r>
      <w:r w:rsidR="00C97A77" w:rsidRPr="004346C4">
        <w:rPr>
          <w:rStyle w:val="Char2"/>
          <w:rFonts w:hint="cs"/>
          <w:spacing w:val="-4"/>
          <w:rtl/>
        </w:rPr>
        <w:t>ی</w:t>
      </w:r>
      <w:r w:rsidRPr="004346C4">
        <w:rPr>
          <w:rStyle w:val="Char2"/>
          <w:rFonts w:hint="cs"/>
          <w:spacing w:val="-4"/>
          <w:rtl/>
        </w:rPr>
        <w:t>د. مولا</w:t>
      </w:r>
      <w:r w:rsidR="00C97A77" w:rsidRPr="004346C4">
        <w:rPr>
          <w:rStyle w:val="Char2"/>
          <w:rFonts w:hint="cs"/>
          <w:spacing w:val="-4"/>
          <w:rtl/>
        </w:rPr>
        <w:t>ی</w:t>
      </w:r>
      <w:r w:rsidRPr="004346C4">
        <w:rPr>
          <w:rStyle w:val="Char2"/>
          <w:rFonts w:hint="cs"/>
          <w:spacing w:val="-4"/>
          <w:rtl/>
        </w:rPr>
        <w:t xml:space="preserve">ش را به </w:t>
      </w:r>
      <w:r w:rsidR="00C97A77" w:rsidRPr="004346C4">
        <w:rPr>
          <w:rStyle w:val="Char2"/>
          <w:rFonts w:hint="cs"/>
          <w:spacing w:val="-4"/>
          <w:rtl/>
        </w:rPr>
        <w:t>ی</w:t>
      </w:r>
      <w:r w:rsidRPr="004346C4">
        <w:rPr>
          <w:rStyle w:val="Char2"/>
          <w:rFonts w:hint="cs"/>
          <w:spacing w:val="-4"/>
          <w:rtl/>
        </w:rPr>
        <w:t>اد آورد و از مس</w:t>
      </w:r>
      <w:r w:rsidR="00C97A77" w:rsidRPr="004346C4">
        <w:rPr>
          <w:rStyle w:val="Char2"/>
          <w:rFonts w:hint="cs"/>
          <w:spacing w:val="-4"/>
          <w:rtl/>
        </w:rPr>
        <w:t>ی</w:t>
      </w:r>
      <w:r w:rsidRPr="004346C4">
        <w:rPr>
          <w:rStyle w:val="Char2"/>
          <w:rFonts w:hint="cs"/>
          <w:spacing w:val="-4"/>
          <w:rtl/>
        </w:rPr>
        <w:t xml:space="preserve">ر دشمن او بازگردد و جود و عطا و </w:t>
      </w:r>
      <w:r w:rsidR="006808D5" w:rsidRPr="004346C4">
        <w:rPr>
          <w:rStyle w:val="Char2"/>
          <w:rFonts w:hint="cs"/>
          <w:spacing w:val="-4"/>
          <w:rtl/>
        </w:rPr>
        <w:t>ک</w:t>
      </w:r>
      <w:r w:rsidRPr="004346C4">
        <w:rPr>
          <w:rStyle w:val="Char2"/>
          <w:rFonts w:hint="cs"/>
          <w:spacing w:val="-4"/>
          <w:rtl/>
        </w:rPr>
        <w:t xml:space="preserve">رم پروردگارش را به </w:t>
      </w:r>
      <w:r w:rsidR="00C97A77" w:rsidRPr="004346C4">
        <w:rPr>
          <w:rStyle w:val="Char2"/>
          <w:rFonts w:hint="cs"/>
          <w:spacing w:val="-4"/>
          <w:rtl/>
        </w:rPr>
        <w:t>ی</w:t>
      </w:r>
      <w:r w:rsidRPr="004346C4">
        <w:rPr>
          <w:rStyle w:val="Char2"/>
          <w:rFonts w:hint="cs"/>
          <w:spacing w:val="-4"/>
          <w:rtl/>
        </w:rPr>
        <w:t xml:space="preserve">اد آرد و بداند </w:t>
      </w:r>
      <w:r w:rsidR="006808D5" w:rsidRPr="004346C4">
        <w:rPr>
          <w:rStyle w:val="Char2"/>
          <w:rFonts w:hint="cs"/>
          <w:spacing w:val="-4"/>
          <w:rtl/>
        </w:rPr>
        <w:t>ک</w:t>
      </w:r>
      <w:r w:rsidRPr="004346C4">
        <w:rPr>
          <w:rStyle w:val="Char2"/>
          <w:rFonts w:hint="cs"/>
          <w:spacing w:val="-4"/>
          <w:rtl/>
        </w:rPr>
        <w:t>ه او قطعا به خدا ن</w:t>
      </w:r>
      <w:r w:rsidR="00C97A77" w:rsidRPr="004346C4">
        <w:rPr>
          <w:rStyle w:val="Char2"/>
          <w:rFonts w:hint="cs"/>
          <w:spacing w:val="-4"/>
          <w:rtl/>
        </w:rPr>
        <w:t>ی</w:t>
      </w:r>
      <w:r w:rsidRPr="004346C4">
        <w:rPr>
          <w:rStyle w:val="Char2"/>
          <w:rFonts w:hint="cs"/>
          <w:spacing w:val="-4"/>
          <w:rtl/>
        </w:rPr>
        <w:t>ازمند است و چاره‌ا</w:t>
      </w:r>
      <w:r w:rsidR="00C97A77" w:rsidRPr="004346C4">
        <w:rPr>
          <w:rStyle w:val="Char2"/>
          <w:rFonts w:hint="cs"/>
          <w:spacing w:val="-4"/>
          <w:rtl/>
        </w:rPr>
        <w:t>ی</w:t>
      </w:r>
      <w:r w:rsidRPr="004346C4">
        <w:rPr>
          <w:rStyle w:val="Char2"/>
          <w:rFonts w:hint="cs"/>
          <w:spacing w:val="-4"/>
          <w:rtl/>
        </w:rPr>
        <w:t xml:space="preserve"> ن</w:t>
      </w:r>
      <w:r w:rsidR="00C97A77" w:rsidRPr="004346C4">
        <w:rPr>
          <w:rStyle w:val="Char2"/>
          <w:rFonts w:hint="cs"/>
          <w:spacing w:val="-4"/>
          <w:rtl/>
        </w:rPr>
        <w:t>ی</w:t>
      </w:r>
      <w:r w:rsidRPr="004346C4">
        <w:rPr>
          <w:rStyle w:val="Char2"/>
          <w:rFonts w:hint="cs"/>
          <w:spacing w:val="-4"/>
          <w:rtl/>
        </w:rPr>
        <w:t>ست جز</w:t>
      </w:r>
      <w:r w:rsidR="007A55D7" w:rsidRPr="004346C4">
        <w:rPr>
          <w:rStyle w:val="Char2"/>
          <w:rFonts w:hint="cs"/>
          <w:spacing w:val="-4"/>
          <w:rtl/>
        </w:rPr>
        <w:t xml:space="preserve"> این‌که </w:t>
      </w:r>
      <w:r w:rsidRPr="004346C4">
        <w:rPr>
          <w:rStyle w:val="Char2"/>
          <w:rFonts w:hint="cs"/>
          <w:spacing w:val="-4"/>
          <w:rtl/>
        </w:rPr>
        <w:t>با</w:t>
      </w:r>
      <w:r w:rsidR="00C97A77" w:rsidRPr="004346C4">
        <w:rPr>
          <w:rStyle w:val="Char2"/>
          <w:rFonts w:hint="cs"/>
          <w:spacing w:val="-4"/>
          <w:rtl/>
        </w:rPr>
        <w:t>ی</w:t>
      </w:r>
      <w:r w:rsidRPr="004346C4">
        <w:rPr>
          <w:rStyle w:val="Char2"/>
          <w:rFonts w:hint="cs"/>
          <w:spacing w:val="-4"/>
          <w:rtl/>
        </w:rPr>
        <w:t>ست</w:t>
      </w:r>
      <w:r w:rsidR="00C97A77" w:rsidRPr="004346C4">
        <w:rPr>
          <w:rStyle w:val="Char2"/>
          <w:rFonts w:hint="cs"/>
          <w:spacing w:val="-4"/>
          <w:rtl/>
        </w:rPr>
        <w:t>ی</w:t>
      </w:r>
      <w:r w:rsidRPr="004346C4">
        <w:rPr>
          <w:rStyle w:val="Char2"/>
          <w:rFonts w:hint="cs"/>
          <w:spacing w:val="-4"/>
          <w:rtl/>
        </w:rPr>
        <w:t xml:space="preserve"> </w:t>
      </w:r>
      <w:r w:rsidR="00503360" w:rsidRPr="004346C4">
        <w:rPr>
          <w:rStyle w:val="Char2"/>
          <w:rFonts w:hint="cs"/>
          <w:spacing w:val="-4"/>
          <w:rtl/>
        </w:rPr>
        <w:t>به‌سوی</w:t>
      </w:r>
      <w:r w:rsidRPr="004346C4">
        <w:rPr>
          <w:rStyle w:val="Char2"/>
          <w:rFonts w:hint="cs"/>
          <w:spacing w:val="-4"/>
          <w:rtl/>
        </w:rPr>
        <w:t xml:space="preserve"> او بازگشت نما</w:t>
      </w:r>
      <w:r w:rsidR="00C97A77" w:rsidRPr="004346C4">
        <w:rPr>
          <w:rStyle w:val="Char2"/>
          <w:rFonts w:hint="cs"/>
          <w:spacing w:val="-4"/>
          <w:rtl/>
        </w:rPr>
        <w:t>ی</w:t>
      </w:r>
      <w:r w:rsidRPr="004346C4">
        <w:rPr>
          <w:rStyle w:val="Char2"/>
          <w:rFonts w:hint="cs"/>
          <w:spacing w:val="-4"/>
          <w:rtl/>
        </w:rPr>
        <w:t>د، د</w:t>
      </w:r>
      <w:r w:rsidR="00C97A77" w:rsidRPr="004346C4">
        <w:rPr>
          <w:rStyle w:val="Char2"/>
          <w:rFonts w:hint="cs"/>
          <w:spacing w:val="-4"/>
          <w:rtl/>
        </w:rPr>
        <w:t>ی</w:t>
      </w:r>
      <w:r w:rsidRPr="004346C4">
        <w:rPr>
          <w:rStyle w:val="Char2"/>
          <w:rFonts w:hint="cs"/>
          <w:spacing w:val="-4"/>
          <w:rtl/>
        </w:rPr>
        <w:t xml:space="preserve">گر تاب و توان اقامت در شهر دشمن خدا را نخواهد داشت و ناگاه از </w:t>
      </w:r>
      <w:r w:rsidR="006808D5" w:rsidRPr="004346C4">
        <w:rPr>
          <w:rStyle w:val="Char2"/>
          <w:rFonts w:hint="cs"/>
          <w:spacing w:val="-4"/>
          <w:rtl/>
        </w:rPr>
        <w:t>ک</w:t>
      </w:r>
      <w:r w:rsidRPr="004346C4">
        <w:rPr>
          <w:rStyle w:val="Char2"/>
          <w:rFonts w:hint="cs"/>
          <w:spacing w:val="-4"/>
          <w:rtl/>
        </w:rPr>
        <w:t>نار ا</w:t>
      </w:r>
      <w:r w:rsidR="00C97A77" w:rsidRPr="004346C4">
        <w:rPr>
          <w:rStyle w:val="Char2"/>
          <w:rFonts w:hint="cs"/>
          <w:spacing w:val="-4"/>
          <w:rtl/>
        </w:rPr>
        <w:t>ی</w:t>
      </w:r>
      <w:r w:rsidRPr="004346C4">
        <w:rPr>
          <w:rStyle w:val="Char2"/>
          <w:rFonts w:hint="cs"/>
          <w:spacing w:val="-4"/>
          <w:rtl/>
        </w:rPr>
        <w:t xml:space="preserve">ن دشمن </w:t>
      </w:r>
      <w:r w:rsidR="00503360" w:rsidRPr="004346C4">
        <w:rPr>
          <w:rStyle w:val="Char2"/>
          <w:rFonts w:hint="cs"/>
          <w:spacing w:val="-4"/>
          <w:rtl/>
        </w:rPr>
        <w:t>به‌سوی</w:t>
      </w:r>
      <w:r w:rsidRPr="004346C4">
        <w:rPr>
          <w:rStyle w:val="Char2"/>
          <w:rFonts w:hint="cs"/>
          <w:spacing w:val="-4"/>
          <w:rtl/>
        </w:rPr>
        <w:t xml:space="preserve"> پروردگار و خالق و بخشا</w:t>
      </w:r>
      <w:r w:rsidR="00C97A77" w:rsidRPr="004346C4">
        <w:rPr>
          <w:rStyle w:val="Char2"/>
          <w:rFonts w:hint="cs"/>
          <w:spacing w:val="-4"/>
          <w:rtl/>
        </w:rPr>
        <w:t>ی</w:t>
      </w:r>
      <w:r w:rsidRPr="004346C4">
        <w:rPr>
          <w:rStyle w:val="Char2"/>
          <w:rFonts w:hint="cs"/>
          <w:spacing w:val="-4"/>
          <w:rtl/>
        </w:rPr>
        <w:t xml:space="preserve">نده‌اش فرار </w:t>
      </w:r>
      <w:r w:rsidR="006808D5" w:rsidRPr="004346C4">
        <w:rPr>
          <w:rStyle w:val="Char2"/>
          <w:rFonts w:hint="cs"/>
          <w:spacing w:val="-4"/>
          <w:rtl/>
        </w:rPr>
        <w:t>ک</w:t>
      </w:r>
      <w:r w:rsidRPr="004346C4">
        <w:rPr>
          <w:rStyle w:val="Char2"/>
          <w:rFonts w:hint="cs"/>
          <w:spacing w:val="-4"/>
          <w:rtl/>
        </w:rPr>
        <w:t>رده تا به آستان درگهش مشرف گردد. پ</w:t>
      </w:r>
      <w:r w:rsidR="00C97A77" w:rsidRPr="004346C4">
        <w:rPr>
          <w:rStyle w:val="Char2"/>
          <w:rFonts w:hint="cs"/>
          <w:spacing w:val="-4"/>
          <w:rtl/>
        </w:rPr>
        <w:t>ی</w:t>
      </w:r>
      <w:r w:rsidRPr="004346C4">
        <w:rPr>
          <w:rStyle w:val="Char2"/>
          <w:rFonts w:hint="cs"/>
          <w:spacing w:val="-4"/>
          <w:rtl/>
        </w:rPr>
        <w:t>شان</w:t>
      </w:r>
      <w:r w:rsidR="00C97A77" w:rsidRPr="004346C4">
        <w:rPr>
          <w:rStyle w:val="Char2"/>
          <w:rFonts w:hint="cs"/>
          <w:spacing w:val="-4"/>
          <w:rtl/>
        </w:rPr>
        <w:t>ی</w:t>
      </w:r>
      <w:r w:rsidRPr="004346C4">
        <w:rPr>
          <w:rStyle w:val="Char2"/>
          <w:rFonts w:hint="cs"/>
          <w:spacing w:val="-4"/>
          <w:rtl/>
        </w:rPr>
        <w:t>ش را بر اعتاب درگهش بمالد و خا</w:t>
      </w:r>
      <w:r w:rsidR="006808D5" w:rsidRPr="004346C4">
        <w:rPr>
          <w:rStyle w:val="Char2"/>
          <w:rFonts w:hint="cs"/>
          <w:spacing w:val="-4"/>
          <w:rtl/>
        </w:rPr>
        <w:t>ک</w:t>
      </w:r>
      <w:r w:rsidRPr="004346C4">
        <w:rPr>
          <w:rStyle w:val="Char2"/>
          <w:rFonts w:hint="cs"/>
          <w:spacing w:val="-4"/>
          <w:rtl/>
        </w:rPr>
        <w:t xml:space="preserve"> آستانش را بال</w:t>
      </w:r>
      <w:r w:rsidR="00C97A77" w:rsidRPr="004346C4">
        <w:rPr>
          <w:rStyle w:val="Char2"/>
          <w:rFonts w:hint="cs"/>
          <w:spacing w:val="-4"/>
          <w:rtl/>
        </w:rPr>
        <w:t>ی</w:t>
      </w:r>
      <w:r w:rsidRPr="004346C4">
        <w:rPr>
          <w:rStyle w:val="Char2"/>
          <w:rFonts w:hint="cs"/>
          <w:spacing w:val="-4"/>
          <w:rtl/>
        </w:rPr>
        <w:t>ن خود سازد، ذل</w:t>
      </w:r>
      <w:r w:rsidR="00C97A77" w:rsidRPr="004346C4">
        <w:rPr>
          <w:rStyle w:val="Char2"/>
          <w:rFonts w:hint="cs"/>
          <w:spacing w:val="-4"/>
          <w:rtl/>
        </w:rPr>
        <w:t>ی</w:t>
      </w:r>
      <w:r w:rsidRPr="004346C4">
        <w:rPr>
          <w:rStyle w:val="Char2"/>
          <w:rFonts w:hint="cs"/>
          <w:spacing w:val="-4"/>
          <w:rtl/>
        </w:rPr>
        <w:t>لانه و خاشعانه و گر</w:t>
      </w:r>
      <w:r w:rsidR="00C97A77" w:rsidRPr="004346C4">
        <w:rPr>
          <w:rStyle w:val="Char2"/>
          <w:rFonts w:hint="cs"/>
          <w:spacing w:val="-4"/>
          <w:rtl/>
        </w:rPr>
        <w:t>ی</w:t>
      </w:r>
      <w:r w:rsidRPr="004346C4">
        <w:rPr>
          <w:rStyle w:val="Char2"/>
          <w:rFonts w:hint="cs"/>
          <w:spacing w:val="-4"/>
          <w:rtl/>
        </w:rPr>
        <w:t>ان دستاو</w:t>
      </w:r>
      <w:r w:rsidR="00C97A77" w:rsidRPr="004346C4">
        <w:rPr>
          <w:rStyle w:val="Char2"/>
          <w:rFonts w:hint="cs"/>
          <w:spacing w:val="-4"/>
          <w:rtl/>
        </w:rPr>
        <w:t>ی</w:t>
      </w:r>
      <w:r w:rsidRPr="004346C4">
        <w:rPr>
          <w:rStyle w:val="Char2"/>
          <w:rFonts w:hint="cs"/>
          <w:spacing w:val="-4"/>
          <w:rtl/>
        </w:rPr>
        <w:t>ز باب پروردگارش گردد و از پ</w:t>
      </w:r>
      <w:r w:rsidR="00C97A77" w:rsidRPr="004346C4">
        <w:rPr>
          <w:rStyle w:val="Char2"/>
          <w:rFonts w:hint="cs"/>
          <w:spacing w:val="-4"/>
          <w:rtl/>
        </w:rPr>
        <w:t>ی</w:t>
      </w:r>
      <w:r w:rsidRPr="004346C4">
        <w:rPr>
          <w:rStyle w:val="Char2"/>
          <w:rFonts w:hint="cs"/>
          <w:spacing w:val="-4"/>
          <w:rtl/>
        </w:rPr>
        <w:t>شگاهش تقاضا</w:t>
      </w:r>
      <w:r w:rsidR="00C97A77" w:rsidRPr="004346C4">
        <w:rPr>
          <w:rStyle w:val="Char2"/>
          <w:rFonts w:hint="cs"/>
          <w:spacing w:val="-4"/>
          <w:rtl/>
        </w:rPr>
        <w:t>ی</w:t>
      </w:r>
      <w:r w:rsidRPr="004346C4">
        <w:rPr>
          <w:rStyle w:val="Char2"/>
          <w:rFonts w:hint="cs"/>
          <w:spacing w:val="-4"/>
          <w:rtl/>
        </w:rPr>
        <w:t xml:space="preserve"> عفو و رحم و بخشش نما</w:t>
      </w:r>
      <w:r w:rsidR="00C97A77" w:rsidRPr="004346C4">
        <w:rPr>
          <w:rStyle w:val="Char2"/>
          <w:rFonts w:hint="cs"/>
          <w:spacing w:val="-4"/>
          <w:rtl/>
        </w:rPr>
        <w:t>ی</w:t>
      </w:r>
      <w:r w:rsidRPr="004346C4">
        <w:rPr>
          <w:rStyle w:val="Char2"/>
          <w:rFonts w:hint="cs"/>
          <w:spacing w:val="-4"/>
          <w:rtl/>
        </w:rPr>
        <w:t xml:space="preserve">د و قلبش فروتنانه </w:t>
      </w:r>
      <w:r w:rsidR="00503360" w:rsidRPr="004346C4">
        <w:rPr>
          <w:rStyle w:val="Char2"/>
          <w:rFonts w:hint="cs"/>
          <w:spacing w:val="-4"/>
          <w:rtl/>
        </w:rPr>
        <w:t>به‌سوی</w:t>
      </w:r>
      <w:r w:rsidRPr="004346C4">
        <w:rPr>
          <w:rStyle w:val="Char2"/>
          <w:rFonts w:hint="cs"/>
          <w:spacing w:val="-4"/>
          <w:rtl/>
        </w:rPr>
        <w:t xml:space="preserve"> درگه معبود واقع</w:t>
      </w:r>
      <w:r w:rsidR="00C97A77" w:rsidRPr="004346C4">
        <w:rPr>
          <w:rStyle w:val="Char2"/>
          <w:rFonts w:hint="cs"/>
          <w:spacing w:val="-4"/>
          <w:rtl/>
        </w:rPr>
        <w:t>ی</w:t>
      </w:r>
      <w:r w:rsidRPr="004346C4">
        <w:rPr>
          <w:rStyle w:val="Char2"/>
          <w:rFonts w:hint="cs"/>
          <w:spacing w:val="-4"/>
          <w:rtl/>
        </w:rPr>
        <w:t>ش خاشع و خاضع گردد. در ا</w:t>
      </w:r>
      <w:r w:rsidR="00C97A77" w:rsidRPr="004346C4">
        <w:rPr>
          <w:rStyle w:val="Char2"/>
          <w:rFonts w:hint="cs"/>
          <w:spacing w:val="-4"/>
          <w:rtl/>
        </w:rPr>
        <w:t>ی</w:t>
      </w:r>
      <w:r w:rsidRPr="004346C4">
        <w:rPr>
          <w:rStyle w:val="Char2"/>
          <w:rFonts w:hint="cs"/>
          <w:spacing w:val="-4"/>
          <w:rtl/>
        </w:rPr>
        <w:t xml:space="preserve">ن صورت خداوند </w:t>
      </w:r>
      <w:r w:rsidR="006808D5" w:rsidRPr="004346C4">
        <w:rPr>
          <w:rStyle w:val="Char2"/>
          <w:rFonts w:hint="cs"/>
          <w:spacing w:val="-4"/>
          <w:rtl/>
        </w:rPr>
        <w:t>ک</w:t>
      </w:r>
      <w:r w:rsidRPr="004346C4">
        <w:rPr>
          <w:rStyle w:val="Char2"/>
          <w:rFonts w:hint="cs"/>
          <w:spacing w:val="-4"/>
          <w:rtl/>
        </w:rPr>
        <w:t>ر</w:t>
      </w:r>
      <w:r w:rsidR="00C97A77" w:rsidRPr="004346C4">
        <w:rPr>
          <w:rStyle w:val="Char2"/>
          <w:rFonts w:hint="cs"/>
          <w:spacing w:val="-4"/>
          <w:rtl/>
        </w:rPr>
        <w:t>ی</w:t>
      </w:r>
      <w:r w:rsidRPr="004346C4">
        <w:rPr>
          <w:rStyle w:val="Char2"/>
          <w:rFonts w:hint="cs"/>
          <w:spacing w:val="-4"/>
          <w:rtl/>
        </w:rPr>
        <w:t>م و بخشنده رضا را به جا</w:t>
      </w:r>
      <w:r w:rsidR="00C97A77" w:rsidRPr="004346C4">
        <w:rPr>
          <w:rStyle w:val="Char2"/>
          <w:rFonts w:hint="cs"/>
          <w:spacing w:val="-4"/>
          <w:rtl/>
        </w:rPr>
        <w:t>ی</w:t>
      </w:r>
      <w:r w:rsidRPr="004346C4">
        <w:rPr>
          <w:rStyle w:val="Char2"/>
          <w:rFonts w:hint="cs"/>
          <w:spacing w:val="-4"/>
          <w:rtl/>
        </w:rPr>
        <w:t xml:space="preserve"> غضب، رحمت را به جا</w:t>
      </w:r>
      <w:r w:rsidR="00C97A77" w:rsidRPr="004346C4">
        <w:rPr>
          <w:rStyle w:val="Char2"/>
          <w:rFonts w:hint="cs"/>
          <w:spacing w:val="-4"/>
          <w:rtl/>
        </w:rPr>
        <w:t>ی</w:t>
      </w:r>
      <w:r w:rsidRPr="004346C4">
        <w:rPr>
          <w:rStyle w:val="Char2"/>
          <w:rFonts w:hint="cs"/>
          <w:spacing w:val="-4"/>
          <w:rtl/>
        </w:rPr>
        <w:t xml:space="preserve"> انتقام، عفو را به جا</w:t>
      </w:r>
      <w:r w:rsidR="00C97A77" w:rsidRPr="004346C4">
        <w:rPr>
          <w:rStyle w:val="Char2"/>
          <w:rFonts w:hint="cs"/>
          <w:spacing w:val="-4"/>
          <w:rtl/>
        </w:rPr>
        <w:t>ی</w:t>
      </w:r>
      <w:r w:rsidRPr="004346C4">
        <w:rPr>
          <w:rStyle w:val="Char2"/>
          <w:rFonts w:hint="cs"/>
          <w:spacing w:val="-4"/>
          <w:rtl/>
        </w:rPr>
        <w:t xml:space="preserve"> عقوبت، عطا را به جا</w:t>
      </w:r>
      <w:r w:rsidR="00C97A77" w:rsidRPr="004346C4">
        <w:rPr>
          <w:rStyle w:val="Char2"/>
          <w:rFonts w:hint="cs"/>
          <w:spacing w:val="-4"/>
          <w:rtl/>
        </w:rPr>
        <w:t>ی</w:t>
      </w:r>
      <w:r w:rsidRPr="004346C4">
        <w:rPr>
          <w:rStyle w:val="Char2"/>
          <w:rFonts w:hint="cs"/>
          <w:spacing w:val="-4"/>
          <w:rtl/>
        </w:rPr>
        <w:t xml:space="preserve"> منع و حلم را به جا</w:t>
      </w:r>
      <w:r w:rsidR="00C97A77" w:rsidRPr="004346C4">
        <w:rPr>
          <w:rStyle w:val="Char2"/>
          <w:rFonts w:hint="cs"/>
          <w:spacing w:val="-4"/>
          <w:rtl/>
        </w:rPr>
        <w:t>ی</w:t>
      </w:r>
      <w:r w:rsidRPr="004346C4">
        <w:rPr>
          <w:rStyle w:val="Char2"/>
          <w:rFonts w:hint="cs"/>
          <w:spacing w:val="-4"/>
          <w:rtl/>
        </w:rPr>
        <w:t xml:space="preserve"> مجازات خواهد نشاند. بازگشت و توبه عبد </w:t>
      </w:r>
      <w:r w:rsidR="00503360" w:rsidRPr="004346C4">
        <w:rPr>
          <w:rStyle w:val="Char2"/>
          <w:rFonts w:hint="cs"/>
          <w:spacing w:val="-4"/>
          <w:rtl/>
        </w:rPr>
        <w:t>به‌سوی</w:t>
      </w:r>
      <w:r w:rsidRPr="004346C4">
        <w:rPr>
          <w:rStyle w:val="Char2"/>
          <w:rFonts w:hint="cs"/>
          <w:spacing w:val="-4"/>
          <w:rtl/>
        </w:rPr>
        <w:t xml:space="preserve"> مولا</w:t>
      </w:r>
      <w:r w:rsidR="00C97A77" w:rsidRPr="004346C4">
        <w:rPr>
          <w:rStyle w:val="Char2"/>
          <w:rFonts w:hint="cs"/>
          <w:spacing w:val="-4"/>
          <w:rtl/>
        </w:rPr>
        <w:t>ی</w:t>
      </w:r>
      <w:r w:rsidRPr="004346C4">
        <w:rPr>
          <w:rStyle w:val="Char2"/>
          <w:rFonts w:hint="cs"/>
          <w:spacing w:val="-4"/>
          <w:rtl/>
        </w:rPr>
        <w:t>ش برا</w:t>
      </w:r>
      <w:r w:rsidR="00C97A77" w:rsidRPr="004346C4">
        <w:rPr>
          <w:rStyle w:val="Char2"/>
          <w:rFonts w:hint="cs"/>
          <w:spacing w:val="-4"/>
          <w:rtl/>
        </w:rPr>
        <w:t>ی</w:t>
      </w:r>
      <w:r w:rsidRPr="004346C4">
        <w:rPr>
          <w:rStyle w:val="Char2"/>
          <w:rFonts w:hint="cs"/>
          <w:spacing w:val="-4"/>
          <w:rtl/>
        </w:rPr>
        <w:t xml:space="preserve"> آنچه </w:t>
      </w:r>
      <w:r w:rsidR="006808D5" w:rsidRPr="004346C4">
        <w:rPr>
          <w:rStyle w:val="Char2"/>
          <w:rFonts w:hint="cs"/>
          <w:spacing w:val="-4"/>
          <w:rtl/>
        </w:rPr>
        <w:t>ک</w:t>
      </w:r>
      <w:r w:rsidRPr="004346C4">
        <w:rPr>
          <w:rStyle w:val="Char2"/>
          <w:rFonts w:hint="cs"/>
          <w:spacing w:val="-4"/>
          <w:rtl/>
        </w:rPr>
        <w:t>ه شا</w:t>
      </w:r>
      <w:r w:rsidR="00C97A77" w:rsidRPr="004346C4">
        <w:rPr>
          <w:rStyle w:val="Char2"/>
          <w:rFonts w:hint="cs"/>
          <w:spacing w:val="-4"/>
          <w:rtl/>
        </w:rPr>
        <w:t>ی</w:t>
      </w:r>
      <w:r w:rsidRPr="004346C4">
        <w:rPr>
          <w:rStyle w:val="Char2"/>
          <w:rFonts w:hint="cs"/>
          <w:spacing w:val="-4"/>
          <w:rtl/>
        </w:rPr>
        <w:t>سته اوست و به مقتضا</w:t>
      </w:r>
      <w:r w:rsidR="00C97A77" w:rsidRPr="004346C4">
        <w:rPr>
          <w:rStyle w:val="Char2"/>
          <w:rFonts w:hint="cs"/>
          <w:spacing w:val="-4"/>
          <w:rtl/>
        </w:rPr>
        <w:t>ی</w:t>
      </w:r>
      <w:r w:rsidRPr="004346C4">
        <w:rPr>
          <w:rStyle w:val="Char2"/>
          <w:rFonts w:hint="cs"/>
          <w:spacing w:val="-4"/>
          <w:rtl/>
        </w:rPr>
        <w:t xml:space="preserve"> اسماء حسن</w:t>
      </w:r>
      <w:r w:rsidR="00C97A77" w:rsidRPr="004346C4">
        <w:rPr>
          <w:rStyle w:val="Char2"/>
          <w:rFonts w:hint="cs"/>
          <w:spacing w:val="-4"/>
          <w:rtl/>
        </w:rPr>
        <w:t>ی</w:t>
      </w:r>
      <w:r w:rsidRPr="004346C4">
        <w:rPr>
          <w:rStyle w:val="Char2"/>
          <w:rFonts w:hint="cs"/>
          <w:spacing w:val="-4"/>
          <w:rtl/>
        </w:rPr>
        <w:t xml:space="preserve"> و صفات عال</w:t>
      </w:r>
      <w:r w:rsidR="00C97A77" w:rsidRPr="004346C4">
        <w:rPr>
          <w:rStyle w:val="Char2"/>
          <w:rFonts w:hint="cs"/>
          <w:spacing w:val="-4"/>
          <w:rtl/>
        </w:rPr>
        <w:t>ی</w:t>
      </w:r>
      <w:r w:rsidRPr="004346C4">
        <w:rPr>
          <w:rStyle w:val="Char2"/>
          <w:rFonts w:hint="cs"/>
          <w:spacing w:val="-4"/>
          <w:rtl/>
        </w:rPr>
        <w:t>ه او است. در ا</w:t>
      </w:r>
      <w:r w:rsidR="00C97A77" w:rsidRPr="004346C4">
        <w:rPr>
          <w:rStyle w:val="Char2"/>
          <w:rFonts w:hint="cs"/>
          <w:spacing w:val="-4"/>
          <w:rtl/>
        </w:rPr>
        <w:t>ی</w:t>
      </w:r>
      <w:r w:rsidRPr="004346C4">
        <w:rPr>
          <w:rStyle w:val="Char2"/>
          <w:rFonts w:hint="cs"/>
          <w:spacing w:val="-4"/>
          <w:rtl/>
        </w:rPr>
        <w:t>ن حالت خشنود</w:t>
      </w:r>
      <w:r w:rsidR="00C97A77" w:rsidRPr="004346C4">
        <w:rPr>
          <w:rStyle w:val="Char2"/>
          <w:rFonts w:hint="cs"/>
          <w:spacing w:val="-4"/>
          <w:rtl/>
        </w:rPr>
        <w:t>ی</w:t>
      </w:r>
      <w:r w:rsidRPr="004346C4">
        <w:rPr>
          <w:rStyle w:val="Char2"/>
          <w:rFonts w:hint="cs"/>
          <w:spacing w:val="-4"/>
          <w:rtl/>
        </w:rPr>
        <w:t xml:space="preserve"> و سرور خداوند از</w:t>
      </w:r>
      <w:r w:rsidR="007A55D7" w:rsidRPr="004346C4">
        <w:rPr>
          <w:rStyle w:val="Char2"/>
          <w:rFonts w:hint="cs"/>
          <w:spacing w:val="-4"/>
          <w:rtl/>
        </w:rPr>
        <w:t xml:space="preserve"> این‌که </w:t>
      </w:r>
      <w:r w:rsidRPr="004346C4">
        <w:rPr>
          <w:rStyle w:val="Char2"/>
          <w:rFonts w:hint="cs"/>
          <w:spacing w:val="-4"/>
          <w:rtl/>
        </w:rPr>
        <w:t>بنده گر</w:t>
      </w:r>
      <w:r w:rsidR="00C97A77" w:rsidRPr="004346C4">
        <w:rPr>
          <w:rStyle w:val="Char2"/>
          <w:rFonts w:hint="cs"/>
          <w:spacing w:val="-4"/>
          <w:rtl/>
        </w:rPr>
        <w:t>ی</w:t>
      </w:r>
      <w:r w:rsidRPr="004346C4">
        <w:rPr>
          <w:rStyle w:val="Char2"/>
          <w:rFonts w:hint="cs"/>
          <w:spacing w:val="-4"/>
          <w:rtl/>
        </w:rPr>
        <w:t xml:space="preserve">زانش </w:t>
      </w:r>
      <w:r w:rsidR="00503360" w:rsidRPr="004346C4">
        <w:rPr>
          <w:rStyle w:val="Char2"/>
          <w:rFonts w:hint="cs"/>
          <w:spacing w:val="-4"/>
          <w:rtl/>
        </w:rPr>
        <w:t>به‌سوی</w:t>
      </w:r>
      <w:r w:rsidRPr="004346C4">
        <w:rPr>
          <w:rStyle w:val="Char2"/>
          <w:rFonts w:hint="cs"/>
          <w:spacing w:val="-4"/>
          <w:rtl/>
        </w:rPr>
        <w:t xml:space="preserve"> او بازگشته، با</w:t>
      </w:r>
      <w:r w:rsidR="00C97A77" w:rsidRPr="004346C4">
        <w:rPr>
          <w:rStyle w:val="Char2"/>
          <w:rFonts w:hint="cs"/>
          <w:spacing w:val="-4"/>
          <w:rtl/>
        </w:rPr>
        <w:t>ی</w:t>
      </w:r>
      <w:r w:rsidRPr="004346C4">
        <w:rPr>
          <w:rStyle w:val="Char2"/>
          <w:rFonts w:hint="cs"/>
          <w:spacing w:val="-4"/>
          <w:rtl/>
        </w:rPr>
        <w:t>ست</w:t>
      </w:r>
      <w:r w:rsidR="00C97A77" w:rsidRPr="004346C4">
        <w:rPr>
          <w:rStyle w:val="Char2"/>
          <w:rFonts w:hint="cs"/>
          <w:spacing w:val="-4"/>
          <w:rtl/>
        </w:rPr>
        <w:t>ی</w:t>
      </w:r>
      <w:r w:rsidRPr="004346C4">
        <w:rPr>
          <w:rStyle w:val="Char2"/>
          <w:rFonts w:hint="cs"/>
          <w:spacing w:val="-4"/>
          <w:rtl/>
        </w:rPr>
        <w:t xml:space="preserve"> چگونه باشد؟ و بازگشت و توبه بنده در واقع مقتض</w:t>
      </w:r>
      <w:r w:rsidR="00C97A77" w:rsidRPr="004346C4">
        <w:rPr>
          <w:rStyle w:val="Char2"/>
          <w:rFonts w:hint="cs"/>
          <w:spacing w:val="-4"/>
          <w:rtl/>
        </w:rPr>
        <w:t>ی</w:t>
      </w:r>
      <w:r w:rsidRPr="004346C4">
        <w:rPr>
          <w:rStyle w:val="Char2"/>
          <w:rFonts w:hint="cs"/>
          <w:spacing w:val="-4"/>
          <w:rtl/>
        </w:rPr>
        <w:t>ات اسماء و صفات عمل</w:t>
      </w:r>
      <w:r w:rsidR="00C97A77" w:rsidRPr="004346C4">
        <w:rPr>
          <w:rStyle w:val="Char2"/>
          <w:rFonts w:hint="cs"/>
          <w:spacing w:val="-4"/>
          <w:rtl/>
        </w:rPr>
        <w:t>ی</w:t>
      </w:r>
      <w:r w:rsidRPr="004346C4">
        <w:rPr>
          <w:rStyle w:val="Char2"/>
          <w:rFonts w:hint="cs"/>
          <w:spacing w:val="-4"/>
          <w:rtl/>
        </w:rPr>
        <w:t xml:space="preserve"> خداوند را به منصه ظهور م</w:t>
      </w:r>
      <w:r w:rsidR="00C97A77" w:rsidRPr="004346C4">
        <w:rPr>
          <w:rStyle w:val="Char2"/>
          <w:rFonts w:hint="cs"/>
          <w:spacing w:val="-4"/>
          <w:rtl/>
        </w:rPr>
        <w:t>ی</w:t>
      </w:r>
      <w:r w:rsidRPr="004346C4">
        <w:rPr>
          <w:rStyle w:val="Char2"/>
          <w:rFonts w:hint="cs"/>
          <w:spacing w:val="-4"/>
          <w:rtl/>
        </w:rPr>
        <w:t>‌رساند</w:t>
      </w:r>
      <w:r w:rsidR="00630F0B" w:rsidRPr="004346C4">
        <w:rPr>
          <w:rStyle w:val="Char2"/>
          <w:spacing w:val="-4"/>
          <w:vertAlign w:val="superscript"/>
          <w:rtl/>
        </w:rPr>
        <w:footnoteReference w:id="213"/>
      </w:r>
      <w:r w:rsidR="00C76A66" w:rsidRPr="004346C4">
        <w:rPr>
          <w:rStyle w:val="Char2"/>
          <w:rFonts w:hint="cs"/>
          <w:spacing w:val="-4"/>
          <w:rtl/>
        </w:rPr>
        <w:t>.</w:t>
      </w:r>
    </w:p>
    <w:p w:rsidR="003F4C1B" w:rsidRDefault="003F4C1B" w:rsidP="003F4C1B">
      <w:pPr>
        <w:widowControl w:val="0"/>
        <w:bidi/>
        <w:ind w:firstLine="284"/>
        <w:jc w:val="both"/>
        <w:rPr>
          <w:rStyle w:val="Char2"/>
          <w:spacing w:val="-4"/>
          <w:rtl/>
        </w:rPr>
        <w:sectPr w:rsidR="003F4C1B" w:rsidSect="007A33AE">
          <w:headerReference w:type="default" r:id="rId29"/>
          <w:footnotePr>
            <w:numRestart w:val="eachPage"/>
          </w:footnotePr>
          <w:type w:val="oddPage"/>
          <w:pgSz w:w="9356" w:h="13608" w:code="9"/>
          <w:pgMar w:top="567" w:right="1134" w:bottom="851" w:left="1134" w:header="454" w:footer="0" w:gutter="0"/>
          <w:cols w:space="708"/>
          <w:titlePg/>
          <w:bidi/>
          <w:docGrid w:linePitch="360"/>
        </w:sectPr>
      </w:pPr>
    </w:p>
    <w:p w:rsidR="003B6481" w:rsidRPr="00243CE6" w:rsidRDefault="003B6481" w:rsidP="0026150C">
      <w:pPr>
        <w:pStyle w:val="ad"/>
        <w:rPr>
          <w:rtl/>
        </w:rPr>
      </w:pPr>
      <w:bookmarkStart w:id="376" w:name="_Toc281677029"/>
      <w:r w:rsidRPr="00243CE6">
        <w:rPr>
          <w:rFonts w:hint="cs"/>
          <w:rtl/>
        </w:rPr>
        <w:t>موانع توبه</w:t>
      </w:r>
      <w:bookmarkEnd w:id="376"/>
    </w:p>
    <w:p w:rsidR="003B6481" w:rsidRDefault="003B6481" w:rsidP="003B6481">
      <w:pPr>
        <w:bidi/>
        <w:rPr>
          <w:rFonts w:cs="B Zar"/>
          <w:b/>
          <w:bCs/>
          <w:rtl/>
          <w:lang w:bidi="fa-IR"/>
        </w:rPr>
      </w:pPr>
    </w:p>
    <w:p w:rsidR="003B6481" w:rsidRPr="00C76A66" w:rsidRDefault="003B6481" w:rsidP="00C76A66">
      <w:pPr>
        <w:pStyle w:val="a2"/>
        <w:numPr>
          <w:ilvl w:val="0"/>
          <w:numId w:val="30"/>
        </w:numPr>
        <w:ind w:left="680" w:hanging="340"/>
        <w:rPr>
          <w:rtl/>
        </w:rPr>
      </w:pPr>
      <w:r w:rsidRPr="00C76A66">
        <w:rPr>
          <w:rFonts w:hint="cs"/>
          <w:rtl/>
        </w:rPr>
        <w:t>سب</w:t>
      </w:r>
      <w:r w:rsidR="006808D5" w:rsidRPr="006808D5">
        <w:rPr>
          <w:rFonts w:hint="cs"/>
          <w:rtl/>
        </w:rPr>
        <w:t>ک</w:t>
      </w:r>
      <w:r w:rsidRPr="00C76A66">
        <w:rPr>
          <w:rFonts w:hint="cs"/>
          <w:rtl/>
        </w:rPr>
        <w:t xml:space="preserve"> و خوار شمردن گناه</w:t>
      </w:r>
      <w:r w:rsidR="00C76A66">
        <w:rPr>
          <w:rFonts w:hint="cs"/>
          <w:rtl/>
        </w:rPr>
        <w:t>.</w:t>
      </w:r>
    </w:p>
    <w:p w:rsidR="003B6481" w:rsidRPr="00C76A66" w:rsidRDefault="003B6481" w:rsidP="00C76A66">
      <w:pPr>
        <w:pStyle w:val="a2"/>
        <w:numPr>
          <w:ilvl w:val="0"/>
          <w:numId w:val="30"/>
        </w:numPr>
        <w:ind w:left="680" w:hanging="340"/>
        <w:rPr>
          <w:rtl/>
        </w:rPr>
      </w:pPr>
      <w:r w:rsidRPr="00C76A66">
        <w:rPr>
          <w:rFonts w:hint="cs"/>
          <w:rtl/>
        </w:rPr>
        <w:t>طول امل</w:t>
      </w:r>
      <w:r w:rsidR="00C76A66">
        <w:rPr>
          <w:rFonts w:hint="cs"/>
          <w:rtl/>
        </w:rPr>
        <w:t>.</w:t>
      </w:r>
    </w:p>
    <w:p w:rsidR="003B6481" w:rsidRPr="00C76A66" w:rsidRDefault="003B6481" w:rsidP="00C76A66">
      <w:pPr>
        <w:pStyle w:val="a2"/>
        <w:numPr>
          <w:ilvl w:val="0"/>
          <w:numId w:val="30"/>
        </w:numPr>
        <w:ind w:left="680" w:hanging="340"/>
        <w:rPr>
          <w:rtl/>
        </w:rPr>
      </w:pPr>
      <w:r w:rsidRPr="00C76A66">
        <w:rPr>
          <w:rFonts w:hint="cs"/>
          <w:rtl/>
        </w:rPr>
        <w:t>ام</w:t>
      </w:r>
      <w:r w:rsidR="00C97A77" w:rsidRPr="00C97A77">
        <w:rPr>
          <w:rFonts w:hint="cs"/>
          <w:rtl/>
        </w:rPr>
        <w:t>ی</w:t>
      </w:r>
      <w:r w:rsidRPr="00C76A66">
        <w:rPr>
          <w:rFonts w:hint="cs"/>
          <w:rtl/>
        </w:rPr>
        <w:t>د بستن به عفوات خداوند</w:t>
      </w:r>
      <w:r w:rsidR="00C76A66">
        <w:rPr>
          <w:rFonts w:hint="cs"/>
          <w:rtl/>
        </w:rPr>
        <w:t>.</w:t>
      </w:r>
    </w:p>
    <w:p w:rsidR="003B6481" w:rsidRPr="00C76A66" w:rsidRDefault="00C97A77" w:rsidP="00C76A66">
      <w:pPr>
        <w:pStyle w:val="a2"/>
        <w:numPr>
          <w:ilvl w:val="0"/>
          <w:numId w:val="30"/>
        </w:numPr>
        <w:ind w:left="680" w:hanging="340"/>
        <w:rPr>
          <w:rtl/>
        </w:rPr>
      </w:pPr>
      <w:r w:rsidRPr="00C97A77">
        <w:rPr>
          <w:rFonts w:hint="cs"/>
          <w:rtl/>
        </w:rPr>
        <w:t>ی</w:t>
      </w:r>
      <w:r w:rsidR="003B6481" w:rsidRPr="00C76A66">
        <w:rPr>
          <w:rFonts w:hint="cs"/>
          <w:rtl/>
        </w:rPr>
        <w:t>أس و نوم</w:t>
      </w:r>
      <w:r w:rsidRPr="00C97A77">
        <w:rPr>
          <w:rFonts w:hint="cs"/>
          <w:rtl/>
        </w:rPr>
        <w:t>ی</w:t>
      </w:r>
      <w:r w:rsidR="003B6481" w:rsidRPr="00C76A66">
        <w:rPr>
          <w:rFonts w:hint="cs"/>
          <w:rtl/>
        </w:rPr>
        <w:t>د</w:t>
      </w:r>
      <w:r w:rsidRPr="00C97A77">
        <w:rPr>
          <w:rFonts w:hint="cs"/>
          <w:rtl/>
        </w:rPr>
        <w:t>ی</w:t>
      </w:r>
      <w:r w:rsidR="003B6481" w:rsidRPr="00C76A66">
        <w:rPr>
          <w:rFonts w:hint="cs"/>
          <w:rtl/>
        </w:rPr>
        <w:t xml:space="preserve"> از مغفرت خداوند به دل</w:t>
      </w:r>
      <w:r w:rsidRPr="00C97A77">
        <w:rPr>
          <w:rFonts w:hint="cs"/>
          <w:rtl/>
        </w:rPr>
        <w:t>ی</w:t>
      </w:r>
      <w:r w:rsidR="003B6481" w:rsidRPr="00C76A66">
        <w:rPr>
          <w:rFonts w:hint="cs"/>
          <w:rtl/>
        </w:rPr>
        <w:t>ل استح</w:t>
      </w:r>
      <w:r w:rsidR="006808D5" w:rsidRPr="006808D5">
        <w:rPr>
          <w:rFonts w:hint="cs"/>
          <w:rtl/>
        </w:rPr>
        <w:t>ک</w:t>
      </w:r>
      <w:r w:rsidR="003B6481" w:rsidRPr="00C76A66">
        <w:rPr>
          <w:rFonts w:hint="cs"/>
          <w:rtl/>
        </w:rPr>
        <w:t>ام و فراوان</w:t>
      </w:r>
      <w:r w:rsidRPr="00C97A77">
        <w:rPr>
          <w:rFonts w:hint="cs"/>
          <w:rtl/>
        </w:rPr>
        <w:t>ی</w:t>
      </w:r>
      <w:r w:rsidR="003B6481" w:rsidRPr="00C76A66">
        <w:rPr>
          <w:rFonts w:hint="cs"/>
          <w:rtl/>
        </w:rPr>
        <w:t xml:space="preserve"> گناه</w:t>
      </w:r>
      <w:r w:rsidR="00C76A66">
        <w:rPr>
          <w:rFonts w:hint="cs"/>
          <w:rtl/>
        </w:rPr>
        <w:t>.</w:t>
      </w:r>
    </w:p>
    <w:p w:rsidR="003B6481" w:rsidRPr="00C76A66" w:rsidRDefault="003B6481" w:rsidP="00C76A66">
      <w:pPr>
        <w:pStyle w:val="a2"/>
        <w:numPr>
          <w:ilvl w:val="0"/>
          <w:numId w:val="30"/>
        </w:numPr>
        <w:ind w:left="680" w:hanging="340"/>
        <w:rPr>
          <w:rtl/>
        </w:rPr>
      </w:pPr>
      <w:r w:rsidRPr="00C76A66">
        <w:rPr>
          <w:rFonts w:hint="cs"/>
          <w:rtl/>
        </w:rPr>
        <w:t>جهل و نادان</w:t>
      </w:r>
      <w:r w:rsidR="00C97A77" w:rsidRPr="00C97A77">
        <w:rPr>
          <w:rFonts w:hint="cs"/>
          <w:rtl/>
        </w:rPr>
        <w:t>ی</w:t>
      </w:r>
      <w:r w:rsidRPr="00C76A66">
        <w:rPr>
          <w:rFonts w:hint="cs"/>
          <w:rtl/>
        </w:rPr>
        <w:t xml:space="preserve"> نسبت به حق</w:t>
      </w:r>
      <w:r w:rsidR="00C97A77" w:rsidRPr="00C97A77">
        <w:rPr>
          <w:rFonts w:hint="cs"/>
          <w:rtl/>
        </w:rPr>
        <w:t>ی</w:t>
      </w:r>
      <w:r w:rsidRPr="00C76A66">
        <w:rPr>
          <w:rFonts w:hint="cs"/>
          <w:rtl/>
        </w:rPr>
        <w:t>قت گناه</w:t>
      </w:r>
      <w:r w:rsidR="00C76A66">
        <w:rPr>
          <w:rFonts w:hint="cs"/>
          <w:rtl/>
        </w:rPr>
        <w:t>.</w:t>
      </w:r>
    </w:p>
    <w:p w:rsidR="003B6481" w:rsidRPr="00C76A66" w:rsidRDefault="003B6481" w:rsidP="00C76A66">
      <w:pPr>
        <w:pStyle w:val="a2"/>
        <w:numPr>
          <w:ilvl w:val="0"/>
          <w:numId w:val="30"/>
        </w:numPr>
        <w:ind w:left="680" w:hanging="340"/>
        <w:rPr>
          <w:rtl/>
        </w:rPr>
      </w:pPr>
      <w:r w:rsidRPr="00C76A66">
        <w:rPr>
          <w:rFonts w:hint="cs"/>
          <w:rtl/>
        </w:rPr>
        <w:t>استدلال به قضا و قدر</w:t>
      </w:r>
      <w:r w:rsidR="00C76A66">
        <w:rPr>
          <w:rFonts w:hint="cs"/>
          <w:rtl/>
        </w:rPr>
        <w:t>.</w:t>
      </w:r>
    </w:p>
    <w:p w:rsidR="00630F0B" w:rsidRPr="00C97A77" w:rsidRDefault="00630F0B" w:rsidP="00630F0B">
      <w:pPr>
        <w:bidi/>
        <w:ind w:firstLine="284"/>
        <w:jc w:val="both"/>
        <w:rPr>
          <w:rStyle w:val="Char2"/>
          <w:rtl/>
        </w:rPr>
      </w:pPr>
    </w:p>
    <w:p w:rsidR="00630F0B" w:rsidRPr="00C97A77" w:rsidRDefault="00630F0B" w:rsidP="00630F0B">
      <w:pPr>
        <w:bidi/>
        <w:ind w:firstLine="284"/>
        <w:jc w:val="both"/>
        <w:rPr>
          <w:rStyle w:val="Char2"/>
          <w:rtl/>
        </w:rPr>
      </w:pPr>
    </w:p>
    <w:p w:rsidR="003F4C1B" w:rsidRDefault="003F4C1B" w:rsidP="00630F0B">
      <w:pPr>
        <w:bidi/>
        <w:ind w:firstLine="284"/>
        <w:jc w:val="both"/>
        <w:rPr>
          <w:rStyle w:val="Char2"/>
          <w:rtl/>
        </w:rPr>
        <w:sectPr w:rsidR="003F4C1B" w:rsidSect="007C1CAF">
          <w:footnotePr>
            <w:numRestart w:val="eachPage"/>
          </w:footnotePr>
          <w:type w:val="oddPage"/>
          <w:pgSz w:w="9356" w:h="13608" w:code="9"/>
          <w:pgMar w:top="567" w:right="1134" w:bottom="851" w:left="1134" w:header="454" w:footer="0" w:gutter="0"/>
          <w:cols w:space="708"/>
          <w:titlePg/>
          <w:bidi/>
          <w:docGrid w:linePitch="360"/>
        </w:sectPr>
      </w:pPr>
    </w:p>
    <w:p w:rsidR="005077E8" w:rsidRPr="003F4C1B" w:rsidRDefault="005077E8" w:rsidP="003F4C1B">
      <w:pPr>
        <w:pStyle w:val="a"/>
        <w:rPr>
          <w:rtl/>
        </w:rPr>
      </w:pPr>
      <w:bookmarkStart w:id="377" w:name="_Toc237013382"/>
      <w:bookmarkStart w:id="378" w:name="_Toc237013535"/>
      <w:bookmarkStart w:id="379" w:name="_Toc444772783"/>
      <w:r w:rsidRPr="003F4C1B">
        <w:rPr>
          <w:rFonts w:hint="cs"/>
          <w:rtl/>
        </w:rPr>
        <w:t>موانع توبه</w:t>
      </w:r>
      <w:bookmarkEnd w:id="377"/>
      <w:bookmarkEnd w:id="378"/>
      <w:bookmarkEnd w:id="379"/>
    </w:p>
    <w:p w:rsidR="00630F0B" w:rsidRPr="00C97A77" w:rsidRDefault="005077E8" w:rsidP="00630F0B">
      <w:pPr>
        <w:bidi/>
        <w:ind w:firstLine="284"/>
        <w:jc w:val="both"/>
        <w:rPr>
          <w:rStyle w:val="Char2"/>
          <w:rtl/>
        </w:rPr>
      </w:pPr>
      <w:r w:rsidRPr="00C97A77">
        <w:rPr>
          <w:rStyle w:val="Char2"/>
          <w:rFonts w:hint="cs"/>
          <w:rtl/>
        </w:rPr>
        <w:t>از نظر قرآن توبه بر همه‌</w:t>
      </w:r>
      <w:r w:rsidR="00C97A77" w:rsidRPr="00C97A77">
        <w:rPr>
          <w:rStyle w:val="Char2"/>
          <w:rFonts w:hint="cs"/>
          <w:rtl/>
        </w:rPr>
        <w:t>ی</w:t>
      </w:r>
      <w:r w:rsidRPr="00C97A77">
        <w:rPr>
          <w:rStyle w:val="Char2"/>
          <w:rFonts w:hint="cs"/>
          <w:rtl/>
        </w:rPr>
        <w:t xml:space="preserve"> مسلمانان واجب است. </w:t>
      </w:r>
      <w:r w:rsidR="00347632" w:rsidRPr="00C97A77">
        <w:rPr>
          <w:rStyle w:val="Char2"/>
          <w:rFonts w:hint="cs"/>
          <w:rtl/>
        </w:rPr>
        <w:t>و ن</w:t>
      </w:r>
      <w:r w:rsidR="00C97A77" w:rsidRPr="00C97A77">
        <w:rPr>
          <w:rStyle w:val="Char2"/>
          <w:rFonts w:hint="cs"/>
          <w:rtl/>
        </w:rPr>
        <w:t>ی</w:t>
      </w:r>
      <w:r w:rsidR="00347632" w:rsidRPr="00C97A77">
        <w:rPr>
          <w:rStyle w:val="Char2"/>
          <w:rFonts w:hint="cs"/>
          <w:rtl/>
        </w:rPr>
        <w:t>از هر انسان به آن از جمله ن</w:t>
      </w:r>
      <w:r w:rsidR="00C97A77" w:rsidRPr="00C97A77">
        <w:rPr>
          <w:rStyle w:val="Char2"/>
          <w:rFonts w:hint="cs"/>
          <w:rtl/>
        </w:rPr>
        <w:t>ی</w:t>
      </w:r>
      <w:r w:rsidR="00347632" w:rsidRPr="00C97A77">
        <w:rPr>
          <w:rStyle w:val="Char2"/>
          <w:rFonts w:hint="cs"/>
          <w:rtl/>
        </w:rPr>
        <w:t>ازها</w:t>
      </w:r>
      <w:r w:rsidR="00C97A77" w:rsidRPr="00C97A77">
        <w:rPr>
          <w:rStyle w:val="Char2"/>
          <w:rFonts w:hint="cs"/>
          <w:rtl/>
        </w:rPr>
        <w:t>ی</w:t>
      </w:r>
      <w:r w:rsidR="00347632" w:rsidRPr="00C97A77">
        <w:rPr>
          <w:rStyle w:val="Char2"/>
          <w:rFonts w:hint="cs"/>
          <w:rtl/>
        </w:rPr>
        <w:t xml:space="preserve"> اساس</w:t>
      </w:r>
      <w:r w:rsidR="00C97A77" w:rsidRPr="00C97A77">
        <w:rPr>
          <w:rStyle w:val="Char2"/>
          <w:rFonts w:hint="cs"/>
          <w:rtl/>
        </w:rPr>
        <w:t>ی</w:t>
      </w:r>
      <w:r w:rsidR="00347632" w:rsidRPr="00C97A77">
        <w:rPr>
          <w:rStyle w:val="Char2"/>
          <w:rFonts w:hint="cs"/>
          <w:rtl/>
        </w:rPr>
        <w:t xml:space="preserve"> است و</w:t>
      </w:r>
      <w:r w:rsidR="003C0BE5">
        <w:rPr>
          <w:rStyle w:val="Char2"/>
          <w:rFonts w:hint="cs"/>
          <w:rtl/>
        </w:rPr>
        <w:t xml:space="preserve"> همان‌گونه </w:t>
      </w:r>
      <w:r w:rsidR="006808D5" w:rsidRPr="006808D5">
        <w:rPr>
          <w:rStyle w:val="Char2"/>
          <w:rFonts w:hint="cs"/>
          <w:rtl/>
        </w:rPr>
        <w:t>ک</w:t>
      </w:r>
      <w:r w:rsidR="00347632" w:rsidRPr="00C97A77">
        <w:rPr>
          <w:rStyle w:val="Char2"/>
          <w:rFonts w:hint="cs"/>
          <w:rtl/>
        </w:rPr>
        <w:t>ه انسان از خوردن و نوش</w:t>
      </w:r>
      <w:r w:rsidR="00C97A77" w:rsidRPr="00C97A77">
        <w:rPr>
          <w:rStyle w:val="Char2"/>
          <w:rFonts w:hint="cs"/>
          <w:rtl/>
        </w:rPr>
        <w:t>ی</w:t>
      </w:r>
      <w:r w:rsidR="00347632" w:rsidRPr="00C97A77">
        <w:rPr>
          <w:rStyle w:val="Char2"/>
          <w:rFonts w:hint="cs"/>
          <w:rtl/>
        </w:rPr>
        <w:t>دن ب</w:t>
      </w:r>
      <w:r w:rsidR="00C97A77" w:rsidRPr="00C97A77">
        <w:rPr>
          <w:rStyle w:val="Char2"/>
          <w:rFonts w:hint="cs"/>
          <w:rtl/>
        </w:rPr>
        <w:t>ی</w:t>
      </w:r>
      <w:r w:rsidR="00347632" w:rsidRPr="00C97A77">
        <w:rPr>
          <w:rStyle w:val="Char2"/>
          <w:rFonts w:hint="cs"/>
          <w:rtl/>
        </w:rPr>
        <w:t>‌ن</w:t>
      </w:r>
      <w:r w:rsidR="00C97A77" w:rsidRPr="00C97A77">
        <w:rPr>
          <w:rStyle w:val="Char2"/>
          <w:rFonts w:hint="cs"/>
          <w:rtl/>
        </w:rPr>
        <w:t>ی</w:t>
      </w:r>
      <w:r w:rsidR="00347632" w:rsidRPr="00C97A77">
        <w:rPr>
          <w:rStyle w:val="Char2"/>
          <w:rFonts w:hint="cs"/>
          <w:rtl/>
        </w:rPr>
        <w:t>از ن</w:t>
      </w:r>
      <w:r w:rsidR="00C97A77" w:rsidRPr="00C97A77">
        <w:rPr>
          <w:rStyle w:val="Char2"/>
          <w:rFonts w:hint="cs"/>
          <w:rtl/>
        </w:rPr>
        <w:t>ی</w:t>
      </w:r>
      <w:r w:rsidR="00347632" w:rsidRPr="00C97A77">
        <w:rPr>
          <w:rStyle w:val="Char2"/>
          <w:rFonts w:hint="cs"/>
          <w:rtl/>
        </w:rPr>
        <w:t>ست از توبه هم ب</w:t>
      </w:r>
      <w:r w:rsidR="00C97A77" w:rsidRPr="00C97A77">
        <w:rPr>
          <w:rStyle w:val="Char2"/>
          <w:rFonts w:hint="cs"/>
          <w:rtl/>
        </w:rPr>
        <w:t>ی</w:t>
      </w:r>
      <w:r w:rsidR="00347632" w:rsidRPr="00C97A77">
        <w:rPr>
          <w:rStyle w:val="Char2"/>
          <w:rFonts w:hint="cs"/>
          <w:rtl/>
        </w:rPr>
        <w:t>‌ن</w:t>
      </w:r>
      <w:r w:rsidR="00C97A77" w:rsidRPr="00C97A77">
        <w:rPr>
          <w:rStyle w:val="Char2"/>
          <w:rFonts w:hint="cs"/>
          <w:rtl/>
        </w:rPr>
        <w:t>ی</w:t>
      </w:r>
      <w:r w:rsidR="00347632" w:rsidRPr="00C97A77">
        <w:rPr>
          <w:rStyle w:val="Char2"/>
          <w:rFonts w:hint="cs"/>
          <w:rtl/>
        </w:rPr>
        <w:t>از نخواهد بود. اعراض و روگرداندن از توبه، خطر بزرگ</w:t>
      </w:r>
      <w:r w:rsidR="00C97A77" w:rsidRPr="00C97A77">
        <w:rPr>
          <w:rStyle w:val="Char2"/>
          <w:rFonts w:hint="cs"/>
          <w:rtl/>
        </w:rPr>
        <w:t>ی</w:t>
      </w:r>
      <w:r w:rsidR="00347632" w:rsidRPr="00C97A77">
        <w:rPr>
          <w:rStyle w:val="Char2"/>
          <w:rFonts w:hint="cs"/>
          <w:rtl/>
        </w:rPr>
        <w:t xml:space="preserve"> را به دنبال خواهد داشت، خطر برا</w:t>
      </w:r>
      <w:r w:rsidR="00C97A77" w:rsidRPr="00C97A77">
        <w:rPr>
          <w:rStyle w:val="Char2"/>
          <w:rFonts w:hint="cs"/>
          <w:rtl/>
        </w:rPr>
        <w:t>ی</w:t>
      </w:r>
      <w:r w:rsidR="00347632" w:rsidRPr="00C97A77">
        <w:rPr>
          <w:rStyle w:val="Char2"/>
          <w:rFonts w:hint="cs"/>
          <w:rtl/>
        </w:rPr>
        <w:t xml:space="preserve"> قلب انسان، برا</w:t>
      </w:r>
      <w:r w:rsidR="00C97A77" w:rsidRPr="00C97A77">
        <w:rPr>
          <w:rStyle w:val="Char2"/>
          <w:rFonts w:hint="cs"/>
          <w:rtl/>
        </w:rPr>
        <w:t>ی</w:t>
      </w:r>
      <w:r w:rsidR="00347632" w:rsidRPr="00C97A77">
        <w:rPr>
          <w:rStyle w:val="Char2"/>
          <w:rFonts w:hint="cs"/>
          <w:rtl/>
        </w:rPr>
        <w:t xml:space="preserve"> ا</w:t>
      </w:r>
      <w:r w:rsidR="00C97A77" w:rsidRPr="00C97A77">
        <w:rPr>
          <w:rStyle w:val="Char2"/>
          <w:rFonts w:hint="cs"/>
          <w:rtl/>
        </w:rPr>
        <w:t>ی</w:t>
      </w:r>
      <w:r w:rsidR="00347632" w:rsidRPr="00C97A77">
        <w:rPr>
          <w:rStyle w:val="Char2"/>
          <w:rFonts w:hint="cs"/>
          <w:rtl/>
        </w:rPr>
        <w:t>مان او، بر حسن ارتباط با پروردگارش و بر تمام زندگ</w:t>
      </w:r>
      <w:r w:rsidR="00C97A77" w:rsidRPr="00C97A77">
        <w:rPr>
          <w:rStyle w:val="Char2"/>
          <w:rFonts w:hint="cs"/>
          <w:rtl/>
        </w:rPr>
        <w:t>ی</w:t>
      </w:r>
      <w:r w:rsidR="00347632" w:rsidRPr="00C97A77">
        <w:rPr>
          <w:rStyle w:val="Char2"/>
          <w:rFonts w:hint="cs"/>
          <w:rtl/>
        </w:rPr>
        <w:t xml:space="preserve"> معنو</w:t>
      </w:r>
      <w:r w:rsidR="00C97A77" w:rsidRPr="00C97A77">
        <w:rPr>
          <w:rStyle w:val="Char2"/>
          <w:rFonts w:hint="cs"/>
          <w:rtl/>
        </w:rPr>
        <w:t>ی</w:t>
      </w:r>
      <w:r w:rsidR="00347632" w:rsidRPr="00C97A77">
        <w:rPr>
          <w:rStyle w:val="Char2"/>
          <w:rFonts w:hint="cs"/>
          <w:rtl/>
        </w:rPr>
        <w:t>ش و ...</w:t>
      </w:r>
    </w:p>
    <w:p w:rsidR="00347632" w:rsidRPr="00C97A77" w:rsidRDefault="00347632" w:rsidP="003B6481">
      <w:pPr>
        <w:bidi/>
        <w:ind w:firstLine="284"/>
        <w:jc w:val="both"/>
        <w:rPr>
          <w:rStyle w:val="Char2"/>
          <w:rtl/>
        </w:rPr>
      </w:pPr>
      <w:r w:rsidRPr="00C97A77">
        <w:rPr>
          <w:rStyle w:val="Char2"/>
          <w:rFonts w:hint="cs"/>
          <w:rtl/>
        </w:rPr>
        <w:t>ول</w:t>
      </w:r>
      <w:r w:rsidR="00C97A77" w:rsidRPr="00C97A77">
        <w:rPr>
          <w:rStyle w:val="Char2"/>
          <w:rFonts w:hint="cs"/>
          <w:rtl/>
        </w:rPr>
        <w:t>ی</w:t>
      </w:r>
      <w:r w:rsidRPr="00C97A77">
        <w:rPr>
          <w:rStyle w:val="Char2"/>
          <w:rFonts w:hint="cs"/>
          <w:rtl/>
        </w:rPr>
        <w:t xml:space="preserve"> موانع توبه و علل به ت</w:t>
      </w:r>
      <w:r w:rsidR="003B6481" w:rsidRPr="00C97A77">
        <w:rPr>
          <w:rStyle w:val="Char2"/>
          <w:rFonts w:hint="cs"/>
          <w:rtl/>
        </w:rPr>
        <w:t>ا</w:t>
      </w:r>
      <w:r w:rsidRPr="00C97A77">
        <w:rPr>
          <w:rStyle w:val="Char2"/>
          <w:rFonts w:hint="cs"/>
          <w:rtl/>
        </w:rPr>
        <w:t>خ</w:t>
      </w:r>
      <w:r w:rsidR="00C97A77" w:rsidRPr="00C97A77">
        <w:rPr>
          <w:rStyle w:val="Char2"/>
          <w:rFonts w:hint="cs"/>
          <w:rtl/>
        </w:rPr>
        <w:t>ی</w:t>
      </w:r>
      <w:r w:rsidRPr="00C97A77">
        <w:rPr>
          <w:rStyle w:val="Char2"/>
          <w:rFonts w:hint="cs"/>
          <w:rtl/>
        </w:rPr>
        <w:t>ر انداختن آن چ</w:t>
      </w:r>
      <w:r w:rsidR="00C97A77" w:rsidRPr="00C97A77">
        <w:rPr>
          <w:rStyle w:val="Char2"/>
          <w:rFonts w:hint="cs"/>
          <w:rtl/>
        </w:rPr>
        <w:t>ی</w:t>
      </w:r>
      <w:r w:rsidRPr="00C97A77">
        <w:rPr>
          <w:rStyle w:val="Char2"/>
          <w:rFonts w:hint="cs"/>
          <w:rtl/>
        </w:rPr>
        <w:t>ست در حال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نجات و سعادت انسان در گروه آن است؟ مخف</w:t>
      </w:r>
      <w:r w:rsidR="00C97A77" w:rsidRPr="00C97A77">
        <w:rPr>
          <w:rStyle w:val="Char2"/>
          <w:rFonts w:hint="cs"/>
          <w:rtl/>
        </w:rPr>
        <w:t>ی</w:t>
      </w:r>
      <w:r w:rsidRPr="00C97A77">
        <w:rPr>
          <w:rStyle w:val="Char2"/>
          <w:rFonts w:hint="cs"/>
          <w:rtl/>
        </w:rPr>
        <w:t xml:space="preserve"> نماند سدها و موانع</w:t>
      </w:r>
      <w:r w:rsidR="00C97A77" w:rsidRPr="00C97A77">
        <w:rPr>
          <w:rStyle w:val="Char2"/>
          <w:rFonts w:hint="cs"/>
          <w:rtl/>
        </w:rPr>
        <w:t>ی</w:t>
      </w:r>
      <w:r w:rsidRPr="00C97A77">
        <w:rPr>
          <w:rStyle w:val="Char2"/>
          <w:rFonts w:hint="cs"/>
          <w:rtl/>
        </w:rPr>
        <w:t xml:space="preserve"> فرارو</w:t>
      </w:r>
      <w:r w:rsidR="00C97A77" w:rsidRPr="00C97A77">
        <w:rPr>
          <w:rStyle w:val="Char2"/>
          <w:rFonts w:hint="cs"/>
          <w:rtl/>
        </w:rPr>
        <w:t>ی</w:t>
      </w:r>
      <w:r w:rsidRPr="00C97A77">
        <w:rPr>
          <w:rStyle w:val="Char2"/>
          <w:rFonts w:hint="cs"/>
          <w:rtl/>
        </w:rPr>
        <w:t xml:space="preserve"> انسان و توبه </w:t>
      </w:r>
      <w:r w:rsidR="00503360">
        <w:rPr>
          <w:rStyle w:val="Char2"/>
          <w:rFonts w:hint="cs"/>
          <w:rtl/>
        </w:rPr>
        <w:t>به‌سوی</w:t>
      </w:r>
      <w:r w:rsidRPr="00C97A77">
        <w:rPr>
          <w:rStyle w:val="Char2"/>
          <w:rFonts w:hint="cs"/>
          <w:rtl/>
        </w:rPr>
        <w:t xml:space="preserve"> پروردگار وجود دارد </w:t>
      </w:r>
      <w:r w:rsidR="006808D5" w:rsidRPr="006808D5">
        <w:rPr>
          <w:rStyle w:val="Char2"/>
          <w:rFonts w:hint="cs"/>
          <w:rtl/>
        </w:rPr>
        <w:t>ک</w:t>
      </w:r>
      <w:r w:rsidRPr="00C97A77">
        <w:rPr>
          <w:rStyle w:val="Char2"/>
          <w:rFonts w:hint="cs"/>
          <w:rtl/>
        </w:rPr>
        <w:t xml:space="preserve">ه لازم است به </w:t>
      </w:r>
      <w:r w:rsidR="006808D5" w:rsidRPr="006808D5">
        <w:rPr>
          <w:rStyle w:val="Char2"/>
          <w:rFonts w:hint="cs"/>
          <w:rtl/>
        </w:rPr>
        <w:t>ک</w:t>
      </w:r>
      <w:r w:rsidRPr="00C97A77">
        <w:rPr>
          <w:rStyle w:val="Char2"/>
          <w:rFonts w:hint="cs"/>
          <w:rtl/>
        </w:rPr>
        <w:t>شف بعض</w:t>
      </w:r>
      <w:r w:rsidR="00C97A77" w:rsidRPr="00C97A77">
        <w:rPr>
          <w:rStyle w:val="Char2"/>
          <w:rFonts w:hint="cs"/>
          <w:rtl/>
        </w:rPr>
        <w:t>ی</w:t>
      </w:r>
      <w:r w:rsidRPr="00C97A77">
        <w:rPr>
          <w:rStyle w:val="Char2"/>
          <w:rFonts w:hint="cs"/>
          <w:rtl/>
        </w:rPr>
        <w:t xml:space="preserve"> از آنها دست </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م تا در جستجو</w:t>
      </w:r>
      <w:r w:rsidR="00C97A77" w:rsidRPr="00C97A77">
        <w:rPr>
          <w:rStyle w:val="Char2"/>
          <w:rFonts w:hint="cs"/>
          <w:rtl/>
        </w:rPr>
        <w:t>ی</w:t>
      </w:r>
      <w:r w:rsidRPr="00C97A77">
        <w:rPr>
          <w:rStyle w:val="Char2"/>
          <w:rFonts w:hint="cs"/>
          <w:rtl/>
        </w:rPr>
        <w:t xml:space="preserve"> راه</w:t>
      </w:r>
      <w:r w:rsidR="005621BF">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پ</w:t>
      </w:r>
      <w:r w:rsidR="00C97A77" w:rsidRPr="00C97A77">
        <w:rPr>
          <w:rStyle w:val="Char2"/>
          <w:rFonts w:hint="cs"/>
          <w:rtl/>
        </w:rPr>
        <w:t>ی</w:t>
      </w:r>
      <w:r w:rsidRPr="00C97A77">
        <w:rPr>
          <w:rStyle w:val="Char2"/>
          <w:rFonts w:hint="cs"/>
          <w:rtl/>
        </w:rPr>
        <w:t>روز</w:t>
      </w:r>
      <w:r w:rsidR="00C97A77" w:rsidRPr="00C97A77">
        <w:rPr>
          <w:rStyle w:val="Char2"/>
          <w:rFonts w:hint="cs"/>
          <w:rtl/>
        </w:rPr>
        <w:t>ی</w:t>
      </w:r>
      <w:r w:rsidRPr="00C97A77">
        <w:rPr>
          <w:rStyle w:val="Char2"/>
          <w:rFonts w:hint="cs"/>
          <w:rtl/>
        </w:rPr>
        <w:t xml:space="preserve"> و غالب شدن بر آنها برآ</w:t>
      </w:r>
      <w:r w:rsidR="00C97A77" w:rsidRPr="00C97A77">
        <w:rPr>
          <w:rStyle w:val="Char2"/>
          <w:rFonts w:hint="cs"/>
          <w:rtl/>
        </w:rPr>
        <w:t>یی</w:t>
      </w:r>
      <w:r w:rsidRPr="00C97A77">
        <w:rPr>
          <w:rStyle w:val="Char2"/>
          <w:rFonts w:hint="cs"/>
          <w:rtl/>
        </w:rPr>
        <w:t>م. در ا</w:t>
      </w:r>
      <w:r w:rsidR="00C97A77" w:rsidRPr="00C97A77">
        <w:rPr>
          <w:rStyle w:val="Char2"/>
          <w:rFonts w:hint="cs"/>
          <w:rtl/>
        </w:rPr>
        <w:t>ی</w:t>
      </w:r>
      <w:r w:rsidRPr="00C97A77">
        <w:rPr>
          <w:rStyle w:val="Char2"/>
          <w:rFonts w:hint="cs"/>
          <w:rtl/>
        </w:rPr>
        <w:t>ن زم</w:t>
      </w:r>
      <w:r w:rsidR="00C97A77" w:rsidRPr="00C97A77">
        <w:rPr>
          <w:rStyle w:val="Char2"/>
          <w:rFonts w:hint="cs"/>
          <w:rtl/>
        </w:rPr>
        <w:t>ی</w:t>
      </w:r>
      <w:r w:rsidRPr="00C97A77">
        <w:rPr>
          <w:rStyle w:val="Char2"/>
          <w:rFonts w:hint="cs"/>
          <w:rtl/>
        </w:rPr>
        <w:t>نه ه</w:t>
      </w:r>
      <w:r w:rsidR="00C97A77" w:rsidRPr="00C97A77">
        <w:rPr>
          <w:rStyle w:val="Char2"/>
          <w:rFonts w:hint="cs"/>
          <w:rtl/>
        </w:rPr>
        <w:t>ی</w:t>
      </w:r>
      <w:r w:rsidRPr="00C97A77">
        <w:rPr>
          <w:rStyle w:val="Char2"/>
          <w:rFonts w:hint="cs"/>
          <w:rtl/>
        </w:rPr>
        <w:t>چ چ</w:t>
      </w:r>
      <w:r w:rsidR="00C97A77" w:rsidRPr="00C97A77">
        <w:rPr>
          <w:rStyle w:val="Char2"/>
          <w:rFonts w:hint="cs"/>
          <w:rtl/>
        </w:rPr>
        <w:t>ی</w:t>
      </w:r>
      <w:r w:rsidRPr="00C97A77">
        <w:rPr>
          <w:rStyle w:val="Char2"/>
          <w:rFonts w:hint="cs"/>
          <w:rtl/>
        </w:rPr>
        <w:t>ز محال و نامم</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 xml:space="preserve"> وجود ندارد به و</w:t>
      </w:r>
      <w:r w:rsidR="00C97A77" w:rsidRPr="00C97A77">
        <w:rPr>
          <w:rStyle w:val="Char2"/>
          <w:rFonts w:hint="cs"/>
          <w:rtl/>
        </w:rPr>
        <w:t>ی</w:t>
      </w:r>
      <w:r w:rsidRPr="00C97A77">
        <w:rPr>
          <w:rStyle w:val="Char2"/>
          <w:rFonts w:hint="cs"/>
          <w:rtl/>
        </w:rPr>
        <w:t>ژه هنگام سع</w:t>
      </w:r>
      <w:r w:rsidR="00C97A77" w:rsidRPr="00C97A77">
        <w:rPr>
          <w:rStyle w:val="Char2"/>
          <w:rFonts w:hint="cs"/>
          <w:rtl/>
        </w:rPr>
        <w:t>ی</w:t>
      </w:r>
      <w:r w:rsidRPr="00C97A77">
        <w:rPr>
          <w:rStyle w:val="Char2"/>
          <w:rFonts w:hint="cs"/>
          <w:rtl/>
        </w:rPr>
        <w:t>، تلاش، عزم راسخ و صحت توبه.</w:t>
      </w:r>
    </w:p>
    <w:p w:rsidR="00347632" w:rsidRPr="00C97A77" w:rsidRDefault="00347632" w:rsidP="003B6481">
      <w:pPr>
        <w:bidi/>
        <w:ind w:firstLine="284"/>
        <w:jc w:val="both"/>
        <w:rPr>
          <w:rStyle w:val="Char2"/>
          <w:rtl/>
        </w:rPr>
      </w:pPr>
      <w:r w:rsidRPr="00C97A77">
        <w:rPr>
          <w:rStyle w:val="Char2"/>
          <w:rFonts w:hint="cs"/>
          <w:rtl/>
        </w:rPr>
        <w:t>مهم</w:t>
      </w:r>
      <w:r w:rsidR="005621BF">
        <w:rPr>
          <w:rStyle w:val="Char2"/>
          <w:rFonts w:hint="eastAsia"/>
          <w:rtl/>
        </w:rPr>
        <w:t>‌</w:t>
      </w:r>
      <w:r w:rsidRPr="00C97A77">
        <w:rPr>
          <w:rStyle w:val="Char2"/>
          <w:rFonts w:hint="cs"/>
          <w:rtl/>
        </w:rPr>
        <w:t>تر</w:t>
      </w:r>
      <w:r w:rsidR="00C97A77" w:rsidRPr="00C97A77">
        <w:rPr>
          <w:rStyle w:val="Char2"/>
          <w:rFonts w:hint="cs"/>
          <w:rtl/>
        </w:rPr>
        <w:t>ی</w:t>
      </w:r>
      <w:r w:rsidRPr="00C97A77">
        <w:rPr>
          <w:rStyle w:val="Char2"/>
          <w:rFonts w:hint="cs"/>
          <w:rtl/>
        </w:rPr>
        <w:t>ن موانع توبه (چه بسا همه‌</w:t>
      </w:r>
      <w:r w:rsidR="00C97A77" w:rsidRPr="00C97A77">
        <w:rPr>
          <w:rStyle w:val="Char2"/>
          <w:rFonts w:hint="cs"/>
          <w:rtl/>
        </w:rPr>
        <w:t>ی</w:t>
      </w:r>
      <w:r w:rsidRPr="00C97A77">
        <w:rPr>
          <w:rStyle w:val="Char2"/>
          <w:rFonts w:hint="cs"/>
          <w:rtl/>
        </w:rPr>
        <w:t xml:space="preserve"> آنها) موانع نفسان</w:t>
      </w:r>
      <w:r w:rsidR="00C97A77" w:rsidRPr="00C97A77">
        <w:rPr>
          <w:rStyle w:val="Char2"/>
          <w:rFonts w:hint="cs"/>
          <w:rtl/>
        </w:rPr>
        <w:t>ی</w:t>
      </w:r>
      <w:r w:rsidRPr="00C97A77">
        <w:rPr>
          <w:rStyle w:val="Char2"/>
          <w:rFonts w:hint="cs"/>
          <w:rtl/>
        </w:rPr>
        <w:t xml:space="preserve"> و درون</w:t>
      </w:r>
      <w:r w:rsidR="00C97A77" w:rsidRPr="00C97A77">
        <w:rPr>
          <w:rStyle w:val="Char2"/>
          <w:rFonts w:hint="cs"/>
          <w:rtl/>
        </w:rPr>
        <w:t>ی</w:t>
      </w:r>
      <w:r w:rsidRPr="00C97A77">
        <w:rPr>
          <w:rStyle w:val="Char2"/>
          <w:rFonts w:hint="cs"/>
          <w:rtl/>
        </w:rPr>
        <w:t xml:space="preserve">‌اند </w:t>
      </w:r>
      <w:r w:rsidR="006808D5" w:rsidRPr="006808D5">
        <w:rPr>
          <w:rStyle w:val="Char2"/>
          <w:rFonts w:hint="cs"/>
          <w:rtl/>
        </w:rPr>
        <w:t>ک</w:t>
      </w:r>
      <w:r w:rsidRPr="00C97A77">
        <w:rPr>
          <w:rStyle w:val="Char2"/>
          <w:rFonts w:hint="cs"/>
          <w:rtl/>
        </w:rPr>
        <w:t>ه در درون انسان تراوش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ابند و در سلو</w:t>
      </w:r>
      <w:r w:rsidR="006808D5" w:rsidRPr="006808D5">
        <w:rPr>
          <w:rStyle w:val="Char2"/>
          <w:rFonts w:hint="cs"/>
          <w:rtl/>
        </w:rPr>
        <w:t>ک</w:t>
      </w:r>
      <w:r w:rsidRPr="00C97A77">
        <w:rPr>
          <w:rStyle w:val="Char2"/>
          <w:rFonts w:hint="cs"/>
          <w:rtl/>
        </w:rPr>
        <w:t xml:space="preserve"> و رفتار انسان اثر م</w:t>
      </w:r>
      <w:r w:rsidR="00C97A77" w:rsidRPr="00C97A77">
        <w:rPr>
          <w:rStyle w:val="Char2"/>
          <w:rFonts w:hint="cs"/>
          <w:rtl/>
        </w:rPr>
        <w:t>ی</w:t>
      </w:r>
      <w:r w:rsidRPr="00C97A77">
        <w:rPr>
          <w:rStyle w:val="Char2"/>
          <w:rFonts w:hint="cs"/>
          <w:rtl/>
        </w:rPr>
        <w:t>‌گذارند. و آن موانع عبارتند از:</w:t>
      </w:r>
    </w:p>
    <w:p w:rsidR="00347632" w:rsidRDefault="00347632" w:rsidP="004346C4">
      <w:pPr>
        <w:pStyle w:val="a0"/>
        <w:rPr>
          <w:rtl/>
        </w:rPr>
      </w:pPr>
      <w:bookmarkStart w:id="380" w:name="_Toc237013383"/>
      <w:bookmarkStart w:id="381" w:name="_Toc237013536"/>
      <w:bookmarkStart w:id="382" w:name="_Toc281677030"/>
      <w:bookmarkStart w:id="383" w:name="_Toc444772784"/>
      <w:r>
        <w:rPr>
          <w:rFonts w:hint="cs"/>
          <w:rtl/>
        </w:rPr>
        <w:t>1- سب</w:t>
      </w:r>
      <w:r w:rsidR="004346C4">
        <w:rPr>
          <w:rFonts w:hint="cs"/>
          <w:rtl/>
        </w:rPr>
        <w:t>ک</w:t>
      </w:r>
      <w:r>
        <w:rPr>
          <w:rFonts w:hint="cs"/>
          <w:rtl/>
        </w:rPr>
        <w:t xml:space="preserve"> و خوار شمردن گناه</w:t>
      </w:r>
      <w:bookmarkEnd w:id="380"/>
      <w:bookmarkEnd w:id="381"/>
      <w:bookmarkEnd w:id="382"/>
      <w:bookmarkEnd w:id="383"/>
    </w:p>
    <w:p w:rsidR="00630F0B" w:rsidRPr="00C97A77" w:rsidRDefault="00806E46" w:rsidP="00806E46">
      <w:pPr>
        <w:bidi/>
        <w:ind w:firstLine="284"/>
        <w:jc w:val="both"/>
        <w:rPr>
          <w:rStyle w:val="Char2"/>
          <w:rtl/>
        </w:rPr>
      </w:pPr>
      <w:r w:rsidRPr="00C97A77">
        <w:rPr>
          <w:rStyle w:val="Char2"/>
          <w:rFonts w:hint="cs"/>
          <w:rtl/>
        </w:rPr>
        <w:t>نخست</w:t>
      </w:r>
      <w:r w:rsidR="00C97A77" w:rsidRPr="00C97A77">
        <w:rPr>
          <w:rStyle w:val="Char2"/>
          <w:rFonts w:hint="cs"/>
          <w:rtl/>
        </w:rPr>
        <w:t>ی</w:t>
      </w:r>
      <w:r w:rsidRPr="00C97A77">
        <w:rPr>
          <w:rStyle w:val="Char2"/>
          <w:rFonts w:hint="cs"/>
          <w:rtl/>
        </w:rPr>
        <w:t>ن مانع از موانع توبه، سب</w:t>
      </w:r>
      <w:r w:rsidR="006808D5" w:rsidRPr="006808D5">
        <w:rPr>
          <w:rStyle w:val="Char2"/>
          <w:rFonts w:hint="cs"/>
          <w:rtl/>
        </w:rPr>
        <w:t>ک</w:t>
      </w:r>
      <w:r w:rsidRPr="00C97A77">
        <w:rPr>
          <w:rStyle w:val="Char2"/>
          <w:rFonts w:hint="cs"/>
          <w:rtl/>
        </w:rPr>
        <w:t xml:space="preserve"> شمردن گناه و آن را به عنوان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امر ب</w:t>
      </w:r>
      <w:r w:rsidR="00C97A77" w:rsidRPr="00C97A77">
        <w:rPr>
          <w:rStyle w:val="Char2"/>
          <w:rFonts w:hint="cs"/>
          <w:rtl/>
        </w:rPr>
        <w:t>ی</w:t>
      </w:r>
      <w:r w:rsidRPr="00C97A77">
        <w:rPr>
          <w:rStyle w:val="Char2"/>
          <w:rFonts w:hint="cs"/>
          <w:rtl/>
        </w:rPr>
        <w:t xml:space="preserve">‌ارزش به حساب آوردن است </w:t>
      </w:r>
      <w:r w:rsidR="006808D5" w:rsidRPr="006808D5">
        <w:rPr>
          <w:rStyle w:val="Char2"/>
          <w:rFonts w:hint="cs"/>
          <w:rtl/>
        </w:rPr>
        <w:t>ک</w:t>
      </w:r>
      <w:r w:rsidRPr="00C97A77">
        <w:rPr>
          <w:rStyle w:val="Char2"/>
          <w:rFonts w:hint="cs"/>
          <w:rtl/>
        </w:rPr>
        <w:t>ه</w:t>
      </w:r>
      <w:r w:rsidR="007A55D7">
        <w:rPr>
          <w:rStyle w:val="Char2"/>
          <w:rFonts w:hint="cs"/>
          <w:rtl/>
        </w:rPr>
        <w:t xml:space="preserve"> هیچ‌گاه </w:t>
      </w:r>
      <w:r w:rsidRPr="00C97A77">
        <w:rPr>
          <w:rStyle w:val="Char2"/>
          <w:rFonts w:hint="cs"/>
          <w:rtl/>
        </w:rPr>
        <w:t>انسان را به دغدغه و خوف و دهشت نم</w:t>
      </w:r>
      <w:r w:rsidR="00C97A77" w:rsidRPr="00C97A77">
        <w:rPr>
          <w:rStyle w:val="Char2"/>
          <w:rFonts w:hint="cs"/>
          <w:rtl/>
        </w:rPr>
        <w:t>ی</w:t>
      </w:r>
      <w:r w:rsidRPr="00C97A77">
        <w:rPr>
          <w:rStyle w:val="Char2"/>
          <w:rFonts w:hint="cs"/>
          <w:rtl/>
        </w:rPr>
        <w:t>‌اندازد. ش</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ست چن</w:t>
      </w:r>
      <w:r w:rsidR="00C97A77" w:rsidRPr="00C97A77">
        <w:rPr>
          <w:rStyle w:val="Char2"/>
          <w:rFonts w:hint="cs"/>
          <w:rtl/>
        </w:rPr>
        <w:t>ی</w:t>
      </w:r>
      <w:r w:rsidRPr="00C97A77">
        <w:rPr>
          <w:rStyle w:val="Char2"/>
          <w:rFonts w:hint="cs"/>
          <w:rtl/>
        </w:rPr>
        <w:t>ن حالت</w:t>
      </w:r>
      <w:r w:rsidR="00C97A77" w:rsidRPr="00C97A77">
        <w:rPr>
          <w:rStyle w:val="Char2"/>
          <w:rFonts w:hint="cs"/>
          <w:rtl/>
        </w:rPr>
        <w:t>ی</w:t>
      </w:r>
      <w:r w:rsidRPr="00C97A77">
        <w:rPr>
          <w:rStyle w:val="Char2"/>
          <w:rFonts w:hint="cs"/>
          <w:rtl/>
        </w:rPr>
        <w:t xml:space="preserve"> در اثر جهل و نادان</w:t>
      </w:r>
      <w:r w:rsidR="00C97A77" w:rsidRPr="00C97A77">
        <w:rPr>
          <w:rStyle w:val="Char2"/>
          <w:rFonts w:hint="cs"/>
          <w:rtl/>
        </w:rPr>
        <w:t>ی</w:t>
      </w:r>
      <w:r w:rsidRPr="00C97A77">
        <w:rPr>
          <w:rStyle w:val="Char2"/>
          <w:rFonts w:hint="cs"/>
          <w:rtl/>
        </w:rPr>
        <w:t xml:space="preserve"> نسبت به مقام خداوند متعال </w:t>
      </w:r>
      <w:r w:rsidR="006808D5" w:rsidRPr="006808D5">
        <w:rPr>
          <w:rStyle w:val="Char2"/>
          <w:rFonts w:hint="cs"/>
          <w:rtl/>
        </w:rPr>
        <w:t>ک</w:t>
      </w:r>
      <w:r w:rsidRPr="00C97A77">
        <w:rPr>
          <w:rStyle w:val="Char2"/>
          <w:rFonts w:hint="cs"/>
          <w:rtl/>
        </w:rPr>
        <w:t>ه خالق هست</w:t>
      </w:r>
      <w:r w:rsidR="00C97A77" w:rsidRPr="00C97A77">
        <w:rPr>
          <w:rStyle w:val="Char2"/>
          <w:rFonts w:hint="cs"/>
          <w:rtl/>
        </w:rPr>
        <w:t>ی</w:t>
      </w:r>
      <w:r w:rsidRPr="00C97A77">
        <w:rPr>
          <w:rStyle w:val="Char2"/>
          <w:rFonts w:hint="cs"/>
          <w:rtl/>
        </w:rPr>
        <w:t xml:space="preserve"> و صاحب جهان، صاحب جلال و ا</w:t>
      </w:r>
      <w:r w:rsidR="006808D5" w:rsidRPr="006808D5">
        <w:rPr>
          <w:rStyle w:val="Char2"/>
          <w:rFonts w:hint="cs"/>
          <w:rtl/>
        </w:rPr>
        <w:t>ک</w:t>
      </w:r>
      <w:r w:rsidRPr="00C97A77">
        <w:rPr>
          <w:rStyle w:val="Char2"/>
          <w:rFonts w:hint="cs"/>
          <w:rtl/>
        </w:rPr>
        <w:t>رام است ظاهر م</w:t>
      </w:r>
      <w:r w:rsidR="00C97A77" w:rsidRPr="00C97A77">
        <w:rPr>
          <w:rStyle w:val="Char2"/>
          <w:rFonts w:hint="cs"/>
          <w:rtl/>
        </w:rPr>
        <w:t>ی</w:t>
      </w:r>
      <w:r w:rsidRPr="00C97A77">
        <w:rPr>
          <w:rStyle w:val="Char2"/>
          <w:rFonts w:hint="cs"/>
          <w:rtl/>
        </w:rPr>
        <w:t>‌شود، خدا</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ه انسان را به بهتر</w:t>
      </w:r>
      <w:r w:rsidR="00C97A77" w:rsidRPr="00C97A77">
        <w:rPr>
          <w:rStyle w:val="Char2"/>
          <w:rFonts w:hint="cs"/>
          <w:rtl/>
        </w:rPr>
        <w:t>ی</w:t>
      </w:r>
      <w:r w:rsidRPr="00C97A77">
        <w:rPr>
          <w:rStyle w:val="Char2"/>
          <w:rFonts w:hint="cs"/>
          <w:rtl/>
        </w:rPr>
        <w:t>ن و ن</w:t>
      </w:r>
      <w:r w:rsidR="00C97A77" w:rsidRPr="00C97A77">
        <w:rPr>
          <w:rStyle w:val="Char2"/>
          <w:rFonts w:hint="cs"/>
          <w:rtl/>
        </w:rPr>
        <w:t>ی</w:t>
      </w:r>
      <w:r w:rsidR="006808D5" w:rsidRPr="006808D5">
        <w:rPr>
          <w:rStyle w:val="Char2"/>
          <w:rFonts w:hint="cs"/>
          <w:rtl/>
        </w:rPr>
        <w:t>ک</w:t>
      </w:r>
      <w:r w:rsidRPr="00C97A77">
        <w:rPr>
          <w:rStyle w:val="Char2"/>
          <w:rFonts w:hint="cs"/>
          <w:rtl/>
        </w:rPr>
        <w:t>وتر</w:t>
      </w:r>
      <w:r w:rsidR="00C97A77" w:rsidRPr="00C97A77">
        <w:rPr>
          <w:rStyle w:val="Char2"/>
          <w:rFonts w:hint="cs"/>
          <w:rtl/>
        </w:rPr>
        <w:t>ی</w:t>
      </w:r>
      <w:r w:rsidRPr="00C97A77">
        <w:rPr>
          <w:rStyle w:val="Char2"/>
          <w:rFonts w:hint="cs"/>
          <w:rtl/>
        </w:rPr>
        <w:t>ن ش</w:t>
      </w:r>
      <w:r w:rsidR="00C97A77" w:rsidRPr="00C97A77">
        <w:rPr>
          <w:rStyle w:val="Char2"/>
          <w:rFonts w:hint="cs"/>
          <w:rtl/>
        </w:rPr>
        <w:t>ی</w:t>
      </w:r>
      <w:r w:rsidRPr="00C97A77">
        <w:rPr>
          <w:rStyle w:val="Char2"/>
          <w:rFonts w:hint="cs"/>
          <w:rtl/>
        </w:rPr>
        <w:t>وه آفر</w:t>
      </w:r>
      <w:r w:rsidR="00C97A77" w:rsidRPr="00C97A77">
        <w:rPr>
          <w:rStyle w:val="Char2"/>
          <w:rFonts w:hint="cs"/>
          <w:rtl/>
        </w:rPr>
        <w:t>ی</w:t>
      </w:r>
      <w:r w:rsidRPr="00C97A77">
        <w:rPr>
          <w:rStyle w:val="Char2"/>
          <w:rFonts w:hint="cs"/>
          <w:rtl/>
        </w:rPr>
        <w:t>د، و او را به خوبتر</w:t>
      </w:r>
      <w:r w:rsidR="00C97A77" w:rsidRPr="00C97A77">
        <w:rPr>
          <w:rStyle w:val="Char2"/>
          <w:rFonts w:hint="cs"/>
          <w:rtl/>
        </w:rPr>
        <w:t>ی</w:t>
      </w:r>
      <w:r w:rsidRPr="00C97A77">
        <w:rPr>
          <w:rStyle w:val="Char2"/>
          <w:rFonts w:hint="cs"/>
          <w:rtl/>
        </w:rPr>
        <w:t>ن ش</w:t>
      </w:r>
      <w:r w:rsidR="00C97A77" w:rsidRPr="00C97A77">
        <w:rPr>
          <w:rStyle w:val="Char2"/>
          <w:rFonts w:hint="cs"/>
          <w:rtl/>
        </w:rPr>
        <w:t>ی</w:t>
      </w:r>
      <w:r w:rsidRPr="00C97A77">
        <w:rPr>
          <w:rStyle w:val="Char2"/>
          <w:rFonts w:hint="cs"/>
          <w:rtl/>
        </w:rPr>
        <w:t>وه گرام</w:t>
      </w:r>
      <w:r w:rsidR="00C97A77" w:rsidRPr="00C97A77">
        <w:rPr>
          <w:rStyle w:val="Char2"/>
          <w:rFonts w:hint="cs"/>
          <w:rtl/>
        </w:rPr>
        <w:t>ی</w:t>
      </w:r>
      <w:r w:rsidRPr="00C97A77">
        <w:rPr>
          <w:rStyle w:val="Char2"/>
          <w:rFonts w:hint="cs"/>
          <w:rtl/>
        </w:rPr>
        <w:t xml:space="preserve"> داشت و آنچه در</w:t>
      </w:r>
      <w:r w:rsidR="003C0BE5">
        <w:rPr>
          <w:rStyle w:val="Char2"/>
          <w:rFonts w:hint="cs"/>
          <w:rtl/>
        </w:rPr>
        <w:t xml:space="preserve"> آسمان‌ها </w:t>
      </w:r>
      <w:r w:rsidRPr="00C97A77">
        <w:rPr>
          <w:rStyle w:val="Char2"/>
          <w:rFonts w:hint="cs"/>
          <w:rtl/>
        </w:rPr>
        <w:t>و زم</w:t>
      </w:r>
      <w:r w:rsidR="00C97A77" w:rsidRPr="00C97A77">
        <w:rPr>
          <w:rStyle w:val="Char2"/>
          <w:rFonts w:hint="cs"/>
          <w:rtl/>
        </w:rPr>
        <w:t>ی</w:t>
      </w:r>
      <w:r w:rsidRPr="00C97A77">
        <w:rPr>
          <w:rStyle w:val="Char2"/>
          <w:rFonts w:hint="cs"/>
          <w:rtl/>
        </w:rPr>
        <w:t>ن است همه را برا</w:t>
      </w:r>
      <w:r w:rsidR="00C97A77" w:rsidRPr="00C97A77">
        <w:rPr>
          <w:rStyle w:val="Char2"/>
          <w:rFonts w:hint="cs"/>
          <w:rtl/>
        </w:rPr>
        <w:t>ی</w:t>
      </w:r>
      <w:r w:rsidRPr="00C97A77">
        <w:rPr>
          <w:rStyle w:val="Char2"/>
          <w:rFonts w:hint="cs"/>
          <w:rtl/>
        </w:rPr>
        <w:t xml:space="preserve"> او مسخر نمود و</w:t>
      </w:r>
      <w:r w:rsidR="003C0BE5">
        <w:rPr>
          <w:rStyle w:val="Char2"/>
          <w:rFonts w:hint="cs"/>
          <w:rtl/>
        </w:rPr>
        <w:t xml:space="preserve"> نعمت‌های </w:t>
      </w:r>
      <w:r w:rsidRPr="00C97A77">
        <w:rPr>
          <w:rStyle w:val="Char2"/>
          <w:rFonts w:hint="cs"/>
          <w:rtl/>
        </w:rPr>
        <w:t>ظاهر</w:t>
      </w:r>
      <w:r w:rsidR="00C97A77" w:rsidRPr="00C97A77">
        <w:rPr>
          <w:rStyle w:val="Char2"/>
          <w:rFonts w:hint="cs"/>
          <w:rtl/>
        </w:rPr>
        <w:t>ی</w:t>
      </w:r>
      <w:r w:rsidRPr="00C97A77">
        <w:rPr>
          <w:rStyle w:val="Char2"/>
          <w:rFonts w:hint="cs"/>
          <w:rtl/>
        </w:rPr>
        <w:t xml:space="preserve"> و باطن</w:t>
      </w:r>
      <w:r w:rsidR="00C97A77" w:rsidRPr="00C97A77">
        <w:rPr>
          <w:rStyle w:val="Char2"/>
          <w:rFonts w:hint="cs"/>
          <w:rtl/>
        </w:rPr>
        <w:t>ی</w:t>
      </w:r>
      <w:r w:rsidRPr="00C97A77">
        <w:rPr>
          <w:rStyle w:val="Char2"/>
          <w:rFonts w:hint="cs"/>
          <w:rtl/>
        </w:rPr>
        <w:t xml:space="preserve"> خود را </w:t>
      </w:r>
      <w:r w:rsidR="006808D5" w:rsidRPr="006808D5">
        <w:rPr>
          <w:rStyle w:val="Char2"/>
          <w:rFonts w:hint="cs"/>
          <w:rtl/>
        </w:rPr>
        <w:t>ک</w:t>
      </w:r>
      <w:r w:rsidRPr="00C97A77">
        <w:rPr>
          <w:rStyle w:val="Char2"/>
          <w:rFonts w:hint="cs"/>
          <w:rtl/>
        </w:rPr>
        <w:t>ه در آسمان و زم</w:t>
      </w:r>
      <w:r w:rsidR="00C97A77" w:rsidRPr="00C97A77">
        <w:rPr>
          <w:rStyle w:val="Char2"/>
          <w:rFonts w:hint="cs"/>
          <w:rtl/>
        </w:rPr>
        <w:t>ی</w:t>
      </w:r>
      <w:r w:rsidRPr="00C97A77">
        <w:rPr>
          <w:rStyle w:val="Char2"/>
          <w:rFonts w:hint="cs"/>
          <w:rtl/>
        </w:rPr>
        <w:t xml:space="preserve">ن بر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پوش</w:t>
      </w:r>
      <w:r w:rsidR="00C97A77" w:rsidRPr="00C97A77">
        <w:rPr>
          <w:rStyle w:val="Char2"/>
          <w:rFonts w:hint="cs"/>
          <w:rtl/>
        </w:rPr>
        <w:t>ی</w:t>
      </w:r>
      <w:r w:rsidRPr="00C97A77">
        <w:rPr>
          <w:rStyle w:val="Char2"/>
          <w:rFonts w:hint="cs"/>
          <w:rtl/>
        </w:rPr>
        <w:t>ده ن</w:t>
      </w:r>
      <w:r w:rsidR="00C97A77" w:rsidRPr="00C97A77">
        <w:rPr>
          <w:rStyle w:val="Char2"/>
          <w:rFonts w:hint="cs"/>
          <w:rtl/>
        </w:rPr>
        <w:t>ی</w:t>
      </w:r>
      <w:r w:rsidRPr="00C97A77">
        <w:rPr>
          <w:rStyle w:val="Char2"/>
          <w:rFonts w:hint="cs"/>
          <w:rtl/>
        </w:rPr>
        <w:t>ست، در اخت</w:t>
      </w:r>
      <w:r w:rsidR="00C97A77" w:rsidRPr="00C97A77">
        <w:rPr>
          <w:rStyle w:val="Char2"/>
          <w:rFonts w:hint="cs"/>
          <w:rtl/>
        </w:rPr>
        <w:t>ی</w:t>
      </w:r>
      <w:r w:rsidRPr="00C97A77">
        <w:rPr>
          <w:rStyle w:val="Char2"/>
          <w:rFonts w:hint="cs"/>
          <w:rtl/>
        </w:rPr>
        <w:t>ار انسان گذاشت. خدا</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ه آنچه را در مل</w:t>
      </w:r>
      <w:r w:rsidR="006808D5" w:rsidRPr="006808D5">
        <w:rPr>
          <w:rStyle w:val="Char2"/>
          <w:rFonts w:hint="cs"/>
          <w:rtl/>
        </w:rPr>
        <w:t>ک</w:t>
      </w:r>
      <w:r w:rsidRPr="00C97A77">
        <w:rPr>
          <w:rStyle w:val="Char2"/>
          <w:rFonts w:hint="cs"/>
          <w:rtl/>
        </w:rPr>
        <w:t xml:space="preserve"> خود اراده </w:t>
      </w:r>
      <w:r w:rsidR="006808D5" w:rsidRPr="006808D5">
        <w:rPr>
          <w:rStyle w:val="Char2"/>
          <w:rFonts w:hint="cs"/>
          <w:rtl/>
        </w:rPr>
        <w:t>ک</w:t>
      </w:r>
      <w:r w:rsidRPr="00C97A77">
        <w:rPr>
          <w:rStyle w:val="Char2"/>
          <w:rFonts w:hint="cs"/>
          <w:rtl/>
        </w:rPr>
        <w:t>ند انجام م</w:t>
      </w:r>
      <w:r w:rsidR="00C97A77" w:rsidRPr="00C97A77">
        <w:rPr>
          <w:rStyle w:val="Char2"/>
          <w:rFonts w:hint="cs"/>
          <w:rtl/>
        </w:rPr>
        <w:t>ی</w:t>
      </w:r>
      <w:r w:rsidRPr="00C97A77">
        <w:rPr>
          <w:rStyle w:val="Char2"/>
          <w:rFonts w:hint="cs"/>
          <w:rtl/>
        </w:rPr>
        <w:t>‌دهد، خدا</w:t>
      </w:r>
      <w:r w:rsidR="00C97A77" w:rsidRPr="00C97A77">
        <w:rPr>
          <w:rStyle w:val="Char2"/>
          <w:rFonts w:hint="cs"/>
          <w:rtl/>
        </w:rPr>
        <w:t>ی</w:t>
      </w:r>
      <w:r w:rsidRPr="00C97A77">
        <w:rPr>
          <w:rStyle w:val="Char2"/>
          <w:rFonts w:hint="cs"/>
          <w:rtl/>
        </w:rPr>
        <w:t xml:space="preserve"> عز</w:t>
      </w:r>
      <w:r w:rsidR="00C97A77" w:rsidRPr="00C97A77">
        <w:rPr>
          <w:rStyle w:val="Char2"/>
          <w:rFonts w:hint="cs"/>
          <w:rtl/>
        </w:rPr>
        <w:t>ی</w:t>
      </w:r>
      <w:r w:rsidRPr="00C97A77">
        <w:rPr>
          <w:rStyle w:val="Char2"/>
          <w:rFonts w:hint="cs"/>
          <w:rtl/>
        </w:rPr>
        <w:t>ز و جبار و واحد وقهار.</w:t>
      </w:r>
    </w:p>
    <w:p w:rsidR="00806E46" w:rsidRPr="00C97A77" w:rsidRDefault="00806E46" w:rsidP="007C1CAF">
      <w:pPr>
        <w:widowControl w:val="0"/>
        <w:bidi/>
        <w:ind w:firstLine="284"/>
        <w:jc w:val="both"/>
        <w:rPr>
          <w:rStyle w:val="Char2"/>
          <w:rtl/>
        </w:rPr>
      </w:pPr>
      <w:r w:rsidRPr="00C97A77">
        <w:rPr>
          <w:rStyle w:val="Char2"/>
          <w:rFonts w:hint="cs"/>
          <w:rtl/>
        </w:rPr>
        <w:t>نافرمان</w:t>
      </w:r>
      <w:r w:rsidR="00C97A77" w:rsidRPr="00C97A77">
        <w:rPr>
          <w:rStyle w:val="Char2"/>
          <w:rFonts w:hint="cs"/>
          <w:rtl/>
        </w:rPr>
        <w:t>ی</w:t>
      </w:r>
      <w:r w:rsidRPr="00C97A77">
        <w:rPr>
          <w:rStyle w:val="Char2"/>
          <w:rFonts w:hint="cs"/>
          <w:rtl/>
        </w:rPr>
        <w:t xml:space="preserve"> خدا</w:t>
      </w:r>
      <w:r w:rsidR="00C97A77" w:rsidRPr="00C97A77">
        <w:rPr>
          <w:rStyle w:val="Char2"/>
          <w:rFonts w:hint="cs"/>
          <w:rtl/>
        </w:rPr>
        <w:t>یی</w:t>
      </w:r>
      <w:r w:rsidRPr="00C97A77">
        <w:rPr>
          <w:rStyle w:val="Char2"/>
          <w:rFonts w:hint="cs"/>
          <w:rtl/>
        </w:rPr>
        <w:t xml:space="preserve"> با ا</w:t>
      </w:r>
      <w:r w:rsidR="00C97A77" w:rsidRPr="00C97A77">
        <w:rPr>
          <w:rStyle w:val="Char2"/>
          <w:rFonts w:hint="cs"/>
          <w:rtl/>
        </w:rPr>
        <w:t>ی</w:t>
      </w:r>
      <w:r w:rsidRPr="00C97A77">
        <w:rPr>
          <w:rStyle w:val="Char2"/>
          <w:rFonts w:hint="cs"/>
          <w:rtl/>
        </w:rPr>
        <w:t>ن عظمت را نبا</w:t>
      </w:r>
      <w:r w:rsidR="00C97A77" w:rsidRPr="00C97A77">
        <w:rPr>
          <w:rStyle w:val="Char2"/>
          <w:rFonts w:hint="cs"/>
          <w:rtl/>
        </w:rPr>
        <w:t>ی</w:t>
      </w:r>
      <w:r w:rsidRPr="00C97A77">
        <w:rPr>
          <w:rStyle w:val="Char2"/>
          <w:rFonts w:hint="cs"/>
          <w:rtl/>
        </w:rPr>
        <w:t>ست</w:t>
      </w:r>
      <w:r w:rsidR="00C97A77" w:rsidRPr="00C97A77">
        <w:rPr>
          <w:rStyle w:val="Char2"/>
          <w:rFonts w:hint="cs"/>
          <w:rtl/>
        </w:rPr>
        <w:t>ی</w:t>
      </w:r>
      <w:r w:rsidRPr="00C97A77">
        <w:rPr>
          <w:rStyle w:val="Char2"/>
          <w:rFonts w:hint="cs"/>
          <w:rtl/>
        </w:rPr>
        <w:t xml:space="preserve"> سب</w:t>
      </w:r>
      <w:r w:rsidR="006808D5" w:rsidRPr="006808D5">
        <w:rPr>
          <w:rStyle w:val="Char2"/>
          <w:rFonts w:hint="cs"/>
          <w:rtl/>
        </w:rPr>
        <w:t>ک</w:t>
      </w:r>
      <w:r w:rsidRPr="00C97A77">
        <w:rPr>
          <w:rStyle w:val="Char2"/>
          <w:rFonts w:hint="cs"/>
          <w:rtl/>
        </w:rPr>
        <w:t xml:space="preserve"> و خوار شمرد تا آنجا </w:t>
      </w:r>
      <w:r w:rsidR="006808D5" w:rsidRPr="006808D5">
        <w:rPr>
          <w:rStyle w:val="Char2"/>
          <w:rFonts w:hint="cs"/>
          <w:rtl/>
        </w:rPr>
        <w:t>ک</w:t>
      </w:r>
      <w:r w:rsidRPr="00C97A77">
        <w:rPr>
          <w:rStyle w:val="Char2"/>
          <w:rFonts w:hint="cs"/>
          <w:rtl/>
        </w:rPr>
        <w:t>ه شخص ناآگاه بگو</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اش تمام گناهانم مانند ا</w:t>
      </w:r>
      <w:r w:rsidR="00C97A77" w:rsidRPr="00C97A77">
        <w:rPr>
          <w:rStyle w:val="Char2"/>
          <w:rFonts w:hint="cs"/>
          <w:rtl/>
        </w:rPr>
        <w:t>ی</w:t>
      </w:r>
      <w:r w:rsidRPr="00C97A77">
        <w:rPr>
          <w:rStyle w:val="Char2"/>
          <w:rFonts w:hint="cs"/>
          <w:rtl/>
        </w:rPr>
        <w:t>ن بود! بل</w:t>
      </w:r>
      <w:r w:rsidR="006808D5" w:rsidRPr="006808D5">
        <w:rPr>
          <w:rStyle w:val="Char2"/>
          <w:rFonts w:hint="cs"/>
          <w:rtl/>
        </w:rPr>
        <w:t>ک</w:t>
      </w:r>
      <w:r w:rsidRPr="00C97A77">
        <w:rPr>
          <w:rStyle w:val="Char2"/>
          <w:rFonts w:hint="cs"/>
          <w:rtl/>
        </w:rPr>
        <w:t>ه با</w:t>
      </w:r>
      <w:r w:rsidR="00C97A77" w:rsidRPr="00C97A77">
        <w:rPr>
          <w:rStyle w:val="Char2"/>
          <w:rFonts w:hint="cs"/>
          <w:rtl/>
        </w:rPr>
        <w:t>ی</w:t>
      </w:r>
      <w:r w:rsidRPr="00C97A77">
        <w:rPr>
          <w:rStyle w:val="Char2"/>
          <w:rFonts w:hint="cs"/>
          <w:rtl/>
        </w:rPr>
        <w:t>ست</w:t>
      </w:r>
      <w:r w:rsidR="00C97A77" w:rsidRPr="00C97A77">
        <w:rPr>
          <w:rStyle w:val="Char2"/>
          <w:rFonts w:hint="cs"/>
          <w:rtl/>
        </w:rPr>
        <w:t>ی</w:t>
      </w:r>
      <w:r w:rsidRPr="00C97A77">
        <w:rPr>
          <w:rStyle w:val="Char2"/>
          <w:rFonts w:hint="cs"/>
          <w:rtl/>
        </w:rPr>
        <w:t xml:space="preserve"> هر گونه معص</w:t>
      </w:r>
      <w:r w:rsidR="00C97A77" w:rsidRPr="00C97A77">
        <w:rPr>
          <w:rStyle w:val="Char2"/>
          <w:rFonts w:hint="cs"/>
          <w:rtl/>
        </w:rPr>
        <w:t>ی</w:t>
      </w:r>
      <w:r w:rsidRPr="00C97A77">
        <w:rPr>
          <w:rStyle w:val="Char2"/>
          <w:rFonts w:hint="cs"/>
          <w:rtl/>
        </w:rPr>
        <w:t>ت و نافرمان</w:t>
      </w:r>
      <w:r w:rsidR="00C97A77" w:rsidRPr="00C97A77">
        <w:rPr>
          <w:rStyle w:val="Char2"/>
          <w:rFonts w:hint="cs"/>
          <w:rtl/>
        </w:rPr>
        <w:t>ی</w:t>
      </w:r>
      <w:r w:rsidRPr="00C97A77">
        <w:rPr>
          <w:rStyle w:val="Char2"/>
          <w:rFonts w:hint="cs"/>
          <w:rtl/>
        </w:rPr>
        <w:t xml:space="preserve"> را نسبت به پروردگار </w:t>
      </w:r>
      <w:r w:rsidR="006808D5" w:rsidRPr="006808D5">
        <w:rPr>
          <w:rStyle w:val="Char2"/>
          <w:rFonts w:hint="cs"/>
          <w:rtl/>
        </w:rPr>
        <w:t>ک</w:t>
      </w:r>
      <w:r w:rsidRPr="00C97A77">
        <w:rPr>
          <w:rStyle w:val="Char2"/>
          <w:rFonts w:hint="cs"/>
          <w:rtl/>
        </w:rPr>
        <w:t>ه از او سرزند، بزرگ و عظ</w:t>
      </w:r>
      <w:r w:rsidR="00C97A77" w:rsidRPr="00C97A77">
        <w:rPr>
          <w:rStyle w:val="Char2"/>
          <w:rFonts w:hint="cs"/>
          <w:rtl/>
        </w:rPr>
        <w:t>ی</w:t>
      </w:r>
      <w:r w:rsidRPr="00C97A77">
        <w:rPr>
          <w:rStyle w:val="Char2"/>
          <w:rFonts w:hint="cs"/>
          <w:rtl/>
        </w:rPr>
        <w:t>م شمارد.</w:t>
      </w:r>
    </w:p>
    <w:p w:rsidR="00630F0B" w:rsidRPr="00C97A77" w:rsidRDefault="00806E46" w:rsidP="003C2657">
      <w:pPr>
        <w:bidi/>
        <w:ind w:firstLine="284"/>
        <w:jc w:val="both"/>
        <w:rPr>
          <w:rStyle w:val="Char2"/>
          <w:rtl/>
        </w:rPr>
      </w:pPr>
      <w:r w:rsidRPr="00C97A77">
        <w:rPr>
          <w:rStyle w:val="Char2"/>
          <w:rFonts w:hint="cs"/>
          <w:rtl/>
        </w:rPr>
        <w:t>در حد</w:t>
      </w:r>
      <w:r w:rsidR="00C97A77" w:rsidRPr="00C97A77">
        <w:rPr>
          <w:rStyle w:val="Char2"/>
          <w:rFonts w:hint="cs"/>
          <w:rtl/>
        </w:rPr>
        <w:t>ی</w:t>
      </w:r>
      <w:r w:rsidRPr="00C97A77">
        <w:rPr>
          <w:rStyle w:val="Char2"/>
          <w:rFonts w:hint="cs"/>
          <w:rtl/>
        </w:rPr>
        <w:t>ث</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بخار</w:t>
      </w:r>
      <w:r w:rsidR="00C97A77" w:rsidRPr="00C97A77">
        <w:rPr>
          <w:rStyle w:val="Char2"/>
          <w:rFonts w:hint="cs"/>
          <w:rtl/>
        </w:rPr>
        <w:t>ی</w:t>
      </w:r>
      <w:r w:rsidRPr="00C97A77">
        <w:rPr>
          <w:rStyle w:val="Char2"/>
          <w:rFonts w:hint="cs"/>
          <w:rtl/>
        </w:rPr>
        <w:t xml:space="preserve"> از ابن مسعود</w:t>
      </w:r>
      <w:r w:rsidR="003C2657">
        <w:rPr>
          <w:rStyle w:val="Char2"/>
          <w:rFonts w:hint="cs"/>
          <w:rtl/>
        </w:rPr>
        <w:t xml:space="preserve"> </w:t>
      </w:r>
      <w:r w:rsidR="003C2657">
        <w:rPr>
          <w:rFonts w:cs="CTraditional Arabic" w:hint="cs"/>
          <w:sz w:val="28"/>
          <w:szCs w:val="28"/>
          <w:rtl/>
        </w:rPr>
        <w:t>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رده وارد شده:</w:t>
      </w:r>
      <w:r w:rsidR="00C76A66" w:rsidRPr="00C97A77">
        <w:rPr>
          <w:rStyle w:val="Char2"/>
          <w:rFonts w:hint="cs"/>
          <w:rtl/>
        </w:rPr>
        <w:t xml:space="preserve"> </w:t>
      </w:r>
      <w:r w:rsidR="00C76A66" w:rsidRPr="00C76A66">
        <w:rPr>
          <w:rStyle w:val="Charc"/>
          <w:rFonts w:hint="cs"/>
          <w:rtl/>
        </w:rPr>
        <w:t>«</w:t>
      </w:r>
      <w:r w:rsidR="00605A38" w:rsidRPr="00C76A66">
        <w:rPr>
          <w:rStyle w:val="Char8"/>
          <w:rtl/>
        </w:rPr>
        <w:t>المؤمن ير</w:t>
      </w:r>
      <w:r w:rsidR="00605A38" w:rsidRPr="00C76A66">
        <w:rPr>
          <w:rStyle w:val="Char8"/>
          <w:rFonts w:hint="cs"/>
          <w:rtl/>
        </w:rPr>
        <w:t>ی</w:t>
      </w:r>
      <w:r w:rsidRPr="00C76A66">
        <w:rPr>
          <w:rStyle w:val="Char8"/>
          <w:rtl/>
        </w:rPr>
        <w:t xml:space="preserve"> ذنبه كالجبل يخاف </w:t>
      </w:r>
      <w:r w:rsidR="00605A38" w:rsidRPr="00C76A66">
        <w:rPr>
          <w:rStyle w:val="Char8"/>
          <w:rFonts w:hint="cs"/>
          <w:rtl/>
        </w:rPr>
        <w:t>أ</w:t>
      </w:r>
      <w:r w:rsidRPr="00C76A66">
        <w:rPr>
          <w:rStyle w:val="Char8"/>
          <w:rtl/>
        </w:rPr>
        <w:t>ن يقع عليه والمنافق ير</w:t>
      </w:r>
      <w:r w:rsidR="00605A38" w:rsidRPr="00C76A66">
        <w:rPr>
          <w:rStyle w:val="Char8"/>
          <w:rFonts w:hint="cs"/>
          <w:rtl/>
        </w:rPr>
        <w:t>ی</w:t>
      </w:r>
      <w:r w:rsidRPr="00C76A66">
        <w:rPr>
          <w:rStyle w:val="Char8"/>
          <w:rtl/>
        </w:rPr>
        <w:t xml:space="preserve"> ذنبه كذباب وقع </w:t>
      </w:r>
      <w:r w:rsidR="00605A38" w:rsidRPr="00C76A66">
        <w:rPr>
          <w:rStyle w:val="Char8"/>
          <w:rFonts w:hint="cs"/>
          <w:rtl/>
        </w:rPr>
        <w:t>علىأ</w:t>
      </w:r>
      <w:r w:rsidR="00605A38" w:rsidRPr="00C76A66">
        <w:rPr>
          <w:rStyle w:val="Char8"/>
          <w:rtl/>
        </w:rPr>
        <w:t>نفه فقال به هكذا و</w:t>
      </w:r>
      <w:r w:rsidRPr="00C76A66">
        <w:rPr>
          <w:rStyle w:val="Char8"/>
          <w:rtl/>
        </w:rPr>
        <w:t>هكذا</w:t>
      </w:r>
      <w:r w:rsidR="00C76A66" w:rsidRPr="00C76A66">
        <w:rPr>
          <w:rStyle w:val="Charc"/>
          <w:rFonts w:hint="cs"/>
          <w:rtl/>
        </w:rPr>
        <w:t>»</w:t>
      </w:r>
      <w:r w:rsidR="00605A38" w:rsidRPr="00C76A66">
        <w:rPr>
          <w:rStyle w:val="Char2"/>
          <w:rFonts w:hint="cs"/>
          <w:rtl/>
        </w:rPr>
        <w:t>.</w:t>
      </w:r>
      <w:r w:rsidR="00C76A66" w:rsidRPr="00C97A77">
        <w:rPr>
          <w:rStyle w:val="Char2"/>
          <w:rFonts w:hint="cs"/>
          <w:rtl/>
        </w:rPr>
        <w:t xml:space="preserve"> </w:t>
      </w:r>
      <w:r w:rsidR="00B549E8" w:rsidRPr="00C76A66">
        <w:rPr>
          <w:rStyle w:val="Charc"/>
          <w:rFonts w:hint="cs"/>
          <w:rtl/>
        </w:rPr>
        <w:t>«</w:t>
      </w:r>
      <w:r w:rsidR="00B549E8" w:rsidRPr="00C76A66">
        <w:rPr>
          <w:rStyle w:val="Char7"/>
          <w:rFonts w:hint="cs"/>
          <w:rtl/>
        </w:rPr>
        <w:t xml:space="preserve">انسان مسلمان گناهش را همچون </w:t>
      </w:r>
      <w:r w:rsidR="00A91D73" w:rsidRPr="00A91D73">
        <w:rPr>
          <w:rStyle w:val="Char7"/>
          <w:rFonts w:hint="cs"/>
          <w:rtl/>
        </w:rPr>
        <w:t>ک</w:t>
      </w:r>
      <w:r w:rsidR="00B549E8" w:rsidRPr="00C76A66">
        <w:rPr>
          <w:rStyle w:val="Char7"/>
          <w:rFonts w:hint="cs"/>
          <w:rtl/>
        </w:rPr>
        <w:t>وه</w:t>
      </w:r>
      <w:r w:rsidR="00785B06" w:rsidRPr="00785B06">
        <w:rPr>
          <w:rStyle w:val="Char7"/>
          <w:rFonts w:hint="cs"/>
          <w:rtl/>
        </w:rPr>
        <w:t>ی</w:t>
      </w:r>
      <w:r w:rsidR="00B549E8" w:rsidRPr="00C76A66">
        <w:rPr>
          <w:rStyle w:val="Char7"/>
          <w:rFonts w:hint="cs"/>
          <w:rtl/>
        </w:rPr>
        <w:t xml:space="preserve"> م</w:t>
      </w:r>
      <w:r w:rsidR="00785B06" w:rsidRPr="00785B06">
        <w:rPr>
          <w:rStyle w:val="Char7"/>
          <w:rFonts w:hint="cs"/>
          <w:rtl/>
        </w:rPr>
        <w:t>ی</w:t>
      </w:r>
      <w:r w:rsidR="00B549E8" w:rsidRPr="00C76A66">
        <w:rPr>
          <w:rStyle w:val="Char7"/>
          <w:rFonts w:hint="cs"/>
          <w:rtl/>
        </w:rPr>
        <w:t>‌ب</w:t>
      </w:r>
      <w:r w:rsidR="00785B06" w:rsidRPr="00785B06">
        <w:rPr>
          <w:rStyle w:val="Char7"/>
          <w:rFonts w:hint="cs"/>
          <w:rtl/>
        </w:rPr>
        <w:t>ی</w:t>
      </w:r>
      <w:r w:rsidR="00B549E8" w:rsidRPr="00C76A66">
        <w:rPr>
          <w:rStyle w:val="Char7"/>
          <w:rFonts w:hint="cs"/>
          <w:rtl/>
        </w:rPr>
        <w:t xml:space="preserve">ند </w:t>
      </w:r>
      <w:r w:rsidR="00A91D73" w:rsidRPr="00A91D73">
        <w:rPr>
          <w:rStyle w:val="Char7"/>
          <w:rFonts w:hint="cs"/>
          <w:rtl/>
        </w:rPr>
        <w:t>ک</w:t>
      </w:r>
      <w:r w:rsidR="00B549E8" w:rsidRPr="00C76A66">
        <w:rPr>
          <w:rStyle w:val="Char7"/>
          <w:rFonts w:hint="cs"/>
          <w:rtl/>
        </w:rPr>
        <w:t>ه م</w:t>
      </w:r>
      <w:r w:rsidR="00785B06" w:rsidRPr="00785B06">
        <w:rPr>
          <w:rStyle w:val="Char7"/>
          <w:rFonts w:hint="cs"/>
          <w:rtl/>
        </w:rPr>
        <w:t>ی</w:t>
      </w:r>
      <w:r w:rsidR="00B549E8" w:rsidRPr="00C76A66">
        <w:rPr>
          <w:rStyle w:val="Char7"/>
          <w:rFonts w:hint="cs"/>
          <w:rtl/>
        </w:rPr>
        <w:t>‌ترسد هر آن بر او ب</w:t>
      </w:r>
      <w:r w:rsidR="00785B06" w:rsidRPr="00785B06">
        <w:rPr>
          <w:rStyle w:val="Char7"/>
          <w:rFonts w:hint="cs"/>
          <w:rtl/>
        </w:rPr>
        <w:t>ی</w:t>
      </w:r>
      <w:r w:rsidR="00B549E8" w:rsidRPr="00C76A66">
        <w:rPr>
          <w:rStyle w:val="Char7"/>
          <w:rFonts w:hint="cs"/>
          <w:rtl/>
        </w:rPr>
        <w:t>فتد ول</w:t>
      </w:r>
      <w:r w:rsidR="00785B06" w:rsidRPr="00785B06">
        <w:rPr>
          <w:rStyle w:val="Char7"/>
          <w:rFonts w:hint="cs"/>
          <w:rtl/>
        </w:rPr>
        <w:t>ی</w:t>
      </w:r>
      <w:r w:rsidR="00B549E8" w:rsidRPr="00C76A66">
        <w:rPr>
          <w:rStyle w:val="Char7"/>
          <w:rFonts w:hint="cs"/>
          <w:rtl/>
        </w:rPr>
        <w:t xml:space="preserve"> انسان منافق گناهش را همچون پشه‌ا</w:t>
      </w:r>
      <w:r w:rsidR="00785B06" w:rsidRPr="00785B06">
        <w:rPr>
          <w:rStyle w:val="Char7"/>
          <w:rFonts w:hint="cs"/>
          <w:rtl/>
        </w:rPr>
        <w:t>ی</w:t>
      </w:r>
      <w:r w:rsidR="00B549E8" w:rsidRPr="00C76A66">
        <w:rPr>
          <w:rStyle w:val="Char7"/>
          <w:rFonts w:hint="cs"/>
          <w:rtl/>
        </w:rPr>
        <w:t xml:space="preserve"> م</w:t>
      </w:r>
      <w:r w:rsidR="00785B06" w:rsidRPr="00785B06">
        <w:rPr>
          <w:rStyle w:val="Char7"/>
          <w:rFonts w:hint="cs"/>
          <w:rtl/>
        </w:rPr>
        <w:t>ی</w:t>
      </w:r>
      <w:r w:rsidR="00B549E8" w:rsidRPr="00C76A66">
        <w:rPr>
          <w:rStyle w:val="Char7"/>
          <w:rFonts w:hint="cs"/>
          <w:rtl/>
        </w:rPr>
        <w:t xml:space="preserve">‌داند </w:t>
      </w:r>
      <w:r w:rsidR="00A91D73" w:rsidRPr="00A91D73">
        <w:rPr>
          <w:rStyle w:val="Char7"/>
          <w:rFonts w:hint="cs"/>
          <w:rtl/>
        </w:rPr>
        <w:t>ک</w:t>
      </w:r>
      <w:r w:rsidR="00B549E8" w:rsidRPr="00C76A66">
        <w:rPr>
          <w:rStyle w:val="Char7"/>
          <w:rFonts w:hint="cs"/>
          <w:rtl/>
        </w:rPr>
        <w:t>ه بر رو</w:t>
      </w:r>
      <w:r w:rsidR="00785B06" w:rsidRPr="00785B06">
        <w:rPr>
          <w:rStyle w:val="Char7"/>
          <w:rFonts w:hint="cs"/>
          <w:rtl/>
        </w:rPr>
        <w:t>ی</w:t>
      </w:r>
      <w:r w:rsidR="00B549E8" w:rsidRPr="00C76A66">
        <w:rPr>
          <w:rStyle w:val="Char7"/>
          <w:rFonts w:hint="cs"/>
          <w:rtl/>
        </w:rPr>
        <w:t xml:space="preserve"> ب</w:t>
      </w:r>
      <w:r w:rsidR="00785B06" w:rsidRPr="00785B06">
        <w:rPr>
          <w:rStyle w:val="Char7"/>
          <w:rFonts w:hint="cs"/>
          <w:rtl/>
        </w:rPr>
        <w:t>ی</w:t>
      </w:r>
      <w:r w:rsidR="00B549E8" w:rsidRPr="00C76A66">
        <w:rPr>
          <w:rStyle w:val="Char7"/>
          <w:rFonts w:hint="cs"/>
          <w:rtl/>
        </w:rPr>
        <w:t>ن</w:t>
      </w:r>
      <w:r w:rsidR="00785B06" w:rsidRPr="00785B06">
        <w:rPr>
          <w:rStyle w:val="Char7"/>
          <w:rFonts w:hint="cs"/>
          <w:rtl/>
        </w:rPr>
        <w:t>ی</w:t>
      </w:r>
      <w:r w:rsidR="00B549E8" w:rsidRPr="00C76A66">
        <w:rPr>
          <w:rStyle w:val="Char7"/>
          <w:rFonts w:hint="cs"/>
          <w:rtl/>
        </w:rPr>
        <w:t xml:space="preserve"> او نش</w:t>
      </w:r>
      <w:r w:rsidR="00785B06" w:rsidRPr="00785B06">
        <w:rPr>
          <w:rStyle w:val="Char7"/>
          <w:rFonts w:hint="cs"/>
          <w:rtl/>
        </w:rPr>
        <w:t>ی</w:t>
      </w:r>
      <w:r w:rsidR="00B549E8" w:rsidRPr="00C76A66">
        <w:rPr>
          <w:rStyle w:val="Char7"/>
          <w:rFonts w:hint="cs"/>
          <w:rtl/>
        </w:rPr>
        <w:t>ند و آن را ا</w:t>
      </w:r>
      <w:r w:rsidR="00785B06" w:rsidRPr="00785B06">
        <w:rPr>
          <w:rStyle w:val="Char7"/>
          <w:rFonts w:hint="cs"/>
          <w:rtl/>
        </w:rPr>
        <w:t>ی</w:t>
      </w:r>
      <w:r w:rsidR="00B549E8" w:rsidRPr="00C76A66">
        <w:rPr>
          <w:rStyle w:val="Char7"/>
          <w:rFonts w:hint="cs"/>
          <w:rtl/>
        </w:rPr>
        <w:t>ن طرف و آن طرف برهاند</w:t>
      </w:r>
      <w:r w:rsidR="00B549E8" w:rsidRPr="00C76A66">
        <w:rPr>
          <w:rStyle w:val="Charc"/>
          <w:rFonts w:hint="cs"/>
          <w:rtl/>
        </w:rPr>
        <w:t>»</w:t>
      </w:r>
      <w:r w:rsidR="00C76A66" w:rsidRPr="00C76A66">
        <w:rPr>
          <w:rStyle w:val="Char2"/>
          <w:rFonts w:hint="cs"/>
          <w:rtl/>
        </w:rPr>
        <w:t>.</w:t>
      </w:r>
    </w:p>
    <w:p w:rsidR="00B549E8" w:rsidRPr="00C97A77" w:rsidRDefault="00C97A77" w:rsidP="00B549E8">
      <w:pPr>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B549E8" w:rsidRPr="00C97A77">
        <w:rPr>
          <w:rStyle w:val="Char2"/>
          <w:rFonts w:hint="cs"/>
          <w:rtl/>
        </w:rPr>
        <w:t xml:space="preserve"> از مردان سلف صالح ب</w:t>
      </w:r>
      <w:r w:rsidRPr="00C97A77">
        <w:rPr>
          <w:rStyle w:val="Char2"/>
          <w:rFonts w:hint="cs"/>
          <w:rtl/>
        </w:rPr>
        <w:t>ی</w:t>
      </w:r>
      <w:r w:rsidR="00B549E8" w:rsidRPr="00C97A77">
        <w:rPr>
          <w:rStyle w:val="Char2"/>
          <w:rFonts w:hint="cs"/>
          <w:rtl/>
        </w:rPr>
        <w:t>مار شد. بعض</w:t>
      </w:r>
      <w:r w:rsidRPr="00C97A77">
        <w:rPr>
          <w:rStyle w:val="Char2"/>
          <w:rFonts w:hint="cs"/>
          <w:rtl/>
        </w:rPr>
        <w:t>ی</w:t>
      </w:r>
      <w:r w:rsidR="00B549E8" w:rsidRPr="00C97A77">
        <w:rPr>
          <w:rStyle w:val="Char2"/>
          <w:rFonts w:hint="cs"/>
          <w:rtl/>
        </w:rPr>
        <w:t xml:space="preserve"> از </w:t>
      </w:r>
      <w:r w:rsidRPr="00C97A77">
        <w:rPr>
          <w:rStyle w:val="Char2"/>
          <w:rFonts w:hint="cs"/>
          <w:rtl/>
        </w:rPr>
        <w:t>ی</w:t>
      </w:r>
      <w:r w:rsidR="00B549E8" w:rsidRPr="00C97A77">
        <w:rPr>
          <w:rStyle w:val="Char2"/>
          <w:rFonts w:hint="cs"/>
          <w:rtl/>
        </w:rPr>
        <w:t>ارانش به ع</w:t>
      </w:r>
      <w:r w:rsidRPr="00C97A77">
        <w:rPr>
          <w:rStyle w:val="Char2"/>
          <w:rFonts w:hint="cs"/>
          <w:rtl/>
        </w:rPr>
        <w:t>ی</w:t>
      </w:r>
      <w:r w:rsidR="00B549E8" w:rsidRPr="00C97A77">
        <w:rPr>
          <w:rStyle w:val="Char2"/>
          <w:rFonts w:hint="cs"/>
          <w:rtl/>
        </w:rPr>
        <w:t>ادت او رفتند. د</w:t>
      </w:r>
      <w:r w:rsidRPr="00C97A77">
        <w:rPr>
          <w:rStyle w:val="Char2"/>
          <w:rFonts w:hint="cs"/>
          <w:rtl/>
        </w:rPr>
        <w:t>ی</w:t>
      </w:r>
      <w:r w:rsidR="00B549E8" w:rsidRPr="00C97A77">
        <w:rPr>
          <w:rStyle w:val="Char2"/>
          <w:rFonts w:hint="cs"/>
          <w:rtl/>
        </w:rPr>
        <w:t xml:space="preserve">دند </w:t>
      </w:r>
      <w:r w:rsidR="006808D5" w:rsidRPr="006808D5">
        <w:rPr>
          <w:rStyle w:val="Char2"/>
          <w:rFonts w:hint="cs"/>
          <w:rtl/>
        </w:rPr>
        <w:t>ک</w:t>
      </w:r>
      <w:r w:rsidR="00B549E8" w:rsidRPr="00C97A77">
        <w:rPr>
          <w:rStyle w:val="Char2"/>
          <w:rFonts w:hint="cs"/>
          <w:rtl/>
        </w:rPr>
        <w:t>ه او با شدت و حرارت م</w:t>
      </w:r>
      <w:r w:rsidRPr="00C97A77">
        <w:rPr>
          <w:rStyle w:val="Char2"/>
          <w:rFonts w:hint="cs"/>
          <w:rtl/>
        </w:rPr>
        <w:t>ی</w:t>
      </w:r>
      <w:r w:rsidR="00B549E8" w:rsidRPr="00C97A77">
        <w:rPr>
          <w:rStyle w:val="Char2"/>
          <w:rFonts w:hint="cs"/>
          <w:rtl/>
        </w:rPr>
        <w:t>‌گر</w:t>
      </w:r>
      <w:r w:rsidRPr="00C97A77">
        <w:rPr>
          <w:rStyle w:val="Char2"/>
          <w:rFonts w:hint="cs"/>
          <w:rtl/>
        </w:rPr>
        <w:t>ی</w:t>
      </w:r>
      <w:r w:rsidR="00B549E8" w:rsidRPr="00C97A77">
        <w:rPr>
          <w:rStyle w:val="Char2"/>
          <w:rFonts w:hint="cs"/>
          <w:rtl/>
        </w:rPr>
        <w:t>د. از چن</w:t>
      </w:r>
      <w:r w:rsidRPr="00C97A77">
        <w:rPr>
          <w:rStyle w:val="Char2"/>
          <w:rFonts w:hint="cs"/>
          <w:rtl/>
        </w:rPr>
        <w:t>ی</w:t>
      </w:r>
      <w:r w:rsidR="00B549E8" w:rsidRPr="00C97A77">
        <w:rPr>
          <w:rStyle w:val="Char2"/>
          <w:rFonts w:hint="cs"/>
          <w:rtl/>
        </w:rPr>
        <w:t>ن حالت</w:t>
      </w:r>
      <w:r w:rsidRPr="00C97A77">
        <w:rPr>
          <w:rStyle w:val="Char2"/>
          <w:rFonts w:hint="cs"/>
          <w:rtl/>
        </w:rPr>
        <w:t>ی</w:t>
      </w:r>
      <w:r w:rsidR="00B549E8" w:rsidRPr="00C97A77">
        <w:rPr>
          <w:rStyle w:val="Char2"/>
          <w:rFonts w:hint="cs"/>
          <w:rtl/>
        </w:rPr>
        <w:t xml:space="preserve"> به شگفت آمدند و از او پرس</w:t>
      </w:r>
      <w:r w:rsidRPr="00C97A77">
        <w:rPr>
          <w:rStyle w:val="Char2"/>
          <w:rFonts w:hint="cs"/>
          <w:rtl/>
        </w:rPr>
        <w:t>ی</w:t>
      </w:r>
      <w:r w:rsidR="00B549E8" w:rsidRPr="00C97A77">
        <w:rPr>
          <w:rStyle w:val="Char2"/>
          <w:rFonts w:hint="cs"/>
          <w:rtl/>
        </w:rPr>
        <w:t>دند: علت ا</w:t>
      </w:r>
      <w:r w:rsidRPr="00C97A77">
        <w:rPr>
          <w:rStyle w:val="Char2"/>
          <w:rFonts w:hint="cs"/>
          <w:rtl/>
        </w:rPr>
        <w:t>ی</w:t>
      </w:r>
      <w:r w:rsidR="00B549E8" w:rsidRPr="00C97A77">
        <w:rPr>
          <w:rStyle w:val="Char2"/>
          <w:rFonts w:hint="cs"/>
          <w:rtl/>
        </w:rPr>
        <w:t>ن گر</w:t>
      </w:r>
      <w:r w:rsidRPr="00C97A77">
        <w:rPr>
          <w:rStyle w:val="Char2"/>
          <w:rFonts w:hint="cs"/>
          <w:rtl/>
        </w:rPr>
        <w:t>ی</w:t>
      </w:r>
      <w:r w:rsidR="00B549E8" w:rsidRPr="00C97A77">
        <w:rPr>
          <w:rStyle w:val="Char2"/>
          <w:rFonts w:hint="cs"/>
          <w:rtl/>
        </w:rPr>
        <w:t>ه چ</w:t>
      </w:r>
      <w:r w:rsidRPr="00C97A77">
        <w:rPr>
          <w:rStyle w:val="Char2"/>
          <w:rFonts w:hint="cs"/>
          <w:rtl/>
        </w:rPr>
        <w:t>ی</w:t>
      </w:r>
      <w:r w:rsidR="00B549E8" w:rsidRPr="00C97A77">
        <w:rPr>
          <w:rStyle w:val="Char2"/>
          <w:rFonts w:hint="cs"/>
          <w:rtl/>
        </w:rPr>
        <w:t>ست؟ ما</w:t>
      </w:r>
      <w:r w:rsidR="007A55D7">
        <w:rPr>
          <w:rStyle w:val="Char2"/>
          <w:rFonts w:hint="cs"/>
          <w:rtl/>
        </w:rPr>
        <w:t xml:space="preserve"> هیچ‌گاه </w:t>
      </w:r>
      <w:r w:rsidR="00B549E8" w:rsidRPr="00C97A77">
        <w:rPr>
          <w:rStyle w:val="Char2"/>
          <w:rFonts w:hint="cs"/>
          <w:rtl/>
        </w:rPr>
        <w:t>در زندگ</w:t>
      </w:r>
      <w:r w:rsidRPr="00C97A77">
        <w:rPr>
          <w:rStyle w:val="Char2"/>
          <w:rFonts w:hint="cs"/>
          <w:rtl/>
        </w:rPr>
        <w:t>ی</w:t>
      </w:r>
      <w:r w:rsidR="00B549E8" w:rsidRPr="00C97A77">
        <w:rPr>
          <w:rStyle w:val="Char2"/>
          <w:rFonts w:hint="cs"/>
          <w:rtl/>
        </w:rPr>
        <w:t>ت تو را ند</w:t>
      </w:r>
      <w:r w:rsidRPr="00C97A77">
        <w:rPr>
          <w:rStyle w:val="Char2"/>
          <w:rFonts w:hint="cs"/>
          <w:rtl/>
        </w:rPr>
        <w:t>ی</w:t>
      </w:r>
      <w:r w:rsidR="00B549E8" w:rsidRPr="00C97A77">
        <w:rPr>
          <w:rStyle w:val="Char2"/>
          <w:rFonts w:hint="cs"/>
          <w:rtl/>
        </w:rPr>
        <w:t>ده‌ا</w:t>
      </w:r>
      <w:r w:rsidRPr="00C97A77">
        <w:rPr>
          <w:rStyle w:val="Char2"/>
          <w:rFonts w:hint="cs"/>
          <w:rtl/>
        </w:rPr>
        <w:t>ی</w:t>
      </w:r>
      <w:r w:rsidR="00B549E8" w:rsidRPr="00C97A77">
        <w:rPr>
          <w:rStyle w:val="Char2"/>
          <w:rFonts w:hint="cs"/>
          <w:rtl/>
        </w:rPr>
        <w:t xml:space="preserve">م </w:t>
      </w:r>
      <w:r w:rsidR="006808D5" w:rsidRPr="006808D5">
        <w:rPr>
          <w:rStyle w:val="Char2"/>
          <w:rFonts w:hint="cs"/>
          <w:rtl/>
        </w:rPr>
        <w:t>ک</w:t>
      </w:r>
      <w:r w:rsidR="00B549E8" w:rsidRPr="00C97A77">
        <w:rPr>
          <w:rStyle w:val="Char2"/>
          <w:rFonts w:hint="cs"/>
          <w:rtl/>
        </w:rPr>
        <w:t>ه مرت</w:t>
      </w:r>
      <w:r w:rsidR="006808D5" w:rsidRPr="006808D5">
        <w:rPr>
          <w:rStyle w:val="Char2"/>
          <w:rFonts w:hint="cs"/>
          <w:rtl/>
        </w:rPr>
        <w:t>ک</w:t>
      </w:r>
      <w:r w:rsidR="00B549E8" w:rsidRPr="00C97A77">
        <w:rPr>
          <w:rStyle w:val="Char2"/>
          <w:rFonts w:hint="cs"/>
          <w:rtl/>
        </w:rPr>
        <w:t xml:space="preserve">ب گناه </w:t>
      </w:r>
      <w:r w:rsidR="006808D5" w:rsidRPr="006808D5">
        <w:rPr>
          <w:rStyle w:val="Char2"/>
          <w:rFonts w:hint="cs"/>
          <w:rtl/>
        </w:rPr>
        <w:t>ک</w:t>
      </w:r>
      <w:r w:rsidR="00B549E8" w:rsidRPr="00C97A77">
        <w:rPr>
          <w:rStyle w:val="Char2"/>
          <w:rFonts w:hint="cs"/>
          <w:rtl/>
        </w:rPr>
        <w:t>ب</w:t>
      </w:r>
      <w:r w:rsidRPr="00C97A77">
        <w:rPr>
          <w:rStyle w:val="Char2"/>
          <w:rFonts w:hint="cs"/>
          <w:rtl/>
        </w:rPr>
        <w:t>ی</w:t>
      </w:r>
      <w:r w:rsidR="00B549E8" w:rsidRPr="00C97A77">
        <w:rPr>
          <w:rStyle w:val="Char2"/>
          <w:rFonts w:hint="cs"/>
          <w:rtl/>
        </w:rPr>
        <w:t>ره‌ا</w:t>
      </w:r>
      <w:r w:rsidRPr="00C97A77">
        <w:rPr>
          <w:rStyle w:val="Char2"/>
          <w:rFonts w:hint="cs"/>
          <w:rtl/>
        </w:rPr>
        <w:t>ی</w:t>
      </w:r>
      <w:r w:rsidR="00B549E8" w:rsidRPr="00C97A77">
        <w:rPr>
          <w:rStyle w:val="Char2"/>
          <w:rFonts w:hint="cs"/>
          <w:rtl/>
        </w:rPr>
        <w:t xml:space="preserve"> شده و </w:t>
      </w:r>
      <w:r w:rsidRPr="00C97A77">
        <w:rPr>
          <w:rStyle w:val="Char2"/>
          <w:rFonts w:hint="cs"/>
          <w:rtl/>
        </w:rPr>
        <w:t>ی</w:t>
      </w:r>
      <w:r w:rsidR="00B549E8" w:rsidRPr="00C97A77">
        <w:rPr>
          <w:rStyle w:val="Char2"/>
          <w:rFonts w:hint="cs"/>
          <w:rtl/>
        </w:rPr>
        <w:t>ا در واجب</w:t>
      </w:r>
      <w:r w:rsidRPr="00C97A77">
        <w:rPr>
          <w:rStyle w:val="Char2"/>
          <w:rFonts w:hint="cs"/>
          <w:rtl/>
        </w:rPr>
        <w:t>ی</w:t>
      </w:r>
      <w:r w:rsidR="00B549E8" w:rsidRPr="00C97A77">
        <w:rPr>
          <w:rStyle w:val="Char2"/>
          <w:rFonts w:hint="cs"/>
          <w:rtl/>
        </w:rPr>
        <w:t xml:space="preserve"> </w:t>
      </w:r>
      <w:r w:rsidR="006808D5" w:rsidRPr="006808D5">
        <w:rPr>
          <w:rStyle w:val="Char2"/>
          <w:rFonts w:hint="cs"/>
          <w:rtl/>
        </w:rPr>
        <w:t>ک</w:t>
      </w:r>
      <w:r w:rsidR="00B549E8" w:rsidRPr="00C97A77">
        <w:rPr>
          <w:rStyle w:val="Char2"/>
          <w:rFonts w:hint="cs"/>
          <w:rtl/>
        </w:rPr>
        <w:t>وتاه</w:t>
      </w:r>
      <w:r w:rsidRPr="00C97A77">
        <w:rPr>
          <w:rStyle w:val="Char2"/>
          <w:rFonts w:hint="cs"/>
          <w:rtl/>
        </w:rPr>
        <w:t>ی</w:t>
      </w:r>
      <w:r w:rsidR="00B549E8" w:rsidRPr="00C97A77">
        <w:rPr>
          <w:rStyle w:val="Char2"/>
          <w:rFonts w:hint="cs"/>
          <w:rtl/>
        </w:rPr>
        <w:t xml:space="preserve"> نموده و </w:t>
      </w:r>
      <w:r w:rsidRPr="00C97A77">
        <w:rPr>
          <w:rStyle w:val="Char2"/>
          <w:rFonts w:hint="cs"/>
          <w:rtl/>
        </w:rPr>
        <w:t>ی</w:t>
      </w:r>
      <w:r w:rsidR="00B549E8" w:rsidRPr="00C97A77">
        <w:rPr>
          <w:rStyle w:val="Char2"/>
          <w:rFonts w:hint="cs"/>
          <w:rtl/>
        </w:rPr>
        <w:t>ا حق</w:t>
      </w:r>
      <w:r w:rsidRPr="00C97A77">
        <w:rPr>
          <w:rStyle w:val="Char2"/>
          <w:rFonts w:hint="cs"/>
          <w:rtl/>
        </w:rPr>
        <w:t>ی</w:t>
      </w:r>
      <w:r w:rsidR="00B549E8" w:rsidRPr="00C97A77">
        <w:rPr>
          <w:rStyle w:val="Char2"/>
          <w:rFonts w:hint="cs"/>
          <w:rtl/>
        </w:rPr>
        <w:t xml:space="preserve"> را تض</w:t>
      </w:r>
      <w:r w:rsidRPr="00C97A77">
        <w:rPr>
          <w:rStyle w:val="Char2"/>
          <w:rFonts w:hint="cs"/>
          <w:rtl/>
        </w:rPr>
        <w:t>یی</w:t>
      </w:r>
      <w:r w:rsidR="00B549E8" w:rsidRPr="00C97A77">
        <w:rPr>
          <w:rStyle w:val="Char2"/>
          <w:rFonts w:hint="cs"/>
          <w:rtl/>
        </w:rPr>
        <w:t xml:space="preserve">ع </w:t>
      </w:r>
      <w:r w:rsidR="006808D5" w:rsidRPr="006808D5">
        <w:rPr>
          <w:rStyle w:val="Char2"/>
          <w:rFonts w:hint="cs"/>
          <w:rtl/>
        </w:rPr>
        <w:t>ک</w:t>
      </w:r>
      <w:r w:rsidR="00B549E8" w:rsidRPr="00C97A77">
        <w:rPr>
          <w:rStyle w:val="Char2"/>
          <w:rFonts w:hint="cs"/>
          <w:rtl/>
        </w:rPr>
        <w:t>رده باش</w:t>
      </w:r>
      <w:r w:rsidRPr="00C97A77">
        <w:rPr>
          <w:rStyle w:val="Char2"/>
          <w:rFonts w:hint="cs"/>
          <w:rtl/>
        </w:rPr>
        <w:t>ی</w:t>
      </w:r>
      <w:r w:rsidR="00B549E8" w:rsidRPr="00C97A77">
        <w:rPr>
          <w:rStyle w:val="Char2"/>
          <w:rFonts w:hint="cs"/>
          <w:rtl/>
        </w:rPr>
        <w:t>؟ جواب داد: به خدا قسم گر</w:t>
      </w:r>
      <w:r w:rsidRPr="00C97A77">
        <w:rPr>
          <w:rStyle w:val="Char2"/>
          <w:rFonts w:hint="cs"/>
          <w:rtl/>
        </w:rPr>
        <w:t>ی</w:t>
      </w:r>
      <w:r w:rsidR="00B549E8" w:rsidRPr="00C97A77">
        <w:rPr>
          <w:rStyle w:val="Char2"/>
          <w:rFonts w:hint="cs"/>
          <w:rtl/>
        </w:rPr>
        <w:t>ه‌ام به خاطر تر</w:t>
      </w:r>
      <w:r w:rsidR="006808D5" w:rsidRPr="006808D5">
        <w:rPr>
          <w:rStyle w:val="Char2"/>
          <w:rFonts w:hint="cs"/>
          <w:rtl/>
        </w:rPr>
        <w:t>ک</w:t>
      </w:r>
      <w:r w:rsidR="00B549E8" w:rsidRPr="00C97A77">
        <w:rPr>
          <w:rStyle w:val="Char2"/>
          <w:rFonts w:hint="cs"/>
          <w:rtl/>
        </w:rPr>
        <w:t xml:space="preserve"> واجب</w:t>
      </w:r>
      <w:r w:rsidRPr="00C97A77">
        <w:rPr>
          <w:rStyle w:val="Char2"/>
          <w:rFonts w:hint="cs"/>
          <w:rtl/>
        </w:rPr>
        <w:t>ی</w:t>
      </w:r>
      <w:r w:rsidR="00B549E8" w:rsidRPr="00C97A77">
        <w:rPr>
          <w:rStyle w:val="Char2"/>
          <w:rFonts w:hint="cs"/>
          <w:rtl/>
        </w:rPr>
        <w:t xml:space="preserve"> و </w:t>
      </w:r>
      <w:r w:rsidRPr="00C97A77">
        <w:rPr>
          <w:rStyle w:val="Char2"/>
          <w:rFonts w:hint="cs"/>
          <w:rtl/>
        </w:rPr>
        <w:t>ی</w:t>
      </w:r>
      <w:r w:rsidR="00B549E8" w:rsidRPr="00C97A77">
        <w:rPr>
          <w:rStyle w:val="Char2"/>
          <w:rFonts w:hint="cs"/>
          <w:rtl/>
        </w:rPr>
        <w:t>ا انجام حرام</w:t>
      </w:r>
      <w:r w:rsidRPr="00C97A77">
        <w:rPr>
          <w:rStyle w:val="Char2"/>
          <w:rFonts w:hint="cs"/>
          <w:rtl/>
        </w:rPr>
        <w:t>ی</w:t>
      </w:r>
      <w:r w:rsidR="00B549E8" w:rsidRPr="00C97A77">
        <w:rPr>
          <w:rStyle w:val="Char2"/>
          <w:rFonts w:hint="cs"/>
          <w:rtl/>
        </w:rPr>
        <w:t xml:space="preserve"> و </w:t>
      </w:r>
      <w:r w:rsidRPr="00C97A77">
        <w:rPr>
          <w:rStyle w:val="Char2"/>
          <w:rFonts w:hint="cs"/>
          <w:rtl/>
        </w:rPr>
        <w:t>ی</w:t>
      </w:r>
      <w:r w:rsidR="00B549E8" w:rsidRPr="00C97A77">
        <w:rPr>
          <w:rStyle w:val="Char2"/>
          <w:rFonts w:hint="cs"/>
          <w:rtl/>
        </w:rPr>
        <w:t>ا تباه</w:t>
      </w:r>
      <w:r w:rsidRPr="00C97A77">
        <w:rPr>
          <w:rStyle w:val="Char2"/>
          <w:rFonts w:hint="cs"/>
          <w:rtl/>
        </w:rPr>
        <w:t>ی</w:t>
      </w:r>
      <w:r w:rsidR="00B549E8" w:rsidRPr="00C97A77">
        <w:rPr>
          <w:rStyle w:val="Char2"/>
          <w:rFonts w:hint="cs"/>
          <w:rtl/>
        </w:rPr>
        <w:t xml:space="preserve"> حق</w:t>
      </w:r>
      <w:r w:rsidRPr="00C97A77">
        <w:rPr>
          <w:rStyle w:val="Char2"/>
          <w:rFonts w:hint="cs"/>
          <w:rtl/>
        </w:rPr>
        <w:t>ی</w:t>
      </w:r>
      <w:r w:rsidR="00B549E8" w:rsidRPr="00C97A77">
        <w:rPr>
          <w:rStyle w:val="Char2"/>
          <w:rFonts w:hint="cs"/>
          <w:rtl/>
        </w:rPr>
        <w:t xml:space="preserve"> نبوده و ن</w:t>
      </w:r>
      <w:r w:rsidRPr="00C97A77">
        <w:rPr>
          <w:rStyle w:val="Char2"/>
          <w:rFonts w:hint="cs"/>
          <w:rtl/>
        </w:rPr>
        <w:t>ی</w:t>
      </w:r>
      <w:r w:rsidR="00B549E8" w:rsidRPr="00C97A77">
        <w:rPr>
          <w:rStyle w:val="Char2"/>
          <w:rFonts w:hint="cs"/>
          <w:rtl/>
        </w:rPr>
        <w:t>ست بل</w:t>
      </w:r>
      <w:r w:rsidR="006808D5" w:rsidRPr="006808D5">
        <w:rPr>
          <w:rStyle w:val="Char2"/>
          <w:rFonts w:hint="cs"/>
          <w:rtl/>
        </w:rPr>
        <w:t>ک</w:t>
      </w:r>
      <w:r w:rsidR="00B549E8" w:rsidRPr="00C97A77">
        <w:rPr>
          <w:rStyle w:val="Char2"/>
          <w:rFonts w:hint="cs"/>
          <w:rtl/>
        </w:rPr>
        <w:t>ه گر</w:t>
      </w:r>
      <w:r w:rsidRPr="00C97A77">
        <w:rPr>
          <w:rStyle w:val="Char2"/>
          <w:rFonts w:hint="cs"/>
          <w:rtl/>
        </w:rPr>
        <w:t>ی</w:t>
      </w:r>
      <w:r w:rsidR="00B549E8" w:rsidRPr="00C97A77">
        <w:rPr>
          <w:rStyle w:val="Char2"/>
          <w:rFonts w:hint="cs"/>
          <w:rtl/>
        </w:rPr>
        <w:t>ه‌ام به ا</w:t>
      </w:r>
      <w:r w:rsidRPr="00C97A77">
        <w:rPr>
          <w:rStyle w:val="Char2"/>
          <w:rFonts w:hint="cs"/>
          <w:rtl/>
        </w:rPr>
        <w:t>ی</w:t>
      </w:r>
      <w:r w:rsidR="00B549E8" w:rsidRPr="00C97A77">
        <w:rPr>
          <w:rStyle w:val="Char2"/>
          <w:rFonts w:hint="cs"/>
          <w:rtl/>
        </w:rPr>
        <w:t>ن دل</w:t>
      </w:r>
      <w:r w:rsidRPr="00C97A77">
        <w:rPr>
          <w:rStyle w:val="Char2"/>
          <w:rFonts w:hint="cs"/>
          <w:rtl/>
        </w:rPr>
        <w:t>ی</w:t>
      </w:r>
      <w:r w:rsidR="00B549E8" w:rsidRPr="00C97A77">
        <w:rPr>
          <w:rStyle w:val="Char2"/>
          <w:rFonts w:hint="cs"/>
          <w:rtl/>
        </w:rPr>
        <w:t xml:space="preserve">ل است </w:t>
      </w:r>
      <w:r w:rsidR="006808D5" w:rsidRPr="006808D5">
        <w:rPr>
          <w:rStyle w:val="Char2"/>
          <w:rFonts w:hint="cs"/>
          <w:rtl/>
        </w:rPr>
        <w:t>ک</w:t>
      </w:r>
      <w:r w:rsidR="00B549E8" w:rsidRPr="00C97A77">
        <w:rPr>
          <w:rStyle w:val="Char2"/>
          <w:rFonts w:hint="cs"/>
          <w:rtl/>
        </w:rPr>
        <w:t>ه م</w:t>
      </w:r>
      <w:r w:rsidRPr="00C97A77">
        <w:rPr>
          <w:rStyle w:val="Char2"/>
          <w:rFonts w:hint="cs"/>
          <w:rtl/>
        </w:rPr>
        <w:t>ی</w:t>
      </w:r>
      <w:r w:rsidR="00B549E8" w:rsidRPr="00C97A77">
        <w:rPr>
          <w:rStyle w:val="Char2"/>
          <w:rFonts w:hint="cs"/>
          <w:rtl/>
        </w:rPr>
        <w:t>‌ترسم مرت</w:t>
      </w:r>
      <w:r w:rsidR="006808D5" w:rsidRPr="006808D5">
        <w:rPr>
          <w:rStyle w:val="Char2"/>
          <w:rFonts w:hint="cs"/>
          <w:rtl/>
        </w:rPr>
        <w:t>ک</w:t>
      </w:r>
      <w:r w:rsidR="00B549E8" w:rsidRPr="00C97A77">
        <w:rPr>
          <w:rStyle w:val="Char2"/>
          <w:rFonts w:hint="cs"/>
          <w:rtl/>
        </w:rPr>
        <w:t>ب گناه</w:t>
      </w:r>
      <w:r w:rsidRPr="00C97A77">
        <w:rPr>
          <w:rStyle w:val="Char2"/>
          <w:rFonts w:hint="cs"/>
          <w:rtl/>
        </w:rPr>
        <w:t>ی</w:t>
      </w:r>
      <w:r w:rsidR="00B549E8" w:rsidRPr="00C97A77">
        <w:rPr>
          <w:rStyle w:val="Char2"/>
          <w:rFonts w:hint="cs"/>
          <w:rtl/>
        </w:rPr>
        <w:t xml:space="preserve"> شده باشم </w:t>
      </w:r>
      <w:r w:rsidR="006808D5" w:rsidRPr="006808D5">
        <w:rPr>
          <w:rStyle w:val="Char2"/>
          <w:rFonts w:hint="cs"/>
          <w:rtl/>
        </w:rPr>
        <w:t>ک</w:t>
      </w:r>
      <w:r w:rsidR="00B549E8" w:rsidRPr="00C97A77">
        <w:rPr>
          <w:rStyle w:val="Char2"/>
          <w:rFonts w:hint="cs"/>
          <w:rtl/>
        </w:rPr>
        <w:t>ه من</w:t>
      </w:r>
      <w:r w:rsidR="0091065E">
        <w:rPr>
          <w:rStyle w:val="Char2"/>
          <w:rFonts w:hint="cs"/>
          <w:rtl/>
        </w:rPr>
        <w:t xml:space="preserve"> </w:t>
      </w:r>
      <w:r w:rsidR="00B549E8" w:rsidRPr="00C97A77">
        <w:rPr>
          <w:rStyle w:val="Char2"/>
          <w:rFonts w:hint="cs"/>
          <w:rtl/>
        </w:rPr>
        <w:t>آن را سب</w:t>
      </w:r>
      <w:r w:rsidR="006808D5" w:rsidRPr="006808D5">
        <w:rPr>
          <w:rStyle w:val="Char2"/>
          <w:rFonts w:hint="cs"/>
          <w:rtl/>
        </w:rPr>
        <w:t>ک</w:t>
      </w:r>
      <w:r w:rsidR="00B549E8" w:rsidRPr="00C97A77">
        <w:rPr>
          <w:rStyle w:val="Char2"/>
          <w:rFonts w:hint="cs"/>
          <w:rtl/>
        </w:rPr>
        <w:t xml:space="preserve"> و خوار شمرده باشم ول</w:t>
      </w:r>
      <w:r w:rsidRPr="00C97A77">
        <w:rPr>
          <w:rStyle w:val="Char2"/>
          <w:rFonts w:hint="cs"/>
          <w:rtl/>
        </w:rPr>
        <w:t>ی</w:t>
      </w:r>
      <w:r w:rsidR="00B549E8" w:rsidRPr="00C97A77">
        <w:rPr>
          <w:rStyle w:val="Char2"/>
          <w:rFonts w:hint="cs"/>
          <w:rtl/>
        </w:rPr>
        <w:t xml:space="preserve"> نزد خداوند بزرگ و عظ</w:t>
      </w:r>
      <w:r w:rsidRPr="00C97A77">
        <w:rPr>
          <w:rStyle w:val="Char2"/>
          <w:rFonts w:hint="cs"/>
          <w:rtl/>
        </w:rPr>
        <w:t>ی</w:t>
      </w:r>
      <w:r w:rsidR="00B549E8" w:rsidRPr="00C97A77">
        <w:rPr>
          <w:rStyle w:val="Char2"/>
          <w:rFonts w:hint="cs"/>
          <w:rtl/>
        </w:rPr>
        <w:t>م باشد!!</w:t>
      </w:r>
      <w:r w:rsidR="00C76A66" w:rsidRPr="00C97A77">
        <w:rPr>
          <w:rStyle w:val="Char2"/>
          <w:rFonts w:hint="cs"/>
          <w:rtl/>
        </w:rPr>
        <w:t>.</w:t>
      </w:r>
    </w:p>
    <w:p w:rsidR="00B549E8" w:rsidRPr="00C97A77" w:rsidRDefault="008C6896" w:rsidP="007C778F">
      <w:pPr>
        <w:bidi/>
        <w:ind w:firstLine="284"/>
        <w:jc w:val="both"/>
        <w:rPr>
          <w:rStyle w:val="Char2"/>
          <w:rtl/>
        </w:rPr>
      </w:pPr>
      <w:r w:rsidRPr="00C97A77">
        <w:rPr>
          <w:rStyle w:val="Char2"/>
          <w:rFonts w:hint="cs"/>
          <w:rtl/>
        </w:rPr>
        <w:t>و ا</w:t>
      </w:r>
      <w:r w:rsidR="00C97A77" w:rsidRPr="00C97A77">
        <w:rPr>
          <w:rStyle w:val="Char2"/>
          <w:rFonts w:hint="cs"/>
          <w:rtl/>
        </w:rPr>
        <w:t>ی</w:t>
      </w:r>
      <w:r w:rsidRPr="00C97A77">
        <w:rPr>
          <w:rStyle w:val="Char2"/>
          <w:rFonts w:hint="cs"/>
          <w:rtl/>
        </w:rPr>
        <w:t>ن اشاره به ب</w:t>
      </w:r>
      <w:r w:rsidR="00C97A77" w:rsidRPr="00C97A77">
        <w:rPr>
          <w:rStyle w:val="Char2"/>
          <w:rFonts w:hint="cs"/>
          <w:rtl/>
        </w:rPr>
        <w:t>ی</w:t>
      </w:r>
      <w:r w:rsidRPr="00C97A77">
        <w:rPr>
          <w:rStyle w:val="Char2"/>
          <w:rFonts w:hint="cs"/>
          <w:rtl/>
        </w:rPr>
        <w:t>ان قرآن در رابطه با داستان ام‌المؤمن</w:t>
      </w:r>
      <w:r w:rsidR="00C97A77" w:rsidRPr="00C97A77">
        <w:rPr>
          <w:rStyle w:val="Char2"/>
          <w:rFonts w:hint="cs"/>
          <w:rtl/>
        </w:rPr>
        <w:t>ی</w:t>
      </w:r>
      <w:r w:rsidRPr="00C97A77">
        <w:rPr>
          <w:rStyle w:val="Char2"/>
          <w:rFonts w:hint="cs"/>
          <w:rtl/>
        </w:rPr>
        <w:t>ن عا</w:t>
      </w:r>
      <w:r w:rsidR="00C97A77" w:rsidRPr="00C97A77">
        <w:rPr>
          <w:rStyle w:val="Char2"/>
          <w:rFonts w:hint="cs"/>
          <w:rtl/>
        </w:rPr>
        <w:t>ی</w:t>
      </w:r>
      <w:r w:rsidRPr="00C97A77">
        <w:rPr>
          <w:rStyle w:val="Char2"/>
          <w:rFonts w:hint="cs"/>
          <w:rtl/>
        </w:rPr>
        <w:t>شه</w:t>
      </w:r>
      <w:r w:rsidR="0091065E">
        <w:rPr>
          <w:rStyle w:val="Char2"/>
          <w:rFonts w:hint="cs"/>
          <w:rtl/>
        </w:rPr>
        <w:t xml:space="preserve"> </w:t>
      </w:r>
      <w:r w:rsidR="0024612F" w:rsidRPr="0024612F">
        <w:rPr>
          <w:rFonts w:cs="CTraditional Arabic" w:hint="cs"/>
          <w:sz w:val="28"/>
          <w:szCs w:val="28"/>
          <w:rtl/>
        </w:rPr>
        <w:t>ل</w:t>
      </w:r>
      <w:r w:rsidRPr="00C97A77">
        <w:rPr>
          <w:rStyle w:val="Char2"/>
          <w:rFonts w:hint="cs"/>
          <w:rtl/>
        </w:rPr>
        <w:t xml:space="preserve"> دارد </w:t>
      </w:r>
      <w:r w:rsidR="006808D5" w:rsidRPr="006808D5">
        <w:rPr>
          <w:rStyle w:val="Char2"/>
          <w:rFonts w:hint="cs"/>
          <w:rtl/>
        </w:rPr>
        <w:t>ک</w:t>
      </w:r>
      <w:r w:rsidRPr="00C97A77">
        <w:rPr>
          <w:rStyle w:val="Char2"/>
          <w:rFonts w:hint="cs"/>
          <w:rtl/>
        </w:rPr>
        <w:t>ه چگونه زبان بعض</w:t>
      </w:r>
      <w:r w:rsidR="00C97A77" w:rsidRPr="00C97A77">
        <w:rPr>
          <w:rStyle w:val="Char2"/>
          <w:rFonts w:hint="cs"/>
          <w:rtl/>
        </w:rPr>
        <w:t>ی</w:t>
      </w:r>
      <w:r w:rsidRPr="00C97A77">
        <w:rPr>
          <w:rStyle w:val="Char2"/>
          <w:rFonts w:hint="cs"/>
          <w:rtl/>
        </w:rPr>
        <w:t xml:space="preserve"> از مسلمانان در ارتباط با آن بهتان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بر حضرت عا</w:t>
      </w:r>
      <w:r w:rsidR="00C97A77" w:rsidRPr="00C97A77">
        <w:rPr>
          <w:rStyle w:val="Char2"/>
          <w:rFonts w:hint="cs"/>
          <w:rtl/>
        </w:rPr>
        <w:t>ی</w:t>
      </w:r>
      <w:r w:rsidRPr="00C97A77">
        <w:rPr>
          <w:rStyle w:val="Char2"/>
          <w:rFonts w:hint="cs"/>
          <w:rtl/>
        </w:rPr>
        <w:t>شه</w:t>
      </w:r>
      <w:r w:rsidR="0091065E">
        <w:rPr>
          <w:rStyle w:val="Char2"/>
          <w:rFonts w:hint="cs"/>
          <w:rtl/>
        </w:rPr>
        <w:t xml:space="preserve"> </w:t>
      </w:r>
      <w:r w:rsidR="0024612F" w:rsidRPr="0024612F">
        <w:rPr>
          <w:rFonts w:cs="CTraditional Arabic" w:hint="cs"/>
          <w:sz w:val="28"/>
          <w:szCs w:val="28"/>
          <w:rtl/>
        </w:rPr>
        <w:t>ل</w:t>
      </w:r>
      <w:r w:rsidRPr="00C97A77">
        <w:rPr>
          <w:rStyle w:val="Char2"/>
          <w:rFonts w:hint="cs"/>
          <w:rtl/>
        </w:rPr>
        <w:t xml:space="preserve"> وارد شد (قض</w:t>
      </w:r>
      <w:r w:rsidR="00C97A77" w:rsidRPr="00C97A77">
        <w:rPr>
          <w:rStyle w:val="Char2"/>
          <w:rFonts w:hint="cs"/>
          <w:rtl/>
        </w:rPr>
        <w:t>ی</w:t>
      </w:r>
      <w:r w:rsidRPr="00C97A77">
        <w:rPr>
          <w:rStyle w:val="Char2"/>
          <w:rFonts w:hint="cs"/>
          <w:rtl/>
        </w:rPr>
        <w:t>ه اف</w:t>
      </w:r>
      <w:r w:rsidR="006808D5" w:rsidRPr="006808D5">
        <w:rPr>
          <w:rStyle w:val="Char2"/>
          <w:rFonts w:hint="cs"/>
          <w:rtl/>
        </w:rPr>
        <w:t>ک</w:t>
      </w:r>
      <w:r w:rsidRPr="00C97A77">
        <w:rPr>
          <w:rStyle w:val="Char2"/>
          <w:rFonts w:hint="cs"/>
          <w:rtl/>
        </w:rPr>
        <w:t>) و منافقان آن را شا</w:t>
      </w:r>
      <w:r w:rsidR="00C97A77" w:rsidRPr="00C97A77">
        <w:rPr>
          <w:rStyle w:val="Char2"/>
          <w:rFonts w:hint="cs"/>
          <w:rtl/>
        </w:rPr>
        <w:t>ی</w:t>
      </w:r>
      <w:r w:rsidRPr="00C97A77">
        <w:rPr>
          <w:rStyle w:val="Char2"/>
          <w:rFonts w:hint="cs"/>
          <w:rtl/>
        </w:rPr>
        <w:t>ع گرداندند، به ا</w:t>
      </w:r>
      <w:r w:rsidR="00C97A77" w:rsidRPr="00C97A77">
        <w:rPr>
          <w:rStyle w:val="Char2"/>
          <w:rFonts w:hint="cs"/>
          <w:rtl/>
        </w:rPr>
        <w:t>ی</w:t>
      </w:r>
      <w:r w:rsidRPr="00C97A77">
        <w:rPr>
          <w:rStyle w:val="Char2"/>
          <w:rFonts w:hint="cs"/>
          <w:rtl/>
        </w:rPr>
        <w:t>ن طرف و آن طرف م</w:t>
      </w:r>
      <w:r w:rsidR="00C97A77" w:rsidRPr="00C97A77">
        <w:rPr>
          <w:rStyle w:val="Char2"/>
          <w:rFonts w:hint="cs"/>
          <w:rtl/>
        </w:rPr>
        <w:t>ی</w:t>
      </w:r>
      <w:r w:rsidRPr="00C97A77">
        <w:rPr>
          <w:rStyle w:val="Char2"/>
          <w:rFonts w:hint="cs"/>
          <w:rtl/>
        </w:rPr>
        <w:t>‌چرخ</w:t>
      </w:r>
      <w:r w:rsidR="00C97A77" w:rsidRPr="00C97A77">
        <w:rPr>
          <w:rStyle w:val="Char2"/>
          <w:rFonts w:hint="cs"/>
          <w:rtl/>
        </w:rPr>
        <w:t>ی</w:t>
      </w:r>
      <w:r w:rsidRPr="00C97A77">
        <w:rPr>
          <w:rStyle w:val="Char2"/>
          <w:rFonts w:hint="cs"/>
          <w:rtl/>
        </w:rPr>
        <w:t>د و ذ</w:t>
      </w:r>
      <w:r w:rsidR="006808D5" w:rsidRPr="006808D5">
        <w:rPr>
          <w:rStyle w:val="Char2"/>
          <w:rFonts w:hint="cs"/>
          <w:rtl/>
        </w:rPr>
        <w:t>ک</w:t>
      </w:r>
      <w:r w:rsidRPr="00C97A77">
        <w:rPr>
          <w:rStyle w:val="Char2"/>
          <w:rFonts w:hint="cs"/>
          <w:rtl/>
        </w:rPr>
        <w:t>ر و ب</w:t>
      </w:r>
      <w:r w:rsidR="00C97A77" w:rsidRPr="00C97A77">
        <w:rPr>
          <w:rStyle w:val="Char2"/>
          <w:rFonts w:hint="cs"/>
          <w:rtl/>
        </w:rPr>
        <w:t>ی</w:t>
      </w:r>
      <w:r w:rsidRPr="00C97A77">
        <w:rPr>
          <w:rStyle w:val="Char2"/>
          <w:rFonts w:hint="cs"/>
          <w:rtl/>
        </w:rPr>
        <w:t>ان آن را سب</w:t>
      </w:r>
      <w:r w:rsidR="006808D5" w:rsidRPr="006808D5">
        <w:rPr>
          <w:rStyle w:val="Char2"/>
          <w:rFonts w:hint="cs"/>
          <w:rtl/>
        </w:rPr>
        <w:t>ک</w:t>
      </w:r>
      <w:r w:rsidRPr="00C97A77">
        <w:rPr>
          <w:rStyle w:val="Char2"/>
          <w:rFonts w:hint="cs"/>
          <w:rtl/>
        </w:rPr>
        <w:t xml:space="preserve"> و خوار م</w:t>
      </w:r>
      <w:r w:rsidR="00C97A77" w:rsidRPr="00C97A77">
        <w:rPr>
          <w:rStyle w:val="Char2"/>
          <w:rFonts w:hint="cs"/>
          <w:rtl/>
        </w:rPr>
        <w:t>ی</w:t>
      </w:r>
      <w:r w:rsidRPr="00C97A77">
        <w:rPr>
          <w:rStyle w:val="Char2"/>
          <w:rFonts w:hint="cs"/>
          <w:rtl/>
        </w:rPr>
        <w:t xml:space="preserve">‌شمردند تا آنجا </w:t>
      </w:r>
      <w:r w:rsidR="006808D5" w:rsidRPr="006808D5">
        <w:rPr>
          <w:rStyle w:val="Char2"/>
          <w:rFonts w:hint="cs"/>
          <w:rtl/>
        </w:rPr>
        <w:t>ک</w:t>
      </w:r>
      <w:r w:rsidRPr="00C97A77">
        <w:rPr>
          <w:rStyle w:val="Char2"/>
          <w:rFonts w:hint="cs"/>
          <w:rtl/>
        </w:rPr>
        <w:t>ه بعض</w:t>
      </w:r>
      <w:r w:rsidR="00C97A77" w:rsidRPr="00C97A77">
        <w:rPr>
          <w:rStyle w:val="Char2"/>
          <w:rFonts w:hint="cs"/>
          <w:rtl/>
        </w:rPr>
        <w:t>ی</w:t>
      </w:r>
      <w:r w:rsidRPr="00C97A77">
        <w:rPr>
          <w:rStyle w:val="Char2"/>
          <w:rFonts w:hint="cs"/>
          <w:rtl/>
        </w:rPr>
        <w:t xml:space="preserve"> به عنوان چ</w:t>
      </w:r>
      <w:r w:rsidR="00C97A77" w:rsidRPr="00C97A77">
        <w:rPr>
          <w:rStyle w:val="Char2"/>
          <w:rFonts w:hint="cs"/>
          <w:rtl/>
        </w:rPr>
        <w:t>ی</w:t>
      </w:r>
      <w:r w:rsidRPr="00C97A77">
        <w:rPr>
          <w:rStyle w:val="Char2"/>
          <w:rFonts w:hint="cs"/>
          <w:rtl/>
        </w:rPr>
        <w:t>ز ب</w:t>
      </w:r>
      <w:r w:rsidR="00C97A77" w:rsidRPr="00C97A77">
        <w:rPr>
          <w:rStyle w:val="Char2"/>
          <w:rFonts w:hint="cs"/>
          <w:rtl/>
        </w:rPr>
        <w:t>ی</w:t>
      </w:r>
      <w:r w:rsidRPr="00C97A77">
        <w:rPr>
          <w:rStyle w:val="Char2"/>
          <w:rFonts w:hint="cs"/>
          <w:rtl/>
        </w:rPr>
        <w:t>‌ارزش</w:t>
      </w:r>
      <w:r w:rsidR="00C97A77" w:rsidRPr="00C97A77">
        <w:rPr>
          <w:rStyle w:val="Char2"/>
          <w:rFonts w:hint="cs"/>
          <w:rtl/>
        </w:rPr>
        <w:t>ی</w:t>
      </w:r>
      <w:r w:rsidRPr="00C97A77">
        <w:rPr>
          <w:rStyle w:val="Char2"/>
          <w:rFonts w:hint="cs"/>
          <w:rtl/>
        </w:rPr>
        <w:t xml:space="preserve"> به ذ</w:t>
      </w:r>
      <w:r w:rsidR="006808D5" w:rsidRPr="006808D5">
        <w:rPr>
          <w:rStyle w:val="Char2"/>
          <w:rFonts w:hint="cs"/>
          <w:rtl/>
        </w:rPr>
        <w:t>ک</w:t>
      </w:r>
      <w:r w:rsidRPr="00C97A77">
        <w:rPr>
          <w:rStyle w:val="Char2"/>
          <w:rFonts w:hint="cs"/>
          <w:rtl/>
        </w:rPr>
        <w:t>ر آن شا</w:t>
      </w:r>
      <w:r w:rsidR="00C97A77" w:rsidRPr="00C97A77">
        <w:rPr>
          <w:rStyle w:val="Char2"/>
          <w:rFonts w:hint="cs"/>
          <w:rtl/>
        </w:rPr>
        <w:t>ی</w:t>
      </w:r>
      <w:r w:rsidRPr="00C97A77">
        <w:rPr>
          <w:rStyle w:val="Char2"/>
          <w:rFonts w:hint="cs"/>
          <w:rtl/>
        </w:rPr>
        <w:t>عه م</w:t>
      </w:r>
      <w:r w:rsidR="00C97A77" w:rsidRPr="00C97A77">
        <w:rPr>
          <w:rStyle w:val="Char2"/>
          <w:rFonts w:hint="cs"/>
          <w:rtl/>
        </w:rPr>
        <w:t>ی</w:t>
      </w:r>
      <w:r w:rsidRPr="00C97A77">
        <w:rPr>
          <w:rStyle w:val="Char2"/>
          <w:rFonts w:hint="cs"/>
          <w:rtl/>
        </w:rPr>
        <w:t xml:space="preserve">‌پرداختند و قرآن </w:t>
      </w:r>
      <w:r w:rsidR="006808D5" w:rsidRPr="006808D5">
        <w:rPr>
          <w:rStyle w:val="Char2"/>
          <w:rFonts w:hint="cs"/>
          <w:rtl/>
        </w:rPr>
        <w:t>ک</w:t>
      </w:r>
      <w:r w:rsidRPr="00C97A77">
        <w:rPr>
          <w:rStyle w:val="Char2"/>
          <w:rFonts w:hint="cs"/>
          <w:rtl/>
        </w:rPr>
        <w:t>ر</w:t>
      </w:r>
      <w:r w:rsidR="00C97A77" w:rsidRPr="00C97A77">
        <w:rPr>
          <w:rStyle w:val="Char2"/>
          <w:rFonts w:hint="cs"/>
          <w:rtl/>
        </w:rPr>
        <w:t>ی</w:t>
      </w:r>
      <w:r w:rsidRPr="00C97A77">
        <w:rPr>
          <w:rStyle w:val="Char2"/>
          <w:rFonts w:hint="cs"/>
          <w:rtl/>
        </w:rPr>
        <w:t>م سخت به آنان هشدار داد و فرمود:</w:t>
      </w:r>
    </w:p>
    <w:p w:rsidR="00C76A66" w:rsidRPr="00C97A77" w:rsidRDefault="00C76A66" w:rsidP="00033A42">
      <w:pPr>
        <w:pStyle w:val="a4"/>
        <w:rPr>
          <w:rStyle w:val="Char2"/>
          <w:rtl/>
        </w:rPr>
      </w:pPr>
      <w:r w:rsidRPr="00033A42">
        <w:rPr>
          <w:rStyle w:val="Charc"/>
          <w:rFonts w:hint="cs"/>
          <w:rtl/>
        </w:rPr>
        <w:t>﴿</w:t>
      </w:r>
      <w:r w:rsidRPr="00033A42">
        <w:rPr>
          <w:rtl/>
        </w:rPr>
        <w:t>وَلَو</w:t>
      </w:r>
      <w:r w:rsidRPr="00033A42">
        <w:rPr>
          <w:rFonts w:hint="cs"/>
          <w:rtl/>
        </w:rPr>
        <w:t>ۡلَآ</w:t>
      </w:r>
      <w:r w:rsidRPr="00033A42">
        <w:rPr>
          <w:rtl/>
        </w:rPr>
        <w:t xml:space="preserve"> </w:t>
      </w:r>
      <w:r w:rsidRPr="00033A42">
        <w:rPr>
          <w:rFonts w:hint="cs"/>
          <w:rtl/>
        </w:rPr>
        <w:t>إِذۡ</w:t>
      </w:r>
      <w:r w:rsidRPr="00033A42">
        <w:rPr>
          <w:rtl/>
        </w:rPr>
        <w:t xml:space="preserve"> </w:t>
      </w:r>
      <w:r w:rsidRPr="00033A42">
        <w:rPr>
          <w:rFonts w:hint="cs"/>
          <w:rtl/>
        </w:rPr>
        <w:t>سَمِعۡتُمُوهُ</w:t>
      </w:r>
      <w:r w:rsidRPr="00033A42">
        <w:rPr>
          <w:rtl/>
        </w:rPr>
        <w:t xml:space="preserve"> </w:t>
      </w:r>
      <w:r w:rsidRPr="00033A42">
        <w:rPr>
          <w:rFonts w:hint="cs"/>
          <w:rtl/>
        </w:rPr>
        <w:t>قُلۡتُم</w:t>
      </w:r>
      <w:r w:rsidRPr="00033A42">
        <w:rPr>
          <w:rtl/>
        </w:rPr>
        <w:t xml:space="preserve"> </w:t>
      </w:r>
      <w:r w:rsidRPr="00033A42">
        <w:rPr>
          <w:rFonts w:hint="cs"/>
          <w:rtl/>
        </w:rPr>
        <w:t>مَّا</w:t>
      </w:r>
      <w:r w:rsidRPr="00033A42">
        <w:rPr>
          <w:rtl/>
        </w:rPr>
        <w:t xml:space="preserve"> </w:t>
      </w:r>
      <w:r w:rsidRPr="00033A42">
        <w:rPr>
          <w:rFonts w:hint="cs"/>
          <w:rtl/>
        </w:rPr>
        <w:t>يَكُونُ</w:t>
      </w:r>
      <w:r w:rsidRPr="00033A42">
        <w:rPr>
          <w:rtl/>
        </w:rPr>
        <w:t xml:space="preserve"> </w:t>
      </w:r>
      <w:r w:rsidRPr="00033A42">
        <w:rPr>
          <w:rFonts w:hint="cs"/>
          <w:rtl/>
        </w:rPr>
        <w:t>لَنَآ</w:t>
      </w:r>
      <w:r w:rsidRPr="00033A42">
        <w:rPr>
          <w:rtl/>
        </w:rPr>
        <w:t xml:space="preserve"> </w:t>
      </w:r>
      <w:r w:rsidRPr="00033A42">
        <w:rPr>
          <w:rFonts w:hint="cs"/>
          <w:rtl/>
        </w:rPr>
        <w:t>أَن</w:t>
      </w:r>
      <w:r w:rsidRPr="00033A42">
        <w:rPr>
          <w:rtl/>
        </w:rPr>
        <w:t xml:space="preserve"> </w:t>
      </w:r>
      <w:r w:rsidRPr="00033A42">
        <w:rPr>
          <w:rFonts w:hint="cs"/>
          <w:rtl/>
        </w:rPr>
        <w:t>نَّتَكَلَّمَ</w:t>
      </w:r>
      <w:r w:rsidRPr="00033A42">
        <w:rPr>
          <w:rtl/>
        </w:rPr>
        <w:t xml:space="preserve"> </w:t>
      </w:r>
      <w:r w:rsidRPr="00033A42">
        <w:rPr>
          <w:rFonts w:hint="cs"/>
          <w:rtl/>
        </w:rPr>
        <w:t>بِهَٰذَا</w:t>
      </w:r>
      <w:r w:rsidRPr="00033A42">
        <w:rPr>
          <w:rtl/>
        </w:rPr>
        <w:t xml:space="preserve"> </w:t>
      </w:r>
      <w:r w:rsidRPr="00033A42">
        <w:rPr>
          <w:rFonts w:hint="cs"/>
          <w:rtl/>
        </w:rPr>
        <w:t>سُبۡحَٰنَكَ</w:t>
      </w:r>
      <w:r w:rsidRPr="00033A42">
        <w:rPr>
          <w:rtl/>
        </w:rPr>
        <w:t xml:space="preserve"> </w:t>
      </w:r>
      <w:r w:rsidRPr="00033A42">
        <w:rPr>
          <w:rFonts w:hint="cs"/>
          <w:rtl/>
        </w:rPr>
        <w:t>هَٰذَا</w:t>
      </w:r>
      <w:r w:rsidRPr="00033A42">
        <w:rPr>
          <w:rtl/>
        </w:rPr>
        <w:t xml:space="preserve"> </w:t>
      </w:r>
      <w:r w:rsidRPr="00033A42">
        <w:rPr>
          <w:rFonts w:hint="cs"/>
          <w:rtl/>
        </w:rPr>
        <w:t>بُهۡتَٰنٌ</w:t>
      </w:r>
      <w:r w:rsidRPr="00033A42">
        <w:rPr>
          <w:rtl/>
        </w:rPr>
        <w:t xml:space="preserve"> </w:t>
      </w:r>
      <w:r w:rsidRPr="00033A42">
        <w:rPr>
          <w:rFonts w:hint="cs"/>
          <w:rtl/>
        </w:rPr>
        <w:t>عَظِيمٞ</w:t>
      </w:r>
      <w:r w:rsidRPr="00033A42">
        <w:rPr>
          <w:rtl/>
        </w:rPr>
        <w:t>١٦</w:t>
      </w:r>
      <w:r w:rsidRPr="00C76A66">
        <w:rPr>
          <w:rStyle w:val="Charc"/>
          <w:rtl/>
        </w:rPr>
        <w:t>﴾</w:t>
      </w:r>
      <w:r>
        <w:rPr>
          <w:rFonts w:ascii="Tahoma" w:hAnsi="Tahoma" w:cs="Arial"/>
          <w:rtl/>
        </w:rPr>
        <w:t xml:space="preserve"> </w:t>
      </w:r>
      <w:r w:rsidRPr="00C76A66">
        <w:rPr>
          <w:rStyle w:val="Char5"/>
          <w:rtl/>
        </w:rPr>
        <w:t>[النور: 16]</w:t>
      </w:r>
      <w:r w:rsidR="005621BF">
        <w:rPr>
          <w:rStyle w:val="Char5"/>
          <w:rFonts w:hint="cs"/>
          <w:rtl/>
        </w:rPr>
        <w:t>.</w:t>
      </w:r>
    </w:p>
    <w:p w:rsidR="008C6896" w:rsidRDefault="00C76A66" w:rsidP="00033A42">
      <w:pPr>
        <w:pStyle w:val="a6"/>
        <w:rPr>
          <w:rFonts w:cs="B Lotus"/>
          <w:rtl/>
        </w:rPr>
      </w:pPr>
      <w:r w:rsidRPr="00C76A66">
        <w:rPr>
          <w:rStyle w:val="Charc"/>
          <w:rFonts w:hint="cs"/>
          <w:rtl/>
        </w:rPr>
        <w:t>«</w:t>
      </w:r>
      <w:r w:rsidR="008C6896" w:rsidRPr="00033A42">
        <w:rPr>
          <w:rFonts w:hint="cs"/>
          <w:rtl/>
        </w:rPr>
        <w:t>و اگر نه چرا وقت</w:t>
      </w:r>
      <w:r w:rsidR="00AF51BD" w:rsidRPr="00AF51BD">
        <w:rPr>
          <w:rFonts w:hint="cs"/>
          <w:rtl/>
        </w:rPr>
        <w:t>ی</w:t>
      </w:r>
      <w:r w:rsidR="008C6896" w:rsidRPr="00033A42">
        <w:rPr>
          <w:rFonts w:hint="cs"/>
          <w:rtl/>
        </w:rPr>
        <w:t xml:space="preserve"> آن را شن</w:t>
      </w:r>
      <w:r w:rsidR="00AF51BD" w:rsidRPr="00AF51BD">
        <w:rPr>
          <w:rFonts w:hint="cs"/>
          <w:rtl/>
        </w:rPr>
        <w:t>ی</w:t>
      </w:r>
      <w:r w:rsidR="008C6896" w:rsidRPr="00033A42">
        <w:rPr>
          <w:rFonts w:hint="cs"/>
          <w:rtl/>
        </w:rPr>
        <w:t>د</w:t>
      </w:r>
      <w:r w:rsidR="00AF51BD" w:rsidRPr="00AF51BD">
        <w:rPr>
          <w:rFonts w:hint="cs"/>
          <w:rtl/>
        </w:rPr>
        <w:t>ی</w:t>
      </w:r>
      <w:r w:rsidR="008C6896" w:rsidRPr="00033A42">
        <w:rPr>
          <w:rFonts w:hint="cs"/>
          <w:rtl/>
        </w:rPr>
        <w:t>د نگفت</w:t>
      </w:r>
      <w:r w:rsidR="00AF51BD" w:rsidRPr="00AF51BD">
        <w:rPr>
          <w:rFonts w:hint="cs"/>
          <w:rtl/>
        </w:rPr>
        <w:t>ی</w:t>
      </w:r>
      <w:r w:rsidR="008C6896" w:rsidRPr="00033A42">
        <w:rPr>
          <w:rFonts w:hint="cs"/>
          <w:rtl/>
        </w:rPr>
        <w:t>د: برا</w:t>
      </w:r>
      <w:r w:rsidR="00AF51BD" w:rsidRPr="00AF51BD">
        <w:rPr>
          <w:rFonts w:hint="cs"/>
          <w:rtl/>
        </w:rPr>
        <w:t>ی</w:t>
      </w:r>
      <w:r w:rsidR="008C6896" w:rsidRPr="00033A42">
        <w:rPr>
          <w:rFonts w:hint="cs"/>
          <w:rtl/>
        </w:rPr>
        <w:t xml:space="preserve"> ما سزاوار ن</w:t>
      </w:r>
      <w:r w:rsidR="00AF51BD" w:rsidRPr="00AF51BD">
        <w:rPr>
          <w:rFonts w:hint="cs"/>
          <w:rtl/>
        </w:rPr>
        <w:t>ی</w:t>
      </w:r>
      <w:r w:rsidR="008C6896" w:rsidRPr="00033A42">
        <w:rPr>
          <w:rFonts w:hint="cs"/>
          <w:rtl/>
        </w:rPr>
        <w:t xml:space="preserve">ست </w:t>
      </w:r>
      <w:r w:rsidR="004B6063" w:rsidRPr="004B6063">
        <w:rPr>
          <w:rFonts w:hint="cs"/>
          <w:rtl/>
        </w:rPr>
        <w:t>ک</w:t>
      </w:r>
      <w:r w:rsidR="008C6896" w:rsidRPr="00033A42">
        <w:rPr>
          <w:rFonts w:hint="cs"/>
          <w:rtl/>
        </w:rPr>
        <w:t>ه در ا</w:t>
      </w:r>
      <w:r w:rsidR="00AF51BD" w:rsidRPr="00AF51BD">
        <w:rPr>
          <w:rFonts w:hint="cs"/>
          <w:rtl/>
        </w:rPr>
        <w:t>ی</w:t>
      </w:r>
      <w:r w:rsidR="008C6896" w:rsidRPr="00033A42">
        <w:rPr>
          <w:rFonts w:hint="cs"/>
          <w:rtl/>
        </w:rPr>
        <w:t>ن موضوع سخن گو</w:t>
      </w:r>
      <w:r w:rsidR="00AF51BD" w:rsidRPr="00AF51BD">
        <w:rPr>
          <w:rFonts w:hint="cs"/>
          <w:rtl/>
        </w:rPr>
        <w:t>یی</w:t>
      </w:r>
      <w:r w:rsidR="008C6896" w:rsidRPr="00033A42">
        <w:rPr>
          <w:rFonts w:hint="cs"/>
          <w:rtl/>
        </w:rPr>
        <w:t>م؟ خداوندا تو منزه</w:t>
      </w:r>
      <w:r w:rsidR="00AF51BD" w:rsidRPr="00AF51BD">
        <w:rPr>
          <w:rFonts w:hint="cs"/>
          <w:rtl/>
        </w:rPr>
        <w:t>ی</w:t>
      </w:r>
      <w:r w:rsidR="008C6896" w:rsidRPr="00033A42">
        <w:rPr>
          <w:rFonts w:hint="cs"/>
          <w:rtl/>
        </w:rPr>
        <w:t>، ا</w:t>
      </w:r>
      <w:r w:rsidR="00AF51BD" w:rsidRPr="00AF51BD">
        <w:rPr>
          <w:rFonts w:hint="cs"/>
          <w:rtl/>
        </w:rPr>
        <w:t>ی</w:t>
      </w:r>
      <w:r w:rsidR="008C6896" w:rsidRPr="00033A42">
        <w:rPr>
          <w:rFonts w:hint="cs"/>
          <w:rtl/>
        </w:rPr>
        <w:t>ن بهتان بزرگ</w:t>
      </w:r>
      <w:r w:rsidR="00AF51BD" w:rsidRPr="00AF51BD">
        <w:rPr>
          <w:rFonts w:hint="cs"/>
          <w:rtl/>
        </w:rPr>
        <w:t>ی</w:t>
      </w:r>
      <w:r w:rsidR="008C6896" w:rsidRPr="00033A42">
        <w:rPr>
          <w:rFonts w:hint="cs"/>
          <w:rtl/>
        </w:rPr>
        <w:t xml:space="preserve"> است</w:t>
      </w:r>
      <w:r w:rsidR="008C6896" w:rsidRPr="00C76A66">
        <w:rPr>
          <w:rStyle w:val="Charc"/>
          <w:rFonts w:hint="cs"/>
          <w:rtl/>
        </w:rPr>
        <w:t>»</w:t>
      </w:r>
      <w:r w:rsidR="008C6896" w:rsidRPr="00D938A1">
        <w:rPr>
          <w:rFonts w:cs="B Lotus" w:hint="cs"/>
          <w:rtl/>
        </w:rPr>
        <w:t>.</w:t>
      </w:r>
    </w:p>
    <w:p w:rsidR="00033A42" w:rsidRPr="00C97A77" w:rsidRDefault="00033A42" w:rsidP="00033A42">
      <w:pPr>
        <w:pStyle w:val="a4"/>
        <w:rPr>
          <w:rStyle w:val="Char2"/>
          <w:rtl/>
        </w:rPr>
      </w:pPr>
      <w:r w:rsidRPr="00033A42">
        <w:rPr>
          <w:rStyle w:val="Charc"/>
          <w:rtl/>
        </w:rPr>
        <w:t>﴿</w:t>
      </w:r>
      <w:r w:rsidRPr="00033A42">
        <w:rPr>
          <w:rtl/>
        </w:rPr>
        <w:t>إِذۡ تَلَقَّوۡنَهُ</w:t>
      </w:r>
      <w:r w:rsidRPr="00033A42">
        <w:rPr>
          <w:rFonts w:hint="cs"/>
          <w:rtl/>
        </w:rPr>
        <w:t>ۥ</w:t>
      </w:r>
      <w:r w:rsidRPr="00033A42">
        <w:rPr>
          <w:rtl/>
        </w:rPr>
        <w:t xml:space="preserve"> بِأَلۡسِنَتِكُمۡ وَتَقُولُونَ بِأَفۡوَاهِكُم مَّا لَيۡسَ لَكُم بِهِ</w:t>
      </w:r>
      <w:r w:rsidRPr="00033A42">
        <w:rPr>
          <w:rFonts w:hint="cs"/>
          <w:rtl/>
        </w:rPr>
        <w:t>ۦ</w:t>
      </w:r>
      <w:r w:rsidRPr="00033A42">
        <w:rPr>
          <w:rtl/>
        </w:rPr>
        <w:t xml:space="preserve"> عِلۡمٞ وَتَحۡسَبُونَهُ</w:t>
      </w:r>
      <w:r w:rsidRPr="00033A42">
        <w:rPr>
          <w:rFonts w:hint="cs"/>
          <w:rtl/>
        </w:rPr>
        <w:t>ۥ</w:t>
      </w:r>
      <w:r w:rsidRPr="00033A42">
        <w:rPr>
          <w:rtl/>
        </w:rPr>
        <w:t xml:space="preserve"> هَيِّنٗا وَهُوَ عِندَ </w:t>
      </w:r>
      <w:r w:rsidRPr="00033A42">
        <w:rPr>
          <w:rFonts w:hint="cs"/>
          <w:rtl/>
        </w:rPr>
        <w:t>ٱ</w:t>
      </w:r>
      <w:r w:rsidRPr="00033A42">
        <w:rPr>
          <w:rFonts w:hint="eastAsia"/>
          <w:rtl/>
        </w:rPr>
        <w:t>للَّهِ</w:t>
      </w:r>
      <w:r w:rsidRPr="00033A42">
        <w:rPr>
          <w:rtl/>
        </w:rPr>
        <w:t xml:space="preserve"> عَظِيمٞ١٥</w:t>
      </w:r>
      <w:r w:rsidRPr="00033A42">
        <w:rPr>
          <w:rStyle w:val="Charc"/>
          <w:rtl/>
        </w:rPr>
        <w:t>﴾</w:t>
      </w:r>
      <w:r>
        <w:rPr>
          <w:rFonts w:ascii="Tahoma" w:hAnsi="Tahoma" w:cs="Arial"/>
          <w:szCs w:val="24"/>
          <w:rtl/>
        </w:rPr>
        <w:t xml:space="preserve"> </w:t>
      </w:r>
      <w:r w:rsidRPr="00033A42">
        <w:rPr>
          <w:rStyle w:val="Char5"/>
          <w:rtl/>
        </w:rPr>
        <w:t>[النور: 15]</w:t>
      </w:r>
      <w:r w:rsidRPr="00033A42">
        <w:rPr>
          <w:rStyle w:val="Char2"/>
          <w:rFonts w:hint="cs"/>
          <w:rtl/>
        </w:rPr>
        <w:t>.</w:t>
      </w:r>
    </w:p>
    <w:p w:rsidR="008C6896" w:rsidRPr="00D938A1" w:rsidRDefault="008C6896" w:rsidP="00033A42">
      <w:pPr>
        <w:pStyle w:val="a6"/>
        <w:rPr>
          <w:rFonts w:cs="B Lotus"/>
          <w:rtl/>
        </w:rPr>
      </w:pPr>
      <w:r w:rsidRPr="00033A42">
        <w:rPr>
          <w:rStyle w:val="Charc"/>
          <w:rFonts w:hint="cs"/>
          <w:rtl/>
        </w:rPr>
        <w:t>«</w:t>
      </w:r>
      <w:r w:rsidRPr="00033A42">
        <w:rPr>
          <w:rFonts w:hint="cs"/>
          <w:rtl/>
        </w:rPr>
        <w:t xml:space="preserve">آنگاه </w:t>
      </w:r>
      <w:r w:rsidR="004B6063" w:rsidRPr="004B6063">
        <w:rPr>
          <w:rFonts w:hint="cs"/>
          <w:rtl/>
        </w:rPr>
        <w:t>ک</w:t>
      </w:r>
      <w:r w:rsidRPr="00033A42">
        <w:rPr>
          <w:rFonts w:hint="cs"/>
          <w:rtl/>
        </w:rPr>
        <w:t xml:space="preserve">ه آن بهتان را از زبان </w:t>
      </w:r>
      <w:r w:rsidR="00AF51BD" w:rsidRPr="00AF51BD">
        <w:rPr>
          <w:rFonts w:hint="cs"/>
          <w:rtl/>
        </w:rPr>
        <w:t>ی</w:t>
      </w:r>
      <w:r w:rsidR="004B6063" w:rsidRPr="004B6063">
        <w:rPr>
          <w:rFonts w:hint="cs"/>
          <w:rtl/>
        </w:rPr>
        <w:t>ک</w:t>
      </w:r>
      <w:r w:rsidRPr="00033A42">
        <w:rPr>
          <w:rFonts w:hint="cs"/>
          <w:rtl/>
        </w:rPr>
        <w:t>د</w:t>
      </w:r>
      <w:r w:rsidR="00AF51BD" w:rsidRPr="00AF51BD">
        <w:rPr>
          <w:rFonts w:hint="cs"/>
          <w:rtl/>
        </w:rPr>
        <w:t>ی</w:t>
      </w:r>
      <w:r w:rsidRPr="00033A42">
        <w:rPr>
          <w:rFonts w:hint="cs"/>
          <w:rtl/>
        </w:rPr>
        <w:t>گر م</w:t>
      </w:r>
      <w:r w:rsidR="00AF51BD" w:rsidRPr="00AF51BD">
        <w:rPr>
          <w:rFonts w:hint="cs"/>
          <w:rtl/>
        </w:rPr>
        <w:t>ی</w:t>
      </w:r>
      <w:r w:rsidRPr="00033A42">
        <w:rPr>
          <w:rFonts w:hint="cs"/>
          <w:rtl/>
        </w:rPr>
        <w:t>‌گرفت</w:t>
      </w:r>
      <w:r w:rsidR="00AF51BD" w:rsidRPr="00AF51BD">
        <w:rPr>
          <w:rFonts w:hint="cs"/>
          <w:rtl/>
        </w:rPr>
        <w:t>ی</w:t>
      </w:r>
      <w:r w:rsidRPr="00033A42">
        <w:rPr>
          <w:rFonts w:hint="cs"/>
          <w:rtl/>
        </w:rPr>
        <w:t>د و با زبان</w:t>
      </w:r>
      <w:r w:rsidR="00033A42" w:rsidRPr="00033A42">
        <w:rPr>
          <w:rFonts w:hint="eastAsia"/>
          <w:rtl/>
        </w:rPr>
        <w:t>‌</w:t>
      </w:r>
      <w:r w:rsidRPr="00033A42">
        <w:rPr>
          <w:rFonts w:hint="cs"/>
          <w:rtl/>
        </w:rPr>
        <w:t>ها</w:t>
      </w:r>
      <w:r w:rsidR="00AF51BD" w:rsidRPr="00AF51BD">
        <w:rPr>
          <w:rFonts w:hint="cs"/>
          <w:rtl/>
        </w:rPr>
        <w:t>ی</w:t>
      </w:r>
      <w:r w:rsidRPr="00033A42">
        <w:rPr>
          <w:rFonts w:hint="cs"/>
          <w:rtl/>
        </w:rPr>
        <w:t xml:space="preserve"> خود چ</w:t>
      </w:r>
      <w:r w:rsidR="00AF51BD" w:rsidRPr="00AF51BD">
        <w:rPr>
          <w:rFonts w:hint="cs"/>
          <w:rtl/>
        </w:rPr>
        <w:t>ی</w:t>
      </w:r>
      <w:r w:rsidRPr="00033A42">
        <w:rPr>
          <w:rFonts w:hint="cs"/>
          <w:rtl/>
        </w:rPr>
        <w:t>ز</w:t>
      </w:r>
      <w:r w:rsidR="00AF51BD" w:rsidRPr="00AF51BD">
        <w:rPr>
          <w:rFonts w:hint="cs"/>
          <w:rtl/>
        </w:rPr>
        <w:t>ی</w:t>
      </w:r>
      <w:r w:rsidRPr="00033A42">
        <w:rPr>
          <w:rFonts w:hint="cs"/>
          <w:rtl/>
        </w:rPr>
        <w:t xml:space="preserve"> را </w:t>
      </w:r>
      <w:r w:rsidR="004B6063" w:rsidRPr="004B6063">
        <w:rPr>
          <w:rFonts w:hint="cs"/>
          <w:rtl/>
        </w:rPr>
        <w:t>ک</w:t>
      </w:r>
      <w:r w:rsidRPr="00033A42">
        <w:rPr>
          <w:rFonts w:hint="cs"/>
          <w:rtl/>
        </w:rPr>
        <w:t>ه بدان علم نداشت</w:t>
      </w:r>
      <w:r w:rsidR="00AF51BD" w:rsidRPr="00AF51BD">
        <w:rPr>
          <w:rFonts w:hint="cs"/>
          <w:rtl/>
        </w:rPr>
        <w:t>ی</w:t>
      </w:r>
      <w:r w:rsidRPr="00033A42">
        <w:rPr>
          <w:rFonts w:hint="cs"/>
          <w:rtl/>
        </w:rPr>
        <w:t>د، م</w:t>
      </w:r>
      <w:r w:rsidR="00AF51BD" w:rsidRPr="00AF51BD">
        <w:rPr>
          <w:rFonts w:hint="cs"/>
          <w:rtl/>
        </w:rPr>
        <w:t>ی</w:t>
      </w:r>
      <w:r w:rsidRPr="00033A42">
        <w:rPr>
          <w:rFonts w:hint="cs"/>
          <w:rtl/>
        </w:rPr>
        <w:t>‌گفتند و م</w:t>
      </w:r>
      <w:r w:rsidR="00AF51BD" w:rsidRPr="00AF51BD">
        <w:rPr>
          <w:rFonts w:hint="cs"/>
          <w:rtl/>
        </w:rPr>
        <w:t>ی</w:t>
      </w:r>
      <w:r w:rsidRPr="00033A42">
        <w:rPr>
          <w:rFonts w:hint="cs"/>
          <w:rtl/>
        </w:rPr>
        <w:t>‌پنداشت</w:t>
      </w:r>
      <w:r w:rsidR="00AF51BD" w:rsidRPr="00AF51BD">
        <w:rPr>
          <w:rFonts w:hint="cs"/>
          <w:rtl/>
        </w:rPr>
        <w:t>ی</w:t>
      </w:r>
      <w:r w:rsidRPr="00033A42">
        <w:rPr>
          <w:rFonts w:hint="cs"/>
          <w:rtl/>
        </w:rPr>
        <w:t xml:space="preserve">د </w:t>
      </w:r>
      <w:r w:rsidR="004B6063" w:rsidRPr="004B6063">
        <w:rPr>
          <w:rFonts w:hint="cs"/>
          <w:rtl/>
        </w:rPr>
        <w:t>ک</w:t>
      </w:r>
      <w:r w:rsidRPr="00033A42">
        <w:rPr>
          <w:rFonts w:hint="cs"/>
          <w:rtl/>
        </w:rPr>
        <w:t xml:space="preserve">ه </w:t>
      </w:r>
      <w:r w:rsidR="004B6063" w:rsidRPr="004B6063">
        <w:rPr>
          <w:rFonts w:hint="cs"/>
          <w:rtl/>
        </w:rPr>
        <w:t>ک</w:t>
      </w:r>
      <w:r w:rsidRPr="00033A42">
        <w:rPr>
          <w:rFonts w:hint="cs"/>
          <w:rtl/>
        </w:rPr>
        <w:t>ار</w:t>
      </w:r>
      <w:r w:rsidR="00AF51BD" w:rsidRPr="00AF51BD">
        <w:rPr>
          <w:rFonts w:hint="cs"/>
          <w:rtl/>
        </w:rPr>
        <w:t>ی</w:t>
      </w:r>
      <w:r w:rsidRPr="00033A42">
        <w:rPr>
          <w:rFonts w:hint="cs"/>
          <w:rtl/>
        </w:rPr>
        <w:t xml:space="preserve"> سهل و ساده است با</w:t>
      </w:r>
      <w:r w:rsidR="007A55D7">
        <w:rPr>
          <w:rFonts w:hint="cs"/>
          <w:rtl/>
        </w:rPr>
        <w:t xml:space="preserve"> این‌که </w:t>
      </w:r>
      <w:r w:rsidRPr="00033A42">
        <w:rPr>
          <w:rFonts w:hint="cs"/>
          <w:rtl/>
        </w:rPr>
        <w:t>آن امر نزد خداوند بس بزرگ بود</w:t>
      </w:r>
      <w:r w:rsidRPr="00033A42">
        <w:rPr>
          <w:rStyle w:val="Charc"/>
          <w:rFonts w:hint="cs"/>
          <w:rtl/>
        </w:rPr>
        <w:t>»</w:t>
      </w:r>
      <w:r w:rsidRPr="00D938A1">
        <w:rPr>
          <w:rFonts w:cs="B Lotus" w:hint="cs"/>
          <w:rtl/>
        </w:rPr>
        <w:t>.</w:t>
      </w:r>
    </w:p>
    <w:p w:rsidR="00630F0B" w:rsidRPr="00C97A77" w:rsidRDefault="008C6896" w:rsidP="003C2657">
      <w:pPr>
        <w:bidi/>
        <w:ind w:firstLine="284"/>
        <w:jc w:val="both"/>
        <w:rPr>
          <w:rStyle w:val="Char2"/>
          <w:rtl/>
        </w:rPr>
      </w:pPr>
      <w:r w:rsidRPr="00C97A77">
        <w:rPr>
          <w:rStyle w:val="Char2"/>
          <w:rFonts w:hint="cs"/>
          <w:rtl/>
        </w:rPr>
        <w:t>عا</w:t>
      </w:r>
      <w:r w:rsidR="00C97A77" w:rsidRPr="00C97A77">
        <w:rPr>
          <w:rStyle w:val="Char2"/>
          <w:rFonts w:hint="cs"/>
          <w:rtl/>
        </w:rPr>
        <w:t>ی</w:t>
      </w:r>
      <w:r w:rsidRPr="00C97A77">
        <w:rPr>
          <w:rStyle w:val="Char2"/>
          <w:rFonts w:hint="cs"/>
          <w:rtl/>
        </w:rPr>
        <w:t>شه</w:t>
      </w:r>
      <w:r w:rsidR="003C2657">
        <w:rPr>
          <w:rStyle w:val="Char2"/>
          <w:rFonts w:hint="cs"/>
          <w:rtl/>
        </w:rPr>
        <w:t xml:space="preserve"> </w:t>
      </w:r>
      <w:r w:rsidR="003C2657">
        <w:rPr>
          <w:rFonts w:cs="CTraditional Arabic" w:hint="cs"/>
          <w:sz w:val="28"/>
          <w:szCs w:val="28"/>
          <w:rtl/>
        </w:rPr>
        <w:t>ل</w:t>
      </w:r>
      <w:r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بار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هوها</w:t>
      </w:r>
      <w:r w:rsidR="00C97A77" w:rsidRPr="00C97A77">
        <w:rPr>
          <w:rStyle w:val="Char2"/>
          <w:rFonts w:hint="cs"/>
          <w:rtl/>
        </w:rPr>
        <w:t>ی</w:t>
      </w:r>
      <w:r w:rsidRPr="00C97A77">
        <w:rPr>
          <w:rStyle w:val="Char2"/>
          <w:rFonts w:hint="cs"/>
          <w:rtl/>
        </w:rPr>
        <w:t xml:space="preserve"> خود را نزد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rPr>
        <w:t>ج</w:t>
      </w:r>
      <w:r w:rsidRPr="00C97A77">
        <w:rPr>
          <w:rStyle w:val="Char2"/>
          <w:rFonts w:hint="cs"/>
          <w:rtl/>
        </w:rPr>
        <w:t xml:space="preserve"> </w:t>
      </w:r>
      <w:r w:rsidR="00C97A77" w:rsidRPr="00C97A77">
        <w:rPr>
          <w:rStyle w:val="Char2"/>
          <w:rFonts w:hint="cs"/>
          <w:rtl/>
        </w:rPr>
        <w:t>ی</w:t>
      </w:r>
      <w:r w:rsidRPr="00C97A77">
        <w:rPr>
          <w:rStyle w:val="Char2"/>
          <w:rFonts w:hint="cs"/>
          <w:rtl/>
        </w:rPr>
        <w:t>ادآور شد و اشاره نمود به</w:t>
      </w:r>
      <w:r w:rsidR="007A55D7">
        <w:rPr>
          <w:rStyle w:val="Char2"/>
          <w:rFonts w:hint="cs"/>
          <w:rtl/>
        </w:rPr>
        <w:t xml:space="preserve"> این‌که </w:t>
      </w:r>
      <w:r w:rsidRPr="00C97A77">
        <w:rPr>
          <w:rStyle w:val="Char2"/>
          <w:rFonts w:hint="cs"/>
          <w:rtl/>
        </w:rPr>
        <w:t xml:space="preserve">او قد </w:t>
      </w:r>
      <w:r w:rsidR="006808D5" w:rsidRPr="006808D5">
        <w:rPr>
          <w:rStyle w:val="Char2"/>
          <w:rFonts w:hint="cs"/>
          <w:rtl/>
        </w:rPr>
        <w:t>ک</w:t>
      </w:r>
      <w:r w:rsidRPr="00C97A77">
        <w:rPr>
          <w:rStyle w:val="Char2"/>
          <w:rFonts w:hint="cs"/>
          <w:rtl/>
        </w:rPr>
        <w:t>وتاه است!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rPr>
        <w:t>ج</w:t>
      </w:r>
      <w:r w:rsidR="003C2657">
        <w:rPr>
          <w:rFonts w:cs="CTraditional Arabic" w:hint="cs"/>
          <w:sz w:val="28"/>
          <w:szCs w:val="28"/>
          <w:rtl/>
        </w:rPr>
        <w:t xml:space="preserve"> </w:t>
      </w:r>
      <w:r w:rsidRPr="00C97A77">
        <w:rPr>
          <w:rStyle w:val="Char2"/>
          <w:rFonts w:hint="cs"/>
          <w:rtl/>
        </w:rPr>
        <w:t>فرمود:</w:t>
      </w:r>
      <w:r w:rsidR="00033A42" w:rsidRPr="00C97A77">
        <w:rPr>
          <w:rStyle w:val="Char2"/>
          <w:rFonts w:hint="cs"/>
          <w:rtl/>
        </w:rPr>
        <w:t xml:space="preserve"> </w:t>
      </w:r>
      <w:r w:rsidR="00033A42" w:rsidRPr="00033A42">
        <w:rPr>
          <w:rStyle w:val="Charc"/>
          <w:rFonts w:hint="cs"/>
          <w:rtl/>
        </w:rPr>
        <w:t>«</w:t>
      </w:r>
      <w:r w:rsidRPr="00033A42">
        <w:rPr>
          <w:rStyle w:val="Char8"/>
          <w:rtl/>
        </w:rPr>
        <w:t>يا عائش</w:t>
      </w:r>
      <w:r w:rsidR="009D4C4D" w:rsidRPr="00033A42">
        <w:rPr>
          <w:rStyle w:val="Char8"/>
          <w:rFonts w:hint="cs"/>
          <w:rtl/>
        </w:rPr>
        <w:t>ة!</w:t>
      </w:r>
      <w:r w:rsidRPr="00033A42">
        <w:rPr>
          <w:rStyle w:val="Char8"/>
          <w:rtl/>
        </w:rPr>
        <w:t xml:space="preserve"> لقد قلت كل</w:t>
      </w:r>
      <w:r w:rsidR="009D4C4D" w:rsidRPr="00033A42">
        <w:rPr>
          <w:rStyle w:val="Char8"/>
          <w:rFonts w:hint="cs"/>
          <w:rtl/>
        </w:rPr>
        <w:t>مة</w:t>
      </w:r>
      <w:r w:rsidRPr="00033A42">
        <w:rPr>
          <w:rStyle w:val="Char8"/>
          <w:rtl/>
        </w:rPr>
        <w:t xml:space="preserve"> لو مزجت بماء البحر لمزجته</w:t>
      </w:r>
      <w:r w:rsidR="00033A42" w:rsidRPr="00033A42">
        <w:rPr>
          <w:rStyle w:val="Charc"/>
          <w:rFonts w:hint="cs"/>
          <w:rtl/>
        </w:rPr>
        <w:t>»</w:t>
      </w:r>
      <w:r w:rsidR="00236672" w:rsidRPr="00033A42">
        <w:rPr>
          <w:rStyle w:val="Char2"/>
          <w:vertAlign w:val="superscript"/>
          <w:rtl/>
        </w:rPr>
        <w:footnoteReference w:id="214"/>
      </w:r>
      <w:r w:rsidR="009D4C4D" w:rsidRPr="00033A42">
        <w:rPr>
          <w:rStyle w:val="Char2"/>
          <w:rFonts w:hint="cs"/>
          <w:rtl/>
        </w:rPr>
        <w:t>.</w:t>
      </w:r>
      <w:r w:rsidR="00033A42" w:rsidRPr="00C97A77">
        <w:rPr>
          <w:rStyle w:val="Char2"/>
          <w:rFonts w:hint="cs"/>
          <w:rtl/>
        </w:rPr>
        <w:t xml:space="preserve"> </w:t>
      </w:r>
      <w:r w:rsidR="00236672" w:rsidRPr="00033A42">
        <w:rPr>
          <w:rStyle w:val="Charc"/>
          <w:rFonts w:hint="cs"/>
          <w:rtl/>
        </w:rPr>
        <w:t>«</w:t>
      </w:r>
      <w:r w:rsidR="00236672" w:rsidRPr="00033A42">
        <w:rPr>
          <w:rStyle w:val="Char7"/>
          <w:rFonts w:hint="cs"/>
          <w:rtl/>
        </w:rPr>
        <w:t>عا</w:t>
      </w:r>
      <w:r w:rsidR="00785B06" w:rsidRPr="00785B06">
        <w:rPr>
          <w:rStyle w:val="Char7"/>
          <w:rFonts w:hint="cs"/>
          <w:rtl/>
        </w:rPr>
        <w:t>ی</w:t>
      </w:r>
      <w:r w:rsidR="00236672" w:rsidRPr="00033A42">
        <w:rPr>
          <w:rStyle w:val="Char7"/>
          <w:rFonts w:hint="cs"/>
          <w:rtl/>
        </w:rPr>
        <w:t xml:space="preserve">شه، </w:t>
      </w:r>
      <w:r w:rsidR="00A91D73" w:rsidRPr="00A91D73">
        <w:rPr>
          <w:rStyle w:val="Char7"/>
          <w:rFonts w:hint="cs"/>
          <w:rtl/>
        </w:rPr>
        <w:t>ک</w:t>
      </w:r>
      <w:r w:rsidR="00236672" w:rsidRPr="00033A42">
        <w:rPr>
          <w:rStyle w:val="Char7"/>
          <w:rFonts w:hint="cs"/>
          <w:rtl/>
        </w:rPr>
        <w:t>لمه‌ا</w:t>
      </w:r>
      <w:r w:rsidR="00785B06" w:rsidRPr="00785B06">
        <w:rPr>
          <w:rStyle w:val="Char7"/>
          <w:rFonts w:hint="cs"/>
          <w:rtl/>
        </w:rPr>
        <w:t>ی</w:t>
      </w:r>
      <w:r w:rsidR="00236672" w:rsidRPr="00033A42">
        <w:rPr>
          <w:rStyle w:val="Char7"/>
          <w:rFonts w:hint="cs"/>
          <w:rtl/>
        </w:rPr>
        <w:t xml:space="preserve"> را گفت</w:t>
      </w:r>
      <w:r w:rsidR="00785B06" w:rsidRPr="00785B06">
        <w:rPr>
          <w:rStyle w:val="Char7"/>
          <w:rFonts w:hint="cs"/>
          <w:rtl/>
        </w:rPr>
        <w:t>ی</w:t>
      </w:r>
      <w:r w:rsidR="00236672" w:rsidRPr="00033A42">
        <w:rPr>
          <w:rStyle w:val="Char7"/>
          <w:rFonts w:hint="cs"/>
          <w:rtl/>
        </w:rPr>
        <w:t xml:space="preserve"> </w:t>
      </w:r>
      <w:r w:rsidR="00A91D73" w:rsidRPr="00A91D73">
        <w:rPr>
          <w:rStyle w:val="Char7"/>
          <w:rFonts w:hint="cs"/>
          <w:rtl/>
        </w:rPr>
        <w:t>ک</w:t>
      </w:r>
      <w:r w:rsidR="00236672" w:rsidRPr="00033A42">
        <w:rPr>
          <w:rStyle w:val="Char7"/>
          <w:rFonts w:hint="cs"/>
          <w:rtl/>
        </w:rPr>
        <w:t>ه اگر آن را به در</w:t>
      </w:r>
      <w:r w:rsidR="00785B06" w:rsidRPr="00785B06">
        <w:rPr>
          <w:rStyle w:val="Char7"/>
          <w:rFonts w:hint="cs"/>
          <w:rtl/>
        </w:rPr>
        <w:t>ی</w:t>
      </w:r>
      <w:r w:rsidR="00236672" w:rsidRPr="00033A42">
        <w:rPr>
          <w:rStyle w:val="Char7"/>
          <w:rFonts w:hint="cs"/>
          <w:rtl/>
        </w:rPr>
        <w:t>ا م</w:t>
      </w:r>
      <w:r w:rsidR="00785B06" w:rsidRPr="00785B06">
        <w:rPr>
          <w:rStyle w:val="Char7"/>
          <w:rFonts w:hint="cs"/>
          <w:rtl/>
        </w:rPr>
        <w:t>ی</w:t>
      </w:r>
      <w:r w:rsidR="00236672" w:rsidRPr="00033A42">
        <w:rPr>
          <w:rStyle w:val="Char7"/>
          <w:rFonts w:hint="cs"/>
          <w:rtl/>
        </w:rPr>
        <w:t>‌اف</w:t>
      </w:r>
      <w:r w:rsidR="00A91D73" w:rsidRPr="00A91D73">
        <w:rPr>
          <w:rStyle w:val="Char7"/>
          <w:rFonts w:hint="cs"/>
          <w:rtl/>
        </w:rPr>
        <w:t>ک</w:t>
      </w:r>
      <w:r w:rsidR="00236672" w:rsidRPr="00033A42">
        <w:rPr>
          <w:rStyle w:val="Char7"/>
          <w:rFonts w:hint="cs"/>
          <w:rtl/>
        </w:rPr>
        <w:t>ند</w:t>
      </w:r>
      <w:r w:rsidR="00785B06" w:rsidRPr="00785B06">
        <w:rPr>
          <w:rStyle w:val="Char7"/>
          <w:rFonts w:hint="cs"/>
          <w:rtl/>
        </w:rPr>
        <w:t>ی</w:t>
      </w:r>
      <w:r w:rsidR="00236672" w:rsidRPr="00033A42">
        <w:rPr>
          <w:rStyle w:val="Char7"/>
          <w:rFonts w:hint="cs"/>
          <w:rtl/>
        </w:rPr>
        <w:t xml:space="preserve"> آن را </w:t>
      </w:r>
      <w:r w:rsidR="00A91D73" w:rsidRPr="00A91D73">
        <w:rPr>
          <w:rStyle w:val="Char7"/>
          <w:rFonts w:hint="cs"/>
          <w:rtl/>
        </w:rPr>
        <w:t>ک</w:t>
      </w:r>
      <w:r w:rsidR="00236672" w:rsidRPr="00033A42">
        <w:rPr>
          <w:rStyle w:val="Char7"/>
          <w:rFonts w:hint="cs"/>
          <w:rtl/>
        </w:rPr>
        <w:t>در م</w:t>
      </w:r>
      <w:r w:rsidR="00785B06" w:rsidRPr="00785B06">
        <w:rPr>
          <w:rStyle w:val="Char7"/>
          <w:rFonts w:hint="cs"/>
          <w:rtl/>
        </w:rPr>
        <w:t>ی</w:t>
      </w:r>
      <w:r w:rsidR="00236672" w:rsidRPr="00033A42">
        <w:rPr>
          <w:rStyle w:val="Char7"/>
          <w:rFonts w:hint="cs"/>
          <w:rtl/>
        </w:rPr>
        <w:t>‌ساخت</w:t>
      </w:r>
      <w:r w:rsidR="00236672" w:rsidRPr="00033A42">
        <w:rPr>
          <w:rStyle w:val="Charc"/>
          <w:rFonts w:hint="cs"/>
          <w:rtl/>
        </w:rPr>
        <w:t>»</w:t>
      </w:r>
      <w:r w:rsidR="00033A42">
        <w:rPr>
          <w:rStyle w:val="Charc"/>
          <w:rFonts w:hint="cs"/>
          <w:rtl/>
        </w:rPr>
        <w:t>.</w:t>
      </w:r>
    </w:p>
    <w:p w:rsidR="00630F0B" w:rsidRPr="00C97A77" w:rsidRDefault="00236672" w:rsidP="003C2657">
      <w:pPr>
        <w:bidi/>
        <w:ind w:firstLine="284"/>
        <w:jc w:val="both"/>
        <w:rPr>
          <w:rStyle w:val="Char2"/>
          <w:rtl/>
        </w:rPr>
      </w:pPr>
      <w:r w:rsidRPr="00C97A77">
        <w:rPr>
          <w:rStyle w:val="Char2"/>
          <w:rFonts w:hint="cs"/>
          <w:rtl/>
        </w:rPr>
        <w:t>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rPr>
        <w:t>ج</w:t>
      </w:r>
      <w:r w:rsidRPr="00C97A77">
        <w:rPr>
          <w:rStyle w:val="Char2"/>
          <w:rFonts w:hint="cs"/>
          <w:rtl/>
        </w:rPr>
        <w:t xml:space="preserve"> ما را از </w:t>
      </w:r>
      <w:r w:rsidR="006808D5" w:rsidRPr="006808D5">
        <w:rPr>
          <w:rStyle w:val="Char2"/>
          <w:rFonts w:hint="cs"/>
          <w:rtl/>
        </w:rPr>
        <w:t>ک</w:t>
      </w:r>
      <w:r w:rsidRPr="00C97A77">
        <w:rPr>
          <w:rStyle w:val="Char2"/>
          <w:rFonts w:hint="cs"/>
          <w:rtl/>
        </w:rPr>
        <w:t>وچ</w:t>
      </w:r>
      <w:r w:rsidR="006808D5" w:rsidRPr="006808D5">
        <w:rPr>
          <w:rStyle w:val="Char2"/>
          <w:rFonts w:hint="cs"/>
          <w:rtl/>
        </w:rPr>
        <w:t>ک</w:t>
      </w:r>
      <w:r w:rsidRPr="00C97A77">
        <w:rPr>
          <w:rStyle w:val="Char2"/>
          <w:rFonts w:hint="cs"/>
          <w:rtl/>
        </w:rPr>
        <w:t xml:space="preserve"> شمردن گناهان برحذر داشته و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033A42" w:rsidRPr="00C97A77">
        <w:rPr>
          <w:rStyle w:val="Char2"/>
          <w:rFonts w:hint="cs"/>
          <w:rtl/>
        </w:rPr>
        <w:t xml:space="preserve"> </w:t>
      </w:r>
      <w:r w:rsidR="00033A42" w:rsidRPr="00033A42">
        <w:rPr>
          <w:rStyle w:val="Charc"/>
          <w:rFonts w:hint="cs"/>
          <w:rtl/>
        </w:rPr>
        <w:t>«</w:t>
      </w:r>
      <w:r w:rsidR="009D4C4D" w:rsidRPr="00033A42">
        <w:rPr>
          <w:rStyle w:val="Char8"/>
          <w:rtl/>
        </w:rPr>
        <w:t>إِيَّاكُمْ وَمُحَقَّرَاتِ الذُّنُوبِ فَإِنَّمَا مَثَلُ مُحَقَّرَاتِ الذُّنُوبِ كَقَوْمٍ نَزَلُوا فِي بَطْنِ وَادٍ، فَجَاءَ ذَا بِعُودٍ، وَجَاءَ ذَا بِعُودٍ حَتَّى أَنْضَجُوا خُبْزَتَهُمْ، وَإِنَّ مُحَقَّرَاتِ الذُّنُوبِ مَتَى يُؤْخَذْ بِهَا صَاحِبُهَا تُهْلِكْهُ</w:t>
      </w:r>
      <w:r w:rsidR="00033A42" w:rsidRPr="00033A42">
        <w:rPr>
          <w:rStyle w:val="Charc"/>
          <w:rFonts w:hint="cs"/>
          <w:rtl/>
        </w:rPr>
        <w:t>»</w:t>
      </w:r>
      <w:r w:rsidRPr="00033A42">
        <w:rPr>
          <w:rStyle w:val="Char2"/>
          <w:vertAlign w:val="superscript"/>
          <w:rtl/>
        </w:rPr>
        <w:footnoteReference w:id="215"/>
      </w:r>
      <w:r w:rsidR="009D4C4D" w:rsidRPr="00033A42">
        <w:rPr>
          <w:rStyle w:val="Char2"/>
          <w:rFonts w:hint="cs"/>
          <w:rtl/>
        </w:rPr>
        <w:t>.</w:t>
      </w:r>
      <w:r w:rsidR="00033A42" w:rsidRPr="00C97A77">
        <w:rPr>
          <w:rStyle w:val="Char2"/>
          <w:rFonts w:hint="cs"/>
          <w:rtl/>
        </w:rPr>
        <w:t xml:space="preserve"> </w:t>
      </w:r>
      <w:r w:rsidRPr="00033A42">
        <w:rPr>
          <w:rStyle w:val="Charc"/>
          <w:rFonts w:hint="cs"/>
          <w:rtl/>
        </w:rPr>
        <w:t>«</w:t>
      </w:r>
      <w:r w:rsidRPr="00033A42">
        <w:rPr>
          <w:rStyle w:val="Char7"/>
          <w:rFonts w:hint="cs"/>
          <w:rtl/>
        </w:rPr>
        <w:t xml:space="preserve">از گناهان </w:t>
      </w:r>
      <w:r w:rsidR="00A91D73" w:rsidRPr="00A91D73">
        <w:rPr>
          <w:rStyle w:val="Char7"/>
          <w:rFonts w:hint="cs"/>
          <w:rtl/>
        </w:rPr>
        <w:t>ک</w:t>
      </w:r>
      <w:r w:rsidRPr="00033A42">
        <w:rPr>
          <w:rStyle w:val="Char7"/>
          <w:rFonts w:hint="cs"/>
          <w:rtl/>
        </w:rPr>
        <w:t>وچ</w:t>
      </w:r>
      <w:r w:rsidR="00A91D73" w:rsidRPr="00A91D73">
        <w:rPr>
          <w:rStyle w:val="Char7"/>
          <w:rFonts w:hint="cs"/>
          <w:rtl/>
        </w:rPr>
        <w:t>ک</w:t>
      </w:r>
      <w:r w:rsidRPr="00033A42">
        <w:rPr>
          <w:rStyle w:val="Char7"/>
          <w:rFonts w:hint="cs"/>
          <w:rtl/>
        </w:rPr>
        <w:t xml:space="preserve"> بپره</w:t>
      </w:r>
      <w:r w:rsidR="00785B06" w:rsidRPr="00785B06">
        <w:rPr>
          <w:rStyle w:val="Char7"/>
          <w:rFonts w:hint="cs"/>
          <w:rtl/>
        </w:rPr>
        <w:t>ی</w:t>
      </w:r>
      <w:r w:rsidRPr="00033A42">
        <w:rPr>
          <w:rStyle w:val="Char7"/>
          <w:rFonts w:hint="cs"/>
          <w:rtl/>
        </w:rPr>
        <w:t>ز</w:t>
      </w:r>
      <w:r w:rsidR="00785B06" w:rsidRPr="00785B06">
        <w:rPr>
          <w:rStyle w:val="Char7"/>
          <w:rFonts w:hint="cs"/>
          <w:rtl/>
        </w:rPr>
        <w:t>ی</w:t>
      </w:r>
      <w:r w:rsidRPr="00033A42">
        <w:rPr>
          <w:rStyle w:val="Char7"/>
          <w:rFonts w:hint="cs"/>
          <w:rtl/>
        </w:rPr>
        <w:t xml:space="preserve">د. مثال گناهان </w:t>
      </w:r>
      <w:r w:rsidR="00A91D73" w:rsidRPr="00A91D73">
        <w:rPr>
          <w:rStyle w:val="Char7"/>
          <w:rFonts w:hint="cs"/>
          <w:rtl/>
        </w:rPr>
        <w:t>ک</w:t>
      </w:r>
      <w:r w:rsidRPr="00033A42">
        <w:rPr>
          <w:rStyle w:val="Char7"/>
          <w:rFonts w:hint="cs"/>
          <w:rtl/>
        </w:rPr>
        <w:t>وچ</w:t>
      </w:r>
      <w:r w:rsidR="00A91D73" w:rsidRPr="00A91D73">
        <w:rPr>
          <w:rStyle w:val="Char7"/>
          <w:rFonts w:hint="cs"/>
          <w:rtl/>
        </w:rPr>
        <w:t>ک</w:t>
      </w:r>
      <w:r w:rsidRPr="00033A42">
        <w:rPr>
          <w:rStyle w:val="Char7"/>
          <w:rFonts w:hint="cs"/>
          <w:rtl/>
        </w:rPr>
        <w:t xml:space="preserve"> مانند گروه</w:t>
      </w:r>
      <w:r w:rsidR="00785B06" w:rsidRPr="00785B06">
        <w:rPr>
          <w:rStyle w:val="Char7"/>
          <w:rFonts w:hint="cs"/>
          <w:rtl/>
        </w:rPr>
        <w:t>ی</w:t>
      </w:r>
      <w:r w:rsidRPr="00033A42">
        <w:rPr>
          <w:rStyle w:val="Char7"/>
          <w:rFonts w:hint="cs"/>
          <w:rtl/>
        </w:rPr>
        <w:t xml:space="preserve"> است </w:t>
      </w:r>
      <w:r w:rsidR="00A91D73" w:rsidRPr="00A91D73">
        <w:rPr>
          <w:rStyle w:val="Char7"/>
          <w:rFonts w:hint="cs"/>
          <w:rtl/>
        </w:rPr>
        <w:t>ک</w:t>
      </w:r>
      <w:r w:rsidRPr="00033A42">
        <w:rPr>
          <w:rStyle w:val="Char7"/>
          <w:rFonts w:hint="cs"/>
          <w:rtl/>
        </w:rPr>
        <w:t>ه در دره‌ا</w:t>
      </w:r>
      <w:r w:rsidR="00785B06" w:rsidRPr="00785B06">
        <w:rPr>
          <w:rStyle w:val="Char7"/>
          <w:rFonts w:hint="cs"/>
          <w:rtl/>
        </w:rPr>
        <w:t>ی</w:t>
      </w:r>
      <w:r w:rsidRPr="00033A42">
        <w:rPr>
          <w:rStyle w:val="Char7"/>
          <w:rFonts w:hint="cs"/>
          <w:rtl/>
        </w:rPr>
        <w:t xml:space="preserve"> فرود آ</w:t>
      </w:r>
      <w:r w:rsidR="00785B06" w:rsidRPr="00785B06">
        <w:rPr>
          <w:rStyle w:val="Char7"/>
          <w:rFonts w:hint="cs"/>
          <w:rtl/>
        </w:rPr>
        <w:t>ی</w:t>
      </w:r>
      <w:r w:rsidRPr="00033A42">
        <w:rPr>
          <w:rStyle w:val="Char7"/>
          <w:rFonts w:hint="cs"/>
          <w:rtl/>
        </w:rPr>
        <w:t>ند، ا</w:t>
      </w:r>
      <w:r w:rsidR="00785B06" w:rsidRPr="00785B06">
        <w:rPr>
          <w:rStyle w:val="Char7"/>
          <w:rFonts w:hint="cs"/>
          <w:rtl/>
        </w:rPr>
        <w:t>ی</w:t>
      </w:r>
      <w:r w:rsidRPr="00033A42">
        <w:rPr>
          <w:rStyle w:val="Char7"/>
          <w:rFonts w:hint="cs"/>
          <w:rtl/>
        </w:rPr>
        <w:t xml:space="preserve">ن </w:t>
      </w:r>
      <w:r w:rsidR="00785B06" w:rsidRPr="00785B06">
        <w:rPr>
          <w:rStyle w:val="Char7"/>
          <w:rFonts w:hint="cs"/>
          <w:rtl/>
        </w:rPr>
        <w:t>ی</w:t>
      </w:r>
      <w:r w:rsidR="00A91D73" w:rsidRPr="00A91D73">
        <w:rPr>
          <w:rStyle w:val="Char7"/>
          <w:rFonts w:hint="cs"/>
          <w:rtl/>
        </w:rPr>
        <w:t>ک</w:t>
      </w:r>
      <w:r w:rsidR="00785B06" w:rsidRPr="00785B06">
        <w:rPr>
          <w:rStyle w:val="Char7"/>
          <w:rFonts w:hint="cs"/>
          <w:rtl/>
        </w:rPr>
        <w:t>ی</w:t>
      </w:r>
      <w:r w:rsidRPr="00033A42">
        <w:rPr>
          <w:rStyle w:val="Char7"/>
          <w:rFonts w:hint="cs"/>
          <w:rtl/>
        </w:rPr>
        <w:t xml:space="preserve"> چوب آرد و آن </w:t>
      </w:r>
      <w:r w:rsidR="00785B06" w:rsidRPr="00785B06">
        <w:rPr>
          <w:rStyle w:val="Char7"/>
          <w:rFonts w:hint="cs"/>
          <w:rtl/>
        </w:rPr>
        <w:t>ی</w:t>
      </w:r>
      <w:r w:rsidR="00A91D73" w:rsidRPr="00A91D73">
        <w:rPr>
          <w:rStyle w:val="Char7"/>
          <w:rFonts w:hint="cs"/>
          <w:rtl/>
        </w:rPr>
        <w:t>ک</w:t>
      </w:r>
      <w:r w:rsidR="00785B06" w:rsidRPr="00785B06">
        <w:rPr>
          <w:rStyle w:val="Char7"/>
          <w:rFonts w:hint="cs"/>
          <w:rtl/>
        </w:rPr>
        <w:t>ی</w:t>
      </w:r>
      <w:r w:rsidRPr="00033A42">
        <w:rPr>
          <w:rStyle w:val="Char7"/>
          <w:rFonts w:hint="cs"/>
          <w:rtl/>
        </w:rPr>
        <w:t xml:space="preserve"> چوب</w:t>
      </w:r>
      <w:r w:rsidR="00785B06" w:rsidRPr="00785B06">
        <w:rPr>
          <w:rStyle w:val="Char7"/>
          <w:rFonts w:hint="cs"/>
          <w:rtl/>
        </w:rPr>
        <w:t>ی</w:t>
      </w:r>
      <w:r w:rsidRPr="00033A42">
        <w:rPr>
          <w:rStyle w:val="Char7"/>
          <w:rFonts w:hint="cs"/>
          <w:rtl/>
        </w:rPr>
        <w:t xml:space="preserve"> آرد ه</w:t>
      </w:r>
      <w:r w:rsidR="00785B06" w:rsidRPr="00785B06">
        <w:rPr>
          <w:rStyle w:val="Char7"/>
          <w:rFonts w:hint="cs"/>
          <w:rtl/>
        </w:rPr>
        <w:t>ی</w:t>
      </w:r>
      <w:r w:rsidRPr="00033A42">
        <w:rPr>
          <w:rStyle w:val="Char7"/>
          <w:rFonts w:hint="cs"/>
          <w:rtl/>
        </w:rPr>
        <w:t>زم ب</w:t>
      </w:r>
      <w:r w:rsidR="00785B06" w:rsidRPr="00785B06">
        <w:rPr>
          <w:rStyle w:val="Char7"/>
          <w:rFonts w:hint="cs"/>
          <w:rtl/>
        </w:rPr>
        <w:t>ی</w:t>
      </w:r>
      <w:r w:rsidRPr="00033A42">
        <w:rPr>
          <w:rStyle w:val="Char7"/>
          <w:rFonts w:hint="cs"/>
          <w:rtl/>
        </w:rPr>
        <w:t xml:space="preserve">اورند </w:t>
      </w:r>
      <w:r w:rsidR="00A91D73" w:rsidRPr="00A91D73">
        <w:rPr>
          <w:rStyle w:val="Char7"/>
          <w:rFonts w:hint="cs"/>
          <w:rtl/>
        </w:rPr>
        <w:t>ک</w:t>
      </w:r>
      <w:r w:rsidRPr="00033A42">
        <w:rPr>
          <w:rStyle w:val="Char7"/>
          <w:rFonts w:hint="cs"/>
          <w:rtl/>
        </w:rPr>
        <w:t>ه با مجموع آن نان خود را بپزند گناهان حق</w:t>
      </w:r>
      <w:r w:rsidR="00785B06" w:rsidRPr="00785B06">
        <w:rPr>
          <w:rStyle w:val="Char7"/>
          <w:rFonts w:hint="cs"/>
          <w:rtl/>
        </w:rPr>
        <w:t>ی</w:t>
      </w:r>
      <w:r w:rsidRPr="00033A42">
        <w:rPr>
          <w:rStyle w:val="Char7"/>
          <w:rFonts w:hint="cs"/>
          <w:rtl/>
        </w:rPr>
        <w:t>ر ن</w:t>
      </w:r>
      <w:r w:rsidR="00785B06" w:rsidRPr="00785B06">
        <w:rPr>
          <w:rStyle w:val="Char7"/>
          <w:rFonts w:hint="cs"/>
          <w:rtl/>
        </w:rPr>
        <w:t>ی</w:t>
      </w:r>
      <w:r w:rsidRPr="00033A42">
        <w:rPr>
          <w:rStyle w:val="Char7"/>
          <w:rFonts w:hint="cs"/>
          <w:rtl/>
        </w:rPr>
        <w:t>ز وقت</w:t>
      </w:r>
      <w:r w:rsidR="00785B06" w:rsidRPr="00785B06">
        <w:rPr>
          <w:rStyle w:val="Char7"/>
          <w:rFonts w:hint="cs"/>
          <w:rtl/>
        </w:rPr>
        <w:t>ی</w:t>
      </w:r>
      <w:r w:rsidRPr="00033A42">
        <w:rPr>
          <w:rStyle w:val="Char7"/>
          <w:rFonts w:hint="cs"/>
          <w:rtl/>
        </w:rPr>
        <w:t xml:space="preserve"> از مرت</w:t>
      </w:r>
      <w:r w:rsidR="00A91D73" w:rsidRPr="00A91D73">
        <w:rPr>
          <w:rStyle w:val="Char7"/>
          <w:rFonts w:hint="cs"/>
          <w:rtl/>
        </w:rPr>
        <w:t>ک</w:t>
      </w:r>
      <w:r w:rsidRPr="00033A42">
        <w:rPr>
          <w:rStyle w:val="Char7"/>
          <w:rFonts w:hint="cs"/>
          <w:rtl/>
        </w:rPr>
        <w:t xml:space="preserve">ب آن بازخواست </w:t>
      </w:r>
      <w:r w:rsidR="00A91D73" w:rsidRPr="00A91D73">
        <w:rPr>
          <w:rStyle w:val="Char7"/>
          <w:rFonts w:hint="cs"/>
          <w:rtl/>
        </w:rPr>
        <w:t>ک</w:t>
      </w:r>
      <w:r w:rsidRPr="00033A42">
        <w:rPr>
          <w:rStyle w:val="Char7"/>
          <w:rFonts w:hint="cs"/>
          <w:rtl/>
        </w:rPr>
        <w:t>نند ما</w:t>
      </w:r>
      <w:r w:rsidR="00785B06" w:rsidRPr="00785B06">
        <w:rPr>
          <w:rStyle w:val="Char7"/>
          <w:rFonts w:hint="cs"/>
          <w:rtl/>
        </w:rPr>
        <w:t>ی</w:t>
      </w:r>
      <w:r w:rsidRPr="00033A42">
        <w:rPr>
          <w:rStyle w:val="Char7"/>
          <w:rFonts w:hint="cs"/>
          <w:rtl/>
        </w:rPr>
        <w:t>ه‌</w:t>
      </w:r>
      <w:r w:rsidR="00785B06" w:rsidRPr="00785B06">
        <w:rPr>
          <w:rStyle w:val="Char7"/>
          <w:rFonts w:hint="cs"/>
          <w:rtl/>
        </w:rPr>
        <w:t>ی</w:t>
      </w:r>
      <w:r w:rsidRPr="00033A42">
        <w:rPr>
          <w:rStyle w:val="Char7"/>
          <w:rFonts w:hint="cs"/>
          <w:rtl/>
        </w:rPr>
        <w:t xml:space="preserve"> هلا</w:t>
      </w:r>
      <w:r w:rsidR="00A91D73" w:rsidRPr="00A91D73">
        <w:rPr>
          <w:rStyle w:val="Char7"/>
          <w:rFonts w:hint="cs"/>
          <w:rtl/>
        </w:rPr>
        <w:t>ک</w:t>
      </w:r>
      <w:r w:rsidRPr="00033A42">
        <w:rPr>
          <w:rStyle w:val="Char7"/>
          <w:rFonts w:hint="cs"/>
          <w:rtl/>
        </w:rPr>
        <w:t xml:space="preserve"> او م</w:t>
      </w:r>
      <w:r w:rsidR="00785B06" w:rsidRPr="00785B06">
        <w:rPr>
          <w:rStyle w:val="Char7"/>
          <w:rFonts w:hint="cs"/>
          <w:rtl/>
        </w:rPr>
        <w:t>ی</w:t>
      </w:r>
      <w:r w:rsidRPr="00033A42">
        <w:rPr>
          <w:rStyle w:val="Char7"/>
          <w:rFonts w:hint="cs"/>
          <w:rtl/>
        </w:rPr>
        <w:t>‌شود</w:t>
      </w:r>
      <w:r w:rsidRPr="00033A42">
        <w:rPr>
          <w:rStyle w:val="Charc"/>
          <w:rFonts w:hint="cs"/>
          <w:rtl/>
        </w:rPr>
        <w:t>»</w:t>
      </w:r>
      <w:r w:rsidR="00033A42" w:rsidRPr="00033A42">
        <w:rPr>
          <w:rStyle w:val="Char2"/>
          <w:rFonts w:hint="cs"/>
          <w:rtl/>
        </w:rPr>
        <w:t>.</w:t>
      </w:r>
    </w:p>
    <w:p w:rsidR="00236672" w:rsidRDefault="00236672" w:rsidP="009A08D7">
      <w:pPr>
        <w:pStyle w:val="a0"/>
        <w:rPr>
          <w:rtl/>
        </w:rPr>
      </w:pPr>
      <w:bookmarkStart w:id="384" w:name="_Toc237013384"/>
      <w:bookmarkStart w:id="385" w:name="_Toc237013537"/>
      <w:bookmarkStart w:id="386" w:name="_Toc281677031"/>
      <w:bookmarkStart w:id="387" w:name="_Toc444772785"/>
      <w:r>
        <w:rPr>
          <w:rFonts w:hint="cs"/>
          <w:rtl/>
        </w:rPr>
        <w:t>2- طول امل (ام</w:t>
      </w:r>
      <w:r w:rsidR="008168DF">
        <w:rPr>
          <w:rFonts w:hint="cs"/>
          <w:rtl/>
        </w:rPr>
        <w:t>ی</w:t>
      </w:r>
      <w:r>
        <w:rPr>
          <w:rFonts w:hint="cs"/>
          <w:rtl/>
        </w:rPr>
        <w:t>د ز</w:t>
      </w:r>
      <w:r w:rsidR="008168DF">
        <w:rPr>
          <w:rFonts w:hint="cs"/>
          <w:rtl/>
        </w:rPr>
        <w:t>ی</w:t>
      </w:r>
      <w:r>
        <w:rPr>
          <w:rFonts w:hint="cs"/>
          <w:rtl/>
        </w:rPr>
        <w:t>اد)</w:t>
      </w:r>
      <w:bookmarkEnd w:id="384"/>
      <w:bookmarkEnd w:id="385"/>
      <w:bookmarkEnd w:id="386"/>
      <w:bookmarkEnd w:id="387"/>
    </w:p>
    <w:p w:rsidR="00236672" w:rsidRPr="00C97A77" w:rsidRDefault="00C97A77" w:rsidP="007C778F">
      <w:pPr>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236672" w:rsidRPr="00C97A77">
        <w:rPr>
          <w:rStyle w:val="Char2"/>
          <w:rFonts w:hint="cs"/>
          <w:rtl/>
        </w:rPr>
        <w:t xml:space="preserve"> د</w:t>
      </w:r>
      <w:r w:rsidRPr="00C97A77">
        <w:rPr>
          <w:rStyle w:val="Char2"/>
          <w:rFonts w:hint="cs"/>
          <w:rtl/>
        </w:rPr>
        <w:t>ی</w:t>
      </w:r>
      <w:r w:rsidR="00236672" w:rsidRPr="00C97A77">
        <w:rPr>
          <w:rStyle w:val="Char2"/>
          <w:rFonts w:hint="cs"/>
          <w:rtl/>
        </w:rPr>
        <w:t>گر از موانع توبه و علت به ت</w:t>
      </w:r>
      <w:r w:rsidR="007C778F" w:rsidRPr="00C97A77">
        <w:rPr>
          <w:rStyle w:val="Char2"/>
          <w:rFonts w:hint="cs"/>
          <w:rtl/>
        </w:rPr>
        <w:t>ا</w:t>
      </w:r>
      <w:r w:rsidR="00236672" w:rsidRPr="00C97A77">
        <w:rPr>
          <w:rStyle w:val="Char2"/>
          <w:rFonts w:hint="cs"/>
          <w:rtl/>
        </w:rPr>
        <w:t>خ</w:t>
      </w:r>
      <w:r w:rsidRPr="00C97A77">
        <w:rPr>
          <w:rStyle w:val="Char2"/>
          <w:rFonts w:hint="cs"/>
          <w:rtl/>
        </w:rPr>
        <w:t>ی</w:t>
      </w:r>
      <w:r w:rsidR="00236672" w:rsidRPr="00C97A77">
        <w:rPr>
          <w:rStyle w:val="Char2"/>
          <w:rFonts w:hint="cs"/>
          <w:rtl/>
        </w:rPr>
        <w:t>ر انداختن آن، طول امل در زندگ</w:t>
      </w:r>
      <w:r w:rsidRPr="00C97A77">
        <w:rPr>
          <w:rStyle w:val="Char2"/>
          <w:rFonts w:hint="cs"/>
          <w:rtl/>
        </w:rPr>
        <w:t>ی</w:t>
      </w:r>
      <w:r w:rsidR="00236672" w:rsidRPr="00C97A77">
        <w:rPr>
          <w:rStyle w:val="Char2"/>
          <w:rFonts w:hint="cs"/>
          <w:rtl/>
        </w:rPr>
        <w:t xml:space="preserve"> است به ا</w:t>
      </w:r>
      <w:r w:rsidRPr="00C97A77">
        <w:rPr>
          <w:rStyle w:val="Char2"/>
          <w:rFonts w:hint="cs"/>
          <w:rtl/>
        </w:rPr>
        <w:t>ی</w:t>
      </w:r>
      <w:r w:rsidR="00236672" w:rsidRPr="00C97A77">
        <w:rPr>
          <w:rStyle w:val="Char2"/>
          <w:rFonts w:hint="cs"/>
          <w:rtl/>
        </w:rPr>
        <w:t xml:space="preserve">ن معنا </w:t>
      </w:r>
      <w:r w:rsidR="006808D5" w:rsidRPr="006808D5">
        <w:rPr>
          <w:rStyle w:val="Char2"/>
          <w:rFonts w:hint="cs"/>
          <w:rtl/>
        </w:rPr>
        <w:t>ک</w:t>
      </w:r>
      <w:r w:rsidR="00236672" w:rsidRPr="00C97A77">
        <w:rPr>
          <w:rStyle w:val="Char2"/>
          <w:rFonts w:hint="cs"/>
          <w:rtl/>
        </w:rPr>
        <w:t xml:space="preserve">ه انسان چنان پندارد </w:t>
      </w:r>
      <w:r w:rsidR="006808D5" w:rsidRPr="006808D5">
        <w:rPr>
          <w:rStyle w:val="Char2"/>
          <w:rFonts w:hint="cs"/>
          <w:rtl/>
        </w:rPr>
        <w:t>ک</w:t>
      </w:r>
      <w:r w:rsidR="00236672" w:rsidRPr="00C97A77">
        <w:rPr>
          <w:rStyle w:val="Char2"/>
          <w:rFonts w:hint="cs"/>
          <w:rtl/>
        </w:rPr>
        <w:t>ه پ</w:t>
      </w:r>
      <w:r w:rsidRPr="00C97A77">
        <w:rPr>
          <w:rStyle w:val="Char2"/>
          <w:rFonts w:hint="cs"/>
          <w:rtl/>
        </w:rPr>
        <w:t>ی</w:t>
      </w:r>
      <w:r w:rsidR="00236672" w:rsidRPr="00C97A77">
        <w:rPr>
          <w:rStyle w:val="Char2"/>
          <w:rFonts w:hint="cs"/>
          <w:rtl/>
        </w:rPr>
        <w:t>وسته در ا</w:t>
      </w:r>
      <w:r w:rsidRPr="00C97A77">
        <w:rPr>
          <w:rStyle w:val="Char2"/>
          <w:rFonts w:hint="cs"/>
          <w:rtl/>
        </w:rPr>
        <w:t>ی</w:t>
      </w:r>
      <w:r w:rsidR="00236672" w:rsidRPr="00C97A77">
        <w:rPr>
          <w:rStyle w:val="Char2"/>
          <w:rFonts w:hint="cs"/>
          <w:rtl/>
        </w:rPr>
        <w:t>ن دن</w:t>
      </w:r>
      <w:r w:rsidRPr="00C97A77">
        <w:rPr>
          <w:rStyle w:val="Char2"/>
          <w:rFonts w:hint="cs"/>
          <w:rtl/>
        </w:rPr>
        <w:t>ی</w:t>
      </w:r>
      <w:r w:rsidR="00236672" w:rsidRPr="00C97A77">
        <w:rPr>
          <w:rStyle w:val="Char2"/>
          <w:rFonts w:hint="cs"/>
          <w:rtl/>
        </w:rPr>
        <w:t>ا باق</w:t>
      </w:r>
      <w:r w:rsidRPr="00C97A77">
        <w:rPr>
          <w:rStyle w:val="Char2"/>
          <w:rFonts w:hint="cs"/>
          <w:rtl/>
        </w:rPr>
        <w:t>ی</w:t>
      </w:r>
      <w:r w:rsidR="00236672" w:rsidRPr="00C97A77">
        <w:rPr>
          <w:rStyle w:val="Char2"/>
          <w:rFonts w:hint="cs"/>
          <w:rtl/>
        </w:rPr>
        <w:t xml:space="preserve"> م</w:t>
      </w:r>
      <w:r w:rsidRPr="00C97A77">
        <w:rPr>
          <w:rStyle w:val="Char2"/>
          <w:rFonts w:hint="cs"/>
          <w:rtl/>
        </w:rPr>
        <w:t>ی</w:t>
      </w:r>
      <w:r w:rsidR="00236672" w:rsidRPr="00C97A77">
        <w:rPr>
          <w:rStyle w:val="Char2"/>
          <w:rFonts w:hint="cs"/>
          <w:rtl/>
        </w:rPr>
        <w:t>‌ماند و هم</w:t>
      </w:r>
      <w:r w:rsidRPr="00C97A77">
        <w:rPr>
          <w:rStyle w:val="Char2"/>
          <w:rFonts w:hint="cs"/>
          <w:rtl/>
        </w:rPr>
        <w:t>ی</w:t>
      </w:r>
      <w:r w:rsidR="00236672" w:rsidRPr="00C97A77">
        <w:rPr>
          <w:rStyle w:val="Char2"/>
          <w:rFonts w:hint="cs"/>
          <w:rtl/>
        </w:rPr>
        <w:t>شه مرگ را از خود دور م</w:t>
      </w:r>
      <w:r w:rsidRPr="00C97A77">
        <w:rPr>
          <w:rStyle w:val="Char2"/>
          <w:rFonts w:hint="cs"/>
          <w:rtl/>
        </w:rPr>
        <w:t>ی</w:t>
      </w:r>
      <w:r w:rsidR="00236672" w:rsidRPr="00C97A77">
        <w:rPr>
          <w:rStyle w:val="Char2"/>
          <w:rFonts w:hint="cs"/>
          <w:rtl/>
        </w:rPr>
        <w:t xml:space="preserve">‌پندارد و به دنبال </w:t>
      </w:r>
      <w:r w:rsidR="006808D5" w:rsidRPr="006808D5">
        <w:rPr>
          <w:rStyle w:val="Char2"/>
          <w:rFonts w:hint="cs"/>
          <w:rtl/>
        </w:rPr>
        <w:t>ک</w:t>
      </w:r>
      <w:r w:rsidR="00236672" w:rsidRPr="00C97A77">
        <w:rPr>
          <w:rStyle w:val="Char2"/>
          <w:rFonts w:hint="cs"/>
          <w:rtl/>
        </w:rPr>
        <w:t>اروان ش</w:t>
      </w:r>
      <w:r w:rsidRPr="00C97A77">
        <w:rPr>
          <w:rStyle w:val="Char2"/>
          <w:rFonts w:hint="cs"/>
          <w:rtl/>
        </w:rPr>
        <w:t>ی</w:t>
      </w:r>
      <w:r w:rsidR="00236672" w:rsidRPr="00C97A77">
        <w:rPr>
          <w:rStyle w:val="Char2"/>
          <w:rFonts w:hint="cs"/>
          <w:rtl/>
        </w:rPr>
        <w:t>طان م</w:t>
      </w:r>
      <w:r w:rsidRPr="00C97A77">
        <w:rPr>
          <w:rStyle w:val="Char2"/>
          <w:rFonts w:hint="cs"/>
          <w:rtl/>
        </w:rPr>
        <w:t>ی</w:t>
      </w:r>
      <w:r w:rsidR="00236672" w:rsidRPr="00C97A77">
        <w:rPr>
          <w:rStyle w:val="Char2"/>
          <w:rFonts w:hint="cs"/>
          <w:rtl/>
        </w:rPr>
        <w:t xml:space="preserve">‌رود. </w:t>
      </w:r>
    </w:p>
    <w:p w:rsidR="00236672" w:rsidRPr="00C97A77" w:rsidRDefault="00C97A77" w:rsidP="007C778F">
      <w:pPr>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236672" w:rsidRPr="00C97A77">
        <w:rPr>
          <w:rStyle w:val="Char2"/>
          <w:rFonts w:hint="cs"/>
          <w:rtl/>
        </w:rPr>
        <w:t xml:space="preserve"> از آفات انسان، ا</w:t>
      </w:r>
      <w:r w:rsidRPr="00C97A77">
        <w:rPr>
          <w:rStyle w:val="Char2"/>
          <w:rFonts w:hint="cs"/>
          <w:rtl/>
        </w:rPr>
        <w:t>ی</w:t>
      </w:r>
      <w:r w:rsidR="00236672" w:rsidRPr="00C97A77">
        <w:rPr>
          <w:rStyle w:val="Char2"/>
          <w:rFonts w:hint="cs"/>
          <w:rtl/>
        </w:rPr>
        <w:t xml:space="preserve">ن است </w:t>
      </w:r>
      <w:r w:rsidR="006808D5" w:rsidRPr="006808D5">
        <w:rPr>
          <w:rStyle w:val="Char2"/>
          <w:rFonts w:hint="cs"/>
          <w:rtl/>
        </w:rPr>
        <w:t>ک</w:t>
      </w:r>
      <w:r w:rsidR="00236672" w:rsidRPr="00C97A77">
        <w:rPr>
          <w:rStyle w:val="Char2"/>
          <w:rFonts w:hint="cs"/>
          <w:rtl/>
        </w:rPr>
        <w:t>ه هم</w:t>
      </w:r>
      <w:r w:rsidRPr="00C97A77">
        <w:rPr>
          <w:rStyle w:val="Char2"/>
          <w:rFonts w:hint="cs"/>
          <w:rtl/>
        </w:rPr>
        <w:t>ی</w:t>
      </w:r>
      <w:r w:rsidR="00236672" w:rsidRPr="00C97A77">
        <w:rPr>
          <w:rStyle w:val="Char2"/>
          <w:rFonts w:hint="cs"/>
          <w:rtl/>
        </w:rPr>
        <w:t>شه به طول زندگ</w:t>
      </w:r>
      <w:r w:rsidRPr="00C97A77">
        <w:rPr>
          <w:rStyle w:val="Char2"/>
          <w:rFonts w:hint="cs"/>
          <w:rtl/>
        </w:rPr>
        <w:t>ی</w:t>
      </w:r>
      <w:r w:rsidR="00236672" w:rsidRPr="00C97A77">
        <w:rPr>
          <w:rStyle w:val="Char2"/>
          <w:rFonts w:hint="cs"/>
          <w:rtl/>
        </w:rPr>
        <w:t xml:space="preserve"> و طول امل ام</w:t>
      </w:r>
      <w:r w:rsidRPr="00C97A77">
        <w:rPr>
          <w:rStyle w:val="Char2"/>
          <w:rFonts w:hint="cs"/>
          <w:rtl/>
        </w:rPr>
        <w:t>ی</w:t>
      </w:r>
      <w:r w:rsidR="00236672" w:rsidRPr="00C97A77">
        <w:rPr>
          <w:rStyle w:val="Char2"/>
          <w:rFonts w:hint="cs"/>
          <w:rtl/>
        </w:rPr>
        <w:t xml:space="preserve">دوار است و هر وقت شبح مرگ در نظر </w:t>
      </w:r>
      <w:r w:rsidR="007C778F" w:rsidRPr="00C97A77">
        <w:rPr>
          <w:rStyle w:val="Char2"/>
          <w:rFonts w:hint="cs"/>
          <w:rtl/>
        </w:rPr>
        <w:t>آ</w:t>
      </w:r>
      <w:r w:rsidRPr="00C97A77">
        <w:rPr>
          <w:rStyle w:val="Char2"/>
          <w:rFonts w:hint="cs"/>
          <w:rtl/>
        </w:rPr>
        <w:t>ی</w:t>
      </w:r>
      <w:r w:rsidR="00236672" w:rsidRPr="00C97A77">
        <w:rPr>
          <w:rStyle w:val="Char2"/>
          <w:rFonts w:hint="cs"/>
          <w:rtl/>
        </w:rPr>
        <w:t>د آن را از خود دور م</w:t>
      </w:r>
      <w:r w:rsidRPr="00C97A77">
        <w:rPr>
          <w:rStyle w:val="Char2"/>
          <w:rFonts w:hint="cs"/>
          <w:rtl/>
        </w:rPr>
        <w:t>ی</w:t>
      </w:r>
      <w:r w:rsidR="00236672" w:rsidRPr="00C97A77">
        <w:rPr>
          <w:rStyle w:val="Char2"/>
          <w:rFonts w:hint="cs"/>
          <w:rtl/>
        </w:rPr>
        <w:t>‌راند، در سن ب</w:t>
      </w:r>
      <w:r w:rsidRPr="00C97A77">
        <w:rPr>
          <w:rStyle w:val="Char2"/>
          <w:rFonts w:hint="cs"/>
          <w:rtl/>
        </w:rPr>
        <w:t>ی</w:t>
      </w:r>
      <w:r w:rsidR="00236672" w:rsidRPr="00C97A77">
        <w:rPr>
          <w:rStyle w:val="Char2"/>
          <w:rFonts w:hint="cs"/>
          <w:rtl/>
        </w:rPr>
        <w:t>ست سالگ</w:t>
      </w:r>
      <w:r w:rsidRPr="00C97A77">
        <w:rPr>
          <w:rStyle w:val="Char2"/>
          <w:rFonts w:hint="cs"/>
          <w:rtl/>
        </w:rPr>
        <w:t>ی</w:t>
      </w:r>
      <w:r w:rsidR="00236672" w:rsidRPr="00C97A77">
        <w:rPr>
          <w:rStyle w:val="Char2"/>
          <w:rFonts w:hint="cs"/>
          <w:rtl/>
        </w:rPr>
        <w:t xml:space="preserve"> م</w:t>
      </w:r>
      <w:r w:rsidRPr="00C97A77">
        <w:rPr>
          <w:rStyle w:val="Char2"/>
          <w:rFonts w:hint="cs"/>
          <w:rtl/>
        </w:rPr>
        <w:t>ی</w:t>
      </w:r>
      <w:r w:rsidR="00236672" w:rsidRPr="00C97A77">
        <w:rPr>
          <w:rStyle w:val="Char2"/>
          <w:rFonts w:hint="cs"/>
          <w:rtl/>
        </w:rPr>
        <w:t>‌گو</w:t>
      </w:r>
      <w:r w:rsidRPr="00C97A77">
        <w:rPr>
          <w:rStyle w:val="Char2"/>
          <w:rFonts w:hint="cs"/>
          <w:rtl/>
        </w:rPr>
        <w:t>ی</w:t>
      </w:r>
      <w:r w:rsidR="00236672" w:rsidRPr="00C97A77">
        <w:rPr>
          <w:rStyle w:val="Char2"/>
          <w:rFonts w:hint="cs"/>
          <w:rtl/>
        </w:rPr>
        <w:t>د در چهل سالگ</w:t>
      </w:r>
      <w:r w:rsidRPr="00C97A77">
        <w:rPr>
          <w:rStyle w:val="Char2"/>
          <w:rFonts w:hint="cs"/>
          <w:rtl/>
        </w:rPr>
        <w:t>ی</w:t>
      </w:r>
      <w:r w:rsidR="00236672" w:rsidRPr="00C97A77">
        <w:rPr>
          <w:rStyle w:val="Char2"/>
          <w:rFonts w:hint="cs"/>
          <w:rtl/>
        </w:rPr>
        <w:t xml:space="preserve"> توبه م</w:t>
      </w:r>
      <w:r w:rsidRPr="00C97A77">
        <w:rPr>
          <w:rStyle w:val="Char2"/>
          <w:rFonts w:hint="cs"/>
          <w:rtl/>
        </w:rPr>
        <w:t>ی</w:t>
      </w:r>
      <w:r w:rsidR="00236672" w:rsidRPr="00C97A77">
        <w:rPr>
          <w:rStyle w:val="Char2"/>
          <w:rFonts w:hint="cs"/>
          <w:rtl/>
        </w:rPr>
        <w:t>‌</w:t>
      </w:r>
      <w:r w:rsidR="006808D5" w:rsidRPr="006808D5">
        <w:rPr>
          <w:rStyle w:val="Char2"/>
          <w:rFonts w:hint="cs"/>
          <w:rtl/>
        </w:rPr>
        <w:t>ک</w:t>
      </w:r>
      <w:r w:rsidR="00236672" w:rsidRPr="00C97A77">
        <w:rPr>
          <w:rStyle w:val="Char2"/>
          <w:rFonts w:hint="cs"/>
          <w:rtl/>
        </w:rPr>
        <w:t>نم و در چ</w:t>
      </w:r>
      <w:r w:rsidR="007C778F" w:rsidRPr="00C97A77">
        <w:rPr>
          <w:rStyle w:val="Char2"/>
          <w:rFonts w:hint="cs"/>
          <w:rtl/>
        </w:rPr>
        <w:t>ه</w:t>
      </w:r>
      <w:r w:rsidR="00236672" w:rsidRPr="00C97A77">
        <w:rPr>
          <w:rStyle w:val="Char2"/>
          <w:rFonts w:hint="cs"/>
          <w:rtl/>
        </w:rPr>
        <w:t>ل سالگ</w:t>
      </w:r>
      <w:r w:rsidRPr="00C97A77">
        <w:rPr>
          <w:rStyle w:val="Char2"/>
          <w:rFonts w:hint="cs"/>
          <w:rtl/>
        </w:rPr>
        <w:t>ی</w:t>
      </w:r>
      <w:r w:rsidR="00236672" w:rsidRPr="00C97A77">
        <w:rPr>
          <w:rStyle w:val="Char2"/>
          <w:rFonts w:hint="cs"/>
          <w:rtl/>
        </w:rPr>
        <w:t xml:space="preserve"> م</w:t>
      </w:r>
      <w:r w:rsidRPr="00C97A77">
        <w:rPr>
          <w:rStyle w:val="Char2"/>
          <w:rFonts w:hint="cs"/>
          <w:rtl/>
        </w:rPr>
        <w:t>ی</w:t>
      </w:r>
      <w:r w:rsidR="00236672" w:rsidRPr="00C97A77">
        <w:rPr>
          <w:rStyle w:val="Char2"/>
          <w:rFonts w:hint="cs"/>
          <w:rtl/>
        </w:rPr>
        <w:t>‌گو</w:t>
      </w:r>
      <w:r w:rsidRPr="00C97A77">
        <w:rPr>
          <w:rStyle w:val="Char2"/>
          <w:rFonts w:hint="cs"/>
          <w:rtl/>
        </w:rPr>
        <w:t>ی</w:t>
      </w:r>
      <w:r w:rsidR="00236672" w:rsidRPr="00C97A77">
        <w:rPr>
          <w:rStyle w:val="Char2"/>
          <w:rFonts w:hint="cs"/>
          <w:rtl/>
        </w:rPr>
        <w:t>د در شصت سالگ</w:t>
      </w:r>
      <w:r w:rsidRPr="00C97A77">
        <w:rPr>
          <w:rStyle w:val="Char2"/>
          <w:rFonts w:hint="cs"/>
          <w:rtl/>
        </w:rPr>
        <w:t>ی</w:t>
      </w:r>
      <w:r w:rsidR="00236672" w:rsidRPr="00C97A77">
        <w:rPr>
          <w:rStyle w:val="Char2"/>
          <w:rFonts w:hint="cs"/>
          <w:rtl/>
        </w:rPr>
        <w:t xml:space="preserve"> توبه م</w:t>
      </w:r>
      <w:r w:rsidRPr="00C97A77">
        <w:rPr>
          <w:rStyle w:val="Char2"/>
          <w:rFonts w:hint="cs"/>
          <w:rtl/>
        </w:rPr>
        <w:t>ی</w:t>
      </w:r>
      <w:r w:rsidR="00236672" w:rsidRPr="00C97A77">
        <w:rPr>
          <w:rStyle w:val="Char2"/>
          <w:rFonts w:hint="cs"/>
          <w:rtl/>
        </w:rPr>
        <w:t>‌</w:t>
      </w:r>
      <w:r w:rsidR="006808D5" w:rsidRPr="006808D5">
        <w:rPr>
          <w:rStyle w:val="Char2"/>
          <w:rFonts w:hint="cs"/>
          <w:rtl/>
        </w:rPr>
        <w:t>ک</w:t>
      </w:r>
      <w:r w:rsidR="00236672" w:rsidRPr="00C97A77">
        <w:rPr>
          <w:rStyle w:val="Char2"/>
          <w:rFonts w:hint="cs"/>
          <w:rtl/>
        </w:rPr>
        <w:t>نم و در شصت سالگ</w:t>
      </w:r>
      <w:r w:rsidRPr="00C97A77">
        <w:rPr>
          <w:rStyle w:val="Char2"/>
          <w:rFonts w:hint="cs"/>
          <w:rtl/>
        </w:rPr>
        <w:t>ی</w:t>
      </w:r>
      <w:r w:rsidR="00236672" w:rsidRPr="00C97A77">
        <w:rPr>
          <w:rStyle w:val="Char2"/>
          <w:rFonts w:hint="cs"/>
          <w:rtl/>
        </w:rPr>
        <w:t xml:space="preserve"> م</w:t>
      </w:r>
      <w:r w:rsidRPr="00C97A77">
        <w:rPr>
          <w:rStyle w:val="Char2"/>
          <w:rFonts w:hint="cs"/>
          <w:rtl/>
        </w:rPr>
        <w:t>ی</w:t>
      </w:r>
      <w:r w:rsidR="00236672" w:rsidRPr="00C97A77">
        <w:rPr>
          <w:rStyle w:val="Char2"/>
          <w:rFonts w:hint="cs"/>
          <w:rtl/>
        </w:rPr>
        <w:t>‌گو</w:t>
      </w:r>
      <w:r w:rsidRPr="00C97A77">
        <w:rPr>
          <w:rStyle w:val="Char2"/>
          <w:rFonts w:hint="cs"/>
          <w:rtl/>
        </w:rPr>
        <w:t>ی</w:t>
      </w:r>
      <w:r w:rsidR="00236672" w:rsidRPr="00C97A77">
        <w:rPr>
          <w:rStyle w:val="Char2"/>
          <w:rFonts w:hint="cs"/>
          <w:rtl/>
        </w:rPr>
        <w:t>د در هفتادسالگ</w:t>
      </w:r>
      <w:r w:rsidRPr="00C97A77">
        <w:rPr>
          <w:rStyle w:val="Char2"/>
          <w:rFonts w:hint="cs"/>
          <w:rtl/>
        </w:rPr>
        <w:t>ی</w:t>
      </w:r>
      <w:r w:rsidR="00236672" w:rsidRPr="00C97A77">
        <w:rPr>
          <w:rStyle w:val="Char2"/>
          <w:rFonts w:hint="cs"/>
          <w:rtl/>
        </w:rPr>
        <w:t xml:space="preserve"> توبه م</w:t>
      </w:r>
      <w:r w:rsidRPr="00C97A77">
        <w:rPr>
          <w:rStyle w:val="Char2"/>
          <w:rFonts w:hint="cs"/>
          <w:rtl/>
        </w:rPr>
        <w:t>ی</w:t>
      </w:r>
      <w:r w:rsidR="00236672" w:rsidRPr="00C97A77">
        <w:rPr>
          <w:rStyle w:val="Char2"/>
          <w:rFonts w:hint="cs"/>
          <w:rtl/>
        </w:rPr>
        <w:t>‌</w:t>
      </w:r>
      <w:r w:rsidR="006808D5" w:rsidRPr="006808D5">
        <w:rPr>
          <w:rStyle w:val="Char2"/>
          <w:rFonts w:hint="cs"/>
          <w:rtl/>
        </w:rPr>
        <w:t>ک</w:t>
      </w:r>
      <w:r w:rsidR="00236672" w:rsidRPr="00C97A77">
        <w:rPr>
          <w:rStyle w:val="Char2"/>
          <w:rFonts w:hint="cs"/>
          <w:rtl/>
        </w:rPr>
        <w:t>نم و ه</w:t>
      </w:r>
      <w:r w:rsidR="006808D5" w:rsidRPr="006808D5">
        <w:rPr>
          <w:rStyle w:val="Char2"/>
          <w:rFonts w:hint="cs"/>
          <w:rtl/>
        </w:rPr>
        <w:t>ک</w:t>
      </w:r>
      <w:r w:rsidR="00236672" w:rsidRPr="00C97A77">
        <w:rPr>
          <w:rStyle w:val="Char2"/>
          <w:rFonts w:hint="cs"/>
          <w:rtl/>
        </w:rPr>
        <w:t>ذا و ه</w:t>
      </w:r>
      <w:r w:rsidR="006808D5" w:rsidRPr="006808D5">
        <w:rPr>
          <w:rStyle w:val="Char2"/>
          <w:rFonts w:hint="cs"/>
          <w:rtl/>
        </w:rPr>
        <w:t>ک</w:t>
      </w:r>
      <w:r w:rsidR="00236672" w:rsidRPr="00C97A77">
        <w:rPr>
          <w:rStyle w:val="Char2"/>
          <w:rFonts w:hint="cs"/>
          <w:rtl/>
        </w:rPr>
        <w:t>ذا. هم</w:t>
      </w:r>
      <w:r w:rsidRPr="00C97A77">
        <w:rPr>
          <w:rStyle w:val="Char2"/>
          <w:rFonts w:hint="cs"/>
          <w:rtl/>
        </w:rPr>
        <w:t>ی</w:t>
      </w:r>
      <w:r w:rsidR="00236672" w:rsidRPr="00C97A77">
        <w:rPr>
          <w:rStyle w:val="Char2"/>
          <w:rFonts w:hint="cs"/>
          <w:rtl/>
        </w:rPr>
        <w:t>شه پد</w:t>
      </w:r>
      <w:r w:rsidRPr="00C97A77">
        <w:rPr>
          <w:rStyle w:val="Char2"/>
          <w:rFonts w:hint="cs"/>
          <w:rtl/>
        </w:rPr>
        <w:t>ی</w:t>
      </w:r>
      <w:r w:rsidR="00236672" w:rsidRPr="00C97A77">
        <w:rPr>
          <w:rStyle w:val="Char2"/>
          <w:rFonts w:hint="cs"/>
          <w:rtl/>
        </w:rPr>
        <w:t>ده‌</w:t>
      </w:r>
      <w:r w:rsidRPr="00C97A77">
        <w:rPr>
          <w:rStyle w:val="Char2"/>
          <w:rFonts w:hint="cs"/>
          <w:rtl/>
        </w:rPr>
        <w:t>ی</w:t>
      </w:r>
      <w:r w:rsidR="00236672" w:rsidRPr="00C97A77">
        <w:rPr>
          <w:rStyle w:val="Char2"/>
          <w:rFonts w:hint="cs"/>
          <w:rtl/>
        </w:rPr>
        <w:t xml:space="preserve"> مرگ را از خود دور م</w:t>
      </w:r>
      <w:r w:rsidRPr="00C97A77">
        <w:rPr>
          <w:rStyle w:val="Char2"/>
          <w:rFonts w:hint="cs"/>
          <w:rtl/>
        </w:rPr>
        <w:t>ی</w:t>
      </w:r>
      <w:r w:rsidR="00236672" w:rsidRPr="00C97A77">
        <w:rPr>
          <w:rStyle w:val="Char2"/>
          <w:rFonts w:hint="cs"/>
          <w:rtl/>
        </w:rPr>
        <w:t>‌راند در حال</w:t>
      </w:r>
      <w:r w:rsidRPr="00C97A77">
        <w:rPr>
          <w:rStyle w:val="Char2"/>
          <w:rFonts w:hint="cs"/>
          <w:rtl/>
        </w:rPr>
        <w:t>ی</w:t>
      </w:r>
      <w:r w:rsidR="00236672" w:rsidRPr="00C97A77">
        <w:rPr>
          <w:rStyle w:val="Char2"/>
          <w:rFonts w:hint="cs"/>
          <w:rtl/>
        </w:rPr>
        <w:t xml:space="preserve"> </w:t>
      </w:r>
      <w:r w:rsidR="006808D5" w:rsidRPr="006808D5">
        <w:rPr>
          <w:rStyle w:val="Char2"/>
          <w:rFonts w:hint="cs"/>
          <w:rtl/>
        </w:rPr>
        <w:t>ک</w:t>
      </w:r>
      <w:r w:rsidR="00236672" w:rsidRPr="00C97A77">
        <w:rPr>
          <w:rStyle w:val="Char2"/>
          <w:rFonts w:hint="cs"/>
          <w:rtl/>
        </w:rPr>
        <w:t>ه</w:t>
      </w:r>
      <w:r w:rsidR="00C60BAA">
        <w:rPr>
          <w:rStyle w:val="Char2"/>
          <w:rFonts w:hint="cs"/>
          <w:rtl/>
        </w:rPr>
        <w:t xml:space="preserve"> نزدیک‌ترین </w:t>
      </w:r>
      <w:r w:rsidR="00236672" w:rsidRPr="00C97A77">
        <w:rPr>
          <w:rStyle w:val="Char2"/>
          <w:rFonts w:hint="cs"/>
          <w:rtl/>
        </w:rPr>
        <w:t>چ</w:t>
      </w:r>
      <w:r w:rsidRPr="00C97A77">
        <w:rPr>
          <w:rStyle w:val="Char2"/>
          <w:rFonts w:hint="cs"/>
          <w:rtl/>
        </w:rPr>
        <w:t>ی</w:t>
      </w:r>
      <w:r w:rsidR="00236672" w:rsidRPr="00C97A77">
        <w:rPr>
          <w:rStyle w:val="Char2"/>
          <w:rFonts w:hint="cs"/>
          <w:rtl/>
        </w:rPr>
        <w:t>ز به او م</w:t>
      </w:r>
      <w:r w:rsidRPr="00C97A77">
        <w:rPr>
          <w:rStyle w:val="Char2"/>
          <w:rFonts w:hint="cs"/>
          <w:rtl/>
        </w:rPr>
        <w:t>ی</w:t>
      </w:r>
      <w:r w:rsidR="00236672" w:rsidRPr="00C97A77">
        <w:rPr>
          <w:rStyle w:val="Char2"/>
          <w:rFonts w:hint="cs"/>
          <w:rtl/>
        </w:rPr>
        <w:t>‌باشد و هم</w:t>
      </w:r>
      <w:r w:rsidRPr="00C97A77">
        <w:rPr>
          <w:rStyle w:val="Char2"/>
          <w:rFonts w:hint="cs"/>
          <w:rtl/>
        </w:rPr>
        <w:t>ی</w:t>
      </w:r>
      <w:r w:rsidR="00236672" w:rsidRPr="00C97A77">
        <w:rPr>
          <w:rStyle w:val="Char2"/>
          <w:rFonts w:hint="cs"/>
          <w:rtl/>
        </w:rPr>
        <w:t>شه توبه را به تأخ</w:t>
      </w:r>
      <w:r w:rsidRPr="00C97A77">
        <w:rPr>
          <w:rStyle w:val="Char2"/>
          <w:rFonts w:hint="cs"/>
          <w:rtl/>
        </w:rPr>
        <w:t>ی</w:t>
      </w:r>
      <w:r w:rsidR="00236672" w:rsidRPr="00C97A77">
        <w:rPr>
          <w:rStyle w:val="Char2"/>
          <w:rFonts w:hint="cs"/>
          <w:rtl/>
        </w:rPr>
        <w:t>ر م</w:t>
      </w:r>
      <w:r w:rsidRPr="00C97A77">
        <w:rPr>
          <w:rStyle w:val="Char2"/>
          <w:rFonts w:hint="cs"/>
          <w:rtl/>
        </w:rPr>
        <w:t>ی</w:t>
      </w:r>
      <w:r w:rsidR="00236672" w:rsidRPr="00C97A77">
        <w:rPr>
          <w:rStyle w:val="Char2"/>
          <w:rFonts w:hint="cs"/>
          <w:rtl/>
        </w:rPr>
        <w:t>‌اندازد در صورت</w:t>
      </w:r>
      <w:r w:rsidRPr="00C97A77">
        <w:rPr>
          <w:rStyle w:val="Char2"/>
          <w:rFonts w:hint="cs"/>
          <w:rtl/>
        </w:rPr>
        <w:t>ی</w:t>
      </w:r>
      <w:r w:rsidR="00236672" w:rsidRPr="00C97A77">
        <w:rPr>
          <w:rStyle w:val="Char2"/>
          <w:rFonts w:hint="cs"/>
          <w:rtl/>
        </w:rPr>
        <w:t xml:space="preserve"> </w:t>
      </w:r>
      <w:r w:rsidR="006808D5" w:rsidRPr="006808D5">
        <w:rPr>
          <w:rStyle w:val="Char2"/>
          <w:rFonts w:hint="cs"/>
          <w:rtl/>
        </w:rPr>
        <w:t>ک</w:t>
      </w:r>
      <w:r w:rsidR="00236672" w:rsidRPr="00C97A77">
        <w:rPr>
          <w:rStyle w:val="Char2"/>
          <w:rFonts w:hint="cs"/>
          <w:rtl/>
        </w:rPr>
        <w:t>ه انسان ب</w:t>
      </w:r>
      <w:r w:rsidRPr="00C97A77">
        <w:rPr>
          <w:rStyle w:val="Char2"/>
          <w:rFonts w:hint="cs"/>
          <w:rtl/>
        </w:rPr>
        <w:t>ی</w:t>
      </w:r>
      <w:r w:rsidR="00236672" w:rsidRPr="00C97A77">
        <w:rPr>
          <w:rStyle w:val="Char2"/>
          <w:rFonts w:hint="cs"/>
          <w:rtl/>
        </w:rPr>
        <w:t>شتر</w:t>
      </w:r>
      <w:r w:rsidRPr="00C97A77">
        <w:rPr>
          <w:rStyle w:val="Char2"/>
          <w:rFonts w:hint="cs"/>
          <w:rtl/>
        </w:rPr>
        <w:t>ی</w:t>
      </w:r>
      <w:r w:rsidR="00236672" w:rsidRPr="00C97A77">
        <w:rPr>
          <w:rStyle w:val="Char2"/>
          <w:rFonts w:hint="cs"/>
          <w:rtl/>
        </w:rPr>
        <w:t>ن ن</w:t>
      </w:r>
      <w:r w:rsidRPr="00C97A77">
        <w:rPr>
          <w:rStyle w:val="Char2"/>
          <w:rFonts w:hint="cs"/>
          <w:rtl/>
        </w:rPr>
        <w:t>ی</w:t>
      </w:r>
      <w:r w:rsidR="00236672" w:rsidRPr="00C97A77">
        <w:rPr>
          <w:rStyle w:val="Char2"/>
          <w:rFonts w:hint="cs"/>
          <w:rtl/>
        </w:rPr>
        <w:t>از را بدان دارد.</w:t>
      </w:r>
    </w:p>
    <w:p w:rsidR="00236672" w:rsidRPr="00C97A77" w:rsidRDefault="00236672" w:rsidP="00236672">
      <w:pPr>
        <w:bidi/>
        <w:ind w:firstLine="284"/>
        <w:jc w:val="both"/>
        <w:rPr>
          <w:rStyle w:val="Char2"/>
          <w:rtl/>
        </w:rPr>
      </w:pPr>
      <w:r w:rsidRPr="00C97A77">
        <w:rPr>
          <w:rStyle w:val="Char2"/>
          <w:rFonts w:hint="cs"/>
          <w:rtl/>
        </w:rPr>
        <w:t>مش</w:t>
      </w:r>
      <w:r w:rsidR="006808D5" w:rsidRPr="006808D5">
        <w:rPr>
          <w:rStyle w:val="Char2"/>
          <w:rFonts w:hint="cs"/>
          <w:rtl/>
        </w:rPr>
        <w:t>ک</w:t>
      </w:r>
      <w:r w:rsidRPr="00C97A77">
        <w:rPr>
          <w:rStyle w:val="Char2"/>
          <w:rFonts w:hint="cs"/>
          <w:rtl/>
        </w:rPr>
        <w:t>ل ا</w:t>
      </w:r>
      <w:r w:rsidR="00C97A77" w:rsidRPr="00C97A77">
        <w:rPr>
          <w:rStyle w:val="Char2"/>
          <w:rFonts w:hint="cs"/>
          <w:rtl/>
        </w:rPr>
        <w:t>ی</w:t>
      </w:r>
      <w:r w:rsidRPr="00C97A77">
        <w:rPr>
          <w:rStyle w:val="Char2"/>
          <w:rFonts w:hint="cs"/>
          <w:rtl/>
        </w:rPr>
        <w:t xml:space="preserve">نجاست </w:t>
      </w:r>
      <w:r w:rsidR="006808D5" w:rsidRPr="006808D5">
        <w:rPr>
          <w:rStyle w:val="Char2"/>
          <w:rFonts w:hint="cs"/>
          <w:rtl/>
        </w:rPr>
        <w:t>ک</w:t>
      </w:r>
      <w:r w:rsidRPr="00C97A77">
        <w:rPr>
          <w:rStyle w:val="Char2"/>
          <w:rFonts w:hint="cs"/>
          <w:rtl/>
        </w:rPr>
        <w:t>ه مرگ قبل از وارد شدنش اجازه نم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رد و ناگهان</w:t>
      </w:r>
      <w:r w:rsidR="00C97A77" w:rsidRPr="00C97A77">
        <w:rPr>
          <w:rStyle w:val="Char2"/>
          <w:rFonts w:hint="cs"/>
          <w:rtl/>
        </w:rPr>
        <w:t>ی</w:t>
      </w:r>
      <w:r w:rsidRPr="00C97A77">
        <w:rPr>
          <w:rStyle w:val="Char2"/>
          <w:rFonts w:hint="cs"/>
          <w:rtl/>
        </w:rPr>
        <w:t xml:space="preserve"> وارد م</w:t>
      </w:r>
      <w:r w:rsidR="00C97A77" w:rsidRPr="00C97A77">
        <w:rPr>
          <w:rStyle w:val="Char2"/>
          <w:rFonts w:hint="cs"/>
          <w:rtl/>
        </w:rPr>
        <w:t>ی</w:t>
      </w:r>
      <w:r w:rsidRPr="00C97A77">
        <w:rPr>
          <w:rStyle w:val="Char2"/>
          <w:rFonts w:hint="cs"/>
          <w:rtl/>
        </w:rPr>
        <w:t>‌شود و چه بسا غ</w:t>
      </w:r>
      <w:r w:rsidR="00C97A77" w:rsidRPr="00C97A77">
        <w:rPr>
          <w:rStyle w:val="Char2"/>
          <w:rFonts w:hint="cs"/>
          <w:rtl/>
        </w:rPr>
        <w:t>ی</w:t>
      </w:r>
      <w:r w:rsidRPr="00C97A77">
        <w:rPr>
          <w:rStyle w:val="Char2"/>
          <w:rFonts w:hint="cs"/>
          <w:rtl/>
        </w:rPr>
        <w:t>رمترقبه و دور از انتظار فرود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 xml:space="preserve">د و </w:t>
      </w:r>
      <w:r w:rsidR="006808D5" w:rsidRPr="006808D5">
        <w:rPr>
          <w:rStyle w:val="Char2"/>
          <w:rFonts w:hint="cs"/>
          <w:rtl/>
        </w:rPr>
        <w:t>ک</w:t>
      </w:r>
      <w:r w:rsidRPr="00C97A77">
        <w:rPr>
          <w:rStyle w:val="Char2"/>
          <w:rFonts w:hint="cs"/>
          <w:rtl/>
        </w:rPr>
        <w:t>ود</w:t>
      </w:r>
      <w:r w:rsidR="006808D5" w:rsidRPr="006808D5">
        <w:rPr>
          <w:rStyle w:val="Char2"/>
          <w:rFonts w:hint="cs"/>
          <w:rtl/>
        </w:rPr>
        <w:t>ک</w:t>
      </w:r>
      <w:r w:rsidRPr="00C97A77">
        <w:rPr>
          <w:rStyle w:val="Char2"/>
          <w:rFonts w:hint="cs"/>
          <w:rtl/>
        </w:rPr>
        <w:t xml:space="preserve"> را قبل از بزرگ شدن و جوان را قبل از پ</w:t>
      </w:r>
      <w:r w:rsidR="00C97A77" w:rsidRPr="00C97A77">
        <w:rPr>
          <w:rStyle w:val="Char2"/>
          <w:rFonts w:hint="cs"/>
          <w:rtl/>
        </w:rPr>
        <w:t>ی</w:t>
      </w:r>
      <w:r w:rsidRPr="00C97A77">
        <w:rPr>
          <w:rStyle w:val="Char2"/>
          <w:rFonts w:hint="cs"/>
          <w:rtl/>
        </w:rPr>
        <w:t>ر شدن و پسر را قبل از پدر و دختر را قبل از مادر م</w:t>
      </w:r>
      <w:r w:rsidR="00C97A77" w:rsidRPr="00C97A77">
        <w:rPr>
          <w:rStyle w:val="Char2"/>
          <w:rFonts w:hint="cs"/>
          <w:rtl/>
        </w:rPr>
        <w:t>ی</w:t>
      </w:r>
      <w:r w:rsidRPr="00C97A77">
        <w:rPr>
          <w:rStyle w:val="Char2"/>
          <w:rFonts w:hint="cs"/>
          <w:rtl/>
        </w:rPr>
        <w:t>‌ربا</w:t>
      </w:r>
      <w:r w:rsidR="00C97A77" w:rsidRPr="00C97A77">
        <w:rPr>
          <w:rStyle w:val="Char2"/>
          <w:rFonts w:hint="cs"/>
          <w:rtl/>
        </w:rPr>
        <w:t>ی</w:t>
      </w:r>
      <w:r w:rsidRPr="00C97A77">
        <w:rPr>
          <w:rStyle w:val="Char2"/>
          <w:rFonts w:hint="cs"/>
          <w:rtl/>
        </w:rPr>
        <w:t>د.</w:t>
      </w:r>
    </w:p>
    <w:p w:rsidR="00236672" w:rsidRPr="00C97A77" w:rsidRDefault="009D5D7D" w:rsidP="007C1CAF">
      <w:pPr>
        <w:widowControl w:val="0"/>
        <w:bidi/>
        <w:ind w:firstLine="284"/>
        <w:jc w:val="both"/>
        <w:rPr>
          <w:rStyle w:val="Char2"/>
          <w:rtl/>
        </w:rPr>
      </w:pPr>
      <w:r w:rsidRPr="00C97A77">
        <w:rPr>
          <w:rStyle w:val="Char2"/>
          <w:rFonts w:hint="cs"/>
          <w:rtl/>
        </w:rPr>
        <w:t>مخوف‌تر</w:t>
      </w:r>
      <w:r w:rsidR="00C97A77" w:rsidRPr="00C97A77">
        <w:rPr>
          <w:rStyle w:val="Char2"/>
          <w:rFonts w:hint="cs"/>
          <w:rtl/>
        </w:rPr>
        <w:t>ی</w:t>
      </w:r>
      <w:r w:rsidRPr="00C97A77">
        <w:rPr>
          <w:rStyle w:val="Char2"/>
          <w:rFonts w:hint="cs"/>
          <w:rtl/>
        </w:rPr>
        <w:t>ن و خطرنا</w:t>
      </w:r>
      <w:r w:rsidR="006808D5" w:rsidRPr="006808D5">
        <w:rPr>
          <w:rStyle w:val="Char2"/>
          <w:rFonts w:hint="cs"/>
          <w:rtl/>
        </w:rPr>
        <w:t>ک</w:t>
      </w:r>
      <w:r w:rsidRPr="00C97A77">
        <w:rPr>
          <w:rStyle w:val="Char2"/>
          <w:rFonts w:hint="cs"/>
          <w:rtl/>
        </w:rPr>
        <w:t>‌تر</w:t>
      </w:r>
      <w:r w:rsidR="00C97A77" w:rsidRPr="00C97A77">
        <w:rPr>
          <w:rStyle w:val="Char2"/>
          <w:rFonts w:hint="cs"/>
          <w:rtl/>
        </w:rPr>
        <w:t>ی</w:t>
      </w:r>
      <w:r w:rsidRPr="00C97A77">
        <w:rPr>
          <w:rStyle w:val="Char2"/>
          <w:rFonts w:hint="cs"/>
          <w:rtl/>
        </w:rPr>
        <w:t>ن انواع مرگ، مرگ ناگهان</w:t>
      </w:r>
      <w:r w:rsidR="00C97A77" w:rsidRPr="00C97A77">
        <w:rPr>
          <w:rStyle w:val="Char2"/>
          <w:rFonts w:hint="cs"/>
          <w:rtl/>
        </w:rPr>
        <w:t>ی</w:t>
      </w:r>
      <w:r w:rsidRPr="00C97A77">
        <w:rPr>
          <w:rStyle w:val="Char2"/>
          <w:rFonts w:hint="cs"/>
          <w:rtl/>
        </w:rPr>
        <w:t xml:space="preserve"> است، ز</w:t>
      </w:r>
      <w:r w:rsidR="00C97A77" w:rsidRPr="00C97A77">
        <w:rPr>
          <w:rStyle w:val="Char2"/>
          <w:rFonts w:hint="cs"/>
          <w:rtl/>
        </w:rPr>
        <w:t>ی</w:t>
      </w:r>
      <w:r w:rsidRPr="00C97A77">
        <w:rPr>
          <w:rStyle w:val="Char2"/>
          <w:rFonts w:hint="cs"/>
          <w:rtl/>
        </w:rPr>
        <w:t>را شخص بدون آمادگ</w:t>
      </w:r>
      <w:r w:rsidR="00C97A77" w:rsidRPr="00C97A77">
        <w:rPr>
          <w:rStyle w:val="Char2"/>
          <w:rFonts w:hint="cs"/>
          <w:rtl/>
        </w:rPr>
        <w:t>ی</w:t>
      </w:r>
      <w:r w:rsidRPr="00C97A77">
        <w:rPr>
          <w:rStyle w:val="Char2"/>
          <w:rFonts w:hint="cs"/>
          <w:rtl/>
        </w:rPr>
        <w:t xml:space="preserve"> و ته</w:t>
      </w:r>
      <w:r w:rsidR="00C97A77" w:rsidRPr="00C97A77">
        <w:rPr>
          <w:rStyle w:val="Char2"/>
          <w:rFonts w:hint="cs"/>
          <w:rtl/>
        </w:rPr>
        <w:t>ی</w:t>
      </w:r>
      <w:r w:rsidRPr="00C97A77">
        <w:rPr>
          <w:rStyle w:val="Char2"/>
          <w:rFonts w:hint="cs"/>
          <w:rtl/>
        </w:rPr>
        <w:t>ه‌</w:t>
      </w:r>
      <w:r w:rsidR="00C97A77" w:rsidRPr="00C97A77">
        <w:rPr>
          <w:rStyle w:val="Char2"/>
          <w:rFonts w:hint="cs"/>
          <w:rtl/>
        </w:rPr>
        <w:t>ی</w:t>
      </w:r>
      <w:r w:rsidRPr="00C97A77">
        <w:rPr>
          <w:rStyle w:val="Char2"/>
          <w:rFonts w:hint="cs"/>
          <w:rtl/>
        </w:rPr>
        <w:t xml:space="preserve"> لوازم سفر ا</w:t>
      </w:r>
      <w:r w:rsidR="00C97A77" w:rsidRPr="00C97A77">
        <w:rPr>
          <w:rStyle w:val="Char2"/>
          <w:rFonts w:hint="cs"/>
          <w:rtl/>
        </w:rPr>
        <w:t>ی</w:t>
      </w:r>
      <w:r w:rsidRPr="00C97A77">
        <w:rPr>
          <w:rStyle w:val="Char2"/>
          <w:rFonts w:hint="cs"/>
          <w:rtl/>
        </w:rPr>
        <w:t>ن دن</w:t>
      </w:r>
      <w:r w:rsidR="00C97A77" w:rsidRPr="00C97A77">
        <w:rPr>
          <w:rStyle w:val="Char2"/>
          <w:rFonts w:hint="cs"/>
          <w:rtl/>
        </w:rPr>
        <w:t>ی</w:t>
      </w:r>
      <w:r w:rsidRPr="00C97A77">
        <w:rPr>
          <w:rStyle w:val="Char2"/>
          <w:rFonts w:hint="cs"/>
          <w:rtl/>
        </w:rPr>
        <w:t>ا را تر</w:t>
      </w:r>
      <w:r w:rsidR="006808D5" w:rsidRPr="006808D5">
        <w:rPr>
          <w:rStyle w:val="Char2"/>
          <w:rFonts w:hint="cs"/>
          <w:rtl/>
        </w:rPr>
        <w:t>ک</w:t>
      </w:r>
      <w:r w:rsidRPr="00C97A77">
        <w:rPr>
          <w:rStyle w:val="Char2"/>
          <w:rFonts w:hint="cs"/>
          <w:rtl/>
        </w:rPr>
        <w:t xml:space="preserve">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به هم</w:t>
      </w:r>
      <w:r w:rsidR="00C97A77" w:rsidRPr="00C97A77">
        <w:rPr>
          <w:rStyle w:val="Char2"/>
          <w:rFonts w:hint="cs"/>
          <w:rtl/>
        </w:rPr>
        <w:t>ی</w:t>
      </w:r>
      <w:r w:rsidRPr="00C97A77">
        <w:rPr>
          <w:rStyle w:val="Char2"/>
          <w:rFonts w:hint="cs"/>
          <w:rtl/>
        </w:rPr>
        <w:t>ن دل</w:t>
      </w:r>
      <w:r w:rsidR="00C97A77" w:rsidRPr="00C97A77">
        <w:rPr>
          <w:rStyle w:val="Char2"/>
          <w:rFonts w:hint="cs"/>
          <w:rtl/>
        </w:rPr>
        <w:t>ی</w:t>
      </w:r>
      <w:r w:rsidRPr="00C97A77">
        <w:rPr>
          <w:rStyle w:val="Char2"/>
          <w:rFonts w:hint="cs"/>
          <w:rtl/>
        </w:rPr>
        <w:t xml:space="preserve">ل است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rPr>
        <w:t>ج</w:t>
      </w:r>
      <w:r w:rsidRPr="00C97A77">
        <w:rPr>
          <w:rStyle w:val="Char2"/>
          <w:rFonts w:hint="cs"/>
          <w:rtl/>
        </w:rPr>
        <w:t xml:space="preserve"> از شر آن به خدا پناه م</w:t>
      </w:r>
      <w:r w:rsidR="00C97A77" w:rsidRPr="00C97A77">
        <w:rPr>
          <w:rStyle w:val="Char2"/>
          <w:rFonts w:hint="cs"/>
          <w:rtl/>
        </w:rPr>
        <w:t>ی</w:t>
      </w:r>
      <w:r w:rsidRPr="00C97A77">
        <w:rPr>
          <w:rStyle w:val="Char2"/>
          <w:rFonts w:hint="cs"/>
          <w:rtl/>
        </w:rPr>
        <w:t>‌برد.</w:t>
      </w:r>
    </w:p>
    <w:p w:rsidR="009D5D7D" w:rsidRPr="004346C4" w:rsidRDefault="009D5D7D" w:rsidP="009D5D7D">
      <w:pPr>
        <w:bidi/>
        <w:ind w:firstLine="284"/>
        <w:jc w:val="both"/>
        <w:rPr>
          <w:rStyle w:val="Char2"/>
          <w:rtl/>
        </w:rPr>
      </w:pPr>
      <w:r w:rsidRPr="004346C4">
        <w:rPr>
          <w:rStyle w:val="Char2"/>
          <w:rFonts w:hint="cs"/>
          <w:rtl/>
        </w:rPr>
        <w:t>و مردان صالح در قد</w:t>
      </w:r>
      <w:r w:rsidR="00C97A77" w:rsidRPr="004346C4">
        <w:rPr>
          <w:rStyle w:val="Char2"/>
          <w:rFonts w:hint="cs"/>
          <w:rtl/>
        </w:rPr>
        <w:t>ی</w:t>
      </w:r>
      <w:r w:rsidRPr="004346C4">
        <w:rPr>
          <w:rStyle w:val="Char2"/>
          <w:rFonts w:hint="cs"/>
          <w:rtl/>
        </w:rPr>
        <w:t>م پ</w:t>
      </w:r>
      <w:r w:rsidR="00C97A77" w:rsidRPr="004346C4">
        <w:rPr>
          <w:rStyle w:val="Char2"/>
          <w:rFonts w:hint="cs"/>
          <w:rtl/>
        </w:rPr>
        <w:t>ی</w:t>
      </w:r>
      <w:r w:rsidRPr="004346C4">
        <w:rPr>
          <w:rStyle w:val="Char2"/>
          <w:rFonts w:hint="cs"/>
          <w:rtl/>
        </w:rPr>
        <w:t>وسته از آن ب</w:t>
      </w:r>
      <w:r w:rsidR="00C97A77" w:rsidRPr="004346C4">
        <w:rPr>
          <w:rStyle w:val="Char2"/>
          <w:rFonts w:hint="cs"/>
          <w:rtl/>
        </w:rPr>
        <w:t>ی</w:t>
      </w:r>
      <w:r w:rsidRPr="004346C4">
        <w:rPr>
          <w:rStyle w:val="Char2"/>
          <w:rFonts w:hint="cs"/>
          <w:rtl/>
        </w:rPr>
        <w:t xml:space="preserve">م داشتند و </w:t>
      </w:r>
      <w:r w:rsidR="00C97A77" w:rsidRPr="004346C4">
        <w:rPr>
          <w:rStyle w:val="Char2"/>
          <w:rFonts w:hint="cs"/>
          <w:rtl/>
        </w:rPr>
        <w:t>ی</w:t>
      </w:r>
      <w:r w:rsidR="006808D5" w:rsidRPr="004346C4">
        <w:rPr>
          <w:rStyle w:val="Char2"/>
          <w:rFonts w:hint="cs"/>
          <w:rtl/>
        </w:rPr>
        <w:t>ک</w:t>
      </w:r>
      <w:r w:rsidR="00C97A77" w:rsidRPr="004346C4">
        <w:rPr>
          <w:rStyle w:val="Char2"/>
          <w:rFonts w:hint="cs"/>
          <w:rtl/>
        </w:rPr>
        <w:t>ی</w:t>
      </w:r>
      <w:r w:rsidRPr="004346C4">
        <w:rPr>
          <w:rStyle w:val="Char2"/>
          <w:rFonts w:hint="cs"/>
          <w:rtl/>
        </w:rPr>
        <w:t xml:space="preserve"> از آنان چه ن</w:t>
      </w:r>
      <w:r w:rsidR="00C97A77" w:rsidRPr="004346C4">
        <w:rPr>
          <w:rStyle w:val="Char2"/>
          <w:rFonts w:hint="cs"/>
          <w:rtl/>
        </w:rPr>
        <w:t>ی</w:t>
      </w:r>
      <w:r w:rsidR="006808D5" w:rsidRPr="004346C4">
        <w:rPr>
          <w:rStyle w:val="Char2"/>
          <w:rFonts w:hint="cs"/>
          <w:rtl/>
        </w:rPr>
        <w:t>ک</w:t>
      </w:r>
      <w:r w:rsidRPr="004346C4">
        <w:rPr>
          <w:rStyle w:val="Char2"/>
          <w:rFonts w:hint="cs"/>
          <w:rtl/>
        </w:rPr>
        <w:t>و گفته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3686"/>
      </w:tblGrid>
      <w:tr w:rsidR="006369EA" w:rsidTr="006369EA">
        <w:tc>
          <w:tcPr>
            <w:tcW w:w="3119" w:type="dxa"/>
          </w:tcPr>
          <w:p w:rsidR="006369EA" w:rsidRPr="006369EA" w:rsidRDefault="006369EA" w:rsidP="006369EA">
            <w:pPr>
              <w:pStyle w:val="a9"/>
              <w:ind w:firstLine="0"/>
              <w:rPr>
                <w:sz w:val="2"/>
                <w:szCs w:val="2"/>
                <w:rtl/>
              </w:rPr>
            </w:pPr>
            <w:r w:rsidRPr="006369EA">
              <w:rPr>
                <w:rtl/>
              </w:rPr>
              <w:t>تزود للذي لابد منه</w:t>
            </w:r>
            <w:r>
              <w:rPr>
                <w:rFonts w:hint="cs"/>
                <w:rtl/>
              </w:rPr>
              <w:br/>
            </w:r>
            <w:r w:rsidRPr="006369EA">
              <w:rPr>
                <w:rtl/>
              </w:rPr>
              <w:tab/>
            </w:r>
          </w:p>
        </w:tc>
        <w:tc>
          <w:tcPr>
            <w:tcW w:w="283" w:type="dxa"/>
          </w:tcPr>
          <w:p w:rsidR="006369EA" w:rsidRPr="006369EA" w:rsidRDefault="006369EA" w:rsidP="006369EA">
            <w:pPr>
              <w:pStyle w:val="a9"/>
              <w:rPr>
                <w:rtl/>
              </w:rPr>
            </w:pPr>
          </w:p>
        </w:tc>
        <w:tc>
          <w:tcPr>
            <w:tcW w:w="3686" w:type="dxa"/>
          </w:tcPr>
          <w:p w:rsidR="006369EA" w:rsidRPr="006369EA" w:rsidRDefault="006369EA" w:rsidP="006369EA">
            <w:pPr>
              <w:pStyle w:val="a9"/>
              <w:ind w:firstLine="0"/>
              <w:rPr>
                <w:sz w:val="2"/>
                <w:szCs w:val="2"/>
                <w:rtl/>
              </w:rPr>
            </w:pPr>
            <w:r w:rsidRPr="006369EA">
              <w:rPr>
                <w:rtl/>
              </w:rPr>
              <w:t>ف</w:t>
            </w:r>
            <w:r w:rsidRPr="006369EA">
              <w:rPr>
                <w:rFonts w:hint="cs"/>
                <w:rtl/>
              </w:rPr>
              <w:t>إ</w:t>
            </w:r>
            <w:r w:rsidRPr="006369EA">
              <w:rPr>
                <w:rtl/>
              </w:rPr>
              <w:t>ن ال</w:t>
            </w:r>
            <w:r>
              <w:rPr>
                <w:rFonts w:hint="cs"/>
                <w:rtl/>
              </w:rPr>
              <w:t>ـ</w:t>
            </w:r>
            <w:r w:rsidRPr="006369EA">
              <w:rPr>
                <w:rtl/>
              </w:rPr>
              <w:t>موت ميقات العباد!</w:t>
            </w:r>
            <w:r>
              <w:rPr>
                <w:rFonts w:hint="cs"/>
                <w:rtl/>
              </w:rPr>
              <w:br/>
            </w:r>
          </w:p>
        </w:tc>
      </w:tr>
      <w:tr w:rsidR="006369EA" w:rsidTr="006369EA">
        <w:tc>
          <w:tcPr>
            <w:tcW w:w="3119" w:type="dxa"/>
          </w:tcPr>
          <w:p w:rsidR="006369EA" w:rsidRPr="006369EA" w:rsidRDefault="006369EA" w:rsidP="006369EA">
            <w:pPr>
              <w:pStyle w:val="a9"/>
              <w:ind w:firstLine="0"/>
              <w:rPr>
                <w:sz w:val="2"/>
                <w:szCs w:val="2"/>
                <w:rtl/>
              </w:rPr>
            </w:pPr>
            <w:r w:rsidRPr="006369EA">
              <w:rPr>
                <w:rFonts w:hint="cs"/>
                <w:rtl/>
              </w:rPr>
              <w:t>أترضىأن تكون رفيق قوم</w:t>
            </w:r>
            <w:r>
              <w:rPr>
                <w:rtl/>
              </w:rPr>
              <w:br/>
            </w:r>
          </w:p>
        </w:tc>
        <w:tc>
          <w:tcPr>
            <w:tcW w:w="283" w:type="dxa"/>
          </w:tcPr>
          <w:p w:rsidR="006369EA" w:rsidRPr="006369EA" w:rsidRDefault="006369EA" w:rsidP="006369EA">
            <w:pPr>
              <w:pStyle w:val="a9"/>
              <w:rPr>
                <w:rtl/>
              </w:rPr>
            </w:pPr>
          </w:p>
        </w:tc>
        <w:tc>
          <w:tcPr>
            <w:tcW w:w="3686" w:type="dxa"/>
          </w:tcPr>
          <w:p w:rsidR="006369EA" w:rsidRPr="006369EA" w:rsidRDefault="006369EA" w:rsidP="006369EA">
            <w:pPr>
              <w:pStyle w:val="a9"/>
              <w:ind w:firstLine="0"/>
              <w:rPr>
                <w:sz w:val="2"/>
                <w:szCs w:val="2"/>
                <w:rtl/>
              </w:rPr>
            </w:pPr>
            <w:r w:rsidRPr="006369EA">
              <w:rPr>
                <w:rFonts w:hint="cs"/>
                <w:rtl/>
              </w:rPr>
              <w:t>لهم زاد وأنت بغير زاد؟</w:t>
            </w:r>
            <w:r>
              <w:rPr>
                <w:rtl/>
              </w:rPr>
              <w:br/>
            </w:r>
          </w:p>
        </w:tc>
      </w:tr>
    </w:tbl>
    <w:p w:rsidR="009D5D7D" w:rsidRPr="006369EA" w:rsidRDefault="00042BFC" w:rsidP="00F44F9E">
      <w:pPr>
        <w:pStyle w:val="a2"/>
        <w:rPr>
          <w:rFonts w:ascii="Traditional Arabic" w:hAnsi="Traditional Arabic" w:cs="Traditional Arabic"/>
          <w:b/>
          <w:bCs/>
          <w:rtl/>
        </w:rPr>
      </w:pPr>
      <w:r>
        <w:rPr>
          <w:rFonts w:hint="cs"/>
          <w:rtl/>
        </w:rPr>
        <w:t xml:space="preserve"> </w:t>
      </w:r>
      <w:r w:rsidR="00103298" w:rsidRPr="00F44F9E">
        <w:rPr>
          <w:rFonts w:hint="cs"/>
          <w:rtl/>
        </w:rPr>
        <w:t>«برا</w:t>
      </w:r>
      <w:r w:rsidR="00C97A77" w:rsidRPr="00F44F9E">
        <w:rPr>
          <w:rFonts w:hint="cs"/>
          <w:rtl/>
        </w:rPr>
        <w:t>ی</w:t>
      </w:r>
      <w:r w:rsidR="00103298" w:rsidRPr="00F44F9E">
        <w:rPr>
          <w:rFonts w:hint="cs"/>
          <w:rtl/>
        </w:rPr>
        <w:t xml:space="preserve"> مرگ </w:t>
      </w:r>
      <w:r w:rsidR="006808D5" w:rsidRPr="006808D5">
        <w:rPr>
          <w:rFonts w:hint="cs"/>
          <w:rtl/>
        </w:rPr>
        <w:t>ک</w:t>
      </w:r>
      <w:r w:rsidR="00103298" w:rsidRPr="00F44F9E">
        <w:rPr>
          <w:rFonts w:hint="cs"/>
          <w:rtl/>
        </w:rPr>
        <w:t>ه از آن گر</w:t>
      </w:r>
      <w:r w:rsidR="00C97A77" w:rsidRPr="00F44F9E">
        <w:rPr>
          <w:rFonts w:hint="cs"/>
          <w:rtl/>
        </w:rPr>
        <w:t>ی</w:t>
      </w:r>
      <w:r w:rsidR="00103298" w:rsidRPr="00F44F9E">
        <w:rPr>
          <w:rFonts w:hint="cs"/>
          <w:rtl/>
        </w:rPr>
        <w:t>ز</w:t>
      </w:r>
      <w:r w:rsidR="00C97A77" w:rsidRPr="00F44F9E">
        <w:rPr>
          <w:rFonts w:hint="cs"/>
          <w:rtl/>
        </w:rPr>
        <w:t>ی</w:t>
      </w:r>
      <w:r w:rsidR="00103298" w:rsidRPr="00F44F9E">
        <w:rPr>
          <w:rFonts w:hint="cs"/>
          <w:rtl/>
        </w:rPr>
        <w:t xml:space="preserve"> ن</w:t>
      </w:r>
      <w:r w:rsidR="00C97A77" w:rsidRPr="00F44F9E">
        <w:rPr>
          <w:rFonts w:hint="cs"/>
          <w:rtl/>
        </w:rPr>
        <w:t>ی</w:t>
      </w:r>
      <w:r w:rsidR="00103298" w:rsidRPr="00F44F9E">
        <w:rPr>
          <w:rFonts w:hint="cs"/>
          <w:rtl/>
        </w:rPr>
        <w:t xml:space="preserve">ست توشه و زادره فراهم نما </w:t>
      </w:r>
      <w:r w:rsidR="006808D5" w:rsidRPr="006808D5">
        <w:rPr>
          <w:rFonts w:hint="cs"/>
          <w:rtl/>
        </w:rPr>
        <w:t>ک</w:t>
      </w:r>
      <w:r w:rsidR="00103298" w:rsidRPr="00F44F9E">
        <w:rPr>
          <w:rFonts w:hint="cs"/>
          <w:rtl/>
        </w:rPr>
        <w:t>ه مرگ سر منزل بندگان است!</w:t>
      </w:r>
      <w:r w:rsidR="006369EA" w:rsidRPr="00F44F9E">
        <w:rPr>
          <w:rFonts w:hint="cs"/>
          <w:rtl/>
        </w:rPr>
        <w:t>».</w:t>
      </w:r>
    </w:p>
    <w:p w:rsidR="00103298" w:rsidRPr="00C97A77" w:rsidRDefault="00103298" w:rsidP="00103298">
      <w:pPr>
        <w:bidi/>
        <w:ind w:firstLine="284"/>
        <w:jc w:val="both"/>
        <w:rPr>
          <w:rStyle w:val="Char2"/>
          <w:rtl/>
        </w:rPr>
      </w:pPr>
      <w:r w:rsidRPr="00C97A77">
        <w:rPr>
          <w:rStyle w:val="Char2"/>
          <w:rFonts w:hint="cs"/>
          <w:rtl/>
        </w:rPr>
        <w:t>آ</w:t>
      </w:r>
      <w:r w:rsidR="00C97A77" w:rsidRPr="00C97A77">
        <w:rPr>
          <w:rStyle w:val="Char2"/>
          <w:rFonts w:hint="cs"/>
          <w:rtl/>
        </w:rPr>
        <w:t>ی</w:t>
      </w:r>
      <w:r w:rsidRPr="00C97A77">
        <w:rPr>
          <w:rStyle w:val="Char2"/>
          <w:rFonts w:hint="cs"/>
          <w:rtl/>
        </w:rPr>
        <w:t>ا م</w:t>
      </w:r>
      <w:r w:rsidR="00C97A77" w:rsidRPr="00C97A77">
        <w:rPr>
          <w:rStyle w:val="Char2"/>
          <w:rFonts w:hint="cs"/>
          <w:rtl/>
        </w:rPr>
        <w:t>ی</w:t>
      </w:r>
      <w:r w:rsidRPr="00C97A77">
        <w:rPr>
          <w:rStyle w:val="Char2"/>
          <w:rFonts w:hint="cs"/>
          <w:rtl/>
        </w:rPr>
        <w:t>‌خواه</w:t>
      </w:r>
      <w:r w:rsidR="00C97A77" w:rsidRPr="00C97A77">
        <w:rPr>
          <w:rStyle w:val="Char2"/>
          <w:rFonts w:hint="cs"/>
          <w:rtl/>
        </w:rPr>
        <w:t>ی</w:t>
      </w:r>
      <w:r w:rsidRPr="00C97A77">
        <w:rPr>
          <w:rStyle w:val="Char2"/>
          <w:rFonts w:hint="cs"/>
          <w:rtl/>
        </w:rPr>
        <w:t xml:space="preserve"> همسفر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باش</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آنان با توشه باشند و تو بدون توشه؟</w:t>
      </w:r>
    </w:p>
    <w:p w:rsidR="00103298" w:rsidRPr="005621BF" w:rsidRDefault="00103298" w:rsidP="00103298">
      <w:pPr>
        <w:bidi/>
        <w:ind w:firstLine="284"/>
        <w:jc w:val="both"/>
        <w:rPr>
          <w:rStyle w:val="Char2"/>
          <w:spacing w:val="-4"/>
          <w:rtl/>
        </w:rPr>
      </w:pPr>
      <w:r w:rsidRPr="005621BF">
        <w:rPr>
          <w:rStyle w:val="Char2"/>
          <w:rFonts w:hint="cs"/>
          <w:spacing w:val="-4"/>
          <w:rtl/>
        </w:rPr>
        <w:t>اسباب مرگ ناگهان</w:t>
      </w:r>
      <w:r w:rsidR="00C97A77" w:rsidRPr="005621BF">
        <w:rPr>
          <w:rStyle w:val="Char2"/>
          <w:rFonts w:hint="cs"/>
          <w:spacing w:val="-4"/>
          <w:rtl/>
        </w:rPr>
        <w:t>ی</w:t>
      </w:r>
      <w:r w:rsidRPr="005621BF">
        <w:rPr>
          <w:rStyle w:val="Char2"/>
          <w:rFonts w:hint="cs"/>
          <w:spacing w:val="-4"/>
          <w:rtl/>
        </w:rPr>
        <w:t>، در عصر ما با وجود پ</w:t>
      </w:r>
      <w:r w:rsidR="00C97A77" w:rsidRPr="005621BF">
        <w:rPr>
          <w:rStyle w:val="Char2"/>
          <w:rFonts w:hint="cs"/>
          <w:spacing w:val="-4"/>
          <w:rtl/>
        </w:rPr>
        <w:t>ی</w:t>
      </w:r>
      <w:r w:rsidRPr="005621BF">
        <w:rPr>
          <w:rStyle w:val="Char2"/>
          <w:rFonts w:hint="cs"/>
          <w:spacing w:val="-4"/>
          <w:rtl/>
        </w:rPr>
        <w:t>شرفت علم پزش</w:t>
      </w:r>
      <w:r w:rsidR="006808D5" w:rsidRPr="005621BF">
        <w:rPr>
          <w:rStyle w:val="Char2"/>
          <w:rFonts w:hint="cs"/>
          <w:spacing w:val="-4"/>
          <w:rtl/>
        </w:rPr>
        <w:t>ک</w:t>
      </w:r>
      <w:r w:rsidR="00C97A77" w:rsidRPr="005621BF">
        <w:rPr>
          <w:rStyle w:val="Char2"/>
          <w:rFonts w:hint="cs"/>
          <w:spacing w:val="-4"/>
          <w:rtl/>
        </w:rPr>
        <w:t>ی</w:t>
      </w:r>
      <w:r w:rsidRPr="005621BF">
        <w:rPr>
          <w:rStyle w:val="Char2"/>
          <w:rFonts w:hint="cs"/>
          <w:spacing w:val="-4"/>
          <w:rtl/>
        </w:rPr>
        <w:t xml:space="preserve"> و توان معالجه، بس</w:t>
      </w:r>
      <w:r w:rsidR="00C97A77" w:rsidRPr="005621BF">
        <w:rPr>
          <w:rStyle w:val="Char2"/>
          <w:rFonts w:hint="cs"/>
          <w:spacing w:val="-4"/>
          <w:rtl/>
        </w:rPr>
        <w:t>ی</w:t>
      </w:r>
      <w:r w:rsidRPr="005621BF">
        <w:rPr>
          <w:rStyle w:val="Char2"/>
          <w:rFonts w:hint="cs"/>
          <w:spacing w:val="-4"/>
          <w:rtl/>
        </w:rPr>
        <w:t>ار فراوان است. از هم</w:t>
      </w:r>
      <w:r w:rsidR="00C97A77" w:rsidRPr="005621BF">
        <w:rPr>
          <w:rStyle w:val="Char2"/>
          <w:rFonts w:hint="cs"/>
          <w:spacing w:val="-4"/>
          <w:rtl/>
        </w:rPr>
        <w:t>ی</w:t>
      </w:r>
      <w:r w:rsidRPr="005621BF">
        <w:rPr>
          <w:rStyle w:val="Char2"/>
          <w:rFonts w:hint="cs"/>
          <w:spacing w:val="-4"/>
          <w:rtl/>
        </w:rPr>
        <w:t xml:space="preserve">ن رو است </w:t>
      </w:r>
      <w:r w:rsidR="006808D5" w:rsidRPr="005621BF">
        <w:rPr>
          <w:rStyle w:val="Char2"/>
          <w:rFonts w:hint="cs"/>
          <w:spacing w:val="-4"/>
          <w:rtl/>
        </w:rPr>
        <w:t>ک</w:t>
      </w:r>
      <w:r w:rsidRPr="005621BF">
        <w:rPr>
          <w:rStyle w:val="Char2"/>
          <w:rFonts w:hint="cs"/>
          <w:spacing w:val="-4"/>
          <w:rtl/>
        </w:rPr>
        <w:t>ه پ</w:t>
      </w:r>
      <w:r w:rsidR="00C97A77" w:rsidRPr="005621BF">
        <w:rPr>
          <w:rStyle w:val="Char2"/>
          <w:rFonts w:hint="cs"/>
          <w:spacing w:val="-4"/>
          <w:rtl/>
        </w:rPr>
        <w:t>ی</w:t>
      </w:r>
      <w:r w:rsidRPr="005621BF">
        <w:rPr>
          <w:rStyle w:val="Char2"/>
          <w:rFonts w:hint="cs"/>
          <w:spacing w:val="-4"/>
          <w:rtl/>
        </w:rPr>
        <w:t>وسته م</w:t>
      </w:r>
      <w:r w:rsidR="00C97A77" w:rsidRPr="005621BF">
        <w:rPr>
          <w:rStyle w:val="Char2"/>
          <w:rFonts w:hint="cs"/>
          <w:spacing w:val="-4"/>
          <w:rtl/>
        </w:rPr>
        <w:t>ی</w:t>
      </w:r>
      <w:r w:rsidRPr="005621BF">
        <w:rPr>
          <w:rStyle w:val="Char2"/>
          <w:rFonts w:hint="cs"/>
          <w:spacing w:val="-4"/>
          <w:rtl/>
        </w:rPr>
        <w:t xml:space="preserve"> شنو</w:t>
      </w:r>
      <w:r w:rsidR="00C97A77" w:rsidRPr="005621BF">
        <w:rPr>
          <w:rStyle w:val="Char2"/>
          <w:rFonts w:hint="cs"/>
          <w:spacing w:val="-4"/>
          <w:rtl/>
        </w:rPr>
        <w:t>ی</w:t>
      </w:r>
      <w:r w:rsidRPr="005621BF">
        <w:rPr>
          <w:rStyle w:val="Char2"/>
          <w:rFonts w:hint="cs"/>
          <w:spacing w:val="-4"/>
          <w:rtl/>
        </w:rPr>
        <w:t xml:space="preserve"> مردمان</w:t>
      </w:r>
      <w:r w:rsidR="00C97A77" w:rsidRPr="005621BF">
        <w:rPr>
          <w:rStyle w:val="Char2"/>
          <w:rFonts w:hint="cs"/>
          <w:spacing w:val="-4"/>
          <w:rtl/>
        </w:rPr>
        <w:t>ی</w:t>
      </w:r>
      <w:r w:rsidRPr="005621BF">
        <w:rPr>
          <w:rStyle w:val="Char2"/>
          <w:rFonts w:hint="cs"/>
          <w:spacing w:val="-4"/>
          <w:rtl/>
        </w:rPr>
        <w:t xml:space="preserve"> به وس</w:t>
      </w:r>
      <w:r w:rsidR="00C97A77" w:rsidRPr="005621BF">
        <w:rPr>
          <w:rStyle w:val="Char2"/>
          <w:rFonts w:hint="cs"/>
          <w:spacing w:val="-4"/>
          <w:rtl/>
        </w:rPr>
        <w:t>ی</w:t>
      </w:r>
      <w:r w:rsidRPr="005621BF">
        <w:rPr>
          <w:rStyle w:val="Char2"/>
          <w:rFonts w:hint="cs"/>
          <w:spacing w:val="-4"/>
          <w:rtl/>
        </w:rPr>
        <w:t>له س</w:t>
      </w:r>
      <w:r w:rsidR="006808D5" w:rsidRPr="005621BF">
        <w:rPr>
          <w:rStyle w:val="Char2"/>
          <w:rFonts w:hint="cs"/>
          <w:spacing w:val="-4"/>
          <w:rtl/>
        </w:rPr>
        <w:t>ک</w:t>
      </w:r>
      <w:r w:rsidRPr="005621BF">
        <w:rPr>
          <w:rStyle w:val="Char2"/>
          <w:rFonts w:hint="cs"/>
          <w:spacing w:val="-4"/>
          <w:rtl/>
        </w:rPr>
        <w:t>ته قلب</w:t>
      </w:r>
      <w:r w:rsidR="00C97A77" w:rsidRPr="005621BF">
        <w:rPr>
          <w:rStyle w:val="Char2"/>
          <w:rFonts w:hint="cs"/>
          <w:spacing w:val="-4"/>
          <w:rtl/>
        </w:rPr>
        <w:t>ی</w:t>
      </w:r>
      <w:r w:rsidRPr="005621BF">
        <w:rPr>
          <w:rStyle w:val="Char2"/>
          <w:rFonts w:hint="cs"/>
          <w:spacing w:val="-4"/>
          <w:rtl/>
        </w:rPr>
        <w:t xml:space="preserve"> </w:t>
      </w:r>
      <w:r w:rsidR="00C97A77" w:rsidRPr="005621BF">
        <w:rPr>
          <w:rStyle w:val="Char2"/>
          <w:rFonts w:hint="cs"/>
          <w:spacing w:val="-4"/>
          <w:rtl/>
        </w:rPr>
        <w:t>ی</w:t>
      </w:r>
      <w:r w:rsidRPr="005621BF">
        <w:rPr>
          <w:rStyle w:val="Char2"/>
          <w:rFonts w:hint="cs"/>
          <w:spacing w:val="-4"/>
          <w:rtl/>
        </w:rPr>
        <w:t>ا مغز</w:t>
      </w:r>
      <w:r w:rsidR="00C97A77" w:rsidRPr="005621BF">
        <w:rPr>
          <w:rStyle w:val="Char2"/>
          <w:rFonts w:hint="cs"/>
          <w:spacing w:val="-4"/>
          <w:rtl/>
        </w:rPr>
        <w:t>ی</w:t>
      </w:r>
      <w:r w:rsidRPr="005621BF">
        <w:rPr>
          <w:rStyle w:val="Char2"/>
          <w:rFonts w:hint="cs"/>
          <w:spacing w:val="-4"/>
          <w:rtl/>
        </w:rPr>
        <w:t xml:space="preserve"> و همچن</w:t>
      </w:r>
      <w:r w:rsidR="00C97A77" w:rsidRPr="005621BF">
        <w:rPr>
          <w:rStyle w:val="Char2"/>
          <w:rFonts w:hint="cs"/>
          <w:spacing w:val="-4"/>
          <w:rtl/>
        </w:rPr>
        <w:t>ی</w:t>
      </w:r>
      <w:r w:rsidRPr="005621BF">
        <w:rPr>
          <w:rStyle w:val="Char2"/>
          <w:rFonts w:hint="cs"/>
          <w:spacing w:val="-4"/>
          <w:rtl/>
        </w:rPr>
        <w:t>ن سرطان، ا</w:t>
      </w:r>
      <w:r w:rsidR="00C97A77" w:rsidRPr="005621BF">
        <w:rPr>
          <w:rStyle w:val="Char2"/>
          <w:rFonts w:hint="cs"/>
          <w:spacing w:val="-4"/>
          <w:rtl/>
        </w:rPr>
        <w:t>ی</w:t>
      </w:r>
      <w:r w:rsidRPr="005621BF">
        <w:rPr>
          <w:rStyle w:val="Char2"/>
          <w:rFonts w:hint="cs"/>
          <w:spacing w:val="-4"/>
          <w:rtl/>
        </w:rPr>
        <w:t>دز و ... ناگهان مردند. علاوه بر ا</w:t>
      </w:r>
      <w:r w:rsidR="00C97A77" w:rsidRPr="005621BF">
        <w:rPr>
          <w:rStyle w:val="Char2"/>
          <w:rFonts w:hint="cs"/>
          <w:spacing w:val="-4"/>
          <w:rtl/>
        </w:rPr>
        <w:t>ی</w:t>
      </w:r>
      <w:r w:rsidRPr="005621BF">
        <w:rPr>
          <w:rStyle w:val="Char2"/>
          <w:rFonts w:hint="cs"/>
          <w:spacing w:val="-4"/>
          <w:rtl/>
        </w:rPr>
        <w:t>ن مرگ ناگهان</w:t>
      </w:r>
      <w:r w:rsidR="00C97A77" w:rsidRPr="005621BF">
        <w:rPr>
          <w:rStyle w:val="Char2"/>
          <w:rFonts w:hint="cs"/>
          <w:spacing w:val="-4"/>
          <w:rtl/>
        </w:rPr>
        <w:t>ی</w:t>
      </w:r>
      <w:r w:rsidRPr="005621BF">
        <w:rPr>
          <w:rStyle w:val="Char2"/>
          <w:rFonts w:hint="cs"/>
          <w:spacing w:val="-4"/>
          <w:rtl/>
        </w:rPr>
        <w:t xml:space="preserve"> به وس</w:t>
      </w:r>
      <w:r w:rsidR="00C97A77" w:rsidRPr="005621BF">
        <w:rPr>
          <w:rStyle w:val="Char2"/>
          <w:rFonts w:hint="cs"/>
          <w:spacing w:val="-4"/>
          <w:rtl/>
        </w:rPr>
        <w:t>ی</w:t>
      </w:r>
      <w:r w:rsidRPr="005621BF">
        <w:rPr>
          <w:rStyle w:val="Char2"/>
          <w:rFonts w:hint="cs"/>
          <w:spacing w:val="-4"/>
          <w:rtl/>
        </w:rPr>
        <w:t>له‌</w:t>
      </w:r>
      <w:r w:rsidR="00C97A77" w:rsidRPr="005621BF">
        <w:rPr>
          <w:rStyle w:val="Char2"/>
          <w:rFonts w:hint="cs"/>
          <w:spacing w:val="-4"/>
          <w:rtl/>
        </w:rPr>
        <w:t>ی</w:t>
      </w:r>
      <w:r w:rsidRPr="005621BF">
        <w:rPr>
          <w:rStyle w:val="Char2"/>
          <w:rFonts w:hint="cs"/>
          <w:spacing w:val="-4"/>
          <w:rtl/>
        </w:rPr>
        <w:t xml:space="preserve"> حوادث از جمله تصادفات ماش</w:t>
      </w:r>
      <w:r w:rsidR="00C97A77" w:rsidRPr="005621BF">
        <w:rPr>
          <w:rStyle w:val="Char2"/>
          <w:rFonts w:hint="cs"/>
          <w:spacing w:val="-4"/>
          <w:rtl/>
        </w:rPr>
        <w:t>ی</w:t>
      </w:r>
      <w:r w:rsidRPr="005621BF">
        <w:rPr>
          <w:rStyle w:val="Char2"/>
          <w:rFonts w:hint="cs"/>
          <w:spacing w:val="-4"/>
          <w:rtl/>
        </w:rPr>
        <w:t>ن، هواپ</w:t>
      </w:r>
      <w:r w:rsidR="00C97A77" w:rsidRPr="005621BF">
        <w:rPr>
          <w:rStyle w:val="Char2"/>
          <w:rFonts w:hint="cs"/>
          <w:spacing w:val="-4"/>
          <w:rtl/>
        </w:rPr>
        <w:t>ی</w:t>
      </w:r>
      <w:r w:rsidRPr="005621BF">
        <w:rPr>
          <w:rStyle w:val="Char2"/>
          <w:rFonts w:hint="cs"/>
          <w:spacing w:val="-4"/>
          <w:rtl/>
        </w:rPr>
        <w:t xml:space="preserve">ما، </w:t>
      </w:r>
      <w:r w:rsidR="006808D5" w:rsidRPr="005621BF">
        <w:rPr>
          <w:rStyle w:val="Char2"/>
          <w:rFonts w:hint="cs"/>
          <w:spacing w:val="-4"/>
          <w:rtl/>
        </w:rPr>
        <w:t>ک</w:t>
      </w:r>
      <w:r w:rsidRPr="005621BF">
        <w:rPr>
          <w:rStyle w:val="Char2"/>
          <w:rFonts w:hint="cs"/>
          <w:spacing w:val="-4"/>
          <w:rtl/>
        </w:rPr>
        <w:t>شت</w:t>
      </w:r>
      <w:r w:rsidR="00C97A77" w:rsidRPr="005621BF">
        <w:rPr>
          <w:rStyle w:val="Char2"/>
          <w:rFonts w:hint="cs"/>
          <w:spacing w:val="-4"/>
          <w:rtl/>
        </w:rPr>
        <w:t>ی</w:t>
      </w:r>
      <w:r w:rsidRPr="005621BF">
        <w:rPr>
          <w:rStyle w:val="Char2"/>
          <w:rFonts w:hint="cs"/>
          <w:spacing w:val="-4"/>
          <w:rtl/>
        </w:rPr>
        <w:t xml:space="preserve"> و قطار را م</w:t>
      </w:r>
      <w:r w:rsidR="00C97A77" w:rsidRPr="005621BF">
        <w:rPr>
          <w:rStyle w:val="Char2"/>
          <w:rFonts w:hint="cs"/>
          <w:spacing w:val="-4"/>
          <w:rtl/>
        </w:rPr>
        <w:t>ی</w:t>
      </w:r>
      <w:r w:rsidRPr="005621BF">
        <w:rPr>
          <w:rStyle w:val="Char2"/>
          <w:rFonts w:hint="cs"/>
          <w:spacing w:val="-4"/>
          <w:rtl/>
        </w:rPr>
        <w:t>‌ب</w:t>
      </w:r>
      <w:r w:rsidR="00C97A77" w:rsidRPr="005621BF">
        <w:rPr>
          <w:rStyle w:val="Char2"/>
          <w:rFonts w:hint="cs"/>
          <w:spacing w:val="-4"/>
          <w:rtl/>
        </w:rPr>
        <w:t>ی</w:t>
      </w:r>
      <w:r w:rsidRPr="005621BF">
        <w:rPr>
          <w:rStyle w:val="Char2"/>
          <w:rFonts w:hint="cs"/>
          <w:spacing w:val="-4"/>
          <w:rtl/>
        </w:rPr>
        <w:t>ن</w:t>
      </w:r>
      <w:r w:rsidR="00C97A77" w:rsidRPr="005621BF">
        <w:rPr>
          <w:rStyle w:val="Char2"/>
          <w:rFonts w:hint="cs"/>
          <w:spacing w:val="-4"/>
          <w:rtl/>
        </w:rPr>
        <w:t>ی</w:t>
      </w:r>
      <w:r w:rsidRPr="005621BF">
        <w:rPr>
          <w:rStyle w:val="Char2"/>
          <w:rFonts w:hint="cs"/>
          <w:spacing w:val="-4"/>
          <w:rtl/>
        </w:rPr>
        <w:t>م و م</w:t>
      </w:r>
      <w:r w:rsidR="00C97A77" w:rsidRPr="005621BF">
        <w:rPr>
          <w:rStyle w:val="Char2"/>
          <w:rFonts w:hint="cs"/>
          <w:spacing w:val="-4"/>
          <w:rtl/>
        </w:rPr>
        <w:t>ی</w:t>
      </w:r>
      <w:r w:rsidRPr="005621BF">
        <w:rPr>
          <w:rStyle w:val="Char2"/>
          <w:rFonts w:hint="cs"/>
          <w:spacing w:val="-4"/>
          <w:rtl/>
        </w:rPr>
        <w:t>‌شنو</w:t>
      </w:r>
      <w:r w:rsidR="00C97A77" w:rsidRPr="005621BF">
        <w:rPr>
          <w:rStyle w:val="Char2"/>
          <w:rFonts w:hint="cs"/>
          <w:spacing w:val="-4"/>
          <w:rtl/>
        </w:rPr>
        <w:t>ی</w:t>
      </w:r>
      <w:r w:rsidRPr="005621BF">
        <w:rPr>
          <w:rStyle w:val="Char2"/>
          <w:rFonts w:hint="cs"/>
          <w:spacing w:val="-4"/>
          <w:rtl/>
        </w:rPr>
        <w:t>م.</w:t>
      </w:r>
    </w:p>
    <w:p w:rsidR="00103298" w:rsidRPr="007C1CAF" w:rsidRDefault="00103298" w:rsidP="00103298">
      <w:pPr>
        <w:bidi/>
        <w:ind w:firstLine="284"/>
        <w:jc w:val="both"/>
        <w:rPr>
          <w:rStyle w:val="Char2"/>
          <w:rtl/>
        </w:rPr>
      </w:pPr>
      <w:r w:rsidRPr="007C1CAF">
        <w:rPr>
          <w:rStyle w:val="Char2"/>
          <w:rFonts w:hint="cs"/>
          <w:rtl/>
        </w:rPr>
        <w:t>بنابر</w:t>
      </w:r>
      <w:r w:rsidR="006369EA" w:rsidRPr="007C1CAF">
        <w:rPr>
          <w:rStyle w:val="Char2"/>
          <w:rFonts w:hint="cs"/>
          <w:rtl/>
        </w:rPr>
        <w:t xml:space="preserve"> </w:t>
      </w:r>
      <w:r w:rsidRPr="007C1CAF">
        <w:rPr>
          <w:rStyle w:val="Char2"/>
          <w:rFonts w:hint="cs"/>
          <w:rtl/>
        </w:rPr>
        <w:t>ا</w:t>
      </w:r>
      <w:r w:rsidR="00C97A77" w:rsidRPr="007C1CAF">
        <w:rPr>
          <w:rStyle w:val="Char2"/>
          <w:rFonts w:hint="cs"/>
          <w:rtl/>
        </w:rPr>
        <w:t>ی</w:t>
      </w:r>
      <w:r w:rsidRPr="007C1CAF">
        <w:rPr>
          <w:rStyle w:val="Char2"/>
          <w:rFonts w:hint="cs"/>
          <w:rtl/>
        </w:rPr>
        <w:t>ن ه</w:t>
      </w:r>
      <w:r w:rsidR="00C97A77" w:rsidRPr="007C1CAF">
        <w:rPr>
          <w:rStyle w:val="Char2"/>
          <w:rFonts w:hint="cs"/>
          <w:rtl/>
        </w:rPr>
        <w:t>ی</w:t>
      </w:r>
      <w:r w:rsidRPr="007C1CAF">
        <w:rPr>
          <w:rStyle w:val="Char2"/>
          <w:rFonts w:hint="cs"/>
          <w:rtl/>
        </w:rPr>
        <w:t>چ</w:t>
      </w:r>
      <w:r w:rsidR="006369EA" w:rsidRPr="007C1CAF">
        <w:rPr>
          <w:rStyle w:val="Char2"/>
          <w:rFonts w:hint="eastAsia"/>
          <w:rtl/>
        </w:rPr>
        <w:t>‌</w:t>
      </w:r>
      <w:r w:rsidRPr="007C1CAF">
        <w:rPr>
          <w:rStyle w:val="Char2"/>
          <w:rFonts w:hint="cs"/>
          <w:rtl/>
        </w:rPr>
        <w:t>گونه توج</w:t>
      </w:r>
      <w:r w:rsidR="00C97A77" w:rsidRPr="007C1CAF">
        <w:rPr>
          <w:rStyle w:val="Char2"/>
          <w:rFonts w:hint="cs"/>
          <w:rtl/>
        </w:rPr>
        <w:t>ی</w:t>
      </w:r>
      <w:r w:rsidRPr="007C1CAF">
        <w:rPr>
          <w:rStyle w:val="Char2"/>
          <w:rFonts w:hint="cs"/>
          <w:rtl/>
        </w:rPr>
        <w:t>ه</w:t>
      </w:r>
      <w:r w:rsidR="00C97A77" w:rsidRPr="007C1CAF">
        <w:rPr>
          <w:rStyle w:val="Char2"/>
          <w:rFonts w:hint="cs"/>
          <w:rtl/>
        </w:rPr>
        <w:t>ی</w:t>
      </w:r>
      <w:r w:rsidRPr="007C1CAF">
        <w:rPr>
          <w:rStyle w:val="Char2"/>
          <w:rFonts w:hint="cs"/>
          <w:rtl/>
        </w:rPr>
        <w:t xml:space="preserve"> ندارد </w:t>
      </w:r>
      <w:r w:rsidR="006808D5" w:rsidRPr="007C1CAF">
        <w:rPr>
          <w:rStyle w:val="Char2"/>
          <w:rFonts w:hint="cs"/>
          <w:rtl/>
        </w:rPr>
        <w:t>ک</w:t>
      </w:r>
      <w:r w:rsidRPr="007C1CAF">
        <w:rPr>
          <w:rStyle w:val="Char2"/>
          <w:rFonts w:hint="cs"/>
          <w:rtl/>
        </w:rPr>
        <w:t xml:space="preserve">ه انسان مرگ را از خود دور بداند </w:t>
      </w:r>
      <w:r w:rsidR="006808D5" w:rsidRPr="007C1CAF">
        <w:rPr>
          <w:rStyle w:val="Char2"/>
          <w:rFonts w:hint="cs"/>
          <w:rtl/>
        </w:rPr>
        <w:t>ک</w:t>
      </w:r>
      <w:r w:rsidRPr="007C1CAF">
        <w:rPr>
          <w:rStyle w:val="Char2"/>
          <w:rFonts w:hint="cs"/>
          <w:rtl/>
        </w:rPr>
        <w:t>ه شبح مرگ هر آن در نظر او عبور م</w:t>
      </w:r>
      <w:r w:rsidR="00C97A77" w:rsidRPr="007C1CAF">
        <w:rPr>
          <w:rStyle w:val="Char2"/>
          <w:rFonts w:hint="cs"/>
          <w:rtl/>
        </w:rPr>
        <w:t>ی</w:t>
      </w:r>
      <w:r w:rsidRPr="007C1CAF">
        <w:rPr>
          <w:rStyle w:val="Char2"/>
          <w:rFonts w:hint="cs"/>
          <w:rtl/>
        </w:rPr>
        <w:t>‌</w:t>
      </w:r>
      <w:r w:rsidR="006808D5" w:rsidRPr="007C1CAF">
        <w:rPr>
          <w:rStyle w:val="Char2"/>
          <w:rFonts w:hint="cs"/>
          <w:rtl/>
        </w:rPr>
        <w:t>ک</w:t>
      </w:r>
      <w:r w:rsidRPr="007C1CAF">
        <w:rPr>
          <w:rStyle w:val="Char2"/>
          <w:rFonts w:hint="cs"/>
          <w:rtl/>
        </w:rPr>
        <w:t>ند و اگر انسان اند</w:t>
      </w:r>
      <w:r w:rsidR="006808D5" w:rsidRPr="007C1CAF">
        <w:rPr>
          <w:rStyle w:val="Char2"/>
          <w:rFonts w:hint="cs"/>
          <w:rtl/>
        </w:rPr>
        <w:t>ک</w:t>
      </w:r>
      <w:r w:rsidR="00C97A77" w:rsidRPr="007C1CAF">
        <w:rPr>
          <w:rStyle w:val="Char2"/>
          <w:rFonts w:hint="cs"/>
          <w:rtl/>
        </w:rPr>
        <w:t>ی</w:t>
      </w:r>
      <w:r w:rsidRPr="007C1CAF">
        <w:rPr>
          <w:rStyle w:val="Char2"/>
          <w:rFonts w:hint="cs"/>
          <w:rtl/>
        </w:rPr>
        <w:t xml:space="preserve"> به خود آ</w:t>
      </w:r>
      <w:r w:rsidR="00C97A77" w:rsidRPr="007C1CAF">
        <w:rPr>
          <w:rStyle w:val="Char2"/>
          <w:rFonts w:hint="cs"/>
          <w:rtl/>
        </w:rPr>
        <w:t>ی</w:t>
      </w:r>
      <w:r w:rsidRPr="007C1CAF">
        <w:rPr>
          <w:rStyle w:val="Char2"/>
          <w:rFonts w:hint="cs"/>
          <w:rtl/>
        </w:rPr>
        <w:t>د و به اطراف و دور و بر خود نظر</w:t>
      </w:r>
      <w:r w:rsidR="00C97A77" w:rsidRPr="007C1CAF">
        <w:rPr>
          <w:rStyle w:val="Char2"/>
          <w:rFonts w:hint="cs"/>
          <w:rtl/>
        </w:rPr>
        <w:t>ی</w:t>
      </w:r>
      <w:r w:rsidRPr="007C1CAF">
        <w:rPr>
          <w:rStyle w:val="Char2"/>
          <w:rFonts w:hint="cs"/>
          <w:rtl/>
        </w:rPr>
        <w:t xml:space="preserve"> ب</w:t>
      </w:r>
      <w:r w:rsidR="00C97A77" w:rsidRPr="007C1CAF">
        <w:rPr>
          <w:rStyle w:val="Char2"/>
          <w:rFonts w:hint="cs"/>
          <w:rtl/>
        </w:rPr>
        <w:t>ی</w:t>
      </w:r>
      <w:r w:rsidRPr="007C1CAF">
        <w:rPr>
          <w:rStyle w:val="Char2"/>
          <w:rFonts w:hint="cs"/>
          <w:rtl/>
        </w:rPr>
        <w:t>ف</w:t>
      </w:r>
      <w:r w:rsidR="006808D5" w:rsidRPr="007C1CAF">
        <w:rPr>
          <w:rStyle w:val="Char2"/>
          <w:rFonts w:hint="cs"/>
          <w:rtl/>
        </w:rPr>
        <w:t>ک</w:t>
      </w:r>
      <w:r w:rsidRPr="007C1CAF">
        <w:rPr>
          <w:rStyle w:val="Char2"/>
          <w:rFonts w:hint="cs"/>
          <w:rtl/>
        </w:rPr>
        <w:t>ند و در احوال خو</w:t>
      </w:r>
      <w:r w:rsidR="00C97A77" w:rsidRPr="007C1CAF">
        <w:rPr>
          <w:rStyle w:val="Char2"/>
          <w:rFonts w:hint="cs"/>
          <w:rtl/>
        </w:rPr>
        <w:t>ی</w:t>
      </w:r>
      <w:r w:rsidRPr="007C1CAF">
        <w:rPr>
          <w:rStyle w:val="Char2"/>
          <w:rFonts w:hint="cs"/>
          <w:rtl/>
        </w:rPr>
        <w:t>شان و آشنا</w:t>
      </w:r>
      <w:r w:rsidR="00C97A77" w:rsidRPr="007C1CAF">
        <w:rPr>
          <w:rStyle w:val="Char2"/>
          <w:rFonts w:hint="cs"/>
          <w:rtl/>
        </w:rPr>
        <w:t>ی</w:t>
      </w:r>
      <w:r w:rsidRPr="007C1CAF">
        <w:rPr>
          <w:rStyle w:val="Char2"/>
          <w:rFonts w:hint="cs"/>
          <w:rtl/>
        </w:rPr>
        <w:t>ان خود اند</w:t>
      </w:r>
      <w:r w:rsidR="00C97A77" w:rsidRPr="007C1CAF">
        <w:rPr>
          <w:rStyle w:val="Char2"/>
          <w:rFonts w:hint="cs"/>
          <w:rtl/>
        </w:rPr>
        <w:t>ی</w:t>
      </w:r>
      <w:r w:rsidRPr="007C1CAF">
        <w:rPr>
          <w:rStyle w:val="Char2"/>
          <w:rFonts w:hint="cs"/>
          <w:rtl/>
        </w:rPr>
        <w:t xml:space="preserve">شه </w:t>
      </w:r>
      <w:r w:rsidR="006808D5" w:rsidRPr="007C1CAF">
        <w:rPr>
          <w:rStyle w:val="Char2"/>
          <w:rFonts w:hint="cs"/>
          <w:rtl/>
        </w:rPr>
        <w:t>ک</w:t>
      </w:r>
      <w:r w:rsidRPr="007C1CAF">
        <w:rPr>
          <w:rStyle w:val="Char2"/>
          <w:rFonts w:hint="cs"/>
          <w:rtl/>
        </w:rPr>
        <w:t>ند، درم</w:t>
      </w:r>
      <w:r w:rsidR="00C97A77" w:rsidRPr="007C1CAF">
        <w:rPr>
          <w:rStyle w:val="Char2"/>
          <w:rFonts w:hint="cs"/>
          <w:rtl/>
        </w:rPr>
        <w:t>ی</w:t>
      </w:r>
      <w:r w:rsidRPr="007C1CAF">
        <w:rPr>
          <w:rStyle w:val="Char2"/>
          <w:rFonts w:hint="cs"/>
          <w:rtl/>
        </w:rPr>
        <w:t>‌</w:t>
      </w:r>
      <w:r w:rsidR="00C97A77" w:rsidRPr="007C1CAF">
        <w:rPr>
          <w:rStyle w:val="Char2"/>
          <w:rFonts w:hint="cs"/>
          <w:rtl/>
        </w:rPr>
        <w:t>ی</w:t>
      </w:r>
      <w:r w:rsidRPr="007C1CAF">
        <w:rPr>
          <w:rStyle w:val="Char2"/>
          <w:rFonts w:hint="cs"/>
          <w:rtl/>
        </w:rPr>
        <w:t xml:space="preserve">ابد </w:t>
      </w:r>
      <w:r w:rsidR="006808D5" w:rsidRPr="007C1CAF">
        <w:rPr>
          <w:rStyle w:val="Char2"/>
          <w:rFonts w:hint="cs"/>
          <w:rtl/>
        </w:rPr>
        <w:t>ک</w:t>
      </w:r>
      <w:r w:rsidRPr="007C1CAF">
        <w:rPr>
          <w:rStyle w:val="Char2"/>
          <w:rFonts w:hint="cs"/>
          <w:rtl/>
        </w:rPr>
        <w:t>ه چه نزد</w:t>
      </w:r>
      <w:r w:rsidR="00C97A77" w:rsidRPr="007C1CAF">
        <w:rPr>
          <w:rStyle w:val="Char2"/>
          <w:rFonts w:hint="cs"/>
          <w:rtl/>
        </w:rPr>
        <w:t>ی</w:t>
      </w:r>
      <w:r w:rsidR="006808D5" w:rsidRPr="007C1CAF">
        <w:rPr>
          <w:rStyle w:val="Char2"/>
          <w:rFonts w:hint="cs"/>
          <w:rtl/>
        </w:rPr>
        <w:t>ک</w:t>
      </w:r>
      <w:r w:rsidRPr="007C1CAF">
        <w:rPr>
          <w:rStyle w:val="Char2"/>
          <w:rFonts w:hint="cs"/>
          <w:rtl/>
        </w:rPr>
        <w:t>ان</w:t>
      </w:r>
      <w:r w:rsidR="00C97A77" w:rsidRPr="007C1CAF">
        <w:rPr>
          <w:rStyle w:val="Char2"/>
          <w:rFonts w:hint="cs"/>
          <w:rtl/>
        </w:rPr>
        <w:t>ی</w:t>
      </w:r>
      <w:r w:rsidRPr="007C1CAF">
        <w:rPr>
          <w:rStyle w:val="Char2"/>
          <w:rFonts w:hint="cs"/>
          <w:rtl/>
        </w:rPr>
        <w:t xml:space="preserve"> را تش</w:t>
      </w:r>
      <w:r w:rsidR="00C97A77" w:rsidRPr="007C1CAF">
        <w:rPr>
          <w:rStyle w:val="Char2"/>
          <w:rFonts w:hint="cs"/>
          <w:rtl/>
        </w:rPr>
        <w:t>یی</w:t>
      </w:r>
      <w:r w:rsidRPr="007C1CAF">
        <w:rPr>
          <w:rStyle w:val="Char2"/>
          <w:rFonts w:hint="cs"/>
          <w:rtl/>
        </w:rPr>
        <w:t>ع نموده و از چه دوستان</w:t>
      </w:r>
      <w:r w:rsidR="00C97A77" w:rsidRPr="007C1CAF">
        <w:rPr>
          <w:rStyle w:val="Char2"/>
          <w:rFonts w:hint="cs"/>
          <w:rtl/>
        </w:rPr>
        <w:t>ی</w:t>
      </w:r>
      <w:r w:rsidRPr="007C1CAF">
        <w:rPr>
          <w:rStyle w:val="Char2"/>
          <w:rFonts w:hint="cs"/>
          <w:rtl/>
        </w:rPr>
        <w:t xml:space="preserve"> جدا شده و چه رف</w:t>
      </w:r>
      <w:r w:rsidR="00C97A77" w:rsidRPr="007C1CAF">
        <w:rPr>
          <w:rStyle w:val="Char2"/>
          <w:rFonts w:hint="cs"/>
          <w:rtl/>
        </w:rPr>
        <w:t>ی</w:t>
      </w:r>
      <w:r w:rsidRPr="007C1CAF">
        <w:rPr>
          <w:rStyle w:val="Char2"/>
          <w:rFonts w:hint="cs"/>
          <w:rtl/>
        </w:rPr>
        <w:t>قان</w:t>
      </w:r>
      <w:r w:rsidR="00C97A77" w:rsidRPr="007C1CAF">
        <w:rPr>
          <w:rStyle w:val="Char2"/>
          <w:rFonts w:hint="cs"/>
          <w:rtl/>
        </w:rPr>
        <w:t>ی</w:t>
      </w:r>
      <w:r w:rsidRPr="007C1CAF">
        <w:rPr>
          <w:rStyle w:val="Char2"/>
          <w:rFonts w:hint="cs"/>
          <w:rtl/>
        </w:rPr>
        <w:t xml:space="preserve"> را دفن نموده و به عزا و ماتم چه جوانان</w:t>
      </w:r>
      <w:r w:rsidR="00C97A77" w:rsidRPr="007C1CAF">
        <w:rPr>
          <w:rStyle w:val="Char2"/>
          <w:rFonts w:hint="cs"/>
          <w:rtl/>
        </w:rPr>
        <w:t>ی</w:t>
      </w:r>
      <w:r w:rsidRPr="007C1CAF">
        <w:rPr>
          <w:rStyle w:val="Char2"/>
          <w:rFonts w:hint="cs"/>
          <w:rtl/>
        </w:rPr>
        <w:t xml:space="preserve"> نشسته! اگر انسان فهرس</w:t>
      </w:r>
      <w:r w:rsidR="007C778F" w:rsidRPr="007C1CAF">
        <w:rPr>
          <w:rStyle w:val="Char2"/>
          <w:rFonts w:hint="cs"/>
          <w:rtl/>
        </w:rPr>
        <w:t>ت</w:t>
      </w:r>
      <w:r w:rsidRPr="007C1CAF">
        <w:rPr>
          <w:rStyle w:val="Char2"/>
          <w:rFonts w:hint="cs"/>
          <w:rtl/>
        </w:rPr>
        <w:t xml:space="preserve"> اسام</w:t>
      </w:r>
      <w:r w:rsidR="00C97A77" w:rsidRPr="007C1CAF">
        <w:rPr>
          <w:rStyle w:val="Char2"/>
          <w:rFonts w:hint="cs"/>
          <w:rtl/>
        </w:rPr>
        <w:t>ی</w:t>
      </w:r>
      <w:r w:rsidRPr="007C1CAF">
        <w:rPr>
          <w:rStyle w:val="Char2"/>
          <w:rFonts w:hint="cs"/>
          <w:rtl/>
        </w:rPr>
        <w:t xml:space="preserve"> </w:t>
      </w:r>
      <w:r w:rsidR="006808D5" w:rsidRPr="007C1CAF">
        <w:rPr>
          <w:rStyle w:val="Char2"/>
          <w:rFonts w:hint="cs"/>
          <w:rtl/>
        </w:rPr>
        <w:t>ک</w:t>
      </w:r>
      <w:r w:rsidRPr="007C1CAF">
        <w:rPr>
          <w:rStyle w:val="Char2"/>
          <w:rFonts w:hint="cs"/>
          <w:rtl/>
        </w:rPr>
        <w:t>سان</w:t>
      </w:r>
      <w:r w:rsidR="00C97A77" w:rsidRPr="007C1CAF">
        <w:rPr>
          <w:rStyle w:val="Char2"/>
          <w:rFonts w:hint="cs"/>
          <w:rtl/>
        </w:rPr>
        <w:t>ی</w:t>
      </w:r>
      <w:r w:rsidRPr="007C1CAF">
        <w:rPr>
          <w:rStyle w:val="Char2"/>
          <w:rFonts w:hint="cs"/>
          <w:rtl/>
        </w:rPr>
        <w:t xml:space="preserve"> را </w:t>
      </w:r>
      <w:r w:rsidR="006808D5" w:rsidRPr="007C1CAF">
        <w:rPr>
          <w:rStyle w:val="Char2"/>
          <w:rFonts w:hint="cs"/>
          <w:rtl/>
        </w:rPr>
        <w:t>ک</w:t>
      </w:r>
      <w:r w:rsidRPr="007C1CAF">
        <w:rPr>
          <w:rStyle w:val="Char2"/>
          <w:rFonts w:hint="cs"/>
          <w:rtl/>
        </w:rPr>
        <w:t>ه م</w:t>
      </w:r>
      <w:r w:rsidR="00C97A77" w:rsidRPr="007C1CAF">
        <w:rPr>
          <w:rStyle w:val="Char2"/>
          <w:rFonts w:hint="cs"/>
          <w:rtl/>
        </w:rPr>
        <w:t>ی</w:t>
      </w:r>
      <w:r w:rsidRPr="007C1CAF">
        <w:rPr>
          <w:rStyle w:val="Char2"/>
          <w:rFonts w:hint="cs"/>
          <w:rtl/>
        </w:rPr>
        <w:t>‌شناخته و پ</w:t>
      </w:r>
      <w:r w:rsidR="00C97A77" w:rsidRPr="007C1CAF">
        <w:rPr>
          <w:rStyle w:val="Char2"/>
          <w:rFonts w:hint="cs"/>
          <w:rtl/>
        </w:rPr>
        <w:t>ی</w:t>
      </w:r>
      <w:r w:rsidRPr="007C1CAF">
        <w:rPr>
          <w:rStyle w:val="Char2"/>
          <w:rFonts w:hint="cs"/>
          <w:rtl/>
        </w:rPr>
        <w:t>وسته با آنان بوده و ا</w:t>
      </w:r>
      <w:r w:rsidR="006808D5" w:rsidRPr="007C1CAF">
        <w:rPr>
          <w:rStyle w:val="Char2"/>
          <w:rFonts w:hint="cs"/>
          <w:rtl/>
        </w:rPr>
        <w:t>ک</w:t>
      </w:r>
      <w:r w:rsidRPr="007C1CAF">
        <w:rPr>
          <w:rStyle w:val="Char2"/>
          <w:rFonts w:hint="cs"/>
          <w:rtl/>
        </w:rPr>
        <w:t>نون خا</w:t>
      </w:r>
      <w:r w:rsidR="006808D5" w:rsidRPr="007C1CAF">
        <w:rPr>
          <w:rStyle w:val="Char2"/>
          <w:rFonts w:hint="cs"/>
          <w:rtl/>
        </w:rPr>
        <w:t>ک</w:t>
      </w:r>
      <w:r w:rsidRPr="007C1CAF">
        <w:rPr>
          <w:rStyle w:val="Char2"/>
          <w:rFonts w:hint="cs"/>
          <w:rtl/>
        </w:rPr>
        <w:t xml:space="preserve"> آنان را پوشانده، بر صفحه‌</w:t>
      </w:r>
      <w:r w:rsidR="00C97A77" w:rsidRPr="007C1CAF">
        <w:rPr>
          <w:rStyle w:val="Char2"/>
          <w:rFonts w:hint="cs"/>
          <w:rtl/>
        </w:rPr>
        <w:t>ی</w:t>
      </w:r>
      <w:r w:rsidRPr="007C1CAF">
        <w:rPr>
          <w:rStyle w:val="Char2"/>
          <w:rFonts w:hint="cs"/>
          <w:rtl/>
        </w:rPr>
        <w:t xml:space="preserve"> </w:t>
      </w:r>
      <w:r w:rsidR="006808D5" w:rsidRPr="007C1CAF">
        <w:rPr>
          <w:rStyle w:val="Char2"/>
          <w:rFonts w:hint="cs"/>
          <w:rtl/>
        </w:rPr>
        <w:t>ک</w:t>
      </w:r>
      <w:r w:rsidRPr="007C1CAF">
        <w:rPr>
          <w:rStyle w:val="Char2"/>
          <w:rFonts w:hint="cs"/>
          <w:rtl/>
        </w:rPr>
        <w:t>اغذ آرد طومار عر</w:t>
      </w:r>
      <w:r w:rsidR="00C97A77" w:rsidRPr="007C1CAF">
        <w:rPr>
          <w:rStyle w:val="Char2"/>
          <w:rFonts w:hint="cs"/>
          <w:rtl/>
        </w:rPr>
        <w:t>ی</w:t>
      </w:r>
      <w:r w:rsidRPr="007C1CAF">
        <w:rPr>
          <w:rStyle w:val="Char2"/>
          <w:rFonts w:hint="cs"/>
          <w:rtl/>
        </w:rPr>
        <w:t>ض و طو</w:t>
      </w:r>
      <w:r w:rsidR="00C97A77" w:rsidRPr="007C1CAF">
        <w:rPr>
          <w:rStyle w:val="Char2"/>
          <w:rFonts w:hint="cs"/>
          <w:rtl/>
        </w:rPr>
        <w:t>ی</w:t>
      </w:r>
      <w:r w:rsidRPr="007C1CAF">
        <w:rPr>
          <w:rStyle w:val="Char2"/>
          <w:rFonts w:hint="cs"/>
          <w:rtl/>
        </w:rPr>
        <w:t>ل</w:t>
      </w:r>
      <w:r w:rsidR="00C97A77" w:rsidRPr="007C1CAF">
        <w:rPr>
          <w:rStyle w:val="Char2"/>
          <w:rFonts w:hint="cs"/>
          <w:rtl/>
        </w:rPr>
        <w:t>ی</w:t>
      </w:r>
      <w:r w:rsidRPr="007C1CAF">
        <w:rPr>
          <w:rStyle w:val="Char2"/>
          <w:rFonts w:hint="cs"/>
          <w:rtl/>
        </w:rPr>
        <w:t xml:space="preserve"> خواهد شد!</w:t>
      </w:r>
      <w:r w:rsidR="005621BF" w:rsidRPr="007C1CAF">
        <w:rPr>
          <w:rStyle w:val="Char2"/>
          <w:rFonts w:hint="cs"/>
          <w:rtl/>
        </w:rPr>
        <w:t>.</w:t>
      </w:r>
    </w:p>
    <w:p w:rsidR="00236672" w:rsidRPr="00C97A77" w:rsidRDefault="00103298" w:rsidP="003C2657">
      <w:pPr>
        <w:bidi/>
        <w:ind w:firstLine="284"/>
        <w:jc w:val="both"/>
        <w:rPr>
          <w:rStyle w:val="Char2"/>
          <w:rtl/>
        </w:rPr>
      </w:pPr>
      <w:r w:rsidRPr="00C97A77">
        <w:rPr>
          <w:rStyle w:val="Char2"/>
          <w:rFonts w:hint="cs"/>
          <w:rtl/>
        </w:rPr>
        <w:t>به هم</w:t>
      </w:r>
      <w:r w:rsidR="00C97A77" w:rsidRPr="00C97A77">
        <w:rPr>
          <w:rStyle w:val="Char2"/>
          <w:rFonts w:hint="cs"/>
          <w:rtl/>
        </w:rPr>
        <w:t>ی</w:t>
      </w:r>
      <w:r w:rsidRPr="00C97A77">
        <w:rPr>
          <w:rStyle w:val="Char2"/>
          <w:rFonts w:hint="cs"/>
          <w:rtl/>
        </w:rPr>
        <w:t xml:space="preserve">ن خاطر است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گرام</w:t>
      </w:r>
      <w:r w:rsidR="00C97A77" w:rsidRPr="00C97A77">
        <w:rPr>
          <w:rStyle w:val="Char2"/>
          <w:rFonts w:hint="cs"/>
          <w:rtl/>
        </w:rPr>
        <w:t>ی</w:t>
      </w:r>
      <w:r w:rsidR="00042BFC">
        <w:rPr>
          <w:rStyle w:val="Char2"/>
          <w:rFonts w:cs="CTraditional Arabic" w:hint="cs"/>
          <w:rtl/>
        </w:rPr>
        <w:t xml:space="preserve"> </w:t>
      </w:r>
      <w:r w:rsidR="00042BFC" w:rsidRPr="00042BFC">
        <w:rPr>
          <w:rStyle w:val="Char2"/>
          <w:rFonts w:cs="CTraditional Arabic" w:hint="cs"/>
          <w:rtl/>
        </w:rPr>
        <w:t>ج</w:t>
      </w:r>
      <w:r w:rsidRPr="00C97A77">
        <w:rPr>
          <w:rStyle w:val="Char2"/>
          <w:rFonts w:hint="cs"/>
          <w:rtl/>
        </w:rPr>
        <w:t>، ما را آگاه</w:t>
      </w:r>
      <w:r w:rsidR="00C97A77" w:rsidRPr="00C97A77">
        <w:rPr>
          <w:rStyle w:val="Char2"/>
          <w:rFonts w:hint="cs"/>
          <w:rtl/>
        </w:rPr>
        <w:t>ی</w:t>
      </w:r>
      <w:r w:rsidRPr="00C97A77">
        <w:rPr>
          <w:rStyle w:val="Char2"/>
          <w:rFonts w:hint="cs"/>
          <w:rtl/>
        </w:rPr>
        <w:t xml:space="preserve"> و هشدار داده </w:t>
      </w:r>
      <w:r w:rsidR="006808D5" w:rsidRPr="006808D5">
        <w:rPr>
          <w:rStyle w:val="Char2"/>
          <w:rFonts w:hint="cs"/>
          <w:rtl/>
        </w:rPr>
        <w:t>ک</w:t>
      </w:r>
      <w:r w:rsidRPr="00C97A77">
        <w:rPr>
          <w:rStyle w:val="Char2"/>
          <w:rFonts w:hint="cs"/>
          <w:rtl/>
        </w:rPr>
        <w:t>ه با روح</w:t>
      </w:r>
      <w:r w:rsidR="00C97A77" w:rsidRPr="00C97A77">
        <w:rPr>
          <w:rStyle w:val="Char2"/>
          <w:rFonts w:hint="cs"/>
          <w:rtl/>
        </w:rPr>
        <w:t>ی</w:t>
      </w:r>
      <w:r w:rsidRPr="00C97A77">
        <w:rPr>
          <w:rStyle w:val="Char2"/>
          <w:rFonts w:hint="cs"/>
          <w:rtl/>
        </w:rPr>
        <w:t>ه‌</w:t>
      </w:r>
      <w:r w:rsidR="00C97A77" w:rsidRPr="00C97A77">
        <w:rPr>
          <w:rStyle w:val="Char2"/>
          <w:rFonts w:hint="cs"/>
          <w:rtl/>
        </w:rPr>
        <w:t>ی</w:t>
      </w:r>
      <w:r w:rsidRPr="00C97A77">
        <w:rPr>
          <w:rStyle w:val="Char2"/>
          <w:rFonts w:hint="cs"/>
          <w:rtl/>
        </w:rPr>
        <w:t xml:space="preserve"> غر</w:t>
      </w:r>
      <w:r w:rsidR="00C97A77" w:rsidRPr="00C97A77">
        <w:rPr>
          <w:rStyle w:val="Char2"/>
          <w:rFonts w:hint="cs"/>
          <w:rtl/>
        </w:rPr>
        <w:t>ی</w:t>
      </w:r>
      <w:r w:rsidRPr="00C97A77">
        <w:rPr>
          <w:rStyle w:val="Char2"/>
          <w:rFonts w:hint="cs"/>
          <w:rtl/>
        </w:rPr>
        <w:t>بانه در دن</w:t>
      </w:r>
      <w:r w:rsidR="00C97A77" w:rsidRPr="00C97A77">
        <w:rPr>
          <w:rStyle w:val="Char2"/>
          <w:rFonts w:hint="cs"/>
          <w:rtl/>
        </w:rPr>
        <w:t>ی</w:t>
      </w:r>
      <w:r w:rsidRPr="00C97A77">
        <w:rPr>
          <w:rStyle w:val="Char2"/>
          <w:rFonts w:hint="cs"/>
          <w:rtl/>
        </w:rPr>
        <w:t>ا زندگ</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م و چنان پندار</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ما در ا</w:t>
      </w:r>
      <w:r w:rsidR="00C97A77" w:rsidRPr="00C97A77">
        <w:rPr>
          <w:rStyle w:val="Char2"/>
          <w:rFonts w:hint="cs"/>
          <w:rtl/>
        </w:rPr>
        <w:t>ی</w:t>
      </w:r>
      <w:r w:rsidRPr="00C97A77">
        <w:rPr>
          <w:rStyle w:val="Char2"/>
          <w:rFonts w:hint="cs"/>
          <w:rtl/>
        </w:rPr>
        <w:t>ن دن</w:t>
      </w:r>
      <w:r w:rsidR="00C97A77" w:rsidRPr="00C97A77">
        <w:rPr>
          <w:rStyle w:val="Char2"/>
          <w:rFonts w:hint="cs"/>
          <w:rtl/>
        </w:rPr>
        <w:t>ی</w:t>
      </w:r>
      <w:r w:rsidRPr="00C97A77">
        <w:rPr>
          <w:rStyle w:val="Char2"/>
          <w:rFonts w:hint="cs"/>
          <w:rtl/>
        </w:rPr>
        <w:t>ا م</w:t>
      </w:r>
      <w:r w:rsidR="00C97A77" w:rsidRPr="00C97A77">
        <w:rPr>
          <w:rStyle w:val="Char2"/>
          <w:rFonts w:hint="cs"/>
          <w:rtl/>
        </w:rPr>
        <w:t>ی</w:t>
      </w:r>
      <w:r w:rsidRPr="00C97A77">
        <w:rPr>
          <w:rStyle w:val="Char2"/>
          <w:rFonts w:hint="cs"/>
          <w:rtl/>
        </w:rPr>
        <w:t>همانان رهگذر</w:t>
      </w:r>
      <w:r w:rsidR="00C97A77" w:rsidRPr="00C97A77">
        <w:rPr>
          <w:rStyle w:val="Char2"/>
          <w:rFonts w:hint="cs"/>
          <w:rtl/>
        </w:rPr>
        <w:t>ی</w:t>
      </w:r>
      <w:r w:rsidRPr="00C97A77">
        <w:rPr>
          <w:rStyle w:val="Char2"/>
          <w:rFonts w:hint="cs"/>
          <w:rtl/>
        </w:rPr>
        <w:t xml:space="preserve">م و قطعاً فردا و </w:t>
      </w:r>
      <w:r w:rsidR="00C97A77" w:rsidRPr="00C97A77">
        <w:rPr>
          <w:rStyle w:val="Char2"/>
          <w:rFonts w:hint="cs"/>
          <w:rtl/>
        </w:rPr>
        <w:t>ی</w:t>
      </w:r>
      <w:r w:rsidRPr="00C97A77">
        <w:rPr>
          <w:rStyle w:val="Char2"/>
          <w:rFonts w:hint="cs"/>
          <w:rtl/>
        </w:rPr>
        <w:t>ا پس فردا با</w:t>
      </w:r>
      <w:r w:rsidR="00C97A77" w:rsidRPr="00C97A77">
        <w:rPr>
          <w:rStyle w:val="Char2"/>
          <w:rFonts w:hint="cs"/>
          <w:rtl/>
        </w:rPr>
        <w:t>ی</w:t>
      </w:r>
      <w:r w:rsidRPr="00C97A77">
        <w:rPr>
          <w:rStyle w:val="Char2"/>
          <w:rFonts w:hint="cs"/>
          <w:rtl/>
        </w:rPr>
        <w:t>ست</w:t>
      </w:r>
      <w:r w:rsidR="00C97A77" w:rsidRPr="00C97A77">
        <w:rPr>
          <w:rStyle w:val="Char2"/>
          <w:rFonts w:hint="cs"/>
          <w:rtl/>
        </w:rPr>
        <w:t>ی</w:t>
      </w:r>
      <w:r w:rsidRPr="00C97A77">
        <w:rPr>
          <w:rStyle w:val="Char2"/>
          <w:rFonts w:hint="cs"/>
          <w:rtl/>
        </w:rPr>
        <w:t xml:space="preserve"> به د</w:t>
      </w:r>
      <w:r w:rsidR="00C97A77" w:rsidRPr="00C97A77">
        <w:rPr>
          <w:rStyle w:val="Char2"/>
          <w:rFonts w:hint="cs"/>
          <w:rtl/>
        </w:rPr>
        <w:t>ی</w:t>
      </w:r>
      <w:r w:rsidRPr="00C97A77">
        <w:rPr>
          <w:rStyle w:val="Char2"/>
          <w:rFonts w:hint="cs"/>
          <w:rtl/>
        </w:rPr>
        <w:t>ار واقع</w:t>
      </w:r>
      <w:r w:rsidR="00C97A77" w:rsidRPr="00C97A77">
        <w:rPr>
          <w:rStyle w:val="Char2"/>
          <w:rFonts w:hint="cs"/>
          <w:rtl/>
        </w:rPr>
        <w:t>ی</w:t>
      </w:r>
      <w:r w:rsidRPr="00C97A77">
        <w:rPr>
          <w:rStyle w:val="Char2"/>
          <w:rFonts w:hint="cs"/>
          <w:rtl/>
        </w:rPr>
        <w:t xml:space="preserve"> خود برگرد</w:t>
      </w:r>
      <w:r w:rsidR="00C97A77" w:rsidRPr="00C97A77">
        <w:rPr>
          <w:rStyle w:val="Char2"/>
          <w:rFonts w:hint="cs"/>
          <w:rtl/>
        </w:rPr>
        <w:t>ی</w:t>
      </w:r>
      <w:r w:rsidRPr="00C97A77">
        <w:rPr>
          <w:rStyle w:val="Char2"/>
          <w:rFonts w:hint="cs"/>
          <w:rtl/>
        </w:rPr>
        <w:t>م و ا</w:t>
      </w:r>
      <w:r w:rsidR="00C97A77" w:rsidRPr="00C97A77">
        <w:rPr>
          <w:rStyle w:val="Char2"/>
          <w:rFonts w:hint="cs"/>
          <w:rtl/>
        </w:rPr>
        <w:t>ی</w:t>
      </w:r>
      <w:r w:rsidRPr="00C97A77">
        <w:rPr>
          <w:rStyle w:val="Char2"/>
          <w:rFonts w:hint="cs"/>
          <w:rtl/>
        </w:rPr>
        <w:t>ن سرا</w:t>
      </w:r>
      <w:r w:rsidR="00C97A77" w:rsidRPr="00C97A77">
        <w:rPr>
          <w:rStyle w:val="Char2"/>
          <w:rFonts w:hint="cs"/>
          <w:rtl/>
        </w:rPr>
        <w:t>ی</w:t>
      </w:r>
      <w:r w:rsidRPr="00C97A77">
        <w:rPr>
          <w:rStyle w:val="Char2"/>
          <w:rFonts w:hint="cs"/>
          <w:rtl/>
        </w:rPr>
        <w:t>، سرا</w:t>
      </w:r>
      <w:r w:rsidR="00C97A77" w:rsidRPr="00C97A77">
        <w:rPr>
          <w:rStyle w:val="Char2"/>
          <w:rFonts w:hint="cs"/>
          <w:rtl/>
        </w:rPr>
        <w:t>ی</w:t>
      </w:r>
      <w:r w:rsidRPr="00C97A77">
        <w:rPr>
          <w:rStyle w:val="Char2"/>
          <w:rFonts w:hint="cs"/>
          <w:rtl/>
        </w:rPr>
        <w:t xml:space="preserve"> گذار است نه سرا</w:t>
      </w:r>
      <w:r w:rsidR="00C97A77" w:rsidRPr="00C97A77">
        <w:rPr>
          <w:rStyle w:val="Char2"/>
          <w:rFonts w:hint="cs"/>
          <w:rtl/>
        </w:rPr>
        <w:t>ی</w:t>
      </w:r>
      <w:r w:rsidRPr="00C97A77">
        <w:rPr>
          <w:rStyle w:val="Char2"/>
          <w:rFonts w:hint="cs"/>
          <w:rtl/>
        </w:rPr>
        <w:t xml:space="preserve"> قرار. 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rPr>
        <w:t>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6369EA" w:rsidRPr="00C97A77">
        <w:rPr>
          <w:rStyle w:val="Char2"/>
          <w:rFonts w:hint="cs"/>
          <w:rtl/>
        </w:rPr>
        <w:t xml:space="preserve"> </w:t>
      </w:r>
      <w:r w:rsidR="006369EA" w:rsidRPr="006369EA">
        <w:rPr>
          <w:rStyle w:val="Charc"/>
          <w:rFonts w:hint="cs"/>
          <w:rtl/>
        </w:rPr>
        <w:t>«</w:t>
      </w:r>
      <w:r w:rsidRPr="006369EA">
        <w:rPr>
          <w:rStyle w:val="Char8"/>
          <w:rtl/>
        </w:rPr>
        <w:t xml:space="preserve">كن في الدنيا كأنك غريب </w:t>
      </w:r>
      <w:r w:rsidR="00DA1042" w:rsidRPr="006369EA">
        <w:rPr>
          <w:rStyle w:val="Char8"/>
          <w:rFonts w:hint="cs"/>
          <w:rtl/>
        </w:rPr>
        <w:t>أ</w:t>
      </w:r>
      <w:r w:rsidRPr="006369EA">
        <w:rPr>
          <w:rStyle w:val="Char8"/>
          <w:rtl/>
        </w:rPr>
        <w:t xml:space="preserve">و عابر سبيل وعد نفسك من </w:t>
      </w:r>
      <w:r w:rsidR="00DA1042" w:rsidRPr="006369EA">
        <w:rPr>
          <w:rStyle w:val="Char8"/>
          <w:rFonts w:hint="cs"/>
          <w:rtl/>
        </w:rPr>
        <w:t>أ</w:t>
      </w:r>
      <w:r w:rsidRPr="006369EA">
        <w:rPr>
          <w:rStyle w:val="Char8"/>
          <w:rtl/>
        </w:rPr>
        <w:t>هل القبور</w:t>
      </w:r>
      <w:r w:rsidR="006369EA" w:rsidRPr="006369EA">
        <w:rPr>
          <w:rStyle w:val="Charc"/>
          <w:rFonts w:hint="cs"/>
          <w:rtl/>
        </w:rPr>
        <w:t>»</w:t>
      </w:r>
      <w:r w:rsidR="006369EA" w:rsidRPr="006369EA">
        <w:rPr>
          <w:rStyle w:val="Char2"/>
          <w:rFonts w:hint="cs"/>
          <w:rtl/>
        </w:rPr>
        <w:t>.</w:t>
      </w:r>
      <w:r w:rsidR="006369EA" w:rsidRPr="00C97A77">
        <w:rPr>
          <w:rStyle w:val="Char2"/>
          <w:rFonts w:hint="cs"/>
          <w:rtl/>
        </w:rPr>
        <w:t xml:space="preserve"> </w:t>
      </w:r>
      <w:r w:rsidRPr="006369EA">
        <w:rPr>
          <w:rStyle w:val="Charc"/>
          <w:rFonts w:hint="cs"/>
          <w:rtl/>
        </w:rPr>
        <w:t>«</w:t>
      </w:r>
      <w:r w:rsidRPr="006369EA">
        <w:rPr>
          <w:rStyle w:val="Char7"/>
          <w:rFonts w:hint="cs"/>
          <w:rtl/>
        </w:rPr>
        <w:t>در دن</w:t>
      </w:r>
      <w:r w:rsidR="00785B06" w:rsidRPr="00785B06">
        <w:rPr>
          <w:rStyle w:val="Char7"/>
          <w:rFonts w:hint="cs"/>
          <w:rtl/>
        </w:rPr>
        <w:t>ی</w:t>
      </w:r>
      <w:r w:rsidRPr="006369EA">
        <w:rPr>
          <w:rStyle w:val="Char7"/>
          <w:rFonts w:hint="cs"/>
          <w:rtl/>
        </w:rPr>
        <w:t xml:space="preserve">ا چنان باش </w:t>
      </w:r>
      <w:r w:rsidR="00A91D73" w:rsidRPr="00A91D73">
        <w:rPr>
          <w:rStyle w:val="Char7"/>
          <w:rFonts w:hint="cs"/>
          <w:rtl/>
        </w:rPr>
        <w:t>ک</w:t>
      </w:r>
      <w:r w:rsidRPr="006369EA">
        <w:rPr>
          <w:rStyle w:val="Char7"/>
          <w:rFonts w:hint="cs"/>
          <w:rtl/>
        </w:rPr>
        <w:t>ه گو</w:t>
      </w:r>
      <w:r w:rsidR="00785B06" w:rsidRPr="00785B06">
        <w:rPr>
          <w:rStyle w:val="Char7"/>
          <w:rFonts w:hint="cs"/>
          <w:rtl/>
        </w:rPr>
        <w:t>یی</w:t>
      </w:r>
      <w:r w:rsidRPr="006369EA">
        <w:rPr>
          <w:rStyle w:val="Char7"/>
          <w:rFonts w:hint="cs"/>
          <w:rtl/>
        </w:rPr>
        <w:t xml:space="preserve"> غر</w:t>
      </w:r>
      <w:r w:rsidR="00785B06" w:rsidRPr="00785B06">
        <w:rPr>
          <w:rStyle w:val="Char7"/>
          <w:rFonts w:hint="cs"/>
          <w:rtl/>
        </w:rPr>
        <w:t>ی</w:t>
      </w:r>
      <w:r w:rsidRPr="006369EA">
        <w:rPr>
          <w:rStyle w:val="Char7"/>
          <w:rFonts w:hint="cs"/>
          <w:rtl/>
        </w:rPr>
        <w:t>ب</w:t>
      </w:r>
      <w:r w:rsidR="00785B06" w:rsidRPr="00785B06">
        <w:rPr>
          <w:rStyle w:val="Char7"/>
          <w:rFonts w:hint="cs"/>
          <w:rtl/>
        </w:rPr>
        <w:t>ی</w:t>
      </w:r>
      <w:r w:rsidRPr="006369EA">
        <w:rPr>
          <w:rStyle w:val="Char7"/>
          <w:rFonts w:hint="cs"/>
          <w:rtl/>
        </w:rPr>
        <w:t xml:space="preserve"> </w:t>
      </w:r>
      <w:r w:rsidR="00785B06" w:rsidRPr="00785B06">
        <w:rPr>
          <w:rStyle w:val="Char7"/>
          <w:rFonts w:hint="cs"/>
          <w:rtl/>
        </w:rPr>
        <w:t>ی</w:t>
      </w:r>
      <w:r w:rsidRPr="006369EA">
        <w:rPr>
          <w:rStyle w:val="Char7"/>
          <w:rFonts w:hint="cs"/>
          <w:rtl/>
        </w:rPr>
        <w:t>ا رهگذر و خو</w:t>
      </w:r>
      <w:r w:rsidR="00785B06" w:rsidRPr="00785B06">
        <w:rPr>
          <w:rStyle w:val="Char7"/>
          <w:rFonts w:hint="cs"/>
          <w:rtl/>
        </w:rPr>
        <w:t>ی</w:t>
      </w:r>
      <w:r w:rsidRPr="006369EA">
        <w:rPr>
          <w:rStyle w:val="Char7"/>
          <w:rFonts w:hint="cs"/>
          <w:rtl/>
        </w:rPr>
        <w:t>شتن را از اهل قبور شمار</w:t>
      </w:r>
      <w:r w:rsidRPr="006369EA">
        <w:rPr>
          <w:rStyle w:val="Charc"/>
          <w:rFonts w:hint="cs"/>
          <w:rtl/>
        </w:rPr>
        <w:t>»</w:t>
      </w:r>
      <w:r w:rsidR="006369EA" w:rsidRPr="006369EA">
        <w:rPr>
          <w:rStyle w:val="Char2"/>
          <w:rFonts w:hint="cs"/>
          <w:rtl/>
        </w:rPr>
        <w:t>.</w:t>
      </w:r>
    </w:p>
    <w:p w:rsidR="00236672" w:rsidRPr="00C97A77" w:rsidRDefault="00103298" w:rsidP="005621BF">
      <w:pPr>
        <w:widowControl w:val="0"/>
        <w:bidi/>
        <w:ind w:firstLine="284"/>
        <w:jc w:val="both"/>
        <w:rPr>
          <w:rStyle w:val="Char2"/>
          <w:rtl/>
        </w:rPr>
      </w:pPr>
      <w:r w:rsidRPr="00C97A77">
        <w:rPr>
          <w:rStyle w:val="Char2"/>
          <w:rFonts w:hint="cs"/>
          <w:rtl/>
        </w:rPr>
        <w:t>و ابن عمر</w:t>
      </w:r>
      <w:r w:rsidR="00050E35">
        <w:rPr>
          <w:rStyle w:val="Char2"/>
          <w:rFonts w:hint="cs"/>
          <w:rtl/>
        </w:rPr>
        <w:t xml:space="preserve"> </w:t>
      </w:r>
      <w:r w:rsidR="007C778F">
        <w:rPr>
          <w:rFonts w:cs="CTraditional Arabic" w:hint="cs"/>
          <w:sz w:val="28"/>
          <w:szCs w:val="28"/>
          <w:rtl/>
        </w:rPr>
        <w:t>ب</w:t>
      </w:r>
      <w:r w:rsidRPr="00C97A77">
        <w:rPr>
          <w:rStyle w:val="Char2"/>
          <w:rFonts w:hint="cs"/>
          <w:rtl/>
        </w:rPr>
        <w:t xml:space="preserve"> م</w:t>
      </w:r>
      <w:r w:rsidR="00C97A77" w:rsidRPr="00C97A77">
        <w:rPr>
          <w:rStyle w:val="Char2"/>
          <w:rFonts w:hint="cs"/>
          <w:rtl/>
        </w:rPr>
        <w:t>ی</w:t>
      </w:r>
      <w:r w:rsidRPr="00C97A77">
        <w:rPr>
          <w:rStyle w:val="Char2"/>
          <w:rFonts w:hint="cs"/>
          <w:rtl/>
        </w:rPr>
        <w:t>‌گفت:</w:t>
      </w:r>
      <w:r w:rsidR="006369EA" w:rsidRPr="00C97A77">
        <w:rPr>
          <w:rStyle w:val="Char2"/>
          <w:rFonts w:hint="cs"/>
          <w:rtl/>
        </w:rPr>
        <w:t xml:space="preserve"> </w:t>
      </w:r>
      <w:r w:rsidR="006369EA" w:rsidRPr="006369EA">
        <w:rPr>
          <w:rStyle w:val="Char2"/>
          <w:rFonts w:hint="cs"/>
          <w:rtl/>
        </w:rPr>
        <w:t>«</w:t>
      </w:r>
      <w:r w:rsidR="00DA1042" w:rsidRPr="006369EA">
        <w:rPr>
          <w:rStyle w:val="Char9"/>
          <w:rFonts w:hint="cs"/>
          <w:rtl/>
        </w:rPr>
        <w:t>إ</w:t>
      </w:r>
      <w:r w:rsidRPr="006369EA">
        <w:rPr>
          <w:rStyle w:val="Char9"/>
          <w:rtl/>
        </w:rPr>
        <w:t>ذا اصبحت فلا تنتظر المساء و</w:t>
      </w:r>
      <w:r w:rsidR="00DA1042" w:rsidRPr="006369EA">
        <w:rPr>
          <w:rStyle w:val="Char9"/>
          <w:rFonts w:hint="cs"/>
          <w:rtl/>
        </w:rPr>
        <w:t>إ</w:t>
      </w:r>
      <w:r w:rsidRPr="006369EA">
        <w:rPr>
          <w:rStyle w:val="Char9"/>
          <w:rtl/>
        </w:rPr>
        <w:t>ذا امسيت فلا ت</w:t>
      </w:r>
      <w:r w:rsidR="00DA1042" w:rsidRPr="006369EA">
        <w:rPr>
          <w:rStyle w:val="Char9"/>
          <w:rtl/>
        </w:rPr>
        <w:t>نتظر الصباح وخذ من صحتك لسقمك و</w:t>
      </w:r>
      <w:r w:rsidRPr="006369EA">
        <w:rPr>
          <w:rStyle w:val="Char9"/>
          <w:rtl/>
        </w:rPr>
        <w:t>من حياتك ل</w:t>
      </w:r>
      <w:r w:rsidR="007C1CAF">
        <w:rPr>
          <w:rStyle w:val="Char9"/>
          <w:rFonts w:hint="cs"/>
          <w:rtl/>
        </w:rPr>
        <w:t>ـ</w:t>
      </w:r>
      <w:r w:rsidRPr="006369EA">
        <w:rPr>
          <w:rStyle w:val="Char9"/>
          <w:rtl/>
        </w:rPr>
        <w:t>موتك</w:t>
      </w:r>
      <w:r w:rsidR="006369EA" w:rsidRPr="006369EA">
        <w:rPr>
          <w:rStyle w:val="Char2"/>
          <w:rFonts w:hint="cs"/>
          <w:rtl/>
        </w:rPr>
        <w:t>»</w:t>
      </w:r>
      <w:r w:rsidRPr="006369EA">
        <w:rPr>
          <w:rStyle w:val="Char2"/>
          <w:vertAlign w:val="superscript"/>
          <w:rtl/>
        </w:rPr>
        <w:footnoteReference w:id="216"/>
      </w:r>
      <w:r w:rsidR="00DA1042" w:rsidRPr="006369EA">
        <w:rPr>
          <w:rStyle w:val="Char2"/>
          <w:rFonts w:hint="cs"/>
          <w:rtl/>
        </w:rPr>
        <w:t>.</w:t>
      </w:r>
      <w:r w:rsidR="006369EA">
        <w:rPr>
          <w:rFonts w:cs="B Lotus" w:hint="cs"/>
          <w:rtl/>
        </w:rPr>
        <w:t xml:space="preserve"> </w:t>
      </w:r>
      <w:r w:rsidRPr="00C97A77">
        <w:rPr>
          <w:rStyle w:val="Char2"/>
          <w:rFonts w:hint="cs"/>
          <w:rtl/>
        </w:rPr>
        <w:t xml:space="preserve">«چون صبح </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 xml:space="preserve"> در انتظار شبانگاه مباش و چون شبانگاه </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 xml:space="preserve"> در انتظار بامداد مباش. هنگام سلامت</w:t>
      </w:r>
      <w:r w:rsidR="00C97A77" w:rsidRPr="00C97A77">
        <w:rPr>
          <w:rStyle w:val="Char2"/>
          <w:rFonts w:hint="cs"/>
          <w:rtl/>
        </w:rPr>
        <w:t>ی</w:t>
      </w:r>
      <w:r w:rsidRPr="00C97A77">
        <w:rPr>
          <w:rStyle w:val="Char2"/>
          <w:rFonts w:hint="cs"/>
          <w:rtl/>
        </w:rPr>
        <w:t xml:space="preserve"> در ف</w:t>
      </w:r>
      <w:r w:rsidR="006808D5" w:rsidRPr="006808D5">
        <w:rPr>
          <w:rStyle w:val="Char2"/>
          <w:rFonts w:hint="cs"/>
          <w:rtl/>
        </w:rPr>
        <w:t>ک</w:t>
      </w:r>
      <w:r w:rsidRPr="00C97A77">
        <w:rPr>
          <w:rStyle w:val="Char2"/>
          <w:rFonts w:hint="cs"/>
          <w:rtl/>
        </w:rPr>
        <w:t>ر ب</w:t>
      </w:r>
      <w:r w:rsidR="00C97A77" w:rsidRPr="00C97A77">
        <w:rPr>
          <w:rStyle w:val="Char2"/>
          <w:rFonts w:hint="cs"/>
          <w:rtl/>
        </w:rPr>
        <w:t>ی</w:t>
      </w:r>
      <w:r w:rsidRPr="00C97A77">
        <w:rPr>
          <w:rStyle w:val="Char2"/>
          <w:rFonts w:hint="cs"/>
          <w:rtl/>
        </w:rPr>
        <w:t>مار</w:t>
      </w:r>
      <w:r w:rsidR="00C97A77" w:rsidRPr="00C97A77">
        <w:rPr>
          <w:rStyle w:val="Char2"/>
          <w:rFonts w:hint="cs"/>
          <w:rtl/>
        </w:rPr>
        <w:t>ی</w:t>
      </w:r>
      <w:r w:rsidR="006369EA" w:rsidRPr="00C97A77">
        <w:rPr>
          <w:rStyle w:val="Char2"/>
          <w:rFonts w:hint="cs"/>
          <w:rtl/>
        </w:rPr>
        <w:t xml:space="preserve"> باش و در زندگ</w:t>
      </w:r>
      <w:r w:rsidR="00C97A77" w:rsidRPr="00C97A77">
        <w:rPr>
          <w:rStyle w:val="Char2"/>
          <w:rFonts w:hint="cs"/>
          <w:rtl/>
        </w:rPr>
        <w:t>ی</w:t>
      </w:r>
      <w:r w:rsidR="006369EA" w:rsidRPr="00C97A77">
        <w:rPr>
          <w:rStyle w:val="Char2"/>
          <w:rFonts w:hint="cs"/>
          <w:rtl/>
        </w:rPr>
        <w:t xml:space="preserve"> به ف</w:t>
      </w:r>
      <w:r w:rsidR="006808D5" w:rsidRPr="006808D5">
        <w:rPr>
          <w:rStyle w:val="Char2"/>
          <w:rFonts w:hint="cs"/>
          <w:rtl/>
        </w:rPr>
        <w:t>ک</w:t>
      </w:r>
      <w:r w:rsidR="006369EA" w:rsidRPr="00C97A77">
        <w:rPr>
          <w:rStyle w:val="Char2"/>
          <w:rFonts w:hint="cs"/>
          <w:rtl/>
        </w:rPr>
        <w:t>ر مرگت باش</w:t>
      </w:r>
      <w:r w:rsidRPr="00C97A77">
        <w:rPr>
          <w:rStyle w:val="Char2"/>
          <w:rFonts w:hint="cs"/>
          <w:rtl/>
        </w:rPr>
        <w:t>»</w:t>
      </w:r>
      <w:r w:rsidR="006369EA" w:rsidRPr="00C97A77">
        <w:rPr>
          <w:rStyle w:val="Char2"/>
          <w:rFonts w:hint="cs"/>
          <w:rtl/>
        </w:rPr>
        <w:t>.</w:t>
      </w:r>
    </w:p>
    <w:p w:rsidR="00103298" w:rsidRPr="00C97A77" w:rsidRDefault="00103298" w:rsidP="00103298">
      <w:pPr>
        <w:bidi/>
        <w:ind w:firstLine="284"/>
        <w:jc w:val="both"/>
        <w:rPr>
          <w:rStyle w:val="Char2"/>
          <w:rtl/>
        </w:rPr>
      </w:pPr>
      <w:r w:rsidRPr="00C97A77">
        <w:rPr>
          <w:rStyle w:val="Char2"/>
          <w:rFonts w:hint="cs"/>
          <w:rtl/>
        </w:rPr>
        <w:t>شعرا</w:t>
      </w:r>
      <w:r w:rsidR="00C97A77" w:rsidRPr="00C97A77">
        <w:rPr>
          <w:rStyle w:val="Char2"/>
          <w:rFonts w:hint="cs"/>
          <w:rtl/>
        </w:rPr>
        <w:t>ی</w:t>
      </w:r>
      <w:r w:rsidRPr="00C97A77">
        <w:rPr>
          <w:rStyle w:val="Char2"/>
          <w:rFonts w:hint="cs"/>
          <w:rtl/>
        </w:rPr>
        <w:t xml:space="preserve"> اسلام</w:t>
      </w:r>
      <w:r w:rsidR="00C97A77" w:rsidRPr="00C97A77">
        <w:rPr>
          <w:rStyle w:val="Char2"/>
          <w:rFonts w:hint="cs"/>
          <w:rtl/>
        </w:rPr>
        <w:t>ی</w:t>
      </w:r>
      <w:r w:rsidRPr="00C97A77">
        <w:rPr>
          <w:rStyle w:val="Char2"/>
          <w:rFonts w:hint="cs"/>
          <w:rtl/>
        </w:rPr>
        <w:t xml:space="preserve"> در دوره‌</w:t>
      </w:r>
      <w:r w:rsidR="00C97A77" w:rsidRPr="00C97A77">
        <w:rPr>
          <w:rStyle w:val="Char2"/>
          <w:rFonts w:hint="cs"/>
          <w:rtl/>
        </w:rPr>
        <w:t>ی</w:t>
      </w:r>
      <w:r w:rsidRPr="00C97A77">
        <w:rPr>
          <w:rStyle w:val="Char2"/>
          <w:rFonts w:hint="cs"/>
          <w:rtl/>
        </w:rPr>
        <w:t xml:space="preserve"> اصحاب ا</w:t>
      </w:r>
      <w:r w:rsidR="00C97A77" w:rsidRPr="00C97A77">
        <w:rPr>
          <w:rStyle w:val="Char2"/>
          <w:rFonts w:hint="cs"/>
          <w:rtl/>
        </w:rPr>
        <w:t>ی</w:t>
      </w:r>
      <w:r w:rsidRPr="00C97A77">
        <w:rPr>
          <w:rStyle w:val="Char2"/>
          <w:rFonts w:hint="cs"/>
          <w:rtl/>
        </w:rPr>
        <w:t>ن ب</w:t>
      </w:r>
      <w:r w:rsidR="00C97A77" w:rsidRPr="00C97A77">
        <w:rPr>
          <w:rStyle w:val="Char2"/>
          <w:rFonts w:hint="cs"/>
          <w:rtl/>
        </w:rPr>
        <w:t>ی</w:t>
      </w:r>
      <w:r w:rsidRPr="00C97A77">
        <w:rPr>
          <w:rStyle w:val="Char2"/>
          <w:rFonts w:hint="cs"/>
          <w:rtl/>
        </w:rPr>
        <w:t>ت را زمزمه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ردند: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284"/>
        <w:gridCol w:w="3544"/>
      </w:tblGrid>
      <w:tr w:rsidR="006369EA" w:rsidTr="006369EA">
        <w:tc>
          <w:tcPr>
            <w:tcW w:w="3260" w:type="dxa"/>
          </w:tcPr>
          <w:p w:rsidR="006369EA" w:rsidRPr="006369EA" w:rsidRDefault="006369EA" w:rsidP="006369EA">
            <w:pPr>
              <w:pStyle w:val="a9"/>
              <w:ind w:firstLine="0"/>
              <w:rPr>
                <w:sz w:val="2"/>
                <w:szCs w:val="2"/>
                <w:rtl/>
              </w:rPr>
            </w:pPr>
            <w:r w:rsidRPr="006369EA">
              <w:rPr>
                <w:rtl/>
              </w:rPr>
              <w:t xml:space="preserve">كل </w:t>
            </w:r>
            <w:r w:rsidRPr="006369EA">
              <w:rPr>
                <w:rFonts w:hint="cs"/>
                <w:rtl/>
              </w:rPr>
              <w:t>ا</w:t>
            </w:r>
            <w:r w:rsidRPr="006369EA">
              <w:rPr>
                <w:rtl/>
              </w:rPr>
              <w:t>مر</w:t>
            </w:r>
            <w:r w:rsidRPr="006369EA">
              <w:rPr>
                <w:rFonts w:hint="cs"/>
                <w:rtl/>
              </w:rPr>
              <w:t>يء</w:t>
            </w:r>
            <w:r w:rsidRPr="006369EA">
              <w:rPr>
                <w:rtl/>
              </w:rPr>
              <w:t xml:space="preserve"> مصبح في </w:t>
            </w:r>
            <w:r w:rsidRPr="006369EA">
              <w:rPr>
                <w:rFonts w:hint="cs"/>
                <w:rtl/>
              </w:rPr>
              <w:t>أ</w:t>
            </w:r>
            <w:r w:rsidRPr="006369EA">
              <w:rPr>
                <w:rtl/>
              </w:rPr>
              <w:t>هله</w:t>
            </w:r>
            <w:r>
              <w:rPr>
                <w:rFonts w:hint="cs"/>
                <w:rtl/>
              </w:rPr>
              <w:br/>
            </w:r>
          </w:p>
        </w:tc>
        <w:tc>
          <w:tcPr>
            <w:tcW w:w="284" w:type="dxa"/>
          </w:tcPr>
          <w:p w:rsidR="006369EA" w:rsidRPr="006369EA" w:rsidRDefault="006369EA" w:rsidP="006369EA">
            <w:pPr>
              <w:pStyle w:val="a9"/>
              <w:rPr>
                <w:rtl/>
              </w:rPr>
            </w:pPr>
          </w:p>
        </w:tc>
        <w:tc>
          <w:tcPr>
            <w:tcW w:w="3544" w:type="dxa"/>
          </w:tcPr>
          <w:p w:rsidR="006369EA" w:rsidRPr="006369EA" w:rsidRDefault="006369EA" w:rsidP="006369EA">
            <w:pPr>
              <w:pStyle w:val="a9"/>
              <w:ind w:firstLine="0"/>
              <w:rPr>
                <w:sz w:val="2"/>
                <w:szCs w:val="2"/>
                <w:rtl/>
              </w:rPr>
            </w:pPr>
            <w:r w:rsidRPr="006369EA">
              <w:rPr>
                <w:rtl/>
              </w:rPr>
              <w:t>وال</w:t>
            </w:r>
            <w:r>
              <w:rPr>
                <w:rFonts w:hint="cs"/>
                <w:rtl/>
              </w:rPr>
              <w:t>ـ</w:t>
            </w:r>
            <w:r w:rsidRPr="006369EA">
              <w:rPr>
                <w:rtl/>
              </w:rPr>
              <w:t>موت أد</w:t>
            </w:r>
            <w:r w:rsidRPr="006369EA">
              <w:rPr>
                <w:rFonts w:hint="cs"/>
                <w:rtl/>
              </w:rPr>
              <w:t>نى</w:t>
            </w:r>
            <w:r w:rsidRPr="006369EA">
              <w:rPr>
                <w:rtl/>
              </w:rPr>
              <w:t xml:space="preserve"> من شراك نعله!</w:t>
            </w:r>
            <w:r>
              <w:rPr>
                <w:rFonts w:hint="cs"/>
                <w:rtl/>
              </w:rPr>
              <w:br/>
            </w:r>
          </w:p>
          <w:p w:rsidR="006369EA" w:rsidRPr="006369EA" w:rsidRDefault="006369EA" w:rsidP="006369EA">
            <w:pPr>
              <w:pStyle w:val="a9"/>
              <w:rPr>
                <w:sz w:val="2"/>
                <w:szCs w:val="2"/>
                <w:rtl/>
              </w:rPr>
            </w:pPr>
          </w:p>
        </w:tc>
      </w:tr>
    </w:tbl>
    <w:p w:rsidR="00103298" w:rsidRPr="006369EA" w:rsidRDefault="00042BFC" w:rsidP="00F44F9E">
      <w:pPr>
        <w:pStyle w:val="a2"/>
        <w:rPr>
          <w:rFonts w:ascii="Traditional Arabic" w:hAnsi="Traditional Arabic" w:cs="Traditional Arabic"/>
          <w:b/>
          <w:bCs/>
          <w:rtl/>
        </w:rPr>
      </w:pPr>
      <w:r>
        <w:rPr>
          <w:rFonts w:hint="cs"/>
          <w:rtl/>
        </w:rPr>
        <w:t xml:space="preserve"> </w:t>
      </w:r>
      <w:r w:rsidR="00103298" w:rsidRPr="00F44F9E">
        <w:rPr>
          <w:rFonts w:hint="cs"/>
          <w:rtl/>
        </w:rPr>
        <w:t>هر انسان</w:t>
      </w:r>
      <w:r w:rsidR="00C97A77" w:rsidRPr="00F44F9E">
        <w:rPr>
          <w:rFonts w:hint="cs"/>
          <w:rtl/>
        </w:rPr>
        <w:t>ی</w:t>
      </w:r>
      <w:r w:rsidR="00103298" w:rsidRPr="00F44F9E">
        <w:rPr>
          <w:rFonts w:hint="cs"/>
          <w:rtl/>
        </w:rPr>
        <w:t xml:space="preserve"> </w:t>
      </w:r>
      <w:r w:rsidR="006808D5" w:rsidRPr="006808D5">
        <w:rPr>
          <w:rFonts w:hint="cs"/>
          <w:rtl/>
        </w:rPr>
        <w:t>ک</w:t>
      </w:r>
      <w:r w:rsidR="00103298" w:rsidRPr="00F44F9E">
        <w:rPr>
          <w:rFonts w:hint="cs"/>
          <w:rtl/>
        </w:rPr>
        <w:t>ه بامدادان در م</w:t>
      </w:r>
      <w:r w:rsidR="00C97A77" w:rsidRPr="00F44F9E">
        <w:rPr>
          <w:rFonts w:hint="cs"/>
          <w:rtl/>
        </w:rPr>
        <w:t>ی</w:t>
      </w:r>
      <w:r w:rsidR="00103298" w:rsidRPr="00F44F9E">
        <w:rPr>
          <w:rFonts w:hint="cs"/>
          <w:rtl/>
        </w:rPr>
        <w:t>ان اهل ب</w:t>
      </w:r>
      <w:r w:rsidR="00C97A77" w:rsidRPr="00F44F9E">
        <w:rPr>
          <w:rFonts w:hint="cs"/>
          <w:rtl/>
        </w:rPr>
        <w:t>ی</w:t>
      </w:r>
      <w:r w:rsidR="00103298" w:rsidRPr="00F44F9E">
        <w:rPr>
          <w:rFonts w:hint="cs"/>
          <w:rtl/>
        </w:rPr>
        <w:t xml:space="preserve">ت خود روز </w:t>
      </w:r>
      <w:r w:rsidR="006808D5" w:rsidRPr="006808D5">
        <w:rPr>
          <w:rFonts w:hint="cs"/>
          <w:rtl/>
        </w:rPr>
        <w:t>ک</w:t>
      </w:r>
      <w:r w:rsidR="00103298" w:rsidRPr="00F44F9E">
        <w:rPr>
          <w:rFonts w:hint="cs"/>
          <w:rtl/>
        </w:rPr>
        <w:t xml:space="preserve">ند مرگ از بند </w:t>
      </w:r>
      <w:r w:rsidR="006808D5" w:rsidRPr="006808D5">
        <w:rPr>
          <w:rFonts w:hint="cs"/>
          <w:rtl/>
        </w:rPr>
        <w:t>ک</w:t>
      </w:r>
      <w:r w:rsidR="00103298" w:rsidRPr="00F44F9E">
        <w:rPr>
          <w:rFonts w:hint="cs"/>
          <w:rtl/>
        </w:rPr>
        <w:t>فشش نسبت به او نزد</w:t>
      </w:r>
      <w:r w:rsidR="00C97A77" w:rsidRPr="00F44F9E">
        <w:rPr>
          <w:rFonts w:hint="cs"/>
          <w:rtl/>
        </w:rPr>
        <w:t>ی</w:t>
      </w:r>
      <w:r w:rsidR="003C2657" w:rsidRPr="00F44F9E">
        <w:rPr>
          <w:rFonts w:hint="cs"/>
          <w:rtl/>
        </w:rPr>
        <w:t>ک</w:t>
      </w:r>
      <w:r w:rsidR="006369EA" w:rsidRPr="00F44F9E">
        <w:rPr>
          <w:rFonts w:hint="eastAsia"/>
          <w:rtl/>
        </w:rPr>
        <w:t>‌</w:t>
      </w:r>
      <w:r w:rsidR="00103298" w:rsidRPr="00F44F9E">
        <w:rPr>
          <w:rFonts w:hint="cs"/>
          <w:rtl/>
        </w:rPr>
        <w:t>تر است.</w:t>
      </w:r>
    </w:p>
    <w:p w:rsidR="00103298" w:rsidRPr="00C97A77" w:rsidRDefault="00103298" w:rsidP="00103298">
      <w:pPr>
        <w:bidi/>
        <w:ind w:firstLine="284"/>
        <w:jc w:val="both"/>
        <w:rPr>
          <w:rStyle w:val="Char2"/>
          <w:rtl/>
        </w:rPr>
      </w:pPr>
      <w:r w:rsidRPr="00C97A77">
        <w:rPr>
          <w:rStyle w:val="Char2"/>
          <w:rFonts w:hint="cs"/>
          <w:rtl/>
        </w:rPr>
        <w:t>و بعد از دوره‌</w:t>
      </w:r>
      <w:r w:rsidR="00C97A77" w:rsidRPr="00C97A77">
        <w:rPr>
          <w:rStyle w:val="Char2"/>
          <w:rFonts w:hint="cs"/>
          <w:rtl/>
        </w:rPr>
        <w:t>ی</w:t>
      </w:r>
      <w:r w:rsidRPr="00C97A77">
        <w:rPr>
          <w:rStyle w:val="Char2"/>
          <w:rFonts w:hint="cs"/>
          <w:rtl/>
        </w:rPr>
        <w:t xml:space="preserve"> اصحاب صالحات امت چن</w:t>
      </w:r>
      <w:r w:rsidR="00C97A77" w:rsidRPr="00C97A77">
        <w:rPr>
          <w:rStyle w:val="Char2"/>
          <w:rFonts w:hint="cs"/>
          <w:rtl/>
        </w:rPr>
        <w:t>ی</w:t>
      </w:r>
      <w:r w:rsidRPr="00C97A77">
        <w:rPr>
          <w:rStyle w:val="Char2"/>
          <w:rFonts w:hint="cs"/>
          <w:rtl/>
        </w:rPr>
        <w:t>ن سرود</w:t>
      </w:r>
      <w:r w:rsidR="00C97A77" w:rsidRPr="00C97A77">
        <w:rPr>
          <w:rStyle w:val="Char2"/>
          <w:rFonts w:hint="cs"/>
          <w:rtl/>
        </w:rPr>
        <w:t>ی</w:t>
      </w:r>
      <w:r w:rsidRPr="00C97A77">
        <w:rPr>
          <w:rStyle w:val="Char2"/>
          <w:rFonts w:hint="cs"/>
          <w:rtl/>
        </w:rPr>
        <w:t xml:space="preserve"> را عرضه م</w:t>
      </w:r>
      <w:r w:rsidR="00C97A77" w:rsidRPr="00C97A77">
        <w:rPr>
          <w:rStyle w:val="Char2"/>
          <w:rFonts w:hint="cs"/>
          <w:rtl/>
        </w:rPr>
        <w:t>ی</w:t>
      </w:r>
      <w:r w:rsidRPr="00C97A77">
        <w:rPr>
          <w:rStyle w:val="Char2"/>
          <w:rFonts w:hint="cs"/>
          <w:rtl/>
        </w:rPr>
        <w:t>‌داشتند: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3686"/>
      </w:tblGrid>
      <w:tr w:rsidR="006369EA" w:rsidTr="006369EA">
        <w:tc>
          <w:tcPr>
            <w:tcW w:w="3119" w:type="dxa"/>
          </w:tcPr>
          <w:p w:rsidR="006369EA" w:rsidRPr="006369EA" w:rsidRDefault="006369EA" w:rsidP="006369EA">
            <w:pPr>
              <w:pStyle w:val="a9"/>
              <w:ind w:firstLine="0"/>
              <w:rPr>
                <w:sz w:val="2"/>
                <w:szCs w:val="2"/>
                <w:rtl/>
              </w:rPr>
            </w:pPr>
            <w:r w:rsidRPr="006369EA">
              <w:rPr>
                <w:rFonts w:hint="cs"/>
                <w:rtl/>
              </w:rPr>
              <w:t xml:space="preserve"> تزود من التقوي فانك لاتدري</w:t>
            </w:r>
            <w:r>
              <w:rPr>
                <w:rtl/>
              </w:rPr>
              <w:br/>
            </w:r>
          </w:p>
        </w:tc>
        <w:tc>
          <w:tcPr>
            <w:tcW w:w="283" w:type="dxa"/>
          </w:tcPr>
          <w:p w:rsidR="006369EA" w:rsidRPr="006369EA" w:rsidRDefault="006369EA" w:rsidP="006369EA">
            <w:pPr>
              <w:pStyle w:val="a9"/>
              <w:rPr>
                <w:rtl/>
              </w:rPr>
            </w:pPr>
          </w:p>
        </w:tc>
        <w:tc>
          <w:tcPr>
            <w:tcW w:w="3686" w:type="dxa"/>
          </w:tcPr>
          <w:p w:rsidR="006369EA" w:rsidRPr="006369EA" w:rsidRDefault="006369EA" w:rsidP="006369EA">
            <w:pPr>
              <w:pStyle w:val="a9"/>
              <w:ind w:firstLine="0"/>
              <w:rPr>
                <w:sz w:val="2"/>
                <w:szCs w:val="2"/>
                <w:rtl/>
              </w:rPr>
            </w:pPr>
            <w:r w:rsidRPr="006369EA">
              <w:rPr>
                <w:rFonts w:hint="cs"/>
                <w:rtl/>
              </w:rPr>
              <w:t>إذا جن ليل</w:t>
            </w:r>
            <w:r w:rsidRPr="005621BF">
              <w:rPr>
                <w:rStyle w:val="Char2"/>
                <w:rFonts w:hint="cs"/>
                <w:rtl/>
              </w:rPr>
              <w:t>:</w:t>
            </w:r>
            <w:r w:rsidRPr="006369EA">
              <w:rPr>
                <w:rFonts w:hint="cs"/>
                <w:rtl/>
              </w:rPr>
              <w:t xml:space="preserve"> هل تعيش إلى الفجر</w:t>
            </w:r>
            <w:r>
              <w:rPr>
                <w:rtl/>
              </w:rPr>
              <w:br/>
            </w:r>
          </w:p>
        </w:tc>
      </w:tr>
      <w:tr w:rsidR="006369EA" w:rsidTr="006369EA">
        <w:tc>
          <w:tcPr>
            <w:tcW w:w="3119" w:type="dxa"/>
          </w:tcPr>
          <w:p w:rsidR="006369EA" w:rsidRPr="006369EA" w:rsidRDefault="006369EA" w:rsidP="006369EA">
            <w:pPr>
              <w:pStyle w:val="a9"/>
              <w:ind w:firstLine="0"/>
              <w:rPr>
                <w:sz w:val="2"/>
                <w:szCs w:val="2"/>
                <w:rtl/>
              </w:rPr>
            </w:pPr>
            <w:r w:rsidRPr="006369EA">
              <w:rPr>
                <w:rFonts w:hint="cs"/>
                <w:rtl/>
              </w:rPr>
              <w:t>فكم من سليم مات من غيرعلة</w:t>
            </w:r>
            <w:r>
              <w:rPr>
                <w:rtl/>
              </w:rPr>
              <w:br/>
            </w:r>
          </w:p>
        </w:tc>
        <w:tc>
          <w:tcPr>
            <w:tcW w:w="283" w:type="dxa"/>
          </w:tcPr>
          <w:p w:rsidR="006369EA" w:rsidRPr="006369EA" w:rsidRDefault="006369EA" w:rsidP="006369EA">
            <w:pPr>
              <w:pStyle w:val="a9"/>
              <w:rPr>
                <w:rtl/>
              </w:rPr>
            </w:pPr>
          </w:p>
        </w:tc>
        <w:tc>
          <w:tcPr>
            <w:tcW w:w="3686" w:type="dxa"/>
          </w:tcPr>
          <w:p w:rsidR="006369EA" w:rsidRPr="006369EA" w:rsidRDefault="006369EA" w:rsidP="006369EA">
            <w:pPr>
              <w:pStyle w:val="a9"/>
              <w:ind w:firstLine="0"/>
              <w:rPr>
                <w:sz w:val="2"/>
                <w:szCs w:val="2"/>
                <w:rtl/>
              </w:rPr>
            </w:pPr>
            <w:r w:rsidRPr="006369EA">
              <w:rPr>
                <w:rFonts w:hint="cs"/>
                <w:rtl/>
              </w:rPr>
              <w:t>وكم سقيم عاش حينا من الدهر!</w:t>
            </w:r>
            <w:r>
              <w:rPr>
                <w:rtl/>
              </w:rPr>
              <w:br/>
            </w:r>
          </w:p>
          <w:p w:rsidR="006369EA" w:rsidRPr="006369EA" w:rsidRDefault="006369EA" w:rsidP="006369EA">
            <w:pPr>
              <w:pStyle w:val="a9"/>
              <w:rPr>
                <w:sz w:val="2"/>
                <w:szCs w:val="2"/>
                <w:rtl/>
              </w:rPr>
            </w:pPr>
          </w:p>
        </w:tc>
      </w:tr>
      <w:tr w:rsidR="006369EA" w:rsidTr="006369EA">
        <w:tc>
          <w:tcPr>
            <w:tcW w:w="3119" w:type="dxa"/>
          </w:tcPr>
          <w:p w:rsidR="006369EA" w:rsidRPr="006369EA" w:rsidRDefault="006369EA" w:rsidP="006369EA">
            <w:pPr>
              <w:pStyle w:val="a9"/>
              <w:ind w:firstLine="0"/>
              <w:rPr>
                <w:sz w:val="2"/>
                <w:szCs w:val="2"/>
                <w:rtl/>
              </w:rPr>
            </w:pPr>
            <w:r w:rsidRPr="006369EA">
              <w:rPr>
                <w:rFonts w:hint="cs"/>
                <w:rtl/>
              </w:rPr>
              <w:t>وكم من فتى يمسي ويصبح لاهيا</w:t>
            </w:r>
            <w:r>
              <w:rPr>
                <w:rtl/>
              </w:rPr>
              <w:br/>
            </w:r>
          </w:p>
        </w:tc>
        <w:tc>
          <w:tcPr>
            <w:tcW w:w="283" w:type="dxa"/>
          </w:tcPr>
          <w:p w:rsidR="006369EA" w:rsidRPr="006369EA" w:rsidRDefault="006369EA" w:rsidP="006369EA">
            <w:pPr>
              <w:pStyle w:val="a9"/>
              <w:rPr>
                <w:rtl/>
              </w:rPr>
            </w:pPr>
          </w:p>
        </w:tc>
        <w:tc>
          <w:tcPr>
            <w:tcW w:w="3686" w:type="dxa"/>
          </w:tcPr>
          <w:p w:rsidR="006369EA" w:rsidRPr="006369EA" w:rsidRDefault="006369EA" w:rsidP="006369EA">
            <w:pPr>
              <w:pStyle w:val="a9"/>
              <w:ind w:firstLine="0"/>
              <w:rPr>
                <w:sz w:val="2"/>
                <w:szCs w:val="2"/>
                <w:rtl/>
              </w:rPr>
            </w:pPr>
            <w:r w:rsidRPr="006369EA">
              <w:rPr>
                <w:rFonts w:hint="cs"/>
                <w:rtl/>
              </w:rPr>
              <w:t>وقد نسجت أكفانه وهولايدري</w:t>
            </w:r>
            <w:r>
              <w:rPr>
                <w:rtl/>
              </w:rPr>
              <w:br/>
            </w:r>
          </w:p>
        </w:tc>
      </w:tr>
    </w:tbl>
    <w:p w:rsidR="00103298" w:rsidRPr="006369EA" w:rsidRDefault="00E568F7" w:rsidP="00F44F9E">
      <w:pPr>
        <w:pStyle w:val="a2"/>
        <w:rPr>
          <w:rFonts w:ascii="Traditional Arabic" w:hAnsi="Traditional Arabic" w:cs="Traditional Arabic"/>
          <w:b/>
          <w:bCs/>
          <w:rtl/>
        </w:rPr>
      </w:pPr>
      <w:r w:rsidRPr="00F44F9E">
        <w:rPr>
          <w:rFonts w:hint="cs"/>
          <w:rtl/>
        </w:rPr>
        <w:t>از تقوا و طاعت توشه‌ا</w:t>
      </w:r>
      <w:r w:rsidR="00C97A77" w:rsidRPr="00F44F9E">
        <w:rPr>
          <w:rFonts w:hint="cs"/>
          <w:rtl/>
        </w:rPr>
        <w:t>ی</w:t>
      </w:r>
      <w:r w:rsidRPr="00F44F9E">
        <w:rPr>
          <w:rFonts w:hint="cs"/>
          <w:rtl/>
        </w:rPr>
        <w:t xml:space="preserve"> به دست آر </w:t>
      </w:r>
      <w:r w:rsidR="006808D5" w:rsidRPr="006808D5">
        <w:rPr>
          <w:rFonts w:hint="cs"/>
          <w:rtl/>
        </w:rPr>
        <w:t>ک</w:t>
      </w:r>
      <w:r w:rsidRPr="00F44F9E">
        <w:rPr>
          <w:rFonts w:hint="cs"/>
          <w:rtl/>
        </w:rPr>
        <w:t>ه تو نم</w:t>
      </w:r>
      <w:r w:rsidR="00C97A77" w:rsidRPr="00F44F9E">
        <w:rPr>
          <w:rFonts w:hint="cs"/>
          <w:rtl/>
        </w:rPr>
        <w:t>ی</w:t>
      </w:r>
      <w:r w:rsidRPr="00F44F9E">
        <w:rPr>
          <w:rFonts w:hint="cs"/>
          <w:rtl/>
        </w:rPr>
        <w:t>‌دان</w:t>
      </w:r>
      <w:r w:rsidR="00C97A77" w:rsidRPr="00F44F9E">
        <w:rPr>
          <w:rFonts w:hint="cs"/>
          <w:rtl/>
        </w:rPr>
        <w:t>ی</w:t>
      </w:r>
      <w:r w:rsidRPr="00F44F9E">
        <w:rPr>
          <w:rFonts w:hint="cs"/>
          <w:rtl/>
        </w:rPr>
        <w:t xml:space="preserve"> وق</w:t>
      </w:r>
      <w:r w:rsidR="00507CAB" w:rsidRPr="00F44F9E">
        <w:rPr>
          <w:rFonts w:hint="cs"/>
          <w:rtl/>
        </w:rPr>
        <w:t>ت</w:t>
      </w:r>
      <w:r w:rsidRPr="00F44F9E">
        <w:rPr>
          <w:rFonts w:hint="cs"/>
          <w:rtl/>
        </w:rPr>
        <w:t xml:space="preserve"> شب </w:t>
      </w:r>
      <w:r w:rsidR="00B03EE6" w:rsidRPr="00F44F9E">
        <w:rPr>
          <w:rFonts w:hint="cs"/>
          <w:rtl/>
        </w:rPr>
        <w:t>آ</w:t>
      </w:r>
      <w:r w:rsidR="00C97A77" w:rsidRPr="00F44F9E">
        <w:rPr>
          <w:rFonts w:hint="cs"/>
          <w:rtl/>
        </w:rPr>
        <w:t>ی</w:t>
      </w:r>
      <w:r w:rsidRPr="00F44F9E">
        <w:rPr>
          <w:rFonts w:hint="cs"/>
          <w:rtl/>
        </w:rPr>
        <w:t>د تا سحر م</w:t>
      </w:r>
      <w:r w:rsidR="00C97A77" w:rsidRPr="00F44F9E">
        <w:rPr>
          <w:rFonts w:hint="cs"/>
          <w:rtl/>
        </w:rPr>
        <w:t>ی</w:t>
      </w:r>
      <w:r w:rsidRPr="00F44F9E">
        <w:rPr>
          <w:rFonts w:hint="cs"/>
          <w:rtl/>
        </w:rPr>
        <w:t>‌مان</w:t>
      </w:r>
      <w:r w:rsidR="00C97A77" w:rsidRPr="00F44F9E">
        <w:rPr>
          <w:rFonts w:hint="cs"/>
          <w:rtl/>
        </w:rPr>
        <w:t>ی</w:t>
      </w:r>
      <w:r w:rsidRPr="00F44F9E">
        <w:rPr>
          <w:rFonts w:hint="cs"/>
          <w:rtl/>
        </w:rPr>
        <w:t>؟</w:t>
      </w:r>
    </w:p>
    <w:p w:rsidR="00E568F7" w:rsidRPr="00C97A77" w:rsidRDefault="00B03EE6" w:rsidP="00E568F7">
      <w:pPr>
        <w:bidi/>
        <w:ind w:firstLine="284"/>
        <w:jc w:val="both"/>
        <w:rPr>
          <w:rStyle w:val="Char2"/>
          <w:rtl/>
        </w:rPr>
      </w:pPr>
      <w:r w:rsidRPr="00C97A77">
        <w:rPr>
          <w:rStyle w:val="Char2"/>
          <w:rFonts w:hint="cs"/>
          <w:rtl/>
        </w:rPr>
        <w:t>چه اشخاص سالم</w:t>
      </w:r>
      <w:r w:rsidR="00C97A77" w:rsidRPr="00C97A77">
        <w:rPr>
          <w:rStyle w:val="Char2"/>
          <w:rFonts w:hint="cs"/>
          <w:rtl/>
        </w:rPr>
        <w:t>ی</w:t>
      </w:r>
      <w:r w:rsidRPr="00C97A77">
        <w:rPr>
          <w:rStyle w:val="Char2"/>
          <w:rFonts w:hint="cs"/>
          <w:rtl/>
        </w:rPr>
        <w:t xml:space="preserve"> بدون دل</w:t>
      </w:r>
      <w:r w:rsidR="00C97A77" w:rsidRPr="00C97A77">
        <w:rPr>
          <w:rStyle w:val="Char2"/>
          <w:rFonts w:hint="cs"/>
          <w:rtl/>
        </w:rPr>
        <w:t>ی</w:t>
      </w:r>
      <w:r w:rsidRPr="00C97A77">
        <w:rPr>
          <w:rStyle w:val="Char2"/>
          <w:rFonts w:hint="cs"/>
          <w:rtl/>
        </w:rPr>
        <w:t>ل مردند و چه ب</w:t>
      </w:r>
      <w:r w:rsidR="00C97A77" w:rsidRPr="00C97A77">
        <w:rPr>
          <w:rStyle w:val="Char2"/>
          <w:rFonts w:hint="cs"/>
          <w:rtl/>
        </w:rPr>
        <w:t>ی</w:t>
      </w:r>
      <w:r w:rsidRPr="00C97A77">
        <w:rPr>
          <w:rStyle w:val="Char2"/>
          <w:rFonts w:hint="cs"/>
          <w:rtl/>
        </w:rPr>
        <w:t>ماران</w:t>
      </w:r>
      <w:r w:rsidR="00C97A77" w:rsidRPr="00C97A77">
        <w:rPr>
          <w:rStyle w:val="Char2"/>
          <w:rFonts w:hint="cs"/>
          <w:rtl/>
        </w:rPr>
        <w:t>ی</w:t>
      </w:r>
      <w:r w:rsidRPr="00C97A77">
        <w:rPr>
          <w:rStyle w:val="Char2"/>
          <w:rFonts w:hint="cs"/>
          <w:rtl/>
        </w:rPr>
        <w:t xml:space="preserve"> مدت زمان</w:t>
      </w:r>
      <w:r w:rsidR="00C97A77" w:rsidRPr="00C97A77">
        <w:rPr>
          <w:rStyle w:val="Char2"/>
          <w:rFonts w:hint="cs"/>
          <w:rtl/>
        </w:rPr>
        <w:t>ی</w:t>
      </w:r>
      <w:r w:rsidRPr="00C97A77">
        <w:rPr>
          <w:rStyle w:val="Char2"/>
          <w:rFonts w:hint="cs"/>
          <w:rtl/>
        </w:rPr>
        <w:t xml:space="preserve"> ماندند!</w:t>
      </w:r>
      <w:r w:rsidR="007664F9" w:rsidRPr="00C97A77">
        <w:rPr>
          <w:rStyle w:val="Char2"/>
          <w:rFonts w:hint="cs"/>
          <w:rtl/>
        </w:rPr>
        <w:t>.</w:t>
      </w:r>
    </w:p>
    <w:p w:rsidR="00B03EE6" w:rsidRPr="00C97A77" w:rsidRDefault="00B03EE6" w:rsidP="00B03EE6">
      <w:pPr>
        <w:bidi/>
        <w:ind w:firstLine="284"/>
        <w:jc w:val="both"/>
        <w:rPr>
          <w:rStyle w:val="Char2"/>
          <w:rtl/>
        </w:rPr>
      </w:pPr>
      <w:r w:rsidRPr="00C97A77">
        <w:rPr>
          <w:rStyle w:val="Char2"/>
          <w:rFonts w:hint="cs"/>
          <w:rtl/>
        </w:rPr>
        <w:t>و چه جوانان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بامداد و شبانگاه پ</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 در خواب لهو و غفلت</w:t>
      </w:r>
      <w:r w:rsidR="007664F9" w:rsidRPr="00C97A77">
        <w:rPr>
          <w:rStyle w:val="Char2"/>
          <w:rFonts w:hint="eastAsia"/>
          <w:rtl/>
        </w:rPr>
        <w:t>‌</w:t>
      </w:r>
      <w:r w:rsidRPr="00C97A77">
        <w:rPr>
          <w:rStyle w:val="Char2"/>
          <w:rFonts w:hint="cs"/>
          <w:rtl/>
        </w:rPr>
        <w:t>شان است و نم</w:t>
      </w:r>
      <w:r w:rsidR="00C97A77" w:rsidRPr="00C97A77">
        <w:rPr>
          <w:rStyle w:val="Char2"/>
          <w:rFonts w:hint="cs"/>
          <w:rtl/>
        </w:rPr>
        <w:t>ی</w:t>
      </w:r>
      <w:r w:rsidRPr="00C97A77">
        <w:rPr>
          <w:rStyle w:val="Char2"/>
          <w:rFonts w:hint="cs"/>
          <w:rtl/>
        </w:rPr>
        <w:t xml:space="preserve">‌داند </w:t>
      </w:r>
      <w:r w:rsidR="006808D5" w:rsidRPr="006808D5">
        <w:rPr>
          <w:rStyle w:val="Char2"/>
          <w:rFonts w:hint="cs"/>
          <w:rtl/>
        </w:rPr>
        <w:t>ک</w:t>
      </w:r>
      <w:r w:rsidRPr="00C97A77">
        <w:rPr>
          <w:rStyle w:val="Char2"/>
          <w:rFonts w:hint="cs"/>
          <w:rtl/>
        </w:rPr>
        <w:t xml:space="preserve">ه </w:t>
      </w:r>
      <w:r w:rsidR="006808D5" w:rsidRPr="006808D5">
        <w:rPr>
          <w:rStyle w:val="Char2"/>
          <w:rFonts w:hint="cs"/>
          <w:rtl/>
        </w:rPr>
        <w:t>ک</w:t>
      </w:r>
      <w:r w:rsidRPr="00C97A77">
        <w:rPr>
          <w:rStyle w:val="Char2"/>
          <w:rFonts w:hint="cs"/>
          <w:rtl/>
        </w:rPr>
        <w:t>فن</w:t>
      </w:r>
      <w:r w:rsidR="00F44F9E">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او بافته شده‌اند!</w:t>
      </w:r>
      <w:r w:rsidR="007664F9" w:rsidRPr="00C97A77">
        <w:rPr>
          <w:rStyle w:val="Char2"/>
          <w:rFonts w:hint="cs"/>
          <w:rtl/>
        </w:rPr>
        <w:t>.</w:t>
      </w:r>
    </w:p>
    <w:p w:rsidR="00B03EE6" w:rsidRDefault="00B03EE6" w:rsidP="009A08D7">
      <w:pPr>
        <w:pStyle w:val="a0"/>
        <w:rPr>
          <w:rtl/>
        </w:rPr>
      </w:pPr>
      <w:bookmarkStart w:id="388" w:name="_Toc237013385"/>
      <w:bookmarkStart w:id="389" w:name="_Toc237013538"/>
      <w:bookmarkStart w:id="390" w:name="_Toc281677032"/>
      <w:bookmarkStart w:id="391" w:name="_Toc444772786"/>
      <w:r>
        <w:rPr>
          <w:rFonts w:hint="cs"/>
          <w:rtl/>
        </w:rPr>
        <w:t>3- ام</w:t>
      </w:r>
      <w:r w:rsidR="008168DF">
        <w:rPr>
          <w:rFonts w:hint="cs"/>
          <w:rtl/>
        </w:rPr>
        <w:t>ی</w:t>
      </w:r>
      <w:r>
        <w:rPr>
          <w:rFonts w:hint="cs"/>
          <w:rtl/>
        </w:rPr>
        <w:t>د بستن به عفو خداوند</w:t>
      </w:r>
      <w:bookmarkEnd w:id="388"/>
      <w:bookmarkEnd w:id="389"/>
      <w:bookmarkEnd w:id="390"/>
      <w:bookmarkEnd w:id="391"/>
    </w:p>
    <w:p w:rsidR="00B03EE6" w:rsidRPr="00C97A77" w:rsidRDefault="00C97A77" w:rsidP="00B03EE6">
      <w:pPr>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B03EE6" w:rsidRPr="00C97A77">
        <w:rPr>
          <w:rStyle w:val="Char2"/>
          <w:rFonts w:hint="cs"/>
          <w:rtl/>
        </w:rPr>
        <w:t xml:space="preserve"> د</w:t>
      </w:r>
      <w:r w:rsidRPr="00C97A77">
        <w:rPr>
          <w:rStyle w:val="Char2"/>
          <w:rFonts w:hint="cs"/>
          <w:rtl/>
        </w:rPr>
        <w:t>ی</w:t>
      </w:r>
      <w:r w:rsidR="00B03EE6" w:rsidRPr="00C97A77">
        <w:rPr>
          <w:rStyle w:val="Char2"/>
          <w:rFonts w:hint="cs"/>
          <w:rtl/>
        </w:rPr>
        <w:t>گر از موانع تأخ</w:t>
      </w:r>
      <w:r w:rsidRPr="00C97A77">
        <w:rPr>
          <w:rStyle w:val="Char2"/>
          <w:rFonts w:hint="cs"/>
          <w:rtl/>
        </w:rPr>
        <w:t>ی</w:t>
      </w:r>
      <w:r w:rsidR="00B03EE6" w:rsidRPr="00C97A77">
        <w:rPr>
          <w:rStyle w:val="Char2"/>
          <w:rFonts w:hint="cs"/>
          <w:rtl/>
        </w:rPr>
        <w:t>ر توبه، ام</w:t>
      </w:r>
      <w:r w:rsidRPr="00C97A77">
        <w:rPr>
          <w:rStyle w:val="Char2"/>
          <w:rFonts w:hint="cs"/>
          <w:rtl/>
        </w:rPr>
        <w:t>ی</w:t>
      </w:r>
      <w:r w:rsidR="00B03EE6" w:rsidRPr="00C97A77">
        <w:rPr>
          <w:rStyle w:val="Char2"/>
          <w:rFonts w:hint="cs"/>
          <w:rtl/>
        </w:rPr>
        <w:t>د بستن به عفو خداوند و</w:t>
      </w:r>
      <w:r w:rsidR="005621BF">
        <w:rPr>
          <w:rStyle w:val="Char2"/>
          <w:rFonts w:hint="cs"/>
          <w:rtl/>
        </w:rPr>
        <w:t xml:space="preserve"> </w:t>
      </w:r>
      <w:r w:rsidR="00B03EE6" w:rsidRPr="00C97A77">
        <w:rPr>
          <w:rStyle w:val="Char2"/>
          <w:rFonts w:hint="cs"/>
          <w:rtl/>
        </w:rPr>
        <w:t xml:space="preserve">وسعت رحمت اوست. خداوند متعال در ارتباط با </w:t>
      </w:r>
      <w:r w:rsidRPr="00C97A77">
        <w:rPr>
          <w:rStyle w:val="Char2"/>
          <w:rFonts w:hint="cs"/>
          <w:rtl/>
        </w:rPr>
        <w:t>ی</w:t>
      </w:r>
      <w:r w:rsidR="00B03EE6" w:rsidRPr="00C97A77">
        <w:rPr>
          <w:rStyle w:val="Char2"/>
          <w:rFonts w:hint="cs"/>
          <w:rtl/>
        </w:rPr>
        <w:t>هود م</w:t>
      </w:r>
      <w:r w:rsidRPr="00C97A77">
        <w:rPr>
          <w:rStyle w:val="Char2"/>
          <w:rFonts w:hint="cs"/>
          <w:rtl/>
        </w:rPr>
        <w:t>ی</w:t>
      </w:r>
      <w:r w:rsidR="00B03EE6" w:rsidRPr="00C97A77">
        <w:rPr>
          <w:rStyle w:val="Char2"/>
          <w:rFonts w:hint="cs"/>
          <w:rtl/>
        </w:rPr>
        <w:t>‌فرما</w:t>
      </w:r>
      <w:r w:rsidRPr="00C97A77">
        <w:rPr>
          <w:rStyle w:val="Char2"/>
          <w:rFonts w:hint="cs"/>
          <w:rtl/>
        </w:rPr>
        <w:t>ی</w:t>
      </w:r>
      <w:r w:rsidR="00B03EE6" w:rsidRPr="00C97A77">
        <w:rPr>
          <w:rStyle w:val="Char2"/>
          <w:rFonts w:hint="cs"/>
          <w:rtl/>
        </w:rPr>
        <w:t>د:</w:t>
      </w:r>
    </w:p>
    <w:p w:rsidR="007664F9" w:rsidRPr="00C97A77" w:rsidRDefault="007664F9" w:rsidP="007664F9">
      <w:pPr>
        <w:pStyle w:val="a4"/>
        <w:rPr>
          <w:rStyle w:val="Char2"/>
          <w:rtl/>
        </w:rPr>
      </w:pPr>
      <w:r w:rsidRPr="007664F9">
        <w:rPr>
          <w:rStyle w:val="Charc"/>
          <w:rtl/>
        </w:rPr>
        <w:t>﴿</w:t>
      </w:r>
      <w:r w:rsidRPr="007664F9">
        <w:rPr>
          <w:rtl/>
        </w:rPr>
        <w:t>لَنَا وَإِن يَأۡتِهِمۡ عَرَضٞ مِّثۡلُهُ</w:t>
      </w:r>
      <w:r w:rsidRPr="007664F9">
        <w:rPr>
          <w:rFonts w:hint="cs"/>
          <w:rtl/>
        </w:rPr>
        <w:t>ۥ</w:t>
      </w:r>
      <w:r w:rsidRPr="007664F9">
        <w:rPr>
          <w:rtl/>
        </w:rPr>
        <w:t xml:space="preserve"> يَأۡخُذُوهُۚ</w:t>
      </w:r>
      <w:r w:rsidRPr="007664F9">
        <w:rPr>
          <w:rStyle w:val="Charc"/>
          <w:rtl/>
        </w:rPr>
        <w:t>﴾</w:t>
      </w:r>
      <w:r>
        <w:rPr>
          <w:rFonts w:ascii="Tahoma" w:hAnsi="Tahoma" w:cs="Arial"/>
          <w:rtl/>
        </w:rPr>
        <w:t xml:space="preserve"> </w:t>
      </w:r>
      <w:r w:rsidRPr="007664F9">
        <w:rPr>
          <w:rStyle w:val="Char5"/>
          <w:rtl/>
        </w:rPr>
        <w:t>[الأعراف: 169]</w:t>
      </w:r>
      <w:r w:rsidRPr="007664F9">
        <w:rPr>
          <w:rStyle w:val="Char2"/>
          <w:rFonts w:hint="cs"/>
          <w:rtl/>
        </w:rPr>
        <w:t>.</w:t>
      </w:r>
    </w:p>
    <w:p w:rsidR="00B03EE6" w:rsidRPr="00D938A1" w:rsidRDefault="00B03EE6" w:rsidP="007664F9">
      <w:pPr>
        <w:pStyle w:val="a6"/>
        <w:rPr>
          <w:rFonts w:cs="B Lotus"/>
          <w:rtl/>
        </w:rPr>
      </w:pPr>
      <w:r w:rsidRPr="007664F9">
        <w:rPr>
          <w:rStyle w:val="Charc"/>
          <w:rFonts w:hint="cs"/>
          <w:rtl/>
        </w:rPr>
        <w:t>«</w:t>
      </w:r>
      <w:r w:rsidRPr="007664F9">
        <w:rPr>
          <w:rFonts w:hint="cs"/>
          <w:rtl/>
        </w:rPr>
        <w:t>آنان متاع ا</w:t>
      </w:r>
      <w:r w:rsidR="00AF51BD" w:rsidRPr="00AF51BD">
        <w:rPr>
          <w:rFonts w:hint="cs"/>
          <w:rtl/>
        </w:rPr>
        <w:t>ی</w:t>
      </w:r>
      <w:r w:rsidRPr="007664F9">
        <w:rPr>
          <w:rFonts w:hint="cs"/>
          <w:rtl/>
        </w:rPr>
        <w:t>ن دن</w:t>
      </w:r>
      <w:r w:rsidR="00AF51BD" w:rsidRPr="00AF51BD">
        <w:rPr>
          <w:rFonts w:hint="cs"/>
          <w:rtl/>
        </w:rPr>
        <w:t>ی</w:t>
      </w:r>
      <w:r w:rsidRPr="007664F9">
        <w:rPr>
          <w:rFonts w:hint="cs"/>
          <w:rtl/>
        </w:rPr>
        <w:t>ا</w:t>
      </w:r>
      <w:r w:rsidR="007664F9">
        <w:rPr>
          <w:rFonts w:hint="cs"/>
          <w:rtl/>
        </w:rPr>
        <w:t>ی</w:t>
      </w:r>
      <w:r w:rsidRPr="007664F9">
        <w:rPr>
          <w:rFonts w:hint="cs"/>
          <w:rtl/>
        </w:rPr>
        <w:t xml:space="preserve"> پست را م</w:t>
      </w:r>
      <w:r w:rsidR="00AF51BD" w:rsidRPr="00AF51BD">
        <w:rPr>
          <w:rFonts w:hint="cs"/>
          <w:rtl/>
        </w:rPr>
        <w:t>ی</w:t>
      </w:r>
      <w:r w:rsidRPr="007664F9">
        <w:rPr>
          <w:rFonts w:hint="cs"/>
          <w:rtl/>
        </w:rPr>
        <w:t>‌گ</w:t>
      </w:r>
      <w:r w:rsidR="00AF51BD" w:rsidRPr="00AF51BD">
        <w:rPr>
          <w:rFonts w:hint="cs"/>
          <w:rtl/>
        </w:rPr>
        <w:t>ی</w:t>
      </w:r>
      <w:r w:rsidRPr="007664F9">
        <w:rPr>
          <w:rFonts w:hint="cs"/>
          <w:rtl/>
        </w:rPr>
        <w:t>رند و م</w:t>
      </w:r>
      <w:r w:rsidR="007664F9">
        <w:rPr>
          <w:rFonts w:hint="cs"/>
          <w:rtl/>
        </w:rPr>
        <w:t>ی</w:t>
      </w:r>
      <w:r w:rsidRPr="007664F9">
        <w:rPr>
          <w:rFonts w:hint="cs"/>
          <w:rtl/>
        </w:rPr>
        <w:t>‌گو</w:t>
      </w:r>
      <w:r w:rsidR="00AF51BD" w:rsidRPr="00AF51BD">
        <w:rPr>
          <w:rFonts w:hint="cs"/>
          <w:rtl/>
        </w:rPr>
        <w:t>ی</w:t>
      </w:r>
      <w:r w:rsidRPr="007664F9">
        <w:rPr>
          <w:rFonts w:hint="cs"/>
          <w:rtl/>
        </w:rPr>
        <w:t>ند بخش</w:t>
      </w:r>
      <w:r w:rsidR="00AF51BD" w:rsidRPr="00AF51BD">
        <w:rPr>
          <w:rFonts w:hint="cs"/>
          <w:rtl/>
        </w:rPr>
        <w:t>ی</w:t>
      </w:r>
      <w:r w:rsidRPr="007664F9">
        <w:rPr>
          <w:rFonts w:hint="cs"/>
          <w:rtl/>
        </w:rPr>
        <w:t>ده خواه</w:t>
      </w:r>
      <w:r w:rsidR="00AF51BD" w:rsidRPr="00AF51BD">
        <w:rPr>
          <w:rFonts w:hint="cs"/>
          <w:rtl/>
        </w:rPr>
        <w:t>ی</w:t>
      </w:r>
      <w:r w:rsidRPr="007664F9">
        <w:rPr>
          <w:rFonts w:hint="cs"/>
          <w:rtl/>
        </w:rPr>
        <w:t>م شد</w:t>
      </w:r>
      <w:r w:rsidRPr="007664F9">
        <w:rPr>
          <w:rStyle w:val="Charc"/>
          <w:rFonts w:hint="cs"/>
          <w:rtl/>
        </w:rPr>
        <w:t>»</w:t>
      </w:r>
      <w:r w:rsidRPr="00D938A1">
        <w:rPr>
          <w:rFonts w:cs="B Lotus" w:hint="cs"/>
          <w:rtl/>
        </w:rPr>
        <w:t>.</w:t>
      </w:r>
    </w:p>
    <w:p w:rsidR="00B03EE6" w:rsidRPr="00C97A77" w:rsidRDefault="00B03EE6" w:rsidP="00B03EE6">
      <w:pPr>
        <w:bidi/>
        <w:ind w:firstLine="284"/>
        <w:jc w:val="both"/>
        <w:rPr>
          <w:rStyle w:val="Char2"/>
          <w:rtl/>
        </w:rPr>
      </w:pPr>
      <w:r w:rsidRPr="00C97A77">
        <w:rPr>
          <w:rStyle w:val="Char2"/>
          <w:rFonts w:hint="cs"/>
          <w:rtl/>
        </w:rPr>
        <w:t>ش</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ست چن</w:t>
      </w:r>
      <w:r w:rsidR="00C97A77" w:rsidRPr="00C97A77">
        <w:rPr>
          <w:rStyle w:val="Char2"/>
          <w:rFonts w:hint="cs"/>
          <w:rtl/>
        </w:rPr>
        <w:t>ی</w:t>
      </w:r>
      <w:r w:rsidRPr="00C97A77">
        <w:rPr>
          <w:rStyle w:val="Char2"/>
          <w:rFonts w:hint="cs"/>
          <w:rtl/>
        </w:rPr>
        <w:t>ن م</w:t>
      </w:r>
      <w:r w:rsidR="00C97A77" w:rsidRPr="00C97A77">
        <w:rPr>
          <w:rStyle w:val="Char2"/>
          <w:rFonts w:hint="cs"/>
          <w:rtl/>
        </w:rPr>
        <w:t>ی</w:t>
      </w:r>
      <w:r w:rsidRPr="00C97A77">
        <w:rPr>
          <w:rStyle w:val="Char2"/>
          <w:rFonts w:hint="cs"/>
          <w:rtl/>
        </w:rPr>
        <w:t>‌پندار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خداوند تو را خواهد بخش</w:t>
      </w:r>
      <w:r w:rsidR="00C97A77" w:rsidRPr="00C97A77">
        <w:rPr>
          <w:rStyle w:val="Char2"/>
          <w:rFonts w:hint="cs"/>
          <w:rtl/>
        </w:rPr>
        <w:t>ی</w:t>
      </w:r>
      <w:r w:rsidRPr="00C97A77">
        <w:rPr>
          <w:rStyle w:val="Char2"/>
          <w:rFonts w:hint="cs"/>
          <w:rtl/>
        </w:rPr>
        <w:t>د و ا</w:t>
      </w:r>
      <w:r w:rsidR="00C97A77" w:rsidRPr="00C97A77">
        <w:rPr>
          <w:rStyle w:val="Char2"/>
          <w:rFonts w:hint="cs"/>
          <w:rtl/>
        </w:rPr>
        <w:t>ی</w:t>
      </w:r>
      <w:r w:rsidRPr="00C97A77">
        <w:rPr>
          <w:rStyle w:val="Char2"/>
          <w:rFonts w:hint="cs"/>
          <w:rtl/>
        </w:rPr>
        <w:t xml:space="preserve">ن غرور و عجب </w:t>
      </w:r>
      <w:r w:rsidR="006808D5" w:rsidRPr="006808D5">
        <w:rPr>
          <w:rStyle w:val="Char2"/>
          <w:rFonts w:hint="cs"/>
          <w:rtl/>
        </w:rPr>
        <w:t>ک</w:t>
      </w:r>
      <w:r w:rsidRPr="00C97A77">
        <w:rPr>
          <w:rStyle w:val="Char2"/>
          <w:rFonts w:hint="cs"/>
          <w:rtl/>
        </w:rPr>
        <w:t>شنده‌ا</w:t>
      </w:r>
      <w:r w:rsidR="00C97A77" w:rsidRPr="00C97A77">
        <w:rPr>
          <w:rStyle w:val="Char2"/>
          <w:rFonts w:hint="cs"/>
          <w:rtl/>
        </w:rPr>
        <w:t>ی</w:t>
      </w:r>
      <w:r w:rsidRPr="00C97A77">
        <w:rPr>
          <w:rStyle w:val="Char2"/>
          <w:rFonts w:hint="cs"/>
          <w:rtl/>
        </w:rPr>
        <w:t xml:space="preserve"> است. چه تضم</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هست </w:t>
      </w:r>
      <w:r w:rsidR="006808D5" w:rsidRPr="006808D5">
        <w:rPr>
          <w:rStyle w:val="Char2"/>
          <w:rFonts w:hint="cs"/>
          <w:rtl/>
        </w:rPr>
        <w:t>ک</w:t>
      </w:r>
      <w:r w:rsidRPr="00C97A77">
        <w:rPr>
          <w:rStyle w:val="Char2"/>
          <w:rFonts w:hint="cs"/>
          <w:rtl/>
        </w:rPr>
        <w:t>ه خداوند او را ب</w:t>
      </w:r>
      <w:r w:rsidR="00C97A77" w:rsidRPr="00C97A77">
        <w:rPr>
          <w:rStyle w:val="Char2"/>
          <w:rFonts w:hint="cs"/>
          <w:rtl/>
        </w:rPr>
        <w:t>ی</w:t>
      </w:r>
      <w:r w:rsidRPr="00C97A77">
        <w:rPr>
          <w:rStyle w:val="Char2"/>
          <w:rFonts w:hint="cs"/>
          <w:rtl/>
        </w:rPr>
        <w:t>امرزد و آ</w:t>
      </w:r>
      <w:r w:rsidR="00C97A77" w:rsidRPr="00C97A77">
        <w:rPr>
          <w:rStyle w:val="Char2"/>
          <w:rFonts w:hint="cs"/>
          <w:rtl/>
        </w:rPr>
        <w:t>ی</w:t>
      </w:r>
      <w:r w:rsidRPr="00C97A77">
        <w:rPr>
          <w:rStyle w:val="Char2"/>
          <w:rFonts w:hint="cs"/>
          <w:rtl/>
        </w:rPr>
        <w:t>ا عهد و قرار</w:t>
      </w:r>
      <w:r w:rsidR="00C97A77" w:rsidRPr="00C97A77">
        <w:rPr>
          <w:rStyle w:val="Char2"/>
          <w:rFonts w:hint="cs"/>
          <w:rtl/>
        </w:rPr>
        <w:t>ی</w:t>
      </w:r>
      <w:r w:rsidRPr="00C97A77">
        <w:rPr>
          <w:rStyle w:val="Char2"/>
          <w:rFonts w:hint="cs"/>
          <w:rtl/>
        </w:rPr>
        <w:t xml:space="preserve"> در ا</w:t>
      </w:r>
      <w:r w:rsidR="00C97A77" w:rsidRPr="00C97A77">
        <w:rPr>
          <w:rStyle w:val="Char2"/>
          <w:rFonts w:hint="cs"/>
          <w:rtl/>
        </w:rPr>
        <w:t>ی</w:t>
      </w:r>
      <w:r w:rsidRPr="00C97A77">
        <w:rPr>
          <w:rStyle w:val="Char2"/>
          <w:rFonts w:hint="cs"/>
          <w:rtl/>
        </w:rPr>
        <w:t>ن رابطه با خدا بسته است؟ در صورت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خداوند هر </w:t>
      </w:r>
      <w:r w:rsidR="006808D5" w:rsidRPr="006808D5">
        <w:rPr>
          <w:rStyle w:val="Char2"/>
          <w:rFonts w:hint="cs"/>
          <w:rtl/>
        </w:rPr>
        <w:t>ک</w:t>
      </w:r>
      <w:r w:rsidRPr="00C97A77">
        <w:rPr>
          <w:rStyle w:val="Char2"/>
          <w:rFonts w:hint="cs"/>
          <w:rtl/>
        </w:rPr>
        <w:t>ه را بخواهد م</w:t>
      </w:r>
      <w:r w:rsidR="00C97A77" w:rsidRPr="00C97A77">
        <w:rPr>
          <w:rStyle w:val="Char2"/>
          <w:rFonts w:hint="cs"/>
          <w:rtl/>
        </w:rPr>
        <w:t>ی</w:t>
      </w:r>
      <w:r w:rsidRPr="00C97A77">
        <w:rPr>
          <w:rStyle w:val="Char2"/>
          <w:rFonts w:hint="cs"/>
          <w:rtl/>
        </w:rPr>
        <w:t xml:space="preserve">‌آمرزد و هر </w:t>
      </w:r>
      <w:r w:rsidR="006808D5" w:rsidRPr="006808D5">
        <w:rPr>
          <w:rStyle w:val="Char2"/>
          <w:rFonts w:hint="cs"/>
          <w:rtl/>
        </w:rPr>
        <w:t>ک</w:t>
      </w:r>
      <w:r w:rsidRPr="00C97A77">
        <w:rPr>
          <w:rStyle w:val="Char2"/>
          <w:rFonts w:hint="cs"/>
          <w:rtl/>
        </w:rPr>
        <w:t>ه را بخواهد عذاب م</w:t>
      </w:r>
      <w:r w:rsidR="00C97A77" w:rsidRPr="00C97A77">
        <w:rPr>
          <w:rStyle w:val="Char2"/>
          <w:rFonts w:hint="cs"/>
          <w:rtl/>
        </w:rPr>
        <w:t>ی</w:t>
      </w:r>
      <w:r w:rsidRPr="00C97A77">
        <w:rPr>
          <w:rStyle w:val="Char2"/>
          <w:rFonts w:hint="cs"/>
          <w:rtl/>
        </w:rPr>
        <w:t>‌دهد و ه</w:t>
      </w:r>
      <w:r w:rsidR="00C97A77" w:rsidRPr="00C97A77">
        <w:rPr>
          <w:rStyle w:val="Char2"/>
          <w:rFonts w:hint="cs"/>
          <w:rtl/>
        </w:rPr>
        <w:t>ی</w:t>
      </w:r>
      <w:r w:rsidRPr="00C97A77">
        <w:rPr>
          <w:rStyle w:val="Char2"/>
          <w:rFonts w:hint="cs"/>
          <w:rtl/>
        </w:rPr>
        <w:t>چ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بازدارنده‌</w:t>
      </w:r>
      <w:r w:rsidR="00C97A77" w:rsidRPr="00C97A77">
        <w:rPr>
          <w:rStyle w:val="Char2"/>
          <w:rFonts w:hint="cs"/>
          <w:rtl/>
        </w:rPr>
        <w:t>ی</w:t>
      </w:r>
      <w:r w:rsidRPr="00C97A77">
        <w:rPr>
          <w:rStyle w:val="Char2"/>
          <w:rFonts w:hint="cs"/>
          <w:rtl/>
        </w:rPr>
        <w:t xml:space="preserve"> ح</w:t>
      </w:r>
      <w:r w:rsidR="006808D5" w:rsidRPr="006808D5">
        <w:rPr>
          <w:rStyle w:val="Char2"/>
          <w:rFonts w:hint="cs"/>
          <w:rtl/>
        </w:rPr>
        <w:t>ک</w:t>
      </w:r>
      <w:r w:rsidRPr="00C97A77">
        <w:rPr>
          <w:rStyle w:val="Char2"/>
          <w:rFonts w:hint="cs"/>
          <w:rtl/>
        </w:rPr>
        <w:t>م او ن</w:t>
      </w:r>
      <w:r w:rsidR="00C97A77" w:rsidRPr="00C97A77">
        <w:rPr>
          <w:rStyle w:val="Char2"/>
          <w:rFonts w:hint="cs"/>
          <w:rtl/>
        </w:rPr>
        <w:t>ی</w:t>
      </w:r>
      <w:r w:rsidRPr="00C97A77">
        <w:rPr>
          <w:rStyle w:val="Char2"/>
          <w:rFonts w:hint="cs"/>
          <w:rtl/>
        </w:rPr>
        <w:t>ست.</w:t>
      </w:r>
    </w:p>
    <w:p w:rsidR="00B03EE6" w:rsidRPr="00C97A77" w:rsidRDefault="00B03EE6" w:rsidP="00B03EE6">
      <w:pPr>
        <w:bidi/>
        <w:ind w:firstLine="284"/>
        <w:jc w:val="both"/>
        <w:rPr>
          <w:rStyle w:val="Char2"/>
          <w:rtl/>
        </w:rPr>
      </w:pPr>
      <w:r w:rsidRPr="00C97A77">
        <w:rPr>
          <w:rStyle w:val="Char2"/>
          <w:rFonts w:hint="cs"/>
          <w:rtl/>
        </w:rPr>
        <w:t>فرق م</w:t>
      </w:r>
      <w:r w:rsidR="00C97A77" w:rsidRPr="00C97A77">
        <w:rPr>
          <w:rStyle w:val="Char2"/>
          <w:rFonts w:hint="cs"/>
          <w:rtl/>
        </w:rPr>
        <w:t>ی</w:t>
      </w:r>
      <w:r w:rsidRPr="00C97A77">
        <w:rPr>
          <w:rStyle w:val="Char2"/>
          <w:rFonts w:hint="cs"/>
          <w:rtl/>
        </w:rPr>
        <w:t>ان مؤمن و منافق در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 xml:space="preserve">ه: مؤمن </w:t>
      </w:r>
      <w:r w:rsidR="006808D5" w:rsidRPr="006808D5">
        <w:rPr>
          <w:rStyle w:val="Char2"/>
          <w:rFonts w:hint="cs"/>
          <w:rtl/>
        </w:rPr>
        <w:t>ک</w:t>
      </w:r>
      <w:r w:rsidRPr="00C97A77">
        <w:rPr>
          <w:rStyle w:val="Char2"/>
          <w:rFonts w:hint="cs"/>
          <w:rtl/>
        </w:rPr>
        <w:t>ارها</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انجام م</w:t>
      </w:r>
      <w:r w:rsidR="00C97A77" w:rsidRPr="00C97A77">
        <w:rPr>
          <w:rStyle w:val="Char2"/>
          <w:rFonts w:hint="cs"/>
          <w:rtl/>
        </w:rPr>
        <w:t>ی</w:t>
      </w:r>
      <w:r w:rsidRPr="00C97A77">
        <w:rPr>
          <w:rStyle w:val="Char2"/>
          <w:rFonts w:hint="cs"/>
          <w:rtl/>
        </w:rPr>
        <w:t>‌دهد 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م</w:t>
      </w:r>
      <w:r w:rsidR="00C97A77" w:rsidRPr="00C97A77">
        <w:rPr>
          <w:rStyle w:val="Char2"/>
          <w:rFonts w:hint="cs"/>
          <w:rtl/>
        </w:rPr>
        <w:t>ی</w:t>
      </w:r>
      <w:r w:rsidRPr="00C97A77">
        <w:rPr>
          <w:rStyle w:val="Char2"/>
          <w:rFonts w:hint="cs"/>
          <w:rtl/>
        </w:rPr>
        <w:t>‌ترسم خداوند آن را از من نپذ</w:t>
      </w:r>
      <w:r w:rsidR="00C97A77" w:rsidRPr="00C97A77">
        <w:rPr>
          <w:rStyle w:val="Char2"/>
          <w:rFonts w:hint="cs"/>
          <w:rtl/>
        </w:rPr>
        <w:t>ی</w:t>
      </w:r>
      <w:r w:rsidRPr="00C97A77">
        <w:rPr>
          <w:rStyle w:val="Char2"/>
          <w:rFonts w:hint="cs"/>
          <w:rtl/>
        </w:rPr>
        <w:t>رد! ول</w:t>
      </w:r>
      <w:r w:rsidR="00C97A77" w:rsidRPr="00C97A77">
        <w:rPr>
          <w:rStyle w:val="Char2"/>
          <w:rFonts w:hint="cs"/>
          <w:rtl/>
        </w:rPr>
        <w:t>ی</w:t>
      </w:r>
      <w:r w:rsidRPr="00C97A77">
        <w:rPr>
          <w:rStyle w:val="Char2"/>
          <w:rFonts w:hint="cs"/>
          <w:rtl/>
        </w:rPr>
        <w:t xml:space="preserve"> منافق مرت</w:t>
      </w:r>
      <w:r w:rsidR="006808D5" w:rsidRPr="006808D5">
        <w:rPr>
          <w:rStyle w:val="Char2"/>
          <w:rFonts w:hint="cs"/>
          <w:rtl/>
        </w:rPr>
        <w:t>ک</w:t>
      </w:r>
      <w:r w:rsidRPr="00C97A77">
        <w:rPr>
          <w:rStyle w:val="Char2"/>
          <w:rFonts w:hint="cs"/>
          <w:rtl/>
        </w:rPr>
        <w:t>ب گناهان م</w:t>
      </w:r>
      <w:r w:rsidR="00C97A77" w:rsidRPr="00C97A77">
        <w:rPr>
          <w:rStyle w:val="Char2"/>
          <w:rFonts w:hint="cs"/>
          <w:rtl/>
        </w:rPr>
        <w:t>ی</w:t>
      </w:r>
      <w:r w:rsidRPr="00C97A77">
        <w:rPr>
          <w:rStyle w:val="Char2"/>
          <w:rFonts w:hint="cs"/>
          <w:rtl/>
        </w:rPr>
        <w:t>‌شود 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طمع دارم </w:t>
      </w:r>
      <w:r w:rsidR="006808D5" w:rsidRPr="006808D5">
        <w:rPr>
          <w:rStyle w:val="Char2"/>
          <w:rFonts w:hint="cs"/>
          <w:rtl/>
        </w:rPr>
        <w:t>ک</w:t>
      </w:r>
      <w:r w:rsidRPr="00C97A77">
        <w:rPr>
          <w:rStyle w:val="Char2"/>
          <w:rFonts w:hint="cs"/>
          <w:rtl/>
        </w:rPr>
        <w:t>ه خداوند مرا م</w:t>
      </w:r>
      <w:r w:rsidR="00C97A77" w:rsidRPr="00C97A77">
        <w:rPr>
          <w:rStyle w:val="Char2"/>
          <w:rFonts w:hint="cs"/>
          <w:rtl/>
        </w:rPr>
        <w:t>ی</w:t>
      </w:r>
      <w:r w:rsidRPr="00C97A77">
        <w:rPr>
          <w:rStyle w:val="Char2"/>
          <w:rFonts w:hint="cs"/>
          <w:rtl/>
        </w:rPr>
        <w:t>‌آمرزد.</w:t>
      </w:r>
    </w:p>
    <w:p w:rsidR="00B03EE6" w:rsidRPr="00C97A77" w:rsidRDefault="00B03EE6" w:rsidP="005621BF">
      <w:pPr>
        <w:widowControl w:val="0"/>
        <w:bidi/>
        <w:ind w:firstLine="284"/>
        <w:jc w:val="both"/>
        <w:rPr>
          <w:rStyle w:val="Char2"/>
          <w:rtl/>
        </w:rPr>
      </w:pPr>
      <w:r w:rsidRPr="00C97A77">
        <w:rPr>
          <w:rStyle w:val="Char2"/>
          <w:rFonts w:hint="cs"/>
          <w:rtl/>
        </w:rPr>
        <w:t xml:space="preserve">درست است </w:t>
      </w:r>
      <w:r w:rsidR="006808D5" w:rsidRPr="006808D5">
        <w:rPr>
          <w:rStyle w:val="Char2"/>
          <w:rFonts w:hint="cs"/>
          <w:rtl/>
        </w:rPr>
        <w:t>ک</w:t>
      </w:r>
      <w:r w:rsidRPr="00C97A77">
        <w:rPr>
          <w:rStyle w:val="Char2"/>
          <w:rFonts w:hint="cs"/>
          <w:rtl/>
        </w:rPr>
        <w:t>ه رحمت خداوند متعال همچون علمش بر همه چ</w:t>
      </w:r>
      <w:r w:rsidR="00C97A77" w:rsidRPr="00C97A77">
        <w:rPr>
          <w:rStyle w:val="Char2"/>
          <w:rFonts w:hint="cs"/>
          <w:rtl/>
        </w:rPr>
        <w:t>ی</w:t>
      </w:r>
      <w:r w:rsidRPr="00C97A77">
        <w:rPr>
          <w:rStyle w:val="Char2"/>
          <w:rFonts w:hint="cs"/>
          <w:rtl/>
        </w:rPr>
        <w:t>ز وسعت و احاطه دارد و فرشتگان در دعا</w:t>
      </w:r>
      <w:r w:rsidR="00C97A77" w:rsidRPr="00C97A77">
        <w:rPr>
          <w:rStyle w:val="Char2"/>
          <w:rFonts w:hint="cs"/>
          <w:rtl/>
        </w:rPr>
        <w:t>ی</w:t>
      </w:r>
      <w:r w:rsidRPr="00C97A77">
        <w:rPr>
          <w:rStyle w:val="Char2"/>
          <w:rFonts w:hint="cs"/>
          <w:rtl/>
        </w:rPr>
        <w:t xml:space="preserve"> خود م</w:t>
      </w:r>
      <w:r w:rsidR="00C97A77" w:rsidRPr="00C97A77">
        <w:rPr>
          <w:rStyle w:val="Char2"/>
          <w:rFonts w:hint="cs"/>
          <w:rtl/>
        </w:rPr>
        <w:t>ی</w:t>
      </w:r>
      <w:r w:rsidRPr="00C97A77">
        <w:rPr>
          <w:rStyle w:val="Char2"/>
          <w:rFonts w:hint="cs"/>
          <w:rtl/>
        </w:rPr>
        <w:t>‌گفتند:</w:t>
      </w:r>
    </w:p>
    <w:p w:rsidR="007664F9" w:rsidRPr="00C97A77" w:rsidRDefault="007664F9" w:rsidP="007664F9">
      <w:pPr>
        <w:pStyle w:val="a4"/>
        <w:rPr>
          <w:rStyle w:val="Char2"/>
          <w:rtl/>
        </w:rPr>
      </w:pPr>
      <w:r w:rsidRPr="007664F9">
        <w:rPr>
          <w:rStyle w:val="Charc"/>
          <w:rtl/>
        </w:rPr>
        <w:t>﴿</w:t>
      </w:r>
      <w:r w:rsidRPr="007664F9">
        <w:rPr>
          <w:rtl/>
        </w:rPr>
        <w:t>رَبَّنَا وَسِعۡتَ كُلَّ شَيۡءٖ رَّحۡمَةٗ وَعِلۡمٗا</w:t>
      </w:r>
      <w:r w:rsidRPr="007664F9">
        <w:rPr>
          <w:rStyle w:val="Charc"/>
          <w:rtl/>
        </w:rPr>
        <w:t>﴾</w:t>
      </w:r>
      <w:r>
        <w:rPr>
          <w:rFonts w:ascii="Tahoma" w:hAnsi="Tahoma" w:cs="Arial"/>
          <w:rtl/>
        </w:rPr>
        <w:t xml:space="preserve"> </w:t>
      </w:r>
      <w:r w:rsidRPr="007664F9">
        <w:rPr>
          <w:rStyle w:val="Char5"/>
          <w:rtl/>
        </w:rPr>
        <w:t>[غافر: 7]</w:t>
      </w:r>
      <w:r w:rsidRPr="007664F9">
        <w:rPr>
          <w:rStyle w:val="Char2"/>
          <w:rFonts w:hint="cs"/>
          <w:rtl/>
        </w:rPr>
        <w:t>.</w:t>
      </w:r>
    </w:p>
    <w:p w:rsidR="00B03EE6" w:rsidRPr="00D938A1" w:rsidRDefault="00B03EE6" w:rsidP="007664F9">
      <w:pPr>
        <w:pStyle w:val="a6"/>
        <w:rPr>
          <w:rFonts w:cs="B Lotus"/>
          <w:rtl/>
        </w:rPr>
      </w:pPr>
      <w:r w:rsidRPr="007664F9">
        <w:rPr>
          <w:rStyle w:val="Charc"/>
          <w:rFonts w:hint="cs"/>
          <w:rtl/>
        </w:rPr>
        <w:t>«</w:t>
      </w:r>
      <w:r w:rsidRPr="007664F9">
        <w:rPr>
          <w:rFonts w:hint="cs"/>
          <w:rtl/>
        </w:rPr>
        <w:t>پروردگارا، رحمت و دانش تو بر هر چ</w:t>
      </w:r>
      <w:r w:rsidR="00AF51BD" w:rsidRPr="00AF51BD">
        <w:rPr>
          <w:rFonts w:hint="cs"/>
          <w:rtl/>
        </w:rPr>
        <w:t>ی</w:t>
      </w:r>
      <w:r w:rsidRPr="007664F9">
        <w:rPr>
          <w:rFonts w:hint="cs"/>
          <w:rtl/>
        </w:rPr>
        <w:t>ز احاطه دارد</w:t>
      </w:r>
      <w:r w:rsidRPr="007664F9">
        <w:rPr>
          <w:rStyle w:val="Charc"/>
          <w:rFonts w:hint="cs"/>
          <w:rtl/>
        </w:rPr>
        <w:t>»</w:t>
      </w:r>
      <w:r w:rsidRPr="00D938A1">
        <w:rPr>
          <w:rFonts w:cs="B Lotus" w:hint="cs"/>
          <w:rtl/>
        </w:rPr>
        <w:t>.</w:t>
      </w:r>
    </w:p>
    <w:p w:rsidR="00236672" w:rsidRPr="00C97A77" w:rsidRDefault="00B03EE6" w:rsidP="00050E35">
      <w:pPr>
        <w:bidi/>
        <w:ind w:firstLine="284"/>
        <w:jc w:val="both"/>
        <w:rPr>
          <w:rStyle w:val="Char2"/>
          <w:rtl/>
        </w:rPr>
      </w:pPr>
      <w:r w:rsidRPr="00C97A77">
        <w:rPr>
          <w:rStyle w:val="Char2"/>
          <w:rFonts w:hint="cs"/>
          <w:rtl/>
        </w:rPr>
        <w:t xml:space="preserve">و خداوند متعال خطاب به </w:t>
      </w:r>
      <w:r w:rsidR="006808D5" w:rsidRPr="006808D5">
        <w:rPr>
          <w:rStyle w:val="Char2"/>
          <w:rFonts w:hint="cs"/>
          <w:rtl/>
        </w:rPr>
        <w:t>ک</w:t>
      </w:r>
      <w:r w:rsidRPr="00C97A77">
        <w:rPr>
          <w:rStyle w:val="Char2"/>
          <w:rFonts w:hint="cs"/>
          <w:rtl/>
        </w:rPr>
        <w:t>ل</w:t>
      </w:r>
      <w:r w:rsidR="00C97A77" w:rsidRPr="00C97A77">
        <w:rPr>
          <w:rStyle w:val="Char2"/>
          <w:rFonts w:hint="cs"/>
          <w:rtl/>
        </w:rPr>
        <w:t>ی</w:t>
      </w:r>
      <w:r w:rsidRPr="00C97A77">
        <w:rPr>
          <w:rStyle w:val="Char2"/>
          <w:rFonts w:hint="cs"/>
          <w:rtl/>
        </w:rPr>
        <w:t>م خود حضرت موس</w:t>
      </w:r>
      <w:r w:rsidR="00C97A77" w:rsidRPr="00C97A77">
        <w:rPr>
          <w:rStyle w:val="Char2"/>
          <w:rFonts w:hint="cs"/>
          <w:rtl/>
        </w:rPr>
        <w:t>ی</w:t>
      </w:r>
      <w:r w:rsidR="00AA7365">
        <w:rPr>
          <w:rStyle w:val="Char2"/>
          <w:rFonts w:hint="cs"/>
          <w:rtl/>
        </w:rPr>
        <w:t xml:space="preserve"> </w:t>
      </w:r>
      <w:r w:rsidR="00AA7365" w:rsidRPr="00AA7365">
        <w:rPr>
          <w:rStyle w:val="Char2"/>
          <w:rFonts w:cs="CTraditional Arabic" w:hint="cs"/>
          <w:rtl/>
        </w:rPr>
        <w:t>÷</w:t>
      </w:r>
      <w:r w:rsidR="00050E35">
        <w:rPr>
          <w:rStyle w:val="Char2"/>
          <w:rFonts w:hint="cs"/>
          <w:rtl/>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7664F9" w:rsidRPr="00C97A77" w:rsidRDefault="007664F9" w:rsidP="007664F9">
      <w:pPr>
        <w:pStyle w:val="a4"/>
        <w:rPr>
          <w:rStyle w:val="Char2"/>
          <w:rtl/>
        </w:rPr>
      </w:pPr>
      <w:r w:rsidRPr="007664F9">
        <w:rPr>
          <w:rStyle w:val="Charc"/>
          <w:rtl/>
        </w:rPr>
        <w:t>﴿</w:t>
      </w:r>
      <w:r w:rsidRPr="007664F9">
        <w:rPr>
          <w:rtl/>
        </w:rPr>
        <w:t>عَذَابِيٓ أُصِيبُ بِهِ</w:t>
      </w:r>
      <w:r w:rsidRPr="007664F9">
        <w:rPr>
          <w:rFonts w:hint="cs"/>
          <w:rtl/>
        </w:rPr>
        <w:t>ۦ</w:t>
      </w:r>
      <w:r w:rsidRPr="007664F9">
        <w:rPr>
          <w:rtl/>
        </w:rPr>
        <w:t xml:space="preserve"> مَنۡ أَشَآءُۖ وَرَحۡمَتِي وَسِعَتۡ كُلَّ شَيۡءٖۚ</w:t>
      </w:r>
      <w:r w:rsidRPr="007664F9">
        <w:rPr>
          <w:rStyle w:val="Charc"/>
          <w:rFonts w:hint="cs"/>
          <w:rtl/>
        </w:rPr>
        <w:t>﴾</w:t>
      </w:r>
      <w:r>
        <w:rPr>
          <w:rFonts w:ascii="Tahoma" w:hAnsi="Tahoma" w:cs="Arial"/>
          <w:rtl/>
        </w:rPr>
        <w:t xml:space="preserve"> </w:t>
      </w:r>
      <w:r w:rsidRPr="007664F9">
        <w:rPr>
          <w:rStyle w:val="Char5"/>
          <w:rtl/>
        </w:rPr>
        <w:t>[الأعراف: 156]</w:t>
      </w:r>
      <w:r w:rsidRPr="007664F9">
        <w:rPr>
          <w:rStyle w:val="Char2"/>
          <w:rFonts w:hint="cs"/>
          <w:rtl/>
        </w:rPr>
        <w:t>.</w:t>
      </w:r>
    </w:p>
    <w:p w:rsidR="00B03EE6" w:rsidRPr="00D938A1" w:rsidRDefault="00B03EE6" w:rsidP="007664F9">
      <w:pPr>
        <w:pStyle w:val="a6"/>
        <w:rPr>
          <w:rFonts w:cs="B Lotus"/>
          <w:rtl/>
        </w:rPr>
      </w:pPr>
      <w:r w:rsidRPr="007664F9">
        <w:rPr>
          <w:rStyle w:val="Charc"/>
          <w:rFonts w:hint="cs"/>
          <w:rtl/>
        </w:rPr>
        <w:t>«</w:t>
      </w:r>
      <w:r w:rsidR="008E39F5" w:rsidRPr="007664F9">
        <w:rPr>
          <w:rFonts w:hint="cs"/>
          <w:rtl/>
        </w:rPr>
        <w:t>فرمود: عذاب خود را به هر</w:t>
      </w:r>
      <w:r w:rsidR="007664F9">
        <w:rPr>
          <w:rFonts w:hint="cs"/>
          <w:rtl/>
        </w:rPr>
        <w:t xml:space="preserve"> </w:t>
      </w:r>
      <w:r w:rsidR="004B6063" w:rsidRPr="004B6063">
        <w:rPr>
          <w:rFonts w:hint="cs"/>
          <w:rtl/>
        </w:rPr>
        <w:t>ک</w:t>
      </w:r>
      <w:r w:rsidR="007664F9">
        <w:rPr>
          <w:rFonts w:hint="cs"/>
          <w:rtl/>
        </w:rPr>
        <w:t>س بخواهم می</w:t>
      </w:r>
      <w:r w:rsidR="007664F9">
        <w:rPr>
          <w:rFonts w:hint="eastAsia"/>
          <w:rtl/>
        </w:rPr>
        <w:t>‌</w:t>
      </w:r>
      <w:r w:rsidR="008E39F5" w:rsidRPr="007664F9">
        <w:rPr>
          <w:rFonts w:hint="cs"/>
          <w:rtl/>
        </w:rPr>
        <w:t>رسانم و رحمتم همه چ</w:t>
      </w:r>
      <w:r w:rsidR="00AF51BD" w:rsidRPr="00AF51BD">
        <w:rPr>
          <w:rFonts w:hint="cs"/>
          <w:rtl/>
        </w:rPr>
        <w:t>ی</w:t>
      </w:r>
      <w:r w:rsidR="008E39F5" w:rsidRPr="007664F9">
        <w:rPr>
          <w:rFonts w:hint="cs"/>
          <w:rtl/>
        </w:rPr>
        <w:t>ز را فرا گرفته است</w:t>
      </w:r>
      <w:r w:rsidRPr="007664F9">
        <w:rPr>
          <w:rStyle w:val="Charc"/>
          <w:rFonts w:hint="cs"/>
          <w:rtl/>
        </w:rPr>
        <w:t>»</w:t>
      </w:r>
      <w:r w:rsidRPr="00D938A1">
        <w:rPr>
          <w:rFonts w:cs="B Lotus" w:hint="cs"/>
          <w:rtl/>
        </w:rPr>
        <w:t>.</w:t>
      </w:r>
    </w:p>
    <w:p w:rsidR="00B03EE6" w:rsidRPr="00C97A77" w:rsidRDefault="008E39F5" w:rsidP="00B03EE6">
      <w:pPr>
        <w:bidi/>
        <w:ind w:firstLine="284"/>
        <w:jc w:val="both"/>
        <w:rPr>
          <w:rStyle w:val="Char2"/>
          <w:rtl/>
        </w:rPr>
      </w:pPr>
      <w:r w:rsidRPr="00C97A77">
        <w:rPr>
          <w:rStyle w:val="Char2"/>
          <w:rFonts w:hint="cs"/>
          <w:rtl/>
        </w:rPr>
        <w:t>خداوند متعال عذاب را به صورت خاص و عارض</w:t>
      </w:r>
      <w:r w:rsidR="00C97A77" w:rsidRPr="00C97A77">
        <w:rPr>
          <w:rStyle w:val="Char2"/>
          <w:rFonts w:hint="cs"/>
          <w:rtl/>
        </w:rPr>
        <w:t>ی</w:t>
      </w:r>
      <w:r w:rsidRPr="00C97A77">
        <w:rPr>
          <w:rStyle w:val="Char2"/>
          <w:rFonts w:hint="cs"/>
          <w:rtl/>
        </w:rPr>
        <w:t xml:space="preserve"> و رحمتش را به صورت عام در اصل قرار داده است </w:t>
      </w:r>
      <w:r w:rsidR="006808D5" w:rsidRPr="006808D5">
        <w:rPr>
          <w:rStyle w:val="Char2"/>
          <w:rFonts w:hint="cs"/>
          <w:rtl/>
        </w:rPr>
        <w:t>ک</w:t>
      </w:r>
      <w:r w:rsidRPr="00C97A77">
        <w:rPr>
          <w:rStyle w:val="Char2"/>
          <w:rFonts w:hint="cs"/>
          <w:rtl/>
        </w:rPr>
        <w:t>ه به دنبال آن عذاب</w:t>
      </w:r>
      <w:r w:rsidR="00C97A77" w:rsidRPr="00C97A77">
        <w:rPr>
          <w:rStyle w:val="Char2"/>
          <w:rFonts w:hint="cs"/>
          <w:rtl/>
        </w:rPr>
        <w:t>ی</w:t>
      </w:r>
      <w:r w:rsidRPr="00C97A77">
        <w:rPr>
          <w:rStyle w:val="Char2"/>
          <w:rFonts w:hint="cs"/>
          <w:rtl/>
        </w:rPr>
        <w:t xml:space="preserve"> درباره‌</w:t>
      </w:r>
      <w:r w:rsidR="00C97A77" w:rsidRPr="00C97A77">
        <w:rPr>
          <w:rStyle w:val="Char2"/>
          <w:rFonts w:hint="cs"/>
          <w:rtl/>
        </w:rPr>
        <w:t>ی</w:t>
      </w:r>
      <w:r w:rsidRPr="00C97A77">
        <w:rPr>
          <w:rStyle w:val="Char2"/>
          <w:rFonts w:hint="cs"/>
          <w:rtl/>
        </w:rPr>
        <w:t xml:space="preserve"> رحمتش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7664F9" w:rsidRPr="00C97A77" w:rsidRDefault="007664F9" w:rsidP="007664F9">
      <w:pPr>
        <w:pStyle w:val="a4"/>
        <w:rPr>
          <w:rStyle w:val="Char2"/>
          <w:rtl/>
        </w:rPr>
      </w:pPr>
      <w:r w:rsidRPr="007664F9">
        <w:rPr>
          <w:rStyle w:val="Charc"/>
          <w:rtl/>
        </w:rPr>
        <w:t>﴿</w:t>
      </w:r>
      <w:r w:rsidRPr="007664F9">
        <w:rPr>
          <w:rStyle w:val="Char4"/>
          <w:rtl/>
        </w:rPr>
        <w:t xml:space="preserve">فَسَأَكۡتُبُهَا لِلَّذِينَ يَتَّقُونَ وَيُؤۡتُونَ </w:t>
      </w:r>
      <w:r w:rsidRPr="007664F9">
        <w:rPr>
          <w:rStyle w:val="Char4"/>
          <w:rFonts w:hint="cs"/>
          <w:rtl/>
        </w:rPr>
        <w:t>ٱ</w:t>
      </w:r>
      <w:r w:rsidRPr="007664F9">
        <w:rPr>
          <w:rStyle w:val="Char4"/>
          <w:rFonts w:hint="eastAsia"/>
          <w:rtl/>
        </w:rPr>
        <w:t>لزَّكَوٰةَ</w:t>
      </w:r>
      <w:r w:rsidRPr="007664F9">
        <w:rPr>
          <w:rStyle w:val="Char4"/>
          <w:rtl/>
        </w:rPr>
        <w:t xml:space="preserve"> وَ</w:t>
      </w:r>
      <w:r w:rsidRPr="007664F9">
        <w:rPr>
          <w:rStyle w:val="Char4"/>
          <w:rFonts w:hint="cs"/>
          <w:rtl/>
        </w:rPr>
        <w:t>ٱ</w:t>
      </w:r>
      <w:r w:rsidRPr="007664F9">
        <w:rPr>
          <w:rStyle w:val="Char4"/>
          <w:rFonts w:hint="eastAsia"/>
          <w:rtl/>
        </w:rPr>
        <w:t>لَّذِينَ</w:t>
      </w:r>
      <w:r w:rsidRPr="007664F9">
        <w:rPr>
          <w:rStyle w:val="Char4"/>
          <w:rtl/>
        </w:rPr>
        <w:t xml:space="preserve"> هُم بِ‍ٔ</w:t>
      </w:r>
      <w:r w:rsidRPr="007664F9">
        <w:rPr>
          <w:rStyle w:val="Char4"/>
          <w:rFonts w:hint="eastAsia"/>
          <w:rtl/>
        </w:rPr>
        <w:t>َايَٰتِنَا</w:t>
      </w:r>
      <w:r w:rsidRPr="007664F9">
        <w:rPr>
          <w:rStyle w:val="Char4"/>
          <w:rtl/>
        </w:rPr>
        <w:t xml:space="preserve"> يُؤۡمِنُونَ١٥٦ </w:t>
      </w:r>
      <w:r w:rsidRPr="007664F9">
        <w:rPr>
          <w:rStyle w:val="Char4"/>
          <w:rFonts w:hint="cs"/>
          <w:rtl/>
        </w:rPr>
        <w:t>ٱ</w:t>
      </w:r>
      <w:r w:rsidRPr="007664F9">
        <w:rPr>
          <w:rStyle w:val="Char4"/>
          <w:rFonts w:hint="eastAsia"/>
          <w:rtl/>
        </w:rPr>
        <w:t>لَّذِينَ</w:t>
      </w:r>
      <w:r w:rsidRPr="007664F9">
        <w:rPr>
          <w:rStyle w:val="Char4"/>
          <w:rtl/>
        </w:rPr>
        <w:t xml:space="preserve"> يَتَّبِعُونَ </w:t>
      </w:r>
      <w:r w:rsidRPr="007664F9">
        <w:rPr>
          <w:rStyle w:val="Char4"/>
          <w:rFonts w:hint="cs"/>
          <w:rtl/>
        </w:rPr>
        <w:t>ٱ</w:t>
      </w:r>
      <w:r w:rsidRPr="007664F9">
        <w:rPr>
          <w:rStyle w:val="Char4"/>
          <w:rFonts w:hint="eastAsia"/>
          <w:rtl/>
        </w:rPr>
        <w:t>لرَّسُولَ</w:t>
      </w:r>
      <w:r w:rsidRPr="007664F9">
        <w:rPr>
          <w:rStyle w:val="Char4"/>
          <w:rtl/>
        </w:rPr>
        <w:t xml:space="preserve"> </w:t>
      </w:r>
      <w:r w:rsidRPr="007664F9">
        <w:rPr>
          <w:rStyle w:val="Char4"/>
          <w:rFonts w:hint="cs"/>
          <w:rtl/>
        </w:rPr>
        <w:t>ٱ</w:t>
      </w:r>
      <w:r w:rsidRPr="007664F9">
        <w:rPr>
          <w:rStyle w:val="Char4"/>
          <w:rFonts w:hint="eastAsia"/>
          <w:rtl/>
        </w:rPr>
        <w:t>لنَّبِيَّ</w:t>
      </w:r>
      <w:r w:rsidRPr="007664F9">
        <w:rPr>
          <w:rStyle w:val="Char4"/>
          <w:rtl/>
        </w:rPr>
        <w:t xml:space="preserve"> </w:t>
      </w:r>
      <w:r w:rsidRPr="007664F9">
        <w:rPr>
          <w:rStyle w:val="Char4"/>
          <w:rFonts w:hint="cs"/>
          <w:rtl/>
        </w:rPr>
        <w:t>ٱ</w:t>
      </w:r>
      <w:r w:rsidRPr="007664F9">
        <w:rPr>
          <w:rStyle w:val="Char4"/>
          <w:rFonts w:hint="eastAsia"/>
          <w:rtl/>
        </w:rPr>
        <w:t>لۡأُمِّيَّ</w:t>
      </w:r>
      <w:r w:rsidRPr="007664F9">
        <w:rPr>
          <w:rStyle w:val="Char4"/>
          <w:rtl/>
        </w:rPr>
        <w:t xml:space="preserve"> </w:t>
      </w:r>
      <w:r w:rsidRPr="007664F9">
        <w:rPr>
          <w:rStyle w:val="Char4"/>
          <w:rFonts w:hint="cs"/>
          <w:rtl/>
        </w:rPr>
        <w:t>ٱ</w:t>
      </w:r>
      <w:r w:rsidRPr="007664F9">
        <w:rPr>
          <w:rStyle w:val="Char4"/>
          <w:rFonts w:hint="eastAsia"/>
          <w:rtl/>
        </w:rPr>
        <w:t>لَّذِي</w:t>
      </w:r>
      <w:r w:rsidRPr="007664F9">
        <w:rPr>
          <w:rStyle w:val="Charc"/>
          <w:rtl/>
        </w:rPr>
        <w:t>﴾</w:t>
      </w:r>
      <w:r>
        <w:rPr>
          <w:rFonts w:ascii="Tahoma" w:hAnsi="Tahoma" w:cs="Arial"/>
          <w:rtl/>
        </w:rPr>
        <w:t xml:space="preserve"> </w:t>
      </w:r>
      <w:r w:rsidRPr="007664F9">
        <w:rPr>
          <w:rStyle w:val="Char5"/>
          <w:rtl/>
        </w:rPr>
        <w:t>[الأعراف: 156-157]</w:t>
      </w:r>
      <w:r w:rsidRPr="007664F9">
        <w:rPr>
          <w:rStyle w:val="Char2"/>
          <w:rFonts w:hint="cs"/>
          <w:rtl/>
        </w:rPr>
        <w:t>.</w:t>
      </w:r>
    </w:p>
    <w:p w:rsidR="009D7AB2" w:rsidRPr="00D938A1" w:rsidRDefault="009D7AB2" w:rsidP="007664F9">
      <w:pPr>
        <w:pStyle w:val="a6"/>
        <w:rPr>
          <w:rFonts w:cs="B Lotus"/>
          <w:rtl/>
        </w:rPr>
      </w:pPr>
      <w:r w:rsidRPr="007664F9">
        <w:rPr>
          <w:rStyle w:val="Charc"/>
          <w:rFonts w:hint="cs"/>
          <w:rtl/>
        </w:rPr>
        <w:t>«</w:t>
      </w:r>
      <w:r w:rsidRPr="007664F9">
        <w:rPr>
          <w:rStyle w:val="Char6"/>
          <w:rFonts w:hint="cs"/>
          <w:rtl/>
        </w:rPr>
        <w:t>رحمتم را برا</w:t>
      </w:r>
      <w:r w:rsidR="00AF51BD" w:rsidRPr="00AF51BD">
        <w:rPr>
          <w:rStyle w:val="Char6"/>
          <w:rFonts w:hint="cs"/>
          <w:rtl/>
        </w:rPr>
        <w:t>ی</w:t>
      </w:r>
      <w:r w:rsidRPr="007664F9">
        <w:rPr>
          <w:rStyle w:val="Char6"/>
          <w:rFonts w:hint="cs"/>
          <w:rtl/>
        </w:rPr>
        <w:t xml:space="preserve"> </w:t>
      </w:r>
      <w:r w:rsidR="004B6063" w:rsidRPr="004B6063">
        <w:rPr>
          <w:rStyle w:val="Char6"/>
          <w:rFonts w:hint="cs"/>
          <w:rtl/>
        </w:rPr>
        <w:t>ک</w:t>
      </w:r>
      <w:r w:rsidRPr="007664F9">
        <w:rPr>
          <w:rStyle w:val="Char6"/>
          <w:rFonts w:hint="cs"/>
          <w:rtl/>
        </w:rPr>
        <w:t>سان</w:t>
      </w:r>
      <w:r w:rsidR="00AF51BD" w:rsidRPr="00AF51BD">
        <w:rPr>
          <w:rStyle w:val="Char6"/>
          <w:rFonts w:hint="cs"/>
          <w:rtl/>
        </w:rPr>
        <w:t>ی</w:t>
      </w:r>
      <w:r w:rsidRPr="007664F9">
        <w:rPr>
          <w:rStyle w:val="Char6"/>
          <w:rFonts w:hint="cs"/>
          <w:rtl/>
        </w:rPr>
        <w:t xml:space="preserve"> </w:t>
      </w:r>
      <w:r w:rsidR="004B6063" w:rsidRPr="004B6063">
        <w:rPr>
          <w:rStyle w:val="Char6"/>
          <w:rFonts w:hint="cs"/>
          <w:rtl/>
        </w:rPr>
        <w:t>ک</w:t>
      </w:r>
      <w:r w:rsidRPr="007664F9">
        <w:rPr>
          <w:rStyle w:val="Char6"/>
          <w:rFonts w:hint="cs"/>
          <w:rtl/>
        </w:rPr>
        <w:t>ه پره</w:t>
      </w:r>
      <w:r w:rsidR="00AF51BD" w:rsidRPr="00AF51BD">
        <w:rPr>
          <w:rStyle w:val="Char6"/>
          <w:rFonts w:hint="cs"/>
          <w:rtl/>
        </w:rPr>
        <w:t>ی</w:t>
      </w:r>
      <w:r w:rsidRPr="007664F9">
        <w:rPr>
          <w:rStyle w:val="Char6"/>
          <w:rFonts w:hint="cs"/>
          <w:rtl/>
        </w:rPr>
        <w:t>زگار</w:t>
      </w:r>
      <w:r w:rsidR="00AF51BD" w:rsidRPr="00AF51BD">
        <w:rPr>
          <w:rStyle w:val="Char6"/>
          <w:rFonts w:hint="cs"/>
          <w:rtl/>
        </w:rPr>
        <w:t>ی</w:t>
      </w:r>
      <w:r w:rsidRPr="007664F9">
        <w:rPr>
          <w:rStyle w:val="Char6"/>
          <w:rFonts w:hint="cs"/>
          <w:rtl/>
        </w:rPr>
        <w:t xml:space="preserve"> م</w:t>
      </w:r>
      <w:r w:rsidR="00AF51BD" w:rsidRPr="00AF51BD">
        <w:rPr>
          <w:rStyle w:val="Char6"/>
          <w:rFonts w:hint="cs"/>
          <w:rtl/>
        </w:rPr>
        <w:t>ی</w:t>
      </w:r>
      <w:r w:rsidRPr="007664F9">
        <w:rPr>
          <w:rStyle w:val="Char6"/>
          <w:rFonts w:hint="cs"/>
          <w:rtl/>
        </w:rPr>
        <w:t>‌</w:t>
      </w:r>
      <w:r w:rsidR="004B6063" w:rsidRPr="004B6063">
        <w:rPr>
          <w:rStyle w:val="Char6"/>
          <w:rFonts w:hint="cs"/>
          <w:rtl/>
        </w:rPr>
        <w:t>ک</w:t>
      </w:r>
      <w:r w:rsidRPr="007664F9">
        <w:rPr>
          <w:rStyle w:val="Char6"/>
          <w:rFonts w:hint="cs"/>
          <w:rtl/>
        </w:rPr>
        <w:t>نند و ز</w:t>
      </w:r>
      <w:r w:rsidR="004B6063" w:rsidRPr="004B6063">
        <w:rPr>
          <w:rStyle w:val="Char6"/>
          <w:rFonts w:hint="cs"/>
          <w:rtl/>
        </w:rPr>
        <w:t>ک</w:t>
      </w:r>
      <w:r w:rsidRPr="007664F9">
        <w:rPr>
          <w:rStyle w:val="Char6"/>
          <w:rFonts w:hint="cs"/>
          <w:rtl/>
        </w:rPr>
        <w:t>ات م</w:t>
      </w:r>
      <w:r w:rsidR="00AF51BD" w:rsidRPr="00AF51BD">
        <w:rPr>
          <w:rStyle w:val="Char6"/>
          <w:rFonts w:hint="cs"/>
          <w:rtl/>
        </w:rPr>
        <w:t>ی</w:t>
      </w:r>
      <w:r w:rsidRPr="007664F9">
        <w:rPr>
          <w:rStyle w:val="Char6"/>
          <w:rFonts w:hint="cs"/>
          <w:rtl/>
        </w:rPr>
        <w:t xml:space="preserve">‌دهند و آنان </w:t>
      </w:r>
      <w:r w:rsidR="004B6063" w:rsidRPr="004B6063">
        <w:rPr>
          <w:rStyle w:val="Char6"/>
          <w:rFonts w:hint="cs"/>
          <w:rtl/>
        </w:rPr>
        <w:t>ک</w:t>
      </w:r>
      <w:r w:rsidRPr="007664F9">
        <w:rPr>
          <w:rStyle w:val="Char6"/>
          <w:rFonts w:hint="cs"/>
          <w:rtl/>
        </w:rPr>
        <w:t>ه به آ</w:t>
      </w:r>
      <w:r w:rsidR="00AF51BD" w:rsidRPr="00AF51BD">
        <w:rPr>
          <w:rStyle w:val="Char6"/>
          <w:rFonts w:hint="cs"/>
          <w:rtl/>
        </w:rPr>
        <w:t>ی</w:t>
      </w:r>
      <w:r w:rsidRPr="007664F9">
        <w:rPr>
          <w:rStyle w:val="Char6"/>
          <w:rFonts w:hint="cs"/>
          <w:rtl/>
        </w:rPr>
        <w:t>ات ما ا</w:t>
      </w:r>
      <w:r w:rsidR="00AF51BD" w:rsidRPr="00AF51BD">
        <w:rPr>
          <w:rStyle w:val="Char6"/>
          <w:rFonts w:hint="cs"/>
          <w:rtl/>
        </w:rPr>
        <w:t>ی</w:t>
      </w:r>
      <w:r w:rsidRPr="007664F9">
        <w:rPr>
          <w:rStyle w:val="Char6"/>
          <w:rFonts w:hint="cs"/>
          <w:rtl/>
        </w:rPr>
        <w:t>مان م</w:t>
      </w:r>
      <w:r w:rsidR="00AF51BD" w:rsidRPr="00AF51BD">
        <w:rPr>
          <w:rStyle w:val="Char6"/>
          <w:rFonts w:hint="cs"/>
          <w:rtl/>
        </w:rPr>
        <w:t>ی</w:t>
      </w:r>
      <w:r w:rsidRPr="007664F9">
        <w:rPr>
          <w:rStyle w:val="Char6"/>
          <w:rFonts w:hint="cs"/>
          <w:rtl/>
        </w:rPr>
        <w:t>‌آورند، مقرر م</w:t>
      </w:r>
      <w:r w:rsidR="00AF51BD" w:rsidRPr="00AF51BD">
        <w:rPr>
          <w:rStyle w:val="Char6"/>
          <w:rFonts w:hint="cs"/>
          <w:rtl/>
        </w:rPr>
        <w:t>ی</w:t>
      </w:r>
      <w:r w:rsidRPr="007664F9">
        <w:rPr>
          <w:rStyle w:val="Char6"/>
          <w:rFonts w:hint="cs"/>
          <w:rtl/>
        </w:rPr>
        <w:t xml:space="preserve">‌دارم. همانا </w:t>
      </w:r>
      <w:r w:rsidR="004B6063" w:rsidRPr="004B6063">
        <w:rPr>
          <w:rStyle w:val="Char6"/>
          <w:rFonts w:hint="cs"/>
          <w:rtl/>
        </w:rPr>
        <w:t>ک</w:t>
      </w:r>
      <w:r w:rsidRPr="007664F9">
        <w:rPr>
          <w:rStyle w:val="Char6"/>
          <w:rFonts w:hint="cs"/>
          <w:rtl/>
        </w:rPr>
        <w:t>ه از ا</w:t>
      </w:r>
      <w:r w:rsidR="00AF51BD" w:rsidRPr="00AF51BD">
        <w:rPr>
          <w:rStyle w:val="Char6"/>
          <w:rFonts w:hint="cs"/>
          <w:rtl/>
        </w:rPr>
        <w:t>ی</w:t>
      </w:r>
      <w:r w:rsidRPr="007664F9">
        <w:rPr>
          <w:rStyle w:val="Char6"/>
          <w:rFonts w:hint="cs"/>
          <w:rtl/>
        </w:rPr>
        <w:t>ن فرستاده پ</w:t>
      </w:r>
      <w:r w:rsidR="00AF51BD" w:rsidRPr="00AF51BD">
        <w:rPr>
          <w:rStyle w:val="Char6"/>
          <w:rFonts w:hint="cs"/>
          <w:rtl/>
        </w:rPr>
        <w:t>ی</w:t>
      </w:r>
      <w:r w:rsidRPr="007664F9">
        <w:rPr>
          <w:rStyle w:val="Char6"/>
          <w:rFonts w:hint="cs"/>
          <w:rtl/>
        </w:rPr>
        <w:t>امبر درس نخوانده ... پ</w:t>
      </w:r>
      <w:r w:rsidR="00AF51BD" w:rsidRPr="00AF51BD">
        <w:rPr>
          <w:rStyle w:val="Char6"/>
          <w:rFonts w:hint="cs"/>
          <w:rtl/>
        </w:rPr>
        <w:t>ی</w:t>
      </w:r>
      <w:r w:rsidRPr="007664F9">
        <w:rPr>
          <w:rStyle w:val="Char6"/>
          <w:rFonts w:hint="cs"/>
          <w:rtl/>
        </w:rPr>
        <w:t>رو</w:t>
      </w:r>
      <w:r w:rsidR="00AF51BD" w:rsidRPr="00AF51BD">
        <w:rPr>
          <w:rStyle w:val="Char6"/>
          <w:rFonts w:hint="cs"/>
          <w:rtl/>
        </w:rPr>
        <w:t>ی</w:t>
      </w:r>
      <w:r w:rsidRPr="007664F9">
        <w:rPr>
          <w:rStyle w:val="Char6"/>
          <w:rFonts w:hint="cs"/>
          <w:rtl/>
        </w:rPr>
        <w:t xml:space="preserve"> م</w:t>
      </w:r>
      <w:r w:rsidR="00AF51BD" w:rsidRPr="00AF51BD">
        <w:rPr>
          <w:rStyle w:val="Char6"/>
          <w:rFonts w:hint="cs"/>
          <w:rtl/>
        </w:rPr>
        <w:t>ی</w:t>
      </w:r>
      <w:r w:rsidRPr="007664F9">
        <w:rPr>
          <w:rStyle w:val="Char6"/>
          <w:rFonts w:hint="cs"/>
          <w:rtl/>
        </w:rPr>
        <w:t>‌</w:t>
      </w:r>
      <w:r w:rsidR="004B6063" w:rsidRPr="004B6063">
        <w:rPr>
          <w:rStyle w:val="Char6"/>
          <w:rFonts w:hint="cs"/>
          <w:rtl/>
        </w:rPr>
        <w:t>ک</w:t>
      </w:r>
      <w:r w:rsidRPr="007664F9">
        <w:rPr>
          <w:rStyle w:val="Char6"/>
          <w:rFonts w:hint="cs"/>
          <w:rtl/>
        </w:rPr>
        <w:t>نند</w:t>
      </w:r>
      <w:r w:rsidRPr="007664F9">
        <w:rPr>
          <w:rStyle w:val="Charc"/>
          <w:rFonts w:hint="cs"/>
          <w:rtl/>
        </w:rPr>
        <w:t>»</w:t>
      </w:r>
      <w:r w:rsidRPr="00D938A1">
        <w:rPr>
          <w:rFonts w:cs="B Lotus" w:hint="cs"/>
          <w:rtl/>
        </w:rPr>
        <w:t>.</w:t>
      </w:r>
    </w:p>
    <w:p w:rsidR="008E39F5" w:rsidRPr="00C97A77" w:rsidRDefault="009D7AB2" w:rsidP="008E39F5">
      <w:pPr>
        <w:bidi/>
        <w:ind w:firstLine="284"/>
        <w:jc w:val="both"/>
        <w:rPr>
          <w:rStyle w:val="Char2"/>
          <w:rtl/>
        </w:rPr>
      </w:pPr>
      <w:r w:rsidRPr="00C97A77">
        <w:rPr>
          <w:rStyle w:val="Char2"/>
          <w:rFonts w:hint="cs"/>
          <w:rtl/>
        </w:rPr>
        <w:t>و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7664F9" w:rsidRPr="00C97A77" w:rsidRDefault="007664F9" w:rsidP="007664F9">
      <w:pPr>
        <w:pStyle w:val="a4"/>
        <w:rPr>
          <w:rStyle w:val="Char2"/>
          <w:rtl/>
        </w:rPr>
      </w:pPr>
      <w:r w:rsidRPr="007664F9">
        <w:rPr>
          <w:rStyle w:val="Charc"/>
          <w:rtl/>
        </w:rPr>
        <w:t>﴿</w:t>
      </w:r>
      <w:r w:rsidRPr="007664F9">
        <w:rPr>
          <w:rtl/>
        </w:rPr>
        <w:t xml:space="preserve">إِنَّ رَحۡمَتَ </w:t>
      </w:r>
      <w:r w:rsidRPr="007664F9">
        <w:rPr>
          <w:rFonts w:hint="cs"/>
          <w:rtl/>
        </w:rPr>
        <w:t>ٱ</w:t>
      </w:r>
      <w:r w:rsidRPr="007664F9">
        <w:rPr>
          <w:rFonts w:hint="eastAsia"/>
          <w:rtl/>
        </w:rPr>
        <w:t>للَّهِ</w:t>
      </w:r>
      <w:r w:rsidRPr="007664F9">
        <w:rPr>
          <w:rtl/>
        </w:rPr>
        <w:t xml:space="preserve"> قَرِيبٞ مِّنَ </w:t>
      </w:r>
      <w:r w:rsidRPr="007664F9">
        <w:rPr>
          <w:rFonts w:hint="cs"/>
          <w:rtl/>
        </w:rPr>
        <w:t>ٱ</w:t>
      </w:r>
      <w:r w:rsidRPr="007664F9">
        <w:rPr>
          <w:rFonts w:hint="eastAsia"/>
          <w:rtl/>
        </w:rPr>
        <w:t>لۡمُحۡسِنِينَ</w:t>
      </w:r>
      <w:r w:rsidRPr="007664F9">
        <w:rPr>
          <w:rStyle w:val="Charc"/>
          <w:rtl/>
        </w:rPr>
        <w:t>﴾</w:t>
      </w:r>
      <w:r>
        <w:rPr>
          <w:rFonts w:ascii="Tahoma" w:hAnsi="Tahoma" w:cs="Arial"/>
          <w:rtl/>
        </w:rPr>
        <w:t xml:space="preserve"> </w:t>
      </w:r>
      <w:r w:rsidRPr="007664F9">
        <w:rPr>
          <w:rStyle w:val="Char5"/>
          <w:rtl/>
        </w:rPr>
        <w:t>[الأعراف: 56]</w:t>
      </w:r>
      <w:r w:rsidRPr="007664F9">
        <w:rPr>
          <w:rStyle w:val="Char5"/>
          <w:rFonts w:hint="cs"/>
          <w:rtl/>
        </w:rPr>
        <w:t>.</w:t>
      </w:r>
    </w:p>
    <w:p w:rsidR="009D7AB2" w:rsidRPr="00D938A1" w:rsidRDefault="009D7AB2" w:rsidP="007664F9">
      <w:pPr>
        <w:pStyle w:val="a6"/>
        <w:rPr>
          <w:rFonts w:cs="B Lotus"/>
          <w:rtl/>
        </w:rPr>
      </w:pPr>
      <w:r w:rsidRPr="007664F9">
        <w:rPr>
          <w:rStyle w:val="Charc"/>
          <w:rFonts w:hint="cs"/>
          <w:rtl/>
        </w:rPr>
        <w:t>«</w:t>
      </w:r>
      <w:r w:rsidRPr="007664F9">
        <w:rPr>
          <w:rFonts w:hint="cs"/>
          <w:rtl/>
        </w:rPr>
        <w:t>رحمت خدا به ن</w:t>
      </w:r>
      <w:r w:rsidR="00AF51BD" w:rsidRPr="00AF51BD">
        <w:rPr>
          <w:rFonts w:hint="cs"/>
          <w:rtl/>
        </w:rPr>
        <w:t>ی</w:t>
      </w:r>
      <w:r w:rsidR="004B6063" w:rsidRPr="004B6063">
        <w:rPr>
          <w:rFonts w:hint="cs"/>
          <w:rtl/>
        </w:rPr>
        <w:t>ک</w:t>
      </w:r>
      <w:r w:rsidRPr="007664F9">
        <w:rPr>
          <w:rFonts w:hint="cs"/>
          <w:rtl/>
        </w:rPr>
        <w:t>و</w:t>
      </w:r>
      <w:r w:rsidR="004B6063" w:rsidRPr="004B6063">
        <w:rPr>
          <w:rFonts w:hint="cs"/>
          <w:rtl/>
        </w:rPr>
        <w:t>ک</w:t>
      </w:r>
      <w:r w:rsidRPr="007664F9">
        <w:rPr>
          <w:rFonts w:hint="cs"/>
          <w:rtl/>
        </w:rPr>
        <w:t>اران نزد</w:t>
      </w:r>
      <w:r w:rsidR="00AF51BD" w:rsidRPr="00AF51BD">
        <w:rPr>
          <w:rFonts w:hint="cs"/>
          <w:rtl/>
        </w:rPr>
        <w:t>ی</w:t>
      </w:r>
      <w:r w:rsidR="004B6063" w:rsidRPr="004B6063">
        <w:rPr>
          <w:rFonts w:hint="cs"/>
          <w:rtl/>
        </w:rPr>
        <w:t>ک</w:t>
      </w:r>
      <w:r w:rsidRPr="007664F9">
        <w:rPr>
          <w:rFonts w:hint="cs"/>
          <w:rtl/>
        </w:rPr>
        <w:t xml:space="preserve"> است</w:t>
      </w:r>
      <w:r w:rsidRPr="007664F9">
        <w:rPr>
          <w:rStyle w:val="Charc"/>
          <w:rFonts w:hint="cs"/>
          <w:rtl/>
        </w:rPr>
        <w:t>»</w:t>
      </w:r>
      <w:r w:rsidRPr="00D938A1">
        <w:rPr>
          <w:rFonts w:cs="B Lotus" w:hint="cs"/>
          <w:rtl/>
        </w:rPr>
        <w:t>.</w:t>
      </w:r>
    </w:p>
    <w:p w:rsidR="009D7AB2" w:rsidRPr="00C97A77" w:rsidRDefault="009D7AB2" w:rsidP="009D7AB2">
      <w:pPr>
        <w:bidi/>
        <w:ind w:firstLine="284"/>
        <w:jc w:val="both"/>
        <w:rPr>
          <w:rStyle w:val="Char2"/>
          <w:rtl/>
        </w:rPr>
      </w:pPr>
      <w:r w:rsidRPr="00C97A77">
        <w:rPr>
          <w:rStyle w:val="Char2"/>
          <w:rFonts w:hint="cs"/>
          <w:rtl/>
        </w:rPr>
        <w:t>ام</w:t>
      </w:r>
      <w:r w:rsidR="00C97A77" w:rsidRPr="00C97A77">
        <w:rPr>
          <w:rStyle w:val="Char2"/>
          <w:rFonts w:hint="cs"/>
          <w:rtl/>
        </w:rPr>
        <w:t>ی</w:t>
      </w:r>
      <w:r w:rsidRPr="00C97A77">
        <w:rPr>
          <w:rStyle w:val="Char2"/>
          <w:rFonts w:hint="cs"/>
          <w:rtl/>
        </w:rPr>
        <w:t>دوار به رحمت خدا، خواهان اعمال</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انسان را به ا</w:t>
      </w:r>
      <w:r w:rsidR="00C97A77" w:rsidRPr="00C97A77">
        <w:rPr>
          <w:rStyle w:val="Char2"/>
          <w:rFonts w:hint="cs"/>
          <w:rtl/>
        </w:rPr>
        <w:t>ی</w:t>
      </w:r>
      <w:r w:rsidRPr="00C97A77">
        <w:rPr>
          <w:rStyle w:val="Char2"/>
          <w:rFonts w:hint="cs"/>
          <w:rtl/>
        </w:rPr>
        <w:t>ن رحمت نزد</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ند. مانند ا</w:t>
      </w:r>
      <w:r w:rsidR="00C97A77" w:rsidRPr="00C97A77">
        <w:rPr>
          <w:rStyle w:val="Char2"/>
          <w:rFonts w:hint="cs"/>
          <w:rtl/>
        </w:rPr>
        <w:t>ی</w:t>
      </w:r>
      <w:r w:rsidRPr="00C97A77">
        <w:rPr>
          <w:rStyle w:val="Char2"/>
          <w:rFonts w:hint="cs"/>
          <w:rtl/>
        </w:rPr>
        <w:t>مان، هجرت و جهاد</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در 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ه قرآن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م:</w:t>
      </w:r>
    </w:p>
    <w:p w:rsidR="007664F9" w:rsidRPr="00C97A77" w:rsidRDefault="007664F9" w:rsidP="007664F9">
      <w:pPr>
        <w:pStyle w:val="a4"/>
        <w:rPr>
          <w:rStyle w:val="Char2"/>
          <w:rtl/>
        </w:rPr>
      </w:pPr>
      <w:r w:rsidRPr="007664F9">
        <w:rPr>
          <w:rStyle w:val="Charc"/>
          <w:rtl/>
        </w:rPr>
        <w:t>﴿</w:t>
      </w:r>
      <w:r w:rsidRPr="007664F9">
        <w:rPr>
          <w:rtl/>
        </w:rPr>
        <w:t xml:space="preserve">إِنَّ </w:t>
      </w:r>
      <w:r w:rsidRPr="007664F9">
        <w:rPr>
          <w:rFonts w:hint="cs"/>
          <w:rtl/>
        </w:rPr>
        <w:t>ٱ</w:t>
      </w:r>
      <w:r w:rsidRPr="007664F9">
        <w:rPr>
          <w:rFonts w:hint="eastAsia"/>
          <w:rtl/>
        </w:rPr>
        <w:t>لَّذِينَ</w:t>
      </w:r>
      <w:r w:rsidRPr="007664F9">
        <w:rPr>
          <w:rtl/>
        </w:rPr>
        <w:t xml:space="preserve"> ءَامَنُواْ وَ</w:t>
      </w:r>
      <w:r w:rsidRPr="007664F9">
        <w:rPr>
          <w:rFonts w:hint="cs"/>
          <w:rtl/>
        </w:rPr>
        <w:t>ٱ</w:t>
      </w:r>
      <w:r w:rsidRPr="007664F9">
        <w:rPr>
          <w:rFonts w:hint="eastAsia"/>
          <w:rtl/>
        </w:rPr>
        <w:t>لَّذِينَ</w:t>
      </w:r>
      <w:r w:rsidRPr="007664F9">
        <w:rPr>
          <w:rtl/>
        </w:rPr>
        <w:t xml:space="preserve"> هَاجَرُواْ وَجَٰهَدُواْ فِي سَبِيلِ </w:t>
      </w:r>
      <w:r w:rsidRPr="007664F9">
        <w:rPr>
          <w:rFonts w:hint="cs"/>
          <w:rtl/>
        </w:rPr>
        <w:t>ٱ</w:t>
      </w:r>
      <w:r w:rsidRPr="007664F9">
        <w:rPr>
          <w:rFonts w:hint="eastAsia"/>
          <w:rtl/>
        </w:rPr>
        <w:t>للَّهِ</w:t>
      </w:r>
      <w:r w:rsidRPr="007664F9">
        <w:rPr>
          <w:rtl/>
        </w:rPr>
        <w:t xml:space="preserve"> أُوْلَٰٓئِكَ يَرۡجُونَ رَحۡمَتَ </w:t>
      </w:r>
      <w:r w:rsidRPr="007664F9">
        <w:rPr>
          <w:rFonts w:hint="cs"/>
          <w:rtl/>
        </w:rPr>
        <w:t>ٱ</w:t>
      </w:r>
      <w:r w:rsidRPr="007664F9">
        <w:rPr>
          <w:rFonts w:hint="eastAsia"/>
          <w:rtl/>
        </w:rPr>
        <w:t>للَّهِۚ</w:t>
      </w:r>
      <w:r w:rsidRPr="007664F9">
        <w:rPr>
          <w:rtl/>
        </w:rPr>
        <w:t xml:space="preserve"> وَ</w:t>
      </w:r>
      <w:r w:rsidRPr="007664F9">
        <w:rPr>
          <w:rFonts w:hint="cs"/>
          <w:rtl/>
        </w:rPr>
        <w:t>ٱ</w:t>
      </w:r>
      <w:r w:rsidRPr="007664F9">
        <w:rPr>
          <w:rFonts w:hint="eastAsia"/>
          <w:rtl/>
        </w:rPr>
        <w:t>للَّهُ</w:t>
      </w:r>
      <w:r w:rsidRPr="007664F9">
        <w:rPr>
          <w:rtl/>
        </w:rPr>
        <w:t xml:space="preserve"> غَفُورٞ رَّحِيمٞ٢١٨</w:t>
      </w:r>
      <w:r w:rsidRPr="007664F9">
        <w:rPr>
          <w:rStyle w:val="Charc"/>
          <w:rtl/>
        </w:rPr>
        <w:t>﴾</w:t>
      </w:r>
      <w:r>
        <w:rPr>
          <w:rFonts w:ascii="Tahoma" w:hAnsi="Tahoma" w:cs="Arial"/>
          <w:rtl/>
        </w:rPr>
        <w:t xml:space="preserve"> </w:t>
      </w:r>
      <w:r w:rsidRPr="007664F9">
        <w:rPr>
          <w:rStyle w:val="Char5"/>
          <w:rtl/>
        </w:rPr>
        <w:t>[البقرة: 218]</w:t>
      </w:r>
      <w:r w:rsidRPr="007664F9">
        <w:rPr>
          <w:rStyle w:val="Char2"/>
          <w:rFonts w:hint="cs"/>
          <w:rtl/>
        </w:rPr>
        <w:t>.</w:t>
      </w:r>
    </w:p>
    <w:p w:rsidR="009D7AB2" w:rsidRPr="00D938A1" w:rsidRDefault="009D7AB2" w:rsidP="007C1CAF">
      <w:pPr>
        <w:pStyle w:val="a6"/>
        <w:widowControl w:val="0"/>
        <w:rPr>
          <w:rFonts w:cs="B Lotus"/>
          <w:rtl/>
        </w:rPr>
      </w:pPr>
      <w:r w:rsidRPr="007664F9">
        <w:rPr>
          <w:rStyle w:val="Charc"/>
          <w:rFonts w:hint="cs"/>
          <w:rtl/>
        </w:rPr>
        <w:t>«</w:t>
      </w:r>
      <w:r w:rsidRPr="007664F9">
        <w:rPr>
          <w:rFonts w:hint="cs"/>
          <w:rtl/>
        </w:rPr>
        <w:t xml:space="preserve">آنان </w:t>
      </w:r>
      <w:r w:rsidR="004B6063" w:rsidRPr="004B6063">
        <w:rPr>
          <w:rFonts w:hint="cs"/>
          <w:rtl/>
        </w:rPr>
        <w:t>ک</w:t>
      </w:r>
      <w:r w:rsidRPr="007664F9">
        <w:rPr>
          <w:rFonts w:hint="cs"/>
          <w:rtl/>
        </w:rPr>
        <w:t>ه ا</w:t>
      </w:r>
      <w:r w:rsidR="00AF51BD" w:rsidRPr="00AF51BD">
        <w:rPr>
          <w:rFonts w:hint="cs"/>
          <w:rtl/>
        </w:rPr>
        <w:t>ی</w:t>
      </w:r>
      <w:r w:rsidRPr="007664F9">
        <w:rPr>
          <w:rFonts w:hint="cs"/>
          <w:rtl/>
        </w:rPr>
        <w:t>مان آورده و</w:t>
      </w:r>
      <w:r w:rsidR="004B6063" w:rsidRPr="004B6063">
        <w:rPr>
          <w:rFonts w:hint="cs"/>
          <w:rtl/>
        </w:rPr>
        <w:t>ک</w:t>
      </w:r>
      <w:r w:rsidRPr="007664F9">
        <w:rPr>
          <w:rFonts w:hint="cs"/>
          <w:rtl/>
        </w:rPr>
        <w:t>سان</w:t>
      </w:r>
      <w:r w:rsidR="007664F9">
        <w:rPr>
          <w:rFonts w:hint="cs"/>
          <w:rtl/>
        </w:rPr>
        <w:t>ی</w:t>
      </w:r>
      <w:r w:rsidRPr="007664F9">
        <w:rPr>
          <w:rFonts w:hint="cs"/>
          <w:rtl/>
        </w:rPr>
        <w:t xml:space="preserve"> </w:t>
      </w:r>
      <w:r w:rsidR="004B6063" w:rsidRPr="004B6063">
        <w:rPr>
          <w:rFonts w:hint="cs"/>
          <w:rtl/>
        </w:rPr>
        <w:t>ک</w:t>
      </w:r>
      <w:r w:rsidRPr="007664F9">
        <w:rPr>
          <w:rFonts w:hint="cs"/>
          <w:rtl/>
        </w:rPr>
        <w:t>ه هجر</w:t>
      </w:r>
      <w:r w:rsidR="00507CAB" w:rsidRPr="007664F9">
        <w:rPr>
          <w:rFonts w:hint="cs"/>
          <w:rtl/>
        </w:rPr>
        <w:t>ت</w:t>
      </w:r>
      <w:r w:rsidRPr="007664F9">
        <w:rPr>
          <w:rFonts w:hint="cs"/>
          <w:rtl/>
        </w:rPr>
        <w:t xml:space="preserve"> </w:t>
      </w:r>
      <w:r w:rsidR="004B6063" w:rsidRPr="004B6063">
        <w:rPr>
          <w:rFonts w:hint="cs"/>
          <w:rtl/>
        </w:rPr>
        <w:t>ک</w:t>
      </w:r>
      <w:r w:rsidRPr="007664F9">
        <w:rPr>
          <w:rFonts w:hint="cs"/>
          <w:rtl/>
        </w:rPr>
        <w:t>رده و در راه خدا جهاد نموده‌اند، آنان به رحمت خدا ام</w:t>
      </w:r>
      <w:r w:rsidR="00AF51BD" w:rsidRPr="00AF51BD">
        <w:rPr>
          <w:rFonts w:hint="cs"/>
          <w:rtl/>
        </w:rPr>
        <w:t>ی</w:t>
      </w:r>
      <w:r w:rsidRPr="007664F9">
        <w:rPr>
          <w:rFonts w:hint="cs"/>
          <w:rtl/>
        </w:rPr>
        <w:t>دوارند و خداوند آمرزنده‌</w:t>
      </w:r>
      <w:r w:rsidR="007664F9">
        <w:rPr>
          <w:rFonts w:hint="cs"/>
          <w:rtl/>
        </w:rPr>
        <w:t>ی</w:t>
      </w:r>
      <w:r w:rsidRPr="007664F9">
        <w:rPr>
          <w:rFonts w:hint="cs"/>
          <w:rtl/>
        </w:rPr>
        <w:t xml:space="preserve"> مهربان است</w:t>
      </w:r>
      <w:r w:rsidRPr="007664F9">
        <w:rPr>
          <w:rStyle w:val="Charc"/>
          <w:rFonts w:hint="cs"/>
          <w:rtl/>
        </w:rPr>
        <w:t>»</w:t>
      </w:r>
      <w:r w:rsidRPr="00D938A1">
        <w:rPr>
          <w:rFonts w:cs="B Lotus" w:hint="cs"/>
          <w:rtl/>
        </w:rPr>
        <w:t>.</w:t>
      </w:r>
    </w:p>
    <w:p w:rsidR="009D7AB2" w:rsidRPr="005621BF" w:rsidRDefault="009D7AB2" w:rsidP="00F710D5">
      <w:pPr>
        <w:bidi/>
        <w:ind w:firstLine="284"/>
        <w:jc w:val="both"/>
        <w:rPr>
          <w:rStyle w:val="Char2"/>
          <w:rtl/>
        </w:rPr>
      </w:pPr>
      <w:r w:rsidRPr="005621BF">
        <w:rPr>
          <w:rStyle w:val="Char2"/>
          <w:rFonts w:hint="cs"/>
          <w:rtl/>
        </w:rPr>
        <w:t>خداوند متعال ام</w:t>
      </w:r>
      <w:r w:rsidR="00C97A77" w:rsidRPr="005621BF">
        <w:rPr>
          <w:rStyle w:val="Char2"/>
          <w:rFonts w:hint="cs"/>
          <w:rtl/>
        </w:rPr>
        <w:t>ی</w:t>
      </w:r>
      <w:r w:rsidRPr="005621BF">
        <w:rPr>
          <w:rStyle w:val="Char2"/>
          <w:rFonts w:hint="cs"/>
          <w:rtl/>
        </w:rPr>
        <w:t>د به رحمتش قرار نداده مگر پس از در</w:t>
      </w:r>
      <w:r w:rsidR="00C97A77" w:rsidRPr="005621BF">
        <w:rPr>
          <w:rStyle w:val="Char2"/>
          <w:rFonts w:hint="cs"/>
          <w:rtl/>
        </w:rPr>
        <w:t>ی</w:t>
      </w:r>
      <w:r w:rsidRPr="005621BF">
        <w:rPr>
          <w:rStyle w:val="Char2"/>
          <w:rFonts w:hint="cs"/>
          <w:rtl/>
        </w:rPr>
        <w:t>افت چنان مر</w:t>
      </w:r>
      <w:r w:rsidR="00F710D5" w:rsidRPr="005621BF">
        <w:rPr>
          <w:rStyle w:val="Char2"/>
          <w:rFonts w:hint="cs"/>
          <w:rtl/>
        </w:rPr>
        <w:t>ا</w:t>
      </w:r>
      <w:r w:rsidRPr="005621BF">
        <w:rPr>
          <w:rStyle w:val="Char2"/>
          <w:rFonts w:hint="cs"/>
          <w:rtl/>
        </w:rPr>
        <w:t>حل صعب‌</w:t>
      </w:r>
      <w:r w:rsidR="00813297" w:rsidRPr="005621BF">
        <w:rPr>
          <w:rStyle w:val="Char2"/>
          <w:rFonts w:hint="cs"/>
          <w:rtl/>
        </w:rPr>
        <w:t xml:space="preserve"> </w:t>
      </w:r>
      <w:r w:rsidRPr="005621BF">
        <w:rPr>
          <w:rStyle w:val="Char2"/>
          <w:rFonts w:hint="cs"/>
          <w:rtl/>
        </w:rPr>
        <w:t>العبور</w:t>
      </w:r>
      <w:r w:rsidR="00C97A77" w:rsidRPr="005621BF">
        <w:rPr>
          <w:rStyle w:val="Char2"/>
          <w:rFonts w:hint="cs"/>
          <w:rtl/>
        </w:rPr>
        <w:t>ی</w:t>
      </w:r>
      <w:r w:rsidRPr="005621BF">
        <w:rPr>
          <w:rStyle w:val="Char2"/>
          <w:rFonts w:hint="cs"/>
          <w:rtl/>
        </w:rPr>
        <w:t>.</w:t>
      </w:r>
    </w:p>
    <w:p w:rsidR="00F710D5" w:rsidRPr="00C97A77" w:rsidRDefault="00F710D5" w:rsidP="00F710D5">
      <w:pPr>
        <w:bidi/>
        <w:ind w:firstLine="284"/>
        <w:jc w:val="both"/>
        <w:rPr>
          <w:rStyle w:val="Char2"/>
          <w:rtl/>
        </w:rPr>
      </w:pPr>
      <w:r w:rsidRPr="00C97A77">
        <w:rPr>
          <w:rStyle w:val="Char2"/>
          <w:rFonts w:hint="cs"/>
          <w:rtl/>
        </w:rPr>
        <w:t>فرق م</w:t>
      </w:r>
      <w:r w:rsidR="00C97A77" w:rsidRPr="00C97A77">
        <w:rPr>
          <w:rStyle w:val="Char2"/>
          <w:rFonts w:hint="cs"/>
          <w:rtl/>
        </w:rPr>
        <w:t>ی</w:t>
      </w:r>
      <w:r w:rsidRPr="00C97A77">
        <w:rPr>
          <w:rStyle w:val="Char2"/>
          <w:rFonts w:hint="cs"/>
          <w:rtl/>
        </w:rPr>
        <w:t>ان رجا و آرزو در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 xml:space="preserve">ه: رجاء مقرون به </w:t>
      </w:r>
      <w:r w:rsidR="006808D5" w:rsidRPr="006808D5">
        <w:rPr>
          <w:rStyle w:val="Char2"/>
          <w:rFonts w:hint="cs"/>
          <w:rtl/>
        </w:rPr>
        <w:t>ک</w:t>
      </w:r>
      <w:r w:rsidRPr="00C97A77">
        <w:rPr>
          <w:rStyle w:val="Char2"/>
          <w:rFonts w:hint="cs"/>
          <w:rtl/>
        </w:rPr>
        <w:t xml:space="preserve">ار و </w:t>
      </w:r>
      <w:r w:rsidR="006808D5" w:rsidRPr="006808D5">
        <w:rPr>
          <w:rStyle w:val="Char2"/>
          <w:rFonts w:hint="cs"/>
          <w:rtl/>
        </w:rPr>
        <w:t>ک</w:t>
      </w:r>
      <w:r w:rsidRPr="00C97A77">
        <w:rPr>
          <w:rStyle w:val="Char2"/>
          <w:rFonts w:hint="cs"/>
          <w:rtl/>
        </w:rPr>
        <w:t>وشش است ول</w:t>
      </w:r>
      <w:r w:rsidR="00C97A77" w:rsidRPr="00C97A77">
        <w:rPr>
          <w:rStyle w:val="Char2"/>
          <w:rFonts w:hint="cs"/>
          <w:rtl/>
        </w:rPr>
        <w:t>ی</w:t>
      </w:r>
      <w:r w:rsidRPr="00C97A77">
        <w:rPr>
          <w:rStyle w:val="Char2"/>
          <w:rFonts w:hint="cs"/>
          <w:rtl/>
        </w:rPr>
        <w:t xml:space="preserve"> آرزو خال</w:t>
      </w:r>
      <w:r w:rsidR="00C97A77" w:rsidRPr="00C97A77">
        <w:rPr>
          <w:rStyle w:val="Char2"/>
          <w:rFonts w:hint="cs"/>
          <w:rtl/>
        </w:rPr>
        <w:t>ی</w:t>
      </w:r>
      <w:r w:rsidRPr="00C97A77">
        <w:rPr>
          <w:rStyle w:val="Char2"/>
          <w:rFonts w:hint="cs"/>
          <w:rtl/>
        </w:rPr>
        <w:t xml:space="preserve"> از آن دو م</w:t>
      </w:r>
      <w:r w:rsidR="00C97A77" w:rsidRPr="00C97A77">
        <w:rPr>
          <w:rStyle w:val="Char2"/>
          <w:rFonts w:hint="cs"/>
          <w:rtl/>
        </w:rPr>
        <w:t>ی</w:t>
      </w:r>
      <w:r w:rsidRPr="00C97A77">
        <w:rPr>
          <w:rStyle w:val="Char2"/>
          <w:rFonts w:hint="cs"/>
          <w:rtl/>
        </w:rPr>
        <w:t>‌باشد.</w:t>
      </w:r>
    </w:p>
    <w:p w:rsidR="00F710D5" w:rsidRPr="00C97A77" w:rsidRDefault="00F710D5" w:rsidP="005621BF">
      <w:pPr>
        <w:widowControl w:val="0"/>
        <w:bidi/>
        <w:ind w:firstLine="284"/>
        <w:jc w:val="both"/>
        <w:rPr>
          <w:rStyle w:val="Char2"/>
          <w:rtl/>
        </w:rPr>
      </w:pPr>
      <w:r w:rsidRPr="00C97A77">
        <w:rPr>
          <w:rStyle w:val="Char2"/>
          <w:rFonts w:hint="cs"/>
          <w:rtl/>
        </w:rPr>
        <w:t>حضرت عل</w:t>
      </w:r>
      <w:r w:rsidR="00C97A77" w:rsidRPr="00C97A77">
        <w:rPr>
          <w:rStyle w:val="Char2"/>
          <w:rFonts w:hint="cs"/>
          <w:rtl/>
        </w:rPr>
        <w:t>ی</w:t>
      </w:r>
      <w:r w:rsidR="00AA7365">
        <w:rPr>
          <w:rStyle w:val="Char2"/>
          <w:rFonts w:hint="cs"/>
          <w:rtl/>
        </w:rPr>
        <w:t xml:space="preserve"> </w:t>
      </w:r>
      <w:r w:rsidR="00AA7365" w:rsidRPr="00AA7365">
        <w:rPr>
          <w:rStyle w:val="Char2"/>
          <w:rFonts w:cs="CTraditional Arabic" w:hint="cs"/>
          <w:rtl/>
        </w:rPr>
        <w:t>÷</w:t>
      </w:r>
      <w:r w:rsidRPr="00C97A77">
        <w:rPr>
          <w:rStyle w:val="Char2"/>
          <w:rFonts w:hint="cs"/>
          <w:rtl/>
        </w:rPr>
        <w:t xml:space="preserve"> در وص</w:t>
      </w:r>
      <w:r w:rsidR="00C97A77" w:rsidRPr="00C97A77">
        <w:rPr>
          <w:rStyle w:val="Char2"/>
          <w:rFonts w:hint="cs"/>
          <w:rtl/>
        </w:rPr>
        <w:t>ی</w:t>
      </w:r>
      <w:r w:rsidRPr="00C97A77">
        <w:rPr>
          <w:rStyle w:val="Char2"/>
          <w:rFonts w:hint="cs"/>
          <w:rtl/>
        </w:rPr>
        <w:t>ت به فرزندش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 از تو</w:t>
      </w:r>
      <w:r w:rsidR="006808D5" w:rsidRPr="006808D5">
        <w:rPr>
          <w:rStyle w:val="Char2"/>
          <w:rFonts w:hint="cs"/>
          <w:rtl/>
        </w:rPr>
        <w:t>ک</w:t>
      </w:r>
      <w:r w:rsidRPr="00C97A77">
        <w:rPr>
          <w:rStyle w:val="Char2"/>
          <w:rFonts w:hint="cs"/>
          <w:rtl/>
        </w:rPr>
        <w:t>ل به</w:t>
      </w:r>
      <w:r w:rsidR="0091065E">
        <w:rPr>
          <w:rStyle w:val="Char2"/>
          <w:rFonts w:hint="cs"/>
          <w:rtl/>
        </w:rPr>
        <w:t xml:space="preserve"> </w:t>
      </w:r>
      <w:r w:rsidRPr="00C97A77">
        <w:rPr>
          <w:rStyle w:val="Char2"/>
          <w:rFonts w:hint="cs"/>
          <w:rtl/>
        </w:rPr>
        <w:t>آرزو</w:t>
      </w:r>
      <w:r w:rsidR="00C97A77" w:rsidRPr="00C97A77">
        <w:rPr>
          <w:rStyle w:val="Char2"/>
          <w:rFonts w:hint="cs"/>
          <w:rtl/>
        </w:rPr>
        <w:t>ی</w:t>
      </w:r>
      <w:r w:rsidRPr="00C97A77">
        <w:rPr>
          <w:rStyle w:val="Char2"/>
          <w:rFonts w:hint="cs"/>
          <w:rtl/>
        </w:rPr>
        <w:t xml:space="preserve"> محض اجتناب </w:t>
      </w:r>
      <w:r w:rsidR="006808D5" w:rsidRPr="006808D5">
        <w:rPr>
          <w:rStyle w:val="Char2"/>
          <w:rFonts w:hint="cs"/>
          <w:rtl/>
        </w:rPr>
        <w:t>ک</w:t>
      </w:r>
      <w:r w:rsidRPr="00C97A77">
        <w:rPr>
          <w:rStyle w:val="Char2"/>
          <w:rFonts w:hint="cs"/>
          <w:rtl/>
        </w:rPr>
        <w:t xml:space="preserve">ن </w:t>
      </w:r>
      <w:r w:rsidR="006808D5" w:rsidRPr="006808D5">
        <w:rPr>
          <w:rStyle w:val="Char2"/>
          <w:rFonts w:hint="cs"/>
          <w:rtl/>
        </w:rPr>
        <w:t>ک</w:t>
      </w:r>
      <w:r w:rsidRPr="00C97A77">
        <w:rPr>
          <w:rStyle w:val="Char2"/>
          <w:rFonts w:hint="cs"/>
          <w:rtl/>
        </w:rPr>
        <w:t>ه آن متاع احمقان است. و شاعر در ا</w:t>
      </w:r>
      <w:r w:rsidR="00C97A77" w:rsidRPr="00C97A77">
        <w:rPr>
          <w:rStyle w:val="Char2"/>
          <w:rFonts w:hint="cs"/>
          <w:rtl/>
        </w:rPr>
        <w:t>ی</w:t>
      </w:r>
      <w:r w:rsidRPr="00C97A77">
        <w:rPr>
          <w:rStyle w:val="Char2"/>
          <w:rFonts w:hint="cs"/>
          <w:rtl/>
        </w:rPr>
        <w:t>ن باره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3686"/>
      </w:tblGrid>
      <w:tr w:rsidR="007664F9" w:rsidTr="007664F9">
        <w:tc>
          <w:tcPr>
            <w:tcW w:w="3119" w:type="dxa"/>
          </w:tcPr>
          <w:p w:rsidR="007664F9" w:rsidRPr="007664F9" w:rsidRDefault="007664F9" w:rsidP="007664F9">
            <w:pPr>
              <w:pStyle w:val="a9"/>
              <w:ind w:firstLine="0"/>
              <w:rPr>
                <w:sz w:val="2"/>
                <w:szCs w:val="2"/>
                <w:rtl/>
              </w:rPr>
            </w:pPr>
            <w:r w:rsidRPr="007664F9">
              <w:rPr>
                <w:rtl/>
              </w:rPr>
              <w:t>ولاتكن عبدال</w:t>
            </w:r>
            <w:r>
              <w:rPr>
                <w:rFonts w:hint="cs"/>
                <w:rtl/>
              </w:rPr>
              <w:t>ـ</w:t>
            </w:r>
            <w:r w:rsidRPr="007664F9">
              <w:rPr>
                <w:rtl/>
              </w:rPr>
              <w:t>مني فالمن</w:t>
            </w:r>
            <w:r w:rsidRPr="007664F9">
              <w:rPr>
                <w:rFonts w:hint="cs"/>
                <w:rtl/>
              </w:rPr>
              <w:t>ى</w:t>
            </w:r>
            <w:r w:rsidRPr="007664F9">
              <w:rPr>
                <w:rtl/>
              </w:rPr>
              <w:br/>
            </w:r>
          </w:p>
        </w:tc>
        <w:tc>
          <w:tcPr>
            <w:tcW w:w="283" w:type="dxa"/>
          </w:tcPr>
          <w:p w:rsidR="007664F9" w:rsidRPr="007664F9" w:rsidRDefault="007664F9" w:rsidP="007664F9">
            <w:pPr>
              <w:pStyle w:val="a9"/>
              <w:rPr>
                <w:rtl/>
              </w:rPr>
            </w:pPr>
          </w:p>
        </w:tc>
        <w:tc>
          <w:tcPr>
            <w:tcW w:w="3686" w:type="dxa"/>
          </w:tcPr>
          <w:p w:rsidR="007664F9" w:rsidRPr="007664F9" w:rsidRDefault="007664F9" w:rsidP="007664F9">
            <w:pPr>
              <w:pStyle w:val="a9"/>
              <w:ind w:firstLine="0"/>
              <w:rPr>
                <w:sz w:val="2"/>
                <w:szCs w:val="2"/>
                <w:rtl/>
              </w:rPr>
            </w:pPr>
            <w:r w:rsidRPr="007664F9">
              <w:rPr>
                <w:rtl/>
              </w:rPr>
              <w:t>رؤوس أموال ال</w:t>
            </w:r>
            <w:r>
              <w:rPr>
                <w:rFonts w:hint="cs"/>
                <w:rtl/>
              </w:rPr>
              <w:t>ـ</w:t>
            </w:r>
            <w:r w:rsidRPr="007664F9">
              <w:rPr>
                <w:rtl/>
              </w:rPr>
              <w:t>مفاليس</w:t>
            </w:r>
            <w:r>
              <w:rPr>
                <w:rFonts w:hint="cs"/>
                <w:rtl/>
              </w:rPr>
              <w:br/>
            </w:r>
          </w:p>
        </w:tc>
      </w:tr>
    </w:tbl>
    <w:p w:rsidR="006A2495" w:rsidRPr="00813297" w:rsidRDefault="006A2495" w:rsidP="00813297">
      <w:pPr>
        <w:pStyle w:val="a2"/>
        <w:rPr>
          <w:rFonts w:ascii="Traditional Arabic" w:hAnsi="Traditional Arabic" w:cs="Traditional Arabic"/>
          <w:b/>
          <w:bCs/>
          <w:rtl/>
          <w:lang w:bidi="ar-SA"/>
        </w:rPr>
      </w:pPr>
      <w:r w:rsidRPr="00813297">
        <w:rPr>
          <w:rFonts w:hint="cs"/>
          <w:rtl/>
        </w:rPr>
        <w:t>بنده‌</w:t>
      </w:r>
      <w:r w:rsidR="00C97A77" w:rsidRPr="00813297">
        <w:rPr>
          <w:rFonts w:hint="cs"/>
          <w:rtl/>
        </w:rPr>
        <w:t>ی</w:t>
      </w:r>
      <w:r w:rsidRPr="00813297">
        <w:rPr>
          <w:rFonts w:hint="cs"/>
          <w:rtl/>
        </w:rPr>
        <w:t xml:space="preserve"> آرزوها مباش </w:t>
      </w:r>
      <w:r w:rsidR="006808D5" w:rsidRPr="006808D5">
        <w:rPr>
          <w:rFonts w:hint="cs"/>
          <w:rtl/>
        </w:rPr>
        <w:t>ک</w:t>
      </w:r>
      <w:r w:rsidRPr="00813297">
        <w:rPr>
          <w:rFonts w:hint="cs"/>
          <w:rtl/>
        </w:rPr>
        <w:t>ه آرزوها</w:t>
      </w:r>
      <w:r w:rsidR="00C97A77" w:rsidRPr="00813297">
        <w:rPr>
          <w:rFonts w:hint="cs"/>
          <w:rtl/>
        </w:rPr>
        <w:t>ی</w:t>
      </w:r>
      <w:r w:rsidRPr="00813297">
        <w:rPr>
          <w:rFonts w:hint="cs"/>
          <w:rtl/>
        </w:rPr>
        <w:t xml:space="preserve"> خش</w:t>
      </w:r>
      <w:r w:rsidR="006808D5" w:rsidRPr="006808D5">
        <w:rPr>
          <w:rFonts w:hint="cs"/>
          <w:rtl/>
        </w:rPr>
        <w:t>ک</w:t>
      </w:r>
      <w:r w:rsidRPr="00813297">
        <w:rPr>
          <w:rFonts w:hint="cs"/>
          <w:rtl/>
        </w:rPr>
        <w:t xml:space="preserve"> و خال</w:t>
      </w:r>
      <w:r w:rsidR="00C97A77" w:rsidRPr="00813297">
        <w:rPr>
          <w:rFonts w:hint="cs"/>
          <w:rtl/>
        </w:rPr>
        <w:t>ی</w:t>
      </w:r>
      <w:r w:rsidRPr="00813297">
        <w:rPr>
          <w:rFonts w:hint="cs"/>
          <w:rtl/>
        </w:rPr>
        <w:t xml:space="preserve"> متاع و سرما</w:t>
      </w:r>
      <w:r w:rsidR="00C97A77" w:rsidRPr="00813297">
        <w:rPr>
          <w:rFonts w:hint="cs"/>
          <w:rtl/>
        </w:rPr>
        <w:t>ی</w:t>
      </w:r>
      <w:r w:rsidRPr="00813297">
        <w:rPr>
          <w:rFonts w:hint="cs"/>
          <w:rtl/>
        </w:rPr>
        <w:t>ه‌</w:t>
      </w:r>
      <w:r w:rsidR="00C97A77" w:rsidRPr="00813297">
        <w:rPr>
          <w:rFonts w:hint="cs"/>
          <w:rtl/>
        </w:rPr>
        <w:t>ی</w:t>
      </w:r>
      <w:r w:rsidRPr="00813297">
        <w:rPr>
          <w:rFonts w:hint="cs"/>
          <w:rtl/>
        </w:rPr>
        <w:t xml:space="preserve"> مفلسان است.</w:t>
      </w:r>
    </w:p>
    <w:p w:rsidR="006A2495" w:rsidRPr="00C97A77" w:rsidRDefault="006A2495" w:rsidP="006A2495">
      <w:pPr>
        <w:bidi/>
        <w:ind w:firstLine="284"/>
        <w:jc w:val="both"/>
        <w:rPr>
          <w:rStyle w:val="Char2"/>
          <w:rtl/>
        </w:rPr>
      </w:pPr>
      <w:r w:rsidRPr="00C97A77">
        <w:rPr>
          <w:rStyle w:val="Char2"/>
          <w:rFonts w:hint="cs"/>
          <w:rtl/>
        </w:rPr>
        <w:t>خداوند متعال ا</w:t>
      </w:r>
      <w:r w:rsidR="00C97A77" w:rsidRPr="00C97A77">
        <w:rPr>
          <w:rStyle w:val="Char2"/>
          <w:rFonts w:hint="cs"/>
          <w:rtl/>
        </w:rPr>
        <w:t>ی</w:t>
      </w:r>
      <w:r w:rsidRPr="00C97A77">
        <w:rPr>
          <w:rStyle w:val="Char2"/>
          <w:rFonts w:hint="cs"/>
          <w:rtl/>
        </w:rPr>
        <w:t>ن نوع ام</w:t>
      </w:r>
      <w:r w:rsidR="00C97A77" w:rsidRPr="00C97A77">
        <w:rPr>
          <w:rStyle w:val="Char2"/>
          <w:rFonts w:hint="cs"/>
          <w:rtl/>
        </w:rPr>
        <w:t>ی</w:t>
      </w:r>
      <w:r w:rsidRPr="00C97A77">
        <w:rPr>
          <w:rStyle w:val="Char2"/>
          <w:rFonts w:hint="cs"/>
          <w:rtl/>
        </w:rPr>
        <w:t>د و آرزو</w:t>
      </w:r>
      <w:r w:rsidR="00C97A77" w:rsidRPr="00C97A77">
        <w:rPr>
          <w:rStyle w:val="Char2"/>
          <w:rFonts w:hint="cs"/>
          <w:rtl/>
        </w:rPr>
        <w:t>ی</w:t>
      </w:r>
      <w:r w:rsidRPr="00C97A77">
        <w:rPr>
          <w:rStyle w:val="Char2"/>
          <w:rFonts w:hint="cs"/>
          <w:rtl/>
        </w:rPr>
        <w:t xml:space="preserve"> محض را از زبان </w:t>
      </w:r>
      <w:r w:rsidR="00C97A77" w:rsidRPr="00C97A77">
        <w:rPr>
          <w:rStyle w:val="Char2"/>
          <w:rFonts w:hint="cs"/>
          <w:rtl/>
        </w:rPr>
        <w:t>ی</w:t>
      </w:r>
      <w:r w:rsidRPr="00C97A77">
        <w:rPr>
          <w:rStyle w:val="Char2"/>
          <w:rFonts w:hint="cs"/>
          <w:rtl/>
        </w:rPr>
        <w:t>هود و نصار</w:t>
      </w:r>
      <w:r w:rsidR="00C97A77" w:rsidRPr="00C97A77">
        <w:rPr>
          <w:rStyle w:val="Char2"/>
          <w:rFonts w:hint="cs"/>
          <w:rtl/>
        </w:rPr>
        <w:t>ی</w:t>
      </w:r>
      <w:r w:rsidRPr="00C97A77">
        <w:rPr>
          <w:rStyle w:val="Char2"/>
          <w:rFonts w:hint="cs"/>
          <w:rtl/>
        </w:rPr>
        <w:t xml:space="preserve"> ب</w:t>
      </w:r>
      <w:r w:rsidR="00C97A77" w:rsidRPr="00C97A77">
        <w:rPr>
          <w:rStyle w:val="Char2"/>
          <w:rFonts w:hint="cs"/>
          <w:rtl/>
        </w:rPr>
        <w:t>ی</w:t>
      </w:r>
      <w:r w:rsidRPr="00C97A77">
        <w:rPr>
          <w:rStyle w:val="Char2"/>
          <w:rFonts w:hint="cs"/>
          <w:rtl/>
        </w:rPr>
        <w:t>ان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7664F9" w:rsidRPr="00C97A77" w:rsidRDefault="007664F9" w:rsidP="007664F9">
      <w:pPr>
        <w:pStyle w:val="a4"/>
        <w:rPr>
          <w:rStyle w:val="Char2"/>
          <w:rtl/>
        </w:rPr>
      </w:pPr>
      <w:r w:rsidRPr="007664F9">
        <w:rPr>
          <w:rStyle w:val="Charc"/>
          <w:rtl/>
        </w:rPr>
        <w:t>﴿</w:t>
      </w:r>
      <w:r w:rsidRPr="007664F9">
        <w:rPr>
          <w:rtl/>
        </w:rPr>
        <w:t xml:space="preserve">وَقَالُواْ لَن يَدۡخُلَ </w:t>
      </w:r>
      <w:r w:rsidRPr="007664F9">
        <w:rPr>
          <w:rFonts w:hint="cs"/>
          <w:rtl/>
        </w:rPr>
        <w:t>ٱ</w:t>
      </w:r>
      <w:r w:rsidRPr="007664F9">
        <w:rPr>
          <w:rFonts w:hint="eastAsia"/>
          <w:rtl/>
        </w:rPr>
        <w:t>لۡجَنَّةَ</w:t>
      </w:r>
      <w:r w:rsidRPr="007664F9">
        <w:rPr>
          <w:rtl/>
        </w:rPr>
        <w:t xml:space="preserve"> إِلَّا مَن كَانَ هُودًا أَوۡ نَصَٰرَىٰۗ تِلۡكَ أَمَانِيُّهُمۡۗ قُلۡ هَاتُواْ بُرۡهَٰنَكُمۡ إِن كُنتُمۡ صَٰدِقِينَ١١١ بَلَىٰۚ مَنۡ أَسۡلَمَ وَجۡهَهُ</w:t>
      </w:r>
      <w:r w:rsidRPr="007664F9">
        <w:rPr>
          <w:rFonts w:hint="cs"/>
          <w:rtl/>
        </w:rPr>
        <w:t>ۥ</w:t>
      </w:r>
      <w:r w:rsidRPr="007664F9">
        <w:rPr>
          <w:rtl/>
        </w:rPr>
        <w:t xml:space="preserve"> لِلَّهِ وَهُوَ مُحۡسِنٞ فَلَهُ</w:t>
      </w:r>
      <w:r w:rsidRPr="007664F9">
        <w:rPr>
          <w:rFonts w:hint="cs"/>
          <w:rtl/>
        </w:rPr>
        <w:t>ۥٓ</w:t>
      </w:r>
      <w:r w:rsidRPr="007664F9">
        <w:rPr>
          <w:rtl/>
        </w:rPr>
        <w:t xml:space="preserve"> أَجۡرُهُ</w:t>
      </w:r>
      <w:r w:rsidRPr="007664F9">
        <w:rPr>
          <w:rFonts w:hint="cs"/>
          <w:rtl/>
        </w:rPr>
        <w:t>ۥ</w:t>
      </w:r>
      <w:r w:rsidRPr="007664F9">
        <w:rPr>
          <w:rtl/>
        </w:rPr>
        <w:t xml:space="preserve"> عِندَ رَبِّهِ</w:t>
      </w:r>
      <w:r w:rsidRPr="007664F9">
        <w:rPr>
          <w:rFonts w:hint="cs"/>
          <w:rtl/>
        </w:rPr>
        <w:t>ۦ</w:t>
      </w:r>
      <w:r w:rsidRPr="007664F9">
        <w:rPr>
          <w:rtl/>
        </w:rPr>
        <w:t xml:space="preserve"> وَلَا خَوۡفٌ عَلَيۡهِمۡ وَلَا هُمۡ يَحۡزَنُونَ١١٢</w:t>
      </w:r>
      <w:r w:rsidRPr="007664F9">
        <w:rPr>
          <w:rStyle w:val="Charc"/>
          <w:rtl/>
        </w:rPr>
        <w:t>﴾</w:t>
      </w:r>
      <w:r>
        <w:rPr>
          <w:rFonts w:ascii="Tahoma" w:hAnsi="Tahoma" w:cs="Arial"/>
          <w:rtl/>
        </w:rPr>
        <w:t xml:space="preserve"> </w:t>
      </w:r>
      <w:r w:rsidRPr="007664F9">
        <w:rPr>
          <w:rStyle w:val="Char5"/>
          <w:rtl/>
        </w:rPr>
        <w:t>[البقرة: 111-112]</w:t>
      </w:r>
      <w:r w:rsidRPr="007664F9">
        <w:rPr>
          <w:rStyle w:val="Char2"/>
          <w:rFonts w:hint="cs"/>
          <w:rtl/>
        </w:rPr>
        <w:t>.</w:t>
      </w:r>
    </w:p>
    <w:p w:rsidR="006A2495" w:rsidRPr="00D938A1" w:rsidRDefault="006A2495" w:rsidP="007664F9">
      <w:pPr>
        <w:pStyle w:val="a6"/>
        <w:rPr>
          <w:rFonts w:cs="B Lotus"/>
          <w:rtl/>
        </w:rPr>
      </w:pPr>
      <w:r w:rsidRPr="007664F9">
        <w:rPr>
          <w:rStyle w:val="Charc"/>
          <w:rFonts w:hint="cs"/>
          <w:rtl/>
        </w:rPr>
        <w:t>«</w:t>
      </w:r>
      <w:r w:rsidRPr="007664F9">
        <w:rPr>
          <w:rFonts w:hint="cs"/>
          <w:rtl/>
        </w:rPr>
        <w:t xml:space="preserve">و گفتند: (هرگز </w:t>
      </w:r>
      <w:r w:rsidR="004B6063" w:rsidRPr="004B6063">
        <w:rPr>
          <w:rFonts w:hint="cs"/>
          <w:rtl/>
        </w:rPr>
        <w:t>ک</w:t>
      </w:r>
      <w:r w:rsidRPr="007664F9">
        <w:rPr>
          <w:rFonts w:hint="cs"/>
          <w:rtl/>
        </w:rPr>
        <w:t>س</w:t>
      </w:r>
      <w:r w:rsidR="00AF51BD" w:rsidRPr="00AF51BD">
        <w:rPr>
          <w:rFonts w:hint="cs"/>
          <w:rtl/>
        </w:rPr>
        <w:t>ی</w:t>
      </w:r>
      <w:r w:rsidRPr="007664F9">
        <w:rPr>
          <w:rFonts w:hint="cs"/>
          <w:rtl/>
        </w:rPr>
        <w:t xml:space="preserve"> به بهشت درن</w:t>
      </w:r>
      <w:r w:rsidR="00AF51BD" w:rsidRPr="00AF51BD">
        <w:rPr>
          <w:rFonts w:hint="cs"/>
          <w:rtl/>
        </w:rPr>
        <w:t>ی</w:t>
      </w:r>
      <w:r w:rsidRPr="007664F9">
        <w:rPr>
          <w:rFonts w:hint="cs"/>
          <w:rtl/>
        </w:rPr>
        <w:t>ا</w:t>
      </w:r>
      <w:r w:rsidR="00AF51BD" w:rsidRPr="00AF51BD">
        <w:rPr>
          <w:rFonts w:hint="cs"/>
          <w:rtl/>
        </w:rPr>
        <w:t>ی</w:t>
      </w:r>
      <w:r w:rsidRPr="007664F9">
        <w:rPr>
          <w:rFonts w:hint="cs"/>
          <w:rtl/>
        </w:rPr>
        <w:t>د مگر آن</w:t>
      </w:r>
      <w:r w:rsidR="004B6063" w:rsidRPr="004B6063">
        <w:rPr>
          <w:rFonts w:hint="cs"/>
          <w:rtl/>
        </w:rPr>
        <w:t>ک</w:t>
      </w:r>
      <w:r w:rsidRPr="007664F9">
        <w:rPr>
          <w:rFonts w:hint="cs"/>
          <w:rtl/>
        </w:rPr>
        <w:t xml:space="preserve">ه </w:t>
      </w:r>
      <w:r w:rsidR="00AF51BD" w:rsidRPr="00AF51BD">
        <w:rPr>
          <w:rFonts w:hint="cs"/>
          <w:rtl/>
        </w:rPr>
        <w:t>ی</w:t>
      </w:r>
      <w:r w:rsidRPr="007664F9">
        <w:rPr>
          <w:rFonts w:hint="cs"/>
          <w:rtl/>
        </w:rPr>
        <w:t>هود</w:t>
      </w:r>
      <w:r w:rsidR="00AF51BD" w:rsidRPr="00AF51BD">
        <w:rPr>
          <w:rFonts w:hint="cs"/>
          <w:rtl/>
        </w:rPr>
        <w:t>ی</w:t>
      </w:r>
      <w:r w:rsidRPr="007664F9">
        <w:rPr>
          <w:rFonts w:hint="cs"/>
          <w:rtl/>
        </w:rPr>
        <w:t xml:space="preserve"> </w:t>
      </w:r>
      <w:r w:rsidR="00AF51BD" w:rsidRPr="00AF51BD">
        <w:rPr>
          <w:rFonts w:hint="cs"/>
          <w:rtl/>
        </w:rPr>
        <w:t>ی</w:t>
      </w:r>
      <w:r w:rsidRPr="007664F9">
        <w:rPr>
          <w:rFonts w:hint="cs"/>
          <w:rtl/>
        </w:rPr>
        <w:t>ا ترسا باشد) ا</w:t>
      </w:r>
      <w:r w:rsidR="00AF51BD" w:rsidRPr="00AF51BD">
        <w:rPr>
          <w:rFonts w:hint="cs"/>
          <w:rtl/>
        </w:rPr>
        <w:t>ی</w:t>
      </w:r>
      <w:r w:rsidRPr="007664F9">
        <w:rPr>
          <w:rFonts w:hint="cs"/>
          <w:rtl/>
        </w:rPr>
        <w:t>ن آرزوها</w:t>
      </w:r>
      <w:r w:rsidR="00AF51BD" w:rsidRPr="00AF51BD">
        <w:rPr>
          <w:rFonts w:hint="cs"/>
          <w:rtl/>
        </w:rPr>
        <w:t>ی</w:t>
      </w:r>
      <w:r w:rsidRPr="007664F9">
        <w:rPr>
          <w:rFonts w:hint="cs"/>
          <w:rtl/>
        </w:rPr>
        <w:t xml:space="preserve"> واه</w:t>
      </w:r>
      <w:r w:rsidR="00AF51BD" w:rsidRPr="00AF51BD">
        <w:rPr>
          <w:rFonts w:hint="cs"/>
          <w:rtl/>
        </w:rPr>
        <w:t>ی</w:t>
      </w:r>
      <w:r w:rsidRPr="007664F9">
        <w:rPr>
          <w:rFonts w:hint="cs"/>
          <w:rtl/>
        </w:rPr>
        <w:t xml:space="preserve"> ا</w:t>
      </w:r>
      <w:r w:rsidR="00AF51BD" w:rsidRPr="00AF51BD">
        <w:rPr>
          <w:rFonts w:hint="cs"/>
          <w:rtl/>
        </w:rPr>
        <w:t>ی</w:t>
      </w:r>
      <w:r w:rsidRPr="007664F9">
        <w:rPr>
          <w:rFonts w:hint="cs"/>
          <w:rtl/>
        </w:rPr>
        <w:t>شان است. بگو: اگر راست م</w:t>
      </w:r>
      <w:r w:rsidR="00AF51BD" w:rsidRPr="00AF51BD">
        <w:rPr>
          <w:rFonts w:hint="cs"/>
          <w:rtl/>
        </w:rPr>
        <w:t>ی</w:t>
      </w:r>
      <w:r w:rsidRPr="007664F9">
        <w:rPr>
          <w:rFonts w:hint="cs"/>
          <w:rtl/>
        </w:rPr>
        <w:t>‌گو</w:t>
      </w:r>
      <w:r w:rsidR="00AF51BD" w:rsidRPr="00AF51BD">
        <w:rPr>
          <w:rFonts w:hint="cs"/>
          <w:rtl/>
        </w:rPr>
        <w:t>یی</w:t>
      </w:r>
      <w:r w:rsidRPr="007664F9">
        <w:rPr>
          <w:rFonts w:hint="cs"/>
          <w:rtl/>
        </w:rPr>
        <w:t>د دل</w:t>
      </w:r>
      <w:r w:rsidR="00AF51BD" w:rsidRPr="00AF51BD">
        <w:rPr>
          <w:rFonts w:hint="cs"/>
          <w:rtl/>
        </w:rPr>
        <w:t>ی</w:t>
      </w:r>
      <w:r w:rsidRPr="007664F9">
        <w:rPr>
          <w:rFonts w:hint="cs"/>
          <w:rtl/>
        </w:rPr>
        <w:t>ل خود را ب</w:t>
      </w:r>
      <w:r w:rsidR="00AF51BD" w:rsidRPr="00AF51BD">
        <w:rPr>
          <w:rFonts w:hint="cs"/>
          <w:rtl/>
        </w:rPr>
        <w:t>ی</w:t>
      </w:r>
      <w:r w:rsidRPr="007664F9">
        <w:rPr>
          <w:rFonts w:hint="cs"/>
          <w:rtl/>
        </w:rPr>
        <w:t>اور</w:t>
      </w:r>
      <w:r w:rsidR="00AF51BD" w:rsidRPr="00AF51BD">
        <w:rPr>
          <w:rFonts w:hint="cs"/>
          <w:rtl/>
        </w:rPr>
        <w:t>ی</w:t>
      </w:r>
      <w:r w:rsidRPr="007664F9">
        <w:rPr>
          <w:rFonts w:hint="cs"/>
          <w:rtl/>
        </w:rPr>
        <w:t>د. آر</w:t>
      </w:r>
      <w:r w:rsidR="00AF51BD" w:rsidRPr="00AF51BD">
        <w:rPr>
          <w:rFonts w:hint="cs"/>
          <w:rtl/>
        </w:rPr>
        <w:t>ی</w:t>
      </w:r>
      <w:r w:rsidRPr="007664F9">
        <w:rPr>
          <w:rFonts w:hint="cs"/>
          <w:rtl/>
        </w:rPr>
        <w:t xml:space="preserve">، هر </w:t>
      </w:r>
      <w:r w:rsidR="004B6063" w:rsidRPr="004B6063">
        <w:rPr>
          <w:rFonts w:hint="cs"/>
          <w:rtl/>
        </w:rPr>
        <w:t>ک</w:t>
      </w:r>
      <w:r w:rsidRPr="007664F9">
        <w:rPr>
          <w:rFonts w:hint="cs"/>
          <w:rtl/>
        </w:rPr>
        <w:t xml:space="preserve">س </w:t>
      </w:r>
      <w:r w:rsidR="004B6063" w:rsidRPr="004B6063">
        <w:rPr>
          <w:rFonts w:hint="cs"/>
          <w:rtl/>
        </w:rPr>
        <w:t>ک</w:t>
      </w:r>
      <w:r w:rsidRPr="007664F9">
        <w:rPr>
          <w:rFonts w:hint="cs"/>
          <w:rtl/>
        </w:rPr>
        <w:t>ه خود را با تمام وجود به خدا تسل</w:t>
      </w:r>
      <w:r w:rsidR="00AF51BD" w:rsidRPr="00AF51BD">
        <w:rPr>
          <w:rFonts w:hint="cs"/>
          <w:rtl/>
        </w:rPr>
        <w:t>ی</w:t>
      </w:r>
      <w:r w:rsidRPr="007664F9">
        <w:rPr>
          <w:rFonts w:hint="cs"/>
          <w:rtl/>
        </w:rPr>
        <w:t xml:space="preserve">م </w:t>
      </w:r>
      <w:r w:rsidR="004B6063" w:rsidRPr="004B6063">
        <w:rPr>
          <w:rFonts w:hint="cs"/>
          <w:rtl/>
        </w:rPr>
        <w:t>ک</w:t>
      </w:r>
      <w:r w:rsidRPr="007664F9">
        <w:rPr>
          <w:rFonts w:hint="cs"/>
          <w:rtl/>
        </w:rPr>
        <w:t>ند و ن</w:t>
      </w:r>
      <w:r w:rsidR="00AF51BD" w:rsidRPr="00AF51BD">
        <w:rPr>
          <w:rFonts w:hint="cs"/>
          <w:rtl/>
        </w:rPr>
        <w:t>ی</w:t>
      </w:r>
      <w:r w:rsidR="004B6063" w:rsidRPr="004B6063">
        <w:rPr>
          <w:rFonts w:hint="cs"/>
          <w:rtl/>
        </w:rPr>
        <w:t>ک</w:t>
      </w:r>
      <w:r w:rsidRPr="007664F9">
        <w:rPr>
          <w:rFonts w:hint="cs"/>
          <w:rtl/>
        </w:rPr>
        <w:t>و</w:t>
      </w:r>
      <w:r w:rsidR="004B6063" w:rsidRPr="004B6063">
        <w:rPr>
          <w:rFonts w:hint="cs"/>
          <w:rtl/>
        </w:rPr>
        <w:t>ک</w:t>
      </w:r>
      <w:r w:rsidRPr="007664F9">
        <w:rPr>
          <w:rFonts w:hint="cs"/>
          <w:rtl/>
        </w:rPr>
        <w:t>ار باشد پس مزد و</w:t>
      </w:r>
      <w:r w:rsidR="00AF51BD" w:rsidRPr="00AF51BD">
        <w:rPr>
          <w:rFonts w:hint="cs"/>
          <w:rtl/>
        </w:rPr>
        <w:t>ی</w:t>
      </w:r>
      <w:r w:rsidRPr="007664F9">
        <w:rPr>
          <w:rFonts w:hint="cs"/>
          <w:rtl/>
        </w:rPr>
        <w:t xml:space="preserve"> پ</w:t>
      </w:r>
      <w:r w:rsidR="00AF51BD" w:rsidRPr="00AF51BD">
        <w:rPr>
          <w:rFonts w:hint="cs"/>
          <w:rtl/>
        </w:rPr>
        <w:t>ی</w:t>
      </w:r>
      <w:r w:rsidRPr="007664F9">
        <w:rPr>
          <w:rFonts w:hint="cs"/>
          <w:rtl/>
        </w:rPr>
        <w:t>ش پروردگار است و او را ب</w:t>
      </w:r>
      <w:r w:rsidR="00AF51BD" w:rsidRPr="00AF51BD">
        <w:rPr>
          <w:rFonts w:hint="cs"/>
          <w:rtl/>
        </w:rPr>
        <w:t>ی</w:t>
      </w:r>
      <w:r w:rsidRPr="007664F9">
        <w:rPr>
          <w:rFonts w:hint="cs"/>
          <w:rtl/>
        </w:rPr>
        <w:t>م</w:t>
      </w:r>
      <w:r w:rsidR="00AF51BD" w:rsidRPr="00AF51BD">
        <w:rPr>
          <w:rFonts w:hint="cs"/>
          <w:rtl/>
        </w:rPr>
        <w:t>ی</w:t>
      </w:r>
      <w:r w:rsidRPr="007664F9">
        <w:rPr>
          <w:rFonts w:hint="cs"/>
          <w:rtl/>
        </w:rPr>
        <w:t xml:space="preserve"> ن</w:t>
      </w:r>
      <w:r w:rsidR="00AF51BD" w:rsidRPr="00AF51BD">
        <w:rPr>
          <w:rFonts w:hint="cs"/>
          <w:rtl/>
        </w:rPr>
        <w:t>ی</w:t>
      </w:r>
      <w:r w:rsidRPr="007664F9">
        <w:rPr>
          <w:rFonts w:hint="cs"/>
          <w:rtl/>
        </w:rPr>
        <w:t>ست و غمگ</w:t>
      </w:r>
      <w:r w:rsidR="00AF51BD" w:rsidRPr="00AF51BD">
        <w:rPr>
          <w:rFonts w:hint="cs"/>
          <w:rtl/>
        </w:rPr>
        <w:t>ی</w:t>
      </w:r>
      <w:r w:rsidRPr="007664F9">
        <w:rPr>
          <w:rFonts w:hint="cs"/>
          <w:rtl/>
        </w:rPr>
        <w:t>ن نخواهد شد</w:t>
      </w:r>
      <w:r w:rsidRPr="007664F9">
        <w:rPr>
          <w:rStyle w:val="Charc"/>
          <w:rFonts w:hint="cs"/>
          <w:rtl/>
        </w:rPr>
        <w:t>»</w:t>
      </w:r>
      <w:r w:rsidRPr="00D938A1">
        <w:rPr>
          <w:rFonts w:cs="B Lotus" w:hint="cs"/>
          <w:rtl/>
        </w:rPr>
        <w:t>.</w:t>
      </w:r>
    </w:p>
    <w:p w:rsidR="006A2495" w:rsidRPr="00C97A77" w:rsidRDefault="006A2495" w:rsidP="006A2495">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ب</w:t>
      </w:r>
      <w:r w:rsidR="00C97A77" w:rsidRPr="00C97A77">
        <w:rPr>
          <w:rStyle w:val="Char2"/>
          <w:rFonts w:hint="cs"/>
          <w:rtl/>
        </w:rPr>
        <w:t>ی</w:t>
      </w:r>
      <w:r w:rsidRPr="00C97A77">
        <w:rPr>
          <w:rStyle w:val="Char2"/>
          <w:rFonts w:hint="cs"/>
          <w:rtl/>
        </w:rPr>
        <w:t>ان قرآن در ارتباط با آنهاست و ا</w:t>
      </w:r>
      <w:r w:rsidR="00C97A77" w:rsidRPr="00C97A77">
        <w:rPr>
          <w:rStyle w:val="Char2"/>
          <w:rFonts w:hint="cs"/>
          <w:rtl/>
        </w:rPr>
        <w:t>ی</w:t>
      </w:r>
      <w:r w:rsidRPr="00C97A77">
        <w:rPr>
          <w:rStyle w:val="Char2"/>
          <w:rFonts w:hint="cs"/>
          <w:rtl/>
        </w:rPr>
        <w:t>ن هم آرزوها</w:t>
      </w:r>
      <w:r w:rsidR="00C97A77" w:rsidRPr="00C97A77">
        <w:rPr>
          <w:rStyle w:val="Char2"/>
          <w:rFonts w:hint="cs"/>
          <w:rtl/>
        </w:rPr>
        <w:t>ی</w:t>
      </w:r>
      <w:r w:rsidRPr="00C97A77">
        <w:rPr>
          <w:rStyle w:val="Char2"/>
          <w:rFonts w:hint="cs"/>
          <w:rtl/>
        </w:rPr>
        <w:t xml:space="preserve"> آنان است </w:t>
      </w:r>
      <w:r w:rsidR="006808D5" w:rsidRPr="006808D5">
        <w:rPr>
          <w:rStyle w:val="Char2"/>
          <w:rFonts w:hint="cs"/>
          <w:rtl/>
        </w:rPr>
        <w:t>ک</w:t>
      </w:r>
      <w:r w:rsidRPr="00C97A77">
        <w:rPr>
          <w:rStyle w:val="Char2"/>
          <w:rFonts w:hint="cs"/>
          <w:rtl/>
        </w:rPr>
        <w:t>ه بدون عمل آرزو</w:t>
      </w:r>
      <w:r w:rsidR="00C97A77" w:rsidRPr="00C97A77">
        <w:rPr>
          <w:rStyle w:val="Char2"/>
          <w:rFonts w:hint="cs"/>
          <w:rtl/>
        </w:rPr>
        <w:t>ی</w:t>
      </w:r>
      <w:r w:rsidRPr="00C97A77">
        <w:rPr>
          <w:rStyle w:val="Char2"/>
          <w:rFonts w:hint="cs"/>
          <w:rtl/>
        </w:rPr>
        <w:t xml:space="preserve"> بهشت را دارند در صورت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وارد بهشت م</w:t>
      </w:r>
      <w:r w:rsidR="00C97A77" w:rsidRPr="00C97A77">
        <w:rPr>
          <w:rStyle w:val="Char2"/>
          <w:rFonts w:hint="cs"/>
          <w:rtl/>
        </w:rPr>
        <w:t>ی</w:t>
      </w:r>
      <w:r w:rsidRPr="00C97A77">
        <w:rPr>
          <w:rStyle w:val="Char2"/>
          <w:rFonts w:hint="cs"/>
          <w:rtl/>
        </w:rPr>
        <w:t xml:space="preserve">‌شود </w:t>
      </w:r>
      <w:r w:rsidR="006808D5" w:rsidRPr="006808D5">
        <w:rPr>
          <w:rStyle w:val="Char2"/>
          <w:rFonts w:hint="cs"/>
          <w:rtl/>
        </w:rPr>
        <w:t>ک</w:t>
      </w:r>
      <w:r w:rsidRPr="00C97A77">
        <w:rPr>
          <w:rStyle w:val="Char2"/>
          <w:rFonts w:hint="cs"/>
          <w:rtl/>
        </w:rPr>
        <w:t>ه دارا</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ن دو صفت اساس</w:t>
      </w:r>
      <w:r w:rsidR="00C97A77" w:rsidRPr="00C97A77">
        <w:rPr>
          <w:rStyle w:val="Char2"/>
          <w:rFonts w:hint="cs"/>
          <w:rtl/>
        </w:rPr>
        <w:t>ی</w:t>
      </w:r>
      <w:r w:rsidRPr="00C97A77">
        <w:rPr>
          <w:rStyle w:val="Char2"/>
          <w:rFonts w:hint="cs"/>
          <w:rtl/>
        </w:rPr>
        <w:t xml:space="preserve"> باشد: 1- تسل</w:t>
      </w:r>
      <w:r w:rsidR="00C97A77" w:rsidRPr="00C97A77">
        <w:rPr>
          <w:rStyle w:val="Char2"/>
          <w:rFonts w:hint="cs"/>
          <w:rtl/>
        </w:rPr>
        <w:t>ی</w:t>
      </w:r>
      <w:r w:rsidRPr="00C97A77">
        <w:rPr>
          <w:rStyle w:val="Char2"/>
          <w:rFonts w:hint="cs"/>
          <w:rtl/>
        </w:rPr>
        <w:t>م بودن در برابر خداوند با تمام وجود 2- ن</w:t>
      </w:r>
      <w:r w:rsidR="00C97A77" w:rsidRPr="00C97A77">
        <w:rPr>
          <w:rStyle w:val="Char2"/>
          <w:rFonts w:hint="cs"/>
          <w:rtl/>
        </w:rPr>
        <w:t>ی</w:t>
      </w:r>
      <w:r w:rsidR="006808D5" w:rsidRPr="006808D5">
        <w:rPr>
          <w:rStyle w:val="Char2"/>
          <w:rFonts w:hint="cs"/>
          <w:rtl/>
        </w:rPr>
        <w:t>ک</w:t>
      </w:r>
      <w:r w:rsidRPr="00C97A77">
        <w:rPr>
          <w:rStyle w:val="Char2"/>
          <w:rFonts w:hint="cs"/>
          <w:rtl/>
        </w:rPr>
        <w:t>و</w:t>
      </w:r>
      <w:r w:rsidR="006808D5" w:rsidRPr="006808D5">
        <w:rPr>
          <w:rStyle w:val="Char2"/>
          <w:rFonts w:hint="cs"/>
          <w:rtl/>
        </w:rPr>
        <w:t>ک</w:t>
      </w:r>
      <w:r w:rsidRPr="00C97A77">
        <w:rPr>
          <w:rStyle w:val="Char2"/>
          <w:rFonts w:hint="cs"/>
          <w:rtl/>
        </w:rPr>
        <w:t>ار</w:t>
      </w:r>
      <w:r w:rsidR="00C97A77" w:rsidRPr="00C97A77">
        <w:rPr>
          <w:rStyle w:val="Char2"/>
          <w:rFonts w:hint="cs"/>
          <w:rtl/>
        </w:rPr>
        <w:t>ی</w:t>
      </w:r>
      <w:r w:rsidRPr="00C97A77">
        <w:rPr>
          <w:rStyle w:val="Char2"/>
          <w:rFonts w:hint="cs"/>
          <w:rtl/>
        </w:rPr>
        <w:t>.</w:t>
      </w:r>
    </w:p>
    <w:p w:rsidR="006A2495" w:rsidRPr="00C97A77" w:rsidRDefault="006A2495" w:rsidP="006A2495">
      <w:pPr>
        <w:bidi/>
        <w:ind w:firstLine="284"/>
        <w:jc w:val="both"/>
        <w:rPr>
          <w:rStyle w:val="Char2"/>
          <w:rtl/>
        </w:rPr>
      </w:pPr>
      <w:r w:rsidRPr="00C97A77">
        <w:rPr>
          <w:rStyle w:val="Char2"/>
          <w:rFonts w:hint="cs"/>
          <w:rtl/>
        </w:rPr>
        <w:t>و در سوره‌</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خداوند متعال از رو</w:t>
      </w:r>
      <w:r w:rsidR="00C97A77" w:rsidRPr="00C97A77">
        <w:rPr>
          <w:rStyle w:val="Char2"/>
          <w:rFonts w:hint="cs"/>
          <w:rtl/>
        </w:rPr>
        <w:t>ی</w:t>
      </w:r>
      <w:r w:rsidRPr="00C97A77">
        <w:rPr>
          <w:rStyle w:val="Char2"/>
          <w:rFonts w:hint="cs"/>
          <w:rtl/>
        </w:rPr>
        <w:t xml:space="preserve"> ح</w:t>
      </w:r>
      <w:r w:rsidR="006808D5" w:rsidRPr="006808D5">
        <w:rPr>
          <w:rStyle w:val="Char2"/>
          <w:rFonts w:hint="cs"/>
          <w:rtl/>
        </w:rPr>
        <w:t>ک</w:t>
      </w:r>
      <w:r w:rsidRPr="00C97A77">
        <w:rPr>
          <w:rStyle w:val="Char2"/>
          <w:rFonts w:hint="cs"/>
          <w:rtl/>
        </w:rPr>
        <w:t>م و عدالت خود م</w:t>
      </w:r>
      <w:r w:rsidR="00C97A77" w:rsidRPr="00C97A77">
        <w:rPr>
          <w:rStyle w:val="Char2"/>
          <w:rFonts w:hint="cs"/>
          <w:rtl/>
        </w:rPr>
        <w:t>ی</w:t>
      </w:r>
      <w:r w:rsidRPr="00C97A77">
        <w:rPr>
          <w:rStyle w:val="Char2"/>
          <w:rFonts w:hint="cs"/>
          <w:rtl/>
        </w:rPr>
        <w:t xml:space="preserve">ان اهل </w:t>
      </w:r>
      <w:r w:rsidR="006808D5" w:rsidRPr="006808D5">
        <w:rPr>
          <w:rStyle w:val="Char2"/>
          <w:rFonts w:hint="cs"/>
          <w:rtl/>
        </w:rPr>
        <w:t>ک</w:t>
      </w:r>
      <w:r w:rsidRPr="00C97A77">
        <w:rPr>
          <w:rStyle w:val="Char2"/>
          <w:rFonts w:hint="cs"/>
          <w:rtl/>
        </w:rPr>
        <w:t>تاب و مسلمانان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7664F9" w:rsidRPr="00C97A77" w:rsidRDefault="007664F9" w:rsidP="007664F9">
      <w:pPr>
        <w:pStyle w:val="a4"/>
        <w:rPr>
          <w:rStyle w:val="Char2"/>
          <w:rtl/>
        </w:rPr>
      </w:pPr>
      <w:r w:rsidRPr="007664F9">
        <w:rPr>
          <w:rStyle w:val="Charc"/>
          <w:rtl/>
        </w:rPr>
        <w:t>﴿</w:t>
      </w:r>
      <w:r w:rsidRPr="007664F9">
        <w:rPr>
          <w:rtl/>
        </w:rPr>
        <w:t xml:space="preserve">لَّيۡسَ بِأَمَانِيِّكُمۡ وَلَآ أَمَانِيِّ أَهۡلِ </w:t>
      </w:r>
      <w:r w:rsidRPr="007664F9">
        <w:rPr>
          <w:rFonts w:hint="cs"/>
          <w:rtl/>
        </w:rPr>
        <w:t>ٱ</w:t>
      </w:r>
      <w:r w:rsidRPr="007664F9">
        <w:rPr>
          <w:rFonts w:hint="eastAsia"/>
          <w:rtl/>
        </w:rPr>
        <w:t>لۡكِتَٰبِۗ</w:t>
      </w:r>
      <w:r w:rsidRPr="007664F9">
        <w:rPr>
          <w:rtl/>
        </w:rPr>
        <w:t xml:space="preserve"> مَن يَعۡمَلۡ سُوٓءٗا يُجۡزَ بِهِ</w:t>
      </w:r>
      <w:r w:rsidRPr="007664F9">
        <w:rPr>
          <w:rFonts w:hint="cs"/>
          <w:rtl/>
        </w:rPr>
        <w:t>ۦ</w:t>
      </w:r>
      <w:r w:rsidRPr="007664F9">
        <w:rPr>
          <w:rtl/>
        </w:rPr>
        <w:t xml:space="preserve"> وَلَا يَجِدۡ لَهُ</w:t>
      </w:r>
      <w:r w:rsidRPr="007664F9">
        <w:rPr>
          <w:rFonts w:hint="cs"/>
          <w:rtl/>
        </w:rPr>
        <w:t>ۥ</w:t>
      </w:r>
      <w:r w:rsidRPr="007664F9">
        <w:rPr>
          <w:rtl/>
        </w:rPr>
        <w:t xml:space="preserve"> مِن دُونِ </w:t>
      </w:r>
      <w:r w:rsidRPr="007664F9">
        <w:rPr>
          <w:rFonts w:hint="cs"/>
          <w:rtl/>
        </w:rPr>
        <w:t>ٱ</w:t>
      </w:r>
      <w:r w:rsidRPr="007664F9">
        <w:rPr>
          <w:rFonts w:hint="eastAsia"/>
          <w:rtl/>
        </w:rPr>
        <w:t>للَّهِ</w:t>
      </w:r>
      <w:r w:rsidRPr="007664F9">
        <w:rPr>
          <w:rtl/>
        </w:rPr>
        <w:t xml:space="preserve"> وَلِيّٗا وَلَا نَصِيرٗا١٢٣ وَمَن يَعۡمَلۡ مِنَ </w:t>
      </w:r>
      <w:r w:rsidRPr="007664F9">
        <w:rPr>
          <w:rFonts w:hint="cs"/>
          <w:rtl/>
        </w:rPr>
        <w:t>ٱ</w:t>
      </w:r>
      <w:r w:rsidRPr="007664F9">
        <w:rPr>
          <w:rFonts w:hint="eastAsia"/>
          <w:rtl/>
        </w:rPr>
        <w:t>لصَّٰلِحَٰتِ</w:t>
      </w:r>
      <w:r w:rsidRPr="007664F9">
        <w:rPr>
          <w:rtl/>
        </w:rPr>
        <w:t xml:space="preserve"> مِن ذَكَرٍ أَوۡ أُنثَىٰ وَهُوَ مُؤۡمِنٞ فَأُوْلَٰٓئِكَ يَدۡخُلُونَ </w:t>
      </w:r>
      <w:r w:rsidRPr="007664F9">
        <w:rPr>
          <w:rFonts w:hint="cs"/>
          <w:rtl/>
        </w:rPr>
        <w:t>ٱ</w:t>
      </w:r>
      <w:r w:rsidRPr="007664F9">
        <w:rPr>
          <w:rFonts w:hint="eastAsia"/>
          <w:rtl/>
        </w:rPr>
        <w:t>لۡجَنَّةَ</w:t>
      </w:r>
      <w:r w:rsidRPr="007664F9">
        <w:rPr>
          <w:rtl/>
        </w:rPr>
        <w:t xml:space="preserve"> وَلَا يُظۡلَمُونَ نَقِيرٗا١٢٤</w:t>
      </w:r>
      <w:r w:rsidRPr="007664F9">
        <w:rPr>
          <w:rStyle w:val="Charc"/>
          <w:rtl/>
        </w:rPr>
        <w:t>﴾</w:t>
      </w:r>
      <w:r>
        <w:rPr>
          <w:rFonts w:ascii="Tahoma" w:hAnsi="Tahoma" w:cs="Arial"/>
          <w:rtl/>
        </w:rPr>
        <w:t xml:space="preserve"> </w:t>
      </w:r>
      <w:r w:rsidRPr="007664F9">
        <w:rPr>
          <w:rStyle w:val="Char5"/>
          <w:rtl/>
        </w:rPr>
        <w:t>[النساء: 123-124]</w:t>
      </w:r>
      <w:r w:rsidRPr="007664F9">
        <w:rPr>
          <w:rStyle w:val="Char2"/>
          <w:rFonts w:hint="cs"/>
          <w:rtl/>
        </w:rPr>
        <w:t>.</w:t>
      </w:r>
    </w:p>
    <w:p w:rsidR="006A2495" w:rsidRPr="00D938A1" w:rsidRDefault="006A2495" w:rsidP="007664F9">
      <w:pPr>
        <w:pStyle w:val="a6"/>
        <w:rPr>
          <w:rFonts w:cs="B Lotus"/>
          <w:rtl/>
        </w:rPr>
      </w:pPr>
      <w:r w:rsidRPr="007664F9">
        <w:rPr>
          <w:rStyle w:val="Charc"/>
          <w:rFonts w:hint="cs"/>
          <w:rtl/>
        </w:rPr>
        <w:t>«</w:t>
      </w:r>
      <w:r w:rsidRPr="007664F9">
        <w:rPr>
          <w:rFonts w:hint="cs"/>
          <w:rtl/>
        </w:rPr>
        <w:t xml:space="preserve">پاداش و </w:t>
      </w:r>
      <w:r w:rsidR="004B6063" w:rsidRPr="004B6063">
        <w:rPr>
          <w:rFonts w:hint="cs"/>
          <w:rtl/>
        </w:rPr>
        <w:t>ک</w:t>
      </w:r>
      <w:r w:rsidR="00AF51BD" w:rsidRPr="00AF51BD">
        <w:rPr>
          <w:rFonts w:hint="cs"/>
          <w:rtl/>
        </w:rPr>
        <w:t>ی</w:t>
      </w:r>
      <w:r w:rsidRPr="007664F9">
        <w:rPr>
          <w:rFonts w:hint="cs"/>
          <w:rtl/>
        </w:rPr>
        <w:t xml:space="preserve">فر به دلخواه شما و به دلخواه اهل </w:t>
      </w:r>
      <w:r w:rsidR="004B6063" w:rsidRPr="004B6063">
        <w:rPr>
          <w:rFonts w:hint="cs"/>
          <w:rtl/>
        </w:rPr>
        <w:t>ک</w:t>
      </w:r>
      <w:r w:rsidRPr="007664F9">
        <w:rPr>
          <w:rFonts w:hint="cs"/>
          <w:rtl/>
        </w:rPr>
        <w:t>تاب ن</w:t>
      </w:r>
      <w:r w:rsidR="00AF51BD" w:rsidRPr="00AF51BD">
        <w:rPr>
          <w:rFonts w:hint="cs"/>
          <w:rtl/>
        </w:rPr>
        <w:t>ی</w:t>
      </w:r>
      <w:r w:rsidRPr="007664F9">
        <w:rPr>
          <w:rFonts w:hint="cs"/>
          <w:rtl/>
        </w:rPr>
        <w:t xml:space="preserve">ست. هر </w:t>
      </w:r>
      <w:r w:rsidR="004B6063" w:rsidRPr="004B6063">
        <w:rPr>
          <w:rFonts w:hint="cs"/>
          <w:rtl/>
        </w:rPr>
        <w:t>ک</w:t>
      </w:r>
      <w:r w:rsidRPr="007664F9">
        <w:rPr>
          <w:rFonts w:hint="cs"/>
          <w:rtl/>
        </w:rPr>
        <w:t>س</w:t>
      </w:r>
      <w:r w:rsidR="00AF51BD" w:rsidRPr="00AF51BD">
        <w:rPr>
          <w:rFonts w:hint="cs"/>
          <w:rtl/>
        </w:rPr>
        <w:t>ی</w:t>
      </w:r>
      <w:r w:rsidRPr="007664F9">
        <w:rPr>
          <w:rFonts w:hint="cs"/>
          <w:rtl/>
        </w:rPr>
        <w:t xml:space="preserve"> بد</w:t>
      </w:r>
      <w:r w:rsidR="00AF51BD" w:rsidRPr="00AF51BD">
        <w:rPr>
          <w:rFonts w:hint="cs"/>
          <w:rtl/>
        </w:rPr>
        <w:t>ی</w:t>
      </w:r>
      <w:r w:rsidRPr="007664F9">
        <w:rPr>
          <w:rFonts w:hint="cs"/>
          <w:rtl/>
        </w:rPr>
        <w:t xml:space="preserve"> </w:t>
      </w:r>
      <w:r w:rsidR="004B6063" w:rsidRPr="004B6063">
        <w:rPr>
          <w:rFonts w:hint="cs"/>
          <w:rtl/>
        </w:rPr>
        <w:t>ک</w:t>
      </w:r>
      <w:r w:rsidRPr="007664F9">
        <w:rPr>
          <w:rFonts w:hint="cs"/>
          <w:rtl/>
        </w:rPr>
        <w:t xml:space="preserve">ند در برابر آن </w:t>
      </w:r>
      <w:r w:rsidR="004B6063" w:rsidRPr="004B6063">
        <w:rPr>
          <w:rFonts w:hint="cs"/>
          <w:rtl/>
        </w:rPr>
        <w:t>ک</w:t>
      </w:r>
      <w:r w:rsidR="00AF51BD" w:rsidRPr="00AF51BD">
        <w:rPr>
          <w:rFonts w:hint="cs"/>
          <w:rtl/>
        </w:rPr>
        <w:t>ی</w:t>
      </w:r>
      <w:r w:rsidRPr="007664F9">
        <w:rPr>
          <w:rFonts w:hint="cs"/>
          <w:rtl/>
        </w:rPr>
        <w:t>فر م</w:t>
      </w:r>
      <w:r w:rsidR="00AF51BD" w:rsidRPr="00AF51BD">
        <w:rPr>
          <w:rFonts w:hint="cs"/>
          <w:rtl/>
        </w:rPr>
        <w:t>ی</w:t>
      </w:r>
      <w:r w:rsidRPr="007664F9">
        <w:rPr>
          <w:rFonts w:hint="cs"/>
          <w:rtl/>
        </w:rPr>
        <w:t>‌ب</w:t>
      </w:r>
      <w:r w:rsidR="00AF51BD" w:rsidRPr="00AF51BD">
        <w:rPr>
          <w:rFonts w:hint="cs"/>
          <w:rtl/>
        </w:rPr>
        <w:t>ی</w:t>
      </w:r>
      <w:r w:rsidRPr="007664F9">
        <w:rPr>
          <w:rFonts w:hint="cs"/>
          <w:rtl/>
        </w:rPr>
        <w:t>ند و جز خدا برا</w:t>
      </w:r>
      <w:r w:rsidR="00AF51BD" w:rsidRPr="00AF51BD">
        <w:rPr>
          <w:rFonts w:hint="cs"/>
          <w:rtl/>
        </w:rPr>
        <w:t>ی</w:t>
      </w:r>
      <w:r w:rsidRPr="007664F9">
        <w:rPr>
          <w:rFonts w:hint="cs"/>
          <w:rtl/>
        </w:rPr>
        <w:t xml:space="preserve"> خود </w:t>
      </w:r>
      <w:r w:rsidR="00AF51BD" w:rsidRPr="00AF51BD">
        <w:rPr>
          <w:rFonts w:hint="cs"/>
          <w:rtl/>
        </w:rPr>
        <w:t>ی</w:t>
      </w:r>
      <w:r w:rsidRPr="007664F9">
        <w:rPr>
          <w:rFonts w:hint="cs"/>
          <w:rtl/>
        </w:rPr>
        <w:t>ار و مدد</w:t>
      </w:r>
      <w:r w:rsidR="004B6063" w:rsidRPr="004B6063">
        <w:rPr>
          <w:rFonts w:hint="cs"/>
          <w:rtl/>
        </w:rPr>
        <w:t>ک</w:t>
      </w:r>
      <w:r w:rsidRPr="007664F9">
        <w:rPr>
          <w:rFonts w:hint="cs"/>
          <w:rtl/>
        </w:rPr>
        <w:t>ار</w:t>
      </w:r>
      <w:r w:rsidR="00AF51BD" w:rsidRPr="00AF51BD">
        <w:rPr>
          <w:rFonts w:hint="cs"/>
          <w:rtl/>
        </w:rPr>
        <w:t>ی</w:t>
      </w:r>
      <w:r w:rsidRPr="007664F9">
        <w:rPr>
          <w:rFonts w:hint="cs"/>
          <w:rtl/>
        </w:rPr>
        <w:t xml:space="preserve"> نم</w:t>
      </w:r>
      <w:r w:rsidR="00AF51BD" w:rsidRPr="00AF51BD">
        <w:rPr>
          <w:rFonts w:hint="cs"/>
          <w:rtl/>
        </w:rPr>
        <w:t>ی</w:t>
      </w:r>
      <w:r w:rsidRPr="007664F9">
        <w:rPr>
          <w:rFonts w:hint="cs"/>
          <w:rtl/>
        </w:rPr>
        <w:t>‌</w:t>
      </w:r>
      <w:r w:rsidR="00AF51BD" w:rsidRPr="00AF51BD">
        <w:rPr>
          <w:rFonts w:hint="cs"/>
          <w:rtl/>
        </w:rPr>
        <w:t>ی</w:t>
      </w:r>
      <w:r w:rsidRPr="007664F9">
        <w:rPr>
          <w:rFonts w:hint="cs"/>
          <w:rtl/>
        </w:rPr>
        <w:t xml:space="preserve">ابد و </w:t>
      </w:r>
      <w:r w:rsidR="004B6063" w:rsidRPr="004B6063">
        <w:rPr>
          <w:rFonts w:hint="cs"/>
          <w:rtl/>
        </w:rPr>
        <w:t>ک</w:t>
      </w:r>
      <w:r w:rsidRPr="007664F9">
        <w:rPr>
          <w:rFonts w:hint="cs"/>
          <w:rtl/>
        </w:rPr>
        <w:t>سان</w:t>
      </w:r>
      <w:r w:rsidR="00AF51BD" w:rsidRPr="00AF51BD">
        <w:rPr>
          <w:rFonts w:hint="cs"/>
          <w:rtl/>
        </w:rPr>
        <w:t>ی</w:t>
      </w:r>
      <w:r w:rsidRPr="007664F9">
        <w:rPr>
          <w:rFonts w:hint="cs"/>
          <w:rtl/>
        </w:rPr>
        <w:t xml:space="preserve"> </w:t>
      </w:r>
      <w:r w:rsidR="004B6063" w:rsidRPr="004B6063">
        <w:rPr>
          <w:rFonts w:hint="cs"/>
          <w:rtl/>
        </w:rPr>
        <w:t>ک</w:t>
      </w:r>
      <w:r w:rsidRPr="007664F9">
        <w:rPr>
          <w:rFonts w:hint="cs"/>
          <w:rtl/>
        </w:rPr>
        <w:t xml:space="preserve">ه </w:t>
      </w:r>
      <w:r w:rsidR="004B6063" w:rsidRPr="004B6063">
        <w:rPr>
          <w:rFonts w:hint="cs"/>
          <w:rtl/>
        </w:rPr>
        <w:t>ک</w:t>
      </w:r>
      <w:r w:rsidRPr="007664F9">
        <w:rPr>
          <w:rFonts w:hint="cs"/>
          <w:rtl/>
        </w:rPr>
        <w:t>ارها</w:t>
      </w:r>
      <w:r w:rsidR="00AF51BD" w:rsidRPr="00AF51BD">
        <w:rPr>
          <w:rFonts w:hint="cs"/>
          <w:rtl/>
        </w:rPr>
        <w:t>ی</w:t>
      </w:r>
      <w:r w:rsidRPr="007664F9">
        <w:rPr>
          <w:rFonts w:hint="cs"/>
          <w:rtl/>
        </w:rPr>
        <w:t xml:space="preserve"> شا</w:t>
      </w:r>
      <w:r w:rsidR="00AF51BD" w:rsidRPr="00AF51BD">
        <w:rPr>
          <w:rFonts w:hint="cs"/>
          <w:rtl/>
        </w:rPr>
        <w:t>ی</w:t>
      </w:r>
      <w:r w:rsidRPr="007664F9">
        <w:rPr>
          <w:rFonts w:hint="cs"/>
          <w:rtl/>
        </w:rPr>
        <w:t xml:space="preserve">سته </w:t>
      </w:r>
      <w:r w:rsidR="004B6063" w:rsidRPr="004B6063">
        <w:rPr>
          <w:rFonts w:hint="cs"/>
          <w:rtl/>
        </w:rPr>
        <w:t>ک</w:t>
      </w:r>
      <w:r w:rsidRPr="007664F9">
        <w:rPr>
          <w:rFonts w:hint="cs"/>
          <w:rtl/>
        </w:rPr>
        <w:t>نند (چه مرد باشند و چه زن) در حال</w:t>
      </w:r>
      <w:r w:rsidR="00AF51BD" w:rsidRPr="00AF51BD">
        <w:rPr>
          <w:rFonts w:hint="cs"/>
          <w:rtl/>
        </w:rPr>
        <w:t>ی</w:t>
      </w:r>
      <w:r w:rsidRPr="007664F9">
        <w:rPr>
          <w:rFonts w:hint="cs"/>
          <w:rtl/>
        </w:rPr>
        <w:t xml:space="preserve"> </w:t>
      </w:r>
      <w:r w:rsidR="004B6063" w:rsidRPr="004B6063">
        <w:rPr>
          <w:rFonts w:hint="cs"/>
          <w:rtl/>
        </w:rPr>
        <w:t>ک</w:t>
      </w:r>
      <w:r w:rsidRPr="007664F9">
        <w:rPr>
          <w:rFonts w:hint="cs"/>
          <w:rtl/>
        </w:rPr>
        <w:t>ه مؤمن باشند آنان داخل بهشت م</w:t>
      </w:r>
      <w:r w:rsidR="00AF51BD" w:rsidRPr="00AF51BD">
        <w:rPr>
          <w:rFonts w:hint="cs"/>
          <w:rtl/>
        </w:rPr>
        <w:t>ی</w:t>
      </w:r>
      <w:r w:rsidRPr="007664F9">
        <w:rPr>
          <w:rFonts w:hint="cs"/>
          <w:rtl/>
        </w:rPr>
        <w:t>‌شوند و به قدر گود</w:t>
      </w:r>
      <w:r w:rsidR="00AF51BD" w:rsidRPr="00AF51BD">
        <w:rPr>
          <w:rFonts w:hint="cs"/>
          <w:rtl/>
        </w:rPr>
        <w:t>ی</w:t>
      </w:r>
      <w:r w:rsidRPr="007664F9">
        <w:rPr>
          <w:rFonts w:hint="cs"/>
          <w:rtl/>
        </w:rPr>
        <w:t xml:space="preserve"> پشت هسته خرما</w:t>
      </w:r>
      <w:r w:rsidR="00AF51BD" w:rsidRPr="00AF51BD">
        <w:rPr>
          <w:rFonts w:hint="cs"/>
          <w:rtl/>
        </w:rPr>
        <w:t>یی</w:t>
      </w:r>
      <w:r w:rsidRPr="007664F9">
        <w:rPr>
          <w:rFonts w:hint="cs"/>
          <w:rtl/>
        </w:rPr>
        <w:t xml:space="preserve"> مورد ستم قرار نم</w:t>
      </w:r>
      <w:r w:rsidR="00AF51BD" w:rsidRPr="00AF51BD">
        <w:rPr>
          <w:rFonts w:hint="cs"/>
          <w:rtl/>
        </w:rPr>
        <w:t>ی</w:t>
      </w:r>
      <w:r w:rsidRPr="007664F9">
        <w:rPr>
          <w:rFonts w:hint="cs"/>
          <w:rtl/>
        </w:rPr>
        <w:t>‌گ</w:t>
      </w:r>
      <w:r w:rsidR="00AF51BD" w:rsidRPr="00AF51BD">
        <w:rPr>
          <w:rFonts w:hint="cs"/>
          <w:rtl/>
        </w:rPr>
        <w:t>ی</w:t>
      </w:r>
      <w:r w:rsidRPr="007664F9">
        <w:rPr>
          <w:rFonts w:hint="cs"/>
          <w:rtl/>
        </w:rPr>
        <w:t>رند</w:t>
      </w:r>
      <w:r w:rsidRPr="007664F9">
        <w:rPr>
          <w:rStyle w:val="Charc"/>
          <w:rFonts w:hint="cs"/>
          <w:rtl/>
        </w:rPr>
        <w:t>»</w:t>
      </w:r>
      <w:r w:rsidRPr="00D938A1">
        <w:rPr>
          <w:rFonts w:cs="B Lotus" w:hint="cs"/>
          <w:rtl/>
        </w:rPr>
        <w:t>.</w:t>
      </w:r>
    </w:p>
    <w:p w:rsidR="006A2495" w:rsidRPr="00C97A77" w:rsidRDefault="006A2495" w:rsidP="00813297">
      <w:pPr>
        <w:bidi/>
        <w:ind w:firstLine="284"/>
        <w:jc w:val="both"/>
        <w:rPr>
          <w:rStyle w:val="Char2"/>
          <w:rtl/>
        </w:rPr>
      </w:pPr>
      <w:r w:rsidRPr="00C97A77">
        <w:rPr>
          <w:rStyle w:val="Char2"/>
          <w:rFonts w:hint="cs"/>
          <w:rtl/>
        </w:rPr>
        <w:t>برادر مسلمانم فراموش ن</w:t>
      </w:r>
      <w:r w:rsidR="006808D5" w:rsidRPr="006808D5">
        <w:rPr>
          <w:rStyle w:val="Char2"/>
          <w:rFonts w:hint="cs"/>
          <w:rtl/>
        </w:rPr>
        <w:t>ک</w:t>
      </w:r>
      <w:r w:rsidRPr="00C97A77">
        <w:rPr>
          <w:rStyle w:val="Char2"/>
          <w:rFonts w:hint="cs"/>
          <w:rtl/>
        </w:rPr>
        <w:t xml:space="preserve">ن </w:t>
      </w:r>
      <w:r w:rsidR="006808D5" w:rsidRPr="006808D5">
        <w:rPr>
          <w:rStyle w:val="Char2"/>
          <w:rFonts w:hint="cs"/>
          <w:rtl/>
        </w:rPr>
        <w:t>ک</w:t>
      </w:r>
      <w:r w:rsidRPr="00C97A77">
        <w:rPr>
          <w:rStyle w:val="Char2"/>
          <w:rFonts w:hint="cs"/>
          <w:rtl/>
        </w:rPr>
        <w:t>ه خداوند متعال از پ</w:t>
      </w:r>
      <w:r w:rsidR="00C97A77" w:rsidRPr="00C97A77">
        <w:rPr>
          <w:rStyle w:val="Char2"/>
          <w:rFonts w:hint="cs"/>
          <w:rtl/>
        </w:rPr>
        <w:t>ی</w:t>
      </w:r>
      <w:r w:rsidR="00050E35">
        <w:rPr>
          <w:rStyle w:val="Char2"/>
          <w:rFonts w:hint="cs"/>
          <w:rtl/>
        </w:rPr>
        <w:t>امبرش آدم</w:t>
      </w:r>
      <w:r w:rsidR="00AA7365">
        <w:rPr>
          <w:rStyle w:val="Char2"/>
          <w:rFonts w:hint="cs"/>
          <w:rtl/>
        </w:rPr>
        <w:t xml:space="preserve"> </w:t>
      </w:r>
      <w:r w:rsidR="00AA7365" w:rsidRPr="00AA7365">
        <w:rPr>
          <w:rStyle w:val="Char2"/>
          <w:rFonts w:cs="CTraditional Arabic" w:hint="cs"/>
          <w:rtl/>
        </w:rPr>
        <w:t>÷</w:t>
      </w:r>
      <w:r w:rsidRPr="00C97A77">
        <w:rPr>
          <w:rStyle w:val="Char2"/>
          <w:rFonts w:hint="cs"/>
          <w:rtl/>
        </w:rPr>
        <w:t xml:space="preserve"> چشم</w:t>
      </w:r>
      <w:r w:rsidR="00813297">
        <w:rPr>
          <w:rStyle w:val="Char2"/>
          <w:rFonts w:hint="cs"/>
          <w:rtl/>
        </w:rPr>
        <w:t xml:space="preserve"> </w:t>
      </w:r>
      <w:r w:rsidRPr="00C97A77">
        <w:rPr>
          <w:rStyle w:val="Char2"/>
          <w:rFonts w:hint="cs"/>
          <w:rtl/>
        </w:rPr>
        <w:t>‌پوش</w:t>
      </w:r>
      <w:r w:rsidR="00C97A77" w:rsidRPr="00C97A77">
        <w:rPr>
          <w:rStyle w:val="Char2"/>
          <w:rFonts w:hint="cs"/>
          <w:rtl/>
        </w:rPr>
        <w:t>ی</w:t>
      </w:r>
      <w:r w:rsidRPr="00C97A77">
        <w:rPr>
          <w:rStyle w:val="Char2"/>
          <w:rFonts w:hint="cs"/>
          <w:rtl/>
        </w:rPr>
        <w:t xml:space="preserve"> ن</w:t>
      </w:r>
      <w:r w:rsidR="006808D5" w:rsidRPr="006808D5">
        <w:rPr>
          <w:rStyle w:val="Char2"/>
          <w:rFonts w:hint="cs"/>
          <w:rtl/>
        </w:rPr>
        <w:t>ک</w:t>
      </w:r>
      <w:r w:rsidRPr="00C97A77">
        <w:rPr>
          <w:rStyle w:val="Char2"/>
          <w:rFonts w:hint="cs"/>
          <w:rtl/>
        </w:rPr>
        <w:t>رد از بابت خوردن لقمه‌ا</w:t>
      </w:r>
      <w:r w:rsidR="00C97A77" w:rsidRPr="00C97A77">
        <w:rPr>
          <w:rStyle w:val="Char2"/>
          <w:rFonts w:hint="cs"/>
          <w:rtl/>
        </w:rPr>
        <w:t>ی</w:t>
      </w:r>
      <w:r w:rsidRPr="00C97A77">
        <w:rPr>
          <w:rStyle w:val="Char2"/>
          <w:rFonts w:hint="cs"/>
          <w:rtl/>
        </w:rPr>
        <w:t xml:space="preserve"> از آن درخت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او را از آن نه</w:t>
      </w:r>
      <w:r w:rsidR="00C97A77" w:rsidRPr="00C97A77">
        <w:rPr>
          <w:rStyle w:val="Char2"/>
          <w:rFonts w:hint="cs"/>
          <w:rtl/>
        </w:rPr>
        <w:t>ی</w:t>
      </w:r>
      <w:r w:rsidRPr="00C97A77">
        <w:rPr>
          <w:rStyle w:val="Char2"/>
          <w:rFonts w:hint="cs"/>
          <w:rtl/>
        </w:rPr>
        <w:t xml:space="preserve"> فرموده بود، در صورت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آدم</w:t>
      </w:r>
      <w:r w:rsidR="00C97EE5" w:rsidRPr="00C97A77">
        <w:rPr>
          <w:rStyle w:val="Char2"/>
          <w:rFonts w:hint="cs"/>
          <w:rtl/>
        </w:rPr>
        <w:t xml:space="preserve"> را با دستان خود ب</w:t>
      </w:r>
      <w:r w:rsidR="00C97A77" w:rsidRPr="00C97A77">
        <w:rPr>
          <w:rStyle w:val="Char2"/>
          <w:rFonts w:hint="cs"/>
          <w:rtl/>
        </w:rPr>
        <w:t>ی</w:t>
      </w:r>
      <w:r w:rsidR="00C97EE5" w:rsidRPr="00C97A77">
        <w:rPr>
          <w:rStyle w:val="Char2"/>
          <w:rFonts w:hint="cs"/>
          <w:rtl/>
        </w:rPr>
        <w:t>افر</w:t>
      </w:r>
      <w:r w:rsidR="00C97A77" w:rsidRPr="00C97A77">
        <w:rPr>
          <w:rStyle w:val="Char2"/>
          <w:rFonts w:hint="cs"/>
          <w:rtl/>
        </w:rPr>
        <w:t>ی</w:t>
      </w:r>
      <w:r w:rsidR="00C97EE5" w:rsidRPr="00C97A77">
        <w:rPr>
          <w:rStyle w:val="Char2"/>
          <w:rFonts w:hint="cs"/>
          <w:rtl/>
        </w:rPr>
        <w:t>ده و از روح خود در او دم</w:t>
      </w:r>
      <w:r w:rsidR="00C97A77" w:rsidRPr="00C97A77">
        <w:rPr>
          <w:rStyle w:val="Char2"/>
          <w:rFonts w:hint="cs"/>
          <w:rtl/>
        </w:rPr>
        <w:t>ی</w:t>
      </w:r>
      <w:r w:rsidR="00C97EE5" w:rsidRPr="00C97A77">
        <w:rPr>
          <w:rStyle w:val="Char2"/>
          <w:rFonts w:hint="cs"/>
          <w:rtl/>
        </w:rPr>
        <w:t>ده و به فرشتگان دستور سجده او را داده بود! و فراموش ن</w:t>
      </w:r>
      <w:r w:rsidR="006808D5" w:rsidRPr="006808D5">
        <w:rPr>
          <w:rStyle w:val="Char2"/>
          <w:rFonts w:hint="cs"/>
          <w:rtl/>
        </w:rPr>
        <w:t>ک</w:t>
      </w:r>
      <w:r w:rsidR="00C97EE5" w:rsidRPr="00C97A77">
        <w:rPr>
          <w:rStyle w:val="Char2"/>
          <w:rFonts w:hint="cs"/>
          <w:rtl/>
        </w:rPr>
        <w:t xml:space="preserve">ن </w:t>
      </w:r>
      <w:r w:rsidR="006808D5" w:rsidRPr="006808D5">
        <w:rPr>
          <w:rStyle w:val="Char2"/>
          <w:rFonts w:hint="cs"/>
          <w:rtl/>
        </w:rPr>
        <w:t>ک</w:t>
      </w:r>
      <w:r w:rsidR="00C97EE5" w:rsidRPr="00C97A77">
        <w:rPr>
          <w:rStyle w:val="Char2"/>
          <w:rFonts w:hint="cs"/>
          <w:rtl/>
        </w:rPr>
        <w:t>ه خداوند متعال سخن نوح</w:t>
      </w:r>
      <w:r w:rsidR="00AA7365">
        <w:rPr>
          <w:rStyle w:val="Char2"/>
          <w:rFonts w:hint="cs"/>
          <w:rtl/>
        </w:rPr>
        <w:t xml:space="preserve"> </w:t>
      </w:r>
      <w:r w:rsidR="00AA7365" w:rsidRPr="00AA7365">
        <w:rPr>
          <w:rStyle w:val="Char2"/>
          <w:rFonts w:cs="CTraditional Arabic" w:hint="cs"/>
          <w:rtl/>
        </w:rPr>
        <w:t>÷</w:t>
      </w:r>
      <w:r w:rsidR="00813297">
        <w:rPr>
          <w:rStyle w:val="Char2"/>
          <w:rFonts w:hint="cs"/>
          <w:rtl/>
        </w:rPr>
        <w:t xml:space="preserve"> </w:t>
      </w:r>
      <w:r w:rsidR="00C97EE5" w:rsidRPr="00C97A77">
        <w:rPr>
          <w:rStyle w:val="Char2"/>
          <w:rFonts w:hint="cs"/>
          <w:rtl/>
        </w:rPr>
        <w:t>را هنگام</w:t>
      </w:r>
      <w:r w:rsidR="00C97A77" w:rsidRPr="00C97A77">
        <w:rPr>
          <w:rStyle w:val="Char2"/>
          <w:rFonts w:hint="cs"/>
          <w:rtl/>
        </w:rPr>
        <w:t>ی</w:t>
      </w:r>
      <w:r w:rsidR="00C97EE5" w:rsidRPr="00C97A77">
        <w:rPr>
          <w:rStyle w:val="Char2"/>
          <w:rFonts w:hint="cs"/>
          <w:rtl/>
        </w:rPr>
        <w:t xml:space="preserve"> </w:t>
      </w:r>
      <w:r w:rsidR="006808D5" w:rsidRPr="006808D5">
        <w:rPr>
          <w:rStyle w:val="Char2"/>
          <w:rFonts w:hint="cs"/>
          <w:rtl/>
        </w:rPr>
        <w:t>ک</w:t>
      </w:r>
      <w:r w:rsidR="00C97EE5" w:rsidRPr="00C97A77">
        <w:rPr>
          <w:rStyle w:val="Char2"/>
          <w:rFonts w:hint="cs"/>
          <w:rtl/>
        </w:rPr>
        <w:t>ه برا</w:t>
      </w:r>
      <w:r w:rsidR="00C97A77" w:rsidRPr="00C97A77">
        <w:rPr>
          <w:rStyle w:val="Char2"/>
          <w:rFonts w:hint="cs"/>
          <w:rtl/>
        </w:rPr>
        <w:t>ی</w:t>
      </w:r>
      <w:r w:rsidR="00C97EE5" w:rsidRPr="00C97A77">
        <w:rPr>
          <w:rStyle w:val="Char2"/>
          <w:rFonts w:hint="cs"/>
          <w:rtl/>
        </w:rPr>
        <w:t xml:space="preserve"> پسر </w:t>
      </w:r>
      <w:r w:rsidR="006808D5" w:rsidRPr="006808D5">
        <w:rPr>
          <w:rStyle w:val="Char2"/>
          <w:rFonts w:hint="cs"/>
          <w:rtl/>
        </w:rPr>
        <w:t>ک</w:t>
      </w:r>
      <w:r w:rsidR="00C97EE5" w:rsidRPr="00C97A77">
        <w:rPr>
          <w:rStyle w:val="Char2"/>
          <w:rFonts w:hint="cs"/>
          <w:rtl/>
        </w:rPr>
        <w:t>افرش در پ</w:t>
      </w:r>
      <w:r w:rsidR="00C97A77" w:rsidRPr="00C97A77">
        <w:rPr>
          <w:rStyle w:val="Char2"/>
          <w:rFonts w:hint="cs"/>
          <w:rtl/>
        </w:rPr>
        <w:t>ی</w:t>
      </w:r>
      <w:r w:rsidR="00C97EE5" w:rsidRPr="00C97A77">
        <w:rPr>
          <w:rStyle w:val="Char2"/>
          <w:rFonts w:hint="cs"/>
          <w:rtl/>
        </w:rPr>
        <w:t>شگاه او شفاعت م</w:t>
      </w:r>
      <w:r w:rsidR="00C97A77" w:rsidRPr="00C97A77">
        <w:rPr>
          <w:rStyle w:val="Char2"/>
          <w:rFonts w:hint="cs"/>
          <w:rtl/>
        </w:rPr>
        <w:t>ی</w:t>
      </w:r>
      <w:r w:rsidR="00C97EE5" w:rsidRPr="00C97A77">
        <w:rPr>
          <w:rStyle w:val="Char2"/>
          <w:rFonts w:hint="cs"/>
          <w:rtl/>
        </w:rPr>
        <w:t>‌</w:t>
      </w:r>
      <w:r w:rsidR="006808D5" w:rsidRPr="006808D5">
        <w:rPr>
          <w:rStyle w:val="Char2"/>
          <w:rFonts w:hint="cs"/>
          <w:rtl/>
        </w:rPr>
        <w:t>ک</w:t>
      </w:r>
      <w:r w:rsidR="00C97EE5" w:rsidRPr="00C97A77">
        <w:rPr>
          <w:rStyle w:val="Char2"/>
          <w:rFonts w:hint="cs"/>
          <w:rtl/>
        </w:rPr>
        <w:t>رد، نپذ</w:t>
      </w:r>
      <w:r w:rsidR="00C97A77" w:rsidRPr="00C97A77">
        <w:rPr>
          <w:rStyle w:val="Char2"/>
          <w:rFonts w:hint="cs"/>
          <w:rtl/>
        </w:rPr>
        <w:t>ی</w:t>
      </w:r>
      <w:r w:rsidR="00C97EE5" w:rsidRPr="00C97A77">
        <w:rPr>
          <w:rStyle w:val="Char2"/>
          <w:rFonts w:hint="cs"/>
          <w:rtl/>
        </w:rPr>
        <w:t xml:space="preserve">رفت آنجا </w:t>
      </w:r>
      <w:r w:rsidR="006808D5" w:rsidRPr="006808D5">
        <w:rPr>
          <w:rStyle w:val="Char2"/>
          <w:rFonts w:hint="cs"/>
          <w:rtl/>
        </w:rPr>
        <w:t>ک</w:t>
      </w:r>
      <w:r w:rsidR="00C97EE5" w:rsidRPr="00C97A77">
        <w:rPr>
          <w:rStyle w:val="Char2"/>
          <w:rFonts w:hint="cs"/>
          <w:rtl/>
        </w:rPr>
        <w:t>ه فرمود:</w:t>
      </w:r>
    </w:p>
    <w:p w:rsidR="007664F9" w:rsidRPr="00C97A77" w:rsidRDefault="007664F9" w:rsidP="00AF51BD">
      <w:pPr>
        <w:pStyle w:val="a4"/>
        <w:rPr>
          <w:rStyle w:val="Char2"/>
          <w:rtl/>
        </w:rPr>
      </w:pPr>
      <w:r w:rsidRPr="00AF51BD">
        <w:rPr>
          <w:rStyle w:val="Charc"/>
          <w:rtl/>
        </w:rPr>
        <w:t>﴿</w:t>
      </w:r>
      <w:r w:rsidRPr="00AF51BD">
        <w:rPr>
          <w:rtl/>
        </w:rPr>
        <w:t xml:space="preserve">فَقَالَ رَبِّ إِنَّ </w:t>
      </w:r>
      <w:r w:rsidRPr="00AF51BD">
        <w:rPr>
          <w:rFonts w:hint="cs"/>
          <w:rtl/>
        </w:rPr>
        <w:t>ٱ</w:t>
      </w:r>
      <w:r w:rsidRPr="00AF51BD">
        <w:rPr>
          <w:rFonts w:hint="eastAsia"/>
          <w:rtl/>
        </w:rPr>
        <w:t>بۡنِي</w:t>
      </w:r>
      <w:r w:rsidRPr="00AF51BD">
        <w:rPr>
          <w:rtl/>
        </w:rPr>
        <w:t xml:space="preserve"> مِنۡ أَهۡلِي وَإِنَّ وَعۡدَكَ </w:t>
      </w:r>
      <w:r w:rsidRPr="00AF51BD">
        <w:rPr>
          <w:rFonts w:hint="cs"/>
          <w:rtl/>
        </w:rPr>
        <w:t>ٱ</w:t>
      </w:r>
      <w:r w:rsidRPr="00AF51BD">
        <w:rPr>
          <w:rFonts w:hint="eastAsia"/>
          <w:rtl/>
        </w:rPr>
        <w:t>لۡحَقُّ</w:t>
      </w:r>
      <w:r w:rsidRPr="00AF51BD">
        <w:rPr>
          <w:rtl/>
        </w:rPr>
        <w:t xml:space="preserve"> وَأَنتَ أَحۡكَمُ </w:t>
      </w:r>
      <w:r w:rsidRPr="00AF51BD">
        <w:rPr>
          <w:rFonts w:hint="cs"/>
          <w:rtl/>
        </w:rPr>
        <w:t>ٱ</w:t>
      </w:r>
      <w:r w:rsidRPr="00AF51BD">
        <w:rPr>
          <w:rFonts w:hint="eastAsia"/>
          <w:rtl/>
        </w:rPr>
        <w:t>لۡحَٰكِمِينَ</w:t>
      </w:r>
      <w:r w:rsidRPr="00AF51BD">
        <w:rPr>
          <w:rtl/>
        </w:rPr>
        <w:t>٤٥ قَالَ يَٰنُوحُ إِنَّهُ</w:t>
      </w:r>
      <w:r w:rsidRPr="00AF51BD">
        <w:rPr>
          <w:rFonts w:hint="cs"/>
          <w:rtl/>
        </w:rPr>
        <w:t>ۥ</w:t>
      </w:r>
      <w:r w:rsidRPr="00AF51BD">
        <w:rPr>
          <w:rtl/>
        </w:rPr>
        <w:t xml:space="preserve"> لَيۡسَ مِنۡ أَهۡلِكَۖ إِنَّهُ</w:t>
      </w:r>
      <w:r w:rsidRPr="00AF51BD">
        <w:rPr>
          <w:rFonts w:hint="cs"/>
          <w:rtl/>
        </w:rPr>
        <w:t>ۥ</w:t>
      </w:r>
      <w:r w:rsidRPr="00AF51BD">
        <w:rPr>
          <w:rtl/>
        </w:rPr>
        <w:t xml:space="preserve"> عَمَلٌ غَيۡرُ صَٰلِحٖۖ فَلَا تَسۡ‍َٔلۡنِ مَا لَيۡسَ لَكَ بِهِ</w:t>
      </w:r>
      <w:r w:rsidRPr="00AF51BD">
        <w:rPr>
          <w:rFonts w:hint="cs"/>
          <w:rtl/>
        </w:rPr>
        <w:t>ۦ</w:t>
      </w:r>
      <w:r w:rsidRPr="00AF51BD">
        <w:rPr>
          <w:rtl/>
        </w:rPr>
        <w:t xml:space="preserve"> عِلۡمٌۖ إِنِّيٓ أَعِظُكَ أَن تَكُونَ مِنَ </w:t>
      </w:r>
      <w:r w:rsidRPr="00AF51BD">
        <w:rPr>
          <w:rFonts w:hint="cs"/>
          <w:rtl/>
        </w:rPr>
        <w:t>ٱ</w:t>
      </w:r>
      <w:r w:rsidRPr="00AF51BD">
        <w:rPr>
          <w:rFonts w:hint="eastAsia"/>
          <w:rtl/>
        </w:rPr>
        <w:t>لۡجَٰهِلِينَ</w:t>
      </w:r>
      <w:r w:rsidRPr="00AF51BD">
        <w:rPr>
          <w:rtl/>
        </w:rPr>
        <w:t>٤٦</w:t>
      </w:r>
      <w:r w:rsidRPr="00AF51BD">
        <w:rPr>
          <w:rStyle w:val="Charc"/>
          <w:rFonts w:hint="cs"/>
          <w:rtl/>
        </w:rPr>
        <w:t>﴾</w:t>
      </w:r>
      <w:r>
        <w:rPr>
          <w:rFonts w:ascii="Tahoma" w:hAnsi="Tahoma" w:cs="Arial"/>
          <w:rtl/>
        </w:rPr>
        <w:t xml:space="preserve"> </w:t>
      </w:r>
      <w:r w:rsidRPr="00AF51BD">
        <w:rPr>
          <w:rStyle w:val="Char5"/>
          <w:rtl/>
        </w:rPr>
        <w:t>[هود: 45-46]</w:t>
      </w:r>
      <w:r w:rsidR="00AF51BD" w:rsidRPr="00AF51BD">
        <w:rPr>
          <w:rStyle w:val="Char2"/>
          <w:rFonts w:hint="cs"/>
          <w:rtl/>
        </w:rPr>
        <w:t>.</w:t>
      </w:r>
    </w:p>
    <w:p w:rsidR="00C97EE5" w:rsidRPr="00D938A1" w:rsidRDefault="00C97EE5" w:rsidP="00AF51BD">
      <w:pPr>
        <w:pStyle w:val="a6"/>
        <w:rPr>
          <w:rFonts w:cs="B Lotus"/>
          <w:rtl/>
        </w:rPr>
      </w:pPr>
      <w:r w:rsidRPr="00AF51BD">
        <w:rPr>
          <w:rStyle w:val="Charc"/>
          <w:rFonts w:hint="cs"/>
          <w:rtl/>
        </w:rPr>
        <w:t>«</w:t>
      </w:r>
      <w:r w:rsidRPr="00AF51BD">
        <w:rPr>
          <w:rFonts w:hint="cs"/>
          <w:rtl/>
        </w:rPr>
        <w:t xml:space="preserve">و گفت: پروردگارا، پسرم از </w:t>
      </w:r>
      <w:r w:rsidR="004B6063" w:rsidRPr="004B6063">
        <w:rPr>
          <w:rFonts w:hint="cs"/>
          <w:rtl/>
        </w:rPr>
        <w:t>ک</w:t>
      </w:r>
      <w:r w:rsidRPr="00AF51BD">
        <w:rPr>
          <w:rFonts w:hint="cs"/>
          <w:rtl/>
        </w:rPr>
        <w:t>سان من است و قطعاً وعده‌</w:t>
      </w:r>
      <w:r w:rsidR="00AF51BD" w:rsidRPr="00AF51BD">
        <w:rPr>
          <w:rFonts w:hint="cs"/>
          <w:rtl/>
        </w:rPr>
        <w:t>ی</w:t>
      </w:r>
      <w:r w:rsidRPr="00AF51BD">
        <w:rPr>
          <w:rFonts w:hint="cs"/>
          <w:rtl/>
        </w:rPr>
        <w:t xml:space="preserve"> تو راست است و تو بهتر</w:t>
      </w:r>
      <w:r w:rsidR="00AF51BD" w:rsidRPr="00AF51BD">
        <w:rPr>
          <w:rFonts w:hint="cs"/>
          <w:rtl/>
        </w:rPr>
        <w:t>ی</w:t>
      </w:r>
      <w:r w:rsidRPr="00AF51BD">
        <w:rPr>
          <w:rFonts w:hint="cs"/>
          <w:rtl/>
        </w:rPr>
        <w:t>ن داوران</w:t>
      </w:r>
      <w:r w:rsidR="00AF51BD" w:rsidRPr="00AF51BD">
        <w:rPr>
          <w:rFonts w:hint="cs"/>
          <w:rtl/>
        </w:rPr>
        <w:t>ی</w:t>
      </w:r>
      <w:r w:rsidRPr="00AF51BD">
        <w:rPr>
          <w:rFonts w:hint="cs"/>
          <w:rtl/>
        </w:rPr>
        <w:t>. فرمود: ا</w:t>
      </w:r>
      <w:r w:rsidR="00AF51BD" w:rsidRPr="00AF51BD">
        <w:rPr>
          <w:rFonts w:hint="cs"/>
          <w:rtl/>
        </w:rPr>
        <w:t>ی</w:t>
      </w:r>
      <w:r w:rsidRPr="00AF51BD">
        <w:rPr>
          <w:rFonts w:hint="cs"/>
          <w:rtl/>
        </w:rPr>
        <w:t xml:space="preserve"> نوح او در حق</w:t>
      </w:r>
      <w:r w:rsidR="00AF51BD" w:rsidRPr="00AF51BD">
        <w:rPr>
          <w:rFonts w:hint="cs"/>
          <w:rtl/>
        </w:rPr>
        <w:t>ی</w:t>
      </w:r>
      <w:r w:rsidRPr="00AF51BD">
        <w:rPr>
          <w:rFonts w:hint="cs"/>
          <w:rtl/>
        </w:rPr>
        <w:t xml:space="preserve">قت از </w:t>
      </w:r>
      <w:r w:rsidR="004B6063" w:rsidRPr="004B6063">
        <w:rPr>
          <w:rFonts w:hint="cs"/>
          <w:rtl/>
        </w:rPr>
        <w:t>ک</w:t>
      </w:r>
      <w:r w:rsidRPr="00AF51BD">
        <w:rPr>
          <w:rFonts w:hint="cs"/>
          <w:rtl/>
        </w:rPr>
        <w:t>سان تو ن</w:t>
      </w:r>
      <w:r w:rsidR="00AF51BD" w:rsidRPr="00AF51BD">
        <w:rPr>
          <w:rFonts w:hint="cs"/>
          <w:rtl/>
        </w:rPr>
        <w:t>ی</w:t>
      </w:r>
      <w:r w:rsidRPr="00AF51BD">
        <w:rPr>
          <w:rFonts w:hint="cs"/>
          <w:rtl/>
        </w:rPr>
        <w:t>ست او دارا</w:t>
      </w:r>
      <w:r w:rsidR="00AF51BD" w:rsidRPr="00AF51BD">
        <w:rPr>
          <w:rFonts w:hint="cs"/>
          <w:rtl/>
        </w:rPr>
        <w:t>ی</w:t>
      </w:r>
      <w:r w:rsidRPr="00AF51BD">
        <w:rPr>
          <w:rFonts w:hint="cs"/>
          <w:rtl/>
        </w:rPr>
        <w:t xml:space="preserve"> </w:t>
      </w:r>
      <w:r w:rsidR="004B6063" w:rsidRPr="004B6063">
        <w:rPr>
          <w:rFonts w:hint="cs"/>
          <w:rtl/>
        </w:rPr>
        <w:t>ک</w:t>
      </w:r>
      <w:r w:rsidRPr="00AF51BD">
        <w:rPr>
          <w:rFonts w:hint="cs"/>
          <w:rtl/>
        </w:rPr>
        <w:t>ردار</w:t>
      </w:r>
      <w:r w:rsidR="00AF51BD" w:rsidRPr="00AF51BD">
        <w:rPr>
          <w:rFonts w:hint="cs"/>
          <w:rtl/>
        </w:rPr>
        <w:t>ی</w:t>
      </w:r>
      <w:r w:rsidRPr="00AF51BD">
        <w:rPr>
          <w:rFonts w:hint="cs"/>
          <w:rtl/>
        </w:rPr>
        <w:t xml:space="preserve"> ناشا</w:t>
      </w:r>
      <w:r w:rsidR="00AF51BD" w:rsidRPr="00AF51BD">
        <w:rPr>
          <w:rFonts w:hint="cs"/>
          <w:rtl/>
        </w:rPr>
        <w:t>ی</w:t>
      </w:r>
      <w:r w:rsidRPr="00AF51BD">
        <w:rPr>
          <w:rFonts w:hint="cs"/>
          <w:rtl/>
        </w:rPr>
        <w:t>سته است پس چ</w:t>
      </w:r>
      <w:r w:rsidR="00AF51BD" w:rsidRPr="00AF51BD">
        <w:rPr>
          <w:rFonts w:hint="cs"/>
          <w:rtl/>
        </w:rPr>
        <w:t>ی</w:t>
      </w:r>
      <w:r w:rsidRPr="00AF51BD">
        <w:rPr>
          <w:rFonts w:hint="cs"/>
          <w:rtl/>
        </w:rPr>
        <w:t>ز</w:t>
      </w:r>
      <w:r w:rsidR="00AF51BD" w:rsidRPr="00AF51BD">
        <w:rPr>
          <w:rFonts w:hint="cs"/>
          <w:rtl/>
        </w:rPr>
        <w:t>ی</w:t>
      </w:r>
      <w:r w:rsidRPr="00AF51BD">
        <w:rPr>
          <w:rFonts w:hint="cs"/>
          <w:rtl/>
        </w:rPr>
        <w:t xml:space="preserve"> را </w:t>
      </w:r>
      <w:r w:rsidR="004B6063" w:rsidRPr="004B6063">
        <w:rPr>
          <w:rFonts w:hint="cs"/>
          <w:rtl/>
        </w:rPr>
        <w:t>ک</w:t>
      </w:r>
      <w:r w:rsidRPr="00AF51BD">
        <w:rPr>
          <w:rFonts w:hint="cs"/>
          <w:rtl/>
        </w:rPr>
        <w:t>ه بدان علم ندار</w:t>
      </w:r>
      <w:r w:rsidR="00AF51BD" w:rsidRPr="00AF51BD">
        <w:rPr>
          <w:rFonts w:hint="cs"/>
          <w:rtl/>
        </w:rPr>
        <w:t>ی</w:t>
      </w:r>
      <w:r w:rsidRPr="00AF51BD">
        <w:rPr>
          <w:rFonts w:hint="cs"/>
          <w:rtl/>
        </w:rPr>
        <w:t xml:space="preserve"> از من مخواه، من به تو اندرز م</w:t>
      </w:r>
      <w:r w:rsidR="00AF51BD" w:rsidRPr="00AF51BD">
        <w:rPr>
          <w:rFonts w:hint="cs"/>
          <w:rtl/>
        </w:rPr>
        <w:t>ی</w:t>
      </w:r>
      <w:r w:rsidRPr="00AF51BD">
        <w:rPr>
          <w:rFonts w:hint="cs"/>
          <w:rtl/>
        </w:rPr>
        <w:t xml:space="preserve">‌دهم </w:t>
      </w:r>
      <w:r w:rsidR="004B6063" w:rsidRPr="004B6063">
        <w:rPr>
          <w:rFonts w:hint="cs"/>
          <w:rtl/>
        </w:rPr>
        <w:t>ک</w:t>
      </w:r>
      <w:r w:rsidRPr="00AF51BD">
        <w:rPr>
          <w:rFonts w:hint="cs"/>
          <w:rtl/>
        </w:rPr>
        <w:t>ه مبادا از نادانان باش</w:t>
      </w:r>
      <w:r w:rsidR="00AF51BD" w:rsidRPr="00AF51BD">
        <w:rPr>
          <w:rFonts w:hint="cs"/>
          <w:rtl/>
        </w:rPr>
        <w:t>ی</w:t>
      </w:r>
      <w:r w:rsidRPr="00AF51BD">
        <w:rPr>
          <w:rStyle w:val="Charc"/>
          <w:rFonts w:hint="cs"/>
          <w:rtl/>
        </w:rPr>
        <w:t>»</w:t>
      </w:r>
      <w:r w:rsidRPr="00D938A1">
        <w:rPr>
          <w:rFonts w:cs="B Lotus" w:hint="cs"/>
          <w:rtl/>
        </w:rPr>
        <w:t>.</w:t>
      </w:r>
    </w:p>
    <w:p w:rsidR="00E960C0" w:rsidRPr="00C97A77" w:rsidRDefault="00C97EE5" w:rsidP="00C97EE5">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رد شد</w:t>
      </w:r>
      <w:r w:rsidR="00C97A77" w:rsidRPr="00C97A77">
        <w:rPr>
          <w:rStyle w:val="Char2"/>
          <w:rFonts w:hint="cs"/>
          <w:rtl/>
        </w:rPr>
        <w:t>ی</w:t>
      </w:r>
      <w:r w:rsidRPr="00C97A77">
        <w:rPr>
          <w:rStyle w:val="Char2"/>
          <w:rFonts w:hint="cs"/>
          <w:rtl/>
        </w:rPr>
        <w:t>د درخواست ش</w:t>
      </w:r>
      <w:r w:rsidR="00C97A77" w:rsidRPr="00C97A77">
        <w:rPr>
          <w:rStyle w:val="Char2"/>
          <w:rFonts w:hint="cs"/>
          <w:rtl/>
        </w:rPr>
        <w:t>ی</w:t>
      </w:r>
      <w:r w:rsidRPr="00C97A77">
        <w:rPr>
          <w:rStyle w:val="Char2"/>
          <w:rFonts w:hint="cs"/>
          <w:rtl/>
        </w:rPr>
        <w:t>خ پ</w:t>
      </w:r>
      <w:r w:rsidR="00C97A77" w:rsidRPr="00C97A77">
        <w:rPr>
          <w:rStyle w:val="Char2"/>
          <w:rFonts w:hint="cs"/>
          <w:rtl/>
        </w:rPr>
        <w:t>ی</w:t>
      </w:r>
      <w:r w:rsidRPr="00C97A77">
        <w:rPr>
          <w:rStyle w:val="Char2"/>
          <w:rFonts w:hint="cs"/>
          <w:rtl/>
        </w:rPr>
        <w:t xml:space="preserve">امبران را ملاحظه </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د ا</w:t>
      </w:r>
      <w:r w:rsidR="00C97A77" w:rsidRPr="00C97A77">
        <w:rPr>
          <w:rStyle w:val="Char2"/>
          <w:rFonts w:hint="cs"/>
          <w:rtl/>
        </w:rPr>
        <w:t>ی</w:t>
      </w:r>
      <w:r w:rsidRPr="00C97A77">
        <w:rPr>
          <w:rStyle w:val="Char2"/>
          <w:rFonts w:hint="cs"/>
          <w:rtl/>
        </w:rPr>
        <w:t xml:space="preserve">ن بدان معنا است </w:t>
      </w:r>
      <w:r w:rsidR="006808D5" w:rsidRPr="006808D5">
        <w:rPr>
          <w:rStyle w:val="Char2"/>
          <w:rFonts w:hint="cs"/>
          <w:rtl/>
        </w:rPr>
        <w:t>ک</w:t>
      </w:r>
      <w:r w:rsidRPr="00C97A77">
        <w:rPr>
          <w:rStyle w:val="Char2"/>
          <w:rFonts w:hint="cs"/>
          <w:rtl/>
        </w:rPr>
        <w:t>ه بدون سبب و جهت نبا</w:t>
      </w:r>
      <w:r w:rsidR="00C97A77" w:rsidRPr="00C97A77">
        <w:rPr>
          <w:rStyle w:val="Char2"/>
          <w:rFonts w:hint="cs"/>
          <w:rtl/>
        </w:rPr>
        <w:t>ی</w:t>
      </w:r>
      <w:r w:rsidRPr="00C97A77">
        <w:rPr>
          <w:rStyle w:val="Char2"/>
          <w:rFonts w:hint="cs"/>
          <w:rtl/>
        </w:rPr>
        <w:t>د به آمرزش و تسامح خداوند ام</w:t>
      </w:r>
      <w:r w:rsidR="00C97A77" w:rsidRPr="00C97A77">
        <w:rPr>
          <w:rStyle w:val="Char2"/>
          <w:rFonts w:hint="cs"/>
          <w:rtl/>
        </w:rPr>
        <w:t>ی</w:t>
      </w:r>
      <w:r w:rsidRPr="00C97A77">
        <w:rPr>
          <w:rStyle w:val="Char2"/>
          <w:rFonts w:hint="cs"/>
          <w:rtl/>
        </w:rPr>
        <w:t>د داشت.</w:t>
      </w:r>
    </w:p>
    <w:p w:rsidR="00C97EE5" w:rsidRPr="00C97A77" w:rsidRDefault="00C97EE5" w:rsidP="00E960C0">
      <w:pPr>
        <w:bidi/>
        <w:ind w:firstLine="284"/>
        <w:jc w:val="both"/>
        <w:rPr>
          <w:rStyle w:val="Char2"/>
          <w:rtl/>
        </w:rPr>
      </w:pPr>
      <w:r w:rsidRPr="00C97A77">
        <w:rPr>
          <w:rStyle w:val="Char2"/>
          <w:rFonts w:hint="cs"/>
          <w:rtl/>
        </w:rPr>
        <w:t xml:space="preserve"> شاعر چه ن</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و گفته است: </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25"/>
        <w:gridCol w:w="3544"/>
      </w:tblGrid>
      <w:tr w:rsidR="004B760F" w:rsidTr="00565AC0">
        <w:tc>
          <w:tcPr>
            <w:tcW w:w="3119" w:type="dxa"/>
          </w:tcPr>
          <w:p w:rsidR="004B760F" w:rsidRPr="004B760F" w:rsidRDefault="004B760F" w:rsidP="004B760F">
            <w:pPr>
              <w:pStyle w:val="a9"/>
              <w:ind w:firstLine="0"/>
              <w:rPr>
                <w:sz w:val="2"/>
                <w:szCs w:val="2"/>
                <w:rtl/>
              </w:rPr>
            </w:pPr>
            <w:r w:rsidRPr="004B760F">
              <w:rPr>
                <w:rtl/>
              </w:rPr>
              <w:t>يا ناظراً يـرنو بـعيـني راقـد</w:t>
            </w:r>
            <w:r>
              <w:rPr>
                <w:rFonts w:hint="cs"/>
                <w:rtl/>
              </w:rPr>
              <w:br/>
            </w:r>
          </w:p>
        </w:tc>
        <w:tc>
          <w:tcPr>
            <w:tcW w:w="425" w:type="dxa"/>
          </w:tcPr>
          <w:p w:rsidR="004B760F" w:rsidRPr="004B760F" w:rsidRDefault="004B760F" w:rsidP="004B760F">
            <w:pPr>
              <w:pStyle w:val="a9"/>
              <w:rPr>
                <w:rtl/>
              </w:rPr>
            </w:pPr>
          </w:p>
        </w:tc>
        <w:tc>
          <w:tcPr>
            <w:tcW w:w="3544" w:type="dxa"/>
          </w:tcPr>
          <w:p w:rsidR="004B760F" w:rsidRPr="004B760F" w:rsidRDefault="004B760F" w:rsidP="004B760F">
            <w:pPr>
              <w:pStyle w:val="a9"/>
              <w:ind w:firstLine="0"/>
              <w:rPr>
                <w:sz w:val="2"/>
                <w:szCs w:val="2"/>
                <w:rtl/>
              </w:rPr>
            </w:pPr>
            <w:r w:rsidRPr="004B760F">
              <w:rPr>
                <w:rtl/>
              </w:rPr>
              <w:t>ومشاهداً للأمر غيرمشاهد!</w:t>
            </w:r>
            <w:r>
              <w:rPr>
                <w:rFonts w:hint="cs"/>
                <w:rtl/>
              </w:rPr>
              <w:br/>
            </w:r>
          </w:p>
        </w:tc>
      </w:tr>
      <w:tr w:rsidR="004B760F" w:rsidTr="00565AC0">
        <w:tc>
          <w:tcPr>
            <w:tcW w:w="3119" w:type="dxa"/>
          </w:tcPr>
          <w:p w:rsidR="004B760F" w:rsidRPr="004B760F" w:rsidRDefault="004B760F" w:rsidP="004B760F">
            <w:pPr>
              <w:pStyle w:val="a9"/>
              <w:ind w:firstLine="0"/>
              <w:rPr>
                <w:sz w:val="2"/>
                <w:szCs w:val="2"/>
                <w:rtl/>
              </w:rPr>
            </w:pPr>
            <w:r w:rsidRPr="004B760F">
              <w:rPr>
                <w:rtl/>
              </w:rPr>
              <w:t>تصل</w:t>
            </w:r>
            <w:r w:rsidRPr="004B760F">
              <w:rPr>
                <w:rFonts w:ascii="Times New Roman" w:hAnsi="Times New Roman" w:cs="Times New Roman" w:hint="cs"/>
                <w:rtl/>
              </w:rPr>
              <w:t>‌</w:t>
            </w:r>
            <w:r w:rsidRPr="004B760F">
              <w:rPr>
                <w:rFonts w:hint="cs"/>
                <w:rtl/>
              </w:rPr>
              <w:t>الذنوب</w:t>
            </w:r>
            <w:r w:rsidRPr="004B760F">
              <w:rPr>
                <w:rFonts w:ascii="Times New Roman" w:hAnsi="Times New Roman" w:cs="Times New Roman" w:hint="cs"/>
                <w:rtl/>
              </w:rPr>
              <w:t>‌</w:t>
            </w:r>
            <w:r>
              <w:rPr>
                <w:rFonts w:hint="cs"/>
                <w:rtl/>
              </w:rPr>
              <w:t xml:space="preserve"> إلى </w:t>
            </w:r>
            <w:r w:rsidRPr="004B760F">
              <w:rPr>
                <w:rFonts w:hint="cs"/>
                <w:rtl/>
              </w:rPr>
              <w:t>الذنوب</w:t>
            </w:r>
            <w:r w:rsidRPr="004B760F">
              <w:rPr>
                <w:rFonts w:ascii="Times New Roman" w:hAnsi="Times New Roman" w:cs="Times New Roman" w:hint="cs"/>
                <w:rtl/>
              </w:rPr>
              <w:t>‌</w:t>
            </w:r>
            <w:r>
              <w:rPr>
                <w:rFonts w:ascii="Times New Roman" w:hAnsi="Times New Roman" w:cs="Times New Roman" w:hint="cs"/>
                <w:rtl/>
              </w:rPr>
              <w:t xml:space="preserve"> </w:t>
            </w:r>
            <w:r w:rsidRPr="004B760F">
              <w:rPr>
                <w:rFonts w:hint="cs"/>
                <w:rtl/>
              </w:rPr>
              <w:t>وترتجي</w:t>
            </w:r>
            <w:r>
              <w:rPr>
                <w:rtl/>
              </w:rPr>
              <w:br/>
            </w:r>
          </w:p>
        </w:tc>
        <w:tc>
          <w:tcPr>
            <w:tcW w:w="425" w:type="dxa"/>
          </w:tcPr>
          <w:p w:rsidR="004B760F" w:rsidRPr="004B760F" w:rsidRDefault="004B760F" w:rsidP="004B760F">
            <w:pPr>
              <w:pStyle w:val="a9"/>
              <w:rPr>
                <w:rtl/>
              </w:rPr>
            </w:pPr>
          </w:p>
        </w:tc>
        <w:tc>
          <w:tcPr>
            <w:tcW w:w="3544" w:type="dxa"/>
          </w:tcPr>
          <w:p w:rsidR="004B760F" w:rsidRPr="004B760F" w:rsidRDefault="004B760F" w:rsidP="004B760F">
            <w:pPr>
              <w:pStyle w:val="a9"/>
              <w:ind w:firstLine="0"/>
              <w:rPr>
                <w:sz w:val="2"/>
                <w:szCs w:val="2"/>
                <w:rtl/>
              </w:rPr>
            </w:pPr>
            <w:r w:rsidRPr="004B760F">
              <w:rPr>
                <w:rtl/>
              </w:rPr>
              <w:t>نيل الجنان ودرك فوز العابد</w:t>
            </w:r>
            <w:r>
              <w:rPr>
                <w:rFonts w:hint="cs"/>
                <w:rtl/>
              </w:rPr>
              <w:br/>
            </w:r>
          </w:p>
          <w:p w:rsidR="004B760F" w:rsidRPr="004B760F" w:rsidRDefault="004B760F" w:rsidP="004B760F">
            <w:pPr>
              <w:pStyle w:val="a9"/>
              <w:rPr>
                <w:sz w:val="2"/>
                <w:szCs w:val="2"/>
                <w:rtl/>
              </w:rPr>
            </w:pPr>
          </w:p>
        </w:tc>
      </w:tr>
      <w:tr w:rsidR="004B760F" w:rsidTr="00565AC0">
        <w:tc>
          <w:tcPr>
            <w:tcW w:w="3119" w:type="dxa"/>
          </w:tcPr>
          <w:p w:rsidR="004B760F" w:rsidRPr="00813297" w:rsidRDefault="004B760F" w:rsidP="00813297">
            <w:pPr>
              <w:pStyle w:val="a9"/>
              <w:ind w:firstLine="0"/>
              <w:rPr>
                <w:sz w:val="2"/>
                <w:szCs w:val="2"/>
                <w:rtl/>
              </w:rPr>
            </w:pPr>
            <w:r w:rsidRPr="00813297">
              <w:rPr>
                <w:rFonts w:hint="cs"/>
                <w:rtl/>
              </w:rPr>
              <w:t>أ</w:t>
            </w:r>
            <w:r w:rsidRPr="00813297">
              <w:rPr>
                <w:rtl/>
              </w:rPr>
              <w:t xml:space="preserve">نـسيت </w:t>
            </w:r>
            <w:r w:rsidRPr="00813297">
              <w:rPr>
                <w:rFonts w:hint="cs"/>
                <w:rtl/>
              </w:rPr>
              <w:t>أ</w:t>
            </w:r>
            <w:r w:rsidRPr="00813297">
              <w:rPr>
                <w:rtl/>
              </w:rPr>
              <w:t xml:space="preserve">ن الله </w:t>
            </w:r>
            <w:r w:rsidRPr="00813297">
              <w:rPr>
                <w:rFonts w:hint="cs"/>
                <w:rtl/>
              </w:rPr>
              <w:t>أ</w:t>
            </w:r>
            <w:r w:rsidRPr="00813297">
              <w:rPr>
                <w:rtl/>
              </w:rPr>
              <w:t>خـرج آدمـا</w:t>
            </w:r>
            <w:r w:rsidRPr="00813297">
              <w:rPr>
                <w:rFonts w:hint="cs"/>
                <w:rtl/>
              </w:rPr>
              <w:br/>
            </w:r>
          </w:p>
        </w:tc>
        <w:tc>
          <w:tcPr>
            <w:tcW w:w="425" w:type="dxa"/>
          </w:tcPr>
          <w:p w:rsidR="004B760F" w:rsidRPr="00813297" w:rsidRDefault="004B760F" w:rsidP="00813297">
            <w:pPr>
              <w:pStyle w:val="a9"/>
              <w:rPr>
                <w:rtl/>
              </w:rPr>
            </w:pPr>
          </w:p>
        </w:tc>
        <w:tc>
          <w:tcPr>
            <w:tcW w:w="3544" w:type="dxa"/>
          </w:tcPr>
          <w:p w:rsidR="004B760F" w:rsidRPr="00813297" w:rsidRDefault="004B760F" w:rsidP="00813297">
            <w:pPr>
              <w:pStyle w:val="a9"/>
              <w:ind w:firstLine="0"/>
              <w:rPr>
                <w:sz w:val="2"/>
                <w:szCs w:val="2"/>
                <w:rtl/>
              </w:rPr>
            </w:pPr>
            <w:r w:rsidRPr="00813297">
              <w:rPr>
                <w:rtl/>
              </w:rPr>
              <w:t xml:space="preserve">منها </w:t>
            </w:r>
            <w:r w:rsidRPr="00813297">
              <w:rPr>
                <w:rFonts w:hint="cs"/>
                <w:rtl/>
              </w:rPr>
              <w:t>إلى</w:t>
            </w:r>
            <w:r w:rsidRPr="00813297">
              <w:rPr>
                <w:rtl/>
              </w:rPr>
              <w:t xml:space="preserve"> الدنيا بذنب واحد؟!</w:t>
            </w:r>
            <w:r w:rsidRPr="00813297">
              <w:rPr>
                <w:rFonts w:hint="cs"/>
                <w:rtl/>
              </w:rPr>
              <w:br/>
            </w:r>
          </w:p>
        </w:tc>
      </w:tr>
    </w:tbl>
    <w:p w:rsidR="0098313F" w:rsidRPr="004B760F" w:rsidRDefault="00042BFC" w:rsidP="00F44F9E">
      <w:pPr>
        <w:pStyle w:val="a2"/>
        <w:rPr>
          <w:rFonts w:ascii="Traditional Arabic" w:hAnsi="Traditional Arabic" w:cs="Traditional Arabic"/>
          <w:b/>
          <w:bCs/>
          <w:rtl/>
        </w:rPr>
      </w:pPr>
      <w:r>
        <w:rPr>
          <w:rFonts w:hint="cs"/>
          <w:rtl/>
        </w:rPr>
        <w:t xml:space="preserve"> </w:t>
      </w:r>
      <w:r w:rsidR="0098313F" w:rsidRPr="00F44F9E">
        <w:rPr>
          <w:rFonts w:hint="cs"/>
          <w:rtl/>
        </w:rPr>
        <w:t>ا</w:t>
      </w:r>
      <w:r w:rsidR="00C97A77" w:rsidRPr="00F44F9E">
        <w:rPr>
          <w:rFonts w:hint="cs"/>
          <w:rtl/>
        </w:rPr>
        <w:t>ی</w:t>
      </w:r>
      <w:r w:rsidR="0098313F" w:rsidRPr="00F44F9E">
        <w:rPr>
          <w:rFonts w:hint="cs"/>
          <w:rtl/>
        </w:rPr>
        <w:t xml:space="preserve"> </w:t>
      </w:r>
      <w:r w:rsidR="006808D5" w:rsidRPr="006808D5">
        <w:rPr>
          <w:rFonts w:hint="cs"/>
          <w:rtl/>
        </w:rPr>
        <w:t>ک</w:t>
      </w:r>
      <w:r w:rsidR="0098313F" w:rsidRPr="00F44F9E">
        <w:rPr>
          <w:rFonts w:hint="cs"/>
          <w:rtl/>
        </w:rPr>
        <w:t>س</w:t>
      </w:r>
      <w:r w:rsidR="00C97A77" w:rsidRPr="00F44F9E">
        <w:rPr>
          <w:rFonts w:hint="cs"/>
          <w:rtl/>
        </w:rPr>
        <w:t>ی</w:t>
      </w:r>
      <w:r w:rsidR="0098313F" w:rsidRPr="00F44F9E">
        <w:rPr>
          <w:rFonts w:hint="cs"/>
          <w:rtl/>
        </w:rPr>
        <w:t xml:space="preserve"> </w:t>
      </w:r>
      <w:r w:rsidR="006808D5" w:rsidRPr="006808D5">
        <w:rPr>
          <w:rFonts w:hint="cs"/>
          <w:rtl/>
        </w:rPr>
        <w:t>ک</w:t>
      </w:r>
      <w:r w:rsidR="0098313F" w:rsidRPr="00F44F9E">
        <w:rPr>
          <w:rFonts w:hint="cs"/>
          <w:rtl/>
        </w:rPr>
        <w:t>ه با چشمان خواب</w:t>
      </w:r>
      <w:r w:rsidR="00813297" w:rsidRPr="00F44F9E">
        <w:rPr>
          <w:rFonts w:hint="cs"/>
          <w:rtl/>
        </w:rPr>
        <w:t xml:space="preserve"> </w:t>
      </w:r>
      <w:r w:rsidR="0098313F" w:rsidRPr="00F44F9E">
        <w:rPr>
          <w:rFonts w:hint="cs"/>
          <w:rtl/>
        </w:rPr>
        <w:t>‌آلود م</w:t>
      </w:r>
      <w:r w:rsidR="00C97A77" w:rsidRPr="00F44F9E">
        <w:rPr>
          <w:rFonts w:hint="cs"/>
          <w:rtl/>
        </w:rPr>
        <w:t>ی</w:t>
      </w:r>
      <w:r w:rsidR="0098313F" w:rsidRPr="00F44F9E">
        <w:rPr>
          <w:rFonts w:hint="cs"/>
          <w:rtl/>
        </w:rPr>
        <w:t>‌نگر</w:t>
      </w:r>
      <w:r w:rsidR="00C97A77" w:rsidRPr="00F44F9E">
        <w:rPr>
          <w:rFonts w:hint="cs"/>
          <w:rtl/>
        </w:rPr>
        <w:t>ی</w:t>
      </w:r>
      <w:r w:rsidR="0098313F" w:rsidRPr="00F44F9E">
        <w:rPr>
          <w:rFonts w:hint="cs"/>
          <w:rtl/>
        </w:rPr>
        <w:t xml:space="preserve"> و به امور و </w:t>
      </w:r>
      <w:r w:rsidR="006808D5" w:rsidRPr="006808D5">
        <w:rPr>
          <w:rFonts w:hint="cs"/>
          <w:rtl/>
        </w:rPr>
        <w:t>ک</w:t>
      </w:r>
      <w:r w:rsidR="0098313F" w:rsidRPr="00F44F9E">
        <w:rPr>
          <w:rFonts w:hint="cs"/>
          <w:rtl/>
        </w:rPr>
        <w:t>ارها بدون در</w:t>
      </w:r>
      <w:r w:rsidR="00C97A77" w:rsidRPr="00F44F9E">
        <w:rPr>
          <w:rFonts w:hint="cs"/>
          <w:rtl/>
        </w:rPr>
        <w:t>ی</w:t>
      </w:r>
      <w:r w:rsidR="0098313F" w:rsidRPr="00F44F9E">
        <w:rPr>
          <w:rFonts w:hint="cs"/>
          <w:rtl/>
        </w:rPr>
        <w:t>افت حق</w:t>
      </w:r>
      <w:r w:rsidR="00C97A77" w:rsidRPr="00F44F9E">
        <w:rPr>
          <w:rFonts w:hint="cs"/>
          <w:rtl/>
        </w:rPr>
        <w:t>ی</w:t>
      </w:r>
      <w:r w:rsidR="0098313F" w:rsidRPr="00F44F9E">
        <w:rPr>
          <w:rFonts w:hint="cs"/>
          <w:rtl/>
        </w:rPr>
        <w:t>قت م</w:t>
      </w:r>
      <w:r w:rsidR="00C97A77" w:rsidRPr="00F44F9E">
        <w:rPr>
          <w:rFonts w:hint="cs"/>
          <w:rtl/>
        </w:rPr>
        <w:t>ی</w:t>
      </w:r>
      <w:r w:rsidR="0098313F" w:rsidRPr="00F44F9E">
        <w:rPr>
          <w:rFonts w:hint="cs"/>
          <w:rtl/>
        </w:rPr>
        <w:t>‌نگر</w:t>
      </w:r>
      <w:r w:rsidR="00C97A77" w:rsidRPr="00F44F9E">
        <w:rPr>
          <w:rFonts w:hint="cs"/>
          <w:rtl/>
        </w:rPr>
        <w:t>ی</w:t>
      </w:r>
      <w:r w:rsidR="0098313F" w:rsidRPr="00F44F9E">
        <w:rPr>
          <w:rFonts w:hint="cs"/>
          <w:rtl/>
        </w:rPr>
        <w:t>.</w:t>
      </w:r>
    </w:p>
    <w:p w:rsidR="0098313F" w:rsidRPr="00565AC0" w:rsidRDefault="00F1195B" w:rsidP="00F44F9E">
      <w:pPr>
        <w:pStyle w:val="a2"/>
        <w:rPr>
          <w:spacing w:val="-4"/>
          <w:rtl/>
        </w:rPr>
      </w:pPr>
      <w:r w:rsidRPr="00565AC0">
        <w:rPr>
          <w:rFonts w:hint="cs"/>
          <w:spacing w:val="-4"/>
          <w:rtl/>
        </w:rPr>
        <w:t>گناه را به گناه وصل م</w:t>
      </w:r>
      <w:r w:rsidR="00C97A77" w:rsidRPr="00565AC0">
        <w:rPr>
          <w:rFonts w:hint="cs"/>
          <w:spacing w:val="-4"/>
          <w:rtl/>
        </w:rPr>
        <w:t>ی</w:t>
      </w:r>
      <w:r w:rsidRPr="00565AC0">
        <w:rPr>
          <w:rFonts w:hint="cs"/>
          <w:spacing w:val="-4"/>
          <w:rtl/>
        </w:rPr>
        <w:t>‌</w:t>
      </w:r>
      <w:r w:rsidR="006808D5" w:rsidRPr="00565AC0">
        <w:rPr>
          <w:rFonts w:hint="cs"/>
          <w:spacing w:val="-4"/>
          <w:rtl/>
        </w:rPr>
        <w:t>ک</w:t>
      </w:r>
      <w:r w:rsidRPr="00565AC0">
        <w:rPr>
          <w:rFonts w:hint="cs"/>
          <w:spacing w:val="-4"/>
          <w:rtl/>
        </w:rPr>
        <w:t>ن</w:t>
      </w:r>
      <w:r w:rsidR="00C97A77" w:rsidRPr="00565AC0">
        <w:rPr>
          <w:rFonts w:hint="cs"/>
          <w:spacing w:val="-4"/>
          <w:rtl/>
        </w:rPr>
        <w:t>ی</w:t>
      </w:r>
      <w:r w:rsidRPr="00565AC0">
        <w:rPr>
          <w:rFonts w:hint="cs"/>
          <w:spacing w:val="-4"/>
          <w:rtl/>
        </w:rPr>
        <w:t xml:space="preserve"> و ام</w:t>
      </w:r>
      <w:r w:rsidR="00C97A77" w:rsidRPr="00565AC0">
        <w:rPr>
          <w:rFonts w:hint="cs"/>
          <w:spacing w:val="-4"/>
          <w:rtl/>
        </w:rPr>
        <w:t>ی</w:t>
      </w:r>
      <w:r w:rsidRPr="00565AC0">
        <w:rPr>
          <w:rFonts w:hint="cs"/>
          <w:spacing w:val="-4"/>
          <w:rtl/>
        </w:rPr>
        <w:t>د نا</w:t>
      </w:r>
      <w:r w:rsidR="00C97A77" w:rsidRPr="00565AC0">
        <w:rPr>
          <w:rFonts w:hint="cs"/>
          <w:spacing w:val="-4"/>
          <w:rtl/>
        </w:rPr>
        <w:t>ی</w:t>
      </w:r>
      <w:r w:rsidRPr="00565AC0">
        <w:rPr>
          <w:rFonts w:hint="cs"/>
          <w:spacing w:val="-4"/>
          <w:rtl/>
        </w:rPr>
        <w:t>ل شدن به</w:t>
      </w:r>
      <w:r w:rsidR="003C0BE5" w:rsidRPr="00565AC0">
        <w:rPr>
          <w:rFonts w:hint="cs"/>
          <w:spacing w:val="-4"/>
          <w:rtl/>
        </w:rPr>
        <w:t xml:space="preserve"> باغ‌های </w:t>
      </w:r>
      <w:r w:rsidRPr="00565AC0">
        <w:rPr>
          <w:rFonts w:hint="cs"/>
          <w:spacing w:val="-4"/>
          <w:rtl/>
        </w:rPr>
        <w:t>بهشت</w:t>
      </w:r>
      <w:r w:rsidR="00C97A77" w:rsidRPr="00565AC0">
        <w:rPr>
          <w:rFonts w:hint="cs"/>
          <w:spacing w:val="-4"/>
          <w:rtl/>
        </w:rPr>
        <w:t>ی</w:t>
      </w:r>
      <w:r w:rsidRPr="00565AC0">
        <w:rPr>
          <w:rFonts w:hint="cs"/>
          <w:spacing w:val="-4"/>
          <w:rtl/>
        </w:rPr>
        <w:t xml:space="preserve"> و مقام عابدان دار</w:t>
      </w:r>
      <w:r w:rsidR="00C97A77" w:rsidRPr="00565AC0">
        <w:rPr>
          <w:rFonts w:hint="cs"/>
          <w:spacing w:val="-4"/>
          <w:rtl/>
        </w:rPr>
        <w:t>ی</w:t>
      </w:r>
      <w:r w:rsidRPr="00565AC0">
        <w:rPr>
          <w:rFonts w:hint="cs"/>
          <w:spacing w:val="-4"/>
          <w:rtl/>
        </w:rPr>
        <w:t>؟!</w:t>
      </w:r>
      <w:r w:rsidR="004B760F" w:rsidRPr="00565AC0">
        <w:rPr>
          <w:rFonts w:hint="cs"/>
          <w:spacing w:val="-4"/>
          <w:rtl/>
        </w:rPr>
        <w:t>.</w:t>
      </w:r>
    </w:p>
    <w:p w:rsidR="00F1195B" w:rsidRPr="00F44F9E" w:rsidRDefault="00F1195B" w:rsidP="00F44F9E">
      <w:pPr>
        <w:pStyle w:val="a2"/>
        <w:rPr>
          <w:rtl/>
        </w:rPr>
      </w:pPr>
      <w:r w:rsidRPr="00F44F9E">
        <w:rPr>
          <w:rFonts w:hint="cs"/>
          <w:rtl/>
        </w:rPr>
        <w:t xml:space="preserve">فراموش </w:t>
      </w:r>
      <w:r w:rsidR="006808D5" w:rsidRPr="006808D5">
        <w:rPr>
          <w:rFonts w:hint="cs"/>
          <w:rtl/>
        </w:rPr>
        <w:t>ک</w:t>
      </w:r>
      <w:r w:rsidRPr="00F44F9E">
        <w:rPr>
          <w:rFonts w:hint="cs"/>
          <w:rtl/>
        </w:rPr>
        <w:t>رد</w:t>
      </w:r>
      <w:r w:rsidR="00C97A77" w:rsidRPr="00F44F9E">
        <w:rPr>
          <w:rFonts w:hint="cs"/>
          <w:rtl/>
        </w:rPr>
        <w:t>ی</w:t>
      </w:r>
      <w:r w:rsidRPr="00F44F9E">
        <w:rPr>
          <w:rFonts w:hint="cs"/>
          <w:rtl/>
        </w:rPr>
        <w:t xml:space="preserve"> </w:t>
      </w:r>
      <w:r w:rsidR="006808D5" w:rsidRPr="006808D5">
        <w:rPr>
          <w:rFonts w:hint="cs"/>
          <w:rtl/>
        </w:rPr>
        <w:t>ک</w:t>
      </w:r>
      <w:r w:rsidRPr="00F44F9E">
        <w:rPr>
          <w:rFonts w:hint="cs"/>
          <w:rtl/>
        </w:rPr>
        <w:t>ه خداوند آدم را به وس</w:t>
      </w:r>
      <w:r w:rsidR="00C97A77" w:rsidRPr="00F44F9E">
        <w:rPr>
          <w:rFonts w:hint="cs"/>
          <w:rtl/>
        </w:rPr>
        <w:t>ی</w:t>
      </w:r>
      <w:r w:rsidRPr="00F44F9E">
        <w:rPr>
          <w:rFonts w:hint="cs"/>
          <w:rtl/>
        </w:rPr>
        <w:t>له‌</w:t>
      </w:r>
      <w:r w:rsidR="00C97A77" w:rsidRPr="00F44F9E">
        <w:rPr>
          <w:rFonts w:hint="cs"/>
          <w:rtl/>
        </w:rPr>
        <w:t>ی</w:t>
      </w:r>
      <w:r w:rsidRPr="00F44F9E">
        <w:rPr>
          <w:rFonts w:hint="cs"/>
          <w:rtl/>
        </w:rPr>
        <w:t xml:space="preserve"> </w:t>
      </w:r>
      <w:r w:rsidR="00C97A77" w:rsidRPr="00F44F9E">
        <w:rPr>
          <w:rFonts w:hint="cs"/>
          <w:rtl/>
        </w:rPr>
        <w:t>ی</w:t>
      </w:r>
      <w:r w:rsidR="006808D5" w:rsidRPr="006808D5">
        <w:rPr>
          <w:rFonts w:hint="cs"/>
          <w:rtl/>
        </w:rPr>
        <w:t>ک</w:t>
      </w:r>
      <w:r w:rsidRPr="00F44F9E">
        <w:rPr>
          <w:rFonts w:hint="cs"/>
          <w:rtl/>
        </w:rPr>
        <w:t xml:space="preserve"> گناه، از بهشت خارج نمود و به دن</w:t>
      </w:r>
      <w:r w:rsidR="00C97A77" w:rsidRPr="00F44F9E">
        <w:rPr>
          <w:rFonts w:hint="cs"/>
          <w:rtl/>
        </w:rPr>
        <w:t>ی</w:t>
      </w:r>
      <w:r w:rsidRPr="00F44F9E">
        <w:rPr>
          <w:rFonts w:hint="cs"/>
          <w:rtl/>
        </w:rPr>
        <w:t>ا آورد؟!</w:t>
      </w:r>
      <w:r w:rsidR="00813297" w:rsidRPr="00F44F9E">
        <w:rPr>
          <w:rFonts w:hint="cs"/>
          <w:rtl/>
        </w:rPr>
        <w:t>.</w:t>
      </w:r>
    </w:p>
    <w:p w:rsidR="00F1195B" w:rsidRPr="00F44F9E" w:rsidRDefault="00F1195B" w:rsidP="00F44F9E">
      <w:pPr>
        <w:pStyle w:val="a2"/>
        <w:rPr>
          <w:rtl/>
        </w:rPr>
      </w:pPr>
      <w:r w:rsidRPr="00F44F9E">
        <w:rPr>
          <w:rFonts w:hint="cs"/>
          <w:rtl/>
        </w:rPr>
        <w:t>بنابر</w:t>
      </w:r>
      <w:r w:rsidR="00F44F9E" w:rsidRPr="00F44F9E">
        <w:rPr>
          <w:rFonts w:hint="cs"/>
          <w:rtl/>
        </w:rPr>
        <w:t xml:space="preserve"> </w:t>
      </w:r>
      <w:r w:rsidRPr="00F44F9E">
        <w:rPr>
          <w:rFonts w:hint="cs"/>
          <w:rtl/>
        </w:rPr>
        <w:t>ا</w:t>
      </w:r>
      <w:r w:rsidR="00C97A77" w:rsidRPr="00F44F9E">
        <w:rPr>
          <w:rFonts w:hint="cs"/>
          <w:rtl/>
        </w:rPr>
        <w:t>ی</w:t>
      </w:r>
      <w:r w:rsidRPr="00F44F9E">
        <w:rPr>
          <w:rFonts w:hint="cs"/>
          <w:rtl/>
        </w:rPr>
        <w:t>ن مسرفان و ظالمان بر نفس خود و مقصران و ضا</w:t>
      </w:r>
      <w:r w:rsidR="00C97A77" w:rsidRPr="00F44F9E">
        <w:rPr>
          <w:rFonts w:hint="cs"/>
          <w:rtl/>
        </w:rPr>
        <w:t>ی</w:t>
      </w:r>
      <w:r w:rsidRPr="00F44F9E">
        <w:rPr>
          <w:rFonts w:hint="cs"/>
          <w:rtl/>
        </w:rPr>
        <w:t>ع‌</w:t>
      </w:r>
      <w:r w:rsidR="006808D5" w:rsidRPr="006808D5">
        <w:rPr>
          <w:rFonts w:hint="cs"/>
          <w:rtl/>
        </w:rPr>
        <w:t>ک</w:t>
      </w:r>
      <w:r w:rsidRPr="00F44F9E">
        <w:rPr>
          <w:rFonts w:hint="cs"/>
          <w:rtl/>
        </w:rPr>
        <w:t>نندگان حقوق اله</w:t>
      </w:r>
      <w:r w:rsidR="00C97A77" w:rsidRPr="00F44F9E">
        <w:rPr>
          <w:rFonts w:hint="cs"/>
          <w:rtl/>
        </w:rPr>
        <w:t>ی</w:t>
      </w:r>
      <w:r w:rsidRPr="00F44F9E">
        <w:rPr>
          <w:rFonts w:hint="cs"/>
          <w:rtl/>
        </w:rPr>
        <w:t xml:space="preserve"> قطعاً نبا</w:t>
      </w:r>
      <w:r w:rsidR="00C97A77" w:rsidRPr="00F44F9E">
        <w:rPr>
          <w:rFonts w:hint="cs"/>
          <w:rtl/>
        </w:rPr>
        <w:t>ی</w:t>
      </w:r>
      <w:r w:rsidRPr="00F44F9E">
        <w:rPr>
          <w:rFonts w:hint="cs"/>
          <w:rtl/>
        </w:rPr>
        <w:t>ست</w:t>
      </w:r>
      <w:r w:rsidR="00C97A77" w:rsidRPr="00F44F9E">
        <w:rPr>
          <w:rFonts w:hint="cs"/>
          <w:rtl/>
        </w:rPr>
        <w:t>ی</w:t>
      </w:r>
      <w:r w:rsidRPr="00F44F9E">
        <w:rPr>
          <w:rFonts w:hint="cs"/>
          <w:rtl/>
        </w:rPr>
        <w:t xml:space="preserve"> </w:t>
      </w:r>
      <w:r w:rsidR="006808D5" w:rsidRPr="006808D5">
        <w:rPr>
          <w:rFonts w:hint="cs"/>
          <w:rtl/>
        </w:rPr>
        <w:t>ک</w:t>
      </w:r>
      <w:r w:rsidRPr="00F44F9E">
        <w:rPr>
          <w:rFonts w:hint="cs"/>
          <w:rtl/>
        </w:rPr>
        <w:t>ه توبه را به تأخ</w:t>
      </w:r>
      <w:r w:rsidR="00C97A77" w:rsidRPr="00F44F9E">
        <w:rPr>
          <w:rFonts w:hint="cs"/>
          <w:rtl/>
        </w:rPr>
        <w:t>ی</w:t>
      </w:r>
      <w:r w:rsidRPr="00F44F9E">
        <w:rPr>
          <w:rFonts w:hint="cs"/>
          <w:rtl/>
        </w:rPr>
        <w:t>ر اندازند و خود را قانع‌</w:t>
      </w:r>
      <w:r w:rsidR="006808D5" w:rsidRPr="006808D5">
        <w:rPr>
          <w:rFonts w:hint="cs"/>
          <w:rtl/>
        </w:rPr>
        <w:t>ک</w:t>
      </w:r>
      <w:r w:rsidRPr="00F44F9E">
        <w:rPr>
          <w:rFonts w:hint="cs"/>
          <w:rtl/>
        </w:rPr>
        <w:t>نند به</w:t>
      </w:r>
      <w:r w:rsidR="007A55D7">
        <w:rPr>
          <w:rFonts w:hint="cs"/>
          <w:rtl/>
        </w:rPr>
        <w:t xml:space="preserve"> این‌که </w:t>
      </w:r>
      <w:r w:rsidRPr="00F44F9E">
        <w:rPr>
          <w:rFonts w:hint="cs"/>
          <w:rtl/>
        </w:rPr>
        <w:t>خداوند بخشنده و مهربان است. چن</w:t>
      </w:r>
      <w:r w:rsidR="00C97A77" w:rsidRPr="00F44F9E">
        <w:rPr>
          <w:rFonts w:hint="cs"/>
          <w:rtl/>
        </w:rPr>
        <w:t>ی</w:t>
      </w:r>
      <w:r w:rsidRPr="00F44F9E">
        <w:rPr>
          <w:rFonts w:hint="cs"/>
          <w:rtl/>
        </w:rPr>
        <w:t>ن تصور</w:t>
      </w:r>
      <w:r w:rsidR="00C97A77" w:rsidRPr="00F44F9E">
        <w:rPr>
          <w:rFonts w:hint="cs"/>
          <w:rtl/>
        </w:rPr>
        <w:t>ی</w:t>
      </w:r>
      <w:r w:rsidRPr="00F44F9E">
        <w:rPr>
          <w:rFonts w:hint="cs"/>
          <w:rtl/>
        </w:rPr>
        <w:t xml:space="preserve"> نشانه جهل و نادان</w:t>
      </w:r>
      <w:r w:rsidR="00C97A77" w:rsidRPr="00F44F9E">
        <w:rPr>
          <w:rFonts w:hint="cs"/>
          <w:rtl/>
        </w:rPr>
        <w:t>ی</w:t>
      </w:r>
      <w:r w:rsidRPr="00F44F9E">
        <w:rPr>
          <w:rFonts w:hint="cs"/>
          <w:rtl/>
        </w:rPr>
        <w:t xml:space="preserve"> نسبت به مقام خداوند متعال و تمس</w:t>
      </w:r>
      <w:r w:rsidR="006808D5" w:rsidRPr="006808D5">
        <w:rPr>
          <w:rFonts w:hint="cs"/>
          <w:rtl/>
        </w:rPr>
        <w:t>ک</w:t>
      </w:r>
      <w:r w:rsidRPr="00F44F9E">
        <w:rPr>
          <w:rFonts w:hint="cs"/>
          <w:rtl/>
        </w:rPr>
        <w:t xml:space="preserve"> به </w:t>
      </w:r>
      <w:r w:rsidR="00C97A77" w:rsidRPr="00F44F9E">
        <w:rPr>
          <w:rFonts w:hint="cs"/>
          <w:rtl/>
        </w:rPr>
        <w:t>ی</w:t>
      </w:r>
      <w:r w:rsidR="006808D5" w:rsidRPr="006808D5">
        <w:rPr>
          <w:rFonts w:hint="cs"/>
          <w:rtl/>
        </w:rPr>
        <w:t>ک</w:t>
      </w:r>
      <w:r w:rsidRPr="00F44F9E">
        <w:rPr>
          <w:rFonts w:hint="cs"/>
          <w:rtl/>
        </w:rPr>
        <w:t xml:space="preserve"> طرف قض</w:t>
      </w:r>
      <w:r w:rsidR="00C97A77" w:rsidRPr="00F44F9E">
        <w:rPr>
          <w:rFonts w:hint="cs"/>
          <w:rtl/>
        </w:rPr>
        <w:t>ی</w:t>
      </w:r>
      <w:r w:rsidRPr="00F44F9E">
        <w:rPr>
          <w:rFonts w:hint="cs"/>
          <w:rtl/>
        </w:rPr>
        <w:t>ه و اهمال و اعراض از طرف د</w:t>
      </w:r>
      <w:r w:rsidR="00C97A77" w:rsidRPr="00F44F9E">
        <w:rPr>
          <w:rFonts w:hint="cs"/>
          <w:rtl/>
        </w:rPr>
        <w:t>ی</w:t>
      </w:r>
      <w:r w:rsidRPr="00F44F9E">
        <w:rPr>
          <w:rFonts w:hint="cs"/>
          <w:rtl/>
        </w:rPr>
        <w:t>گر آن است.</w:t>
      </w:r>
    </w:p>
    <w:p w:rsidR="00F1195B" w:rsidRPr="00C97A77" w:rsidRDefault="00F1195B" w:rsidP="00F1195B">
      <w:pPr>
        <w:bidi/>
        <w:ind w:firstLine="284"/>
        <w:jc w:val="both"/>
        <w:rPr>
          <w:rStyle w:val="Char2"/>
          <w:rtl/>
        </w:rPr>
      </w:pPr>
      <w:r w:rsidRPr="00C97A77">
        <w:rPr>
          <w:rStyle w:val="Char2"/>
          <w:rFonts w:hint="cs"/>
          <w:rtl/>
        </w:rPr>
        <w:t>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C91A51" w:rsidRPr="00C97A77" w:rsidRDefault="00C91A51" w:rsidP="00C91A51">
      <w:pPr>
        <w:pStyle w:val="a4"/>
        <w:rPr>
          <w:rStyle w:val="Char2"/>
          <w:rtl/>
        </w:rPr>
      </w:pPr>
      <w:r w:rsidRPr="00C91A51">
        <w:rPr>
          <w:rStyle w:val="Charc"/>
          <w:rtl/>
        </w:rPr>
        <w:t>﴿</w:t>
      </w:r>
      <w:r w:rsidRPr="00C91A51">
        <w:rPr>
          <w:rtl/>
        </w:rPr>
        <w:t xml:space="preserve">نَبِّئۡ عِبَادِيٓ أَنِّيٓ أَنَا </w:t>
      </w:r>
      <w:r w:rsidRPr="00C91A51">
        <w:rPr>
          <w:rFonts w:hint="cs"/>
          <w:rtl/>
        </w:rPr>
        <w:t>ٱ</w:t>
      </w:r>
      <w:r w:rsidRPr="00C91A51">
        <w:rPr>
          <w:rFonts w:hint="eastAsia"/>
          <w:rtl/>
        </w:rPr>
        <w:t>لۡغَفُورُ</w:t>
      </w:r>
      <w:r w:rsidRPr="00C91A51">
        <w:rPr>
          <w:rtl/>
        </w:rPr>
        <w:t xml:space="preserve"> </w:t>
      </w:r>
      <w:r w:rsidRPr="00C91A51">
        <w:rPr>
          <w:rFonts w:hint="cs"/>
          <w:rtl/>
        </w:rPr>
        <w:t>ٱ</w:t>
      </w:r>
      <w:r w:rsidRPr="00C91A51">
        <w:rPr>
          <w:rFonts w:hint="eastAsia"/>
          <w:rtl/>
        </w:rPr>
        <w:t>لرَّحِيمُ</w:t>
      </w:r>
      <w:r w:rsidRPr="00C91A51">
        <w:rPr>
          <w:rtl/>
        </w:rPr>
        <w:t xml:space="preserve">٤٩ وَأَنَّ عَذَابِي هُوَ </w:t>
      </w:r>
      <w:r w:rsidRPr="00C91A51">
        <w:rPr>
          <w:rFonts w:hint="cs"/>
          <w:rtl/>
        </w:rPr>
        <w:t>ٱ</w:t>
      </w:r>
      <w:r w:rsidRPr="00C91A51">
        <w:rPr>
          <w:rFonts w:hint="eastAsia"/>
          <w:rtl/>
        </w:rPr>
        <w:t>لۡعَذَابُ</w:t>
      </w:r>
      <w:r w:rsidRPr="00C91A51">
        <w:rPr>
          <w:rtl/>
        </w:rPr>
        <w:t xml:space="preserve"> </w:t>
      </w:r>
      <w:r w:rsidRPr="00C91A51">
        <w:rPr>
          <w:rFonts w:hint="cs"/>
          <w:rtl/>
        </w:rPr>
        <w:t>ٱ</w:t>
      </w:r>
      <w:r w:rsidRPr="00C91A51">
        <w:rPr>
          <w:rFonts w:hint="eastAsia"/>
          <w:rtl/>
        </w:rPr>
        <w:t>لۡأَلِيمُ</w:t>
      </w:r>
      <w:r w:rsidRPr="00C91A51">
        <w:rPr>
          <w:rtl/>
        </w:rPr>
        <w:t>٥٠</w:t>
      </w:r>
      <w:r w:rsidRPr="00C91A51">
        <w:rPr>
          <w:rStyle w:val="Charc"/>
          <w:rtl/>
        </w:rPr>
        <w:t>﴾</w:t>
      </w:r>
      <w:r>
        <w:rPr>
          <w:rFonts w:ascii="Tahoma" w:hAnsi="Tahoma" w:cs="Arial"/>
          <w:rtl/>
        </w:rPr>
        <w:t xml:space="preserve"> </w:t>
      </w:r>
      <w:r w:rsidRPr="00C91A51">
        <w:rPr>
          <w:rStyle w:val="Char5"/>
          <w:rtl/>
        </w:rPr>
        <w:t>[الحجر: 49-50]</w:t>
      </w:r>
      <w:r w:rsidRPr="00C91A51">
        <w:rPr>
          <w:rStyle w:val="Char2"/>
          <w:rFonts w:hint="cs"/>
          <w:rtl/>
        </w:rPr>
        <w:t>.</w:t>
      </w:r>
    </w:p>
    <w:p w:rsidR="00F1195B" w:rsidRPr="00565AC0" w:rsidRDefault="00F1195B" w:rsidP="00C91A51">
      <w:pPr>
        <w:pStyle w:val="a6"/>
        <w:rPr>
          <w:rFonts w:cs="B Lotus"/>
          <w:rtl/>
        </w:rPr>
      </w:pPr>
      <w:r w:rsidRPr="00565AC0">
        <w:rPr>
          <w:rStyle w:val="Charc"/>
          <w:rFonts w:hint="cs"/>
          <w:rtl/>
        </w:rPr>
        <w:t>«</w:t>
      </w:r>
      <w:r w:rsidRPr="00565AC0">
        <w:rPr>
          <w:rFonts w:hint="cs"/>
          <w:rtl/>
        </w:rPr>
        <w:t xml:space="preserve">به بندگان من خبر ده </w:t>
      </w:r>
      <w:r w:rsidR="004B6063" w:rsidRPr="00565AC0">
        <w:rPr>
          <w:rFonts w:hint="cs"/>
          <w:rtl/>
        </w:rPr>
        <w:t>ک</w:t>
      </w:r>
      <w:r w:rsidRPr="00565AC0">
        <w:rPr>
          <w:rFonts w:hint="cs"/>
          <w:rtl/>
        </w:rPr>
        <w:t>ه منم آمرزنده‌</w:t>
      </w:r>
      <w:r w:rsidR="00AC3F0A" w:rsidRPr="00565AC0">
        <w:rPr>
          <w:rFonts w:hint="cs"/>
          <w:rtl/>
        </w:rPr>
        <w:t>ی</w:t>
      </w:r>
      <w:r w:rsidRPr="00565AC0">
        <w:rPr>
          <w:rFonts w:hint="cs"/>
          <w:rtl/>
        </w:rPr>
        <w:t xml:space="preserve"> مهربان. و ا</w:t>
      </w:r>
      <w:r w:rsidR="00AC3F0A" w:rsidRPr="00565AC0">
        <w:rPr>
          <w:rFonts w:hint="cs"/>
          <w:rtl/>
        </w:rPr>
        <w:t>ی</w:t>
      </w:r>
      <w:r w:rsidRPr="00565AC0">
        <w:rPr>
          <w:rFonts w:hint="cs"/>
          <w:rtl/>
        </w:rPr>
        <w:t>ن</w:t>
      </w:r>
      <w:r w:rsidR="004B6063" w:rsidRPr="00565AC0">
        <w:rPr>
          <w:rFonts w:hint="cs"/>
          <w:rtl/>
        </w:rPr>
        <w:t>ک</w:t>
      </w:r>
      <w:r w:rsidRPr="00565AC0">
        <w:rPr>
          <w:rFonts w:hint="cs"/>
          <w:rtl/>
        </w:rPr>
        <w:t xml:space="preserve"> عذاب من عذاب</w:t>
      </w:r>
      <w:r w:rsidR="00AC3F0A" w:rsidRPr="00565AC0">
        <w:rPr>
          <w:rFonts w:hint="cs"/>
          <w:rtl/>
        </w:rPr>
        <w:t>ی</w:t>
      </w:r>
      <w:r w:rsidRPr="00565AC0">
        <w:rPr>
          <w:rFonts w:hint="cs"/>
          <w:rtl/>
        </w:rPr>
        <w:t xml:space="preserve"> است درنا</w:t>
      </w:r>
      <w:r w:rsidR="004B6063" w:rsidRPr="00565AC0">
        <w:rPr>
          <w:rFonts w:hint="cs"/>
          <w:rtl/>
        </w:rPr>
        <w:t>ک</w:t>
      </w:r>
      <w:r w:rsidRPr="00565AC0">
        <w:rPr>
          <w:rStyle w:val="Charc"/>
          <w:rFonts w:hint="cs"/>
          <w:rtl/>
        </w:rPr>
        <w:t>»</w:t>
      </w:r>
      <w:r w:rsidRPr="00565AC0">
        <w:rPr>
          <w:rFonts w:cs="B Lotus" w:hint="cs"/>
          <w:rtl/>
        </w:rPr>
        <w:t>.</w:t>
      </w:r>
    </w:p>
    <w:p w:rsidR="00F1195B" w:rsidRPr="00C97A77" w:rsidRDefault="00F1195B" w:rsidP="00F1195B">
      <w:pPr>
        <w:bidi/>
        <w:ind w:firstLine="284"/>
        <w:jc w:val="both"/>
        <w:rPr>
          <w:rStyle w:val="Char2"/>
          <w:rtl/>
        </w:rPr>
      </w:pPr>
      <w:r w:rsidRPr="00C97A77">
        <w:rPr>
          <w:rStyle w:val="Char2"/>
          <w:rFonts w:hint="cs"/>
          <w:rtl/>
        </w:rPr>
        <w:t>و باز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C91A51" w:rsidRPr="00C97A77" w:rsidRDefault="00C91A51" w:rsidP="00785B06">
      <w:pPr>
        <w:pStyle w:val="a4"/>
        <w:rPr>
          <w:rStyle w:val="Char2"/>
          <w:rtl/>
        </w:rPr>
      </w:pPr>
      <w:r w:rsidRPr="00785B06">
        <w:rPr>
          <w:rStyle w:val="Charc"/>
          <w:spacing w:val="-4"/>
          <w:rtl/>
        </w:rPr>
        <w:t>﴿</w:t>
      </w:r>
      <w:r w:rsidRPr="00785B06">
        <w:rPr>
          <w:spacing w:val="-4"/>
          <w:rtl/>
        </w:rPr>
        <w:t xml:space="preserve">وَإِنَّ رَبَّكَ لَذُو مَغۡفِرَةٖ لِّلنَّاسِ عَلَىٰ ظُلۡمِهِمۡۖ وَإِنَّ رَبَّكَ لَشَدِيدُ </w:t>
      </w:r>
      <w:r w:rsidRPr="00785B06">
        <w:rPr>
          <w:rFonts w:hint="cs"/>
          <w:spacing w:val="-4"/>
          <w:rtl/>
        </w:rPr>
        <w:t>ٱ</w:t>
      </w:r>
      <w:r w:rsidRPr="00785B06">
        <w:rPr>
          <w:rFonts w:hint="eastAsia"/>
          <w:spacing w:val="-4"/>
          <w:rtl/>
        </w:rPr>
        <w:t>لۡعِقَابِ</w:t>
      </w:r>
      <w:r w:rsidRPr="00785B06">
        <w:rPr>
          <w:rStyle w:val="Charc"/>
          <w:spacing w:val="-4"/>
          <w:rtl/>
        </w:rPr>
        <w:t>﴾</w:t>
      </w:r>
      <w:r w:rsidRPr="00785B06">
        <w:rPr>
          <w:rFonts w:ascii="Tahoma" w:hAnsi="Tahoma" w:cs="Arial"/>
          <w:spacing w:val="-4"/>
          <w:rtl/>
        </w:rPr>
        <w:t xml:space="preserve"> </w:t>
      </w:r>
      <w:r w:rsidRPr="00785B06">
        <w:rPr>
          <w:rStyle w:val="Char5"/>
          <w:spacing w:val="-4"/>
          <w:rtl/>
        </w:rPr>
        <w:t>[الرعد: 6]</w:t>
      </w:r>
      <w:r w:rsidRPr="00785B06">
        <w:rPr>
          <w:rStyle w:val="Char2"/>
          <w:rFonts w:hint="cs"/>
          <w:spacing w:val="-4"/>
          <w:rtl/>
        </w:rPr>
        <w:t>.</w:t>
      </w:r>
    </w:p>
    <w:p w:rsidR="00F1195B" w:rsidRDefault="00F1195B" w:rsidP="00785B06">
      <w:pPr>
        <w:pStyle w:val="a6"/>
        <w:rPr>
          <w:rFonts w:cs="B Lotus"/>
          <w:rtl/>
        </w:rPr>
      </w:pPr>
      <w:r w:rsidRPr="00785B06">
        <w:rPr>
          <w:rStyle w:val="Charc"/>
          <w:rFonts w:hint="cs"/>
          <w:rtl/>
        </w:rPr>
        <w:t>«</w:t>
      </w:r>
      <w:r w:rsidRPr="00785B06">
        <w:rPr>
          <w:rFonts w:hint="cs"/>
          <w:rtl/>
        </w:rPr>
        <w:t>و براست</w:t>
      </w:r>
      <w:r w:rsidR="00AC3F0A" w:rsidRPr="00AC3F0A">
        <w:rPr>
          <w:rFonts w:hint="cs"/>
          <w:rtl/>
        </w:rPr>
        <w:t>ی</w:t>
      </w:r>
      <w:r w:rsidRPr="00785B06">
        <w:rPr>
          <w:rFonts w:hint="cs"/>
          <w:rtl/>
        </w:rPr>
        <w:t xml:space="preserve"> پروردگار تو نسبت به مردم با وجود ستم</w:t>
      </w:r>
      <w:r w:rsidR="00785B06" w:rsidRPr="00785B06">
        <w:rPr>
          <w:rFonts w:hint="eastAsia"/>
          <w:rtl/>
        </w:rPr>
        <w:t>‌</w:t>
      </w:r>
      <w:r w:rsidRPr="00785B06">
        <w:rPr>
          <w:rFonts w:hint="cs"/>
          <w:rtl/>
        </w:rPr>
        <w:t>شان بخشا</w:t>
      </w:r>
      <w:r w:rsidR="00AC3F0A" w:rsidRPr="00AC3F0A">
        <w:rPr>
          <w:rFonts w:hint="cs"/>
          <w:rtl/>
        </w:rPr>
        <w:t>ی</w:t>
      </w:r>
      <w:r w:rsidRPr="00785B06">
        <w:rPr>
          <w:rFonts w:hint="cs"/>
          <w:rtl/>
        </w:rPr>
        <w:t xml:space="preserve">شگر است و به </w:t>
      </w:r>
      <w:r w:rsidR="00AC3F0A" w:rsidRPr="00AC3F0A">
        <w:rPr>
          <w:rFonts w:hint="cs"/>
          <w:rtl/>
        </w:rPr>
        <w:t>ی</w:t>
      </w:r>
      <w:r w:rsidRPr="00785B06">
        <w:rPr>
          <w:rFonts w:hint="cs"/>
          <w:rtl/>
        </w:rPr>
        <w:t>ق</w:t>
      </w:r>
      <w:r w:rsidR="00AC3F0A" w:rsidRPr="00AC3F0A">
        <w:rPr>
          <w:rFonts w:hint="cs"/>
          <w:rtl/>
        </w:rPr>
        <w:t>ی</w:t>
      </w:r>
      <w:r w:rsidRPr="00785B06">
        <w:rPr>
          <w:rFonts w:hint="cs"/>
          <w:rtl/>
        </w:rPr>
        <w:t xml:space="preserve">ن پروردگار تو سخت </w:t>
      </w:r>
      <w:r w:rsidR="004B6063" w:rsidRPr="004B6063">
        <w:rPr>
          <w:rFonts w:hint="cs"/>
          <w:rtl/>
        </w:rPr>
        <w:t>ک</w:t>
      </w:r>
      <w:r w:rsidR="00AC3F0A" w:rsidRPr="00AC3F0A">
        <w:rPr>
          <w:rFonts w:hint="cs"/>
          <w:rtl/>
        </w:rPr>
        <w:t>ی</w:t>
      </w:r>
      <w:r w:rsidRPr="00785B06">
        <w:rPr>
          <w:rFonts w:hint="cs"/>
          <w:rtl/>
        </w:rPr>
        <w:t>فر است</w:t>
      </w:r>
      <w:r w:rsidRPr="00785B06">
        <w:rPr>
          <w:rStyle w:val="Charc"/>
          <w:rFonts w:hint="cs"/>
          <w:rtl/>
        </w:rPr>
        <w:t>»</w:t>
      </w:r>
      <w:r w:rsidRPr="00D938A1">
        <w:rPr>
          <w:rFonts w:cs="B Lotus" w:hint="cs"/>
          <w:rtl/>
        </w:rPr>
        <w:t>.</w:t>
      </w:r>
    </w:p>
    <w:p w:rsidR="00C97EE5" w:rsidRPr="005621BF" w:rsidRDefault="00F1195B" w:rsidP="00813297">
      <w:pPr>
        <w:bidi/>
        <w:ind w:firstLine="284"/>
        <w:jc w:val="both"/>
        <w:rPr>
          <w:rStyle w:val="Char2"/>
          <w:spacing w:val="-4"/>
          <w:rtl/>
        </w:rPr>
      </w:pPr>
      <w:r w:rsidRPr="005621BF">
        <w:rPr>
          <w:rStyle w:val="Char2"/>
          <w:rFonts w:hint="cs"/>
          <w:spacing w:val="-4"/>
          <w:rtl/>
        </w:rPr>
        <w:t>اهتمام و توجه به ا</w:t>
      </w:r>
      <w:r w:rsidR="00C97A77" w:rsidRPr="005621BF">
        <w:rPr>
          <w:rStyle w:val="Char2"/>
          <w:rFonts w:hint="cs"/>
          <w:spacing w:val="-4"/>
          <w:rtl/>
        </w:rPr>
        <w:t>ی</w:t>
      </w:r>
      <w:r w:rsidRPr="005621BF">
        <w:rPr>
          <w:rStyle w:val="Char2"/>
          <w:rFonts w:hint="cs"/>
          <w:spacing w:val="-4"/>
          <w:rtl/>
        </w:rPr>
        <w:t xml:space="preserve">ن موضوع </w:t>
      </w:r>
      <w:r w:rsidR="006808D5" w:rsidRPr="005621BF">
        <w:rPr>
          <w:rStyle w:val="Char2"/>
          <w:rFonts w:hint="cs"/>
          <w:spacing w:val="-4"/>
          <w:rtl/>
        </w:rPr>
        <w:t>ک</w:t>
      </w:r>
      <w:r w:rsidRPr="005621BF">
        <w:rPr>
          <w:rStyle w:val="Char2"/>
          <w:rFonts w:hint="cs"/>
          <w:spacing w:val="-4"/>
          <w:rtl/>
        </w:rPr>
        <w:t>ه خداوند به دل</w:t>
      </w:r>
      <w:r w:rsidR="00C97A77" w:rsidRPr="005621BF">
        <w:rPr>
          <w:rStyle w:val="Char2"/>
          <w:rFonts w:hint="cs"/>
          <w:spacing w:val="-4"/>
          <w:rtl/>
        </w:rPr>
        <w:t>ی</w:t>
      </w:r>
      <w:r w:rsidRPr="005621BF">
        <w:rPr>
          <w:rStyle w:val="Char2"/>
          <w:rFonts w:hint="cs"/>
          <w:spacing w:val="-4"/>
          <w:rtl/>
        </w:rPr>
        <w:t>ل</w:t>
      </w:r>
      <w:r w:rsidR="007A55D7" w:rsidRPr="005621BF">
        <w:rPr>
          <w:rStyle w:val="Char2"/>
          <w:rFonts w:hint="cs"/>
          <w:spacing w:val="-4"/>
          <w:rtl/>
        </w:rPr>
        <w:t xml:space="preserve"> این‌که </w:t>
      </w:r>
      <w:r w:rsidRPr="005621BF">
        <w:rPr>
          <w:rStyle w:val="Char2"/>
          <w:rFonts w:hint="cs"/>
          <w:spacing w:val="-4"/>
          <w:rtl/>
        </w:rPr>
        <w:t>بخشا</w:t>
      </w:r>
      <w:r w:rsidR="00C97A77" w:rsidRPr="005621BF">
        <w:rPr>
          <w:rStyle w:val="Char2"/>
          <w:rFonts w:hint="cs"/>
          <w:spacing w:val="-4"/>
          <w:rtl/>
        </w:rPr>
        <w:t>ی</w:t>
      </w:r>
      <w:r w:rsidRPr="005621BF">
        <w:rPr>
          <w:rStyle w:val="Char2"/>
          <w:rFonts w:hint="cs"/>
          <w:spacing w:val="-4"/>
          <w:rtl/>
        </w:rPr>
        <w:t>شگر و مهربان است بدون طاعات و عبادات ما را م</w:t>
      </w:r>
      <w:r w:rsidR="00C97A77" w:rsidRPr="005621BF">
        <w:rPr>
          <w:rStyle w:val="Char2"/>
          <w:rFonts w:hint="cs"/>
          <w:spacing w:val="-4"/>
          <w:rtl/>
        </w:rPr>
        <w:t>ی</w:t>
      </w:r>
      <w:r w:rsidRPr="005621BF">
        <w:rPr>
          <w:rStyle w:val="Char2"/>
          <w:rFonts w:hint="cs"/>
          <w:spacing w:val="-4"/>
          <w:rtl/>
        </w:rPr>
        <w:t>‌بخشا</w:t>
      </w:r>
      <w:r w:rsidR="00C97A77" w:rsidRPr="005621BF">
        <w:rPr>
          <w:rStyle w:val="Char2"/>
          <w:rFonts w:hint="cs"/>
          <w:spacing w:val="-4"/>
          <w:rtl/>
        </w:rPr>
        <w:t>ی</w:t>
      </w:r>
      <w:r w:rsidRPr="005621BF">
        <w:rPr>
          <w:rStyle w:val="Char2"/>
          <w:rFonts w:hint="cs"/>
          <w:spacing w:val="-4"/>
          <w:rtl/>
        </w:rPr>
        <w:t>د و ما را وارد بهشت م</w:t>
      </w:r>
      <w:r w:rsidR="00C97A77" w:rsidRPr="005621BF">
        <w:rPr>
          <w:rStyle w:val="Char2"/>
          <w:rFonts w:hint="cs"/>
          <w:spacing w:val="-4"/>
          <w:rtl/>
        </w:rPr>
        <w:t>ی</w:t>
      </w:r>
      <w:r w:rsidRPr="005621BF">
        <w:rPr>
          <w:rStyle w:val="Char2"/>
          <w:rFonts w:hint="cs"/>
          <w:spacing w:val="-4"/>
          <w:rtl/>
        </w:rPr>
        <w:t>‌</w:t>
      </w:r>
      <w:r w:rsidR="006808D5" w:rsidRPr="005621BF">
        <w:rPr>
          <w:rStyle w:val="Char2"/>
          <w:rFonts w:hint="cs"/>
          <w:spacing w:val="-4"/>
          <w:rtl/>
        </w:rPr>
        <w:t>ک</w:t>
      </w:r>
      <w:r w:rsidRPr="005621BF">
        <w:rPr>
          <w:rStyle w:val="Char2"/>
          <w:rFonts w:hint="cs"/>
          <w:spacing w:val="-4"/>
          <w:rtl/>
        </w:rPr>
        <w:t xml:space="preserve">ند، </w:t>
      </w:r>
      <w:r w:rsidR="00C97A77" w:rsidRPr="005621BF">
        <w:rPr>
          <w:rStyle w:val="Char2"/>
          <w:rFonts w:hint="cs"/>
          <w:spacing w:val="-4"/>
          <w:rtl/>
        </w:rPr>
        <w:t>ی</w:t>
      </w:r>
      <w:r w:rsidR="006808D5" w:rsidRPr="005621BF">
        <w:rPr>
          <w:rStyle w:val="Char2"/>
          <w:rFonts w:hint="cs"/>
          <w:spacing w:val="-4"/>
          <w:rtl/>
        </w:rPr>
        <w:t>ک</w:t>
      </w:r>
      <w:r w:rsidR="00C97A77" w:rsidRPr="005621BF">
        <w:rPr>
          <w:rStyle w:val="Char2"/>
          <w:rFonts w:hint="cs"/>
          <w:spacing w:val="-4"/>
          <w:rtl/>
        </w:rPr>
        <w:t>ی</w:t>
      </w:r>
      <w:r w:rsidRPr="005621BF">
        <w:rPr>
          <w:rStyle w:val="Char2"/>
          <w:rFonts w:hint="cs"/>
          <w:spacing w:val="-4"/>
          <w:rtl/>
        </w:rPr>
        <w:t xml:space="preserve"> از موارد عجز و حماقت انسان است و از </w:t>
      </w:r>
      <w:r w:rsidR="006808D5" w:rsidRPr="005621BF">
        <w:rPr>
          <w:rStyle w:val="Char2"/>
          <w:rFonts w:hint="cs"/>
          <w:spacing w:val="-4"/>
          <w:rtl/>
        </w:rPr>
        <w:t>ک</w:t>
      </w:r>
      <w:r w:rsidR="00C97A77" w:rsidRPr="005621BF">
        <w:rPr>
          <w:rStyle w:val="Char2"/>
          <w:rFonts w:hint="cs"/>
          <w:spacing w:val="-4"/>
          <w:rtl/>
        </w:rPr>
        <w:t>ی</w:t>
      </w:r>
      <w:r w:rsidRPr="005621BF">
        <w:rPr>
          <w:rStyle w:val="Char2"/>
          <w:rFonts w:hint="cs"/>
          <w:spacing w:val="-4"/>
          <w:rtl/>
        </w:rPr>
        <w:t>است و درا</w:t>
      </w:r>
      <w:r w:rsidR="00C97A77" w:rsidRPr="005621BF">
        <w:rPr>
          <w:rStyle w:val="Char2"/>
          <w:rFonts w:hint="cs"/>
          <w:spacing w:val="-4"/>
          <w:rtl/>
        </w:rPr>
        <w:t>ی</w:t>
      </w:r>
      <w:r w:rsidRPr="005621BF">
        <w:rPr>
          <w:rStyle w:val="Char2"/>
          <w:rFonts w:hint="cs"/>
          <w:spacing w:val="-4"/>
          <w:rtl/>
        </w:rPr>
        <w:t>ت او به دور است. به دل</w:t>
      </w:r>
      <w:r w:rsidR="00C97A77" w:rsidRPr="005621BF">
        <w:rPr>
          <w:rStyle w:val="Char2"/>
          <w:rFonts w:hint="cs"/>
          <w:spacing w:val="-4"/>
          <w:rtl/>
        </w:rPr>
        <w:t>ی</w:t>
      </w:r>
      <w:r w:rsidRPr="005621BF">
        <w:rPr>
          <w:rStyle w:val="Char2"/>
          <w:rFonts w:hint="cs"/>
          <w:spacing w:val="-4"/>
          <w:rtl/>
        </w:rPr>
        <w:t>ل</w:t>
      </w:r>
      <w:r w:rsidR="007A55D7" w:rsidRPr="005621BF">
        <w:rPr>
          <w:rStyle w:val="Char2"/>
          <w:rFonts w:hint="cs"/>
          <w:spacing w:val="-4"/>
          <w:rtl/>
        </w:rPr>
        <w:t xml:space="preserve"> این‌که </w:t>
      </w:r>
      <w:r w:rsidRPr="005621BF">
        <w:rPr>
          <w:rStyle w:val="Char2"/>
          <w:rFonts w:hint="cs"/>
          <w:spacing w:val="-4"/>
          <w:rtl/>
        </w:rPr>
        <w:t>پ</w:t>
      </w:r>
      <w:r w:rsidR="00C97A77" w:rsidRPr="005621BF">
        <w:rPr>
          <w:rStyle w:val="Char2"/>
          <w:rFonts w:hint="cs"/>
          <w:spacing w:val="-4"/>
          <w:rtl/>
        </w:rPr>
        <w:t>ی</w:t>
      </w:r>
      <w:r w:rsidRPr="005621BF">
        <w:rPr>
          <w:rStyle w:val="Char2"/>
          <w:rFonts w:hint="cs"/>
          <w:spacing w:val="-4"/>
          <w:rtl/>
        </w:rPr>
        <w:t>امبر</w:t>
      </w:r>
      <w:r w:rsidR="00813297" w:rsidRPr="005621BF">
        <w:rPr>
          <w:rStyle w:val="Char2"/>
          <w:rFonts w:hint="cs"/>
          <w:spacing w:val="-4"/>
          <w:rtl/>
        </w:rPr>
        <w:t xml:space="preserve"> </w:t>
      </w:r>
      <w:r w:rsidRPr="005621BF">
        <w:rPr>
          <w:rStyle w:val="Char2"/>
          <w:rFonts w:hint="cs"/>
          <w:spacing w:val="-4"/>
          <w:rtl/>
        </w:rPr>
        <w:t>خدا</w:t>
      </w:r>
      <w:r w:rsidR="00042BFC" w:rsidRPr="005621BF">
        <w:rPr>
          <w:rStyle w:val="Char2"/>
          <w:rFonts w:hint="cs"/>
          <w:spacing w:val="-4"/>
          <w:rtl/>
        </w:rPr>
        <w:t xml:space="preserve"> </w:t>
      </w:r>
      <w:r w:rsidR="00042BFC" w:rsidRPr="005621BF">
        <w:rPr>
          <w:rFonts w:cs="CTraditional Arabic" w:hint="cs"/>
          <w:spacing w:val="-4"/>
          <w:sz w:val="28"/>
          <w:szCs w:val="28"/>
          <w:rtl/>
        </w:rPr>
        <w:t>ج</w:t>
      </w:r>
      <w:r w:rsidRPr="005621BF">
        <w:rPr>
          <w:rStyle w:val="Char2"/>
          <w:rFonts w:hint="cs"/>
          <w:spacing w:val="-4"/>
          <w:rtl/>
        </w:rPr>
        <w:t xml:space="preserve"> م</w:t>
      </w:r>
      <w:r w:rsidR="00C97A77" w:rsidRPr="005621BF">
        <w:rPr>
          <w:rStyle w:val="Char2"/>
          <w:rFonts w:hint="cs"/>
          <w:spacing w:val="-4"/>
          <w:rtl/>
        </w:rPr>
        <w:t>ی</w:t>
      </w:r>
      <w:r w:rsidRPr="005621BF">
        <w:rPr>
          <w:rStyle w:val="Char2"/>
          <w:rFonts w:hint="cs"/>
          <w:spacing w:val="-4"/>
          <w:rtl/>
        </w:rPr>
        <w:t>‌فرما</w:t>
      </w:r>
      <w:r w:rsidR="00C97A77" w:rsidRPr="005621BF">
        <w:rPr>
          <w:rStyle w:val="Char2"/>
          <w:rFonts w:hint="cs"/>
          <w:spacing w:val="-4"/>
          <w:rtl/>
        </w:rPr>
        <w:t>ی</w:t>
      </w:r>
      <w:r w:rsidRPr="005621BF">
        <w:rPr>
          <w:rStyle w:val="Char2"/>
          <w:rFonts w:hint="cs"/>
          <w:spacing w:val="-4"/>
          <w:rtl/>
        </w:rPr>
        <w:t>د:</w:t>
      </w:r>
      <w:r w:rsidR="00785B06" w:rsidRPr="005621BF">
        <w:rPr>
          <w:rStyle w:val="Char2"/>
          <w:rFonts w:hint="cs"/>
          <w:spacing w:val="-4"/>
          <w:rtl/>
        </w:rPr>
        <w:t xml:space="preserve"> </w:t>
      </w:r>
      <w:r w:rsidR="00785B06" w:rsidRPr="005621BF">
        <w:rPr>
          <w:rStyle w:val="Charc"/>
          <w:rFonts w:hint="cs"/>
          <w:spacing w:val="-4"/>
          <w:rtl/>
        </w:rPr>
        <w:t>«</w:t>
      </w:r>
      <w:r w:rsidR="00E30DFD" w:rsidRPr="005621BF">
        <w:rPr>
          <w:rStyle w:val="Char8"/>
          <w:spacing w:val="-4"/>
          <w:rtl/>
        </w:rPr>
        <w:t>الكيس: من دان نفسه وعمل لما بعد الموت والعاجز من اتبع نفسه هواها وتمن</w:t>
      </w:r>
      <w:r w:rsidR="00E30DFD" w:rsidRPr="005621BF">
        <w:rPr>
          <w:rStyle w:val="Char8"/>
          <w:rFonts w:hint="cs"/>
          <w:spacing w:val="-4"/>
          <w:rtl/>
        </w:rPr>
        <w:t>ی</w:t>
      </w:r>
      <w:r w:rsidR="00E30DFD" w:rsidRPr="005621BF">
        <w:rPr>
          <w:rStyle w:val="Char8"/>
          <w:spacing w:val="-4"/>
          <w:rtl/>
        </w:rPr>
        <w:t xml:space="preserve"> عل</w:t>
      </w:r>
      <w:r w:rsidR="00E30DFD" w:rsidRPr="005621BF">
        <w:rPr>
          <w:rStyle w:val="Char8"/>
          <w:rFonts w:hint="cs"/>
          <w:spacing w:val="-4"/>
          <w:rtl/>
        </w:rPr>
        <w:t>ی</w:t>
      </w:r>
      <w:r w:rsidRPr="005621BF">
        <w:rPr>
          <w:rStyle w:val="Char8"/>
          <w:spacing w:val="-4"/>
          <w:rtl/>
        </w:rPr>
        <w:t xml:space="preserve"> الله الأماني</w:t>
      </w:r>
      <w:r w:rsidR="00785B06" w:rsidRPr="005621BF">
        <w:rPr>
          <w:rStyle w:val="Charc"/>
          <w:rFonts w:hint="cs"/>
          <w:spacing w:val="-4"/>
          <w:rtl/>
        </w:rPr>
        <w:t>»</w:t>
      </w:r>
      <w:r w:rsidRPr="005621BF">
        <w:rPr>
          <w:rStyle w:val="Char2"/>
          <w:spacing w:val="-4"/>
          <w:vertAlign w:val="superscript"/>
          <w:rtl/>
        </w:rPr>
        <w:footnoteReference w:id="217"/>
      </w:r>
      <w:r w:rsidR="00E30DFD" w:rsidRPr="005621BF">
        <w:rPr>
          <w:rStyle w:val="Char2"/>
          <w:rFonts w:hint="cs"/>
          <w:spacing w:val="-4"/>
          <w:rtl/>
        </w:rPr>
        <w:t>.</w:t>
      </w:r>
      <w:r w:rsidR="00785B06" w:rsidRPr="005621BF">
        <w:rPr>
          <w:rFonts w:cs="B Lotus" w:hint="cs"/>
          <w:spacing w:val="-4"/>
          <w:rtl/>
        </w:rPr>
        <w:t xml:space="preserve"> </w:t>
      </w:r>
      <w:r w:rsidR="00B51DFB" w:rsidRPr="005621BF">
        <w:rPr>
          <w:rStyle w:val="Charc"/>
          <w:rFonts w:hint="cs"/>
          <w:spacing w:val="-4"/>
          <w:rtl/>
        </w:rPr>
        <w:t>«</w:t>
      </w:r>
      <w:r w:rsidR="00A91D73" w:rsidRPr="005621BF">
        <w:rPr>
          <w:rStyle w:val="Char7"/>
          <w:rFonts w:hint="cs"/>
          <w:spacing w:val="-4"/>
          <w:rtl/>
        </w:rPr>
        <w:t>ک</w:t>
      </w:r>
      <w:r w:rsidR="00B51DFB" w:rsidRPr="005621BF">
        <w:rPr>
          <w:rStyle w:val="Char7"/>
          <w:rFonts w:hint="cs"/>
          <w:spacing w:val="-4"/>
          <w:rtl/>
        </w:rPr>
        <w:t>س</w:t>
      </w:r>
      <w:r w:rsidR="00785B06" w:rsidRPr="005621BF">
        <w:rPr>
          <w:rStyle w:val="Char7"/>
          <w:rFonts w:hint="cs"/>
          <w:spacing w:val="-4"/>
          <w:rtl/>
        </w:rPr>
        <w:t>ی</w:t>
      </w:r>
      <w:r w:rsidR="00B51DFB" w:rsidRPr="005621BF">
        <w:rPr>
          <w:rStyle w:val="Char7"/>
          <w:rFonts w:hint="cs"/>
          <w:spacing w:val="-4"/>
          <w:rtl/>
        </w:rPr>
        <w:t xml:space="preserve"> هوش</w:t>
      </w:r>
      <w:r w:rsidR="00785B06" w:rsidRPr="005621BF">
        <w:rPr>
          <w:rStyle w:val="Char7"/>
          <w:rFonts w:hint="cs"/>
          <w:spacing w:val="-4"/>
          <w:rtl/>
        </w:rPr>
        <w:t>ی</w:t>
      </w:r>
      <w:r w:rsidR="00B51DFB" w:rsidRPr="005621BF">
        <w:rPr>
          <w:rStyle w:val="Char7"/>
          <w:rFonts w:hint="cs"/>
          <w:spacing w:val="-4"/>
          <w:rtl/>
        </w:rPr>
        <w:t>ار و ز</w:t>
      </w:r>
      <w:r w:rsidR="00785B06" w:rsidRPr="005621BF">
        <w:rPr>
          <w:rStyle w:val="Char7"/>
          <w:rFonts w:hint="cs"/>
          <w:spacing w:val="-4"/>
          <w:rtl/>
        </w:rPr>
        <w:t>ی</w:t>
      </w:r>
      <w:r w:rsidR="00B51DFB" w:rsidRPr="005621BF">
        <w:rPr>
          <w:rStyle w:val="Char7"/>
          <w:rFonts w:hint="cs"/>
          <w:spacing w:val="-4"/>
          <w:rtl/>
        </w:rPr>
        <w:t>ر</w:t>
      </w:r>
      <w:r w:rsidR="00A91D73" w:rsidRPr="005621BF">
        <w:rPr>
          <w:rStyle w:val="Char7"/>
          <w:rFonts w:hint="cs"/>
          <w:spacing w:val="-4"/>
          <w:rtl/>
        </w:rPr>
        <w:t>ک</w:t>
      </w:r>
      <w:r w:rsidR="00B51DFB" w:rsidRPr="005621BF">
        <w:rPr>
          <w:rStyle w:val="Char7"/>
          <w:rFonts w:hint="cs"/>
          <w:spacing w:val="-4"/>
          <w:rtl/>
        </w:rPr>
        <w:t xml:space="preserve"> است </w:t>
      </w:r>
      <w:r w:rsidR="00A91D73" w:rsidRPr="005621BF">
        <w:rPr>
          <w:rStyle w:val="Char7"/>
          <w:rFonts w:hint="cs"/>
          <w:spacing w:val="-4"/>
          <w:rtl/>
        </w:rPr>
        <w:t>ک</w:t>
      </w:r>
      <w:r w:rsidR="00B51DFB" w:rsidRPr="005621BF">
        <w:rPr>
          <w:rStyle w:val="Char7"/>
          <w:rFonts w:hint="cs"/>
          <w:spacing w:val="-4"/>
          <w:rtl/>
        </w:rPr>
        <w:t>ه بر خو</w:t>
      </w:r>
      <w:r w:rsidR="00785B06" w:rsidRPr="005621BF">
        <w:rPr>
          <w:rStyle w:val="Char7"/>
          <w:rFonts w:hint="cs"/>
          <w:spacing w:val="-4"/>
          <w:rtl/>
        </w:rPr>
        <w:t>ی</w:t>
      </w:r>
      <w:r w:rsidR="00B51DFB" w:rsidRPr="005621BF">
        <w:rPr>
          <w:rStyle w:val="Char7"/>
          <w:rFonts w:hint="cs"/>
          <w:spacing w:val="-4"/>
          <w:rtl/>
        </w:rPr>
        <w:t>ش مسلط است و برا</w:t>
      </w:r>
      <w:r w:rsidR="00785B06" w:rsidRPr="005621BF">
        <w:rPr>
          <w:rStyle w:val="Char7"/>
          <w:rFonts w:hint="cs"/>
          <w:spacing w:val="-4"/>
          <w:rtl/>
        </w:rPr>
        <w:t>ی</w:t>
      </w:r>
      <w:r w:rsidR="00B51DFB" w:rsidRPr="005621BF">
        <w:rPr>
          <w:rStyle w:val="Char7"/>
          <w:rFonts w:hint="cs"/>
          <w:spacing w:val="-4"/>
          <w:rtl/>
        </w:rPr>
        <w:t xml:space="preserve"> پس از مرگ عمل م</w:t>
      </w:r>
      <w:r w:rsidR="00785B06" w:rsidRPr="005621BF">
        <w:rPr>
          <w:rStyle w:val="Char7"/>
          <w:rFonts w:hint="cs"/>
          <w:spacing w:val="-4"/>
          <w:rtl/>
        </w:rPr>
        <w:t>ی</w:t>
      </w:r>
      <w:r w:rsidR="00B51DFB" w:rsidRPr="005621BF">
        <w:rPr>
          <w:rStyle w:val="Char7"/>
          <w:rFonts w:hint="cs"/>
          <w:spacing w:val="-4"/>
          <w:rtl/>
        </w:rPr>
        <w:t>‌</w:t>
      </w:r>
      <w:r w:rsidR="00A91D73" w:rsidRPr="005621BF">
        <w:rPr>
          <w:rStyle w:val="Char7"/>
          <w:rFonts w:hint="cs"/>
          <w:spacing w:val="-4"/>
          <w:rtl/>
        </w:rPr>
        <w:t>ک</w:t>
      </w:r>
      <w:r w:rsidR="00B51DFB" w:rsidRPr="005621BF">
        <w:rPr>
          <w:rStyle w:val="Char7"/>
          <w:rFonts w:hint="cs"/>
          <w:spacing w:val="-4"/>
          <w:rtl/>
        </w:rPr>
        <w:t>ند ول</w:t>
      </w:r>
      <w:r w:rsidR="00785B06" w:rsidRPr="005621BF">
        <w:rPr>
          <w:rStyle w:val="Char7"/>
          <w:rFonts w:hint="cs"/>
          <w:spacing w:val="-4"/>
          <w:rtl/>
        </w:rPr>
        <w:t>ی</w:t>
      </w:r>
      <w:r w:rsidR="00B51DFB" w:rsidRPr="005621BF">
        <w:rPr>
          <w:rStyle w:val="Char7"/>
          <w:rFonts w:hint="cs"/>
          <w:spacing w:val="-4"/>
          <w:rtl/>
        </w:rPr>
        <w:t xml:space="preserve"> ناتوان </w:t>
      </w:r>
      <w:r w:rsidR="00A91D73" w:rsidRPr="005621BF">
        <w:rPr>
          <w:rStyle w:val="Char7"/>
          <w:rFonts w:hint="cs"/>
          <w:spacing w:val="-4"/>
          <w:rtl/>
        </w:rPr>
        <w:t>ک</w:t>
      </w:r>
      <w:r w:rsidR="00B51DFB" w:rsidRPr="005621BF">
        <w:rPr>
          <w:rStyle w:val="Char7"/>
          <w:rFonts w:hint="cs"/>
          <w:spacing w:val="-4"/>
          <w:rtl/>
        </w:rPr>
        <w:t>س</w:t>
      </w:r>
      <w:r w:rsidR="00785B06" w:rsidRPr="005621BF">
        <w:rPr>
          <w:rStyle w:val="Char7"/>
          <w:rFonts w:hint="cs"/>
          <w:spacing w:val="-4"/>
          <w:rtl/>
        </w:rPr>
        <w:t>ی</w:t>
      </w:r>
      <w:r w:rsidR="00B51DFB" w:rsidRPr="005621BF">
        <w:rPr>
          <w:rStyle w:val="Char7"/>
          <w:rFonts w:hint="cs"/>
          <w:spacing w:val="-4"/>
          <w:rtl/>
        </w:rPr>
        <w:t xml:space="preserve"> است </w:t>
      </w:r>
      <w:r w:rsidR="00A91D73" w:rsidRPr="005621BF">
        <w:rPr>
          <w:rStyle w:val="Char7"/>
          <w:rFonts w:hint="cs"/>
          <w:spacing w:val="-4"/>
          <w:rtl/>
        </w:rPr>
        <w:t>ک</w:t>
      </w:r>
      <w:r w:rsidR="00B51DFB" w:rsidRPr="005621BF">
        <w:rPr>
          <w:rStyle w:val="Char7"/>
          <w:rFonts w:hint="cs"/>
          <w:spacing w:val="-4"/>
          <w:rtl/>
        </w:rPr>
        <w:t>ه هوس</w:t>
      </w:r>
      <w:r w:rsidR="005621BF" w:rsidRPr="005621BF">
        <w:rPr>
          <w:rStyle w:val="Char7"/>
          <w:rFonts w:hint="eastAsia"/>
          <w:spacing w:val="-4"/>
          <w:rtl/>
        </w:rPr>
        <w:t>‌</w:t>
      </w:r>
      <w:r w:rsidR="00B51DFB" w:rsidRPr="005621BF">
        <w:rPr>
          <w:rStyle w:val="Char7"/>
          <w:rFonts w:hint="cs"/>
          <w:spacing w:val="-4"/>
          <w:rtl/>
        </w:rPr>
        <w:t>ها</w:t>
      </w:r>
      <w:r w:rsidR="00785B06" w:rsidRPr="005621BF">
        <w:rPr>
          <w:rStyle w:val="Char7"/>
          <w:rFonts w:hint="cs"/>
          <w:spacing w:val="-4"/>
          <w:rtl/>
        </w:rPr>
        <w:t>ی</w:t>
      </w:r>
      <w:r w:rsidR="00B51DFB" w:rsidRPr="005621BF">
        <w:rPr>
          <w:rStyle w:val="Char7"/>
          <w:rFonts w:hint="cs"/>
          <w:spacing w:val="-4"/>
          <w:rtl/>
        </w:rPr>
        <w:t xml:space="preserve"> خو</w:t>
      </w:r>
      <w:r w:rsidR="00785B06" w:rsidRPr="005621BF">
        <w:rPr>
          <w:rStyle w:val="Char7"/>
          <w:rFonts w:hint="cs"/>
          <w:spacing w:val="-4"/>
          <w:rtl/>
        </w:rPr>
        <w:t>ی</w:t>
      </w:r>
      <w:r w:rsidR="00B51DFB" w:rsidRPr="005621BF">
        <w:rPr>
          <w:rStyle w:val="Char7"/>
          <w:rFonts w:hint="cs"/>
          <w:spacing w:val="-4"/>
          <w:rtl/>
        </w:rPr>
        <w:t>ش را تبع</w:t>
      </w:r>
      <w:r w:rsidR="00785B06" w:rsidRPr="005621BF">
        <w:rPr>
          <w:rStyle w:val="Char7"/>
          <w:rFonts w:hint="cs"/>
          <w:spacing w:val="-4"/>
          <w:rtl/>
        </w:rPr>
        <w:t>ی</w:t>
      </w:r>
      <w:r w:rsidR="00B51DFB" w:rsidRPr="005621BF">
        <w:rPr>
          <w:rStyle w:val="Char7"/>
          <w:rFonts w:hint="cs"/>
          <w:spacing w:val="-4"/>
          <w:rtl/>
        </w:rPr>
        <w:t xml:space="preserve">ت </w:t>
      </w:r>
      <w:r w:rsidR="00A91D73" w:rsidRPr="005621BF">
        <w:rPr>
          <w:rStyle w:val="Char7"/>
          <w:rFonts w:hint="cs"/>
          <w:spacing w:val="-4"/>
          <w:rtl/>
        </w:rPr>
        <w:t>ک</w:t>
      </w:r>
      <w:r w:rsidR="00B51DFB" w:rsidRPr="005621BF">
        <w:rPr>
          <w:rStyle w:val="Char7"/>
          <w:rFonts w:hint="cs"/>
          <w:spacing w:val="-4"/>
          <w:rtl/>
        </w:rPr>
        <w:t>ند و از خدا آرزوها</w:t>
      </w:r>
      <w:r w:rsidR="00785B06" w:rsidRPr="005621BF">
        <w:rPr>
          <w:rStyle w:val="Char7"/>
          <w:rFonts w:hint="cs"/>
          <w:spacing w:val="-4"/>
          <w:rtl/>
        </w:rPr>
        <w:t>ی</w:t>
      </w:r>
      <w:r w:rsidR="00B51DFB" w:rsidRPr="005621BF">
        <w:rPr>
          <w:rStyle w:val="Char7"/>
          <w:rFonts w:hint="cs"/>
          <w:spacing w:val="-4"/>
          <w:rtl/>
        </w:rPr>
        <w:t xml:space="preserve"> بس</w:t>
      </w:r>
      <w:r w:rsidR="00785B06" w:rsidRPr="005621BF">
        <w:rPr>
          <w:rStyle w:val="Char7"/>
          <w:rFonts w:hint="cs"/>
          <w:spacing w:val="-4"/>
          <w:rtl/>
        </w:rPr>
        <w:t>ی</w:t>
      </w:r>
      <w:r w:rsidR="00B51DFB" w:rsidRPr="005621BF">
        <w:rPr>
          <w:rStyle w:val="Char7"/>
          <w:rFonts w:hint="cs"/>
          <w:spacing w:val="-4"/>
          <w:rtl/>
        </w:rPr>
        <w:t>ار دارد</w:t>
      </w:r>
      <w:r w:rsidR="00B51DFB" w:rsidRPr="005621BF">
        <w:rPr>
          <w:rStyle w:val="Charc"/>
          <w:rFonts w:hint="cs"/>
          <w:spacing w:val="-4"/>
          <w:rtl/>
        </w:rPr>
        <w:t>»</w:t>
      </w:r>
      <w:r w:rsidR="00B51DFB" w:rsidRPr="005621BF">
        <w:rPr>
          <w:rStyle w:val="Char2"/>
          <w:rFonts w:hint="cs"/>
          <w:spacing w:val="-4"/>
          <w:rtl/>
        </w:rPr>
        <w:t>.</w:t>
      </w:r>
    </w:p>
    <w:p w:rsidR="00B51DFB" w:rsidRPr="00C97A77" w:rsidRDefault="00B51DFB" w:rsidP="00B51DFB">
      <w:pPr>
        <w:bidi/>
        <w:ind w:firstLine="284"/>
        <w:jc w:val="both"/>
        <w:rPr>
          <w:rStyle w:val="Char2"/>
          <w:rtl/>
        </w:rPr>
      </w:pPr>
      <w:r w:rsidRPr="00C97A77">
        <w:rPr>
          <w:rStyle w:val="Char2"/>
          <w:rFonts w:hint="cs"/>
          <w:rtl/>
        </w:rPr>
        <w:t xml:space="preserve">مردان صالح روش و منش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را </w:t>
      </w:r>
      <w:r w:rsidR="006808D5" w:rsidRPr="006808D5">
        <w:rPr>
          <w:rStyle w:val="Char2"/>
          <w:rFonts w:hint="cs"/>
          <w:rtl/>
        </w:rPr>
        <w:t>ک</w:t>
      </w:r>
      <w:r w:rsidRPr="00C97A77">
        <w:rPr>
          <w:rStyle w:val="Char2"/>
          <w:rFonts w:hint="cs"/>
          <w:rtl/>
        </w:rPr>
        <w:t>ه حقوق خدا را تض</w:t>
      </w:r>
      <w:r w:rsidR="00C97A77" w:rsidRPr="00C97A77">
        <w:rPr>
          <w:rStyle w:val="Char2"/>
          <w:rFonts w:hint="cs"/>
          <w:rtl/>
        </w:rPr>
        <w:t>یی</w:t>
      </w:r>
      <w:r w:rsidRPr="00C97A77">
        <w:rPr>
          <w:rStyle w:val="Char2"/>
          <w:rFonts w:hint="cs"/>
          <w:rtl/>
        </w:rPr>
        <w:t>ع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و در مس</w:t>
      </w:r>
      <w:r w:rsidR="00C97A77" w:rsidRPr="00C97A77">
        <w:rPr>
          <w:rStyle w:val="Char2"/>
          <w:rFonts w:hint="cs"/>
          <w:rtl/>
        </w:rPr>
        <w:t>ی</w:t>
      </w:r>
      <w:r w:rsidRPr="00C97A77">
        <w:rPr>
          <w:rStyle w:val="Char2"/>
          <w:rFonts w:hint="cs"/>
          <w:rtl/>
        </w:rPr>
        <w:t>ر اطاعت و انق</w:t>
      </w:r>
      <w:r w:rsidR="00C97A77" w:rsidRPr="00C97A77">
        <w:rPr>
          <w:rStyle w:val="Char2"/>
          <w:rFonts w:hint="cs"/>
          <w:rtl/>
        </w:rPr>
        <w:t>ی</w:t>
      </w:r>
      <w:r w:rsidRPr="00C97A77">
        <w:rPr>
          <w:rStyle w:val="Char2"/>
          <w:rFonts w:hint="cs"/>
          <w:rtl/>
        </w:rPr>
        <w:t>اد پروردگار خود هستند و سپس به عفو و آمرزش او دلبسته‌اند.</w:t>
      </w:r>
    </w:p>
    <w:p w:rsidR="00B51DFB" w:rsidRPr="005621BF" w:rsidRDefault="00B51DFB" w:rsidP="00B51DFB">
      <w:pPr>
        <w:bidi/>
        <w:ind w:firstLine="284"/>
        <w:jc w:val="both"/>
        <w:rPr>
          <w:rStyle w:val="Char2"/>
          <w:spacing w:val="-4"/>
          <w:rtl/>
        </w:rPr>
      </w:pPr>
      <w:r w:rsidRPr="005621BF">
        <w:rPr>
          <w:rStyle w:val="Char2"/>
          <w:rFonts w:hint="cs"/>
          <w:spacing w:val="-4"/>
          <w:rtl/>
        </w:rPr>
        <w:t>به شدت مردود م</w:t>
      </w:r>
      <w:r w:rsidR="00C97A77" w:rsidRPr="005621BF">
        <w:rPr>
          <w:rStyle w:val="Char2"/>
          <w:rFonts w:hint="cs"/>
          <w:spacing w:val="-4"/>
          <w:rtl/>
        </w:rPr>
        <w:t>ی</w:t>
      </w:r>
      <w:r w:rsidRPr="005621BF">
        <w:rPr>
          <w:rStyle w:val="Char2"/>
          <w:rFonts w:hint="cs"/>
          <w:spacing w:val="-4"/>
          <w:rtl/>
        </w:rPr>
        <w:t>‌دانند و من</w:t>
      </w:r>
      <w:r w:rsidR="006808D5" w:rsidRPr="005621BF">
        <w:rPr>
          <w:rStyle w:val="Char2"/>
          <w:rFonts w:hint="cs"/>
          <w:spacing w:val="-4"/>
          <w:rtl/>
        </w:rPr>
        <w:t>ک</w:t>
      </w:r>
      <w:r w:rsidRPr="005621BF">
        <w:rPr>
          <w:rStyle w:val="Char2"/>
          <w:rFonts w:hint="cs"/>
          <w:spacing w:val="-4"/>
          <w:rtl/>
        </w:rPr>
        <w:t>ر چن</w:t>
      </w:r>
      <w:r w:rsidR="00C97A77" w:rsidRPr="005621BF">
        <w:rPr>
          <w:rStyle w:val="Char2"/>
          <w:rFonts w:hint="cs"/>
          <w:spacing w:val="-4"/>
          <w:rtl/>
        </w:rPr>
        <w:t>ی</w:t>
      </w:r>
      <w:r w:rsidRPr="005621BF">
        <w:rPr>
          <w:rStyle w:val="Char2"/>
          <w:rFonts w:hint="cs"/>
          <w:spacing w:val="-4"/>
          <w:rtl/>
        </w:rPr>
        <w:t>ن چ</w:t>
      </w:r>
      <w:r w:rsidR="00C97A77" w:rsidRPr="005621BF">
        <w:rPr>
          <w:rStyle w:val="Char2"/>
          <w:rFonts w:hint="cs"/>
          <w:spacing w:val="-4"/>
          <w:rtl/>
        </w:rPr>
        <w:t>ی</w:t>
      </w:r>
      <w:r w:rsidRPr="005621BF">
        <w:rPr>
          <w:rStyle w:val="Char2"/>
          <w:rFonts w:hint="cs"/>
          <w:spacing w:val="-4"/>
          <w:rtl/>
        </w:rPr>
        <w:t>ز</w:t>
      </w:r>
      <w:r w:rsidR="00C97A77" w:rsidRPr="005621BF">
        <w:rPr>
          <w:rStyle w:val="Char2"/>
          <w:rFonts w:hint="cs"/>
          <w:spacing w:val="-4"/>
          <w:rtl/>
        </w:rPr>
        <w:t>ی</w:t>
      </w:r>
      <w:r w:rsidRPr="005621BF">
        <w:rPr>
          <w:rStyle w:val="Char2"/>
          <w:rFonts w:hint="cs"/>
          <w:spacing w:val="-4"/>
          <w:rtl/>
        </w:rPr>
        <w:t xml:space="preserve"> هستند. و </w:t>
      </w:r>
      <w:r w:rsidR="00C97A77" w:rsidRPr="005621BF">
        <w:rPr>
          <w:rStyle w:val="Char2"/>
          <w:rFonts w:hint="cs"/>
          <w:spacing w:val="-4"/>
          <w:rtl/>
        </w:rPr>
        <w:t>ی</w:t>
      </w:r>
      <w:r w:rsidR="006808D5" w:rsidRPr="005621BF">
        <w:rPr>
          <w:rStyle w:val="Char2"/>
          <w:rFonts w:hint="cs"/>
          <w:spacing w:val="-4"/>
          <w:rtl/>
        </w:rPr>
        <w:t>ک</w:t>
      </w:r>
      <w:r w:rsidR="00C97A77" w:rsidRPr="005621BF">
        <w:rPr>
          <w:rStyle w:val="Char2"/>
          <w:rFonts w:hint="cs"/>
          <w:spacing w:val="-4"/>
          <w:rtl/>
        </w:rPr>
        <w:t>ی</w:t>
      </w:r>
      <w:r w:rsidRPr="005621BF">
        <w:rPr>
          <w:rStyle w:val="Char2"/>
          <w:rFonts w:hint="cs"/>
          <w:spacing w:val="-4"/>
          <w:rtl/>
        </w:rPr>
        <w:t xml:space="preserve"> از شاعران آنان م</w:t>
      </w:r>
      <w:r w:rsidR="00C97A77" w:rsidRPr="005621BF">
        <w:rPr>
          <w:rStyle w:val="Char2"/>
          <w:rFonts w:hint="cs"/>
          <w:spacing w:val="-4"/>
          <w:rtl/>
        </w:rPr>
        <w:t>ی</w:t>
      </w:r>
      <w:r w:rsidRPr="005621BF">
        <w:rPr>
          <w:rStyle w:val="Char2"/>
          <w:rFonts w:hint="cs"/>
          <w:spacing w:val="-4"/>
          <w:rtl/>
        </w:rPr>
        <w:t>‌گو</w:t>
      </w:r>
      <w:r w:rsidR="00C97A77" w:rsidRPr="005621BF">
        <w:rPr>
          <w:rStyle w:val="Char2"/>
          <w:rFonts w:hint="cs"/>
          <w:spacing w:val="-4"/>
          <w:rtl/>
        </w:rPr>
        <w:t>ی</w:t>
      </w:r>
      <w:r w:rsidRPr="005621BF">
        <w:rPr>
          <w:rStyle w:val="Char2"/>
          <w:rFonts w:hint="cs"/>
          <w:spacing w:val="-4"/>
          <w:rtl/>
        </w:rPr>
        <w:t>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284"/>
        <w:gridCol w:w="3544"/>
      </w:tblGrid>
      <w:tr w:rsidR="00785B06" w:rsidTr="00785B06">
        <w:tc>
          <w:tcPr>
            <w:tcW w:w="3260" w:type="dxa"/>
          </w:tcPr>
          <w:p w:rsidR="00785B06" w:rsidRPr="00785B06" w:rsidRDefault="00785B06" w:rsidP="00785B06">
            <w:pPr>
              <w:pStyle w:val="a9"/>
              <w:ind w:firstLine="0"/>
              <w:rPr>
                <w:rFonts w:cs="B Lotus"/>
                <w:sz w:val="2"/>
                <w:szCs w:val="2"/>
                <w:rtl/>
              </w:rPr>
            </w:pPr>
            <w:r>
              <w:rPr>
                <w:rFonts w:hint="cs"/>
                <w:rtl/>
              </w:rPr>
              <w:t>ما بـال قلب</w:t>
            </w:r>
            <w:r w:rsidRPr="00E960C0">
              <w:rPr>
                <w:rFonts w:hint="cs"/>
                <w:rtl/>
              </w:rPr>
              <w:t>ك ترض</w:t>
            </w:r>
            <w:r>
              <w:rPr>
                <w:rFonts w:hint="cs"/>
                <w:rtl/>
              </w:rPr>
              <w:t>ىأ</w:t>
            </w:r>
            <w:r w:rsidRPr="00E960C0">
              <w:rPr>
                <w:rFonts w:hint="cs"/>
                <w:rtl/>
              </w:rPr>
              <w:t>ن تدنسه</w:t>
            </w:r>
            <w:r>
              <w:rPr>
                <w:rtl/>
              </w:rPr>
              <w:br/>
            </w:r>
          </w:p>
        </w:tc>
        <w:tc>
          <w:tcPr>
            <w:tcW w:w="284" w:type="dxa"/>
          </w:tcPr>
          <w:p w:rsidR="00785B06" w:rsidRDefault="00785B06" w:rsidP="00785B06">
            <w:pPr>
              <w:pStyle w:val="a9"/>
              <w:rPr>
                <w:rFonts w:cs="B Lotus"/>
                <w:rtl/>
              </w:rPr>
            </w:pPr>
          </w:p>
        </w:tc>
        <w:tc>
          <w:tcPr>
            <w:tcW w:w="3544" w:type="dxa"/>
          </w:tcPr>
          <w:p w:rsidR="00785B06" w:rsidRPr="00785B06" w:rsidRDefault="00785B06" w:rsidP="00785B06">
            <w:pPr>
              <w:pStyle w:val="a9"/>
              <w:ind w:firstLine="0"/>
              <w:rPr>
                <w:rFonts w:cs="B Lotus"/>
                <w:sz w:val="2"/>
                <w:szCs w:val="2"/>
                <w:rtl/>
              </w:rPr>
            </w:pPr>
            <w:r w:rsidRPr="00E960C0">
              <w:rPr>
                <w:rFonts w:hint="cs"/>
                <w:rtl/>
              </w:rPr>
              <w:t>وثوبك الدهر مغسول من الدنس؟</w:t>
            </w:r>
            <w:r>
              <w:rPr>
                <w:rtl/>
              </w:rPr>
              <w:br/>
            </w:r>
          </w:p>
        </w:tc>
      </w:tr>
      <w:tr w:rsidR="00785B06" w:rsidTr="00785B06">
        <w:tc>
          <w:tcPr>
            <w:tcW w:w="3260" w:type="dxa"/>
          </w:tcPr>
          <w:p w:rsidR="00785B06" w:rsidRPr="00813297" w:rsidRDefault="00785B06" w:rsidP="00813297">
            <w:pPr>
              <w:pStyle w:val="a9"/>
              <w:ind w:firstLine="0"/>
              <w:rPr>
                <w:sz w:val="2"/>
                <w:szCs w:val="2"/>
                <w:rtl/>
              </w:rPr>
            </w:pPr>
            <w:r w:rsidRPr="00813297">
              <w:rPr>
                <w:rFonts w:hint="cs"/>
                <w:rtl/>
              </w:rPr>
              <w:t>ترجوالنجاة ولم تسلك مسالكها</w:t>
            </w:r>
            <w:r w:rsidRPr="00813297">
              <w:rPr>
                <w:rtl/>
              </w:rPr>
              <w:br/>
            </w:r>
          </w:p>
        </w:tc>
        <w:tc>
          <w:tcPr>
            <w:tcW w:w="284" w:type="dxa"/>
          </w:tcPr>
          <w:p w:rsidR="00785B06" w:rsidRPr="00813297" w:rsidRDefault="00785B06" w:rsidP="00813297">
            <w:pPr>
              <w:pStyle w:val="a9"/>
              <w:rPr>
                <w:rtl/>
              </w:rPr>
            </w:pPr>
          </w:p>
        </w:tc>
        <w:tc>
          <w:tcPr>
            <w:tcW w:w="3544" w:type="dxa"/>
          </w:tcPr>
          <w:p w:rsidR="00785B06" w:rsidRPr="00813297" w:rsidRDefault="00785B06" w:rsidP="00813297">
            <w:pPr>
              <w:pStyle w:val="a9"/>
              <w:ind w:firstLine="0"/>
              <w:rPr>
                <w:sz w:val="2"/>
                <w:szCs w:val="2"/>
                <w:rtl/>
              </w:rPr>
            </w:pPr>
            <w:r w:rsidRPr="00813297">
              <w:rPr>
                <w:rFonts w:hint="cs"/>
                <w:rtl/>
              </w:rPr>
              <w:t>إن السفينة لا تجري على اليبس!</w:t>
            </w:r>
            <w:r w:rsidRPr="00813297">
              <w:rPr>
                <w:rtl/>
              </w:rPr>
              <w:br/>
            </w:r>
          </w:p>
        </w:tc>
      </w:tr>
    </w:tbl>
    <w:p w:rsidR="009D7AB2" w:rsidRPr="00785B06" w:rsidRDefault="00042BFC" w:rsidP="005621BF">
      <w:pPr>
        <w:pStyle w:val="a2"/>
        <w:widowControl w:val="0"/>
        <w:rPr>
          <w:rFonts w:ascii="Traditional Arabic" w:hAnsi="Traditional Arabic" w:cs="Traditional Arabic"/>
          <w:b/>
          <w:bCs/>
          <w:rtl/>
        </w:rPr>
      </w:pPr>
      <w:r>
        <w:rPr>
          <w:rFonts w:hint="cs"/>
          <w:rtl/>
        </w:rPr>
        <w:t xml:space="preserve"> </w:t>
      </w:r>
      <w:r w:rsidR="00B51DFB" w:rsidRPr="00F44F9E">
        <w:rPr>
          <w:rFonts w:hint="cs"/>
          <w:rtl/>
        </w:rPr>
        <w:t xml:space="preserve">چگونه است </w:t>
      </w:r>
      <w:r w:rsidR="006808D5" w:rsidRPr="006808D5">
        <w:rPr>
          <w:rFonts w:hint="cs"/>
          <w:rtl/>
        </w:rPr>
        <w:t>ک</w:t>
      </w:r>
      <w:r w:rsidR="00B51DFB" w:rsidRPr="00F44F9E">
        <w:rPr>
          <w:rFonts w:hint="cs"/>
          <w:rtl/>
        </w:rPr>
        <w:t>ه به آلودگ</w:t>
      </w:r>
      <w:r w:rsidR="00C97A77" w:rsidRPr="00F44F9E">
        <w:rPr>
          <w:rFonts w:hint="cs"/>
          <w:rtl/>
        </w:rPr>
        <w:t>ی</w:t>
      </w:r>
      <w:r w:rsidR="00B51DFB" w:rsidRPr="00F44F9E">
        <w:rPr>
          <w:rFonts w:hint="cs"/>
          <w:rtl/>
        </w:rPr>
        <w:t xml:space="preserve"> قلبت تن داده‌ا</w:t>
      </w:r>
      <w:r w:rsidR="00C97A77" w:rsidRPr="00F44F9E">
        <w:rPr>
          <w:rFonts w:hint="cs"/>
          <w:rtl/>
        </w:rPr>
        <w:t>ی</w:t>
      </w:r>
      <w:r w:rsidR="00B51DFB" w:rsidRPr="00F44F9E">
        <w:rPr>
          <w:rFonts w:hint="cs"/>
          <w:rtl/>
        </w:rPr>
        <w:t xml:space="preserve"> و لباس عمرت را با چر</w:t>
      </w:r>
      <w:r w:rsidR="006808D5" w:rsidRPr="006808D5">
        <w:rPr>
          <w:rFonts w:hint="cs"/>
          <w:rtl/>
        </w:rPr>
        <w:t>ک</w:t>
      </w:r>
      <w:r w:rsidR="00B51DFB" w:rsidRPr="00F44F9E">
        <w:rPr>
          <w:rFonts w:hint="cs"/>
          <w:rtl/>
        </w:rPr>
        <w:t xml:space="preserve"> عص</w:t>
      </w:r>
      <w:r w:rsidR="00C97A77" w:rsidRPr="00F44F9E">
        <w:rPr>
          <w:rFonts w:hint="cs"/>
          <w:rtl/>
        </w:rPr>
        <w:t>ی</w:t>
      </w:r>
      <w:r w:rsidR="00B51DFB" w:rsidRPr="00F44F9E">
        <w:rPr>
          <w:rFonts w:hint="cs"/>
          <w:rtl/>
        </w:rPr>
        <w:t>ان شستشو داده‌ا</w:t>
      </w:r>
      <w:r w:rsidR="00C97A77" w:rsidRPr="00F44F9E">
        <w:rPr>
          <w:rFonts w:hint="cs"/>
          <w:rtl/>
        </w:rPr>
        <w:t>ی</w:t>
      </w:r>
      <w:r w:rsidR="00B51DFB" w:rsidRPr="00F44F9E">
        <w:rPr>
          <w:rFonts w:hint="cs"/>
          <w:rtl/>
        </w:rPr>
        <w:t>؟</w:t>
      </w:r>
    </w:p>
    <w:p w:rsidR="00B51DFB" w:rsidRPr="00C97A77" w:rsidRDefault="00B51DFB" w:rsidP="004346C4">
      <w:pPr>
        <w:widowControl w:val="0"/>
        <w:bidi/>
        <w:ind w:firstLine="284"/>
        <w:jc w:val="both"/>
        <w:rPr>
          <w:rStyle w:val="Char2"/>
          <w:rtl/>
        </w:rPr>
      </w:pPr>
      <w:r w:rsidRPr="00C97A77">
        <w:rPr>
          <w:rStyle w:val="Char2"/>
          <w:rFonts w:hint="cs"/>
          <w:rtl/>
        </w:rPr>
        <w:t>ام</w:t>
      </w:r>
      <w:r w:rsidR="00C97A77" w:rsidRPr="00C97A77">
        <w:rPr>
          <w:rStyle w:val="Char2"/>
          <w:rFonts w:hint="cs"/>
          <w:rtl/>
        </w:rPr>
        <w:t>ی</w:t>
      </w:r>
      <w:r w:rsidRPr="00C97A77">
        <w:rPr>
          <w:rStyle w:val="Char2"/>
          <w:rFonts w:hint="cs"/>
          <w:rtl/>
        </w:rPr>
        <w:t>د نجات و رستگار</w:t>
      </w:r>
      <w:r w:rsidR="00C97A77" w:rsidRPr="00C97A77">
        <w:rPr>
          <w:rStyle w:val="Char2"/>
          <w:rFonts w:hint="cs"/>
          <w:rtl/>
        </w:rPr>
        <w:t>ی</w:t>
      </w:r>
      <w:r w:rsidRPr="00C97A77">
        <w:rPr>
          <w:rStyle w:val="Char2"/>
          <w:rFonts w:hint="cs"/>
          <w:rtl/>
        </w:rPr>
        <w:t xml:space="preserve"> دار</w:t>
      </w:r>
      <w:r w:rsidR="00C97A77" w:rsidRPr="00C97A77">
        <w:rPr>
          <w:rStyle w:val="Char2"/>
          <w:rFonts w:hint="cs"/>
          <w:rtl/>
        </w:rPr>
        <w:t>ی</w:t>
      </w:r>
      <w:r w:rsidRPr="00C97A77">
        <w:rPr>
          <w:rStyle w:val="Char2"/>
          <w:rFonts w:hint="cs"/>
          <w:rtl/>
        </w:rPr>
        <w:t xml:space="preserve"> در صورت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راه آن را نپ</w:t>
      </w:r>
      <w:r w:rsidR="00C97A77" w:rsidRPr="00C97A77">
        <w:rPr>
          <w:rStyle w:val="Char2"/>
          <w:rFonts w:hint="cs"/>
          <w:rtl/>
        </w:rPr>
        <w:t>ی</w:t>
      </w:r>
      <w:r w:rsidRPr="00C97A77">
        <w:rPr>
          <w:rStyle w:val="Char2"/>
          <w:rFonts w:hint="cs"/>
          <w:rtl/>
        </w:rPr>
        <w:t>موده‌ا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شت</w:t>
      </w:r>
      <w:r w:rsidR="00C97A77" w:rsidRPr="00C97A77">
        <w:rPr>
          <w:rStyle w:val="Char2"/>
          <w:rFonts w:hint="cs"/>
          <w:rtl/>
        </w:rPr>
        <w:t>ی</w:t>
      </w:r>
      <w:r w:rsidR="007A55D7">
        <w:rPr>
          <w:rStyle w:val="Char2"/>
          <w:rFonts w:hint="cs"/>
          <w:rtl/>
        </w:rPr>
        <w:t xml:space="preserve"> هیچ‌گاه </w:t>
      </w:r>
      <w:r w:rsidRPr="00C97A77">
        <w:rPr>
          <w:rStyle w:val="Char2"/>
          <w:rFonts w:hint="cs"/>
          <w:rtl/>
        </w:rPr>
        <w:t>بر رو</w:t>
      </w:r>
      <w:r w:rsidR="00C97A77" w:rsidRPr="00C97A77">
        <w:rPr>
          <w:rStyle w:val="Char2"/>
          <w:rFonts w:hint="cs"/>
          <w:rtl/>
        </w:rPr>
        <w:t>ی</w:t>
      </w:r>
      <w:r w:rsidRPr="00C97A77">
        <w:rPr>
          <w:rStyle w:val="Char2"/>
          <w:rFonts w:hint="cs"/>
          <w:rtl/>
        </w:rPr>
        <w:t xml:space="preserve"> خش</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روان نم</w:t>
      </w:r>
      <w:r w:rsidR="00C97A77" w:rsidRPr="00C97A77">
        <w:rPr>
          <w:rStyle w:val="Char2"/>
          <w:rFonts w:hint="cs"/>
          <w:rtl/>
        </w:rPr>
        <w:t>ی</w:t>
      </w:r>
      <w:r w:rsidRPr="00C97A77">
        <w:rPr>
          <w:rStyle w:val="Char2"/>
          <w:rFonts w:hint="cs"/>
          <w:rtl/>
        </w:rPr>
        <w:t>‌گردد!</w:t>
      </w:r>
      <w:r w:rsidR="00813297">
        <w:rPr>
          <w:rStyle w:val="Char2"/>
          <w:rFonts w:hint="cs"/>
          <w:rtl/>
        </w:rPr>
        <w:t>.</w:t>
      </w:r>
    </w:p>
    <w:p w:rsidR="00B51DFB" w:rsidRPr="005621BF" w:rsidRDefault="006B06BD" w:rsidP="00B51DFB">
      <w:pPr>
        <w:bidi/>
        <w:ind w:firstLine="284"/>
        <w:jc w:val="both"/>
        <w:rPr>
          <w:rStyle w:val="Char2"/>
          <w:spacing w:val="-2"/>
          <w:rtl/>
        </w:rPr>
      </w:pPr>
      <w:r w:rsidRPr="005621BF">
        <w:rPr>
          <w:rStyle w:val="Char2"/>
          <w:rFonts w:hint="cs"/>
          <w:spacing w:val="-2"/>
          <w:rtl/>
        </w:rPr>
        <w:t>البته ام</w:t>
      </w:r>
      <w:r w:rsidR="00C97A77" w:rsidRPr="005621BF">
        <w:rPr>
          <w:rStyle w:val="Char2"/>
          <w:rFonts w:hint="cs"/>
          <w:spacing w:val="-2"/>
          <w:rtl/>
        </w:rPr>
        <w:t>ی</w:t>
      </w:r>
      <w:r w:rsidRPr="005621BF">
        <w:rPr>
          <w:rStyle w:val="Char2"/>
          <w:rFonts w:hint="cs"/>
          <w:spacing w:val="-2"/>
          <w:rtl/>
        </w:rPr>
        <w:t>د به عفو و مغفرت خداوند متعال خواسته هر بنده‌</w:t>
      </w:r>
      <w:r w:rsidR="00C97A77" w:rsidRPr="005621BF">
        <w:rPr>
          <w:rStyle w:val="Char2"/>
          <w:rFonts w:hint="cs"/>
          <w:spacing w:val="-2"/>
          <w:rtl/>
        </w:rPr>
        <w:t>ی</w:t>
      </w:r>
      <w:r w:rsidRPr="005621BF">
        <w:rPr>
          <w:rStyle w:val="Char2"/>
          <w:rFonts w:hint="cs"/>
          <w:spacing w:val="-2"/>
          <w:rtl/>
        </w:rPr>
        <w:t xml:space="preserve"> مسلمان</w:t>
      </w:r>
      <w:r w:rsidR="00C97A77" w:rsidRPr="005621BF">
        <w:rPr>
          <w:rStyle w:val="Char2"/>
          <w:rFonts w:hint="cs"/>
          <w:spacing w:val="-2"/>
          <w:rtl/>
        </w:rPr>
        <w:t>ی</w:t>
      </w:r>
      <w:r w:rsidRPr="005621BF">
        <w:rPr>
          <w:rStyle w:val="Char2"/>
          <w:rFonts w:hint="cs"/>
          <w:spacing w:val="-2"/>
          <w:rtl/>
        </w:rPr>
        <w:t xml:space="preserve"> است، هرچند </w:t>
      </w:r>
      <w:r w:rsidR="006808D5" w:rsidRPr="005621BF">
        <w:rPr>
          <w:rStyle w:val="Char2"/>
          <w:rFonts w:hint="cs"/>
          <w:spacing w:val="-2"/>
          <w:rtl/>
        </w:rPr>
        <w:t>ک</w:t>
      </w:r>
      <w:r w:rsidRPr="005621BF">
        <w:rPr>
          <w:rStyle w:val="Char2"/>
          <w:rFonts w:hint="cs"/>
          <w:spacing w:val="-2"/>
          <w:rtl/>
        </w:rPr>
        <w:t>ه گناهان و خطاها</w:t>
      </w:r>
      <w:r w:rsidR="00C97A77" w:rsidRPr="005621BF">
        <w:rPr>
          <w:rStyle w:val="Char2"/>
          <w:rFonts w:hint="cs"/>
          <w:spacing w:val="-2"/>
          <w:rtl/>
        </w:rPr>
        <w:t>ی</w:t>
      </w:r>
      <w:r w:rsidRPr="005621BF">
        <w:rPr>
          <w:rStyle w:val="Char2"/>
          <w:rFonts w:hint="cs"/>
          <w:spacing w:val="-2"/>
          <w:rtl/>
        </w:rPr>
        <w:t xml:space="preserve"> بنده بس</w:t>
      </w:r>
      <w:r w:rsidR="00C97A77" w:rsidRPr="005621BF">
        <w:rPr>
          <w:rStyle w:val="Char2"/>
          <w:rFonts w:hint="cs"/>
          <w:spacing w:val="-2"/>
          <w:rtl/>
        </w:rPr>
        <w:t>ی</w:t>
      </w:r>
      <w:r w:rsidRPr="005621BF">
        <w:rPr>
          <w:rStyle w:val="Char2"/>
          <w:rFonts w:hint="cs"/>
          <w:spacing w:val="-2"/>
          <w:rtl/>
        </w:rPr>
        <w:t>ار باشد. چن</w:t>
      </w:r>
      <w:r w:rsidR="00C97A77" w:rsidRPr="005621BF">
        <w:rPr>
          <w:rStyle w:val="Char2"/>
          <w:rFonts w:hint="cs"/>
          <w:spacing w:val="-2"/>
          <w:rtl/>
        </w:rPr>
        <w:t>ی</w:t>
      </w:r>
      <w:r w:rsidRPr="005621BF">
        <w:rPr>
          <w:rStyle w:val="Char2"/>
          <w:rFonts w:hint="cs"/>
          <w:spacing w:val="-2"/>
          <w:rtl/>
        </w:rPr>
        <w:t>ن ام</w:t>
      </w:r>
      <w:r w:rsidR="00C97A77" w:rsidRPr="005621BF">
        <w:rPr>
          <w:rStyle w:val="Char2"/>
          <w:rFonts w:hint="cs"/>
          <w:spacing w:val="-2"/>
          <w:rtl/>
        </w:rPr>
        <w:t>ی</w:t>
      </w:r>
      <w:r w:rsidRPr="005621BF">
        <w:rPr>
          <w:rStyle w:val="Char2"/>
          <w:rFonts w:hint="cs"/>
          <w:spacing w:val="-2"/>
          <w:rtl/>
        </w:rPr>
        <w:t>د</w:t>
      </w:r>
      <w:r w:rsidR="00C97A77" w:rsidRPr="005621BF">
        <w:rPr>
          <w:rStyle w:val="Char2"/>
          <w:rFonts w:hint="cs"/>
          <w:spacing w:val="-2"/>
          <w:rtl/>
        </w:rPr>
        <w:t>ی</w:t>
      </w:r>
      <w:r w:rsidRPr="005621BF">
        <w:rPr>
          <w:rStyle w:val="Char2"/>
          <w:rFonts w:hint="cs"/>
          <w:spacing w:val="-2"/>
          <w:rtl/>
        </w:rPr>
        <w:t xml:space="preserve"> از ضرور</w:t>
      </w:r>
      <w:r w:rsidR="00C97A77" w:rsidRPr="005621BF">
        <w:rPr>
          <w:rStyle w:val="Char2"/>
          <w:rFonts w:hint="cs"/>
          <w:spacing w:val="-2"/>
          <w:rtl/>
        </w:rPr>
        <w:t>ی</w:t>
      </w:r>
      <w:r w:rsidRPr="005621BF">
        <w:rPr>
          <w:rStyle w:val="Char2"/>
          <w:rFonts w:hint="cs"/>
          <w:spacing w:val="-2"/>
          <w:rtl/>
        </w:rPr>
        <w:t>ات اند</w:t>
      </w:r>
      <w:r w:rsidR="00C97A77" w:rsidRPr="005621BF">
        <w:rPr>
          <w:rStyle w:val="Char2"/>
          <w:rFonts w:hint="cs"/>
          <w:spacing w:val="-2"/>
          <w:rtl/>
        </w:rPr>
        <w:t>ی</w:t>
      </w:r>
      <w:r w:rsidRPr="005621BF">
        <w:rPr>
          <w:rStyle w:val="Char2"/>
          <w:rFonts w:hint="cs"/>
          <w:spacing w:val="-2"/>
          <w:rtl/>
        </w:rPr>
        <w:t>شه‌</w:t>
      </w:r>
      <w:r w:rsidR="00C97A77" w:rsidRPr="005621BF">
        <w:rPr>
          <w:rStyle w:val="Char2"/>
          <w:rFonts w:hint="cs"/>
          <w:spacing w:val="-2"/>
          <w:rtl/>
        </w:rPr>
        <w:t>ی</w:t>
      </w:r>
      <w:r w:rsidRPr="005621BF">
        <w:rPr>
          <w:rStyle w:val="Char2"/>
          <w:rFonts w:hint="cs"/>
          <w:spacing w:val="-2"/>
          <w:rtl/>
        </w:rPr>
        <w:t xml:space="preserve"> هر مسلمان</w:t>
      </w:r>
      <w:r w:rsidR="00C97A77" w:rsidRPr="005621BF">
        <w:rPr>
          <w:rStyle w:val="Char2"/>
          <w:rFonts w:hint="cs"/>
          <w:spacing w:val="-2"/>
          <w:rtl/>
        </w:rPr>
        <w:t>ی</w:t>
      </w:r>
      <w:r w:rsidRPr="005621BF">
        <w:rPr>
          <w:rStyle w:val="Char2"/>
          <w:rFonts w:hint="cs"/>
          <w:spacing w:val="-2"/>
          <w:rtl/>
        </w:rPr>
        <w:t xml:space="preserve"> است ول</w:t>
      </w:r>
      <w:r w:rsidR="00C97A77" w:rsidRPr="005621BF">
        <w:rPr>
          <w:rStyle w:val="Char2"/>
          <w:rFonts w:hint="cs"/>
          <w:spacing w:val="-2"/>
          <w:rtl/>
        </w:rPr>
        <w:t>ی</w:t>
      </w:r>
      <w:r w:rsidRPr="005621BF">
        <w:rPr>
          <w:rStyle w:val="Char2"/>
          <w:rFonts w:hint="cs"/>
          <w:spacing w:val="-2"/>
          <w:rtl/>
        </w:rPr>
        <w:t xml:space="preserve"> دور از انصاف و </w:t>
      </w:r>
      <w:r w:rsidR="006808D5" w:rsidRPr="005621BF">
        <w:rPr>
          <w:rStyle w:val="Char2"/>
          <w:rFonts w:hint="cs"/>
          <w:spacing w:val="-2"/>
          <w:rtl/>
        </w:rPr>
        <w:t>ک</w:t>
      </w:r>
      <w:r w:rsidR="00C97A77" w:rsidRPr="005621BF">
        <w:rPr>
          <w:rStyle w:val="Char2"/>
          <w:rFonts w:hint="cs"/>
          <w:spacing w:val="-2"/>
          <w:rtl/>
        </w:rPr>
        <w:t>ی</w:t>
      </w:r>
      <w:r w:rsidRPr="005621BF">
        <w:rPr>
          <w:rStyle w:val="Char2"/>
          <w:rFonts w:hint="cs"/>
          <w:spacing w:val="-2"/>
          <w:rtl/>
        </w:rPr>
        <w:t xml:space="preserve">است </w:t>
      </w:r>
      <w:r w:rsidR="006808D5" w:rsidRPr="005621BF">
        <w:rPr>
          <w:rStyle w:val="Char2"/>
          <w:rFonts w:hint="cs"/>
          <w:spacing w:val="-2"/>
          <w:rtl/>
        </w:rPr>
        <w:t>ک</w:t>
      </w:r>
      <w:r w:rsidRPr="005621BF">
        <w:rPr>
          <w:rStyle w:val="Char2"/>
          <w:rFonts w:hint="cs"/>
          <w:spacing w:val="-2"/>
          <w:rtl/>
        </w:rPr>
        <w:t>ه انسان</w:t>
      </w:r>
      <w:r w:rsidR="00C97A77" w:rsidRPr="005621BF">
        <w:rPr>
          <w:rStyle w:val="Char2"/>
          <w:rFonts w:hint="cs"/>
          <w:spacing w:val="-2"/>
          <w:rtl/>
        </w:rPr>
        <w:t>ی</w:t>
      </w:r>
      <w:r w:rsidRPr="005621BF">
        <w:rPr>
          <w:rStyle w:val="Char2"/>
          <w:rFonts w:hint="cs"/>
          <w:spacing w:val="-2"/>
          <w:rtl/>
        </w:rPr>
        <w:t xml:space="preserve"> بدون </w:t>
      </w:r>
      <w:r w:rsidR="006808D5" w:rsidRPr="005621BF">
        <w:rPr>
          <w:rStyle w:val="Char2"/>
          <w:rFonts w:hint="cs"/>
          <w:spacing w:val="-2"/>
          <w:rtl/>
        </w:rPr>
        <w:t>ک</w:t>
      </w:r>
      <w:r w:rsidRPr="005621BF">
        <w:rPr>
          <w:rStyle w:val="Char2"/>
          <w:rFonts w:hint="cs"/>
          <w:spacing w:val="-2"/>
          <w:rtl/>
        </w:rPr>
        <w:t>اشت بذر</w:t>
      </w:r>
      <w:r w:rsidR="00C97A77" w:rsidRPr="005621BF">
        <w:rPr>
          <w:rStyle w:val="Char2"/>
          <w:rFonts w:hint="cs"/>
          <w:spacing w:val="-2"/>
          <w:rtl/>
        </w:rPr>
        <w:t>ی</w:t>
      </w:r>
      <w:r w:rsidRPr="005621BF">
        <w:rPr>
          <w:rStyle w:val="Char2"/>
          <w:rFonts w:hint="cs"/>
          <w:spacing w:val="-2"/>
          <w:rtl/>
        </w:rPr>
        <w:t xml:space="preserve"> و </w:t>
      </w:r>
      <w:r w:rsidR="00C97A77" w:rsidRPr="005621BF">
        <w:rPr>
          <w:rStyle w:val="Char2"/>
          <w:rFonts w:hint="cs"/>
          <w:spacing w:val="-2"/>
          <w:rtl/>
        </w:rPr>
        <w:t>ی</w:t>
      </w:r>
      <w:r w:rsidRPr="005621BF">
        <w:rPr>
          <w:rStyle w:val="Char2"/>
          <w:rFonts w:hint="cs"/>
          <w:spacing w:val="-2"/>
          <w:rtl/>
        </w:rPr>
        <w:t>ا غرس نهال</w:t>
      </w:r>
      <w:r w:rsidR="00C97A77" w:rsidRPr="005621BF">
        <w:rPr>
          <w:rStyle w:val="Char2"/>
          <w:rFonts w:hint="cs"/>
          <w:spacing w:val="-2"/>
          <w:rtl/>
        </w:rPr>
        <w:t>ی</w:t>
      </w:r>
      <w:r w:rsidRPr="005621BF">
        <w:rPr>
          <w:rStyle w:val="Char2"/>
          <w:rFonts w:hint="cs"/>
          <w:spacing w:val="-2"/>
          <w:rtl/>
        </w:rPr>
        <w:t xml:space="preserve"> و بدون انجام آب</w:t>
      </w:r>
      <w:r w:rsidR="00C97A77" w:rsidRPr="005621BF">
        <w:rPr>
          <w:rStyle w:val="Char2"/>
          <w:rFonts w:hint="cs"/>
          <w:spacing w:val="-2"/>
          <w:rtl/>
        </w:rPr>
        <w:t>ی</w:t>
      </w:r>
      <w:r w:rsidRPr="005621BF">
        <w:rPr>
          <w:rStyle w:val="Char2"/>
          <w:rFonts w:hint="cs"/>
          <w:spacing w:val="-2"/>
          <w:rtl/>
        </w:rPr>
        <w:t>ار</w:t>
      </w:r>
      <w:r w:rsidR="00C97A77" w:rsidRPr="005621BF">
        <w:rPr>
          <w:rStyle w:val="Char2"/>
          <w:rFonts w:hint="cs"/>
          <w:spacing w:val="-2"/>
          <w:rtl/>
        </w:rPr>
        <w:t>ی</w:t>
      </w:r>
      <w:r w:rsidRPr="005621BF">
        <w:rPr>
          <w:rStyle w:val="Char2"/>
          <w:rFonts w:hint="cs"/>
          <w:spacing w:val="-2"/>
          <w:rtl/>
        </w:rPr>
        <w:t xml:space="preserve"> و فراهم آوردن شرا</w:t>
      </w:r>
      <w:r w:rsidR="00C97A77" w:rsidRPr="005621BF">
        <w:rPr>
          <w:rStyle w:val="Char2"/>
          <w:rFonts w:hint="cs"/>
          <w:spacing w:val="-2"/>
          <w:rtl/>
        </w:rPr>
        <w:t>ی</w:t>
      </w:r>
      <w:r w:rsidRPr="005621BF">
        <w:rPr>
          <w:rStyle w:val="Char2"/>
          <w:rFonts w:hint="cs"/>
          <w:spacing w:val="-2"/>
          <w:rtl/>
        </w:rPr>
        <w:t>ط رشد آنها، ام</w:t>
      </w:r>
      <w:r w:rsidR="00C97A77" w:rsidRPr="005621BF">
        <w:rPr>
          <w:rStyle w:val="Char2"/>
          <w:rFonts w:hint="cs"/>
          <w:spacing w:val="-2"/>
          <w:rtl/>
        </w:rPr>
        <w:t>ی</w:t>
      </w:r>
      <w:r w:rsidRPr="005621BF">
        <w:rPr>
          <w:rStyle w:val="Char2"/>
          <w:rFonts w:hint="cs"/>
          <w:spacing w:val="-2"/>
          <w:rtl/>
        </w:rPr>
        <w:t>د ثمر و بارور</w:t>
      </w:r>
      <w:r w:rsidR="00C97A77" w:rsidRPr="005621BF">
        <w:rPr>
          <w:rStyle w:val="Char2"/>
          <w:rFonts w:hint="cs"/>
          <w:spacing w:val="-2"/>
          <w:rtl/>
        </w:rPr>
        <w:t>ی</w:t>
      </w:r>
      <w:r w:rsidRPr="005621BF">
        <w:rPr>
          <w:rStyle w:val="Char2"/>
          <w:rFonts w:hint="cs"/>
          <w:spacing w:val="-2"/>
          <w:rtl/>
        </w:rPr>
        <w:t xml:space="preserve"> درخت را داشته باشد؛ ز</w:t>
      </w:r>
      <w:r w:rsidR="00C97A77" w:rsidRPr="005621BF">
        <w:rPr>
          <w:rStyle w:val="Char2"/>
          <w:rFonts w:hint="cs"/>
          <w:spacing w:val="-2"/>
          <w:rtl/>
        </w:rPr>
        <w:t>ی</w:t>
      </w:r>
      <w:r w:rsidRPr="005621BF">
        <w:rPr>
          <w:rStyle w:val="Char2"/>
          <w:rFonts w:hint="cs"/>
          <w:spacing w:val="-2"/>
          <w:rtl/>
        </w:rPr>
        <w:t xml:space="preserve">را </w:t>
      </w:r>
      <w:r w:rsidR="006808D5" w:rsidRPr="005621BF">
        <w:rPr>
          <w:rStyle w:val="Char2"/>
          <w:rFonts w:hint="cs"/>
          <w:spacing w:val="-2"/>
          <w:rtl/>
        </w:rPr>
        <w:t>ک</w:t>
      </w:r>
      <w:r w:rsidRPr="005621BF">
        <w:rPr>
          <w:rStyle w:val="Char2"/>
          <w:rFonts w:hint="cs"/>
          <w:spacing w:val="-2"/>
          <w:rtl/>
        </w:rPr>
        <w:t>ه ب</w:t>
      </w:r>
      <w:r w:rsidR="00C97A77" w:rsidRPr="005621BF">
        <w:rPr>
          <w:rStyle w:val="Char2"/>
          <w:rFonts w:hint="cs"/>
          <w:spacing w:val="-2"/>
          <w:rtl/>
        </w:rPr>
        <w:t>ی</w:t>
      </w:r>
      <w:r w:rsidRPr="005621BF">
        <w:rPr>
          <w:rStyle w:val="Char2"/>
          <w:rFonts w:hint="cs"/>
          <w:spacing w:val="-2"/>
          <w:rtl/>
        </w:rPr>
        <w:t>شتر از حد پا را فرانهادن و بدون تقد</w:t>
      </w:r>
      <w:r w:rsidR="00C97A77" w:rsidRPr="005621BF">
        <w:rPr>
          <w:rStyle w:val="Char2"/>
          <w:rFonts w:hint="cs"/>
          <w:spacing w:val="-2"/>
          <w:rtl/>
        </w:rPr>
        <w:t>ی</w:t>
      </w:r>
      <w:r w:rsidRPr="005621BF">
        <w:rPr>
          <w:rStyle w:val="Char2"/>
          <w:rFonts w:hint="cs"/>
          <w:spacing w:val="-2"/>
          <w:rtl/>
        </w:rPr>
        <w:t xml:space="preserve">م عمل و بذل جهد و </w:t>
      </w:r>
      <w:r w:rsidR="006808D5" w:rsidRPr="005621BF">
        <w:rPr>
          <w:rStyle w:val="Char2"/>
          <w:rFonts w:hint="cs"/>
          <w:spacing w:val="-2"/>
          <w:rtl/>
        </w:rPr>
        <w:t>ک</w:t>
      </w:r>
      <w:r w:rsidRPr="005621BF">
        <w:rPr>
          <w:rStyle w:val="Char2"/>
          <w:rFonts w:hint="cs"/>
          <w:spacing w:val="-2"/>
          <w:rtl/>
        </w:rPr>
        <w:t>وشش در راستا</w:t>
      </w:r>
      <w:r w:rsidR="00C97A77" w:rsidRPr="005621BF">
        <w:rPr>
          <w:rStyle w:val="Char2"/>
          <w:rFonts w:hint="cs"/>
          <w:spacing w:val="-2"/>
          <w:rtl/>
        </w:rPr>
        <w:t>ی</w:t>
      </w:r>
      <w:r w:rsidRPr="005621BF">
        <w:rPr>
          <w:rStyle w:val="Char2"/>
          <w:rFonts w:hint="cs"/>
          <w:spacing w:val="-2"/>
          <w:rtl/>
        </w:rPr>
        <w:t xml:space="preserve"> آن، به عفو و رحم خدا چشم داشتن نوع</w:t>
      </w:r>
      <w:r w:rsidR="00C97A77" w:rsidRPr="005621BF">
        <w:rPr>
          <w:rStyle w:val="Char2"/>
          <w:rFonts w:hint="cs"/>
          <w:spacing w:val="-2"/>
          <w:rtl/>
        </w:rPr>
        <w:t>ی</w:t>
      </w:r>
      <w:r w:rsidRPr="005621BF">
        <w:rPr>
          <w:rStyle w:val="Char2"/>
          <w:rFonts w:hint="cs"/>
          <w:spacing w:val="-2"/>
          <w:rtl/>
        </w:rPr>
        <w:t xml:space="preserve"> از ا</w:t>
      </w:r>
      <w:r w:rsidR="00C97A77" w:rsidRPr="005621BF">
        <w:rPr>
          <w:rStyle w:val="Char2"/>
          <w:rFonts w:hint="cs"/>
          <w:spacing w:val="-2"/>
          <w:rtl/>
        </w:rPr>
        <w:t>ی</w:t>
      </w:r>
      <w:r w:rsidRPr="005621BF">
        <w:rPr>
          <w:rStyle w:val="Char2"/>
          <w:rFonts w:hint="cs"/>
          <w:spacing w:val="-2"/>
          <w:rtl/>
        </w:rPr>
        <w:t>من شدن از م</w:t>
      </w:r>
      <w:r w:rsidR="006808D5" w:rsidRPr="005621BF">
        <w:rPr>
          <w:rStyle w:val="Char2"/>
          <w:rFonts w:hint="cs"/>
          <w:spacing w:val="-2"/>
          <w:rtl/>
        </w:rPr>
        <w:t>ک</w:t>
      </w:r>
      <w:r w:rsidRPr="005621BF">
        <w:rPr>
          <w:rStyle w:val="Char2"/>
          <w:rFonts w:hint="cs"/>
          <w:spacing w:val="-2"/>
          <w:rtl/>
        </w:rPr>
        <w:t>ر خداوند متعال است و خود ع</w:t>
      </w:r>
      <w:r w:rsidR="00C97A77" w:rsidRPr="005621BF">
        <w:rPr>
          <w:rStyle w:val="Char2"/>
          <w:rFonts w:hint="cs"/>
          <w:spacing w:val="-2"/>
          <w:rtl/>
        </w:rPr>
        <w:t>ی</w:t>
      </w:r>
      <w:r w:rsidRPr="005621BF">
        <w:rPr>
          <w:rStyle w:val="Char2"/>
          <w:rFonts w:hint="cs"/>
          <w:spacing w:val="-2"/>
          <w:rtl/>
        </w:rPr>
        <w:t>ن خسران و ز</w:t>
      </w:r>
      <w:r w:rsidR="00C97A77" w:rsidRPr="005621BF">
        <w:rPr>
          <w:rStyle w:val="Char2"/>
          <w:rFonts w:hint="cs"/>
          <w:spacing w:val="-2"/>
          <w:rtl/>
        </w:rPr>
        <w:t>ی</w:t>
      </w:r>
      <w:r w:rsidRPr="005621BF">
        <w:rPr>
          <w:rStyle w:val="Char2"/>
          <w:rFonts w:hint="cs"/>
          <w:spacing w:val="-2"/>
          <w:rtl/>
        </w:rPr>
        <w:t>ان بر بنده م</w:t>
      </w:r>
      <w:r w:rsidR="00C97A77" w:rsidRPr="005621BF">
        <w:rPr>
          <w:rStyle w:val="Char2"/>
          <w:rFonts w:hint="cs"/>
          <w:spacing w:val="-2"/>
          <w:rtl/>
        </w:rPr>
        <w:t>ی</w:t>
      </w:r>
      <w:r w:rsidRPr="005621BF">
        <w:rPr>
          <w:rStyle w:val="Char2"/>
          <w:rFonts w:hint="cs"/>
          <w:spacing w:val="-2"/>
          <w:rtl/>
        </w:rPr>
        <w:t xml:space="preserve">‌باشد. آنجا </w:t>
      </w:r>
      <w:r w:rsidR="006808D5" w:rsidRPr="005621BF">
        <w:rPr>
          <w:rStyle w:val="Char2"/>
          <w:rFonts w:hint="cs"/>
          <w:spacing w:val="-2"/>
          <w:rtl/>
        </w:rPr>
        <w:t>ک</w:t>
      </w:r>
      <w:r w:rsidRPr="005621BF">
        <w:rPr>
          <w:rStyle w:val="Char2"/>
          <w:rFonts w:hint="cs"/>
          <w:spacing w:val="-2"/>
          <w:rtl/>
        </w:rPr>
        <w:t>ه خداوند متعال م</w:t>
      </w:r>
      <w:r w:rsidR="00C97A77" w:rsidRPr="005621BF">
        <w:rPr>
          <w:rStyle w:val="Char2"/>
          <w:rFonts w:hint="cs"/>
          <w:spacing w:val="-2"/>
          <w:rtl/>
        </w:rPr>
        <w:t>ی</w:t>
      </w:r>
      <w:r w:rsidRPr="005621BF">
        <w:rPr>
          <w:rStyle w:val="Char2"/>
          <w:rFonts w:hint="cs"/>
          <w:spacing w:val="-2"/>
          <w:rtl/>
        </w:rPr>
        <w:t>‌فرما</w:t>
      </w:r>
      <w:r w:rsidR="00C97A77" w:rsidRPr="005621BF">
        <w:rPr>
          <w:rStyle w:val="Char2"/>
          <w:rFonts w:hint="cs"/>
          <w:spacing w:val="-2"/>
          <w:rtl/>
        </w:rPr>
        <w:t>ی</w:t>
      </w:r>
      <w:r w:rsidRPr="005621BF">
        <w:rPr>
          <w:rStyle w:val="Char2"/>
          <w:rFonts w:hint="cs"/>
          <w:spacing w:val="-2"/>
          <w:rtl/>
        </w:rPr>
        <w:t>د:</w:t>
      </w:r>
    </w:p>
    <w:p w:rsidR="00785B06" w:rsidRPr="00C97A77" w:rsidRDefault="00785B06" w:rsidP="00785B06">
      <w:pPr>
        <w:pStyle w:val="a4"/>
        <w:rPr>
          <w:rStyle w:val="Char2"/>
          <w:rtl/>
        </w:rPr>
      </w:pPr>
      <w:r w:rsidRPr="00785B06">
        <w:rPr>
          <w:rStyle w:val="Charc"/>
          <w:rFonts w:hint="cs"/>
          <w:rtl/>
        </w:rPr>
        <w:t>﴿</w:t>
      </w:r>
      <w:r w:rsidRPr="00785B06">
        <w:rPr>
          <w:rtl/>
        </w:rPr>
        <w:t>أَفَأَمِنُواْ مَك</w:t>
      </w:r>
      <w:r w:rsidRPr="00785B06">
        <w:rPr>
          <w:rFonts w:hint="cs"/>
          <w:rtl/>
        </w:rPr>
        <w:t>ۡرَ</w:t>
      </w:r>
      <w:r w:rsidRPr="00785B06">
        <w:rPr>
          <w:rtl/>
        </w:rPr>
        <w:t xml:space="preserve"> </w:t>
      </w:r>
      <w:r w:rsidRPr="00785B06">
        <w:rPr>
          <w:rFonts w:hint="cs"/>
          <w:rtl/>
        </w:rPr>
        <w:t>ٱ</w:t>
      </w:r>
      <w:r w:rsidRPr="00785B06">
        <w:rPr>
          <w:rFonts w:hint="eastAsia"/>
          <w:rtl/>
        </w:rPr>
        <w:t>للَّهِ</w:t>
      </w:r>
      <w:r w:rsidRPr="00785B06">
        <w:rPr>
          <w:rFonts w:hint="cs"/>
          <w:rtl/>
        </w:rPr>
        <w:t>ۚ</w:t>
      </w:r>
      <w:r w:rsidRPr="00785B06">
        <w:rPr>
          <w:rtl/>
        </w:rPr>
        <w:t xml:space="preserve"> فَلَا يَأ</w:t>
      </w:r>
      <w:r w:rsidRPr="00785B06">
        <w:rPr>
          <w:rFonts w:hint="cs"/>
          <w:rtl/>
        </w:rPr>
        <w:t>ۡمَنُ</w:t>
      </w:r>
      <w:r w:rsidRPr="00785B06">
        <w:rPr>
          <w:rtl/>
        </w:rPr>
        <w:t xml:space="preserve"> </w:t>
      </w:r>
      <w:r w:rsidRPr="00785B06">
        <w:rPr>
          <w:rFonts w:hint="cs"/>
          <w:rtl/>
        </w:rPr>
        <w:t>مَكۡرَ</w:t>
      </w:r>
      <w:r w:rsidRPr="00785B06">
        <w:rPr>
          <w:rtl/>
        </w:rPr>
        <w:t xml:space="preserve"> </w:t>
      </w:r>
      <w:r w:rsidRPr="00785B06">
        <w:rPr>
          <w:rFonts w:hint="cs"/>
          <w:rtl/>
        </w:rPr>
        <w:t>ٱ</w:t>
      </w:r>
      <w:r w:rsidRPr="00785B06">
        <w:rPr>
          <w:rFonts w:hint="eastAsia"/>
          <w:rtl/>
        </w:rPr>
        <w:t>للَّهِ</w:t>
      </w:r>
      <w:r w:rsidRPr="00785B06">
        <w:rPr>
          <w:rtl/>
        </w:rPr>
        <w:t xml:space="preserve"> إِلَّا </w:t>
      </w:r>
      <w:r w:rsidRPr="00785B06">
        <w:rPr>
          <w:rFonts w:hint="cs"/>
          <w:rtl/>
        </w:rPr>
        <w:t>ٱ</w:t>
      </w:r>
      <w:r w:rsidRPr="00785B06">
        <w:rPr>
          <w:rFonts w:hint="eastAsia"/>
          <w:rtl/>
        </w:rPr>
        <w:t>ل</w:t>
      </w:r>
      <w:r w:rsidRPr="00785B06">
        <w:rPr>
          <w:rFonts w:hint="cs"/>
          <w:rtl/>
        </w:rPr>
        <w:t>ۡقَوۡمُ</w:t>
      </w:r>
      <w:r w:rsidRPr="00785B06">
        <w:rPr>
          <w:rtl/>
        </w:rPr>
        <w:t xml:space="preserve"> </w:t>
      </w:r>
      <w:r w:rsidRPr="00785B06">
        <w:rPr>
          <w:rFonts w:hint="cs"/>
          <w:rtl/>
        </w:rPr>
        <w:t>ٱ</w:t>
      </w:r>
      <w:r w:rsidRPr="00785B06">
        <w:rPr>
          <w:rFonts w:hint="eastAsia"/>
          <w:rtl/>
        </w:rPr>
        <w:t>ل</w:t>
      </w:r>
      <w:r w:rsidRPr="00785B06">
        <w:rPr>
          <w:rFonts w:hint="cs"/>
          <w:rtl/>
        </w:rPr>
        <w:t>ۡخَٰسِرُونَ</w:t>
      </w:r>
      <w:r w:rsidRPr="00785B06">
        <w:rPr>
          <w:rtl/>
        </w:rPr>
        <w:t>٩٩</w:t>
      </w:r>
      <w:r w:rsidRPr="00785B06">
        <w:rPr>
          <w:rStyle w:val="Charc"/>
          <w:rFonts w:hint="cs"/>
          <w:rtl/>
        </w:rPr>
        <w:t>﴾</w:t>
      </w:r>
      <w:r>
        <w:rPr>
          <w:rFonts w:cs="Arial"/>
          <w:rtl/>
        </w:rPr>
        <w:t xml:space="preserve"> </w:t>
      </w:r>
      <w:r w:rsidRPr="00785B06">
        <w:rPr>
          <w:rStyle w:val="Char5"/>
          <w:rtl/>
        </w:rPr>
        <w:t>[الأعراف: 99]</w:t>
      </w:r>
      <w:r w:rsidRPr="00785B06">
        <w:rPr>
          <w:rStyle w:val="Char2"/>
          <w:rFonts w:hint="cs"/>
          <w:rtl/>
        </w:rPr>
        <w:t>.</w:t>
      </w:r>
    </w:p>
    <w:p w:rsidR="00265879" w:rsidRDefault="00265879" w:rsidP="00785B06">
      <w:pPr>
        <w:pStyle w:val="a6"/>
        <w:rPr>
          <w:rFonts w:cs="B Lotus"/>
          <w:rtl/>
        </w:rPr>
      </w:pPr>
      <w:r w:rsidRPr="00785B06">
        <w:rPr>
          <w:rStyle w:val="Charc"/>
          <w:rFonts w:hint="cs"/>
          <w:rtl/>
        </w:rPr>
        <w:t>«</w:t>
      </w:r>
      <w:r w:rsidRPr="00785B06">
        <w:rPr>
          <w:rFonts w:hint="cs"/>
          <w:rtl/>
        </w:rPr>
        <w:t>آ</w:t>
      </w:r>
      <w:r w:rsidR="00AC3F0A" w:rsidRPr="00AC3F0A">
        <w:rPr>
          <w:rFonts w:hint="cs"/>
          <w:rtl/>
        </w:rPr>
        <w:t>ی</w:t>
      </w:r>
      <w:r w:rsidRPr="00785B06">
        <w:rPr>
          <w:rFonts w:hint="cs"/>
          <w:rtl/>
        </w:rPr>
        <w:t>ا از م</w:t>
      </w:r>
      <w:r w:rsidR="004B6063" w:rsidRPr="004B6063">
        <w:rPr>
          <w:rFonts w:hint="cs"/>
          <w:rtl/>
        </w:rPr>
        <w:t>ک</w:t>
      </w:r>
      <w:r w:rsidRPr="00785B06">
        <w:rPr>
          <w:rFonts w:hint="cs"/>
          <w:rtl/>
        </w:rPr>
        <w:t>ر خدا خود را ا</w:t>
      </w:r>
      <w:r w:rsidR="00AC3F0A" w:rsidRPr="00AC3F0A">
        <w:rPr>
          <w:rFonts w:hint="cs"/>
          <w:rtl/>
        </w:rPr>
        <w:t>ی</w:t>
      </w:r>
      <w:r w:rsidRPr="00785B06">
        <w:rPr>
          <w:rFonts w:hint="cs"/>
          <w:rtl/>
        </w:rPr>
        <w:t>من دانستند؟ با آن</w:t>
      </w:r>
      <w:r w:rsidR="004B6063" w:rsidRPr="004B6063">
        <w:rPr>
          <w:rFonts w:hint="cs"/>
          <w:rtl/>
        </w:rPr>
        <w:t>ک</w:t>
      </w:r>
      <w:r w:rsidRPr="00785B06">
        <w:rPr>
          <w:rFonts w:hint="cs"/>
          <w:rtl/>
        </w:rPr>
        <w:t>ه جز مردم ز</w:t>
      </w:r>
      <w:r w:rsidR="00AC3F0A" w:rsidRPr="00AC3F0A">
        <w:rPr>
          <w:rFonts w:hint="cs"/>
          <w:rtl/>
        </w:rPr>
        <w:t>ی</w:t>
      </w:r>
      <w:r w:rsidRPr="00785B06">
        <w:rPr>
          <w:rFonts w:hint="cs"/>
          <w:rtl/>
        </w:rPr>
        <w:t>ان</w:t>
      </w:r>
      <w:r w:rsidR="004B6063" w:rsidRPr="004B6063">
        <w:rPr>
          <w:rFonts w:hint="cs"/>
          <w:rtl/>
        </w:rPr>
        <w:t>ک</w:t>
      </w:r>
      <w:r w:rsidRPr="00785B06">
        <w:rPr>
          <w:rFonts w:hint="cs"/>
          <w:rtl/>
        </w:rPr>
        <w:t xml:space="preserve">ار </w:t>
      </w:r>
      <w:r w:rsidR="004B6063" w:rsidRPr="004B6063">
        <w:rPr>
          <w:rFonts w:hint="cs"/>
          <w:rtl/>
        </w:rPr>
        <w:t>ک</w:t>
      </w:r>
      <w:r w:rsidRPr="00785B06">
        <w:rPr>
          <w:rFonts w:hint="cs"/>
          <w:rtl/>
        </w:rPr>
        <w:t>س</w:t>
      </w:r>
      <w:r w:rsidR="00AC3F0A" w:rsidRPr="00AC3F0A">
        <w:rPr>
          <w:rFonts w:hint="cs"/>
          <w:rtl/>
        </w:rPr>
        <w:t>ی</w:t>
      </w:r>
      <w:r w:rsidRPr="00785B06">
        <w:rPr>
          <w:rFonts w:hint="cs"/>
          <w:rtl/>
        </w:rPr>
        <w:t xml:space="preserve"> خود را از م</w:t>
      </w:r>
      <w:r w:rsidR="004B6063" w:rsidRPr="004B6063">
        <w:rPr>
          <w:rFonts w:hint="cs"/>
          <w:rtl/>
        </w:rPr>
        <w:t>ک</w:t>
      </w:r>
      <w:r w:rsidRPr="00785B06">
        <w:rPr>
          <w:rFonts w:hint="cs"/>
          <w:rtl/>
        </w:rPr>
        <w:t>ر خدا ا</w:t>
      </w:r>
      <w:r w:rsidR="00AC3F0A" w:rsidRPr="00AC3F0A">
        <w:rPr>
          <w:rFonts w:hint="cs"/>
          <w:rtl/>
        </w:rPr>
        <w:t>ی</w:t>
      </w:r>
      <w:r w:rsidRPr="00785B06">
        <w:rPr>
          <w:rFonts w:hint="cs"/>
          <w:rtl/>
        </w:rPr>
        <w:t>من نم</w:t>
      </w:r>
      <w:r w:rsidR="00AC3F0A" w:rsidRPr="00AC3F0A">
        <w:rPr>
          <w:rFonts w:hint="cs"/>
          <w:rtl/>
        </w:rPr>
        <w:t>ی</w:t>
      </w:r>
      <w:r w:rsidRPr="00785B06">
        <w:rPr>
          <w:rFonts w:hint="cs"/>
          <w:rtl/>
        </w:rPr>
        <w:t>‌داند</w:t>
      </w:r>
      <w:r w:rsidRPr="00785B06">
        <w:rPr>
          <w:rStyle w:val="Charc"/>
          <w:rFonts w:hint="cs"/>
          <w:rtl/>
        </w:rPr>
        <w:t>»</w:t>
      </w:r>
      <w:r w:rsidRPr="00D938A1">
        <w:rPr>
          <w:rFonts w:cs="B Lotus" w:hint="cs"/>
          <w:rtl/>
        </w:rPr>
        <w:t>.</w:t>
      </w:r>
    </w:p>
    <w:p w:rsidR="00565AC0" w:rsidRDefault="00565AC0" w:rsidP="00785B06">
      <w:pPr>
        <w:pStyle w:val="a6"/>
        <w:rPr>
          <w:rFonts w:cs="B Lotus"/>
          <w:rtl/>
        </w:rPr>
      </w:pPr>
    </w:p>
    <w:p w:rsidR="00565AC0" w:rsidRPr="00D938A1" w:rsidRDefault="00565AC0" w:rsidP="00785B06">
      <w:pPr>
        <w:pStyle w:val="a6"/>
        <w:rPr>
          <w:rFonts w:cs="B Lotus"/>
          <w:rtl/>
        </w:rPr>
      </w:pPr>
    </w:p>
    <w:p w:rsidR="00265879" w:rsidRPr="00236672" w:rsidRDefault="00265879" w:rsidP="00813297">
      <w:pPr>
        <w:pStyle w:val="a0"/>
        <w:rPr>
          <w:rtl/>
        </w:rPr>
      </w:pPr>
      <w:bookmarkStart w:id="392" w:name="_Toc237013386"/>
      <w:bookmarkStart w:id="393" w:name="_Toc237013539"/>
      <w:bookmarkStart w:id="394" w:name="_Toc281677033"/>
      <w:bookmarkStart w:id="395" w:name="_Toc444772787"/>
      <w:r>
        <w:rPr>
          <w:rFonts w:hint="cs"/>
          <w:rtl/>
        </w:rPr>
        <w:t xml:space="preserve">4- </w:t>
      </w:r>
      <w:r w:rsidR="008168DF">
        <w:rPr>
          <w:rFonts w:hint="cs"/>
          <w:rtl/>
        </w:rPr>
        <w:t>ی</w:t>
      </w:r>
      <w:r>
        <w:rPr>
          <w:rFonts w:hint="cs"/>
          <w:rtl/>
        </w:rPr>
        <w:t>أس و نوم</w:t>
      </w:r>
      <w:r w:rsidR="008168DF">
        <w:rPr>
          <w:rFonts w:hint="cs"/>
          <w:rtl/>
        </w:rPr>
        <w:t>ی</w:t>
      </w:r>
      <w:r>
        <w:rPr>
          <w:rFonts w:hint="cs"/>
          <w:rtl/>
        </w:rPr>
        <w:t>د</w:t>
      </w:r>
      <w:r w:rsidR="00813297">
        <w:rPr>
          <w:rFonts w:hint="cs"/>
          <w:rtl/>
        </w:rPr>
        <w:t>ی</w:t>
      </w:r>
      <w:r>
        <w:rPr>
          <w:rFonts w:hint="cs"/>
          <w:rtl/>
        </w:rPr>
        <w:t xml:space="preserve"> از مغفرت خداوند به دل</w:t>
      </w:r>
      <w:r w:rsidR="008168DF">
        <w:rPr>
          <w:rFonts w:hint="cs"/>
          <w:rtl/>
        </w:rPr>
        <w:t>ی</w:t>
      </w:r>
      <w:r>
        <w:rPr>
          <w:rFonts w:hint="cs"/>
          <w:rtl/>
        </w:rPr>
        <w:t>ل استح</w:t>
      </w:r>
      <w:r w:rsidR="008168DF">
        <w:rPr>
          <w:rFonts w:hint="cs"/>
          <w:rtl/>
        </w:rPr>
        <w:t>ک</w:t>
      </w:r>
      <w:r>
        <w:rPr>
          <w:rFonts w:hint="cs"/>
          <w:rtl/>
        </w:rPr>
        <w:t>ام و فراوان</w:t>
      </w:r>
      <w:r w:rsidR="00785B06">
        <w:rPr>
          <w:rFonts w:hint="cs"/>
          <w:rtl/>
        </w:rPr>
        <w:t>ی</w:t>
      </w:r>
      <w:r>
        <w:rPr>
          <w:rFonts w:hint="cs"/>
          <w:rtl/>
        </w:rPr>
        <w:t xml:space="preserve"> گناهان</w:t>
      </w:r>
      <w:bookmarkEnd w:id="392"/>
      <w:bookmarkEnd w:id="393"/>
      <w:bookmarkEnd w:id="394"/>
      <w:bookmarkEnd w:id="395"/>
    </w:p>
    <w:p w:rsidR="00236672" w:rsidRPr="00C97A77" w:rsidRDefault="00C97A77" w:rsidP="00A414DF">
      <w:pPr>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A414DF" w:rsidRPr="00C97A77">
        <w:rPr>
          <w:rStyle w:val="Char2"/>
          <w:rFonts w:hint="cs"/>
          <w:rtl/>
        </w:rPr>
        <w:t xml:space="preserve"> د</w:t>
      </w:r>
      <w:r w:rsidRPr="00C97A77">
        <w:rPr>
          <w:rStyle w:val="Char2"/>
          <w:rFonts w:hint="cs"/>
          <w:rtl/>
        </w:rPr>
        <w:t>ی</w:t>
      </w:r>
      <w:r w:rsidR="00A414DF" w:rsidRPr="00C97A77">
        <w:rPr>
          <w:rStyle w:val="Char2"/>
          <w:rFonts w:hint="cs"/>
          <w:rtl/>
        </w:rPr>
        <w:t>گر از موانع توبه نزد بعض</w:t>
      </w:r>
      <w:r w:rsidRPr="00C97A77">
        <w:rPr>
          <w:rStyle w:val="Char2"/>
          <w:rFonts w:hint="cs"/>
          <w:rtl/>
        </w:rPr>
        <w:t>ی</w:t>
      </w:r>
      <w:r w:rsidR="00A414DF" w:rsidRPr="00C97A77">
        <w:rPr>
          <w:rStyle w:val="Char2"/>
          <w:rFonts w:hint="cs"/>
          <w:rtl/>
        </w:rPr>
        <w:t xml:space="preserve"> از مردم ا</w:t>
      </w:r>
      <w:r w:rsidRPr="00C97A77">
        <w:rPr>
          <w:rStyle w:val="Char2"/>
          <w:rFonts w:hint="cs"/>
          <w:rtl/>
        </w:rPr>
        <w:t>ی</w:t>
      </w:r>
      <w:r w:rsidR="00A414DF" w:rsidRPr="00C97A77">
        <w:rPr>
          <w:rStyle w:val="Char2"/>
          <w:rFonts w:hint="cs"/>
          <w:rtl/>
        </w:rPr>
        <w:t xml:space="preserve">ن است </w:t>
      </w:r>
      <w:r w:rsidR="006808D5" w:rsidRPr="006808D5">
        <w:rPr>
          <w:rStyle w:val="Char2"/>
          <w:rFonts w:hint="cs"/>
          <w:rtl/>
        </w:rPr>
        <w:t>ک</w:t>
      </w:r>
      <w:r w:rsidR="00A414DF" w:rsidRPr="00C97A77">
        <w:rPr>
          <w:rStyle w:val="Char2"/>
          <w:rFonts w:hint="cs"/>
          <w:rtl/>
        </w:rPr>
        <w:t>ه شخص به دور از گستره و فضا</w:t>
      </w:r>
      <w:r w:rsidRPr="00C97A77">
        <w:rPr>
          <w:rStyle w:val="Char2"/>
          <w:rFonts w:hint="cs"/>
          <w:rtl/>
        </w:rPr>
        <w:t>ی</w:t>
      </w:r>
      <w:r w:rsidR="00A414DF" w:rsidRPr="00C97A77">
        <w:rPr>
          <w:rStyle w:val="Char2"/>
          <w:rFonts w:hint="cs"/>
          <w:rtl/>
        </w:rPr>
        <w:t xml:space="preserve"> خداوند زندگ</w:t>
      </w:r>
      <w:r w:rsidRPr="00C97A77">
        <w:rPr>
          <w:rStyle w:val="Char2"/>
          <w:rFonts w:hint="cs"/>
          <w:rtl/>
        </w:rPr>
        <w:t>ی</w:t>
      </w:r>
      <w:r w:rsidR="00A414DF" w:rsidRPr="00C97A77">
        <w:rPr>
          <w:rStyle w:val="Char2"/>
          <w:rFonts w:hint="cs"/>
          <w:rtl/>
        </w:rPr>
        <w:t xml:space="preserve"> </w:t>
      </w:r>
      <w:r w:rsidR="006808D5" w:rsidRPr="006808D5">
        <w:rPr>
          <w:rStyle w:val="Char2"/>
          <w:rFonts w:hint="cs"/>
          <w:rtl/>
        </w:rPr>
        <w:t>ک</w:t>
      </w:r>
      <w:r w:rsidR="00A414DF" w:rsidRPr="00C97A77">
        <w:rPr>
          <w:rStyle w:val="Char2"/>
          <w:rFonts w:hint="cs"/>
          <w:rtl/>
        </w:rPr>
        <w:t>ند و در لجنزار گناهان صغ</w:t>
      </w:r>
      <w:r w:rsidRPr="00C97A77">
        <w:rPr>
          <w:rStyle w:val="Char2"/>
          <w:rFonts w:hint="cs"/>
          <w:rtl/>
        </w:rPr>
        <w:t>ی</w:t>
      </w:r>
      <w:r w:rsidR="00A414DF" w:rsidRPr="00C97A77">
        <w:rPr>
          <w:rStyle w:val="Char2"/>
          <w:rFonts w:hint="cs"/>
          <w:rtl/>
        </w:rPr>
        <w:t xml:space="preserve">ره و </w:t>
      </w:r>
      <w:r w:rsidR="006808D5" w:rsidRPr="006808D5">
        <w:rPr>
          <w:rStyle w:val="Char2"/>
          <w:rFonts w:hint="cs"/>
          <w:rtl/>
        </w:rPr>
        <w:t>ک</w:t>
      </w:r>
      <w:r w:rsidR="00A414DF" w:rsidRPr="00C97A77">
        <w:rPr>
          <w:rStyle w:val="Char2"/>
          <w:rFonts w:hint="cs"/>
          <w:rtl/>
        </w:rPr>
        <w:t>ب</w:t>
      </w:r>
      <w:r w:rsidRPr="00C97A77">
        <w:rPr>
          <w:rStyle w:val="Char2"/>
          <w:rFonts w:hint="cs"/>
          <w:rtl/>
        </w:rPr>
        <w:t>ی</w:t>
      </w:r>
      <w:r w:rsidR="00A414DF" w:rsidRPr="00C97A77">
        <w:rPr>
          <w:rStyle w:val="Char2"/>
          <w:rFonts w:hint="cs"/>
          <w:rtl/>
        </w:rPr>
        <w:t>ره غوطه‌ور باشد مرت</w:t>
      </w:r>
      <w:r w:rsidR="006808D5" w:rsidRPr="006808D5">
        <w:rPr>
          <w:rStyle w:val="Char2"/>
          <w:rFonts w:hint="cs"/>
          <w:rtl/>
        </w:rPr>
        <w:t>ک</w:t>
      </w:r>
      <w:r w:rsidR="00A414DF" w:rsidRPr="00C97A77">
        <w:rPr>
          <w:rStyle w:val="Char2"/>
          <w:rFonts w:hint="cs"/>
          <w:rtl/>
        </w:rPr>
        <w:t>ب محرمات و تار</w:t>
      </w:r>
      <w:r w:rsidR="006808D5" w:rsidRPr="006808D5">
        <w:rPr>
          <w:rStyle w:val="Char2"/>
          <w:rFonts w:hint="cs"/>
          <w:rtl/>
        </w:rPr>
        <w:t>ک</w:t>
      </w:r>
      <w:r w:rsidR="00A414DF" w:rsidRPr="00C97A77">
        <w:rPr>
          <w:rStyle w:val="Char2"/>
          <w:rFonts w:hint="cs"/>
          <w:rtl/>
        </w:rPr>
        <w:t xml:space="preserve"> واجبات، تباه </w:t>
      </w:r>
      <w:r w:rsidR="006808D5" w:rsidRPr="006808D5">
        <w:rPr>
          <w:rStyle w:val="Char2"/>
          <w:rFonts w:hint="cs"/>
          <w:rtl/>
        </w:rPr>
        <w:t>ک</w:t>
      </w:r>
      <w:r w:rsidR="00A414DF" w:rsidRPr="00C97A77">
        <w:rPr>
          <w:rStyle w:val="Char2"/>
          <w:rFonts w:hint="cs"/>
          <w:rtl/>
        </w:rPr>
        <w:t>ننده حقوق، چه حق‌الله و چه حق‌الناس باشد و از زمره‌</w:t>
      </w:r>
      <w:r w:rsidRPr="00C97A77">
        <w:rPr>
          <w:rStyle w:val="Char2"/>
          <w:rFonts w:hint="cs"/>
          <w:rtl/>
        </w:rPr>
        <w:t>ی</w:t>
      </w:r>
      <w:r w:rsidR="00A414DF" w:rsidRPr="00C97A77">
        <w:rPr>
          <w:rStyle w:val="Char2"/>
          <w:rFonts w:hint="cs"/>
          <w:rtl/>
        </w:rPr>
        <w:t xml:space="preserve"> </w:t>
      </w:r>
      <w:r w:rsidR="006808D5" w:rsidRPr="006808D5">
        <w:rPr>
          <w:rStyle w:val="Char2"/>
          <w:rFonts w:hint="cs"/>
          <w:rtl/>
        </w:rPr>
        <w:t>ک</w:t>
      </w:r>
      <w:r w:rsidR="00A414DF" w:rsidRPr="00C97A77">
        <w:rPr>
          <w:rStyle w:val="Char2"/>
          <w:rFonts w:hint="cs"/>
          <w:rtl/>
        </w:rPr>
        <w:t>سان</w:t>
      </w:r>
      <w:r w:rsidRPr="00C97A77">
        <w:rPr>
          <w:rStyle w:val="Char2"/>
          <w:rFonts w:hint="cs"/>
          <w:rtl/>
        </w:rPr>
        <w:t>ی</w:t>
      </w:r>
      <w:r w:rsidR="00A414DF" w:rsidRPr="00C97A77">
        <w:rPr>
          <w:rStyle w:val="Char2"/>
          <w:rFonts w:hint="cs"/>
          <w:rtl/>
        </w:rPr>
        <w:t xml:space="preserve"> درآ</w:t>
      </w:r>
      <w:r w:rsidRPr="00C97A77">
        <w:rPr>
          <w:rStyle w:val="Char2"/>
          <w:rFonts w:hint="cs"/>
          <w:rtl/>
        </w:rPr>
        <w:t>ی</w:t>
      </w:r>
      <w:r w:rsidR="00A414DF" w:rsidRPr="00C97A77">
        <w:rPr>
          <w:rStyle w:val="Char2"/>
          <w:rFonts w:hint="cs"/>
          <w:rtl/>
        </w:rPr>
        <w:t xml:space="preserve">د </w:t>
      </w:r>
      <w:r w:rsidR="006808D5" w:rsidRPr="006808D5">
        <w:rPr>
          <w:rStyle w:val="Char2"/>
          <w:rFonts w:hint="cs"/>
          <w:rtl/>
        </w:rPr>
        <w:t>ک</w:t>
      </w:r>
      <w:r w:rsidR="00A414DF" w:rsidRPr="00C97A77">
        <w:rPr>
          <w:rStyle w:val="Char2"/>
          <w:rFonts w:hint="cs"/>
          <w:rtl/>
        </w:rPr>
        <w:t>ه نسبت به تض</w:t>
      </w:r>
      <w:r w:rsidRPr="00C97A77">
        <w:rPr>
          <w:rStyle w:val="Char2"/>
          <w:rFonts w:hint="cs"/>
          <w:rtl/>
        </w:rPr>
        <w:t>یی</w:t>
      </w:r>
      <w:r w:rsidR="00A414DF" w:rsidRPr="00C97A77">
        <w:rPr>
          <w:rStyle w:val="Char2"/>
          <w:rFonts w:hint="cs"/>
          <w:rtl/>
        </w:rPr>
        <w:t>ع نمازها و پ</w:t>
      </w:r>
      <w:r w:rsidRPr="00C97A77">
        <w:rPr>
          <w:rStyle w:val="Char2"/>
          <w:rFonts w:hint="cs"/>
          <w:rtl/>
        </w:rPr>
        <w:t>ی</w:t>
      </w:r>
      <w:r w:rsidR="00A414DF" w:rsidRPr="00C97A77">
        <w:rPr>
          <w:rStyle w:val="Char2"/>
          <w:rFonts w:hint="cs"/>
          <w:rtl/>
        </w:rPr>
        <w:t>رو</w:t>
      </w:r>
      <w:r w:rsidRPr="00C97A77">
        <w:rPr>
          <w:rStyle w:val="Char2"/>
          <w:rFonts w:hint="cs"/>
          <w:rtl/>
        </w:rPr>
        <w:t>ی</w:t>
      </w:r>
      <w:r w:rsidR="00A414DF" w:rsidRPr="00C97A77">
        <w:rPr>
          <w:rStyle w:val="Char2"/>
          <w:rFonts w:hint="cs"/>
          <w:rtl/>
        </w:rPr>
        <w:t xml:space="preserve"> از شهوات و آرزوها</w:t>
      </w:r>
      <w:r w:rsidRPr="00C97A77">
        <w:rPr>
          <w:rStyle w:val="Char2"/>
          <w:rFonts w:hint="cs"/>
          <w:rtl/>
        </w:rPr>
        <w:t>ی</w:t>
      </w:r>
      <w:r w:rsidR="00A414DF" w:rsidRPr="00C97A77">
        <w:rPr>
          <w:rStyle w:val="Char2"/>
          <w:rFonts w:hint="cs"/>
          <w:rtl/>
        </w:rPr>
        <w:t xml:space="preserve"> نفسان</w:t>
      </w:r>
      <w:r w:rsidRPr="00C97A77">
        <w:rPr>
          <w:rStyle w:val="Char2"/>
          <w:rFonts w:hint="cs"/>
          <w:rtl/>
        </w:rPr>
        <w:t>ی</w:t>
      </w:r>
      <w:r w:rsidR="00A414DF" w:rsidRPr="00C97A77">
        <w:rPr>
          <w:rStyle w:val="Char2"/>
          <w:rFonts w:hint="cs"/>
          <w:rtl/>
        </w:rPr>
        <w:t xml:space="preserve"> از ه</w:t>
      </w:r>
      <w:r w:rsidRPr="00C97A77">
        <w:rPr>
          <w:rStyle w:val="Char2"/>
          <w:rFonts w:hint="cs"/>
          <w:rtl/>
        </w:rPr>
        <w:t>ی</w:t>
      </w:r>
      <w:r w:rsidR="00A414DF" w:rsidRPr="00C97A77">
        <w:rPr>
          <w:rStyle w:val="Char2"/>
          <w:rFonts w:hint="cs"/>
          <w:rtl/>
        </w:rPr>
        <w:t xml:space="preserve">چ </w:t>
      </w:r>
      <w:r w:rsidR="006808D5" w:rsidRPr="006808D5">
        <w:rPr>
          <w:rStyle w:val="Char2"/>
          <w:rFonts w:hint="cs"/>
          <w:rtl/>
        </w:rPr>
        <w:t>ک</w:t>
      </w:r>
      <w:r w:rsidR="00A414DF" w:rsidRPr="00C97A77">
        <w:rPr>
          <w:rStyle w:val="Char2"/>
          <w:rFonts w:hint="cs"/>
          <w:rtl/>
        </w:rPr>
        <w:t>وشش</w:t>
      </w:r>
      <w:r w:rsidRPr="00C97A77">
        <w:rPr>
          <w:rStyle w:val="Char2"/>
          <w:rFonts w:hint="cs"/>
          <w:rtl/>
        </w:rPr>
        <w:t>ی</w:t>
      </w:r>
      <w:r w:rsidR="00A414DF" w:rsidRPr="00C97A77">
        <w:rPr>
          <w:rStyle w:val="Char2"/>
          <w:rFonts w:hint="cs"/>
          <w:rtl/>
        </w:rPr>
        <w:t xml:space="preserve"> در</w:t>
      </w:r>
      <w:r w:rsidRPr="00C97A77">
        <w:rPr>
          <w:rStyle w:val="Char2"/>
          <w:rFonts w:hint="cs"/>
          <w:rtl/>
        </w:rPr>
        <w:t>ی</w:t>
      </w:r>
      <w:r w:rsidR="00A414DF" w:rsidRPr="00C97A77">
        <w:rPr>
          <w:rStyle w:val="Char2"/>
          <w:rFonts w:hint="cs"/>
          <w:rtl/>
        </w:rPr>
        <w:t>غ نورزد. چشمانش از اش</w:t>
      </w:r>
      <w:r w:rsidR="006808D5" w:rsidRPr="006808D5">
        <w:rPr>
          <w:rStyle w:val="Char2"/>
          <w:rFonts w:hint="cs"/>
          <w:rtl/>
        </w:rPr>
        <w:t>ک</w:t>
      </w:r>
      <w:r w:rsidR="00A414DF" w:rsidRPr="00C97A77">
        <w:rPr>
          <w:rStyle w:val="Char2"/>
          <w:rFonts w:hint="cs"/>
          <w:rtl/>
        </w:rPr>
        <w:t xml:space="preserve"> و قلبش از خشوع و پشتش از ر</w:t>
      </w:r>
      <w:r w:rsidR="006808D5" w:rsidRPr="006808D5">
        <w:rPr>
          <w:rStyle w:val="Char2"/>
          <w:rFonts w:hint="cs"/>
          <w:rtl/>
        </w:rPr>
        <w:t>ک</w:t>
      </w:r>
      <w:r w:rsidR="00A414DF" w:rsidRPr="00C97A77">
        <w:rPr>
          <w:rStyle w:val="Char2"/>
          <w:rFonts w:hint="cs"/>
          <w:rtl/>
        </w:rPr>
        <w:t>وع، و پ</w:t>
      </w:r>
      <w:r w:rsidRPr="00C97A77">
        <w:rPr>
          <w:rStyle w:val="Char2"/>
          <w:rFonts w:hint="cs"/>
          <w:rtl/>
        </w:rPr>
        <w:t>ی</w:t>
      </w:r>
      <w:r w:rsidR="00A414DF" w:rsidRPr="00C97A77">
        <w:rPr>
          <w:rStyle w:val="Char2"/>
          <w:rFonts w:hint="cs"/>
          <w:rtl/>
        </w:rPr>
        <w:t>شان</w:t>
      </w:r>
      <w:r w:rsidRPr="00C97A77">
        <w:rPr>
          <w:rStyle w:val="Char2"/>
          <w:rFonts w:hint="cs"/>
          <w:rtl/>
        </w:rPr>
        <w:t>ی</w:t>
      </w:r>
      <w:r w:rsidR="00A414DF" w:rsidRPr="00C97A77">
        <w:rPr>
          <w:rStyle w:val="Char2"/>
          <w:rFonts w:hint="cs"/>
          <w:rtl/>
        </w:rPr>
        <w:t xml:space="preserve">ش از سجده به دور باشد، </w:t>
      </w:r>
      <w:r w:rsidR="000868AC" w:rsidRPr="00C97A77">
        <w:rPr>
          <w:rStyle w:val="Char2"/>
          <w:rFonts w:hint="cs"/>
          <w:rtl/>
        </w:rPr>
        <w:t xml:space="preserve">از </w:t>
      </w:r>
      <w:r w:rsidR="006808D5" w:rsidRPr="006808D5">
        <w:rPr>
          <w:rStyle w:val="Char2"/>
          <w:rFonts w:hint="cs"/>
          <w:rtl/>
        </w:rPr>
        <w:t>ک</w:t>
      </w:r>
      <w:r w:rsidR="000868AC" w:rsidRPr="00C97A77">
        <w:rPr>
          <w:rStyle w:val="Char2"/>
          <w:rFonts w:hint="cs"/>
          <w:rtl/>
        </w:rPr>
        <w:t>سان</w:t>
      </w:r>
      <w:r w:rsidRPr="00C97A77">
        <w:rPr>
          <w:rStyle w:val="Char2"/>
          <w:rFonts w:hint="cs"/>
          <w:rtl/>
        </w:rPr>
        <w:t>ی</w:t>
      </w:r>
      <w:r w:rsidR="000868AC" w:rsidRPr="00C97A77">
        <w:rPr>
          <w:rStyle w:val="Char2"/>
          <w:rFonts w:hint="cs"/>
          <w:rtl/>
        </w:rPr>
        <w:t xml:space="preserve"> ماند </w:t>
      </w:r>
      <w:r w:rsidR="006808D5" w:rsidRPr="006808D5">
        <w:rPr>
          <w:rStyle w:val="Char2"/>
          <w:rFonts w:hint="cs"/>
          <w:rtl/>
        </w:rPr>
        <w:t>ک</w:t>
      </w:r>
      <w:r w:rsidR="000868AC" w:rsidRPr="00C97A77">
        <w:rPr>
          <w:rStyle w:val="Char2"/>
          <w:rFonts w:hint="cs"/>
          <w:rtl/>
        </w:rPr>
        <w:t>ه نه مسجد را منزل خود و نه قرآن را ان</w:t>
      </w:r>
      <w:r w:rsidRPr="00C97A77">
        <w:rPr>
          <w:rStyle w:val="Char2"/>
          <w:rFonts w:hint="cs"/>
          <w:rtl/>
        </w:rPr>
        <w:t>ی</w:t>
      </w:r>
      <w:r w:rsidR="000868AC" w:rsidRPr="00C97A77">
        <w:rPr>
          <w:rStyle w:val="Char2"/>
          <w:rFonts w:hint="cs"/>
          <w:rtl/>
        </w:rPr>
        <w:t>س خود و نه پ</w:t>
      </w:r>
      <w:r w:rsidRPr="00C97A77">
        <w:rPr>
          <w:rStyle w:val="Char2"/>
          <w:rFonts w:hint="cs"/>
          <w:rtl/>
        </w:rPr>
        <w:t>ی</w:t>
      </w:r>
      <w:r w:rsidR="000868AC" w:rsidRPr="00C97A77">
        <w:rPr>
          <w:rStyle w:val="Char2"/>
          <w:rFonts w:hint="cs"/>
          <w:rtl/>
        </w:rPr>
        <w:t>امبر را الگو</w:t>
      </w:r>
      <w:r w:rsidRPr="00C97A77">
        <w:rPr>
          <w:rStyle w:val="Char2"/>
          <w:rFonts w:hint="cs"/>
          <w:rtl/>
        </w:rPr>
        <w:t>ی</w:t>
      </w:r>
      <w:r w:rsidR="000868AC" w:rsidRPr="00C97A77">
        <w:rPr>
          <w:rStyle w:val="Char2"/>
          <w:rFonts w:hint="cs"/>
          <w:rtl/>
        </w:rPr>
        <w:t xml:space="preserve"> خود و نه اصحاب را مقتدا</w:t>
      </w:r>
      <w:r w:rsidRPr="00C97A77">
        <w:rPr>
          <w:rStyle w:val="Char2"/>
          <w:rFonts w:hint="cs"/>
          <w:rtl/>
        </w:rPr>
        <w:t>ی</w:t>
      </w:r>
      <w:r w:rsidR="000868AC" w:rsidRPr="00C97A77">
        <w:rPr>
          <w:rStyle w:val="Char2"/>
          <w:rFonts w:hint="cs"/>
          <w:rtl/>
        </w:rPr>
        <w:t xml:space="preserve"> خود قرار داده‌اند.</w:t>
      </w:r>
    </w:p>
    <w:p w:rsidR="000868AC" w:rsidRPr="00C97A77" w:rsidRDefault="000868AC" w:rsidP="005621BF">
      <w:pPr>
        <w:widowControl w:val="0"/>
        <w:bidi/>
        <w:ind w:firstLine="284"/>
        <w:jc w:val="both"/>
        <w:rPr>
          <w:rStyle w:val="Char2"/>
          <w:rtl/>
        </w:rPr>
      </w:pPr>
      <w:r w:rsidRPr="00C97A77">
        <w:rPr>
          <w:rStyle w:val="Char2"/>
          <w:rFonts w:hint="cs"/>
          <w:rtl/>
        </w:rPr>
        <w:t>در ا</w:t>
      </w:r>
      <w:r w:rsidR="00C97A77" w:rsidRPr="00C97A77">
        <w:rPr>
          <w:rStyle w:val="Char2"/>
          <w:rFonts w:hint="cs"/>
          <w:rtl/>
        </w:rPr>
        <w:t>ی</w:t>
      </w:r>
      <w:r w:rsidRPr="00C97A77">
        <w:rPr>
          <w:rStyle w:val="Char2"/>
          <w:rFonts w:hint="cs"/>
          <w:rtl/>
        </w:rPr>
        <w:t>ن هنگام از مست</w:t>
      </w:r>
      <w:r w:rsidR="00C97A77" w:rsidRPr="00C97A77">
        <w:rPr>
          <w:rStyle w:val="Char2"/>
          <w:rFonts w:hint="cs"/>
          <w:rtl/>
        </w:rPr>
        <w:t>ی</w:t>
      </w:r>
      <w:r w:rsidRPr="00C97A77">
        <w:rPr>
          <w:rStyle w:val="Char2"/>
          <w:rFonts w:hint="cs"/>
          <w:rtl/>
        </w:rPr>
        <w:t>‌اش به هوش م</w:t>
      </w:r>
      <w:r w:rsidR="00C97A77" w:rsidRPr="00C97A77">
        <w:rPr>
          <w:rStyle w:val="Char2"/>
          <w:rFonts w:hint="cs"/>
          <w:rtl/>
        </w:rPr>
        <w:t>ی</w:t>
      </w:r>
      <w:r w:rsidR="00C11B36">
        <w:rPr>
          <w:rStyle w:val="Char2"/>
        </w:rPr>
        <w:t>‌</w:t>
      </w:r>
      <w:r w:rsidR="00E960C0" w:rsidRPr="00C97A77">
        <w:rPr>
          <w:rStyle w:val="Char2"/>
          <w:rFonts w:hint="cs"/>
          <w:rtl/>
        </w:rPr>
        <w:t>آ</w:t>
      </w:r>
      <w:r w:rsidR="00C97A77" w:rsidRPr="00C97A77">
        <w:rPr>
          <w:rStyle w:val="Char2"/>
          <w:rFonts w:hint="cs"/>
          <w:rtl/>
        </w:rPr>
        <w:t>ی</w:t>
      </w:r>
      <w:r w:rsidRPr="00C97A77">
        <w:rPr>
          <w:rStyle w:val="Char2"/>
          <w:rFonts w:hint="cs"/>
          <w:rtl/>
        </w:rPr>
        <w:t>د و از خواب غفلت ب</w:t>
      </w:r>
      <w:r w:rsidR="00C97A77" w:rsidRPr="00C97A77">
        <w:rPr>
          <w:rStyle w:val="Char2"/>
          <w:rFonts w:hint="cs"/>
          <w:rtl/>
        </w:rPr>
        <w:t>ی</w:t>
      </w:r>
      <w:r w:rsidRPr="00C97A77">
        <w:rPr>
          <w:rStyle w:val="Char2"/>
          <w:rFonts w:hint="cs"/>
          <w:rtl/>
        </w:rPr>
        <w:t>دار م</w:t>
      </w:r>
      <w:r w:rsidR="00C97A77" w:rsidRPr="00C97A77">
        <w:rPr>
          <w:rStyle w:val="Char2"/>
          <w:rFonts w:hint="cs"/>
          <w:rtl/>
        </w:rPr>
        <w:t>ی</w:t>
      </w:r>
      <w:r w:rsidRPr="00C97A77">
        <w:rPr>
          <w:rStyle w:val="Char2"/>
          <w:rFonts w:hint="cs"/>
          <w:rtl/>
        </w:rPr>
        <w:t>‌گردد و درم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 xml:space="preserve">ابد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ان او با اهل خ</w:t>
      </w:r>
      <w:r w:rsidR="00C97A77" w:rsidRPr="00C97A77">
        <w:rPr>
          <w:rStyle w:val="Char2"/>
          <w:rFonts w:hint="cs"/>
          <w:rtl/>
        </w:rPr>
        <w:t>ی</w:t>
      </w:r>
      <w:r w:rsidRPr="00C97A77">
        <w:rPr>
          <w:rStyle w:val="Char2"/>
          <w:rFonts w:hint="cs"/>
          <w:rtl/>
        </w:rPr>
        <w:t>ر و صلاح فاصله بس</w:t>
      </w:r>
      <w:r w:rsidR="00C97A77" w:rsidRPr="00C97A77">
        <w:rPr>
          <w:rStyle w:val="Char2"/>
          <w:rFonts w:hint="cs"/>
          <w:rtl/>
        </w:rPr>
        <w:t>ی</w:t>
      </w:r>
      <w:r w:rsidRPr="00C97A77">
        <w:rPr>
          <w:rStyle w:val="Char2"/>
          <w:rFonts w:hint="cs"/>
          <w:rtl/>
        </w:rPr>
        <w:t>ار است و فاصله م</w:t>
      </w:r>
      <w:r w:rsidR="00C97A77" w:rsidRPr="00C97A77">
        <w:rPr>
          <w:rStyle w:val="Char2"/>
          <w:rFonts w:hint="cs"/>
          <w:rtl/>
        </w:rPr>
        <w:t>ی</w:t>
      </w:r>
      <w:r w:rsidRPr="00C97A77">
        <w:rPr>
          <w:rStyle w:val="Char2"/>
          <w:rFonts w:hint="cs"/>
          <w:rtl/>
        </w:rPr>
        <w:t>ان خود و صالحان را فاصله‌</w:t>
      </w:r>
      <w:r w:rsidR="00C97A77" w:rsidRPr="00C97A77">
        <w:rPr>
          <w:rStyle w:val="Char2"/>
          <w:rFonts w:hint="cs"/>
          <w:rtl/>
        </w:rPr>
        <w:t>ی</w:t>
      </w:r>
      <w:r w:rsidRPr="00C97A77">
        <w:rPr>
          <w:rStyle w:val="Char2"/>
          <w:rFonts w:hint="cs"/>
          <w:rtl/>
        </w:rPr>
        <w:t xml:space="preserve"> زم</w:t>
      </w:r>
      <w:r w:rsidR="00C97A77" w:rsidRPr="00C97A77">
        <w:rPr>
          <w:rStyle w:val="Char2"/>
          <w:rFonts w:hint="cs"/>
          <w:rtl/>
        </w:rPr>
        <w:t>ی</w:t>
      </w:r>
      <w:r w:rsidRPr="00C97A77">
        <w:rPr>
          <w:rStyle w:val="Char2"/>
          <w:rFonts w:hint="cs"/>
          <w:rtl/>
        </w:rPr>
        <w:t>ن تا آسمان م</w:t>
      </w:r>
      <w:r w:rsidR="00C97A77" w:rsidRPr="00C97A77">
        <w:rPr>
          <w:rStyle w:val="Char2"/>
          <w:rFonts w:hint="cs"/>
          <w:rtl/>
        </w:rPr>
        <w:t>ی</w:t>
      </w:r>
      <w:r w:rsidRPr="00C97A77">
        <w:rPr>
          <w:rStyle w:val="Char2"/>
          <w:rFonts w:hint="cs"/>
          <w:rtl/>
        </w:rPr>
        <w:t>‌ب</w:t>
      </w:r>
      <w:r w:rsidR="00C97A77" w:rsidRPr="00C97A77">
        <w:rPr>
          <w:rStyle w:val="Char2"/>
          <w:rFonts w:hint="cs"/>
          <w:rtl/>
        </w:rPr>
        <w:t>ی</w:t>
      </w:r>
      <w:r w:rsidRPr="00C97A77">
        <w:rPr>
          <w:rStyle w:val="Char2"/>
          <w:rFonts w:hint="cs"/>
          <w:rtl/>
        </w:rPr>
        <w:t>ند. به دل</w:t>
      </w:r>
      <w:r w:rsidR="00C97A77" w:rsidRPr="00C97A77">
        <w:rPr>
          <w:rStyle w:val="Char2"/>
          <w:rFonts w:hint="cs"/>
          <w:rtl/>
        </w:rPr>
        <w:t>ی</w:t>
      </w:r>
      <w:r w:rsidRPr="00C97A77">
        <w:rPr>
          <w:rStyle w:val="Char2"/>
          <w:rFonts w:hint="cs"/>
          <w:rtl/>
        </w:rPr>
        <w:t>ل</w:t>
      </w:r>
      <w:r w:rsidR="007A55D7">
        <w:rPr>
          <w:rStyle w:val="Char2"/>
          <w:rFonts w:hint="cs"/>
          <w:rtl/>
        </w:rPr>
        <w:t xml:space="preserve"> این‌که </w:t>
      </w:r>
      <w:r w:rsidRPr="00C97A77">
        <w:rPr>
          <w:rStyle w:val="Char2"/>
          <w:rFonts w:hint="cs"/>
          <w:rtl/>
        </w:rPr>
        <w:t>در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 xml:space="preserve">ابد </w:t>
      </w:r>
      <w:r w:rsidR="006808D5" w:rsidRPr="006808D5">
        <w:rPr>
          <w:rStyle w:val="Char2"/>
          <w:rFonts w:hint="cs"/>
          <w:rtl/>
        </w:rPr>
        <w:t>ک</w:t>
      </w:r>
      <w:r w:rsidRPr="00C97A77">
        <w:rPr>
          <w:rStyle w:val="Char2"/>
          <w:rFonts w:hint="cs"/>
          <w:rtl/>
        </w:rPr>
        <w:t xml:space="preserve">ه </w:t>
      </w:r>
      <w:r w:rsidR="006808D5" w:rsidRPr="006808D5">
        <w:rPr>
          <w:rStyle w:val="Char2"/>
          <w:rFonts w:hint="cs"/>
          <w:rtl/>
        </w:rPr>
        <w:t>ک</w:t>
      </w:r>
      <w:r w:rsidRPr="00C97A77">
        <w:rPr>
          <w:rStyle w:val="Char2"/>
          <w:rFonts w:hint="cs"/>
          <w:rtl/>
        </w:rPr>
        <w:t xml:space="preserve">ثرت فراوان پشت او را خم </w:t>
      </w:r>
      <w:r w:rsidR="006808D5" w:rsidRPr="006808D5">
        <w:rPr>
          <w:rStyle w:val="Char2"/>
          <w:rFonts w:hint="cs"/>
          <w:rtl/>
        </w:rPr>
        <w:t>ک</w:t>
      </w:r>
      <w:r w:rsidRPr="00C97A77">
        <w:rPr>
          <w:rStyle w:val="Char2"/>
          <w:rFonts w:hint="cs"/>
          <w:rtl/>
        </w:rPr>
        <w:t>رده و پا</w:t>
      </w:r>
      <w:r w:rsidR="00C97A77" w:rsidRPr="00C97A77">
        <w:rPr>
          <w:rStyle w:val="Char2"/>
          <w:rFonts w:hint="cs"/>
          <w:rtl/>
        </w:rPr>
        <w:t>ی</w:t>
      </w:r>
      <w:r w:rsidRPr="00C97A77">
        <w:rPr>
          <w:rStyle w:val="Char2"/>
          <w:rFonts w:hint="cs"/>
          <w:rtl/>
        </w:rPr>
        <w:t>ش با زنج</w:t>
      </w:r>
      <w:r w:rsidR="00C97A77" w:rsidRPr="00C97A77">
        <w:rPr>
          <w:rStyle w:val="Char2"/>
          <w:rFonts w:hint="cs"/>
          <w:rtl/>
        </w:rPr>
        <w:t>ی</w:t>
      </w:r>
      <w:r w:rsidRPr="00C97A77">
        <w:rPr>
          <w:rStyle w:val="Char2"/>
          <w:rFonts w:hint="cs"/>
          <w:rtl/>
        </w:rPr>
        <w:t>ر بسته شده است، د</w:t>
      </w:r>
      <w:r w:rsidR="00C97A77" w:rsidRPr="00C97A77">
        <w:rPr>
          <w:rStyle w:val="Char2"/>
          <w:rFonts w:hint="cs"/>
          <w:rtl/>
        </w:rPr>
        <w:t>ی</w:t>
      </w:r>
      <w:r w:rsidRPr="00C97A77">
        <w:rPr>
          <w:rStyle w:val="Char2"/>
          <w:rFonts w:hint="cs"/>
          <w:rtl/>
        </w:rPr>
        <w:t>گر توان حر</w:t>
      </w:r>
      <w:r w:rsidR="006808D5" w:rsidRPr="006808D5">
        <w:rPr>
          <w:rStyle w:val="Char2"/>
          <w:rFonts w:hint="cs"/>
          <w:rtl/>
        </w:rPr>
        <w:t>ک</w:t>
      </w:r>
      <w:r w:rsidRPr="00C97A77">
        <w:rPr>
          <w:rStyle w:val="Char2"/>
          <w:rFonts w:hint="cs"/>
          <w:rtl/>
        </w:rPr>
        <w:t xml:space="preserve">ت </w:t>
      </w:r>
      <w:r w:rsidR="00503360">
        <w:rPr>
          <w:rStyle w:val="Char2"/>
          <w:rFonts w:hint="cs"/>
          <w:rtl/>
        </w:rPr>
        <w:t>به‌سوی</w:t>
      </w:r>
      <w:r w:rsidRPr="00C97A77">
        <w:rPr>
          <w:rStyle w:val="Char2"/>
          <w:rFonts w:hint="cs"/>
          <w:rtl/>
        </w:rPr>
        <w:t xml:space="preserve"> جلو و پ</w:t>
      </w:r>
      <w:r w:rsidR="00C97A77" w:rsidRPr="00C97A77">
        <w:rPr>
          <w:rStyle w:val="Char2"/>
          <w:rFonts w:hint="cs"/>
          <w:rtl/>
        </w:rPr>
        <w:t>ی</w:t>
      </w:r>
      <w:r w:rsidR="00813297">
        <w:rPr>
          <w:rStyle w:val="Char2"/>
          <w:rFonts w:hint="cs"/>
          <w:rtl/>
        </w:rPr>
        <w:t>شرف به</w:t>
      </w:r>
      <w:r w:rsidR="00813297">
        <w:rPr>
          <w:rStyle w:val="Char2"/>
          <w:rFonts w:hint="eastAsia"/>
          <w:rtl/>
        </w:rPr>
        <w:t>‌</w:t>
      </w:r>
      <w:r w:rsidRPr="00C97A77">
        <w:rPr>
          <w:rStyle w:val="Char2"/>
          <w:rFonts w:hint="cs"/>
          <w:rtl/>
        </w:rPr>
        <w:t>سو</w:t>
      </w:r>
      <w:r w:rsidR="00C97A77" w:rsidRPr="00C97A77">
        <w:rPr>
          <w:rStyle w:val="Char2"/>
          <w:rFonts w:hint="cs"/>
          <w:rtl/>
        </w:rPr>
        <w:t>ی</w:t>
      </w:r>
      <w:r w:rsidRPr="00C97A77">
        <w:rPr>
          <w:rStyle w:val="Char2"/>
          <w:rFonts w:hint="cs"/>
          <w:rtl/>
        </w:rPr>
        <w:t xml:space="preserve"> سعادت را ندارد، 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با خود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آ</w:t>
      </w:r>
      <w:r w:rsidR="00C97A77" w:rsidRPr="00C97A77">
        <w:rPr>
          <w:rStyle w:val="Char2"/>
          <w:rFonts w:hint="cs"/>
          <w:rtl/>
        </w:rPr>
        <w:t>ی</w:t>
      </w:r>
      <w:r w:rsidRPr="00C97A77">
        <w:rPr>
          <w:rStyle w:val="Char2"/>
          <w:rFonts w:hint="cs"/>
          <w:rtl/>
        </w:rPr>
        <w:t>ا زندگ</w:t>
      </w:r>
      <w:r w:rsidR="00C97A77" w:rsidRPr="00C97A77">
        <w:rPr>
          <w:rStyle w:val="Char2"/>
          <w:rFonts w:hint="cs"/>
          <w:rtl/>
        </w:rPr>
        <w:t>ی</w:t>
      </w:r>
      <w:r w:rsidRPr="00C97A77">
        <w:rPr>
          <w:rStyle w:val="Char2"/>
          <w:rFonts w:hint="cs"/>
          <w:rtl/>
        </w:rPr>
        <w:t xml:space="preserve"> با ا</w:t>
      </w:r>
      <w:r w:rsidR="00C97A77" w:rsidRPr="00C97A77">
        <w:rPr>
          <w:rStyle w:val="Char2"/>
          <w:rFonts w:hint="cs"/>
          <w:rtl/>
        </w:rPr>
        <w:t>ی</w:t>
      </w:r>
      <w:r w:rsidRPr="00C97A77">
        <w:rPr>
          <w:rStyle w:val="Char2"/>
          <w:rFonts w:hint="cs"/>
          <w:rtl/>
        </w:rPr>
        <w:t>ن همه ظلمات معاص</w:t>
      </w:r>
      <w:r w:rsidR="00C97A77" w:rsidRPr="00C97A77">
        <w:rPr>
          <w:rStyle w:val="Char2"/>
          <w:rFonts w:hint="cs"/>
          <w:rtl/>
        </w:rPr>
        <w:t>ی</w:t>
      </w:r>
      <w:r w:rsidRPr="00C97A77">
        <w:rPr>
          <w:rStyle w:val="Char2"/>
          <w:rFonts w:hint="cs"/>
          <w:rtl/>
        </w:rPr>
        <w:t xml:space="preserve"> و تار</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785B06"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گناهان، د</w:t>
      </w:r>
      <w:r w:rsidR="00C97A77" w:rsidRPr="00C97A77">
        <w:rPr>
          <w:rStyle w:val="Char2"/>
          <w:rFonts w:hint="cs"/>
          <w:rtl/>
        </w:rPr>
        <w:t>ی</w:t>
      </w:r>
      <w:r w:rsidRPr="00C97A77">
        <w:rPr>
          <w:rStyle w:val="Char2"/>
          <w:rFonts w:hint="cs"/>
          <w:rtl/>
        </w:rPr>
        <w:t>گر روزنه‌ا</w:t>
      </w:r>
      <w:r w:rsidR="00C97A77" w:rsidRPr="00C97A77">
        <w:rPr>
          <w:rStyle w:val="Char2"/>
          <w:rFonts w:hint="cs"/>
          <w:rtl/>
        </w:rPr>
        <w:t>ی</w:t>
      </w:r>
      <w:r w:rsidRPr="00C97A77">
        <w:rPr>
          <w:rStyle w:val="Char2"/>
          <w:rFonts w:hint="cs"/>
          <w:rtl/>
        </w:rPr>
        <w:t xml:space="preserve"> از نور برا</w:t>
      </w:r>
      <w:r w:rsidR="00C97A77" w:rsidRPr="00C97A77">
        <w:rPr>
          <w:rStyle w:val="Char2"/>
          <w:rFonts w:hint="cs"/>
          <w:rtl/>
        </w:rPr>
        <w:t>ی</w:t>
      </w:r>
      <w:r w:rsidRPr="00C97A77">
        <w:rPr>
          <w:rStyle w:val="Char2"/>
          <w:rFonts w:hint="cs"/>
          <w:rtl/>
        </w:rPr>
        <w:t>م گذاشته است؟ و آ</w:t>
      </w:r>
      <w:r w:rsidR="00C97A77" w:rsidRPr="00C97A77">
        <w:rPr>
          <w:rStyle w:val="Char2"/>
          <w:rFonts w:hint="cs"/>
          <w:rtl/>
        </w:rPr>
        <w:t>ی</w:t>
      </w:r>
      <w:r w:rsidRPr="00C97A77">
        <w:rPr>
          <w:rStyle w:val="Char2"/>
          <w:rFonts w:hint="cs"/>
          <w:rtl/>
        </w:rPr>
        <w:t>ا با ا</w:t>
      </w:r>
      <w:r w:rsidR="00C97A77" w:rsidRPr="00C97A77">
        <w:rPr>
          <w:rStyle w:val="Char2"/>
          <w:rFonts w:hint="cs"/>
          <w:rtl/>
        </w:rPr>
        <w:t>ی</w:t>
      </w:r>
      <w:r w:rsidRPr="00C97A77">
        <w:rPr>
          <w:rStyle w:val="Char2"/>
          <w:rFonts w:hint="cs"/>
          <w:rtl/>
        </w:rPr>
        <w:t>ن مدت طولان</w:t>
      </w:r>
      <w:r w:rsidR="00C97A77" w:rsidRPr="00C97A77">
        <w:rPr>
          <w:rStyle w:val="Char2"/>
          <w:rFonts w:hint="cs"/>
          <w:rtl/>
        </w:rPr>
        <w:t>ی</w:t>
      </w:r>
      <w:r w:rsidRPr="00C97A77">
        <w:rPr>
          <w:rStyle w:val="Char2"/>
          <w:rFonts w:hint="cs"/>
          <w:rtl/>
        </w:rPr>
        <w:t xml:space="preserve"> تمرد و گر</w:t>
      </w:r>
      <w:r w:rsidR="00C97A77" w:rsidRPr="00C97A77">
        <w:rPr>
          <w:rStyle w:val="Char2"/>
          <w:rFonts w:hint="cs"/>
          <w:rtl/>
        </w:rPr>
        <w:t>ی</w:t>
      </w:r>
      <w:r w:rsidRPr="00C97A77">
        <w:rPr>
          <w:rStyle w:val="Char2"/>
          <w:rFonts w:hint="cs"/>
          <w:rtl/>
        </w:rPr>
        <w:t>ز از آستان اله</w:t>
      </w:r>
      <w:r w:rsidR="00C97A77" w:rsidRPr="00C97A77">
        <w:rPr>
          <w:rStyle w:val="Char2"/>
          <w:rFonts w:hint="cs"/>
          <w:rtl/>
        </w:rPr>
        <w:t>ی</w:t>
      </w:r>
      <w:r w:rsidRPr="00C97A77">
        <w:rPr>
          <w:rStyle w:val="Char2"/>
          <w:rFonts w:hint="cs"/>
          <w:rtl/>
        </w:rPr>
        <w:t>، بار د</w:t>
      </w:r>
      <w:r w:rsidR="00C97A77" w:rsidRPr="00C97A77">
        <w:rPr>
          <w:rStyle w:val="Char2"/>
          <w:rFonts w:hint="cs"/>
          <w:rtl/>
        </w:rPr>
        <w:t>ی</w:t>
      </w:r>
      <w:r w:rsidRPr="00C97A77">
        <w:rPr>
          <w:rStyle w:val="Char2"/>
          <w:rFonts w:hint="cs"/>
          <w:rtl/>
        </w:rPr>
        <w:t xml:space="preserve">گر باب رحمت خدا و مغفرت او </w:t>
      </w:r>
      <w:r w:rsidR="00503360">
        <w:rPr>
          <w:rStyle w:val="Char2"/>
          <w:rFonts w:hint="cs"/>
          <w:rtl/>
        </w:rPr>
        <w:t>به‌سوی</w:t>
      </w:r>
      <w:r w:rsidRPr="00C97A77">
        <w:rPr>
          <w:rStyle w:val="Char2"/>
          <w:rFonts w:hint="cs"/>
          <w:rtl/>
        </w:rPr>
        <w:t>م باز خواهد شد.</w:t>
      </w:r>
    </w:p>
    <w:p w:rsidR="00FA1C7B" w:rsidRPr="00C97A77" w:rsidRDefault="00FA1C7B" w:rsidP="004346C4">
      <w:pPr>
        <w:widowControl w:val="0"/>
        <w:bidi/>
        <w:ind w:firstLine="284"/>
        <w:jc w:val="both"/>
        <w:rPr>
          <w:rStyle w:val="Char2"/>
          <w:rtl/>
        </w:rPr>
      </w:pPr>
      <w:r w:rsidRPr="00C97A77">
        <w:rPr>
          <w:rStyle w:val="Char2"/>
          <w:rFonts w:hint="cs"/>
          <w:rtl/>
        </w:rPr>
        <w:t>و ا</w:t>
      </w:r>
      <w:r w:rsidR="00C97A77" w:rsidRPr="00C97A77">
        <w:rPr>
          <w:rStyle w:val="Char2"/>
          <w:rFonts w:hint="cs"/>
          <w:rtl/>
        </w:rPr>
        <w:t>ی</w:t>
      </w:r>
      <w:r w:rsidRPr="00C97A77">
        <w:rPr>
          <w:rStyle w:val="Char2"/>
          <w:rFonts w:hint="cs"/>
          <w:rtl/>
        </w:rPr>
        <w:t>ن اند</w:t>
      </w:r>
      <w:r w:rsidR="00C97A77" w:rsidRPr="00C97A77">
        <w:rPr>
          <w:rStyle w:val="Char2"/>
          <w:rFonts w:hint="cs"/>
          <w:rtl/>
        </w:rPr>
        <w:t>ی</w:t>
      </w:r>
      <w:r w:rsidRPr="00C97A77">
        <w:rPr>
          <w:rStyle w:val="Char2"/>
          <w:rFonts w:hint="cs"/>
          <w:rtl/>
        </w:rPr>
        <w:t>شه را به خود تلق</w:t>
      </w:r>
      <w:r w:rsidR="00C97A77" w:rsidRPr="00C97A77">
        <w:rPr>
          <w:rStyle w:val="Char2"/>
          <w:rFonts w:hint="cs"/>
          <w:rtl/>
        </w:rPr>
        <w:t>ی</w:t>
      </w:r>
      <w:r w:rsidRPr="00C97A77">
        <w:rPr>
          <w:rStyle w:val="Char2"/>
          <w:rFonts w:hint="cs"/>
          <w:rtl/>
        </w:rPr>
        <w:t>ن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او قطعاً هلا</w:t>
      </w:r>
      <w:r w:rsidR="006808D5" w:rsidRPr="006808D5">
        <w:rPr>
          <w:rStyle w:val="Char2"/>
          <w:rFonts w:hint="cs"/>
          <w:rtl/>
        </w:rPr>
        <w:t>ک</w:t>
      </w:r>
      <w:r w:rsidRPr="00C97A77">
        <w:rPr>
          <w:rStyle w:val="Char2"/>
          <w:rFonts w:hint="cs"/>
          <w:rtl/>
        </w:rPr>
        <w:t xml:space="preserve"> خواهد شد و شقاوت و بدبخت</w:t>
      </w:r>
      <w:r w:rsidR="00C97A77" w:rsidRPr="00C97A77">
        <w:rPr>
          <w:rStyle w:val="Char2"/>
          <w:rFonts w:hint="cs"/>
          <w:rtl/>
        </w:rPr>
        <w:t>ی</w:t>
      </w:r>
      <w:r w:rsidRPr="00C97A77">
        <w:rPr>
          <w:rStyle w:val="Char2"/>
          <w:rFonts w:hint="cs"/>
          <w:rtl/>
        </w:rPr>
        <w:t xml:space="preserve"> بر پ</w:t>
      </w:r>
      <w:r w:rsidR="00C97A77" w:rsidRPr="00C97A77">
        <w:rPr>
          <w:rStyle w:val="Char2"/>
          <w:rFonts w:hint="cs"/>
          <w:rtl/>
        </w:rPr>
        <w:t>ی</w:t>
      </w:r>
      <w:r w:rsidRPr="00C97A77">
        <w:rPr>
          <w:rStyle w:val="Char2"/>
          <w:rFonts w:hint="cs"/>
          <w:rtl/>
        </w:rPr>
        <w:t>شان</w:t>
      </w:r>
      <w:r w:rsidR="00C97A77" w:rsidRPr="00C97A77">
        <w:rPr>
          <w:rStyle w:val="Char2"/>
          <w:rFonts w:hint="cs"/>
          <w:rtl/>
        </w:rPr>
        <w:t>ی</w:t>
      </w:r>
      <w:r w:rsidRPr="00C97A77">
        <w:rPr>
          <w:rStyle w:val="Char2"/>
          <w:rFonts w:hint="cs"/>
          <w:rtl/>
        </w:rPr>
        <w:t xml:space="preserve"> او رقم زده شده است، نه آرزو</w:t>
      </w:r>
      <w:r w:rsidR="00C97A77" w:rsidRPr="00C97A77">
        <w:rPr>
          <w:rStyle w:val="Char2"/>
          <w:rFonts w:hint="cs"/>
          <w:rtl/>
        </w:rPr>
        <w:t>یی</w:t>
      </w:r>
      <w:r w:rsidRPr="00C97A77">
        <w:rPr>
          <w:rStyle w:val="Char2"/>
          <w:rFonts w:hint="cs"/>
          <w:rtl/>
        </w:rPr>
        <w:t xml:space="preserve"> به بازگشت دارد و نه ام</w:t>
      </w:r>
      <w:r w:rsidR="00C97A77" w:rsidRPr="00C97A77">
        <w:rPr>
          <w:rStyle w:val="Char2"/>
          <w:rFonts w:hint="cs"/>
          <w:rtl/>
        </w:rPr>
        <w:t>ی</w:t>
      </w:r>
      <w:r w:rsidRPr="00C97A77">
        <w:rPr>
          <w:rStyle w:val="Char2"/>
          <w:rFonts w:hint="cs"/>
          <w:rtl/>
        </w:rPr>
        <w:t>د</w:t>
      </w:r>
      <w:r w:rsidR="00C97A77" w:rsidRPr="00C97A77">
        <w:rPr>
          <w:rStyle w:val="Char2"/>
          <w:rFonts w:hint="cs"/>
          <w:rtl/>
        </w:rPr>
        <w:t>ی</w:t>
      </w:r>
      <w:r w:rsidRPr="00C97A77">
        <w:rPr>
          <w:rStyle w:val="Char2"/>
          <w:rFonts w:hint="cs"/>
          <w:rtl/>
        </w:rPr>
        <w:t xml:space="preserve"> به قبول توبه و نه طمع</w:t>
      </w:r>
      <w:r w:rsidR="00C97A77" w:rsidRPr="00C97A77">
        <w:rPr>
          <w:rStyle w:val="Char2"/>
          <w:rFonts w:hint="cs"/>
          <w:rtl/>
        </w:rPr>
        <w:t>ی</w:t>
      </w:r>
      <w:r w:rsidRPr="00C97A77">
        <w:rPr>
          <w:rStyle w:val="Char2"/>
          <w:rFonts w:hint="cs"/>
          <w:rtl/>
        </w:rPr>
        <w:t xml:space="preserve"> درآمرزش دارد. و بد</w:t>
      </w:r>
      <w:r w:rsidR="00C97A77" w:rsidRPr="00C97A77">
        <w:rPr>
          <w:rStyle w:val="Char2"/>
          <w:rFonts w:hint="cs"/>
          <w:rtl/>
        </w:rPr>
        <w:t>ی</w:t>
      </w:r>
      <w:r w:rsidRPr="00C97A77">
        <w:rPr>
          <w:rStyle w:val="Char2"/>
          <w:rFonts w:hint="cs"/>
          <w:rtl/>
        </w:rPr>
        <w:t>ن‌ترت</w:t>
      </w:r>
      <w:r w:rsidR="00C97A77" w:rsidRPr="00C97A77">
        <w:rPr>
          <w:rStyle w:val="Char2"/>
          <w:rFonts w:hint="cs"/>
          <w:rtl/>
        </w:rPr>
        <w:t>ی</w:t>
      </w:r>
      <w:r w:rsidRPr="00C97A77">
        <w:rPr>
          <w:rStyle w:val="Char2"/>
          <w:rFonts w:hint="cs"/>
          <w:rtl/>
        </w:rPr>
        <w:t>ب با خود به ا</w:t>
      </w:r>
      <w:r w:rsidR="00C97A77" w:rsidRPr="00C97A77">
        <w:rPr>
          <w:rStyle w:val="Char2"/>
          <w:rFonts w:hint="cs"/>
          <w:rtl/>
        </w:rPr>
        <w:t>ی</w:t>
      </w:r>
      <w:r w:rsidRPr="00C97A77">
        <w:rPr>
          <w:rStyle w:val="Char2"/>
          <w:rFonts w:hint="cs"/>
          <w:rtl/>
        </w:rPr>
        <w:t>ن نت</w:t>
      </w:r>
      <w:r w:rsidR="00C97A77" w:rsidRPr="00C97A77">
        <w:rPr>
          <w:rStyle w:val="Char2"/>
          <w:rFonts w:hint="cs"/>
          <w:rtl/>
        </w:rPr>
        <w:t>ی</w:t>
      </w:r>
      <w:r w:rsidRPr="00C97A77">
        <w:rPr>
          <w:rStyle w:val="Char2"/>
          <w:rFonts w:hint="cs"/>
          <w:rtl/>
        </w:rPr>
        <w:t>جه م</w:t>
      </w:r>
      <w:r w:rsidR="00C97A77" w:rsidRPr="00C97A77">
        <w:rPr>
          <w:rStyle w:val="Char2"/>
          <w:rFonts w:hint="cs"/>
          <w:rtl/>
        </w:rPr>
        <w:t>ی</w:t>
      </w:r>
      <w:r w:rsidRPr="00C97A77">
        <w:rPr>
          <w:rStyle w:val="Char2"/>
          <w:rFonts w:hint="cs"/>
          <w:rtl/>
        </w:rPr>
        <w:t xml:space="preserve">‌رسد: پس بگذار به انحراف و شقاوت خود ادامه دهم، و راه </w:t>
      </w:r>
      <w:r w:rsidR="006808D5" w:rsidRPr="006808D5">
        <w:rPr>
          <w:rStyle w:val="Char2"/>
          <w:rFonts w:hint="cs"/>
          <w:rtl/>
        </w:rPr>
        <w:t>ک</w:t>
      </w:r>
      <w:r w:rsidRPr="00C97A77">
        <w:rPr>
          <w:rStyle w:val="Char2"/>
          <w:rFonts w:hint="cs"/>
          <w:rtl/>
        </w:rPr>
        <w:t>ج و راه ش</w:t>
      </w:r>
      <w:r w:rsidR="00C97A77" w:rsidRPr="00C97A77">
        <w:rPr>
          <w:rStyle w:val="Char2"/>
          <w:rFonts w:hint="cs"/>
          <w:rtl/>
        </w:rPr>
        <w:t>ی</w:t>
      </w:r>
      <w:r w:rsidRPr="00C97A77">
        <w:rPr>
          <w:rStyle w:val="Char2"/>
          <w:rFonts w:hint="cs"/>
          <w:rtl/>
        </w:rPr>
        <w:t>طان، راه روز و شب سرخ را بپ</w:t>
      </w:r>
      <w:r w:rsidR="00C97A77" w:rsidRPr="00C97A77">
        <w:rPr>
          <w:rStyle w:val="Char2"/>
          <w:rFonts w:hint="cs"/>
          <w:rtl/>
        </w:rPr>
        <w:t>ی</w:t>
      </w:r>
      <w:r w:rsidRPr="00C97A77">
        <w:rPr>
          <w:rStyle w:val="Char2"/>
          <w:rFonts w:hint="cs"/>
          <w:rtl/>
        </w:rPr>
        <w:t>ما</w:t>
      </w:r>
      <w:r w:rsidR="00C97A77" w:rsidRPr="00C97A77">
        <w:rPr>
          <w:rStyle w:val="Char2"/>
          <w:rFonts w:hint="cs"/>
          <w:rtl/>
        </w:rPr>
        <w:t>ی</w:t>
      </w:r>
      <w:r w:rsidRPr="00C97A77">
        <w:rPr>
          <w:rStyle w:val="Char2"/>
          <w:rFonts w:hint="cs"/>
          <w:rtl/>
        </w:rPr>
        <w:t>م.</w:t>
      </w:r>
    </w:p>
    <w:p w:rsidR="000868AC" w:rsidRPr="00C97A77" w:rsidRDefault="00FA1C7B" w:rsidP="00FA1C7B">
      <w:pPr>
        <w:bidi/>
        <w:ind w:firstLine="284"/>
        <w:jc w:val="both"/>
        <w:rPr>
          <w:rStyle w:val="Char2"/>
          <w:rtl/>
        </w:rPr>
      </w:pPr>
      <w:r w:rsidRPr="00C97A77">
        <w:rPr>
          <w:rStyle w:val="Char2"/>
          <w:rFonts w:hint="cs"/>
          <w:rtl/>
        </w:rPr>
        <w:t>بعض</w:t>
      </w:r>
      <w:r w:rsidR="00C97A77" w:rsidRPr="00C97A77">
        <w:rPr>
          <w:rStyle w:val="Char2"/>
          <w:rFonts w:hint="cs"/>
          <w:rtl/>
        </w:rPr>
        <w:t>ی</w:t>
      </w:r>
      <w:r w:rsidRPr="00C97A77">
        <w:rPr>
          <w:rStyle w:val="Char2"/>
          <w:rFonts w:hint="cs"/>
          <w:rtl/>
        </w:rPr>
        <w:t xml:space="preserve"> از گناه</w:t>
      </w:r>
      <w:r w:rsidR="006808D5" w:rsidRPr="006808D5">
        <w:rPr>
          <w:rStyle w:val="Char2"/>
          <w:rFonts w:hint="cs"/>
          <w:rtl/>
        </w:rPr>
        <w:t>ک</w:t>
      </w:r>
      <w:r w:rsidRPr="00C97A77">
        <w:rPr>
          <w:rStyle w:val="Char2"/>
          <w:rFonts w:hint="cs"/>
          <w:rtl/>
        </w:rPr>
        <w:t>اران</w:t>
      </w:r>
      <w:r w:rsidR="00C60BAA">
        <w:rPr>
          <w:rStyle w:val="Char2"/>
          <w:rFonts w:hint="cs"/>
          <w:rtl/>
        </w:rPr>
        <w:t xml:space="preserve"> این‌گونه </w:t>
      </w:r>
      <w:r w:rsidRPr="00C97A77">
        <w:rPr>
          <w:rStyle w:val="Char2"/>
          <w:rFonts w:hint="cs"/>
          <w:rtl/>
        </w:rPr>
        <w:t>م</w:t>
      </w:r>
      <w:r w:rsidR="00C97A77" w:rsidRPr="00C97A77">
        <w:rPr>
          <w:rStyle w:val="Char2"/>
          <w:rFonts w:hint="cs"/>
          <w:rtl/>
        </w:rPr>
        <w:t>ی</w:t>
      </w:r>
      <w:r w:rsidRPr="00C97A77">
        <w:rPr>
          <w:rStyle w:val="Char2"/>
          <w:rFonts w:hint="cs"/>
          <w:rtl/>
        </w:rPr>
        <w:t>‌اند</w:t>
      </w:r>
      <w:r w:rsidR="00C97A77" w:rsidRPr="00C97A77">
        <w:rPr>
          <w:rStyle w:val="Char2"/>
          <w:rFonts w:hint="cs"/>
          <w:rtl/>
        </w:rPr>
        <w:t>ی</w:t>
      </w:r>
      <w:r w:rsidRPr="00C97A77">
        <w:rPr>
          <w:rStyle w:val="Char2"/>
          <w:rFonts w:hint="cs"/>
          <w:rtl/>
        </w:rPr>
        <w:t>شند. گناهان خود را ز</w:t>
      </w:r>
      <w:r w:rsidR="00C97A77" w:rsidRPr="00C97A77">
        <w:rPr>
          <w:rStyle w:val="Char2"/>
          <w:rFonts w:hint="cs"/>
          <w:rtl/>
        </w:rPr>
        <w:t>ی</w:t>
      </w:r>
      <w:r w:rsidRPr="00C97A77">
        <w:rPr>
          <w:rStyle w:val="Char2"/>
          <w:rFonts w:hint="cs"/>
          <w:rtl/>
        </w:rPr>
        <w:t>اد م</w:t>
      </w:r>
      <w:r w:rsidR="00C97A77" w:rsidRPr="00C97A77">
        <w:rPr>
          <w:rStyle w:val="Char2"/>
          <w:rFonts w:hint="cs"/>
          <w:rtl/>
        </w:rPr>
        <w:t>ی</w:t>
      </w:r>
      <w:r w:rsidRPr="00C97A77">
        <w:rPr>
          <w:rStyle w:val="Char2"/>
          <w:rFonts w:hint="cs"/>
          <w:rtl/>
        </w:rPr>
        <w:t>‌ب</w:t>
      </w:r>
      <w:r w:rsidR="00C97A77" w:rsidRPr="00C97A77">
        <w:rPr>
          <w:rStyle w:val="Char2"/>
          <w:rFonts w:hint="cs"/>
          <w:rtl/>
        </w:rPr>
        <w:t>ی</w:t>
      </w:r>
      <w:r w:rsidRPr="00C97A77">
        <w:rPr>
          <w:rStyle w:val="Char2"/>
          <w:rFonts w:hint="cs"/>
          <w:rtl/>
        </w:rPr>
        <w:t>نند و از مغفرت و آمرزش پروردگار ناام</w:t>
      </w:r>
      <w:r w:rsidR="00C97A77" w:rsidRPr="00C97A77">
        <w:rPr>
          <w:rStyle w:val="Char2"/>
          <w:rFonts w:hint="cs"/>
          <w:rtl/>
        </w:rPr>
        <w:t>ی</w:t>
      </w:r>
      <w:r w:rsidRPr="00C97A77">
        <w:rPr>
          <w:rStyle w:val="Char2"/>
          <w:rFonts w:hint="cs"/>
          <w:rtl/>
        </w:rPr>
        <w:t>د م</w:t>
      </w:r>
      <w:r w:rsidR="00C97A77" w:rsidRPr="00C97A77">
        <w:rPr>
          <w:rStyle w:val="Char2"/>
          <w:rFonts w:hint="cs"/>
          <w:rtl/>
        </w:rPr>
        <w:t>ی</w:t>
      </w:r>
      <w:r w:rsidRPr="00C97A77">
        <w:rPr>
          <w:rStyle w:val="Char2"/>
          <w:rFonts w:hint="cs"/>
          <w:rtl/>
        </w:rPr>
        <w:t>‌گردند و تمام باب</w:t>
      </w:r>
      <w:r w:rsidR="0081329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رحمت خداوند را بر رو</w:t>
      </w:r>
      <w:r w:rsidR="00C97A77" w:rsidRPr="00C97A77">
        <w:rPr>
          <w:rStyle w:val="Char2"/>
          <w:rFonts w:hint="cs"/>
          <w:rtl/>
        </w:rPr>
        <w:t>ی</w:t>
      </w:r>
      <w:r w:rsidRPr="00C97A77">
        <w:rPr>
          <w:rStyle w:val="Char2"/>
          <w:rFonts w:hint="cs"/>
          <w:rtl/>
        </w:rPr>
        <w:t xml:space="preserve"> خود بسته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ابند. غافل از</w:t>
      </w:r>
      <w:r w:rsidR="007A55D7">
        <w:rPr>
          <w:rStyle w:val="Char2"/>
          <w:rFonts w:hint="cs"/>
          <w:rtl/>
        </w:rPr>
        <w:t xml:space="preserve"> این‌که </w:t>
      </w:r>
      <w:r w:rsidRPr="00C97A77">
        <w:rPr>
          <w:rStyle w:val="Char2"/>
          <w:rFonts w:hint="cs"/>
          <w:rtl/>
        </w:rPr>
        <w:t>غفران خداوند به مراتب وس</w:t>
      </w:r>
      <w:r w:rsidR="00C97A77" w:rsidRPr="00C97A77">
        <w:rPr>
          <w:rStyle w:val="Char2"/>
          <w:rFonts w:hint="cs"/>
          <w:rtl/>
        </w:rPr>
        <w:t>ی</w:t>
      </w:r>
      <w:r w:rsidRPr="00C97A77">
        <w:rPr>
          <w:rStyle w:val="Char2"/>
          <w:rFonts w:hint="cs"/>
          <w:rtl/>
        </w:rPr>
        <w:t xml:space="preserve">ع‌تر از گناهان بندگان </w:t>
      </w:r>
      <w:r w:rsidRPr="00C97A77">
        <w:rPr>
          <w:rStyle w:val="Char2"/>
          <w:rtl/>
        </w:rPr>
        <w:t>]</w:t>
      </w:r>
      <w:r w:rsidRPr="00C97A77">
        <w:rPr>
          <w:rStyle w:val="Char2"/>
          <w:rFonts w:hint="cs"/>
          <w:rtl/>
        </w:rPr>
        <w:t xml:space="preserve"> هر اندازه ز</w:t>
      </w:r>
      <w:r w:rsidR="00C97A77" w:rsidRPr="00C97A77">
        <w:rPr>
          <w:rStyle w:val="Char2"/>
          <w:rFonts w:hint="cs"/>
          <w:rtl/>
        </w:rPr>
        <w:t>ی</w:t>
      </w:r>
      <w:r w:rsidRPr="00C97A77">
        <w:rPr>
          <w:rStyle w:val="Char2"/>
          <w:rFonts w:hint="cs"/>
          <w:rtl/>
        </w:rPr>
        <w:t>اد باشند</w:t>
      </w:r>
      <w:r w:rsidRPr="00C97A77">
        <w:rPr>
          <w:rStyle w:val="Char2"/>
          <w:rtl/>
        </w:rPr>
        <w:t>[</w:t>
      </w:r>
      <w:r w:rsidRPr="00C97A77">
        <w:rPr>
          <w:rStyle w:val="Char2"/>
          <w:rFonts w:hint="cs"/>
          <w:rtl/>
        </w:rPr>
        <w:t xml:space="preserve"> است و</w:t>
      </w:r>
      <w:r w:rsidR="007A55D7">
        <w:rPr>
          <w:rStyle w:val="Char2"/>
          <w:rFonts w:hint="cs"/>
          <w:rtl/>
        </w:rPr>
        <w:t xml:space="preserve"> هیچ‌گاه </w:t>
      </w:r>
      <w:r w:rsidRPr="00C97A77">
        <w:rPr>
          <w:rStyle w:val="Char2"/>
          <w:rFonts w:hint="cs"/>
          <w:rtl/>
        </w:rPr>
        <w:t>باب رحمت خداوند بر رو</w:t>
      </w:r>
      <w:r w:rsidR="00C97A77" w:rsidRPr="00C97A77">
        <w:rPr>
          <w:rStyle w:val="Char2"/>
          <w:rFonts w:hint="cs"/>
          <w:rtl/>
        </w:rPr>
        <w:t>ی</w:t>
      </w:r>
      <w:r w:rsidRPr="00C97A77">
        <w:rPr>
          <w:rStyle w:val="Char2"/>
          <w:rFonts w:hint="cs"/>
          <w:rtl/>
        </w:rPr>
        <w:t xml:space="preserve"> گناهان افراد، هر چند گناهان </w:t>
      </w:r>
      <w:r w:rsidR="006808D5" w:rsidRPr="006808D5">
        <w:rPr>
          <w:rStyle w:val="Char2"/>
          <w:rFonts w:hint="cs"/>
          <w:rtl/>
        </w:rPr>
        <w:t>ک</w:t>
      </w:r>
      <w:r w:rsidRPr="00C97A77">
        <w:rPr>
          <w:rStyle w:val="Char2"/>
          <w:rFonts w:hint="cs"/>
          <w:rtl/>
        </w:rPr>
        <w:t>مرش</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 xml:space="preserve"> باشند، بسته نخواهد شد. خداوند متعال در ا</w:t>
      </w:r>
      <w:r w:rsidR="00C97A77" w:rsidRPr="00C97A77">
        <w:rPr>
          <w:rStyle w:val="Char2"/>
          <w:rFonts w:hint="cs"/>
          <w:rtl/>
        </w:rPr>
        <w:t>ی</w:t>
      </w:r>
      <w:r w:rsidRPr="00C97A77">
        <w:rPr>
          <w:rStyle w:val="Char2"/>
          <w:rFonts w:hint="cs"/>
          <w:rtl/>
        </w:rPr>
        <w:t>ن باره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785B06" w:rsidRPr="00C97A77" w:rsidRDefault="00785B06" w:rsidP="00785B06">
      <w:pPr>
        <w:pStyle w:val="a4"/>
        <w:rPr>
          <w:rStyle w:val="Char2"/>
          <w:rtl/>
        </w:rPr>
      </w:pPr>
      <w:r w:rsidRPr="00785B06">
        <w:rPr>
          <w:rStyle w:val="Charc"/>
          <w:rtl/>
        </w:rPr>
        <w:t>﴿</w:t>
      </w:r>
      <w:r w:rsidRPr="00785B06">
        <w:rPr>
          <w:rtl/>
        </w:rPr>
        <w:t xml:space="preserve">قُلۡ يَٰعِبَادِيَ </w:t>
      </w:r>
      <w:r w:rsidRPr="00785B06">
        <w:rPr>
          <w:rFonts w:hint="cs"/>
          <w:rtl/>
        </w:rPr>
        <w:t>ٱ</w:t>
      </w:r>
      <w:r w:rsidRPr="00785B06">
        <w:rPr>
          <w:rFonts w:hint="eastAsia"/>
          <w:rtl/>
        </w:rPr>
        <w:t>لَّذِينَ</w:t>
      </w:r>
      <w:r w:rsidRPr="00785B06">
        <w:rPr>
          <w:rtl/>
        </w:rPr>
        <w:t xml:space="preserve"> أَسۡرَفُواْ عَلَىٰٓ أَنفُسِهِمۡ لَا تَقۡنَطُواْ مِن رَّحۡمَةِ </w:t>
      </w:r>
      <w:r w:rsidRPr="00785B06">
        <w:rPr>
          <w:rFonts w:hint="cs"/>
          <w:rtl/>
        </w:rPr>
        <w:t>ٱ</w:t>
      </w:r>
      <w:r w:rsidRPr="00785B06">
        <w:rPr>
          <w:rFonts w:hint="eastAsia"/>
          <w:rtl/>
        </w:rPr>
        <w:t>للَّهِۚ</w:t>
      </w:r>
      <w:r w:rsidRPr="00785B06">
        <w:rPr>
          <w:rtl/>
        </w:rPr>
        <w:t xml:space="preserve"> إِنَّ </w:t>
      </w:r>
      <w:r w:rsidRPr="00785B06">
        <w:rPr>
          <w:rFonts w:hint="cs"/>
          <w:rtl/>
        </w:rPr>
        <w:t>ٱ</w:t>
      </w:r>
      <w:r w:rsidRPr="00785B06">
        <w:rPr>
          <w:rFonts w:hint="eastAsia"/>
          <w:rtl/>
        </w:rPr>
        <w:t>للَّهَ</w:t>
      </w:r>
      <w:r w:rsidRPr="00785B06">
        <w:rPr>
          <w:rtl/>
        </w:rPr>
        <w:t xml:space="preserve"> يَغۡفِرُ </w:t>
      </w:r>
      <w:r w:rsidRPr="00785B06">
        <w:rPr>
          <w:rFonts w:hint="cs"/>
          <w:rtl/>
        </w:rPr>
        <w:t>ٱ</w:t>
      </w:r>
      <w:r w:rsidRPr="00785B06">
        <w:rPr>
          <w:rFonts w:hint="eastAsia"/>
          <w:rtl/>
        </w:rPr>
        <w:t>لذُّنُوبَ</w:t>
      </w:r>
      <w:r w:rsidRPr="00785B06">
        <w:rPr>
          <w:rtl/>
        </w:rPr>
        <w:t xml:space="preserve"> جَمِيعًاۚ إِنَّهُ</w:t>
      </w:r>
      <w:r w:rsidRPr="00785B06">
        <w:rPr>
          <w:rFonts w:hint="cs"/>
          <w:rtl/>
        </w:rPr>
        <w:t>ۥ</w:t>
      </w:r>
      <w:r w:rsidRPr="00785B06">
        <w:rPr>
          <w:rtl/>
        </w:rPr>
        <w:t xml:space="preserve"> هُوَ </w:t>
      </w:r>
      <w:r w:rsidRPr="00785B06">
        <w:rPr>
          <w:rFonts w:hint="cs"/>
          <w:rtl/>
        </w:rPr>
        <w:t>ٱ</w:t>
      </w:r>
      <w:r w:rsidRPr="00785B06">
        <w:rPr>
          <w:rFonts w:hint="eastAsia"/>
          <w:rtl/>
        </w:rPr>
        <w:t>لۡغَفُورُ</w:t>
      </w:r>
      <w:r w:rsidRPr="00785B06">
        <w:rPr>
          <w:rtl/>
        </w:rPr>
        <w:t xml:space="preserve"> </w:t>
      </w:r>
      <w:r w:rsidRPr="00785B06">
        <w:rPr>
          <w:rFonts w:hint="cs"/>
          <w:rtl/>
        </w:rPr>
        <w:t>ٱ</w:t>
      </w:r>
      <w:r w:rsidRPr="00785B06">
        <w:rPr>
          <w:rFonts w:hint="eastAsia"/>
          <w:rtl/>
        </w:rPr>
        <w:t>لرَّحِيمُ</w:t>
      </w:r>
      <w:r w:rsidRPr="00785B06">
        <w:rPr>
          <w:rtl/>
        </w:rPr>
        <w:t>٥٣</w:t>
      </w:r>
      <w:r w:rsidRPr="00785B06">
        <w:rPr>
          <w:rStyle w:val="Charc"/>
          <w:rtl/>
        </w:rPr>
        <w:t>﴾</w:t>
      </w:r>
      <w:r>
        <w:rPr>
          <w:rFonts w:ascii="Tahoma" w:hAnsi="Tahoma" w:cs="Arial"/>
          <w:rtl/>
        </w:rPr>
        <w:t xml:space="preserve"> </w:t>
      </w:r>
      <w:r w:rsidRPr="00785B06">
        <w:rPr>
          <w:rStyle w:val="Char5"/>
          <w:rtl/>
        </w:rPr>
        <w:t>[الزمر: 53]</w:t>
      </w:r>
      <w:r w:rsidRPr="00785B06">
        <w:rPr>
          <w:rStyle w:val="Char2"/>
          <w:rFonts w:hint="cs"/>
          <w:rtl/>
        </w:rPr>
        <w:t>.</w:t>
      </w:r>
    </w:p>
    <w:p w:rsidR="00FA1C7B" w:rsidRPr="00D938A1" w:rsidRDefault="00FA1C7B" w:rsidP="00785B06">
      <w:pPr>
        <w:pStyle w:val="a6"/>
        <w:rPr>
          <w:rFonts w:cs="B Lotus"/>
          <w:rtl/>
        </w:rPr>
      </w:pPr>
      <w:r w:rsidRPr="00785B06">
        <w:rPr>
          <w:rStyle w:val="Charc"/>
          <w:rFonts w:hint="cs"/>
          <w:rtl/>
        </w:rPr>
        <w:t>«</w:t>
      </w:r>
      <w:r w:rsidRPr="00785B06">
        <w:rPr>
          <w:rFonts w:hint="cs"/>
          <w:rtl/>
        </w:rPr>
        <w:t>بگو: ا</w:t>
      </w:r>
      <w:r w:rsidR="00AC3F0A" w:rsidRPr="00AC3F0A">
        <w:rPr>
          <w:rFonts w:hint="cs"/>
          <w:rtl/>
        </w:rPr>
        <w:t>ی</w:t>
      </w:r>
      <w:r w:rsidRPr="00785B06">
        <w:rPr>
          <w:rFonts w:hint="cs"/>
          <w:rtl/>
        </w:rPr>
        <w:t xml:space="preserve"> بندگان خدا </w:t>
      </w:r>
      <w:r w:rsidR="004B6063" w:rsidRPr="004B6063">
        <w:rPr>
          <w:rFonts w:hint="cs"/>
          <w:rtl/>
        </w:rPr>
        <w:t>ک</w:t>
      </w:r>
      <w:r w:rsidRPr="00785B06">
        <w:rPr>
          <w:rFonts w:hint="cs"/>
          <w:rtl/>
        </w:rPr>
        <w:t>س</w:t>
      </w:r>
      <w:r w:rsidR="00AC3F0A" w:rsidRPr="00AC3F0A">
        <w:rPr>
          <w:rFonts w:hint="cs"/>
          <w:rtl/>
        </w:rPr>
        <w:t>ی</w:t>
      </w:r>
      <w:r w:rsidRPr="00785B06">
        <w:rPr>
          <w:rFonts w:hint="cs"/>
          <w:rtl/>
        </w:rPr>
        <w:t xml:space="preserve"> بر خو</w:t>
      </w:r>
      <w:r w:rsidR="00AC3F0A" w:rsidRPr="00AC3F0A">
        <w:rPr>
          <w:rFonts w:hint="cs"/>
          <w:rtl/>
        </w:rPr>
        <w:t>ی</w:t>
      </w:r>
      <w:r w:rsidRPr="00785B06">
        <w:rPr>
          <w:rFonts w:hint="cs"/>
          <w:rtl/>
        </w:rPr>
        <w:t>شتن ز</w:t>
      </w:r>
      <w:r w:rsidR="00AC3F0A" w:rsidRPr="00AC3F0A">
        <w:rPr>
          <w:rFonts w:hint="cs"/>
          <w:rtl/>
        </w:rPr>
        <w:t>ی</w:t>
      </w:r>
      <w:r w:rsidRPr="00785B06">
        <w:rPr>
          <w:rFonts w:hint="cs"/>
          <w:rtl/>
        </w:rPr>
        <w:t>اده‌رو</w:t>
      </w:r>
      <w:r w:rsidR="00AC3F0A" w:rsidRPr="00AC3F0A">
        <w:rPr>
          <w:rFonts w:hint="cs"/>
          <w:rtl/>
        </w:rPr>
        <w:t>ی</w:t>
      </w:r>
      <w:r w:rsidRPr="00785B06">
        <w:rPr>
          <w:rFonts w:hint="cs"/>
          <w:rtl/>
        </w:rPr>
        <w:t xml:space="preserve"> روا داشته‌ا</w:t>
      </w:r>
      <w:r w:rsidR="00AC3F0A" w:rsidRPr="00AC3F0A">
        <w:rPr>
          <w:rFonts w:hint="cs"/>
          <w:rtl/>
        </w:rPr>
        <w:t>ی</w:t>
      </w:r>
      <w:r w:rsidRPr="00785B06">
        <w:rPr>
          <w:rFonts w:hint="cs"/>
          <w:rtl/>
        </w:rPr>
        <w:t>د، از رحمت خدا نوم</w:t>
      </w:r>
      <w:r w:rsidR="00AC3F0A" w:rsidRPr="00AC3F0A">
        <w:rPr>
          <w:rFonts w:hint="cs"/>
          <w:rtl/>
        </w:rPr>
        <w:t>ی</w:t>
      </w:r>
      <w:r w:rsidRPr="00785B06">
        <w:rPr>
          <w:rFonts w:hint="cs"/>
          <w:rtl/>
        </w:rPr>
        <w:t>د مشو</w:t>
      </w:r>
      <w:r w:rsidR="00AC3F0A" w:rsidRPr="00AC3F0A">
        <w:rPr>
          <w:rFonts w:hint="cs"/>
          <w:rtl/>
        </w:rPr>
        <w:t>ی</w:t>
      </w:r>
      <w:r w:rsidRPr="00785B06">
        <w:rPr>
          <w:rFonts w:hint="cs"/>
          <w:rtl/>
        </w:rPr>
        <w:t>د. در حق</w:t>
      </w:r>
      <w:r w:rsidR="00AC3F0A" w:rsidRPr="00AC3F0A">
        <w:rPr>
          <w:rFonts w:hint="cs"/>
          <w:rtl/>
        </w:rPr>
        <w:t>ی</w:t>
      </w:r>
      <w:r w:rsidRPr="00785B06">
        <w:rPr>
          <w:rFonts w:hint="cs"/>
          <w:rtl/>
        </w:rPr>
        <w:t>قت خدا همه‌</w:t>
      </w:r>
      <w:r w:rsidR="00AC3F0A" w:rsidRPr="00AC3F0A">
        <w:rPr>
          <w:rFonts w:hint="cs"/>
          <w:rtl/>
        </w:rPr>
        <w:t>ی</w:t>
      </w:r>
      <w:r w:rsidRPr="00785B06">
        <w:rPr>
          <w:rFonts w:hint="cs"/>
          <w:rtl/>
        </w:rPr>
        <w:t xml:space="preserve"> گناه</w:t>
      </w:r>
      <w:r w:rsidR="004B6063" w:rsidRPr="004B6063">
        <w:rPr>
          <w:rFonts w:hint="cs"/>
          <w:rtl/>
        </w:rPr>
        <w:t>ک</w:t>
      </w:r>
      <w:r w:rsidRPr="00785B06">
        <w:rPr>
          <w:rFonts w:hint="cs"/>
          <w:rtl/>
        </w:rPr>
        <w:t>اران را م</w:t>
      </w:r>
      <w:r w:rsidR="00AC3F0A" w:rsidRPr="00AC3F0A">
        <w:rPr>
          <w:rFonts w:hint="cs"/>
          <w:rtl/>
        </w:rPr>
        <w:t>ی</w:t>
      </w:r>
      <w:r w:rsidRPr="00785B06">
        <w:rPr>
          <w:rFonts w:hint="cs"/>
          <w:rtl/>
        </w:rPr>
        <w:t xml:space="preserve">‌آمرزد </w:t>
      </w:r>
      <w:r w:rsidR="004B6063" w:rsidRPr="004B6063">
        <w:rPr>
          <w:rFonts w:hint="cs"/>
          <w:rtl/>
        </w:rPr>
        <w:t>ک</w:t>
      </w:r>
      <w:r w:rsidRPr="00785B06">
        <w:rPr>
          <w:rFonts w:hint="cs"/>
          <w:rtl/>
        </w:rPr>
        <w:t>ه او خود آمرزنده مهربان است</w:t>
      </w:r>
      <w:r w:rsidRPr="00785B06">
        <w:rPr>
          <w:rStyle w:val="Charc"/>
          <w:rFonts w:hint="cs"/>
          <w:rtl/>
        </w:rPr>
        <w:t>»</w:t>
      </w:r>
      <w:r w:rsidRPr="00D938A1">
        <w:rPr>
          <w:rFonts w:cs="B Lotus" w:hint="cs"/>
          <w:rtl/>
        </w:rPr>
        <w:t>.</w:t>
      </w:r>
    </w:p>
    <w:p w:rsidR="00236672" w:rsidRPr="00813297" w:rsidRDefault="00FA1C7B" w:rsidP="00813297">
      <w:pPr>
        <w:pStyle w:val="a2"/>
        <w:rPr>
          <w:rtl/>
        </w:rPr>
      </w:pPr>
      <w:r w:rsidRPr="00813297">
        <w:rPr>
          <w:rFonts w:hint="cs"/>
          <w:rtl/>
        </w:rPr>
        <w:t>به ا</w:t>
      </w:r>
      <w:r w:rsidR="00C97A77" w:rsidRPr="00813297">
        <w:rPr>
          <w:rFonts w:hint="cs"/>
          <w:rtl/>
        </w:rPr>
        <w:t>ی</w:t>
      </w:r>
      <w:r w:rsidRPr="00813297">
        <w:rPr>
          <w:rFonts w:hint="cs"/>
          <w:rtl/>
        </w:rPr>
        <w:t>ن اشاره‌</w:t>
      </w:r>
      <w:r w:rsidR="00C97A77" w:rsidRPr="00813297">
        <w:rPr>
          <w:rFonts w:hint="cs"/>
          <w:rtl/>
        </w:rPr>
        <w:t>ی</w:t>
      </w:r>
      <w:r w:rsidRPr="00813297">
        <w:rPr>
          <w:rFonts w:hint="cs"/>
          <w:rtl/>
        </w:rPr>
        <w:t xml:space="preserve"> دلنواز و ش</w:t>
      </w:r>
      <w:r w:rsidR="00C97A77" w:rsidRPr="00813297">
        <w:rPr>
          <w:rFonts w:hint="cs"/>
          <w:rtl/>
        </w:rPr>
        <w:t>ی</w:t>
      </w:r>
      <w:r w:rsidRPr="00813297">
        <w:rPr>
          <w:rFonts w:hint="cs"/>
          <w:rtl/>
        </w:rPr>
        <w:t>ر</w:t>
      </w:r>
      <w:r w:rsidR="00C97A77" w:rsidRPr="00813297">
        <w:rPr>
          <w:rFonts w:hint="cs"/>
          <w:rtl/>
        </w:rPr>
        <w:t>ی</w:t>
      </w:r>
      <w:r w:rsidRPr="00813297">
        <w:rPr>
          <w:rFonts w:hint="cs"/>
          <w:rtl/>
        </w:rPr>
        <w:t>ن در عبادت</w:t>
      </w:r>
      <w:r w:rsidR="00785B06" w:rsidRPr="00813297">
        <w:rPr>
          <w:rFonts w:hint="cs"/>
          <w:rtl/>
        </w:rPr>
        <w:t xml:space="preserve"> </w:t>
      </w:r>
      <w:r w:rsidR="00785B06" w:rsidRPr="00785B06">
        <w:rPr>
          <w:rStyle w:val="Charc"/>
          <w:rtl/>
        </w:rPr>
        <w:t>﴿</w:t>
      </w:r>
      <w:r w:rsidR="00785B06" w:rsidRPr="00785B06">
        <w:rPr>
          <w:rStyle w:val="Char4"/>
          <w:rtl/>
        </w:rPr>
        <w:t>يَٰعِبَادِيَ</w:t>
      </w:r>
      <w:r w:rsidR="00785B06" w:rsidRPr="00785B06">
        <w:rPr>
          <w:rStyle w:val="Charc"/>
          <w:rtl/>
        </w:rPr>
        <w:t>﴾</w:t>
      </w:r>
      <w:r w:rsidRPr="00813297">
        <w:rPr>
          <w:rFonts w:hint="cs"/>
          <w:rtl/>
        </w:rPr>
        <w:t xml:space="preserve"> توجه </w:t>
      </w:r>
      <w:r w:rsidR="006808D5" w:rsidRPr="006808D5">
        <w:rPr>
          <w:rFonts w:hint="cs"/>
          <w:rtl/>
        </w:rPr>
        <w:t>ک</w:t>
      </w:r>
      <w:r w:rsidRPr="00813297">
        <w:rPr>
          <w:rFonts w:hint="cs"/>
          <w:rtl/>
        </w:rPr>
        <w:t>ن</w:t>
      </w:r>
      <w:r w:rsidR="00C97A77" w:rsidRPr="00813297">
        <w:rPr>
          <w:rFonts w:hint="cs"/>
          <w:rtl/>
        </w:rPr>
        <w:t>ی</w:t>
      </w:r>
      <w:r w:rsidRPr="00813297">
        <w:rPr>
          <w:rFonts w:hint="cs"/>
          <w:rtl/>
        </w:rPr>
        <w:t xml:space="preserve">د </w:t>
      </w:r>
      <w:r w:rsidR="006808D5" w:rsidRPr="006808D5">
        <w:rPr>
          <w:rFonts w:hint="cs"/>
          <w:rtl/>
        </w:rPr>
        <w:t>ک</w:t>
      </w:r>
      <w:r w:rsidRPr="00813297">
        <w:rPr>
          <w:rFonts w:hint="cs"/>
          <w:rtl/>
        </w:rPr>
        <w:t>ه چقدر ز</w:t>
      </w:r>
      <w:r w:rsidR="00C97A77" w:rsidRPr="00813297">
        <w:rPr>
          <w:rFonts w:hint="cs"/>
          <w:rtl/>
        </w:rPr>
        <w:t>ی</w:t>
      </w:r>
      <w:r w:rsidRPr="00813297">
        <w:rPr>
          <w:rFonts w:hint="cs"/>
          <w:rtl/>
        </w:rPr>
        <w:t>با و محبت‌آم</w:t>
      </w:r>
      <w:r w:rsidR="00C97A77" w:rsidRPr="00813297">
        <w:rPr>
          <w:rFonts w:hint="cs"/>
          <w:rtl/>
        </w:rPr>
        <w:t>ی</w:t>
      </w:r>
      <w:r w:rsidRPr="00813297">
        <w:rPr>
          <w:rFonts w:hint="cs"/>
          <w:rtl/>
        </w:rPr>
        <w:t>ز است و خداوند بندگانش را عل</w:t>
      </w:r>
      <w:r w:rsidR="00C97A77" w:rsidRPr="00813297">
        <w:rPr>
          <w:rFonts w:hint="cs"/>
          <w:rtl/>
        </w:rPr>
        <w:t>ی</w:t>
      </w:r>
      <w:r w:rsidRPr="00813297">
        <w:rPr>
          <w:rFonts w:hint="cs"/>
          <w:rtl/>
        </w:rPr>
        <w:t>‌رغم</w:t>
      </w:r>
      <w:r w:rsidR="007A55D7">
        <w:rPr>
          <w:rFonts w:hint="cs"/>
          <w:rtl/>
        </w:rPr>
        <w:t xml:space="preserve"> این‌که </w:t>
      </w:r>
      <w:r w:rsidRPr="00813297">
        <w:rPr>
          <w:rFonts w:hint="cs"/>
          <w:rtl/>
        </w:rPr>
        <w:t>عاص</w:t>
      </w:r>
      <w:r w:rsidR="00C97A77" w:rsidRPr="00813297">
        <w:rPr>
          <w:rFonts w:hint="cs"/>
          <w:rtl/>
        </w:rPr>
        <w:t>ی</w:t>
      </w:r>
      <w:r w:rsidRPr="00813297">
        <w:rPr>
          <w:rFonts w:hint="cs"/>
          <w:rtl/>
        </w:rPr>
        <w:t>، سر</w:t>
      </w:r>
      <w:r w:rsidR="006808D5" w:rsidRPr="006808D5">
        <w:rPr>
          <w:rFonts w:hint="cs"/>
          <w:rtl/>
        </w:rPr>
        <w:t>ک</w:t>
      </w:r>
      <w:r w:rsidRPr="00813297">
        <w:rPr>
          <w:rFonts w:hint="cs"/>
          <w:rtl/>
        </w:rPr>
        <w:t>ش وظالم به نفس خود هستند ول</w:t>
      </w:r>
      <w:r w:rsidR="00C97A77" w:rsidRPr="00813297">
        <w:rPr>
          <w:rFonts w:hint="cs"/>
          <w:rtl/>
        </w:rPr>
        <w:t>ی</w:t>
      </w:r>
      <w:r w:rsidRPr="00813297">
        <w:rPr>
          <w:rFonts w:hint="cs"/>
          <w:rtl/>
        </w:rPr>
        <w:t xml:space="preserve"> باز آنان را از شرف انتساب به و</w:t>
      </w:r>
      <w:r w:rsidR="00C97A77" w:rsidRPr="00813297">
        <w:rPr>
          <w:rFonts w:hint="cs"/>
          <w:rtl/>
        </w:rPr>
        <w:t>ی</w:t>
      </w:r>
      <w:r w:rsidRPr="00813297">
        <w:rPr>
          <w:rFonts w:hint="cs"/>
          <w:rtl/>
        </w:rPr>
        <w:t xml:space="preserve"> خود و در راه عبود</w:t>
      </w:r>
      <w:r w:rsidR="00C97A77" w:rsidRPr="00813297">
        <w:rPr>
          <w:rFonts w:hint="cs"/>
          <w:rtl/>
        </w:rPr>
        <w:t>ی</w:t>
      </w:r>
      <w:r w:rsidRPr="00813297">
        <w:rPr>
          <w:rFonts w:hint="cs"/>
          <w:rtl/>
        </w:rPr>
        <w:t>ت خود، محروم نساخته است. و علاوه بر آن، ا</w:t>
      </w:r>
      <w:r w:rsidR="00C97A77" w:rsidRPr="00813297">
        <w:rPr>
          <w:rFonts w:hint="cs"/>
          <w:rtl/>
        </w:rPr>
        <w:t>ی</w:t>
      </w:r>
      <w:r w:rsidRPr="00813297">
        <w:rPr>
          <w:rFonts w:hint="cs"/>
          <w:rtl/>
        </w:rPr>
        <w:t>ن عاص</w:t>
      </w:r>
      <w:r w:rsidR="00C97A77" w:rsidRPr="00813297">
        <w:rPr>
          <w:rFonts w:hint="cs"/>
          <w:rtl/>
        </w:rPr>
        <w:t>ی</w:t>
      </w:r>
      <w:r w:rsidRPr="00813297">
        <w:rPr>
          <w:rFonts w:hint="cs"/>
          <w:rtl/>
        </w:rPr>
        <w:t xml:space="preserve">ان و ظالمان به نفس خود را باز از </w:t>
      </w:r>
      <w:r w:rsidR="00C97A77" w:rsidRPr="00813297">
        <w:rPr>
          <w:rFonts w:hint="cs"/>
          <w:rtl/>
        </w:rPr>
        <w:t>ی</w:t>
      </w:r>
      <w:r w:rsidRPr="00813297">
        <w:rPr>
          <w:rFonts w:hint="cs"/>
          <w:rtl/>
        </w:rPr>
        <w:t>أس و نوم</w:t>
      </w:r>
      <w:r w:rsidR="00C97A77" w:rsidRPr="00813297">
        <w:rPr>
          <w:rFonts w:hint="cs"/>
          <w:rtl/>
        </w:rPr>
        <w:t>ی</w:t>
      </w:r>
      <w:r w:rsidRPr="00813297">
        <w:rPr>
          <w:rFonts w:hint="cs"/>
          <w:rtl/>
        </w:rPr>
        <w:t>د</w:t>
      </w:r>
      <w:r w:rsidR="00C97A77" w:rsidRPr="00813297">
        <w:rPr>
          <w:rFonts w:hint="cs"/>
          <w:rtl/>
        </w:rPr>
        <w:t>ی</w:t>
      </w:r>
      <w:r w:rsidRPr="00813297">
        <w:rPr>
          <w:rFonts w:hint="cs"/>
          <w:rtl/>
        </w:rPr>
        <w:t xml:space="preserve"> نسبت به رحم پروردگار، باز م</w:t>
      </w:r>
      <w:r w:rsidR="00C97A77" w:rsidRPr="00813297">
        <w:rPr>
          <w:rFonts w:hint="cs"/>
          <w:rtl/>
        </w:rPr>
        <w:t>ی</w:t>
      </w:r>
      <w:r w:rsidRPr="00813297">
        <w:rPr>
          <w:rFonts w:hint="cs"/>
          <w:rtl/>
        </w:rPr>
        <w:t>‌دارد. ا</w:t>
      </w:r>
      <w:r w:rsidR="00C97A77" w:rsidRPr="00813297">
        <w:rPr>
          <w:rFonts w:hint="cs"/>
          <w:rtl/>
        </w:rPr>
        <w:t>ی</w:t>
      </w:r>
      <w:r w:rsidRPr="00813297">
        <w:rPr>
          <w:rFonts w:hint="cs"/>
          <w:rtl/>
        </w:rPr>
        <w:t>شان با تأ</w:t>
      </w:r>
      <w:r w:rsidR="006808D5" w:rsidRPr="006808D5">
        <w:rPr>
          <w:rFonts w:hint="cs"/>
          <w:rtl/>
        </w:rPr>
        <w:t>ک</w:t>
      </w:r>
      <w:r w:rsidR="00C97A77" w:rsidRPr="00813297">
        <w:rPr>
          <w:rFonts w:hint="cs"/>
          <w:rtl/>
        </w:rPr>
        <w:t>ی</w:t>
      </w:r>
      <w:r w:rsidRPr="00813297">
        <w:rPr>
          <w:rFonts w:hint="cs"/>
          <w:rtl/>
        </w:rPr>
        <w:t>د و جزم م</w:t>
      </w:r>
      <w:r w:rsidR="00C97A77" w:rsidRPr="00813297">
        <w:rPr>
          <w:rFonts w:hint="cs"/>
          <w:rtl/>
        </w:rPr>
        <w:t>ی</w:t>
      </w:r>
      <w:r w:rsidRPr="00813297">
        <w:rPr>
          <w:rFonts w:hint="cs"/>
          <w:rtl/>
        </w:rPr>
        <w:t>‌فرما</w:t>
      </w:r>
      <w:r w:rsidR="00C97A77" w:rsidRPr="00813297">
        <w:rPr>
          <w:rFonts w:hint="cs"/>
          <w:rtl/>
        </w:rPr>
        <w:t>ی</w:t>
      </w:r>
      <w:r w:rsidRPr="00813297">
        <w:rPr>
          <w:rFonts w:hint="cs"/>
          <w:rtl/>
        </w:rPr>
        <w:t>د: ا</w:t>
      </w:r>
      <w:r w:rsidR="00C97A77" w:rsidRPr="00813297">
        <w:rPr>
          <w:rFonts w:hint="cs"/>
          <w:rtl/>
        </w:rPr>
        <w:t>ی</w:t>
      </w:r>
      <w:r w:rsidRPr="00813297">
        <w:rPr>
          <w:rFonts w:hint="cs"/>
          <w:rtl/>
        </w:rPr>
        <w:t>ن آ</w:t>
      </w:r>
      <w:r w:rsidR="00C97A77" w:rsidRPr="00813297">
        <w:rPr>
          <w:rFonts w:hint="cs"/>
          <w:rtl/>
        </w:rPr>
        <w:t>ی</w:t>
      </w:r>
      <w:r w:rsidRPr="00813297">
        <w:rPr>
          <w:rFonts w:hint="cs"/>
          <w:rtl/>
        </w:rPr>
        <w:t>ه با آ</w:t>
      </w:r>
      <w:r w:rsidR="00C97A77" w:rsidRPr="00813297">
        <w:rPr>
          <w:rFonts w:hint="cs"/>
          <w:rtl/>
        </w:rPr>
        <w:t>ی</w:t>
      </w:r>
      <w:r w:rsidRPr="00813297">
        <w:rPr>
          <w:rFonts w:hint="cs"/>
          <w:rtl/>
        </w:rPr>
        <w:t>ه‌</w:t>
      </w:r>
      <w:r w:rsidR="00C97A77" w:rsidRPr="00813297">
        <w:rPr>
          <w:rFonts w:hint="cs"/>
          <w:rtl/>
        </w:rPr>
        <w:t>ی</w:t>
      </w:r>
      <w:r w:rsidRPr="00813297">
        <w:rPr>
          <w:rFonts w:hint="cs"/>
          <w:rtl/>
        </w:rPr>
        <w:t xml:space="preserve"> د</w:t>
      </w:r>
      <w:r w:rsidR="00C97A77" w:rsidRPr="00813297">
        <w:rPr>
          <w:rFonts w:hint="cs"/>
          <w:rtl/>
        </w:rPr>
        <w:t>ی</w:t>
      </w:r>
      <w:r w:rsidRPr="00813297">
        <w:rPr>
          <w:rFonts w:hint="cs"/>
          <w:rtl/>
        </w:rPr>
        <w:t>گر در سوره‌</w:t>
      </w:r>
      <w:r w:rsidR="00C97A77" w:rsidRPr="00813297">
        <w:rPr>
          <w:rFonts w:hint="cs"/>
          <w:rtl/>
        </w:rPr>
        <w:t>ی</w:t>
      </w:r>
      <w:r w:rsidRPr="00813297">
        <w:rPr>
          <w:rFonts w:hint="cs"/>
          <w:rtl/>
        </w:rPr>
        <w:t xml:space="preserve"> نساء فرق دارد، آنجا </w:t>
      </w:r>
      <w:r w:rsidR="006808D5" w:rsidRPr="006808D5">
        <w:rPr>
          <w:rFonts w:hint="cs"/>
          <w:rtl/>
        </w:rPr>
        <w:t>ک</w:t>
      </w:r>
      <w:r w:rsidRPr="00813297">
        <w:rPr>
          <w:rFonts w:hint="cs"/>
          <w:rtl/>
        </w:rPr>
        <w:t>ه م</w:t>
      </w:r>
      <w:r w:rsidR="00C97A77" w:rsidRPr="00813297">
        <w:rPr>
          <w:rFonts w:hint="cs"/>
          <w:rtl/>
        </w:rPr>
        <w:t>ی</w:t>
      </w:r>
      <w:r w:rsidRPr="00813297">
        <w:rPr>
          <w:rFonts w:hint="cs"/>
          <w:rtl/>
        </w:rPr>
        <w:t>‌فرما</w:t>
      </w:r>
      <w:r w:rsidR="00C97A77" w:rsidRPr="00813297">
        <w:rPr>
          <w:rFonts w:hint="cs"/>
          <w:rtl/>
        </w:rPr>
        <w:t>ی</w:t>
      </w:r>
      <w:r w:rsidRPr="00813297">
        <w:rPr>
          <w:rFonts w:hint="cs"/>
          <w:rtl/>
        </w:rPr>
        <w:t>د:</w:t>
      </w:r>
    </w:p>
    <w:p w:rsidR="00785B06" w:rsidRPr="00C97A77" w:rsidRDefault="00785B06" w:rsidP="00785B06">
      <w:pPr>
        <w:pStyle w:val="a4"/>
        <w:rPr>
          <w:rStyle w:val="Char2"/>
          <w:rtl/>
        </w:rPr>
      </w:pPr>
      <w:r w:rsidRPr="00785B06">
        <w:rPr>
          <w:rStyle w:val="Charc"/>
          <w:rtl/>
        </w:rPr>
        <w:t>﴿</w:t>
      </w:r>
      <w:r w:rsidRPr="00785B06">
        <w:rPr>
          <w:rStyle w:val="Char4"/>
          <w:rtl/>
        </w:rPr>
        <w:t xml:space="preserve">إِنَّ </w:t>
      </w:r>
      <w:r w:rsidRPr="00785B06">
        <w:rPr>
          <w:rStyle w:val="Char4"/>
          <w:rFonts w:hint="cs"/>
          <w:rtl/>
        </w:rPr>
        <w:t>ٱ</w:t>
      </w:r>
      <w:r w:rsidRPr="00785B06">
        <w:rPr>
          <w:rStyle w:val="Char4"/>
          <w:rFonts w:hint="eastAsia"/>
          <w:rtl/>
        </w:rPr>
        <w:t>للَّهَ</w:t>
      </w:r>
      <w:r w:rsidRPr="00785B06">
        <w:rPr>
          <w:rStyle w:val="Char4"/>
          <w:rtl/>
        </w:rPr>
        <w:t xml:space="preserve"> لَا يَغۡفِرُ أَن يُشۡرَكَ بِهِ</w:t>
      </w:r>
      <w:r w:rsidRPr="00785B06">
        <w:rPr>
          <w:rStyle w:val="Char4"/>
          <w:rFonts w:hint="cs"/>
          <w:rtl/>
        </w:rPr>
        <w:t>ۦ</w:t>
      </w:r>
      <w:r w:rsidRPr="00785B06">
        <w:rPr>
          <w:rStyle w:val="Char4"/>
          <w:rtl/>
        </w:rPr>
        <w:t xml:space="preserve"> وَيَغۡفِرُ مَا دُونَ ذَٰلِكَ لِمَن يَشَآءُۚ</w:t>
      </w:r>
      <w:r w:rsidRPr="00785B06">
        <w:rPr>
          <w:rStyle w:val="Charc"/>
          <w:rtl/>
        </w:rPr>
        <w:t>﴾</w:t>
      </w:r>
      <w:r w:rsidRPr="00785B06">
        <w:rPr>
          <w:rStyle w:val="Char5"/>
          <w:rtl/>
        </w:rPr>
        <w:t xml:space="preserve"> [النساء: 48]</w:t>
      </w:r>
      <w:r w:rsidRPr="00785B06">
        <w:rPr>
          <w:rStyle w:val="Char2"/>
          <w:rFonts w:hint="cs"/>
          <w:rtl/>
        </w:rPr>
        <w:t>.</w:t>
      </w:r>
    </w:p>
    <w:p w:rsidR="001A0DB7" w:rsidRPr="00D938A1" w:rsidRDefault="001A0DB7" w:rsidP="00785B06">
      <w:pPr>
        <w:pStyle w:val="a6"/>
        <w:rPr>
          <w:rFonts w:cs="B Lotus"/>
          <w:rtl/>
        </w:rPr>
      </w:pPr>
      <w:r w:rsidRPr="00785B06">
        <w:rPr>
          <w:rStyle w:val="Charc"/>
          <w:rFonts w:hint="cs"/>
          <w:rtl/>
        </w:rPr>
        <w:t>«</w:t>
      </w:r>
      <w:r w:rsidRPr="00785B06">
        <w:rPr>
          <w:rStyle w:val="Char6"/>
          <w:rFonts w:hint="cs"/>
          <w:rtl/>
        </w:rPr>
        <w:t>مسلماً خدا، ا</w:t>
      </w:r>
      <w:r w:rsidR="00AC3F0A" w:rsidRPr="00AC3F0A">
        <w:rPr>
          <w:rStyle w:val="Char6"/>
          <w:rFonts w:hint="cs"/>
          <w:rtl/>
        </w:rPr>
        <w:t>ی</w:t>
      </w:r>
      <w:r w:rsidRPr="00785B06">
        <w:rPr>
          <w:rStyle w:val="Char6"/>
          <w:rFonts w:hint="cs"/>
          <w:rtl/>
        </w:rPr>
        <w:t xml:space="preserve">ن را </w:t>
      </w:r>
      <w:r w:rsidR="004B6063" w:rsidRPr="004B6063">
        <w:rPr>
          <w:rStyle w:val="Char6"/>
          <w:rFonts w:hint="cs"/>
          <w:rtl/>
        </w:rPr>
        <w:t>ک</w:t>
      </w:r>
      <w:r w:rsidRPr="00785B06">
        <w:rPr>
          <w:rStyle w:val="Char6"/>
          <w:rFonts w:hint="cs"/>
          <w:rtl/>
        </w:rPr>
        <w:t>ه به او شر</w:t>
      </w:r>
      <w:r w:rsidR="004B6063" w:rsidRPr="004B6063">
        <w:rPr>
          <w:rStyle w:val="Char6"/>
          <w:rFonts w:hint="cs"/>
          <w:rtl/>
        </w:rPr>
        <w:t>ک</w:t>
      </w:r>
      <w:r w:rsidRPr="00785B06">
        <w:rPr>
          <w:rStyle w:val="Char6"/>
          <w:rFonts w:hint="cs"/>
          <w:rtl/>
        </w:rPr>
        <w:t xml:space="preserve"> ورز</w:t>
      </w:r>
      <w:r w:rsidR="00AC3F0A" w:rsidRPr="00AC3F0A">
        <w:rPr>
          <w:rStyle w:val="Char6"/>
          <w:rFonts w:hint="cs"/>
          <w:rtl/>
        </w:rPr>
        <w:t>ی</w:t>
      </w:r>
      <w:r w:rsidRPr="00785B06">
        <w:rPr>
          <w:rStyle w:val="Char6"/>
          <w:rFonts w:hint="cs"/>
          <w:rtl/>
        </w:rPr>
        <w:t>ده شود نم</w:t>
      </w:r>
      <w:r w:rsidR="00AC3F0A" w:rsidRPr="00AC3F0A">
        <w:rPr>
          <w:rStyle w:val="Char6"/>
          <w:rFonts w:hint="cs"/>
          <w:rtl/>
        </w:rPr>
        <w:t>ی</w:t>
      </w:r>
      <w:r w:rsidRPr="00785B06">
        <w:rPr>
          <w:rStyle w:val="Char6"/>
          <w:rFonts w:hint="cs"/>
          <w:rtl/>
        </w:rPr>
        <w:t>‌بخشا</w:t>
      </w:r>
      <w:r w:rsidR="00AC3F0A" w:rsidRPr="00AC3F0A">
        <w:rPr>
          <w:rStyle w:val="Char6"/>
          <w:rFonts w:hint="cs"/>
          <w:rtl/>
        </w:rPr>
        <w:t>ی</w:t>
      </w:r>
      <w:r w:rsidRPr="00785B06">
        <w:rPr>
          <w:rStyle w:val="Char6"/>
          <w:rFonts w:hint="cs"/>
          <w:rtl/>
        </w:rPr>
        <w:t>د و غ</w:t>
      </w:r>
      <w:r w:rsidR="00AC3F0A" w:rsidRPr="00AC3F0A">
        <w:rPr>
          <w:rStyle w:val="Char6"/>
          <w:rFonts w:hint="cs"/>
          <w:rtl/>
        </w:rPr>
        <w:t>ی</w:t>
      </w:r>
      <w:r w:rsidRPr="00785B06">
        <w:rPr>
          <w:rStyle w:val="Char6"/>
          <w:rFonts w:hint="cs"/>
          <w:rtl/>
        </w:rPr>
        <w:t>ر از آن را برا</w:t>
      </w:r>
      <w:r w:rsidR="00AC3F0A" w:rsidRPr="00AC3F0A">
        <w:rPr>
          <w:rStyle w:val="Char6"/>
          <w:rFonts w:hint="cs"/>
          <w:rtl/>
        </w:rPr>
        <w:t>ی</w:t>
      </w:r>
      <w:r w:rsidRPr="00785B06">
        <w:rPr>
          <w:rStyle w:val="Char6"/>
          <w:rFonts w:hint="cs"/>
          <w:rtl/>
        </w:rPr>
        <w:t xml:space="preserve"> هر </w:t>
      </w:r>
      <w:r w:rsidR="004B6063" w:rsidRPr="004B6063">
        <w:rPr>
          <w:rStyle w:val="Char6"/>
          <w:rFonts w:hint="cs"/>
          <w:rtl/>
        </w:rPr>
        <w:t>ک</w:t>
      </w:r>
      <w:r w:rsidRPr="00785B06">
        <w:rPr>
          <w:rStyle w:val="Char6"/>
          <w:rFonts w:hint="cs"/>
          <w:rtl/>
        </w:rPr>
        <w:t>ه بخواهد م</w:t>
      </w:r>
      <w:r w:rsidR="00AC3F0A" w:rsidRPr="00AC3F0A">
        <w:rPr>
          <w:rStyle w:val="Char6"/>
          <w:rFonts w:hint="cs"/>
          <w:rtl/>
        </w:rPr>
        <w:t>ی</w:t>
      </w:r>
      <w:r w:rsidRPr="00785B06">
        <w:rPr>
          <w:rStyle w:val="Char6"/>
          <w:rFonts w:hint="cs"/>
          <w:rtl/>
        </w:rPr>
        <w:t>‌بخشا</w:t>
      </w:r>
      <w:r w:rsidR="00AC3F0A" w:rsidRPr="00AC3F0A">
        <w:rPr>
          <w:rStyle w:val="Char6"/>
          <w:rFonts w:hint="cs"/>
          <w:rtl/>
        </w:rPr>
        <w:t>ی</w:t>
      </w:r>
      <w:r w:rsidRPr="00785B06">
        <w:rPr>
          <w:rStyle w:val="Char6"/>
          <w:rFonts w:hint="cs"/>
          <w:rtl/>
        </w:rPr>
        <w:t>د</w:t>
      </w:r>
      <w:r w:rsidRPr="00785B06">
        <w:rPr>
          <w:rStyle w:val="Charc"/>
          <w:rFonts w:hint="cs"/>
          <w:rtl/>
        </w:rPr>
        <w:t>»</w:t>
      </w:r>
      <w:r w:rsidRPr="00D938A1">
        <w:rPr>
          <w:rFonts w:cs="B Lotus" w:hint="cs"/>
          <w:rtl/>
        </w:rPr>
        <w:t>.</w:t>
      </w:r>
    </w:p>
    <w:p w:rsidR="00FA1C7B" w:rsidRPr="00C97A77" w:rsidRDefault="006808D5" w:rsidP="00FA1C7B">
      <w:pPr>
        <w:bidi/>
        <w:ind w:firstLine="284"/>
        <w:jc w:val="both"/>
        <w:rPr>
          <w:rStyle w:val="Char2"/>
          <w:rtl/>
        </w:rPr>
      </w:pPr>
      <w:r w:rsidRPr="006808D5">
        <w:rPr>
          <w:rStyle w:val="Char2"/>
          <w:rFonts w:hint="cs"/>
          <w:rtl/>
        </w:rPr>
        <w:t>ک</w:t>
      </w:r>
      <w:r w:rsidR="001A0DB7" w:rsidRPr="00C97A77">
        <w:rPr>
          <w:rStyle w:val="Char2"/>
          <w:rFonts w:hint="cs"/>
          <w:rtl/>
        </w:rPr>
        <w:t>ه ا</w:t>
      </w:r>
      <w:r w:rsidR="00C97A77" w:rsidRPr="00C97A77">
        <w:rPr>
          <w:rStyle w:val="Char2"/>
          <w:rFonts w:hint="cs"/>
          <w:rtl/>
        </w:rPr>
        <w:t>ی</w:t>
      </w:r>
      <w:r w:rsidR="001A0DB7" w:rsidRPr="00C97A77">
        <w:rPr>
          <w:rStyle w:val="Char2"/>
          <w:rFonts w:hint="cs"/>
          <w:rtl/>
        </w:rPr>
        <w:t>ن مربوط به غ</w:t>
      </w:r>
      <w:r w:rsidR="00C97A77" w:rsidRPr="00C97A77">
        <w:rPr>
          <w:rStyle w:val="Char2"/>
          <w:rFonts w:hint="cs"/>
          <w:rtl/>
        </w:rPr>
        <w:t>ی</w:t>
      </w:r>
      <w:r w:rsidR="001A0DB7" w:rsidRPr="00C97A77">
        <w:rPr>
          <w:rStyle w:val="Char2"/>
          <w:rFonts w:hint="cs"/>
          <w:rtl/>
        </w:rPr>
        <w:t>ر توبه‌</w:t>
      </w:r>
      <w:r w:rsidRPr="006808D5">
        <w:rPr>
          <w:rStyle w:val="Char2"/>
          <w:rFonts w:hint="cs"/>
          <w:rtl/>
        </w:rPr>
        <w:t>ک</w:t>
      </w:r>
      <w:r w:rsidR="001A0DB7" w:rsidRPr="00C97A77">
        <w:rPr>
          <w:rStyle w:val="Char2"/>
          <w:rFonts w:hint="cs"/>
          <w:rtl/>
        </w:rPr>
        <w:t>نندگان است، بنابرا</w:t>
      </w:r>
      <w:r w:rsidR="00C97A77" w:rsidRPr="00C97A77">
        <w:rPr>
          <w:rStyle w:val="Char2"/>
          <w:rFonts w:hint="cs"/>
          <w:rtl/>
        </w:rPr>
        <w:t>ی</w:t>
      </w:r>
      <w:r w:rsidR="001A0DB7" w:rsidRPr="00C97A77">
        <w:rPr>
          <w:rStyle w:val="Char2"/>
          <w:rFonts w:hint="cs"/>
          <w:rtl/>
        </w:rPr>
        <w:t>ن هر گناه</w:t>
      </w:r>
      <w:r w:rsidR="00C97A77" w:rsidRPr="00C97A77">
        <w:rPr>
          <w:rStyle w:val="Char2"/>
          <w:rFonts w:hint="cs"/>
          <w:rtl/>
        </w:rPr>
        <w:t>ی</w:t>
      </w:r>
      <w:r w:rsidR="001A0DB7" w:rsidRPr="00C97A77">
        <w:rPr>
          <w:rStyle w:val="Char2"/>
          <w:rFonts w:hint="cs"/>
          <w:rtl/>
        </w:rPr>
        <w:t xml:space="preserve"> غ</w:t>
      </w:r>
      <w:r w:rsidR="00C97A77" w:rsidRPr="00C97A77">
        <w:rPr>
          <w:rStyle w:val="Char2"/>
          <w:rFonts w:hint="cs"/>
          <w:rtl/>
        </w:rPr>
        <w:t>ی</w:t>
      </w:r>
      <w:r w:rsidR="001A0DB7" w:rsidRPr="00C97A77">
        <w:rPr>
          <w:rStyle w:val="Char2"/>
          <w:rFonts w:hint="cs"/>
          <w:rtl/>
        </w:rPr>
        <w:t>ر از شر</w:t>
      </w:r>
      <w:r w:rsidRPr="006808D5">
        <w:rPr>
          <w:rStyle w:val="Char2"/>
          <w:rFonts w:hint="cs"/>
          <w:rtl/>
        </w:rPr>
        <w:t>ک</w:t>
      </w:r>
      <w:r w:rsidR="001A0DB7" w:rsidRPr="00C97A77">
        <w:rPr>
          <w:rStyle w:val="Char2"/>
          <w:rFonts w:hint="cs"/>
          <w:rtl/>
        </w:rPr>
        <w:t xml:space="preserve"> ورز</w:t>
      </w:r>
      <w:r w:rsidR="00C97A77" w:rsidRPr="00C97A77">
        <w:rPr>
          <w:rStyle w:val="Char2"/>
          <w:rFonts w:hint="cs"/>
          <w:rtl/>
        </w:rPr>
        <w:t>ی</w:t>
      </w:r>
      <w:r w:rsidR="001A0DB7" w:rsidRPr="00C97A77">
        <w:rPr>
          <w:rStyle w:val="Char2"/>
          <w:rFonts w:hint="cs"/>
          <w:rtl/>
        </w:rPr>
        <w:t>دن بدون توبه در معر</w:t>
      </w:r>
      <w:r w:rsidR="00E960C0" w:rsidRPr="00C97A77">
        <w:rPr>
          <w:rStyle w:val="Char2"/>
          <w:rFonts w:hint="cs"/>
          <w:rtl/>
        </w:rPr>
        <w:t>ض</w:t>
      </w:r>
      <w:r w:rsidR="001A0DB7" w:rsidRPr="00C97A77">
        <w:rPr>
          <w:rStyle w:val="Char2"/>
          <w:rFonts w:hint="cs"/>
          <w:rtl/>
        </w:rPr>
        <w:t xml:space="preserve"> آمرزش خداوند است.</w:t>
      </w:r>
    </w:p>
    <w:p w:rsidR="001A0DB7" w:rsidRPr="00C97A77" w:rsidRDefault="001A0DB7" w:rsidP="001A0DB7">
      <w:pPr>
        <w:bidi/>
        <w:ind w:firstLine="284"/>
        <w:jc w:val="both"/>
        <w:rPr>
          <w:rStyle w:val="Char2"/>
          <w:rtl/>
        </w:rPr>
      </w:pPr>
      <w:r w:rsidRPr="00C97A77">
        <w:rPr>
          <w:rStyle w:val="Char2"/>
          <w:rFonts w:hint="cs"/>
          <w:rtl/>
        </w:rPr>
        <w:t>خوف از خداوند متعال همانند ام</w:t>
      </w:r>
      <w:r w:rsidR="00C97A77" w:rsidRPr="00C97A77">
        <w:rPr>
          <w:rStyle w:val="Char2"/>
          <w:rFonts w:hint="cs"/>
          <w:rtl/>
        </w:rPr>
        <w:t>ی</w:t>
      </w:r>
      <w:r w:rsidRPr="00C97A77">
        <w:rPr>
          <w:rStyle w:val="Char2"/>
          <w:rFonts w:hint="cs"/>
          <w:rtl/>
        </w:rPr>
        <w:t>د و رجا، مطلوب و توشه‌</w:t>
      </w:r>
      <w:r w:rsidR="00C97A77" w:rsidRPr="00C97A77">
        <w:rPr>
          <w:rStyle w:val="Char2"/>
          <w:rFonts w:hint="cs"/>
          <w:rtl/>
        </w:rPr>
        <w:t>ی</w:t>
      </w:r>
      <w:r w:rsidRPr="00C97A77">
        <w:rPr>
          <w:rStyle w:val="Char2"/>
          <w:rFonts w:hint="cs"/>
          <w:rtl/>
        </w:rPr>
        <w:t xml:space="preserve"> ضرور</w:t>
      </w:r>
      <w:r w:rsidR="00C97A77" w:rsidRPr="00C97A77">
        <w:rPr>
          <w:rStyle w:val="Char2"/>
          <w:rFonts w:hint="cs"/>
          <w:rtl/>
        </w:rPr>
        <w:t>ی</w:t>
      </w:r>
      <w:r w:rsidRPr="00C97A77">
        <w:rPr>
          <w:rStyle w:val="Char2"/>
          <w:rFonts w:hint="cs"/>
          <w:rtl/>
        </w:rPr>
        <w:t xml:space="preserve"> هر انسان</w:t>
      </w:r>
      <w:r w:rsidR="00C97A77" w:rsidRPr="00C97A77">
        <w:rPr>
          <w:rStyle w:val="Char2"/>
          <w:rFonts w:hint="cs"/>
          <w:rtl/>
        </w:rPr>
        <w:t>ی</w:t>
      </w:r>
      <w:r w:rsidR="00813297">
        <w:rPr>
          <w:rStyle w:val="Char2"/>
          <w:rFonts w:hint="cs"/>
          <w:rtl/>
        </w:rPr>
        <w:t xml:space="preserve"> است، در مسافرت به</w:t>
      </w:r>
      <w:r w:rsidR="00813297">
        <w:rPr>
          <w:rStyle w:val="Char2"/>
          <w:rFonts w:hint="eastAsia"/>
          <w:rtl/>
        </w:rPr>
        <w:t>‌</w:t>
      </w:r>
      <w:r w:rsidRPr="00C97A77">
        <w:rPr>
          <w:rStyle w:val="Char2"/>
          <w:rFonts w:hint="cs"/>
          <w:rtl/>
        </w:rPr>
        <w:t>سو</w:t>
      </w:r>
      <w:r w:rsidR="00C97A77" w:rsidRPr="00C97A77">
        <w:rPr>
          <w:rStyle w:val="Char2"/>
          <w:rFonts w:hint="cs"/>
          <w:rtl/>
        </w:rPr>
        <w:t>ی</w:t>
      </w:r>
      <w:r w:rsidRPr="00C97A77">
        <w:rPr>
          <w:rStyle w:val="Char2"/>
          <w:rFonts w:hint="cs"/>
          <w:rtl/>
        </w:rPr>
        <w:t xml:space="preserve"> خداوند متعال و در</w:t>
      </w:r>
      <w:r w:rsidR="00C97A77" w:rsidRPr="00C97A77">
        <w:rPr>
          <w:rStyle w:val="Char2"/>
          <w:rFonts w:hint="cs"/>
          <w:rtl/>
        </w:rPr>
        <w:t>ی</w:t>
      </w:r>
      <w:r w:rsidRPr="00C97A77">
        <w:rPr>
          <w:rStyle w:val="Char2"/>
          <w:rFonts w:hint="cs"/>
          <w:rtl/>
        </w:rPr>
        <w:t>افت رضا و خشنود</w:t>
      </w:r>
      <w:r w:rsidR="00C97A77" w:rsidRPr="00C97A77">
        <w:rPr>
          <w:rStyle w:val="Char2"/>
          <w:rFonts w:hint="cs"/>
          <w:rtl/>
        </w:rPr>
        <w:t>ی</w:t>
      </w:r>
      <w:r w:rsidRPr="00C97A77">
        <w:rPr>
          <w:rStyle w:val="Char2"/>
          <w:rFonts w:hint="cs"/>
          <w:rtl/>
        </w:rPr>
        <w:t xml:space="preserve"> او. ول</w:t>
      </w:r>
      <w:r w:rsidR="00C97A77" w:rsidRPr="00C97A77">
        <w:rPr>
          <w:rStyle w:val="Char2"/>
          <w:rFonts w:hint="cs"/>
          <w:rtl/>
        </w:rPr>
        <w:t>ی</w:t>
      </w:r>
      <w:r w:rsidRPr="00C97A77">
        <w:rPr>
          <w:rStyle w:val="Char2"/>
          <w:rFonts w:hint="cs"/>
          <w:rtl/>
        </w:rPr>
        <w:t xml:space="preserve"> با</w:t>
      </w:r>
      <w:r w:rsidR="00C97A77" w:rsidRPr="00C97A77">
        <w:rPr>
          <w:rStyle w:val="Char2"/>
          <w:rFonts w:hint="cs"/>
          <w:rtl/>
        </w:rPr>
        <w:t>ی</w:t>
      </w:r>
      <w:r w:rsidRPr="00C97A77">
        <w:rPr>
          <w:rStyle w:val="Char2"/>
          <w:rFonts w:hint="cs"/>
          <w:rtl/>
        </w:rPr>
        <w:t xml:space="preserve">د دانست </w:t>
      </w:r>
      <w:r w:rsidR="006808D5" w:rsidRPr="006808D5">
        <w:rPr>
          <w:rStyle w:val="Char2"/>
          <w:rFonts w:hint="cs"/>
          <w:rtl/>
        </w:rPr>
        <w:t>ک</w:t>
      </w:r>
      <w:r w:rsidRPr="00C97A77">
        <w:rPr>
          <w:rStyle w:val="Char2"/>
          <w:rFonts w:hint="cs"/>
          <w:rtl/>
        </w:rPr>
        <w:t xml:space="preserve">ه مبالغه و افراط در خوف چه بسا انسان را </w:t>
      </w:r>
      <w:r w:rsidR="00503360">
        <w:rPr>
          <w:rStyle w:val="Char2"/>
          <w:rFonts w:hint="cs"/>
          <w:rtl/>
        </w:rPr>
        <w:t>به‌سوی</w:t>
      </w:r>
      <w:r w:rsidRPr="00C97A77">
        <w:rPr>
          <w:rStyle w:val="Char2"/>
          <w:rFonts w:hint="cs"/>
          <w:rtl/>
        </w:rPr>
        <w:t xml:space="preserve"> </w:t>
      </w:r>
      <w:r w:rsidR="00C97A77" w:rsidRPr="00C97A77">
        <w:rPr>
          <w:rStyle w:val="Char2"/>
          <w:rFonts w:hint="cs"/>
          <w:rtl/>
        </w:rPr>
        <w:t>ی</w:t>
      </w:r>
      <w:r w:rsidRPr="00C97A77">
        <w:rPr>
          <w:rStyle w:val="Char2"/>
          <w:rFonts w:hint="cs"/>
          <w:rtl/>
        </w:rPr>
        <w:t>أس و نوم</w:t>
      </w:r>
      <w:r w:rsidR="00C97A77" w:rsidRPr="00C97A77">
        <w:rPr>
          <w:rStyle w:val="Char2"/>
          <w:rFonts w:hint="cs"/>
          <w:rtl/>
        </w:rPr>
        <w:t>ی</w:t>
      </w:r>
      <w:r w:rsidRPr="00C97A77">
        <w:rPr>
          <w:rStyle w:val="Char2"/>
          <w:rFonts w:hint="cs"/>
          <w:rtl/>
        </w:rPr>
        <w:t>د</w:t>
      </w:r>
      <w:r w:rsidR="00C97A77" w:rsidRPr="00C97A77">
        <w:rPr>
          <w:rStyle w:val="Char2"/>
          <w:rFonts w:hint="cs"/>
          <w:rtl/>
        </w:rPr>
        <w:t>ی</w:t>
      </w:r>
      <w:r w:rsidRPr="00C97A77">
        <w:rPr>
          <w:rStyle w:val="Char2"/>
          <w:rFonts w:hint="cs"/>
          <w:rtl/>
        </w:rPr>
        <w:t xml:space="preserve"> از رحمت خدا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شاند. خداوند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785B06" w:rsidRPr="00C97A77" w:rsidRDefault="00785B06" w:rsidP="00785B06">
      <w:pPr>
        <w:pStyle w:val="a4"/>
        <w:rPr>
          <w:rStyle w:val="Char2"/>
          <w:rtl/>
        </w:rPr>
      </w:pPr>
      <w:r w:rsidRPr="00785B06">
        <w:rPr>
          <w:rStyle w:val="Charc"/>
          <w:rtl/>
        </w:rPr>
        <w:t>﴿</w:t>
      </w:r>
      <w:r w:rsidRPr="00785B06">
        <w:rPr>
          <w:rtl/>
        </w:rPr>
        <w:t>إِنَّهُ</w:t>
      </w:r>
      <w:r w:rsidRPr="00785B06">
        <w:rPr>
          <w:rFonts w:hint="cs"/>
          <w:rtl/>
        </w:rPr>
        <w:t>ۥ</w:t>
      </w:r>
      <w:r w:rsidRPr="00785B06">
        <w:rPr>
          <w:rtl/>
        </w:rPr>
        <w:t xml:space="preserve"> لَا يَاْيۡ‍َٔسُ مِن رَّوۡحِ </w:t>
      </w:r>
      <w:r w:rsidRPr="00785B06">
        <w:rPr>
          <w:rFonts w:hint="cs"/>
          <w:rtl/>
        </w:rPr>
        <w:t>ٱ</w:t>
      </w:r>
      <w:r w:rsidRPr="00785B06">
        <w:rPr>
          <w:rFonts w:hint="eastAsia"/>
          <w:rtl/>
        </w:rPr>
        <w:t>للَّهِ</w:t>
      </w:r>
      <w:r w:rsidRPr="00785B06">
        <w:rPr>
          <w:rtl/>
        </w:rPr>
        <w:t xml:space="preserve"> إِلَّا </w:t>
      </w:r>
      <w:r w:rsidRPr="00785B06">
        <w:rPr>
          <w:rFonts w:hint="cs"/>
          <w:rtl/>
        </w:rPr>
        <w:t>ٱ</w:t>
      </w:r>
      <w:r w:rsidRPr="00785B06">
        <w:rPr>
          <w:rFonts w:hint="eastAsia"/>
          <w:rtl/>
        </w:rPr>
        <w:t>لۡقَوۡمُ</w:t>
      </w:r>
      <w:r w:rsidRPr="00785B06">
        <w:rPr>
          <w:rtl/>
        </w:rPr>
        <w:t xml:space="preserve"> </w:t>
      </w:r>
      <w:r w:rsidRPr="00785B06">
        <w:rPr>
          <w:rFonts w:hint="cs"/>
          <w:rtl/>
        </w:rPr>
        <w:t>ٱ</w:t>
      </w:r>
      <w:r w:rsidRPr="00785B06">
        <w:rPr>
          <w:rFonts w:hint="eastAsia"/>
          <w:rtl/>
        </w:rPr>
        <w:t>لۡكَٰفِرُونَ</w:t>
      </w:r>
      <w:r w:rsidRPr="00785B06">
        <w:rPr>
          <w:rStyle w:val="Charc"/>
          <w:rtl/>
        </w:rPr>
        <w:t>﴾</w:t>
      </w:r>
      <w:r>
        <w:rPr>
          <w:rFonts w:ascii="Tahoma" w:hAnsi="Tahoma" w:cs="Arial"/>
          <w:rtl/>
        </w:rPr>
        <w:t xml:space="preserve"> </w:t>
      </w:r>
      <w:r w:rsidRPr="00785B06">
        <w:rPr>
          <w:rStyle w:val="Char5"/>
          <w:rtl/>
        </w:rPr>
        <w:t>[</w:t>
      </w:r>
      <w:r w:rsidR="008168DF">
        <w:rPr>
          <w:rStyle w:val="Char5"/>
          <w:rtl/>
        </w:rPr>
        <w:t>ی</w:t>
      </w:r>
      <w:r w:rsidRPr="00785B06">
        <w:rPr>
          <w:rStyle w:val="Char5"/>
          <w:rtl/>
        </w:rPr>
        <w:t>وسف: 87]</w:t>
      </w:r>
      <w:r w:rsidRPr="00785B06">
        <w:rPr>
          <w:rStyle w:val="Char2"/>
          <w:rFonts w:hint="cs"/>
          <w:rtl/>
        </w:rPr>
        <w:t>.</w:t>
      </w:r>
    </w:p>
    <w:p w:rsidR="001A0DB7" w:rsidRDefault="001A0DB7" w:rsidP="00785B06">
      <w:pPr>
        <w:pStyle w:val="a6"/>
        <w:rPr>
          <w:rFonts w:cs="B Lotus"/>
          <w:rtl/>
        </w:rPr>
      </w:pPr>
      <w:r w:rsidRPr="00785B06">
        <w:rPr>
          <w:rStyle w:val="Charc"/>
          <w:rFonts w:hint="cs"/>
          <w:rtl/>
        </w:rPr>
        <w:t>«</w:t>
      </w:r>
      <w:r w:rsidRPr="00785B06">
        <w:rPr>
          <w:rFonts w:hint="cs"/>
          <w:rtl/>
        </w:rPr>
        <w:t>ز</w:t>
      </w:r>
      <w:r w:rsidR="00AC3F0A" w:rsidRPr="00AC3F0A">
        <w:rPr>
          <w:rFonts w:hint="cs"/>
          <w:rtl/>
        </w:rPr>
        <w:t>ی</w:t>
      </w:r>
      <w:r w:rsidRPr="00785B06">
        <w:rPr>
          <w:rFonts w:hint="cs"/>
          <w:rtl/>
        </w:rPr>
        <w:t xml:space="preserve">را جز گروه </w:t>
      </w:r>
      <w:r w:rsidR="004B6063" w:rsidRPr="004B6063">
        <w:rPr>
          <w:rFonts w:hint="cs"/>
          <w:rtl/>
        </w:rPr>
        <w:t>ک</w:t>
      </w:r>
      <w:r w:rsidRPr="00785B06">
        <w:rPr>
          <w:rFonts w:hint="cs"/>
          <w:rtl/>
        </w:rPr>
        <w:t xml:space="preserve">افران </w:t>
      </w:r>
      <w:r w:rsidR="004B6063" w:rsidRPr="004B6063">
        <w:rPr>
          <w:rFonts w:hint="cs"/>
          <w:rtl/>
        </w:rPr>
        <w:t>ک</w:t>
      </w:r>
      <w:r w:rsidRPr="00785B06">
        <w:rPr>
          <w:rFonts w:hint="cs"/>
          <w:rtl/>
        </w:rPr>
        <w:t>س</w:t>
      </w:r>
      <w:r w:rsidR="00785B06">
        <w:rPr>
          <w:rFonts w:hint="cs"/>
          <w:rtl/>
        </w:rPr>
        <w:t>ی</w:t>
      </w:r>
      <w:r w:rsidRPr="00785B06">
        <w:rPr>
          <w:rFonts w:hint="cs"/>
          <w:rtl/>
        </w:rPr>
        <w:t xml:space="preserve"> از رحمت خدا نوم</w:t>
      </w:r>
      <w:r w:rsidR="00AC3F0A" w:rsidRPr="00AC3F0A">
        <w:rPr>
          <w:rFonts w:hint="cs"/>
          <w:rtl/>
        </w:rPr>
        <w:t>ی</w:t>
      </w:r>
      <w:r w:rsidRPr="00785B06">
        <w:rPr>
          <w:rFonts w:hint="cs"/>
          <w:rtl/>
        </w:rPr>
        <w:t>د نم</w:t>
      </w:r>
      <w:r w:rsidR="00785B06">
        <w:rPr>
          <w:rFonts w:hint="cs"/>
          <w:rtl/>
        </w:rPr>
        <w:t>ی</w:t>
      </w:r>
      <w:r w:rsidRPr="00785B06">
        <w:rPr>
          <w:rFonts w:hint="cs"/>
          <w:rtl/>
        </w:rPr>
        <w:t>‌شود</w:t>
      </w:r>
      <w:r w:rsidRPr="00785B06">
        <w:rPr>
          <w:rStyle w:val="Charc"/>
          <w:rFonts w:hint="cs"/>
          <w:rtl/>
        </w:rPr>
        <w:t>»</w:t>
      </w:r>
      <w:r w:rsidRPr="00D938A1">
        <w:rPr>
          <w:rFonts w:cs="B Lotus" w:hint="cs"/>
          <w:rtl/>
        </w:rPr>
        <w:t>.</w:t>
      </w:r>
    </w:p>
    <w:p w:rsidR="00785B06" w:rsidRPr="00C97A77" w:rsidRDefault="00785B06" w:rsidP="00420B2F">
      <w:pPr>
        <w:pStyle w:val="a4"/>
        <w:rPr>
          <w:rStyle w:val="Char2"/>
          <w:rtl/>
        </w:rPr>
      </w:pPr>
      <w:r w:rsidRPr="00420B2F">
        <w:rPr>
          <w:rStyle w:val="Charc"/>
          <w:rFonts w:hint="cs"/>
          <w:rtl/>
        </w:rPr>
        <w:t>﴿</w:t>
      </w:r>
      <w:r w:rsidRPr="00785B06">
        <w:rPr>
          <w:rtl/>
        </w:rPr>
        <w:t>قَالَ وَمَن يَق</w:t>
      </w:r>
      <w:r w:rsidRPr="00785B06">
        <w:rPr>
          <w:rFonts w:hint="cs"/>
          <w:rtl/>
        </w:rPr>
        <w:t>ۡنَطُ</w:t>
      </w:r>
      <w:r w:rsidRPr="00785B06">
        <w:rPr>
          <w:rtl/>
        </w:rPr>
        <w:t xml:space="preserve"> </w:t>
      </w:r>
      <w:r w:rsidRPr="00785B06">
        <w:rPr>
          <w:rFonts w:hint="cs"/>
          <w:rtl/>
        </w:rPr>
        <w:t>مِن</w:t>
      </w:r>
      <w:r w:rsidRPr="00785B06">
        <w:rPr>
          <w:rtl/>
        </w:rPr>
        <w:t xml:space="preserve"> </w:t>
      </w:r>
      <w:r w:rsidRPr="00785B06">
        <w:rPr>
          <w:rFonts w:hint="cs"/>
          <w:rtl/>
        </w:rPr>
        <w:t>رَّحۡمَةِ</w:t>
      </w:r>
      <w:r w:rsidRPr="00785B06">
        <w:rPr>
          <w:rtl/>
        </w:rPr>
        <w:t xml:space="preserve"> </w:t>
      </w:r>
      <w:r w:rsidRPr="00785B06">
        <w:rPr>
          <w:rFonts w:hint="cs"/>
          <w:rtl/>
        </w:rPr>
        <w:t>رَبِّهِۦٓ</w:t>
      </w:r>
      <w:r w:rsidRPr="00785B06">
        <w:rPr>
          <w:rtl/>
        </w:rPr>
        <w:t xml:space="preserve"> إِلَّا </w:t>
      </w:r>
      <w:r w:rsidRPr="00785B06">
        <w:rPr>
          <w:rFonts w:hint="cs"/>
          <w:rtl/>
        </w:rPr>
        <w:t>ٱ</w:t>
      </w:r>
      <w:r w:rsidRPr="00785B06">
        <w:rPr>
          <w:rFonts w:hint="eastAsia"/>
          <w:rtl/>
        </w:rPr>
        <w:t>لضَّا</w:t>
      </w:r>
      <w:r w:rsidRPr="00785B06">
        <w:rPr>
          <w:rFonts w:hint="cs"/>
          <w:rtl/>
        </w:rPr>
        <w:t>ٓلُّونَ</w:t>
      </w:r>
      <w:r w:rsidRPr="00785B06">
        <w:rPr>
          <w:rtl/>
        </w:rPr>
        <w:t>٥٦</w:t>
      </w:r>
      <w:r w:rsidRPr="00420B2F">
        <w:rPr>
          <w:rStyle w:val="Charc"/>
          <w:rFonts w:hint="cs"/>
          <w:rtl/>
        </w:rPr>
        <w:t>﴾</w:t>
      </w:r>
      <w:r>
        <w:rPr>
          <w:rFonts w:cs="Arial"/>
          <w:rtl/>
        </w:rPr>
        <w:t xml:space="preserve"> </w:t>
      </w:r>
      <w:r w:rsidRPr="00420B2F">
        <w:rPr>
          <w:rStyle w:val="Char5"/>
          <w:rtl/>
        </w:rPr>
        <w:t>[الحجر: 56]</w:t>
      </w:r>
      <w:r w:rsidR="00420B2F" w:rsidRPr="00420B2F">
        <w:rPr>
          <w:rStyle w:val="Char2"/>
          <w:rFonts w:hint="cs"/>
          <w:rtl/>
        </w:rPr>
        <w:t>.</w:t>
      </w:r>
    </w:p>
    <w:p w:rsidR="001A0DB7" w:rsidRPr="00D938A1" w:rsidRDefault="001A0DB7" w:rsidP="00420B2F">
      <w:pPr>
        <w:pStyle w:val="a6"/>
        <w:rPr>
          <w:rFonts w:cs="B Lotus"/>
          <w:rtl/>
        </w:rPr>
      </w:pPr>
      <w:r w:rsidRPr="00785B06">
        <w:rPr>
          <w:rStyle w:val="Charc"/>
          <w:rFonts w:hint="cs"/>
          <w:rtl/>
        </w:rPr>
        <w:t>«</w:t>
      </w:r>
      <w:r w:rsidRPr="00420B2F">
        <w:rPr>
          <w:rFonts w:hint="cs"/>
          <w:rtl/>
        </w:rPr>
        <w:t xml:space="preserve">گفت: چه </w:t>
      </w:r>
      <w:r w:rsidR="004B6063" w:rsidRPr="004B6063">
        <w:rPr>
          <w:rFonts w:hint="cs"/>
          <w:rtl/>
        </w:rPr>
        <w:t>ک</w:t>
      </w:r>
      <w:r w:rsidRPr="00420B2F">
        <w:rPr>
          <w:rFonts w:hint="cs"/>
          <w:rtl/>
        </w:rPr>
        <w:t>س</w:t>
      </w:r>
      <w:r w:rsidR="00420B2F">
        <w:rPr>
          <w:rFonts w:hint="cs"/>
          <w:rtl/>
        </w:rPr>
        <w:t>ی</w:t>
      </w:r>
      <w:r w:rsidRPr="00420B2F">
        <w:rPr>
          <w:rFonts w:hint="cs"/>
          <w:rtl/>
        </w:rPr>
        <w:t xml:space="preserve"> جز گمراهان از رحمت پروردگارش نوم</w:t>
      </w:r>
      <w:r w:rsidR="00AC3F0A" w:rsidRPr="00AC3F0A">
        <w:rPr>
          <w:rFonts w:hint="cs"/>
          <w:rtl/>
        </w:rPr>
        <w:t>ی</w:t>
      </w:r>
      <w:r w:rsidRPr="00420B2F">
        <w:rPr>
          <w:rFonts w:hint="cs"/>
          <w:rtl/>
        </w:rPr>
        <w:t>د م</w:t>
      </w:r>
      <w:r w:rsidR="00420B2F">
        <w:rPr>
          <w:rFonts w:hint="cs"/>
          <w:rtl/>
        </w:rPr>
        <w:t>ی</w:t>
      </w:r>
      <w:r w:rsidRPr="00420B2F">
        <w:rPr>
          <w:rFonts w:hint="cs"/>
          <w:rtl/>
        </w:rPr>
        <w:t>‌شود؟</w:t>
      </w:r>
      <w:r w:rsidRPr="00420B2F">
        <w:rPr>
          <w:rStyle w:val="Charc"/>
          <w:rFonts w:hint="cs"/>
          <w:rtl/>
        </w:rPr>
        <w:t>»</w:t>
      </w:r>
      <w:r w:rsidRPr="00420B2F">
        <w:rPr>
          <w:rStyle w:val="Char2"/>
          <w:rFonts w:hint="cs"/>
          <w:rtl/>
        </w:rPr>
        <w:t>.</w:t>
      </w:r>
    </w:p>
    <w:p w:rsidR="001A0DB7" w:rsidRPr="00C97A77" w:rsidRDefault="001A0DB7" w:rsidP="00E960C0">
      <w:pPr>
        <w:bidi/>
        <w:ind w:firstLine="284"/>
        <w:jc w:val="both"/>
        <w:rPr>
          <w:rStyle w:val="Char2"/>
          <w:rtl/>
        </w:rPr>
      </w:pPr>
      <w:r w:rsidRPr="00C97A77">
        <w:rPr>
          <w:rStyle w:val="Char2"/>
          <w:rFonts w:hint="cs"/>
          <w:rtl/>
        </w:rPr>
        <w:t>به هم</w:t>
      </w:r>
      <w:r w:rsidR="00C97A77" w:rsidRPr="00C97A77">
        <w:rPr>
          <w:rStyle w:val="Char2"/>
          <w:rFonts w:hint="cs"/>
          <w:rtl/>
        </w:rPr>
        <w:t>ی</w:t>
      </w:r>
      <w:r w:rsidRPr="00C97A77">
        <w:rPr>
          <w:rStyle w:val="Char2"/>
          <w:rFonts w:hint="cs"/>
          <w:rtl/>
        </w:rPr>
        <w:t>ن خاطر عل</w:t>
      </w:r>
      <w:r w:rsidR="00C97A77" w:rsidRPr="00C97A77">
        <w:rPr>
          <w:rStyle w:val="Char2"/>
          <w:rFonts w:hint="cs"/>
          <w:rtl/>
        </w:rPr>
        <w:t>ی</w:t>
      </w:r>
      <w:r w:rsidR="00813297">
        <w:rPr>
          <w:rStyle w:val="Char2"/>
          <w:rFonts w:hint="cs"/>
          <w:rtl/>
        </w:rPr>
        <w:t xml:space="preserve"> </w:t>
      </w:r>
      <w:r w:rsidR="00FF2C11" w:rsidRPr="00FF2C11">
        <w:rPr>
          <w:rFonts w:cs="CTraditional Arabic" w:hint="cs"/>
          <w:sz w:val="28"/>
          <w:szCs w:val="28"/>
          <w:rtl/>
          <w:lang w:bidi="fa-IR"/>
        </w:rPr>
        <w:t>س</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1A0DB7" w:rsidRPr="00420B2F" w:rsidRDefault="00420B2F" w:rsidP="00420B2F">
      <w:pPr>
        <w:bidi/>
        <w:ind w:firstLine="284"/>
        <w:jc w:val="both"/>
        <w:rPr>
          <w:rFonts w:ascii="Traditional Arabic" w:hAnsi="Traditional Arabic" w:cs="Traditional Arabic"/>
          <w:sz w:val="28"/>
          <w:szCs w:val="28"/>
          <w:rtl/>
          <w:lang w:bidi="fa-IR"/>
        </w:rPr>
      </w:pPr>
      <w:r>
        <w:rPr>
          <w:rStyle w:val="Char2"/>
          <w:rFonts w:hint="cs"/>
          <w:rtl/>
        </w:rPr>
        <w:t>«</w:t>
      </w:r>
      <w:r w:rsidR="00B93447" w:rsidRPr="00420B2F">
        <w:rPr>
          <w:rStyle w:val="Char9"/>
          <w:rFonts w:hint="cs"/>
          <w:rtl/>
        </w:rPr>
        <w:t>أ</w:t>
      </w:r>
      <w:r w:rsidR="001A0DB7" w:rsidRPr="00420B2F">
        <w:rPr>
          <w:rStyle w:val="Char9"/>
          <w:rtl/>
        </w:rPr>
        <w:t>لا أنبئكم بالفقيه كل الفقيه؟ من لم يوئس عباد</w:t>
      </w:r>
      <w:r w:rsidR="00B93447" w:rsidRPr="00420B2F">
        <w:rPr>
          <w:rStyle w:val="Char9"/>
          <w:rtl/>
        </w:rPr>
        <w:t>الله من روح</w:t>
      </w:r>
      <w:r w:rsidR="001A0DB7" w:rsidRPr="00420B2F">
        <w:rPr>
          <w:rStyle w:val="Char9"/>
          <w:rtl/>
        </w:rPr>
        <w:t>الله ولم يؤمنهم من مكره</w:t>
      </w:r>
      <w:r w:rsidRPr="00420B2F">
        <w:rPr>
          <w:rStyle w:val="Char2"/>
          <w:rFonts w:hint="cs"/>
          <w:rtl/>
        </w:rPr>
        <w:t>»</w:t>
      </w:r>
      <w:r>
        <w:rPr>
          <w:rStyle w:val="Char2"/>
          <w:rFonts w:hint="cs"/>
          <w:rtl/>
        </w:rPr>
        <w:t>.</w:t>
      </w:r>
      <w:r>
        <w:rPr>
          <w:rFonts w:ascii="Traditional Arabic" w:hAnsi="Traditional Arabic" w:cs="Traditional Arabic" w:hint="cs"/>
          <w:rtl/>
        </w:rPr>
        <w:t xml:space="preserve"> </w:t>
      </w:r>
      <w:r w:rsidR="001A0DB7" w:rsidRPr="00C97A77">
        <w:rPr>
          <w:rStyle w:val="Char2"/>
          <w:rFonts w:hint="cs"/>
          <w:rtl/>
        </w:rPr>
        <w:t>«هان م</w:t>
      </w:r>
      <w:r w:rsidR="00C97A77" w:rsidRPr="00C97A77">
        <w:rPr>
          <w:rStyle w:val="Char2"/>
          <w:rFonts w:hint="cs"/>
          <w:rtl/>
        </w:rPr>
        <w:t>ی</w:t>
      </w:r>
      <w:r w:rsidR="001A0DB7" w:rsidRPr="00C97A77">
        <w:rPr>
          <w:rStyle w:val="Char2"/>
          <w:rFonts w:hint="cs"/>
          <w:rtl/>
        </w:rPr>
        <w:t>‌خواه</w:t>
      </w:r>
      <w:r w:rsidR="00C97A77" w:rsidRPr="00C97A77">
        <w:rPr>
          <w:rStyle w:val="Char2"/>
          <w:rFonts w:hint="cs"/>
          <w:rtl/>
        </w:rPr>
        <w:t>ی</w:t>
      </w:r>
      <w:r w:rsidR="001A0DB7" w:rsidRPr="00C97A77">
        <w:rPr>
          <w:rStyle w:val="Char2"/>
          <w:rFonts w:hint="cs"/>
          <w:rtl/>
        </w:rPr>
        <w:t>د فق</w:t>
      </w:r>
      <w:r w:rsidR="00C97A77" w:rsidRPr="00C97A77">
        <w:rPr>
          <w:rStyle w:val="Char2"/>
          <w:rFonts w:hint="cs"/>
          <w:rtl/>
        </w:rPr>
        <w:t>ی</w:t>
      </w:r>
      <w:r w:rsidR="001A0DB7" w:rsidRPr="00C97A77">
        <w:rPr>
          <w:rStyle w:val="Char2"/>
          <w:rFonts w:hint="cs"/>
          <w:rtl/>
        </w:rPr>
        <w:t xml:space="preserve">ه </w:t>
      </w:r>
      <w:r w:rsidR="006808D5" w:rsidRPr="006808D5">
        <w:rPr>
          <w:rStyle w:val="Char2"/>
          <w:rFonts w:hint="cs"/>
          <w:rtl/>
        </w:rPr>
        <w:t>ک</w:t>
      </w:r>
      <w:r w:rsidR="001A0DB7" w:rsidRPr="00C97A77">
        <w:rPr>
          <w:rStyle w:val="Char2"/>
          <w:rFonts w:hint="cs"/>
          <w:rtl/>
        </w:rPr>
        <w:t>امل را به شما معرف</w:t>
      </w:r>
      <w:r w:rsidR="00C97A77" w:rsidRPr="00C97A77">
        <w:rPr>
          <w:rStyle w:val="Char2"/>
          <w:rFonts w:hint="cs"/>
          <w:rtl/>
        </w:rPr>
        <w:t>ی</w:t>
      </w:r>
      <w:r w:rsidR="001A0DB7" w:rsidRPr="00C97A77">
        <w:rPr>
          <w:rStyle w:val="Char2"/>
          <w:rFonts w:hint="cs"/>
          <w:rtl/>
        </w:rPr>
        <w:t xml:space="preserve"> </w:t>
      </w:r>
      <w:r w:rsidR="006808D5" w:rsidRPr="006808D5">
        <w:rPr>
          <w:rStyle w:val="Char2"/>
          <w:rFonts w:hint="cs"/>
          <w:rtl/>
        </w:rPr>
        <w:t>ک</w:t>
      </w:r>
      <w:r w:rsidR="001A0DB7" w:rsidRPr="00C97A77">
        <w:rPr>
          <w:rStyle w:val="Char2"/>
          <w:rFonts w:hint="cs"/>
          <w:rtl/>
        </w:rPr>
        <w:t xml:space="preserve">نم؟ و آن </w:t>
      </w:r>
      <w:r w:rsidR="006808D5" w:rsidRPr="006808D5">
        <w:rPr>
          <w:rStyle w:val="Char2"/>
          <w:rFonts w:hint="cs"/>
          <w:rtl/>
        </w:rPr>
        <w:t>ک</w:t>
      </w:r>
      <w:r w:rsidR="001A0DB7" w:rsidRPr="00C97A77">
        <w:rPr>
          <w:rStyle w:val="Char2"/>
          <w:rFonts w:hint="cs"/>
          <w:rtl/>
        </w:rPr>
        <w:t>س</w:t>
      </w:r>
      <w:r w:rsidR="00C97A77" w:rsidRPr="00C97A77">
        <w:rPr>
          <w:rStyle w:val="Char2"/>
          <w:rFonts w:hint="cs"/>
          <w:rtl/>
        </w:rPr>
        <w:t>ی</w:t>
      </w:r>
      <w:r w:rsidR="001A0DB7" w:rsidRPr="00C97A77">
        <w:rPr>
          <w:rStyle w:val="Char2"/>
          <w:rFonts w:hint="cs"/>
          <w:rtl/>
        </w:rPr>
        <w:t xml:space="preserve"> است </w:t>
      </w:r>
      <w:r w:rsidR="006808D5" w:rsidRPr="006808D5">
        <w:rPr>
          <w:rStyle w:val="Char2"/>
          <w:rFonts w:hint="cs"/>
          <w:rtl/>
        </w:rPr>
        <w:t>ک</w:t>
      </w:r>
      <w:r w:rsidR="001A0DB7" w:rsidRPr="00C97A77">
        <w:rPr>
          <w:rStyle w:val="Char2"/>
          <w:rFonts w:hint="cs"/>
          <w:rtl/>
        </w:rPr>
        <w:t xml:space="preserve">ه بندگان خدا را از </w:t>
      </w:r>
      <w:r w:rsidR="006808D5" w:rsidRPr="006808D5">
        <w:rPr>
          <w:rStyle w:val="Char2"/>
          <w:rFonts w:hint="cs"/>
          <w:rtl/>
        </w:rPr>
        <w:t>ک</w:t>
      </w:r>
      <w:r w:rsidR="001A0DB7" w:rsidRPr="00C97A77">
        <w:rPr>
          <w:rStyle w:val="Char2"/>
          <w:rFonts w:hint="cs"/>
          <w:rtl/>
        </w:rPr>
        <w:t>رم و رحمت خداوند مأ</w:t>
      </w:r>
      <w:r w:rsidR="00C97A77" w:rsidRPr="00C97A77">
        <w:rPr>
          <w:rStyle w:val="Char2"/>
          <w:rFonts w:hint="cs"/>
          <w:rtl/>
        </w:rPr>
        <w:t>ی</w:t>
      </w:r>
      <w:r w:rsidR="001A0DB7" w:rsidRPr="00C97A77">
        <w:rPr>
          <w:rStyle w:val="Char2"/>
          <w:rFonts w:hint="cs"/>
          <w:rtl/>
        </w:rPr>
        <w:t>وس ن</w:t>
      </w:r>
      <w:r w:rsidR="006808D5" w:rsidRPr="006808D5">
        <w:rPr>
          <w:rStyle w:val="Char2"/>
          <w:rFonts w:hint="cs"/>
          <w:rtl/>
        </w:rPr>
        <w:t>ک</w:t>
      </w:r>
      <w:r w:rsidR="001A0DB7" w:rsidRPr="00C97A77">
        <w:rPr>
          <w:rStyle w:val="Char2"/>
          <w:rFonts w:hint="cs"/>
          <w:rtl/>
        </w:rPr>
        <w:t>ند و آنان را از م</w:t>
      </w:r>
      <w:r w:rsidR="006808D5" w:rsidRPr="006808D5">
        <w:rPr>
          <w:rStyle w:val="Char2"/>
          <w:rFonts w:hint="cs"/>
          <w:rtl/>
        </w:rPr>
        <w:t>ک</w:t>
      </w:r>
      <w:r w:rsidR="001A0DB7" w:rsidRPr="00C97A77">
        <w:rPr>
          <w:rStyle w:val="Char2"/>
          <w:rFonts w:hint="cs"/>
          <w:rtl/>
        </w:rPr>
        <w:t>ر خداوند ا</w:t>
      </w:r>
      <w:r w:rsidR="00C97A77" w:rsidRPr="00C97A77">
        <w:rPr>
          <w:rStyle w:val="Char2"/>
          <w:rFonts w:hint="cs"/>
          <w:rtl/>
        </w:rPr>
        <w:t>ی</w:t>
      </w:r>
      <w:r w:rsidR="001A0DB7" w:rsidRPr="00C97A77">
        <w:rPr>
          <w:rStyle w:val="Char2"/>
          <w:rFonts w:hint="cs"/>
          <w:rtl/>
        </w:rPr>
        <w:t>من نسازد».</w:t>
      </w:r>
    </w:p>
    <w:p w:rsidR="001A0DB7" w:rsidRPr="00C97A77" w:rsidRDefault="001A0DB7" w:rsidP="001A0DB7">
      <w:pPr>
        <w:bidi/>
        <w:ind w:firstLine="284"/>
        <w:jc w:val="both"/>
        <w:rPr>
          <w:rStyle w:val="Char2"/>
          <w:rtl/>
        </w:rPr>
      </w:pPr>
      <w:r w:rsidRPr="00C97A77">
        <w:rPr>
          <w:rStyle w:val="Char2"/>
          <w:rFonts w:hint="cs"/>
          <w:rtl/>
        </w:rPr>
        <w:t>انسان مسلمان با</w:t>
      </w:r>
      <w:r w:rsidR="00C97A77" w:rsidRPr="00C97A77">
        <w:rPr>
          <w:rStyle w:val="Char2"/>
          <w:rFonts w:hint="cs"/>
          <w:rtl/>
        </w:rPr>
        <w:t>ی</w:t>
      </w:r>
      <w:r w:rsidRPr="00C97A77">
        <w:rPr>
          <w:rStyle w:val="Char2"/>
          <w:rFonts w:hint="cs"/>
          <w:rtl/>
        </w:rPr>
        <w:t xml:space="preserve">د در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توازن واقع</w:t>
      </w:r>
      <w:r w:rsidR="00C97A77" w:rsidRPr="00C97A77">
        <w:rPr>
          <w:rStyle w:val="Char2"/>
          <w:rFonts w:hint="cs"/>
          <w:rtl/>
        </w:rPr>
        <w:t>ی</w:t>
      </w:r>
      <w:r w:rsidRPr="00C97A77">
        <w:rPr>
          <w:rStyle w:val="Char2"/>
          <w:rFonts w:hint="cs"/>
          <w:rtl/>
        </w:rPr>
        <w:t xml:space="preserve"> قرار گ</w:t>
      </w:r>
      <w:r w:rsidR="00C97A77" w:rsidRPr="00C97A77">
        <w:rPr>
          <w:rStyle w:val="Char2"/>
          <w:rFonts w:hint="cs"/>
          <w:rtl/>
        </w:rPr>
        <w:t>ی</w:t>
      </w:r>
      <w:r w:rsidRPr="00C97A77">
        <w:rPr>
          <w:rStyle w:val="Char2"/>
          <w:rFonts w:hint="cs"/>
          <w:rtl/>
        </w:rPr>
        <w:t>رد. به ا</w:t>
      </w:r>
      <w:r w:rsidR="00C97A77" w:rsidRPr="00C97A77">
        <w:rPr>
          <w:rStyle w:val="Char2"/>
          <w:rFonts w:hint="cs"/>
          <w:rtl/>
        </w:rPr>
        <w:t>ی</w:t>
      </w:r>
      <w:r w:rsidRPr="00C97A77">
        <w:rPr>
          <w:rStyle w:val="Char2"/>
          <w:rFonts w:hint="cs"/>
          <w:rtl/>
        </w:rPr>
        <w:t xml:space="preserve">ن معنا </w:t>
      </w:r>
      <w:r w:rsidR="006808D5" w:rsidRPr="006808D5">
        <w:rPr>
          <w:rStyle w:val="Char2"/>
          <w:rFonts w:hint="cs"/>
          <w:rtl/>
        </w:rPr>
        <w:t>ک</w:t>
      </w:r>
      <w:r w:rsidRPr="00C97A77">
        <w:rPr>
          <w:rStyle w:val="Char2"/>
          <w:rFonts w:hint="cs"/>
          <w:rtl/>
        </w:rPr>
        <w:t>ه به پروردگارش ام</w:t>
      </w:r>
      <w:r w:rsidR="00C97A77" w:rsidRPr="00C97A77">
        <w:rPr>
          <w:rStyle w:val="Char2"/>
          <w:rFonts w:hint="cs"/>
          <w:rtl/>
        </w:rPr>
        <w:t>ی</w:t>
      </w:r>
      <w:r w:rsidRPr="00C97A77">
        <w:rPr>
          <w:rStyle w:val="Char2"/>
          <w:rFonts w:hint="cs"/>
          <w:rtl/>
        </w:rPr>
        <w:t xml:space="preserve">د و رجا داشته باشد آنچنان </w:t>
      </w:r>
      <w:r w:rsidR="006808D5" w:rsidRPr="006808D5">
        <w:rPr>
          <w:rStyle w:val="Char2"/>
          <w:rFonts w:hint="cs"/>
          <w:rtl/>
        </w:rPr>
        <w:t>ک</w:t>
      </w:r>
      <w:r w:rsidRPr="00C97A77">
        <w:rPr>
          <w:rStyle w:val="Char2"/>
          <w:rFonts w:hint="cs"/>
          <w:rtl/>
        </w:rPr>
        <w:t>ه به احساس ا</w:t>
      </w:r>
      <w:r w:rsidR="00C97A77" w:rsidRPr="00C97A77">
        <w:rPr>
          <w:rStyle w:val="Char2"/>
          <w:rFonts w:hint="cs"/>
          <w:rtl/>
        </w:rPr>
        <w:t>ی</w:t>
      </w:r>
      <w:r w:rsidRPr="00C97A77">
        <w:rPr>
          <w:rStyle w:val="Char2"/>
          <w:rFonts w:hint="cs"/>
          <w:rtl/>
        </w:rPr>
        <w:t>من</w:t>
      </w:r>
      <w:r w:rsidR="00C97A77" w:rsidRPr="00C97A77">
        <w:rPr>
          <w:rStyle w:val="Char2"/>
          <w:rFonts w:hint="cs"/>
          <w:rtl/>
        </w:rPr>
        <w:t>ی</w:t>
      </w:r>
      <w:r w:rsidRPr="00C97A77">
        <w:rPr>
          <w:rStyle w:val="Char2"/>
          <w:rFonts w:hint="cs"/>
          <w:rtl/>
        </w:rPr>
        <w:t xml:space="preserve"> از م</w:t>
      </w:r>
      <w:r w:rsidR="006808D5" w:rsidRPr="006808D5">
        <w:rPr>
          <w:rStyle w:val="Char2"/>
          <w:rFonts w:hint="cs"/>
          <w:rtl/>
        </w:rPr>
        <w:t>ک</w:t>
      </w:r>
      <w:r w:rsidRPr="00C97A77">
        <w:rPr>
          <w:rStyle w:val="Char2"/>
          <w:rFonts w:hint="cs"/>
          <w:rtl/>
        </w:rPr>
        <w:t xml:space="preserve">ر خدا منجر نشود، و از پروردگارش ترس و خوف داشته باشد نه آنچنان </w:t>
      </w:r>
      <w:r w:rsidR="006808D5" w:rsidRPr="006808D5">
        <w:rPr>
          <w:rStyle w:val="Char2"/>
          <w:rFonts w:hint="cs"/>
          <w:rtl/>
        </w:rPr>
        <w:t>ک</w:t>
      </w:r>
      <w:r w:rsidRPr="00C97A77">
        <w:rPr>
          <w:rStyle w:val="Char2"/>
          <w:rFonts w:hint="cs"/>
          <w:rtl/>
        </w:rPr>
        <w:t xml:space="preserve">ه منجر به </w:t>
      </w:r>
      <w:r w:rsidR="00C97A77" w:rsidRPr="00C97A77">
        <w:rPr>
          <w:rStyle w:val="Char2"/>
          <w:rFonts w:hint="cs"/>
          <w:rtl/>
        </w:rPr>
        <w:t>ی</w:t>
      </w:r>
      <w:r w:rsidRPr="00C97A77">
        <w:rPr>
          <w:rStyle w:val="Char2"/>
          <w:rFonts w:hint="cs"/>
          <w:rtl/>
        </w:rPr>
        <w:t>أس و ناام</w:t>
      </w:r>
      <w:r w:rsidR="00C97A77" w:rsidRPr="00C97A77">
        <w:rPr>
          <w:rStyle w:val="Char2"/>
          <w:rFonts w:hint="cs"/>
          <w:rtl/>
        </w:rPr>
        <w:t>ی</w:t>
      </w:r>
      <w:r w:rsidRPr="00C97A77">
        <w:rPr>
          <w:rStyle w:val="Char2"/>
          <w:rFonts w:hint="cs"/>
          <w:rtl/>
        </w:rPr>
        <w:t>د</w:t>
      </w:r>
      <w:r w:rsidR="00C97A77" w:rsidRPr="00C97A77">
        <w:rPr>
          <w:rStyle w:val="Char2"/>
          <w:rFonts w:hint="cs"/>
          <w:rtl/>
        </w:rPr>
        <w:t>ی</w:t>
      </w:r>
      <w:r w:rsidRPr="00C97A77">
        <w:rPr>
          <w:rStyle w:val="Char2"/>
          <w:rFonts w:hint="cs"/>
          <w:rtl/>
        </w:rPr>
        <w:t xml:space="preserve"> ازرحم و </w:t>
      </w:r>
      <w:r w:rsidR="006808D5" w:rsidRPr="006808D5">
        <w:rPr>
          <w:rStyle w:val="Char2"/>
          <w:rFonts w:hint="cs"/>
          <w:rtl/>
        </w:rPr>
        <w:t>ک</w:t>
      </w:r>
      <w:r w:rsidRPr="00C97A77">
        <w:rPr>
          <w:rStyle w:val="Char2"/>
          <w:rFonts w:hint="cs"/>
          <w:rtl/>
        </w:rPr>
        <w:t>رم او گردد.</w:t>
      </w:r>
    </w:p>
    <w:p w:rsidR="001A0DB7" w:rsidRPr="00C97A77" w:rsidRDefault="001A0DB7" w:rsidP="001A0DB7">
      <w:pPr>
        <w:bidi/>
        <w:ind w:firstLine="284"/>
        <w:jc w:val="both"/>
        <w:rPr>
          <w:rStyle w:val="Char2"/>
          <w:rtl/>
        </w:rPr>
      </w:pPr>
      <w:r w:rsidRPr="00C97A77">
        <w:rPr>
          <w:rStyle w:val="Char2"/>
          <w:rFonts w:hint="cs"/>
          <w:rtl/>
        </w:rPr>
        <w:t>خداوند متعال بعض</w:t>
      </w:r>
      <w:r w:rsidR="00C97A77" w:rsidRPr="00C97A77">
        <w:rPr>
          <w:rStyle w:val="Char2"/>
          <w:rFonts w:hint="cs"/>
          <w:rtl/>
        </w:rPr>
        <w:t>ی</w:t>
      </w:r>
      <w:r w:rsidRPr="00C97A77">
        <w:rPr>
          <w:rStyle w:val="Char2"/>
          <w:rFonts w:hint="cs"/>
          <w:rtl/>
        </w:rPr>
        <w:t xml:space="preserve"> از بندگانش را</w:t>
      </w:r>
      <w:r w:rsidR="00C60BAA">
        <w:rPr>
          <w:rStyle w:val="Char2"/>
          <w:rFonts w:hint="cs"/>
          <w:rtl/>
        </w:rPr>
        <w:t xml:space="preserve"> این‌گونه </w:t>
      </w:r>
      <w:r w:rsidRPr="00C97A77">
        <w:rPr>
          <w:rStyle w:val="Char2"/>
          <w:rFonts w:hint="cs"/>
          <w:rtl/>
        </w:rPr>
        <w:t>م</w:t>
      </w:r>
      <w:r w:rsidR="00C97A77" w:rsidRPr="00C97A77">
        <w:rPr>
          <w:rStyle w:val="Char2"/>
          <w:rFonts w:hint="cs"/>
          <w:rtl/>
        </w:rPr>
        <w:t>ی</w:t>
      </w:r>
      <w:r w:rsidRPr="00C97A77">
        <w:rPr>
          <w:rStyle w:val="Char2"/>
          <w:rFonts w:hint="cs"/>
          <w:rtl/>
        </w:rPr>
        <w:t>‌ستا</w:t>
      </w:r>
      <w:r w:rsidR="00C97A77" w:rsidRPr="00C97A77">
        <w:rPr>
          <w:rStyle w:val="Char2"/>
          <w:rFonts w:hint="cs"/>
          <w:rtl/>
        </w:rPr>
        <w:t>ی</w:t>
      </w:r>
      <w:r w:rsidRPr="00C97A77">
        <w:rPr>
          <w:rStyle w:val="Char2"/>
          <w:rFonts w:hint="cs"/>
          <w:rtl/>
        </w:rPr>
        <w:t>د:</w:t>
      </w:r>
    </w:p>
    <w:p w:rsidR="00420B2F" w:rsidRPr="00C97A77" w:rsidRDefault="00420B2F" w:rsidP="00420B2F">
      <w:pPr>
        <w:pStyle w:val="a4"/>
        <w:rPr>
          <w:rStyle w:val="Char2"/>
          <w:rtl/>
        </w:rPr>
      </w:pPr>
      <w:r w:rsidRPr="00420B2F">
        <w:rPr>
          <w:rStyle w:val="Charc"/>
          <w:rtl/>
        </w:rPr>
        <w:t>﴿</w:t>
      </w:r>
      <w:r w:rsidRPr="00420B2F">
        <w:rPr>
          <w:rtl/>
        </w:rPr>
        <w:t>وَيَرۡجُونَ رَحۡمَتَهُ</w:t>
      </w:r>
      <w:r w:rsidRPr="00420B2F">
        <w:rPr>
          <w:rFonts w:hint="cs"/>
          <w:rtl/>
        </w:rPr>
        <w:t>ۥ</w:t>
      </w:r>
      <w:r w:rsidRPr="00420B2F">
        <w:rPr>
          <w:rtl/>
        </w:rPr>
        <w:t xml:space="preserve"> وَيَخَافُونَ عَذَابَهُ</w:t>
      </w:r>
      <w:r w:rsidRPr="00420B2F">
        <w:rPr>
          <w:rStyle w:val="Charc"/>
          <w:rtl/>
        </w:rPr>
        <w:t>﴾</w:t>
      </w:r>
      <w:r>
        <w:rPr>
          <w:rFonts w:ascii="Tahoma" w:hAnsi="Tahoma" w:cs="Arial"/>
          <w:rtl/>
        </w:rPr>
        <w:t xml:space="preserve"> </w:t>
      </w:r>
      <w:r w:rsidRPr="00420B2F">
        <w:rPr>
          <w:rStyle w:val="Char5"/>
          <w:rtl/>
        </w:rPr>
        <w:t>[الإسراء: 57]</w:t>
      </w:r>
      <w:r w:rsidRPr="00420B2F">
        <w:rPr>
          <w:rStyle w:val="Char2"/>
          <w:rFonts w:hint="cs"/>
          <w:rtl/>
        </w:rPr>
        <w:t>.</w:t>
      </w:r>
    </w:p>
    <w:p w:rsidR="001A0DB7" w:rsidRDefault="001A0DB7" w:rsidP="00420B2F">
      <w:pPr>
        <w:pStyle w:val="a6"/>
        <w:rPr>
          <w:rFonts w:cs="B Lotus"/>
          <w:rtl/>
        </w:rPr>
      </w:pPr>
      <w:r w:rsidRPr="00420B2F">
        <w:rPr>
          <w:rStyle w:val="Charc"/>
          <w:rFonts w:hint="cs"/>
          <w:rtl/>
        </w:rPr>
        <w:t>«</w:t>
      </w:r>
      <w:r w:rsidR="00FC5033" w:rsidRPr="00420B2F">
        <w:rPr>
          <w:rFonts w:hint="cs"/>
          <w:rtl/>
        </w:rPr>
        <w:t>به رحمت و</w:t>
      </w:r>
      <w:r w:rsidR="00420B2F">
        <w:rPr>
          <w:rFonts w:hint="cs"/>
          <w:rtl/>
        </w:rPr>
        <w:t>ی</w:t>
      </w:r>
      <w:r w:rsidR="00FC5033" w:rsidRPr="00420B2F">
        <w:rPr>
          <w:rFonts w:hint="cs"/>
          <w:rtl/>
        </w:rPr>
        <w:t xml:space="preserve"> ام</w:t>
      </w:r>
      <w:r w:rsidR="00AC3F0A" w:rsidRPr="00AC3F0A">
        <w:rPr>
          <w:rFonts w:hint="cs"/>
          <w:rtl/>
        </w:rPr>
        <w:t>ی</w:t>
      </w:r>
      <w:r w:rsidR="00FC5033" w:rsidRPr="00420B2F">
        <w:rPr>
          <w:rFonts w:hint="cs"/>
          <w:rtl/>
        </w:rPr>
        <w:t>دوارند و از عذابش م</w:t>
      </w:r>
      <w:r w:rsidR="00420B2F">
        <w:rPr>
          <w:rFonts w:hint="cs"/>
          <w:rtl/>
        </w:rPr>
        <w:t>ی</w:t>
      </w:r>
      <w:r w:rsidR="00FC5033" w:rsidRPr="00420B2F">
        <w:rPr>
          <w:rFonts w:hint="cs"/>
          <w:rtl/>
        </w:rPr>
        <w:t>‌ترسند</w:t>
      </w:r>
      <w:r w:rsidRPr="00420B2F">
        <w:rPr>
          <w:rStyle w:val="Charc"/>
          <w:rFonts w:hint="cs"/>
          <w:rtl/>
        </w:rPr>
        <w:t>»</w:t>
      </w:r>
      <w:r w:rsidRPr="00D938A1">
        <w:rPr>
          <w:rFonts w:cs="B Lotus" w:hint="cs"/>
          <w:rtl/>
        </w:rPr>
        <w:t>.</w:t>
      </w:r>
    </w:p>
    <w:p w:rsidR="00420B2F" w:rsidRPr="00C97A77" w:rsidRDefault="00420B2F" w:rsidP="00420B2F">
      <w:pPr>
        <w:pStyle w:val="a4"/>
        <w:rPr>
          <w:rStyle w:val="Char2"/>
          <w:rtl/>
        </w:rPr>
      </w:pPr>
      <w:r w:rsidRPr="00420B2F">
        <w:rPr>
          <w:rStyle w:val="Charc"/>
          <w:rtl/>
        </w:rPr>
        <w:t>﴿</w:t>
      </w:r>
      <w:r w:rsidRPr="00420B2F">
        <w:rPr>
          <w:rStyle w:val="Char4"/>
          <w:rtl/>
        </w:rPr>
        <w:t xml:space="preserve">أَمَّنۡ هُوَ قَٰنِتٌ ءَانَآءَ </w:t>
      </w:r>
      <w:r w:rsidRPr="00420B2F">
        <w:rPr>
          <w:rStyle w:val="Char4"/>
          <w:rFonts w:hint="cs"/>
          <w:rtl/>
        </w:rPr>
        <w:t>ٱ</w:t>
      </w:r>
      <w:r w:rsidRPr="00420B2F">
        <w:rPr>
          <w:rStyle w:val="Char4"/>
          <w:rFonts w:hint="eastAsia"/>
          <w:rtl/>
        </w:rPr>
        <w:t>لَّيۡلِ</w:t>
      </w:r>
      <w:r w:rsidRPr="00420B2F">
        <w:rPr>
          <w:rStyle w:val="Char4"/>
          <w:rtl/>
        </w:rPr>
        <w:t xml:space="preserve"> سَاجِدٗا وَقَآئِمٗا يَحۡذَرُ </w:t>
      </w:r>
      <w:r w:rsidRPr="00420B2F">
        <w:rPr>
          <w:rStyle w:val="Char4"/>
          <w:rFonts w:hint="cs"/>
          <w:rtl/>
        </w:rPr>
        <w:t>ٱ</w:t>
      </w:r>
      <w:r w:rsidRPr="00420B2F">
        <w:rPr>
          <w:rStyle w:val="Char4"/>
          <w:rFonts w:hint="eastAsia"/>
          <w:rtl/>
        </w:rPr>
        <w:t>لۡأٓخِرَةَ</w:t>
      </w:r>
      <w:r w:rsidRPr="00420B2F">
        <w:rPr>
          <w:rStyle w:val="Char4"/>
          <w:rtl/>
        </w:rPr>
        <w:t xml:space="preserve"> وَيَرۡجُواْ رَحۡمَةَ رَبِّهِ</w:t>
      </w:r>
      <w:r w:rsidRPr="00420B2F">
        <w:rPr>
          <w:rStyle w:val="Char4"/>
          <w:rFonts w:hint="cs"/>
          <w:rtl/>
        </w:rPr>
        <w:t>ۦۗ</w:t>
      </w:r>
      <w:r w:rsidRPr="00420B2F">
        <w:rPr>
          <w:rStyle w:val="Charc"/>
          <w:rtl/>
        </w:rPr>
        <w:t>﴾</w:t>
      </w:r>
      <w:r>
        <w:rPr>
          <w:rFonts w:ascii="Tahoma" w:hAnsi="Tahoma" w:cs="Arial"/>
          <w:szCs w:val="24"/>
          <w:rtl/>
        </w:rPr>
        <w:t xml:space="preserve"> </w:t>
      </w:r>
      <w:r w:rsidRPr="00420B2F">
        <w:rPr>
          <w:rStyle w:val="Char5"/>
          <w:rtl/>
        </w:rPr>
        <w:t>[الزمر: 9]</w:t>
      </w:r>
      <w:r>
        <w:rPr>
          <w:rStyle w:val="Char5"/>
          <w:rFonts w:hint="cs"/>
          <w:rtl/>
        </w:rPr>
        <w:t>.</w:t>
      </w:r>
    </w:p>
    <w:p w:rsidR="00FC5033" w:rsidRPr="00D938A1" w:rsidRDefault="00FC5033" w:rsidP="00420B2F">
      <w:pPr>
        <w:pStyle w:val="a6"/>
        <w:rPr>
          <w:rFonts w:cs="B Lotus"/>
          <w:rtl/>
        </w:rPr>
      </w:pPr>
      <w:r w:rsidRPr="00420B2F">
        <w:rPr>
          <w:rStyle w:val="Charc"/>
          <w:rFonts w:hint="cs"/>
          <w:rtl/>
        </w:rPr>
        <w:t>«</w:t>
      </w:r>
      <w:r w:rsidRPr="00420B2F">
        <w:rPr>
          <w:rStyle w:val="Char6"/>
          <w:rFonts w:hint="cs"/>
          <w:rtl/>
        </w:rPr>
        <w:t>آ</w:t>
      </w:r>
      <w:r w:rsidR="00AC3F0A" w:rsidRPr="00AC3F0A">
        <w:rPr>
          <w:rStyle w:val="Char6"/>
          <w:rFonts w:hint="cs"/>
          <w:rtl/>
        </w:rPr>
        <w:t>ی</w:t>
      </w:r>
      <w:r w:rsidRPr="00420B2F">
        <w:rPr>
          <w:rStyle w:val="Char6"/>
          <w:rFonts w:hint="cs"/>
          <w:rtl/>
        </w:rPr>
        <w:t xml:space="preserve">ا </w:t>
      </w:r>
      <w:r w:rsidRPr="00420B2F">
        <w:rPr>
          <w:rStyle w:val="Char6"/>
        </w:rPr>
        <w:t>]</w:t>
      </w:r>
      <w:r w:rsidRPr="00420B2F">
        <w:rPr>
          <w:rStyle w:val="Char6"/>
          <w:rFonts w:hint="cs"/>
          <w:rtl/>
        </w:rPr>
        <w:t>چ</w:t>
      </w:r>
      <w:r w:rsidR="00AC3F0A" w:rsidRPr="00AC3F0A">
        <w:rPr>
          <w:rStyle w:val="Char6"/>
          <w:rFonts w:hint="cs"/>
          <w:rtl/>
        </w:rPr>
        <w:t>ی</w:t>
      </w:r>
      <w:r w:rsidRPr="00420B2F">
        <w:rPr>
          <w:rStyle w:val="Char6"/>
          <w:rFonts w:hint="cs"/>
          <w:rtl/>
        </w:rPr>
        <w:t xml:space="preserve">ن </w:t>
      </w:r>
      <w:r w:rsidR="004B6063" w:rsidRPr="004B6063">
        <w:rPr>
          <w:rStyle w:val="Char6"/>
          <w:rFonts w:hint="cs"/>
          <w:rtl/>
        </w:rPr>
        <w:t>ک</w:t>
      </w:r>
      <w:r w:rsidRPr="00420B2F">
        <w:rPr>
          <w:rStyle w:val="Char6"/>
          <w:rFonts w:hint="cs"/>
          <w:rtl/>
        </w:rPr>
        <w:t>س</w:t>
      </w:r>
      <w:r w:rsidR="00AC3F0A" w:rsidRPr="00AC3F0A">
        <w:rPr>
          <w:rStyle w:val="Char6"/>
          <w:rFonts w:hint="cs"/>
          <w:rtl/>
        </w:rPr>
        <w:t>ی</w:t>
      </w:r>
      <w:r w:rsidRPr="00420B2F">
        <w:rPr>
          <w:rStyle w:val="Char6"/>
          <w:rFonts w:hint="cs"/>
          <w:rtl/>
        </w:rPr>
        <w:t xml:space="preserve"> بهتر است </w:t>
      </w:r>
      <w:r w:rsidR="00AC3F0A" w:rsidRPr="00AC3F0A">
        <w:rPr>
          <w:rStyle w:val="Char6"/>
          <w:rFonts w:hint="cs"/>
          <w:rtl/>
        </w:rPr>
        <w:t>ی</w:t>
      </w:r>
      <w:r w:rsidRPr="00420B2F">
        <w:rPr>
          <w:rStyle w:val="Char6"/>
          <w:rFonts w:hint="cs"/>
          <w:rtl/>
        </w:rPr>
        <w:t>ا</w:t>
      </w:r>
      <w:r w:rsidRPr="00420B2F">
        <w:rPr>
          <w:rStyle w:val="Char6"/>
        </w:rPr>
        <w:t>[</w:t>
      </w:r>
      <w:r w:rsidRPr="00420B2F">
        <w:rPr>
          <w:rStyle w:val="Char6"/>
          <w:rFonts w:hint="cs"/>
          <w:rtl/>
        </w:rPr>
        <w:t xml:space="preserve"> آن </w:t>
      </w:r>
      <w:r w:rsidR="004B6063" w:rsidRPr="004B6063">
        <w:rPr>
          <w:rStyle w:val="Char6"/>
          <w:rFonts w:hint="cs"/>
          <w:rtl/>
        </w:rPr>
        <w:t>ک</w:t>
      </w:r>
      <w:r w:rsidRPr="00420B2F">
        <w:rPr>
          <w:rStyle w:val="Char6"/>
          <w:rFonts w:hint="cs"/>
          <w:rtl/>
        </w:rPr>
        <w:t>س</w:t>
      </w:r>
      <w:r w:rsidR="00AC3F0A" w:rsidRPr="00AC3F0A">
        <w:rPr>
          <w:rStyle w:val="Char6"/>
          <w:rFonts w:hint="cs"/>
          <w:rtl/>
        </w:rPr>
        <w:t>ی</w:t>
      </w:r>
      <w:r w:rsidRPr="00420B2F">
        <w:rPr>
          <w:rStyle w:val="Char6"/>
          <w:rFonts w:hint="cs"/>
          <w:rtl/>
        </w:rPr>
        <w:t xml:space="preserve"> </w:t>
      </w:r>
      <w:r w:rsidR="004B6063" w:rsidRPr="004B6063">
        <w:rPr>
          <w:rStyle w:val="Char6"/>
          <w:rFonts w:hint="cs"/>
          <w:rtl/>
        </w:rPr>
        <w:t>ک</w:t>
      </w:r>
      <w:r w:rsidRPr="00420B2F">
        <w:rPr>
          <w:rStyle w:val="Char6"/>
          <w:rFonts w:hint="cs"/>
          <w:rtl/>
        </w:rPr>
        <w:t>ه او در طول شب در سجده و ق</w:t>
      </w:r>
      <w:r w:rsidR="00AC3F0A" w:rsidRPr="00AC3F0A">
        <w:rPr>
          <w:rStyle w:val="Char6"/>
          <w:rFonts w:hint="cs"/>
          <w:rtl/>
        </w:rPr>
        <w:t>ی</w:t>
      </w:r>
      <w:r w:rsidRPr="00420B2F">
        <w:rPr>
          <w:rStyle w:val="Char6"/>
          <w:rFonts w:hint="cs"/>
          <w:rtl/>
        </w:rPr>
        <w:t>ام اطاعت خدا م</w:t>
      </w:r>
      <w:r w:rsidR="00AC3F0A" w:rsidRPr="00AC3F0A">
        <w:rPr>
          <w:rStyle w:val="Char6"/>
          <w:rFonts w:hint="cs"/>
          <w:rtl/>
        </w:rPr>
        <w:t>ی</w:t>
      </w:r>
      <w:r w:rsidRPr="00420B2F">
        <w:rPr>
          <w:rStyle w:val="Char6"/>
          <w:rFonts w:hint="cs"/>
          <w:rtl/>
        </w:rPr>
        <w:t>‌</w:t>
      </w:r>
      <w:r w:rsidR="004B6063" w:rsidRPr="004B6063">
        <w:rPr>
          <w:rStyle w:val="Char6"/>
          <w:rFonts w:hint="cs"/>
          <w:rtl/>
        </w:rPr>
        <w:t>ک</w:t>
      </w:r>
      <w:r w:rsidRPr="00420B2F">
        <w:rPr>
          <w:rStyle w:val="Char6"/>
          <w:rFonts w:hint="cs"/>
          <w:rtl/>
        </w:rPr>
        <w:t>ند و از آخرت م</w:t>
      </w:r>
      <w:r w:rsidR="00AC3F0A" w:rsidRPr="00AC3F0A">
        <w:rPr>
          <w:rStyle w:val="Char6"/>
          <w:rFonts w:hint="cs"/>
          <w:rtl/>
        </w:rPr>
        <w:t>ی</w:t>
      </w:r>
      <w:r w:rsidRPr="00420B2F">
        <w:rPr>
          <w:rStyle w:val="Char6"/>
          <w:rFonts w:hint="cs"/>
          <w:rtl/>
        </w:rPr>
        <w:t>‌ترسد و رحمت پروردگارش را ام</w:t>
      </w:r>
      <w:r w:rsidR="00AC3F0A" w:rsidRPr="00AC3F0A">
        <w:rPr>
          <w:rStyle w:val="Char6"/>
          <w:rFonts w:hint="cs"/>
          <w:rtl/>
        </w:rPr>
        <w:t>ی</w:t>
      </w:r>
      <w:r w:rsidRPr="00420B2F">
        <w:rPr>
          <w:rStyle w:val="Char6"/>
          <w:rFonts w:hint="cs"/>
          <w:rtl/>
        </w:rPr>
        <w:t>د دارد؟</w:t>
      </w:r>
      <w:r w:rsidRPr="00D938A1">
        <w:rPr>
          <w:rFonts w:cs="B Lotus" w:hint="cs"/>
          <w:rtl/>
        </w:rPr>
        <w:t>».</w:t>
      </w:r>
    </w:p>
    <w:p w:rsidR="001A0DB7" w:rsidRPr="00C97A77" w:rsidRDefault="00FC5033" w:rsidP="001A0DB7">
      <w:pPr>
        <w:bidi/>
        <w:ind w:firstLine="284"/>
        <w:jc w:val="both"/>
        <w:rPr>
          <w:rStyle w:val="Char2"/>
          <w:rtl/>
        </w:rPr>
      </w:pPr>
      <w:r w:rsidRPr="00C97A77">
        <w:rPr>
          <w:rStyle w:val="Char2"/>
          <w:rFonts w:hint="cs"/>
          <w:rtl/>
        </w:rPr>
        <w:t>بنابرا</w:t>
      </w:r>
      <w:r w:rsidR="00C97A77" w:rsidRPr="00C97A77">
        <w:rPr>
          <w:rStyle w:val="Char2"/>
          <w:rFonts w:hint="cs"/>
          <w:rtl/>
        </w:rPr>
        <w:t>ی</w:t>
      </w:r>
      <w:r w:rsidRPr="00C97A77">
        <w:rPr>
          <w:rStyle w:val="Char2"/>
          <w:rFonts w:hint="cs"/>
          <w:rtl/>
        </w:rPr>
        <w:t>ن نبا</w:t>
      </w:r>
      <w:r w:rsidR="00C97A77" w:rsidRPr="00C97A77">
        <w:rPr>
          <w:rStyle w:val="Char2"/>
          <w:rFonts w:hint="cs"/>
          <w:rtl/>
        </w:rPr>
        <w:t>ی</w:t>
      </w:r>
      <w:r w:rsidRPr="00C97A77">
        <w:rPr>
          <w:rStyle w:val="Char2"/>
          <w:rFonts w:hint="cs"/>
          <w:rtl/>
        </w:rPr>
        <w:t>د گناه</w:t>
      </w:r>
      <w:r w:rsidR="006808D5" w:rsidRPr="006808D5">
        <w:rPr>
          <w:rStyle w:val="Char2"/>
          <w:rFonts w:hint="cs"/>
          <w:rtl/>
        </w:rPr>
        <w:t>ک</w:t>
      </w:r>
      <w:r w:rsidRPr="00C97A77">
        <w:rPr>
          <w:rStyle w:val="Char2"/>
          <w:rFonts w:hint="cs"/>
          <w:rtl/>
        </w:rPr>
        <w:t>ار از رحمت خدا مأ</w:t>
      </w:r>
      <w:r w:rsidR="00C97A77" w:rsidRPr="00C97A77">
        <w:rPr>
          <w:rStyle w:val="Char2"/>
          <w:rFonts w:hint="cs"/>
          <w:rtl/>
        </w:rPr>
        <w:t>ی</w:t>
      </w:r>
      <w:r w:rsidRPr="00C97A77">
        <w:rPr>
          <w:rStyle w:val="Char2"/>
          <w:rFonts w:hint="cs"/>
          <w:rtl/>
        </w:rPr>
        <w:t xml:space="preserve">وس شود هر چند </w:t>
      </w:r>
      <w:r w:rsidR="006808D5" w:rsidRPr="006808D5">
        <w:rPr>
          <w:rStyle w:val="Char2"/>
          <w:rFonts w:hint="cs"/>
          <w:rtl/>
        </w:rPr>
        <w:t>ک</w:t>
      </w:r>
      <w:r w:rsidRPr="00C97A77">
        <w:rPr>
          <w:rStyle w:val="Char2"/>
          <w:rFonts w:hint="cs"/>
          <w:rtl/>
        </w:rPr>
        <w:t>ه گناهانش ز</w:t>
      </w:r>
      <w:r w:rsidR="00C97A77" w:rsidRPr="00C97A77">
        <w:rPr>
          <w:rStyle w:val="Char2"/>
          <w:rFonts w:hint="cs"/>
          <w:rtl/>
        </w:rPr>
        <w:t>ی</w:t>
      </w:r>
      <w:r w:rsidRPr="00C97A77">
        <w:rPr>
          <w:rStyle w:val="Char2"/>
          <w:rFonts w:hint="cs"/>
          <w:rtl/>
        </w:rPr>
        <w:t>اد باشند.</w:t>
      </w:r>
    </w:p>
    <w:p w:rsidR="00FC5033" w:rsidRPr="00C97A77" w:rsidRDefault="00FC5033" w:rsidP="00FC5033">
      <w:pPr>
        <w:bidi/>
        <w:ind w:firstLine="284"/>
        <w:jc w:val="both"/>
        <w:rPr>
          <w:rStyle w:val="Char2"/>
          <w:rtl/>
        </w:rPr>
      </w:pPr>
      <w:r w:rsidRPr="00C97A77">
        <w:rPr>
          <w:rStyle w:val="Char2"/>
          <w:rFonts w:hint="cs"/>
          <w:rtl/>
        </w:rPr>
        <w:t>در حد</w:t>
      </w:r>
      <w:r w:rsidR="00C97A77" w:rsidRPr="00C97A77">
        <w:rPr>
          <w:rStyle w:val="Char2"/>
          <w:rFonts w:hint="cs"/>
          <w:rtl/>
        </w:rPr>
        <w:t>ی</w:t>
      </w:r>
      <w:r w:rsidRPr="00C97A77">
        <w:rPr>
          <w:rStyle w:val="Char2"/>
          <w:rFonts w:hint="cs"/>
          <w:rtl/>
        </w:rPr>
        <w:t>ث قدس</w:t>
      </w:r>
      <w:r w:rsidR="00C97A77" w:rsidRPr="00C97A77">
        <w:rPr>
          <w:rStyle w:val="Char2"/>
          <w:rFonts w:hint="cs"/>
          <w:rtl/>
        </w:rPr>
        <w:t>ی</w:t>
      </w:r>
      <w:r w:rsidRPr="00C97A77">
        <w:rPr>
          <w:rStyle w:val="Char2"/>
          <w:rFonts w:hint="cs"/>
          <w:rtl/>
        </w:rPr>
        <w:t xml:space="preserve"> از خداوند متعال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C5033" w:rsidRPr="00C97A77" w:rsidRDefault="00420B2F" w:rsidP="00EE4714">
      <w:pPr>
        <w:widowControl w:val="0"/>
        <w:bidi/>
        <w:ind w:firstLine="284"/>
        <w:jc w:val="both"/>
        <w:rPr>
          <w:rStyle w:val="Char2"/>
          <w:rtl/>
        </w:rPr>
      </w:pPr>
      <w:r w:rsidRPr="00420B2F">
        <w:rPr>
          <w:rStyle w:val="Charc"/>
          <w:rFonts w:hint="cs"/>
          <w:rtl/>
        </w:rPr>
        <w:t>«</w:t>
      </w:r>
      <w:r w:rsidR="00FC5033" w:rsidRPr="00420B2F">
        <w:rPr>
          <w:rStyle w:val="Char8"/>
          <w:rtl/>
        </w:rPr>
        <w:t xml:space="preserve">يا ابن آدم: </w:t>
      </w:r>
      <w:r w:rsidR="00B93447" w:rsidRPr="00420B2F">
        <w:rPr>
          <w:rStyle w:val="Char8"/>
          <w:rFonts w:hint="cs"/>
          <w:rtl/>
        </w:rPr>
        <w:t>إ</w:t>
      </w:r>
      <w:r w:rsidR="00FC5033" w:rsidRPr="00420B2F">
        <w:rPr>
          <w:rStyle w:val="Char8"/>
          <w:rtl/>
        </w:rPr>
        <w:t>نك ما دعوتني ورجوتني غفرت لك عل</w:t>
      </w:r>
      <w:r w:rsidR="00B93447" w:rsidRPr="00420B2F">
        <w:rPr>
          <w:rStyle w:val="Char8"/>
          <w:rFonts w:hint="cs"/>
          <w:rtl/>
        </w:rPr>
        <w:t>ی</w:t>
      </w:r>
      <w:r w:rsidR="00B93447" w:rsidRPr="00420B2F">
        <w:rPr>
          <w:rStyle w:val="Char8"/>
          <w:rtl/>
        </w:rPr>
        <w:t xml:space="preserve"> ما كان منك و</w:t>
      </w:r>
      <w:r w:rsidR="00B93447" w:rsidRPr="00420B2F">
        <w:rPr>
          <w:rStyle w:val="Char8"/>
          <w:rFonts w:hint="cs"/>
          <w:rtl/>
        </w:rPr>
        <w:t>لا أ</w:t>
      </w:r>
      <w:r w:rsidR="00FC5033" w:rsidRPr="00420B2F">
        <w:rPr>
          <w:rStyle w:val="Char8"/>
          <w:rtl/>
        </w:rPr>
        <w:t>بالي</w:t>
      </w:r>
      <w:r w:rsidRPr="00420B2F">
        <w:rPr>
          <w:rStyle w:val="Charc"/>
          <w:rFonts w:hint="cs"/>
          <w:rtl/>
        </w:rPr>
        <w:t>»</w:t>
      </w:r>
      <w:r w:rsidR="00FC5033" w:rsidRPr="00420B2F">
        <w:rPr>
          <w:rStyle w:val="Char2"/>
          <w:vertAlign w:val="superscript"/>
          <w:rtl/>
        </w:rPr>
        <w:footnoteReference w:id="218"/>
      </w:r>
      <w:r w:rsidR="00B93447" w:rsidRPr="00420B2F">
        <w:rPr>
          <w:rStyle w:val="Char2"/>
          <w:rFonts w:hint="cs"/>
          <w:rtl/>
        </w:rPr>
        <w:t>.</w:t>
      </w:r>
      <w:r>
        <w:rPr>
          <w:rFonts w:cs="B Lotus" w:hint="cs"/>
          <w:rtl/>
        </w:rPr>
        <w:t xml:space="preserve"> </w:t>
      </w:r>
      <w:r w:rsidR="00FC5033" w:rsidRPr="00420B2F">
        <w:rPr>
          <w:rStyle w:val="Charc"/>
          <w:rFonts w:hint="cs"/>
          <w:rtl/>
        </w:rPr>
        <w:t>«</w:t>
      </w:r>
      <w:r w:rsidR="00FC5033" w:rsidRPr="00420B2F">
        <w:rPr>
          <w:rStyle w:val="Char7"/>
          <w:rFonts w:hint="cs"/>
          <w:rtl/>
        </w:rPr>
        <w:t>ا</w:t>
      </w:r>
      <w:r w:rsidR="00EF5915" w:rsidRPr="00EF5915">
        <w:rPr>
          <w:rStyle w:val="Char7"/>
          <w:rFonts w:hint="cs"/>
          <w:rtl/>
        </w:rPr>
        <w:t>ی</w:t>
      </w:r>
      <w:r w:rsidR="00FC5033" w:rsidRPr="00420B2F">
        <w:rPr>
          <w:rStyle w:val="Char7"/>
          <w:rFonts w:hint="cs"/>
          <w:rtl/>
        </w:rPr>
        <w:t xml:space="preserve"> بن</w:t>
      </w:r>
      <w:r w:rsidR="00EF5915" w:rsidRPr="00EF5915">
        <w:rPr>
          <w:rStyle w:val="Char7"/>
          <w:rFonts w:hint="cs"/>
          <w:rtl/>
        </w:rPr>
        <w:t>ی</w:t>
      </w:r>
      <w:r w:rsidR="00FC5033" w:rsidRPr="00420B2F">
        <w:rPr>
          <w:rStyle w:val="Char7"/>
          <w:rFonts w:hint="cs"/>
          <w:rtl/>
        </w:rPr>
        <w:t xml:space="preserve">‌آدم، هروقت مرا دعا </w:t>
      </w:r>
      <w:r w:rsidR="00A91D73" w:rsidRPr="00A91D73">
        <w:rPr>
          <w:rStyle w:val="Char7"/>
          <w:rFonts w:hint="cs"/>
          <w:rtl/>
        </w:rPr>
        <w:t>ک</w:t>
      </w:r>
      <w:r w:rsidR="00FC5033" w:rsidRPr="00420B2F">
        <w:rPr>
          <w:rStyle w:val="Char7"/>
          <w:rFonts w:hint="cs"/>
          <w:rtl/>
        </w:rPr>
        <w:t>ن</w:t>
      </w:r>
      <w:r w:rsidR="00EF5915" w:rsidRPr="00EF5915">
        <w:rPr>
          <w:rStyle w:val="Char7"/>
          <w:rFonts w:hint="cs"/>
          <w:rtl/>
        </w:rPr>
        <w:t>ی</w:t>
      </w:r>
      <w:r w:rsidR="00FC5033" w:rsidRPr="00420B2F">
        <w:rPr>
          <w:rStyle w:val="Char7"/>
          <w:rFonts w:hint="cs"/>
          <w:rtl/>
        </w:rPr>
        <w:t xml:space="preserve"> و از من چ</w:t>
      </w:r>
      <w:r w:rsidR="00EF5915" w:rsidRPr="00EF5915">
        <w:rPr>
          <w:rStyle w:val="Char7"/>
          <w:rFonts w:hint="cs"/>
          <w:rtl/>
        </w:rPr>
        <w:t>ی</w:t>
      </w:r>
      <w:r w:rsidR="00FC5033" w:rsidRPr="00420B2F">
        <w:rPr>
          <w:rStyle w:val="Char7"/>
          <w:rFonts w:hint="cs"/>
          <w:rtl/>
        </w:rPr>
        <w:t>ز</w:t>
      </w:r>
      <w:r w:rsidR="00EF5915" w:rsidRPr="00EF5915">
        <w:rPr>
          <w:rStyle w:val="Char7"/>
          <w:rFonts w:hint="cs"/>
          <w:rtl/>
        </w:rPr>
        <w:t>ی</w:t>
      </w:r>
      <w:r w:rsidR="00FC5033" w:rsidRPr="00420B2F">
        <w:rPr>
          <w:rStyle w:val="Char7"/>
          <w:rFonts w:hint="cs"/>
          <w:rtl/>
        </w:rPr>
        <w:t xml:space="preserve"> بخواه</w:t>
      </w:r>
      <w:r w:rsidR="00EF5915" w:rsidRPr="00EF5915">
        <w:rPr>
          <w:rStyle w:val="Char7"/>
          <w:rFonts w:hint="cs"/>
          <w:rtl/>
        </w:rPr>
        <w:t>ی</w:t>
      </w:r>
      <w:r w:rsidR="00FC5033" w:rsidRPr="00420B2F">
        <w:rPr>
          <w:rStyle w:val="Char7"/>
          <w:rFonts w:hint="cs"/>
          <w:rtl/>
        </w:rPr>
        <w:t xml:space="preserve"> و به من ام</w:t>
      </w:r>
      <w:r w:rsidR="00EF5915" w:rsidRPr="00EF5915">
        <w:rPr>
          <w:rStyle w:val="Char7"/>
          <w:rFonts w:hint="cs"/>
          <w:rtl/>
        </w:rPr>
        <w:t>ی</w:t>
      </w:r>
      <w:r w:rsidR="00FC5033" w:rsidRPr="00420B2F">
        <w:rPr>
          <w:rStyle w:val="Char7"/>
          <w:rFonts w:hint="cs"/>
          <w:rtl/>
        </w:rPr>
        <w:t>دوار باش</w:t>
      </w:r>
      <w:r w:rsidR="00EF5915" w:rsidRPr="00EF5915">
        <w:rPr>
          <w:rStyle w:val="Char7"/>
          <w:rFonts w:hint="cs"/>
          <w:rtl/>
        </w:rPr>
        <w:t>ی</w:t>
      </w:r>
      <w:r w:rsidR="00FC5033" w:rsidRPr="00420B2F">
        <w:rPr>
          <w:rStyle w:val="Char7"/>
          <w:rFonts w:hint="cs"/>
          <w:rtl/>
        </w:rPr>
        <w:t>، گناهان و خطاها</w:t>
      </w:r>
      <w:r w:rsidR="00EF5915" w:rsidRPr="00EF5915">
        <w:rPr>
          <w:rStyle w:val="Char7"/>
          <w:rFonts w:hint="cs"/>
          <w:rtl/>
        </w:rPr>
        <w:t>ی</w:t>
      </w:r>
      <w:r w:rsidR="00FC5033" w:rsidRPr="00420B2F">
        <w:rPr>
          <w:rStyle w:val="Char7"/>
          <w:rFonts w:hint="cs"/>
          <w:rtl/>
        </w:rPr>
        <w:t>ت هر اندازه ز</w:t>
      </w:r>
      <w:r w:rsidR="00EF5915" w:rsidRPr="00EF5915">
        <w:rPr>
          <w:rStyle w:val="Char7"/>
          <w:rFonts w:hint="cs"/>
          <w:rtl/>
        </w:rPr>
        <w:t>ی</w:t>
      </w:r>
      <w:r w:rsidR="00FC5033" w:rsidRPr="00420B2F">
        <w:rPr>
          <w:rStyle w:val="Char7"/>
          <w:rFonts w:hint="cs"/>
          <w:rtl/>
        </w:rPr>
        <w:t>اد و فراوان باشند، تو را م</w:t>
      </w:r>
      <w:r w:rsidR="00EF5915" w:rsidRPr="00EF5915">
        <w:rPr>
          <w:rStyle w:val="Char7"/>
          <w:rFonts w:hint="cs"/>
          <w:rtl/>
        </w:rPr>
        <w:t>ی</w:t>
      </w:r>
      <w:r w:rsidR="00FC5033" w:rsidRPr="00420B2F">
        <w:rPr>
          <w:rStyle w:val="Char7"/>
          <w:rFonts w:hint="cs"/>
          <w:rtl/>
        </w:rPr>
        <w:t>‌آمرزم</w:t>
      </w:r>
      <w:r w:rsidR="00FC5033" w:rsidRPr="00420B2F">
        <w:rPr>
          <w:rStyle w:val="Charc"/>
          <w:rFonts w:hint="cs"/>
          <w:rtl/>
        </w:rPr>
        <w:t>»</w:t>
      </w:r>
      <w:r w:rsidRPr="00420B2F">
        <w:rPr>
          <w:rStyle w:val="Char7"/>
          <w:rFonts w:hint="cs"/>
          <w:rtl/>
        </w:rPr>
        <w:t>.</w:t>
      </w:r>
    </w:p>
    <w:p w:rsidR="00FC5033" w:rsidRPr="00C97A77" w:rsidRDefault="00FC5033" w:rsidP="00813297">
      <w:pPr>
        <w:bidi/>
        <w:ind w:firstLine="284"/>
        <w:jc w:val="both"/>
        <w:rPr>
          <w:rStyle w:val="Char2"/>
          <w:rtl/>
        </w:rPr>
      </w:pPr>
      <w:r w:rsidRPr="00C97A77">
        <w:rPr>
          <w:rStyle w:val="Char2"/>
          <w:rFonts w:hint="cs"/>
          <w:rtl/>
        </w:rPr>
        <w:t>و در حد</w:t>
      </w:r>
      <w:r w:rsidR="00C97A77" w:rsidRPr="00C97A77">
        <w:rPr>
          <w:rStyle w:val="Char2"/>
          <w:rFonts w:hint="cs"/>
          <w:rtl/>
        </w:rPr>
        <w:t>ی</w:t>
      </w:r>
      <w:r w:rsidRPr="00C97A77">
        <w:rPr>
          <w:rStyle w:val="Char2"/>
          <w:rFonts w:hint="cs"/>
          <w:rtl/>
        </w:rPr>
        <w:t>ث صح</w:t>
      </w:r>
      <w:r w:rsidR="00C97A77" w:rsidRPr="00C97A77">
        <w:rPr>
          <w:rStyle w:val="Char2"/>
          <w:rFonts w:hint="cs"/>
          <w:rtl/>
        </w:rPr>
        <w:t>ی</w:t>
      </w:r>
      <w:r w:rsidRPr="00C97A77">
        <w:rPr>
          <w:rStyle w:val="Char2"/>
          <w:rFonts w:hint="cs"/>
          <w:rtl/>
        </w:rPr>
        <w:t>ح از 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C5033" w:rsidRPr="00C97A77" w:rsidRDefault="00420B2F" w:rsidP="00420B2F">
      <w:pPr>
        <w:bidi/>
        <w:ind w:firstLine="284"/>
        <w:jc w:val="both"/>
        <w:rPr>
          <w:rStyle w:val="Char2"/>
          <w:rtl/>
        </w:rPr>
      </w:pPr>
      <w:r w:rsidRPr="00420B2F">
        <w:rPr>
          <w:rStyle w:val="Charc"/>
          <w:rFonts w:hint="cs"/>
          <w:rtl/>
        </w:rPr>
        <w:t>«</w:t>
      </w:r>
      <w:r w:rsidR="0032212C" w:rsidRPr="00420B2F">
        <w:rPr>
          <w:rStyle w:val="Char8"/>
          <w:rtl/>
        </w:rPr>
        <w:t>إذا دعا أحدكم ف</w:t>
      </w:r>
      <w:r w:rsidR="00B93447" w:rsidRPr="00420B2F">
        <w:rPr>
          <w:rStyle w:val="Char8"/>
          <w:rtl/>
        </w:rPr>
        <w:t>لا يقل</w:t>
      </w:r>
      <w:r w:rsidR="0032212C" w:rsidRPr="00420B2F">
        <w:rPr>
          <w:rStyle w:val="Char8"/>
          <w:rtl/>
        </w:rPr>
        <w:t>: اللهم اغفر لي إن شئت</w:t>
      </w:r>
      <w:r w:rsidR="00532180" w:rsidRPr="00420B2F">
        <w:rPr>
          <w:rStyle w:val="Char8"/>
          <w:rFonts w:hint="cs"/>
          <w:rtl/>
        </w:rPr>
        <w:t>،</w:t>
      </w:r>
      <w:r w:rsidR="0032212C" w:rsidRPr="00420B2F">
        <w:rPr>
          <w:rStyle w:val="Char8"/>
          <w:rtl/>
        </w:rPr>
        <w:t xml:space="preserve"> ولكن ليعزم المسألة</w:t>
      </w:r>
      <w:r w:rsidR="00532180" w:rsidRPr="00420B2F">
        <w:rPr>
          <w:rStyle w:val="Char8"/>
          <w:rFonts w:hint="cs"/>
          <w:rtl/>
        </w:rPr>
        <w:t>،</w:t>
      </w:r>
      <w:r w:rsidR="0032212C" w:rsidRPr="00420B2F">
        <w:rPr>
          <w:rStyle w:val="Char8"/>
          <w:rtl/>
        </w:rPr>
        <w:t xml:space="preserve"> وليعظم الرغبة</w:t>
      </w:r>
      <w:r w:rsidR="00532180" w:rsidRPr="00420B2F">
        <w:rPr>
          <w:rStyle w:val="Char8"/>
          <w:rFonts w:hint="cs"/>
          <w:rtl/>
        </w:rPr>
        <w:t>،</w:t>
      </w:r>
      <w:r w:rsidR="0032212C" w:rsidRPr="00420B2F">
        <w:rPr>
          <w:rStyle w:val="Char8"/>
          <w:rtl/>
        </w:rPr>
        <w:t xml:space="preserve"> فإن الله لا يتعاظمه شيء أعطاه</w:t>
      </w:r>
      <w:r w:rsidRPr="00420B2F">
        <w:rPr>
          <w:rStyle w:val="Charc"/>
          <w:rFonts w:hint="cs"/>
          <w:rtl/>
        </w:rPr>
        <w:t>»</w:t>
      </w:r>
      <w:r w:rsidR="00FC5033" w:rsidRPr="00420B2F">
        <w:rPr>
          <w:rStyle w:val="Char2"/>
          <w:vertAlign w:val="superscript"/>
          <w:rtl/>
        </w:rPr>
        <w:footnoteReference w:id="219"/>
      </w:r>
      <w:r w:rsidR="00B93447" w:rsidRPr="00420B2F">
        <w:rPr>
          <w:rStyle w:val="Char2"/>
          <w:rFonts w:hint="cs"/>
          <w:rtl/>
        </w:rPr>
        <w:t>.</w:t>
      </w:r>
      <w:r>
        <w:rPr>
          <w:rFonts w:cs="B Lotus" w:hint="cs"/>
          <w:rtl/>
        </w:rPr>
        <w:t xml:space="preserve"> </w:t>
      </w:r>
      <w:r w:rsidR="00FC5033" w:rsidRPr="00420B2F">
        <w:rPr>
          <w:rStyle w:val="Charc"/>
          <w:rFonts w:hint="cs"/>
          <w:rtl/>
        </w:rPr>
        <w:t>«</w:t>
      </w:r>
      <w:r w:rsidR="00FC5033" w:rsidRPr="00420B2F">
        <w:rPr>
          <w:rStyle w:val="Char7"/>
          <w:rFonts w:hint="cs"/>
          <w:rtl/>
        </w:rPr>
        <w:t xml:space="preserve">هر گاه </w:t>
      </w:r>
      <w:r w:rsidR="00EF5915" w:rsidRPr="00EF5915">
        <w:rPr>
          <w:rStyle w:val="Char7"/>
          <w:rFonts w:hint="cs"/>
          <w:rtl/>
        </w:rPr>
        <w:t>ی</w:t>
      </w:r>
      <w:r w:rsidR="00A91D73" w:rsidRPr="00A91D73">
        <w:rPr>
          <w:rStyle w:val="Char7"/>
          <w:rFonts w:hint="cs"/>
          <w:rtl/>
        </w:rPr>
        <w:t>ک</w:t>
      </w:r>
      <w:r w:rsidR="00EF5915" w:rsidRPr="00EF5915">
        <w:rPr>
          <w:rStyle w:val="Char7"/>
          <w:rFonts w:hint="cs"/>
          <w:rtl/>
        </w:rPr>
        <w:t>ی</w:t>
      </w:r>
      <w:r w:rsidR="00FC5033" w:rsidRPr="00420B2F">
        <w:rPr>
          <w:rStyle w:val="Char7"/>
          <w:rFonts w:hint="cs"/>
          <w:rtl/>
        </w:rPr>
        <w:t xml:space="preserve"> از شما از خدا چ</w:t>
      </w:r>
      <w:r w:rsidR="00EF5915" w:rsidRPr="00EF5915">
        <w:rPr>
          <w:rStyle w:val="Char7"/>
          <w:rFonts w:hint="cs"/>
          <w:rtl/>
        </w:rPr>
        <w:t>ی</w:t>
      </w:r>
      <w:r w:rsidR="00FC5033" w:rsidRPr="00420B2F">
        <w:rPr>
          <w:rStyle w:val="Char7"/>
          <w:rFonts w:hint="cs"/>
          <w:rtl/>
        </w:rPr>
        <w:t>ز</w:t>
      </w:r>
      <w:r w:rsidR="00EF5915" w:rsidRPr="00EF5915">
        <w:rPr>
          <w:rStyle w:val="Char7"/>
          <w:rFonts w:hint="cs"/>
          <w:rtl/>
        </w:rPr>
        <w:t>ی</w:t>
      </w:r>
      <w:r w:rsidR="00FC5033" w:rsidRPr="00420B2F">
        <w:rPr>
          <w:rStyle w:val="Char7"/>
          <w:rFonts w:hint="cs"/>
          <w:rtl/>
        </w:rPr>
        <w:t xml:space="preserve"> بخواهد،</w:t>
      </w:r>
      <w:r w:rsidR="0032212C" w:rsidRPr="00420B2F">
        <w:rPr>
          <w:rStyle w:val="Char7"/>
          <w:rFonts w:hint="cs"/>
          <w:rtl/>
        </w:rPr>
        <w:t xml:space="preserve"> نگوید: خدا مرا ببخش اگر میخواهی! بلکه </w:t>
      </w:r>
      <w:r w:rsidR="00FC5033" w:rsidRPr="00420B2F">
        <w:rPr>
          <w:rStyle w:val="Char7"/>
          <w:rFonts w:hint="cs"/>
          <w:rtl/>
        </w:rPr>
        <w:t>خوسته‌اش را بزرگ و بس</w:t>
      </w:r>
      <w:r w:rsidR="00EF5915" w:rsidRPr="00EF5915">
        <w:rPr>
          <w:rStyle w:val="Char7"/>
          <w:rFonts w:hint="cs"/>
          <w:rtl/>
        </w:rPr>
        <w:t>ی</w:t>
      </w:r>
      <w:r w:rsidR="00FC5033" w:rsidRPr="00420B2F">
        <w:rPr>
          <w:rStyle w:val="Char7"/>
          <w:rFonts w:hint="cs"/>
          <w:rtl/>
        </w:rPr>
        <w:t xml:space="preserve">ار </w:t>
      </w:r>
      <w:r w:rsidR="00A91D73" w:rsidRPr="00A91D73">
        <w:rPr>
          <w:rStyle w:val="Char7"/>
          <w:rFonts w:hint="cs"/>
          <w:rtl/>
        </w:rPr>
        <w:t>ک</w:t>
      </w:r>
      <w:r w:rsidR="00FC5033" w:rsidRPr="00420B2F">
        <w:rPr>
          <w:rStyle w:val="Char7"/>
          <w:rFonts w:hint="cs"/>
          <w:rtl/>
        </w:rPr>
        <w:t xml:space="preserve">ند </w:t>
      </w:r>
      <w:r w:rsidR="00A91D73" w:rsidRPr="00A91D73">
        <w:rPr>
          <w:rStyle w:val="Char7"/>
          <w:rFonts w:hint="cs"/>
          <w:rtl/>
        </w:rPr>
        <w:t>ک</w:t>
      </w:r>
      <w:r w:rsidR="00FC5033" w:rsidRPr="00420B2F">
        <w:rPr>
          <w:rStyle w:val="Char7"/>
          <w:rFonts w:hint="cs"/>
          <w:rtl/>
        </w:rPr>
        <w:t>ه ه</w:t>
      </w:r>
      <w:r w:rsidR="00EF5915" w:rsidRPr="00EF5915">
        <w:rPr>
          <w:rStyle w:val="Char7"/>
          <w:rFonts w:hint="cs"/>
          <w:rtl/>
        </w:rPr>
        <w:t>ی</w:t>
      </w:r>
      <w:r w:rsidR="00FC5033" w:rsidRPr="00420B2F">
        <w:rPr>
          <w:rStyle w:val="Char7"/>
          <w:rFonts w:hint="cs"/>
          <w:rtl/>
        </w:rPr>
        <w:t>چ چ</w:t>
      </w:r>
      <w:r w:rsidR="00EF5915" w:rsidRPr="00EF5915">
        <w:rPr>
          <w:rStyle w:val="Char7"/>
          <w:rFonts w:hint="cs"/>
          <w:rtl/>
        </w:rPr>
        <w:t>ی</w:t>
      </w:r>
      <w:r w:rsidR="00FC5033" w:rsidRPr="00420B2F">
        <w:rPr>
          <w:rStyle w:val="Char7"/>
          <w:rFonts w:hint="cs"/>
          <w:rtl/>
        </w:rPr>
        <w:t>ز</w:t>
      </w:r>
      <w:r w:rsidR="00EF5915" w:rsidRPr="00EF5915">
        <w:rPr>
          <w:rStyle w:val="Char7"/>
          <w:rFonts w:hint="cs"/>
          <w:rtl/>
        </w:rPr>
        <w:t>ی</w:t>
      </w:r>
      <w:r w:rsidR="00FC5033" w:rsidRPr="00420B2F">
        <w:rPr>
          <w:rStyle w:val="Char7"/>
          <w:rFonts w:hint="cs"/>
          <w:rtl/>
        </w:rPr>
        <w:t xml:space="preserve"> نزد خداوند سنگ</w:t>
      </w:r>
      <w:r w:rsidR="00EF5915" w:rsidRPr="00EF5915">
        <w:rPr>
          <w:rStyle w:val="Char7"/>
          <w:rFonts w:hint="cs"/>
          <w:rtl/>
        </w:rPr>
        <w:t>ی</w:t>
      </w:r>
      <w:r w:rsidR="00FC5033" w:rsidRPr="00420B2F">
        <w:rPr>
          <w:rStyle w:val="Char7"/>
          <w:rFonts w:hint="cs"/>
          <w:rtl/>
        </w:rPr>
        <w:t>ن</w:t>
      </w:r>
      <w:r w:rsidR="00EF5915" w:rsidRPr="00EF5915">
        <w:rPr>
          <w:rStyle w:val="Char7"/>
          <w:rFonts w:hint="cs"/>
          <w:rtl/>
        </w:rPr>
        <w:t>ی</w:t>
      </w:r>
      <w:r w:rsidR="00FC5033" w:rsidRPr="00420B2F">
        <w:rPr>
          <w:rStyle w:val="Char7"/>
          <w:rFonts w:hint="cs"/>
          <w:rtl/>
        </w:rPr>
        <w:t xml:space="preserve"> نم</w:t>
      </w:r>
      <w:r w:rsidR="00EF5915" w:rsidRPr="00EF5915">
        <w:rPr>
          <w:rStyle w:val="Char7"/>
          <w:rFonts w:hint="cs"/>
          <w:rtl/>
        </w:rPr>
        <w:t>ی</w:t>
      </w:r>
      <w:r w:rsidR="00FC5033" w:rsidRPr="00420B2F">
        <w:rPr>
          <w:rStyle w:val="Char7"/>
          <w:rFonts w:hint="cs"/>
          <w:rtl/>
        </w:rPr>
        <w:t>‌</w:t>
      </w:r>
      <w:r w:rsidR="00A91D73" w:rsidRPr="00A91D73">
        <w:rPr>
          <w:rStyle w:val="Char7"/>
          <w:rFonts w:hint="cs"/>
          <w:rtl/>
        </w:rPr>
        <w:t>ک</w:t>
      </w:r>
      <w:r w:rsidR="00FC5033" w:rsidRPr="00420B2F">
        <w:rPr>
          <w:rStyle w:val="Char7"/>
          <w:rFonts w:hint="cs"/>
          <w:rtl/>
        </w:rPr>
        <w:t>ند</w:t>
      </w:r>
      <w:r w:rsidR="00FC5033" w:rsidRPr="00420B2F">
        <w:rPr>
          <w:rStyle w:val="Charc"/>
          <w:rFonts w:hint="cs"/>
          <w:rtl/>
        </w:rPr>
        <w:t>»</w:t>
      </w:r>
      <w:r w:rsidRPr="00420B2F">
        <w:rPr>
          <w:rStyle w:val="Char7"/>
          <w:rFonts w:hint="cs"/>
          <w:rtl/>
        </w:rPr>
        <w:t>.</w:t>
      </w:r>
    </w:p>
    <w:p w:rsidR="00FC5033" w:rsidRPr="00C97A77" w:rsidRDefault="00FC5033" w:rsidP="00FC5033">
      <w:pPr>
        <w:bidi/>
        <w:ind w:firstLine="284"/>
        <w:jc w:val="both"/>
        <w:rPr>
          <w:rStyle w:val="Char2"/>
          <w:rtl/>
        </w:rPr>
      </w:pPr>
      <w:r w:rsidRPr="00C97A77">
        <w:rPr>
          <w:rStyle w:val="Char2"/>
          <w:rFonts w:hint="cs"/>
          <w:rtl/>
        </w:rPr>
        <w:t>لذا گناهان بندگان هر اندازه بزرگ و ز</w:t>
      </w:r>
      <w:r w:rsidR="00C97A77" w:rsidRPr="00C97A77">
        <w:rPr>
          <w:rStyle w:val="Char2"/>
          <w:rFonts w:hint="cs"/>
          <w:rtl/>
        </w:rPr>
        <w:t>ی</w:t>
      </w:r>
      <w:r w:rsidRPr="00C97A77">
        <w:rPr>
          <w:rStyle w:val="Char2"/>
          <w:rFonts w:hint="cs"/>
          <w:rtl/>
        </w:rPr>
        <w:t>اد باشد، عفو و مغفرت خداوند به مراتب از آن</w:t>
      </w:r>
      <w:r w:rsidR="00AC41DD">
        <w:rPr>
          <w:rStyle w:val="Char2"/>
          <w:rFonts w:hint="cs"/>
          <w:rtl/>
        </w:rPr>
        <w:t xml:space="preserve"> بزرگ‌تر </w:t>
      </w:r>
      <w:r w:rsidRPr="00C97A77">
        <w:rPr>
          <w:rStyle w:val="Char2"/>
          <w:rFonts w:hint="cs"/>
          <w:rtl/>
        </w:rPr>
        <w:t>و ب</w:t>
      </w:r>
      <w:r w:rsidR="00C97A77" w:rsidRPr="00C97A77">
        <w:rPr>
          <w:rStyle w:val="Char2"/>
          <w:rFonts w:hint="cs"/>
          <w:rtl/>
        </w:rPr>
        <w:t>ی</w:t>
      </w:r>
      <w:r w:rsidRPr="00C97A77">
        <w:rPr>
          <w:rStyle w:val="Char2"/>
          <w:rFonts w:hint="cs"/>
          <w:rtl/>
        </w:rPr>
        <w:t>شتر است و گناه بنده هر اندازه بزرگ و عظ</w:t>
      </w:r>
      <w:r w:rsidR="00C97A77" w:rsidRPr="00C97A77">
        <w:rPr>
          <w:rStyle w:val="Char2"/>
          <w:rFonts w:hint="cs"/>
          <w:rtl/>
        </w:rPr>
        <w:t>ی</w:t>
      </w:r>
      <w:r w:rsidRPr="00C97A77">
        <w:rPr>
          <w:rStyle w:val="Char2"/>
          <w:rFonts w:hint="cs"/>
          <w:rtl/>
        </w:rPr>
        <w:t xml:space="preserve">م باشد در مقابل عفو و مغفرت پروردگار، </w:t>
      </w:r>
      <w:r w:rsidR="006808D5" w:rsidRPr="006808D5">
        <w:rPr>
          <w:rStyle w:val="Char2"/>
          <w:rFonts w:hint="cs"/>
          <w:rtl/>
        </w:rPr>
        <w:t>ک</w:t>
      </w:r>
      <w:r w:rsidRPr="00C97A77">
        <w:rPr>
          <w:rStyle w:val="Char2"/>
          <w:rFonts w:hint="cs"/>
          <w:rtl/>
        </w:rPr>
        <w:t>وچ</w:t>
      </w:r>
      <w:r w:rsidR="006808D5" w:rsidRPr="006808D5">
        <w:rPr>
          <w:rStyle w:val="Char2"/>
          <w:rFonts w:hint="cs"/>
          <w:rtl/>
        </w:rPr>
        <w:t>ک</w:t>
      </w:r>
      <w:r w:rsidRPr="00C97A77">
        <w:rPr>
          <w:rStyle w:val="Char2"/>
          <w:rFonts w:hint="cs"/>
          <w:rtl/>
        </w:rPr>
        <w:t xml:space="preserve"> و صغ</w:t>
      </w:r>
      <w:r w:rsidR="00C97A77" w:rsidRPr="00C97A77">
        <w:rPr>
          <w:rStyle w:val="Char2"/>
          <w:rFonts w:hint="cs"/>
          <w:rtl/>
        </w:rPr>
        <w:t>ی</w:t>
      </w:r>
      <w:r w:rsidRPr="00C97A77">
        <w:rPr>
          <w:rStyle w:val="Char2"/>
          <w:rFonts w:hint="cs"/>
          <w:rtl/>
        </w:rPr>
        <w:t>ره م</w:t>
      </w:r>
      <w:r w:rsidR="00C97A77" w:rsidRPr="00C97A77">
        <w:rPr>
          <w:rStyle w:val="Char2"/>
          <w:rFonts w:hint="cs"/>
          <w:rtl/>
        </w:rPr>
        <w:t>ی</w:t>
      </w:r>
      <w:r w:rsidRPr="00C97A77">
        <w:rPr>
          <w:rStyle w:val="Char2"/>
          <w:rFonts w:hint="cs"/>
          <w:rtl/>
        </w:rPr>
        <w:t>‌باشد.</w:t>
      </w:r>
    </w:p>
    <w:p w:rsidR="00FC5033" w:rsidRPr="00C97A77" w:rsidRDefault="00FC5033" w:rsidP="00813297">
      <w:pPr>
        <w:bidi/>
        <w:ind w:firstLine="284"/>
        <w:jc w:val="both"/>
        <w:rPr>
          <w:rStyle w:val="Char2"/>
          <w:rtl/>
        </w:rPr>
      </w:pPr>
      <w:r w:rsidRPr="00C97A77">
        <w:rPr>
          <w:rStyle w:val="Char2"/>
          <w:rFonts w:hint="cs"/>
          <w:rtl/>
        </w:rPr>
        <w:t>و در مستدر</w:t>
      </w:r>
      <w:r w:rsidR="006808D5" w:rsidRPr="006808D5">
        <w:rPr>
          <w:rStyle w:val="Char2"/>
          <w:rFonts w:hint="cs"/>
          <w:rtl/>
        </w:rPr>
        <w:t>ک</w:t>
      </w:r>
      <w:r w:rsidRPr="00C97A77">
        <w:rPr>
          <w:rStyle w:val="Char2"/>
          <w:rFonts w:hint="cs"/>
          <w:rtl/>
        </w:rPr>
        <w:t xml:space="preserve"> حا</w:t>
      </w:r>
      <w:r w:rsidR="006808D5" w:rsidRPr="006808D5">
        <w:rPr>
          <w:rStyle w:val="Char2"/>
          <w:rFonts w:hint="cs"/>
          <w:rtl/>
        </w:rPr>
        <w:t>ک</w:t>
      </w:r>
      <w:r w:rsidRPr="00C97A77">
        <w:rPr>
          <w:rStyle w:val="Char2"/>
          <w:rFonts w:hint="cs"/>
          <w:rtl/>
        </w:rPr>
        <w:t>م از جابر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مرد</w:t>
      </w:r>
      <w:r w:rsidR="00C97A77" w:rsidRPr="00C97A77">
        <w:rPr>
          <w:rStyle w:val="Char2"/>
          <w:rFonts w:hint="cs"/>
          <w:rtl/>
        </w:rPr>
        <w:t>ی</w:t>
      </w:r>
      <w:r w:rsidRPr="00C97A77">
        <w:rPr>
          <w:rStyle w:val="Char2"/>
          <w:rFonts w:hint="cs"/>
          <w:rtl/>
        </w:rPr>
        <w:t xml:space="preserve"> نزد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آمد و گفت: وا</w:t>
      </w:r>
      <w:r w:rsidR="00C97A77" w:rsidRPr="00C97A77">
        <w:rPr>
          <w:rStyle w:val="Char2"/>
          <w:rFonts w:hint="cs"/>
          <w:rtl/>
        </w:rPr>
        <w:t>ی</w:t>
      </w:r>
      <w:r w:rsidRPr="00C97A77">
        <w:rPr>
          <w:rStyle w:val="Char2"/>
          <w:rFonts w:hint="cs"/>
          <w:rtl/>
        </w:rPr>
        <w:t xml:space="preserve"> بر گناهانم! وا</w:t>
      </w:r>
      <w:r w:rsidR="00C97A77" w:rsidRPr="00C97A77">
        <w:rPr>
          <w:rStyle w:val="Char2"/>
          <w:rFonts w:hint="cs"/>
          <w:rtl/>
        </w:rPr>
        <w:t>ی</w:t>
      </w:r>
      <w:r w:rsidRPr="00C97A77">
        <w:rPr>
          <w:rStyle w:val="Char2"/>
          <w:rFonts w:hint="cs"/>
          <w:rtl/>
        </w:rPr>
        <w:t xml:space="preserve"> بر گناهانم! وا</w:t>
      </w:r>
      <w:r w:rsidR="00C97A77" w:rsidRPr="00C97A77">
        <w:rPr>
          <w:rStyle w:val="Char2"/>
          <w:rFonts w:hint="cs"/>
          <w:rtl/>
        </w:rPr>
        <w:t>ی</w:t>
      </w:r>
      <w:r w:rsidRPr="00C97A77">
        <w:rPr>
          <w:rStyle w:val="Char2"/>
          <w:rFonts w:hint="cs"/>
          <w:rtl/>
        </w:rPr>
        <w:t xml:space="preserve"> برگناهانم! دو بار </w:t>
      </w:r>
      <w:r w:rsidR="00C97A77" w:rsidRPr="00C97A77">
        <w:rPr>
          <w:rStyle w:val="Char2"/>
          <w:rFonts w:hint="cs"/>
          <w:rtl/>
        </w:rPr>
        <w:t>ی</w:t>
      </w:r>
      <w:r w:rsidRPr="00C97A77">
        <w:rPr>
          <w:rStyle w:val="Char2"/>
          <w:rFonts w:hint="cs"/>
          <w:rtl/>
        </w:rPr>
        <w:t>ا سه بار گفت.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به او فرمود: بگو: پروردگارا! مغفرت تو وس</w:t>
      </w:r>
      <w:r w:rsidR="00C97A77" w:rsidRPr="00C97A77">
        <w:rPr>
          <w:rStyle w:val="Char2"/>
          <w:rFonts w:hint="cs"/>
          <w:rtl/>
        </w:rPr>
        <w:t>ی</w:t>
      </w:r>
      <w:r w:rsidRPr="00C97A77">
        <w:rPr>
          <w:rStyle w:val="Char2"/>
          <w:rFonts w:hint="cs"/>
          <w:rtl/>
        </w:rPr>
        <w:t>ع‌تر از گناهان من است و رحمت تو برا</w:t>
      </w:r>
      <w:r w:rsidR="00C97A77" w:rsidRPr="00C97A77">
        <w:rPr>
          <w:rStyle w:val="Char2"/>
          <w:rFonts w:hint="cs"/>
          <w:rtl/>
        </w:rPr>
        <w:t>ی</w:t>
      </w:r>
      <w:r w:rsidRPr="00C97A77">
        <w:rPr>
          <w:rStyle w:val="Char2"/>
          <w:rFonts w:hint="cs"/>
          <w:rtl/>
        </w:rPr>
        <w:t xml:space="preserve"> من ام</w:t>
      </w:r>
      <w:r w:rsidR="00C97A77" w:rsidRPr="00C97A77">
        <w:rPr>
          <w:rStyle w:val="Char2"/>
          <w:rFonts w:hint="cs"/>
          <w:rtl/>
        </w:rPr>
        <w:t>ی</w:t>
      </w:r>
      <w:r w:rsidRPr="00C97A77">
        <w:rPr>
          <w:rStyle w:val="Char2"/>
          <w:rFonts w:hint="cs"/>
          <w:rtl/>
        </w:rPr>
        <w:t xml:space="preserve">دوارتر از عمل من است. </w:t>
      </w:r>
      <w:r w:rsidR="00B05B5A" w:rsidRPr="00C97A77">
        <w:rPr>
          <w:rStyle w:val="Char2"/>
          <w:rFonts w:hint="cs"/>
          <w:rtl/>
        </w:rPr>
        <w:t>آن مرد ا</w:t>
      </w:r>
      <w:r w:rsidR="00C97A77" w:rsidRPr="00C97A77">
        <w:rPr>
          <w:rStyle w:val="Char2"/>
          <w:rFonts w:hint="cs"/>
          <w:rtl/>
        </w:rPr>
        <w:t>ی</w:t>
      </w:r>
      <w:r w:rsidR="00B05B5A" w:rsidRPr="00C97A77">
        <w:rPr>
          <w:rStyle w:val="Char2"/>
          <w:rFonts w:hint="cs"/>
          <w:rtl/>
        </w:rPr>
        <w:t>ن عبارت را ب</w:t>
      </w:r>
      <w:r w:rsidR="00C97A77" w:rsidRPr="00C97A77">
        <w:rPr>
          <w:rStyle w:val="Char2"/>
          <w:rFonts w:hint="cs"/>
          <w:rtl/>
        </w:rPr>
        <w:t>ی</w:t>
      </w:r>
      <w:r w:rsidR="00B05B5A" w:rsidRPr="00C97A77">
        <w:rPr>
          <w:rStyle w:val="Char2"/>
          <w:rFonts w:hint="cs"/>
          <w:rtl/>
        </w:rPr>
        <w:t>ان داشت. سپس پ</w:t>
      </w:r>
      <w:r w:rsidR="00C97A77" w:rsidRPr="00C97A77">
        <w:rPr>
          <w:rStyle w:val="Char2"/>
          <w:rFonts w:hint="cs"/>
          <w:rtl/>
        </w:rPr>
        <w:t>ی</w:t>
      </w:r>
      <w:r w:rsidR="00B05B5A"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B05B5A" w:rsidRPr="00C97A77">
        <w:rPr>
          <w:rStyle w:val="Char2"/>
          <w:rFonts w:hint="cs"/>
          <w:rtl/>
        </w:rPr>
        <w:t xml:space="preserve"> به او فرمود: ت</w:t>
      </w:r>
      <w:r w:rsidR="006808D5" w:rsidRPr="006808D5">
        <w:rPr>
          <w:rStyle w:val="Char2"/>
          <w:rFonts w:hint="cs"/>
          <w:rtl/>
        </w:rPr>
        <w:t>ک</w:t>
      </w:r>
      <w:r w:rsidR="00B05B5A" w:rsidRPr="00C97A77">
        <w:rPr>
          <w:rStyle w:val="Char2"/>
          <w:rFonts w:hint="cs"/>
          <w:rtl/>
        </w:rPr>
        <w:t xml:space="preserve">رار </w:t>
      </w:r>
      <w:r w:rsidR="006808D5" w:rsidRPr="006808D5">
        <w:rPr>
          <w:rStyle w:val="Char2"/>
          <w:rFonts w:hint="cs"/>
          <w:rtl/>
        </w:rPr>
        <w:t>ک</w:t>
      </w:r>
      <w:r w:rsidR="00B05B5A" w:rsidRPr="00C97A77">
        <w:rPr>
          <w:rStyle w:val="Char2"/>
          <w:rFonts w:hint="cs"/>
          <w:rtl/>
        </w:rPr>
        <w:t>ن و مرد ت</w:t>
      </w:r>
      <w:r w:rsidR="006808D5" w:rsidRPr="006808D5">
        <w:rPr>
          <w:rStyle w:val="Char2"/>
          <w:rFonts w:hint="cs"/>
          <w:rtl/>
        </w:rPr>
        <w:t>ک</w:t>
      </w:r>
      <w:r w:rsidR="00B05B5A" w:rsidRPr="00C97A77">
        <w:rPr>
          <w:rStyle w:val="Char2"/>
          <w:rFonts w:hint="cs"/>
          <w:rtl/>
        </w:rPr>
        <w:t xml:space="preserve">رار </w:t>
      </w:r>
      <w:r w:rsidR="006808D5" w:rsidRPr="006808D5">
        <w:rPr>
          <w:rStyle w:val="Char2"/>
          <w:rFonts w:hint="cs"/>
          <w:rtl/>
        </w:rPr>
        <w:t>ک</w:t>
      </w:r>
      <w:r w:rsidR="00B05B5A" w:rsidRPr="00C97A77">
        <w:rPr>
          <w:rStyle w:val="Char2"/>
          <w:rFonts w:hint="cs"/>
          <w:rtl/>
        </w:rPr>
        <w:t>رد و باز به او فرمود ت</w:t>
      </w:r>
      <w:r w:rsidR="006808D5" w:rsidRPr="006808D5">
        <w:rPr>
          <w:rStyle w:val="Char2"/>
          <w:rFonts w:hint="cs"/>
          <w:rtl/>
        </w:rPr>
        <w:t>ک</w:t>
      </w:r>
      <w:r w:rsidR="00B05B5A" w:rsidRPr="00C97A77">
        <w:rPr>
          <w:rStyle w:val="Char2"/>
          <w:rFonts w:hint="cs"/>
          <w:rtl/>
        </w:rPr>
        <w:t xml:space="preserve">رار </w:t>
      </w:r>
      <w:r w:rsidR="006808D5" w:rsidRPr="006808D5">
        <w:rPr>
          <w:rStyle w:val="Char2"/>
          <w:rFonts w:hint="cs"/>
          <w:rtl/>
        </w:rPr>
        <w:t>ک</w:t>
      </w:r>
      <w:r w:rsidR="00B05B5A" w:rsidRPr="00C97A77">
        <w:rPr>
          <w:rStyle w:val="Char2"/>
          <w:rFonts w:hint="cs"/>
          <w:rtl/>
        </w:rPr>
        <w:t>ن آن مرد ت</w:t>
      </w:r>
      <w:r w:rsidR="006808D5" w:rsidRPr="006808D5">
        <w:rPr>
          <w:rStyle w:val="Char2"/>
          <w:rFonts w:hint="cs"/>
          <w:rtl/>
        </w:rPr>
        <w:t>ک</w:t>
      </w:r>
      <w:r w:rsidR="00B05B5A" w:rsidRPr="00C97A77">
        <w:rPr>
          <w:rStyle w:val="Char2"/>
          <w:rFonts w:hint="cs"/>
          <w:rtl/>
        </w:rPr>
        <w:t xml:space="preserve">رار </w:t>
      </w:r>
      <w:r w:rsidR="006808D5" w:rsidRPr="006808D5">
        <w:rPr>
          <w:rStyle w:val="Char2"/>
          <w:rFonts w:hint="cs"/>
          <w:rtl/>
        </w:rPr>
        <w:t>ک</w:t>
      </w:r>
      <w:r w:rsidR="00B05B5A" w:rsidRPr="00C97A77">
        <w:rPr>
          <w:rStyle w:val="Char2"/>
          <w:rFonts w:hint="cs"/>
          <w:rtl/>
        </w:rPr>
        <w:t xml:space="preserve">رد و سپس به او فرمود: بلند شو </w:t>
      </w:r>
      <w:r w:rsidR="006808D5" w:rsidRPr="006808D5">
        <w:rPr>
          <w:rStyle w:val="Char2"/>
          <w:rFonts w:hint="cs"/>
          <w:rtl/>
        </w:rPr>
        <w:t>ک</w:t>
      </w:r>
      <w:r w:rsidR="00B05B5A" w:rsidRPr="00C97A77">
        <w:rPr>
          <w:rStyle w:val="Char2"/>
          <w:rFonts w:hint="cs"/>
          <w:rtl/>
        </w:rPr>
        <w:t>ه خداوند از تو در گذشته است. بعض</w:t>
      </w:r>
      <w:r w:rsidR="00C97A77" w:rsidRPr="00C97A77">
        <w:rPr>
          <w:rStyle w:val="Char2"/>
          <w:rFonts w:hint="cs"/>
          <w:rtl/>
        </w:rPr>
        <w:t>ی</w:t>
      </w:r>
      <w:r w:rsidR="00B05B5A" w:rsidRPr="00C97A77">
        <w:rPr>
          <w:rStyle w:val="Char2"/>
          <w:rFonts w:hint="cs"/>
          <w:rtl/>
        </w:rPr>
        <w:t xml:space="preserve"> در ا</w:t>
      </w:r>
      <w:r w:rsidR="00C97A77" w:rsidRPr="00C97A77">
        <w:rPr>
          <w:rStyle w:val="Char2"/>
          <w:rFonts w:hint="cs"/>
          <w:rtl/>
        </w:rPr>
        <w:t>ی</w:t>
      </w:r>
      <w:r w:rsidR="00B05B5A" w:rsidRPr="00C97A77">
        <w:rPr>
          <w:rStyle w:val="Char2"/>
          <w:rFonts w:hint="cs"/>
          <w:rtl/>
        </w:rPr>
        <w:t>ن باره گفته‌اند: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3686"/>
      </w:tblGrid>
      <w:tr w:rsidR="00420B2F" w:rsidTr="00420B2F">
        <w:tc>
          <w:tcPr>
            <w:tcW w:w="3119" w:type="dxa"/>
          </w:tcPr>
          <w:p w:rsidR="00420B2F" w:rsidRPr="00420B2F" w:rsidRDefault="00420B2F" w:rsidP="00420B2F">
            <w:pPr>
              <w:pStyle w:val="a9"/>
              <w:ind w:firstLine="0"/>
              <w:rPr>
                <w:sz w:val="2"/>
                <w:szCs w:val="2"/>
                <w:rtl/>
              </w:rPr>
            </w:pPr>
            <w:r w:rsidRPr="00420B2F">
              <w:rPr>
                <w:rtl/>
              </w:rPr>
              <w:t>يا كبير الذنب عفو اله</w:t>
            </w:r>
            <w:r>
              <w:rPr>
                <w:rFonts w:hint="cs"/>
                <w:rtl/>
              </w:rPr>
              <w:br/>
            </w:r>
          </w:p>
          <w:p w:rsidR="00420B2F" w:rsidRPr="00420B2F" w:rsidRDefault="00420B2F" w:rsidP="00420B2F">
            <w:pPr>
              <w:bidi/>
              <w:jc w:val="both"/>
              <w:rPr>
                <w:rFonts w:cs="B Lotus"/>
                <w:sz w:val="2"/>
                <w:szCs w:val="2"/>
                <w:rtl/>
                <w:lang w:bidi="fa-IR"/>
              </w:rPr>
            </w:pPr>
          </w:p>
        </w:tc>
        <w:tc>
          <w:tcPr>
            <w:tcW w:w="283" w:type="dxa"/>
          </w:tcPr>
          <w:p w:rsidR="00420B2F" w:rsidRPr="00C97A77" w:rsidRDefault="00420B2F" w:rsidP="00420B2F">
            <w:pPr>
              <w:bidi/>
              <w:jc w:val="both"/>
              <w:rPr>
                <w:rStyle w:val="Char2"/>
                <w:rtl/>
              </w:rPr>
            </w:pPr>
          </w:p>
        </w:tc>
        <w:tc>
          <w:tcPr>
            <w:tcW w:w="3686" w:type="dxa"/>
          </w:tcPr>
          <w:p w:rsidR="00420B2F" w:rsidRPr="00420B2F" w:rsidRDefault="00420B2F" w:rsidP="00420B2F">
            <w:pPr>
              <w:pStyle w:val="a9"/>
              <w:ind w:firstLine="0"/>
              <w:rPr>
                <w:sz w:val="2"/>
                <w:szCs w:val="2"/>
                <w:rtl/>
              </w:rPr>
            </w:pPr>
            <w:r w:rsidRPr="00EE4714">
              <w:rPr>
                <w:color w:val="FF0000"/>
                <w:rtl/>
              </w:rPr>
              <w:t>ـه</w:t>
            </w:r>
            <w:r w:rsidRPr="00420B2F">
              <w:rPr>
                <w:rtl/>
              </w:rPr>
              <w:t xml:space="preserve"> من ذنبك </w:t>
            </w:r>
            <w:r w:rsidRPr="00420B2F">
              <w:rPr>
                <w:rFonts w:hint="cs"/>
                <w:rtl/>
              </w:rPr>
              <w:t>أ</w:t>
            </w:r>
            <w:r w:rsidRPr="00420B2F">
              <w:rPr>
                <w:rtl/>
              </w:rPr>
              <w:t>كبر</w:t>
            </w:r>
            <w:r>
              <w:rPr>
                <w:rFonts w:hint="cs"/>
                <w:rtl/>
              </w:rPr>
              <w:br/>
            </w:r>
          </w:p>
          <w:p w:rsidR="00420B2F" w:rsidRPr="00420B2F" w:rsidRDefault="00420B2F" w:rsidP="00420B2F">
            <w:pPr>
              <w:bidi/>
              <w:jc w:val="both"/>
              <w:rPr>
                <w:rFonts w:cs="B Lotus"/>
                <w:sz w:val="2"/>
                <w:szCs w:val="2"/>
                <w:rtl/>
                <w:lang w:bidi="fa-IR"/>
              </w:rPr>
            </w:pPr>
          </w:p>
        </w:tc>
      </w:tr>
      <w:tr w:rsidR="00420B2F" w:rsidTr="00420B2F">
        <w:tc>
          <w:tcPr>
            <w:tcW w:w="3119" w:type="dxa"/>
          </w:tcPr>
          <w:p w:rsidR="00420B2F" w:rsidRPr="00420B2F" w:rsidRDefault="00420B2F" w:rsidP="00420B2F">
            <w:pPr>
              <w:pStyle w:val="a9"/>
              <w:ind w:firstLine="0"/>
              <w:rPr>
                <w:sz w:val="2"/>
                <w:szCs w:val="2"/>
                <w:rtl/>
              </w:rPr>
            </w:pPr>
            <w:r w:rsidRPr="00420B2F">
              <w:rPr>
                <w:rtl/>
              </w:rPr>
              <w:t>أعظم الأشياء في جا</w:t>
            </w:r>
            <w:r>
              <w:rPr>
                <w:rFonts w:hint="cs"/>
                <w:rtl/>
              </w:rPr>
              <w:br/>
            </w:r>
          </w:p>
          <w:p w:rsidR="00420B2F" w:rsidRPr="00420B2F" w:rsidRDefault="00420B2F" w:rsidP="00420B2F">
            <w:pPr>
              <w:bidi/>
              <w:jc w:val="both"/>
              <w:rPr>
                <w:rFonts w:cs="B Lotus"/>
                <w:sz w:val="2"/>
                <w:szCs w:val="2"/>
                <w:rtl/>
                <w:lang w:bidi="fa-IR"/>
              </w:rPr>
            </w:pPr>
          </w:p>
        </w:tc>
        <w:tc>
          <w:tcPr>
            <w:tcW w:w="283" w:type="dxa"/>
          </w:tcPr>
          <w:p w:rsidR="00420B2F" w:rsidRPr="00C97A77" w:rsidRDefault="00420B2F" w:rsidP="00420B2F">
            <w:pPr>
              <w:bidi/>
              <w:jc w:val="both"/>
              <w:rPr>
                <w:rStyle w:val="Char2"/>
                <w:rtl/>
              </w:rPr>
            </w:pPr>
          </w:p>
        </w:tc>
        <w:tc>
          <w:tcPr>
            <w:tcW w:w="3686" w:type="dxa"/>
          </w:tcPr>
          <w:p w:rsidR="00420B2F" w:rsidRPr="00420B2F" w:rsidRDefault="00420B2F" w:rsidP="00420B2F">
            <w:pPr>
              <w:pStyle w:val="a9"/>
              <w:ind w:firstLine="0"/>
              <w:rPr>
                <w:sz w:val="2"/>
                <w:szCs w:val="2"/>
                <w:rtl/>
              </w:rPr>
            </w:pPr>
            <w:r w:rsidRPr="00420B2F">
              <w:rPr>
                <w:rtl/>
              </w:rPr>
              <w:t>نب عفو الله يصغر</w:t>
            </w:r>
            <w:r>
              <w:rPr>
                <w:rFonts w:hint="cs"/>
                <w:rtl/>
              </w:rPr>
              <w:br/>
            </w:r>
          </w:p>
          <w:p w:rsidR="00420B2F" w:rsidRPr="00420B2F" w:rsidRDefault="00420B2F" w:rsidP="00420B2F">
            <w:pPr>
              <w:bidi/>
              <w:jc w:val="both"/>
              <w:rPr>
                <w:rFonts w:cs="B Lotus"/>
                <w:sz w:val="2"/>
                <w:szCs w:val="2"/>
                <w:rtl/>
                <w:lang w:bidi="fa-IR"/>
              </w:rPr>
            </w:pPr>
          </w:p>
        </w:tc>
      </w:tr>
    </w:tbl>
    <w:p w:rsidR="00B05B5A" w:rsidRPr="00F44F9E" w:rsidRDefault="00042BFC" w:rsidP="00F44F9E">
      <w:pPr>
        <w:pStyle w:val="a2"/>
        <w:rPr>
          <w:spacing w:val="-4"/>
          <w:rtl/>
        </w:rPr>
      </w:pPr>
      <w:r>
        <w:rPr>
          <w:rFonts w:hint="cs"/>
          <w:spacing w:val="-4"/>
          <w:rtl/>
        </w:rPr>
        <w:t xml:space="preserve"> </w:t>
      </w:r>
      <w:r w:rsidR="00B05B5A" w:rsidRPr="00F44F9E">
        <w:rPr>
          <w:rFonts w:hint="cs"/>
          <w:spacing w:val="-4"/>
          <w:rtl/>
        </w:rPr>
        <w:t>ا</w:t>
      </w:r>
      <w:r w:rsidR="00C97A77" w:rsidRPr="00F44F9E">
        <w:rPr>
          <w:rFonts w:hint="cs"/>
          <w:spacing w:val="-4"/>
          <w:rtl/>
        </w:rPr>
        <w:t>ی</w:t>
      </w:r>
      <w:r w:rsidR="00B05B5A" w:rsidRPr="00F44F9E">
        <w:rPr>
          <w:rFonts w:hint="cs"/>
          <w:spacing w:val="-4"/>
          <w:rtl/>
        </w:rPr>
        <w:t xml:space="preserve"> </w:t>
      </w:r>
      <w:r w:rsidR="006808D5" w:rsidRPr="006808D5">
        <w:rPr>
          <w:rFonts w:hint="cs"/>
          <w:spacing w:val="-4"/>
          <w:rtl/>
        </w:rPr>
        <w:t>ک</w:t>
      </w:r>
      <w:r w:rsidR="00B05B5A" w:rsidRPr="00F44F9E">
        <w:rPr>
          <w:rFonts w:hint="cs"/>
          <w:spacing w:val="-4"/>
          <w:rtl/>
        </w:rPr>
        <w:t>س</w:t>
      </w:r>
      <w:r w:rsidR="00C97A77" w:rsidRPr="00F44F9E">
        <w:rPr>
          <w:rFonts w:hint="cs"/>
          <w:spacing w:val="-4"/>
          <w:rtl/>
        </w:rPr>
        <w:t>ی</w:t>
      </w:r>
      <w:r w:rsidR="00B05B5A" w:rsidRPr="00F44F9E">
        <w:rPr>
          <w:rFonts w:hint="cs"/>
          <w:spacing w:val="-4"/>
          <w:rtl/>
        </w:rPr>
        <w:t xml:space="preserve"> </w:t>
      </w:r>
      <w:r w:rsidR="006808D5" w:rsidRPr="006808D5">
        <w:rPr>
          <w:rFonts w:hint="cs"/>
          <w:spacing w:val="-4"/>
          <w:rtl/>
        </w:rPr>
        <w:t>ک</w:t>
      </w:r>
      <w:r w:rsidR="00B05B5A" w:rsidRPr="00F44F9E">
        <w:rPr>
          <w:rFonts w:hint="cs"/>
          <w:spacing w:val="-4"/>
          <w:rtl/>
        </w:rPr>
        <w:t>ه گناهت را بزرگ م</w:t>
      </w:r>
      <w:r w:rsidR="00C97A77" w:rsidRPr="00F44F9E">
        <w:rPr>
          <w:rFonts w:hint="cs"/>
          <w:spacing w:val="-4"/>
          <w:rtl/>
        </w:rPr>
        <w:t>ی</w:t>
      </w:r>
      <w:r w:rsidR="00B05B5A" w:rsidRPr="00F44F9E">
        <w:rPr>
          <w:rFonts w:hint="cs"/>
          <w:spacing w:val="-4"/>
          <w:rtl/>
        </w:rPr>
        <w:t>‌پندار</w:t>
      </w:r>
      <w:r w:rsidR="00C97A77" w:rsidRPr="00F44F9E">
        <w:rPr>
          <w:rFonts w:hint="cs"/>
          <w:spacing w:val="-4"/>
          <w:rtl/>
        </w:rPr>
        <w:t>ی</w:t>
      </w:r>
      <w:r w:rsidR="00B05B5A" w:rsidRPr="00F44F9E">
        <w:rPr>
          <w:rFonts w:hint="cs"/>
          <w:spacing w:val="-4"/>
          <w:rtl/>
        </w:rPr>
        <w:t xml:space="preserve"> بدان </w:t>
      </w:r>
      <w:r w:rsidR="006808D5" w:rsidRPr="006808D5">
        <w:rPr>
          <w:rFonts w:hint="cs"/>
          <w:spacing w:val="-4"/>
          <w:rtl/>
        </w:rPr>
        <w:t>ک</w:t>
      </w:r>
      <w:r w:rsidR="00B05B5A" w:rsidRPr="00F44F9E">
        <w:rPr>
          <w:rFonts w:hint="cs"/>
          <w:spacing w:val="-4"/>
          <w:rtl/>
        </w:rPr>
        <w:t>ه عفو خداوند از گناهت</w:t>
      </w:r>
      <w:r w:rsidR="00AC41DD">
        <w:rPr>
          <w:rFonts w:hint="cs"/>
          <w:spacing w:val="-4"/>
          <w:rtl/>
        </w:rPr>
        <w:t xml:space="preserve"> بزرگ‌تر </w:t>
      </w:r>
      <w:r w:rsidR="00B05B5A" w:rsidRPr="00F44F9E">
        <w:rPr>
          <w:rFonts w:hint="cs"/>
          <w:spacing w:val="-4"/>
          <w:rtl/>
        </w:rPr>
        <w:t>است.</w:t>
      </w:r>
    </w:p>
    <w:p w:rsidR="00B05B5A" w:rsidRPr="00C97A77" w:rsidRDefault="00B05B5A" w:rsidP="00B05B5A">
      <w:pPr>
        <w:bidi/>
        <w:ind w:firstLine="284"/>
        <w:jc w:val="both"/>
        <w:rPr>
          <w:rStyle w:val="Char2"/>
          <w:rtl/>
        </w:rPr>
      </w:pPr>
      <w:r w:rsidRPr="00C97A77">
        <w:rPr>
          <w:rStyle w:val="Char2"/>
          <w:rFonts w:hint="cs"/>
          <w:rtl/>
        </w:rPr>
        <w:t>بزرگ</w:t>
      </w:r>
      <w:r w:rsidR="006B00C2" w:rsidRPr="00C97A77">
        <w:rPr>
          <w:rStyle w:val="Char2"/>
          <w:rFonts w:hint="eastAsia"/>
          <w:rtl/>
        </w:rPr>
        <w:t>‌</w:t>
      </w:r>
      <w:r w:rsidRPr="00C97A77">
        <w:rPr>
          <w:rStyle w:val="Char2"/>
          <w:rFonts w:hint="cs"/>
          <w:rtl/>
        </w:rPr>
        <w:t>تر</w:t>
      </w:r>
      <w:r w:rsidR="00C97A77" w:rsidRPr="00C97A77">
        <w:rPr>
          <w:rStyle w:val="Char2"/>
          <w:rFonts w:hint="cs"/>
          <w:rtl/>
        </w:rPr>
        <w:t>ی</w:t>
      </w:r>
      <w:r w:rsidRPr="00C97A77">
        <w:rPr>
          <w:rStyle w:val="Char2"/>
          <w:rFonts w:hint="cs"/>
          <w:rtl/>
        </w:rPr>
        <w:t>ن چ</w:t>
      </w:r>
      <w:r w:rsidR="00C97A77" w:rsidRPr="00C97A77">
        <w:rPr>
          <w:rStyle w:val="Char2"/>
          <w:rFonts w:hint="cs"/>
          <w:rtl/>
        </w:rPr>
        <w:t>ی</w:t>
      </w:r>
      <w:r w:rsidRPr="00C97A77">
        <w:rPr>
          <w:rStyle w:val="Char2"/>
          <w:rFonts w:hint="cs"/>
          <w:rtl/>
        </w:rPr>
        <w:t xml:space="preserve">ز در </w:t>
      </w:r>
      <w:r w:rsidR="006808D5" w:rsidRPr="006808D5">
        <w:rPr>
          <w:rStyle w:val="Char2"/>
          <w:rFonts w:hint="cs"/>
          <w:rtl/>
        </w:rPr>
        <w:t>ک</w:t>
      </w:r>
      <w:r w:rsidRPr="00C97A77">
        <w:rPr>
          <w:rStyle w:val="Char2"/>
          <w:rFonts w:hint="cs"/>
          <w:rtl/>
        </w:rPr>
        <w:t xml:space="preserve">نار عفو خداوند </w:t>
      </w:r>
      <w:r w:rsidR="006808D5" w:rsidRPr="006808D5">
        <w:rPr>
          <w:rStyle w:val="Char2"/>
          <w:rFonts w:hint="cs"/>
          <w:rtl/>
        </w:rPr>
        <w:t>ک</w:t>
      </w:r>
      <w:r w:rsidRPr="00C97A77">
        <w:rPr>
          <w:rStyle w:val="Char2"/>
          <w:rFonts w:hint="cs"/>
          <w:rtl/>
        </w:rPr>
        <w:t>وچ</w:t>
      </w:r>
      <w:r w:rsidR="006808D5" w:rsidRPr="006808D5">
        <w:rPr>
          <w:rStyle w:val="Char2"/>
          <w:rFonts w:hint="cs"/>
          <w:rtl/>
        </w:rPr>
        <w:t>ک</w:t>
      </w:r>
      <w:r w:rsidRPr="00C97A77">
        <w:rPr>
          <w:rStyle w:val="Char2"/>
          <w:rFonts w:hint="cs"/>
          <w:rtl/>
        </w:rPr>
        <w:t xml:space="preserve">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w:t>
      </w:r>
    </w:p>
    <w:p w:rsidR="00B05B5A" w:rsidRPr="00C97A77" w:rsidRDefault="00B05B5A" w:rsidP="00777F47">
      <w:pPr>
        <w:bidi/>
        <w:ind w:firstLine="284"/>
        <w:jc w:val="both"/>
        <w:rPr>
          <w:rStyle w:val="Char2"/>
          <w:rtl/>
        </w:rPr>
      </w:pPr>
      <w:r w:rsidRPr="00C97A77">
        <w:rPr>
          <w:rStyle w:val="Char2"/>
          <w:rFonts w:hint="cs"/>
          <w:rtl/>
        </w:rPr>
        <w:t>و باز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r w:rsidRPr="00420B2F">
        <w:rPr>
          <w:rStyle w:val="Char2"/>
          <w:vertAlign w:val="superscript"/>
          <w:rtl/>
        </w:rPr>
        <w:footnoteReference w:id="220"/>
      </w:r>
      <w:r w:rsidR="00777F47">
        <w:rPr>
          <w:rStyle w:val="Char2"/>
          <w:rFonts w:hint="cs"/>
          <w:rtl/>
        </w:rPr>
        <w:t>:</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3686"/>
      </w:tblGrid>
      <w:tr w:rsidR="006B00C2" w:rsidTr="00EF5915">
        <w:tc>
          <w:tcPr>
            <w:tcW w:w="3119" w:type="dxa"/>
          </w:tcPr>
          <w:p w:rsidR="006B00C2" w:rsidRPr="00EF5915" w:rsidRDefault="00EF5915" w:rsidP="00EF5915">
            <w:pPr>
              <w:pStyle w:val="a9"/>
              <w:ind w:firstLine="0"/>
              <w:rPr>
                <w:sz w:val="2"/>
                <w:szCs w:val="2"/>
                <w:rtl/>
              </w:rPr>
            </w:pPr>
            <w:r w:rsidRPr="00EF5915">
              <w:rPr>
                <w:rtl/>
              </w:rPr>
              <w:t xml:space="preserve">يا رب </w:t>
            </w:r>
            <w:r w:rsidRPr="00EF5915">
              <w:rPr>
                <w:rFonts w:hint="cs"/>
                <w:rtl/>
              </w:rPr>
              <w:t>إ</w:t>
            </w:r>
            <w:r w:rsidRPr="00EF5915">
              <w:rPr>
                <w:rtl/>
              </w:rPr>
              <w:t>ن عظم ذنوبي كثر</w:t>
            </w:r>
            <w:r w:rsidRPr="00EF5915">
              <w:rPr>
                <w:rFonts w:hint="cs"/>
                <w:rtl/>
              </w:rPr>
              <w:t>ة</w:t>
            </w:r>
            <w:r>
              <w:rPr>
                <w:rtl/>
              </w:rPr>
              <w:br/>
            </w:r>
          </w:p>
        </w:tc>
        <w:tc>
          <w:tcPr>
            <w:tcW w:w="283" w:type="dxa"/>
          </w:tcPr>
          <w:p w:rsidR="006B00C2" w:rsidRPr="00EF5915" w:rsidRDefault="006B00C2" w:rsidP="00EF5915">
            <w:pPr>
              <w:pStyle w:val="a9"/>
              <w:rPr>
                <w:rtl/>
              </w:rPr>
            </w:pPr>
          </w:p>
        </w:tc>
        <w:tc>
          <w:tcPr>
            <w:tcW w:w="3686" w:type="dxa"/>
          </w:tcPr>
          <w:p w:rsidR="006B00C2" w:rsidRPr="00EF5915" w:rsidRDefault="00EF5915" w:rsidP="00EF5915">
            <w:pPr>
              <w:pStyle w:val="a9"/>
              <w:ind w:firstLine="0"/>
              <w:rPr>
                <w:sz w:val="2"/>
                <w:szCs w:val="2"/>
                <w:rtl/>
              </w:rPr>
            </w:pPr>
            <w:r w:rsidRPr="00EF5915">
              <w:rPr>
                <w:rtl/>
              </w:rPr>
              <w:t>فلقد علمت ب</w:t>
            </w:r>
            <w:r w:rsidRPr="00EF5915">
              <w:rPr>
                <w:rFonts w:hint="cs"/>
                <w:rtl/>
              </w:rPr>
              <w:t>أ</w:t>
            </w:r>
            <w:r w:rsidRPr="00EF5915">
              <w:rPr>
                <w:rtl/>
              </w:rPr>
              <w:t xml:space="preserve">ن عفوك </w:t>
            </w:r>
            <w:r w:rsidRPr="00EF5915">
              <w:rPr>
                <w:rFonts w:hint="cs"/>
                <w:rtl/>
              </w:rPr>
              <w:t>أ</w:t>
            </w:r>
            <w:r w:rsidRPr="00EF5915">
              <w:rPr>
                <w:rtl/>
              </w:rPr>
              <w:t>عظم!</w:t>
            </w:r>
            <w:r>
              <w:rPr>
                <w:rFonts w:hint="cs"/>
                <w:rtl/>
              </w:rPr>
              <w:br/>
            </w:r>
          </w:p>
        </w:tc>
      </w:tr>
      <w:tr w:rsidR="006B00C2" w:rsidTr="00EF5915">
        <w:tc>
          <w:tcPr>
            <w:tcW w:w="3119" w:type="dxa"/>
          </w:tcPr>
          <w:p w:rsidR="006B00C2" w:rsidRPr="00EF5915" w:rsidRDefault="00EF5915" w:rsidP="00EF5915">
            <w:pPr>
              <w:pStyle w:val="a9"/>
              <w:ind w:firstLine="0"/>
              <w:rPr>
                <w:sz w:val="2"/>
                <w:szCs w:val="2"/>
                <w:rtl/>
              </w:rPr>
            </w:pPr>
            <w:r w:rsidRPr="00EF5915">
              <w:rPr>
                <w:rFonts w:hint="cs"/>
                <w:rtl/>
              </w:rPr>
              <w:t>إ</w:t>
            </w:r>
            <w:r w:rsidRPr="00EF5915">
              <w:rPr>
                <w:rtl/>
              </w:rPr>
              <w:t xml:space="preserve">ن كان لا يرجوك </w:t>
            </w:r>
            <w:r w:rsidRPr="00EF5915">
              <w:rPr>
                <w:rFonts w:hint="cs"/>
                <w:rtl/>
              </w:rPr>
              <w:t>إ</w:t>
            </w:r>
            <w:r w:rsidRPr="00EF5915">
              <w:rPr>
                <w:rtl/>
              </w:rPr>
              <w:t>لا محسن</w:t>
            </w:r>
            <w:r>
              <w:rPr>
                <w:rFonts w:hint="cs"/>
                <w:rtl/>
              </w:rPr>
              <w:br/>
            </w:r>
          </w:p>
        </w:tc>
        <w:tc>
          <w:tcPr>
            <w:tcW w:w="283" w:type="dxa"/>
          </w:tcPr>
          <w:p w:rsidR="006B00C2" w:rsidRPr="00EF5915" w:rsidRDefault="006B00C2" w:rsidP="00EF5915">
            <w:pPr>
              <w:pStyle w:val="a9"/>
              <w:rPr>
                <w:rtl/>
              </w:rPr>
            </w:pPr>
          </w:p>
        </w:tc>
        <w:tc>
          <w:tcPr>
            <w:tcW w:w="3686" w:type="dxa"/>
          </w:tcPr>
          <w:p w:rsidR="006B00C2" w:rsidRPr="00EF5915" w:rsidRDefault="00EF5915" w:rsidP="00EF5915">
            <w:pPr>
              <w:pStyle w:val="a9"/>
              <w:ind w:firstLine="0"/>
              <w:rPr>
                <w:sz w:val="2"/>
                <w:szCs w:val="2"/>
                <w:rtl/>
              </w:rPr>
            </w:pPr>
            <w:r w:rsidRPr="00EF5915">
              <w:rPr>
                <w:rtl/>
              </w:rPr>
              <w:t>ف</w:t>
            </w:r>
            <w:r>
              <w:rPr>
                <w:rFonts w:hint="cs"/>
                <w:rtl/>
              </w:rPr>
              <w:t>ـ</w:t>
            </w:r>
            <w:r w:rsidRPr="00EF5915">
              <w:rPr>
                <w:rtl/>
              </w:rPr>
              <w:t>من الذ</w:t>
            </w:r>
            <w:r w:rsidRPr="00EF5915">
              <w:rPr>
                <w:rFonts w:hint="cs"/>
                <w:rtl/>
              </w:rPr>
              <w:t>ي</w:t>
            </w:r>
            <w:r w:rsidRPr="00EF5915">
              <w:rPr>
                <w:rtl/>
              </w:rPr>
              <w:t xml:space="preserve"> يرجو ويدعو ال</w:t>
            </w:r>
            <w:r w:rsidR="000A1FDF">
              <w:rPr>
                <w:rFonts w:hint="cs"/>
                <w:rtl/>
              </w:rPr>
              <w:t>ـ</w:t>
            </w:r>
            <w:r w:rsidRPr="00EF5915">
              <w:rPr>
                <w:rtl/>
              </w:rPr>
              <w:t>مجرم؟</w:t>
            </w:r>
            <w:r>
              <w:rPr>
                <w:rFonts w:hint="cs"/>
                <w:rtl/>
              </w:rPr>
              <w:br/>
            </w:r>
          </w:p>
        </w:tc>
      </w:tr>
      <w:tr w:rsidR="006B00C2" w:rsidTr="00EF5915">
        <w:tc>
          <w:tcPr>
            <w:tcW w:w="3119" w:type="dxa"/>
          </w:tcPr>
          <w:p w:rsidR="006B00C2" w:rsidRPr="00EF5915" w:rsidRDefault="00EF5915" w:rsidP="00EF5915">
            <w:pPr>
              <w:pStyle w:val="a9"/>
              <w:ind w:firstLine="0"/>
              <w:rPr>
                <w:sz w:val="2"/>
                <w:szCs w:val="2"/>
                <w:rtl/>
              </w:rPr>
            </w:pPr>
            <w:r w:rsidRPr="00EF5915">
              <w:rPr>
                <w:rtl/>
              </w:rPr>
              <w:t xml:space="preserve">مالي </w:t>
            </w:r>
            <w:r w:rsidRPr="00EF5915">
              <w:rPr>
                <w:rFonts w:hint="cs"/>
                <w:rtl/>
              </w:rPr>
              <w:t>إ</w:t>
            </w:r>
            <w:r w:rsidRPr="00EF5915">
              <w:rPr>
                <w:rtl/>
              </w:rPr>
              <w:t>ليك وسيل</w:t>
            </w:r>
            <w:r w:rsidRPr="00EF5915">
              <w:rPr>
                <w:rFonts w:hint="cs"/>
                <w:rtl/>
              </w:rPr>
              <w:t>ة</w:t>
            </w:r>
            <w:r>
              <w:rPr>
                <w:rFonts w:hint="cs"/>
                <w:rtl/>
              </w:rPr>
              <w:t xml:space="preserve"> </w:t>
            </w:r>
            <w:r w:rsidRPr="00EF5915">
              <w:rPr>
                <w:rFonts w:hint="cs"/>
                <w:rtl/>
              </w:rPr>
              <w:t>إ</w:t>
            </w:r>
            <w:r w:rsidRPr="00EF5915">
              <w:rPr>
                <w:rtl/>
              </w:rPr>
              <w:t>لا الرجا</w:t>
            </w:r>
            <w:r>
              <w:rPr>
                <w:rFonts w:hint="cs"/>
                <w:rtl/>
              </w:rPr>
              <w:br/>
            </w:r>
          </w:p>
        </w:tc>
        <w:tc>
          <w:tcPr>
            <w:tcW w:w="283" w:type="dxa"/>
          </w:tcPr>
          <w:p w:rsidR="006B00C2" w:rsidRPr="00EF5915" w:rsidRDefault="006B00C2" w:rsidP="00EF5915">
            <w:pPr>
              <w:pStyle w:val="a9"/>
              <w:rPr>
                <w:rtl/>
              </w:rPr>
            </w:pPr>
          </w:p>
        </w:tc>
        <w:tc>
          <w:tcPr>
            <w:tcW w:w="3686" w:type="dxa"/>
          </w:tcPr>
          <w:p w:rsidR="006B00C2" w:rsidRPr="00EF5915" w:rsidRDefault="00EF5915" w:rsidP="00EF5915">
            <w:pPr>
              <w:pStyle w:val="a9"/>
              <w:ind w:firstLine="0"/>
              <w:rPr>
                <w:sz w:val="2"/>
                <w:szCs w:val="2"/>
                <w:rtl/>
              </w:rPr>
            </w:pPr>
            <w:r w:rsidRPr="00EF5915">
              <w:rPr>
                <w:rtl/>
              </w:rPr>
              <w:t>و</w:t>
            </w:r>
            <w:r>
              <w:rPr>
                <w:rFonts w:hint="cs"/>
                <w:rtl/>
              </w:rPr>
              <w:t xml:space="preserve"> </w:t>
            </w:r>
            <w:r w:rsidRPr="00EF5915">
              <w:rPr>
                <w:rtl/>
              </w:rPr>
              <w:t xml:space="preserve">جميل عفوك ثم </w:t>
            </w:r>
            <w:r w:rsidRPr="00EF5915">
              <w:rPr>
                <w:rFonts w:hint="cs"/>
                <w:rtl/>
              </w:rPr>
              <w:t>أ</w:t>
            </w:r>
            <w:r w:rsidRPr="00EF5915">
              <w:rPr>
                <w:rtl/>
              </w:rPr>
              <w:t>ني مسلم!</w:t>
            </w:r>
            <w:r>
              <w:rPr>
                <w:rFonts w:hint="cs"/>
                <w:rtl/>
              </w:rPr>
              <w:br/>
            </w:r>
          </w:p>
        </w:tc>
      </w:tr>
    </w:tbl>
    <w:p w:rsidR="00FC5033" w:rsidRPr="00F44F9E" w:rsidRDefault="00042BFC" w:rsidP="00F44F9E">
      <w:pPr>
        <w:pStyle w:val="a2"/>
        <w:rPr>
          <w:rtl/>
        </w:rPr>
      </w:pPr>
      <w:r>
        <w:rPr>
          <w:rFonts w:hint="cs"/>
          <w:rtl/>
        </w:rPr>
        <w:t xml:space="preserve"> </w:t>
      </w:r>
      <w:r w:rsidR="00A21855" w:rsidRPr="00F44F9E">
        <w:rPr>
          <w:rFonts w:hint="cs"/>
          <w:rtl/>
        </w:rPr>
        <w:t>پروردگارا! اگر گناهانم بزرگ و فراوان است به تحق</w:t>
      </w:r>
      <w:r w:rsidR="00C97A77" w:rsidRPr="00F44F9E">
        <w:rPr>
          <w:rFonts w:hint="cs"/>
          <w:rtl/>
        </w:rPr>
        <w:t>ی</w:t>
      </w:r>
      <w:r w:rsidR="00A21855" w:rsidRPr="00F44F9E">
        <w:rPr>
          <w:rFonts w:hint="cs"/>
          <w:rtl/>
        </w:rPr>
        <w:t>ق م</w:t>
      </w:r>
      <w:r w:rsidR="00C97A77" w:rsidRPr="00F44F9E">
        <w:rPr>
          <w:rFonts w:hint="cs"/>
          <w:rtl/>
        </w:rPr>
        <w:t>ی</w:t>
      </w:r>
      <w:r w:rsidR="00A21855" w:rsidRPr="00F44F9E">
        <w:rPr>
          <w:rFonts w:hint="cs"/>
          <w:rtl/>
        </w:rPr>
        <w:t xml:space="preserve">‌دانم </w:t>
      </w:r>
      <w:r w:rsidR="006808D5" w:rsidRPr="006808D5">
        <w:rPr>
          <w:rFonts w:hint="cs"/>
          <w:rtl/>
        </w:rPr>
        <w:t>ک</w:t>
      </w:r>
      <w:r w:rsidR="00A21855" w:rsidRPr="00F44F9E">
        <w:rPr>
          <w:rFonts w:hint="cs"/>
          <w:rtl/>
        </w:rPr>
        <w:t>ه عفو تو از گناهانم</w:t>
      </w:r>
      <w:r w:rsidR="00AC41DD">
        <w:rPr>
          <w:rFonts w:hint="cs"/>
          <w:rtl/>
        </w:rPr>
        <w:t xml:space="preserve"> بزرگ‌تر </w:t>
      </w:r>
      <w:r w:rsidR="00A21855" w:rsidRPr="00F44F9E">
        <w:rPr>
          <w:rFonts w:hint="cs"/>
          <w:rtl/>
        </w:rPr>
        <w:t>و فراوان</w:t>
      </w:r>
      <w:r w:rsidR="00EE4714">
        <w:rPr>
          <w:rFonts w:hint="eastAsia"/>
          <w:rtl/>
        </w:rPr>
        <w:t>‌</w:t>
      </w:r>
      <w:r w:rsidR="00A21855" w:rsidRPr="00F44F9E">
        <w:rPr>
          <w:rFonts w:hint="cs"/>
          <w:rtl/>
        </w:rPr>
        <w:t>تر است.</w:t>
      </w:r>
    </w:p>
    <w:p w:rsidR="00A21855" w:rsidRPr="00813297" w:rsidRDefault="00A21855" w:rsidP="00A21855">
      <w:pPr>
        <w:bidi/>
        <w:ind w:firstLine="284"/>
        <w:jc w:val="both"/>
        <w:rPr>
          <w:rStyle w:val="Char2"/>
          <w:spacing w:val="-4"/>
          <w:rtl/>
        </w:rPr>
      </w:pPr>
      <w:r w:rsidRPr="00813297">
        <w:rPr>
          <w:rStyle w:val="Char2"/>
          <w:rFonts w:hint="cs"/>
          <w:spacing w:val="-4"/>
          <w:rtl/>
        </w:rPr>
        <w:t>اگر جز ن</w:t>
      </w:r>
      <w:r w:rsidR="00C97A77" w:rsidRPr="00813297">
        <w:rPr>
          <w:rStyle w:val="Char2"/>
          <w:rFonts w:hint="cs"/>
          <w:spacing w:val="-4"/>
          <w:rtl/>
        </w:rPr>
        <w:t>ی</w:t>
      </w:r>
      <w:r w:rsidR="006808D5" w:rsidRPr="006808D5">
        <w:rPr>
          <w:rStyle w:val="Char2"/>
          <w:rFonts w:hint="cs"/>
          <w:spacing w:val="-4"/>
          <w:rtl/>
        </w:rPr>
        <w:t>ک</w:t>
      </w:r>
      <w:r w:rsidRPr="00813297">
        <w:rPr>
          <w:rStyle w:val="Char2"/>
          <w:rFonts w:hint="cs"/>
          <w:spacing w:val="-4"/>
          <w:rtl/>
        </w:rPr>
        <w:t>و</w:t>
      </w:r>
      <w:r w:rsidR="006808D5" w:rsidRPr="006808D5">
        <w:rPr>
          <w:rStyle w:val="Char2"/>
          <w:rFonts w:hint="cs"/>
          <w:spacing w:val="-4"/>
          <w:rtl/>
        </w:rPr>
        <w:t>ک</w:t>
      </w:r>
      <w:r w:rsidRPr="00813297">
        <w:rPr>
          <w:rStyle w:val="Char2"/>
          <w:rFonts w:hint="cs"/>
          <w:spacing w:val="-4"/>
          <w:rtl/>
        </w:rPr>
        <w:t>ار به تو ام</w:t>
      </w:r>
      <w:r w:rsidR="00C97A77" w:rsidRPr="00813297">
        <w:rPr>
          <w:rStyle w:val="Char2"/>
          <w:rFonts w:hint="cs"/>
          <w:spacing w:val="-4"/>
          <w:rtl/>
        </w:rPr>
        <w:t>ی</w:t>
      </w:r>
      <w:r w:rsidRPr="00813297">
        <w:rPr>
          <w:rStyle w:val="Char2"/>
          <w:rFonts w:hint="cs"/>
          <w:spacing w:val="-4"/>
          <w:rtl/>
        </w:rPr>
        <w:t>دوار نباشد، مجرم و گناه</w:t>
      </w:r>
      <w:r w:rsidR="006808D5" w:rsidRPr="006808D5">
        <w:rPr>
          <w:rStyle w:val="Char2"/>
          <w:rFonts w:hint="cs"/>
          <w:spacing w:val="-4"/>
          <w:rtl/>
        </w:rPr>
        <w:t>ک</w:t>
      </w:r>
      <w:r w:rsidRPr="00813297">
        <w:rPr>
          <w:rStyle w:val="Char2"/>
          <w:rFonts w:hint="cs"/>
          <w:spacing w:val="-4"/>
          <w:rtl/>
        </w:rPr>
        <w:t xml:space="preserve">ار به </w:t>
      </w:r>
      <w:r w:rsidR="006808D5" w:rsidRPr="006808D5">
        <w:rPr>
          <w:rStyle w:val="Char2"/>
          <w:rFonts w:hint="cs"/>
          <w:spacing w:val="-4"/>
          <w:rtl/>
        </w:rPr>
        <w:t>ک</w:t>
      </w:r>
      <w:r w:rsidRPr="00813297">
        <w:rPr>
          <w:rStyle w:val="Char2"/>
          <w:rFonts w:hint="cs"/>
          <w:spacing w:val="-4"/>
          <w:rtl/>
        </w:rPr>
        <w:t>ه ام</w:t>
      </w:r>
      <w:r w:rsidR="00C97A77" w:rsidRPr="00813297">
        <w:rPr>
          <w:rStyle w:val="Char2"/>
          <w:rFonts w:hint="cs"/>
          <w:spacing w:val="-4"/>
          <w:rtl/>
        </w:rPr>
        <w:t>ی</w:t>
      </w:r>
      <w:r w:rsidRPr="00813297">
        <w:rPr>
          <w:rStyle w:val="Char2"/>
          <w:rFonts w:hint="cs"/>
          <w:spacing w:val="-4"/>
          <w:rtl/>
        </w:rPr>
        <w:t xml:space="preserve">دوار باشد و </w:t>
      </w:r>
      <w:r w:rsidR="006808D5" w:rsidRPr="006808D5">
        <w:rPr>
          <w:rStyle w:val="Char2"/>
          <w:rFonts w:hint="cs"/>
          <w:spacing w:val="-4"/>
          <w:rtl/>
        </w:rPr>
        <w:t>ک</w:t>
      </w:r>
      <w:r w:rsidRPr="00813297">
        <w:rPr>
          <w:rStyle w:val="Char2"/>
          <w:rFonts w:hint="cs"/>
          <w:spacing w:val="-4"/>
          <w:rtl/>
        </w:rPr>
        <w:t>ه را بخواند.</w:t>
      </w:r>
    </w:p>
    <w:p w:rsidR="00A21855" w:rsidRPr="00813297" w:rsidRDefault="00A21855" w:rsidP="00A21855">
      <w:pPr>
        <w:bidi/>
        <w:ind w:firstLine="284"/>
        <w:jc w:val="both"/>
        <w:rPr>
          <w:rStyle w:val="Char2"/>
          <w:spacing w:val="-4"/>
          <w:rtl/>
        </w:rPr>
      </w:pPr>
      <w:r w:rsidRPr="00813297">
        <w:rPr>
          <w:rStyle w:val="Char2"/>
          <w:rFonts w:hint="cs"/>
          <w:spacing w:val="-4"/>
          <w:rtl/>
        </w:rPr>
        <w:t>جز ام</w:t>
      </w:r>
      <w:r w:rsidR="00C97A77" w:rsidRPr="00813297">
        <w:rPr>
          <w:rStyle w:val="Char2"/>
          <w:rFonts w:hint="cs"/>
          <w:spacing w:val="-4"/>
          <w:rtl/>
        </w:rPr>
        <w:t>ی</w:t>
      </w:r>
      <w:r w:rsidRPr="00813297">
        <w:rPr>
          <w:rStyle w:val="Char2"/>
          <w:rFonts w:hint="cs"/>
          <w:spacing w:val="-4"/>
          <w:rtl/>
        </w:rPr>
        <w:t>د به مغفرت و عفو ز</w:t>
      </w:r>
      <w:r w:rsidR="00C97A77" w:rsidRPr="00813297">
        <w:rPr>
          <w:rStyle w:val="Char2"/>
          <w:rFonts w:hint="cs"/>
          <w:spacing w:val="-4"/>
          <w:rtl/>
        </w:rPr>
        <w:t>ی</w:t>
      </w:r>
      <w:r w:rsidRPr="00813297">
        <w:rPr>
          <w:rStyle w:val="Char2"/>
          <w:rFonts w:hint="cs"/>
          <w:spacing w:val="-4"/>
          <w:rtl/>
        </w:rPr>
        <w:t>با</w:t>
      </w:r>
      <w:r w:rsidR="00C97A77" w:rsidRPr="00813297">
        <w:rPr>
          <w:rStyle w:val="Char2"/>
          <w:rFonts w:hint="cs"/>
          <w:spacing w:val="-4"/>
          <w:rtl/>
        </w:rPr>
        <w:t>ی</w:t>
      </w:r>
      <w:r w:rsidRPr="00813297">
        <w:rPr>
          <w:rStyle w:val="Char2"/>
          <w:rFonts w:hint="cs"/>
          <w:spacing w:val="-4"/>
          <w:rtl/>
        </w:rPr>
        <w:t>ت ه</w:t>
      </w:r>
      <w:r w:rsidR="00C97A77" w:rsidRPr="00813297">
        <w:rPr>
          <w:rStyle w:val="Char2"/>
          <w:rFonts w:hint="cs"/>
          <w:spacing w:val="-4"/>
          <w:rtl/>
        </w:rPr>
        <w:t>ی</w:t>
      </w:r>
      <w:r w:rsidRPr="00813297">
        <w:rPr>
          <w:rStyle w:val="Char2"/>
          <w:rFonts w:hint="cs"/>
          <w:spacing w:val="-4"/>
          <w:rtl/>
        </w:rPr>
        <w:t>چ وس</w:t>
      </w:r>
      <w:r w:rsidR="00C97A77" w:rsidRPr="00813297">
        <w:rPr>
          <w:rStyle w:val="Char2"/>
          <w:rFonts w:hint="cs"/>
          <w:spacing w:val="-4"/>
          <w:rtl/>
        </w:rPr>
        <w:t>ی</w:t>
      </w:r>
      <w:r w:rsidRPr="00813297">
        <w:rPr>
          <w:rStyle w:val="Char2"/>
          <w:rFonts w:hint="cs"/>
          <w:spacing w:val="-4"/>
          <w:rtl/>
        </w:rPr>
        <w:t>له‌ا</w:t>
      </w:r>
      <w:r w:rsidR="00C97A77" w:rsidRPr="00813297">
        <w:rPr>
          <w:rStyle w:val="Char2"/>
          <w:rFonts w:hint="cs"/>
          <w:spacing w:val="-4"/>
          <w:rtl/>
        </w:rPr>
        <w:t>ی</w:t>
      </w:r>
      <w:r w:rsidRPr="00813297">
        <w:rPr>
          <w:rStyle w:val="Char2"/>
          <w:rFonts w:hint="cs"/>
          <w:spacing w:val="-4"/>
          <w:rtl/>
        </w:rPr>
        <w:t xml:space="preserve"> در پ</w:t>
      </w:r>
      <w:r w:rsidR="00C97A77" w:rsidRPr="00813297">
        <w:rPr>
          <w:rStyle w:val="Char2"/>
          <w:rFonts w:hint="cs"/>
          <w:spacing w:val="-4"/>
          <w:rtl/>
        </w:rPr>
        <w:t>ی</w:t>
      </w:r>
      <w:r w:rsidRPr="00813297">
        <w:rPr>
          <w:rStyle w:val="Char2"/>
          <w:rFonts w:hint="cs"/>
          <w:spacing w:val="-4"/>
          <w:rtl/>
        </w:rPr>
        <w:t>شگاه تو ندارم و سپس من مسلمانم.</w:t>
      </w:r>
    </w:p>
    <w:p w:rsidR="00A21855" w:rsidRPr="00C97A77" w:rsidRDefault="00A21855" w:rsidP="00A21855">
      <w:pPr>
        <w:bidi/>
        <w:ind w:firstLine="284"/>
        <w:jc w:val="both"/>
        <w:rPr>
          <w:rStyle w:val="Char2"/>
          <w:rtl/>
        </w:rPr>
      </w:pPr>
      <w:r w:rsidRPr="00C97A77">
        <w:rPr>
          <w:rStyle w:val="Char2"/>
          <w:rFonts w:hint="cs"/>
          <w:rtl/>
        </w:rPr>
        <w:t>و بعض</w:t>
      </w:r>
      <w:r w:rsidR="00C97A77" w:rsidRPr="00C97A77">
        <w:rPr>
          <w:rStyle w:val="Char2"/>
          <w:rFonts w:hint="cs"/>
          <w:rtl/>
        </w:rPr>
        <w:t>ی</w:t>
      </w:r>
      <w:r w:rsidRPr="00C97A77">
        <w:rPr>
          <w:rStyle w:val="Char2"/>
          <w:rFonts w:hint="cs"/>
          <w:rtl/>
        </w:rPr>
        <w:t xml:space="preserve"> گفته‌اند: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3686"/>
      </w:tblGrid>
      <w:tr w:rsidR="00EF5915" w:rsidTr="00EF5915">
        <w:tc>
          <w:tcPr>
            <w:tcW w:w="3119" w:type="dxa"/>
          </w:tcPr>
          <w:p w:rsidR="00EF5915" w:rsidRPr="00EF5915" w:rsidRDefault="00EF5915" w:rsidP="00EF5915">
            <w:pPr>
              <w:pStyle w:val="a9"/>
              <w:ind w:firstLine="0"/>
              <w:rPr>
                <w:rFonts w:cs="B Lotus"/>
                <w:sz w:val="2"/>
                <w:szCs w:val="2"/>
                <w:rtl/>
              </w:rPr>
            </w:pPr>
            <w:r w:rsidRPr="0032212C">
              <w:rPr>
                <w:rtl/>
              </w:rPr>
              <w:t>أسأت ول</w:t>
            </w:r>
            <w:r>
              <w:rPr>
                <w:rFonts w:hint="cs"/>
                <w:rtl/>
              </w:rPr>
              <w:t>ـ</w:t>
            </w:r>
            <w:r w:rsidRPr="0032212C">
              <w:rPr>
                <w:rtl/>
              </w:rPr>
              <w:t>م أحسن وجئتك تائباً</w:t>
            </w:r>
            <w:r>
              <w:rPr>
                <w:rFonts w:hint="cs"/>
                <w:rtl/>
              </w:rPr>
              <w:br/>
            </w:r>
          </w:p>
        </w:tc>
        <w:tc>
          <w:tcPr>
            <w:tcW w:w="283" w:type="dxa"/>
          </w:tcPr>
          <w:p w:rsidR="00EF5915" w:rsidRDefault="00EF5915" w:rsidP="00EF5915">
            <w:pPr>
              <w:pStyle w:val="a9"/>
              <w:rPr>
                <w:rFonts w:cs="B Lotus"/>
                <w:rtl/>
              </w:rPr>
            </w:pPr>
          </w:p>
        </w:tc>
        <w:tc>
          <w:tcPr>
            <w:tcW w:w="3686" w:type="dxa"/>
            <w:vAlign w:val="center"/>
          </w:tcPr>
          <w:p w:rsidR="00EF5915" w:rsidRPr="00EF5915" w:rsidRDefault="00EF5915" w:rsidP="00EF5915">
            <w:pPr>
              <w:pStyle w:val="a9"/>
              <w:ind w:firstLine="0"/>
              <w:rPr>
                <w:sz w:val="2"/>
                <w:szCs w:val="2"/>
                <w:rtl/>
              </w:rPr>
            </w:pPr>
            <w:r w:rsidRPr="0032212C">
              <w:rPr>
                <w:rtl/>
              </w:rPr>
              <w:t>وأني لعبد من مواليه مهرب؟</w:t>
            </w:r>
            <w:r w:rsidRPr="0032212C">
              <w:rPr>
                <w:rtl/>
              </w:rPr>
              <w:br/>
            </w:r>
          </w:p>
        </w:tc>
      </w:tr>
      <w:tr w:rsidR="00EF5915" w:rsidTr="00EF5915">
        <w:tc>
          <w:tcPr>
            <w:tcW w:w="3119" w:type="dxa"/>
          </w:tcPr>
          <w:p w:rsidR="00EF5915" w:rsidRPr="00EF5915" w:rsidRDefault="00EF5915" w:rsidP="00EF5915">
            <w:pPr>
              <w:pStyle w:val="a9"/>
              <w:ind w:firstLine="0"/>
              <w:rPr>
                <w:sz w:val="2"/>
                <w:szCs w:val="2"/>
                <w:rtl/>
              </w:rPr>
            </w:pPr>
            <w:r w:rsidRPr="007E45F7">
              <w:rPr>
                <w:rtl/>
              </w:rPr>
              <w:t>يومل غفرانا ف</w:t>
            </w:r>
            <w:r w:rsidRPr="007E45F7">
              <w:rPr>
                <w:rFonts w:hint="cs"/>
                <w:rtl/>
              </w:rPr>
              <w:t>إ</w:t>
            </w:r>
            <w:r w:rsidRPr="007E45F7">
              <w:rPr>
                <w:rtl/>
              </w:rPr>
              <w:t>ن خاب ظنه</w:t>
            </w:r>
            <w:r>
              <w:rPr>
                <w:rFonts w:hint="cs"/>
                <w:rtl/>
              </w:rPr>
              <w:br/>
            </w:r>
          </w:p>
          <w:p w:rsidR="00EF5915" w:rsidRPr="00EF5915" w:rsidRDefault="00EF5915" w:rsidP="00EF5915">
            <w:pPr>
              <w:pStyle w:val="a9"/>
              <w:ind w:firstLine="0"/>
              <w:rPr>
                <w:sz w:val="2"/>
                <w:szCs w:val="2"/>
                <w:rtl/>
              </w:rPr>
            </w:pPr>
          </w:p>
        </w:tc>
        <w:tc>
          <w:tcPr>
            <w:tcW w:w="283" w:type="dxa"/>
          </w:tcPr>
          <w:p w:rsidR="00EF5915" w:rsidRDefault="00EF5915" w:rsidP="00EF5915">
            <w:pPr>
              <w:pStyle w:val="a9"/>
              <w:rPr>
                <w:rFonts w:cs="B Lotus"/>
                <w:rtl/>
              </w:rPr>
            </w:pPr>
          </w:p>
        </w:tc>
        <w:tc>
          <w:tcPr>
            <w:tcW w:w="3686" w:type="dxa"/>
          </w:tcPr>
          <w:p w:rsidR="00EF5915" w:rsidRPr="00EF5915" w:rsidRDefault="00EF5915" w:rsidP="00EF5915">
            <w:pPr>
              <w:pStyle w:val="a9"/>
              <w:ind w:firstLine="0"/>
              <w:rPr>
                <w:rFonts w:cs="B Lotus"/>
                <w:sz w:val="2"/>
                <w:szCs w:val="2"/>
                <w:rtl/>
              </w:rPr>
            </w:pPr>
            <w:r w:rsidRPr="007E45F7">
              <w:rPr>
                <w:rtl/>
              </w:rPr>
              <w:t>فم</w:t>
            </w:r>
            <w:r>
              <w:rPr>
                <w:rFonts w:hint="cs"/>
                <w:rtl/>
              </w:rPr>
              <w:t>ـ</w:t>
            </w:r>
            <w:r w:rsidRPr="007E45F7">
              <w:rPr>
                <w:rtl/>
              </w:rPr>
              <w:t xml:space="preserve">ا </w:t>
            </w:r>
            <w:r w:rsidRPr="007E45F7">
              <w:rPr>
                <w:rFonts w:hint="cs"/>
                <w:rtl/>
              </w:rPr>
              <w:t>أ</w:t>
            </w:r>
            <w:r w:rsidRPr="007E45F7">
              <w:rPr>
                <w:rtl/>
              </w:rPr>
              <w:t>حد منه عل</w:t>
            </w:r>
            <w:r w:rsidRPr="007E45F7">
              <w:rPr>
                <w:rFonts w:hint="cs"/>
                <w:rtl/>
              </w:rPr>
              <w:t>ی</w:t>
            </w:r>
            <w:r w:rsidRPr="007E45F7">
              <w:rPr>
                <w:rtl/>
              </w:rPr>
              <w:t xml:space="preserve"> الأرض </w:t>
            </w:r>
            <w:r w:rsidRPr="007E45F7">
              <w:rPr>
                <w:rFonts w:hint="cs"/>
                <w:rtl/>
              </w:rPr>
              <w:t>أ</w:t>
            </w:r>
            <w:r w:rsidRPr="007E45F7">
              <w:rPr>
                <w:rtl/>
              </w:rPr>
              <w:t>خيب</w:t>
            </w:r>
            <w:r>
              <w:rPr>
                <w:rFonts w:hint="cs"/>
                <w:rtl/>
              </w:rPr>
              <w:br/>
            </w:r>
          </w:p>
        </w:tc>
      </w:tr>
    </w:tbl>
    <w:p w:rsidR="00A21855" w:rsidRPr="00F44F9E" w:rsidRDefault="00042BFC" w:rsidP="00F44F9E">
      <w:pPr>
        <w:pStyle w:val="a2"/>
        <w:rPr>
          <w:rtl/>
        </w:rPr>
      </w:pPr>
      <w:r>
        <w:rPr>
          <w:rFonts w:hint="cs"/>
          <w:rtl/>
        </w:rPr>
        <w:t xml:space="preserve"> </w:t>
      </w:r>
      <w:r w:rsidR="00994CC9" w:rsidRPr="00F44F9E">
        <w:rPr>
          <w:rFonts w:hint="cs"/>
          <w:rtl/>
        </w:rPr>
        <w:t>بد</w:t>
      </w:r>
      <w:r w:rsidR="00C97A77" w:rsidRPr="00F44F9E">
        <w:rPr>
          <w:rFonts w:hint="cs"/>
          <w:rtl/>
        </w:rPr>
        <w:t>ی</w:t>
      </w:r>
      <w:r w:rsidR="00994CC9" w:rsidRPr="00F44F9E">
        <w:rPr>
          <w:rFonts w:hint="cs"/>
          <w:rtl/>
        </w:rPr>
        <w:t xml:space="preserve"> </w:t>
      </w:r>
      <w:r w:rsidR="006808D5" w:rsidRPr="006808D5">
        <w:rPr>
          <w:rFonts w:hint="cs"/>
          <w:rtl/>
        </w:rPr>
        <w:t>ک</w:t>
      </w:r>
      <w:r w:rsidR="00994CC9" w:rsidRPr="00F44F9E">
        <w:rPr>
          <w:rFonts w:hint="cs"/>
          <w:rtl/>
        </w:rPr>
        <w:t>رده‌ام و ن</w:t>
      </w:r>
      <w:r w:rsidR="00C97A77" w:rsidRPr="00F44F9E">
        <w:rPr>
          <w:rFonts w:hint="cs"/>
          <w:rtl/>
        </w:rPr>
        <w:t>ی</w:t>
      </w:r>
      <w:r w:rsidR="006808D5" w:rsidRPr="006808D5">
        <w:rPr>
          <w:rFonts w:hint="cs"/>
          <w:rtl/>
        </w:rPr>
        <w:t>ک</w:t>
      </w:r>
      <w:r w:rsidR="00C97A77" w:rsidRPr="00F44F9E">
        <w:rPr>
          <w:rFonts w:hint="cs"/>
          <w:rtl/>
        </w:rPr>
        <w:t>ی</w:t>
      </w:r>
      <w:r w:rsidR="00994CC9" w:rsidRPr="00F44F9E">
        <w:rPr>
          <w:rFonts w:hint="cs"/>
          <w:rtl/>
        </w:rPr>
        <w:t xml:space="preserve"> ندارم، توبه‌</w:t>
      </w:r>
      <w:r w:rsidR="006808D5" w:rsidRPr="006808D5">
        <w:rPr>
          <w:rFonts w:hint="cs"/>
          <w:rtl/>
        </w:rPr>
        <w:t>ک</w:t>
      </w:r>
      <w:r w:rsidR="00994CC9" w:rsidRPr="00F44F9E">
        <w:rPr>
          <w:rFonts w:hint="cs"/>
          <w:rtl/>
        </w:rPr>
        <w:t xml:space="preserve">نان </w:t>
      </w:r>
      <w:r w:rsidR="00503360" w:rsidRPr="00F44F9E">
        <w:rPr>
          <w:rFonts w:hint="cs"/>
          <w:rtl/>
        </w:rPr>
        <w:t>به‌سوی</w:t>
      </w:r>
      <w:r w:rsidR="00994CC9" w:rsidRPr="00F44F9E">
        <w:rPr>
          <w:rFonts w:hint="cs"/>
          <w:rtl/>
        </w:rPr>
        <w:t>ت آمده‌ام چگونه بنده از آقا</w:t>
      </w:r>
      <w:r w:rsidR="00C97A77" w:rsidRPr="00F44F9E">
        <w:rPr>
          <w:rFonts w:hint="cs"/>
          <w:rtl/>
        </w:rPr>
        <w:t>ی</w:t>
      </w:r>
      <w:r w:rsidR="00994CC9" w:rsidRPr="00F44F9E">
        <w:rPr>
          <w:rFonts w:hint="cs"/>
          <w:rtl/>
        </w:rPr>
        <w:t>ش راه گر</w:t>
      </w:r>
      <w:r w:rsidR="00C97A77" w:rsidRPr="00F44F9E">
        <w:rPr>
          <w:rFonts w:hint="cs"/>
          <w:rtl/>
        </w:rPr>
        <w:t>ی</w:t>
      </w:r>
      <w:r w:rsidR="00994CC9" w:rsidRPr="00F44F9E">
        <w:rPr>
          <w:rFonts w:hint="cs"/>
          <w:rtl/>
        </w:rPr>
        <w:t>ز</w:t>
      </w:r>
      <w:r w:rsidR="00C97A77" w:rsidRPr="00F44F9E">
        <w:rPr>
          <w:rFonts w:hint="cs"/>
          <w:rtl/>
        </w:rPr>
        <w:t>ی</w:t>
      </w:r>
      <w:r w:rsidR="00994CC9" w:rsidRPr="00F44F9E">
        <w:rPr>
          <w:rFonts w:hint="cs"/>
          <w:rtl/>
        </w:rPr>
        <w:t xml:space="preserve"> دارد؟</w:t>
      </w:r>
    </w:p>
    <w:p w:rsidR="00994CC9" w:rsidRPr="00C97A77" w:rsidRDefault="00994CC9" w:rsidP="00994CC9">
      <w:pPr>
        <w:bidi/>
        <w:ind w:firstLine="284"/>
        <w:jc w:val="both"/>
        <w:rPr>
          <w:rStyle w:val="Char2"/>
          <w:rtl/>
        </w:rPr>
      </w:pPr>
      <w:r w:rsidRPr="00C97A77">
        <w:rPr>
          <w:rStyle w:val="Char2"/>
          <w:rFonts w:hint="cs"/>
          <w:rtl/>
        </w:rPr>
        <w:t>بنده ام</w:t>
      </w:r>
      <w:r w:rsidR="00C97A77" w:rsidRPr="00C97A77">
        <w:rPr>
          <w:rStyle w:val="Char2"/>
          <w:rFonts w:hint="cs"/>
          <w:rtl/>
        </w:rPr>
        <w:t>ی</w:t>
      </w:r>
      <w:r w:rsidRPr="00C97A77">
        <w:rPr>
          <w:rStyle w:val="Char2"/>
          <w:rFonts w:hint="cs"/>
          <w:rtl/>
        </w:rPr>
        <w:t>د آمرزش دارد، اگر از ظنش مأ</w:t>
      </w:r>
      <w:r w:rsidR="00C97A77" w:rsidRPr="00C97A77">
        <w:rPr>
          <w:rStyle w:val="Char2"/>
          <w:rFonts w:hint="cs"/>
          <w:rtl/>
        </w:rPr>
        <w:t>ی</w:t>
      </w:r>
      <w:r w:rsidRPr="00C97A77">
        <w:rPr>
          <w:rStyle w:val="Char2"/>
          <w:rFonts w:hint="cs"/>
          <w:rtl/>
        </w:rPr>
        <w:t>وس و محروم ماند ه</w:t>
      </w:r>
      <w:r w:rsidR="00C97A77" w:rsidRPr="00C97A77">
        <w:rPr>
          <w:rStyle w:val="Char2"/>
          <w:rFonts w:hint="cs"/>
          <w:rtl/>
        </w:rPr>
        <w:t>ی</w:t>
      </w:r>
      <w:r w:rsidRPr="00C97A77">
        <w:rPr>
          <w:rStyle w:val="Char2"/>
          <w:rFonts w:hint="cs"/>
          <w:rtl/>
        </w:rPr>
        <w:t xml:space="preserve">چ </w:t>
      </w:r>
      <w:r w:rsidR="006808D5" w:rsidRPr="006808D5">
        <w:rPr>
          <w:rStyle w:val="Char2"/>
          <w:rFonts w:hint="cs"/>
          <w:rtl/>
        </w:rPr>
        <w:t>ک</w:t>
      </w:r>
      <w:r w:rsidRPr="00C97A77">
        <w:rPr>
          <w:rStyle w:val="Char2"/>
          <w:rFonts w:hint="cs"/>
          <w:rtl/>
        </w:rPr>
        <w:t>س از او مأ</w:t>
      </w:r>
      <w:r w:rsidR="00C97A77" w:rsidRPr="00C97A77">
        <w:rPr>
          <w:rStyle w:val="Char2"/>
          <w:rFonts w:hint="cs"/>
          <w:rtl/>
        </w:rPr>
        <w:t>ی</w:t>
      </w:r>
      <w:r w:rsidRPr="00C97A77">
        <w:rPr>
          <w:rStyle w:val="Char2"/>
          <w:rFonts w:hint="cs"/>
          <w:rtl/>
        </w:rPr>
        <w:t>وس‌تر و محروم‌تر نخواهد بود.</w:t>
      </w:r>
    </w:p>
    <w:p w:rsidR="001B5D2E" w:rsidRDefault="001B5D2E" w:rsidP="00EF5915">
      <w:pPr>
        <w:pStyle w:val="a0"/>
        <w:rPr>
          <w:rtl/>
        </w:rPr>
      </w:pPr>
      <w:bookmarkStart w:id="396" w:name="_Toc237013387"/>
      <w:bookmarkStart w:id="397" w:name="_Toc237013540"/>
      <w:bookmarkStart w:id="398" w:name="_Toc281677034"/>
      <w:bookmarkStart w:id="399" w:name="_Toc444772788"/>
      <w:r>
        <w:rPr>
          <w:rFonts w:hint="cs"/>
          <w:rtl/>
        </w:rPr>
        <w:t>5- جهل و نادان</w:t>
      </w:r>
      <w:r w:rsidR="00EF5915">
        <w:rPr>
          <w:rFonts w:hint="cs"/>
          <w:rtl/>
        </w:rPr>
        <w:t>ی</w:t>
      </w:r>
      <w:r>
        <w:rPr>
          <w:rFonts w:hint="cs"/>
          <w:rtl/>
        </w:rPr>
        <w:t xml:space="preserve"> نسبت به حق</w:t>
      </w:r>
      <w:r w:rsidR="008168DF">
        <w:rPr>
          <w:rFonts w:hint="cs"/>
          <w:rtl/>
        </w:rPr>
        <w:t>ی</w:t>
      </w:r>
      <w:r>
        <w:rPr>
          <w:rFonts w:hint="cs"/>
          <w:rtl/>
        </w:rPr>
        <w:t>قت گناه</w:t>
      </w:r>
      <w:bookmarkEnd w:id="396"/>
      <w:bookmarkEnd w:id="397"/>
      <w:bookmarkEnd w:id="398"/>
      <w:bookmarkEnd w:id="399"/>
    </w:p>
    <w:p w:rsidR="001B5D2E" w:rsidRPr="007C1CAF" w:rsidRDefault="00C97A77" w:rsidP="001B5D2E">
      <w:pPr>
        <w:bidi/>
        <w:ind w:firstLine="284"/>
        <w:jc w:val="both"/>
        <w:rPr>
          <w:rStyle w:val="Char2"/>
          <w:spacing w:val="-4"/>
          <w:rtl/>
        </w:rPr>
      </w:pPr>
      <w:r w:rsidRPr="007C1CAF">
        <w:rPr>
          <w:rStyle w:val="Char2"/>
          <w:rFonts w:hint="cs"/>
          <w:spacing w:val="-4"/>
          <w:rtl/>
        </w:rPr>
        <w:t>ی</w:t>
      </w:r>
      <w:r w:rsidR="006808D5" w:rsidRPr="007C1CAF">
        <w:rPr>
          <w:rStyle w:val="Char2"/>
          <w:rFonts w:hint="cs"/>
          <w:spacing w:val="-4"/>
          <w:rtl/>
        </w:rPr>
        <w:t>ک</w:t>
      </w:r>
      <w:r w:rsidRPr="007C1CAF">
        <w:rPr>
          <w:rStyle w:val="Char2"/>
          <w:rFonts w:hint="cs"/>
          <w:spacing w:val="-4"/>
          <w:rtl/>
        </w:rPr>
        <w:t>ی</w:t>
      </w:r>
      <w:r w:rsidR="00F63E74" w:rsidRPr="007C1CAF">
        <w:rPr>
          <w:rStyle w:val="Char2"/>
          <w:rFonts w:hint="cs"/>
          <w:spacing w:val="-4"/>
          <w:rtl/>
        </w:rPr>
        <w:t xml:space="preserve"> د</w:t>
      </w:r>
      <w:r w:rsidRPr="007C1CAF">
        <w:rPr>
          <w:rStyle w:val="Char2"/>
          <w:rFonts w:hint="cs"/>
          <w:spacing w:val="-4"/>
          <w:rtl/>
        </w:rPr>
        <w:t>ی</w:t>
      </w:r>
      <w:r w:rsidR="00F63E74" w:rsidRPr="007C1CAF">
        <w:rPr>
          <w:rStyle w:val="Char2"/>
          <w:rFonts w:hint="cs"/>
          <w:spacing w:val="-4"/>
          <w:rtl/>
        </w:rPr>
        <w:t>گر از موانع توبه ا</w:t>
      </w:r>
      <w:r w:rsidRPr="007C1CAF">
        <w:rPr>
          <w:rStyle w:val="Char2"/>
          <w:rFonts w:hint="cs"/>
          <w:spacing w:val="-4"/>
          <w:rtl/>
        </w:rPr>
        <w:t>ی</w:t>
      </w:r>
      <w:r w:rsidR="00F63E74" w:rsidRPr="007C1CAF">
        <w:rPr>
          <w:rStyle w:val="Char2"/>
          <w:rFonts w:hint="cs"/>
          <w:spacing w:val="-4"/>
          <w:rtl/>
        </w:rPr>
        <w:t xml:space="preserve">ن است </w:t>
      </w:r>
      <w:r w:rsidR="006808D5" w:rsidRPr="007C1CAF">
        <w:rPr>
          <w:rStyle w:val="Char2"/>
          <w:rFonts w:hint="cs"/>
          <w:spacing w:val="-4"/>
          <w:rtl/>
        </w:rPr>
        <w:t>ک</w:t>
      </w:r>
      <w:r w:rsidR="00F63E74" w:rsidRPr="007C1CAF">
        <w:rPr>
          <w:rStyle w:val="Char2"/>
          <w:rFonts w:hint="cs"/>
          <w:spacing w:val="-4"/>
          <w:rtl/>
        </w:rPr>
        <w:t>ه شخص م</w:t>
      </w:r>
      <w:r w:rsidR="006808D5" w:rsidRPr="007C1CAF">
        <w:rPr>
          <w:rStyle w:val="Char2"/>
          <w:rFonts w:hint="cs"/>
          <w:spacing w:val="-4"/>
          <w:rtl/>
        </w:rPr>
        <w:t>ک</w:t>
      </w:r>
      <w:r w:rsidR="00F63E74" w:rsidRPr="007C1CAF">
        <w:rPr>
          <w:rStyle w:val="Char2"/>
          <w:rFonts w:hint="cs"/>
          <w:spacing w:val="-4"/>
          <w:rtl/>
        </w:rPr>
        <w:t>لف مرت</w:t>
      </w:r>
      <w:r w:rsidR="006808D5" w:rsidRPr="007C1CAF">
        <w:rPr>
          <w:rStyle w:val="Char2"/>
          <w:rFonts w:hint="cs"/>
          <w:spacing w:val="-4"/>
          <w:rtl/>
        </w:rPr>
        <w:t>ک</w:t>
      </w:r>
      <w:r w:rsidR="00F63E74" w:rsidRPr="007C1CAF">
        <w:rPr>
          <w:rStyle w:val="Char2"/>
          <w:rFonts w:hint="cs"/>
          <w:spacing w:val="-4"/>
          <w:rtl/>
        </w:rPr>
        <w:t>ب گناه</w:t>
      </w:r>
      <w:r w:rsidRPr="007C1CAF">
        <w:rPr>
          <w:rStyle w:val="Char2"/>
          <w:rFonts w:hint="cs"/>
          <w:spacing w:val="-4"/>
          <w:rtl/>
        </w:rPr>
        <w:t>ی</w:t>
      </w:r>
      <w:r w:rsidR="00F63E74" w:rsidRPr="007C1CAF">
        <w:rPr>
          <w:rStyle w:val="Char2"/>
          <w:rFonts w:hint="cs"/>
          <w:spacing w:val="-4"/>
          <w:rtl/>
        </w:rPr>
        <w:t xml:space="preserve"> از گناهان خدا شده باشد ول</w:t>
      </w:r>
      <w:r w:rsidRPr="007C1CAF">
        <w:rPr>
          <w:rStyle w:val="Char2"/>
          <w:rFonts w:hint="cs"/>
          <w:spacing w:val="-4"/>
          <w:rtl/>
        </w:rPr>
        <w:t>ی</w:t>
      </w:r>
      <w:r w:rsidR="00F63E74" w:rsidRPr="007C1CAF">
        <w:rPr>
          <w:rStyle w:val="Char2"/>
          <w:rFonts w:hint="cs"/>
          <w:spacing w:val="-4"/>
          <w:rtl/>
        </w:rPr>
        <w:t xml:space="preserve"> احساس ن</w:t>
      </w:r>
      <w:r w:rsidR="006808D5" w:rsidRPr="007C1CAF">
        <w:rPr>
          <w:rStyle w:val="Char2"/>
          <w:rFonts w:hint="cs"/>
          <w:spacing w:val="-4"/>
          <w:rtl/>
        </w:rPr>
        <w:t>ک</w:t>
      </w:r>
      <w:r w:rsidR="00F63E74" w:rsidRPr="007C1CAF">
        <w:rPr>
          <w:rStyle w:val="Char2"/>
          <w:rFonts w:hint="cs"/>
          <w:spacing w:val="-4"/>
          <w:rtl/>
        </w:rPr>
        <w:t xml:space="preserve">ند و نداند </w:t>
      </w:r>
      <w:r w:rsidR="006808D5" w:rsidRPr="007C1CAF">
        <w:rPr>
          <w:rStyle w:val="Char2"/>
          <w:rFonts w:hint="cs"/>
          <w:spacing w:val="-4"/>
          <w:rtl/>
        </w:rPr>
        <w:t>ک</w:t>
      </w:r>
      <w:r w:rsidR="00F63E74" w:rsidRPr="007C1CAF">
        <w:rPr>
          <w:rStyle w:val="Char2"/>
          <w:rFonts w:hint="cs"/>
          <w:spacing w:val="-4"/>
          <w:rtl/>
        </w:rPr>
        <w:t>ه او در جر</w:t>
      </w:r>
      <w:r w:rsidRPr="007C1CAF">
        <w:rPr>
          <w:rStyle w:val="Char2"/>
          <w:rFonts w:hint="cs"/>
          <w:spacing w:val="-4"/>
          <w:rtl/>
        </w:rPr>
        <w:t>ی</w:t>
      </w:r>
      <w:r w:rsidR="00F63E74" w:rsidRPr="007C1CAF">
        <w:rPr>
          <w:rStyle w:val="Char2"/>
          <w:rFonts w:hint="cs"/>
          <w:spacing w:val="-4"/>
          <w:rtl/>
        </w:rPr>
        <w:t>ان معص</w:t>
      </w:r>
      <w:r w:rsidRPr="007C1CAF">
        <w:rPr>
          <w:rStyle w:val="Char2"/>
          <w:rFonts w:hint="cs"/>
          <w:spacing w:val="-4"/>
          <w:rtl/>
        </w:rPr>
        <w:t>ی</w:t>
      </w:r>
      <w:r w:rsidR="00F63E74" w:rsidRPr="007C1CAF">
        <w:rPr>
          <w:rStyle w:val="Char2"/>
          <w:rFonts w:hint="cs"/>
          <w:spacing w:val="-4"/>
          <w:rtl/>
        </w:rPr>
        <w:t xml:space="preserve">ت پروردگار است </w:t>
      </w:r>
      <w:r w:rsidR="006808D5" w:rsidRPr="007C1CAF">
        <w:rPr>
          <w:rStyle w:val="Char2"/>
          <w:rFonts w:hint="cs"/>
          <w:spacing w:val="-4"/>
          <w:rtl/>
        </w:rPr>
        <w:t>ک</w:t>
      </w:r>
      <w:r w:rsidR="00F63E74" w:rsidRPr="007C1CAF">
        <w:rPr>
          <w:rStyle w:val="Char2"/>
          <w:rFonts w:hint="cs"/>
          <w:spacing w:val="-4"/>
          <w:rtl/>
        </w:rPr>
        <w:t>ه چه بسا ضرر و ز</w:t>
      </w:r>
      <w:r w:rsidRPr="007C1CAF">
        <w:rPr>
          <w:rStyle w:val="Char2"/>
          <w:rFonts w:hint="cs"/>
          <w:spacing w:val="-4"/>
          <w:rtl/>
        </w:rPr>
        <w:t>ی</w:t>
      </w:r>
      <w:r w:rsidR="00F63E74" w:rsidRPr="007C1CAF">
        <w:rPr>
          <w:rStyle w:val="Char2"/>
          <w:rFonts w:hint="cs"/>
          <w:spacing w:val="-4"/>
          <w:rtl/>
        </w:rPr>
        <w:t>ان آن معص</w:t>
      </w:r>
      <w:r w:rsidRPr="007C1CAF">
        <w:rPr>
          <w:rStyle w:val="Char2"/>
          <w:rFonts w:hint="cs"/>
          <w:spacing w:val="-4"/>
          <w:rtl/>
        </w:rPr>
        <w:t>ی</w:t>
      </w:r>
      <w:r w:rsidR="00F63E74" w:rsidRPr="007C1CAF">
        <w:rPr>
          <w:rStyle w:val="Char2"/>
          <w:rFonts w:hint="cs"/>
          <w:spacing w:val="-4"/>
          <w:rtl/>
        </w:rPr>
        <w:t>ت ب</w:t>
      </w:r>
      <w:r w:rsidRPr="007C1CAF">
        <w:rPr>
          <w:rStyle w:val="Char2"/>
          <w:rFonts w:hint="cs"/>
          <w:spacing w:val="-4"/>
          <w:rtl/>
        </w:rPr>
        <w:t>ی</w:t>
      </w:r>
      <w:r w:rsidR="00F63E74" w:rsidRPr="007C1CAF">
        <w:rPr>
          <w:rStyle w:val="Char2"/>
          <w:rFonts w:hint="cs"/>
          <w:spacing w:val="-4"/>
          <w:rtl/>
        </w:rPr>
        <w:t>شتر و فراوان‌تر باشد و من در ا</w:t>
      </w:r>
      <w:r w:rsidRPr="007C1CAF">
        <w:rPr>
          <w:rStyle w:val="Char2"/>
          <w:rFonts w:hint="cs"/>
          <w:spacing w:val="-4"/>
          <w:rtl/>
        </w:rPr>
        <w:t>ی</w:t>
      </w:r>
      <w:r w:rsidR="00F63E74" w:rsidRPr="007C1CAF">
        <w:rPr>
          <w:rStyle w:val="Char2"/>
          <w:rFonts w:hint="cs"/>
          <w:spacing w:val="-4"/>
          <w:rtl/>
        </w:rPr>
        <w:t>نجا به ب</w:t>
      </w:r>
      <w:r w:rsidRPr="007C1CAF">
        <w:rPr>
          <w:rStyle w:val="Char2"/>
          <w:rFonts w:hint="cs"/>
          <w:spacing w:val="-4"/>
          <w:rtl/>
        </w:rPr>
        <w:t>ی</w:t>
      </w:r>
      <w:r w:rsidR="00F63E74" w:rsidRPr="007C1CAF">
        <w:rPr>
          <w:rStyle w:val="Char2"/>
          <w:rFonts w:hint="cs"/>
          <w:spacing w:val="-4"/>
          <w:rtl/>
        </w:rPr>
        <w:t>ان دو نمونه آن ا</w:t>
      </w:r>
      <w:r w:rsidR="006808D5" w:rsidRPr="007C1CAF">
        <w:rPr>
          <w:rStyle w:val="Char2"/>
          <w:rFonts w:hint="cs"/>
          <w:spacing w:val="-4"/>
          <w:rtl/>
        </w:rPr>
        <w:t>ک</w:t>
      </w:r>
      <w:r w:rsidR="00F63E74" w:rsidRPr="007C1CAF">
        <w:rPr>
          <w:rStyle w:val="Char2"/>
          <w:rFonts w:hint="cs"/>
          <w:spacing w:val="-4"/>
          <w:rtl/>
        </w:rPr>
        <w:t>تفا م</w:t>
      </w:r>
      <w:r w:rsidRPr="007C1CAF">
        <w:rPr>
          <w:rStyle w:val="Char2"/>
          <w:rFonts w:hint="cs"/>
          <w:spacing w:val="-4"/>
          <w:rtl/>
        </w:rPr>
        <w:t>ی</w:t>
      </w:r>
      <w:r w:rsidR="00F63E74" w:rsidRPr="007C1CAF">
        <w:rPr>
          <w:rStyle w:val="Char2"/>
          <w:rFonts w:hint="cs"/>
          <w:spacing w:val="-4"/>
          <w:rtl/>
        </w:rPr>
        <w:t>‌نما</w:t>
      </w:r>
      <w:r w:rsidRPr="007C1CAF">
        <w:rPr>
          <w:rStyle w:val="Char2"/>
          <w:rFonts w:hint="cs"/>
          <w:spacing w:val="-4"/>
          <w:rtl/>
        </w:rPr>
        <w:t>ی</w:t>
      </w:r>
      <w:r w:rsidR="00F63E74" w:rsidRPr="007C1CAF">
        <w:rPr>
          <w:rStyle w:val="Char2"/>
          <w:rFonts w:hint="cs"/>
          <w:spacing w:val="-4"/>
          <w:rtl/>
        </w:rPr>
        <w:t>م.</w:t>
      </w:r>
    </w:p>
    <w:p w:rsidR="00F63E74" w:rsidRPr="00C97A77" w:rsidRDefault="00F63E74" w:rsidP="007C1CAF">
      <w:pPr>
        <w:widowControl w:val="0"/>
        <w:bidi/>
        <w:ind w:firstLine="284"/>
        <w:jc w:val="both"/>
        <w:rPr>
          <w:rStyle w:val="Char2"/>
          <w:rtl/>
        </w:rPr>
      </w:pPr>
      <w:r w:rsidRPr="00C97A77">
        <w:rPr>
          <w:rStyle w:val="Char2"/>
          <w:rFonts w:hint="cs"/>
          <w:rtl/>
        </w:rPr>
        <w:t>نخست: شخص نسبت به بعض</w:t>
      </w:r>
      <w:r w:rsidR="00C97A77" w:rsidRPr="00C97A77">
        <w:rPr>
          <w:rStyle w:val="Char2"/>
          <w:rFonts w:hint="cs"/>
          <w:rtl/>
        </w:rPr>
        <w:t>ی</w:t>
      </w:r>
      <w:r w:rsidRPr="00C97A77">
        <w:rPr>
          <w:rStyle w:val="Char2"/>
          <w:rFonts w:hint="cs"/>
          <w:rtl/>
        </w:rPr>
        <w:t xml:space="preserve"> از طاعات ظاهر</w:t>
      </w:r>
      <w:r w:rsidR="00C97A77" w:rsidRPr="00C97A77">
        <w:rPr>
          <w:rStyle w:val="Char2"/>
          <w:rFonts w:hint="cs"/>
          <w:rtl/>
        </w:rPr>
        <w:t>ی</w:t>
      </w:r>
      <w:r w:rsidRPr="00C97A77">
        <w:rPr>
          <w:rStyle w:val="Char2"/>
          <w:rFonts w:hint="cs"/>
          <w:rtl/>
        </w:rPr>
        <w:t xml:space="preserve"> و اعمال بدن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انجام م</w:t>
      </w:r>
      <w:r w:rsidR="00C97A77" w:rsidRPr="00C97A77">
        <w:rPr>
          <w:rStyle w:val="Char2"/>
          <w:rFonts w:hint="cs"/>
          <w:rtl/>
        </w:rPr>
        <w:t>ی</w:t>
      </w:r>
      <w:r w:rsidRPr="00C97A77">
        <w:rPr>
          <w:rStyle w:val="Char2"/>
          <w:rFonts w:hint="cs"/>
          <w:rtl/>
        </w:rPr>
        <w:t>‌دهد از قب</w:t>
      </w:r>
      <w:r w:rsidR="00C97A77" w:rsidRPr="00C97A77">
        <w:rPr>
          <w:rStyle w:val="Char2"/>
          <w:rFonts w:hint="cs"/>
          <w:rtl/>
        </w:rPr>
        <w:t>ی</w:t>
      </w:r>
      <w:r w:rsidRPr="00C97A77">
        <w:rPr>
          <w:rStyle w:val="Char2"/>
          <w:rFonts w:hint="cs"/>
          <w:rtl/>
        </w:rPr>
        <w:t>ل نماز، روزه، ذ</w:t>
      </w:r>
      <w:r w:rsidR="006808D5" w:rsidRPr="006808D5">
        <w:rPr>
          <w:rStyle w:val="Char2"/>
          <w:rFonts w:hint="cs"/>
          <w:rtl/>
        </w:rPr>
        <w:t>ک</w:t>
      </w:r>
      <w:r w:rsidRPr="00C97A77">
        <w:rPr>
          <w:rStyle w:val="Char2"/>
          <w:rFonts w:hint="cs"/>
          <w:rtl/>
        </w:rPr>
        <w:t>ر، تسب</w:t>
      </w:r>
      <w:r w:rsidR="00C97A77" w:rsidRPr="00C97A77">
        <w:rPr>
          <w:rStyle w:val="Char2"/>
          <w:rFonts w:hint="cs"/>
          <w:rtl/>
        </w:rPr>
        <w:t>ی</w:t>
      </w:r>
      <w:r w:rsidRPr="00C97A77">
        <w:rPr>
          <w:rStyle w:val="Char2"/>
          <w:rFonts w:hint="cs"/>
          <w:rtl/>
        </w:rPr>
        <w:t>ح، تلاوت قرآن، صدقه، آموزش علم و دانش، مغرور باشد و آن طاعات او را به عجب و خودپسند</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شانند، ب</w:t>
      </w:r>
      <w:r w:rsidR="00C97A77" w:rsidRPr="00C97A77">
        <w:rPr>
          <w:rStyle w:val="Char2"/>
          <w:rFonts w:hint="cs"/>
          <w:rtl/>
        </w:rPr>
        <w:t>ی</w:t>
      </w:r>
      <w:r w:rsidRPr="00C97A77">
        <w:rPr>
          <w:rStyle w:val="Char2"/>
          <w:rFonts w:hint="cs"/>
          <w:rtl/>
        </w:rPr>
        <w:t>‌خبر از</w:t>
      </w:r>
      <w:r w:rsidR="007A55D7">
        <w:rPr>
          <w:rStyle w:val="Char2"/>
          <w:rFonts w:hint="cs"/>
          <w:rtl/>
        </w:rPr>
        <w:t xml:space="preserve"> این‌که </w:t>
      </w:r>
      <w:r w:rsidRPr="00C97A77">
        <w:rPr>
          <w:rStyle w:val="Char2"/>
          <w:rFonts w:hint="cs"/>
          <w:rtl/>
        </w:rPr>
        <w:t>در باطن به خوره‌</w:t>
      </w:r>
      <w:r w:rsidR="00C97A77" w:rsidRPr="00C97A77">
        <w:rPr>
          <w:rStyle w:val="Char2"/>
          <w:rFonts w:hint="cs"/>
          <w:rtl/>
        </w:rPr>
        <w:t>ی</w:t>
      </w:r>
      <w:r w:rsidRPr="00C97A77">
        <w:rPr>
          <w:rStyle w:val="Char2"/>
          <w:rFonts w:hint="cs"/>
          <w:rtl/>
        </w:rPr>
        <w:t xml:space="preserve"> «عجب» گفتار شده است </w:t>
      </w:r>
      <w:r w:rsidR="006808D5" w:rsidRPr="006808D5">
        <w:rPr>
          <w:rStyle w:val="Char2"/>
          <w:rFonts w:hint="cs"/>
          <w:rtl/>
        </w:rPr>
        <w:t>ک</w:t>
      </w:r>
      <w:r w:rsidRPr="00C97A77">
        <w:rPr>
          <w:rStyle w:val="Char2"/>
          <w:rFonts w:hint="cs"/>
          <w:rtl/>
        </w:rPr>
        <w:t>ه از آفات پنهان</w:t>
      </w:r>
      <w:r w:rsidR="00C97A77" w:rsidRPr="00C97A77">
        <w:rPr>
          <w:rStyle w:val="Char2"/>
          <w:rFonts w:hint="cs"/>
          <w:rtl/>
        </w:rPr>
        <w:t>ی</w:t>
      </w:r>
      <w:r w:rsidRPr="00C97A77">
        <w:rPr>
          <w:rStyle w:val="Char2"/>
          <w:rFonts w:hint="cs"/>
          <w:rtl/>
        </w:rPr>
        <w:t xml:space="preserve"> و مهل</w:t>
      </w:r>
      <w:r w:rsidR="006808D5" w:rsidRPr="006808D5">
        <w:rPr>
          <w:rStyle w:val="Char2"/>
          <w:rFonts w:hint="cs"/>
          <w:rtl/>
        </w:rPr>
        <w:t>ک</w:t>
      </w:r>
      <w:r w:rsidRPr="00C97A77">
        <w:rPr>
          <w:rStyle w:val="Char2"/>
          <w:rFonts w:hint="cs"/>
          <w:rtl/>
        </w:rPr>
        <w:t>ات</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مانع م</w:t>
      </w:r>
      <w:r w:rsidR="00C97A77" w:rsidRPr="00C97A77">
        <w:rPr>
          <w:rStyle w:val="Char2"/>
          <w:rFonts w:hint="cs"/>
          <w:rtl/>
        </w:rPr>
        <w:t>ی</w:t>
      </w:r>
      <w:r w:rsidRPr="00C97A77">
        <w:rPr>
          <w:rStyle w:val="Char2"/>
          <w:rFonts w:hint="cs"/>
          <w:rtl/>
        </w:rPr>
        <w:t>‌شود از</w:t>
      </w:r>
      <w:r w:rsidR="007A55D7">
        <w:rPr>
          <w:rStyle w:val="Char2"/>
          <w:rFonts w:hint="cs"/>
          <w:rtl/>
        </w:rPr>
        <w:t xml:space="preserve"> این‌که </w:t>
      </w:r>
      <w:r w:rsidRPr="00C97A77">
        <w:rPr>
          <w:rStyle w:val="Char2"/>
          <w:rFonts w:hint="cs"/>
          <w:rtl/>
        </w:rPr>
        <w:t>سال</w:t>
      </w:r>
      <w:r w:rsidR="006808D5" w:rsidRPr="006808D5">
        <w:rPr>
          <w:rStyle w:val="Char2"/>
          <w:rFonts w:hint="cs"/>
          <w:rtl/>
        </w:rPr>
        <w:t>ک</w:t>
      </w:r>
      <w:r w:rsidRPr="00C97A77">
        <w:rPr>
          <w:rStyle w:val="Char2"/>
          <w:rFonts w:hint="cs"/>
          <w:rtl/>
        </w:rPr>
        <w:t xml:space="preserve"> راه خدا نسبت به ع</w:t>
      </w:r>
      <w:r w:rsidR="00C97A77" w:rsidRPr="00C97A77">
        <w:rPr>
          <w:rStyle w:val="Char2"/>
          <w:rFonts w:hint="cs"/>
          <w:rtl/>
        </w:rPr>
        <w:t>ی</w:t>
      </w:r>
      <w:r w:rsidRPr="00C97A77">
        <w:rPr>
          <w:rStyle w:val="Char2"/>
          <w:rFonts w:hint="cs"/>
          <w:rtl/>
        </w:rPr>
        <w:t>وب خودآگاه</w:t>
      </w:r>
      <w:r w:rsidR="00C97A77" w:rsidRPr="00C97A77">
        <w:rPr>
          <w:rStyle w:val="Char2"/>
          <w:rFonts w:hint="cs"/>
          <w:rtl/>
        </w:rPr>
        <w:t>ی</w:t>
      </w:r>
      <w:r w:rsidRPr="00C97A77">
        <w:rPr>
          <w:rStyle w:val="Char2"/>
          <w:rFonts w:hint="cs"/>
          <w:rtl/>
        </w:rPr>
        <w:t xml:space="preserve"> و شناخت پ</w:t>
      </w:r>
      <w:r w:rsidR="00C97A77" w:rsidRPr="00C97A77">
        <w:rPr>
          <w:rStyle w:val="Char2"/>
          <w:rFonts w:hint="cs"/>
          <w:rtl/>
        </w:rPr>
        <w:t>ی</w:t>
      </w:r>
      <w:r w:rsidRPr="00C97A77">
        <w:rPr>
          <w:rStyle w:val="Char2"/>
          <w:rFonts w:hint="cs"/>
          <w:rtl/>
        </w:rPr>
        <w:t xml:space="preserve">دا </w:t>
      </w:r>
      <w:r w:rsidR="006808D5" w:rsidRPr="006808D5">
        <w:rPr>
          <w:rStyle w:val="Char2"/>
          <w:rFonts w:hint="cs"/>
          <w:rtl/>
        </w:rPr>
        <w:t>ک</w:t>
      </w:r>
      <w:r w:rsidRPr="00C97A77">
        <w:rPr>
          <w:rStyle w:val="Char2"/>
          <w:rFonts w:hint="cs"/>
          <w:rtl/>
        </w:rPr>
        <w:t>ند و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عجب و خود</w:t>
      </w:r>
      <w:r w:rsidR="00813297">
        <w:rPr>
          <w:rStyle w:val="Char2"/>
          <w:rFonts w:hint="cs"/>
          <w:rtl/>
        </w:rPr>
        <w:t xml:space="preserve"> </w:t>
      </w:r>
      <w:r w:rsidRPr="00C97A77">
        <w:rPr>
          <w:rStyle w:val="Char2"/>
          <w:rFonts w:hint="cs"/>
          <w:rtl/>
        </w:rPr>
        <w:t>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چشمان قلبش از د</w:t>
      </w:r>
      <w:r w:rsidR="00C97A77" w:rsidRPr="00C97A77">
        <w:rPr>
          <w:rStyle w:val="Char2"/>
          <w:rFonts w:hint="cs"/>
          <w:rtl/>
        </w:rPr>
        <w:t>ی</w:t>
      </w:r>
      <w:r w:rsidRPr="00C97A77">
        <w:rPr>
          <w:rStyle w:val="Char2"/>
          <w:rFonts w:hint="cs"/>
          <w:rtl/>
        </w:rPr>
        <w:t>دن حق</w:t>
      </w:r>
      <w:r w:rsidR="00C97A77" w:rsidRPr="00C97A77">
        <w:rPr>
          <w:rStyle w:val="Char2"/>
          <w:rFonts w:hint="cs"/>
          <w:rtl/>
        </w:rPr>
        <w:t>ی</w:t>
      </w:r>
      <w:r w:rsidRPr="00C97A77">
        <w:rPr>
          <w:rStyle w:val="Char2"/>
          <w:rFonts w:hint="cs"/>
          <w:rtl/>
        </w:rPr>
        <w:t>قت اعمال و س</w:t>
      </w:r>
      <w:r w:rsidR="00C97A77" w:rsidRPr="00C97A77">
        <w:rPr>
          <w:rStyle w:val="Char2"/>
          <w:rFonts w:hint="cs"/>
          <w:rtl/>
        </w:rPr>
        <w:t>ی</w:t>
      </w:r>
      <w:r w:rsidRPr="00C97A77">
        <w:rPr>
          <w:rStyle w:val="Char2"/>
          <w:rFonts w:hint="cs"/>
          <w:rtl/>
        </w:rPr>
        <w:t>ئات و خطاها</w:t>
      </w:r>
      <w:r w:rsidR="00C97A77" w:rsidRPr="00C97A77">
        <w:rPr>
          <w:rStyle w:val="Char2"/>
          <w:rFonts w:hint="cs"/>
          <w:rtl/>
        </w:rPr>
        <w:t>ی</w:t>
      </w:r>
      <w:r w:rsidRPr="00C97A77">
        <w:rPr>
          <w:rStyle w:val="Char2"/>
          <w:rFonts w:hint="cs"/>
          <w:rtl/>
        </w:rPr>
        <w:t xml:space="preserve"> پنهانش، ناب</w:t>
      </w:r>
      <w:r w:rsidR="00C97A77" w:rsidRPr="00C97A77">
        <w:rPr>
          <w:rStyle w:val="Char2"/>
          <w:rFonts w:hint="cs"/>
          <w:rtl/>
        </w:rPr>
        <w:t>ی</w:t>
      </w:r>
      <w:r w:rsidRPr="00C97A77">
        <w:rPr>
          <w:rStyle w:val="Char2"/>
          <w:rFonts w:hint="cs"/>
          <w:rtl/>
        </w:rPr>
        <w:t>نا خواهند شد.</w:t>
      </w:r>
    </w:p>
    <w:p w:rsidR="00F63E74" w:rsidRPr="00C97A77" w:rsidRDefault="00F37AAA" w:rsidP="00F63E74">
      <w:pPr>
        <w:bidi/>
        <w:ind w:firstLine="284"/>
        <w:jc w:val="both"/>
        <w:rPr>
          <w:rStyle w:val="Char2"/>
          <w:rtl/>
        </w:rPr>
      </w:pPr>
      <w:r w:rsidRPr="00C97A77">
        <w:rPr>
          <w:rStyle w:val="Char2"/>
          <w:rFonts w:hint="cs"/>
          <w:rtl/>
        </w:rPr>
        <w:t>چه بسا انسان ناآگاه غرق و غوطه‌ور در</w:t>
      </w:r>
      <w:r w:rsidR="00813297">
        <w:rPr>
          <w:rStyle w:val="Char2"/>
          <w:rFonts w:hint="cs"/>
          <w:rtl/>
        </w:rPr>
        <w:t xml:space="preserve"> </w:t>
      </w:r>
      <w:r w:rsidRPr="00C97A77">
        <w:rPr>
          <w:rStyle w:val="Char2"/>
          <w:rFonts w:hint="cs"/>
          <w:rtl/>
        </w:rPr>
        <w:t>معص</w:t>
      </w:r>
      <w:r w:rsidR="00C97A77" w:rsidRPr="00C97A77">
        <w:rPr>
          <w:rStyle w:val="Char2"/>
          <w:rFonts w:hint="cs"/>
          <w:rtl/>
        </w:rPr>
        <w:t>ی</w:t>
      </w:r>
      <w:r w:rsidRPr="00C97A77">
        <w:rPr>
          <w:rStyle w:val="Char2"/>
          <w:rFonts w:hint="cs"/>
          <w:rtl/>
        </w:rPr>
        <w:t>ت</w:t>
      </w:r>
      <w:r w:rsidR="00813297">
        <w:rPr>
          <w:rStyle w:val="Char2"/>
          <w:rFonts w:hint="eastAsia"/>
          <w:rtl/>
        </w:rPr>
        <w:t>‌</w:t>
      </w:r>
      <w:r w:rsidRPr="00C97A77">
        <w:rPr>
          <w:rStyle w:val="Char2"/>
          <w:rFonts w:hint="cs"/>
          <w:rtl/>
        </w:rPr>
        <w:t>ها</w:t>
      </w:r>
      <w:r w:rsidR="00C97A77" w:rsidRPr="00C97A77">
        <w:rPr>
          <w:rStyle w:val="Char2"/>
          <w:rFonts w:hint="cs"/>
          <w:rtl/>
        </w:rPr>
        <w:t>یی</w:t>
      </w:r>
      <w:r w:rsidRPr="00C97A77">
        <w:rPr>
          <w:rStyle w:val="Char2"/>
          <w:rFonts w:hint="cs"/>
          <w:rtl/>
        </w:rPr>
        <w:t xml:space="preserve"> باشد </w:t>
      </w:r>
      <w:r w:rsidR="006808D5" w:rsidRPr="006808D5">
        <w:rPr>
          <w:rStyle w:val="Char2"/>
          <w:rFonts w:hint="cs"/>
          <w:rtl/>
        </w:rPr>
        <w:t>ک</w:t>
      </w:r>
      <w:r w:rsidRPr="00C97A77">
        <w:rPr>
          <w:rStyle w:val="Char2"/>
          <w:rFonts w:hint="cs"/>
          <w:rtl/>
        </w:rPr>
        <w:t>ه خطر آنها از زنا و نوش</w:t>
      </w:r>
      <w:r w:rsidR="00C97A77" w:rsidRPr="00C97A77">
        <w:rPr>
          <w:rStyle w:val="Char2"/>
          <w:rFonts w:hint="cs"/>
          <w:rtl/>
        </w:rPr>
        <w:t>ی</w:t>
      </w:r>
      <w:r w:rsidRPr="00C97A77">
        <w:rPr>
          <w:rStyle w:val="Char2"/>
          <w:rFonts w:hint="cs"/>
          <w:rtl/>
        </w:rPr>
        <w:t>دن شراب ب</w:t>
      </w:r>
      <w:r w:rsidR="00C97A77" w:rsidRPr="00C97A77">
        <w:rPr>
          <w:rStyle w:val="Char2"/>
          <w:rFonts w:hint="cs"/>
          <w:rtl/>
        </w:rPr>
        <w:t>ی</w:t>
      </w:r>
      <w:r w:rsidRPr="00C97A77">
        <w:rPr>
          <w:rStyle w:val="Char2"/>
          <w:rFonts w:hint="cs"/>
          <w:rtl/>
        </w:rPr>
        <w:t>شتر و شد</w:t>
      </w:r>
      <w:r w:rsidR="00C97A77" w:rsidRPr="00C97A77">
        <w:rPr>
          <w:rStyle w:val="Char2"/>
          <w:rFonts w:hint="cs"/>
          <w:rtl/>
        </w:rPr>
        <w:t>ی</w:t>
      </w:r>
      <w:r w:rsidRPr="00C97A77">
        <w:rPr>
          <w:rStyle w:val="Char2"/>
          <w:rFonts w:hint="cs"/>
          <w:rtl/>
        </w:rPr>
        <w:t>دتر باشد. گناهان قلب</w:t>
      </w:r>
      <w:r w:rsidR="00C97A77" w:rsidRPr="00C97A77">
        <w:rPr>
          <w:rStyle w:val="Char2"/>
          <w:rFonts w:hint="cs"/>
          <w:rtl/>
        </w:rPr>
        <w:t>ی</w:t>
      </w:r>
      <w:r w:rsidRPr="00C97A77">
        <w:rPr>
          <w:rStyle w:val="Char2"/>
          <w:rFonts w:hint="cs"/>
          <w:rtl/>
        </w:rPr>
        <w:t xml:space="preserve"> «بواطن اثم» باعث م</w:t>
      </w:r>
      <w:r w:rsidR="00C97A77" w:rsidRPr="00C97A77">
        <w:rPr>
          <w:rStyle w:val="Char2"/>
          <w:rFonts w:hint="cs"/>
          <w:rtl/>
        </w:rPr>
        <w:t>ی</w:t>
      </w:r>
      <w:r w:rsidRPr="00C97A77">
        <w:rPr>
          <w:rStyle w:val="Char2"/>
          <w:rFonts w:hint="cs"/>
          <w:rtl/>
        </w:rPr>
        <w:t xml:space="preserve">‌شوند </w:t>
      </w:r>
      <w:r w:rsidR="006808D5" w:rsidRPr="006808D5">
        <w:rPr>
          <w:rStyle w:val="Char2"/>
          <w:rFonts w:hint="cs"/>
          <w:rtl/>
        </w:rPr>
        <w:t>ک</w:t>
      </w:r>
      <w:r w:rsidRPr="00C97A77">
        <w:rPr>
          <w:rStyle w:val="Char2"/>
          <w:rFonts w:hint="cs"/>
          <w:rtl/>
        </w:rPr>
        <w:t>ه بس</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 را در معرض هلا</w:t>
      </w:r>
      <w:r w:rsidR="006808D5" w:rsidRPr="006808D5">
        <w:rPr>
          <w:rStyle w:val="Char2"/>
          <w:rFonts w:hint="cs"/>
          <w:rtl/>
        </w:rPr>
        <w:t>ک</w:t>
      </w:r>
      <w:r w:rsidRPr="00C97A77">
        <w:rPr>
          <w:rStyle w:val="Char2"/>
          <w:rFonts w:hint="cs"/>
          <w:rtl/>
        </w:rPr>
        <w:t xml:space="preserve"> و نابود</w:t>
      </w:r>
      <w:r w:rsidR="00C97A77" w:rsidRPr="00C97A77">
        <w:rPr>
          <w:rStyle w:val="Char2"/>
          <w:rFonts w:hint="cs"/>
          <w:rtl/>
        </w:rPr>
        <w:t>ی</w:t>
      </w:r>
      <w:r w:rsidRPr="00C97A77">
        <w:rPr>
          <w:rStyle w:val="Char2"/>
          <w:rFonts w:hint="cs"/>
          <w:rtl/>
        </w:rPr>
        <w:t xml:space="preserve"> و طرد و سقوط قرار دهند بدون</w:t>
      </w:r>
      <w:r w:rsidR="007A55D7">
        <w:rPr>
          <w:rStyle w:val="Char2"/>
          <w:rFonts w:hint="cs"/>
          <w:rtl/>
        </w:rPr>
        <w:t xml:space="preserve"> این‌که </w:t>
      </w:r>
      <w:r w:rsidRPr="00C97A77">
        <w:rPr>
          <w:rStyle w:val="Char2"/>
          <w:rFonts w:hint="cs"/>
          <w:rtl/>
        </w:rPr>
        <w:t>خود بدان آگاه باشند. چه بسا شخص</w:t>
      </w:r>
      <w:r w:rsidR="00C97A77" w:rsidRPr="00C97A77">
        <w:rPr>
          <w:rStyle w:val="Char2"/>
          <w:rFonts w:hint="cs"/>
          <w:rtl/>
        </w:rPr>
        <w:t>ی</w:t>
      </w:r>
      <w:r w:rsidRPr="00C97A77">
        <w:rPr>
          <w:rStyle w:val="Char2"/>
          <w:rFonts w:hint="cs"/>
          <w:rtl/>
        </w:rPr>
        <w:t xml:space="preserve"> با وجود آن همه عبادات ظاهر</w:t>
      </w:r>
      <w:r w:rsidR="00C97A77" w:rsidRPr="00C97A77">
        <w:rPr>
          <w:rStyle w:val="Char2"/>
          <w:rFonts w:hint="cs"/>
          <w:rtl/>
        </w:rPr>
        <w:t>ی</w:t>
      </w:r>
      <w:r w:rsidRPr="00C97A77">
        <w:rPr>
          <w:rStyle w:val="Char2"/>
          <w:rFonts w:hint="cs"/>
          <w:rtl/>
        </w:rPr>
        <w:t xml:space="preserve"> و طاعات بدن</w:t>
      </w:r>
      <w:r w:rsidR="00C97A77" w:rsidRPr="00C97A77">
        <w:rPr>
          <w:rStyle w:val="Char2"/>
          <w:rFonts w:hint="cs"/>
          <w:rtl/>
        </w:rPr>
        <w:t>ی</w:t>
      </w:r>
      <w:r w:rsidRPr="00C97A77">
        <w:rPr>
          <w:rStyle w:val="Char2"/>
          <w:rFonts w:hint="cs"/>
          <w:rtl/>
        </w:rPr>
        <w:t xml:space="preserve"> دارا</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ا</w:t>
      </w:r>
      <w:r w:rsidR="00C97A77" w:rsidRPr="00C97A77">
        <w:rPr>
          <w:rStyle w:val="Char2"/>
          <w:rFonts w:hint="cs"/>
          <w:rtl/>
        </w:rPr>
        <w:t>ی</w:t>
      </w:r>
      <w:r w:rsidRPr="00C97A77">
        <w:rPr>
          <w:rStyle w:val="Char2"/>
          <w:rFonts w:hint="cs"/>
          <w:rtl/>
        </w:rPr>
        <w:t>ن صفات ن</w:t>
      </w:r>
      <w:r w:rsidR="006808D5" w:rsidRPr="006808D5">
        <w:rPr>
          <w:rStyle w:val="Char2"/>
          <w:rFonts w:hint="cs"/>
          <w:rtl/>
        </w:rPr>
        <w:t>ک</w:t>
      </w:r>
      <w:r w:rsidRPr="00C97A77">
        <w:rPr>
          <w:rStyle w:val="Char2"/>
          <w:rFonts w:hint="cs"/>
          <w:rtl/>
        </w:rPr>
        <w:t>وه</w:t>
      </w:r>
      <w:r w:rsidR="00C97A77" w:rsidRPr="00C97A77">
        <w:rPr>
          <w:rStyle w:val="Char2"/>
          <w:rFonts w:hint="cs"/>
          <w:rtl/>
        </w:rPr>
        <w:t>ی</w:t>
      </w:r>
      <w:r w:rsidRPr="00C97A77">
        <w:rPr>
          <w:rStyle w:val="Char2"/>
          <w:rFonts w:hint="cs"/>
          <w:rtl/>
        </w:rPr>
        <w:t>ده باشد: حسادت، حقد، ت</w:t>
      </w:r>
      <w:r w:rsidR="006808D5" w:rsidRPr="006808D5">
        <w:rPr>
          <w:rStyle w:val="Char2"/>
          <w:rFonts w:hint="cs"/>
          <w:rtl/>
        </w:rPr>
        <w:t>ک</w:t>
      </w:r>
      <w:r w:rsidRPr="00C97A77">
        <w:rPr>
          <w:rStyle w:val="Char2"/>
          <w:rFonts w:hint="cs"/>
          <w:rtl/>
        </w:rPr>
        <w:t>بر، است</w:t>
      </w:r>
      <w:r w:rsidR="006808D5" w:rsidRPr="006808D5">
        <w:rPr>
          <w:rStyle w:val="Char2"/>
          <w:rFonts w:hint="cs"/>
          <w:rtl/>
        </w:rPr>
        <w:t>ک</w:t>
      </w:r>
      <w:r w:rsidRPr="00C97A77">
        <w:rPr>
          <w:rStyle w:val="Char2"/>
          <w:rFonts w:hint="cs"/>
          <w:rtl/>
        </w:rPr>
        <w:t>بار، غرور، بخل، ر</w:t>
      </w:r>
      <w:r w:rsidR="00C97A77" w:rsidRPr="00C97A77">
        <w:rPr>
          <w:rStyle w:val="Char2"/>
          <w:rFonts w:hint="cs"/>
          <w:rtl/>
        </w:rPr>
        <w:t>ی</w:t>
      </w:r>
      <w:r w:rsidRPr="00C97A77">
        <w:rPr>
          <w:rStyle w:val="Char2"/>
          <w:rFonts w:hint="cs"/>
          <w:rtl/>
        </w:rPr>
        <w:t>ا، دوست</w:t>
      </w:r>
      <w:r w:rsidR="00C97A77" w:rsidRPr="00C97A77">
        <w:rPr>
          <w:rStyle w:val="Char2"/>
          <w:rFonts w:hint="cs"/>
          <w:rtl/>
        </w:rPr>
        <w:t>ی</w:t>
      </w:r>
      <w:r w:rsidRPr="00C97A77">
        <w:rPr>
          <w:rStyle w:val="Char2"/>
          <w:rFonts w:hint="cs"/>
          <w:rtl/>
        </w:rPr>
        <w:t xml:space="preserve"> دن</w:t>
      </w:r>
      <w:r w:rsidR="00C97A77" w:rsidRPr="00C97A77">
        <w:rPr>
          <w:rStyle w:val="Char2"/>
          <w:rFonts w:hint="cs"/>
          <w:rtl/>
        </w:rPr>
        <w:t>ی</w:t>
      </w:r>
      <w:r w:rsidRPr="00C97A77">
        <w:rPr>
          <w:rStyle w:val="Char2"/>
          <w:rFonts w:hint="cs"/>
          <w:rtl/>
        </w:rPr>
        <w:t>ا، مال و جاه‌پرست</w:t>
      </w:r>
      <w:r w:rsidR="00C97A77" w:rsidRPr="00C97A77">
        <w:rPr>
          <w:rStyle w:val="Char2"/>
          <w:rFonts w:hint="cs"/>
          <w:rtl/>
        </w:rPr>
        <w:t>ی</w:t>
      </w:r>
      <w:r w:rsidRPr="00C97A77">
        <w:rPr>
          <w:rStyle w:val="Char2"/>
          <w:rFonts w:hint="cs"/>
          <w:rtl/>
        </w:rPr>
        <w:t xml:space="preserve"> و گناهان د</w:t>
      </w:r>
      <w:r w:rsidR="00C97A77" w:rsidRPr="00C97A77">
        <w:rPr>
          <w:rStyle w:val="Char2"/>
          <w:rFonts w:hint="cs"/>
          <w:rtl/>
        </w:rPr>
        <w:t>ی</w:t>
      </w:r>
      <w:r w:rsidRPr="00C97A77">
        <w:rPr>
          <w:rStyle w:val="Char2"/>
          <w:rFonts w:hint="cs"/>
          <w:rtl/>
        </w:rPr>
        <w:t xml:space="preserve">گر </w:t>
      </w:r>
      <w:r w:rsidR="006808D5" w:rsidRPr="006808D5">
        <w:rPr>
          <w:rStyle w:val="Char2"/>
          <w:rFonts w:hint="cs"/>
          <w:rtl/>
        </w:rPr>
        <w:t>ک</w:t>
      </w:r>
      <w:r w:rsidRPr="00C97A77">
        <w:rPr>
          <w:rStyle w:val="Char2"/>
          <w:rFonts w:hint="cs"/>
          <w:rtl/>
        </w:rPr>
        <w:t>ه خور</w:t>
      </w:r>
      <w:r w:rsidR="0032212C" w:rsidRPr="00C97A77">
        <w:rPr>
          <w:rStyle w:val="Char2"/>
          <w:rFonts w:hint="cs"/>
          <w:rtl/>
        </w:rPr>
        <w:t>ند</w:t>
      </w:r>
      <w:r w:rsidRPr="00C97A77">
        <w:rPr>
          <w:rStyle w:val="Char2"/>
          <w:rFonts w:hint="cs"/>
          <w:rtl/>
        </w:rPr>
        <w:t>ه‌</w:t>
      </w:r>
      <w:r w:rsidR="00C97A77" w:rsidRPr="00C97A77">
        <w:rPr>
          <w:rStyle w:val="Char2"/>
          <w:rFonts w:hint="cs"/>
          <w:rtl/>
        </w:rPr>
        <w:t>ی</w:t>
      </w:r>
      <w:r w:rsidRPr="00C97A77">
        <w:rPr>
          <w:rStyle w:val="Char2"/>
          <w:rFonts w:hint="cs"/>
          <w:rtl/>
        </w:rPr>
        <w:t xml:space="preserve"> حسنات و طاعات هستند و عبادات را نابود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‌آتش ه</w:t>
      </w:r>
      <w:r w:rsidR="00C97A77" w:rsidRPr="00C97A77">
        <w:rPr>
          <w:rStyle w:val="Char2"/>
          <w:rFonts w:hint="cs"/>
          <w:rtl/>
        </w:rPr>
        <w:t>ی</w:t>
      </w:r>
      <w:r w:rsidRPr="00C97A77">
        <w:rPr>
          <w:rStyle w:val="Char2"/>
          <w:rFonts w:hint="cs"/>
          <w:rtl/>
        </w:rPr>
        <w:t>زم را از ب</w:t>
      </w:r>
      <w:r w:rsidR="00C97A77" w:rsidRPr="00C97A77">
        <w:rPr>
          <w:rStyle w:val="Char2"/>
          <w:rFonts w:hint="cs"/>
          <w:rtl/>
        </w:rPr>
        <w:t>ی</w:t>
      </w:r>
      <w:r w:rsidRPr="00C97A77">
        <w:rPr>
          <w:rStyle w:val="Char2"/>
          <w:rFonts w:hint="cs"/>
          <w:rtl/>
        </w:rPr>
        <w:t>ن م</w:t>
      </w:r>
      <w:r w:rsidR="00C97A77" w:rsidRPr="00C97A77">
        <w:rPr>
          <w:rStyle w:val="Char2"/>
          <w:rFonts w:hint="cs"/>
          <w:rtl/>
        </w:rPr>
        <w:t>ی</w:t>
      </w:r>
      <w:r w:rsidRPr="00C97A77">
        <w:rPr>
          <w:rStyle w:val="Char2"/>
          <w:rFonts w:hint="cs"/>
          <w:rtl/>
        </w:rPr>
        <w:t>‌برد. به هم</w:t>
      </w:r>
      <w:r w:rsidR="00C97A77" w:rsidRPr="00C97A77">
        <w:rPr>
          <w:rStyle w:val="Char2"/>
          <w:rFonts w:hint="cs"/>
          <w:rtl/>
        </w:rPr>
        <w:t>ی</w:t>
      </w:r>
      <w:r w:rsidRPr="00C97A77">
        <w:rPr>
          <w:rStyle w:val="Char2"/>
          <w:rFonts w:hint="cs"/>
          <w:rtl/>
        </w:rPr>
        <w:t>ن صورت</w:t>
      </w:r>
      <w:r w:rsidR="00C60BAA">
        <w:rPr>
          <w:rStyle w:val="Char2"/>
          <w:rFonts w:hint="cs"/>
          <w:rtl/>
        </w:rPr>
        <w:t xml:space="preserve"> معصیت‌ها </w:t>
      </w:r>
      <w:r w:rsidRPr="00C97A77">
        <w:rPr>
          <w:rStyle w:val="Char2"/>
          <w:rFonts w:hint="cs"/>
          <w:rtl/>
        </w:rPr>
        <w:t>ن</w:t>
      </w:r>
      <w:r w:rsidR="00C97A77" w:rsidRPr="00C97A77">
        <w:rPr>
          <w:rStyle w:val="Char2"/>
          <w:rFonts w:hint="cs"/>
          <w:rtl/>
        </w:rPr>
        <w:t>ی</w:t>
      </w:r>
      <w:r w:rsidRPr="00C97A77">
        <w:rPr>
          <w:rStyle w:val="Char2"/>
          <w:rFonts w:hint="cs"/>
          <w:rtl/>
        </w:rPr>
        <w:t>ز حا</w:t>
      </w:r>
      <w:r w:rsidR="00C97A77" w:rsidRPr="00C97A77">
        <w:rPr>
          <w:rStyle w:val="Char2"/>
          <w:rFonts w:hint="cs"/>
          <w:rtl/>
        </w:rPr>
        <w:t>ی</w:t>
      </w:r>
      <w:r w:rsidRPr="00C97A77">
        <w:rPr>
          <w:rStyle w:val="Char2"/>
          <w:rFonts w:hint="cs"/>
          <w:rtl/>
        </w:rPr>
        <w:t>ل و مانع م</w:t>
      </w:r>
      <w:r w:rsidR="00C97A77" w:rsidRPr="00C97A77">
        <w:rPr>
          <w:rStyle w:val="Char2"/>
          <w:rFonts w:hint="cs"/>
          <w:rtl/>
        </w:rPr>
        <w:t>ی</w:t>
      </w:r>
      <w:r w:rsidRPr="00C97A77">
        <w:rPr>
          <w:rStyle w:val="Char2"/>
          <w:rFonts w:hint="cs"/>
          <w:rtl/>
        </w:rPr>
        <w:t xml:space="preserve">ان دارنده آن صفت </w:t>
      </w:r>
      <w:r w:rsidR="00C97A77" w:rsidRPr="00C97A77">
        <w:rPr>
          <w:rStyle w:val="Char2"/>
          <w:rFonts w:hint="cs"/>
          <w:rtl/>
        </w:rPr>
        <w:t>ی</w:t>
      </w:r>
      <w:r w:rsidRPr="00C97A77">
        <w:rPr>
          <w:rStyle w:val="Char2"/>
          <w:rFonts w:hint="cs"/>
          <w:rtl/>
        </w:rPr>
        <w:t>ا بهشت هستند.</w:t>
      </w:r>
    </w:p>
    <w:p w:rsidR="00F37AAA" w:rsidRPr="00C97A77" w:rsidRDefault="00F37AAA" w:rsidP="00813297">
      <w:pPr>
        <w:bidi/>
        <w:ind w:firstLine="284"/>
        <w:jc w:val="both"/>
        <w:rPr>
          <w:rStyle w:val="Char2"/>
          <w:rtl/>
        </w:rPr>
      </w:pPr>
      <w:r w:rsidRPr="00C97A77">
        <w:rPr>
          <w:rStyle w:val="Char2"/>
          <w:rFonts w:hint="cs"/>
          <w:rtl/>
        </w:rPr>
        <w:t>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هم در حد</w:t>
      </w:r>
      <w:r w:rsidR="00C97A77" w:rsidRPr="00C97A77">
        <w:rPr>
          <w:rStyle w:val="Char2"/>
          <w:rFonts w:hint="cs"/>
          <w:rtl/>
        </w:rPr>
        <w:t>ی</w:t>
      </w:r>
      <w:r w:rsidRPr="00C97A77">
        <w:rPr>
          <w:rStyle w:val="Char2"/>
          <w:rFonts w:hint="cs"/>
          <w:rtl/>
        </w:rPr>
        <w:t>ث صح</w:t>
      </w:r>
      <w:r w:rsidR="00C97A77" w:rsidRPr="00C97A77">
        <w:rPr>
          <w:rStyle w:val="Char2"/>
          <w:rFonts w:hint="cs"/>
          <w:rtl/>
        </w:rPr>
        <w:t>ی</w:t>
      </w:r>
      <w:r w:rsidRPr="00C97A77">
        <w:rPr>
          <w:rStyle w:val="Char2"/>
          <w:rFonts w:hint="cs"/>
          <w:rtl/>
        </w:rPr>
        <w:t>ح روا</w:t>
      </w:r>
      <w:r w:rsidR="00C97A77" w:rsidRPr="00C97A77">
        <w:rPr>
          <w:rStyle w:val="Char2"/>
          <w:rFonts w:hint="cs"/>
          <w:rtl/>
        </w:rPr>
        <w:t>ی</w:t>
      </w:r>
      <w:r w:rsidRPr="00C97A77">
        <w:rPr>
          <w:rStyle w:val="Char2"/>
          <w:rFonts w:hint="cs"/>
          <w:rtl/>
        </w:rPr>
        <w:t>ت شده از ا</w:t>
      </w:r>
      <w:r w:rsidR="00C97A77" w:rsidRPr="00C97A77">
        <w:rPr>
          <w:rStyle w:val="Char2"/>
          <w:rFonts w:hint="cs"/>
          <w:rtl/>
        </w:rPr>
        <w:t>ی</w:t>
      </w:r>
      <w:r w:rsidRPr="00C97A77">
        <w:rPr>
          <w:rStyle w:val="Char2"/>
          <w:rFonts w:hint="cs"/>
          <w:rtl/>
        </w:rPr>
        <w:t xml:space="preserve">شان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C5033" w:rsidRPr="00C97A77" w:rsidRDefault="00EF5915" w:rsidP="00EF5915">
      <w:pPr>
        <w:bidi/>
        <w:ind w:firstLine="284"/>
        <w:jc w:val="both"/>
        <w:rPr>
          <w:rStyle w:val="Char2"/>
          <w:rtl/>
        </w:rPr>
      </w:pPr>
      <w:r w:rsidRPr="00EF5915">
        <w:rPr>
          <w:rStyle w:val="Charc"/>
          <w:rFonts w:hint="cs"/>
          <w:rtl/>
        </w:rPr>
        <w:t>«</w:t>
      </w:r>
      <w:r w:rsidR="00F37AAA" w:rsidRPr="00EF5915">
        <w:rPr>
          <w:rStyle w:val="Char8"/>
          <w:rtl/>
        </w:rPr>
        <w:t>لا يدخل الجن</w:t>
      </w:r>
      <w:r w:rsidR="0032212C" w:rsidRPr="00EF5915">
        <w:rPr>
          <w:rStyle w:val="Char8"/>
          <w:rFonts w:hint="cs"/>
          <w:rtl/>
        </w:rPr>
        <w:t>ة</w:t>
      </w:r>
      <w:r w:rsidR="00F37AAA" w:rsidRPr="00EF5915">
        <w:rPr>
          <w:rStyle w:val="Char8"/>
          <w:rtl/>
        </w:rPr>
        <w:t xml:space="preserve"> من كان في قلبه مثقال ذر</w:t>
      </w:r>
      <w:r w:rsidR="0032212C" w:rsidRPr="00EF5915">
        <w:rPr>
          <w:rStyle w:val="Char8"/>
          <w:rFonts w:hint="cs"/>
          <w:rtl/>
        </w:rPr>
        <w:t>ة</w:t>
      </w:r>
      <w:r w:rsidR="00F37AAA" w:rsidRPr="00EF5915">
        <w:rPr>
          <w:rStyle w:val="Char8"/>
          <w:rtl/>
        </w:rPr>
        <w:t xml:space="preserve"> من كبر</w:t>
      </w:r>
      <w:r w:rsidRPr="00EF5915">
        <w:rPr>
          <w:rStyle w:val="Charc"/>
          <w:rFonts w:hint="cs"/>
          <w:rtl/>
        </w:rPr>
        <w:t>»</w:t>
      </w:r>
      <w:r w:rsidR="00F37AAA" w:rsidRPr="00EF5915">
        <w:rPr>
          <w:rStyle w:val="Char2"/>
          <w:vertAlign w:val="superscript"/>
          <w:rtl/>
        </w:rPr>
        <w:footnoteReference w:id="221"/>
      </w:r>
      <w:r w:rsidR="00123BC8" w:rsidRPr="00EF5915">
        <w:rPr>
          <w:rStyle w:val="Char2"/>
          <w:rFonts w:hint="cs"/>
          <w:rtl/>
        </w:rPr>
        <w:t>.</w:t>
      </w:r>
      <w:r w:rsidRPr="00C97A77">
        <w:rPr>
          <w:rStyle w:val="Char2"/>
          <w:rFonts w:hint="cs"/>
          <w:rtl/>
        </w:rPr>
        <w:t xml:space="preserve"> </w:t>
      </w:r>
      <w:r w:rsidRPr="00EF5915">
        <w:rPr>
          <w:rStyle w:val="Charc"/>
          <w:rFonts w:hint="cs"/>
          <w:rtl/>
        </w:rPr>
        <w:t>«</w:t>
      </w:r>
      <w:r w:rsidR="00450803" w:rsidRPr="00EF5915">
        <w:rPr>
          <w:rStyle w:val="Char7"/>
          <w:rFonts w:hint="cs"/>
          <w:rtl/>
        </w:rPr>
        <w:t>آن</w:t>
      </w:r>
      <w:r w:rsidR="00A91D73" w:rsidRPr="00A91D73">
        <w:rPr>
          <w:rStyle w:val="Char7"/>
          <w:rFonts w:hint="cs"/>
          <w:rtl/>
        </w:rPr>
        <w:t>ک</w:t>
      </w:r>
      <w:r w:rsidR="00450803" w:rsidRPr="00EF5915">
        <w:rPr>
          <w:rStyle w:val="Char7"/>
          <w:rFonts w:hint="cs"/>
          <w:rtl/>
        </w:rPr>
        <w:t>ه در دلش به اندازه‌</w:t>
      </w:r>
      <w:r w:rsidRPr="00EF5915">
        <w:rPr>
          <w:rStyle w:val="Char7"/>
          <w:rFonts w:hint="cs"/>
          <w:rtl/>
        </w:rPr>
        <w:t>ی</w:t>
      </w:r>
      <w:r w:rsidR="00450803" w:rsidRPr="00EF5915">
        <w:rPr>
          <w:rStyle w:val="Char7"/>
          <w:rFonts w:hint="cs"/>
          <w:rtl/>
        </w:rPr>
        <w:t xml:space="preserve"> ذره‌ا</w:t>
      </w:r>
      <w:r w:rsidRPr="00EF5915">
        <w:rPr>
          <w:rStyle w:val="Char7"/>
          <w:rFonts w:hint="cs"/>
          <w:rtl/>
        </w:rPr>
        <w:t>ی</w:t>
      </w:r>
      <w:r w:rsidR="00450803" w:rsidRPr="00EF5915">
        <w:rPr>
          <w:rStyle w:val="Char7"/>
          <w:rFonts w:hint="cs"/>
          <w:rtl/>
        </w:rPr>
        <w:t xml:space="preserve"> </w:t>
      </w:r>
      <w:r w:rsidR="00A91D73" w:rsidRPr="00A91D73">
        <w:rPr>
          <w:rStyle w:val="Char7"/>
          <w:rFonts w:hint="cs"/>
          <w:rtl/>
        </w:rPr>
        <w:t>ک</w:t>
      </w:r>
      <w:r w:rsidR="00450803" w:rsidRPr="00EF5915">
        <w:rPr>
          <w:rStyle w:val="Char7"/>
          <w:rFonts w:hint="cs"/>
          <w:rtl/>
        </w:rPr>
        <w:t>بر باشد وارد بهشت نم</w:t>
      </w:r>
      <w:r w:rsidRPr="00EF5915">
        <w:rPr>
          <w:rStyle w:val="Char7"/>
          <w:rFonts w:hint="cs"/>
          <w:rtl/>
        </w:rPr>
        <w:t>ی</w:t>
      </w:r>
      <w:r w:rsidR="00450803" w:rsidRPr="00EF5915">
        <w:rPr>
          <w:rStyle w:val="Char7"/>
          <w:rFonts w:hint="cs"/>
          <w:rtl/>
        </w:rPr>
        <w:t>‌شود</w:t>
      </w:r>
      <w:r w:rsidR="00450803" w:rsidRPr="00EF5915">
        <w:rPr>
          <w:rStyle w:val="Charc"/>
          <w:rFonts w:hint="cs"/>
          <w:rtl/>
        </w:rPr>
        <w:t>»</w:t>
      </w:r>
      <w:r w:rsidRPr="00EF5915">
        <w:rPr>
          <w:rStyle w:val="Char2"/>
          <w:rFonts w:hint="cs"/>
          <w:rtl/>
        </w:rPr>
        <w:t>.</w:t>
      </w:r>
    </w:p>
    <w:p w:rsidR="00F37AAA" w:rsidRPr="00C97A77" w:rsidRDefault="00EF5915" w:rsidP="00EF5915">
      <w:pPr>
        <w:bidi/>
        <w:ind w:firstLine="284"/>
        <w:jc w:val="both"/>
        <w:rPr>
          <w:rStyle w:val="Char2"/>
          <w:rtl/>
        </w:rPr>
      </w:pPr>
      <w:r w:rsidRPr="00EF5915">
        <w:rPr>
          <w:rStyle w:val="Charc"/>
          <w:rFonts w:hint="cs"/>
          <w:rtl/>
        </w:rPr>
        <w:t>«</w:t>
      </w:r>
      <w:r w:rsidR="00123BC8" w:rsidRPr="00EF5915">
        <w:rPr>
          <w:rStyle w:val="Char8"/>
          <w:rFonts w:hint="cs"/>
          <w:rtl/>
        </w:rPr>
        <w:t>إ</w:t>
      </w:r>
      <w:r w:rsidR="00450803" w:rsidRPr="00EF5915">
        <w:rPr>
          <w:rStyle w:val="Char8"/>
          <w:rFonts w:hint="cs"/>
          <w:rtl/>
        </w:rPr>
        <w:t>ياكم والشح ف</w:t>
      </w:r>
      <w:r w:rsidR="00123BC8" w:rsidRPr="00EF5915">
        <w:rPr>
          <w:rStyle w:val="Char8"/>
          <w:rFonts w:hint="cs"/>
          <w:rtl/>
        </w:rPr>
        <w:t>إ</w:t>
      </w:r>
      <w:r w:rsidR="00450803" w:rsidRPr="00EF5915">
        <w:rPr>
          <w:rStyle w:val="Char8"/>
          <w:rFonts w:hint="cs"/>
          <w:rtl/>
        </w:rPr>
        <w:t xml:space="preserve">نه </w:t>
      </w:r>
      <w:r w:rsidR="00123BC8" w:rsidRPr="00EF5915">
        <w:rPr>
          <w:rStyle w:val="Char8"/>
          <w:rFonts w:hint="cs"/>
          <w:rtl/>
        </w:rPr>
        <w:t>أ</w:t>
      </w:r>
      <w:r w:rsidR="00450803" w:rsidRPr="00EF5915">
        <w:rPr>
          <w:rStyle w:val="Char8"/>
          <w:rFonts w:hint="cs"/>
          <w:rtl/>
        </w:rPr>
        <w:t>هلك من كان قبلكم</w:t>
      </w:r>
      <w:r w:rsidRPr="00EF5915">
        <w:rPr>
          <w:rStyle w:val="Charc"/>
          <w:rFonts w:hint="cs"/>
          <w:rtl/>
        </w:rPr>
        <w:t>»</w:t>
      </w:r>
      <w:r w:rsidR="00450803" w:rsidRPr="00EF5915">
        <w:rPr>
          <w:rStyle w:val="Char2"/>
          <w:vertAlign w:val="superscript"/>
          <w:rtl/>
        </w:rPr>
        <w:footnoteReference w:id="222"/>
      </w:r>
      <w:r w:rsidR="00123BC8" w:rsidRPr="00EF5915">
        <w:rPr>
          <w:rStyle w:val="Char2"/>
          <w:rFonts w:hint="cs"/>
          <w:rtl/>
        </w:rPr>
        <w:t>.</w:t>
      </w:r>
      <w:r w:rsidRPr="00C97A77">
        <w:rPr>
          <w:rStyle w:val="Char2"/>
          <w:rFonts w:hint="cs"/>
          <w:rtl/>
        </w:rPr>
        <w:t xml:space="preserve"> </w:t>
      </w:r>
      <w:r w:rsidR="00450803" w:rsidRPr="00EF5915">
        <w:rPr>
          <w:rStyle w:val="Charc"/>
          <w:rFonts w:hint="cs"/>
          <w:rtl/>
        </w:rPr>
        <w:t>«</w:t>
      </w:r>
      <w:r w:rsidR="00450803" w:rsidRPr="00EF5915">
        <w:rPr>
          <w:rStyle w:val="Char7"/>
          <w:rFonts w:hint="cs"/>
          <w:rtl/>
        </w:rPr>
        <w:t>از حرص بپره</w:t>
      </w:r>
      <w:r w:rsidRPr="00EF5915">
        <w:rPr>
          <w:rStyle w:val="Char7"/>
          <w:rFonts w:hint="cs"/>
          <w:rtl/>
        </w:rPr>
        <w:t>ی</w:t>
      </w:r>
      <w:r w:rsidR="00450803" w:rsidRPr="00EF5915">
        <w:rPr>
          <w:rStyle w:val="Char7"/>
          <w:rFonts w:hint="cs"/>
          <w:rtl/>
        </w:rPr>
        <w:t>ز</w:t>
      </w:r>
      <w:r w:rsidRPr="00EF5915">
        <w:rPr>
          <w:rStyle w:val="Char7"/>
          <w:rFonts w:hint="cs"/>
          <w:rtl/>
        </w:rPr>
        <w:t>ی</w:t>
      </w:r>
      <w:r w:rsidR="00450803" w:rsidRPr="00EF5915">
        <w:rPr>
          <w:rStyle w:val="Char7"/>
          <w:rFonts w:hint="cs"/>
          <w:rtl/>
        </w:rPr>
        <w:t xml:space="preserve">د </w:t>
      </w:r>
      <w:r w:rsidR="00A91D73" w:rsidRPr="00A91D73">
        <w:rPr>
          <w:rStyle w:val="Char7"/>
          <w:rFonts w:hint="cs"/>
          <w:rtl/>
        </w:rPr>
        <w:t>ک</w:t>
      </w:r>
      <w:r w:rsidR="00450803" w:rsidRPr="00EF5915">
        <w:rPr>
          <w:rStyle w:val="Char7"/>
          <w:rFonts w:hint="cs"/>
          <w:rtl/>
        </w:rPr>
        <w:t>ه پ</w:t>
      </w:r>
      <w:r w:rsidRPr="00EF5915">
        <w:rPr>
          <w:rStyle w:val="Char7"/>
          <w:rFonts w:hint="cs"/>
          <w:rtl/>
        </w:rPr>
        <w:t>ی</w:t>
      </w:r>
      <w:r w:rsidR="00450803" w:rsidRPr="00EF5915">
        <w:rPr>
          <w:rStyle w:val="Char7"/>
          <w:rFonts w:hint="cs"/>
          <w:rtl/>
        </w:rPr>
        <w:t>ش</w:t>
      </w:r>
      <w:r w:rsidRPr="00EF5915">
        <w:rPr>
          <w:rStyle w:val="Char7"/>
          <w:rFonts w:hint="cs"/>
          <w:rtl/>
        </w:rPr>
        <w:t>ی</w:t>
      </w:r>
      <w:r w:rsidR="00450803" w:rsidRPr="00EF5915">
        <w:rPr>
          <w:rStyle w:val="Char7"/>
          <w:rFonts w:hint="cs"/>
          <w:rtl/>
        </w:rPr>
        <w:t>ن</w:t>
      </w:r>
      <w:r w:rsidRPr="00EF5915">
        <w:rPr>
          <w:rStyle w:val="Char7"/>
          <w:rFonts w:hint="cs"/>
          <w:rtl/>
        </w:rPr>
        <w:t>ی</w:t>
      </w:r>
      <w:r w:rsidR="00450803" w:rsidRPr="00EF5915">
        <w:rPr>
          <w:rStyle w:val="Char7"/>
          <w:rFonts w:hint="cs"/>
          <w:rtl/>
        </w:rPr>
        <w:t>ان شما در نت</w:t>
      </w:r>
      <w:r w:rsidRPr="00EF5915">
        <w:rPr>
          <w:rStyle w:val="Char7"/>
          <w:rFonts w:hint="cs"/>
          <w:rtl/>
        </w:rPr>
        <w:t>ی</w:t>
      </w:r>
      <w:r w:rsidR="00450803" w:rsidRPr="00EF5915">
        <w:rPr>
          <w:rStyle w:val="Char7"/>
          <w:rFonts w:hint="cs"/>
          <w:rtl/>
        </w:rPr>
        <w:t>جه‌</w:t>
      </w:r>
      <w:r w:rsidRPr="00EF5915">
        <w:rPr>
          <w:rStyle w:val="Char7"/>
          <w:rFonts w:hint="cs"/>
          <w:rtl/>
        </w:rPr>
        <w:t>ی</w:t>
      </w:r>
      <w:r w:rsidR="00450803" w:rsidRPr="00EF5915">
        <w:rPr>
          <w:rStyle w:val="Char7"/>
          <w:rFonts w:hint="cs"/>
          <w:rtl/>
        </w:rPr>
        <w:t xml:space="preserve"> حرص هلا</w:t>
      </w:r>
      <w:r w:rsidR="00A91D73" w:rsidRPr="00A91D73">
        <w:rPr>
          <w:rStyle w:val="Char7"/>
          <w:rFonts w:hint="cs"/>
          <w:rtl/>
        </w:rPr>
        <w:t>ک</w:t>
      </w:r>
      <w:r w:rsidR="00450803" w:rsidRPr="00EF5915">
        <w:rPr>
          <w:rStyle w:val="Char7"/>
          <w:rFonts w:hint="cs"/>
          <w:rtl/>
        </w:rPr>
        <w:t xml:space="preserve"> شدند</w:t>
      </w:r>
      <w:r w:rsidR="00450803" w:rsidRPr="00EF5915">
        <w:rPr>
          <w:rStyle w:val="Charc"/>
          <w:rFonts w:hint="cs"/>
          <w:rtl/>
        </w:rPr>
        <w:t>»</w:t>
      </w:r>
      <w:r w:rsidRPr="00EF5915">
        <w:rPr>
          <w:rStyle w:val="Char2"/>
          <w:rFonts w:hint="cs"/>
          <w:rtl/>
        </w:rPr>
        <w:t>.</w:t>
      </w:r>
    </w:p>
    <w:p w:rsidR="00F37AAA" w:rsidRPr="007C1CAF" w:rsidRDefault="00EF5915" w:rsidP="00EF5915">
      <w:pPr>
        <w:bidi/>
        <w:ind w:firstLine="284"/>
        <w:jc w:val="both"/>
        <w:rPr>
          <w:rFonts w:ascii="Traditional Arabic" w:hAnsi="Traditional Arabic" w:cs="Traditional Arabic"/>
          <w:b/>
          <w:bCs/>
          <w:spacing w:val="-2"/>
          <w:sz w:val="28"/>
          <w:szCs w:val="28"/>
          <w:rtl/>
          <w:lang w:bidi="fa-IR"/>
        </w:rPr>
      </w:pPr>
      <w:r w:rsidRPr="007C1CAF">
        <w:rPr>
          <w:rStyle w:val="Charc"/>
          <w:rFonts w:hint="cs"/>
          <w:spacing w:val="-2"/>
          <w:rtl/>
        </w:rPr>
        <w:t>«</w:t>
      </w:r>
      <w:r w:rsidR="00123BC8" w:rsidRPr="007C1CAF">
        <w:rPr>
          <w:rStyle w:val="Char8"/>
          <w:rFonts w:hint="cs"/>
          <w:spacing w:val="-2"/>
          <w:rtl/>
        </w:rPr>
        <w:t>ثلاث مهلكات: شح مطاع وهوی</w:t>
      </w:r>
      <w:r w:rsidR="00450803" w:rsidRPr="007C1CAF">
        <w:rPr>
          <w:rStyle w:val="Char8"/>
          <w:rFonts w:hint="cs"/>
          <w:spacing w:val="-2"/>
          <w:rtl/>
        </w:rPr>
        <w:t xml:space="preserve"> م</w:t>
      </w:r>
      <w:r w:rsidR="0032212C" w:rsidRPr="007C1CAF">
        <w:rPr>
          <w:rStyle w:val="Char8"/>
          <w:rFonts w:hint="cs"/>
          <w:spacing w:val="-2"/>
          <w:rtl/>
        </w:rPr>
        <w:t>ت</w:t>
      </w:r>
      <w:r w:rsidR="00450803" w:rsidRPr="007C1CAF">
        <w:rPr>
          <w:rStyle w:val="Char8"/>
          <w:rFonts w:hint="cs"/>
          <w:spacing w:val="-2"/>
          <w:rtl/>
        </w:rPr>
        <w:t>بع و</w:t>
      </w:r>
      <w:r w:rsidR="00123BC8" w:rsidRPr="007C1CAF">
        <w:rPr>
          <w:rStyle w:val="Char8"/>
          <w:rFonts w:hint="cs"/>
          <w:spacing w:val="-2"/>
          <w:rtl/>
        </w:rPr>
        <w:t>إ</w:t>
      </w:r>
      <w:r w:rsidR="00450803" w:rsidRPr="007C1CAF">
        <w:rPr>
          <w:rStyle w:val="Char8"/>
          <w:rFonts w:hint="cs"/>
          <w:spacing w:val="-2"/>
          <w:rtl/>
        </w:rPr>
        <w:t>عجاب المرء برأيه</w:t>
      </w:r>
      <w:r w:rsidRPr="007C1CAF">
        <w:rPr>
          <w:rStyle w:val="Charc"/>
          <w:rFonts w:hint="cs"/>
          <w:spacing w:val="-2"/>
          <w:rtl/>
        </w:rPr>
        <w:t>»</w:t>
      </w:r>
      <w:r w:rsidRPr="007C1CAF">
        <w:rPr>
          <w:rStyle w:val="Char2"/>
          <w:rFonts w:hint="cs"/>
          <w:spacing w:val="-2"/>
          <w:rtl/>
        </w:rPr>
        <w:t>.</w:t>
      </w:r>
      <w:r w:rsidRPr="007C1CAF">
        <w:rPr>
          <w:rFonts w:ascii="Traditional Arabic" w:hAnsi="Traditional Arabic" w:cs="Traditional Arabic" w:hint="cs"/>
          <w:b/>
          <w:bCs/>
          <w:spacing w:val="-2"/>
          <w:sz w:val="28"/>
          <w:szCs w:val="28"/>
          <w:rtl/>
          <w:lang w:bidi="fa-IR"/>
        </w:rPr>
        <w:t xml:space="preserve"> </w:t>
      </w:r>
      <w:r w:rsidR="00450803" w:rsidRPr="007C1CAF">
        <w:rPr>
          <w:rStyle w:val="Charc"/>
          <w:rFonts w:hint="cs"/>
          <w:spacing w:val="-2"/>
          <w:rtl/>
        </w:rPr>
        <w:t>«</w:t>
      </w:r>
      <w:r w:rsidR="00450803" w:rsidRPr="007C1CAF">
        <w:rPr>
          <w:rStyle w:val="Char7"/>
          <w:rFonts w:hint="cs"/>
          <w:spacing w:val="-2"/>
          <w:rtl/>
        </w:rPr>
        <w:t>سه چ</w:t>
      </w:r>
      <w:r w:rsidRPr="007C1CAF">
        <w:rPr>
          <w:rStyle w:val="Char7"/>
          <w:rFonts w:hint="cs"/>
          <w:spacing w:val="-2"/>
          <w:rtl/>
        </w:rPr>
        <w:t>ی</w:t>
      </w:r>
      <w:r w:rsidR="00450803" w:rsidRPr="007C1CAF">
        <w:rPr>
          <w:rStyle w:val="Char7"/>
          <w:rFonts w:hint="cs"/>
          <w:spacing w:val="-2"/>
          <w:rtl/>
        </w:rPr>
        <w:t>ز هلا</w:t>
      </w:r>
      <w:r w:rsidR="00A91D73" w:rsidRPr="007C1CAF">
        <w:rPr>
          <w:rStyle w:val="Char7"/>
          <w:rFonts w:hint="cs"/>
          <w:spacing w:val="-2"/>
          <w:rtl/>
        </w:rPr>
        <w:t>ک</w:t>
      </w:r>
      <w:r w:rsidR="00450803" w:rsidRPr="007C1CAF">
        <w:rPr>
          <w:rStyle w:val="Char7"/>
          <w:rFonts w:hint="cs"/>
          <w:spacing w:val="-2"/>
          <w:rtl/>
        </w:rPr>
        <w:t>‌</w:t>
      </w:r>
      <w:r w:rsidR="00A91D73" w:rsidRPr="007C1CAF">
        <w:rPr>
          <w:rStyle w:val="Char7"/>
          <w:rFonts w:hint="cs"/>
          <w:spacing w:val="-2"/>
          <w:rtl/>
        </w:rPr>
        <w:t>ک</w:t>
      </w:r>
      <w:r w:rsidR="00450803" w:rsidRPr="007C1CAF">
        <w:rPr>
          <w:rStyle w:val="Char7"/>
          <w:rFonts w:hint="cs"/>
          <w:spacing w:val="-2"/>
          <w:rtl/>
        </w:rPr>
        <w:t>ننده است: بخل</w:t>
      </w:r>
      <w:r w:rsidRPr="007C1CAF">
        <w:rPr>
          <w:rStyle w:val="Char7"/>
          <w:rFonts w:hint="cs"/>
          <w:spacing w:val="-2"/>
          <w:rtl/>
        </w:rPr>
        <w:t>ی</w:t>
      </w:r>
      <w:r w:rsidR="00450803" w:rsidRPr="007C1CAF">
        <w:rPr>
          <w:rStyle w:val="Char7"/>
          <w:rFonts w:hint="cs"/>
          <w:spacing w:val="-2"/>
          <w:rtl/>
        </w:rPr>
        <w:t xml:space="preserve"> </w:t>
      </w:r>
      <w:r w:rsidR="00A91D73" w:rsidRPr="007C1CAF">
        <w:rPr>
          <w:rStyle w:val="Char7"/>
          <w:rFonts w:hint="cs"/>
          <w:spacing w:val="-2"/>
          <w:rtl/>
        </w:rPr>
        <w:t>ک</w:t>
      </w:r>
      <w:r w:rsidR="00450803" w:rsidRPr="007C1CAF">
        <w:rPr>
          <w:rStyle w:val="Char7"/>
          <w:rFonts w:hint="cs"/>
          <w:spacing w:val="-2"/>
          <w:rtl/>
        </w:rPr>
        <w:t>ه انسان از آن پ</w:t>
      </w:r>
      <w:r w:rsidRPr="007C1CAF">
        <w:rPr>
          <w:rStyle w:val="Char7"/>
          <w:rFonts w:hint="cs"/>
          <w:spacing w:val="-2"/>
          <w:rtl/>
        </w:rPr>
        <w:t>ی</w:t>
      </w:r>
      <w:r w:rsidR="00450803" w:rsidRPr="007C1CAF">
        <w:rPr>
          <w:rStyle w:val="Char7"/>
          <w:rFonts w:hint="cs"/>
          <w:spacing w:val="-2"/>
          <w:rtl/>
        </w:rPr>
        <w:t>رو</w:t>
      </w:r>
      <w:r w:rsidRPr="007C1CAF">
        <w:rPr>
          <w:rStyle w:val="Char7"/>
          <w:rFonts w:hint="cs"/>
          <w:spacing w:val="-2"/>
          <w:rtl/>
        </w:rPr>
        <w:t>ی</w:t>
      </w:r>
      <w:r w:rsidR="00450803" w:rsidRPr="007C1CAF">
        <w:rPr>
          <w:rStyle w:val="Char7"/>
          <w:rFonts w:hint="cs"/>
          <w:spacing w:val="-2"/>
          <w:rtl/>
        </w:rPr>
        <w:t xml:space="preserve"> </w:t>
      </w:r>
      <w:r w:rsidR="00A91D73" w:rsidRPr="007C1CAF">
        <w:rPr>
          <w:rStyle w:val="Char7"/>
          <w:rFonts w:hint="cs"/>
          <w:spacing w:val="-2"/>
          <w:rtl/>
        </w:rPr>
        <w:t>ک</w:t>
      </w:r>
      <w:r w:rsidR="00450803" w:rsidRPr="007C1CAF">
        <w:rPr>
          <w:rStyle w:val="Char7"/>
          <w:rFonts w:hint="cs"/>
          <w:spacing w:val="-2"/>
          <w:rtl/>
        </w:rPr>
        <w:t>ند و هوس</w:t>
      </w:r>
      <w:r w:rsidRPr="007C1CAF">
        <w:rPr>
          <w:rStyle w:val="Char7"/>
          <w:rFonts w:hint="cs"/>
          <w:spacing w:val="-2"/>
          <w:rtl/>
        </w:rPr>
        <w:t>ی</w:t>
      </w:r>
      <w:r w:rsidR="00450803" w:rsidRPr="007C1CAF">
        <w:rPr>
          <w:rStyle w:val="Char7"/>
          <w:rFonts w:hint="cs"/>
          <w:spacing w:val="-2"/>
          <w:rtl/>
        </w:rPr>
        <w:t xml:space="preserve"> </w:t>
      </w:r>
      <w:r w:rsidR="00A91D73" w:rsidRPr="007C1CAF">
        <w:rPr>
          <w:rStyle w:val="Char7"/>
          <w:rFonts w:hint="cs"/>
          <w:spacing w:val="-2"/>
          <w:rtl/>
        </w:rPr>
        <w:t>ک</w:t>
      </w:r>
      <w:r w:rsidR="00450803" w:rsidRPr="007C1CAF">
        <w:rPr>
          <w:rStyle w:val="Char7"/>
          <w:rFonts w:hint="cs"/>
          <w:spacing w:val="-2"/>
          <w:rtl/>
        </w:rPr>
        <w:t>ه از آن تبع</w:t>
      </w:r>
      <w:r w:rsidRPr="007C1CAF">
        <w:rPr>
          <w:rStyle w:val="Char7"/>
          <w:rFonts w:hint="cs"/>
          <w:spacing w:val="-2"/>
          <w:rtl/>
        </w:rPr>
        <w:t>ی</w:t>
      </w:r>
      <w:r w:rsidR="00450803" w:rsidRPr="007C1CAF">
        <w:rPr>
          <w:rStyle w:val="Char7"/>
          <w:rFonts w:hint="cs"/>
          <w:spacing w:val="-2"/>
          <w:rtl/>
        </w:rPr>
        <w:t>ت شود و اعجاب مرد نسبت به خو</w:t>
      </w:r>
      <w:r w:rsidRPr="007C1CAF">
        <w:rPr>
          <w:rStyle w:val="Char7"/>
          <w:rFonts w:hint="cs"/>
          <w:spacing w:val="-2"/>
          <w:rtl/>
        </w:rPr>
        <w:t>ی</w:t>
      </w:r>
      <w:r w:rsidR="00450803" w:rsidRPr="007C1CAF">
        <w:rPr>
          <w:rStyle w:val="Char7"/>
          <w:rFonts w:hint="cs"/>
          <w:spacing w:val="-2"/>
          <w:rtl/>
        </w:rPr>
        <w:t>شتن</w:t>
      </w:r>
      <w:r w:rsidR="00450803" w:rsidRPr="007C1CAF">
        <w:rPr>
          <w:rStyle w:val="Charc"/>
          <w:rFonts w:hint="cs"/>
          <w:spacing w:val="-2"/>
          <w:rtl/>
        </w:rPr>
        <w:t>»</w:t>
      </w:r>
      <w:r w:rsidRPr="007C1CAF">
        <w:rPr>
          <w:rStyle w:val="Char2"/>
          <w:rFonts w:hint="cs"/>
          <w:spacing w:val="-2"/>
          <w:rtl/>
        </w:rPr>
        <w:t>.</w:t>
      </w:r>
    </w:p>
    <w:p w:rsidR="00F37AAA" w:rsidRPr="00C97A77" w:rsidRDefault="00EF5915" w:rsidP="00EF5915">
      <w:pPr>
        <w:bidi/>
        <w:ind w:firstLine="284"/>
        <w:jc w:val="both"/>
        <w:rPr>
          <w:rStyle w:val="Char2"/>
          <w:rtl/>
        </w:rPr>
      </w:pPr>
      <w:r w:rsidRPr="00EF5915">
        <w:rPr>
          <w:rStyle w:val="Charc"/>
          <w:rFonts w:hint="cs"/>
          <w:rtl/>
        </w:rPr>
        <w:t>«</w:t>
      </w:r>
      <w:r w:rsidR="00450803" w:rsidRPr="00EF5915">
        <w:rPr>
          <w:rStyle w:val="Char8"/>
          <w:rFonts w:hint="cs"/>
          <w:rtl/>
        </w:rPr>
        <w:t xml:space="preserve">دب </w:t>
      </w:r>
      <w:r w:rsidR="00123BC8" w:rsidRPr="00EF5915">
        <w:rPr>
          <w:rStyle w:val="Char8"/>
          <w:rFonts w:hint="cs"/>
          <w:rtl/>
        </w:rPr>
        <w:t>إ</w:t>
      </w:r>
      <w:r w:rsidR="00450803" w:rsidRPr="00EF5915">
        <w:rPr>
          <w:rStyle w:val="Char8"/>
          <w:rFonts w:hint="cs"/>
          <w:rtl/>
        </w:rPr>
        <w:t>ل</w:t>
      </w:r>
      <w:r w:rsidR="00123BC8" w:rsidRPr="00EF5915">
        <w:rPr>
          <w:rStyle w:val="Char8"/>
          <w:rFonts w:hint="cs"/>
          <w:rtl/>
        </w:rPr>
        <w:t>يكم داء الامم من قبلكم: الحسد و</w:t>
      </w:r>
      <w:r w:rsidR="00450803" w:rsidRPr="00EF5915">
        <w:rPr>
          <w:rStyle w:val="Char8"/>
          <w:rFonts w:hint="cs"/>
          <w:rtl/>
        </w:rPr>
        <w:t>البغضاء هي الحالق</w:t>
      </w:r>
      <w:r w:rsidR="0032212C" w:rsidRPr="00EF5915">
        <w:rPr>
          <w:rStyle w:val="Char8"/>
          <w:rFonts w:hint="cs"/>
          <w:rtl/>
        </w:rPr>
        <w:t>ة</w:t>
      </w:r>
      <w:r w:rsidR="00450803" w:rsidRPr="00EF5915">
        <w:rPr>
          <w:rStyle w:val="Char8"/>
          <w:rFonts w:hint="cs"/>
          <w:rtl/>
        </w:rPr>
        <w:t xml:space="preserve">، لا </w:t>
      </w:r>
      <w:r w:rsidR="00123BC8" w:rsidRPr="00EF5915">
        <w:rPr>
          <w:rStyle w:val="Char8"/>
          <w:rFonts w:hint="cs"/>
          <w:rtl/>
        </w:rPr>
        <w:t>أ</w:t>
      </w:r>
      <w:r w:rsidR="00450803" w:rsidRPr="00EF5915">
        <w:rPr>
          <w:rStyle w:val="Char8"/>
          <w:rFonts w:hint="cs"/>
          <w:rtl/>
        </w:rPr>
        <w:t>قول: تحلق الشعر ولكن تحلق الدين</w:t>
      </w:r>
      <w:r w:rsidRPr="00EF5915">
        <w:rPr>
          <w:rStyle w:val="Charc"/>
          <w:rFonts w:hint="cs"/>
          <w:rtl/>
        </w:rPr>
        <w:t>»</w:t>
      </w:r>
      <w:r w:rsidR="00450803" w:rsidRPr="00EF5915">
        <w:rPr>
          <w:rStyle w:val="Char2"/>
          <w:vertAlign w:val="superscript"/>
          <w:rtl/>
        </w:rPr>
        <w:footnoteReference w:id="223"/>
      </w:r>
      <w:r w:rsidR="00123BC8" w:rsidRPr="00EF5915">
        <w:rPr>
          <w:rStyle w:val="Char2"/>
          <w:rFonts w:hint="cs"/>
          <w:rtl/>
        </w:rPr>
        <w:t>.</w:t>
      </w:r>
      <w:r w:rsidRPr="00C97A77">
        <w:rPr>
          <w:rStyle w:val="Char2"/>
          <w:rFonts w:hint="cs"/>
          <w:rtl/>
        </w:rPr>
        <w:t xml:space="preserve"> </w:t>
      </w:r>
      <w:r w:rsidR="00450803" w:rsidRPr="00EF5915">
        <w:rPr>
          <w:rStyle w:val="Charc"/>
          <w:rFonts w:hint="cs"/>
          <w:rtl/>
        </w:rPr>
        <w:t>«</w:t>
      </w:r>
      <w:r w:rsidR="00450803" w:rsidRPr="00EF5915">
        <w:rPr>
          <w:rStyle w:val="Char7"/>
          <w:rFonts w:hint="cs"/>
          <w:rtl/>
        </w:rPr>
        <w:t>ب</w:t>
      </w:r>
      <w:r w:rsidRPr="00EF5915">
        <w:rPr>
          <w:rStyle w:val="Char7"/>
          <w:rFonts w:hint="cs"/>
          <w:rtl/>
        </w:rPr>
        <w:t>ی</w:t>
      </w:r>
      <w:r w:rsidR="00450803" w:rsidRPr="00EF5915">
        <w:rPr>
          <w:rStyle w:val="Char7"/>
          <w:rFonts w:hint="cs"/>
          <w:rtl/>
        </w:rPr>
        <w:t>مار</w:t>
      </w:r>
      <w:r w:rsidRPr="00EF5915">
        <w:rPr>
          <w:rStyle w:val="Char7"/>
          <w:rFonts w:hint="cs"/>
          <w:rtl/>
        </w:rPr>
        <w:t>ی</w:t>
      </w:r>
      <w:r w:rsidR="00450803" w:rsidRPr="00EF5915">
        <w:rPr>
          <w:rStyle w:val="Char7"/>
          <w:rFonts w:hint="cs"/>
          <w:rtl/>
        </w:rPr>
        <w:t xml:space="preserve"> امت‌ها</w:t>
      </w:r>
      <w:r w:rsidRPr="00EF5915">
        <w:rPr>
          <w:rStyle w:val="Char7"/>
          <w:rFonts w:hint="cs"/>
          <w:rtl/>
        </w:rPr>
        <w:t>ی</w:t>
      </w:r>
      <w:r w:rsidR="00450803" w:rsidRPr="00EF5915">
        <w:rPr>
          <w:rStyle w:val="Char7"/>
          <w:rFonts w:hint="cs"/>
          <w:rtl/>
        </w:rPr>
        <w:t xml:space="preserve"> پ</w:t>
      </w:r>
      <w:r w:rsidRPr="00EF5915">
        <w:rPr>
          <w:rStyle w:val="Char7"/>
          <w:rFonts w:hint="cs"/>
          <w:rtl/>
        </w:rPr>
        <w:t>ی</w:t>
      </w:r>
      <w:r w:rsidR="00450803" w:rsidRPr="00EF5915">
        <w:rPr>
          <w:rStyle w:val="Char7"/>
          <w:rFonts w:hint="cs"/>
          <w:rtl/>
        </w:rPr>
        <w:t>ش</w:t>
      </w:r>
      <w:r w:rsidRPr="00EF5915">
        <w:rPr>
          <w:rStyle w:val="Char7"/>
          <w:rFonts w:hint="cs"/>
          <w:rtl/>
        </w:rPr>
        <w:t>ی</w:t>
      </w:r>
      <w:r w:rsidR="00450803" w:rsidRPr="00EF5915">
        <w:rPr>
          <w:rStyle w:val="Char7"/>
          <w:rFonts w:hint="cs"/>
          <w:rtl/>
        </w:rPr>
        <w:t xml:space="preserve">ن در شما نفوذ </w:t>
      </w:r>
      <w:r w:rsidR="00A91D73" w:rsidRPr="00A91D73">
        <w:rPr>
          <w:rStyle w:val="Char7"/>
          <w:rFonts w:hint="cs"/>
          <w:rtl/>
        </w:rPr>
        <w:t>ک</w:t>
      </w:r>
      <w:r w:rsidR="00450803" w:rsidRPr="00EF5915">
        <w:rPr>
          <w:rStyle w:val="Char7"/>
          <w:rFonts w:hint="cs"/>
          <w:rtl/>
        </w:rPr>
        <w:t>رده است: حسد و دشمن</w:t>
      </w:r>
      <w:r w:rsidRPr="00EF5915">
        <w:rPr>
          <w:rStyle w:val="Char7"/>
          <w:rFonts w:hint="cs"/>
          <w:rtl/>
        </w:rPr>
        <w:t>ی</w:t>
      </w:r>
      <w:r w:rsidR="00450803" w:rsidRPr="00EF5915">
        <w:rPr>
          <w:rStyle w:val="Char7"/>
          <w:rFonts w:hint="cs"/>
          <w:rtl/>
        </w:rPr>
        <w:t xml:space="preserve"> </w:t>
      </w:r>
      <w:r w:rsidR="00A91D73" w:rsidRPr="00A91D73">
        <w:rPr>
          <w:rStyle w:val="Char7"/>
          <w:rFonts w:hint="cs"/>
          <w:rtl/>
        </w:rPr>
        <w:t>ک</w:t>
      </w:r>
      <w:r w:rsidR="00450803" w:rsidRPr="00EF5915">
        <w:rPr>
          <w:rStyle w:val="Char7"/>
          <w:rFonts w:hint="cs"/>
          <w:rtl/>
        </w:rPr>
        <w:t>ه سترنده و خورده است البته نه سترنده و خوره مو، بل</w:t>
      </w:r>
      <w:r w:rsidR="00A91D73" w:rsidRPr="00A91D73">
        <w:rPr>
          <w:rStyle w:val="Char7"/>
          <w:rFonts w:hint="cs"/>
          <w:rtl/>
        </w:rPr>
        <w:t>ک</w:t>
      </w:r>
      <w:r w:rsidR="00450803" w:rsidRPr="00EF5915">
        <w:rPr>
          <w:rStyle w:val="Char7"/>
          <w:rFonts w:hint="cs"/>
          <w:rtl/>
        </w:rPr>
        <w:t>ه سترنده و خور</w:t>
      </w:r>
      <w:r w:rsidR="00E80C8A" w:rsidRPr="00EF5915">
        <w:rPr>
          <w:rStyle w:val="Char7"/>
          <w:rFonts w:hint="cs"/>
          <w:rtl/>
        </w:rPr>
        <w:t>ند</w:t>
      </w:r>
      <w:r w:rsidR="00450803" w:rsidRPr="00EF5915">
        <w:rPr>
          <w:rStyle w:val="Char7"/>
          <w:rFonts w:hint="cs"/>
          <w:rtl/>
        </w:rPr>
        <w:t>ه د</w:t>
      </w:r>
      <w:r w:rsidRPr="00EF5915">
        <w:rPr>
          <w:rStyle w:val="Char7"/>
          <w:rFonts w:hint="cs"/>
          <w:rtl/>
        </w:rPr>
        <w:t>ی</w:t>
      </w:r>
      <w:r w:rsidR="00450803" w:rsidRPr="00EF5915">
        <w:rPr>
          <w:rStyle w:val="Char7"/>
          <w:rFonts w:hint="cs"/>
          <w:rtl/>
        </w:rPr>
        <w:t>ن</w:t>
      </w:r>
      <w:r w:rsidR="00450803" w:rsidRPr="00EF5915">
        <w:rPr>
          <w:rStyle w:val="Charc"/>
          <w:rFonts w:hint="cs"/>
          <w:rtl/>
        </w:rPr>
        <w:t>»</w:t>
      </w:r>
      <w:r w:rsidRPr="00EF5915">
        <w:rPr>
          <w:rStyle w:val="Char2"/>
          <w:rFonts w:hint="cs"/>
          <w:rtl/>
        </w:rPr>
        <w:t>.</w:t>
      </w:r>
    </w:p>
    <w:p w:rsidR="00450803" w:rsidRPr="00C97A77" w:rsidRDefault="00450803" w:rsidP="00450803">
      <w:pPr>
        <w:bidi/>
        <w:ind w:firstLine="284"/>
        <w:jc w:val="both"/>
        <w:rPr>
          <w:rStyle w:val="Char2"/>
          <w:rtl/>
        </w:rPr>
      </w:pPr>
      <w:r w:rsidRPr="00C97A77">
        <w:rPr>
          <w:rStyle w:val="Char2"/>
          <w:rFonts w:hint="cs"/>
          <w:rtl/>
        </w:rPr>
        <w:t>دوم: بنده‌ا</w:t>
      </w:r>
      <w:r w:rsidR="00C97A77" w:rsidRPr="00C97A77">
        <w:rPr>
          <w:rStyle w:val="Char2"/>
          <w:rFonts w:hint="cs"/>
          <w:rtl/>
        </w:rPr>
        <w:t>ی</w:t>
      </w:r>
      <w:r w:rsidRPr="00C97A77">
        <w:rPr>
          <w:rStyle w:val="Char2"/>
          <w:rFonts w:hint="cs"/>
          <w:rtl/>
        </w:rPr>
        <w:t xml:space="preserve"> به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بدعت از بدعت</w:t>
      </w:r>
      <w:r w:rsidR="00EF5915"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گمراه‌</w:t>
      </w:r>
      <w:r w:rsidR="006808D5" w:rsidRPr="006808D5">
        <w:rPr>
          <w:rStyle w:val="Char2"/>
          <w:rFonts w:hint="cs"/>
          <w:rtl/>
        </w:rPr>
        <w:t>ک</w:t>
      </w:r>
      <w:r w:rsidRPr="00C97A77">
        <w:rPr>
          <w:rStyle w:val="Char2"/>
          <w:rFonts w:hint="cs"/>
          <w:rtl/>
        </w:rPr>
        <w:t>ننده‌ا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خدا و رسولش آن را باطل شمرده‌اند، متمس</w:t>
      </w:r>
      <w:r w:rsidR="006808D5" w:rsidRPr="006808D5">
        <w:rPr>
          <w:rStyle w:val="Char2"/>
          <w:rFonts w:hint="cs"/>
          <w:rtl/>
        </w:rPr>
        <w:t>ک</w:t>
      </w:r>
      <w:r w:rsidRPr="00C97A77">
        <w:rPr>
          <w:rStyle w:val="Char2"/>
          <w:rFonts w:hint="cs"/>
          <w:rtl/>
        </w:rPr>
        <w:t xml:space="preserve"> شود و آن را دستاو</w:t>
      </w:r>
      <w:r w:rsidR="00C97A77" w:rsidRPr="00C97A77">
        <w:rPr>
          <w:rStyle w:val="Char2"/>
          <w:rFonts w:hint="cs"/>
          <w:rtl/>
        </w:rPr>
        <w:t>ی</w:t>
      </w:r>
      <w:r w:rsidRPr="00C97A77">
        <w:rPr>
          <w:rStyle w:val="Char2"/>
          <w:rFonts w:hint="cs"/>
          <w:rtl/>
        </w:rPr>
        <w:t>ز قرار دهد. چن</w:t>
      </w:r>
      <w:r w:rsidR="00C97A77" w:rsidRPr="00C97A77">
        <w:rPr>
          <w:rStyle w:val="Char2"/>
          <w:rFonts w:hint="cs"/>
          <w:rtl/>
        </w:rPr>
        <w:t>ی</w:t>
      </w:r>
      <w:r w:rsidRPr="00C97A77">
        <w:rPr>
          <w:rStyle w:val="Char2"/>
          <w:rFonts w:hint="cs"/>
          <w:rtl/>
        </w:rPr>
        <w:t>ن شخص</w:t>
      </w:r>
      <w:r w:rsidR="00C97A77" w:rsidRPr="00C97A77">
        <w:rPr>
          <w:rStyle w:val="Char2"/>
          <w:rFonts w:hint="cs"/>
          <w:rtl/>
        </w:rPr>
        <w:t>ی</w:t>
      </w:r>
      <w:r w:rsidRPr="00C97A77">
        <w:rPr>
          <w:rStyle w:val="Char2"/>
          <w:rFonts w:hint="cs"/>
          <w:rtl/>
        </w:rPr>
        <w:t xml:space="preserve"> همانند بق</w:t>
      </w:r>
      <w:r w:rsidR="00C97A77" w:rsidRPr="00C97A77">
        <w:rPr>
          <w:rStyle w:val="Char2"/>
          <w:rFonts w:hint="cs"/>
          <w:rtl/>
        </w:rPr>
        <w:t>ی</w:t>
      </w:r>
      <w:r w:rsidRPr="00C97A77">
        <w:rPr>
          <w:rStyle w:val="Char2"/>
          <w:rFonts w:hint="cs"/>
          <w:rtl/>
        </w:rPr>
        <w:t xml:space="preserve">ه بدعتگزاران چنان پندارد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 xml:space="preserve">ن عمل او را </w:t>
      </w:r>
      <w:r w:rsidR="00503360">
        <w:rPr>
          <w:rStyle w:val="Char2"/>
          <w:rFonts w:hint="cs"/>
          <w:rtl/>
        </w:rPr>
        <w:t>به‌سوی</w:t>
      </w:r>
      <w:r w:rsidRPr="00C97A77">
        <w:rPr>
          <w:rStyle w:val="Char2"/>
          <w:rFonts w:hint="cs"/>
          <w:rtl/>
        </w:rPr>
        <w:t xml:space="preserve"> خداوند متعال نزد</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خواه آن بدعت، از بدعت</w:t>
      </w:r>
      <w:r w:rsidR="00AC3F0A"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عمل</w:t>
      </w:r>
      <w:r w:rsidR="00C97A77" w:rsidRPr="00C97A77">
        <w:rPr>
          <w:rStyle w:val="Char2"/>
          <w:rFonts w:hint="cs"/>
          <w:rtl/>
        </w:rPr>
        <w:t>ی</w:t>
      </w:r>
      <w:r w:rsidRPr="00C97A77">
        <w:rPr>
          <w:rStyle w:val="Char2"/>
          <w:rFonts w:hint="cs"/>
          <w:rtl/>
        </w:rPr>
        <w:t xml:space="preserve"> باشد مانند بدعت در عبادات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ن خطرنا</w:t>
      </w:r>
      <w:r w:rsidR="006808D5" w:rsidRPr="006808D5">
        <w:rPr>
          <w:rStyle w:val="Char2"/>
          <w:rFonts w:hint="cs"/>
          <w:rtl/>
        </w:rPr>
        <w:t>ک</w:t>
      </w:r>
      <w:r w:rsidR="00EE4714">
        <w:rPr>
          <w:rStyle w:val="Char2"/>
          <w:rFonts w:hint="eastAsia"/>
          <w:rtl/>
        </w:rPr>
        <w:t>‌</w:t>
      </w:r>
      <w:r w:rsidRPr="00C97A77">
        <w:rPr>
          <w:rStyle w:val="Char2"/>
          <w:rFonts w:hint="cs"/>
          <w:rtl/>
        </w:rPr>
        <w:t>تر</w:t>
      </w:r>
      <w:r w:rsidR="00C97A77" w:rsidRPr="00C97A77">
        <w:rPr>
          <w:rStyle w:val="Char2"/>
          <w:rFonts w:hint="cs"/>
          <w:rtl/>
        </w:rPr>
        <w:t>ی</w:t>
      </w:r>
      <w:r w:rsidRPr="00C97A77">
        <w:rPr>
          <w:rStyle w:val="Char2"/>
          <w:rFonts w:hint="cs"/>
          <w:rtl/>
        </w:rPr>
        <w:t>ن بدعت است و بدان م</w:t>
      </w:r>
      <w:r w:rsidR="00C97A77" w:rsidRPr="00C97A77">
        <w:rPr>
          <w:rStyle w:val="Char2"/>
          <w:rFonts w:hint="cs"/>
          <w:rtl/>
        </w:rPr>
        <w:t>ی</w:t>
      </w:r>
      <w:r w:rsidRPr="00C97A77">
        <w:rPr>
          <w:rStyle w:val="Char2"/>
          <w:rFonts w:hint="cs"/>
          <w:rtl/>
        </w:rPr>
        <w:t xml:space="preserve">‌ماند </w:t>
      </w:r>
      <w:r w:rsidR="006808D5" w:rsidRPr="006808D5">
        <w:rPr>
          <w:rStyle w:val="Char2"/>
          <w:rFonts w:hint="cs"/>
          <w:rtl/>
        </w:rPr>
        <w:t>ک</w:t>
      </w:r>
      <w:r w:rsidRPr="00C97A77">
        <w:rPr>
          <w:rStyle w:val="Char2"/>
          <w:rFonts w:hint="cs"/>
          <w:rtl/>
        </w:rPr>
        <w:t>ه شخص بدون اذن خداوند در د</w:t>
      </w:r>
      <w:r w:rsidR="00C97A77" w:rsidRPr="00C97A77">
        <w:rPr>
          <w:rStyle w:val="Char2"/>
          <w:rFonts w:hint="cs"/>
          <w:rtl/>
        </w:rPr>
        <w:t>ی</w:t>
      </w:r>
      <w:r w:rsidRPr="00C97A77">
        <w:rPr>
          <w:rStyle w:val="Char2"/>
          <w:rFonts w:hint="cs"/>
          <w:rtl/>
        </w:rPr>
        <w:t>ن به تشر</w:t>
      </w:r>
      <w:r w:rsidR="00C97A77" w:rsidRPr="00C97A77">
        <w:rPr>
          <w:rStyle w:val="Char2"/>
          <w:rFonts w:hint="cs"/>
          <w:rtl/>
        </w:rPr>
        <w:t>ی</w:t>
      </w:r>
      <w:r w:rsidRPr="00C97A77">
        <w:rPr>
          <w:rStyle w:val="Char2"/>
          <w:rFonts w:hint="cs"/>
          <w:rtl/>
        </w:rPr>
        <w:t xml:space="preserve">ع پردازد و برخلاف آنچه خدا مقرر فرموده عمل </w:t>
      </w:r>
      <w:r w:rsidR="006808D5" w:rsidRPr="006808D5">
        <w:rPr>
          <w:rStyle w:val="Char2"/>
          <w:rFonts w:hint="cs"/>
          <w:rtl/>
        </w:rPr>
        <w:t>ک</w:t>
      </w:r>
      <w:r w:rsidRPr="00C97A77">
        <w:rPr>
          <w:rStyle w:val="Char2"/>
          <w:rFonts w:hint="cs"/>
          <w:rtl/>
        </w:rPr>
        <w:t xml:space="preserve">ند و بدان بدعت </w:t>
      </w:r>
      <w:r w:rsidR="00503360">
        <w:rPr>
          <w:rStyle w:val="Char2"/>
          <w:rFonts w:hint="cs"/>
          <w:rtl/>
        </w:rPr>
        <w:t>به‌سوی</w:t>
      </w:r>
      <w:r w:rsidRPr="00C97A77">
        <w:rPr>
          <w:rStyle w:val="Char2"/>
          <w:rFonts w:hint="cs"/>
          <w:rtl/>
        </w:rPr>
        <w:t xml:space="preserve"> پروردگارش تقرب جو</w:t>
      </w:r>
      <w:r w:rsidR="00C97A77" w:rsidRPr="00C97A77">
        <w:rPr>
          <w:rStyle w:val="Char2"/>
          <w:rFonts w:hint="cs"/>
          <w:rtl/>
        </w:rPr>
        <w:t>ی</w:t>
      </w:r>
      <w:r w:rsidRPr="00C97A77">
        <w:rPr>
          <w:rStyle w:val="Char2"/>
          <w:rFonts w:hint="cs"/>
          <w:rtl/>
        </w:rPr>
        <w:t>د، خواه از رو</w:t>
      </w:r>
      <w:r w:rsidR="00C97A77" w:rsidRPr="00C97A77">
        <w:rPr>
          <w:rStyle w:val="Char2"/>
          <w:rFonts w:hint="cs"/>
          <w:rtl/>
        </w:rPr>
        <w:t>ی</w:t>
      </w:r>
      <w:r w:rsidRPr="00C97A77">
        <w:rPr>
          <w:rStyle w:val="Char2"/>
          <w:rFonts w:hint="cs"/>
          <w:rtl/>
        </w:rPr>
        <w:t xml:space="preserve"> جهل و نادان</w:t>
      </w:r>
      <w:r w:rsidR="00C97A77" w:rsidRPr="00C97A77">
        <w:rPr>
          <w:rStyle w:val="Char2"/>
          <w:rFonts w:hint="cs"/>
          <w:rtl/>
        </w:rPr>
        <w:t>ی</w:t>
      </w:r>
      <w:r w:rsidRPr="00C97A77">
        <w:rPr>
          <w:rStyle w:val="Char2"/>
          <w:rFonts w:hint="cs"/>
          <w:rtl/>
        </w:rPr>
        <w:t xml:space="preserve"> باشد و خواه از رو</w:t>
      </w:r>
      <w:r w:rsidR="00C97A77" w:rsidRPr="00C97A77">
        <w:rPr>
          <w:rStyle w:val="Char2"/>
          <w:rFonts w:hint="cs"/>
          <w:rtl/>
        </w:rPr>
        <w:t>ی</w:t>
      </w:r>
      <w:r w:rsidRPr="00C97A77">
        <w:rPr>
          <w:rStyle w:val="Char2"/>
          <w:rFonts w:hint="cs"/>
          <w:rtl/>
        </w:rPr>
        <w:t xml:space="preserve"> تجاهل و عناد. هر انسان مسلمان دو اصل و قاعده فرارو</w:t>
      </w:r>
      <w:r w:rsidR="00C97A77" w:rsidRPr="00C97A77">
        <w:rPr>
          <w:rStyle w:val="Char2"/>
          <w:rFonts w:hint="cs"/>
          <w:rtl/>
        </w:rPr>
        <w:t>ی</w:t>
      </w:r>
      <w:r w:rsidRPr="00C97A77">
        <w:rPr>
          <w:rStyle w:val="Char2"/>
          <w:rFonts w:hint="cs"/>
          <w:rtl/>
        </w:rPr>
        <w:t xml:space="preserve"> خود دارد:</w:t>
      </w:r>
    </w:p>
    <w:p w:rsidR="00450803" w:rsidRPr="00C97A77" w:rsidRDefault="00450803" w:rsidP="00813297">
      <w:pPr>
        <w:bidi/>
        <w:ind w:firstLine="284"/>
        <w:jc w:val="both"/>
        <w:rPr>
          <w:rStyle w:val="Char2"/>
          <w:rtl/>
        </w:rPr>
      </w:pPr>
      <w:r w:rsidRPr="00C97A77">
        <w:rPr>
          <w:rStyle w:val="Char2"/>
          <w:rFonts w:hint="cs"/>
          <w:rtl/>
        </w:rPr>
        <w:t>اول: جز به شر</w:t>
      </w:r>
      <w:r w:rsidR="00C97A77" w:rsidRPr="00C97A77">
        <w:rPr>
          <w:rStyle w:val="Char2"/>
          <w:rFonts w:hint="cs"/>
          <w:rtl/>
        </w:rPr>
        <w:t>ی</w:t>
      </w:r>
      <w:r w:rsidRPr="00C97A77">
        <w:rPr>
          <w:rStyle w:val="Char2"/>
          <w:rFonts w:hint="cs"/>
          <w:rtl/>
        </w:rPr>
        <w:t>عت خداوند متعال مط</w:t>
      </w:r>
      <w:r w:rsidR="00C97A77" w:rsidRPr="00C97A77">
        <w:rPr>
          <w:rStyle w:val="Char2"/>
          <w:rFonts w:hint="cs"/>
          <w:rtl/>
        </w:rPr>
        <w:t>ی</w:t>
      </w:r>
      <w:r w:rsidRPr="00C97A77">
        <w:rPr>
          <w:rStyle w:val="Char2"/>
          <w:rFonts w:hint="cs"/>
          <w:rtl/>
        </w:rPr>
        <w:t>ع و منقاد نگردد و از تبع</w:t>
      </w:r>
      <w:r w:rsidR="00C97A77" w:rsidRPr="00C97A77">
        <w:rPr>
          <w:rStyle w:val="Char2"/>
          <w:rFonts w:hint="cs"/>
          <w:rtl/>
        </w:rPr>
        <w:t>ی</w:t>
      </w:r>
      <w:r w:rsidRPr="00C97A77">
        <w:rPr>
          <w:rStyle w:val="Char2"/>
          <w:rFonts w:hint="cs"/>
          <w:rtl/>
        </w:rPr>
        <w:t>ت هوا</w:t>
      </w:r>
      <w:r w:rsidR="00C97A77" w:rsidRPr="00C97A77">
        <w:rPr>
          <w:rStyle w:val="Char2"/>
          <w:rFonts w:hint="cs"/>
          <w:rtl/>
        </w:rPr>
        <w:t>ی</w:t>
      </w:r>
      <w:r w:rsidRPr="00C97A77">
        <w:rPr>
          <w:rStyle w:val="Char2"/>
          <w:rFonts w:hint="cs"/>
          <w:rtl/>
        </w:rPr>
        <w:t xml:space="preserve"> نفسان</w:t>
      </w:r>
      <w:r w:rsidR="00C97A77" w:rsidRPr="00C97A77">
        <w:rPr>
          <w:rStyle w:val="Char2"/>
          <w:rFonts w:hint="cs"/>
          <w:rtl/>
        </w:rPr>
        <w:t>ی</w:t>
      </w:r>
      <w:r w:rsidRPr="00C97A77">
        <w:rPr>
          <w:rStyle w:val="Char2"/>
          <w:rFonts w:hint="cs"/>
          <w:rtl/>
        </w:rPr>
        <w:t xml:space="preserve"> و بدعت جداً پره</w:t>
      </w:r>
      <w:r w:rsidR="00C97A77" w:rsidRPr="00C97A77">
        <w:rPr>
          <w:rStyle w:val="Char2"/>
          <w:rFonts w:hint="cs"/>
          <w:rtl/>
        </w:rPr>
        <w:t>ی</w:t>
      </w:r>
      <w:r w:rsidRPr="00C97A77">
        <w:rPr>
          <w:rStyle w:val="Char2"/>
          <w:rFonts w:hint="cs"/>
          <w:rtl/>
        </w:rPr>
        <w:t>ز نما</w:t>
      </w:r>
      <w:r w:rsidR="00C97A77" w:rsidRPr="00C97A77">
        <w:rPr>
          <w:rStyle w:val="Char2"/>
          <w:rFonts w:hint="cs"/>
          <w:rtl/>
        </w:rPr>
        <w:t>ی</w:t>
      </w:r>
      <w:r w:rsidRPr="00C97A77">
        <w:rPr>
          <w:rStyle w:val="Char2"/>
          <w:rFonts w:hint="cs"/>
          <w:rtl/>
        </w:rPr>
        <w:t>د. در حد</w:t>
      </w:r>
      <w:r w:rsidR="00C97A77" w:rsidRPr="00C97A77">
        <w:rPr>
          <w:rStyle w:val="Char2"/>
          <w:rFonts w:hint="cs"/>
          <w:rtl/>
        </w:rPr>
        <w:t>ی</w:t>
      </w:r>
      <w:r w:rsidRPr="00C97A77">
        <w:rPr>
          <w:rStyle w:val="Char2"/>
          <w:rFonts w:hint="cs"/>
          <w:rtl/>
        </w:rPr>
        <w:t>ث متفق عل</w:t>
      </w:r>
      <w:r w:rsidR="00C97A77" w:rsidRPr="00C97A77">
        <w:rPr>
          <w:rStyle w:val="Char2"/>
          <w:rFonts w:hint="cs"/>
          <w:rtl/>
        </w:rPr>
        <w:t>ی</w:t>
      </w:r>
      <w:r w:rsidRPr="00C97A77">
        <w:rPr>
          <w:rStyle w:val="Char2"/>
          <w:rFonts w:hint="cs"/>
          <w:rtl/>
        </w:rPr>
        <w:t>ه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AC3F0A" w:rsidRPr="00C97A77">
        <w:rPr>
          <w:rStyle w:val="Char2"/>
          <w:rFonts w:hint="cs"/>
          <w:rtl/>
        </w:rPr>
        <w:t xml:space="preserve"> </w:t>
      </w:r>
      <w:r w:rsidR="00AC3F0A" w:rsidRPr="00AC3F0A">
        <w:rPr>
          <w:rStyle w:val="Charc"/>
          <w:rFonts w:hint="cs"/>
          <w:rtl/>
        </w:rPr>
        <w:t>«</w:t>
      </w:r>
      <w:r w:rsidRPr="00AC3F0A">
        <w:rPr>
          <w:rStyle w:val="Char8"/>
          <w:rFonts w:hint="cs"/>
          <w:rtl/>
        </w:rPr>
        <w:t xml:space="preserve">من </w:t>
      </w:r>
      <w:r w:rsidR="00123BC8" w:rsidRPr="00AC3F0A">
        <w:rPr>
          <w:rStyle w:val="Char8"/>
          <w:rFonts w:hint="cs"/>
          <w:rtl/>
        </w:rPr>
        <w:t>أ</w:t>
      </w:r>
      <w:r w:rsidRPr="00AC3F0A">
        <w:rPr>
          <w:rStyle w:val="Char8"/>
          <w:rFonts w:hint="cs"/>
          <w:rtl/>
        </w:rPr>
        <w:t xml:space="preserve">حدث في </w:t>
      </w:r>
      <w:r w:rsidR="00123BC8" w:rsidRPr="00AC3F0A">
        <w:rPr>
          <w:rStyle w:val="Char8"/>
          <w:rFonts w:hint="cs"/>
          <w:rtl/>
        </w:rPr>
        <w:t>أ</w:t>
      </w:r>
      <w:r w:rsidRPr="00AC3F0A">
        <w:rPr>
          <w:rStyle w:val="Char8"/>
          <w:rFonts w:hint="cs"/>
          <w:rtl/>
        </w:rPr>
        <w:t>مرنا</w:t>
      </w:r>
      <w:r w:rsidR="00123BC8" w:rsidRPr="00AC3F0A">
        <w:rPr>
          <w:rStyle w:val="Char8"/>
          <w:rFonts w:hint="cs"/>
          <w:rtl/>
        </w:rPr>
        <w:t xml:space="preserve"> هذا</w:t>
      </w:r>
      <w:r w:rsidRPr="00AC3F0A">
        <w:rPr>
          <w:rStyle w:val="Char8"/>
          <w:rFonts w:hint="cs"/>
          <w:rtl/>
        </w:rPr>
        <w:t xml:space="preserve"> ما ليس منه فهو رد</w:t>
      </w:r>
      <w:r w:rsidR="00AC3F0A" w:rsidRPr="00AC3F0A">
        <w:rPr>
          <w:rStyle w:val="Charc"/>
          <w:rFonts w:hint="cs"/>
          <w:rtl/>
        </w:rPr>
        <w:t>»</w:t>
      </w:r>
      <w:r w:rsidR="00AC3F0A" w:rsidRPr="00AC3F0A">
        <w:rPr>
          <w:rStyle w:val="Char2"/>
          <w:rFonts w:hint="cs"/>
          <w:rtl/>
        </w:rPr>
        <w:t>.</w:t>
      </w:r>
      <w:r w:rsidR="00AC3F0A" w:rsidRPr="00C97A77">
        <w:rPr>
          <w:rStyle w:val="Char2"/>
          <w:rFonts w:hint="cs"/>
          <w:rtl/>
        </w:rPr>
        <w:t xml:space="preserve"> </w:t>
      </w:r>
      <w:r w:rsidR="00AC3F0A" w:rsidRPr="00AC3F0A">
        <w:rPr>
          <w:rStyle w:val="Charc"/>
          <w:rFonts w:hint="cs"/>
          <w:rtl/>
        </w:rPr>
        <w:t>«</w:t>
      </w:r>
      <w:r w:rsidRPr="00AC3F0A">
        <w:rPr>
          <w:rStyle w:val="Char7"/>
          <w:rFonts w:hint="cs"/>
          <w:rtl/>
        </w:rPr>
        <w:t xml:space="preserve">هر </w:t>
      </w:r>
      <w:r w:rsidR="00A91D73" w:rsidRPr="00A91D73">
        <w:rPr>
          <w:rStyle w:val="Char7"/>
          <w:rFonts w:hint="cs"/>
          <w:rtl/>
        </w:rPr>
        <w:t>ک</w:t>
      </w:r>
      <w:r w:rsidRPr="00AC3F0A">
        <w:rPr>
          <w:rStyle w:val="Char7"/>
          <w:rFonts w:hint="cs"/>
          <w:rtl/>
        </w:rPr>
        <w:t>س</w:t>
      </w:r>
      <w:r w:rsidR="00AC3F0A" w:rsidRPr="00AC3F0A">
        <w:rPr>
          <w:rStyle w:val="Char7"/>
          <w:rFonts w:hint="cs"/>
          <w:rtl/>
        </w:rPr>
        <w:t>ی</w:t>
      </w:r>
      <w:r w:rsidRPr="00AC3F0A">
        <w:rPr>
          <w:rStyle w:val="Char7"/>
          <w:rFonts w:hint="cs"/>
          <w:rtl/>
        </w:rPr>
        <w:t xml:space="preserve"> در د</w:t>
      </w:r>
      <w:r w:rsidR="00AC3F0A" w:rsidRPr="00AC3F0A">
        <w:rPr>
          <w:rStyle w:val="Char7"/>
          <w:rFonts w:hint="cs"/>
          <w:rtl/>
        </w:rPr>
        <w:t>ی</w:t>
      </w:r>
      <w:r w:rsidRPr="00AC3F0A">
        <w:rPr>
          <w:rStyle w:val="Char7"/>
          <w:rFonts w:hint="cs"/>
          <w:rtl/>
        </w:rPr>
        <w:t>ن ما بدعت</w:t>
      </w:r>
      <w:r w:rsidR="00AC3F0A" w:rsidRPr="00AC3F0A">
        <w:rPr>
          <w:rStyle w:val="Char7"/>
          <w:rFonts w:hint="cs"/>
          <w:rtl/>
        </w:rPr>
        <w:t>ی</w:t>
      </w:r>
      <w:r w:rsidRPr="00AC3F0A">
        <w:rPr>
          <w:rStyle w:val="Char7"/>
          <w:rFonts w:hint="cs"/>
          <w:rtl/>
        </w:rPr>
        <w:t xml:space="preserve"> ب</w:t>
      </w:r>
      <w:r w:rsidR="00AC3F0A" w:rsidRPr="00AC3F0A">
        <w:rPr>
          <w:rStyle w:val="Char7"/>
          <w:rFonts w:hint="cs"/>
          <w:rtl/>
        </w:rPr>
        <w:t>ی</w:t>
      </w:r>
      <w:r w:rsidRPr="00AC3F0A">
        <w:rPr>
          <w:rStyle w:val="Char7"/>
          <w:rFonts w:hint="cs"/>
          <w:rtl/>
        </w:rPr>
        <w:t>اورد (</w:t>
      </w:r>
      <w:r w:rsidR="00AC3F0A" w:rsidRPr="00AC3F0A">
        <w:rPr>
          <w:rStyle w:val="Char7"/>
          <w:rFonts w:hint="cs"/>
          <w:rtl/>
        </w:rPr>
        <w:t>ی</w:t>
      </w:r>
      <w:r w:rsidRPr="00AC3F0A">
        <w:rPr>
          <w:rStyle w:val="Char7"/>
          <w:rFonts w:hint="cs"/>
          <w:rtl/>
        </w:rPr>
        <w:t>عن</w:t>
      </w:r>
      <w:r w:rsidR="00AC3F0A" w:rsidRPr="00AC3F0A">
        <w:rPr>
          <w:rStyle w:val="Char7"/>
          <w:rFonts w:hint="cs"/>
          <w:rtl/>
        </w:rPr>
        <w:t>ی</w:t>
      </w:r>
      <w:r w:rsidRPr="00AC3F0A">
        <w:rPr>
          <w:rStyle w:val="Char7"/>
          <w:rFonts w:hint="cs"/>
          <w:rtl/>
        </w:rPr>
        <w:t xml:space="preserve"> چ</w:t>
      </w:r>
      <w:r w:rsidR="00AC3F0A" w:rsidRPr="00AC3F0A">
        <w:rPr>
          <w:rStyle w:val="Char7"/>
          <w:rFonts w:hint="cs"/>
          <w:rtl/>
        </w:rPr>
        <w:t>ی</w:t>
      </w:r>
      <w:r w:rsidRPr="00AC3F0A">
        <w:rPr>
          <w:rStyle w:val="Char7"/>
          <w:rFonts w:hint="cs"/>
          <w:rtl/>
        </w:rPr>
        <w:t>ز</w:t>
      </w:r>
      <w:r w:rsidR="00AC3F0A" w:rsidRPr="00AC3F0A">
        <w:rPr>
          <w:rStyle w:val="Char7"/>
          <w:rFonts w:hint="cs"/>
          <w:rtl/>
        </w:rPr>
        <w:t>ی</w:t>
      </w:r>
      <w:r w:rsidRPr="00AC3F0A">
        <w:rPr>
          <w:rStyle w:val="Char7"/>
          <w:rFonts w:hint="cs"/>
          <w:rtl/>
        </w:rPr>
        <w:t xml:space="preserve"> از آن </w:t>
      </w:r>
      <w:r w:rsidR="00A91D73" w:rsidRPr="00A91D73">
        <w:rPr>
          <w:rStyle w:val="Char7"/>
          <w:rFonts w:hint="cs"/>
          <w:rtl/>
        </w:rPr>
        <w:t>ک</w:t>
      </w:r>
      <w:r w:rsidRPr="00AC3F0A">
        <w:rPr>
          <w:rStyle w:val="Char7"/>
          <w:rFonts w:hint="cs"/>
          <w:rtl/>
        </w:rPr>
        <w:t xml:space="preserve">م </w:t>
      </w:r>
      <w:r w:rsidR="00AC3F0A" w:rsidRPr="00AC3F0A">
        <w:rPr>
          <w:rStyle w:val="Char7"/>
          <w:rFonts w:hint="cs"/>
          <w:rtl/>
        </w:rPr>
        <w:t>ی</w:t>
      </w:r>
      <w:r w:rsidRPr="00AC3F0A">
        <w:rPr>
          <w:rStyle w:val="Char7"/>
          <w:rFonts w:hint="cs"/>
          <w:rtl/>
        </w:rPr>
        <w:t>ا ز</w:t>
      </w:r>
      <w:r w:rsidR="00AC3F0A" w:rsidRPr="00AC3F0A">
        <w:rPr>
          <w:rStyle w:val="Char7"/>
          <w:rFonts w:hint="cs"/>
          <w:rtl/>
        </w:rPr>
        <w:t>ی</w:t>
      </w:r>
      <w:r w:rsidRPr="00AC3F0A">
        <w:rPr>
          <w:rStyle w:val="Char7"/>
          <w:rFonts w:hint="cs"/>
          <w:rtl/>
        </w:rPr>
        <w:t xml:space="preserve">اد </w:t>
      </w:r>
      <w:r w:rsidR="00A91D73" w:rsidRPr="00A91D73">
        <w:rPr>
          <w:rStyle w:val="Char7"/>
          <w:rFonts w:hint="cs"/>
          <w:rtl/>
        </w:rPr>
        <w:t>ک</w:t>
      </w:r>
      <w:r w:rsidRPr="00AC3F0A">
        <w:rPr>
          <w:rStyle w:val="Char7"/>
          <w:rFonts w:hint="cs"/>
          <w:rtl/>
        </w:rPr>
        <w:t xml:space="preserve">ند) </w:t>
      </w:r>
      <w:r w:rsidR="00A91D73" w:rsidRPr="00A91D73">
        <w:rPr>
          <w:rStyle w:val="Char7"/>
          <w:rFonts w:hint="cs"/>
          <w:rtl/>
        </w:rPr>
        <w:t>ک</w:t>
      </w:r>
      <w:r w:rsidRPr="00AC3F0A">
        <w:rPr>
          <w:rStyle w:val="Char7"/>
          <w:rFonts w:hint="cs"/>
          <w:rtl/>
        </w:rPr>
        <w:t>ه برخلاف شر</w:t>
      </w:r>
      <w:r w:rsidR="00AC3F0A" w:rsidRPr="00AC3F0A">
        <w:rPr>
          <w:rStyle w:val="Char7"/>
          <w:rFonts w:hint="cs"/>
          <w:rtl/>
        </w:rPr>
        <w:t>ی</w:t>
      </w:r>
      <w:r w:rsidRPr="00AC3F0A">
        <w:rPr>
          <w:rStyle w:val="Char7"/>
          <w:rFonts w:hint="cs"/>
          <w:rtl/>
        </w:rPr>
        <w:t>عت ما باشد، مردود است</w:t>
      </w:r>
      <w:r w:rsidRPr="00AC3F0A">
        <w:rPr>
          <w:rStyle w:val="Charc"/>
          <w:rFonts w:hint="cs"/>
          <w:rtl/>
        </w:rPr>
        <w:t>»</w:t>
      </w:r>
      <w:r w:rsidR="00AC3F0A">
        <w:rPr>
          <w:rStyle w:val="Charc"/>
          <w:rFonts w:hint="cs"/>
          <w:rtl/>
        </w:rPr>
        <w:t>.</w:t>
      </w:r>
    </w:p>
    <w:p w:rsidR="00450803" w:rsidRPr="00C97A77" w:rsidRDefault="00450803" w:rsidP="00CC4EAC">
      <w:pPr>
        <w:bidi/>
        <w:ind w:firstLine="284"/>
        <w:jc w:val="both"/>
        <w:rPr>
          <w:rStyle w:val="Char2"/>
          <w:rtl/>
        </w:rPr>
      </w:pPr>
      <w:r w:rsidRPr="00C97A77">
        <w:rPr>
          <w:rStyle w:val="Char2"/>
          <w:rFonts w:hint="cs"/>
          <w:rtl/>
        </w:rPr>
        <w:t xml:space="preserve">و </w:t>
      </w:r>
      <w:r w:rsidR="00C97A77" w:rsidRPr="00C97A77">
        <w:rPr>
          <w:rStyle w:val="Char2"/>
          <w:rFonts w:hint="cs"/>
          <w:rtl/>
        </w:rPr>
        <w:t>ی</w:t>
      </w:r>
      <w:r w:rsidRPr="00C97A77">
        <w:rPr>
          <w:rStyle w:val="Char2"/>
          <w:rFonts w:hint="cs"/>
          <w:rtl/>
        </w:rPr>
        <w:t>ا از بدعت</w:t>
      </w:r>
      <w:r w:rsidR="00AC3F0A"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قول</w:t>
      </w:r>
      <w:r w:rsidR="00C97A77" w:rsidRPr="00C97A77">
        <w:rPr>
          <w:rStyle w:val="Char2"/>
          <w:rFonts w:hint="cs"/>
          <w:rtl/>
        </w:rPr>
        <w:t>ی</w:t>
      </w:r>
      <w:r w:rsidRPr="00C97A77">
        <w:rPr>
          <w:rStyle w:val="Char2"/>
          <w:rFonts w:hint="cs"/>
          <w:rtl/>
        </w:rPr>
        <w:t xml:space="preserve"> باشد مانند بدعت</w:t>
      </w:r>
      <w:r w:rsidR="00AC3F0A"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ف</w:t>
      </w:r>
      <w:r w:rsidR="006808D5" w:rsidRPr="006808D5">
        <w:rPr>
          <w:rStyle w:val="Char2"/>
          <w:rFonts w:hint="cs"/>
          <w:rtl/>
        </w:rPr>
        <w:t>ک</w:t>
      </w:r>
      <w:r w:rsidRPr="00C97A77">
        <w:rPr>
          <w:rStyle w:val="Char2"/>
          <w:rFonts w:hint="cs"/>
          <w:rtl/>
        </w:rPr>
        <w:t>ر</w:t>
      </w:r>
      <w:r w:rsidR="00C97A77" w:rsidRPr="00C97A77">
        <w:rPr>
          <w:rStyle w:val="Char2"/>
          <w:rFonts w:hint="cs"/>
          <w:rtl/>
        </w:rPr>
        <w:t>ی</w:t>
      </w:r>
      <w:r w:rsidRPr="00C97A77">
        <w:rPr>
          <w:rStyle w:val="Char2"/>
          <w:rFonts w:hint="cs"/>
          <w:rtl/>
        </w:rPr>
        <w:t xml:space="preserve"> </w:t>
      </w:r>
      <w:r w:rsidR="00CC4EAC" w:rsidRPr="00C97A77">
        <w:rPr>
          <w:rStyle w:val="Char2"/>
          <w:rFonts w:hint="cs"/>
          <w:rtl/>
        </w:rPr>
        <w:t>و نظر</w:t>
      </w:r>
      <w:r w:rsidR="00C97A77" w:rsidRPr="00C97A77">
        <w:rPr>
          <w:rStyle w:val="Char2"/>
          <w:rFonts w:hint="cs"/>
          <w:rtl/>
        </w:rPr>
        <w:t>ی</w:t>
      </w:r>
      <w:r w:rsidR="00CC4EAC" w:rsidRPr="00C97A77">
        <w:rPr>
          <w:rStyle w:val="Char2"/>
          <w:rFonts w:hint="cs"/>
          <w:rtl/>
        </w:rPr>
        <w:t>ات</w:t>
      </w:r>
      <w:r w:rsidR="00C97A77" w:rsidRPr="00C97A77">
        <w:rPr>
          <w:rStyle w:val="Char2"/>
          <w:rFonts w:hint="cs"/>
          <w:rtl/>
        </w:rPr>
        <w:t>ی</w:t>
      </w:r>
      <w:r w:rsidR="00CC4EAC" w:rsidRPr="00C97A77">
        <w:rPr>
          <w:rStyle w:val="Char2"/>
          <w:rFonts w:hint="cs"/>
          <w:rtl/>
        </w:rPr>
        <w:t xml:space="preserve"> </w:t>
      </w:r>
      <w:r w:rsidR="006808D5" w:rsidRPr="006808D5">
        <w:rPr>
          <w:rStyle w:val="Char2"/>
          <w:rFonts w:hint="cs"/>
          <w:rtl/>
        </w:rPr>
        <w:t>ک</w:t>
      </w:r>
      <w:r w:rsidR="00CC4EAC" w:rsidRPr="00C97A77">
        <w:rPr>
          <w:rStyle w:val="Char2"/>
          <w:rFonts w:hint="cs"/>
          <w:rtl/>
        </w:rPr>
        <w:t>ه فرقه‌ها</w:t>
      </w:r>
      <w:r w:rsidR="00C97A77" w:rsidRPr="00C97A77">
        <w:rPr>
          <w:rStyle w:val="Char2"/>
          <w:rFonts w:hint="cs"/>
          <w:rtl/>
        </w:rPr>
        <w:t>ی</w:t>
      </w:r>
      <w:r w:rsidR="00CC4EAC" w:rsidRPr="00C97A77">
        <w:rPr>
          <w:rStyle w:val="Char2"/>
          <w:rFonts w:hint="cs"/>
          <w:rtl/>
        </w:rPr>
        <w:t xml:space="preserve"> مختلف در مذاهب خود ا</w:t>
      </w:r>
      <w:r w:rsidR="00C97A77" w:rsidRPr="00C97A77">
        <w:rPr>
          <w:rStyle w:val="Char2"/>
          <w:rFonts w:hint="cs"/>
          <w:rtl/>
        </w:rPr>
        <w:t>ی</w:t>
      </w:r>
      <w:r w:rsidR="00CC4EAC" w:rsidRPr="00C97A77">
        <w:rPr>
          <w:rStyle w:val="Char2"/>
          <w:rFonts w:hint="cs"/>
          <w:rtl/>
        </w:rPr>
        <w:t>جاد نموده‌اند و ر</w:t>
      </w:r>
      <w:r w:rsidR="00C97A77" w:rsidRPr="00C97A77">
        <w:rPr>
          <w:rStyle w:val="Char2"/>
          <w:rFonts w:hint="cs"/>
          <w:rtl/>
        </w:rPr>
        <w:t>ی</w:t>
      </w:r>
      <w:r w:rsidR="00CC4EAC" w:rsidRPr="00C97A77">
        <w:rPr>
          <w:rStyle w:val="Char2"/>
          <w:rFonts w:hint="cs"/>
          <w:rtl/>
        </w:rPr>
        <w:t xml:space="preserve">شه در قرآن و سنت ندارد تا بدان استناد گردد </w:t>
      </w:r>
      <w:r w:rsidR="006808D5" w:rsidRPr="006808D5">
        <w:rPr>
          <w:rStyle w:val="Char2"/>
          <w:rFonts w:hint="cs"/>
          <w:rtl/>
        </w:rPr>
        <w:t>ک</w:t>
      </w:r>
      <w:r w:rsidR="00CC4EAC" w:rsidRPr="00C97A77">
        <w:rPr>
          <w:rStyle w:val="Char2"/>
          <w:rFonts w:hint="cs"/>
          <w:rtl/>
        </w:rPr>
        <w:t>ه انسان مسلمان با</w:t>
      </w:r>
      <w:r w:rsidR="00C97A77" w:rsidRPr="00C97A77">
        <w:rPr>
          <w:rStyle w:val="Char2"/>
          <w:rFonts w:hint="cs"/>
          <w:rtl/>
        </w:rPr>
        <w:t>ی</w:t>
      </w:r>
      <w:r w:rsidR="00CC4EAC" w:rsidRPr="00C97A77">
        <w:rPr>
          <w:rStyle w:val="Char2"/>
          <w:rFonts w:hint="cs"/>
          <w:rtl/>
        </w:rPr>
        <w:t>ست</w:t>
      </w:r>
      <w:r w:rsidR="00C97A77" w:rsidRPr="00C97A77">
        <w:rPr>
          <w:rStyle w:val="Char2"/>
          <w:rFonts w:hint="cs"/>
          <w:rtl/>
        </w:rPr>
        <w:t>ی</w:t>
      </w:r>
      <w:r w:rsidR="00CC4EAC" w:rsidRPr="00C97A77">
        <w:rPr>
          <w:rStyle w:val="Char2"/>
          <w:rFonts w:hint="cs"/>
          <w:rtl/>
        </w:rPr>
        <w:t xml:space="preserve"> در گفتار و </w:t>
      </w:r>
      <w:r w:rsidR="006808D5" w:rsidRPr="006808D5">
        <w:rPr>
          <w:rStyle w:val="Char2"/>
          <w:rFonts w:hint="cs"/>
          <w:rtl/>
        </w:rPr>
        <w:t>ک</w:t>
      </w:r>
      <w:r w:rsidR="00CC4EAC" w:rsidRPr="00C97A77">
        <w:rPr>
          <w:rStyle w:val="Char2"/>
          <w:rFonts w:hint="cs"/>
          <w:rtl/>
        </w:rPr>
        <w:t>ردار و نظر</w:t>
      </w:r>
      <w:r w:rsidR="00C97A77" w:rsidRPr="00C97A77">
        <w:rPr>
          <w:rStyle w:val="Char2"/>
          <w:rFonts w:hint="cs"/>
          <w:rtl/>
        </w:rPr>
        <w:t>ی</w:t>
      </w:r>
      <w:r w:rsidR="00CC4EAC" w:rsidRPr="00C97A77">
        <w:rPr>
          <w:rStyle w:val="Char2"/>
          <w:rFonts w:hint="cs"/>
          <w:rtl/>
        </w:rPr>
        <w:t xml:space="preserve">ات خود و </w:t>
      </w:r>
      <w:r w:rsidR="00C97A77" w:rsidRPr="00C97A77">
        <w:rPr>
          <w:rStyle w:val="Char2"/>
          <w:rFonts w:hint="cs"/>
          <w:rtl/>
        </w:rPr>
        <w:t>ی</w:t>
      </w:r>
      <w:r w:rsidR="00CC4EAC" w:rsidRPr="00C97A77">
        <w:rPr>
          <w:rStyle w:val="Char2"/>
          <w:rFonts w:hint="cs"/>
          <w:rtl/>
        </w:rPr>
        <w:t>ا در موارد اختلاف با د</w:t>
      </w:r>
      <w:r w:rsidR="00C97A77" w:rsidRPr="00C97A77">
        <w:rPr>
          <w:rStyle w:val="Char2"/>
          <w:rFonts w:hint="cs"/>
          <w:rtl/>
        </w:rPr>
        <w:t>ی</w:t>
      </w:r>
      <w:r w:rsidR="00CC4EAC" w:rsidRPr="00C97A77">
        <w:rPr>
          <w:rStyle w:val="Char2"/>
          <w:rFonts w:hint="cs"/>
          <w:rtl/>
        </w:rPr>
        <w:t xml:space="preserve">گران به </w:t>
      </w:r>
      <w:r w:rsidR="006808D5" w:rsidRPr="006808D5">
        <w:rPr>
          <w:rStyle w:val="Char2"/>
          <w:rFonts w:hint="cs"/>
          <w:rtl/>
        </w:rPr>
        <w:t>ک</w:t>
      </w:r>
      <w:r w:rsidR="00CC4EAC" w:rsidRPr="00C97A77">
        <w:rPr>
          <w:rStyle w:val="Char2"/>
          <w:rFonts w:hint="cs"/>
          <w:rtl/>
        </w:rPr>
        <w:t>تاب و سنت مراجعه نما</w:t>
      </w:r>
      <w:r w:rsidR="00C97A77" w:rsidRPr="00C97A77">
        <w:rPr>
          <w:rStyle w:val="Char2"/>
          <w:rFonts w:hint="cs"/>
          <w:rtl/>
        </w:rPr>
        <w:t>ی</w:t>
      </w:r>
      <w:r w:rsidR="00CC4EAC" w:rsidRPr="00C97A77">
        <w:rPr>
          <w:rStyle w:val="Char2"/>
          <w:rFonts w:hint="cs"/>
          <w:rtl/>
        </w:rPr>
        <w:t>د. خداوند متعال م</w:t>
      </w:r>
      <w:r w:rsidR="00C97A77" w:rsidRPr="00C97A77">
        <w:rPr>
          <w:rStyle w:val="Char2"/>
          <w:rFonts w:hint="cs"/>
          <w:rtl/>
        </w:rPr>
        <w:t>ی</w:t>
      </w:r>
      <w:r w:rsidR="00CC4EAC" w:rsidRPr="00C97A77">
        <w:rPr>
          <w:rStyle w:val="Char2"/>
          <w:rFonts w:hint="cs"/>
          <w:rtl/>
        </w:rPr>
        <w:t>‌فرما</w:t>
      </w:r>
      <w:r w:rsidR="00C97A77" w:rsidRPr="00C97A77">
        <w:rPr>
          <w:rStyle w:val="Char2"/>
          <w:rFonts w:hint="cs"/>
          <w:rtl/>
        </w:rPr>
        <w:t>ی</w:t>
      </w:r>
      <w:r w:rsidR="00CC4EAC" w:rsidRPr="00C97A77">
        <w:rPr>
          <w:rStyle w:val="Char2"/>
          <w:rFonts w:hint="cs"/>
          <w:rtl/>
        </w:rPr>
        <w:t>د:</w:t>
      </w:r>
    </w:p>
    <w:p w:rsidR="00AC3F0A" w:rsidRPr="00C97A77" w:rsidRDefault="00AC3F0A" w:rsidP="00AC3F0A">
      <w:pPr>
        <w:pStyle w:val="a4"/>
        <w:rPr>
          <w:rStyle w:val="Char2"/>
          <w:rtl/>
        </w:rPr>
      </w:pPr>
      <w:r w:rsidRPr="00AC3F0A">
        <w:rPr>
          <w:rStyle w:val="Charc"/>
          <w:rtl/>
        </w:rPr>
        <w:t>﴿</w:t>
      </w:r>
      <w:r w:rsidRPr="00AC3F0A">
        <w:rPr>
          <w:rtl/>
        </w:rPr>
        <w:t xml:space="preserve">فَإِن تَنَٰزَعۡتُمۡ فِي شَيۡءٖ فَرُدُّوهُ إِلَى </w:t>
      </w:r>
      <w:r w:rsidRPr="00AC3F0A">
        <w:rPr>
          <w:rFonts w:hint="cs"/>
          <w:rtl/>
        </w:rPr>
        <w:t>ٱ</w:t>
      </w:r>
      <w:r w:rsidRPr="00AC3F0A">
        <w:rPr>
          <w:rFonts w:hint="eastAsia"/>
          <w:rtl/>
        </w:rPr>
        <w:t>للَّهِ</w:t>
      </w:r>
      <w:r w:rsidRPr="00AC3F0A">
        <w:rPr>
          <w:rtl/>
        </w:rPr>
        <w:t xml:space="preserve"> وَ</w:t>
      </w:r>
      <w:r w:rsidRPr="00AC3F0A">
        <w:rPr>
          <w:rFonts w:hint="cs"/>
          <w:rtl/>
        </w:rPr>
        <w:t>ٱ</w:t>
      </w:r>
      <w:r w:rsidRPr="00AC3F0A">
        <w:rPr>
          <w:rFonts w:hint="eastAsia"/>
          <w:rtl/>
        </w:rPr>
        <w:t>لرَّسُولِ</w:t>
      </w:r>
      <w:r w:rsidRPr="00AC3F0A">
        <w:rPr>
          <w:rtl/>
        </w:rPr>
        <w:t xml:space="preserve"> إِن كُنتُمۡ تُؤۡمِنُونَ بِ</w:t>
      </w:r>
      <w:r w:rsidRPr="00AC3F0A">
        <w:rPr>
          <w:rFonts w:hint="cs"/>
          <w:rtl/>
        </w:rPr>
        <w:t>ٱ</w:t>
      </w:r>
      <w:r w:rsidRPr="00AC3F0A">
        <w:rPr>
          <w:rFonts w:hint="eastAsia"/>
          <w:rtl/>
        </w:rPr>
        <w:t>للَّهِ</w:t>
      </w:r>
      <w:r w:rsidRPr="00AC3F0A">
        <w:rPr>
          <w:rtl/>
        </w:rPr>
        <w:t xml:space="preserve"> وَ</w:t>
      </w:r>
      <w:r w:rsidRPr="00AC3F0A">
        <w:rPr>
          <w:rFonts w:hint="cs"/>
          <w:rtl/>
        </w:rPr>
        <w:t>ٱ</w:t>
      </w:r>
      <w:r w:rsidRPr="00AC3F0A">
        <w:rPr>
          <w:rFonts w:hint="eastAsia"/>
          <w:rtl/>
        </w:rPr>
        <w:t>لۡيَوۡمِ</w:t>
      </w:r>
      <w:r w:rsidRPr="00AC3F0A">
        <w:rPr>
          <w:rtl/>
        </w:rPr>
        <w:t xml:space="preserve"> </w:t>
      </w:r>
      <w:r w:rsidRPr="00AC3F0A">
        <w:rPr>
          <w:rFonts w:hint="cs"/>
          <w:rtl/>
        </w:rPr>
        <w:t>ٱ</w:t>
      </w:r>
      <w:r w:rsidRPr="00AC3F0A">
        <w:rPr>
          <w:rFonts w:hint="eastAsia"/>
          <w:rtl/>
        </w:rPr>
        <w:t>لۡأٓخِرِۚ</w:t>
      </w:r>
      <w:r w:rsidRPr="00AC3F0A">
        <w:rPr>
          <w:rStyle w:val="Charc"/>
          <w:rtl/>
        </w:rPr>
        <w:t>﴾</w:t>
      </w:r>
      <w:r>
        <w:rPr>
          <w:rFonts w:ascii="Tahoma" w:hAnsi="Tahoma" w:cs="Arial"/>
          <w:rtl/>
        </w:rPr>
        <w:t xml:space="preserve"> </w:t>
      </w:r>
      <w:r w:rsidRPr="00AC3F0A">
        <w:rPr>
          <w:rStyle w:val="Char5"/>
          <w:rtl/>
        </w:rPr>
        <w:t>[النساء: 59]</w:t>
      </w:r>
      <w:r w:rsidRPr="00AC3F0A">
        <w:rPr>
          <w:rStyle w:val="Char2"/>
          <w:rFonts w:hint="cs"/>
          <w:rtl/>
        </w:rPr>
        <w:t>.</w:t>
      </w:r>
    </w:p>
    <w:p w:rsidR="00450B87" w:rsidRPr="00D938A1" w:rsidRDefault="00450B87" w:rsidP="00AC3F0A">
      <w:pPr>
        <w:pStyle w:val="a6"/>
        <w:rPr>
          <w:rFonts w:cs="B Lotus"/>
          <w:rtl/>
        </w:rPr>
      </w:pPr>
      <w:r w:rsidRPr="00AC3F0A">
        <w:rPr>
          <w:rStyle w:val="Charc"/>
          <w:rFonts w:hint="cs"/>
          <w:rtl/>
        </w:rPr>
        <w:t>«</w:t>
      </w:r>
      <w:r w:rsidRPr="00AC3F0A">
        <w:rPr>
          <w:rFonts w:hint="cs"/>
          <w:rtl/>
        </w:rPr>
        <w:t>هر گاه در امر د</w:t>
      </w:r>
      <w:r w:rsidR="00AC3F0A" w:rsidRPr="00AC3F0A">
        <w:rPr>
          <w:rFonts w:hint="cs"/>
          <w:rtl/>
        </w:rPr>
        <w:t>ی</w:t>
      </w:r>
      <w:r w:rsidRPr="00AC3F0A">
        <w:rPr>
          <w:rFonts w:hint="cs"/>
          <w:rtl/>
        </w:rPr>
        <w:t>ن</w:t>
      </w:r>
      <w:r w:rsidR="00AC3F0A" w:rsidRPr="00AC3F0A">
        <w:rPr>
          <w:rFonts w:hint="cs"/>
          <w:rtl/>
        </w:rPr>
        <w:t>ی</w:t>
      </w:r>
      <w:r w:rsidRPr="00AC3F0A">
        <w:rPr>
          <w:rFonts w:hint="cs"/>
          <w:rtl/>
        </w:rPr>
        <w:t xml:space="preserve"> اختلاف</w:t>
      </w:r>
      <w:r w:rsidR="00AC3F0A">
        <w:rPr>
          <w:rFonts w:hint="cs"/>
          <w:rtl/>
        </w:rPr>
        <w:t xml:space="preserve"> </w:t>
      </w:r>
      <w:r w:rsidRPr="00AC3F0A">
        <w:rPr>
          <w:rFonts w:hint="cs"/>
          <w:rtl/>
        </w:rPr>
        <w:t xml:space="preserve">‌نظر </w:t>
      </w:r>
      <w:r w:rsidR="00AC3F0A" w:rsidRPr="00AC3F0A">
        <w:rPr>
          <w:rFonts w:hint="cs"/>
          <w:rtl/>
        </w:rPr>
        <w:t>ی</w:t>
      </w:r>
      <w:r w:rsidRPr="00AC3F0A">
        <w:rPr>
          <w:rFonts w:hint="cs"/>
          <w:rtl/>
        </w:rPr>
        <w:t>افت</w:t>
      </w:r>
      <w:r w:rsidR="00AC3F0A" w:rsidRPr="00AC3F0A">
        <w:rPr>
          <w:rFonts w:hint="cs"/>
          <w:rtl/>
        </w:rPr>
        <w:t>ی</w:t>
      </w:r>
      <w:r w:rsidRPr="00AC3F0A">
        <w:rPr>
          <w:rFonts w:hint="cs"/>
          <w:rtl/>
        </w:rPr>
        <w:t>د، اگر به خدا و روز بازپس</w:t>
      </w:r>
      <w:r w:rsidR="00AC3F0A" w:rsidRPr="00AC3F0A">
        <w:rPr>
          <w:rFonts w:hint="cs"/>
          <w:rtl/>
        </w:rPr>
        <w:t>ی</w:t>
      </w:r>
      <w:r w:rsidRPr="00AC3F0A">
        <w:rPr>
          <w:rFonts w:hint="cs"/>
          <w:rtl/>
        </w:rPr>
        <w:t>ن ا</w:t>
      </w:r>
      <w:r w:rsidR="00AC3F0A" w:rsidRPr="00AC3F0A">
        <w:rPr>
          <w:rFonts w:hint="cs"/>
          <w:rtl/>
        </w:rPr>
        <w:t>ی</w:t>
      </w:r>
      <w:r w:rsidRPr="00AC3F0A">
        <w:rPr>
          <w:rFonts w:hint="cs"/>
          <w:rtl/>
        </w:rPr>
        <w:t xml:space="preserve">مان دارد آن را به </w:t>
      </w:r>
      <w:r w:rsidR="004B6063" w:rsidRPr="004B6063">
        <w:rPr>
          <w:rFonts w:hint="cs"/>
          <w:rtl/>
        </w:rPr>
        <w:t>ک</w:t>
      </w:r>
      <w:r w:rsidRPr="00AC3F0A">
        <w:rPr>
          <w:rFonts w:hint="cs"/>
          <w:rtl/>
        </w:rPr>
        <w:t>تاب خدا و سنت پ</w:t>
      </w:r>
      <w:r w:rsidR="00AC3F0A" w:rsidRPr="00AC3F0A">
        <w:rPr>
          <w:rFonts w:hint="cs"/>
          <w:rtl/>
        </w:rPr>
        <w:t>ی</w:t>
      </w:r>
      <w:r w:rsidRPr="00AC3F0A">
        <w:rPr>
          <w:rFonts w:hint="cs"/>
          <w:rtl/>
        </w:rPr>
        <w:t>ام</w:t>
      </w:r>
      <w:r w:rsidR="00AC3F0A">
        <w:rPr>
          <w:rFonts w:hint="cs"/>
          <w:rtl/>
        </w:rPr>
        <w:t>بر او عرضه دار</w:t>
      </w:r>
      <w:r w:rsidR="00AC3F0A" w:rsidRPr="00AC3F0A">
        <w:rPr>
          <w:rFonts w:hint="cs"/>
          <w:rtl/>
        </w:rPr>
        <w:t>ی</w:t>
      </w:r>
      <w:r w:rsidR="00AC3F0A">
        <w:rPr>
          <w:rFonts w:hint="cs"/>
          <w:rtl/>
        </w:rPr>
        <w:t>د ا</w:t>
      </w:r>
      <w:r w:rsidR="00AC3F0A" w:rsidRPr="00AC3F0A">
        <w:rPr>
          <w:rFonts w:hint="cs"/>
          <w:rtl/>
        </w:rPr>
        <w:t>ی</w:t>
      </w:r>
      <w:r w:rsidR="00AC3F0A">
        <w:rPr>
          <w:rFonts w:hint="cs"/>
          <w:rtl/>
        </w:rPr>
        <w:t>ن بهتر و ن</w:t>
      </w:r>
      <w:r w:rsidR="00AC3F0A" w:rsidRPr="00AC3F0A">
        <w:rPr>
          <w:rFonts w:hint="cs"/>
          <w:rtl/>
        </w:rPr>
        <w:t>ی</w:t>
      </w:r>
      <w:r w:rsidR="00AC3F0A">
        <w:rPr>
          <w:rFonts w:hint="cs"/>
          <w:rtl/>
        </w:rPr>
        <w:t xml:space="preserve">ک </w:t>
      </w:r>
      <w:r w:rsidRPr="00AC3F0A">
        <w:rPr>
          <w:rFonts w:hint="cs"/>
          <w:rtl/>
        </w:rPr>
        <w:t>فرجام‌تر است</w:t>
      </w:r>
      <w:r w:rsidRPr="00AC3F0A">
        <w:rPr>
          <w:rStyle w:val="Charc"/>
          <w:rFonts w:hint="cs"/>
          <w:rtl/>
        </w:rPr>
        <w:t>»</w:t>
      </w:r>
      <w:r w:rsidRPr="00D938A1">
        <w:rPr>
          <w:rFonts w:cs="B Lotus" w:hint="cs"/>
          <w:rtl/>
        </w:rPr>
        <w:t>.</w:t>
      </w:r>
    </w:p>
    <w:p w:rsidR="00CC4EAC" w:rsidRPr="00C97A77" w:rsidRDefault="00450B87" w:rsidP="00CC4EAC">
      <w:pPr>
        <w:bidi/>
        <w:ind w:firstLine="284"/>
        <w:jc w:val="both"/>
        <w:rPr>
          <w:rStyle w:val="Char2"/>
          <w:rtl/>
        </w:rPr>
      </w:pPr>
      <w:r w:rsidRPr="00C97A77">
        <w:rPr>
          <w:rStyle w:val="Char2"/>
          <w:rFonts w:hint="cs"/>
          <w:rtl/>
        </w:rPr>
        <w:t>بدعت ف</w:t>
      </w:r>
      <w:r w:rsidR="006808D5" w:rsidRPr="006808D5">
        <w:rPr>
          <w:rStyle w:val="Char2"/>
          <w:rFonts w:hint="cs"/>
          <w:rtl/>
        </w:rPr>
        <w:t>ک</w:t>
      </w:r>
      <w:r w:rsidRPr="00C97A77">
        <w:rPr>
          <w:rStyle w:val="Char2"/>
          <w:rFonts w:hint="cs"/>
          <w:rtl/>
        </w:rPr>
        <w:t>ر</w:t>
      </w:r>
      <w:r w:rsidR="00C97A77" w:rsidRPr="00C97A77">
        <w:rPr>
          <w:rStyle w:val="Char2"/>
          <w:rFonts w:hint="cs"/>
          <w:rtl/>
        </w:rPr>
        <w:t>ی</w:t>
      </w:r>
      <w:r w:rsidRPr="00C97A77">
        <w:rPr>
          <w:rStyle w:val="Char2"/>
          <w:rFonts w:hint="cs"/>
          <w:rtl/>
        </w:rPr>
        <w:t xml:space="preserve"> و نظر</w:t>
      </w:r>
      <w:r w:rsidR="00C97A77" w:rsidRPr="00C97A77">
        <w:rPr>
          <w:rStyle w:val="Char2"/>
          <w:rFonts w:hint="cs"/>
          <w:rtl/>
        </w:rPr>
        <w:t>ی</w:t>
      </w:r>
      <w:r w:rsidRPr="00C97A77">
        <w:rPr>
          <w:rStyle w:val="Char2"/>
          <w:rFonts w:hint="cs"/>
          <w:rtl/>
        </w:rPr>
        <w:t xml:space="preserve"> به ا</w:t>
      </w:r>
      <w:r w:rsidR="00C97A77" w:rsidRPr="00C97A77">
        <w:rPr>
          <w:rStyle w:val="Char2"/>
          <w:rFonts w:hint="cs"/>
          <w:rtl/>
        </w:rPr>
        <w:t>ی</w:t>
      </w:r>
      <w:r w:rsidRPr="00C97A77">
        <w:rPr>
          <w:rStyle w:val="Char2"/>
          <w:rFonts w:hint="cs"/>
          <w:rtl/>
        </w:rPr>
        <w:t xml:space="preserve">ن معنا است </w:t>
      </w:r>
      <w:r w:rsidR="006808D5" w:rsidRPr="006808D5">
        <w:rPr>
          <w:rStyle w:val="Char2"/>
          <w:rFonts w:hint="cs"/>
          <w:rtl/>
        </w:rPr>
        <w:t>ک</w:t>
      </w:r>
      <w:r w:rsidRPr="00C97A77">
        <w:rPr>
          <w:rStyle w:val="Char2"/>
          <w:rFonts w:hint="cs"/>
          <w:rtl/>
        </w:rPr>
        <w:t>ه شخص ب</w:t>
      </w:r>
      <w:r w:rsidR="00C97A77" w:rsidRPr="00C97A77">
        <w:rPr>
          <w:rStyle w:val="Char2"/>
          <w:rFonts w:hint="cs"/>
          <w:rtl/>
        </w:rPr>
        <w:t>ی</w:t>
      </w:r>
      <w:r w:rsidRPr="00C97A77">
        <w:rPr>
          <w:rStyle w:val="Char2"/>
          <w:rFonts w:hint="cs"/>
          <w:rtl/>
        </w:rPr>
        <w:t>ا</w:t>
      </w:r>
      <w:r w:rsidR="00C97A77" w:rsidRPr="00C97A77">
        <w:rPr>
          <w:rStyle w:val="Char2"/>
          <w:rFonts w:hint="cs"/>
          <w:rtl/>
        </w:rPr>
        <w:t>ی</w:t>
      </w:r>
      <w:r w:rsidRPr="00C97A77">
        <w:rPr>
          <w:rStyle w:val="Char2"/>
          <w:rFonts w:hint="cs"/>
          <w:rtl/>
        </w:rPr>
        <w:t xml:space="preserve">د آراء و نظرات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را </w:t>
      </w:r>
      <w:r w:rsidR="006808D5" w:rsidRPr="006808D5">
        <w:rPr>
          <w:rStyle w:val="Char2"/>
          <w:rFonts w:hint="cs"/>
          <w:rtl/>
        </w:rPr>
        <w:t>ک</w:t>
      </w:r>
      <w:r w:rsidRPr="00C97A77">
        <w:rPr>
          <w:rStyle w:val="Char2"/>
          <w:rFonts w:hint="cs"/>
          <w:rtl/>
        </w:rPr>
        <w:t>ه دوست دارد و برا</w:t>
      </w:r>
      <w:r w:rsidR="00C97A77" w:rsidRPr="00C97A77">
        <w:rPr>
          <w:rStyle w:val="Char2"/>
          <w:rFonts w:hint="cs"/>
          <w:rtl/>
        </w:rPr>
        <w:t>ی</w:t>
      </w:r>
      <w:r w:rsidRPr="00C97A77">
        <w:rPr>
          <w:rStyle w:val="Char2"/>
          <w:rFonts w:hint="cs"/>
          <w:rtl/>
        </w:rPr>
        <w:t xml:space="preserve"> آنان احترام قائل است </w:t>
      </w:r>
      <w:r w:rsidRPr="00C97A77">
        <w:rPr>
          <w:rStyle w:val="Char2"/>
          <w:rtl/>
        </w:rPr>
        <w:t>]</w:t>
      </w:r>
      <w:r w:rsidRPr="00C97A77">
        <w:rPr>
          <w:rStyle w:val="Char2"/>
          <w:rFonts w:hint="cs"/>
          <w:rtl/>
        </w:rPr>
        <w:t>اگر چه خارج از اسلام و مخالف شر</w:t>
      </w:r>
      <w:r w:rsidR="00C97A77" w:rsidRPr="00C97A77">
        <w:rPr>
          <w:rStyle w:val="Char2"/>
          <w:rFonts w:hint="cs"/>
          <w:rtl/>
        </w:rPr>
        <w:t>ی</w:t>
      </w:r>
      <w:r w:rsidRPr="00C97A77">
        <w:rPr>
          <w:rStyle w:val="Char2"/>
          <w:rFonts w:hint="cs"/>
          <w:rtl/>
        </w:rPr>
        <w:t>عت باشد</w:t>
      </w:r>
      <w:r w:rsidRPr="00C97A77">
        <w:rPr>
          <w:rStyle w:val="Char2"/>
          <w:rtl/>
        </w:rPr>
        <w:t>[</w:t>
      </w:r>
      <w:r w:rsidRPr="00C97A77">
        <w:rPr>
          <w:rStyle w:val="Char2"/>
          <w:rFonts w:hint="cs"/>
          <w:rtl/>
        </w:rPr>
        <w:t xml:space="preserve"> به عنوان اصل و منبع مورد اعتماد خود قرار دهد </w:t>
      </w:r>
      <w:r w:rsidR="006808D5" w:rsidRPr="006808D5">
        <w:rPr>
          <w:rStyle w:val="Char2"/>
          <w:rFonts w:hint="cs"/>
          <w:rtl/>
        </w:rPr>
        <w:t>ک</w:t>
      </w:r>
      <w:r w:rsidRPr="00C97A77">
        <w:rPr>
          <w:rStyle w:val="Char2"/>
          <w:rFonts w:hint="cs"/>
          <w:rtl/>
        </w:rPr>
        <w:t>ه هر چه را موافق آن ب</w:t>
      </w:r>
      <w:r w:rsidR="00C97A77" w:rsidRPr="00C97A77">
        <w:rPr>
          <w:rStyle w:val="Char2"/>
          <w:rFonts w:hint="cs"/>
          <w:rtl/>
        </w:rPr>
        <w:t>ی</w:t>
      </w:r>
      <w:r w:rsidRPr="00C97A77">
        <w:rPr>
          <w:rStyle w:val="Char2"/>
          <w:rFonts w:hint="cs"/>
          <w:rtl/>
        </w:rPr>
        <w:t>ند صح</w:t>
      </w:r>
      <w:r w:rsidR="00C97A77" w:rsidRPr="00C97A77">
        <w:rPr>
          <w:rStyle w:val="Char2"/>
          <w:rFonts w:hint="cs"/>
          <w:rtl/>
        </w:rPr>
        <w:t>ی</w:t>
      </w:r>
      <w:r w:rsidRPr="00C97A77">
        <w:rPr>
          <w:rStyle w:val="Char2"/>
          <w:rFonts w:hint="cs"/>
          <w:rtl/>
        </w:rPr>
        <w:t>ح داند و هر چه را مخالف آن ب</w:t>
      </w:r>
      <w:r w:rsidR="00C97A77" w:rsidRPr="00C97A77">
        <w:rPr>
          <w:rStyle w:val="Char2"/>
          <w:rFonts w:hint="cs"/>
          <w:rtl/>
        </w:rPr>
        <w:t>ی</w:t>
      </w:r>
      <w:r w:rsidRPr="00C97A77">
        <w:rPr>
          <w:rStyle w:val="Char2"/>
          <w:rFonts w:hint="cs"/>
          <w:rtl/>
        </w:rPr>
        <w:t>ند مردود و مترو</w:t>
      </w:r>
      <w:r w:rsidR="006808D5" w:rsidRPr="006808D5">
        <w:rPr>
          <w:rStyle w:val="Char2"/>
          <w:rFonts w:hint="cs"/>
          <w:rtl/>
        </w:rPr>
        <w:t>ک</w:t>
      </w:r>
      <w:r w:rsidRPr="00C97A77">
        <w:rPr>
          <w:rStyle w:val="Char2"/>
          <w:rFonts w:hint="cs"/>
          <w:rtl/>
        </w:rPr>
        <w:t xml:space="preserve"> شمارد.</w:t>
      </w:r>
    </w:p>
    <w:p w:rsidR="00450B87" w:rsidRPr="00C97A77" w:rsidRDefault="00B07760" w:rsidP="00450B87">
      <w:pPr>
        <w:bidi/>
        <w:ind w:firstLine="284"/>
        <w:jc w:val="both"/>
        <w:rPr>
          <w:rStyle w:val="Char2"/>
          <w:rtl/>
        </w:rPr>
      </w:pPr>
      <w:r w:rsidRPr="00C97A77">
        <w:rPr>
          <w:rStyle w:val="Char2"/>
          <w:rFonts w:hint="cs"/>
          <w:rtl/>
        </w:rPr>
        <w:t>چن</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به سبب توسل و گرا</w:t>
      </w:r>
      <w:r w:rsidR="00C97A77" w:rsidRPr="00C97A77">
        <w:rPr>
          <w:rStyle w:val="Char2"/>
          <w:rFonts w:hint="cs"/>
          <w:rtl/>
        </w:rPr>
        <w:t>ی</w:t>
      </w:r>
      <w:r w:rsidRPr="00C97A77">
        <w:rPr>
          <w:rStyle w:val="Char2"/>
          <w:rFonts w:hint="cs"/>
          <w:rtl/>
        </w:rPr>
        <w:t>ش به آن</w:t>
      </w:r>
      <w:r w:rsidR="00C60BAA">
        <w:rPr>
          <w:rStyle w:val="Char2"/>
          <w:rFonts w:hint="cs"/>
          <w:rtl/>
        </w:rPr>
        <w:t xml:space="preserve"> بدعت‌ها </w:t>
      </w:r>
      <w:r w:rsidRPr="00C97A77">
        <w:rPr>
          <w:rStyle w:val="Char2"/>
          <w:rFonts w:hint="cs"/>
          <w:rtl/>
        </w:rPr>
        <w:t>و تعظ</w:t>
      </w:r>
      <w:r w:rsidR="00C97A77" w:rsidRPr="00C97A77">
        <w:rPr>
          <w:rStyle w:val="Char2"/>
          <w:rFonts w:hint="cs"/>
          <w:rtl/>
        </w:rPr>
        <w:t>ی</w:t>
      </w:r>
      <w:r w:rsidRPr="00C97A77">
        <w:rPr>
          <w:rStyle w:val="Char2"/>
          <w:rFonts w:hint="cs"/>
          <w:rtl/>
        </w:rPr>
        <w:t>م و تقدس قائل شدن نسبت به بدعت</w:t>
      </w:r>
      <w:r w:rsidR="0024612F">
        <w:rPr>
          <w:rStyle w:val="Char2"/>
          <w:rFonts w:hint="cs"/>
          <w:rtl/>
        </w:rPr>
        <w:t xml:space="preserve"> </w:t>
      </w:r>
      <w:r w:rsidRPr="00C97A77">
        <w:rPr>
          <w:rStyle w:val="Char2"/>
          <w:rFonts w:hint="cs"/>
          <w:rtl/>
        </w:rPr>
        <w:t xml:space="preserve">گذاران، </w:t>
      </w:r>
      <w:r w:rsidR="00F71762" w:rsidRPr="00C97A77">
        <w:rPr>
          <w:rStyle w:val="Char2"/>
          <w:rFonts w:hint="cs"/>
          <w:rtl/>
        </w:rPr>
        <w:t>از حقا</w:t>
      </w:r>
      <w:r w:rsidR="00C97A77" w:rsidRPr="00C97A77">
        <w:rPr>
          <w:rStyle w:val="Char2"/>
          <w:rFonts w:hint="cs"/>
          <w:rtl/>
        </w:rPr>
        <w:t>ی</w:t>
      </w:r>
      <w:r w:rsidR="00F71762" w:rsidRPr="00C97A77">
        <w:rPr>
          <w:rStyle w:val="Char2"/>
          <w:rFonts w:hint="cs"/>
          <w:rtl/>
        </w:rPr>
        <w:t>ق د</w:t>
      </w:r>
      <w:r w:rsidR="00C97A77" w:rsidRPr="00C97A77">
        <w:rPr>
          <w:rStyle w:val="Char2"/>
          <w:rFonts w:hint="cs"/>
          <w:rtl/>
        </w:rPr>
        <w:t>ی</w:t>
      </w:r>
      <w:r w:rsidR="00F71762" w:rsidRPr="00C97A77">
        <w:rPr>
          <w:rStyle w:val="Char2"/>
          <w:rFonts w:hint="cs"/>
          <w:rtl/>
        </w:rPr>
        <w:t>ن</w:t>
      </w:r>
      <w:r w:rsidR="00C97A77" w:rsidRPr="00C97A77">
        <w:rPr>
          <w:rStyle w:val="Char2"/>
          <w:rFonts w:hint="cs"/>
          <w:rtl/>
        </w:rPr>
        <w:t>ی</w:t>
      </w:r>
      <w:r w:rsidR="00F71762" w:rsidRPr="00C97A77">
        <w:rPr>
          <w:rStyle w:val="Char2"/>
          <w:rFonts w:hint="cs"/>
          <w:rtl/>
        </w:rPr>
        <w:t xml:space="preserve"> و واقع</w:t>
      </w:r>
      <w:r w:rsidR="00C97A77" w:rsidRPr="00C97A77">
        <w:rPr>
          <w:rStyle w:val="Char2"/>
          <w:rFonts w:hint="cs"/>
          <w:rtl/>
        </w:rPr>
        <w:t>ی</w:t>
      </w:r>
      <w:r w:rsidR="00F71762" w:rsidRPr="00C97A77">
        <w:rPr>
          <w:rStyle w:val="Char2"/>
          <w:rFonts w:hint="cs"/>
          <w:rtl/>
        </w:rPr>
        <w:t>ات شر</w:t>
      </w:r>
      <w:r w:rsidR="00C97A77" w:rsidRPr="00C97A77">
        <w:rPr>
          <w:rStyle w:val="Char2"/>
          <w:rFonts w:hint="cs"/>
          <w:rtl/>
        </w:rPr>
        <w:t>ی</w:t>
      </w:r>
      <w:r w:rsidR="00F71762" w:rsidRPr="00C97A77">
        <w:rPr>
          <w:rStyle w:val="Char2"/>
          <w:rFonts w:hint="cs"/>
          <w:rtl/>
        </w:rPr>
        <w:t>عت محروم م</w:t>
      </w:r>
      <w:r w:rsidR="00C97A77" w:rsidRPr="00C97A77">
        <w:rPr>
          <w:rStyle w:val="Char2"/>
          <w:rFonts w:hint="cs"/>
          <w:rtl/>
        </w:rPr>
        <w:t>ی</w:t>
      </w:r>
      <w:r w:rsidR="00F71762" w:rsidRPr="00C97A77">
        <w:rPr>
          <w:rStyle w:val="Char2"/>
          <w:rFonts w:hint="cs"/>
          <w:rtl/>
        </w:rPr>
        <w:t>‌شوند. ا</w:t>
      </w:r>
      <w:r w:rsidR="00C97A77" w:rsidRPr="00C97A77">
        <w:rPr>
          <w:rStyle w:val="Char2"/>
          <w:rFonts w:hint="cs"/>
          <w:rtl/>
        </w:rPr>
        <w:t>ی</w:t>
      </w:r>
      <w:r w:rsidR="00F71762" w:rsidRPr="00C97A77">
        <w:rPr>
          <w:rStyle w:val="Char2"/>
          <w:rFonts w:hint="cs"/>
          <w:rtl/>
        </w:rPr>
        <w:t>ن افراد مشمول ا</w:t>
      </w:r>
      <w:r w:rsidR="00C97A77" w:rsidRPr="00C97A77">
        <w:rPr>
          <w:rStyle w:val="Char2"/>
          <w:rFonts w:hint="cs"/>
          <w:rtl/>
        </w:rPr>
        <w:t>ی</w:t>
      </w:r>
      <w:r w:rsidR="00F71762" w:rsidRPr="00C97A77">
        <w:rPr>
          <w:rStyle w:val="Char2"/>
          <w:rFonts w:hint="cs"/>
          <w:rtl/>
        </w:rPr>
        <w:t>ن آ</w:t>
      </w:r>
      <w:r w:rsidR="00C97A77" w:rsidRPr="00C97A77">
        <w:rPr>
          <w:rStyle w:val="Char2"/>
          <w:rFonts w:hint="cs"/>
          <w:rtl/>
        </w:rPr>
        <w:t>ی</w:t>
      </w:r>
      <w:r w:rsidR="00F71762" w:rsidRPr="00C97A77">
        <w:rPr>
          <w:rStyle w:val="Char2"/>
          <w:rFonts w:hint="cs"/>
          <w:rtl/>
        </w:rPr>
        <w:t>ه قرآن</w:t>
      </w:r>
      <w:r w:rsidR="00C97A77" w:rsidRPr="00C97A77">
        <w:rPr>
          <w:rStyle w:val="Char2"/>
          <w:rFonts w:hint="cs"/>
          <w:rtl/>
        </w:rPr>
        <w:t>ی</w:t>
      </w:r>
      <w:r w:rsidR="00F71762" w:rsidRPr="00C97A77">
        <w:rPr>
          <w:rStyle w:val="Char2"/>
          <w:rFonts w:hint="cs"/>
          <w:rtl/>
        </w:rPr>
        <w:t xml:space="preserve"> هستند </w:t>
      </w:r>
      <w:r w:rsidR="006808D5" w:rsidRPr="006808D5">
        <w:rPr>
          <w:rStyle w:val="Char2"/>
          <w:rFonts w:hint="cs"/>
          <w:rtl/>
        </w:rPr>
        <w:t>ک</w:t>
      </w:r>
      <w:r w:rsidR="00F71762" w:rsidRPr="00C97A77">
        <w:rPr>
          <w:rStyle w:val="Char2"/>
          <w:rFonts w:hint="cs"/>
          <w:rtl/>
        </w:rPr>
        <w:t>ه م</w:t>
      </w:r>
      <w:r w:rsidR="00C97A77" w:rsidRPr="00C97A77">
        <w:rPr>
          <w:rStyle w:val="Char2"/>
          <w:rFonts w:hint="cs"/>
          <w:rtl/>
        </w:rPr>
        <w:t>ی</w:t>
      </w:r>
      <w:r w:rsidR="00F71762" w:rsidRPr="00C97A77">
        <w:rPr>
          <w:rStyle w:val="Char2"/>
          <w:rFonts w:hint="cs"/>
          <w:rtl/>
        </w:rPr>
        <w:t>‌فرما</w:t>
      </w:r>
      <w:r w:rsidR="00C97A77" w:rsidRPr="00C97A77">
        <w:rPr>
          <w:rStyle w:val="Char2"/>
          <w:rFonts w:hint="cs"/>
          <w:rtl/>
        </w:rPr>
        <w:t>ی</w:t>
      </w:r>
      <w:r w:rsidR="00F71762" w:rsidRPr="00C97A77">
        <w:rPr>
          <w:rStyle w:val="Char2"/>
          <w:rFonts w:hint="cs"/>
          <w:rtl/>
        </w:rPr>
        <w:t>د:</w:t>
      </w:r>
    </w:p>
    <w:p w:rsidR="008374BC" w:rsidRPr="00C97A77" w:rsidRDefault="008374BC" w:rsidP="008374BC">
      <w:pPr>
        <w:pStyle w:val="a4"/>
        <w:rPr>
          <w:rStyle w:val="Char2"/>
          <w:rtl/>
        </w:rPr>
      </w:pPr>
      <w:r w:rsidRPr="008374BC">
        <w:rPr>
          <w:rStyle w:val="Charc"/>
          <w:rtl/>
        </w:rPr>
        <w:t>﴿</w:t>
      </w:r>
      <w:r w:rsidRPr="008374BC">
        <w:rPr>
          <w:rtl/>
        </w:rPr>
        <w:t>أَفَمَن زُيِّنَ لَهُ</w:t>
      </w:r>
      <w:r w:rsidRPr="008374BC">
        <w:rPr>
          <w:rFonts w:hint="cs"/>
          <w:rtl/>
        </w:rPr>
        <w:t>ۥ</w:t>
      </w:r>
      <w:r w:rsidRPr="008374BC">
        <w:rPr>
          <w:rtl/>
        </w:rPr>
        <w:t xml:space="preserve"> سُوٓءُ عَمَلِهِ</w:t>
      </w:r>
      <w:r w:rsidRPr="008374BC">
        <w:rPr>
          <w:rFonts w:hint="cs"/>
          <w:rtl/>
        </w:rPr>
        <w:t>ۦ</w:t>
      </w:r>
      <w:r w:rsidRPr="008374BC">
        <w:rPr>
          <w:rtl/>
        </w:rPr>
        <w:t xml:space="preserve"> فَرَءَاهُ حَسَنٗاۖ</w:t>
      </w:r>
      <w:r w:rsidRPr="008374BC">
        <w:rPr>
          <w:rStyle w:val="Charc"/>
          <w:rtl/>
        </w:rPr>
        <w:t>﴾</w:t>
      </w:r>
      <w:r>
        <w:rPr>
          <w:rFonts w:ascii="Tahoma" w:hAnsi="Tahoma" w:cs="Arial"/>
          <w:rtl/>
        </w:rPr>
        <w:t xml:space="preserve"> </w:t>
      </w:r>
      <w:r w:rsidRPr="008374BC">
        <w:rPr>
          <w:rStyle w:val="Char5"/>
          <w:rtl/>
        </w:rPr>
        <w:t>[فاطر: 8]</w:t>
      </w:r>
      <w:r w:rsidRPr="008374BC">
        <w:rPr>
          <w:rStyle w:val="Char2"/>
          <w:rFonts w:hint="cs"/>
          <w:rtl/>
        </w:rPr>
        <w:t>.</w:t>
      </w:r>
    </w:p>
    <w:p w:rsidR="00310E5E" w:rsidRPr="00D938A1" w:rsidRDefault="00310E5E" w:rsidP="008374BC">
      <w:pPr>
        <w:pStyle w:val="a6"/>
        <w:rPr>
          <w:rFonts w:cs="B Lotus"/>
          <w:rtl/>
        </w:rPr>
      </w:pPr>
      <w:r w:rsidRPr="008374BC">
        <w:rPr>
          <w:rStyle w:val="Charc"/>
          <w:rFonts w:hint="cs"/>
          <w:rtl/>
        </w:rPr>
        <w:t>«</w:t>
      </w:r>
      <w:r w:rsidRPr="008374BC">
        <w:rPr>
          <w:rFonts w:hint="cs"/>
          <w:rtl/>
        </w:rPr>
        <w:t>آ</w:t>
      </w:r>
      <w:r w:rsidR="008374BC" w:rsidRPr="008374BC">
        <w:rPr>
          <w:rFonts w:hint="cs"/>
          <w:rtl/>
        </w:rPr>
        <w:t>ی</w:t>
      </w:r>
      <w:r w:rsidRPr="008374BC">
        <w:rPr>
          <w:rFonts w:hint="cs"/>
          <w:rtl/>
        </w:rPr>
        <w:t xml:space="preserve">ا آن </w:t>
      </w:r>
      <w:r w:rsidR="004B6063" w:rsidRPr="004B6063">
        <w:rPr>
          <w:rFonts w:hint="cs"/>
          <w:rtl/>
        </w:rPr>
        <w:t>ک</w:t>
      </w:r>
      <w:r w:rsidRPr="008374BC">
        <w:rPr>
          <w:rFonts w:hint="cs"/>
          <w:rtl/>
        </w:rPr>
        <w:t>س</w:t>
      </w:r>
      <w:r w:rsidR="008374BC" w:rsidRPr="008374BC">
        <w:rPr>
          <w:rFonts w:hint="cs"/>
          <w:rtl/>
        </w:rPr>
        <w:t>ی</w:t>
      </w:r>
      <w:r w:rsidRPr="008374BC">
        <w:rPr>
          <w:rFonts w:hint="cs"/>
          <w:rtl/>
        </w:rPr>
        <w:t xml:space="preserve"> </w:t>
      </w:r>
      <w:r w:rsidR="004B6063" w:rsidRPr="004B6063">
        <w:rPr>
          <w:rFonts w:hint="cs"/>
          <w:rtl/>
        </w:rPr>
        <w:t>ک</w:t>
      </w:r>
      <w:r w:rsidRPr="008374BC">
        <w:rPr>
          <w:rFonts w:hint="cs"/>
          <w:rtl/>
        </w:rPr>
        <w:t>ه زشت</w:t>
      </w:r>
      <w:r w:rsidR="008374BC" w:rsidRPr="008374BC">
        <w:rPr>
          <w:rFonts w:hint="cs"/>
          <w:rtl/>
        </w:rPr>
        <w:t>ی</w:t>
      </w:r>
      <w:r w:rsidRPr="008374BC">
        <w:rPr>
          <w:rFonts w:hint="cs"/>
          <w:rtl/>
        </w:rPr>
        <w:t xml:space="preserve"> </w:t>
      </w:r>
      <w:r w:rsidR="004B6063" w:rsidRPr="004B6063">
        <w:rPr>
          <w:rFonts w:hint="cs"/>
          <w:rtl/>
        </w:rPr>
        <w:t>ک</w:t>
      </w:r>
      <w:r w:rsidRPr="008374BC">
        <w:rPr>
          <w:rFonts w:hint="cs"/>
          <w:rtl/>
        </w:rPr>
        <w:t>ردارش برا</w:t>
      </w:r>
      <w:r w:rsidR="008374BC" w:rsidRPr="008374BC">
        <w:rPr>
          <w:rFonts w:hint="cs"/>
          <w:rtl/>
        </w:rPr>
        <w:t>ی</w:t>
      </w:r>
      <w:r w:rsidRPr="008374BC">
        <w:rPr>
          <w:rFonts w:hint="cs"/>
          <w:rtl/>
        </w:rPr>
        <w:t xml:space="preserve"> او آراسته شده و آن را ز</w:t>
      </w:r>
      <w:r w:rsidR="008374BC" w:rsidRPr="008374BC">
        <w:rPr>
          <w:rFonts w:hint="cs"/>
          <w:rtl/>
        </w:rPr>
        <w:t>ی</w:t>
      </w:r>
      <w:r w:rsidRPr="008374BC">
        <w:rPr>
          <w:rFonts w:hint="cs"/>
          <w:rtl/>
        </w:rPr>
        <w:t>با م</w:t>
      </w:r>
      <w:r w:rsidR="008374BC" w:rsidRPr="008374BC">
        <w:rPr>
          <w:rFonts w:hint="cs"/>
          <w:rtl/>
        </w:rPr>
        <w:t>ی</w:t>
      </w:r>
      <w:r w:rsidRPr="008374BC">
        <w:rPr>
          <w:rFonts w:hint="cs"/>
          <w:rtl/>
        </w:rPr>
        <w:t>‌ب</w:t>
      </w:r>
      <w:r w:rsidR="008374BC" w:rsidRPr="008374BC">
        <w:rPr>
          <w:rFonts w:hint="cs"/>
          <w:rtl/>
        </w:rPr>
        <w:t>ی</w:t>
      </w:r>
      <w:r w:rsidRPr="008374BC">
        <w:rPr>
          <w:rFonts w:hint="cs"/>
          <w:rtl/>
        </w:rPr>
        <w:t>ند مانند مؤمن ن</w:t>
      </w:r>
      <w:r w:rsidR="008374BC" w:rsidRPr="008374BC">
        <w:rPr>
          <w:rFonts w:hint="cs"/>
          <w:rtl/>
        </w:rPr>
        <w:t>ی</w:t>
      </w:r>
      <w:r w:rsidR="004B6063" w:rsidRPr="004B6063">
        <w:rPr>
          <w:rFonts w:hint="cs"/>
          <w:rtl/>
        </w:rPr>
        <w:t>ک</w:t>
      </w:r>
      <w:r w:rsidRPr="008374BC">
        <w:rPr>
          <w:rFonts w:hint="cs"/>
          <w:rtl/>
        </w:rPr>
        <w:t>و</w:t>
      </w:r>
      <w:r w:rsidR="004B6063" w:rsidRPr="004B6063">
        <w:rPr>
          <w:rFonts w:hint="cs"/>
          <w:rtl/>
        </w:rPr>
        <w:t>ک</w:t>
      </w:r>
      <w:r w:rsidRPr="008374BC">
        <w:rPr>
          <w:rFonts w:hint="cs"/>
          <w:rtl/>
        </w:rPr>
        <w:t>ار است؟</w:t>
      </w:r>
      <w:r w:rsidRPr="008374BC">
        <w:rPr>
          <w:rStyle w:val="Charc"/>
          <w:rFonts w:hint="cs"/>
          <w:rtl/>
        </w:rPr>
        <w:t>»</w:t>
      </w:r>
      <w:r w:rsidRPr="008374BC">
        <w:rPr>
          <w:rStyle w:val="Char2"/>
          <w:rFonts w:hint="cs"/>
          <w:rtl/>
        </w:rPr>
        <w:t>.</w:t>
      </w:r>
    </w:p>
    <w:p w:rsidR="00F71762" w:rsidRPr="00C97A77" w:rsidRDefault="00310E5E" w:rsidP="00F71762">
      <w:pPr>
        <w:bidi/>
        <w:ind w:firstLine="284"/>
        <w:jc w:val="both"/>
        <w:rPr>
          <w:rStyle w:val="Char2"/>
          <w:rtl/>
        </w:rPr>
      </w:pPr>
      <w:r w:rsidRPr="00C97A77">
        <w:rPr>
          <w:rStyle w:val="Char2"/>
          <w:rFonts w:hint="cs"/>
          <w:rtl/>
        </w:rPr>
        <w:t xml:space="preserve">و </w:t>
      </w:r>
      <w:r w:rsidR="00C97A77" w:rsidRPr="00C97A77">
        <w:rPr>
          <w:rStyle w:val="Char2"/>
          <w:rFonts w:hint="cs"/>
          <w:rtl/>
        </w:rPr>
        <w:t>ی</w:t>
      </w:r>
      <w:r w:rsidRPr="00C97A77">
        <w:rPr>
          <w:rStyle w:val="Char2"/>
          <w:rFonts w:hint="cs"/>
          <w:rtl/>
        </w:rPr>
        <w:t>ا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8374BC" w:rsidRPr="00C97A77" w:rsidRDefault="008374BC" w:rsidP="00D73D57">
      <w:pPr>
        <w:pStyle w:val="a4"/>
        <w:rPr>
          <w:rStyle w:val="Char2"/>
          <w:rtl/>
        </w:rPr>
      </w:pPr>
      <w:r w:rsidRPr="00D73D57">
        <w:rPr>
          <w:rStyle w:val="Charc"/>
          <w:rFonts w:hint="cs"/>
          <w:rtl/>
        </w:rPr>
        <w:t>﴿</w:t>
      </w:r>
      <w:r w:rsidRPr="008374BC">
        <w:rPr>
          <w:rFonts w:hint="cs"/>
          <w:rtl/>
        </w:rPr>
        <w:t>ٱ</w:t>
      </w:r>
      <w:r w:rsidRPr="008374BC">
        <w:rPr>
          <w:rFonts w:hint="eastAsia"/>
          <w:rtl/>
        </w:rPr>
        <w:t>لَّذِينَ</w:t>
      </w:r>
      <w:r w:rsidRPr="008374BC">
        <w:rPr>
          <w:rtl/>
        </w:rPr>
        <w:t xml:space="preserve"> ضَلَّ سَع</w:t>
      </w:r>
      <w:r w:rsidRPr="008374BC">
        <w:rPr>
          <w:rFonts w:hint="cs"/>
          <w:rtl/>
        </w:rPr>
        <w:t>ۡيُهُمۡ</w:t>
      </w:r>
      <w:r w:rsidRPr="008374BC">
        <w:rPr>
          <w:rtl/>
        </w:rPr>
        <w:t xml:space="preserve"> </w:t>
      </w:r>
      <w:r w:rsidRPr="008374BC">
        <w:rPr>
          <w:rFonts w:hint="cs"/>
          <w:rtl/>
        </w:rPr>
        <w:t>فِي</w:t>
      </w:r>
      <w:r w:rsidRPr="008374BC">
        <w:rPr>
          <w:rtl/>
        </w:rPr>
        <w:t xml:space="preserve"> </w:t>
      </w:r>
      <w:r w:rsidRPr="008374BC">
        <w:rPr>
          <w:rFonts w:hint="cs"/>
          <w:rtl/>
        </w:rPr>
        <w:t>ٱ</w:t>
      </w:r>
      <w:r w:rsidRPr="008374BC">
        <w:rPr>
          <w:rFonts w:hint="eastAsia"/>
          <w:rtl/>
        </w:rPr>
        <w:t>ل</w:t>
      </w:r>
      <w:r w:rsidRPr="008374BC">
        <w:rPr>
          <w:rFonts w:hint="cs"/>
          <w:rtl/>
        </w:rPr>
        <w:t>ۡحَيَوٰةِ</w:t>
      </w:r>
      <w:r w:rsidRPr="008374BC">
        <w:rPr>
          <w:rtl/>
        </w:rPr>
        <w:t xml:space="preserve"> </w:t>
      </w:r>
      <w:r w:rsidRPr="008374BC">
        <w:rPr>
          <w:rFonts w:hint="cs"/>
          <w:rtl/>
        </w:rPr>
        <w:t>ٱ</w:t>
      </w:r>
      <w:r w:rsidRPr="008374BC">
        <w:rPr>
          <w:rFonts w:hint="eastAsia"/>
          <w:rtl/>
        </w:rPr>
        <w:t>لدُّن</w:t>
      </w:r>
      <w:r w:rsidRPr="008374BC">
        <w:rPr>
          <w:rFonts w:hint="cs"/>
          <w:rtl/>
        </w:rPr>
        <w:t>ۡيَا</w:t>
      </w:r>
      <w:r w:rsidRPr="008374BC">
        <w:rPr>
          <w:rtl/>
        </w:rPr>
        <w:t xml:space="preserve"> وَهُم</w:t>
      </w:r>
      <w:r w:rsidRPr="008374BC">
        <w:rPr>
          <w:rFonts w:hint="cs"/>
          <w:rtl/>
        </w:rPr>
        <w:t>ۡ</w:t>
      </w:r>
      <w:r w:rsidRPr="008374BC">
        <w:rPr>
          <w:rtl/>
        </w:rPr>
        <w:t xml:space="preserve"> </w:t>
      </w:r>
      <w:r w:rsidRPr="008374BC">
        <w:rPr>
          <w:rFonts w:hint="cs"/>
          <w:rtl/>
        </w:rPr>
        <w:t>يَحۡسَبُونَ</w:t>
      </w:r>
      <w:r w:rsidRPr="008374BC">
        <w:rPr>
          <w:rtl/>
        </w:rPr>
        <w:t xml:space="preserve"> </w:t>
      </w:r>
      <w:r w:rsidRPr="008374BC">
        <w:rPr>
          <w:rFonts w:hint="cs"/>
          <w:rtl/>
        </w:rPr>
        <w:t>أَنَّهُمۡ</w:t>
      </w:r>
      <w:r w:rsidRPr="008374BC">
        <w:rPr>
          <w:rtl/>
        </w:rPr>
        <w:t xml:space="preserve"> </w:t>
      </w:r>
      <w:r w:rsidRPr="008374BC">
        <w:rPr>
          <w:rFonts w:hint="cs"/>
          <w:rtl/>
        </w:rPr>
        <w:t>يُحۡسِنُونَ</w:t>
      </w:r>
      <w:r w:rsidRPr="008374BC">
        <w:rPr>
          <w:rtl/>
        </w:rPr>
        <w:t xml:space="preserve"> </w:t>
      </w:r>
      <w:r w:rsidRPr="008374BC">
        <w:rPr>
          <w:rFonts w:hint="cs"/>
          <w:rtl/>
        </w:rPr>
        <w:t>صُنۡعًا</w:t>
      </w:r>
      <w:r w:rsidRPr="008374BC">
        <w:rPr>
          <w:rtl/>
        </w:rPr>
        <w:t>١٠٤</w:t>
      </w:r>
      <w:r w:rsidRPr="008374BC">
        <w:rPr>
          <w:rFonts w:cs="Traditional Arabic" w:hint="cs"/>
          <w:rtl/>
        </w:rPr>
        <w:t>﴾</w:t>
      </w:r>
      <w:r>
        <w:rPr>
          <w:rFonts w:cs="Arial"/>
          <w:rtl/>
        </w:rPr>
        <w:t xml:space="preserve"> </w:t>
      </w:r>
      <w:r w:rsidRPr="00D73D57">
        <w:rPr>
          <w:rStyle w:val="Char5"/>
          <w:rtl/>
        </w:rPr>
        <w:t>[ال</w:t>
      </w:r>
      <w:r w:rsidR="008168DF">
        <w:rPr>
          <w:rStyle w:val="Char5"/>
          <w:rtl/>
        </w:rPr>
        <w:t>ک</w:t>
      </w:r>
      <w:r w:rsidRPr="00D73D57">
        <w:rPr>
          <w:rStyle w:val="Char5"/>
          <w:rtl/>
        </w:rPr>
        <w:t>هف: 104]</w:t>
      </w:r>
      <w:r w:rsidR="00D73D57">
        <w:rPr>
          <w:rStyle w:val="Char5"/>
          <w:rFonts w:hint="cs"/>
          <w:rtl/>
        </w:rPr>
        <w:t>.</w:t>
      </w:r>
    </w:p>
    <w:p w:rsidR="00310E5E" w:rsidRPr="00D938A1" w:rsidRDefault="00310E5E" w:rsidP="004346C4">
      <w:pPr>
        <w:pStyle w:val="a6"/>
        <w:widowControl w:val="0"/>
        <w:rPr>
          <w:rFonts w:cs="B Lotus"/>
          <w:rtl/>
        </w:rPr>
      </w:pPr>
      <w:r w:rsidRPr="008374BC">
        <w:rPr>
          <w:rStyle w:val="Charc"/>
          <w:rFonts w:hint="cs"/>
          <w:rtl/>
        </w:rPr>
        <w:t>«</w:t>
      </w:r>
      <w:r w:rsidR="00C556AD" w:rsidRPr="00D73D57">
        <w:rPr>
          <w:rFonts w:hint="cs"/>
          <w:rtl/>
        </w:rPr>
        <w:t xml:space="preserve">آنان </w:t>
      </w:r>
      <w:r w:rsidR="004B6063" w:rsidRPr="004B6063">
        <w:rPr>
          <w:rFonts w:hint="cs"/>
          <w:rtl/>
        </w:rPr>
        <w:t>ک</w:t>
      </w:r>
      <w:r w:rsidR="00C556AD" w:rsidRPr="00D73D57">
        <w:rPr>
          <w:rFonts w:hint="cs"/>
          <w:rtl/>
        </w:rPr>
        <w:t>سان</w:t>
      </w:r>
      <w:r w:rsidR="00415BAB" w:rsidRPr="00415BAB">
        <w:rPr>
          <w:rFonts w:hint="cs"/>
          <w:rtl/>
        </w:rPr>
        <w:t>ی</w:t>
      </w:r>
      <w:r w:rsidR="00C556AD" w:rsidRPr="00D73D57">
        <w:rPr>
          <w:rFonts w:hint="cs"/>
          <w:rtl/>
        </w:rPr>
        <w:t xml:space="preserve">‌اند </w:t>
      </w:r>
      <w:r w:rsidR="004B6063" w:rsidRPr="004B6063">
        <w:rPr>
          <w:rFonts w:hint="cs"/>
          <w:rtl/>
        </w:rPr>
        <w:t>ک</w:t>
      </w:r>
      <w:r w:rsidR="00C556AD" w:rsidRPr="00D73D57">
        <w:rPr>
          <w:rFonts w:hint="cs"/>
          <w:rtl/>
        </w:rPr>
        <w:t xml:space="preserve">ه </w:t>
      </w:r>
      <w:r w:rsidR="004B6063" w:rsidRPr="004B6063">
        <w:rPr>
          <w:rFonts w:hint="cs"/>
          <w:rtl/>
        </w:rPr>
        <w:t>ک</w:t>
      </w:r>
      <w:r w:rsidR="00C556AD" w:rsidRPr="00D73D57">
        <w:rPr>
          <w:rFonts w:hint="cs"/>
          <w:rtl/>
        </w:rPr>
        <w:t>وشش‌شان در زندگ</w:t>
      </w:r>
      <w:r w:rsidR="00415BAB" w:rsidRPr="00415BAB">
        <w:rPr>
          <w:rFonts w:hint="cs"/>
          <w:rtl/>
        </w:rPr>
        <w:t>ی</w:t>
      </w:r>
      <w:r w:rsidR="00C556AD" w:rsidRPr="00D73D57">
        <w:rPr>
          <w:rFonts w:hint="cs"/>
          <w:rtl/>
        </w:rPr>
        <w:t xml:space="preserve"> دن</w:t>
      </w:r>
      <w:r w:rsidR="00415BAB" w:rsidRPr="00415BAB">
        <w:rPr>
          <w:rFonts w:hint="cs"/>
          <w:rtl/>
        </w:rPr>
        <w:t>ی</w:t>
      </w:r>
      <w:r w:rsidR="00C556AD" w:rsidRPr="00D73D57">
        <w:rPr>
          <w:rFonts w:hint="cs"/>
          <w:rtl/>
        </w:rPr>
        <w:t>ا به هدر رفته و خود م</w:t>
      </w:r>
      <w:r w:rsidR="00415BAB" w:rsidRPr="00415BAB">
        <w:rPr>
          <w:rFonts w:hint="cs"/>
          <w:rtl/>
        </w:rPr>
        <w:t>ی</w:t>
      </w:r>
      <w:r w:rsidR="00C556AD" w:rsidRPr="00D73D57">
        <w:rPr>
          <w:rFonts w:hint="cs"/>
          <w:rtl/>
        </w:rPr>
        <w:t xml:space="preserve">‌پندارند </w:t>
      </w:r>
      <w:r w:rsidR="004B6063" w:rsidRPr="004B6063">
        <w:rPr>
          <w:rFonts w:hint="cs"/>
          <w:rtl/>
        </w:rPr>
        <w:t>ک</w:t>
      </w:r>
      <w:r w:rsidR="00C556AD" w:rsidRPr="00D73D57">
        <w:rPr>
          <w:rFonts w:hint="cs"/>
          <w:rtl/>
        </w:rPr>
        <w:t xml:space="preserve">ه </w:t>
      </w:r>
      <w:r w:rsidR="004B6063" w:rsidRPr="004B6063">
        <w:rPr>
          <w:rFonts w:hint="cs"/>
          <w:rtl/>
        </w:rPr>
        <w:t>ک</w:t>
      </w:r>
      <w:r w:rsidR="00C556AD" w:rsidRPr="00D73D57">
        <w:rPr>
          <w:rFonts w:hint="cs"/>
          <w:rtl/>
        </w:rPr>
        <w:t>ار خوب انجام م</w:t>
      </w:r>
      <w:r w:rsidR="00415BAB" w:rsidRPr="00415BAB">
        <w:rPr>
          <w:rFonts w:hint="cs"/>
          <w:rtl/>
        </w:rPr>
        <w:t>ی</w:t>
      </w:r>
      <w:r w:rsidR="00C556AD" w:rsidRPr="00D73D57">
        <w:rPr>
          <w:rFonts w:hint="cs"/>
          <w:rtl/>
        </w:rPr>
        <w:t>‌دهند</w:t>
      </w:r>
      <w:r w:rsidRPr="008374BC">
        <w:rPr>
          <w:rStyle w:val="Charc"/>
          <w:rFonts w:hint="cs"/>
          <w:rtl/>
        </w:rPr>
        <w:t>»</w:t>
      </w:r>
      <w:r w:rsidRPr="00D938A1">
        <w:rPr>
          <w:rFonts w:cs="B Lotus" w:hint="cs"/>
          <w:rtl/>
        </w:rPr>
        <w:t>.</w:t>
      </w:r>
    </w:p>
    <w:p w:rsidR="00310E5E" w:rsidRPr="00C97A77" w:rsidRDefault="00C556AD" w:rsidP="0024612F">
      <w:pPr>
        <w:bidi/>
        <w:ind w:firstLine="284"/>
        <w:jc w:val="both"/>
        <w:rPr>
          <w:rStyle w:val="Char2"/>
          <w:rtl/>
        </w:rPr>
      </w:pPr>
      <w:r w:rsidRPr="00C97A77">
        <w:rPr>
          <w:rStyle w:val="Char2"/>
          <w:rFonts w:hint="cs"/>
          <w:rtl/>
        </w:rPr>
        <w:t>عمل خوارج در قد</w:t>
      </w:r>
      <w:r w:rsidR="00C97A77" w:rsidRPr="00C97A77">
        <w:rPr>
          <w:rStyle w:val="Char2"/>
          <w:rFonts w:hint="cs"/>
          <w:rtl/>
        </w:rPr>
        <w:t>ی</w:t>
      </w:r>
      <w:r w:rsidRPr="00C97A77">
        <w:rPr>
          <w:rStyle w:val="Char2"/>
          <w:rFonts w:hint="cs"/>
          <w:rtl/>
        </w:rPr>
        <w:t>م ا</w:t>
      </w:r>
      <w:r w:rsidR="00C97A77" w:rsidRPr="00C97A77">
        <w:rPr>
          <w:rStyle w:val="Char2"/>
          <w:rFonts w:hint="cs"/>
          <w:rtl/>
        </w:rPr>
        <w:t>ی</w:t>
      </w:r>
      <w:r w:rsidRPr="00C97A77">
        <w:rPr>
          <w:rStyle w:val="Char2"/>
          <w:rFonts w:hint="cs"/>
          <w:rtl/>
        </w:rPr>
        <w:t>ن</w:t>
      </w:r>
      <w:r w:rsidR="0024612F">
        <w:rPr>
          <w:rStyle w:val="Char2"/>
          <w:rFonts w:hint="cs"/>
          <w:rtl/>
        </w:rPr>
        <w:t xml:space="preserve"> </w:t>
      </w:r>
      <w:r w:rsidRPr="00C97A77">
        <w:rPr>
          <w:rStyle w:val="Char2"/>
          <w:rFonts w:hint="cs"/>
          <w:rtl/>
        </w:rPr>
        <w:t>چن</w:t>
      </w:r>
      <w:r w:rsidR="00C97A77" w:rsidRPr="00C97A77">
        <w:rPr>
          <w:rStyle w:val="Char2"/>
          <w:rFonts w:hint="cs"/>
          <w:rtl/>
        </w:rPr>
        <w:t>ی</w:t>
      </w:r>
      <w:r w:rsidRPr="00C97A77">
        <w:rPr>
          <w:rStyle w:val="Char2"/>
          <w:rFonts w:hint="cs"/>
          <w:rtl/>
        </w:rPr>
        <w:t>ن بود، خون</w:t>
      </w:r>
      <w:r w:rsidR="0024612F">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مسلمانان خارج از گروه خود را حلال م</w:t>
      </w:r>
      <w:r w:rsidR="00C97A77" w:rsidRPr="00C97A77">
        <w:rPr>
          <w:rStyle w:val="Char2"/>
          <w:rFonts w:hint="cs"/>
          <w:rtl/>
        </w:rPr>
        <w:t>ی</w:t>
      </w:r>
      <w:r w:rsidRPr="00C97A77">
        <w:rPr>
          <w:rStyle w:val="Char2"/>
          <w:rFonts w:hint="cs"/>
          <w:rtl/>
        </w:rPr>
        <w:t>‌دانستند و اموال و دارا</w:t>
      </w:r>
      <w:r w:rsidR="00C97A77" w:rsidRPr="00C97A77">
        <w:rPr>
          <w:rStyle w:val="Char2"/>
          <w:rFonts w:hint="cs"/>
          <w:rtl/>
        </w:rPr>
        <w:t>یی</w:t>
      </w:r>
      <w:r w:rsidRPr="00C97A77">
        <w:rPr>
          <w:rStyle w:val="Char2"/>
          <w:rFonts w:hint="cs"/>
          <w:rtl/>
        </w:rPr>
        <w:t xml:space="preserve"> آنان را مباح م</w:t>
      </w:r>
      <w:r w:rsidR="00C97A77" w:rsidRPr="00C97A77">
        <w:rPr>
          <w:rStyle w:val="Char2"/>
          <w:rFonts w:hint="cs"/>
          <w:rtl/>
        </w:rPr>
        <w:t>ی</w:t>
      </w:r>
      <w:r w:rsidRPr="00C97A77">
        <w:rPr>
          <w:rStyle w:val="Char2"/>
          <w:rFonts w:hint="cs"/>
          <w:rtl/>
        </w:rPr>
        <w:t>‌شمردند و ا</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ارها را تقرب و نزد</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24612F">
        <w:rPr>
          <w:rStyle w:val="Char2"/>
          <w:rFonts w:hint="cs"/>
          <w:rtl/>
        </w:rPr>
        <w:t xml:space="preserve"> به</w:t>
      </w:r>
      <w:r w:rsidR="0024612F">
        <w:rPr>
          <w:rStyle w:val="Char2"/>
          <w:rFonts w:hint="eastAsia"/>
          <w:rtl/>
        </w:rPr>
        <w:t>‌</w:t>
      </w:r>
      <w:r w:rsidRPr="00C97A77">
        <w:rPr>
          <w:rStyle w:val="Char2"/>
          <w:rFonts w:hint="cs"/>
          <w:rtl/>
        </w:rPr>
        <w:t>سو</w:t>
      </w:r>
      <w:r w:rsidR="00C97A77" w:rsidRPr="00C97A77">
        <w:rPr>
          <w:rStyle w:val="Char2"/>
          <w:rFonts w:hint="cs"/>
          <w:rtl/>
        </w:rPr>
        <w:t>ی</w:t>
      </w:r>
      <w:r w:rsidRPr="00C97A77">
        <w:rPr>
          <w:rStyle w:val="Char2"/>
          <w:rFonts w:hint="cs"/>
          <w:rtl/>
        </w:rPr>
        <w:t xml:space="preserve"> خدا به حساب م</w:t>
      </w:r>
      <w:r w:rsidR="00C97A77" w:rsidRPr="00C97A77">
        <w:rPr>
          <w:rStyle w:val="Char2"/>
          <w:rFonts w:hint="cs"/>
          <w:rtl/>
        </w:rPr>
        <w:t>ی</w:t>
      </w:r>
      <w:r w:rsidRPr="00C97A77">
        <w:rPr>
          <w:rStyle w:val="Char2"/>
          <w:rFonts w:hint="cs"/>
          <w:rtl/>
        </w:rPr>
        <w:t xml:space="preserve">‌آوردند </w:t>
      </w:r>
      <w:r w:rsidR="006808D5" w:rsidRPr="006808D5">
        <w:rPr>
          <w:rStyle w:val="Char2"/>
          <w:rFonts w:hint="cs"/>
          <w:rtl/>
        </w:rPr>
        <w:t>ک</w:t>
      </w:r>
      <w:r w:rsidRPr="00C97A77">
        <w:rPr>
          <w:rStyle w:val="Char2"/>
          <w:rFonts w:hint="cs"/>
          <w:rtl/>
        </w:rPr>
        <w:t>ه حد</w:t>
      </w:r>
      <w:r w:rsidR="00C97A77" w:rsidRPr="00C97A77">
        <w:rPr>
          <w:rStyle w:val="Char2"/>
          <w:rFonts w:hint="cs"/>
          <w:rtl/>
        </w:rPr>
        <w:t>ی</w:t>
      </w:r>
      <w:r w:rsidRPr="00C97A77">
        <w:rPr>
          <w:rStyle w:val="Char2"/>
          <w:rFonts w:hint="cs"/>
          <w:rtl/>
        </w:rPr>
        <w:t>ث صح</w:t>
      </w:r>
      <w:r w:rsidR="00C97A77" w:rsidRPr="00C97A77">
        <w:rPr>
          <w:rStyle w:val="Char2"/>
          <w:rFonts w:hint="cs"/>
          <w:rtl/>
        </w:rPr>
        <w:t>ی</w:t>
      </w:r>
      <w:r w:rsidRPr="00C97A77">
        <w:rPr>
          <w:rStyle w:val="Char2"/>
          <w:rFonts w:hint="cs"/>
          <w:rtl/>
        </w:rPr>
        <w:t>ح</w:t>
      </w:r>
      <w:r w:rsidR="00C97A77" w:rsidRPr="00C97A77">
        <w:rPr>
          <w:rStyle w:val="Char2"/>
          <w:rFonts w:hint="cs"/>
          <w:rtl/>
        </w:rPr>
        <w:t>ی</w:t>
      </w:r>
      <w:r w:rsidRPr="00C97A77">
        <w:rPr>
          <w:rStyle w:val="Char2"/>
          <w:rFonts w:hint="cs"/>
          <w:rtl/>
        </w:rPr>
        <w:t xml:space="preserve"> درباره‌</w:t>
      </w:r>
      <w:r w:rsidR="00C97A77" w:rsidRPr="00C97A77">
        <w:rPr>
          <w:rStyle w:val="Char2"/>
          <w:rFonts w:hint="cs"/>
          <w:rtl/>
        </w:rPr>
        <w:t>ی</w:t>
      </w:r>
      <w:r w:rsidRPr="00C97A77">
        <w:rPr>
          <w:rStyle w:val="Char2"/>
          <w:rFonts w:hint="cs"/>
          <w:rtl/>
        </w:rPr>
        <w:t xml:space="preserve"> آنان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37AAA" w:rsidRDefault="00D73D57" w:rsidP="00D73D57">
      <w:pPr>
        <w:bidi/>
        <w:ind w:firstLine="284"/>
        <w:jc w:val="both"/>
        <w:rPr>
          <w:rFonts w:ascii="Traditional Arabic" w:hAnsi="Traditional Arabic" w:cs="Traditional Arabic"/>
          <w:sz w:val="28"/>
          <w:szCs w:val="28"/>
          <w:rtl/>
          <w:lang w:bidi="fa-IR"/>
        </w:rPr>
      </w:pPr>
      <w:r w:rsidRPr="00D73D57">
        <w:rPr>
          <w:rStyle w:val="Charc"/>
          <w:rFonts w:hint="cs"/>
          <w:rtl/>
        </w:rPr>
        <w:t>«</w:t>
      </w:r>
      <w:r w:rsidR="00C556AD" w:rsidRPr="00D73D57">
        <w:rPr>
          <w:rStyle w:val="Char8"/>
          <w:rtl/>
        </w:rPr>
        <w:t xml:space="preserve">يحقر </w:t>
      </w:r>
      <w:r w:rsidR="00123BC8" w:rsidRPr="00D73D57">
        <w:rPr>
          <w:rStyle w:val="Char8"/>
          <w:rFonts w:hint="cs"/>
          <w:rtl/>
        </w:rPr>
        <w:t>أ</w:t>
      </w:r>
      <w:r w:rsidR="00C556AD" w:rsidRPr="00D73D57">
        <w:rPr>
          <w:rStyle w:val="Char8"/>
          <w:rtl/>
        </w:rPr>
        <w:t xml:space="preserve">حدكم صلاته </w:t>
      </w:r>
      <w:r w:rsidR="00123BC8" w:rsidRPr="00D73D57">
        <w:rPr>
          <w:rStyle w:val="Char8"/>
          <w:rFonts w:hint="cs"/>
          <w:rtl/>
        </w:rPr>
        <w:t>إلی</w:t>
      </w:r>
      <w:r w:rsidR="00C556AD" w:rsidRPr="00D73D57">
        <w:rPr>
          <w:rStyle w:val="Char8"/>
          <w:rtl/>
        </w:rPr>
        <w:t xml:space="preserve"> صلاتهم وصيامه </w:t>
      </w:r>
      <w:r w:rsidR="00123BC8" w:rsidRPr="00D73D57">
        <w:rPr>
          <w:rStyle w:val="Char8"/>
          <w:rFonts w:hint="cs"/>
          <w:rtl/>
        </w:rPr>
        <w:t>إلی</w:t>
      </w:r>
      <w:r w:rsidR="00C556AD" w:rsidRPr="00D73D57">
        <w:rPr>
          <w:rStyle w:val="Char8"/>
          <w:rtl/>
        </w:rPr>
        <w:t xml:space="preserve"> صيامهم و قراءته </w:t>
      </w:r>
      <w:r w:rsidR="00123BC8" w:rsidRPr="00D73D57">
        <w:rPr>
          <w:rStyle w:val="Char8"/>
          <w:rFonts w:hint="cs"/>
          <w:rtl/>
        </w:rPr>
        <w:t>الی</w:t>
      </w:r>
      <w:r w:rsidR="00C556AD" w:rsidRPr="00D73D57">
        <w:rPr>
          <w:rStyle w:val="Char8"/>
          <w:rtl/>
        </w:rPr>
        <w:t xml:space="preserve"> قراءتهم</w:t>
      </w:r>
      <w:r w:rsidRPr="00D73D57">
        <w:rPr>
          <w:rStyle w:val="Charc"/>
          <w:rFonts w:hint="cs"/>
          <w:rtl/>
        </w:rPr>
        <w:t>»</w:t>
      </w:r>
      <w:r>
        <w:rPr>
          <w:rStyle w:val="Charc"/>
          <w:rFonts w:hint="cs"/>
          <w:rtl/>
        </w:rPr>
        <w:t>.</w:t>
      </w:r>
      <w:r>
        <w:rPr>
          <w:rFonts w:ascii="Traditional Arabic" w:hAnsi="Traditional Arabic" w:cs="Traditional Arabic" w:hint="cs"/>
          <w:sz w:val="28"/>
          <w:szCs w:val="28"/>
          <w:rtl/>
          <w:lang w:bidi="fa-IR"/>
        </w:rPr>
        <w:t xml:space="preserve"> </w:t>
      </w:r>
      <w:r w:rsidR="00C556AD" w:rsidRPr="00D73D57">
        <w:rPr>
          <w:rStyle w:val="Charc"/>
          <w:rFonts w:hint="cs"/>
          <w:rtl/>
        </w:rPr>
        <w:t>«</w:t>
      </w:r>
      <w:r w:rsidR="00C556AD" w:rsidRPr="00D73D57">
        <w:rPr>
          <w:rStyle w:val="Char7"/>
          <w:rFonts w:hint="cs"/>
          <w:rtl/>
        </w:rPr>
        <w:t xml:space="preserve">هر </w:t>
      </w:r>
      <w:r w:rsidR="00A91D73" w:rsidRPr="00A91D73">
        <w:rPr>
          <w:rStyle w:val="Char7"/>
          <w:rFonts w:hint="cs"/>
          <w:rtl/>
        </w:rPr>
        <w:t>ک</w:t>
      </w:r>
      <w:r w:rsidR="00C556AD" w:rsidRPr="00D73D57">
        <w:rPr>
          <w:rStyle w:val="Char7"/>
          <w:rFonts w:hint="cs"/>
          <w:rtl/>
        </w:rPr>
        <w:t>دام از شما نمازش را نسبت به نمازآنان و روزه‌اش را نسبت به روزه‌</w:t>
      </w:r>
      <w:r w:rsidR="00ED7613" w:rsidRPr="00ED7613">
        <w:rPr>
          <w:rStyle w:val="Char7"/>
          <w:rFonts w:hint="cs"/>
          <w:rtl/>
        </w:rPr>
        <w:t>ی</w:t>
      </w:r>
      <w:r w:rsidR="00C556AD" w:rsidRPr="00D73D57">
        <w:rPr>
          <w:rStyle w:val="Char7"/>
          <w:rFonts w:hint="cs"/>
          <w:rtl/>
        </w:rPr>
        <w:t xml:space="preserve"> آنان و تلاوتش را نسبت به تلاوت آنان اند</w:t>
      </w:r>
      <w:r w:rsidR="00A91D73" w:rsidRPr="00A91D73">
        <w:rPr>
          <w:rStyle w:val="Char7"/>
          <w:rFonts w:hint="cs"/>
          <w:rtl/>
        </w:rPr>
        <w:t>ک</w:t>
      </w:r>
      <w:r w:rsidR="00C556AD" w:rsidRPr="00D73D57">
        <w:rPr>
          <w:rStyle w:val="Char7"/>
          <w:rFonts w:hint="cs"/>
          <w:rtl/>
        </w:rPr>
        <w:t xml:space="preserve"> م</w:t>
      </w:r>
      <w:r w:rsidR="00ED7613" w:rsidRPr="00ED7613">
        <w:rPr>
          <w:rStyle w:val="Char7"/>
          <w:rFonts w:hint="cs"/>
          <w:rtl/>
        </w:rPr>
        <w:t>ی</w:t>
      </w:r>
      <w:r w:rsidR="00C556AD" w:rsidRPr="00D73D57">
        <w:rPr>
          <w:rStyle w:val="Char7"/>
          <w:rFonts w:hint="cs"/>
          <w:rtl/>
        </w:rPr>
        <w:t>‌شمارد</w:t>
      </w:r>
      <w:r w:rsidR="00C556AD" w:rsidRPr="00D73D57">
        <w:rPr>
          <w:rStyle w:val="Charc"/>
          <w:rFonts w:hint="cs"/>
          <w:rtl/>
        </w:rPr>
        <w:t>»</w:t>
      </w:r>
      <w:r w:rsidRPr="00D73D57">
        <w:rPr>
          <w:rStyle w:val="Char2"/>
          <w:rFonts w:hint="cs"/>
          <w:rtl/>
        </w:rPr>
        <w:t>.</w:t>
      </w:r>
    </w:p>
    <w:p w:rsidR="00565AC0" w:rsidRPr="00D73D57" w:rsidRDefault="00565AC0" w:rsidP="00565AC0">
      <w:pPr>
        <w:bidi/>
        <w:ind w:firstLine="284"/>
        <w:jc w:val="both"/>
        <w:rPr>
          <w:rFonts w:ascii="Traditional Arabic" w:hAnsi="Traditional Arabic" w:cs="Traditional Arabic"/>
          <w:sz w:val="28"/>
          <w:szCs w:val="28"/>
          <w:rtl/>
          <w:lang w:bidi="fa-IR"/>
        </w:rPr>
      </w:pPr>
    </w:p>
    <w:p w:rsidR="00C556AD" w:rsidRPr="00C97A77" w:rsidRDefault="00C556AD" w:rsidP="0024612F">
      <w:pPr>
        <w:bidi/>
        <w:ind w:firstLine="284"/>
        <w:jc w:val="both"/>
        <w:rPr>
          <w:rStyle w:val="Char2"/>
          <w:rtl/>
        </w:rPr>
      </w:pPr>
      <w:r w:rsidRPr="00C97A77">
        <w:rPr>
          <w:rStyle w:val="Char2"/>
          <w:rFonts w:hint="cs"/>
          <w:rtl/>
        </w:rPr>
        <w:t>و سپس حضرت</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آنان را</w:t>
      </w:r>
      <w:r w:rsidR="00C60BAA">
        <w:rPr>
          <w:rStyle w:val="Char2"/>
          <w:rFonts w:hint="cs"/>
          <w:rtl/>
        </w:rPr>
        <w:t xml:space="preserve"> این‌گونه </w:t>
      </w:r>
      <w:r w:rsidRPr="00C97A77">
        <w:rPr>
          <w:rStyle w:val="Char2"/>
          <w:rFonts w:hint="cs"/>
          <w:rtl/>
        </w:rPr>
        <w:t>توص</w:t>
      </w:r>
      <w:r w:rsidR="00C97A77" w:rsidRPr="00C97A77">
        <w:rPr>
          <w:rStyle w:val="Char2"/>
          <w:rFonts w:hint="cs"/>
          <w:rtl/>
        </w:rPr>
        <w:t>ی</w:t>
      </w:r>
      <w:r w:rsidRPr="00C97A77">
        <w:rPr>
          <w:rStyle w:val="Char2"/>
          <w:rFonts w:hint="cs"/>
          <w:rtl/>
        </w:rPr>
        <w:t>ف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C556AD" w:rsidRPr="00E80C8A" w:rsidRDefault="00D73D57" w:rsidP="00D73D57">
      <w:pPr>
        <w:bidi/>
        <w:ind w:firstLine="284"/>
        <w:jc w:val="both"/>
        <w:rPr>
          <w:rFonts w:ascii="Traditional Arabic" w:hAnsi="Traditional Arabic" w:cs="Traditional Arabic"/>
          <w:b/>
          <w:bCs/>
          <w:sz w:val="28"/>
          <w:szCs w:val="28"/>
          <w:rtl/>
          <w:lang w:bidi="fa-IR"/>
        </w:rPr>
      </w:pPr>
      <w:r w:rsidRPr="00D73D57">
        <w:rPr>
          <w:rStyle w:val="Charc"/>
          <w:rFonts w:hint="cs"/>
          <w:rtl/>
        </w:rPr>
        <w:t>«</w:t>
      </w:r>
      <w:r w:rsidR="00C556AD" w:rsidRPr="00D73D57">
        <w:rPr>
          <w:rStyle w:val="Char8"/>
          <w:rFonts w:hint="cs"/>
          <w:rtl/>
        </w:rPr>
        <w:t>يقرؤون القرآن لا يجاوز حناجرهم، يمرقون من الدين كما يمرق السهم من الرمي</w:t>
      </w:r>
      <w:r w:rsidR="00E80C8A" w:rsidRPr="00D73D57">
        <w:rPr>
          <w:rStyle w:val="Char8"/>
          <w:rFonts w:hint="cs"/>
          <w:rtl/>
        </w:rPr>
        <w:t>ة</w:t>
      </w:r>
      <w:r w:rsidRPr="00D73D57">
        <w:rPr>
          <w:rStyle w:val="Charc"/>
          <w:rFonts w:hint="cs"/>
          <w:rtl/>
        </w:rPr>
        <w:t>»</w:t>
      </w:r>
      <w:r>
        <w:rPr>
          <w:rStyle w:val="Charc"/>
          <w:rFonts w:hint="cs"/>
          <w:rtl/>
        </w:rPr>
        <w:t>.</w:t>
      </w:r>
    </w:p>
    <w:p w:rsidR="00F37AAA" w:rsidRPr="00C97A77" w:rsidRDefault="00C556AD" w:rsidP="00D73D57">
      <w:pPr>
        <w:bidi/>
        <w:jc w:val="both"/>
        <w:rPr>
          <w:rStyle w:val="Char2"/>
          <w:rtl/>
        </w:rPr>
      </w:pPr>
      <w:r w:rsidRPr="00D73D57">
        <w:rPr>
          <w:rStyle w:val="Charc"/>
          <w:rFonts w:hint="cs"/>
          <w:rtl/>
        </w:rPr>
        <w:t>«</w:t>
      </w:r>
      <w:r w:rsidRPr="00D73D57">
        <w:rPr>
          <w:rStyle w:val="Char7"/>
          <w:rFonts w:hint="cs"/>
          <w:rtl/>
        </w:rPr>
        <w:t>قرآن را تلاوت م</w:t>
      </w:r>
      <w:r w:rsidR="00ED7613" w:rsidRPr="00ED7613">
        <w:rPr>
          <w:rStyle w:val="Char7"/>
          <w:rFonts w:hint="cs"/>
          <w:rtl/>
        </w:rPr>
        <w:t>ی</w:t>
      </w:r>
      <w:r w:rsidRPr="00D73D57">
        <w:rPr>
          <w:rStyle w:val="Char7"/>
          <w:rFonts w:hint="cs"/>
          <w:rtl/>
        </w:rPr>
        <w:t>‌</w:t>
      </w:r>
      <w:r w:rsidR="00A91D73" w:rsidRPr="00A91D73">
        <w:rPr>
          <w:rStyle w:val="Char7"/>
          <w:rFonts w:hint="cs"/>
          <w:rtl/>
        </w:rPr>
        <w:t>ک</w:t>
      </w:r>
      <w:r w:rsidRPr="00D73D57">
        <w:rPr>
          <w:rStyle w:val="Char7"/>
          <w:rFonts w:hint="cs"/>
          <w:rtl/>
        </w:rPr>
        <w:t>نند ول</w:t>
      </w:r>
      <w:r w:rsidR="00ED7613" w:rsidRPr="00ED7613">
        <w:rPr>
          <w:rStyle w:val="Char7"/>
          <w:rFonts w:hint="cs"/>
          <w:rtl/>
        </w:rPr>
        <w:t>ی</w:t>
      </w:r>
      <w:r w:rsidRPr="00D73D57">
        <w:rPr>
          <w:rStyle w:val="Char7"/>
          <w:rFonts w:hint="cs"/>
          <w:rtl/>
        </w:rPr>
        <w:t xml:space="preserve"> از حنجره‌ها</w:t>
      </w:r>
      <w:r w:rsidR="00ED7613" w:rsidRPr="00ED7613">
        <w:rPr>
          <w:rStyle w:val="Char7"/>
          <w:rFonts w:hint="cs"/>
          <w:rtl/>
        </w:rPr>
        <w:t>ی</w:t>
      </w:r>
      <w:r w:rsidRPr="00D73D57">
        <w:rPr>
          <w:rStyle w:val="Char7"/>
          <w:rFonts w:hint="cs"/>
          <w:rtl/>
        </w:rPr>
        <w:t xml:space="preserve"> آنان پا</w:t>
      </w:r>
      <w:r w:rsidR="00ED7613" w:rsidRPr="00ED7613">
        <w:rPr>
          <w:rStyle w:val="Char7"/>
          <w:rFonts w:hint="cs"/>
          <w:rtl/>
        </w:rPr>
        <w:t>یی</w:t>
      </w:r>
      <w:r w:rsidRPr="00D73D57">
        <w:rPr>
          <w:rStyle w:val="Char7"/>
          <w:rFonts w:hint="cs"/>
          <w:rtl/>
        </w:rPr>
        <w:t>ن نم</w:t>
      </w:r>
      <w:r w:rsidR="00ED7613" w:rsidRPr="00ED7613">
        <w:rPr>
          <w:rStyle w:val="Char7"/>
          <w:rFonts w:hint="cs"/>
          <w:rtl/>
        </w:rPr>
        <w:t>ی</w:t>
      </w:r>
      <w:r w:rsidRPr="00D73D57">
        <w:rPr>
          <w:rStyle w:val="Char7"/>
          <w:rFonts w:hint="cs"/>
          <w:rtl/>
        </w:rPr>
        <w:t>‌رود، از د</w:t>
      </w:r>
      <w:r w:rsidR="00ED7613" w:rsidRPr="00ED7613">
        <w:rPr>
          <w:rStyle w:val="Char7"/>
          <w:rFonts w:hint="cs"/>
          <w:rtl/>
        </w:rPr>
        <w:t>ی</w:t>
      </w:r>
      <w:r w:rsidRPr="00D73D57">
        <w:rPr>
          <w:rStyle w:val="Char7"/>
          <w:rFonts w:hint="cs"/>
          <w:rtl/>
        </w:rPr>
        <w:t>ن خارج م</w:t>
      </w:r>
      <w:r w:rsidR="00ED7613" w:rsidRPr="00ED7613">
        <w:rPr>
          <w:rStyle w:val="Char7"/>
          <w:rFonts w:hint="cs"/>
          <w:rtl/>
        </w:rPr>
        <w:t>ی</w:t>
      </w:r>
      <w:r w:rsidRPr="00D73D57">
        <w:rPr>
          <w:rStyle w:val="Char7"/>
          <w:rFonts w:hint="cs"/>
          <w:rtl/>
        </w:rPr>
        <w:t>‌شوند</w:t>
      </w:r>
      <w:r w:rsidR="003C0BE5">
        <w:rPr>
          <w:rStyle w:val="Char7"/>
          <w:rFonts w:hint="cs"/>
          <w:rtl/>
        </w:rPr>
        <w:t xml:space="preserve"> همان‌گونه </w:t>
      </w:r>
      <w:r w:rsidR="00A91D73" w:rsidRPr="00A91D73">
        <w:rPr>
          <w:rStyle w:val="Char7"/>
          <w:rFonts w:hint="cs"/>
          <w:rtl/>
        </w:rPr>
        <w:t>ک</w:t>
      </w:r>
      <w:r w:rsidRPr="00D73D57">
        <w:rPr>
          <w:rStyle w:val="Char7"/>
          <w:rFonts w:hint="cs"/>
          <w:rtl/>
        </w:rPr>
        <w:t>ه ت</w:t>
      </w:r>
      <w:r w:rsidR="00ED7613" w:rsidRPr="00ED7613">
        <w:rPr>
          <w:rStyle w:val="Char7"/>
          <w:rFonts w:hint="cs"/>
          <w:rtl/>
        </w:rPr>
        <w:t>ی</w:t>
      </w:r>
      <w:r w:rsidRPr="00D73D57">
        <w:rPr>
          <w:rStyle w:val="Char7"/>
          <w:rFonts w:hint="cs"/>
          <w:rtl/>
        </w:rPr>
        <w:t xml:space="preserve">ر از </w:t>
      </w:r>
      <w:r w:rsidR="00A91D73" w:rsidRPr="00A91D73">
        <w:rPr>
          <w:rStyle w:val="Char7"/>
          <w:rFonts w:hint="cs"/>
          <w:rtl/>
        </w:rPr>
        <w:t>ک</w:t>
      </w:r>
      <w:r w:rsidRPr="00D73D57">
        <w:rPr>
          <w:rStyle w:val="Char7"/>
          <w:rFonts w:hint="cs"/>
          <w:rtl/>
        </w:rPr>
        <w:t>مان خارج م</w:t>
      </w:r>
      <w:r w:rsidR="00ED7613" w:rsidRPr="00ED7613">
        <w:rPr>
          <w:rStyle w:val="Char7"/>
          <w:rFonts w:hint="cs"/>
          <w:rtl/>
        </w:rPr>
        <w:t>ی</w:t>
      </w:r>
      <w:r w:rsidRPr="00D73D57">
        <w:rPr>
          <w:rStyle w:val="Char7"/>
          <w:rFonts w:hint="cs"/>
          <w:rtl/>
        </w:rPr>
        <w:t>‌شود</w:t>
      </w:r>
      <w:r w:rsidRPr="00D73D57">
        <w:rPr>
          <w:rStyle w:val="Charc"/>
          <w:rFonts w:hint="cs"/>
          <w:rtl/>
        </w:rPr>
        <w:t>»</w:t>
      </w:r>
      <w:r w:rsidR="00D73D57" w:rsidRPr="00D73D57">
        <w:rPr>
          <w:rStyle w:val="Char2"/>
          <w:rFonts w:hint="cs"/>
          <w:rtl/>
        </w:rPr>
        <w:t>.</w:t>
      </w:r>
    </w:p>
    <w:p w:rsidR="00C556AD" w:rsidRPr="00C97A77" w:rsidRDefault="00C556AD" w:rsidP="00C556AD">
      <w:pPr>
        <w:bidi/>
        <w:ind w:firstLine="284"/>
        <w:jc w:val="both"/>
        <w:rPr>
          <w:rStyle w:val="Char2"/>
          <w:rtl/>
        </w:rPr>
      </w:pPr>
      <w:r w:rsidRPr="00C97A77">
        <w:rPr>
          <w:rStyle w:val="Char2"/>
          <w:rFonts w:hint="cs"/>
          <w:rtl/>
        </w:rPr>
        <w:t>آفت آنان ا</w:t>
      </w:r>
      <w:r w:rsidR="00C97A77" w:rsidRPr="00C97A77">
        <w:rPr>
          <w:rStyle w:val="Char2"/>
          <w:rFonts w:hint="cs"/>
          <w:rtl/>
        </w:rPr>
        <w:t>ی</w:t>
      </w:r>
      <w:r w:rsidRPr="00C97A77">
        <w:rPr>
          <w:rStyle w:val="Char2"/>
          <w:rFonts w:hint="cs"/>
          <w:rtl/>
        </w:rPr>
        <w:t xml:space="preserve">ن بود </w:t>
      </w:r>
      <w:r w:rsidR="006808D5" w:rsidRPr="006808D5">
        <w:rPr>
          <w:rStyle w:val="Char2"/>
          <w:rFonts w:hint="cs"/>
          <w:rtl/>
        </w:rPr>
        <w:t>ک</w:t>
      </w:r>
      <w:r w:rsidRPr="00C97A77">
        <w:rPr>
          <w:rStyle w:val="Char2"/>
          <w:rFonts w:hint="cs"/>
          <w:rtl/>
        </w:rPr>
        <w:t>ه در فقه و فهم قرآن و در اهداف و مقاصد شر</w:t>
      </w:r>
      <w:r w:rsidR="00C97A77" w:rsidRPr="00C97A77">
        <w:rPr>
          <w:rStyle w:val="Char2"/>
          <w:rFonts w:hint="cs"/>
          <w:rtl/>
        </w:rPr>
        <w:t>ی</w:t>
      </w:r>
      <w:r w:rsidRPr="00C97A77">
        <w:rPr>
          <w:rStyle w:val="Char2"/>
          <w:rFonts w:hint="cs"/>
          <w:rtl/>
        </w:rPr>
        <w:t>عت نم</w:t>
      </w:r>
      <w:r w:rsidR="00C97A77" w:rsidRPr="00C97A77">
        <w:rPr>
          <w:rStyle w:val="Char2"/>
          <w:rFonts w:hint="cs"/>
          <w:rtl/>
        </w:rPr>
        <w:t>ی</w:t>
      </w:r>
      <w:r w:rsidRPr="00C97A77">
        <w:rPr>
          <w:rStyle w:val="Char2"/>
          <w:rFonts w:hint="cs"/>
          <w:rtl/>
        </w:rPr>
        <w:t>‌اند</w:t>
      </w:r>
      <w:r w:rsidR="00C97A77" w:rsidRPr="00C97A77">
        <w:rPr>
          <w:rStyle w:val="Char2"/>
          <w:rFonts w:hint="cs"/>
          <w:rtl/>
        </w:rPr>
        <w:t>ی</w:t>
      </w:r>
      <w:r w:rsidRPr="00C97A77">
        <w:rPr>
          <w:rStyle w:val="Char2"/>
          <w:rFonts w:hint="cs"/>
          <w:rtl/>
        </w:rPr>
        <w:t>ش</w:t>
      </w:r>
      <w:r w:rsidR="00C97A77" w:rsidRPr="00C97A77">
        <w:rPr>
          <w:rStyle w:val="Char2"/>
          <w:rFonts w:hint="cs"/>
          <w:rtl/>
        </w:rPr>
        <w:t>ی</w:t>
      </w:r>
      <w:r w:rsidRPr="00C97A77">
        <w:rPr>
          <w:rStyle w:val="Char2"/>
          <w:rFonts w:hint="cs"/>
          <w:rtl/>
        </w:rPr>
        <w:t>دند و در نت</w:t>
      </w:r>
      <w:r w:rsidR="00C97A77" w:rsidRPr="00C97A77">
        <w:rPr>
          <w:rStyle w:val="Char2"/>
          <w:rFonts w:hint="cs"/>
          <w:rtl/>
        </w:rPr>
        <w:t>ی</w:t>
      </w:r>
      <w:r w:rsidRPr="00C97A77">
        <w:rPr>
          <w:rStyle w:val="Char2"/>
          <w:rFonts w:hint="cs"/>
          <w:rtl/>
        </w:rPr>
        <w:t xml:space="preserve">جه در گرداب چنان گناهان </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ره و خانمان‌</w:t>
      </w:r>
      <w:r w:rsidR="00EE4714">
        <w:rPr>
          <w:rStyle w:val="Char2"/>
          <w:rFonts w:hint="cs"/>
          <w:rtl/>
        </w:rPr>
        <w:t xml:space="preserve"> </w:t>
      </w:r>
      <w:r w:rsidRPr="00C97A77">
        <w:rPr>
          <w:rStyle w:val="Char2"/>
          <w:rFonts w:hint="cs"/>
          <w:rtl/>
        </w:rPr>
        <w:t>سوز</w:t>
      </w:r>
      <w:r w:rsidR="00C97A77" w:rsidRPr="00C97A77">
        <w:rPr>
          <w:rStyle w:val="Char2"/>
          <w:rFonts w:hint="cs"/>
          <w:rtl/>
        </w:rPr>
        <w:t>ی</w:t>
      </w:r>
      <w:r w:rsidRPr="00C97A77">
        <w:rPr>
          <w:rStyle w:val="Char2"/>
          <w:rFonts w:hint="cs"/>
          <w:rtl/>
        </w:rPr>
        <w:t xml:space="preserve"> افتادند.</w:t>
      </w:r>
    </w:p>
    <w:p w:rsidR="00C556AD" w:rsidRPr="00C97A77" w:rsidRDefault="00C556AD" w:rsidP="00E80C8A">
      <w:pPr>
        <w:bidi/>
        <w:ind w:firstLine="284"/>
        <w:jc w:val="both"/>
        <w:rPr>
          <w:rStyle w:val="Char2"/>
          <w:rtl/>
        </w:rPr>
      </w:pPr>
      <w:r w:rsidRPr="00C97A77">
        <w:rPr>
          <w:rStyle w:val="Char2"/>
          <w:rFonts w:hint="cs"/>
          <w:rtl/>
        </w:rPr>
        <w:t>در عصر و دوران ما هم جانش</w:t>
      </w:r>
      <w:r w:rsidR="00C97A77" w:rsidRPr="00C97A77">
        <w:rPr>
          <w:rStyle w:val="Char2"/>
          <w:rFonts w:hint="cs"/>
          <w:rtl/>
        </w:rPr>
        <w:t>ی</w:t>
      </w:r>
      <w:r w:rsidRPr="00C97A77">
        <w:rPr>
          <w:rStyle w:val="Char2"/>
          <w:rFonts w:hint="cs"/>
          <w:rtl/>
        </w:rPr>
        <w:t xml:space="preserve">نان آنان وجود دارند،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w:t>
      </w:r>
      <w:r w:rsidR="006808D5" w:rsidRPr="006808D5">
        <w:rPr>
          <w:rStyle w:val="Char2"/>
          <w:rFonts w:hint="cs"/>
          <w:rtl/>
        </w:rPr>
        <w:t>ک</w:t>
      </w:r>
      <w:r w:rsidRPr="00C97A77">
        <w:rPr>
          <w:rStyle w:val="Char2"/>
          <w:rFonts w:hint="cs"/>
          <w:rtl/>
        </w:rPr>
        <w:t>شتن و قتل عام مسلمانان ب</w:t>
      </w:r>
      <w:r w:rsidR="00C97A77" w:rsidRPr="00C97A77">
        <w:rPr>
          <w:rStyle w:val="Char2"/>
          <w:rFonts w:hint="cs"/>
          <w:rtl/>
        </w:rPr>
        <w:t>ی</w:t>
      </w:r>
      <w:r w:rsidRPr="00C97A77">
        <w:rPr>
          <w:rStyle w:val="Char2"/>
          <w:rFonts w:hint="cs"/>
          <w:rtl/>
        </w:rPr>
        <w:t>‌گناه را عبادت و جهاد م</w:t>
      </w:r>
      <w:r w:rsidR="00C97A77" w:rsidRPr="00C97A77">
        <w:rPr>
          <w:rStyle w:val="Char2"/>
          <w:rFonts w:hint="cs"/>
          <w:rtl/>
        </w:rPr>
        <w:t>ی</w:t>
      </w:r>
      <w:r w:rsidRPr="00C97A77">
        <w:rPr>
          <w:rStyle w:val="Char2"/>
          <w:rFonts w:hint="cs"/>
          <w:rtl/>
        </w:rPr>
        <w:t>‌پندارند؟! هموطنان خود، حت</w:t>
      </w:r>
      <w:r w:rsidR="00C97A77" w:rsidRPr="00C97A77">
        <w:rPr>
          <w:rStyle w:val="Char2"/>
          <w:rFonts w:hint="cs"/>
          <w:rtl/>
        </w:rPr>
        <w:t>ی</w:t>
      </w:r>
      <w:r w:rsidRPr="00C97A77">
        <w:rPr>
          <w:rStyle w:val="Char2"/>
          <w:rFonts w:hint="cs"/>
          <w:rtl/>
        </w:rPr>
        <w:t xml:space="preserve"> زنان، </w:t>
      </w:r>
      <w:r w:rsidR="006808D5" w:rsidRPr="006808D5">
        <w:rPr>
          <w:rStyle w:val="Char2"/>
          <w:rFonts w:hint="cs"/>
          <w:rtl/>
        </w:rPr>
        <w:t>ک</w:t>
      </w:r>
      <w:r w:rsidRPr="00C97A77">
        <w:rPr>
          <w:rStyle w:val="Char2"/>
          <w:rFonts w:hint="cs"/>
          <w:rtl/>
        </w:rPr>
        <w:t>ود</w:t>
      </w:r>
      <w:r w:rsidR="006808D5" w:rsidRPr="006808D5">
        <w:rPr>
          <w:rStyle w:val="Char2"/>
          <w:rFonts w:hint="cs"/>
          <w:rtl/>
        </w:rPr>
        <w:t>ک</w:t>
      </w:r>
      <w:r w:rsidRPr="00C97A77">
        <w:rPr>
          <w:rStyle w:val="Char2"/>
          <w:rFonts w:hint="cs"/>
          <w:rtl/>
        </w:rPr>
        <w:t>ان و پ</w:t>
      </w:r>
      <w:r w:rsidR="00C97A77" w:rsidRPr="00C97A77">
        <w:rPr>
          <w:rStyle w:val="Char2"/>
          <w:rFonts w:hint="cs"/>
          <w:rtl/>
        </w:rPr>
        <w:t>ی</w:t>
      </w:r>
      <w:r w:rsidRPr="00C97A77">
        <w:rPr>
          <w:rStyle w:val="Char2"/>
          <w:rFonts w:hint="cs"/>
          <w:rtl/>
        </w:rPr>
        <w:t>رمردان را به بدتر</w:t>
      </w:r>
      <w:r w:rsidR="00C97A77" w:rsidRPr="00C97A77">
        <w:rPr>
          <w:rStyle w:val="Char2"/>
          <w:rFonts w:hint="cs"/>
          <w:rtl/>
        </w:rPr>
        <w:t>ی</w:t>
      </w:r>
      <w:r w:rsidRPr="00C97A77">
        <w:rPr>
          <w:rStyle w:val="Char2"/>
          <w:rFonts w:hint="cs"/>
          <w:rtl/>
        </w:rPr>
        <w:t>ن ش</w:t>
      </w:r>
      <w:r w:rsidR="006808D5" w:rsidRPr="006808D5">
        <w:rPr>
          <w:rStyle w:val="Char2"/>
          <w:rFonts w:hint="cs"/>
          <w:rtl/>
        </w:rPr>
        <w:t>ک</w:t>
      </w:r>
      <w:r w:rsidRPr="00C97A77">
        <w:rPr>
          <w:rStyle w:val="Char2"/>
          <w:rFonts w:hint="cs"/>
          <w:rtl/>
        </w:rPr>
        <w:t>ل به قتل م</w:t>
      </w:r>
      <w:r w:rsidR="00C97A77" w:rsidRPr="00C97A77">
        <w:rPr>
          <w:rStyle w:val="Char2"/>
          <w:rFonts w:hint="cs"/>
          <w:rtl/>
        </w:rPr>
        <w:t>ی</w:t>
      </w:r>
      <w:r w:rsidRPr="00C97A77">
        <w:rPr>
          <w:rStyle w:val="Char2"/>
          <w:rFonts w:hint="cs"/>
          <w:rtl/>
        </w:rPr>
        <w:t>‌رسانند و بدان هم افتخار و مباهات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نند. و </w:t>
      </w:r>
      <w:r w:rsidRPr="00D73D57">
        <w:rPr>
          <w:rStyle w:val="Char9"/>
          <w:rFonts w:hint="cs"/>
          <w:rtl/>
        </w:rPr>
        <w:t>لا حول و لا قوه الا بالله</w:t>
      </w:r>
      <w:r w:rsidRPr="00C97A77">
        <w:rPr>
          <w:rStyle w:val="Char2"/>
          <w:rFonts w:hint="cs"/>
          <w:rtl/>
        </w:rPr>
        <w:t>. علما</w:t>
      </w:r>
      <w:r w:rsidR="00C97A77" w:rsidRPr="00C97A77">
        <w:rPr>
          <w:rStyle w:val="Char2"/>
          <w:rFonts w:hint="cs"/>
          <w:rtl/>
        </w:rPr>
        <w:t>ی</w:t>
      </w:r>
      <w:r w:rsidRPr="00C97A77">
        <w:rPr>
          <w:rStyle w:val="Char2"/>
          <w:rFonts w:hint="cs"/>
          <w:rtl/>
        </w:rPr>
        <w:t xml:space="preserve"> سلف ما را نسبت به خطر ا</w:t>
      </w:r>
      <w:r w:rsidR="00C97A77" w:rsidRPr="00C97A77">
        <w:rPr>
          <w:rStyle w:val="Char2"/>
          <w:rFonts w:hint="cs"/>
          <w:rtl/>
        </w:rPr>
        <w:t>ی</w:t>
      </w:r>
      <w:r w:rsidRPr="00C97A77">
        <w:rPr>
          <w:rStyle w:val="Char2"/>
          <w:rFonts w:hint="cs"/>
          <w:rtl/>
        </w:rPr>
        <w:t>ن بدعت هشدار داده‌اند، ز</w:t>
      </w:r>
      <w:r w:rsidR="00C97A77" w:rsidRPr="00C97A77">
        <w:rPr>
          <w:rStyle w:val="Char2"/>
          <w:rFonts w:hint="cs"/>
          <w:rtl/>
        </w:rPr>
        <w:t>ی</w:t>
      </w:r>
      <w:r w:rsidRPr="00C97A77">
        <w:rPr>
          <w:rStyle w:val="Char2"/>
          <w:rFonts w:hint="cs"/>
          <w:rtl/>
        </w:rPr>
        <w:t>را بدعت</w:t>
      </w:r>
      <w:r w:rsidR="00EE4714">
        <w:rPr>
          <w:rStyle w:val="Char2"/>
          <w:rFonts w:hint="eastAsia"/>
          <w:rtl/>
        </w:rPr>
        <w:t>‌</w:t>
      </w:r>
      <w:r w:rsidRPr="00C97A77">
        <w:rPr>
          <w:rStyle w:val="Char2"/>
          <w:rFonts w:hint="cs"/>
          <w:rtl/>
        </w:rPr>
        <w:t>گرا و مبتدع از بدعتش توبه نم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چگونه توبه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از </w:t>
      </w:r>
      <w:r w:rsidR="006808D5" w:rsidRPr="006808D5">
        <w:rPr>
          <w:rStyle w:val="Char2"/>
          <w:rFonts w:hint="cs"/>
          <w:rtl/>
        </w:rPr>
        <w:t>ک</w:t>
      </w:r>
      <w:r w:rsidRPr="00C97A77">
        <w:rPr>
          <w:rStyle w:val="Char2"/>
          <w:rFonts w:hint="cs"/>
          <w:rtl/>
        </w:rPr>
        <w:t>ار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او آن را تقرب و طاعت خداوند به شمار م</w:t>
      </w:r>
      <w:r w:rsidR="00C97A77" w:rsidRPr="00C97A77">
        <w:rPr>
          <w:rStyle w:val="Char2"/>
          <w:rFonts w:hint="cs"/>
          <w:rtl/>
        </w:rPr>
        <w:t>ی</w:t>
      </w:r>
      <w:r w:rsidRPr="00C97A77">
        <w:rPr>
          <w:rStyle w:val="Char2"/>
          <w:rFonts w:hint="cs"/>
          <w:rtl/>
        </w:rPr>
        <w:t>‌آورد!؟</w:t>
      </w:r>
    </w:p>
    <w:p w:rsidR="003A7982" w:rsidRPr="00C556AD" w:rsidRDefault="003A7982" w:rsidP="009A08D7">
      <w:pPr>
        <w:pStyle w:val="a0"/>
        <w:rPr>
          <w:rFonts w:cs="Times New Roman"/>
          <w:rtl/>
        </w:rPr>
      </w:pPr>
      <w:bookmarkStart w:id="400" w:name="_Toc237013388"/>
      <w:bookmarkStart w:id="401" w:name="_Toc237013541"/>
      <w:bookmarkStart w:id="402" w:name="_Toc281677035"/>
      <w:bookmarkStart w:id="403" w:name="_Toc444772789"/>
      <w:r>
        <w:rPr>
          <w:rFonts w:hint="cs"/>
          <w:rtl/>
        </w:rPr>
        <w:t>6- استدلال به قضا و قدر</w:t>
      </w:r>
      <w:bookmarkEnd w:id="400"/>
      <w:bookmarkEnd w:id="401"/>
      <w:bookmarkEnd w:id="402"/>
      <w:bookmarkEnd w:id="403"/>
    </w:p>
    <w:p w:rsidR="00F37AAA" w:rsidRPr="00C97A77" w:rsidRDefault="00C97A77" w:rsidP="003A7982">
      <w:pPr>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3A7982" w:rsidRPr="00C97A77">
        <w:rPr>
          <w:rStyle w:val="Char2"/>
          <w:rFonts w:hint="cs"/>
          <w:rtl/>
        </w:rPr>
        <w:t xml:space="preserve"> د</w:t>
      </w:r>
      <w:r w:rsidRPr="00C97A77">
        <w:rPr>
          <w:rStyle w:val="Char2"/>
          <w:rFonts w:hint="cs"/>
          <w:rtl/>
        </w:rPr>
        <w:t>ی</w:t>
      </w:r>
      <w:r w:rsidR="003A7982" w:rsidRPr="00C97A77">
        <w:rPr>
          <w:rStyle w:val="Char2"/>
          <w:rFonts w:hint="cs"/>
          <w:rtl/>
        </w:rPr>
        <w:t>گر از موانع توبه، توسل جستن نادان</w:t>
      </w:r>
      <w:r w:rsidR="00E80C8A" w:rsidRPr="00C97A77">
        <w:rPr>
          <w:rStyle w:val="Char2"/>
          <w:rFonts w:hint="cs"/>
          <w:rtl/>
        </w:rPr>
        <w:t>ان</w:t>
      </w:r>
      <w:r w:rsidR="003A7982" w:rsidRPr="00C97A77">
        <w:rPr>
          <w:rStyle w:val="Char2"/>
          <w:rFonts w:hint="cs"/>
          <w:rtl/>
        </w:rPr>
        <w:t xml:space="preserve">، به قضا و قدر است. هستند </w:t>
      </w:r>
      <w:r w:rsidR="006808D5" w:rsidRPr="006808D5">
        <w:rPr>
          <w:rStyle w:val="Char2"/>
          <w:rFonts w:hint="cs"/>
          <w:rtl/>
        </w:rPr>
        <w:t>ک</w:t>
      </w:r>
      <w:r w:rsidR="003A7982" w:rsidRPr="00C97A77">
        <w:rPr>
          <w:rStyle w:val="Char2"/>
          <w:rFonts w:hint="cs"/>
          <w:rtl/>
        </w:rPr>
        <w:t>سان</w:t>
      </w:r>
      <w:r w:rsidRPr="00C97A77">
        <w:rPr>
          <w:rStyle w:val="Char2"/>
          <w:rFonts w:hint="cs"/>
          <w:rtl/>
        </w:rPr>
        <w:t>ی</w:t>
      </w:r>
      <w:r w:rsidR="003A7982" w:rsidRPr="00C97A77">
        <w:rPr>
          <w:rStyle w:val="Char2"/>
          <w:rFonts w:hint="cs"/>
          <w:rtl/>
        </w:rPr>
        <w:t xml:space="preserve"> </w:t>
      </w:r>
      <w:r w:rsidR="006808D5" w:rsidRPr="006808D5">
        <w:rPr>
          <w:rStyle w:val="Char2"/>
          <w:rFonts w:hint="cs"/>
          <w:rtl/>
        </w:rPr>
        <w:t>ک</w:t>
      </w:r>
      <w:r w:rsidR="003A7982" w:rsidRPr="00C97A77">
        <w:rPr>
          <w:rStyle w:val="Char2"/>
          <w:rFonts w:hint="cs"/>
          <w:rtl/>
        </w:rPr>
        <w:t>ه در منجلاب شر</w:t>
      </w:r>
      <w:r w:rsidR="006808D5" w:rsidRPr="006808D5">
        <w:rPr>
          <w:rStyle w:val="Char2"/>
          <w:rFonts w:hint="cs"/>
          <w:rtl/>
        </w:rPr>
        <w:t>ک</w:t>
      </w:r>
      <w:r w:rsidR="003A7982" w:rsidRPr="00C97A77">
        <w:rPr>
          <w:rStyle w:val="Char2"/>
          <w:rFonts w:hint="cs"/>
          <w:rtl/>
        </w:rPr>
        <w:t xml:space="preserve"> و معاص</w:t>
      </w:r>
      <w:r w:rsidRPr="00C97A77">
        <w:rPr>
          <w:rStyle w:val="Char2"/>
          <w:rFonts w:hint="cs"/>
          <w:rtl/>
        </w:rPr>
        <w:t>ی</w:t>
      </w:r>
      <w:r w:rsidR="003A7982" w:rsidRPr="00C97A77">
        <w:rPr>
          <w:rStyle w:val="Char2"/>
          <w:rFonts w:hint="cs"/>
          <w:rtl/>
        </w:rPr>
        <w:t xml:space="preserve"> افتاده‌اند آرزوها</w:t>
      </w:r>
      <w:r w:rsidRPr="00C97A77">
        <w:rPr>
          <w:rStyle w:val="Char2"/>
          <w:rFonts w:hint="cs"/>
          <w:rtl/>
        </w:rPr>
        <w:t>ی</w:t>
      </w:r>
      <w:r w:rsidR="003A7982" w:rsidRPr="00C97A77">
        <w:rPr>
          <w:rStyle w:val="Char2"/>
          <w:rFonts w:hint="cs"/>
          <w:rtl/>
        </w:rPr>
        <w:t xml:space="preserve"> نفسان</w:t>
      </w:r>
      <w:r w:rsidRPr="00C97A77">
        <w:rPr>
          <w:rStyle w:val="Char2"/>
          <w:rFonts w:hint="cs"/>
          <w:rtl/>
        </w:rPr>
        <w:t>ی</w:t>
      </w:r>
      <w:r w:rsidR="003A7982" w:rsidRPr="00C97A77">
        <w:rPr>
          <w:rStyle w:val="Char2"/>
          <w:rFonts w:hint="cs"/>
          <w:rtl/>
        </w:rPr>
        <w:t xml:space="preserve"> آنان را به دام غرور و خودب</w:t>
      </w:r>
      <w:r w:rsidRPr="00C97A77">
        <w:rPr>
          <w:rStyle w:val="Char2"/>
          <w:rFonts w:hint="cs"/>
          <w:rtl/>
        </w:rPr>
        <w:t>ی</w:t>
      </w:r>
      <w:r w:rsidR="003A7982" w:rsidRPr="00C97A77">
        <w:rPr>
          <w:rStyle w:val="Char2"/>
          <w:rFonts w:hint="cs"/>
          <w:rtl/>
        </w:rPr>
        <w:t>ن</w:t>
      </w:r>
      <w:r w:rsidRPr="00C97A77">
        <w:rPr>
          <w:rStyle w:val="Char2"/>
          <w:rFonts w:hint="cs"/>
          <w:rtl/>
        </w:rPr>
        <w:t>ی</w:t>
      </w:r>
      <w:r w:rsidR="003A7982" w:rsidRPr="00C97A77">
        <w:rPr>
          <w:rStyle w:val="Char2"/>
          <w:rFonts w:hint="cs"/>
          <w:rtl/>
        </w:rPr>
        <w:t xml:space="preserve"> انداخته است. چن</w:t>
      </w:r>
      <w:r w:rsidRPr="00C97A77">
        <w:rPr>
          <w:rStyle w:val="Char2"/>
          <w:rFonts w:hint="cs"/>
          <w:rtl/>
        </w:rPr>
        <w:t>ی</w:t>
      </w:r>
      <w:r w:rsidR="003A7982" w:rsidRPr="00C97A77">
        <w:rPr>
          <w:rStyle w:val="Char2"/>
          <w:rFonts w:hint="cs"/>
          <w:rtl/>
        </w:rPr>
        <w:t xml:space="preserve">ن </w:t>
      </w:r>
      <w:r w:rsidR="006808D5" w:rsidRPr="006808D5">
        <w:rPr>
          <w:rStyle w:val="Char2"/>
          <w:rFonts w:hint="cs"/>
          <w:rtl/>
        </w:rPr>
        <w:t>ک</w:t>
      </w:r>
      <w:r w:rsidR="003A7982" w:rsidRPr="00C97A77">
        <w:rPr>
          <w:rStyle w:val="Char2"/>
          <w:rFonts w:hint="cs"/>
          <w:rtl/>
        </w:rPr>
        <w:t>سان</w:t>
      </w:r>
      <w:r w:rsidRPr="00C97A77">
        <w:rPr>
          <w:rStyle w:val="Char2"/>
          <w:rFonts w:hint="cs"/>
          <w:rtl/>
        </w:rPr>
        <w:t>ی</w:t>
      </w:r>
      <w:r w:rsidR="003A7982" w:rsidRPr="00C97A77">
        <w:rPr>
          <w:rStyle w:val="Char2"/>
          <w:rFonts w:hint="cs"/>
          <w:rtl/>
        </w:rPr>
        <w:t xml:space="preserve"> را هر گاه </w:t>
      </w:r>
      <w:r w:rsidR="00503360">
        <w:rPr>
          <w:rStyle w:val="Char2"/>
          <w:rFonts w:hint="cs"/>
          <w:rtl/>
        </w:rPr>
        <w:t>به‌سوی</w:t>
      </w:r>
      <w:r w:rsidR="003A7982" w:rsidRPr="00C97A77">
        <w:rPr>
          <w:rStyle w:val="Char2"/>
          <w:rFonts w:hint="cs"/>
          <w:rtl/>
        </w:rPr>
        <w:t xml:space="preserve"> رها</w:t>
      </w:r>
      <w:r w:rsidRPr="00C97A77">
        <w:rPr>
          <w:rStyle w:val="Char2"/>
          <w:rFonts w:hint="cs"/>
          <w:rtl/>
        </w:rPr>
        <w:t>یی</w:t>
      </w:r>
      <w:r w:rsidR="003A7982" w:rsidRPr="00C97A77">
        <w:rPr>
          <w:rStyle w:val="Char2"/>
          <w:rFonts w:hint="cs"/>
          <w:rtl/>
        </w:rPr>
        <w:t xml:space="preserve"> از ق</w:t>
      </w:r>
      <w:r w:rsidRPr="00C97A77">
        <w:rPr>
          <w:rStyle w:val="Char2"/>
          <w:rFonts w:hint="cs"/>
          <w:rtl/>
        </w:rPr>
        <w:t>ی</w:t>
      </w:r>
      <w:r w:rsidR="003A7982" w:rsidRPr="00C97A77">
        <w:rPr>
          <w:rStyle w:val="Char2"/>
          <w:rFonts w:hint="cs"/>
          <w:rtl/>
        </w:rPr>
        <w:t>د و زنج</w:t>
      </w:r>
      <w:r w:rsidRPr="00C97A77">
        <w:rPr>
          <w:rStyle w:val="Char2"/>
          <w:rFonts w:hint="cs"/>
          <w:rtl/>
        </w:rPr>
        <w:t>ی</w:t>
      </w:r>
      <w:r w:rsidR="003A7982" w:rsidRPr="00C97A77">
        <w:rPr>
          <w:rStyle w:val="Char2"/>
          <w:rFonts w:hint="cs"/>
          <w:rtl/>
        </w:rPr>
        <w:t>ر گناهان و دور</w:t>
      </w:r>
      <w:r w:rsidRPr="00C97A77">
        <w:rPr>
          <w:rStyle w:val="Char2"/>
          <w:rFonts w:hint="cs"/>
          <w:rtl/>
        </w:rPr>
        <w:t>ی</w:t>
      </w:r>
      <w:r w:rsidR="003A7982" w:rsidRPr="00C97A77">
        <w:rPr>
          <w:rStyle w:val="Char2"/>
          <w:rFonts w:hint="cs"/>
          <w:rtl/>
        </w:rPr>
        <w:t xml:space="preserve"> از صاحبان آنها و همچن</w:t>
      </w:r>
      <w:r w:rsidRPr="00C97A77">
        <w:rPr>
          <w:rStyle w:val="Char2"/>
          <w:rFonts w:hint="cs"/>
          <w:rtl/>
        </w:rPr>
        <w:t>ی</w:t>
      </w:r>
      <w:r w:rsidR="003A7982" w:rsidRPr="00C97A77">
        <w:rPr>
          <w:rStyle w:val="Char2"/>
          <w:rFonts w:hint="cs"/>
          <w:rtl/>
        </w:rPr>
        <w:t>ن وارد شدن به عالم طاعت و فرمانبردار</w:t>
      </w:r>
      <w:r w:rsidRPr="00C97A77">
        <w:rPr>
          <w:rStyle w:val="Char2"/>
          <w:rFonts w:hint="cs"/>
          <w:rtl/>
        </w:rPr>
        <w:t>ی</w:t>
      </w:r>
      <w:r w:rsidR="003A7982" w:rsidRPr="00C97A77">
        <w:rPr>
          <w:rStyle w:val="Char2"/>
          <w:rFonts w:hint="cs"/>
          <w:rtl/>
        </w:rPr>
        <w:t xml:space="preserve"> خداوند، دعوت نما</w:t>
      </w:r>
      <w:r w:rsidRPr="00C97A77">
        <w:rPr>
          <w:rStyle w:val="Char2"/>
          <w:rFonts w:hint="cs"/>
          <w:rtl/>
        </w:rPr>
        <w:t>یی</w:t>
      </w:r>
      <w:r w:rsidR="003A7982" w:rsidRPr="00C97A77">
        <w:rPr>
          <w:rStyle w:val="Char2"/>
          <w:rFonts w:hint="cs"/>
          <w:rtl/>
        </w:rPr>
        <w:t xml:space="preserve"> به تو م</w:t>
      </w:r>
      <w:r w:rsidRPr="00C97A77">
        <w:rPr>
          <w:rStyle w:val="Char2"/>
          <w:rFonts w:hint="cs"/>
          <w:rtl/>
        </w:rPr>
        <w:t>ی</w:t>
      </w:r>
      <w:r w:rsidR="003A7982" w:rsidRPr="00C97A77">
        <w:rPr>
          <w:rStyle w:val="Char2"/>
          <w:rFonts w:hint="cs"/>
          <w:rtl/>
        </w:rPr>
        <w:t>‌گو</w:t>
      </w:r>
      <w:r w:rsidRPr="00C97A77">
        <w:rPr>
          <w:rStyle w:val="Char2"/>
          <w:rFonts w:hint="cs"/>
          <w:rtl/>
        </w:rPr>
        <w:t>ی</w:t>
      </w:r>
      <w:r w:rsidR="003A7982" w:rsidRPr="00C97A77">
        <w:rPr>
          <w:rStyle w:val="Char2"/>
          <w:rFonts w:hint="cs"/>
          <w:rtl/>
        </w:rPr>
        <w:t>ند: ا</w:t>
      </w:r>
      <w:r w:rsidRPr="00C97A77">
        <w:rPr>
          <w:rStyle w:val="Char2"/>
          <w:rFonts w:hint="cs"/>
          <w:rtl/>
        </w:rPr>
        <w:t>ی</w:t>
      </w:r>
      <w:r w:rsidR="003A7982" w:rsidRPr="00C97A77">
        <w:rPr>
          <w:rStyle w:val="Char2"/>
          <w:rFonts w:hint="cs"/>
          <w:rtl/>
        </w:rPr>
        <w:t>ن حالت من از قضا و قدر خداوند است و خداوند از دل بر من چن</w:t>
      </w:r>
      <w:r w:rsidRPr="00C97A77">
        <w:rPr>
          <w:rStyle w:val="Char2"/>
          <w:rFonts w:hint="cs"/>
          <w:rtl/>
        </w:rPr>
        <w:t>ی</w:t>
      </w:r>
      <w:r w:rsidR="003A7982" w:rsidRPr="00C97A77">
        <w:rPr>
          <w:rStyle w:val="Char2"/>
          <w:rFonts w:hint="cs"/>
          <w:rtl/>
        </w:rPr>
        <w:t>ن مقرر داشته است و از م</w:t>
      </w:r>
      <w:r w:rsidR="006808D5" w:rsidRPr="006808D5">
        <w:rPr>
          <w:rStyle w:val="Char2"/>
          <w:rFonts w:hint="cs"/>
          <w:rtl/>
        </w:rPr>
        <w:t>ک</w:t>
      </w:r>
      <w:r w:rsidR="003A7982" w:rsidRPr="00C97A77">
        <w:rPr>
          <w:rStyle w:val="Char2"/>
          <w:rFonts w:hint="cs"/>
          <w:rtl/>
        </w:rPr>
        <w:t>توب و مقرر خداوند، فرار</w:t>
      </w:r>
      <w:r w:rsidRPr="00C97A77">
        <w:rPr>
          <w:rStyle w:val="Char2"/>
          <w:rFonts w:hint="cs"/>
          <w:rtl/>
        </w:rPr>
        <w:t>ی</w:t>
      </w:r>
      <w:r w:rsidR="003A7982" w:rsidRPr="00C97A77">
        <w:rPr>
          <w:rStyle w:val="Char2"/>
          <w:rFonts w:hint="cs"/>
          <w:rtl/>
        </w:rPr>
        <w:t xml:space="preserve"> ن</w:t>
      </w:r>
      <w:r w:rsidRPr="00C97A77">
        <w:rPr>
          <w:rStyle w:val="Char2"/>
          <w:rFonts w:hint="cs"/>
          <w:rtl/>
        </w:rPr>
        <w:t>ی</w:t>
      </w:r>
      <w:r w:rsidR="003A7982" w:rsidRPr="00C97A77">
        <w:rPr>
          <w:rStyle w:val="Char2"/>
          <w:rFonts w:hint="cs"/>
          <w:rtl/>
        </w:rPr>
        <w:t>ست! و م</w:t>
      </w:r>
      <w:r w:rsidRPr="00C97A77">
        <w:rPr>
          <w:rStyle w:val="Char2"/>
          <w:rFonts w:hint="cs"/>
          <w:rtl/>
        </w:rPr>
        <w:t>ی</w:t>
      </w:r>
      <w:r w:rsidR="003A7982" w:rsidRPr="00C97A77">
        <w:rPr>
          <w:rStyle w:val="Char2"/>
          <w:rFonts w:hint="cs"/>
          <w:rtl/>
        </w:rPr>
        <w:t>‌گو</w:t>
      </w:r>
      <w:r w:rsidRPr="00C97A77">
        <w:rPr>
          <w:rStyle w:val="Char2"/>
          <w:rFonts w:hint="cs"/>
          <w:rtl/>
        </w:rPr>
        <w:t>ی</w:t>
      </w:r>
      <w:r w:rsidR="003A7982" w:rsidRPr="00C97A77">
        <w:rPr>
          <w:rStyle w:val="Char2"/>
          <w:rFonts w:hint="cs"/>
          <w:rtl/>
        </w:rPr>
        <w:t>ند انسان مسلمان با</w:t>
      </w:r>
      <w:r w:rsidRPr="00C97A77">
        <w:rPr>
          <w:rStyle w:val="Char2"/>
          <w:rFonts w:hint="cs"/>
          <w:rtl/>
        </w:rPr>
        <w:t>ی</w:t>
      </w:r>
      <w:r w:rsidR="003A7982" w:rsidRPr="00C97A77">
        <w:rPr>
          <w:rStyle w:val="Char2"/>
          <w:rFonts w:hint="cs"/>
          <w:rtl/>
        </w:rPr>
        <w:t>ست</w:t>
      </w:r>
      <w:r w:rsidRPr="00C97A77">
        <w:rPr>
          <w:rStyle w:val="Char2"/>
          <w:rFonts w:hint="cs"/>
          <w:rtl/>
        </w:rPr>
        <w:t>ی</w:t>
      </w:r>
      <w:r w:rsidR="003A7982" w:rsidRPr="00C97A77">
        <w:rPr>
          <w:rStyle w:val="Char2"/>
          <w:rFonts w:hint="cs"/>
          <w:rtl/>
        </w:rPr>
        <w:t xml:space="preserve"> راض</w:t>
      </w:r>
      <w:r w:rsidRPr="00C97A77">
        <w:rPr>
          <w:rStyle w:val="Char2"/>
          <w:rFonts w:hint="cs"/>
          <w:rtl/>
        </w:rPr>
        <w:t>ی</w:t>
      </w:r>
      <w:r w:rsidR="003A7982" w:rsidRPr="00C97A77">
        <w:rPr>
          <w:rStyle w:val="Char2"/>
          <w:rFonts w:hint="cs"/>
          <w:rtl/>
        </w:rPr>
        <w:t xml:space="preserve"> به قدر و تسل</w:t>
      </w:r>
      <w:r w:rsidRPr="00C97A77">
        <w:rPr>
          <w:rStyle w:val="Char2"/>
          <w:rFonts w:hint="cs"/>
          <w:rtl/>
        </w:rPr>
        <w:t>ی</w:t>
      </w:r>
      <w:r w:rsidR="003A7982" w:rsidRPr="00C97A77">
        <w:rPr>
          <w:rStyle w:val="Char2"/>
          <w:rFonts w:hint="cs"/>
          <w:rtl/>
        </w:rPr>
        <w:t>م فضا</w:t>
      </w:r>
      <w:r w:rsidRPr="00C97A77">
        <w:rPr>
          <w:rStyle w:val="Char2"/>
          <w:rFonts w:hint="cs"/>
          <w:rtl/>
        </w:rPr>
        <w:t>ی</w:t>
      </w:r>
      <w:r w:rsidR="003A7982" w:rsidRPr="00C97A77">
        <w:rPr>
          <w:rStyle w:val="Char2"/>
          <w:rFonts w:hint="cs"/>
          <w:rtl/>
        </w:rPr>
        <w:t xml:space="preserve"> او باشد!ش</w:t>
      </w:r>
      <w:r w:rsidR="006808D5" w:rsidRPr="006808D5">
        <w:rPr>
          <w:rStyle w:val="Char2"/>
          <w:rFonts w:hint="cs"/>
          <w:rtl/>
        </w:rPr>
        <w:t>ک</w:t>
      </w:r>
      <w:r w:rsidRPr="00C97A77">
        <w:rPr>
          <w:rStyle w:val="Char2"/>
          <w:rFonts w:hint="cs"/>
          <w:rtl/>
        </w:rPr>
        <w:t>ی</w:t>
      </w:r>
      <w:r w:rsidR="003A7982" w:rsidRPr="00C97A77">
        <w:rPr>
          <w:rStyle w:val="Char2"/>
          <w:rFonts w:hint="cs"/>
          <w:rtl/>
        </w:rPr>
        <w:t xml:space="preserve"> ن</w:t>
      </w:r>
      <w:r w:rsidRPr="00C97A77">
        <w:rPr>
          <w:rStyle w:val="Char2"/>
          <w:rFonts w:hint="cs"/>
          <w:rtl/>
        </w:rPr>
        <w:t>ی</w:t>
      </w:r>
      <w:r w:rsidR="003A7982" w:rsidRPr="00C97A77">
        <w:rPr>
          <w:rStyle w:val="Char2"/>
          <w:rFonts w:hint="cs"/>
          <w:rtl/>
        </w:rPr>
        <w:t xml:space="preserve">ست </w:t>
      </w:r>
      <w:r w:rsidR="006808D5" w:rsidRPr="006808D5">
        <w:rPr>
          <w:rStyle w:val="Char2"/>
          <w:rFonts w:hint="cs"/>
          <w:rtl/>
        </w:rPr>
        <w:t>ک</w:t>
      </w:r>
      <w:r w:rsidR="003A7982" w:rsidRPr="00C97A77">
        <w:rPr>
          <w:rStyle w:val="Char2"/>
          <w:rFonts w:hint="cs"/>
          <w:rtl/>
        </w:rPr>
        <w:t>ه قدر از ما ن</w:t>
      </w:r>
      <w:r w:rsidRPr="00C97A77">
        <w:rPr>
          <w:rStyle w:val="Char2"/>
          <w:rFonts w:hint="cs"/>
          <w:rtl/>
        </w:rPr>
        <w:t>ی</w:t>
      </w:r>
      <w:r w:rsidR="003A7982" w:rsidRPr="00C97A77">
        <w:rPr>
          <w:rStyle w:val="Char2"/>
          <w:rFonts w:hint="cs"/>
          <w:rtl/>
        </w:rPr>
        <w:t>رومندتر است و ما ضع</w:t>
      </w:r>
      <w:r w:rsidRPr="00C97A77">
        <w:rPr>
          <w:rStyle w:val="Char2"/>
          <w:rFonts w:hint="cs"/>
          <w:rtl/>
        </w:rPr>
        <w:t>ی</w:t>
      </w:r>
      <w:r w:rsidR="003A7982" w:rsidRPr="00C97A77">
        <w:rPr>
          <w:rStyle w:val="Char2"/>
          <w:rFonts w:hint="cs"/>
          <w:rtl/>
        </w:rPr>
        <w:t>ف‌تر از آن</w:t>
      </w:r>
      <w:r w:rsidRPr="00C97A77">
        <w:rPr>
          <w:rStyle w:val="Char2"/>
          <w:rFonts w:hint="cs"/>
          <w:rtl/>
        </w:rPr>
        <w:t>ی</w:t>
      </w:r>
      <w:r w:rsidR="003A7982" w:rsidRPr="00C97A77">
        <w:rPr>
          <w:rStyle w:val="Char2"/>
          <w:rFonts w:hint="cs"/>
          <w:rtl/>
        </w:rPr>
        <w:t xml:space="preserve">م </w:t>
      </w:r>
      <w:r w:rsidR="006808D5" w:rsidRPr="006808D5">
        <w:rPr>
          <w:rStyle w:val="Char2"/>
          <w:rFonts w:hint="cs"/>
          <w:rtl/>
        </w:rPr>
        <w:t>ک</w:t>
      </w:r>
      <w:r w:rsidR="003A7982" w:rsidRPr="00C97A77">
        <w:rPr>
          <w:rStyle w:val="Char2"/>
          <w:rFonts w:hint="cs"/>
          <w:rtl/>
        </w:rPr>
        <w:t xml:space="preserve">ه با قدر خدا مبارزه </w:t>
      </w:r>
      <w:r w:rsidR="006808D5" w:rsidRPr="006808D5">
        <w:rPr>
          <w:rStyle w:val="Char2"/>
          <w:rFonts w:hint="cs"/>
          <w:rtl/>
        </w:rPr>
        <w:t>ک</w:t>
      </w:r>
      <w:r w:rsidR="003A7982" w:rsidRPr="00C97A77">
        <w:rPr>
          <w:rStyle w:val="Char2"/>
          <w:rFonts w:hint="cs"/>
          <w:rtl/>
        </w:rPr>
        <w:t>ن</w:t>
      </w:r>
      <w:r w:rsidRPr="00C97A77">
        <w:rPr>
          <w:rStyle w:val="Char2"/>
          <w:rFonts w:hint="cs"/>
          <w:rtl/>
        </w:rPr>
        <w:t>ی</w:t>
      </w:r>
      <w:r w:rsidR="003A7982" w:rsidRPr="00C97A77">
        <w:rPr>
          <w:rStyle w:val="Char2"/>
          <w:rFonts w:hint="cs"/>
          <w:rtl/>
        </w:rPr>
        <w:t>م. اما مش</w:t>
      </w:r>
      <w:r w:rsidR="006808D5" w:rsidRPr="006808D5">
        <w:rPr>
          <w:rStyle w:val="Char2"/>
          <w:rFonts w:hint="cs"/>
          <w:rtl/>
        </w:rPr>
        <w:t>ک</w:t>
      </w:r>
      <w:r w:rsidR="003A7982" w:rsidRPr="00C97A77">
        <w:rPr>
          <w:rStyle w:val="Char2"/>
          <w:rFonts w:hint="cs"/>
          <w:rtl/>
        </w:rPr>
        <w:t>ل اصل</w:t>
      </w:r>
      <w:r w:rsidRPr="00C97A77">
        <w:rPr>
          <w:rStyle w:val="Char2"/>
          <w:rFonts w:hint="cs"/>
          <w:rtl/>
        </w:rPr>
        <w:t>ی</w:t>
      </w:r>
      <w:r w:rsidR="003A7982" w:rsidRPr="00C97A77">
        <w:rPr>
          <w:rStyle w:val="Char2"/>
          <w:rFonts w:hint="cs"/>
          <w:rtl/>
        </w:rPr>
        <w:t xml:space="preserve"> قضا و قدر خداوند</w:t>
      </w:r>
      <w:r w:rsidRPr="00C97A77">
        <w:rPr>
          <w:rStyle w:val="Char2"/>
          <w:rFonts w:hint="cs"/>
          <w:rtl/>
        </w:rPr>
        <w:t>ی</w:t>
      </w:r>
      <w:r w:rsidR="003A7982" w:rsidRPr="00C97A77">
        <w:rPr>
          <w:rStyle w:val="Char2"/>
          <w:rFonts w:hint="cs"/>
          <w:rtl/>
        </w:rPr>
        <w:t xml:space="preserve"> ن</w:t>
      </w:r>
      <w:r w:rsidRPr="00C97A77">
        <w:rPr>
          <w:rStyle w:val="Char2"/>
          <w:rFonts w:hint="cs"/>
          <w:rtl/>
        </w:rPr>
        <w:t>ی</w:t>
      </w:r>
      <w:r w:rsidR="003A7982" w:rsidRPr="00C97A77">
        <w:rPr>
          <w:rStyle w:val="Char2"/>
          <w:rFonts w:hint="cs"/>
          <w:rtl/>
        </w:rPr>
        <w:t>ست، بل</w:t>
      </w:r>
      <w:r w:rsidR="006808D5" w:rsidRPr="006808D5">
        <w:rPr>
          <w:rStyle w:val="Char2"/>
          <w:rFonts w:hint="cs"/>
          <w:rtl/>
        </w:rPr>
        <w:t>ک</w:t>
      </w:r>
      <w:r w:rsidR="003A7982" w:rsidRPr="00C97A77">
        <w:rPr>
          <w:rStyle w:val="Char2"/>
          <w:rFonts w:hint="cs"/>
          <w:rtl/>
        </w:rPr>
        <w:t>ه مش</w:t>
      </w:r>
      <w:r w:rsidR="006808D5" w:rsidRPr="006808D5">
        <w:rPr>
          <w:rStyle w:val="Char2"/>
          <w:rFonts w:hint="cs"/>
          <w:rtl/>
        </w:rPr>
        <w:t>ک</w:t>
      </w:r>
      <w:r w:rsidR="003A7982" w:rsidRPr="00C97A77">
        <w:rPr>
          <w:rStyle w:val="Char2"/>
          <w:rFonts w:hint="cs"/>
          <w:rtl/>
        </w:rPr>
        <w:t>ل اصل</w:t>
      </w:r>
      <w:r w:rsidRPr="00C97A77">
        <w:rPr>
          <w:rStyle w:val="Char2"/>
          <w:rFonts w:hint="cs"/>
          <w:rtl/>
        </w:rPr>
        <w:t>ی</w:t>
      </w:r>
      <w:r w:rsidR="003A7982" w:rsidRPr="00C97A77">
        <w:rPr>
          <w:rStyle w:val="Char2"/>
          <w:rFonts w:hint="cs"/>
          <w:rtl/>
        </w:rPr>
        <w:t xml:space="preserve"> برداشت و تلق</w:t>
      </w:r>
      <w:r w:rsidRPr="00C97A77">
        <w:rPr>
          <w:rStyle w:val="Char2"/>
          <w:rFonts w:hint="cs"/>
          <w:rtl/>
        </w:rPr>
        <w:t>ی</w:t>
      </w:r>
      <w:r w:rsidR="003A7982" w:rsidRPr="00C97A77">
        <w:rPr>
          <w:rStyle w:val="Char2"/>
          <w:rFonts w:hint="cs"/>
          <w:rtl/>
        </w:rPr>
        <w:t xml:space="preserve"> ناصح</w:t>
      </w:r>
      <w:r w:rsidRPr="00C97A77">
        <w:rPr>
          <w:rStyle w:val="Char2"/>
          <w:rFonts w:hint="cs"/>
          <w:rtl/>
        </w:rPr>
        <w:t>ی</w:t>
      </w:r>
      <w:r w:rsidR="003A7982" w:rsidRPr="00C97A77">
        <w:rPr>
          <w:rStyle w:val="Char2"/>
          <w:rFonts w:hint="cs"/>
          <w:rtl/>
        </w:rPr>
        <w:t>ح از آن است.</w:t>
      </w:r>
    </w:p>
    <w:p w:rsidR="003A7982" w:rsidRPr="00C97A77" w:rsidRDefault="00B00103" w:rsidP="003A7982">
      <w:pPr>
        <w:bidi/>
        <w:ind w:firstLine="284"/>
        <w:jc w:val="both"/>
        <w:rPr>
          <w:rStyle w:val="Char2"/>
          <w:rtl/>
        </w:rPr>
      </w:pPr>
      <w:r w:rsidRPr="00C97A77">
        <w:rPr>
          <w:rStyle w:val="Char2"/>
          <w:rFonts w:hint="cs"/>
          <w:rtl/>
        </w:rPr>
        <w:t>چن</w:t>
      </w:r>
      <w:r w:rsidR="00C97A77" w:rsidRPr="00C97A77">
        <w:rPr>
          <w:rStyle w:val="Char2"/>
          <w:rFonts w:hint="cs"/>
          <w:rtl/>
        </w:rPr>
        <w:t>ی</w:t>
      </w:r>
      <w:r w:rsidRPr="00C97A77">
        <w:rPr>
          <w:rStyle w:val="Char2"/>
          <w:rFonts w:hint="cs"/>
          <w:rtl/>
        </w:rPr>
        <w:t>ن ف</w:t>
      </w:r>
      <w:r w:rsidR="006808D5" w:rsidRPr="006808D5">
        <w:rPr>
          <w:rStyle w:val="Char2"/>
          <w:rFonts w:hint="cs"/>
          <w:rtl/>
        </w:rPr>
        <w:t>ک</w:t>
      </w:r>
      <w:r w:rsidRPr="00C97A77">
        <w:rPr>
          <w:rStyle w:val="Char2"/>
          <w:rFonts w:hint="cs"/>
          <w:rtl/>
        </w:rPr>
        <w:t>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خارج د</w:t>
      </w:r>
      <w:r w:rsidR="00C97A77" w:rsidRPr="00C97A77">
        <w:rPr>
          <w:rStyle w:val="Char2"/>
          <w:rFonts w:hint="cs"/>
          <w:rtl/>
        </w:rPr>
        <w:t>ی</w:t>
      </w:r>
      <w:r w:rsidRPr="00C97A77">
        <w:rPr>
          <w:rStyle w:val="Char2"/>
          <w:rFonts w:hint="cs"/>
          <w:rtl/>
        </w:rPr>
        <w:t>ن است، وارد اند</w:t>
      </w:r>
      <w:r w:rsidR="00C97A77" w:rsidRPr="00C97A77">
        <w:rPr>
          <w:rStyle w:val="Char2"/>
          <w:rFonts w:hint="cs"/>
          <w:rtl/>
        </w:rPr>
        <w:t>ی</w:t>
      </w:r>
      <w:r w:rsidRPr="00C97A77">
        <w:rPr>
          <w:rStyle w:val="Char2"/>
          <w:rFonts w:hint="cs"/>
          <w:rtl/>
        </w:rPr>
        <w:t>شه‌‌</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شده </w:t>
      </w:r>
      <w:r w:rsidR="006808D5" w:rsidRPr="006808D5">
        <w:rPr>
          <w:rStyle w:val="Char2"/>
          <w:rFonts w:hint="cs"/>
          <w:rtl/>
        </w:rPr>
        <w:t>ک</w:t>
      </w:r>
      <w:r w:rsidRPr="00C97A77">
        <w:rPr>
          <w:rStyle w:val="Char2"/>
          <w:rFonts w:hint="cs"/>
          <w:rtl/>
        </w:rPr>
        <w:t>ه از فهم د</w:t>
      </w:r>
      <w:r w:rsidR="00C97A77" w:rsidRPr="00C97A77">
        <w:rPr>
          <w:rStyle w:val="Char2"/>
          <w:rFonts w:hint="cs"/>
          <w:rtl/>
        </w:rPr>
        <w:t>ی</w:t>
      </w:r>
      <w:r w:rsidRPr="00C97A77">
        <w:rPr>
          <w:rStyle w:val="Char2"/>
          <w:rFonts w:hint="cs"/>
          <w:rtl/>
        </w:rPr>
        <w:t>ن خدا و فهم</w:t>
      </w:r>
      <w:r w:rsidR="003C0BE5">
        <w:rPr>
          <w:rStyle w:val="Char2"/>
          <w:rFonts w:hint="cs"/>
          <w:rtl/>
        </w:rPr>
        <w:t xml:space="preserve"> سنت‌های </w:t>
      </w:r>
      <w:r w:rsidRPr="00C97A77">
        <w:rPr>
          <w:rStyle w:val="Char2"/>
          <w:rFonts w:hint="cs"/>
          <w:rtl/>
        </w:rPr>
        <w:t>پروردگار دور و ب</w:t>
      </w:r>
      <w:r w:rsidR="00C97A77" w:rsidRPr="00C97A77">
        <w:rPr>
          <w:rStyle w:val="Char2"/>
          <w:rFonts w:hint="cs"/>
          <w:rtl/>
        </w:rPr>
        <w:t>ی</w:t>
      </w:r>
      <w:r w:rsidRPr="00C97A77">
        <w:rPr>
          <w:rStyle w:val="Char2"/>
          <w:rFonts w:hint="cs"/>
          <w:rtl/>
        </w:rPr>
        <w:t>گانه هستند. ا</w:t>
      </w:r>
      <w:r w:rsidR="00C97A77" w:rsidRPr="00C97A77">
        <w:rPr>
          <w:rStyle w:val="Char2"/>
          <w:rFonts w:hint="cs"/>
          <w:rtl/>
        </w:rPr>
        <w:t>ی</w:t>
      </w:r>
      <w:r w:rsidRPr="00C97A77">
        <w:rPr>
          <w:rStyle w:val="Char2"/>
          <w:rFonts w:hint="cs"/>
          <w:rtl/>
        </w:rPr>
        <w:t>ن ف</w:t>
      </w:r>
      <w:r w:rsidR="006808D5" w:rsidRPr="006808D5">
        <w:rPr>
          <w:rStyle w:val="Char2"/>
          <w:rFonts w:hint="cs"/>
          <w:rtl/>
        </w:rPr>
        <w:t>ک</w:t>
      </w:r>
      <w:r w:rsidRPr="00C97A77">
        <w:rPr>
          <w:rStyle w:val="Char2"/>
          <w:rFonts w:hint="cs"/>
          <w:rtl/>
        </w:rPr>
        <w:t>ر محصول گفتار و اند</w:t>
      </w:r>
      <w:r w:rsidR="00C97A77" w:rsidRPr="00C97A77">
        <w:rPr>
          <w:rStyle w:val="Char2"/>
          <w:rFonts w:hint="cs"/>
          <w:rtl/>
        </w:rPr>
        <w:t>ی</w:t>
      </w:r>
      <w:r w:rsidRPr="00C97A77">
        <w:rPr>
          <w:rStyle w:val="Char2"/>
          <w:rFonts w:hint="cs"/>
          <w:rtl/>
        </w:rPr>
        <w:t>شه‌ها</w:t>
      </w:r>
      <w:r w:rsidR="00C97A77" w:rsidRPr="00C97A77">
        <w:rPr>
          <w:rStyle w:val="Char2"/>
          <w:rFonts w:hint="cs"/>
          <w:rtl/>
        </w:rPr>
        <w:t>ی</w:t>
      </w:r>
      <w:r w:rsidRPr="00C97A77">
        <w:rPr>
          <w:rStyle w:val="Char2"/>
          <w:rFonts w:hint="cs"/>
          <w:rtl/>
        </w:rPr>
        <w:t xml:space="preserve"> مشر</w:t>
      </w:r>
      <w:r w:rsidR="006808D5" w:rsidRPr="006808D5">
        <w:rPr>
          <w:rStyle w:val="Char2"/>
          <w:rFonts w:hint="cs"/>
          <w:rtl/>
        </w:rPr>
        <w:t>ک</w:t>
      </w:r>
      <w:r w:rsidRPr="00C97A77">
        <w:rPr>
          <w:rStyle w:val="Char2"/>
          <w:rFonts w:hint="cs"/>
          <w:rtl/>
        </w:rPr>
        <w:t>ان قد</w:t>
      </w:r>
      <w:r w:rsidR="00C97A77" w:rsidRPr="00C97A77">
        <w:rPr>
          <w:rStyle w:val="Char2"/>
          <w:rFonts w:hint="cs"/>
          <w:rtl/>
        </w:rPr>
        <w:t>ی</w:t>
      </w:r>
      <w:r w:rsidRPr="00C97A77">
        <w:rPr>
          <w:rStyle w:val="Char2"/>
          <w:rFonts w:hint="cs"/>
          <w:rtl/>
        </w:rPr>
        <w:t xml:space="preserve">م است </w:t>
      </w:r>
      <w:r w:rsidR="006808D5" w:rsidRPr="006808D5">
        <w:rPr>
          <w:rStyle w:val="Char2"/>
          <w:rFonts w:hint="cs"/>
          <w:rtl/>
        </w:rPr>
        <w:t>ک</w:t>
      </w:r>
      <w:r w:rsidRPr="00C97A77">
        <w:rPr>
          <w:rStyle w:val="Char2"/>
          <w:rFonts w:hint="cs"/>
          <w:rtl/>
        </w:rPr>
        <w:t>ه به ما رس</w:t>
      </w:r>
      <w:r w:rsidR="00C97A77" w:rsidRPr="00C97A77">
        <w:rPr>
          <w:rStyle w:val="Char2"/>
          <w:rFonts w:hint="cs"/>
          <w:rtl/>
        </w:rPr>
        <w:t>ی</w:t>
      </w:r>
      <w:r w:rsidRPr="00C97A77">
        <w:rPr>
          <w:rStyle w:val="Char2"/>
          <w:rFonts w:hint="cs"/>
          <w:rtl/>
        </w:rPr>
        <w:t>ده. آنان در استدلال به شر</w:t>
      </w:r>
      <w:r w:rsidR="006808D5" w:rsidRPr="006808D5">
        <w:rPr>
          <w:rStyle w:val="Char2"/>
          <w:rFonts w:hint="cs"/>
          <w:rtl/>
        </w:rPr>
        <w:t>ک</w:t>
      </w:r>
      <w:r w:rsidRPr="00C97A77">
        <w:rPr>
          <w:rStyle w:val="Char2"/>
          <w:rFonts w:hint="cs"/>
          <w:rtl/>
        </w:rPr>
        <w:t xml:space="preserve"> خود و تحر</w:t>
      </w:r>
      <w:r w:rsidR="00C97A77" w:rsidRPr="00C97A77">
        <w:rPr>
          <w:rStyle w:val="Char2"/>
          <w:rFonts w:hint="cs"/>
          <w:rtl/>
        </w:rPr>
        <w:t>ی</w:t>
      </w:r>
      <w:r w:rsidRPr="00C97A77">
        <w:rPr>
          <w:rStyle w:val="Char2"/>
          <w:rFonts w:hint="cs"/>
          <w:rtl/>
        </w:rPr>
        <w:t>م حلال خدا</w:t>
      </w:r>
      <w:r w:rsidR="00C60BAA">
        <w:rPr>
          <w:rStyle w:val="Char2"/>
          <w:rFonts w:hint="cs"/>
          <w:rtl/>
        </w:rPr>
        <w:t xml:space="preserve"> این‌گونه </w:t>
      </w:r>
      <w:r w:rsidRPr="00C97A77">
        <w:rPr>
          <w:rStyle w:val="Char2"/>
          <w:rFonts w:hint="cs"/>
          <w:rtl/>
        </w:rPr>
        <w:t>م</w:t>
      </w:r>
      <w:r w:rsidR="00C97A77" w:rsidRPr="00C97A77">
        <w:rPr>
          <w:rStyle w:val="Char2"/>
          <w:rFonts w:hint="cs"/>
          <w:rtl/>
        </w:rPr>
        <w:t>ی</w:t>
      </w:r>
      <w:r w:rsidRPr="00C97A77">
        <w:rPr>
          <w:rStyle w:val="Char2"/>
          <w:rFonts w:hint="cs"/>
          <w:rtl/>
        </w:rPr>
        <w:t>‌گفتند:</w:t>
      </w:r>
    </w:p>
    <w:p w:rsidR="00D73D57" w:rsidRPr="00C97A77" w:rsidRDefault="00D73D57" w:rsidP="00D73D57">
      <w:pPr>
        <w:pStyle w:val="a4"/>
        <w:rPr>
          <w:rStyle w:val="Char2"/>
          <w:rtl/>
        </w:rPr>
      </w:pPr>
      <w:r w:rsidRPr="00D73D57">
        <w:rPr>
          <w:rStyle w:val="Charc"/>
          <w:rtl/>
        </w:rPr>
        <w:t>﴿</w:t>
      </w:r>
      <w:r w:rsidRPr="00D73D57">
        <w:rPr>
          <w:rStyle w:val="Char4"/>
          <w:rtl/>
        </w:rPr>
        <w:t xml:space="preserve">لَوۡ شَآءَ </w:t>
      </w:r>
      <w:r w:rsidRPr="00D73D57">
        <w:rPr>
          <w:rStyle w:val="Char4"/>
          <w:rFonts w:hint="cs"/>
          <w:rtl/>
        </w:rPr>
        <w:t>ٱ</w:t>
      </w:r>
      <w:r w:rsidRPr="00D73D57">
        <w:rPr>
          <w:rStyle w:val="Char4"/>
          <w:rFonts w:hint="eastAsia"/>
          <w:rtl/>
        </w:rPr>
        <w:t>للَّهُ</w:t>
      </w:r>
      <w:r w:rsidRPr="00D73D57">
        <w:rPr>
          <w:rStyle w:val="Char4"/>
          <w:rtl/>
        </w:rPr>
        <w:t xml:space="preserve"> مَآ أَشۡرَكۡنَا وَلَآ ءَابَآؤُنَا وَلَا حَرَّمۡنَا مِن شَيۡءٖۚ</w:t>
      </w:r>
      <w:r w:rsidRPr="00D73D57">
        <w:rPr>
          <w:rStyle w:val="Charc"/>
          <w:rtl/>
        </w:rPr>
        <w:t>﴾</w:t>
      </w:r>
      <w:r>
        <w:rPr>
          <w:rFonts w:ascii="Tahoma" w:hAnsi="Tahoma" w:cs="Arial"/>
          <w:rtl/>
        </w:rPr>
        <w:t xml:space="preserve"> </w:t>
      </w:r>
      <w:r w:rsidRPr="00D73D57">
        <w:rPr>
          <w:rStyle w:val="Char5"/>
          <w:rtl/>
        </w:rPr>
        <w:t>[الأنعام: 148]</w:t>
      </w:r>
      <w:r w:rsidRPr="00D73D57">
        <w:rPr>
          <w:rStyle w:val="Char2"/>
          <w:rFonts w:hint="cs"/>
          <w:rtl/>
        </w:rPr>
        <w:t>.</w:t>
      </w:r>
    </w:p>
    <w:p w:rsidR="00B00103" w:rsidRPr="00D938A1" w:rsidRDefault="00B00103" w:rsidP="00D73D57">
      <w:pPr>
        <w:pStyle w:val="a6"/>
        <w:rPr>
          <w:rFonts w:cs="B Lotus"/>
          <w:rtl/>
        </w:rPr>
      </w:pPr>
      <w:r w:rsidRPr="00D73D57">
        <w:rPr>
          <w:rStyle w:val="Charc"/>
          <w:rFonts w:hint="cs"/>
          <w:rtl/>
        </w:rPr>
        <w:t>«</w:t>
      </w:r>
      <w:r w:rsidRPr="00D73D57">
        <w:rPr>
          <w:rStyle w:val="Char6"/>
        </w:rPr>
        <w:t>]</w:t>
      </w:r>
      <w:r w:rsidRPr="00D73D57">
        <w:rPr>
          <w:rStyle w:val="Char6"/>
          <w:rFonts w:hint="cs"/>
          <w:rtl/>
        </w:rPr>
        <w:t>مشر</w:t>
      </w:r>
      <w:r w:rsidR="004B6063" w:rsidRPr="004B6063">
        <w:rPr>
          <w:rStyle w:val="Char6"/>
          <w:rFonts w:hint="cs"/>
          <w:rtl/>
        </w:rPr>
        <w:t>ک</w:t>
      </w:r>
      <w:r w:rsidRPr="00D73D57">
        <w:rPr>
          <w:rStyle w:val="Char6"/>
          <w:rFonts w:hint="cs"/>
          <w:rtl/>
        </w:rPr>
        <w:t>ان م</w:t>
      </w:r>
      <w:r w:rsidR="00415BAB" w:rsidRPr="00415BAB">
        <w:rPr>
          <w:rStyle w:val="Char6"/>
          <w:rFonts w:hint="cs"/>
          <w:rtl/>
        </w:rPr>
        <w:t>ی</w:t>
      </w:r>
      <w:r w:rsidRPr="00D73D57">
        <w:rPr>
          <w:rStyle w:val="Char6"/>
          <w:rFonts w:hint="cs"/>
          <w:rtl/>
        </w:rPr>
        <w:t>‌گفتند</w:t>
      </w:r>
      <w:r w:rsidRPr="00D73D57">
        <w:rPr>
          <w:rStyle w:val="Char6"/>
        </w:rPr>
        <w:t>[</w:t>
      </w:r>
      <w:r w:rsidRPr="00D73D57">
        <w:rPr>
          <w:rStyle w:val="Char6"/>
          <w:rFonts w:hint="cs"/>
          <w:rtl/>
        </w:rPr>
        <w:t xml:space="preserve"> اگر خدا م</w:t>
      </w:r>
      <w:r w:rsidR="00415BAB" w:rsidRPr="00415BAB">
        <w:rPr>
          <w:rStyle w:val="Char6"/>
          <w:rFonts w:hint="cs"/>
          <w:rtl/>
        </w:rPr>
        <w:t>ی</w:t>
      </w:r>
      <w:r w:rsidRPr="00D73D57">
        <w:rPr>
          <w:rStyle w:val="Char6"/>
          <w:rFonts w:hint="cs"/>
          <w:rtl/>
        </w:rPr>
        <w:t>‌خواست، نه ما و نه پدرانمان شر</w:t>
      </w:r>
      <w:r w:rsidR="004B6063" w:rsidRPr="004B6063">
        <w:rPr>
          <w:rStyle w:val="Char6"/>
          <w:rFonts w:hint="cs"/>
          <w:rtl/>
        </w:rPr>
        <w:t>ک</w:t>
      </w:r>
      <w:r w:rsidRPr="00D73D57">
        <w:rPr>
          <w:rStyle w:val="Char6"/>
          <w:rFonts w:hint="cs"/>
          <w:rtl/>
        </w:rPr>
        <w:t xml:space="preserve"> نم</w:t>
      </w:r>
      <w:r w:rsidR="00415BAB" w:rsidRPr="00415BAB">
        <w:rPr>
          <w:rStyle w:val="Char6"/>
          <w:rFonts w:hint="cs"/>
          <w:rtl/>
        </w:rPr>
        <w:t>ی</w:t>
      </w:r>
      <w:r w:rsidRPr="00D73D57">
        <w:rPr>
          <w:rStyle w:val="Char6"/>
          <w:rFonts w:hint="cs"/>
          <w:rtl/>
        </w:rPr>
        <w:t>‌ورز</w:t>
      </w:r>
      <w:r w:rsidR="00415BAB" w:rsidRPr="00415BAB">
        <w:rPr>
          <w:rStyle w:val="Char6"/>
          <w:rFonts w:hint="cs"/>
          <w:rtl/>
        </w:rPr>
        <w:t>ی</w:t>
      </w:r>
      <w:r w:rsidRPr="00D73D57">
        <w:rPr>
          <w:rStyle w:val="Char6"/>
          <w:rFonts w:hint="cs"/>
          <w:rtl/>
        </w:rPr>
        <w:t>د</w:t>
      </w:r>
      <w:r w:rsidR="00415BAB" w:rsidRPr="00415BAB">
        <w:rPr>
          <w:rStyle w:val="Char6"/>
          <w:rFonts w:hint="cs"/>
          <w:rtl/>
        </w:rPr>
        <w:t>ی</w:t>
      </w:r>
      <w:r w:rsidRPr="00D73D57">
        <w:rPr>
          <w:rStyle w:val="Char6"/>
          <w:rFonts w:hint="cs"/>
          <w:rtl/>
        </w:rPr>
        <w:t>م و چ</w:t>
      </w:r>
      <w:r w:rsidR="00415BAB" w:rsidRPr="00415BAB">
        <w:rPr>
          <w:rStyle w:val="Char6"/>
          <w:rFonts w:hint="cs"/>
          <w:rtl/>
        </w:rPr>
        <w:t>ی</w:t>
      </w:r>
      <w:r w:rsidRPr="00D73D57">
        <w:rPr>
          <w:rStyle w:val="Char6"/>
          <w:rFonts w:hint="cs"/>
          <w:rtl/>
        </w:rPr>
        <w:t>ز</w:t>
      </w:r>
      <w:r w:rsidR="00415BAB" w:rsidRPr="00415BAB">
        <w:rPr>
          <w:rStyle w:val="Char6"/>
          <w:rFonts w:hint="cs"/>
          <w:rtl/>
        </w:rPr>
        <w:t>ی</w:t>
      </w:r>
      <w:r w:rsidRPr="00D73D57">
        <w:rPr>
          <w:rStyle w:val="Char6"/>
          <w:rFonts w:hint="cs"/>
          <w:rtl/>
        </w:rPr>
        <w:t xml:space="preserve"> را خودسرانه تحر</w:t>
      </w:r>
      <w:r w:rsidR="00415BAB" w:rsidRPr="00415BAB">
        <w:rPr>
          <w:rStyle w:val="Char6"/>
          <w:rFonts w:hint="cs"/>
          <w:rtl/>
        </w:rPr>
        <w:t>ی</w:t>
      </w:r>
      <w:r w:rsidRPr="00D73D57">
        <w:rPr>
          <w:rStyle w:val="Char6"/>
          <w:rFonts w:hint="cs"/>
          <w:rtl/>
        </w:rPr>
        <w:t>م نم</w:t>
      </w:r>
      <w:r w:rsidR="00415BAB" w:rsidRPr="00415BAB">
        <w:rPr>
          <w:rStyle w:val="Char6"/>
          <w:rFonts w:hint="cs"/>
          <w:rtl/>
        </w:rPr>
        <w:t>ی</w:t>
      </w:r>
      <w:r w:rsidRPr="00D73D57">
        <w:rPr>
          <w:rStyle w:val="Char6"/>
          <w:rFonts w:hint="cs"/>
          <w:rtl/>
        </w:rPr>
        <w:t>‌</w:t>
      </w:r>
      <w:r w:rsidR="004B6063" w:rsidRPr="004B6063">
        <w:rPr>
          <w:rStyle w:val="Char6"/>
          <w:rFonts w:hint="cs"/>
          <w:rtl/>
        </w:rPr>
        <w:t>ک</w:t>
      </w:r>
      <w:r w:rsidRPr="00D73D57">
        <w:rPr>
          <w:rStyle w:val="Char6"/>
          <w:rFonts w:hint="cs"/>
          <w:rtl/>
        </w:rPr>
        <w:t>رد</w:t>
      </w:r>
      <w:r w:rsidR="00415BAB" w:rsidRPr="00415BAB">
        <w:rPr>
          <w:rStyle w:val="Char6"/>
          <w:rFonts w:hint="cs"/>
          <w:rtl/>
        </w:rPr>
        <w:t>ی</w:t>
      </w:r>
      <w:r w:rsidRPr="00D73D57">
        <w:rPr>
          <w:rStyle w:val="Char6"/>
          <w:rFonts w:hint="cs"/>
          <w:rtl/>
        </w:rPr>
        <w:t>م</w:t>
      </w:r>
      <w:r w:rsidRPr="00D73D57">
        <w:rPr>
          <w:rStyle w:val="Charc"/>
          <w:rFonts w:hint="cs"/>
          <w:rtl/>
        </w:rPr>
        <w:t>»</w:t>
      </w:r>
      <w:r w:rsidRPr="00D73D57">
        <w:rPr>
          <w:rStyle w:val="Char2"/>
          <w:rFonts w:hint="cs"/>
          <w:rtl/>
        </w:rPr>
        <w:t>.</w:t>
      </w:r>
    </w:p>
    <w:p w:rsidR="00B00103" w:rsidRPr="00C97A77" w:rsidRDefault="00B00103" w:rsidP="00B00103">
      <w:pPr>
        <w:bidi/>
        <w:ind w:firstLine="284"/>
        <w:jc w:val="both"/>
        <w:rPr>
          <w:rStyle w:val="Char2"/>
          <w:rtl/>
        </w:rPr>
      </w:pPr>
      <w:r w:rsidRPr="00C97A77">
        <w:rPr>
          <w:rStyle w:val="Char2"/>
          <w:rFonts w:hint="cs"/>
          <w:rtl/>
        </w:rPr>
        <w:t>آنان ادعا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ردند </w:t>
      </w:r>
      <w:r w:rsidR="006808D5" w:rsidRPr="006808D5">
        <w:rPr>
          <w:rStyle w:val="Char2"/>
          <w:rFonts w:hint="cs"/>
          <w:rtl/>
        </w:rPr>
        <w:t>ک</w:t>
      </w:r>
      <w:r w:rsidRPr="00C97A77">
        <w:rPr>
          <w:rStyle w:val="Char2"/>
          <w:rFonts w:hint="cs"/>
          <w:rtl/>
        </w:rPr>
        <w:t>ه شر</w:t>
      </w:r>
      <w:r w:rsidR="006808D5" w:rsidRPr="006808D5">
        <w:rPr>
          <w:rStyle w:val="Char2"/>
          <w:rFonts w:hint="cs"/>
          <w:rtl/>
        </w:rPr>
        <w:t>ک</w:t>
      </w:r>
      <w:r w:rsidRPr="00C97A77">
        <w:rPr>
          <w:rStyle w:val="Char2"/>
          <w:rFonts w:hint="cs"/>
          <w:rtl/>
        </w:rPr>
        <w:t xml:space="preserve"> آنان و تحر</w:t>
      </w:r>
      <w:r w:rsidR="00C97A77" w:rsidRPr="00C97A77">
        <w:rPr>
          <w:rStyle w:val="Char2"/>
          <w:rFonts w:hint="cs"/>
          <w:rtl/>
        </w:rPr>
        <w:t>ی</w:t>
      </w:r>
      <w:r w:rsidRPr="00C97A77">
        <w:rPr>
          <w:rStyle w:val="Char2"/>
          <w:rFonts w:hint="cs"/>
          <w:rtl/>
        </w:rPr>
        <w:t>م حلال خدا از جانب آنان در راستا</w:t>
      </w:r>
      <w:r w:rsidR="00C97A77" w:rsidRPr="00C97A77">
        <w:rPr>
          <w:rStyle w:val="Char2"/>
          <w:rFonts w:hint="cs"/>
          <w:rtl/>
        </w:rPr>
        <w:t>ی</w:t>
      </w:r>
      <w:r w:rsidRPr="00C97A77">
        <w:rPr>
          <w:rStyle w:val="Char2"/>
          <w:rFonts w:hint="cs"/>
          <w:rtl/>
        </w:rPr>
        <w:t xml:space="preserve"> مش</w:t>
      </w:r>
      <w:r w:rsidR="00C97A77" w:rsidRPr="00C97A77">
        <w:rPr>
          <w:rStyle w:val="Char2"/>
          <w:rFonts w:hint="cs"/>
          <w:rtl/>
        </w:rPr>
        <w:t>ی</w:t>
      </w:r>
      <w:r w:rsidRPr="00C97A77">
        <w:rPr>
          <w:rStyle w:val="Char2"/>
          <w:rFonts w:hint="cs"/>
          <w:rtl/>
        </w:rPr>
        <w:t>ت و قدر خداوند متعال بوده است.</w:t>
      </w:r>
    </w:p>
    <w:p w:rsidR="00B00103" w:rsidRPr="00DF79DD" w:rsidRDefault="00B00103" w:rsidP="00DF79DD">
      <w:pPr>
        <w:pStyle w:val="a2"/>
        <w:rPr>
          <w:rtl/>
        </w:rPr>
      </w:pPr>
      <w:r w:rsidRPr="00DF79DD">
        <w:rPr>
          <w:rFonts w:hint="cs"/>
          <w:rtl/>
        </w:rPr>
        <w:t>قرآن ا</w:t>
      </w:r>
      <w:r w:rsidR="00C97A77" w:rsidRPr="00DF79DD">
        <w:rPr>
          <w:rFonts w:hint="cs"/>
          <w:rtl/>
        </w:rPr>
        <w:t>ی</w:t>
      </w:r>
      <w:r w:rsidRPr="00DF79DD">
        <w:rPr>
          <w:rFonts w:hint="cs"/>
          <w:rtl/>
        </w:rPr>
        <w:t>ن تف</w:t>
      </w:r>
      <w:r w:rsidR="006808D5" w:rsidRPr="00DF79DD">
        <w:rPr>
          <w:rFonts w:hint="cs"/>
          <w:rtl/>
        </w:rPr>
        <w:t>ک</w:t>
      </w:r>
      <w:r w:rsidRPr="00DF79DD">
        <w:rPr>
          <w:rFonts w:hint="cs"/>
          <w:rtl/>
        </w:rPr>
        <w:t>ر و اند</w:t>
      </w:r>
      <w:r w:rsidR="00C97A77" w:rsidRPr="00DF79DD">
        <w:rPr>
          <w:rFonts w:hint="cs"/>
          <w:rtl/>
        </w:rPr>
        <w:t>ی</w:t>
      </w:r>
      <w:r w:rsidRPr="00DF79DD">
        <w:rPr>
          <w:rFonts w:hint="cs"/>
          <w:rtl/>
        </w:rPr>
        <w:t>شه‌</w:t>
      </w:r>
      <w:r w:rsidR="00C97A77" w:rsidRPr="00DF79DD">
        <w:rPr>
          <w:rFonts w:hint="cs"/>
          <w:rtl/>
        </w:rPr>
        <w:t>ی</w:t>
      </w:r>
      <w:r w:rsidRPr="00DF79DD">
        <w:rPr>
          <w:rFonts w:hint="cs"/>
          <w:rtl/>
        </w:rPr>
        <w:t xml:space="preserve"> آنان را رد م</w:t>
      </w:r>
      <w:r w:rsidR="00C97A77" w:rsidRPr="00DF79DD">
        <w:rPr>
          <w:rFonts w:hint="cs"/>
          <w:rtl/>
        </w:rPr>
        <w:t>ی</w:t>
      </w:r>
      <w:r w:rsidRPr="00DF79DD">
        <w:rPr>
          <w:rFonts w:hint="cs"/>
          <w:rtl/>
        </w:rPr>
        <w:t>‌نما</w:t>
      </w:r>
      <w:r w:rsidR="00C97A77" w:rsidRPr="00DF79DD">
        <w:rPr>
          <w:rFonts w:hint="cs"/>
          <w:rtl/>
        </w:rPr>
        <w:t>ی</w:t>
      </w:r>
      <w:r w:rsidRPr="00DF79DD">
        <w:rPr>
          <w:rFonts w:hint="cs"/>
          <w:rtl/>
        </w:rPr>
        <w:t>د و م</w:t>
      </w:r>
      <w:r w:rsidR="00C97A77" w:rsidRPr="00DF79DD">
        <w:rPr>
          <w:rFonts w:hint="cs"/>
          <w:rtl/>
        </w:rPr>
        <w:t>ی</w:t>
      </w:r>
      <w:r w:rsidRPr="00DF79DD">
        <w:rPr>
          <w:rFonts w:hint="cs"/>
          <w:rtl/>
        </w:rPr>
        <w:t>‌فرما</w:t>
      </w:r>
      <w:r w:rsidR="00C97A77" w:rsidRPr="00DF79DD">
        <w:rPr>
          <w:rFonts w:hint="cs"/>
          <w:rtl/>
        </w:rPr>
        <w:t>ی</w:t>
      </w:r>
      <w:r w:rsidRPr="00DF79DD">
        <w:rPr>
          <w:rFonts w:hint="cs"/>
          <w:rtl/>
        </w:rPr>
        <w:t>د:</w:t>
      </w:r>
    </w:p>
    <w:p w:rsidR="00D73D57" w:rsidRPr="00D73D57" w:rsidRDefault="00D73D57" w:rsidP="00D73D57">
      <w:pPr>
        <w:pStyle w:val="a4"/>
        <w:rPr>
          <w:rStyle w:val="Char5"/>
          <w:rtl/>
        </w:rPr>
      </w:pPr>
      <w:r w:rsidRPr="00D73D57">
        <w:rPr>
          <w:rStyle w:val="Charc"/>
          <w:rtl/>
        </w:rPr>
        <w:t>﴿</w:t>
      </w:r>
      <w:r w:rsidRPr="00D73D57">
        <w:rPr>
          <w:rtl/>
        </w:rPr>
        <w:t xml:space="preserve">كَذَٰلِكَ كَذَّبَ </w:t>
      </w:r>
      <w:r w:rsidRPr="00D73D57">
        <w:rPr>
          <w:rFonts w:hint="cs"/>
          <w:rtl/>
        </w:rPr>
        <w:t>ٱ</w:t>
      </w:r>
      <w:r w:rsidRPr="00D73D57">
        <w:rPr>
          <w:rFonts w:hint="eastAsia"/>
          <w:rtl/>
        </w:rPr>
        <w:t>لَّذِينَ</w:t>
      </w:r>
      <w:r w:rsidRPr="00D73D57">
        <w:rPr>
          <w:rtl/>
        </w:rPr>
        <w:t xml:space="preserve"> مِن قَبۡلِهِمۡ حَتَّىٰ ذَاقُواْ بَأۡسَنَاۗ قُلۡ هَلۡ عِندَكُم مِّنۡ عِلۡمٖ فَتُخۡرِجُوهُ لَنَآۖ إِن تَتَّبِع</w:t>
      </w:r>
      <w:r w:rsidRPr="00D73D57">
        <w:rPr>
          <w:rFonts w:hint="eastAsia"/>
          <w:rtl/>
        </w:rPr>
        <w:t>ُونَ</w:t>
      </w:r>
      <w:r w:rsidRPr="00D73D57">
        <w:rPr>
          <w:rtl/>
        </w:rPr>
        <w:t xml:space="preserve"> إِلَّا </w:t>
      </w:r>
      <w:r w:rsidRPr="00D73D57">
        <w:rPr>
          <w:rFonts w:hint="cs"/>
          <w:rtl/>
        </w:rPr>
        <w:t>ٱ</w:t>
      </w:r>
      <w:r w:rsidRPr="00D73D57">
        <w:rPr>
          <w:rFonts w:hint="eastAsia"/>
          <w:rtl/>
        </w:rPr>
        <w:t>لظَّنَّ</w:t>
      </w:r>
      <w:r w:rsidRPr="00D73D57">
        <w:rPr>
          <w:rtl/>
        </w:rPr>
        <w:t xml:space="preserve"> وَإِنۡ أَنتُمۡ إِلَّا تَخۡرُصُونَ</w:t>
      </w:r>
      <w:r w:rsidRPr="00D73D57">
        <w:rPr>
          <w:rStyle w:val="Charc"/>
          <w:rtl/>
        </w:rPr>
        <w:t>﴾</w:t>
      </w:r>
      <w:r>
        <w:rPr>
          <w:rFonts w:ascii="Tahoma" w:hAnsi="Tahoma" w:cs="Arial"/>
          <w:rtl/>
        </w:rPr>
        <w:t xml:space="preserve"> </w:t>
      </w:r>
      <w:r w:rsidRPr="00D73D57">
        <w:rPr>
          <w:rStyle w:val="Char5"/>
          <w:rtl/>
        </w:rPr>
        <w:t>[الأنعام: 148]</w:t>
      </w:r>
      <w:r w:rsidRPr="00D73D57">
        <w:rPr>
          <w:rStyle w:val="Char2"/>
          <w:rFonts w:hint="cs"/>
          <w:rtl/>
        </w:rPr>
        <w:t>.</w:t>
      </w:r>
    </w:p>
    <w:p w:rsidR="00B00103" w:rsidRPr="00D938A1" w:rsidRDefault="00B00103" w:rsidP="00D73D57">
      <w:pPr>
        <w:pStyle w:val="a6"/>
        <w:rPr>
          <w:rFonts w:cs="B Lotus"/>
          <w:rtl/>
        </w:rPr>
      </w:pPr>
      <w:r w:rsidRPr="00D73D57">
        <w:rPr>
          <w:rStyle w:val="Charc"/>
          <w:rFonts w:hint="cs"/>
          <w:rtl/>
        </w:rPr>
        <w:t>«</w:t>
      </w:r>
      <w:r w:rsidR="00A91D73" w:rsidRPr="00A91D73">
        <w:rPr>
          <w:rStyle w:val="Char7"/>
          <w:rFonts w:hint="cs"/>
          <w:rtl/>
        </w:rPr>
        <w:t>ک</w:t>
      </w:r>
      <w:r w:rsidRPr="00D73D57">
        <w:rPr>
          <w:rStyle w:val="Char7"/>
          <w:rFonts w:hint="cs"/>
          <w:rtl/>
        </w:rPr>
        <w:t>سان</w:t>
      </w:r>
      <w:r w:rsidR="00ED7613" w:rsidRPr="00ED7613">
        <w:rPr>
          <w:rStyle w:val="Char7"/>
          <w:rFonts w:hint="cs"/>
          <w:rtl/>
        </w:rPr>
        <w:t>ی</w:t>
      </w:r>
      <w:r w:rsidRPr="00D73D57">
        <w:rPr>
          <w:rStyle w:val="Char7"/>
          <w:rFonts w:hint="cs"/>
          <w:rtl/>
        </w:rPr>
        <w:t xml:space="preserve"> هم </w:t>
      </w:r>
      <w:r w:rsidR="00A91D73" w:rsidRPr="00A91D73">
        <w:rPr>
          <w:rStyle w:val="Char7"/>
          <w:rFonts w:hint="cs"/>
          <w:rtl/>
        </w:rPr>
        <w:t>ک</w:t>
      </w:r>
      <w:r w:rsidRPr="00D73D57">
        <w:rPr>
          <w:rStyle w:val="Char7"/>
          <w:rFonts w:hint="cs"/>
          <w:rtl/>
        </w:rPr>
        <w:t>ه پ</w:t>
      </w:r>
      <w:r w:rsidR="00ED7613" w:rsidRPr="00ED7613">
        <w:rPr>
          <w:rStyle w:val="Char7"/>
          <w:rFonts w:hint="cs"/>
          <w:rtl/>
        </w:rPr>
        <w:t>ی</w:t>
      </w:r>
      <w:r w:rsidRPr="00D73D57">
        <w:rPr>
          <w:rStyle w:val="Char7"/>
          <w:rFonts w:hint="cs"/>
          <w:rtl/>
        </w:rPr>
        <w:t>ش از آنان بودند هم</w:t>
      </w:r>
      <w:r w:rsidR="00ED7613" w:rsidRPr="00ED7613">
        <w:rPr>
          <w:rStyle w:val="Char7"/>
          <w:rFonts w:hint="cs"/>
          <w:rtl/>
        </w:rPr>
        <w:t>ی</w:t>
      </w:r>
      <w:r w:rsidRPr="00D73D57">
        <w:rPr>
          <w:rStyle w:val="Char7"/>
          <w:rFonts w:hint="cs"/>
          <w:rtl/>
        </w:rPr>
        <w:t>ن گونه پ</w:t>
      </w:r>
      <w:r w:rsidR="00ED7613" w:rsidRPr="00ED7613">
        <w:rPr>
          <w:rStyle w:val="Char7"/>
          <w:rFonts w:hint="cs"/>
          <w:rtl/>
        </w:rPr>
        <w:t>ی</w:t>
      </w:r>
      <w:r w:rsidRPr="00D73D57">
        <w:rPr>
          <w:rStyle w:val="Char7"/>
          <w:rFonts w:hint="cs"/>
          <w:rtl/>
        </w:rPr>
        <w:t>امبران خود را ت</w:t>
      </w:r>
      <w:r w:rsidR="00A91D73" w:rsidRPr="00A91D73">
        <w:rPr>
          <w:rStyle w:val="Char7"/>
          <w:rFonts w:hint="cs"/>
          <w:rtl/>
        </w:rPr>
        <w:t>ک</w:t>
      </w:r>
      <w:r w:rsidRPr="00D73D57">
        <w:rPr>
          <w:rStyle w:val="Char7"/>
          <w:rFonts w:hint="cs"/>
          <w:rtl/>
        </w:rPr>
        <w:t>ذ</w:t>
      </w:r>
      <w:r w:rsidR="00ED7613" w:rsidRPr="00ED7613">
        <w:rPr>
          <w:rStyle w:val="Char7"/>
          <w:rFonts w:hint="cs"/>
          <w:rtl/>
        </w:rPr>
        <w:t>ی</w:t>
      </w:r>
      <w:r w:rsidRPr="00D73D57">
        <w:rPr>
          <w:rStyle w:val="Char7"/>
          <w:rFonts w:hint="cs"/>
          <w:rtl/>
        </w:rPr>
        <w:t xml:space="preserve">ب </w:t>
      </w:r>
      <w:r w:rsidR="00A91D73" w:rsidRPr="00A91D73">
        <w:rPr>
          <w:rStyle w:val="Char7"/>
          <w:rFonts w:hint="cs"/>
          <w:rtl/>
        </w:rPr>
        <w:t>ک</w:t>
      </w:r>
      <w:r w:rsidRPr="00D73D57">
        <w:rPr>
          <w:rStyle w:val="Char7"/>
          <w:rFonts w:hint="cs"/>
          <w:rtl/>
        </w:rPr>
        <w:t>ردند تا</w:t>
      </w:r>
      <w:r w:rsidR="007A55D7">
        <w:rPr>
          <w:rStyle w:val="Char7"/>
          <w:rFonts w:hint="cs"/>
          <w:rtl/>
        </w:rPr>
        <w:t xml:space="preserve"> این‌که </w:t>
      </w:r>
      <w:r w:rsidRPr="00D73D57">
        <w:rPr>
          <w:rStyle w:val="Char7"/>
          <w:rFonts w:hint="cs"/>
          <w:rtl/>
        </w:rPr>
        <w:t>عقوبت ما را چش</w:t>
      </w:r>
      <w:r w:rsidR="00ED7613" w:rsidRPr="00ED7613">
        <w:rPr>
          <w:rStyle w:val="Char7"/>
          <w:rFonts w:hint="cs"/>
          <w:rtl/>
        </w:rPr>
        <w:t>ی</w:t>
      </w:r>
      <w:r w:rsidRPr="00D73D57">
        <w:rPr>
          <w:rStyle w:val="Char7"/>
          <w:rFonts w:hint="cs"/>
          <w:rtl/>
        </w:rPr>
        <w:t>دند. بگو: آ</w:t>
      </w:r>
      <w:r w:rsidR="00ED7613" w:rsidRPr="00ED7613">
        <w:rPr>
          <w:rStyle w:val="Char7"/>
          <w:rFonts w:hint="cs"/>
          <w:rtl/>
        </w:rPr>
        <w:t>ی</w:t>
      </w:r>
      <w:r w:rsidRPr="00D73D57">
        <w:rPr>
          <w:rStyle w:val="Char7"/>
          <w:rFonts w:hint="cs"/>
          <w:rtl/>
        </w:rPr>
        <w:t>ا نزد شما دانش</w:t>
      </w:r>
      <w:r w:rsidR="00ED7613" w:rsidRPr="00ED7613">
        <w:rPr>
          <w:rStyle w:val="Char7"/>
          <w:rFonts w:hint="cs"/>
          <w:rtl/>
        </w:rPr>
        <w:t>ی</w:t>
      </w:r>
      <w:r w:rsidRPr="00D73D57">
        <w:rPr>
          <w:rStyle w:val="Char7"/>
          <w:rFonts w:hint="cs"/>
          <w:rtl/>
        </w:rPr>
        <w:t xml:space="preserve"> هست </w:t>
      </w:r>
      <w:r w:rsidR="00A91D73" w:rsidRPr="00A91D73">
        <w:rPr>
          <w:rStyle w:val="Char7"/>
          <w:rFonts w:hint="cs"/>
          <w:rtl/>
        </w:rPr>
        <w:t>ک</w:t>
      </w:r>
      <w:r w:rsidRPr="00D73D57">
        <w:rPr>
          <w:rStyle w:val="Char7"/>
          <w:rFonts w:hint="cs"/>
          <w:rtl/>
        </w:rPr>
        <w:t>ه آن را برا</w:t>
      </w:r>
      <w:r w:rsidR="00ED7613" w:rsidRPr="00ED7613">
        <w:rPr>
          <w:rStyle w:val="Char7"/>
          <w:rFonts w:hint="cs"/>
          <w:rtl/>
        </w:rPr>
        <w:t>ی</w:t>
      </w:r>
      <w:r w:rsidRPr="00D73D57">
        <w:rPr>
          <w:rStyle w:val="Char7"/>
          <w:rFonts w:hint="cs"/>
          <w:rtl/>
        </w:rPr>
        <w:t xml:space="preserve"> ما آش</w:t>
      </w:r>
      <w:r w:rsidR="00A91D73" w:rsidRPr="00A91D73">
        <w:rPr>
          <w:rStyle w:val="Char7"/>
          <w:rFonts w:hint="cs"/>
          <w:rtl/>
        </w:rPr>
        <w:t>ک</w:t>
      </w:r>
      <w:r w:rsidRPr="00D73D57">
        <w:rPr>
          <w:rStyle w:val="Char7"/>
          <w:rFonts w:hint="cs"/>
          <w:rtl/>
        </w:rPr>
        <w:t xml:space="preserve">ار </w:t>
      </w:r>
      <w:r w:rsidR="00A91D73" w:rsidRPr="00A91D73">
        <w:rPr>
          <w:rStyle w:val="Char7"/>
          <w:rFonts w:hint="cs"/>
          <w:rtl/>
        </w:rPr>
        <w:t>ک</w:t>
      </w:r>
      <w:r w:rsidRPr="00D73D57">
        <w:rPr>
          <w:rStyle w:val="Char7"/>
          <w:rFonts w:hint="cs"/>
          <w:rtl/>
        </w:rPr>
        <w:t>ن</w:t>
      </w:r>
      <w:r w:rsidR="00ED7613" w:rsidRPr="00ED7613">
        <w:rPr>
          <w:rStyle w:val="Char7"/>
          <w:rFonts w:hint="cs"/>
          <w:rtl/>
        </w:rPr>
        <w:t>ی</w:t>
      </w:r>
      <w:r w:rsidRPr="00D73D57">
        <w:rPr>
          <w:rStyle w:val="Char7"/>
          <w:rFonts w:hint="cs"/>
          <w:rtl/>
        </w:rPr>
        <w:t>د؟ شما جز از گمان پ</w:t>
      </w:r>
      <w:r w:rsidR="00ED7613" w:rsidRPr="00ED7613">
        <w:rPr>
          <w:rStyle w:val="Char7"/>
          <w:rFonts w:hint="cs"/>
          <w:rtl/>
        </w:rPr>
        <w:t>ی</w:t>
      </w:r>
      <w:r w:rsidRPr="00D73D57">
        <w:rPr>
          <w:rStyle w:val="Char7"/>
          <w:rFonts w:hint="cs"/>
          <w:rtl/>
        </w:rPr>
        <w:t>رو</w:t>
      </w:r>
      <w:r w:rsidR="00ED7613" w:rsidRPr="00ED7613">
        <w:rPr>
          <w:rStyle w:val="Char7"/>
          <w:rFonts w:hint="cs"/>
          <w:rtl/>
        </w:rPr>
        <w:t>ی</w:t>
      </w:r>
      <w:r w:rsidRPr="00D73D57">
        <w:rPr>
          <w:rStyle w:val="Char7"/>
          <w:rFonts w:hint="cs"/>
          <w:rtl/>
        </w:rPr>
        <w:t xml:space="preserve"> نم</w:t>
      </w:r>
      <w:r w:rsidR="00ED7613" w:rsidRPr="00ED7613">
        <w:rPr>
          <w:rStyle w:val="Char7"/>
          <w:rFonts w:hint="cs"/>
          <w:rtl/>
        </w:rPr>
        <w:t>ی</w:t>
      </w:r>
      <w:r w:rsidRPr="00D73D57">
        <w:rPr>
          <w:rStyle w:val="Char7"/>
          <w:rFonts w:hint="cs"/>
          <w:rtl/>
        </w:rPr>
        <w:t>‌</w:t>
      </w:r>
      <w:r w:rsidR="00A91D73" w:rsidRPr="00A91D73">
        <w:rPr>
          <w:rStyle w:val="Char7"/>
          <w:rFonts w:hint="cs"/>
          <w:rtl/>
        </w:rPr>
        <w:t>ک</w:t>
      </w:r>
      <w:r w:rsidRPr="00D73D57">
        <w:rPr>
          <w:rStyle w:val="Char7"/>
          <w:rFonts w:hint="cs"/>
          <w:rtl/>
        </w:rPr>
        <w:t>ن</w:t>
      </w:r>
      <w:r w:rsidR="00ED7613" w:rsidRPr="00ED7613">
        <w:rPr>
          <w:rStyle w:val="Char7"/>
          <w:rFonts w:hint="cs"/>
          <w:rtl/>
        </w:rPr>
        <w:t>ی</w:t>
      </w:r>
      <w:r w:rsidRPr="00D73D57">
        <w:rPr>
          <w:rStyle w:val="Char7"/>
          <w:rFonts w:hint="cs"/>
          <w:rtl/>
        </w:rPr>
        <w:t>د و جز دروغ نم</w:t>
      </w:r>
      <w:r w:rsidR="00ED7613" w:rsidRPr="00ED7613">
        <w:rPr>
          <w:rStyle w:val="Char7"/>
          <w:rFonts w:hint="cs"/>
          <w:rtl/>
        </w:rPr>
        <w:t>ی</w:t>
      </w:r>
      <w:r w:rsidRPr="00D73D57">
        <w:rPr>
          <w:rStyle w:val="Char7"/>
          <w:rFonts w:hint="cs"/>
          <w:rtl/>
        </w:rPr>
        <w:t>‌گو</w:t>
      </w:r>
      <w:r w:rsidR="00ED7613" w:rsidRPr="00ED7613">
        <w:rPr>
          <w:rStyle w:val="Char7"/>
          <w:rFonts w:hint="cs"/>
          <w:rtl/>
        </w:rPr>
        <w:t>یی</w:t>
      </w:r>
      <w:r w:rsidRPr="00D73D57">
        <w:rPr>
          <w:rStyle w:val="Char7"/>
          <w:rFonts w:hint="cs"/>
          <w:rtl/>
        </w:rPr>
        <w:t>د</w:t>
      </w:r>
      <w:r w:rsidRPr="00D73D57">
        <w:rPr>
          <w:rStyle w:val="Charc"/>
          <w:rFonts w:hint="cs"/>
          <w:rtl/>
        </w:rPr>
        <w:t>»</w:t>
      </w:r>
      <w:r w:rsidRPr="00D938A1">
        <w:rPr>
          <w:rFonts w:cs="B Lotus" w:hint="cs"/>
          <w:rtl/>
        </w:rPr>
        <w:t>.</w:t>
      </w:r>
    </w:p>
    <w:p w:rsidR="00B00103" w:rsidRPr="0024612F" w:rsidRDefault="009808CA" w:rsidP="004346C4">
      <w:pPr>
        <w:pStyle w:val="a2"/>
        <w:widowControl w:val="0"/>
        <w:rPr>
          <w:rtl/>
        </w:rPr>
      </w:pPr>
      <w:r w:rsidRPr="0024612F">
        <w:rPr>
          <w:rFonts w:hint="cs"/>
          <w:rtl/>
        </w:rPr>
        <w:t>استدلال در اعمال گذشته چه بسا ظاهر</w:t>
      </w:r>
      <w:r w:rsidR="00C97A77" w:rsidRPr="0024612F">
        <w:rPr>
          <w:rFonts w:hint="cs"/>
          <w:rtl/>
        </w:rPr>
        <w:t>ی</w:t>
      </w:r>
      <w:r w:rsidRPr="0024612F">
        <w:rPr>
          <w:rFonts w:hint="cs"/>
          <w:rtl/>
        </w:rPr>
        <w:t xml:space="preserve"> پذ</w:t>
      </w:r>
      <w:r w:rsidR="00C97A77" w:rsidRPr="0024612F">
        <w:rPr>
          <w:rFonts w:hint="cs"/>
          <w:rtl/>
        </w:rPr>
        <w:t>ی</w:t>
      </w:r>
      <w:r w:rsidRPr="0024612F">
        <w:rPr>
          <w:rFonts w:hint="cs"/>
          <w:rtl/>
        </w:rPr>
        <w:t>رفتن</w:t>
      </w:r>
      <w:r w:rsidR="00C97A77" w:rsidRPr="0024612F">
        <w:rPr>
          <w:rFonts w:hint="cs"/>
          <w:rtl/>
        </w:rPr>
        <w:t>ی</w:t>
      </w:r>
      <w:r w:rsidRPr="0024612F">
        <w:rPr>
          <w:rFonts w:hint="cs"/>
          <w:rtl/>
        </w:rPr>
        <w:t xml:space="preserve"> داشته باشد، اما گناه</w:t>
      </w:r>
      <w:r w:rsidR="007C1CAF">
        <w:rPr>
          <w:rFonts w:hint="cs"/>
          <w:rtl/>
        </w:rPr>
        <w:t xml:space="preserve"> </w:t>
      </w:r>
      <w:r w:rsidRPr="0024612F">
        <w:rPr>
          <w:rFonts w:hint="cs"/>
          <w:rtl/>
        </w:rPr>
        <w:t>‌آلود است! بل</w:t>
      </w:r>
      <w:r w:rsidR="006808D5" w:rsidRPr="006808D5">
        <w:rPr>
          <w:rFonts w:hint="cs"/>
          <w:rtl/>
        </w:rPr>
        <w:t>ک</w:t>
      </w:r>
      <w:r w:rsidRPr="0024612F">
        <w:rPr>
          <w:rFonts w:hint="cs"/>
          <w:rtl/>
        </w:rPr>
        <w:t>ه واجب است چن</w:t>
      </w:r>
      <w:r w:rsidR="00C97A77" w:rsidRPr="0024612F">
        <w:rPr>
          <w:rFonts w:hint="cs"/>
          <w:rtl/>
        </w:rPr>
        <w:t>ی</w:t>
      </w:r>
      <w:r w:rsidRPr="0024612F">
        <w:rPr>
          <w:rFonts w:hint="cs"/>
          <w:rtl/>
        </w:rPr>
        <w:t xml:space="preserve">ن </w:t>
      </w:r>
      <w:r w:rsidR="006808D5" w:rsidRPr="006808D5">
        <w:rPr>
          <w:rFonts w:hint="cs"/>
          <w:rtl/>
        </w:rPr>
        <w:t>ک</w:t>
      </w:r>
      <w:r w:rsidRPr="0024612F">
        <w:rPr>
          <w:rFonts w:hint="cs"/>
          <w:rtl/>
        </w:rPr>
        <w:t>ار</w:t>
      </w:r>
      <w:r w:rsidR="00C97A77" w:rsidRPr="0024612F">
        <w:rPr>
          <w:rFonts w:hint="cs"/>
          <w:rtl/>
        </w:rPr>
        <w:t>ی</w:t>
      </w:r>
      <w:r w:rsidRPr="0024612F">
        <w:rPr>
          <w:rFonts w:hint="cs"/>
          <w:rtl/>
        </w:rPr>
        <w:t xml:space="preserve"> صورت نگ</w:t>
      </w:r>
      <w:r w:rsidR="00C97A77" w:rsidRPr="0024612F">
        <w:rPr>
          <w:rFonts w:hint="cs"/>
          <w:rtl/>
        </w:rPr>
        <w:t>ی</w:t>
      </w:r>
      <w:r w:rsidRPr="0024612F">
        <w:rPr>
          <w:rFonts w:hint="cs"/>
          <w:rtl/>
        </w:rPr>
        <w:t>رد وشخص نبا</w:t>
      </w:r>
      <w:r w:rsidR="00C97A77" w:rsidRPr="0024612F">
        <w:rPr>
          <w:rFonts w:hint="cs"/>
          <w:rtl/>
        </w:rPr>
        <w:t>ی</w:t>
      </w:r>
      <w:r w:rsidRPr="0024612F">
        <w:rPr>
          <w:rFonts w:hint="cs"/>
          <w:rtl/>
        </w:rPr>
        <w:t>د بگو</w:t>
      </w:r>
      <w:r w:rsidR="00C97A77" w:rsidRPr="0024612F">
        <w:rPr>
          <w:rFonts w:hint="cs"/>
          <w:rtl/>
        </w:rPr>
        <w:t>ی</w:t>
      </w:r>
      <w:r w:rsidRPr="0024612F">
        <w:rPr>
          <w:rFonts w:hint="cs"/>
          <w:rtl/>
        </w:rPr>
        <w:t>د: تقد</w:t>
      </w:r>
      <w:r w:rsidR="00C97A77" w:rsidRPr="0024612F">
        <w:rPr>
          <w:rFonts w:hint="cs"/>
          <w:rtl/>
        </w:rPr>
        <w:t>ی</w:t>
      </w:r>
      <w:r w:rsidRPr="0024612F">
        <w:rPr>
          <w:rFonts w:hint="cs"/>
          <w:rtl/>
        </w:rPr>
        <w:t xml:space="preserve">ر خدا بوده </w:t>
      </w:r>
      <w:r w:rsidR="006808D5" w:rsidRPr="006808D5">
        <w:rPr>
          <w:rFonts w:hint="cs"/>
          <w:rtl/>
        </w:rPr>
        <w:t>ک</w:t>
      </w:r>
      <w:r w:rsidRPr="0024612F">
        <w:rPr>
          <w:rFonts w:hint="cs"/>
          <w:rtl/>
        </w:rPr>
        <w:t>ه من مرت</w:t>
      </w:r>
      <w:r w:rsidR="006808D5" w:rsidRPr="006808D5">
        <w:rPr>
          <w:rFonts w:hint="cs"/>
          <w:rtl/>
        </w:rPr>
        <w:t>ک</w:t>
      </w:r>
      <w:r w:rsidRPr="0024612F">
        <w:rPr>
          <w:rFonts w:hint="cs"/>
          <w:rtl/>
        </w:rPr>
        <w:t>ب چن</w:t>
      </w:r>
      <w:r w:rsidR="00C97A77" w:rsidRPr="0024612F">
        <w:rPr>
          <w:rFonts w:hint="cs"/>
          <w:rtl/>
        </w:rPr>
        <w:t>ی</w:t>
      </w:r>
      <w:r w:rsidRPr="0024612F">
        <w:rPr>
          <w:rFonts w:hint="cs"/>
          <w:rtl/>
        </w:rPr>
        <w:t>ن و چنان گناه</w:t>
      </w:r>
      <w:r w:rsidR="00C97A77" w:rsidRPr="0024612F">
        <w:rPr>
          <w:rFonts w:hint="cs"/>
          <w:rtl/>
        </w:rPr>
        <w:t>ی</w:t>
      </w:r>
      <w:r w:rsidRPr="0024612F">
        <w:rPr>
          <w:rFonts w:hint="cs"/>
          <w:rtl/>
        </w:rPr>
        <w:t xml:space="preserve"> شوم بل</w:t>
      </w:r>
      <w:r w:rsidR="006808D5" w:rsidRPr="006808D5">
        <w:rPr>
          <w:rFonts w:hint="cs"/>
          <w:rtl/>
        </w:rPr>
        <w:t>ک</w:t>
      </w:r>
      <w:r w:rsidRPr="0024612F">
        <w:rPr>
          <w:rFonts w:hint="cs"/>
          <w:rtl/>
        </w:rPr>
        <w:t>ه با</w:t>
      </w:r>
      <w:r w:rsidR="00C97A77" w:rsidRPr="0024612F">
        <w:rPr>
          <w:rFonts w:hint="cs"/>
          <w:rtl/>
        </w:rPr>
        <w:t>ی</w:t>
      </w:r>
      <w:r w:rsidRPr="0024612F">
        <w:rPr>
          <w:rFonts w:hint="cs"/>
          <w:rtl/>
        </w:rPr>
        <w:t>ست</w:t>
      </w:r>
      <w:r w:rsidR="00C97A77" w:rsidRPr="0024612F">
        <w:rPr>
          <w:rFonts w:hint="cs"/>
          <w:rtl/>
        </w:rPr>
        <w:t>ی</w:t>
      </w:r>
      <w:r w:rsidRPr="0024612F">
        <w:rPr>
          <w:rFonts w:hint="cs"/>
          <w:rtl/>
        </w:rPr>
        <w:t xml:space="preserve"> مانند والد</w:t>
      </w:r>
      <w:r w:rsidR="00C97A77" w:rsidRPr="0024612F">
        <w:rPr>
          <w:rFonts w:hint="cs"/>
          <w:rtl/>
        </w:rPr>
        <w:t>ی</w:t>
      </w:r>
      <w:r w:rsidRPr="0024612F">
        <w:rPr>
          <w:rFonts w:hint="cs"/>
          <w:rtl/>
        </w:rPr>
        <w:t>نش، آدم و حوا</w:t>
      </w:r>
      <w:r w:rsidR="00AA7365">
        <w:rPr>
          <w:rFonts w:hint="cs"/>
          <w:rtl/>
        </w:rPr>
        <w:t xml:space="preserve"> </w:t>
      </w:r>
      <w:r w:rsidR="004346C4" w:rsidRPr="004346C4">
        <w:rPr>
          <w:rFonts w:hint="cs"/>
          <w:rtl/>
        </w:rPr>
        <w:t>علیه</w:t>
      </w:r>
      <w:r w:rsidR="004346C4">
        <w:rPr>
          <w:rFonts w:hint="cs"/>
          <w:rtl/>
        </w:rPr>
        <w:t>م</w:t>
      </w:r>
      <w:r w:rsidR="004346C4" w:rsidRPr="004346C4">
        <w:rPr>
          <w:rFonts w:hint="cs"/>
          <w:rtl/>
        </w:rPr>
        <w:t>ا السلام</w:t>
      </w:r>
      <w:r w:rsidRPr="0024612F">
        <w:rPr>
          <w:rFonts w:hint="cs"/>
          <w:rtl/>
        </w:rPr>
        <w:t xml:space="preserve"> عمل </w:t>
      </w:r>
      <w:r w:rsidR="006808D5" w:rsidRPr="006808D5">
        <w:rPr>
          <w:rFonts w:hint="cs"/>
          <w:rtl/>
        </w:rPr>
        <w:t>ک</w:t>
      </w:r>
      <w:r w:rsidRPr="0024612F">
        <w:rPr>
          <w:rFonts w:hint="cs"/>
          <w:rtl/>
        </w:rPr>
        <w:t xml:space="preserve">ند </w:t>
      </w:r>
      <w:r w:rsidR="006808D5" w:rsidRPr="006808D5">
        <w:rPr>
          <w:rFonts w:hint="cs"/>
          <w:rtl/>
        </w:rPr>
        <w:t>ک</w:t>
      </w:r>
      <w:r w:rsidRPr="0024612F">
        <w:rPr>
          <w:rFonts w:hint="cs"/>
          <w:rtl/>
        </w:rPr>
        <w:t>ه گفتند:</w:t>
      </w:r>
      <w:r w:rsidR="007C1CAF">
        <w:rPr>
          <w:rStyle w:val="Charc"/>
          <w:rFonts w:hint="cs"/>
          <w:rtl/>
        </w:rPr>
        <w:t xml:space="preserve"> </w:t>
      </w:r>
      <w:r w:rsidR="00D73D57" w:rsidRPr="00EE5057">
        <w:rPr>
          <w:rStyle w:val="Charc"/>
          <w:rtl/>
        </w:rPr>
        <w:t>﴿</w:t>
      </w:r>
      <w:r w:rsidR="00D73D57" w:rsidRPr="00EE5057">
        <w:rPr>
          <w:rStyle w:val="Char4"/>
          <w:rtl/>
        </w:rPr>
        <w:t>قَالَا رَبَّنَا ظَلَمۡنَآ أَنفُسَنَا</w:t>
      </w:r>
      <w:r w:rsidR="00D73D57" w:rsidRPr="00EE5057">
        <w:rPr>
          <w:rStyle w:val="Charc"/>
          <w:rtl/>
        </w:rPr>
        <w:t>﴾</w:t>
      </w:r>
      <w:r w:rsidR="00D73D57" w:rsidRPr="00EE5057">
        <w:rPr>
          <w:rStyle w:val="Char5"/>
          <w:rtl/>
        </w:rPr>
        <w:t xml:space="preserve"> [الأعراف: 23]</w:t>
      </w:r>
      <w:r w:rsidR="00EE5057" w:rsidRPr="0024612F">
        <w:rPr>
          <w:rFonts w:hint="cs"/>
          <w:rtl/>
        </w:rPr>
        <w:t>.</w:t>
      </w:r>
      <w:r w:rsidR="00D73D57" w:rsidRPr="00EE5057">
        <w:rPr>
          <w:rStyle w:val="Char5"/>
          <w:rFonts w:hint="cs"/>
          <w:rtl/>
        </w:rPr>
        <w:t xml:space="preserve"> </w:t>
      </w:r>
      <w:r w:rsidRPr="00EE5057">
        <w:rPr>
          <w:rStyle w:val="Charc"/>
          <w:rFonts w:hint="cs"/>
          <w:rtl/>
        </w:rPr>
        <w:t>«</w:t>
      </w:r>
      <w:r w:rsidRPr="00EE5057">
        <w:rPr>
          <w:rStyle w:val="Char6"/>
          <w:rFonts w:hint="cs"/>
          <w:rtl/>
        </w:rPr>
        <w:t xml:space="preserve">پروردگارا! ما بر خود ظلم </w:t>
      </w:r>
      <w:r w:rsidR="004B6063" w:rsidRPr="004B6063">
        <w:rPr>
          <w:rStyle w:val="Char6"/>
          <w:rFonts w:hint="cs"/>
          <w:rtl/>
        </w:rPr>
        <w:t>ک</w:t>
      </w:r>
      <w:r w:rsidRPr="00EE5057">
        <w:rPr>
          <w:rStyle w:val="Char6"/>
          <w:rFonts w:hint="cs"/>
          <w:rtl/>
        </w:rPr>
        <w:t>رد</w:t>
      </w:r>
      <w:r w:rsidR="00415BAB" w:rsidRPr="00415BAB">
        <w:rPr>
          <w:rStyle w:val="Char6"/>
          <w:rFonts w:hint="cs"/>
          <w:rtl/>
        </w:rPr>
        <w:t>ی</w:t>
      </w:r>
      <w:r w:rsidRPr="00EE5057">
        <w:rPr>
          <w:rStyle w:val="Char6"/>
          <w:rFonts w:hint="cs"/>
          <w:rtl/>
        </w:rPr>
        <w:t>م</w:t>
      </w:r>
      <w:r w:rsidRPr="00EE5057">
        <w:rPr>
          <w:rStyle w:val="Charc"/>
          <w:rFonts w:hint="cs"/>
          <w:rtl/>
        </w:rPr>
        <w:t>»</w:t>
      </w:r>
      <w:r w:rsidRPr="0024612F">
        <w:rPr>
          <w:rFonts w:hint="cs"/>
          <w:rtl/>
        </w:rPr>
        <w:t xml:space="preserve"> ... و </w:t>
      </w:r>
      <w:r w:rsidR="00C97A77" w:rsidRPr="0024612F">
        <w:rPr>
          <w:rFonts w:hint="cs"/>
          <w:rtl/>
        </w:rPr>
        <w:t>ی</w:t>
      </w:r>
      <w:r w:rsidRPr="0024612F">
        <w:rPr>
          <w:rFonts w:hint="cs"/>
          <w:rtl/>
        </w:rPr>
        <w:t xml:space="preserve">ا همانند </w:t>
      </w:r>
      <w:r w:rsidR="006808D5" w:rsidRPr="006808D5">
        <w:rPr>
          <w:rFonts w:hint="cs"/>
          <w:rtl/>
        </w:rPr>
        <w:t>ک</w:t>
      </w:r>
      <w:r w:rsidRPr="0024612F">
        <w:rPr>
          <w:rFonts w:hint="cs"/>
          <w:rtl/>
        </w:rPr>
        <w:t>ل</w:t>
      </w:r>
      <w:r w:rsidR="00C97A77" w:rsidRPr="0024612F">
        <w:rPr>
          <w:rFonts w:hint="cs"/>
          <w:rtl/>
        </w:rPr>
        <w:t>ی</w:t>
      </w:r>
      <w:r w:rsidRPr="0024612F">
        <w:rPr>
          <w:rFonts w:hint="cs"/>
          <w:rtl/>
        </w:rPr>
        <w:t>م‌</w:t>
      </w:r>
      <w:r w:rsidR="00EE5057" w:rsidRPr="0024612F">
        <w:rPr>
          <w:rFonts w:hint="cs"/>
          <w:rtl/>
        </w:rPr>
        <w:t xml:space="preserve"> </w:t>
      </w:r>
      <w:r w:rsidRPr="0024612F">
        <w:rPr>
          <w:rFonts w:hint="cs"/>
          <w:rtl/>
        </w:rPr>
        <w:t>الله، موس</w:t>
      </w:r>
      <w:r w:rsidR="00C97A77" w:rsidRPr="0024612F">
        <w:rPr>
          <w:rFonts w:hint="cs"/>
          <w:rtl/>
        </w:rPr>
        <w:t>ی</w:t>
      </w:r>
      <w:r w:rsidR="00AA7365">
        <w:rPr>
          <w:rFonts w:hint="cs"/>
          <w:rtl/>
        </w:rPr>
        <w:t xml:space="preserve"> </w:t>
      </w:r>
      <w:r w:rsidR="00AA7365" w:rsidRPr="00AA7365">
        <w:rPr>
          <w:rFonts w:cs="CTraditional Arabic" w:hint="cs"/>
          <w:rtl/>
        </w:rPr>
        <w:t>÷</w:t>
      </w:r>
      <w:r w:rsidRPr="0024612F">
        <w:rPr>
          <w:rFonts w:hint="cs"/>
          <w:rtl/>
        </w:rPr>
        <w:t xml:space="preserve"> </w:t>
      </w:r>
      <w:r w:rsidR="006808D5" w:rsidRPr="006808D5">
        <w:rPr>
          <w:rFonts w:hint="cs"/>
          <w:rtl/>
        </w:rPr>
        <w:t>ک</w:t>
      </w:r>
      <w:r w:rsidRPr="0024612F">
        <w:rPr>
          <w:rFonts w:hint="cs"/>
          <w:rtl/>
        </w:rPr>
        <w:t>ه گفت</w:t>
      </w:r>
      <w:r w:rsidR="00680013" w:rsidRPr="0024612F">
        <w:rPr>
          <w:rFonts w:hint="cs"/>
          <w:rtl/>
        </w:rPr>
        <w:t>:</w:t>
      </w:r>
      <w:r w:rsidR="00EE5057" w:rsidRPr="0024612F">
        <w:rPr>
          <w:rFonts w:hint="cs"/>
          <w:rtl/>
        </w:rPr>
        <w:t xml:space="preserve"> </w:t>
      </w:r>
      <w:r w:rsidR="00EE5057" w:rsidRPr="00EE5057">
        <w:rPr>
          <w:rStyle w:val="Charc"/>
          <w:rtl/>
        </w:rPr>
        <w:t>﴿</w:t>
      </w:r>
      <w:r w:rsidR="00EE5057" w:rsidRPr="00EE5057">
        <w:rPr>
          <w:rStyle w:val="Char4"/>
          <w:rtl/>
        </w:rPr>
        <w:t>رَبِّ إِنِّي ظَلَمۡتُ نَفۡسِي فَ</w:t>
      </w:r>
      <w:r w:rsidR="00EE5057" w:rsidRPr="00EE5057">
        <w:rPr>
          <w:rStyle w:val="Char4"/>
          <w:rFonts w:hint="cs"/>
          <w:rtl/>
        </w:rPr>
        <w:t>ٱ</w:t>
      </w:r>
      <w:r w:rsidR="00EE5057" w:rsidRPr="00EE5057">
        <w:rPr>
          <w:rStyle w:val="Char4"/>
          <w:rFonts w:hint="eastAsia"/>
          <w:rtl/>
        </w:rPr>
        <w:t>غۡفِرۡ</w:t>
      </w:r>
      <w:r w:rsidR="00EE5057" w:rsidRPr="00EE5057">
        <w:rPr>
          <w:rStyle w:val="Char4"/>
          <w:rtl/>
        </w:rPr>
        <w:t xml:space="preserve"> لِي فَغَفَرَ</w:t>
      </w:r>
      <w:r w:rsidR="00EE5057" w:rsidRPr="00EE5057">
        <w:rPr>
          <w:rStyle w:val="Charc"/>
          <w:rtl/>
        </w:rPr>
        <w:t>﴾</w:t>
      </w:r>
      <w:r w:rsidR="00EE5057">
        <w:rPr>
          <w:rFonts w:ascii="Tahoma" w:hAnsi="Tahoma" w:cs="Arial"/>
          <w:rtl/>
        </w:rPr>
        <w:t xml:space="preserve"> </w:t>
      </w:r>
      <w:r w:rsidR="00EE5057" w:rsidRPr="00EE5057">
        <w:rPr>
          <w:rStyle w:val="Char5"/>
          <w:rtl/>
        </w:rPr>
        <w:t>[القصص: 16]</w:t>
      </w:r>
      <w:r w:rsidR="00EE5057" w:rsidRPr="0024612F">
        <w:rPr>
          <w:rFonts w:hint="cs"/>
          <w:rtl/>
        </w:rPr>
        <w:t xml:space="preserve">. </w:t>
      </w:r>
      <w:r w:rsidRPr="00EE5057">
        <w:rPr>
          <w:rStyle w:val="Charc"/>
          <w:rFonts w:hint="cs"/>
          <w:rtl/>
        </w:rPr>
        <w:t>«</w:t>
      </w:r>
      <w:r w:rsidRPr="00EE5057">
        <w:rPr>
          <w:rStyle w:val="Char6"/>
          <w:rFonts w:hint="cs"/>
          <w:rtl/>
        </w:rPr>
        <w:t xml:space="preserve">پروردگارا! من بر خود ظلم </w:t>
      </w:r>
      <w:r w:rsidR="004B6063" w:rsidRPr="004B6063">
        <w:rPr>
          <w:rStyle w:val="Char6"/>
          <w:rFonts w:hint="cs"/>
          <w:rtl/>
        </w:rPr>
        <w:t>ک</w:t>
      </w:r>
      <w:r w:rsidRPr="00EE5057">
        <w:rPr>
          <w:rStyle w:val="Char6"/>
          <w:rFonts w:hint="cs"/>
          <w:rtl/>
        </w:rPr>
        <w:t>رده‌ام، مرا ب</w:t>
      </w:r>
      <w:r w:rsidR="00415BAB" w:rsidRPr="00415BAB">
        <w:rPr>
          <w:rStyle w:val="Char6"/>
          <w:rFonts w:hint="cs"/>
          <w:rtl/>
        </w:rPr>
        <w:t>ی</w:t>
      </w:r>
      <w:r w:rsidRPr="00EE5057">
        <w:rPr>
          <w:rStyle w:val="Char6"/>
          <w:rFonts w:hint="cs"/>
          <w:rtl/>
        </w:rPr>
        <w:t>امرز</w:t>
      </w:r>
      <w:r w:rsidRPr="00EE5057">
        <w:rPr>
          <w:rStyle w:val="Charc"/>
          <w:rFonts w:hint="cs"/>
          <w:rtl/>
        </w:rPr>
        <w:t>»</w:t>
      </w:r>
      <w:r w:rsidRPr="0024612F">
        <w:rPr>
          <w:rFonts w:hint="cs"/>
          <w:rtl/>
        </w:rPr>
        <w:t xml:space="preserve"> و </w:t>
      </w:r>
      <w:r w:rsidR="00C97A77" w:rsidRPr="0024612F">
        <w:rPr>
          <w:rFonts w:hint="cs"/>
          <w:rtl/>
        </w:rPr>
        <w:t>ی</w:t>
      </w:r>
      <w:r w:rsidRPr="0024612F">
        <w:rPr>
          <w:rFonts w:hint="cs"/>
          <w:rtl/>
        </w:rPr>
        <w:t xml:space="preserve">ا همانند ذوالنون، </w:t>
      </w:r>
      <w:r w:rsidR="00C97A77" w:rsidRPr="0024612F">
        <w:rPr>
          <w:rFonts w:hint="cs"/>
          <w:rtl/>
        </w:rPr>
        <w:t>ی</w:t>
      </w:r>
      <w:r w:rsidRPr="0024612F">
        <w:rPr>
          <w:rFonts w:hint="cs"/>
          <w:rtl/>
        </w:rPr>
        <w:t>ونس</w:t>
      </w:r>
      <w:r w:rsidR="00AA7365">
        <w:rPr>
          <w:rFonts w:hint="cs"/>
          <w:rtl/>
        </w:rPr>
        <w:t xml:space="preserve"> </w:t>
      </w:r>
      <w:r w:rsidR="00AA7365" w:rsidRPr="00AA7365">
        <w:rPr>
          <w:rFonts w:cs="CTraditional Arabic" w:hint="cs"/>
          <w:rtl/>
        </w:rPr>
        <w:t>÷</w:t>
      </w:r>
      <w:r w:rsidR="0024612F" w:rsidRPr="0024612F">
        <w:rPr>
          <w:rFonts w:hint="cs"/>
          <w:rtl/>
        </w:rPr>
        <w:t xml:space="preserve"> </w:t>
      </w:r>
      <w:r w:rsidR="006808D5" w:rsidRPr="006808D5">
        <w:rPr>
          <w:rFonts w:hint="cs"/>
          <w:rtl/>
        </w:rPr>
        <w:t>ک</w:t>
      </w:r>
      <w:r w:rsidRPr="0024612F">
        <w:rPr>
          <w:rFonts w:hint="cs"/>
          <w:rtl/>
        </w:rPr>
        <w:t>ه گفت:</w:t>
      </w:r>
    </w:p>
    <w:p w:rsidR="00EE5057" w:rsidRPr="00C97A77" w:rsidRDefault="00EE5057" w:rsidP="00EE5057">
      <w:pPr>
        <w:pStyle w:val="a4"/>
        <w:rPr>
          <w:rStyle w:val="Char2"/>
          <w:rtl/>
        </w:rPr>
      </w:pPr>
      <w:r w:rsidRPr="00EE5057">
        <w:rPr>
          <w:rStyle w:val="Charc"/>
          <w:rtl/>
        </w:rPr>
        <w:t>﴿</w:t>
      </w:r>
      <w:r w:rsidRPr="00EE5057">
        <w:rPr>
          <w:rtl/>
        </w:rPr>
        <w:t xml:space="preserve">لَّآ إِلَٰهَ إِلَّآ أَنتَ سُبۡحَٰنَكَ إِنِّي كُنتُ مِنَ </w:t>
      </w:r>
      <w:r w:rsidRPr="00EE5057">
        <w:rPr>
          <w:rFonts w:hint="cs"/>
          <w:rtl/>
        </w:rPr>
        <w:t>ٱ</w:t>
      </w:r>
      <w:r w:rsidRPr="00EE5057">
        <w:rPr>
          <w:rFonts w:hint="eastAsia"/>
          <w:rtl/>
        </w:rPr>
        <w:t>لظَّٰلِمِينَ</w:t>
      </w:r>
      <w:r w:rsidRPr="00EE5057">
        <w:rPr>
          <w:rStyle w:val="Charc"/>
          <w:rtl/>
        </w:rPr>
        <w:t>﴾</w:t>
      </w:r>
      <w:r>
        <w:rPr>
          <w:rFonts w:ascii="Tahoma" w:hAnsi="Tahoma" w:cs="Arial"/>
          <w:rtl/>
        </w:rPr>
        <w:t xml:space="preserve"> </w:t>
      </w:r>
      <w:r w:rsidRPr="00EE5057">
        <w:rPr>
          <w:rStyle w:val="Char5"/>
          <w:rtl/>
        </w:rPr>
        <w:t>[الأنب</w:t>
      </w:r>
      <w:r w:rsidR="008168DF">
        <w:rPr>
          <w:rStyle w:val="Char5"/>
          <w:rtl/>
        </w:rPr>
        <w:t>ی</w:t>
      </w:r>
      <w:r w:rsidRPr="00EE5057">
        <w:rPr>
          <w:rStyle w:val="Char5"/>
          <w:rtl/>
        </w:rPr>
        <w:t>اء: 87]</w:t>
      </w:r>
      <w:r w:rsidRPr="00EE5057">
        <w:rPr>
          <w:rStyle w:val="Char2"/>
          <w:rFonts w:hint="cs"/>
          <w:rtl/>
        </w:rPr>
        <w:t>.</w:t>
      </w:r>
    </w:p>
    <w:p w:rsidR="009808CA" w:rsidRPr="00D938A1" w:rsidRDefault="009808CA" w:rsidP="00EE5057">
      <w:pPr>
        <w:pStyle w:val="a6"/>
        <w:rPr>
          <w:rFonts w:cs="B Lotus"/>
          <w:rtl/>
        </w:rPr>
      </w:pPr>
      <w:r w:rsidRPr="00EE5057">
        <w:rPr>
          <w:rStyle w:val="Charc"/>
          <w:rFonts w:hint="cs"/>
          <w:rtl/>
        </w:rPr>
        <w:t>«</w:t>
      </w:r>
      <w:r w:rsidR="00F61E43" w:rsidRPr="00EE5057">
        <w:rPr>
          <w:rFonts w:hint="cs"/>
          <w:rtl/>
        </w:rPr>
        <w:t>معبود</w:t>
      </w:r>
      <w:r w:rsidR="00415BAB" w:rsidRPr="00415BAB">
        <w:rPr>
          <w:rFonts w:hint="cs"/>
          <w:rtl/>
        </w:rPr>
        <w:t>ی</w:t>
      </w:r>
      <w:r w:rsidR="00F61E43" w:rsidRPr="00EE5057">
        <w:rPr>
          <w:rFonts w:hint="cs"/>
          <w:rtl/>
        </w:rPr>
        <w:t xml:space="preserve"> جز تو ن</w:t>
      </w:r>
      <w:r w:rsidR="00415BAB" w:rsidRPr="00415BAB">
        <w:rPr>
          <w:rFonts w:hint="cs"/>
          <w:rtl/>
        </w:rPr>
        <w:t>ی</w:t>
      </w:r>
      <w:r w:rsidR="00F61E43" w:rsidRPr="00EE5057">
        <w:rPr>
          <w:rFonts w:hint="cs"/>
          <w:rtl/>
        </w:rPr>
        <w:t>ست، منزه</w:t>
      </w:r>
      <w:r w:rsidR="00415BAB" w:rsidRPr="00415BAB">
        <w:rPr>
          <w:rFonts w:hint="cs"/>
          <w:rtl/>
        </w:rPr>
        <w:t>ی</w:t>
      </w:r>
      <w:r w:rsidR="00F61E43" w:rsidRPr="00EE5057">
        <w:rPr>
          <w:rFonts w:hint="cs"/>
          <w:rtl/>
        </w:rPr>
        <w:t xml:space="preserve"> تو، راست</w:t>
      </w:r>
      <w:r w:rsidR="00415BAB" w:rsidRPr="00415BAB">
        <w:rPr>
          <w:rFonts w:hint="cs"/>
          <w:rtl/>
        </w:rPr>
        <w:t>ی</w:t>
      </w:r>
      <w:r w:rsidR="00F61E43" w:rsidRPr="00EE5057">
        <w:rPr>
          <w:rFonts w:hint="cs"/>
          <w:rtl/>
        </w:rPr>
        <w:t xml:space="preserve"> </w:t>
      </w:r>
      <w:r w:rsidR="004B6063" w:rsidRPr="004B6063">
        <w:rPr>
          <w:rFonts w:hint="cs"/>
          <w:rtl/>
        </w:rPr>
        <w:t>ک</w:t>
      </w:r>
      <w:r w:rsidR="00F61E43" w:rsidRPr="00EE5057">
        <w:rPr>
          <w:rFonts w:hint="cs"/>
          <w:rtl/>
        </w:rPr>
        <w:t>ه من از ستم</w:t>
      </w:r>
      <w:r w:rsidR="004B6063" w:rsidRPr="004B6063">
        <w:rPr>
          <w:rFonts w:hint="cs"/>
          <w:rtl/>
        </w:rPr>
        <w:t>ک</w:t>
      </w:r>
      <w:r w:rsidR="00F61E43" w:rsidRPr="00EE5057">
        <w:rPr>
          <w:rFonts w:hint="cs"/>
          <w:rtl/>
        </w:rPr>
        <w:t>اران بودم</w:t>
      </w:r>
      <w:r w:rsidRPr="00EE5057">
        <w:rPr>
          <w:rStyle w:val="Charc"/>
          <w:rFonts w:hint="cs"/>
          <w:rtl/>
        </w:rPr>
        <w:t>»</w:t>
      </w:r>
      <w:r w:rsidRPr="00EE5057">
        <w:rPr>
          <w:rStyle w:val="Char2"/>
          <w:rFonts w:hint="cs"/>
          <w:rtl/>
        </w:rPr>
        <w:t>.</w:t>
      </w:r>
    </w:p>
    <w:p w:rsidR="009808CA" w:rsidRPr="00C97A77" w:rsidRDefault="00F61E43" w:rsidP="009808CA">
      <w:pPr>
        <w:bidi/>
        <w:jc w:val="both"/>
        <w:rPr>
          <w:rStyle w:val="Char2"/>
          <w:rtl/>
        </w:rPr>
      </w:pPr>
      <w:r w:rsidRPr="00C97A77">
        <w:rPr>
          <w:rStyle w:val="Char2"/>
          <w:rFonts w:hint="cs"/>
          <w:rtl/>
        </w:rPr>
        <w:t xml:space="preserve">در </w:t>
      </w:r>
      <w:r w:rsidR="006808D5" w:rsidRPr="006808D5">
        <w:rPr>
          <w:rStyle w:val="Char2"/>
          <w:rFonts w:hint="cs"/>
          <w:rtl/>
        </w:rPr>
        <w:t>ک</w:t>
      </w:r>
      <w:r w:rsidRPr="00C97A77">
        <w:rPr>
          <w:rStyle w:val="Char2"/>
          <w:rFonts w:hint="cs"/>
          <w:rtl/>
        </w:rPr>
        <w:t>تب رقائق روا</w:t>
      </w:r>
      <w:r w:rsidR="00C97A77" w:rsidRPr="00C97A77">
        <w:rPr>
          <w:rStyle w:val="Char2"/>
          <w:rFonts w:hint="cs"/>
          <w:rtl/>
        </w:rPr>
        <w:t>ی</w:t>
      </w:r>
      <w:r w:rsidRPr="00C97A77">
        <w:rPr>
          <w:rStyle w:val="Char2"/>
          <w:rFonts w:hint="cs"/>
          <w:rtl/>
        </w:rPr>
        <w:t>ت شده مرد</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مرت</w:t>
      </w:r>
      <w:r w:rsidR="006808D5" w:rsidRPr="006808D5">
        <w:rPr>
          <w:rStyle w:val="Char2"/>
          <w:rFonts w:hint="cs"/>
          <w:rtl/>
        </w:rPr>
        <w:t>ک</w:t>
      </w:r>
      <w:r w:rsidRPr="00C97A77">
        <w:rPr>
          <w:rStyle w:val="Char2"/>
          <w:rFonts w:hint="cs"/>
          <w:rtl/>
        </w:rPr>
        <w:t>ب گناه</w:t>
      </w:r>
      <w:r w:rsidR="00C97A77" w:rsidRPr="00C97A77">
        <w:rPr>
          <w:rStyle w:val="Char2"/>
          <w:rFonts w:hint="cs"/>
          <w:rtl/>
        </w:rPr>
        <w:t>ی</w:t>
      </w:r>
      <w:r w:rsidRPr="00C97A77">
        <w:rPr>
          <w:rStyle w:val="Char2"/>
          <w:rFonts w:hint="cs"/>
          <w:rtl/>
        </w:rPr>
        <w:t xml:space="preserve"> شده بود به مناجات خدا پرداخت و گفت: پروردگارا! قضا</w:t>
      </w:r>
      <w:r w:rsidR="00C97A77" w:rsidRPr="00C97A77">
        <w:rPr>
          <w:rStyle w:val="Char2"/>
          <w:rFonts w:hint="cs"/>
          <w:rtl/>
        </w:rPr>
        <w:t>ی</w:t>
      </w:r>
      <w:r w:rsidRPr="00C97A77">
        <w:rPr>
          <w:rStyle w:val="Char2"/>
          <w:rFonts w:hint="cs"/>
          <w:rtl/>
        </w:rPr>
        <w:t xml:space="preserve"> تو بود، قدر تو بود و فرمان تو بوده است </w:t>
      </w:r>
      <w:r w:rsidR="006808D5" w:rsidRPr="006808D5">
        <w:rPr>
          <w:rStyle w:val="Char2"/>
          <w:rFonts w:hint="cs"/>
          <w:rtl/>
        </w:rPr>
        <w:t>ک</w:t>
      </w:r>
      <w:r w:rsidRPr="00C97A77">
        <w:rPr>
          <w:rStyle w:val="Char2"/>
          <w:rFonts w:hint="cs"/>
          <w:rtl/>
        </w:rPr>
        <w:t>ه من مرت</w:t>
      </w:r>
      <w:r w:rsidR="006808D5" w:rsidRPr="006808D5">
        <w:rPr>
          <w:rStyle w:val="Char2"/>
          <w:rFonts w:hint="cs"/>
          <w:rtl/>
        </w:rPr>
        <w:t>ک</w:t>
      </w:r>
      <w:r w:rsidRPr="00C97A77">
        <w:rPr>
          <w:rStyle w:val="Char2"/>
          <w:rFonts w:hint="cs"/>
          <w:rtl/>
        </w:rPr>
        <w:t>ب گناه شوم، صدا</w:t>
      </w:r>
      <w:r w:rsidR="00C97A77" w:rsidRPr="00C97A77">
        <w:rPr>
          <w:rStyle w:val="Char2"/>
          <w:rFonts w:hint="cs"/>
          <w:rtl/>
        </w:rPr>
        <w:t>یی</w:t>
      </w:r>
      <w:r w:rsidRPr="00C97A77">
        <w:rPr>
          <w:rStyle w:val="Char2"/>
          <w:rFonts w:hint="cs"/>
          <w:rtl/>
        </w:rPr>
        <w:t xml:space="preserve"> را شن</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ه به او م</w:t>
      </w:r>
      <w:r w:rsidR="00C97A77" w:rsidRPr="00C97A77">
        <w:rPr>
          <w:rStyle w:val="Char2"/>
          <w:rFonts w:hint="cs"/>
          <w:rtl/>
        </w:rPr>
        <w:t>ی</w:t>
      </w:r>
      <w:r w:rsidRPr="00C97A77">
        <w:rPr>
          <w:rStyle w:val="Char2"/>
          <w:rFonts w:hint="cs"/>
          <w:rtl/>
        </w:rPr>
        <w:t>‌گفت: ا</w:t>
      </w:r>
      <w:r w:rsidR="00C97A77" w:rsidRPr="00C97A77">
        <w:rPr>
          <w:rStyle w:val="Char2"/>
          <w:rFonts w:hint="cs"/>
          <w:rtl/>
        </w:rPr>
        <w:t>ی</w:t>
      </w:r>
      <w:r w:rsidRPr="00C97A77">
        <w:rPr>
          <w:rStyle w:val="Char2"/>
          <w:rFonts w:hint="cs"/>
          <w:rtl/>
        </w:rPr>
        <w:t>ن حق ربوب</w:t>
      </w:r>
      <w:r w:rsidR="00C97A77" w:rsidRPr="00C97A77">
        <w:rPr>
          <w:rStyle w:val="Char2"/>
          <w:rFonts w:hint="cs"/>
          <w:rtl/>
        </w:rPr>
        <w:t>ی</w:t>
      </w:r>
      <w:r w:rsidRPr="00C97A77">
        <w:rPr>
          <w:rStyle w:val="Char2"/>
          <w:rFonts w:hint="cs"/>
          <w:rtl/>
        </w:rPr>
        <w:t xml:space="preserve">ت است پس </w:t>
      </w:r>
      <w:r w:rsidR="006808D5" w:rsidRPr="006808D5">
        <w:rPr>
          <w:rStyle w:val="Char2"/>
          <w:rFonts w:hint="cs"/>
          <w:rtl/>
        </w:rPr>
        <w:t>ک</w:t>
      </w:r>
      <w:r w:rsidRPr="00C97A77">
        <w:rPr>
          <w:rStyle w:val="Char2"/>
          <w:rFonts w:hint="cs"/>
          <w:rtl/>
        </w:rPr>
        <w:t>و حق عبود</w:t>
      </w:r>
      <w:r w:rsidR="00C97A77" w:rsidRPr="00C97A77">
        <w:rPr>
          <w:rStyle w:val="Char2"/>
          <w:rFonts w:hint="cs"/>
          <w:rtl/>
        </w:rPr>
        <w:t>ی</w:t>
      </w:r>
      <w:r w:rsidRPr="00C97A77">
        <w:rPr>
          <w:rStyle w:val="Char2"/>
          <w:rFonts w:hint="cs"/>
          <w:rtl/>
        </w:rPr>
        <w:t xml:space="preserve">ت؟ پس مرد گفت: پروردگارا، گناه را من </w:t>
      </w:r>
      <w:r w:rsidR="006808D5" w:rsidRPr="006808D5">
        <w:rPr>
          <w:rStyle w:val="Char2"/>
          <w:rFonts w:hint="cs"/>
          <w:rtl/>
        </w:rPr>
        <w:t>ک</w:t>
      </w:r>
      <w:r w:rsidRPr="00C97A77">
        <w:rPr>
          <w:rStyle w:val="Char2"/>
          <w:rFonts w:hint="cs"/>
          <w:rtl/>
        </w:rPr>
        <w:t>ردم، من بر نفس خود اسراف ورز</w:t>
      </w:r>
      <w:r w:rsidR="00C97A77" w:rsidRPr="00C97A77">
        <w:rPr>
          <w:rStyle w:val="Char2"/>
          <w:rFonts w:hint="cs"/>
          <w:rtl/>
        </w:rPr>
        <w:t>ی</w:t>
      </w:r>
      <w:r w:rsidRPr="00C97A77">
        <w:rPr>
          <w:rStyle w:val="Char2"/>
          <w:rFonts w:hint="cs"/>
          <w:rtl/>
        </w:rPr>
        <w:t xml:space="preserve">دم و من بر نفس خود ظلم </w:t>
      </w:r>
      <w:r w:rsidR="006808D5" w:rsidRPr="006808D5">
        <w:rPr>
          <w:rStyle w:val="Char2"/>
          <w:rFonts w:hint="cs"/>
          <w:rtl/>
        </w:rPr>
        <w:t>ک</w:t>
      </w:r>
      <w:r w:rsidRPr="00C97A77">
        <w:rPr>
          <w:rStyle w:val="Char2"/>
          <w:rFonts w:hint="cs"/>
          <w:rtl/>
        </w:rPr>
        <w:t>ردم. پس ا</w:t>
      </w:r>
      <w:r w:rsidR="00C97A77" w:rsidRPr="00C97A77">
        <w:rPr>
          <w:rStyle w:val="Char2"/>
          <w:rFonts w:hint="cs"/>
          <w:rtl/>
        </w:rPr>
        <w:t>ی</w:t>
      </w:r>
      <w:r w:rsidRPr="00C97A77">
        <w:rPr>
          <w:rStyle w:val="Char2"/>
          <w:rFonts w:hint="cs"/>
          <w:rtl/>
        </w:rPr>
        <w:t>ن مرد صدا</w:t>
      </w:r>
      <w:r w:rsidR="00C97A77" w:rsidRPr="00C97A77">
        <w:rPr>
          <w:rStyle w:val="Char2"/>
          <w:rFonts w:hint="cs"/>
          <w:rtl/>
        </w:rPr>
        <w:t>یی</w:t>
      </w:r>
      <w:r w:rsidRPr="00C97A77">
        <w:rPr>
          <w:rStyle w:val="Char2"/>
          <w:rFonts w:hint="cs"/>
          <w:rtl/>
        </w:rPr>
        <w:t xml:space="preserve"> را شن</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‌گفت: من تو را آمرز</w:t>
      </w:r>
      <w:r w:rsidR="00C97A77" w:rsidRPr="00C97A77">
        <w:rPr>
          <w:rStyle w:val="Char2"/>
          <w:rFonts w:hint="cs"/>
          <w:rtl/>
        </w:rPr>
        <w:t>ی</w:t>
      </w:r>
      <w:r w:rsidRPr="00C97A77">
        <w:rPr>
          <w:rStyle w:val="Char2"/>
          <w:rFonts w:hint="cs"/>
          <w:rtl/>
        </w:rPr>
        <w:t xml:space="preserve">دم، من تو را عفو نمودم و من به تو رحم </w:t>
      </w:r>
      <w:r w:rsidR="006808D5" w:rsidRPr="006808D5">
        <w:rPr>
          <w:rStyle w:val="Char2"/>
          <w:rFonts w:hint="cs"/>
          <w:rtl/>
        </w:rPr>
        <w:t>ک</w:t>
      </w:r>
      <w:r w:rsidRPr="00C97A77">
        <w:rPr>
          <w:rStyle w:val="Char2"/>
          <w:rFonts w:hint="cs"/>
          <w:rtl/>
        </w:rPr>
        <w:t>ردم.</w:t>
      </w:r>
    </w:p>
    <w:p w:rsidR="00F61E43" w:rsidRPr="00F173B2" w:rsidRDefault="00F61E43" w:rsidP="00F173B2">
      <w:pPr>
        <w:pStyle w:val="a2"/>
        <w:rPr>
          <w:rtl/>
        </w:rPr>
      </w:pPr>
      <w:r w:rsidRPr="00F173B2">
        <w:rPr>
          <w:rFonts w:hint="cs"/>
          <w:rtl/>
        </w:rPr>
        <w:t>و من م</w:t>
      </w:r>
      <w:r w:rsidR="00C97A77" w:rsidRPr="00F173B2">
        <w:rPr>
          <w:rFonts w:hint="cs"/>
          <w:rtl/>
        </w:rPr>
        <w:t>ی</w:t>
      </w:r>
      <w:r w:rsidRPr="00F173B2">
        <w:rPr>
          <w:rFonts w:hint="cs"/>
          <w:rtl/>
        </w:rPr>
        <w:t>‌گو</w:t>
      </w:r>
      <w:r w:rsidR="00C97A77" w:rsidRPr="00F173B2">
        <w:rPr>
          <w:rFonts w:hint="cs"/>
          <w:rtl/>
        </w:rPr>
        <w:t>ی</w:t>
      </w:r>
      <w:r w:rsidRPr="00F173B2">
        <w:rPr>
          <w:rFonts w:hint="cs"/>
          <w:rtl/>
        </w:rPr>
        <w:t>م اگر در ارت</w:t>
      </w:r>
      <w:r w:rsidR="006808D5" w:rsidRPr="006808D5">
        <w:rPr>
          <w:rFonts w:hint="cs"/>
          <w:rtl/>
        </w:rPr>
        <w:t>ک</w:t>
      </w:r>
      <w:r w:rsidRPr="00F173B2">
        <w:rPr>
          <w:rFonts w:hint="cs"/>
          <w:rtl/>
        </w:rPr>
        <w:t>اب عمل بد، استدلال به قدر روا بود م</w:t>
      </w:r>
      <w:r w:rsidR="00C97A77" w:rsidRPr="00F173B2">
        <w:rPr>
          <w:rFonts w:hint="cs"/>
          <w:rtl/>
        </w:rPr>
        <w:t>ی</w:t>
      </w:r>
      <w:r w:rsidRPr="00F173B2">
        <w:rPr>
          <w:rFonts w:hint="cs"/>
          <w:rtl/>
        </w:rPr>
        <w:t>‌با</w:t>
      </w:r>
      <w:r w:rsidR="00C97A77" w:rsidRPr="00F173B2">
        <w:rPr>
          <w:rFonts w:hint="cs"/>
          <w:rtl/>
        </w:rPr>
        <w:t>ی</w:t>
      </w:r>
      <w:r w:rsidRPr="00F173B2">
        <w:rPr>
          <w:rFonts w:hint="cs"/>
          <w:rtl/>
        </w:rPr>
        <w:t>ست</w:t>
      </w:r>
      <w:r w:rsidR="00C97A77" w:rsidRPr="00F173B2">
        <w:rPr>
          <w:rFonts w:hint="cs"/>
          <w:rtl/>
        </w:rPr>
        <w:t>ی</w:t>
      </w:r>
      <w:r w:rsidRPr="00F173B2">
        <w:rPr>
          <w:rFonts w:hint="cs"/>
          <w:rtl/>
        </w:rPr>
        <w:t xml:space="preserve"> نسبت به گذشته پذ</w:t>
      </w:r>
      <w:r w:rsidR="00C97A77" w:rsidRPr="00F173B2">
        <w:rPr>
          <w:rFonts w:hint="cs"/>
          <w:rtl/>
        </w:rPr>
        <w:t>ی</w:t>
      </w:r>
      <w:r w:rsidRPr="00F173B2">
        <w:rPr>
          <w:rFonts w:hint="cs"/>
          <w:rtl/>
        </w:rPr>
        <w:t>رفته م</w:t>
      </w:r>
      <w:r w:rsidR="00C97A77" w:rsidRPr="00F173B2">
        <w:rPr>
          <w:rFonts w:hint="cs"/>
          <w:rtl/>
        </w:rPr>
        <w:t>ی</w:t>
      </w:r>
      <w:r w:rsidRPr="00F173B2">
        <w:rPr>
          <w:rFonts w:hint="cs"/>
          <w:rtl/>
        </w:rPr>
        <w:t>‌شد</w:t>
      </w:r>
      <w:r w:rsidR="00532180" w:rsidRPr="00F173B2">
        <w:rPr>
          <w:rFonts w:hint="cs"/>
          <w:rtl/>
        </w:rPr>
        <w:t>،</w:t>
      </w:r>
      <w:r w:rsidRPr="00F173B2">
        <w:rPr>
          <w:rFonts w:hint="cs"/>
          <w:rtl/>
        </w:rPr>
        <w:t xml:space="preserve"> ول</w:t>
      </w:r>
      <w:r w:rsidR="00C97A77" w:rsidRPr="00F173B2">
        <w:rPr>
          <w:rFonts w:hint="cs"/>
          <w:rtl/>
        </w:rPr>
        <w:t>ی</w:t>
      </w:r>
      <w:r w:rsidRPr="00F173B2">
        <w:rPr>
          <w:rFonts w:hint="cs"/>
          <w:rtl/>
        </w:rPr>
        <w:t xml:space="preserve"> نسبت به آ</w:t>
      </w:r>
      <w:r w:rsidR="00C97A77" w:rsidRPr="00F173B2">
        <w:rPr>
          <w:rFonts w:hint="cs"/>
          <w:rtl/>
        </w:rPr>
        <w:t>ی</w:t>
      </w:r>
      <w:r w:rsidRPr="00F173B2">
        <w:rPr>
          <w:rFonts w:hint="cs"/>
          <w:rtl/>
        </w:rPr>
        <w:t>نده قطعاً پذ</w:t>
      </w:r>
      <w:r w:rsidR="00C97A77" w:rsidRPr="00F173B2">
        <w:rPr>
          <w:rFonts w:hint="cs"/>
          <w:rtl/>
        </w:rPr>
        <w:t>ی</w:t>
      </w:r>
      <w:r w:rsidRPr="00F173B2">
        <w:rPr>
          <w:rFonts w:hint="cs"/>
          <w:rtl/>
        </w:rPr>
        <w:t>رفته نخواهد بود، ز</w:t>
      </w:r>
      <w:r w:rsidR="00C97A77" w:rsidRPr="00F173B2">
        <w:rPr>
          <w:rFonts w:hint="cs"/>
          <w:rtl/>
        </w:rPr>
        <w:t>ی</w:t>
      </w:r>
      <w:r w:rsidRPr="00F173B2">
        <w:rPr>
          <w:rFonts w:hint="cs"/>
          <w:rtl/>
        </w:rPr>
        <w:t xml:space="preserve">را </w:t>
      </w:r>
      <w:r w:rsidR="006808D5" w:rsidRPr="006808D5">
        <w:rPr>
          <w:rFonts w:hint="cs"/>
          <w:rtl/>
        </w:rPr>
        <w:t>ک</w:t>
      </w:r>
      <w:r w:rsidRPr="00F173B2">
        <w:rPr>
          <w:rFonts w:hint="cs"/>
          <w:rtl/>
        </w:rPr>
        <w:t>ه م</w:t>
      </w:r>
      <w:r w:rsidR="006808D5" w:rsidRPr="006808D5">
        <w:rPr>
          <w:rFonts w:hint="cs"/>
          <w:rtl/>
        </w:rPr>
        <w:t>ک</w:t>
      </w:r>
      <w:r w:rsidRPr="00F173B2">
        <w:rPr>
          <w:rFonts w:hint="cs"/>
          <w:rtl/>
        </w:rPr>
        <w:t>لف نم</w:t>
      </w:r>
      <w:r w:rsidR="00C97A77" w:rsidRPr="00F173B2">
        <w:rPr>
          <w:rFonts w:hint="cs"/>
          <w:rtl/>
        </w:rPr>
        <w:t>ی</w:t>
      </w:r>
      <w:r w:rsidRPr="00F173B2">
        <w:rPr>
          <w:rFonts w:hint="cs"/>
          <w:rtl/>
        </w:rPr>
        <w:t xml:space="preserve">‌داند </w:t>
      </w:r>
      <w:r w:rsidR="006808D5" w:rsidRPr="006808D5">
        <w:rPr>
          <w:rFonts w:hint="cs"/>
          <w:rtl/>
        </w:rPr>
        <w:t>ک</w:t>
      </w:r>
      <w:r w:rsidRPr="00F173B2">
        <w:rPr>
          <w:rFonts w:hint="cs"/>
          <w:rtl/>
        </w:rPr>
        <w:t xml:space="preserve">ه قدر خداوند </w:t>
      </w:r>
      <w:r w:rsidR="00AD7661" w:rsidRPr="00F173B2">
        <w:rPr>
          <w:rFonts w:hint="cs"/>
          <w:rtl/>
        </w:rPr>
        <w:t>درباره‌</w:t>
      </w:r>
      <w:r w:rsidR="00C97A77" w:rsidRPr="00F173B2">
        <w:rPr>
          <w:rFonts w:hint="cs"/>
          <w:rtl/>
        </w:rPr>
        <w:t>ی</w:t>
      </w:r>
      <w:r w:rsidR="00AD7661" w:rsidRPr="00F173B2">
        <w:rPr>
          <w:rFonts w:hint="cs"/>
          <w:rtl/>
        </w:rPr>
        <w:t xml:space="preserve"> او چ</w:t>
      </w:r>
      <w:r w:rsidR="00C97A77" w:rsidRPr="00F173B2">
        <w:rPr>
          <w:rFonts w:hint="cs"/>
          <w:rtl/>
        </w:rPr>
        <w:t>ی</w:t>
      </w:r>
      <w:r w:rsidR="00AD7661" w:rsidRPr="00F173B2">
        <w:rPr>
          <w:rFonts w:hint="cs"/>
          <w:rtl/>
        </w:rPr>
        <w:t xml:space="preserve">ست؟ و بر او واجب است </w:t>
      </w:r>
      <w:r w:rsidR="006808D5" w:rsidRPr="006808D5">
        <w:rPr>
          <w:rFonts w:hint="cs"/>
          <w:rtl/>
        </w:rPr>
        <w:t>ک</w:t>
      </w:r>
      <w:r w:rsidR="00AD7661" w:rsidRPr="00F173B2">
        <w:rPr>
          <w:rFonts w:hint="cs"/>
          <w:rtl/>
        </w:rPr>
        <w:t>ه قدر خدا را با قدر خدا دفع نما</w:t>
      </w:r>
      <w:r w:rsidR="00C97A77" w:rsidRPr="00F173B2">
        <w:rPr>
          <w:rFonts w:hint="cs"/>
          <w:rtl/>
        </w:rPr>
        <w:t>ی</w:t>
      </w:r>
      <w:r w:rsidR="00AD7661" w:rsidRPr="00F173B2">
        <w:rPr>
          <w:rFonts w:hint="cs"/>
          <w:rtl/>
        </w:rPr>
        <w:t>د. به ا</w:t>
      </w:r>
      <w:r w:rsidR="00C97A77" w:rsidRPr="00F173B2">
        <w:rPr>
          <w:rFonts w:hint="cs"/>
          <w:rtl/>
        </w:rPr>
        <w:t>ی</w:t>
      </w:r>
      <w:r w:rsidR="00AD7661" w:rsidRPr="00F173B2">
        <w:rPr>
          <w:rFonts w:hint="cs"/>
          <w:rtl/>
        </w:rPr>
        <w:t>ن معن</w:t>
      </w:r>
      <w:r w:rsidR="00C97A77" w:rsidRPr="00F173B2">
        <w:rPr>
          <w:rFonts w:hint="cs"/>
          <w:rtl/>
        </w:rPr>
        <w:t>ی</w:t>
      </w:r>
      <w:r w:rsidR="00AD7661" w:rsidRPr="00F173B2">
        <w:rPr>
          <w:rFonts w:hint="cs"/>
          <w:rtl/>
        </w:rPr>
        <w:t xml:space="preserve"> قدر گناهان را با قدر توبه و اس</w:t>
      </w:r>
      <w:r w:rsidR="00680013" w:rsidRPr="00F173B2">
        <w:rPr>
          <w:rFonts w:hint="cs"/>
          <w:rtl/>
        </w:rPr>
        <w:t>ت</w:t>
      </w:r>
      <w:r w:rsidR="00AD7661" w:rsidRPr="00F173B2">
        <w:rPr>
          <w:rFonts w:hint="cs"/>
          <w:rtl/>
        </w:rPr>
        <w:t>غ</w:t>
      </w:r>
      <w:r w:rsidR="00680013" w:rsidRPr="00F173B2">
        <w:rPr>
          <w:rFonts w:hint="cs"/>
          <w:rtl/>
        </w:rPr>
        <w:t>ف</w:t>
      </w:r>
      <w:r w:rsidR="00AD7661" w:rsidRPr="00F173B2">
        <w:rPr>
          <w:rFonts w:hint="cs"/>
          <w:rtl/>
        </w:rPr>
        <w:t>ار دفع نما</w:t>
      </w:r>
      <w:r w:rsidR="00C97A77" w:rsidRPr="00F173B2">
        <w:rPr>
          <w:rFonts w:hint="cs"/>
          <w:rtl/>
        </w:rPr>
        <w:t>ی</w:t>
      </w:r>
      <w:r w:rsidR="00AD7661" w:rsidRPr="00F173B2">
        <w:rPr>
          <w:rFonts w:hint="cs"/>
          <w:rtl/>
        </w:rPr>
        <w:t xml:space="preserve">د همانطور </w:t>
      </w:r>
      <w:r w:rsidR="006808D5" w:rsidRPr="006808D5">
        <w:rPr>
          <w:rFonts w:hint="cs"/>
          <w:rtl/>
        </w:rPr>
        <w:t>ک</w:t>
      </w:r>
      <w:r w:rsidR="00AD7661" w:rsidRPr="00F173B2">
        <w:rPr>
          <w:rFonts w:hint="cs"/>
          <w:rtl/>
        </w:rPr>
        <w:t>ه ابن ق</w:t>
      </w:r>
      <w:r w:rsidR="00C97A77" w:rsidRPr="00F173B2">
        <w:rPr>
          <w:rFonts w:hint="cs"/>
          <w:rtl/>
        </w:rPr>
        <w:t>ی</w:t>
      </w:r>
      <w:r w:rsidR="00AD7661" w:rsidRPr="00F173B2">
        <w:rPr>
          <w:rFonts w:hint="cs"/>
          <w:rtl/>
        </w:rPr>
        <w:t>م م</w:t>
      </w:r>
      <w:r w:rsidR="00C97A77" w:rsidRPr="00F173B2">
        <w:rPr>
          <w:rFonts w:hint="cs"/>
          <w:rtl/>
        </w:rPr>
        <w:t>ی</w:t>
      </w:r>
      <w:r w:rsidR="00AD7661" w:rsidRPr="00F173B2">
        <w:rPr>
          <w:rFonts w:hint="cs"/>
          <w:rtl/>
        </w:rPr>
        <w:t>‌گو</w:t>
      </w:r>
      <w:r w:rsidR="00C97A77" w:rsidRPr="00F173B2">
        <w:rPr>
          <w:rFonts w:hint="cs"/>
          <w:rtl/>
        </w:rPr>
        <w:t>ی</w:t>
      </w:r>
      <w:r w:rsidR="00AD7661" w:rsidRPr="00F173B2">
        <w:rPr>
          <w:rFonts w:hint="cs"/>
          <w:rtl/>
        </w:rPr>
        <w:t>د: مؤمن ن</w:t>
      </w:r>
      <w:r w:rsidR="00C97A77" w:rsidRPr="00F173B2">
        <w:rPr>
          <w:rFonts w:hint="cs"/>
          <w:rtl/>
        </w:rPr>
        <w:t>ی</w:t>
      </w:r>
      <w:r w:rsidR="00AD7661" w:rsidRPr="00F173B2">
        <w:rPr>
          <w:rFonts w:hint="cs"/>
          <w:rtl/>
        </w:rPr>
        <w:t>رومند و صادق و ب</w:t>
      </w:r>
      <w:r w:rsidR="00C97A77" w:rsidRPr="00F173B2">
        <w:rPr>
          <w:rFonts w:hint="cs"/>
          <w:rtl/>
        </w:rPr>
        <w:t>ی</w:t>
      </w:r>
      <w:r w:rsidR="00AD7661" w:rsidRPr="00F173B2">
        <w:rPr>
          <w:rFonts w:hint="cs"/>
          <w:rtl/>
        </w:rPr>
        <w:t>نا در د</w:t>
      </w:r>
      <w:r w:rsidR="00C97A77" w:rsidRPr="00F173B2">
        <w:rPr>
          <w:rFonts w:hint="cs"/>
          <w:rtl/>
        </w:rPr>
        <w:t>ی</w:t>
      </w:r>
      <w:r w:rsidR="00AD7661" w:rsidRPr="00F173B2">
        <w:rPr>
          <w:rFonts w:hint="cs"/>
          <w:rtl/>
        </w:rPr>
        <w:t>ن وظ</w:t>
      </w:r>
      <w:r w:rsidR="00C97A77" w:rsidRPr="00F173B2">
        <w:rPr>
          <w:rFonts w:hint="cs"/>
          <w:rtl/>
        </w:rPr>
        <w:t>ی</w:t>
      </w:r>
      <w:r w:rsidR="00AD7661" w:rsidRPr="00F173B2">
        <w:rPr>
          <w:rFonts w:hint="cs"/>
          <w:rtl/>
        </w:rPr>
        <w:t>فه خود م</w:t>
      </w:r>
      <w:r w:rsidR="00C97A77" w:rsidRPr="00F173B2">
        <w:rPr>
          <w:rFonts w:hint="cs"/>
          <w:rtl/>
        </w:rPr>
        <w:t>ی</w:t>
      </w:r>
      <w:r w:rsidR="00AD7661" w:rsidRPr="00F173B2">
        <w:rPr>
          <w:rFonts w:hint="cs"/>
          <w:rtl/>
        </w:rPr>
        <w:t>‌داند و م</w:t>
      </w:r>
      <w:r w:rsidR="00C97A77" w:rsidRPr="00F173B2">
        <w:rPr>
          <w:rFonts w:hint="cs"/>
          <w:rtl/>
        </w:rPr>
        <w:t>ی</w:t>
      </w:r>
      <w:r w:rsidR="00AD7661" w:rsidRPr="00F173B2">
        <w:rPr>
          <w:rFonts w:hint="cs"/>
          <w:rtl/>
        </w:rPr>
        <w:t xml:space="preserve">‌فهمد </w:t>
      </w:r>
      <w:r w:rsidR="006808D5" w:rsidRPr="006808D5">
        <w:rPr>
          <w:rFonts w:hint="cs"/>
          <w:rtl/>
        </w:rPr>
        <w:t>ک</w:t>
      </w:r>
      <w:r w:rsidR="00AD7661" w:rsidRPr="00F173B2">
        <w:rPr>
          <w:rFonts w:hint="cs"/>
          <w:rtl/>
        </w:rPr>
        <w:t>ه امواج قدر را با قدر دفع و برطرف نما</w:t>
      </w:r>
      <w:r w:rsidR="00C97A77" w:rsidRPr="00F173B2">
        <w:rPr>
          <w:rFonts w:hint="cs"/>
          <w:rtl/>
        </w:rPr>
        <w:t>ی</w:t>
      </w:r>
      <w:r w:rsidR="00AD7661" w:rsidRPr="00F173B2">
        <w:rPr>
          <w:rFonts w:hint="cs"/>
          <w:rtl/>
        </w:rPr>
        <w:t>د و اگر نه هلا</w:t>
      </w:r>
      <w:r w:rsidR="006808D5" w:rsidRPr="006808D5">
        <w:rPr>
          <w:rFonts w:hint="cs"/>
          <w:rtl/>
        </w:rPr>
        <w:t>ک</w:t>
      </w:r>
      <w:r w:rsidR="00AD7661" w:rsidRPr="00F173B2">
        <w:rPr>
          <w:rFonts w:hint="cs"/>
          <w:rtl/>
        </w:rPr>
        <w:t xml:space="preserve"> خواهد شد، ش</w:t>
      </w:r>
      <w:r w:rsidR="00C97A77" w:rsidRPr="00F173B2">
        <w:rPr>
          <w:rFonts w:hint="cs"/>
          <w:rtl/>
        </w:rPr>
        <w:t>ی</w:t>
      </w:r>
      <w:r w:rsidR="00AD7661" w:rsidRPr="00F173B2">
        <w:rPr>
          <w:rFonts w:hint="cs"/>
          <w:rtl/>
        </w:rPr>
        <w:t xml:space="preserve">وه و </w:t>
      </w:r>
      <w:r w:rsidR="00680013" w:rsidRPr="00F173B2">
        <w:rPr>
          <w:rFonts w:hint="cs"/>
          <w:rtl/>
        </w:rPr>
        <w:t>رفتا</w:t>
      </w:r>
      <w:r w:rsidR="00AD7661" w:rsidRPr="00F173B2">
        <w:rPr>
          <w:rFonts w:hint="cs"/>
          <w:rtl/>
        </w:rPr>
        <w:t>ر صاحبان خرد و عارفان</w:t>
      </w:r>
      <w:r w:rsidR="00C60BAA">
        <w:rPr>
          <w:rFonts w:hint="cs"/>
          <w:rtl/>
        </w:rPr>
        <w:t xml:space="preserve"> این‌گونه </w:t>
      </w:r>
      <w:r w:rsidR="00AD7661" w:rsidRPr="00F173B2">
        <w:rPr>
          <w:rFonts w:hint="cs"/>
          <w:rtl/>
        </w:rPr>
        <w:t>بوده است.</w:t>
      </w:r>
    </w:p>
    <w:p w:rsidR="00F37AAA" w:rsidRPr="00EE4714" w:rsidRDefault="00C7155B" w:rsidP="007C1CAF">
      <w:pPr>
        <w:pStyle w:val="a2"/>
        <w:widowControl w:val="0"/>
        <w:rPr>
          <w:rtl/>
        </w:rPr>
      </w:pPr>
      <w:r w:rsidRPr="00EE4714">
        <w:rPr>
          <w:rFonts w:hint="cs"/>
          <w:rtl/>
        </w:rPr>
        <w:t>مفهوم گفتار ش</w:t>
      </w:r>
      <w:r w:rsidR="00C97A77" w:rsidRPr="00EE4714">
        <w:rPr>
          <w:rFonts w:hint="cs"/>
          <w:rtl/>
        </w:rPr>
        <w:t>ی</w:t>
      </w:r>
      <w:r w:rsidRPr="00EE4714">
        <w:rPr>
          <w:rFonts w:hint="cs"/>
          <w:rtl/>
        </w:rPr>
        <w:t>خ عبدالقادر گ</w:t>
      </w:r>
      <w:r w:rsidR="00C97A77" w:rsidRPr="00EE4714">
        <w:rPr>
          <w:rFonts w:hint="cs"/>
          <w:rtl/>
        </w:rPr>
        <w:t>ی</w:t>
      </w:r>
      <w:r w:rsidRPr="00EE4714">
        <w:rPr>
          <w:rFonts w:hint="cs"/>
          <w:rtl/>
        </w:rPr>
        <w:t>لان</w:t>
      </w:r>
      <w:r w:rsidR="00C97A77" w:rsidRPr="00EE4714">
        <w:rPr>
          <w:rFonts w:hint="cs"/>
          <w:rtl/>
        </w:rPr>
        <w:t>ی</w:t>
      </w:r>
      <w:r w:rsidRPr="00EE4714">
        <w:rPr>
          <w:rFonts w:hint="cs"/>
          <w:rtl/>
        </w:rPr>
        <w:t xml:space="preserve"> در هم</w:t>
      </w:r>
      <w:r w:rsidR="00C97A77" w:rsidRPr="00EE4714">
        <w:rPr>
          <w:rFonts w:hint="cs"/>
          <w:rtl/>
        </w:rPr>
        <w:t>ی</w:t>
      </w:r>
      <w:r w:rsidRPr="00EE4714">
        <w:rPr>
          <w:rFonts w:hint="cs"/>
          <w:rtl/>
        </w:rPr>
        <w:t xml:space="preserve">ن راستاست </w:t>
      </w:r>
      <w:r w:rsidR="006808D5" w:rsidRPr="00EE4714">
        <w:rPr>
          <w:rFonts w:hint="cs"/>
          <w:rtl/>
        </w:rPr>
        <w:t>ک</w:t>
      </w:r>
      <w:r w:rsidRPr="00EE4714">
        <w:rPr>
          <w:rFonts w:hint="cs"/>
          <w:rtl/>
        </w:rPr>
        <w:t>ه م</w:t>
      </w:r>
      <w:r w:rsidR="00C97A77" w:rsidRPr="00EE4714">
        <w:rPr>
          <w:rFonts w:hint="cs"/>
          <w:rtl/>
        </w:rPr>
        <w:t>ی</w:t>
      </w:r>
      <w:r w:rsidRPr="00EE4714">
        <w:rPr>
          <w:rFonts w:hint="cs"/>
          <w:rtl/>
        </w:rPr>
        <w:t>‌گو</w:t>
      </w:r>
      <w:r w:rsidR="00C97A77" w:rsidRPr="00EE4714">
        <w:rPr>
          <w:rFonts w:hint="cs"/>
          <w:rtl/>
        </w:rPr>
        <w:t>ی</w:t>
      </w:r>
      <w:r w:rsidRPr="00EE4714">
        <w:rPr>
          <w:rFonts w:hint="cs"/>
          <w:rtl/>
        </w:rPr>
        <w:t>د</w:t>
      </w:r>
      <w:r w:rsidR="00EE5057" w:rsidRPr="00EE4714">
        <w:rPr>
          <w:rFonts w:hint="cs"/>
          <w:rtl/>
        </w:rPr>
        <w:t>: «</w:t>
      </w:r>
      <w:r w:rsidRPr="00EE5057">
        <w:rPr>
          <w:rStyle w:val="Char9"/>
          <w:rtl/>
        </w:rPr>
        <w:t xml:space="preserve">الناس </w:t>
      </w:r>
      <w:r w:rsidR="00190C8C" w:rsidRPr="00EE5057">
        <w:rPr>
          <w:rStyle w:val="Char9"/>
          <w:rFonts w:hint="cs"/>
          <w:rtl/>
        </w:rPr>
        <w:t>إ</w:t>
      </w:r>
      <w:r w:rsidRPr="00EE5057">
        <w:rPr>
          <w:rStyle w:val="Char9"/>
          <w:rtl/>
        </w:rPr>
        <w:t xml:space="preserve">ذا وصلوا </w:t>
      </w:r>
      <w:r w:rsidR="00190C8C" w:rsidRPr="00EE5057">
        <w:rPr>
          <w:rStyle w:val="Char9"/>
          <w:rFonts w:hint="cs"/>
          <w:rtl/>
        </w:rPr>
        <w:t>إلى</w:t>
      </w:r>
      <w:r w:rsidRPr="00EE5057">
        <w:rPr>
          <w:rStyle w:val="Char9"/>
          <w:rtl/>
        </w:rPr>
        <w:t xml:space="preserve"> القضاء والقدرأمسكوا، </w:t>
      </w:r>
      <w:r w:rsidR="00190C8C" w:rsidRPr="00EE5057">
        <w:rPr>
          <w:rStyle w:val="Char9"/>
          <w:rFonts w:hint="cs"/>
          <w:rtl/>
        </w:rPr>
        <w:t>إ</w:t>
      </w:r>
      <w:r w:rsidR="00190C8C" w:rsidRPr="00EE5057">
        <w:rPr>
          <w:rStyle w:val="Char9"/>
          <w:rtl/>
        </w:rPr>
        <w:t>لا أنا فانفتحت لي فيه روزنه فنا</w:t>
      </w:r>
      <w:r w:rsidRPr="00EE5057">
        <w:rPr>
          <w:rStyle w:val="Char9"/>
          <w:rtl/>
        </w:rPr>
        <w:t>زعت أقدار الحق بالحق للحق، والرجل من يكون منازعا للقدر لا من يكون مستسلم</w:t>
      </w:r>
      <w:r w:rsidR="007C1CAF">
        <w:rPr>
          <w:rStyle w:val="Char9"/>
          <w:rFonts w:hint="cs"/>
          <w:rtl/>
        </w:rPr>
        <w:t>ـ</w:t>
      </w:r>
      <w:r w:rsidRPr="00EE5057">
        <w:rPr>
          <w:rStyle w:val="Char9"/>
          <w:rtl/>
        </w:rPr>
        <w:t>ا معالقدر</w:t>
      </w:r>
      <w:r w:rsidR="00EE5057" w:rsidRPr="00EE4714">
        <w:rPr>
          <w:rFonts w:hint="cs"/>
          <w:rtl/>
        </w:rPr>
        <w:t xml:space="preserve">». </w:t>
      </w:r>
      <w:r w:rsidRPr="00EE4714">
        <w:rPr>
          <w:rFonts w:hint="cs"/>
          <w:rtl/>
        </w:rPr>
        <w:t>«بعض</w:t>
      </w:r>
      <w:r w:rsidR="00C97A77" w:rsidRPr="00EE4714">
        <w:rPr>
          <w:rFonts w:hint="cs"/>
          <w:rtl/>
        </w:rPr>
        <w:t>ی</w:t>
      </w:r>
      <w:r w:rsidRPr="00EE4714">
        <w:rPr>
          <w:rFonts w:hint="cs"/>
          <w:rtl/>
        </w:rPr>
        <w:t xml:space="preserve"> از مردمان </w:t>
      </w:r>
      <w:r w:rsidR="006808D5" w:rsidRPr="00EE4714">
        <w:rPr>
          <w:rFonts w:hint="cs"/>
          <w:rtl/>
        </w:rPr>
        <w:t>ک</w:t>
      </w:r>
      <w:r w:rsidRPr="00EE4714">
        <w:rPr>
          <w:rFonts w:hint="cs"/>
          <w:rtl/>
        </w:rPr>
        <w:t>ه م</w:t>
      </w:r>
      <w:r w:rsidR="00C97A77" w:rsidRPr="00EE4714">
        <w:rPr>
          <w:rFonts w:hint="cs"/>
          <w:rtl/>
        </w:rPr>
        <w:t>ی</w:t>
      </w:r>
      <w:r w:rsidRPr="00EE4714">
        <w:rPr>
          <w:rFonts w:hint="cs"/>
          <w:rtl/>
        </w:rPr>
        <w:t>‌شناختم هنگام</w:t>
      </w:r>
      <w:r w:rsidR="00C97A77" w:rsidRPr="00EE4714">
        <w:rPr>
          <w:rFonts w:hint="cs"/>
          <w:rtl/>
        </w:rPr>
        <w:t>ی</w:t>
      </w:r>
      <w:r w:rsidRPr="00EE4714">
        <w:rPr>
          <w:rFonts w:hint="cs"/>
          <w:rtl/>
        </w:rPr>
        <w:t xml:space="preserve"> </w:t>
      </w:r>
      <w:r w:rsidR="006808D5" w:rsidRPr="00EE4714">
        <w:rPr>
          <w:rFonts w:hint="cs"/>
          <w:rtl/>
        </w:rPr>
        <w:t>ک</w:t>
      </w:r>
      <w:r w:rsidRPr="00EE4714">
        <w:rPr>
          <w:rFonts w:hint="cs"/>
          <w:rtl/>
        </w:rPr>
        <w:t>ه به قضا و قدر م</w:t>
      </w:r>
      <w:r w:rsidR="00C97A77" w:rsidRPr="00EE4714">
        <w:rPr>
          <w:rFonts w:hint="cs"/>
          <w:rtl/>
        </w:rPr>
        <w:t>ی</w:t>
      </w:r>
      <w:r w:rsidRPr="00EE4714">
        <w:rPr>
          <w:rFonts w:hint="cs"/>
          <w:rtl/>
        </w:rPr>
        <w:t>‌رس</w:t>
      </w:r>
      <w:r w:rsidR="00C97A77" w:rsidRPr="00EE4714">
        <w:rPr>
          <w:rFonts w:hint="cs"/>
          <w:rtl/>
        </w:rPr>
        <w:t>ی</w:t>
      </w:r>
      <w:r w:rsidRPr="00EE4714">
        <w:rPr>
          <w:rFonts w:hint="cs"/>
          <w:rtl/>
        </w:rPr>
        <w:t>دند توقف م</w:t>
      </w:r>
      <w:r w:rsidR="00C97A77" w:rsidRPr="00EE4714">
        <w:rPr>
          <w:rFonts w:hint="cs"/>
          <w:rtl/>
        </w:rPr>
        <w:t>ی</w:t>
      </w:r>
      <w:r w:rsidRPr="00EE4714">
        <w:rPr>
          <w:rFonts w:hint="cs"/>
          <w:rtl/>
        </w:rPr>
        <w:t>‌</w:t>
      </w:r>
      <w:r w:rsidR="006808D5" w:rsidRPr="00EE4714">
        <w:rPr>
          <w:rFonts w:hint="cs"/>
          <w:rtl/>
        </w:rPr>
        <w:t>ک</w:t>
      </w:r>
      <w:r w:rsidRPr="00EE4714">
        <w:rPr>
          <w:rFonts w:hint="cs"/>
          <w:rtl/>
        </w:rPr>
        <w:t xml:space="preserve">ردند جز من </w:t>
      </w:r>
      <w:r w:rsidR="006808D5" w:rsidRPr="00EE4714">
        <w:rPr>
          <w:rFonts w:hint="cs"/>
          <w:rtl/>
        </w:rPr>
        <w:t>ک</w:t>
      </w:r>
      <w:r w:rsidRPr="00EE4714">
        <w:rPr>
          <w:rFonts w:hint="cs"/>
          <w:rtl/>
        </w:rPr>
        <w:t>ه روزنه‌ا</w:t>
      </w:r>
      <w:r w:rsidR="00C97A77" w:rsidRPr="00EE4714">
        <w:rPr>
          <w:rFonts w:hint="cs"/>
          <w:rtl/>
        </w:rPr>
        <w:t>ی</w:t>
      </w:r>
      <w:r w:rsidRPr="00EE4714">
        <w:rPr>
          <w:rFonts w:hint="cs"/>
          <w:rtl/>
        </w:rPr>
        <w:t xml:space="preserve"> از ف</w:t>
      </w:r>
      <w:r w:rsidR="00C97A77" w:rsidRPr="00EE4714">
        <w:rPr>
          <w:rFonts w:hint="cs"/>
          <w:rtl/>
        </w:rPr>
        <w:t>ی</w:t>
      </w:r>
      <w:r w:rsidRPr="00EE4714">
        <w:rPr>
          <w:rFonts w:hint="cs"/>
          <w:rtl/>
        </w:rPr>
        <w:t>وضات ربان</w:t>
      </w:r>
      <w:r w:rsidR="00C97A77" w:rsidRPr="00EE4714">
        <w:rPr>
          <w:rFonts w:hint="cs"/>
          <w:rtl/>
        </w:rPr>
        <w:t>ی</w:t>
      </w:r>
      <w:r w:rsidRPr="00EE4714">
        <w:rPr>
          <w:rFonts w:hint="cs"/>
          <w:rtl/>
        </w:rPr>
        <w:t xml:space="preserve"> بر قلبم باز شد با قدرها</w:t>
      </w:r>
      <w:r w:rsidR="00C97A77" w:rsidRPr="00EE4714">
        <w:rPr>
          <w:rFonts w:hint="cs"/>
          <w:rtl/>
        </w:rPr>
        <w:t>ی</w:t>
      </w:r>
      <w:r w:rsidRPr="00EE4714">
        <w:rPr>
          <w:rFonts w:hint="cs"/>
          <w:rtl/>
        </w:rPr>
        <w:t xml:space="preserve"> حق به وس</w:t>
      </w:r>
      <w:r w:rsidR="00C97A77" w:rsidRPr="00EE4714">
        <w:rPr>
          <w:rFonts w:hint="cs"/>
          <w:rtl/>
        </w:rPr>
        <w:t>ی</w:t>
      </w:r>
      <w:r w:rsidRPr="00EE4714">
        <w:rPr>
          <w:rFonts w:hint="cs"/>
          <w:rtl/>
        </w:rPr>
        <w:t>له قدرها</w:t>
      </w:r>
      <w:r w:rsidR="00C97A77" w:rsidRPr="00EE4714">
        <w:rPr>
          <w:rFonts w:hint="cs"/>
          <w:rtl/>
        </w:rPr>
        <w:t>ی</w:t>
      </w:r>
      <w:r w:rsidRPr="00EE4714">
        <w:rPr>
          <w:rFonts w:hint="cs"/>
          <w:rtl/>
        </w:rPr>
        <w:t xml:space="preserve"> حق، برا</w:t>
      </w:r>
      <w:r w:rsidR="00C97A77" w:rsidRPr="00EE4714">
        <w:rPr>
          <w:rFonts w:hint="cs"/>
          <w:rtl/>
        </w:rPr>
        <w:t>ی</w:t>
      </w:r>
      <w:r w:rsidRPr="00EE4714">
        <w:rPr>
          <w:rFonts w:hint="cs"/>
          <w:rtl/>
        </w:rPr>
        <w:t xml:space="preserve"> حق، به مبارزه پرداختم. انسان مؤمن واقع</w:t>
      </w:r>
      <w:r w:rsidR="00C97A77" w:rsidRPr="00EE4714">
        <w:rPr>
          <w:rFonts w:hint="cs"/>
          <w:rtl/>
        </w:rPr>
        <w:t>ی</w:t>
      </w:r>
      <w:r w:rsidRPr="00EE4714">
        <w:rPr>
          <w:rFonts w:hint="cs"/>
          <w:rtl/>
        </w:rPr>
        <w:t xml:space="preserve"> </w:t>
      </w:r>
      <w:r w:rsidR="006808D5" w:rsidRPr="00EE4714">
        <w:rPr>
          <w:rFonts w:hint="cs"/>
          <w:rtl/>
        </w:rPr>
        <w:t>ک</w:t>
      </w:r>
      <w:r w:rsidRPr="00EE4714">
        <w:rPr>
          <w:rFonts w:hint="cs"/>
          <w:rtl/>
        </w:rPr>
        <w:t>س</w:t>
      </w:r>
      <w:r w:rsidR="00C97A77" w:rsidRPr="00EE4714">
        <w:rPr>
          <w:rFonts w:hint="cs"/>
          <w:rtl/>
        </w:rPr>
        <w:t>ی</w:t>
      </w:r>
      <w:r w:rsidRPr="00EE4714">
        <w:rPr>
          <w:rFonts w:hint="cs"/>
          <w:rtl/>
        </w:rPr>
        <w:t xml:space="preserve"> است </w:t>
      </w:r>
      <w:r w:rsidR="006808D5" w:rsidRPr="00EE4714">
        <w:rPr>
          <w:rFonts w:hint="cs"/>
          <w:rtl/>
        </w:rPr>
        <w:t>ک</w:t>
      </w:r>
      <w:r w:rsidRPr="00EE4714">
        <w:rPr>
          <w:rFonts w:hint="cs"/>
          <w:rtl/>
        </w:rPr>
        <w:t xml:space="preserve">ه با قدر مبارزه </w:t>
      </w:r>
      <w:r w:rsidR="006808D5" w:rsidRPr="00EE4714">
        <w:rPr>
          <w:rFonts w:hint="cs"/>
          <w:rtl/>
        </w:rPr>
        <w:t>ک</w:t>
      </w:r>
      <w:r w:rsidRPr="00EE4714">
        <w:rPr>
          <w:rFonts w:hint="cs"/>
          <w:rtl/>
        </w:rPr>
        <w:t>ند و تسل</w:t>
      </w:r>
      <w:r w:rsidR="00C97A77" w:rsidRPr="00EE4714">
        <w:rPr>
          <w:rFonts w:hint="cs"/>
          <w:rtl/>
        </w:rPr>
        <w:t>ی</w:t>
      </w:r>
      <w:r w:rsidRPr="00EE4714">
        <w:rPr>
          <w:rFonts w:hint="cs"/>
          <w:rtl/>
        </w:rPr>
        <w:t>م و منقاد قدر نگردد»</w:t>
      </w:r>
      <w:r w:rsidR="00EE5057" w:rsidRPr="00EE4714">
        <w:rPr>
          <w:rFonts w:hint="cs"/>
          <w:rtl/>
        </w:rPr>
        <w:t>.</w:t>
      </w:r>
    </w:p>
    <w:p w:rsidR="00C7155B" w:rsidRPr="00C97A77" w:rsidRDefault="00C7155B" w:rsidP="00C7155B">
      <w:pPr>
        <w:bidi/>
        <w:ind w:firstLine="284"/>
        <w:jc w:val="both"/>
        <w:rPr>
          <w:rStyle w:val="Char2"/>
          <w:rtl/>
        </w:rPr>
      </w:pPr>
      <w:r w:rsidRPr="00C97A77">
        <w:rPr>
          <w:rStyle w:val="Char2"/>
          <w:rFonts w:hint="cs"/>
          <w:rtl/>
        </w:rPr>
        <w:t>در ح</w:t>
      </w:r>
      <w:r w:rsidR="00C97A77" w:rsidRPr="00C97A77">
        <w:rPr>
          <w:rStyle w:val="Char2"/>
          <w:rFonts w:hint="cs"/>
          <w:rtl/>
        </w:rPr>
        <w:t>ی</w:t>
      </w:r>
      <w:r w:rsidRPr="00C97A77">
        <w:rPr>
          <w:rStyle w:val="Char2"/>
          <w:rFonts w:hint="cs"/>
          <w:rtl/>
        </w:rPr>
        <w:t>ات دن</w:t>
      </w:r>
      <w:r w:rsidR="00C97A77" w:rsidRPr="00C97A77">
        <w:rPr>
          <w:rStyle w:val="Char2"/>
          <w:rFonts w:hint="cs"/>
          <w:rtl/>
        </w:rPr>
        <w:t>ی</w:t>
      </w:r>
      <w:r w:rsidRPr="00C97A77">
        <w:rPr>
          <w:rStyle w:val="Char2"/>
          <w:rFonts w:hint="cs"/>
          <w:rtl/>
        </w:rPr>
        <w:t>ا</w:t>
      </w:r>
      <w:r w:rsidR="00C97A77" w:rsidRPr="00C97A77">
        <w:rPr>
          <w:rStyle w:val="Char2"/>
          <w:rFonts w:hint="cs"/>
          <w:rtl/>
        </w:rPr>
        <w:t>ی</w:t>
      </w:r>
      <w:r w:rsidRPr="00C97A77">
        <w:rPr>
          <w:rStyle w:val="Char2"/>
          <w:rFonts w:hint="cs"/>
          <w:rtl/>
        </w:rPr>
        <w:t xml:space="preserve"> بندگان جز با</w:t>
      </w:r>
      <w:r w:rsidR="007A55D7">
        <w:rPr>
          <w:rStyle w:val="Char2"/>
          <w:rFonts w:hint="cs"/>
          <w:rtl/>
        </w:rPr>
        <w:t xml:space="preserve"> این‌که </w:t>
      </w:r>
      <w:r w:rsidRPr="00C97A77">
        <w:rPr>
          <w:rStyle w:val="Char2"/>
          <w:rFonts w:hint="cs"/>
          <w:rtl/>
        </w:rPr>
        <w:t>با</w:t>
      </w:r>
      <w:r w:rsidR="00C97A77" w:rsidRPr="00C97A77">
        <w:rPr>
          <w:rStyle w:val="Char2"/>
          <w:rFonts w:hint="cs"/>
          <w:rtl/>
        </w:rPr>
        <w:t>ی</w:t>
      </w:r>
      <w:r w:rsidRPr="00C97A77">
        <w:rPr>
          <w:rStyle w:val="Char2"/>
          <w:rFonts w:hint="cs"/>
          <w:rtl/>
        </w:rPr>
        <w:t>د بعض</w:t>
      </w:r>
      <w:r w:rsidR="00C97A77" w:rsidRPr="00C97A77">
        <w:rPr>
          <w:rStyle w:val="Char2"/>
          <w:rFonts w:hint="cs"/>
          <w:rtl/>
        </w:rPr>
        <w:t>ی</w:t>
      </w:r>
      <w:r w:rsidRPr="00C97A77">
        <w:rPr>
          <w:rStyle w:val="Char2"/>
          <w:rFonts w:hint="cs"/>
          <w:rtl/>
        </w:rPr>
        <w:t xml:space="preserve"> قدرها را با بعض</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دفع نما</w:t>
      </w:r>
      <w:r w:rsidR="00C97A77" w:rsidRPr="00C97A77">
        <w:rPr>
          <w:rStyle w:val="Char2"/>
          <w:rFonts w:hint="cs"/>
          <w:rtl/>
        </w:rPr>
        <w:t>یی</w:t>
      </w:r>
      <w:r w:rsidRPr="00C97A77">
        <w:rPr>
          <w:rStyle w:val="Char2"/>
          <w:rFonts w:hint="cs"/>
          <w:rtl/>
        </w:rPr>
        <w:t>م، مصالح زندگ</w:t>
      </w:r>
      <w:r w:rsidR="00C97A77" w:rsidRPr="00C97A77">
        <w:rPr>
          <w:rStyle w:val="Char2"/>
          <w:rFonts w:hint="cs"/>
          <w:rtl/>
        </w:rPr>
        <w:t>ی</w:t>
      </w:r>
      <w:r w:rsidRPr="00C97A77">
        <w:rPr>
          <w:rStyle w:val="Char2"/>
          <w:rFonts w:hint="cs"/>
          <w:rtl/>
        </w:rPr>
        <w:t xml:space="preserve"> بندگان حاصل نخواهد شد.</w:t>
      </w:r>
    </w:p>
    <w:p w:rsidR="00C7155B" w:rsidRPr="00C97A77" w:rsidRDefault="00C7155B" w:rsidP="00DF79DD">
      <w:pPr>
        <w:widowControl w:val="0"/>
        <w:bidi/>
        <w:ind w:firstLine="284"/>
        <w:jc w:val="both"/>
        <w:rPr>
          <w:rStyle w:val="Char2"/>
          <w:rtl/>
        </w:rPr>
      </w:pPr>
      <w:r w:rsidRPr="00C97A77">
        <w:rPr>
          <w:rStyle w:val="Char2"/>
          <w:rFonts w:hint="cs"/>
          <w:rtl/>
        </w:rPr>
        <w:t xml:space="preserve">خداوند متعال به ما دستور داده است </w:t>
      </w:r>
      <w:r w:rsidR="006808D5" w:rsidRPr="006808D5">
        <w:rPr>
          <w:rStyle w:val="Char2"/>
          <w:rFonts w:hint="cs"/>
          <w:rtl/>
        </w:rPr>
        <w:t>ک</w:t>
      </w:r>
      <w:r w:rsidRPr="00C97A77">
        <w:rPr>
          <w:rStyle w:val="Char2"/>
          <w:rFonts w:hint="cs"/>
          <w:rtl/>
        </w:rPr>
        <w:t>ه قدر س</w:t>
      </w:r>
      <w:r w:rsidR="00C97A77" w:rsidRPr="00C97A77">
        <w:rPr>
          <w:rStyle w:val="Char2"/>
          <w:rFonts w:hint="cs"/>
          <w:rtl/>
        </w:rPr>
        <w:t>ی</w:t>
      </w:r>
      <w:r w:rsidRPr="00C97A77">
        <w:rPr>
          <w:rStyle w:val="Char2"/>
          <w:rFonts w:hint="cs"/>
          <w:rtl/>
        </w:rPr>
        <w:t>ئه را با قدر حسنه دفع نما</w:t>
      </w:r>
      <w:r w:rsidR="00C97A77" w:rsidRPr="00C97A77">
        <w:rPr>
          <w:rStyle w:val="Char2"/>
          <w:rFonts w:hint="cs"/>
          <w:rtl/>
        </w:rPr>
        <w:t>یی</w:t>
      </w:r>
      <w:r w:rsidRPr="00C97A77">
        <w:rPr>
          <w:rStyle w:val="Char2"/>
          <w:rFonts w:hint="cs"/>
          <w:rtl/>
        </w:rPr>
        <w:t>م و همچن</w:t>
      </w:r>
      <w:r w:rsidR="00C97A77" w:rsidRPr="00C97A77">
        <w:rPr>
          <w:rStyle w:val="Char2"/>
          <w:rFonts w:hint="cs"/>
          <w:rtl/>
        </w:rPr>
        <w:t>ی</w:t>
      </w:r>
      <w:r w:rsidRPr="00C97A77">
        <w:rPr>
          <w:rStyle w:val="Char2"/>
          <w:rFonts w:hint="cs"/>
          <w:rtl/>
        </w:rPr>
        <w:t>ن قدر گرسنگ</w:t>
      </w:r>
      <w:r w:rsidR="00C97A77" w:rsidRPr="00C97A77">
        <w:rPr>
          <w:rStyle w:val="Char2"/>
          <w:rFonts w:hint="cs"/>
          <w:rtl/>
        </w:rPr>
        <w:t>ی</w:t>
      </w:r>
      <w:r w:rsidRPr="00C97A77">
        <w:rPr>
          <w:rStyle w:val="Char2"/>
          <w:rFonts w:hint="cs"/>
          <w:rtl/>
        </w:rPr>
        <w:t xml:space="preserve"> را با قدر خوردن دفع نما</w:t>
      </w:r>
      <w:r w:rsidR="00C97A77" w:rsidRPr="00C97A77">
        <w:rPr>
          <w:rStyle w:val="Char2"/>
          <w:rFonts w:hint="cs"/>
          <w:rtl/>
        </w:rPr>
        <w:t>یی</w:t>
      </w:r>
      <w:r w:rsidRPr="00C97A77">
        <w:rPr>
          <w:rStyle w:val="Char2"/>
          <w:rFonts w:hint="cs"/>
          <w:rtl/>
        </w:rPr>
        <w:t>م. و اگر بنده تسل</w:t>
      </w:r>
      <w:r w:rsidR="00C97A77" w:rsidRPr="00C97A77">
        <w:rPr>
          <w:rStyle w:val="Char2"/>
          <w:rFonts w:hint="cs"/>
          <w:rtl/>
        </w:rPr>
        <w:t>ی</w:t>
      </w:r>
      <w:r w:rsidRPr="00C97A77">
        <w:rPr>
          <w:rStyle w:val="Char2"/>
          <w:rFonts w:hint="cs"/>
          <w:rtl/>
        </w:rPr>
        <w:t>م قدر گرسنگ</w:t>
      </w:r>
      <w:r w:rsidR="00C97A77" w:rsidRPr="00C97A77">
        <w:rPr>
          <w:rStyle w:val="Char2"/>
          <w:rFonts w:hint="cs"/>
          <w:rtl/>
        </w:rPr>
        <w:t>ی</w:t>
      </w:r>
      <w:r w:rsidRPr="00C97A77">
        <w:rPr>
          <w:rStyle w:val="Char2"/>
          <w:rFonts w:hint="cs"/>
          <w:rtl/>
        </w:rPr>
        <w:t xml:space="preserve"> شود با وجود ا</w:t>
      </w:r>
      <w:r w:rsidR="00C97A77" w:rsidRPr="00C97A77">
        <w:rPr>
          <w:rStyle w:val="Char2"/>
          <w:rFonts w:hint="cs"/>
          <w:rtl/>
        </w:rPr>
        <w:t>ی</w:t>
      </w:r>
      <w:r w:rsidRPr="00C97A77">
        <w:rPr>
          <w:rStyle w:val="Char2"/>
          <w:rFonts w:hint="cs"/>
          <w:rtl/>
        </w:rPr>
        <w:t>ن توان دفع آن را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قدر خوردن داشته باشد، تا</w:t>
      </w:r>
      <w:r w:rsidR="007A55D7">
        <w:rPr>
          <w:rStyle w:val="Char2"/>
          <w:rFonts w:hint="cs"/>
          <w:rtl/>
        </w:rPr>
        <w:t xml:space="preserve"> این‌که </w:t>
      </w:r>
      <w:r w:rsidRPr="00C97A77">
        <w:rPr>
          <w:rStyle w:val="Char2"/>
          <w:rFonts w:hint="cs"/>
          <w:rtl/>
        </w:rPr>
        <w:t>بم</w:t>
      </w:r>
      <w:r w:rsidR="00C97A77" w:rsidRPr="00C97A77">
        <w:rPr>
          <w:rStyle w:val="Char2"/>
          <w:rFonts w:hint="cs"/>
          <w:rtl/>
        </w:rPr>
        <w:t>ی</w:t>
      </w:r>
      <w:r w:rsidRPr="00C97A77">
        <w:rPr>
          <w:rStyle w:val="Char2"/>
          <w:rFonts w:hint="cs"/>
          <w:rtl/>
        </w:rPr>
        <w:t>رد در حالت ارت</w:t>
      </w:r>
      <w:r w:rsidR="006808D5" w:rsidRPr="006808D5">
        <w:rPr>
          <w:rStyle w:val="Char2"/>
          <w:rFonts w:hint="cs"/>
          <w:rtl/>
        </w:rPr>
        <w:t>ک</w:t>
      </w:r>
      <w:r w:rsidRPr="00C97A77">
        <w:rPr>
          <w:rStyle w:val="Char2"/>
          <w:rFonts w:hint="cs"/>
          <w:rtl/>
        </w:rPr>
        <w:t xml:space="preserve">اب گناه مرده است. </w:t>
      </w:r>
      <w:r w:rsidR="002C1A7D" w:rsidRPr="00C97A77">
        <w:rPr>
          <w:rStyle w:val="Char2"/>
          <w:rFonts w:hint="cs"/>
          <w:rtl/>
        </w:rPr>
        <w:t>همچن</w:t>
      </w:r>
      <w:r w:rsidR="00C97A77" w:rsidRPr="00C97A77">
        <w:rPr>
          <w:rStyle w:val="Char2"/>
          <w:rFonts w:hint="cs"/>
          <w:rtl/>
        </w:rPr>
        <w:t>ی</w:t>
      </w:r>
      <w:r w:rsidR="002C1A7D" w:rsidRPr="00C97A77">
        <w:rPr>
          <w:rStyle w:val="Char2"/>
          <w:rFonts w:hint="cs"/>
          <w:rtl/>
        </w:rPr>
        <w:t>ن سرما، گرما، تشنگ</w:t>
      </w:r>
      <w:r w:rsidR="00C97A77" w:rsidRPr="00C97A77">
        <w:rPr>
          <w:rStyle w:val="Char2"/>
          <w:rFonts w:hint="cs"/>
          <w:rtl/>
        </w:rPr>
        <w:t>ی</w:t>
      </w:r>
      <w:r w:rsidR="002C1A7D" w:rsidRPr="00C97A77">
        <w:rPr>
          <w:rStyle w:val="Char2"/>
          <w:rFonts w:hint="cs"/>
          <w:rtl/>
        </w:rPr>
        <w:t xml:space="preserve"> و ... همه موارد قدر هستند و به ما دستور داده شده آنها را با قدرها</w:t>
      </w:r>
      <w:r w:rsidR="00C97A77" w:rsidRPr="00C97A77">
        <w:rPr>
          <w:rStyle w:val="Char2"/>
          <w:rFonts w:hint="cs"/>
          <w:rtl/>
        </w:rPr>
        <w:t>ی</w:t>
      </w:r>
      <w:r w:rsidR="002C1A7D" w:rsidRPr="00C97A77">
        <w:rPr>
          <w:rStyle w:val="Char2"/>
          <w:rFonts w:hint="cs"/>
          <w:rtl/>
        </w:rPr>
        <w:t xml:space="preserve"> ضدشان دفع نما</w:t>
      </w:r>
      <w:r w:rsidR="00C97A77" w:rsidRPr="00C97A77">
        <w:rPr>
          <w:rStyle w:val="Char2"/>
          <w:rFonts w:hint="cs"/>
          <w:rtl/>
        </w:rPr>
        <w:t>یی</w:t>
      </w:r>
      <w:r w:rsidR="002C1A7D" w:rsidRPr="00C97A77">
        <w:rPr>
          <w:rStyle w:val="Char2"/>
          <w:rFonts w:hint="cs"/>
          <w:rtl/>
        </w:rPr>
        <w:t>م، بنابرا</w:t>
      </w:r>
      <w:r w:rsidR="00C97A77" w:rsidRPr="00C97A77">
        <w:rPr>
          <w:rStyle w:val="Char2"/>
          <w:rFonts w:hint="cs"/>
          <w:rtl/>
        </w:rPr>
        <w:t>ی</w:t>
      </w:r>
      <w:r w:rsidR="002C1A7D" w:rsidRPr="00C97A77">
        <w:rPr>
          <w:rStyle w:val="Char2"/>
          <w:rFonts w:hint="cs"/>
          <w:rtl/>
        </w:rPr>
        <w:t xml:space="preserve">ن </w:t>
      </w:r>
      <w:r w:rsidR="0024612F">
        <w:rPr>
          <w:rStyle w:val="Char2"/>
          <w:rFonts w:hint="cs"/>
          <w:rtl/>
        </w:rPr>
        <w:t xml:space="preserve">دفع </w:t>
      </w:r>
      <w:r w:rsidR="006808D5" w:rsidRPr="006808D5">
        <w:rPr>
          <w:rStyle w:val="Char2"/>
          <w:rFonts w:hint="cs"/>
          <w:rtl/>
        </w:rPr>
        <w:t>ک</w:t>
      </w:r>
      <w:r w:rsidR="0024612F">
        <w:rPr>
          <w:rStyle w:val="Char2"/>
          <w:rFonts w:hint="cs"/>
          <w:rtl/>
        </w:rPr>
        <w:t>ننده و دفع شونده و خود دفع [</w:t>
      </w:r>
      <w:r w:rsidR="002C1A7D" w:rsidRPr="00C97A77">
        <w:rPr>
          <w:rStyle w:val="Char2"/>
          <w:rFonts w:hint="cs"/>
          <w:rtl/>
        </w:rPr>
        <w:t>دافع، مدفوع و دفع</w:t>
      </w:r>
      <w:r w:rsidR="0024612F">
        <w:rPr>
          <w:rStyle w:val="Char2"/>
          <w:rFonts w:hint="cs"/>
          <w:rtl/>
        </w:rPr>
        <w:t>]</w:t>
      </w:r>
      <w:r w:rsidR="002C1A7D" w:rsidRPr="00C97A77">
        <w:rPr>
          <w:rStyle w:val="Char2"/>
          <w:rFonts w:hint="cs"/>
          <w:rtl/>
        </w:rPr>
        <w:t xml:space="preserve"> همه از قدرها</w:t>
      </w:r>
      <w:r w:rsidR="00C97A77" w:rsidRPr="00C97A77">
        <w:rPr>
          <w:rStyle w:val="Char2"/>
          <w:rFonts w:hint="cs"/>
          <w:rtl/>
        </w:rPr>
        <w:t>ی</w:t>
      </w:r>
      <w:r w:rsidR="002C1A7D" w:rsidRPr="00C97A77">
        <w:rPr>
          <w:rStyle w:val="Char2"/>
          <w:rFonts w:hint="cs"/>
          <w:rtl/>
        </w:rPr>
        <w:t xml:space="preserve"> خداوند هستند.</w:t>
      </w:r>
    </w:p>
    <w:p w:rsidR="002C1A7D" w:rsidRPr="00C97A77" w:rsidRDefault="002C1A7D" w:rsidP="0024612F">
      <w:pPr>
        <w:bidi/>
        <w:ind w:firstLine="284"/>
        <w:jc w:val="both"/>
        <w:rPr>
          <w:rStyle w:val="Char2"/>
          <w:rtl/>
        </w:rPr>
      </w:pPr>
      <w:r w:rsidRPr="00C97A77">
        <w:rPr>
          <w:rStyle w:val="Char2"/>
          <w:rFonts w:hint="cs"/>
          <w:rtl/>
        </w:rPr>
        <w:t>پ</w:t>
      </w:r>
      <w:r w:rsidR="00C97A77" w:rsidRPr="00C97A77">
        <w:rPr>
          <w:rStyle w:val="Char2"/>
          <w:rFonts w:hint="cs"/>
          <w:rtl/>
        </w:rPr>
        <w:t>ی</w:t>
      </w:r>
      <w:r w:rsidRPr="00C97A77">
        <w:rPr>
          <w:rStyle w:val="Char2"/>
          <w:rFonts w:hint="cs"/>
          <w:rtl/>
        </w:rPr>
        <w:t>امبر گرام</w:t>
      </w:r>
      <w:r w:rsidR="00C97A77" w:rsidRPr="00C97A77">
        <w:rPr>
          <w:rStyle w:val="Char2"/>
          <w:rFonts w:hint="cs"/>
          <w:rtl/>
        </w:rPr>
        <w:t>ی</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به طور روشن به توض</w:t>
      </w:r>
      <w:r w:rsidR="00C97A77" w:rsidRPr="00C97A77">
        <w:rPr>
          <w:rStyle w:val="Char2"/>
          <w:rFonts w:hint="cs"/>
          <w:rtl/>
        </w:rPr>
        <w:t>ی</w:t>
      </w:r>
      <w:r w:rsidRPr="00C97A77">
        <w:rPr>
          <w:rStyle w:val="Char2"/>
          <w:rFonts w:hint="cs"/>
          <w:rtl/>
        </w:rPr>
        <w:t>ح ا</w:t>
      </w:r>
      <w:r w:rsidR="00C97A77" w:rsidRPr="00C97A77">
        <w:rPr>
          <w:rStyle w:val="Char2"/>
          <w:rFonts w:hint="cs"/>
          <w:rtl/>
        </w:rPr>
        <w:t>ی</w:t>
      </w:r>
      <w:r w:rsidRPr="00C97A77">
        <w:rPr>
          <w:rStyle w:val="Char2"/>
          <w:rFonts w:hint="cs"/>
          <w:rtl/>
        </w:rPr>
        <w:t>ن موضوع پرداخت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از حضرتش پرس</w:t>
      </w:r>
      <w:r w:rsidR="00C97A77" w:rsidRPr="00C97A77">
        <w:rPr>
          <w:rStyle w:val="Char2"/>
          <w:rFonts w:hint="cs"/>
          <w:rtl/>
        </w:rPr>
        <w:t>ی</w:t>
      </w:r>
      <w:r w:rsidRPr="00C97A77">
        <w:rPr>
          <w:rStyle w:val="Char2"/>
          <w:rFonts w:hint="cs"/>
          <w:rtl/>
        </w:rPr>
        <w:t>دند: آ</w:t>
      </w:r>
      <w:r w:rsidR="00C97A77" w:rsidRPr="00C97A77">
        <w:rPr>
          <w:rStyle w:val="Char2"/>
          <w:rFonts w:hint="cs"/>
          <w:rtl/>
        </w:rPr>
        <w:t>ی</w:t>
      </w:r>
      <w:r w:rsidRPr="00C97A77">
        <w:rPr>
          <w:rStyle w:val="Char2"/>
          <w:rFonts w:hint="cs"/>
          <w:rtl/>
        </w:rPr>
        <w:t>ا دارو، درمان و وسا</w:t>
      </w:r>
      <w:r w:rsidR="00C97A77" w:rsidRPr="00C97A77">
        <w:rPr>
          <w:rStyle w:val="Char2"/>
          <w:rFonts w:hint="cs"/>
          <w:rtl/>
        </w:rPr>
        <w:t>ی</w:t>
      </w:r>
      <w:r w:rsidRPr="00C97A77">
        <w:rPr>
          <w:rStyle w:val="Char2"/>
          <w:rFonts w:hint="cs"/>
          <w:rtl/>
        </w:rPr>
        <w:t>ل پ</w:t>
      </w:r>
      <w:r w:rsidR="00C97A77" w:rsidRPr="00C97A77">
        <w:rPr>
          <w:rStyle w:val="Char2"/>
          <w:rFonts w:hint="cs"/>
          <w:rtl/>
        </w:rPr>
        <w:t>ی</w:t>
      </w:r>
      <w:r w:rsidRPr="00C97A77">
        <w:rPr>
          <w:rStyle w:val="Char2"/>
          <w:rFonts w:hint="cs"/>
          <w:rtl/>
        </w:rPr>
        <w:t>شگ</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از قدر خداوند متعال را رد خواهند </w:t>
      </w:r>
      <w:r w:rsidR="006808D5" w:rsidRPr="006808D5">
        <w:rPr>
          <w:rStyle w:val="Char2"/>
          <w:rFonts w:hint="cs"/>
          <w:rtl/>
        </w:rPr>
        <w:t>ک</w:t>
      </w:r>
      <w:r w:rsidRPr="00C97A77">
        <w:rPr>
          <w:rStyle w:val="Char2"/>
          <w:rFonts w:hint="cs"/>
          <w:rtl/>
        </w:rPr>
        <w:t>رد؟ در جواب فرمود:</w:t>
      </w:r>
      <w:r w:rsidR="00EE5057" w:rsidRPr="00C97A77">
        <w:rPr>
          <w:rStyle w:val="Char2"/>
          <w:rFonts w:hint="cs"/>
          <w:rtl/>
        </w:rPr>
        <w:t xml:space="preserve"> </w:t>
      </w:r>
      <w:r w:rsidR="00EE5057" w:rsidRPr="00EE5057">
        <w:rPr>
          <w:rStyle w:val="Charc"/>
          <w:rFonts w:hint="cs"/>
          <w:rtl/>
        </w:rPr>
        <w:t>«</w:t>
      </w:r>
      <w:r w:rsidRPr="00EE5057">
        <w:rPr>
          <w:rStyle w:val="Char8"/>
          <w:rtl/>
        </w:rPr>
        <w:t>هي من قدرالله</w:t>
      </w:r>
      <w:r w:rsidR="00EE5057" w:rsidRPr="00EE5057">
        <w:rPr>
          <w:rStyle w:val="Charc"/>
          <w:rFonts w:hint="cs"/>
          <w:rtl/>
        </w:rPr>
        <w:t>»</w:t>
      </w:r>
      <w:r w:rsidRPr="00EE5057">
        <w:rPr>
          <w:rStyle w:val="Char2"/>
          <w:vertAlign w:val="superscript"/>
          <w:rtl/>
        </w:rPr>
        <w:footnoteReference w:id="224"/>
      </w:r>
      <w:r w:rsidR="00EE5057" w:rsidRPr="00EE5057">
        <w:rPr>
          <w:rStyle w:val="Char2"/>
          <w:rFonts w:hint="cs"/>
          <w:rtl/>
        </w:rPr>
        <w:t>.</w:t>
      </w:r>
      <w:r w:rsidR="00EE5057" w:rsidRPr="00C97A77">
        <w:rPr>
          <w:rStyle w:val="Char2"/>
          <w:rFonts w:hint="cs"/>
          <w:rtl/>
        </w:rPr>
        <w:t xml:space="preserve"> </w:t>
      </w:r>
      <w:r w:rsidRPr="00EE5057">
        <w:rPr>
          <w:rStyle w:val="Charc"/>
          <w:rFonts w:hint="cs"/>
          <w:rtl/>
        </w:rPr>
        <w:t>«</w:t>
      </w:r>
      <w:r w:rsidRPr="00EE5057">
        <w:rPr>
          <w:rStyle w:val="Char7"/>
          <w:rFonts w:hint="cs"/>
          <w:rtl/>
        </w:rPr>
        <w:t>آنها هم قدر خدا هستند</w:t>
      </w:r>
      <w:r w:rsidRPr="00EE5057">
        <w:rPr>
          <w:rStyle w:val="Charc"/>
          <w:rFonts w:hint="cs"/>
          <w:rtl/>
        </w:rPr>
        <w:t>»</w:t>
      </w:r>
      <w:r w:rsidRPr="00EE5057">
        <w:rPr>
          <w:rStyle w:val="Char2"/>
          <w:rFonts w:hint="cs"/>
          <w:rtl/>
        </w:rPr>
        <w:t>.</w:t>
      </w:r>
    </w:p>
    <w:p w:rsidR="002C1A7D" w:rsidRPr="00C97A77" w:rsidRDefault="00C77EA2" w:rsidP="002C1A7D">
      <w:pPr>
        <w:bidi/>
        <w:ind w:firstLine="284"/>
        <w:jc w:val="both"/>
        <w:rPr>
          <w:rStyle w:val="Char2"/>
          <w:rtl/>
        </w:rPr>
      </w:pPr>
      <w:r w:rsidRPr="00C97A77">
        <w:rPr>
          <w:rStyle w:val="Char2"/>
          <w:rFonts w:hint="cs"/>
          <w:rtl/>
        </w:rPr>
        <w:t xml:space="preserve">هر گاه دشمنان </w:t>
      </w:r>
      <w:r w:rsidR="006808D5" w:rsidRPr="006808D5">
        <w:rPr>
          <w:rStyle w:val="Char2"/>
          <w:rFonts w:hint="cs"/>
          <w:rtl/>
        </w:rPr>
        <w:t>ک</w:t>
      </w:r>
      <w:r w:rsidRPr="00C97A77">
        <w:rPr>
          <w:rStyle w:val="Char2"/>
          <w:rFonts w:hint="cs"/>
          <w:rtl/>
        </w:rPr>
        <w:t xml:space="preserve">افر، وارد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شور اسلام</w:t>
      </w:r>
      <w:r w:rsidR="00C97A77" w:rsidRPr="00C97A77">
        <w:rPr>
          <w:rStyle w:val="Char2"/>
          <w:rFonts w:hint="cs"/>
          <w:rtl/>
        </w:rPr>
        <w:t>ی</w:t>
      </w:r>
      <w:r w:rsidRPr="00C97A77">
        <w:rPr>
          <w:rStyle w:val="Char2"/>
          <w:rFonts w:hint="cs"/>
          <w:rtl/>
        </w:rPr>
        <w:t xml:space="preserve"> شوند با قدر خداوند وارد آنجا شده‌اند. آ</w:t>
      </w:r>
      <w:r w:rsidR="00C97A77" w:rsidRPr="00C97A77">
        <w:rPr>
          <w:rStyle w:val="Char2"/>
          <w:rFonts w:hint="cs"/>
          <w:rtl/>
        </w:rPr>
        <w:t>ی</w:t>
      </w:r>
      <w:r w:rsidRPr="00C97A77">
        <w:rPr>
          <w:rStyle w:val="Char2"/>
          <w:rFonts w:hint="cs"/>
          <w:rtl/>
        </w:rPr>
        <w:t xml:space="preserve">ا رواست </w:t>
      </w:r>
      <w:r w:rsidR="006808D5" w:rsidRPr="006808D5">
        <w:rPr>
          <w:rStyle w:val="Char2"/>
          <w:rFonts w:hint="cs"/>
          <w:rtl/>
        </w:rPr>
        <w:t>ک</w:t>
      </w:r>
      <w:r w:rsidRPr="00C97A77">
        <w:rPr>
          <w:rStyle w:val="Char2"/>
          <w:rFonts w:hint="cs"/>
          <w:rtl/>
        </w:rPr>
        <w:t>ه مسلمانان تسل</w:t>
      </w:r>
      <w:r w:rsidR="00C97A77" w:rsidRPr="00C97A77">
        <w:rPr>
          <w:rStyle w:val="Char2"/>
          <w:rFonts w:hint="cs"/>
          <w:rtl/>
        </w:rPr>
        <w:t>ی</w:t>
      </w:r>
      <w:r w:rsidRPr="00C97A77">
        <w:rPr>
          <w:rStyle w:val="Char2"/>
          <w:rFonts w:hint="cs"/>
          <w:rtl/>
        </w:rPr>
        <w:t>م ا</w:t>
      </w:r>
      <w:r w:rsidR="00C97A77" w:rsidRPr="00C97A77">
        <w:rPr>
          <w:rStyle w:val="Char2"/>
          <w:rFonts w:hint="cs"/>
          <w:rtl/>
        </w:rPr>
        <w:t>ی</w:t>
      </w:r>
      <w:r w:rsidRPr="00C97A77">
        <w:rPr>
          <w:rStyle w:val="Char2"/>
          <w:rFonts w:hint="cs"/>
          <w:rtl/>
        </w:rPr>
        <w:t xml:space="preserve">ن قدر شوند و به </w:t>
      </w:r>
      <w:r w:rsidR="004D24A7" w:rsidRPr="00C97A77">
        <w:rPr>
          <w:rStyle w:val="Char2"/>
          <w:rFonts w:hint="cs"/>
          <w:rtl/>
        </w:rPr>
        <w:t xml:space="preserve">قدر مبارزه با آن </w:t>
      </w:r>
      <w:r w:rsidR="00526376" w:rsidRPr="00C97A77">
        <w:rPr>
          <w:rStyle w:val="Char2"/>
          <w:rFonts w:hint="cs"/>
          <w:rtl/>
        </w:rPr>
        <w:t xml:space="preserve">نپردازند؟ قطعاً واضح و روشن است </w:t>
      </w:r>
      <w:r w:rsidR="006808D5" w:rsidRPr="006808D5">
        <w:rPr>
          <w:rStyle w:val="Char2"/>
          <w:rFonts w:hint="cs"/>
          <w:rtl/>
        </w:rPr>
        <w:t>ک</w:t>
      </w:r>
      <w:r w:rsidR="00526376" w:rsidRPr="00C97A77">
        <w:rPr>
          <w:rStyle w:val="Char2"/>
          <w:rFonts w:hint="cs"/>
          <w:rtl/>
        </w:rPr>
        <w:t>ه مسلمانان با</w:t>
      </w:r>
      <w:r w:rsidR="00C97A77" w:rsidRPr="00C97A77">
        <w:rPr>
          <w:rStyle w:val="Char2"/>
          <w:rFonts w:hint="cs"/>
          <w:rtl/>
        </w:rPr>
        <w:t>ی</w:t>
      </w:r>
      <w:r w:rsidR="00526376" w:rsidRPr="00C97A77">
        <w:rPr>
          <w:rStyle w:val="Char2"/>
          <w:rFonts w:hint="cs"/>
          <w:rtl/>
        </w:rPr>
        <w:t>ست</w:t>
      </w:r>
      <w:r w:rsidR="00C97A77" w:rsidRPr="00C97A77">
        <w:rPr>
          <w:rStyle w:val="Char2"/>
          <w:rFonts w:hint="cs"/>
          <w:rtl/>
        </w:rPr>
        <w:t>ی</w:t>
      </w:r>
      <w:r w:rsidR="00526376" w:rsidRPr="00C97A77">
        <w:rPr>
          <w:rStyle w:val="Char2"/>
          <w:rFonts w:hint="cs"/>
          <w:rtl/>
        </w:rPr>
        <w:t xml:space="preserve"> در مقابل چن</w:t>
      </w:r>
      <w:r w:rsidR="00C97A77" w:rsidRPr="00C97A77">
        <w:rPr>
          <w:rStyle w:val="Char2"/>
          <w:rFonts w:hint="cs"/>
          <w:rtl/>
        </w:rPr>
        <w:t>ی</w:t>
      </w:r>
      <w:r w:rsidR="00526376" w:rsidRPr="00C97A77">
        <w:rPr>
          <w:rStyle w:val="Char2"/>
          <w:rFonts w:hint="cs"/>
          <w:rtl/>
        </w:rPr>
        <w:t>ن قدر</w:t>
      </w:r>
      <w:r w:rsidR="00C97A77" w:rsidRPr="00C97A77">
        <w:rPr>
          <w:rStyle w:val="Char2"/>
          <w:rFonts w:hint="cs"/>
          <w:rtl/>
        </w:rPr>
        <w:t>ی</w:t>
      </w:r>
      <w:r w:rsidR="00526376" w:rsidRPr="00C97A77">
        <w:rPr>
          <w:rStyle w:val="Char2"/>
          <w:rFonts w:hint="cs"/>
          <w:rtl/>
        </w:rPr>
        <w:t xml:space="preserve"> به وس</w:t>
      </w:r>
      <w:r w:rsidR="00C97A77" w:rsidRPr="00C97A77">
        <w:rPr>
          <w:rStyle w:val="Char2"/>
          <w:rFonts w:hint="cs"/>
          <w:rtl/>
        </w:rPr>
        <w:t>ی</w:t>
      </w:r>
      <w:r w:rsidR="00526376" w:rsidRPr="00C97A77">
        <w:rPr>
          <w:rStyle w:val="Char2"/>
          <w:rFonts w:hint="cs"/>
          <w:rtl/>
        </w:rPr>
        <w:t xml:space="preserve">له قدر جهاد </w:t>
      </w:r>
      <w:r w:rsidR="006808D5" w:rsidRPr="006808D5">
        <w:rPr>
          <w:rStyle w:val="Char2"/>
          <w:rFonts w:hint="cs"/>
          <w:rtl/>
        </w:rPr>
        <w:t>ک</w:t>
      </w:r>
      <w:r w:rsidR="00526376" w:rsidRPr="00C97A77">
        <w:rPr>
          <w:rStyle w:val="Char2"/>
          <w:rFonts w:hint="cs"/>
          <w:rtl/>
        </w:rPr>
        <w:t>ه آنهم قدر خداست به مقابله برخ</w:t>
      </w:r>
      <w:r w:rsidR="00C97A77" w:rsidRPr="00C97A77">
        <w:rPr>
          <w:rStyle w:val="Char2"/>
          <w:rFonts w:hint="cs"/>
          <w:rtl/>
        </w:rPr>
        <w:t>ی</w:t>
      </w:r>
      <w:r w:rsidR="00526376" w:rsidRPr="00C97A77">
        <w:rPr>
          <w:rStyle w:val="Char2"/>
          <w:rFonts w:hint="cs"/>
          <w:rtl/>
        </w:rPr>
        <w:t>زند.</w:t>
      </w:r>
    </w:p>
    <w:p w:rsidR="00526376" w:rsidRPr="00C97A77" w:rsidRDefault="00526376" w:rsidP="00526376">
      <w:pPr>
        <w:bidi/>
        <w:ind w:firstLine="284"/>
        <w:jc w:val="both"/>
        <w:rPr>
          <w:rStyle w:val="Char2"/>
          <w:rtl/>
        </w:rPr>
      </w:pPr>
      <w:r w:rsidRPr="00C97A77">
        <w:rPr>
          <w:rStyle w:val="Char2"/>
          <w:rFonts w:hint="cs"/>
          <w:rtl/>
        </w:rPr>
        <w:t>گناه و معص</w:t>
      </w:r>
      <w:r w:rsidR="00C97A77" w:rsidRPr="00C97A77">
        <w:rPr>
          <w:rStyle w:val="Char2"/>
          <w:rFonts w:hint="cs"/>
          <w:rtl/>
        </w:rPr>
        <w:t>ی</w:t>
      </w:r>
      <w:r w:rsidRPr="00C97A77">
        <w:rPr>
          <w:rStyle w:val="Char2"/>
          <w:rFonts w:hint="cs"/>
          <w:rtl/>
        </w:rPr>
        <w:t>ت وقت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بر تو مقدر شود و با فعل قدر آن را انجام داد</w:t>
      </w:r>
      <w:r w:rsidR="00C97A77" w:rsidRPr="00C97A77">
        <w:rPr>
          <w:rStyle w:val="Char2"/>
          <w:rFonts w:hint="cs"/>
          <w:rtl/>
        </w:rPr>
        <w:t>ی</w:t>
      </w:r>
      <w:r w:rsidRPr="00C97A77">
        <w:rPr>
          <w:rStyle w:val="Char2"/>
          <w:rFonts w:hint="cs"/>
          <w:rtl/>
        </w:rPr>
        <w:t>، لازم و ضرور</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با قدر توبه‌</w:t>
      </w:r>
      <w:r w:rsidR="00C97A77" w:rsidRPr="00C97A77">
        <w:rPr>
          <w:rStyle w:val="Char2"/>
          <w:rFonts w:hint="cs"/>
          <w:rtl/>
        </w:rPr>
        <w:t>ی</w:t>
      </w:r>
      <w:r w:rsidRPr="00C97A77">
        <w:rPr>
          <w:rStyle w:val="Char2"/>
          <w:rFonts w:hint="cs"/>
          <w:rtl/>
        </w:rPr>
        <w:t xml:space="preserve"> نصوح به دفع آن قدر پرداز</w:t>
      </w:r>
      <w:r w:rsidR="00C97A77" w:rsidRPr="00C97A77">
        <w:rPr>
          <w:rStyle w:val="Char2"/>
          <w:rFonts w:hint="cs"/>
          <w:rtl/>
        </w:rPr>
        <w:t>ی</w:t>
      </w:r>
      <w:r w:rsidRPr="00EE5057">
        <w:rPr>
          <w:rStyle w:val="Char2"/>
          <w:vertAlign w:val="superscript"/>
          <w:rtl/>
        </w:rPr>
        <w:footnoteReference w:id="225"/>
      </w:r>
      <w:r w:rsidR="00EE5057" w:rsidRPr="00EE5057">
        <w:rPr>
          <w:rStyle w:val="Char2"/>
          <w:rFonts w:hint="cs"/>
          <w:rtl/>
        </w:rPr>
        <w:t>.</w:t>
      </w:r>
    </w:p>
    <w:p w:rsidR="002C1A7D" w:rsidRDefault="002C1A7D" w:rsidP="002C1A7D">
      <w:pPr>
        <w:bidi/>
        <w:ind w:firstLine="284"/>
        <w:jc w:val="both"/>
        <w:rPr>
          <w:rStyle w:val="Char2"/>
          <w:rtl/>
        </w:rPr>
      </w:pPr>
    </w:p>
    <w:p w:rsidR="003F4C1B" w:rsidRDefault="003F4C1B" w:rsidP="003F4C1B">
      <w:pPr>
        <w:bidi/>
        <w:ind w:firstLine="284"/>
        <w:jc w:val="both"/>
        <w:rPr>
          <w:rStyle w:val="Char2"/>
          <w:rtl/>
        </w:rPr>
        <w:sectPr w:rsidR="003F4C1B" w:rsidSect="007C1CAF">
          <w:headerReference w:type="default" r:id="rId30"/>
          <w:footnotePr>
            <w:numRestart w:val="eachPage"/>
          </w:footnotePr>
          <w:type w:val="oddPage"/>
          <w:pgSz w:w="9356" w:h="13608" w:code="9"/>
          <w:pgMar w:top="567" w:right="1134" w:bottom="851" w:left="1134" w:header="454" w:footer="0" w:gutter="0"/>
          <w:cols w:space="708"/>
          <w:titlePg/>
          <w:bidi/>
          <w:docGrid w:linePitch="360"/>
        </w:sectPr>
      </w:pPr>
    </w:p>
    <w:p w:rsidR="006D00D4" w:rsidRPr="003F4C1B" w:rsidRDefault="006D00D4" w:rsidP="003F4C1B">
      <w:pPr>
        <w:pStyle w:val="a"/>
        <w:rPr>
          <w:rtl/>
        </w:rPr>
      </w:pPr>
      <w:bookmarkStart w:id="404" w:name="_Toc281677036"/>
      <w:bookmarkStart w:id="405" w:name="_Toc444772790"/>
      <w:r w:rsidRPr="003F4C1B">
        <w:rPr>
          <w:rFonts w:hint="cs"/>
          <w:rtl/>
        </w:rPr>
        <w:t>انگيزه‌ها</w:t>
      </w:r>
      <w:r w:rsidR="00EE5057" w:rsidRPr="003F4C1B">
        <w:rPr>
          <w:rFonts w:hint="cs"/>
          <w:rtl/>
        </w:rPr>
        <w:t>ی</w:t>
      </w:r>
      <w:r w:rsidRPr="003F4C1B">
        <w:rPr>
          <w:rFonts w:hint="cs"/>
          <w:rtl/>
        </w:rPr>
        <w:t xml:space="preserve"> توبه</w:t>
      </w:r>
      <w:bookmarkEnd w:id="404"/>
      <w:bookmarkEnd w:id="405"/>
    </w:p>
    <w:p w:rsidR="006D00D4" w:rsidRPr="00EE5057" w:rsidRDefault="006D00D4" w:rsidP="00EE5057">
      <w:pPr>
        <w:pStyle w:val="a2"/>
        <w:rPr>
          <w:rtl/>
        </w:rPr>
      </w:pPr>
    </w:p>
    <w:p w:rsidR="006D00D4" w:rsidRPr="00EE5057" w:rsidRDefault="006D00D4" w:rsidP="00EE5057">
      <w:pPr>
        <w:pStyle w:val="a2"/>
        <w:numPr>
          <w:ilvl w:val="0"/>
          <w:numId w:val="31"/>
        </w:numPr>
        <w:ind w:left="680" w:hanging="340"/>
        <w:rPr>
          <w:rtl/>
        </w:rPr>
      </w:pPr>
      <w:r w:rsidRPr="00EE5057">
        <w:rPr>
          <w:rFonts w:hint="cs"/>
          <w:rtl/>
        </w:rPr>
        <w:t>آشنا</w:t>
      </w:r>
      <w:r w:rsidR="00C97A77" w:rsidRPr="00C97A77">
        <w:rPr>
          <w:rFonts w:hint="cs"/>
          <w:rtl/>
        </w:rPr>
        <w:t>ی</w:t>
      </w:r>
      <w:r w:rsidR="00EE5057">
        <w:rPr>
          <w:rFonts w:hint="cs"/>
          <w:rtl/>
        </w:rPr>
        <w:t>ی</w:t>
      </w:r>
      <w:r w:rsidRPr="00EE5057">
        <w:rPr>
          <w:rFonts w:hint="cs"/>
          <w:rtl/>
        </w:rPr>
        <w:t xml:space="preserve"> با مقام و حقوق خداوند متعال</w:t>
      </w:r>
      <w:r w:rsidR="00EE5057" w:rsidRPr="00EE5057">
        <w:rPr>
          <w:rFonts w:hint="cs"/>
          <w:rtl/>
        </w:rPr>
        <w:t>.</w:t>
      </w:r>
    </w:p>
    <w:p w:rsidR="006D00D4" w:rsidRPr="00EE5057" w:rsidRDefault="00C97A77" w:rsidP="00EE5057">
      <w:pPr>
        <w:pStyle w:val="a2"/>
        <w:numPr>
          <w:ilvl w:val="0"/>
          <w:numId w:val="31"/>
        </w:numPr>
        <w:ind w:left="680" w:hanging="340"/>
        <w:rPr>
          <w:rtl/>
        </w:rPr>
      </w:pPr>
      <w:r w:rsidRPr="00C97A77">
        <w:rPr>
          <w:rFonts w:hint="cs"/>
          <w:rtl/>
        </w:rPr>
        <w:t>ی</w:t>
      </w:r>
      <w:r w:rsidR="006D00D4" w:rsidRPr="00EE5057">
        <w:rPr>
          <w:rFonts w:hint="cs"/>
          <w:rtl/>
        </w:rPr>
        <w:t>اد مرگ و قبر</w:t>
      </w:r>
      <w:r w:rsidR="00EE5057" w:rsidRPr="00EE5057">
        <w:rPr>
          <w:rFonts w:hint="cs"/>
          <w:rtl/>
        </w:rPr>
        <w:t>.</w:t>
      </w:r>
    </w:p>
    <w:p w:rsidR="006D00D4" w:rsidRPr="00EE5057" w:rsidRDefault="00C97A77" w:rsidP="00EE5057">
      <w:pPr>
        <w:pStyle w:val="a2"/>
        <w:numPr>
          <w:ilvl w:val="0"/>
          <w:numId w:val="31"/>
        </w:numPr>
        <w:ind w:left="680" w:hanging="340"/>
        <w:rPr>
          <w:rtl/>
        </w:rPr>
      </w:pPr>
      <w:r w:rsidRPr="00C97A77">
        <w:rPr>
          <w:rFonts w:hint="cs"/>
          <w:rtl/>
        </w:rPr>
        <w:t>ی</w:t>
      </w:r>
      <w:r w:rsidR="006D00D4" w:rsidRPr="00EE5057">
        <w:rPr>
          <w:rFonts w:hint="cs"/>
          <w:rtl/>
        </w:rPr>
        <w:t>اد آخرت و بهشت و جهنم</w:t>
      </w:r>
      <w:r w:rsidR="00EE5057" w:rsidRPr="00EE5057">
        <w:rPr>
          <w:rFonts w:hint="cs"/>
          <w:rtl/>
        </w:rPr>
        <w:t>.</w:t>
      </w:r>
    </w:p>
    <w:p w:rsidR="006D00D4" w:rsidRPr="00EE5057" w:rsidRDefault="006D00D4" w:rsidP="00EE5057">
      <w:pPr>
        <w:pStyle w:val="a2"/>
        <w:numPr>
          <w:ilvl w:val="0"/>
          <w:numId w:val="31"/>
        </w:numPr>
        <w:ind w:left="680" w:hanging="340"/>
        <w:rPr>
          <w:rtl/>
        </w:rPr>
      </w:pPr>
      <w:r w:rsidRPr="00EE5057">
        <w:rPr>
          <w:rFonts w:hint="cs"/>
          <w:rtl/>
        </w:rPr>
        <w:t>آشنا</w:t>
      </w:r>
      <w:r w:rsidR="00C97A77" w:rsidRPr="00C97A77">
        <w:rPr>
          <w:rFonts w:hint="cs"/>
          <w:rtl/>
        </w:rPr>
        <w:t>ی</w:t>
      </w:r>
      <w:r w:rsidR="00EE5057">
        <w:rPr>
          <w:rFonts w:hint="cs"/>
          <w:rtl/>
        </w:rPr>
        <w:t>ی</w:t>
      </w:r>
      <w:r w:rsidRPr="00EE5057">
        <w:rPr>
          <w:rFonts w:hint="cs"/>
          <w:rtl/>
        </w:rPr>
        <w:t xml:space="preserve"> با آثار گناهان مربوط به دن</w:t>
      </w:r>
      <w:r w:rsidR="00C97A77" w:rsidRPr="00C97A77">
        <w:rPr>
          <w:rFonts w:hint="cs"/>
          <w:rtl/>
        </w:rPr>
        <w:t>ی</w:t>
      </w:r>
      <w:r w:rsidRPr="00EE5057">
        <w:rPr>
          <w:rFonts w:hint="cs"/>
          <w:rtl/>
        </w:rPr>
        <w:t>ا و ق</w:t>
      </w:r>
      <w:r w:rsidR="00C97A77" w:rsidRPr="00C97A77">
        <w:rPr>
          <w:rFonts w:hint="cs"/>
          <w:rtl/>
        </w:rPr>
        <w:t>ی</w:t>
      </w:r>
      <w:r w:rsidRPr="00EE5057">
        <w:rPr>
          <w:rFonts w:hint="cs"/>
          <w:rtl/>
        </w:rPr>
        <w:t>امت</w:t>
      </w:r>
      <w:r w:rsidR="00EE5057" w:rsidRPr="00EE5057">
        <w:rPr>
          <w:rFonts w:hint="cs"/>
          <w:rtl/>
        </w:rPr>
        <w:t>.</w:t>
      </w:r>
    </w:p>
    <w:p w:rsidR="003F4C1B" w:rsidRDefault="00694269" w:rsidP="00EE5057">
      <w:pPr>
        <w:pStyle w:val="a2"/>
        <w:numPr>
          <w:ilvl w:val="0"/>
          <w:numId w:val="31"/>
        </w:numPr>
        <w:ind w:left="680" w:hanging="340"/>
      </w:pPr>
      <w:r w:rsidRPr="00EE5057">
        <w:rPr>
          <w:rFonts w:hint="cs"/>
          <w:rtl/>
        </w:rPr>
        <w:t xml:space="preserve">سخن </w:t>
      </w:r>
      <w:r w:rsidR="006D00D4" w:rsidRPr="00EE5057">
        <w:rPr>
          <w:rFonts w:hint="cs"/>
          <w:rtl/>
        </w:rPr>
        <w:t>پا</w:t>
      </w:r>
      <w:r w:rsidR="00C97A77" w:rsidRPr="00C97A77">
        <w:rPr>
          <w:rFonts w:hint="cs"/>
          <w:rtl/>
        </w:rPr>
        <w:t>ی</w:t>
      </w:r>
      <w:r w:rsidR="006D00D4" w:rsidRPr="00EE5057">
        <w:rPr>
          <w:rFonts w:hint="cs"/>
          <w:rtl/>
        </w:rPr>
        <w:t>ان</w:t>
      </w:r>
      <w:r w:rsidRPr="00EE5057">
        <w:rPr>
          <w:rFonts w:hint="cs"/>
          <w:rtl/>
        </w:rPr>
        <w:t>ی</w:t>
      </w:r>
      <w:r w:rsidR="00EE5057" w:rsidRPr="00EE5057">
        <w:rPr>
          <w:rFonts w:hint="cs"/>
          <w:rtl/>
        </w:rPr>
        <w:t>.</w:t>
      </w:r>
    </w:p>
    <w:p w:rsidR="003F4C1B" w:rsidRDefault="003F4C1B" w:rsidP="00EE5057">
      <w:pPr>
        <w:pStyle w:val="a2"/>
        <w:numPr>
          <w:ilvl w:val="0"/>
          <w:numId w:val="31"/>
        </w:numPr>
        <w:ind w:left="680" w:hanging="340"/>
        <w:rPr>
          <w:rtl/>
        </w:rPr>
        <w:sectPr w:rsidR="003F4C1B" w:rsidSect="00E76DEF">
          <w:footnotePr>
            <w:numRestart w:val="eachPage"/>
          </w:footnotePr>
          <w:type w:val="oddPage"/>
          <w:pgSz w:w="9356" w:h="13608" w:code="9"/>
          <w:pgMar w:top="567" w:right="1134" w:bottom="851" w:left="1134" w:header="454" w:footer="0" w:gutter="0"/>
          <w:cols w:space="708"/>
          <w:titlePg/>
          <w:bidi/>
          <w:docGrid w:linePitch="360"/>
        </w:sectPr>
      </w:pPr>
    </w:p>
    <w:p w:rsidR="001553C7" w:rsidRPr="003F4C1B" w:rsidRDefault="001553C7" w:rsidP="003F4C1B">
      <w:pPr>
        <w:pStyle w:val="a"/>
        <w:rPr>
          <w:rtl/>
        </w:rPr>
      </w:pPr>
      <w:bookmarkStart w:id="406" w:name="_Toc237013389"/>
      <w:bookmarkStart w:id="407" w:name="_Toc237013542"/>
      <w:bookmarkStart w:id="408" w:name="_Toc444772791"/>
      <w:r w:rsidRPr="003F4C1B">
        <w:rPr>
          <w:rFonts w:hint="cs"/>
          <w:rtl/>
        </w:rPr>
        <w:t>انگيزه‌ها</w:t>
      </w:r>
      <w:r w:rsidR="00EE5057" w:rsidRPr="003F4C1B">
        <w:rPr>
          <w:rFonts w:hint="cs"/>
          <w:rtl/>
        </w:rPr>
        <w:t>ی</w:t>
      </w:r>
      <w:r w:rsidRPr="003F4C1B">
        <w:rPr>
          <w:rFonts w:hint="cs"/>
          <w:rtl/>
        </w:rPr>
        <w:t xml:space="preserve"> توبه</w:t>
      </w:r>
      <w:bookmarkEnd w:id="406"/>
      <w:bookmarkEnd w:id="407"/>
      <w:bookmarkEnd w:id="408"/>
    </w:p>
    <w:p w:rsidR="001553C7" w:rsidRPr="00DF79DD" w:rsidRDefault="00FC78D5" w:rsidP="00671F87">
      <w:pPr>
        <w:bidi/>
        <w:ind w:firstLine="284"/>
        <w:jc w:val="both"/>
        <w:rPr>
          <w:rStyle w:val="Char2"/>
          <w:spacing w:val="-2"/>
          <w:rtl/>
        </w:rPr>
      </w:pPr>
      <w:r w:rsidRPr="00DF79DD">
        <w:rPr>
          <w:rStyle w:val="Char2"/>
          <w:rFonts w:hint="cs"/>
          <w:spacing w:val="-2"/>
          <w:rtl/>
        </w:rPr>
        <w:t>توبه جا</w:t>
      </w:r>
      <w:r w:rsidR="00C97A77" w:rsidRPr="00DF79DD">
        <w:rPr>
          <w:rStyle w:val="Char2"/>
          <w:rFonts w:hint="cs"/>
          <w:spacing w:val="-2"/>
          <w:rtl/>
        </w:rPr>
        <w:t>ی</w:t>
      </w:r>
      <w:r w:rsidRPr="00DF79DD">
        <w:rPr>
          <w:rStyle w:val="Char2"/>
          <w:rFonts w:hint="cs"/>
          <w:spacing w:val="-2"/>
          <w:rtl/>
        </w:rPr>
        <w:t>گاه والا</w:t>
      </w:r>
      <w:r w:rsidR="00C97A77" w:rsidRPr="00DF79DD">
        <w:rPr>
          <w:rStyle w:val="Char2"/>
          <w:rFonts w:hint="cs"/>
          <w:spacing w:val="-2"/>
          <w:rtl/>
        </w:rPr>
        <w:t>یی</w:t>
      </w:r>
      <w:r w:rsidRPr="00DF79DD">
        <w:rPr>
          <w:rStyle w:val="Char2"/>
          <w:rFonts w:hint="cs"/>
          <w:spacing w:val="-2"/>
          <w:rtl/>
        </w:rPr>
        <w:t xml:space="preserve"> در د</w:t>
      </w:r>
      <w:r w:rsidR="00C97A77" w:rsidRPr="00DF79DD">
        <w:rPr>
          <w:rStyle w:val="Char2"/>
          <w:rFonts w:hint="cs"/>
          <w:spacing w:val="-2"/>
          <w:rtl/>
        </w:rPr>
        <w:t>ی</w:t>
      </w:r>
      <w:r w:rsidRPr="00DF79DD">
        <w:rPr>
          <w:rStyle w:val="Char2"/>
          <w:rFonts w:hint="cs"/>
          <w:spacing w:val="-2"/>
          <w:rtl/>
        </w:rPr>
        <w:t>ن و مقام رف</w:t>
      </w:r>
      <w:r w:rsidR="00C97A77" w:rsidRPr="00DF79DD">
        <w:rPr>
          <w:rStyle w:val="Char2"/>
          <w:rFonts w:hint="cs"/>
          <w:spacing w:val="-2"/>
          <w:rtl/>
        </w:rPr>
        <w:t>ی</w:t>
      </w:r>
      <w:r w:rsidRPr="00DF79DD">
        <w:rPr>
          <w:rStyle w:val="Char2"/>
          <w:rFonts w:hint="cs"/>
          <w:spacing w:val="-2"/>
          <w:rtl/>
        </w:rPr>
        <w:t>ع</w:t>
      </w:r>
      <w:r w:rsidR="00C97A77" w:rsidRPr="00DF79DD">
        <w:rPr>
          <w:rStyle w:val="Char2"/>
          <w:rFonts w:hint="cs"/>
          <w:spacing w:val="-2"/>
          <w:rtl/>
        </w:rPr>
        <w:t>ی</w:t>
      </w:r>
      <w:r w:rsidRPr="00DF79DD">
        <w:rPr>
          <w:rStyle w:val="Char2"/>
          <w:rFonts w:hint="cs"/>
          <w:spacing w:val="-2"/>
          <w:rtl/>
        </w:rPr>
        <w:t xml:space="preserve"> در م</w:t>
      </w:r>
      <w:r w:rsidR="00C97A77" w:rsidRPr="00DF79DD">
        <w:rPr>
          <w:rStyle w:val="Char2"/>
          <w:rFonts w:hint="cs"/>
          <w:spacing w:val="-2"/>
          <w:rtl/>
        </w:rPr>
        <w:t>ی</w:t>
      </w:r>
      <w:r w:rsidRPr="00DF79DD">
        <w:rPr>
          <w:rStyle w:val="Char2"/>
          <w:rFonts w:hint="cs"/>
          <w:spacing w:val="-2"/>
          <w:rtl/>
        </w:rPr>
        <w:t>ان مقامات پره</w:t>
      </w:r>
      <w:r w:rsidR="00C97A77" w:rsidRPr="00DF79DD">
        <w:rPr>
          <w:rStyle w:val="Char2"/>
          <w:rFonts w:hint="cs"/>
          <w:spacing w:val="-2"/>
          <w:rtl/>
        </w:rPr>
        <w:t>ی</w:t>
      </w:r>
      <w:r w:rsidRPr="00DF79DD">
        <w:rPr>
          <w:rStyle w:val="Char2"/>
          <w:rFonts w:hint="cs"/>
          <w:spacing w:val="-2"/>
          <w:rtl/>
        </w:rPr>
        <w:t>زگ</w:t>
      </w:r>
      <w:r w:rsidR="00671F87" w:rsidRPr="00DF79DD">
        <w:rPr>
          <w:rStyle w:val="Char2"/>
          <w:rFonts w:hint="cs"/>
          <w:spacing w:val="-2"/>
          <w:rtl/>
        </w:rPr>
        <w:t>اران دارد و ن</w:t>
      </w:r>
      <w:r w:rsidR="00C97A77" w:rsidRPr="00DF79DD">
        <w:rPr>
          <w:rStyle w:val="Char2"/>
          <w:rFonts w:hint="cs"/>
          <w:spacing w:val="-2"/>
          <w:rtl/>
        </w:rPr>
        <w:t>ی</w:t>
      </w:r>
      <w:r w:rsidR="00671F87" w:rsidRPr="00DF79DD">
        <w:rPr>
          <w:rStyle w:val="Char2"/>
          <w:rFonts w:hint="cs"/>
          <w:spacing w:val="-2"/>
          <w:rtl/>
        </w:rPr>
        <w:t xml:space="preserve">از هر مسلمان رجوع کننده به </w:t>
      </w:r>
      <w:r w:rsidRPr="00DF79DD">
        <w:rPr>
          <w:rStyle w:val="Char2"/>
          <w:rFonts w:hint="cs"/>
          <w:spacing w:val="-2"/>
          <w:rtl/>
        </w:rPr>
        <w:t xml:space="preserve">راه خداست؛ لذا منزلت توبه به عنوان </w:t>
      </w:r>
      <w:r w:rsidR="006808D5" w:rsidRPr="00DF79DD">
        <w:rPr>
          <w:rStyle w:val="Char2"/>
          <w:rFonts w:hint="cs"/>
          <w:spacing w:val="-2"/>
          <w:rtl/>
        </w:rPr>
        <w:t>ک</w:t>
      </w:r>
      <w:r w:rsidRPr="00DF79DD">
        <w:rPr>
          <w:rStyle w:val="Char2"/>
          <w:rFonts w:hint="cs"/>
          <w:spacing w:val="-2"/>
          <w:rtl/>
        </w:rPr>
        <w:t>ل منازل د</w:t>
      </w:r>
      <w:r w:rsidR="00C97A77" w:rsidRPr="00DF79DD">
        <w:rPr>
          <w:rStyle w:val="Char2"/>
          <w:rFonts w:hint="cs"/>
          <w:spacing w:val="-2"/>
          <w:rtl/>
        </w:rPr>
        <w:t>ی</w:t>
      </w:r>
      <w:r w:rsidRPr="00DF79DD">
        <w:rPr>
          <w:rStyle w:val="Char2"/>
          <w:rFonts w:hint="cs"/>
          <w:spacing w:val="-2"/>
          <w:rtl/>
        </w:rPr>
        <w:t>ن بشمار م</w:t>
      </w:r>
      <w:r w:rsidR="00C97A77" w:rsidRPr="00DF79DD">
        <w:rPr>
          <w:rStyle w:val="Char2"/>
          <w:rFonts w:hint="cs"/>
          <w:spacing w:val="-2"/>
          <w:rtl/>
        </w:rPr>
        <w:t>ی</w:t>
      </w:r>
      <w:r w:rsidRPr="00DF79DD">
        <w:rPr>
          <w:rStyle w:val="Char2"/>
          <w:rFonts w:hint="cs"/>
          <w:spacing w:val="-2"/>
          <w:rtl/>
        </w:rPr>
        <w:t>‌آ</w:t>
      </w:r>
      <w:r w:rsidR="00C97A77" w:rsidRPr="00DF79DD">
        <w:rPr>
          <w:rStyle w:val="Char2"/>
          <w:rFonts w:hint="cs"/>
          <w:spacing w:val="-2"/>
          <w:rtl/>
        </w:rPr>
        <w:t>ی</w:t>
      </w:r>
      <w:r w:rsidRPr="00DF79DD">
        <w:rPr>
          <w:rStyle w:val="Char2"/>
          <w:rFonts w:hint="cs"/>
          <w:spacing w:val="-2"/>
          <w:rtl/>
        </w:rPr>
        <w:t>د. اخلاق صالحان از موانع و عقبات راه رس</w:t>
      </w:r>
      <w:r w:rsidR="00C97A77" w:rsidRPr="00DF79DD">
        <w:rPr>
          <w:rStyle w:val="Char2"/>
          <w:rFonts w:hint="cs"/>
          <w:spacing w:val="-2"/>
          <w:rtl/>
        </w:rPr>
        <w:t>ی</w:t>
      </w:r>
      <w:r w:rsidRPr="00DF79DD">
        <w:rPr>
          <w:rStyle w:val="Char2"/>
          <w:rFonts w:hint="cs"/>
          <w:spacing w:val="-2"/>
          <w:rtl/>
        </w:rPr>
        <w:t>دن به توبه خال</w:t>
      </w:r>
      <w:r w:rsidR="00C97A77" w:rsidRPr="00DF79DD">
        <w:rPr>
          <w:rStyle w:val="Char2"/>
          <w:rFonts w:hint="cs"/>
          <w:spacing w:val="-2"/>
          <w:rtl/>
        </w:rPr>
        <w:t>ی</w:t>
      </w:r>
      <w:r w:rsidRPr="00DF79DD">
        <w:rPr>
          <w:rStyle w:val="Char2"/>
          <w:rFonts w:hint="cs"/>
          <w:spacing w:val="-2"/>
          <w:rtl/>
        </w:rPr>
        <w:t xml:space="preserve"> ن</w:t>
      </w:r>
      <w:r w:rsidR="00C97A77" w:rsidRPr="00DF79DD">
        <w:rPr>
          <w:rStyle w:val="Char2"/>
          <w:rFonts w:hint="cs"/>
          <w:spacing w:val="-2"/>
          <w:rtl/>
        </w:rPr>
        <w:t>ی</w:t>
      </w:r>
      <w:r w:rsidRPr="00DF79DD">
        <w:rPr>
          <w:rStyle w:val="Char2"/>
          <w:rFonts w:hint="cs"/>
          <w:spacing w:val="-2"/>
          <w:rtl/>
        </w:rPr>
        <w:t>ست از ا</w:t>
      </w:r>
      <w:r w:rsidR="00C97A77" w:rsidRPr="00DF79DD">
        <w:rPr>
          <w:rStyle w:val="Char2"/>
          <w:rFonts w:hint="cs"/>
          <w:spacing w:val="-2"/>
          <w:rtl/>
        </w:rPr>
        <w:t>ی</w:t>
      </w:r>
      <w:r w:rsidRPr="00DF79DD">
        <w:rPr>
          <w:rStyle w:val="Char2"/>
          <w:rFonts w:hint="cs"/>
          <w:spacing w:val="-2"/>
          <w:rtl/>
        </w:rPr>
        <w:t>نرو موجبات و انگ</w:t>
      </w:r>
      <w:r w:rsidR="00C97A77" w:rsidRPr="00DF79DD">
        <w:rPr>
          <w:rStyle w:val="Char2"/>
          <w:rFonts w:hint="cs"/>
          <w:spacing w:val="-2"/>
          <w:rtl/>
        </w:rPr>
        <w:t>ی</w:t>
      </w:r>
      <w:r w:rsidRPr="00DF79DD">
        <w:rPr>
          <w:rStyle w:val="Char2"/>
          <w:rFonts w:hint="cs"/>
          <w:spacing w:val="-2"/>
          <w:rtl/>
        </w:rPr>
        <w:t>زه‌ها</w:t>
      </w:r>
      <w:r w:rsidR="00C97A77" w:rsidRPr="00DF79DD">
        <w:rPr>
          <w:rStyle w:val="Char2"/>
          <w:rFonts w:hint="cs"/>
          <w:spacing w:val="-2"/>
          <w:rtl/>
        </w:rPr>
        <w:t>یی</w:t>
      </w:r>
      <w:r w:rsidRPr="00DF79DD">
        <w:rPr>
          <w:rStyle w:val="Char2"/>
          <w:rFonts w:hint="cs"/>
          <w:spacing w:val="-2"/>
          <w:rtl/>
        </w:rPr>
        <w:t xml:space="preserve"> </w:t>
      </w:r>
      <w:r w:rsidR="006808D5" w:rsidRPr="00DF79DD">
        <w:rPr>
          <w:rStyle w:val="Char2"/>
          <w:rFonts w:hint="cs"/>
          <w:spacing w:val="-2"/>
          <w:rtl/>
        </w:rPr>
        <w:t>ک</w:t>
      </w:r>
      <w:r w:rsidRPr="00DF79DD">
        <w:rPr>
          <w:rStyle w:val="Char2"/>
          <w:rFonts w:hint="cs"/>
          <w:spacing w:val="-2"/>
          <w:rtl/>
        </w:rPr>
        <w:t>ه انسان را بدان ترغ</w:t>
      </w:r>
      <w:r w:rsidR="00C97A77" w:rsidRPr="00DF79DD">
        <w:rPr>
          <w:rStyle w:val="Char2"/>
          <w:rFonts w:hint="cs"/>
          <w:spacing w:val="-2"/>
          <w:rtl/>
        </w:rPr>
        <w:t>ی</w:t>
      </w:r>
      <w:r w:rsidRPr="00DF79DD">
        <w:rPr>
          <w:rStyle w:val="Char2"/>
          <w:rFonts w:hint="cs"/>
          <w:spacing w:val="-2"/>
          <w:rtl/>
        </w:rPr>
        <w:t>ب و تشو</w:t>
      </w:r>
      <w:r w:rsidR="00C97A77" w:rsidRPr="00DF79DD">
        <w:rPr>
          <w:rStyle w:val="Char2"/>
          <w:rFonts w:hint="cs"/>
          <w:spacing w:val="-2"/>
          <w:rtl/>
        </w:rPr>
        <w:t>ی</w:t>
      </w:r>
      <w:r w:rsidRPr="00DF79DD">
        <w:rPr>
          <w:rStyle w:val="Char2"/>
          <w:rFonts w:hint="cs"/>
          <w:spacing w:val="-2"/>
          <w:rtl/>
        </w:rPr>
        <w:t>ق نما</w:t>
      </w:r>
      <w:r w:rsidR="00C97A77" w:rsidRPr="00DF79DD">
        <w:rPr>
          <w:rStyle w:val="Char2"/>
          <w:rFonts w:hint="cs"/>
          <w:spacing w:val="-2"/>
          <w:rtl/>
        </w:rPr>
        <w:t>ی</w:t>
      </w:r>
      <w:r w:rsidRPr="00DF79DD">
        <w:rPr>
          <w:rStyle w:val="Char2"/>
          <w:rFonts w:hint="cs"/>
          <w:spacing w:val="-2"/>
          <w:rtl/>
        </w:rPr>
        <w:t>ند نبا</w:t>
      </w:r>
      <w:r w:rsidR="00C97A77" w:rsidRPr="00DF79DD">
        <w:rPr>
          <w:rStyle w:val="Char2"/>
          <w:rFonts w:hint="cs"/>
          <w:spacing w:val="-2"/>
          <w:rtl/>
        </w:rPr>
        <w:t>ی</w:t>
      </w:r>
      <w:r w:rsidRPr="00DF79DD">
        <w:rPr>
          <w:rStyle w:val="Char2"/>
          <w:rFonts w:hint="cs"/>
          <w:spacing w:val="-2"/>
          <w:rtl/>
        </w:rPr>
        <w:t>د ازد</w:t>
      </w:r>
      <w:r w:rsidR="00C97A77" w:rsidRPr="00DF79DD">
        <w:rPr>
          <w:rStyle w:val="Char2"/>
          <w:rFonts w:hint="cs"/>
          <w:spacing w:val="-2"/>
          <w:rtl/>
        </w:rPr>
        <w:t>ی</w:t>
      </w:r>
      <w:r w:rsidRPr="00DF79DD">
        <w:rPr>
          <w:rStyle w:val="Char2"/>
          <w:rFonts w:hint="cs"/>
          <w:spacing w:val="-2"/>
          <w:rtl/>
        </w:rPr>
        <w:t>د پنهان داشت.</w:t>
      </w:r>
    </w:p>
    <w:p w:rsidR="00FC78D5" w:rsidRPr="00C97A77" w:rsidRDefault="00FC78D5" w:rsidP="00FC78D5">
      <w:pPr>
        <w:bidi/>
        <w:ind w:firstLine="284"/>
        <w:jc w:val="both"/>
        <w:rPr>
          <w:rStyle w:val="Char2"/>
          <w:rtl/>
        </w:rPr>
      </w:pPr>
      <w:r w:rsidRPr="00C97A77">
        <w:rPr>
          <w:rStyle w:val="Char2"/>
          <w:rFonts w:hint="cs"/>
          <w:rtl/>
        </w:rPr>
        <w:t>دوست دار</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در ا</w:t>
      </w:r>
      <w:r w:rsidR="00C97A77" w:rsidRPr="00C97A77">
        <w:rPr>
          <w:rStyle w:val="Char2"/>
          <w:rFonts w:hint="cs"/>
          <w:rtl/>
        </w:rPr>
        <w:t>ی</w:t>
      </w:r>
      <w:r w:rsidRPr="00C97A77">
        <w:rPr>
          <w:rStyle w:val="Char2"/>
          <w:rFonts w:hint="cs"/>
          <w:rtl/>
        </w:rPr>
        <w:t>ن فصل پ</w:t>
      </w:r>
      <w:r w:rsidR="00C97A77" w:rsidRPr="00C97A77">
        <w:rPr>
          <w:rStyle w:val="Char2"/>
          <w:rFonts w:hint="cs"/>
          <w:rtl/>
        </w:rPr>
        <w:t>ی</w:t>
      </w:r>
      <w:r w:rsidRPr="00C97A77">
        <w:rPr>
          <w:rStyle w:val="Char2"/>
          <w:rFonts w:hint="cs"/>
          <w:rtl/>
        </w:rPr>
        <w:t>رامون موجبات توبه بپرداز</w:t>
      </w:r>
      <w:r w:rsidR="00C97A77" w:rsidRPr="00C97A77">
        <w:rPr>
          <w:rStyle w:val="Char2"/>
          <w:rFonts w:hint="cs"/>
          <w:rtl/>
        </w:rPr>
        <w:t>ی</w:t>
      </w:r>
      <w:r w:rsidRPr="00C97A77">
        <w:rPr>
          <w:rStyle w:val="Char2"/>
          <w:rFonts w:hint="cs"/>
          <w:rtl/>
        </w:rPr>
        <w:t>م و چراغ</w:t>
      </w:r>
      <w:r w:rsidR="00C97A77" w:rsidRPr="00C97A77">
        <w:rPr>
          <w:rStyle w:val="Char2"/>
          <w:rFonts w:hint="cs"/>
          <w:rtl/>
        </w:rPr>
        <w:t>ی</w:t>
      </w:r>
      <w:r w:rsidRPr="00C97A77">
        <w:rPr>
          <w:rStyle w:val="Char2"/>
          <w:rFonts w:hint="cs"/>
          <w:rtl/>
        </w:rPr>
        <w:t xml:space="preserve"> فرا راه تائب</w:t>
      </w:r>
      <w:r w:rsidR="00C97A77" w:rsidRPr="00C97A77">
        <w:rPr>
          <w:rStyle w:val="Char2"/>
          <w:rFonts w:hint="cs"/>
          <w:rtl/>
        </w:rPr>
        <w:t>ی</w:t>
      </w:r>
      <w:r w:rsidRPr="00C97A77">
        <w:rPr>
          <w:rStyle w:val="Char2"/>
          <w:rFonts w:hint="cs"/>
          <w:rtl/>
        </w:rPr>
        <w:t>ن قرار داده تا همت‌ها را تحر</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و عز</w:t>
      </w:r>
      <w:r w:rsidR="00C97A77" w:rsidRPr="00C97A77">
        <w:rPr>
          <w:rStyle w:val="Char2"/>
          <w:rFonts w:hint="cs"/>
          <w:rtl/>
        </w:rPr>
        <w:t>ی</w:t>
      </w:r>
      <w:r w:rsidRPr="00C97A77">
        <w:rPr>
          <w:rStyle w:val="Char2"/>
          <w:rFonts w:hint="cs"/>
          <w:rtl/>
        </w:rPr>
        <w:t>مت</w:t>
      </w:r>
      <w:r w:rsidR="0024612F">
        <w:rPr>
          <w:rStyle w:val="Char2"/>
          <w:rFonts w:hint="eastAsia"/>
          <w:rtl/>
        </w:rPr>
        <w:t>‌</w:t>
      </w:r>
      <w:r w:rsidRPr="00C97A77">
        <w:rPr>
          <w:rStyle w:val="Char2"/>
          <w:rFonts w:hint="cs"/>
          <w:rtl/>
        </w:rPr>
        <w:t>ها را برا</w:t>
      </w:r>
      <w:r w:rsidR="00C97A77" w:rsidRPr="00C97A77">
        <w:rPr>
          <w:rStyle w:val="Char2"/>
          <w:rFonts w:hint="cs"/>
          <w:rtl/>
        </w:rPr>
        <w:t>ی</w:t>
      </w:r>
      <w:r w:rsidRPr="00C97A77">
        <w:rPr>
          <w:rStyle w:val="Char2"/>
          <w:rFonts w:hint="cs"/>
          <w:rtl/>
        </w:rPr>
        <w:t xml:space="preserve"> توبه </w:t>
      </w:r>
      <w:r w:rsidR="00503360">
        <w:rPr>
          <w:rStyle w:val="Char2"/>
          <w:rFonts w:hint="cs"/>
          <w:rtl/>
        </w:rPr>
        <w:t>به‌سوی</w:t>
      </w:r>
      <w:r w:rsidRPr="00C97A77">
        <w:rPr>
          <w:rStyle w:val="Char2"/>
          <w:rFonts w:hint="cs"/>
          <w:rtl/>
        </w:rPr>
        <w:t xml:space="preserve"> خداوند متعال سوق ده</w:t>
      </w:r>
      <w:r w:rsidR="00C97A77" w:rsidRPr="00C97A77">
        <w:rPr>
          <w:rStyle w:val="Char2"/>
          <w:rFonts w:hint="cs"/>
          <w:rtl/>
        </w:rPr>
        <w:t>ی</w:t>
      </w:r>
      <w:r w:rsidRPr="00C97A77">
        <w:rPr>
          <w:rStyle w:val="Char2"/>
          <w:rFonts w:hint="cs"/>
          <w:rtl/>
        </w:rPr>
        <w:t>م.</w:t>
      </w:r>
    </w:p>
    <w:p w:rsidR="00FC78D5" w:rsidRDefault="00FC78D5" w:rsidP="0024612F">
      <w:pPr>
        <w:pStyle w:val="a0"/>
        <w:rPr>
          <w:rtl/>
        </w:rPr>
      </w:pPr>
      <w:bookmarkStart w:id="409" w:name="_Toc237013390"/>
      <w:bookmarkStart w:id="410" w:name="_Toc237013543"/>
      <w:bookmarkStart w:id="411" w:name="_Toc281677037"/>
      <w:bookmarkStart w:id="412" w:name="_Toc444772792"/>
      <w:r>
        <w:rPr>
          <w:rFonts w:hint="cs"/>
          <w:rtl/>
        </w:rPr>
        <w:t>1- آشنا</w:t>
      </w:r>
      <w:r w:rsidR="008168DF">
        <w:rPr>
          <w:rFonts w:hint="cs"/>
          <w:rtl/>
        </w:rPr>
        <w:t>ی</w:t>
      </w:r>
      <w:r w:rsidR="0024612F">
        <w:rPr>
          <w:rFonts w:hint="cs"/>
          <w:rtl/>
        </w:rPr>
        <w:t>ی</w:t>
      </w:r>
      <w:r>
        <w:rPr>
          <w:rFonts w:hint="cs"/>
          <w:rtl/>
        </w:rPr>
        <w:t xml:space="preserve"> با مقام و </w:t>
      </w:r>
      <w:r w:rsidRPr="00B54603">
        <w:rPr>
          <w:rFonts w:hint="cs"/>
          <w:rtl/>
        </w:rPr>
        <w:t>حقوق</w:t>
      </w:r>
      <w:r>
        <w:rPr>
          <w:rFonts w:hint="cs"/>
          <w:rtl/>
        </w:rPr>
        <w:t xml:space="preserve"> خداوند متعال</w:t>
      </w:r>
      <w:bookmarkEnd w:id="409"/>
      <w:bookmarkEnd w:id="410"/>
      <w:bookmarkEnd w:id="411"/>
      <w:bookmarkEnd w:id="412"/>
    </w:p>
    <w:p w:rsidR="001553C7" w:rsidRPr="00C97A77" w:rsidRDefault="00FC78D5" w:rsidP="00FC78D5">
      <w:pPr>
        <w:bidi/>
        <w:ind w:firstLine="284"/>
        <w:jc w:val="both"/>
        <w:rPr>
          <w:rStyle w:val="Char2"/>
          <w:rtl/>
        </w:rPr>
      </w:pPr>
      <w:r w:rsidRPr="00C97A77">
        <w:rPr>
          <w:rStyle w:val="Char2"/>
          <w:rFonts w:hint="cs"/>
          <w:rtl/>
        </w:rPr>
        <w:t>نخست</w:t>
      </w:r>
      <w:r w:rsidR="00C97A77" w:rsidRPr="00C97A77">
        <w:rPr>
          <w:rStyle w:val="Char2"/>
          <w:rFonts w:hint="cs"/>
          <w:rtl/>
        </w:rPr>
        <w:t>ی</w:t>
      </w:r>
      <w:r w:rsidRPr="00C97A77">
        <w:rPr>
          <w:rStyle w:val="Char2"/>
          <w:rFonts w:hint="cs"/>
          <w:rtl/>
        </w:rPr>
        <w:t>ن سبب توبه ا</w:t>
      </w:r>
      <w:r w:rsidR="00C97A77" w:rsidRPr="00C97A77">
        <w:rPr>
          <w:rStyle w:val="Char2"/>
          <w:rFonts w:hint="cs"/>
          <w:rtl/>
        </w:rPr>
        <w:t>ی</w:t>
      </w:r>
      <w:r w:rsidRPr="00C97A77">
        <w:rPr>
          <w:rStyle w:val="Char2"/>
          <w:rFonts w:hint="cs"/>
          <w:rtl/>
        </w:rPr>
        <w:t xml:space="preserve">نست </w:t>
      </w:r>
      <w:r w:rsidR="006808D5" w:rsidRPr="006808D5">
        <w:rPr>
          <w:rStyle w:val="Char2"/>
          <w:rFonts w:hint="cs"/>
          <w:rtl/>
        </w:rPr>
        <w:t>ک</w:t>
      </w:r>
      <w:r w:rsidRPr="00C97A77">
        <w:rPr>
          <w:rStyle w:val="Char2"/>
          <w:rFonts w:hint="cs"/>
          <w:rtl/>
        </w:rPr>
        <w:t>ه انسان مقام عال</w:t>
      </w:r>
      <w:r w:rsidR="00C97A77" w:rsidRPr="00C97A77">
        <w:rPr>
          <w:rStyle w:val="Char2"/>
          <w:rFonts w:hint="cs"/>
          <w:rtl/>
        </w:rPr>
        <w:t>ی</w:t>
      </w:r>
      <w:r w:rsidRPr="00C97A77">
        <w:rPr>
          <w:rStyle w:val="Char2"/>
          <w:rFonts w:hint="cs"/>
          <w:rtl/>
        </w:rPr>
        <w:t xml:space="preserve"> پروردگارش را بشناسد، خدا</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انسان را خلق </w:t>
      </w:r>
      <w:r w:rsidR="006808D5" w:rsidRPr="006808D5">
        <w:rPr>
          <w:rStyle w:val="Char2"/>
          <w:rFonts w:hint="cs"/>
          <w:rtl/>
        </w:rPr>
        <w:t>ک</w:t>
      </w:r>
      <w:r w:rsidRPr="00C97A77">
        <w:rPr>
          <w:rStyle w:val="Char2"/>
          <w:rFonts w:hint="cs"/>
          <w:rtl/>
        </w:rPr>
        <w:t xml:space="preserve">رد و به </w:t>
      </w:r>
      <w:r w:rsidR="006808D5" w:rsidRPr="006808D5">
        <w:rPr>
          <w:rStyle w:val="Char2"/>
          <w:rFonts w:hint="cs"/>
          <w:rtl/>
        </w:rPr>
        <w:t>ک</w:t>
      </w:r>
      <w:r w:rsidRPr="00C97A77">
        <w:rPr>
          <w:rStyle w:val="Char2"/>
          <w:rFonts w:hint="cs"/>
          <w:rtl/>
        </w:rPr>
        <w:t>مال رسان</w:t>
      </w:r>
      <w:r w:rsidR="00C97A77" w:rsidRPr="00C97A77">
        <w:rPr>
          <w:rStyle w:val="Char2"/>
          <w:rFonts w:hint="cs"/>
          <w:rtl/>
        </w:rPr>
        <w:t>ی</w:t>
      </w:r>
      <w:r w:rsidRPr="00C97A77">
        <w:rPr>
          <w:rStyle w:val="Char2"/>
          <w:rFonts w:hint="cs"/>
          <w:rtl/>
        </w:rPr>
        <w:t>د، اندازه داد و هدا</w:t>
      </w:r>
      <w:r w:rsidR="00C97A77" w:rsidRPr="00C97A77">
        <w:rPr>
          <w:rStyle w:val="Char2"/>
          <w:rFonts w:hint="cs"/>
          <w:rtl/>
        </w:rPr>
        <w:t>ی</w:t>
      </w:r>
      <w:r w:rsidRPr="00C97A77">
        <w:rPr>
          <w:rStyle w:val="Char2"/>
          <w:rFonts w:hint="cs"/>
          <w:rtl/>
        </w:rPr>
        <w:t>ت نمود و همچن</w:t>
      </w:r>
      <w:r w:rsidR="00C97A77" w:rsidRPr="00C97A77">
        <w:rPr>
          <w:rStyle w:val="Char2"/>
          <w:rFonts w:hint="cs"/>
          <w:rtl/>
        </w:rPr>
        <w:t>ی</w:t>
      </w:r>
      <w:r w:rsidRPr="00C97A77">
        <w:rPr>
          <w:rStyle w:val="Char2"/>
          <w:rFonts w:hint="cs"/>
          <w:rtl/>
        </w:rPr>
        <w:t>ن انسان با</w:t>
      </w:r>
      <w:r w:rsidR="00C97A77" w:rsidRPr="00C97A77">
        <w:rPr>
          <w:rStyle w:val="Char2"/>
          <w:rFonts w:hint="cs"/>
          <w:rtl/>
        </w:rPr>
        <w:t>ی</w:t>
      </w:r>
      <w:r w:rsidRPr="00C97A77">
        <w:rPr>
          <w:rStyle w:val="Char2"/>
          <w:rFonts w:hint="cs"/>
          <w:rtl/>
        </w:rPr>
        <w:t xml:space="preserve">د حقوق پروردگار بر بندانش را </w:t>
      </w:r>
      <w:r w:rsidR="006808D5" w:rsidRPr="006808D5">
        <w:rPr>
          <w:rStyle w:val="Char2"/>
          <w:rFonts w:hint="cs"/>
          <w:rtl/>
        </w:rPr>
        <w:t>ک</w:t>
      </w:r>
      <w:r w:rsidRPr="00C97A77">
        <w:rPr>
          <w:rStyle w:val="Char2"/>
          <w:rFonts w:hint="cs"/>
          <w:rtl/>
        </w:rPr>
        <w:t>ه آنان را آفر</w:t>
      </w:r>
      <w:r w:rsidR="00C97A77" w:rsidRPr="00C97A77">
        <w:rPr>
          <w:rStyle w:val="Char2"/>
          <w:rFonts w:hint="cs"/>
          <w:rtl/>
        </w:rPr>
        <w:t>ی</w:t>
      </w:r>
      <w:r w:rsidRPr="00C97A77">
        <w:rPr>
          <w:rStyle w:val="Char2"/>
          <w:rFonts w:hint="cs"/>
          <w:rtl/>
        </w:rPr>
        <w:t>ده و روز</w:t>
      </w:r>
      <w:r w:rsidR="00C97A77" w:rsidRPr="00C97A77">
        <w:rPr>
          <w:rStyle w:val="Char2"/>
          <w:rFonts w:hint="cs"/>
          <w:rtl/>
        </w:rPr>
        <w:t>ی</w:t>
      </w:r>
      <w:r w:rsidRPr="00C97A77">
        <w:rPr>
          <w:rStyle w:val="Char2"/>
          <w:rFonts w:hint="cs"/>
          <w:rtl/>
        </w:rPr>
        <w:t xml:space="preserve"> داده و از</w:t>
      </w:r>
      <w:r w:rsidR="003C0BE5">
        <w:rPr>
          <w:rStyle w:val="Char2"/>
          <w:rFonts w:hint="cs"/>
          <w:rtl/>
        </w:rPr>
        <w:t xml:space="preserve"> نعمت‌های </w:t>
      </w:r>
      <w:r w:rsidRPr="00C97A77">
        <w:rPr>
          <w:rStyle w:val="Char2"/>
          <w:rFonts w:hint="cs"/>
          <w:rtl/>
        </w:rPr>
        <w:t>سرشار خو</w:t>
      </w:r>
      <w:r w:rsidR="00C97A77" w:rsidRPr="00C97A77">
        <w:rPr>
          <w:rStyle w:val="Char2"/>
          <w:rFonts w:hint="cs"/>
          <w:rtl/>
        </w:rPr>
        <w:t>ی</w:t>
      </w:r>
      <w:r w:rsidRPr="00C97A77">
        <w:rPr>
          <w:rStyle w:val="Char2"/>
          <w:rFonts w:hint="cs"/>
          <w:rtl/>
        </w:rPr>
        <w:t xml:space="preserve">ش بهره‌مند ساخته، بطور </w:t>
      </w:r>
      <w:r w:rsidR="006808D5" w:rsidRPr="006808D5">
        <w:rPr>
          <w:rStyle w:val="Char2"/>
          <w:rFonts w:hint="cs"/>
          <w:rtl/>
        </w:rPr>
        <w:t>ک</w:t>
      </w:r>
      <w:r w:rsidRPr="00C97A77">
        <w:rPr>
          <w:rStyle w:val="Char2"/>
          <w:rFonts w:hint="cs"/>
          <w:rtl/>
        </w:rPr>
        <w:t>امل بشناسد.</w:t>
      </w:r>
    </w:p>
    <w:p w:rsidR="00EE5057" w:rsidRPr="00C97A77" w:rsidRDefault="00EE5057" w:rsidP="00EE5057">
      <w:pPr>
        <w:pStyle w:val="a4"/>
        <w:rPr>
          <w:rStyle w:val="Char2"/>
          <w:rtl/>
        </w:rPr>
      </w:pPr>
      <w:r w:rsidRPr="00EE5057">
        <w:rPr>
          <w:rStyle w:val="Charc"/>
          <w:rtl/>
        </w:rPr>
        <w:t>﴿</w:t>
      </w:r>
      <w:r w:rsidRPr="00EE5057">
        <w:rPr>
          <w:rtl/>
        </w:rPr>
        <w:t xml:space="preserve">وَمَا بِكُم مِّن نِّعۡمَةٖ فَمِنَ </w:t>
      </w:r>
      <w:r w:rsidRPr="00EE5057">
        <w:rPr>
          <w:rFonts w:hint="cs"/>
          <w:rtl/>
        </w:rPr>
        <w:t>ٱ</w:t>
      </w:r>
      <w:r w:rsidRPr="00EE5057">
        <w:rPr>
          <w:rFonts w:hint="eastAsia"/>
          <w:rtl/>
        </w:rPr>
        <w:t>للَّهِۖ</w:t>
      </w:r>
      <w:r w:rsidRPr="00EE5057">
        <w:rPr>
          <w:rStyle w:val="Charc"/>
          <w:rtl/>
        </w:rPr>
        <w:t>﴾</w:t>
      </w:r>
      <w:r>
        <w:rPr>
          <w:rFonts w:ascii="Tahoma" w:hAnsi="Tahoma" w:cs="Arial"/>
          <w:rtl/>
        </w:rPr>
        <w:t xml:space="preserve"> </w:t>
      </w:r>
      <w:r w:rsidRPr="00EE5057">
        <w:rPr>
          <w:rStyle w:val="Char5"/>
          <w:rtl/>
        </w:rPr>
        <w:t>[النحل: 53]</w:t>
      </w:r>
      <w:r w:rsidRPr="00EE5057">
        <w:rPr>
          <w:rStyle w:val="Char2"/>
          <w:rFonts w:hint="cs"/>
          <w:rtl/>
        </w:rPr>
        <w:t>.</w:t>
      </w:r>
    </w:p>
    <w:p w:rsidR="00FC78D5" w:rsidRPr="00D938A1" w:rsidRDefault="00FC78D5" w:rsidP="00EE5057">
      <w:pPr>
        <w:pStyle w:val="a6"/>
        <w:rPr>
          <w:rFonts w:cs="B Lotus"/>
          <w:rtl/>
        </w:rPr>
      </w:pPr>
      <w:r w:rsidRPr="00EE5057">
        <w:rPr>
          <w:rStyle w:val="Charc"/>
          <w:rFonts w:hint="cs"/>
          <w:rtl/>
        </w:rPr>
        <w:t>«</w:t>
      </w:r>
      <w:r w:rsidRPr="00EE5057">
        <w:rPr>
          <w:rFonts w:hint="cs"/>
          <w:rtl/>
        </w:rPr>
        <w:t>و هر نعمت</w:t>
      </w:r>
      <w:r w:rsidR="00EE5057">
        <w:rPr>
          <w:rFonts w:hint="cs"/>
          <w:rtl/>
        </w:rPr>
        <w:t>ی</w:t>
      </w:r>
      <w:r w:rsidRPr="00EE5057">
        <w:rPr>
          <w:rFonts w:hint="cs"/>
          <w:rtl/>
        </w:rPr>
        <w:t xml:space="preserve"> </w:t>
      </w:r>
      <w:r w:rsidR="004B6063" w:rsidRPr="004B6063">
        <w:rPr>
          <w:rFonts w:hint="cs"/>
          <w:rtl/>
        </w:rPr>
        <w:t>ک</w:t>
      </w:r>
      <w:r w:rsidRPr="00EE5057">
        <w:rPr>
          <w:rFonts w:hint="cs"/>
          <w:rtl/>
        </w:rPr>
        <w:t>ه دار</w:t>
      </w:r>
      <w:r w:rsidR="00415BAB" w:rsidRPr="00415BAB">
        <w:rPr>
          <w:rFonts w:hint="cs"/>
          <w:rtl/>
        </w:rPr>
        <w:t>ی</w:t>
      </w:r>
      <w:r w:rsidRPr="00EE5057">
        <w:rPr>
          <w:rFonts w:hint="cs"/>
          <w:rtl/>
        </w:rPr>
        <w:t>د از آن خداست</w:t>
      </w:r>
      <w:r w:rsidRPr="00EE5057">
        <w:rPr>
          <w:rStyle w:val="Charc"/>
          <w:rFonts w:hint="cs"/>
          <w:rtl/>
        </w:rPr>
        <w:t>»</w:t>
      </w:r>
      <w:r w:rsidRPr="00D938A1">
        <w:rPr>
          <w:rFonts w:cs="B Lotus" w:hint="cs"/>
          <w:rtl/>
        </w:rPr>
        <w:t>.</w:t>
      </w:r>
    </w:p>
    <w:p w:rsidR="00FC78D5" w:rsidRPr="00C97A77" w:rsidRDefault="00FC78D5" w:rsidP="00FC78D5">
      <w:pPr>
        <w:bidi/>
        <w:ind w:firstLine="284"/>
        <w:jc w:val="both"/>
        <w:rPr>
          <w:rStyle w:val="Char2"/>
          <w:rtl/>
        </w:rPr>
      </w:pPr>
      <w:r w:rsidRPr="00C97A77">
        <w:rPr>
          <w:rStyle w:val="Char2"/>
          <w:rFonts w:hint="cs"/>
          <w:rtl/>
        </w:rPr>
        <w:t>حقوق خداوند بر بندگانش عبارتند از ا</w:t>
      </w:r>
      <w:r w:rsidR="00C97A77" w:rsidRPr="00C97A77">
        <w:rPr>
          <w:rStyle w:val="Char2"/>
          <w:rFonts w:hint="cs"/>
          <w:rtl/>
        </w:rPr>
        <w:t>ی</w:t>
      </w:r>
      <w:r w:rsidRPr="00C97A77">
        <w:rPr>
          <w:rStyle w:val="Char2"/>
          <w:rFonts w:hint="cs"/>
          <w:rtl/>
        </w:rPr>
        <w:t>ن</w:t>
      </w:r>
      <w:r w:rsidR="00EE5057" w:rsidRPr="00C97A77">
        <w:rPr>
          <w:rStyle w:val="Char2"/>
          <w:rFonts w:hint="eastAsia"/>
          <w:rtl/>
        </w:rPr>
        <w:t>‌</w:t>
      </w:r>
      <w:r w:rsidR="006808D5" w:rsidRPr="006808D5">
        <w:rPr>
          <w:rStyle w:val="Char2"/>
          <w:rFonts w:hint="cs"/>
          <w:rtl/>
        </w:rPr>
        <w:t>ک</w:t>
      </w:r>
      <w:r w:rsidRPr="00C97A77">
        <w:rPr>
          <w:rStyle w:val="Char2"/>
          <w:rFonts w:hint="cs"/>
          <w:rtl/>
        </w:rPr>
        <w:t>ه:</w:t>
      </w:r>
    </w:p>
    <w:p w:rsidR="00FC78D5" w:rsidRPr="00C97A77" w:rsidRDefault="00FC78D5" w:rsidP="00FC78D5">
      <w:pPr>
        <w:bidi/>
        <w:ind w:firstLine="284"/>
        <w:jc w:val="both"/>
        <w:rPr>
          <w:rStyle w:val="Char2"/>
          <w:rtl/>
        </w:rPr>
      </w:pPr>
      <w:r w:rsidRPr="00C97A77">
        <w:rPr>
          <w:rStyle w:val="Char2"/>
          <w:rFonts w:hint="cs"/>
          <w:rtl/>
        </w:rPr>
        <w:t xml:space="preserve">بندگان، خداوند متعال را پرستش </w:t>
      </w:r>
      <w:r w:rsidR="006808D5" w:rsidRPr="006808D5">
        <w:rPr>
          <w:rStyle w:val="Char2"/>
          <w:rFonts w:hint="cs"/>
          <w:rtl/>
        </w:rPr>
        <w:t>ک</w:t>
      </w:r>
      <w:r w:rsidRPr="00C97A77">
        <w:rPr>
          <w:rStyle w:val="Char2"/>
          <w:rFonts w:hint="cs"/>
          <w:rtl/>
        </w:rPr>
        <w:t>نند و ه</w:t>
      </w:r>
      <w:r w:rsidR="00C97A77" w:rsidRPr="00C97A77">
        <w:rPr>
          <w:rStyle w:val="Char2"/>
          <w:rFonts w:hint="cs"/>
          <w:rtl/>
        </w:rPr>
        <w:t>ی</w:t>
      </w:r>
      <w:r w:rsidRPr="00C97A77">
        <w:rPr>
          <w:rStyle w:val="Char2"/>
          <w:rFonts w:hint="cs"/>
          <w:rtl/>
        </w:rPr>
        <w:t>چ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را شر</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او قرار ندهند، به </w:t>
      </w:r>
      <w:r w:rsidR="00C97A77" w:rsidRPr="00C97A77">
        <w:rPr>
          <w:rStyle w:val="Char2"/>
          <w:rFonts w:hint="cs"/>
          <w:rtl/>
        </w:rPr>
        <w:t>ی</w:t>
      </w:r>
      <w:r w:rsidRPr="00C97A77">
        <w:rPr>
          <w:rStyle w:val="Char2"/>
          <w:rFonts w:hint="cs"/>
          <w:rtl/>
        </w:rPr>
        <w:t>اد او باشند و ا</w:t>
      </w:r>
      <w:r w:rsidR="00C97A77" w:rsidRPr="00C97A77">
        <w:rPr>
          <w:rStyle w:val="Char2"/>
          <w:rFonts w:hint="cs"/>
          <w:rtl/>
        </w:rPr>
        <w:t>ی</w:t>
      </w:r>
      <w:r w:rsidRPr="00C97A77">
        <w:rPr>
          <w:rStyle w:val="Char2"/>
          <w:rFonts w:hint="cs"/>
          <w:rtl/>
        </w:rPr>
        <w:t>شان را فراموش ن</w:t>
      </w:r>
      <w:r w:rsidR="006808D5" w:rsidRPr="006808D5">
        <w:rPr>
          <w:rStyle w:val="Char2"/>
          <w:rFonts w:hint="cs"/>
          <w:rtl/>
        </w:rPr>
        <w:t>ک</w:t>
      </w:r>
      <w:r w:rsidRPr="00C97A77">
        <w:rPr>
          <w:rStyle w:val="Char2"/>
          <w:rFonts w:hint="cs"/>
          <w:rtl/>
        </w:rPr>
        <w:t>نند، در مقابل نعمتها</w:t>
      </w:r>
      <w:r w:rsidR="00C97A77" w:rsidRPr="00C97A77">
        <w:rPr>
          <w:rStyle w:val="Char2"/>
          <w:rFonts w:hint="cs"/>
          <w:rtl/>
        </w:rPr>
        <w:t>ی</w:t>
      </w:r>
      <w:r w:rsidRPr="00C97A77">
        <w:rPr>
          <w:rStyle w:val="Char2"/>
          <w:rFonts w:hint="cs"/>
          <w:rtl/>
        </w:rPr>
        <w:t>ش شا</w:t>
      </w:r>
      <w:r w:rsidR="006808D5" w:rsidRPr="006808D5">
        <w:rPr>
          <w:rStyle w:val="Char2"/>
          <w:rFonts w:hint="cs"/>
          <w:rtl/>
        </w:rPr>
        <w:t>ک</w:t>
      </w:r>
      <w:r w:rsidRPr="00C97A77">
        <w:rPr>
          <w:rStyle w:val="Char2"/>
          <w:rFonts w:hint="cs"/>
          <w:rtl/>
        </w:rPr>
        <w:t xml:space="preserve">ر باشند و </w:t>
      </w:r>
      <w:r w:rsidR="006808D5" w:rsidRPr="006808D5">
        <w:rPr>
          <w:rStyle w:val="Char2"/>
          <w:rFonts w:hint="cs"/>
          <w:rtl/>
        </w:rPr>
        <w:t>ک</w:t>
      </w:r>
      <w:r w:rsidRPr="00C97A77">
        <w:rPr>
          <w:rStyle w:val="Char2"/>
          <w:rFonts w:hint="cs"/>
          <w:rtl/>
        </w:rPr>
        <w:t>فران نعمت نورزند، از او اطاعت و فرمانبردار</w:t>
      </w:r>
      <w:r w:rsidR="00C97A77" w:rsidRPr="00C97A77">
        <w:rPr>
          <w:rStyle w:val="Char2"/>
          <w:rFonts w:hint="cs"/>
          <w:rtl/>
        </w:rPr>
        <w:t>ی</w:t>
      </w:r>
      <w:r w:rsidRPr="00C97A77">
        <w:rPr>
          <w:rStyle w:val="Char2"/>
          <w:rFonts w:hint="cs"/>
          <w:rtl/>
        </w:rPr>
        <w:t xml:space="preserve"> نما</w:t>
      </w:r>
      <w:r w:rsidR="00C97A77" w:rsidRPr="00C97A77">
        <w:rPr>
          <w:rStyle w:val="Char2"/>
          <w:rFonts w:hint="cs"/>
          <w:rtl/>
        </w:rPr>
        <w:t>ی</w:t>
      </w:r>
      <w:r w:rsidRPr="00C97A77">
        <w:rPr>
          <w:rStyle w:val="Char2"/>
          <w:rFonts w:hint="cs"/>
          <w:rtl/>
        </w:rPr>
        <w:t>ند و به عص</w:t>
      </w:r>
      <w:r w:rsidR="00C97A77" w:rsidRPr="00C97A77">
        <w:rPr>
          <w:rStyle w:val="Char2"/>
          <w:rFonts w:hint="cs"/>
          <w:rtl/>
        </w:rPr>
        <w:t>ی</w:t>
      </w:r>
      <w:r w:rsidRPr="00C97A77">
        <w:rPr>
          <w:rStyle w:val="Char2"/>
          <w:rFonts w:hint="cs"/>
          <w:rtl/>
        </w:rPr>
        <w:t>ان و نافرمان</w:t>
      </w:r>
      <w:r w:rsidR="00C97A77" w:rsidRPr="00C97A77">
        <w:rPr>
          <w:rStyle w:val="Char2"/>
          <w:rFonts w:hint="cs"/>
          <w:rtl/>
        </w:rPr>
        <w:t>ی</w:t>
      </w:r>
      <w:r w:rsidRPr="00C97A77">
        <w:rPr>
          <w:rStyle w:val="Char2"/>
          <w:rFonts w:hint="cs"/>
          <w:rtl/>
        </w:rPr>
        <w:t xml:space="preserve"> در برابر او تن ندهند.</w:t>
      </w:r>
    </w:p>
    <w:p w:rsidR="00FC78D5" w:rsidRPr="00C97A77" w:rsidRDefault="00FC78D5" w:rsidP="0024612F">
      <w:pPr>
        <w:bidi/>
        <w:ind w:firstLine="284"/>
        <w:jc w:val="both"/>
        <w:rPr>
          <w:rStyle w:val="Char2"/>
          <w:rtl/>
        </w:rPr>
      </w:pPr>
      <w:r w:rsidRPr="00C97A77">
        <w:rPr>
          <w:rStyle w:val="Char2"/>
          <w:rFonts w:hint="cs"/>
          <w:rtl/>
        </w:rPr>
        <w:t>ش</w:t>
      </w:r>
      <w:r w:rsidR="00C97A77" w:rsidRPr="00C97A77">
        <w:rPr>
          <w:rStyle w:val="Char2"/>
          <w:rFonts w:hint="cs"/>
          <w:rtl/>
        </w:rPr>
        <w:t>ی</w:t>
      </w:r>
      <w:r w:rsidRPr="00C97A77">
        <w:rPr>
          <w:rStyle w:val="Char2"/>
          <w:rFonts w:hint="cs"/>
          <w:rtl/>
        </w:rPr>
        <w:t>خ</w:t>
      </w:r>
      <w:r w:rsidR="00C97A77" w:rsidRPr="00C97A77">
        <w:rPr>
          <w:rStyle w:val="Char2"/>
          <w:rFonts w:hint="cs"/>
          <w:rtl/>
        </w:rPr>
        <w:t>ی</w:t>
      </w:r>
      <w:r w:rsidRPr="00C97A77">
        <w:rPr>
          <w:rStyle w:val="Char2"/>
          <w:rFonts w:hint="cs"/>
          <w:rtl/>
        </w:rPr>
        <w:t>ن از معاذ بن جبل</w:t>
      </w:r>
      <w:r w:rsidR="00497A14" w:rsidRPr="00497A14">
        <w:rPr>
          <w:rStyle w:val="Char2"/>
          <w:rFonts w:cs="CTraditional Arabic" w:hint="cs"/>
          <w:rtl/>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نند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شان پشت سر رسول خدا سوار الاغ</w:t>
      </w:r>
      <w:r w:rsidR="00C97A77" w:rsidRPr="00C97A77">
        <w:rPr>
          <w:rStyle w:val="Char2"/>
          <w:rFonts w:hint="cs"/>
          <w:rtl/>
        </w:rPr>
        <w:t>ی</w:t>
      </w:r>
      <w:r w:rsidRPr="00C97A77">
        <w:rPr>
          <w:rStyle w:val="Char2"/>
          <w:rFonts w:hint="cs"/>
          <w:rtl/>
        </w:rPr>
        <w:t xml:space="preserve"> شده بود،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فرمود: «معاذ! م</w:t>
      </w:r>
      <w:r w:rsidR="00C97A77" w:rsidRPr="00C97A77">
        <w:rPr>
          <w:rStyle w:val="Char2"/>
          <w:rFonts w:hint="cs"/>
          <w:rtl/>
        </w:rPr>
        <w:t>ی</w:t>
      </w:r>
      <w:r w:rsidRPr="00C97A77">
        <w:rPr>
          <w:rStyle w:val="Char2"/>
          <w:rFonts w:hint="cs"/>
          <w:rtl/>
        </w:rPr>
        <w:t>‌دان</w:t>
      </w:r>
      <w:r w:rsidR="00C97A77" w:rsidRPr="00C97A77">
        <w:rPr>
          <w:rStyle w:val="Char2"/>
          <w:rFonts w:hint="cs"/>
          <w:rtl/>
        </w:rPr>
        <w:t>ی</w:t>
      </w:r>
      <w:r w:rsidRPr="00C97A77">
        <w:rPr>
          <w:rStyle w:val="Char2"/>
          <w:rFonts w:hint="cs"/>
          <w:rtl/>
        </w:rPr>
        <w:t xml:space="preserve"> حق خداوند بر بندگان و حق بندگان بر خداوند چ</w:t>
      </w:r>
      <w:r w:rsidR="00C97A77" w:rsidRPr="00C97A77">
        <w:rPr>
          <w:rStyle w:val="Char2"/>
          <w:rFonts w:hint="cs"/>
          <w:rtl/>
        </w:rPr>
        <w:t>ی</w:t>
      </w:r>
      <w:r w:rsidRPr="00C97A77">
        <w:rPr>
          <w:rStyle w:val="Char2"/>
          <w:rFonts w:hint="cs"/>
          <w:rtl/>
        </w:rPr>
        <w:t>ست؟ معاذ جواب داد: خدا و رسولش از ما داناترند.</w:t>
      </w:r>
    </w:p>
    <w:p w:rsidR="00FC78D5" w:rsidRPr="00C97A77" w:rsidRDefault="00FC78D5" w:rsidP="00DF79DD">
      <w:pPr>
        <w:widowControl w:val="0"/>
        <w:bidi/>
        <w:ind w:firstLine="284"/>
        <w:jc w:val="both"/>
        <w:rPr>
          <w:rStyle w:val="Char2"/>
          <w:rtl/>
        </w:rPr>
      </w:pPr>
      <w:r w:rsidRPr="00C97A77">
        <w:rPr>
          <w:rStyle w:val="Char2"/>
          <w:rFonts w:hint="cs"/>
          <w:rtl/>
        </w:rPr>
        <w:t>حضرت</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فرمود: حق خداوند بر بندگان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او را پرستش نما</w:t>
      </w:r>
      <w:r w:rsidR="00C97A77" w:rsidRPr="00C97A77">
        <w:rPr>
          <w:rStyle w:val="Char2"/>
          <w:rFonts w:hint="cs"/>
          <w:rtl/>
        </w:rPr>
        <w:t>ی</w:t>
      </w:r>
      <w:r w:rsidRPr="00C97A77">
        <w:rPr>
          <w:rStyle w:val="Char2"/>
          <w:rFonts w:hint="cs"/>
          <w:rtl/>
        </w:rPr>
        <w:t>ند و ه</w:t>
      </w:r>
      <w:r w:rsidR="00C97A77" w:rsidRPr="00C97A77">
        <w:rPr>
          <w:rStyle w:val="Char2"/>
          <w:rFonts w:hint="cs"/>
          <w:rtl/>
        </w:rPr>
        <w:t>ی</w:t>
      </w:r>
      <w:r w:rsidRPr="00C97A77">
        <w:rPr>
          <w:rStyle w:val="Char2"/>
          <w:rFonts w:hint="cs"/>
          <w:rtl/>
        </w:rPr>
        <w:t>چ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را شر</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خدا قرار ندهند، و حق بندگان بر خداوند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آنان را عذاب ندهد»</w:t>
      </w:r>
      <w:r w:rsidR="0024612F">
        <w:rPr>
          <w:rStyle w:val="Char2"/>
          <w:rFonts w:hint="cs"/>
          <w:rtl/>
        </w:rPr>
        <w:t>.</w:t>
      </w:r>
    </w:p>
    <w:p w:rsidR="00FC78D5" w:rsidRPr="007C1CAF" w:rsidRDefault="00FC78D5" w:rsidP="00FC78D5">
      <w:pPr>
        <w:bidi/>
        <w:ind w:firstLine="284"/>
        <w:jc w:val="both"/>
        <w:rPr>
          <w:rStyle w:val="Char2"/>
          <w:spacing w:val="-4"/>
          <w:rtl/>
        </w:rPr>
      </w:pPr>
      <w:r w:rsidRPr="007C1CAF">
        <w:rPr>
          <w:rStyle w:val="Char2"/>
          <w:rFonts w:hint="cs"/>
          <w:spacing w:val="-4"/>
          <w:rtl/>
        </w:rPr>
        <w:t>و انسان هر اندازه در عبادت خداوند متعال اقدام نما</w:t>
      </w:r>
      <w:r w:rsidR="00C97A77" w:rsidRPr="007C1CAF">
        <w:rPr>
          <w:rStyle w:val="Char2"/>
          <w:rFonts w:hint="cs"/>
          <w:spacing w:val="-4"/>
          <w:rtl/>
        </w:rPr>
        <w:t>ی</w:t>
      </w:r>
      <w:r w:rsidRPr="007C1CAF">
        <w:rPr>
          <w:rStyle w:val="Char2"/>
          <w:rFonts w:hint="cs"/>
          <w:spacing w:val="-4"/>
          <w:rtl/>
        </w:rPr>
        <w:t>د نسبت به ادا</w:t>
      </w:r>
      <w:r w:rsidR="00C97A77" w:rsidRPr="007C1CAF">
        <w:rPr>
          <w:rStyle w:val="Char2"/>
          <w:rFonts w:hint="cs"/>
          <w:spacing w:val="-4"/>
          <w:rtl/>
        </w:rPr>
        <w:t>ی</w:t>
      </w:r>
      <w:r w:rsidRPr="007C1CAF">
        <w:rPr>
          <w:rStyle w:val="Char2"/>
          <w:rFonts w:hint="cs"/>
          <w:spacing w:val="-4"/>
          <w:rtl/>
        </w:rPr>
        <w:t xml:space="preserve"> حقوق پروردگار </w:t>
      </w:r>
      <w:r w:rsidR="006808D5" w:rsidRPr="007C1CAF">
        <w:rPr>
          <w:rStyle w:val="Char2"/>
          <w:rFonts w:hint="cs"/>
          <w:spacing w:val="-4"/>
          <w:rtl/>
        </w:rPr>
        <w:t>ک</w:t>
      </w:r>
      <w:r w:rsidRPr="007C1CAF">
        <w:rPr>
          <w:rStyle w:val="Char2"/>
          <w:rFonts w:hint="cs"/>
          <w:spacing w:val="-4"/>
          <w:rtl/>
        </w:rPr>
        <w:t>ه بر ذمه دارد قاصر و ناتوان است، ز</w:t>
      </w:r>
      <w:r w:rsidR="00C97A77" w:rsidRPr="007C1CAF">
        <w:rPr>
          <w:rStyle w:val="Char2"/>
          <w:rFonts w:hint="cs"/>
          <w:spacing w:val="-4"/>
          <w:rtl/>
        </w:rPr>
        <w:t>ی</w:t>
      </w:r>
      <w:r w:rsidRPr="007C1CAF">
        <w:rPr>
          <w:rStyle w:val="Char2"/>
          <w:rFonts w:hint="cs"/>
          <w:spacing w:val="-4"/>
          <w:rtl/>
        </w:rPr>
        <w:t xml:space="preserve">را </w:t>
      </w:r>
      <w:r w:rsidR="006808D5" w:rsidRPr="007C1CAF">
        <w:rPr>
          <w:rStyle w:val="Char2"/>
          <w:rFonts w:hint="cs"/>
          <w:spacing w:val="-4"/>
          <w:rtl/>
        </w:rPr>
        <w:t>ک</w:t>
      </w:r>
      <w:r w:rsidRPr="007C1CAF">
        <w:rPr>
          <w:rStyle w:val="Char2"/>
          <w:rFonts w:hint="cs"/>
          <w:spacing w:val="-4"/>
          <w:rtl/>
        </w:rPr>
        <w:t>ه نسبت</w:t>
      </w:r>
      <w:r w:rsidR="003C0BE5" w:rsidRPr="007C1CAF">
        <w:rPr>
          <w:rStyle w:val="Char2"/>
          <w:rFonts w:hint="cs"/>
          <w:spacing w:val="-4"/>
          <w:rtl/>
        </w:rPr>
        <w:t xml:space="preserve"> نعمت‌های </w:t>
      </w:r>
      <w:r w:rsidRPr="007C1CAF">
        <w:rPr>
          <w:rStyle w:val="Char2"/>
          <w:rFonts w:hint="cs"/>
          <w:spacing w:val="-4"/>
          <w:rtl/>
        </w:rPr>
        <w:t>پروردگار در مقابل عبادت و طاعت بندگان، گرچه از عمر طولان</w:t>
      </w:r>
      <w:r w:rsidR="00C97A77" w:rsidRPr="007C1CAF">
        <w:rPr>
          <w:rStyle w:val="Char2"/>
          <w:rFonts w:hint="cs"/>
          <w:spacing w:val="-4"/>
          <w:rtl/>
        </w:rPr>
        <w:t>ی</w:t>
      </w:r>
      <w:r w:rsidRPr="007C1CAF">
        <w:rPr>
          <w:rStyle w:val="Char2"/>
          <w:rFonts w:hint="cs"/>
          <w:spacing w:val="-4"/>
          <w:rtl/>
        </w:rPr>
        <w:t xml:space="preserve"> هم برخوردار باشند به مراتب ب</w:t>
      </w:r>
      <w:r w:rsidR="00C97A77" w:rsidRPr="007C1CAF">
        <w:rPr>
          <w:rStyle w:val="Char2"/>
          <w:rFonts w:hint="cs"/>
          <w:spacing w:val="-4"/>
          <w:rtl/>
        </w:rPr>
        <w:t>ی</w:t>
      </w:r>
      <w:r w:rsidRPr="007C1CAF">
        <w:rPr>
          <w:rStyle w:val="Char2"/>
          <w:rFonts w:hint="cs"/>
          <w:spacing w:val="-4"/>
          <w:rtl/>
        </w:rPr>
        <w:t>شتر و عظ</w:t>
      </w:r>
      <w:r w:rsidR="00C97A77" w:rsidRPr="007C1CAF">
        <w:rPr>
          <w:rStyle w:val="Char2"/>
          <w:rFonts w:hint="cs"/>
          <w:spacing w:val="-4"/>
          <w:rtl/>
        </w:rPr>
        <w:t>ی</w:t>
      </w:r>
      <w:r w:rsidRPr="007C1CAF">
        <w:rPr>
          <w:rStyle w:val="Char2"/>
          <w:rFonts w:hint="cs"/>
          <w:spacing w:val="-4"/>
          <w:rtl/>
        </w:rPr>
        <w:t>م‌تر است.</w:t>
      </w:r>
    </w:p>
    <w:p w:rsidR="00A37C13" w:rsidRPr="00C97A77" w:rsidRDefault="00FC78D5" w:rsidP="00F173B2">
      <w:pPr>
        <w:bidi/>
        <w:ind w:firstLine="284"/>
        <w:jc w:val="both"/>
        <w:rPr>
          <w:rStyle w:val="Char2"/>
          <w:rtl/>
        </w:rPr>
      </w:pPr>
      <w:r w:rsidRPr="00C97A77">
        <w:rPr>
          <w:rStyle w:val="Char2"/>
          <w:rFonts w:hint="cs"/>
          <w:rtl/>
        </w:rPr>
        <w:t>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EE5057" w:rsidRPr="00C97A77">
        <w:rPr>
          <w:rStyle w:val="Char2"/>
          <w:rFonts w:hint="cs"/>
          <w:rtl/>
        </w:rPr>
        <w:t xml:space="preserve"> </w:t>
      </w:r>
      <w:r w:rsidR="00EE5057" w:rsidRPr="00EE5057">
        <w:rPr>
          <w:rStyle w:val="Charc"/>
          <w:rFonts w:hint="cs"/>
          <w:rtl/>
        </w:rPr>
        <w:t>«</w:t>
      </w:r>
      <w:r w:rsidR="00671F87" w:rsidRPr="00EE5057">
        <w:rPr>
          <w:rStyle w:val="Char8"/>
          <w:rtl/>
        </w:rPr>
        <w:t xml:space="preserve">لو أن رجلا يجر على وجهه من يوم ولد إلى يوم يموت هرما في مرضاة الله </w:t>
      </w:r>
      <w:r w:rsidR="00EE5057">
        <w:rPr>
          <w:rStyle w:val="Char8"/>
          <w:rFonts w:cs="CTraditional Arabic" w:hint="cs"/>
          <w:rtl/>
        </w:rPr>
        <w:t>ﻷ</w:t>
      </w:r>
      <w:r w:rsidR="00671F87" w:rsidRPr="00EE5057">
        <w:rPr>
          <w:rStyle w:val="Char8"/>
          <w:rtl/>
        </w:rPr>
        <w:t xml:space="preserve"> لحقره يوم القيامة</w:t>
      </w:r>
      <w:r w:rsidR="00EE5057" w:rsidRPr="00EE5057">
        <w:rPr>
          <w:rStyle w:val="Charc"/>
          <w:rFonts w:hint="cs"/>
          <w:rtl/>
        </w:rPr>
        <w:t>»</w:t>
      </w:r>
      <w:r w:rsidR="00671F87" w:rsidRPr="00EE5057">
        <w:rPr>
          <w:rStyle w:val="Char2"/>
          <w:vertAlign w:val="superscript"/>
          <w:rtl/>
        </w:rPr>
        <w:footnoteReference w:id="226"/>
      </w:r>
      <w:r w:rsidR="00D95C01" w:rsidRPr="00EE5057">
        <w:rPr>
          <w:rStyle w:val="Char2"/>
          <w:rFonts w:hint="cs"/>
          <w:rtl/>
        </w:rPr>
        <w:t>.</w:t>
      </w:r>
      <w:r w:rsidR="00EE5057" w:rsidRPr="00C97A77">
        <w:rPr>
          <w:rStyle w:val="Char2"/>
          <w:rFonts w:hint="cs"/>
          <w:rtl/>
        </w:rPr>
        <w:t xml:space="preserve"> </w:t>
      </w:r>
      <w:r w:rsidR="00866092" w:rsidRPr="00EE5057">
        <w:rPr>
          <w:rStyle w:val="Charc"/>
          <w:rFonts w:hint="cs"/>
          <w:rtl/>
        </w:rPr>
        <w:t>«</w:t>
      </w:r>
      <w:r w:rsidR="00866092" w:rsidRPr="00EE5057">
        <w:rPr>
          <w:rStyle w:val="Char7"/>
          <w:rFonts w:hint="cs"/>
          <w:rtl/>
        </w:rPr>
        <w:t>اگر مرد</w:t>
      </w:r>
      <w:r w:rsidR="00ED7613" w:rsidRPr="00ED7613">
        <w:rPr>
          <w:rStyle w:val="Char7"/>
          <w:rFonts w:hint="cs"/>
          <w:rtl/>
        </w:rPr>
        <w:t>ی</w:t>
      </w:r>
      <w:r w:rsidR="00671F87" w:rsidRPr="00EE5057">
        <w:rPr>
          <w:rStyle w:val="Char7"/>
          <w:rFonts w:hint="cs"/>
          <w:rtl/>
        </w:rPr>
        <w:t xml:space="preserve"> از</w:t>
      </w:r>
      <w:r w:rsidR="00866092" w:rsidRPr="00EE5057">
        <w:rPr>
          <w:rStyle w:val="Char7"/>
          <w:rFonts w:hint="cs"/>
          <w:rtl/>
        </w:rPr>
        <w:t xml:space="preserve"> روز تولدش تا پا</w:t>
      </w:r>
      <w:r w:rsidR="00ED7613" w:rsidRPr="00ED7613">
        <w:rPr>
          <w:rStyle w:val="Char7"/>
          <w:rFonts w:hint="cs"/>
          <w:rtl/>
        </w:rPr>
        <w:t>ی</w:t>
      </w:r>
      <w:r w:rsidR="00866092" w:rsidRPr="00EE5057">
        <w:rPr>
          <w:rStyle w:val="Char7"/>
          <w:rFonts w:hint="cs"/>
          <w:rtl/>
        </w:rPr>
        <w:t>ان ح</w:t>
      </w:r>
      <w:r w:rsidR="00ED7613" w:rsidRPr="00ED7613">
        <w:rPr>
          <w:rStyle w:val="Char7"/>
          <w:rFonts w:hint="cs"/>
          <w:rtl/>
        </w:rPr>
        <w:t>ی</w:t>
      </w:r>
      <w:r w:rsidR="00866092" w:rsidRPr="00EE5057">
        <w:rPr>
          <w:rStyle w:val="Char7"/>
          <w:rFonts w:hint="cs"/>
          <w:rtl/>
        </w:rPr>
        <w:t xml:space="preserve">اتش </w:t>
      </w:r>
      <w:r w:rsidR="00671F87" w:rsidRPr="00EE5057">
        <w:rPr>
          <w:rStyle w:val="Char7"/>
          <w:rFonts w:hint="cs"/>
          <w:rtl/>
        </w:rPr>
        <w:t>با صورتش بر رو</w:t>
      </w:r>
      <w:r w:rsidR="00ED7613" w:rsidRPr="00ED7613">
        <w:rPr>
          <w:rStyle w:val="Char7"/>
          <w:rFonts w:hint="cs"/>
          <w:rtl/>
        </w:rPr>
        <w:t>ی</w:t>
      </w:r>
      <w:r w:rsidR="00671F87" w:rsidRPr="00EE5057">
        <w:rPr>
          <w:rStyle w:val="Char7"/>
          <w:rFonts w:hint="cs"/>
          <w:rtl/>
        </w:rPr>
        <w:t xml:space="preserve"> زم</w:t>
      </w:r>
      <w:r w:rsidR="00ED7613" w:rsidRPr="00ED7613">
        <w:rPr>
          <w:rStyle w:val="Char7"/>
          <w:rFonts w:hint="cs"/>
          <w:rtl/>
        </w:rPr>
        <w:t>ی</w:t>
      </w:r>
      <w:r w:rsidR="00671F87" w:rsidRPr="00EE5057">
        <w:rPr>
          <w:rStyle w:val="Char7"/>
          <w:rFonts w:hint="cs"/>
          <w:rtl/>
        </w:rPr>
        <w:t xml:space="preserve">ن </w:t>
      </w:r>
      <w:r w:rsidR="00A91D73" w:rsidRPr="00A91D73">
        <w:rPr>
          <w:rStyle w:val="Char7"/>
          <w:rFonts w:hint="cs"/>
          <w:rtl/>
        </w:rPr>
        <w:t>ک</w:t>
      </w:r>
      <w:r w:rsidR="00671F87" w:rsidRPr="00EE5057">
        <w:rPr>
          <w:rStyle w:val="Char7"/>
          <w:rFonts w:hint="cs"/>
          <w:rtl/>
        </w:rPr>
        <w:t>ش</w:t>
      </w:r>
      <w:r w:rsidR="00ED7613" w:rsidRPr="00ED7613">
        <w:rPr>
          <w:rStyle w:val="Char7"/>
          <w:rFonts w:hint="cs"/>
          <w:rtl/>
        </w:rPr>
        <w:t>ی</w:t>
      </w:r>
      <w:r w:rsidR="00671F87" w:rsidRPr="00EE5057">
        <w:rPr>
          <w:rStyle w:val="Char7"/>
          <w:rFonts w:hint="cs"/>
          <w:rtl/>
        </w:rPr>
        <w:t>ده شود</w:t>
      </w:r>
      <w:r w:rsidR="00866092" w:rsidRPr="00EE5057">
        <w:rPr>
          <w:rStyle w:val="Char7"/>
          <w:rFonts w:hint="cs"/>
          <w:rtl/>
        </w:rPr>
        <w:t>،</w:t>
      </w:r>
      <w:r w:rsidR="00671F87" w:rsidRPr="00EE5057">
        <w:rPr>
          <w:rStyle w:val="Char7"/>
          <w:rFonts w:hint="cs"/>
          <w:rtl/>
        </w:rPr>
        <w:t xml:space="preserve"> ا</w:t>
      </w:r>
      <w:r w:rsidR="00ED7613" w:rsidRPr="00ED7613">
        <w:rPr>
          <w:rStyle w:val="Char7"/>
          <w:rFonts w:hint="cs"/>
          <w:rtl/>
        </w:rPr>
        <w:t>ی</w:t>
      </w:r>
      <w:r w:rsidR="00671F87" w:rsidRPr="00EE5057">
        <w:rPr>
          <w:rStyle w:val="Char7"/>
          <w:rFonts w:hint="cs"/>
          <w:rtl/>
        </w:rPr>
        <w:t>ن عمل را در</w:t>
      </w:r>
      <w:r w:rsidR="00866092" w:rsidRPr="00EE5057">
        <w:rPr>
          <w:rStyle w:val="Char7"/>
          <w:rFonts w:hint="cs"/>
          <w:rtl/>
        </w:rPr>
        <w:t xml:space="preserve"> روز ق</w:t>
      </w:r>
      <w:r w:rsidR="00ED7613" w:rsidRPr="00ED7613">
        <w:rPr>
          <w:rStyle w:val="Char7"/>
          <w:rFonts w:hint="cs"/>
          <w:rtl/>
        </w:rPr>
        <w:t>ی</w:t>
      </w:r>
      <w:r w:rsidR="00866092" w:rsidRPr="00EE5057">
        <w:rPr>
          <w:rStyle w:val="Char7"/>
          <w:rFonts w:hint="cs"/>
          <w:rtl/>
        </w:rPr>
        <w:t xml:space="preserve">امت </w:t>
      </w:r>
      <w:r w:rsidR="00671F87" w:rsidRPr="00EE5057">
        <w:rPr>
          <w:rStyle w:val="Char7"/>
          <w:rFonts w:hint="cs"/>
          <w:rtl/>
        </w:rPr>
        <w:t>در مس</w:t>
      </w:r>
      <w:r w:rsidR="00ED7613" w:rsidRPr="00ED7613">
        <w:rPr>
          <w:rStyle w:val="Char7"/>
          <w:rFonts w:hint="cs"/>
          <w:rtl/>
        </w:rPr>
        <w:t>ی</w:t>
      </w:r>
      <w:r w:rsidR="00671F87" w:rsidRPr="00EE5057">
        <w:rPr>
          <w:rStyle w:val="Char7"/>
          <w:rFonts w:hint="cs"/>
          <w:rtl/>
        </w:rPr>
        <w:t>ر رضا</w:t>
      </w:r>
      <w:r w:rsidR="00ED7613" w:rsidRPr="00ED7613">
        <w:rPr>
          <w:rStyle w:val="Char7"/>
          <w:rFonts w:hint="cs"/>
          <w:rtl/>
        </w:rPr>
        <w:t>ی</w:t>
      </w:r>
      <w:r w:rsidR="00671F87" w:rsidRPr="00EE5057">
        <w:rPr>
          <w:rStyle w:val="Char7"/>
          <w:rFonts w:hint="cs"/>
          <w:rtl/>
        </w:rPr>
        <w:t xml:space="preserve"> خدا </w:t>
      </w:r>
      <w:r w:rsidR="00A91D73" w:rsidRPr="00A91D73">
        <w:rPr>
          <w:rStyle w:val="Char7"/>
          <w:rFonts w:hint="cs"/>
          <w:rtl/>
        </w:rPr>
        <w:t>ک</w:t>
      </w:r>
      <w:r w:rsidR="00866092" w:rsidRPr="00EE5057">
        <w:rPr>
          <w:rStyle w:val="Char7"/>
          <w:rFonts w:hint="cs"/>
          <w:rtl/>
        </w:rPr>
        <w:t>وچ</w:t>
      </w:r>
      <w:r w:rsidR="00A91D73" w:rsidRPr="00A91D73">
        <w:rPr>
          <w:rStyle w:val="Char7"/>
          <w:rFonts w:hint="cs"/>
          <w:rtl/>
        </w:rPr>
        <w:t>ک</w:t>
      </w:r>
      <w:r w:rsidR="00866092" w:rsidRPr="00EE5057">
        <w:rPr>
          <w:rStyle w:val="Char7"/>
          <w:rFonts w:hint="cs"/>
          <w:rtl/>
        </w:rPr>
        <w:t xml:space="preserve"> م</w:t>
      </w:r>
      <w:r w:rsidR="00ED7613" w:rsidRPr="00ED7613">
        <w:rPr>
          <w:rStyle w:val="Char7"/>
          <w:rFonts w:hint="cs"/>
          <w:rtl/>
        </w:rPr>
        <w:t>ی</w:t>
      </w:r>
      <w:r w:rsidR="00866092" w:rsidRPr="00EE5057">
        <w:rPr>
          <w:rStyle w:val="Char7"/>
          <w:rFonts w:hint="cs"/>
          <w:rtl/>
        </w:rPr>
        <w:t>‌</w:t>
      </w:r>
      <w:r w:rsidR="00ED7613" w:rsidRPr="00ED7613">
        <w:rPr>
          <w:rStyle w:val="Char7"/>
          <w:rFonts w:hint="cs"/>
          <w:rtl/>
        </w:rPr>
        <w:t>ی</w:t>
      </w:r>
      <w:r w:rsidR="00866092" w:rsidRPr="00EE5057">
        <w:rPr>
          <w:rStyle w:val="Char7"/>
          <w:rFonts w:hint="cs"/>
          <w:rtl/>
        </w:rPr>
        <w:t>ابد</w:t>
      </w:r>
      <w:r w:rsidR="00866092" w:rsidRPr="00EE5057">
        <w:rPr>
          <w:rStyle w:val="Charc"/>
          <w:rFonts w:hint="cs"/>
          <w:rtl/>
        </w:rPr>
        <w:t>»</w:t>
      </w:r>
      <w:r w:rsidR="00EE5057" w:rsidRPr="00EE5057">
        <w:rPr>
          <w:rStyle w:val="Char2"/>
          <w:rFonts w:hint="cs"/>
          <w:rtl/>
        </w:rPr>
        <w:t>.</w:t>
      </w:r>
    </w:p>
    <w:p w:rsidR="00866092" w:rsidRPr="00DF79DD" w:rsidRDefault="001F7900" w:rsidP="00F173B2">
      <w:pPr>
        <w:pStyle w:val="a2"/>
        <w:rPr>
          <w:rFonts w:cs="B Lotus"/>
          <w:spacing w:val="-4"/>
          <w:rtl/>
        </w:rPr>
      </w:pPr>
      <w:r w:rsidRPr="00DF79DD">
        <w:rPr>
          <w:rFonts w:hint="cs"/>
          <w:spacing w:val="-4"/>
          <w:rtl/>
        </w:rPr>
        <w:t>هر گاه انسان مقام والا</w:t>
      </w:r>
      <w:r w:rsidR="00C97A77" w:rsidRPr="00DF79DD">
        <w:rPr>
          <w:rFonts w:hint="cs"/>
          <w:spacing w:val="-4"/>
          <w:rtl/>
        </w:rPr>
        <w:t>ی</w:t>
      </w:r>
      <w:r w:rsidRPr="00DF79DD">
        <w:rPr>
          <w:rFonts w:hint="cs"/>
          <w:spacing w:val="-4"/>
          <w:rtl/>
        </w:rPr>
        <w:t xml:space="preserve"> خداوند متعال را بشناسد، جلال و عظمت او را در</w:t>
      </w:r>
      <w:r w:rsidR="00C97A77" w:rsidRPr="00DF79DD">
        <w:rPr>
          <w:rFonts w:hint="cs"/>
          <w:spacing w:val="-4"/>
          <w:rtl/>
        </w:rPr>
        <w:t>ی</w:t>
      </w:r>
      <w:r w:rsidRPr="00DF79DD">
        <w:rPr>
          <w:rFonts w:hint="cs"/>
          <w:spacing w:val="-4"/>
          <w:rtl/>
        </w:rPr>
        <w:t xml:space="preserve">ابد و به علم وقدرت او </w:t>
      </w:r>
      <w:r w:rsidR="00C97A77" w:rsidRPr="00DF79DD">
        <w:rPr>
          <w:rFonts w:hint="cs"/>
          <w:spacing w:val="-4"/>
          <w:rtl/>
        </w:rPr>
        <w:t>ی</w:t>
      </w:r>
      <w:r w:rsidRPr="00DF79DD">
        <w:rPr>
          <w:rFonts w:hint="cs"/>
          <w:spacing w:val="-4"/>
          <w:rtl/>
        </w:rPr>
        <w:t>ق</w:t>
      </w:r>
      <w:r w:rsidR="00C97A77" w:rsidRPr="00DF79DD">
        <w:rPr>
          <w:rFonts w:hint="cs"/>
          <w:spacing w:val="-4"/>
          <w:rtl/>
        </w:rPr>
        <w:t>ی</w:t>
      </w:r>
      <w:r w:rsidRPr="00DF79DD">
        <w:rPr>
          <w:rFonts w:hint="cs"/>
          <w:spacing w:val="-4"/>
          <w:rtl/>
        </w:rPr>
        <w:t>ن حاصل نما</w:t>
      </w:r>
      <w:r w:rsidR="00C97A77" w:rsidRPr="00DF79DD">
        <w:rPr>
          <w:rFonts w:hint="cs"/>
          <w:spacing w:val="-4"/>
          <w:rtl/>
        </w:rPr>
        <w:t>ی</w:t>
      </w:r>
      <w:r w:rsidRPr="00DF79DD">
        <w:rPr>
          <w:rFonts w:hint="cs"/>
          <w:spacing w:val="-4"/>
          <w:rtl/>
        </w:rPr>
        <w:t xml:space="preserve">د و بداند </w:t>
      </w:r>
      <w:r w:rsidR="006808D5" w:rsidRPr="00DF79DD">
        <w:rPr>
          <w:rFonts w:hint="cs"/>
          <w:spacing w:val="-4"/>
          <w:rtl/>
        </w:rPr>
        <w:t>ک</w:t>
      </w:r>
      <w:r w:rsidRPr="00DF79DD">
        <w:rPr>
          <w:rFonts w:hint="cs"/>
          <w:spacing w:val="-4"/>
          <w:rtl/>
        </w:rPr>
        <w:t>ه او بر نهان و آش</w:t>
      </w:r>
      <w:r w:rsidR="006808D5" w:rsidRPr="00DF79DD">
        <w:rPr>
          <w:rFonts w:hint="cs"/>
          <w:spacing w:val="-4"/>
          <w:rtl/>
        </w:rPr>
        <w:t>ک</w:t>
      </w:r>
      <w:r w:rsidRPr="00DF79DD">
        <w:rPr>
          <w:rFonts w:hint="cs"/>
          <w:spacing w:val="-4"/>
          <w:rtl/>
        </w:rPr>
        <w:t>ار بندگان مطلع است، و ه</w:t>
      </w:r>
      <w:r w:rsidR="00C97A77" w:rsidRPr="00DF79DD">
        <w:rPr>
          <w:rFonts w:hint="cs"/>
          <w:spacing w:val="-4"/>
          <w:rtl/>
        </w:rPr>
        <w:t>ی</w:t>
      </w:r>
      <w:r w:rsidRPr="00DF79DD">
        <w:rPr>
          <w:rFonts w:hint="cs"/>
          <w:spacing w:val="-4"/>
          <w:rtl/>
        </w:rPr>
        <w:t>چ چ</w:t>
      </w:r>
      <w:r w:rsidR="00C97A77" w:rsidRPr="00DF79DD">
        <w:rPr>
          <w:rFonts w:hint="cs"/>
          <w:spacing w:val="-4"/>
          <w:rtl/>
        </w:rPr>
        <w:t>ی</w:t>
      </w:r>
      <w:r w:rsidRPr="00DF79DD">
        <w:rPr>
          <w:rFonts w:hint="cs"/>
          <w:spacing w:val="-4"/>
          <w:rtl/>
        </w:rPr>
        <w:t>ز</w:t>
      </w:r>
      <w:r w:rsidR="00C97A77" w:rsidRPr="00DF79DD">
        <w:rPr>
          <w:rFonts w:hint="cs"/>
          <w:spacing w:val="-4"/>
          <w:rtl/>
        </w:rPr>
        <w:t>ی</w:t>
      </w:r>
      <w:r w:rsidRPr="00DF79DD">
        <w:rPr>
          <w:rFonts w:hint="cs"/>
          <w:spacing w:val="-4"/>
          <w:rtl/>
        </w:rPr>
        <w:t xml:space="preserve"> بر او پوش</w:t>
      </w:r>
      <w:r w:rsidR="00C97A77" w:rsidRPr="00DF79DD">
        <w:rPr>
          <w:rFonts w:hint="cs"/>
          <w:spacing w:val="-4"/>
          <w:rtl/>
        </w:rPr>
        <w:t>ی</w:t>
      </w:r>
      <w:r w:rsidRPr="00DF79DD">
        <w:rPr>
          <w:rFonts w:hint="cs"/>
          <w:spacing w:val="-4"/>
          <w:rtl/>
        </w:rPr>
        <w:t>ده ن</w:t>
      </w:r>
      <w:r w:rsidR="00C97A77" w:rsidRPr="00DF79DD">
        <w:rPr>
          <w:rFonts w:hint="cs"/>
          <w:spacing w:val="-4"/>
          <w:rtl/>
        </w:rPr>
        <w:t>ی</w:t>
      </w:r>
      <w:r w:rsidRPr="00DF79DD">
        <w:rPr>
          <w:rFonts w:hint="cs"/>
          <w:spacing w:val="-4"/>
          <w:rtl/>
        </w:rPr>
        <w:t>ست</w:t>
      </w:r>
      <w:r w:rsidR="00EE5057" w:rsidRPr="00DF79DD">
        <w:rPr>
          <w:rFonts w:hint="cs"/>
          <w:spacing w:val="-4"/>
          <w:rtl/>
        </w:rPr>
        <w:t xml:space="preserve"> </w:t>
      </w:r>
      <w:r w:rsidR="00EE5057" w:rsidRPr="00DF79DD">
        <w:rPr>
          <w:rStyle w:val="Charc"/>
          <w:spacing w:val="-4"/>
          <w:rtl/>
        </w:rPr>
        <w:t>﴿</w:t>
      </w:r>
      <w:r w:rsidR="00EE5057" w:rsidRPr="00DF79DD">
        <w:rPr>
          <w:rStyle w:val="Char4"/>
          <w:spacing w:val="-4"/>
          <w:rtl/>
        </w:rPr>
        <w:t xml:space="preserve">يَعۡلَمُ </w:t>
      </w:r>
      <w:r w:rsidR="00EE5057" w:rsidRPr="00DF79DD">
        <w:rPr>
          <w:rStyle w:val="Char4"/>
          <w:rFonts w:hint="cs"/>
          <w:spacing w:val="-4"/>
          <w:rtl/>
        </w:rPr>
        <w:t>ٱ</w:t>
      </w:r>
      <w:r w:rsidR="00EE5057" w:rsidRPr="00DF79DD">
        <w:rPr>
          <w:rStyle w:val="Char4"/>
          <w:rFonts w:hint="eastAsia"/>
          <w:spacing w:val="-4"/>
          <w:rtl/>
        </w:rPr>
        <w:t>لسِّرَّ</w:t>
      </w:r>
      <w:r w:rsidR="00EE5057" w:rsidRPr="00DF79DD">
        <w:rPr>
          <w:rStyle w:val="Char4"/>
          <w:spacing w:val="-4"/>
          <w:rtl/>
        </w:rPr>
        <w:t xml:space="preserve"> وَأَخۡفَى</w:t>
      </w:r>
      <w:r w:rsidR="00EE5057" w:rsidRPr="00DF79DD">
        <w:rPr>
          <w:rStyle w:val="Charc"/>
          <w:spacing w:val="-4"/>
          <w:rtl/>
        </w:rPr>
        <w:t>﴾</w:t>
      </w:r>
      <w:r w:rsidR="00EE5057" w:rsidRPr="00DF79DD">
        <w:rPr>
          <w:rFonts w:ascii="Tahoma" w:hAnsi="Tahoma" w:cs="Arial"/>
          <w:spacing w:val="-4"/>
          <w:rtl/>
        </w:rPr>
        <w:t xml:space="preserve"> </w:t>
      </w:r>
      <w:r w:rsidR="00EE5057" w:rsidRPr="00DF79DD">
        <w:rPr>
          <w:rStyle w:val="Char5"/>
          <w:spacing w:val="-4"/>
          <w:rtl/>
        </w:rPr>
        <w:t>[طه: 7]</w:t>
      </w:r>
      <w:r w:rsidR="00EE5057" w:rsidRPr="00DF79DD">
        <w:rPr>
          <w:rFonts w:hint="cs"/>
          <w:spacing w:val="-4"/>
          <w:rtl/>
        </w:rPr>
        <w:t>.</w:t>
      </w:r>
      <w:r w:rsidRPr="00DF79DD">
        <w:rPr>
          <w:rFonts w:hint="cs"/>
          <w:spacing w:val="-4"/>
          <w:rtl/>
        </w:rPr>
        <w:t xml:space="preserve"> </w:t>
      </w:r>
      <w:r w:rsidRPr="00DF79DD">
        <w:rPr>
          <w:rStyle w:val="Charc"/>
          <w:rFonts w:hint="cs"/>
          <w:spacing w:val="-4"/>
          <w:rtl/>
        </w:rPr>
        <w:t>«</w:t>
      </w:r>
      <w:r w:rsidRPr="00DF79DD">
        <w:rPr>
          <w:rStyle w:val="Char6"/>
          <w:rFonts w:hint="cs"/>
          <w:spacing w:val="-4"/>
          <w:rtl/>
        </w:rPr>
        <w:t>آگاه به اسرار و نهان است</w:t>
      </w:r>
      <w:r w:rsidRPr="00DF79DD">
        <w:rPr>
          <w:rStyle w:val="Charc"/>
          <w:rFonts w:hint="cs"/>
          <w:spacing w:val="-4"/>
          <w:rtl/>
        </w:rPr>
        <w:t>»</w:t>
      </w:r>
      <w:r w:rsidR="00EE5057" w:rsidRPr="00DF79DD">
        <w:rPr>
          <w:rFonts w:hint="cs"/>
          <w:spacing w:val="-4"/>
          <w:rtl/>
        </w:rPr>
        <w:t>.</w:t>
      </w:r>
    </w:p>
    <w:p w:rsidR="001F7900" w:rsidRPr="00C97A77" w:rsidRDefault="001F7900" w:rsidP="001F7900">
      <w:pPr>
        <w:bidi/>
        <w:ind w:firstLine="284"/>
        <w:jc w:val="both"/>
        <w:rPr>
          <w:rStyle w:val="Char2"/>
          <w:rtl/>
        </w:rPr>
      </w:pPr>
      <w:r w:rsidRPr="00C97A77">
        <w:rPr>
          <w:rStyle w:val="Char2"/>
          <w:rFonts w:hint="cs"/>
          <w:rtl/>
        </w:rPr>
        <w:t>و همچن</w:t>
      </w:r>
      <w:r w:rsidR="00C97A77" w:rsidRPr="00C97A77">
        <w:rPr>
          <w:rStyle w:val="Char2"/>
          <w:rFonts w:hint="cs"/>
          <w:rtl/>
        </w:rPr>
        <w:t>ی</w:t>
      </w:r>
      <w:r w:rsidRPr="00C97A77">
        <w:rPr>
          <w:rStyle w:val="Char2"/>
          <w:rFonts w:hint="cs"/>
          <w:rtl/>
        </w:rPr>
        <w:t xml:space="preserve">ن بداند </w:t>
      </w:r>
      <w:r w:rsidR="006808D5" w:rsidRPr="006808D5">
        <w:rPr>
          <w:rStyle w:val="Char2"/>
          <w:rFonts w:hint="cs"/>
          <w:rtl/>
        </w:rPr>
        <w:t>ک</w:t>
      </w:r>
      <w:r w:rsidRPr="00C97A77">
        <w:rPr>
          <w:rStyle w:val="Char2"/>
          <w:rFonts w:hint="cs"/>
          <w:rtl/>
        </w:rPr>
        <w:t>ه خداوند درمقابل اعمال گذشته، او را مورد بازخواست قرار م</w:t>
      </w:r>
      <w:r w:rsidR="00C97A77" w:rsidRPr="00C97A77">
        <w:rPr>
          <w:rStyle w:val="Char2"/>
          <w:rFonts w:hint="cs"/>
          <w:rtl/>
        </w:rPr>
        <w:t>ی</w:t>
      </w:r>
      <w:r w:rsidRPr="00C97A77">
        <w:rPr>
          <w:rStyle w:val="Char2"/>
          <w:rFonts w:hint="cs"/>
          <w:rtl/>
        </w:rPr>
        <w:t xml:space="preserve">‌دهد و بر </w:t>
      </w:r>
      <w:r w:rsidR="006808D5" w:rsidRPr="006808D5">
        <w:rPr>
          <w:rStyle w:val="Char2"/>
          <w:rFonts w:hint="cs"/>
          <w:rtl/>
        </w:rPr>
        <w:t>ک</w:t>
      </w:r>
      <w:r w:rsidRPr="00C97A77">
        <w:rPr>
          <w:rStyle w:val="Char2"/>
          <w:rFonts w:hint="cs"/>
          <w:rtl/>
        </w:rPr>
        <w:t>ردار و رفتار و گفتار خ</w:t>
      </w:r>
      <w:r w:rsidR="00C97A77" w:rsidRPr="00C97A77">
        <w:rPr>
          <w:rStyle w:val="Char2"/>
          <w:rFonts w:hint="cs"/>
          <w:rtl/>
        </w:rPr>
        <w:t>ی</w:t>
      </w:r>
      <w:r w:rsidRPr="00C97A77">
        <w:rPr>
          <w:rStyle w:val="Char2"/>
          <w:rFonts w:hint="cs"/>
          <w:rtl/>
        </w:rPr>
        <w:t xml:space="preserve">ر </w:t>
      </w:r>
      <w:r w:rsidR="00C97A77" w:rsidRPr="00C97A77">
        <w:rPr>
          <w:rStyle w:val="Char2"/>
          <w:rFonts w:hint="cs"/>
          <w:rtl/>
        </w:rPr>
        <w:t>ی</w:t>
      </w:r>
      <w:r w:rsidRPr="00C97A77">
        <w:rPr>
          <w:rStyle w:val="Char2"/>
          <w:rFonts w:hint="cs"/>
          <w:rtl/>
        </w:rPr>
        <w:t>ا شر، او را پاداش م</w:t>
      </w:r>
      <w:r w:rsidR="00C97A77" w:rsidRPr="00C97A77">
        <w:rPr>
          <w:rStyle w:val="Char2"/>
          <w:rFonts w:hint="cs"/>
          <w:rtl/>
        </w:rPr>
        <w:t>ی</w:t>
      </w:r>
      <w:r w:rsidRPr="00C97A77">
        <w:rPr>
          <w:rStyle w:val="Char2"/>
          <w:rFonts w:hint="cs"/>
          <w:rtl/>
        </w:rPr>
        <w:t>‌دهد. اگر انسان</w:t>
      </w:r>
      <w:r w:rsidR="003C0BE5">
        <w:rPr>
          <w:rStyle w:val="Char2"/>
          <w:rFonts w:hint="cs"/>
          <w:rtl/>
        </w:rPr>
        <w:t xml:space="preserve"> این‌ها ‌</w:t>
      </w:r>
      <w:r w:rsidRPr="00C97A77">
        <w:rPr>
          <w:rStyle w:val="Char2"/>
          <w:rFonts w:hint="cs"/>
          <w:rtl/>
        </w:rPr>
        <w:t xml:space="preserve">را بداند و به </w:t>
      </w:r>
      <w:r w:rsidR="00C97A77" w:rsidRPr="00C97A77">
        <w:rPr>
          <w:rStyle w:val="Char2"/>
          <w:rFonts w:hint="cs"/>
          <w:rtl/>
        </w:rPr>
        <w:t>ی</w:t>
      </w:r>
      <w:r w:rsidRPr="00C97A77">
        <w:rPr>
          <w:rStyle w:val="Char2"/>
          <w:rFonts w:hint="cs"/>
          <w:rtl/>
        </w:rPr>
        <w:t>اد خدا باشد و او را فراموش ن</w:t>
      </w:r>
      <w:r w:rsidR="006808D5" w:rsidRPr="006808D5">
        <w:rPr>
          <w:rStyle w:val="Char2"/>
          <w:rFonts w:hint="cs"/>
          <w:rtl/>
        </w:rPr>
        <w:t>ک</w:t>
      </w:r>
      <w:r w:rsidRPr="00C97A77">
        <w:rPr>
          <w:rStyle w:val="Char2"/>
          <w:rFonts w:hint="cs"/>
          <w:rtl/>
        </w:rPr>
        <w:t>ند و شتابان توبه‌</w:t>
      </w:r>
      <w:r w:rsidR="006808D5" w:rsidRPr="006808D5">
        <w:rPr>
          <w:rStyle w:val="Char2"/>
          <w:rFonts w:hint="cs"/>
          <w:rtl/>
        </w:rPr>
        <w:t>ک</w:t>
      </w:r>
      <w:r w:rsidRPr="00C97A77">
        <w:rPr>
          <w:rStyle w:val="Char2"/>
          <w:rFonts w:hint="cs"/>
          <w:rtl/>
        </w:rPr>
        <w:t>نان و استغفارگو</w:t>
      </w:r>
      <w:r w:rsidR="00C97A77" w:rsidRPr="00C97A77">
        <w:rPr>
          <w:rStyle w:val="Char2"/>
          <w:rFonts w:hint="cs"/>
          <w:rtl/>
        </w:rPr>
        <w:t>ی</w:t>
      </w:r>
      <w:r w:rsidRPr="00C97A77">
        <w:rPr>
          <w:rStyle w:val="Char2"/>
          <w:rFonts w:hint="cs"/>
          <w:rtl/>
        </w:rPr>
        <w:t xml:space="preserve">ان </w:t>
      </w:r>
      <w:r w:rsidR="00503360">
        <w:rPr>
          <w:rStyle w:val="Char2"/>
          <w:rFonts w:hint="cs"/>
          <w:rtl/>
        </w:rPr>
        <w:t>به‌سوی</w:t>
      </w:r>
      <w:r w:rsidRPr="00C97A77">
        <w:rPr>
          <w:rStyle w:val="Char2"/>
          <w:rFonts w:hint="cs"/>
          <w:rtl/>
        </w:rPr>
        <w:t xml:space="preserve"> پروردگار بازگردد، خداوند با نظر لطف در او م</w:t>
      </w:r>
      <w:r w:rsidR="00C97A77" w:rsidRPr="00C97A77">
        <w:rPr>
          <w:rStyle w:val="Char2"/>
          <w:rFonts w:hint="cs"/>
          <w:rtl/>
        </w:rPr>
        <w:t>ی</w:t>
      </w:r>
      <w:r w:rsidRPr="00C97A77">
        <w:rPr>
          <w:rStyle w:val="Char2"/>
          <w:rFonts w:hint="cs"/>
          <w:rtl/>
        </w:rPr>
        <w:t xml:space="preserve">‌نگرد. همانطور </w:t>
      </w:r>
      <w:r w:rsidR="006808D5" w:rsidRPr="006808D5">
        <w:rPr>
          <w:rStyle w:val="Char2"/>
          <w:rFonts w:hint="cs"/>
          <w:rtl/>
        </w:rPr>
        <w:t>ک</w:t>
      </w:r>
      <w:r w:rsidRPr="00C97A77">
        <w:rPr>
          <w:rStyle w:val="Char2"/>
          <w:rFonts w:hint="cs"/>
          <w:rtl/>
        </w:rPr>
        <w:t>ه خداوند متعال در وصف پره</w:t>
      </w:r>
      <w:r w:rsidR="00C97A77" w:rsidRPr="00C97A77">
        <w:rPr>
          <w:rStyle w:val="Char2"/>
          <w:rFonts w:hint="cs"/>
          <w:rtl/>
        </w:rPr>
        <w:t>ی</w:t>
      </w:r>
      <w:r w:rsidRPr="00C97A77">
        <w:rPr>
          <w:rStyle w:val="Char2"/>
          <w:rFonts w:hint="cs"/>
          <w:rtl/>
        </w:rPr>
        <w:t>زگاران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EE5057" w:rsidRPr="00C97A77" w:rsidRDefault="00EE5057" w:rsidP="00565AC0">
      <w:pPr>
        <w:pStyle w:val="a4"/>
        <w:widowControl w:val="0"/>
        <w:rPr>
          <w:rStyle w:val="Char2"/>
          <w:rtl/>
        </w:rPr>
      </w:pPr>
      <w:r w:rsidRPr="00415BAB">
        <w:rPr>
          <w:rStyle w:val="Charc"/>
          <w:rtl/>
        </w:rPr>
        <w:t>﴿</w:t>
      </w:r>
      <w:r w:rsidRPr="00415BAB">
        <w:rPr>
          <w:rtl/>
        </w:rPr>
        <w:t>وَ</w:t>
      </w:r>
      <w:r w:rsidRPr="00415BAB">
        <w:rPr>
          <w:rFonts w:hint="cs"/>
          <w:rtl/>
        </w:rPr>
        <w:t>ٱ</w:t>
      </w:r>
      <w:r w:rsidRPr="00415BAB">
        <w:rPr>
          <w:rFonts w:hint="eastAsia"/>
          <w:rtl/>
        </w:rPr>
        <w:t>لَّذِينَ</w:t>
      </w:r>
      <w:r w:rsidRPr="00415BAB">
        <w:rPr>
          <w:rtl/>
        </w:rPr>
        <w:t xml:space="preserve"> إِذَا فَعَلُواْ فَٰحِشَةً أَوۡ ظَلَمُوٓاْ أَنفُسَهُمۡ ذَكَرُواْ </w:t>
      </w:r>
      <w:r w:rsidRPr="00415BAB">
        <w:rPr>
          <w:rFonts w:hint="cs"/>
          <w:rtl/>
        </w:rPr>
        <w:t>ٱ</w:t>
      </w:r>
      <w:r w:rsidRPr="00415BAB">
        <w:rPr>
          <w:rFonts w:hint="eastAsia"/>
          <w:rtl/>
        </w:rPr>
        <w:t>للَّهَ</w:t>
      </w:r>
      <w:r w:rsidRPr="00415BAB">
        <w:rPr>
          <w:rtl/>
        </w:rPr>
        <w:t xml:space="preserve"> فَ</w:t>
      </w:r>
      <w:r w:rsidRPr="00415BAB">
        <w:rPr>
          <w:rFonts w:hint="cs"/>
          <w:rtl/>
        </w:rPr>
        <w:t>ٱ</w:t>
      </w:r>
      <w:r w:rsidRPr="00415BAB">
        <w:rPr>
          <w:rFonts w:hint="eastAsia"/>
          <w:rtl/>
        </w:rPr>
        <w:t>سۡتَغۡفَرُواْ</w:t>
      </w:r>
      <w:r w:rsidRPr="00415BAB">
        <w:rPr>
          <w:rtl/>
        </w:rPr>
        <w:t xml:space="preserve"> لِذُنُوبِهِمۡ وَمَن </w:t>
      </w:r>
      <w:r w:rsidRPr="00415BAB">
        <w:rPr>
          <w:spacing w:val="-4"/>
          <w:rtl/>
        </w:rPr>
        <w:t xml:space="preserve">يَغۡفِرُ </w:t>
      </w:r>
      <w:r w:rsidRPr="00415BAB">
        <w:rPr>
          <w:rFonts w:hint="cs"/>
          <w:spacing w:val="-4"/>
          <w:rtl/>
        </w:rPr>
        <w:t>ٱ</w:t>
      </w:r>
      <w:r w:rsidRPr="00415BAB">
        <w:rPr>
          <w:rFonts w:hint="eastAsia"/>
          <w:spacing w:val="-4"/>
          <w:rtl/>
        </w:rPr>
        <w:t>لذُّنُوبَ</w:t>
      </w:r>
      <w:r w:rsidRPr="00415BAB">
        <w:rPr>
          <w:spacing w:val="-4"/>
          <w:rtl/>
        </w:rPr>
        <w:t xml:space="preserve"> إِلَّا </w:t>
      </w:r>
      <w:r w:rsidRPr="00415BAB">
        <w:rPr>
          <w:rFonts w:hint="cs"/>
          <w:spacing w:val="-4"/>
          <w:rtl/>
        </w:rPr>
        <w:t>ٱ</w:t>
      </w:r>
      <w:r w:rsidRPr="00415BAB">
        <w:rPr>
          <w:rFonts w:hint="eastAsia"/>
          <w:spacing w:val="-4"/>
          <w:rtl/>
        </w:rPr>
        <w:t>للَّهُ</w:t>
      </w:r>
      <w:r w:rsidRPr="00415BAB">
        <w:rPr>
          <w:spacing w:val="-4"/>
          <w:rtl/>
        </w:rPr>
        <w:t xml:space="preserve"> وَلَمۡ يُصِرُّواْ عَلَىٰ مَا فَعَلُواْ وَهُمۡ يَعۡلَمُونَ١٣٥</w:t>
      </w:r>
      <w:r w:rsidRPr="00415BAB">
        <w:rPr>
          <w:rStyle w:val="Charc"/>
          <w:spacing w:val="-4"/>
          <w:rtl/>
        </w:rPr>
        <w:t>﴾</w:t>
      </w:r>
      <w:r w:rsidRPr="00415BAB">
        <w:rPr>
          <w:rFonts w:ascii="Tahoma" w:hAnsi="Tahoma" w:cs="Arial"/>
          <w:spacing w:val="-4"/>
          <w:rtl/>
        </w:rPr>
        <w:t xml:space="preserve"> </w:t>
      </w:r>
      <w:r w:rsidRPr="00415BAB">
        <w:rPr>
          <w:rStyle w:val="Char5"/>
          <w:spacing w:val="-4"/>
          <w:rtl/>
        </w:rPr>
        <w:t>[آل عمران: 135]</w:t>
      </w:r>
      <w:r w:rsidR="00415BAB" w:rsidRPr="00415BAB">
        <w:rPr>
          <w:rStyle w:val="Char2"/>
          <w:rFonts w:hint="cs"/>
          <w:spacing w:val="-4"/>
          <w:rtl/>
        </w:rPr>
        <w:t>.</w:t>
      </w:r>
    </w:p>
    <w:p w:rsidR="001F7900" w:rsidRPr="00D938A1" w:rsidRDefault="001F7900" w:rsidP="00565AC0">
      <w:pPr>
        <w:pStyle w:val="a6"/>
        <w:widowControl w:val="0"/>
        <w:rPr>
          <w:rFonts w:cs="B Lotus"/>
          <w:rtl/>
        </w:rPr>
      </w:pPr>
      <w:r w:rsidRPr="00EE5057">
        <w:rPr>
          <w:rStyle w:val="Charc"/>
          <w:rFonts w:hint="cs"/>
          <w:rtl/>
        </w:rPr>
        <w:t>«</w:t>
      </w:r>
      <w:r w:rsidRPr="00415BAB">
        <w:rPr>
          <w:rFonts w:hint="cs"/>
          <w:rtl/>
        </w:rPr>
        <w:t>و آنان</w:t>
      </w:r>
      <w:r w:rsidR="004B6063" w:rsidRPr="004B6063">
        <w:rPr>
          <w:rFonts w:hint="cs"/>
          <w:rtl/>
        </w:rPr>
        <w:t>ک</w:t>
      </w:r>
      <w:r w:rsidRPr="00415BAB">
        <w:rPr>
          <w:rFonts w:hint="cs"/>
          <w:rtl/>
        </w:rPr>
        <w:t xml:space="preserve">ه چون </w:t>
      </w:r>
      <w:r w:rsidR="004B6063" w:rsidRPr="004B6063">
        <w:rPr>
          <w:rFonts w:hint="cs"/>
          <w:rtl/>
        </w:rPr>
        <w:t>ک</w:t>
      </w:r>
      <w:r w:rsidRPr="00415BAB">
        <w:rPr>
          <w:rFonts w:hint="cs"/>
          <w:rtl/>
        </w:rPr>
        <w:t>ار زشت</w:t>
      </w:r>
      <w:r w:rsidR="00415BAB" w:rsidRPr="00415BAB">
        <w:rPr>
          <w:rFonts w:hint="cs"/>
          <w:rtl/>
        </w:rPr>
        <w:t>ی</w:t>
      </w:r>
      <w:r w:rsidRPr="00415BAB">
        <w:rPr>
          <w:rFonts w:hint="cs"/>
          <w:rtl/>
        </w:rPr>
        <w:t xml:space="preserve"> </w:t>
      </w:r>
      <w:r w:rsidR="004B6063" w:rsidRPr="004B6063">
        <w:rPr>
          <w:rFonts w:hint="cs"/>
          <w:rtl/>
        </w:rPr>
        <w:t>ک</w:t>
      </w:r>
      <w:r w:rsidRPr="00415BAB">
        <w:rPr>
          <w:rFonts w:hint="cs"/>
          <w:rtl/>
        </w:rPr>
        <w:t xml:space="preserve">نند </w:t>
      </w:r>
      <w:r w:rsidR="00415BAB" w:rsidRPr="00415BAB">
        <w:rPr>
          <w:rFonts w:hint="cs"/>
          <w:rtl/>
        </w:rPr>
        <w:t>ی</w:t>
      </w:r>
      <w:r w:rsidRPr="00415BAB">
        <w:rPr>
          <w:rFonts w:hint="cs"/>
          <w:rtl/>
        </w:rPr>
        <w:t xml:space="preserve">ا بر خود ستم روا دارند، خدا را به </w:t>
      </w:r>
      <w:r w:rsidR="00415BAB" w:rsidRPr="00415BAB">
        <w:rPr>
          <w:rFonts w:hint="cs"/>
          <w:rtl/>
        </w:rPr>
        <w:t>ی</w:t>
      </w:r>
      <w:r w:rsidRPr="00415BAB">
        <w:rPr>
          <w:rFonts w:hint="cs"/>
          <w:rtl/>
        </w:rPr>
        <w:t>اد م</w:t>
      </w:r>
      <w:r w:rsidR="00415BAB" w:rsidRPr="00415BAB">
        <w:rPr>
          <w:rFonts w:hint="cs"/>
          <w:rtl/>
        </w:rPr>
        <w:t>ی</w:t>
      </w:r>
      <w:r w:rsidRPr="00415BAB">
        <w:rPr>
          <w:rFonts w:hint="cs"/>
          <w:rtl/>
        </w:rPr>
        <w:t>‌آورند و برا</w:t>
      </w:r>
      <w:r w:rsidR="00415BAB" w:rsidRPr="00415BAB">
        <w:rPr>
          <w:rFonts w:hint="cs"/>
          <w:rtl/>
        </w:rPr>
        <w:t>ی</w:t>
      </w:r>
      <w:r w:rsidRPr="00415BAB">
        <w:rPr>
          <w:rFonts w:hint="cs"/>
          <w:rtl/>
        </w:rPr>
        <w:t xml:space="preserve"> گناهان</w:t>
      </w:r>
      <w:r w:rsidR="0024612F">
        <w:rPr>
          <w:rFonts w:hint="eastAsia"/>
          <w:rtl/>
        </w:rPr>
        <w:t>‌</w:t>
      </w:r>
      <w:r w:rsidRPr="00415BAB">
        <w:rPr>
          <w:rFonts w:hint="cs"/>
          <w:rtl/>
        </w:rPr>
        <w:t>شان آمرزش م</w:t>
      </w:r>
      <w:r w:rsidR="00415BAB" w:rsidRPr="00415BAB">
        <w:rPr>
          <w:rFonts w:hint="cs"/>
          <w:rtl/>
        </w:rPr>
        <w:t>ی</w:t>
      </w:r>
      <w:r w:rsidRPr="00415BAB">
        <w:rPr>
          <w:rFonts w:hint="cs"/>
          <w:rtl/>
        </w:rPr>
        <w:t xml:space="preserve">‌خواهند و چه </w:t>
      </w:r>
      <w:r w:rsidR="004B6063" w:rsidRPr="004B6063">
        <w:rPr>
          <w:rFonts w:hint="cs"/>
          <w:rtl/>
        </w:rPr>
        <w:t>ک</w:t>
      </w:r>
      <w:r w:rsidRPr="00415BAB">
        <w:rPr>
          <w:rFonts w:hint="cs"/>
          <w:rtl/>
        </w:rPr>
        <w:t>س</w:t>
      </w:r>
      <w:r w:rsidR="00415BAB" w:rsidRPr="00415BAB">
        <w:rPr>
          <w:rFonts w:hint="cs"/>
          <w:rtl/>
        </w:rPr>
        <w:t>ی</w:t>
      </w:r>
      <w:r w:rsidRPr="00415BAB">
        <w:rPr>
          <w:rFonts w:hint="cs"/>
          <w:rtl/>
        </w:rPr>
        <w:t xml:space="preserve"> جز خدا گناهان را م</w:t>
      </w:r>
      <w:r w:rsidR="00415BAB" w:rsidRPr="00415BAB">
        <w:rPr>
          <w:rFonts w:hint="cs"/>
          <w:rtl/>
        </w:rPr>
        <w:t>ی</w:t>
      </w:r>
      <w:r w:rsidRPr="00415BAB">
        <w:rPr>
          <w:rFonts w:hint="cs"/>
          <w:rtl/>
        </w:rPr>
        <w:t>‌آمرزد؟ و بر آنچه مرت</w:t>
      </w:r>
      <w:r w:rsidR="004B6063" w:rsidRPr="004B6063">
        <w:rPr>
          <w:rFonts w:hint="cs"/>
          <w:rtl/>
        </w:rPr>
        <w:t>ک</w:t>
      </w:r>
      <w:r w:rsidRPr="00415BAB">
        <w:rPr>
          <w:rFonts w:hint="cs"/>
          <w:rtl/>
        </w:rPr>
        <w:t>ب شده‌اند با آن</w:t>
      </w:r>
      <w:r w:rsidR="004B6063" w:rsidRPr="004B6063">
        <w:rPr>
          <w:rFonts w:hint="cs"/>
          <w:rtl/>
        </w:rPr>
        <w:t>ک</w:t>
      </w:r>
      <w:r w:rsidRPr="00415BAB">
        <w:rPr>
          <w:rFonts w:hint="cs"/>
          <w:rtl/>
        </w:rPr>
        <w:t>ه م</w:t>
      </w:r>
      <w:r w:rsidR="00415BAB" w:rsidRPr="00415BAB">
        <w:rPr>
          <w:rFonts w:hint="cs"/>
          <w:rtl/>
        </w:rPr>
        <w:t>ی</w:t>
      </w:r>
      <w:r w:rsidRPr="00415BAB">
        <w:rPr>
          <w:rFonts w:hint="cs"/>
          <w:rtl/>
        </w:rPr>
        <w:t xml:space="preserve">‌دانند </w:t>
      </w:r>
      <w:r w:rsidRPr="00415BAB">
        <w:t>]</w:t>
      </w:r>
      <w:r w:rsidR="004B6063" w:rsidRPr="004B6063">
        <w:rPr>
          <w:rFonts w:hint="cs"/>
          <w:rtl/>
        </w:rPr>
        <w:t>ک</w:t>
      </w:r>
      <w:r w:rsidRPr="00415BAB">
        <w:rPr>
          <w:rFonts w:hint="cs"/>
          <w:rtl/>
        </w:rPr>
        <w:t>ه گناه است</w:t>
      </w:r>
      <w:r w:rsidRPr="00415BAB">
        <w:t>[</w:t>
      </w:r>
      <w:r w:rsidRPr="00415BAB">
        <w:rPr>
          <w:rFonts w:hint="cs"/>
          <w:rtl/>
        </w:rPr>
        <w:t xml:space="preserve"> پافشار</w:t>
      </w:r>
      <w:r w:rsidR="00415BAB" w:rsidRPr="00415BAB">
        <w:rPr>
          <w:rFonts w:hint="cs"/>
          <w:rtl/>
        </w:rPr>
        <w:t>ی</w:t>
      </w:r>
      <w:r w:rsidRPr="00415BAB">
        <w:rPr>
          <w:rFonts w:hint="cs"/>
          <w:rtl/>
        </w:rPr>
        <w:t xml:space="preserve"> م</w:t>
      </w:r>
      <w:r w:rsidR="00415BAB" w:rsidRPr="00415BAB">
        <w:rPr>
          <w:rFonts w:hint="cs"/>
          <w:rtl/>
        </w:rPr>
        <w:t>ی</w:t>
      </w:r>
      <w:r w:rsidRPr="00415BAB">
        <w:rPr>
          <w:rFonts w:hint="cs"/>
          <w:rtl/>
        </w:rPr>
        <w:t>‌</w:t>
      </w:r>
      <w:r w:rsidR="004B6063" w:rsidRPr="004B6063">
        <w:rPr>
          <w:rFonts w:hint="cs"/>
          <w:rtl/>
        </w:rPr>
        <w:t>ک</w:t>
      </w:r>
      <w:r w:rsidRPr="00415BAB">
        <w:rPr>
          <w:rFonts w:hint="cs"/>
          <w:rtl/>
        </w:rPr>
        <w:t>نند</w:t>
      </w:r>
      <w:r w:rsidRPr="00EE5057">
        <w:rPr>
          <w:rStyle w:val="Charc"/>
          <w:rFonts w:hint="cs"/>
          <w:rtl/>
        </w:rPr>
        <w:t>»</w:t>
      </w:r>
      <w:r w:rsidRPr="00D938A1">
        <w:rPr>
          <w:rFonts w:cs="B Lotus" w:hint="cs"/>
          <w:rtl/>
        </w:rPr>
        <w:t>.</w:t>
      </w:r>
    </w:p>
    <w:p w:rsidR="001F7900" w:rsidRPr="0024612F" w:rsidRDefault="001F7900" w:rsidP="007C1CAF">
      <w:pPr>
        <w:pStyle w:val="a2"/>
        <w:widowControl w:val="0"/>
        <w:rPr>
          <w:rtl/>
        </w:rPr>
      </w:pPr>
      <w:r w:rsidRPr="0024612F">
        <w:rPr>
          <w:rFonts w:hint="cs"/>
          <w:rtl/>
        </w:rPr>
        <w:t>بنگر چگونه در عبارت</w:t>
      </w:r>
      <w:r w:rsidR="00415BAB" w:rsidRPr="0024612F">
        <w:rPr>
          <w:rFonts w:hint="cs"/>
          <w:rtl/>
        </w:rPr>
        <w:t xml:space="preserve"> </w:t>
      </w:r>
      <w:r w:rsidR="00415BAB" w:rsidRPr="00415BAB">
        <w:rPr>
          <w:rStyle w:val="Charc"/>
          <w:rtl/>
        </w:rPr>
        <w:t>﴿</w:t>
      </w:r>
      <w:r w:rsidR="00415BAB" w:rsidRPr="00415BAB">
        <w:rPr>
          <w:rStyle w:val="Char4"/>
          <w:rtl/>
        </w:rPr>
        <w:t xml:space="preserve">ذَكَرُواْ </w:t>
      </w:r>
      <w:r w:rsidR="00415BAB" w:rsidRPr="00415BAB">
        <w:rPr>
          <w:rStyle w:val="Char4"/>
          <w:rFonts w:hint="cs"/>
          <w:rtl/>
        </w:rPr>
        <w:t>ٱ</w:t>
      </w:r>
      <w:r w:rsidR="00415BAB" w:rsidRPr="00415BAB">
        <w:rPr>
          <w:rStyle w:val="Char4"/>
          <w:rFonts w:hint="eastAsia"/>
          <w:rtl/>
        </w:rPr>
        <w:t>للَّهَ</w:t>
      </w:r>
      <w:r w:rsidR="00415BAB" w:rsidRPr="00415BAB">
        <w:rPr>
          <w:rStyle w:val="Char4"/>
          <w:rtl/>
        </w:rPr>
        <w:t xml:space="preserve"> فَ</w:t>
      </w:r>
      <w:r w:rsidR="00415BAB" w:rsidRPr="00415BAB">
        <w:rPr>
          <w:rStyle w:val="Char4"/>
          <w:rFonts w:hint="cs"/>
          <w:rtl/>
        </w:rPr>
        <w:t>ٱ</w:t>
      </w:r>
      <w:r w:rsidR="00415BAB" w:rsidRPr="00415BAB">
        <w:rPr>
          <w:rStyle w:val="Char4"/>
          <w:rFonts w:hint="eastAsia"/>
          <w:rtl/>
        </w:rPr>
        <w:t>سۡتَغۡفَرُواْ</w:t>
      </w:r>
      <w:r w:rsidR="00415BAB" w:rsidRPr="00415BAB">
        <w:rPr>
          <w:rStyle w:val="Charc"/>
          <w:rtl/>
        </w:rPr>
        <w:t>﴾</w:t>
      </w:r>
      <w:r w:rsidRPr="0024612F">
        <w:rPr>
          <w:rFonts w:hint="cs"/>
          <w:rtl/>
        </w:rPr>
        <w:t xml:space="preserve"> خداوند، استغفار از گناهان را نت</w:t>
      </w:r>
      <w:r w:rsidR="00C97A77" w:rsidRPr="0024612F">
        <w:rPr>
          <w:rFonts w:hint="cs"/>
          <w:rtl/>
        </w:rPr>
        <w:t>ی</w:t>
      </w:r>
      <w:r w:rsidRPr="0024612F">
        <w:rPr>
          <w:rFonts w:hint="cs"/>
          <w:rtl/>
        </w:rPr>
        <w:t xml:space="preserve">جه </w:t>
      </w:r>
      <w:r w:rsidR="00C97A77" w:rsidRPr="0024612F">
        <w:rPr>
          <w:rFonts w:hint="cs"/>
          <w:rtl/>
        </w:rPr>
        <w:t>ی</w:t>
      </w:r>
      <w:r w:rsidRPr="0024612F">
        <w:rPr>
          <w:rFonts w:hint="cs"/>
          <w:rtl/>
        </w:rPr>
        <w:t>اد خود قرار داده است و «ذ</w:t>
      </w:r>
      <w:r w:rsidR="006808D5" w:rsidRPr="006808D5">
        <w:rPr>
          <w:rFonts w:hint="cs"/>
          <w:rtl/>
        </w:rPr>
        <w:t>ک</w:t>
      </w:r>
      <w:r w:rsidRPr="0024612F">
        <w:rPr>
          <w:rFonts w:hint="cs"/>
          <w:rtl/>
        </w:rPr>
        <w:t xml:space="preserve">ر» همانطور </w:t>
      </w:r>
      <w:r w:rsidR="006808D5" w:rsidRPr="006808D5">
        <w:rPr>
          <w:rFonts w:hint="cs"/>
          <w:rtl/>
        </w:rPr>
        <w:t>ک</w:t>
      </w:r>
      <w:r w:rsidRPr="0024612F">
        <w:rPr>
          <w:rFonts w:hint="cs"/>
          <w:rtl/>
        </w:rPr>
        <w:t>ه گمان برده م</w:t>
      </w:r>
      <w:r w:rsidR="00C97A77" w:rsidRPr="0024612F">
        <w:rPr>
          <w:rFonts w:hint="cs"/>
          <w:rtl/>
        </w:rPr>
        <w:t>ی</w:t>
      </w:r>
      <w:r w:rsidRPr="0024612F">
        <w:rPr>
          <w:rFonts w:hint="cs"/>
          <w:rtl/>
        </w:rPr>
        <w:t>‌شود، زبان</w:t>
      </w:r>
      <w:r w:rsidR="00C97A77" w:rsidRPr="0024612F">
        <w:rPr>
          <w:rFonts w:hint="cs"/>
          <w:rtl/>
        </w:rPr>
        <w:t>ی</w:t>
      </w:r>
      <w:r w:rsidRPr="0024612F">
        <w:rPr>
          <w:rFonts w:hint="cs"/>
          <w:rtl/>
        </w:rPr>
        <w:t xml:space="preserve"> ن</w:t>
      </w:r>
      <w:r w:rsidR="00C97A77" w:rsidRPr="0024612F">
        <w:rPr>
          <w:rFonts w:hint="cs"/>
          <w:rtl/>
        </w:rPr>
        <w:t>ی</w:t>
      </w:r>
      <w:r w:rsidRPr="0024612F">
        <w:rPr>
          <w:rFonts w:hint="cs"/>
          <w:rtl/>
        </w:rPr>
        <w:t>ست بل</w:t>
      </w:r>
      <w:r w:rsidR="006808D5" w:rsidRPr="006808D5">
        <w:rPr>
          <w:rFonts w:hint="cs"/>
          <w:rtl/>
        </w:rPr>
        <w:t>ک</w:t>
      </w:r>
      <w:r w:rsidRPr="0024612F">
        <w:rPr>
          <w:rFonts w:hint="cs"/>
          <w:rtl/>
        </w:rPr>
        <w:t>ه مقابل «نس</w:t>
      </w:r>
      <w:r w:rsidR="00C97A77" w:rsidRPr="0024612F">
        <w:rPr>
          <w:rFonts w:hint="cs"/>
          <w:rtl/>
        </w:rPr>
        <w:t>ی</w:t>
      </w:r>
      <w:r w:rsidRPr="0024612F">
        <w:rPr>
          <w:rFonts w:hint="cs"/>
          <w:rtl/>
        </w:rPr>
        <w:t>ان» است</w:t>
      </w:r>
      <w:r w:rsidR="003C0BE5">
        <w:rPr>
          <w:rFonts w:hint="cs"/>
          <w:rtl/>
        </w:rPr>
        <w:t xml:space="preserve"> همان‌گونه </w:t>
      </w:r>
      <w:r w:rsidR="006808D5" w:rsidRPr="006808D5">
        <w:rPr>
          <w:rFonts w:hint="cs"/>
          <w:rtl/>
        </w:rPr>
        <w:t>ک</w:t>
      </w:r>
      <w:r w:rsidRPr="0024612F">
        <w:rPr>
          <w:rFonts w:hint="cs"/>
          <w:rtl/>
        </w:rPr>
        <w:t>ه خداوند متعال م</w:t>
      </w:r>
      <w:r w:rsidR="00C97A77" w:rsidRPr="0024612F">
        <w:rPr>
          <w:rFonts w:hint="cs"/>
          <w:rtl/>
        </w:rPr>
        <w:t>ی</w:t>
      </w:r>
      <w:r w:rsidRPr="0024612F">
        <w:rPr>
          <w:rFonts w:hint="cs"/>
          <w:rtl/>
        </w:rPr>
        <w:t>‌فرما</w:t>
      </w:r>
      <w:r w:rsidR="00C97A77" w:rsidRPr="0024612F">
        <w:rPr>
          <w:rFonts w:hint="cs"/>
          <w:rtl/>
        </w:rPr>
        <w:t>ی</w:t>
      </w:r>
      <w:r w:rsidRPr="0024612F">
        <w:rPr>
          <w:rFonts w:hint="cs"/>
          <w:rtl/>
        </w:rPr>
        <w:t>د:</w:t>
      </w:r>
    </w:p>
    <w:p w:rsidR="00415BAB" w:rsidRPr="00C97A77" w:rsidRDefault="00415BAB" w:rsidP="00415BAB">
      <w:pPr>
        <w:pStyle w:val="a4"/>
        <w:rPr>
          <w:rStyle w:val="Char2"/>
          <w:rtl/>
        </w:rPr>
      </w:pPr>
      <w:r w:rsidRPr="00415BAB">
        <w:rPr>
          <w:rStyle w:val="Charc"/>
          <w:rtl/>
        </w:rPr>
        <w:t>﴿</w:t>
      </w:r>
      <w:r w:rsidRPr="00415BAB">
        <w:rPr>
          <w:rtl/>
        </w:rPr>
        <w:t>وَ</w:t>
      </w:r>
      <w:r w:rsidRPr="00415BAB">
        <w:rPr>
          <w:rFonts w:hint="cs"/>
          <w:rtl/>
        </w:rPr>
        <w:t>ٱ</w:t>
      </w:r>
      <w:r w:rsidRPr="00415BAB">
        <w:rPr>
          <w:rFonts w:hint="eastAsia"/>
          <w:rtl/>
        </w:rPr>
        <w:t>ذۡكُر</w:t>
      </w:r>
      <w:r w:rsidRPr="00415BAB">
        <w:rPr>
          <w:rtl/>
        </w:rPr>
        <w:t xml:space="preserve"> رَّبَّكَ إِذَا نَسِيتَ</w:t>
      </w:r>
      <w:r w:rsidRPr="00415BAB">
        <w:rPr>
          <w:rStyle w:val="Charc"/>
          <w:rtl/>
        </w:rPr>
        <w:t>﴾</w:t>
      </w:r>
      <w:r>
        <w:rPr>
          <w:rFonts w:ascii="Tahoma" w:hAnsi="Tahoma" w:cs="Arial"/>
          <w:rtl/>
        </w:rPr>
        <w:t xml:space="preserve"> </w:t>
      </w:r>
      <w:r w:rsidRPr="00415BAB">
        <w:rPr>
          <w:rStyle w:val="Char5"/>
          <w:rtl/>
        </w:rPr>
        <w:t>[ال</w:t>
      </w:r>
      <w:r w:rsidR="008168DF">
        <w:rPr>
          <w:rStyle w:val="Char5"/>
          <w:rtl/>
        </w:rPr>
        <w:t>ک</w:t>
      </w:r>
      <w:r w:rsidRPr="00415BAB">
        <w:rPr>
          <w:rStyle w:val="Char5"/>
          <w:rtl/>
        </w:rPr>
        <w:t>هف: 24]</w:t>
      </w:r>
      <w:r w:rsidRPr="00415BAB">
        <w:rPr>
          <w:rStyle w:val="Char2"/>
          <w:rFonts w:hint="cs"/>
          <w:rtl/>
        </w:rPr>
        <w:t>.</w:t>
      </w:r>
    </w:p>
    <w:p w:rsidR="001F7900" w:rsidRPr="00D938A1" w:rsidRDefault="001F7900" w:rsidP="00415BAB">
      <w:pPr>
        <w:pStyle w:val="a6"/>
        <w:rPr>
          <w:rFonts w:cs="B Lotus"/>
          <w:rtl/>
        </w:rPr>
      </w:pPr>
      <w:r w:rsidRPr="00415BAB">
        <w:rPr>
          <w:rStyle w:val="Charc"/>
          <w:rFonts w:hint="cs"/>
          <w:rtl/>
        </w:rPr>
        <w:t>«</w:t>
      </w:r>
      <w:r w:rsidRPr="00415BAB">
        <w:rPr>
          <w:rFonts w:hint="cs"/>
          <w:rtl/>
        </w:rPr>
        <w:t xml:space="preserve">و چون پروردگارت را فراموش </w:t>
      </w:r>
      <w:r w:rsidR="004B6063" w:rsidRPr="004B6063">
        <w:rPr>
          <w:rFonts w:hint="cs"/>
          <w:rtl/>
        </w:rPr>
        <w:t>ک</w:t>
      </w:r>
      <w:r w:rsidRPr="00415BAB">
        <w:rPr>
          <w:rFonts w:hint="cs"/>
          <w:rtl/>
        </w:rPr>
        <w:t>رد</w:t>
      </w:r>
      <w:r w:rsidR="00415BAB">
        <w:rPr>
          <w:rFonts w:hint="cs"/>
          <w:rtl/>
        </w:rPr>
        <w:t>ی</w:t>
      </w:r>
      <w:r w:rsidRPr="00415BAB">
        <w:rPr>
          <w:rFonts w:hint="cs"/>
          <w:rtl/>
        </w:rPr>
        <w:t xml:space="preserve"> او را به </w:t>
      </w:r>
      <w:r w:rsidR="007F434E" w:rsidRPr="007F434E">
        <w:rPr>
          <w:rFonts w:hint="cs"/>
          <w:rtl/>
        </w:rPr>
        <w:t>ی</w:t>
      </w:r>
      <w:r w:rsidRPr="00415BAB">
        <w:rPr>
          <w:rFonts w:hint="cs"/>
          <w:rtl/>
        </w:rPr>
        <w:t>ادآر</w:t>
      </w:r>
      <w:r w:rsidRPr="00415BAB">
        <w:rPr>
          <w:rStyle w:val="Charc"/>
          <w:rFonts w:hint="cs"/>
          <w:rtl/>
        </w:rPr>
        <w:t>»</w:t>
      </w:r>
      <w:r w:rsidRPr="00D938A1">
        <w:rPr>
          <w:rFonts w:cs="B Lotus" w:hint="cs"/>
          <w:rtl/>
        </w:rPr>
        <w:t>.</w:t>
      </w:r>
    </w:p>
    <w:p w:rsidR="001F7900" w:rsidRDefault="00C97A77" w:rsidP="00415BAB">
      <w:pPr>
        <w:pStyle w:val="a2"/>
        <w:rPr>
          <w:rtl/>
        </w:rPr>
      </w:pPr>
      <w:r w:rsidRPr="00C97A77">
        <w:rPr>
          <w:rFonts w:hint="cs"/>
          <w:rtl/>
        </w:rPr>
        <w:t>ی</w:t>
      </w:r>
      <w:r w:rsidR="001F7900">
        <w:rPr>
          <w:rFonts w:hint="cs"/>
          <w:rtl/>
        </w:rPr>
        <w:t>عن</w:t>
      </w:r>
      <w:r w:rsidRPr="00C97A77">
        <w:rPr>
          <w:rFonts w:hint="cs"/>
          <w:rtl/>
        </w:rPr>
        <w:t>ی</w:t>
      </w:r>
      <w:r w:rsidR="001F7900">
        <w:rPr>
          <w:rFonts w:hint="cs"/>
          <w:rtl/>
        </w:rPr>
        <w:t xml:space="preserve"> جلال و عظمت پروردگار را به خاطر آور</w:t>
      </w:r>
      <w:r w:rsidRPr="00C97A77">
        <w:rPr>
          <w:rFonts w:hint="cs"/>
          <w:rtl/>
        </w:rPr>
        <w:t>ی</w:t>
      </w:r>
      <w:r w:rsidR="001F7900">
        <w:rPr>
          <w:rFonts w:hint="cs"/>
          <w:rtl/>
        </w:rPr>
        <w:t xml:space="preserve">د و به «اسماء </w:t>
      </w:r>
      <w:r w:rsidR="00313306">
        <w:rPr>
          <w:rFonts w:hint="cs"/>
          <w:rtl/>
        </w:rPr>
        <w:t>الحسنی</w:t>
      </w:r>
      <w:r w:rsidR="001F7900">
        <w:rPr>
          <w:rFonts w:hint="cs"/>
          <w:rtl/>
        </w:rPr>
        <w:t>» ا</w:t>
      </w:r>
      <w:r w:rsidRPr="00C97A77">
        <w:rPr>
          <w:rFonts w:hint="cs"/>
          <w:rtl/>
        </w:rPr>
        <w:t>ی</w:t>
      </w:r>
      <w:r w:rsidR="001F7900">
        <w:rPr>
          <w:rFonts w:hint="cs"/>
          <w:rtl/>
        </w:rPr>
        <w:t>شان از قب</w:t>
      </w:r>
      <w:r w:rsidRPr="00C97A77">
        <w:rPr>
          <w:rFonts w:hint="cs"/>
          <w:rtl/>
        </w:rPr>
        <w:t>ی</w:t>
      </w:r>
      <w:r w:rsidR="001F7900">
        <w:rPr>
          <w:rFonts w:hint="cs"/>
          <w:rtl/>
        </w:rPr>
        <w:t xml:space="preserve">ل </w:t>
      </w:r>
      <w:r w:rsidR="001F7900" w:rsidRPr="00415BAB">
        <w:rPr>
          <w:rtl/>
        </w:rPr>
        <w:t>«عل</w:t>
      </w:r>
      <w:r w:rsidRPr="00C97A77">
        <w:rPr>
          <w:rtl/>
        </w:rPr>
        <w:t>ی</w:t>
      </w:r>
      <w:r w:rsidR="001F7900" w:rsidRPr="00415BAB">
        <w:rPr>
          <w:rtl/>
        </w:rPr>
        <w:t>م بذات الصدور، رق</w:t>
      </w:r>
      <w:r w:rsidRPr="00C97A77">
        <w:rPr>
          <w:rtl/>
        </w:rPr>
        <w:t>ی</w:t>
      </w:r>
      <w:r w:rsidR="001F7900" w:rsidRPr="00415BAB">
        <w:rPr>
          <w:rtl/>
        </w:rPr>
        <w:t>ب، حس</w:t>
      </w:r>
      <w:r w:rsidRPr="00C97A77">
        <w:rPr>
          <w:rtl/>
        </w:rPr>
        <w:t>ی</w:t>
      </w:r>
      <w:r w:rsidR="001F7900" w:rsidRPr="00415BAB">
        <w:rPr>
          <w:rtl/>
        </w:rPr>
        <w:t>ب، واحدالقهار و عز</w:t>
      </w:r>
      <w:r w:rsidRPr="00C97A77">
        <w:rPr>
          <w:rtl/>
        </w:rPr>
        <w:t>ی</w:t>
      </w:r>
      <w:r w:rsidR="001F7900" w:rsidRPr="00415BAB">
        <w:rPr>
          <w:rtl/>
        </w:rPr>
        <w:t>ز الجبار</w:t>
      </w:r>
      <w:r w:rsidR="001F7900" w:rsidRPr="00313306">
        <w:rPr>
          <w:rFonts w:ascii="Traditional Arabic" w:hAnsi="Traditional Arabic" w:cs="Traditional Arabic"/>
          <w:b/>
          <w:bCs/>
          <w:rtl/>
        </w:rPr>
        <w:t>»</w:t>
      </w:r>
      <w:r w:rsidR="001F7900">
        <w:rPr>
          <w:rFonts w:hint="cs"/>
          <w:rtl/>
        </w:rPr>
        <w:t xml:space="preserve"> گواه</w:t>
      </w:r>
      <w:r w:rsidRPr="00C97A77">
        <w:rPr>
          <w:rFonts w:hint="cs"/>
          <w:rtl/>
        </w:rPr>
        <w:t>ی</w:t>
      </w:r>
      <w:r w:rsidR="001F7900">
        <w:rPr>
          <w:rFonts w:hint="cs"/>
          <w:rtl/>
        </w:rPr>
        <w:t xml:space="preserve"> ده</w:t>
      </w:r>
      <w:r w:rsidRPr="00C97A77">
        <w:rPr>
          <w:rFonts w:hint="cs"/>
          <w:rtl/>
        </w:rPr>
        <w:t>ی</w:t>
      </w:r>
      <w:r w:rsidR="001F7900">
        <w:rPr>
          <w:rFonts w:hint="cs"/>
          <w:rtl/>
        </w:rPr>
        <w:t>د.</w:t>
      </w:r>
    </w:p>
    <w:p w:rsidR="00415BAB" w:rsidRPr="00415BAB" w:rsidRDefault="00415BAB" w:rsidP="00415BAB">
      <w:pPr>
        <w:pStyle w:val="a4"/>
        <w:rPr>
          <w:rStyle w:val="Char5"/>
          <w:rtl/>
        </w:rPr>
      </w:pPr>
      <w:r w:rsidRPr="00415BAB">
        <w:rPr>
          <w:rStyle w:val="Charc"/>
          <w:rFonts w:hint="cs"/>
          <w:rtl/>
        </w:rPr>
        <w:t>﴿</w:t>
      </w:r>
      <w:r w:rsidRPr="00415BAB">
        <w:rPr>
          <w:rtl/>
        </w:rPr>
        <w:t xml:space="preserve">غَافِرِ </w:t>
      </w:r>
      <w:r w:rsidRPr="00415BAB">
        <w:rPr>
          <w:rFonts w:hint="cs"/>
          <w:rtl/>
        </w:rPr>
        <w:t>ٱ</w:t>
      </w:r>
      <w:r w:rsidRPr="00415BAB">
        <w:rPr>
          <w:rFonts w:hint="eastAsia"/>
          <w:rtl/>
        </w:rPr>
        <w:t>لذَّنۢبِ</w:t>
      </w:r>
      <w:r w:rsidRPr="00415BAB">
        <w:rPr>
          <w:rtl/>
        </w:rPr>
        <w:t xml:space="preserve"> وَقَابِلِ </w:t>
      </w:r>
      <w:r w:rsidRPr="00415BAB">
        <w:rPr>
          <w:rFonts w:hint="cs"/>
          <w:rtl/>
        </w:rPr>
        <w:t>ٱ</w:t>
      </w:r>
      <w:r w:rsidRPr="00415BAB">
        <w:rPr>
          <w:rFonts w:hint="eastAsia"/>
          <w:rtl/>
        </w:rPr>
        <w:t>لتَّوۡبِ</w:t>
      </w:r>
      <w:r w:rsidRPr="00415BAB">
        <w:rPr>
          <w:rtl/>
        </w:rPr>
        <w:t xml:space="preserve"> شَدِيدِ </w:t>
      </w:r>
      <w:r w:rsidRPr="00415BAB">
        <w:rPr>
          <w:rFonts w:hint="cs"/>
          <w:rtl/>
        </w:rPr>
        <w:t>ٱ</w:t>
      </w:r>
      <w:r w:rsidRPr="00415BAB">
        <w:rPr>
          <w:rFonts w:hint="eastAsia"/>
          <w:rtl/>
        </w:rPr>
        <w:t>لۡعِقَابِ</w:t>
      </w:r>
      <w:r w:rsidRPr="00415BAB">
        <w:rPr>
          <w:rtl/>
        </w:rPr>
        <w:t xml:space="preserve"> ذِي </w:t>
      </w:r>
      <w:r w:rsidRPr="00415BAB">
        <w:rPr>
          <w:rFonts w:hint="cs"/>
          <w:rtl/>
        </w:rPr>
        <w:t>ٱ</w:t>
      </w:r>
      <w:r w:rsidRPr="00415BAB">
        <w:rPr>
          <w:rFonts w:hint="eastAsia"/>
          <w:rtl/>
        </w:rPr>
        <w:t>لطَّوۡلِۖ</w:t>
      </w:r>
      <w:r w:rsidRPr="00415BAB">
        <w:rPr>
          <w:rtl/>
        </w:rPr>
        <w:t xml:space="preserve"> لَآ إِلَٰهَ إِلَّا هُوَۖ إِلَيۡهِ </w:t>
      </w:r>
      <w:r w:rsidRPr="00415BAB">
        <w:rPr>
          <w:rFonts w:hint="cs"/>
          <w:rtl/>
        </w:rPr>
        <w:t>ٱ</w:t>
      </w:r>
      <w:r w:rsidRPr="00415BAB">
        <w:rPr>
          <w:rFonts w:hint="eastAsia"/>
          <w:rtl/>
        </w:rPr>
        <w:t>لۡمَصِيرُ</w:t>
      </w:r>
      <w:r w:rsidRPr="00415BAB">
        <w:rPr>
          <w:rtl/>
        </w:rPr>
        <w:t>٣</w:t>
      </w:r>
      <w:r w:rsidRPr="00415BAB">
        <w:rPr>
          <w:rStyle w:val="Charc"/>
          <w:rtl/>
        </w:rPr>
        <w:t>﴾</w:t>
      </w:r>
      <w:r>
        <w:rPr>
          <w:rFonts w:ascii="Tahoma" w:hAnsi="Tahoma" w:cs="Arial"/>
          <w:szCs w:val="24"/>
          <w:rtl/>
        </w:rPr>
        <w:t xml:space="preserve"> </w:t>
      </w:r>
      <w:r w:rsidRPr="00415BAB">
        <w:rPr>
          <w:rStyle w:val="Char5"/>
          <w:rtl/>
        </w:rPr>
        <w:t>[غافر: 3]</w:t>
      </w:r>
      <w:r w:rsidRPr="00415BAB">
        <w:rPr>
          <w:rFonts w:hint="cs"/>
          <w:rtl/>
        </w:rPr>
        <w:t>.</w:t>
      </w:r>
    </w:p>
    <w:p w:rsidR="009B554A" w:rsidRPr="00D938A1" w:rsidRDefault="009B554A" w:rsidP="00415BAB">
      <w:pPr>
        <w:pStyle w:val="a6"/>
        <w:rPr>
          <w:rFonts w:cs="B Lotus"/>
          <w:rtl/>
        </w:rPr>
      </w:pPr>
      <w:r w:rsidRPr="00415BAB">
        <w:rPr>
          <w:rStyle w:val="Charc"/>
          <w:rFonts w:hint="cs"/>
          <w:rtl/>
        </w:rPr>
        <w:t>«</w:t>
      </w:r>
      <w:r w:rsidR="004B6063" w:rsidRPr="004B6063">
        <w:rPr>
          <w:rStyle w:val="Char6"/>
          <w:rFonts w:hint="cs"/>
          <w:rtl/>
        </w:rPr>
        <w:t>ک</w:t>
      </w:r>
      <w:r w:rsidRPr="00415BAB">
        <w:rPr>
          <w:rStyle w:val="Char6"/>
          <w:rFonts w:hint="cs"/>
          <w:rtl/>
        </w:rPr>
        <w:t>ه خداوند گناه بخش و توبه</w:t>
      </w:r>
      <w:r w:rsidR="00415BAB">
        <w:rPr>
          <w:rStyle w:val="Char6"/>
          <w:rFonts w:hint="cs"/>
          <w:rtl/>
        </w:rPr>
        <w:t xml:space="preserve"> </w:t>
      </w:r>
      <w:r w:rsidRPr="00415BAB">
        <w:rPr>
          <w:rStyle w:val="Char6"/>
          <w:rFonts w:hint="cs"/>
          <w:rtl/>
        </w:rPr>
        <w:t>‌پذ</w:t>
      </w:r>
      <w:r w:rsidR="0062080C" w:rsidRPr="0062080C">
        <w:rPr>
          <w:rStyle w:val="Char6"/>
          <w:rFonts w:hint="cs"/>
          <w:rtl/>
        </w:rPr>
        <w:t>ی</w:t>
      </w:r>
      <w:r w:rsidRPr="00415BAB">
        <w:rPr>
          <w:rStyle w:val="Char6"/>
          <w:rFonts w:hint="cs"/>
          <w:rtl/>
        </w:rPr>
        <w:t xml:space="preserve">ر و سخت </w:t>
      </w:r>
      <w:r w:rsidR="004B6063" w:rsidRPr="004B6063">
        <w:rPr>
          <w:rStyle w:val="Char6"/>
          <w:rFonts w:hint="cs"/>
          <w:rtl/>
        </w:rPr>
        <w:t>ک</w:t>
      </w:r>
      <w:r w:rsidR="0062080C" w:rsidRPr="0062080C">
        <w:rPr>
          <w:rStyle w:val="Char6"/>
          <w:rFonts w:hint="cs"/>
          <w:rtl/>
        </w:rPr>
        <w:t>ی</w:t>
      </w:r>
      <w:r w:rsidRPr="00415BAB">
        <w:rPr>
          <w:rStyle w:val="Char6"/>
          <w:rFonts w:hint="cs"/>
          <w:rtl/>
        </w:rPr>
        <w:t>فر و فراخ نعمت است</w:t>
      </w:r>
      <w:r w:rsidR="00415BAB">
        <w:rPr>
          <w:rStyle w:val="Char6"/>
          <w:rFonts w:hint="cs"/>
          <w:rtl/>
        </w:rPr>
        <w:t>، خدا</w:t>
      </w:r>
      <w:r w:rsidR="0062080C" w:rsidRPr="0062080C">
        <w:rPr>
          <w:rStyle w:val="Char6"/>
          <w:rFonts w:hint="cs"/>
          <w:rtl/>
        </w:rPr>
        <w:t>ی</w:t>
      </w:r>
      <w:r w:rsidR="00415BAB">
        <w:rPr>
          <w:rStyle w:val="Char6"/>
          <w:rFonts w:hint="cs"/>
          <w:rtl/>
        </w:rPr>
        <w:t>ی جز او ن</w:t>
      </w:r>
      <w:r w:rsidR="0062080C" w:rsidRPr="0062080C">
        <w:rPr>
          <w:rStyle w:val="Char6"/>
          <w:rFonts w:hint="cs"/>
          <w:rtl/>
        </w:rPr>
        <w:t>ی</w:t>
      </w:r>
      <w:r w:rsidR="00415BAB">
        <w:rPr>
          <w:rStyle w:val="Char6"/>
          <w:rFonts w:hint="cs"/>
          <w:rtl/>
        </w:rPr>
        <w:t>ست، بازگشت به</w:t>
      </w:r>
      <w:r w:rsidR="00415BAB">
        <w:rPr>
          <w:rStyle w:val="Char6"/>
          <w:rFonts w:hint="eastAsia"/>
          <w:rtl/>
        </w:rPr>
        <w:t>‌</w:t>
      </w:r>
      <w:r w:rsidRPr="00415BAB">
        <w:rPr>
          <w:rStyle w:val="Char6"/>
          <w:rFonts w:hint="cs"/>
          <w:rtl/>
        </w:rPr>
        <w:t>سو</w:t>
      </w:r>
      <w:r w:rsidR="00415BAB">
        <w:rPr>
          <w:rStyle w:val="Char6"/>
          <w:rFonts w:hint="cs"/>
          <w:rtl/>
        </w:rPr>
        <w:t>ی</w:t>
      </w:r>
      <w:r w:rsidRPr="00415BAB">
        <w:rPr>
          <w:rStyle w:val="Char6"/>
          <w:rFonts w:hint="cs"/>
          <w:rtl/>
        </w:rPr>
        <w:t xml:space="preserve"> اوست</w:t>
      </w:r>
      <w:r w:rsidRPr="00415BAB">
        <w:rPr>
          <w:rStyle w:val="Charc"/>
          <w:rFonts w:hint="cs"/>
          <w:rtl/>
        </w:rPr>
        <w:t>»</w:t>
      </w:r>
      <w:r w:rsidRPr="00D938A1">
        <w:rPr>
          <w:rFonts w:cs="B Lotus" w:hint="cs"/>
          <w:rtl/>
        </w:rPr>
        <w:t>.</w:t>
      </w:r>
    </w:p>
    <w:p w:rsidR="001F7900" w:rsidRPr="00C97A77" w:rsidRDefault="009B554A" w:rsidP="009B554A">
      <w:pPr>
        <w:bidi/>
        <w:ind w:firstLine="284"/>
        <w:jc w:val="both"/>
        <w:rPr>
          <w:rStyle w:val="Char2"/>
          <w:rtl/>
        </w:rPr>
      </w:pPr>
      <w:r w:rsidRPr="00C97A77">
        <w:rPr>
          <w:rStyle w:val="Char2"/>
          <w:rFonts w:hint="cs"/>
          <w:rtl/>
        </w:rPr>
        <w:t>انسان مسلمان نبا</w:t>
      </w:r>
      <w:r w:rsidR="00C97A77" w:rsidRPr="00C97A77">
        <w:rPr>
          <w:rStyle w:val="Char2"/>
          <w:rFonts w:hint="cs"/>
          <w:rtl/>
        </w:rPr>
        <w:t>ی</w:t>
      </w:r>
      <w:r w:rsidRPr="00C97A77">
        <w:rPr>
          <w:rStyle w:val="Char2"/>
          <w:rFonts w:hint="cs"/>
          <w:rtl/>
        </w:rPr>
        <w:t>د فر</w:t>
      </w:r>
      <w:r w:rsidR="00C97A77" w:rsidRPr="00C97A77">
        <w:rPr>
          <w:rStyle w:val="Char2"/>
          <w:rFonts w:hint="cs"/>
          <w:rtl/>
        </w:rPr>
        <w:t>ی</w:t>
      </w:r>
      <w:r w:rsidRPr="00C97A77">
        <w:rPr>
          <w:rStyle w:val="Char2"/>
          <w:rFonts w:hint="cs"/>
          <w:rtl/>
        </w:rPr>
        <w:t>ب هوا</w:t>
      </w:r>
      <w:r w:rsidR="00C97A77" w:rsidRPr="00C97A77">
        <w:rPr>
          <w:rStyle w:val="Char2"/>
          <w:rFonts w:hint="cs"/>
          <w:rtl/>
        </w:rPr>
        <w:t>ی</w:t>
      </w:r>
      <w:r w:rsidRPr="00C97A77">
        <w:rPr>
          <w:rStyle w:val="Char2"/>
          <w:rFonts w:hint="cs"/>
          <w:rtl/>
        </w:rPr>
        <w:t xml:space="preserve"> نفس را بخورد و نسبت به طاعت خدا مغرور گردد و در چاه عص</w:t>
      </w:r>
      <w:r w:rsidR="00C97A77" w:rsidRPr="00C97A77">
        <w:rPr>
          <w:rStyle w:val="Char2"/>
          <w:rFonts w:hint="cs"/>
          <w:rtl/>
        </w:rPr>
        <w:t>ی</w:t>
      </w:r>
      <w:r w:rsidRPr="00C97A77">
        <w:rPr>
          <w:rStyle w:val="Char2"/>
          <w:rFonts w:hint="cs"/>
          <w:rtl/>
        </w:rPr>
        <w:t xml:space="preserve">ان و نافرمان سقوط </w:t>
      </w:r>
      <w:r w:rsidR="006808D5" w:rsidRPr="006808D5">
        <w:rPr>
          <w:rStyle w:val="Char2"/>
          <w:rFonts w:hint="cs"/>
          <w:rtl/>
        </w:rPr>
        <w:t>ک</w:t>
      </w:r>
      <w:r w:rsidRPr="00C97A77">
        <w:rPr>
          <w:rStyle w:val="Char2"/>
          <w:rFonts w:hint="cs"/>
          <w:rtl/>
        </w:rPr>
        <w:t>ند. د</w:t>
      </w:r>
      <w:r w:rsidR="00C97A77" w:rsidRPr="00C97A77">
        <w:rPr>
          <w:rStyle w:val="Char2"/>
          <w:rFonts w:hint="cs"/>
          <w:rtl/>
        </w:rPr>
        <w:t>ی</w:t>
      </w:r>
      <w:r w:rsidRPr="00C97A77">
        <w:rPr>
          <w:rStyle w:val="Char2"/>
          <w:rFonts w:hint="cs"/>
          <w:rtl/>
        </w:rPr>
        <w:t>گر دست از گناه ن</w:t>
      </w:r>
      <w:r w:rsidR="006808D5" w:rsidRPr="006808D5">
        <w:rPr>
          <w:rStyle w:val="Char2"/>
          <w:rFonts w:hint="cs"/>
          <w:rtl/>
        </w:rPr>
        <w:t>ک</w:t>
      </w:r>
      <w:r w:rsidRPr="00C97A77">
        <w:rPr>
          <w:rStyle w:val="Char2"/>
          <w:rFonts w:hint="cs"/>
          <w:rtl/>
        </w:rPr>
        <w:t>شد و بر معص</w:t>
      </w:r>
      <w:r w:rsidR="00C97A77" w:rsidRPr="00C97A77">
        <w:rPr>
          <w:rStyle w:val="Char2"/>
          <w:rFonts w:hint="cs"/>
          <w:rtl/>
        </w:rPr>
        <w:t>ی</w:t>
      </w:r>
      <w:r w:rsidRPr="00C97A77">
        <w:rPr>
          <w:rStyle w:val="Char2"/>
          <w:rFonts w:hint="cs"/>
          <w:rtl/>
        </w:rPr>
        <w:t>ت اصرار ورزد و برا</w:t>
      </w:r>
      <w:r w:rsidR="00C97A77" w:rsidRPr="00C97A77">
        <w:rPr>
          <w:rStyle w:val="Char2"/>
          <w:rFonts w:hint="cs"/>
          <w:rtl/>
        </w:rPr>
        <w:t>ی</w:t>
      </w:r>
      <w:r w:rsidRPr="00C97A77">
        <w:rPr>
          <w:rStyle w:val="Char2"/>
          <w:rFonts w:hint="cs"/>
          <w:rtl/>
        </w:rPr>
        <w:t xml:space="preserve"> توبه‌</w:t>
      </w:r>
      <w:r w:rsidR="00C97A77" w:rsidRPr="00C97A77">
        <w:rPr>
          <w:rStyle w:val="Char2"/>
          <w:rFonts w:hint="cs"/>
          <w:rtl/>
        </w:rPr>
        <w:t>ی</w:t>
      </w:r>
      <w:r w:rsidRPr="00C97A77">
        <w:rPr>
          <w:rStyle w:val="Char2"/>
          <w:rFonts w:hint="cs"/>
          <w:rtl/>
        </w:rPr>
        <w:t xml:space="preserve"> گناهان اقدام</w:t>
      </w:r>
      <w:r w:rsidR="00C97A77" w:rsidRPr="00C97A77">
        <w:rPr>
          <w:rStyle w:val="Char2"/>
          <w:rFonts w:hint="cs"/>
          <w:rtl/>
        </w:rPr>
        <w:t>ی</w:t>
      </w:r>
      <w:r w:rsidRPr="00C97A77">
        <w:rPr>
          <w:rStyle w:val="Char2"/>
          <w:rFonts w:hint="cs"/>
          <w:rtl/>
        </w:rPr>
        <w:t xml:space="preserve"> به عمل ن</w:t>
      </w:r>
      <w:r w:rsidR="00C97A77" w:rsidRPr="00C97A77">
        <w:rPr>
          <w:rStyle w:val="Char2"/>
          <w:rFonts w:hint="cs"/>
          <w:rtl/>
        </w:rPr>
        <w:t>ی</w:t>
      </w:r>
      <w:r w:rsidRPr="00C97A77">
        <w:rPr>
          <w:rStyle w:val="Char2"/>
          <w:rFonts w:hint="cs"/>
          <w:rtl/>
        </w:rPr>
        <w:t xml:space="preserve">اورد. و چنان پندارد </w:t>
      </w:r>
      <w:r w:rsidR="006808D5" w:rsidRPr="006808D5">
        <w:rPr>
          <w:rStyle w:val="Char2"/>
          <w:rFonts w:hint="cs"/>
          <w:rtl/>
        </w:rPr>
        <w:t>ک</w:t>
      </w:r>
      <w:r w:rsidRPr="00C97A77">
        <w:rPr>
          <w:rStyle w:val="Char2"/>
          <w:rFonts w:hint="cs"/>
          <w:rtl/>
        </w:rPr>
        <w:t xml:space="preserve">ه خداوند او را </w:t>
      </w:r>
      <w:r w:rsidR="006808D5" w:rsidRPr="006808D5">
        <w:rPr>
          <w:rStyle w:val="Char2"/>
          <w:rFonts w:hint="cs"/>
          <w:rtl/>
        </w:rPr>
        <w:t>ک</w:t>
      </w:r>
      <w:r w:rsidR="00C97A77" w:rsidRPr="00C97A77">
        <w:rPr>
          <w:rStyle w:val="Char2"/>
          <w:rFonts w:hint="cs"/>
          <w:rtl/>
        </w:rPr>
        <w:t>ی</w:t>
      </w:r>
      <w:r w:rsidRPr="00C97A77">
        <w:rPr>
          <w:rStyle w:val="Char2"/>
          <w:rFonts w:hint="cs"/>
          <w:rtl/>
        </w:rPr>
        <w:t>فر نخواهد نمود، خ</w:t>
      </w:r>
      <w:r w:rsidR="00C97A77" w:rsidRPr="00C97A77">
        <w:rPr>
          <w:rStyle w:val="Char2"/>
          <w:rFonts w:hint="cs"/>
          <w:rtl/>
        </w:rPr>
        <w:t>ی</w:t>
      </w:r>
      <w:r w:rsidRPr="00C97A77">
        <w:rPr>
          <w:rStyle w:val="Char2"/>
          <w:rFonts w:hint="cs"/>
          <w:rtl/>
        </w:rPr>
        <w:t>ر چن</w:t>
      </w:r>
      <w:r w:rsidR="00C97A77" w:rsidRPr="00C97A77">
        <w:rPr>
          <w:rStyle w:val="Char2"/>
          <w:rFonts w:hint="cs"/>
          <w:rtl/>
        </w:rPr>
        <w:t>ی</w:t>
      </w:r>
      <w:r w:rsidRPr="00C97A77">
        <w:rPr>
          <w:rStyle w:val="Char2"/>
          <w:rFonts w:hint="cs"/>
          <w:rtl/>
        </w:rPr>
        <w:t>ن ن</w:t>
      </w:r>
      <w:r w:rsidR="00C97A77" w:rsidRPr="00C97A77">
        <w:rPr>
          <w:rStyle w:val="Char2"/>
          <w:rFonts w:hint="cs"/>
          <w:rtl/>
        </w:rPr>
        <w:t>ی</w:t>
      </w:r>
      <w:r w:rsidRPr="00C97A77">
        <w:rPr>
          <w:rStyle w:val="Char2"/>
          <w:rFonts w:hint="cs"/>
          <w:rtl/>
        </w:rPr>
        <w:t>ست، ز</w:t>
      </w:r>
      <w:r w:rsidR="00C97A77" w:rsidRPr="00C97A77">
        <w:rPr>
          <w:rStyle w:val="Char2"/>
          <w:rFonts w:hint="cs"/>
          <w:rtl/>
        </w:rPr>
        <w:t>ی</w:t>
      </w:r>
      <w:r w:rsidRPr="00C97A77">
        <w:rPr>
          <w:rStyle w:val="Char2"/>
          <w:rFonts w:hint="cs"/>
          <w:rtl/>
        </w:rPr>
        <w:t>را خداوند متعال به انسان مهلت م</w:t>
      </w:r>
      <w:r w:rsidR="00C97A77" w:rsidRPr="00C97A77">
        <w:rPr>
          <w:rStyle w:val="Char2"/>
          <w:rFonts w:hint="cs"/>
          <w:rtl/>
        </w:rPr>
        <w:t>ی</w:t>
      </w:r>
      <w:r w:rsidRPr="00C97A77">
        <w:rPr>
          <w:rStyle w:val="Char2"/>
          <w:rFonts w:hint="cs"/>
          <w:rtl/>
        </w:rPr>
        <w:t>‌دهد ول</w:t>
      </w:r>
      <w:r w:rsidR="00C97A77" w:rsidRPr="00C97A77">
        <w:rPr>
          <w:rStyle w:val="Char2"/>
          <w:rFonts w:hint="cs"/>
          <w:rtl/>
        </w:rPr>
        <w:t>ی</w:t>
      </w:r>
      <w:r w:rsidRPr="00C97A77">
        <w:rPr>
          <w:rStyle w:val="Char2"/>
          <w:rFonts w:hint="cs"/>
          <w:rtl/>
        </w:rPr>
        <w:t xml:space="preserve"> فراموشش نم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به ا</w:t>
      </w:r>
      <w:r w:rsidR="00C97A77" w:rsidRPr="00C97A77">
        <w:rPr>
          <w:rStyle w:val="Char2"/>
          <w:rFonts w:hint="cs"/>
          <w:rtl/>
        </w:rPr>
        <w:t>ی</w:t>
      </w:r>
      <w:r w:rsidRPr="00C97A77">
        <w:rPr>
          <w:rStyle w:val="Char2"/>
          <w:rFonts w:hint="cs"/>
          <w:rtl/>
        </w:rPr>
        <w:t>ن معن</w:t>
      </w:r>
      <w:r w:rsidR="00C97A77" w:rsidRPr="00C97A77">
        <w:rPr>
          <w:rStyle w:val="Char2"/>
          <w:rFonts w:hint="cs"/>
          <w:rtl/>
        </w:rPr>
        <w:t>ی</w:t>
      </w:r>
      <w:r w:rsidRPr="00C97A77">
        <w:rPr>
          <w:rStyle w:val="Char2"/>
          <w:rFonts w:hint="cs"/>
          <w:rtl/>
        </w:rPr>
        <w:t xml:space="preserve"> </w:t>
      </w:r>
      <w:r w:rsidR="00313306" w:rsidRPr="00C97A77">
        <w:rPr>
          <w:rStyle w:val="Char2"/>
          <w:rFonts w:hint="cs"/>
          <w:rtl/>
        </w:rPr>
        <w:t>پروردگار نسبت به گناه</w:t>
      </w:r>
      <w:r w:rsidR="006808D5" w:rsidRPr="006808D5">
        <w:rPr>
          <w:rStyle w:val="Char2"/>
          <w:rFonts w:hint="cs"/>
          <w:rtl/>
        </w:rPr>
        <w:t>ک</w:t>
      </w:r>
      <w:r w:rsidR="00313306" w:rsidRPr="00C97A77">
        <w:rPr>
          <w:rStyle w:val="Char2"/>
          <w:rFonts w:hint="cs"/>
          <w:rtl/>
        </w:rPr>
        <w:t>ار و ظالما</w:t>
      </w:r>
      <w:r w:rsidRPr="00C97A77">
        <w:rPr>
          <w:rStyle w:val="Char2"/>
          <w:rFonts w:hint="cs"/>
          <w:rtl/>
        </w:rPr>
        <w:t>ن و فرصت م</w:t>
      </w:r>
      <w:r w:rsidR="00C97A77" w:rsidRPr="00C97A77">
        <w:rPr>
          <w:rStyle w:val="Char2"/>
          <w:rFonts w:hint="cs"/>
          <w:rtl/>
        </w:rPr>
        <w:t>ی</w:t>
      </w:r>
      <w:r w:rsidRPr="00C97A77">
        <w:rPr>
          <w:rStyle w:val="Char2"/>
          <w:rFonts w:hint="cs"/>
          <w:rtl/>
        </w:rPr>
        <w:t>‌دهد ول</w:t>
      </w:r>
      <w:r w:rsidR="00C97A77" w:rsidRPr="00C97A77">
        <w:rPr>
          <w:rStyle w:val="Char2"/>
          <w:rFonts w:hint="cs"/>
          <w:rtl/>
        </w:rPr>
        <w:t>ی</w:t>
      </w:r>
      <w:r w:rsidRPr="00C97A77">
        <w:rPr>
          <w:rStyle w:val="Char2"/>
          <w:rFonts w:hint="cs"/>
          <w:rtl/>
        </w:rPr>
        <w:t xml:space="preserve"> وقت</w:t>
      </w:r>
      <w:r w:rsidR="00C97A77" w:rsidRPr="00C97A77">
        <w:rPr>
          <w:rStyle w:val="Char2"/>
          <w:rFonts w:hint="cs"/>
          <w:rtl/>
        </w:rPr>
        <w:t>ی</w:t>
      </w:r>
      <w:r w:rsidRPr="00C97A77">
        <w:rPr>
          <w:rStyle w:val="Char2"/>
          <w:rFonts w:hint="cs"/>
          <w:rtl/>
        </w:rPr>
        <w:t xml:space="preserve"> او را به دام خود انداخت، خلاص و رها</w:t>
      </w:r>
      <w:r w:rsidR="00C97A77" w:rsidRPr="00C97A77">
        <w:rPr>
          <w:rStyle w:val="Char2"/>
          <w:rFonts w:hint="cs"/>
          <w:rtl/>
        </w:rPr>
        <w:t>ی</w:t>
      </w:r>
      <w:r w:rsidRPr="00C97A77">
        <w:rPr>
          <w:rStyle w:val="Char2"/>
          <w:rFonts w:hint="cs"/>
          <w:rtl/>
        </w:rPr>
        <w:t>ش نم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مپندار</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ه خداوند از آنچه گناه</w:t>
      </w:r>
      <w:r w:rsidR="006808D5" w:rsidRPr="006808D5">
        <w:rPr>
          <w:rStyle w:val="Char2"/>
          <w:rFonts w:hint="cs"/>
          <w:rtl/>
        </w:rPr>
        <w:t>ک</w:t>
      </w:r>
      <w:r w:rsidRPr="00C97A77">
        <w:rPr>
          <w:rStyle w:val="Char2"/>
          <w:rFonts w:hint="cs"/>
          <w:rtl/>
        </w:rPr>
        <w:t>اران و ظالمان انجام م</w:t>
      </w:r>
      <w:r w:rsidR="00C97A77" w:rsidRPr="00C97A77">
        <w:rPr>
          <w:rStyle w:val="Char2"/>
          <w:rFonts w:hint="cs"/>
          <w:rtl/>
        </w:rPr>
        <w:t>ی</w:t>
      </w:r>
      <w:r w:rsidRPr="00C97A77">
        <w:rPr>
          <w:rStyle w:val="Char2"/>
          <w:rFonts w:hint="cs"/>
          <w:rtl/>
        </w:rPr>
        <w:t xml:space="preserve">‌دهند، غافل است، </w:t>
      </w:r>
      <w:r w:rsidR="006808D5" w:rsidRPr="006808D5">
        <w:rPr>
          <w:rStyle w:val="Char2"/>
          <w:rFonts w:hint="cs"/>
          <w:rtl/>
        </w:rPr>
        <w:t>ک</w:t>
      </w:r>
      <w:r w:rsidRPr="00C97A77">
        <w:rPr>
          <w:rStyle w:val="Char2"/>
          <w:rFonts w:hint="cs"/>
          <w:rtl/>
        </w:rPr>
        <w:t xml:space="preserve">ه چه بسا مهلت دادن به آنان خود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ن</w:t>
      </w:r>
      <w:r w:rsidR="00C97A77" w:rsidRPr="00C97A77">
        <w:rPr>
          <w:rStyle w:val="Char2"/>
          <w:rFonts w:hint="cs"/>
          <w:rtl/>
        </w:rPr>
        <w:t>ی</w:t>
      </w:r>
      <w:r w:rsidRPr="00C97A77">
        <w:rPr>
          <w:rStyle w:val="Char2"/>
          <w:rFonts w:hint="cs"/>
          <w:rtl/>
        </w:rPr>
        <w:t>رنگ و تدر</w:t>
      </w:r>
      <w:r w:rsidR="00C97A77" w:rsidRPr="00C97A77">
        <w:rPr>
          <w:rStyle w:val="Char2"/>
          <w:rFonts w:hint="cs"/>
          <w:rtl/>
        </w:rPr>
        <w:t>ی</w:t>
      </w:r>
      <w:r w:rsidRPr="00C97A77">
        <w:rPr>
          <w:rStyle w:val="Char2"/>
          <w:rFonts w:hint="cs"/>
          <w:rtl/>
        </w:rPr>
        <w:t>ج در گرفتن آنان باشد.</w:t>
      </w:r>
    </w:p>
    <w:p w:rsidR="009B554A" w:rsidRPr="00C97A77" w:rsidRDefault="009B554A" w:rsidP="009B554A">
      <w:pPr>
        <w:bidi/>
        <w:ind w:firstLine="284"/>
        <w:jc w:val="both"/>
        <w:rPr>
          <w:rStyle w:val="Char2"/>
          <w:rtl/>
        </w:rPr>
      </w:pPr>
      <w:r w:rsidRPr="00C97A77">
        <w:rPr>
          <w:rStyle w:val="Char2"/>
          <w:rFonts w:hint="cs"/>
          <w:rtl/>
        </w:rPr>
        <w:t>گاه</w:t>
      </w:r>
      <w:r w:rsidR="00C97A77" w:rsidRPr="00C97A77">
        <w:rPr>
          <w:rStyle w:val="Char2"/>
          <w:rFonts w:hint="cs"/>
          <w:rtl/>
        </w:rPr>
        <w:t>ی</w:t>
      </w:r>
      <w:r w:rsidRPr="00C97A77">
        <w:rPr>
          <w:rStyle w:val="Char2"/>
          <w:rFonts w:hint="cs"/>
          <w:rtl/>
        </w:rPr>
        <w:t xml:space="preserve"> خداوند آنان را سرشار از روز</w:t>
      </w:r>
      <w:r w:rsidR="00C97A77" w:rsidRPr="00C97A77">
        <w:rPr>
          <w:rStyle w:val="Char2"/>
          <w:rFonts w:hint="cs"/>
          <w:rtl/>
        </w:rPr>
        <w:t>ی</w:t>
      </w:r>
      <w:r w:rsidRPr="00C97A77">
        <w:rPr>
          <w:rStyle w:val="Char2"/>
          <w:rFonts w:hint="cs"/>
          <w:rtl/>
        </w:rPr>
        <w:t xml:space="preserve"> خود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و به آنان مال و اولاد ارزان</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‌دارد و در نها</w:t>
      </w:r>
      <w:r w:rsidR="00C97A77" w:rsidRPr="00C97A77">
        <w:rPr>
          <w:rStyle w:val="Char2"/>
          <w:rFonts w:hint="cs"/>
          <w:rtl/>
        </w:rPr>
        <w:t>ی</w:t>
      </w:r>
      <w:r w:rsidRPr="00C97A77">
        <w:rPr>
          <w:rStyle w:val="Char2"/>
          <w:rFonts w:hint="cs"/>
          <w:rtl/>
        </w:rPr>
        <w:t>ت، مح</w:t>
      </w:r>
      <w:r w:rsidR="006808D5" w:rsidRPr="006808D5">
        <w:rPr>
          <w:rStyle w:val="Char2"/>
          <w:rFonts w:hint="cs"/>
          <w:rtl/>
        </w:rPr>
        <w:t>ک</w:t>
      </w:r>
      <w:r w:rsidRPr="00C97A77">
        <w:rPr>
          <w:rStyle w:val="Char2"/>
          <w:rFonts w:hint="cs"/>
          <w:rtl/>
        </w:rPr>
        <w:t>م و مقتدرانه آنان را به دام خو</w:t>
      </w:r>
      <w:r w:rsidR="00C97A77" w:rsidRPr="00C97A77">
        <w:rPr>
          <w:rStyle w:val="Char2"/>
          <w:rFonts w:hint="cs"/>
          <w:rtl/>
        </w:rPr>
        <w:t>ی</w:t>
      </w:r>
      <w:r w:rsidRPr="00C97A77">
        <w:rPr>
          <w:rStyle w:val="Char2"/>
          <w:rFonts w:hint="cs"/>
          <w:rtl/>
        </w:rPr>
        <w:t>ش در م</w:t>
      </w:r>
      <w:r w:rsidR="00C97A77" w:rsidRPr="00C97A77">
        <w:rPr>
          <w:rStyle w:val="Char2"/>
          <w:rFonts w:hint="cs"/>
          <w:rtl/>
        </w:rPr>
        <w:t>ی</w:t>
      </w:r>
      <w:r w:rsidRPr="00C97A77">
        <w:rPr>
          <w:rStyle w:val="Char2"/>
          <w:rFonts w:hint="cs"/>
          <w:rtl/>
        </w:rPr>
        <w:t>‌آورد.</w:t>
      </w:r>
    </w:p>
    <w:p w:rsidR="00415BAB" w:rsidRPr="00C97A77" w:rsidRDefault="00415BAB" w:rsidP="00415BAB">
      <w:pPr>
        <w:pStyle w:val="a4"/>
        <w:rPr>
          <w:rStyle w:val="Char2"/>
          <w:rtl/>
        </w:rPr>
      </w:pPr>
      <w:r w:rsidRPr="00415BAB">
        <w:rPr>
          <w:rStyle w:val="Charc"/>
          <w:rtl/>
        </w:rPr>
        <w:t>﴿</w:t>
      </w:r>
      <w:r w:rsidRPr="00415BAB">
        <w:rPr>
          <w:rtl/>
        </w:rPr>
        <w:t>إِنَّ أَخۡذَهُ</w:t>
      </w:r>
      <w:r w:rsidRPr="00415BAB">
        <w:rPr>
          <w:rFonts w:hint="cs"/>
          <w:rtl/>
        </w:rPr>
        <w:t>ۥٓ</w:t>
      </w:r>
      <w:r w:rsidRPr="00415BAB">
        <w:rPr>
          <w:rtl/>
        </w:rPr>
        <w:t xml:space="preserve"> أَلِيمٞ شَدِيدٌ</w:t>
      </w:r>
      <w:r w:rsidRPr="00415BAB">
        <w:rPr>
          <w:rStyle w:val="Charc"/>
          <w:rtl/>
        </w:rPr>
        <w:t>﴾</w:t>
      </w:r>
      <w:r>
        <w:rPr>
          <w:rFonts w:ascii="Tahoma" w:hAnsi="Tahoma" w:cs="Arial"/>
          <w:rtl/>
        </w:rPr>
        <w:t xml:space="preserve"> </w:t>
      </w:r>
      <w:r w:rsidRPr="00415BAB">
        <w:rPr>
          <w:rStyle w:val="Char5"/>
          <w:rtl/>
        </w:rPr>
        <w:t>[هود: 102]</w:t>
      </w:r>
      <w:r w:rsidRPr="00415BAB">
        <w:rPr>
          <w:rStyle w:val="Char2"/>
          <w:rFonts w:hint="cs"/>
          <w:rtl/>
        </w:rPr>
        <w:t>.</w:t>
      </w:r>
    </w:p>
    <w:p w:rsidR="009B554A" w:rsidRPr="00D938A1" w:rsidRDefault="009B554A" w:rsidP="00415BAB">
      <w:pPr>
        <w:pStyle w:val="a6"/>
        <w:rPr>
          <w:rFonts w:cs="B Lotus"/>
          <w:rtl/>
        </w:rPr>
      </w:pPr>
      <w:r w:rsidRPr="00415BAB">
        <w:rPr>
          <w:rStyle w:val="Charc"/>
          <w:rFonts w:hint="cs"/>
          <w:rtl/>
        </w:rPr>
        <w:t>«</w:t>
      </w:r>
      <w:r w:rsidRPr="00415BAB">
        <w:rPr>
          <w:rFonts w:hint="cs"/>
          <w:rtl/>
        </w:rPr>
        <w:t>آر</w:t>
      </w:r>
      <w:r w:rsidR="00415BAB">
        <w:rPr>
          <w:rFonts w:hint="cs"/>
          <w:rtl/>
        </w:rPr>
        <w:t>ی</w:t>
      </w:r>
      <w:r w:rsidRPr="00415BAB">
        <w:rPr>
          <w:rFonts w:hint="cs"/>
          <w:rtl/>
        </w:rPr>
        <w:t xml:space="preserve"> به گرفتن قهر</w:t>
      </w:r>
      <w:r w:rsidR="00415BAB">
        <w:rPr>
          <w:rFonts w:hint="cs"/>
          <w:rtl/>
        </w:rPr>
        <w:t>ی</w:t>
      </w:r>
      <w:r w:rsidRPr="00415BAB">
        <w:rPr>
          <w:rFonts w:hint="cs"/>
          <w:rtl/>
        </w:rPr>
        <w:t xml:space="preserve"> خداوند، سخت دردنا</w:t>
      </w:r>
      <w:r w:rsidR="004B6063" w:rsidRPr="004B6063">
        <w:rPr>
          <w:rFonts w:hint="cs"/>
          <w:rtl/>
        </w:rPr>
        <w:t>ک</w:t>
      </w:r>
      <w:r w:rsidRPr="00415BAB">
        <w:rPr>
          <w:rFonts w:hint="cs"/>
          <w:rtl/>
        </w:rPr>
        <w:t xml:space="preserve"> است</w:t>
      </w:r>
      <w:r w:rsidRPr="00415BAB">
        <w:rPr>
          <w:rStyle w:val="Charc"/>
          <w:rFonts w:hint="cs"/>
          <w:rtl/>
        </w:rPr>
        <w:t>»</w:t>
      </w:r>
      <w:r w:rsidRPr="00415BAB">
        <w:rPr>
          <w:rStyle w:val="Char2"/>
          <w:rFonts w:hint="cs"/>
          <w:rtl/>
        </w:rPr>
        <w:t>.</w:t>
      </w:r>
    </w:p>
    <w:p w:rsidR="009B554A" w:rsidRPr="00C97A77" w:rsidRDefault="009B554A" w:rsidP="009B554A">
      <w:pPr>
        <w:bidi/>
        <w:ind w:firstLine="284"/>
        <w:jc w:val="both"/>
        <w:rPr>
          <w:rStyle w:val="Char2"/>
          <w:rtl/>
        </w:rPr>
      </w:pPr>
      <w:r w:rsidRPr="00C97A77">
        <w:rPr>
          <w:rStyle w:val="Char2"/>
          <w:rFonts w:hint="cs"/>
          <w:rtl/>
        </w:rPr>
        <w:t>ابن عطاء در ح</w:t>
      </w:r>
      <w:r w:rsidR="006808D5" w:rsidRPr="006808D5">
        <w:rPr>
          <w:rStyle w:val="Char2"/>
          <w:rFonts w:hint="cs"/>
          <w:rtl/>
        </w:rPr>
        <w:t>ک</w:t>
      </w:r>
      <w:r w:rsidRPr="00C97A77">
        <w:rPr>
          <w:rStyle w:val="Char2"/>
          <w:rFonts w:hint="cs"/>
          <w:rtl/>
        </w:rPr>
        <w:t>م</w:t>
      </w:r>
      <w:r w:rsidR="00415BAB"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خود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9B554A" w:rsidRPr="00C97A77" w:rsidRDefault="009B554A" w:rsidP="009B554A">
      <w:pPr>
        <w:bidi/>
        <w:ind w:firstLine="284"/>
        <w:jc w:val="both"/>
        <w:rPr>
          <w:rStyle w:val="Char2"/>
          <w:rtl/>
        </w:rPr>
      </w:pPr>
      <w:r w:rsidRPr="00C97A77">
        <w:rPr>
          <w:rStyle w:val="Char2"/>
          <w:rFonts w:hint="cs"/>
          <w:rtl/>
        </w:rPr>
        <w:t>از وجود و جر</w:t>
      </w:r>
      <w:r w:rsidR="00C97A77" w:rsidRPr="00C97A77">
        <w:rPr>
          <w:rStyle w:val="Char2"/>
          <w:rFonts w:hint="cs"/>
          <w:rtl/>
        </w:rPr>
        <w:t>ی</w:t>
      </w:r>
      <w:r w:rsidRPr="00C97A77">
        <w:rPr>
          <w:rStyle w:val="Char2"/>
          <w:rFonts w:hint="cs"/>
          <w:rtl/>
        </w:rPr>
        <w:t>ان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0024612F">
        <w:rPr>
          <w:rStyle w:val="Char2"/>
          <w:rFonts w:hint="cs"/>
          <w:rtl/>
        </w:rPr>
        <w:t xml:space="preserve"> خداوند به</w:t>
      </w:r>
      <w:r w:rsidR="0024612F">
        <w:rPr>
          <w:rStyle w:val="Char2"/>
          <w:rFonts w:hint="eastAsia"/>
          <w:rtl/>
        </w:rPr>
        <w:t>‌</w:t>
      </w:r>
      <w:r w:rsidRPr="00C97A77">
        <w:rPr>
          <w:rStyle w:val="Char2"/>
          <w:rFonts w:hint="cs"/>
          <w:rtl/>
        </w:rPr>
        <w:t>سو</w:t>
      </w:r>
      <w:r w:rsidR="00C97A77" w:rsidRPr="00C97A77">
        <w:rPr>
          <w:rStyle w:val="Char2"/>
          <w:rFonts w:hint="cs"/>
          <w:rtl/>
        </w:rPr>
        <w:t>ی</w:t>
      </w:r>
      <w:r w:rsidRPr="00C97A77">
        <w:rPr>
          <w:rStyle w:val="Char2"/>
          <w:rFonts w:hint="cs"/>
          <w:rtl/>
        </w:rPr>
        <w:t xml:space="preserve"> تو و دوام و استمرار بد</w:t>
      </w:r>
      <w:r w:rsidR="00C97A77" w:rsidRPr="00C97A77">
        <w:rPr>
          <w:rStyle w:val="Char2"/>
          <w:rFonts w:hint="cs"/>
          <w:rtl/>
        </w:rPr>
        <w:t>ی</w:t>
      </w:r>
      <w:r w:rsidRPr="00C97A77">
        <w:rPr>
          <w:rStyle w:val="Char2"/>
          <w:rFonts w:hint="cs"/>
          <w:rtl/>
        </w:rPr>
        <w:t xml:space="preserve"> و نافرمان</w:t>
      </w:r>
      <w:r w:rsidR="00C97A77" w:rsidRPr="00C97A77">
        <w:rPr>
          <w:rStyle w:val="Char2"/>
          <w:rFonts w:hint="cs"/>
          <w:rtl/>
        </w:rPr>
        <w:t>ی</w:t>
      </w:r>
      <w:r w:rsidRPr="00C97A77">
        <w:rPr>
          <w:rStyle w:val="Char2"/>
          <w:rFonts w:hint="cs"/>
          <w:rtl/>
        </w:rPr>
        <w:t xml:space="preserve"> تو با پروردگار،‌ بترس </w:t>
      </w:r>
      <w:r w:rsidR="006808D5" w:rsidRPr="006808D5">
        <w:rPr>
          <w:rStyle w:val="Char2"/>
          <w:rFonts w:hint="cs"/>
          <w:rtl/>
        </w:rPr>
        <w:t>ک</w:t>
      </w:r>
      <w:r w:rsidRPr="00C97A77">
        <w:rPr>
          <w:rStyle w:val="Char2"/>
          <w:rFonts w:hint="cs"/>
          <w:rtl/>
        </w:rPr>
        <w:t xml:space="preserve">ه مبادا آن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نوع استدراج باشد.</w:t>
      </w:r>
    </w:p>
    <w:p w:rsidR="009B554A" w:rsidRPr="00C97A77" w:rsidRDefault="009B554A" w:rsidP="009B554A">
      <w:pPr>
        <w:bidi/>
        <w:ind w:firstLine="284"/>
        <w:jc w:val="both"/>
        <w:rPr>
          <w:rStyle w:val="Char2"/>
          <w:rtl/>
        </w:rPr>
      </w:pPr>
      <w:r w:rsidRPr="00C97A77">
        <w:rPr>
          <w:rStyle w:val="Char2"/>
          <w:rFonts w:hint="cs"/>
          <w:rtl/>
        </w:rPr>
        <w:t>اشاره به ا</w:t>
      </w:r>
      <w:r w:rsidR="00C97A77" w:rsidRPr="00C97A77">
        <w:rPr>
          <w:rStyle w:val="Char2"/>
          <w:rFonts w:hint="cs"/>
          <w:rtl/>
        </w:rPr>
        <w:t>ی</w:t>
      </w:r>
      <w:r w:rsidRPr="00C97A77">
        <w:rPr>
          <w:rStyle w:val="Char2"/>
          <w:rFonts w:hint="cs"/>
          <w:rtl/>
        </w:rPr>
        <w:t xml:space="preserve">ن قول خداوند متعال دارد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415BAB" w:rsidRPr="00C97A77" w:rsidRDefault="00415BAB" w:rsidP="00415BAB">
      <w:pPr>
        <w:pStyle w:val="a4"/>
        <w:rPr>
          <w:rStyle w:val="Char2"/>
          <w:rtl/>
        </w:rPr>
      </w:pPr>
      <w:r w:rsidRPr="00415BAB">
        <w:rPr>
          <w:rStyle w:val="Charc"/>
          <w:rtl/>
        </w:rPr>
        <w:t>﴿</w:t>
      </w:r>
      <w:r w:rsidRPr="00415BAB">
        <w:rPr>
          <w:rtl/>
        </w:rPr>
        <w:t>سَنَسۡتَدۡرِجُهُم مِّنۡ حَيۡثُ لَا يَعۡلَمُونَ١٨٢ وَأُمۡلِي لَهُمۡۚ إِنَّ كَيۡدِي مَتِينٌ</w:t>
      </w:r>
      <w:r w:rsidRPr="00415BAB">
        <w:rPr>
          <w:rStyle w:val="Charc"/>
          <w:rtl/>
        </w:rPr>
        <w:t>﴾</w:t>
      </w:r>
      <w:r>
        <w:rPr>
          <w:rFonts w:ascii="Tahoma" w:hAnsi="Tahoma" w:cs="Arial"/>
          <w:rtl/>
        </w:rPr>
        <w:t xml:space="preserve"> </w:t>
      </w:r>
      <w:r w:rsidRPr="00415BAB">
        <w:rPr>
          <w:rStyle w:val="Char5"/>
          <w:rtl/>
        </w:rPr>
        <w:t>[الأعراف: 182-183]</w:t>
      </w:r>
      <w:r w:rsidRPr="00415BAB">
        <w:rPr>
          <w:rStyle w:val="Char2"/>
          <w:rFonts w:hint="cs"/>
          <w:rtl/>
        </w:rPr>
        <w:t>.</w:t>
      </w:r>
    </w:p>
    <w:p w:rsidR="009B554A" w:rsidRPr="00D938A1" w:rsidRDefault="009B554A" w:rsidP="007C1CAF">
      <w:pPr>
        <w:pStyle w:val="a6"/>
        <w:widowControl w:val="0"/>
        <w:rPr>
          <w:rFonts w:cs="B Lotus"/>
          <w:rtl/>
        </w:rPr>
      </w:pPr>
      <w:r w:rsidRPr="00415BAB">
        <w:rPr>
          <w:rStyle w:val="Charc"/>
          <w:rFonts w:hint="cs"/>
          <w:rtl/>
        </w:rPr>
        <w:t>«</w:t>
      </w:r>
      <w:r w:rsidRPr="00415BAB">
        <w:rPr>
          <w:rFonts w:hint="cs"/>
          <w:rtl/>
        </w:rPr>
        <w:t>به تدر</w:t>
      </w:r>
      <w:r w:rsidR="0062080C" w:rsidRPr="0062080C">
        <w:rPr>
          <w:rFonts w:hint="cs"/>
          <w:rtl/>
        </w:rPr>
        <w:t>ی</w:t>
      </w:r>
      <w:r w:rsidRPr="00415BAB">
        <w:rPr>
          <w:rFonts w:hint="cs"/>
          <w:rtl/>
        </w:rPr>
        <w:t>ج از جا</w:t>
      </w:r>
      <w:r w:rsidR="0062080C" w:rsidRPr="0062080C">
        <w:rPr>
          <w:rFonts w:hint="cs"/>
          <w:rtl/>
        </w:rPr>
        <w:t>ی</w:t>
      </w:r>
      <w:r w:rsidR="00415BAB">
        <w:rPr>
          <w:rFonts w:hint="cs"/>
          <w:rtl/>
        </w:rPr>
        <w:t>ی</w:t>
      </w:r>
      <w:r w:rsidRPr="00415BAB">
        <w:rPr>
          <w:rFonts w:hint="cs"/>
          <w:rtl/>
        </w:rPr>
        <w:t xml:space="preserve"> </w:t>
      </w:r>
      <w:r w:rsidR="004B6063" w:rsidRPr="004B6063">
        <w:rPr>
          <w:rFonts w:hint="cs"/>
          <w:rtl/>
        </w:rPr>
        <w:t>ک</w:t>
      </w:r>
      <w:r w:rsidRPr="00415BAB">
        <w:rPr>
          <w:rFonts w:hint="cs"/>
          <w:rtl/>
        </w:rPr>
        <w:t>ه نم</w:t>
      </w:r>
      <w:r w:rsidR="00415BAB">
        <w:rPr>
          <w:rFonts w:hint="cs"/>
          <w:rtl/>
        </w:rPr>
        <w:t>ی</w:t>
      </w:r>
      <w:r w:rsidRPr="00415BAB">
        <w:rPr>
          <w:rFonts w:hint="cs"/>
          <w:rtl/>
        </w:rPr>
        <w:t>‌دانند گر</w:t>
      </w:r>
      <w:r w:rsidR="0062080C" w:rsidRPr="0062080C">
        <w:rPr>
          <w:rFonts w:hint="cs"/>
          <w:rtl/>
        </w:rPr>
        <w:t>ی</w:t>
      </w:r>
      <w:r w:rsidRPr="00415BAB">
        <w:rPr>
          <w:rFonts w:hint="cs"/>
          <w:rtl/>
        </w:rPr>
        <w:t>بان</w:t>
      </w:r>
      <w:r w:rsidR="00415BAB">
        <w:rPr>
          <w:rFonts w:hint="eastAsia"/>
          <w:rtl/>
        </w:rPr>
        <w:t>‌</w:t>
      </w:r>
      <w:r w:rsidRPr="00415BAB">
        <w:rPr>
          <w:rFonts w:hint="cs"/>
          <w:rtl/>
        </w:rPr>
        <w:t>شان را خواه</w:t>
      </w:r>
      <w:r w:rsidR="0062080C" w:rsidRPr="0062080C">
        <w:rPr>
          <w:rFonts w:hint="cs"/>
          <w:rtl/>
        </w:rPr>
        <w:t>ی</w:t>
      </w:r>
      <w:r w:rsidRPr="00415BAB">
        <w:rPr>
          <w:rFonts w:hint="cs"/>
          <w:rtl/>
        </w:rPr>
        <w:t>م گرفت. و به آنان مهلت م</w:t>
      </w:r>
      <w:r w:rsidR="00415BAB">
        <w:rPr>
          <w:rFonts w:hint="cs"/>
          <w:rtl/>
        </w:rPr>
        <w:t>ی</w:t>
      </w:r>
      <w:r w:rsidRPr="00415BAB">
        <w:rPr>
          <w:rFonts w:hint="cs"/>
          <w:rtl/>
        </w:rPr>
        <w:t xml:space="preserve">‌دهم </w:t>
      </w:r>
      <w:r w:rsidR="004B6063" w:rsidRPr="004B6063">
        <w:rPr>
          <w:rFonts w:hint="cs"/>
          <w:rtl/>
        </w:rPr>
        <w:t>ک</w:t>
      </w:r>
      <w:r w:rsidRPr="00415BAB">
        <w:rPr>
          <w:rFonts w:hint="cs"/>
          <w:rtl/>
        </w:rPr>
        <w:t>ه تدب</w:t>
      </w:r>
      <w:r w:rsidR="0062080C" w:rsidRPr="0062080C">
        <w:rPr>
          <w:rFonts w:hint="cs"/>
          <w:rtl/>
        </w:rPr>
        <w:t>ی</w:t>
      </w:r>
      <w:r w:rsidRPr="00415BAB">
        <w:rPr>
          <w:rFonts w:hint="cs"/>
          <w:rtl/>
        </w:rPr>
        <w:t>ر من استوار است</w:t>
      </w:r>
      <w:r w:rsidRPr="00415BAB">
        <w:rPr>
          <w:rStyle w:val="Charc"/>
          <w:rFonts w:hint="cs"/>
          <w:rtl/>
        </w:rPr>
        <w:t>»</w:t>
      </w:r>
      <w:r w:rsidRPr="00D938A1">
        <w:rPr>
          <w:rFonts w:cs="B Lotus" w:hint="cs"/>
          <w:rtl/>
        </w:rPr>
        <w:t>.</w:t>
      </w:r>
    </w:p>
    <w:p w:rsidR="009B554A" w:rsidRPr="00C97A77" w:rsidRDefault="009B554A" w:rsidP="00313306">
      <w:pPr>
        <w:bidi/>
        <w:ind w:firstLine="284"/>
        <w:jc w:val="both"/>
        <w:rPr>
          <w:rStyle w:val="Char2"/>
          <w:rtl/>
        </w:rPr>
      </w:pPr>
      <w:r w:rsidRPr="00C97A77">
        <w:rPr>
          <w:rStyle w:val="Char2"/>
          <w:rFonts w:hint="cs"/>
          <w:rtl/>
        </w:rPr>
        <w:t xml:space="preserve">استدراج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گرفتن نعمت </w:t>
      </w:r>
      <w:r w:rsidR="006808D5" w:rsidRPr="006808D5">
        <w:rPr>
          <w:rStyle w:val="Char2"/>
          <w:rFonts w:hint="cs"/>
          <w:rtl/>
        </w:rPr>
        <w:t>ک</w:t>
      </w:r>
      <w:r w:rsidRPr="00C97A77">
        <w:rPr>
          <w:rStyle w:val="Char2"/>
          <w:rFonts w:hint="cs"/>
          <w:rtl/>
        </w:rPr>
        <w:t>م‌</w:t>
      </w:r>
      <w:r w:rsidR="006808D5" w:rsidRPr="006808D5">
        <w:rPr>
          <w:rStyle w:val="Char2"/>
          <w:rFonts w:hint="cs"/>
          <w:rtl/>
        </w:rPr>
        <w:t>ک</w:t>
      </w:r>
      <w:r w:rsidRPr="00C97A77">
        <w:rPr>
          <w:rStyle w:val="Char2"/>
          <w:rFonts w:hint="cs"/>
          <w:rtl/>
        </w:rPr>
        <w:t>م از مستدرج به نحو</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احساس ننما</w:t>
      </w:r>
      <w:r w:rsidR="00C97A77" w:rsidRPr="00C97A77">
        <w:rPr>
          <w:rStyle w:val="Char2"/>
          <w:rFonts w:hint="cs"/>
          <w:rtl/>
        </w:rPr>
        <w:t>ی</w:t>
      </w:r>
      <w:r w:rsidRPr="00C97A77">
        <w:rPr>
          <w:rStyle w:val="Char2"/>
          <w:rFonts w:hint="cs"/>
          <w:rtl/>
        </w:rPr>
        <w:t>د. سه</w:t>
      </w:r>
      <w:r w:rsidR="00C97A77" w:rsidRPr="00C97A77">
        <w:rPr>
          <w:rStyle w:val="Char2"/>
          <w:rFonts w:hint="cs"/>
          <w:rtl/>
        </w:rPr>
        <w:t>ی</w:t>
      </w:r>
      <w:r w:rsidRPr="00C97A77">
        <w:rPr>
          <w:rStyle w:val="Char2"/>
          <w:rFonts w:hint="cs"/>
          <w:rtl/>
        </w:rPr>
        <w:t>ل بن عبدالله در معن</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آنان را با نعمت خود م</w:t>
      </w:r>
      <w:r w:rsidR="00C97A77" w:rsidRPr="00C97A77">
        <w:rPr>
          <w:rStyle w:val="Char2"/>
          <w:rFonts w:hint="cs"/>
          <w:rtl/>
        </w:rPr>
        <w:t>ی</w:t>
      </w:r>
      <w:r w:rsidRPr="00C97A77">
        <w:rPr>
          <w:rStyle w:val="Char2"/>
          <w:rFonts w:hint="cs"/>
          <w:rtl/>
        </w:rPr>
        <w:t>‌پوشان</w:t>
      </w:r>
      <w:r w:rsidR="00C97A77" w:rsidRPr="00C97A77">
        <w:rPr>
          <w:rStyle w:val="Char2"/>
          <w:rFonts w:hint="cs"/>
          <w:rtl/>
        </w:rPr>
        <w:t>ی</w:t>
      </w:r>
      <w:r w:rsidRPr="00C97A77">
        <w:rPr>
          <w:rStyle w:val="Char2"/>
          <w:rFonts w:hint="cs"/>
          <w:rtl/>
        </w:rPr>
        <w:t>م و ش</w:t>
      </w:r>
      <w:r w:rsidR="006808D5" w:rsidRPr="006808D5">
        <w:rPr>
          <w:rStyle w:val="Char2"/>
          <w:rFonts w:hint="cs"/>
          <w:rtl/>
        </w:rPr>
        <w:t>ک</w:t>
      </w:r>
      <w:r w:rsidRPr="00C97A77">
        <w:rPr>
          <w:rStyle w:val="Char2"/>
          <w:rFonts w:hint="cs"/>
          <w:rtl/>
        </w:rPr>
        <w:t xml:space="preserve">ر و سپاس را از </w:t>
      </w:r>
      <w:r w:rsidR="00C97A77" w:rsidRPr="00C97A77">
        <w:rPr>
          <w:rStyle w:val="Char2"/>
          <w:rFonts w:hint="cs"/>
          <w:rtl/>
        </w:rPr>
        <w:t>ی</w:t>
      </w:r>
      <w:r w:rsidRPr="00C97A77">
        <w:rPr>
          <w:rStyle w:val="Char2"/>
          <w:rFonts w:hint="cs"/>
          <w:rtl/>
        </w:rPr>
        <w:t>ادشان م</w:t>
      </w:r>
      <w:r w:rsidR="00C97A77" w:rsidRPr="00C97A77">
        <w:rPr>
          <w:rStyle w:val="Char2"/>
          <w:rFonts w:hint="cs"/>
          <w:rtl/>
        </w:rPr>
        <w:t>ی</w:t>
      </w:r>
      <w:r w:rsidRPr="00C97A77">
        <w:rPr>
          <w:rStyle w:val="Char2"/>
          <w:rFonts w:hint="cs"/>
          <w:rtl/>
        </w:rPr>
        <w:t>‌بر</w:t>
      </w:r>
      <w:r w:rsidR="00C97A77" w:rsidRPr="00C97A77">
        <w:rPr>
          <w:rStyle w:val="Char2"/>
          <w:rFonts w:hint="cs"/>
          <w:rtl/>
        </w:rPr>
        <w:t>ی</w:t>
      </w:r>
      <w:r w:rsidRPr="00C97A77">
        <w:rPr>
          <w:rStyle w:val="Char2"/>
          <w:rFonts w:hint="cs"/>
          <w:rtl/>
        </w:rPr>
        <w:t xml:space="preserve">م تا آنجا </w:t>
      </w:r>
      <w:r w:rsidR="006808D5" w:rsidRPr="006808D5">
        <w:rPr>
          <w:rStyle w:val="Char2"/>
          <w:rFonts w:hint="cs"/>
          <w:rtl/>
        </w:rPr>
        <w:t>ک</w:t>
      </w:r>
      <w:r w:rsidRPr="00C97A77">
        <w:rPr>
          <w:rStyle w:val="Char2"/>
          <w:rFonts w:hint="cs"/>
          <w:rtl/>
        </w:rPr>
        <w:t>ه از ش</w:t>
      </w:r>
      <w:r w:rsidR="006808D5" w:rsidRPr="006808D5">
        <w:rPr>
          <w:rStyle w:val="Char2"/>
          <w:rFonts w:hint="cs"/>
          <w:rtl/>
        </w:rPr>
        <w:t>ک</w:t>
      </w:r>
      <w:r w:rsidRPr="00C97A77">
        <w:rPr>
          <w:rStyle w:val="Char2"/>
          <w:rFonts w:hint="cs"/>
          <w:rtl/>
        </w:rPr>
        <w:t xml:space="preserve">ر و </w:t>
      </w:r>
      <w:r w:rsidR="00C97A77" w:rsidRPr="00C97A77">
        <w:rPr>
          <w:rStyle w:val="Char2"/>
          <w:rFonts w:hint="cs"/>
          <w:rtl/>
        </w:rPr>
        <w:t>ی</w:t>
      </w:r>
      <w:r w:rsidRPr="00C97A77">
        <w:rPr>
          <w:rStyle w:val="Char2"/>
          <w:rFonts w:hint="cs"/>
          <w:rtl/>
        </w:rPr>
        <w:t>اد نعمت‌</w:t>
      </w:r>
      <w:r w:rsidR="0024612F">
        <w:rPr>
          <w:rStyle w:val="Char2"/>
          <w:rFonts w:hint="cs"/>
          <w:rtl/>
        </w:rPr>
        <w:t xml:space="preserve"> </w:t>
      </w:r>
      <w:r w:rsidRPr="00C97A77">
        <w:rPr>
          <w:rStyle w:val="Char2"/>
          <w:rFonts w:hint="cs"/>
          <w:rtl/>
        </w:rPr>
        <w:t>دهنده غافل م</w:t>
      </w:r>
      <w:r w:rsidR="00C97A77" w:rsidRPr="00C97A77">
        <w:rPr>
          <w:rStyle w:val="Char2"/>
          <w:rFonts w:hint="cs"/>
          <w:rtl/>
        </w:rPr>
        <w:t>ی</w:t>
      </w:r>
      <w:r w:rsidRPr="00C97A77">
        <w:rPr>
          <w:rStyle w:val="Char2"/>
          <w:rFonts w:hint="cs"/>
          <w:rtl/>
        </w:rPr>
        <w:t>‌شو</w:t>
      </w:r>
      <w:r w:rsidR="00C97A77" w:rsidRPr="00C97A77">
        <w:rPr>
          <w:rStyle w:val="Char2"/>
          <w:rFonts w:hint="cs"/>
          <w:rtl/>
        </w:rPr>
        <w:t>ی</w:t>
      </w:r>
      <w:r w:rsidRPr="00C97A77">
        <w:rPr>
          <w:rStyle w:val="Char2"/>
          <w:rFonts w:hint="cs"/>
          <w:rtl/>
        </w:rPr>
        <w:t>د و سپس آنها را فرا خواه</w:t>
      </w:r>
      <w:r w:rsidR="00C97A77" w:rsidRPr="00C97A77">
        <w:rPr>
          <w:rStyle w:val="Char2"/>
          <w:rFonts w:hint="cs"/>
          <w:rtl/>
        </w:rPr>
        <w:t>ی</w:t>
      </w:r>
      <w:r w:rsidRPr="00C97A77">
        <w:rPr>
          <w:rStyle w:val="Char2"/>
          <w:rFonts w:hint="cs"/>
          <w:rtl/>
        </w:rPr>
        <w:t>م گرفت.</w:t>
      </w:r>
    </w:p>
    <w:p w:rsidR="009B554A" w:rsidRPr="00C97A77" w:rsidRDefault="005B0856" w:rsidP="009B554A">
      <w:pPr>
        <w:bidi/>
        <w:ind w:firstLine="284"/>
        <w:jc w:val="both"/>
        <w:rPr>
          <w:rStyle w:val="Char2"/>
          <w:rtl/>
        </w:rPr>
      </w:pPr>
      <w:r w:rsidRPr="00C97A77">
        <w:rPr>
          <w:rStyle w:val="Char2"/>
          <w:rFonts w:hint="cs"/>
          <w:rtl/>
        </w:rPr>
        <w:t>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در معن</w:t>
      </w:r>
      <w:r w:rsidR="00C97A77" w:rsidRPr="00C97A77">
        <w:rPr>
          <w:rStyle w:val="Char2"/>
          <w:rFonts w:hint="cs"/>
          <w:rtl/>
        </w:rPr>
        <w:t>ی</w:t>
      </w:r>
      <w:r w:rsidRPr="00C97A77">
        <w:rPr>
          <w:rStyle w:val="Char2"/>
          <w:rFonts w:hint="cs"/>
          <w:rtl/>
        </w:rPr>
        <w:t xml:space="preserve"> آ</w:t>
      </w:r>
      <w:r w:rsidR="00C97A77" w:rsidRPr="00C97A77">
        <w:rPr>
          <w:rStyle w:val="Char2"/>
          <w:rFonts w:hint="cs"/>
          <w:rtl/>
        </w:rPr>
        <w:t>ی</w:t>
      </w:r>
      <w:r w:rsidRPr="00C97A77">
        <w:rPr>
          <w:rStyle w:val="Char2"/>
          <w:rFonts w:hint="cs"/>
          <w:rtl/>
        </w:rPr>
        <w:t>ه چن</w:t>
      </w:r>
      <w:r w:rsidR="00C97A77" w:rsidRPr="00C97A77">
        <w:rPr>
          <w:rStyle w:val="Char2"/>
          <w:rFonts w:hint="cs"/>
          <w:rtl/>
        </w:rPr>
        <w:t>ی</w:t>
      </w:r>
      <w:r w:rsidRPr="00C97A77">
        <w:rPr>
          <w:rStyle w:val="Char2"/>
          <w:rFonts w:hint="cs"/>
          <w:rtl/>
        </w:rPr>
        <w:t>ن گفته است: هر گاه آنان دچار معص</w:t>
      </w:r>
      <w:r w:rsidR="00C97A77" w:rsidRPr="00C97A77">
        <w:rPr>
          <w:rStyle w:val="Char2"/>
          <w:rFonts w:hint="cs"/>
          <w:rtl/>
        </w:rPr>
        <w:t>ی</w:t>
      </w:r>
      <w:r w:rsidRPr="00C97A77">
        <w:rPr>
          <w:rStyle w:val="Char2"/>
          <w:rFonts w:hint="cs"/>
          <w:rtl/>
        </w:rPr>
        <w:t>ت</w:t>
      </w:r>
      <w:r w:rsidR="00C97A77" w:rsidRPr="00C97A77">
        <w:rPr>
          <w:rStyle w:val="Char2"/>
          <w:rFonts w:hint="cs"/>
          <w:rtl/>
        </w:rPr>
        <w:t>ی</w:t>
      </w:r>
      <w:r w:rsidRPr="00C97A77">
        <w:rPr>
          <w:rStyle w:val="Char2"/>
          <w:rFonts w:hint="cs"/>
          <w:rtl/>
        </w:rPr>
        <w:t xml:space="preserve"> شوند به آنان نعمت</w:t>
      </w:r>
      <w:r w:rsidR="00C97A77" w:rsidRPr="00C97A77">
        <w:rPr>
          <w:rStyle w:val="Char2"/>
          <w:rFonts w:hint="cs"/>
          <w:rtl/>
        </w:rPr>
        <w:t>ی</w:t>
      </w:r>
      <w:r w:rsidRPr="00C97A77">
        <w:rPr>
          <w:rStyle w:val="Char2"/>
          <w:rFonts w:hint="cs"/>
          <w:rtl/>
        </w:rPr>
        <w:t xml:space="preserve"> خواه</w:t>
      </w:r>
      <w:r w:rsidR="00C97A77" w:rsidRPr="00C97A77">
        <w:rPr>
          <w:rStyle w:val="Char2"/>
          <w:rFonts w:hint="cs"/>
          <w:rtl/>
        </w:rPr>
        <w:t>ی</w:t>
      </w:r>
      <w:r w:rsidRPr="00C97A77">
        <w:rPr>
          <w:rStyle w:val="Char2"/>
          <w:rFonts w:hint="cs"/>
          <w:rtl/>
        </w:rPr>
        <w:t>م بخش</w:t>
      </w:r>
      <w:r w:rsidR="00C97A77" w:rsidRPr="00C97A77">
        <w:rPr>
          <w:rStyle w:val="Char2"/>
          <w:rFonts w:hint="cs"/>
          <w:rtl/>
        </w:rPr>
        <w:t>ی</w:t>
      </w:r>
      <w:r w:rsidRPr="00C97A77">
        <w:rPr>
          <w:rStyle w:val="Char2"/>
          <w:rFonts w:hint="cs"/>
          <w:rtl/>
        </w:rPr>
        <w:t>د و استغفار از آن معص</w:t>
      </w:r>
      <w:r w:rsidR="00C97A77" w:rsidRPr="00C97A77">
        <w:rPr>
          <w:rStyle w:val="Char2"/>
          <w:rFonts w:hint="cs"/>
          <w:rtl/>
        </w:rPr>
        <w:t>ی</w:t>
      </w:r>
      <w:r w:rsidRPr="00C97A77">
        <w:rPr>
          <w:rStyle w:val="Char2"/>
          <w:rFonts w:hint="cs"/>
          <w:rtl/>
        </w:rPr>
        <w:t xml:space="preserve">ت را از </w:t>
      </w:r>
      <w:r w:rsidR="00C97A77" w:rsidRPr="00C97A77">
        <w:rPr>
          <w:rStyle w:val="Char2"/>
          <w:rFonts w:hint="cs"/>
          <w:rtl/>
        </w:rPr>
        <w:t>ی</w:t>
      </w:r>
      <w:r w:rsidRPr="00C97A77">
        <w:rPr>
          <w:rStyle w:val="Char2"/>
          <w:rFonts w:hint="cs"/>
          <w:rtl/>
        </w:rPr>
        <w:t>اد خواه</w:t>
      </w:r>
      <w:r w:rsidR="00C97A77" w:rsidRPr="00C97A77">
        <w:rPr>
          <w:rStyle w:val="Char2"/>
          <w:rFonts w:hint="cs"/>
          <w:rtl/>
        </w:rPr>
        <w:t>ی</w:t>
      </w:r>
      <w:r w:rsidRPr="00C97A77">
        <w:rPr>
          <w:rStyle w:val="Char2"/>
          <w:rFonts w:hint="cs"/>
          <w:rtl/>
        </w:rPr>
        <w:t xml:space="preserve">م برد. همانطور </w:t>
      </w:r>
      <w:r w:rsidR="006808D5" w:rsidRPr="006808D5">
        <w:rPr>
          <w:rStyle w:val="Char2"/>
          <w:rFonts w:hint="cs"/>
          <w:rtl/>
        </w:rPr>
        <w:t>ک</w:t>
      </w:r>
      <w:r w:rsidRPr="00C97A77">
        <w:rPr>
          <w:rStyle w:val="Char2"/>
          <w:rFonts w:hint="cs"/>
          <w:rtl/>
        </w:rPr>
        <w:t>ه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415BAB" w:rsidRPr="00C97A77" w:rsidRDefault="00415BAB" w:rsidP="00415BAB">
      <w:pPr>
        <w:pStyle w:val="a4"/>
        <w:rPr>
          <w:rStyle w:val="Char2"/>
          <w:rtl/>
        </w:rPr>
      </w:pPr>
      <w:r w:rsidRPr="00415BAB">
        <w:rPr>
          <w:rStyle w:val="Charc"/>
          <w:rtl/>
        </w:rPr>
        <w:t>﴿</w:t>
      </w:r>
      <w:r w:rsidRPr="00415BAB">
        <w:rPr>
          <w:rtl/>
        </w:rPr>
        <w:t>إِنَّمَا نُمۡلِي لَهُمۡ لِيَزۡدَادُوٓاْ إِثۡمٗاۖ</w:t>
      </w:r>
      <w:r w:rsidRPr="00415BAB">
        <w:rPr>
          <w:rStyle w:val="Charc"/>
          <w:rtl/>
        </w:rPr>
        <w:t>﴾</w:t>
      </w:r>
      <w:r>
        <w:rPr>
          <w:rFonts w:ascii="Tahoma" w:hAnsi="Tahoma" w:cs="Arial"/>
          <w:rtl/>
        </w:rPr>
        <w:t xml:space="preserve"> </w:t>
      </w:r>
      <w:r w:rsidRPr="00415BAB">
        <w:rPr>
          <w:rStyle w:val="Char5"/>
          <w:rtl/>
        </w:rPr>
        <w:t>[آل عمران: 178]</w:t>
      </w:r>
      <w:r w:rsidRPr="00415BAB">
        <w:rPr>
          <w:rStyle w:val="Char2"/>
          <w:rFonts w:hint="cs"/>
          <w:rtl/>
        </w:rPr>
        <w:t>.</w:t>
      </w:r>
    </w:p>
    <w:p w:rsidR="005B0856" w:rsidRPr="00D938A1" w:rsidRDefault="005B0856" w:rsidP="00415BAB">
      <w:pPr>
        <w:pStyle w:val="a6"/>
        <w:rPr>
          <w:rFonts w:cs="B Lotus"/>
          <w:rtl/>
        </w:rPr>
      </w:pPr>
      <w:r w:rsidRPr="00415BAB">
        <w:rPr>
          <w:rStyle w:val="Charc"/>
          <w:rFonts w:hint="cs"/>
          <w:rtl/>
        </w:rPr>
        <w:t>«</w:t>
      </w:r>
      <w:r w:rsidRPr="00415BAB">
        <w:rPr>
          <w:rFonts w:hint="cs"/>
          <w:rtl/>
        </w:rPr>
        <w:t>ما به آنان مهلت م</w:t>
      </w:r>
      <w:r w:rsidR="00415BAB" w:rsidRPr="00415BAB">
        <w:rPr>
          <w:rFonts w:hint="cs"/>
          <w:rtl/>
        </w:rPr>
        <w:t>ی</w:t>
      </w:r>
      <w:r w:rsidRPr="00415BAB">
        <w:rPr>
          <w:rFonts w:hint="cs"/>
          <w:rtl/>
        </w:rPr>
        <w:t>‌ده</w:t>
      </w:r>
      <w:r w:rsidR="0062080C" w:rsidRPr="0062080C">
        <w:rPr>
          <w:rFonts w:hint="cs"/>
          <w:rtl/>
        </w:rPr>
        <w:t>ی</w:t>
      </w:r>
      <w:r w:rsidRPr="00415BAB">
        <w:rPr>
          <w:rFonts w:hint="cs"/>
          <w:rtl/>
        </w:rPr>
        <w:t>م تا بر گناه خود ب</w:t>
      </w:r>
      <w:r w:rsidR="0062080C" w:rsidRPr="0062080C">
        <w:rPr>
          <w:rFonts w:hint="cs"/>
          <w:rtl/>
        </w:rPr>
        <w:t>ی</w:t>
      </w:r>
      <w:r w:rsidRPr="00415BAB">
        <w:rPr>
          <w:rFonts w:hint="cs"/>
          <w:rtl/>
        </w:rPr>
        <w:t>فزا</w:t>
      </w:r>
      <w:r w:rsidR="0062080C" w:rsidRPr="0062080C">
        <w:rPr>
          <w:rFonts w:hint="cs"/>
          <w:rtl/>
        </w:rPr>
        <w:t>ی</w:t>
      </w:r>
      <w:r w:rsidRPr="00415BAB">
        <w:rPr>
          <w:rFonts w:hint="cs"/>
          <w:rtl/>
        </w:rPr>
        <w:t>ند</w:t>
      </w:r>
      <w:r w:rsidRPr="00415BAB">
        <w:rPr>
          <w:rStyle w:val="Charc"/>
          <w:rFonts w:hint="cs"/>
          <w:rtl/>
        </w:rPr>
        <w:t>»</w:t>
      </w:r>
      <w:r w:rsidRPr="00415BAB">
        <w:rPr>
          <w:rStyle w:val="Char2"/>
          <w:rFonts w:hint="cs"/>
          <w:rtl/>
        </w:rPr>
        <w:t>.</w:t>
      </w:r>
    </w:p>
    <w:p w:rsidR="005B0856" w:rsidRPr="00C97A77" w:rsidRDefault="005B0856" w:rsidP="005B0856">
      <w:pPr>
        <w:bidi/>
        <w:ind w:firstLine="284"/>
        <w:jc w:val="both"/>
        <w:rPr>
          <w:rStyle w:val="Char2"/>
          <w:rtl/>
        </w:rPr>
      </w:pPr>
      <w:r w:rsidRPr="00C97A77">
        <w:rPr>
          <w:rStyle w:val="Char2"/>
          <w:rFonts w:hint="cs"/>
          <w:rtl/>
        </w:rPr>
        <w:t>و باز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415BAB" w:rsidRPr="00C97A77" w:rsidRDefault="00415BAB" w:rsidP="00415BAB">
      <w:pPr>
        <w:pStyle w:val="a4"/>
        <w:rPr>
          <w:rStyle w:val="Char2"/>
          <w:rtl/>
        </w:rPr>
      </w:pPr>
      <w:r w:rsidRPr="00415BAB">
        <w:rPr>
          <w:rStyle w:val="Charc"/>
          <w:rtl/>
        </w:rPr>
        <w:t>﴿</w:t>
      </w:r>
      <w:r w:rsidRPr="00415BAB">
        <w:rPr>
          <w:rtl/>
        </w:rPr>
        <w:t>أَيَحۡسَبُونَ أَنَّمَا نُمِدُّهُم بِهِ</w:t>
      </w:r>
      <w:r w:rsidRPr="00415BAB">
        <w:rPr>
          <w:rFonts w:hint="cs"/>
          <w:rtl/>
        </w:rPr>
        <w:t>ۦ</w:t>
      </w:r>
      <w:r w:rsidRPr="00415BAB">
        <w:rPr>
          <w:rtl/>
        </w:rPr>
        <w:t xml:space="preserve"> مِن مَّالٖ وَبَنِينَ٥٥ نُسَارِعُ لَهُمۡ فِي </w:t>
      </w:r>
      <w:r w:rsidRPr="00415BAB">
        <w:rPr>
          <w:rFonts w:hint="cs"/>
          <w:rtl/>
        </w:rPr>
        <w:t>ٱ</w:t>
      </w:r>
      <w:r w:rsidRPr="00415BAB">
        <w:rPr>
          <w:rFonts w:hint="eastAsia"/>
          <w:rtl/>
        </w:rPr>
        <w:t>لۡخَيۡرَٰتِۚ</w:t>
      </w:r>
      <w:r w:rsidRPr="00415BAB">
        <w:rPr>
          <w:rtl/>
        </w:rPr>
        <w:t xml:space="preserve"> بَل لَّا يَشۡعُرُونَ٥٦</w:t>
      </w:r>
      <w:r w:rsidRPr="00415BAB">
        <w:rPr>
          <w:rStyle w:val="Charc"/>
          <w:rtl/>
        </w:rPr>
        <w:t>﴾</w:t>
      </w:r>
      <w:r>
        <w:rPr>
          <w:rFonts w:ascii="Tahoma" w:hAnsi="Tahoma" w:cs="Arial"/>
          <w:rtl/>
        </w:rPr>
        <w:t xml:space="preserve"> </w:t>
      </w:r>
      <w:r w:rsidRPr="00415BAB">
        <w:rPr>
          <w:rStyle w:val="Char5"/>
          <w:rtl/>
        </w:rPr>
        <w:t>[المؤمنون: 55-56]</w:t>
      </w:r>
    </w:p>
    <w:p w:rsidR="005B0856" w:rsidRDefault="005B0856" w:rsidP="00415BAB">
      <w:pPr>
        <w:pStyle w:val="a6"/>
        <w:rPr>
          <w:rStyle w:val="Char2"/>
          <w:rtl/>
        </w:rPr>
      </w:pPr>
      <w:r w:rsidRPr="00415BAB">
        <w:rPr>
          <w:rStyle w:val="Charc"/>
          <w:rFonts w:hint="cs"/>
          <w:rtl/>
        </w:rPr>
        <w:t>«</w:t>
      </w:r>
      <w:r w:rsidRPr="00415BAB">
        <w:rPr>
          <w:rFonts w:hint="cs"/>
          <w:rtl/>
        </w:rPr>
        <w:t>آ</w:t>
      </w:r>
      <w:r w:rsidR="0062080C" w:rsidRPr="0062080C">
        <w:rPr>
          <w:rFonts w:hint="cs"/>
          <w:rtl/>
        </w:rPr>
        <w:t>ی</w:t>
      </w:r>
      <w:r w:rsidRPr="00415BAB">
        <w:rPr>
          <w:rFonts w:hint="cs"/>
          <w:rtl/>
        </w:rPr>
        <w:t>ا م</w:t>
      </w:r>
      <w:r w:rsidR="00415BAB">
        <w:rPr>
          <w:rFonts w:hint="cs"/>
          <w:rtl/>
        </w:rPr>
        <w:t>ی</w:t>
      </w:r>
      <w:r w:rsidRPr="00415BAB">
        <w:rPr>
          <w:rFonts w:hint="cs"/>
          <w:rtl/>
        </w:rPr>
        <w:t>‌پندار</w:t>
      </w:r>
      <w:r w:rsidR="0062080C" w:rsidRPr="0062080C">
        <w:rPr>
          <w:rFonts w:hint="cs"/>
          <w:rtl/>
        </w:rPr>
        <w:t>ی</w:t>
      </w:r>
      <w:r w:rsidRPr="00415BAB">
        <w:rPr>
          <w:rFonts w:hint="cs"/>
          <w:rtl/>
        </w:rPr>
        <w:t xml:space="preserve">د </w:t>
      </w:r>
      <w:r w:rsidR="004B6063" w:rsidRPr="004B6063">
        <w:rPr>
          <w:rFonts w:hint="cs"/>
          <w:rtl/>
        </w:rPr>
        <w:t>ک</w:t>
      </w:r>
      <w:r w:rsidRPr="00415BAB">
        <w:rPr>
          <w:rFonts w:hint="cs"/>
          <w:rtl/>
        </w:rPr>
        <w:t xml:space="preserve">ه آنچه از مال و پسران </w:t>
      </w:r>
      <w:r w:rsidR="004B6063" w:rsidRPr="004B6063">
        <w:rPr>
          <w:rFonts w:hint="cs"/>
          <w:rtl/>
        </w:rPr>
        <w:t>ک</w:t>
      </w:r>
      <w:r w:rsidRPr="00415BAB">
        <w:rPr>
          <w:rFonts w:hint="cs"/>
          <w:rtl/>
        </w:rPr>
        <w:t>ه بد</w:t>
      </w:r>
      <w:r w:rsidR="00415BAB">
        <w:rPr>
          <w:rFonts w:hint="cs"/>
          <w:rtl/>
        </w:rPr>
        <w:t>ی</w:t>
      </w:r>
      <w:r w:rsidR="00415BAB">
        <w:rPr>
          <w:rFonts w:hint="eastAsia"/>
          <w:rtl/>
        </w:rPr>
        <w:t>‌</w:t>
      </w:r>
      <w:r w:rsidRPr="00415BAB">
        <w:rPr>
          <w:rFonts w:hint="cs"/>
          <w:rtl/>
        </w:rPr>
        <w:t>شان مدد م</w:t>
      </w:r>
      <w:r w:rsidR="00415BAB">
        <w:rPr>
          <w:rFonts w:hint="cs"/>
          <w:rtl/>
        </w:rPr>
        <w:t>ی</w:t>
      </w:r>
      <w:r w:rsidRPr="00415BAB">
        <w:rPr>
          <w:rFonts w:hint="cs"/>
          <w:rtl/>
        </w:rPr>
        <w:t>‌ده</w:t>
      </w:r>
      <w:r w:rsidR="0062080C" w:rsidRPr="0062080C">
        <w:rPr>
          <w:rFonts w:hint="cs"/>
          <w:rtl/>
        </w:rPr>
        <w:t>ی</w:t>
      </w:r>
      <w:r w:rsidRPr="00415BAB">
        <w:rPr>
          <w:rFonts w:hint="cs"/>
          <w:rtl/>
        </w:rPr>
        <w:t>م از آن رو</w:t>
      </w:r>
      <w:r w:rsidR="00415BAB">
        <w:rPr>
          <w:rFonts w:hint="cs"/>
          <w:rtl/>
        </w:rPr>
        <w:t>ی</w:t>
      </w:r>
      <w:r w:rsidRPr="00415BAB">
        <w:rPr>
          <w:rFonts w:hint="cs"/>
          <w:rtl/>
        </w:rPr>
        <w:t xml:space="preserve"> است </w:t>
      </w:r>
      <w:r w:rsidR="004B6063" w:rsidRPr="004B6063">
        <w:rPr>
          <w:rFonts w:hint="cs"/>
          <w:rtl/>
        </w:rPr>
        <w:t>ک</w:t>
      </w:r>
      <w:r w:rsidRPr="00415BAB">
        <w:rPr>
          <w:rFonts w:hint="cs"/>
          <w:rtl/>
        </w:rPr>
        <w:t>ه م</w:t>
      </w:r>
      <w:r w:rsidR="00415BAB">
        <w:rPr>
          <w:rFonts w:hint="cs"/>
          <w:rtl/>
        </w:rPr>
        <w:t>ی</w:t>
      </w:r>
      <w:r w:rsidRPr="00415BAB">
        <w:rPr>
          <w:rFonts w:hint="cs"/>
          <w:rtl/>
        </w:rPr>
        <w:t>‌خواه</w:t>
      </w:r>
      <w:r w:rsidR="0062080C" w:rsidRPr="0062080C">
        <w:rPr>
          <w:rFonts w:hint="cs"/>
          <w:rtl/>
        </w:rPr>
        <w:t>ی</w:t>
      </w:r>
      <w:r w:rsidRPr="00415BAB">
        <w:rPr>
          <w:rFonts w:hint="cs"/>
          <w:rtl/>
        </w:rPr>
        <w:t>م به سودشان در خ</w:t>
      </w:r>
      <w:r w:rsidR="0062080C" w:rsidRPr="0062080C">
        <w:rPr>
          <w:rFonts w:hint="cs"/>
          <w:rtl/>
        </w:rPr>
        <w:t>ی</w:t>
      </w:r>
      <w:r w:rsidRPr="00415BAB">
        <w:rPr>
          <w:rFonts w:hint="cs"/>
          <w:rtl/>
        </w:rPr>
        <w:t>رات شتاب ورز</w:t>
      </w:r>
      <w:r w:rsidR="0062080C" w:rsidRPr="0062080C">
        <w:rPr>
          <w:rFonts w:hint="cs"/>
          <w:rtl/>
        </w:rPr>
        <w:t>ی</w:t>
      </w:r>
      <w:r w:rsidRPr="00415BAB">
        <w:rPr>
          <w:rFonts w:hint="cs"/>
          <w:rtl/>
        </w:rPr>
        <w:t>م، بل</w:t>
      </w:r>
      <w:r w:rsidR="004B6063" w:rsidRPr="004B6063">
        <w:rPr>
          <w:rFonts w:hint="cs"/>
          <w:rtl/>
        </w:rPr>
        <w:t>ک</w:t>
      </w:r>
      <w:r w:rsidRPr="00415BAB">
        <w:rPr>
          <w:rFonts w:hint="cs"/>
          <w:rtl/>
        </w:rPr>
        <w:t>ه نم</w:t>
      </w:r>
      <w:r w:rsidR="0062080C" w:rsidRPr="0062080C">
        <w:rPr>
          <w:rFonts w:hint="cs"/>
          <w:rtl/>
        </w:rPr>
        <w:t>ی</w:t>
      </w:r>
      <w:r w:rsidRPr="00415BAB">
        <w:rPr>
          <w:rFonts w:hint="cs"/>
          <w:rtl/>
        </w:rPr>
        <w:t>‌فهمند</w:t>
      </w:r>
      <w:r w:rsidRPr="00415BAB">
        <w:rPr>
          <w:rStyle w:val="Charc"/>
          <w:rFonts w:hint="cs"/>
          <w:rtl/>
        </w:rPr>
        <w:t>»</w:t>
      </w:r>
      <w:r w:rsidRPr="00415BAB">
        <w:rPr>
          <w:rStyle w:val="Char2"/>
          <w:rFonts w:hint="cs"/>
          <w:rtl/>
        </w:rPr>
        <w:t>.</w:t>
      </w:r>
    </w:p>
    <w:p w:rsidR="00415BAB" w:rsidRPr="00C97A77" w:rsidRDefault="00415BAB" w:rsidP="00415BAB">
      <w:pPr>
        <w:pStyle w:val="a4"/>
        <w:rPr>
          <w:rStyle w:val="Char2"/>
          <w:rtl/>
        </w:rPr>
      </w:pPr>
      <w:r w:rsidRPr="00415BAB">
        <w:rPr>
          <w:rStyle w:val="Charc"/>
          <w:rtl/>
        </w:rPr>
        <w:t>﴿</w:t>
      </w:r>
      <w:r w:rsidRPr="00415BAB">
        <w:rPr>
          <w:rtl/>
        </w:rPr>
        <w:t>فَلَمَّا نَسُواْ مَا ذُكِّرُواْ بِهِ</w:t>
      </w:r>
      <w:r w:rsidRPr="00415BAB">
        <w:rPr>
          <w:rFonts w:hint="cs"/>
          <w:rtl/>
        </w:rPr>
        <w:t>ۦ</w:t>
      </w:r>
      <w:r w:rsidRPr="00415BAB">
        <w:rPr>
          <w:rtl/>
        </w:rPr>
        <w:t xml:space="preserve"> فَتَحۡنَا عَلَيۡهِمۡ أَبۡوَٰبَ كُلِّ شَيۡءٍ حَتَّىٰٓ إِذَا فَرِحُواْ بِمَآ أُوتُوٓاْ أَخَذۡنَٰهُم بَغۡتَةٗ فَإِذَا هُم مُّبۡلِسُونَ٤٤ فَقُطِعَ دَابِرُ </w:t>
      </w:r>
      <w:r w:rsidRPr="00415BAB">
        <w:rPr>
          <w:rFonts w:hint="cs"/>
          <w:rtl/>
        </w:rPr>
        <w:t>ٱ</w:t>
      </w:r>
      <w:r w:rsidRPr="00415BAB">
        <w:rPr>
          <w:rFonts w:hint="eastAsia"/>
          <w:rtl/>
        </w:rPr>
        <w:t>لۡقَوۡمِ</w:t>
      </w:r>
      <w:r w:rsidRPr="00415BAB">
        <w:rPr>
          <w:rtl/>
        </w:rPr>
        <w:t xml:space="preserve"> </w:t>
      </w:r>
      <w:r w:rsidRPr="00415BAB">
        <w:rPr>
          <w:rFonts w:hint="cs"/>
          <w:rtl/>
        </w:rPr>
        <w:t>ٱ</w:t>
      </w:r>
      <w:r w:rsidRPr="00415BAB">
        <w:rPr>
          <w:rFonts w:hint="eastAsia"/>
          <w:rtl/>
        </w:rPr>
        <w:t>لَّذِينَ</w:t>
      </w:r>
      <w:r w:rsidRPr="00415BAB">
        <w:rPr>
          <w:rtl/>
        </w:rPr>
        <w:t xml:space="preserve"> ظَلَمُواْۚ وَ</w:t>
      </w:r>
      <w:r w:rsidRPr="00415BAB">
        <w:rPr>
          <w:rFonts w:hint="cs"/>
          <w:rtl/>
        </w:rPr>
        <w:t>ٱ</w:t>
      </w:r>
      <w:r w:rsidRPr="00415BAB">
        <w:rPr>
          <w:rFonts w:hint="eastAsia"/>
          <w:rtl/>
        </w:rPr>
        <w:t>لۡحَمۡدُ</w:t>
      </w:r>
      <w:r w:rsidRPr="00415BAB">
        <w:rPr>
          <w:rtl/>
        </w:rPr>
        <w:t xml:space="preserve"> لِلَّهِ رَبِّ </w:t>
      </w:r>
      <w:r w:rsidRPr="00415BAB">
        <w:rPr>
          <w:rFonts w:hint="cs"/>
          <w:rtl/>
        </w:rPr>
        <w:t>ٱ</w:t>
      </w:r>
      <w:r w:rsidRPr="00415BAB">
        <w:rPr>
          <w:rFonts w:hint="eastAsia"/>
          <w:rtl/>
        </w:rPr>
        <w:t>لۡعَٰلَمِينَ</w:t>
      </w:r>
      <w:r w:rsidRPr="00415BAB">
        <w:rPr>
          <w:rtl/>
        </w:rPr>
        <w:t>٤٥</w:t>
      </w:r>
      <w:r w:rsidRPr="00415BAB">
        <w:rPr>
          <w:rStyle w:val="Charc"/>
          <w:rtl/>
        </w:rPr>
        <w:t>﴾</w:t>
      </w:r>
      <w:r>
        <w:rPr>
          <w:rFonts w:ascii="Tahoma" w:hAnsi="Tahoma" w:cs="Arial"/>
          <w:szCs w:val="24"/>
          <w:rtl/>
        </w:rPr>
        <w:t xml:space="preserve"> </w:t>
      </w:r>
      <w:r w:rsidRPr="00415BAB">
        <w:rPr>
          <w:rStyle w:val="Char5"/>
          <w:rtl/>
        </w:rPr>
        <w:t>[الأنعام: 44-45]</w:t>
      </w:r>
      <w:r w:rsidRPr="00415BAB">
        <w:rPr>
          <w:rStyle w:val="Char2"/>
          <w:rFonts w:hint="cs"/>
          <w:rtl/>
        </w:rPr>
        <w:t>.</w:t>
      </w:r>
    </w:p>
    <w:p w:rsidR="005B0856" w:rsidRPr="00D938A1" w:rsidRDefault="005B0856" w:rsidP="00415BAB">
      <w:pPr>
        <w:pStyle w:val="a6"/>
        <w:rPr>
          <w:rFonts w:cs="B Lotus"/>
          <w:rtl/>
        </w:rPr>
      </w:pPr>
      <w:r w:rsidRPr="00415BAB">
        <w:rPr>
          <w:rStyle w:val="Charc"/>
          <w:rFonts w:hint="cs"/>
          <w:rtl/>
        </w:rPr>
        <w:t>«</w:t>
      </w:r>
      <w:r w:rsidR="0061541D" w:rsidRPr="00415BAB">
        <w:rPr>
          <w:rFonts w:hint="cs"/>
          <w:rtl/>
        </w:rPr>
        <w:t xml:space="preserve">پس چون آنچه را </w:t>
      </w:r>
      <w:r w:rsidR="004B6063" w:rsidRPr="004B6063">
        <w:rPr>
          <w:rFonts w:hint="cs"/>
          <w:rtl/>
        </w:rPr>
        <w:t>ک</w:t>
      </w:r>
      <w:r w:rsidR="0061541D" w:rsidRPr="00415BAB">
        <w:rPr>
          <w:rFonts w:hint="cs"/>
          <w:rtl/>
        </w:rPr>
        <w:t xml:space="preserve">ه بدان پند داده شده بودند فراموش </w:t>
      </w:r>
      <w:r w:rsidR="004B6063" w:rsidRPr="004B6063">
        <w:rPr>
          <w:rFonts w:hint="cs"/>
          <w:rtl/>
        </w:rPr>
        <w:t>ک</w:t>
      </w:r>
      <w:r w:rsidR="0061541D" w:rsidRPr="00415BAB">
        <w:rPr>
          <w:rFonts w:hint="cs"/>
          <w:rtl/>
        </w:rPr>
        <w:t>ردند درها</w:t>
      </w:r>
      <w:r w:rsidR="0062080C" w:rsidRPr="0062080C">
        <w:rPr>
          <w:rFonts w:hint="cs"/>
          <w:rtl/>
        </w:rPr>
        <w:t>ی</w:t>
      </w:r>
      <w:r w:rsidR="0061541D" w:rsidRPr="00415BAB">
        <w:rPr>
          <w:rFonts w:hint="cs"/>
          <w:rtl/>
        </w:rPr>
        <w:t xml:space="preserve"> هر چ</w:t>
      </w:r>
      <w:r w:rsidR="0062080C" w:rsidRPr="0062080C">
        <w:rPr>
          <w:rFonts w:hint="cs"/>
          <w:rtl/>
        </w:rPr>
        <w:t>ی</w:t>
      </w:r>
      <w:r w:rsidR="0061541D" w:rsidRPr="00415BAB">
        <w:rPr>
          <w:rFonts w:hint="cs"/>
          <w:rtl/>
        </w:rPr>
        <w:t>ز</w:t>
      </w:r>
      <w:r w:rsidR="0062080C" w:rsidRPr="0062080C">
        <w:rPr>
          <w:rFonts w:hint="cs"/>
          <w:rtl/>
        </w:rPr>
        <w:t>ی</w:t>
      </w:r>
      <w:r w:rsidR="0061541D" w:rsidRPr="00415BAB">
        <w:rPr>
          <w:rFonts w:hint="cs"/>
          <w:rtl/>
        </w:rPr>
        <w:t xml:space="preserve"> از نعمت</w:t>
      </w:r>
      <w:r w:rsidR="00DF79DD">
        <w:rPr>
          <w:rFonts w:hint="eastAsia"/>
          <w:rtl/>
        </w:rPr>
        <w:t>‌</w:t>
      </w:r>
      <w:r w:rsidR="0061541D" w:rsidRPr="00415BAB">
        <w:rPr>
          <w:rFonts w:hint="cs"/>
          <w:rtl/>
        </w:rPr>
        <w:t>ها را بر آنان گشود</w:t>
      </w:r>
      <w:r w:rsidR="0062080C" w:rsidRPr="0062080C">
        <w:rPr>
          <w:rFonts w:hint="cs"/>
          <w:rtl/>
        </w:rPr>
        <w:t>ی</w:t>
      </w:r>
      <w:r w:rsidR="0061541D" w:rsidRPr="00415BAB">
        <w:rPr>
          <w:rFonts w:hint="cs"/>
          <w:rtl/>
        </w:rPr>
        <w:t>م تا هنگام</w:t>
      </w:r>
      <w:r w:rsidR="0062080C" w:rsidRPr="0062080C">
        <w:rPr>
          <w:rFonts w:hint="cs"/>
          <w:rtl/>
        </w:rPr>
        <w:t>ی</w:t>
      </w:r>
      <w:r w:rsidR="0061541D" w:rsidRPr="00415BAB">
        <w:rPr>
          <w:rFonts w:hint="cs"/>
          <w:rtl/>
        </w:rPr>
        <w:t xml:space="preserve"> </w:t>
      </w:r>
      <w:r w:rsidR="004B6063" w:rsidRPr="004B6063">
        <w:rPr>
          <w:rFonts w:hint="cs"/>
          <w:rtl/>
        </w:rPr>
        <w:t>ک</w:t>
      </w:r>
      <w:r w:rsidR="0061541D" w:rsidRPr="00415BAB">
        <w:rPr>
          <w:rFonts w:hint="cs"/>
          <w:rtl/>
        </w:rPr>
        <w:t>ه به آنچه داده شده بودند شاد گرد</w:t>
      </w:r>
      <w:r w:rsidR="0062080C" w:rsidRPr="0062080C">
        <w:rPr>
          <w:rFonts w:hint="cs"/>
          <w:rtl/>
        </w:rPr>
        <w:t>ی</w:t>
      </w:r>
      <w:r w:rsidR="0061541D" w:rsidRPr="00415BAB">
        <w:rPr>
          <w:rFonts w:hint="cs"/>
          <w:rtl/>
        </w:rPr>
        <w:t>دند. ناگهان گر</w:t>
      </w:r>
      <w:r w:rsidR="0062080C" w:rsidRPr="0062080C">
        <w:rPr>
          <w:rFonts w:hint="cs"/>
          <w:rtl/>
        </w:rPr>
        <w:t>ی</w:t>
      </w:r>
      <w:r w:rsidR="0061541D" w:rsidRPr="00415BAB">
        <w:rPr>
          <w:rFonts w:hint="cs"/>
          <w:rtl/>
        </w:rPr>
        <w:t>بان آنان را گرفت</w:t>
      </w:r>
      <w:r w:rsidR="0062080C" w:rsidRPr="0062080C">
        <w:rPr>
          <w:rFonts w:hint="cs"/>
          <w:rtl/>
        </w:rPr>
        <w:t>ی</w:t>
      </w:r>
      <w:r w:rsidR="0061541D" w:rsidRPr="00415BAB">
        <w:rPr>
          <w:rFonts w:hint="cs"/>
          <w:rtl/>
        </w:rPr>
        <w:t xml:space="preserve">م و </w:t>
      </w:r>
      <w:r w:rsidR="0062080C" w:rsidRPr="0062080C">
        <w:rPr>
          <w:rFonts w:hint="cs"/>
          <w:rtl/>
        </w:rPr>
        <w:t>ی</w:t>
      </w:r>
      <w:r w:rsidR="004B6063" w:rsidRPr="004B6063">
        <w:rPr>
          <w:rFonts w:hint="cs"/>
          <w:rtl/>
        </w:rPr>
        <w:t>ک</w:t>
      </w:r>
      <w:r w:rsidR="0061541D" w:rsidRPr="00415BAB">
        <w:rPr>
          <w:rFonts w:hint="cs"/>
          <w:rtl/>
        </w:rPr>
        <w:t xml:space="preserve"> باره نوم</w:t>
      </w:r>
      <w:r w:rsidR="0062080C" w:rsidRPr="0062080C">
        <w:rPr>
          <w:rFonts w:hint="cs"/>
          <w:rtl/>
        </w:rPr>
        <w:t>ی</w:t>
      </w:r>
      <w:r w:rsidR="0061541D" w:rsidRPr="00415BAB">
        <w:rPr>
          <w:rFonts w:hint="cs"/>
          <w:rtl/>
        </w:rPr>
        <w:t>د شدند. پس ر</w:t>
      </w:r>
      <w:r w:rsidR="0062080C" w:rsidRPr="0062080C">
        <w:rPr>
          <w:rFonts w:hint="cs"/>
          <w:rtl/>
        </w:rPr>
        <w:t>ی</w:t>
      </w:r>
      <w:r w:rsidR="0061541D" w:rsidRPr="00415BAB">
        <w:rPr>
          <w:rFonts w:hint="cs"/>
          <w:rtl/>
        </w:rPr>
        <w:t>شه‌</w:t>
      </w:r>
      <w:r w:rsidR="0062080C" w:rsidRPr="0062080C">
        <w:rPr>
          <w:rFonts w:hint="cs"/>
          <w:rtl/>
        </w:rPr>
        <w:t>ی</w:t>
      </w:r>
      <w:r w:rsidR="0061541D" w:rsidRPr="00415BAB">
        <w:rPr>
          <w:rFonts w:hint="cs"/>
          <w:rtl/>
        </w:rPr>
        <w:t xml:space="preserve"> آن گروه</w:t>
      </w:r>
      <w:r w:rsidR="0062080C" w:rsidRPr="0062080C">
        <w:rPr>
          <w:rFonts w:hint="cs"/>
          <w:rtl/>
        </w:rPr>
        <w:t>ی</w:t>
      </w:r>
      <w:r w:rsidR="0061541D" w:rsidRPr="00415BAB">
        <w:rPr>
          <w:rFonts w:hint="cs"/>
          <w:rtl/>
        </w:rPr>
        <w:t xml:space="preserve"> </w:t>
      </w:r>
      <w:r w:rsidR="004B6063" w:rsidRPr="004B6063">
        <w:rPr>
          <w:rFonts w:hint="cs"/>
          <w:rtl/>
        </w:rPr>
        <w:t>ک</w:t>
      </w:r>
      <w:r w:rsidR="0061541D" w:rsidRPr="00415BAB">
        <w:rPr>
          <w:rFonts w:hint="cs"/>
          <w:rtl/>
        </w:rPr>
        <w:t xml:space="preserve">ه ستم </w:t>
      </w:r>
      <w:r w:rsidR="004B6063" w:rsidRPr="004B6063">
        <w:rPr>
          <w:rFonts w:hint="cs"/>
          <w:rtl/>
        </w:rPr>
        <w:t>ک</w:t>
      </w:r>
      <w:r w:rsidR="0061541D" w:rsidRPr="00415BAB">
        <w:rPr>
          <w:rFonts w:hint="cs"/>
          <w:rtl/>
        </w:rPr>
        <w:t>ردند بر</w:t>
      </w:r>
      <w:r w:rsidR="004B6063" w:rsidRPr="004B6063">
        <w:rPr>
          <w:rFonts w:hint="cs"/>
          <w:rtl/>
        </w:rPr>
        <w:t>ک</w:t>
      </w:r>
      <w:r w:rsidR="0061541D" w:rsidRPr="00415BAB">
        <w:rPr>
          <w:rFonts w:hint="cs"/>
          <w:rtl/>
        </w:rPr>
        <w:t>نده شد و ستا</w:t>
      </w:r>
      <w:r w:rsidR="0062080C" w:rsidRPr="0062080C">
        <w:rPr>
          <w:rFonts w:hint="cs"/>
          <w:rtl/>
        </w:rPr>
        <w:t>ی</w:t>
      </w:r>
      <w:r w:rsidR="0061541D" w:rsidRPr="00415BAB">
        <w:rPr>
          <w:rFonts w:hint="cs"/>
          <w:rtl/>
        </w:rPr>
        <w:t>ش برا</w:t>
      </w:r>
      <w:r w:rsidR="0062080C" w:rsidRPr="0062080C">
        <w:rPr>
          <w:rFonts w:hint="cs"/>
          <w:rtl/>
        </w:rPr>
        <w:t>ی</w:t>
      </w:r>
      <w:r w:rsidR="0061541D" w:rsidRPr="00415BAB">
        <w:rPr>
          <w:rFonts w:hint="cs"/>
          <w:rtl/>
        </w:rPr>
        <w:t xml:space="preserve"> خداوند جهان</w:t>
      </w:r>
      <w:r w:rsidR="0062080C" w:rsidRPr="0062080C">
        <w:rPr>
          <w:rFonts w:hint="cs"/>
          <w:rtl/>
        </w:rPr>
        <w:t>ی</w:t>
      </w:r>
      <w:r w:rsidR="0061541D" w:rsidRPr="00415BAB">
        <w:rPr>
          <w:rFonts w:hint="cs"/>
          <w:rtl/>
        </w:rPr>
        <w:t>ان است</w:t>
      </w:r>
      <w:r w:rsidRPr="00415BAB">
        <w:rPr>
          <w:rStyle w:val="Charc"/>
          <w:rFonts w:hint="cs"/>
          <w:rtl/>
        </w:rPr>
        <w:t>»</w:t>
      </w:r>
      <w:r w:rsidRPr="00D938A1">
        <w:rPr>
          <w:rFonts w:cs="B Lotus" w:hint="cs"/>
          <w:rtl/>
        </w:rPr>
        <w:t>.</w:t>
      </w:r>
    </w:p>
    <w:p w:rsidR="002C1A7D" w:rsidRPr="00C97A77" w:rsidRDefault="0061541D" w:rsidP="002C1A7D">
      <w:pPr>
        <w:bidi/>
        <w:ind w:firstLine="284"/>
        <w:jc w:val="both"/>
        <w:rPr>
          <w:rStyle w:val="Char2"/>
          <w:rtl/>
        </w:rPr>
      </w:pPr>
      <w:r w:rsidRPr="00C97A77">
        <w:rPr>
          <w:rStyle w:val="Char2"/>
          <w:rFonts w:hint="cs"/>
          <w:rtl/>
        </w:rPr>
        <w:t>و باز ابن عطاء</w:t>
      </w:r>
      <w:r w:rsidR="00415BAB" w:rsidRPr="00C97A77">
        <w:rPr>
          <w:rStyle w:val="Char2"/>
          <w:rFonts w:hint="cs"/>
          <w:rtl/>
        </w:rPr>
        <w:t xml:space="preserve"> </w:t>
      </w:r>
      <w:r w:rsidRPr="00C97A77">
        <w:rPr>
          <w:rStyle w:val="Char2"/>
          <w:rFonts w:hint="cs"/>
          <w:rtl/>
        </w:rPr>
        <w:t>الله در ح</w:t>
      </w:r>
      <w:r w:rsidR="006808D5" w:rsidRPr="006808D5">
        <w:rPr>
          <w:rStyle w:val="Char2"/>
          <w:rFonts w:hint="cs"/>
          <w:rtl/>
        </w:rPr>
        <w:t>ک</w:t>
      </w:r>
      <w:r w:rsidRPr="00C97A77">
        <w:rPr>
          <w:rStyle w:val="Char2"/>
          <w:rFonts w:hint="cs"/>
          <w:rtl/>
        </w:rPr>
        <w:t>م</w:t>
      </w:r>
      <w:r w:rsidR="00313306" w:rsidRPr="00C97A77">
        <w:rPr>
          <w:rStyle w:val="Char2"/>
          <w:rFonts w:hint="cs"/>
          <w:rtl/>
        </w:rPr>
        <w:t>ت</w:t>
      </w:r>
      <w:r w:rsidR="00C11B36">
        <w:rPr>
          <w:rStyle w:val="Char2"/>
        </w:rPr>
        <w:t>‌</w:t>
      </w:r>
      <w:r w:rsidRPr="00C97A77">
        <w:rPr>
          <w:rStyle w:val="Char2"/>
          <w:rFonts w:hint="cs"/>
          <w:rtl/>
        </w:rPr>
        <w:t>ها</w:t>
      </w:r>
      <w:r w:rsidR="00C97A77" w:rsidRPr="00C97A77">
        <w:rPr>
          <w:rStyle w:val="Char2"/>
          <w:rFonts w:hint="cs"/>
          <w:rtl/>
        </w:rPr>
        <w:t>ی</w:t>
      </w:r>
      <w:r w:rsidRPr="00C97A77">
        <w:rPr>
          <w:rStyle w:val="Char2"/>
          <w:rFonts w:hint="cs"/>
          <w:rtl/>
        </w:rPr>
        <w:t xml:space="preserve"> خود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61541D" w:rsidRPr="00C97A77" w:rsidRDefault="00433F02" w:rsidP="0061541D">
      <w:pPr>
        <w:bidi/>
        <w:ind w:firstLine="284"/>
        <w:jc w:val="both"/>
        <w:rPr>
          <w:rStyle w:val="Char2"/>
          <w:rtl/>
        </w:rPr>
      </w:pPr>
      <w:r w:rsidRPr="00C97A77">
        <w:rPr>
          <w:rStyle w:val="Char2"/>
          <w:rFonts w:hint="cs"/>
          <w:rtl/>
        </w:rPr>
        <w:t>هر گاه بخواه</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00495D13" w:rsidRPr="00C97A77">
        <w:rPr>
          <w:rStyle w:val="Char2"/>
          <w:rFonts w:hint="cs"/>
          <w:rtl/>
        </w:rPr>
        <w:t>ه باب ام</w:t>
      </w:r>
      <w:r w:rsidR="00C97A77" w:rsidRPr="00C97A77">
        <w:rPr>
          <w:rStyle w:val="Char2"/>
          <w:rFonts w:hint="cs"/>
          <w:rtl/>
        </w:rPr>
        <w:t>ی</w:t>
      </w:r>
      <w:r w:rsidR="00495D13" w:rsidRPr="00C97A77">
        <w:rPr>
          <w:rStyle w:val="Char2"/>
          <w:rFonts w:hint="cs"/>
          <w:rtl/>
        </w:rPr>
        <w:t xml:space="preserve">د و رجا بر تو گشوده شود، آنچه را خداوند متعال بر تو منت نهاده به </w:t>
      </w:r>
      <w:r w:rsidR="00C97A77" w:rsidRPr="00C97A77">
        <w:rPr>
          <w:rStyle w:val="Char2"/>
          <w:rFonts w:hint="cs"/>
          <w:rtl/>
        </w:rPr>
        <w:t>ی</w:t>
      </w:r>
      <w:r w:rsidR="00495D13" w:rsidRPr="00C97A77">
        <w:rPr>
          <w:rStyle w:val="Char2"/>
          <w:rFonts w:hint="cs"/>
          <w:rtl/>
        </w:rPr>
        <w:t>ادآر و هر گاه بخواه</w:t>
      </w:r>
      <w:r w:rsidR="00C97A77" w:rsidRPr="00C97A77">
        <w:rPr>
          <w:rStyle w:val="Char2"/>
          <w:rFonts w:hint="cs"/>
          <w:rtl/>
        </w:rPr>
        <w:t>ی</w:t>
      </w:r>
      <w:r w:rsidR="00495D13" w:rsidRPr="00C97A77">
        <w:rPr>
          <w:rStyle w:val="Char2"/>
          <w:rFonts w:hint="cs"/>
          <w:rtl/>
        </w:rPr>
        <w:t xml:space="preserve"> </w:t>
      </w:r>
      <w:r w:rsidR="006808D5" w:rsidRPr="006808D5">
        <w:rPr>
          <w:rStyle w:val="Char2"/>
          <w:rFonts w:hint="cs"/>
          <w:rtl/>
        </w:rPr>
        <w:t>ک</w:t>
      </w:r>
      <w:r w:rsidR="00495D13" w:rsidRPr="00C97A77">
        <w:rPr>
          <w:rStyle w:val="Char2"/>
          <w:rFonts w:hint="cs"/>
          <w:rtl/>
        </w:rPr>
        <w:t>ه باب حزن و اندوه بر تو گشوده شود، تقص</w:t>
      </w:r>
      <w:r w:rsidR="00C97A77" w:rsidRPr="00C97A77">
        <w:rPr>
          <w:rStyle w:val="Char2"/>
          <w:rFonts w:hint="cs"/>
          <w:rtl/>
        </w:rPr>
        <w:t>ی</w:t>
      </w:r>
      <w:r w:rsidR="00495D13" w:rsidRPr="00C97A77">
        <w:rPr>
          <w:rStyle w:val="Char2"/>
          <w:rFonts w:hint="cs"/>
          <w:rtl/>
        </w:rPr>
        <w:t xml:space="preserve">ر و </w:t>
      </w:r>
      <w:r w:rsidR="006808D5" w:rsidRPr="006808D5">
        <w:rPr>
          <w:rStyle w:val="Char2"/>
          <w:rFonts w:hint="cs"/>
          <w:rtl/>
        </w:rPr>
        <w:t>ک</w:t>
      </w:r>
      <w:r w:rsidR="00495D13" w:rsidRPr="00C97A77">
        <w:rPr>
          <w:rStyle w:val="Char2"/>
          <w:rFonts w:hint="cs"/>
          <w:rtl/>
        </w:rPr>
        <w:t>وتاه</w:t>
      </w:r>
      <w:r w:rsidR="00C97A77" w:rsidRPr="00C97A77">
        <w:rPr>
          <w:rStyle w:val="Char2"/>
          <w:rFonts w:hint="cs"/>
          <w:rtl/>
        </w:rPr>
        <w:t>ی</w:t>
      </w:r>
      <w:r w:rsidR="00495D13" w:rsidRPr="00C97A77">
        <w:rPr>
          <w:rStyle w:val="Char2"/>
          <w:rFonts w:hint="cs"/>
          <w:rtl/>
        </w:rPr>
        <w:t xml:space="preserve"> خود را در مقابل ش</w:t>
      </w:r>
      <w:r w:rsidR="006808D5" w:rsidRPr="006808D5">
        <w:rPr>
          <w:rStyle w:val="Char2"/>
          <w:rFonts w:hint="cs"/>
          <w:rtl/>
        </w:rPr>
        <w:t>ک</w:t>
      </w:r>
      <w:r w:rsidR="00495D13" w:rsidRPr="00C97A77">
        <w:rPr>
          <w:rStyle w:val="Char2"/>
          <w:rFonts w:hint="cs"/>
          <w:rtl/>
        </w:rPr>
        <w:t>ر</w:t>
      </w:r>
      <w:r w:rsidR="003C0BE5">
        <w:rPr>
          <w:rStyle w:val="Char2"/>
          <w:rFonts w:hint="cs"/>
          <w:rtl/>
        </w:rPr>
        <w:t xml:space="preserve"> نعمت‌های </w:t>
      </w:r>
      <w:r w:rsidR="00495D13" w:rsidRPr="00C97A77">
        <w:rPr>
          <w:rStyle w:val="Char2"/>
          <w:rFonts w:hint="cs"/>
          <w:rtl/>
        </w:rPr>
        <w:t xml:space="preserve">ظاهر و باطن پروردگار به </w:t>
      </w:r>
      <w:r w:rsidR="00C97A77" w:rsidRPr="00C97A77">
        <w:rPr>
          <w:rStyle w:val="Char2"/>
          <w:rFonts w:hint="cs"/>
          <w:rtl/>
        </w:rPr>
        <w:t>ی</w:t>
      </w:r>
      <w:r w:rsidR="00495D13" w:rsidRPr="00C97A77">
        <w:rPr>
          <w:rStyle w:val="Char2"/>
          <w:rFonts w:hint="cs"/>
          <w:rtl/>
        </w:rPr>
        <w:t xml:space="preserve">ادآر، همانطور </w:t>
      </w:r>
      <w:r w:rsidR="006808D5" w:rsidRPr="006808D5">
        <w:rPr>
          <w:rStyle w:val="Char2"/>
          <w:rFonts w:hint="cs"/>
          <w:rtl/>
        </w:rPr>
        <w:t>ک</w:t>
      </w:r>
      <w:r w:rsidR="00495D13" w:rsidRPr="00C97A77">
        <w:rPr>
          <w:rStyle w:val="Char2"/>
          <w:rFonts w:hint="cs"/>
          <w:rtl/>
        </w:rPr>
        <w:t>ه خداوند متعال م</w:t>
      </w:r>
      <w:r w:rsidR="00C97A77" w:rsidRPr="00C97A77">
        <w:rPr>
          <w:rStyle w:val="Char2"/>
          <w:rFonts w:hint="cs"/>
          <w:rtl/>
        </w:rPr>
        <w:t>ی</w:t>
      </w:r>
      <w:r w:rsidR="00495D13" w:rsidRPr="00C97A77">
        <w:rPr>
          <w:rStyle w:val="Char2"/>
          <w:rFonts w:hint="cs"/>
          <w:rtl/>
        </w:rPr>
        <w:t>‌فرما</w:t>
      </w:r>
      <w:r w:rsidR="00C97A77" w:rsidRPr="00C97A77">
        <w:rPr>
          <w:rStyle w:val="Char2"/>
          <w:rFonts w:hint="cs"/>
          <w:rtl/>
        </w:rPr>
        <w:t>ی</w:t>
      </w:r>
      <w:r w:rsidR="00495D13" w:rsidRPr="00C97A77">
        <w:rPr>
          <w:rStyle w:val="Char2"/>
          <w:rFonts w:hint="cs"/>
          <w:rtl/>
        </w:rPr>
        <w:t>د:</w:t>
      </w:r>
    </w:p>
    <w:p w:rsidR="00415BAB" w:rsidRPr="00C97A77" w:rsidRDefault="00415BAB" w:rsidP="00415BAB">
      <w:pPr>
        <w:pStyle w:val="a4"/>
        <w:rPr>
          <w:rStyle w:val="Char2"/>
          <w:rtl/>
        </w:rPr>
      </w:pPr>
      <w:r w:rsidRPr="00415BAB">
        <w:rPr>
          <w:rStyle w:val="Charc"/>
          <w:rtl/>
        </w:rPr>
        <w:t>﴿</w:t>
      </w:r>
      <w:r w:rsidRPr="00415BAB">
        <w:rPr>
          <w:rtl/>
        </w:rPr>
        <w:t xml:space="preserve">أَلَمۡ تَرَوۡاْ أَنَّ </w:t>
      </w:r>
      <w:r w:rsidRPr="00415BAB">
        <w:rPr>
          <w:rFonts w:hint="cs"/>
          <w:rtl/>
        </w:rPr>
        <w:t>ٱ</w:t>
      </w:r>
      <w:r w:rsidRPr="00415BAB">
        <w:rPr>
          <w:rFonts w:hint="eastAsia"/>
          <w:rtl/>
        </w:rPr>
        <w:t>للَّهَ</w:t>
      </w:r>
      <w:r w:rsidRPr="00415BAB">
        <w:rPr>
          <w:rtl/>
        </w:rPr>
        <w:t xml:space="preserve"> سَخَّرَ لَكُم مَّا فِي </w:t>
      </w:r>
      <w:r w:rsidRPr="00415BAB">
        <w:rPr>
          <w:rFonts w:hint="cs"/>
          <w:rtl/>
        </w:rPr>
        <w:t>ٱ</w:t>
      </w:r>
      <w:r w:rsidRPr="00415BAB">
        <w:rPr>
          <w:rFonts w:hint="eastAsia"/>
          <w:rtl/>
        </w:rPr>
        <w:t>لسَّمَٰوَٰتِ</w:t>
      </w:r>
      <w:r w:rsidRPr="00415BAB">
        <w:rPr>
          <w:rtl/>
        </w:rPr>
        <w:t xml:space="preserve"> وَمَا فِي </w:t>
      </w:r>
      <w:r w:rsidRPr="00415BAB">
        <w:rPr>
          <w:rFonts w:hint="cs"/>
          <w:rtl/>
        </w:rPr>
        <w:t>ٱ</w:t>
      </w:r>
      <w:r w:rsidRPr="00415BAB">
        <w:rPr>
          <w:rFonts w:hint="eastAsia"/>
          <w:rtl/>
        </w:rPr>
        <w:t>لۡأَرۡضِ</w:t>
      </w:r>
      <w:r w:rsidRPr="00415BAB">
        <w:rPr>
          <w:rtl/>
        </w:rPr>
        <w:t xml:space="preserve"> وَأَسۡبَغَ عَلَيۡكُمۡ نِعَمَهُ</w:t>
      </w:r>
      <w:r w:rsidRPr="00415BAB">
        <w:rPr>
          <w:rFonts w:hint="cs"/>
          <w:rtl/>
        </w:rPr>
        <w:t>ۥ</w:t>
      </w:r>
      <w:r w:rsidRPr="00415BAB">
        <w:rPr>
          <w:rtl/>
        </w:rPr>
        <w:t xml:space="preserve"> ظَٰهِرَةٗ وَبَاطِنَةٗۗ</w:t>
      </w:r>
      <w:r w:rsidRPr="00415BAB">
        <w:rPr>
          <w:rStyle w:val="Charc"/>
          <w:rtl/>
        </w:rPr>
        <w:t>﴾</w:t>
      </w:r>
      <w:r>
        <w:rPr>
          <w:rFonts w:ascii="Tahoma" w:hAnsi="Tahoma" w:cs="Arial"/>
          <w:rtl/>
        </w:rPr>
        <w:t xml:space="preserve"> </w:t>
      </w:r>
      <w:r w:rsidRPr="00415BAB">
        <w:rPr>
          <w:rStyle w:val="Char5"/>
          <w:rtl/>
        </w:rPr>
        <w:t>[لقمان: 20]</w:t>
      </w:r>
      <w:r w:rsidRPr="00415BAB">
        <w:rPr>
          <w:rStyle w:val="Char2"/>
          <w:rFonts w:hint="cs"/>
          <w:rtl/>
        </w:rPr>
        <w:t>.</w:t>
      </w:r>
    </w:p>
    <w:p w:rsidR="00495D13" w:rsidRPr="00D938A1" w:rsidRDefault="00495D13" w:rsidP="00415BAB">
      <w:pPr>
        <w:pStyle w:val="a6"/>
        <w:rPr>
          <w:rFonts w:cs="B Lotus"/>
          <w:rtl/>
        </w:rPr>
      </w:pPr>
      <w:r w:rsidRPr="00415BAB">
        <w:rPr>
          <w:rStyle w:val="Charc"/>
          <w:rFonts w:hint="cs"/>
          <w:rtl/>
        </w:rPr>
        <w:t>«</w:t>
      </w:r>
      <w:r w:rsidRPr="00415BAB">
        <w:rPr>
          <w:rFonts w:hint="cs"/>
          <w:rtl/>
        </w:rPr>
        <w:t>آ</w:t>
      </w:r>
      <w:r w:rsidR="0062080C" w:rsidRPr="0062080C">
        <w:rPr>
          <w:rFonts w:hint="cs"/>
          <w:rtl/>
        </w:rPr>
        <w:t>ی</w:t>
      </w:r>
      <w:r w:rsidRPr="00415BAB">
        <w:rPr>
          <w:rFonts w:hint="cs"/>
          <w:rtl/>
        </w:rPr>
        <w:t>ا ندانسته‌ا</w:t>
      </w:r>
      <w:r w:rsidR="0062080C" w:rsidRPr="0062080C">
        <w:rPr>
          <w:rFonts w:hint="cs"/>
          <w:rtl/>
        </w:rPr>
        <w:t>ی</w:t>
      </w:r>
      <w:r w:rsidRPr="00415BAB">
        <w:rPr>
          <w:rFonts w:hint="cs"/>
          <w:rtl/>
        </w:rPr>
        <w:t xml:space="preserve">د </w:t>
      </w:r>
      <w:r w:rsidR="004B6063" w:rsidRPr="004B6063">
        <w:rPr>
          <w:rFonts w:hint="cs"/>
          <w:rtl/>
        </w:rPr>
        <w:t>ک</w:t>
      </w:r>
      <w:r w:rsidRPr="00415BAB">
        <w:rPr>
          <w:rFonts w:hint="cs"/>
          <w:rtl/>
        </w:rPr>
        <w:t xml:space="preserve">ه خدا آنچه را </w:t>
      </w:r>
      <w:r w:rsidR="004B6063" w:rsidRPr="004B6063">
        <w:rPr>
          <w:rFonts w:hint="cs"/>
          <w:rtl/>
        </w:rPr>
        <w:t>ک</w:t>
      </w:r>
      <w:r w:rsidRPr="00415BAB">
        <w:rPr>
          <w:rFonts w:hint="cs"/>
          <w:rtl/>
        </w:rPr>
        <w:t>ه در</w:t>
      </w:r>
      <w:r w:rsidR="003C0BE5">
        <w:rPr>
          <w:rFonts w:hint="cs"/>
          <w:rtl/>
        </w:rPr>
        <w:t xml:space="preserve"> آسمان‌ها </w:t>
      </w:r>
      <w:r w:rsidRPr="00415BAB">
        <w:rPr>
          <w:rFonts w:hint="cs"/>
          <w:rtl/>
        </w:rPr>
        <w:t xml:space="preserve">و آنچه را </w:t>
      </w:r>
      <w:r w:rsidR="004B6063" w:rsidRPr="004B6063">
        <w:rPr>
          <w:rFonts w:hint="cs"/>
          <w:rtl/>
        </w:rPr>
        <w:t>ک</w:t>
      </w:r>
      <w:r w:rsidRPr="00415BAB">
        <w:rPr>
          <w:rFonts w:hint="cs"/>
          <w:rtl/>
        </w:rPr>
        <w:t>ه در زم</w:t>
      </w:r>
      <w:r w:rsidR="0062080C" w:rsidRPr="0062080C">
        <w:rPr>
          <w:rFonts w:hint="cs"/>
          <w:rtl/>
        </w:rPr>
        <w:t>ی</w:t>
      </w:r>
      <w:r w:rsidRPr="00415BAB">
        <w:rPr>
          <w:rFonts w:hint="cs"/>
          <w:rtl/>
        </w:rPr>
        <w:t>ن است مسخر شما ساخته و</w:t>
      </w:r>
      <w:r w:rsidR="003C0BE5">
        <w:rPr>
          <w:rFonts w:hint="cs"/>
          <w:rtl/>
        </w:rPr>
        <w:t xml:space="preserve"> نعمت‌های </w:t>
      </w:r>
      <w:r w:rsidRPr="00415BAB">
        <w:rPr>
          <w:rFonts w:hint="cs"/>
          <w:rtl/>
        </w:rPr>
        <w:t xml:space="preserve">ظاهر و باطن خود را بر شما تمام </w:t>
      </w:r>
      <w:r w:rsidR="004B6063" w:rsidRPr="004B6063">
        <w:rPr>
          <w:rFonts w:hint="cs"/>
          <w:rtl/>
        </w:rPr>
        <w:t>ک</w:t>
      </w:r>
      <w:r w:rsidRPr="00415BAB">
        <w:rPr>
          <w:rFonts w:hint="cs"/>
          <w:rtl/>
        </w:rPr>
        <w:t>رده است</w:t>
      </w:r>
      <w:r w:rsidRPr="00415BAB">
        <w:rPr>
          <w:rStyle w:val="Charc"/>
          <w:rFonts w:hint="cs"/>
          <w:rtl/>
        </w:rPr>
        <w:t>»</w:t>
      </w:r>
      <w:r w:rsidRPr="00D938A1">
        <w:rPr>
          <w:rFonts w:cs="B Lotus" w:hint="cs"/>
          <w:rtl/>
        </w:rPr>
        <w:t>.</w:t>
      </w:r>
    </w:p>
    <w:p w:rsidR="00495D13" w:rsidRPr="00C97A77" w:rsidRDefault="00495D13" w:rsidP="00495D13">
      <w:pPr>
        <w:bidi/>
        <w:ind w:firstLine="284"/>
        <w:jc w:val="both"/>
        <w:rPr>
          <w:rStyle w:val="Char2"/>
          <w:rtl/>
        </w:rPr>
      </w:pPr>
      <w:r w:rsidRPr="00C97A77">
        <w:rPr>
          <w:rStyle w:val="Char2"/>
          <w:rFonts w:hint="cs"/>
          <w:rtl/>
        </w:rPr>
        <w:t>و باز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415BAB" w:rsidRPr="00C97A77" w:rsidRDefault="00415BAB" w:rsidP="00540B09">
      <w:pPr>
        <w:pStyle w:val="a4"/>
        <w:rPr>
          <w:rStyle w:val="Char2"/>
          <w:rtl/>
        </w:rPr>
      </w:pPr>
      <w:r w:rsidRPr="00540B09">
        <w:rPr>
          <w:rStyle w:val="Charc"/>
          <w:rtl/>
        </w:rPr>
        <w:t>﴿</w:t>
      </w:r>
      <w:r w:rsidRPr="00540B09">
        <w:rPr>
          <w:rtl/>
        </w:rPr>
        <w:t xml:space="preserve">وَإِن تَعُدُّواْ نِعۡمَتَ </w:t>
      </w:r>
      <w:r w:rsidRPr="00540B09">
        <w:rPr>
          <w:rFonts w:hint="cs"/>
          <w:rtl/>
        </w:rPr>
        <w:t>ٱ</w:t>
      </w:r>
      <w:r w:rsidRPr="00540B09">
        <w:rPr>
          <w:rFonts w:hint="eastAsia"/>
          <w:rtl/>
        </w:rPr>
        <w:t>للَّهِ</w:t>
      </w:r>
      <w:r w:rsidRPr="00540B09">
        <w:rPr>
          <w:rtl/>
        </w:rPr>
        <w:t xml:space="preserve"> لَا تُحۡصُوهَآۗ إِنَّ </w:t>
      </w:r>
      <w:r w:rsidRPr="00540B09">
        <w:rPr>
          <w:rFonts w:hint="cs"/>
          <w:rtl/>
        </w:rPr>
        <w:t>ٱ</w:t>
      </w:r>
      <w:r w:rsidRPr="00540B09">
        <w:rPr>
          <w:rFonts w:hint="eastAsia"/>
          <w:rtl/>
        </w:rPr>
        <w:t>لۡإِنسَٰنَ</w:t>
      </w:r>
      <w:r w:rsidRPr="00540B09">
        <w:rPr>
          <w:rtl/>
        </w:rPr>
        <w:t xml:space="preserve"> لَظَلُومٞ كَفَّارٞ</w:t>
      </w:r>
      <w:r w:rsidRPr="00540B09">
        <w:rPr>
          <w:rStyle w:val="Charc"/>
          <w:rtl/>
        </w:rPr>
        <w:t>﴾</w:t>
      </w:r>
      <w:r>
        <w:rPr>
          <w:rFonts w:ascii="Tahoma" w:hAnsi="Tahoma" w:cs="Arial"/>
          <w:rtl/>
        </w:rPr>
        <w:t xml:space="preserve"> </w:t>
      </w:r>
      <w:r w:rsidRPr="00540B09">
        <w:rPr>
          <w:rStyle w:val="Char5"/>
          <w:rtl/>
        </w:rPr>
        <w:t>[إبراه</w:t>
      </w:r>
      <w:r w:rsidR="008168DF">
        <w:rPr>
          <w:rStyle w:val="Char5"/>
          <w:rtl/>
        </w:rPr>
        <w:t>ی</w:t>
      </w:r>
      <w:r w:rsidRPr="00540B09">
        <w:rPr>
          <w:rStyle w:val="Char5"/>
          <w:rtl/>
        </w:rPr>
        <w:t>م: 34]</w:t>
      </w:r>
      <w:r w:rsidR="00540B09" w:rsidRPr="00540B09">
        <w:rPr>
          <w:rStyle w:val="Char2"/>
          <w:rFonts w:hint="cs"/>
          <w:rtl/>
        </w:rPr>
        <w:t>.</w:t>
      </w:r>
    </w:p>
    <w:p w:rsidR="00495D13" w:rsidRPr="00D938A1" w:rsidRDefault="00495D13" w:rsidP="00540B09">
      <w:pPr>
        <w:pStyle w:val="a6"/>
        <w:rPr>
          <w:rFonts w:cs="B Lotus"/>
          <w:rtl/>
        </w:rPr>
      </w:pPr>
      <w:r w:rsidRPr="00540B09">
        <w:rPr>
          <w:rStyle w:val="Charc"/>
          <w:rFonts w:hint="cs"/>
          <w:rtl/>
        </w:rPr>
        <w:t>«</w:t>
      </w:r>
      <w:r w:rsidRPr="00540B09">
        <w:rPr>
          <w:rFonts w:hint="cs"/>
          <w:rtl/>
        </w:rPr>
        <w:t>و از هر چه از او خواست</w:t>
      </w:r>
      <w:r w:rsidR="0062080C" w:rsidRPr="0062080C">
        <w:rPr>
          <w:rFonts w:hint="cs"/>
          <w:rtl/>
        </w:rPr>
        <w:t>ی</w:t>
      </w:r>
      <w:r w:rsidRPr="00540B09">
        <w:rPr>
          <w:rFonts w:hint="cs"/>
          <w:rtl/>
        </w:rPr>
        <w:t xml:space="preserve">د به شما عطا </w:t>
      </w:r>
      <w:r w:rsidR="004B6063" w:rsidRPr="004B6063">
        <w:rPr>
          <w:rFonts w:hint="cs"/>
          <w:rtl/>
        </w:rPr>
        <w:t>ک</w:t>
      </w:r>
      <w:r w:rsidRPr="00540B09">
        <w:rPr>
          <w:rFonts w:hint="cs"/>
          <w:rtl/>
        </w:rPr>
        <w:t xml:space="preserve">رد و اگر نعمت خدا را شماره </w:t>
      </w:r>
      <w:r w:rsidR="004B6063" w:rsidRPr="004B6063">
        <w:rPr>
          <w:rFonts w:hint="cs"/>
          <w:rtl/>
        </w:rPr>
        <w:t>ک</w:t>
      </w:r>
      <w:r w:rsidRPr="00540B09">
        <w:rPr>
          <w:rFonts w:hint="cs"/>
          <w:rtl/>
        </w:rPr>
        <w:t>ن</w:t>
      </w:r>
      <w:r w:rsidR="0062080C" w:rsidRPr="0062080C">
        <w:rPr>
          <w:rFonts w:hint="cs"/>
          <w:rtl/>
        </w:rPr>
        <w:t>ی</w:t>
      </w:r>
      <w:r w:rsidRPr="00540B09">
        <w:rPr>
          <w:rFonts w:hint="cs"/>
          <w:rtl/>
        </w:rPr>
        <w:t>د نم</w:t>
      </w:r>
      <w:r w:rsidR="0062080C" w:rsidRPr="0062080C">
        <w:rPr>
          <w:rFonts w:hint="cs"/>
          <w:rtl/>
        </w:rPr>
        <w:t>ی</w:t>
      </w:r>
      <w:r w:rsidRPr="00540B09">
        <w:rPr>
          <w:rFonts w:hint="cs"/>
          <w:rtl/>
        </w:rPr>
        <w:t>‌تواند آن را به شمار درآور</w:t>
      </w:r>
      <w:r w:rsidR="0062080C" w:rsidRPr="0062080C">
        <w:rPr>
          <w:rFonts w:hint="cs"/>
          <w:rtl/>
        </w:rPr>
        <w:t>ی</w:t>
      </w:r>
      <w:r w:rsidRPr="00540B09">
        <w:rPr>
          <w:rFonts w:hint="cs"/>
          <w:rtl/>
        </w:rPr>
        <w:t>د قطعاً انسان ستم پ</w:t>
      </w:r>
      <w:r w:rsidR="0062080C" w:rsidRPr="0062080C">
        <w:rPr>
          <w:rFonts w:hint="cs"/>
          <w:rtl/>
        </w:rPr>
        <w:t>ی</w:t>
      </w:r>
      <w:r w:rsidRPr="00540B09">
        <w:rPr>
          <w:rFonts w:hint="cs"/>
          <w:rtl/>
        </w:rPr>
        <w:t>شه‌</w:t>
      </w:r>
      <w:r w:rsidR="0062080C" w:rsidRPr="0062080C">
        <w:rPr>
          <w:rFonts w:hint="cs"/>
          <w:rtl/>
        </w:rPr>
        <w:t>ی</w:t>
      </w:r>
      <w:r w:rsidRPr="00540B09">
        <w:rPr>
          <w:rFonts w:hint="cs"/>
          <w:rtl/>
        </w:rPr>
        <w:t xml:space="preserve"> ناسپاس است</w:t>
      </w:r>
      <w:r w:rsidRPr="00540B09">
        <w:rPr>
          <w:rStyle w:val="Charc"/>
          <w:rFonts w:hint="cs"/>
          <w:rtl/>
        </w:rPr>
        <w:t>»</w:t>
      </w:r>
      <w:r w:rsidRPr="00D938A1">
        <w:rPr>
          <w:rFonts w:cs="B Lotus" w:hint="cs"/>
          <w:rtl/>
        </w:rPr>
        <w:t>.</w:t>
      </w:r>
    </w:p>
    <w:p w:rsidR="00495D13" w:rsidRPr="00C97A77" w:rsidRDefault="00C97A77" w:rsidP="0024612F">
      <w:pPr>
        <w:bidi/>
        <w:ind w:firstLine="284"/>
        <w:jc w:val="both"/>
        <w:rPr>
          <w:rStyle w:val="Char2"/>
          <w:rtl/>
        </w:rPr>
      </w:pPr>
      <w:r w:rsidRPr="00C97A77">
        <w:rPr>
          <w:rStyle w:val="Char2"/>
          <w:rFonts w:hint="cs"/>
          <w:rtl/>
        </w:rPr>
        <w:t>ی</w:t>
      </w:r>
      <w:r w:rsidR="006808D5" w:rsidRPr="006808D5">
        <w:rPr>
          <w:rStyle w:val="Char2"/>
          <w:rFonts w:hint="cs"/>
          <w:rtl/>
        </w:rPr>
        <w:t>ک</w:t>
      </w:r>
      <w:r w:rsidR="00495D13" w:rsidRPr="00C97A77">
        <w:rPr>
          <w:rStyle w:val="Char2"/>
          <w:rFonts w:hint="cs"/>
          <w:rtl/>
        </w:rPr>
        <w:t xml:space="preserve"> نوع</w:t>
      </w:r>
      <w:r w:rsidR="003C0BE5">
        <w:rPr>
          <w:rStyle w:val="Char2"/>
          <w:rFonts w:hint="cs"/>
          <w:rtl/>
        </w:rPr>
        <w:t xml:space="preserve"> نعمت‌های </w:t>
      </w:r>
      <w:r w:rsidR="00495D13" w:rsidRPr="00C97A77">
        <w:rPr>
          <w:rStyle w:val="Char2"/>
          <w:rFonts w:hint="cs"/>
          <w:rtl/>
        </w:rPr>
        <w:t>اساس</w:t>
      </w:r>
      <w:r w:rsidRPr="00C97A77">
        <w:rPr>
          <w:rStyle w:val="Char2"/>
          <w:rFonts w:hint="cs"/>
          <w:rtl/>
        </w:rPr>
        <w:t>ی</w:t>
      </w:r>
      <w:r w:rsidR="00495D13" w:rsidRPr="00C97A77">
        <w:rPr>
          <w:rStyle w:val="Char2"/>
          <w:rFonts w:hint="cs"/>
          <w:rtl/>
        </w:rPr>
        <w:t xml:space="preserve"> و اصل</w:t>
      </w:r>
      <w:r w:rsidRPr="00C97A77">
        <w:rPr>
          <w:rStyle w:val="Char2"/>
          <w:rFonts w:hint="cs"/>
          <w:rtl/>
        </w:rPr>
        <w:t>ی</w:t>
      </w:r>
      <w:r w:rsidR="00495D13" w:rsidRPr="00C97A77">
        <w:rPr>
          <w:rStyle w:val="Char2"/>
          <w:rFonts w:hint="cs"/>
          <w:rtl/>
        </w:rPr>
        <w:t xml:space="preserve"> برا</w:t>
      </w:r>
      <w:r w:rsidRPr="00C97A77">
        <w:rPr>
          <w:rStyle w:val="Char2"/>
          <w:rFonts w:hint="cs"/>
          <w:rtl/>
        </w:rPr>
        <w:t>ی</w:t>
      </w:r>
      <w:r w:rsidR="00495D13" w:rsidRPr="00C97A77">
        <w:rPr>
          <w:rStyle w:val="Char2"/>
          <w:rFonts w:hint="cs"/>
          <w:rtl/>
        </w:rPr>
        <w:t xml:space="preserve"> انسان وجود دارند </w:t>
      </w:r>
      <w:r w:rsidR="006808D5" w:rsidRPr="006808D5">
        <w:rPr>
          <w:rStyle w:val="Char2"/>
          <w:rFonts w:hint="cs"/>
          <w:rtl/>
        </w:rPr>
        <w:t>ک</w:t>
      </w:r>
      <w:r w:rsidR="00495D13" w:rsidRPr="00C97A77">
        <w:rPr>
          <w:rStyle w:val="Char2"/>
          <w:rFonts w:hint="cs"/>
          <w:rtl/>
        </w:rPr>
        <w:t>ه عبارتند از: نعمت خلق و ا</w:t>
      </w:r>
      <w:r w:rsidRPr="00C97A77">
        <w:rPr>
          <w:rStyle w:val="Char2"/>
          <w:rFonts w:hint="cs"/>
          <w:rtl/>
        </w:rPr>
        <w:t>ی</w:t>
      </w:r>
      <w:r w:rsidR="00495D13" w:rsidRPr="00C97A77">
        <w:rPr>
          <w:rStyle w:val="Char2"/>
          <w:rFonts w:hint="cs"/>
          <w:rtl/>
        </w:rPr>
        <w:t>جاد، نعمت ت</w:t>
      </w:r>
      <w:r w:rsidRPr="00C97A77">
        <w:rPr>
          <w:rStyle w:val="Char2"/>
          <w:rFonts w:hint="cs"/>
          <w:rtl/>
        </w:rPr>
        <w:t>ی</w:t>
      </w:r>
      <w:r w:rsidR="00495D13" w:rsidRPr="00C97A77">
        <w:rPr>
          <w:rStyle w:val="Char2"/>
          <w:rFonts w:hint="cs"/>
          <w:rtl/>
        </w:rPr>
        <w:t>س</w:t>
      </w:r>
      <w:r w:rsidRPr="00C97A77">
        <w:rPr>
          <w:rStyle w:val="Char2"/>
          <w:rFonts w:hint="cs"/>
          <w:rtl/>
        </w:rPr>
        <w:t>ی</w:t>
      </w:r>
      <w:r w:rsidR="00495D13" w:rsidRPr="00C97A77">
        <w:rPr>
          <w:rStyle w:val="Char2"/>
          <w:rFonts w:hint="cs"/>
          <w:rtl/>
        </w:rPr>
        <w:t xml:space="preserve">ر و امداد و نعمت حفظ و ابعاد </w:t>
      </w:r>
      <w:r w:rsidR="0024612F">
        <w:rPr>
          <w:rStyle w:val="Char2"/>
          <w:rFonts w:hint="cs"/>
          <w:rtl/>
        </w:rPr>
        <w:t>[</w:t>
      </w:r>
      <w:r w:rsidRPr="00C97A77">
        <w:rPr>
          <w:rStyle w:val="Char2"/>
          <w:rFonts w:hint="cs"/>
          <w:rtl/>
        </w:rPr>
        <w:t>ی</w:t>
      </w:r>
      <w:r w:rsidR="00495D13" w:rsidRPr="00C97A77">
        <w:rPr>
          <w:rStyle w:val="Char2"/>
          <w:rFonts w:hint="cs"/>
          <w:rtl/>
        </w:rPr>
        <w:t>عن</w:t>
      </w:r>
      <w:r w:rsidRPr="00C97A77">
        <w:rPr>
          <w:rStyle w:val="Char2"/>
          <w:rFonts w:hint="cs"/>
          <w:rtl/>
        </w:rPr>
        <w:t>ی</w:t>
      </w:r>
      <w:r w:rsidR="00495D13" w:rsidRPr="00C97A77">
        <w:rPr>
          <w:rStyle w:val="Char2"/>
          <w:rFonts w:hint="cs"/>
          <w:rtl/>
        </w:rPr>
        <w:t xml:space="preserve"> دور نگهداشتن انسان از مص</w:t>
      </w:r>
      <w:r w:rsidRPr="00C97A77">
        <w:rPr>
          <w:rStyle w:val="Char2"/>
          <w:rFonts w:hint="cs"/>
          <w:rtl/>
        </w:rPr>
        <w:t>ی</w:t>
      </w:r>
      <w:r w:rsidR="00495D13" w:rsidRPr="00C97A77">
        <w:rPr>
          <w:rStyle w:val="Char2"/>
          <w:rFonts w:hint="cs"/>
          <w:rtl/>
        </w:rPr>
        <w:t>بت</w:t>
      </w:r>
      <w:r w:rsidR="0024612F">
        <w:rPr>
          <w:rStyle w:val="Char2"/>
          <w:rFonts w:hint="eastAsia"/>
          <w:rtl/>
        </w:rPr>
        <w:t>‌</w:t>
      </w:r>
      <w:r w:rsidR="00495D13" w:rsidRPr="00C97A77">
        <w:rPr>
          <w:rStyle w:val="Char2"/>
          <w:rFonts w:hint="cs"/>
          <w:rtl/>
        </w:rPr>
        <w:t>ها و بلا</w:t>
      </w:r>
      <w:r w:rsidRPr="00C97A77">
        <w:rPr>
          <w:rStyle w:val="Char2"/>
          <w:rFonts w:hint="cs"/>
          <w:rtl/>
        </w:rPr>
        <w:t>ی</w:t>
      </w:r>
      <w:r w:rsidR="00495D13" w:rsidRPr="00C97A77">
        <w:rPr>
          <w:rStyle w:val="Char2"/>
          <w:rFonts w:hint="cs"/>
          <w:rtl/>
        </w:rPr>
        <w:t>ا</w:t>
      </w:r>
      <w:r w:rsidR="0024612F">
        <w:rPr>
          <w:rStyle w:val="Char2"/>
          <w:rFonts w:hint="cs"/>
          <w:rtl/>
        </w:rPr>
        <w:t>]</w:t>
      </w:r>
      <w:r w:rsidR="00495D13" w:rsidRPr="00C97A77">
        <w:rPr>
          <w:rStyle w:val="Char2"/>
          <w:rFonts w:hint="cs"/>
          <w:rtl/>
        </w:rPr>
        <w:t xml:space="preserve">. </w:t>
      </w:r>
    </w:p>
    <w:p w:rsidR="00495D13" w:rsidRPr="00C97A77" w:rsidRDefault="00495D13" w:rsidP="00495D13">
      <w:pPr>
        <w:bidi/>
        <w:ind w:firstLine="284"/>
        <w:jc w:val="both"/>
        <w:rPr>
          <w:rStyle w:val="Char2"/>
          <w:rtl/>
        </w:rPr>
      </w:pPr>
      <w:r w:rsidRPr="00C97A77">
        <w:rPr>
          <w:rStyle w:val="Char2"/>
          <w:rFonts w:hint="cs"/>
          <w:rtl/>
        </w:rPr>
        <w:t>تفر</w:t>
      </w:r>
      <w:r w:rsidR="00C97A77" w:rsidRPr="00C97A77">
        <w:rPr>
          <w:rStyle w:val="Char2"/>
          <w:rFonts w:hint="cs"/>
          <w:rtl/>
        </w:rPr>
        <w:t>ی</w:t>
      </w:r>
      <w:r w:rsidRPr="00C97A77">
        <w:rPr>
          <w:rStyle w:val="Char2"/>
          <w:rFonts w:hint="cs"/>
          <w:rtl/>
        </w:rPr>
        <w:t>ط در مقابل دستورات خداوند متعال به معن</w:t>
      </w:r>
      <w:r w:rsidR="00C97A77" w:rsidRPr="00C97A77">
        <w:rPr>
          <w:rStyle w:val="Char2"/>
          <w:rFonts w:hint="cs"/>
          <w:rtl/>
        </w:rPr>
        <w:t>ی</w:t>
      </w:r>
      <w:r w:rsidRPr="00C97A77">
        <w:rPr>
          <w:rStyle w:val="Char2"/>
          <w:rFonts w:hint="cs"/>
          <w:rtl/>
        </w:rPr>
        <w:t xml:space="preserve"> تقص</w:t>
      </w:r>
      <w:r w:rsidR="00C97A77" w:rsidRPr="00C97A77">
        <w:rPr>
          <w:rStyle w:val="Char2"/>
          <w:rFonts w:hint="cs"/>
          <w:rtl/>
        </w:rPr>
        <w:t>ی</w:t>
      </w:r>
      <w:r w:rsidRPr="00C97A77">
        <w:rPr>
          <w:rStyle w:val="Char2"/>
          <w:rFonts w:hint="cs"/>
          <w:rtl/>
        </w:rPr>
        <w:t xml:space="preserve">ر و </w:t>
      </w:r>
      <w:r w:rsidR="006808D5" w:rsidRPr="006808D5">
        <w:rPr>
          <w:rStyle w:val="Char2"/>
          <w:rFonts w:hint="cs"/>
          <w:rtl/>
        </w:rPr>
        <w:t>ک</w:t>
      </w:r>
      <w:r w:rsidRPr="00C97A77">
        <w:rPr>
          <w:rStyle w:val="Char2"/>
          <w:rFonts w:hint="cs"/>
          <w:rtl/>
        </w:rPr>
        <w:t>وتاه</w:t>
      </w:r>
      <w:r w:rsidR="00C97A77" w:rsidRPr="00C97A77">
        <w:rPr>
          <w:rStyle w:val="Char2"/>
          <w:rFonts w:hint="cs"/>
          <w:rtl/>
        </w:rPr>
        <w:t>ی</w:t>
      </w:r>
      <w:r w:rsidRPr="00C97A77">
        <w:rPr>
          <w:rStyle w:val="Char2"/>
          <w:rFonts w:hint="cs"/>
          <w:rtl/>
        </w:rPr>
        <w:t xml:space="preserve"> در ادا</w:t>
      </w:r>
      <w:r w:rsidR="00C97A77" w:rsidRPr="00C97A77">
        <w:rPr>
          <w:rStyle w:val="Char2"/>
          <w:rFonts w:hint="cs"/>
          <w:rtl/>
        </w:rPr>
        <w:t>ی</w:t>
      </w:r>
      <w:r w:rsidRPr="00C97A77">
        <w:rPr>
          <w:rStyle w:val="Char2"/>
          <w:rFonts w:hint="cs"/>
          <w:rtl/>
        </w:rPr>
        <w:t xml:space="preserve"> وظ</w:t>
      </w:r>
      <w:r w:rsidR="00C97A77" w:rsidRPr="00C97A77">
        <w:rPr>
          <w:rStyle w:val="Char2"/>
          <w:rFonts w:hint="cs"/>
          <w:rtl/>
        </w:rPr>
        <w:t>ی</w:t>
      </w:r>
      <w:r w:rsidRPr="00C97A77">
        <w:rPr>
          <w:rStyle w:val="Char2"/>
          <w:rFonts w:hint="cs"/>
          <w:rtl/>
        </w:rPr>
        <w:t>فه‌</w:t>
      </w:r>
      <w:r w:rsidR="00C97A77" w:rsidRPr="00C97A77">
        <w:rPr>
          <w:rStyle w:val="Char2"/>
          <w:rFonts w:hint="cs"/>
          <w:rtl/>
        </w:rPr>
        <w:t>ی</w:t>
      </w:r>
      <w:r w:rsidRPr="00C97A77">
        <w:rPr>
          <w:rStyle w:val="Char2"/>
          <w:rFonts w:hint="cs"/>
          <w:rtl/>
        </w:rPr>
        <w:t xml:space="preserve"> خود و ارت</w:t>
      </w:r>
      <w:r w:rsidR="006808D5" w:rsidRPr="006808D5">
        <w:rPr>
          <w:rStyle w:val="Char2"/>
          <w:rFonts w:hint="cs"/>
          <w:rtl/>
        </w:rPr>
        <w:t>ک</w:t>
      </w:r>
      <w:r w:rsidRPr="00C97A77">
        <w:rPr>
          <w:rStyle w:val="Char2"/>
          <w:rFonts w:hint="cs"/>
          <w:rtl/>
        </w:rPr>
        <w:t xml:space="preserve">اب به محرمات و تن ندادن به قضا و قدر است </w:t>
      </w:r>
      <w:r w:rsidR="006808D5" w:rsidRPr="006808D5">
        <w:rPr>
          <w:rStyle w:val="Char2"/>
          <w:rFonts w:hint="cs"/>
          <w:rtl/>
        </w:rPr>
        <w:t>ک</w:t>
      </w:r>
      <w:r w:rsidRPr="00C97A77">
        <w:rPr>
          <w:rStyle w:val="Char2"/>
          <w:rFonts w:hint="cs"/>
          <w:rtl/>
        </w:rPr>
        <w:t xml:space="preserve">ه </w:t>
      </w:r>
      <w:r w:rsidR="006808D5" w:rsidRPr="006808D5">
        <w:rPr>
          <w:rStyle w:val="Char2"/>
          <w:rFonts w:hint="cs"/>
          <w:rtl/>
        </w:rPr>
        <w:t>ک</w:t>
      </w:r>
      <w:r w:rsidRPr="00C97A77">
        <w:rPr>
          <w:rStyle w:val="Char2"/>
          <w:rFonts w:hint="cs"/>
          <w:rtl/>
        </w:rPr>
        <w:t>متر م</w:t>
      </w:r>
      <w:r w:rsidR="006808D5" w:rsidRPr="006808D5">
        <w:rPr>
          <w:rStyle w:val="Char2"/>
          <w:rFonts w:hint="cs"/>
          <w:rtl/>
        </w:rPr>
        <w:t>ک</w:t>
      </w:r>
      <w:r w:rsidRPr="00C97A77">
        <w:rPr>
          <w:rStyle w:val="Char2"/>
          <w:rFonts w:hint="cs"/>
          <w:rtl/>
        </w:rPr>
        <w:t>لف</w:t>
      </w:r>
      <w:r w:rsidR="00C97A77" w:rsidRPr="00C97A77">
        <w:rPr>
          <w:rStyle w:val="Char2"/>
          <w:rFonts w:hint="cs"/>
          <w:rtl/>
        </w:rPr>
        <w:t>ی</w:t>
      </w:r>
      <w:r w:rsidRPr="00C97A77">
        <w:rPr>
          <w:rStyle w:val="Char2"/>
          <w:rFonts w:hint="cs"/>
          <w:rtl/>
        </w:rPr>
        <w:t xml:space="preserve"> از ا</w:t>
      </w:r>
      <w:r w:rsidR="00C97A77" w:rsidRPr="00C97A77">
        <w:rPr>
          <w:rStyle w:val="Char2"/>
          <w:rFonts w:hint="cs"/>
          <w:rtl/>
        </w:rPr>
        <w:t>ی</w:t>
      </w:r>
      <w:r w:rsidRPr="00C97A77">
        <w:rPr>
          <w:rStyle w:val="Char2"/>
          <w:rFonts w:hint="cs"/>
          <w:rtl/>
        </w:rPr>
        <w:t>ن نوع تقص</w:t>
      </w:r>
      <w:r w:rsidR="00C97A77" w:rsidRPr="00C97A77">
        <w:rPr>
          <w:rStyle w:val="Char2"/>
          <w:rFonts w:hint="cs"/>
          <w:rtl/>
        </w:rPr>
        <w:t>ی</w:t>
      </w:r>
      <w:r w:rsidRPr="00C97A77">
        <w:rPr>
          <w:rStyle w:val="Char2"/>
          <w:rFonts w:hint="cs"/>
          <w:rtl/>
        </w:rPr>
        <w:t xml:space="preserve">رات و </w:t>
      </w:r>
      <w:r w:rsidR="006808D5" w:rsidRPr="006808D5">
        <w:rPr>
          <w:rStyle w:val="Char2"/>
          <w:rFonts w:hint="cs"/>
          <w:rtl/>
        </w:rPr>
        <w:t>ک</w:t>
      </w:r>
      <w:r w:rsidRPr="00C97A77">
        <w:rPr>
          <w:rStyle w:val="Char2"/>
          <w:rFonts w:hint="cs"/>
          <w:rtl/>
        </w:rPr>
        <w:t>وتاه</w:t>
      </w:r>
      <w:r w:rsidR="00C97A77" w:rsidRPr="00C97A77">
        <w:rPr>
          <w:rStyle w:val="Char2"/>
          <w:rFonts w:hint="cs"/>
          <w:rtl/>
        </w:rPr>
        <w:t>ی</w:t>
      </w:r>
      <w:r w:rsidR="0024612F">
        <w:rPr>
          <w:rStyle w:val="Char2"/>
          <w:rFonts w:hint="eastAsia"/>
          <w:rtl/>
        </w:rPr>
        <w:t>‌</w:t>
      </w:r>
      <w:r w:rsidRPr="00C97A77">
        <w:rPr>
          <w:rStyle w:val="Char2"/>
          <w:rFonts w:hint="cs"/>
          <w:rtl/>
        </w:rPr>
        <w:t>ها در امان م</w:t>
      </w:r>
      <w:r w:rsidR="00C97A77" w:rsidRPr="00C97A77">
        <w:rPr>
          <w:rStyle w:val="Char2"/>
          <w:rFonts w:hint="cs"/>
          <w:rtl/>
        </w:rPr>
        <w:t>ی</w:t>
      </w:r>
      <w:r w:rsidRPr="00C97A77">
        <w:rPr>
          <w:rStyle w:val="Char2"/>
          <w:rFonts w:hint="cs"/>
          <w:rtl/>
        </w:rPr>
        <w:t>‌ماند...</w:t>
      </w:r>
    </w:p>
    <w:p w:rsidR="00495D13" w:rsidRPr="00495D13" w:rsidRDefault="00495D13" w:rsidP="009A08D7">
      <w:pPr>
        <w:pStyle w:val="a0"/>
        <w:rPr>
          <w:rtl/>
        </w:rPr>
      </w:pPr>
      <w:bookmarkStart w:id="413" w:name="_Toc237013391"/>
      <w:bookmarkStart w:id="414" w:name="_Toc237013544"/>
      <w:bookmarkStart w:id="415" w:name="_Toc281677038"/>
      <w:bookmarkStart w:id="416" w:name="_Toc444772793"/>
      <w:r>
        <w:rPr>
          <w:rFonts w:hint="cs"/>
          <w:rtl/>
        </w:rPr>
        <w:t xml:space="preserve">2- </w:t>
      </w:r>
      <w:r w:rsidR="008168DF">
        <w:rPr>
          <w:rFonts w:hint="cs"/>
          <w:rtl/>
        </w:rPr>
        <w:t>ی</w:t>
      </w:r>
      <w:r>
        <w:rPr>
          <w:rFonts w:hint="cs"/>
          <w:rtl/>
        </w:rPr>
        <w:t>اد مرگ و قبر</w:t>
      </w:r>
      <w:bookmarkEnd w:id="413"/>
      <w:bookmarkEnd w:id="414"/>
      <w:bookmarkEnd w:id="415"/>
      <w:bookmarkEnd w:id="416"/>
    </w:p>
    <w:p w:rsidR="002C1A7D" w:rsidRPr="00C97A77" w:rsidRDefault="00C97A77" w:rsidP="002C1A7D">
      <w:pPr>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824474" w:rsidRPr="00C97A77">
        <w:rPr>
          <w:rStyle w:val="Char2"/>
          <w:rFonts w:hint="cs"/>
          <w:rtl/>
        </w:rPr>
        <w:t xml:space="preserve"> د</w:t>
      </w:r>
      <w:r w:rsidRPr="00C97A77">
        <w:rPr>
          <w:rStyle w:val="Char2"/>
          <w:rFonts w:hint="cs"/>
          <w:rtl/>
        </w:rPr>
        <w:t>ی</w:t>
      </w:r>
      <w:r w:rsidR="00824474" w:rsidRPr="00C97A77">
        <w:rPr>
          <w:rStyle w:val="Char2"/>
          <w:rFonts w:hint="cs"/>
          <w:rtl/>
        </w:rPr>
        <w:t>گر از عوامل و انگ</w:t>
      </w:r>
      <w:r w:rsidRPr="00C97A77">
        <w:rPr>
          <w:rStyle w:val="Char2"/>
          <w:rFonts w:hint="cs"/>
          <w:rtl/>
        </w:rPr>
        <w:t>ی</w:t>
      </w:r>
      <w:r w:rsidR="00824474" w:rsidRPr="00C97A77">
        <w:rPr>
          <w:rStyle w:val="Char2"/>
          <w:rFonts w:hint="cs"/>
          <w:rtl/>
        </w:rPr>
        <w:t>زه‌</w:t>
      </w:r>
      <w:r w:rsidR="00495D13" w:rsidRPr="00C97A77">
        <w:rPr>
          <w:rStyle w:val="Char2"/>
          <w:rFonts w:hint="cs"/>
          <w:rtl/>
        </w:rPr>
        <w:t>ها</w:t>
      </w:r>
      <w:r w:rsidRPr="00C97A77">
        <w:rPr>
          <w:rStyle w:val="Char2"/>
          <w:rFonts w:hint="cs"/>
          <w:rtl/>
        </w:rPr>
        <w:t>ی</w:t>
      </w:r>
      <w:r w:rsidR="00495D13" w:rsidRPr="00C97A77">
        <w:rPr>
          <w:rStyle w:val="Char2"/>
          <w:rFonts w:hint="cs"/>
          <w:rtl/>
        </w:rPr>
        <w:t xml:space="preserve"> اقدام به توبه از گناهان ا</w:t>
      </w:r>
      <w:r w:rsidRPr="00C97A77">
        <w:rPr>
          <w:rStyle w:val="Char2"/>
          <w:rFonts w:hint="cs"/>
          <w:rtl/>
        </w:rPr>
        <w:t>ی</w:t>
      </w:r>
      <w:r w:rsidR="00495D13" w:rsidRPr="00C97A77">
        <w:rPr>
          <w:rStyle w:val="Char2"/>
          <w:rFonts w:hint="cs"/>
          <w:rtl/>
        </w:rPr>
        <w:t xml:space="preserve">ن است </w:t>
      </w:r>
      <w:r w:rsidR="006808D5" w:rsidRPr="006808D5">
        <w:rPr>
          <w:rStyle w:val="Char2"/>
          <w:rFonts w:hint="cs"/>
          <w:rtl/>
        </w:rPr>
        <w:t>ک</w:t>
      </w:r>
      <w:r w:rsidR="00495D13" w:rsidRPr="00C97A77">
        <w:rPr>
          <w:rStyle w:val="Char2"/>
          <w:rFonts w:hint="cs"/>
          <w:rtl/>
        </w:rPr>
        <w:t xml:space="preserve">ه: شخص مرگ را به </w:t>
      </w:r>
      <w:r w:rsidRPr="00C97A77">
        <w:rPr>
          <w:rStyle w:val="Char2"/>
          <w:rFonts w:hint="cs"/>
          <w:rtl/>
        </w:rPr>
        <w:t>ی</w:t>
      </w:r>
      <w:r w:rsidR="00495D13" w:rsidRPr="00C97A77">
        <w:rPr>
          <w:rStyle w:val="Char2"/>
          <w:rFonts w:hint="cs"/>
          <w:rtl/>
        </w:rPr>
        <w:t>اد آرد، مرگ</w:t>
      </w:r>
      <w:r w:rsidRPr="00C97A77">
        <w:rPr>
          <w:rStyle w:val="Char2"/>
          <w:rFonts w:hint="cs"/>
          <w:rtl/>
        </w:rPr>
        <w:t>ی</w:t>
      </w:r>
      <w:r w:rsidR="00495D13" w:rsidRPr="00C97A77">
        <w:rPr>
          <w:rStyle w:val="Char2"/>
          <w:rFonts w:hint="cs"/>
          <w:rtl/>
        </w:rPr>
        <w:t xml:space="preserve"> </w:t>
      </w:r>
      <w:r w:rsidR="006808D5" w:rsidRPr="006808D5">
        <w:rPr>
          <w:rStyle w:val="Char2"/>
          <w:rFonts w:hint="cs"/>
          <w:rtl/>
        </w:rPr>
        <w:t>ک</w:t>
      </w:r>
      <w:r w:rsidR="00495D13" w:rsidRPr="00C97A77">
        <w:rPr>
          <w:rStyle w:val="Char2"/>
          <w:rFonts w:hint="cs"/>
          <w:rtl/>
        </w:rPr>
        <w:t>ه سرانجام هر زنده‌ا</w:t>
      </w:r>
      <w:r w:rsidRPr="00C97A77">
        <w:rPr>
          <w:rStyle w:val="Char2"/>
          <w:rFonts w:hint="cs"/>
          <w:rtl/>
        </w:rPr>
        <w:t>ی</w:t>
      </w:r>
      <w:r w:rsidR="00495D13" w:rsidRPr="00C97A77">
        <w:rPr>
          <w:rStyle w:val="Char2"/>
          <w:rFonts w:hint="cs"/>
          <w:rtl/>
        </w:rPr>
        <w:t xml:space="preserve"> است، چه عمر </w:t>
      </w:r>
      <w:r w:rsidR="006808D5" w:rsidRPr="006808D5">
        <w:rPr>
          <w:rStyle w:val="Char2"/>
          <w:rFonts w:hint="cs"/>
          <w:rtl/>
        </w:rPr>
        <w:t>ک</w:t>
      </w:r>
      <w:r w:rsidR="00495D13" w:rsidRPr="00C97A77">
        <w:rPr>
          <w:rStyle w:val="Char2"/>
          <w:rFonts w:hint="cs"/>
          <w:rtl/>
        </w:rPr>
        <w:t>وتاه و چه طولان</w:t>
      </w:r>
      <w:r w:rsidRPr="00C97A77">
        <w:rPr>
          <w:rStyle w:val="Char2"/>
          <w:rFonts w:hint="cs"/>
          <w:rtl/>
        </w:rPr>
        <w:t>ی</w:t>
      </w:r>
      <w:r w:rsidR="00495D13" w:rsidRPr="00C97A77">
        <w:rPr>
          <w:rStyle w:val="Char2"/>
          <w:rFonts w:hint="cs"/>
          <w:rtl/>
        </w:rPr>
        <w:t xml:space="preserve"> داشته باشد. مرگ حوض</w:t>
      </w:r>
      <w:r w:rsidRPr="00C97A77">
        <w:rPr>
          <w:rStyle w:val="Char2"/>
          <w:rFonts w:hint="cs"/>
          <w:rtl/>
        </w:rPr>
        <w:t>ی</w:t>
      </w:r>
      <w:r w:rsidR="00495D13" w:rsidRPr="00C97A77">
        <w:rPr>
          <w:rStyle w:val="Char2"/>
          <w:rFonts w:hint="cs"/>
          <w:rtl/>
        </w:rPr>
        <w:t xml:space="preserve"> است </w:t>
      </w:r>
      <w:r w:rsidR="006808D5" w:rsidRPr="006808D5">
        <w:rPr>
          <w:rStyle w:val="Char2"/>
          <w:rFonts w:hint="cs"/>
          <w:rtl/>
        </w:rPr>
        <w:t>ک</w:t>
      </w:r>
      <w:r w:rsidR="00495D13" w:rsidRPr="00C97A77">
        <w:rPr>
          <w:rStyle w:val="Char2"/>
          <w:rFonts w:hint="cs"/>
          <w:rtl/>
        </w:rPr>
        <w:t xml:space="preserve">ه هر </w:t>
      </w:r>
      <w:r w:rsidR="006808D5" w:rsidRPr="006808D5">
        <w:rPr>
          <w:rStyle w:val="Char2"/>
          <w:rFonts w:hint="cs"/>
          <w:rtl/>
        </w:rPr>
        <w:t>ک</w:t>
      </w:r>
      <w:r w:rsidR="00495D13" w:rsidRPr="00C97A77">
        <w:rPr>
          <w:rStyle w:val="Char2"/>
          <w:rFonts w:hint="cs"/>
          <w:rtl/>
        </w:rPr>
        <w:t>س</w:t>
      </w:r>
      <w:r w:rsidRPr="00C97A77">
        <w:rPr>
          <w:rStyle w:val="Char2"/>
          <w:rFonts w:hint="cs"/>
          <w:rtl/>
        </w:rPr>
        <w:t>ی</w:t>
      </w:r>
      <w:r w:rsidR="00495D13" w:rsidRPr="00C97A77">
        <w:rPr>
          <w:rStyle w:val="Char2"/>
          <w:rFonts w:hint="cs"/>
          <w:rtl/>
        </w:rPr>
        <w:t xml:space="preserve"> وارد آن م</w:t>
      </w:r>
      <w:r w:rsidRPr="00C97A77">
        <w:rPr>
          <w:rStyle w:val="Char2"/>
          <w:rFonts w:hint="cs"/>
          <w:rtl/>
        </w:rPr>
        <w:t>ی</w:t>
      </w:r>
      <w:r w:rsidR="00495D13" w:rsidRPr="00C97A77">
        <w:rPr>
          <w:rStyle w:val="Char2"/>
          <w:rFonts w:hint="cs"/>
          <w:rtl/>
        </w:rPr>
        <w:t>‌شود و شراب</w:t>
      </w:r>
      <w:r w:rsidRPr="00C97A77">
        <w:rPr>
          <w:rStyle w:val="Char2"/>
          <w:rFonts w:hint="cs"/>
          <w:rtl/>
        </w:rPr>
        <w:t>ی</w:t>
      </w:r>
      <w:r w:rsidR="00495D13" w:rsidRPr="00C97A77">
        <w:rPr>
          <w:rStyle w:val="Char2"/>
          <w:rFonts w:hint="cs"/>
          <w:rtl/>
        </w:rPr>
        <w:t xml:space="preserve"> است </w:t>
      </w:r>
      <w:r w:rsidR="006808D5" w:rsidRPr="006808D5">
        <w:rPr>
          <w:rStyle w:val="Char2"/>
          <w:rFonts w:hint="cs"/>
          <w:rtl/>
        </w:rPr>
        <w:t>ک</w:t>
      </w:r>
      <w:r w:rsidR="00495D13" w:rsidRPr="00C97A77">
        <w:rPr>
          <w:rStyle w:val="Char2"/>
          <w:rFonts w:hint="cs"/>
          <w:rtl/>
        </w:rPr>
        <w:t xml:space="preserve">ه هر </w:t>
      </w:r>
      <w:r w:rsidR="006808D5" w:rsidRPr="006808D5">
        <w:rPr>
          <w:rStyle w:val="Char2"/>
          <w:rFonts w:hint="cs"/>
          <w:rtl/>
        </w:rPr>
        <w:t>ک</w:t>
      </w:r>
      <w:r w:rsidR="00495D13" w:rsidRPr="00C97A77">
        <w:rPr>
          <w:rStyle w:val="Char2"/>
          <w:rFonts w:hint="cs"/>
          <w:rtl/>
        </w:rPr>
        <w:t>س</w:t>
      </w:r>
      <w:r w:rsidRPr="00C97A77">
        <w:rPr>
          <w:rStyle w:val="Char2"/>
          <w:rFonts w:hint="cs"/>
          <w:rtl/>
        </w:rPr>
        <w:t>ی</w:t>
      </w:r>
      <w:r w:rsidR="00495D13" w:rsidRPr="00C97A77">
        <w:rPr>
          <w:rStyle w:val="Char2"/>
          <w:rFonts w:hint="cs"/>
          <w:rtl/>
        </w:rPr>
        <w:t xml:space="preserve"> آن را م</w:t>
      </w:r>
      <w:r w:rsidRPr="00C97A77">
        <w:rPr>
          <w:rStyle w:val="Char2"/>
          <w:rFonts w:hint="cs"/>
          <w:rtl/>
        </w:rPr>
        <w:t>ی</w:t>
      </w:r>
      <w:r w:rsidR="00495D13" w:rsidRPr="00C97A77">
        <w:rPr>
          <w:rStyle w:val="Char2"/>
          <w:rFonts w:hint="cs"/>
          <w:rtl/>
        </w:rPr>
        <w:t>‌نوشد.</w:t>
      </w:r>
    </w:p>
    <w:p w:rsidR="00495D13" w:rsidRPr="00C97A77" w:rsidRDefault="00495D13" w:rsidP="0024612F">
      <w:pPr>
        <w:bidi/>
        <w:ind w:firstLine="284"/>
        <w:jc w:val="both"/>
        <w:rPr>
          <w:rStyle w:val="Char2"/>
          <w:rtl/>
        </w:rPr>
      </w:pPr>
      <w:r w:rsidRPr="00C97A77">
        <w:rPr>
          <w:rStyle w:val="Char2"/>
          <w:rFonts w:hint="cs"/>
          <w:rtl/>
        </w:rPr>
        <w:t xml:space="preserve">تا آنجا </w:t>
      </w:r>
      <w:r w:rsidR="006808D5" w:rsidRPr="006808D5">
        <w:rPr>
          <w:rStyle w:val="Char2"/>
          <w:rFonts w:hint="cs"/>
          <w:rtl/>
        </w:rPr>
        <w:t>ک</w:t>
      </w:r>
      <w:r w:rsidRPr="00C97A77">
        <w:rPr>
          <w:rStyle w:val="Char2"/>
          <w:rFonts w:hint="cs"/>
          <w:rtl/>
        </w:rPr>
        <w:t>ه</w:t>
      </w:r>
      <w:r w:rsidR="005621BF">
        <w:rPr>
          <w:rStyle w:val="Char2"/>
          <w:rFonts w:hint="cs"/>
          <w:rtl/>
        </w:rPr>
        <w:t xml:space="preserve"> محبوب‌ترین </w:t>
      </w:r>
      <w:r w:rsidRPr="00C97A77">
        <w:rPr>
          <w:rStyle w:val="Char2"/>
          <w:rFonts w:hint="cs"/>
          <w:rtl/>
        </w:rPr>
        <w:t>آفر</w:t>
      </w:r>
      <w:r w:rsidR="00C97A77" w:rsidRPr="00C97A77">
        <w:rPr>
          <w:rStyle w:val="Char2"/>
          <w:rFonts w:hint="cs"/>
          <w:rtl/>
        </w:rPr>
        <w:t>ی</w:t>
      </w:r>
      <w:r w:rsidRPr="00C97A77">
        <w:rPr>
          <w:rStyle w:val="Char2"/>
          <w:rFonts w:hint="cs"/>
          <w:rtl/>
        </w:rPr>
        <w:t xml:space="preserve">دگان نزد خداوند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پ</w:t>
      </w:r>
      <w:r w:rsidR="00C97A77" w:rsidRPr="00C97A77">
        <w:rPr>
          <w:rStyle w:val="Char2"/>
          <w:rFonts w:hint="cs"/>
          <w:rtl/>
        </w:rPr>
        <w:t>ی</w:t>
      </w:r>
      <w:r w:rsidRPr="00C97A77">
        <w:rPr>
          <w:rStyle w:val="Char2"/>
          <w:rFonts w:hint="cs"/>
          <w:rtl/>
        </w:rPr>
        <w:t>امبران به و</w:t>
      </w:r>
      <w:r w:rsidR="00C97A77" w:rsidRPr="00C97A77">
        <w:rPr>
          <w:rStyle w:val="Char2"/>
          <w:rFonts w:hint="cs"/>
          <w:rtl/>
        </w:rPr>
        <w:t>ی</w:t>
      </w:r>
      <w:r w:rsidR="00B62828" w:rsidRPr="00C97A77">
        <w:rPr>
          <w:rStyle w:val="Char2"/>
          <w:rFonts w:hint="cs"/>
          <w:rtl/>
        </w:rPr>
        <w:t>ژه خاتم و برگز</w:t>
      </w:r>
      <w:r w:rsidR="00C97A77" w:rsidRPr="00C97A77">
        <w:rPr>
          <w:rStyle w:val="Char2"/>
          <w:rFonts w:hint="cs"/>
          <w:rtl/>
        </w:rPr>
        <w:t>ی</w:t>
      </w:r>
      <w:r w:rsidR="00B62828" w:rsidRPr="00C97A77">
        <w:rPr>
          <w:rStyle w:val="Char2"/>
          <w:rFonts w:hint="cs"/>
          <w:rtl/>
        </w:rPr>
        <w:t>ده‌</w:t>
      </w:r>
      <w:r w:rsidR="00C97A77" w:rsidRPr="00C97A77">
        <w:rPr>
          <w:rStyle w:val="Char2"/>
          <w:rFonts w:hint="cs"/>
          <w:rtl/>
        </w:rPr>
        <w:t>ی</w:t>
      </w:r>
      <w:r w:rsidR="00B62828" w:rsidRPr="00C97A77">
        <w:rPr>
          <w:rStyle w:val="Char2"/>
          <w:rFonts w:hint="cs"/>
          <w:rtl/>
        </w:rPr>
        <w:t xml:space="preserve"> آنان محمد</w:t>
      </w:r>
      <w:r w:rsidR="00042BFC">
        <w:rPr>
          <w:rStyle w:val="Char2"/>
          <w:rFonts w:hint="cs"/>
          <w:rtl/>
        </w:rPr>
        <w:t xml:space="preserve"> </w:t>
      </w:r>
      <w:r w:rsidR="00042BFC" w:rsidRPr="00042BFC">
        <w:rPr>
          <w:rFonts w:cs="CTraditional Arabic" w:hint="cs"/>
          <w:sz w:val="28"/>
          <w:szCs w:val="28"/>
          <w:rtl/>
          <w:lang w:bidi="fa-IR"/>
        </w:rPr>
        <w:t>ج</w:t>
      </w:r>
      <w:r w:rsidR="00B62828" w:rsidRPr="00C97A77">
        <w:rPr>
          <w:rStyle w:val="Char2"/>
          <w:rFonts w:hint="cs"/>
          <w:rtl/>
        </w:rPr>
        <w:t xml:space="preserve"> م</w:t>
      </w:r>
      <w:r w:rsidR="00C97A77" w:rsidRPr="00C97A77">
        <w:rPr>
          <w:rStyle w:val="Char2"/>
          <w:rFonts w:hint="cs"/>
          <w:rtl/>
        </w:rPr>
        <w:t>ی</w:t>
      </w:r>
      <w:r w:rsidR="00B62828" w:rsidRPr="00C97A77">
        <w:rPr>
          <w:rStyle w:val="Char2"/>
          <w:rFonts w:hint="cs"/>
          <w:rtl/>
        </w:rPr>
        <w:t>‌فرما</w:t>
      </w:r>
      <w:r w:rsidR="00C97A77" w:rsidRPr="00C97A77">
        <w:rPr>
          <w:rStyle w:val="Char2"/>
          <w:rFonts w:hint="cs"/>
          <w:rtl/>
        </w:rPr>
        <w:t>ی</w:t>
      </w:r>
      <w:r w:rsidR="00B62828" w:rsidRPr="00C97A77">
        <w:rPr>
          <w:rStyle w:val="Char2"/>
          <w:rFonts w:hint="cs"/>
          <w:rtl/>
        </w:rPr>
        <w:t>د:</w:t>
      </w:r>
    </w:p>
    <w:p w:rsidR="00540B09" w:rsidRPr="00C97A77" w:rsidRDefault="00540B09" w:rsidP="00540B09">
      <w:pPr>
        <w:pStyle w:val="a4"/>
        <w:rPr>
          <w:rStyle w:val="Char2"/>
          <w:rtl/>
        </w:rPr>
      </w:pPr>
      <w:r w:rsidRPr="00540B09">
        <w:rPr>
          <w:rStyle w:val="Charc"/>
          <w:rtl/>
        </w:rPr>
        <w:t>﴿</w:t>
      </w:r>
      <w:r w:rsidRPr="00540B09">
        <w:rPr>
          <w:rtl/>
        </w:rPr>
        <w:t>إِنَّكَ مَيِّتٞ وَإِنَّهُم مَّيِّتُونَ٣٠</w:t>
      </w:r>
      <w:r w:rsidRPr="00540B09">
        <w:rPr>
          <w:rStyle w:val="Charc"/>
          <w:rtl/>
        </w:rPr>
        <w:t>﴾</w:t>
      </w:r>
      <w:r>
        <w:rPr>
          <w:rFonts w:ascii="Tahoma" w:hAnsi="Tahoma" w:cs="Arial"/>
          <w:rtl/>
        </w:rPr>
        <w:t xml:space="preserve"> </w:t>
      </w:r>
      <w:r w:rsidRPr="00540B09">
        <w:rPr>
          <w:rStyle w:val="Char5"/>
          <w:rtl/>
        </w:rPr>
        <w:t>[الزمر: 30]</w:t>
      </w:r>
      <w:r w:rsidRPr="00540B09">
        <w:rPr>
          <w:rStyle w:val="Char2"/>
          <w:rFonts w:hint="cs"/>
          <w:rtl/>
        </w:rPr>
        <w:t>.</w:t>
      </w:r>
    </w:p>
    <w:p w:rsidR="00B62828" w:rsidRPr="00D938A1" w:rsidRDefault="00B62828" w:rsidP="00540B09">
      <w:pPr>
        <w:pStyle w:val="a6"/>
        <w:rPr>
          <w:rFonts w:cs="B Lotus"/>
          <w:rtl/>
        </w:rPr>
      </w:pPr>
      <w:r w:rsidRPr="00540B09">
        <w:rPr>
          <w:rStyle w:val="Charc"/>
          <w:rFonts w:hint="cs"/>
          <w:rtl/>
        </w:rPr>
        <w:t>«</w:t>
      </w:r>
      <w:r w:rsidRPr="00540B09">
        <w:rPr>
          <w:rFonts w:hint="cs"/>
          <w:rtl/>
        </w:rPr>
        <w:t>قطعاً تو خواه</w:t>
      </w:r>
      <w:r w:rsidR="0062080C" w:rsidRPr="0062080C">
        <w:rPr>
          <w:rFonts w:hint="cs"/>
          <w:rtl/>
        </w:rPr>
        <w:t>ی</w:t>
      </w:r>
      <w:r w:rsidRPr="00540B09">
        <w:rPr>
          <w:rFonts w:hint="cs"/>
          <w:rtl/>
        </w:rPr>
        <w:t xml:space="preserve"> مرد و آنان ن</w:t>
      </w:r>
      <w:r w:rsidR="0062080C" w:rsidRPr="0062080C">
        <w:rPr>
          <w:rFonts w:hint="cs"/>
          <w:rtl/>
        </w:rPr>
        <w:t>ی</w:t>
      </w:r>
      <w:r w:rsidRPr="00540B09">
        <w:rPr>
          <w:rFonts w:hint="cs"/>
          <w:rtl/>
        </w:rPr>
        <w:t>ز خواهند مرد</w:t>
      </w:r>
      <w:r w:rsidRPr="00540B09">
        <w:rPr>
          <w:rStyle w:val="Charc"/>
          <w:rFonts w:hint="cs"/>
          <w:rtl/>
        </w:rPr>
        <w:t>»</w:t>
      </w:r>
      <w:r w:rsidRPr="00D938A1">
        <w:rPr>
          <w:rFonts w:cs="B Lotus" w:hint="cs"/>
          <w:rtl/>
        </w:rPr>
        <w:t>.</w:t>
      </w:r>
    </w:p>
    <w:p w:rsidR="00B62828" w:rsidRPr="00C97A77" w:rsidRDefault="00B62828" w:rsidP="00B62828">
      <w:pPr>
        <w:bidi/>
        <w:ind w:firstLine="284"/>
        <w:jc w:val="both"/>
        <w:rPr>
          <w:rStyle w:val="Char2"/>
          <w:rtl/>
        </w:rPr>
      </w:pPr>
      <w:r w:rsidRPr="00C97A77">
        <w:rPr>
          <w:rStyle w:val="Char2"/>
          <w:rFonts w:hint="cs"/>
          <w:rtl/>
        </w:rPr>
        <w:t>و در جا</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540B09" w:rsidRPr="00C97A77" w:rsidRDefault="00540B09" w:rsidP="00540B09">
      <w:pPr>
        <w:pStyle w:val="a4"/>
        <w:rPr>
          <w:rStyle w:val="Char2"/>
          <w:rtl/>
        </w:rPr>
      </w:pPr>
      <w:r w:rsidRPr="00540B09">
        <w:rPr>
          <w:rStyle w:val="Charc"/>
          <w:rtl/>
        </w:rPr>
        <w:t>﴿</w:t>
      </w:r>
      <w:r w:rsidRPr="00540B09">
        <w:rPr>
          <w:rtl/>
        </w:rPr>
        <w:t xml:space="preserve">وَمَا جَعَلۡنَا لِبَشَرٖ مِّن قَبۡلِكَ </w:t>
      </w:r>
      <w:r w:rsidRPr="00540B09">
        <w:rPr>
          <w:rFonts w:hint="cs"/>
          <w:rtl/>
        </w:rPr>
        <w:t>ٱ</w:t>
      </w:r>
      <w:r w:rsidRPr="00540B09">
        <w:rPr>
          <w:rFonts w:hint="eastAsia"/>
          <w:rtl/>
        </w:rPr>
        <w:t>لۡخُلۡدَۖ</w:t>
      </w:r>
      <w:r w:rsidRPr="00540B09">
        <w:rPr>
          <w:rtl/>
        </w:rPr>
        <w:t xml:space="preserve"> أَفَإِيْن مِّتَّ فَهُمُ </w:t>
      </w:r>
      <w:r w:rsidRPr="00540B09">
        <w:rPr>
          <w:rFonts w:hint="cs"/>
          <w:rtl/>
        </w:rPr>
        <w:t>ٱ</w:t>
      </w:r>
      <w:r w:rsidRPr="00540B09">
        <w:rPr>
          <w:rFonts w:hint="eastAsia"/>
          <w:rtl/>
        </w:rPr>
        <w:t>لۡخَٰلِدُونَ</w:t>
      </w:r>
      <w:r w:rsidRPr="00540B09">
        <w:rPr>
          <w:rtl/>
        </w:rPr>
        <w:t xml:space="preserve">٣٤ كُلُّ نَفۡسٖ ذَآئِقَةُ </w:t>
      </w:r>
      <w:r w:rsidRPr="00540B09">
        <w:rPr>
          <w:rFonts w:hint="cs"/>
          <w:rtl/>
        </w:rPr>
        <w:t>ٱ</w:t>
      </w:r>
      <w:r w:rsidRPr="00540B09">
        <w:rPr>
          <w:rFonts w:hint="eastAsia"/>
          <w:rtl/>
        </w:rPr>
        <w:t>لۡمَوۡتِۗ</w:t>
      </w:r>
      <w:r w:rsidRPr="00540B09">
        <w:rPr>
          <w:rtl/>
        </w:rPr>
        <w:t xml:space="preserve"> وَنَبۡلُوكُم بِ</w:t>
      </w:r>
      <w:r w:rsidRPr="00540B09">
        <w:rPr>
          <w:rFonts w:hint="cs"/>
          <w:rtl/>
        </w:rPr>
        <w:t>ٱ</w:t>
      </w:r>
      <w:r w:rsidRPr="00540B09">
        <w:rPr>
          <w:rFonts w:hint="eastAsia"/>
          <w:rtl/>
        </w:rPr>
        <w:t>لشَّرِّ</w:t>
      </w:r>
      <w:r w:rsidRPr="00540B09">
        <w:rPr>
          <w:rtl/>
        </w:rPr>
        <w:t xml:space="preserve"> وَ</w:t>
      </w:r>
      <w:r w:rsidRPr="00540B09">
        <w:rPr>
          <w:rFonts w:hint="cs"/>
          <w:rtl/>
        </w:rPr>
        <w:t>ٱ</w:t>
      </w:r>
      <w:r w:rsidRPr="00540B09">
        <w:rPr>
          <w:rFonts w:hint="eastAsia"/>
          <w:rtl/>
        </w:rPr>
        <w:t>لۡخَيۡرِ</w:t>
      </w:r>
      <w:r w:rsidRPr="00540B09">
        <w:rPr>
          <w:rtl/>
        </w:rPr>
        <w:t xml:space="preserve"> فِتۡنَةٗۖ وَإِلَيۡنَا تُرۡجَعُونَ٣٥</w:t>
      </w:r>
      <w:r w:rsidRPr="00540B09">
        <w:rPr>
          <w:rStyle w:val="Charc"/>
          <w:rtl/>
        </w:rPr>
        <w:t>﴾</w:t>
      </w:r>
      <w:r>
        <w:rPr>
          <w:rFonts w:ascii="Tahoma" w:hAnsi="Tahoma" w:cs="Arial"/>
          <w:rtl/>
        </w:rPr>
        <w:t xml:space="preserve"> </w:t>
      </w:r>
      <w:r w:rsidRPr="00540B09">
        <w:rPr>
          <w:rStyle w:val="Char5"/>
          <w:rtl/>
        </w:rPr>
        <w:t>[الأنب</w:t>
      </w:r>
      <w:r w:rsidR="008168DF">
        <w:rPr>
          <w:rStyle w:val="Char5"/>
          <w:rtl/>
        </w:rPr>
        <w:t>ی</w:t>
      </w:r>
      <w:r w:rsidRPr="00540B09">
        <w:rPr>
          <w:rStyle w:val="Char5"/>
          <w:rtl/>
        </w:rPr>
        <w:t>اء: 34-35]</w:t>
      </w:r>
      <w:r w:rsidRPr="00540B09">
        <w:rPr>
          <w:rStyle w:val="Char2"/>
          <w:rFonts w:hint="cs"/>
          <w:rtl/>
        </w:rPr>
        <w:t>.</w:t>
      </w:r>
    </w:p>
    <w:p w:rsidR="00B62828" w:rsidRPr="00D938A1" w:rsidRDefault="00B62828" w:rsidP="00DF79DD">
      <w:pPr>
        <w:pStyle w:val="a6"/>
        <w:widowControl w:val="0"/>
        <w:rPr>
          <w:rFonts w:cs="B Lotus"/>
          <w:rtl/>
        </w:rPr>
      </w:pPr>
      <w:r w:rsidRPr="00540B09">
        <w:rPr>
          <w:rStyle w:val="Charc"/>
          <w:rFonts w:hint="cs"/>
          <w:rtl/>
        </w:rPr>
        <w:t>«</w:t>
      </w:r>
      <w:r w:rsidRPr="00540B09">
        <w:rPr>
          <w:rFonts w:hint="cs"/>
          <w:rtl/>
        </w:rPr>
        <w:t>و پ</w:t>
      </w:r>
      <w:r w:rsidR="0062080C" w:rsidRPr="0062080C">
        <w:rPr>
          <w:rFonts w:hint="cs"/>
          <w:rtl/>
        </w:rPr>
        <w:t>ی</w:t>
      </w:r>
      <w:r w:rsidRPr="00540B09">
        <w:rPr>
          <w:rFonts w:hint="cs"/>
          <w:rtl/>
        </w:rPr>
        <w:t>ش از تو برا</w:t>
      </w:r>
      <w:r w:rsidR="0062080C" w:rsidRPr="0062080C">
        <w:rPr>
          <w:rFonts w:hint="cs"/>
          <w:rtl/>
        </w:rPr>
        <w:t>ی</w:t>
      </w:r>
      <w:r w:rsidRPr="00540B09">
        <w:rPr>
          <w:rFonts w:hint="cs"/>
          <w:rtl/>
        </w:rPr>
        <w:t xml:space="preserve"> ه</w:t>
      </w:r>
      <w:r w:rsidR="0062080C" w:rsidRPr="0062080C">
        <w:rPr>
          <w:rFonts w:hint="cs"/>
          <w:rtl/>
        </w:rPr>
        <w:t>ی</w:t>
      </w:r>
      <w:r w:rsidRPr="00540B09">
        <w:rPr>
          <w:rFonts w:hint="cs"/>
          <w:rtl/>
        </w:rPr>
        <w:t>چ بشر</w:t>
      </w:r>
      <w:r w:rsidR="0062080C" w:rsidRPr="0062080C">
        <w:rPr>
          <w:rFonts w:hint="cs"/>
          <w:rtl/>
        </w:rPr>
        <w:t>ی</w:t>
      </w:r>
      <w:r w:rsidRPr="00540B09">
        <w:rPr>
          <w:rFonts w:hint="cs"/>
          <w:rtl/>
        </w:rPr>
        <w:t xml:space="preserve"> جاودانگ</w:t>
      </w:r>
      <w:r w:rsidR="0062080C" w:rsidRPr="0062080C">
        <w:rPr>
          <w:rFonts w:hint="cs"/>
          <w:rtl/>
        </w:rPr>
        <w:t>ی</w:t>
      </w:r>
      <w:r w:rsidRPr="00540B09">
        <w:rPr>
          <w:rFonts w:hint="cs"/>
          <w:rtl/>
        </w:rPr>
        <w:t xml:space="preserve"> </w:t>
      </w:r>
      <w:r w:rsidRPr="00540B09">
        <w:t>]</w:t>
      </w:r>
      <w:r w:rsidRPr="00540B09">
        <w:rPr>
          <w:rFonts w:hint="cs"/>
          <w:rtl/>
        </w:rPr>
        <w:t xml:space="preserve"> در دن</w:t>
      </w:r>
      <w:r w:rsidR="0062080C" w:rsidRPr="0062080C">
        <w:rPr>
          <w:rFonts w:hint="cs"/>
          <w:rtl/>
        </w:rPr>
        <w:t>ی</w:t>
      </w:r>
      <w:r w:rsidRPr="00540B09">
        <w:rPr>
          <w:rFonts w:hint="cs"/>
          <w:rtl/>
        </w:rPr>
        <w:t>ا</w:t>
      </w:r>
      <w:r w:rsidRPr="00540B09">
        <w:t>[</w:t>
      </w:r>
      <w:r w:rsidRPr="00540B09">
        <w:rPr>
          <w:rFonts w:hint="cs"/>
          <w:rtl/>
        </w:rPr>
        <w:t xml:space="preserve"> قرار نداد</w:t>
      </w:r>
      <w:r w:rsidR="0062080C" w:rsidRPr="0062080C">
        <w:rPr>
          <w:rFonts w:hint="cs"/>
          <w:rtl/>
        </w:rPr>
        <w:t>ی</w:t>
      </w:r>
      <w:r w:rsidRPr="00540B09">
        <w:rPr>
          <w:rFonts w:hint="cs"/>
          <w:rtl/>
        </w:rPr>
        <w:t xml:space="preserve">م. </w:t>
      </w:r>
      <w:r w:rsidR="00313306" w:rsidRPr="00540B09">
        <w:rPr>
          <w:rFonts w:hint="cs"/>
          <w:rtl/>
        </w:rPr>
        <w:t>آ</w:t>
      </w:r>
      <w:r w:rsidR="0062080C" w:rsidRPr="0062080C">
        <w:rPr>
          <w:rFonts w:hint="cs"/>
          <w:rtl/>
        </w:rPr>
        <w:t>ی</w:t>
      </w:r>
      <w:r w:rsidRPr="00540B09">
        <w:rPr>
          <w:rFonts w:hint="cs"/>
          <w:rtl/>
        </w:rPr>
        <w:t>ا اگر تو از دن</w:t>
      </w:r>
      <w:r w:rsidR="0062080C" w:rsidRPr="0062080C">
        <w:rPr>
          <w:rFonts w:hint="cs"/>
          <w:rtl/>
        </w:rPr>
        <w:t>ی</w:t>
      </w:r>
      <w:r w:rsidRPr="00540B09">
        <w:rPr>
          <w:rFonts w:hint="cs"/>
          <w:rtl/>
        </w:rPr>
        <w:t>ا برو</w:t>
      </w:r>
      <w:r w:rsidR="0062080C" w:rsidRPr="0062080C">
        <w:rPr>
          <w:rFonts w:hint="cs"/>
          <w:rtl/>
        </w:rPr>
        <w:t>ی</w:t>
      </w:r>
      <w:r w:rsidRPr="00540B09">
        <w:rPr>
          <w:rFonts w:hint="cs"/>
          <w:rtl/>
        </w:rPr>
        <w:t xml:space="preserve"> آنان جاودانند؟ هر نفس چشنده مرگ است و شما را از راه آزما</w:t>
      </w:r>
      <w:r w:rsidR="0062080C" w:rsidRPr="0062080C">
        <w:rPr>
          <w:rFonts w:hint="cs"/>
          <w:rtl/>
        </w:rPr>
        <w:t>ی</w:t>
      </w:r>
      <w:r w:rsidRPr="00540B09">
        <w:rPr>
          <w:rFonts w:hint="cs"/>
          <w:rtl/>
        </w:rPr>
        <w:t>ش به بد و ن</w:t>
      </w:r>
      <w:r w:rsidR="0062080C" w:rsidRPr="0062080C">
        <w:rPr>
          <w:rFonts w:hint="cs"/>
          <w:rtl/>
        </w:rPr>
        <w:t>ی</w:t>
      </w:r>
      <w:r w:rsidR="004B6063" w:rsidRPr="004B6063">
        <w:rPr>
          <w:rFonts w:hint="cs"/>
          <w:rtl/>
        </w:rPr>
        <w:t>ک</w:t>
      </w:r>
      <w:r w:rsidRPr="00540B09">
        <w:rPr>
          <w:rFonts w:hint="cs"/>
          <w:rtl/>
        </w:rPr>
        <w:t xml:space="preserve"> خواه</w:t>
      </w:r>
      <w:r w:rsidR="0062080C" w:rsidRPr="0062080C">
        <w:rPr>
          <w:rFonts w:hint="cs"/>
          <w:rtl/>
        </w:rPr>
        <w:t>ی</w:t>
      </w:r>
      <w:r w:rsidRPr="00540B09">
        <w:rPr>
          <w:rFonts w:hint="cs"/>
          <w:rtl/>
        </w:rPr>
        <w:t>م آزمود و</w:t>
      </w:r>
      <w:r w:rsidR="00540B09" w:rsidRPr="00540B09">
        <w:rPr>
          <w:rFonts w:hint="cs"/>
          <w:rtl/>
        </w:rPr>
        <w:t xml:space="preserve"> به</w:t>
      </w:r>
      <w:r w:rsidR="00540B09" w:rsidRPr="00540B09">
        <w:rPr>
          <w:rFonts w:hint="eastAsia"/>
          <w:rtl/>
        </w:rPr>
        <w:t>‌</w:t>
      </w:r>
      <w:r w:rsidRPr="00540B09">
        <w:rPr>
          <w:rFonts w:hint="cs"/>
          <w:rtl/>
        </w:rPr>
        <w:t>سو</w:t>
      </w:r>
      <w:r w:rsidR="0062080C" w:rsidRPr="0062080C">
        <w:rPr>
          <w:rFonts w:hint="cs"/>
          <w:rtl/>
        </w:rPr>
        <w:t>ی</w:t>
      </w:r>
      <w:r w:rsidRPr="00540B09">
        <w:rPr>
          <w:rFonts w:hint="cs"/>
          <w:rtl/>
        </w:rPr>
        <w:t xml:space="preserve"> ما بازگردان</w:t>
      </w:r>
      <w:r w:rsidR="0062080C" w:rsidRPr="0062080C">
        <w:rPr>
          <w:rFonts w:hint="cs"/>
          <w:rtl/>
        </w:rPr>
        <w:t>ی</w:t>
      </w:r>
      <w:r w:rsidRPr="00540B09">
        <w:rPr>
          <w:rFonts w:hint="cs"/>
          <w:rtl/>
        </w:rPr>
        <w:t>ده م</w:t>
      </w:r>
      <w:r w:rsidR="0062080C" w:rsidRPr="0062080C">
        <w:rPr>
          <w:rFonts w:hint="cs"/>
          <w:rtl/>
        </w:rPr>
        <w:t>ی</w:t>
      </w:r>
      <w:r w:rsidRPr="00540B09">
        <w:rPr>
          <w:rFonts w:hint="cs"/>
          <w:rtl/>
        </w:rPr>
        <w:t>‌شو</w:t>
      </w:r>
      <w:r w:rsidR="0062080C" w:rsidRPr="0062080C">
        <w:rPr>
          <w:rFonts w:hint="cs"/>
          <w:rtl/>
        </w:rPr>
        <w:t>ی</w:t>
      </w:r>
      <w:r w:rsidRPr="00540B09">
        <w:rPr>
          <w:rFonts w:hint="cs"/>
          <w:rtl/>
        </w:rPr>
        <w:t>د</w:t>
      </w:r>
      <w:r w:rsidRPr="00540B09">
        <w:rPr>
          <w:rStyle w:val="Charc"/>
          <w:rFonts w:hint="cs"/>
          <w:rtl/>
        </w:rPr>
        <w:t>»</w:t>
      </w:r>
      <w:r w:rsidRPr="00D938A1">
        <w:rPr>
          <w:rFonts w:cs="B Lotus" w:hint="cs"/>
          <w:rtl/>
        </w:rPr>
        <w:t>.</w:t>
      </w:r>
    </w:p>
    <w:p w:rsidR="00B62828" w:rsidRPr="00C97A77" w:rsidRDefault="00B62828" w:rsidP="0024612F">
      <w:pPr>
        <w:bidi/>
        <w:ind w:firstLine="284"/>
        <w:jc w:val="both"/>
        <w:rPr>
          <w:rStyle w:val="Char2"/>
          <w:rtl/>
        </w:rPr>
      </w:pPr>
      <w:r w:rsidRPr="00C97A77">
        <w:rPr>
          <w:rStyle w:val="Char2"/>
          <w:rFonts w:hint="cs"/>
          <w:rtl/>
        </w:rPr>
        <w:t>مرگ صادق‌تر</w:t>
      </w:r>
      <w:r w:rsidR="00C97A77" w:rsidRPr="00C97A77">
        <w:rPr>
          <w:rStyle w:val="Char2"/>
          <w:rFonts w:hint="cs"/>
          <w:rtl/>
        </w:rPr>
        <w:t>ی</w:t>
      </w:r>
      <w:r w:rsidRPr="00C97A77">
        <w:rPr>
          <w:rStyle w:val="Char2"/>
          <w:rFonts w:hint="cs"/>
          <w:rtl/>
        </w:rPr>
        <w:t>ن غا</w:t>
      </w:r>
      <w:r w:rsidR="00C97A77" w:rsidRPr="00C97A77">
        <w:rPr>
          <w:rStyle w:val="Char2"/>
          <w:rFonts w:hint="cs"/>
          <w:rtl/>
        </w:rPr>
        <w:t>ی</w:t>
      </w:r>
      <w:r w:rsidRPr="00C97A77">
        <w:rPr>
          <w:rStyle w:val="Char2"/>
          <w:rFonts w:hint="cs"/>
          <w:rtl/>
        </w:rPr>
        <w:t xml:space="preserve">ب منتظر و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حق</w:t>
      </w:r>
      <w:r w:rsidR="00C97A77" w:rsidRPr="00C97A77">
        <w:rPr>
          <w:rStyle w:val="Char2"/>
          <w:rFonts w:hint="cs"/>
          <w:rtl/>
        </w:rPr>
        <w:t>ی</w:t>
      </w:r>
      <w:r w:rsidRPr="00C97A77">
        <w:rPr>
          <w:rStyle w:val="Char2"/>
          <w:rFonts w:hint="cs"/>
          <w:rtl/>
        </w:rPr>
        <w:t>قت روشن از د</w:t>
      </w:r>
      <w:r w:rsidR="00C97A77" w:rsidRPr="00C97A77">
        <w:rPr>
          <w:rStyle w:val="Char2"/>
          <w:rFonts w:hint="cs"/>
          <w:rtl/>
        </w:rPr>
        <w:t>ی</w:t>
      </w:r>
      <w:r w:rsidRPr="00C97A77">
        <w:rPr>
          <w:rStyle w:val="Char2"/>
          <w:rFonts w:hint="cs"/>
          <w:rtl/>
        </w:rPr>
        <w:t>دگاه حس و عقل هر انسان</w:t>
      </w:r>
      <w:r w:rsidR="00C97A77" w:rsidRPr="00C97A77">
        <w:rPr>
          <w:rStyle w:val="Char2"/>
          <w:rFonts w:hint="cs"/>
          <w:rtl/>
        </w:rPr>
        <w:t>ی</w:t>
      </w:r>
      <w:r w:rsidRPr="00C97A77">
        <w:rPr>
          <w:rStyle w:val="Char2"/>
          <w:rFonts w:hint="cs"/>
          <w:rtl/>
        </w:rPr>
        <w:t xml:space="preserve"> است.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دو واعظ</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بعد از خود برجا</w:t>
      </w:r>
      <w:r w:rsidR="00C97A77" w:rsidRPr="00C97A77">
        <w:rPr>
          <w:rStyle w:val="Char2"/>
          <w:rFonts w:hint="cs"/>
          <w:rtl/>
        </w:rPr>
        <w:t>ی</w:t>
      </w:r>
      <w:r w:rsidRPr="00C97A77">
        <w:rPr>
          <w:rStyle w:val="Char2"/>
          <w:rFonts w:hint="cs"/>
          <w:rtl/>
        </w:rPr>
        <w:t xml:space="preserve"> گذاشته است: واعظ گو</w:t>
      </w:r>
      <w:r w:rsidR="00C97A77" w:rsidRPr="00C97A77">
        <w:rPr>
          <w:rStyle w:val="Char2"/>
          <w:rFonts w:hint="cs"/>
          <w:rtl/>
        </w:rPr>
        <w:t>ی</w:t>
      </w:r>
      <w:r w:rsidRPr="00C97A77">
        <w:rPr>
          <w:rStyle w:val="Char2"/>
          <w:rFonts w:hint="cs"/>
          <w:rtl/>
        </w:rPr>
        <w:t>ا را قرآن و واعظ سا</w:t>
      </w:r>
      <w:r w:rsidR="006808D5" w:rsidRPr="006808D5">
        <w:rPr>
          <w:rStyle w:val="Char2"/>
          <w:rFonts w:hint="cs"/>
          <w:rtl/>
        </w:rPr>
        <w:t>ک</w:t>
      </w:r>
      <w:r w:rsidRPr="00C97A77">
        <w:rPr>
          <w:rStyle w:val="Char2"/>
          <w:rFonts w:hint="cs"/>
          <w:rtl/>
        </w:rPr>
        <w:t>ت را مرگ قرار داده است. و برا</w:t>
      </w:r>
      <w:r w:rsidR="00C97A77" w:rsidRPr="00C97A77">
        <w:rPr>
          <w:rStyle w:val="Char2"/>
          <w:rFonts w:hint="cs"/>
          <w:rtl/>
        </w:rPr>
        <w:t>ی</w:t>
      </w:r>
      <w:r w:rsidRPr="00C97A77">
        <w:rPr>
          <w:rStyle w:val="Char2"/>
          <w:rFonts w:hint="cs"/>
          <w:rtl/>
        </w:rPr>
        <w:t xml:space="preserve"> هر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دارا</w:t>
      </w:r>
      <w:r w:rsidR="00C97A77" w:rsidRPr="00C97A77">
        <w:rPr>
          <w:rStyle w:val="Char2"/>
          <w:rFonts w:hint="cs"/>
          <w:rtl/>
        </w:rPr>
        <w:t>ی</w:t>
      </w:r>
      <w:r w:rsidRPr="00C97A77">
        <w:rPr>
          <w:rStyle w:val="Char2"/>
          <w:rFonts w:hint="cs"/>
          <w:rtl/>
        </w:rPr>
        <w:t xml:space="preserve"> قلب زنده و عقل عبرت‌گ</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 باشد، در</w:t>
      </w:r>
      <w:r w:rsidR="007C1CAF">
        <w:rPr>
          <w:rStyle w:val="Char2"/>
          <w:rFonts w:hint="cs"/>
          <w:rtl/>
        </w:rPr>
        <w:t xml:space="preserve"> </w:t>
      </w:r>
      <w:r w:rsidRPr="00C97A77">
        <w:rPr>
          <w:rStyle w:val="Char2"/>
          <w:rFonts w:hint="cs"/>
          <w:rtl/>
        </w:rPr>
        <w:t>جهت وعظ و نص</w:t>
      </w:r>
      <w:r w:rsidR="00C97A77" w:rsidRPr="00C97A77">
        <w:rPr>
          <w:rStyle w:val="Char2"/>
          <w:rFonts w:hint="cs"/>
          <w:rtl/>
        </w:rPr>
        <w:t>ی</w:t>
      </w:r>
      <w:r w:rsidRPr="00C97A77">
        <w:rPr>
          <w:rStyle w:val="Char2"/>
          <w:rFonts w:hint="cs"/>
          <w:rtl/>
        </w:rPr>
        <w:t xml:space="preserve">حت او مرگ </w:t>
      </w:r>
      <w:r w:rsidR="006808D5" w:rsidRPr="006808D5">
        <w:rPr>
          <w:rStyle w:val="Char2"/>
          <w:rFonts w:hint="cs"/>
          <w:rtl/>
        </w:rPr>
        <w:t>ک</w:t>
      </w:r>
      <w:r w:rsidRPr="00C97A77">
        <w:rPr>
          <w:rStyle w:val="Char2"/>
          <w:rFonts w:hint="cs"/>
          <w:rtl/>
        </w:rPr>
        <w:t>اف</w:t>
      </w:r>
      <w:r w:rsidR="00C97A77" w:rsidRPr="00C97A77">
        <w:rPr>
          <w:rStyle w:val="Char2"/>
          <w:rFonts w:hint="cs"/>
          <w:rtl/>
        </w:rPr>
        <w:t>ی</w:t>
      </w:r>
      <w:r w:rsidRPr="00C97A77">
        <w:rPr>
          <w:rStyle w:val="Char2"/>
          <w:rFonts w:hint="cs"/>
          <w:rtl/>
        </w:rPr>
        <w:t xml:space="preserve"> است.</w:t>
      </w:r>
    </w:p>
    <w:p w:rsidR="00B62828" w:rsidRPr="00C97A77" w:rsidRDefault="00B62828" w:rsidP="00B62828">
      <w:pPr>
        <w:bidi/>
        <w:ind w:firstLine="284"/>
        <w:jc w:val="both"/>
        <w:rPr>
          <w:rStyle w:val="Char2"/>
          <w:rtl/>
        </w:rPr>
      </w:pPr>
      <w:r w:rsidRPr="00C97A77">
        <w:rPr>
          <w:rStyle w:val="Char2"/>
          <w:rFonts w:hint="cs"/>
          <w:rtl/>
        </w:rPr>
        <w:t>شاعر چه ن</w:t>
      </w:r>
      <w:r w:rsidR="00C97A77" w:rsidRPr="00C97A77">
        <w:rPr>
          <w:rStyle w:val="Char2"/>
          <w:rFonts w:hint="cs"/>
          <w:rtl/>
        </w:rPr>
        <w:t>ی</w:t>
      </w:r>
      <w:r w:rsidR="006808D5" w:rsidRPr="006808D5">
        <w:rPr>
          <w:rStyle w:val="Char2"/>
          <w:rFonts w:hint="cs"/>
          <w:rtl/>
        </w:rPr>
        <w:t>ک</w:t>
      </w:r>
      <w:r w:rsidRPr="00C97A77">
        <w:rPr>
          <w:rStyle w:val="Char2"/>
          <w:rFonts w:hint="cs"/>
          <w:rtl/>
        </w:rPr>
        <w:t>و گفته است در مرگ عز</w:t>
      </w:r>
      <w:r w:rsidR="00C97A77" w:rsidRPr="00C97A77">
        <w:rPr>
          <w:rStyle w:val="Char2"/>
          <w:rFonts w:hint="cs"/>
          <w:rtl/>
        </w:rPr>
        <w:t>ی</w:t>
      </w:r>
      <w:r w:rsidRPr="00C97A77">
        <w:rPr>
          <w:rStyle w:val="Char2"/>
          <w:rFonts w:hint="cs"/>
          <w:rtl/>
        </w:rPr>
        <w:t>ز خود:</w:t>
      </w:r>
    </w:p>
    <w:p w:rsidR="00B62828" w:rsidRPr="00C97A77" w:rsidRDefault="00B62828" w:rsidP="00B62828">
      <w:pPr>
        <w:bidi/>
        <w:ind w:firstLine="284"/>
        <w:jc w:val="both"/>
        <w:rPr>
          <w:rStyle w:val="Char2"/>
          <w:rtl/>
        </w:rPr>
      </w:pPr>
      <w:r w:rsidRPr="00C97A77">
        <w:rPr>
          <w:rStyle w:val="Char2"/>
          <w:rFonts w:hint="cs"/>
          <w:rtl/>
        </w:rPr>
        <w:t>ح</w:t>
      </w:r>
      <w:r w:rsidR="00C97A77" w:rsidRPr="00C97A77">
        <w:rPr>
          <w:rStyle w:val="Char2"/>
          <w:rFonts w:hint="cs"/>
          <w:rtl/>
        </w:rPr>
        <w:t>ی</w:t>
      </w:r>
      <w:r w:rsidRPr="00C97A77">
        <w:rPr>
          <w:rStyle w:val="Char2"/>
          <w:rFonts w:hint="cs"/>
          <w:rtl/>
        </w:rPr>
        <w:t>ات تو مرا پندها</w:t>
      </w:r>
      <w:r w:rsidR="00C97A77" w:rsidRPr="00C97A77">
        <w:rPr>
          <w:rStyle w:val="Char2"/>
          <w:rFonts w:hint="cs"/>
          <w:rtl/>
        </w:rPr>
        <w:t>یی</w:t>
      </w:r>
      <w:r w:rsidRPr="00C97A77">
        <w:rPr>
          <w:rStyle w:val="Char2"/>
          <w:rFonts w:hint="cs"/>
          <w:rtl/>
        </w:rPr>
        <w:t xml:space="preserve"> م</w:t>
      </w:r>
      <w:r w:rsidR="00C97A77" w:rsidRPr="00C97A77">
        <w:rPr>
          <w:rStyle w:val="Char2"/>
          <w:rFonts w:hint="cs"/>
          <w:rtl/>
        </w:rPr>
        <w:t>ی</w:t>
      </w:r>
      <w:r w:rsidRPr="00C97A77">
        <w:rPr>
          <w:rStyle w:val="Char2"/>
          <w:rFonts w:hint="cs"/>
          <w:rtl/>
        </w:rPr>
        <w:t>‌داد و ا</w:t>
      </w:r>
      <w:r w:rsidR="006808D5" w:rsidRPr="006808D5">
        <w:rPr>
          <w:rStyle w:val="Char2"/>
          <w:rFonts w:hint="cs"/>
          <w:rtl/>
        </w:rPr>
        <w:t>ک</w:t>
      </w:r>
      <w:r w:rsidRPr="00C97A77">
        <w:rPr>
          <w:rStyle w:val="Char2"/>
          <w:rFonts w:hint="cs"/>
          <w:rtl/>
        </w:rPr>
        <w:t>نون مرگ تو ب</w:t>
      </w:r>
      <w:r w:rsidR="00C97A77" w:rsidRPr="00C97A77">
        <w:rPr>
          <w:rStyle w:val="Char2"/>
          <w:rFonts w:hint="cs"/>
          <w:rtl/>
        </w:rPr>
        <w:t>ی</w:t>
      </w:r>
      <w:r w:rsidRPr="00C97A77">
        <w:rPr>
          <w:rStyle w:val="Char2"/>
          <w:rFonts w:hint="cs"/>
          <w:rtl/>
        </w:rPr>
        <w:t>شتر از ح</w:t>
      </w:r>
      <w:r w:rsidR="00C97A77" w:rsidRPr="00C97A77">
        <w:rPr>
          <w:rStyle w:val="Char2"/>
          <w:rFonts w:hint="cs"/>
          <w:rtl/>
        </w:rPr>
        <w:t>ی</w:t>
      </w:r>
      <w:r w:rsidRPr="00C97A77">
        <w:rPr>
          <w:rStyle w:val="Char2"/>
          <w:rFonts w:hint="cs"/>
          <w:rtl/>
        </w:rPr>
        <w:t>ات تو مرا پند و اندرز م</w:t>
      </w:r>
      <w:r w:rsidR="00C97A77" w:rsidRPr="00C97A77">
        <w:rPr>
          <w:rStyle w:val="Char2"/>
          <w:rFonts w:hint="cs"/>
          <w:rtl/>
        </w:rPr>
        <w:t>ی</w:t>
      </w:r>
      <w:r w:rsidRPr="00C97A77">
        <w:rPr>
          <w:rStyle w:val="Char2"/>
          <w:rFonts w:hint="cs"/>
          <w:rtl/>
        </w:rPr>
        <w:t>‌دهد.</w:t>
      </w:r>
    </w:p>
    <w:p w:rsidR="00B62828" w:rsidRPr="00C97A77" w:rsidRDefault="00B62828" w:rsidP="00B62828">
      <w:pPr>
        <w:bidi/>
        <w:ind w:firstLine="284"/>
        <w:jc w:val="both"/>
        <w:rPr>
          <w:rStyle w:val="Char2"/>
          <w:rtl/>
        </w:rPr>
      </w:pPr>
      <w:r w:rsidRPr="00C97A77">
        <w:rPr>
          <w:rStyle w:val="Char2"/>
          <w:rFonts w:hint="cs"/>
          <w:rtl/>
        </w:rPr>
        <w:t>مرگ والد</w:t>
      </w:r>
      <w:r w:rsidR="00C97A77" w:rsidRPr="00C97A77">
        <w:rPr>
          <w:rStyle w:val="Char2"/>
          <w:rFonts w:hint="cs"/>
          <w:rtl/>
        </w:rPr>
        <w:t>ی</w:t>
      </w:r>
      <w:r w:rsidRPr="00C97A77">
        <w:rPr>
          <w:rStyle w:val="Char2"/>
          <w:rFonts w:hint="cs"/>
          <w:rtl/>
        </w:rPr>
        <w:t>ن را از فرزندان، فرزند را از والد</w:t>
      </w:r>
      <w:r w:rsidR="00C97A77" w:rsidRPr="00C97A77">
        <w:rPr>
          <w:rStyle w:val="Char2"/>
          <w:rFonts w:hint="cs"/>
          <w:rtl/>
        </w:rPr>
        <w:t>ی</w:t>
      </w:r>
      <w:r w:rsidRPr="00C97A77">
        <w:rPr>
          <w:rStyle w:val="Char2"/>
          <w:rFonts w:hint="cs"/>
          <w:rtl/>
        </w:rPr>
        <w:t>ن، برادر را از برادر، دوست را از دوست م</w:t>
      </w:r>
      <w:r w:rsidR="00C97A77" w:rsidRPr="00C97A77">
        <w:rPr>
          <w:rStyle w:val="Char2"/>
          <w:rFonts w:hint="cs"/>
          <w:rtl/>
        </w:rPr>
        <w:t>ی</w:t>
      </w:r>
      <w:r w:rsidRPr="00C97A77">
        <w:rPr>
          <w:rStyle w:val="Char2"/>
          <w:rFonts w:hint="cs"/>
          <w:rtl/>
        </w:rPr>
        <w:t>‌ربا</w:t>
      </w:r>
      <w:r w:rsidR="00C97A77" w:rsidRPr="00C97A77">
        <w:rPr>
          <w:rStyle w:val="Char2"/>
          <w:rFonts w:hint="cs"/>
          <w:rtl/>
        </w:rPr>
        <w:t>ی</w:t>
      </w:r>
      <w:r w:rsidRPr="00C97A77">
        <w:rPr>
          <w:rStyle w:val="Char2"/>
          <w:rFonts w:hint="cs"/>
          <w:rtl/>
        </w:rPr>
        <w:t>د و همچن</w:t>
      </w:r>
      <w:r w:rsidR="00C97A77" w:rsidRPr="00C97A77">
        <w:rPr>
          <w:rStyle w:val="Char2"/>
          <w:rFonts w:hint="cs"/>
          <w:rtl/>
        </w:rPr>
        <w:t>ی</w:t>
      </w:r>
      <w:r w:rsidRPr="00C97A77">
        <w:rPr>
          <w:rStyle w:val="Char2"/>
          <w:rFonts w:hint="cs"/>
          <w:rtl/>
        </w:rPr>
        <w:t>ن مرگ م</w:t>
      </w:r>
      <w:r w:rsidR="00C97A77" w:rsidRPr="00C97A77">
        <w:rPr>
          <w:rStyle w:val="Char2"/>
          <w:rFonts w:hint="cs"/>
          <w:rtl/>
        </w:rPr>
        <w:t>ی</w:t>
      </w:r>
      <w:r w:rsidRPr="00C97A77">
        <w:rPr>
          <w:rStyle w:val="Char2"/>
          <w:rFonts w:hint="cs"/>
          <w:rtl/>
        </w:rPr>
        <w:t>ان شاه و تخت، فرمانده و لش</w:t>
      </w:r>
      <w:r w:rsidR="006808D5" w:rsidRPr="006808D5">
        <w:rPr>
          <w:rStyle w:val="Char2"/>
          <w:rFonts w:hint="cs"/>
          <w:rtl/>
        </w:rPr>
        <w:t>ک</w:t>
      </w:r>
      <w:r w:rsidRPr="00C97A77">
        <w:rPr>
          <w:rStyle w:val="Char2"/>
          <w:rFonts w:hint="cs"/>
          <w:rtl/>
        </w:rPr>
        <w:t>ر</w:t>
      </w:r>
      <w:r w:rsidR="00C97A77" w:rsidRPr="00C97A77">
        <w:rPr>
          <w:rStyle w:val="Char2"/>
          <w:rFonts w:hint="cs"/>
          <w:rtl/>
        </w:rPr>
        <w:t>ی</w:t>
      </w:r>
      <w:r w:rsidRPr="00C97A77">
        <w:rPr>
          <w:rStyle w:val="Char2"/>
          <w:rFonts w:hint="cs"/>
          <w:rtl/>
        </w:rPr>
        <w:t>ان و انسان و ثروت‌ها</w:t>
      </w:r>
      <w:r w:rsidR="00C97A77" w:rsidRPr="00C97A77">
        <w:rPr>
          <w:rStyle w:val="Char2"/>
          <w:rFonts w:hint="cs"/>
          <w:rtl/>
        </w:rPr>
        <w:t>ی</w:t>
      </w:r>
      <w:r w:rsidRPr="00C97A77">
        <w:rPr>
          <w:rStyle w:val="Char2"/>
          <w:rFonts w:hint="cs"/>
          <w:rtl/>
        </w:rPr>
        <w:t xml:space="preserve"> مل</w:t>
      </w:r>
      <w:r w:rsidR="00C97A77" w:rsidRPr="00C97A77">
        <w:rPr>
          <w:rStyle w:val="Char2"/>
          <w:rFonts w:hint="cs"/>
          <w:rtl/>
        </w:rPr>
        <w:t>ی</w:t>
      </w:r>
      <w:r w:rsidRPr="00C97A77">
        <w:rPr>
          <w:rStyle w:val="Char2"/>
          <w:rFonts w:hint="cs"/>
          <w:rtl/>
        </w:rPr>
        <w:t>ون</w:t>
      </w:r>
      <w:r w:rsidR="00C97A77" w:rsidRPr="00C97A77">
        <w:rPr>
          <w:rStyle w:val="Char2"/>
          <w:rFonts w:hint="cs"/>
          <w:rtl/>
        </w:rPr>
        <w:t>ی</w:t>
      </w:r>
      <w:r w:rsidRPr="00C97A77">
        <w:rPr>
          <w:rStyle w:val="Char2"/>
          <w:rFonts w:hint="cs"/>
          <w:rtl/>
        </w:rPr>
        <w:t xml:space="preserve"> و ب</w:t>
      </w:r>
      <w:r w:rsidR="00C97A77" w:rsidRPr="00C97A77">
        <w:rPr>
          <w:rStyle w:val="Char2"/>
          <w:rFonts w:hint="cs"/>
          <w:rtl/>
        </w:rPr>
        <w:t>ی</w:t>
      </w:r>
      <w:r w:rsidRPr="00C97A77">
        <w:rPr>
          <w:rStyle w:val="Char2"/>
          <w:rFonts w:hint="cs"/>
          <w:rtl/>
        </w:rPr>
        <w:t>ل</w:t>
      </w:r>
      <w:r w:rsidR="00C97A77" w:rsidRPr="00C97A77">
        <w:rPr>
          <w:rStyle w:val="Char2"/>
          <w:rFonts w:hint="cs"/>
          <w:rtl/>
        </w:rPr>
        <w:t>ی</w:t>
      </w:r>
      <w:r w:rsidRPr="00C97A77">
        <w:rPr>
          <w:rStyle w:val="Char2"/>
          <w:rFonts w:hint="cs"/>
          <w:rtl/>
        </w:rPr>
        <w:t>ون</w:t>
      </w:r>
      <w:r w:rsidR="00C97A77" w:rsidRPr="00C97A77">
        <w:rPr>
          <w:rStyle w:val="Char2"/>
          <w:rFonts w:hint="cs"/>
          <w:rtl/>
        </w:rPr>
        <w:t>ی</w:t>
      </w:r>
      <w:r w:rsidRPr="00C97A77">
        <w:rPr>
          <w:rStyle w:val="Char2"/>
          <w:rFonts w:hint="cs"/>
          <w:rtl/>
        </w:rPr>
        <w:t xml:space="preserve"> جدا</w:t>
      </w:r>
      <w:r w:rsidR="00C97A77" w:rsidRPr="00C97A77">
        <w:rPr>
          <w:rStyle w:val="Char2"/>
          <w:rFonts w:hint="cs"/>
          <w:rtl/>
        </w:rPr>
        <w:t>یی</w:t>
      </w:r>
      <w:r w:rsidRPr="00C97A77">
        <w:rPr>
          <w:rStyle w:val="Char2"/>
          <w:rFonts w:hint="cs"/>
          <w:rtl/>
        </w:rPr>
        <w:t xml:space="preserve"> خواهد اف</w:t>
      </w:r>
      <w:r w:rsidR="006808D5" w:rsidRPr="006808D5">
        <w:rPr>
          <w:rStyle w:val="Char2"/>
          <w:rFonts w:hint="cs"/>
          <w:rtl/>
        </w:rPr>
        <w:t>ک</w:t>
      </w:r>
      <w:r w:rsidRPr="00C97A77">
        <w:rPr>
          <w:rStyle w:val="Char2"/>
          <w:rFonts w:hint="cs"/>
          <w:rtl/>
        </w:rPr>
        <w:t>ند.</w:t>
      </w:r>
    </w:p>
    <w:p w:rsidR="00B62828" w:rsidRPr="00C97A77" w:rsidRDefault="00B62828" w:rsidP="00B62828">
      <w:pPr>
        <w:bidi/>
        <w:ind w:firstLine="284"/>
        <w:jc w:val="both"/>
        <w:rPr>
          <w:rStyle w:val="Char2"/>
          <w:rtl/>
        </w:rPr>
      </w:pPr>
      <w:r w:rsidRPr="00C97A77">
        <w:rPr>
          <w:rStyle w:val="Char2"/>
          <w:rFonts w:hint="cs"/>
          <w:rtl/>
        </w:rPr>
        <w:t>مرگ قبل از فرا رس</w:t>
      </w:r>
      <w:r w:rsidR="00C97A77" w:rsidRPr="00C97A77">
        <w:rPr>
          <w:rStyle w:val="Char2"/>
          <w:rFonts w:hint="cs"/>
          <w:rtl/>
        </w:rPr>
        <w:t>ی</w:t>
      </w:r>
      <w:r w:rsidRPr="00C97A77">
        <w:rPr>
          <w:rStyle w:val="Char2"/>
          <w:rFonts w:hint="cs"/>
          <w:rtl/>
        </w:rPr>
        <w:t xml:space="preserve">دن از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اجازه‌</w:t>
      </w:r>
      <w:r w:rsidR="00C97A77" w:rsidRPr="00C97A77">
        <w:rPr>
          <w:rStyle w:val="Char2"/>
          <w:rFonts w:hint="cs"/>
          <w:rtl/>
        </w:rPr>
        <w:t>ی</w:t>
      </w:r>
      <w:r w:rsidRPr="00C97A77">
        <w:rPr>
          <w:rStyle w:val="Char2"/>
          <w:rFonts w:hint="cs"/>
          <w:rtl/>
        </w:rPr>
        <w:t xml:space="preserve"> ورود نم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 xml:space="preserve">رد، بزرگ و </w:t>
      </w:r>
      <w:r w:rsidR="006808D5" w:rsidRPr="006808D5">
        <w:rPr>
          <w:rStyle w:val="Char2"/>
          <w:rFonts w:hint="cs"/>
          <w:rtl/>
        </w:rPr>
        <w:t>ک</w:t>
      </w:r>
      <w:r w:rsidRPr="00C97A77">
        <w:rPr>
          <w:rStyle w:val="Char2"/>
          <w:rFonts w:hint="cs"/>
          <w:rtl/>
        </w:rPr>
        <w:t>وچ</w:t>
      </w:r>
      <w:r w:rsidR="006808D5" w:rsidRPr="006808D5">
        <w:rPr>
          <w:rStyle w:val="Char2"/>
          <w:rFonts w:hint="cs"/>
          <w:rtl/>
        </w:rPr>
        <w:t>ک</w:t>
      </w:r>
      <w:r w:rsidRPr="00C97A77">
        <w:rPr>
          <w:rStyle w:val="Char2"/>
          <w:rFonts w:hint="cs"/>
          <w:rtl/>
        </w:rPr>
        <w:t>، غن</w:t>
      </w:r>
      <w:r w:rsidR="00C97A77" w:rsidRPr="00C97A77">
        <w:rPr>
          <w:rStyle w:val="Char2"/>
          <w:rFonts w:hint="cs"/>
          <w:rtl/>
        </w:rPr>
        <w:t>ی</w:t>
      </w:r>
      <w:r w:rsidRPr="00C97A77">
        <w:rPr>
          <w:rStyle w:val="Char2"/>
          <w:rFonts w:hint="cs"/>
          <w:rtl/>
        </w:rPr>
        <w:t xml:space="preserve"> و فق</w:t>
      </w:r>
      <w:r w:rsidR="00C97A77" w:rsidRPr="00C97A77">
        <w:rPr>
          <w:rStyle w:val="Char2"/>
          <w:rFonts w:hint="cs"/>
          <w:rtl/>
        </w:rPr>
        <w:t>ی</w:t>
      </w:r>
      <w:r w:rsidRPr="00C97A77">
        <w:rPr>
          <w:rStyle w:val="Char2"/>
          <w:rFonts w:hint="cs"/>
          <w:rtl/>
        </w:rPr>
        <w:t>ر و ام</w:t>
      </w:r>
      <w:r w:rsidR="00C97A77" w:rsidRPr="00C97A77">
        <w:rPr>
          <w:rStyle w:val="Char2"/>
          <w:rFonts w:hint="cs"/>
          <w:rtl/>
        </w:rPr>
        <w:t>ی</w:t>
      </w:r>
      <w:r w:rsidRPr="00C97A77">
        <w:rPr>
          <w:rStyle w:val="Char2"/>
          <w:rFonts w:hint="cs"/>
          <w:rtl/>
        </w:rPr>
        <w:t>ر و مأمور همه و همه در مقابل سلطان مرگ خاضع و نسبت به دعوت آن لب</w:t>
      </w:r>
      <w:r w:rsidR="00C97A77" w:rsidRPr="00C97A77">
        <w:rPr>
          <w:rStyle w:val="Char2"/>
          <w:rFonts w:hint="cs"/>
          <w:rtl/>
        </w:rPr>
        <w:t>ی</w:t>
      </w:r>
      <w:r w:rsidR="006808D5" w:rsidRPr="006808D5">
        <w:rPr>
          <w:rStyle w:val="Char2"/>
          <w:rFonts w:hint="cs"/>
          <w:rtl/>
        </w:rPr>
        <w:t>ک</w:t>
      </w:r>
      <w:r w:rsidRPr="00C97A77">
        <w:rPr>
          <w:rStyle w:val="Char2"/>
          <w:rFonts w:hint="cs"/>
          <w:rtl/>
        </w:rPr>
        <w:t>‌گو هستند.</w:t>
      </w:r>
      <w:r w:rsidR="00540B09" w:rsidRPr="00C97A77">
        <w:rPr>
          <w:rStyle w:val="Char2"/>
          <w:rFonts w:hint="cs"/>
          <w:rtl/>
        </w:rPr>
        <w:t xml:space="preserve"> </w:t>
      </w:r>
    </w:p>
    <w:p w:rsidR="00540B09" w:rsidRPr="00C97A77" w:rsidRDefault="00540B09" w:rsidP="00540B09">
      <w:pPr>
        <w:pStyle w:val="a4"/>
        <w:rPr>
          <w:rStyle w:val="Char2"/>
          <w:rtl/>
        </w:rPr>
      </w:pPr>
      <w:r w:rsidRPr="00540B09">
        <w:rPr>
          <w:rStyle w:val="Charc"/>
          <w:rtl/>
        </w:rPr>
        <w:t>﴿</w:t>
      </w:r>
      <w:r w:rsidRPr="00540B09">
        <w:rPr>
          <w:rStyle w:val="Char4"/>
          <w:rtl/>
        </w:rPr>
        <w:t>فَلَا يَسۡتَ‍ٔۡخِرُونَ سَاعَةٗ وَلَا يَسۡتَقۡدِمُونَ</w:t>
      </w:r>
      <w:r w:rsidRPr="00540B09">
        <w:rPr>
          <w:rStyle w:val="Charc"/>
          <w:rtl/>
        </w:rPr>
        <w:t>﴾</w:t>
      </w:r>
      <w:r>
        <w:rPr>
          <w:rFonts w:ascii="Tahoma" w:hAnsi="Tahoma" w:cs="Arial"/>
          <w:rtl/>
        </w:rPr>
        <w:t xml:space="preserve"> </w:t>
      </w:r>
      <w:r w:rsidRPr="00540B09">
        <w:rPr>
          <w:rStyle w:val="Char5"/>
          <w:rtl/>
        </w:rPr>
        <w:t>[</w:t>
      </w:r>
      <w:r w:rsidR="008168DF">
        <w:rPr>
          <w:rStyle w:val="Char5"/>
          <w:rtl/>
        </w:rPr>
        <w:t>ی</w:t>
      </w:r>
      <w:r w:rsidRPr="00540B09">
        <w:rPr>
          <w:rStyle w:val="Char5"/>
          <w:rtl/>
        </w:rPr>
        <w:t>ونس: 49]</w:t>
      </w:r>
      <w:r w:rsidRPr="00540B09">
        <w:rPr>
          <w:rStyle w:val="Char2"/>
          <w:rFonts w:hint="cs"/>
          <w:rtl/>
        </w:rPr>
        <w:t>.</w:t>
      </w:r>
    </w:p>
    <w:p w:rsidR="00B62828" w:rsidRDefault="00B62828" w:rsidP="00540B09">
      <w:pPr>
        <w:pStyle w:val="a6"/>
        <w:rPr>
          <w:rFonts w:cs="B Lotus"/>
          <w:rtl/>
        </w:rPr>
      </w:pPr>
      <w:r w:rsidRPr="00540B09">
        <w:rPr>
          <w:rStyle w:val="Charc"/>
          <w:rFonts w:hint="cs"/>
          <w:rtl/>
        </w:rPr>
        <w:t>«</w:t>
      </w:r>
      <w:r w:rsidRPr="00540B09">
        <w:rPr>
          <w:rStyle w:val="Char6"/>
          <w:rFonts w:hint="cs"/>
          <w:rtl/>
        </w:rPr>
        <w:t>نه ساعت</w:t>
      </w:r>
      <w:r w:rsidR="00540B09">
        <w:rPr>
          <w:rStyle w:val="Char6"/>
          <w:rFonts w:hint="cs"/>
          <w:rtl/>
        </w:rPr>
        <w:t>ی</w:t>
      </w:r>
      <w:r w:rsidRPr="00540B09">
        <w:rPr>
          <w:rStyle w:val="Char6"/>
          <w:rFonts w:hint="cs"/>
          <w:rtl/>
        </w:rPr>
        <w:t xml:space="preserve"> از آن تأخ</w:t>
      </w:r>
      <w:r w:rsidR="0062080C" w:rsidRPr="0062080C">
        <w:rPr>
          <w:rStyle w:val="Char6"/>
          <w:rFonts w:hint="cs"/>
          <w:rtl/>
        </w:rPr>
        <w:t>ی</w:t>
      </w:r>
      <w:r w:rsidRPr="00540B09">
        <w:rPr>
          <w:rStyle w:val="Char6"/>
          <w:rFonts w:hint="cs"/>
          <w:rtl/>
        </w:rPr>
        <w:t xml:space="preserve">ر </w:t>
      </w:r>
      <w:r w:rsidR="00F975D5" w:rsidRPr="00540B09">
        <w:rPr>
          <w:rStyle w:val="Char6"/>
          <w:rFonts w:hint="cs"/>
          <w:rtl/>
        </w:rPr>
        <w:t>می</w:t>
      </w:r>
      <w:r w:rsidR="00C11B36">
        <w:rPr>
          <w:rStyle w:val="Char6"/>
          <w:rFonts w:hint="cs"/>
        </w:rPr>
        <w:t>‌</w:t>
      </w:r>
      <w:r w:rsidR="004B6063" w:rsidRPr="004B6063">
        <w:rPr>
          <w:rStyle w:val="Char6"/>
          <w:rFonts w:hint="cs"/>
          <w:rtl/>
        </w:rPr>
        <w:t>ک</w:t>
      </w:r>
      <w:r w:rsidRPr="00540B09">
        <w:rPr>
          <w:rStyle w:val="Char6"/>
          <w:rFonts w:hint="cs"/>
          <w:rtl/>
        </w:rPr>
        <w:t>نند ونه پ</w:t>
      </w:r>
      <w:r w:rsidR="0062080C" w:rsidRPr="0062080C">
        <w:rPr>
          <w:rStyle w:val="Char6"/>
          <w:rFonts w:hint="cs"/>
          <w:rtl/>
        </w:rPr>
        <w:t>ی</w:t>
      </w:r>
      <w:r w:rsidRPr="00540B09">
        <w:rPr>
          <w:rStyle w:val="Char6"/>
          <w:rFonts w:hint="cs"/>
          <w:rtl/>
        </w:rPr>
        <w:t>ش</w:t>
      </w:r>
      <w:r w:rsidR="00540B09">
        <w:rPr>
          <w:rStyle w:val="Char6"/>
          <w:rFonts w:hint="cs"/>
          <w:rtl/>
        </w:rPr>
        <w:t>ی</w:t>
      </w:r>
      <w:r w:rsidRPr="00540B09">
        <w:rPr>
          <w:rStyle w:val="Char6"/>
          <w:rFonts w:hint="cs"/>
          <w:rtl/>
        </w:rPr>
        <w:t xml:space="preserve"> </w:t>
      </w:r>
      <w:r w:rsidR="00F975D5" w:rsidRPr="00540B09">
        <w:rPr>
          <w:rStyle w:val="Char6"/>
          <w:rFonts w:hint="cs"/>
          <w:rtl/>
        </w:rPr>
        <w:t>می</w:t>
      </w:r>
      <w:r w:rsidR="00C11B36">
        <w:rPr>
          <w:rStyle w:val="Char6"/>
          <w:rFonts w:hint="cs"/>
        </w:rPr>
        <w:t>‌</w:t>
      </w:r>
      <w:r w:rsidRPr="00540B09">
        <w:rPr>
          <w:rStyle w:val="Char6"/>
          <w:rFonts w:hint="cs"/>
          <w:rtl/>
        </w:rPr>
        <w:t>گ</w:t>
      </w:r>
      <w:r w:rsidR="0062080C" w:rsidRPr="0062080C">
        <w:rPr>
          <w:rStyle w:val="Char6"/>
          <w:rFonts w:hint="cs"/>
          <w:rtl/>
        </w:rPr>
        <w:t>ی</w:t>
      </w:r>
      <w:r w:rsidRPr="00540B09">
        <w:rPr>
          <w:rStyle w:val="Char6"/>
          <w:rFonts w:hint="cs"/>
          <w:rtl/>
        </w:rPr>
        <w:t>رند</w:t>
      </w:r>
      <w:r w:rsidRPr="00540B09">
        <w:rPr>
          <w:rStyle w:val="Charc"/>
          <w:rFonts w:hint="cs"/>
          <w:rtl/>
        </w:rPr>
        <w:t>»</w:t>
      </w:r>
      <w:r w:rsidRPr="00D938A1">
        <w:rPr>
          <w:rFonts w:cs="B Lotus" w:hint="cs"/>
          <w:rtl/>
        </w:rPr>
        <w:t>.</w:t>
      </w:r>
    </w:p>
    <w:p w:rsidR="00540B09" w:rsidRPr="00C97A77" w:rsidRDefault="00540B09" w:rsidP="009414FF">
      <w:pPr>
        <w:pStyle w:val="a4"/>
        <w:rPr>
          <w:rStyle w:val="Char2"/>
          <w:rtl/>
        </w:rPr>
      </w:pPr>
      <w:r w:rsidRPr="00540B09">
        <w:rPr>
          <w:rStyle w:val="Charc"/>
          <w:rtl/>
        </w:rPr>
        <w:t>﴿</w:t>
      </w:r>
      <w:r w:rsidRPr="009414FF">
        <w:rPr>
          <w:rtl/>
        </w:rPr>
        <w:t>كُلُّ شَيۡءٍ هَالِكٌ إِلَّا وَجۡهَهُ</w:t>
      </w:r>
      <w:r w:rsidRPr="009414FF">
        <w:rPr>
          <w:rFonts w:hint="cs"/>
          <w:rtl/>
        </w:rPr>
        <w:t>ۥۚ</w:t>
      </w:r>
      <w:r w:rsidRPr="009414FF">
        <w:rPr>
          <w:rtl/>
        </w:rPr>
        <w:t xml:space="preserve"> لَهُ </w:t>
      </w:r>
      <w:r w:rsidRPr="009414FF">
        <w:rPr>
          <w:rFonts w:hint="cs"/>
          <w:rtl/>
        </w:rPr>
        <w:t>ٱ</w:t>
      </w:r>
      <w:r w:rsidRPr="009414FF">
        <w:rPr>
          <w:rFonts w:hint="eastAsia"/>
          <w:rtl/>
        </w:rPr>
        <w:t>لۡحُكۡمُ</w:t>
      </w:r>
      <w:r w:rsidRPr="009414FF">
        <w:rPr>
          <w:rtl/>
        </w:rPr>
        <w:t xml:space="preserve"> وَإِلَيۡهِ تُرۡجَعُونَ</w:t>
      </w:r>
      <w:r w:rsidRPr="00540B09">
        <w:rPr>
          <w:rStyle w:val="Charc"/>
          <w:rtl/>
        </w:rPr>
        <w:t>﴾</w:t>
      </w:r>
      <w:r>
        <w:rPr>
          <w:rFonts w:ascii="Tahoma" w:hAnsi="Tahoma" w:cs="Arial"/>
          <w:szCs w:val="24"/>
          <w:rtl/>
        </w:rPr>
        <w:t xml:space="preserve"> </w:t>
      </w:r>
      <w:r w:rsidRPr="00540B09">
        <w:rPr>
          <w:rStyle w:val="Char5"/>
          <w:rtl/>
        </w:rPr>
        <w:t>[القصص: 88]</w:t>
      </w:r>
      <w:r w:rsidRPr="00540B09">
        <w:rPr>
          <w:rStyle w:val="Char2"/>
          <w:rFonts w:hint="cs"/>
          <w:rtl/>
        </w:rPr>
        <w:t>.</w:t>
      </w:r>
    </w:p>
    <w:p w:rsidR="00B62828" w:rsidRPr="00D938A1" w:rsidRDefault="00B62828" w:rsidP="009414FF">
      <w:pPr>
        <w:pStyle w:val="a6"/>
        <w:rPr>
          <w:rFonts w:cs="B Lotus"/>
          <w:rtl/>
        </w:rPr>
      </w:pPr>
      <w:r w:rsidRPr="00540B09">
        <w:rPr>
          <w:rStyle w:val="Charc"/>
          <w:rFonts w:hint="cs"/>
          <w:rtl/>
        </w:rPr>
        <w:t>«</w:t>
      </w:r>
      <w:r w:rsidR="00F975D5" w:rsidRPr="009414FF">
        <w:rPr>
          <w:rtl/>
        </w:rPr>
        <w:t>هر چ</w:t>
      </w:r>
      <w:r w:rsidR="00F975D5" w:rsidRPr="009414FF">
        <w:rPr>
          <w:rFonts w:hint="cs"/>
          <w:rtl/>
        </w:rPr>
        <w:t>ی</w:t>
      </w:r>
      <w:r w:rsidR="00F975D5" w:rsidRPr="009414FF">
        <w:rPr>
          <w:rFonts w:hint="eastAsia"/>
          <w:rtl/>
        </w:rPr>
        <w:t>ز</w:t>
      </w:r>
      <w:r w:rsidR="00F975D5" w:rsidRPr="009414FF">
        <w:rPr>
          <w:rFonts w:hint="cs"/>
          <w:rtl/>
        </w:rPr>
        <w:t>ی</w:t>
      </w:r>
      <w:r w:rsidR="00F975D5" w:rsidRPr="009414FF">
        <w:rPr>
          <w:rtl/>
        </w:rPr>
        <w:t xml:space="preserve"> جز او هلاک و نابود م</w:t>
      </w:r>
      <w:r w:rsidR="00F975D5" w:rsidRPr="009414FF">
        <w:rPr>
          <w:rFonts w:hint="cs"/>
          <w:rtl/>
        </w:rPr>
        <w:t>ی‌</w:t>
      </w:r>
      <w:r w:rsidR="00F975D5" w:rsidRPr="009414FF">
        <w:rPr>
          <w:rFonts w:hint="eastAsia"/>
          <w:rtl/>
        </w:rPr>
        <w:t>شود؛</w:t>
      </w:r>
      <w:r w:rsidR="00F975D5" w:rsidRPr="009414FF">
        <w:rPr>
          <w:rtl/>
        </w:rPr>
        <w:t xml:space="preserve"> فرمانروا</w:t>
      </w:r>
      <w:r w:rsidR="00F975D5" w:rsidRPr="009414FF">
        <w:rPr>
          <w:rFonts w:hint="cs"/>
          <w:rtl/>
        </w:rPr>
        <w:t>یی</w:t>
      </w:r>
      <w:r w:rsidR="00F975D5" w:rsidRPr="009414FF">
        <w:rPr>
          <w:rtl/>
        </w:rPr>
        <w:t xml:space="preserve"> از آن اوست و به‌سو</w:t>
      </w:r>
      <w:r w:rsidR="00F975D5" w:rsidRPr="009414FF">
        <w:rPr>
          <w:rFonts w:hint="cs"/>
          <w:rtl/>
        </w:rPr>
        <w:t>ی</w:t>
      </w:r>
      <w:r w:rsidR="00F975D5" w:rsidRPr="009414FF">
        <w:rPr>
          <w:rtl/>
        </w:rPr>
        <w:t xml:space="preserve"> او بازگردان</w:t>
      </w:r>
      <w:r w:rsidR="00F975D5" w:rsidRPr="009414FF">
        <w:rPr>
          <w:rFonts w:hint="cs"/>
          <w:rtl/>
        </w:rPr>
        <w:t>ی</w:t>
      </w:r>
      <w:r w:rsidR="00F975D5" w:rsidRPr="009414FF">
        <w:rPr>
          <w:rFonts w:hint="eastAsia"/>
          <w:rtl/>
        </w:rPr>
        <w:t>ده</w:t>
      </w:r>
      <w:r w:rsidR="00F975D5" w:rsidRPr="009414FF">
        <w:rPr>
          <w:rtl/>
        </w:rPr>
        <w:t xml:space="preserve"> م</w:t>
      </w:r>
      <w:r w:rsidR="00F975D5" w:rsidRPr="009414FF">
        <w:rPr>
          <w:rFonts w:hint="cs"/>
          <w:rtl/>
        </w:rPr>
        <w:t>ی‌</w:t>
      </w:r>
      <w:r w:rsidR="00F975D5" w:rsidRPr="009414FF">
        <w:rPr>
          <w:rFonts w:hint="eastAsia"/>
          <w:rtl/>
        </w:rPr>
        <w:t>شو</w:t>
      </w:r>
      <w:r w:rsidR="00F975D5" w:rsidRPr="009414FF">
        <w:rPr>
          <w:rFonts w:hint="cs"/>
          <w:rtl/>
        </w:rPr>
        <w:t>ی</w:t>
      </w:r>
      <w:r w:rsidR="00F975D5" w:rsidRPr="009414FF">
        <w:rPr>
          <w:rFonts w:hint="eastAsia"/>
          <w:rtl/>
        </w:rPr>
        <w:t>د</w:t>
      </w:r>
      <w:r w:rsidRPr="00540B09">
        <w:rPr>
          <w:rStyle w:val="Charc"/>
          <w:rFonts w:hint="cs"/>
          <w:rtl/>
        </w:rPr>
        <w:t>»</w:t>
      </w:r>
      <w:r w:rsidRPr="00D938A1">
        <w:rPr>
          <w:rFonts w:cs="B Lotus" w:hint="cs"/>
          <w:rtl/>
        </w:rPr>
        <w:t>.</w:t>
      </w:r>
    </w:p>
    <w:p w:rsidR="00B62828" w:rsidRPr="00C97A77" w:rsidRDefault="00E3777E" w:rsidP="00B62828">
      <w:pPr>
        <w:bidi/>
        <w:ind w:firstLine="284"/>
        <w:jc w:val="both"/>
        <w:rPr>
          <w:rStyle w:val="Char2"/>
          <w:rtl/>
        </w:rPr>
      </w:pPr>
      <w:r w:rsidRPr="00C97A77">
        <w:rPr>
          <w:rStyle w:val="Char2"/>
          <w:rFonts w:hint="cs"/>
          <w:rtl/>
        </w:rPr>
        <w:t>انسان هر چند زمان دراز</w:t>
      </w:r>
      <w:r w:rsidR="00C97A77" w:rsidRPr="00C97A77">
        <w:rPr>
          <w:rStyle w:val="Char2"/>
          <w:rFonts w:hint="cs"/>
          <w:rtl/>
        </w:rPr>
        <w:t>ی</w:t>
      </w:r>
      <w:r w:rsidRPr="00C97A77">
        <w:rPr>
          <w:rStyle w:val="Char2"/>
          <w:rFonts w:hint="cs"/>
          <w:rtl/>
        </w:rPr>
        <w:t xml:space="preserve"> زندگ</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ند و اجل مرگش به طول انجامد، سرانجام خواهد مرد. موقع مرگ چراغ زندگ</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م‌نور م</w:t>
      </w:r>
      <w:r w:rsidR="00C97A77" w:rsidRPr="00C97A77">
        <w:rPr>
          <w:rStyle w:val="Char2"/>
          <w:rFonts w:hint="cs"/>
          <w:rtl/>
        </w:rPr>
        <w:t>ی</w:t>
      </w:r>
      <w:r w:rsidRPr="00C97A77">
        <w:rPr>
          <w:rStyle w:val="Char2"/>
          <w:rFonts w:hint="cs"/>
          <w:rtl/>
        </w:rPr>
        <w:t>‌شود و خورش</w:t>
      </w:r>
      <w:r w:rsidR="00C97A77" w:rsidRPr="00C97A77">
        <w:rPr>
          <w:rStyle w:val="Char2"/>
          <w:rFonts w:hint="cs"/>
          <w:rtl/>
        </w:rPr>
        <w:t>ی</w:t>
      </w:r>
      <w:r w:rsidRPr="00C97A77">
        <w:rPr>
          <w:rStyle w:val="Char2"/>
          <w:rFonts w:hint="cs"/>
          <w:rtl/>
        </w:rPr>
        <w:t>د عمر رو به غروب م</w:t>
      </w:r>
      <w:r w:rsidR="00C97A77" w:rsidRPr="00C97A77">
        <w:rPr>
          <w:rStyle w:val="Char2"/>
          <w:rFonts w:hint="cs"/>
          <w:rtl/>
        </w:rPr>
        <w:t>ی</w:t>
      </w:r>
      <w:r w:rsidRPr="00C97A77">
        <w:rPr>
          <w:rStyle w:val="Char2"/>
          <w:rFonts w:hint="cs"/>
          <w:rtl/>
        </w:rPr>
        <w:t>‌گرا</w:t>
      </w:r>
      <w:r w:rsidR="00C97A77" w:rsidRPr="00C97A77">
        <w:rPr>
          <w:rStyle w:val="Char2"/>
          <w:rFonts w:hint="cs"/>
          <w:rtl/>
        </w:rPr>
        <w:t>ی</w:t>
      </w:r>
      <w:r w:rsidRPr="00C97A77">
        <w:rPr>
          <w:rStyle w:val="Char2"/>
          <w:rFonts w:hint="cs"/>
          <w:rtl/>
        </w:rPr>
        <w:t>د. در چن</w:t>
      </w:r>
      <w:r w:rsidR="00C97A77" w:rsidRPr="00C97A77">
        <w:rPr>
          <w:rStyle w:val="Char2"/>
          <w:rFonts w:hint="cs"/>
          <w:rtl/>
        </w:rPr>
        <w:t>ی</w:t>
      </w:r>
      <w:r w:rsidRPr="00C97A77">
        <w:rPr>
          <w:rStyle w:val="Char2"/>
          <w:rFonts w:hint="cs"/>
          <w:rtl/>
        </w:rPr>
        <w:t>ن موقع</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انسان آرزو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اند</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مرگ او را مهلت دهد ول</w:t>
      </w:r>
      <w:r w:rsidR="00C97A77" w:rsidRPr="00C97A77">
        <w:rPr>
          <w:rStyle w:val="Char2"/>
          <w:rFonts w:hint="cs"/>
          <w:rtl/>
        </w:rPr>
        <w:t>ی</w:t>
      </w:r>
      <w:r w:rsidRPr="00C97A77">
        <w:rPr>
          <w:rStyle w:val="Char2"/>
          <w:rFonts w:hint="cs"/>
          <w:rtl/>
        </w:rPr>
        <w:t xml:space="preserve"> هرگز به آرزو</w:t>
      </w:r>
      <w:r w:rsidR="00C97A77" w:rsidRPr="00C97A77">
        <w:rPr>
          <w:rStyle w:val="Char2"/>
          <w:rFonts w:hint="cs"/>
          <w:rtl/>
        </w:rPr>
        <w:t>ی</w:t>
      </w:r>
      <w:r w:rsidRPr="00C97A77">
        <w:rPr>
          <w:rStyle w:val="Char2"/>
          <w:rFonts w:hint="cs"/>
          <w:rtl/>
        </w:rPr>
        <w:t xml:space="preserve"> خود نخواهد رس</w:t>
      </w:r>
      <w:r w:rsidR="00C97A77" w:rsidRPr="00C97A77">
        <w:rPr>
          <w:rStyle w:val="Char2"/>
          <w:rFonts w:hint="cs"/>
          <w:rtl/>
        </w:rPr>
        <w:t>ی</w:t>
      </w:r>
      <w:r w:rsidRPr="00C97A77">
        <w:rPr>
          <w:rStyle w:val="Char2"/>
          <w:rFonts w:hint="cs"/>
          <w:rtl/>
        </w:rPr>
        <w:t>د.</w:t>
      </w:r>
    </w:p>
    <w:p w:rsidR="00E3777E" w:rsidRPr="00C97A77" w:rsidRDefault="00E3777E" w:rsidP="00DF79DD">
      <w:pPr>
        <w:widowControl w:val="0"/>
        <w:bidi/>
        <w:ind w:firstLine="284"/>
        <w:jc w:val="both"/>
        <w:rPr>
          <w:rStyle w:val="Char2"/>
          <w:rtl/>
        </w:rPr>
      </w:pPr>
      <w:r w:rsidRPr="00C97A77">
        <w:rPr>
          <w:rStyle w:val="Char2"/>
          <w:rFonts w:hint="cs"/>
          <w:rtl/>
        </w:rPr>
        <w:t>روا</w:t>
      </w:r>
      <w:r w:rsidR="00C97A77" w:rsidRPr="00C97A77">
        <w:rPr>
          <w:rStyle w:val="Char2"/>
          <w:rFonts w:hint="cs"/>
          <w:rtl/>
        </w:rPr>
        <w:t>ی</w:t>
      </w:r>
      <w:r w:rsidRPr="00C97A77">
        <w:rPr>
          <w:rStyle w:val="Char2"/>
          <w:rFonts w:hint="cs"/>
          <w:rtl/>
        </w:rPr>
        <w:t>ت</w:t>
      </w:r>
      <w:r w:rsidR="0091065E">
        <w:rPr>
          <w:rStyle w:val="Char2"/>
          <w:rFonts w:hint="cs"/>
          <w:rtl/>
        </w:rPr>
        <w:t xml:space="preserve"> </w:t>
      </w:r>
      <w:r w:rsidRPr="00C97A77">
        <w:rPr>
          <w:rStyle w:val="Char2"/>
          <w:rFonts w:hint="cs"/>
          <w:rtl/>
        </w:rPr>
        <w:t>شده است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مل</w:t>
      </w:r>
      <w:r w:rsidR="006808D5" w:rsidRPr="006808D5">
        <w:rPr>
          <w:rStyle w:val="Char2"/>
          <w:rFonts w:hint="cs"/>
          <w:rtl/>
        </w:rPr>
        <w:t>ک</w:t>
      </w:r>
      <w:r w:rsidR="0024612F">
        <w:rPr>
          <w:rStyle w:val="Char2"/>
          <w:rFonts w:hint="cs"/>
          <w:rtl/>
        </w:rPr>
        <w:t xml:space="preserve"> </w:t>
      </w:r>
      <w:r w:rsidRPr="00C97A77">
        <w:rPr>
          <w:rStyle w:val="Char2"/>
          <w:rFonts w:hint="cs"/>
          <w:rtl/>
        </w:rPr>
        <w:t>‌الموت «قابض» نزد نوح</w:t>
      </w:r>
      <w:r w:rsidR="00AA7365">
        <w:rPr>
          <w:rStyle w:val="Char2"/>
          <w:rFonts w:hint="cs"/>
          <w:rtl/>
        </w:rPr>
        <w:t xml:space="preserve"> </w:t>
      </w:r>
      <w:r w:rsidR="00AA7365" w:rsidRPr="00AA7365">
        <w:rPr>
          <w:rStyle w:val="Char2"/>
          <w:rFonts w:cs="CTraditional Arabic" w:hint="cs"/>
          <w:rtl/>
        </w:rPr>
        <w:t>÷</w:t>
      </w:r>
      <w:r w:rsidR="0024612F">
        <w:rPr>
          <w:rStyle w:val="Char2"/>
          <w:rFonts w:cs="CTraditional Arabic" w:hint="cs"/>
          <w:rtl/>
        </w:rPr>
        <w:t xml:space="preserve"> </w:t>
      </w:r>
      <w:r w:rsidRPr="00C97A77">
        <w:rPr>
          <w:rStyle w:val="Char2"/>
          <w:rFonts w:hint="cs"/>
          <w:rtl/>
        </w:rPr>
        <w:t>آمد تا ا</w:t>
      </w:r>
      <w:r w:rsidR="00C97A77" w:rsidRPr="00C97A77">
        <w:rPr>
          <w:rStyle w:val="Char2"/>
          <w:rFonts w:hint="cs"/>
          <w:rtl/>
        </w:rPr>
        <w:t>ی</w:t>
      </w:r>
      <w:r w:rsidRPr="00C97A77">
        <w:rPr>
          <w:rStyle w:val="Char2"/>
          <w:rFonts w:hint="cs"/>
          <w:rtl/>
        </w:rPr>
        <w:t xml:space="preserve">شان را </w:t>
      </w:r>
      <w:r w:rsidRPr="0024612F">
        <w:rPr>
          <w:rStyle w:val="Char2"/>
          <w:rFonts w:hint="cs"/>
          <w:spacing w:val="-4"/>
          <w:rtl/>
        </w:rPr>
        <w:t>قبض روح نما</w:t>
      </w:r>
      <w:r w:rsidR="00C97A77" w:rsidRPr="0024612F">
        <w:rPr>
          <w:rStyle w:val="Char2"/>
          <w:rFonts w:hint="cs"/>
          <w:spacing w:val="-4"/>
          <w:rtl/>
        </w:rPr>
        <w:t>ی</w:t>
      </w:r>
      <w:r w:rsidRPr="0024612F">
        <w:rPr>
          <w:rStyle w:val="Char2"/>
          <w:rFonts w:hint="cs"/>
          <w:spacing w:val="-4"/>
          <w:rtl/>
        </w:rPr>
        <w:t>د به نوح گفت: ا</w:t>
      </w:r>
      <w:r w:rsidR="00C97A77" w:rsidRPr="0024612F">
        <w:rPr>
          <w:rStyle w:val="Char2"/>
          <w:rFonts w:hint="cs"/>
          <w:spacing w:val="-4"/>
          <w:rtl/>
        </w:rPr>
        <w:t>ی</w:t>
      </w:r>
      <w:r w:rsidRPr="0024612F">
        <w:rPr>
          <w:rStyle w:val="Char2"/>
          <w:rFonts w:hint="cs"/>
          <w:spacing w:val="-4"/>
          <w:rtl/>
        </w:rPr>
        <w:t xml:space="preserve"> درازتر</w:t>
      </w:r>
      <w:r w:rsidR="00C97A77" w:rsidRPr="0024612F">
        <w:rPr>
          <w:rStyle w:val="Char2"/>
          <w:rFonts w:hint="cs"/>
          <w:spacing w:val="-4"/>
          <w:rtl/>
        </w:rPr>
        <w:t>ی</w:t>
      </w:r>
      <w:r w:rsidRPr="0024612F">
        <w:rPr>
          <w:rStyle w:val="Char2"/>
          <w:rFonts w:hint="cs"/>
          <w:spacing w:val="-4"/>
          <w:rtl/>
        </w:rPr>
        <w:t>ن عمردر م</w:t>
      </w:r>
      <w:r w:rsidR="00C97A77" w:rsidRPr="0024612F">
        <w:rPr>
          <w:rStyle w:val="Char2"/>
          <w:rFonts w:hint="cs"/>
          <w:spacing w:val="-4"/>
          <w:rtl/>
        </w:rPr>
        <w:t>ی</w:t>
      </w:r>
      <w:r w:rsidRPr="0024612F">
        <w:rPr>
          <w:rStyle w:val="Char2"/>
          <w:rFonts w:hint="cs"/>
          <w:spacing w:val="-4"/>
          <w:rtl/>
        </w:rPr>
        <w:t>ان پ</w:t>
      </w:r>
      <w:r w:rsidR="00C97A77" w:rsidRPr="0024612F">
        <w:rPr>
          <w:rStyle w:val="Char2"/>
          <w:rFonts w:hint="cs"/>
          <w:spacing w:val="-4"/>
          <w:rtl/>
        </w:rPr>
        <w:t>ی</w:t>
      </w:r>
      <w:r w:rsidRPr="0024612F">
        <w:rPr>
          <w:rStyle w:val="Char2"/>
          <w:rFonts w:hint="cs"/>
          <w:spacing w:val="-4"/>
          <w:rtl/>
        </w:rPr>
        <w:t>امبران، دن</w:t>
      </w:r>
      <w:r w:rsidR="00C97A77" w:rsidRPr="0024612F">
        <w:rPr>
          <w:rStyle w:val="Char2"/>
          <w:rFonts w:hint="cs"/>
          <w:spacing w:val="-4"/>
          <w:rtl/>
        </w:rPr>
        <w:t>ی</w:t>
      </w:r>
      <w:r w:rsidRPr="0024612F">
        <w:rPr>
          <w:rStyle w:val="Char2"/>
          <w:rFonts w:hint="cs"/>
          <w:spacing w:val="-4"/>
          <w:rtl/>
        </w:rPr>
        <w:t xml:space="preserve">ا را چگونه </w:t>
      </w:r>
      <w:r w:rsidR="00C97A77" w:rsidRPr="0024612F">
        <w:rPr>
          <w:rStyle w:val="Char2"/>
          <w:rFonts w:hint="cs"/>
          <w:spacing w:val="-4"/>
          <w:rtl/>
        </w:rPr>
        <w:t>ی</w:t>
      </w:r>
      <w:r w:rsidRPr="0024612F">
        <w:rPr>
          <w:rStyle w:val="Char2"/>
          <w:rFonts w:hint="cs"/>
          <w:spacing w:val="-4"/>
          <w:rtl/>
        </w:rPr>
        <w:t>افت</w:t>
      </w:r>
      <w:r w:rsidR="00C97A77" w:rsidRPr="0024612F">
        <w:rPr>
          <w:rStyle w:val="Char2"/>
          <w:rFonts w:hint="cs"/>
          <w:spacing w:val="-4"/>
          <w:rtl/>
        </w:rPr>
        <w:t>ی</w:t>
      </w:r>
      <w:r w:rsidRPr="0024612F">
        <w:rPr>
          <w:rStyle w:val="Char2"/>
          <w:rFonts w:hint="cs"/>
          <w:spacing w:val="-4"/>
          <w:rtl/>
        </w:rPr>
        <w:t>؟ نوح</w:t>
      </w:r>
      <w:r w:rsidR="00AA7365">
        <w:rPr>
          <w:rStyle w:val="Char2"/>
          <w:rFonts w:hint="cs"/>
          <w:spacing w:val="-4"/>
          <w:rtl/>
        </w:rPr>
        <w:t xml:space="preserve"> </w:t>
      </w:r>
      <w:r w:rsidR="00AA7365" w:rsidRPr="00AA7365">
        <w:rPr>
          <w:rStyle w:val="Char2"/>
          <w:rFonts w:cs="CTraditional Arabic" w:hint="cs"/>
          <w:spacing w:val="-4"/>
          <w:rtl/>
        </w:rPr>
        <w:t>÷</w:t>
      </w:r>
      <w:r w:rsidRPr="00C97A77">
        <w:rPr>
          <w:rStyle w:val="Char2"/>
          <w:rFonts w:hint="cs"/>
          <w:rtl/>
        </w:rPr>
        <w:t xml:space="preserve"> جواب داد: همچون ساختمان دو در </w:t>
      </w:r>
      <w:r w:rsidR="006808D5" w:rsidRPr="006808D5">
        <w:rPr>
          <w:rStyle w:val="Char2"/>
          <w:rFonts w:hint="cs"/>
          <w:rtl/>
        </w:rPr>
        <w:t>ک</w:t>
      </w:r>
      <w:r w:rsidRPr="00C97A77">
        <w:rPr>
          <w:rStyle w:val="Char2"/>
          <w:rFonts w:hint="cs"/>
          <w:rtl/>
        </w:rPr>
        <w:t xml:space="preserve">ه از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در وارد شده‌ام و از در د</w:t>
      </w:r>
      <w:r w:rsidR="00C97A77" w:rsidRPr="00C97A77">
        <w:rPr>
          <w:rStyle w:val="Char2"/>
          <w:rFonts w:hint="cs"/>
          <w:rtl/>
        </w:rPr>
        <w:t>ی</w:t>
      </w:r>
      <w:r w:rsidRPr="00C97A77">
        <w:rPr>
          <w:rStyle w:val="Char2"/>
          <w:rFonts w:hint="cs"/>
          <w:rtl/>
        </w:rPr>
        <w:t>گر خارج م</w:t>
      </w:r>
      <w:r w:rsidR="00C97A77" w:rsidRPr="00C97A77">
        <w:rPr>
          <w:rStyle w:val="Char2"/>
          <w:rFonts w:hint="cs"/>
          <w:rtl/>
        </w:rPr>
        <w:t>ی</w:t>
      </w:r>
      <w:r w:rsidRPr="00C97A77">
        <w:rPr>
          <w:rStyle w:val="Char2"/>
          <w:rFonts w:hint="cs"/>
          <w:rtl/>
        </w:rPr>
        <w:t>‌شوم!</w:t>
      </w:r>
      <w:r w:rsidR="00F173B2">
        <w:rPr>
          <w:rStyle w:val="Char2"/>
          <w:rFonts w:hint="cs"/>
          <w:rtl/>
        </w:rPr>
        <w:t>.</w:t>
      </w:r>
    </w:p>
    <w:p w:rsidR="00E3777E" w:rsidRPr="00C97A77" w:rsidRDefault="00E3777E" w:rsidP="00E3777E">
      <w:pPr>
        <w:bidi/>
        <w:ind w:firstLine="284"/>
        <w:jc w:val="both"/>
        <w:rPr>
          <w:rStyle w:val="Char2"/>
          <w:rtl/>
        </w:rPr>
      </w:pPr>
      <w:r w:rsidRPr="00C97A77">
        <w:rPr>
          <w:rStyle w:val="Char2"/>
          <w:rFonts w:hint="cs"/>
          <w:rtl/>
        </w:rPr>
        <w:t>مقدار دن</w:t>
      </w:r>
      <w:r w:rsidR="00C97A77" w:rsidRPr="00C97A77">
        <w:rPr>
          <w:rStyle w:val="Char2"/>
          <w:rFonts w:hint="cs"/>
          <w:rtl/>
        </w:rPr>
        <w:t>ی</w:t>
      </w:r>
      <w:r w:rsidRPr="00C97A77">
        <w:rPr>
          <w:rStyle w:val="Char2"/>
          <w:rFonts w:hint="cs"/>
          <w:rtl/>
        </w:rPr>
        <w:t>ا نزد نوح ا</w:t>
      </w:r>
      <w:r w:rsidR="00C97A77" w:rsidRPr="00C97A77">
        <w:rPr>
          <w:rStyle w:val="Char2"/>
          <w:rFonts w:hint="cs"/>
          <w:rtl/>
        </w:rPr>
        <w:t>ی</w:t>
      </w:r>
      <w:r w:rsidRPr="00C97A77">
        <w:rPr>
          <w:rStyle w:val="Char2"/>
          <w:rFonts w:hint="cs"/>
          <w:rtl/>
        </w:rPr>
        <w:t>نچن</w:t>
      </w:r>
      <w:r w:rsidR="00C97A77" w:rsidRPr="00C97A77">
        <w:rPr>
          <w:rStyle w:val="Char2"/>
          <w:rFonts w:hint="cs"/>
          <w:rtl/>
        </w:rPr>
        <w:t>ی</w:t>
      </w:r>
      <w:r w:rsidRPr="00C97A77">
        <w:rPr>
          <w:rStyle w:val="Char2"/>
          <w:rFonts w:hint="cs"/>
          <w:rtl/>
        </w:rPr>
        <w:t>ن بود در حال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او نهصد و پنجاه سال در م</w:t>
      </w:r>
      <w:r w:rsidR="00C97A77" w:rsidRPr="00C97A77">
        <w:rPr>
          <w:rStyle w:val="Char2"/>
          <w:rFonts w:hint="cs"/>
          <w:rtl/>
        </w:rPr>
        <w:t>ی</w:t>
      </w:r>
      <w:r w:rsidRPr="00C97A77">
        <w:rPr>
          <w:rStyle w:val="Char2"/>
          <w:rFonts w:hint="cs"/>
          <w:rtl/>
        </w:rPr>
        <w:t>ان قوم خود ماند و ا</w:t>
      </w:r>
      <w:r w:rsidR="00C97A77" w:rsidRPr="00C97A77">
        <w:rPr>
          <w:rStyle w:val="Char2"/>
          <w:rFonts w:hint="cs"/>
          <w:rtl/>
        </w:rPr>
        <w:t>ی</w:t>
      </w:r>
      <w:r w:rsidRPr="00C97A77">
        <w:rPr>
          <w:rStyle w:val="Char2"/>
          <w:rFonts w:hint="cs"/>
          <w:rtl/>
        </w:rPr>
        <w:t xml:space="preserve">شان را </w:t>
      </w:r>
      <w:r w:rsidR="00503360">
        <w:rPr>
          <w:rStyle w:val="Char2"/>
          <w:rFonts w:hint="cs"/>
          <w:rtl/>
        </w:rPr>
        <w:t>به‌سوی</w:t>
      </w:r>
      <w:r w:rsidRPr="00C97A77">
        <w:rPr>
          <w:rStyle w:val="Char2"/>
          <w:rFonts w:hint="cs"/>
          <w:rtl/>
        </w:rPr>
        <w:t xml:space="preserve"> خداوند متعال دعوت نمود. سپس وقت</w:t>
      </w:r>
      <w:r w:rsidR="00C97A77" w:rsidRPr="00C97A77">
        <w:rPr>
          <w:rStyle w:val="Char2"/>
          <w:rFonts w:hint="cs"/>
          <w:rtl/>
        </w:rPr>
        <w:t>ی</w:t>
      </w:r>
      <w:r w:rsidRPr="00C97A77">
        <w:rPr>
          <w:rStyle w:val="Char2"/>
          <w:rFonts w:hint="cs"/>
          <w:rtl/>
        </w:rPr>
        <w:t xml:space="preserve"> آن قوم به ظلم و عص</w:t>
      </w:r>
      <w:r w:rsidR="00C97A77" w:rsidRPr="00C97A77">
        <w:rPr>
          <w:rStyle w:val="Char2"/>
          <w:rFonts w:hint="cs"/>
          <w:rtl/>
        </w:rPr>
        <w:t>ی</w:t>
      </w:r>
      <w:r w:rsidRPr="00C97A77">
        <w:rPr>
          <w:rStyle w:val="Char2"/>
          <w:rFonts w:hint="cs"/>
          <w:rtl/>
        </w:rPr>
        <w:t>ان دست زدند. غرق طوفان شدند، بعد از طوفان چه مدت مانده باشد و هنگام مبعوث شدنش چند ساله بوده؟ خدا م</w:t>
      </w:r>
      <w:r w:rsidR="00C97A77" w:rsidRPr="00C97A77">
        <w:rPr>
          <w:rStyle w:val="Char2"/>
          <w:rFonts w:hint="cs"/>
          <w:rtl/>
        </w:rPr>
        <w:t>ی</w:t>
      </w:r>
      <w:r w:rsidRPr="00C97A77">
        <w:rPr>
          <w:rStyle w:val="Char2"/>
          <w:rFonts w:hint="cs"/>
          <w:rtl/>
        </w:rPr>
        <w:t>‌داند!</w:t>
      </w:r>
      <w:r w:rsidR="0024612F">
        <w:rPr>
          <w:rStyle w:val="Char2"/>
          <w:rFonts w:hint="cs"/>
          <w:rtl/>
        </w:rPr>
        <w:t>.</w:t>
      </w:r>
    </w:p>
    <w:p w:rsidR="00E3777E" w:rsidRPr="00C97A77" w:rsidRDefault="00824474" w:rsidP="00E3777E">
      <w:pPr>
        <w:bidi/>
        <w:ind w:firstLine="284"/>
        <w:jc w:val="both"/>
        <w:rPr>
          <w:rStyle w:val="Char2"/>
          <w:rtl/>
        </w:rPr>
      </w:pPr>
      <w:r w:rsidRPr="00C97A77">
        <w:rPr>
          <w:rStyle w:val="Char2"/>
          <w:rFonts w:hint="cs"/>
          <w:rtl/>
        </w:rPr>
        <w:t>وقت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پا</w:t>
      </w:r>
      <w:r w:rsidR="00C97A77" w:rsidRPr="00C97A77">
        <w:rPr>
          <w:rStyle w:val="Char2"/>
          <w:rFonts w:hint="cs"/>
          <w:rtl/>
        </w:rPr>
        <w:t>ی</w:t>
      </w:r>
      <w:r w:rsidRPr="00C97A77">
        <w:rPr>
          <w:rStyle w:val="Char2"/>
          <w:rFonts w:hint="cs"/>
          <w:rtl/>
        </w:rPr>
        <w:t xml:space="preserve">ان عمر، مرگ است </w:t>
      </w:r>
      <w:r w:rsidR="006808D5" w:rsidRPr="006808D5">
        <w:rPr>
          <w:rStyle w:val="Char2"/>
          <w:rFonts w:hint="cs"/>
          <w:rtl/>
        </w:rPr>
        <w:t>ک</w:t>
      </w:r>
      <w:r w:rsidRPr="00C97A77">
        <w:rPr>
          <w:rStyle w:val="Char2"/>
          <w:rFonts w:hint="cs"/>
          <w:rtl/>
        </w:rPr>
        <w:t>وتاه و طولان</w:t>
      </w:r>
      <w:r w:rsidR="00C97A77" w:rsidRPr="00C97A77">
        <w:rPr>
          <w:rStyle w:val="Char2"/>
          <w:rFonts w:hint="cs"/>
          <w:rtl/>
        </w:rPr>
        <w:t>ی</w:t>
      </w:r>
      <w:r w:rsidRPr="00C97A77">
        <w:rPr>
          <w:rStyle w:val="Char2"/>
          <w:rFonts w:hint="cs"/>
          <w:rtl/>
        </w:rPr>
        <w:t xml:space="preserve"> بودن عمر </w:t>
      </w:r>
      <w:r w:rsidR="00C97A77" w:rsidRPr="00C97A77">
        <w:rPr>
          <w:rStyle w:val="Char2"/>
          <w:rFonts w:hint="cs"/>
          <w:rtl/>
        </w:rPr>
        <w:t>ی</w:t>
      </w:r>
      <w:r w:rsidR="006808D5" w:rsidRPr="006808D5">
        <w:rPr>
          <w:rStyle w:val="Char2"/>
          <w:rFonts w:hint="cs"/>
          <w:rtl/>
        </w:rPr>
        <w:t>ک</w:t>
      </w:r>
      <w:r w:rsidRPr="00C97A77">
        <w:rPr>
          <w:rStyle w:val="Char2"/>
          <w:rFonts w:hint="cs"/>
          <w:rtl/>
        </w:rPr>
        <w:t>سان است!</w:t>
      </w:r>
      <w:r w:rsidR="0024612F">
        <w:rPr>
          <w:rStyle w:val="Char2"/>
          <w:rFonts w:hint="cs"/>
          <w:rtl/>
        </w:rPr>
        <w:t>.</w:t>
      </w:r>
    </w:p>
    <w:p w:rsidR="00824474" w:rsidRPr="00C97A77" w:rsidRDefault="00824474" w:rsidP="00824474">
      <w:pPr>
        <w:bidi/>
        <w:ind w:firstLine="284"/>
        <w:jc w:val="both"/>
        <w:rPr>
          <w:rStyle w:val="Char2"/>
          <w:rtl/>
        </w:rPr>
      </w:pPr>
      <w:r w:rsidRPr="00C97A77">
        <w:rPr>
          <w:rStyle w:val="Char2"/>
          <w:rFonts w:hint="cs"/>
          <w:rtl/>
        </w:rPr>
        <w:t>قرآن ما را تذ</w:t>
      </w:r>
      <w:r w:rsidR="006808D5" w:rsidRPr="006808D5">
        <w:rPr>
          <w:rStyle w:val="Char2"/>
          <w:rFonts w:hint="cs"/>
          <w:rtl/>
        </w:rPr>
        <w:t>ک</w:t>
      </w:r>
      <w:r w:rsidRPr="00C97A77">
        <w:rPr>
          <w:rStyle w:val="Char2"/>
          <w:rFonts w:hint="cs"/>
          <w:rtl/>
        </w:rPr>
        <w:t>ر م</w:t>
      </w:r>
      <w:r w:rsidR="00C97A77" w:rsidRPr="00C97A77">
        <w:rPr>
          <w:rStyle w:val="Char2"/>
          <w:rFonts w:hint="cs"/>
          <w:rtl/>
        </w:rPr>
        <w:t>ی</w:t>
      </w:r>
      <w:r w:rsidRPr="00C97A77">
        <w:rPr>
          <w:rStyle w:val="Char2"/>
          <w:rFonts w:hint="cs"/>
          <w:rtl/>
        </w:rPr>
        <w:t>‌دهد به ا</w:t>
      </w:r>
      <w:r w:rsidR="00C97A77" w:rsidRPr="00C97A77">
        <w:rPr>
          <w:rStyle w:val="Char2"/>
          <w:rFonts w:hint="cs"/>
          <w:rtl/>
        </w:rPr>
        <w:t>ی</w:t>
      </w:r>
      <w:r w:rsidRPr="00C97A77">
        <w:rPr>
          <w:rStyle w:val="Char2"/>
          <w:rFonts w:hint="cs"/>
          <w:rtl/>
        </w:rPr>
        <w:t>ن</w:t>
      </w:r>
      <w:r w:rsidR="006808D5" w:rsidRPr="006808D5">
        <w:rPr>
          <w:rStyle w:val="Char2"/>
          <w:rFonts w:hint="cs"/>
          <w:rtl/>
        </w:rPr>
        <w:t>ک</w:t>
      </w:r>
      <w:r w:rsidRPr="00C97A77">
        <w:rPr>
          <w:rStyle w:val="Char2"/>
          <w:rFonts w:hint="cs"/>
          <w:rtl/>
        </w:rPr>
        <w:t xml:space="preserve"> مرگ، قطع</w:t>
      </w:r>
      <w:r w:rsidR="00C97A77" w:rsidRPr="00C97A77">
        <w:rPr>
          <w:rStyle w:val="Char2"/>
          <w:rFonts w:hint="cs"/>
          <w:rtl/>
        </w:rPr>
        <w:t>ی</w:t>
      </w:r>
      <w:r w:rsidRPr="00C97A77">
        <w:rPr>
          <w:rStyle w:val="Char2"/>
          <w:rFonts w:hint="cs"/>
          <w:rtl/>
        </w:rPr>
        <w:t xml:space="preserve"> و تمام آفر</w:t>
      </w:r>
      <w:r w:rsidR="00C97A77" w:rsidRPr="00C97A77">
        <w:rPr>
          <w:rStyle w:val="Char2"/>
          <w:rFonts w:hint="cs"/>
          <w:rtl/>
        </w:rPr>
        <w:t>ی</w:t>
      </w:r>
      <w:r w:rsidRPr="00C97A77">
        <w:rPr>
          <w:rStyle w:val="Char2"/>
          <w:rFonts w:hint="cs"/>
          <w:rtl/>
        </w:rPr>
        <w:t xml:space="preserve">نش را شامل است. </w:t>
      </w:r>
    </w:p>
    <w:p w:rsidR="00824474" w:rsidRPr="00C97A77" w:rsidRDefault="00824474" w:rsidP="00824474">
      <w:pPr>
        <w:bidi/>
        <w:ind w:firstLine="284"/>
        <w:jc w:val="both"/>
        <w:rPr>
          <w:rStyle w:val="Char2"/>
          <w:rtl/>
        </w:rPr>
      </w:pPr>
      <w:r w:rsidRPr="00C97A77">
        <w:rPr>
          <w:rStyle w:val="Char2"/>
          <w:rFonts w:hint="cs"/>
          <w:rtl/>
        </w:rPr>
        <w:t>پ</w:t>
      </w:r>
      <w:r w:rsidR="00C97A77" w:rsidRPr="00C97A77">
        <w:rPr>
          <w:rStyle w:val="Char2"/>
          <w:rFonts w:hint="cs"/>
          <w:rtl/>
        </w:rPr>
        <w:t>ی</w:t>
      </w:r>
      <w:r w:rsidRPr="00C97A77">
        <w:rPr>
          <w:rStyle w:val="Char2"/>
          <w:rFonts w:hint="cs"/>
          <w:rtl/>
        </w:rPr>
        <w:t>امبر</w:t>
      </w:r>
      <w:r w:rsidR="00C97A77" w:rsidRPr="00C97A77">
        <w:rPr>
          <w:rStyle w:val="Char2"/>
          <w:rFonts w:hint="cs"/>
          <w:rtl/>
        </w:rPr>
        <w:t>ی</w:t>
      </w:r>
      <w:r w:rsidRPr="00C97A77">
        <w:rPr>
          <w:rStyle w:val="Char2"/>
          <w:rFonts w:hint="cs"/>
          <w:rtl/>
        </w:rPr>
        <w:t>، سلطنت، ثروت و قلعه‌ها</w:t>
      </w:r>
      <w:r w:rsidR="00C97A77" w:rsidRPr="00C97A77">
        <w:rPr>
          <w:rStyle w:val="Char2"/>
          <w:rFonts w:hint="cs"/>
          <w:rtl/>
        </w:rPr>
        <w:t>ی</w:t>
      </w:r>
      <w:r w:rsidRPr="00C97A77">
        <w:rPr>
          <w:rStyle w:val="Char2"/>
          <w:rFonts w:hint="cs"/>
          <w:rtl/>
        </w:rPr>
        <w:t xml:space="preserve"> مح</w:t>
      </w:r>
      <w:r w:rsidR="006808D5" w:rsidRPr="006808D5">
        <w:rPr>
          <w:rStyle w:val="Char2"/>
          <w:rFonts w:hint="cs"/>
          <w:rtl/>
        </w:rPr>
        <w:t>ک</w:t>
      </w:r>
      <w:r w:rsidRPr="00C97A77">
        <w:rPr>
          <w:rStyle w:val="Char2"/>
          <w:rFonts w:hint="cs"/>
          <w:rtl/>
        </w:rPr>
        <w:t>م مانع از ورود مرگ نم</w:t>
      </w:r>
      <w:r w:rsidR="00C97A77" w:rsidRPr="00C97A77">
        <w:rPr>
          <w:rStyle w:val="Char2"/>
          <w:rFonts w:hint="cs"/>
          <w:rtl/>
        </w:rPr>
        <w:t>ی</w:t>
      </w:r>
      <w:r w:rsidRPr="00C97A77">
        <w:rPr>
          <w:rStyle w:val="Char2"/>
          <w:rFonts w:hint="cs"/>
          <w:rtl/>
        </w:rPr>
        <w:t>‌شوند.</w:t>
      </w:r>
    </w:p>
    <w:p w:rsidR="009414FF" w:rsidRPr="00C97A77" w:rsidRDefault="009414FF" w:rsidP="009414FF">
      <w:pPr>
        <w:pStyle w:val="a4"/>
        <w:rPr>
          <w:rStyle w:val="Char2"/>
          <w:rtl/>
        </w:rPr>
      </w:pPr>
      <w:r w:rsidRPr="009414FF">
        <w:rPr>
          <w:rStyle w:val="Charc"/>
          <w:rtl/>
        </w:rPr>
        <w:t>﴿</w:t>
      </w:r>
      <w:r w:rsidRPr="009414FF">
        <w:rPr>
          <w:rtl/>
        </w:rPr>
        <w:t xml:space="preserve">أَيۡنَمَا تَكُونُواْ يُدۡرِككُّمُ </w:t>
      </w:r>
      <w:r w:rsidRPr="009414FF">
        <w:rPr>
          <w:rFonts w:hint="cs"/>
          <w:rtl/>
        </w:rPr>
        <w:t>ٱ</w:t>
      </w:r>
      <w:r w:rsidRPr="009414FF">
        <w:rPr>
          <w:rFonts w:hint="eastAsia"/>
          <w:rtl/>
        </w:rPr>
        <w:t>لۡمَوۡتُ</w:t>
      </w:r>
      <w:r w:rsidRPr="009414FF">
        <w:rPr>
          <w:rtl/>
        </w:rPr>
        <w:t xml:space="preserve"> وَلَوۡ كُنتُمۡ فِي بُرُوجٖ مُّشَيَّدَةٖۗ</w:t>
      </w:r>
      <w:r w:rsidRPr="009414FF">
        <w:rPr>
          <w:rStyle w:val="Charc"/>
          <w:rtl/>
        </w:rPr>
        <w:t>﴾</w:t>
      </w:r>
      <w:r>
        <w:rPr>
          <w:rFonts w:ascii="Tahoma" w:hAnsi="Tahoma" w:cs="Arial"/>
          <w:rtl/>
        </w:rPr>
        <w:t xml:space="preserve"> </w:t>
      </w:r>
      <w:r w:rsidRPr="009414FF">
        <w:rPr>
          <w:rStyle w:val="Char5"/>
          <w:rtl/>
        </w:rPr>
        <w:t>[النساء: 78]</w:t>
      </w:r>
      <w:r w:rsidRPr="009414FF">
        <w:rPr>
          <w:rStyle w:val="Char2"/>
          <w:rFonts w:hint="cs"/>
          <w:rtl/>
        </w:rPr>
        <w:t>.</w:t>
      </w:r>
    </w:p>
    <w:p w:rsidR="00824474" w:rsidRPr="00D938A1" w:rsidRDefault="00824474" w:rsidP="009414FF">
      <w:pPr>
        <w:pStyle w:val="a6"/>
        <w:rPr>
          <w:rFonts w:cs="B Lotus"/>
          <w:rtl/>
        </w:rPr>
      </w:pPr>
      <w:r w:rsidRPr="009414FF">
        <w:rPr>
          <w:rStyle w:val="Charc"/>
          <w:rFonts w:hint="cs"/>
          <w:rtl/>
        </w:rPr>
        <w:t>«</w:t>
      </w:r>
      <w:r w:rsidRPr="009414FF">
        <w:rPr>
          <w:rFonts w:hint="cs"/>
          <w:rtl/>
        </w:rPr>
        <w:t xml:space="preserve">هر </w:t>
      </w:r>
      <w:r w:rsidR="004B6063" w:rsidRPr="004B6063">
        <w:rPr>
          <w:rFonts w:hint="cs"/>
          <w:rtl/>
        </w:rPr>
        <w:t>ک</w:t>
      </w:r>
      <w:r w:rsidRPr="009414FF">
        <w:rPr>
          <w:rFonts w:hint="cs"/>
          <w:rtl/>
        </w:rPr>
        <w:t>جا باش</w:t>
      </w:r>
      <w:r w:rsidR="0062080C" w:rsidRPr="0062080C">
        <w:rPr>
          <w:rFonts w:hint="cs"/>
          <w:rtl/>
        </w:rPr>
        <w:t>ی</w:t>
      </w:r>
      <w:r w:rsidRPr="009414FF">
        <w:rPr>
          <w:rFonts w:hint="cs"/>
          <w:rtl/>
        </w:rPr>
        <w:t>د، مرگ شما را درم</w:t>
      </w:r>
      <w:r w:rsidR="009414FF" w:rsidRPr="009414FF">
        <w:rPr>
          <w:rFonts w:hint="cs"/>
          <w:rtl/>
        </w:rPr>
        <w:t>ی</w:t>
      </w:r>
      <w:r w:rsidRPr="009414FF">
        <w:rPr>
          <w:rFonts w:hint="cs"/>
          <w:rtl/>
        </w:rPr>
        <w:t>‌</w:t>
      </w:r>
      <w:r w:rsidR="0062080C" w:rsidRPr="0062080C">
        <w:rPr>
          <w:rFonts w:hint="cs"/>
          <w:rtl/>
        </w:rPr>
        <w:t>ی</w:t>
      </w:r>
      <w:r w:rsidRPr="009414FF">
        <w:rPr>
          <w:rFonts w:hint="cs"/>
          <w:rtl/>
        </w:rPr>
        <w:t>ابد، هر چند در برجها</w:t>
      </w:r>
      <w:r w:rsidR="009414FF" w:rsidRPr="009414FF">
        <w:rPr>
          <w:rFonts w:hint="cs"/>
          <w:rtl/>
        </w:rPr>
        <w:t>ی</w:t>
      </w:r>
      <w:r w:rsidRPr="009414FF">
        <w:rPr>
          <w:rFonts w:hint="cs"/>
          <w:rtl/>
        </w:rPr>
        <w:t xml:space="preserve"> استوار باش</w:t>
      </w:r>
      <w:r w:rsidR="0062080C" w:rsidRPr="0062080C">
        <w:rPr>
          <w:rFonts w:hint="cs"/>
          <w:rtl/>
        </w:rPr>
        <w:t>ی</w:t>
      </w:r>
      <w:r w:rsidRPr="009414FF">
        <w:rPr>
          <w:rFonts w:hint="cs"/>
          <w:rtl/>
        </w:rPr>
        <w:t>د</w:t>
      </w:r>
      <w:r w:rsidRPr="009414FF">
        <w:rPr>
          <w:rStyle w:val="Charc"/>
          <w:rFonts w:hint="cs"/>
          <w:rtl/>
        </w:rPr>
        <w:t>»</w:t>
      </w:r>
      <w:r w:rsidRPr="009414FF">
        <w:rPr>
          <w:rStyle w:val="Char2"/>
          <w:rFonts w:hint="cs"/>
          <w:rtl/>
        </w:rPr>
        <w:t>.</w:t>
      </w:r>
    </w:p>
    <w:p w:rsidR="00824474" w:rsidRPr="00C97A77" w:rsidRDefault="00824474" w:rsidP="00824474">
      <w:pPr>
        <w:bidi/>
        <w:ind w:firstLine="284"/>
        <w:jc w:val="both"/>
        <w:rPr>
          <w:rStyle w:val="Char2"/>
          <w:rtl/>
        </w:rPr>
      </w:pPr>
      <w:r w:rsidRPr="00C97A77">
        <w:rPr>
          <w:rStyle w:val="Char2"/>
          <w:rFonts w:hint="cs"/>
          <w:rtl/>
        </w:rPr>
        <w:t>و باز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9414FF" w:rsidRPr="00C97A77" w:rsidRDefault="009414FF" w:rsidP="009414FF">
      <w:pPr>
        <w:pStyle w:val="a4"/>
        <w:rPr>
          <w:rStyle w:val="Char2"/>
          <w:rtl/>
        </w:rPr>
      </w:pPr>
      <w:r w:rsidRPr="009414FF">
        <w:rPr>
          <w:rStyle w:val="Charc"/>
          <w:rtl/>
        </w:rPr>
        <w:t>﴿</w:t>
      </w:r>
      <w:r w:rsidRPr="009414FF">
        <w:rPr>
          <w:rtl/>
        </w:rPr>
        <w:t xml:space="preserve">قُلۡ إِنَّ </w:t>
      </w:r>
      <w:r w:rsidRPr="009414FF">
        <w:rPr>
          <w:rFonts w:hint="cs"/>
          <w:rtl/>
        </w:rPr>
        <w:t>ٱ</w:t>
      </w:r>
      <w:r w:rsidRPr="009414FF">
        <w:rPr>
          <w:rFonts w:hint="eastAsia"/>
          <w:rtl/>
        </w:rPr>
        <w:t>لۡمَوۡتَ</w:t>
      </w:r>
      <w:r w:rsidRPr="009414FF">
        <w:rPr>
          <w:rtl/>
        </w:rPr>
        <w:t xml:space="preserve"> </w:t>
      </w:r>
      <w:r w:rsidRPr="009414FF">
        <w:rPr>
          <w:rFonts w:hint="cs"/>
          <w:rtl/>
        </w:rPr>
        <w:t>ٱ</w:t>
      </w:r>
      <w:r w:rsidRPr="009414FF">
        <w:rPr>
          <w:rFonts w:hint="eastAsia"/>
          <w:rtl/>
        </w:rPr>
        <w:t>لَّذِي</w:t>
      </w:r>
      <w:r w:rsidRPr="009414FF">
        <w:rPr>
          <w:rtl/>
        </w:rPr>
        <w:t xml:space="preserve"> تَفِرُّونَ مِنۡهُ فَإِنَّهُ</w:t>
      </w:r>
      <w:r w:rsidRPr="009414FF">
        <w:rPr>
          <w:rFonts w:hint="cs"/>
          <w:rtl/>
        </w:rPr>
        <w:t>ۥ</w:t>
      </w:r>
      <w:r w:rsidRPr="009414FF">
        <w:rPr>
          <w:rtl/>
        </w:rPr>
        <w:t xml:space="preserve"> مُلَٰقِيكُمۡۖ</w:t>
      </w:r>
      <w:r w:rsidRPr="009414FF">
        <w:rPr>
          <w:rStyle w:val="Charc"/>
          <w:rtl/>
        </w:rPr>
        <w:t>﴾</w:t>
      </w:r>
      <w:r>
        <w:rPr>
          <w:rFonts w:ascii="Tahoma" w:hAnsi="Tahoma" w:cs="Arial"/>
          <w:rtl/>
        </w:rPr>
        <w:t xml:space="preserve"> </w:t>
      </w:r>
      <w:r w:rsidRPr="009414FF">
        <w:rPr>
          <w:rStyle w:val="Char5"/>
          <w:rtl/>
        </w:rPr>
        <w:t>[الجمعة: 8]</w:t>
      </w:r>
      <w:r w:rsidRPr="009414FF">
        <w:rPr>
          <w:rStyle w:val="Char2"/>
          <w:rFonts w:hint="cs"/>
          <w:rtl/>
        </w:rPr>
        <w:t>.</w:t>
      </w:r>
    </w:p>
    <w:p w:rsidR="00824474" w:rsidRPr="00D938A1" w:rsidRDefault="00824474" w:rsidP="009414FF">
      <w:pPr>
        <w:pStyle w:val="a6"/>
        <w:rPr>
          <w:rFonts w:cs="B Lotus"/>
          <w:rtl/>
        </w:rPr>
      </w:pPr>
      <w:r w:rsidRPr="009414FF">
        <w:rPr>
          <w:rStyle w:val="Charc"/>
          <w:rFonts w:hint="cs"/>
          <w:rtl/>
        </w:rPr>
        <w:t>«</w:t>
      </w:r>
      <w:r w:rsidRPr="009414FF">
        <w:rPr>
          <w:rFonts w:hint="cs"/>
          <w:rtl/>
        </w:rPr>
        <w:t>بگو: آن مرگ</w:t>
      </w:r>
      <w:r w:rsidR="009414FF" w:rsidRPr="009414FF">
        <w:rPr>
          <w:rFonts w:hint="cs"/>
          <w:rtl/>
        </w:rPr>
        <w:t>ی</w:t>
      </w:r>
      <w:r w:rsidRPr="009414FF">
        <w:rPr>
          <w:rFonts w:hint="cs"/>
          <w:rtl/>
        </w:rPr>
        <w:t xml:space="preserve"> </w:t>
      </w:r>
      <w:r w:rsidR="004B6063" w:rsidRPr="004B6063">
        <w:rPr>
          <w:rFonts w:hint="cs"/>
          <w:rtl/>
        </w:rPr>
        <w:t>ک</w:t>
      </w:r>
      <w:r w:rsidRPr="009414FF">
        <w:rPr>
          <w:rFonts w:hint="cs"/>
          <w:rtl/>
        </w:rPr>
        <w:t>ه از آن م</w:t>
      </w:r>
      <w:r w:rsidR="009414FF" w:rsidRPr="009414FF">
        <w:rPr>
          <w:rFonts w:hint="cs"/>
          <w:rtl/>
        </w:rPr>
        <w:t>ی</w:t>
      </w:r>
      <w:r w:rsidRPr="009414FF">
        <w:rPr>
          <w:rFonts w:hint="cs"/>
          <w:rtl/>
        </w:rPr>
        <w:t>‌گر</w:t>
      </w:r>
      <w:r w:rsidR="0062080C" w:rsidRPr="0062080C">
        <w:rPr>
          <w:rFonts w:hint="cs"/>
          <w:rtl/>
        </w:rPr>
        <w:t>ی</w:t>
      </w:r>
      <w:r w:rsidRPr="009414FF">
        <w:rPr>
          <w:rFonts w:hint="cs"/>
          <w:rtl/>
        </w:rPr>
        <w:t>زند قطعاً به سر وقت شما م</w:t>
      </w:r>
      <w:r w:rsidR="009414FF" w:rsidRPr="009414FF">
        <w:rPr>
          <w:rFonts w:hint="cs"/>
          <w:rtl/>
        </w:rPr>
        <w:t>ی</w:t>
      </w:r>
      <w:r w:rsidRPr="009414FF">
        <w:rPr>
          <w:rFonts w:hint="cs"/>
          <w:rtl/>
        </w:rPr>
        <w:t>‌آ</w:t>
      </w:r>
      <w:r w:rsidR="0062080C" w:rsidRPr="0062080C">
        <w:rPr>
          <w:rFonts w:hint="cs"/>
          <w:rtl/>
        </w:rPr>
        <w:t>ی</w:t>
      </w:r>
      <w:r w:rsidRPr="009414FF">
        <w:rPr>
          <w:rFonts w:hint="cs"/>
          <w:rtl/>
        </w:rPr>
        <w:t>د</w:t>
      </w:r>
      <w:r w:rsidRPr="009414FF">
        <w:rPr>
          <w:rStyle w:val="Charc"/>
          <w:rFonts w:hint="cs"/>
          <w:rtl/>
        </w:rPr>
        <w:t>»</w:t>
      </w:r>
      <w:r w:rsidRPr="00D938A1">
        <w:rPr>
          <w:rFonts w:cs="B Lotus" w:hint="cs"/>
          <w:rtl/>
        </w:rPr>
        <w:t>.</w:t>
      </w:r>
    </w:p>
    <w:p w:rsidR="00824474" w:rsidRPr="00C97A77" w:rsidRDefault="00824474" w:rsidP="00824474">
      <w:pPr>
        <w:bidi/>
        <w:ind w:firstLine="284"/>
        <w:jc w:val="both"/>
        <w:rPr>
          <w:rStyle w:val="Char2"/>
          <w:rtl/>
        </w:rPr>
      </w:pPr>
      <w:r w:rsidRPr="00C97A77">
        <w:rPr>
          <w:rStyle w:val="Char2"/>
          <w:rFonts w:hint="cs"/>
          <w:rtl/>
        </w:rPr>
        <w:t>و باز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9414FF" w:rsidRPr="00C97A77" w:rsidRDefault="009414FF" w:rsidP="003C5876">
      <w:pPr>
        <w:pStyle w:val="a4"/>
        <w:rPr>
          <w:rStyle w:val="Char2"/>
          <w:rtl/>
        </w:rPr>
      </w:pPr>
      <w:r w:rsidRPr="009414FF">
        <w:rPr>
          <w:rStyle w:val="Charc"/>
          <w:rtl/>
        </w:rPr>
        <w:t>﴿</w:t>
      </w:r>
      <w:r w:rsidRPr="009414FF">
        <w:rPr>
          <w:rtl/>
        </w:rPr>
        <w:t>كُلُّ مَنۡ عَلَيۡهَا فَانٖ٢٦</w:t>
      </w:r>
      <w:r w:rsidRPr="009414FF">
        <w:rPr>
          <w:rStyle w:val="Charc"/>
          <w:rtl/>
        </w:rPr>
        <w:t>﴾</w:t>
      </w:r>
      <w:r>
        <w:rPr>
          <w:rFonts w:ascii="Tahoma" w:hAnsi="Tahoma" w:cs="Arial"/>
          <w:rtl/>
        </w:rPr>
        <w:t xml:space="preserve"> </w:t>
      </w:r>
      <w:r w:rsidR="003C5876">
        <w:rPr>
          <w:rStyle w:val="Char5"/>
          <w:rtl/>
        </w:rPr>
        <w:t>[الرحمن: 26</w:t>
      </w:r>
      <w:r w:rsidRPr="009414FF">
        <w:rPr>
          <w:rStyle w:val="Char5"/>
          <w:rtl/>
        </w:rPr>
        <w:t>]</w:t>
      </w:r>
      <w:r w:rsidRPr="009414FF">
        <w:rPr>
          <w:rStyle w:val="Char2"/>
          <w:rFonts w:hint="cs"/>
          <w:rtl/>
        </w:rPr>
        <w:t>.</w:t>
      </w:r>
    </w:p>
    <w:p w:rsidR="00824474" w:rsidRPr="00D938A1" w:rsidRDefault="00824474" w:rsidP="009414FF">
      <w:pPr>
        <w:pStyle w:val="a6"/>
        <w:rPr>
          <w:rFonts w:cs="B Lotus"/>
          <w:rtl/>
        </w:rPr>
      </w:pPr>
      <w:r w:rsidRPr="009414FF">
        <w:rPr>
          <w:rStyle w:val="Charc"/>
          <w:rFonts w:hint="cs"/>
          <w:rtl/>
        </w:rPr>
        <w:t>«</w:t>
      </w:r>
      <w:r w:rsidRPr="009414FF">
        <w:rPr>
          <w:rFonts w:hint="cs"/>
          <w:rtl/>
        </w:rPr>
        <w:t>هر چه بر زم</w:t>
      </w:r>
      <w:r w:rsidR="0062080C" w:rsidRPr="0062080C">
        <w:rPr>
          <w:rFonts w:hint="cs"/>
          <w:rtl/>
        </w:rPr>
        <w:t>ی</w:t>
      </w:r>
      <w:r w:rsidRPr="009414FF">
        <w:rPr>
          <w:rFonts w:hint="cs"/>
          <w:rtl/>
        </w:rPr>
        <w:t>ن است فان</w:t>
      </w:r>
      <w:r w:rsidR="009414FF" w:rsidRPr="009414FF">
        <w:rPr>
          <w:rFonts w:hint="cs"/>
          <w:rtl/>
        </w:rPr>
        <w:t>ی</w:t>
      </w:r>
      <w:r w:rsidRPr="009414FF">
        <w:rPr>
          <w:rFonts w:hint="cs"/>
          <w:rtl/>
        </w:rPr>
        <w:t xml:space="preserve"> شونده است</w:t>
      </w:r>
      <w:r w:rsidRPr="009414FF">
        <w:rPr>
          <w:rStyle w:val="Charc"/>
          <w:rFonts w:hint="cs"/>
          <w:rtl/>
        </w:rPr>
        <w:t>»</w:t>
      </w:r>
      <w:r w:rsidRPr="009414FF">
        <w:rPr>
          <w:rStyle w:val="Char2"/>
          <w:rFonts w:hint="cs"/>
          <w:rtl/>
        </w:rPr>
        <w:t>.</w:t>
      </w:r>
    </w:p>
    <w:p w:rsidR="00824474" w:rsidRPr="00C97A77" w:rsidRDefault="00824474" w:rsidP="00565AC0">
      <w:pPr>
        <w:widowControl w:val="0"/>
        <w:bidi/>
        <w:ind w:firstLine="284"/>
        <w:jc w:val="both"/>
        <w:rPr>
          <w:rStyle w:val="Char2"/>
          <w:rtl/>
        </w:rPr>
      </w:pPr>
      <w:r w:rsidRPr="00C97A77">
        <w:rPr>
          <w:rStyle w:val="Char2"/>
          <w:rFonts w:hint="cs"/>
          <w:rtl/>
        </w:rPr>
        <w:t>وقت</w:t>
      </w:r>
      <w:r w:rsidR="00C97A77" w:rsidRPr="00C97A77">
        <w:rPr>
          <w:rStyle w:val="Char2"/>
          <w:rFonts w:hint="cs"/>
          <w:rtl/>
        </w:rPr>
        <w:t>ی</w:t>
      </w:r>
      <w:r w:rsidRPr="00C97A77">
        <w:rPr>
          <w:rStyle w:val="Char2"/>
          <w:rFonts w:hint="cs"/>
          <w:rtl/>
        </w:rPr>
        <w:t xml:space="preserve"> مرگ، رسول خدا</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را فرا گرفت و به پروردگار خود پ</w:t>
      </w:r>
      <w:r w:rsidR="00C97A77" w:rsidRPr="00C97A77">
        <w:rPr>
          <w:rStyle w:val="Char2"/>
          <w:rFonts w:hint="cs"/>
          <w:rtl/>
        </w:rPr>
        <w:t>ی</w:t>
      </w:r>
      <w:r w:rsidRPr="00C97A77">
        <w:rPr>
          <w:rStyle w:val="Char2"/>
          <w:rFonts w:hint="cs"/>
          <w:rtl/>
        </w:rPr>
        <w:t>وست بعض</w:t>
      </w:r>
      <w:r w:rsidR="00C97A77" w:rsidRPr="00C97A77">
        <w:rPr>
          <w:rStyle w:val="Char2"/>
          <w:rFonts w:hint="cs"/>
          <w:rtl/>
        </w:rPr>
        <w:t>ی</w:t>
      </w:r>
      <w:r w:rsidRPr="00C97A77">
        <w:rPr>
          <w:rStyle w:val="Char2"/>
          <w:rFonts w:hint="cs"/>
          <w:rtl/>
        </w:rPr>
        <w:t xml:space="preserve"> از اصحاب م</w:t>
      </w:r>
      <w:r w:rsidR="00C97A77" w:rsidRPr="00C97A77">
        <w:rPr>
          <w:rStyle w:val="Char2"/>
          <w:rFonts w:hint="cs"/>
          <w:rtl/>
        </w:rPr>
        <w:t>ی</w:t>
      </w:r>
      <w:r w:rsidRPr="00C97A77">
        <w:rPr>
          <w:rStyle w:val="Char2"/>
          <w:rFonts w:hint="cs"/>
          <w:rtl/>
        </w:rPr>
        <w:t>‌گفتند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نمرده است. در ا</w:t>
      </w:r>
      <w:r w:rsidR="00C97A77" w:rsidRPr="00C97A77">
        <w:rPr>
          <w:rStyle w:val="Char2"/>
          <w:rFonts w:hint="cs"/>
          <w:rtl/>
        </w:rPr>
        <w:t>ی</w:t>
      </w:r>
      <w:r w:rsidRPr="00C97A77">
        <w:rPr>
          <w:rStyle w:val="Char2"/>
          <w:rFonts w:hint="cs"/>
          <w:rtl/>
        </w:rPr>
        <w:t>ن هنگام ابوب</w:t>
      </w:r>
      <w:r w:rsidR="006808D5" w:rsidRPr="006808D5">
        <w:rPr>
          <w:rStyle w:val="Char2"/>
          <w:rFonts w:hint="cs"/>
          <w:rtl/>
        </w:rPr>
        <w:t>ک</w:t>
      </w:r>
      <w:r w:rsidRPr="00C97A77">
        <w:rPr>
          <w:rStyle w:val="Char2"/>
          <w:rFonts w:hint="cs"/>
          <w:rtl/>
        </w:rPr>
        <w:t>ر</w:t>
      </w:r>
      <w:r w:rsidR="00497A14" w:rsidRPr="00497A14">
        <w:rPr>
          <w:rStyle w:val="Char2"/>
          <w:rFonts w:cs="CTraditional Arabic" w:hint="cs"/>
          <w:rtl/>
        </w:rPr>
        <w:t xml:space="preserve"> س</w:t>
      </w:r>
      <w:r w:rsidRPr="00C97A77">
        <w:rPr>
          <w:rStyle w:val="Char2"/>
          <w:rFonts w:hint="cs"/>
          <w:rtl/>
        </w:rPr>
        <w:t xml:space="preserve"> به پاخاست و گفت:</w:t>
      </w:r>
    </w:p>
    <w:p w:rsidR="000B79EC" w:rsidRPr="009414FF" w:rsidRDefault="009414FF" w:rsidP="00565AC0">
      <w:pPr>
        <w:pStyle w:val="ac"/>
        <w:widowControl w:val="0"/>
        <w:rPr>
          <w:rFonts w:ascii="Traditional Arabic" w:hAnsi="Traditional Arabic"/>
          <w:rtl/>
        </w:rPr>
      </w:pPr>
      <w:r w:rsidRPr="009414FF">
        <w:rPr>
          <w:rFonts w:hint="cs"/>
          <w:rtl/>
        </w:rPr>
        <w:t>«</w:t>
      </w:r>
      <w:r w:rsidR="00824474" w:rsidRPr="009414FF">
        <w:rPr>
          <w:rStyle w:val="Char8"/>
          <w:rtl/>
        </w:rPr>
        <w:t>ايها الناس، من كان يعبد محمدا فان محمدا قد مات و من كان يعبدالله فان الله حي لا يموت</w:t>
      </w:r>
      <w:r w:rsidRPr="009414FF">
        <w:rPr>
          <w:rFonts w:hint="cs"/>
          <w:rtl/>
        </w:rPr>
        <w:t>»</w:t>
      </w:r>
      <w:r w:rsidRPr="009414FF">
        <w:rPr>
          <w:rStyle w:val="Char2"/>
          <w:rFonts w:hint="cs"/>
          <w:rtl/>
        </w:rPr>
        <w:t>.</w:t>
      </w:r>
      <w:r>
        <w:rPr>
          <w:rStyle w:val="Char2"/>
          <w:rFonts w:hint="cs"/>
          <w:rtl/>
        </w:rPr>
        <w:t xml:space="preserve"> </w:t>
      </w:r>
      <w:r w:rsidR="000B79EC" w:rsidRPr="009414FF">
        <w:rPr>
          <w:rFonts w:hint="cs"/>
          <w:rtl/>
        </w:rPr>
        <w:t>«</w:t>
      </w:r>
      <w:r w:rsidR="000B79EC" w:rsidRPr="009414FF">
        <w:rPr>
          <w:rStyle w:val="Char7"/>
          <w:rFonts w:hint="cs"/>
          <w:rtl/>
        </w:rPr>
        <w:t>ا</w:t>
      </w:r>
      <w:r w:rsidR="00ED7613" w:rsidRPr="00ED7613">
        <w:rPr>
          <w:rStyle w:val="Char7"/>
          <w:rFonts w:hint="cs"/>
          <w:rtl/>
        </w:rPr>
        <w:t>ی</w:t>
      </w:r>
      <w:r w:rsidR="000B79EC" w:rsidRPr="009414FF">
        <w:rPr>
          <w:rStyle w:val="Char7"/>
          <w:rFonts w:hint="cs"/>
          <w:rtl/>
        </w:rPr>
        <w:t xml:space="preserve"> مردم هر </w:t>
      </w:r>
      <w:r w:rsidR="00A91D73" w:rsidRPr="00A91D73">
        <w:rPr>
          <w:rStyle w:val="Char7"/>
          <w:rFonts w:hint="cs"/>
          <w:rtl/>
        </w:rPr>
        <w:t>ک</w:t>
      </w:r>
      <w:r w:rsidR="000B79EC" w:rsidRPr="009414FF">
        <w:rPr>
          <w:rStyle w:val="Char7"/>
          <w:rFonts w:hint="cs"/>
          <w:rtl/>
        </w:rPr>
        <w:t xml:space="preserve">ه محمد را عبادت </w:t>
      </w:r>
      <w:r w:rsidR="00A91D73" w:rsidRPr="00A91D73">
        <w:rPr>
          <w:rStyle w:val="Char7"/>
          <w:rFonts w:hint="cs"/>
          <w:rtl/>
        </w:rPr>
        <w:t>ک</w:t>
      </w:r>
      <w:r w:rsidR="000B79EC" w:rsidRPr="009414FF">
        <w:rPr>
          <w:rStyle w:val="Char7"/>
          <w:rFonts w:hint="cs"/>
          <w:rtl/>
        </w:rPr>
        <w:t>رده است ا</w:t>
      </w:r>
      <w:r w:rsidR="00ED7613" w:rsidRPr="00ED7613">
        <w:rPr>
          <w:rStyle w:val="Char7"/>
          <w:rFonts w:hint="cs"/>
          <w:rtl/>
        </w:rPr>
        <w:t>ی</w:t>
      </w:r>
      <w:r w:rsidR="000B79EC" w:rsidRPr="009414FF">
        <w:rPr>
          <w:rStyle w:val="Char7"/>
          <w:rFonts w:hint="cs"/>
          <w:rtl/>
        </w:rPr>
        <w:t>ن</w:t>
      </w:r>
      <w:r w:rsidR="00A91D73" w:rsidRPr="00A91D73">
        <w:rPr>
          <w:rStyle w:val="Char7"/>
          <w:rFonts w:hint="cs"/>
          <w:rtl/>
        </w:rPr>
        <w:t>ک</w:t>
      </w:r>
      <w:r w:rsidR="000B79EC" w:rsidRPr="009414FF">
        <w:rPr>
          <w:rStyle w:val="Char7"/>
          <w:rFonts w:hint="cs"/>
          <w:rtl/>
        </w:rPr>
        <w:t xml:space="preserve"> محمد</w:t>
      </w:r>
      <w:r w:rsidR="00DF79DD">
        <w:rPr>
          <w:rStyle w:val="Char7"/>
          <w:rFonts w:hint="cs"/>
          <w:rtl/>
        </w:rPr>
        <w:t xml:space="preserve"> </w:t>
      </w:r>
      <w:r w:rsidR="00042BFC">
        <w:rPr>
          <w:rStyle w:val="Char7"/>
          <w:rFonts w:hint="cs"/>
          <w:rtl/>
        </w:rPr>
        <w:t xml:space="preserve"> </w:t>
      </w:r>
      <w:r w:rsidR="00042BFC" w:rsidRPr="00042BFC">
        <w:rPr>
          <w:rStyle w:val="Char7"/>
          <w:rFonts w:cs="CTraditional Arabic" w:hint="cs"/>
          <w:rtl/>
        </w:rPr>
        <w:t>ج</w:t>
      </w:r>
      <w:r w:rsidR="00DF79DD">
        <w:rPr>
          <w:rStyle w:val="Char7"/>
          <w:rFonts w:cs="CTraditional Arabic" w:hint="cs"/>
          <w:rtl/>
        </w:rPr>
        <w:t xml:space="preserve"> </w:t>
      </w:r>
      <w:r w:rsidR="000B79EC" w:rsidRPr="009414FF">
        <w:rPr>
          <w:rStyle w:val="Char7"/>
          <w:rFonts w:hint="cs"/>
          <w:rtl/>
        </w:rPr>
        <w:t xml:space="preserve"> فوت نموده و هر </w:t>
      </w:r>
      <w:r w:rsidR="00A91D73" w:rsidRPr="00A91D73">
        <w:rPr>
          <w:rStyle w:val="Char7"/>
          <w:rFonts w:hint="cs"/>
          <w:rtl/>
        </w:rPr>
        <w:t>ک</w:t>
      </w:r>
      <w:r w:rsidR="000B79EC" w:rsidRPr="009414FF">
        <w:rPr>
          <w:rStyle w:val="Char7"/>
          <w:rFonts w:hint="cs"/>
          <w:rtl/>
        </w:rPr>
        <w:t>ه خداوند را عبادت و پرستش نموده، همانا خداوند زنده و نخواهد مرد</w:t>
      </w:r>
      <w:r w:rsidR="000B79EC" w:rsidRPr="009414FF">
        <w:rPr>
          <w:rFonts w:hint="cs"/>
          <w:rtl/>
        </w:rPr>
        <w:t>»</w:t>
      </w:r>
      <w:r>
        <w:rPr>
          <w:rFonts w:hint="cs"/>
          <w:rtl/>
        </w:rPr>
        <w:t>.</w:t>
      </w:r>
    </w:p>
    <w:p w:rsidR="000B79EC" w:rsidRPr="00C97A77" w:rsidRDefault="000B79EC" w:rsidP="000B79EC">
      <w:pPr>
        <w:bidi/>
        <w:ind w:firstLine="284"/>
        <w:jc w:val="both"/>
        <w:rPr>
          <w:rStyle w:val="Char2"/>
          <w:rtl/>
        </w:rPr>
      </w:pPr>
      <w:r w:rsidRPr="00C97A77">
        <w:rPr>
          <w:rStyle w:val="Char2"/>
          <w:rFonts w:hint="cs"/>
          <w:rtl/>
        </w:rPr>
        <w:t>و سپس 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ه را خواند:</w:t>
      </w:r>
    </w:p>
    <w:p w:rsidR="009414FF" w:rsidRPr="009414FF" w:rsidRDefault="009414FF" w:rsidP="009414FF">
      <w:pPr>
        <w:pStyle w:val="a4"/>
        <w:rPr>
          <w:rStyle w:val="Char5"/>
          <w:rtl/>
        </w:rPr>
      </w:pPr>
      <w:r w:rsidRPr="009414FF">
        <w:rPr>
          <w:rStyle w:val="Charc"/>
          <w:rtl/>
        </w:rPr>
        <w:t>﴿</w:t>
      </w:r>
      <w:r w:rsidRPr="009414FF">
        <w:rPr>
          <w:rStyle w:val="Char4"/>
          <w:rtl/>
        </w:rPr>
        <w:t xml:space="preserve">وَمَا مُحَمَّدٌ إِلَّا رَسُولٞ قَدۡ خَلَتۡ مِن قَبۡلِهِ </w:t>
      </w:r>
      <w:r w:rsidRPr="009414FF">
        <w:rPr>
          <w:rStyle w:val="Char4"/>
          <w:rFonts w:hint="cs"/>
          <w:rtl/>
        </w:rPr>
        <w:t>ٱ</w:t>
      </w:r>
      <w:r w:rsidRPr="009414FF">
        <w:rPr>
          <w:rStyle w:val="Char4"/>
          <w:rFonts w:hint="eastAsia"/>
          <w:rtl/>
        </w:rPr>
        <w:t>لرُّسُلُۚ</w:t>
      </w:r>
      <w:r w:rsidRPr="009414FF">
        <w:rPr>
          <w:rStyle w:val="Char4"/>
          <w:rtl/>
        </w:rPr>
        <w:t xml:space="preserve"> أَفَإِيْن مَّاتَ أَوۡ قُتِلَ </w:t>
      </w:r>
      <w:r w:rsidRPr="009414FF">
        <w:rPr>
          <w:rStyle w:val="Char4"/>
          <w:rFonts w:hint="cs"/>
          <w:rtl/>
        </w:rPr>
        <w:t>ٱ</w:t>
      </w:r>
      <w:r w:rsidRPr="009414FF">
        <w:rPr>
          <w:rStyle w:val="Char4"/>
          <w:rFonts w:hint="eastAsia"/>
          <w:rtl/>
        </w:rPr>
        <w:t>نقَلَبۡتُمۡ</w:t>
      </w:r>
      <w:r w:rsidRPr="009414FF">
        <w:rPr>
          <w:rStyle w:val="Char4"/>
          <w:rtl/>
        </w:rPr>
        <w:t xml:space="preserve"> عَلَىٰٓ أَعۡقَٰبِكُمۡۚ</w:t>
      </w:r>
      <w:r w:rsidRPr="009414FF">
        <w:rPr>
          <w:rStyle w:val="Charc"/>
          <w:rtl/>
        </w:rPr>
        <w:t>﴾</w:t>
      </w:r>
      <w:r>
        <w:rPr>
          <w:rFonts w:ascii="Tahoma" w:hAnsi="Tahoma" w:cs="Arial"/>
          <w:rtl/>
        </w:rPr>
        <w:t xml:space="preserve"> </w:t>
      </w:r>
      <w:r w:rsidRPr="009414FF">
        <w:rPr>
          <w:rStyle w:val="Char5"/>
          <w:rtl/>
        </w:rPr>
        <w:t>[آل عمران: 144]</w:t>
      </w:r>
      <w:r w:rsidRPr="009414FF">
        <w:rPr>
          <w:rStyle w:val="Char2"/>
          <w:rFonts w:hint="cs"/>
          <w:rtl/>
        </w:rPr>
        <w:t>.</w:t>
      </w:r>
    </w:p>
    <w:p w:rsidR="000B79EC" w:rsidRPr="00D938A1" w:rsidRDefault="000B79EC" w:rsidP="003C5876">
      <w:pPr>
        <w:pStyle w:val="a6"/>
        <w:widowControl w:val="0"/>
        <w:rPr>
          <w:rFonts w:cs="B Lotus"/>
          <w:rtl/>
        </w:rPr>
      </w:pPr>
      <w:r w:rsidRPr="009414FF">
        <w:rPr>
          <w:rStyle w:val="Charc"/>
          <w:rFonts w:hint="cs"/>
          <w:rtl/>
        </w:rPr>
        <w:t>«</w:t>
      </w:r>
      <w:r w:rsidRPr="009414FF">
        <w:rPr>
          <w:rStyle w:val="Char6"/>
          <w:rFonts w:hint="cs"/>
          <w:rtl/>
        </w:rPr>
        <w:t>و محمد جز فرستاده‌ا</w:t>
      </w:r>
      <w:r w:rsidR="009414FF">
        <w:rPr>
          <w:rStyle w:val="Char6"/>
          <w:rFonts w:hint="cs"/>
          <w:rtl/>
        </w:rPr>
        <w:t>ی</w:t>
      </w:r>
      <w:r w:rsidRPr="009414FF">
        <w:rPr>
          <w:rStyle w:val="Char6"/>
          <w:rFonts w:hint="cs"/>
          <w:rtl/>
        </w:rPr>
        <w:t xml:space="preserve"> </w:t>
      </w:r>
      <w:r w:rsidR="004B6063" w:rsidRPr="004B6063">
        <w:rPr>
          <w:rStyle w:val="Char6"/>
          <w:rFonts w:hint="cs"/>
          <w:rtl/>
        </w:rPr>
        <w:t>ک</w:t>
      </w:r>
      <w:r w:rsidRPr="009414FF">
        <w:rPr>
          <w:rStyle w:val="Char6"/>
          <w:rFonts w:hint="cs"/>
          <w:rtl/>
        </w:rPr>
        <w:t>ه پ</w:t>
      </w:r>
      <w:r w:rsidR="0062080C" w:rsidRPr="0062080C">
        <w:rPr>
          <w:rStyle w:val="Char6"/>
          <w:rFonts w:hint="cs"/>
          <w:rtl/>
        </w:rPr>
        <w:t>ی</w:t>
      </w:r>
      <w:r w:rsidRPr="009414FF">
        <w:rPr>
          <w:rStyle w:val="Char6"/>
          <w:rFonts w:hint="cs"/>
          <w:rtl/>
        </w:rPr>
        <w:t>ش از او هم پ</w:t>
      </w:r>
      <w:r w:rsidR="0062080C" w:rsidRPr="0062080C">
        <w:rPr>
          <w:rStyle w:val="Char6"/>
          <w:rFonts w:hint="cs"/>
          <w:rtl/>
        </w:rPr>
        <w:t>ی</w:t>
      </w:r>
      <w:r w:rsidRPr="009414FF">
        <w:rPr>
          <w:rStyle w:val="Char6"/>
          <w:rFonts w:hint="cs"/>
          <w:rtl/>
        </w:rPr>
        <w:t>امبران</w:t>
      </w:r>
      <w:r w:rsidR="009414FF">
        <w:rPr>
          <w:rStyle w:val="Char6"/>
          <w:rFonts w:hint="cs"/>
          <w:rtl/>
        </w:rPr>
        <w:t>ی</w:t>
      </w:r>
      <w:r w:rsidRPr="009414FF">
        <w:rPr>
          <w:rStyle w:val="Char6"/>
          <w:rFonts w:hint="cs"/>
          <w:rtl/>
        </w:rPr>
        <w:t xml:space="preserve"> آمده و گذشتند، ن</w:t>
      </w:r>
      <w:r w:rsidR="0062080C" w:rsidRPr="0062080C">
        <w:rPr>
          <w:rStyle w:val="Char6"/>
          <w:rFonts w:hint="cs"/>
          <w:rtl/>
        </w:rPr>
        <w:t>ی</w:t>
      </w:r>
      <w:r w:rsidRPr="009414FF">
        <w:rPr>
          <w:rStyle w:val="Char6"/>
          <w:rFonts w:hint="cs"/>
          <w:rtl/>
        </w:rPr>
        <w:t>ست. آ</w:t>
      </w:r>
      <w:r w:rsidR="0062080C" w:rsidRPr="0062080C">
        <w:rPr>
          <w:rStyle w:val="Char6"/>
          <w:rFonts w:hint="cs"/>
          <w:rtl/>
        </w:rPr>
        <w:t>ی</w:t>
      </w:r>
      <w:r w:rsidRPr="009414FF">
        <w:rPr>
          <w:rStyle w:val="Char6"/>
          <w:rFonts w:hint="cs"/>
          <w:rtl/>
        </w:rPr>
        <w:t>ا اگر او بم</w:t>
      </w:r>
      <w:r w:rsidR="0062080C" w:rsidRPr="0062080C">
        <w:rPr>
          <w:rStyle w:val="Char6"/>
          <w:rFonts w:hint="cs"/>
          <w:rtl/>
        </w:rPr>
        <w:t>ی</w:t>
      </w:r>
      <w:r w:rsidRPr="009414FF">
        <w:rPr>
          <w:rStyle w:val="Char6"/>
          <w:rFonts w:hint="cs"/>
          <w:rtl/>
        </w:rPr>
        <w:t xml:space="preserve">رد </w:t>
      </w:r>
      <w:r w:rsidR="0062080C" w:rsidRPr="0062080C">
        <w:rPr>
          <w:rStyle w:val="Char6"/>
          <w:rFonts w:hint="cs"/>
          <w:rtl/>
        </w:rPr>
        <w:t>ی</w:t>
      </w:r>
      <w:r w:rsidRPr="009414FF">
        <w:rPr>
          <w:rStyle w:val="Char6"/>
          <w:rFonts w:hint="cs"/>
          <w:rtl/>
        </w:rPr>
        <w:t xml:space="preserve">ا </w:t>
      </w:r>
      <w:r w:rsidR="004B6063" w:rsidRPr="004B6063">
        <w:rPr>
          <w:rStyle w:val="Char6"/>
          <w:rFonts w:hint="cs"/>
          <w:rtl/>
        </w:rPr>
        <w:t>ک</w:t>
      </w:r>
      <w:r w:rsidRPr="009414FF">
        <w:rPr>
          <w:rStyle w:val="Char6"/>
          <w:rFonts w:hint="cs"/>
          <w:rtl/>
        </w:rPr>
        <w:t>شته شود از عق</w:t>
      </w:r>
      <w:r w:rsidR="0062080C" w:rsidRPr="0062080C">
        <w:rPr>
          <w:rStyle w:val="Char6"/>
          <w:rFonts w:hint="cs"/>
          <w:rtl/>
        </w:rPr>
        <w:t>ی</w:t>
      </w:r>
      <w:r w:rsidRPr="009414FF">
        <w:rPr>
          <w:rStyle w:val="Char6"/>
          <w:rFonts w:hint="cs"/>
          <w:rtl/>
        </w:rPr>
        <w:t>ده</w:t>
      </w:r>
      <w:r w:rsidR="009414FF">
        <w:rPr>
          <w:rStyle w:val="Char6"/>
          <w:rFonts w:hint="cs"/>
          <w:rtl/>
        </w:rPr>
        <w:t>ی</w:t>
      </w:r>
      <w:r w:rsidR="009414FF">
        <w:rPr>
          <w:rStyle w:val="Char6"/>
          <w:rFonts w:hint="eastAsia"/>
          <w:rtl/>
        </w:rPr>
        <w:t>‌</w:t>
      </w:r>
      <w:r w:rsidRPr="009414FF">
        <w:rPr>
          <w:rStyle w:val="Char6"/>
          <w:rFonts w:hint="cs"/>
          <w:rtl/>
        </w:rPr>
        <w:t xml:space="preserve"> خود برم</w:t>
      </w:r>
      <w:r w:rsidR="009414FF">
        <w:rPr>
          <w:rStyle w:val="Char6"/>
          <w:rFonts w:hint="cs"/>
          <w:rtl/>
        </w:rPr>
        <w:t>ی</w:t>
      </w:r>
      <w:r w:rsidRPr="009414FF">
        <w:rPr>
          <w:rStyle w:val="Char6"/>
          <w:rFonts w:hint="cs"/>
          <w:rtl/>
        </w:rPr>
        <w:t>‌گرد</w:t>
      </w:r>
      <w:r w:rsidR="0062080C" w:rsidRPr="0062080C">
        <w:rPr>
          <w:rStyle w:val="Char6"/>
          <w:rFonts w:hint="cs"/>
          <w:rtl/>
        </w:rPr>
        <w:t>ی</w:t>
      </w:r>
      <w:r w:rsidRPr="009414FF">
        <w:rPr>
          <w:rStyle w:val="Char6"/>
          <w:rFonts w:hint="cs"/>
          <w:rtl/>
        </w:rPr>
        <w:t>د؟</w:t>
      </w:r>
      <w:r w:rsidRPr="009414FF">
        <w:rPr>
          <w:rStyle w:val="Charc"/>
          <w:rFonts w:hint="cs"/>
          <w:rtl/>
        </w:rPr>
        <w:t>»</w:t>
      </w:r>
      <w:r w:rsidRPr="009414FF">
        <w:rPr>
          <w:rStyle w:val="Char2"/>
          <w:rFonts w:hint="cs"/>
          <w:rtl/>
        </w:rPr>
        <w:t>.</w:t>
      </w:r>
    </w:p>
    <w:p w:rsidR="002C1A7D" w:rsidRPr="00C97A77" w:rsidRDefault="000B79EC" w:rsidP="00DF79DD">
      <w:pPr>
        <w:widowControl w:val="0"/>
        <w:bidi/>
        <w:ind w:firstLine="284"/>
        <w:jc w:val="both"/>
        <w:rPr>
          <w:rStyle w:val="Char2"/>
          <w:rtl/>
        </w:rPr>
      </w:pPr>
      <w:r w:rsidRPr="00C97A77">
        <w:rPr>
          <w:rStyle w:val="Char2"/>
          <w:rFonts w:hint="cs"/>
          <w:rtl/>
        </w:rPr>
        <w:t>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F173B2">
        <w:rPr>
          <w:rFonts w:cs="CTraditional Arabic" w:hint="cs"/>
          <w:sz w:val="28"/>
          <w:szCs w:val="28"/>
          <w:rtl/>
          <w:lang w:bidi="fa-IR"/>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9414FF" w:rsidRPr="00C97A77">
        <w:rPr>
          <w:rStyle w:val="Char2"/>
          <w:rFonts w:hint="cs"/>
          <w:rtl/>
        </w:rPr>
        <w:t xml:space="preserve"> </w:t>
      </w:r>
      <w:r w:rsidR="009414FF" w:rsidRPr="009414FF">
        <w:rPr>
          <w:rStyle w:val="Charc"/>
          <w:rFonts w:hint="cs"/>
          <w:rtl/>
        </w:rPr>
        <w:t>«</w:t>
      </w:r>
      <w:r w:rsidR="00E7190E" w:rsidRPr="009414FF">
        <w:rPr>
          <w:rStyle w:val="Char8"/>
          <w:rFonts w:hint="cs"/>
          <w:rtl/>
        </w:rPr>
        <w:t>أ</w:t>
      </w:r>
      <w:r w:rsidRPr="009414FF">
        <w:rPr>
          <w:rStyle w:val="Char8"/>
          <w:rtl/>
        </w:rPr>
        <w:t>كثروا</w:t>
      </w:r>
      <w:r w:rsidR="00E7190E" w:rsidRPr="009414FF">
        <w:rPr>
          <w:rStyle w:val="Char8"/>
          <w:rFonts w:hint="cs"/>
          <w:rtl/>
        </w:rPr>
        <w:t xml:space="preserve"> من</w:t>
      </w:r>
      <w:r w:rsidRPr="009414FF">
        <w:rPr>
          <w:rStyle w:val="Char8"/>
          <w:rtl/>
        </w:rPr>
        <w:t xml:space="preserve"> ذكر ها</w:t>
      </w:r>
      <w:r w:rsidR="005550FF" w:rsidRPr="009414FF">
        <w:rPr>
          <w:rStyle w:val="Char8"/>
          <w:rtl/>
        </w:rPr>
        <w:t>د</w:t>
      </w:r>
      <w:r w:rsidRPr="009414FF">
        <w:rPr>
          <w:rStyle w:val="Char8"/>
          <w:rtl/>
        </w:rPr>
        <w:t>م اللذات: الموت</w:t>
      </w:r>
      <w:r w:rsidR="009414FF" w:rsidRPr="009414FF">
        <w:rPr>
          <w:rStyle w:val="Charc"/>
          <w:rFonts w:hint="cs"/>
          <w:rtl/>
        </w:rPr>
        <w:t>»</w:t>
      </w:r>
      <w:r w:rsidRPr="009414FF">
        <w:rPr>
          <w:rStyle w:val="Char6"/>
          <w:vertAlign w:val="superscript"/>
          <w:rtl/>
        </w:rPr>
        <w:footnoteReference w:id="227"/>
      </w:r>
      <w:r w:rsidR="00E7190E" w:rsidRPr="009414FF">
        <w:rPr>
          <w:rStyle w:val="Char2"/>
          <w:rFonts w:hint="cs"/>
          <w:rtl/>
        </w:rPr>
        <w:t>.</w:t>
      </w:r>
      <w:r w:rsidR="009414FF">
        <w:rPr>
          <w:rFonts w:cs="B Lotus" w:hint="cs"/>
          <w:rtl/>
        </w:rPr>
        <w:t xml:space="preserve"> </w:t>
      </w:r>
      <w:r w:rsidR="009414FF" w:rsidRPr="009414FF">
        <w:rPr>
          <w:rStyle w:val="Charc"/>
          <w:rFonts w:hint="cs"/>
          <w:rtl/>
        </w:rPr>
        <w:t>«</w:t>
      </w:r>
      <w:r w:rsidR="005550FF" w:rsidRPr="009414FF">
        <w:rPr>
          <w:rStyle w:val="Char7"/>
          <w:rFonts w:hint="cs"/>
          <w:rtl/>
        </w:rPr>
        <w:t>پیوسته از مرگ که از بین برنده لذت</w:t>
      </w:r>
      <w:r w:rsidR="00DF79DD">
        <w:rPr>
          <w:rStyle w:val="Char7"/>
          <w:rFonts w:hint="eastAsia"/>
          <w:rtl/>
        </w:rPr>
        <w:t>‌</w:t>
      </w:r>
      <w:r w:rsidR="005550FF" w:rsidRPr="009414FF">
        <w:rPr>
          <w:rStyle w:val="Char7"/>
          <w:rFonts w:hint="cs"/>
          <w:rtl/>
        </w:rPr>
        <w:t>هاست یاد کنید</w:t>
      </w:r>
      <w:r w:rsidRPr="009414FF">
        <w:rPr>
          <w:rStyle w:val="Charc"/>
          <w:rFonts w:hint="cs"/>
          <w:rtl/>
        </w:rPr>
        <w:t>»</w:t>
      </w:r>
      <w:r w:rsidRPr="00C97A77">
        <w:rPr>
          <w:rStyle w:val="Char2"/>
          <w:rFonts w:hint="cs"/>
          <w:rtl/>
        </w:rPr>
        <w:t>.</w:t>
      </w:r>
    </w:p>
    <w:p w:rsidR="002C1A7D" w:rsidRPr="00C97A77" w:rsidRDefault="000B79EC" w:rsidP="0024612F">
      <w:pPr>
        <w:bidi/>
        <w:ind w:firstLine="284"/>
        <w:jc w:val="both"/>
        <w:rPr>
          <w:rStyle w:val="Char2"/>
          <w:rtl/>
        </w:rPr>
      </w:pPr>
      <w:r w:rsidRPr="00C97A77">
        <w:rPr>
          <w:rStyle w:val="Char2"/>
          <w:rFonts w:hint="cs"/>
          <w:rtl/>
        </w:rPr>
        <w:t>ابن عمر</w:t>
      </w:r>
      <w:r w:rsidR="00F173B2">
        <w:rPr>
          <w:rStyle w:val="Char2"/>
          <w:rFonts w:hint="cs"/>
          <w:rtl/>
        </w:rPr>
        <w:t xml:space="preserve"> </w:t>
      </w:r>
      <w:r w:rsidR="00F975D5">
        <w:rPr>
          <w:rFonts w:cs="CTraditional Arabic" w:hint="cs"/>
          <w:sz w:val="28"/>
          <w:szCs w:val="28"/>
          <w:rtl/>
          <w:lang w:bidi="fa-IR"/>
        </w:rPr>
        <w:t>ب</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نزد 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lang w:bidi="fa-IR"/>
        </w:rPr>
        <w:t>ج</w:t>
      </w:r>
      <w:r w:rsidR="0024612F">
        <w:rPr>
          <w:rFonts w:cs="CTraditional Arabic" w:hint="cs"/>
          <w:sz w:val="28"/>
          <w:szCs w:val="28"/>
          <w:rtl/>
          <w:lang w:bidi="fa-IR"/>
        </w:rPr>
        <w:t xml:space="preserve"> </w:t>
      </w:r>
      <w:r w:rsidRPr="00C97A77">
        <w:rPr>
          <w:rStyle w:val="Char2"/>
          <w:rFonts w:hint="cs"/>
          <w:rtl/>
        </w:rPr>
        <w:t>بود</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مرد</w:t>
      </w:r>
      <w:r w:rsidR="00C97A77" w:rsidRPr="00C97A77">
        <w:rPr>
          <w:rStyle w:val="Char2"/>
          <w:rFonts w:hint="cs"/>
          <w:rtl/>
        </w:rPr>
        <w:t>ی</w:t>
      </w:r>
      <w:r w:rsidRPr="00C97A77">
        <w:rPr>
          <w:rStyle w:val="Char2"/>
          <w:rFonts w:hint="cs"/>
          <w:rtl/>
        </w:rPr>
        <w:t xml:space="preserve"> از انصار پرس</w:t>
      </w:r>
      <w:r w:rsidR="00C97A77" w:rsidRPr="00C97A77">
        <w:rPr>
          <w:rStyle w:val="Char2"/>
          <w:rFonts w:hint="cs"/>
          <w:rtl/>
        </w:rPr>
        <w:t>ی</w:t>
      </w:r>
      <w:r w:rsidRPr="00C97A77">
        <w:rPr>
          <w:rStyle w:val="Char2"/>
          <w:rFonts w:hint="cs"/>
          <w:rtl/>
        </w:rPr>
        <w:t>د: ا</w:t>
      </w:r>
      <w:r w:rsidR="00C97A77" w:rsidRPr="00C97A77">
        <w:rPr>
          <w:rStyle w:val="Char2"/>
          <w:rFonts w:hint="cs"/>
          <w:rtl/>
        </w:rPr>
        <w:t>ی</w:t>
      </w:r>
      <w:r w:rsidRPr="00C97A77">
        <w:rPr>
          <w:rStyle w:val="Char2"/>
          <w:rFonts w:hint="cs"/>
          <w:rtl/>
        </w:rPr>
        <w:t xml:space="preserve"> رسول خدا عاقل‌تر</w:t>
      </w:r>
      <w:r w:rsidR="00C97A77" w:rsidRPr="00C97A77">
        <w:rPr>
          <w:rStyle w:val="Char2"/>
          <w:rFonts w:hint="cs"/>
          <w:rtl/>
        </w:rPr>
        <w:t>ی</w:t>
      </w:r>
      <w:r w:rsidRPr="00C97A77">
        <w:rPr>
          <w:rStyle w:val="Char2"/>
          <w:rFonts w:hint="cs"/>
          <w:rtl/>
        </w:rPr>
        <w:t>ن و گرام</w:t>
      </w:r>
      <w:r w:rsidR="00C97A77" w:rsidRPr="00C97A77">
        <w:rPr>
          <w:rStyle w:val="Char2"/>
          <w:rFonts w:hint="cs"/>
          <w:rtl/>
        </w:rPr>
        <w:t>ی</w:t>
      </w:r>
      <w:r w:rsidRPr="00C97A77">
        <w:rPr>
          <w:rStyle w:val="Char2"/>
          <w:rFonts w:hint="cs"/>
          <w:rtl/>
        </w:rPr>
        <w:t>‌تر</w:t>
      </w:r>
      <w:r w:rsidR="00C97A77" w:rsidRPr="00C97A77">
        <w:rPr>
          <w:rStyle w:val="Char2"/>
          <w:rFonts w:hint="cs"/>
          <w:rtl/>
        </w:rPr>
        <w:t>ی</w:t>
      </w:r>
      <w:r w:rsidRPr="00C97A77">
        <w:rPr>
          <w:rStyle w:val="Char2"/>
          <w:rFonts w:hint="cs"/>
          <w:rtl/>
        </w:rPr>
        <w:t xml:space="preserve">ن مردم </w:t>
      </w:r>
      <w:r w:rsidR="006808D5" w:rsidRPr="006808D5">
        <w:rPr>
          <w:rStyle w:val="Char2"/>
          <w:rFonts w:hint="cs"/>
          <w:rtl/>
        </w:rPr>
        <w:t>ک</w:t>
      </w:r>
      <w:r w:rsidR="00C97A77" w:rsidRPr="00C97A77">
        <w:rPr>
          <w:rStyle w:val="Char2"/>
          <w:rFonts w:hint="cs"/>
          <w:rtl/>
        </w:rPr>
        <w:t>ی</w:t>
      </w:r>
      <w:r w:rsidRPr="00C97A77">
        <w:rPr>
          <w:rStyle w:val="Char2"/>
          <w:rFonts w:hint="cs"/>
          <w:rtl/>
        </w:rPr>
        <w:t>ست؟ حضرت</w:t>
      </w:r>
      <w:r w:rsidR="00042BFC">
        <w:rPr>
          <w:rStyle w:val="Char2"/>
          <w:rFonts w:hint="cs"/>
          <w:rtl/>
        </w:rPr>
        <w:t xml:space="preserve"> </w:t>
      </w:r>
      <w:r w:rsidR="00042BFC" w:rsidRPr="00042BFC">
        <w:rPr>
          <w:rFonts w:cs="CTraditional Arabic" w:hint="cs"/>
          <w:sz w:val="28"/>
          <w:szCs w:val="28"/>
          <w:rtl/>
          <w:lang w:bidi="fa-IR"/>
        </w:rPr>
        <w:t>ج</w:t>
      </w:r>
      <w:r w:rsidR="0024612F">
        <w:rPr>
          <w:rFonts w:cs="CTraditional Arabic" w:hint="cs"/>
          <w:sz w:val="28"/>
          <w:szCs w:val="28"/>
          <w:rtl/>
          <w:lang w:bidi="fa-IR"/>
        </w:rPr>
        <w:t xml:space="preserve"> </w:t>
      </w:r>
      <w:r w:rsidRPr="00C97A77">
        <w:rPr>
          <w:rStyle w:val="Char2"/>
          <w:rFonts w:hint="cs"/>
          <w:rtl/>
        </w:rPr>
        <w:t xml:space="preserve">جواب داد: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w:t>
      </w:r>
      <w:r w:rsidR="00C97A77" w:rsidRPr="00C97A77">
        <w:rPr>
          <w:rStyle w:val="Char2"/>
          <w:rFonts w:hint="cs"/>
          <w:rtl/>
        </w:rPr>
        <w:t>ی</w:t>
      </w:r>
      <w:r w:rsidRPr="00C97A77">
        <w:rPr>
          <w:rStyle w:val="Char2"/>
          <w:rFonts w:hint="cs"/>
          <w:rtl/>
        </w:rPr>
        <w:t xml:space="preserve">شتر به </w:t>
      </w:r>
      <w:r w:rsidR="00C97A77" w:rsidRPr="00C97A77">
        <w:rPr>
          <w:rStyle w:val="Char2"/>
          <w:rFonts w:hint="cs"/>
          <w:rtl/>
        </w:rPr>
        <w:t>ی</w:t>
      </w:r>
      <w:r w:rsidRPr="00C97A77">
        <w:rPr>
          <w:rStyle w:val="Char2"/>
          <w:rFonts w:hint="cs"/>
          <w:rtl/>
        </w:rPr>
        <w:t>اد مرگ باشند و ب</w:t>
      </w:r>
      <w:r w:rsidR="00C97A77" w:rsidRPr="00C97A77">
        <w:rPr>
          <w:rStyle w:val="Char2"/>
          <w:rFonts w:hint="cs"/>
          <w:rtl/>
        </w:rPr>
        <w:t>ی</w:t>
      </w:r>
      <w:r w:rsidRPr="00C97A77">
        <w:rPr>
          <w:rStyle w:val="Char2"/>
          <w:rFonts w:hint="cs"/>
          <w:rtl/>
        </w:rPr>
        <w:t>شتر خود را برا</w:t>
      </w:r>
      <w:r w:rsidR="00C97A77" w:rsidRPr="00C97A77">
        <w:rPr>
          <w:rStyle w:val="Char2"/>
          <w:rFonts w:hint="cs"/>
          <w:rtl/>
        </w:rPr>
        <w:t>ی</w:t>
      </w:r>
      <w:r w:rsidRPr="00C97A77">
        <w:rPr>
          <w:rStyle w:val="Char2"/>
          <w:rFonts w:hint="cs"/>
          <w:rtl/>
        </w:rPr>
        <w:t xml:space="preserve"> آن آماده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 ز</w:t>
      </w:r>
      <w:r w:rsidR="00C97A77" w:rsidRPr="00C97A77">
        <w:rPr>
          <w:rStyle w:val="Char2"/>
          <w:rFonts w:hint="cs"/>
          <w:rtl/>
        </w:rPr>
        <w:t>ی</w:t>
      </w:r>
      <w:r w:rsidRPr="00C97A77">
        <w:rPr>
          <w:rStyle w:val="Char2"/>
          <w:rFonts w:hint="cs"/>
          <w:rtl/>
        </w:rPr>
        <w:t>ر</w:t>
      </w:r>
      <w:r w:rsidR="006808D5" w:rsidRPr="006808D5">
        <w:rPr>
          <w:rStyle w:val="Char2"/>
          <w:rFonts w:hint="cs"/>
          <w:rtl/>
        </w:rPr>
        <w:t>ک</w:t>
      </w:r>
      <w:r w:rsidRPr="00C97A77">
        <w:rPr>
          <w:rStyle w:val="Char2"/>
          <w:rFonts w:hint="cs"/>
          <w:rtl/>
        </w:rPr>
        <w:t>ان و باهوشان از معبر دن</w:t>
      </w:r>
      <w:r w:rsidR="00C97A77" w:rsidRPr="00C97A77">
        <w:rPr>
          <w:rStyle w:val="Char2"/>
          <w:rFonts w:hint="cs"/>
          <w:rtl/>
        </w:rPr>
        <w:t>ی</w:t>
      </w:r>
      <w:r w:rsidRPr="00C97A77">
        <w:rPr>
          <w:rStyle w:val="Char2"/>
          <w:rFonts w:hint="cs"/>
          <w:rtl/>
        </w:rPr>
        <w:t xml:space="preserve">ا مردانه گذشتند و به </w:t>
      </w:r>
      <w:r w:rsidR="006808D5" w:rsidRPr="006808D5">
        <w:rPr>
          <w:rStyle w:val="Char2"/>
          <w:rFonts w:hint="cs"/>
          <w:rtl/>
        </w:rPr>
        <w:t>ک</w:t>
      </w:r>
      <w:r w:rsidRPr="00C97A77">
        <w:rPr>
          <w:rStyle w:val="Char2"/>
          <w:rFonts w:hint="cs"/>
          <w:rtl/>
        </w:rPr>
        <w:t>رامت و خلعت آخرت نا</w:t>
      </w:r>
      <w:r w:rsidR="00C97A77" w:rsidRPr="00C97A77">
        <w:rPr>
          <w:rStyle w:val="Char2"/>
          <w:rFonts w:hint="cs"/>
          <w:rtl/>
        </w:rPr>
        <w:t>ی</w:t>
      </w:r>
      <w:r w:rsidRPr="00C97A77">
        <w:rPr>
          <w:rStyle w:val="Char2"/>
          <w:rFonts w:hint="cs"/>
          <w:rtl/>
        </w:rPr>
        <w:t>ل آمدند</w:t>
      </w:r>
      <w:r w:rsidRPr="009414FF">
        <w:rPr>
          <w:rStyle w:val="Char2"/>
          <w:vertAlign w:val="superscript"/>
          <w:rtl/>
        </w:rPr>
        <w:footnoteReference w:id="228"/>
      </w:r>
      <w:r w:rsidR="00E7190E" w:rsidRPr="009414FF">
        <w:rPr>
          <w:rStyle w:val="Char2"/>
          <w:rFonts w:hint="cs"/>
          <w:rtl/>
        </w:rPr>
        <w:t>.</w:t>
      </w:r>
    </w:p>
    <w:p w:rsidR="002C1A7D" w:rsidRPr="00C97A77" w:rsidRDefault="000B79EC" w:rsidP="0024612F">
      <w:pPr>
        <w:bidi/>
        <w:ind w:firstLine="284"/>
        <w:jc w:val="both"/>
        <w:rPr>
          <w:rStyle w:val="Char2"/>
          <w:rtl/>
        </w:rPr>
      </w:pPr>
      <w:r w:rsidRPr="00C97A77">
        <w:rPr>
          <w:rStyle w:val="Char2"/>
          <w:rFonts w:hint="cs"/>
          <w:rtl/>
        </w:rPr>
        <w:t>زن</w:t>
      </w:r>
      <w:r w:rsidR="00C97A77" w:rsidRPr="00C97A77">
        <w:rPr>
          <w:rStyle w:val="Char2"/>
          <w:rFonts w:hint="cs"/>
          <w:rtl/>
        </w:rPr>
        <w:t>ی</w:t>
      </w:r>
      <w:r w:rsidRPr="00C97A77">
        <w:rPr>
          <w:rStyle w:val="Char2"/>
          <w:rFonts w:hint="cs"/>
          <w:rtl/>
        </w:rPr>
        <w:t xml:space="preserve"> درباره‌</w:t>
      </w:r>
      <w:r w:rsidR="00C97A77" w:rsidRPr="00C97A77">
        <w:rPr>
          <w:rStyle w:val="Char2"/>
          <w:rFonts w:hint="cs"/>
          <w:rtl/>
        </w:rPr>
        <w:t>ی</w:t>
      </w:r>
      <w:r w:rsidRPr="00C97A77">
        <w:rPr>
          <w:rStyle w:val="Char2"/>
          <w:rFonts w:hint="cs"/>
          <w:rtl/>
        </w:rPr>
        <w:t xml:space="preserve"> قساوت و سنگدل</w:t>
      </w:r>
      <w:r w:rsidR="00C97A77" w:rsidRPr="00C97A77">
        <w:rPr>
          <w:rStyle w:val="Char2"/>
          <w:rFonts w:hint="cs"/>
          <w:rtl/>
        </w:rPr>
        <w:t>ی</w:t>
      </w:r>
      <w:r w:rsidRPr="00C97A77">
        <w:rPr>
          <w:rStyle w:val="Char2"/>
          <w:rFonts w:hint="cs"/>
          <w:rtl/>
        </w:rPr>
        <w:t xml:space="preserve"> خود نزد </w:t>
      </w:r>
      <w:r w:rsidR="005550FF" w:rsidRPr="00C97A77">
        <w:rPr>
          <w:rStyle w:val="Char2"/>
          <w:rFonts w:hint="cs"/>
          <w:rtl/>
        </w:rPr>
        <w:t xml:space="preserve">ام امومنین </w:t>
      </w:r>
      <w:r w:rsidRPr="00C97A77">
        <w:rPr>
          <w:rStyle w:val="Char2"/>
          <w:rFonts w:hint="cs"/>
          <w:rtl/>
        </w:rPr>
        <w:t>عا</w:t>
      </w:r>
      <w:r w:rsidR="00C97A77" w:rsidRPr="00C97A77">
        <w:rPr>
          <w:rStyle w:val="Char2"/>
          <w:rFonts w:hint="cs"/>
          <w:rtl/>
        </w:rPr>
        <w:t>ی</w:t>
      </w:r>
      <w:r w:rsidRPr="00C97A77">
        <w:rPr>
          <w:rStyle w:val="Char2"/>
          <w:rFonts w:hint="cs"/>
          <w:rtl/>
        </w:rPr>
        <w:t>شه</w:t>
      </w:r>
      <w:r w:rsidR="0091065E">
        <w:rPr>
          <w:rStyle w:val="Char2"/>
          <w:rFonts w:hint="cs"/>
          <w:rtl/>
        </w:rPr>
        <w:t xml:space="preserve"> </w:t>
      </w:r>
      <w:r w:rsidR="0024612F" w:rsidRPr="0024612F">
        <w:rPr>
          <w:rFonts w:cs="CTraditional Arabic" w:hint="cs"/>
          <w:sz w:val="28"/>
          <w:szCs w:val="28"/>
          <w:rtl/>
          <w:lang w:bidi="fa-IR"/>
        </w:rPr>
        <w:t>ل</w:t>
      </w:r>
      <w:r w:rsidRPr="00C97A77">
        <w:rPr>
          <w:rStyle w:val="Char2"/>
          <w:rFonts w:hint="cs"/>
          <w:rtl/>
        </w:rPr>
        <w:t xml:space="preserve"> ش</w:t>
      </w:r>
      <w:r w:rsidR="006808D5" w:rsidRPr="006808D5">
        <w:rPr>
          <w:rStyle w:val="Char2"/>
          <w:rFonts w:hint="cs"/>
          <w:rtl/>
        </w:rPr>
        <w:t>ک</w:t>
      </w:r>
      <w:r w:rsidRPr="00C97A77">
        <w:rPr>
          <w:rStyle w:val="Char2"/>
          <w:rFonts w:hint="cs"/>
          <w:rtl/>
        </w:rPr>
        <w:t>ا</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رد، عا</w:t>
      </w:r>
      <w:r w:rsidR="00C97A77" w:rsidRPr="00C97A77">
        <w:rPr>
          <w:rStyle w:val="Char2"/>
          <w:rFonts w:hint="cs"/>
          <w:rtl/>
        </w:rPr>
        <w:t>ی</w:t>
      </w:r>
      <w:r w:rsidR="005550FF" w:rsidRPr="00C97A77">
        <w:rPr>
          <w:rStyle w:val="Char2"/>
          <w:rFonts w:hint="cs"/>
          <w:rtl/>
        </w:rPr>
        <w:t>ش</w:t>
      </w:r>
      <w:r w:rsidRPr="00C97A77">
        <w:rPr>
          <w:rStyle w:val="Char2"/>
          <w:rFonts w:hint="cs"/>
          <w:rtl/>
        </w:rPr>
        <w:t>ه</w:t>
      </w:r>
      <w:r w:rsidR="0024612F" w:rsidRPr="0024612F">
        <w:rPr>
          <w:rFonts w:cs="CTraditional Arabic" w:hint="cs"/>
          <w:sz w:val="28"/>
          <w:szCs w:val="28"/>
          <w:rtl/>
          <w:lang w:bidi="fa-IR"/>
        </w:rPr>
        <w:t xml:space="preserve"> ل</w:t>
      </w:r>
      <w:r w:rsidRPr="00C97A77">
        <w:rPr>
          <w:rStyle w:val="Char2"/>
          <w:rFonts w:hint="cs"/>
          <w:rtl/>
        </w:rPr>
        <w:t xml:space="preserve"> به ا</w:t>
      </w:r>
      <w:r w:rsidR="00C97A77" w:rsidRPr="00C97A77">
        <w:rPr>
          <w:rStyle w:val="Char2"/>
          <w:rFonts w:hint="cs"/>
          <w:rtl/>
        </w:rPr>
        <w:t>ی</w:t>
      </w:r>
      <w:r w:rsidRPr="00C97A77">
        <w:rPr>
          <w:rStyle w:val="Char2"/>
          <w:rFonts w:hint="cs"/>
          <w:rtl/>
        </w:rPr>
        <w:t>شان گفت: «</w:t>
      </w:r>
      <w:r w:rsidR="00C97A77" w:rsidRPr="00C97A77">
        <w:rPr>
          <w:rStyle w:val="Char2"/>
          <w:rFonts w:hint="cs"/>
          <w:rtl/>
        </w:rPr>
        <w:t>ی</w:t>
      </w:r>
      <w:r w:rsidRPr="00C97A77">
        <w:rPr>
          <w:rStyle w:val="Char2"/>
          <w:rFonts w:hint="cs"/>
          <w:rtl/>
        </w:rPr>
        <w:t>اد مرگ را ب</w:t>
      </w:r>
      <w:r w:rsidR="00C97A77" w:rsidRPr="00C97A77">
        <w:rPr>
          <w:rStyle w:val="Char2"/>
          <w:rFonts w:hint="cs"/>
          <w:rtl/>
        </w:rPr>
        <w:t>ی</w:t>
      </w:r>
      <w:r w:rsidRPr="00C97A77">
        <w:rPr>
          <w:rStyle w:val="Char2"/>
          <w:rFonts w:hint="cs"/>
          <w:rtl/>
        </w:rPr>
        <w:t xml:space="preserve">شتر </w:t>
      </w:r>
      <w:r w:rsidR="006808D5" w:rsidRPr="006808D5">
        <w:rPr>
          <w:rStyle w:val="Char2"/>
          <w:rFonts w:hint="cs"/>
          <w:rtl/>
        </w:rPr>
        <w:t>ک</w:t>
      </w:r>
      <w:r w:rsidRPr="00C97A77">
        <w:rPr>
          <w:rStyle w:val="Char2"/>
          <w:rFonts w:hint="cs"/>
          <w:rtl/>
        </w:rPr>
        <w:t>ن به رقت قلب دست خواه</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Pr="00C97A77">
        <w:rPr>
          <w:rStyle w:val="Char2"/>
          <w:rFonts w:hint="cs"/>
          <w:rtl/>
        </w:rPr>
        <w:t>افت»</w:t>
      </w:r>
      <w:r w:rsidR="0024612F">
        <w:rPr>
          <w:rStyle w:val="Char2"/>
          <w:rFonts w:hint="cs"/>
          <w:rtl/>
        </w:rPr>
        <w:t>.</w:t>
      </w:r>
    </w:p>
    <w:p w:rsidR="000B79EC" w:rsidRPr="00C97A77" w:rsidRDefault="000B79EC" w:rsidP="000B79EC">
      <w:pPr>
        <w:bidi/>
        <w:ind w:firstLine="284"/>
        <w:jc w:val="both"/>
        <w:rPr>
          <w:rStyle w:val="Char2"/>
          <w:rtl/>
        </w:rPr>
      </w:pPr>
      <w:r w:rsidRPr="00C97A77">
        <w:rPr>
          <w:rStyle w:val="Char2"/>
          <w:rFonts w:hint="cs"/>
          <w:rtl/>
        </w:rPr>
        <w:t>عمر بن عبدالعز</w:t>
      </w:r>
      <w:r w:rsidR="00C97A77" w:rsidRPr="00C97A77">
        <w:rPr>
          <w:rStyle w:val="Char2"/>
          <w:rFonts w:hint="cs"/>
          <w:rtl/>
        </w:rPr>
        <w:t>ی</w:t>
      </w:r>
      <w:r w:rsidRPr="00C97A77">
        <w:rPr>
          <w:rStyle w:val="Char2"/>
          <w:rFonts w:hint="cs"/>
          <w:rtl/>
        </w:rPr>
        <w:t xml:space="preserve">ز به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دانشمندان گفت: مرا نص</w:t>
      </w:r>
      <w:r w:rsidR="00C97A77" w:rsidRPr="00C97A77">
        <w:rPr>
          <w:rStyle w:val="Char2"/>
          <w:rFonts w:hint="cs"/>
          <w:rtl/>
        </w:rPr>
        <w:t>ی</w:t>
      </w:r>
      <w:r w:rsidRPr="00C97A77">
        <w:rPr>
          <w:rStyle w:val="Char2"/>
          <w:rFonts w:hint="cs"/>
          <w:rtl/>
        </w:rPr>
        <w:t xml:space="preserve">حت </w:t>
      </w:r>
      <w:r w:rsidR="006808D5" w:rsidRPr="006808D5">
        <w:rPr>
          <w:rStyle w:val="Char2"/>
          <w:rFonts w:hint="cs"/>
          <w:rtl/>
        </w:rPr>
        <w:t>ک</w:t>
      </w:r>
      <w:r w:rsidRPr="00C97A77">
        <w:rPr>
          <w:rStyle w:val="Char2"/>
          <w:rFonts w:hint="cs"/>
          <w:rtl/>
        </w:rPr>
        <w:t>ن. عالم گفت: تو اول خل</w:t>
      </w:r>
      <w:r w:rsidR="00C97A77" w:rsidRPr="00C97A77">
        <w:rPr>
          <w:rStyle w:val="Char2"/>
          <w:rFonts w:hint="cs"/>
          <w:rtl/>
        </w:rPr>
        <w:t>ی</w:t>
      </w:r>
      <w:r w:rsidRPr="00C97A77">
        <w:rPr>
          <w:rStyle w:val="Char2"/>
          <w:rFonts w:hint="cs"/>
          <w:rtl/>
        </w:rPr>
        <w:t>فه‌ا</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ست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‌م</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خل</w:t>
      </w:r>
      <w:r w:rsidR="00C97A77" w:rsidRPr="00C97A77">
        <w:rPr>
          <w:rStyle w:val="Char2"/>
          <w:rFonts w:hint="cs"/>
          <w:rtl/>
        </w:rPr>
        <w:t>ی</w:t>
      </w:r>
      <w:r w:rsidRPr="00C97A77">
        <w:rPr>
          <w:rStyle w:val="Char2"/>
          <w:rFonts w:hint="cs"/>
          <w:rtl/>
        </w:rPr>
        <w:t>فه گفت: ب</w:t>
      </w:r>
      <w:r w:rsidR="00C97A77" w:rsidRPr="00C97A77">
        <w:rPr>
          <w:rStyle w:val="Char2"/>
          <w:rFonts w:hint="cs"/>
          <w:rtl/>
        </w:rPr>
        <w:t>ی</w:t>
      </w:r>
      <w:r w:rsidRPr="00C97A77">
        <w:rPr>
          <w:rStyle w:val="Char2"/>
          <w:rFonts w:hint="cs"/>
          <w:rtl/>
        </w:rPr>
        <w:t>شتر بفرما عالم گفت: ه</w:t>
      </w:r>
      <w:r w:rsidR="00C97A77" w:rsidRPr="00C97A77">
        <w:rPr>
          <w:rStyle w:val="Char2"/>
          <w:rFonts w:hint="cs"/>
          <w:rtl/>
        </w:rPr>
        <w:t>ی</w:t>
      </w:r>
      <w:r w:rsidRPr="00C97A77">
        <w:rPr>
          <w:rStyle w:val="Char2"/>
          <w:rFonts w:hint="cs"/>
          <w:rtl/>
        </w:rPr>
        <w:t>چ</w:t>
      </w:r>
      <w:r w:rsidR="006808D5" w:rsidRPr="006808D5">
        <w:rPr>
          <w:rStyle w:val="Char2"/>
          <w:rFonts w:hint="cs"/>
          <w:rtl/>
        </w:rPr>
        <w:t>ک</w:t>
      </w:r>
      <w:r w:rsidRPr="00C97A77">
        <w:rPr>
          <w:rStyle w:val="Char2"/>
          <w:rFonts w:hint="cs"/>
          <w:rtl/>
        </w:rPr>
        <w:t>دام از اجداد تو تا آدم نبودند مگر</w:t>
      </w:r>
      <w:r w:rsidR="007A55D7">
        <w:rPr>
          <w:rStyle w:val="Char2"/>
          <w:rFonts w:hint="cs"/>
          <w:rtl/>
        </w:rPr>
        <w:t xml:space="preserve"> این‌که </w:t>
      </w:r>
      <w:r w:rsidRPr="00C97A77">
        <w:rPr>
          <w:rStyle w:val="Char2"/>
          <w:rFonts w:hint="cs"/>
          <w:rtl/>
        </w:rPr>
        <w:t>شربت مرگ را چش</w:t>
      </w:r>
      <w:r w:rsidR="00C97A77" w:rsidRPr="00C97A77">
        <w:rPr>
          <w:rStyle w:val="Char2"/>
          <w:rFonts w:hint="cs"/>
          <w:rtl/>
        </w:rPr>
        <w:t>ی</w:t>
      </w:r>
      <w:r w:rsidRPr="00C97A77">
        <w:rPr>
          <w:rStyle w:val="Char2"/>
          <w:rFonts w:hint="cs"/>
          <w:rtl/>
        </w:rPr>
        <w:t>ده‌اند و ا</w:t>
      </w:r>
      <w:r w:rsidR="006808D5" w:rsidRPr="006808D5">
        <w:rPr>
          <w:rStyle w:val="Char2"/>
          <w:rFonts w:hint="cs"/>
          <w:rtl/>
        </w:rPr>
        <w:t>ک</w:t>
      </w:r>
      <w:r w:rsidRPr="00C97A77">
        <w:rPr>
          <w:rStyle w:val="Char2"/>
          <w:rFonts w:hint="cs"/>
          <w:rtl/>
        </w:rPr>
        <w:t>نون نوبت تو است! عمر از شن</w:t>
      </w:r>
      <w:r w:rsidR="00C97A77" w:rsidRPr="00C97A77">
        <w:rPr>
          <w:rStyle w:val="Char2"/>
          <w:rFonts w:hint="cs"/>
          <w:rtl/>
        </w:rPr>
        <w:t>ی</w:t>
      </w:r>
      <w:r w:rsidRPr="00C97A77">
        <w:rPr>
          <w:rStyle w:val="Char2"/>
          <w:rFonts w:hint="cs"/>
          <w:rtl/>
        </w:rPr>
        <w:t>دن ا</w:t>
      </w:r>
      <w:r w:rsidR="00C97A77" w:rsidRPr="00C97A77">
        <w:rPr>
          <w:rStyle w:val="Char2"/>
          <w:rFonts w:hint="cs"/>
          <w:rtl/>
        </w:rPr>
        <w:t>ی</w:t>
      </w:r>
      <w:r w:rsidRPr="00C97A77">
        <w:rPr>
          <w:rStyle w:val="Char2"/>
          <w:rFonts w:hint="cs"/>
          <w:rtl/>
        </w:rPr>
        <w:t>ن مطلب به گر</w:t>
      </w:r>
      <w:r w:rsidR="00C97A77" w:rsidRPr="00C97A77">
        <w:rPr>
          <w:rStyle w:val="Char2"/>
          <w:rFonts w:hint="cs"/>
          <w:rtl/>
        </w:rPr>
        <w:t>ی</w:t>
      </w:r>
      <w:r w:rsidRPr="00C97A77">
        <w:rPr>
          <w:rStyle w:val="Char2"/>
          <w:rFonts w:hint="cs"/>
          <w:rtl/>
        </w:rPr>
        <w:t>ه درآمد.</w:t>
      </w:r>
    </w:p>
    <w:p w:rsidR="000B79EC" w:rsidRPr="00C97A77" w:rsidRDefault="002D237C" w:rsidP="000B79EC">
      <w:pPr>
        <w:bidi/>
        <w:ind w:firstLine="284"/>
        <w:jc w:val="both"/>
        <w:rPr>
          <w:rStyle w:val="Char2"/>
          <w:rtl/>
        </w:rPr>
      </w:pPr>
      <w:r w:rsidRPr="00C97A77">
        <w:rPr>
          <w:rStyle w:val="Char2"/>
          <w:rFonts w:hint="cs"/>
          <w:rtl/>
        </w:rPr>
        <w:t>رب</w:t>
      </w:r>
      <w:r w:rsidR="00C97A77" w:rsidRPr="00C97A77">
        <w:rPr>
          <w:rStyle w:val="Char2"/>
          <w:rFonts w:hint="cs"/>
          <w:rtl/>
        </w:rPr>
        <w:t>ی</w:t>
      </w:r>
      <w:r w:rsidRPr="00C97A77">
        <w:rPr>
          <w:rStyle w:val="Char2"/>
          <w:rFonts w:hint="cs"/>
          <w:rtl/>
        </w:rPr>
        <w:t>ع بن خث</w:t>
      </w:r>
      <w:r w:rsidR="00C97A77" w:rsidRPr="00C97A77">
        <w:rPr>
          <w:rStyle w:val="Char2"/>
          <w:rFonts w:hint="cs"/>
          <w:rtl/>
        </w:rPr>
        <w:t>ی</w:t>
      </w:r>
      <w:r w:rsidRPr="00C97A77">
        <w:rPr>
          <w:rStyle w:val="Char2"/>
          <w:rFonts w:hint="cs"/>
          <w:rtl/>
        </w:rPr>
        <w:t>م در خانه‌</w:t>
      </w:r>
      <w:r w:rsidR="00C97A77" w:rsidRPr="00C97A77">
        <w:rPr>
          <w:rStyle w:val="Char2"/>
          <w:rFonts w:hint="cs"/>
          <w:rtl/>
        </w:rPr>
        <w:t>ی</w:t>
      </w:r>
      <w:r w:rsidRPr="00C97A77">
        <w:rPr>
          <w:rStyle w:val="Char2"/>
          <w:rFonts w:hint="cs"/>
          <w:rtl/>
        </w:rPr>
        <w:t xml:space="preserve"> خود قبر</w:t>
      </w:r>
      <w:r w:rsidR="00C97A77" w:rsidRPr="00C97A77">
        <w:rPr>
          <w:rStyle w:val="Char2"/>
          <w:rFonts w:hint="cs"/>
          <w:rtl/>
        </w:rPr>
        <w:t>ی</w:t>
      </w:r>
      <w:r w:rsidRPr="00C97A77">
        <w:rPr>
          <w:rStyle w:val="Char2"/>
          <w:rFonts w:hint="cs"/>
          <w:rtl/>
        </w:rPr>
        <w:t xml:space="preserve"> را </w:t>
      </w:r>
      <w:r w:rsidR="006808D5" w:rsidRPr="006808D5">
        <w:rPr>
          <w:rStyle w:val="Char2"/>
          <w:rFonts w:hint="cs"/>
          <w:rtl/>
        </w:rPr>
        <w:t>ک</w:t>
      </w:r>
      <w:r w:rsidRPr="00C97A77">
        <w:rPr>
          <w:rStyle w:val="Char2"/>
          <w:rFonts w:hint="cs"/>
          <w:rtl/>
        </w:rPr>
        <w:t>نده بود و هر روز بارها در آن م</w:t>
      </w:r>
      <w:r w:rsidR="00C97A77" w:rsidRPr="00C97A77">
        <w:rPr>
          <w:rStyle w:val="Char2"/>
          <w:rFonts w:hint="cs"/>
          <w:rtl/>
        </w:rPr>
        <w:t>ی</w:t>
      </w:r>
      <w:r w:rsidRPr="00C97A77">
        <w:rPr>
          <w:rStyle w:val="Char2"/>
          <w:rFonts w:hint="cs"/>
          <w:rtl/>
        </w:rPr>
        <w:t>‌خواب</w:t>
      </w:r>
      <w:r w:rsidR="00C97A77" w:rsidRPr="00C97A77">
        <w:rPr>
          <w:rStyle w:val="Char2"/>
          <w:rFonts w:hint="cs"/>
          <w:rtl/>
        </w:rPr>
        <w:t>ی</w:t>
      </w:r>
      <w:r w:rsidRPr="00C97A77">
        <w:rPr>
          <w:rStyle w:val="Char2"/>
          <w:rFonts w:hint="cs"/>
          <w:rtl/>
        </w:rPr>
        <w:t>د تا بدان وس</w:t>
      </w:r>
      <w:r w:rsidR="00C97A77" w:rsidRPr="00C97A77">
        <w:rPr>
          <w:rStyle w:val="Char2"/>
          <w:rFonts w:hint="cs"/>
          <w:rtl/>
        </w:rPr>
        <w:t>ی</w:t>
      </w:r>
      <w:r w:rsidRPr="00C97A77">
        <w:rPr>
          <w:rStyle w:val="Char2"/>
          <w:rFonts w:hint="cs"/>
          <w:rtl/>
        </w:rPr>
        <w:t>له ب</w:t>
      </w:r>
      <w:r w:rsidR="00C97A77" w:rsidRPr="00C97A77">
        <w:rPr>
          <w:rStyle w:val="Char2"/>
          <w:rFonts w:hint="cs"/>
          <w:rtl/>
        </w:rPr>
        <w:t>ی</w:t>
      </w:r>
      <w:r w:rsidRPr="00C97A77">
        <w:rPr>
          <w:rStyle w:val="Char2"/>
          <w:rFonts w:hint="cs"/>
          <w:rtl/>
        </w:rPr>
        <w:t xml:space="preserve">شتر به </w:t>
      </w:r>
      <w:r w:rsidR="00C97A77" w:rsidRPr="00C97A77">
        <w:rPr>
          <w:rStyle w:val="Char2"/>
          <w:rFonts w:hint="cs"/>
          <w:rtl/>
        </w:rPr>
        <w:t>ی</w:t>
      </w:r>
      <w:r w:rsidRPr="00C97A77">
        <w:rPr>
          <w:rStyle w:val="Char2"/>
          <w:rFonts w:hint="cs"/>
          <w:rtl/>
        </w:rPr>
        <w:t>اد مرگ افتد! و م</w:t>
      </w:r>
      <w:r w:rsidR="00C97A77" w:rsidRPr="00C97A77">
        <w:rPr>
          <w:rStyle w:val="Char2"/>
          <w:rFonts w:hint="cs"/>
          <w:rtl/>
        </w:rPr>
        <w:t>ی</w:t>
      </w:r>
      <w:r w:rsidRPr="00C97A77">
        <w:rPr>
          <w:rStyle w:val="Char2"/>
          <w:rFonts w:hint="cs"/>
          <w:rtl/>
        </w:rPr>
        <w:t xml:space="preserve">‌گفت: اگر قلب من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ساعت از </w:t>
      </w:r>
      <w:r w:rsidR="00C97A77" w:rsidRPr="00C97A77">
        <w:rPr>
          <w:rStyle w:val="Char2"/>
          <w:rFonts w:hint="cs"/>
          <w:rtl/>
        </w:rPr>
        <w:t>ی</w:t>
      </w:r>
      <w:r w:rsidRPr="00C97A77">
        <w:rPr>
          <w:rStyle w:val="Char2"/>
          <w:rFonts w:hint="cs"/>
          <w:rtl/>
        </w:rPr>
        <w:t>اد مرگ غافل ماند، فاسد و تباه م</w:t>
      </w:r>
      <w:r w:rsidR="00C97A77" w:rsidRPr="00C97A77">
        <w:rPr>
          <w:rStyle w:val="Char2"/>
          <w:rFonts w:hint="cs"/>
          <w:rtl/>
        </w:rPr>
        <w:t>ی</w:t>
      </w:r>
      <w:r w:rsidRPr="00C97A77">
        <w:rPr>
          <w:rStyle w:val="Char2"/>
          <w:rFonts w:hint="cs"/>
          <w:rtl/>
        </w:rPr>
        <w:t>‌شود!</w:t>
      </w:r>
      <w:r w:rsidR="009414FF" w:rsidRPr="00C97A77">
        <w:rPr>
          <w:rStyle w:val="Char2"/>
          <w:rFonts w:hint="cs"/>
          <w:rtl/>
        </w:rPr>
        <w:t>.</w:t>
      </w:r>
    </w:p>
    <w:p w:rsidR="002D237C" w:rsidRPr="00C97A77" w:rsidRDefault="002D237C" w:rsidP="002D237C">
      <w:pPr>
        <w:bidi/>
        <w:ind w:firstLine="284"/>
        <w:jc w:val="both"/>
        <w:rPr>
          <w:rStyle w:val="Char2"/>
          <w:rtl/>
        </w:rPr>
      </w:pPr>
      <w:r w:rsidRPr="00C97A77">
        <w:rPr>
          <w:rStyle w:val="Char2"/>
          <w:rFonts w:hint="cs"/>
          <w:rtl/>
        </w:rPr>
        <w:t>مطرف بن عبدالله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w:t>
      </w:r>
      <w:r w:rsidR="00C97A77" w:rsidRPr="00C97A77">
        <w:rPr>
          <w:rStyle w:val="Char2"/>
          <w:rFonts w:hint="cs"/>
          <w:rtl/>
        </w:rPr>
        <w:t>ی</w:t>
      </w:r>
      <w:r w:rsidRPr="00C97A77">
        <w:rPr>
          <w:rStyle w:val="Char2"/>
          <w:rFonts w:hint="cs"/>
          <w:rtl/>
        </w:rPr>
        <w:t>اد مرگ زندگ</w:t>
      </w:r>
      <w:r w:rsidR="00C97A77" w:rsidRPr="00C97A77">
        <w:rPr>
          <w:rStyle w:val="Char2"/>
          <w:rFonts w:hint="cs"/>
          <w:rtl/>
        </w:rPr>
        <w:t>ی</w:t>
      </w:r>
      <w:r w:rsidRPr="00C97A77">
        <w:rPr>
          <w:rStyle w:val="Char2"/>
          <w:rFonts w:hint="cs"/>
          <w:rtl/>
        </w:rPr>
        <w:t xml:space="preserve"> و خوش</w:t>
      </w:r>
      <w:r w:rsidR="00C97A77" w:rsidRPr="00C97A77">
        <w:rPr>
          <w:rStyle w:val="Char2"/>
          <w:rFonts w:hint="cs"/>
          <w:rtl/>
        </w:rPr>
        <w:t>ی</w:t>
      </w:r>
      <w:r w:rsidRPr="00C97A77">
        <w:rPr>
          <w:rStyle w:val="Char2"/>
          <w:rFonts w:hint="cs"/>
          <w:rtl/>
        </w:rPr>
        <w:t xml:space="preserve"> صاحبان نعمت را منغص و ناگوار ساخته، پس برو نعمت</w:t>
      </w:r>
      <w:r w:rsidR="00C97A77" w:rsidRPr="00C97A77">
        <w:rPr>
          <w:rStyle w:val="Char2"/>
          <w:rFonts w:hint="cs"/>
          <w:rtl/>
        </w:rPr>
        <w:t>ی</w:t>
      </w:r>
      <w:r w:rsidRPr="00C97A77">
        <w:rPr>
          <w:rStyle w:val="Char2"/>
          <w:rFonts w:hint="cs"/>
          <w:rtl/>
        </w:rPr>
        <w:t xml:space="preserve"> را بخواه </w:t>
      </w:r>
      <w:r w:rsidR="006808D5" w:rsidRPr="006808D5">
        <w:rPr>
          <w:rStyle w:val="Char2"/>
          <w:rFonts w:hint="cs"/>
          <w:rtl/>
        </w:rPr>
        <w:t>ک</w:t>
      </w:r>
      <w:r w:rsidRPr="00C97A77">
        <w:rPr>
          <w:rStyle w:val="Char2"/>
          <w:rFonts w:hint="cs"/>
          <w:rtl/>
        </w:rPr>
        <w:t>ه مرگ همراه آن نباشد.</w:t>
      </w:r>
    </w:p>
    <w:p w:rsidR="002D237C" w:rsidRPr="00C97A77" w:rsidRDefault="004929F8" w:rsidP="002D237C">
      <w:pPr>
        <w:bidi/>
        <w:ind w:firstLine="284"/>
        <w:jc w:val="both"/>
        <w:rPr>
          <w:rStyle w:val="Char2"/>
          <w:rtl/>
        </w:rPr>
      </w:pPr>
      <w:r w:rsidRPr="00C97A77">
        <w:rPr>
          <w:rStyle w:val="Char2"/>
          <w:rFonts w:hint="cs"/>
          <w:rtl/>
        </w:rPr>
        <w:t>انسان عاقل با</w:t>
      </w:r>
      <w:r w:rsidR="00C97A77" w:rsidRPr="00C97A77">
        <w:rPr>
          <w:rStyle w:val="Char2"/>
          <w:rFonts w:hint="cs"/>
          <w:rtl/>
        </w:rPr>
        <w:t>ی</w:t>
      </w:r>
      <w:r w:rsidRPr="00C97A77">
        <w:rPr>
          <w:rStyle w:val="Char2"/>
          <w:rFonts w:hint="cs"/>
          <w:rtl/>
        </w:rPr>
        <w:t>د ب</w:t>
      </w:r>
      <w:r w:rsidR="00C97A77" w:rsidRPr="00C97A77">
        <w:rPr>
          <w:rStyle w:val="Char2"/>
          <w:rFonts w:hint="cs"/>
          <w:rtl/>
        </w:rPr>
        <w:t>ی</w:t>
      </w:r>
      <w:r w:rsidRPr="00C97A77">
        <w:rPr>
          <w:rStyle w:val="Char2"/>
          <w:rFonts w:hint="cs"/>
          <w:rtl/>
        </w:rPr>
        <w:t>ند</w:t>
      </w:r>
      <w:r w:rsidR="00C97A77" w:rsidRPr="00C97A77">
        <w:rPr>
          <w:rStyle w:val="Char2"/>
          <w:rFonts w:hint="cs"/>
          <w:rtl/>
        </w:rPr>
        <w:t>ی</w:t>
      </w:r>
      <w:r w:rsidRPr="00C97A77">
        <w:rPr>
          <w:rStyle w:val="Char2"/>
          <w:rFonts w:hint="cs"/>
          <w:rtl/>
        </w:rPr>
        <w:t xml:space="preserve">شد </w:t>
      </w:r>
      <w:r w:rsidR="006808D5" w:rsidRPr="006808D5">
        <w:rPr>
          <w:rStyle w:val="Char2"/>
          <w:rFonts w:hint="cs"/>
          <w:rtl/>
        </w:rPr>
        <w:t>ک</w:t>
      </w:r>
      <w:r w:rsidRPr="00C97A77">
        <w:rPr>
          <w:rStyle w:val="Char2"/>
          <w:rFonts w:hint="cs"/>
          <w:rtl/>
        </w:rPr>
        <w:t>ه در تش</w:t>
      </w:r>
      <w:r w:rsidR="00C97A77" w:rsidRPr="00C97A77">
        <w:rPr>
          <w:rStyle w:val="Char2"/>
          <w:rFonts w:hint="cs"/>
          <w:rtl/>
        </w:rPr>
        <w:t>یی</w:t>
      </w:r>
      <w:r w:rsidRPr="00C97A77">
        <w:rPr>
          <w:rStyle w:val="Char2"/>
          <w:rFonts w:hint="cs"/>
          <w:rtl/>
        </w:rPr>
        <w:t>ع جنازه چند خو</w:t>
      </w:r>
      <w:r w:rsidR="00C97A77" w:rsidRPr="00C97A77">
        <w:rPr>
          <w:rStyle w:val="Char2"/>
          <w:rFonts w:hint="cs"/>
          <w:rtl/>
        </w:rPr>
        <w:t>ی</w:t>
      </w:r>
      <w:r w:rsidRPr="00C97A77">
        <w:rPr>
          <w:rStyle w:val="Char2"/>
          <w:rFonts w:hint="cs"/>
          <w:rtl/>
        </w:rPr>
        <w:t>شاوند و دوست حاضر شده و چند رف</w:t>
      </w:r>
      <w:r w:rsidR="00C97A77" w:rsidRPr="00C97A77">
        <w:rPr>
          <w:rStyle w:val="Char2"/>
          <w:rFonts w:hint="cs"/>
          <w:rtl/>
        </w:rPr>
        <w:t>ی</w:t>
      </w:r>
      <w:r w:rsidRPr="00C97A77">
        <w:rPr>
          <w:rStyle w:val="Char2"/>
          <w:rFonts w:hint="cs"/>
          <w:rtl/>
        </w:rPr>
        <w:t>ق و دوست در قبر دفن نموده اس</w:t>
      </w:r>
      <w:r w:rsidR="005550FF" w:rsidRPr="00C97A77">
        <w:rPr>
          <w:rStyle w:val="Char2"/>
          <w:rFonts w:hint="cs"/>
          <w:rtl/>
        </w:rPr>
        <w:t>ت</w:t>
      </w:r>
      <w:r w:rsidRPr="00C97A77">
        <w:rPr>
          <w:rStyle w:val="Char2"/>
          <w:rFonts w:hint="cs"/>
          <w:rtl/>
        </w:rPr>
        <w:t xml:space="preserve">. چهره آنان را مجسم </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 xml:space="preserve">د. به خاطر آورند </w:t>
      </w:r>
      <w:r w:rsidR="006808D5" w:rsidRPr="006808D5">
        <w:rPr>
          <w:rStyle w:val="Char2"/>
          <w:rFonts w:hint="cs"/>
          <w:rtl/>
        </w:rPr>
        <w:t>ک</w:t>
      </w:r>
      <w:r w:rsidRPr="00C97A77">
        <w:rPr>
          <w:rStyle w:val="Char2"/>
          <w:rFonts w:hint="cs"/>
          <w:rtl/>
        </w:rPr>
        <w:t>ه آنان در دن</w:t>
      </w:r>
      <w:r w:rsidR="00C97A77" w:rsidRPr="00C97A77">
        <w:rPr>
          <w:rStyle w:val="Char2"/>
          <w:rFonts w:hint="cs"/>
          <w:rtl/>
        </w:rPr>
        <w:t>ی</w:t>
      </w:r>
      <w:r w:rsidRPr="00C97A77">
        <w:rPr>
          <w:rStyle w:val="Char2"/>
          <w:rFonts w:hint="cs"/>
          <w:rtl/>
        </w:rPr>
        <w:t>ا چه آسوده خاطر م</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ستند و سپس بدون آمادگ</w:t>
      </w:r>
      <w:r w:rsidR="00C97A77" w:rsidRPr="00C97A77">
        <w:rPr>
          <w:rStyle w:val="Char2"/>
          <w:rFonts w:hint="cs"/>
          <w:rtl/>
        </w:rPr>
        <w:t>ی</w:t>
      </w:r>
      <w:r w:rsidRPr="00C97A77">
        <w:rPr>
          <w:rStyle w:val="Char2"/>
          <w:rFonts w:hint="cs"/>
          <w:rtl/>
        </w:rPr>
        <w:t xml:space="preserve"> ناگهان مرگ آنان را فرا گرفت. به </w:t>
      </w:r>
      <w:r w:rsidR="00C97A77" w:rsidRPr="00C97A77">
        <w:rPr>
          <w:rStyle w:val="Char2"/>
          <w:rFonts w:hint="cs"/>
          <w:rtl/>
        </w:rPr>
        <w:t>ی</w:t>
      </w:r>
      <w:r w:rsidRPr="00C97A77">
        <w:rPr>
          <w:rStyle w:val="Char2"/>
          <w:rFonts w:hint="cs"/>
          <w:rtl/>
        </w:rPr>
        <w:t>اد ب</w:t>
      </w:r>
      <w:r w:rsidR="00C97A77" w:rsidRPr="00C97A77">
        <w:rPr>
          <w:rStyle w:val="Char2"/>
          <w:rFonts w:hint="cs"/>
          <w:rtl/>
        </w:rPr>
        <w:t>ی</w:t>
      </w:r>
      <w:r w:rsidRPr="00C97A77">
        <w:rPr>
          <w:rStyle w:val="Char2"/>
          <w:rFonts w:hint="cs"/>
          <w:rtl/>
        </w:rPr>
        <w:t>اور</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 xml:space="preserve">ه هر </w:t>
      </w:r>
      <w:r w:rsidR="006808D5" w:rsidRPr="006808D5">
        <w:rPr>
          <w:rStyle w:val="Char2"/>
          <w:rFonts w:hint="cs"/>
          <w:rtl/>
        </w:rPr>
        <w:t>ک</w:t>
      </w:r>
      <w:r w:rsidRPr="00C97A77">
        <w:rPr>
          <w:rStyle w:val="Char2"/>
          <w:rFonts w:hint="cs"/>
          <w:rtl/>
        </w:rPr>
        <w:t>دام از آن اقوام، دوستان و آشنا</w:t>
      </w:r>
      <w:r w:rsidR="00C97A77" w:rsidRPr="00C97A77">
        <w:rPr>
          <w:rStyle w:val="Char2"/>
          <w:rFonts w:hint="cs"/>
          <w:rtl/>
        </w:rPr>
        <w:t>ی</w:t>
      </w:r>
      <w:r w:rsidRPr="00C97A77">
        <w:rPr>
          <w:rStyle w:val="Char2"/>
          <w:rFonts w:hint="cs"/>
          <w:rtl/>
        </w:rPr>
        <w:t>ان چقدر به دن</w:t>
      </w:r>
      <w:r w:rsidR="00C97A77" w:rsidRPr="00C97A77">
        <w:rPr>
          <w:rStyle w:val="Char2"/>
          <w:rFonts w:hint="cs"/>
          <w:rtl/>
        </w:rPr>
        <w:t>ی</w:t>
      </w:r>
      <w:r w:rsidRPr="00C97A77">
        <w:rPr>
          <w:rStyle w:val="Char2"/>
          <w:rFonts w:hint="cs"/>
          <w:rtl/>
        </w:rPr>
        <w:t>ا وابس</w:t>
      </w:r>
      <w:r w:rsidR="005550FF" w:rsidRPr="00C97A77">
        <w:rPr>
          <w:rStyle w:val="Char2"/>
          <w:rFonts w:hint="cs"/>
          <w:rtl/>
        </w:rPr>
        <w:t>ت</w:t>
      </w:r>
      <w:r w:rsidRPr="00C97A77">
        <w:rPr>
          <w:rStyle w:val="Char2"/>
          <w:rFonts w:hint="cs"/>
          <w:rtl/>
        </w:rPr>
        <w:t>ه بود و چگونه بر آن حر</w:t>
      </w:r>
      <w:r w:rsidR="00C97A77" w:rsidRPr="00C97A77">
        <w:rPr>
          <w:rStyle w:val="Char2"/>
          <w:rFonts w:hint="cs"/>
          <w:rtl/>
        </w:rPr>
        <w:t>ی</w:t>
      </w:r>
      <w:r w:rsidRPr="00C97A77">
        <w:rPr>
          <w:rStyle w:val="Char2"/>
          <w:rFonts w:hint="cs"/>
          <w:rtl/>
        </w:rPr>
        <w:t>ص بود و در</w:t>
      </w:r>
      <w:r w:rsidR="00F173B2">
        <w:rPr>
          <w:rStyle w:val="Char2"/>
          <w:rFonts w:hint="cs"/>
          <w:rtl/>
        </w:rPr>
        <w:t xml:space="preserve"> </w:t>
      </w:r>
      <w:r w:rsidRPr="00C97A77">
        <w:rPr>
          <w:rStyle w:val="Char2"/>
          <w:rFonts w:hint="cs"/>
          <w:rtl/>
        </w:rPr>
        <w:t>صدد جمع‌آور</w:t>
      </w:r>
      <w:r w:rsidR="00C97A77" w:rsidRPr="00C97A77">
        <w:rPr>
          <w:rStyle w:val="Char2"/>
          <w:rFonts w:hint="cs"/>
          <w:rtl/>
        </w:rPr>
        <w:t>ی</w:t>
      </w:r>
      <w:r w:rsidRPr="00C97A77">
        <w:rPr>
          <w:rStyle w:val="Char2"/>
          <w:rFonts w:hint="cs"/>
          <w:rtl/>
        </w:rPr>
        <w:t xml:space="preserve"> اموال بود و در پ</w:t>
      </w:r>
      <w:r w:rsidR="00C97A77" w:rsidRPr="00C97A77">
        <w:rPr>
          <w:rStyle w:val="Char2"/>
          <w:rFonts w:hint="cs"/>
          <w:rtl/>
        </w:rPr>
        <w:t>ی</w:t>
      </w:r>
      <w:r w:rsidRPr="00C97A77">
        <w:rPr>
          <w:rStyle w:val="Char2"/>
          <w:rFonts w:hint="cs"/>
          <w:rtl/>
        </w:rPr>
        <w:t xml:space="preserve"> ازد</w:t>
      </w:r>
      <w:r w:rsidR="00C97A77" w:rsidRPr="00C97A77">
        <w:rPr>
          <w:rStyle w:val="Char2"/>
          <w:rFonts w:hint="cs"/>
          <w:rtl/>
        </w:rPr>
        <w:t>ی</w:t>
      </w:r>
      <w:r w:rsidRPr="00C97A77">
        <w:rPr>
          <w:rStyle w:val="Char2"/>
          <w:rFonts w:hint="cs"/>
          <w:rtl/>
        </w:rPr>
        <w:t>اد متاع دن</w:t>
      </w:r>
      <w:r w:rsidR="00C97A77" w:rsidRPr="00C97A77">
        <w:rPr>
          <w:rStyle w:val="Char2"/>
          <w:rFonts w:hint="cs"/>
          <w:rtl/>
        </w:rPr>
        <w:t>ی</w:t>
      </w:r>
      <w:r w:rsidRPr="00C97A77">
        <w:rPr>
          <w:rStyle w:val="Char2"/>
          <w:rFonts w:hint="cs"/>
          <w:rtl/>
        </w:rPr>
        <w:t>ا چه رغبت و اش</w:t>
      </w:r>
      <w:r w:rsidR="00C97A77" w:rsidRPr="00C97A77">
        <w:rPr>
          <w:rStyle w:val="Char2"/>
          <w:rFonts w:hint="cs"/>
          <w:rtl/>
        </w:rPr>
        <w:t>ی</w:t>
      </w:r>
      <w:r w:rsidRPr="00C97A77">
        <w:rPr>
          <w:rStyle w:val="Char2"/>
          <w:rFonts w:hint="cs"/>
          <w:rtl/>
        </w:rPr>
        <w:t>اق</w:t>
      </w:r>
      <w:r w:rsidR="00C97A77" w:rsidRPr="00C97A77">
        <w:rPr>
          <w:rStyle w:val="Char2"/>
          <w:rFonts w:hint="cs"/>
          <w:rtl/>
        </w:rPr>
        <w:t>ی</w:t>
      </w:r>
      <w:r w:rsidRPr="00C97A77">
        <w:rPr>
          <w:rStyle w:val="Char2"/>
          <w:rFonts w:hint="cs"/>
          <w:rtl/>
        </w:rPr>
        <w:t xml:space="preserve"> داشت و چگونه از لذا</w:t>
      </w:r>
      <w:r w:rsidR="00C97A77" w:rsidRPr="00C97A77">
        <w:rPr>
          <w:rStyle w:val="Char2"/>
          <w:rFonts w:hint="cs"/>
          <w:rtl/>
        </w:rPr>
        <w:t>ی</w:t>
      </w:r>
      <w:r w:rsidRPr="00C97A77">
        <w:rPr>
          <w:rStyle w:val="Char2"/>
          <w:rFonts w:hint="cs"/>
          <w:rtl/>
        </w:rPr>
        <w:t>ذ دن</w:t>
      </w:r>
      <w:r w:rsidR="00C97A77" w:rsidRPr="00C97A77">
        <w:rPr>
          <w:rStyle w:val="Char2"/>
          <w:rFonts w:hint="cs"/>
          <w:rtl/>
        </w:rPr>
        <w:t>ی</w:t>
      </w:r>
      <w:r w:rsidRPr="00C97A77">
        <w:rPr>
          <w:rStyle w:val="Char2"/>
          <w:rFonts w:hint="cs"/>
          <w:rtl/>
        </w:rPr>
        <w:t>ا بهره‌مند شد، چگونه به سع</w:t>
      </w:r>
      <w:r w:rsidR="00C97A77" w:rsidRPr="00C97A77">
        <w:rPr>
          <w:rStyle w:val="Char2"/>
          <w:rFonts w:hint="cs"/>
          <w:rtl/>
        </w:rPr>
        <w:t>ی</w:t>
      </w:r>
      <w:r w:rsidRPr="00C97A77">
        <w:rPr>
          <w:rStyle w:val="Char2"/>
          <w:rFonts w:hint="cs"/>
          <w:rtl/>
        </w:rPr>
        <w:t xml:space="preserve"> و تلاش پرداخت، چه آرزوها</w:t>
      </w:r>
      <w:r w:rsidR="00C97A77" w:rsidRPr="00C97A77">
        <w:rPr>
          <w:rStyle w:val="Char2"/>
          <w:rFonts w:hint="cs"/>
          <w:rtl/>
        </w:rPr>
        <w:t>یی</w:t>
      </w:r>
      <w:r w:rsidRPr="00C97A77">
        <w:rPr>
          <w:rStyle w:val="Char2"/>
          <w:rFonts w:hint="cs"/>
          <w:rtl/>
        </w:rPr>
        <w:t xml:space="preserve"> برا</w:t>
      </w:r>
      <w:r w:rsidR="00C97A77" w:rsidRPr="00C97A77">
        <w:rPr>
          <w:rStyle w:val="Char2"/>
          <w:rFonts w:hint="cs"/>
          <w:rtl/>
        </w:rPr>
        <w:t>ی</w:t>
      </w:r>
      <w:r w:rsidRPr="00C97A77">
        <w:rPr>
          <w:rStyle w:val="Char2"/>
          <w:rFonts w:hint="cs"/>
          <w:rtl/>
        </w:rPr>
        <w:t xml:space="preserve"> زندگ</w:t>
      </w:r>
      <w:r w:rsidR="00C97A77" w:rsidRPr="00C97A77">
        <w:rPr>
          <w:rStyle w:val="Char2"/>
          <w:rFonts w:hint="cs"/>
          <w:rtl/>
        </w:rPr>
        <w:t>ی</w:t>
      </w:r>
      <w:r w:rsidRPr="00C97A77">
        <w:rPr>
          <w:rStyle w:val="Char2"/>
          <w:rFonts w:hint="cs"/>
          <w:rtl/>
        </w:rPr>
        <w:t xml:space="preserve"> و بقا داشت و چگونه مرگ و ق</w:t>
      </w:r>
      <w:r w:rsidR="00C97A77" w:rsidRPr="00C97A77">
        <w:rPr>
          <w:rStyle w:val="Char2"/>
          <w:rFonts w:hint="cs"/>
          <w:rtl/>
        </w:rPr>
        <w:t>ی</w:t>
      </w:r>
      <w:r w:rsidRPr="00C97A77">
        <w:rPr>
          <w:rStyle w:val="Char2"/>
          <w:rFonts w:hint="cs"/>
          <w:rtl/>
        </w:rPr>
        <w:t>امت را به باد نس</w:t>
      </w:r>
      <w:r w:rsidR="00C97A77" w:rsidRPr="00C97A77">
        <w:rPr>
          <w:rStyle w:val="Char2"/>
          <w:rFonts w:hint="cs"/>
          <w:rtl/>
        </w:rPr>
        <w:t>ی</w:t>
      </w:r>
      <w:r w:rsidRPr="00C97A77">
        <w:rPr>
          <w:rStyle w:val="Char2"/>
          <w:rFonts w:hint="cs"/>
          <w:rtl/>
        </w:rPr>
        <w:t>ان سپرده بود، چگونه مت</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به ن</w:t>
      </w:r>
      <w:r w:rsidR="00C97A77" w:rsidRPr="00C97A77">
        <w:rPr>
          <w:rStyle w:val="Char2"/>
          <w:rFonts w:hint="cs"/>
          <w:rtl/>
        </w:rPr>
        <w:t>ی</w:t>
      </w:r>
      <w:r w:rsidRPr="00C97A77">
        <w:rPr>
          <w:rStyle w:val="Char2"/>
          <w:rFonts w:hint="cs"/>
          <w:rtl/>
        </w:rPr>
        <w:t>رو جوان</w:t>
      </w:r>
      <w:r w:rsidR="00C97A77" w:rsidRPr="00C97A77">
        <w:rPr>
          <w:rStyle w:val="Char2"/>
          <w:rFonts w:hint="cs"/>
          <w:rtl/>
        </w:rPr>
        <w:t>ی</w:t>
      </w:r>
      <w:r w:rsidRPr="00C97A77">
        <w:rPr>
          <w:rStyle w:val="Char2"/>
          <w:rFonts w:hint="cs"/>
          <w:rtl/>
        </w:rPr>
        <w:t xml:space="preserve"> بود و ما</w:t>
      </w:r>
      <w:r w:rsidR="00C97A77" w:rsidRPr="00C97A77">
        <w:rPr>
          <w:rStyle w:val="Char2"/>
          <w:rFonts w:hint="cs"/>
          <w:rtl/>
        </w:rPr>
        <w:t>ی</w:t>
      </w:r>
      <w:r w:rsidRPr="00C97A77">
        <w:rPr>
          <w:rStyle w:val="Char2"/>
          <w:rFonts w:hint="cs"/>
          <w:rtl/>
        </w:rPr>
        <w:t>ل به لهو و لعب دن</w:t>
      </w:r>
      <w:r w:rsidR="00C97A77" w:rsidRPr="00C97A77">
        <w:rPr>
          <w:rStyle w:val="Char2"/>
          <w:rFonts w:hint="cs"/>
          <w:rtl/>
        </w:rPr>
        <w:t>ی</w:t>
      </w:r>
      <w:r w:rsidRPr="00C97A77">
        <w:rPr>
          <w:rStyle w:val="Char2"/>
          <w:rFonts w:hint="cs"/>
          <w:rtl/>
        </w:rPr>
        <w:t>ا</w:t>
      </w:r>
      <w:r w:rsidR="00C97A77" w:rsidRPr="00C97A77">
        <w:rPr>
          <w:rStyle w:val="Char2"/>
          <w:rFonts w:hint="cs"/>
          <w:rtl/>
        </w:rPr>
        <w:t>یی</w:t>
      </w:r>
      <w:r w:rsidRPr="00C97A77">
        <w:rPr>
          <w:rStyle w:val="Char2"/>
          <w:rFonts w:hint="cs"/>
          <w:rtl/>
        </w:rPr>
        <w:t xml:space="preserve"> بود، غافل از</w:t>
      </w:r>
      <w:r w:rsidR="007A55D7">
        <w:rPr>
          <w:rStyle w:val="Char2"/>
          <w:rFonts w:hint="cs"/>
          <w:rtl/>
        </w:rPr>
        <w:t xml:space="preserve"> این‌که </w:t>
      </w:r>
      <w:r w:rsidRPr="00C97A77">
        <w:rPr>
          <w:rStyle w:val="Char2"/>
          <w:rFonts w:hint="cs"/>
          <w:rtl/>
        </w:rPr>
        <w:t xml:space="preserve">مرگ در انتظار او نشسته است </w:t>
      </w:r>
      <w:r w:rsidR="006808D5" w:rsidRPr="006808D5">
        <w:rPr>
          <w:rStyle w:val="Char2"/>
          <w:rFonts w:hint="cs"/>
          <w:rtl/>
        </w:rPr>
        <w:t>ک</w:t>
      </w:r>
      <w:r w:rsidRPr="00C97A77">
        <w:rPr>
          <w:rStyle w:val="Char2"/>
          <w:rFonts w:hint="cs"/>
          <w:rtl/>
        </w:rPr>
        <w:t>ه ناگاه بدون وعده‌</w:t>
      </w:r>
      <w:r w:rsidR="00C97A77" w:rsidRPr="00C97A77">
        <w:rPr>
          <w:rStyle w:val="Char2"/>
          <w:rFonts w:hint="cs"/>
          <w:rtl/>
        </w:rPr>
        <w:t>ی</w:t>
      </w:r>
      <w:r w:rsidRPr="00C97A77">
        <w:rPr>
          <w:rStyle w:val="Char2"/>
          <w:rFonts w:hint="cs"/>
          <w:rtl/>
        </w:rPr>
        <w:t xml:space="preserve"> قبل</w:t>
      </w:r>
      <w:r w:rsidR="00C97A77" w:rsidRPr="00C97A77">
        <w:rPr>
          <w:rStyle w:val="Char2"/>
          <w:rFonts w:hint="cs"/>
          <w:rtl/>
        </w:rPr>
        <w:t>ی</w:t>
      </w:r>
      <w:r w:rsidRPr="00C97A77">
        <w:rPr>
          <w:rStyle w:val="Char2"/>
          <w:rFonts w:hint="cs"/>
          <w:rtl/>
        </w:rPr>
        <w:t xml:space="preserve"> مرگ به سراغ او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د و ب</w:t>
      </w:r>
      <w:r w:rsidR="00C97A77" w:rsidRPr="00C97A77">
        <w:rPr>
          <w:rStyle w:val="Char2"/>
          <w:rFonts w:hint="cs"/>
          <w:rtl/>
        </w:rPr>
        <w:t>ی</w:t>
      </w:r>
      <w:r w:rsidRPr="00C97A77">
        <w:rPr>
          <w:rStyle w:val="Char2"/>
          <w:rFonts w:hint="cs"/>
          <w:rtl/>
        </w:rPr>
        <w:t>چاره‌</w:t>
      </w:r>
      <w:r w:rsidR="00C97A77" w:rsidRPr="00C97A77">
        <w:rPr>
          <w:rStyle w:val="Char2"/>
          <w:rFonts w:hint="cs"/>
          <w:rtl/>
        </w:rPr>
        <w:t>ی</w:t>
      </w:r>
      <w:r w:rsidRPr="00C97A77">
        <w:rPr>
          <w:rStyle w:val="Char2"/>
          <w:rFonts w:hint="cs"/>
          <w:rtl/>
        </w:rPr>
        <w:t xml:space="preserve"> غافلگ</w:t>
      </w:r>
      <w:r w:rsidR="00C97A77" w:rsidRPr="00C97A77">
        <w:rPr>
          <w:rStyle w:val="Char2"/>
          <w:rFonts w:hint="cs"/>
          <w:rtl/>
        </w:rPr>
        <w:t>ی</w:t>
      </w:r>
      <w:r w:rsidRPr="00C97A77">
        <w:rPr>
          <w:rStyle w:val="Char2"/>
          <w:rFonts w:hint="cs"/>
          <w:rtl/>
        </w:rPr>
        <w:t>رانه</w:t>
      </w:r>
      <w:r w:rsidR="00C60BAA">
        <w:rPr>
          <w:rStyle w:val="Char2"/>
          <w:rFonts w:hint="cs"/>
          <w:rtl/>
        </w:rPr>
        <w:t xml:space="preserve"> این‌گونه </w:t>
      </w:r>
      <w:r w:rsidRPr="00C97A77">
        <w:rPr>
          <w:rStyle w:val="Char2"/>
          <w:rFonts w:hint="cs"/>
          <w:rtl/>
        </w:rPr>
        <w:t>زبان م</w:t>
      </w:r>
      <w:r w:rsidR="00C97A77" w:rsidRPr="00C97A77">
        <w:rPr>
          <w:rStyle w:val="Char2"/>
          <w:rFonts w:hint="cs"/>
          <w:rtl/>
        </w:rPr>
        <w:t>ی</w:t>
      </w:r>
      <w:r w:rsidRPr="00C97A77">
        <w:rPr>
          <w:rStyle w:val="Char2"/>
          <w:rFonts w:hint="cs"/>
          <w:rtl/>
        </w:rPr>
        <w:t>‌گشا</w:t>
      </w:r>
      <w:r w:rsidR="00C97A77" w:rsidRPr="00C97A77">
        <w:rPr>
          <w:rStyle w:val="Char2"/>
          <w:rFonts w:hint="cs"/>
          <w:rtl/>
        </w:rPr>
        <w:t>ی</w:t>
      </w:r>
      <w:r w:rsidRPr="00C97A77">
        <w:rPr>
          <w:rStyle w:val="Char2"/>
          <w:rFonts w:hint="cs"/>
          <w:rtl/>
        </w:rPr>
        <w:t>د 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9414FF" w:rsidRPr="00C97A77" w:rsidRDefault="009414FF" w:rsidP="009414FF">
      <w:pPr>
        <w:pStyle w:val="a4"/>
        <w:rPr>
          <w:rStyle w:val="Char2"/>
          <w:rtl/>
        </w:rPr>
      </w:pPr>
      <w:r w:rsidRPr="009414FF">
        <w:rPr>
          <w:rStyle w:val="Charc"/>
          <w:rtl/>
        </w:rPr>
        <w:t>﴿</w:t>
      </w:r>
      <w:r w:rsidRPr="009414FF">
        <w:rPr>
          <w:rtl/>
        </w:rPr>
        <w:t xml:space="preserve">رَبِّ لَوۡلَآ أَخَّرۡتَنِيٓ إِلَىٰٓ أَجَلٖ قَرِيبٖ فَأَصَّدَّقَ وَأَكُن مِّنَ </w:t>
      </w:r>
      <w:r w:rsidRPr="009414FF">
        <w:rPr>
          <w:rFonts w:hint="cs"/>
          <w:rtl/>
        </w:rPr>
        <w:t>ٱ</w:t>
      </w:r>
      <w:r w:rsidRPr="009414FF">
        <w:rPr>
          <w:rFonts w:hint="eastAsia"/>
          <w:rtl/>
        </w:rPr>
        <w:t>لصَّٰلِحِينَ</w:t>
      </w:r>
      <w:r w:rsidRPr="009414FF">
        <w:rPr>
          <w:rtl/>
        </w:rPr>
        <w:t xml:space="preserve">١٠ وَلَن يُؤَخِّرَ </w:t>
      </w:r>
      <w:r w:rsidRPr="009414FF">
        <w:rPr>
          <w:rFonts w:hint="cs"/>
          <w:rtl/>
        </w:rPr>
        <w:t>ٱ</w:t>
      </w:r>
      <w:r w:rsidRPr="009414FF">
        <w:rPr>
          <w:rFonts w:hint="eastAsia"/>
          <w:rtl/>
        </w:rPr>
        <w:t>للَّهُ</w:t>
      </w:r>
      <w:r w:rsidRPr="009414FF">
        <w:rPr>
          <w:rtl/>
        </w:rPr>
        <w:t xml:space="preserve"> نَفۡسًا إِذَا جَآءَ أَجَلُهَاۚ وَ</w:t>
      </w:r>
      <w:r w:rsidRPr="009414FF">
        <w:rPr>
          <w:rFonts w:hint="cs"/>
          <w:rtl/>
        </w:rPr>
        <w:t>ٱ</w:t>
      </w:r>
      <w:r w:rsidRPr="009414FF">
        <w:rPr>
          <w:rFonts w:hint="eastAsia"/>
          <w:rtl/>
        </w:rPr>
        <w:t>للَّهُ</w:t>
      </w:r>
      <w:r w:rsidRPr="009414FF">
        <w:rPr>
          <w:rtl/>
        </w:rPr>
        <w:t xml:space="preserve"> خَبِيرُۢ بِمَا تَعۡمَلُونَ</w:t>
      </w:r>
      <w:r w:rsidRPr="009414FF">
        <w:rPr>
          <w:rStyle w:val="Charc"/>
          <w:rtl/>
        </w:rPr>
        <w:t>﴾</w:t>
      </w:r>
      <w:r>
        <w:rPr>
          <w:rFonts w:ascii="Tahoma" w:hAnsi="Tahoma" w:cs="Arial"/>
          <w:rtl/>
        </w:rPr>
        <w:t xml:space="preserve"> </w:t>
      </w:r>
      <w:r w:rsidRPr="009414FF">
        <w:rPr>
          <w:rStyle w:val="Char5"/>
          <w:rtl/>
        </w:rPr>
        <w:t>[المنافقون: 10-11]</w:t>
      </w:r>
      <w:r w:rsidRPr="009414FF">
        <w:rPr>
          <w:rStyle w:val="Char2"/>
          <w:rFonts w:hint="cs"/>
          <w:rtl/>
        </w:rPr>
        <w:t>.</w:t>
      </w:r>
    </w:p>
    <w:p w:rsidR="004929F8" w:rsidRPr="00D938A1" w:rsidRDefault="009414FF" w:rsidP="009414FF">
      <w:pPr>
        <w:pStyle w:val="a6"/>
        <w:rPr>
          <w:rFonts w:cs="B Lotus"/>
          <w:rtl/>
        </w:rPr>
      </w:pPr>
      <w:r w:rsidRPr="009414FF">
        <w:rPr>
          <w:rStyle w:val="Charc"/>
          <w:rFonts w:hint="cs"/>
          <w:rtl/>
        </w:rPr>
        <w:t>«</w:t>
      </w:r>
      <w:r w:rsidR="004929F8" w:rsidRPr="009414FF">
        <w:rPr>
          <w:rFonts w:hint="cs"/>
          <w:rtl/>
        </w:rPr>
        <w:t>پروردگارا! چرا برا</w:t>
      </w:r>
      <w:r>
        <w:rPr>
          <w:rFonts w:hint="cs"/>
          <w:rtl/>
        </w:rPr>
        <w:t>ی</w:t>
      </w:r>
      <w:r w:rsidR="004929F8" w:rsidRPr="009414FF">
        <w:rPr>
          <w:rFonts w:hint="cs"/>
          <w:rtl/>
        </w:rPr>
        <w:t xml:space="preserve"> مدت</w:t>
      </w:r>
      <w:r>
        <w:rPr>
          <w:rFonts w:hint="cs"/>
          <w:rtl/>
        </w:rPr>
        <w:t>ی</w:t>
      </w:r>
      <w:r w:rsidR="004929F8" w:rsidRPr="009414FF">
        <w:rPr>
          <w:rFonts w:hint="cs"/>
          <w:rtl/>
        </w:rPr>
        <w:t xml:space="preserve"> ب</w:t>
      </w:r>
      <w:r w:rsidR="0062080C" w:rsidRPr="0062080C">
        <w:rPr>
          <w:rFonts w:hint="cs"/>
          <w:rtl/>
        </w:rPr>
        <w:t>ی</w:t>
      </w:r>
      <w:r w:rsidR="004929F8" w:rsidRPr="009414FF">
        <w:rPr>
          <w:rFonts w:hint="cs"/>
          <w:rtl/>
        </w:rPr>
        <w:t>شتر اجل مرا به تأخ</w:t>
      </w:r>
      <w:r w:rsidR="0062080C" w:rsidRPr="0062080C">
        <w:rPr>
          <w:rFonts w:hint="cs"/>
          <w:rtl/>
        </w:rPr>
        <w:t>ی</w:t>
      </w:r>
      <w:r w:rsidR="004929F8" w:rsidRPr="009414FF">
        <w:rPr>
          <w:rFonts w:hint="cs"/>
          <w:rtl/>
        </w:rPr>
        <w:t>ر ن</w:t>
      </w:r>
      <w:r w:rsidR="0062080C" w:rsidRPr="0062080C">
        <w:rPr>
          <w:rFonts w:hint="cs"/>
          <w:rtl/>
        </w:rPr>
        <w:t>ی</w:t>
      </w:r>
      <w:r w:rsidR="004929F8" w:rsidRPr="009414FF">
        <w:rPr>
          <w:rFonts w:hint="cs"/>
          <w:rtl/>
        </w:rPr>
        <w:t>نداخت</w:t>
      </w:r>
      <w:r>
        <w:rPr>
          <w:rFonts w:hint="cs"/>
          <w:rtl/>
        </w:rPr>
        <w:t>ی</w:t>
      </w:r>
      <w:r w:rsidR="004929F8" w:rsidRPr="009414FF">
        <w:rPr>
          <w:rFonts w:hint="cs"/>
          <w:rtl/>
        </w:rPr>
        <w:t xml:space="preserve"> تا صدقه دهم و از ن</w:t>
      </w:r>
      <w:r w:rsidR="0062080C" w:rsidRPr="0062080C">
        <w:rPr>
          <w:rFonts w:hint="cs"/>
          <w:rtl/>
        </w:rPr>
        <w:t>ی</w:t>
      </w:r>
      <w:r w:rsidR="004B6063" w:rsidRPr="004B6063">
        <w:rPr>
          <w:rFonts w:hint="cs"/>
          <w:rtl/>
        </w:rPr>
        <w:t>ک</w:t>
      </w:r>
      <w:r w:rsidR="004929F8" w:rsidRPr="009414FF">
        <w:rPr>
          <w:rFonts w:hint="cs"/>
          <w:rtl/>
        </w:rPr>
        <w:t>و</w:t>
      </w:r>
      <w:r w:rsidR="004B6063" w:rsidRPr="004B6063">
        <w:rPr>
          <w:rFonts w:hint="cs"/>
          <w:rtl/>
        </w:rPr>
        <w:t>ک</w:t>
      </w:r>
      <w:r w:rsidR="004929F8" w:rsidRPr="009414FF">
        <w:rPr>
          <w:rFonts w:hint="cs"/>
          <w:rtl/>
        </w:rPr>
        <w:t>اران باشم</w:t>
      </w:r>
      <w:r w:rsidR="00532180" w:rsidRPr="009414FF">
        <w:rPr>
          <w:rFonts w:hint="cs"/>
          <w:rtl/>
        </w:rPr>
        <w:t>،</w:t>
      </w:r>
      <w:r>
        <w:rPr>
          <w:rFonts w:hint="cs"/>
          <w:rtl/>
        </w:rPr>
        <w:t xml:space="preserve"> </w:t>
      </w:r>
      <w:r w:rsidR="005550FF" w:rsidRPr="009414FF">
        <w:rPr>
          <w:rtl/>
        </w:rPr>
        <w:t>و</w:t>
      </w:r>
      <w:r>
        <w:rPr>
          <w:rFonts w:hint="cs"/>
          <w:rtl/>
        </w:rPr>
        <w:t xml:space="preserve"> </w:t>
      </w:r>
      <w:r w:rsidR="005550FF" w:rsidRPr="009414FF">
        <w:rPr>
          <w:rtl/>
        </w:rPr>
        <w:t xml:space="preserve">[لى‌] هر </w:t>
      </w:r>
      <w:r w:rsidR="004B6063" w:rsidRPr="004B6063">
        <w:rPr>
          <w:rtl/>
        </w:rPr>
        <w:t>ک</w:t>
      </w:r>
      <w:r w:rsidR="005550FF" w:rsidRPr="009414FF">
        <w:rPr>
          <w:rtl/>
        </w:rPr>
        <w:t>س اجلش فرا رسد، هرگز خدا [آن را] به تأخ</w:t>
      </w:r>
      <w:r w:rsidR="0062080C" w:rsidRPr="0062080C">
        <w:rPr>
          <w:rtl/>
        </w:rPr>
        <w:t>ی</w:t>
      </w:r>
      <w:r w:rsidR="005550FF" w:rsidRPr="009414FF">
        <w:rPr>
          <w:rtl/>
        </w:rPr>
        <w:t>ر نمى‌اف</w:t>
      </w:r>
      <w:r w:rsidR="004B6063" w:rsidRPr="004B6063">
        <w:rPr>
          <w:rtl/>
        </w:rPr>
        <w:t>ک</w:t>
      </w:r>
      <w:r w:rsidR="005550FF" w:rsidRPr="009414FF">
        <w:rPr>
          <w:rtl/>
        </w:rPr>
        <w:t>ند، و خدا به آنچه مى‌</w:t>
      </w:r>
      <w:r w:rsidR="004B6063" w:rsidRPr="004B6063">
        <w:rPr>
          <w:rtl/>
        </w:rPr>
        <w:t>ک</w:t>
      </w:r>
      <w:r w:rsidR="005550FF" w:rsidRPr="009414FF">
        <w:rPr>
          <w:rtl/>
        </w:rPr>
        <w:t>ن</w:t>
      </w:r>
      <w:r w:rsidR="0062080C" w:rsidRPr="0062080C">
        <w:rPr>
          <w:rtl/>
        </w:rPr>
        <w:t>ی</w:t>
      </w:r>
      <w:r w:rsidR="005550FF" w:rsidRPr="009414FF">
        <w:rPr>
          <w:rtl/>
        </w:rPr>
        <w:t>د آگاه است</w:t>
      </w:r>
      <w:r w:rsidRPr="009414FF">
        <w:rPr>
          <w:rStyle w:val="Charc"/>
          <w:rFonts w:hint="cs"/>
          <w:rtl/>
        </w:rPr>
        <w:t>»</w:t>
      </w:r>
      <w:r w:rsidRPr="009414FF">
        <w:rPr>
          <w:rStyle w:val="Char2"/>
          <w:rFonts w:hint="cs"/>
          <w:rtl/>
        </w:rPr>
        <w:t>.</w:t>
      </w:r>
    </w:p>
    <w:p w:rsidR="004929F8" w:rsidRPr="00C97A77" w:rsidRDefault="006808D5" w:rsidP="004929F8">
      <w:pPr>
        <w:bidi/>
        <w:ind w:firstLine="284"/>
        <w:jc w:val="both"/>
        <w:rPr>
          <w:rStyle w:val="Char2"/>
          <w:rtl/>
        </w:rPr>
      </w:pPr>
      <w:r w:rsidRPr="006808D5">
        <w:rPr>
          <w:rStyle w:val="Char2"/>
          <w:rFonts w:hint="cs"/>
          <w:rtl/>
        </w:rPr>
        <w:t>ک</w:t>
      </w:r>
      <w:r w:rsidR="004929F8" w:rsidRPr="00C97A77">
        <w:rPr>
          <w:rStyle w:val="Char2"/>
          <w:rFonts w:hint="cs"/>
          <w:rtl/>
        </w:rPr>
        <w:t>ار احمقانه‌ا</w:t>
      </w:r>
      <w:r w:rsidR="00C97A77" w:rsidRPr="00C97A77">
        <w:rPr>
          <w:rStyle w:val="Char2"/>
          <w:rFonts w:hint="cs"/>
          <w:rtl/>
        </w:rPr>
        <w:t>ی</w:t>
      </w:r>
      <w:r w:rsidR="004929F8" w:rsidRPr="00C97A77">
        <w:rPr>
          <w:rStyle w:val="Char2"/>
          <w:rFonts w:hint="cs"/>
          <w:rtl/>
        </w:rPr>
        <w:t xml:space="preserve"> است</w:t>
      </w:r>
      <w:r w:rsidR="007A55D7">
        <w:rPr>
          <w:rStyle w:val="Char2"/>
          <w:rFonts w:hint="cs"/>
          <w:rtl/>
        </w:rPr>
        <w:t xml:space="preserve"> این‌که </w:t>
      </w:r>
      <w:r w:rsidR="004929F8" w:rsidRPr="00C97A77">
        <w:rPr>
          <w:rStyle w:val="Char2"/>
          <w:rFonts w:hint="cs"/>
          <w:rtl/>
        </w:rPr>
        <w:t xml:space="preserve">شخص مردگان را به </w:t>
      </w:r>
      <w:r w:rsidR="00C97A77" w:rsidRPr="00C97A77">
        <w:rPr>
          <w:rStyle w:val="Char2"/>
          <w:rFonts w:hint="cs"/>
          <w:rtl/>
        </w:rPr>
        <w:t>ی</w:t>
      </w:r>
      <w:r w:rsidR="004929F8" w:rsidRPr="00C97A77">
        <w:rPr>
          <w:rStyle w:val="Char2"/>
          <w:rFonts w:hint="cs"/>
          <w:rtl/>
        </w:rPr>
        <w:t>اد آورد و در هر لحظه خود را از جمله‌</w:t>
      </w:r>
      <w:r w:rsidR="00C97A77" w:rsidRPr="00C97A77">
        <w:rPr>
          <w:rStyle w:val="Char2"/>
          <w:rFonts w:hint="cs"/>
          <w:rtl/>
        </w:rPr>
        <w:t>ی</w:t>
      </w:r>
      <w:r w:rsidR="004929F8" w:rsidRPr="00C97A77">
        <w:rPr>
          <w:rStyle w:val="Char2"/>
          <w:rFonts w:hint="cs"/>
          <w:rtl/>
        </w:rPr>
        <w:t xml:space="preserve"> آنان قرار ندهد. ابودرداء</w:t>
      </w:r>
      <w:r w:rsidR="00497A14" w:rsidRPr="00497A14">
        <w:rPr>
          <w:rStyle w:val="Char2"/>
          <w:rFonts w:cs="CTraditional Arabic" w:hint="cs"/>
          <w:rtl/>
        </w:rPr>
        <w:t xml:space="preserve"> س</w:t>
      </w:r>
      <w:r w:rsidR="004929F8" w:rsidRPr="00C97A77">
        <w:rPr>
          <w:rStyle w:val="Char2"/>
          <w:rFonts w:hint="cs"/>
          <w:rtl/>
        </w:rPr>
        <w:t xml:space="preserve"> م</w:t>
      </w:r>
      <w:r w:rsidR="00C97A77" w:rsidRPr="00C97A77">
        <w:rPr>
          <w:rStyle w:val="Char2"/>
          <w:rFonts w:hint="cs"/>
          <w:rtl/>
        </w:rPr>
        <w:t>ی</w:t>
      </w:r>
      <w:r w:rsidR="004929F8" w:rsidRPr="00C97A77">
        <w:rPr>
          <w:rStyle w:val="Char2"/>
          <w:rFonts w:hint="cs"/>
          <w:rtl/>
        </w:rPr>
        <w:t>‌گو</w:t>
      </w:r>
      <w:r w:rsidR="00C97A77" w:rsidRPr="00C97A77">
        <w:rPr>
          <w:rStyle w:val="Char2"/>
          <w:rFonts w:hint="cs"/>
          <w:rtl/>
        </w:rPr>
        <w:t>ی</w:t>
      </w:r>
      <w:r w:rsidR="004929F8" w:rsidRPr="00C97A77">
        <w:rPr>
          <w:rStyle w:val="Char2"/>
          <w:rFonts w:hint="cs"/>
          <w:rtl/>
        </w:rPr>
        <w:t xml:space="preserve">د: هر گاه مردگان را به </w:t>
      </w:r>
      <w:r w:rsidR="00C97A77" w:rsidRPr="00C97A77">
        <w:rPr>
          <w:rStyle w:val="Char2"/>
          <w:rFonts w:hint="cs"/>
          <w:rtl/>
        </w:rPr>
        <w:t>ی</w:t>
      </w:r>
      <w:r w:rsidR="004929F8" w:rsidRPr="00C97A77">
        <w:rPr>
          <w:rStyle w:val="Char2"/>
          <w:rFonts w:hint="cs"/>
          <w:rtl/>
        </w:rPr>
        <w:t>اد آور</w:t>
      </w:r>
      <w:r w:rsidR="00C97A77" w:rsidRPr="00C97A77">
        <w:rPr>
          <w:rStyle w:val="Char2"/>
          <w:rFonts w:hint="cs"/>
          <w:rtl/>
        </w:rPr>
        <w:t>ی</w:t>
      </w:r>
      <w:r w:rsidR="004929F8" w:rsidRPr="00C97A77">
        <w:rPr>
          <w:rStyle w:val="Char2"/>
          <w:rFonts w:hint="cs"/>
          <w:rtl/>
        </w:rPr>
        <w:t>د خود را به جا</w:t>
      </w:r>
      <w:r w:rsidR="00C97A77" w:rsidRPr="00C97A77">
        <w:rPr>
          <w:rStyle w:val="Char2"/>
          <w:rFonts w:hint="cs"/>
          <w:rtl/>
        </w:rPr>
        <w:t>ی</w:t>
      </w:r>
      <w:r w:rsidR="004929F8" w:rsidRPr="00C97A77">
        <w:rPr>
          <w:rStyle w:val="Char2"/>
          <w:rFonts w:hint="cs"/>
          <w:rtl/>
        </w:rPr>
        <w:t xml:space="preserve"> </w:t>
      </w:r>
      <w:r w:rsidR="00C97A77" w:rsidRPr="00C97A77">
        <w:rPr>
          <w:rStyle w:val="Char2"/>
          <w:rFonts w:hint="cs"/>
          <w:rtl/>
        </w:rPr>
        <w:t>ی</w:t>
      </w:r>
      <w:r w:rsidRPr="006808D5">
        <w:rPr>
          <w:rStyle w:val="Char2"/>
          <w:rFonts w:hint="cs"/>
          <w:rtl/>
        </w:rPr>
        <w:t>ک</w:t>
      </w:r>
      <w:r w:rsidR="00C97A77" w:rsidRPr="00C97A77">
        <w:rPr>
          <w:rStyle w:val="Char2"/>
          <w:rFonts w:hint="cs"/>
          <w:rtl/>
        </w:rPr>
        <w:t>ی</w:t>
      </w:r>
      <w:r w:rsidR="004929F8" w:rsidRPr="00C97A77">
        <w:rPr>
          <w:rStyle w:val="Char2"/>
          <w:rFonts w:hint="cs"/>
          <w:rtl/>
        </w:rPr>
        <w:t xml:space="preserve"> از آنان قرار ده!</w:t>
      </w:r>
    </w:p>
    <w:p w:rsidR="004929F8" w:rsidRPr="00DF79DD" w:rsidRDefault="004929F8" w:rsidP="004929F8">
      <w:pPr>
        <w:bidi/>
        <w:ind w:firstLine="284"/>
        <w:jc w:val="both"/>
        <w:rPr>
          <w:rStyle w:val="Char2"/>
          <w:spacing w:val="-4"/>
          <w:rtl/>
        </w:rPr>
      </w:pPr>
      <w:r w:rsidRPr="00DF79DD">
        <w:rPr>
          <w:rStyle w:val="Char2"/>
          <w:rFonts w:hint="cs"/>
          <w:spacing w:val="-4"/>
          <w:rtl/>
        </w:rPr>
        <w:t>عمر ابن عبدالعز</w:t>
      </w:r>
      <w:r w:rsidR="00C97A77" w:rsidRPr="00DF79DD">
        <w:rPr>
          <w:rStyle w:val="Char2"/>
          <w:rFonts w:hint="cs"/>
          <w:spacing w:val="-4"/>
          <w:rtl/>
        </w:rPr>
        <w:t>ی</w:t>
      </w:r>
      <w:r w:rsidRPr="00DF79DD">
        <w:rPr>
          <w:rStyle w:val="Char2"/>
          <w:rFonts w:hint="cs"/>
          <w:spacing w:val="-4"/>
          <w:rtl/>
        </w:rPr>
        <w:t>ز م</w:t>
      </w:r>
      <w:r w:rsidR="00C97A77" w:rsidRPr="00DF79DD">
        <w:rPr>
          <w:rStyle w:val="Char2"/>
          <w:rFonts w:hint="cs"/>
          <w:spacing w:val="-4"/>
          <w:rtl/>
        </w:rPr>
        <w:t>ی</w:t>
      </w:r>
      <w:r w:rsidRPr="00DF79DD">
        <w:rPr>
          <w:rStyle w:val="Char2"/>
          <w:rFonts w:hint="cs"/>
          <w:spacing w:val="-4"/>
          <w:rtl/>
        </w:rPr>
        <w:t>‌گو</w:t>
      </w:r>
      <w:r w:rsidR="00C97A77" w:rsidRPr="00DF79DD">
        <w:rPr>
          <w:rStyle w:val="Char2"/>
          <w:rFonts w:hint="cs"/>
          <w:spacing w:val="-4"/>
          <w:rtl/>
        </w:rPr>
        <w:t>ی</w:t>
      </w:r>
      <w:r w:rsidRPr="00DF79DD">
        <w:rPr>
          <w:rStyle w:val="Char2"/>
          <w:rFonts w:hint="cs"/>
          <w:spacing w:val="-4"/>
          <w:rtl/>
        </w:rPr>
        <w:t>د: مگر نم</w:t>
      </w:r>
      <w:r w:rsidR="00C97A77" w:rsidRPr="00DF79DD">
        <w:rPr>
          <w:rStyle w:val="Char2"/>
          <w:rFonts w:hint="cs"/>
          <w:spacing w:val="-4"/>
          <w:rtl/>
        </w:rPr>
        <w:t>ی</w:t>
      </w:r>
      <w:r w:rsidRPr="00DF79DD">
        <w:rPr>
          <w:rStyle w:val="Char2"/>
          <w:rFonts w:hint="cs"/>
          <w:spacing w:val="-4"/>
          <w:rtl/>
        </w:rPr>
        <w:t>‌ب</w:t>
      </w:r>
      <w:r w:rsidR="00C97A77" w:rsidRPr="00DF79DD">
        <w:rPr>
          <w:rStyle w:val="Char2"/>
          <w:rFonts w:hint="cs"/>
          <w:spacing w:val="-4"/>
          <w:rtl/>
        </w:rPr>
        <w:t>ی</w:t>
      </w:r>
      <w:r w:rsidRPr="00DF79DD">
        <w:rPr>
          <w:rStyle w:val="Char2"/>
          <w:rFonts w:hint="cs"/>
          <w:spacing w:val="-4"/>
          <w:rtl/>
        </w:rPr>
        <w:t>ن</w:t>
      </w:r>
      <w:r w:rsidR="00C97A77" w:rsidRPr="00DF79DD">
        <w:rPr>
          <w:rStyle w:val="Char2"/>
          <w:rFonts w:hint="cs"/>
          <w:spacing w:val="-4"/>
          <w:rtl/>
        </w:rPr>
        <w:t>ی</w:t>
      </w:r>
      <w:r w:rsidRPr="00DF79DD">
        <w:rPr>
          <w:rStyle w:val="Char2"/>
          <w:rFonts w:hint="cs"/>
          <w:spacing w:val="-4"/>
          <w:rtl/>
        </w:rPr>
        <w:t xml:space="preserve"> </w:t>
      </w:r>
      <w:r w:rsidR="006808D5" w:rsidRPr="00DF79DD">
        <w:rPr>
          <w:rStyle w:val="Char2"/>
          <w:rFonts w:hint="cs"/>
          <w:spacing w:val="-4"/>
          <w:rtl/>
        </w:rPr>
        <w:t>ک</w:t>
      </w:r>
      <w:r w:rsidRPr="00DF79DD">
        <w:rPr>
          <w:rStyle w:val="Char2"/>
          <w:rFonts w:hint="cs"/>
          <w:spacing w:val="-4"/>
          <w:rtl/>
        </w:rPr>
        <w:t xml:space="preserve">ه هر روز بامدادان و </w:t>
      </w:r>
      <w:r w:rsidR="00C97A77" w:rsidRPr="00DF79DD">
        <w:rPr>
          <w:rStyle w:val="Char2"/>
          <w:rFonts w:hint="cs"/>
          <w:spacing w:val="-4"/>
          <w:rtl/>
        </w:rPr>
        <w:t>ی</w:t>
      </w:r>
      <w:r w:rsidRPr="00DF79DD">
        <w:rPr>
          <w:rStyle w:val="Char2"/>
          <w:rFonts w:hint="cs"/>
          <w:spacing w:val="-4"/>
          <w:rtl/>
        </w:rPr>
        <w:t>ا شامگاهان در تجه</w:t>
      </w:r>
      <w:r w:rsidR="00C97A77" w:rsidRPr="00DF79DD">
        <w:rPr>
          <w:rStyle w:val="Char2"/>
          <w:rFonts w:hint="cs"/>
          <w:spacing w:val="-4"/>
          <w:rtl/>
        </w:rPr>
        <w:t>ی</w:t>
      </w:r>
      <w:r w:rsidRPr="00DF79DD">
        <w:rPr>
          <w:rStyle w:val="Char2"/>
          <w:rFonts w:hint="cs"/>
          <w:spacing w:val="-4"/>
          <w:rtl/>
        </w:rPr>
        <w:t xml:space="preserve">ز مرگ </w:t>
      </w:r>
      <w:r w:rsidR="006808D5" w:rsidRPr="00DF79DD">
        <w:rPr>
          <w:rStyle w:val="Char2"/>
          <w:rFonts w:hint="cs"/>
          <w:spacing w:val="-4"/>
          <w:rtl/>
        </w:rPr>
        <w:t>ک</w:t>
      </w:r>
      <w:r w:rsidRPr="00DF79DD">
        <w:rPr>
          <w:rStyle w:val="Char2"/>
          <w:rFonts w:hint="cs"/>
          <w:spacing w:val="-4"/>
          <w:rtl/>
        </w:rPr>
        <w:t>س</w:t>
      </w:r>
      <w:r w:rsidR="00C97A77" w:rsidRPr="00DF79DD">
        <w:rPr>
          <w:rStyle w:val="Char2"/>
          <w:rFonts w:hint="cs"/>
          <w:spacing w:val="-4"/>
          <w:rtl/>
        </w:rPr>
        <w:t>ی</w:t>
      </w:r>
      <w:r w:rsidRPr="00DF79DD">
        <w:rPr>
          <w:rStyle w:val="Char2"/>
          <w:rFonts w:hint="cs"/>
          <w:spacing w:val="-4"/>
          <w:rtl/>
        </w:rPr>
        <w:t xml:space="preserve"> حاضر م</w:t>
      </w:r>
      <w:r w:rsidR="00C97A77" w:rsidRPr="00DF79DD">
        <w:rPr>
          <w:rStyle w:val="Char2"/>
          <w:rFonts w:hint="cs"/>
          <w:spacing w:val="-4"/>
          <w:rtl/>
        </w:rPr>
        <w:t>ی</w:t>
      </w:r>
      <w:r w:rsidRPr="00DF79DD">
        <w:rPr>
          <w:rStyle w:val="Char2"/>
          <w:rFonts w:hint="cs"/>
          <w:spacing w:val="-4"/>
          <w:rtl/>
        </w:rPr>
        <w:t>‌شو</w:t>
      </w:r>
      <w:r w:rsidR="00C97A77" w:rsidRPr="00DF79DD">
        <w:rPr>
          <w:rStyle w:val="Char2"/>
          <w:rFonts w:hint="cs"/>
          <w:spacing w:val="-4"/>
          <w:rtl/>
        </w:rPr>
        <w:t>ی</w:t>
      </w:r>
      <w:r w:rsidRPr="00DF79DD">
        <w:rPr>
          <w:rStyle w:val="Char2"/>
          <w:rFonts w:hint="cs"/>
          <w:spacing w:val="-4"/>
          <w:rtl/>
        </w:rPr>
        <w:t xml:space="preserve">د </w:t>
      </w:r>
      <w:r w:rsidR="006808D5" w:rsidRPr="00DF79DD">
        <w:rPr>
          <w:rStyle w:val="Char2"/>
          <w:rFonts w:hint="cs"/>
          <w:spacing w:val="-4"/>
          <w:rtl/>
        </w:rPr>
        <w:t>ک</w:t>
      </w:r>
      <w:r w:rsidRPr="00DF79DD">
        <w:rPr>
          <w:rStyle w:val="Char2"/>
          <w:rFonts w:hint="cs"/>
          <w:spacing w:val="-4"/>
          <w:rtl/>
        </w:rPr>
        <w:t>ه روزگارش به سر آمده و ام</w:t>
      </w:r>
      <w:r w:rsidR="00C97A77" w:rsidRPr="00DF79DD">
        <w:rPr>
          <w:rStyle w:val="Char2"/>
          <w:rFonts w:hint="cs"/>
          <w:spacing w:val="-4"/>
          <w:rtl/>
        </w:rPr>
        <w:t>ی</w:t>
      </w:r>
      <w:r w:rsidRPr="00DF79DD">
        <w:rPr>
          <w:rStyle w:val="Char2"/>
          <w:rFonts w:hint="cs"/>
          <w:spacing w:val="-4"/>
          <w:rtl/>
        </w:rPr>
        <w:t>دش قطع شده است. او را در م</w:t>
      </w:r>
      <w:r w:rsidR="00C97A77" w:rsidRPr="00DF79DD">
        <w:rPr>
          <w:rStyle w:val="Char2"/>
          <w:rFonts w:hint="cs"/>
          <w:spacing w:val="-4"/>
          <w:rtl/>
        </w:rPr>
        <w:t>ی</w:t>
      </w:r>
      <w:r w:rsidRPr="00DF79DD">
        <w:rPr>
          <w:rStyle w:val="Char2"/>
          <w:rFonts w:hint="cs"/>
          <w:spacing w:val="-4"/>
          <w:rtl/>
        </w:rPr>
        <w:t>ان زم</w:t>
      </w:r>
      <w:r w:rsidR="00C97A77" w:rsidRPr="00DF79DD">
        <w:rPr>
          <w:rStyle w:val="Char2"/>
          <w:rFonts w:hint="cs"/>
          <w:spacing w:val="-4"/>
          <w:rtl/>
        </w:rPr>
        <w:t>ی</w:t>
      </w:r>
      <w:r w:rsidRPr="00DF79DD">
        <w:rPr>
          <w:rStyle w:val="Char2"/>
          <w:rFonts w:hint="cs"/>
          <w:spacing w:val="-4"/>
          <w:rtl/>
        </w:rPr>
        <w:t>ن سخت</w:t>
      </w:r>
      <w:r w:rsidR="00C97A77" w:rsidRPr="00DF79DD">
        <w:rPr>
          <w:rStyle w:val="Char2"/>
          <w:rFonts w:hint="cs"/>
          <w:spacing w:val="-4"/>
          <w:rtl/>
        </w:rPr>
        <w:t>ی</w:t>
      </w:r>
      <w:r w:rsidRPr="00DF79DD">
        <w:rPr>
          <w:rStyle w:val="Char2"/>
          <w:rFonts w:hint="cs"/>
          <w:spacing w:val="-4"/>
          <w:rtl/>
        </w:rPr>
        <w:t xml:space="preserve"> قرار م</w:t>
      </w:r>
      <w:r w:rsidR="00C97A77" w:rsidRPr="00DF79DD">
        <w:rPr>
          <w:rStyle w:val="Char2"/>
          <w:rFonts w:hint="cs"/>
          <w:spacing w:val="-4"/>
          <w:rtl/>
        </w:rPr>
        <w:t>ی</w:t>
      </w:r>
      <w:r w:rsidRPr="00DF79DD">
        <w:rPr>
          <w:rStyle w:val="Char2"/>
          <w:rFonts w:hint="cs"/>
          <w:spacing w:val="-4"/>
          <w:rtl/>
        </w:rPr>
        <w:t>‌ده</w:t>
      </w:r>
      <w:r w:rsidR="00C97A77" w:rsidRPr="00DF79DD">
        <w:rPr>
          <w:rStyle w:val="Char2"/>
          <w:rFonts w:hint="cs"/>
          <w:spacing w:val="-4"/>
          <w:rtl/>
        </w:rPr>
        <w:t>ی</w:t>
      </w:r>
      <w:r w:rsidRPr="00DF79DD">
        <w:rPr>
          <w:rStyle w:val="Char2"/>
          <w:rFonts w:hint="cs"/>
          <w:spacing w:val="-4"/>
          <w:rtl/>
        </w:rPr>
        <w:t xml:space="preserve">د </w:t>
      </w:r>
      <w:r w:rsidR="006808D5" w:rsidRPr="00DF79DD">
        <w:rPr>
          <w:rStyle w:val="Char2"/>
          <w:rFonts w:hint="cs"/>
          <w:spacing w:val="-4"/>
          <w:rtl/>
        </w:rPr>
        <w:t>ک</w:t>
      </w:r>
      <w:r w:rsidRPr="00DF79DD">
        <w:rPr>
          <w:rStyle w:val="Char2"/>
          <w:rFonts w:hint="cs"/>
          <w:spacing w:val="-4"/>
          <w:rtl/>
        </w:rPr>
        <w:t>ه بالش</w:t>
      </w:r>
      <w:r w:rsidR="00471AE8" w:rsidRPr="00DF79DD">
        <w:rPr>
          <w:rStyle w:val="Char2"/>
          <w:rFonts w:hint="cs"/>
          <w:spacing w:val="-4"/>
          <w:rtl/>
        </w:rPr>
        <w:t>ت</w:t>
      </w:r>
      <w:r w:rsidRPr="00DF79DD">
        <w:rPr>
          <w:rStyle w:val="Char2"/>
          <w:rFonts w:hint="cs"/>
          <w:spacing w:val="-4"/>
          <w:rtl/>
        </w:rPr>
        <w:t xml:space="preserve"> او قطعه خا</w:t>
      </w:r>
      <w:r w:rsidR="006808D5" w:rsidRPr="00DF79DD">
        <w:rPr>
          <w:rStyle w:val="Char2"/>
          <w:rFonts w:hint="cs"/>
          <w:spacing w:val="-4"/>
          <w:rtl/>
        </w:rPr>
        <w:t>ک</w:t>
      </w:r>
      <w:r w:rsidR="00C97A77" w:rsidRPr="00DF79DD">
        <w:rPr>
          <w:rStyle w:val="Char2"/>
          <w:rFonts w:hint="cs"/>
          <w:spacing w:val="-4"/>
          <w:rtl/>
        </w:rPr>
        <w:t>ی</w:t>
      </w:r>
      <w:r w:rsidRPr="00DF79DD">
        <w:rPr>
          <w:rStyle w:val="Char2"/>
          <w:rFonts w:hint="cs"/>
          <w:spacing w:val="-4"/>
          <w:rtl/>
        </w:rPr>
        <w:t xml:space="preserve"> م</w:t>
      </w:r>
      <w:r w:rsidR="00C97A77" w:rsidRPr="00DF79DD">
        <w:rPr>
          <w:rStyle w:val="Char2"/>
          <w:rFonts w:hint="cs"/>
          <w:spacing w:val="-4"/>
          <w:rtl/>
        </w:rPr>
        <w:t>ی</w:t>
      </w:r>
      <w:r w:rsidRPr="00DF79DD">
        <w:rPr>
          <w:rStyle w:val="Char2"/>
          <w:rFonts w:hint="cs"/>
          <w:spacing w:val="-4"/>
          <w:rtl/>
        </w:rPr>
        <w:t>‌شود، از علا</w:t>
      </w:r>
      <w:r w:rsidR="00C97A77" w:rsidRPr="00DF79DD">
        <w:rPr>
          <w:rStyle w:val="Char2"/>
          <w:rFonts w:hint="cs"/>
          <w:spacing w:val="-4"/>
          <w:rtl/>
        </w:rPr>
        <w:t>ی</w:t>
      </w:r>
      <w:r w:rsidRPr="00DF79DD">
        <w:rPr>
          <w:rStyle w:val="Char2"/>
          <w:rFonts w:hint="cs"/>
          <w:spacing w:val="-4"/>
          <w:rtl/>
        </w:rPr>
        <w:t>ق و اسباب منقطع م</w:t>
      </w:r>
      <w:r w:rsidR="00C97A77" w:rsidRPr="00DF79DD">
        <w:rPr>
          <w:rStyle w:val="Char2"/>
          <w:rFonts w:hint="cs"/>
          <w:spacing w:val="-4"/>
          <w:rtl/>
        </w:rPr>
        <w:t>ی</w:t>
      </w:r>
      <w:r w:rsidRPr="00DF79DD">
        <w:rPr>
          <w:rStyle w:val="Char2"/>
          <w:rFonts w:hint="cs"/>
          <w:spacing w:val="-4"/>
          <w:rtl/>
        </w:rPr>
        <w:t>‌گردد و دوستان را وداع م</w:t>
      </w:r>
      <w:r w:rsidR="00C97A77" w:rsidRPr="00DF79DD">
        <w:rPr>
          <w:rStyle w:val="Char2"/>
          <w:rFonts w:hint="cs"/>
          <w:spacing w:val="-4"/>
          <w:rtl/>
        </w:rPr>
        <w:t>ی</w:t>
      </w:r>
      <w:r w:rsidRPr="00DF79DD">
        <w:rPr>
          <w:rStyle w:val="Char2"/>
          <w:rFonts w:hint="cs"/>
          <w:spacing w:val="-4"/>
          <w:rtl/>
        </w:rPr>
        <w:t>‌گو</w:t>
      </w:r>
      <w:r w:rsidR="00C97A77" w:rsidRPr="00DF79DD">
        <w:rPr>
          <w:rStyle w:val="Char2"/>
          <w:rFonts w:hint="cs"/>
          <w:spacing w:val="-4"/>
          <w:rtl/>
        </w:rPr>
        <w:t>ی</w:t>
      </w:r>
      <w:r w:rsidRPr="00DF79DD">
        <w:rPr>
          <w:rStyle w:val="Char2"/>
          <w:rFonts w:hint="cs"/>
          <w:spacing w:val="-4"/>
          <w:rtl/>
        </w:rPr>
        <w:t xml:space="preserve">د و </w:t>
      </w:r>
      <w:r w:rsidR="00503360" w:rsidRPr="00DF79DD">
        <w:rPr>
          <w:rStyle w:val="Char2"/>
          <w:rFonts w:hint="cs"/>
          <w:spacing w:val="-4"/>
          <w:rtl/>
        </w:rPr>
        <w:t>به‌سوی</w:t>
      </w:r>
      <w:r w:rsidRPr="00DF79DD">
        <w:rPr>
          <w:rStyle w:val="Char2"/>
          <w:rFonts w:hint="cs"/>
          <w:spacing w:val="-4"/>
          <w:rtl/>
        </w:rPr>
        <w:t xml:space="preserve"> حسابرس</w:t>
      </w:r>
      <w:r w:rsidR="00C97A77" w:rsidRPr="00DF79DD">
        <w:rPr>
          <w:rStyle w:val="Char2"/>
          <w:rFonts w:hint="cs"/>
          <w:spacing w:val="-4"/>
          <w:rtl/>
        </w:rPr>
        <w:t>ی</w:t>
      </w:r>
      <w:r w:rsidRPr="00DF79DD">
        <w:rPr>
          <w:rStyle w:val="Char2"/>
          <w:rFonts w:hint="cs"/>
          <w:spacing w:val="-4"/>
          <w:rtl/>
        </w:rPr>
        <w:t xml:space="preserve"> ق</w:t>
      </w:r>
      <w:r w:rsidR="00C97A77" w:rsidRPr="00DF79DD">
        <w:rPr>
          <w:rStyle w:val="Char2"/>
          <w:rFonts w:hint="cs"/>
          <w:spacing w:val="-4"/>
          <w:rtl/>
        </w:rPr>
        <w:t>ی</w:t>
      </w:r>
      <w:r w:rsidRPr="00DF79DD">
        <w:rPr>
          <w:rStyle w:val="Char2"/>
          <w:rFonts w:hint="cs"/>
          <w:spacing w:val="-4"/>
          <w:rtl/>
        </w:rPr>
        <w:t>امت روان م</w:t>
      </w:r>
      <w:r w:rsidR="00C97A77" w:rsidRPr="00DF79DD">
        <w:rPr>
          <w:rStyle w:val="Char2"/>
          <w:rFonts w:hint="cs"/>
          <w:spacing w:val="-4"/>
          <w:rtl/>
        </w:rPr>
        <w:t>ی</w:t>
      </w:r>
      <w:r w:rsidRPr="00DF79DD">
        <w:rPr>
          <w:rStyle w:val="Char2"/>
          <w:rFonts w:hint="cs"/>
          <w:spacing w:val="-4"/>
          <w:rtl/>
        </w:rPr>
        <w:t>‌گردد!</w:t>
      </w:r>
      <w:r w:rsidR="009414FF" w:rsidRPr="00DF79DD">
        <w:rPr>
          <w:rStyle w:val="Char2"/>
          <w:rFonts w:hint="cs"/>
          <w:spacing w:val="-4"/>
          <w:rtl/>
        </w:rPr>
        <w:t>.</w:t>
      </w:r>
    </w:p>
    <w:p w:rsidR="004929F8" w:rsidRDefault="004929F8" w:rsidP="009A08D7">
      <w:pPr>
        <w:pStyle w:val="a1"/>
        <w:rPr>
          <w:rtl/>
        </w:rPr>
      </w:pPr>
      <w:bookmarkStart w:id="417" w:name="_Toc237013392"/>
      <w:bookmarkStart w:id="418" w:name="_Toc237013545"/>
      <w:bookmarkStart w:id="419" w:name="_Toc281677039"/>
      <w:bookmarkStart w:id="420" w:name="_Toc444772794"/>
      <w:r>
        <w:rPr>
          <w:rFonts w:hint="cs"/>
          <w:rtl/>
        </w:rPr>
        <w:t>ب</w:t>
      </w:r>
      <w:r w:rsidR="008168DF">
        <w:rPr>
          <w:rFonts w:hint="cs"/>
          <w:rtl/>
        </w:rPr>
        <w:t>ی</w:t>
      </w:r>
      <w:r>
        <w:rPr>
          <w:rFonts w:hint="cs"/>
          <w:rtl/>
        </w:rPr>
        <w:t>ان حالات انسان در مواقع احتضار</w:t>
      </w:r>
      <w:bookmarkEnd w:id="417"/>
      <w:bookmarkEnd w:id="418"/>
      <w:bookmarkEnd w:id="419"/>
      <w:bookmarkEnd w:id="420"/>
    </w:p>
    <w:p w:rsidR="004929F8" w:rsidRPr="00C97A77" w:rsidRDefault="00534C6C" w:rsidP="004929F8">
      <w:pPr>
        <w:bidi/>
        <w:ind w:firstLine="284"/>
        <w:jc w:val="both"/>
        <w:rPr>
          <w:rStyle w:val="Char2"/>
          <w:rtl/>
        </w:rPr>
      </w:pPr>
      <w:r w:rsidRPr="00C97A77">
        <w:rPr>
          <w:rStyle w:val="Char2"/>
          <w:rFonts w:hint="cs"/>
          <w:rtl/>
        </w:rPr>
        <w:t>از آنچه پ</w:t>
      </w:r>
      <w:r w:rsidR="00C97A77" w:rsidRPr="00C97A77">
        <w:rPr>
          <w:rStyle w:val="Char2"/>
          <w:rFonts w:hint="cs"/>
          <w:rtl/>
        </w:rPr>
        <w:t>ی</w:t>
      </w:r>
      <w:r w:rsidRPr="00C97A77">
        <w:rPr>
          <w:rStyle w:val="Char2"/>
          <w:rFonts w:hint="cs"/>
          <w:rtl/>
        </w:rPr>
        <w:t>وند با مرگ دارد، ب</w:t>
      </w:r>
      <w:r w:rsidR="00C97A77" w:rsidRPr="00C97A77">
        <w:rPr>
          <w:rStyle w:val="Char2"/>
          <w:rFonts w:hint="cs"/>
          <w:rtl/>
        </w:rPr>
        <w:t>ی</w:t>
      </w:r>
      <w:r w:rsidRPr="00C97A77">
        <w:rPr>
          <w:rStyle w:val="Char2"/>
          <w:rFonts w:hint="cs"/>
          <w:rtl/>
        </w:rPr>
        <w:t>ان حالات انسان است وقت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شرف مرگ قرار 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رد.</w:t>
      </w:r>
    </w:p>
    <w:p w:rsidR="00534C6C" w:rsidRPr="00C97A77" w:rsidRDefault="00534C6C" w:rsidP="00F173B2">
      <w:pPr>
        <w:bidi/>
        <w:ind w:firstLine="284"/>
        <w:jc w:val="both"/>
        <w:rPr>
          <w:rStyle w:val="Char2"/>
          <w:rtl/>
        </w:rPr>
      </w:pPr>
      <w:r w:rsidRPr="00C97A77">
        <w:rPr>
          <w:rStyle w:val="Char2"/>
          <w:rFonts w:hint="cs"/>
          <w:rtl/>
        </w:rPr>
        <w:t>نخست</w:t>
      </w:r>
      <w:r w:rsidR="00C97A77" w:rsidRPr="00C97A77">
        <w:rPr>
          <w:rStyle w:val="Char2"/>
          <w:rFonts w:hint="cs"/>
          <w:rtl/>
        </w:rPr>
        <w:t>ی</w:t>
      </w:r>
      <w:r w:rsidRPr="00C97A77">
        <w:rPr>
          <w:rStyle w:val="Char2"/>
          <w:rFonts w:hint="cs"/>
          <w:rtl/>
        </w:rPr>
        <w:t>ن مطلب</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ا</w:t>
      </w:r>
      <w:r w:rsidR="00C97A77" w:rsidRPr="00C97A77">
        <w:rPr>
          <w:rStyle w:val="Char2"/>
          <w:rFonts w:hint="cs"/>
          <w:rtl/>
        </w:rPr>
        <w:t>ی</w:t>
      </w:r>
      <w:r w:rsidRPr="00C97A77">
        <w:rPr>
          <w:rStyle w:val="Char2"/>
          <w:rFonts w:hint="cs"/>
          <w:rtl/>
        </w:rPr>
        <w:t>ن باره لازم است ب</w:t>
      </w:r>
      <w:r w:rsidR="00C97A77" w:rsidRPr="00C97A77">
        <w:rPr>
          <w:rStyle w:val="Char2"/>
          <w:rFonts w:hint="cs"/>
          <w:rtl/>
        </w:rPr>
        <w:t>ی</w:t>
      </w:r>
      <w:r w:rsidRPr="00C97A77">
        <w:rPr>
          <w:rStyle w:val="Char2"/>
          <w:rFonts w:hint="cs"/>
          <w:rtl/>
        </w:rPr>
        <w:t>ان دار</w:t>
      </w:r>
      <w:r w:rsidR="00C97A77" w:rsidRPr="00C97A77">
        <w:rPr>
          <w:rStyle w:val="Char2"/>
          <w:rFonts w:hint="cs"/>
          <w:rtl/>
        </w:rPr>
        <w:t>ی</w:t>
      </w:r>
      <w:r w:rsidRPr="00C97A77">
        <w:rPr>
          <w:rStyle w:val="Char2"/>
          <w:rFonts w:hint="cs"/>
          <w:rtl/>
        </w:rPr>
        <w:t>م احوال رسول خدا</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است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شان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علائم مختلف نزد</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شدن اجلش را احساس نمود. از جمله ا</w:t>
      </w:r>
      <w:r w:rsidR="00C97A77" w:rsidRPr="00C97A77">
        <w:rPr>
          <w:rStyle w:val="Char2"/>
          <w:rFonts w:hint="cs"/>
          <w:rtl/>
        </w:rPr>
        <w:t>ی</w:t>
      </w:r>
      <w:r w:rsidRPr="00C97A77">
        <w:rPr>
          <w:rStyle w:val="Char2"/>
          <w:rFonts w:hint="cs"/>
          <w:rtl/>
        </w:rPr>
        <w:t>ن</w:t>
      </w:r>
      <w:r w:rsidR="00DF79DD">
        <w:rPr>
          <w:rStyle w:val="Char2"/>
          <w:rFonts w:hint="eastAsia"/>
          <w:rtl/>
        </w:rPr>
        <w:t>‌</w:t>
      </w:r>
      <w:r w:rsidR="006808D5" w:rsidRPr="006808D5">
        <w:rPr>
          <w:rStyle w:val="Char2"/>
          <w:rFonts w:hint="cs"/>
          <w:rtl/>
        </w:rPr>
        <w:t>ک</w:t>
      </w:r>
      <w:r w:rsidRPr="00C97A77">
        <w:rPr>
          <w:rStyle w:val="Char2"/>
          <w:rFonts w:hint="cs"/>
          <w:rtl/>
        </w:rPr>
        <w:t>ه: جبرئ</w:t>
      </w:r>
      <w:r w:rsidR="00C97A77" w:rsidRPr="00C97A77">
        <w:rPr>
          <w:rStyle w:val="Char2"/>
          <w:rFonts w:hint="cs"/>
          <w:rtl/>
        </w:rPr>
        <w:t>ی</w:t>
      </w:r>
      <w:r w:rsidRPr="00C97A77">
        <w:rPr>
          <w:rStyle w:val="Char2"/>
          <w:rFonts w:hint="cs"/>
          <w:rtl/>
        </w:rPr>
        <w:t xml:space="preserve">ل در هر ماه رمضان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بار قرآن را بر حضرت</w:t>
      </w:r>
      <w:r w:rsidR="00042BFC">
        <w:rPr>
          <w:rStyle w:val="Char2"/>
          <w:rFonts w:cs="CTraditional Arabic" w:hint="cs"/>
          <w:rtl/>
        </w:rPr>
        <w:t xml:space="preserve"> </w:t>
      </w:r>
      <w:r w:rsidR="00042BFC" w:rsidRPr="00042BFC">
        <w:rPr>
          <w:rStyle w:val="Char2"/>
          <w:rFonts w:cs="CTraditional Arabic" w:hint="cs"/>
          <w:rtl/>
        </w:rPr>
        <w:t>ج</w:t>
      </w:r>
      <w:r w:rsidR="00497A14" w:rsidRPr="00497A14">
        <w:rPr>
          <w:rStyle w:val="Char2"/>
          <w:rFonts w:cs="CTraditional Arabic" w:hint="cs"/>
          <w:rtl/>
        </w:rPr>
        <w:t xml:space="preserve"> </w:t>
      </w:r>
      <w:r w:rsidRPr="00C97A77">
        <w:rPr>
          <w:rStyle w:val="Char2"/>
          <w:rFonts w:hint="cs"/>
          <w:rtl/>
        </w:rPr>
        <w:t>عرضه م</w:t>
      </w:r>
      <w:r w:rsidR="00C97A77" w:rsidRPr="00C97A77">
        <w:rPr>
          <w:rStyle w:val="Char2"/>
          <w:rFonts w:hint="cs"/>
          <w:rtl/>
        </w:rPr>
        <w:t>ی</w:t>
      </w:r>
      <w:r w:rsidRPr="00C97A77">
        <w:rPr>
          <w:rStyle w:val="Char2"/>
          <w:rFonts w:hint="cs"/>
          <w:rtl/>
        </w:rPr>
        <w:t>‌نمود و ا</w:t>
      </w:r>
      <w:r w:rsidR="00C97A77" w:rsidRPr="00C97A77">
        <w:rPr>
          <w:rStyle w:val="Char2"/>
          <w:rFonts w:hint="cs"/>
          <w:rtl/>
        </w:rPr>
        <w:t>ی</w:t>
      </w:r>
      <w:r w:rsidRPr="00C97A77">
        <w:rPr>
          <w:rStyle w:val="Char2"/>
          <w:rFonts w:hint="cs"/>
          <w:rtl/>
        </w:rPr>
        <w:t>ن بار دو بار قرآن را بر حضرتش عرضه نمود. د</w:t>
      </w:r>
      <w:r w:rsidR="00C97A77" w:rsidRPr="00C97A77">
        <w:rPr>
          <w:rStyle w:val="Char2"/>
          <w:rFonts w:hint="cs"/>
          <w:rtl/>
        </w:rPr>
        <w:t>ی</w:t>
      </w:r>
      <w:r w:rsidRPr="00C97A77">
        <w:rPr>
          <w:rStyle w:val="Char2"/>
          <w:rFonts w:hint="cs"/>
          <w:rtl/>
        </w:rPr>
        <w:t>گر</w:t>
      </w:r>
      <w:r w:rsidR="007A55D7">
        <w:rPr>
          <w:rStyle w:val="Char2"/>
          <w:rFonts w:hint="cs"/>
          <w:rtl/>
        </w:rPr>
        <w:t xml:space="preserve"> این‌که </w:t>
      </w:r>
      <w:r w:rsidRPr="00C97A77">
        <w:rPr>
          <w:rStyle w:val="Char2"/>
          <w:rFonts w:hint="cs"/>
          <w:rtl/>
        </w:rPr>
        <w:t>آ</w:t>
      </w:r>
      <w:r w:rsidR="00C97A77" w:rsidRPr="00C97A77">
        <w:rPr>
          <w:rStyle w:val="Char2"/>
          <w:rFonts w:hint="cs"/>
          <w:rtl/>
        </w:rPr>
        <w:t>ی</w:t>
      </w:r>
      <w:r w:rsidRPr="00C97A77">
        <w:rPr>
          <w:rStyle w:val="Char2"/>
          <w:rFonts w:hint="cs"/>
          <w:rtl/>
        </w:rPr>
        <w:t>ه:</w:t>
      </w:r>
    </w:p>
    <w:p w:rsidR="009414FF" w:rsidRPr="00C97A77" w:rsidRDefault="009414FF" w:rsidP="00DF79DD">
      <w:pPr>
        <w:pStyle w:val="a4"/>
        <w:rPr>
          <w:rStyle w:val="Char2"/>
          <w:rtl/>
        </w:rPr>
      </w:pPr>
      <w:r w:rsidRPr="009414FF">
        <w:rPr>
          <w:rStyle w:val="Charc"/>
          <w:rtl/>
        </w:rPr>
        <w:t>﴿</w:t>
      </w:r>
      <w:r w:rsidRPr="00DF79DD">
        <w:rPr>
          <w:rFonts w:hint="cs"/>
          <w:rtl/>
        </w:rPr>
        <w:t>ٱ</w:t>
      </w:r>
      <w:r w:rsidRPr="00DF79DD">
        <w:rPr>
          <w:rFonts w:hint="eastAsia"/>
          <w:rtl/>
        </w:rPr>
        <w:t>لۡيَوۡمَ</w:t>
      </w:r>
      <w:r w:rsidRPr="00DF79DD">
        <w:rPr>
          <w:rtl/>
        </w:rPr>
        <w:t xml:space="preserve"> أَكۡمَلۡتُ لَكُمۡ دِينَكُمۡ وَأَتۡمَمۡتُ عَلَيۡكُمۡ نِعۡمَتِي وَرَضِيتُ لَكُمُ </w:t>
      </w:r>
      <w:r w:rsidRPr="00DF79DD">
        <w:rPr>
          <w:rFonts w:hint="cs"/>
          <w:rtl/>
        </w:rPr>
        <w:t>ٱ</w:t>
      </w:r>
      <w:r w:rsidRPr="00DF79DD">
        <w:rPr>
          <w:rFonts w:hint="eastAsia"/>
          <w:rtl/>
        </w:rPr>
        <w:t>لۡإِسۡلَٰمَ</w:t>
      </w:r>
      <w:r w:rsidRPr="00DF79DD">
        <w:rPr>
          <w:rtl/>
        </w:rPr>
        <w:t xml:space="preserve"> دِينٗاۚ</w:t>
      </w:r>
      <w:r w:rsidRPr="009414FF">
        <w:rPr>
          <w:rStyle w:val="Charc"/>
          <w:rtl/>
        </w:rPr>
        <w:t>﴾</w:t>
      </w:r>
      <w:r>
        <w:rPr>
          <w:rFonts w:ascii="Tahoma" w:hAnsi="Tahoma" w:cs="Arial"/>
          <w:rtl/>
        </w:rPr>
        <w:t xml:space="preserve"> </w:t>
      </w:r>
      <w:r w:rsidRPr="009414FF">
        <w:rPr>
          <w:rStyle w:val="Char5"/>
          <w:rtl/>
        </w:rPr>
        <w:t>[المائدة: 3]</w:t>
      </w:r>
      <w:r w:rsidRPr="009414FF">
        <w:rPr>
          <w:rStyle w:val="Char2"/>
          <w:rFonts w:hint="cs"/>
          <w:rtl/>
        </w:rPr>
        <w:t>.</w:t>
      </w:r>
    </w:p>
    <w:p w:rsidR="00534C6C" w:rsidRPr="00D938A1" w:rsidRDefault="00534C6C" w:rsidP="00DF79DD">
      <w:pPr>
        <w:pStyle w:val="a6"/>
        <w:widowControl w:val="0"/>
        <w:rPr>
          <w:rFonts w:cs="B Lotus"/>
          <w:rtl/>
        </w:rPr>
      </w:pPr>
      <w:r w:rsidRPr="009414FF">
        <w:rPr>
          <w:rStyle w:val="Charc"/>
          <w:rFonts w:hint="cs"/>
          <w:rtl/>
        </w:rPr>
        <w:t>«</w:t>
      </w:r>
      <w:r w:rsidR="00BD742E" w:rsidRPr="009414FF">
        <w:rPr>
          <w:rStyle w:val="Char6"/>
          <w:rFonts w:hint="cs"/>
          <w:rtl/>
        </w:rPr>
        <w:t>امروز د</w:t>
      </w:r>
      <w:r w:rsidR="0062080C" w:rsidRPr="0062080C">
        <w:rPr>
          <w:rStyle w:val="Char6"/>
          <w:rFonts w:hint="cs"/>
          <w:rtl/>
        </w:rPr>
        <w:t>ی</w:t>
      </w:r>
      <w:r w:rsidR="00BD742E" w:rsidRPr="009414FF">
        <w:rPr>
          <w:rStyle w:val="Char6"/>
          <w:rFonts w:hint="cs"/>
          <w:rtl/>
        </w:rPr>
        <w:t>ن شما را برا</w:t>
      </w:r>
      <w:r w:rsidR="0062080C" w:rsidRPr="0062080C">
        <w:rPr>
          <w:rStyle w:val="Char6"/>
          <w:rFonts w:hint="cs"/>
          <w:rtl/>
        </w:rPr>
        <w:t>ی</w:t>
      </w:r>
      <w:r w:rsidR="00BD742E" w:rsidRPr="009414FF">
        <w:rPr>
          <w:rStyle w:val="Char6"/>
          <w:rFonts w:hint="cs"/>
          <w:rtl/>
        </w:rPr>
        <w:t xml:space="preserve">تان </w:t>
      </w:r>
      <w:r w:rsidR="004B6063" w:rsidRPr="004B6063">
        <w:rPr>
          <w:rStyle w:val="Char6"/>
          <w:rFonts w:hint="cs"/>
          <w:rtl/>
        </w:rPr>
        <w:t>ک</w:t>
      </w:r>
      <w:r w:rsidR="00BD742E" w:rsidRPr="009414FF">
        <w:rPr>
          <w:rStyle w:val="Char6"/>
          <w:rFonts w:hint="cs"/>
          <w:rtl/>
        </w:rPr>
        <w:t>امل و نعمت خود را بر شما تام گردان</w:t>
      </w:r>
      <w:r w:rsidR="0062080C" w:rsidRPr="0062080C">
        <w:rPr>
          <w:rStyle w:val="Char6"/>
          <w:rFonts w:hint="cs"/>
          <w:rtl/>
        </w:rPr>
        <w:t>ی</w:t>
      </w:r>
      <w:r w:rsidR="00BD742E" w:rsidRPr="009414FF">
        <w:rPr>
          <w:rStyle w:val="Char6"/>
          <w:rFonts w:hint="cs"/>
          <w:rtl/>
        </w:rPr>
        <w:t>دم و اسلام را برا</w:t>
      </w:r>
      <w:r w:rsidR="009414FF">
        <w:rPr>
          <w:rStyle w:val="Char6"/>
          <w:rFonts w:hint="cs"/>
          <w:rtl/>
        </w:rPr>
        <w:t>ی</w:t>
      </w:r>
      <w:r w:rsidR="00BD742E" w:rsidRPr="009414FF">
        <w:rPr>
          <w:rStyle w:val="Char6"/>
          <w:rFonts w:hint="cs"/>
          <w:rtl/>
        </w:rPr>
        <w:t xml:space="preserve"> شما به عنوان آ</w:t>
      </w:r>
      <w:r w:rsidR="0062080C" w:rsidRPr="0062080C">
        <w:rPr>
          <w:rStyle w:val="Char6"/>
          <w:rFonts w:hint="cs"/>
          <w:rtl/>
        </w:rPr>
        <w:t>یی</w:t>
      </w:r>
      <w:r w:rsidR="00BD742E" w:rsidRPr="009414FF">
        <w:rPr>
          <w:rStyle w:val="Char6"/>
          <w:rFonts w:hint="cs"/>
          <w:rtl/>
        </w:rPr>
        <w:t>ن</w:t>
      </w:r>
      <w:r w:rsidR="009414FF">
        <w:rPr>
          <w:rStyle w:val="Char6"/>
          <w:rFonts w:hint="cs"/>
          <w:rtl/>
        </w:rPr>
        <w:t>ی</w:t>
      </w:r>
      <w:r w:rsidR="00BD742E" w:rsidRPr="009414FF">
        <w:rPr>
          <w:rStyle w:val="Char6"/>
          <w:rFonts w:hint="cs"/>
          <w:rtl/>
        </w:rPr>
        <w:t xml:space="preserve"> برگز</w:t>
      </w:r>
      <w:r w:rsidR="0062080C" w:rsidRPr="0062080C">
        <w:rPr>
          <w:rStyle w:val="Char6"/>
          <w:rFonts w:hint="cs"/>
          <w:rtl/>
        </w:rPr>
        <w:t>ی</w:t>
      </w:r>
      <w:r w:rsidR="00BD742E" w:rsidRPr="009414FF">
        <w:rPr>
          <w:rStyle w:val="Char6"/>
          <w:rFonts w:hint="cs"/>
          <w:rtl/>
        </w:rPr>
        <w:t>دم</w:t>
      </w:r>
      <w:r w:rsidRPr="009414FF">
        <w:rPr>
          <w:rStyle w:val="Charc"/>
          <w:rFonts w:hint="cs"/>
          <w:rtl/>
        </w:rPr>
        <w:t>»</w:t>
      </w:r>
      <w:r w:rsidRPr="009414FF">
        <w:rPr>
          <w:rStyle w:val="Char2"/>
          <w:rFonts w:hint="cs"/>
          <w:rtl/>
        </w:rPr>
        <w:t>.</w:t>
      </w:r>
    </w:p>
    <w:p w:rsidR="00534C6C" w:rsidRPr="00565AC0" w:rsidRDefault="006808D5" w:rsidP="00F173B2">
      <w:pPr>
        <w:bidi/>
        <w:ind w:firstLine="284"/>
        <w:jc w:val="both"/>
        <w:rPr>
          <w:rStyle w:val="Char2"/>
          <w:rtl/>
        </w:rPr>
      </w:pPr>
      <w:r w:rsidRPr="00565AC0">
        <w:rPr>
          <w:rStyle w:val="Char2"/>
          <w:rFonts w:hint="cs"/>
          <w:rtl/>
        </w:rPr>
        <w:t>ک</w:t>
      </w:r>
      <w:r w:rsidR="00BD742E" w:rsidRPr="00565AC0">
        <w:rPr>
          <w:rStyle w:val="Char2"/>
          <w:rFonts w:hint="cs"/>
          <w:rtl/>
        </w:rPr>
        <w:t>ه ا</w:t>
      </w:r>
      <w:r w:rsidR="00C97A77" w:rsidRPr="00565AC0">
        <w:rPr>
          <w:rStyle w:val="Char2"/>
          <w:rFonts w:hint="cs"/>
          <w:rtl/>
        </w:rPr>
        <w:t>ی</w:t>
      </w:r>
      <w:r w:rsidR="00BD742E" w:rsidRPr="00565AC0">
        <w:rPr>
          <w:rStyle w:val="Char2"/>
          <w:rFonts w:hint="cs"/>
          <w:rtl/>
        </w:rPr>
        <w:t>ن آ</w:t>
      </w:r>
      <w:r w:rsidR="00C97A77" w:rsidRPr="00565AC0">
        <w:rPr>
          <w:rStyle w:val="Char2"/>
          <w:rFonts w:hint="cs"/>
          <w:rtl/>
        </w:rPr>
        <w:t>ی</w:t>
      </w:r>
      <w:r w:rsidR="00BD742E" w:rsidRPr="00565AC0">
        <w:rPr>
          <w:rStyle w:val="Char2"/>
          <w:rFonts w:hint="cs"/>
          <w:rtl/>
        </w:rPr>
        <w:t>ه ابوب</w:t>
      </w:r>
      <w:r w:rsidRPr="00565AC0">
        <w:rPr>
          <w:rStyle w:val="Char2"/>
          <w:rFonts w:hint="cs"/>
          <w:rtl/>
        </w:rPr>
        <w:t>ک</w:t>
      </w:r>
      <w:r w:rsidR="00BD742E" w:rsidRPr="00565AC0">
        <w:rPr>
          <w:rStyle w:val="Char2"/>
          <w:rFonts w:hint="cs"/>
          <w:rtl/>
        </w:rPr>
        <w:t>ر صد</w:t>
      </w:r>
      <w:r w:rsidR="00C97A77" w:rsidRPr="00565AC0">
        <w:rPr>
          <w:rStyle w:val="Char2"/>
          <w:rFonts w:hint="cs"/>
          <w:rtl/>
        </w:rPr>
        <w:t>ی</w:t>
      </w:r>
      <w:r w:rsidR="00BD742E" w:rsidRPr="00565AC0">
        <w:rPr>
          <w:rStyle w:val="Char2"/>
          <w:rFonts w:hint="cs"/>
          <w:rtl/>
        </w:rPr>
        <w:t>ق</w:t>
      </w:r>
      <w:r w:rsidR="00497A14" w:rsidRPr="00565AC0">
        <w:rPr>
          <w:rStyle w:val="Char2"/>
          <w:rFonts w:cs="CTraditional Arabic" w:hint="cs"/>
          <w:rtl/>
        </w:rPr>
        <w:t xml:space="preserve"> س</w:t>
      </w:r>
      <w:r w:rsidR="00BD742E" w:rsidRPr="00565AC0">
        <w:rPr>
          <w:rStyle w:val="Char2"/>
          <w:rFonts w:hint="cs"/>
          <w:rtl/>
        </w:rPr>
        <w:t xml:space="preserve"> را به گر</w:t>
      </w:r>
      <w:r w:rsidR="00C97A77" w:rsidRPr="00565AC0">
        <w:rPr>
          <w:rStyle w:val="Char2"/>
          <w:rFonts w:hint="cs"/>
          <w:rtl/>
        </w:rPr>
        <w:t>ی</w:t>
      </w:r>
      <w:r w:rsidR="00BD742E" w:rsidRPr="00565AC0">
        <w:rPr>
          <w:rStyle w:val="Char2"/>
          <w:rFonts w:hint="cs"/>
          <w:rtl/>
        </w:rPr>
        <w:t xml:space="preserve">ه انداخت </w:t>
      </w:r>
      <w:r w:rsidRPr="00565AC0">
        <w:rPr>
          <w:rStyle w:val="Char2"/>
          <w:rFonts w:hint="cs"/>
          <w:rtl/>
        </w:rPr>
        <w:t>ک</w:t>
      </w:r>
      <w:r w:rsidR="00BD742E" w:rsidRPr="00565AC0">
        <w:rPr>
          <w:rStyle w:val="Char2"/>
          <w:rFonts w:hint="cs"/>
          <w:rtl/>
        </w:rPr>
        <w:t xml:space="preserve">ه بعد از </w:t>
      </w:r>
      <w:r w:rsidRPr="00565AC0">
        <w:rPr>
          <w:rStyle w:val="Char2"/>
          <w:rFonts w:hint="cs"/>
          <w:rtl/>
        </w:rPr>
        <w:t>ک</w:t>
      </w:r>
      <w:r w:rsidR="00BD742E" w:rsidRPr="00565AC0">
        <w:rPr>
          <w:rStyle w:val="Char2"/>
          <w:rFonts w:hint="cs"/>
          <w:rtl/>
        </w:rPr>
        <w:t>مال جز نقصان ن</w:t>
      </w:r>
      <w:r w:rsidR="00C97A77" w:rsidRPr="00565AC0">
        <w:rPr>
          <w:rStyle w:val="Char2"/>
          <w:rFonts w:hint="cs"/>
          <w:rtl/>
        </w:rPr>
        <w:t>ی</w:t>
      </w:r>
      <w:r w:rsidR="00BD742E" w:rsidRPr="00565AC0">
        <w:rPr>
          <w:rStyle w:val="Char2"/>
          <w:rFonts w:hint="cs"/>
          <w:rtl/>
        </w:rPr>
        <w:t>ست! د</w:t>
      </w:r>
      <w:r w:rsidR="00C97A77" w:rsidRPr="00565AC0">
        <w:rPr>
          <w:rStyle w:val="Char2"/>
          <w:rFonts w:hint="cs"/>
          <w:rtl/>
        </w:rPr>
        <w:t>ی</w:t>
      </w:r>
      <w:r w:rsidR="00BD742E" w:rsidRPr="00565AC0">
        <w:rPr>
          <w:rStyle w:val="Char2"/>
          <w:rFonts w:hint="cs"/>
          <w:rtl/>
        </w:rPr>
        <w:t>گر</w:t>
      </w:r>
      <w:r w:rsidR="007A55D7" w:rsidRPr="00565AC0">
        <w:rPr>
          <w:rStyle w:val="Char2"/>
          <w:rFonts w:hint="cs"/>
          <w:rtl/>
        </w:rPr>
        <w:t xml:space="preserve"> این‌که </w:t>
      </w:r>
      <w:r w:rsidR="00BD742E" w:rsidRPr="00565AC0">
        <w:rPr>
          <w:rStyle w:val="Char2"/>
          <w:rFonts w:hint="cs"/>
          <w:rtl/>
        </w:rPr>
        <w:t>سوره‌</w:t>
      </w:r>
      <w:r w:rsidR="00C97A77" w:rsidRPr="00565AC0">
        <w:rPr>
          <w:rStyle w:val="Char2"/>
          <w:rFonts w:hint="cs"/>
          <w:rtl/>
        </w:rPr>
        <w:t>ی</w:t>
      </w:r>
      <w:r w:rsidR="00BD742E" w:rsidRPr="00565AC0">
        <w:rPr>
          <w:rStyle w:val="Char2"/>
          <w:rFonts w:hint="cs"/>
          <w:rtl/>
        </w:rPr>
        <w:t xml:space="preserve"> «نصر» نازل شد </w:t>
      </w:r>
      <w:r w:rsidRPr="00565AC0">
        <w:rPr>
          <w:rStyle w:val="Char2"/>
          <w:rFonts w:hint="cs"/>
          <w:rtl/>
        </w:rPr>
        <w:t>ک</w:t>
      </w:r>
      <w:r w:rsidR="00BD742E" w:rsidRPr="00565AC0">
        <w:rPr>
          <w:rStyle w:val="Char2"/>
          <w:rFonts w:hint="cs"/>
          <w:rtl/>
        </w:rPr>
        <w:t>ه به هم</w:t>
      </w:r>
      <w:r w:rsidR="00C97A77" w:rsidRPr="00565AC0">
        <w:rPr>
          <w:rStyle w:val="Char2"/>
          <w:rFonts w:hint="cs"/>
          <w:rtl/>
        </w:rPr>
        <w:t>ی</w:t>
      </w:r>
      <w:r w:rsidR="00BD742E" w:rsidRPr="00565AC0">
        <w:rPr>
          <w:rStyle w:val="Char2"/>
          <w:rFonts w:hint="cs"/>
          <w:rtl/>
        </w:rPr>
        <w:t>ن خاطر رسول ا</w:t>
      </w:r>
      <w:r w:rsidRPr="00565AC0">
        <w:rPr>
          <w:rStyle w:val="Char2"/>
          <w:rFonts w:hint="cs"/>
          <w:rtl/>
        </w:rPr>
        <w:t>ک</w:t>
      </w:r>
      <w:r w:rsidR="00BD742E" w:rsidRPr="00565AC0">
        <w:rPr>
          <w:rStyle w:val="Char2"/>
          <w:rFonts w:hint="cs"/>
          <w:rtl/>
        </w:rPr>
        <w:t>رم</w:t>
      </w:r>
      <w:r w:rsidR="00042BFC" w:rsidRPr="00565AC0">
        <w:rPr>
          <w:rStyle w:val="Char2"/>
          <w:rFonts w:hint="cs"/>
          <w:rtl/>
        </w:rPr>
        <w:t xml:space="preserve"> </w:t>
      </w:r>
      <w:r w:rsidR="00042BFC" w:rsidRPr="00565AC0">
        <w:rPr>
          <w:rFonts w:cs="CTraditional Arabic" w:hint="cs"/>
          <w:sz w:val="28"/>
          <w:szCs w:val="28"/>
          <w:rtl/>
          <w:lang w:bidi="fa-IR"/>
        </w:rPr>
        <w:t>ج</w:t>
      </w:r>
      <w:r w:rsidR="00F173B2" w:rsidRPr="00565AC0">
        <w:rPr>
          <w:rFonts w:cs="CTraditional Arabic" w:hint="cs"/>
          <w:sz w:val="28"/>
          <w:szCs w:val="28"/>
          <w:rtl/>
          <w:lang w:bidi="fa-IR"/>
        </w:rPr>
        <w:t xml:space="preserve"> </w:t>
      </w:r>
      <w:r w:rsidR="00BD742E" w:rsidRPr="00565AC0">
        <w:rPr>
          <w:rStyle w:val="Char2"/>
          <w:rFonts w:hint="cs"/>
          <w:rtl/>
        </w:rPr>
        <w:t>در حج الوداع به تعل</w:t>
      </w:r>
      <w:r w:rsidR="00C97A77" w:rsidRPr="00565AC0">
        <w:rPr>
          <w:rStyle w:val="Char2"/>
          <w:rFonts w:hint="cs"/>
          <w:rtl/>
        </w:rPr>
        <w:t>ی</w:t>
      </w:r>
      <w:r w:rsidR="00BD742E" w:rsidRPr="00565AC0">
        <w:rPr>
          <w:rStyle w:val="Char2"/>
          <w:rFonts w:hint="cs"/>
          <w:rtl/>
        </w:rPr>
        <w:t xml:space="preserve">م امت پرداخت و فرمود: </w:t>
      </w:r>
      <w:r w:rsidR="00BD742E" w:rsidRPr="00565AC0">
        <w:rPr>
          <w:rStyle w:val="Charc"/>
          <w:rtl/>
        </w:rPr>
        <w:t>«</w:t>
      </w:r>
      <w:r w:rsidR="00BD742E" w:rsidRPr="00565AC0">
        <w:rPr>
          <w:rStyle w:val="Char8"/>
          <w:rtl/>
        </w:rPr>
        <w:t>خذوا عني مناسككم لعل</w:t>
      </w:r>
      <w:r w:rsidR="00471AE8" w:rsidRPr="00565AC0">
        <w:rPr>
          <w:rStyle w:val="Char8"/>
          <w:rFonts w:hint="cs"/>
          <w:rtl/>
        </w:rPr>
        <w:t>ی</w:t>
      </w:r>
      <w:r w:rsidR="00BD742E" w:rsidRPr="00565AC0">
        <w:rPr>
          <w:rStyle w:val="Char8"/>
          <w:rtl/>
        </w:rPr>
        <w:t xml:space="preserve"> لا </w:t>
      </w:r>
      <w:r w:rsidR="00E7190E" w:rsidRPr="00565AC0">
        <w:rPr>
          <w:rStyle w:val="Char8"/>
          <w:rFonts w:hint="cs"/>
          <w:rtl/>
        </w:rPr>
        <w:t>أ</w:t>
      </w:r>
      <w:r w:rsidR="00E7190E" w:rsidRPr="00565AC0">
        <w:rPr>
          <w:rStyle w:val="Char8"/>
          <w:rtl/>
        </w:rPr>
        <w:t>لقاكم بعد عا</w:t>
      </w:r>
      <w:r w:rsidR="00E7190E" w:rsidRPr="00565AC0">
        <w:rPr>
          <w:rStyle w:val="Char8"/>
          <w:rFonts w:hint="cs"/>
          <w:rtl/>
        </w:rPr>
        <w:t>مي</w:t>
      </w:r>
      <w:r w:rsidR="00BD742E" w:rsidRPr="00565AC0">
        <w:rPr>
          <w:rStyle w:val="Char8"/>
          <w:rtl/>
        </w:rPr>
        <w:t>هذا!...</w:t>
      </w:r>
      <w:r w:rsidR="00BD742E" w:rsidRPr="00565AC0">
        <w:rPr>
          <w:rFonts w:ascii="Traditional Arabic" w:hAnsi="Traditional Arabic" w:cs="Traditional Arabic"/>
          <w:sz w:val="28"/>
          <w:szCs w:val="28"/>
          <w:rtl/>
          <w:lang w:bidi="fa-IR"/>
        </w:rPr>
        <w:t>»</w:t>
      </w:r>
      <w:r w:rsidR="009414FF" w:rsidRPr="00565AC0">
        <w:rPr>
          <w:rFonts w:ascii="Traditional Arabic" w:hAnsi="Traditional Arabic" w:cs="Traditional Arabic" w:hint="cs"/>
          <w:sz w:val="28"/>
          <w:szCs w:val="28"/>
          <w:rtl/>
          <w:lang w:bidi="fa-IR"/>
        </w:rPr>
        <w:t>.</w:t>
      </w:r>
      <w:r w:rsidR="00BD742E" w:rsidRPr="00565AC0">
        <w:rPr>
          <w:rStyle w:val="Char2"/>
          <w:rFonts w:hint="cs"/>
          <w:rtl/>
        </w:rPr>
        <w:t xml:space="preserve"> </w:t>
      </w:r>
      <w:r w:rsidR="009414FF" w:rsidRPr="00565AC0">
        <w:rPr>
          <w:rStyle w:val="Charc"/>
          <w:rFonts w:hint="cs"/>
          <w:rtl/>
        </w:rPr>
        <w:t>«</w:t>
      </w:r>
      <w:r w:rsidR="00BD742E" w:rsidRPr="00565AC0">
        <w:rPr>
          <w:rStyle w:val="Char7"/>
          <w:rFonts w:hint="cs"/>
          <w:rtl/>
        </w:rPr>
        <w:t>ا</w:t>
      </w:r>
      <w:r w:rsidR="00ED7613" w:rsidRPr="00565AC0">
        <w:rPr>
          <w:rStyle w:val="Char7"/>
          <w:rFonts w:hint="cs"/>
          <w:rtl/>
        </w:rPr>
        <w:t>ی</w:t>
      </w:r>
      <w:r w:rsidR="00BD742E" w:rsidRPr="00565AC0">
        <w:rPr>
          <w:rStyle w:val="Char7"/>
          <w:rFonts w:hint="cs"/>
          <w:rtl/>
        </w:rPr>
        <w:t xml:space="preserve"> مردم! مناس</w:t>
      </w:r>
      <w:r w:rsidR="00A91D73" w:rsidRPr="00565AC0">
        <w:rPr>
          <w:rStyle w:val="Char7"/>
          <w:rFonts w:hint="cs"/>
          <w:rtl/>
        </w:rPr>
        <w:t>ک</w:t>
      </w:r>
      <w:r w:rsidR="00BD742E" w:rsidRPr="00565AC0">
        <w:rPr>
          <w:rStyle w:val="Char7"/>
          <w:rFonts w:hint="cs"/>
          <w:rtl/>
        </w:rPr>
        <w:t xml:space="preserve"> حجتان را از من فرا گ</w:t>
      </w:r>
      <w:r w:rsidR="00ED7613" w:rsidRPr="00565AC0">
        <w:rPr>
          <w:rStyle w:val="Char7"/>
          <w:rFonts w:hint="cs"/>
          <w:rtl/>
        </w:rPr>
        <w:t>ی</w:t>
      </w:r>
      <w:r w:rsidR="00BD742E" w:rsidRPr="00565AC0">
        <w:rPr>
          <w:rStyle w:val="Char7"/>
          <w:rFonts w:hint="cs"/>
          <w:rtl/>
        </w:rPr>
        <w:t>ر</w:t>
      </w:r>
      <w:r w:rsidR="00ED7613" w:rsidRPr="00565AC0">
        <w:rPr>
          <w:rStyle w:val="Char7"/>
          <w:rFonts w:hint="cs"/>
          <w:rtl/>
        </w:rPr>
        <w:t>ی</w:t>
      </w:r>
      <w:r w:rsidR="00BD742E" w:rsidRPr="00565AC0">
        <w:rPr>
          <w:rStyle w:val="Char7"/>
          <w:rFonts w:hint="cs"/>
          <w:rtl/>
        </w:rPr>
        <w:t xml:space="preserve">د </w:t>
      </w:r>
      <w:r w:rsidR="00A91D73" w:rsidRPr="00565AC0">
        <w:rPr>
          <w:rStyle w:val="Char7"/>
          <w:rFonts w:hint="cs"/>
          <w:rtl/>
        </w:rPr>
        <w:t>ک</w:t>
      </w:r>
      <w:r w:rsidR="00BD742E" w:rsidRPr="00565AC0">
        <w:rPr>
          <w:rStyle w:val="Char7"/>
          <w:rFonts w:hint="cs"/>
          <w:rtl/>
        </w:rPr>
        <w:t>ه من نم</w:t>
      </w:r>
      <w:r w:rsidR="00ED7613" w:rsidRPr="00565AC0">
        <w:rPr>
          <w:rStyle w:val="Char7"/>
          <w:rFonts w:hint="cs"/>
          <w:rtl/>
        </w:rPr>
        <w:t>ی</w:t>
      </w:r>
      <w:r w:rsidR="00BD742E" w:rsidRPr="00565AC0">
        <w:rPr>
          <w:rStyle w:val="Char7"/>
          <w:rFonts w:hint="cs"/>
          <w:rtl/>
        </w:rPr>
        <w:t>‌دانم شا</w:t>
      </w:r>
      <w:r w:rsidR="00ED7613" w:rsidRPr="00565AC0">
        <w:rPr>
          <w:rStyle w:val="Char7"/>
          <w:rFonts w:hint="cs"/>
          <w:rtl/>
        </w:rPr>
        <w:t>ی</w:t>
      </w:r>
      <w:r w:rsidR="00BD742E" w:rsidRPr="00565AC0">
        <w:rPr>
          <w:rStyle w:val="Char7"/>
          <w:rFonts w:hint="cs"/>
          <w:rtl/>
        </w:rPr>
        <w:t xml:space="preserve">د </w:t>
      </w:r>
      <w:r w:rsidR="00A91D73" w:rsidRPr="00565AC0">
        <w:rPr>
          <w:rStyle w:val="Char7"/>
          <w:rFonts w:hint="cs"/>
          <w:rtl/>
        </w:rPr>
        <w:t>ک</w:t>
      </w:r>
      <w:r w:rsidR="00BD742E" w:rsidRPr="00565AC0">
        <w:rPr>
          <w:rStyle w:val="Char7"/>
          <w:rFonts w:hint="cs"/>
          <w:rtl/>
        </w:rPr>
        <w:t>ه پس از ا</w:t>
      </w:r>
      <w:r w:rsidR="00ED7613" w:rsidRPr="00565AC0">
        <w:rPr>
          <w:rStyle w:val="Char7"/>
          <w:rFonts w:hint="cs"/>
          <w:rtl/>
        </w:rPr>
        <w:t>ی</w:t>
      </w:r>
      <w:r w:rsidR="00BD742E" w:rsidRPr="00565AC0">
        <w:rPr>
          <w:rStyle w:val="Char7"/>
          <w:rFonts w:hint="cs"/>
          <w:rtl/>
        </w:rPr>
        <w:t>ن سال هرگز شما را در ا</w:t>
      </w:r>
      <w:r w:rsidR="00ED7613" w:rsidRPr="00565AC0">
        <w:rPr>
          <w:rStyle w:val="Char7"/>
          <w:rFonts w:hint="cs"/>
          <w:rtl/>
        </w:rPr>
        <w:t>ی</w:t>
      </w:r>
      <w:r w:rsidR="00BD742E" w:rsidRPr="00565AC0">
        <w:rPr>
          <w:rStyle w:val="Char7"/>
          <w:rFonts w:hint="cs"/>
          <w:rtl/>
        </w:rPr>
        <w:t>ن م</w:t>
      </w:r>
      <w:r w:rsidR="00A91D73" w:rsidRPr="00565AC0">
        <w:rPr>
          <w:rStyle w:val="Char7"/>
          <w:rFonts w:hint="cs"/>
          <w:rtl/>
        </w:rPr>
        <w:t>ک</w:t>
      </w:r>
      <w:r w:rsidR="00BD742E" w:rsidRPr="00565AC0">
        <w:rPr>
          <w:rStyle w:val="Char7"/>
          <w:rFonts w:hint="cs"/>
          <w:rtl/>
        </w:rPr>
        <w:t>ان ملاقات ن</w:t>
      </w:r>
      <w:r w:rsidR="00A91D73" w:rsidRPr="00565AC0">
        <w:rPr>
          <w:rStyle w:val="Char7"/>
          <w:rFonts w:hint="cs"/>
          <w:rtl/>
        </w:rPr>
        <w:t>ک</w:t>
      </w:r>
      <w:r w:rsidR="00BD742E" w:rsidRPr="00565AC0">
        <w:rPr>
          <w:rStyle w:val="Char7"/>
          <w:rFonts w:hint="cs"/>
          <w:rtl/>
        </w:rPr>
        <w:t>نم...</w:t>
      </w:r>
      <w:r w:rsidR="009414FF" w:rsidRPr="00565AC0">
        <w:rPr>
          <w:rStyle w:val="Charc"/>
          <w:rFonts w:hint="cs"/>
          <w:rtl/>
        </w:rPr>
        <w:t>»</w:t>
      </w:r>
      <w:r w:rsidR="00BD742E" w:rsidRPr="00565AC0">
        <w:rPr>
          <w:rStyle w:val="Char2"/>
          <w:rFonts w:hint="cs"/>
          <w:rtl/>
        </w:rPr>
        <w:t xml:space="preserve"> و باز رو</w:t>
      </w:r>
      <w:r w:rsidR="00C97A77" w:rsidRPr="00565AC0">
        <w:rPr>
          <w:rStyle w:val="Char2"/>
          <w:rFonts w:hint="cs"/>
          <w:rtl/>
        </w:rPr>
        <w:t>ی</w:t>
      </w:r>
      <w:r w:rsidR="00BD742E" w:rsidRPr="00565AC0">
        <w:rPr>
          <w:rStyle w:val="Char2"/>
          <w:rFonts w:hint="cs"/>
          <w:rtl/>
        </w:rPr>
        <w:t xml:space="preserve"> رسول خدا</w:t>
      </w:r>
      <w:r w:rsidR="00042BFC" w:rsidRPr="00565AC0">
        <w:rPr>
          <w:rStyle w:val="Char2"/>
          <w:rFonts w:hint="cs"/>
          <w:rtl/>
        </w:rPr>
        <w:t xml:space="preserve"> </w:t>
      </w:r>
      <w:r w:rsidR="00042BFC" w:rsidRPr="00565AC0">
        <w:rPr>
          <w:rStyle w:val="Char2"/>
          <w:rFonts w:cs="CTraditional Arabic" w:hint="cs"/>
          <w:rtl/>
        </w:rPr>
        <w:t>ج</w:t>
      </w:r>
      <w:r w:rsidR="00BD742E" w:rsidRPr="00565AC0">
        <w:rPr>
          <w:rStyle w:val="Char2"/>
          <w:rFonts w:hint="cs"/>
          <w:rtl/>
        </w:rPr>
        <w:t xml:space="preserve"> به </w:t>
      </w:r>
      <w:r w:rsidR="00C97A77" w:rsidRPr="00565AC0">
        <w:rPr>
          <w:rStyle w:val="Char2"/>
          <w:rFonts w:hint="cs"/>
          <w:rtl/>
        </w:rPr>
        <w:t>ی</w:t>
      </w:r>
      <w:r w:rsidR="00BD742E" w:rsidRPr="00565AC0">
        <w:rPr>
          <w:rStyle w:val="Char2"/>
          <w:rFonts w:hint="cs"/>
          <w:rtl/>
        </w:rPr>
        <w:t>ارانش فرمود: «خداوند متعال بنده‌ا</w:t>
      </w:r>
      <w:r w:rsidR="00C97A77" w:rsidRPr="00565AC0">
        <w:rPr>
          <w:rStyle w:val="Char2"/>
          <w:rFonts w:hint="cs"/>
          <w:rtl/>
        </w:rPr>
        <w:t>ی</w:t>
      </w:r>
      <w:r w:rsidR="00BD742E" w:rsidRPr="00565AC0">
        <w:rPr>
          <w:rStyle w:val="Char2"/>
          <w:rFonts w:hint="cs"/>
          <w:rtl/>
        </w:rPr>
        <w:t xml:space="preserve"> را م</w:t>
      </w:r>
      <w:r w:rsidR="00C97A77" w:rsidRPr="00565AC0">
        <w:rPr>
          <w:rStyle w:val="Char2"/>
          <w:rFonts w:hint="cs"/>
          <w:rtl/>
        </w:rPr>
        <w:t>ی</w:t>
      </w:r>
      <w:r w:rsidR="00BD742E" w:rsidRPr="00565AC0">
        <w:rPr>
          <w:rStyle w:val="Char2"/>
          <w:rFonts w:hint="cs"/>
          <w:rtl/>
        </w:rPr>
        <w:t>ان انتخاب دن</w:t>
      </w:r>
      <w:r w:rsidR="00C97A77" w:rsidRPr="00565AC0">
        <w:rPr>
          <w:rStyle w:val="Char2"/>
          <w:rFonts w:hint="cs"/>
          <w:rtl/>
        </w:rPr>
        <w:t>ی</w:t>
      </w:r>
      <w:r w:rsidR="00BD742E" w:rsidRPr="00565AC0">
        <w:rPr>
          <w:rStyle w:val="Char2"/>
          <w:rFonts w:hint="cs"/>
          <w:rtl/>
        </w:rPr>
        <w:t>ا و آنچه نزد او است مخ</w:t>
      </w:r>
      <w:r w:rsidR="00C97A77" w:rsidRPr="00565AC0">
        <w:rPr>
          <w:rStyle w:val="Char2"/>
          <w:rFonts w:hint="cs"/>
          <w:rtl/>
        </w:rPr>
        <w:t>ی</w:t>
      </w:r>
      <w:r w:rsidR="00BD742E" w:rsidRPr="00565AC0">
        <w:rPr>
          <w:rStyle w:val="Char2"/>
          <w:rFonts w:hint="cs"/>
          <w:rtl/>
        </w:rPr>
        <w:t>ر ساخت، آن بنده ق</w:t>
      </w:r>
      <w:r w:rsidR="00C97A77" w:rsidRPr="00565AC0">
        <w:rPr>
          <w:rStyle w:val="Char2"/>
          <w:rFonts w:hint="cs"/>
          <w:rtl/>
        </w:rPr>
        <w:t>ی</w:t>
      </w:r>
      <w:r w:rsidR="00BD742E" w:rsidRPr="00565AC0">
        <w:rPr>
          <w:rStyle w:val="Char2"/>
          <w:rFonts w:hint="cs"/>
          <w:rtl/>
        </w:rPr>
        <w:t>امت را بر دن</w:t>
      </w:r>
      <w:r w:rsidR="00C97A77" w:rsidRPr="00565AC0">
        <w:rPr>
          <w:rStyle w:val="Char2"/>
          <w:rFonts w:hint="cs"/>
          <w:rtl/>
        </w:rPr>
        <w:t>ی</w:t>
      </w:r>
      <w:r w:rsidR="00BD742E" w:rsidRPr="00565AC0">
        <w:rPr>
          <w:rStyle w:val="Char2"/>
          <w:rFonts w:hint="cs"/>
          <w:rtl/>
        </w:rPr>
        <w:t>ا ترج</w:t>
      </w:r>
      <w:r w:rsidR="00C97A77" w:rsidRPr="00565AC0">
        <w:rPr>
          <w:rStyle w:val="Char2"/>
          <w:rFonts w:hint="cs"/>
          <w:rtl/>
        </w:rPr>
        <w:t>ی</w:t>
      </w:r>
      <w:r w:rsidR="00BD742E" w:rsidRPr="00565AC0">
        <w:rPr>
          <w:rStyle w:val="Char2"/>
          <w:rFonts w:hint="cs"/>
          <w:rtl/>
        </w:rPr>
        <w:t>ح داد»</w:t>
      </w:r>
      <w:r w:rsidR="009414FF" w:rsidRPr="00565AC0">
        <w:rPr>
          <w:rStyle w:val="Char2"/>
          <w:rFonts w:hint="cs"/>
          <w:rtl/>
        </w:rPr>
        <w:t>.</w:t>
      </w:r>
      <w:r w:rsidR="00BD742E" w:rsidRPr="00565AC0">
        <w:rPr>
          <w:rStyle w:val="Char2"/>
          <w:rFonts w:hint="cs"/>
          <w:rtl/>
        </w:rPr>
        <w:t xml:space="preserve"> ابوب</w:t>
      </w:r>
      <w:r w:rsidRPr="00565AC0">
        <w:rPr>
          <w:rStyle w:val="Char2"/>
          <w:rFonts w:hint="cs"/>
          <w:rtl/>
        </w:rPr>
        <w:t>ک</w:t>
      </w:r>
      <w:r w:rsidR="00BD742E" w:rsidRPr="00565AC0">
        <w:rPr>
          <w:rStyle w:val="Char2"/>
          <w:rFonts w:hint="cs"/>
          <w:rtl/>
        </w:rPr>
        <w:t>ر</w:t>
      </w:r>
      <w:r w:rsidR="00497A14" w:rsidRPr="00565AC0">
        <w:rPr>
          <w:rStyle w:val="Char2"/>
          <w:rFonts w:cs="CTraditional Arabic" w:hint="cs"/>
          <w:rtl/>
        </w:rPr>
        <w:t xml:space="preserve"> س</w:t>
      </w:r>
      <w:r w:rsidR="00BD742E" w:rsidRPr="00565AC0">
        <w:rPr>
          <w:rStyle w:val="Char2"/>
          <w:rFonts w:hint="cs"/>
          <w:rtl/>
        </w:rPr>
        <w:t xml:space="preserve"> ازشن</w:t>
      </w:r>
      <w:r w:rsidR="00C97A77" w:rsidRPr="00565AC0">
        <w:rPr>
          <w:rStyle w:val="Char2"/>
          <w:rFonts w:hint="cs"/>
          <w:rtl/>
        </w:rPr>
        <w:t>ی</w:t>
      </w:r>
      <w:r w:rsidR="00BD742E" w:rsidRPr="00565AC0">
        <w:rPr>
          <w:rStyle w:val="Char2"/>
          <w:rFonts w:hint="cs"/>
          <w:rtl/>
        </w:rPr>
        <w:t>دن ا</w:t>
      </w:r>
      <w:r w:rsidR="00C97A77" w:rsidRPr="00565AC0">
        <w:rPr>
          <w:rStyle w:val="Char2"/>
          <w:rFonts w:hint="cs"/>
          <w:rtl/>
        </w:rPr>
        <w:t>ی</w:t>
      </w:r>
      <w:r w:rsidR="00BD742E" w:rsidRPr="00565AC0">
        <w:rPr>
          <w:rStyle w:val="Char2"/>
          <w:rFonts w:hint="cs"/>
          <w:rtl/>
        </w:rPr>
        <w:t>ن مطلب گر</w:t>
      </w:r>
      <w:r w:rsidR="00C97A77" w:rsidRPr="00565AC0">
        <w:rPr>
          <w:rStyle w:val="Char2"/>
          <w:rFonts w:hint="cs"/>
          <w:rtl/>
        </w:rPr>
        <w:t>ی</w:t>
      </w:r>
      <w:r w:rsidR="00BD742E" w:rsidRPr="00565AC0">
        <w:rPr>
          <w:rStyle w:val="Char2"/>
          <w:rFonts w:hint="cs"/>
          <w:rtl/>
        </w:rPr>
        <w:t>ست و گفت: ا</w:t>
      </w:r>
      <w:r w:rsidR="00C97A77" w:rsidRPr="00565AC0">
        <w:rPr>
          <w:rStyle w:val="Char2"/>
          <w:rFonts w:hint="cs"/>
          <w:rtl/>
        </w:rPr>
        <w:t>ی</w:t>
      </w:r>
      <w:r w:rsidR="00BD742E" w:rsidRPr="00565AC0">
        <w:rPr>
          <w:rStyle w:val="Char2"/>
          <w:rFonts w:hint="cs"/>
          <w:rtl/>
        </w:rPr>
        <w:t xml:space="preserve"> رسول خدا! پدران و ماردانمان فدا</w:t>
      </w:r>
      <w:r w:rsidR="00C97A77" w:rsidRPr="00565AC0">
        <w:rPr>
          <w:rStyle w:val="Char2"/>
          <w:rFonts w:hint="cs"/>
          <w:rtl/>
        </w:rPr>
        <w:t>ی</w:t>
      </w:r>
      <w:r w:rsidR="00BD742E" w:rsidRPr="00565AC0">
        <w:rPr>
          <w:rStyle w:val="Char2"/>
          <w:rFonts w:hint="cs"/>
          <w:rtl/>
        </w:rPr>
        <w:t>ت باد! ز</w:t>
      </w:r>
      <w:r w:rsidR="00C97A77" w:rsidRPr="00565AC0">
        <w:rPr>
          <w:rStyle w:val="Char2"/>
          <w:rFonts w:hint="cs"/>
          <w:rtl/>
        </w:rPr>
        <w:t>ی</w:t>
      </w:r>
      <w:r w:rsidR="00BD742E" w:rsidRPr="00565AC0">
        <w:rPr>
          <w:rStyle w:val="Char2"/>
          <w:rFonts w:hint="cs"/>
          <w:rtl/>
        </w:rPr>
        <w:t>را او مقصود از ا</w:t>
      </w:r>
      <w:r w:rsidR="00C97A77" w:rsidRPr="00565AC0">
        <w:rPr>
          <w:rStyle w:val="Char2"/>
          <w:rFonts w:hint="cs"/>
          <w:rtl/>
        </w:rPr>
        <w:t>ی</w:t>
      </w:r>
      <w:r w:rsidR="00BD742E" w:rsidRPr="00565AC0">
        <w:rPr>
          <w:rStyle w:val="Char2"/>
          <w:rFonts w:hint="cs"/>
          <w:rtl/>
        </w:rPr>
        <w:t xml:space="preserve">ن </w:t>
      </w:r>
      <w:r w:rsidRPr="00565AC0">
        <w:rPr>
          <w:rStyle w:val="Char2"/>
          <w:rFonts w:hint="cs"/>
          <w:rtl/>
        </w:rPr>
        <w:t>ک</w:t>
      </w:r>
      <w:r w:rsidR="00BD742E" w:rsidRPr="00565AC0">
        <w:rPr>
          <w:rStyle w:val="Char2"/>
          <w:rFonts w:hint="cs"/>
          <w:rtl/>
        </w:rPr>
        <w:t>لام را خوب فهم</w:t>
      </w:r>
      <w:r w:rsidR="00C97A77" w:rsidRPr="00565AC0">
        <w:rPr>
          <w:rStyle w:val="Char2"/>
          <w:rFonts w:hint="cs"/>
          <w:rtl/>
        </w:rPr>
        <w:t>ی</w:t>
      </w:r>
      <w:r w:rsidR="00BD742E" w:rsidRPr="00565AC0">
        <w:rPr>
          <w:rStyle w:val="Char2"/>
          <w:rFonts w:hint="cs"/>
          <w:rtl/>
        </w:rPr>
        <w:t>د.</w:t>
      </w:r>
    </w:p>
    <w:p w:rsidR="00BD742E" w:rsidRPr="00C97A77" w:rsidRDefault="00BD742E" w:rsidP="00F173B2">
      <w:pPr>
        <w:bidi/>
        <w:ind w:firstLine="284"/>
        <w:jc w:val="both"/>
        <w:rPr>
          <w:rStyle w:val="Char2"/>
          <w:rtl/>
        </w:rPr>
      </w:pPr>
      <w:r w:rsidRPr="00C97A77">
        <w:rPr>
          <w:rStyle w:val="Char2"/>
          <w:rFonts w:hint="cs"/>
          <w:rtl/>
        </w:rPr>
        <w:t>عا</w:t>
      </w:r>
      <w:r w:rsidR="00C97A77" w:rsidRPr="00C97A77">
        <w:rPr>
          <w:rStyle w:val="Char2"/>
          <w:rFonts w:hint="cs"/>
          <w:rtl/>
        </w:rPr>
        <w:t>ی</w:t>
      </w:r>
      <w:r w:rsidRPr="00C97A77">
        <w:rPr>
          <w:rStyle w:val="Char2"/>
          <w:rFonts w:hint="cs"/>
          <w:rtl/>
        </w:rPr>
        <w:t>شه</w:t>
      </w:r>
      <w:r w:rsidR="0024612F" w:rsidRPr="0024612F">
        <w:rPr>
          <w:rFonts w:cs="CTraditional Arabic" w:hint="cs"/>
          <w:sz w:val="28"/>
          <w:szCs w:val="28"/>
          <w:rtl/>
          <w:lang w:bidi="fa-IR"/>
        </w:rPr>
        <w:t xml:space="preserve"> ل</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در ب</w:t>
      </w:r>
      <w:r w:rsidR="00C97A77" w:rsidRPr="00C97A77">
        <w:rPr>
          <w:rStyle w:val="Char2"/>
          <w:rFonts w:hint="cs"/>
          <w:rtl/>
        </w:rPr>
        <w:t>ی</w:t>
      </w:r>
      <w:r w:rsidRPr="00C97A77">
        <w:rPr>
          <w:rStyle w:val="Char2"/>
          <w:rFonts w:hint="cs"/>
          <w:rtl/>
        </w:rPr>
        <w:t>مار</w:t>
      </w:r>
      <w:r w:rsidR="00C97A77" w:rsidRPr="00C97A77">
        <w:rPr>
          <w:rStyle w:val="Char2"/>
          <w:rFonts w:hint="cs"/>
          <w:rtl/>
        </w:rPr>
        <w:t>ی</w:t>
      </w:r>
      <w:r w:rsidRPr="00C97A77">
        <w:rPr>
          <w:rStyle w:val="Char2"/>
          <w:rFonts w:hint="cs"/>
          <w:rtl/>
        </w:rPr>
        <w:t xml:space="preserve"> مرگ ه</w:t>
      </w:r>
      <w:r w:rsidR="00C97A77" w:rsidRPr="00C97A77">
        <w:rPr>
          <w:rStyle w:val="Char2"/>
          <w:rFonts w:hint="cs"/>
          <w:rtl/>
        </w:rPr>
        <w:t>ی</w:t>
      </w:r>
      <w:r w:rsidRPr="00C97A77">
        <w:rPr>
          <w:rStyle w:val="Char2"/>
          <w:rFonts w:hint="cs"/>
          <w:rtl/>
        </w:rPr>
        <w:t>چ</w:t>
      </w:r>
      <w:r w:rsidR="009414FF" w:rsidRPr="00C97A77">
        <w:rPr>
          <w:rStyle w:val="Char2"/>
          <w:rFonts w:hint="cs"/>
          <w:rtl/>
        </w:rPr>
        <w:t xml:space="preserve"> </w:t>
      </w:r>
      <w:r w:rsidR="006808D5" w:rsidRPr="006808D5">
        <w:rPr>
          <w:rStyle w:val="Char2"/>
          <w:rFonts w:hint="cs"/>
          <w:rtl/>
        </w:rPr>
        <w:t>ک</w:t>
      </w:r>
      <w:r w:rsidRPr="00C97A77">
        <w:rPr>
          <w:rStyle w:val="Char2"/>
          <w:rFonts w:hint="cs"/>
          <w:rtl/>
        </w:rPr>
        <w:t>س به اندازه‌</w:t>
      </w:r>
      <w:r w:rsidR="00C97A77" w:rsidRPr="00C97A77">
        <w:rPr>
          <w:rStyle w:val="Char2"/>
          <w:rFonts w:hint="cs"/>
          <w:rtl/>
        </w:rPr>
        <w:t>ی</w:t>
      </w:r>
      <w:r w:rsidRPr="00C97A77">
        <w:rPr>
          <w:rStyle w:val="Char2"/>
          <w:rFonts w:hint="cs"/>
          <w:rtl/>
        </w:rPr>
        <w:t xml:space="preserve"> رسول خدا</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درد و رنج نداشت و آن به هم</w:t>
      </w:r>
      <w:r w:rsidR="00C97A77" w:rsidRPr="00C97A77">
        <w:rPr>
          <w:rStyle w:val="Char2"/>
          <w:rFonts w:hint="cs"/>
          <w:rtl/>
        </w:rPr>
        <w:t>ی</w:t>
      </w:r>
      <w:r w:rsidRPr="00C97A77">
        <w:rPr>
          <w:rStyle w:val="Char2"/>
          <w:rFonts w:hint="cs"/>
          <w:rtl/>
        </w:rPr>
        <w:t>ن خاطر بود تا اجر ا</w:t>
      </w:r>
      <w:r w:rsidR="00C97A77" w:rsidRPr="00C97A77">
        <w:rPr>
          <w:rStyle w:val="Char2"/>
          <w:rFonts w:hint="cs"/>
          <w:rtl/>
        </w:rPr>
        <w:t>ی</w:t>
      </w:r>
      <w:r w:rsidRPr="00C97A77">
        <w:rPr>
          <w:rStyle w:val="Char2"/>
          <w:rFonts w:hint="cs"/>
          <w:rtl/>
        </w:rPr>
        <w:t>شان نزد خداوند چند برابر گردد.</w:t>
      </w:r>
    </w:p>
    <w:p w:rsidR="00BD742E" w:rsidRPr="00C97A77" w:rsidRDefault="00BD742E" w:rsidP="0024612F">
      <w:pPr>
        <w:bidi/>
        <w:ind w:firstLine="284"/>
        <w:jc w:val="both"/>
        <w:rPr>
          <w:rStyle w:val="Char2"/>
          <w:rtl/>
        </w:rPr>
      </w:pPr>
      <w:r w:rsidRPr="00C97A77">
        <w:rPr>
          <w:rStyle w:val="Char2"/>
          <w:rFonts w:hint="cs"/>
          <w:rtl/>
        </w:rPr>
        <w:t>عا</w:t>
      </w:r>
      <w:r w:rsidR="00C97A77" w:rsidRPr="00C97A77">
        <w:rPr>
          <w:rStyle w:val="Char2"/>
          <w:rFonts w:hint="cs"/>
          <w:rtl/>
        </w:rPr>
        <w:t>ی</w:t>
      </w:r>
      <w:r w:rsidRPr="00C97A77">
        <w:rPr>
          <w:rStyle w:val="Char2"/>
          <w:rFonts w:hint="cs"/>
          <w:rtl/>
        </w:rPr>
        <w:t>شه</w:t>
      </w:r>
      <w:r w:rsidR="0024612F">
        <w:rPr>
          <w:rStyle w:val="Char2"/>
          <w:rFonts w:hint="cs"/>
          <w:rtl/>
        </w:rPr>
        <w:t xml:space="preserve"> </w:t>
      </w:r>
      <w:r w:rsidR="0024612F" w:rsidRPr="0024612F">
        <w:rPr>
          <w:rFonts w:cs="CTraditional Arabic" w:hint="cs"/>
          <w:sz w:val="28"/>
          <w:szCs w:val="28"/>
          <w:rtl/>
          <w:lang w:bidi="fa-IR"/>
        </w:rPr>
        <w:t>ل</w:t>
      </w:r>
      <w:r w:rsidR="0024612F">
        <w:rPr>
          <w:rFonts w:cs="CTraditional Arabic" w:hint="cs"/>
          <w:sz w:val="28"/>
          <w:szCs w:val="28"/>
          <w:rtl/>
          <w:lang w:bidi="fa-IR"/>
        </w:rPr>
        <w:t xml:space="preserve"> </w:t>
      </w:r>
      <w:r w:rsidRPr="00C97A77">
        <w:rPr>
          <w:rStyle w:val="Char2"/>
          <w:rFonts w:hint="cs"/>
          <w:rtl/>
        </w:rPr>
        <w:t>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نار رسول خدا</w:t>
      </w:r>
      <w:r w:rsidR="00042BFC">
        <w:rPr>
          <w:rStyle w:val="Char2"/>
          <w:rFonts w:cs="CTraditional Arabic" w:hint="cs"/>
          <w:rtl/>
        </w:rPr>
        <w:t xml:space="preserve"> </w:t>
      </w:r>
      <w:r w:rsidR="00042BFC" w:rsidRPr="00042BFC">
        <w:rPr>
          <w:rStyle w:val="Char2"/>
          <w:rFonts w:cs="CTraditional Arabic" w:hint="cs"/>
          <w:rtl/>
        </w:rPr>
        <w:t>ج</w:t>
      </w:r>
      <w:r w:rsidR="0091065E">
        <w:rPr>
          <w:rStyle w:val="Char2"/>
          <w:rFonts w:cs="CTraditional Arabic" w:hint="cs"/>
          <w:rtl/>
        </w:rPr>
        <w:t xml:space="preserve"> </w:t>
      </w:r>
      <w:r w:rsidR="006808D5" w:rsidRPr="006808D5">
        <w:rPr>
          <w:rStyle w:val="Char2"/>
          <w:rFonts w:hint="cs"/>
          <w:rtl/>
        </w:rPr>
        <w:t>ک</w:t>
      </w:r>
      <w:r w:rsidRPr="00C97A77">
        <w:rPr>
          <w:rStyle w:val="Char2"/>
          <w:rFonts w:hint="cs"/>
          <w:rtl/>
        </w:rPr>
        <w:t>وزه‌ا</w:t>
      </w:r>
      <w:r w:rsidR="00C97A77" w:rsidRPr="00C97A77">
        <w:rPr>
          <w:rStyle w:val="Char2"/>
          <w:rFonts w:hint="cs"/>
          <w:rtl/>
        </w:rPr>
        <w:t>ی</w:t>
      </w:r>
      <w:r w:rsidRPr="00C97A77">
        <w:rPr>
          <w:rStyle w:val="Char2"/>
          <w:rFonts w:hint="cs"/>
          <w:rtl/>
        </w:rPr>
        <w:t xml:space="preserve"> آب قرار داشت </w:t>
      </w:r>
      <w:r w:rsidR="006808D5" w:rsidRPr="006808D5">
        <w:rPr>
          <w:rStyle w:val="Char2"/>
          <w:rFonts w:hint="cs"/>
          <w:rtl/>
        </w:rPr>
        <w:t>ک</w:t>
      </w:r>
      <w:r w:rsidRPr="00C97A77">
        <w:rPr>
          <w:rStyle w:val="Char2"/>
          <w:rFonts w:hint="cs"/>
          <w:rtl/>
        </w:rPr>
        <w:t>ه حضرت</w:t>
      </w:r>
      <w:r w:rsidR="00042BFC">
        <w:rPr>
          <w:rStyle w:val="Char2"/>
          <w:rFonts w:hint="cs"/>
          <w:rtl/>
        </w:rPr>
        <w:t xml:space="preserve"> </w:t>
      </w:r>
      <w:r w:rsidR="00042BFC" w:rsidRPr="00042BFC">
        <w:rPr>
          <w:rFonts w:cs="CTraditional Arabic" w:hint="cs"/>
          <w:sz w:val="28"/>
          <w:szCs w:val="28"/>
          <w:rtl/>
          <w:lang w:bidi="fa-IR"/>
        </w:rPr>
        <w:t>ج</w:t>
      </w:r>
      <w:r w:rsidR="00497A14">
        <w:rPr>
          <w:rFonts w:cs="CTraditional Arabic" w:hint="cs"/>
          <w:sz w:val="28"/>
          <w:szCs w:val="28"/>
          <w:rtl/>
          <w:lang w:bidi="fa-IR"/>
        </w:rPr>
        <w:t xml:space="preserve"> </w:t>
      </w:r>
      <w:r w:rsidRPr="00C97A77">
        <w:rPr>
          <w:rStyle w:val="Char2"/>
          <w:rFonts w:hint="cs"/>
          <w:rtl/>
        </w:rPr>
        <w:t>پ</w:t>
      </w:r>
      <w:r w:rsidR="00C97A77" w:rsidRPr="00C97A77">
        <w:rPr>
          <w:rStyle w:val="Char2"/>
          <w:rFonts w:hint="cs"/>
          <w:rtl/>
        </w:rPr>
        <w:t>ی</w:t>
      </w:r>
      <w:r w:rsidRPr="00C97A77">
        <w:rPr>
          <w:rStyle w:val="Char2"/>
          <w:rFonts w:hint="cs"/>
          <w:rtl/>
        </w:rPr>
        <w:t>وسته دستانش را م</w:t>
      </w:r>
      <w:r w:rsidR="00C97A77" w:rsidRPr="00C97A77">
        <w:rPr>
          <w:rStyle w:val="Char2"/>
          <w:rFonts w:hint="cs"/>
          <w:rtl/>
        </w:rPr>
        <w:t>ی</w:t>
      </w:r>
      <w:r w:rsidRPr="00C97A77">
        <w:rPr>
          <w:rStyle w:val="Char2"/>
          <w:rFonts w:hint="cs"/>
          <w:rtl/>
        </w:rPr>
        <w:t>ان آب فرو م</w:t>
      </w:r>
      <w:r w:rsidR="00C97A77" w:rsidRPr="00C97A77">
        <w:rPr>
          <w:rStyle w:val="Char2"/>
          <w:rFonts w:hint="cs"/>
          <w:rtl/>
        </w:rPr>
        <w:t>ی</w:t>
      </w:r>
      <w:r w:rsidRPr="00C97A77">
        <w:rPr>
          <w:rStyle w:val="Char2"/>
          <w:rFonts w:hint="cs"/>
          <w:rtl/>
        </w:rPr>
        <w:t>‌برد و به صورت خود م</w:t>
      </w:r>
      <w:r w:rsidR="00C97A77" w:rsidRPr="00C97A77">
        <w:rPr>
          <w:rStyle w:val="Char2"/>
          <w:rFonts w:hint="cs"/>
          <w:rtl/>
        </w:rPr>
        <w:t>ی</w:t>
      </w:r>
      <w:r w:rsidRPr="00C97A77">
        <w:rPr>
          <w:rStyle w:val="Char2"/>
          <w:rFonts w:hint="cs"/>
          <w:rtl/>
        </w:rPr>
        <w:t>‌مال</w:t>
      </w:r>
      <w:r w:rsidR="00C97A77" w:rsidRPr="00C97A77">
        <w:rPr>
          <w:rStyle w:val="Char2"/>
          <w:rFonts w:hint="cs"/>
          <w:rtl/>
        </w:rPr>
        <w:t>ی</w:t>
      </w:r>
      <w:r w:rsidRPr="00C97A77">
        <w:rPr>
          <w:rStyle w:val="Char2"/>
          <w:rFonts w:hint="cs"/>
          <w:rtl/>
        </w:rPr>
        <w:t>د و م</w:t>
      </w:r>
      <w:r w:rsidR="00C97A77" w:rsidRPr="00C97A77">
        <w:rPr>
          <w:rStyle w:val="Char2"/>
          <w:rFonts w:hint="cs"/>
          <w:rtl/>
        </w:rPr>
        <w:t>ی</w:t>
      </w:r>
      <w:r w:rsidRPr="00C97A77">
        <w:rPr>
          <w:rStyle w:val="Char2"/>
          <w:rFonts w:hint="cs"/>
          <w:rtl/>
        </w:rPr>
        <w:t xml:space="preserve">‌فرمود: </w:t>
      </w:r>
      <w:r w:rsidRPr="009414FF">
        <w:rPr>
          <w:rStyle w:val="Char9"/>
          <w:rFonts w:hint="cs"/>
          <w:rtl/>
        </w:rPr>
        <w:t>لا اله الا الله</w:t>
      </w:r>
      <w:r w:rsidRPr="00C97A77">
        <w:rPr>
          <w:rStyle w:val="Char2"/>
          <w:rFonts w:hint="cs"/>
          <w:rtl/>
        </w:rPr>
        <w:t xml:space="preserve">! </w:t>
      </w:r>
      <w:r w:rsidR="004F6B56" w:rsidRPr="00C97A77">
        <w:rPr>
          <w:rStyle w:val="Char2"/>
          <w:rFonts w:hint="cs"/>
          <w:rtl/>
        </w:rPr>
        <w:t>مرگ س</w:t>
      </w:r>
      <w:r w:rsidR="006808D5" w:rsidRPr="006808D5">
        <w:rPr>
          <w:rStyle w:val="Char2"/>
          <w:rFonts w:hint="cs"/>
          <w:rtl/>
        </w:rPr>
        <w:t>ک</w:t>
      </w:r>
      <w:r w:rsidR="004F6B56" w:rsidRPr="00C97A77">
        <w:rPr>
          <w:rStyle w:val="Char2"/>
          <w:rFonts w:hint="cs"/>
          <w:rtl/>
        </w:rPr>
        <w:t>رات</w:t>
      </w:r>
      <w:r w:rsidR="00C97A77" w:rsidRPr="00C97A77">
        <w:rPr>
          <w:rStyle w:val="Char2"/>
          <w:rFonts w:hint="cs"/>
          <w:rtl/>
        </w:rPr>
        <w:t>ی</w:t>
      </w:r>
      <w:r w:rsidR="004F6B56" w:rsidRPr="00C97A77">
        <w:rPr>
          <w:rStyle w:val="Char2"/>
          <w:rFonts w:hint="cs"/>
          <w:rtl/>
        </w:rPr>
        <w:t xml:space="preserve"> دارد سپس دستانش را </w:t>
      </w:r>
      <w:r w:rsidR="006808D5" w:rsidRPr="006808D5">
        <w:rPr>
          <w:rStyle w:val="Char2"/>
          <w:rFonts w:hint="cs"/>
          <w:rtl/>
        </w:rPr>
        <w:t>ک</w:t>
      </w:r>
      <w:r w:rsidR="004F6B56" w:rsidRPr="00C97A77">
        <w:rPr>
          <w:rStyle w:val="Char2"/>
          <w:rFonts w:hint="cs"/>
          <w:rtl/>
        </w:rPr>
        <w:t>شاند و فرمود: با رف</w:t>
      </w:r>
      <w:r w:rsidR="00C97A77" w:rsidRPr="00C97A77">
        <w:rPr>
          <w:rStyle w:val="Char2"/>
          <w:rFonts w:hint="cs"/>
          <w:rtl/>
        </w:rPr>
        <w:t>ی</w:t>
      </w:r>
      <w:r w:rsidR="004F6B56" w:rsidRPr="00C97A77">
        <w:rPr>
          <w:rStyle w:val="Char2"/>
          <w:rFonts w:hint="cs"/>
          <w:rtl/>
        </w:rPr>
        <w:t>ق اعل</w:t>
      </w:r>
      <w:r w:rsidR="00C97A77" w:rsidRPr="00C97A77">
        <w:rPr>
          <w:rStyle w:val="Char2"/>
          <w:rFonts w:hint="cs"/>
          <w:rtl/>
        </w:rPr>
        <w:t>ی</w:t>
      </w:r>
      <w:r w:rsidR="004F6B56" w:rsidRPr="00C97A77">
        <w:rPr>
          <w:rStyle w:val="Char2"/>
          <w:rFonts w:hint="cs"/>
          <w:rtl/>
        </w:rPr>
        <w:t>.</w:t>
      </w:r>
    </w:p>
    <w:p w:rsidR="004F6B56" w:rsidRPr="00C97A77" w:rsidRDefault="004F6B56" w:rsidP="00565AC0">
      <w:pPr>
        <w:widowControl w:val="0"/>
        <w:bidi/>
        <w:ind w:firstLine="284"/>
        <w:jc w:val="both"/>
        <w:rPr>
          <w:rStyle w:val="Char2"/>
          <w:rtl/>
        </w:rPr>
      </w:pPr>
      <w:r w:rsidRPr="00C97A77">
        <w:rPr>
          <w:rStyle w:val="Char2"/>
          <w:rFonts w:hint="cs"/>
          <w:rtl/>
        </w:rPr>
        <w:t xml:space="preserve">از انس </w:t>
      </w:r>
      <w:r w:rsidR="00FF2C11" w:rsidRPr="00FF2C11">
        <w:rPr>
          <w:rFonts w:cs="CTraditional Arabic" w:hint="cs"/>
          <w:sz w:val="28"/>
          <w:szCs w:val="28"/>
          <w:rtl/>
          <w:lang w:bidi="fa-IR"/>
        </w:rPr>
        <w:t>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است </w:t>
      </w:r>
      <w:r w:rsidR="006808D5" w:rsidRPr="006808D5">
        <w:rPr>
          <w:rStyle w:val="Char2"/>
          <w:rFonts w:hint="cs"/>
          <w:rtl/>
        </w:rPr>
        <w:t>ک</w:t>
      </w:r>
      <w:r w:rsidRPr="00C97A77">
        <w:rPr>
          <w:rStyle w:val="Char2"/>
          <w:rFonts w:hint="cs"/>
          <w:rtl/>
        </w:rPr>
        <w:t>ه چون ب</w:t>
      </w:r>
      <w:r w:rsidR="00C97A77" w:rsidRPr="00C97A77">
        <w:rPr>
          <w:rStyle w:val="Char2"/>
          <w:rFonts w:hint="cs"/>
          <w:rtl/>
        </w:rPr>
        <w:t>ی</w:t>
      </w:r>
      <w:r w:rsidRPr="00C97A77">
        <w:rPr>
          <w:rStyle w:val="Char2"/>
          <w:rFonts w:hint="cs"/>
          <w:rtl/>
        </w:rPr>
        <w:t>مار</w:t>
      </w:r>
      <w:r w:rsidR="00C97A77" w:rsidRPr="00C97A77">
        <w:rPr>
          <w:rStyle w:val="Char2"/>
          <w:rFonts w:hint="cs"/>
          <w:rtl/>
        </w:rPr>
        <w:t>ی</w:t>
      </w:r>
      <w:r w:rsidRPr="00C97A77">
        <w:rPr>
          <w:rStyle w:val="Char2"/>
          <w:rFonts w:hint="cs"/>
          <w:rtl/>
        </w:rPr>
        <w:t xml:space="preserve"> رسول خدا</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شدت گرفت، سنگ</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س</w:t>
      </w:r>
      <w:r w:rsidR="006808D5" w:rsidRPr="006808D5">
        <w:rPr>
          <w:rStyle w:val="Char2"/>
          <w:rFonts w:hint="cs"/>
          <w:rtl/>
        </w:rPr>
        <w:t>ک</w:t>
      </w:r>
      <w:r w:rsidRPr="00C97A77">
        <w:rPr>
          <w:rStyle w:val="Char2"/>
          <w:rFonts w:hint="cs"/>
          <w:rtl/>
        </w:rPr>
        <w:t>رات موت بر ا</w:t>
      </w:r>
      <w:r w:rsidR="00C97A77" w:rsidRPr="00C97A77">
        <w:rPr>
          <w:rStyle w:val="Char2"/>
          <w:rFonts w:hint="cs"/>
          <w:rtl/>
        </w:rPr>
        <w:t>ی</w:t>
      </w:r>
      <w:r w:rsidRPr="00C97A77">
        <w:rPr>
          <w:rStyle w:val="Char2"/>
          <w:rFonts w:hint="cs"/>
          <w:rtl/>
        </w:rPr>
        <w:t>شان عارض شد.</w:t>
      </w:r>
    </w:p>
    <w:p w:rsidR="004F6B56" w:rsidRPr="00C97A77" w:rsidRDefault="004F6B56" w:rsidP="00565AC0">
      <w:pPr>
        <w:widowControl w:val="0"/>
        <w:bidi/>
        <w:ind w:firstLine="284"/>
        <w:jc w:val="both"/>
        <w:rPr>
          <w:rStyle w:val="Char2"/>
          <w:rtl/>
        </w:rPr>
      </w:pPr>
      <w:r w:rsidRPr="00C97A77">
        <w:rPr>
          <w:rStyle w:val="Char2"/>
          <w:rFonts w:hint="cs"/>
          <w:rtl/>
        </w:rPr>
        <w:t>فاطمه</w:t>
      </w:r>
      <w:r w:rsidR="0024612F" w:rsidRPr="0024612F">
        <w:rPr>
          <w:rFonts w:cs="CTraditional Arabic" w:hint="cs"/>
          <w:sz w:val="28"/>
          <w:szCs w:val="28"/>
          <w:rtl/>
          <w:lang w:bidi="fa-IR"/>
        </w:rPr>
        <w:t xml:space="preserve"> ل</w:t>
      </w:r>
      <w:r w:rsidR="005A4FEB">
        <w:rPr>
          <w:rFonts w:cs="CTraditional Arabic" w:hint="cs"/>
          <w:sz w:val="28"/>
          <w:szCs w:val="28"/>
          <w:rtl/>
          <w:lang w:bidi="fa-IR"/>
        </w:rPr>
        <w:t xml:space="preserve"> </w:t>
      </w:r>
      <w:r w:rsidRPr="00C97A77">
        <w:rPr>
          <w:rStyle w:val="Char2"/>
          <w:rFonts w:hint="cs"/>
          <w:rtl/>
        </w:rPr>
        <w:t>گفت: وا</w:t>
      </w:r>
      <w:r w:rsidR="00C97A77" w:rsidRPr="00C97A77">
        <w:rPr>
          <w:rStyle w:val="Char2"/>
          <w:rFonts w:hint="cs"/>
          <w:rtl/>
        </w:rPr>
        <w:t>ی</w:t>
      </w:r>
      <w:r w:rsidRPr="00C97A77">
        <w:rPr>
          <w:rStyle w:val="Char2"/>
          <w:rFonts w:hint="cs"/>
          <w:rtl/>
        </w:rPr>
        <w:t xml:space="preserve"> بر ا</w:t>
      </w:r>
      <w:r w:rsidR="00C97A77" w:rsidRPr="00C97A77">
        <w:rPr>
          <w:rStyle w:val="Char2"/>
          <w:rFonts w:hint="cs"/>
          <w:rtl/>
        </w:rPr>
        <w:t>ی</w:t>
      </w:r>
      <w:r w:rsidRPr="00C97A77">
        <w:rPr>
          <w:rStyle w:val="Char2"/>
          <w:rFonts w:hint="cs"/>
          <w:rtl/>
        </w:rPr>
        <w:t>ن رنج و شدت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بر پدر دارم! حضرت</w:t>
      </w:r>
      <w:r w:rsidR="00042BFC">
        <w:rPr>
          <w:rStyle w:val="Char2"/>
          <w:rFonts w:hint="cs"/>
          <w:rtl/>
        </w:rPr>
        <w:t xml:space="preserve"> </w:t>
      </w:r>
      <w:r w:rsidR="00042BFC" w:rsidRPr="00042BFC">
        <w:rPr>
          <w:rFonts w:cs="CTraditional Arabic" w:hint="cs"/>
          <w:sz w:val="28"/>
          <w:szCs w:val="28"/>
          <w:rtl/>
          <w:lang w:bidi="fa-IR"/>
        </w:rPr>
        <w:t>ج</w:t>
      </w:r>
      <w:r w:rsidR="00F173B2">
        <w:rPr>
          <w:rFonts w:cs="CTraditional Arabic" w:hint="cs"/>
          <w:sz w:val="28"/>
          <w:szCs w:val="28"/>
          <w:rtl/>
          <w:lang w:bidi="fa-IR"/>
        </w:rPr>
        <w:t xml:space="preserve"> </w:t>
      </w:r>
      <w:r w:rsidRPr="00C97A77">
        <w:rPr>
          <w:rStyle w:val="Char2"/>
          <w:rFonts w:hint="cs"/>
          <w:rtl/>
        </w:rPr>
        <w:t>به فاطمه فرمود: بعد از امروز بر پدرت رنج</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ست. تمام ا</w:t>
      </w:r>
      <w:r w:rsidR="00C97A77" w:rsidRPr="00C97A77">
        <w:rPr>
          <w:rStyle w:val="Char2"/>
          <w:rFonts w:hint="cs"/>
          <w:rtl/>
        </w:rPr>
        <w:t>ی</w:t>
      </w:r>
      <w:r w:rsidRPr="00C97A77">
        <w:rPr>
          <w:rStyle w:val="Char2"/>
          <w:rFonts w:hint="cs"/>
          <w:rtl/>
        </w:rPr>
        <w:t>ن روا</w:t>
      </w:r>
      <w:r w:rsidR="00C97A77" w:rsidRPr="00C97A77">
        <w:rPr>
          <w:rStyle w:val="Char2"/>
          <w:rFonts w:hint="cs"/>
          <w:rtl/>
        </w:rPr>
        <w:t>ی</w:t>
      </w:r>
      <w:r w:rsidRPr="00C97A77">
        <w:rPr>
          <w:rStyle w:val="Char2"/>
          <w:rFonts w:hint="cs"/>
          <w:rtl/>
        </w:rPr>
        <w:t>ات در صح</w:t>
      </w:r>
      <w:r w:rsidR="00C97A77" w:rsidRPr="00C97A77">
        <w:rPr>
          <w:rStyle w:val="Char2"/>
          <w:rFonts w:hint="cs"/>
          <w:rtl/>
        </w:rPr>
        <w:t>ی</w:t>
      </w:r>
      <w:r w:rsidRPr="00C97A77">
        <w:rPr>
          <w:rStyle w:val="Char2"/>
          <w:rFonts w:hint="cs"/>
          <w:rtl/>
        </w:rPr>
        <w:t>ح بخار</w:t>
      </w:r>
      <w:r w:rsidR="00C97A77" w:rsidRPr="00C97A77">
        <w:rPr>
          <w:rStyle w:val="Char2"/>
          <w:rFonts w:hint="cs"/>
          <w:rtl/>
        </w:rPr>
        <w:t>ی</w:t>
      </w:r>
      <w:r w:rsidRPr="00C97A77">
        <w:rPr>
          <w:rStyle w:val="Char2"/>
          <w:rFonts w:hint="cs"/>
          <w:rtl/>
        </w:rPr>
        <w:t xml:space="preserve"> و غ</w:t>
      </w:r>
      <w:r w:rsidR="00C97A77" w:rsidRPr="00C97A77">
        <w:rPr>
          <w:rStyle w:val="Char2"/>
          <w:rFonts w:hint="cs"/>
          <w:rtl/>
        </w:rPr>
        <w:t>ی</w:t>
      </w:r>
      <w:r w:rsidRPr="00C97A77">
        <w:rPr>
          <w:rStyle w:val="Char2"/>
          <w:rFonts w:hint="cs"/>
          <w:rtl/>
        </w:rPr>
        <w:t>ره موجود است</w:t>
      </w:r>
      <w:r w:rsidRPr="009414FF">
        <w:rPr>
          <w:rStyle w:val="Char2"/>
          <w:vertAlign w:val="superscript"/>
          <w:rtl/>
        </w:rPr>
        <w:footnoteReference w:id="229"/>
      </w:r>
      <w:r w:rsidR="009414FF" w:rsidRPr="009414FF">
        <w:rPr>
          <w:rStyle w:val="Char2"/>
          <w:rFonts w:hint="cs"/>
          <w:rtl/>
        </w:rPr>
        <w:t>.</w:t>
      </w:r>
    </w:p>
    <w:p w:rsidR="000B79EC" w:rsidRPr="00C97A77" w:rsidRDefault="004F6B56" w:rsidP="00F173B2">
      <w:pPr>
        <w:bidi/>
        <w:ind w:firstLine="284"/>
        <w:jc w:val="both"/>
        <w:rPr>
          <w:rStyle w:val="Char2"/>
          <w:rtl/>
        </w:rPr>
      </w:pPr>
      <w:r w:rsidRPr="00C97A77">
        <w:rPr>
          <w:rStyle w:val="Char2"/>
          <w:rFonts w:hint="cs"/>
          <w:rtl/>
        </w:rPr>
        <w:t>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ابوب</w:t>
      </w:r>
      <w:r w:rsidR="006808D5" w:rsidRPr="006808D5">
        <w:rPr>
          <w:rStyle w:val="Char2"/>
          <w:rFonts w:hint="cs"/>
          <w:rtl/>
        </w:rPr>
        <w:t>ک</w:t>
      </w:r>
      <w:r w:rsidRPr="00C97A77">
        <w:rPr>
          <w:rStyle w:val="Char2"/>
          <w:rFonts w:hint="cs"/>
          <w:rtl/>
        </w:rPr>
        <w:t>ر صد</w:t>
      </w:r>
      <w:r w:rsidR="00C97A77" w:rsidRPr="00C97A77">
        <w:rPr>
          <w:rStyle w:val="Char2"/>
          <w:rFonts w:hint="cs"/>
          <w:rtl/>
        </w:rPr>
        <w:t>ی</w:t>
      </w:r>
      <w:r w:rsidRPr="00C97A77">
        <w:rPr>
          <w:rStyle w:val="Char2"/>
          <w:rFonts w:hint="cs"/>
          <w:rtl/>
        </w:rPr>
        <w:t>ق</w:t>
      </w:r>
      <w:r w:rsidR="00F173B2">
        <w:rPr>
          <w:rStyle w:val="Char2"/>
          <w:rFonts w:hint="cs"/>
          <w:rtl/>
        </w:rPr>
        <w:t xml:space="preserve"> </w:t>
      </w:r>
      <w:r w:rsidR="00F173B2">
        <w:rPr>
          <w:rFonts w:cs="CTraditional Arabic" w:hint="cs"/>
          <w:sz w:val="28"/>
          <w:szCs w:val="28"/>
          <w:rtl/>
          <w:lang w:bidi="fa-IR"/>
        </w:rPr>
        <w:t xml:space="preserve">س </w:t>
      </w:r>
      <w:r w:rsidRPr="00C97A77">
        <w:rPr>
          <w:rStyle w:val="Char2"/>
          <w:rFonts w:hint="cs"/>
          <w:rtl/>
        </w:rPr>
        <w:t>در احتضار مرگ قرار گرفت، عا</w:t>
      </w:r>
      <w:r w:rsidR="00C97A77" w:rsidRPr="00C97A77">
        <w:rPr>
          <w:rStyle w:val="Char2"/>
          <w:rFonts w:hint="cs"/>
          <w:rtl/>
        </w:rPr>
        <w:t>ی</w:t>
      </w:r>
      <w:r w:rsidRPr="00C97A77">
        <w:rPr>
          <w:rStyle w:val="Char2"/>
          <w:rFonts w:hint="cs"/>
          <w:rtl/>
        </w:rPr>
        <w:t>شه</w:t>
      </w:r>
      <w:r w:rsidR="0024612F" w:rsidRPr="0024612F">
        <w:rPr>
          <w:rFonts w:cs="CTraditional Arabic" w:hint="cs"/>
          <w:sz w:val="28"/>
          <w:szCs w:val="28"/>
          <w:rtl/>
          <w:lang w:bidi="fa-IR"/>
        </w:rPr>
        <w:t xml:space="preserve"> ل</w:t>
      </w:r>
      <w:r w:rsidR="005A4FEB">
        <w:rPr>
          <w:rFonts w:cs="CTraditional Arabic" w:hint="cs"/>
          <w:sz w:val="28"/>
          <w:szCs w:val="28"/>
          <w:rtl/>
          <w:lang w:bidi="fa-IR"/>
        </w:rPr>
        <w:t xml:space="preserve"> </w:t>
      </w:r>
      <w:r w:rsidRPr="00C97A77">
        <w:rPr>
          <w:rStyle w:val="Char2"/>
          <w:rFonts w:hint="cs"/>
          <w:rtl/>
        </w:rPr>
        <w:t>نزد ا</w:t>
      </w:r>
      <w:r w:rsidR="00C97A77" w:rsidRPr="00C97A77">
        <w:rPr>
          <w:rStyle w:val="Char2"/>
          <w:rFonts w:hint="cs"/>
          <w:rtl/>
        </w:rPr>
        <w:t>ی</w:t>
      </w:r>
      <w:r w:rsidRPr="00C97A77">
        <w:rPr>
          <w:rStyle w:val="Char2"/>
          <w:rFonts w:hint="cs"/>
          <w:rtl/>
        </w:rPr>
        <w:t>شان آمد و ا</w:t>
      </w:r>
      <w:r w:rsidR="00C97A77" w:rsidRPr="00C97A77">
        <w:rPr>
          <w:rStyle w:val="Char2"/>
          <w:rFonts w:hint="cs"/>
          <w:rtl/>
        </w:rPr>
        <w:t>ی</w:t>
      </w:r>
      <w:r w:rsidRPr="00C97A77">
        <w:rPr>
          <w:rStyle w:val="Char2"/>
          <w:rFonts w:hint="cs"/>
          <w:rtl/>
        </w:rPr>
        <w:t>ن شعر را سرود: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2"/>
      </w:tblGrid>
      <w:tr w:rsidR="009414FF" w:rsidTr="00565AC0">
        <w:tc>
          <w:tcPr>
            <w:tcW w:w="3119" w:type="dxa"/>
          </w:tcPr>
          <w:p w:rsidR="009414FF" w:rsidRPr="009414FF" w:rsidRDefault="009414FF" w:rsidP="009414FF">
            <w:pPr>
              <w:pStyle w:val="a9"/>
              <w:ind w:firstLine="0"/>
              <w:rPr>
                <w:sz w:val="2"/>
                <w:szCs w:val="2"/>
                <w:rtl/>
              </w:rPr>
            </w:pPr>
            <w:r w:rsidRPr="009414FF">
              <w:rPr>
                <w:rtl/>
              </w:rPr>
              <w:t>لعم</w:t>
            </w:r>
            <w:r>
              <w:rPr>
                <w:rFonts w:hint="cs"/>
                <w:rtl/>
              </w:rPr>
              <w:t>ـ</w:t>
            </w:r>
            <w:r w:rsidRPr="009414FF">
              <w:rPr>
                <w:rtl/>
              </w:rPr>
              <w:t>رك ما يغني الثراء عن الفت</w:t>
            </w:r>
            <w:r w:rsidRPr="009414FF">
              <w:rPr>
                <w:rFonts w:hint="cs"/>
                <w:rtl/>
              </w:rPr>
              <w:t>ی</w:t>
            </w:r>
            <w:r>
              <w:rPr>
                <w:rtl/>
              </w:rPr>
              <w:br/>
            </w:r>
          </w:p>
        </w:tc>
        <w:tc>
          <w:tcPr>
            <w:tcW w:w="567" w:type="dxa"/>
          </w:tcPr>
          <w:p w:rsidR="009414FF" w:rsidRPr="009414FF" w:rsidRDefault="009414FF" w:rsidP="009414FF">
            <w:pPr>
              <w:pStyle w:val="a9"/>
              <w:rPr>
                <w:rtl/>
              </w:rPr>
            </w:pPr>
          </w:p>
        </w:tc>
        <w:tc>
          <w:tcPr>
            <w:tcW w:w="3402" w:type="dxa"/>
          </w:tcPr>
          <w:p w:rsidR="009414FF" w:rsidRPr="009414FF" w:rsidRDefault="009414FF" w:rsidP="009414FF">
            <w:pPr>
              <w:pStyle w:val="a9"/>
              <w:ind w:firstLine="0"/>
              <w:rPr>
                <w:sz w:val="2"/>
                <w:szCs w:val="2"/>
                <w:rtl/>
              </w:rPr>
            </w:pPr>
            <w:r w:rsidRPr="009414FF">
              <w:rPr>
                <w:rFonts w:hint="cs"/>
                <w:rtl/>
              </w:rPr>
              <w:t>إ</w:t>
            </w:r>
            <w:r w:rsidRPr="009414FF">
              <w:rPr>
                <w:rtl/>
              </w:rPr>
              <w:t>ذا حشرجت يوماً وضاق به</w:t>
            </w:r>
            <w:r w:rsidR="000A728B">
              <w:rPr>
                <w:rFonts w:hint="cs"/>
                <w:rtl/>
              </w:rPr>
              <w:t>ـ</w:t>
            </w:r>
            <w:r w:rsidRPr="009414FF">
              <w:rPr>
                <w:rtl/>
              </w:rPr>
              <w:t>ا الصدر!</w:t>
            </w:r>
            <w:r>
              <w:rPr>
                <w:rFonts w:hint="cs"/>
                <w:rtl/>
              </w:rPr>
              <w:br/>
            </w:r>
          </w:p>
        </w:tc>
      </w:tr>
    </w:tbl>
    <w:p w:rsidR="004F6B56" w:rsidRPr="000A728B" w:rsidRDefault="00042BFC" w:rsidP="00DF79DD">
      <w:pPr>
        <w:pStyle w:val="a2"/>
        <w:widowControl w:val="0"/>
        <w:rPr>
          <w:rFonts w:ascii="Traditional Arabic" w:hAnsi="Traditional Arabic" w:cs="Traditional Arabic"/>
          <w:b/>
          <w:bCs/>
          <w:rtl/>
        </w:rPr>
      </w:pPr>
      <w:r>
        <w:rPr>
          <w:rFonts w:hint="cs"/>
          <w:rtl/>
        </w:rPr>
        <w:t xml:space="preserve"> </w:t>
      </w:r>
      <w:r w:rsidR="004F6B56" w:rsidRPr="00F44F9E">
        <w:rPr>
          <w:rFonts w:hint="cs"/>
          <w:rtl/>
        </w:rPr>
        <w:t>قسم به عمر تو روز</w:t>
      </w:r>
      <w:r w:rsidR="00C97A77" w:rsidRPr="00F44F9E">
        <w:rPr>
          <w:rFonts w:hint="cs"/>
          <w:rtl/>
        </w:rPr>
        <w:t>ی</w:t>
      </w:r>
      <w:r w:rsidR="004F6B56" w:rsidRPr="00F44F9E">
        <w:rPr>
          <w:rFonts w:hint="cs"/>
          <w:rtl/>
        </w:rPr>
        <w:t xml:space="preserve"> </w:t>
      </w:r>
      <w:r w:rsidR="006808D5" w:rsidRPr="006808D5">
        <w:rPr>
          <w:rFonts w:hint="cs"/>
          <w:rtl/>
        </w:rPr>
        <w:t>ک</w:t>
      </w:r>
      <w:r w:rsidR="004F6B56" w:rsidRPr="00F44F9E">
        <w:rPr>
          <w:rFonts w:hint="cs"/>
          <w:rtl/>
        </w:rPr>
        <w:t>ه جان به گلو رسد و س</w:t>
      </w:r>
      <w:r w:rsidR="00C97A77" w:rsidRPr="00F44F9E">
        <w:rPr>
          <w:rFonts w:hint="cs"/>
          <w:rtl/>
        </w:rPr>
        <w:t>ی</w:t>
      </w:r>
      <w:r w:rsidR="004F6B56" w:rsidRPr="00F44F9E">
        <w:rPr>
          <w:rFonts w:hint="cs"/>
          <w:rtl/>
        </w:rPr>
        <w:t>نه به تنگ آ</w:t>
      </w:r>
      <w:r w:rsidR="00C97A77" w:rsidRPr="00F44F9E">
        <w:rPr>
          <w:rFonts w:hint="cs"/>
          <w:rtl/>
        </w:rPr>
        <w:t>ی</w:t>
      </w:r>
      <w:r w:rsidR="004F6B56" w:rsidRPr="00F44F9E">
        <w:rPr>
          <w:rFonts w:hint="cs"/>
          <w:rtl/>
        </w:rPr>
        <w:t>د ثروت و دارا</w:t>
      </w:r>
      <w:r w:rsidR="00C97A77" w:rsidRPr="00F44F9E">
        <w:rPr>
          <w:rFonts w:hint="cs"/>
          <w:rtl/>
        </w:rPr>
        <w:t>یی</w:t>
      </w:r>
      <w:r w:rsidR="004F6B56" w:rsidRPr="00F44F9E">
        <w:rPr>
          <w:rFonts w:hint="cs"/>
          <w:rtl/>
        </w:rPr>
        <w:t xml:space="preserve"> ه</w:t>
      </w:r>
      <w:r w:rsidR="00C97A77" w:rsidRPr="00F44F9E">
        <w:rPr>
          <w:rFonts w:hint="cs"/>
          <w:rtl/>
        </w:rPr>
        <w:t>ی</w:t>
      </w:r>
      <w:r w:rsidR="004F6B56" w:rsidRPr="00F44F9E">
        <w:rPr>
          <w:rFonts w:hint="cs"/>
          <w:rtl/>
        </w:rPr>
        <w:t>چ جوان</w:t>
      </w:r>
      <w:r w:rsidR="00C97A77" w:rsidRPr="00F44F9E">
        <w:rPr>
          <w:rFonts w:hint="cs"/>
          <w:rtl/>
        </w:rPr>
        <w:t>ی</w:t>
      </w:r>
      <w:r w:rsidR="004F6B56" w:rsidRPr="00F44F9E">
        <w:rPr>
          <w:rFonts w:hint="cs"/>
          <w:rtl/>
        </w:rPr>
        <w:t xml:space="preserve"> را ب</w:t>
      </w:r>
      <w:r w:rsidR="00C97A77" w:rsidRPr="00F44F9E">
        <w:rPr>
          <w:rFonts w:hint="cs"/>
          <w:rtl/>
        </w:rPr>
        <w:t>ی</w:t>
      </w:r>
      <w:r w:rsidR="004F6B56" w:rsidRPr="00F44F9E">
        <w:rPr>
          <w:rFonts w:hint="cs"/>
          <w:rtl/>
        </w:rPr>
        <w:t>‌ن</w:t>
      </w:r>
      <w:r w:rsidR="00C97A77" w:rsidRPr="00F44F9E">
        <w:rPr>
          <w:rFonts w:hint="cs"/>
          <w:rtl/>
        </w:rPr>
        <w:t>ی</w:t>
      </w:r>
      <w:r w:rsidR="004F6B56" w:rsidRPr="00F44F9E">
        <w:rPr>
          <w:rFonts w:hint="cs"/>
          <w:rtl/>
        </w:rPr>
        <w:t xml:space="preserve">از نخواهد </w:t>
      </w:r>
      <w:r w:rsidR="006808D5" w:rsidRPr="006808D5">
        <w:rPr>
          <w:rFonts w:hint="cs"/>
          <w:rtl/>
        </w:rPr>
        <w:t>ک</w:t>
      </w:r>
      <w:r w:rsidR="004F6B56" w:rsidRPr="00F44F9E">
        <w:rPr>
          <w:rFonts w:hint="cs"/>
          <w:rtl/>
        </w:rPr>
        <w:t>رد.</w:t>
      </w:r>
    </w:p>
    <w:p w:rsidR="004F6B56" w:rsidRPr="00C97A77" w:rsidRDefault="004F6B56" w:rsidP="004F6B56">
      <w:pPr>
        <w:bidi/>
        <w:ind w:firstLine="284"/>
        <w:jc w:val="both"/>
        <w:rPr>
          <w:rStyle w:val="Char2"/>
          <w:rtl/>
        </w:rPr>
      </w:pPr>
      <w:r w:rsidRPr="00C97A77">
        <w:rPr>
          <w:rStyle w:val="Char2"/>
          <w:rFonts w:hint="cs"/>
          <w:rtl/>
        </w:rPr>
        <w:t>ابوب</w:t>
      </w:r>
      <w:r w:rsidR="006808D5" w:rsidRPr="006808D5">
        <w:rPr>
          <w:rStyle w:val="Char2"/>
          <w:rFonts w:hint="cs"/>
          <w:rtl/>
        </w:rPr>
        <w:t>ک</w:t>
      </w:r>
      <w:r w:rsidRPr="00C97A77">
        <w:rPr>
          <w:rStyle w:val="Char2"/>
          <w:rFonts w:hint="cs"/>
          <w:rtl/>
        </w:rPr>
        <w:t>ر پرده از صورت برداشت و گفت:</w:t>
      </w:r>
      <w:r w:rsidR="00C60BAA">
        <w:rPr>
          <w:rStyle w:val="Char2"/>
          <w:rFonts w:hint="cs"/>
          <w:rtl/>
        </w:rPr>
        <w:t xml:space="preserve"> این‌گونه </w:t>
      </w:r>
      <w:r w:rsidRPr="00C97A77">
        <w:rPr>
          <w:rStyle w:val="Char2"/>
          <w:rFonts w:hint="cs"/>
          <w:rtl/>
        </w:rPr>
        <w:t>مگو، بل</w:t>
      </w:r>
      <w:r w:rsidR="006808D5" w:rsidRPr="006808D5">
        <w:rPr>
          <w:rStyle w:val="Char2"/>
          <w:rFonts w:hint="cs"/>
          <w:rtl/>
        </w:rPr>
        <w:t>ک</w:t>
      </w:r>
      <w:r w:rsidRPr="00C97A77">
        <w:rPr>
          <w:rStyle w:val="Char2"/>
          <w:rFonts w:hint="cs"/>
          <w:rtl/>
        </w:rPr>
        <w:t>ه بگو:</w:t>
      </w:r>
    </w:p>
    <w:p w:rsidR="000A728B" w:rsidRPr="00C97A77" w:rsidRDefault="000A728B" w:rsidP="000A728B">
      <w:pPr>
        <w:pStyle w:val="a4"/>
        <w:rPr>
          <w:rStyle w:val="Char2"/>
          <w:rtl/>
        </w:rPr>
      </w:pPr>
      <w:r w:rsidRPr="000A728B">
        <w:rPr>
          <w:rStyle w:val="Charc"/>
          <w:rtl/>
        </w:rPr>
        <w:t>﴿</w:t>
      </w:r>
      <w:r w:rsidRPr="000A728B">
        <w:rPr>
          <w:rtl/>
        </w:rPr>
        <w:t xml:space="preserve">وَجَآءَتۡ سَكۡرَةُ </w:t>
      </w:r>
      <w:r w:rsidRPr="000A728B">
        <w:rPr>
          <w:rFonts w:hint="cs"/>
          <w:rtl/>
        </w:rPr>
        <w:t>ٱ</w:t>
      </w:r>
      <w:r w:rsidRPr="000A728B">
        <w:rPr>
          <w:rFonts w:hint="eastAsia"/>
          <w:rtl/>
        </w:rPr>
        <w:t>لۡمَوۡتِ</w:t>
      </w:r>
      <w:r w:rsidRPr="000A728B">
        <w:rPr>
          <w:rtl/>
        </w:rPr>
        <w:t xml:space="preserve"> بِ</w:t>
      </w:r>
      <w:r w:rsidRPr="000A728B">
        <w:rPr>
          <w:rFonts w:hint="cs"/>
          <w:rtl/>
        </w:rPr>
        <w:t>ٱ</w:t>
      </w:r>
      <w:r w:rsidRPr="000A728B">
        <w:rPr>
          <w:rFonts w:hint="eastAsia"/>
          <w:rtl/>
        </w:rPr>
        <w:t>لۡحَقِّۖ</w:t>
      </w:r>
      <w:r w:rsidRPr="000A728B">
        <w:rPr>
          <w:rtl/>
        </w:rPr>
        <w:t xml:space="preserve"> ذَٰلِكَ مَا كُنتَ مِنۡهُ تَحِيدُ١٩</w:t>
      </w:r>
      <w:r w:rsidRPr="000A728B">
        <w:rPr>
          <w:rStyle w:val="Charc"/>
          <w:rtl/>
        </w:rPr>
        <w:t>﴾</w:t>
      </w:r>
      <w:r>
        <w:rPr>
          <w:rFonts w:ascii="Tahoma" w:hAnsi="Tahoma" w:cs="Arial"/>
          <w:rtl/>
        </w:rPr>
        <w:t xml:space="preserve"> </w:t>
      </w:r>
      <w:r w:rsidRPr="000A728B">
        <w:rPr>
          <w:rStyle w:val="Char5"/>
          <w:rtl/>
        </w:rPr>
        <w:t>[ق: 19]</w:t>
      </w:r>
      <w:r w:rsidRPr="000A728B">
        <w:rPr>
          <w:rStyle w:val="Char2"/>
          <w:rFonts w:hint="cs"/>
          <w:rtl/>
        </w:rPr>
        <w:t>.</w:t>
      </w:r>
    </w:p>
    <w:p w:rsidR="004F6B56" w:rsidRPr="00D938A1" w:rsidRDefault="004F6B56" w:rsidP="000A728B">
      <w:pPr>
        <w:pStyle w:val="a6"/>
        <w:rPr>
          <w:rFonts w:cs="B Lotus"/>
          <w:rtl/>
        </w:rPr>
      </w:pPr>
      <w:r w:rsidRPr="000A728B">
        <w:rPr>
          <w:rStyle w:val="Charc"/>
          <w:rFonts w:hint="cs"/>
          <w:rtl/>
        </w:rPr>
        <w:t>«</w:t>
      </w:r>
      <w:r w:rsidRPr="000A728B">
        <w:rPr>
          <w:rFonts w:hint="cs"/>
          <w:rtl/>
        </w:rPr>
        <w:t>و س</w:t>
      </w:r>
      <w:r w:rsidR="004B6063" w:rsidRPr="004B6063">
        <w:rPr>
          <w:rFonts w:hint="cs"/>
          <w:rtl/>
        </w:rPr>
        <w:t>ک</w:t>
      </w:r>
      <w:r w:rsidRPr="000A728B">
        <w:rPr>
          <w:rFonts w:hint="cs"/>
          <w:rtl/>
        </w:rPr>
        <w:t>رات مرگ حق</w:t>
      </w:r>
      <w:r w:rsidR="0062080C" w:rsidRPr="0062080C">
        <w:rPr>
          <w:rFonts w:hint="cs"/>
          <w:rtl/>
        </w:rPr>
        <w:t>ی</w:t>
      </w:r>
      <w:r w:rsidRPr="000A728B">
        <w:rPr>
          <w:rFonts w:hint="cs"/>
          <w:rtl/>
        </w:rPr>
        <w:t>قت را به پ</w:t>
      </w:r>
      <w:r w:rsidR="0062080C" w:rsidRPr="0062080C">
        <w:rPr>
          <w:rFonts w:hint="cs"/>
          <w:rtl/>
        </w:rPr>
        <w:t>ی</w:t>
      </w:r>
      <w:r w:rsidRPr="000A728B">
        <w:rPr>
          <w:rFonts w:hint="cs"/>
          <w:rtl/>
        </w:rPr>
        <w:t xml:space="preserve">ش آورد، </w:t>
      </w:r>
      <w:r w:rsidR="00951C7B" w:rsidRPr="000A728B">
        <w:rPr>
          <w:rFonts w:hint="cs"/>
          <w:rtl/>
        </w:rPr>
        <w:t>ا</w:t>
      </w:r>
      <w:r w:rsidR="0062080C" w:rsidRPr="0062080C">
        <w:rPr>
          <w:rFonts w:hint="cs"/>
          <w:rtl/>
        </w:rPr>
        <w:t>ی</w:t>
      </w:r>
      <w:r w:rsidR="00951C7B" w:rsidRPr="000A728B">
        <w:rPr>
          <w:rFonts w:hint="cs"/>
          <w:rtl/>
        </w:rPr>
        <w:t xml:space="preserve">ن همان است </w:t>
      </w:r>
      <w:r w:rsidR="004B6063" w:rsidRPr="004B6063">
        <w:rPr>
          <w:rFonts w:hint="cs"/>
          <w:rtl/>
        </w:rPr>
        <w:t>ک</w:t>
      </w:r>
      <w:r w:rsidR="00951C7B" w:rsidRPr="000A728B">
        <w:rPr>
          <w:rFonts w:hint="cs"/>
          <w:rtl/>
        </w:rPr>
        <w:t>ه از آن م</w:t>
      </w:r>
      <w:r w:rsidR="000A728B">
        <w:rPr>
          <w:rFonts w:hint="cs"/>
          <w:rtl/>
        </w:rPr>
        <w:t>ی</w:t>
      </w:r>
      <w:r w:rsidR="00951C7B" w:rsidRPr="000A728B">
        <w:rPr>
          <w:rFonts w:hint="cs"/>
          <w:rtl/>
        </w:rPr>
        <w:t>‌گر</w:t>
      </w:r>
      <w:r w:rsidR="0062080C" w:rsidRPr="0062080C">
        <w:rPr>
          <w:rFonts w:hint="cs"/>
          <w:rtl/>
        </w:rPr>
        <w:t>ی</w:t>
      </w:r>
      <w:r w:rsidR="00951C7B" w:rsidRPr="000A728B">
        <w:rPr>
          <w:rFonts w:hint="cs"/>
          <w:rtl/>
        </w:rPr>
        <w:t>خت</w:t>
      </w:r>
      <w:r w:rsidR="000A728B">
        <w:rPr>
          <w:rFonts w:hint="cs"/>
          <w:rtl/>
        </w:rPr>
        <w:t>ی</w:t>
      </w:r>
      <w:r w:rsidRPr="000A728B">
        <w:rPr>
          <w:rStyle w:val="Charc"/>
          <w:rFonts w:hint="cs"/>
          <w:rtl/>
        </w:rPr>
        <w:t>»</w:t>
      </w:r>
      <w:r w:rsidRPr="00D938A1">
        <w:rPr>
          <w:rFonts w:cs="B Lotus" w:hint="cs"/>
          <w:rtl/>
        </w:rPr>
        <w:t>.</w:t>
      </w:r>
    </w:p>
    <w:p w:rsidR="004F6B56" w:rsidRPr="00C97A77" w:rsidRDefault="00951C7B" w:rsidP="005A4FEB">
      <w:pPr>
        <w:bidi/>
        <w:ind w:firstLine="284"/>
        <w:jc w:val="both"/>
        <w:rPr>
          <w:rStyle w:val="Char2"/>
          <w:rtl/>
        </w:rPr>
      </w:pPr>
      <w:r w:rsidRPr="00C97A77">
        <w:rPr>
          <w:rStyle w:val="Char2"/>
          <w:rFonts w:hint="cs"/>
          <w:rtl/>
        </w:rPr>
        <w:t>سپس گفت: عا</w:t>
      </w:r>
      <w:r w:rsidR="00C97A77" w:rsidRPr="00C97A77">
        <w:rPr>
          <w:rStyle w:val="Char2"/>
          <w:rFonts w:hint="cs"/>
          <w:rtl/>
        </w:rPr>
        <w:t>ی</w:t>
      </w:r>
      <w:r w:rsidRPr="00C97A77">
        <w:rPr>
          <w:rStyle w:val="Char2"/>
          <w:rFonts w:hint="cs"/>
          <w:rtl/>
        </w:rPr>
        <w:t xml:space="preserve">شه! نگاه </w:t>
      </w:r>
      <w:r w:rsidR="006808D5" w:rsidRPr="006808D5">
        <w:rPr>
          <w:rStyle w:val="Char2"/>
          <w:rFonts w:hint="cs"/>
          <w:rtl/>
        </w:rPr>
        <w:t>ک</w:t>
      </w:r>
      <w:r w:rsidRPr="00C97A77">
        <w:rPr>
          <w:rStyle w:val="Char2"/>
          <w:rFonts w:hint="cs"/>
          <w:rtl/>
        </w:rPr>
        <w:t>ن ا</w:t>
      </w:r>
      <w:r w:rsidR="00C97A77" w:rsidRPr="00C97A77">
        <w:rPr>
          <w:rStyle w:val="Char2"/>
          <w:rFonts w:hint="cs"/>
          <w:rtl/>
        </w:rPr>
        <w:t>ی</w:t>
      </w:r>
      <w:r w:rsidRPr="00C97A77">
        <w:rPr>
          <w:rStyle w:val="Char2"/>
          <w:rFonts w:hint="cs"/>
          <w:rtl/>
        </w:rPr>
        <w:t>ن دو لباس مرا م</w:t>
      </w:r>
      <w:r w:rsidR="00C97A77" w:rsidRPr="00C97A77">
        <w:rPr>
          <w:rStyle w:val="Char2"/>
          <w:rFonts w:hint="cs"/>
          <w:rtl/>
        </w:rPr>
        <w:t>ی</w:t>
      </w:r>
      <w:r w:rsidRPr="00C97A77">
        <w:rPr>
          <w:rStyle w:val="Char2"/>
          <w:rFonts w:hint="cs"/>
          <w:rtl/>
        </w:rPr>
        <w:t>‌شور</w:t>
      </w:r>
      <w:r w:rsidR="00C97A77" w:rsidRPr="00C97A77">
        <w:rPr>
          <w:rStyle w:val="Char2"/>
          <w:rFonts w:hint="cs"/>
          <w:rtl/>
        </w:rPr>
        <w:t>ی</w:t>
      </w:r>
      <w:r w:rsidRPr="00C97A77">
        <w:rPr>
          <w:rStyle w:val="Char2"/>
          <w:rFonts w:hint="cs"/>
          <w:rtl/>
        </w:rPr>
        <w:t xml:space="preserve"> و آنها را </w:t>
      </w:r>
      <w:r w:rsidR="006808D5" w:rsidRPr="006808D5">
        <w:rPr>
          <w:rStyle w:val="Char2"/>
          <w:rFonts w:hint="cs"/>
          <w:rtl/>
        </w:rPr>
        <w:t>ک</w:t>
      </w:r>
      <w:r w:rsidRPr="00C97A77">
        <w:rPr>
          <w:rStyle w:val="Char2"/>
          <w:rFonts w:hint="cs"/>
          <w:rtl/>
        </w:rPr>
        <w:t>فن من م</w:t>
      </w:r>
      <w:r w:rsidR="00C97A77" w:rsidRPr="00C97A77">
        <w:rPr>
          <w:rStyle w:val="Char2"/>
          <w:rFonts w:hint="cs"/>
          <w:rtl/>
        </w:rPr>
        <w:t>ی</w:t>
      </w:r>
      <w:r w:rsidRPr="00C97A77">
        <w:rPr>
          <w:rStyle w:val="Char2"/>
          <w:rFonts w:hint="cs"/>
          <w:rtl/>
        </w:rPr>
        <w:t>‌نما</w:t>
      </w:r>
      <w:r w:rsidR="00C97A77" w:rsidRPr="00C97A77">
        <w:rPr>
          <w:rStyle w:val="Char2"/>
          <w:rFonts w:hint="cs"/>
          <w:rtl/>
        </w:rPr>
        <w:t>یی</w:t>
      </w:r>
      <w:r w:rsidRPr="00C97A77">
        <w:rPr>
          <w:rStyle w:val="Char2"/>
          <w:rFonts w:hint="cs"/>
          <w:rtl/>
        </w:rPr>
        <w:t xml:space="preserve">د </w:t>
      </w:r>
      <w:r w:rsidR="006808D5" w:rsidRPr="006808D5">
        <w:rPr>
          <w:rStyle w:val="Char2"/>
          <w:rFonts w:hint="cs"/>
          <w:rtl/>
        </w:rPr>
        <w:t>ک</w:t>
      </w:r>
      <w:r w:rsidRPr="00C97A77">
        <w:rPr>
          <w:rStyle w:val="Char2"/>
          <w:rFonts w:hint="cs"/>
          <w:rtl/>
        </w:rPr>
        <w:t>ه زنده به لباس جد</w:t>
      </w:r>
      <w:r w:rsidR="00C97A77" w:rsidRPr="00C97A77">
        <w:rPr>
          <w:rStyle w:val="Char2"/>
          <w:rFonts w:hint="cs"/>
          <w:rtl/>
        </w:rPr>
        <w:t>ی</w:t>
      </w:r>
      <w:r w:rsidRPr="00C97A77">
        <w:rPr>
          <w:rStyle w:val="Char2"/>
          <w:rFonts w:hint="cs"/>
          <w:rtl/>
        </w:rPr>
        <w:t>د از مرده ن</w:t>
      </w:r>
      <w:r w:rsidR="00C97A77" w:rsidRPr="00C97A77">
        <w:rPr>
          <w:rStyle w:val="Char2"/>
          <w:rFonts w:hint="cs"/>
          <w:rtl/>
        </w:rPr>
        <w:t>ی</w:t>
      </w:r>
      <w:r w:rsidRPr="00C97A77">
        <w:rPr>
          <w:rStyle w:val="Char2"/>
          <w:rFonts w:hint="cs"/>
          <w:rtl/>
        </w:rPr>
        <w:t>ازمندتر است!</w:t>
      </w:r>
      <w:r w:rsidR="00F173B2">
        <w:rPr>
          <w:rStyle w:val="Char2"/>
          <w:rFonts w:hint="cs"/>
          <w:rtl/>
        </w:rPr>
        <w:t>.</w:t>
      </w:r>
    </w:p>
    <w:p w:rsidR="00951C7B" w:rsidRPr="00C97A77" w:rsidRDefault="00C97A77" w:rsidP="00F173B2">
      <w:pPr>
        <w:bidi/>
        <w:ind w:firstLine="284"/>
        <w:jc w:val="both"/>
        <w:rPr>
          <w:rStyle w:val="Char2"/>
          <w:rtl/>
        </w:rPr>
      </w:pPr>
      <w:r w:rsidRPr="00C97A77">
        <w:rPr>
          <w:rStyle w:val="Char2"/>
          <w:rFonts w:hint="cs"/>
          <w:rtl/>
        </w:rPr>
        <w:t>ی</w:t>
      </w:r>
      <w:r w:rsidR="00951C7B" w:rsidRPr="00C97A77">
        <w:rPr>
          <w:rStyle w:val="Char2"/>
          <w:rFonts w:hint="cs"/>
          <w:rtl/>
        </w:rPr>
        <w:t>اران بر او وارد شدند و به ابوب</w:t>
      </w:r>
      <w:r w:rsidR="006808D5" w:rsidRPr="006808D5">
        <w:rPr>
          <w:rStyle w:val="Char2"/>
          <w:rFonts w:hint="cs"/>
          <w:rtl/>
        </w:rPr>
        <w:t>ک</w:t>
      </w:r>
      <w:r w:rsidR="00951C7B" w:rsidRPr="00C97A77">
        <w:rPr>
          <w:rStyle w:val="Char2"/>
          <w:rFonts w:hint="cs"/>
          <w:rtl/>
        </w:rPr>
        <w:t>ر</w:t>
      </w:r>
      <w:r w:rsidR="00F173B2">
        <w:rPr>
          <w:rStyle w:val="Char2"/>
          <w:rFonts w:hint="cs"/>
          <w:rtl/>
        </w:rPr>
        <w:t xml:space="preserve"> </w:t>
      </w:r>
      <w:r w:rsidR="00F173B2">
        <w:rPr>
          <w:rFonts w:cs="CTraditional Arabic" w:hint="cs"/>
          <w:sz w:val="28"/>
          <w:szCs w:val="28"/>
          <w:rtl/>
          <w:lang w:bidi="fa-IR"/>
        </w:rPr>
        <w:t>س</w:t>
      </w:r>
      <w:r w:rsidR="00951C7B" w:rsidRPr="00C97A77">
        <w:rPr>
          <w:rStyle w:val="Char2"/>
          <w:rFonts w:hint="cs"/>
          <w:rtl/>
        </w:rPr>
        <w:t xml:space="preserve"> گفتند: چرا پزش</w:t>
      </w:r>
      <w:r w:rsidR="006808D5" w:rsidRPr="006808D5">
        <w:rPr>
          <w:rStyle w:val="Char2"/>
          <w:rFonts w:hint="cs"/>
          <w:rtl/>
        </w:rPr>
        <w:t>ک</w:t>
      </w:r>
      <w:r w:rsidRPr="00C97A77">
        <w:rPr>
          <w:rStyle w:val="Char2"/>
          <w:rFonts w:hint="cs"/>
          <w:rtl/>
        </w:rPr>
        <w:t>ی</w:t>
      </w:r>
      <w:r w:rsidR="00951C7B" w:rsidRPr="00C97A77">
        <w:rPr>
          <w:rStyle w:val="Char2"/>
          <w:rFonts w:hint="cs"/>
          <w:rtl/>
        </w:rPr>
        <w:t xml:space="preserve"> را ن</w:t>
      </w:r>
      <w:r w:rsidRPr="00C97A77">
        <w:rPr>
          <w:rStyle w:val="Char2"/>
          <w:rFonts w:hint="cs"/>
          <w:rtl/>
        </w:rPr>
        <w:t>ی</w:t>
      </w:r>
      <w:r w:rsidR="00951C7B" w:rsidRPr="00C97A77">
        <w:rPr>
          <w:rStyle w:val="Char2"/>
          <w:rFonts w:hint="cs"/>
          <w:rtl/>
        </w:rPr>
        <w:t>اور</w:t>
      </w:r>
      <w:r w:rsidRPr="00C97A77">
        <w:rPr>
          <w:rStyle w:val="Char2"/>
          <w:rFonts w:hint="cs"/>
          <w:rtl/>
        </w:rPr>
        <w:t>ی</w:t>
      </w:r>
      <w:r w:rsidR="00951C7B" w:rsidRPr="00C97A77">
        <w:rPr>
          <w:rStyle w:val="Char2"/>
          <w:rFonts w:hint="cs"/>
          <w:rtl/>
        </w:rPr>
        <w:t xml:space="preserve">م </w:t>
      </w:r>
      <w:r w:rsidR="006808D5" w:rsidRPr="006808D5">
        <w:rPr>
          <w:rStyle w:val="Char2"/>
          <w:rFonts w:hint="cs"/>
          <w:rtl/>
        </w:rPr>
        <w:t>ک</w:t>
      </w:r>
      <w:r w:rsidR="00951C7B" w:rsidRPr="00C97A77">
        <w:rPr>
          <w:rStyle w:val="Char2"/>
          <w:rFonts w:hint="cs"/>
          <w:rtl/>
        </w:rPr>
        <w:t>ه راجع به ب</w:t>
      </w:r>
      <w:r w:rsidRPr="00C97A77">
        <w:rPr>
          <w:rStyle w:val="Char2"/>
          <w:rFonts w:hint="cs"/>
          <w:rtl/>
        </w:rPr>
        <w:t>ی</w:t>
      </w:r>
      <w:r w:rsidR="00951C7B" w:rsidRPr="00C97A77">
        <w:rPr>
          <w:rStyle w:val="Char2"/>
          <w:rFonts w:hint="cs"/>
          <w:rtl/>
        </w:rPr>
        <w:t>مار</w:t>
      </w:r>
      <w:r w:rsidRPr="00C97A77">
        <w:rPr>
          <w:rStyle w:val="Char2"/>
          <w:rFonts w:hint="cs"/>
          <w:rtl/>
        </w:rPr>
        <w:t>ی</w:t>
      </w:r>
      <w:r w:rsidR="00951C7B" w:rsidRPr="00C97A77">
        <w:rPr>
          <w:rStyle w:val="Char2"/>
          <w:rFonts w:hint="cs"/>
          <w:rtl/>
        </w:rPr>
        <w:t xml:space="preserve"> تو نظر دهد؟ ابوب</w:t>
      </w:r>
      <w:r w:rsidR="006808D5" w:rsidRPr="006808D5">
        <w:rPr>
          <w:rStyle w:val="Char2"/>
          <w:rFonts w:hint="cs"/>
          <w:rtl/>
        </w:rPr>
        <w:t>ک</w:t>
      </w:r>
      <w:r w:rsidR="00951C7B" w:rsidRPr="00C97A77">
        <w:rPr>
          <w:rStyle w:val="Char2"/>
          <w:rFonts w:hint="cs"/>
          <w:rtl/>
        </w:rPr>
        <w:t>ر</w:t>
      </w:r>
      <w:r w:rsidR="00497A14" w:rsidRPr="00497A14">
        <w:rPr>
          <w:rStyle w:val="Char2"/>
          <w:rFonts w:cs="CTraditional Arabic" w:hint="cs"/>
          <w:rtl/>
        </w:rPr>
        <w:t xml:space="preserve"> س</w:t>
      </w:r>
      <w:r w:rsidR="00951C7B" w:rsidRPr="00C97A77">
        <w:rPr>
          <w:rStyle w:val="Char2"/>
          <w:rFonts w:hint="cs"/>
          <w:rtl/>
        </w:rPr>
        <w:t xml:space="preserve"> جواب داد: عال</w:t>
      </w:r>
      <w:r w:rsidRPr="00C97A77">
        <w:rPr>
          <w:rStyle w:val="Char2"/>
          <w:rFonts w:hint="cs"/>
          <w:rtl/>
        </w:rPr>
        <w:t>ی</w:t>
      </w:r>
      <w:r w:rsidR="00DF79DD">
        <w:rPr>
          <w:rStyle w:val="Char2"/>
          <w:rFonts w:hint="eastAsia"/>
          <w:rtl/>
        </w:rPr>
        <w:t>‌</w:t>
      </w:r>
      <w:r w:rsidR="00951C7B" w:rsidRPr="00C97A77">
        <w:rPr>
          <w:rStyle w:val="Char2"/>
          <w:rFonts w:hint="cs"/>
          <w:rtl/>
        </w:rPr>
        <w:t>تر</w:t>
      </w:r>
      <w:r w:rsidRPr="00C97A77">
        <w:rPr>
          <w:rStyle w:val="Char2"/>
          <w:rFonts w:hint="cs"/>
          <w:rtl/>
        </w:rPr>
        <w:t>ی</w:t>
      </w:r>
      <w:r w:rsidR="00951C7B" w:rsidRPr="00C97A77">
        <w:rPr>
          <w:rStyle w:val="Char2"/>
          <w:rFonts w:hint="cs"/>
          <w:rtl/>
        </w:rPr>
        <w:t>ن طب</w:t>
      </w:r>
      <w:r w:rsidRPr="00C97A77">
        <w:rPr>
          <w:rStyle w:val="Char2"/>
          <w:rFonts w:hint="cs"/>
          <w:rtl/>
        </w:rPr>
        <w:t>ی</w:t>
      </w:r>
      <w:r w:rsidR="00951C7B" w:rsidRPr="00C97A77">
        <w:rPr>
          <w:rStyle w:val="Char2"/>
          <w:rFonts w:hint="cs"/>
          <w:rtl/>
        </w:rPr>
        <w:t>ب مرا د</w:t>
      </w:r>
      <w:r w:rsidRPr="00C97A77">
        <w:rPr>
          <w:rStyle w:val="Char2"/>
          <w:rFonts w:hint="cs"/>
          <w:rtl/>
        </w:rPr>
        <w:t>ی</w:t>
      </w:r>
      <w:r w:rsidR="00951C7B" w:rsidRPr="00C97A77">
        <w:rPr>
          <w:rStyle w:val="Char2"/>
          <w:rFonts w:hint="cs"/>
          <w:rtl/>
        </w:rPr>
        <w:t>ده و م</w:t>
      </w:r>
      <w:r w:rsidRPr="00C97A77">
        <w:rPr>
          <w:rStyle w:val="Char2"/>
          <w:rFonts w:hint="cs"/>
          <w:rtl/>
        </w:rPr>
        <w:t>ی</w:t>
      </w:r>
      <w:r w:rsidR="00951C7B" w:rsidRPr="00C97A77">
        <w:rPr>
          <w:rStyle w:val="Char2"/>
          <w:rFonts w:hint="cs"/>
          <w:rtl/>
        </w:rPr>
        <w:t>‌گو</w:t>
      </w:r>
      <w:r w:rsidRPr="00C97A77">
        <w:rPr>
          <w:rStyle w:val="Char2"/>
          <w:rFonts w:hint="cs"/>
          <w:rtl/>
        </w:rPr>
        <w:t>ی</w:t>
      </w:r>
      <w:r w:rsidR="00951C7B" w:rsidRPr="00C97A77">
        <w:rPr>
          <w:rStyle w:val="Char2"/>
          <w:rFonts w:hint="cs"/>
          <w:rtl/>
        </w:rPr>
        <w:t xml:space="preserve">د: </w:t>
      </w:r>
      <w:r w:rsidR="00951C7B" w:rsidRPr="000A728B">
        <w:rPr>
          <w:rStyle w:val="Char2"/>
          <w:rtl/>
        </w:rPr>
        <w:t>«</w:t>
      </w:r>
      <w:r w:rsidR="00D35C87" w:rsidRPr="000A728B">
        <w:rPr>
          <w:rStyle w:val="Char9"/>
          <w:rFonts w:hint="cs"/>
          <w:rtl/>
        </w:rPr>
        <w:t>إ</w:t>
      </w:r>
      <w:r w:rsidR="00951C7B" w:rsidRPr="000A728B">
        <w:rPr>
          <w:rStyle w:val="Char9"/>
          <w:rtl/>
        </w:rPr>
        <w:t>ني ف</w:t>
      </w:r>
      <w:r w:rsidR="005A4FEB" w:rsidRPr="000A728B">
        <w:rPr>
          <w:rStyle w:val="Char9"/>
          <w:rFonts w:hint="cs"/>
          <w:rtl/>
        </w:rPr>
        <w:t>ع</w:t>
      </w:r>
      <w:r w:rsidR="00951C7B" w:rsidRPr="000A728B">
        <w:rPr>
          <w:rStyle w:val="Char9"/>
          <w:rtl/>
        </w:rPr>
        <w:t>ال ل</w:t>
      </w:r>
      <w:r w:rsidR="00DF79DD">
        <w:rPr>
          <w:rStyle w:val="Char9"/>
          <w:rFonts w:hint="cs"/>
          <w:rtl/>
        </w:rPr>
        <w:t>ـ</w:t>
      </w:r>
      <w:r w:rsidR="00951C7B" w:rsidRPr="000A728B">
        <w:rPr>
          <w:rStyle w:val="Char9"/>
          <w:rtl/>
        </w:rPr>
        <w:t>م</w:t>
      </w:r>
      <w:r w:rsidR="00DF79DD">
        <w:rPr>
          <w:rStyle w:val="Char9"/>
          <w:rFonts w:hint="cs"/>
          <w:rtl/>
        </w:rPr>
        <w:t>ـ</w:t>
      </w:r>
      <w:r w:rsidR="00951C7B" w:rsidRPr="000A728B">
        <w:rPr>
          <w:rStyle w:val="Char9"/>
          <w:rtl/>
        </w:rPr>
        <w:t xml:space="preserve">ا </w:t>
      </w:r>
      <w:r w:rsidR="00D35C87" w:rsidRPr="000A728B">
        <w:rPr>
          <w:rStyle w:val="Char9"/>
          <w:rFonts w:hint="cs"/>
          <w:rtl/>
        </w:rPr>
        <w:t>أ</w:t>
      </w:r>
      <w:r w:rsidR="00951C7B" w:rsidRPr="000A728B">
        <w:rPr>
          <w:rStyle w:val="Char9"/>
          <w:rtl/>
        </w:rPr>
        <w:t>ريد</w:t>
      </w:r>
      <w:r w:rsidR="00951C7B" w:rsidRPr="000A728B">
        <w:rPr>
          <w:rStyle w:val="Char2"/>
          <w:rtl/>
        </w:rPr>
        <w:t>»</w:t>
      </w:r>
      <w:r w:rsidR="000A728B" w:rsidRPr="00C97A77">
        <w:rPr>
          <w:rStyle w:val="Char2"/>
          <w:rFonts w:hint="cs"/>
          <w:rtl/>
        </w:rPr>
        <w:t>.</w:t>
      </w:r>
      <w:r w:rsidR="00951C7B" w:rsidRPr="00C97A77">
        <w:rPr>
          <w:rStyle w:val="Char2"/>
          <w:rFonts w:hint="cs"/>
          <w:rtl/>
        </w:rPr>
        <w:t xml:space="preserve"> </w:t>
      </w:r>
      <w:r w:rsidR="000A728B" w:rsidRPr="000A728B">
        <w:rPr>
          <w:rStyle w:val="Char2"/>
          <w:rFonts w:hint="cs"/>
          <w:rtl/>
        </w:rPr>
        <w:t>«</w:t>
      </w:r>
      <w:r w:rsidR="00951C7B" w:rsidRPr="00C97A77">
        <w:rPr>
          <w:rStyle w:val="Char2"/>
          <w:rFonts w:hint="cs"/>
          <w:rtl/>
        </w:rPr>
        <w:t xml:space="preserve">من به آنچه اراده </w:t>
      </w:r>
      <w:r w:rsidR="006808D5" w:rsidRPr="006808D5">
        <w:rPr>
          <w:rStyle w:val="Char2"/>
          <w:rFonts w:hint="cs"/>
          <w:rtl/>
        </w:rPr>
        <w:t>ک</w:t>
      </w:r>
      <w:r w:rsidR="00951C7B" w:rsidRPr="00C97A77">
        <w:rPr>
          <w:rStyle w:val="Char2"/>
          <w:rFonts w:hint="cs"/>
          <w:rtl/>
        </w:rPr>
        <w:t>نم انجام م</w:t>
      </w:r>
      <w:r w:rsidRPr="00C97A77">
        <w:rPr>
          <w:rStyle w:val="Char2"/>
          <w:rFonts w:hint="cs"/>
          <w:rtl/>
        </w:rPr>
        <w:t>ی</w:t>
      </w:r>
      <w:r w:rsidR="00951C7B" w:rsidRPr="00C97A77">
        <w:rPr>
          <w:rStyle w:val="Char2"/>
          <w:rFonts w:hint="cs"/>
          <w:rtl/>
        </w:rPr>
        <w:t>‌دهم!</w:t>
      </w:r>
      <w:r w:rsidR="000A728B">
        <w:rPr>
          <w:rStyle w:val="Char2"/>
          <w:rFonts w:hint="cs"/>
          <w:rtl/>
        </w:rPr>
        <w:t>»</w:t>
      </w:r>
      <w:r w:rsidR="000A728B" w:rsidRPr="000A728B">
        <w:rPr>
          <w:rStyle w:val="Char2"/>
          <w:rFonts w:hint="cs"/>
          <w:rtl/>
        </w:rPr>
        <w:t>.</w:t>
      </w:r>
    </w:p>
    <w:p w:rsidR="000B79EC" w:rsidRPr="00C97A77" w:rsidRDefault="00951C7B" w:rsidP="00F44F9E">
      <w:pPr>
        <w:bidi/>
        <w:ind w:firstLine="284"/>
        <w:jc w:val="both"/>
        <w:rPr>
          <w:rStyle w:val="Char2"/>
          <w:rtl/>
        </w:rPr>
      </w:pPr>
      <w:r w:rsidRPr="00C97A77">
        <w:rPr>
          <w:rStyle w:val="Char2"/>
          <w:rFonts w:hint="cs"/>
          <w:rtl/>
        </w:rPr>
        <w:t>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عمر</w:t>
      </w:r>
      <w:r w:rsidR="00F173B2">
        <w:rPr>
          <w:rStyle w:val="Char2"/>
          <w:rFonts w:hint="cs"/>
          <w:rtl/>
        </w:rPr>
        <w:t xml:space="preserve"> </w:t>
      </w:r>
      <w:r w:rsidR="00F173B2">
        <w:rPr>
          <w:rFonts w:cs="CTraditional Arabic" w:hint="cs"/>
          <w:sz w:val="28"/>
          <w:szCs w:val="28"/>
          <w:rtl/>
          <w:lang w:bidi="fa-IR"/>
        </w:rPr>
        <w:t xml:space="preserve">س </w:t>
      </w:r>
      <w:r w:rsidRPr="00C97A77">
        <w:rPr>
          <w:rStyle w:val="Char2"/>
          <w:rFonts w:hint="cs"/>
          <w:rtl/>
        </w:rPr>
        <w:t>مورد ضربه شمش</w:t>
      </w:r>
      <w:r w:rsidR="00C97A77" w:rsidRPr="00C97A77">
        <w:rPr>
          <w:rStyle w:val="Char2"/>
          <w:rFonts w:hint="cs"/>
          <w:rtl/>
        </w:rPr>
        <w:t>ی</w:t>
      </w:r>
      <w:r w:rsidRPr="00C97A77">
        <w:rPr>
          <w:rStyle w:val="Char2"/>
          <w:rFonts w:hint="cs"/>
          <w:rtl/>
        </w:rPr>
        <w:t>ر دشمن قرار گرفت، اصحاب</w:t>
      </w:r>
      <w:r w:rsidR="00F173B2">
        <w:rPr>
          <w:rStyle w:val="Char2"/>
          <w:rFonts w:hint="cs"/>
          <w:rtl/>
        </w:rPr>
        <w:t xml:space="preserve"> </w:t>
      </w:r>
      <w:r w:rsidR="00F173B2">
        <w:rPr>
          <w:rStyle w:val="Char2"/>
          <w:rFonts w:cs="CTraditional Arabic" w:hint="cs"/>
          <w:rtl/>
        </w:rPr>
        <w:t>س</w:t>
      </w:r>
      <w:r w:rsidR="00F173B2">
        <w:rPr>
          <w:rStyle w:val="Char2"/>
          <w:rFonts w:hint="cs"/>
          <w:rtl/>
        </w:rPr>
        <w:t xml:space="preserve"> </w:t>
      </w:r>
      <w:r w:rsidRPr="00C97A77">
        <w:rPr>
          <w:rStyle w:val="Char2"/>
          <w:rFonts w:hint="cs"/>
          <w:rtl/>
        </w:rPr>
        <w:t xml:space="preserve">دانستند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شان مردن</w:t>
      </w:r>
      <w:r w:rsidR="00C97A77" w:rsidRPr="00C97A77">
        <w:rPr>
          <w:rStyle w:val="Char2"/>
          <w:rFonts w:hint="cs"/>
          <w:rtl/>
        </w:rPr>
        <w:t>ی</w:t>
      </w:r>
      <w:r w:rsidRPr="00C97A77">
        <w:rPr>
          <w:rStyle w:val="Char2"/>
          <w:rFonts w:hint="cs"/>
          <w:rtl/>
        </w:rPr>
        <w:t xml:space="preserve"> است. ابن عباس</w:t>
      </w:r>
      <w:r w:rsidR="00F173B2">
        <w:rPr>
          <w:rStyle w:val="Char2"/>
          <w:rFonts w:hint="cs"/>
          <w:rtl/>
        </w:rPr>
        <w:t xml:space="preserve"> </w:t>
      </w:r>
      <w:r w:rsidR="00F44F9E">
        <w:rPr>
          <w:rFonts w:cs="CTraditional Arabic" w:hint="cs"/>
          <w:sz w:val="28"/>
          <w:szCs w:val="28"/>
          <w:rtl/>
          <w:lang w:bidi="fa-IR"/>
        </w:rPr>
        <w:t>ل</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ما بر او وارد شد</w:t>
      </w:r>
      <w:r w:rsidR="00C97A77" w:rsidRPr="00C97A77">
        <w:rPr>
          <w:rStyle w:val="Char2"/>
          <w:rFonts w:hint="cs"/>
          <w:rtl/>
        </w:rPr>
        <w:t>ی</w:t>
      </w:r>
      <w:r w:rsidRPr="00C97A77">
        <w:rPr>
          <w:rStyle w:val="Char2"/>
          <w:rFonts w:hint="cs"/>
          <w:rtl/>
        </w:rPr>
        <w:t>م و مردم ن</w:t>
      </w:r>
      <w:r w:rsidR="00C97A77" w:rsidRPr="00C97A77">
        <w:rPr>
          <w:rStyle w:val="Char2"/>
          <w:rFonts w:hint="cs"/>
          <w:rtl/>
        </w:rPr>
        <w:t>ی</w:t>
      </w:r>
      <w:r w:rsidRPr="00C97A77">
        <w:rPr>
          <w:rStyle w:val="Char2"/>
          <w:rFonts w:hint="cs"/>
          <w:rtl/>
        </w:rPr>
        <w:t>ز م</w:t>
      </w:r>
      <w:r w:rsidR="00C97A77" w:rsidRPr="00C97A77">
        <w:rPr>
          <w:rStyle w:val="Char2"/>
          <w:rFonts w:hint="cs"/>
          <w:rtl/>
        </w:rPr>
        <w:t>ی</w:t>
      </w:r>
      <w:r w:rsidRPr="00C97A77">
        <w:rPr>
          <w:rStyle w:val="Char2"/>
          <w:rFonts w:hint="cs"/>
          <w:rtl/>
        </w:rPr>
        <w:t xml:space="preserve">‌آمدند و او را </w:t>
      </w:r>
      <w:r w:rsidR="005A4FEB" w:rsidRPr="00C97A77">
        <w:rPr>
          <w:rStyle w:val="Char2"/>
          <w:rFonts w:hint="cs"/>
          <w:rtl/>
        </w:rPr>
        <w:t>بشارت میدادند</w:t>
      </w:r>
      <w:r w:rsidRPr="00C97A77">
        <w:rPr>
          <w:rStyle w:val="Char2"/>
          <w:rFonts w:hint="cs"/>
          <w:rtl/>
        </w:rPr>
        <w:t>. جوان</w:t>
      </w:r>
      <w:r w:rsidR="00C97A77" w:rsidRPr="00C97A77">
        <w:rPr>
          <w:rStyle w:val="Char2"/>
          <w:rFonts w:hint="cs"/>
          <w:rtl/>
        </w:rPr>
        <w:t>ی</w:t>
      </w:r>
      <w:r w:rsidRPr="00C97A77">
        <w:rPr>
          <w:rStyle w:val="Char2"/>
          <w:rFonts w:hint="cs"/>
          <w:rtl/>
        </w:rPr>
        <w:t xml:space="preserve"> آمد و گفت: ام</w:t>
      </w:r>
      <w:r w:rsidR="00C97A77" w:rsidRPr="00C97A77">
        <w:rPr>
          <w:rStyle w:val="Char2"/>
          <w:rFonts w:hint="cs"/>
          <w:rtl/>
        </w:rPr>
        <w:t>ی</w:t>
      </w:r>
      <w:r w:rsidRPr="00C97A77">
        <w:rPr>
          <w:rStyle w:val="Char2"/>
          <w:rFonts w:hint="cs"/>
          <w:rtl/>
        </w:rPr>
        <w:t>رالمؤمن</w:t>
      </w:r>
      <w:r w:rsidR="00C97A77" w:rsidRPr="00C97A77">
        <w:rPr>
          <w:rStyle w:val="Char2"/>
          <w:rFonts w:hint="cs"/>
          <w:rtl/>
        </w:rPr>
        <w:t>ی</w:t>
      </w:r>
      <w:r w:rsidRPr="00C97A77">
        <w:rPr>
          <w:rStyle w:val="Char2"/>
          <w:rFonts w:hint="cs"/>
          <w:rtl/>
        </w:rPr>
        <w:t xml:space="preserve">ن تو را به بشارت و مژده خداوند </w:t>
      </w:r>
      <w:r w:rsidR="001D3212" w:rsidRPr="00C97A77">
        <w:rPr>
          <w:rStyle w:val="Char2"/>
          <w:rFonts w:hint="cs"/>
          <w:rtl/>
        </w:rPr>
        <w:t>تبر</w:t>
      </w:r>
      <w:r w:rsidR="00C97A77" w:rsidRPr="00C97A77">
        <w:rPr>
          <w:rStyle w:val="Char2"/>
          <w:rFonts w:hint="cs"/>
          <w:rtl/>
        </w:rPr>
        <w:t>ی</w:t>
      </w:r>
      <w:r w:rsidR="006808D5" w:rsidRPr="006808D5">
        <w:rPr>
          <w:rStyle w:val="Char2"/>
          <w:rFonts w:hint="cs"/>
          <w:rtl/>
        </w:rPr>
        <w:t>ک</w:t>
      </w:r>
      <w:r w:rsidR="001D3212" w:rsidRPr="00C97A77">
        <w:rPr>
          <w:rStyle w:val="Char2"/>
          <w:rFonts w:hint="cs"/>
          <w:rtl/>
        </w:rPr>
        <w:t xml:space="preserve"> م</w:t>
      </w:r>
      <w:r w:rsidR="00C97A77" w:rsidRPr="00C97A77">
        <w:rPr>
          <w:rStyle w:val="Char2"/>
          <w:rFonts w:hint="cs"/>
          <w:rtl/>
        </w:rPr>
        <w:t>ی</w:t>
      </w:r>
      <w:r w:rsidR="001D3212" w:rsidRPr="00C97A77">
        <w:rPr>
          <w:rStyle w:val="Char2"/>
          <w:rFonts w:hint="cs"/>
          <w:rtl/>
        </w:rPr>
        <w:t>‌گو</w:t>
      </w:r>
      <w:r w:rsidR="00C97A77" w:rsidRPr="00C97A77">
        <w:rPr>
          <w:rStyle w:val="Char2"/>
          <w:rFonts w:hint="cs"/>
          <w:rtl/>
        </w:rPr>
        <w:t>ی</w:t>
      </w:r>
      <w:r w:rsidR="001D3212" w:rsidRPr="00C97A77">
        <w:rPr>
          <w:rStyle w:val="Char2"/>
          <w:rFonts w:hint="cs"/>
          <w:rtl/>
        </w:rPr>
        <w:t>م. افتخار صحبت رسول خدا</w:t>
      </w:r>
      <w:r w:rsidR="00042BFC">
        <w:rPr>
          <w:rStyle w:val="Char2"/>
          <w:rFonts w:hint="cs"/>
          <w:rtl/>
        </w:rPr>
        <w:t xml:space="preserve"> </w:t>
      </w:r>
      <w:r w:rsidR="00042BFC" w:rsidRPr="00042BFC">
        <w:rPr>
          <w:rFonts w:cs="CTraditional Arabic" w:hint="cs"/>
          <w:sz w:val="28"/>
          <w:szCs w:val="28"/>
          <w:rtl/>
          <w:lang w:bidi="fa-IR"/>
        </w:rPr>
        <w:t>ج</w:t>
      </w:r>
      <w:r w:rsidR="00F173B2">
        <w:rPr>
          <w:rFonts w:cs="CTraditional Arabic" w:hint="cs"/>
          <w:sz w:val="28"/>
          <w:szCs w:val="28"/>
          <w:rtl/>
          <w:lang w:bidi="fa-IR"/>
        </w:rPr>
        <w:t xml:space="preserve"> </w:t>
      </w:r>
      <w:r w:rsidR="001D3212" w:rsidRPr="00C97A77">
        <w:rPr>
          <w:rStyle w:val="Char2"/>
          <w:rFonts w:hint="cs"/>
          <w:rtl/>
        </w:rPr>
        <w:t>و قدمت در اسلام را دارا</w:t>
      </w:r>
      <w:r w:rsidR="00C97A77" w:rsidRPr="00C97A77">
        <w:rPr>
          <w:rStyle w:val="Char2"/>
          <w:rFonts w:hint="cs"/>
          <w:rtl/>
        </w:rPr>
        <w:t>یی</w:t>
      </w:r>
      <w:r w:rsidR="001D3212" w:rsidRPr="00C97A77">
        <w:rPr>
          <w:rStyle w:val="Char2"/>
          <w:rFonts w:hint="cs"/>
          <w:rtl/>
        </w:rPr>
        <w:t xml:space="preserve"> و سپس تول</w:t>
      </w:r>
      <w:r w:rsidR="00C97A77" w:rsidRPr="00C97A77">
        <w:rPr>
          <w:rStyle w:val="Char2"/>
          <w:rFonts w:hint="cs"/>
          <w:rtl/>
        </w:rPr>
        <w:t>ی</w:t>
      </w:r>
      <w:r w:rsidR="001D3212" w:rsidRPr="00C97A77">
        <w:rPr>
          <w:rStyle w:val="Char2"/>
          <w:rFonts w:hint="cs"/>
          <w:rtl/>
        </w:rPr>
        <w:t>ه‌</w:t>
      </w:r>
      <w:r w:rsidR="00C97A77" w:rsidRPr="00C97A77">
        <w:rPr>
          <w:rStyle w:val="Char2"/>
          <w:rFonts w:hint="cs"/>
          <w:rtl/>
        </w:rPr>
        <w:t>ی</w:t>
      </w:r>
      <w:r w:rsidR="001D3212" w:rsidRPr="00C97A77">
        <w:rPr>
          <w:rStyle w:val="Char2"/>
          <w:rFonts w:hint="cs"/>
          <w:rtl/>
        </w:rPr>
        <w:t xml:space="preserve"> امور مسلمانان را به دست گرفت</w:t>
      </w:r>
      <w:r w:rsidR="00C97A77" w:rsidRPr="00C97A77">
        <w:rPr>
          <w:rStyle w:val="Char2"/>
          <w:rFonts w:hint="cs"/>
          <w:rtl/>
        </w:rPr>
        <w:t>ی</w:t>
      </w:r>
      <w:r w:rsidR="001D3212" w:rsidRPr="00C97A77">
        <w:rPr>
          <w:rStyle w:val="Char2"/>
          <w:rFonts w:hint="cs"/>
          <w:rtl/>
        </w:rPr>
        <w:t xml:space="preserve"> و به قسط و عدالت ح</w:t>
      </w:r>
      <w:r w:rsidR="006808D5" w:rsidRPr="006808D5">
        <w:rPr>
          <w:rStyle w:val="Char2"/>
          <w:rFonts w:hint="cs"/>
          <w:rtl/>
        </w:rPr>
        <w:t>ک</w:t>
      </w:r>
      <w:r w:rsidR="001D3212" w:rsidRPr="00C97A77">
        <w:rPr>
          <w:rStyle w:val="Char2"/>
          <w:rFonts w:hint="cs"/>
          <w:rtl/>
        </w:rPr>
        <w:t xml:space="preserve">م </w:t>
      </w:r>
      <w:r w:rsidR="006808D5" w:rsidRPr="006808D5">
        <w:rPr>
          <w:rStyle w:val="Char2"/>
          <w:rFonts w:hint="cs"/>
          <w:rtl/>
        </w:rPr>
        <w:t>ک</w:t>
      </w:r>
      <w:r w:rsidR="001D3212" w:rsidRPr="00C97A77">
        <w:rPr>
          <w:rStyle w:val="Char2"/>
          <w:rFonts w:hint="cs"/>
          <w:rtl/>
        </w:rPr>
        <w:t>رد</w:t>
      </w:r>
      <w:r w:rsidR="00C97A77" w:rsidRPr="00C97A77">
        <w:rPr>
          <w:rStyle w:val="Char2"/>
          <w:rFonts w:hint="cs"/>
          <w:rtl/>
        </w:rPr>
        <w:t>ی</w:t>
      </w:r>
      <w:r w:rsidR="001D3212" w:rsidRPr="00C97A77">
        <w:rPr>
          <w:rStyle w:val="Char2"/>
          <w:rFonts w:hint="cs"/>
          <w:rtl/>
        </w:rPr>
        <w:t xml:space="preserve"> و در پا</w:t>
      </w:r>
      <w:r w:rsidR="00C97A77" w:rsidRPr="00C97A77">
        <w:rPr>
          <w:rStyle w:val="Char2"/>
          <w:rFonts w:hint="cs"/>
          <w:rtl/>
        </w:rPr>
        <w:t>ی</w:t>
      </w:r>
      <w:r w:rsidR="001D3212" w:rsidRPr="00C97A77">
        <w:rPr>
          <w:rStyle w:val="Char2"/>
          <w:rFonts w:hint="cs"/>
          <w:rtl/>
        </w:rPr>
        <w:t>ان شهادت نص</w:t>
      </w:r>
      <w:r w:rsidR="00C97A77" w:rsidRPr="00C97A77">
        <w:rPr>
          <w:rStyle w:val="Char2"/>
          <w:rFonts w:hint="cs"/>
          <w:rtl/>
        </w:rPr>
        <w:t>ی</w:t>
      </w:r>
      <w:r w:rsidR="001D3212" w:rsidRPr="00C97A77">
        <w:rPr>
          <w:rStyle w:val="Char2"/>
          <w:rFonts w:hint="cs"/>
          <w:rtl/>
        </w:rPr>
        <w:t>ب شما گرد</w:t>
      </w:r>
      <w:r w:rsidR="00C97A77" w:rsidRPr="00C97A77">
        <w:rPr>
          <w:rStyle w:val="Char2"/>
          <w:rFonts w:hint="cs"/>
          <w:rtl/>
        </w:rPr>
        <w:t>ی</w:t>
      </w:r>
      <w:r w:rsidR="001D3212" w:rsidRPr="00C97A77">
        <w:rPr>
          <w:rStyle w:val="Char2"/>
          <w:rFonts w:hint="cs"/>
          <w:rtl/>
        </w:rPr>
        <w:t>د. عمر</w:t>
      </w:r>
      <w:r w:rsidR="00497A14" w:rsidRPr="00497A14">
        <w:rPr>
          <w:rStyle w:val="Char2"/>
          <w:rFonts w:cs="CTraditional Arabic" w:hint="cs"/>
          <w:rtl/>
        </w:rPr>
        <w:t xml:space="preserve"> س</w:t>
      </w:r>
      <w:r w:rsidR="001D3212" w:rsidRPr="00C97A77">
        <w:rPr>
          <w:rStyle w:val="Char2"/>
          <w:rFonts w:hint="cs"/>
          <w:rtl/>
        </w:rPr>
        <w:t xml:space="preserve"> گفت: دوست داشتم </w:t>
      </w:r>
      <w:r w:rsidR="006808D5" w:rsidRPr="006808D5">
        <w:rPr>
          <w:rStyle w:val="Char2"/>
          <w:rFonts w:hint="cs"/>
          <w:rtl/>
        </w:rPr>
        <w:t>ک</w:t>
      </w:r>
      <w:r w:rsidR="001D3212" w:rsidRPr="00C97A77">
        <w:rPr>
          <w:rStyle w:val="Char2"/>
          <w:rFonts w:hint="cs"/>
          <w:rtl/>
        </w:rPr>
        <w:t>ه هم</w:t>
      </w:r>
      <w:r w:rsidR="00C97A77" w:rsidRPr="00C97A77">
        <w:rPr>
          <w:rStyle w:val="Char2"/>
          <w:rFonts w:hint="cs"/>
          <w:rtl/>
        </w:rPr>
        <w:t>ی</w:t>
      </w:r>
      <w:r w:rsidR="001D3212" w:rsidRPr="00C97A77">
        <w:rPr>
          <w:rStyle w:val="Char2"/>
          <w:rFonts w:hint="cs"/>
          <w:rtl/>
        </w:rPr>
        <w:t>ن برا</w:t>
      </w:r>
      <w:r w:rsidR="00C97A77" w:rsidRPr="00C97A77">
        <w:rPr>
          <w:rStyle w:val="Char2"/>
          <w:rFonts w:hint="cs"/>
          <w:rtl/>
        </w:rPr>
        <w:t>ی</w:t>
      </w:r>
      <w:r w:rsidR="001D3212" w:rsidRPr="00C97A77">
        <w:rPr>
          <w:rStyle w:val="Char2"/>
          <w:rFonts w:hint="cs"/>
          <w:rtl/>
        </w:rPr>
        <w:t xml:space="preserve"> من </w:t>
      </w:r>
      <w:r w:rsidR="006808D5" w:rsidRPr="006808D5">
        <w:rPr>
          <w:rStyle w:val="Char2"/>
          <w:rFonts w:hint="cs"/>
          <w:rtl/>
        </w:rPr>
        <w:t>ک</w:t>
      </w:r>
      <w:r w:rsidR="001D3212" w:rsidRPr="00C97A77">
        <w:rPr>
          <w:rStyle w:val="Char2"/>
          <w:rFonts w:hint="cs"/>
          <w:rtl/>
        </w:rPr>
        <w:t>اف</w:t>
      </w:r>
      <w:r w:rsidR="00C97A77" w:rsidRPr="00C97A77">
        <w:rPr>
          <w:rStyle w:val="Char2"/>
          <w:rFonts w:hint="cs"/>
          <w:rtl/>
        </w:rPr>
        <w:t>ی</w:t>
      </w:r>
      <w:r w:rsidR="001D3212" w:rsidRPr="00C97A77">
        <w:rPr>
          <w:rStyle w:val="Char2"/>
          <w:rFonts w:hint="cs"/>
          <w:rtl/>
        </w:rPr>
        <w:t xml:space="preserve"> بود و د</w:t>
      </w:r>
      <w:r w:rsidR="00C97A77" w:rsidRPr="00C97A77">
        <w:rPr>
          <w:rStyle w:val="Char2"/>
          <w:rFonts w:hint="cs"/>
          <w:rtl/>
        </w:rPr>
        <w:t>ی</w:t>
      </w:r>
      <w:r w:rsidR="001D3212" w:rsidRPr="00C97A77">
        <w:rPr>
          <w:rStyle w:val="Char2"/>
          <w:rFonts w:hint="cs"/>
          <w:rtl/>
        </w:rPr>
        <w:t>گر نه به ز</w:t>
      </w:r>
      <w:r w:rsidR="00C97A77" w:rsidRPr="00C97A77">
        <w:rPr>
          <w:rStyle w:val="Char2"/>
          <w:rFonts w:hint="cs"/>
          <w:rtl/>
        </w:rPr>
        <w:t>ی</w:t>
      </w:r>
      <w:r w:rsidR="001D3212" w:rsidRPr="00C97A77">
        <w:rPr>
          <w:rStyle w:val="Char2"/>
          <w:rFonts w:hint="cs"/>
          <w:rtl/>
        </w:rPr>
        <w:t>ان و نه به سود من ه</w:t>
      </w:r>
      <w:r w:rsidR="00C97A77" w:rsidRPr="00C97A77">
        <w:rPr>
          <w:rStyle w:val="Char2"/>
          <w:rFonts w:hint="cs"/>
          <w:rtl/>
        </w:rPr>
        <w:t>ی</w:t>
      </w:r>
      <w:r w:rsidR="001D3212" w:rsidRPr="00C97A77">
        <w:rPr>
          <w:rStyle w:val="Char2"/>
          <w:rFonts w:hint="cs"/>
          <w:rtl/>
        </w:rPr>
        <w:t>چ چ</w:t>
      </w:r>
      <w:r w:rsidR="00C97A77" w:rsidRPr="00C97A77">
        <w:rPr>
          <w:rStyle w:val="Char2"/>
          <w:rFonts w:hint="cs"/>
          <w:rtl/>
        </w:rPr>
        <w:t>ی</w:t>
      </w:r>
      <w:r w:rsidR="001D3212" w:rsidRPr="00C97A77">
        <w:rPr>
          <w:rStyle w:val="Char2"/>
          <w:rFonts w:hint="cs"/>
          <w:rtl/>
        </w:rPr>
        <w:t>ز د</w:t>
      </w:r>
      <w:r w:rsidR="00C97A77" w:rsidRPr="00C97A77">
        <w:rPr>
          <w:rStyle w:val="Char2"/>
          <w:rFonts w:hint="cs"/>
          <w:rtl/>
        </w:rPr>
        <w:t>ی</w:t>
      </w:r>
      <w:r w:rsidR="001D3212" w:rsidRPr="00C97A77">
        <w:rPr>
          <w:rStyle w:val="Char2"/>
          <w:rFonts w:hint="cs"/>
          <w:rtl/>
        </w:rPr>
        <w:t>گر</w:t>
      </w:r>
      <w:r w:rsidR="00C97A77" w:rsidRPr="00C97A77">
        <w:rPr>
          <w:rStyle w:val="Char2"/>
          <w:rFonts w:hint="cs"/>
          <w:rtl/>
        </w:rPr>
        <w:t>ی</w:t>
      </w:r>
      <w:r w:rsidR="001D3212" w:rsidRPr="00C97A77">
        <w:rPr>
          <w:rStyle w:val="Char2"/>
          <w:rFonts w:hint="cs"/>
          <w:rtl/>
        </w:rPr>
        <w:t xml:space="preserve"> نبود.</w:t>
      </w:r>
    </w:p>
    <w:p w:rsidR="001D3212" w:rsidRPr="00C97A77" w:rsidRDefault="001D3212" w:rsidP="003C5876">
      <w:pPr>
        <w:bidi/>
        <w:ind w:firstLine="284"/>
        <w:jc w:val="both"/>
        <w:rPr>
          <w:rStyle w:val="Char2"/>
          <w:rtl/>
        </w:rPr>
      </w:pPr>
      <w:r w:rsidRPr="00C97A77">
        <w:rPr>
          <w:rStyle w:val="Char2"/>
          <w:rFonts w:hint="cs"/>
          <w:rtl/>
        </w:rPr>
        <w:t>و وقت</w:t>
      </w:r>
      <w:r w:rsidR="00C97A77" w:rsidRPr="00C97A77">
        <w:rPr>
          <w:rStyle w:val="Char2"/>
          <w:rFonts w:hint="cs"/>
          <w:rtl/>
        </w:rPr>
        <w:t>ی</w:t>
      </w:r>
      <w:r w:rsidRPr="00C97A77">
        <w:rPr>
          <w:rStyle w:val="Char2"/>
          <w:rFonts w:hint="cs"/>
          <w:rtl/>
        </w:rPr>
        <w:t xml:space="preserve"> عثمان بن عفان</w:t>
      </w:r>
      <w:r w:rsidR="00F173B2">
        <w:rPr>
          <w:rStyle w:val="Char2"/>
          <w:rFonts w:hint="cs"/>
          <w:rtl/>
        </w:rPr>
        <w:t xml:space="preserve"> </w:t>
      </w:r>
      <w:r w:rsidR="00F173B2">
        <w:rPr>
          <w:rFonts w:cs="CTraditional Arabic" w:hint="cs"/>
          <w:sz w:val="28"/>
          <w:szCs w:val="28"/>
          <w:rtl/>
          <w:lang w:bidi="fa-IR"/>
        </w:rPr>
        <w:t xml:space="preserve">س </w:t>
      </w:r>
      <w:r w:rsidRPr="00C97A77">
        <w:rPr>
          <w:rStyle w:val="Char2"/>
          <w:rFonts w:hint="cs"/>
          <w:rtl/>
        </w:rPr>
        <w:t>از جانب آشوبگران و انتقامجو</w:t>
      </w:r>
      <w:r w:rsidR="00C97A77" w:rsidRPr="00C97A77">
        <w:rPr>
          <w:rStyle w:val="Char2"/>
          <w:rFonts w:hint="cs"/>
          <w:rtl/>
        </w:rPr>
        <w:t>ی</w:t>
      </w:r>
      <w:r w:rsidRPr="00C97A77">
        <w:rPr>
          <w:rStyle w:val="Char2"/>
          <w:rFonts w:hint="cs"/>
          <w:rtl/>
        </w:rPr>
        <w:t>ان مورد اصابت ت</w:t>
      </w:r>
      <w:r w:rsidR="00C97A77" w:rsidRPr="00C97A77">
        <w:rPr>
          <w:rStyle w:val="Char2"/>
          <w:rFonts w:hint="cs"/>
          <w:rtl/>
        </w:rPr>
        <w:t>ی</w:t>
      </w:r>
      <w:r w:rsidRPr="00C97A77">
        <w:rPr>
          <w:rStyle w:val="Char2"/>
          <w:rFonts w:hint="cs"/>
          <w:rtl/>
        </w:rPr>
        <w:t>ر و شمش</w:t>
      </w:r>
      <w:r w:rsidR="00C97A77" w:rsidRPr="00C97A77">
        <w:rPr>
          <w:rStyle w:val="Char2"/>
          <w:rFonts w:hint="cs"/>
          <w:rtl/>
        </w:rPr>
        <w:t>ی</w:t>
      </w:r>
      <w:r w:rsidRPr="00C97A77">
        <w:rPr>
          <w:rStyle w:val="Char2"/>
          <w:rFonts w:hint="cs"/>
          <w:rtl/>
        </w:rPr>
        <w:t xml:space="preserve">ر قرار گرفت، خدا را دعا </w:t>
      </w:r>
      <w:r w:rsidR="006808D5" w:rsidRPr="006808D5">
        <w:rPr>
          <w:rStyle w:val="Char2"/>
          <w:rFonts w:hint="cs"/>
          <w:rtl/>
        </w:rPr>
        <w:t>ک</w:t>
      </w:r>
      <w:r w:rsidRPr="00C97A77">
        <w:rPr>
          <w:rStyle w:val="Char2"/>
          <w:rFonts w:hint="cs"/>
          <w:rtl/>
        </w:rPr>
        <w:t>رد و گفت: «</w:t>
      </w:r>
      <w:r w:rsidRPr="000A728B">
        <w:rPr>
          <w:rStyle w:val="Char9"/>
          <w:rtl/>
        </w:rPr>
        <w:t xml:space="preserve">اللهم اجمع </w:t>
      </w:r>
      <w:r w:rsidR="00093557" w:rsidRPr="000A728B">
        <w:rPr>
          <w:rStyle w:val="Char9"/>
          <w:rFonts w:hint="cs"/>
          <w:rtl/>
        </w:rPr>
        <w:t>أ</w:t>
      </w:r>
      <w:r w:rsidRPr="000A728B">
        <w:rPr>
          <w:rStyle w:val="Char9"/>
          <w:rtl/>
        </w:rPr>
        <w:t>م</w:t>
      </w:r>
      <w:r w:rsidR="005A4FEB" w:rsidRPr="000A728B">
        <w:rPr>
          <w:rStyle w:val="Char9"/>
          <w:rFonts w:hint="cs"/>
          <w:rtl/>
        </w:rPr>
        <w:t>ة</w:t>
      </w:r>
      <w:r w:rsidRPr="000A728B">
        <w:rPr>
          <w:rStyle w:val="Char9"/>
          <w:rtl/>
        </w:rPr>
        <w:t xml:space="preserve"> محمد</w:t>
      </w:r>
      <w:r w:rsidR="00042BFC">
        <w:rPr>
          <w:rStyle w:val="Char9"/>
          <w:rFonts w:hint="cs"/>
          <w:rtl/>
        </w:rPr>
        <w:t xml:space="preserve"> </w:t>
      </w:r>
      <w:r w:rsidR="00042BFC" w:rsidRPr="00042BFC">
        <w:rPr>
          <w:rStyle w:val="Char9"/>
          <w:rFonts w:cs="CTraditional Arabic" w:hint="cs"/>
          <w:rtl/>
        </w:rPr>
        <w:t>ج</w:t>
      </w:r>
      <w:r w:rsidRPr="00C97A77">
        <w:rPr>
          <w:rStyle w:val="Char2"/>
          <w:rFonts w:hint="cs"/>
          <w:rtl/>
        </w:rPr>
        <w:t>»</w:t>
      </w:r>
      <w:r w:rsidR="000A728B" w:rsidRPr="00C97A77">
        <w:rPr>
          <w:rStyle w:val="Char2"/>
          <w:rFonts w:hint="cs"/>
          <w:rtl/>
        </w:rPr>
        <w:t>.</w:t>
      </w:r>
      <w:r w:rsidRPr="00C97A77">
        <w:rPr>
          <w:rStyle w:val="Char2"/>
          <w:rFonts w:hint="cs"/>
          <w:rtl/>
        </w:rPr>
        <w:t xml:space="preserve"> </w:t>
      </w:r>
      <w:r w:rsidR="000A728B" w:rsidRPr="00C97A77">
        <w:rPr>
          <w:rStyle w:val="Char2"/>
          <w:rFonts w:hint="cs"/>
          <w:rtl/>
        </w:rPr>
        <w:t>«</w:t>
      </w:r>
      <w:r w:rsidRPr="00C97A77">
        <w:rPr>
          <w:rStyle w:val="Char2"/>
          <w:rFonts w:hint="cs"/>
          <w:rtl/>
        </w:rPr>
        <w:t>خدا</w:t>
      </w:r>
      <w:r w:rsidR="00C97A77" w:rsidRPr="00C97A77">
        <w:rPr>
          <w:rStyle w:val="Char2"/>
          <w:rFonts w:hint="cs"/>
          <w:rtl/>
        </w:rPr>
        <w:t>ی</w:t>
      </w:r>
      <w:r w:rsidRPr="00C97A77">
        <w:rPr>
          <w:rStyle w:val="Char2"/>
          <w:rFonts w:hint="cs"/>
          <w:rtl/>
        </w:rPr>
        <w:t>ا امت محمد را جمع گردان و آنان را متفرق مساز</w:t>
      </w:r>
      <w:r w:rsidR="000A728B" w:rsidRPr="00C97A77">
        <w:rPr>
          <w:rStyle w:val="Char2"/>
          <w:rFonts w:hint="cs"/>
          <w:rtl/>
        </w:rPr>
        <w:t>»</w:t>
      </w:r>
      <w:r w:rsidRPr="00C97A77">
        <w:rPr>
          <w:rStyle w:val="Char2"/>
          <w:rFonts w:hint="cs"/>
          <w:rtl/>
        </w:rPr>
        <w:t xml:space="preserve"> </w:t>
      </w:r>
      <w:r w:rsidR="003C5876">
        <w:rPr>
          <w:rStyle w:val="Char2"/>
          <w:rFonts w:hint="cs"/>
          <w:rtl/>
        </w:rPr>
        <w:t>[</w:t>
      </w:r>
      <w:r w:rsidRPr="00C97A77">
        <w:rPr>
          <w:rStyle w:val="Char2"/>
          <w:rFonts w:hint="cs"/>
          <w:rtl/>
        </w:rPr>
        <w:t>تا سه بار گفت</w:t>
      </w:r>
      <w:r w:rsidR="003C5876">
        <w:rPr>
          <w:rStyle w:val="Char2"/>
          <w:rFonts w:hint="cs"/>
          <w:rtl/>
        </w:rPr>
        <w:t>]</w:t>
      </w:r>
      <w:r w:rsidRPr="00C97A77">
        <w:rPr>
          <w:rStyle w:val="Char2"/>
          <w:rFonts w:hint="cs"/>
          <w:rtl/>
        </w:rPr>
        <w:t>.</w:t>
      </w:r>
    </w:p>
    <w:p w:rsidR="001D3212" w:rsidRPr="00C97A77" w:rsidRDefault="001D3212" w:rsidP="001D3212">
      <w:pPr>
        <w:bidi/>
        <w:ind w:firstLine="284"/>
        <w:jc w:val="both"/>
        <w:rPr>
          <w:rStyle w:val="Char2"/>
          <w:rtl/>
        </w:rPr>
      </w:pPr>
      <w:r w:rsidRPr="00C97A77">
        <w:rPr>
          <w:rStyle w:val="Char2"/>
          <w:rFonts w:hint="cs"/>
          <w:rtl/>
        </w:rPr>
        <w:t>از طرف د</w:t>
      </w:r>
      <w:r w:rsidR="00C97A77" w:rsidRPr="00C97A77">
        <w:rPr>
          <w:rStyle w:val="Char2"/>
          <w:rFonts w:hint="cs"/>
          <w:rtl/>
        </w:rPr>
        <w:t>ی</w:t>
      </w:r>
      <w:r w:rsidRPr="00C97A77">
        <w:rPr>
          <w:rStyle w:val="Char2"/>
          <w:rFonts w:hint="cs"/>
          <w:rtl/>
        </w:rPr>
        <w:t>گر، روا</w:t>
      </w:r>
      <w:r w:rsidR="00C97A77" w:rsidRPr="00C97A77">
        <w:rPr>
          <w:rStyle w:val="Char2"/>
          <w:rFonts w:hint="cs"/>
          <w:rtl/>
        </w:rPr>
        <w:t>ی</w:t>
      </w:r>
      <w:r w:rsidRPr="00C97A77">
        <w:rPr>
          <w:rStyle w:val="Char2"/>
          <w:rFonts w:hint="cs"/>
          <w:rtl/>
        </w:rPr>
        <w:t>ت شده وقت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شان مورد ضرب قرار گرفت و خون از ر</w:t>
      </w:r>
      <w:r w:rsidR="00C97A77" w:rsidRPr="00C97A77">
        <w:rPr>
          <w:rStyle w:val="Char2"/>
          <w:rFonts w:hint="cs"/>
          <w:rtl/>
        </w:rPr>
        <w:t>ی</w:t>
      </w:r>
      <w:r w:rsidRPr="00C97A77">
        <w:rPr>
          <w:rStyle w:val="Char2"/>
          <w:rFonts w:hint="cs"/>
          <w:rtl/>
        </w:rPr>
        <w:t>ش او جار</w:t>
      </w:r>
      <w:r w:rsidR="00C97A77" w:rsidRPr="00C97A77">
        <w:rPr>
          <w:rStyle w:val="Char2"/>
          <w:rFonts w:hint="cs"/>
          <w:rtl/>
        </w:rPr>
        <w:t>ی</w:t>
      </w:r>
      <w:r w:rsidRPr="00C97A77">
        <w:rPr>
          <w:rStyle w:val="Char2"/>
          <w:rFonts w:hint="cs"/>
          <w:rtl/>
        </w:rPr>
        <w:t xml:space="preserve"> شد داشت م</w:t>
      </w:r>
      <w:r w:rsidR="00C97A77" w:rsidRPr="00C97A77">
        <w:rPr>
          <w:rStyle w:val="Char2"/>
          <w:rFonts w:hint="cs"/>
          <w:rtl/>
        </w:rPr>
        <w:t>ی</w:t>
      </w:r>
      <w:r w:rsidRPr="00C97A77">
        <w:rPr>
          <w:rStyle w:val="Char2"/>
          <w:rFonts w:hint="cs"/>
          <w:rtl/>
        </w:rPr>
        <w:t>‌گفت:</w:t>
      </w:r>
    </w:p>
    <w:p w:rsidR="000A728B" w:rsidRPr="00C97A77" w:rsidRDefault="000A728B" w:rsidP="000A728B">
      <w:pPr>
        <w:pStyle w:val="a4"/>
        <w:rPr>
          <w:rStyle w:val="Char2"/>
          <w:rtl/>
        </w:rPr>
      </w:pPr>
      <w:r w:rsidRPr="000A728B">
        <w:rPr>
          <w:rStyle w:val="Charc"/>
          <w:rtl/>
        </w:rPr>
        <w:t>﴿</w:t>
      </w:r>
      <w:r w:rsidRPr="000A728B">
        <w:rPr>
          <w:rStyle w:val="Char4"/>
          <w:rtl/>
        </w:rPr>
        <w:t xml:space="preserve">لَّآ إِلَٰهَ إِلَّآ أَنتَ سُبۡحَٰنَكَ إِنِّي كُنتُ مِنَ </w:t>
      </w:r>
      <w:r w:rsidRPr="000A728B">
        <w:rPr>
          <w:rStyle w:val="Char4"/>
          <w:rFonts w:hint="cs"/>
          <w:rtl/>
        </w:rPr>
        <w:t>ٱ</w:t>
      </w:r>
      <w:r w:rsidRPr="000A728B">
        <w:rPr>
          <w:rStyle w:val="Char4"/>
          <w:rFonts w:hint="eastAsia"/>
          <w:rtl/>
        </w:rPr>
        <w:t>لظَّٰلِمِينَ</w:t>
      </w:r>
      <w:r w:rsidRPr="000A728B">
        <w:rPr>
          <w:rStyle w:val="Charc"/>
          <w:rtl/>
        </w:rPr>
        <w:t>﴾</w:t>
      </w:r>
      <w:r>
        <w:rPr>
          <w:rFonts w:ascii="Tahoma" w:hAnsi="Tahoma" w:cs="Arial"/>
          <w:rtl/>
        </w:rPr>
        <w:t xml:space="preserve"> </w:t>
      </w:r>
      <w:r w:rsidRPr="000A728B">
        <w:rPr>
          <w:rStyle w:val="Char5"/>
          <w:rtl/>
        </w:rPr>
        <w:t>[الأنب</w:t>
      </w:r>
      <w:r w:rsidR="008168DF">
        <w:rPr>
          <w:rStyle w:val="Char5"/>
          <w:rtl/>
        </w:rPr>
        <w:t>ی</w:t>
      </w:r>
      <w:r w:rsidRPr="000A728B">
        <w:rPr>
          <w:rStyle w:val="Char5"/>
          <w:rtl/>
        </w:rPr>
        <w:t>اء: 87]</w:t>
      </w:r>
      <w:r w:rsidRPr="000A728B">
        <w:rPr>
          <w:rStyle w:val="Char2"/>
          <w:rFonts w:hint="cs"/>
          <w:rtl/>
        </w:rPr>
        <w:t>.</w:t>
      </w:r>
    </w:p>
    <w:p w:rsidR="001D3212" w:rsidRPr="00D938A1" w:rsidRDefault="001D3212" w:rsidP="000A728B">
      <w:pPr>
        <w:pStyle w:val="a6"/>
        <w:rPr>
          <w:rFonts w:cs="B Lotus"/>
          <w:rtl/>
        </w:rPr>
      </w:pPr>
      <w:r w:rsidRPr="000A728B">
        <w:rPr>
          <w:rStyle w:val="Charc"/>
          <w:rFonts w:hint="cs"/>
          <w:rtl/>
        </w:rPr>
        <w:t>«</w:t>
      </w:r>
      <w:r w:rsidRPr="000A728B">
        <w:rPr>
          <w:rStyle w:val="Char6"/>
          <w:rFonts w:hint="cs"/>
          <w:rtl/>
        </w:rPr>
        <w:t>معبود</w:t>
      </w:r>
      <w:r w:rsidR="000A728B">
        <w:rPr>
          <w:rStyle w:val="Char6"/>
          <w:rFonts w:hint="cs"/>
          <w:rtl/>
        </w:rPr>
        <w:t>ی</w:t>
      </w:r>
      <w:r w:rsidRPr="000A728B">
        <w:rPr>
          <w:rStyle w:val="Char6"/>
          <w:rFonts w:hint="cs"/>
          <w:rtl/>
        </w:rPr>
        <w:t xml:space="preserve"> جز تو ن</w:t>
      </w:r>
      <w:r w:rsidR="0062080C" w:rsidRPr="0062080C">
        <w:rPr>
          <w:rStyle w:val="Char6"/>
          <w:rFonts w:hint="cs"/>
          <w:rtl/>
        </w:rPr>
        <w:t>ی</w:t>
      </w:r>
      <w:r w:rsidRPr="000A728B">
        <w:rPr>
          <w:rStyle w:val="Char6"/>
          <w:rFonts w:hint="cs"/>
          <w:rtl/>
        </w:rPr>
        <w:t>ست، منزه</w:t>
      </w:r>
      <w:r w:rsidR="000A728B">
        <w:rPr>
          <w:rStyle w:val="Char6"/>
          <w:rFonts w:hint="cs"/>
          <w:rtl/>
        </w:rPr>
        <w:t>ی</w:t>
      </w:r>
      <w:r w:rsidRPr="000A728B">
        <w:rPr>
          <w:rStyle w:val="Char6"/>
          <w:rFonts w:hint="cs"/>
          <w:rtl/>
        </w:rPr>
        <w:t xml:space="preserve"> تو، راست</w:t>
      </w:r>
      <w:r w:rsidR="000A728B">
        <w:rPr>
          <w:rStyle w:val="Char6"/>
          <w:rFonts w:hint="cs"/>
          <w:rtl/>
        </w:rPr>
        <w:t>ی</w:t>
      </w:r>
      <w:r w:rsidRPr="000A728B">
        <w:rPr>
          <w:rStyle w:val="Char6"/>
          <w:rFonts w:hint="cs"/>
          <w:rtl/>
        </w:rPr>
        <w:t xml:space="preserve"> </w:t>
      </w:r>
      <w:r w:rsidR="004B6063" w:rsidRPr="004B6063">
        <w:rPr>
          <w:rStyle w:val="Char6"/>
          <w:rFonts w:hint="cs"/>
          <w:rtl/>
        </w:rPr>
        <w:t>ک</w:t>
      </w:r>
      <w:r w:rsidRPr="000A728B">
        <w:rPr>
          <w:rStyle w:val="Char6"/>
          <w:rFonts w:hint="cs"/>
          <w:rtl/>
        </w:rPr>
        <w:t>ه من از ستم</w:t>
      </w:r>
      <w:r w:rsidR="004B6063" w:rsidRPr="004B6063">
        <w:rPr>
          <w:rStyle w:val="Char6"/>
          <w:rFonts w:hint="cs"/>
          <w:rtl/>
        </w:rPr>
        <w:t>ک</w:t>
      </w:r>
      <w:r w:rsidRPr="000A728B">
        <w:rPr>
          <w:rStyle w:val="Char6"/>
          <w:rFonts w:hint="cs"/>
          <w:rtl/>
        </w:rPr>
        <w:t>اران بودم</w:t>
      </w:r>
      <w:r w:rsidRPr="000A728B">
        <w:rPr>
          <w:rStyle w:val="Charc"/>
          <w:rFonts w:hint="cs"/>
          <w:rtl/>
        </w:rPr>
        <w:t>»</w:t>
      </w:r>
      <w:r w:rsidRPr="00D938A1">
        <w:rPr>
          <w:rFonts w:cs="B Lotus" w:hint="cs"/>
          <w:rtl/>
        </w:rPr>
        <w:t>.</w:t>
      </w:r>
    </w:p>
    <w:p w:rsidR="001D3212" w:rsidRPr="00C97A77" w:rsidRDefault="001D3212" w:rsidP="004346C4">
      <w:pPr>
        <w:widowControl w:val="0"/>
        <w:bidi/>
        <w:ind w:firstLine="284"/>
        <w:jc w:val="both"/>
        <w:rPr>
          <w:rStyle w:val="Char2"/>
          <w:rtl/>
        </w:rPr>
      </w:pPr>
      <w:r w:rsidRPr="00F173B2">
        <w:rPr>
          <w:rStyle w:val="Char2"/>
          <w:rFonts w:hint="cs"/>
          <w:spacing w:val="-4"/>
          <w:rtl/>
        </w:rPr>
        <w:t>و هنگام</w:t>
      </w:r>
      <w:r w:rsidR="00C97A77" w:rsidRPr="00F173B2">
        <w:rPr>
          <w:rStyle w:val="Char2"/>
          <w:rFonts w:hint="cs"/>
          <w:spacing w:val="-4"/>
          <w:rtl/>
        </w:rPr>
        <w:t>ی</w:t>
      </w:r>
      <w:r w:rsidRPr="00F173B2">
        <w:rPr>
          <w:rStyle w:val="Char2"/>
          <w:rFonts w:hint="cs"/>
          <w:spacing w:val="-4"/>
          <w:rtl/>
        </w:rPr>
        <w:t xml:space="preserve"> </w:t>
      </w:r>
      <w:r w:rsidR="006808D5" w:rsidRPr="006808D5">
        <w:rPr>
          <w:rStyle w:val="Char2"/>
          <w:rFonts w:hint="cs"/>
          <w:spacing w:val="-4"/>
          <w:rtl/>
        </w:rPr>
        <w:t>ک</w:t>
      </w:r>
      <w:r w:rsidRPr="00F173B2">
        <w:rPr>
          <w:rStyle w:val="Char2"/>
          <w:rFonts w:hint="cs"/>
          <w:spacing w:val="-4"/>
          <w:rtl/>
        </w:rPr>
        <w:t>ه ابن مل</w:t>
      </w:r>
      <w:r w:rsidR="005A4FEB" w:rsidRPr="00F173B2">
        <w:rPr>
          <w:rStyle w:val="Char2"/>
          <w:rFonts w:hint="cs"/>
          <w:spacing w:val="-4"/>
          <w:rtl/>
        </w:rPr>
        <w:t>ج</w:t>
      </w:r>
      <w:r w:rsidRPr="00F173B2">
        <w:rPr>
          <w:rStyle w:val="Char2"/>
          <w:rFonts w:hint="cs"/>
          <w:spacing w:val="-4"/>
          <w:rtl/>
        </w:rPr>
        <w:t>م عل</w:t>
      </w:r>
      <w:r w:rsidR="00C97A77" w:rsidRPr="00F173B2">
        <w:rPr>
          <w:rStyle w:val="Char2"/>
          <w:rFonts w:hint="cs"/>
          <w:spacing w:val="-4"/>
          <w:rtl/>
        </w:rPr>
        <w:t>ی</w:t>
      </w:r>
      <w:r w:rsidRPr="00F173B2">
        <w:rPr>
          <w:rStyle w:val="Char2"/>
          <w:rFonts w:hint="cs"/>
          <w:spacing w:val="-4"/>
          <w:rtl/>
        </w:rPr>
        <w:t xml:space="preserve"> ابن اب</w:t>
      </w:r>
      <w:r w:rsidR="00C97A77" w:rsidRPr="00F173B2">
        <w:rPr>
          <w:rStyle w:val="Char2"/>
          <w:rFonts w:hint="cs"/>
          <w:spacing w:val="-4"/>
          <w:rtl/>
        </w:rPr>
        <w:t>ی</w:t>
      </w:r>
      <w:r w:rsidR="004346C4">
        <w:rPr>
          <w:rStyle w:val="Char2"/>
          <w:rFonts w:hint="eastAsia"/>
          <w:spacing w:val="-4"/>
          <w:rtl/>
        </w:rPr>
        <w:t>‌</w:t>
      </w:r>
      <w:r w:rsidRPr="00F173B2">
        <w:rPr>
          <w:rStyle w:val="Char2"/>
          <w:rFonts w:hint="cs"/>
          <w:spacing w:val="-4"/>
          <w:rtl/>
        </w:rPr>
        <w:t>طالب</w:t>
      </w:r>
      <w:r w:rsidR="00F173B2" w:rsidRPr="00F173B2">
        <w:rPr>
          <w:rStyle w:val="Char2"/>
          <w:rFonts w:hint="cs"/>
          <w:spacing w:val="-4"/>
          <w:rtl/>
        </w:rPr>
        <w:t xml:space="preserve"> </w:t>
      </w:r>
      <w:r w:rsidR="00F173B2" w:rsidRPr="00F173B2">
        <w:rPr>
          <w:rFonts w:cs="CTraditional Arabic" w:hint="cs"/>
          <w:spacing w:val="-4"/>
          <w:sz w:val="28"/>
          <w:szCs w:val="28"/>
          <w:rtl/>
          <w:lang w:bidi="fa-IR"/>
        </w:rPr>
        <w:t xml:space="preserve">س </w:t>
      </w:r>
      <w:r w:rsidRPr="00F173B2">
        <w:rPr>
          <w:rStyle w:val="Char2"/>
          <w:rFonts w:hint="cs"/>
          <w:spacing w:val="-4"/>
          <w:rtl/>
        </w:rPr>
        <w:t>را مورد ضرب شمش</w:t>
      </w:r>
      <w:r w:rsidR="00C97A77" w:rsidRPr="00F173B2">
        <w:rPr>
          <w:rStyle w:val="Char2"/>
          <w:rFonts w:hint="cs"/>
          <w:spacing w:val="-4"/>
          <w:rtl/>
        </w:rPr>
        <w:t>ی</w:t>
      </w:r>
      <w:r w:rsidRPr="00F173B2">
        <w:rPr>
          <w:rStyle w:val="Char2"/>
          <w:rFonts w:hint="cs"/>
          <w:spacing w:val="-4"/>
          <w:rtl/>
        </w:rPr>
        <w:t>ر قرار داد، عل</w:t>
      </w:r>
      <w:r w:rsidR="00C97A77" w:rsidRPr="00F173B2">
        <w:rPr>
          <w:rStyle w:val="Char2"/>
          <w:rFonts w:hint="cs"/>
          <w:spacing w:val="-4"/>
          <w:rtl/>
        </w:rPr>
        <w:t>ی</w:t>
      </w:r>
      <w:r w:rsidR="00F173B2" w:rsidRPr="00F173B2">
        <w:rPr>
          <w:rStyle w:val="Char2"/>
          <w:rFonts w:hint="cs"/>
          <w:spacing w:val="-4"/>
          <w:rtl/>
        </w:rPr>
        <w:t xml:space="preserve"> </w:t>
      </w:r>
      <w:r w:rsidR="00F173B2">
        <w:rPr>
          <w:rFonts w:cs="CTraditional Arabic" w:hint="cs"/>
          <w:spacing w:val="-4"/>
          <w:sz w:val="28"/>
          <w:szCs w:val="28"/>
          <w:rtl/>
          <w:lang w:bidi="fa-IR"/>
        </w:rPr>
        <w:t>س</w:t>
      </w:r>
      <w:r w:rsidR="00F173B2" w:rsidRPr="00F173B2">
        <w:rPr>
          <w:rFonts w:cs="CTraditional Arabic" w:hint="cs"/>
          <w:spacing w:val="-4"/>
          <w:sz w:val="28"/>
          <w:szCs w:val="28"/>
          <w:rtl/>
          <w:lang w:bidi="fa-IR"/>
        </w:rPr>
        <w:t xml:space="preserve"> </w:t>
      </w:r>
      <w:r w:rsidRPr="00C97A77">
        <w:rPr>
          <w:rStyle w:val="Char2"/>
          <w:rFonts w:hint="cs"/>
          <w:rtl/>
        </w:rPr>
        <w:t>گفت: «</w:t>
      </w:r>
      <w:r w:rsidR="00093557" w:rsidRPr="000A728B">
        <w:rPr>
          <w:rStyle w:val="Char9"/>
          <w:rFonts w:hint="cs"/>
          <w:rtl/>
        </w:rPr>
        <w:t>فزت و</w:t>
      </w:r>
      <w:r w:rsidRPr="000A728B">
        <w:rPr>
          <w:rStyle w:val="Char9"/>
          <w:rFonts w:hint="cs"/>
          <w:rtl/>
        </w:rPr>
        <w:t>رب الكعب</w:t>
      </w:r>
      <w:r w:rsidR="00093557" w:rsidRPr="000A728B">
        <w:rPr>
          <w:rStyle w:val="Char9"/>
          <w:rFonts w:hint="cs"/>
          <w:rtl/>
        </w:rPr>
        <w:t>ة</w:t>
      </w:r>
      <w:r w:rsidRPr="00C97A77">
        <w:rPr>
          <w:rStyle w:val="Char2"/>
          <w:rFonts w:hint="cs"/>
          <w:rtl/>
        </w:rPr>
        <w:t>»</w:t>
      </w:r>
      <w:r w:rsidR="000A728B" w:rsidRPr="00C97A77">
        <w:rPr>
          <w:rStyle w:val="Char2"/>
          <w:rFonts w:hint="cs"/>
          <w:rtl/>
        </w:rPr>
        <w:t>.</w:t>
      </w:r>
      <w:r w:rsidRPr="00C97A77">
        <w:rPr>
          <w:rStyle w:val="Char2"/>
          <w:rFonts w:hint="cs"/>
          <w:rtl/>
        </w:rPr>
        <w:t xml:space="preserve"> </w:t>
      </w:r>
      <w:r w:rsidR="000A728B" w:rsidRPr="00C97A77">
        <w:rPr>
          <w:rStyle w:val="Char2"/>
          <w:rFonts w:hint="cs"/>
          <w:rtl/>
        </w:rPr>
        <w:t>«</w:t>
      </w:r>
      <w:r w:rsidRPr="00C97A77">
        <w:rPr>
          <w:rStyle w:val="Char2"/>
          <w:rFonts w:hint="cs"/>
          <w:rtl/>
        </w:rPr>
        <w:t>قسم به خدا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عبه رستگار شدم</w:t>
      </w:r>
      <w:r w:rsidR="000A728B" w:rsidRPr="00C97A77">
        <w:rPr>
          <w:rStyle w:val="Char2"/>
          <w:rFonts w:hint="cs"/>
          <w:rtl/>
        </w:rPr>
        <w:t>»</w:t>
      </w:r>
      <w:r w:rsidRPr="00C97A77">
        <w:rPr>
          <w:rStyle w:val="Char2"/>
          <w:rFonts w:hint="cs"/>
          <w:rtl/>
        </w:rPr>
        <w:t xml:space="preserve"> و سپس فرزندانش را به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وص</w:t>
      </w:r>
      <w:r w:rsidR="00C97A77" w:rsidRPr="00C97A77">
        <w:rPr>
          <w:rStyle w:val="Char2"/>
          <w:rFonts w:hint="cs"/>
          <w:rtl/>
        </w:rPr>
        <w:t>ی</w:t>
      </w:r>
      <w:r w:rsidRPr="00C97A77">
        <w:rPr>
          <w:rStyle w:val="Char2"/>
          <w:rFonts w:hint="cs"/>
          <w:rtl/>
        </w:rPr>
        <w:t>ت جامع اسلام</w:t>
      </w:r>
      <w:r w:rsidR="00C97A77" w:rsidRPr="00C97A77">
        <w:rPr>
          <w:rStyle w:val="Char2"/>
          <w:rFonts w:hint="cs"/>
          <w:rtl/>
        </w:rPr>
        <w:t>ی</w:t>
      </w:r>
      <w:r w:rsidRPr="00C97A77">
        <w:rPr>
          <w:rStyle w:val="Char2"/>
          <w:rFonts w:hint="cs"/>
          <w:rtl/>
        </w:rPr>
        <w:t xml:space="preserve"> سفارش نمود و آخر</w:t>
      </w:r>
      <w:r w:rsidR="00C97A77" w:rsidRPr="00C97A77">
        <w:rPr>
          <w:rStyle w:val="Char2"/>
          <w:rFonts w:hint="cs"/>
          <w:rtl/>
        </w:rPr>
        <w:t>ی</w:t>
      </w:r>
      <w:r w:rsidRPr="00C97A77">
        <w:rPr>
          <w:rStyle w:val="Char2"/>
          <w:rFonts w:hint="cs"/>
          <w:rtl/>
        </w:rPr>
        <w:t>ن نطق ا</w:t>
      </w:r>
      <w:r w:rsidR="00C97A77" w:rsidRPr="00C97A77">
        <w:rPr>
          <w:rStyle w:val="Char2"/>
          <w:rFonts w:hint="cs"/>
          <w:rtl/>
        </w:rPr>
        <w:t>ی</w:t>
      </w:r>
      <w:r w:rsidRPr="00C97A77">
        <w:rPr>
          <w:rStyle w:val="Char2"/>
          <w:rFonts w:hint="cs"/>
          <w:rtl/>
        </w:rPr>
        <w:t xml:space="preserve">شان </w:t>
      </w:r>
      <w:r w:rsidR="000A728B" w:rsidRPr="000A728B">
        <w:rPr>
          <w:rStyle w:val="Char2"/>
          <w:rFonts w:hint="cs"/>
          <w:rtl/>
        </w:rPr>
        <w:t>«</w:t>
      </w:r>
      <w:r w:rsidRPr="000A728B">
        <w:rPr>
          <w:rStyle w:val="Char9"/>
          <w:rFonts w:hint="cs"/>
          <w:rtl/>
        </w:rPr>
        <w:t>لا اله الا الله</w:t>
      </w:r>
      <w:r w:rsidRPr="000A728B">
        <w:rPr>
          <w:rStyle w:val="Char2"/>
          <w:rFonts w:hint="cs"/>
          <w:rtl/>
        </w:rPr>
        <w:t>»</w:t>
      </w:r>
      <w:r w:rsidRPr="00C97A77">
        <w:rPr>
          <w:rStyle w:val="Char2"/>
          <w:rFonts w:hint="cs"/>
          <w:rtl/>
        </w:rPr>
        <w:t xml:space="preserve"> بود تا</w:t>
      </w:r>
      <w:r w:rsidR="007A55D7">
        <w:rPr>
          <w:rStyle w:val="Char2"/>
          <w:rFonts w:hint="cs"/>
          <w:rtl/>
        </w:rPr>
        <w:t xml:space="preserve"> این‌که </w:t>
      </w:r>
      <w:r w:rsidRPr="00C97A77">
        <w:rPr>
          <w:rStyle w:val="Char2"/>
          <w:rFonts w:hint="cs"/>
          <w:rtl/>
        </w:rPr>
        <w:t>دن</w:t>
      </w:r>
      <w:r w:rsidR="00C97A77" w:rsidRPr="00C97A77">
        <w:rPr>
          <w:rStyle w:val="Char2"/>
          <w:rFonts w:hint="cs"/>
          <w:rtl/>
        </w:rPr>
        <w:t>ی</w:t>
      </w:r>
      <w:r w:rsidRPr="00C97A77">
        <w:rPr>
          <w:rStyle w:val="Char2"/>
          <w:rFonts w:hint="cs"/>
          <w:rtl/>
        </w:rPr>
        <w:t>ا را وداع گفت.</w:t>
      </w:r>
    </w:p>
    <w:p w:rsidR="001D3212" w:rsidRPr="00C97A77" w:rsidRDefault="001D3212" w:rsidP="003A6735">
      <w:pPr>
        <w:widowControl w:val="0"/>
        <w:bidi/>
        <w:ind w:firstLine="284"/>
        <w:jc w:val="both"/>
        <w:rPr>
          <w:rStyle w:val="Char2"/>
          <w:rtl/>
        </w:rPr>
      </w:pPr>
      <w:r w:rsidRPr="00C97A77">
        <w:rPr>
          <w:rStyle w:val="Char2"/>
          <w:rFonts w:hint="cs"/>
          <w:rtl/>
        </w:rPr>
        <w:t>وقت</w:t>
      </w:r>
      <w:r w:rsidR="00C97A77" w:rsidRPr="00C97A77">
        <w:rPr>
          <w:rStyle w:val="Char2"/>
          <w:rFonts w:hint="cs"/>
          <w:rtl/>
        </w:rPr>
        <w:t>ی</w:t>
      </w:r>
      <w:r w:rsidRPr="00C97A77">
        <w:rPr>
          <w:rStyle w:val="Char2"/>
          <w:rFonts w:hint="cs"/>
          <w:rtl/>
        </w:rPr>
        <w:t xml:space="preserve"> حسن بن عل</w:t>
      </w:r>
      <w:r w:rsidR="00C97A77" w:rsidRPr="00C97A77">
        <w:rPr>
          <w:rStyle w:val="Char2"/>
          <w:rFonts w:hint="cs"/>
          <w:rtl/>
        </w:rPr>
        <w:t>ی</w:t>
      </w:r>
      <w:r w:rsidR="003A6735">
        <w:rPr>
          <w:rFonts w:cs="CTraditional Arabic" w:hint="cs"/>
          <w:sz w:val="28"/>
          <w:szCs w:val="28"/>
          <w:rtl/>
          <w:lang w:bidi="fa-IR"/>
        </w:rPr>
        <w:t xml:space="preserve"> ب</w:t>
      </w:r>
      <w:r w:rsidR="0091065E" w:rsidRPr="0091065E">
        <w:rPr>
          <w:rFonts w:cs="CTraditional Arabic" w:hint="cs"/>
          <w:sz w:val="28"/>
          <w:szCs w:val="28"/>
          <w:rtl/>
          <w:lang w:bidi="fa-IR"/>
        </w:rPr>
        <w:t xml:space="preserve"> </w:t>
      </w:r>
      <w:r w:rsidRPr="00C97A77">
        <w:rPr>
          <w:rStyle w:val="Char2"/>
          <w:rFonts w:hint="cs"/>
          <w:rtl/>
        </w:rPr>
        <w:t>در احتضار مرگ بود م</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ست گفتند: گر</w:t>
      </w:r>
      <w:r w:rsidR="00C97A77" w:rsidRPr="00C97A77">
        <w:rPr>
          <w:rStyle w:val="Char2"/>
          <w:rFonts w:hint="cs"/>
          <w:rtl/>
        </w:rPr>
        <w:t>ی</w:t>
      </w:r>
      <w:r w:rsidRPr="00C97A77">
        <w:rPr>
          <w:rStyle w:val="Char2"/>
          <w:rFonts w:hint="cs"/>
          <w:rtl/>
        </w:rPr>
        <w:t>ه‌ات از برا</w:t>
      </w:r>
      <w:r w:rsidR="00C97A77" w:rsidRPr="00C97A77">
        <w:rPr>
          <w:rStyle w:val="Char2"/>
          <w:rFonts w:hint="cs"/>
          <w:rtl/>
        </w:rPr>
        <w:t>ی</w:t>
      </w:r>
      <w:r w:rsidRPr="00C97A77">
        <w:rPr>
          <w:rStyle w:val="Char2"/>
          <w:rFonts w:hint="cs"/>
          <w:rtl/>
        </w:rPr>
        <w:t xml:space="preserve"> چ</w:t>
      </w:r>
      <w:r w:rsidR="00C97A77" w:rsidRPr="00C97A77">
        <w:rPr>
          <w:rStyle w:val="Char2"/>
          <w:rFonts w:hint="cs"/>
          <w:rtl/>
        </w:rPr>
        <w:t>ی</w:t>
      </w:r>
      <w:r w:rsidRPr="00C97A77">
        <w:rPr>
          <w:rStyle w:val="Char2"/>
          <w:rFonts w:hint="cs"/>
          <w:rtl/>
        </w:rPr>
        <w:t>ست؟ جواب داد: «</w:t>
      </w:r>
      <w:r w:rsidR="00093557" w:rsidRPr="000A728B">
        <w:rPr>
          <w:rStyle w:val="Char9"/>
          <w:rFonts w:hint="cs"/>
          <w:rtl/>
        </w:rPr>
        <w:t xml:space="preserve">أقدم علی سيد لم </w:t>
      </w:r>
      <w:r w:rsidR="004A4032" w:rsidRPr="000A728B">
        <w:rPr>
          <w:rStyle w:val="Char9"/>
          <w:rFonts w:hint="cs"/>
          <w:rtl/>
        </w:rPr>
        <w:t>أ</w:t>
      </w:r>
      <w:r w:rsidRPr="000A728B">
        <w:rPr>
          <w:rStyle w:val="Char9"/>
          <w:rFonts w:hint="cs"/>
          <w:rtl/>
        </w:rPr>
        <w:t>ره</w:t>
      </w:r>
      <w:r w:rsidRPr="00C97A77">
        <w:rPr>
          <w:rStyle w:val="Char2"/>
          <w:rFonts w:hint="cs"/>
          <w:rtl/>
        </w:rPr>
        <w:t>»</w:t>
      </w:r>
      <w:r w:rsidR="000A728B" w:rsidRPr="00C97A77">
        <w:rPr>
          <w:rStyle w:val="Char2"/>
          <w:rFonts w:hint="cs"/>
          <w:rtl/>
        </w:rPr>
        <w:t>.</w:t>
      </w:r>
      <w:r w:rsidRPr="00C97A77">
        <w:rPr>
          <w:rStyle w:val="Char2"/>
          <w:rFonts w:hint="cs"/>
          <w:rtl/>
        </w:rPr>
        <w:t xml:space="preserve"> </w:t>
      </w:r>
      <w:r w:rsidR="000A728B" w:rsidRPr="00C97A77">
        <w:rPr>
          <w:rStyle w:val="Char2"/>
          <w:rFonts w:hint="cs"/>
          <w:rtl/>
        </w:rPr>
        <w:t>«</w:t>
      </w:r>
      <w:r w:rsidR="00503360">
        <w:rPr>
          <w:rStyle w:val="Char2"/>
          <w:rFonts w:hint="cs"/>
          <w:rtl/>
        </w:rPr>
        <w:t>به‌سوی</w:t>
      </w:r>
      <w:r w:rsidRPr="00C97A77">
        <w:rPr>
          <w:rStyle w:val="Char2"/>
          <w:rFonts w:hint="cs"/>
          <w:rtl/>
        </w:rPr>
        <w:t xml:space="preserve"> آقا</w:t>
      </w:r>
      <w:r w:rsidR="00C97A77" w:rsidRPr="00C97A77">
        <w:rPr>
          <w:rStyle w:val="Char2"/>
          <w:rFonts w:hint="cs"/>
          <w:rtl/>
        </w:rPr>
        <w:t>یی</w:t>
      </w:r>
      <w:r w:rsidRPr="00C97A77">
        <w:rPr>
          <w:rStyle w:val="Char2"/>
          <w:rFonts w:hint="cs"/>
          <w:rtl/>
        </w:rPr>
        <w:t xml:space="preserve"> م</w:t>
      </w:r>
      <w:r w:rsidR="00C97A77" w:rsidRPr="00C97A77">
        <w:rPr>
          <w:rStyle w:val="Char2"/>
          <w:rFonts w:hint="cs"/>
          <w:rtl/>
        </w:rPr>
        <w:t>ی</w:t>
      </w:r>
      <w:r w:rsidRPr="00C97A77">
        <w:rPr>
          <w:rStyle w:val="Char2"/>
          <w:rFonts w:hint="cs"/>
          <w:rtl/>
        </w:rPr>
        <w:t xml:space="preserve">‌روم </w:t>
      </w:r>
      <w:r w:rsidR="006808D5" w:rsidRPr="006808D5">
        <w:rPr>
          <w:rStyle w:val="Char2"/>
          <w:rFonts w:hint="cs"/>
          <w:rtl/>
        </w:rPr>
        <w:t>ک</w:t>
      </w:r>
      <w:r w:rsidRPr="00C97A77">
        <w:rPr>
          <w:rStyle w:val="Char2"/>
          <w:rFonts w:hint="cs"/>
          <w:rtl/>
        </w:rPr>
        <w:t>ه تا</w:t>
      </w:r>
      <w:r w:rsidR="006808D5" w:rsidRPr="006808D5">
        <w:rPr>
          <w:rStyle w:val="Char2"/>
          <w:rFonts w:hint="cs"/>
          <w:rtl/>
        </w:rPr>
        <w:t>ک</w:t>
      </w:r>
      <w:r w:rsidRPr="00C97A77">
        <w:rPr>
          <w:rStyle w:val="Char2"/>
          <w:rFonts w:hint="cs"/>
          <w:rtl/>
        </w:rPr>
        <w:t>نون او را ند</w:t>
      </w:r>
      <w:r w:rsidR="00C97A77" w:rsidRPr="00C97A77">
        <w:rPr>
          <w:rStyle w:val="Char2"/>
          <w:rFonts w:hint="cs"/>
          <w:rtl/>
        </w:rPr>
        <w:t>ی</w:t>
      </w:r>
      <w:r w:rsidRPr="00C97A77">
        <w:rPr>
          <w:rStyle w:val="Char2"/>
          <w:rFonts w:hint="cs"/>
          <w:rtl/>
        </w:rPr>
        <w:t>ده‌ام!</w:t>
      </w:r>
      <w:r w:rsidR="000A728B" w:rsidRPr="00C97A77">
        <w:rPr>
          <w:rStyle w:val="Char2"/>
          <w:rFonts w:hint="cs"/>
          <w:rtl/>
        </w:rPr>
        <w:t>».</w:t>
      </w:r>
    </w:p>
    <w:p w:rsidR="001D3212" w:rsidRPr="00C97A77" w:rsidRDefault="001D3212" w:rsidP="00F173B2">
      <w:pPr>
        <w:bidi/>
        <w:ind w:firstLine="284"/>
        <w:jc w:val="both"/>
        <w:rPr>
          <w:rStyle w:val="Char2"/>
          <w:rtl/>
        </w:rPr>
      </w:pPr>
      <w:r w:rsidRPr="00C97A77">
        <w:rPr>
          <w:rStyle w:val="Char2"/>
          <w:rFonts w:hint="cs"/>
          <w:rtl/>
        </w:rPr>
        <w:t>معاو</w:t>
      </w:r>
      <w:r w:rsidR="00C97A77" w:rsidRPr="00C97A77">
        <w:rPr>
          <w:rStyle w:val="Char2"/>
          <w:rFonts w:hint="cs"/>
          <w:rtl/>
        </w:rPr>
        <w:t>ی</w:t>
      </w:r>
      <w:r w:rsidRPr="00C97A77">
        <w:rPr>
          <w:rStyle w:val="Char2"/>
          <w:rFonts w:hint="cs"/>
          <w:rtl/>
        </w:rPr>
        <w:t>ه</w:t>
      </w:r>
      <w:r w:rsidR="00F173B2">
        <w:rPr>
          <w:rStyle w:val="Char2"/>
          <w:rFonts w:hint="cs"/>
          <w:rtl/>
        </w:rPr>
        <w:t xml:space="preserve"> </w:t>
      </w:r>
      <w:r w:rsidR="00F173B2">
        <w:rPr>
          <w:rFonts w:cs="CTraditional Arabic" w:hint="cs"/>
          <w:sz w:val="28"/>
          <w:szCs w:val="28"/>
          <w:rtl/>
          <w:lang w:bidi="fa-IR"/>
        </w:rPr>
        <w:t>س</w:t>
      </w:r>
      <w:r w:rsidRPr="00C97A77">
        <w:rPr>
          <w:rStyle w:val="Char2"/>
          <w:rFonts w:hint="cs"/>
          <w:rtl/>
        </w:rPr>
        <w:t xml:space="preserve"> هنگام مرگ م</w:t>
      </w:r>
      <w:r w:rsidR="00C97A77" w:rsidRPr="00C97A77">
        <w:rPr>
          <w:rStyle w:val="Char2"/>
          <w:rFonts w:hint="cs"/>
          <w:rtl/>
        </w:rPr>
        <w:t>ی</w:t>
      </w:r>
      <w:r w:rsidRPr="00C97A77">
        <w:rPr>
          <w:rStyle w:val="Char2"/>
          <w:rFonts w:hint="cs"/>
          <w:rtl/>
        </w:rPr>
        <w:t>‌گفت: «ا</w:t>
      </w:r>
      <w:r w:rsidR="00C97A77" w:rsidRPr="00C97A77">
        <w:rPr>
          <w:rStyle w:val="Char2"/>
          <w:rFonts w:hint="cs"/>
          <w:rtl/>
        </w:rPr>
        <w:t>ی</w:t>
      </w:r>
      <w:r w:rsidRPr="00C97A77">
        <w:rPr>
          <w:rStyle w:val="Char2"/>
          <w:rFonts w:hint="cs"/>
          <w:rtl/>
        </w:rPr>
        <w:t>ن همان مرگ</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از آن چاره‌ا</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 xml:space="preserve">ست و بعد از مرگ </w:t>
      </w:r>
      <w:r w:rsidR="006808D5" w:rsidRPr="006808D5">
        <w:rPr>
          <w:rStyle w:val="Char2"/>
          <w:rFonts w:hint="cs"/>
          <w:rtl/>
        </w:rPr>
        <w:t>ک</w:t>
      </w:r>
      <w:r w:rsidRPr="00C97A77">
        <w:rPr>
          <w:rStyle w:val="Char2"/>
          <w:rFonts w:hint="cs"/>
          <w:rtl/>
        </w:rPr>
        <w:t>ه از آن م</w:t>
      </w:r>
      <w:r w:rsidR="00C97A77" w:rsidRPr="00C97A77">
        <w:rPr>
          <w:rStyle w:val="Char2"/>
          <w:rFonts w:hint="cs"/>
          <w:rtl/>
        </w:rPr>
        <w:t>ی</w:t>
      </w:r>
      <w:r w:rsidRPr="00C97A77">
        <w:rPr>
          <w:rStyle w:val="Char2"/>
          <w:rFonts w:hint="cs"/>
          <w:rtl/>
        </w:rPr>
        <w:t>‌ترس</w:t>
      </w:r>
      <w:r w:rsidR="00C97A77" w:rsidRPr="00C97A77">
        <w:rPr>
          <w:rStyle w:val="Char2"/>
          <w:rFonts w:hint="cs"/>
          <w:rtl/>
        </w:rPr>
        <w:t>ی</w:t>
      </w:r>
      <w:r w:rsidRPr="00C97A77">
        <w:rPr>
          <w:rStyle w:val="Char2"/>
          <w:rFonts w:hint="cs"/>
          <w:rtl/>
        </w:rPr>
        <w:t>م وحشتنا</w:t>
      </w:r>
      <w:r w:rsidR="00F173B2">
        <w:rPr>
          <w:rStyle w:val="Char2"/>
          <w:rFonts w:hint="cs"/>
          <w:rtl/>
        </w:rPr>
        <w:t>ک</w:t>
      </w:r>
      <w:r w:rsidRPr="00C97A77">
        <w:rPr>
          <w:rStyle w:val="Char2"/>
          <w:rFonts w:hint="cs"/>
          <w:rtl/>
        </w:rPr>
        <w:t>‌تر</w:t>
      </w:r>
      <w:r w:rsidR="00F173B2">
        <w:rPr>
          <w:rStyle w:val="Char2"/>
          <w:rFonts w:hint="cs"/>
          <w:rtl/>
        </w:rPr>
        <w:t xml:space="preserve"> </w:t>
      </w:r>
      <w:r w:rsidRPr="00C97A77">
        <w:rPr>
          <w:rStyle w:val="Char2"/>
          <w:rFonts w:hint="cs"/>
          <w:rtl/>
        </w:rPr>
        <w:t>و هولنا</w:t>
      </w:r>
      <w:r w:rsidR="00F173B2">
        <w:rPr>
          <w:rStyle w:val="Char2"/>
          <w:rFonts w:hint="cs"/>
          <w:rtl/>
        </w:rPr>
        <w:t>ک</w:t>
      </w:r>
      <w:r w:rsidRPr="00C97A77">
        <w:rPr>
          <w:rStyle w:val="Char2"/>
          <w:rFonts w:hint="cs"/>
          <w:rtl/>
        </w:rPr>
        <w:t>‌تر است. خدا</w:t>
      </w:r>
      <w:r w:rsidR="00C97A77" w:rsidRPr="00C97A77">
        <w:rPr>
          <w:rStyle w:val="Char2"/>
          <w:rFonts w:hint="cs"/>
          <w:rtl/>
        </w:rPr>
        <w:t>ی</w:t>
      </w:r>
      <w:r w:rsidRPr="00C97A77">
        <w:rPr>
          <w:rStyle w:val="Char2"/>
          <w:rFonts w:hint="cs"/>
          <w:rtl/>
        </w:rPr>
        <w:t>ا از لغزش ما درگذر و خطا</w:t>
      </w:r>
      <w:r w:rsidR="00C97A77" w:rsidRPr="00C97A77">
        <w:rPr>
          <w:rStyle w:val="Char2"/>
          <w:rFonts w:hint="cs"/>
          <w:rtl/>
        </w:rPr>
        <w:t>ی</w:t>
      </w:r>
      <w:r w:rsidRPr="00C97A77">
        <w:rPr>
          <w:rStyle w:val="Char2"/>
          <w:rFonts w:hint="cs"/>
          <w:rtl/>
        </w:rPr>
        <w:t>ا</w:t>
      </w:r>
      <w:r w:rsidR="00C97A77" w:rsidRPr="00C97A77">
        <w:rPr>
          <w:rStyle w:val="Char2"/>
          <w:rFonts w:hint="cs"/>
          <w:rtl/>
        </w:rPr>
        <w:t>ی</w:t>
      </w:r>
      <w:r w:rsidRPr="00C97A77">
        <w:rPr>
          <w:rStyle w:val="Char2"/>
          <w:rFonts w:hint="cs"/>
          <w:rtl/>
        </w:rPr>
        <w:t xml:space="preserve"> ما را ب</w:t>
      </w:r>
      <w:r w:rsidR="00C97A77" w:rsidRPr="00C97A77">
        <w:rPr>
          <w:rStyle w:val="Char2"/>
          <w:rFonts w:hint="cs"/>
          <w:rtl/>
        </w:rPr>
        <w:t>ی</w:t>
      </w:r>
      <w:r w:rsidRPr="00C97A77">
        <w:rPr>
          <w:rStyle w:val="Char2"/>
          <w:rFonts w:hint="cs"/>
          <w:rtl/>
        </w:rPr>
        <w:t xml:space="preserve">امرز، حلمت را بر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جز به تو ام</w:t>
      </w:r>
      <w:r w:rsidR="00C97A77" w:rsidRPr="00C97A77">
        <w:rPr>
          <w:rStyle w:val="Char2"/>
          <w:rFonts w:hint="cs"/>
          <w:rtl/>
        </w:rPr>
        <w:t>ی</w:t>
      </w:r>
      <w:r w:rsidRPr="00C97A77">
        <w:rPr>
          <w:rStyle w:val="Char2"/>
          <w:rFonts w:hint="cs"/>
          <w:rtl/>
        </w:rPr>
        <w:t>دوار ن</w:t>
      </w:r>
      <w:r w:rsidR="00C97A77" w:rsidRPr="00C97A77">
        <w:rPr>
          <w:rStyle w:val="Char2"/>
          <w:rFonts w:hint="cs"/>
          <w:rtl/>
        </w:rPr>
        <w:t>ی</w:t>
      </w:r>
      <w:r w:rsidRPr="00C97A77">
        <w:rPr>
          <w:rStyle w:val="Char2"/>
          <w:rFonts w:hint="cs"/>
          <w:rtl/>
        </w:rPr>
        <w:t xml:space="preserve">ست شامل گردان </w:t>
      </w:r>
      <w:r w:rsidR="006808D5" w:rsidRPr="006808D5">
        <w:rPr>
          <w:rStyle w:val="Char2"/>
          <w:rFonts w:hint="cs"/>
          <w:rtl/>
        </w:rPr>
        <w:t>ک</w:t>
      </w:r>
      <w:r w:rsidRPr="00C97A77">
        <w:rPr>
          <w:rStyle w:val="Char2"/>
          <w:rFonts w:hint="cs"/>
          <w:rtl/>
        </w:rPr>
        <w:t>ه غفران و آمرزش تو واسع و ب</w:t>
      </w:r>
      <w:r w:rsidR="00C97A77" w:rsidRPr="00C97A77">
        <w:rPr>
          <w:rStyle w:val="Char2"/>
          <w:rFonts w:hint="cs"/>
          <w:rtl/>
        </w:rPr>
        <w:t>ی</w:t>
      </w:r>
      <w:r w:rsidRPr="00C97A77">
        <w:rPr>
          <w:rStyle w:val="Char2"/>
          <w:rFonts w:hint="cs"/>
          <w:rtl/>
        </w:rPr>
        <w:t>‌پا</w:t>
      </w:r>
      <w:r w:rsidR="00C97A77" w:rsidRPr="00C97A77">
        <w:rPr>
          <w:rStyle w:val="Char2"/>
          <w:rFonts w:hint="cs"/>
          <w:rtl/>
        </w:rPr>
        <w:t>ی</w:t>
      </w:r>
      <w:r w:rsidRPr="00C97A77">
        <w:rPr>
          <w:rStyle w:val="Char2"/>
          <w:rFonts w:hint="cs"/>
          <w:rtl/>
        </w:rPr>
        <w:t>ان است. خدا</w:t>
      </w:r>
      <w:r w:rsidR="00C97A77" w:rsidRPr="00C97A77">
        <w:rPr>
          <w:rStyle w:val="Char2"/>
          <w:rFonts w:hint="cs"/>
          <w:rtl/>
        </w:rPr>
        <w:t>ی</w:t>
      </w:r>
      <w:r w:rsidRPr="00C97A77">
        <w:rPr>
          <w:rStyle w:val="Char2"/>
          <w:rFonts w:hint="cs"/>
          <w:rtl/>
        </w:rPr>
        <w:t>ا! برا</w:t>
      </w:r>
      <w:r w:rsidR="00C97A77" w:rsidRPr="00C97A77">
        <w:rPr>
          <w:rStyle w:val="Char2"/>
          <w:rFonts w:hint="cs"/>
          <w:rtl/>
        </w:rPr>
        <w:t>ی</w:t>
      </w:r>
      <w:r w:rsidRPr="00C97A77">
        <w:rPr>
          <w:rStyle w:val="Char2"/>
          <w:rFonts w:hint="cs"/>
          <w:rtl/>
        </w:rPr>
        <w:t xml:space="preserve"> گناه</w:t>
      </w:r>
      <w:r w:rsidR="006808D5" w:rsidRPr="006808D5">
        <w:rPr>
          <w:rStyle w:val="Char2"/>
          <w:rFonts w:hint="cs"/>
          <w:rtl/>
        </w:rPr>
        <w:t>ک</w:t>
      </w:r>
      <w:r w:rsidRPr="00C97A77">
        <w:rPr>
          <w:rStyle w:val="Char2"/>
          <w:rFonts w:hint="cs"/>
          <w:rtl/>
        </w:rPr>
        <w:t xml:space="preserve">ار جز </w:t>
      </w:r>
      <w:r w:rsidR="00503360">
        <w:rPr>
          <w:rStyle w:val="Char2"/>
          <w:rFonts w:hint="cs"/>
          <w:rtl/>
        </w:rPr>
        <w:t>به‌سوی</w:t>
      </w:r>
      <w:r w:rsidRPr="00C97A77">
        <w:rPr>
          <w:rStyle w:val="Char2"/>
          <w:rFonts w:hint="cs"/>
          <w:rtl/>
        </w:rPr>
        <w:t xml:space="preserve"> تو پناه و ملجأ</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ست» و باز روا</w:t>
      </w:r>
      <w:r w:rsidR="00C97A77" w:rsidRPr="00C97A77">
        <w:rPr>
          <w:rStyle w:val="Char2"/>
          <w:rFonts w:hint="cs"/>
          <w:rtl/>
        </w:rPr>
        <w:t>ی</w:t>
      </w:r>
      <w:r w:rsidRPr="00C97A77">
        <w:rPr>
          <w:rStyle w:val="Char2"/>
          <w:rFonts w:hint="cs"/>
          <w:rtl/>
        </w:rPr>
        <w:t xml:space="preserve">ت شده است </w:t>
      </w:r>
      <w:r w:rsidR="006808D5" w:rsidRPr="006808D5">
        <w:rPr>
          <w:rStyle w:val="Char2"/>
          <w:rFonts w:hint="cs"/>
          <w:rtl/>
        </w:rPr>
        <w:t>ک</w:t>
      </w:r>
      <w:r w:rsidRPr="00C97A77">
        <w:rPr>
          <w:rStyle w:val="Char2"/>
          <w:rFonts w:hint="cs"/>
          <w:rtl/>
        </w:rPr>
        <w:t>ه معاو</w:t>
      </w:r>
      <w:r w:rsidR="00C97A77" w:rsidRPr="00C97A77">
        <w:rPr>
          <w:rStyle w:val="Char2"/>
          <w:rFonts w:hint="cs"/>
          <w:rtl/>
        </w:rPr>
        <w:t>ی</w:t>
      </w:r>
      <w:r w:rsidRPr="00C97A77">
        <w:rPr>
          <w:rStyle w:val="Char2"/>
          <w:rFonts w:hint="cs"/>
          <w:rtl/>
        </w:rPr>
        <w:t>ه موقع احتضار م</w:t>
      </w:r>
      <w:r w:rsidR="00C97A77" w:rsidRPr="00C97A77">
        <w:rPr>
          <w:rStyle w:val="Char2"/>
          <w:rFonts w:hint="cs"/>
          <w:rtl/>
        </w:rPr>
        <w:t>ی</w:t>
      </w:r>
      <w:r w:rsidRPr="00C97A77">
        <w:rPr>
          <w:rStyle w:val="Char2"/>
          <w:rFonts w:hint="cs"/>
          <w:rtl/>
        </w:rPr>
        <w:t xml:space="preserve">‌گفت: </w:t>
      </w:r>
      <w:r w:rsidR="006808D5" w:rsidRPr="006808D5">
        <w:rPr>
          <w:rStyle w:val="Char2"/>
          <w:rFonts w:hint="cs"/>
          <w:rtl/>
        </w:rPr>
        <w:t>ک</w:t>
      </w:r>
      <w:r w:rsidRPr="00C97A77">
        <w:rPr>
          <w:rStyle w:val="Char2"/>
          <w:rFonts w:hint="cs"/>
          <w:rtl/>
        </w:rPr>
        <w:t xml:space="preserve">اش من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مرد قر</w:t>
      </w:r>
      <w:r w:rsidR="00C97A77" w:rsidRPr="00C97A77">
        <w:rPr>
          <w:rStyle w:val="Char2"/>
          <w:rFonts w:hint="cs"/>
          <w:rtl/>
        </w:rPr>
        <w:t>ی</w:t>
      </w:r>
      <w:r w:rsidRPr="00C97A77">
        <w:rPr>
          <w:rStyle w:val="Char2"/>
          <w:rFonts w:hint="cs"/>
          <w:rtl/>
        </w:rPr>
        <w:t>ش</w:t>
      </w:r>
      <w:r w:rsidR="00C97A77" w:rsidRPr="00C97A77">
        <w:rPr>
          <w:rStyle w:val="Char2"/>
          <w:rFonts w:hint="cs"/>
          <w:rtl/>
        </w:rPr>
        <w:t>ی</w:t>
      </w:r>
      <w:r w:rsidRPr="00C97A77">
        <w:rPr>
          <w:rStyle w:val="Char2"/>
          <w:rFonts w:hint="cs"/>
          <w:rtl/>
        </w:rPr>
        <w:t xml:space="preserve"> در محله‌</w:t>
      </w:r>
      <w:r w:rsidR="00C97A77" w:rsidRPr="00C97A77">
        <w:rPr>
          <w:rStyle w:val="Char2"/>
          <w:rFonts w:hint="cs"/>
          <w:rtl/>
        </w:rPr>
        <w:t>ی</w:t>
      </w:r>
      <w:r w:rsidRPr="00C97A77">
        <w:rPr>
          <w:rStyle w:val="Char2"/>
          <w:rFonts w:hint="cs"/>
          <w:rtl/>
        </w:rPr>
        <w:t xml:space="preserve"> «</w:t>
      </w:r>
      <w:r w:rsidRPr="00F173B2">
        <w:rPr>
          <w:rStyle w:val="Char9"/>
          <w:rtl/>
        </w:rPr>
        <w:t>ذ</w:t>
      </w:r>
      <w:r w:rsidR="00F173B2" w:rsidRPr="00F173B2">
        <w:rPr>
          <w:rStyle w:val="Char9"/>
          <w:rFonts w:hint="cs"/>
          <w:rtl/>
        </w:rPr>
        <w:t>ی</w:t>
      </w:r>
      <w:r w:rsidRPr="00F173B2">
        <w:rPr>
          <w:rStyle w:val="Char9"/>
          <w:rtl/>
        </w:rPr>
        <w:t xml:space="preserve"> طو</w:t>
      </w:r>
      <w:r w:rsidR="00B4658F" w:rsidRPr="00F173B2">
        <w:rPr>
          <w:rStyle w:val="Char9"/>
          <w:rFonts w:hint="cs"/>
          <w:rtl/>
        </w:rPr>
        <w:t>ی</w:t>
      </w:r>
      <w:r w:rsidRPr="00C97A77">
        <w:rPr>
          <w:rStyle w:val="Char2"/>
          <w:rFonts w:hint="cs"/>
          <w:rtl/>
        </w:rPr>
        <w:t xml:space="preserve">» بودم و </w:t>
      </w:r>
      <w:r w:rsidR="006808D5" w:rsidRPr="006808D5">
        <w:rPr>
          <w:rStyle w:val="Char2"/>
          <w:rFonts w:hint="cs"/>
          <w:rtl/>
        </w:rPr>
        <w:t>ک</w:t>
      </w:r>
      <w:r w:rsidRPr="00C97A77">
        <w:rPr>
          <w:rStyle w:val="Char2"/>
          <w:rFonts w:hint="cs"/>
          <w:rtl/>
        </w:rPr>
        <w:t>ار</w:t>
      </w:r>
      <w:r w:rsidR="00C97A77" w:rsidRPr="00C97A77">
        <w:rPr>
          <w:rStyle w:val="Char2"/>
          <w:rFonts w:hint="cs"/>
          <w:rtl/>
        </w:rPr>
        <w:t>ی</w:t>
      </w:r>
      <w:r w:rsidRPr="00C97A77">
        <w:rPr>
          <w:rStyle w:val="Char2"/>
          <w:rFonts w:hint="cs"/>
          <w:rtl/>
        </w:rPr>
        <w:t xml:space="preserve"> به ا</w:t>
      </w:r>
      <w:r w:rsidR="00C97A77" w:rsidRPr="00C97A77">
        <w:rPr>
          <w:rStyle w:val="Char2"/>
          <w:rFonts w:hint="cs"/>
          <w:rtl/>
        </w:rPr>
        <w:t>ی</w:t>
      </w:r>
      <w:r w:rsidRPr="00C97A77">
        <w:rPr>
          <w:rStyle w:val="Char2"/>
          <w:rFonts w:hint="cs"/>
          <w:rtl/>
        </w:rPr>
        <w:t>ن امارت و خلافت نم</w:t>
      </w:r>
      <w:r w:rsidR="00C97A77" w:rsidRPr="00C97A77">
        <w:rPr>
          <w:rStyle w:val="Char2"/>
          <w:rFonts w:hint="cs"/>
          <w:rtl/>
        </w:rPr>
        <w:t>ی</w:t>
      </w:r>
      <w:r w:rsidRPr="00C97A77">
        <w:rPr>
          <w:rStyle w:val="Char2"/>
          <w:rFonts w:hint="cs"/>
          <w:rtl/>
        </w:rPr>
        <w:t>‌داشتم!</w:t>
      </w:r>
    </w:p>
    <w:p w:rsidR="001D3212" w:rsidRPr="00C97A77" w:rsidRDefault="001D3212" w:rsidP="001D3212">
      <w:pPr>
        <w:bidi/>
        <w:ind w:firstLine="284"/>
        <w:jc w:val="both"/>
        <w:rPr>
          <w:rStyle w:val="Char2"/>
          <w:rtl/>
        </w:rPr>
      </w:pPr>
      <w:r w:rsidRPr="00C97A77">
        <w:rPr>
          <w:rStyle w:val="Char2"/>
          <w:rFonts w:hint="cs"/>
          <w:rtl/>
        </w:rPr>
        <w:t>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مرگ عبدالمل</w:t>
      </w:r>
      <w:r w:rsidR="006808D5" w:rsidRPr="006808D5">
        <w:rPr>
          <w:rStyle w:val="Char2"/>
          <w:rFonts w:hint="cs"/>
          <w:rtl/>
        </w:rPr>
        <w:t>ک</w:t>
      </w:r>
      <w:r w:rsidRPr="00C97A77">
        <w:rPr>
          <w:rStyle w:val="Char2"/>
          <w:rFonts w:hint="cs"/>
          <w:rtl/>
        </w:rPr>
        <w:t xml:space="preserve"> بن مروان فرا رس</w:t>
      </w:r>
      <w:r w:rsidR="00C97A77" w:rsidRPr="00C97A77">
        <w:rPr>
          <w:rStyle w:val="Char2"/>
          <w:rFonts w:hint="cs"/>
          <w:rtl/>
        </w:rPr>
        <w:t>ی</w:t>
      </w:r>
      <w:r w:rsidRPr="00C97A77">
        <w:rPr>
          <w:rStyle w:val="Char2"/>
          <w:rFonts w:hint="cs"/>
          <w:rtl/>
        </w:rPr>
        <w:t>د گفت: مرا به بالا</w:t>
      </w:r>
      <w:r w:rsidR="00C97A77" w:rsidRPr="00C97A77">
        <w:rPr>
          <w:rStyle w:val="Char2"/>
          <w:rFonts w:hint="cs"/>
          <w:rtl/>
        </w:rPr>
        <w:t>ی</w:t>
      </w:r>
      <w:r w:rsidRPr="00C97A77">
        <w:rPr>
          <w:rStyle w:val="Char2"/>
          <w:rFonts w:hint="cs"/>
          <w:rtl/>
        </w:rPr>
        <w:t xml:space="preserve"> م</w:t>
      </w:r>
      <w:r w:rsidR="006808D5" w:rsidRPr="006808D5">
        <w:rPr>
          <w:rStyle w:val="Char2"/>
          <w:rFonts w:hint="cs"/>
          <w:rtl/>
        </w:rPr>
        <w:t>ک</w:t>
      </w:r>
      <w:r w:rsidRPr="00C97A77">
        <w:rPr>
          <w:rStyle w:val="Char2"/>
          <w:rFonts w:hint="cs"/>
          <w:rtl/>
        </w:rPr>
        <w:t>ان مشرف به شهر دمشق ببر</w:t>
      </w:r>
      <w:r w:rsidR="00C97A77" w:rsidRPr="00C97A77">
        <w:rPr>
          <w:rStyle w:val="Char2"/>
          <w:rFonts w:hint="cs"/>
          <w:rtl/>
        </w:rPr>
        <w:t>ی</w:t>
      </w:r>
      <w:r w:rsidRPr="00C97A77">
        <w:rPr>
          <w:rStyle w:val="Char2"/>
          <w:rFonts w:hint="cs"/>
          <w:rtl/>
        </w:rPr>
        <w:t>د، او را بردند. همانجا رخت‌</w:t>
      </w:r>
      <w:r w:rsidR="00F173B2">
        <w:rPr>
          <w:rStyle w:val="Char2"/>
          <w:rFonts w:hint="cs"/>
          <w:rtl/>
        </w:rPr>
        <w:t xml:space="preserve"> </w:t>
      </w:r>
      <w:r w:rsidRPr="00C97A77">
        <w:rPr>
          <w:rStyle w:val="Char2"/>
          <w:rFonts w:hint="cs"/>
          <w:rtl/>
        </w:rPr>
        <w:t>شو</w:t>
      </w:r>
      <w:r w:rsidR="00C97A77" w:rsidRPr="00C97A77">
        <w:rPr>
          <w:rStyle w:val="Char2"/>
          <w:rFonts w:hint="cs"/>
          <w:rtl/>
        </w:rPr>
        <w:t>ی</w:t>
      </w:r>
      <w:r w:rsidRPr="00C97A77">
        <w:rPr>
          <w:rStyle w:val="Char2"/>
          <w:rFonts w:hint="cs"/>
          <w:rtl/>
        </w:rPr>
        <w:t>ان</w:t>
      </w:r>
      <w:r w:rsidR="00C97A77" w:rsidRPr="00C97A77">
        <w:rPr>
          <w:rStyle w:val="Char2"/>
          <w:rFonts w:hint="cs"/>
          <w:rtl/>
        </w:rPr>
        <w:t>ی</w:t>
      </w:r>
      <w:r w:rsidRPr="00C97A77">
        <w:rPr>
          <w:rStyle w:val="Char2"/>
          <w:rFonts w:hint="cs"/>
          <w:rtl/>
        </w:rPr>
        <w:t xml:space="preserve"> را د</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ه لباس</w:t>
      </w:r>
      <w:r w:rsidR="00F173B2">
        <w:rPr>
          <w:rStyle w:val="Char2"/>
          <w:rFonts w:hint="eastAsia"/>
          <w:rtl/>
        </w:rPr>
        <w:t>‌</w:t>
      </w:r>
      <w:r w:rsidRPr="00C97A77">
        <w:rPr>
          <w:rStyle w:val="Char2"/>
          <w:rFonts w:hint="cs"/>
          <w:rtl/>
        </w:rPr>
        <w:t>ها را با دست ز</w:t>
      </w:r>
      <w:r w:rsidR="00C97A77" w:rsidRPr="00C97A77">
        <w:rPr>
          <w:rStyle w:val="Char2"/>
          <w:rFonts w:hint="cs"/>
          <w:rtl/>
        </w:rPr>
        <w:t>ی</w:t>
      </w:r>
      <w:r w:rsidRPr="00C97A77">
        <w:rPr>
          <w:rStyle w:val="Char2"/>
          <w:rFonts w:hint="cs"/>
          <w:rtl/>
        </w:rPr>
        <w:t>ر و رو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 عبدالمل</w:t>
      </w:r>
      <w:r w:rsidR="006808D5" w:rsidRPr="006808D5">
        <w:rPr>
          <w:rStyle w:val="Char2"/>
          <w:rFonts w:hint="cs"/>
          <w:rtl/>
        </w:rPr>
        <w:t>ک</w:t>
      </w:r>
      <w:r w:rsidRPr="00C97A77">
        <w:rPr>
          <w:rStyle w:val="Char2"/>
          <w:rFonts w:hint="cs"/>
          <w:rtl/>
        </w:rPr>
        <w:t xml:space="preserve"> گفت: </w:t>
      </w:r>
      <w:r w:rsidR="006808D5" w:rsidRPr="006808D5">
        <w:rPr>
          <w:rStyle w:val="Char2"/>
          <w:rFonts w:hint="cs"/>
          <w:rtl/>
        </w:rPr>
        <w:t>ک</w:t>
      </w:r>
      <w:r w:rsidRPr="00C97A77">
        <w:rPr>
          <w:rStyle w:val="Char2"/>
          <w:rFonts w:hint="cs"/>
          <w:rtl/>
        </w:rPr>
        <w:t xml:space="preserve">اش من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رختشو</w:t>
      </w:r>
      <w:r w:rsidR="00B4658F" w:rsidRPr="00C97A77">
        <w:rPr>
          <w:rStyle w:val="Char2"/>
          <w:rFonts w:hint="cs"/>
          <w:rtl/>
        </w:rPr>
        <w:t>ی</w:t>
      </w:r>
      <w:r w:rsidRPr="00C97A77">
        <w:rPr>
          <w:rStyle w:val="Char2"/>
          <w:rFonts w:hint="cs"/>
          <w:rtl/>
        </w:rPr>
        <w:t xml:space="preserve"> بودم و از دسترنج خود امرار معاش م</w:t>
      </w:r>
      <w:r w:rsidR="00C97A77" w:rsidRPr="00C97A77">
        <w:rPr>
          <w:rStyle w:val="Char2"/>
          <w:rFonts w:hint="cs"/>
          <w:rtl/>
        </w:rPr>
        <w:t>ی</w:t>
      </w:r>
      <w:r w:rsidRPr="00C97A77">
        <w:rPr>
          <w:rStyle w:val="Char2"/>
          <w:rFonts w:hint="cs"/>
          <w:rtl/>
        </w:rPr>
        <w:t>‌نمودم و به ه</w:t>
      </w:r>
      <w:r w:rsidR="00C97A77" w:rsidRPr="00C97A77">
        <w:rPr>
          <w:rStyle w:val="Char2"/>
          <w:rFonts w:hint="cs"/>
          <w:rtl/>
        </w:rPr>
        <w:t>ی</w:t>
      </w:r>
      <w:r w:rsidRPr="00C97A77">
        <w:rPr>
          <w:rStyle w:val="Char2"/>
          <w:rFonts w:hint="cs"/>
          <w:rtl/>
        </w:rPr>
        <w:t>چ امور دن</w:t>
      </w:r>
      <w:r w:rsidR="00C97A77" w:rsidRPr="00C97A77">
        <w:rPr>
          <w:rStyle w:val="Char2"/>
          <w:rFonts w:hint="cs"/>
          <w:rtl/>
        </w:rPr>
        <w:t>ی</w:t>
      </w:r>
      <w:r w:rsidRPr="00C97A77">
        <w:rPr>
          <w:rStyle w:val="Char2"/>
          <w:rFonts w:hint="cs"/>
          <w:rtl/>
        </w:rPr>
        <w:t>و</w:t>
      </w:r>
      <w:r w:rsidR="00C97A77" w:rsidRPr="00C97A77">
        <w:rPr>
          <w:rStyle w:val="Char2"/>
          <w:rFonts w:hint="cs"/>
          <w:rtl/>
        </w:rPr>
        <w:t>ی</w:t>
      </w:r>
      <w:r w:rsidRPr="00C97A77">
        <w:rPr>
          <w:rStyle w:val="Char2"/>
          <w:rFonts w:hint="cs"/>
          <w:rtl/>
        </w:rPr>
        <w:t xml:space="preserve"> توجه</w:t>
      </w:r>
      <w:r w:rsidR="00C97A77" w:rsidRPr="00C97A77">
        <w:rPr>
          <w:rStyle w:val="Char2"/>
          <w:rFonts w:hint="cs"/>
          <w:rtl/>
        </w:rPr>
        <w:t>ی</w:t>
      </w:r>
      <w:r w:rsidRPr="00C97A77">
        <w:rPr>
          <w:rStyle w:val="Char2"/>
          <w:rFonts w:hint="cs"/>
          <w:rtl/>
        </w:rPr>
        <w:t xml:space="preserve"> نم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ردم</w:t>
      </w:r>
      <w:r w:rsidR="00105291" w:rsidRPr="00C97A77">
        <w:rPr>
          <w:rStyle w:val="Char2"/>
          <w:rFonts w:hint="cs"/>
          <w:rtl/>
        </w:rPr>
        <w:t>. ا</w:t>
      </w:r>
      <w:r w:rsidR="00C97A77" w:rsidRPr="00C97A77">
        <w:rPr>
          <w:rStyle w:val="Char2"/>
          <w:rFonts w:hint="cs"/>
          <w:rtl/>
        </w:rPr>
        <w:t>ی</w:t>
      </w:r>
      <w:r w:rsidR="00105291" w:rsidRPr="00C97A77">
        <w:rPr>
          <w:rStyle w:val="Char2"/>
          <w:rFonts w:hint="cs"/>
          <w:rtl/>
        </w:rPr>
        <w:t>ن خبر به تابع</w:t>
      </w:r>
      <w:r w:rsidR="00C97A77" w:rsidRPr="00C97A77">
        <w:rPr>
          <w:rStyle w:val="Char2"/>
          <w:rFonts w:hint="cs"/>
          <w:rtl/>
        </w:rPr>
        <w:t>ی</w:t>
      </w:r>
      <w:r w:rsidR="00105291" w:rsidRPr="00C97A77">
        <w:rPr>
          <w:rStyle w:val="Char2"/>
          <w:rFonts w:hint="cs"/>
          <w:rtl/>
        </w:rPr>
        <w:t xml:space="preserve"> بزرگوار، ابوحازم رس</w:t>
      </w:r>
      <w:r w:rsidR="00C97A77" w:rsidRPr="00C97A77">
        <w:rPr>
          <w:rStyle w:val="Char2"/>
          <w:rFonts w:hint="cs"/>
          <w:rtl/>
        </w:rPr>
        <w:t>ی</w:t>
      </w:r>
      <w:r w:rsidR="00105291" w:rsidRPr="00C97A77">
        <w:rPr>
          <w:rStyle w:val="Char2"/>
          <w:rFonts w:hint="cs"/>
          <w:rtl/>
        </w:rPr>
        <w:t>د و گفت: سپاس خداوند</w:t>
      </w:r>
      <w:r w:rsidR="00C97A77" w:rsidRPr="00C97A77">
        <w:rPr>
          <w:rStyle w:val="Char2"/>
          <w:rFonts w:hint="cs"/>
          <w:rtl/>
        </w:rPr>
        <w:t>ی</w:t>
      </w:r>
      <w:r w:rsidR="00105291" w:rsidRPr="00C97A77">
        <w:rPr>
          <w:rStyle w:val="Char2"/>
          <w:rFonts w:hint="cs"/>
          <w:rtl/>
        </w:rPr>
        <w:t xml:space="preserve"> </w:t>
      </w:r>
      <w:r w:rsidR="006808D5" w:rsidRPr="006808D5">
        <w:rPr>
          <w:rStyle w:val="Char2"/>
          <w:rFonts w:hint="cs"/>
          <w:rtl/>
        </w:rPr>
        <w:t>ک</w:t>
      </w:r>
      <w:r w:rsidR="00105291" w:rsidRPr="00C97A77">
        <w:rPr>
          <w:rStyle w:val="Char2"/>
          <w:rFonts w:hint="cs"/>
          <w:rtl/>
        </w:rPr>
        <w:t>ه ام</w:t>
      </w:r>
      <w:r w:rsidR="00C97A77" w:rsidRPr="00C97A77">
        <w:rPr>
          <w:rStyle w:val="Char2"/>
          <w:rFonts w:hint="cs"/>
          <w:rtl/>
        </w:rPr>
        <w:t>ی</w:t>
      </w:r>
      <w:r w:rsidR="00105291" w:rsidRPr="00C97A77">
        <w:rPr>
          <w:rStyle w:val="Char2"/>
          <w:rFonts w:hint="cs"/>
          <w:rtl/>
        </w:rPr>
        <w:t>ران و دن</w:t>
      </w:r>
      <w:r w:rsidR="00C97A77" w:rsidRPr="00C97A77">
        <w:rPr>
          <w:rStyle w:val="Char2"/>
          <w:rFonts w:hint="cs"/>
          <w:rtl/>
        </w:rPr>
        <w:t>ی</w:t>
      </w:r>
      <w:r w:rsidR="00105291" w:rsidRPr="00C97A77">
        <w:rPr>
          <w:rStyle w:val="Char2"/>
          <w:rFonts w:hint="cs"/>
          <w:rtl/>
        </w:rPr>
        <w:t xml:space="preserve">اداران را چنان قرار داده </w:t>
      </w:r>
      <w:r w:rsidR="006808D5" w:rsidRPr="006808D5">
        <w:rPr>
          <w:rStyle w:val="Char2"/>
          <w:rFonts w:hint="cs"/>
          <w:rtl/>
        </w:rPr>
        <w:t>ک</w:t>
      </w:r>
      <w:r w:rsidR="00105291" w:rsidRPr="00C97A77">
        <w:rPr>
          <w:rStyle w:val="Char2"/>
          <w:rFonts w:hint="cs"/>
          <w:rtl/>
        </w:rPr>
        <w:t>ه هر گاه مرگ آنان فرا رسد آرزو</w:t>
      </w:r>
      <w:r w:rsidR="00C97A77" w:rsidRPr="00C97A77">
        <w:rPr>
          <w:rStyle w:val="Char2"/>
          <w:rFonts w:hint="cs"/>
          <w:rtl/>
        </w:rPr>
        <w:t>ی</w:t>
      </w:r>
      <w:r w:rsidR="00105291" w:rsidRPr="00C97A77">
        <w:rPr>
          <w:rStyle w:val="Char2"/>
          <w:rFonts w:hint="cs"/>
          <w:rtl/>
        </w:rPr>
        <w:t xml:space="preserve"> موقع</w:t>
      </w:r>
      <w:r w:rsidR="00C97A77" w:rsidRPr="00C97A77">
        <w:rPr>
          <w:rStyle w:val="Char2"/>
          <w:rFonts w:hint="cs"/>
          <w:rtl/>
        </w:rPr>
        <w:t>ی</w:t>
      </w:r>
      <w:r w:rsidR="00105291" w:rsidRPr="00C97A77">
        <w:rPr>
          <w:rStyle w:val="Char2"/>
          <w:rFonts w:hint="cs"/>
          <w:rtl/>
        </w:rPr>
        <w:t>ت ما را م</w:t>
      </w:r>
      <w:r w:rsidR="00C97A77" w:rsidRPr="00C97A77">
        <w:rPr>
          <w:rStyle w:val="Char2"/>
          <w:rFonts w:hint="cs"/>
          <w:rtl/>
        </w:rPr>
        <w:t>ی</w:t>
      </w:r>
      <w:r w:rsidR="00105291" w:rsidRPr="00C97A77">
        <w:rPr>
          <w:rStyle w:val="Char2"/>
          <w:rFonts w:hint="cs"/>
          <w:rtl/>
        </w:rPr>
        <w:t>‌نما</w:t>
      </w:r>
      <w:r w:rsidR="00C97A77" w:rsidRPr="00C97A77">
        <w:rPr>
          <w:rStyle w:val="Char2"/>
          <w:rFonts w:hint="cs"/>
          <w:rtl/>
        </w:rPr>
        <w:t>ی</w:t>
      </w:r>
      <w:r w:rsidR="00105291" w:rsidRPr="00C97A77">
        <w:rPr>
          <w:rStyle w:val="Char2"/>
          <w:rFonts w:hint="cs"/>
          <w:rtl/>
        </w:rPr>
        <w:t>ند ول</w:t>
      </w:r>
      <w:r w:rsidR="00C97A77" w:rsidRPr="00C97A77">
        <w:rPr>
          <w:rStyle w:val="Char2"/>
          <w:rFonts w:hint="cs"/>
          <w:rtl/>
        </w:rPr>
        <w:t>ی</w:t>
      </w:r>
      <w:r w:rsidR="00105291" w:rsidRPr="00C97A77">
        <w:rPr>
          <w:rStyle w:val="Char2"/>
          <w:rFonts w:hint="cs"/>
          <w:rtl/>
        </w:rPr>
        <w:t xml:space="preserve"> هر گاه مرگ ما فرا رسد آرزو</w:t>
      </w:r>
      <w:r w:rsidR="00C97A77" w:rsidRPr="00C97A77">
        <w:rPr>
          <w:rStyle w:val="Char2"/>
          <w:rFonts w:hint="cs"/>
          <w:rtl/>
        </w:rPr>
        <w:t>ی</w:t>
      </w:r>
      <w:r w:rsidR="00105291" w:rsidRPr="00C97A77">
        <w:rPr>
          <w:rStyle w:val="Char2"/>
          <w:rFonts w:hint="cs"/>
          <w:rtl/>
        </w:rPr>
        <w:t xml:space="preserve"> موقع</w:t>
      </w:r>
      <w:r w:rsidR="00C97A77" w:rsidRPr="00C97A77">
        <w:rPr>
          <w:rStyle w:val="Char2"/>
          <w:rFonts w:hint="cs"/>
          <w:rtl/>
        </w:rPr>
        <w:t>ی</w:t>
      </w:r>
      <w:r w:rsidR="00105291" w:rsidRPr="00C97A77">
        <w:rPr>
          <w:rStyle w:val="Char2"/>
          <w:rFonts w:hint="cs"/>
          <w:rtl/>
        </w:rPr>
        <w:t>ت آنان را نم</w:t>
      </w:r>
      <w:r w:rsidR="00C97A77" w:rsidRPr="00C97A77">
        <w:rPr>
          <w:rStyle w:val="Char2"/>
          <w:rFonts w:hint="cs"/>
          <w:rtl/>
        </w:rPr>
        <w:t>ی</w:t>
      </w:r>
      <w:r w:rsidR="00105291" w:rsidRPr="00C97A77">
        <w:rPr>
          <w:rStyle w:val="Char2"/>
          <w:rFonts w:hint="cs"/>
          <w:rtl/>
        </w:rPr>
        <w:t>‌</w:t>
      </w:r>
      <w:r w:rsidR="006808D5" w:rsidRPr="006808D5">
        <w:rPr>
          <w:rStyle w:val="Char2"/>
          <w:rFonts w:hint="cs"/>
          <w:rtl/>
        </w:rPr>
        <w:t>ک</w:t>
      </w:r>
      <w:r w:rsidR="00105291" w:rsidRPr="00C97A77">
        <w:rPr>
          <w:rStyle w:val="Char2"/>
          <w:rFonts w:hint="cs"/>
          <w:rtl/>
        </w:rPr>
        <w:t>ن</w:t>
      </w:r>
      <w:r w:rsidR="00C97A77" w:rsidRPr="00C97A77">
        <w:rPr>
          <w:rStyle w:val="Char2"/>
          <w:rFonts w:hint="cs"/>
          <w:rtl/>
        </w:rPr>
        <w:t>ی</w:t>
      </w:r>
      <w:r w:rsidR="00105291" w:rsidRPr="00C97A77">
        <w:rPr>
          <w:rStyle w:val="Char2"/>
          <w:rFonts w:hint="cs"/>
          <w:rtl/>
        </w:rPr>
        <w:t>م!</w:t>
      </w:r>
      <w:r w:rsidR="000A728B" w:rsidRPr="00C97A77">
        <w:rPr>
          <w:rStyle w:val="Char2"/>
          <w:rFonts w:hint="cs"/>
          <w:rtl/>
        </w:rPr>
        <w:t>.</w:t>
      </w:r>
    </w:p>
    <w:p w:rsidR="00105291" w:rsidRPr="00C97A77" w:rsidRDefault="00105291" w:rsidP="003A6735">
      <w:pPr>
        <w:bidi/>
        <w:ind w:firstLine="284"/>
        <w:jc w:val="both"/>
        <w:rPr>
          <w:rStyle w:val="Char2"/>
          <w:rtl/>
        </w:rPr>
      </w:pPr>
      <w:r w:rsidRPr="00C97A77">
        <w:rPr>
          <w:rStyle w:val="Char2"/>
          <w:rFonts w:hint="cs"/>
          <w:rtl/>
        </w:rPr>
        <w:t>شخص</w:t>
      </w:r>
      <w:r w:rsidR="00C97A77" w:rsidRPr="00C97A77">
        <w:rPr>
          <w:rStyle w:val="Char2"/>
          <w:rFonts w:hint="cs"/>
          <w:rtl/>
        </w:rPr>
        <w:t>ی</w:t>
      </w:r>
      <w:r w:rsidRPr="00C97A77">
        <w:rPr>
          <w:rStyle w:val="Char2"/>
          <w:rFonts w:hint="cs"/>
          <w:rtl/>
        </w:rPr>
        <w:t xml:space="preserve"> به عبدالمل</w:t>
      </w:r>
      <w:r w:rsidR="006808D5" w:rsidRPr="006808D5">
        <w:rPr>
          <w:rStyle w:val="Char2"/>
          <w:rFonts w:hint="cs"/>
          <w:rtl/>
        </w:rPr>
        <w:t>ک</w:t>
      </w:r>
      <w:r w:rsidRPr="00C97A77">
        <w:rPr>
          <w:rStyle w:val="Char2"/>
          <w:rFonts w:hint="cs"/>
          <w:rtl/>
        </w:rPr>
        <w:t xml:space="preserve"> </w:t>
      </w:r>
      <w:r w:rsidR="003A6735">
        <w:rPr>
          <w:rStyle w:val="Char2"/>
          <w:rFonts w:hint="cs"/>
          <w:rtl/>
        </w:rPr>
        <w:t>[</w:t>
      </w:r>
      <w:r w:rsidR="006808D5" w:rsidRPr="006808D5">
        <w:rPr>
          <w:rStyle w:val="Char2"/>
          <w:rFonts w:hint="cs"/>
          <w:rtl/>
        </w:rPr>
        <w:t>ک</w:t>
      </w:r>
      <w:r w:rsidRPr="00C97A77">
        <w:rPr>
          <w:rStyle w:val="Char2"/>
          <w:rFonts w:hint="cs"/>
          <w:rtl/>
        </w:rPr>
        <w:t>ه در ب</w:t>
      </w:r>
      <w:r w:rsidR="00C97A77" w:rsidRPr="00C97A77">
        <w:rPr>
          <w:rStyle w:val="Char2"/>
          <w:rFonts w:hint="cs"/>
          <w:rtl/>
        </w:rPr>
        <w:t>ی</w:t>
      </w:r>
      <w:r w:rsidRPr="00C97A77">
        <w:rPr>
          <w:rStyle w:val="Char2"/>
          <w:rFonts w:hint="cs"/>
          <w:rtl/>
        </w:rPr>
        <w:t>مار</w:t>
      </w:r>
      <w:r w:rsidR="00C97A77" w:rsidRPr="00C97A77">
        <w:rPr>
          <w:rStyle w:val="Char2"/>
          <w:rFonts w:hint="cs"/>
          <w:rtl/>
        </w:rPr>
        <w:t>ی</w:t>
      </w:r>
      <w:r w:rsidRPr="00C97A77">
        <w:rPr>
          <w:rStyle w:val="Char2"/>
          <w:rFonts w:hint="cs"/>
          <w:rtl/>
        </w:rPr>
        <w:t xml:space="preserve"> مرگ بود</w:t>
      </w:r>
      <w:r w:rsidR="003A6735">
        <w:rPr>
          <w:rStyle w:val="Char2"/>
          <w:rFonts w:hint="cs"/>
          <w:rtl/>
        </w:rPr>
        <w:t>]</w:t>
      </w:r>
      <w:r w:rsidRPr="00C97A77">
        <w:rPr>
          <w:rStyle w:val="Char2"/>
          <w:rFonts w:hint="cs"/>
          <w:rtl/>
        </w:rPr>
        <w:t xml:space="preserve"> گفت: در چه حال</w:t>
      </w:r>
      <w:r w:rsidR="00C97A77" w:rsidRPr="00C97A77">
        <w:rPr>
          <w:rStyle w:val="Char2"/>
          <w:rFonts w:hint="cs"/>
          <w:rtl/>
        </w:rPr>
        <w:t>ی</w:t>
      </w:r>
      <w:r w:rsidRPr="00C97A77">
        <w:rPr>
          <w:rStyle w:val="Char2"/>
          <w:rFonts w:hint="cs"/>
          <w:rtl/>
        </w:rPr>
        <w:t xml:space="preserve"> هست</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 xml:space="preserve"> ام</w:t>
      </w:r>
      <w:r w:rsidR="00C97A77" w:rsidRPr="00C97A77">
        <w:rPr>
          <w:rStyle w:val="Char2"/>
          <w:rFonts w:hint="cs"/>
          <w:rtl/>
        </w:rPr>
        <w:t>ی</w:t>
      </w:r>
      <w:r w:rsidRPr="00C97A77">
        <w:rPr>
          <w:rStyle w:val="Char2"/>
          <w:rFonts w:hint="cs"/>
          <w:rtl/>
        </w:rPr>
        <w:t>رالمؤمن</w:t>
      </w:r>
      <w:r w:rsidR="00C97A77" w:rsidRPr="00C97A77">
        <w:rPr>
          <w:rStyle w:val="Char2"/>
          <w:rFonts w:hint="cs"/>
          <w:rtl/>
        </w:rPr>
        <w:t>ی</w:t>
      </w:r>
      <w:r w:rsidRPr="00C97A77">
        <w:rPr>
          <w:rStyle w:val="Char2"/>
          <w:rFonts w:hint="cs"/>
          <w:rtl/>
        </w:rPr>
        <w:t xml:space="preserve">ن! جواب داد: همانطور </w:t>
      </w:r>
      <w:r w:rsidR="006808D5" w:rsidRPr="006808D5">
        <w:rPr>
          <w:rStyle w:val="Char2"/>
          <w:rFonts w:hint="cs"/>
          <w:rtl/>
        </w:rPr>
        <w:t>ک</w:t>
      </w:r>
      <w:r w:rsidRPr="00C97A77">
        <w:rPr>
          <w:rStyle w:val="Char2"/>
          <w:rFonts w:hint="cs"/>
          <w:rtl/>
        </w:rPr>
        <w:t>ه خداوند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0A728B" w:rsidRPr="00C97A77" w:rsidRDefault="000A728B" w:rsidP="000A728B">
      <w:pPr>
        <w:pStyle w:val="a4"/>
        <w:rPr>
          <w:rStyle w:val="Char2"/>
          <w:rtl/>
        </w:rPr>
      </w:pPr>
      <w:r w:rsidRPr="000A728B">
        <w:rPr>
          <w:rStyle w:val="Charc"/>
          <w:rtl/>
        </w:rPr>
        <w:t>﴿</w:t>
      </w:r>
      <w:r w:rsidRPr="000A728B">
        <w:rPr>
          <w:rtl/>
        </w:rPr>
        <w:t>وَلَقَدۡ جِئۡتُمُونَا فُرَٰدَىٰ كَمَا خَلَقۡنَٰكُمۡ أَوَّلَ مَرَّةٖ وَتَرَكۡتُم مَّا خَوَّلۡنَٰكُمۡ وَرَآءَ ظُهُورِكُمۡۖ</w:t>
      </w:r>
      <w:r w:rsidRPr="000A728B">
        <w:rPr>
          <w:rStyle w:val="Charc"/>
          <w:rtl/>
        </w:rPr>
        <w:t>﴾</w:t>
      </w:r>
      <w:r>
        <w:rPr>
          <w:rFonts w:ascii="Tahoma" w:hAnsi="Tahoma" w:cs="Arial"/>
          <w:rtl/>
        </w:rPr>
        <w:t xml:space="preserve"> </w:t>
      </w:r>
      <w:r w:rsidRPr="000A728B">
        <w:rPr>
          <w:rStyle w:val="Char5"/>
          <w:rtl/>
        </w:rPr>
        <w:t>[الأنعام: 94]</w:t>
      </w:r>
      <w:r w:rsidRPr="000A728B">
        <w:rPr>
          <w:rStyle w:val="Char2"/>
          <w:rFonts w:hint="cs"/>
          <w:rtl/>
        </w:rPr>
        <w:t>.</w:t>
      </w:r>
    </w:p>
    <w:p w:rsidR="00105291" w:rsidRPr="00D938A1" w:rsidRDefault="00105291" w:rsidP="000A728B">
      <w:pPr>
        <w:pStyle w:val="a6"/>
        <w:rPr>
          <w:rFonts w:cs="B Lotus"/>
          <w:rtl/>
        </w:rPr>
      </w:pPr>
      <w:r w:rsidRPr="000A728B">
        <w:rPr>
          <w:rStyle w:val="Charc"/>
          <w:rFonts w:hint="cs"/>
          <w:rtl/>
        </w:rPr>
        <w:t>«</w:t>
      </w:r>
      <w:r w:rsidRPr="000A728B">
        <w:rPr>
          <w:rFonts w:hint="cs"/>
          <w:rtl/>
        </w:rPr>
        <w:t>و</w:t>
      </w:r>
      <w:r w:rsidR="003C0BE5">
        <w:rPr>
          <w:rFonts w:hint="cs"/>
          <w:rtl/>
        </w:rPr>
        <w:t xml:space="preserve"> همان‌گونه </w:t>
      </w:r>
      <w:r w:rsidR="004B6063" w:rsidRPr="004B6063">
        <w:rPr>
          <w:rFonts w:hint="cs"/>
          <w:rtl/>
        </w:rPr>
        <w:t>ک</w:t>
      </w:r>
      <w:r w:rsidRPr="000A728B">
        <w:rPr>
          <w:rFonts w:hint="cs"/>
          <w:rtl/>
        </w:rPr>
        <w:t>ه شما را نخست</w:t>
      </w:r>
      <w:r w:rsidR="0062080C" w:rsidRPr="0062080C">
        <w:rPr>
          <w:rFonts w:hint="cs"/>
          <w:rtl/>
        </w:rPr>
        <w:t>ی</w:t>
      </w:r>
      <w:r w:rsidR="000A728B" w:rsidRPr="000A728B">
        <w:rPr>
          <w:rFonts w:hint="cs"/>
          <w:rtl/>
        </w:rPr>
        <w:t>ن بار آفر</w:t>
      </w:r>
      <w:r w:rsidR="0062080C" w:rsidRPr="0062080C">
        <w:rPr>
          <w:rFonts w:hint="cs"/>
          <w:rtl/>
        </w:rPr>
        <w:t>ی</w:t>
      </w:r>
      <w:r w:rsidR="000A728B" w:rsidRPr="000A728B">
        <w:rPr>
          <w:rFonts w:hint="cs"/>
          <w:rtl/>
        </w:rPr>
        <w:t>د</w:t>
      </w:r>
      <w:r w:rsidR="0062080C" w:rsidRPr="0062080C">
        <w:rPr>
          <w:rFonts w:hint="cs"/>
          <w:rtl/>
        </w:rPr>
        <w:t>ی</w:t>
      </w:r>
      <w:r w:rsidR="000A728B" w:rsidRPr="000A728B">
        <w:rPr>
          <w:rFonts w:hint="cs"/>
          <w:rtl/>
        </w:rPr>
        <w:t>م ا</w:t>
      </w:r>
      <w:r w:rsidR="004B6063" w:rsidRPr="004B6063">
        <w:rPr>
          <w:rFonts w:hint="cs"/>
          <w:rtl/>
        </w:rPr>
        <w:t>ک</w:t>
      </w:r>
      <w:r w:rsidR="000A728B" w:rsidRPr="000A728B">
        <w:rPr>
          <w:rFonts w:hint="cs"/>
          <w:rtl/>
        </w:rPr>
        <w:t>نون ن</w:t>
      </w:r>
      <w:r w:rsidR="0062080C" w:rsidRPr="0062080C">
        <w:rPr>
          <w:rFonts w:hint="cs"/>
          <w:rtl/>
        </w:rPr>
        <w:t>ی</w:t>
      </w:r>
      <w:r w:rsidR="000A728B" w:rsidRPr="000A728B">
        <w:rPr>
          <w:rFonts w:hint="cs"/>
          <w:rtl/>
        </w:rPr>
        <w:t>ز تنها به</w:t>
      </w:r>
      <w:r w:rsidR="000A728B" w:rsidRPr="000A728B">
        <w:rPr>
          <w:rFonts w:hint="eastAsia"/>
          <w:rtl/>
        </w:rPr>
        <w:t>‌</w:t>
      </w:r>
      <w:r w:rsidRPr="000A728B">
        <w:rPr>
          <w:rFonts w:hint="cs"/>
          <w:rtl/>
        </w:rPr>
        <w:t>سو</w:t>
      </w:r>
      <w:r w:rsidR="000A728B" w:rsidRPr="000A728B">
        <w:rPr>
          <w:rFonts w:hint="cs"/>
          <w:rtl/>
        </w:rPr>
        <w:t>ی</w:t>
      </w:r>
      <w:r w:rsidRPr="000A728B">
        <w:rPr>
          <w:rFonts w:hint="cs"/>
          <w:rtl/>
        </w:rPr>
        <w:t xml:space="preserve"> ما آمده‌ا</w:t>
      </w:r>
      <w:r w:rsidR="0062080C" w:rsidRPr="0062080C">
        <w:rPr>
          <w:rFonts w:hint="cs"/>
          <w:rtl/>
        </w:rPr>
        <w:t>ی</w:t>
      </w:r>
      <w:r w:rsidRPr="000A728B">
        <w:rPr>
          <w:rFonts w:hint="cs"/>
          <w:rtl/>
        </w:rPr>
        <w:t xml:space="preserve">د و آنچه را به شما عطا </w:t>
      </w:r>
      <w:r w:rsidR="004B6063" w:rsidRPr="004B6063">
        <w:rPr>
          <w:rFonts w:hint="cs"/>
          <w:rtl/>
        </w:rPr>
        <w:t>ک</w:t>
      </w:r>
      <w:r w:rsidRPr="000A728B">
        <w:rPr>
          <w:rFonts w:hint="cs"/>
          <w:rtl/>
        </w:rPr>
        <w:t>رده بود</w:t>
      </w:r>
      <w:r w:rsidR="0062080C" w:rsidRPr="0062080C">
        <w:rPr>
          <w:rFonts w:hint="cs"/>
          <w:rtl/>
        </w:rPr>
        <w:t>ی</w:t>
      </w:r>
      <w:r w:rsidRPr="000A728B">
        <w:rPr>
          <w:rFonts w:hint="cs"/>
          <w:rtl/>
        </w:rPr>
        <w:t>م پشت</w:t>
      </w:r>
      <w:r w:rsidR="000A728B" w:rsidRPr="000A728B">
        <w:rPr>
          <w:rFonts w:hint="cs"/>
          <w:rtl/>
        </w:rPr>
        <w:t xml:space="preserve"> </w:t>
      </w:r>
      <w:r w:rsidRPr="000A728B">
        <w:rPr>
          <w:rFonts w:hint="cs"/>
          <w:rtl/>
        </w:rPr>
        <w:t>‌سر خود نهاده‌ا</w:t>
      </w:r>
      <w:r w:rsidR="0062080C" w:rsidRPr="0062080C">
        <w:rPr>
          <w:rFonts w:hint="cs"/>
          <w:rtl/>
        </w:rPr>
        <w:t>ی</w:t>
      </w:r>
      <w:r w:rsidRPr="000A728B">
        <w:rPr>
          <w:rFonts w:hint="cs"/>
          <w:rtl/>
        </w:rPr>
        <w:t>د</w:t>
      </w:r>
      <w:r w:rsidRPr="000A728B">
        <w:rPr>
          <w:rStyle w:val="Charc"/>
          <w:rFonts w:hint="cs"/>
          <w:rtl/>
        </w:rPr>
        <w:t>»</w:t>
      </w:r>
      <w:r w:rsidRPr="00D938A1">
        <w:rPr>
          <w:rFonts w:cs="B Lotus" w:hint="cs"/>
          <w:rtl/>
        </w:rPr>
        <w:t>.</w:t>
      </w:r>
    </w:p>
    <w:p w:rsidR="00105291" w:rsidRPr="00C97A77" w:rsidRDefault="00105291" w:rsidP="00105291">
      <w:pPr>
        <w:bidi/>
        <w:ind w:firstLine="284"/>
        <w:jc w:val="both"/>
        <w:rPr>
          <w:rStyle w:val="Char2"/>
          <w:rtl/>
        </w:rPr>
      </w:pPr>
      <w:r w:rsidRPr="00C97A77">
        <w:rPr>
          <w:rStyle w:val="Char2"/>
          <w:rFonts w:hint="cs"/>
          <w:rtl/>
        </w:rPr>
        <w:t xml:space="preserve">و سپس وفات </w:t>
      </w:r>
      <w:r w:rsidR="00C97A77" w:rsidRPr="00C97A77">
        <w:rPr>
          <w:rStyle w:val="Char2"/>
          <w:rFonts w:hint="cs"/>
          <w:rtl/>
        </w:rPr>
        <w:t>ی</w:t>
      </w:r>
      <w:r w:rsidRPr="00C97A77">
        <w:rPr>
          <w:rStyle w:val="Char2"/>
          <w:rFonts w:hint="cs"/>
          <w:rtl/>
        </w:rPr>
        <w:t>افت.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مرگ عمر بن عبدالعز</w:t>
      </w:r>
      <w:r w:rsidR="00C97A77" w:rsidRPr="00C97A77">
        <w:rPr>
          <w:rStyle w:val="Char2"/>
          <w:rFonts w:hint="cs"/>
          <w:rtl/>
        </w:rPr>
        <w:t>ی</w:t>
      </w:r>
      <w:r w:rsidRPr="00C97A77">
        <w:rPr>
          <w:rStyle w:val="Char2"/>
          <w:rFonts w:hint="cs"/>
          <w:rtl/>
        </w:rPr>
        <w:t>ز فرا رس</w:t>
      </w:r>
      <w:r w:rsidR="00C97A77" w:rsidRPr="00C97A77">
        <w:rPr>
          <w:rStyle w:val="Char2"/>
          <w:rFonts w:hint="cs"/>
          <w:rtl/>
        </w:rPr>
        <w:t>ی</w:t>
      </w:r>
      <w:r w:rsidRPr="00C97A77">
        <w:rPr>
          <w:rStyle w:val="Char2"/>
          <w:rFonts w:hint="cs"/>
          <w:rtl/>
        </w:rPr>
        <w:t>د به گر</w:t>
      </w:r>
      <w:r w:rsidR="00C97A77" w:rsidRPr="00C97A77">
        <w:rPr>
          <w:rStyle w:val="Char2"/>
          <w:rFonts w:hint="cs"/>
          <w:rtl/>
        </w:rPr>
        <w:t>ی</w:t>
      </w:r>
      <w:r w:rsidRPr="00C97A77">
        <w:rPr>
          <w:rStyle w:val="Char2"/>
          <w:rFonts w:hint="cs"/>
          <w:rtl/>
        </w:rPr>
        <w:t>ه افتاد.</w:t>
      </w:r>
    </w:p>
    <w:p w:rsidR="00105291" w:rsidRPr="00C97A77" w:rsidRDefault="006808D5" w:rsidP="003A6735">
      <w:pPr>
        <w:widowControl w:val="0"/>
        <w:bidi/>
        <w:ind w:firstLine="284"/>
        <w:jc w:val="both"/>
        <w:rPr>
          <w:rStyle w:val="Char2"/>
          <w:rtl/>
        </w:rPr>
      </w:pPr>
      <w:r w:rsidRPr="006808D5">
        <w:rPr>
          <w:rStyle w:val="Char2"/>
          <w:rFonts w:hint="cs"/>
          <w:rtl/>
        </w:rPr>
        <w:t>ک</w:t>
      </w:r>
      <w:r w:rsidR="00105291" w:rsidRPr="00C97A77">
        <w:rPr>
          <w:rStyle w:val="Char2"/>
          <w:rFonts w:hint="cs"/>
          <w:rtl/>
        </w:rPr>
        <w:t>س</w:t>
      </w:r>
      <w:r w:rsidR="00C97A77" w:rsidRPr="00C97A77">
        <w:rPr>
          <w:rStyle w:val="Char2"/>
          <w:rFonts w:hint="cs"/>
          <w:rtl/>
        </w:rPr>
        <w:t>ی</w:t>
      </w:r>
      <w:r w:rsidR="00105291" w:rsidRPr="00C97A77">
        <w:rPr>
          <w:rStyle w:val="Char2"/>
          <w:rFonts w:hint="cs"/>
          <w:rtl/>
        </w:rPr>
        <w:t xml:space="preserve"> به او گفت: ا</w:t>
      </w:r>
      <w:r w:rsidR="00C97A77" w:rsidRPr="00C97A77">
        <w:rPr>
          <w:rStyle w:val="Char2"/>
          <w:rFonts w:hint="cs"/>
          <w:rtl/>
        </w:rPr>
        <w:t>ی</w:t>
      </w:r>
      <w:r w:rsidR="00105291" w:rsidRPr="00C97A77">
        <w:rPr>
          <w:rStyle w:val="Char2"/>
          <w:rFonts w:hint="cs"/>
          <w:rtl/>
        </w:rPr>
        <w:t xml:space="preserve"> ام</w:t>
      </w:r>
      <w:r w:rsidR="00C97A77" w:rsidRPr="00C97A77">
        <w:rPr>
          <w:rStyle w:val="Char2"/>
          <w:rFonts w:hint="cs"/>
          <w:rtl/>
        </w:rPr>
        <w:t>ی</w:t>
      </w:r>
      <w:r w:rsidR="00105291" w:rsidRPr="00C97A77">
        <w:rPr>
          <w:rStyle w:val="Char2"/>
          <w:rFonts w:hint="cs"/>
          <w:rtl/>
        </w:rPr>
        <w:t>رالمؤمن</w:t>
      </w:r>
      <w:r w:rsidR="00C97A77" w:rsidRPr="00C97A77">
        <w:rPr>
          <w:rStyle w:val="Char2"/>
          <w:rFonts w:hint="cs"/>
          <w:rtl/>
        </w:rPr>
        <w:t>ی</w:t>
      </w:r>
      <w:r w:rsidR="00105291" w:rsidRPr="00C97A77">
        <w:rPr>
          <w:rStyle w:val="Char2"/>
          <w:rFonts w:hint="cs"/>
          <w:rtl/>
        </w:rPr>
        <w:t>ن چرا گر</w:t>
      </w:r>
      <w:r w:rsidR="00C97A77" w:rsidRPr="00C97A77">
        <w:rPr>
          <w:rStyle w:val="Char2"/>
          <w:rFonts w:hint="cs"/>
          <w:rtl/>
        </w:rPr>
        <w:t>ی</w:t>
      </w:r>
      <w:r w:rsidR="00105291" w:rsidRPr="00C97A77">
        <w:rPr>
          <w:rStyle w:val="Char2"/>
          <w:rFonts w:hint="cs"/>
          <w:rtl/>
        </w:rPr>
        <w:t>ه م</w:t>
      </w:r>
      <w:r w:rsidR="00C97A77" w:rsidRPr="00C97A77">
        <w:rPr>
          <w:rStyle w:val="Char2"/>
          <w:rFonts w:hint="cs"/>
          <w:rtl/>
        </w:rPr>
        <w:t>ی</w:t>
      </w:r>
      <w:r w:rsidR="00105291" w:rsidRPr="00C97A77">
        <w:rPr>
          <w:rStyle w:val="Char2"/>
          <w:rFonts w:hint="cs"/>
          <w:rtl/>
        </w:rPr>
        <w:t>‌</w:t>
      </w:r>
      <w:r w:rsidRPr="006808D5">
        <w:rPr>
          <w:rStyle w:val="Char2"/>
          <w:rFonts w:hint="cs"/>
          <w:rtl/>
        </w:rPr>
        <w:t>ک</w:t>
      </w:r>
      <w:r w:rsidR="00105291" w:rsidRPr="00C97A77">
        <w:rPr>
          <w:rStyle w:val="Char2"/>
          <w:rFonts w:hint="cs"/>
          <w:rtl/>
        </w:rPr>
        <w:t>ن</w:t>
      </w:r>
      <w:r w:rsidR="00C97A77" w:rsidRPr="00C97A77">
        <w:rPr>
          <w:rStyle w:val="Char2"/>
          <w:rFonts w:hint="cs"/>
          <w:rtl/>
        </w:rPr>
        <w:t>ی</w:t>
      </w:r>
      <w:r w:rsidR="00105291" w:rsidRPr="00C97A77">
        <w:rPr>
          <w:rStyle w:val="Char2"/>
          <w:rFonts w:hint="cs"/>
          <w:rtl/>
        </w:rPr>
        <w:t>؟ شادمان باش، خداوند به وس</w:t>
      </w:r>
      <w:r w:rsidR="00C97A77" w:rsidRPr="00C97A77">
        <w:rPr>
          <w:rStyle w:val="Char2"/>
          <w:rFonts w:hint="cs"/>
          <w:rtl/>
        </w:rPr>
        <w:t>ی</w:t>
      </w:r>
      <w:r w:rsidR="00105291" w:rsidRPr="00C97A77">
        <w:rPr>
          <w:rStyle w:val="Char2"/>
          <w:rFonts w:hint="cs"/>
          <w:rtl/>
        </w:rPr>
        <w:t>له‌</w:t>
      </w:r>
      <w:r w:rsidR="00C97A77" w:rsidRPr="00C97A77">
        <w:rPr>
          <w:rStyle w:val="Char2"/>
          <w:rFonts w:hint="cs"/>
          <w:rtl/>
        </w:rPr>
        <w:t>ی</w:t>
      </w:r>
      <w:r w:rsidR="00105291" w:rsidRPr="00C97A77">
        <w:rPr>
          <w:rStyle w:val="Char2"/>
          <w:rFonts w:hint="cs"/>
          <w:rtl/>
        </w:rPr>
        <w:t xml:space="preserve"> تو سنن ما را اح</w:t>
      </w:r>
      <w:r w:rsidR="00C97A77" w:rsidRPr="00C97A77">
        <w:rPr>
          <w:rStyle w:val="Char2"/>
          <w:rFonts w:hint="cs"/>
          <w:rtl/>
        </w:rPr>
        <w:t>ی</w:t>
      </w:r>
      <w:r w:rsidR="00105291" w:rsidRPr="00C97A77">
        <w:rPr>
          <w:rStyle w:val="Char2"/>
          <w:rFonts w:hint="cs"/>
          <w:rtl/>
        </w:rPr>
        <w:t xml:space="preserve">ا </w:t>
      </w:r>
      <w:r w:rsidRPr="006808D5">
        <w:rPr>
          <w:rStyle w:val="Char2"/>
          <w:rFonts w:hint="cs"/>
          <w:rtl/>
        </w:rPr>
        <w:t>ک</w:t>
      </w:r>
      <w:r w:rsidR="00105291" w:rsidRPr="00C97A77">
        <w:rPr>
          <w:rStyle w:val="Char2"/>
          <w:rFonts w:hint="cs"/>
          <w:rtl/>
        </w:rPr>
        <w:t>رد و به وس</w:t>
      </w:r>
      <w:r w:rsidR="00C97A77" w:rsidRPr="00C97A77">
        <w:rPr>
          <w:rStyle w:val="Char2"/>
          <w:rFonts w:hint="cs"/>
          <w:rtl/>
        </w:rPr>
        <w:t>ی</w:t>
      </w:r>
      <w:r w:rsidR="00105291" w:rsidRPr="00C97A77">
        <w:rPr>
          <w:rStyle w:val="Char2"/>
          <w:rFonts w:hint="cs"/>
          <w:rtl/>
        </w:rPr>
        <w:t xml:space="preserve">له </w:t>
      </w:r>
      <w:r w:rsidR="00C97A77" w:rsidRPr="00C97A77">
        <w:rPr>
          <w:rStyle w:val="Char2"/>
          <w:rFonts w:hint="cs"/>
          <w:rtl/>
        </w:rPr>
        <w:t>ی</w:t>
      </w:r>
      <w:r w:rsidR="00105291" w:rsidRPr="00C97A77">
        <w:rPr>
          <w:rStyle w:val="Char2"/>
          <w:rFonts w:hint="cs"/>
          <w:rtl/>
        </w:rPr>
        <w:t xml:space="preserve"> تو عدالت بر ما گسترش </w:t>
      </w:r>
      <w:r w:rsidR="00C97A77" w:rsidRPr="00C97A77">
        <w:rPr>
          <w:rStyle w:val="Char2"/>
          <w:rFonts w:hint="cs"/>
          <w:rtl/>
        </w:rPr>
        <w:t>ی</w:t>
      </w:r>
      <w:r w:rsidR="00105291" w:rsidRPr="00C97A77">
        <w:rPr>
          <w:rStyle w:val="Char2"/>
          <w:rFonts w:hint="cs"/>
          <w:rtl/>
        </w:rPr>
        <w:t xml:space="preserve">افت. عمر </w:t>
      </w:r>
      <w:r w:rsidR="00B4658F" w:rsidRPr="00C97A77">
        <w:rPr>
          <w:rStyle w:val="Char2"/>
          <w:rFonts w:hint="cs"/>
          <w:rtl/>
        </w:rPr>
        <w:t>بن عبدالعز</w:t>
      </w:r>
      <w:r w:rsidR="00C97A77" w:rsidRPr="00C97A77">
        <w:rPr>
          <w:rStyle w:val="Char2"/>
          <w:rFonts w:hint="cs"/>
          <w:rtl/>
        </w:rPr>
        <w:t>ی</w:t>
      </w:r>
      <w:r w:rsidR="00B4658F" w:rsidRPr="00C97A77">
        <w:rPr>
          <w:rStyle w:val="Char2"/>
          <w:rFonts w:hint="cs"/>
          <w:rtl/>
        </w:rPr>
        <w:t xml:space="preserve">ز </w:t>
      </w:r>
      <w:r w:rsidR="00105291" w:rsidRPr="00C97A77">
        <w:rPr>
          <w:rStyle w:val="Char2"/>
          <w:rFonts w:hint="cs"/>
          <w:rtl/>
        </w:rPr>
        <w:t>گر</w:t>
      </w:r>
      <w:r w:rsidR="00C97A77" w:rsidRPr="00C97A77">
        <w:rPr>
          <w:rStyle w:val="Char2"/>
          <w:rFonts w:hint="cs"/>
          <w:rtl/>
        </w:rPr>
        <w:t>ی</w:t>
      </w:r>
      <w:r w:rsidR="00105291" w:rsidRPr="00C97A77">
        <w:rPr>
          <w:rStyle w:val="Char2"/>
          <w:rFonts w:hint="cs"/>
          <w:rtl/>
        </w:rPr>
        <w:t>ست و سپس گفت: آ</w:t>
      </w:r>
      <w:r w:rsidR="00C97A77" w:rsidRPr="00C97A77">
        <w:rPr>
          <w:rStyle w:val="Char2"/>
          <w:rFonts w:hint="cs"/>
          <w:rtl/>
        </w:rPr>
        <w:t>ی</w:t>
      </w:r>
      <w:r w:rsidR="00105291" w:rsidRPr="00C97A77">
        <w:rPr>
          <w:rStyle w:val="Char2"/>
          <w:rFonts w:hint="cs"/>
          <w:rtl/>
        </w:rPr>
        <w:t>ا در ق</w:t>
      </w:r>
      <w:r w:rsidR="00C97A77" w:rsidRPr="00C97A77">
        <w:rPr>
          <w:rStyle w:val="Char2"/>
          <w:rFonts w:hint="cs"/>
          <w:rtl/>
        </w:rPr>
        <w:t>ی</w:t>
      </w:r>
      <w:r w:rsidR="00105291" w:rsidRPr="00C97A77">
        <w:rPr>
          <w:rStyle w:val="Char2"/>
          <w:rFonts w:hint="cs"/>
          <w:rtl/>
        </w:rPr>
        <w:t>امت توق</w:t>
      </w:r>
      <w:r w:rsidR="00C97A77" w:rsidRPr="00C97A77">
        <w:rPr>
          <w:rStyle w:val="Char2"/>
          <w:rFonts w:hint="cs"/>
          <w:rtl/>
        </w:rPr>
        <w:t>ی</w:t>
      </w:r>
      <w:r w:rsidR="00105291" w:rsidRPr="00C97A77">
        <w:rPr>
          <w:rStyle w:val="Char2"/>
          <w:rFonts w:hint="cs"/>
          <w:rtl/>
        </w:rPr>
        <w:t>ف نم</w:t>
      </w:r>
      <w:r w:rsidR="00C97A77" w:rsidRPr="00C97A77">
        <w:rPr>
          <w:rStyle w:val="Char2"/>
          <w:rFonts w:hint="cs"/>
          <w:rtl/>
        </w:rPr>
        <w:t>ی</w:t>
      </w:r>
      <w:r w:rsidR="00105291" w:rsidRPr="00C97A77">
        <w:rPr>
          <w:rStyle w:val="Char2"/>
          <w:rFonts w:hint="cs"/>
          <w:rtl/>
        </w:rPr>
        <w:t>‌گردم تا از امور ا</w:t>
      </w:r>
      <w:r w:rsidR="00C97A77" w:rsidRPr="00C97A77">
        <w:rPr>
          <w:rStyle w:val="Char2"/>
          <w:rFonts w:hint="cs"/>
          <w:rtl/>
        </w:rPr>
        <w:t>ی</w:t>
      </w:r>
      <w:r w:rsidR="00105291" w:rsidRPr="00C97A77">
        <w:rPr>
          <w:rStyle w:val="Char2"/>
          <w:rFonts w:hint="cs"/>
          <w:rtl/>
        </w:rPr>
        <w:t>ن مخلوقات از من سؤال گردد. به خدا قسم اگر در م</w:t>
      </w:r>
      <w:r w:rsidR="00C97A77" w:rsidRPr="00C97A77">
        <w:rPr>
          <w:rStyle w:val="Char2"/>
          <w:rFonts w:hint="cs"/>
          <w:rtl/>
        </w:rPr>
        <w:t>ی</w:t>
      </w:r>
      <w:r w:rsidR="00105291" w:rsidRPr="00C97A77">
        <w:rPr>
          <w:rStyle w:val="Char2"/>
          <w:rFonts w:hint="cs"/>
          <w:rtl/>
        </w:rPr>
        <w:t>ان مردم به عدالت ح</w:t>
      </w:r>
      <w:r w:rsidRPr="006808D5">
        <w:rPr>
          <w:rStyle w:val="Char2"/>
          <w:rFonts w:hint="cs"/>
          <w:rtl/>
        </w:rPr>
        <w:t>ک</w:t>
      </w:r>
      <w:r w:rsidR="00105291" w:rsidRPr="00C97A77">
        <w:rPr>
          <w:rStyle w:val="Char2"/>
          <w:rFonts w:hint="cs"/>
          <w:rtl/>
        </w:rPr>
        <w:t>م نموده باشم ب</w:t>
      </w:r>
      <w:r w:rsidR="00C97A77" w:rsidRPr="00C97A77">
        <w:rPr>
          <w:rStyle w:val="Char2"/>
          <w:rFonts w:hint="cs"/>
          <w:rtl/>
        </w:rPr>
        <w:t>ی</w:t>
      </w:r>
      <w:r w:rsidR="00105291" w:rsidRPr="00C97A77">
        <w:rPr>
          <w:rStyle w:val="Char2"/>
          <w:rFonts w:hint="cs"/>
          <w:rtl/>
        </w:rPr>
        <w:t xml:space="preserve">م آن دارم </w:t>
      </w:r>
      <w:r w:rsidRPr="006808D5">
        <w:rPr>
          <w:rStyle w:val="Char2"/>
          <w:rFonts w:hint="cs"/>
          <w:rtl/>
        </w:rPr>
        <w:t>ک</w:t>
      </w:r>
      <w:r w:rsidR="00105291" w:rsidRPr="00C97A77">
        <w:rPr>
          <w:rStyle w:val="Char2"/>
          <w:rFonts w:hint="cs"/>
          <w:rtl/>
        </w:rPr>
        <w:t>ه نفسم در پ</w:t>
      </w:r>
      <w:r w:rsidR="00C97A77" w:rsidRPr="00C97A77">
        <w:rPr>
          <w:rStyle w:val="Char2"/>
          <w:rFonts w:hint="cs"/>
          <w:rtl/>
        </w:rPr>
        <w:t>ی</w:t>
      </w:r>
      <w:r w:rsidR="00105291" w:rsidRPr="00C97A77">
        <w:rPr>
          <w:rStyle w:val="Char2"/>
          <w:rFonts w:hint="cs"/>
          <w:rtl/>
        </w:rPr>
        <w:t>شگاه خداوند نتواند حجت خود را عرضه نما</w:t>
      </w:r>
      <w:r w:rsidR="00C97A77" w:rsidRPr="00C97A77">
        <w:rPr>
          <w:rStyle w:val="Char2"/>
          <w:rFonts w:hint="cs"/>
          <w:rtl/>
        </w:rPr>
        <w:t>ی</w:t>
      </w:r>
      <w:r w:rsidR="00105291" w:rsidRPr="00C97A77">
        <w:rPr>
          <w:rStyle w:val="Char2"/>
          <w:rFonts w:hint="cs"/>
          <w:rtl/>
        </w:rPr>
        <w:t>د. پس وا</w:t>
      </w:r>
      <w:r w:rsidR="00C97A77" w:rsidRPr="00C97A77">
        <w:rPr>
          <w:rStyle w:val="Char2"/>
          <w:rFonts w:hint="cs"/>
          <w:rtl/>
        </w:rPr>
        <w:t>ی</w:t>
      </w:r>
      <w:r w:rsidR="00105291" w:rsidRPr="00C97A77">
        <w:rPr>
          <w:rStyle w:val="Char2"/>
          <w:rFonts w:hint="cs"/>
          <w:rtl/>
        </w:rPr>
        <w:t xml:space="preserve"> بر امور</w:t>
      </w:r>
      <w:r w:rsidR="00C97A77" w:rsidRPr="00C97A77">
        <w:rPr>
          <w:rStyle w:val="Char2"/>
          <w:rFonts w:hint="cs"/>
          <w:rtl/>
        </w:rPr>
        <w:t>ی</w:t>
      </w:r>
      <w:r w:rsidR="00105291" w:rsidRPr="00C97A77">
        <w:rPr>
          <w:rStyle w:val="Char2"/>
          <w:rFonts w:hint="cs"/>
          <w:rtl/>
        </w:rPr>
        <w:t xml:space="preserve"> </w:t>
      </w:r>
      <w:r w:rsidRPr="006808D5">
        <w:rPr>
          <w:rStyle w:val="Char2"/>
          <w:rFonts w:hint="cs"/>
          <w:rtl/>
        </w:rPr>
        <w:t>ک</w:t>
      </w:r>
      <w:r w:rsidR="00105291" w:rsidRPr="00C97A77">
        <w:rPr>
          <w:rStyle w:val="Char2"/>
          <w:rFonts w:hint="cs"/>
          <w:rtl/>
        </w:rPr>
        <w:t>ه در آن مراعات عدالت ننموده باش</w:t>
      </w:r>
      <w:r w:rsidR="00C97A77" w:rsidRPr="00C97A77">
        <w:rPr>
          <w:rStyle w:val="Char2"/>
          <w:rFonts w:hint="cs"/>
          <w:rtl/>
        </w:rPr>
        <w:t>ی</w:t>
      </w:r>
      <w:r w:rsidR="00105291" w:rsidRPr="00C97A77">
        <w:rPr>
          <w:rStyle w:val="Char2"/>
          <w:rFonts w:hint="cs"/>
          <w:rtl/>
        </w:rPr>
        <w:t>م. از آن پس چشمانش پر از آب شد و پس از اند</w:t>
      </w:r>
      <w:r w:rsidRPr="006808D5">
        <w:rPr>
          <w:rStyle w:val="Char2"/>
          <w:rFonts w:hint="cs"/>
          <w:rtl/>
        </w:rPr>
        <w:t>ک</w:t>
      </w:r>
      <w:r w:rsidR="00105291" w:rsidRPr="00C97A77">
        <w:rPr>
          <w:rStyle w:val="Char2"/>
          <w:rFonts w:hint="cs"/>
          <w:rtl/>
        </w:rPr>
        <w:t xml:space="preserve"> زمان</w:t>
      </w:r>
      <w:r w:rsidR="00C97A77" w:rsidRPr="00C97A77">
        <w:rPr>
          <w:rStyle w:val="Char2"/>
          <w:rFonts w:hint="cs"/>
          <w:rtl/>
        </w:rPr>
        <w:t>ی</w:t>
      </w:r>
      <w:r w:rsidR="00105291" w:rsidRPr="00C97A77">
        <w:rPr>
          <w:rStyle w:val="Char2"/>
          <w:rFonts w:hint="cs"/>
          <w:rtl/>
        </w:rPr>
        <w:t xml:space="preserve"> وفات </w:t>
      </w:r>
      <w:r w:rsidR="00C97A77" w:rsidRPr="00C97A77">
        <w:rPr>
          <w:rStyle w:val="Char2"/>
          <w:rFonts w:hint="cs"/>
          <w:rtl/>
        </w:rPr>
        <w:t>ی</w:t>
      </w:r>
      <w:r w:rsidR="00105291" w:rsidRPr="00C97A77">
        <w:rPr>
          <w:rStyle w:val="Char2"/>
          <w:rFonts w:hint="cs"/>
          <w:rtl/>
        </w:rPr>
        <w:t>افت.</w:t>
      </w:r>
    </w:p>
    <w:p w:rsidR="00105291" w:rsidRPr="00C97A77" w:rsidRDefault="00105291" w:rsidP="00105291">
      <w:pPr>
        <w:bidi/>
        <w:ind w:firstLine="284"/>
        <w:jc w:val="both"/>
        <w:rPr>
          <w:rStyle w:val="Char2"/>
          <w:rtl/>
        </w:rPr>
      </w:pPr>
      <w:r w:rsidRPr="00C97A77">
        <w:rPr>
          <w:rStyle w:val="Char2"/>
          <w:rFonts w:hint="cs"/>
          <w:rtl/>
        </w:rPr>
        <w:t>از هارون</w:t>
      </w:r>
      <w:r w:rsidR="00F173B2">
        <w:rPr>
          <w:rStyle w:val="Char2"/>
          <w:rFonts w:hint="cs"/>
          <w:rtl/>
        </w:rPr>
        <w:t xml:space="preserve"> </w:t>
      </w:r>
      <w:r w:rsidRPr="00C97A77">
        <w:rPr>
          <w:rStyle w:val="Char2"/>
          <w:rFonts w:hint="cs"/>
          <w:rtl/>
        </w:rPr>
        <w:t>‌الرش</w:t>
      </w:r>
      <w:r w:rsidR="00C97A77" w:rsidRPr="00C97A77">
        <w:rPr>
          <w:rStyle w:val="Char2"/>
          <w:rFonts w:hint="cs"/>
          <w:rtl/>
        </w:rPr>
        <w:t>ی</w:t>
      </w:r>
      <w:r w:rsidRPr="00C97A77">
        <w:rPr>
          <w:rStyle w:val="Char2"/>
          <w:rFonts w:hint="cs"/>
          <w:rtl/>
        </w:rPr>
        <w:t>د ح</w:t>
      </w:r>
      <w:r w:rsidR="006808D5" w:rsidRPr="006808D5">
        <w:rPr>
          <w:rStyle w:val="Char2"/>
          <w:rFonts w:hint="cs"/>
          <w:rtl/>
        </w:rPr>
        <w:t>ک</w:t>
      </w:r>
      <w:r w:rsidRPr="00C97A77">
        <w:rPr>
          <w:rStyle w:val="Char2"/>
          <w:rFonts w:hint="cs"/>
          <w:rtl/>
        </w:rPr>
        <w:t>ا</w:t>
      </w:r>
      <w:r w:rsidR="00C97A77" w:rsidRPr="00C97A77">
        <w:rPr>
          <w:rStyle w:val="Char2"/>
          <w:rFonts w:hint="cs"/>
          <w:rtl/>
        </w:rPr>
        <w:t>ی</w:t>
      </w:r>
      <w:r w:rsidRPr="00C97A77">
        <w:rPr>
          <w:rStyle w:val="Char2"/>
          <w:rFonts w:hint="cs"/>
          <w:rtl/>
        </w:rPr>
        <w:t xml:space="preserve">ت است </w:t>
      </w:r>
      <w:r w:rsidR="006808D5" w:rsidRPr="006808D5">
        <w:rPr>
          <w:rStyle w:val="Char2"/>
          <w:rFonts w:hint="cs"/>
          <w:rtl/>
        </w:rPr>
        <w:t>ک</w:t>
      </w:r>
      <w:r w:rsidRPr="00C97A77">
        <w:rPr>
          <w:rStyle w:val="Char2"/>
          <w:rFonts w:hint="cs"/>
          <w:rtl/>
        </w:rPr>
        <w:t>ه موقع فرا رس</w:t>
      </w:r>
      <w:r w:rsidR="00C97A77" w:rsidRPr="00C97A77">
        <w:rPr>
          <w:rStyle w:val="Char2"/>
          <w:rFonts w:hint="cs"/>
          <w:rtl/>
        </w:rPr>
        <w:t>ی</w:t>
      </w:r>
      <w:r w:rsidRPr="00C97A77">
        <w:rPr>
          <w:rStyle w:val="Char2"/>
          <w:rFonts w:hint="cs"/>
          <w:rtl/>
        </w:rPr>
        <w:t xml:space="preserve">دن مرگش </w:t>
      </w:r>
      <w:r w:rsidR="006808D5" w:rsidRPr="006808D5">
        <w:rPr>
          <w:rStyle w:val="Char2"/>
          <w:rFonts w:hint="cs"/>
          <w:rtl/>
        </w:rPr>
        <w:t>ک</w:t>
      </w:r>
      <w:r w:rsidRPr="00C97A77">
        <w:rPr>
          <w:rStyle w:val="Char2"/>
          <w:rFonts w:hint="cs"/>
          <w:rtl/>
        </w:rPr>
        <w:t>فنها</w:t>
      </w:r>
      <w:r w:rsidR="00C97A77" w:rsidRPr="00C97A77">
        <w:rPr>
          <w:rStyle w:val="Char2"/>
          <w:rFonts w:hint="cs"/>
          <w:rtl/>
        </w:rPr>
        <w:t>ی</w:t>
      </w:r>
      <w:r w:rsidRPr="00C97A77">
        <w:rPr>
          <w:rStyle w:val="Char2"/>
          <w:rFonts w:hint="cs"/>
          <w:rtl/>
        </w:rPr>
        <w:t xml:space="preserve"> خود را به دست گرفته و</w:t>
      </w:r>
      <w:r w:rsidR="00C60BAA">
        <w:rPr>
          <w:rStyle w:val="Char2"/>
          <w:rFonts w:hint="cs"/>
          <w:rtl/>
        </w:rPr>
        <w:t xml:space="preserve"> بدان‌ها‌ </w:t>
      </w:r>
      <w:r w:rsidRPr="00C97A77">
        <w:rPr>
          <w:rStyle w:val="Char2"/>
          <w:rFonts w:hint="cs"/>
          <w:rtl/>
        </w:rPr>
        <w:t>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0A728B" w:rsidRPr="00C97A77" w:rsidRDefault="000A728B" w:rsidP="000A728B">
      <w:pPr>
        <w:pStyle w:val="a4"/>
        <w:rPr>
          <w:rStyle w:val="Char2"/>
          <w:rtl/>
        </w:rPr>
      </w:pPr>
      <w:r w:rsidRPr="000A728B">
        <w:rPr>
          <w:rStyle w:val="Charc"/>
          <w:rtl/>
        </w:rPr>
        <w:t>﴿</w:t>
      </w:r>
      <w:r w:rsidRPr="000A728B">
        <w:rPr>
          <w:rtl/>
        </w:rPr>
        <w:t>مَآ أَغۡنَىٰ عَنِّي مَالِيَهۡۜ٢٨ هَلَكَ عَنِّي سُلۡطَٰنِيَهۡ٢٩</w:t>
      </w:r>
      <w:r w:rsidRPr="000A728B">
        <w:rPr>
          <w:rStyle w:val="Charc"/>
          <w:rtl/>
        </w:rPr>
        <w:t>﴾</w:t>
      </w:r>
      <w:r>
        <w:rPr>
          <w:rFonts w:ascii="Tahoma" w:hAnsi="Tahoma" w:cs="Arial"/>
          <w:rtl/>
        </w:rPr>
        <w:t xml:space="preserve"> </w:t>
      </w:r>
      <w:r w:rsidRPr="000A728B">
        <w:rPr>
          <w:rStyle w:val="Char5"/>
          <w:rtl/>
        </w:rPr>
        <w:t>[الحاقة: 28-29]</w:t>
      </w:r>
      <w:r w:rsidRPr="000A728B">
        <w:rPr>
          <w:rStyle w:val="Char2"/>
          <w:rFonts w:hint="cs"/>
          <w:rtl/>
        </w:rPr>
        <w:t>.</w:t>
      </w:r>
    </w:p>
    <w:p w:rsidR="00105291" w:rsidRPr="00D938A1" w:rsidRDefault="00105291" w:rsidP="000A728B">
      <w:pPr>
        <w:pStyle w:val="a6"/>
        <w:rPr>
          <w:rFonts w:cs="B Lotus"/>
          <w:rtl/>
        </w:rPr>
      </w:pPr>
      <w:r w:rsidRPr="000A728B">
        <w:rPr>
          <w:rStyle w:val="Charc"/>
          <w:rFonts w:hint="cs"/>
          <w:rtl/>
        </w:rPr>
        <w:t>«</w:t>
      </w:r>
      <w:r w:rsidRPr="000A728B">
        <w:rPr>
          <w:rFonts w:hint="cs"/>
          <w:rtl/>
        </w:rPr>
        <w:t>مال من مرا سود</w:t>
      </w:r>
      <w:r w:rsidR="007F434E" w:rsidRPr="007F434E">
        <w:rPr>
          <w:rFonts w:hint="cs"/>
          <w:rtl/>
        </w:rPr>
        <w:t>ی</w:t>
      </w:r>
      <w:r w:rsidRPr="000A728B">
        <w:rPr>
          <w:rFonts w:hint="cs"/>
          <w:rtl/>
        </w:rPr>
        <w:t xml:space="preserve"> نبخش</w:t>
      </w:r>
      <w:r w:rsidR="007F434E" w:rsidRPr="007F434E">
        <w:rPr>
          <w:rFonts w:hint="cs"/>
          <w:rtl/>
        </w:rPr>
        <w:t>ی</w:t>
      </w:r>
      <w:r w:rsidRPr="000A728B">
        <w:rPr>
          <w:rFonts w:hint="cs"/>
          <w:rtl/>
        </w:rPr>
        <w:t>د و قدرتم از دست برفت</w:t>
      </w:r>
      <w:r w:rsidRPr="000A728B">
        <w:rPr>
          <w:rStyle w:val="Charc"/>
          <w:rFonts w:hint="cs"/>
          <w:rtl/>
        </w:rPr>
        <w:t>»</w:t>
      </w:r>
      <w:r w:rsidR="000A728B" w:rsidRPr="000A728B">
        <w:rPr>
          <w:rStyle w:val="Char2"/>
          <w:rFonts w:hint="cs"/>
          <w:rtl/>
        </w:rPr>
        <w:t>.</w:t>
      </w:r>
    </w:p>
    <w:p w:rsidR="00105291" w:rsidRPr="00C97A77" w:rsidRDefault="00105291" w:rsidP="00B4658F">
      <w:pPr>
        <w:bidi/>
        <w:ind w:firstLine="284"/>
        <w:jc w:val="both"/>
        <w:rPr>
          <w:rStyle w:val="Char2"/>
          <w:rtl/>
        </w:rPr>
      </w:pPr>
      <w:r w:rsidRPr="00C97A77">
        <w:rPr>
          <w:rStyle w:val="Char2"/>
          <w:rFonts w:hint="cs"/>
          <w:rtl/>
        </w:rPr>
        <w:t>در وقت مرگ هارون‌الرش</w:t>
      </w:r>
      <w:r w:rsidR="00C97A77" w:rsidRPr="00C97A77">
        <w:rPr>
          <w:rStyle w:val="Char2"/>
          <w:rFonts w:hint="cs"/>
          <w:rtl/>
        </w:rPr>
        <w:t>ی</w:t>
      </w:r>
      <w:r w:rsidRPr="00C97A77">
        <w:rPr>
          <w:rStyle w:val="Char2"/>
          <w:rFonts w:hint="cs"/>
          <w:rtl/>
        </w:rPr>
        <w:t>د، پسرش م</w:t>
      </w:r>
      <w:r w:rsidR="00B4658F" w:rsidRPr="00C97A77">
        <w:rPr>
          <w:rStyle w:val="Char2"/>
          <w:rFonts w:hint="cs"/>
          <w:rtl/>
        </w:rPr>
        <w:t>ا</w:t>
      </w:r>
      <w:r w:rsidRPr="00C97A77">
        <w:rPr>
          <w:rStyle w:val="Char2"/>
          <w:rFonts w:hint="cs"/>
          <w:rtl/>
        </w:rPr>
        <w:t xml:space="preserve">مون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تل خا</w:t>
      </w:r>
      <w:r w:rsidR="006808D5" w:rsidRPr="006808D5">
        <w:rPr>
          <w:rStyle w:val="Char2"/>
          <w:rFonts w:hint="cs"/>
          <w:rtl/>
        </w:rPr>
        <w:t>ک</w:t>
      </w:r>
      <w:r w:rsidRPr="00C97A77">
        <w:rPr>
          <w:rStyle w:val="Char2"/>
          <w:rFonts w:hint="cs"/>
          <w:rtl/>
        </w:rPr>
        <w:t>ستر</w:t>
      </w:r>
      <w:r w:rsidR="00C97A77" w:rsidRPr="00C97A77">
        <w:rPr>
          <w:rStyle w:val="Char2"/>
          <w:rFonts w:hint="cs"/>
          <w:rtl/>
        </w:rPr>
        <w:t>ی</w:t>
      </w:r>
      <w:r w:rsidRPr="00C97A77">
        <w:rPr>
          <w:rStyle w:val="Char2"/>
          <w:rFonts w:hint="cs"/>
          <w:rtl/>
        </w:rPr>
        <w:t xml:space="preserve"> را فرش خود ساخت و رو</w:t>
      </w:r>
      <w:r w:rsidR="00C97A77" w:rsidRPr="00C97A77">
        <w:rPr>
          <w:rStyle w:val="Char2"/>
          <w:rFonts w:hint="cs"/>
          <w:rtl/>
        </w:rPr>
        <w:t>ی</w:t>
      </w:r>
      <w:r w:rsidRPr="00C97A77">
        <w:rPr>
          <w:rStyle w:val="Char2"/>
          <w:rFonts w:hint="cs"/>
          <w:rtl/>
        </w:rPr>
        <w:t xml:space="preserve"> آن دراز </w:t>
      </w:r>
      <w:r w:rsidR="006808D5" w:rsidRPr="006808D5">
        <w:rPr>
          <w:rStyle w:val="Char2"/>
          <w:rFonts w:hint="cs"/>
          <w:rtl/>
        </w:rPr>
        <w:t>ک</w:t>
      </w:r>
      <w:r w:rsidRPr="00C97A77">
        <w:rPr>
          <w:rStyle w:val="Char2"/>
          <w:rFonts w:hint="cs"/>
          <w:rtl/>
        </w:rPr>
        <w:t>ش</w:t>
      </w:r>
      <w:r w:rsidR="00C97A77" w:rsidRPr="00C97A77">
        <w:rPr>
          <w:rStyle w:val="Char2"/>
          <w:rFonts w:hint="cs"/>
          <w:rtl/>
        </w:rPr>
        <w:t>ی</w:t>
      </w:r>
      <w:r w:rsidRPr="00C97A77">
        <w:rPr>
          <w:rStyle w:val="Char2"/>
          <w:rFonts w:hint="cs"/>
          <w:rtl/>
        </w:rPr>
        <w:t>د و گفت: 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از تو مل</w:t>
      </w:r>
      <w:r w:rsidR="006808D5" w:rsidRPr="006808D5">
        <w:rPr>
          <w:rStyle w:val="Char2"/>
          <w:rFonts w:hint="cs"/>
          <w:rtl/>
        </w:rPr>
        <w:t>ک</w:t>
      </w:r>
      <w:r w:rsidRPr="00C97A77">
        <w:rPr>
          <w:rStyle w:val="Char2"/>
          <w:rFonts w:hint="cs"/>
          <w:rtl/>
        </w:rPr>
        <w:t xml:space="preserve"> زا</w:t>
      </w:r>
      <w:r w:rsidR="00C97A77" w:rsidRPr="00C97A77">
        <w:rPr>
          <w:rStyle w:val="Char2"/>
          <w:rFonts w:hint="cs"/>
          <w:rtl/>
        </w:rPr>
        <w:t>ی</w:t>
      </w:r>
      <w:r w:rsidRPr="00C97A77">
        <w:rPr>
          <w:rStyle w:val="Char2"/>
          <w:rFonts w:hint="cs"/>
          <w:rtl/>
        </w:rPr>
        <w:t>ل نم</w:t>
      </w:r>
      <w:r w:rsidR="00C97A77" w:rsidRPr="00C97A77">
        <w:rPr>
          <w:rStyle w:val="Char2"/>
          <w:rFonts w:hint="cs"/>
          <w:rtl/>
        </w:rPr>
        <w:t>ی</w:t>
      </w:r>
      <w:r w:rsidRPr="00C97A77">
        <w:rPr>
          <w:rStyle w:val="Char2"/>
          <w:rFonts w:hint="cs"/>
          <w:rtl/>
        </w:rPr>
        <w:t xml:space="preserve">‌گردد، رحم </w:t>
      </w:r>
      <w:r w:rsidR="006808D5" w:rsidRPr="006808D5">
        <w:rPr>
          <w:rStyle w:val="Char2"/>
          <w:rFonts w:hint="cs"/>
          <w:rtl/>
        </w:rPr>
        <w:t>ک</w:t>
      </w:r>
      <w:r w:rsidRPr="00C97A77">
        <w:rPr>
          <w:rStyle w:val="Char2"/>
          <w:rFonts w:hint="cs"/>
          <w:rtl/>
        </w:rPr>
        <w:t xml:space="preserve">ن به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مل</w:t>
      </w:r>
      <w:r w:rsidR="006808D5" w:rsidRPr="006808D5">
        <w:rPr>
          <w:rStyle w:val="Char2"/>
          <w:rFonts w:hint="cs"/>
          <w:rtl/>
        </w:rPr>
        <w:t>ک</w:t>
      </w:r>
      <w:r w:rsidRPr="00C97A77">
        <w:rPr>
          <w:rStyle w:val="Char2"/>
          <w:rFonts w:hint="cs"/>
          <w:rtl/>
        </w:rPr>
        <w:t xml:space="preserve"> و سامان او زا</w:t>
      </w:r>
      <w:r w:rsidR="00C97A77" w:rsidRPr="00C97A77">
        <w:rPr>
          <w:rStyle w:val="Char2"/>
          <w:rFonts w:hint="cs"/>
          <w:rtl/>
        </w:rPr>
        <w:t>ی</w:t>
      </w:r>
      <w:r w:rsidRPr="00C97A77">
        <w:rPr>
          <w:rStyle w:val="Char2"/>
          <w:rFonts w:hint="cs"/>
          <w:rtl/>
        </w:rPr>
        <w:t>ل</w:t>
      </w:r>
      <w:r w:rsidR="0091065E">
        <w:rPr>
          <w:rStyle w:val="Char2"/>
          <w:rFonts w:hint="cs"/>
          <w:rtl/>
        </w:rPr>
        <w:t xml:space="preserve"> </w:t>
      </w:r>
      <w:r w:rsidRPr="00C97A77">
        <w:rPr>
          <w:rStyle w:val="Char2"/>
          <w:rFonts w:hint="cs"/>
          <w:rtl/>
        </w:rPr>
        <w:t>شده است!</w:t>
      </w:r>
      <w:r w:rsidR="000A728B" w:rsidRPr="00C97A77">
        <w:rPr>
          <w:rStyle w:val="Char2"/>
          <w:rFonts w:hint="cs"/>
          <w:rtl/>
        </w:rPr>
        <w:t>.</w:t>
      </w:r>
    </w:p>
    <w:p w:rsidR="00105291" w:rsidRPr="00C97A77" w:rsidRDefault="00105291" w:rsidP="00565AC0">
      <w:pPr>
        <w:widowControl w:val="0"/>
        <w:bidi/>
        <w:ind w:firstLine="284"/>
        <w:jc w:val="both"/>
        <w:rPr>
          <w:rStyle w:val="Char2"/>
          <w:rtl/>
        </w:rPr>
      </w:pPr>
      <w:r w:rsidRPr="00C97A77">
        <w:rPr>
          <w:rStyle w:val="Char2"/>
          <w:rFonts w:hint="cs"/>
          <w:rtl/>
        </w:rPr>
        <w:t>و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مرگ ابراه</w:t>
      </w:r>
      <w:r w:rsidR="00C97A77" w:rsidRPr="00C97A77">
        <w:rPr>
          <w:rStyle w:val="Char2"/>
          <w:rFonts w:hint="cs"/>
          <w:rtl/>
        </w:rPr>
        <w:t>ی</w:t>
      </w:r>
      <w:r w:rsidRPr="00C97A77">
        <w:rPr>
          <w:rStyle w:val="Char2"/>
          <w:rFonts w:hint="cs"/>
          <w:rtl/>
        </w:rPr>
        <w:t>م نخع</w:t>
      </w:r>
      <w:r w:rsidR="00C97A77" w:rsidRPr="00C97A77">
        <w:rPr>
          <w:rStyle w:val="Char2"/>
          <w:rFonts w:hint="cs"/>
          <w:rtl/>
        </w:rPr>
        <w:t>ی</w:t>
      </w:r>
      <w:r w:rsidRPr="00C97A77">
        <w:rPr>
          <w:rStyle w:val="Char2"/>
          <w:rFonts w:hint="cs"/>
          <w:rtl/>
        </w:rPr>
        <w:t xml:space="preserve"> فرا رس</w:t>
      </w:r>
      <w:r w:rsidR="00C97A77" w:rsidRPr="00C97A77">
        <w:rPr>
          <w:rStyle w:val="Char2"/>
          <w:rFonts w:hint="cs"/>
          <w:rtl/>
        </w:rPr>
        <w:t>ی</w:t>
      </w:r>
      <w:r w:rsidRPr="00C97A77">
        <w:rPr>
          <w:rStyle w:val="Char2"/>
          <w:rFonts w:hint="cs"/>
          <w:rtl/>
        </w:rPr>
        <w:t>د گر</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به او گفت چرا گر</w:t>
      </w:r>
      <w:r w:rsidR="00C97A77" w:rsidRPr="00C97A77">
        <w:rPr>
          <w:rStyle w:val="Char2"/>
          <w:rFonts w:hint="cs"/>
          <w:rtl/>
        </w:rPr>
        <w:t>ی</w:t>
      </w:r>
      <w:r w:rsidRPr="00C97A77">
        <w:rPr>
          <w:rStyle w:val="Char2"/>
          <w:rFonts w:hint="cs"/>
          <w:rtl/>
        </w:rPr>
        <w:t>ه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 گفت: پس از ا</w:t>
      </w:r>
      <w:r w:rsidR="00C97A77" w:rsidRPr="00C97A77">
        <w:rPr>
          <w:rStyle w:val="Char2"/>
          <w:rFonts w:hint="cs"/>
          <w:rtl/>
        </w:rPr>
        <w:t>ی</w:t>
      </w:r>
      <w:r w:rsidRPr="00C97A77">
        <w:rPr>
          <w:rStyle w:val="Char2"/>
          <w:rFonts w:hint="cs"/>
          <w:rtl/>
        </w:rPr>
        <w:t>ن من با</w:t>
      </w:r>
      <w:r w:rsidR="00C97A77" w:rsidRPr="00C97A77">
        <w:rPr>
          <w:rStyle w:val="Char2"/>
          <w:rFonts w:hint="cs"/>
          <w:rtl/>
        </w:rPr>
        <w:t>ی</w:t>
      </w:r>
      <w:r w:rsidRPr="00C97A77">
        <w:rPr>
          <w:rStyle w:val="Char2"/>
          <w:rFonts w:hint="cs"/>
          <w:rtl/>
        </w:rPr>
        <w:t>د در انتظار رسول</w:t>
      </w:r>
      <w:r w:rsidR="00C97A77" w:rsidRPr="00C97A77">
        <w:rPr>
          <w:rStyle w:val="Char2"/>
          <w:rFonts w:hint="cs"/>
          <w:rtl/>
        </w:rPr>
        <w:t>ی</w:t>
      </w:r>
      <w:r w:rsidRPr="00C97A77">
        <w:rPr>
          <w:rStyle w:val="Char2"/>
          <w:rFonts w:hint="cs"/>
          <w:rtl/>
        </w:rPr>
        <w:t xml:space="preserve"> باشم </w:t>
      </w:r>
      <w:r w:rsidR="006808D5" w:rsidRPr="006808D5">
        <w:rPr>
          <w:rStyle w:val="Char2"/>
          <w:rFonts w:hint="cs"/>
          <w:rtl/>
        </w:rPr>
        <w:t>ک</w:t>
      </w:r>
      <w:r w:rsidRPr="00C97A77">
        <w:rPr>
          <w:rStyle w:val="Char2"/>
          <w:rFonts w:hint="cs"/>
          <w:rtl/>
        </w:rPr>
        <w:t xml:space="preserve">ه به بهشت و </w:t>
      </w:r>
      <w:r w:rsidR="00C97A77" w:rsidRPr="00C97A77">
        <w:rPr>
          <w:rStyle w:val="Char2"/>
          <w:rFonts w:hint="cs"/>
          <w:rtl/>
        </w:rPr>
        <w:t>ی</w:t>
      </w:r>
      <w:r w:rsidRPr="00C97A77">
        <w:rPr>
          <w:rStyle w:val="Char2"/>
          <w:rFonts w:hint="cs"/>
          <w:rtl/>
        </w:rPr>
        <w:t>ا جهنم مرا پ</w:t>
      </w:r>
      <w:r w:rsidR="00C97A77" w:rsidRPr="00C97A77">
        <w:rPr>
          <w:rStyle w:val="Char2"/>
          <w:rFonts w:hint="cs"/>
          <w:rtl/>
        </w:rPr>
        <w:t>ی</w:t>
      </w:r>
      <w:r w:rsidRPr="00C97A77">
        <w:rPr>
          <w:rStyle w:val="Char2"/>
          <w:rFonts w:hint="cs"/>
          <w:rtl/>
        </w:rPr>
        <w:t>ام دهد.</w:t>
      </w:r>
    </w:p>
    <w:p w:rsidR="00105291" w:rsidRPr="00C97A77" w:rsidRDefault="00105291" w:rsidP="00565AC0">
      <w:pPr>
        <w:widowControl w:val="0"/>
        <w:bidi/>
        <w:ind w:firstLine="284"/>
        <w:jc w:val="both"/>
        <w:rPr>
          <w:rStyle w:val="Char2"/>
          <w:rtl/>
        </w:rPr>
      </w:pPr>
      <w:r w:rsidRPr="00C97A77">
        <w:rPr>
          <w:rStyle w:val="Char2"/>
          <w:rFonts w:hint="cs"/>
          <w:rtl/>
        </w:rPr>
        <w:t>از محمد بن من</w:t>
      </w:r>
      <w:r w:rsidR="006808D5" w:rsidRPr="006808D5">
        <w:rPr>
          <w:rStyle w:val="Char2"/>
          <w:rFonts w:hint="cs"/>
          <w:rtl/>
        </w:rPr>
        <w:t>ک</w:t>
      </w:r>
      <w:r w:rsidRPr="00C97A77">
        <w:rPr>
          <w:rStyle w:val="Char2"/>
          <w:rFonts w:hint="cs"/>
          <w:rtl/>
        </w:rPr>
        <w:t>در روا</w:t>
      </w:r>
      <w:r w:rsidR="00C97A77" w:rsidRPr="00C97A77">
        <w:rPr>
          <w:rStyle w:val="Char2"/>
          <w:rFonts w:hint="cs"/>
          <w:rtl/>
        </w:rPr>
        <w:t>ی</w:t>
      </w:r>
      <w:r w:rsidRPr="00C97A77">
        <w:rPr>
          <w:rStyle w:val="Char2"/>
          <w:rFonts w:hint="cs"/>
          <w:rtl/>
        </w:rPr>
        <w:t xml:space="preserve">ت است </w:t>
      </w:r>
      <w:r w:rsidR="006808D5" w:rsidRPr="006808D5">
        <w:rPr>
          <w:rStyle w:val="Char2"/>
          <w:rFonts w:hint="cs"/>
          <w:rtl/>
        </w:rPr>
        <w:t>ک</w:t>
      </w:r>
      <w:r w:rsidRPr="00C97A77">
        <w:rPr>
          <w:rStyle w:val="Char2"/>
          <w:rFonts w:hint="cs"/>
          <w:rtl/>
        </w:rPr>
        <w:t>ه هنگام مرگ ناش</w:t>
      </w:r>
      <w:r w:rsidR="006808D5" w:rsidRPr="006808D5">
        <w:rPr>
          <w:rStyle w:val="Char2"/>
          <w:rFonts w:hint="cs"/>
          <w:rtl/>
        </w:rPr>
        <w:t>ک</w:t>
      </w:r>
      <w:r w:rsidR="00C97A77" w:rsidRPr="00C97A77">
        <w:rPr>
          <w:rStyle w:val="Char2"/>
          <w:rFonts w:hint="cs"/>
          <w:rtl/>
        </w:rPr>
        <w:t>ی</w:t>
      </w:r>
      <w:r w:rsidRPr="00C97A77">
        <w:rPr>
          <w:rStyle w:val="Char2"/>
          <w:rFonts w:hint="cs"/>
          <w:rtl/>
        </w:rPr>
        <w:t>با</w:t>
      </w:r>
      <w:r w:rsidR="00C97A77" w:rsidRPr="00C97A77">
        <w:rPr>
          <w:rStyle w:val="Char2"/>
          <w:rFonts w:hint="cs"/>
          <w:rtl/>
        </w:rPr>
        <w:t>یی</w:t>
      </w:r>
      <w:r w:rsidRPr="00C97A77">
        <w:rPr>
          <w:rStyle w:val="Char2"/>
          <w:rFonts w:hint="cs"/>
          <w:rtl/>
        </w:rPr>
        <w:t xml:space="preserve">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رد. </w:t>
      </w:r>
      <w:r w:rsidR="006808D5" w:rsidRPr="006808D5">
        <w:rPr>
          <w:rStyle w:val="Char2"/>
          <w:rFonts w:hint="cs"/>
          <w:rtl/>
        </w:rPr>
        <w:t>ک</w:t>
      </w:r>
      <w:r w:rsidRPr="00C97A77">
        <w:rPr>
          <w:rStyle w:val="Char2"/>
          <w:rFonts w:hint="cs"/>
          <w:rtl/>
        </w:rPr>
        <w:t>س به او گفت: چرا</w:t>
      </w:r>
      <w:r w:rsidR="00C60BAA">
        <w:rPr>
          <w:rStyle w:val="Char2"/>
          <w:rFonts w:hint="cs"/>
          <w:rtl/>
        </w:rPr>
        <w:t xml:space="preserve"> این‌گونه </w:t>
      </w:r>
      <w:r w:rsidRPr="00C97A77">
        <w:rPr>
          <w:rStyle w:val="Char2"/>
          <w:rFonts w:hint="cs"/>
          <w:rtl/>
        </w:rPr>
        <w:t>هست</w:t>
      </w:r>
      <w:r w:rsidR="00C97A77" w:rsidRPr="00C97A77">
        <w:rPr>
          <w:rStyle w:val="Char2"/>
          <w:rFonts w:hint="cs"/>
          <w:rtl/>
        </w:rPr>
        <w:t>ی</w:t>
      </w:r>
      <w:r w:rsidRPr="00C97A77">
        <w:rPr>
          <w:rStyle w:val="Char2"/>
          <w:rFonts w:hint="cs"/>
          <w:rtl/>
        </w:rPr>
        <w:t xml:space="preserve">؟ جواب داد: راجع به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آ</w:t>
      </w:r>
      <w:r w:rsidR="00C97A77" w:rsidRPr="00C97A77">
        <w:rPr>
          <w:rStyle w:val="Char2"/>
          <w:rFonts w:hint="cs"/>
          <w:rtl/>
        </w:rPr>
        <w:t>ی</w:t>
      </w:r>
      <w:r w:rsidRPr="00C97A77">
        <w:rPr>
          <w:rStyle w:val="Char2"/>
          <w:rFonts w:hint="cs"/>
          <w:rtl/>
        </w:rPr>
        <w:t>ه از قرآن م</w:t>
      </w:r>
      <w:r w:rsidR="00C97A77" w:rsidRPr="00C97A77">
        <w:rPr>
          <w:rStyle w:val="Char2"/>
          <w:rFonts w:hint="cs"/>
          <w:rtl/>
        </w:rPr>
        <w:t>ی</w:t>
      </w:r>
      <w:r w:rsidRPr="00C97A77">
        <w:rPr>
          <w:rStyle w:val="Char2"/>
          <w:rFonts w:hint="cs"/>
          <w:rtl/>
        </w:rPr>
        <w:t xml:space="preserve">‌ترسم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0A728B" w:rsidRPr="00C97A77" w:rsidRDefault="000A728B" w:rsidP="000A728B">
      <w:pPr>
        <w:pStyle w:val="a4"/>
        <w:rPr>
          <w:rStyle w:val="Char2"/>
          <w:rtl/>
        </w:rPr>
      </w:pPr>
      <w:r w:rsidRPr="000A728B">
        <w:rPr>
          <w:rStyle w:val="Charc"/>
          <w:rtl/>
        </w:rPr>
        <w:t>﴿</w:t>
      </w:r>
      <w:r w:rsidRPr="000A728B">
        <w:rPr>
          <w:rtl/>
        </w:rPr>
        <w:t xml:space="preserve">وَبَدَا لَهُم مِّنَ </w:t>
      </w:r>
      <w:r w:rsidRPr="000A728B">
        <w:rPr>
          <w:rFonts w:hint="cs"/>
          <w:rtl/>
        </w:rPr>
        <w:t>ٱ</w:t>
      </w:r>
      <w:r w:rsidRPr="000A728B">
        <w:rPr>
          <w:rFonts w:hint="eastAsia"/>
          <w:rtl/>
        </w:rPr>
        <w:t>للَّهِ</w:t>
      </w:r>
      <w:r w:rsidRPr="000A728B">
        <w:rPr>
          <w:rtl/>
        </w:rPr>
        <w:t xml:space="preserve"> مَا لَمۡ يَكُونُواْ يَحۡتَسِبُونَ</w:t>
      </w:r>
      <w:r w:rsidRPr="000A728B">
        <w:rPr>
          <w:rStyle w:val="Charc"/>
          <w:rtl/>
        </w:rPr>
        <w:t>﴾</w:t>
      </w:r>
      <w:r>
        <w:rPr>
          <w:rFonts w:ascii="Tahoma" w:hAnsi="Tahoma" w:cs="Arial"/>
          <w:rtl/>
        </w:rPr>
        <w:t xml:space="preserve"> </w:t>
      </w:r>
      <w:r w:rsidRPr="000A728B">
        <w:rPr>
          <w:rStyle w:val="Char5"/>
          <w:rtl/>
        </w:rPr>
        <w:t>[الزمر: 47]</w:t>
      </w:r>
      <w:r w:rsidRPr="000A728B">
        <w:rPr>
          <w:rStyle w:val="Char2"/>
          <w:rFonts w:hint="cs"/>
          <w:rtl/>
        </w:rPr>
        <w:t>.</w:t>
      </w:r>
    </w:p>
    <w:p w:rsidR="00105291" w:rsidRPr="00D938A1" w:rsidRDefault="00105291" w:rsidP="000A728B">
      <w:pPr>
        <w:pStyle w:val="a6"/>
        <w:rPr>
          <w:rFonts w:cs="B Lotus"/>
          <w:rtl/>
        </w:rPr>
      </w:pPr>
      <w:r w:rsidRPr="000A728B">
        <w:rPr>
          <w:rStyle w:val="Charc"/>
          <w:rFonts w:hint="cs"/>
          <w:rtl/>
        </w:rPr>
        <w:t>«</w:t>
      </w:r>
      <w:r w:rsidRPr="000A728B">
        <w:rPr>
          <w:rFonts w:hint="cs"/>
          <w:rtl/>
        </w:rPr>
        <w:t>و آنچه تصورش را نم</w:t>
      </w:r>
      <w:r w:rsidR="000A728B">
        <w:rPr>
          <w:rFonts w:hint="cs"/>
          <w:rtl/>
        </w:rPr>
        <w:t>ی</w:t>
      </w:r>
      <w:r w:rsidRPr="000A728B">
        <w:rPr>
          <w:rFonts w:hint="cs"/>
          <w:rtl/>
        </w:rPr>
        <w:t>‌</w:t>
      </w:r>
      <w:r w:rsidR="004B6063" w:rsidRPr="004B6063">
        <w:rPr>
          <w:rFonts w:hint="cs"/>
          <w:rtl/>
        </w:rPr>
        <w:t>ک</w:t>
      </w:r>
      <w:r w:rsidRPr="000A728B">
        <w:rPr>
          <w:rFonts w:hint="cs"/>
          <w:rtl/>
        </w:rPr>
        <w:t>ردند از جانب خدا</w:t>
      </w:r>
      <w:r w:rsidR="003C0BE5">
        <w:rPr>
          <w:rFonts w:hint="cs"/>
          <w:rtl/>
        </w:rPr>
        <w:t xml:space="preserve"> برای‌شان‌ </w:t>
      </w:r>
      <w:r w:rsidRPr="000A728B">
        <w:rPr>
          <w:rFonts w:hint="cs"/>
          <w:rtl/>
        </w:rPr>
        <w:t>آش</w:t>
      </w:r>
      <w:r w:rsidR="004B6063" w:rsidRPr="004B6063">
        <w:rPr>
          <w:rFonts w:hint="cs"/>
          <w:rtl/>
        </w:rPr>
        <w:t>ک</w:t>
      </w:r>
      <w:r w:rsidRPr="000A728B">
        <w:rPr>
          <w:rFonts w:hint="cs"/>
          <w:rtl/>
        </w:rPr>
        <w:t>ار م</w:t>
      </w:r>
      <w:r w:rsidR="000A728B">
        <w:rPr>
          <w:rFonts w:hint="cs"/>
          <w:rtl/>
        </w:rPr>
        <w:t>ی</w:t>
      </w:r>
      <w:r w:rsidRPr="000A728B">
        <w:rPr>
          <w:rFonts w:hint="cs"/>
          <w:rtl/>
        </w:rPr>
        <w:t>‌گردد</w:t>
      </w:r>
      <w:r w:rsidRPr="000A728B">
        <w:rPr>
          <w:rStyle w:val="Charc"/>
          <w:rFonts w:hint="cs"/>
          <w:rtl/>
        </w:rPr>
        <w:t>»</w:t>
      </w:r>
      <w:r w:rsidRPr="00D938A1">
        <w:rPr>
          <w:rFonts w:cs="B Lotus" w:hint="cs"/>
          <w:rtl/>
        </w:rPr>
        <w:t>.</w:t>
      </w:r>
    </w:p>
    <w:p w:rsidR="00105291" w:rsidRPr="00565AC0" w:rsidRDefault="00121CAA" w:rsidP="00105291">
      <w:pPr>
        <w:bidi/>
        <w:ind w:firstLine="284"/>
        <w:jc w:val="both"/>
        <w:rPr>
          <w:rStyle w:val="Char2"/>
          <w:spacing w:val="-4"/>
          <w:rtl/>
        </w:rPr>
      </w:pPr>
      <w:r w:rsidRPr="00565AC0">
        <w:rPr>
          <w:rStyle w:val="Char2"/>
          <w:rFonts w:hint="cs"/>
          <w:spacing w:val="-4"/>
          <w:rtl/>
        </w:rPr>
        <w:t>و من م</w:t>
      </w:r>
      <w:r w:rsidR="00C97A77" w:rsidRPr="00565AC0">
        <w:rPr>
          <w:rStyle w:val="Char2"/>
          <w:rFonts w:hint="cs"/>
          <w:spacing w:val="-4"/>
          <w:rtl/>
        </w:rPr>
        <w:t>ی</w:t>
      </w:r>
      <w:r w:rsidRPr="00565AC0">
        <w:rPr>
          <w:rStyle w:val="Char2"/>
          <w:rFonts w:hint="cs"/>
          <w:spacing w:val="-4"/>
          <w:rtl/>
        </w:rPr>
        <w:t xml:space="preserve">‌ترسم </w:t>
      </w:r>
      <w:r w:rsidR="006808D5" w:rsidRPr="00565AC0">
        <w:rPr>
          <w:rStyle w:val="Char2"/>
          <w:rFonts w:hint="cs"/>
          <w:spacing w:val="-4"/>
          <w:rtl/>
        </w:rPr>
        <w:t>ک</w:t>
      </w:r>
      <w:r w:rsidRPr="00565AC0">
        <w:rPr>
          <w:rStyle w:val="Char2"/>
          <w:rFonts w:hint="cs"/>
          <w:spacing w:val="-4"/>
          <w:rtl/>
        </w:rPr>
        <w:t>ه از جانب خداوند چ</w:t>
      </w:r>
      <w:r w:rsidR="00C97A77" w:rsidRPr="00565AC0">
        <w:rPr>
          <w:rStyle w:val="Char2"/>
          <w:rFonts w:hint="cs"/>
          <w:spacing w:val="-4"/>
          <w:rtl/>
        </w:rPr>
        <w:t>ی</w:t>
      </w:r>
      <w:r w:rsidRPr="00565AC0">
        <w:rPr>
          <w:rStyle w:val="Char2"/>
          <w:rFonts w:hint="cs"/>
          <w:spacing w:val="-4"/>
          <w:rtl/>
        </w:rPr>
        <w:t>ز</w:t>
      </w:r>
      <w:r w:rsidR="00C97A77" w:rsidRPr="00565AC0">
        <w:rPr>
          <w:rStyle w:val="Char2"/>
          <w:rFonts w:hint="cs"/>
          <w:spacing w:val="-4"/>
          <w:rtl/>
        </w:rPr>
        <w:t>ی</w:t>
      </w:r>
      <w:r w:rsidRPr="00565AC0">
        <w:rPr>
          <w:rStyle w:val="Char2"/>
          <w:rFonts w:hint="cs"/>
          <w:spacing w:val="-4"/>
          <w:rtl/>
        </w:rPr>
        <w:t xml:space="preserve"> </w:t>
      </w:r>
      <w:r w:rsidR="006808D5" w:rsidRPr="00565AC0">
        <w:rPr>
          <w:rStyle w:val="Char2"/>
          <w:rFonts w:hint="cs"/>
          <w:spacing w:val="-4"/>
          <w:rtl/>
        </w:rPr>
        <w:t>ک</w:t>
      </w:r>
      <w:r w:rsidRPr="00565AC0">
        <w:rPr>
          <w:rStyle w:val="Char2"/>
          <w:rFonts w:hint="cs"/>
          <w:spacing w:val="-4"/>
          <w:rtl/>
        </w:rPr>
        <w:t>ه به گمان من نم</w:t>
      </w:r>
      <w:r w:rsidR="00C97A77" w:rsidRPr="00565AC0">
        <w:rPr>
          <w:rStyle w:val="Char2"/>
          <w:rFonts w:hint="cs"/>
          <w:spacing w:val="-4"/>
          <w:rtl/>
        </w:rPr>
        <w:t>ی</w:t>
      </w:r>
      <w:r w:rsidRPr="00565AC0">
        <w:rPr>
          <w:rStyle w:val="Char2"/>
          <w:rFonts w:hint="cs"/>
          <w:spacing w:val="-4"/>
          <w:rtl/>
        </w:rPr>
        <w:t>‌امد آش</w:t>
      </w:r>
      <w:r w:rsidR="006808D5" w:rsidRPr="00565AC0">
        <w:rPr>
          <w:rStyle w:val="Char2"/>
          <w:rFonts w:hint="cs"/>
          <w:spacing w:val="-4"/>
          <w:rtl/>
        </w:rPr>
        <w:t>ک</w:t>
      </w:r>
      <w:r w:rsidRPr="00565AC0">
        <w:rPr>
          <w:rStyle w:val="Char2"/>
          <w:rFonts w:hint="cs"/>
          <w:spacing w:val="-4"/>
          <w:rtl/>
        </w:rPr>
        <w:t>ار و هو</w:t>
      </w:r>
      <w:r w:rsidR="00C97A77" w:rsidRPr="00565AC0">
        <w:rPr>
          <w:rStyle w:val="Char2"/>
          <w:rFonts w:hint="cs"/>
          <w:spacing w:val="-4"/>
          <w:rtl/>
        </w:rPr>
        <w:t>ی</w:t>
      </w:r>
      <w:r w:rsidRPr="00565AC0">
        <w:rPr>
          <w:rStyle w:val="Char2"/>
          <w:rFonts w:hint="cs"/>
          <w:spacing w:val="-4"/>
          <w:rtl/>
        </w:rPr>
        <w:t>دا گردد.</w:t>
      </w:r>
    </w:p>
    <w:p w:rsidR="00121CAA" w:rsidRPr="00C97A77" w:rsidRDefault="00121CAA" w:rsidP="00121CAA">
      <w:pPr>
        <w:bidi/>
        <w:ind w:firstLine="284"/>
        <w:jc w:val="both"/>
        <w:rPr>
          <w:rStyle w:val="Char2"/>
          <w:rtl/>
        </w:rPr>
      </w:pPr>
      <w:r w:rsidRPr="00C97A77">
        <w:rPr>
          <w:rStyle w:val="Char2"/>
          <w:rFonts w:hint="cs"/>
          <w:rtl/>
        </w:rPr>
        <w:t>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مرگ فضل بن ع</w:t>
      </w:r>
      <w:r w:rsidR="00C97A77" w:rsidRPr="00C97A77">
        <w:rPr>
          <w:rStyle w:val="Char2"/>
          <w:rFonts w:hint="cs"/>
          <w:rtl/>
        </w:rPr>
        <w:t>ی</w:t>
      </w:r>
      <w:r w:rsidRPr="00C97A77">
        <w:rPr>
          <w:rStyle w:val="Char2"/>
          <w:rFonts w:hint="cs"/>
          <w:rtl/>
        </w:rPr>
        <w:t>اض فرا رس</w:t>
      </w:r>
      <w:r w:rsidR="00C97A77" w:rsidRPr="00C97A77">
        <w:rPr>
          <w:rStyle w:val="Char2"/>
          <w:rFonts w:hint="cs"/>
          <w:rtl/>
        </w:rPr>
        <w:t>ی</w:t>
      </w:r>
      <w:r w:rsidRPr="00C97A77">
        <w:rPr>
          <w:rStyle w:val="Char2"/>
          <w:rFonts w:hint="cs"/>
          <w:rtl/>
        </w:rPr>
        <w:t>د، از هوش رفت و سپس چشمانش را گشود و گفت: وا</w:t>
      </w:r>
      <w:r w:rsidR="00C97A77" w:rsidRPr="00C97A77">
        <w:rPr>
          <w:rStyle w:val="Char2"/>
          <w:rFonts w:hint="cs"/>
          <w:rtl/>
        </w:rPr>
        <w:t>ی</w:t>
      </w:r>
      <w:r w:rsidRPr="00C97A77">
        <w:rPr>
          <w:rStyle w:val="Char2"/>
          <w:rFonts w:hint="cs"/>
          <w:rtl/>
        </w:rPr>
        <w:t xml:space="preserve"> بر سفر طولان</w:t>
      </w:r>
      <w:r w:rsidR="00C97A77" w:rsidRPr="00C97A77">
        <w:rPr>
          <w:rStyle w:val="Char2"/>
          <w:rFonts w:hint="cs"/>
          <w:rtl/>
        </w:rPr>
        <w:t>ی</w:t>
      </w:r>
      <w:r w:rsidRPr="00C97A77">
        <w:rPr>
          <w:rStyle w:val="Char2"/>
          <w:rFonts w:hint="cs"/>
          <w:rtl/>
        </w:rPr>
        <w:t xml:space="preserve"> و توشه‌</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م!</w:t>
      </w:r>
    </w:p>
    <w:p w:rsidR="00121CAA" w:rsidRPr="00C97A77" w:rsidRDefault="00121CAA" w:rsidP="00121CAA">
      <w:pPr>
        <w:bidi/>
        <w:ind w:firstLine="284"/>
        <w:jc w:val="both"/>
        <w:rPr>
          <w:rStyle w:val="Char2"/>
          <w:rtl/>
        </w:rPr>
      </w:pPr>
      <w:r w:rsidRPr="00C97A77">
        <w:rPr>
          <w:rStyle w:val="Char2"/>
          <w:rFonts w:hint="cs"/>
          <w:rtl/>
        </w:rPr>
        <w:t>عبدالله بن مبار</w:t>
      </w:r>
      <w:r w:rsidR="006808D5" w:rsidRPr="006808D5">
        <w:rPr>
          <w:rStyle w:val="Char2"/>
          <w:rFonts w:hint="cs"/>
          <w:rtl/>
        </w:rPr>
        <w:t>ک</w:t>
      </w:r>
      <w:r w:rsidRPr="00C97A77">
        <w:rPr>
          <w:rStyle w:val="Char2"/>
          <w:rFonts w:hint="cs"/>
          <w:rtl/>
        </w:rPr>
        <w:t xml:space="preserve"> هنگام احتضار به غلام خود، نصر گفت: سرم را رو</w:t>
      </w:r>
      <w:r w:rsidR="00C97A77" w:rsidRPr="00C97A77">
        <w:rPr>
          <w:rStyle w:val="Char2"/>
          <w:rFonts w:hint="cs"/>
          <w:rtl/>
        </w:rPr>
        <w:t>ی</w:t>
      </w:r>
      <w:r w:rsidRPr="00C97A77">
        <w:rPr>
          <w:rStyle w:val="Char2"/>
          <w:rFonts w:hint="cs"/>
          <w:rtl/>
        </w:rPr>
        <w:t xml:space="preserve"> خا</w:t>
      </w:r>
      <w:r w:rsidR="006808D5" w:rsidRPr="006808D5">
        <w:rPr>
          <w:rStyle w:val="Char2"/>
          <w:rFonts w:hint="cs"/>
          <w:rtl/>
        </w:rPr>
        <w:t>ک</w:t>
      </w:r>
      <w:r w:rsidRPr="00C97A77">
        <w:rPr>
          <w:rStyle w:val="Char2"/>
          <w:rFonts w:hint="cs"/>
          <w:rtl/>
        </w:rPr>
        <w:t xml:space="preserve"> بگذار! نصر گر</w:t>
      </w:r>
      <w:r w:rsidR="00C97A77" w:rsidRPr="00C97A77">
        <w:rPr>
          <w:rStyle w:val="Char2"/>
          <w:rFonts w:hint="cs"/>
          <w:rtl/>
        </w:rPr>
        <w:t>ی</w:t>
      </w:r>
      <w:r w:rsidRPr="00C97A77">
        <w:rPr>
          <w:rStyle w:val="Char2"/>
          <w:rFonts w:hint="cs"/>
          <w:rtl/>
        </w:rPr>
        <w:t>ست. عبدالله به او گفت: چرا گر</w:t>
      </w:r>
      <w:r w:rsidR="00C97A77" w:rsidRPr="00C97A77">
        <w:rPr>
          <w:rStyle w:val="Char2"/>
          <w:rFonts w:hint="cs"/>
          <w:rtl/>
        </w:rPr>
        <w:t>ی</w:t>
      </w:r>
      <w:r w:rsidRPr="00C97A77">
        <w:rPr>
          <w:rStyle w:val="Char2"/>
          <w:rFonts w:hint="cs"/>
          <w:rtl/>
        </w:rPr>
        <w:t>ه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 نصر گفت: نعمت و آسا</w:t>
      </w:r>
      <w:r w:rsidR="00C97A77" w:rsidRPr="00C97A77">
        <w:rPr>
          <w:rStyle w:val="Char2"/>
          <w:rFonts w:hint="cs"/>
          <w:rtl/>
        </w:rPr>
        <w:t>ی</w:t>
      </w:r>
      <w:r w:rsidRPr="00C97A77">
        <w:rPr>
          <w:rStyle w:val="Char2"/>
          <w:rFonts w:hint="cs"/>
          <w:rtl/>
        </w:rPr>
        <w:t xml:space="preserve">ش تو را به </w:t>
      </w:r>
      <w:r w:rsidR="00C97A77" w:rsidRPr="00C97A77">
        <w:rPr>
          <w:rStyle w:val="Char2"/>
          <w:rFonts w:hint="cs"/>
          <w:rtl/>
        </w:rPr>
        <w:t>ی</w:t>
      </w:r>
      <w:r w:rsidRPr="00C97A77">
        <w:rPr>
          <w:rStyle w:val="Char2"/>
          <w:rFonts w:hint="cs"/>
          <w:rtl/>
        </w:rPr>
        <w:t>اد آوردم و ا</w:t>
      </w:r>
      <w:r w:rsidR="006808D5" w:rsidRPr="006808D5">
        <w:rPr>
          <w:rStyle w:val="Char2"/>
          <w:rFonts w:hint="cs"/>
          <w:rtl/>
        </w:rPr>
        <w:t>ک</w:t>
      </w:r>
      <w:r w:rsidRPr="00C97A77">
        <w:rPr>
          <w:rStyle w:val="Char2"/>
          <w:rFonts w:hint="cs"/>
          <w:rtl/>
        </w:rPr>
        <w:t>نون دار</w:t>
      </w:r>
      <w:r w:rsidR="00C97A77" w:rsidRPr="00C97A77">
        <w:rPr>
          <w:rStyle w:val="Char2"/>
          <w:rFonts w:hint="cs"/>
          <w:rtl/>
        </w:rPr>
        <w:t>ی</w:t>
      </w:r>
      <w:r w:rsidRPr="00C97A77">
        <w:rPr>
          <w:rStyle w:val="Char2"/>
          <w:rFonts w:hint="cs"/>
          <w:rtl/>
        </w:rPr>
        <w:t xml:space="preserve"> فق</w:t>
      </w:r>
      <w:r w:rsidR="00C97A77" w:rsidRPr="00C97A77">
        <w:rPr>
          <w:rStyle w:val="Char2"/>
          <w:rFonts w:hint="cs"/>
          <w:rtl/>
        </w:rPr>
        <w:t>ی</w:t>
      </w:r>
      <w:r w:rsidRPr="00C97A77">
        <w:rPr>
          <w:rStyle w:val="Char2"/>
          <w:rFonts w:hint="cs"/>
          <w:rtl/>
        </w:rPr>
        <w:t>رانه و غر</w:t>
      </w:r>
      <w:r w:rsidR="00C97A77" w:rsidRPr="00C97A77">
        <w:rPr>
          <w:rStyle w:val="Char2"/>
          <w:rFonts w:hint="cs"/>
          <w:rtl/>
        </w:rPr>
        <w:t>ی</w:t>
      </w:r>
      <w:r w:rsidRPr="00C97A77">
        <w:rPr>
          <w:rStyle w:val="Char2"/>
          <w:rFonts w:hint="cs"/>
          <w:rtl/>
        </w:rPr>
        <w:t>بانه م</w:t>
      </w:r>
      <w:r w:rsidR="00C97A77" w:rsidRPr="00C97A77">
        <w:rPr>
          <w:rStyle w:val="Char2"/>
          <w:rFonts w:hint="cs"/>
          <w:rtl/>
        </w:rPr>
        <w:t>ی</w:t>
      </w:r>
      <w:r w:rsidRPr="00C97A77">
        <w:rPr>
          <w:rStyle w:val="Char2"/>
          <w:rFonts w:hint="cs"/>
          <w:rtl/>
        </w:rPr>
        <w:t>‌م</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عبدالله گفت: سا</w:t>
      </w:r>
      <w:r w:rsidR="006808D5" w:rsidRPr="006808D5">
        <w:rPr>
          <w:rStyle w:val="Char2"/>
          <w:rFonts w:hint="cs"/>
          <w:rtl/>
        </w:rPr>
        <w:t>ک</w:t>
      </w:r>
      <w:r w:rsidRPr="00C97A77">
        <w:rPr>
          <w:rStyle w:val="Char2"/>
          <w:rFonts w:hint="cs"/>
          <w:rtl/>
        </w:rPr>
        <w:t xml:space="preserve">ت باش </w:t>
      </w:r>
      <w:r w:rsidR="006808D5" w:rsidRPr="006808D5">
        <w:rPr>
          <w:rStyle w:val="Char2"/>
          <w:rFonts w:hint="cs"/>
          <w:rtl/>
        </w:rPr>
        <w:t>ک</w:t>
      </w:r>
      <w:r w:rsidRPr="00C97A77">
        <w:rPr>
          <w:rStyle w:val="Char2"/>
          <w:rFonts w:hint="cs"/>
          <w:rtl/>
        </w:rPr>
        <w:t xml:space="preserve">ه من از خداوند متعال خواسته‌ام </w:t>
      </w:r>
      <w:r w:rsidR="006808D5" w:rsidRPr="006808D5">
        <w:rPr>
          <w:rStyle w:val="Char2"/>
          <w:rFonts w:hint="cs"/>
          <w:rtl/>
        </w:rPr>
        <w:t>ک</w:t>
      </w:r>
      <w:r w:rsidRPr="00C97A77">
        <w:rPr>
          <w:rStyle w:val="Char2"/>
          <w:rFonts w:hint="cs"/>
          <w:rtl/>
        </w:rPr>
        <w:t>ه زندگان</w:t>
      </w:r>
      <w:r w:rsidR="00C97A77" w:rsidRPr="00C97A77">
        <w:rPr>
          <w:rStyle w:val="Char2"/>
          <w:rFonts w:hint="cs"/>
          <w:rtl/>
        </w:rPr>
        <w:t>ی</w:t>
      </w:r>
      <w:r w:rsidRPr="00C97A77">
        <w:rPr>
          <w:rStyle w:val="Char2"/>
          <w:rFonts w:hint="cs"/>
          <w:rtl/>
        </w:rPr>
        <w:t xml:space="preserve">م را توانگرانه و مرگم را </w:t>
      </w:r>
      <w:r w:rsidR="00091890" w:rsidRPr="00C97A77">
        <w:rPr>
          <w:rStyle w:val="Char2"/>
          <w:rFonts w:hint="cs"/>
          <w:rtl/>
        </w:rPr>
        <w:t>فق</w:t>
      </w:r>
      <w:r w:rsidR="00C97A77" w:rsidRPr="00C97A77">
        <w:rPr>
          <w:rStyle w:val="Char2"/>
          <w:rFonts w:hint="cs"/>
          <w:rtl/>
        </w:rPr>
        <w:t>ی</w:t>
      </w:r>
      <w:r w:rsidR="00091890" w:rsidRPr="00C97A77">
        <w:rPr>
          <w:rStyle w:val="Char2"/>
          <w:rFonts w:hint="cs"/>
          <w:rtl/>
        </w:rPr>
        <w:t>رانه قرار دهد!</w:t>
      </w:r>
      <w:r w:rsidR="000A728B" w:rsidRPr="00C97A77">
        <w:rPr>
          <w:rStyle w:val="Char2"/>
          <w:rFonts w:hint="cs"/>
          <w:rtl/>
        </w:rPr>
        <w:t>.</w:t>
      </w:r>
    </w:p>
    <w:p w:rsidR="00091890" w:rsidRPr="00C97A77" w:rsidRDefault="006808D5" w:rsidP="00091890">
      <w:pPr>
        <w:bidi/>
        <w:ind w:firstLine="284"/>
        <w:jc w:val="both"/>
        <w:rPr>
          <w:rStyle w:val="Char2"/>
          <w:rtl/>
        </w:rPr>
      </w:pPr>
      <w:r w:rsidRPr="006808D5">
        <w:rPr>
          <w:rStyle w:val="Char2"/>
          <w:rFonts w:hint="cs"/>
          <w:rtl/>
        </w:rPr>
        <w:t>ک</w:t>
      </w:r>
      <w:r w:rsidR="00091890" w:rsidRPr="00C97A77">
        <w:rPr>
          <w:rStyle w:val="Char2"/>
          <w:rFonts w:hint="cs"/>
          <w:rtl/>
        </w:rPr>
        <w:t>س</w:t>
      </w:r>
      <w:r w:rsidR="00C97A77" w:rsidRPr="00C97A77">
        <w:rPr>
          <w:rStyle w:val="Char2"/>
          <w:rFonts w:hint="cs"/>
          <w:rtl/>
        </w:rPr>
        <w:t>ی</w:t>
      </w:r>
      <w:r w:rsidR="00091890" w:rsidRPr="00C97A77">
        <w:rPr>
          <w:rStyle w:val="Char2"/>
          <w:rFonts w:hint="cs"/>
          <w:rtl/>
        </w:rPr>
        <w:t xml:space="preserve"> هنگام مرگ گر</w:t>
      </w:r>
      <w:r w:rsidR="00C97A77" w:rsidRPr="00C97A77">
        <w:rPr>
          <w:rStyle w:val="Char2"/>
          <w:rFonts w:hint="cs"/>
          <w:rtl/>
        </w:rPr>
        <w:t>ی</w:t>
      </w:r>
      <w:r w:rsidR="00091890" w:rsidRPr="00C97A77">
        <w:rPr>
          <w:rStyle w:val="Char2"/>
          <w:rFonts w:hint="cs"/>
          <w:rtl/>
        </w:rPr>
        <w:t>ست. به او گفتند: گر</w:t>
      </w:r>
      <w:r w:rsidR="00C97A77" w:rsidRPr="00C97A77">
        <w:rPr>
          <w:rStyle w:val="Char2"/>
          <w:rFonts w:hint="cs"/>
          <w:rtl/>
        </w:rPr>
        <w:t>ی</w:t>
      </w:r>
      <w:r w:rsidR="00091890" w:rsidRPr="00C97A77">
        <w:rPr>
          <w:rStyle w:val="Char2"/>
          <w:rFonts w:hint="cs"/>
          <w:rtl/>
        </w:rPr>
        <w:t>ه‌ات از برا</w:t>
      </w:r>
      <w:r w:rsidR="00C97A77" w:rsidRPr="00C97A77">
        <w:rPr>
          <w:rStyle w:val="Char2"/>
          <w:rFonts w:hint="cs"/>
          <w:rtl/>
        </w:rPr>
        <w:t>ی</w:t>
      </w:r>
      <w:r w:rsidR="00091890" w:rsidRPr="00C97A77">
        <w:rPr>
          <w:rStyle w:val="Char2"/>
          <w:rFonts w:hint="cs"/>
          <w:rtl/>
        </w:rPr>
        <w:t xml:space="preserve"> چ</w:t>
      </w:r>
      <w:r w:rsidR="00C97A77" w:rsidRPr="00C97A77">
        <w:rPr>
          <w:rStyle w:val="Char2"/>
          <w:rFonts w:hint="cs"/>
          <w:rtl/>
        </w:rPr>
        <w:t>ی</w:t>
      </w:r>
      <w:r w:rsidR="00091890" w:rsidRPr="00C97A77">
        <w:rPr>
          <w:rStyle w:val="Char2"/>
          <w:rFonts w:hint="cs"/>
          <w:rtl/>
        </w:rPr>
        <w:t>ست؟ جواب داد: آ</w:t>
      </w:r>
      <w:r w:rsidR="00C97A77" w:rsidRPr="00C97A77">
        <w:rPr>
          <w:rStyle w:val="Char2"/>
          <w:rFonts w:hint="cs"/>
          <w:rtl/>
        </w:rPr>
        <w:t>ی</w:t>
      </w:r>
      <w:r w:rsidR="00091890" w:rsidRPr="00C97A77">
        <w:rPr>
          <w:rStyle w:val="Char2"/>
          <w:rFonts w:hint="cs"/>
          <w:rtl/>
        </w:rPr>
        <w:t>ه‌ا</w:t>
      </w:r>
      <w:r w:rsidR="00C97A77" w:rsidRPr="00C97A77">
        <w:rPr>
          <w:rStyle w:val="Char2"/>
          <w:rFonts w:hint="cs"/>
          <w:rtl/>
        </w:rPr>
        <w:t>ی</w:t>
      </w:r>
      <w:r w:rsidR="00091890" w:rsidRPr="00C97A77">
        <w:rPr>
          <w:rStyle w:val="Char2"/>
          <w:rFonts w:hint="cs"/>
          <w:rtl/>
        </w:rPr>
        <w:t xml:space="preserve"> در قرآن </w:t>
      </w:r>
      <w:r w:rsidRPr="006808D5">
        <w:rPr>
          <w:rStyle w:val="Char2"/>
          <w:rFonts w:hint="cs"/>
          <w:rtl/>
        </w:rPr>
        <w:t>ک</w:t>
      </w:r>
      <w:r w:rsidR="00091890" w:rsidRPr="00C97A77">
        <w:rPr>
          <w:rStyle w:val="Char2"/>
          <w:rFonts w:hint="cs"/>
          <w:rtl/>
        </w:rPr>
        <w:t>ه م</w:t>
      </w:r>
      <w:r w:rsidR="00C97A77" w:rsidRPr="00C97A77">
        <w:rPr>
          <w:rStyle w:val="Char2"/>
          <w:rFonts w:hint="cs"/>
          <w:rtl/>
        </w:rPr>
        <w:t>ی</w:t>
      </w:r>
      <w:r w:rsidR="00091890" w:rsidRPr="00C97A77">
        <w:rPr>
          <w:rStyle w:val="Char2"/>
          <w:rFonts w:hint="cs"/>
          <w:rtl/>
        </w:rPr>
        <w:t>‌فرما</w:t>
      </w:r>
      <w:r w:rsidR="00C97A77" w:rsidRPr="00C97A77">
        <w:rPr>
          <w:rStyle w:val="Char2"/>
          <w:rFonts w:hint="cs"/>
          <w:rtl/>
        </w:rPr>
        <w:t>ی</w:t>
      </w:r>
      <w:r w:rsidR="00091890" w:rsidRPr="00C97A77">
        <w:rPr>
          <w:rStyle w:val="Char2"/>
          <w:rFonts w:hint="cs"/>
          <w:rtl/>
        </w:rPr>
        <w:t>د:</w:t>
      </w:r>
    </w:p>
    <w:p w:rsidR="000A728B" w:rsidRPr="00C97A77" w:rsidRDefault="000A728B" w:rsidP="000A728B">
      <w:pPr>
        <w:pStyle w:val="a4"/>
        <w:rPr>
          <w:rStyle w:val="Char2"/>
          <w:rtl/>
        </w:rPr>
      </w:pPr>
      <w:r w:rsidRPr="000A728B">
        <w:rPr>
          <w:rStyle w:val="Charc"/>
          <w:rtl/>
        </w:rPr>
        <w:t>﴿</w:t>
      </w:r>
      <w:r w:rsidRPr="000A728B">
        <w:rPr>
          <w:rtl/>
        </w:rPr>
        <w:t xml:space="preserve">إِنَّمَا يَتَقَبَّلُ </w:t>
      </w:r>
      <w:r w:rsidRPr="000A728B">
        <w:rPr>
          <w:rFonts w:hint="cs"/>
          <w:rtl/>
        </w:rPr>
        <w:t>ٱ</w:t>
      </w:r>
      <w:r w:rsidRPr="000A728B">
        <w:rPr>
          <w:rFonts w:hint="eastAsia"/>
          <w:rtl/>
        </w:rPr>
        <w:t>للَّهُ</w:t>
      </w:r>
      <w:r w:rsidRPr="000A728B">
        <w:rPr>
          <w:rtl/>
        </w:rPr>
        <w:t xml:space="preserve"> مِنَ </w:t>
      </w:r>
      <w:r w:rsidRPr="000A728B">
        <w:rPr>
          <w:rFonts w:hint="cs"/>
          <w:rtl/>
        </w:rPr>
        <w:t>ٱ</w:t>
      </w:r>
      <w:r w:rsidRPr="000A728B">
        <w:rPr>
          <w:rFonts w:hint="eastAsia"/>
          <w:rtl/>
        </w:rPr>
        <w:t>لۡمُتَّقِينَ</w:t>
      </w:r>
      <w:r w:rsidRPr="000A728B">
        <w:rPr>
          <w:rStyle w:val="Charc"/>
          <w:rtl/>
        </w:rPr>
        <w:t>﴾</w:t>
      </w:r>
      <w:r>
        <w:rPr>
          <w:rFonts w:ascii="Tahoma" w:hAnsi="Tahoma" w:cs="Arial"/>
          <w:rtl/>
        </w:rPr>
        <w:t xml:space="preserve"> </w:t>
      </w:r>
      <w:r w:rsidRPr="000A728B">
        <w:rPr>
          <w:rStyle w:val="Char5"/>
          <w:rtl/>
        </w:rPr>
        <w:t>[المائدة: 27]</w:t>
      </w:r>
      <w:r w:rsidRPr="000A728B">
        <w:rPr>
          <w:rStyle w:val="Char2"/>
          <w:rFonts w:hint="cs"/>
          <w:rtl/>
        </w:rPr>
        <w:t>.</w:t>
      </w:r>
    </w:p>
    <w:p w:rsidR="00091890" w:rsidRPr="00C97A77" w:rsidRDefault="00091890" w:rsidP="000A728B">
      <w:pPr>
        <w:pStyle w:val="a6"/>
        <w:rPr>
          <w:rStyle w:val="Char2"/>
          <w:rtl/>
        </w:rPr>
      </w:pPr>
      <w:r w:rsidRPr="000A728B">
        <w:rPr>
          <w:rStyle w:val="Charc"/>
          <w:rFonts w:hint="cs"/>
          <w:rtl/>
        </w:rPr>
        <w:t>«</w:t>
      </w:r>
      <w:r w:rsidRPr="000A728B">
        <w:rPr>
          <w:rFonts w:hint="cs"/>
          <w:rtl/>
        </w:rPr>
        <w:t>خداوند اعمال پره</w:t>
      </w:r>
      <w:r w:rsidR="007F434E" w:rsidRPr="007F434E">
        <w:rPr>
          <w:rFonts w:hint="cs"/>
          <w:rtl/>
        </w:rPr>
        <w:t>ی</w:t>
      </w:r>
      <w:r w:rsidRPr="000A728B">
        <w:rPr>
          <w:rFonts w:hint="cs"/>
          <w:rtl/>
        </w:rPr>
        <w:t>زگاران را م</w:t>
      </w:r>
      <w:r w:rsidR="000A728B">
        <w:rPr>
          <w:rFonts w:hint="cs"/>
          <w:rtl/>
        </w:rPr>
        <w:t>ی</w:t>
      </w:r>
      <w:r w:rsidRPr="000A728B">
        <w:rPr>
          <w:rFonts w:hint="cs"/>
          <w:rtl/>
        </w:rPr>
        <w:t>‌پذ</w:t>
      </w:r>
      <w:r w:rsidR="007F434E" w:rsidRPr="007F434E">
        <w:rPr>
          <w:rFonts w:hint="cs"/>
          <w:rtl/>
        </w:rPr>
        <w:t>ی</w:t>
      </w:r>
      <w:r w:rsidRPr="000A728B">
        <w:rPr>
          <w:rFonts w:hint="cs"/>
          <w:rtl/>
        </w:rPr>
        <w:t>رد</w:t>
      </w:r>
      <w:r w:rsidRPr="000A728B">
        <w:rPr>
          <w:rStyle w:val="Charc"/>
          <w:rFonts w:hint="cs"/>
          <w:rtl/>
        </w:rPr>
        <w:t>»</w:t>
      </w:r>
      <w:r w:rsidRPr="00C97A77">
        <w:rPr>
          <w:rStyle w:val="Char2"/>
          <w:rFonts w:hint="cs"/>
          <w:rtl/>
        </w:rPr>
        <w:t>.</w:t>
      </w:r>
    </w:p>
    <w:p w:rsidR="00091890" w:rsidRPr="00C97A77" w:rsidRDefault="00091890" w:rsidP="00091890">
      <w:pPr>
        <w:bidi/>
        <w:ind w:firstLine="284"/>
        <w:jc w:val="both"/>
        <w:rPr>
          <w:rStyle w:val="Char2"/>
          <w:rtl/>
        </w:rPr>
      </w:pPr>
      <w:r w:rsidRPr="00C97A77">
        <w:rPr>
          <w:rStyle w:val="Char2"/>
          <w:rFonts w:hint="cs"/>
          <w:rtl/>
        </w:rPr>
        <w:t>حسن بصر</w:t>
      </w:r>
      <w:r w:rsidR="00C97A77" w:rsidRPr="00C97A77">
        <w:rPr>
          <w:rStyle w:val="Char2"/>
          <w:rFonts w:hint="cs"/>
          <w:rtl/>
        </w:rPr>
        <w:t>ی</w:t>
      </w:r>
      <w:r w:rsidRPr="00C97A77">
        <w:rPr>
          <w:rStyle w:val="Char2"/>
          <w:rFonts w:hint="cs"/>
          <w:rtl/>
        </w:rPr>
        <w:t xml:space="preserve"> بر مرد</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حال احتضار بود، وارد شد و گفت: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آغازش ا</w:t>
      </w:r>
      <w:r w:rsidR="00C97A77" w:rsidRPr="00C97A77">
        <w:rPr>
          <w:rStyle w:val="Char2"/>
          <w:rFonts w:hint="cs"/>
          <w:rtl/>
        </w:rPr>
        <w:t>ی</w:t>
      </w:r>
      <w:r w:rsidRPr="00C97A77">
        <w:rPr>
          <w:rStyle w:val="Char2"/>
          <w:rFonts w:hint="cs"/>
          <w:rtl/>
        </w:rPr>
        <w:t>ن باد با</w:t>
      </w:r>
      <w:r w:rsidR="00C97A77" w:rsidRPr="00C97A77">
        <w:rPr>
          <w:rStyle w:val="Char2"/>
          <w:rFonts w:hint="cs"/>
          <w:rtl/>
        </w:rPr>
        <w:t>ی</w:t>
      </w:r>
      <w:r w:rsidRPr="00C97A77">
        <w:rPr>
          <w:rStyle w:val="Char2"/>
          <w:rFonts w:hint="cs"/>
          <w:rtl/>
        </w:rPr>
        <w:t>د از پا</w:t>
      </w:r>
      <w:r w:rsidR="00C97A77" w:rsidRPr="00C97A77">
        <w:rPr>
          <w:rStyle w:val="Char2"/>
          <w:rFonts w:hint="cs"/>
          <w:rtl/>
        </w:rPr>
        <w:t>ی</w:t>
      </w:r>
      <w:r w:rsidRPr="00C97A77">
        <w:rPr>
          <w:rStyle w:val="Char2"/>
          <w:rFonts w:hint="cs"/>
          <w:rtl/>
        </w:rPr>
        <w:t>ان آن ترس</w:t>
      </w:r>
      <w:r w:rsidR="00C97A77" w:rsidRPr="00C97A77">
        <w:rPr>
          <w:rStyle w:val="Char2"/>
          <w:rFonts w:hint="cs"/>
          <w:rtl/>
        </w:rPr>
        <w:t>ی</w:t>
      </w:r>
      <w:r w:rsidRPr="00C97A77">
        <w:rPr>
          <w:rStyle w:val="Char2"/>
          <w:rFonts w:hint="cs"/>
          <w:rtl/>
        </w:rPr>
        <w:t>د و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آخرش</w:t>
      </w:r>
      <w:r w:rsidR="00C60BAA">
        <w:rPr>
          <w:rStyle w:val="Char2"/>
          <w:rFonts w:hint="cs"/>
          <w:rtl/>
        </w:rPr>
        <w:t xml:space="preserve"> این‌گونه </w:t>
      </w:r>
      <w:r w:rsidRPr="00C97A77">
        <w:rPr>
          <w:rStyle w:val="Char2"/>
          <w:rFonts w:hint="cs"/>
          <w:rtl/>
        </w:rPr>
        <w:t>باشد شا</w:t>
      </w:r>
      <w:r w:rsidR="00C97A77" w:rsidRPr="00C97A77">
        <w:rPr>
          <w:rStyle w:val="Char2"/>
          <w:rFonts w:hint="cs"/>
          <w:rtl/>
        </w:rPr>
        <w:t>ی</w:t>
      </w:r>
      <w:r w:rsidRPr="00C97A77">
        <w:rPr>
          <w:rStyle w:val="Char2"/>
          <w:rFonts w:hint="cs"/>
          <w:rtl/>
        </w:rPr>
        <w:t xml:space="preserve">سته است </w:t>
      </w:r>
      <w:r w:rsidR="006808D5" w:rsidRPr="006808D5">
        <w:rPr>
          <w:rStyle w:val="Char2"/>
          <w:rFonts w:hint="cs"/>
          <w:rtl/>
        </w:rPr>
        <w:t>ک</w:t>
      </w:r>
      <w:r w:rsidRPr="00C97A77">
        <w:rPr>
          <w:rStyle w:val="Char2"/>
          <w:rFonts w:hint="cs"/>
          <w:rtl/>
        </w:rPr>
        <w:t>ه از آغاز شخص از آن زاهد باشد.</w:t>
      </w:r>
    </w:p>
    <w:p w:rsidR="00091890" w:rsidRPr="00C97A77" w:rsidRDefault="00B4658F" w:rsidP="00B4658F">
      <w:pPr>
        <w:bidi/>
        <w:ind w:firstLine="284"/>
        <w:jc w:val="both"/>
        <w:rPr>
          <w:rStyle w:val="Char2"/>
          <w:rtl/>
        </w:rPr>
      </w:pPr>
      <w:r w:rsidRPr="00C97A77">
        <w:rPr>
          <w:rStyle w:val="Char2"/>
          <w:rFonts w:hint="cs"/>
          <w:rtl/>
        </w:rPr>
        <w:t>امام شافع</w:t>
      </w:r>
      <w:r w:rsidR="00C97A77" w:rsidRPr="00C97A77">
        <w:rPr>
          <w:rStyle w:val="Char2"/>
          <w:rFonts w:hint="cs"/>
          <w:rtl/>
        </w:rPr>
        <w:t>ی</w:t>
      </w:r>
      <w:r w:rsidRPr="00C97A77">
        <w:rPr>
          <w:rStyle w:val="Char2"/>
          <w:rFonts w:hint="cs"/>
          <w:rtl/>
        </w:rPr>
        <w:t xml:space="preserve"> </w:t>
      </w:r>
      <w:r w:rsidR="003C2657" w:rsidRPr="003C2657">
        <w:rPr>
          <w:rStyle w:val="Char2"/>
          <w:rFonts w:cs="CTraditional Arabic" w:hint="cs"/>
          <w:rtl/>
        </w:rPr>
        <w:t>/</w:t>
      </w:r>
      <w:r w:rsidR="00091890" w:rsidRPr="00C97A77">
        <w:rPr>
          <w:rStyle w:val="Char2"/>
          <w:rFonts w:hint="cs"/>
          <w:rtl/>
        </w:rPr>
        <w:t xml:space="preserve"> در ب</w:t>
      </w:r>
      <w:r w:rsidR="00C97A77" w:rsidRPr="00C97A77">
        <w:rPr>
          <w:rStyle w:val="Char2"/>
          <w:rFonts w:hint="cs"/>
          <w:rtl/>
        </w:rPr>
        <w:t>ی</w:t>
      </w:r>
      <w:r w:rsidR="00091890" w:rsidRPr="00C97A77">
        <w:rPr>
          <w:rStyle w:val="Char2"/>
          <w:rFonts w:hint="cs"/>
          <w:rtl/>
        </w:rPr>
        <w:t>مار</w:t>
      </w:r>
      <w:r w:rsidR="00C97A77" w:rsidRPr="00C97A77">
        <w:rPr>
          <w:rStyle w:val="Char2"/>
          <w:rFonts w:hint="cs"/>
          <w:rtl/>
        </w:rPr>
        <w:t>ی</w:t>
      </w:r>
      <w:r w:rsidR="00091890" w:rsidRPr="00C97A77">
        <w:rPr>
          <w:rStyle w:val="Char2"/>
          <w:rFonts w:hint="cs"/>
          <w:rtl/>
        </w:rPr>
        <w:t xml:space="preserve"> مرگ بود </w:t>
      </w:r>
      <w:r w:rsidR="006808D5" w:rsidRPr="006808D5">
        <w:rPr>
          <w:rStyle w:val="Char2"/>
          <w:rFonts w:hint="cs"/>
          <w:rtl/>
        </w:rPr>
        <w:t>ک</w:t>
      </w:r>
      <w:r w:rsidR="00091890" w:rsidRPr="00C97A77">
        <w:rPr>
          <w:rStyle w:val="Char2"/>
          <w:rFonts w:hint="cs"/>
          <w:rtl/>
        </w:rPr>
        <w:t>ه مزن</w:t>
      </w:r>
      <w:r w:rsidR="00C97A77" w:rsidRPr="00C97A77">
        <w:rPr>
          <w:rStyle w:val="Char2"/>
          <w:rFonts w:hint="cs"/>
          <w:rtl/>
        </w:rPr>
        <w:t>ی</w:t>
      </w:r>
      <w:r w:rsidR="00091890" w:rsidRPr="00C97A77">
        <w:rPr>
          <w:rStyle w:val="Char2"/>
          <w:rFonts w:hint="cs"/>
          <w:rtl/>
        </w:rPr>
        <w:t xml:space="preserve"> بر او وارد شد و گفت: اباعبدالله! چگونه‌ا</w:t>
      </w:r>
      <w:r w:rsidR="00C97A77" w:rsidRPr="00C97A77">
        <w:rPr>
          <w:rStyle w:val="Char2"/>
          <w:rFonts w:hint="cs"/>
          <w:rtl/>
        </w:rPr>
        <w:t>ی</w:t>
      </w:r>
      <w:r w:rsidR="00091890" w:rsidRPr="00C97A77">
        <w:rPr>
          <w:rStyle w:val="Char2"/>
          <w:rFonts w:hint="cs"/>
          <w:rtl/>
        </w:rPr>
        <w:t>؟ گفت: از دن</w:t>
      </w:r>
      <w:r w:rsidR="00C97A77" w:rsidRPr="00C97A77">
        <w:rPr>
          <w:rStyle w:val="Char2"/>
          <w:rFonts w:hint="cs"/>
          <w:rtl/>
        </w:rPr>
        <w:t>ی</w:t>
      </w:r>
      <w:r w:rsidR="00091890" w:rsidRPr="00C97A77">
        <w:rPr>
          <w:rStyle w:val="Char2"/>
          <w:rFonts w:hint="cs"/>
          <w:rtl/>
        </w:rPr>
        <w:t xml:space="preserve">ا </w:t>
      </w:r>
      <w:r w:rsidR="006808D5" w:rsidRPr="006808D5">
        <w:rPr>
          <w:rStyle w:val="Char2"/>
          <w:rFonts w:hint="cs"/>
          <w:rtl/>
        </w:rPr>
        <w:t>ک</w:t>
      </w:r>
      <w:r w:rsidR="00091890" w:rsidRPr="00C97A77">
        <w:rPr>
          <w:rStyle w:val="Char2"/>
          <w:rFonts w:hint="cs"/>
          <w:rtl/>
        </w:rPr>
        <w:t>وچ م</w:t>
      </w:r>
      <w:r w:rsidR="00C97A77" w:rsidRPr="00C97A77">
        <w:rPr>
          <w:rStyle w:val="Char2"/>
          <w:rFonts w:hint="cs"/>
          <w:rtl/>
        </w:rPr>
        <w:t>ی</w:t>
      </w:r>
      <w:r w:rsidR="00091890" w:rsidRPr="00C97A77">
        <w:rPr>
          <w:rStyle w:val="Char2"/>
          <w:rFonts w:hint="cs"/>
          <w:rtl/>
        </w:rPr>
        <w:t>‌</w:t>
      </w:r>
      <w:r w:rsidR="006808D5" w:rsidRPr="006808D5">
        <w:rPr>
          <w:rStyle w:val="Char2"/>
          <w:rFonts w:hint="cs"/>
          <w:rtl/>
        </w:rPr>
        <w:t>ک</w:t>
      </w:r>
      <w:r w:rsidR="00091890" w:rsidRPr="00C97A77">
        <w:rPr>
          <w:rStyle w:val="Char2"/>
          <w:rFonts w:hint="cs"/>
          <w:rtl/>
        </w:rPr>
        <w:t>نم، از برادران جدا م</w:t>
      </w:r>
      <w:r w:rsidR="00C97A77" w:rsidRPr="00C97A77">
        <w:rPr>
          <w:rStyle w:val="Char2"/>
          <w:rFonts w:hint="cs"/>
          <w:rtl/>
        </w:rPr>
        <w:t>ی</w:t>
      </w:r>
      <w:r w:rsidR="00091890" w:rsidRPr="00C97A77">
        <w:rPr>
          <w:rStyle w:val="Char2"/>
          <w:rFonts w:hint="cs"/>
          <w:rtl/>
        </w:rPr>
        <w:t>‌شوم، اعمال بدم را ملاقات م</w:t>
      </w:r>
      <w:r w:rsidR="00C97A77" w:rsidRPr="00C97A77">
        <w:rPr>
          <w:rStyle w:val="Char2"/>
          <w:rFonts w:hint="cs"/>
          <w:rtl/>
        </w:rPr>
        <w:t>ی</w:t>
      </w:r>
      <w:r w:rsidR="00091890" w:rsidRPr="00C97A77">
        <w:rPr>
          <w:rStyle w:val="Char2"/>
          <w:rFonts w:hint="cs"/>
          <w:rtl/>
        </w:rPr>
        <w:t>‌نما</w:t>
      </w:r>
      <w:r w:rsidR="00C97A77" w:rsidRPr="00C97A77">
        <w:rPr>
          <w:rStyle w:val="Char2"/>
          <w:rFonts w:hint="cs"/>
          <w:rtl/>
        </w:rPr>
        <w:t>ی</w:t>
      </w:r>
      <w:r w:rsidR="00091890" w:rsidRPr="00C97A77">
        <w:rPr>
          <w:rStyle w:val="Char2"/>
          <w:rFonts w:hint="cs"/>
          <w:rtl/>
        </w:rPr>
        <w:t>م، شراب مرگ را م</w:t>
      </w:r>
      <w:r w:rsidR="00C97A77" w:rsidRPr="00C97A77">
        <w:rPr>
          <w:rStyle w:val="Char2"/>
          <w:rFonts w:hint="cs"/>
          <w:rtl/>
        </w:rPr>
        <w:t>ی</w:t>
      </w:r>
      <w:r w:rsidR="00091890" w:rsidRPr="00C97A77">
        <w:rPr>
          <w:rStyle w:val="Char2"/>
          <w:rFonts w:hint="cs"/>
          <w:rtl/>
        </w:rPr>
        <w:t>‌نوشم، پ</w:t>
      </w:r>
      <w:r w:rsidR="00C97A77" w:rsidRPr="00C97A77">
        <w:rPr>
          <w:rStyle w:val="Char2"/>
          <w:rFonts w:hint="cs"/>
          <w:rtl/>
        </w:rPr>
        <w:t>ی</w:t>
      </w:r>
      <w:r w:rsidR="00091890" w:rsidRPr="00C97A77">
        <w:rPr>
          <w:rStyle w:val="Char2"/>
          <w:rFonts w:hint="cs"/>
          <w:rtl/>
        </w:rPr>
        <w:t>ش خداوند متعال م</w:t>
      </w:r>
      <w:r w:rsidR="00C97A77" w:rsidRPr="00C97A77">
        <w:rPr>
          <w:rStyle w:val="Char2"/>
          <w:rFonts w:hint="cs"/>
          <w:rtl/>
        </w:rPr>
        <w:t>ی</w:t>
      </w:r>
      <w:r w:rsidR="00091890" w:rsidRPr="00C97A77">
        <w:rPr>
          <w:rStyle w:val="Char2"/>
          <w:rFonts w:hint="cs"/>
          <w:rtl/>
        </w:rPr>
        <w:t>‌روم و نم</w:t>
      </w:r>
      <w:r w:rsidR="00C97A77" w:rsidRPr="00C97A77">
        <w:rPr>
          <w:rStyle w:val="Char2"/>
          <w:rFonts w:hint="cs"/>
          <w:rtl/>
        </w:rPr>
        <w:t>ی</w:t>
      </w:r>
      <w:r w:rsidR="00091890" w:rsidRPr="00C97A77">
        <w:rPr>
          <w:rStyle w:val="Char2"/>
          <w:rFonts w:hint="cs"/>
          <w:rtl/>
        </w:rPr>
        <w:t xml:space="preserve">‌دانم </w:t>
      </w:r>
      <w:r w:rsidR="006808D5" w:rsidRPr="006808D5">
        <w:rPr>
          <w:rStyle w:val="Char2"/>
          <w:rFonts w:hint="cs"/>
          <w:rtl/>
        </w:rPr>
        <w:t>ک</w:t>
      </w:r>
      <w:r w:rsidR="00091890" w:rsidRPr="00C97A77">
        <w:rPr>
          <w:rStyle w:val="Char2"/>
          <w:rFonts w:hint="cs"/>
          <w:rtl/>
        </w:rPr>
        <w:t>ه آ</w:t>
      </w:r>
      <w:r w:rsidR="00C97A77" w:rsidRPr="00C97A77">
        <w:rPr>
          <w:rStyle w:val="Char2"/>
          <w:rFonts w:hint="cs"/>
          <w:rtl/>
        </w:rPr>
        <w:t>ی</w:t>
      </w:r>
      <w:r w:rsidR="00091890" w:rsidRPr="00C97A77">
        <w:rPr>
          <w:rStyle w:val="Char2"/>
          <w:rFonts w:hint="cs"/>
          <w:rtl/>
        </w:rPr>
        <w:t>ا روحم به بهشت م</w:t>
      </w:r>
      <w:r w:rsidR="00C97A77" w:rsidRPr="00C97A77">
        <w:rPr>
          <w:rStyle w:val="Char2"/>
          <w:rFonts w:hint="cs"/>
          <w:rtl/>
        </w:rPr>
        <w:t>ی</w:t>
      </w:r>
      <w:r w:rsidR="00091890" w:rsidRPr="00C97A77">
        <w:rPr>
          <w:rStyle w:val="Char2"/>
          <w:rFonts w:hint="cs"/>
          <w:rtl/>
        </w:rPr>
        <w:t>‌رود تا آن را تبر</w:t>
      </w:r>
      <w:r w:rsidR="00C97A77" w:rsidRPr="00C97A77">
        <w:rPr>
          <w:rStyle w:val="Char2"/>
          <w:rFonts w:hint="cs"/>
          <w:rtl/>
        </w:rPr>
        <w:t>ی</w:t>
      </w:r>
      <w:r w:rsidR="006808D5" w:rsidRPr="006808D5">
        <w:rPr>
          <w:rStyle w:val="Char2"/>
          <w:rFonts w:hint="cs"/>
          <w:rtl/>
        </w:rPr>
        <w:t>ک</w:t>
      </w:r>
      <w:r w:rsidR="00091890" w:rsidRPr="00C97A77">
        <w:rPr>
          <w:rStyle w:val="Char2"/>
          <w:rFonts w:hint="cs"/>
          <w:rtl/>
        </w:rPr>
        <w:t xml:space="preserve"> گو</w:t>
      </w:r>
      <w:r w:rsidR="00C97A77" w:rsidRPr="00C97A77">
        <w:rPr>
          <w:rStyle w:val="Char2"/>
          <w:rFonts w:hint="cs"/>
          <w:rtl/>
        </w:rPr>
        <w:t>ی</w:t>
      </w:r>
      <w:r w:rsidR="00091890" w:rsidRPr="00C97A77">
        <w:rPr>
          <w:rStyle w:val="Char2"/>
          <w:rFonts w:hint="cs"/>
          <w:rtl/>
        </w:rPr>
        <w:t xml:space="preserve">م و </w:t>
      </w:r>
      <w:r w:rsidR="00C97A77" w:rsidRPr="00C97A77">
        <w:rPr>
          <w:rStyle w:val="Char2"/>
          <w:rFonts w:hint="cs"/>
          <w:rtl/>
        </w:rPr>
        <w:t>ی</w:t>
      </w:r>
      <w:r w:rsidR="00091890" w:rsidRPr="00C97A77">
        <w:rPr>
          <w:rStyle w:val="Char2"/>
          <w:rFonts w:hint="cs"/>
          <w:rtl/>
        </w:rPr>
        <w:t xml:space="preserve">ا </w:t>
      </w:r>
      <w:r w:rsidR="00503360">
        <w:rPr>
          <w:rStyle w:val="Char2"/>
          <w:rFonts w:hint="cs"/>
          <w:rtl/>
        </w:rPr>
        <w:t>به‌سوی</w:t>
      </w:r>
      <w:r w:rsidR="00091890" w:rsidRPr="00C97A77">
        <w:rPr>
          <w:rStyle w:val="Char2"/>
          <w:rFonts w:hint="cs"/>
          <w:rtl/>
        </w:rPr>
        <w:t xml:space="preserve"> آتش م</w:t>
      </w:r>
      <w:r w:rsidR="00C97A77" w:rsidRPr="00C97A77">
        <w:rPr>
          <w:rStyle w:val="Char2"/>
          <w:rFonts w:hint="cs"/>
          <w:rtl/>
        </w:rPr>
        <w:t>ی</w:t>
      </w:r>
      <w:r w:rsidR="00091890" w:rsidRPr="00C97A77">
        <w:rPr>
          <w:rStyle w:val="Char2"/>
          <w:rFonts w:hint="cs"/>
          <w:rtl/>
        </w:rPr>
        <w:t>‌رود تا تسل</w:t>
      </w:r>
      <w:r w:rsidR="00C97A77" w:rsidRPr="00C97A77">
        <w:rPr>
          <w:rStyle w:val="Char2"/>
          <w:rFonts w:hint="cs"/>
          <w:rtl/>
        </w:rPr>
        <w:t>ی</w:t>
      </w:r>
      <w:r w:rsidR="00091890" w:rsidRPr="00C97A77">
        <w:rPr>
          <w:rStyle w:val="Char2"/>
          <w:rFonts w:hint="cs"/>
          <w:rtl/>
        </w:rPr>
        <w:t>ت‌گو</w:t>
      </w:r>
      <w:r w:rsidR="00C97A77" w:rsidRPr="00C97A77">
        <w:rPr>
          <w:rStyle w:val="Char2"/>
          <w:rFonts w:hint="cs"/>
          <w:rtl/>
        </w:rPr>
        <w:t>ی</w:t>
      </w:r>
      <w:r w:rsidR="00091890" w:rsidRPr="00C97A77">
        <w:rPr>
          <w:rStyle w:val="Char2"/>
          <w:rFonts w:hint="cs"/>
          <w:rtl/>
        </w:rPr>
        <w:t xml:space="preserve"> آن باشم و سپس اب</w:t>
      </w:r>
      <w:r w:rsidR="00C97A77" w:rsidRPr="00C97A77">
        <w:rPr>
          <w:rStyle w:val="Char2"/>
          <w:rFonts w:hint="cs"/>
          <w:rtl/>
        </w:rPr>
        <w:t>ی</w:t>
      </w:r>
      <w:r w:rsidR="00091890" w:rsidRPr="00C97A77">
        <w:rPr>
          <w:rStyle w:val="Char2"/>
          <w:rFonts w:hint="cs"/>
          <w:rtl/>
        </w:rPr>
        <w:t>ات ز</w:t>
      </w:r>
      <w:r w:rsidR="00C97A77" w:rsidRPr="00C97A77">
        <w:rPr>
          <w:rStyle w:val="Char2"/>
          <w:rFonts w:hint="cs"/>
          <w:rtl/>
        </w:rPr>
        <w:t>ی</w:t>
      </w:r>
      <w:r w:rsidR="00091890" w:rsidRPr="00C97A77">
        <w:rPr>
          <w:rStyle w:val="Char2"/>
          <w:rFonts w:hint="cs"/>
          <w:rtl/>
        </w:rPr>
        <w:t>ر را سرود: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284"/>
        <w:gridCol w:w="3544"/>
      </w:tblGrid>
      <w:tr w:rsidR="000A728B" w:rsidTr="007F434E">
        <w:tc>
          <w:tcPr>
            <w:tcW w:w="3260" w:type="dxa"/>
          </w:tcPr>
          <w:p w:rsidR="000A728B" w:rsidRPr="000A728B" w:rsidRDefault="000A728B" w:rsidP="000A728B">
            <w:pPr>
              <w:pStyle w:val="a9"/>
              <w:ind w:firstLine="0"/>
              <w:rPr>
                <w:sz w:val="2"/>
                <w:szCs w:val="2"/>
                <w:rtl/>
              </w:rPr>
            </w:pPr>
            <w:r w:rsidRPr="000A728B">
              <w:rPr>
                <w:rtl/>
              </w:rPr>
              <w:t>ول</w:t>
            </w:r>
            <w:r w:rsidR="007F434E">
              <w:rPr>
                <w:rFonts w:hint="cs"/>
                <w:rtl/>
              </w:rPr>
              <w:t>ـ</w:t>
            </w:r>
            <w:r w:rsidRPr="000A728B">
              <w:rPr>
                <w:rtl/>
              </w:rPr>
              <w:t>م</w:t>
            </w:r>
            <w:r w:rsidR="007F434E">
              <w:rPr>
                <w:rFonts w:hint="cs"/>
                <w:rtl/>
              </w:rPr>
              <w:t>ـ</w:t>
            </w:r>
            <w:r w:rsidRPr="000A728B">
              <w:rPr>
                <w:rtl/>
              </w:rPr>
              <w:t>ا قسا قلبي وضاقت مذاهبي</w:t>
            </w:r>
            <w:r>
              <w:rPr>
                <w:rFonts w:hint="cs"/>
                <w:rtl/>
              </w:rPr>
              <w:br/>
            </w:r>
          </w:p>
        </w:tc>
        <w:tc>
          <w:tcPr>
            <w:tcW w:w="284" w:type="dxa"/>
          </w:tcPr>
          <w:p w:rsidR="000A728B" w:rsidRPr="000A728B" w:rsidRDefault="000A728B" w:rsidP="000A728B">
            <w:pPr>
              <w:pStyle w:val="a9"/>
              <w:rPr>
                <w:rtl/>
              </w:rPr>
            </w:pPr>
          </w:p>
        </w:tc>
        <w:tc>
          <w:tcPr>
            <w:tcW w:w="3544" w:type="dxa"/>
          </w:tcPr>
          <w:p w:rsidR="000A728B" w:rsidRPr="000A728B" w:rsidRDefault="000A728B" w:rsidP="000A728B">
            <w:pPr>
              <w:pStyle w:val="a9"/>
              <w:ind w:firstLine="0"/>
              <w:rPr>
                <w:sz w:val="2"/>
                <w:szCs w:val="2"/>
                <w:rtl/>
              </w:rPr>
            </w:pPr>
            <w:r w:rsidRPr="000A728B">
              <w:rPr>
                <w:rtl/>
              </w:rPr>
              <w:t>جعلت رجائي نحو عفوك سلم</w:t>
            </w:r>
            <w:r w:rsidR="007F434E">
              <w:rPr>
                <w:rFonts w:hint="cs"/>
                <w:rtl/>
              </w:rPr>
              <w:t>ـ</w:t>
            </w:r>
            <w:r w:rsidRPr="000A728B">
              <w:rPr>
                <w:rtl/>
              </w:rPr>
              <w:t>ا</w:t>
            </w:r>
            <w:r>
              <w:rPr>
                <w:rFonts w:hint="cs"/>
                <w:rtl/>
              </w:rPr>
              <w:br/>
            </w:r>
          </w:p>
        </w:tc>
      </w:tr>
      <w:tr w:rsidR="000A728B" w:rsidTr="007F434E">
        <w:tc>
          <w:tcPr>
            <w:tcW w:w="3260" w:type="dxa"/>
          </w:tcPr>
          <w:p w:rsidR="000A728B" w:rsidRPr="000A728B" w:rsidRDefault="000A728B" w:rsidP="000A728B">
            <w:pPr>
              <w:pStyle w:val="a9"/>
              <w:ind w:firstLine="0"/>
              <w:rPr>
                <w:sz w:val="2"/>
                <w:szCs w:val="2"/>
                <w:rtl/>
              </w:rPr>
            </w:pPr>
            <w:r w:rsidRPr="000A728B">
              <w:rPr>
                <w:rFonts w:hint="cs"/>
                <w:rtl/>
              </w:rPr>
              <w:t>تعاظمني ذنبي، فلم</w:t>
            </w:r>
            <w:r w:rsidR="003A6735">
              <w:rPr>
                <w:rFonts w:hint="cs"/>
                <w:rtl/>
              </w:rPr>
              <w:t>ـ</w:t>
            </w:r>
            <w:r w:rsidRPr="000A728B">
              <w:rPr>
                <w:rFonts w:hint="cs"/>
                <w:rtl/>
              </w:rPr>
              <w:t>ا قرنته</w:t>
            </w:r>
            <w:r>
              <w:rPr>
                <w:rtl/>
              </w:rPr>
              <w:br/>
            </w:r>
          </w:p>
        </w:tc>
        <w:tc>
          <w:tcPr>
            <w:tcW w:w="284" w:type="dxa"/>
          </w:tcPr>
          <w:p w:rsidR="000A728B" w:rsidRPr="000A728B" w:rsidRDefault="000A728B" w:rsidP="000A728B">
            <w:pPr>
              <w:pStyle w:val="a9"/>
              <w:rPr>
                <w:rtl/>
              </w:rPr>
            </w:pPr>
          </w:p>
        </w:tc>
        <w:tc>
          <w:tcPr>
            <w:tcW w:w="3544" w:type="dxa"/>
          </w:tcPr>
          <w:p w:rsidR="000A728B" w:rsidRPr="000A728B" w:rsidRDefault="000A728B" w:rsidP="000A728B">
            <w:pPr>
              <w:pStyle w:val="a9"/>
              <w:ind w:firstLine="0"/>
              <w:rPr>
                <w:sz w:val="2"/>
                <w:szCs w:val="2"/>
                <w:rtl/>
              </w:rPr>
            </w:pPr>
            <w:r w:rsidRPr="000A728B">
              <w:rPr>
                <w:rFonts w:hint="cs"/>
                <w:rtl/>
              </w:rPr>
              <w:t>بعفوك ربي، كان عفوك أعظم</w:t>
            </w:r>
            <w:r w:rsidR="007F434E">
              <w:rPr>
                <w:rFonts w:hint="cs"/>
                <w:rtl/>
              </w:rPr>
              <w:t>ـ</w:t>
            </w:r>
            <w:r w:rsidRPr="000A728B">
              <w:rPr>
                <w:rFonts w:hint="cs"/>
                <w:rtl/>
              </w:rPr>
              <w:t>ا</w:t>
            </w:r>
            <w:r>
              <w:rPr>
                <w:rtl/>
              </w:rPr>
              <w:br/>
            </w:r>
          </w:p>
        </w:tc>
      </w:tr>
      <w:tr w:rsidR="000A728B" w:rsidTr="007F434E">
        <w:tc>
          <w:tcPr>
            <w:tcW w:w="3260" w:type="dxa"/>
          </w:tcPr>
          <w:p w:rsidR="000A728B" w:rsidRPr="000A728B" w:rsidRDefault="000A728B" w:rsidP="000A728B">
            <w:pPr>
              <w:pStyle w:val="a9"/>
              <w:ind w:firstLine="0"/>
              <w:rPr>
                <w:sz w:val="2"/>
                <w:szCs w:val="2"/>
                <w:rtl/>
              </w:rPr>
            </w:pPr>
            <w:r w:rsidRPr="000A728B">
              <w:rPr>
                <w:rFonts w:hint="cs"/>
                <w:rtl/>
              </w:rPr>
              <w:t>فم</w:t>
            </w:r>
            <w:r w:rsidR="007F434E">
              <w:rPr>
                <w:rFonts w:hint="cs"/>
                <w:rtl/>
              </w:rPr>
              <w:t>ـ</w:t>
            </w:r>
            <w:r w:rsidRPr="000A728B">
              <w:rPr>
                <w:rFonts w:hint="cs"/>
                <w:rtl/>
              </w:rPr>
              <w:t>ا زلت ذا عفو عن الذنب ل</w:t>
            </w:r>
            <w:r w:rsidR="007F434E">
              <w:rPr>
                <w:rFonts w:hint="cs"/>
                <w:rtl/>
              </w:rPr>
              <w:t>ـ</w:t>
            </w:r>
            <w:r w:rsidRPr="000A728B">
              <w:rPr>
                <w:rFonts w:hint="cs"/>
                <w:rtl/>
              </w:rPr>
              <w:t>م تزل</w:t>
            </w:r>
            <w:r>
              <w:rPr>
                <w:rtl/>
              </w:rPr>
              <w:br/>
            </w:r>
          </w:p>
        </w:tc>
        <w:tc>
          <w:tcPr>
            <w:tcW w:w="284" w:type="dxa"/>
          </w:tcPr>
          <w:p w:rsidR="000A728B" w:rsidRPr="000A728B" w:rsidRDefault="000A728B" w:rsidP="000A728B">
            <w:pPr>
              <w:pStyle w:val="a9"/>
              <w:rPr>
                <w:rtl/>
              </w:rPr>
            </w:pPr>
          </w:p>
        </w:tc>
        <w:tc>
          <w:tcPr>
            <w:tcW w:w="3544" w:type="dxa"/>
          </w:tcPr>
          <w:p w:rsidR="000A728B" w:rsidRPr="000A728B" w:rsidRDefault="003A6735" w:rsidP="000A728B">
            <w:pPr>
              <w:pStyle w:val="a9"/>
              <w:ind w:firstLine="0"/>
              <w:rPr>
                <w:sz w:val="2"/>
                <w:szCs w:val="2"/>
                <w:rtl/>
              </w:rPr>
            </w:pPr>
            <w:r>
              <w:rPr>
                <w:rFonts w:hint="cs"/>
                <w:rtl/>
              </w:rPr>
              <w:t>تجود وتعفو منه و</w:t>
            </w:r>
            <w:r w:rsidR="000A728B" w:rsidRPr="000A728B">
              <w:rPr>
                <w:rFonts w:hint="cs"/>
                <w:rtl/>
              </w:rPr>
              <w:t>تكرما</w:t>
            </w:r>
            <w:r w:rsidR="000A728B">
              <w:rPr>
                <w:rtl/>
              </w:rPr>
              <w:br/>
            </w:r>
          </w:p>
        </w:tc>
      </w:tr>
    </w:tbl>
    <w:p w:rsidR="00091890" w:rsidRPr="00F44F9E" w:rsidRDefault="00042BFC" w:rsidP="00F44F9E">
      <w:pPr>
        <w:pStyle w:val="a2"/>
        <w:rPr>
          <w:rtl/>
        </w:rPr>
      </w:pPr>
      <w:r>
        <w:rPr>
          <w:rFonts w:hint="cs"/>
          <w:rtl/>
        </w:rPr>
        <w:t xml:space="preserve"> </w:t>
      </w:r>
      <w:r w:rsidR="00091890" w:rsidRPr="00F44F9E">
        <w:rPr>
          <w:rFonts w:hint="cs"/>
          <w:rtl/>
        </w:rPr>
        <w:t>وقت</w:t>
      </w:r>
      <w:r w:rsidR="00C97A77" w:rsidRPr="00F44F9E">
        <w:rPr>
          <w:rFonts w:hint="cs"/>
          <w:rtl/>
        </w:rPr>
        <w:t>ی</w:t>
      </w:r>
      <w:r w:rsidR="00091890" w:rsidRPr="00F44F9E">
        <w:rPr>
          <w:rFonts w:hint="cs"/>
          <w:rtl/>
        </w:rPr>
        <w:t xml:space="preserve"> قلبم در اثر گناه سخت شد و راه</w:t>
      </w:r>
      <w:r w:rsidR="007F434E" w:rsidRPr="00F44F9E">
        <w:rPr>
          <w:rFonts w:hint="eastAsia"/>
          <w:rtl/>
        </w:rPr>
        <w:t>‌</w:t>
      </w:r>
      <w:r w:rsidR="00091890" w:rsidRPr="00F44F9E">
        <w:rPr>
          <w:rFonts w:hint="cs"/>
          <w:rtl/>
        </w:rPr>
        <w:t>ها بر من تنگ آمد، ام</w:t>
      </w:r>
      <w:r w:rsidR="00C97A77" w:rsidRPr="00F44F9E">
        <w:rPr>
          <w:rFonts w:hint="cs"/>
          <w:rtl/>
        </w:rPr>
        <w:t>ی</w:t>
      </w:r>
      <w:r w:rsidR="00091890" w:rsidRPr="00F44F9E">
        <w:rPr>
          <w:rFonts w:hint="cs"/>
          <w:rtl/>
        </w:rPr>
        <w:t>د به عفو تو را نردبان قرار دادم.</w:t>
      </w:r>
    </w:p>
    <w:p w:rsidR="00091890" w:rsidRPr="00C97A77" w:rsidRDefault="00091890" w:rsidP="00091890">
      <w:pPr>
        <w:bidi/>
        <w:ind w:firstLine="284"/>
        <w:jc w:val="both"/>
        <w:rPr>
          <w:rStyle w:val="Char2"/>
          <w:rtl/>
        </w:rPr>
      </w:pPr>
      <w:r w:rsidRPr="00C97A77">
        <w:rPr>
          <w:rStyle w:val="Char2"/>
          <w:rFonts w:hint="cs"/>
          <w:rtl/>
        </w:rPr>
        <w:t>گناهانم بزرگ شدند و هنگام</w:t>
      </w:r>
      <w:r w:rsidR="00C97A77" w:rsidRPr="00C97A77">
        <w:rPr>
          <w:rStyle w:val="Char2"/>
          <w:rFonts w:hint="cs"/>
          <w:rtl/>
        </w:rPr>
        <w:t>ی</w:t>
      </w:r>
      <w:r w:rsidRPr="00C97A77">
        <w:rPr>
          <w:rStyle w:val="Char2"/>
          <w:rFonts w:hint="cs"/>
          <w:rtl/>
        </w:rPr>
        <w:t xml:space="preserve"> آنها را با عفو تو مقا</w:t>
      </w:r>
      <w:r w:rsidR="00C97A77" w:rsidRPr="00C97A77">
        <w:rPr>
          <w:rStyle w:val="Char2"/>
          <w:rFonts w:hint="cs"/>
          <w:rtl/>
        </w:rPr>
        <w:t>ی</w:t>
      </w:r>
      <w:r w:rsidRPr="00C97A77">
        <w:rPr>
          <w:rStyle w:val="Char2"/>
          <w:rFonts w:hint="cs"/>
          <w:rtl/>
        </w:rPr>
        <w:t>سه نمودم، عفو و بخشا</w:t>
      </w:r>
      <w:r w:rsidR="00C97A77" w:rsidRPr="00C97A77">
        <w:rPr>
          <w:rStyle w:val="Char2"/>
          <w:rFonts w:hint="cs"/>
          <w:rtl/>
        </w:rPr>
        <w:t>ی</w:t>
      </w:r>
      <w:r w:rsidRPr="00C97A77">
        <w:rPr>
          <w:rStyle w:val="Char2"/>
          <w:rFonts w:hint="cs"/>
          <w:rtl/>
        </w:rPr>
        <w:t>ش تو را بالاتر و</w:t>
      </w:r>
      <w:r w:rsidR="00AC41DD">
        <w:rPr>
          <w:rStyle w:val="Char2"/>
          <w:rFonts w:hint="cs"/>
          <w:rtl/>
        </w:rPr>
        <w:t xml:space="preserve"> بزرگ‌تر </w:t>
      </w:r>
      <w:r w:rsidRPr="00C97A77">
        <w:rPr>
          <w:rStyle w:val="Char2"/>
          <w:rFonts w:hint="cs"/>
          <w:rtl/>
        </w:rPr>
        <w:t xml:space="preserve">از آن </w:t>
      </w:r>
      <w:r w:rsidR="00C97A77" w:rsidRPr="00C97A77">
        <w:rPr>
          <w:rStyle w:val="Char2"/>
          <w:rFonts w:hint="cs"/>
          <w:rtl/>
        </w:rPr>
        <w:t>ی</w:t>
      </w:r>
      <w:r w:rsidRPr="00C97A77">
        <w:rPr>
          <w:rStyle w:val="Char2"/>
          <w:rFonts w:hint="cs"/>
          <w:rtl/>
        </w:rPr>
        <w:t>افتم.</w:t>
      </w:r>
    </w:p>
    <w:p w:rsidR="00091890" w:rsidRPr="00C97A77" w:rsidRDefault="00091890" w:rsidP="00091890">
      <w:pPr>
        <w:bidi/>
        <w:ind w:firstLine="284"/>
        <w:jc w:val="both"/>
        <w:rPr>
          <w:rStyle w:val="Char2"/>
          <w:rtl/>
        </w:rPr>
      </w:pPr>
      <w:r w:rsidRPr="00C97A77">
        <w:rPr>
          <w:rStyle w:val="Char2"/>
          <w:rFonts w:hint="cs"/>
          <w:rtl/>
        </w:rPr>
        <w:t>پ</w:t>
      </w:r>
      <w:r w:rsidR="00C97A77" w:rsidRPr="00C97A77">
        <w:rPr>
          <w:rStyle w:val="Char2"/>
          <w:rFonts w:hint="cs"/>
          <w:rtl/>
        </w:rPr>
        <w:t>ی</w:t>
      </w:r>
      <w:r w:rsidRPr="00C97A77">
        <w:rPr>
          <w:rStyle w:val="Char2"/>
          <w:rFonts w:hint="cs"/>
          <w:rtl/>
        </w:rPr>
        <w:t>وسته تو بخشا</w:t>
      </w:r>
      <w:r w:rsidR="00C97A77" w:rsidRPr="00C97A77">
        <w:rPr>
          <w:rStyle w:val="Char2"/>
          <w:rFonts w:hint="cs"/>
          <w:rtl/>
        </w:rPr>
        <w:t>ی</w:t>
      </w:r>
      <w:r w:rsidRPr="00C97A77">
        <w:rPr>
          <w:rStyle w:val="Char2"/>
          <w:rFonts w:hint="cs"/>
          <w:rtl/>
        </w:rPr>
        <w:t>نده‌</w:t>
      </w:r>
      <w:r w:rsidR="00C97A77" w:rsidRPr="00C97A77">
        <w:rPr>
          <w:rStyle w:val="Char2"/>
          <w:rFonts w:hint="cs"/>
          <w:rtl/>
        </w:rPr>
        <w:t>ی</w:t>
      </w:r>
      <w:r w:rsidRPr="00C97A77">
        <w:rPr>
          <w:rStyle w:val="Char2"/>
          <w:rFonts w:hint="cs"/>
          <w:rtl/>
        </w:rPr>
        <w:t xml:space="preserve"> گناهان</w:t>
      </w:r>
      <w:r w:rsidR="00C97A77" w:rsidRPr="00C97A77">
        <w:rPr>
          <w:rStyle w:val="Char2"/>
          <w:rFonts w:hint="cs"/>
          <w:rtl/>
        </w:rPr>
        <w:t>ی</w:t>
      </w:r>
      <w:r w:rsidRPr="00C97A77">
        <w:rPr>
          <w:rStyle w:val="Char2"/>
          <w:rFonts w:hint="cs"/>
          <w:rtl/>
        </w:rPr>
        <w:t xml:space="preserve"> و پ</w:t>
      </w:r>
      <w:r w:rsidR="00C97A77" w:rsidRPr="00C97A77">
        <w:rPr>
          <w:rStyle w:val="Char2"/>
          <w:rFonts w:hint="cs"/>
          <w:rtl/>
        </w:rPr>
        <w:t>ی</w:t>
      </w:r>
      <w:r w:rsidRPr="00C97A77">
        <w:rPr>
          <w:rStyle w:val="Char2"/>
          <w:rFonts w:hint="cs"/>
          <w:rtl/>
        </w:rPr>
        <w:t xml:space="preserve">وسته منت </w:t>
      </w:r>
      <w:r w:rsidR="006808D5" w:rsidRPr="006808D5">
        <w:rPr>
          <w:rStyle w:val="Char2"/>
          <w:rFonts w:hint="cs"/>
          <w:rtl/>
        </w:rPr>
        <w:t>ک</w:t>
      </w:r>
      <w:r w:rsidRPr="00C97A77">
        <w:rPr>
          <w:rStyle w:val="Char2"/>
          <w:rFonts w:hint="cs"/>
          <w:rtl/>
        </w:rPr>
        <w:t>رم و بخشودگ</w:t>
      </w:r>
      <w:r w:rsidR="00C97A77" w:rsidRPr="00C97A77">
        <w:rPr>
          <w:rStyle w:val="Char2"/>
          <w:rFonts w:hint="cs"/>
          <w:rtl/>
        </w:rPr>
        <w:t>ی</w:t>
      </w:r>
      <w:r w:rsidRPr="00C97A77">
        <w:rPr>
          <w:rStyle w:val="Char2"/>
          <w:rFonts w:hint="cs"/>
          <w:rtl/>
        </w:rPr>
        <w:t xml:space="preserve"> تو بر ما جار</w:t>
      </w:r>
      <w:r w:rsidR="00C97A77" w:rsidRPr="00C97A77">
        <w:rPr>
          <w:rStyle w:val="Char2"/>
          <w:rFonts w:hint="cs"/>
          <w:rtl/>
        </w:rPr>
        <w:t>ی</w:t>
      </w:r>
      <w:r w:rsidRPr="00C97A77">
        <w:rPr>
          <w:rStyle w:val="Char2"/>
          <w:rFonts w:hint="cs"/>
          <w:rtl/>
        </w:rPr>
        <w:t xml:space="preserve"> و سار</w:t>
      </w:r>
      <w:r w:rsidR="00C97A77" w:rsidRPr="00C97A77">
        <w:rPr>
          <w:rStyle w:val="Char2"/>
          <w:rFonts w:hint="cs"/>
          <w:rtl/>
        </w:rPr>
        <w:t>ی</w:t>
      </w:r>
      <w:r w:rsidRPr="00C97A77">
        <w:rPr>
          <w:rStyle w:val="Char2"/>
          <w:rFonts w:hint="cs"/>
          <w:rtl/>
        </w:rPr>
        <w:t xml:space="preserve"> است.</w:t>
      </w:r>
    </w:p>
    <w:p w:rsidR="00091890" w:rsidRDefault="00091890" w:rsidP="009A08D7">
      <w:pPr>
        <w:pStyle w:val="a0"/>
        <w:rPr>
          <w:rtl/>
        </w:rPr>
      </w:pPr>
      <w:bookmarkStart w:id="421" w:name="_Toc237013393"/>
      <w:bookmarkStart w:id="422" w:name="_Toc237013546"/>
      <w:bookmarkStart w:id="423" w:name="_Toc281677040"/>
      <w:bookmarkStart w:id="424" w:name="_Toc444772795"/>
      <w:r>
        <w:rPr>
          <w:rFonts w:hint="cs"/>
          <w:rtl/>
        </w:rPr>
        <w:t xml:space="preserve">3- </w:t>
      </w:r>
      <w:r w:rsidR="008168DF">
        <w:rPr>
          <w:rFonts w:hint="cs"/>
          <w:rtl/>
        </w:rPr>
        <w:t>ی</w:t>
      </w:r>
      <w:r>
        <w:rPr>
          <w:rFonts w:hint="cs"/>
          <w:rtl/>
        </w:rPr>
        <w:t>اد آخرت و بهشت و جهنم</w:t>
      </w:r>
      <w:bookmarkEnd w:id="421"/>
      <w:bookmarkEnd w:id="422"/>
      <w:bookmarkEnd w:id="423"/>
      <w:bookmarkEnd w:id="424"/>
    </w:p>
    <w:p w:rsidR="00091890" w:rsidRPr="00C97A77" w:rsidRDefault="00C97A77" w:rsidP="00091890">
      <w:pPr>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A932D7" w:rsidRPr="00C97A77">
        <w:rPr>
          <w:rStyle w:val="Char2"/>
          <w:rFonts w:hint="cs"/>
          <w:rtl/>
        </w:rPr>
        <w:t xml:space="preserve"> د</w:t>
      </w:r>
      <w:r w:rsidRPr="00C97A77">
        <w:rPr>
          <w:rStyle w:val="Char2"/>
          <w:rFonts w:hint="cs"/>
          <w:rtl/>
        </w:rPr>
        <w:t>ی</w:t>
      </w:r>
      <w:r w:rsidR="00A932D7" w:rsidRPr="00C97A77">
        <w:rPr>
          <w:rStyle w:val="Char2"/>
          <w:rFonts w:hint="cs"/>
          <w:rtl/>
        </w:rPr>
        <w:t>گر از انگ</w:t>
      </w:r>
      <w:r w:rsidRPr="00C97A77">
        <w:rPr>
          <w:rStyle w:val="Char2"/>
          <w:rFonts w:hint="cs"/>
          <w:rtl/>
        </w:rPr>
        <w:t>ی</w:t>
      </w:r>
      <w:r w:rsidR="00A932D7" w:rsidRPr="00C97A77">
        <w:rPr>
          <w:rStyle w:val="Char2"/>
          <w:rFonts w:hint="cs"/>
          <w:rtl/>
        </w:rPr>
        <w:t xml:space="preserve">زه‌ها و اسباب اقدام به توبه، </w:t>
      </w:r>
      <w:r w:rsidRPr="00C97A77">
        <w:rPr>
          <w:rStyle w:val="Char2"/>
          <w:rFonts w:hint="cs"/>
          <w:rtl/>
        </w:rPr>
        <w:t>ی</w:t>
      </w:r>
      <w:r w:rsidR="00A932D7" w:rsidRPr="00C97A77">
        <w:rPr>
          <w:rStyle w:val="Char2"/>
          <w:rFonts w:hint="cs"/>
          <w:rtl/>
        </w:rPr>
        <w:t>اد قضا</w:t>
      </w:r>
      <w:r w:rsidRPr="00C97A77">
        <w:rPr>
          <w:rStyle w:val="Char2"/>
          <w:rFonts w:hint="cs"/>
          <w:rtl/>
        </w:rPr>
        <w:t>ی</w:t>
      </w:r>
      <w:r w:rsidR="00A932D7" w:rsidRPr="00C97A77">
        <w:rPr>
          <w:rStyle w:val="Char2"/>
          <w:rFonts w:hint="cs"/>
          <w:rtl/>
        </w:rPr>
        <w:t>ا</w:t>
      </w:r>
      <w:r w:rsidRPr="00C97A77">
        <w:rPr>
          <w:rStyle w:val="Char2"/>
          <w:rFonts w:hint="cs"/>
          <w:rtl/>
        </w:rPr>
        <w:t>ی</w:t>
      </w:r>
      <w:r w:rsidR="00A932D7" w:rsidRPr="00C97A77">
        <w:rPr>
          <w:rStyle w:val="Char2"/>
          <w:rFonts w:hint="cs"/>
          <w:rtl/>
        </w:rPr>
        <w:t xml:space="preserve"> بعد از مرگ از قب</w:t>
      </w:r>
      <w:r w:rsidRPr="00C97A77">
        <w:rPr>
          <w:rStyle w:val="Char2"/>
          <w:rFonts w:hint="cs"/>
          <w:rtl/>
        </w:rPr>
        <w:t>ی</w:t>
      </w:r>
      <w:r w:rsidR="00A932D7" w:rsidRPr="00C97A77">
        <w:rPr>
          <w:rStyle w:val="Char2"/>
          <w:rFonts w:hint="cs"/>
          <w:rtl/>
        </w:rPr>
        <w:t>ل: ح</w:t>
      </w:r>
      <w:r w:rsidRPr="00C97A77">
        <w:rPr>
          <w:rStyle w:val="Char2"/>
          <w:rFonts w:hint="cs"/>
          <w:rtl/>
        </w:rPr>
        <w:t>ی</w:t>
      </w:r>
      <w:r w:rsidR="00A932D7" w:rsidRPr="00C97A77">
        <w:rPr>
          <w:rStyle w:val="Char2"/>
          <w:rFonts w:hint="cs"/>
          <w:rtl/>
        </w:rPr>
        <w:t>ات برزخ</w:t>
      </w:r>
      <w:r w:rsidRPr="00C97A77">
        <w:rPr>
          <w:rStyle w:val="Char2"/>
          <w:rFonts w:hint="cs"/>
          <w:rtl/>
        </w:rPr>
        <w:t>ی</w:t>
      </w:r>
      <w:r w:rsidR="00A932D7" w:rsidRPr="00C97A77">
        <w:rPr>
          <w:rStyle w:val="Char2"/>
          <w:rFonts w:hint="cs"/>
          <w:rtl/>
        </w:rPr>
        <w:t>، سرا</w:t>
      </w:r>
      <w:r w:rsidRPr="00C97A77">
        <w:rPr>
          <w:rStyle w:val="Char2"/>
          <w:rFonts w:hint="cs"/>
          <w:rtl/>
        </w:rPr>
        <w:t>ی</w:t>
      </w:r>
      <w:r w:rsidR="00A932D7" w:rsidRPr="00C97A77">
        <w:rPr>
          <w:rStyle w:val="Char2"/>
          <w:rFonts w:hint="cs"/>
          <w:rtl/>
        </w:rPr>
        <w:t xml:space="preserve"> آخرت و دو قض</w:t>
      </w:r>
      <w:r w:rsidRPr="00C97A77">
        <w:rPr>
          <w:rStyle w:val="Char2"/>
          <w:rFonts w:hint="cs"/>
          <w:rtl/>
        </w:rPr>
        <w:t>ی</w:t>
      </w:r>
      <w:r w:rsidR="00A932D7" w:rsidRPr="00C97A77">
        <w:rPr>
          <w:rStyle w:val="Char2"/>
          <w:rFonts w:hint="cs"/>
          <w:rtl/>
        </w:rPr>
        <w:t>ه‌</w:t>
      </w:r>
      <w:r w:rsidRPr="00C97A77">
        <w:rPr>
          <w:rStyle w:val="Char2"/>
          <w:rFonts w:hint="cs"/>
          <w:rtl/>
        </w:rPr>
        <w:t>ی</w:t>
      </w:r>
      <w:r w:rsidR="00A932D7" w:rsidRPr="00C97A77">
        <w:rPr>
          <w:rStyle w:val="Char2"/>
          <w:rFonts w:hint="cs"/>
          <w:rtl/>
        </w:rPr>
        <w:t xml:space="preserve"> مهم و عظ</w:t>
      </w:r>
      <w:r w:rsidRPr="00C97A77">
        <w:rPr>
          <w:rStyle w:val="Char2"/>
          <w:rFonts w:hint="cs"/>
          <w:rtl/>
        </w:rPr>
        <w:t>ی</w:t>
      </w:r>
      <w:r w:rsidR="00A932D7" w:rsidRPr="00C97A77">
        <w:rPr>
          <w:rStyle w:val="Char2"/>
          <w:rFonts w:hint="cs"/>
          <w:rtl/>
        </w:rPr>
        <w:t>م، بهشت و دوزخ است.</w:t>
      </w:r>
    </w:p>
    <w:p w:rsidR="00A932D7" w:rsidRPr="00C97A77" w:rsidRDefault="00A932D7" w:rsidP="00A932D7">
      <w:pPr>
        <w:bidi/>
        <w:ind w:firstLine="284"/>
        <w:jc w:val="both"/>
        <w:rPr>
          <w:rStyle w:val="Char2"/>
          <w:rtl/>
        </w:rPr>
      </w:pPr>
      <w:r w:rsidRPr="00C97A77">
        <w:rPr>
          <w:rStyle w:val="Char2"/>
          <w:rFonts w:hint="cs"/>
          <w:rtl/>
        </w:rPr>
        <w:t>همان</w:t>
      </w:r>
      <w:r w:rsidR="00F173B2">
        <w:rPr>
          <w:rStyle w:val="Char2"/>
          <w:rFonts w:hint="eastAsia"/>
          <w:rtl/>
        </w:rPr>
        <w:t>‌</w:t>
      </w:r>
      <w:r w:rsidRPr="00C97A77">
        <w:rPr>
          <w:rStyle w:val="Char2"/>
          <w:rFonts w:hint="cs"/>
          <w:rtl/>
        </w:rPr>
        <w:t xml:space="preserve">گونه </w:t>
      </w:r>
      <w:r w:rsidR="006808D5" w:rsidRPr="006808D5">
        <w:rPr>
          <w:rStyle w:val="Char2"/>
          <w:rFonts w:hint="cs"/>
          <w:rtl/>
        </w:rPr>
        <w:t>ک</w:t>
      </w:r>
      <w:r w:rsidRPr="00C97A77">
        <w:rPr>
          <w:rStyle w:val="Char2"/>
          <w:rFonts w:hint="cs"/>
          <w:rtl/>
        </w:rPr>
        <w:t xml:space="preserve">ه </w:t>
      </w:r>
      <w:r w:rsidR="00C97A77" w:rsidRPr="00C97A77">
        <w:rPr>
          <w:rStyle w:val="Char2"/>
          <w:rFonts w:hint="cs"/>
          <w:rtl/>
        </w:rPr>
        <w:t>ی</w:t>
      </w:r>
      <w:r w:rsidRPr="00C97A77">
        <w:rPr>
          <w:rStyle w:val="Char2"/>
          <w:rFonts w:hint="cs"/>
          <w:rtl/>
        </w:rPr>
        <w:t>اد مرگ ص</w:t>
      </w:r>
      <w:r w:rsidR="00C97A77" w:rsidRPr="00C97A77">
        <w:rPr>
          <w:rStyle w:val="Char2"/>
          <w:rFonts w:hint="cs"/>
          <w:rtl/>
        </w:rPr>
        <w:t>ی</w:t>
      </w:r>
      <w:r w:rsidRPr="00C97A77">
        <w:rPr>
          <w:rStyle w:val="Char2"/>
          <w:rFonts w:hint="cs"/>
          <w:rtl/>
        </w:rPr>
        <w:t>قل بخش زنگار قلب م</w:t>
      </w:r>
      <w:r w:rsidR="00C97A77" w:rsidRPr="00C97A77">
        <w:rPr>
          <w:rStyle w:val="Char2"/>
          <w:rFonts w:hint="cs"/>
          <w:rtl/>
        </w:rPr>
        <w:t>ی</w:t>
      </w:r>
      <w:r w:rsidRPr="00C97A77">
        <w:rPr>
          <w:rStyle w:val="Char2"/>
          <w:rFonts w:hint="cs"/>
          <w:rtl/>
        </w:rPr>
        <w:t>‌باشد، سخت</w:t>
      </w:r>
      <w:r w:rsidR="00C97A77" w:rsidRPr="00C97A77">
        <w:rPr>
          <w:rStyle w:val="Char2"/>
          <w:rFonts w:hint="cs"/>
          <w:rtl/>
        </w:rPr>
        <w:t>ی</w:t>
      </w:r>
      <w:r w:rsidRPr="00C97A77">
        <w:rPr>
          <w:rStyle w:val="Char2"/>
          <w:rFonts w:hint="cs"/>
          <w:rtl/>
        </w:rPr>
        <w:t xml:space="preserve"> قبل از مرگ ن</w:t>
      </w:r>
      <w:r w:rsidR="00C97A77" w:rsidRPr="00C97A77">
        <w:rPr>
          <w:rStyle w:val="Char2"/>
          <w:rFonts w:hint="cs"/>
          <w:rtl/>
        </w:rPr>
        <w:t>ی</w:t>
      </w:r>
      <w:r w:rsidRPr="00C97A77">
        <w:rPr>
          <w:rStyle w:val="Char2"/>
          <w:rFonts w:hint="cs"/>
          <w:rtl/>
        </w:rPr>
        <w:t>ز موجب آسا</w:t>
      </w:r>
      <w:r w:rsidR="00C97A77" w:rsidRPr="00C97A77">
        <w:rPr>
          <w:rStyle w:val="Char2"/>
          <w:rFonts w:hint="cs"/>
          <w:rtl/>
        </w:rPr>
        <w:t>ی</w:t>
      </w:r>
      <w:r w:rsidRPr="00C97A77">
        <w:rPr>
          <w:rStyle w:val="Char2"/>
          <w:rFonts w:hint="cs"/>
          <w:rtl/>
        </w:rPr>
        <w:t>ش بعد از مرگ است. بعد از مرگ، مراحل و سران</w:t>
      </w:r>
      <w:r w:rsidR="00B4658F" w:rsidRPr="00C97A77">
        <w:rPr>
          <w:rStyle w:val="Char2"/>
          <w:rFonts w:hint="cs"/>
          <w:rtl/>
        </w:rPr>
        <w:t>ج</w:t>
      </w:r>
      <w:r w:rsidRPr="00C97A77">
        <w:rPr>
          <w:rStyle w:val="Char2"/>
          <w:rFonts w:hint="cs"/>
          <w:rtl/>
        </w:rPr>
        <w:t>ام سخت</w:t>
      </w:r>
      <w:r w:rsidR="00C97A77" w:rsidRPr="00C97A77">
        <w:rPr>
          <w:rStyle w:val="Char2"/>
          <w:rFonts w:hint="cs"/>
          <w:rtl/>
        </w:rPr>
        <w:t>ی</w:t>
      </w:r>
      <w:r w:rsidRPr="00C97A77">
        <w:rPr>
          <w:rStyle w:val="Char2"/>
          <w:rFonts w:hint="cs"/>
          <w:rtl/>
        </w:rPr>
        <w:t xml:space="preserve"> سر راه انسان قرار دارد </w:t>
      </w:r>
      <w:r w:rsidR="006808D5" w:rsidRPr="006808D5">
        <w:rPr>
          <w:rStyle w:val="Char2"/>
          <w:rFonts w:hint="cs"/>
          <w:rtl/>
        </w:rPr>
        <w:t>ک</w:t>
      </w:r>
      <w:r w:rsidRPr="00C97A77">
        <w:rPr>
          <w:rStyle w:val="Char2"/>
          <w:rFonts w:hint="cs"/>
          <w:rtl/>
        </w:rPr>
        <w:t>ه با ح</w:t>
      </w:r>
      <w:r w:rsidR="00C97A77" w:rsidRPr="00C97A77">
        <w:rPr>
          <w:rStyle w:val="Char2"/>
          <w:rFonts w:hint="cs"/>
          <w:rtl/>
        </w:rPr>
        <w:t>ی</w:t>
      </w:r>
      <w:r w:rsidRPr="00C97A77">
        <w:rPr>
          <w:rStyle w:val="Char2"/>
          <w:rFonts w:hint="cs"/>
          <w:rtl/>
        </w:rPr>
        <w:t>ات برزخ</w:t>
      </w:r>
      <w:r w:rsidR="00C97A77" w:rsidRPr="00C97A77">
        <w:rPr>
          <w:rStyle w:val="Char2"/>
          <w:rFonts w:hint="cs"/>
          <w:rtl/>
        </w:rPr>
        <w:t>ی</w:t>
      </w:r>
      <w:r w:rsidRPr="00C97A77">
        <w:rPr>
          <w:rStyle w:val="Char2"/>
          <w:rFonts w:hint="cs"/>
          <w:rtl/>
        </w:rPr>
        <w:t xml:space="preserve"> و </w:t>
      </w:r>
      <w:r w:rsidR="00C97A77" w:rsidRPr="00C97A77">
        <w:rPr>
          <w:rStyle w:val="Char2"/>
          <w:rFonts w:hint="cs"/>
          <w:rtl/>
        </w:rPr>
        <w:t>ی</w:t>
      </w:r>
      <w:r w:rsidRPr="00C97A77">
        <w:rPr>
          <w:rStyle w:val="Char2"/>
          <w:rFonts w:hint="cs"/>
          <w:rtl/>
        </w:rPr>
        <w:t>ا ح</w:t>
      </w:r>
      <w:r w:rsidR="00C97A77" w:rsidRPr="00C97A77">
        <w:rPr>
          <w:rStyle w:val="Char2"/>
          <w:rFonts w:hint="cs"/>
          <w:rtl/>
        </w:rPr>
        <w:t>ی</w:t>
      </w:r>
      <w:r w:rsidRPr="00C97A77">
        <w:rPr>
          <w:rStyle w:val="Char2"/>
          <w:rFonts w:hint="cs"/>
          <w:rtl/>
        </w:rPr>
        <w:t>ات قبر آغاز م</w:t>
      </w:r>
      <w:r w:rsidR="00C97A77" w:rsidRPr="00C97A77">
        <w:rPr>
          <w:rStyle w:val="Char2"/>
          <w:rFonts w:hint="cs"/>
          <w:rtl/>
        </w:rPr>
        <w:t>ی</w:t>
      </w:r>
      <w:r w:rsidRPr="00C97A77">
        <w:rPr>
          <w:rStyle w:val="Char2"/>
          <w:rFonts w:hint="cs"/>
          <w:rtl/>
        </w:rPr>
        <w:t>‌شود. انسان تا در دن</w:t>
      </w:r>
      <w:r w:rsidR="00C97A77" w:rsidRPr="00C97A77">
        <w:rPr>
          <w:rStyle w:val="Char2"/>
          <w:rFonts w:hint="cs"/>
          <w:rtl/>
        </w:rPr>
        <w:t>ی</w:t>
      </w:r>
      <w:r w:rsidRPr="00C97A77">
        <w:rPr>
          <w:rStyle w:val="Char2"/>
          <w:rFonts w:hint="cs"/>
          <w:rtl/>
        </w:rPr>
        <w:t>ا است درس</w:t>
      </w:r>
      <w:r w:rsidR="006808D5" w:rsidRPr="006808D5">
        <w:rPr>
          <w:rStyle w:val="Char2"/>
          <w:rFonts w:hint="cs"/>
          <w:rtl/>
        </w:rPr>
        <w:t>ک</w:t>
      </w:r>
      <w:r w:rsidRPr="00C97A77">
        <w:rPr>
          <w:rStyle w:val="Char2"/>
          <w:rFonts w:hint="cs"/>
          <w:rtl/>
        </w:rPr>
        <w:t>ون و آرامش، در ناز و نعمت و در م</w:t>
      </w:r>
      <w:r w:rsidR="00C97A77" w:rsidRPr="00C97A77">
        <w:rPr>
          <w:rStyle w:val="Char2"/>
          <w:rFonts w:hint="cs"/>
          <w:rtl/>
        </w:rPr>
        <w:t>ی</w:t>
      </w:r>
      <w:r w:rsidRPr="00C97A77">
        <w:rPr>
          <w:rStyle w:val="Char2"/>
          <w:rFonts w:hint="cs"/>
          <w:rtl/>
        </w:rPr>
        <w:t>ان اهل ب</w:t>
      </w:r>
      <w:r w:rsidR="00C97A77" w:rsidRPr="00C97A77">
        <w:rPr>
          <w:rStyle w:val="Char2"/>
          <w:rFonts w:hint="cs"/>
          <w:rtl/>
        </w:rPr>
        <w:t>ی</w:t>
      </w:r>
      <w:r w:rsidRPr="00C97A77">
        <w:rPr>
          <w:rStyle w:val="Char2"/>
          <w:rFonts w:hint="cs"/>
          <w:rtl/>
        </w:rPr>
        <w:t xml:space="preserve">ت و </w:t>
      </w:r>
      <w:r w:rsidR="00C97A77" w:rsidRPr="00C97A77">
        <w:rPr>
          <w:rStyle w:val="Char2"/>
          <w:rFonts w:hint="cs"/>
          <w:rtl/>
        </w:rPr>
        <w:t>ی</w:t>
      </w:r>
      <w:r w:rsidRPr="00C97A77">
        <w:rPr>
          <w:rStyle w:val="Char2"/>
          <w:rFonts w:hint="cs"/>
          <w:rtl/>
        </w:rPr>
        <w:t>اران خود، به زندگ</w:t>
      </w:r>
      <w:r w:rsidR="00C97A77" w:rsidRPr="00C97A77">
        <w:rPr>
          <w:rStyle w:val="Char2"/>
          <w:rFonts w:hint="cs"/>
          <w:rtl/>
        </w:rPr>
        <w:t>ی</w:t>
      </w:r>
      <w:r w:rsidRPr="00C97A77">
        <w:rPr>
          <w:rStyle w:val="Char2"/>
          <w:rFonts w:hint="cs"/>
          <w:rtl/>
        </w:rPr>
        <w:t xml:space="preserve"> مشغول بوده ناگاه از چن</w:t>
      </w:r>
      <w:r w:rsidR="00C97A77" w:rsidRPr="00C97A77">
        <w:rPr>
          <w:rStyle w:val="Char2"/>
          <w:rFonts w:hint="cs"/>
          <w:rtl/>
        </w:rPr>
        <w:t>ی</w:t>
      </w:r>
      <w:r w:rsidRPr="00C97A77">
        <w:rPr>
          <w:rStyle w:val="Char2"/>
          <w:rFonts w:hint="cs"/>
          <w:rtl/>
        </w:rPr>
        <w:t>ن سرا و مقام</w:t>
      </w:r>
      <w:r w:rsidR="00C97A77" w:rsidRPr="00C97A77">
        <w:rPr>
          <w:rStyle w:val="Char2"/>
          <w:rFonts w:hint="cs"/>
          <w:rtl/>
        </w:rPr>
        <w:t>ی</w:t>
      </w:r>
      <w:r w:rsidRPr="00C97A77">
        <w:rPr>
          <w:rStyle w:val="Char2"/>
          <w:rFonts w:hint="cs"/>
          <w:rtl/>
        </w:rPr>
        <w:t xml:space="preserve"> به قبر تنگ، و از معاشرت اهل ب</w:t>
      </w:r>
      <w:r w:rsidR="00C97A77" w:rsidRPr="00C97A77">
        <w:rPr>
          <w:rStyle w:val="Char2"/>
          <w:rFonts w:hint="cs"/>
          <w:rtl/>
        </w:rPr>
        <w:t>ی</w:t>
      </w:r>
      <w:r w:rsidRPr="00C97A77">
        <w:rPr>
          <w:rStyle w:val="Char2"/>
          <w:rFonts w:hint="cs"/>
          <w:rtl/>
        </w:rPr>
        <w:t>ت به تنها</w:t>
      </w:r>
      <w:r w:rsidR="00C97A77" w:rsidRPr="00C97A77">
        <w:rPr>
          <w:rStyle w:val="Char2"/>
          <w:rFonts w:hint="cs"/>
          <w:rtl/>
        </w:rPr>
        <w:t>یی</w:t>
      </w:r>
      <w:r w:rsidRPr="00C97A77">
        <w:rPr>
          <w:rStyle w:val="Char2"/>
          <w:rFonts w:hint="cs"/>
          <w:rtl/>
        </w:rPr>
        <w:t xml:space="preserve"> لحد و از صحبت و رف</w:t>
      </w:r>
      <w:r w:rsidR="00C97A77" w:rsidRPr="00C97A77">
        <w:rPr>
          <w:rStyle w:val="Char2"/>
          <w:rFonts w:hint="cs"/>
          <w:rtl/>
        </w:rPr>
        <w:t>ی</w:t>
      </w:r>
      <w:r w:rsidRPr="00C97A77">
        <w:rPr>
          <w:rStyle w:val="Char2"/>
          <w:rFonts w:hint="cs"/>
          <w:rtl/>
        </w:rPr>
        <w:t>ق</w:t>
      </w:r>
      <w:r w:rsidR="00C97A77" w:rsidRPr="00C97A77">
        <w:rPr>
          <w:rStyle w:val="Char2"/>
          <w:rFonts w:hint="cs"/>
          <w:rtl/>
        </w:rPr>
        <w:t>ی</w:t>
      </w:r>
      <w:r w:rsidRPr="00C97A77">
        <w:rPr>
          <w:rStyle w:val="Char2"/>
          <w:rFonts w:hint="cs"/>
          <w:rtl/>
        </w:rPr>
        <w:t xml:space="preserve"> دوستان به صحبت و رف</w:t>
      </w:r>
      <w:r w:rsidR="00C97A77" w:rsidRPr="00C97A77">
        <w:rPr>
          <w:rStyle w:val="Char2"/>
          <w:rFonts w:hint="cs"/>
          <w:rtl/>
        </w:rPr>
        <w:t>ی</w:t>
      </w:r>
      <w:r w:rsidRPr="00C97A77">
        <w:rPr>
          <w:rStyle w:val="Char2"/>
          <w:rFonts w:hint="cs"/>
          <w:rtl/>
        </w:rPr>
        <w:t>ق</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رم</w:t>
      </w:r>
      <w:r w:rsidR="003C5876">
        <w:rPr>
          <w:rStyle w:val="Char2"/>
          <w:rFonts w:hint="eastAsia"/>
          <w:rtl/>
        </w:rPr>
        <w:t>‌</w:t>
      </w:r>
      <w:r w:rsidRPr="00C97A77">
        <w:rPr>
          <w:rStyle w:val="Char2"/>
          <w:rFonts w:hint="cs"/>
          <w:rtl/>
        </w:rPr>
        <w:t>ها نقل م</w:t>
      </w:r>
      <w:r w:rsidR="006808D5" w:rsidRPr="006808D5">
        <w:rPr>
          <w:rStyle w:val="Char2"/>
          <w:rFonts w:hint="cs"/>
          <w:rtl/>
        </w:rPr>
        <w:t>ک</w:t>
      </w:r>
      <w:r w:rsidRPr="00C97A77">
        <w:rPr>
          <w:rStyle w:val="Char2"/>
          <w:rFonts w:hint="cs"/>
          <w:rtl/>
        </w:rPr>
        <w:t>ان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w:t>
      </w:r>
    </w:p>
    <w:p w:rsidR="00A932D7" w:rsidRPr="00C97A77" w:rsidRDefault="00F51061" w:rsidP="00A932D7">
      <w:pPr>
        <w:bidi/>
        <w:ind w:firstLine="284"/>
        <w:jc w:val="both"/>
        <w:rPr>
          <w:rStyle w:val="Char2"/>
          <w:rtl/>
        </w:rPr>
      </w:pPr>
      <w:r w:rsidRPr="00C97A77">
        <w:rPr>
          <w:rStyle w:val="Char2"/>
          <w:rFonts w:hint="cs"/>
          <w:rtl/>
        </w:rPr>
        <w:t>قش</w:t>
      </w:r>
      <w:r w:rsidR="00C97A77" w:rsidRPr="00C97A77">
        <w:rPr>
          <w:rStyle w:val="Char2"/>
          <w:rFonts w:hint="cs"/>
          <w:rtl/>
        </w:rPr>
        <w:t>ی</w:t>
      </w:r>
      <w:r w:rsidRPr="00C97A77">
        <w:rPr>
          <w:rStyle w:val="Char2"/>
          <w:rFonts w:hint="cs"/>
          <w:rtl/>
        </w:rPr>
        <w:t>ر</w:t>
      </w:r>
      <w:r w:rsidR="00C97A77" w:rsidRPr="00C97A77">
        <w:rPr>
          <w:rStyle w:val="Char2"/>
          <w:rFonts w:hint="cs"/>
          <w:rtl/>
        </w:rPr>
        <w:t>ی</w:t>
      </w:r>
      <w:r w:rsidRPr="00C97A77">
        <w:rPr>
          <w:rStyle w:val="Char2"/>
          <w:rFonts w:hint="cs"/>
          <w:rtl/>
        </w:rPr>
        <w:t xml:space="preserve"> از ابوعل</w:t>
      </w:r>
      <w:r w:rsidR="00C97A77" w:rsidRPr="00C97A77">
        <w:rPr>
          <w:rStyle w:val="Char2"/>
          <w:rFonts w:hint="cs"/>
          <w:rtl/>
        </w:rPr>
        <w:t>ی</w:t>
      </w:r>
      <w:r w:rsidRPr="00C97A77">
        <w:rPr>
          <w:rStyle w:val="Char2"/>
          <w:rFonts w:hint="cs"/>
          <w:rtl/>
        </w:rPr>
        <w:t xml:space="preserve"> دقاق روا</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گفته است: امام ابوب</w:t>
      </w:r>
      <w:r w:rsidR="006808D5" w:rsidRPr="006808D5">
        <w:rPr>
          <w:rStyle w:val="Char2"/>
          <w:rFonts w:hint="cs"/>
          <w:rtl/>
        </w:rPr>
        <w:t>ک</w:t>
      </w:r>
      <w:r w:rsidRPr="00C97A77">
        <w:rPr>
          <w:rStyle w:val="Char2"/>
          <w:rFonts w:hint="cs"/>
          <w:rtl/>
        </w:rPr>
        <w:t>ر بن فور</w:t>
      </w:r>
      <w:r w:rsidR="006808D5" w:rsidRPr="006808D5">
        <w:rPr>
          <w:rStyle w:val="Char2"/>
          <w:rFonts w:hint="cs"/>
          <w:rtl/>
        </w:rPr>
        <w:t>ک</w:t>
      </w:r>
      <w:r w:rsidRPr="00C97A77">
        <w:rPr>
          <w:rStyle w:val="Char2"/>
          <w:rFonts w:hint="cs"/>
          <w:rtl/>
        </w:rPr>
        <w:t xml:space="preserve"> ب</w:t>
      </w:r>
      <w:r w:rsidR="00C97A77" w:rsidRPr="00C97A77">
        <w:rPr>
          <w:rStyle w:val="Char2"/>
          <w:rFonts w:hint="cs"/>
          <w:rtl/>
        </w:rPr>
        <w:t>ی</w:t>
      </w:r>
      <w:r w:rsidRPr="00C97A77">
        <w:rPr>
          <w:rStyle w:val="Char2"/>
          <w:rFonts w:hint="cs"/>
          <w:rtl/>
        </w:rPr>
        <w:t>مار شد. برا</w:t>
      </w:r>
      <w:r w:rsidR="00C97A77" w:rsidRPr="00C97A77">
        <w:rPr>
          <w:rStyle w:val="Char2"/>
          <w:rFonts w:hint="cs"/>
          <w:rtl/>
        </w:rPr>
        <w:t>ی</w:t>
      </w:r>
      <w:r w:rsidRPr="00C97A77">
        <w:rPr>
          <w:rStyle w:val="Char2"/>
          <w:rFonts w:hint="cs"/>
          <w:rtl/>
        </w:rPr>
        <w:t xml:space="preserve"> ع</w:t>
      </w:r>
      <w:r w:rsidR="00C97A77" w:rsidRPr="00C97A77">
        <w:rPr>
          <w:rStyle w:val="Char2"/>
          <w:rFonts w:hint="cs"/>
          <w:rtl/>
        </w:rPr>
        <w:t>ی</w:t>
      </w:r>
      <w:r w:rsidRPr="00C97A77">
        <w:rPr>
          <w:rStyle w:val="Char2"/>
          <w:rFonts w:hint="cs"/>
          <w:rtl/>
        </w:rPr>
        <w:t>ادت او رفتم. وقت</w:t>
      </w:r>
      <w:r w:rsidR="00C97A77" w:rsidRPr="00C97A77">
        <w:rPr>
          <w:rStyle w:val="Char2"/>
          <w:rFonts w:hint="cs"/>
          <w:rtl/>
        </w:rPr>
        <w:t>ی</w:t>
      </w:r>
      <w:r w:rsidRPr="00C97A77">
        <w:rPr>
          <w:rStyle w:val="Char2"/>
          <w:rFonts w:hint="cs"/>
          <w:rtl/>
        </w:rPr>
        <w:t xml:space="preserve"> مرا د</w:t>
      </w:r>
      <w:r w:rsidR="00C97A77" w:rsidRPr="00C97A77">
        <w:rPr>
          <w:rStyle w:val="Char2"/>
          <w:rFonts w:hint="cs"/>
          <w:rtl/>
        </w:rPr>
        <w:t>ی</w:t>
      </w:r>
      <w:r w:rsidRPr="00C97A77">
        <w:rPr>
          <w:rStyle w:val="Char2"/>
          <w:rFonts w:hint="cs"/>
          <w:rtl/>
        </w:rPr>
        <w:t>د اش</w:t>
      </w:r>
      <w:r w:rsidR="006808D5" w:rsidRPr="006808D5">
        <w:rPr>
          <w:rStyle w:val="Char2"/>
          <w:rFonts w:hint="cs"/>
          <w:rtl/>
        </w:rPr>
        <w:t>ک</w:t>
      </w:r>
      <w:r w:rsidRPr="00C97A77">
        <w:rPr>
          <w:rStyle w:val="Char2"/>
          <w:rFonts w:hint="cs"/>
          <w:rtl/>
        </w:rPr>
        <w:t xml:space="preserve"> از چشمانش جار</w:t>
      </w:r>
      <w:r w:rsidR="00C97A77" w:rsidRPr="00C97A77">
        <w:rPr>
          <w:rStyle w:val="Char2"/>
          <w:rFonts w:hint="cs"/>
          <w:rtl/>
        </w:rPr>
        <w:t>ی</w:t>
      </w:r>
      <w:r w:rsidRPr="00C97A77">
        <w:rPr>
          <w:rStyle w:val="Char2"/>
          <w:rFonts w:hint="cs"/>
          <w:rtl/>
        </w:rPr>
        <w:t xml:space="preserve"> شد. به او گفتم: ان شاءالله خداوند ترا صحت و شفا م</w:t>
      </w:r>
      <w:r w:rsidR="00C97A77" w:rsidRPr="00C97A77">
        <w:rPr>
          <w:rStyle w:val="Char2"/>
          <w:rFonts w:hint="cs"/>
          <w:rtl/>
        </w:rPr>
        <w:t>ی</w:t>
      </w:r>
      <w:r w:rsidRPr="00C97A77">
        <w:rPr>
          <w:rStyle w:val="Char2"/>
          <w:rFonts w:hint="cs"/>
          <w:rtl/>
        </w:rPr>
        <w:t>‌بخشد. به من گفت: تو م</w:t>
      </w:r>
      <w:r w:rsidR="00C97A77" w:rsidRPr="00C97A77">
        <w:rPr>
          <w:rStyle w:val="Char2"/>
          <w:rFonts w:hint="cs"/>
          <w:rtl/>
        </w:rPr>
        <w:t>ی</w:t>
      </w:r>
      <w:r w:rsidRPr="00C97A77">
        <w:rPr>
          <w:rStyle w:val="Char2"/>
          <w:rFonts w:hint="cs"/>
          <w:rtl/>
        </w:rPr>
        <w:t>‌پندار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من از مرگ م</w:t>
      </w:r>
      <w:r w:rsidR="00C97A77" w:rsidRPr="00C97A77">
        <w:rPr>
          <w:rStyle w:val="Char2"/>
          <w:rFonts w:hint="cs"/>
          <w:rtl/>
        </w:rPr>
        <w:t>ی</w:t>
      </w:r>
      <w:r w:rsidRPr="00C97A77">
        <w:rPr>
          <w:rStyle w:val="Char2"/>
          <w:rFonts w:hint="cs"/>
          <w:rtl/>
        </w:rPr>
        <w:t>‌ترسم. خ</w:t>
      </w:r>
      <w:r w:rsidR="00C97A77" w:rsidRPr="00C97A77">
        <w:rPr>
          <w:rStyle w:val="Char2"/>
          <w:rFonts w:hint="cs"/>
          <w:rtl/>
        </w:rPr>
        <w:t>ی</w:t>
      </w:r>
      <w:r w:rsidRPr="00C97A77">
        <w:rPr>
          <w:rStyle w:val="Char2"/>
          <w:rFonts w:hint="cs"/>
          <w:rtl/>
        </w:rPr>
        <w:t>ر من از مراحل بعد از مرگ م</w:t>
      </w:r>
      <w:r w:rsidR="00C97A77" w:rsidRPr="00C97A77">
        <w:rPr>
          <w:rStyle w:val="Char2"/>
          <w:rFonts w:hint="cs"/>
          <w:rtl/>
        </w:rPr>
        <w:t>ی</w:t>
      </w:r>
      <w:r w:rsidRPr="00C97A77">
        <w:rPr>
          <w:rStyle w:val="Char2"/>
          <w:rFonts w:hint="cs"/>
          <w:rtl/>
        </w:rPr>
        <w:t>‌ترسم!</w:t>
      </w:r>
      <w:r w:rsidR="00F173B2">
        <w:rPr>
          <w:rStyle w:val="Char2"/>
          <w:rFonts w:hint="cs"/>
          <w:rtl/>
        </w:rPr>
        <w:t>.</w:t>
      </w:r>
    </w:p>
    <w:p w:rsidR="00F51061" w:rsidRPr="00C97A77" w:rsidRDefault="00F51061" w:rsidP="00F173B2">
      <w:pPr>
        <w:bidi/>
        <w:ind w:firstLine="284"/>
        <w:jc w:val="both"/>
        <w:rPr>
          <w:rStyle w:val="Char2"/>
          <w:rtl/>
        </w:rPr>
      </w:pPr>
      <w:r w:rsidRPr="00C97A77">
        <w:rPr>
          <w:rStyle w:val="Char2"/>
          <w:rFonts w:hint="cs"/>
          <w:rtl/>
        </w:rPr>
        <w:t>از عثمان بن عفان</w:t>
      </w:r>
      <w:r w:rsidR="00F173B2">
        <w:rPr>
          <w:rStyle w:val="Char2"/>
          <w:rFonts w:hint="cs"/>
          <w:rtl/>
        </w:rPr>
        <w:t xml:space="preserve"> </w:t>
      </w:r>
      <w:r w:rsidR="00F173B2">
        <w:rPr>
          <w:rFonts w:cs="CTraditional Arabic" w:hint="cs"/>
          <w:sz w:val="28"/>
          <w:szCs w:val="28"/>
          <w:rtl/>
          <w:lang w:bidi="fa-IR"/>
        </w:rPr>
        <w:t xml:space="preserve">س </w:t>
      </w:r>
      <w:r w:rsidRPr="00C97A77">
        <w:rPr>
          <w:rStyle w:val="Char2"/>
          <w:rFonts w:hint="cs"/>
          <w:rtl/>
        </w:rPr>
        <w:t>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هر گاه رو</w:t>
      </w:r>
      <w:r w:rsidR="00C97A77" w:rsidRPr="00C97A77">
        <w:rPr>
          <w:rStyle w:val="Char2"/>
          <w:rFonts w:hint="cs"/>
          <w:rtl/>
        </w:rPr>
        <w:t>ی</w:t>
      </w:r>
      <w:r w:rsidRPr="00C97A77">
        <w:rPr>
          <w:rStyle w:val="Char2"/>
          <w:rFonts w:hint="cs"/>
          <w:rtl/>
        </w:rPr>
        <w:t xml:space="preserve"> قبر</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‌ا</w:t>
      </w:r>
      <w:r w:rsidR="00C97A77" w:rsidRPr="00C97A77">
        <w:rPr>
          <w:rStyle w:val="Char2"/>
          <w:rFonts w:hint="cs"/>
          <w:rtl/>
        </w:rPr>
        <w:t>ی</w:t>
      </w:r>
      <w:r w:rsidRPr="00C97A77">
        <w:rPr>
          <w:rStyle w:val="Char2"/>
          <w:rFonts w:hint="cs"/>
          <w:rtl/>
        </w:rPr>
        <w:t>ستاد آنچنان م</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ه ر</w:t>
      </w:r>
      <w:r w:rsidR="00C97A77" w:rsidRPr="00C97A77">
        <w:rPr>
          <w:rStyle w:val="Char2"/>
          <w:rFonts w:hint="cs"/>
          <w:rtl/>
        </w:rPr>
        <w:t>ی</w:t>
      </w:r>
      <w:r w:rsidRPr="00C97A77">
        <w:rPr>
          <w:rStyle w:val="Char2"/>
          <w:rFonts w:hint="cs"/>
          <w:rtl/>
        </w:rPr>
        <w:t>شش خ</w:t>
      </w:r>
      <w:r w:rsidR="00C97A77" w:rsidRPr="00C97A77">
        <w:rPr>
          <w:rStyle w:val="Char2"/>
          <w:rFonts w:hint="cs"/>
          <w:rtl/>
        </w:rPr>
        <w:t>ی</w:t>
      </w:r>
      <w:r w:rsidRPr="00C97A77">
        <w:rPr>
          <w:rStyle w:val="Char2"/>
          <w:rFonts w:hint="cs"/>
          <w:rtl/>
        </w:rPr>
        <w:t>س م</w:t>
      </w:r>
      <w:r w:rsidR="00C97A77" w:rsidRPr="00C97A77">
        <w:rPr>
          <w:rStyle w:val="Char2"/>
          <w:rFonts w:hint="cs"/>
          <w:rtl/>
        </w:rPr>
        <w:t>ی</w:t>
      </w:r>
      <w:r w:rsidRPr="00C97A77">
        <w:rPr>
          <w:rStyle w:val="Char2"/>
          <w:rFonts w:hint="cs"/>
          <w:rtl/>
        </w:rPr>
        <w:t xml:space="preserve">‌شد.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به او گفت: شگفت است </w:t>
      </w:r>
      <w:r w:rsidR="006808D5" w:rsidRPr="006808D5">
        <w:rPr>
          <w:rStyle w:val="Char2"/>
          <w:rFonts w:hint="cs"/>
          <w:rtl/>
        </w:rPr>
        <w:t>ک</w:t>
      </w:r>
      <w:r w:rsidRPr="00C97A77">
        <w:rPr>
          <w:rStyle w:val="Char2"/>
          <w:rFonts w:hint="cs"/>
          <w:rtl/>
        </w:rPr>
        <w:t xml:space="preserve">ه تو بهشت و جهنم را به </w:t>
      </w:r>
      <w:r w:rsidR="00C97A77" w:rsidRPr="00C97A77">
        <w:rPr>
          <w:rStyle w:val="Char2"/>
          <w:rFonts w:hint="cs"/>
          <w:rtl/>
        </w:rPr>
        <w:t>ی</w:t>
      </w:r>
      <w:r w:rsidRPr="00C97A77">
        <w:rPr>
          <w:rStyle w:val="Char2"/>
          <w:rFonts w:hint="cs"/>
          <w:rtl/>
        </w:rPr>
        <w:t>اد م</w:t>
      </w:r>
      <w:r w:rsidR="00C97A77" w:rsidRPr="00C97A77">
        <w:rPr>
          <w:rStyle w:val="Char2"/>
          <w:rFonts w:hint="cs"/>
          <w:rtl/>
        </w:rPr>
        <w:t>ی</w:t>
      </w:r>
      <w:r w:rsidRPr="00C97A77">
        <w:rPr>
          <w:rStyle w:val="Char2"/>
          <w:rFonts w:hint="cs"/>
          <w:rtl/>
        </w:rPr>
        <w:t>‌آور</w:t>
      </w:r>
      <w:r w:rsidR="00C97A77" w:rsidRPr="00C97A77">
        <w:rPr>
          <w:rStyle w:val="Char2"/>
          <w:rFonts w:hint="cs"/>
          <w:rtl/>
        </w:rPr>
        <w:t>ی</w:t>
      </w:r>
      <w:r w:rsidRPr="00C97A77">
        <w:rPr>
          <w:rStyle w:val="Char2"/>
          <w:rFonts w:hint="cs"/>
          <w:rtl/>
        </w:rPr>
        <w:t xml:space="preserve"> و گر</w:t>
      </w:r>
      <w:r w:rsidR="00C97A77" w:rsidRPr="00C97A77">
        <w:rPr>
          <w:rStyle w:val="Char2"/>
          <w:rFonts w:hint="cs"/>
          <w:rtl/>
        </w:rPr>
        <w:t>ی</w:t>
      </w:r>
      <w:r w:rsidRPr="00C97A77">
        <w:rPr>
          <w:rStyle w:val="Char2"/>
          <w:rFonts w:hint="cs"/>
          <w:rtl/>
        </w:rPr>
        <w:t>ه نم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w:t>
      </w:r>
      <w:r w:rsidR="00C97A77" w:rsidRPr="00C97A77">
        <w:rPr>
          <w:rStyle w:val="Char2"/>
          <w:rFonts w:hint="cs"/>
          <w:rtl/>
        </w:rPr>
        <w:t>ی</w:t>
      </w:r>
      <w:r w:rsidRPr="00C97A77">
        <w:rPr>
          <w:rStyle w:val="Char2"/>
          <w:rFonts w:hint="cs"/>
          <w:rtl/>
        </w:rPr>
        <w:t xml:space="preserve"> ول</w:t>
      </w:r>
      <w:r w:rsidR="00C97A77" w:rsidRPr="00C97A77">
        <w:rPr>
          <w:rStyle w:val="Char2"/>
          <w:rFonts w:hint="cs"/>
          <w:rtl/>
        </w:rPr>
        <w:t>ی</w:t>
      </w:r>
      <w:r w:rsidRPr="00C97A77">
        <w:rPr>
          <w:rStyle w:val="Char2"/>
          <w:rFonts w:hint="cs"/>
          <w:rtl/>
        </w:rPr>
        <w:t xml:space="preserve"> با </w:t>
      </w:r>
      <w:r w:rsidR="00C97A77" w:rsidRPr="00C97A77">
        <w:rPr>
          <w:rStyle w:val="Char2"/>
          <w:rFonts w:hint="cs"/>
          <w:rtl/>
        </w:rPr>
        <w:t>ی</w:t>
      </w:r>
      <w:r w:rsidRPr="00C97A77">
        <w:rPr>
          <w:rStyle w:val="Char2"/>
          <w:rFonts w:hint="cs"/>
          <w:rtl/>
        </w:rPr>
        <w:t>اد قبر به گر</w:t>
      </w:r>
      <w:r w:rsidR="00C97A77" w:rsidRPr="00C97A77">
        <w:rPr>
          <w:rStyle w:val="Char2"/>
          <w:rFonts w:hint="cs"/>
          <w:rtl/>
        </w:rPr>
        <w:t>ی</w:t>
      </w:r>
      <w:r w:rsidRPr="00C97A77">
        <w:rPr>
          <w:rStyle w:val="Char2"/>
          <w:rFonts w:hint="cs"/>
          <w:rtl/>
        </w:rPr>
        <w:t>ه م</w:t>
      </w:r>
      <w:r w:rsidR="00C97A77" w:rsidRPr="00C97A77">
        <w:rPr>
          <w:rStyle w:val="Char2"/>
          <w:rFonts w:hint="cs"/>
          <w:rtl/>
        </w:rPr>
        <w:t>ی</w:t>
      </w:r>
      <w:r w:rsidRPr="00C97A77">
        <w:rPr>
          <w:rStyle w:val="Char2"/>
          <w:rFonts w:hint="cs"/>
          <w:rtl/>
        </w:rPr>
        <w:t>‌افت</w:t>
      </w:r>
      <w:r w:rsidR="00C97A77" w:rsidRPr="00C97A77">
        <w:rPr>
          <w:rStyle w:val="Char2"/>
          <w:rFonts w:hint="cs"/>
          <w:rtl/>
        </w:rPr>
        <w:t>ی</w:t>
      </w:r>
      <w:r w:rsidRPr="00C97A77">
        <w:rPr>
          <w:rStyle w:val="Char2"/>
          <w:rFonts w:hint="cs"/>
          <w:rtl/>
        </w:rPr>
        <w:t>! جواب داد: از 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lang w:bidi="fa-IR"/>
        </w:rPr>
        <w:t>ج</w:t>
      </w:r>
      <w:r w:rsidR="00F173B2">
        <w:rPr>
          <w:rFonts w:cs="CTraditional Arabic" w:hint="cs"/>
          <w:sz w:val="28"/>
          <w:szCs w:val="28"/>
          <w:rtl/>
          <w:lang w:bidi="fa-IR"/>
        </w:rPr>
        <w:t xml:space="preserve"> </w:t>
      </w:r>
      <w:r w:rsidRPr="00C97A77">
        <w:rPr>
          <w:rStyle w:val="Char2"/>
          <w:rFonts w:hint="cs"/>
          <w:rtl/>
        </w:rPr>
        <w:t>شن</w:t>
      </w:r>
      <w:r w:rsidR="00C97A77" w:rsidRPr="00C97A77">
        <w:rPr>
          <w:rStyle w:val="Char2"/>
          <w:rFonts w:hint="cs"/>
          <w:rtl/>
        </w:rPr>
        <w:t>ی</w:t>
      </w:r>
      <w:r w:rsidRPr="00C97A77">
        <w:rPr>
          <w:rStyle w:val="Char2"/>
          <w:rFonts w:hint="cs"/>
          <w:rtl/>
        </w:rPr>
        <w:t xml:space="preserve">دم </w:t>
      </w:r>
      <w:r w:rsidR="006808D5" w:rsidRPr="006808D5">
        <w:rPr>
          <w:rStyle w:val="Char2"/>
          <w:rFonts w:hint="cs"/>
          <w:rtl/>
        </w:rPr>
        <w:t>ک</w:t>
      </w:r>
      <w:r w:rsidRPr="00C97A77">
        <w:rPr>
          <w:rStyle w:val="Char2"/>
          <w:rFonts w:hint="cs"/>
          <w:rtl/>
        </w:rPr>
        <w:t>ه فرمود:</w:t>
      </w:r>
    </w:p>
    <w:p w:rsidR="00F51061" w:rsidRPr="007F434E" w:rsidRDefault="007F434E" w:rsidP="007F434E">
      <w:pPr>
        <w:bidi/>
        <w:ind w:firstLine="284"/>
        <w:jc w:val="both"/>
        <w:rPr>
          <w:rFonts w:ascii="Traditional Arabic" w:hAnsi="Traditional Arabic" w:cs="Traditional Arabic"/>
          <w:sz w:val="28"/>
          <w:szCs w:val="28"/>
          <w:rtl/>
        </w:rPr>
      </w:pPr>
      <w:r w:rsidRPr="007F434E">
        <w:rPr>
          <w:rStyle w:val="Charc"/>
          <w:rFonts w:hint="cs"/>
          <w:rtl/>
        </w:rPr>
        <w:t>«</w:t>
      </w:r>
      <w:r w:rsidR="00860F6F" w:rsidRPr="007F434E">
        <w:rPr>
          <w:rStyle w:val="Char8"/>
          <w:rtl/>
        </w:rPr>
        <w:t>إن القبر أول منزل من منازل الآخرة</w:t>
      </w:r>
      <w:r w:rsidR="004A4032" w:rsidRPr="007F434E">
        <w:rPr>
          <w:rStyle w:val="Char8"/>
          <w:rtl/>
        </w:rPr>
        <w:t>، فإن نجا منه فما بعده أيسر منه</w:t>
      </w:r>
      <w:r w:rsidR="00860F6F" w:rsidRPr="007F434E">
        <w:rPr>
          <w:rStyle w:val="Char8"/>
          <w:rtl/>
        </w:rPr>
        <w:t>، وإن لم ينج منه فما بعده أشد منه</w:t>
      </w:r>
      <w:r w:rsidRPr="007F434E">
        <w:rPr>
          <w:rStyle w:val="Charc"/>
          <w:rFonts w:hint="cs"/>
          <w:rtl/>
        </w:rPr>
        <w:t>»</w:t>
      </w:r>
      <w:r w:rsidR="00860F6F" w:rsidRPr="007F434E">
        <w:rPr>
          <w:rStyle w:val="Char2"/>
          <w:vertAlign w:val="superscript"/>
          <w:rtl/>
        </w:rPr>
        <w:footnoteReference w:id="230"/>
      </w:r>
      <w:r w:rsidR="004A4032" w:rsidRPr="007F434E">
        <w:rPr>
          <w:rStyle w:val="Char2"/>
          <w:rFonts w:hint="cs"/>
          <w:rtl/>
        </w:rPr>
        <w:t>.</w:t>
      </w:r>
      <w:r>
        <w:rPr>
          <w:rFonts w:ascii="Traditional Arabic" w:hAnsi="Traditional Arabic" w:cs="Traditional Arabic" w:hint="cs"/>
          <w:sz w:val="28"/>
          <w:szCs w:val="28"/>
          <w:rtl/>
        </w:rPr>
        <w:t xml:space="preserve"> </w:t>
      </w:r>
      <w:r w:rsidR="00F51061" w:rsidRPr="007F434E">
        <w:rPr>
          <w:rStyle w:val="Charc"/>
          <w:rFonts w:hint="cs"/>
          <w:rtl/>
        </w:rPr>
        <w:t>«</w:t>
      </w:r>
      <w:r w:rsidR="00F51061" w:rsidRPr="007F434E">
        <w:rPr>
          <w:rStyle w:val="Char7"/>
          <w:rFonts w:hint="cs"/>
          <w:rtl/>
        </w:rPr>
        <w:t>قبر نخست</w:t>
      </w:r>
      <w:r w:rsidR="00ED7613" w:rsidRPr="00ED7613">
        <w:rPr>
          <w:rStyle w:val="Char7"/>
          <w:rFonts w:hint="cs"/>
          <w:rtl/>
        </w:rPr>
        <w:t>ی</w:t>
      </w:r>
      <w:r w:rsidR="00F51061" w:rsidRPr="007F434E">
        <w:rPr>
          <w:rStyle w:val="Char7"/>
          <w:rFonts w:hint="cs"/>
          <w:rtl/>
        </w:rPr>
        <w:t>ن سرا</w:t>
      </w:r>
      <w:r w:rsidR="00ED7613" w:rsidRPr="00ED7613">
        <w:rPr>
          <w:rStyle w:val="Char7"/>
          <w:rFonts w:hint="cs"/>
          <w:rtl/>
        </w:rPr>
        <w:t>ی</w:t>
      </w:r>
      <w:r w:rsidR="00F51061" w:rsidRPr="007F434E">
        <w:rPr>
          <w:rStyle w:val="Char7"/>
          <w:rFonts w:hint="cs"/>
          <w:rtl/>
        </w:rPr>
        <w:t xml:space="preserve"> آخرت است. اگر شخص از آن نجات </w:t>
      </w:r>
      <w:r w:rsidR="00ED7613" w:rsidRPr="00ED7613">
        <w:rPr>
          <w:rStyle w:val="Char7"/>
          <w:rFonts w:hint="cs"/>
          <w:rtl/>
        </w:rPr>
        <w:t>ی</w:t>
      </w:r>
      <w:r w:rsidR="00F51061" w:rsidRPr="007F434E">
        <w:rPr>
          <w:rStyle w:val="Char7"/>
          <w:rFonts w:hint="cs"/>
          <w:rtl/>
        </w:rPr>
        <w:t>افت دنبال آن آسانتر است و اگر از آن نجات حاصل نشود دنبال آن سخت‌تر و مش</w:t>
      </w:r>
      <w:r w:rsidR="00A91D73" w:rsidRPr="00A91D73">
        <w:rPr>
          <w:rStyle w:val="Char7"/>
          <w:rFonts w:hint="cs"/>
          <w:rtl/>
        </w:rPr>
        <w:t>ک</w:t>
      </w:r>
      <w:r w:rsidR="00F51061" w:rsidRPr="007F434E">
        <w:rPr>
          <w:rStyle w:val="Char7"/>
          <w:rFonts w:hint="cs"/>
          <w:rtl/>
        </w:rPr>
        <w:t>ل‌تر است</w:t>
      </w:r>
      <w:r w:rsidR="00F51061" w:rsidRPr="007F434E">
        <w:rPr>
          <w:rStyle w:val="Charc"/>
          <w:rFonts w:hint="cs"/>
          <w:rtl/>
        </w:rPr>
        <w:t>»</w:t>
      </w:r>
      <w:r w:rsidRPr="007F434E">
        <w:rPr>
          <w:rStyle w:val="Char2"/>
          <w:rFonts w:hint="cs"/>
          <w:rtl/>
        </w:rPr>
        <w:t>.</w:t>
      </w:r>
    </w:p>
    <w:p w:rsidR="000B79EC" w:rsidRPr="00C97A77" w:rsidRDefault="00F51061" w:rsidP="00F173B2">
      <w:pPr>
        <w:bidi/>
        <w:ind w:firstLine="284"/>
        <w:jc w:val="both"/>
        <w:rPr>
          <w:rStyle w:val="Char2"/>
          <w:rtl/>
        </w:rPr>
      </w:pPr>
      <w:r w:rsidRPr="00C97A77">
        <w:rPr>
          <w:rStyle w:val="Char2"/>
          <w:rFonts w:hint="cs"/>
          <w:rtl/>
        </w:rPr>
        <w:t>و باز شن</w:t>
      </w:r>
      <w:r w:rsidR="00C97A77" w:rsidRPr="00C97A77">
        <w:rPr>
          <w:rStyle w:val="Char2"/>
          <w:rFonts w:hint="cs"/>
          <w:rtl/>
        </w:rPr>
        <w:t>ی</w:t>
      </w:r>
      <w:r w:rsidRPr="00C97A77">
        <w:rPr>
          <w:rStyle w:val="Char2"/>
          <w:rFonts w:hint="cs"/>
          <w:rtl/>
        </w:rPr>
        <w:t xml:space="preserve">دم </w:t>
      </w:r>
      <w:r w:rsidR="006808D5" w:rsidRPr="006808D5">
        <w:rPr>
          <w:rStyle w:val="Char2"/>
          <w:rFonts w:hint="cs"/>
          <w:rtl/>
        </w:rPr>
        <w:t>ک</w:t>
      </w:r>
      <w:r w:rsidRPr="00C97A77">
        <w:rPr>
          <w:rStyle w:val="Char2"/>
          <w:rFonts w:hint="cs"/>
          <w:rtl/>
        </w:rPr>
        <w:t>ه رسول خدا</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فرمود:</w:t>
      </w:r>
      <w:r w:rsidR="007F434E" w:rsidRPr="00C97A77">
        <w:rPr>
          <w:rStyle w:val="Char2"/>
          <w:rFonts w:hint="cs"/>
          <w:rtl/>
        </w:rPr>
        <w:t xml:space="preserve"> </w:t>
      </w:r>
      <w:r w:rsidR="007F434E" w:rsidRPr="007F434E">
        <w:rPr>
          <w:rStyle w:val="Charc"/>
          <w:rFonts w:hint="cs"/>
          <w:rtl/>
        </w:rPr>
        <w:t>«</w:t>
      </w:r>
      <w:r w:rsidR="00860F6F" w:rsidRPr="007F434E">
        <w:rPr>
          <w:rStyle w:val="Char8"/>
          <w:rtl/>
        </w:rPr>
        <w:t>ما رأيت منظرا</w:t>
      </w:r>
      <w:r w:rsidR="004A4032" w:rsidRPr="007F434E">
        <w:rPr>
          <w:rStyle w:val="Char8"/>
          <w:rFonts w:hint="cs"/>
          <w:rtl/>
        </w:rPr>
        <w:t>ً</w:t>
      </w:r>
      <w:r w:rsidR="00860F6F" w:rsidRPr="007F434E">
        <w:rPr>
          <w:rStyle w:val="Char8"/>
          <w:rtl/>
        </w:rPr>
        <w:t xml:space="preserve"> قط إلا القبر أفظع منه</w:t>
      </w:r>
      <w:r w:rsidR="007F434E" w:rsidRPr="007F434E">
        <w:rPr>
          <w:rStyle w:val="Charc"/>
          <w:rFonts w:hint="cs"/>
          <w:rtl/>
        </w:rPr>
        <w:t>»</w:t>
      </w:r>
      <w:r w:rsidR="00860F6F" w:rsidRPr="007F434E">
        <w:rPr>
          <w:rStyle w:val="Char2"/>
          <w:vertAlign w:val="superscript"/>
          <w:rtl/>
        </w:rPr>
        <w:footnoteReference w:id="231"/>
      </w:r>
      <w:r w:rsidR="004A4032" w:rsidRPr="007F434E">
        <w:rPr>
          <w:rStyle w:val="Char2"/>
          <w:rFonts w:hint="cs"/>
          <w:rtl/>
        </w:rPr>
        <w:t>.</w:t>
      </w:r>
      <w:r w:rsidR="007F434E" w:rsidRPr="00C97A77">
        <w:rPr>
          <w:rStyle w:val="Char2"/>
          <w:rFonts w:hint="cs"/>
          <w:rtl/>
        </w:rPr>
        <w:t xml:space="preserve"> </w:t>
      </w:r>
      <w:r w:rsidRPr="007F434E">
        <w:rPr>
          <w:rStyle w:val="Charc"/>
          <w:rFonts w:hint="cs"/>
          <w:rtl/>
        </w:rPr>
        <w:t>«</w:t>
      </w:r>
      <w:r w:rsidRPr="007F434E">
        <w:rPr>
          <w:rStyle w:val="Char7"/>
          <w:rFonts w:hint="cs"/>
          <w:rtl/>
        </w:rPr>
        <w:t>ه</w:t>
      </w:r>
      <w:r w:rsidR="00ED7613" w:rsidRPr="00ED7613">
        <w:rPr>
          <w:rStyle w:val="Char7"/>
          <w:rFonts w:hint="cs"/>
          <w:rtl/>
        </w:rPr>
        <w:t>ی</w:t>
      </w:r>
      <w:r w:rsidRPr="007F434E">
        <w:rPr>
          <w:rStyle w:val="Char7"/>
          <w:rFonts w:hint="cs"/>
          <w:rtl/>
        </w:rPr>
        <w:t>چ منظره و د</w:t>
      </w:r>
      <w:r w:rsidR="00ED7613" w:rsidRPr="00ED7613">
        <w:rPr>
          <w:rStyle w:val="Char7"/>
          <w:rFonts w:hint="cs"/>
          <w:rtl/>
        </w:rPr>
        <w:t>ی</w:t>
      </w:r>
      <w:r w:rsidRPr="007F434E">
        <w:rPr>
          <w:rStyle w:val="Char7"/>
          <w:rFonts w:hint="cs"/>
          <w:rtl/>
        </w:rPr>
        <w:t>ارر</w:t>
      </w:r>
      <w:r w:rsidR="00ED7613" w:rsidRPr="00ED7613">
        <w:rPr>
          <w:rStyle w:val="Char7"/>
          <w:rFonts w:hint="cs"/>
          <w:rtl/>
        </w:rPr>
        <w:t>ی</w:t>
      </w:r>
      <w:r w:rsidRPr="007F434E">
        <w:rPr>
          <w:rStyle w:val="Char7"/>
          <w:rFonts w:hint="cs"/>
          <w:rtl/>
        </w:rPr>
        <w:t xml:space="preserve"> را ند</w:t>
      </w:r>
      <w:r w:rsidR="00ED7613" w:rsidRPr="00ED7613">
        <w:rPr>
          <w:rStyle w:val="Char7"/>
          <w:rFonts w:hint="cs"/>
          <w:rtl/>
        </w:rPr>
        <w:t>ی</w:t>
      </w:r>
      <w:r w:rsidRPr="007F434E">
        <w:rPr>
          <w:rStyle w:val="Char7"/>
          <w:rFonts w:hint="cs"/>
          <w:rtl/>
        </w:rPr>
        <w:t>ده‌ام جز</w:t>
      </w:r>
      <w:r w:rsidR="007A55D7">
        <w:rPr>
          <w:rStyle w:val="Char7"/>
          <w:rFonts w:hint="cs"/>
          <w:rtl/>
        </w:rPr>
        <w:t xml:space="preserve"> این‌که </w:t>
      </w:r>
      <w:r w:rsidRPr="007F434E">
        <w:rPr>
          <w:rStyle w:val="Char7"/>
          <w:rFonts w:hint="cs"/>
          <w:rtl/>
        </w:rPr>
        <w:t>منظره‌</w:t>
      </w:r>
      <w:r w:rsidR="00ED7613" w:rsidRPr="00ED7613">
        <w:rPr>
          <w:rStyle w:val="Char7"/>
          <w:rFonts w:hint="cs"/>
          <w:rtl/>
        </w:rPr>
        <w:t>ی</w:t>
      </w:r>
      <w:r w:rsidRPr="007F434E">
        <w:rPr>
          <w:rStyle w:val="Char7"/>
          <w:rFonts w:hint="cs"/>
          <w:rtl/>
        </w:rPr>
        <w:t xml:space="preserve"> قبر از آن هولنا</w:t>
      </w:r>
      <w:r w:rsidR="00A91D73" w:rsidRPr="00A91D73">
        <w:rPr>
          <w:rStyle w:val="Char7"/>
          <w:rFonts w:hint="cs"/>
          <w:rtl/>
        </w:rPr>
        <w:t>ک</w:t>
      </w:r>
      <w:r w:rsidRPr="007F434E">
        <w:rPr>
          <w:rStyle w:val="Char7"/>
          <w:rFonts w:hint="cs"/>
          <w:rtl/>
        </w:rPr>
        <w:t>‌تر است</w:t>
      </w:r>
      <w:r w:rsidRPr="007F434E">
        <w:rPr>
          <w:rStyle w:val="Charc"/>
          <w:rFonts w:hint="cs"/>
          <w:rtl/>
        </w:rPr>
        <w:t>»</w:t>
      </w:r>
      <w:r w:rsidR="007F434E" w:rsidRPr="007F434E">
        <w:rPr>
          <w:rStyle w:val="Char2"/>
          <w:rFonts w:hint="cs"/>
          <w:rtl/>
        </w:rPr>
        <w:t>.</w:t>
      </w:r>
    </w:p>
    <w:p w:rsidR="00F51061" w:rsidRPr="00C97A77" w:rsidRDefault="00F51061" w:rsidP="00F51061">
      <w:pPr>
        <w:bidi/>
        <w:ind w:firstLine="284"/>
        <w:jc w:val="both"/>
        <w:rPr>
          <w:rStyle w:val="Char2"/>
          <w:rtl/>
        </w:rPr>
      </w:pPr>
      <w:r w:rsidRPr="00C97A77">
        <w:rPr>
          <w:rStyle w:val="Char2"/>
          <w:rFonts w:hint="cs"/>
          <w:rtl/>
        </w:rPr>
        <w:t>هان</w:t>
      </w:r>
      <w:r w:rsidR="00C97A77" w:rsidRPr="00C97A77">
        <w:rPr>
          <w:rStyle w:val="Char2"/>
          <w:rFonts w:hint="cs"/>
          <w:rtl/>
        </w:rPr>
        <w:t>ی</w:t>
      </w:r>
      <w:r w:rsidRPr="00C97A77">
        <w:rPr>
          <w:rStyle w:val="Char2"/>
          <w:rFonts w:hint="cs"/>
          <w:rtl/>
        </w:rPr>
        <w:t xml:space="preserve"> غلام عثمان بن عفان</w:t>
      </w:r>
      <w:r w:rsidR="00497A14" w:rsidRPr="00497A14">
        <w:rPr>
          <w:rStyle w:val="Char2"/>
          <w:rFonts w:cs="CTraditional Arabic" w:hint="cs"/>
          <w:rtl/>
        </w:rPr>
        <w:t xml:space="preserve"> س</w:t>
      </w:r>
      <w:r w:rsidRPr="00C97A77">
        <w:rPr>
          <w:rStyle w:val="Char2"/>
          <w:rFonts w:hint="cs"/>
          <w:rtl/>
        </w:rPr>
        <w:t xml:space="preserve"> م</w:t>
      </w:r>
      <w:r w:rsidR="00C97A77" w:rsidRPr="00C97A77">
        <w:rPr>
          <w:rStyle w:val="Char2"/>
          <w:rFonts w:hint="cs"/>
          <w:rtl/>
        </w:rPr>
        <w:t>ی</w:t>
      </w:r>
      <w:r w:rsidRPr="00C97A77">
        <w:rPr>
          <w:rStyle w:val="Char2"/>
          <w:rFonts w:hint="cs"/>
          <w:rtl/>
        </w:rPr>
        <w:t>‌گفت: شن</w:t>
      </w:r>
      <w:r w:rsidR="00C97A77" w:rsidRPr="00C97A77">
        <w:rPr>
          <w:rStyle w:val="Char2"/>
          <w:rFonts w:hint="cs"/>
          <w:rtl/>
        </w:rPr>
        <w:t>ی</w:t>
      </w:r>
      <w:r w:rsidRPr="00C97A77">
        <w:rPr>
          <w:rStyle w:val="Char2"/>
          <w:rFonts w:hint="cs"/>
          <w:rtl/>
        </w:rPr>
        <w:t xml:space="preserve">دم </w:t>
      </w:r>
      <w:r w:rsidR="006808D5" w:rsidRPr="006808D5">
        <w:rPr>
          <w:rStyle w:val="Char2"/>
          <w:rFonts w:hint="cs"/>
          <w:rtl/>
        </w:rPr>
        <w:t>ک</w:t>
      </w:r>
      <w:r w:rsidRPr="00C97A77">
        <w:rPr>
          <w:rStyle w:val="Char2"/>
          <w:rFonts w:hint="cs"/>
          <w:rtl/>
        </w:rPr>
        <w:t>ه عثمان</w:t>
      </w:r>
      <w:r w:rsidR="00497A14" w:rsidRPr="00497A14">
        <w:rPr>
          <w:rStyle w:val="Char2"/>
          <w:rFonts w:cs="CTraditional Arabic" w:hint="cs"/>
          <w:rtl/>
        </w:rPr>
        <w:t xml:space="preserve"> س</w:t>
      </w:r>
      <w:r w:rsidRPr="00C97A77">
        <w:rPr>
          <w:rStyle w:val="Char2"/>
          <w:rFonts w:hint="cs"/>
          <w:rtl/>
        </w:rPr>
        <w:t xml:space="preserve"> ا</w:t>
      </w:r>
      <w:r w:rsidR="00C97A77" w:rsidRPr="00C97A77">
        <w:rPr>
          <w:rStyle w:val="Char2"/>
          <w:rFonts w:hint="cs"/>
          <w:rtl/>
        </w:rPr>
        <w:t>ی</w:t>
      </w:r>
      <w:r w:rsidRPr="00C97A77">
        <w:rPr>
          <w:rStyle w:val="Char2"/>
          <w:rFonts w:hint="cs"/>
          <w:rtl/>
        </w:rPr>
        <w:t>ن شعر را رو</w:t>
      </w:r>
      <w:r w:rsidR="00C97A77" w:rsidRPr="00C97A77">
        <w:rPr>
          <w:rStyle w:val="Char2"/>
          <w:rFonts w:hint="cs"/>
          <w:rtl/>
        </w:rPr>
        <w:t>ی</w:t>
      </w:r>
      <w:r w:rsidRPr="00C97A77">
        <w:rPr>
          <w:rStyle w:val="Char2"/>
          <w:rFonts w:hint="cs"/>
          <w:rtl/>
        </w:rPr>
        <w:t xml:space="preserve"> قبر</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‌سرود: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3686"/>
      </w:tblGrid>
      <w:tr w:rsidR="007F434E" w:rsidTr="007F434E">
        <w:tc>
          <w:tcPr>
            <w:tcW w:w="3119" w:type="dxa"/>
          </w:tcPr>
          <w:p w:rsidR="007F434E" w:rsidRPr="007F434E" w:rsidRDefault="007F434E" w:rsidP="007F434E">
            <w:pPr>
              <w:pStyle w:val="a9"/>
              <w:ind w:firstLine="0"/>
              <w:rPr>
                <w:sz w:val="2"/>
                <w:szCs w:val="2"/>
                <w:rtl/>
              </w:rPr>
            </w:pPr>
            <w:r w:rsidRPr="007F434E">
              <w:rPr>
                <w:rtl/>
              </w:rPr>
              <w:t>فان تنج منها تنج من ذي عظيم</w:t>
            </w:r>
            <w:r w:rsidRPr="007F434E">
              <w:rPr>
                <w:rFonts w:hint="cs"/>
                <w:rtl/>
              </w:rPr>
              <w:t>ة</w:t>
            </w:r>
            <w:r>
              <w:rPr>
                <w:rtl/>
              </w:rPr>
              <w:br/>
            </w:r>
          </w:p>
        </w:tc>
        <w:tc>
          <w:tcPr>
            <w:tcW w:w="283" w:type="dxa"/>
          </w:tcPr>
          <w:p w:rsidR="007F434E" w:rsidRPr="007F434E" w:rsidRDefault="007F434E" w:rsidP="007F434E">
            <w:pPr>
              <w:pStyle w:val="a9"/>
              <w:rPr>
                <w:rtl/>
              </w:rPr>
            </w:pPr>
          </w:p>
        </w:tc>
        <w:tc>
          <w:tcPr>
            <w:tcW w:w="3686" w:type="dxa"/>
          </w:tcPr>
          <w:p w:rsidR="007F434E" w:rsidRPr="007F434E" w:rsidRDefault="007F434E" w:rsidP="007F434E">
            <w:pPr>
              <w:pStyle w:val="a9"/>
              <w:ind w:firstLine="0"/>
              <w:rPr>
                <w:sz w:val="2"/>
                <w:szCs w:val="2"/>
                <w:rtl/>
              </w:rPr>
            </w:pPr>
            <w:r w:rsidRPr="007F434E">
              <w:rPr>
                <w:rtl/>
              </w:rPr>
              <w:t>و</w:t>
            </w:r>
            <w:r w:rsidRPr="007F434E">
              <w:rPr>
                <w:rFonts w:hint="cs"/>
                <w:rtl/>
              </w:rPr>
              <w:t>إ</w:t>
            </w:r>
            <w:r w:rsidRPr="007F434E">
              <w:rPr>
                <w:rtl/>
              </w:rPr>
              <w:t>لا ف</w:t>
            </w:r>
            <w:r w:rsidRPr="007F434E">
              <w:rPr>
                <w:rFonts w:hint="cs"/>
                <w:rtl/>
              </w:rPr>
              <w:t>إ</w:t>
            </w:r>
            <w:r w:rsidRPr="007F434E">
              <w:rPr>
                <w:rtl/>
              </w:rPr>
              <w:t xml:space="preserve">ني لا </w:t>
            </w:r>
            <w:r w:rsidRPr="007F434E">
              <w:rPr>
                <w:rFonts w:hint="cs"/>
                <w:rtl/>
              </w:rPr>
              <w:t>أ</w:t>
            </w:r>
            <w:r w:rsidRPr="007F434E">
              <w:rPr>
                <w:rtl/>
              </w:rPr>
              <w:t>خالك ناجيا</w:t>
            </w:r>
            <w:r>
              <w:rPr>
                <w:rFonts w:hint="cs"/>
                <w:rtl/>
              </w:rPr>
              <w:br/>
            </w:r>
          </w:p>
        </w:tc>
      </w:tr>
    </w:tbl>
    <w:p w:rsidR="00F51061" w:rsidRPr="007F434E" w:rsidRDefault="00042BFC" w:rsidP="00F44F9E">
      <w:pPr>
        <w:pStyle w:val="a2"/>
        <w:rPr>
          <w:rFonts w:ascii="Traditional Arabic" w:hAnsi="Traditional Arabic" w:cs="Traditional Arabic"/>
          <w:b/>
          <w:bCs/>
          <w:rtl/>
        </w:rPr>
      </w:pPr>
      <w:r>
        <w:rPr>
          <w:rFonts w:hint="cs"/>
          <w:rtl/>
        </w:rPr>
        <w:t xml:space="preserve"> </w:t>
      </w:r>
      <w:r w:rsidR="00F51061" w:rsidRPr="00F44F9E">
        <w:rPr>
          <w:rFonts w:hint="cs"/>
          <w:rtl/>
        </w:rPr>
        <w:t>اگر از ا</w:t>
      </w:r>
      <w:r w:rsidR="00C97A77" w:rsidRPr="00F44F9E">
        <w:rPr>
          <w:rFonts w:hint="cs"/>
          <w:rtl/>
        </w:rPr>
        <w:t>ی</w:t>
      </w:r>
      <w:r w:rsidR="00F51061" w:rsidRPr="00F44F9E">
        <w:rPr>
          <w:rFonts w:hint="cs"/>
          <w:rtl/>
        </w:rPr>
        <w:t>ن ح</w:t>
      </w:r>
      <w:r w:rsidR="00C97A77" w:rsidRPr="00F44F9E">
        <w:rPr>
          <w:rFonts w:hint="cs"/>
          <w:rtl/>
        </w:rPr>
        <w:t>ی</w:t>
      </w:r>
      <w:r w:rsidR="00F51061" w:rsidRPr="00F44F9E">
        <w:rPr>
          <w:rFonts w:hint="cs"/>
          <w:rtl/>
        </w:rPr>
        <w:t>ات برزخ</w:t>
      </w:r>
      <w:r w:rsidR="00C97A77" w:rsidRPr="00F44F9E">
        <w:rPr>
          <w:rFonts w:hint="cs"/>
          <w:rtl/>
        </w:rPr>
        <w:t>ی</w:t>
      </w:r>
      <w:r w:rsidR="00F51061" w:rsidRPr="00F44F9E">
        <w:rPr>
          <w:rFonts w:hint="cs"/>
          <w:rtl/>
        </w:rPr>
        <w:t xml:space="preserve"> نجات </w:t>
      </w:r>
      <w:r w:rsidR="00C97A77" w:rsidRPr="00F44F9E">
        <w:rPr>
          <w:rFonts w:hint="cs"/>
          <w:rtl/>
        </w:rPr>
        <w:t>ی</w:t>
      </w:r>
      <w:r w:rsidR="00F51061" w:rsidRPr="00F44F9E">
        <w:rPr>
          <w:rFonts w:hint="cs"/>
          <w:rtl/>
        </w:rPr>
        <w:t>افت</w:t>
      </w:r>
      <w:r w:rsidR="00C97A77" w:rsidRPr="00F44F9E">
        <w:rPr>
          <w:rFonts w:hint="cs"/>
          <w:rtl/>
        </w:rPr>
        <w:t>ی</w:t>
      </w:r>
      <w:r w:rsidR="00F51061" w:rsidRPr="00F44F9E">
        <w:rPr>
          <w:rFonts w:hint="cs"/>
          <w:rtl/>
        </w:rPr>
        <w:t xml:space="preserve"> ازمراحل سخت آن، نجات </w:t>
      </w:r>
      <w:r w:rsidR="00C97A77" w:rsidRPr="00F44F9E">
        <w:rPr>
          <w:rFonts w:hint="cs"/>
          <w:rtl/>
        </w:rPr>
        <w:t>ی</w:t>
      </w:r>
      <w:r w:rsidR="00F51061" w:rsidRPr="00F44F9E">
        <w:rPr>
          <w:rFonts w:hint="cs"/>
          <w:rtl/>
        </w:rPr>
        <w:t>افته‌ا</w:t>
      </w:r>
      <w:r w:rsidR="00C97A77" w:rsidRPr="00F44F9E">
        <w:rPr>
          <w:rFonts w:hint="cs"/>
          <w:rtl/>
        </w:rPr>
        <w:t>ی</w:t>
      </w:r>
      <w:r w:rsidR="00F51061" w:rsidRPr="00F44F9E">
        <w:rPr>
          <w:rFonts w:hint="cs"/>
          <w:rtl/>
        </w:rPr>
        <w:t xml:space="preserve">. و اگر نه، گمان نبرم </w:t>
      </w:r>
      <w:r w:rsidR="006808D5" w:rsidRPr="006808D5">
        <w:rPr>
          <w:rFonts w:hint="cs"/>
          <w:rtl/>
        </w:rPr>
        <w:t>ک</w:t>
      </w:r>
      <w:r w:rsidR="00F51061" w:rsidRPr="00F44F9E">
        <w:rPr>
          <w:rFonts w:hint="cs"/>
          <w:rtl/>
        </w:rPr>
        <w:t>ه رستگار شو</w:t>
      </w:r>
      <w:r w:rsidR="00C97A77" w:rsidRPr="00F44F9E">
        <w:rPr>
          <w:rFonts w:hint="cs"/>
          <w:rtl/>
        </w:rPr>
        <w:t>ی</w:t>
      </w:r>
      <w:r w:rsidR="00F51061" w:rsidRPr="00F44F9E">
        <w:rPr>
          <w:rFonts w:hint="cs"/>
          <w:rtl/>
        </w:rPr>
        <w:t xml:space="preserve"> و نجات </w:t>
      </w:r>
      <w:r w:rsidR="00C97A77" w:rsidRPr="00F44F9E">
        <w:rPr>
          <w:rFonts w:hint="cs"/>
          <w:rtl/>
        </w:rPr>
        <w:t>ی</w:t>
      </w:r>
      <w:r w:rsidR="00F51061" w:rsidRPr="00F44F9E">
        <w:rPr>
          <w:rFonts w:hint="cs"/>
          <w:rtl/>
        </w:rPr>
        <w:t>اب</w:t>
      </w:r>
      <w:r w:rsidR="00C97A77" w:rsidRPr="00F44F9E">
        <w:rPr>
          <w:rFonts w:hint="cs"/>
          <w:rtl/>
        </w:rPr>
        <w:t>ی</w:t>
      </w:r>
      <w:r w:rsidR="00F51061" w:rsidRPr="00F44F9E">
        <w:rPr>
          <w:rFonts w:hint="cs"/>
          <w:rtl/>
        </w:rPr>
        <w:t>.</w:t>
      </w:r>
    </w:p>
    <w:p w:rsidR="00F51061" w:rsidRPr="00C97A77" w:rsidRDefault="00F51061" w:rsidP="00860F6F">
      <w:pPr>
        <w:bidi/>
        <w:ind w:firstLine="284"/>
        <w:jc w:val="both"/>
        <w:rPr>
          <w:rStyle w:val="Char2"/>
          <w:rtl/>
        </w:rPr>
      </w:pPr>
      <w:r w:rsidRPr="00C97A77">
        <w:rPr>
          <w:rStyle w:val="Char2"/>
          <w:rFonts w:hint="cs"/>
          <w:rtl/>
        </w:rPr>
        <w:t>مقصود من از قبر همان گودال</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ه برا</w:t>
      </w:r>
      <w:r w:rsidR="00C97A77" w:rsidRPr="00C97A77">
        <w:rPr>
          <w:rStyle w:val="Char2"/>
          <w:rFonts w:hint="cs"/>
          <w:rtl/>
        </w:rPr>
        <w:t>ی</w:t>
      </w:r>
      <w:r w:rsidRPr="00C97A77">
        <w:rPr>
          <w:rStyle w:val="Char2"/>
          <w:rFonts w:hint="cs"/>
          <w:rtl/>
        </w:rPr>
        <w:t xml:space="preserve"> دفن جنازه انسان حفر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 ز</w:t>
      </w:r>
      <w:r w:rsidR="00C97A77" w:rsidRPr="00C97A77">
        <w:rPr>
          <w:rStyle w:val="Char2"/>
          <w:rFonts w:hint="cs"/>
          <w:rtl/>
        </w:rPr>
        <w:t>ی</w:t>
      </w:r>
      <w:r w:rsidRPr="00C97A77">
        <w:rPr>
          <w:rStyle w:val="Char2"/>
          <w:rFonts w:hint="cs"/>
          <w:rtl/>
        </w:rPr>
        <w:t>را قبا</w:t>
      </w:r>
      <w:r w:rsidR="00C97A77" w:rsidRPr="00C97A77">
        <w:rPr>
          <w:rStyle w:val="Char2"/>
          <w:rFonts w:hint="cs"/>
          <w:rtl/>
        </w:rPr>
        <w:t>ی</w:t>
      </w:r>
      <w:r w:rsidRPr="00C97A77">
        <w:rPr>
          <w:rStyle w:val="Char2"/>
          <w:rFonts w:hint="cs"/>
          <w:rtl/>
        </w:rPr>
        <w:t>ل</w:t>
      </w:r>
      <w:r w:rsidR="00C97A77" w:rsidRPr="00C97A77">
        <w:rPr>
          <w:rStyle w:val="Char2"/>
          <w:rFonts w:hint="cs"/>
          <w:rtl/>
        </w:rPr>
        <w:t>ی</w:t>
      </w:r>
      <w:r w:rsidRPr="00C97A77">
        <w:rPr>
          <w:rStyle w:val="Char2"/>
          <w:rFonts w:hint="cs"/>
          <w:rtl/>
        </w:rPr>
        <w:t xml:space="preserve"> هستند </w:t>
      </w:r>
      <w:r w:rsidR="006808D5" w:rsidRPr="006808D5">
        <w:rPr>
          <w:rStyle w:val="Char2"/>
          <w:rFonts w:hint="cs"/>
          <w:rtl/>
        </w:rPr>
        <w:t>ک</w:t>
      </w:r>
      <w:r w:rsidRPr="00C97A77">
        <w:rPr>
          <w:rStyle w:val="Char2"/>
          <w:rFonts w:hint="cs"/>
          <w:rtl/>
        </w:rPr>
        <w:t>ه به ش</w:t>
      </w:r>
      <w:r w:rsidR="00C97A77" w:rsidRPr="00C97A77">
        <w:rPr>
          <w:rStyle w:val="Char2"/>
          <w:rFonts w:hint="cs"/>
          <w:rtl/>
        </w:rPr>
        <w:t>ی</w:t>
      </w:r>
      <w:r w:rsidRPr="00C97A77">
        <w:rPr>
          <w:rStyle w:val="Char2"/>
          <w:rFonts w:hint="cs"/>
          <w:rtl/>
        </w:rPr>
        <w:t>وه‌</w:t>
      </w:r>
      <w:r w:rsidR="00C97A77" w:rsidRPr="00C97A77">
        <w:rPr>
          <w:rStyle w:val="Char2"/>
          <w:rFonts w:hint="cs"/>
          <w:rtl/>
        </w:rPr>
        <w:t>ی</w:t>
      </w:r>
      <w:r w:rsidRPr="00C97A77">
        <w:rPr>
          <w:rStyle w:val="Char2"/>
          <w:rFonts w:hint="cs"/>
          <w:rtl/>
        </w:rPr>
        <w:t xml:space="preserve"> ما، قبر و دفن</w:t>
      </w:r>
      <w:r w:rsidR="00C97A77" w:rsidRPr="00C97A77">
        <w:rPr>
          <w:rStyle w:val="Char2"/>
          <w:rFonts w:hint="cs"/>
          <w:rtl/>
        </w:rPr>
        <w:t>ی</w:t>
      </w:r>
      <w:r w:rsidRPr="00C97A77">
        <w:rPr>
          <w:rStyle w:val="Char2"/>
          <w:rFonts w:hint="cs"/>
          <w:rtl/>
        </w:rPr>
        <w:t xml:space="preserve"> نم</w:t>
      </w:r>
      <w:r w:rsidR="00C97A77" w:rsidRPr="00C97A77">
        <w:rPr>
          <w:rStyle w:val="Char2"/>
          <w:rFonts w:hint="cs"/>
          <w:rtl/>
        </w:rPr>
        <w:t>ی</w:t>
      </w:r>
      <w:r w:rsidRPr="00C97A77">
        <w:rPr>
          <w:rStyle w:val="Char2"/>
          <w:rFonts w:hint="cs"/>
          <w:rtl/>
        </w:rPr>
        <w:t>‌س</w:t>
      </w:r>
      <w:r w:rsidR="00860F6F" w:rsidRPr="00C97A77">
        <w:rPr>
          <w:rStyle w:val="Char2"/>
          <w:rFonts w:hint="cs"/>
          <w:rtl/>
        </w:rPr>
        <w:t>از</w:t>
      </w:r>
      <w:r w:rsidRPr="00C97A77">
        <w:rPr>
          <w:rStyle w:val="Char2"/>
          <w:rFonts w:hint="cs"/>
          <w:rtl/>
        </w:rPr>
        <w:t>ند مانند آن قبائل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مردگان خود را م</w:t>
      </w:r>
      <w:r w:rsidR="00C97A77" w:rsidRPr="00C97A77">
        <w:rPr>
          <w:rStyle w:val="Char2"/>
          <w:rFonts w:hint="cs"/>
          <w:rtl/>
        </w:rPr>
        <w:t>ی</w:t>
      </w:r>
      <w:r w:rsidRPr="00C97A77">
        <w:rPr>
          <w:rStyle w:val="Char2"/>
          <w:rFonts w:hint="cs"/>
          <w:rtl/>
        </w:rPr>
        <w:t>‌سوزانند و خا</w:t>
      </w:r>
      <w:r w:rsidR="006808D5" w:rsidRPr="006808D5">
        <w:rPr>
          <w:rStyle w:val="Char2"/>
          <w:rFonts w:hint="cs"/>
          <w:rtl/>
        </w:rPr>
        <w:t>ک</w:t>
      </w:r>
      <w:r w:rsidRPr="00C97A77">
        <w:rPr>
          <w:rStyle w:val="Char2"/>
          <w:rFonts w:hint="cs"/>
          <w:rtl/>
        </w:rPr>
        <w:t>ستر آن را ز</w:t>
      </w:r>
      <w:r w:rsidR="00C97A77" w:rsidRPr="00C97A77">
        <w:rPr>
          <w:rStyle w:val="Char2"/>
          <w:rFonts w:hint="cs"/>
          <w:rtl/>
        </w:rPr>
        <w:t>ی</w:t>
      </w:r>
      <w:r w:rsidRPr="00C97A77">
        <w:rPr>
          <w:rStyle w:val="Char2"/>
          <w:rFonts w:hint="cs"/>
          <w:rtl/>
        </w:rPr>
        <w:t>ر خا</w:t>
      </w:r>
      <w:r w:rsidR="006808D5" w:rsidRPr="006808D5">
        <w:rPr>
          <w:rStyle w:val="Char2"/>
          <w:rFonts w:hint="cs"/>
          <w:rtl/>
        </w:rPr>
        <w:t>ک</w:t>
      </w:r>
      <w:r w:rsidRPr="00C97A77">
        <w:rPr>
          <w:rStyle w:val="Char2"/>
          <w:rFonts w:hint="cs"/>
          <w:rtl/>
        </w:rPr>
        <w:t xml:space="preserve"> م</w:t>
      </w:r>
      <w:r w:rsidR="00C97A77" w:rsidRPr="00C97A77">
        <w:rPr>
          <w:rStyle w:val="Char2"/>
          <w:rFonts w:hint="cs"/>
          <w:rtl/>
        </w:rPr>
        <w:t>ی</w:t>
      </w:r>
      <w:r w:rsidRPr="00C97A77">
        <w:rPr>
          <w:rStyle w:val="Char2"/>
          <w:rFonts w:hint="cs"/>
          <w:rtl/>
        </w:rPr>
        <w:t xml:space="preserve">‌پوشانند </w:t>
      </w:r>
      <w:r w:rsidR="006808D5" w:rsidRPr="006808D5">
        <w:rPr>
          <w:rStyle w:val="Char2"/>
          <w:rFonts w:hint="cs"/>
          <w:rtl/>
        </w:rPr>
        <w:t>ک</w:t>
      </w:r>
      <w:r w:rsidRPr="00C97A77">
        <w:rPr>
          <w:rStyle w:val="Char2"/>
          <w:rFonts w:hint="cs"/>
          <w:rtl/>
        </w:rPr>
        <w:t>ه در ا</w:t>
      </w:r>
      <w:r w:rsidR="00C97A77" w:rsidRPr="00C97A77">
        <w:rPr>
          <w:rStyle w:val="Char2"/>
          <w:rFonts w:hint="cs"/>
          <w:rtl/>
        </w:rPr>
        <w:t>ی</w:t>
      </w:r>
      <w:r w:rsidRPr="00C97A77">
        <w:rPr>
          <w:rStyle w:val="Char2"/>
          <w:rFonts w:hint="cs"/>
          <w:rtl/>
        </w:rPr>
        <w:t>نجا همان خا</w:t>
      </w:r>
      <w:r w:rsidR="006808D5" w:rsidRPr="006808D5">
        <w:rPr>
          <w:rStyle w:val="Char2"/>
          <w:rFonts w:hint="cs"/>
          <w:rtl/>
        </w:rPr>
        <w:t>ک</w:t>
      </w:r>
      <w:r w:rsidRPr="00C97A77">
        <w:rPr>
          <w:rStyle w:val="Char2"/>
          <w:rFonts w:hint="cs"/>
          <w:rtl/>
        </w:rPr>
        <w:t>ستر باق</w:t>
      </w:r>
      <w:r w:rsidR="00C97A77" w:rsidRPr="00C97A77">
        <w:rPr>
          <w:rStyle w:val="Char2"/>
          <w:rFonts w:hint="cs"/>
          <w:rtl/>
        </w:rPr>
        <w:t>ی</w:t>
      </w:r>
      <w:r w:rsidRPr="00C97A77">
        <w:rPr>
          <w:rStyle w:val="Char2"/>
          <w:rFonts w:hint="cs"/>
          <w:rtl/>
        </w:rPr>
        <w:t>مانده از لاشه‌</w:t>
      </w:r>
      <w:r w:rsidR="00C97A77" w:rsidRPr="00C97A77">
        <w:rPr>
          <w:rStyle w:val="Char2"/>
          <w:rFonts w:hint="cs"/>
          <w:rtl/>
        </w:rPr>
        <w:t>ی</w:t>
      </w:r>
      <w:r w:rsidRPr="00C97A77">
        <w:rPr>
          <w:rStyle w:val="Char2"/>
          <w:rFonts w:hint="cs"/>
          <w:rtl/>
        </w:rPr>
        <w:t xml:space="preserve"> شخص را قبر م</w:t>
      </w:r>
      <w:r w:rsidR="00C97A77" w:rsidRPr="00C97A77">
        <w:rPr>
          <w:rStyle w:val="Char2"/>
          <w:rFonts w:hint="cs"/>
          <w:rtl/>
        </w:rPr>
        <w:t>ی</w:t>
      </w:r>
      <w:r w:rsidRPr="00C97A77">
        <w:rPr>
          <w:rStyle w:val="Char2"/>
          <w:rFonts w:hint="cs"/>
          <w:rtl/>
        </w:rPr>
        <w:t>‌نام</w:t>
      </w:r>
      <w:r w:rsidR="00C97A77" w:rsidRPr="00C97A77">
        <w:rPr>
          <w:rStyle w:val="Char2"/>
          <w:rFonts w:hint="cs"/>
          <w:rtl/>
        </w:rPr>
        <w:t>ی</w:t>
      </w:r>
      <w:r w:rsidRPr="00C97A77">
        <w:rPr>
          <w:rStyle w:val="Char2"/>
          <w:rFonts w:hint="cs"/>
          <w:rtl/>
        </w:rPr>
        <w:t>م.</w:t>
      </w:r>
    </w:p>
    <w:p w:rsidR="00F51061" w:rsidRPr="00C97A77" w:rsidRDefault="00F51061" w:rsidP="003A6735">
      <w:pPr>
        <w:widowControl w:val="0"/>
        <w:bidi/>
        <w:ind w:firstLine="284"/>
        <w:jc w:val="both"/>
        <w:rPr>
          <w:rStyle w:val="Char2"/>
          <w:rtl/>
        </w:rPr>
      </w:pPr>
      <w:r w:rsidRPr="00C97A77">
        <w:rPr>
          <w:rStyle w:val="Char2"/>
          <w:rFonts w:hint="cs"/>
          <w:rtl/>
        </w:rPr>
        <w:t xml:space="preserve">ما مسلمانان بطور قطع و </w:t>
      </w:r>
      <w:r w:rsidR="00C97A77" w:rsidRPr="00C97A77">
        <w:rPr>
          <w:rStyle w:val="Char2"/>
          <w:rFonts w:hint="cs"/>
          <w:rtl/>
        </w:rPr>
        <w:t>ی</w:t>
      </w:r>
      <w:r w:rsidRPr="00C97A77">
        <w:rPr>
          <w:rStyle w:val="Char2"/>
          <w:rFonts w:hint="cs"/>
          <w:rtl/>
        </w:rPr>
        <w:t>ق</w:t>
      </w:r>
      <w:r w:rsidR="00C97A77" w:rsidRPr="00C97A77">
        <w:rPr>
          <w:rStyle w:val="Char2"/>
          <w:rFonts w:hint="cs"/>
          <w:rtl/>
        </w:rPr>
        <w:t>ی</w:t>
      </w:r>
      <w:r w:rsidRPr="00C97A77">
        <w:rPr>
          <w:rStyle w:val="Char2"/>
          <w:rFonts w:hint="cs"/>
          <w:rtl/>
        </w:rPr>
        <w:t>ن اعتقاد دار</w:t>
      </w:r>
      <w:r w:rsidR="00C97A77" w:rsidRPr="00C97A77">
        <w:rPr>
          <w:rStyle w:val="Char2"/>
          <w:rFonts w:hint="cs"/>
          <w:rtl/>
        </w:rPr>
        <w:t>ی</w:t>
      </w:r>
      <w:r w:rsidRPr="00C97A77">
        <w:rPr>
          <w:rStyle w:val="Char2"/>
          <w:rFonts w:hint="cs"/>
          <w:rtl/>
        </w:rPr>
        <w:t>م طومار جهان هست</w:t>
      </w:r>
      <w:r w:rsidR="00C97A77" w:rsidRPr="00C97A77">
        <w:rPr>
          <w:rStyle w:val="Char2"/>
          <w:rFonts w:hint="cs"/>
          <w:rtl/>
        </w:rPr>
        <w:t>ی</w:t>
      </w:r>
      <w:r w:rsidRPr="00C97A77">
        <w:rPr>
          <w:rStyle w:val="Char2"/>
          <w:rFonts w:hint="cs"/>
          <w:rtl/>
        </w:rPr>
        <w:t xml:space="preserve"> با ا</w:t>
      </w:r>
      <w:r w:rsidR="00C97A77" w:rsidRPr="00C97A77">
        <w:rPr>
          <w:rStyle w:val="Char2"/>
          <w:rFonts w:hint="cs"/>
          <w:rtl/>
        </w:rPr>
        <w:t>ی</w:t>
      </w:r>
      <w:r w:rsidRPr="00C97A77">
        <w:rPr>
          <w:rStyle w:val="Char2"/>
          <w:rFonts w:hint="cs"/>
          <w:rtl/>
        </w:rPr>
        <w:t>ن جمال و نگار برچ</w:t>
      </w:r>
      <w:r w:rsidR="00C97A77" w:rsidRPr="00C97A77">
        <w:rPr>
          <w:rStyle w:val="Char2"/>
          <w:rFonts w:hint="cs"/>
          <w:rtl/>
        </w:rPr>
        <w:t>ی</w:t>
      </w:r>
      <w:r w:rsidRPr="00C97A77">
        <w:rPr>
          <w:rStyle w:val="Char2"/>
          <w:rFonts w:hint="cs"/>
          <w:rtl/>
        </w:rPr>
        <w:t>ده م</w:t>
      </w:r>
      <w:r w:rsidR="00C97A77" w:rsidRPr="00C97A77">
        <w:rPr>
          <w:rStyle w:val="Char2"/>
          <w:rFonts w:hint="cs"/>
          <w:rtl/>
        </w:rPr>
        <w:t>ی</w:t>
      </w:r>
      <w:r w:rsidRPr="00C97A77">
        <w:rPr>
          <w:rStyle w:val="Char2"/>
          <w:rFonts w:hint="cs"/>
          <w:rtl/>
        </w:rPr>
        <w:t>‌شود و ار</w:t>
      </w:r>
      <w:r w:rsidR="006808D5" w:rsidRPr="006808D5">
        <w:rPr>
          <w:rStyle w:val="Char2"/>
          <w:rFonts w:hint="cs"/>
          <w:rtl/>
        </w:rPr>
        <w:t>ک</w:t>
      </w:r>
      <w:r w:rsidRPr="00C97A77">
        <w:rPr>
          <w:rStyle w:val="Char2"/>
          <w:rFonts w:hint="cs"/>
          <w:rtl/>
        </w:rPr>
        <w:t>ان آن و</w:t>
      </w:r>
      <w:r w:rsidR="00C97A77" w:rsidRPr="00C97A77">
        <w:rPr>
          <w:rStyle w:val="Char2"/>
          <w:rFonts w:hint="cs"/>
          <w:rtl/>
        </w:rPr>
        <w:t>ی</w:t>
      </w:r>
      <w:r w:rsidRPr="00C97A77">
        <w:rPr>
          <w:rStyle w:val="Char2"/>
          <w:rFonts w:hint="cs"/>
          <w:rtl/>
        </w:rPr>
        <w:t>ران و آثار آن دگرگون م</w:t>
      </w:r>
      <w:r w:rsidR="00C97A77" w:rsidRPr="00C97A77">
        <w:rPr>
          <w:rStyle w:val="Char2"/>
          <w:rFonts w:hint="cs"/>
          <w:rtl/>
        </w:rPr>
        <w:t>ی</w:t>
      </w:r>
      <w:r w:rsidRPr="00C97A77">
        <w:rPr>
          <w:rStyle w:val="Char2"/>
          <w:rFonts w:hint="cs"/>
          <w:rtl/>
        </w:rPr>
        <w:t>‌گردد، و سرانجام هر جهنم</w:t>
      </w:r>
      <w:r w:rsidR="00C97A77" w:rsidRPr="00C97A77">
        <w:rPr>
          <w:rStyle w:val="Char2"/>
          <w:rFonts w:hint="cs"/>
          <w:rtl/>
        </w:rPr>
        <w:t>ی</w:t>
      </w:r>
      <w:r w:rsidRPr="00C97A77">
        <w:rPr>
          <w:rStyle w:val="Char2"/>
          <w:rFonts w:hint="cs"/>
          <w:rtl/>
        </w:rPr>
        <w:t xml:space="preserve"> به تفرق و هر جاندار</w:t>
      </w:r>
      <w:r w:rsidR="00C97A77" w:rsidRPr="00C97A77">
        <w:rPr>
          <w:rStyle w:val="Char2"/>
          <w:rFonts w:hint="cs"/>
          <w:rtl/>
        </w:rPr>
        <w:t>ی</w:t>
      </w:r>
      <w:r w:rsidRPr="00C97A77">
        <w:rPr>
          <w:rStyle w:val="Char2"/>
          <w:rFonts w:hint="cs"/>
          <w:rtl/>
        </w:rPr>
        <w:t xml:space="preserve"> به مرگ منته</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‌گردد.</w:t>
      </w:r>
    </w:p>
    <w:p w:rsidR="007F434E" w:rsidRPr="00C97A77" w:rsidRDefault="007F434E" w:rsidP="007F434E">
      <w:pPr>
        <w:pStyle w:val="a4"/>
        <w:rPr>
          <w:rStyle w:val="Char2"/>
          <w:rtl/>
        </w:rPr>
      </w:pPr>
      <w:r w:rsidRPr="007F434E">
        <w:rPr>
          <w:rStyle w:val="Charc"/>
          <w:rtl/>
        </w:rPr>
        <w:t>﴿</w:t>
      </w:r>
      <w:r w:rsidRPr="007F434E">
        <w:rPr>
          <w:rtl/>
        </w:rPr>
        <w:t>شَيۡءٍ هَالِكٌ إِلَّا وَجۡهَهُ</w:t>
      </w:r>
      <w:r w:rsidRPr="007F434E">
        <w:rPr>
          <w:rFonts w:hint="cs"/>
          <w:rtl/>
        </w:rPr>
        <w:t>ۥۚ</w:t>
      </w:r>
      <w:r w:rsidRPr="007F434E">
        <w:rPr>
          <w:rtl/>
        </w:rPr>
        <w:t xml:space="preserve"> لَهُ </w:t>
      </w:r>
      <w:r w:rsidRPr="007F434E">
        <w:rPr>
          <w:rFonts w:hint="cs"/>
          <w:rtl/>
        </w:rPr>
        <w:t>ٱ</w:t>
      </w:r>
      <w:r w:rsidRPr="007F434E">
        <w:rPr>
          <w:rFonts w:hint="eastAsia"/>
          <w:rtl/>
        </w:rPr>
        <w:t>لۡحُكۡمُ</w:t>
      </w:r>
      <w:r w:rsidRPr="007F434E">
        <w:rPr>
          <w:rtl/>
        </w:rPr>
        <w:t xml:space="preserve"> وَإِلَيۡهِ تُرۡجَعُونَ</w:t>
      </w:r>
      <w:r w:rsidRPr="007F434E">
        <w:rPr>
          <w:rStyle w:val="Charc"/>
          <w:rtl/>
        </w:rPr>
        <w:t>﴾</w:t>
      </w:r>
      <w:r>
        <w:rPr>
          <w:rFonts w:ascii="Tahoma" w:hAnsi="Tahoma" w:cs="Arial"/>
          <w:rtl/>
        </w:rPr>
        <w:t xml:space="preserve"> </w:t>
      </w:r>
      <w:r w:rsidRPr="007F434E">
        <w:rPr>
          <w:rStyle w:val="Char5"/>
          <w:rtl/>
        </w:rPr>
        <w:t>[القصص: 88]</w:t>
      </w:r>
      <w:r w:rsidRPr="007F434E">
        <w:rPr>
          <w:rStyle w:val="Char2"/>
          <w:rFonts w:hint="cs"/>
          <w:rtl/>
        </w:rPr>
        <w:t>.</w:t>
      </w:r>
    </w:p>
    <w:p w:rsidR="00F51061" w:rsidRPr="00D938A1" w:rsidRDefault="00F51061" w:rsidP="007F434E">
      <w:pPr>
        <w:pStyle w:val="a6"/>
        <w:rPr>
          <w:rFonts w:cs="B Lotus"/>
          <w:rtl/>
        </w:rPr>
      </w:pPr>
      <w:r w:rsidRPr="007F434E">
        <w:rPr>
          <w:rStyle w:val="Charc"/>
          <w:rFonts w:hint="cs"/>
          <w:rtl/>
        </w:rPr>
        <w:t>«</w:t>
      </w:r>
      <w:r w:rsidR="00C335EF" w:rsidRPr="007F434E">
        <w:rPr>
          <w:rFonts w:hint="cs"/>
          <w:rtl/>
        </w:rPr>
        <w:t>همه چ</w:t>
      </w:r>
      <w:r w:rsidR="007F434E" w:rsidRPr="007F434E">
        <w:rPr>
          <w:rFonts w:hint="cs"/>
          <w:rtl/>
        </w:rPr>
        <w:t>ی</w:t>
      </w:r>
      <w:r w:rsidR="00C335EF" w:rsidRPr="007F434E">
        <w:rPr>
          <w:rFonts w:hint="cs"/>
          <w:rtl/>
        </w:rPr>
        <w:t>ز نابود شونده است</w:t>
      </w:r>
      <w:r w:rsidR="00860F6F" w:rsidRPr="007F434E">
        <w:rPr>
          <w:rFonts w:hint="cs"/>
          <w:rtl/>
        </w:rPr>
        <w:t xml:space="preserve"> غیر از او</w:t>
      </w:r>
      <w:r w:rsidR="00532180" w:rsidRPr="007F434E">
        <w:rPr>
          <w:rFonts w:hint="cs"/>
          <w:rtl/>
        </w:rPr>
        <w:t>،</w:t>
      </w:r>
      <w:r w:rsidR="00C335EF" w:rsidRPr="007F434E">
        <w:rPr>
          <w:rFonts w:hint="cs"/>
          <w:rtl/>
        </w:rPr>
        <w:t xml:space="preserve"> فرمان از آن اوست و </w:t>
      </w:r>
      <w:r w:rsidR="00503360">
        <w:rPr>
          <w:rFonts w:hint="cs"/>
          <w:rtl/>
        </w:rPr>
        <w:t>به‌سوی</w:t>
      </w:r>
      <w:r w:rsidR="00C335EF" w:rsidRPr="007F434E">
        <w:rPr>
          <w:rFonts w:hint="cs"/>
          <w:rtl/>
        </w:rPr>
        <w:t xml:space="preserve"> او بازگردانده م</w:t>
      </w:r>
      <w:r w:rsidR="007F434E" w:rsidRPr="007F434E">
        <w:rPr>
          <w:rFonts w:hint="cs"/>
          <w:rtl/>
        </w:rPr>
        <w:t>ی</w:t>
      </w:r>
      <w:r w:rsidR="00C335EF" w:rsidRPr="007F434E">
        <w:rPr>
          <w:rFonts w:hint="cs"/>
          <w:rtl/>
        </w:rPr>
        <w:t>‌شو</w:t>
      </w:r>
      <w:r w:rsidR="007F434E" w:rsidRPr="007F434E">
        <w:rPr>
          <w:rFonts w:hint="cs"/>
          <w:rtl/>
        </w:rPr>
        <w:t>ی</w:t>
      </w:r>
      <w:r w:rsidR="00C335EF" w:rsidRPr="007F434E">
        <w:rPr>
          <w:rFonts w:hint="cs"/>
          <w:rtl/>
        </w:rPr>
        <w:t>د</w:t>
      </w:r>
      <w:r w:rsidRPr="007F434E">
        <w:rPr>
          <w:rStyle w:val="Charc"/>
          <w:rFonts w:hint="cs"/>
          <w:rtl/>
        </w:rPr>
        <w:t>»</w:t>
      </w:r>
      <w:r w:rsidRPr="007F434E">
        <w:rPr>
          <w:rStyle w:val="Char2"/>
          <w:rFonts w:hint="cs"/>
          <w:rtl/>
        </w:rPr>
        <w:t>.</w:t>
      </w:r>
    </w:p>
    <w:p w:rsidR="00F51061" w:rsidRPr="00C97A77" w:rsidRDefault="00C335EF" w:rsidP="00F51061">
      <w:pPr>
        <w:bidi/>
        <w:ind w:firstLine="284"/>
        <w:jc w:val="both"/>
        <w:rPr>
          <w:rStyle w:val="Char2"/>
          <w:rtl/>
        </w:rPr>
      </w:pPr>
      <w:r w:rsidRPr="00C97A77">
        <w:rPr>
          <w:rStyle w:val="Char2"/>
          <w:rFonts w:hint="cs"/>
          <w:rtl/>
        </w:rPr>
        <w:t>عاقبت آسمان بالا</w:t>
      </w:r>
      <w:r w:rsidR="00C97A77" w:rsidRPr="00C97A77">
        <w:rPr>
          <w:rStyle w:val="Char2"/>
          <w:rFonts w:hint="cs"/>
          <w:rtl/>
        </w:rPr>
        <w:t>ی</w:t>
      </w:r>
      <w:r w:rsidRPr="00C97A77">
        <w:rPr>
          <w:rStyle w:val="Char2"/>
          <w:rFonts w:hint="cs"/>
          <w:rtl/>
        </w:rPr>
        <w:t xml:space="preserve"> سر ما م</w:t>
      </w:r>
      <w:r w:rsidR="00C97A77" w:rsidRPr="00C97A77">
        <w:rPr>
          <w:rStyle w:val="Char2"/>
          <w:rFonts w:hint="cs"/>
          <w:rtl/>
        </w:rPr>
        <w:t>ی</w:t>
      </w:r>
      <w:r w:rsidRPr="00C97A77">
        <w:rPr>
          <w:rStyle w:val="Char2"/>
          <w:rFonts w:hint="cs"/>
          <w:rtl/>
        </w:rPr>
        <w:t>‌ش</w:t>
      </w:r>
      <w:r w:rsidR="006808D5" w:rsidRPr="006808D5">
        <w:rPr>
          <w:rStyle w:val="Char2"/>
          <w:rFonts w:hint="cs"/>
          <w:rtl/>
        </w:rPr>
        <w:t>ک</w:t>
      </w:r>
      <w:r w:rsidRPr="00C97A77">
        <w:rPr>
          <w:rStyle w:val="Char2"/>
          <w:rFonts w:hint="cs"/>
          <w:rtl/>
        </w:rPr>
        <w:t>افد، و اختران پرا</w:t>
      </w:r>
      <w:r w:rsidR="006808D5" w:rsidRPr="006808D5">
        <w:rPr>
          <w:rStyle w:val="Char2"/>
          <w:rFonts w:hint="cs"/>
          <w:rtl/>
        </w:rPr>
        <w:t>ک</w:t>
      </w:r>
      <w:r w:rsidRPr="00C97A77">
        <w:rPr>
          <w:rStyle w:val="Char2"/>
          <w:rFonts w:hint="cs"/>
          <w:rtl/>
        </w:rPr>
        <w:t>نده م</w:t>
      </w:r>
      <w:r w:rsidR="00C97A77" w:rsidRPr="00C97A77">
        <w:rPr>
          <w:rStyle w:val="Char2"/>
          <w:rFonts w:hint="cs"/>
          <w:rtl/>
        </w:rPr>
        <w:t>ی</w:t>
      </w:r>
      <w:r w:rsidRPr="00C97A77">
        <w:rPr>
          <w:rStyle w:val="Char2"/>
          <w:rFonts w:hint="cs"/>
          <w:rtl/>
        </w:rPr>
        <w:t xml:space="preserve">‌شوند و </w:t>
      </w:r>
      <w:r w:rsidR="006808D5" w:rsidRPr="006808D5">
        <w:rPr>
          <w:rStyle w:val="Char2"/>
          <w:rFonts w:hint="cs"/>
          <w:rtl/>
        </w:rPr>
        <w:t>ک</w:t>
      </w:r>
      <w:r w:rsidRPr="00C97A77">
        <w:rPr>
          <w:rStyle w:val="Char2"/>
          <w:rFonts w:hint="cs"/>
          <w:rtl/>
        </w:rPr>
        <w:t>ره‌</w:t>
      </w:r>
      <w:r w:rsidR="00C97A77" w:rsidRPr="00C97A77">
        <w:rPr>
          <w:rStyle w:val="Char2"/>
          <w:rFonts w:hint="cs"/>
          <w:rtl/>
        </w:rPr>
        <w:t>ی</w:t>
      </w:r>
      <w:r w:rsidRPr="00C97A77">
        <w:rPr>
          <w:rStyle w:val="Char2"/>
          <w:rFonts w:hint="cs"/>
          <w:rtl/>
        </w:rPr>
        <w:t xml:space="preserve"> زم</w:t>
      </w:r>
      <w:r w:rsidR="00C97A77" w:rsidRPr="00C97A77">
        <w:rPr>
          <w:rStyle w:val="Char2"/>
          <w:rFonts w:hint="cs"/>
          <w:rtl/>
        </w:rPr>
        <w:t>ی</w:t>
      </w:r>
      <w:r w:rsidRPr="00C97A77">
        <w:rPr>
          <w:rStyle w:val="Char2"/>
          <w:rFonts w:hint="cs"/>
          <w:rtl/>
        </w:rPr>
        <w:t>ن به غ</w:t>
      </w:r>
      <w:r w:rsidR="00C97A77" w:rsidRPr="00C97A77">
        <w:rPr>
          <w:rStyle w:val="Char2"/>
          <w:rFonts w:hint="cs"/>
          <w:rtl/>
        </w:rPr>
        <w:t>ی</w:t>
      </w:r>
      <w:r w:rsidRPr="00C97A77">
        <w:rPr>
          <w:rStyle w:val="Char2"/>
          <w:rFonts w:hint="cs"/>
          <w:rtl/>
        </w:rPr>
        <w:t>ر آن تبد</w:t>
      </w:r>
      <w:r w:rsidR="00C97A77" w:rsidRPr="00C97A77">
        <w:rPr>
          <w:rStyle w:val="Char2"/>
          <w:rFonts w:hint="cs"/>
          <w:rtl/>
        </w:rPr>
        <w:t>ی</w:t>
      </w:r>
      <w:r w:rsidRPr="00C97A77">
        <w:rPr>
          <w:rStyle w:val="Char2"/>
          <w:rFonts w:hint="cs"/>
          <w:rtl/>
        </w:rPr>
        <w:t>ل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ابد، خورش</w:t>
      </w:r>
      <w:r w:rsidR="00C97A77" w:rsidRPr="00C97A77">
        <w:rPr>
          <w:rStyle w:val="Char2"/>
          <w:rFonts w:hint="cs"/>
          <w:rtl/>
        </w:rPr>
        <w:t>ی</w:t>
      </w:r>
      <w:r w:rsidRPr="00C97A77">
        <w:rPr>
          <w:rStyle w:val="Char2"/>
          <w:rFonts w:hint="cs"/>
          <w:rtl/>
        </w:rPr>
        <w:t>د درم</w:t>
      </w:r>
      <w:r w:rsidR="00C97A77" w:rsidRPr="00C97A77">
        <w:rPr>
          <w:rStyle w:val="Char2"/>
          <w:rFonts w:hint="cs"/>
          <w:rtl/>
        </w:rPr>
        <w:t>ی</w:t>
      </w:r>
      <w:r w:rsidRPr="00C97A77">
        <w:rPr>
          <w:rStyle w:val="Char2"/>
          <w:rFonts w:hint="cs"/>
          <w:rtl/>
        </w:rPr>
        <w:t>‌پ</w:t>
      </w:r>
      <w:r w:rsidR="00C97A77" w:rsidRPr="00C97A77">
        <w:rPr>
          <w:rStyle w:val="Char2"/>
          <w:rFonts w:hint="cs"/>
          <w:rtl/>
        </w:rPr>
        <w:t>ی</w:t>
      </w:r>
      <w:r w:rsidRPr="00C97A77">
        <w:rPr>
          <w:rStyle w:val="Char2"/>
          <w:rFonts w:hint="cs"/>
          <w:rtl/>
        </w:rPr>
        <w:t>چد، سارگان ت</w:t>
      </w:r>
      <w:r w:rsidR="00C97A77" w:rsidRPr="00C97A77">
        <w:rPr>
          <w:rStyle w:val="Char2"/>
          <w:rFonts w:hint="cs"/>
          <w:rtl/>
        </w:rPr>
        <w:t>ی</w:t>
      </w:r>
      <w:r w:rsidRPr="00C97A77">
        <w:rPr>
          <w:rStyle w:val="Char2"/>
          <w:rFonts w:hint="cs"/>
          <w:rtl/>
        </w:rPr>
        <w:t>ره م</w:t>
      </w:r>
      <w:r w:rsidR="00C97A77" w:rsidRPr="00C97A77">
        <w:rPr>
          <w:rStyle w:val="Char2"/>
          <w:rFonts w:hint="cs"/>
          <w:rtl/>
        </w:rPr>
        <w:t>ی</w:t>
      </w:r>
      <w:r w:rsidRPr="00C97A77">
        <w:rPr>
          <w:rStyle w:val="Char2"/>
          <w:rFonts w:hint="cs"/>
          <w:rtl/>
        </w:rPr>
        <w:t>‌شوند و</w:t>
      </w:r>
      <w:r w:rsidR="003C0BE5">
        <w:rPr>
          <w:rStyle w:val="Char2"/>
          <w:rFonts w:hint="cs"/>
          <w:rtl/>
        </w:rPr>
        <w:t xml:space="preserve"> کوه‌ها </w:t>
      </w:r>
      <w:r w:rsidRPr="00C97A77">
        <w:rPr>
          <w:rStyle w:val="Char2"/>
          <w:rFonts w:hint="cs"/>
          <w:rtl/>
        </w:rPr>
        <w:t>به حر</w:t>
      </w:r>
      <w:r w:rsidR="006808D5" w:rsidRPr="006808D5">
        <w:rPr>
          <w:rStyle w:val="Char2"/>
          <w:rFonts w:hint="cs"/>
          <w:rtl/>
        </w:rPr>
        <w:t>ک</w:t>
      </w:r>
      <w:r w:rsidRPr="00C97A77">
        <w:rPr>
          <w:rStyle w:val="Char2"/>
          <w:rFonts w:hint="cs"/>
          <w:rtl/>
        </w:rPr>
        <w:t>ت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ند و در</w:t>
      </w:r>
      <w:r w:rsidR="00C97A77" w:rsidRPr="00C97A77">
        <w:rPr>
          <w:rStyle w:val="Char2"/>
          <w:rFonts w:hint="cs"/>
          <w:rtl/>
        </w:rPr>
        <w:t>ی</w:t>
      </w:r>
      <w:r w:rsidRPr="00C97A77">
        <w:rPr>
          <w:rStyle w:val="Char2"/>
          <w:rFonts w:hint="cs"/>
          <w:rtl/>
        </w:rPr>
        <w:t>اها جوشان م</w:t>
      </w:r>
      <w:r w:rsidR="00C97A77" w:rsidRPr="00C97A77">
        <w:rPr>
          <w:rStyle w:val="Char2"/>
          <w:rFonts w:hint="cs"/>
          <w:rtl/>
        </w:rPr>
        <w:t>ی</w:t>
      </w:r>
      <w:r w:rsidRPr="00C97A77">
        <w:rPr>
          <w:rStyle w:val="Char2"/>
          <w:rFonts w:hint="cs"/>
          <w:rtl/>
        </w:rPr>
        <w:t>‌گردند و قبرها ز</w:t>
      </w:r>
      <w:r w:rsidR="00C97A77" w:rsidRPr="00C97A77">
        <w:rPr>
          <w:rStyle w:val="Char2"/>
          <w:rFonts w:hint="cs"/>
          <w:rtl/>
        </w:rPr>
        <w:t>ی</w:t>
      </w:r>
      <w:r w:rsidRPr="00C97A77">
        <w:rPr>
          <w:rStyle w:val="Char2"/>
          <w:rFonts w:hint="cs"/>
          <w:rtl/>
        </w:rPr>
        <w:t>ر و زبر م</w:t>
      </w:r>
      <w:r w:rsidR="00C97A77" w:rsidRPr="00C97A77">
        <w:rPr>
          <w:rStyle w:val="Char2"/>
          <w:rFonts w:hint="cs"/>
          <w:rtl/>
        </w:rPr>
        <w:t>ی</w:t>
      </w:r>
      <w:r w:rsidRPr="00C97A77">
        <w:rPr>
          <w:rStyle w:val="Char2"/>
          <w:rFonts w:hint="cs"/>
          <w:rtl/>
        </w:rPr>
        <w:t>‌شوند.</w:t>
      </w:r>
    </w:p>
    <w:p w:rsidR="007F434E" w:rsidRPr="00C97A77" w:rsidRDefault="007F434E" w:rsidP="007F434E">
      <w:pPr>
        <w:pStyle w:val="a4"/>
        <w:rPr>
          <w:rStyle w:val="Char2"/>
          <w:rtl/>
        </w:rPr>
      </w:pPr>
      <w:r w:rsidRPr="007F434E">
        <w:rPr>
          <w:rStyle w:val="Charc"/>
          <w:spacing w:val="-4"/>
          <w:rtl/>
        </w:rPr>
        <w:t>﴿</w:t>
      </w:r>
      <w:r w:rsidRPr="007F434E">
        <w:rPr>
          <w:rtl/>
        </w:rPr>
        <w:t xml:space="preserve">يَوۡمَ تُبَدَّلُ </w:t>
      </w:r>
      <w:r w:rsidRPr="007F434E">
        <w:rPr>
          <w:rFonts w:hint="cs"/>
          <w:rtl/>
        </w:rPr>
        <w:t>ٱ</w:t>
      </w:r>
      <w:r w:rsidRPr="007F434E">
        <w:rPr>
          <w:rFonts w:hint="eastAsia"/>
          <w:rtl/>
        </w:rPr>
        <w:t>لۡأَرۡضُ</w:t>
      </w:r>
      <w:r w:rsidRPr="007F434E">
        <w:rPr>
          <w:rtl/>
        </w:rPr>
        <w:t xml:space="preserve"> غَيۡرَ </w:t>
      </w:r>
      <w:r w:rsidRPr="007F434E">
        <w:rPr>
          <w:rFonts w:hint="cs"/>
          <w:rtl/>
        </w:rPr>
        <w:t>ٱ</w:t>
      </w:r>
      <w:r w:rsidRPr="007F434E">
        <w:rPr>
          <w:rFonts w:hint="eastAsia"/>
          <w:rtl/>
        </w:rPr>
        <w:t>لۡأَرۡضِ</w:t>
      </w:r>
      <w:r w:rsidRPr="007F434E">
        <w:rPr>
          <w:rtl/>
        </w:rPr>
        <w:t xml:space="preserve"> وَ</w:t>
      </w:r>
      <w:r w:rsidRPr="007F434E">
        <w:rPr>
          <w:rFonts w:hint="cs"/>
          <w:rtl/>
        </w:rPr>
        <w:t>ٱ</w:t>
      </w:r>
      <w:r w:rsidRPr="007F434E">
        <w:rPr>
          <w:rFonts w:hint="eastAsia"/>
          <w:rtl/>
        </w:rPr>
        <w:t>لسَّمَٰوَٰتُۖ</w:t>
      </w:r>
      <w:r w:rsidRPr="007F434E">
        <w:rPr>
          <w:rtl/>
        </w:rPr>
        <w:t xml:space="preserve"> وَبَرَزُواْ لِلَّهِ </w:t>
      </w:r>
      <w:r w:rsidRPr="007F434E">
        <w:rPr>
          <w:rFonts w:hint="cs"/>
          <w:rtl/>
        </w:rPr>
        <w:t>ٱ</w:t>
      </w:r>
      <w:r w:rsidRPr="007F434E">
        <w:rPr>
          <w:rFonts w:hint="eastAsia"/>
          <w:rtl/>
        </w:rPr>
        <w:t>لۡوَٰحِدِ</w:t>
      </w:r>
      <w:r w:rsidRPr="007F434E">
        <w:rPr>
          <w:rtl/>
        </w:rPr>
        <w:t xml:space="preserve"> </w:t>
      </w:r>
      <w:r w:rsidRPr="007F434E">
        <w:rPr>
          <w:rFonts w:hint="cs"/>
          <w:rtl/>
        </w:rPr>
        <w:t>ٱ</w:t>
      </w:r>
      <w:r w:rsidRPr="007F434E">
        <w:rPr>
          <w:rFonts w:hint="eastAsia"/>
          <w:rtl/>
        </w:rPr>
        <w:t>لۡقَهَّارِ</w:t>
      </w:r>
      <w:r w:rsidRPr="007F434E">
        <w:rPr>
          <w:rtl/>
        </w:rPr>
        <w:t>٤٨</w:t>
      </w:r>
      <w:r w:rsidRPr="007F434E">
        <w:rPr>
          <w:rStyle w:val="Charc"/>
          <w:spacing w:val="-4"/>
          <w:rtl/>
        </w:rPr>
        <w:t>﴾</w:t>
      </w:r>
      <w:r w:rsidRPr="007F434E">
        <w:rPr>
          <w:rStyle w:val="Char5"/>
          <w:spacing w:val="-4"/>
          <w:rtl/>
        </w:rPr>
        <w:t xml:space="preserve"> [إبراه</w:t>
      </w:r>
      <w:r w:rsidR="008168DF">
        <w:rPr>
          <w:rStyle w:val="Char5"/>
          <w:spacing w:val="-4"/>
          <w:rtl/>
        </w:rPr>
        <w:t>ی</w:t>
      </w:r>
      <w:r w:rsidRPr="007F434E">
        <w:rPr>
          <w:rStyle w:val="Char5"/>
          <w:spacing w:val="-4"/>
          <w:rtl/>
        </w:rPr>
        <w:t>م: 48]</w:t>
      </w:r>
      <w:r w:rsidRPr="007F434E">
        <w:rPr>
          <w:rStyle w:val="Char2"/>
          <w:rFonts w:hint="cs"/>
          <w:spacing w:val="-4"/>
          <w:rtl/>
        </w:rPr>
        <w:t>.</w:t>
      </w:r>
    </w:p>
    <w:p w:rsidR="00C335EF" w:rsidRDefault="00C335EF" w:rsidP="007F434E">
      <w:pPr>
        <w:pStyle w:val="a6"/>
        <w:rPr>
          <w:rStyle w:val="Char2"/>
          <w:rtl/>
        </w:rPr>
      </w:pPr>
      <w:r w:rsidRPr="007F434E">
        <w:rPr>
          <w:rStyle w:val="Charc"/>
          <w:rFonts w:hint="cs"/>
          <w:rtl/>
        </w:rPr>
        <w:t>«</w:t>
      </w:r>
      <w:r w:rsidRPr="007F434E">
        <w:rPr>
          <w:rFonts w:hint="cs"/>
          <w:rtl/>
        </w:rPr>
        <w:t>روز</w:t>
      </w:r>
      <w:r w:rsidR="007F434E" w:rsidRPr="007F434E">
        <w:rPr>
          <w:rFonts w:hint="cs"/>
          <w:rtl/>
        </w:rPr>
        <w:t>ی</w:t>
      </w:r>
      <w:r w:rsidRPr="007F434E">
        <w:rPr>
          <w:rFonts w:hint="cs"/>
          <w:rtl/>
        </w:rPr>
        <w:t xml:space="preserve"> </w:t>
      </w:r>
      <w:r w:rsidR="004B6063" w:rsidRPr="004B6063">
        <w:rPr>
          <w:rFonts w:hint="cs"/>
          <w:rtl/>
        </w:rPr>
        <w:t>ک</w:t>
      </w:r>
      <w:r w:rsidRPr="007F434E">
        <w:rPr>
          <w:rFonts w:hint="cs"/>
          <w:rtl/>
        </w:rPr>
        <w:t>ه زم</w:t>
      </w:r>
      <w:r w:rsidR="007F434E" w:rsidRPr="007F434E">
        <w:rPr>
          <w:rFonts w:hint="cs"/>
          <w:rtl/>
        </w:rPr>
        <w:t>ی</w:t>
      </w:r>
      <w:r w:rsidRPr="007F434E">
        <w:rPr>
          <w:rFonts w:hint="cs"/>
          <w:rtl/>
        </w:rPr>
        <w:t>ن غ</w:t>
      </w:r>
      <w:r w:rsidR="007F434E" w:rsidRPr="007F434E">
        <w:rPr>
          <w:rFonts w:hint="cs"/>
          <w:rtl/>
        </w:rPr>
        <w:t>ی</w:t>
      </w:r>
      <w:r w:rsidRPr="007F434E">
        <w:rPr>
          <w:rFonts w:hint="cs"/>
          <w:rtl/>
        </w:rPr>
        <w:t>ر ا</w:t>
      </w:r>
      <w:r w:rsidR="007F434E" w:rsidRPr="007F434E">
        <w:rPr>
          <w:rFonts w:hint="cs"/>
          <w:rtl/>
        </w:rPr>
        <w:t>ی</w:t>
      </w:r>
      <w:r w:rsidRPr="007F434E">
        <w:rPr>
          <w:rFonts w:hint="cs"/>
          <w:rtl/>
        </w:rPr>
        <w:t>ن زم</w:t>
      </w:r>
      <w:r w:rsidR="007F434E" w:rsidRPr="007F434E">
        <w:rPr>
          <w:rFonts w:hint="cs"/>
          <w:rtl/>
        </w:rPr>
        <w:t>ی</w:t>
      </w:r>
      <w:r w:rsidRPr="007F434E">
        <w:rPr>
          <w:rFonts w:hint="cs"/>
          <w:rtl/>
        </w:rPr>
        <w:t>ن و</w:t>
      </w:r>
      <w:r w:rsidR="003C0BE5">
        <w:rPr>
          <w:rFonts w:hint="cs"/>
          <w:rtl/>
        </w:rPr>
        <w:t xml:space="preserve"> آسمان‌ها </w:t>
      </w:r>
      <w:r w:rsidRPr="007F434E">
        <w:t>]</w:t>
      </w:r>
      <w:r w:rsidRPr="007F434E">
        <w:rPr>
          <w:rFonts w:hint="cs"/>
          <w:rtl/>
        </w:rPr>
        <w:t>به غ</w:t>
      </w:r>
      <w:r w:rsidR="007F434E" w:rsidRPr="007F434E">
        <w:rPr>
          <w:rFonts w:hint="cs"/>
          <w:rtl/>
        </w:rPr>
        <w:t>ی</w:t>
      </w:r>
      <w:r w:rsidRPr="007F434E">
        <w:rPr>
          <w:rFonts w:hint="cs"/>
          <w:rtl/>
        </w:rPr>
        <w:t>ر ا</w:t>
      </w:r>
      <w:r w:rsidR="007F434E" w:rsidRPr="007F434E">
        <w:rPr>
          <w:rFonts w:hint="cs"/>
          <w:rtl/>
        </w:rPr>
        <w:t>ی</w:t>
      </w:r>
      <w:r w:rsidRPr="007F434E">
        <w:rPr>
          <w:rFonts w:hint="cs"/>
          <w:rtl/>
        </w:rPr>
        <w:t>ن آسمان</w:t>
      </w:r>
      <w:r w:rsidR="007F434E">
        <w:rPr>
          <w:rFonts w:hint="eastAsia"/>
          <w:rtl/>
        </w:rPr>
        <w:t>‌</w:t>
      </w:r>
      <w:r w:rsidRPr="007F434E">
        <w:rPr>
          <w:rFonts w:hint="cs"/>
          <w:rtl/>
        </w:rPr>
        <w:t>ها</w:t>
      </w:r>
      <w:r w:rsidRPr="007F434E">
        <w:t>[</w:t>
      </w:r>
      <w:r w:rsidRPr="007F434E">
        <w:rPr>
          <w:rFonts w:hint="cs"/>
          <w:rtl/>
        </w:rPr>
        <w:t xml:space="preserve"> مبدل گردد و مردم در برابر خدا</w:t>
      </w:r>
      <w:r w:rsidR="007F434E" w:rsidRPr="007F434E">
        <w:rPr>
          <w:rFonts w:hint="cs"/>
          <w:rtl/>
        </w:rPr>
        <w:t>ی</w:t>
      </w:r>
      <w:r w:rsidRPr="007F434E">
        <w:rPr>
          <w:rFonts w:hint="cs"/>
          <w:rtl/>
        </w:rPr>
        <w:t xml:space="preserve"> </w:t>
      </w:r>
      <w:r w:rsidR="007F434E" w:rsidRPr="007F434E">
        <w:rPr>
          <w:rFonts w:hint="cs"/>
          <w:rtl/>
        </w:rPr>
        <w:t>ی</w:t>
      </w:r>
      <w:r w:rsidRPr="007F434E">
        <w:rPr>
          <w:rFonts w:hint="cs"/>
          <w:rtl/>
        </w:rPr>
        <w:t>گانه قهار ظاهر شوند</w:t>
      </w:r>
      <w:r w:rsidRPr="007F434E">
        <w:rPr>
          <w:rStyle w:val="Charc"/>
          <w:rFonts w:hint="cs"/>
          <w:rtl/>
        </w:rPr>
        <w:t>»</w:t>
      </w:r>
      <w:r w:rsidRPr="007F434E">
        <w:rPr>
          <w:rStyle w:val="Char2"/>
          <w:rFonts w:hint="cs"/>
          <w:rtl/>
        </w:rPr>
        <w:t>.</w:t>
      </w:r>
    </w:p>
    <w:p w:rsidR="007F434E" w:rsidRPr="00C97A77" w:rsidRDefault="007F434E" w:rsidP="007F434E">
      <w:pPr>
        <w:pStyle w:val="a4"/>
        <w:rPr>
          <w:rStyle w:val="Char2"/>
          <w:rtl/>
        </w:rPr>
      </w:pPr>
      <w:r w:rsidRPr="007F434E">
        <w:rPr>
          <w:rStyle w:val="Charc"/>
          <w:rtl/>
        </w:rPr>
        <w:t>﴿</w:t>
      </w:r>
      <w:r w:rsidRPr="007F434E">
        <w:rPr>
          <w:rtl/>
        </w:rPr>
        <w:t xml:space="preserve">وَيَسۡ‍َٔلُونَكَ عَنِ </w:t>
      </w:r>
      <w:r w:rsidRPr="007F434E">
        <w:rPr>
          <w:rFonts w:hint="cs"/>
          <w:rtl/>
        </w:rPr>
        <w:t>ٱ</w:t>
      </w:r>
      <w:r w:rsidRPr="007F434E">
        <w:rPr>
          <w:rFonts w:hint="eastAsia"/>
          <w:rtl/>
        </w:rPr>
        <w:t>لۡجِبَالِ</w:t>
      </w:r>
      <w:r w:rsidRPr="007F434E">
        <w:rPr>
          <w:rtl/>
        </w:rPr>
        <w:t xml:space="preserve"> فَقُلۡ يَنسِفُهَا رَبِّي نَسۡفٗا١٠٥ فَيَذَرُهَا قَاعٗا صَفۡصَفٗا١٠٦ لَّا تَرَىٰ فِيهَا عِوَجٗا وَلَآ أَمۡتٗا١٠٧</w:t>
      </w:r>
      <w:r w:rsidRPr="007F434E">
        <w:rPr>
          <w:rStyle w:val="Charc"/>
          <w:rtl/>
        </w:rPr>
        <w:t>﴾</w:t>
      </w:r>
      <w:r>
        <w:rPr>
          <w:rFonts w:ascii="Tahoma" w:hAnsi="Tahoma" w:cs="Arial"/>
          <w:szCs w:val="24"/>
          <w:rtl/>
        </w:rPr>
        <w:t xml:space="preserve"> </w:t>
      </w:r>
      <w:r w:rsidRPr="007F434E">
        <w:rPr>
          <w:rStyle w:val="Char5"/>
          <w:rtl/>
        </w:rPr>
        <w:t>[طه: 105-107]</w:t>
      </w:r>
      <w:r w:rsidRPr="007F434E">
        <w:rPr>
          <w:rStyle w:val="Char2"/>
          <w:rFonts w:hint="cs"/>
          <w:rtl/>
        </w:rPr>
        <w:t>.</w:t>
      </w:r>
    </w:p>
    <w:p w:rsidR="00B14FCD" w:rsidRPr="0000449C" w:rsidRDefault="00B14FCD" w:rsidP="007F434E">
      <w:pPr>
        <w:pStyle w:val="a6"/>
        <w:rPr>
          <w:rFonts w:cs="B Lotus"/>
          <w:spacing w:val="-4"/>
          <w:rtl/>
        </w:rPr>
      </w:pPr>
      <w:r w:rsidRPr="0000449C">
        <w:rPr>
          <w:rStyle w:val="Charc"/>
          <w:rFonts w:hint="cs"/>
          <w:spacing w:val="-4"/>
          <w:rtl/>
        </w:rPr>
        <w:t>«</w:t>
      </w:r>
      <w:r w:rsidRPr="0000449C">
        <w:rPr>
          <w:rFonts w:hint="cs"/>
          <w:spacing w:val="-4"/>
          <w:rtl/>
        </w:rPr>
        <w:t>و از تو درباره</w:t>
      </w:r>
      <w:r w:rsidR="003C0BE5" w:rsidRPr="0000449C">
        <w:rPr>
          <w:rFonts w:hint="cs"/>
          <w:spacing w:val="-4"/>
          <w:rtl/>
        </w:rPr>
        <w:t xml:space="preserve"> کوه‌ها </w:t>
      </w:r>
      <w:r w:rsidRPr="0000449C">
        <w:rPr>
          <w:rFonts w:hint="cs"/>
          <w:spacing w:val="-4"/>
          <w:rtl/>
        </w:rPr>
        <w:t>م</w:t>
      </w:r>
      <w:r w:rsidR="007F434E" w:rsidRPr="0000449C">
        <w:rPr>
          <w:rFonts w:hint="cs"/>
          <w:spacing w:val="-4"/>
          <w:rtl/>
        </w:rPr>
        <w:t>ی</w:t>
      </w:r>
      <w:r w:rsidRPr="0000449C">
        <w:rPr>
          <w:rFonts w:hint="cs"/>
          <w:spacing w:val="-4"/>
          <w:rtl/>
        </w:rPr>
        <w:t>‌پرسند بگو: پروردگارم آنها را در ق</w:t>
      </w:r>
      <w:r w:rsidR="0062080C" w:rsidRPr="0000449C">
        <w:rPr>
          <w:rFonts w:hint="cs"/>
          <w:spacing w:val="-4"/>
          <w:rtl/>
        </w:rPr>
        <w:t>ی</w:t>
      </w:r>
      <w:r w:rsidRPr="0000449C">
        <w:rPr>
          <w:rFonts w:hint="cs"/>
          <w:spacing w:val="-4"/>
          <w:rtl/>
        </w:rPr>
        <w:t>امت ر</w:t>
      </w:r>
      <w:r w:rsidR="0062080C" w:rsidRPr="0000449C">
        <w:rPr>
          <w:rFonts w:hint="cs"/>
          <w:spacing w:val="-4"/>
          <w:rtl/>
        </w:rPr>
        <w:t>ی</w:t>
      </w:r>
      <w:r w:rsidRPr="0000449C">
        <w:rPr>
          <w:rFonts w:hint="cs"/>
          <w:spacing w:val="-4"/>
          <w:rtl/>
        </w:rPr>
        <w:t>ز</w:t>
      </w:r>
      <w:r w:rsidR="007F434E" w:rsidRPr="0000449C">
        <w:rPr>
          <w:rFonts w:hint="cs"/>
          <w:spacing w:val="-4"/>
          <w:rtl/>
        </w:rPr>
        <w:t xml:space="preserve"> </w:t>
      </w:r>
      <w:r w:rsidRPr="0000449C">
        <w:rPr>
          <w:rFonts w:hint="cs"/>
          <w:spacing w:val="-4"/>
          <w:rtl/>
        </w:rPr>
        <w:t>ر</w:t>
      </w:r>
      <w:r w:rsidR="0062080C" w:rsidRPr="0000449C">
        <w:rPr>
          <w:rFonts w:hint="cs"/>
          <w:spacing w:val="-4"/>
          <w:rtl/>
        </w:rPr>
        <w:t>ی</w:t>
      </w:r>
      <w:r w:rsidRPr="0000449C">
        <w:rPr>
          <w:rFonts w:hint="cs"/>
          <w:spacing w:val="-4"/>
          <w:rtl/>
        </w:rPr>
        <w:t xml:space="preserve">ز خواهد ساخت. پس آنها را پهن و هموار خواهد ساخت. نه در آن </w:t>
      </w:r>
      <w:r w:rsidR="004B6063" w:rsidRPr="0000449C">
        <w:rPr>
          <w:rFonts w:hint="cs"/>
          <w:spacing w:val="-4"/>
          <w:rtl/>
        </w:rPr>
        <w:t>ک</w:t>
      </w:r>
      <w:r w:rsidRPr="0000449C">
        <w:rPr>
          <w:rFonts w:hint="cs"/>
          <w:spacing w:val="-4"/>
          <w:rtl/>
        </w:rPr>
        <w:t>ژ</w:t>
      </w:r>
      <w:r w:rsidR="007F434E" w:rsidRPr="0000449C">
        <w:rPr>
          <w:rFonts w:hint="cs"/>
          <w:spacing w:val="-4"/>
          <w:rtl/>
        </w:rPr>
        <w:t>ی</w:t>
      </w:r>
      <w:r w:rsidRPr="0000449C">
        <w:rPr>
          <w:rFonts w:hint="cs"/>
          <w:spacing w:val="-4"/>
          <w:rtl/>
        </w:rPr>
        <w:t xml:space="preserve"> م</w:t>
      </w:r>
      <w:r w:rsidR="007F434E" w:rsidRPr="0000449C">
        <w:rPr>
          <w:rFonts w:hint="cs"/>
          <w:spacing w:val="-4"/>
          <w:rtl/>
        </w:rPr>
        <w:t>ی</w:t>
      </w:r>
      <w:r w:rsidRPr="0000449C">
        <w:rPr>
          <w:rFonts w:hint="cs"/>
          <w:spacing w:val="-4"/>
          <w:rtl/>
        </w:rPr>
        <w:t>‌ب</w:t>
      </w:r>
      <w:r w:rsidR="0062080C" w:rsidRPr="0000449C">
        <w:rPr>
          <w:rFonts w:hint="cs"/>
          <w:spacing w:val="-4"/>
          <w:rtl/>
        </w:rPr>
        <w:t>ی</w:t>
      </w:r>
      <w:r w:rsidRPr="0000449C">
        <w:rPr>
          <w:rFonts w:hint="cs"/>
          <w:spacing w:val="-4"/>
          <w:rtl/>
        </w:rPr>
        <w:t>ن</w:t>
      </w:r>
      <w:r w:rsidR="007F434E" w:rsidRPr="0000449C">
        <w:rPr>
          <w:rFonts w:hint="cs"/>
          <w:spacing w:val="-4"/>
          <w:rtl/>
        </w:rPr>
        <w:t>ی</w:t>
      </w:r>
      <w:r w:rsidRPr="0000449C">
        <w:rPr>
          <w:rFonts w:hint="cs"/>
          <w:spacing w:val="-4"/>
          <w:rtl/>
        </w:rPr>
        <w:t xml:space="preserve"> و نه ناهموار</w:t>
      </w:r>
      <w:r w:rsidR="007F434E" w:rsidRPr="0000449C">
        <w:rPr>
          <w:rFonts w:hint="cs"/>
          <w:spacing w:val="-4"/>
          <w:rtl/>
        </w:rPr>
        <w:t>ی</w:t>
      </w:r>
      <w:r w:rsidRPr="0000449C">
        <w:rPr>
          <w:rStyle w:val="Charc"/>
          <w:rFonts w:hint="cs"/>
          <w:spacing w:val="-4"/>
          <w:rtl/>
        </w:rPr>
        <w:t>»</w:t>
      </w:r>
      <w:r w:rsidRPr="0000449C">
        <w:rPr>
          <w:rFonts w:cs="B Lotus" w:hint="cs"/>
          <w:spacing w:val="-4"/>
          <w:rtl/>
        </w:rPr>
        <w:t>.</w:t>
      </w:r>
    </w:p>
    <w:p w:rsidR="000B79EC" w:rsidRPr="00C97A77" w:rsidRDefault="00C74234" w:rsidP="000B79EC">
      <w:pPr>
        <w:bidi/>
        <w:ind w:firstLine="284"/>
        <w:jc w:val="both"/>
        <w:rPr>
          <w:rStyle w:val="Char2"/>
          <w:rtl/>
        </w:rPr>
      </w:pPr>
      <w:r w:rsidRPr="00C97A77">
        <w:rPr>
          <w:rStyle w:val="Char2"/>
          <w:rFonts w:hint="cs"/>
          <w:rtl/>
        </w:rPr>
        <w:t>خداوند تمام ا</w:t>
      </w:r>
      <w:r w:rsidR="00C97A77" w:rsidRPr="00C97A77">
        <w:rPr>
          <w:rStyle w:val="Char2"/>
          <w:rFonts w:hint="cs"/>
          <w:rtl/>
        </w:rPr>
        <w:t>ی</w:t>
      </w:r>
      <w:r w:rsidRPr="00C97A77">
        <w:rPr>
          <w:rStyle w:val="Char2"/>
          <w:rFonts w:hint="cs"/>
          <w:rtl/>
        </w:rPr>
        <w:t>ن مردگان را مبعوث م</w:t>
      </w:r>
      <w:r w:rsidR="00C97A77" w:rsidRPr="00C97A77">
        <w:rPr>
          <w:rStyle w:val="Char2"/>
          <w:rFonts w:hint="cs"/>
          <w:rtl/>
        </w:rPr>
        <w:t>ی</w:t>
      </w:r>
      <w:r w:rsidRPr="00C97A77">
        <w:rPr>
          <w:rStyle w:val="Char2"/>
          <w:rFonts w:hint="cs"/>
          <w:rtl/>
        </w:rPr>
        <w:t>‌دارد و در روز</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ش</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در آن ن</w:t>
      </w:r>
      <w:r w:rsidR="00C97A77" w:rsidRPr="00C97A77">
        <w:rPr>
          <w:rStyle w:val="Char2"/>
          <w:rFonts w:hint="cs"/>
          <w:rtl/>
        </w:rPr>
        <w:t>ی</w:t>
      </w:r>
      <w:r w:rsidRPr="00C97A77">
        <w:rPr>
          <w:rStyle w:val="Char2"/>
          <w:rFonts w:hint="cs"/>
          <w:rtl/>
        </w:rPr>
        <w:t>ست همه‌</w:t>
      </w:r>
      <w:r w:rsidR="00C97A77" w:rsidRPr="00C97A77">
        <w:rPr>
          <w:rStyle w:val="Char2"/>
          <w:rFonts w:hint="cs"/>
          <w:rtl/>
        </w:rPr>
        <w:t>ی</w:t>
      </w:r>
      <w:r w:rsidRPr="00C97A77">
        <w:rPr>
          <w:rStyle w:val="Char2"/>
          <w:rFonts w:hint="cs"/>
          <w:rtl/>
        </w:rPr>
        <w:t xml:space="preserve"> آنان را زنده خواهد نمود:</w:t>
      </w:r>
    </w:p>
    <w:p w:rsidR="007F434E" w:rsidRPr="00C97A77" w:rsidRDefault="007F434E" w:rsidP="007F434E">
      <w:pPr>
        <w:pStyle w:val="a4"/>
        <w:rPr>
          <w:rStyle w:val="Char2"/>
          <w:rtl/>
        </w:rPr>
      </w:pPr>
      <w:r w:rsidRPr="007F434E">
        <w:rPr>
          <w:rStyle w:val="Charc"/>
          <w:rtl/>
        </w:rPr>
        <w:t>﴿</w:t>
      </w:r>
      <w:r w:rsidRPr="007F434E">
        <w:rPr>
          <w:rFonts w:hint="cs"/>
          <w:rtl/>
        </w:rPr>
        <w:t>يَخۡرُجُونَ</w:t>
      </w:r>
      <w:r w:rsidRPr="007F434E">
        <w:rPr>
          <w:rtl/>
        </w:rPr>
        <w:t xml:space="preserve"> </w:t>
      </w:r>
      <w:r w:rsidRPr="007F434E">
        <w:rPr>
          <w:rFonts w:hint="cs"/>
          <w:rtl/>
        </w:rPr>
        <w:t>مِنَ</w:t>
      </w:r>
      <w:r w:rsidRPr="007F434E">
        <w:rPr>
          <w:rtl/>
        </w:rPr>
        <w:t xml:space="preserve"> </w:t>
      </w:r>
      <w:r w:rsidRPr="007F434E">
        <w:rPr>
          <w:rFonts w:hint="cs"/>
          <w:rtl/>
        </w:rPr>
        <w:t>ٱ</w:t>
      </w:r>
      <w:r w:rsidRPr="007F434E">
        <w:rPr>
          <w:rFonts w:hint="eastAsia"/>
          <w:rtl/>
        </w:rPr>
        <w:t>ل</w:t>
      </w:r>
      <w:r w:rsidRPr="007F434E">
        <w:rPr>
          <w:rFonts w:hint="cs"/>
          <w:rtl/>
        </w:rPr>
        <w:t>ۡأَجۡدَاثِ</w:t>
      </w:r>
      <w:r w:rsidRPr="007F434E">
        <w:rPr>
          <w:rtl/>
        </w:rPr>
        <w:t xml:space="preserve"> كَأَنَّهُم</w:t>
      </w:r>
      <w:r w:rsidRPr="007F434E">
        <w:rPr>
          <w:rFonts w:hint="cs"/>
          <w:rtl/>
        </w:rPr>
        <w:t>ۡ</w:t>
      </w:r>
      <w:r w:rsidRPr="007F434E">
        <w:rPr>
          <w:rtl/>
        </w:rPr>
        <w:t xml:space="preserve"> </w:t>
      </w:r>
      <w:r w:rsidRPr="007F434E">
        <w:rPr>
          <w:rFonts w:hint="cs"/>
          <w:rtl/>
        </w:rPr>
        <w:t>جَرَاد</w:t>
      </w:r>
      <w:r w:rsidRPr="007F434E">
        <w:rPr>
          <w:rFonts w:ascii="Sakkal Majalla" w:hAnsi="Sakkal Majalla" w:hint="cs"/>
          <w:rtl/>
        </w:rPr>
        <w:t>ٞ</w:t>
      </w:r>
      <w:r w:rsidRPr="007F434E">
        <w:rPr>
          <w:rtl/>
        </w:rPr>
        <w:t xml:space="preserve"> </w:t>
      </w:r>
      <w:r w:rsidRPr="007F434E">
        <w:rPr>
          <w:rFonts w:hint="cs"/>
          <w:rtl/>
        </w:rPr>
        <w:t>مُّنتَشِر</w:t>
      </w:r>
      <w:r w:rsidRPr="007F434E">
        <w:rPr>
          <w:rFonts w:ascii="Sakkal Majalla" w:hAnsi="Sakkal Majalla" w:hint="cs"/>
          <w:rtl/>
        </w:rPr>
        <w:t>ٞ</w:t>
      </w:r>
      <w:r w:rsidRPr="007F434E">
        <w:rPr>
          <w:rStyle w:val="Charc"/>
          <w:rtl/>
        </w:rPr>
        <w:t>﴾</w:t>
      </w:r>
      <w:r>
        <w:rPr>
          <w:rFonts w:cs="Arial"/>
          <w:rtl/>
        </w:rPr>
        <w:t xml:space="preserve"> </w:t>
      </w:r>
      <w:r w:rsidRPr="007F434E">
        <w:rPr>
          <w:rStyle w:val="Char5"/>
          <w:rtl/>
        </w:rPr>
        <w:t>[القمر: 7]</w:t>
      </w:r>
      <w:r w:rsidRPr="007F434E">
        <w:rPr>
          <w:rStyle w:val="Char2"/>
          <w:rFonts w:hint="cs"/>
          <w:rtl/>
        </w:rPr>
        <w:t>.</w:t>
      </w:r>
    </w:p>
    <w:p w:rsidR="00C74234" w:rsidRPr="00D938A1" w:rsidRDefault="00C74234" w:rsidP="007F434E">
      <w:pPr>
        <w:pStyle w:val="a6"/>
        <w:rPr>
          <w:rFonts w:cs="B Lotus"/>
          <w:rtl/>
        </w:rPr>
      </w:pPr>
      <w:r w:rsidRPr="007F434E">
        <w:rPr>
          <w:rStyle w:val="Charc"/>
          <w:rFonts w:hint="cs"/>
          <w:rtl/>
        </w:rPr>
        <w:t>«</w:t>
      </w:r>
      <w:r w:rsidRPr="007F434E">
        <w:rPr>
          <w:rStyle w:val="Char6"/>
          <w:rFonts w:hint="cs"/>
          <w:rtl/>
        </w:rPr>
        <w:t>چون ملخ</w:t>
      </w:r>
      <w:r w:rsidR="007F434E">
        <w:rPr>
          <w:rStyle w:val="Char6"/>
          <w:rFonts w:hint="eastAsia"/>
          <w:rtl/>
        </w:rPr>
        <w:t>‌</w:t>
      </w:r>
      <w:r w:rsidRPr="007F434E">
        <w:rPr>
          <w:rStyle w:val="Char6"/>
          <w:rFonts w:hint="cs"/>
          <w:rtl/>
        </w:rPr>
        <w:t>ها</w:t>
      </w:r>
      <w:r w:rsidR="007F434E">
        <w:rPr>
          <w:rStyle w:val="Char6"/>
          <w:rFonts w:hint="cs"/>
          <w:rtl/>
        </w:rPr>
        <w:t>ی</w:t>
      </w:r>
      <w:r w:rsidRPr="007F434E">
        <w:rPr>
          <w:rStyle w:val="Char6"/>
          <w:rFonts w:hint="cs"/>
          <w:rtl/>
        </w:rPr>
        <w:t xml:space="preserve"> پرا</w:t>
      </w:r>
      <w:r w:rsidR="004B6063" w:rsidRPr="004B6063">
        <w:rPr>
          <w:rStyle w:val="Char6"/>
          <w:rFonts w:hint="cs"/>
          <w:rtl/>
        </w:rPr>
        <w:t>ک</w:t>
      </w:r>
      <w:r w:rsidRPr="007F434E">
        <w:rPr>
          <w:rStyle w:val="Char6"/>
          <w:rFonts w:hint="cs"/>
          <w:rtl/>
        </w:rPr>
        <w:t>نده از گورها</w:t>
      </w:r>
      <w:r w:rsidR="007F434E">
        <w:rPr>
          <w:rStyle w:val="Char6"/>
          <w:rFonts w:hint="cs"/>
          <w:rtl/>
        </w:rPr>
        <w:t>ی</w:t>
      </w:r>
      <w:r w:rsidRPr="007F434E">
        <w:rPr>
          <w:rStyle w:val="Char6"/>
          <w:rFonts w:hint="cs"/>
          <w:rtl/>
        </w:rPr>
        <w:t xml:space="preserve"> خود برم</w:t>
      </w:r>
      <w:r w:rsidR="007F434E">
        <w:rPr>
          <w:rStyle w:val="Char6"/>
          <w:rFonts w:hint="cs"/>
          <w:rtl/>
        </w:rPr>
        <w:t>ی</w:t>
      </w:r>
      <w:r w:rsidRPr="007F434E">
        <w:rPr>
          <w:rStyle w:val="Char6"/>
          <w:rFonts w:hint="cs"/>
          <w:rtl/>
        </w:rPr>
        <w:t>‌آ</w:t>
      </w:r>
      <w:r w:rsidR="0062080C" w:rsidRPr="0062080C">
        <w:rPr>
          <w:rStyle w:val="Char6"/>
          <w:rFonts w:hint="cs"/>
          <w:rtl/>
        </w:rPr>
        <w:t>ی</w:t>
      </w:r>
      <w:r w:rsidRPr="007F434E">
        <w:rPr>
          <w:rStyle w:val="Char6"/>
          <w:rFonts w:hint="cs"/>
          <w:rtl/>
        </w:rPr>
        <w:t>ند</w:t>
      </w:r>
      <w:r w:rsidRPr="007F434E">
        <w:rPr>
          <w:rStyle w:val="Charc"/>
          <w:rFonts w:hint="cs"/>
          <w:rtl/>
        </w:rPr>
        <w:t>»</w:t>
      </w:r>
      <w:r w:rsidRPr="00D938A1">
        <w:rPr>
          <w:rFonts w:cs="B Lotus" w:hint="cs"/>
          <w:rtl/>
        </w:rPr>
        <w:t>.</w:t>
      </w:r>
    </w:p>
    <w:p w:rsidR="000B79EC" w:rsidRPr="00C97A77" w:rsidRDefault="00C74234" w:rsidP="003A6735">
      <w:pPr>
        <w:widowControl w:val="0"/>
        <w:bidi/>
        <w:ind w:firstLine="284"/>
        <w:jc w:val="both"/>
        <w:rPr>
          <w:rStyle w:val="Char2"/>
          <w:rtl/>
        </w:rPr>
      </w:pPr>
      <w:r w:rsidRPr="00C97A77">
        <w:rPr>
          <w:rStyle w:val="Char2"/>
          <w:rFonts w:hint="cs"/>
          <w:rtl/>
        </w:rPr>
        <w:t>عا</w:t>
      </w:r>
      <w:r w:rsidR="00C97A77" w:rsidRPr="00C97A77">
        <w:rPr>
          <w:rStyle w:val="Char2"/>
          <w:rFonts w:hint="cs"/>
          <w:rtl/>
        </w:rPr>
        <w:t>ی</w:t>
      </w:r>
      <w:r w:rsidRPr="00C97A77">
        <w:rPr>
          <w:rStyle w:val="Char2"/>
          <w:rFonts w:hint="cs"/>
          <w:rtl/>
        </w:rPr>
        <w:t>شه</w:t>
      </w:r>
      <w:r w:rsidR="0024612F" w:rsidRPr="0024612F">
        <w:rPr>
          <w:rFonts w:cs="CTraditional Arabic" w:hint="cs"/>
          <w:sz w:val="28"/>
          <w:szCs w:val="28"/>
          <w:rtl/>
          <w:lang w:bidi="fa-IR"/>
        </w:rPr>
        <w:t xml:space="preserve"> ل</w:t>
      </w:r>
      <w:r w:rsidR="00155855">
        <w:rPr>
          <w:rFonts w:cs="CTraditional Arabic" w:hint="cs"/>
          <w:sz w:val="28"/>
          <w:szCs w:val="28"/>
          <w:rtl/>
          <w:lang w:bidi="fa-IR"/>
        </w:rPr>
        <w:t xml:space="preserve"> </w:t>
      </w:r>
      <w:r w:rsidRPr="00C97A77">
        <w:rPr>
          <w:rStyle w:val="Char2"/>
          <w:rFonts w:hint="cs"/>
          <w:rtl/>
        </w:rPr>
        <w:t>روا</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lang w:bidi="fa-IR"/>
        </w:rPr>
        <w:t>ج</w:t>
      </w:r>
      <w:r w:rsidR="00EF61D4">
        <w:rPr>
          <w:rFonts w:cs="CTraditional Arabic" w:hint="cs"/>
          <w:sz w:val="28"/>
          <w:szCs w:val="28"/>
          <w:rtl/>
          <w:lang w:bidi="fa-IR"/>
        </w:rPr>
        <w:t xml:space="preserve"> </w:t>
      </w:r>
      <w:r w:rsidRPr="00C97A77">
        <w:rPr>
          <w:rStyle w:val="Char2"/>
          <w:rFonts w:hint="cs"/>
          <w:rtl/>
        </w:rPr>
        <w:t>فرمود: «روز ق</w:t>
      </w:r>
      <w:r w:rsidR="00C97A77" w:rsidRPr="00C97A77">
        <w:rPr>
          <w:rStyle w:val="Char2"/>
          <w:rFonts w:hint="cs"/>
          <w:rtl/>
        </w:rPr>
        <w:t>ی</w:t>
      </w:r>
      <w:r w:rsidRPr="00C97A77">
        <w:rPr>
          <w:rStyle w:val="Char2"/>
          <w:rFonts w:hint="cs"/>
          <w:rtl/>
        </w:rPr>
        <w:t>امت مردم، عر</w:t>
      </w:r>
      <w:r w:rsidR="00C97A77" w:rsidRPr="00C97A77">
        <w:rPr>
          <w:rStyle w:val="Char2"/>
          <w:rFonts w:hint="cs"/>
          <w:rtl/>
        </w:rPr>
        <w:t>ی</w:t>
      </w:r>
      <w:r w:rsidRPr="00C97A77">
        <w:rPr>
          <w:rStyle w:val="Char2"/>
          <w:rFonts w:hint="cs"/>
          <w:rtl/>
        </w:rPr>
        <w:t>ان غ</w:t>
      </w:r>
      <w:r w:rsidR="00C97A77" w:rsidRPr="00C97A77">
        <w:rPr>
          <w:rStyle w:val="Char2"/>
          <w:rFonts w:hint="cs"/>
          <w:rtl/>
        </w:rPr>
        <w:t>ی</w:t>
      </w:r>
      <w:r w:rsidRPr="00C97A77">
        <w:rPr>
          <w:rStyle w:val="Char2"/>
          <w:rFonts w:hint="cs"/>
          <w:rtl/>
        </w:rPr>
        <w:t>رمختون حشر م</w:t>
      </w:r>
      <w:r w:rsidR="00C97A77" w:rsidRPr="00C97A77">
        <w:rPr>
          <w:rStyle w:val="Char2"/>
          <w:rFonts w:hint="cs"/>
          <w:rtl/>
        </w:rPr>
        <w:t>ی</w:t>
      </w:r>
      <w:r w:rsidRPr="00C97A77">
        <w:rPr>
          <w:rStyle w:val="Char2"/>
          <w:rFonts w:hint="cs"/>
          <w:rtl/>
        </w:rPr>
        <w:t>‌گردند. عا</w:t>
      </w:r>
      <w:r w:rsidR="00C97A77" w:rsidRPr="00C97A77">
        <w:rPr>
          <w:rStyle w:val="Char2"/>
          <w:rFonts w:hint="cs"/>
          <w:rtl/>
        </w:rPr>
        <w:t>ی</w:t>
      </w:r>
      <w:r w:rsidRPr="00C97A77">
        <w:rPr>
          <w:rStyle w:val="Char2"/>
          <w:rFonts w:hint="cs"/>
          <w:rtl/>
        </w:rPr>
        <w:t>شه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گفتم: آ</w:t>
      </w:r>
      <w:r w:rsidR="00C97A77" w:rsidRPr="00C97A77">
        <w:rPr>
          <w:rStyle w:val="Char2"/>
          <w:rFonts w:hint="cs"/>
          <w:rtl/>
        </w:rPr>
        <w:t>ی</w:t>
      </w:r>
      <w:r w:rsidRPr="00C97A77">
        <w:rPr>
          <w:rStyle w:val="Char2"/>
          <w:rFonts w:hint="cs"/>
          <w:rtl/>
        </w:rPr>
        <w:t>ا زنان و مردان همه به همد</w:t>
      </w:r>
      <w:r w:rsidR="00C97A77" w:rsidRPr="00C97A77">
        <w:rPr>
          <w:rStyle w:val="Char2"/>
          <w:rFonts w:hint="cs"/>
          <w:rtl/>
        </w:rPr>
        <w:t>ی</w:t>
      </w:r>
      <w:r w:rsidRPr="00C97A77">
        <w:rPr>
          <w:rStyle w:val="Char2"/>
          <w:rFonts w:hint="cs"/>
          <w:rtl/>
        </w:rPr>
        <w:t>گر نگاه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 حضرت</w:t>
      </w:r>
      <w:r w:rsidR="00042BFC">
        <w:rPr>
          <w:rStyle w:val="Char2"/>
          <w:rFonts w:hint="cs"/>
          <w:rtl/>
        </w:rPr>
        <w:t xml:space="preserve"> </w:t>
      </w:r>
      <w:r w:rsidR="00042BFC" w:rsidRPr="00042BFC">
        <w:rPr>
          <w:rFonts w:cs="CTraditional Arabic" w:hint="cs"/>
          <w:sz w:val="28"/>
          <w:szCs w:val="28"/>
          <w:rtl/>
          <w:lang w:bidi="fa-IR"/>
        </w:rPr>
        <w:t>ج</w:t>
      </w:r>
      <w:r w:rsidR="00EF61D4">
        <w:rPr>
          <w:rFonts w:cs="CTraditional Arabic" w:hint="cs"/>
          <w:sz w:val="28"/>
          <w:szCs w:val="28"/>
          <w:rtl/>
          <w:lang w:bidi="fa-IR"/>
        </w:rPr>
        <w:t xml:space="preserve"> </w:t>
      </w:r>
      <w:r w:rsidRPr="00C97A77">
        <w:rPr>
          <w:rStyle w:val="Char2"/>
          <w:rFonts w:hint="cs"/>
          <w:rtl/>
        </w:rPr>
        <w:t>فرمود: قض</w:t>
      </w:r>
      <w:r w:rsidR="00C97A77" w:rsidRPr="00C97A77">
        <w:rPr>
          <w:rStyle w:val="Char2"/>
          <w:rFonts w:hint="cs"/>
          <w:rtl/>
        </w:rPr>
        <w:t>ی</w:t>
      </w:r>
      <w:r w:rsidRPr="00C97A77">
        <w:rPr>
          <w:rStyle w:val="Char2"/>
          <w:rFonts w:hint="cs"/>
          <w:rtl/>
        </w:rPr>
        <w:t>ه‌</w:t>
      </w:r>
      <w:r w:rsidR="00C97A77" w:rsidRPr="00C97A77">
        <w:rPr>
          <w:rStyle w:val="Char2"/>
          <w:rFonts w:hint="cs"/>
          <w:rtl/>
        </w:rPr>
        <w:t>ی</w:t>
      </w:r>
      <w:r w:rsidRPr="00C97A77">
        <w:rPr>
          <w:rStyle w:val="Char2"/>
          <w:rFonts w:hint="cs"/>
          <w:rtl/>
        </w:rPr>
        <w:t xml:space="preserve"> آن روز شد</w:t>
      </w:r>
      <w:r w:rsidR="00C97A77" w:rsidRPr="00C97A77">
        <w:rPr>
          <w:rStyle w:val="Char2"/>
          <w:rFonts w:hint="cs"/>
          <w:rtl/>
        </w:rPr>
        <w:t>ی</w:t>
      </w:r>
      <w:r w:rsidRPr="00C97A77">
        <w:rPr>
          <w:rStyle w:val="Char2"/>
          <w:rFonts w:hint="cs"/>
          <w:rtl/>
        </w:rPr>
        <w:t xml:space="preserve">دتر از آن است </w:t>
      </w:r>
      <w:r w:rsidR="006808D5" w:rsidRPr="006808D5">
        <w:rPr>
          <w:rStyle w:val="Char2"/>
          <w:rFonts w:hint="cs"/>
          <w:rtl/>
        </w:rPr>
        <w:t>ک</w:t>
      </w:r>
      <w:r w:rsidRPr="00C97A77">
        <w:rPr>
          <w:rStyle w:val="Char2"/>
          <w:rFonts w:hint="cs"/>
          <w:rtl/>
        </w:rPr>
        <w:t>ه بعض</w:t>
      </w:r>
      <w:r w:rsidR="00C97A77" w:rsidRPr="00C97A77">
        <w:rPr>
          <w:rStyle w:val="Char2"/>
          <w:rFonts w:hint="cs"/>
          <w:rtl/>
        </w:rPr>
        <w:t>ی</w:t>
      </w:r>
      <w:r w:rsidRPr="00C97A77">
        <w:rPr>
          <w:rStyle w:val="Char2"/>
          <w:rFonts w:hint="cs"/>
          <w:rtl/>
        </w:rPr>
        <w:t xml:space="preserve"> در ف</w:t>
      </w:r>
      <w:r w:rsidR="006808D5" w:rsidRPr="006808D5">
        <w:rPr>
          <w:rStyle w:val="Char2"/>
          <w:rFonts w:hint="cs"/>
          <w:rtl/>
        </w:rPr>
        <w:t>ک</w:t>
      </w:r>
      <w:r w:rsidRPr="00C97A77">
        <w:rPr>
          <w:rStyle w:val="Char2"/>
          <w:rFonts w:hint="cs"/>
          <w:rtl/>
        </w:rPr>
        <w:t>ر بعض د</w:t>
      </w:r>
      <w:r w:rsidR="00C97A77" w:rsidRPr="00C97A77">
        <w:rPr>
          <w:rStyle w:val="Char2"/>
          <w:rFonts w:hint="cs"/>
          <w:rtl/>
        </w:rPr>
        <w:t>ی</w:t>
      </w:r>
      <w:r w:rsidRPr="00C97A77">
        <w:rPr>
          <w:rStyle w:val="Char2"/>
          <w:rFonts w:hint="cs"/>
          <w:rtl/>
        </w:rPr>
        <w:t>گر باشند»</w:t>
      </w:r>
      <w:r w:rsidRPr="007F434E">
        <w:rPr>
          <w:rStyle w:val="Char2"/>
          <w:vertAlign w:val="superscript"/>
          <w:rtl/>
        </w:rPr>
        <w:footnoteReference w:id="232"/>
      </w:r>
      <w:r w:rsidR="004A4032" w:rsidRPr="007F434E">
        <w:rPr>
          <w:rStyle w:val="Char2"/>
          <w:rFonts w:hint="cs"/>
          <w:rtl/>
        </w:rPr>
        <w:t>.</w:t>
      </w:r>
    </w:p>
    <w:p w:rsidR="00C74234" w:rsidRPr="00C97A77" w:rsidRDefault="00C74234" w:rsidP="003C5876">
      <w:pPr>
        <w:widowControl w:val="0"/>
        <w:bidi/>
        <w:ind w:firstLine="284"/>
        <w:jc w:val="both"/>
        <w:rPr>
          <w:rStyle w:val="Char2"/>
          <w:rtl/>
        </w:rPr>
      </w:pPr>
      <w:r w:rsidRPr="00C97A77">
        <w:rPr>
          <w:rStyle w:val="Char2"/>
          <w:rFonts w:hint="cs"/>
          <w:rtl/>
        </w:rPr>
        <w:t>ام سلمه</w:t>
      </w:r>
      <w:r w:rsidR="0024612F" w:rsidRPr="0024612F">
        <w:rPr>
          <w:rFonts w:cs="CTraditional Arabic" w:hint="cs"/>
          <w:sz w:val="28"/>
          <w:szCs w:val="28"/>
          <w:rtl/>
          <w:lang w:bidi="fa-IR"/>
        </w:rPr>
        <w:t xml:space="preserve"> ل</w:t>
      </w:r>
      <w:r w:rsidR="00155855">
        <w:rPr>
          <w:rFonts w:cs="CTraditional Arabic" w:hint="cs"/>
          <w:sz w:val="28"/>
          <w:szCs w:val="28"/>
          <w:rtl/>
          <w:lang w:bidi="fa-IR"/>
        </w:rPr>
        <w:t xml:space="preserve"> </w:t>
      </w:r>
      <w:r w:rsidRPr="00C97A77">
        <w:rPr>
          <w:rStyle w:val="Char2"/>
          <w:rFonts w:hint="cs"/>
          <w:rtl/>
        </w:rPr>
        <w:t>ا</w:t>
      </w:r>
      <w:r w:rsidR="00C97A77" w:rsidRPr="00C97A77">
        <w:rPr>
          <w:rStyle w:val="Char2"/>
          <w:rFonts w:hint="cs"/>
          <w:rtl/>
        </w:rPr>
        <w:t>ی</w:t>
      </w:r>
      <w:r w:rsidRPr="00C97A77">
        <w:rPr>
          <w:rStyle w:val="Char2"/>
          <w:rFonts w:hint="cs"/>
          <w:rtl/>
        </w:rPr>
        <w:t>ن موضوع را شن</w:t>
      </w:r>
      <w:r w:rsidR="00C97A77" w:rsidRPr="00C97A77">
        <w:rPr>
          <w:rStyle w:val="Char2"/>
          <w:rFonts w:hint="cs"/>
          <w:rtl/>
        </w:rPr>
        <w:t>ی</w:t>
      </w:r>
      <w:r w:rsidRPr="00C97A77">
        <w:rPr>
          <w:rStyle w:val="Char2"/>
          <w:rFonts w:hint="cs"/>
          <w:rtl/>
        </w:rPr>
        <w:t>د و گفت: «وا</w:t>
      </w:r>
      <w:r w:rsidR="00C97A77" w:rsidRPr="00C97A77">
        <w:rPr>
          <w:rStyle w:val="Char2"/>
          <w:rFonts w:hint="cs"/>
          <w:rtl/>
        </w:rPr>
        <w:t>ی</w:t>
      </w:r>
      <w:r w:rsidRPr="00C97A77">
        <w:rPr>
          <w:rStyle w:val="Char2"/>
          <w:rFonts w:hint="cs"/>
          <w:rtl/>
        </w:rPr>
        <w:t xml:space="preserve"> بر عورت ما در آن روز، آ</w:t>
      </w:r>
      <w:r w:rsidR="00C97A77" w:rsidRPr="00C97A77">
        <w:rPr>
          <w:rStyle w:val="Char2"/>
          <w:rFonts w:hint="cs"/>
          <w:rtl/>
        </w:rPr>
        <w:t>ی</w:t>
      </w:r>
      <w:r w:rsidRPr="00C97A77">
        <w:rPr>
          <w:rStyle w:val="Char2"/>
          <w:rFonts w:hint="cs"/>
          <w:rtl/>
        </w:rPr>
        <w:t>ا مردم به همد</w:t>
      </w:r>
      <w:r w:rsidR="00C97A77" w:rsidRPr="00C97A77">
        <w:rPr>
          <w:rStyle w:val="Char2"/>
          <w:rFonts w:hint="cs"/>
          <w:rtl/>
        </w:rPr>
        <w:t>ی</w:t>
      </w:r>
      <w:r w:rsidRPr="00C97A77">
        <w:rPr>
          <w:rStyle w:val="Char2"/>
          <w:rFonts w:hint="cs"/>
          <w:rtl/>
        </w:rPr>
        <w:t>گر نگاه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فرمود: مردم در آن روز مشغولند. گفتم: به چه مشغولند؟ فرمود: به نشر نامه‌ها</w:t>
      </w:r>
      <w:r w:rsidR="00C97A77" w:rsidRPr="00C97A77">
        <w:rPr>
          <w:rStyle w:val="Char2"/>
          <w:rFonts w:hint="cs"/>
          <w:rtl/>
        </w:rPr>
        <w:t>ی</w:t>
      </w:r>
      <w:r w:rsidRPr="00C97A77">
        <w:rPr>
          <w:rStyle w:val="Char2"/>
          <w:rFonts w:hint="cs"/>
          <w:rtl/>
        </w:rPr>
        <w:t xml:space="preserve"> اعمال </w:t>
      </w:r>
      <w:r w:rsidR="006808D5" w:rsidRPr="006808D5">
        <w:rPr>
          <w:rStyle w:val="Char2"/>
          <w:rFonts w:hint="cs"/>
          <w:rtl/>
        </w:rPr>
        <w:t>ک</w:t>
      </w:r>
      <w:r w:rsidRPr="00C97A77">
        <w:rPr>
          <w:rStyle w:val="Char2"/>
          <w:rFonts w:hint="cs"/>
          <w:rtl/>
        </w:rPr>
        <w:t>ه تا مثقال ذره در آن م</w:t>
      </w:r>
      <w:r w:rsidR="006808D5" w:rsidRPr="006808D5">
        <w:rPr>
          <w:rStyle w:val="Char2"/>
          <w:rFonts w:hint="cs"/>
          <w:rtl/>
        </w:rPr>
        <w:t>ک</w:t>
      </w:r>
      <w:r w:rsidR="003C5876">
        <w:rPr>
          <w:rStyle w:val="Char2"/>
          <w:rFonts w:hint="cs"/>
          <w:rtl/>
        </w:rPr>
        <w:t>توب شده است</w:t>
      </w:r>
      <w:r w:rsidRPr="00C97A77">
        <w:rPr>
          <w:rStyle w:val="Char2"/>
          <w:rFonts w:hint="cs"/>
          <w:rtl/>
        </w:rPr>
        <w:t>»</w:t>
      </w:r>
      <w:r w:rsidR="003C5876">
        <w:rPr>
          <w:rStyle w:val="Char2"/>
          <w:rFonts w:hint="cs"/>
          <w:rtl/>
        </w:rPr>
        <w:t>.</w:t>
      </w:r>
    </w:p>
    <w:p w:rsidR="00C74234" w:rsidRPr="00C97A77" w:rsidRDefault="001448D7" w:rsidP="00C74234">
      <w:pPr>
        <w:bidi/>
        <w:ind w:firstLine="284"/>
        <w:jc w:val="both"/>
        <w:rPr>
          <w:rStyle w:val="Char2"/>
          <w:rtl/>
        </w:rPr>
      </w:pPr>
      <w:r w:rsidRPr="00C97A77">
        <w:rPr>
          <w:rStyle w:val="Char2"/>
          <w:rFonts w:hint="cs"/>
          <w:rtl/>
        </w:rPr>
        <w:t>منذر</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طبران</w:t>
      </w:r>
      <w:r w:rsidR="00C97A77" w:rsidRPr="00C97A77">
        <w:rPr>
          <w:rStyle w:val="Char2"/>
          <w:rFonts w:hint="cs"/>
          <w:rtl/>
        </w:rPr>
        <w:t>ی</w:t>
      </w:r>
      <w:r w:rsidRPr="00C97A77">
        <w:rPr>
          <w:rStyle w:val="Char2"/>
          <w:rFonts w:hint="cs"/>
          <w:rtl/>
        </w:rPr>
        <w:t xml:space="preserve"> در </w:t>
      </w:r>
      <w:r w:rsidR="006808D5" w:rsidRPr="006808D5">
        <w:rPr>
          <w:rStyle w:val="Char2"/>
          <w:rFonts w:hint="cs"/>
          <w:rtl/>
        </w:rPr>
        <w:t>ک</w:t>
      </w:r>
      <w:r w:rsidRPr="00C97A77">
        <w:rPr>
          <w:rStyle w:val="Char2"/>
          <w:rFonts w:hint="cs"/>
          <w:rtl/>
        </w:rPr>
        <w:t>تاب «</w:t>
      </w:r>
      <w:r w:rsidR="004A4032" w:rsidRPr="007F434E">
        <w:rPr>
          <w:rStyle w:val="Char9"/>
          <w:rtl/>
        </w:rPr>
        <w:t>ال</w:t>
      </w:r>
      <w:r w:rsidR="004A4032" w:rsidRPr="007F434E">
        <w:rPr>
          <w:rStyle w:val="Char9"/>
          <w:rFonts w:hint="cs"/>
          <w:rtl/>
        </w:rPr>
        <w:t>أ</w:t>
      </w:r>
      <w:r w:rsidRPr="007F434E">
        <w:rPr>
          <w:rStyle w:val="Char9"/>
          <w:rtl/>
        </w:rPr>
        <w:t>وسط</w:t>
      </w:r>
      <w:r w:rsidRPr="00C97A77">
        <w:rPr>
          <w:rStyle w:val="Char2"/>
          <w:rFonts w:hint="cs"/>
          <w:rtl/>
        </w:rPr>
        <w:t>» با سند صح</w:t>
      </w:r>
      <w:r w:rsidR="00C97A77" w:rsidRPr="00C97A77">
        <w:rPr>
          <w:rStyle w:val="Char2"/>
          <w:rFonts w:hint="cs"/>
          <w:rtl/>
        </w:rPr>
        <w:t>ی</w:t>
      </w:r>
      <w:r w:rsidRPr="00C97A77">
        <w:rPr>
          <w:rStyle w:val="Char2"/>
          <w:rFonts w:hint="cs"/>
          <w:rtl/>
        </w:rPr>
        <w:t>ح ا</w:t>
      </w:r>
      <w:r w:rsidR="00C97A77" w:rsidRPr="00C97A77">
        <w:rPr>
          <w:rStyle w:val="Char2"/>
          <w:rFonts w:hint="cs"/>
          <w:rtl/>
        </w:rPr>
        <w:t>ی</w:t>
      </w:r>
      <w:r w:rsidRPr="00C97A77">
        <w:rPr>
          <w:rStyle w:val="Char2"/>
          <w:rFonts w:hint="cs"/>
          <w:rtl/>
        </w:rPr>
        <w:t>ن حد</w:t>
      </w:r>
      <w:r w:rsidR="00C97A77" w:rsidRPr="00C97A77">
        <w:rPr>
          <w:rStyle w:val="Char2"/>
          <w:rFonts w:hint="cs"/>
          <w:rtl/>
        </w:rPr>
        <w:t>ی</w:t>
      </w:r>
      <w:r w:rsidRPr="00C97A77">
        <w:rPr>
          <w:rStyle w:val="Char2"/>
          <w:rFonts w:hint="cs"/>
          <w:rtl/>
        </w:rPr>
        <w:t>ث را روا</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رده است. ا</w:t>
      </w:r>
      <w:r w:rsidR="00C97A77" w:rsidRPr="00C97A77">
        <w:rPr>
          <w:rStyle w:val="Char2"/>
          <w:rFonts w:hint="cs"/>
          <w:rtl/>
        </w:rPr>
        <w:t>ی</w:t>
      </w:r>
      <w:r w:rsidRPr="00C97A77">
        <w:rPr>
          <w:rStyle w:val="Char2"/>
          <w:rFonts w:hint="cs"/>
          <w:rtl/>
        </w:rPr>
        <w:t>ن حد</w:t>
      </w:r>
      <w:r w:rsidR="00C97A77" w:rsidRPr="00C97A77">
        <w:rPr>
          <w:rStyle w:val="Char2"/>
          <w:rFonts w:hint="cs"/>
          <w:rtl/>
        </w:rPr>
        <w:t>ی</w:t>
      </w:r>
      <w:r w:rsidRPr="00C97A77">
        <w:rPr>
          <w:rStyle w:val="Char2"/>
          <w:rFonts w:hint="cs"/>
          <w:rtl/>
        </w:rPr>
        <w:t>ث اشاره به ا</w:t>
      </w:r>
      <w:r w:rsidR="00C97A77" w:rsidRPr="00C97A77">
        <w:rPr>
          <w:rStyle w:val="Char2"/>
          <w:rFonts w:hint="cs"/>
          <w:rtl/>
        </w:rPr>
        <w:t>ی</w:t>
      </w:r>
      <w:r w:rsidRPr="00C97A77">
        <w:rPr>
          <w:rStyle w:val="Char2"/>
          <w:rFonts w:hint="cs"/>
          <w:rtl/>
        </w:rPr>
        <w:t xml:space="preserve">ن اقوال خداوند دارد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7F434E" w:rsidRPr="00C97A77" w:rsidRDefault="007F434E" w:rsidP="007F434E">
      <w:pPr>
        <w:pStyle w:val="a4"/>
        <w:rPr>
          <w:rStyle w:val="Char2"/>
          <w:rtl/>
        </w:rPr>
      </w:pPr>
      <w:r w:rsidRPr="007F434E">
        <w:rPr>
          <w:rStyle w:val="Charc"/>
          <w:rtl/>
        </w:rPr>
        <w:t>﴿</w:t>
      </w:r>
      <w:r w:rsidRPr="007F434E">
        <w:rPr>
          <w:rtl/>
        </w:rPr>
        <w:t xml:space="preserve">وَنَضَعُ </w:t>
      </w:r>
      <w:r w:rsidRPr="007F434E">
        <w:rPr>
          <w:rFonts w:hint="cs"/>
          <w:rtl/>
        </w:rPr>
        <w:t>ٱ</w:t>
      </w:r>
      <w:r w:rsidRPr="007F434E">
        <w:rPr>
          <w:rFonts w:hint="eastAsia"/>
          <w:rtl/>
        </w:rPr>
        <w:t>لۡمَوَٰزِينَ</w:t>
      </w:r>
      <w:r w:rsidRPr="007F434E">
        <w:rPr>
          <w:rtl/>
        </w:rPr>
        <w:t xml:space="preserve"> </w:t>
      </w:r>
      <w:r w:rsidRPr="007F434E">
        <w:rPr>
          <w:rFonts w:hint="cs"/>
          <w:rtl/>
        </w:rPr>
        <w:t>ٱ</w:t>
      </w:r>
      <w:r w:rsidRPr="007F434E">
        <w:rPr>
          <w:rFonts w:hint="eastAsia"/>
          <w:rtl/>
        </w:rPr>
        <w:t>لۡقِسۡطَ</w:t>
      </w:r>
      <w:r w:rsidRPr="007F434E">
        <w:rPr>
          <w:rtl/>
        </w:rPr>
        <w:t xml:space="preserve"> لِيَوۡمِ </w:t>
      </w:r>
      <w:r w:rsidRPr="007F434E">
        <w:rPr>
          <w:rFonts w:hint="cs"/>
          <w:rtl/>
        </w:rPr>
        <w:t>ٱ</w:t>
      </w:r>
      <w:r w:rsidRPr="007F434E">
        <w:rPr>
          <w:rFonts w:hint="eastAsia"/>
          <w:rtl/>
        </w:rPr>
        <w:t>لۡقِيَٰمَةِ</w:t>
      </w:r>
      <w:r w:rsidRPr="007F434E">
        <w:rPr>
          <w:rtl/>
        </w:rPr>
        <w:t xml:space="preserve"> فَلَا تُظۡلَمُ نَفۡسٞ شَيۡ‍ٔٗاۖ وَإِن كَانَ مِثۡقَالَ حَبَّةٖ مِّنۡ خَرۡدَلٍ أَتَيۡنَا بِهَاۗ وَكَفَىٰ بِنَا حَٰسِبِينَ٤٧</w:t>
      </w:r>
      <w:r w:rsidRPr="007F434E">
        <w:rPr>
          <w:rStyle w:val="Charc"/>
          <w:rtl/>
        </w:rPr>
        <w:t>﴾</w:t>
      </w:r>
      <w:r>
        <w:rPr>
          <w:rFonts w:ascii="Tahoma" w:hAnsi="Tahoma" w:cs="Arial"/>
          <w:rtl/>
        </w:rPr>
        <w:t xml:space="preserve"> </w:t>
      </w:r>
      <w:r w:rsidRPr="007F434E">
        <w:rPr>
          <w:rStyle w:val="Char5"/>
          <w:rtl/>
        </w:rPr>
        <w:t>[الأنب</w:t>
      </w:r>
      <w:r w:rsidR="008168DF">
        <w:rPr>
          <w:rStyle w:val="Char5"/>
          <w:rtl/>
        </w:rPr>
        <w:t>ی</w:t>
      </w:r>
      <w:r w:rsidRPr="007F434E">
        <w:rPr>
          <w:rStyle w:val="Char5"/>
          <w:rtl/>
        </w:rPr>
        <w:t>اء: 47]</w:t>
      </w:r>
      <w:r w:rsidRPr="007F434E">
        <w:rPr>
          <w:rStyle w:val="Char2"/>
          <w:rFonts w:hint="cs"/>
          <w:rtl/>
        </w:rPr>
        <w:t>.</w:t>
      </w:r>
    </w:p>
    <w:p w:rsidR="001448D7" w:rsidRDefault="001448D7" w:rsidP="00EF61D4">
      <w:pPr>
        <w:pStyle w:val="a6"/>
        <w:rPr>
          <w:rFonts w:cs="B Lotus"/>
          <w:rtl/>
        </w:rPr>
      </w:pPr>
      <w:r w:rsidRPr="007F434E">
        <w:rPr>
          <w:rStyle w:val="Charc"/>
          <w:rFonts w:hint="cs"/>
          <w:rtl/>
        </w:rPr>
        <w:t>«</w:t>
      </w:r>
      <w:r w:rsidR="00155855" w:rsidRPr="007F434E">
        <w:rPr>
          <w:rtl/>
        </w:rPr>
        <w:t>و روز ق</w:t>
      </w:r>
      <w:r w:rsidR="00155855" w:rsidRPr="007F434E">
        <w:rPr>
          <w:rFonts w:hint="cs"/>
          <w:rtl/>
        </w:rPr>
        <w:t>ی</w:t>
      </w:r>
      <w:r w:rsidR="00155855" w:rsidRPr="007F434E">
        <w:rPr>
          <w:rFonts w:hint="eastAsia"/>
          <w:rtl/>
        </w:rPr>
        <w:t>امت</w:t>
      </w:r>
      <w:r w:rsidR="00155855" w:rsidRPr="007F434E">
        <w:rPr>
          <w:rtl/>
        </w:rPr>
        <w:t xml:space="preserve"> ترازوها</w:t>
      </w:r>
      <w:r w:rsidR="00155855" w:rsidRPr="007F434E">
        <w:rPr>
          <w:rFonts w:hint="cs"/>
          <w:rtl/>
        </w:rPr>
        <w:t>ی</w:t>
      </w:r>
      <w:r w:rsidR="00155855" w:rsidRPr="007F434E">
        <w:rPr>
          <w:rtl/>
        </w:rPr>
        <w:t xml:space="preserve"> عدالت را در م</w:t>
      </w:r>
      <w:r w:rsidR="00155855" w:rsidRPr="007F434E">
        <w:rPr>
          <w:rFonts w:hint="cs"/>
          <w:rtl/>
        </w:rPr>
        <w:t>ی</w:t>
      </w:r>
      <w:r w:rsidR="00155855" w:rsidRPr="007F434E">
        <w:rPr>
          <w:rFonts w:hint="eastAsia"/>
          <w:rtl/>
        </w:rPr>
        <w:t>ان</w:t>
      </w:r>
      <w:r w:rsidR="00155855" w:rsidRPr="007F434E">
        <w:rPr>
          <w:rtl/>
        </w:rPr>
        <w:t xml:space="preserve"> م</w:t>
      </w:r>
      <w:r w:rsidR="00155855" w:rsidRPr="007F434E">
        <w:rPr>
          <w:rFonts w:hint="cs"/>
          <w:rtl/>
        </w:rPr>
        <w:t>ی‌</w:t>
      </w:r>
      <w:r w:rsidR="00155855" w:rsidRPr="007F434E">
        <w:rPr>
          <w:rFonts w:hint="eastAsia"/>
          <w:rtl/>
        </w:rPr>
        <w:t>نه</w:t>
      </w:r>
      <w:r w:rsidR="00155855" w:rsidRPr="007F434E">
        <w:rPr>
          <w:rFonts w:hint="cs"/>
          <w:rtl/>
        </w:rPr>
        <w:t>ی</w:t>
      </w:r>
      <w:r w:rsidR="00155855" w:rsidRPr="007F434E">
        <w:rPr>
          <w:rFonts w:hint="eastAsia"/>
          <w:rtl/>
        </w:rPr>
        <w:t>م</w:t>
      </w:r>
      <w:r w:rsidR="00155855" w:rsidRPr="007F434E">
        <w:rPr>
          <w:rtl/>
        </w:rPr>
        <w:t xml:space="preserve"> و به ه</w:t>
      </w:r>
      <w:r w:rsidR="00155855" w:rsidRPr="007F434E">
        <w:rPr>
          <w:rFonts w:hint="cs"/>
          <w:rtl/>
        </w:rPr>
        <w:t>ی</w:t>
      </w:r>
      <w:r w:rsidR="00155855" w:rsidRPr="007F434E">
        <w:rPr>
          <w:rFonts w:hint="eastAsia"/>
          <w:rtl/>
        </w:rPr>
        <w:t>چ</w:t>
      </w:r>
      <w:r w:rsidR="00EF61D4">
        <w:rPr>
          <w:rFonts w:hint="cs"/>
          <w:rtl/>
        </w:rPr>
        <w:t xml:space="preserve"> ک</w:t>
      </w:r>
      <w:r w:rsidR="00155855" w:rsidRPr="007F434E">
        <w:rPr>
          <w:rFonts w:hint="eastAsia"/>
          <w:rtl/>
        </w:rPr>
        <w:t>س</w:t>
      </w:r>
      <w:r w:rsidR="00155855" w:rsidRPr="007F434E">
        <w:rPr>
          <w:rtl/>
        </w:rPr>
        <w:t xml:space="preserve"> ه</w:t>
      </w:r>
      <w:r w:rsidR="00155855" w:rsidRPr="007F434E">
        <w:rPr>
          <w:rFonts w:hint="cs"/>
          <w:rtl/>
        </w:rPr>
        <w:t>ی</w:t>
      </w:r>
      <w:r w:rsidR="00155855" w:rsidRPr="007F434E">
        <w:rPr>
          <w:rFonts w:hint="eastAsia"/>
          <w:rtl/>
        </w:rPr>
        <w:t>چ</w:t>
      </w:r>
      <w:r w:rsidR="00155855" w:rsidRPr="007F434E">
        <w:rPr>
          <w:rtl/>
        </w:rPr>
        <w:t xml:space="preserve"> ستم</w:t>
      </w:r>
      <w:r w:rsidR="00155855" w:rsidRPr="007F434E">
        <w:rPr>
          <w:rFonts w:hint="cs"/>
          <w:rtl/>
        </w:rPr>
        <w:t>ی</w:t>
      </w:r>
      <w:r w:rsidR="00155855" w:rsidRPr="007F434E">
        <w:rPr>
          <w:rtl/>
        </w:rPr>
        <w:t xml:space="preserve"> نم</w:t>
      </w:r>
      <w:r w:rsidR="00155855" w:rsidRPr="007F434E">
        <w:rPr>
          <w:rFonts w:hint="cs"/>
          <w:rtl/>
        </w:rPr>
        <w:t>ی‌</w:t>
      </w:r>
      <w:r w:rsidR="00155855" w:rsidRPr="007F434E">
        <w:rPr>
          <w:rFonts w:hint="eastAsia"/>
          <w:rtl/>
        </w:rPr>
        <w:t>شود</w:t>
      </w:r>
      <w:r w:rsidR="00155855" w:rsidRPr="007F434E">
        <w:rPr>
          <w:rtl/>
        </w:rPr>
        <w:t xml:space="preserve"> و اگر عمل</w:t>
      </w:r>
      <w:r w:rsidR="00155855" w:rsidRPr="007F434E">
        <w:rPr>
          <w:rFonts w:hint="cs"/>
          <w:rtl/>
        </w:rPr>
        <w:t>ی</w:t>
      </w:r>
      <w:r w:rsidR="00155855" w:rsidRPr="007F434E">
        <w:rPr>
          <w:rtl/>
        </w:rPr>
        <w:t xml:space="preserve"> هم‌سنگِ دانه‌</w:t>
      </w:r>
      <w:r w:rsidR="00155855" w:rsidRPr="007F434E">
        <w:rPr>
          <w:rFonts w:hint="cs"/>
          <w:rtl/>
        </w:rPr>
        <w:t>ی</w:t>
      </w:r>
      <w:r w:rsidR="00155855" w:rsidRPr="007F434E">
        <w:rPr>
          <w:rtl/>
        </w:rPr>
        <w:t xml:space="preserve"> خردل</w:t>
      </w:r>
      <w:r w:rsidR="00155855" w:rsidRPr="007F434E">
        <w:rPr>
          <w:rFonts w:hint="cs"/>
          <w:rtl/>
        </w:rPr>
        <w:t>ی</w:t>
      </w:r>
      <w:r w:rsidR="00155855" w:rsidRPr="007F434E">
        <w:rPr>
          <w:rtl/>
        </w:rPr>
        <w:t xml:space="preserve"> هم باشد، باز هم آن را (به حساب) م</w:t>
      </w:r>
      <w:r w:rsidR="00155855" w:rsidRPr="007F434E">
        <w:rPr>
          <w:rFonts w:hint="cs"/>
          <w:rtl/>
        </w:rPr>
        <w:t>ی‌</w:t>
      </w:r>
      <w:r w:rsidR="00155855" w:rsidRPr="007F434E">
        <w:rPr>
          <w:rFonts w:hint="eastAsia"/>
          <w:rtl/>
        </w:rPr>
        <w:t>آور</w:t>
      </w:r>
      <w:r w:rsidR="00155855" w:rsidRPr="007F434E">
        <w:rPr>
          <w:rFonts w:hint="cs"/>
          <w:rtl/>
        </w:rPr>
        <w:t>ی</w:t>
      </w:r>
      <w:r w:rsidR="00155855" w:rsidRPr="007F434E">
        <w:rPr>
          <w:rFonts w:hint="eastAsia"/>
          <w:rtl/>
        </w:rPr>
        <w:t>م</w:t>
      </w:r>
      <w:r w:rsidR="00155855" w:rsidRPr="007F434E">
        <w:rPr>
          <w:rtl/>
        </w:rPr>
        <w:t xml:space="preserve"> و هم</w:t>
      </w:r>
      <w:r w:rsidR="00155855" w:rsidRPr="007F434E">
        <w:rPr>
          <w:rFonts w:hint="cs"/>
          <w:rtl/>
        </w:rPr>
        <w:t>ی</w:t>
      </w:r>
      <w:r w:rsidR="00155855" w:rsidRPr="007F434E">
        <w:rPr>
          <w:rFonts w:hint="eastAsia"/>
          <w:rtl/>
        </w:rPr>
        <w:t>ن</w:t>
      </w:r>
      <w:r w:rsidR="00155855" w:rsidRPr="007F434E">
        <w:rPr>
          <w:rtl/>
        </w:rPr>
        <w:t xml:space="preserve"> بس که ما حسابرس</w:t>
      </w:r>
      <w:r w:rsidR="00155855" w:rsidRPr="007F434E">
        <w:rPr>
          <w:rFonts w:hint="cs"/>
          <w:rtl/>
        </w:rPr>
        <w:t>ی</w:t>
      </w:r>
      <w:r w:rsidR="00155855" w:rsidRPr="007F434E">
        <w:rPr>
          <w:rFonts w:hint="eastAsia"/>
          <w:rtl/>
        </w:rPr>
        <w:t>م</w:t>
      </w:r>
      <w:r w:rsidRPr="007F434E">
        <w:rPr>
          <w:rStyle w:val="Charc"/>
          <w:rFonts w:hint="cs"/>
          <w:rtl/>
        </w:rPr>
        <w:t>»</w:t>
      </w:r>
      <w:r w:rsidRPr="00D938A1">
        <w:rPr>
          <w:rFonts w:cs="B Lotus" w:hint="cs"/>
          <w:rtl/>
        </w:rPr>
        <w:t>.</w:t>
      </w:r>
    </w:p>
    <w:p w:rsidR="007F434E" w:rsidRPr="00C97A77" w:rsidRDefault="007F434E" w:rsidP="007F434E">
      <w:pPr>
        <w:pStyle w:val="a4"/>
        <w:rPr>
          <w:rStyle w:val="Char2"/>
          <w:rtl/>
        </w:rPr>
      </w:pPr>
      <w:r w:rsidRPr="007F434E">
        <w:rPr>
          <w:rStyle w:val="Charc"/>
          <w:rtl/>
        </w:rPr>
        <w:t>﴿</w:t>
      </w:r>
      <w:r w:rsidRPr="007F434E">
        <w:rPr>
          <w:rtl/>
        </w:rPr>
        <w:t>وَكُلَّ إِنسَٰنٍ أَلۡزَمۡنَٰهُ طَٰٓئِرَهُ</w:t>
      </w:r>
      <w:r w:rsidRPr="007F434E">
        <w:rPr>
          <w:rFonts w:hint="cs"/>
          <w:rtl/>
        </w:rPr>
        <w:t>ۥ</w:t>
      </w:r>
      <w:r w:rsidRPr="007F434E">
        <w:rPr>
          <w:rtl/>
        </w:rPr>
        <w:t xml:space="preserve"> فِي عُنُقِهِ</w:t>
      </w:r>
      <w:r w:rsidRPr="007F434E">
        <w:rPr>
          <w:rFonts w:hint="cs"/>
          <w:rtl/>
        </w:rPr>
        <w:t>ۦۖ</w:t>
      </w:r>
      <w:r w:rsidRPr="007F434E">
        <w:rPr>
          <w:rtl/>
        </w:rPr>
        <w:t xml:space="preserve"> وَنُخۡرِجُ لَهُ</w:t>
      </w:r>
      <w:r w:rsidRPr="007F434E">
        <w:rPr>
          <w:rFonts w:hint="cs"/>
          <w:rtl/>
        </w:rPr>
        <w:t>ۥ</w:t>
      </w:r>
      <w:r w:rsidRPr="007F434E">
        <w:rPr>
          <w:rtl/>
        </w:rPr>
        <w:t xml:space="preserve"> يَوۡمَ </w:t>
      </w:r>
      <w:r w:rsidRPr="007F434E">
        <w:rPr>
          <w:rFonts w:hint="cs"/>
          <w:rtl/>
        </w:rPr>
        <w:t>ٱ</w:t>
      </w:r>
      <w:r w:rsidRPr="007F434E">
        <w:rPr>
          <w:rFonts w:hint="eastAsia"/>
          <w:rtl/>
        </w:rPr>
        <w:t>لۡقِيَٰمَةِ</w:t>
      </w:r>
      <w:r w:rsidRPr="007F434E">
        <w:rPr>
          <w:rtl/>
        </w:rPr>
        <w:t xml:space="preserve"> كِتَٰبٗا يَلۡقَىٰهُ مَنشُورًا١٣ </w:t>
      </w:r>
      <w:r w:rsidRPr="007F434E">
        <w:rPr>
          <w:rFonts w:hint="cs"/>
          <w:rtl/>
        </w:rPr>
        <w:t>ٱ</w:t>
      </w:r>
      <w:r w:rsidRPr="007F434E">
        <w:rPr>
          <w:rFonts w:hint="eastAsia"/>
          <w:rtl/>
        </w:rPr>
        <w:t>قۡرَأۡ</w:t>
      </w:r>
      <w:r w:rsidRPr="007F434E">
        <w:rPr>
          <w:rtl/>
        </w:rPr>
        <w:t xml:space="preserve"> كِتَٰبَكَ كَفَىٰ بِنَفۡسِكَ </w:t>
      </w:r>
      <w:r w:rsidRPr="007F434E">
        <w:rPr>
          <w:rFonts w:hint="cs"/>
          <w:rtl/>
        </w:rPr>
        <w:t>ٱ</w:t>
      </w:r>
      <w:r w:rsidRPr="007F434E">
        <w:rPr>
          <w:rFonts w:hint="eastAsia"/>
          <w:rtl/>
        </w:rPr>
        <w:t>لۡيَوۡمَ</w:t>
      </w:r>
      <w:r w:rsidRPr="007F434E">
        <w:rPr>
          <w:rtl/>
        </w:rPr>
        <w:t xml:space="preserve"> عَلَيۡكَ حَسِيبٗا١٤</w:t>
      </w:r>
      <w:r w:rsidRPr="007F434E">
        <w:rPr>
          <w:rStyle w:val="Charc"/>
          <w:rtl/>
        </w:rPr>
        <w:t>﴾</w:t>
      </w:r>
      <w:r>
        <w:rPr>
          <w:rFonts w:ascii="Tahoma" w:hAnsi="Tahoma" w:cs="Arial"/>
          <w:szCs w:val="24"/>
          <w:rtl/>
        </w:rPr>
        <w:t xml:space="preserve"> </w:t>
      </w:r>
      <w:r w:rsidRPr="007F434E">
        <w:rPr>
          <w:rStyle w:val="Char5"/>
          <w:rtl/>
        </w:rPr>
        <w:t>[الإسراء: 13-14]</w:t>
      </w:r>
      <w:r w:rsidRPr="007F434E">
        <w:rPr>
          <w:rStyle w:val="Char2"/>
          <w:rFonts w:hint="cs"/>
          <w:rtl/>
        </w:rPr>
        <w:t>.</w:t>
      </w:r>
    </w:p>
    <w:p w:rsidR="001448D7" w:rsidRDefault="001448D7" w:rsidP="007F434E">
      <w:pPr>
        <w:pStyle w:val="a6"/>
        <w:rPr>
          <w:rStyle w:val="Char2"/>
          <w:rtl/>
        </w:rPr>
      </w:pPr>
      <w:r w:rsidRPr="007F434E">
        <w:rPr>
          <w:rStyle w:val="Charc"/>
          <w:rFonts w:hint="cs"/>
          <w:rtl/>
        </w:rPr>
        <w:t>«</w:t>
      </w:r>
      <w:r w:rsidRPr="007F434E">
        <w:rPr>
          <w:rFonts w:hint="cs"/>
          <w:rtl/>
        </w:rPr>
        <w:t xml:space="preserve">و </w:t>
      </w:r>
      <w:r w:rsidR="004B6063" w:rsidRPr="004B6063">
        <w:rPr>
          <w:rFonts w:hint="cs"/>
          <w:rtl/>
        </w:rPr>
        <w:t>ک</w:t>
      </w:r>
      <w:r w:rsidRPr="007F434E">
        <w:rPr>
          <w:rFonts w:hint="cs"/>
          <w:rtl/>
        </w:rPr>
        <w:t>ارنامه</w:t>
      </w:r>
      <w:r w:rsidR="007F434E">
        <w:rPr>
          <w:rFonts w:hint="eastAsia"/>
          <w:rtl/>
        </w:rPr>
        <w:t>‌</w:t>
      </w:r>
      <w:r w:rsidR="007F434E">
        <w:rPr>
          <w:rFonts w:hint="cs"/>
          <w:rtl/>
        </w:rPr>
        <w:t>ی</w:t>
      </w:r>
      <w:r w:rsidRPr="007F434E">
        <w:rPr>
          <w:rFonts w:hint="cs"/>
          <w:rtl/>
        </w:rPr>
        <w:t xml:space="preserve"> </w:t>
      </w:r>
      <w:r w:rsidR="006D1EE7" w:rsidRPr="007F434E">
        <w:rPr>
          <w:rtl/>
        </w:rPr>
        <w:t>کردار هر انسان</w:t>
      </w:r>
      <w:r w:rsidR="006D1EE7" w:rsidRPr="007F434E">
        <w:rPr>
          <w:rFonts w:hint="cs"/>
          <w:rtl/>
        </w:rPr>
        <w:t>ی</w:t>
      </w:r>
      <w:r w:rsidR="006D1EE7" w:rsidRPr="007F434E">
        <w:rPr>
          <w:rtl/>
        </w:rPr>
        <w:t xml:space="preserve"> را به گردنش آو</w:t>
      </w:r>
      <w:r w:rsidR="006D1EE7" w:rsidRPr="007F434E">
        <w:rPr>
          <w:rFonts w:hint="cs"/>
          <w:rtl/>
        </w:rPr>
        <w:t>ی</w:t>
      </w:r>
      <w:r w:rsidR="006D1EE7" w:rsidRPr="007F434E">
        <w:rPr>
          <w:rFonts w:hint="eastAsia"/>
          <w:rtl/>
        </w:rPr>
        <w:t>خته‌ا</w:t>
      </w:r>
      <w:r w:rsidR="006D1EE7" w:rsidRPr="007F434E">
        <w:rPr>
          <w:rFonts w:hint="cs"/>
          <w:rtl/>
        </w:rPr>
        <w:t>ی</w:t>
      </w:r>
      <w:r w:rsidR="006D1EE7" w:rsidRPr="007F434E">
        <w:rPr>
          <w:rFonts w:hint="eastAsia"/>
          <w:rtl/>
        </w:rPr>
        <w:t>م</w:t>
      </w:r>
      <w:r w:rsidR="006D1EE7" w:rsidRPr="007F434E">
        <w:rPr>
          <w:rtl/>
        </w:rPr>
        <w:t xml:space="preserve"> و روز رستاخ</w:t>
      </w:r>
      <w:r w:rsidR="006D1EE7" w:rsidRPr="007F434E">
        <w:rPr>
          <w:rFonts w:hint="cs"/>
          <w:rtl/>
        </w:rPr>
        <w:t>ی</w:t>
      </w:r>
      <w:r w:rsidR="006D1EE7" w:rsidRPr="007F434E">
        <w:rPr>
          <w:rFonts w:hint="eastAsia"/>
          <w:rtl/>
        </w:rPr>
        <w:t>ز</w:t>
      </w:r>
      <w:r w:rsidR="006D1EE7" w:rsidRPr="007F434E">
        <w:rPr>
          <w:rtl/>
        </w:rPr>
        <w:t xml:space="preserve"> نامه‌</w:t>
      </w:r>
      <w:r w:rsidR="006D1EE7" w:rsidRPr="007F434E">
        <w:rPr>
          <w:rFonts w:hint="cs"/>
          <w:rtl/>
        </w:rPr>
        <w:t>ی</w:t>
      </w:r>
      <w:r w:rsidR="006D1EE7" w:rsidRPr="007F434E">
        <w:rPr>
          <w:rtl/>
        </w:rPr>
        <w:t xml:space="preserve"> اعمالش را برا</w:t>
      </w:r>
      <w:r w:rsidR="006D1EE7" w:rsidRPr="007F434E">
        <w:rPr>
          <w:rFonts w:hint="cs"/>
          <w:rtl/>
        </w:rPr>
        <w:t>ی</w:t>
      </w:r>
      <w:r w:rsidR="006D1EE7" w:rsidRPr="007F434E">
        <w:rPr>
          <w:rFonts w:hint="eastAsia"/>
          <w:rtl/>
        </w:rPr>
        <w:t>ش</w:t>
      </w:r>
      <w:r w:rsidR="006D1EE7" w:rsidRPr="007F434E">
        <w:rPr>
          <w:rtl/>
        </w:rPr>
        <w:t xml:space="preserve"> ب</w:t>
      </w:r>
      <w:r w:rsidR="006D1EE7" w:rsidRPr="007F434E">
        <w:rPr>
          <w:rFonts w:hint="cs"/>
          <w:rtl/>
        </w:rPr>
        <w:t>ی</w:t>
      </w:r>
      <w:r w:rsidR="006D1EE7" w:rsidRPr="007F434E">
        <w:rPr>
          <w:rFonts w:hint="eastAsia"/>
          <w:rtl/>
        </w:rPr>
        <w:t>رون</w:t>
      </w:r>
      <w:r w:rsidR="006D1EE7" w:rsidRPr="007F434E">
        <w:rPr>
          <w:rtl/>
        </w:rPr>
        <w:t xml:space="preserve"> م</w:t>
      </w:r>
      <w:r w:rsidR="006D1EE7" w:rsidRPr="007F434E">
        <w:rPr>
          <w:rFonts w:hint="cs"/>
          <w:rtl/>
        </w:rPr>
        <w:t>ی‌</w:t>
      </w:r>
      <w:r w:rsidR="006D1EE7" w:rsidRPr="007F434E">
        <w:rPr>
          <w:rFonts w:hint="eastAsia"/>
          <w:rtl/>
        </w:rPr>
        <w:t>آور</w:t>
      </w:r>
      <w:r w:rsidR="006D1EE7" w:rsidRPr="007F434E">
        <w:rPr>
          <w:rFonts w:hint="cs"/>
          <w:rtl/>
        </w:rPr>
        <w:t>ی</w:t>
      </w:r>
      <w:r w:rsidR="006D1EE7" w:rsidRPr="007F434E">
        <w:rPr>
          <w:rFonts w:hint="eastAsia"/>
          <w:rtl/>
        </w:rPr>
        <w:t>م</w:t>
      </w:r>
      <w:r w:rsidR="006D1EE7" w:rsidRPr="007F434E">
        <w:rPr>
          <w:rtl/>
        </w:rPr>
        <w:t xml:space="preserve"> و آن را گشوده م</w:t>
      </w:r>
      <w:r w:rsidR="006D1EE7" w:rsidRPr="007F434E">
        <w:rPr>
          <w:rFonts w:hint="cs"/>
          <w:rtl/>
        </w:rPr>
        <w:t>ی‌</w:t>
      </w:r>
      <w:r w:rsidR="006D1EE7" w:rsidRPr="007F434E">
        <w:rPr>
          <w:rFonts w:hint="eastAsia"/>
          <w:rtl/>
        </w:rPr>
        <w:t>ب</w:t>
      </w:r>
      <w:r w:rsidR="006D1EE7" w:rsidRPr="007F434E">
        <w:rPr>
          <w:rFonts w:hint="cs"/>
          <w:rtl/>
        </w:rPr>
        <w:t>ی</w:t>
      </w:r>
      <w:r w:rsidR="006D1EE7" w:rsidRPr="007F434E">
        <w:rPr>
          <w:rFonts w:hint="eastAsia"/>
          <w:rtl/>
        </w:rPr>
        <w:t>ند</w:t>
      </w:r>
      <w:r w:rsidR="006D1EE7" w:rsidRPr="007F434E">
        <w:rPr>
          <w:rtl/>
        </w:rPr>
        <w:t>.</w:t>
      </w:r>
      <w:r w:rsidR="007F434E">
        <w:rPr>
          <w:rFonts w:hint="cs"/>
          <w:rtl/>
        </w:rPr>
        <w:t xml:space="preserve"> </w:t>
      </w:r>
      <w:r w:rsidR="006D1EE7" w:rsidRPr="007F434E">
        <w:rPr>
          <w:rtl/>
        </w:rPr>
        <w:t>(گفته م</w:t>
      </w:r>
      <w:r w:rsidR="006D1EE7" w:rsidRPr="007F434E">
        <w:rPr>
          <w:rFonts w:hint="cs"/>
          <w:rtl/>
        </w:rPr>
        <w:t>ی‌</w:t>
      </w:r>
      <w:r w:rsidR="006D1EE7" w:rsidRPr="007F434E">
        <w:rPr>
          <w:rFonts w:hint="eastAsia"/>
          <w:rtl/>
        </w:rPr>
        <w:t>شود</w:t>
      </w:r>
      <w:r w:rsidR="006D1EE7" w:rsidRPr="007F434E">
        <w:rPr>
          <w:rtl/>
        </w:rPr>
        <w:t>:) کارنامه‌ات را بخوان؛ امروز خودت بر خو</w:t>
      </w:r>
      <w:r w:rsidR="006D1EE7" w:rsidRPr="007F434E">
        <w:rPr>
          <w:rFonts w:hint="cs"/>
          <w:rtl/>
        </w:rPr>
        <w:t>ی</w:t>
      </w:r>
      <w:r w:rsidR="006D1EE7" w:rsidRPr="007F434E">
        <w:rPr>
          <w:rFonts w:hint="eastAsia"/>
          <w:rtl/>
        </w:rPr>
        <w:t>شتن</w:t>
      </w:r>
      <w:r w:rsidR="006D1EE7" w:rsidRPr="007F434E">
        <w:rPr>
          <w:rtl/>
        </w:rPr>
        <w:t xml:space="preserve"> به عنوان حسابرس کاف</w:t>
      </w:r>
      <w:r w:rsidR="006D1EE7" w:rsidRPr="007F434E">
        <w:rPr>
          <w:rFonts w:hint="cs"/>
          <w:rtl/>
        </w:rPr>
        <w:t>ی</w:t>
      </w:r>
      <w:r w:rsidR="006D1EE7" w:rsidRPr="007F434E">
        <w:rPr>
          <w:rtl/>
        </w:rPr>
        <w:t xml:space="preserve"> هست</w:t>
      </w:r>
      <w:r w:rsidR="006D1EE7" w:rsidRPr="007F434E">
        <w:rPr>
          <w:rFonts w:hint="cs"/>
          <w:rtl/>
        </w:rPr>
        <w:t>ی</w:t>
      </w:r>
      <w:r w:rsidRPr="007F434E">
        <w:rPr>
          <w:rStyle w:val="Charc"/>
          <w:rFonts w:hint="cs"/>
          <w:rtl/>
        </w:rPr>
        <w:t>»</w:t>
      </w:r>
      <w:r w:rsidRPr="007F434E">
        <w:rPr>
          <w:rStyle w:val="Char2"/>
          <w:rFonts w:hint="cs"/>
          <w:rtl/>
        </w:rPr>
        <w:t>.</w:t>
      </w:r>
    </w:p>
    <w:p w:rsidR="007F434E" w:rsidRPr="00C97A77" w:rsidRDefault="007F434E" w:rsidP="007F434E">
      <w:pPr>
        <w:pStyle w:val="a4"/>
        <w:rPr>
          <w:rStyle w:val="Char2"/>
          <w:rtl/>
        </w:rPr>
      </w:pPr>
      <w:r w:rsidRPr="007F434E">
        <w:rPr>
          <w:rStyle w:val="Charc"/>
          <w:rtl/>
        </w:rPr>
        <w:t>﴿</w:t>
      </w:r>
      <w:r w:rsidRPr="007F434E">
        <w:rPr>
          <w:rtl/>
        </w:rPr>
        <w:t xml:space="preserve">وَوُضِعَ </w:t>
      </w:r>
      <w:r w:rsidRPr="007F434E">
        <w:rPr>
          <w:rFonts w:hint="cs"/>
          <w:rtl/>
        </w:rPr>
        <w:t>ٱ</w:t>
      </w:r>
      <w:r w:rsidRPr="007F434E">
        <w:rPr>
          <w:rFonts w:hint="eastAsia"/>
          <w:rtl/>
        </w:rPr>
        <w:t>لۡكِتَٰبُ</w:t>
      </w:r>
      <w:r w:rsidRPr="007F434E">
        <w:rPr>
          <w:rtl/>
        </w:rPr>
        <w:t xml:space="preserve"> فَتَرَى </w:t>
      </w:r>
      <w:r w:rsidRPr="007F434E">
        <w:rPr>
          <w:rFonts w:hint="cs"/>
          <w:rtl/>
        </w:rPr>
        <w:t>ٱ</w:t>
      </w:r>
      <w:r w:rsidRPr="007F434E">
        <w:rPr>
          <w:rFonts w:hint="eastAsia"/>
          <w:rtl/>
        </w:rPr>
        <w:t>لۡمُجۡرِمِينَ</w:t>
      </w:r>
      <w:r w:rsidRPr="007F434E">
        <w:rPr>
          <w:rtl/>
        </w:rPr>
        <w:t xml:space="preserve"> مُشۡفِقِينَ مِمَّا فِيهِ وَيَقُولُونَ يَٰوَيۡلَتَنَا مَالِ هَٰذَا </w:t>
      </w:r>
      <w:r w:rsidRPr="007F434E">
        <w:rPr>
          <w:rFonts w:hint="cs"/>
          <w:rtl/>
        </w:rPr>
        <w:t>ٱ</w:t>
      </w:r>
      <w:r w:rsidRPr="007F434E">
        <w:rPr>
          <w:rFonts w:hint="eastAsia"/>
          <w:rtl/>
        </w:rPr>
        <w:t>لۡكِتَٰبِ</w:t>
      </w:r>
      <w:r w:rsidRPr="007F434E">
        <w:rPr>
          <w:rtl/>
        </w:rPr>
        <w:t xml:space="preserve"> لَا يُغَادِرُ صَغِيرَةٗ وَلَا كَبِيرَةً إِلَّآ أَحۡصَىٰهَاۚ وَوَجَدُواْ مَا عَمِلُواْ حَاضِرٗاۗ وَلَا يَظۡلِمُ رَبُّكَ أَحَدٗا٤٩</w:t>
      </w:r>
      <w:r w:rsidRPr="007F434E">
        <w:rPr>
          <w:rStyle w:val="Charc"/>
          <w:rtl/>
        </w:rPr>
        <w:t>﴾</w:t>
      </w:r>
      <w:r>
        <w:rPr>
          <w:rFonts w:ascii="Tahoma" w:hAnsi="Tahoma" w:cs="Arial"/>
          <w:szCs w:val="24"/>
          <w:rtl/>
        </w:rPr>
        <w:t xml:space="preserve"> </w:t>
      </w:r>
      <w:r w:rsidRPr="007F434E">
        <w:rPr>
          <w:rStyle w:val="Char5"/>
          <w:rtl/>
        </w:rPr>
        <w:t>[ال</w:t>
      </w:r>
      <w:r w:rsidR="008168DF">
        <w:rPr>
          <w:rStyle w:val="Char5"/>
          <w:rtl/>
        </w:rPr>
        <w:t>ک</w:t>
      </w:r>
      <w:r w:rsidRPr="007F434E">
        <w:rPr>
          <w:rStyle w:val="Char5"/>
          <w:rtl/>
        </w:rPr>
        <w:t>هف: 49]</w:t>
      </w:r>
      <w:r w:rsidRPr="007F434E">
        <w:rPr>
          <w:rStyle w:val="Char2"/>
          <w:rFonts w:hint="cs"/>
          <w:rtl/>
        </w:rPr>
        <w:t>.</w:t>
      </w:r>
    </w:p>
    <w:p w:rsidR="001448D7" w:rsidRPr="00D938A1" w:rsidRDefault="001448D7" w:rsidP="007F434E">
      <w:pPr>
        <w:pStyle w:val="a6"/>
        <w:rPr>
          <w:rFonts w:cs="B Lotus"/>
          <w:rtl/>
        </w:rPr>
      </w:pPr>
      <w:r w:rsidRPr="007F434E">
        <w:rPr>
          <w:rStyle w:val="Charc"/>
          <w:rFonts w:hint="cs"/>
          <w:rtl/>
        </w:rPr>
        <w:t>«</w:t>
      </w:r>
      <w:r w:rsidRPr="007F434E">
        <w:rPr>
          <w:rFonts w:hint="cs"/>
          <w:rtl/>
        </w:rPr>
        <w:t xml:space="preserve">و </w:t>
      </w:r>
      <w:r w:rsidR="004B6063" w:rsidRPr="004B6063">
        <w:rPr>
          <w:rFonts w:hint="cs"/>
          <w:rtl/>
        </w:rPr>
        <w:t>ک</w:t>
      </w:r>
      <w:r w:rsidRPr="007F434E">
        <w:rPr>
          <w:rFonts w:hint="cs"/>
          <w:rtl/>
        </w:rPr>
        <w:t xml:space="preserve">ارنامه </w:t>
      </w:r>
      <w:r w:rsidRPr="007F434E">
        <w:t>]</w:t>
      </w:r>
      <w:r w:rsidRPr="007F434E">
        <w:rPr>
          <w:rFonts w:hint="cs"/>
          <w:rtl/>
        </w:rPr>
        <w:t>عمل شما در م</w:t>
      </w:r>
      <w:r w:rsidR="0062080C" w:rsidRPr="0062080C">
        <w:rPr>
          <w:rFonts w:hint="cs"/>
          <w:rtl/>
        </w:rPr>
        <w:t>ی</w:t>
      </w:r>
      <w:r w:rsidRPr="007F434E">
        <w:rPr>
          <w:rFonts w:hint="cs"/>
          <w:rtl/>
        </w:rPr>
        <w:t>ان</w:t>
      </w:r>
      <w:r w:rsidRPr="007F434E">
        <w:t>[</w:t>
      </w:r>
      <w:r w:rsidRPr="007F434E">
        <w:rPr>
          <w:rFonts w:hint="cs"/>
          <w:rtl/>
        </w:rPr>
        <w:t xml:space="preserve"> نهاده م</w:t>
      </w:r>
      <w:r w:rsidR="007F434E" w:rsidRPr="007F434E">
        <w:rPr>
          <w:rFonts w:hint="cs"/>
          <w:rtl/>
        </w:rPr>
        <w:t>ی</w:t>
      </w:r>
      <w:r w:rsidRPr="007F434E">
        <w:rPr>
          <w:rFonts w:hint="cs"/>
          <w:rtl/>
        </w:rPr>
        <w:t>‌شود آنگاه بزه</w:t>
      </w:r>
      <w:r w:rsidR="004B6063" w:rsidRPr="004B6063">
        <w:rPr>
          <w:rFonts w:hint="cs"/>
          <w:rtl/>
        </w:rPr>
        <w:t>ک</w:t>
      </w:r>
      <w:r w:rsidRPr="007F434E">
        <w:rPr>
          <w:rFonts w:hint="cs"/>
          <w:rtl/>
        </w:rPr>
        <w:t>اران را از آنچه در آن است ب</w:t>
      </w:r>
      <w:r w:rsidR="0062080C" w:rsidRPr="0062080C">
        <w:rPr>
          <w:rFonts w:hint="cs"/>
          <w:rtl/>
        </w:rPr>
        <w:t>ی</w:t>
      </w:r>
      <w:r w:rsidRPr="007F434E">
        <w:rPr>
          <w:rFonts w:hint="cs"/>
          <w:rtl/>
        </w:rPr>
        <w:t>منا</w:t>
      </w:r>
      <w:r w:rsidR="004B6063" w:rsidRPr="004B6063">
        <w:rPr>
          <w:rFonts w:hint="cs"/>
          <w:rtl/>
        </w:rPr>
        <w:t>ک</w:t>
      </w:r>
      <w:r w:rsidRPr="007F434E">
        <w:rPr>
          <w:rFonts w:hint="cs"/>
          <w:rtl/>
        </w:rPr>
        <w:t xml:space="preserve"> م</w:t>
      </w:r>
      <w:r w:rsidR="007F434E" w:rsidRPr="007F434E">
        <w:rPr>
          <w:rFonts w:hint="cs"/>
          <w:rtl/>
        </w:rPr>
        <w:t>ی</w:t>
      </w:r>
      <w:r w:rsidRPr="007F434E">
        <w:rPr>
          <w:rFonts w:hint="cs"/>
          <w:rtl/>
        </w:rPr>
        <w:t>‌ب</w:t>
      </w:r>
      <w:r w:rsidR="0062080C" w:rsidRPr="0062080C">
        <w:rPr>
          <w:rFonts w:hint="cs"/>
          <w:rtl/>
        </w:rPr>
        <w:t>ی</w:t>
      </w:r>
      <w:r w:rsidRPr="007F434E">
        <w:rPr>
          <w:rFonts w:hint="cs"/>
          <w:rtl/>
        </w:rPr>
        <w:t>ن</w:t>
      </w:r>
      <w:r w:rsidR="007F434E" w:rsidRPr="007F434E">
        <w:rPr>
          <w:rFonts w:hint="cs"/>
          <w:rtl/>
        </w:rPr>
        <w:t>ی</w:t>
      </w:r>
      <w:r w:rsidRPr="007F434E">
        <w:rPr>
          <w:rFonts w:hint="cs"/>
          <w:rtl/>
        </w:rPr>
        <w:t xml:space="preserve"> و م</w:t>
      </w:r>
      <w:r w:rsidR="007F434E" w:rsidRPr="007F434E">
        <w:rPr>
          <w:rFonts w:hint="cs"/>
          <w:rtl/>
        </w:rPr>
        <w:t>ی</w:t>
      </w:r>
      <w:r w:rsidRPr="007F434E">
        <w:rPr>
          <w:rFonts w:hint="cs"/>
          <w:rtl/>
        </w:rPr>
        <w:t>‌گو</w:t>
      </w:r>
      <w:r w:rsidR="0062080C" w:rsidRPr="0062080C">
        <w:rPr>
          <w:rFonts w:hint="cs"/>
          <w:rtl/>
        </w:rPr>
        <w:t>ی</w:t>
      </w:r>
      <w:r w:rsidRPr="007F434E">
        <w:rPr>
          <w:rFonts w:hint="cs"/>
          <w:rtl/>
        </w:rPr>
        <w:t>ند: ا</w:t>
      </w:r>
      <w:r w:rsidR="007F434E" w:rsidRPr="007F434E">
        <w:rPr>
          <w:rFonts w:hint="cs"/>
          <w:rtl/>
        </w:rPr>
        <w:t>ی</w:t>
      </w:r>
      <w:r w:rsidRPr="007F434E">
        <w:rPr>
          <w:rFonts w:hint="cs"/>
          <w:rtl/>
        </w:rPr>
        <w:t xml:space="preserve"> وا</w:t>
      </w:r>
      <w:r w:rsidR="007F434E" w:rsidRPr="007F434E">
        <w:rPr>
          <w:rFonts w:hint="cs"/>
          <w:rtl/>
        </w:rPr>
        <w:t>ی</w:t>
      </w:r>
      <w:r w:rsidRPr="007F434E">
        <w:rPr>
          <w:rFonts w:hint="cs"/>
          <w:rtl/>
        </w:rPr>
        <w:t xml:space="preserve"> برما، ا</w:t>
      </w:r>
      <w:r w:rsidR="0062080C" w:rsidRPr="0062080C">
        <w:rPr>
          <w:rFonts w:hint="cs"/>
          <w:rtl/>
        </w:rPr>
        <w:t>ی</w:t>
      </w:r>
      <w:r w:rsidRPr="007F434E">
        <w:rPr>
          <w:rFonts w:hint="cs"/>
          <w:rtl/>
        </w:rPr>
        <w:t>ن چه نامه‌</w:t>
      </w:r>
      <w:r w:rsidR="007F434E" w:rsidRPr="007F434E">
        <w:rPr>
          <w:rFonts w:hint="cs"/>
          <w:rtl/>
        </w:rPr>
        <w:t>ای</w:t>
      </w:r>
      <w:r w:rsidRPr="007F434E">
        <w:rPr>
          <w:rFonts w:hint="cs"/>
          <w:rtl/>
        </w:rPr>
        <w:t xml:space="preserve"> است </w:t>
      </w:r>
      <w:r w:rsidR="004B6063" w:rsidRPr="004B6063">
        <w:rPr>
          <w:rFonts w:hint="cs"/>
          <w:rtl/>
        </w:rPr>
        <w:t>ک</w:t>
      </w:r>
      <w:r w:rsidRPr="007F434E">
        <w:rPr>
          <w:rFonts w:hint="cs"/>
          <w:rtl/>
        </w:rPr>
        <w:t>ه ه</w:t>
      </w:r>
      <w:r w:rsidR="0062080C" w:rsidRPr="0062080C">
        <w:rPr>
          <w:rFonts w:hint="cs"/>
          <w:rtl/>
        </w:rPr>
        <w:t>ی</w:t>
      </w:r>
      <w:r w:rsidRPr="007F434E">
        <w:rPr>
          <w:rFonts w:hint="cs"/>
          <w:rtl/>
        </w:rPr>
        <w:t xml:space="preserve">چ </w:t>
      </w:r>
      <w:r w:rsidR="004B6063" w:rsidRPr="004B6063">
        <w:rPr>
          <w:rFonts w:hint="cs"/>
          <w:rtl/>
        </w:rPr>
        <w:t>ک</w:t>
      </w:r>
      <w:r w:rsidRPr="007F434E">
        <w:rPr>
          <w:rFonts w:hint="cs"/>
          <w:rtl/>
        </w:rPr>
        <w:t xml:space="preserve">ار </w:t>
      </w:r>
      <w:r w:rsidR="004B6063" w:rsidRPr="004B6063">
        <w:rPr>
          <w:rFonts w:hint="cs"/>
          <w:rtl/>
        </w:rPr>
        <w:t>ک</w:t>
      </w:r>
      <w:r w:rsidRPr="007F434E">
        <w:rPr>
          <w:rFonts w:hint="cs"/>
          <w:rtl/>
        </w:rPr>
        <w:t>وچ</w:t>
      </w:r>
      <w:r w:rsidR="004B6063" w:rsidRPr="004B6063">
        <w:rPr>
          <w:rFonts w:hint="cs"/>
          <w:rtl/>
        </w:rPr>
        <w:t>ک</w:t>
      </w:r>
      <w:r w:rsidRPr="007F434E">
        <w:rPr>
          <w:rFonts w:hint="cs"/>
          <w:rtl/>
        </w:rPr>
        <w:t xml:space="preserve"> و</w:t>
      </w:r>
      <w:r w:rsidR="00EF61D4">
        <w:rPr>
          <w:rFonts w:hint="cs"/>
          <w:rtl/>
        </w:rPr>
        <w:t xml:space="preserve"> </w:t>
      </w:r>
      <w:r w:rsidRPr="007F434E">
        <w:rPr>
          <w:rFonts w:hint="cs"/>
          <w:rtl/>
        </w:rPr>
        <w:t>بزرگ را فرو نگذاشته جز</w:t>
      </w:r>
      <w:r w:rsidR="007A55D7">
        <w:rPr>
          <w:rFonts w:hint="cs"/>
          <w:rtl/>
        </w:rPr>
        <w:t xml:space="preserve"> این‌که </w:t>
      </w:r>
      <w:r w:rsidRPr="007F434E">
        <w:rPr>
          <w:rFonts w:hint="cs"/>
          <w:rtl/>
        </w:rPr>
        <w:t xml:space="preserve">همه را به حساب آورده است و آنچه را انجام داده‌اند حاضر </w:t>
      </w:r>
      <w:r w:rsidR="0062080C" w:rsidRPr="0062080C">
        <w:rPr>
          <w:rFonts w:hint="cs"/>
          <w:rtl/>
        </w:rPr>
        <w:t>ی</w:t>
      </w:r>
      <w:r w:rsidRPr="007F434E">
        <w:rPr>
          <w:rFonts w:hint="cs"/>
          <w:rtl/>
        </w:rPr>
        <w:t>ابند و پروردگار تو به ه</w:t>
      </w:r>
      <w:r w:rsidR="0062080C" w:rsidRPr="0062080C">
        <w:rPr>
          <w:rFonts w:hint="cs"/>
          <w:rtl/>
        </w:rPr>
        <w:t>ی</w:t>
      </w:r>
      <w:r w:rsidRPr="007F434E">
        <w:rPr>
          <w:rFonts w:hint="cs"/>
          <w:rtl/>
        </w:rPr>
        <w:t>چ‌</w:t>
      </w:r>
      <w:r w:rsidR="007F434E" w:rsidRPr="007F434E">
        <w:rPr>
          <w:rFonts w:hint="cs"/>
          <w:rtl/>
        </w:rPr>
        <w:t xml:space="preserve"> </w:t>
      </w:r>
      <w:r w:rsidR="004B6063" w:rsidRPr="004B6063">
        <w:rPr>
          <w:rFonts w:hint="cs"/>
          <w:rtl/>
        </w:rPr>
        <w:t>ک</w:t>
      </w:r>
      <w:r w:rsidRPr="007F434E">
        <w:rPr>
          <w:rFonts w:hint="cs"/>
          <w:rtl/>
        </w:rPr>
        <w:t>س ستم روا نم</w:t>
      </w:r>
      <w:r w:rsidR="007F434E" w:rsidRPr="007F434E">
        <w:rPr>
          <w:rFonts w:hint="cs"/>
          <w:rtl/>
        </w:rPr>
        <w:t>ی</w:t>
      </w:r>
      <w:r w:rsidRPr="007F434E">
        <w:rPr>
          <w:rFonts w:hint="cs"/>
          <w:rtl/>
        </w:rPr>
        <w:t>‌دارد</w:t>
      </w:r>
      <w:r w:rsidRPr="007F434E">
        <w:rPr>
          <w:rStyle w:val="Charc"/>
          <w:rFonts w:hint="cs"/>
          <w:rtl/>
        </w:rPr>
        <w:t>»</w:t>
      </w:r>
      <w:r w:rsidRPr="00D938A1">
        <w:rPr>
          <w:rFonts w:cs="B Lotus" w:hint="cs"/>
          <w:rtl/>
        </w:rPr>
        <w:t>.</w:t>
      </w:r>
    </w:p>
    <w:p w:rsidR="001448D7" w:rsidRPr="00C97A77" w:rsidRDefault="001448D7" w:rsidP="006D1EE7">
      <w:pPr>
        <w:bidi/>
        <w:ind w:firstLine="284"/>
        <w:jc w:val="both"/>
        <w:rPr>
          <w:rStyle w:val="Char2"/>
          <w:rtl/>
        </w:rPr>
      </w:pPr>
      <w:r w:rsidRPr="00C97A77">
        <w:rPr>
          <w:rStyle w:val="Char2"/>
          <w:rFonts w:hint="cs"/>
          <w:rtl/>
        </w:rPr>
        <w:t>بر هر انسان مقصر</w:t>
      </w:r>
      <w:r w:rsidR="00C97A77" w:rsidRPr="00C97A77">
        <w:rPr>
          <w:rStyle w:val="Char2"/>
          <w:rFonts w:hint="cs"/>
          <w:rtl/>
        </w:rPr>
        <w:t>ی</w:t>
      </w:r>
      <w:r w:rsidRPr="00C97A77">
        <w:rPr>
          <w:rStyle w:val="Char2"/>
          <w:rFonts w:hint="cs"/>
          <w:rtl/>
        </w:rPr>
        <w:t xml:space="preserve"> بل</w:t>
      </w:r>
      <w:r w:rsidR="006808D5" w:rsidRPr="006808D5">
        <w:rPr>
          <w:rStyle w:val="Char2"/>
          <w:rFonts w:hint="cs"/>
          <w:rtl/>
        </w:rPr>
        <w:t>ک</w:t>
      </w:r>
      <w:r w:rsidRPr="00C97A77">
        <w:rPr>
          <w:rStyle w:val="Char2"/>
          <w:rFonts w:hint="cs"/>
          <w:rtl/>
        </w:rPr>
        <w:t>ه هر م</w:t>
      </w:r>
      <w:r w:rsidR="006808D5" w:rsidRPr="006808D5">
        <w:rPr>
          <w:rStyle w:val="Char2"/>
          <w:rFonts w:hint="cs"/>
          <w:rtl/>
        </w:rPr>
        <w:t>ک</w:t>
      </w:r>
      <w:r w:rsidRPr="00C97A77">
        <w:rPr>
          <w:rStyle w:val="Char2"/>
          <w:rFonts w:hint="cs"/>
          <w:rtl/>
        </w:rPr>
        <w:t>لف</w:t>
      </w:r>
      <w:r w:rsidR="00C97A77" w:rsidRPr="00C97A77">
        <w:rPr>
          <w:rStyle w:val="Char2"/>
          <w:rFonts w:hint="cs"/>
          <w:rtl/>
        </w:rPr>
        <w:t>ی</w:t>
      </w:r>
      <w:r w:rsidRPr="00C97A77">
        <w:rPr>
          <w:rStyle w:val="Char2"/>
          <w:rFonts w:hint="cs"/>
          <w:rtl/>
        </w:rPr>
        <w:t xml:space="preserve"> واجب است </w:t>
      </w:r>
      <w:r w:rsidR="006808D5" w:rsidRPr="006808D5">
        <w:rPr>
          <w:rStyle w:val="Char2"/>
          <w:rFonts w:hint="cs"/>
          <w:rtl/>
        </w:rPr>
        <w:t>ک</w:t>
      </w:r>
      <w:r w:rsidRPr="00C97A77">
        <w:rPr>
          <w:rStyle w:val="Char2"/>
          <w:rFonts w:hint="cs"/>
          <w:rtl/>
        </w:rPr>
        <w:t>ه از ا</w:t>
      </w:r>
      <w:r w:rsidR="00C97A77" w:rsidRPr="00C97A77">
        <w:rPr>
          <w:rStyle w:val="Char2"/>
          <w:rFonts w:hint="cs"/>
          <w:rtl/>
        </w:rPr>
        <w:t>ی</w:t>
      </w:r>
      <w:r w:rsidRPr="00C97A77">
        <w:rPr>
          <w:rStyle w:val="Char2"/>
          <w:rFonts w:hint="cs"/>
          <w:rtl/>
        </w:rPr>
        <w:t>ن روز عظ</w:t>
      </w:r>
      <w:r w:rsidR="00C97A77" w:rsidRPr="00C97A77">
        <w:rPr>
          <w:rStyle w:val="Char2"/>
          <w:rFonts w:hint="cs"/>
          <w:rtl/>
        </w:rPr>
        <w:t>ی</w:t>
      </w:r>
      <w:r w:rsidRPr="00C97A77">
        <w:rPr>
          <w:rStyle w:val="Char2"/>
          <w:rFonts w:hint="cs"/>
          <w:rtl/>
        </w:rPr>
        <w:t xml:space="preserve">م، روز </w:t>
      </w:r>
      <w:r w:rsidR="006D1EE7" w:rsidRPr="005F02FD">
        <w:rPr>
          <w:rFonts w:cs="IRNazli" w:hint="cs"/>
          <w:sz w:val="28"/>
          <w:szCs w:val="28"/>
          <w:rtl/>
          <w:lang w:bidi="fa-IR"/>
        </w:rPr>
        <w:t>«</w:t>
      </w:r>
      <w:r w:rsidR="006D1EE7" w:rsidRPr="00EF61D4">
        <w:rPr>
          <w:rStyle w:val="Char9"/>
          <w:rFonts w:hint="cs"/>
          <w:rtl/>
        </w:rPr>
        <w:t>ال</w:t>
      </w:r>
      <w:r w:rsidRPr="00EF61D4">
        <w:rPr>
          <w:rStyle w:val="Char9"/>
          <w:rFonts w:hint="cs"/>
          <w:rtl/>
        </w:rPr>
        <w:t>زلزل</w:t>
      </w:r>
      <w:r w:rsidR="006D1EE7" w:rsidRPr="00EF61D4">
        <w:rPr>
          <w:rStyle w:val="Char9"/>
          <w:rFonts w:hint="cs"/>
          <w:rtl/>
        </w:rPr>
        <w:t>ة</w:t>
      </w:r>
      <w:r w:rsidR="006D1EE7" w:rsidRPr="005F02FD">
        <w:rPr>
          <w:rFonts w:cs="IRNazli" w:hint="cs"/>
          <w:sz w:val="28"/>
          <w:szCs w:val="28"/>
          <w:rtl/>
          <w:lang w:bidi="fa-IR"/>
        </w:rPr>
        <w:t>»</w:t>
      </w:r>
      <w:r w:rsidRPr="00C97A77">
        <w:rPr>
          <w:rStyle w:val="Char2"/>
          <w:rFonts w:hint="cs"/>
          <w:rtl/>
        </w:rPr>
        <w:t>، روز</w:t>
      </w:r>
      <w:r w:rsidR="007F434E" w:rsidRPr="00C97A77">
        <w:rPr>
          <w:rStyle w:val="Char2"/>
          <w:rFonts w:hint="cs"/>
          <w:rtl/>
        </w:rPr>
        <w:t xml:space="preserve"> </w:t>
      </w:r>
      <w:r w:rsidR="006D1EE7" w:rsidRPr="005F02FD">
        <w:rPr>
          <w:rFonts w:cs="IRNazli" w:hint="cs"/>
          <w:sz w:val="28"/>
          <w:szCs w:val="28"/>
          <w:rtl/>
          <w:lang w:bidi="fa-IR"/>
        </w:rPr>
        <w:t>«</w:t>
      </w:r>
      <w:r w:rsidRPr="00EF61D4">
        <w:rPr>
          <w:rStyle w:val="Char9"/>
          <w:rFonts w:hint="cs"/>
          <w:rtl/>
        </w:rPr>
        <w:t>القارع</w:t>
      </w:r>
      <w:r w:rsidR="006D1EE7" w:rsidRPr="00EF61D4">
        <w:rPr>
          <w:rStyle w:val="Char9"/>
          <w:rFonts w:hint="cs"/>
          <w:rtl/>
        </w:rPr>
        <w:t>ة</w:t>
      </w:r>
      <w:r w:rsidR="006D1EE7" w:rsidRPr="00C97A77">
        <w:rPr>
          <w:rStyle w:val="Char2"/>
          <w:rFonts w:hint="cs"/>
          <w:rtl/>
        </w:rPr>
        <w:t>»</w:t>
      </w:r>
      <w:r w:rsidRPr="00C97A77">
        <w:rPr>
          <w:rStyle w:val="Char2"/>
          <w:rFonts w:hint="cs"/>
          <w:rtl/>
        </w:rPr>
        <w:t xml:space="preserve">، روز </w:t>
      </w:r>
      <w:r w:rsidR="006D1EE7" w:rsidRPr="00C97A77">
        <w:rPr>
          <w:rStyle w:val="Char2"/>
          <w:rFonts w:hint="cs"/>
          <w:rtl/>
        </w:rPr>
        <w:t>«</w:t>
      </w:r>
      <w:r w:rsidRPr="00EF61D4">
        <w:rPr>
          <w:rStyle w:val="Char9"/>
          <w:rFonts w:hint="cs"/>
          <w:rtl/>
        </w:rPr>
        <w:t>الحاق</w:t>
      </w:r>
      <w:r w:rsidR="006D1EE7" w:rsidRPr="00EF61D4">
        <w:rPr>
          <w:rStyle w:val="Char9"/>
          <w:rFonts w:hint="cs"/>
          <w:rtl/>
        </w:rPr>
        <w:t>ة</w:t>
      </w:r>
      <w:r w:rsidR="006D1EE7" w:rsidRPr="00C97A77">
        <w:rPr>
          <w:rStyle w:val="Char2"/>
          <w:rFonts w:hint="cs"/>
          <w:rtl/>
        </w:rPr>
        <w:t>»</w:t>
      </w:r>
      <w:r w:rsidRPr="00C97A77">
        <w:rPr>
          <w:rStyle w:val="Char2"/>
          <w:rFonts w:hint="cs"/>
          <w:rtl/>
        </w:rPr>
        <w:t>، و روز «</w:t>
      </w:r>
      <w:r w:rsidRPr="00EF61D4">
        <w:rPr>
          <w:rStyle w:val="Char9"/>
          <w:rFonts w:hint="cs"/>
          <w:rtl/>
        </w:rPr>
        <w:t>ا</w:t>
      </w:r>
      <w:r w:rsidR="006D1EE7" w:rsidRPr="00EF61D4">
        <w:rPr>
          <w:rStyle w:val="Char9"/>
          <w:rFonts w:hint="cs"/>
          <w:rtl/>
        </w:rPr>
        <w:t>ل</w:t>
      </w:r>
      <w:r w:rsidRPr="00EF61D4">
        <w:rPr>
          <w:rStyle w:val="Char9"/>
          <w:rFonts w:hint="cs"/>
          <w:rtl/>
        </w:rPr>
        <w:t>طام</w:t>
      </w:r>
      <w:r w:rsidR="006D1EE7" w:rsidRPr="00EF61D4">
        <w:rPr>
          <w:rStyle w:val="Char9"/>
          <w:rFonts w:hint="cs"/>
          <w:rtl/>
        </w:rPr>
        <w:t>ة</w:t>
      </w:r>
      <w:r w:rsidRPr="00EF61D4">
        <w:rPr>
          <w:rStyle w:val="Char9"/>
          <w:rFonts w:hint="cs"/>
          <w:rtl/>
        </w:rPr>
        <w:t xml:space="preserve"> الكبر</w:t>
      </w:r>
      <w:r w:rsidR="006D1EE7" w:rsidRPr="00EF61D4">
        <w:rPr>
          <w:rStyle w:val="Char9"/>
          <w:rFonts w:hint="cs"/>
          <w:rtl/>
        </w:rPr>
        <w:t>ی</w:t>
      </w:r>
      <w:r w:rsidRPr="00C97A77">
        <w:rPr>
          <w:rStyle w:val="Char2"/>
          <w:rFonts w:hint="cs"/>
          <w:rtl/>
        </w:rPr>
        <w:t xml:space="preserve">» بترسد، </w:t>
      </w:r>
      <w:r w:rsidR="006D1EE7" w:rsidRPr="00C97A77">
        <w:rPr>
          <w:rStyle w:val="Char2"/>
          <w:rFonts w:hint="cs"/>
          <w:rtl/>
        </w:rPr>
        <w:t>و قرآن به و</w:t>
      </w:r>
      <w:r w:rsidR="00C97A77" w:rsidRPr="00C97A77">
        <w:rPr>
          <w:rStyle w:val="Char2"/>
          <w:rFonts w:hint="cs"/>
          <w:rtl/>
        </w:rPr>
        <w:t>ی</w:t>
      </w:r>
      <w:r w:rsidR="006D1EE7" w:rsidRPr="00C97A77">
        <w:rPr>
          <w:rStyle w:val="Char2"/>
          <w:rFonts w:hint="cs"/>
          <w:rtl/>
        </w:rPr>
        <w:t>ژه دو جزء آخ</w:t>
      </w:r>
      <w:r w:rsidR="00055258" w:rsidRPr="00C97A77">
        <w:rPr>
          <w:rStyle w:val="Char2"/>
          <w:rFonts w:hint="cs"/>
          <w:rtl/>
        </w:rPr>
        <w:t xml:space="preserve">ر </w:t>
      </w:r>
      <w:r w:rsidR="006D1EE7" w:rsidRPr="00C97A77">
        <w:rPr>
          <w:rStyle w:val="Char2"/>
          <w:rFonts w:hint="cs"/>
          <w:rtl/>
        </w:rPr>
        <w:t>را</w:t>
      </w:r>
      <w:r w:rsidR="00055258" w:rsidRPr="00C97A77">
        <w:rPr>
          <w:rStyle w:val="Char2"/>
          <w:rFonts w:hint="cs"/>
          <w:rtl/>
        </w:rPr>
        <w:t xml:space="preserve"> با در</w:t>
      </w:r>
      <w:r w:rsidR="006808D5" w:rsidRPr="006808D5">
        <w:rPr>
          <w:rStyle w:val="Char2"/>
          <w:rFonts w:hint="cs"/>
          <w:rtl/>
        </w:rPr>
        <w:t>ک</w:t>
      </w:r>
      <w:r w:rsidR="00055258" w:rsidRPr="00C97A77">
        <w:rPr>
          <w:rStyle w:val="Char2"/>
          <w:rFonts w:hint="cs"/>
          <w:rtl/>
        </w:rPr>
        <w:t xml:space="preserve"> و تدبر بخواند تا ق</w:t>
      </w:r>
      <w:r w:rsidR="00C97A77" w:rsidRPr="00C97A77">
        <w:rPr>
          <w:rStyle w:val="Char2"/>
          <w:rFonts w:hint="cs"/>
          <w:rtl/>
        </w:rPr>
        <w:t>ی</w:t>
      </w:r>
      <w:r w:rsidR="00055258" w:rsidRPr="00C97A77">
        <w:rPr>
          <w:rStyle w:val="Char2"/>
          <w:rFonts w:hint="cs"/>
          <w:rtl/>
        </w:rPr>
        <w:t>امت را به رأ</w:t>
      </w:r>
      <w:r w:rsidR="00C97A77" w:rsidRPr="00C97A77">
        <w:rPr>
          <w:rStyle w:val="Char2"/>
          <w:rFonts w:hint="cs"/>
          <w:rtl/>
        </w:rPr>
        <w:t>ی</w:t>
      </w:r>
      <w:r w:rsidR="00055258" w:rsidRPr="00C97A77">
        <w:rPr>
          <w:rStyle w:val="Char2"/>
          <w:rFonts w:hint="cs"/>
          <w:rtl/>
        </w:rPr>
        <w:t xml:space="preserve"> الع</w:t>
      </w:r>
      <w:r w:rsidR="00C97A77" w:rsidRPr="00C97A77">
        <w:rPr>
          <w:rStyle w:val="Char2"/>
          <w:rFonts w:hint="cs"/>
          <w:rtl/>
        </w:rPr>
        <w:t>ی</w:t>
      </w:r>
      <w:r w:rsidR="00055258" w:rsidRPr="00C97A77">
        <w:rPr>
          <w:rStyle w:val="Char2"/>
          <w:rFonts w:hint="cs"/>
          <w:rtl/>
        </w:rPr>
        <w:t>ن بب</w:t>
      </w:r>
      <w:r w:rsidR="00C97A77" w:rsidRPr="00C97A77">
        <w:rPr>
          <w:rStyle w:val="Char2"/>
          <w:rFonts w:hint="cs"/>
          <w:rtl/>
        </w:rPr>
        <w:t>ی</w:t>
      </w:r>
      <w:r w:rsidR="00055258" w:rsidRPr="00C97A77">
        <w:rPr>
          <w:rStyle w:val="Char2"/>
          <w:rFonts w:hint="cs"/>
          <w:rtl/>
        </w:rPr>
        <w:t>ند و همچن</w:t>
      </w:r>
      <w:r w:rsidR="00C97A77" w:rsidRPr="00C97A77">
        <w:rPr>
          <w:rStyle w:val="Char2"/>
          <w:rFonts w:hint="cs"/>
          <w:rtl/>
        </w:rPr>
        <w:t>ی</w:t>
      </w:r>
      <w:r w:rsidR="00055258" w:rsidRPr="00C97A77">
        <w:rPr>
          <w:rStyle w:val="Char2"/>
          <w:rFonts w:hint="cs"/>
          <w:rtl/>
        </w:rPr>
        <w:t>ن جهنم و آتش آن و بهشت و</w:t>
      </w:r>
      <w:r w:rsidR="003C0BE5">
        <w:rPr>
          <w:rStyle w:val="Char2"/>
          <w:rFonts w:hint="cs"/>
          <w:rtl/>
        </w:rPr>
        <w:t xml:space="preserve"> باغ‌های </w:t>
      </w:r>
      <w:r w:rsidR="00055258" w:rsidRPr="00C97A77">
        <w:rPr>
          <w:rStyle w:val="Char2"/>
          <w:rFonts w:hint="cs"/>
          <w:rtl/>
        </w:rPr>
        <w:t>درهم پ</w:t>
      </w:r>
      <w:r w:rsidR="00C97A77" w:rsidRPr="00C97A77">
        <w:rPr>
          <w:rStyle w:val="Char2"/>
          <w:rFonts w:hint="cs"/>
          <w:rtl/>
        </w:rPr>
        <w:t>ی</w:t>
      </w:r>
      <w:r w:rsidR="00055258" w:rsidRPr="00C97A77">
        <w:rPr>
          <w:rStyle w:val="Char2"/>
          <w:rFonts w:hint="cs"/>
          <w:rtl/>
        </w:rPr>
        <w:t>چ</w:t>
      </w:r>
      <w:r w:rsidR="00C97A77" w:rsidRPr="00C97A77">
        <w:rPr>
          <w:rStyle w:val="Char2"/>
          <w:rFonts w:hint="cs"/>
          <w:rtl/>
        </w:rPr>
        <w:t>ی</w:t>
      </w:r>
      <w:r w:rsidR="00055258" w:rsidRPr="00C97A77">
        <w:rPr>
          <w:rStyle w:val="Char2"/>
          <w:rFonts w:hint="cs"/>
          <w:rtl/>
        </w:rPr>
        <w:t>ده با</w:t>
      </w:r>
      <w:r w:rsidR="003C0BE5">
        <w:rPr>
          <w:rStyle w:val="Char2"/>
          <w:rFonts w:hint="cs"/>
          <w:rtl/>
        </w:rPr>
        <w:t xml:space="preserve"> نعمت‌های </w:t>
      </w:r>
      <w:r w:rsidR="00055258" w:rsidRPr="00C97A77">
        <w:rPr>
          <w:rStyle w:val="Char2"/>
          <w:rFonts w:hint="cs"/>
          <w:rtl/>
        </w:rPr>
        <w:t>غ</w:t>
      </w:r>
      <w:r w:rsidR="00C97A77" w:rsidRPr="00C97A77">
        <w:rPr>
          <w:rStyle w:val="Char2"/>
          <w:rFonts w:hint="cs"/>
          <w:rtl/>
        </w:rPr>
        <w:t>ی</w:t>
      </w:r>
      <w:r w:rsidR="00055258" w:rsidRPr="00C97A77">
        <w:rPr>
          <w:rStyle w:val="Char2"/>
          <w:rFonts w:hint="cs"/>
          <w:rtl/>
        </w:rPr>
        <w:t>رقابل حصر را در</w:t>
      </w:r>
      <w:r w:rsidR="00C97A77" w:rsidRPr="00C97A77">
        <w:rPr>
          <w:rStyle w:val="Char2"/>
          <w:rFonts w:hint="cs"/>
          <w:rtl/>
        </w:rPr>
        <w:t>ی</w:t>
      </w:r>
      <w:r w:rsidR="00055258" w:rsidRPr="00C97A77">
        <w:rPr>
          <w:rStyle w:val="Char2"/>
          <w:rFonts w:hint="cs"/>
          <w:rtl/>
        </w:rPr>
        <w:t xml:space="preserve">ابد. و نگاه </w:t>
      </w:r>
      <w:r w:rsidR="006808D5" w:rsidRPr="006808D5">
        <w:rPr>
          <w:rStyle w:val="Char2"/>
          <w:rFonts w:hint="cs"/>
          <w:rtl/>
        </w:rPr>
        <w:t>ک</w:t>
      </w:r>
      <w:r w:rsidR="00055258" w:rsidRPr="00C97A77">
        <w:rPr>
          <w:rStyle w:val="Char2"/>
          <w:rFonts w:hint="cs"/>
          <w:rtl/>
        </w:rPr>
        <w:t xml:space="preserve">ند </w:t>
      </w:r>
      <w:r w:rsidR="006808D5" w:rsidRPr="006808D5">
        <w:rPr>
          <w:rStyle w:val="Char2"/>
          <w:rFonts w:hint="cs"/>
          <w:rtl/>
        </w:rPr>
        <w:t>ک</w:t>
      </w:r>
      <w:r w:rsidR="00055258" w:rsidRPr="00C97A77">
        <w:rPr>
          <w:rStyle w:val="Char2"/>
          <w:rFonts w:hint="cs"/>
          <w:rtl/>
        </w:rPr>
        <w:t>ه چگونه مردم در آن روز مست و ح</w:t>
      </w:r>
      <w:r w:rsidR="00C97A77" w:rsidRPr="00C97A77">
        <w:rPr>
          <w:rStyle w:val="Char2"/>
          <w:rFonts w:hint="cs"/>
          <w:rtl/>
        </w:rPr>
        <w:t>ی</w:t>
      </w:r>
      <w:r w:rsidR="00055258" w:rsidRPr="00C97A77">
        <w:rPr>
          <w:rStyle w:val="Char2"/>
          <w:rFonts w:hint="cs"/>
          <w:rtl/>
        </w:rPr>
        <w:t>رانند بدون</w:t>
      </w:r>
      <w:r w:rsidR="007A55D7">
        <w:rPr>
          <w:rStyle w:val="Char2"/>
          <w:rFonts w:hint="cs"/>
          <w:rtl/>
        </w:rPr>
        <w:t xml:space="preserve"> این‌که </w:t>
      </w:r>
      <w:r w:rsidR="00055258" w:rsidRPr="00C97A77">
        <w:rPr>
          <w:rStyle w:val="Char2"/>
          <w:rFonts w:hint="cs"/>
          <w:rtl/>
        </w:rPr>
        <w:t>مست واقع</w:t>
      </w:r>
      <w:r w:rsidR="00C97A77" w:rsidRPr="00C97A77">
        <w:rPr>
          <w:rStyle w:val="Char2"/>
          <w:rFonts w:hint="cs"/>
          <w:rtl/>
        </w:rPr>
        <w:t>ی</w:t>
      </w:r>
      <w:r w:rsidR="00055258" w:rsidRPr="00C97A77">
        <w:rPr>
          <w:rStyle w:val="Char2"/>
          <w:rFonts w:hint="cs"/>
          <w:rtl/>
        </w:rPr>
        <w:t xml:space="preserve"> شده باشند ب</w:t>
      </w:r>
      <w:r w:rsidR="006808D5" w:rsidRPr="006808D5">
        <w:rPr>
          <w:rStyle w:val="Char2"/>
          <w:rFonts w:hint="cs"/>
          <w:rtl/>
        </w:rPr>
        <w:t>ک</w:t>
      </w:r>
      <w:r w:rsidR="00055258" w:rsidRPr="00C97A77">
        <w:rPr>
          <w:rStyle w:val="Char2"/>
          <w:rFonts w:hint="cs"/>
          <w:rtl/>
        </w:rPr>
        <w:t>ه به خاطر ا</w:t>
      </w:r>
      <w:r w:rsidR="00C97A77" w:rsidRPr="00C97A77">
        <w:rPr>
          <w:rStyle w:val="Char2"/>
          <w:rFonts w:hint="cs"/>
          <w:rtl/>
        </w:rPr>
        <w:t>ی</w:t>
      </w:r>
      <w:r w:rsidR="00055258" w:rsidRPr="00C97A77">
        <w:rPr>
          <w:rStyle w:val="Char2"/>
          <w:rFonts w:hint="cs"/>
          <w:rtl/>
        </w:rPr>
        <w:t xml:space="preserve">ن است </w:t>
      </w:r>
      <w:r w:rsidR="006808D5" w:rsidRPr="006808D5">
        <w:rPr>
          <w:rStyle w:val="Char2"/>
          <w:rFonts w:hint="cs"/>
          <w:rtl/>
        </w:rPr>
        <w:t>ک</w:t>
      </w:r>
      <w:r w:rsidR="00055258" w:rsidRPr="00C97A77">
        <w:rPr>
          <w:rStyle w:val="Char2"/>
          <w:rFonts w:hint="cs"/>
          <w:rtl/>
        </w:rPr>
        <w:t>ه عذاب خداوند سخت و شد</w:t>
      </w:r>
      <w:r w:rsidR="00C97A77" w:rsidRPr="00C97A77">
        <w:rPr>
          <w:rStyle w:val="Char2"/>
          <w:rFonts w:hint="cs"/>
          <w:rtl/>
        </w:rPr>
        <w:t>ی</w:t>
      </w:r>
      <w:r w:rsidR="00055258" w:rsidRPr="00C97A77">
        <w:rPr>
          <w:rStyle w:val="Char2"/>
          <w:rFonts w:hint="cs"/>
          <w:rtl/>
        </w:rPr>
        <w:t>د است ز</w:t>
      </w:r>
      <w:r w:rsidR="00C97A77" w:rsidRPr="00C97A77">
        <w:rPr>
          <w:rStyle w:val="Char2"/>
          <w:rFonts w:hint="cs"/>
          <w:rtl/>
        </w:rPr>
        <w:t>ی</w:t>
      </w:r>
      <w:r w:rsidR="00055258" w:rsidRPr="00C97A77">
        <w:rPr>
          <w:rStyle w:val="Char2"/>
          <w:rFonts w:hint="cs"/>
          <w:rtl/>
        </w:rPr>
        <w:t>را حقا</w:t>
      </w:r>
      <w:r w:rsidR="00C97A77" w:rsidRPr="00C97A77">
        <w:rPr>
          <w:rStyle w:val="Char2"/>
          <w:rFonts w:hint="cs"/>
          <w:rtl/>
        </w:rPr>
        <w:t>ی</w:t>
      </w:r>
      <w:r w:rsidR="00055258" w:rsidRPr="00C97A77">
        <w:rPr>
          <w:rStyle w:val="Char2"/>
          <w:rFonts w:hint="cs"/>
          <w:rtl/>
        </w:rPr>
        <w:t>ق در انظار آنان ع</w:t>
      </w:r>
      <w:r w:rsidR="00C97A77" w:rsidRPr="00C97A77">
        <w:rPr>
          <w:rStyle w:val="Char2"/>
          <w:rFonts w:hint="cs"/>
          <w:rtl/>
        </w:rPr>
        <w:t>ی</w:t>
      </w:r>
      <w:r w:rsidR="00055258" w:rsidRPr="00C97A77">
        <w:rPr>
          <w:rStyle w:val="Char2"/>
          <w:rFonts w:hint="cs"/>
          <w:rtl/>
        </w:rPr>
        <w:t>ان شده و پرده‌ها از رو</w:t>
      </w:r>
      <w:r w:rsidR="00C97A77" w:rsidRPr="00C97A77">
        <w:rPr>
          <w:rStyle w:val="Char2"/>
          <w:rFonts w:hint="cs"/>
          <w:rtl/>
        </w:rPr>
        <w:t>ی</w:t>
      </w:r>
      <w:r w:rsidR="00055258" w:rsidRPr="00C97A77">
        <w:rPr>
          <w:rStyle w:val="Char2"/>
          <w:rFonts w:hint="cs"/>
          <w:rtl/>
        </w:rPr>
        <w:t xml:space="preserve"> چشمان برداشته شده است.</w:t>
      </w:r>
    </w:p>
    <w:p w:rsidR="004664E6" w:rsidRPr="00C97A77" w:rsidRDefault="004664E6" w:rsidP="004664E6">
      <w:pPr>
        <w:bidi/>
        <w:ind w:firstLine="284"/>
        <w:jc w:val="both"/>
        <w:rPr>
          <w:rStyle w:val="Char2"/>
          <w:rtl/>
        </w:rPr>
      </w:pPr>
      <w:r w:rsidRPr="00C97A77">
        <w:rPr>
          <w:rStyle w:val="Char2"/>
          <w:rFonts w:hint="cs"/>
          <w:rtl/>
        </w:rPr>
        <w:t>شاهان مجاز</w:t>
      </w:r>
      <w:r w:rsidR="00C97A77" w:rsidRPr="00C97A77">
        <w:rPr>
          <w:rStyle w:val="Char2"/>
          <w:rFonts w:hint="cs"/>
          <w:rtl/>
        </w:rPr>
        <w:t>ی</w:t>
      </w:r>
      <w:r w:rsidRPr="00C97A77">
        <w:rPr>
          <w:rStyle w:val="Char2"/>
          <w:rFonts w:hint="cs"/>
          <w:rtl/>
        </w:rPr>
        <w:t xml:space="preserve"> از تخت م</w:t>
      </w:r>
      <w:r w:rsidR="00C97A77" w:rsidRPr="00C97A77">
        <w:rPr>
          <w:rStyle w:val="Char2"/>
          <w:rFonts w:hint="cs"/>
          <w:rtl/>
        </w:rPr>
        <w:t>ی</w:t>
      </w:r>
      <w:r w:rsidRPr="00C97A77">
        <w:rPr>
          <w:rStyle w:val="Char2"/>
          <w:rFonts w:hint="cs"/>
          <w:rtl/>
        </w:rPr>
        <w:t xml:space="preserve">‌افتند تنها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مل</w:t>
      </w:r>
      <w:r w:rsidR="006808D5" w:rsidRPr="006808D5">
        <w:rPr>
          <w:rStyle w:val="Char2"/>
          <w:rFonts w:hint="cs"/>
          <w:rtl/>
        </w:rPr>
        <w:t>ک</w:t>
      </w:r>
      <w:r w:rsidRPr="00C97A77">
        <w:rPr>
          <w:rStyle w:val="Char2"/>
          <w:rFonts w:hint="cs"/>
          <w:rtl/>
        </w:rPr>
        <w:t xml:space="preserve"> و سلطان باق</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تنها او مل</w:t>
      </w:r>
      <w:r w:rsidR="006808D5" w:rsidRPr="006808D5">
        <w:rPr>
          <w:rStyle w:val="Char2"/>
          <w:rFonts w:hint="cs"/>
          <w:rtl/>
        </w:rPr>
        <w:t>ک</w:t>
      </w:r>
      <w:r w:rsidRPr="00C97A77">
        <w:rPr>
          <w:rStyle w:val="Char2"/>
          <w:rFonts w:hint="cs"/>
          <w:rtl/>
        </w:rPr>
        <w:t xml:space="preserve"> و مال</w:t>
      </w:r>
      <w:r w:rsidR="006808D5" w:rsidRPr="006808D5">
        <w:rPr>
          <w:rStyle w:val="Char2"/>
          <w:rFonts w:hint="cs"/>
          <w:rtl/>
        </w:rPr>
        <w:t>ک</w:t>
      </w:r>
      <w:r w:rsidRPr="00C97A77">
        <w:rPr>
          <w:rStyle w:val="Char2"/>
          <w:rFonts w:hint="cs"/>
          <w:rtl/>
        </w:rPr>
        <w:t xml:space="preserve"> </w:t>
      </w:r>
      <w:r w:rsidR="00C97A77" w:rsidRPr="00C97A77">
        <w:rPr>
          <w:rStyle w:val="Char2"/>
          <w:rFonts w:hint="cs"/>
          <w:rtl/>
        </w:rPr>
        <w:t>ی</w:t>
      </w:r>
      <w:r w:rsidRPr="00C97A77">
        <w:rPr>
          <w:rStyle w:val="Char2"/>
          <w:rFonts w:hint="cs"/>
          <w:rtl/>
        </w:rPr>
        <w:t>وم ق</w:t>
      </w:r>
      <w:r w:rsidR="00C97A77" w:rsidRPr="00C97A77">
        <w:rPr>
          <w:rStyle w:val="Char2"/>
          <w:rFonts w:hint="cs"/>
          <w:rtl/>
        </w:rPr>
        <w:t>ی</w:t>
      </w:r>
      <w:r w:rsidRPr="00C97A77">
        <w:rPr>
          <w:rStyle w:val="Char2"/>
          <w:rFonts w:hint="cs"/>
          <w:rtl/>
        </w:rPr>
        <w:t>امت است.</w:t>
      </w:r>
    </w:p>
    <w:p w:rsidR="007F434E" w:rsidRPr="00C97A77" w:rsidRDefault="007F434E" w:rsidP="007F434E">
      <w:pPr>
        <w:pStyle w:val="a4"/>
        <w:rPr>
          <w:rStyle w:val="Char2"/>
          <w:rtl/>
        </w:rPr>
      </w:pPr>
      <w:r w:rsidRPr="007F434E">
        <w:rPr>
          <w:rStyle w:val="Charc"/>
          <w:rtl/>
        </w:rPr>
        <w:t>﴿</w:t>
      </w:r>
      <w:r w:rsidRPr="007F434E">
        <w:rPr>
          <w:rStyle w:val="Char4"/>
          <w:rtl/>
        </w:rPr>
        <w:t xml:space="preserve">يَوۡمَ هُم بَٰرِزُونَۖ لَا يَخۡفَىٰ عَلَى </w:t>
      </w:r>
      <w:r w:rsidRPr="007F434E">
        <w:rPr>
          <w:rStyle w:val="Char4"/>
          <w:rFonts w:hint="cs"/>
          <w:rtl/>
        </w:rPr>
        <w:t>ٱ</w:t>
      </w:r>
      <w:r w:rsidRPr="007F434E">
        <w:rPr>
          <w:rStyle w:val="Char4"/>
          <w:rFonts w:hint="eastAsia"/>
          <w:rtl/>
        </w:rPr>
        <w:t>للَّهِ</w:t>
      </w:r>
      <w:r w:rsidRPr="007F434E">
        <w:rPr>
          <w:rStyle w:val="Char4"/>
          <w:rtl/>
        </w:rPr>
        <w:t xml:space="preserve"> مِنۡهُمۡ شَيۡءٞۚ لِّمَنِ </w:t>
      </w:r>
      <w:r w:rsidRPr="007F434E">
        <w:rPr>
          <w:rStyle w:val="Char4"/>
          <w:rFonts w:hint="cs"/>
          <w:rtl/>
        </w:rPr>
        <w:t>ٱ</w:t>
      </w:r>
      <w:r w:rsidRPr="007F434E">
        <w:rPr>
          <w:rStyle w:val="Char4"/>
          <w:rFonts w:hint="eastAsia"/>
          <w:rtl/>
        </w:rPr>
        <w:t>لۡمُلۡكُ</w:t>
      </w:r>
      <w:r w:rsidRPr="007F434E">
        <w:rPr>
          <w:rStyle w:val="Char4"/>
          <w:rtl/>
        </w:rPr>
        <w:t xml:space="preserve"> </w:t>
      </w:r>
      <w:r w:rsidRPr="007F434E">
        <w:rPr>
          <w:rStyle w:val="Char4"/>
          <w:rFonts w:hint="cs"/>
          <w:rtl/>
        </w:rPr>
        <w:t>ٱ</w:t>
      </w:r>
      <w:r w:rsidRPr="007F434E">
        <w:rPr>
          <w:rStyle w:val="Char4"/>
          <w:rFonts w:hint="eastAsia"/>
          <w:rtl/>
        </w:rPr>
        <w:t>لۡيَوۡمَۖ</w:t>
      </w:r>
      <w:r w:rsidRPr="007F434E">
        <w:rPr>
          <w:rStyle w:val="Char4"/>
          <w:rtl/>
        </w:rPr>
        <w:t xml:space="preserve"> لِلَّهِ </w:t>
      </w:r>
      <w:r w:rsidRPr="007F434E">
        <w:rPr>
          <w:rStyle w:val="Char4"/>
          <w:rFonts w:hint="cs"/>
          <w:rtl/>
        </w:rPr>
        <w:t>ٱ</w:t>
      </w:r>
      <w:r w:rsidRPr="007F434E">
        <w:rPr>
          <w:rStyle w:val="Char4"/>
          <w:rFonts w:hint="eastAsia"/>
          <w:rtl/>
        </w:rPr>
        <w:t>لۡوَٰحِدِ</w:t>
      </w:r>
      <w:r w:rsidRPr="007F434E">
        <w:rPr>
          <w:rStyle w:val="Char4"/>
          <w:rtl/>
        </w:rPr>
        <w:t xml:space="preserve"> </w:t>
      </w:r>
      <w:r w:rsidRPr="007F434E">
        <w:rPr>
          <w:rStyle w:val="Char4"/>
          <w:rFonts w:hint="cs"/>
          <w:rtl/>
        </w:rPr>
        <w:t>ٱ</w:t>
      </w:r>
      <w:r w:rsidRPr="007F434E">
        <w:rPr>
          <w:rStyle w:val="Char4"/>
          <w:rFonts w:hint="eastAsia"/>
          <w:rtl/>
        </w:rPr>
        <w:t>لۡقَهَّارِ</w:t>
      </w:r>
      <w:r w:rsidRPr="007F434E">
        <w:rPr>
          <w:rStyle w:val="Char4"/>
          <w:rtl/>
        </w:rPr>
        <w:t>١٦</w:t>
      </w:r>
      <w:r w:rsidRPr="007F434E">
        <w:rPr>
          <w:rStyle w:val="Charc"/>
          <w:rtl/>
        </w:rPr>
        <w:t>﴾</w:t>
      </w:r>
      <w:r>
        <w:rPr>
          <w:rFonts w:ascii="Tahoma" w:hAnsi="Tahoma" w:cs="Arial"/>
          <w:rtl/>
        </w:rPr>
        <w:t xml:space="preserve"> </w:t>
      </w:r>
      <w:r w:rsidRPr="007F434E">
        <w:rPr>
          <w:rStyle w:val="Char5"/>
          <w:rtl/>
        </w:rPr>
        <w:t>[غافر: 16]</w:t>
      </w:r>
      <w:r w:rsidRPr="007F434E">
        <w:rPr>
          <w:rStyle w:val="Char2"/>
          <w:rFonts w:hint="cs"/>
          <w:rtl/>
        </w:rPr>
        <w:t>.</w:t>
      </w:r>
    </w:p>
    <w:p w:rsidR="004664E6" w:rsidRPr="00D938A1" w:rsidRDefault="004664E6" w:rsidP="007F434E">
      <w:pPr>
        <w:pStyle w:val="a6"/>
        <w:rPr>
          <w:rFonts w:cs="B Lotus"/>
          <w:rtl/>
        </w:rPr>
      </w:pPr>
      <w:r w:rsidRPr="007F434E">
        <w:rPr>
          <w:rStyle w:val="Charc"/>
          <w:rFonts w:hint="cs"/>
          <w:rtl/>
        </w:rPr>
        <w:t>«</w:t>
      </w:r>
      <w:r w:rsidRPr="007F434E">
        <w:rPr>
          <w:rStyle w:val="Char6"/>
          <w:rFonts w:hint="cs"/>
          <w:rtl/>
        </w:rPr>
        <w:t xml:space="preserve">آن روز </w:t>
      </w:r>
      <w:r w:rsidR="004B6063" w:rsidRPr="004B6063">
        <w:rPr>
          <w:rStyle w:val="Char6"/>
          <w:rFonts w:hint="cs"/>
          <w:rtl/>
        </w:rPr>
        <w:t>ک</w:t>
      </w:r>
      <w:r w:rsidRPr="007F434E">
        <w:rPr>
          <w:rStyle w:val="Char6"/>
          <w:rFonts w:hint="cs"/>
          <w:rtl/>
        </w:rPr>
        <w:t>ه آنان ظاهر گردند چ</w:t>
      </w:r>
      <w:r w:rsidR="0062080C" w:rsidRPr="0062080C">
        <w:rPr>
          <w:rStyle w:val="Char6"/>
          <w:rFonts w:hint="cs"/>
          <w:rtl/>
        </w:rPr>
        <w:t>ی</w:t>
      </w:r>
      <w:r w:rsidRPr="007F434E">
        <w:rPr>
          <w:rStyle w:val="Char6"/>
          <w:rFonts w:hint="cs"/>
          <w:rtl/>
        </w:rPr>
        <w:t>ز</w:t>
      </w:r>
      <w:r w:rsidR="007F434E">
        <w:rPr>
          <w:rStyle w:val="Char6"/>
          <w:rFonts w:hint="cs"/>
          <w:rtl/>
        </w:rPr>
        <w:t>ی</w:t>
      </w:r>
      <w:r w:rsidRPr="007F434E">
        <w:rPr>
          <w:rStyle w:val="Char6"/>
          <w:rFonts w:hint="cs"/>
          <w:rtl/>
        </w:rPr>
        <w:t xml:space="preserve"> از‌</w:t>
      </w:r>
      <w:r w:rsidR="007F434E">
        <w:rPr>
          <w:rStyle w:val="Char6"/>
          <w:rFonts w:hint="cs"/>
          <w:rtl/>
        </w:rPr>
        <w:t xml:space="preserve"> </w:t>
      </w:r>
      <w:r w:rsidRPr="007F434E">
        <w:rPr>
          <w:rStyle w:val="Char6"/>
          <w:rFonts w:hint="cs"/>
          <w:rtl/>
        </w:rPr>
        <w:t>آنها بر خدا پوش</w:t>
      </w:r>
      <w:r w:rsidR="0062080C" w:rsidRPr="0062080C">
        <w:rPr>
          <w:rStyle w:val="Char6"/>
          <w:rFonts w:hint="cs"/>
          <w:rtl/>
        </w:rPr>
        <w:t>ی</w:t>
      </w:r>
      <w:r w:rsidRPr="007F434E">
        <w:rPr>
          <w:rStyle w:val="Char6"/>
          <w:rFonts w:hint="cs"/>
          <w:rtl/>
        </w:rPr>
        <w:t>ده نم</w:t>
      </w:r>
      <w:r w:rsidR="007F434E">
        <w:rPr>
          <w:rStyle w:val="Char6"/>
          <w:rFonts w:hint="cs"/>
          <w:rtl/>
        </w:rPr>
        <w:t>ی</w:t>
      </w:r>
      <w:r w:rsidRPr="007F434E">
        <w:rPr>
          <w:rStyle w:val="Char6"/>
          <w:rFonts w:hint="cs"/>
          <w:rtl/>
        </w:rPr>
        <w:t>‌باشد، امروز فرمانروا</w:t>
      </w:r>
      <w:r w:rsidR="0062080C" w:rsidRPr="0062080C">
        <w:rPr>
          <w:rStyle w:val="Char6"/>
          <w:rFonts w:hint="cs"/>
          <w:rtl/>
        </w:rPr>
        <w:t>ی</w:t>
      </w:r>
      <w:r w:rsidR="007F434E">
        <w:rPr>
          <w:rStyle w:val="Char6"/>
          <w:rFonts w:hint="cs"/>
          <w:rtl/>
        </w:rPr>
        <w:t>ی</w:t>
      </w:r>
      <w:r w:rsidRPr="007F434E">
        <w:rPr>
          <w:rStyle w:val="Char6"/>
          <w:rFonts w:hint="cs"/>
          <w:rtl/>
        </w:rPr>
        <w:t xml:space="preserve"> از آن </w:t>
      </w:r>
      <w:r w:rsidR="004B6063" w:rsidRPr="004B6063">
        <w:rPr>
          <w:rStyle w:val="Char6"/>
          <w:rFonts w:hint="cs"/>
          <w:rtl/>
        </w:rPr>
        <w:t>ک</w:t>
      </w:r>
      <w:r w:rsidR="0062080C" w:rsidRPr="0062080C">
        <w:rPr>
          <w:rStyle w:val="Char6"/>
          <w:rFonts w:hint="cs"/>
          <w:rtl/>
        </w:rPr>
        <w:t>ی</w:t>
      </w:r>
      <w:r w:rsidRPr="007F434E">
        <w:rPr>
          <w:rStyle w:val="Char6"/>
          <w:rFonts w:hint="cs"/>
          <w:rtl/>
        </w:rPr>
        <w:t xml:space="preserve">ست؟ از آن خداوند </w:t>
      </w:r>
      <w:r w:rsidR="0062080C" w:rsidRPr="0062080C">
        <w:rPr>
          <w:rStyle w:val="Char6"/>
          <w:rFonts w:hint="cs"/>
          <w:rtl/>
        </w:rPr>
        <w:t>ی</w:t>
      </w:r>
      <w:r w:rsidR="004B6063" w:rsidRPr="004B6063">
        <w:rPr>
          <w:rStyle w:val="Char6"/>
          <w:rFonts w:hint="cs"/>
          <w:rtl/>
        </w:rPr>
        <w:t>ک</w:t>
      </w:r>
      <w:r w:rsidRPr="007F434E">
        <w:rPr>
          <w:rStyle w:val="Char6"/>
          <w:rFonts w:hint="cs"/>
          <w:rtl/>
        </w:rPr>
        <w:t>تا</w:t>
      </w:r>
      <w:r w:rsidR="007F434E">
        <w:rPr>
          <w:rStyle w:val="Char6"/>
          <w:rFonts w:hint="cs"/>
          <w:rtl/>
        </w:rPr>
        <w:t>ی</w:t>
      </w:r>
      <w:r w:rsidRPr="007F434E">
        <w:rPr>
          <w:rStyle w:val="Char6"/>
          <w:rFonts w:hint="cs"/>
          <w:rtl/>
        </w:rPr>
        <w:t xml:space="preserve"> قهار است</w:t>
      </w:r>
      <w:r w:rsidRPr="007F434E">
        <w:rPr>
          <w:rStyle w:val="Charc"/>
          <w:rFonts w:hint="cs"/>
          <w:rtl/>
        </w:rPr>
        <w:t>»</w:t>
      </w:r>
      <w:r w:rsidRPr="007F434E">
        <w:rPr>
          <w:rStyle w:val="Char2"/>
          <w:rFonts w:hint="cs"/>
          <w:rtl/>
        </w:rPr>
        <w:t>.</w:t>
      </w:r>
    </w:p>
    <w:p w:rsidR="004664E6" w:rsidRPr="00C97A77" w:rsidRDefault="004664E6" w:rsidP="006D1EE7">
      <w:pPr>
        <w:bidi/>
        <w:ind w:firstLine="284"/>
        <w:jc w:val="both"/>
        <w:rPr>
          <w:rStyle w:val="Char2"/>
          <w:rtl/>
        </w:rPr>
      </w:pPr>
      <w:r w:rsidRPr="00C97A77">
        <w:rPr>
          <w:rStyle w:val="Char2"/>
          <w:rFonts w:hint="cs"/>
          <w:rtl/>
        </w:rPr>
        <w:t>قرآن چه ن</w:t>
      </w:r>
      <w:r w:rsidR="00C97A77" w:rsidRPr="00C97A77">
        <w:rPr>
          <w:rStyle w:val="Char2"/>
          <w:rFonts w:hint="cs"/>
          <w:rtl/>
        </w:rPr>
        <w:t>ی</w:t>
      </w:r>
      <w:r w:rsidR="006808D5" w:rsidRPr="006808D5">
        <w:rPr>
          <w:rStyle w:val="Char2"/>
          <w:rFonts w:hint="cs"/>
          <w:rtl/>
        </w:rPr>
        <w:t>ک</w:t>
      </w:r>
      <w:r w:rsidRPr="00C97A77">
        <w:rPr>
          <w:rStyle w:val="Char2"/>
          <w:rFonts w:hint="cs"/>
          <w:rtl/>
        </w:rPr>
        <w:t>و و بل</w:t>
      </w:r>
      <w:r w:rsidR="00C97A77" w:rsidRPr="00C97A77">
        <w:rPr>
          <w:rStyle w:val="Char2"/>
          <w:rFonts w:hint="cs"/>
          <w:rtl/>
        </w:rPr>
        <w:t>ی</w:t>
      </w:r>
      <w:r w:rsidRPr="00C97A77">
        <w:rPr>
          <w:rStyle w:val="Char2"/>
          <w:rFonts w:hint="cs"/>
          <w:rtl/>
        </w:rPr>
        <w:t>غ آن روز موعود، روز مشهور را توص</w:t>
      </w:r>
      <w:r w:rsidR="00C97A77" w:rsidRPr="00C97A77">
        <w:rPr>
          <w:rStyle w:val="Char2"/>
          <w:rFonts w:hint="cs"/>
          <w:rtl/>
        </w:rPr>
        <w:t>ی</w:t>
      </w:r>
      <w:r w:rsidRPr="00C97A77">
        <w:rPr>
          <w:rStyle w:val="Char2"/>
          <w:rFonts w:hint="cs"/>
          <w:rtl/>
        </w:rPr>
        <w:t>ف و تعر</w:t>
      </w:r>
      <w:r w:rsidR="00C97A77" w:rsidRPr="00C97A77">
        <w:rPr>
          <w:rStyle w:val="Char2"/>
          <w:rFonts w:hint="cs"/>
          <w:rtl/>
        </w:rPr>
        <w:t>ی</w:t>
      </w:r>
      <w:r w:rsidRPr="00C97A77">
        <w:rPr>
          <w:rStyle w:val="Char2"/>
          <w:rFonts w:hint="cs"/>
          <w:rtl/>
        </w:rPr>
        <w:t>ف نموده است. بگذار ا</w:t>
      </w:r>
      <w:r w:rsidR="00C97A77" w:rsidRPr="00C97A77">
        <w:rPr>
          <w:rStyle w:val="Char2"/>
          <w:rFonts w:hint="cs"/>
          <w:rtl/>
        </w:rPr>
        <w:t>ی</w:t>
      </w:r>
      <w:r w:rsidRPr="00C97A77">
        <w:rPr>
          <w:rStyle w:val="Char2"/>
          <w:rFonts w:hint="cs"/>
          <w:rtl/>
        </w:rPr>
        <w:t>ن آ</w:t>
      </w:r>
      <w:r w:rsidR="00C97A77" w:rsidRPr="00C97A77">
        <w:rPr>
          <w:rStyle w:val="Char2"/>
          <w:rFonts w:hint="cs"/>
          <w:rtl/>
        </w:rPr>
        <w:t>ی</w:t>
      </w:r>
      <w:r w:rsidRPr="00C97A77">
        <w:rPr>
          <w:rStyle w:val="Char2"/>
          <w:rFonts w:hint="cs"/>
          <w:rtl/>
        </w:rPr>
        <w:t>ات را با هم تلاوت نما</w:t>
      </w:r>
      <w:r w:rsidR="00C97A77" w:rsidRPr="00C97A77">
        <w:rPr>
          <w:rStyle w:val="Char2"/>
          <w:rFonts w:hint="cs"/>
          <w:rtl/>
        </w:rPr>
        <w:t>یی</w:t>
      </w:r>
      <w:r w:rsidRPr="00C97A77">
        <w:rPr>
          <w:rStyle w:val="Char2"/>
          <w:rFonts w:hint="cs"/>
          <w:rtl/>
        </w:rPr>
        <w:t>م:</w:t>
      </w:r>
    </w:p>
    <w:p w:rsidR="00896DA2" w:rsidRPr="00C97A77" w:rsidRDefault="00896DA2" w:rsidP="00896DA2">
      <w:pPr>
        <w:pStyle w:val="a4"/>
        <w:rPr>
          <w:rStyle w:val="Char2"/>
          <w:rtl/>
        </w:rPr>
      </w:pPr>
      <w:r w:rsidRPr="00896DA2">
        <w:rPr>
          <w:rStyle w:val="Charc"/>
          <w:rtl/>
        </w:rPr>
        <w:t>﴿</w:t>
      </w:r>
      <w:r w:rsidRPr="00896DA2">
        <w:rPr>
          <w:rtl/>
        </w:rPr>
        <w:t xml:space="preserve">فَإِذَا جَآءَتِ </w:t>
      </w:r>
      <w:r w:rsidRPr="00896DA2">
        <w:rPr>
          <w:rFonts w:hint="cs"/>
          <w:rtl/>
        </w:rPr>
        <w:t>ٱ</w:t>
      </w:r>
      <w:r w:rsidRPr="00896DA2">
        <w:rPr>
          <w:rFonts w:hint="eastAsia"/>
          <w:rtl/>
        </w:rPr>
        <w:t>لطَّآمَّةُ</w:t>
      </w:r>
      <w:r w:rsidRPr="00896DA2">
        <w:rPr>
          <w:rtl/>
        </w:rPr>
        <w:t xml:space="preserve"> </w:t>
      </w:r>
      <w:r w:rsidRPr="00896DA2">
        <w:rPr>
          <w:rFonts w:hint="cs"/>
          <w:rtl/>
        </w:rPr>
        <w:t>ٱ</w:t>
      </w:r>
      <w:r w:rsidRPr="00896DA2">
        <w:rPr>
          <w:rFonts w:hint="eastAsia"/>
          <w:rtl/>
        </w:rPr>
        <w:t>لۡكُبۡرَىٰ</w:t>
      </w:r>
      <w:r w:rsidRPr="00896DA2">
        <w:rPr>
          <w:rtl/>
        </w:rPr>
        <w:t xml:space="preserve">٣٤ يَوۡمَ يَتَذَكَّرُ </w:t>
      </w:r>
      <w:r w:rsidRPr="00896DA2">
        <w:rPr>
          <w:rFonts w:hint="cs"/>
          <w:rtl/>
        </w:rPr>
        <w:t>ٱ</w:t>
      </w:r>
      <w:r w:rsidRPr="00896DA2">
        <w:rPr>
          <w:rFonts w:hint="eastAsia"/>
          <w:rtl/>
        </w:rPr>
        <w:t>لۡإِنسَٰنُ</w:t>
      </w:r>
      <w:r w:rsidRPr="00896DA2">
        <w:rPr>
          <w:rtl/>
        </w:rPr>
        <w:t xml:space="preserve"> مَا سَعَىٰ٣٥ وَبُرِّزَتِ </w:t>
      </w:r>
      <w:r w:rsidRPr="00896DA2">
        <w:rPr>
          <w:rFonts w:hint="cs"/>
          <w:rtl/>
        </w:rPr>
        <w:t>ٱ</w:t>
      </w:r>
      <w:r w:rsidRPr="00896DA2">
        <w:rPr>
          <w:rFonts w:hint="eastAsia"/>
          <w:rtl/>
        </w:rPr>
        <w:t>لۡجَحِيمُ</w:t>
      </w:r>
      <w:r w:rsidRPr="00896DA2">
        <w:rPr>
          <w:rtl/>
        </w:rPr>
        <w:t xml:space="preserve"> لِمَن يَرَىٰ٣٦ فَأَمَّا مَن طَغَىٰ٣٧ وَءَاثَرَ </w:t>
      </w:r>
      <w:r w:rsidRPr="00896DA2">
        <w:rPr>
          <w:rFonts w:hint="cs"/>
          <w:rtl/>
        </w:rPr>
        <w:t>ٱ</w:t>
      </w:r>
      <w:r w:rsidRPr="00896DA2">
        <w:rPr>
          <w:rFonts w:hint="eastAsia"/>
          <w:rtl/>
        </w:rPr>
        <w:t>لۡحَيَوٰةَ</w:t>
      </w:r>
      <w:r w:rsidRPr="00896DA2">
        <w:rPr>
          <w:rtl/>
        </w:rPr>
        <w:t xml:space="preserve"> </w:t>
      </w:r>
      <w:r w:rsidRPr="00896DA2">
        <w:rPr>
          <w:rFonts w:hint="cs"/>
          <w:rtl/>
        </w:rPr>
        <w:t>ٱ</w:t>
      </w:r>
      <w:r w:rsidRPr="00896DA2">
        <w:rPr>
          <w:rFonts w:hint="eastAsia"/>
          <w:rtl/>
        </w:rPr>
        <w:t>لدُّنۡيَا</w:t>
      </w:r>
      <w:r w:rsidRPr="00896DA2">
        <w:rPr>
          <w:rtl/>
        </w:rPr>
        <w:t xml:space="preserve">٣٨ فَإِنَّ </w:t>
      </w:r>
      <w:r w:rsidRPr="00896DA2">
        <w:rPr>
          <w:rFonts w:hint="cs"/>
          <w:rtl/>
        </w:rPr>
        <w:t>ٱ</w:t>
      </w:r>
      <w:r w:rsidRPr="00896DA2">
        <w:rPr>
          <w:rFonts w:hint="eastAsia"/>
          <w:rtl/>
        </w:rPr>
        <w:t>لۡجَحِيمَ</w:t>
      </w:r>
      <w:r w:rsidRPr="00896DA2">
        <w:rPr>
          <w:rtl/>
        </w:rPr>
        <w:t xml:space="preserve"> هِيَ </w:t>
      </w:r>
      <w:r w:rsidRPr="00896DA2">
        <w:rPr>
          <w:rFonts w:hint="cs"/>
          <w:rtl/>
        </w:rPr>
        <w:t>ٱ</w:t>
      </w:r>
      <w:r w:rsidRPr="00896DA2">
        <w:rPr>
          <w:rFonts w:hint="eastAsia"/>
          <w:rtl/>
        </w:rPr>
        <w:t>لۡمَأۡوَىٰ</w:t>
      </w:r>
      <w:r w:rsidRPr="00896DA2">
        <w:rPr>
          <w:rtl/>
        </w:rPr>
        <w:t>٣٩ وَأَمَّا مَنۡ خَافَ مَقَامَ رَبِّهِ</w:t>
      </w:r>
      <w:r w:rsidRPr="00896DA2">
        <w:rPr>
          <w:rFonts w:hint="cs"/>
          <w:rtl/>
        </w:rPr>
        <w:t>ۦ</w:t>
      </w:r>
      <w:r w:rsidRPr="00896DA2">
        <w:rPr>
          <w:rtl/>
        </w:rPr>
        <w:t xml:space="preserve"> وَنَهَى </w:t>
      </w:r>
      <w:r w:rsidRPr="00896DA2">
        <w:rPr>
          <w:rFonts w:hint="cs"/>
          <w:rtl/>
        </w:rPr>
        <w:t>ٱ</w:t>
      </w:r>
      <w:r w:rsidRPr="00896DA2">
        <w:rPr>
          <w:rFonts w:hint="eastAsia"/>
          <w:rtl/>
        </w:rPr>
        <w:t>لنَّفۡسَ</w:t>
      </w:r>
      <w:r w:rsidRPr="00896DA2">
        <w:rPr>
          <w:rtl/>
        </w:rPr>
        <w:t xml:space="preserve"> عَنِ </w:t>
      </w:r>
      <w:r w:rsidRPr="00896DA2">
        <w:rPr>
          <w:rFonts w:hint="cs"/>
          <w:rtl/>
        </w:rPr>
        <w:t>ٱ</w:t>
      </w:r>
      <w:r w:rsidRPr="00896DA2">
        <w:rPr>
          <w:rFonts w:hint="eastAsia"/>
          <w:rtl/>
        </w:rPr>
        <w:t>لۡهَوَىٰ</w:t>
      </w:r>
      <w:r w:rsidRPr="00896DA2">
        <w:rPr>
          <w:rtl/>
        </w:rPr>
        <w:t xml:space="preserve">٤٠ فَإِنَّ </w:t>
      </w:r>
      <w:r w:rsidRPr="00896DA2">
        <w:rPr>
          <w:rFonts w:hint="cs"/>
          <w:rtl/>
        </w:rPr>
        <w:t>ٱ</w:t>
      </w:r>
      <w:r w:rsidRPr="00896DA2">
        <w:rPr>
          <w:rFonts w:hint="eastAsia"/>
          <w:rtl/>
        </w:rPr>
        <w:t>لۡجَنَّةَ</w:t>
      </w:r>
      <w:r w:rsidRPr="00896DA2">
        <w:rPr>
          <w:rtl/>
        </w:rPr>
        <w:t xml:space="preserve"> هِيَ </w:t>
      </w:r>
      <w:r w:rsidRPr="00896DA2">
        <w:rPr>
          <w:rFonts w:hint="cs"/>
          <w:rtl/>
        </w:rPr>
        <w:t>ٱ</w:t>
      </w:r>
      <w:r w:rsidRPr="00896DA2">
        <w:rPr>
          <w:rFonts w:hint="eastAsia"/>
          <w:rtl/>
        </w:rPr>
        <w:t>لۡمَأۡوَىٰ</w:t>
      </w:r>
      <w:r w:rsidRPr="00896DA2">
        <w:rPr>
          <w:rtl/>
        </w:rPr>
        <w:t>٤١</w:t>
      </w:r>
      <w:r w:rsidRPr="00896DA2">
        <w:rPr>
          <w:rStyle w:val="Charc"/>
          <w:rtl/>
        </w:rPr>
        <w:t>﴾</w:t>
      </w:r>
      <w:r>
        <w:rPr>
          <w:rFonts w:ascii="Tahoma" w:hAnsi="Tahoma" w:cs="Arial"/>
          <w:rtl/>
        </w:rPr>
        <w:t xml:space="preserve"> </w:t>
      </w:r>
      <w:r w:rsidRPr="00896DA2">
        <w:rPr>
          <w:rStyle w:val="Char5"/>
          <w:rtl/>
        </w:rPr>
        <w:t>[النازعات: 34-41]</w:t>
      </w:r>
      <w:r w:rsidRPr="00896DA2">
        <w:rPr>
          <w:rStyle w:val="Char2"/>
          <w:rFonts w:hint="cs"/>
          <w:rtl/>
        </w:rPr>
        <w:t>.</w:t>
      </w:r>
    </w:p>
    <w:p w:rsidR="004664E6" w:rsidRDefault="004664E6" w:rsidP="00896DA2">
      <w:pPr>
        <w:pStyle w:val="a6"/>
        <w:rPr>
          <w:rFonts w:cs="B Lotus"/>
          <w:rtl/>
        </w:rPr>
      </w:pPr>
      <w:r w:rsidRPr="00896DA2">
        <w:rPr>
          <w:rStyle w:val="Charc"/>
          <w:rFonts w:hint="cs"/>
          <w:rtl/>
        </w:rPr>
        <w:t>«</w:t>
      </w:r>
      <w:r w:rsidR="00994D1E" w:rsidRPr="00896DA2">
        <w:rPr>
          <w:rtl/>
        </w:rPr>
        <w:t>هنگام</w:t>
      </w:r>
      <w:r w:rsidR="0062080C" w:rsidRPr="0062080C">
        <w:rPr>
          <w:rtl/>
        </w:rPr>
        <w:t>ی</w:t>
      </w:r>
      <w:r w:rsidR="00994D1E" w:rsidRPr="00896DA2">
        <w:rPr>
          <w:rtl/>
        </w:rPr>
        <w:t xml:space="preserve"> </w:t>
      </w:r>
      <w:r w:rsidR="004B6063" w:rsidRPr="004B6063">
        <w:rPr>
          <w:rtl/>
        </w:rPr>
        <w:t>ک</w:t>
      </w:r>
      <w:r w:rsidR="00994D1E" w:rsidRPr="00896DA2">
        <w:rPr>
          <w:rtl/>
        </w:rPr>
        <w:t>ه آن حادث</w:t>
      </w:r>
      <w:r w:rsidR="00994D1E" w:rsidRPr="00896DA2">
        <w:rPr>
          <w:rFonts w:hint="cs"/>
          <w:rtl/>
        </w:rPr>
        <w:t>ه</w:t>
      </w:r>
      <w:r w:rsidR="00C11B36">
        <w:rPr>
          <w:rFonts w:hint="cs"/>
        </w:rPr>
        <w:t>‌</w:t>
      </w:r>
      <w:r w:rsidR="00994D1E" w:rsidRPr="00896DA2">
        <w:rPr>
          <w:rFonts w:hint="cs"/>
          <w:rtl/>
        </w:rPr>
        <w:t>ی</w:t>
      </w:r>
      <w:r w:rsidR="00994D1E" w:rsidRPr="00896DA2">
        <w:rPr>
          <w:rtl/>
        </w:rPr>
        <w:t xml:space="preserve"> برزگ</w:t>
      </w:r>
      <w:r w:rsidR="0000449C">
        <w:rPr>
          <w:rFonts w:hint="cs"/>
          <w:rtl/>
        </w:rPr>
        <w:t xml:space="preserve"> </w:t>
      </w:r>
      <w:r w:rsidR="00994D1E" w:rsidRPr="00896DA2">
        <w:rPr>
          <w:rFonts w:hint="cs"/>
          <w:rtl/>
        </w:rPr>
        <w:t>[قیامت]</w:t>
      </w:r>
      <w:r w:rsidR="00994D1E" w:rsidRPr="00896DA2">
        <w:rPr>
          <w:rtl/>
        </w:rPr>
        <w:t xml:space="preserve">، رخ دهد.در آن روز انسان به </w:t>
      </w:r>
      <w:r w:rsidR="0062080C" w:rsidRPr="0062080C">
        <w:rPr>
          <w:rtl/>
        </w:rPr>
        <w:t>ی</w:t>
      </w:r>
      <w:r w:rsidR="00994D1E" w:rsidRPr="00896DA2">
        <w:rPr>
          <w:rtl/>
        </w:rPr>
        <w:t xml:space="preserve">اد </w:t>
      </w:r>
      <w:r w:rsidR="004B6063" w:rsidRPr="004B6063">
        <w:rPr>
          <w:rtl/>
        </w:rPr>
        <w:t>ک</w:t>
      </w:r>
      <w:r w:rsidR="00994D1E" w:rsidRPr="00896DA2">
        <w:rPr>
          <w:rtl/>
        </w:rPr>
        <w:t>وشش‌ها</w:t>
      </w:r>
      <w:r w:rsidR="0062080C" w:rsidRPr="0062080C">
        <w:rPr>
          <w:rtl/>
        </w:rPr>
        <w:t>ی</w:t>
      </w:r>
      <w:r w:rsidR="00994D1E" w:rsidRPr="00896DA2">
        <w:rPr>
          <w:rtl/>
        </w:rPr>
        <w:t>ش م</w:t>
      </w:r>
      <w:r w:rsidR="0062080C" w:rsidRPr="0062080C">
        <w:rPr>
          <w:rtl/>
        </w:rPr>
        <w:t>ی</w:t>
      </w:r>
      <w:r w:rsidR="00994D1E" w:rsidRPr="00896DA2">
        <w:rPr>
          <w:rtl/>
        </w:rPr>
        <w:t>‌افتد. و (در آن روز) جهنّم برا</w:t>
      </w:r>
      <w:r w:rsidR="0062080C" w:rsidRPr="0062080C">
        <w:rPr>
          <w:rtl/>
        </w:rPr>
        <w:t>ی</w:t>
      </w:r>
      <w:r w:rsidR="00994D1E" w:rsidRPr="00896DA2">
        <w:rPr>
          <w:rtl/>
        </w:rPr>
        <w:t xml:space="preserve"> هر ب</w:t>
      </w:r>
      <w:r w:rsidR="0062080C" w:rsidRPr="0062080C">
        <w:rPr>
          <w:rtl/>
        </w:rPr>
        <w:t>ی</w:t>
      </w:r>
      <w:r w:rsidR="00994D1E" w:rsidRPr="00896DA2">
        <w:rPr>
          <w:rtl/>
        </w:rPr>
        <w:t>ننده‌ا</w:t>
      </w:r>
      <w:r w:rsidR="0062080C" w:rsidRPr="0062080C">
        <w:rPr>
          <w:rtl/>
        </w:rPr>
        <w:t>ی</w:t>
      </w:r>
      <w:r w:rsidR="00994D1E" w:rsidRPr="00896DA2">
        <w:rPr>
          <w:rtl/>
        </w:rPr>
        <w:t xml:space="preserve"> آش</w:t>
      </w:r>
      <w:r w:rsidR="004B6063" w:rsidRPr="004B6063">
        <w:rPr>
          <w:rtl/>
        </w:rPr>
        <w:t>ک</w:t>
      </w:r>
      <w:r w:rsidR="00994D1E" w:rsidRPr="00896DA2">
        <w:rPr>
          <w:rtl/>
        </w:rPr>
        <w:t>ار م</w:t>
      </w:r>
      <w:r w:rsidR="0062080C" w:rsidRPr="0062080C">
        <w:rPr>
          <w:rtl/>
        </w:rPr>
        <w:t>ی</w:t>
      </w:r>
      <w:r w:rsidR="00994D1E" w:rsidRPr="00896DA2">
        <w:rPr>
          <w:rtl/>
        </w:rPr>
        <w:t xml:space="preserve">‌گردد. اما آن </w:t>
      </w:r>
      <w:r w:rsidR="004B6063" w:rsidRPr="004B6063">
        <w:rPr>
          <w:rtl/>
        </w:rPr>
        <w:t>ک</w:t>
      </w:r>
      <w:r w:rsidR="00994D1E" w:rsidRPr="00896DA2">
        <w:rPr>
          <w:rtl/>
        </w:rPr>
        <w:t>س</w:t>
      </w:r>
      <w:r w:rsidR="0062080C" w:rsidRPr="0062080C">
        <w:rPr>
          <w:rtl/>
        </w:rPr>
        <w:t>ی</w:t>
      </w:r>
      <w:r w:rsidR="00994D1E" w:rsidRPr="00896DA2">
        <w:rPr>
          <w:rtl/>
        </w:rPr>
        <w:t xml:space="preserve"> </w:t>
      </w:r>
      <w:r w:rsidR="004B6063" w:rsidRPr="004B6063">
        <w:rPr>
          <w:rtl/>
        </w:rPr>
        <w:t>ک</w:t>
      </w:r>
      <w:r w:rsidR="00994D1E" w:rsidRPr="00896DA2">
        <w:rPr>
          <w:rtl/>
        </w:rPr>
        <w:t>ه طغ</w:t>
      </w:r>
      <w:r w:rsidR="0062080C" w:rsidRPr="0062080C">
        <w:rPr>
          <w:rtl/>
        </w:rPr>
        <w:t>ی</w:t>
      </w:r>
      <w:r w:rsidR="00994D1E" w:rsidRPr="00896DA2">
        <w:rPr>
          <w:rtl/>
        </w:rPr>
        <w:t xml:space="preserve">ان </w:t>
      </w:r>
      <w:r w:rsidR="004B6063" w:rsidRPr="004B6063">
        <w:rPr>
          <w:rtl/>
        </w:rPr>
        <w:t>ک</w:t>
      </w:r>
      <w:r w:rsidR="00994D1E" w:rsidRPr="00896DA2">
        <w:rPr>
          <w:rtl/>
        </w:rPr>
        <w:t>رده</w:t>
      </w:r>
      <w:r w:rsidR="00532180" w:rsidRPr="00896DA2">
        <w:rPr>
          <w:rFonts w:hint="cs"/>
          <w:rtl/>
        </w:rPr>
        <w:t>،</w:t>
      </w:r>
      <w:r w:rsidR="00994D1E" w:rsidRPr="00896DA2">
        <w:rPr>
          <w:rtl/>
        </w:rPr>
        <w:t xml:space="preserve"> و زندگ</w:t>
      </w:r>
      <w:r w:rsidR="0062080C" w:rsidRPr="0062080C">
        <w:rPr>
          <w:rtl/>
        </w:rPr>
        <w:t>ی</w:t>
      </w:r>
      <w:r w:rsidR="00994D1E" w:rsidRPr="00896DA2">
        <w:rPr>
          <w:rtl/>
        </w:rPr>
        <w:t xml:space="preserve"> دن</w:t>
      </w:r>
      <w:r w:rsidR="0062080C" w:rsidRPr="0062080C">
        <w:rPr>
          <w:rtl/>
        </w:rPr>
        <w:t>ی</w:t>
      </w:r>
      <w:r w:rsidR="00994D1E" w:rsidRPr="00896DA2">
        <w:rPr>
          <w:rtl/>
        </w:rPr>
        <w:t>ا را (بر همه چ</w:t>
      </w:r>
      <w:r w:rsidR="0062080C" w:rsidRPr="0062080C">
        <w:rPr>
          <w:rtl/>
        </w:rPr>
        <w:t>ی</w:t>
      </w:r>
      <w:r w:rsidR="00994D1E" w:rsidRPr="00896DA2">
        <w:rPr>
          <w:rtl/>
        </w:rPr>
        <w:t>ز) مقدم داشته</w:t>
      </w:r>
      <w:r w:rsidR="00532180" w:rsidRPr="00896DA2">
        <w:rPr>
          <w:rFonts w:hint="cs"/>
          <w:rtl/>
        </w:rPr>
        <w:t>،</w:t>
      </w:r>
      <w:r w:rsidR="00994D1E" w:rsidRPr="00896DA2">
        <w:rPr>
          <w:rtl/>
        </w:rPr>
        <w:t xml:space="preserve"> مسلّماً دوزخ جا</w:t>
      </w:r>
      <w:r w:rsidR="0062080C" w:rsidRPr="0062080C">
        <w:rPr>
          <w:rtl/>
        </w:rPr>
        <w:t>ی</w:t>
      </w:r>
      <w:r w:rsidR="00994D1E" w:rsidRPr="00896DA2">
        <w:rPr>
          <w:rtl/>
        </w:rPr>
        <w:t>گاه اوست</w:t>
      </w:r>
      <w:r w:rsidR="00532180" w:rsidRPr="00896DA2">
        <w:rPr>
          <w:rFonts w:hint="cs"/>
          <w:rtl/>
        </w:rPr>
        <w:t>،</w:t>
      </w:r>
      <w:r w:rsidR="00994D1E" w:rsidRPr="00896DA2">
        <w:rPr>
          <w:rtl/>
        </w:rPr>
        <w:t xml:space="preserve">و آن </w:t>
      </w:r>
      <w:r w:rsidR="004B6063" w:rsidRPr="004B6063">
        <w:rPr>
          <w:rtl/>
        </w:rPr>
        <w:t>ک</w:t>
      </w:r>
      <w:r w:rsidR="00994D1E" w:rsidRPr="00896DA2">
        <w:rPr>
          <w:rtl/>
        </w:rPr>
        <w:t>س</w:t>
      </w:r>
      <w:r w:rsidR="0062080C" w:rsidRPr="0062080C">
        <w:rPr>
          <w:rtl/>
        </w:rPr>
        <w:t>ی</w:t>
      </w:r>
      <w:r w:rsidR="00994D1E" w:rsidRPr="00896DA2">
        <w:rPr>
          <w:rtl/>
        </w:rPr>
        <w:t xml:space="preserve"> </w:t>
      </w:r>
      <w:r w:rsidR="004B6063" w:rsidRPr="004B6063">
        <w:rPr>
          <w:rtl/>
        </w:rPr>
        <w:t>ک</w:t>
      </w:r>
      <w:r w:rsidR="00994D1E" w:rsidRPr="00896DA2">
        <w:rPr>
          <w:rtl/>
        </w:rPr>
        <w:t>ه از مقام پروردگارش ترسان باشد، و نفس را از هوى باز دارد. قطعاً بهشت جا</w:t>
      </w:r>
      <w:r w:rsidR="0062080C" w:rsidRPr="0062080C">
        <w:rPr>
          <w:rtl/>
        </w:rPr>
        <w:t>ی</w:t>
      </w:r>
      <w:r w:rsidR="00994D1E" w:rsidRPr="00896DA2">
        <w:rPr>
          <w:rtl/>
        </w:rPr>
        <w:t>گاه اوست</w:t>
      </w:r>
      <w:r w:rsidRPr="00896DA2">
        <w:rPr>
          <w:rStyle w:val="Charc"/>
          <w:rFonts w:hint="cs"/>
          <w:rtl/>
        </w:rPr>
        <w:t>»</w:t>
      </w:r>
      <w:r w:rsidRPr="00D938A1">
        <w:rPr>
          <w:rFonts w:cs="B Lotus" w:hint="cs"/>
          <w:rtl/>
        </w:rPr>
        <w:t>.</w:t>
      </w:r>
    </w:p>
    <w:p w:rsidR="00896DA2" w:rsidRPr="00C97A77" w:rsidRDefault="00896DA2" w:rsidP="004346C4">
      <w:pPr>
        <w:pStyle w:val="a4"/>
        <w:widowControl w:val="0"/>
        <w:rPr>
          <w:rStyle w:val="Char2"/>
          <w:rtl/>
        </w:rPr>
      </w:pPr>
      <w:r w:rsidRPr="00896DA2">
        <w:rPr>
          <w:rStyle w:val="Charc"/>
          <w:rtl/>
        </w:rPr>
        <w:t>﴿</w:t>
      </w:r>
      <w:r w:rsidRPr="00896DA2">
        <w:rPr>
          <w:rtl/>
        </w:rPr>
        <w:t xml:space="preserve">فَإِذَا جَآءَتِ </w:t>
      </w:r>
      <w:r w:rsidRPr="00896DA2">
        <w:rPr>
          <w:rFonts w:hint="cs"/>
          <w:rtl/>
        </w:rPr>
        <w:t>ٱ</w:t>
      </w:r>
      <w:r w:rsidRPr="00896DA2">
        <w:rPr>
          <w:rFonts w:hint="eastAsia"/>
          <w:rtl/>
        </w:rPr>
        <w:t>لصَّآخَّةُ</w:t>
      </w:r>
      <w:r w:rsidRPr="00896DA2">
        <w:rPr>
          <w:rtl/>
        </w:rPr>
        <w:t xml:space="preserve">٣٣ يَوۡمَ يَفِرُّ </w:t>
      </w:r>
      <w:r w:rsidRPr="00896DA2">
        <w:rPr>
          <w:rFonts w:hint="cs"/>
          <w:rtl/>
        </w:rPr>
        <w:t>ٱ</w:t>
      </w:r>
      <w:r w:rsidRPr="00896DA2">
        <w:rPr>
          <w:rFonts w:hint="eastAsia"/>
          <w:rtl/>
        </w:rPr>
        <w:t>لۡمَرۡءُ</w:t>
      </w:r>
      <w:r w:rsidRPr="00896DA2">
        <w:rPr>
          <w:rtl/>
        </w:rPr>
        <w:t xml:space="preserve"> مِنۡ أَخِيهِ٣٤ وَأُمِّهِ</w:t>
      </w:r>
      <w:r w:rsidRPr="00896DA2">
        <w:rPr>
          <w:rFonts w:hint="cs"/>
          <w:rtl/>
        </w:rPr>
        <w:t>ۦ</w:t>
      </w:r>
      <w:r w:rsidRPr="00896DA2">
        <w:rPr>
          <w:rtl/>
        </w:rPr>
        <w:t xml:space="preserve"> وَأَبِيهِ٣٥ وَصَٰحِبَتِهِ</w:t>
      </w:r>
      <w:r w:rsidRPr="00896DA2">
        <w:rPr>
          <w:rFonts w:hint="cs"/>
          <w:rtl/>
        </w:rPr>
        <w:t>ۦ</w:t>
      </w:r>
      <w:r w:rsidRPr="00896DA2">
        <w:rPr>
          <w:rtl/>
        </w:rPr>
        <w:t xml:space="preserve"> وَبَنِيهِ٣٦ لِكُلِّ </w:t>
      </w:r>
      <w:r w:rsidRPr="00896DA2">
        <w:rPr>
          <w:rFonts w:hint="cs"/>
          <w:rtl/>
        </w:rPr>
        <w:t>ٱ</w:t>
      </w:r>
      <w:r w:rsidRPr="00896DA2">
        <w:rPr>
          <w:rFonts w:hint="eastAsia"/>
          <w:rtl/>
        </w:rPr>
        <w:t>مۡرِيٕٖ</w:t>
      </w:r>
      <w:r w:rsidRPr="00896DA2">
        <w:rPr>
          <w:rtl/>
        </w:rPr>
        <w:t xml:space="preserve"> مِّنۡهُمۡ يَوۡمَئِذٖ شَأۡنٞ يُغۡنِيهِ٣٧ وُجُوهٞ يَوۡمَئِذٖ مُّسۡفِرَةٞ٣٨ ضَاحِكَةٞ مُّسۡتَبۡشِرَةٞ٣٩ وَوُجُوهٞ يَوۡمَئِذٍ عَلَيۡهَا غَبَرَةٞ٤٠ تَرۡهَقُهَا قَتَرَةٌ٤١ أُوْلَٰٓئِكَ هُمُ </w:t>
      </w:r>
      <w:r w:rsidRPr="00896DA2">
        <w:rPr>
          <w:rFonts w:hint="cs"/>
          <w:rtl/>
        </w:rPr>
        <w:t>ٱ</w:t>
      </w:r>
      <w:r w:rsidRPr="00896DA2">
        <w:rPr>
          <w:rFonts w:hint="eastAsia"/>
          <w:rtl/>
        </w:rPr>
        <w:t>لۡكَفَرَةُ</w:t>
      </w:r>
      <w:r w:rsidRPr="00896DA2">
        <w:rPr>
          <w:rtl/>
        </w:rPr>
        <w:t xml:space="preserve"> </w:t>
      </w:r>
      <w:r w:rsidRPr="00896DA2">
        <w:rPr>
          <w:rFonts w:hint="cs"/>
          <w:rtl/>
        </w:rPr>
        <w:t>ٱ</w:t>
      </w:r>
      <w:r w:rsidRPr="00896DA2">
        <w:rPr>
          <w:rFonts w:hint="eastAsia"/>
          <w:rtl/>
        </w:rPr>
        <w:t>لۡفَجَرَةُ</w:t>
      </w:r>
      <w:r w:rsidRPr="00896DA2">
        <w:rPr>
          <w:rtl/>
        </w:rPr>
        <w:t>٤٢</w:t>
      </w:r>
      <w:r w:rsidRPr="00896DA2">
        <w:rPr>
          <w:rFonts w:ascii="Tahoma" w:hAnsi="Tahoma" w:cs="Traditional Arabic" w:hint="cs"/>
          <w:szCs w:val="24"/>
          <w:rtl/>
        </w:rPr>
        <w:t>﴾</w:t>
      </w:r>
      <w:r>
        <w:rPr>
          <w:rFonts w:ascii="Tahoma" w:hAnsi="Tahoma" w:cs="Arial"/>
          <w:szCs w:val="24"/>
          <w:rtl/>
        </w:rPr>
        <w:t xml:space="preserve"> </w:t>
      </w:r>
      <w:r w:rsidRPr="00896DA2">
        <w:rPr>
          <w:rStyle w:val="Char5"/>
          <w:rtl/>
        </w:rPr>
        <w:t>[عبس: 33-42]</w:t>
      </w:r>
      <w:r w:rsidRPr="00896DA2">
        <w:rPr>
          <w:rStyle w:val="Char2"/>
          <w:rFonts w:hint="cs"/>
          <w:rtl/>
        </w:rPr>
        <w:t>.</w:t>
      </w:r>
    </w:p>
    <w:p w:rsidR="004664E6" w:rsidRPr="00D938A1" w:rsidRDefault="004664E6" w:rsidP="00896DA2">
      <w:pPr>
        <w:pStyle w:val="a6"/>
        <w:rPr>
          <w:rFonts w:cs="B Lotus"/>
          <w:rtl/>
        </w:rPr>
      </w:pPr>
      <w:r w:rsidRPr="00896DA2">
        <w:rPr>
          <w:rStyle w:val="Charc"/>
          <w:rFonts w:hint="cs"/>
          <w:rtl/>
        </w:rPr>
        <w:t>«</w:t>
      </w:r>
      <w:r w:rsidR="00303CE8" w:rsidRPr="00896DA2">
        <w:rPr>
          <w:rFonts w:hint="cs"/>
          <w:rtl/>
        </w:rPr>
        <w:t>هنگام</w:t>
      </w:r>
      <w:r w:rsidR="0062080C" w:rsidRPr="0062080C">
        <w:rPr>
          <w:rFonts w:hint="cs"/>
          <w:rtl/>
        </w:rPr>
        <w:t>ی</w:t>
      </w:r>
      <w:r w:rsidR="00303CE8" w:rsidRPr="00896DA2">
        <w:rPr>
          <w:rFonts w:hint="cs"/>
          <w:rtl/>
        </w:rPr>
        <w:t xml:space="preserve"> </w:t>
      </w:r>
      <w:r w:rsidR="004B6063" w:rsidRPr="004B6063">
        <w:rPr>
          <w:rFonts w:hint="cs"/>
          <w:rtl/>
        </w:rPr>
        <w:t>ک</w:t>
      </w:r>
      <w:r w:rsidR="00303CE8" w:rsidRPr="00896DA2">
        <w:rPr>
          <w:rFonts w:hint="cs"/>
          <w:rtl/>
        </w:rPr>
        <w:t>ه آن صدا</w:t>
      </w:r>
      <w:r w:rsidR="0062080C" w:rsidRPr="0062080C">
        <w:rPr>
          <w:rFonts w:hint="cs"/>
          <w:rtl/>
        </w:rPr>
        <w:t>ی</w:t>
      </w:r>
      <w:r w:rsidR="00303CE8" w:rsidRPr="00896DA2">
        <w:rPr>
          <w:rFonts w:hint="cs"/>
          <w:rtl/>
        </w:rPr>
        <w:t xml:space="preserve"> مه</w:t>
      </w:r>
      <w:r w:rsidR="0062080C" w:rsidRPr="0062080C">
        <w:rPr>
          <w:rFonts w:hint="cs"/>
          <w:rtl/>
        </w:rPr>
        <w:t>ی</w:t>
      </w:r>
      <w:r w:rsidR="00303CE8" w:rsidRPr="00896DA2">
        <w:rPr>
          <w:rFonts w:hint="cs"/>
          <w:rtl/>
        </w:rPr>
        <w:t>ب [ص</w:t>
      </w:r>
      <w:r w:rsidR="0062080C" w:rsidRPr="0062080C">
        <w:rPr>
          <w:rFonts w:hint="cs"/>
          <w:rtl/>
        </w:rPr>
        <w:t>ی</w:t>
      </w:r>
      <w:r w:rsidR="00303CE8" w:rsidRPr="00896DA2">
        <w:rPr>
          <w:rFonts w:hint="cs"/>
          <w:rtl/>
        </w:rPr>
        <w:t>حه</w:t>
      </w:r>
      <w:r w:rsidR="00C11B36">
        <w:t>‌</w:t>
      </w:r>
      <w:r w:rsidR="00896DA2">
        <w:rPr>
          <w:rFonts w:hint="cs"/>
          <w:rtl/>
        </w:rPr>
        <w:t>ی</w:t>
      </w:r>
      <w:r w:rsidR="00303CE8" w:rsidRPr="00896DA2">
        <w:rPr>
          <w:rFonts w:hint="cs"/>
          <w:rtl/>
        </w:rPr>
        <w:t xml:space="preserve"> رستاخ</w:t>
      </w:r>
      <w:r w:rsidR="0062080C" w:rsidRPr="0062080C">
        <w:rPr>
          <w:rFonts w:hint="cs"/>
          <w:rtl/>
        </w:rPr>
        <w:t>ی</w:t>
      </w:r>
      <w:r w:rsidR="00303CE8" w:rsidRPr="00896DA2">
        <w:rPr>
          <w:rFonts w:hint="cs"/>
          <w:rtl/>
        </w:rPr>
        <w:t>ز] ب</w:t>
      </w:r>
      <w:r w:rsidR="0062080C" w:rsidRPr="0062080C">
        <w:rPr>
          <w:rFonts w:hint="cs"/>
          <w:rtl/>
        </w:rPr>
        <w:t>ی</w:t>
      </w:r>
      <w:r w:rsidR="00303CE8" w:rsidRPr="00896DA2">
        <w:rPr>
          <w:rFonts w:hint="cs"/>
          <w:rtl/>
        </w:rPr>
        <w:t>ا</w:t>
      </w:r>
      <w:r w:rsidR="0062080C" w:rsidRPr="0062080C">
        <w:rPr>
          <w:rFonts w:hint="cs"/>
          <w:rtl/>
        </w:rPr>
        <w:t>ی</w:t>
      </w:r>
      <w:r w:rsidR="00303CE8" w:rsidRPr="00896DA2">
        <w:rPr>
          <w:rFonts w:hint="cs"/>
          <w:rtl/>
        </w:rPr>
        <w:t xml:space="preserve">د.در آن روز </w:t>
      </w:r>
      <w:r w:rsidR="004B6063" w:rsidRPr="004B6063">
        <w:rPr>
          <w:rFonts w:hint="cs"/>
          <w:rtl/>
        </w:rPr>
        <w:t>ک</w:t>
      </w:r>
      <w:r w:rsidR="00303CE8" w:rsidRPr="00896DA2">
        <w:rPr>
          <w:rFonts w:hint="cs"/>
          <w:rtl/>
        </w:rPr>
        <w:t>ه انسان از برادر خود م</w:t>
      </w:r>
      <w:r w:rsidR="00896DA2">
        <w:rPr>
          <w:rFonts w:hint="cs"/>
          <w:rtl/>
        </w:rPr>
        <w:t>ی</w:t>
      </w:r>
      <w:r w:rsidR="00303CE8" w:rsidRPr="00896DA2">
        <w:rPr>
          <w:rFonts w:hint="cs"/>
          <w:rtl/>
        </w:rPr>
        <w:t>‌گر</w:t>
      </w:r>
      <w:r w:rsidR="0062080C" w:rsidRPr="0062080C">
        <w:rPr>
          <w:rFonts w:hint="cs"/>
          <w:rtl/>
        </w:rPr>
        <w:t>ی</w:t>
      </w:r>
      <w:r w:rsidR="00303CE8" w:rsidRPr="00896DA2">
        <w:rPr>
          <w:rFonts w:hint="cs"/>
          <w:rtl/>
        </w:rPr>
        <w:t>زد</w:t>
      </w:r>
      <w:r w:rsidR="00532180" w:rsidRPr="00896DA2">
        <w:rPr>
          <w:rFonts w:hint="cs"/>
          <w:rtl/>
        </w:rPr>
        <w:t>،</w:t>
      </w:r>
      <w:r w:rsidR="00896DA2">
        <w:rPr>
          <w:rFonts w:hint="cs"/>
          <w:rtl/>
        </w:rPr>
        <w:t xml:space="preserve"> </w:t>
      </w:r>
      <w:r w:rsidR="00303CE8" w:rsidRPr="00896DA2">
        <w:rPr>
          <w:rFonts w:hint="cs"/>
          <w:rtl/>
        </w:rPr>
        <w:t>و (همچن</w:t>
      </w:r>
      <w:r w:rsidR="0062080C" w:rsidRPr="0062080C">
        <w:rPr>
          <w:rFonts w:hint="cs"/>
          <w:rtl/>
        </w:rPr>
        <w:t>ی</w:t>
      </w:r>
      <w:r w:rsidR="00303CE8" w:rsidRPr="00896DA2">
        <w:rPr>
          <w:rFonts w:hint="cs"/>
          <w:rtl/>
        </w:rPr>
        <w:t>ن) از مادر و پدرش</w:t>
      </w:r>
      <w:r w:rsidR="00532180" w:rsidRPr="00896DA2">
        <w:rPr>
          <w:rFonts w:hint="cs"/>
          <w:rtl/>
        </w:rPr>
        <w:t>،</w:t>
      </w:r>
      <w:r w:rsidR="00896DA2">
        <w:rPr>
          <w:rFonts w:hint="cs"/>
          <w:rtl/>
        </w:rPr>
        <w:t xml:space="preserve"> </w:t>
      </w:r>
      <w:r w:rsidR="00303CE8" w:rsidRPr="00896DA2">
        <w:rPr>
          <w:rFonts w:hint="cs"/>
          <w:rtl/>
        </w:rPr>
        <w:t>و زن و فرزندانش</w:t>
      </w:r>
      <w:r w:rsidR="00532180" w:rsidRPr="00896DA2">
        <w:rPr>
          <w:rFonts w:hint="cs"/>
          <w:rtl/>
        </w:rPr>
        <w:t>،</w:t>
      </w:r>
      <w:r w:rsidR="00896DA2">
        <w:rPr>
          <w:rFonts w:hint="cs"/>
          <w:rtl/>
        </w:rPr>
        <w:t xml:space="preserve"> </w:t>
      </w:r>
      <w:r w:rsidR="00303CE8" w:rsidRPr="00896DA2">
        <w:rPr>
          <w:rFonts w:hint="cs"/>
          <w:rtl/>
        </w:rPr>
        <w:t>در آن روز هر</w:t>
      </w:r>
      <w:r w:rsidR="00896DA2">
        <w:rPr>
          <w:rFonts w:hint="cs"/>
          <w:rtl/>
        </w:rPr>
        <w:t xml:space="preserve"> </w:t>
      </w:r>
      <w:r w:rsidR="004B6063" w:rsidRPr="004B6063">
        <w:rPr>
          <w:rFonts w:hint="cs"/>
          <w:rtl/>
        </w:rPr>
        <w:t>ک</w:t>
      </w:r>
      <w:r w:rsidR="00303CE8" w:rsidRPr="00896DA2">
        <w:rPr>
          <w:rFonts w:hint="cs"/>
          <w:rtl/>
        </w:rPr>
        <w:t>دام از آنها وضع</w:t>
      </w:r>
      <w:r w:rsidR="00896DA2">
        <w:rPr>
          <w:rFonts w:hint="cs"/>
          <w:rtl/>
        </w:rPr>
        <w:t>ی</w:t>
      </w:r>
      <w:r w:rsidR="00303CE8" w:rsidRPr="00896DA2">
        <w:rPr>
          <w:rFonts w:hint="cs"/>
          <w:rtl/>
        </w:rPr>
        <w:t xml:space="preserve"> دارد </w:t>
      </w:r>
      <w:r w:rsidR="004B6063" w:rsidRPr="004B6063">
        <w:rPr>
          <w:rFonts w:hint="cs"/>
          <w:rtl/>
        </w:rPr>
        <w:t>ک</w:t>
      </w:r>
      <w:r w:rsidR="00303CE8" w:rsidRPr="00896DA2">
        <w:rPr>
          <w:rFonts w:hint="cs"/>
          <w:rtl/>
        </w:rPr>
        <w:t xml:space="preserve">ه او را </w:t>
      </w:r>
      <w:r w:rsidR="004B6063" w:rsidRPr="004B6063">
        <w:rPr>
          <w:rFonts w:hint="cs"/>
          <w:rtl/>
        </w:rPr>
        <w:t>ک</w:t>
      </w:r>
      <w:r w:rsidR="00303CE8" w:rsidRPr="00896DA2">
        <w:rPr>
          <w:rFonts w:hint="cs"/>
          <w:rtl/>
        </w:rPr>
        <w:t>املاً به خود مشغول م</w:t>
      </w:r>
      <w:r w:rsidR="00896DA2">
        <w:rPr>
          <w:rFonts w:hint="cs"/>
          <w:rtl/>
        </w:rPr>
        <w:t>ی</w:t>
      </w:r>
      <w:r w:rsidR="00303CE8" w:rsidRPr="00896DA2">
        <w:rPr>
          <w:rFonts w:hint="cs"/>
          <w:rtl/>
        </w:rPr>
        <w:t>‌سازد</w:t>
      </w:r>
      <w:r w:rsidR="00532180" w:rsidRPr="00896DA2">
        <w:rPr>
          <w:rFonts w:hint="cs"/>
          <w:rtl/>
        </w:rPr>
        <w:t>،</w:t>
      </w:r>
      <w:r w:rsidR="00896DA2">
        <w:rPr>
          <w:rFonts w:hint="cs"/>
          <w:rtl/>
        </w:rPr>
        <w:t xml:space="preserve"> </w:t>
      </w:r>
      <w:r w:rsidR="00303CE8" w:rsidRPr="00896DA2">
        <w:rPr>
          <w:rtl/>
        </w:rPr>
        <w:t>در آن روز چهره‏ها</w:t>
      </w:r>
      <w:r w:rsidR="0062080C" w:rsidRPr="0062080C">
        <w:rPr>
          <w:rtl/>
        </w:rPr>
        <w:t>ی</w:t>
      </w:r>
      <w:r w:rsidR="00303CE8" w:rsidRPr="00896DA2">
        <w:rPr>
          <w:rtl/>
        </w:rPr>
        <w:t>ى درخشان و نورانى است‏</w:t>
      </w:r>
      <w:r w:rsidR="00303CE8" w:rsidRPr="00896DA2">
        <w:rPr>
          <w:rFonts w:hint="cs"/>
          <w:rtl/>
        </w:rPr>
        <w:t>.</w:t>
      </w:r>
      <w:r w:rsidR="00896DA2">
        <w:rPr>
          <w:rFonts w:hint="cs"/>
          <w:rtl/>
        </w:rPr>
        <w:t xml:space="preserve"> </w:t>
      </w:r>
      <w:r w:rsidR="00303CE8" w:rsidRPr="00896DA2">
        <w:rPr>
          <w:rFonts w:hint="cs"/>
          <w:rtl/>
        </w:rPr>
        <w:t>خندان و مسرور است. و صورت</w:t>
      </w:r>
      <w:r w:rsidR="00896DA2">
        <w:rPr>
          <w:rFonts w:hint="eastAsia"/>
          <w:rtl/>
        </w:rPr>
        <w:t>‌</w:t>
      </w:r>
      <w:r w:rsidR="00303CE8" w:rsidRPr="00896DA2">
        <w:rPr>
          <w:rFonts w:hint="cs"/>
          <w:rtl/>
        </w:rPr>
        <w:t>هائ</w:t>
      </w:r>
      <w:r w:rsidR="00896DA2">
        <w:rPr>
          <w:rFonts w:hint="cs"/>
          <w:rtl/>
        </w:rPr>
        <w:t>ی</w:t>
      </w:r>
      <w:r w:rsidR="00303CE8" w:rsidRPr="00896DA2">
        <w:rPr>
          <w:rFonts w:hint="cs"/>
          <w:rtl/>
        </w:rPr>
        <w:t xml:space="preserve"> در آن روز غبارآلود است.و دود تار</w:t>
      </w:r>
      <w:r w:rsidR="0062080C" w:rsidRPr="0062080C">
        <w:rPr>
          <w:rFonts w:hint="cs"/>
          <w:rtl/>
        </w:rPr>
        <w:t>ی</w:t>
      </w:r>
      <w:r w:rsidR="004B6063" w:rsidRPr="004B6063">
        <w:rPr>
          <w:rFonts w:hint="cs"/>
          <w:rtl/>
        </w:rPr>
        <w:t>ک</w:t>
      </w:r>
      <w:r w:rsidR="00896DA2">
        <w:rPr>
          <w:rFonts w:hint="cs"/>
          <w:rtl/>
        </w:rPr>
        <w:t>ی</w:t>
      </w:r>
      <w:r w:rsidR="00303CE8" w:rsidRPr="00896DA2">
        <w:rPr>
          <w:rFonts w:hint="cs"/>
          <w:rtl/>
        </w:rPr>
        <w:t xml:space="preserve"> آن را پوشانده است. آنان همان </w:t>
      </w:r>
      <w:r w:rsidR="004B6063" w:rsidRPr="004B6063">
        <w:rPr>
          <w:rFonts w:hint="cs"/>
          <w:rtl/>
        </w:rPr>
        <w:t>ک</w:t>
      </w:r>
      <w:r w:rsidR="00303CE8" w:rsidRPr="00896DA2">
        <w:rPr>
          <w:rFonts w:hint="cs"/>
          <w:rtl/>
        </w:rPr>
        <w:t>افران فاجرند</w:t>
      </w:r>
      <w:r w:rsidRPr="00896DA2">
        <w:rPr>
          <w:rStyle w:val="Charc"/>
          <w:rFonts w:hint="cs"/>
          <w:rtl/>
        </w:rPr>
        <w:t>»</w:t>
      </w:r>
      <w:r w:rsidRPr="00896DA2">
        <w:rPr>
          <w:rFonts w:hint="cs"/>
          <w:rtl/>
        </w:rPr>
        <w:t>.</w:t>
      </w:r>
    </w:p>
    <w:p w:rsidR="00C74234" w:rsidRPr="00C97A77" w:rsidRDefault="00723FE1" w:rsidP="00896DA2">
      <w:pPr>
        <w:bidi/>
        <w:ind w:firstLine="284"/>
        <w:jc w:val="both"/>
        <w:rPr>
          <w:rStyle w:val="Char2"/>
          <w:rtl/>
        </w:rPr>
      </w:pPr>
      <w:r w:rsidRPr="00C97A77">
        <w:rPr>
          <w:rStyle w:val="Char2"/>
          <w:rFonts w:hint="cs"/>
          <w:rtl/>
        </w:rPr>
        <w:t>مز</w:t>
      </w:r>
      <w:r w:rsidR="00C97A77" w:rsidRPr="00C97A77">
        <w:rPr>
          <w:rStyle w:val="Char2"/>
          <w:rFonts w:hint="cs"/>
          <w:rtl/>
        </w:rPr>
        <w:t>ی</w:t>
      </w:r>
      <w:r w:rsidRPr="00C97A77">
        <w:rPr>
          <w:rStyle w:val="Char2"/>
          <w:rFonts w:hint="cs"/>
          <w:rtl/>
        </w:rPr>
        <w:t>ت مؤمنان در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نسبت به ا</w:t>
      </w:r>
      <w:r w:rsidR="00C97A77" w:rsidRPr="00C97A77">
        <w:rPr>
          <w:rStyle w:val="Char2"/>
          <w:rFonts w:hint="cs"/>
          <w:rtl/>
        </w:rPr>
        <w:t>ی</w:t>
      </w:r>
      <w:r w:rsidRPr="00C97A77">
        <w:rPr>
          <w:rStyle w:val="Char2"/>
          <w:rFonts w:hint="cs"/>
          <w:rtl/>
        </w:rPr>
        <w:t>ن روز خائف و ترسانند و معتقد به حسابرس</w:t>
      </w:r>
      <w:r w:rsidR="00C97A77" w:rsidRPr="00C97A77">
        <w:rPr>
          <w:rStyle w:val="Char2"/>
          <w:rFonts w:hint="cs"/>
          <w:rtl/>
        </w:rPr>
        <w:t>ی</w:t>
      </w:r>
      <w:r w:rsidRPr="00C97A77">
        <w:rPr>
          <w:rStyle w:val="Char2"/>
          <w:rFonts w:hint="cs"/>
          <w:rtl/>
        </w:rPr>
        <w:t xml:space="preserve"> آن روزند. در اواخر قرآن ب</w:t>
      </w:r>
      <w:r w:rsidR="00C97A77" w:rsidRPr="00C97A77">
        <w:rPr>
          <w:rStyle w:val="Char2"/>
          <w:rFonts w:hint="cs"/>
          <w:rtl/>
        </w:rPr>
        <w:t>ی</w:t>
      </w:r>
      <w:r w:rsidRPr="00C97A77">
        <w:rPr>
          <w:rStyle w:val="Char2"/>
          <w:rFonts w:hint="cs"/>
          <w:rtl/>
        </w:rPr>
        <w:t>ان شده است:</w:t>
      </w:r>
    </w:p>
    <w:p w:rsidR="00896DA2" w:rsidRPr="00C97A77" w:rsidRDefault="00896DA2" w:rsidP="00896DA2">
      <w:pPr>
        <w:pStyle w:val="a4"/>
        <w:rPr>
          <w:rStyle w:val="Char2"/>
          <w:rtl/>
        </w:rPr>
      </w:pPr>
      <w:r w:rsidRPr="00896DA2">
        <w:rPr>
          <w:rStyle w:val="Charc"/>
          <w:rtl/>
        </w:rPr>
        <w:t>﴿</w:t>
      </w:r>
      <w:r w:rsidRPr="00896DA2">
        <w:rPr>
          <w:rStyle w:val="Char4"/>
          <w:rtl/>
        </w:rPr>
        <w:t>وَ</w:t>
      </w:r>
      <w:r w:rsidRPr="00896DA2">
        <w:rPr>
          <w:rStyle w:val="Char4"/>
          <w:rFonts w:hint="cs"/>
          <w:rtl/>
        </w:rPr>
        <w:t>ٱ</w:t>
      </w:r>
      <w:r w:rsidRPr="00896DA2">
        <w:rPr>
          <w:rStyle w:val="Char4"/>
          <w:rFonts w:hint="eastAsia"/>
          <w:rtl/>
        </w:rPr>
        <w:t>تَّقُواْ</w:t>
      </w:r>
      <w:r w:rsidRPr="00896DA2">
        <w:rPr>
          <w:rStyle w:val="Char4"/>
          <w:rtl/>
        </w:rPr>
        <w:t xml:space="preserve"> يَوۡمٗا تُرۡجَعُونَ فِيهِ إِلَى </w:t>
      </w:r>
      <w:r w:rsidRPr="00896DA2">
        <w:rPr>
          <w:rStyle w:val="Char4"/>
          <w:rFonts w:hint="cs"/>
          <w:rtl/>
        </w:rPr>
        <w:t>ٱ</w:t>
      </w:r>
      <w:r w:rsidRPr="00896DA2">
        <w:rPr>
          <w:rStyle w:val="Char4"/>
          <w:rFonts w:hint="eastAsia"/>
          <w:rtl/>
        </w:rPr>
        <w:t>للَّهِۖ</w:t>
      </w:r>
      <w:r w:rsidRPr="00896DA2">
        <w:rPr>
          <w:rStyle w:val="Char4"/>
          <w:rtl/>
        </w:rPr>
        <w:t xml:space="preserve"> ثُمَّ تُوَفَّىٰ كُلُّ نَفۡسٖ مَّا كَسَبَتۡ وَهُمۡ لَا يُظۡلَمُونَ٢٨١</w:t>
      </w:r>
      <w:r w:rsidRPr="00896DA2">
        <w:rPr>
          <w:rStyle w:val="Charc"/>
          <w:rtl/>
        </w:rPr>
        <w:t>﴾</w:t>
      </w:r>
      <w:r>
        <w:rPr>
          <w:rFonts w:ascii="Tahoma" w:hAnsi="Tahoma" w:cs="Arial"/>
          <w:rtl/>
        </w:rPr>
        <w:t xml:space="preserve"> </w:t>
      </w:r>
      <w:r w:rsidRPr="00896DA2">
        <w:rPr>
          <w:rStyle w:val="Char5"/>
          <w:rtl/>
        </w:rPr>
        <w:t>[البقرة: 281]</w:t>
      </w:r>
    </w:p>
    <w:p w:rsidR="00723FE1" w:rsidRDefault="00723FE1" w:rsidP="00896DA2">
      <w:pPr>
        <w:pStyle w:val="a6"/>
        <w:rPr>
          <w:rFonts w:cs="B Lotus"/>
          <w:rtl/>
        </w:rPr>
      </w:pPr>
      <w:r w:rsidRPr="00896DA2">
        <w:rPr>
          <w:rStyle w:val="Charc"/>
          <w:rFonts w:hint="cs"/>
          <w:rtl/>
        </w:rPr>
        <w:t>«</w:t>
      </w:r>
      <w:r w:rsidR="00535BFA" w:rsidRPr="00896DA2">
        <w:rPr>
          <w:rStyle w:val="Char6"/>
          <w:rFonts w:hint="cs"/>
          <w:rtl/>
        </w:rPr>
        <w:t>و بترس</w:t>
      </w:r>
      <w:r w:rsidR="0062080C" w:rsidRPr="0062080C">
        <w:rPr>
          <w:rStyle w:val="Char6"/>
          <w:rFonts w:hint="cs"/>
          <w:rtl/>
        </w:rPr>
        <w:t>ی</w:t>
      </w:r>
      <w:r w:rsidR="00535BFA" w:rsidRPr="00896DA2">
        <w:rPr>
          <w:rStyle w:val="Char6"/>
          <w:rFonts w:hint="cs"/>
          <w:rtl/>
        </w:rPr>
        <w:t>د از روز</w:t>
      </w:r>
      <w:r w:rsidR="00896DA2">
        <w:rPr>
          <w:rStyle w:val="Char6"/>
          <w:rFonts w:hint="cs"/>
          <w:rtl/>
        </w:rPr>
        <w:t>ی</w:t>
      </w:r>
      <w:r w:rsidR="00535BFA" w:rsidRPr="00896DA2">
        <w:rPr>
          <w:rStyle w:val="Char6"/>
          <w:rFonts w:hint="cs"/>
          <w:rtl/>
        </w:rPr>
        <w:t xml:space="preserve"> </w:t>
      </w:r>
      <w:r w:rsidR="004B6063" w:rsidRPr="004B6063">
        <w:rPr>
          <w:rStyle w:val="Char6"/>
          <w:rFonts w:hint="cs"/>
          <w:rtl/>
        </w:rPr>
        <w:t>ک</w:t>
      </w:r>
      <w:r w:rsidR="00535BFA" w:rsidRPr="00896DA2">
        <w:rPr>
          <w:rStyle w:val="Char6"/>
          <w:rFonts w:hint="cs"/>
          <w:rtl/>
        </w:rPr>
        <w:t xml:space="preserve">ه در آن </w:t>
      </w:r>
      <w:r w:rsidR="00503360">
        <w:rPr>
          <w:rStyle w:val="Char6"/>
          <w:rFonts w:hint="cs"/>
          <w:rtl/>
        </w:rPr>
        <w:t>به‌سوی</w:t>
      </w:r>
      <w:r w:rsidR="00535BFA" w:rsidRPr="00896DA2">
        <w:rPr>
          <w:rStyle w:val="Char6"/>
          <w:rFonts w:hint="cs"/>
          <w:rtl/>
        </w:rPr>
        <w:t xml:space="preserve"> خدا باز</w:t>
      </w:r>
      <w:r w:rsidR="00896DA2">
        <w:rPr>
          <w:rStyle w:val="Char6"/>
          <w:rFonts w:hint="cs"/>
          <w:rtl/>
        </w:rPr>
        <w:t xml:space="preserve"> </w:t>
      </w:r>
      <w:r w:rsidR="00535BFA" w:rsidRPr="00896DA2">
        <w:rPr>
          <w:rStyle w:val="Char6"/>
          <w:rFonts w:hint="cs"/>
          <w:rtl/>
        </w:rPr>
        <w:t>گردانده م</w:t>
      </w:r>
      <w:r w:rsidR="00896DA2">
        <w:rPr>
          <w:rStyle w:val="Char6"/>
          <w:rFonts w:hint="cs"/>
          <w:rtl/>
        </w:rPr>
        <w:t>ی</w:t>
      </w:r>
      <w:r w:rsidR="00535BFA" w:rsidRPr="00896DA2">
        <w:rPr>
          <w:rStyle w:val="Char6"/>
          <w:rFonts w:hint="cs"/>
          <w:rtl/>
        </w:rPr>
        <w:t>‌شو</w:t>
      </w:r>
      <w:r w:rsidR="0062080C" w:rsidRPr="0062080C">
        <w:rPr>
          <w:rStyle w:val="Char6"/>
          <w:rFonts w:hint="cs"/>
          <w:rtl/>
        </w:rPr>
        <w:t>ی</w:t>
      </w:r>
      <w:r w:rsidR="00535BFA" w:rsidRPr="00896DA2">
        <w:rPr>
          <w:rStyle w:val="Char6"/>
          <w:rFonts w:hint="cs"/>
          <w:rtl/>
        </w:rPr>
        <w:t xml:space="preserve">د. سپس به هر </w:t>
      </w:r>
      <w:r w:rsidR="004B6063" w:rsidRPr="004B6063">
        <w:rPr>
          <w:rStyle w:val="Char6"/>
          <w:rFonts w:hint="cs"/>
          <w:rtl/>
        </w:rPr>
        <w:t>ک</w:t>
      </w:r>
      <w:r w:rsidR="00535BFA" w:rsidRPr="00896DA2">
        <w:rPr>
          <w:rStyle w:val="Char6"/>
          <w:rFonts w:hint="cs"/>
          <w:rtl/>
        </w:rPr>
        <w:t>س</w:t>
      </w:r>
      <w:r w:rsidR="00896DA2">
        <w:rPr>
          <w:rStyle w:val="Char6"/>
          <w:rFonts w:hint="cs"/>
          <w:rtl/>
        </w:rPr>
        <w:t>ی</w:t>
      </w:r>
      <w:r w:rsidR="00535BFA" w:rsidRPr="00896DA2">
        <w:rPr>
          <w:rStyle w:val="Char6"/>
          <w:rFonts w:hint="cs"/>
          <w:rtl/>
        </w:rPr>
        <w:t xml:space="preserve"> </w:t>
      </w:r>
      <w:r w:rsidR="00535BFA" w:rsidRPr="00896DA2">
        <w:rPr>
          <w:rStyle w:val="Char6"/>
        </w:rPr>
        <w:t>]</w:t>
      </w:r>
      <w:r w:rsidR="00535BFA" w:rsidRPr="00896DA2">
        <w:rPr>
          <w:rStyle w:val="Char6"/>
          <w:rFonts w:hint="cs"/>
          <w:rtl/>
        </w:rPr>
        <w:t>پاداش</w:t>
      </w:r>
      <w:r w:rsidR="00535BFA" w:rsidRPr="00896DA2">
        <w:rPr>
          <w:rStyle w:val="Char6"/>
        </w:rPr>
        <w:t>[</w:t>
      </w:r>
      <w:r w:rsidR="00535BFA" w:rsidRPr="00896DA2">
        <w:rPr>
          <w:rStyle w:val="Char6"/>
          <w:rFonts w:hint="cs"/>
          <w:rtl/>
        </w:rPr>
        <w:t xml:space="preserve"> آنچه به دست آورده تمام داده شود. و آنان مورد ستم قرار نم</w:t>
      </w:r>
      <w:r w:rsidR="00896DA2">
        <w:rPr>
          <w:rStyle w:val="Char6"/>
          <w:rFonts w:hint="cs"/>
          <w:rtl/>
        </w:rPr>
        <w:t>ی</w:t>
      </w:r>
      <w:r w:rsidR="00535BFA" w:rsidRPr="00896DA2">
        <w:rPr>
          <w:rStyle w:val="Char6"/>
          <w:rFonts w:hint="cs"/>
          <w:rtl/>
        </w:rPr>
        <w:t>‌گ</w:t>
      </w:r>
      <w:r w:rsidR="0062080C" w:rsidRPr="0062080C">
        <w:rPr>
          <w:rStyle w:val="Char6"/>
          <w:rFonts w:hint="cs"/>
          <w:rtl/>
        </w:rPr>
        <w:t>ی</w:t>
      </w:r>
      <w:r w:rsidR="00535BFA" w:rsidRPr="00896DA2">
        <w:rPr>
          <w:rStyle w:val="Char6"/>
          <w:rFonts w:hint="cs"/>
          <w:rtl/>
        </w:rPr>
        <w:t>رند</w:t>
      </w:r>
      <w:r w:rsidRPr="00896DA2">
        <w:rPr>
          <w:rStyle w:val="Charc"/>
          <w:rFonts w:hint="cs"/>
          <w:rtl/>
        </w:rPr>
        <w:t>»</w:t>
      </w:r>
      <w:r w:rsidRPr="00D938A1">
        <w:rPr>
          <w:rFonts w:cs="B Lotus" w:hint="cs"/>
          <w:rtl/>
        </w:rPr>
        <w:t>.</w:t>
      </w:r>
    </w:p>
    <w:p w:rsidR="00896DA2" w:rsidRPr="00C97A77" w:rsidRDefault="00896DA2" w:rsidP="0062080C">
      <w:pPr>
        <w:pStyle w:val="a4"/>
        <w:rPr>
          <w:rStyle w:val="Char2"/>
          <w:rtl/>
        </w:rPr>
      </w:pPr>
      <w:r w:rsidRPr="0062080C">
        <w:rPr>
          <w:rStyle w:val="Charc"/>
          <w:rtl/>
        </w:rPr>
        <w:t>﴿</w:t>
      </w:r>
      <w:r w:rsidRPr="0062080C">
        <w:rPr>
          <w:rtl/>
        </w:rPr>
        <w:t xml:space="preserve">إِنَّمَا نُطۡعِمُكُمۡ لِوَجۡهِ </w:t>
      </w:r>
      <w:r w:rsidRPr="0062080C">
        <w:rPr>
          <w:rFonts w:hint="cs"/>
          <w:rtl/>
        </w:rPr>
        <w:t>ٱ</w:t>
      </w:r>
      <w:r w:rsidRPr="0062080C">
        <w:rPr>
          <w:rFonts w:hint="eastAsia"/>
          <w:rtl/>
        </w:rPr>
        <w:t>للَّهِ</w:t>
      </w:r>
      <w:r w:rsidRPr="0062080C">
        <w:rPr>
          <w:rtl/>
        </w:rPr>
        <w:t xml:space="preserve"> لَا نُرِيدُ مِنكُمۡ جَزَآءٗ وَلَا شُكُورًا٩ إِنَّا نَخَافُ مِن رَّبِّنَا يَوۡمًا عَبُوسٗا قَمۡطَرِيرٗا</w:t>
      </w:r>
      <w:r w:rsidRPr="0062080C">
        <w:rPr>
          <w:rStyle w:val="Charc"/>
          <w:rtl/>
        </w:rPr>
        <w:t>﴾</w:t>
      </w:r>
      <w:r>
        <w:rPr>
          <w:rFonts w:ascii="Tahoma" w:hAnsi="Tahoma" w:cs="Arial"/>
          <w:szCs w:val="24"/>
          <w:rtl/>
        </w:rPr>
        <w:t xml:space="preserve"> </w:t>
      </w:r>
      <w:r w:rsidRPr="0062080C">
        <w:rPr>
          <w:rStyle w:val="Char5"/>
          <w:rtl/>
        </w:rPr>
        <w:t>[الإنسان: 8-10]</w:t>
      </w:r>
      <w:r w:rsidR="0062080C" w:rsidRPr="0062080C">
        <w:rPr>
          <w:rStyle w:val="Char2"/>
          <w:rFonts w:hint="cs"/>
          <w:rtl/>
        </w:rPr>
        <w:t>.</w:t>
      </w:r>
    </w:p>
    <w:p w:rsidR="00535BFA" w:rsidRDefault="00535BFA" w:rsidP="0062080C">
      <w:pPr>
        <w:pStyle w:val="a6"/>
        <w:rPr>
          <w:rFonts w:cs="B Lotus"/>
          <w:rtl/>
        </w:rPr>
      </w:pPr>
      <w:r w:rsidRPr="0062080C">
        <w:rPr>
          <w:rStyle w:val="Charc"/>
          <w:rFonts w:hint="cs"/>
          <w:rtl/>
        </w:rPr>
        <w:t>«</w:t>
      </w:r>
      <w:r w:rsidRPr="0062080C">
        <w:rPr>
          <w:rFonts w:hint="cs"/>
          <w:rtl/>
        </w:rPr>
        <w:t>و به پاس دوست</w:t>
      </w:r>
      <w:r w:rsidR="0062080C">
        <w:rPr>
          <w:rFonts w:hint="cs"/>
          <w:rtl/>
        </w:rPr>
        <w:t>ی</w:t>
      </w:r>
      <w:r w:rsidRPr="0062080C">
        <w:rPr>
          <w:rFonts w:hint="cs"/>
          <w:rtl/>
        </w:rPr>
        <w:t xml:space="preserve"> خدا، ب</w:t>
      </w:r>
      <w:r w:rsidR="0062080C" w:rsidRPr="0062080C">
        <w:rPr>
          <w:rFonts w:hint="cs"/>
          <w:rtl/>
        </w:rPr>
        <w:t>ی</w:t>
      </w:r>
      <w:r w:rsidRPr="0062080C">
        <w:rPr>
          <w:rFonts w:hint="cs"/>
          <w:rtl/>
        </w:rPr>
        <w:t xml:space="preserve">نوا و </w:t>
      </w:r>
      <w:r w:rsidR="0062080C" w:rsidRPr="0062080C">
        <w:rPr>
          <w:rFonts w:hint="cs"/>
          <w:rtl/>
        </w:rPr>
        <w:t>ی</w:t>
      </w:r>
      <w:r w:rsidRPr="0062080C">
        <w:rPr>
          <w:rFonts w:hint="cs"/>
          <w:rtl/>
        </w:rPr>
        <w:t>ت</w:t>
      </w:r>
      <w:r w:rsidR="0062080C" w:rsidRPr="0062080C">
        <w:rPr>
          <w:rFonts w:hint="cs"/>
          <w:rtl/>
        </w:rPr>
        <w:t>ی</w:t>
      </w:r>
      <w:r w:rsidRPr="0062080C">
        <w:rPr>
          <w:rFonts w:hint="cs"/>
          <w:rtl/>
        </w:rPr>
        <w:t>م و اس</w:t>
      </w:r>
      <w:r w:rsidR="0062080C" w:rsidRPr="0062080C">
        <w:rPr>
          <w:rFonts w:hint="cs"/>
          <w:rtl/>
        </w:rPr>
        <w:t>ی</w:t>
      </w:r>
      <w:r w:rsidRPr="0062080C">
        <w:rPr>
          <w:rFonts w:hint="cs"/>
          <w:rtl/>
        </w:rPr>
        <w:t>ر را خورا</w:t>
      </w:r>
      <w:r w:rsidR="004B6063" w:rsidRPr="004B6063">
        <w:rPr>
          <w:rFonts w:hint="cs"/>
          <w:rtl/>
        </w:rPr>
        <w:t>ک</w:t>
      </w:r>
      <w:r w:rsidRPr="0062080C">
        <w:rPr>
          <w:rFonts w:hint="cs"/>
          <w:rtl/>
        </w:rPr>
        <w:t xml:space="preserve"> م</w:t>
      </w:r>
      <w:r w:rsidR="0062080C">
        <w:rPr>
          <w:rFonts w:hint="cs"/>
          <w:rtl/>
        </w:rPr>
        <w:t>ی</w:t>
      </w:r>
      <w:r w:rsidRPr="0062080C">
        <w:rPr>
          <w:rFonts w:hint="cs"/>
          <w:rtl/>
        </w:rPr>
        <w:t>‌دادند. ما برا</w:t>
      </w:r>
      <w:r w:rsidR="0062080C" w:rsidRPr="0062080C">
        <w:rPr>
          <w:rFonts w:hint="cs"/>
          <w:rtl/>
        </w:rPr>
        <w:t>ی</w:t>
      </w:r>
      <w:r w:rsidRPr="0062080C">
        <w:rPr>
          <w:rFonts w:hint="cs"/>
          <w:rtl/>
        </w:rPr>
        <w:t xml:space="preserve"> خشنود</w:t>
      </w:r>
      <w:r w:rsidR="0062080C">
        <w:rPr>
          <w:rFonts w:hint="cs"/>
          <w:rtl/>
        </w:rPr>
        <w:t>ی</w:t>
      </w:r>
      <w:r w:rsidRPr="0062080C">
        <w:rPr>
          <w:rFonts w:hint="cs"/>
          <w:rtl/>
        </w:rPr>
        <w:t xml:space="preserve"> خداست </w:t>
      </w:r>
      <w:r w:rsidR="004B6063" w:rsidRPr="004B6063">
        <w:rPr>
          <w:rFonts w:hint="cs"/>
          <w:rtl/>
        </w:rPr>
        <w:t>ک</w:t>
      </w:r>
      <w:r w:rsidRPr="0062080C">
        <w:rPr>
          <w:rFonts w:hint="cs"/>
          <w:rtl/>
        </w:rPr>
        <w:t>ه به شما م</w:t>
      </w:r>
      <w:r w:rsidR="0062080C">
        <w:rPr>
          <w:rFonts w:hint="cs"/>
          <w:rtl/>
        </w:rPr>
        <w:t>ی</w:t>
      </w:r>
      <w:r w:rsidRPr="0062080C">
        <w:rPr>
          <w:rFonts w:hint="cs"/>
          <w:rtl/>
        </w:rPr>
        <w:t>‌خوران</w:t>
      </w:r>
      <w:r w:rsidR="0062080C" w:rsidRPr="0062080C">
        <w:rPr>
          <w:rFonts w:hint="cs"/>
          <w:rtl/>
        </w:rPr>
        <w:t>ی</w:t>
      </w:r>
      <w:r w:rsidRPr="0062080C">
        <w:rPr>
          <w:rFonts w:hint="cs"/>
          <w:rtl/>
        </w:rPr>
        <w:t>م و پاداش و سپاس</w:t>
      </w:r>
      <w:r w:rsidR="0062080C">
        <w:rPr>
          <w:rFonts w:hint="cs"/>
          <w:rtl/>
        </w:rPr>
        <w:t>ی</w:t>
      </w:r>
      <w:r w:rsidRPr="0062080C">
        <w:rPr>
          <w:rFonts w:hint="cs"/>
          <w:rtl/>
        </w:rPr>
        <w:t xml:space="preserve"> از شما نم</w:t>
      </w:r>
      <w:r w:rsidR="0062080C">
        <w:rPr>
          <w:rFonts w:hint="cs"/>
          <w:rtl/>
        </w:rPr>
        <w:t>ی</w:t>
      </w:r>
      <w:r w:rsidRPr="0062080C">
        <w:rPr>
          <w:rFonts w:hint="cs"/>
          <w:rtl/>
        </w:rPr>
        <w:t>‌خواه</w:t>
      </w:r>
      <w:r w:rsidR="0062080C" w:rsidRPr="0062080C">
        <w:rPr>
          <w:rFonts w:hint="cs"/>
          <w:rtl/>
        </w:rPr>
        <w:t>ی</w:t>
      </w:r>
      <w:r w:rsidRPr="0062080C">
        <w:rPr>
          <w:rFonts w:hint="cs"/>
          <w:rtl/>
        </w:rPr>
        <w:t>م. ما از پروردگارمان از روز عبوس</w:t>
      </w:r>
      <w:r w:rsidR="0062080C">
        <w:rPr>
          <w:rFonts w:hint="cs"/>
          <w:rtl/>
        </w:rPr>
        <w:t>ی</w:t>
      </w:r>
      <w:r w:rsidRPr="0062080C">
        <w:rPr>
          <w:rFonts w:hint="cs"/>
          <w:rtl/>
        </w:rPr>
        <w:t xml:space="preserve"> سخت هراسنا</w:t>
      </w:r>
      <w:r w:rsidR="004B6063" w:rsidRPr="004B6063">
        <w:rPr>
          <w:rFonts w:hint="cs"/>
          <w:rtl/>
        </w:rPr>
        <w:t>ک</w:t>
      </w:r>
      <w:r w:rsidR="0062080C" w:rsidRPr="0062080C">
        <w:rPr>
          <w:rFonts w:hint="cs"/>
          <w:rtl/>
        </w:rPr>
        <w:t>ی</w:t>
      </w:r>
      <w:r w:rsidRPr="0062080C">
        <w:rPr>
          <w:rFonts w:hint="cs"/>
          <w:rtl/>
        </w:rPr>
        <w:t>م</w:t>
      </w:r>
      <w:r w:rsidRPr="0062080C">
        <w:rPr>
          <w:rStyle w:val="Charc"/>
          <w:rFonts w:hint="cs"/>
          <w:rtl/>
        </w:rPr>
        <w:t>»</w:t>
      </w:r>
      <w:r w:rsidRPr="00D938A1">
        <w:rPr>
          <w:rFonts w:cs="B Lotus" w:hint="cs"/>
          <w:rtl/>
        </w:rPr>
        <w:t>.</w:t>
      </w:r>
    </w:p>
    <w:p w:rsidR="00565AC0" w:rsidRPr="00D938A1" w:rsidRDefault="00565AC0" w:rsidP="0062080C">
      <w:pPr>
        <w:pStyle w:val="a6"/>
        <w:rPr>
          <w:rFonts w:cs="B Lotus"/>
          <w:rtl/>
        </w:rPr>
      </w:pPr>
    </w:p>
    <w:p w:rsidR="00535BFA" w:rsidRPr="00C97A77" w:rsidRDefault="00D60E8A" w:rsidP="00535BFA">
      <w:pPr>
        <w:bidi/>
        <w:ind w:firstLine="284"/>
        <w:jc w:val="both"/>
        <w:rPr>
          <w:rStyle w:val="Char2"/>
          <w:rtl/>
        </w:rPr>
      </w:pPr>
      <w:r w:rsidRPr="00C97A77">
        <w:rPr>
          <w:rStyle w:val="Char2"/>
          <w:rFonts w:hint="cs"/>
          <w:rtl/>
        </w:rPr>
        <w:t>و باز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62080C" w:rsidRPr="00C97A77" w:rsidRDefault="0062080C" w:rsidP="0062080C">
      <w:pPr>
        <w:pStyle w:val="a4"/>
        <w:rPr>
          <w:rStyle w:val="Char2"/>
          <w:rtl/>
        </w:rPr>
      </w:pPr>
      <w:r w:rsidRPr="0062080C">
        <w:rPr>
          <w:rStyle w:val="Charc"/>
          <w:rtl/>
        </w:rPr>
        <w:t>﴿</w:t>
      </w:r>
      <w:r w:rsidRPr="0062080C">
        <w:rPr>
          <w:rtl/>
        </w:rPr>
        <w:t xml:space="preserve">وَيۡلٞ لِّلۡمُطَفِّفِينَ١ </w:t>
      </w:r>
      <w:r w:rsidRPr="0062080C">
        <w:rPr>
          <w:rFonts w:hint="cs"/>
          <w:rtl/>
        </w:rPr>
        <w:t>ٱ</w:t>
      </w:r>
      <w:r w:rsidRPr="0062080C">
        <w:rPr>
          <w:rFonts w:hint="eastAsia"/>
          <w:rtl/>
        </w:rPr>
        <w:t>لَّذِينَ</w:t>
      </w:r>
      <w:r w:rsidRPr="0062080C">
        <w:rPr>
          <w:rtl/>
        </w:rPr>
        <w:t xml:space="preserve"> إِذَا </w:t>
      </w:r>
      <w:r w:rsidRPr="0062080C">
        <w:rPr>
          <w:rFonts w:hint="cs"/>
          <w:rtl/>
        </w:rPr>
        <w:t>ٱ</w:t>
      </w:r>
      <w:r w:rsidRPr="0062080C">
        <w:rPr>
          <w:rFonts w:hint="eastAsia"/>
          <w:rtl/>
        </w:rPr>
        <w:t>كۡتَالُواْ</w:t>
      </w:r>
      <w:r w:rsidRPr="0062080C">
        <w:rPr>
          <w:rtl/>
        </w:rPr>
        <w:t xml:space="preserve"> عَلَى </w:t>
      </w:r>
      <w:r w:rsidRPr="0062080C">
        <w:rPr>
          <w:rFonts w:hint="cs"/>
          <w:rtl/>
        </w:rPr>
        <w:t>ٱ</w:t>
      </w:r>
      <w:r w:rsidRPr="0062080C">
        <w:rPr>
          <w:rFonts w:hint="eastAsia"/>
          <w:rtl/>
        </w:rPr>
        <w:t>لنَّاسِ</w:t>
      </w:r>
      <w:r w:rsidRPr="0062080C">
        <w:rPr>
          <w:rtl/>
        </w:rPr>
        <w:t xml:space="preserve"> يَسۡتَوۡفُونَ٢ وَإِذَا كَالُوهُمۡ أَو وَّزَنُوهُمۡ يُخۡسِرُونَ٣ أَلَا يَظُنُّ أُوْلَٰٓئِكَ أَنَّهُم مَّبۡعُوثُونَ٤ لِيَوۡمٍ عَظِيمٖ٥ يَوۡمَ يَقُومُ </w:t>
      </w:r>
      <w:r w:rsidRPr="0062080C">
        <w:rPr>
          <w:rFonts w:hint="cs"/>
          <w:rtl/>
        </w:rPr>
        <w:t>ٱ</w:t>
      </w:r>
      <w:r w:rsidRPr="0062080C">
        <w:rPr>
          <w:rFonts w:hint="eastAsia"/>
          <w:rtl/>
        </w:rPr>
        <w:t>لنَّاسُ</w:t>
      </w:r>
      <w:r w:rsidRPr="0062080C">
        <w:rPr>
          <w:rtl/>
        </w:rPr>
        <w:t xml:space="preserve"> لِرَبِّ </w:t>
      </w:r>
      <w:r w:rsidRPr="0062080C">
        <w:rPr>
          <w:rFonts w:hint="cs"/>
          <w:rtl/>
        </w:rPr>
        <w:t>ٱ</w:t>
      </w:r>
      <w:r w:rsidRPr="0062080C">
        <w:rPr>
          <w:rFonts w:hint="eastAsia"/>
          <w:rtl/>
        </w:rPr>
        <w:t>لۡعَٰلَمِينَ</w:t>
      </w:r>
      <w:r w:rsidRPr="0062080C">
        <w:rPr>
          <w:rtl/>
        </w:rPr>
        <w:t>٦</w:t>
      </w:r>
      <w:r w:rsidRPr="0062080C">
        <w:rPr>
          <w:rStyle w:val="Charc"/>
          <w:rtl/>
        </w:rPr>
        <w:t>﴾</w:t>
      </w:r>
      <w:r>
        <w:rPr>
          <w:rFonts w:ascii="Tahoma" w:hAnsi="Tahoma" w:cs="Arial"/>
          <w:rtl/>
        </w:rPr>
        <w:t xml:space="preserve"> </w:t>
      </w:r>
      <w:r w:rsidRPr="0062080C">
        <w:rPr>
          <w:rStyle w:val="Char5"/>
          <w:rtl/>
        </w:rPr>
        <w:t>[المطفف</w:t>
      </w:r>
      <w:r w:rsidR="008168DF">
        <w:rPr>
          <w:rStyle w:val="Char5"/>
          <w:rtl/>
        </w:rPr>
        <w:t>ی</w:t>
      </w:r>
      <w:r w:rsidRPr="0062080C">
        <w:rPr>
          <w:rStyle w:val="Char5"/>
          <w:rtl/>
        </w:rPr>
        <w:t>ن: 1-6]</w:t>
      </w:r>
      <w:r w:rsidRPr="0062080C">
        <w:rPr>
          <w:rStyle w:val="Char2"/>
          <w:rFonts w:hint="cs"/>
          <w:rtl/>
        </w:rPr>
        <w:t>.</w:t>
      </w:r>
    </w:p>
    <w:p w:rsidR="00D60E8A" w:rsidRPr="003C5876" w:rsidRDefault="00D60E8A" w:rsidP="0062080C">
      <w:pPr>
        <w:pStyle w:val="a6"/>
        <w:rPr>
          <w:rFonts w:cs="B Lotus"/>
          <w:spacing w:val="-4"/>
          <w:rtl/>
        </w:rPr>
      </w:pPr>
      <w:r w:rsidRPr="003C5876">
        <w:rPr>
          <w:rStyle w:val="Charc"/>
          <w:rFonts w:hint="cs"/>
          <w:spacing w:val="-4"/>
          <w:rtl/>
        </w:rPr>
        <w:t>«</w:t>
      </w:r>
      <w:r w:rsidRPr="003C5876">
        <w:rPr>
          <w:rFonts w:hint="cs"/>
          <w:spacing w:val="-4"/>
          <w:rtl/>
        </w:rPr>
        <w:t>وا</w:t>
      </w:r>
      <w:r w:rsidR="0062080C" w:rsidRPr="003C5876">
        <w:rPr>
          <w:rFonts w:hint="cs"/>
          <w:spacing w:val="-4"/>
          <w:rtl/>
        </w:rPr>
        <w:t>ی</w:t>
      </w:r>
      <w:r w:rsidRPr="003C5876">
        <w:rPr>
          <w:rFonts w:hint="cs"/>
          <w:spacing w:val="-4"/>
          <w:rtl/>
        </w:rPr>
        <w:t xml:space="preserve"> بر </w:t>
      </w:r>
      <w:r w:rsidR="004B6063" w:rsidRPr="003C5876">
        <w:rPr>
          <w:rFonts w:hint="cs"/>
          <w:spacing w:val="-4"/>
          <w:rtl/>
        </w:rPr>
        <w:t>ک</w:t>
      </w:r>
      <w:r w:rsidRPr="003C5876">
        <w:rPr>
          <w:rFonts w:hint="cs"/>
          <w:spacing w:val="-4"/>
          <w:rtl/>
        </w:rPr>
        <w:t>م‌</w:t>
      </w:r>
      <w:r w:rsidR="0062080C" w:rsidRPr="003C5876">
        <w:rPr>
          <w:rFonts w:hint="cs"/>
          <w:spacing w:val="-4"/>
          <w:rtl/>
        </w:rPr>
        <w:t xml:space="preserve"> </w:t>
      </w:r>
      <w:r w:rsidRPr="003C5876">
        <w:rPr>
          <w:rFonts w:hint="cs"/>
          <w:spacing w:val="-4"/>
          <w:rtl/>
        </w:rPr>
        <w:t xml:space="preserve">فروشان، </w:t>
      </w:r>
      <w:r w:rsidR="004B6063" w:rsidRPr="003C5876">
        <w:rPr>
          <w:rFonts w:hint="cs"/>
          <w:spacing w:val="-4"/>
          <w:rtl/>
        </w:rPr>
        <w:t>ک</w:t>
      </w:r>
      <w:r w:rsidRPr="003C5876">
        <w:rPr>
          <w:rFonts w:hint="cs"/>
          <w:spacing w:val="-4"/>
          <w:rtl/>
        </w:rPr>
        <w:t>ه چون از مردم پ</w:t>
      </w:r>
      <w:r w:rsidR="0062080C" w:rsidRPr="003C5876">
        <w:rPr>
          <w:rFonts w:hint="cs"/>
          <w:spacing w:val="-4"/>
          <w:rtl/>
        </w:rPr>
        <w:t>ی</w:t>
      </w:r>
      <w:r w:rsidRPr="003C5876">
        <w:rPr>
          <w:rFonts w:hint="cs"/>
          <w:spacing w:val="-4"/>
          <w:rtl/>
        </w:rPr>
        <w:t>مانه ستانند. تمام ستانند و چون برا</w:t>
      </w:r>
      <w:r w:rsidR="0062080C" w:rsidRPr="003C5876">
        <w:rPr>
          <w:rFonts w:hint="cs"/>
          <w:spacing w:val="-4"/>
          <w:rtl/>
        </w:rPr>
        <w:t>ی</w:t>
      </w:r>
      <w:r w:rsidRPr="003C5876">
        <w:rPr>
          <w:rFonts w:hint="cs"/>
          <w:spacing w:val="-4"/>
          <w:rtl/>
        </w:rPr>
        <w:t xml:space="preserve"> آنان پ</w:t>
      </w:r>
      <w:r w:rsidR="0062080C" w:rsidRPr="003C5876">
        <w:rPr>
          <w:rFonts w:hint="cs"/>
          <w:spacing w:val="-4"/>
          <w:rtl/>
        </w:rPr>
        <w:t>ی</w:t>
      </w:r>
      <w:r w:rsidRPr="003C5876">
        <w:rPr>
          <w:rFonts w:hint="cs"/>
          <w:spacing w:val="-4"/>
          <w:rtl/>
        </w:rPr>
        <w:t xml:space="preserve">مانه </w:t>
      </w:r>
      <w:r w:rsidR="0062080C" w:rsidRPr="003C5876">
        <w:rPr>
          <w:rFonts w:hint="cs"/>
          <w:spacing w:val="-4"/>
          <w:rtl/>
        </w:rPr>
        <w:t>ی</w:t>
      </w:r>
      <w:r w:rsidRPr="003C5876">
        <w:rPr>
          <w:rFonts w:hint="cs"/>
          <w:spacing w:val="-4"/>
          <w:rtl/>
        </w:rPr>
        <w:t xml:space="preserve">ا وزن </w:t>
      </w:r>
      <w:r w:rsidR="004B6063" w:rsidRPr="003C5876">
        <w:rPr>
          <w:rFonts w:hint="cs"/>
          <w:spacing w:val="-4"/>
          <w:rtl/>
        </w:rPr>
        <w:t>ک</w:t>
      </w:r>
      <w:r w:rsidRPr="003C5876">
        <w:rPr>
          <w:rFonts w:hint="cs"/>
          <w:spacing w:val="-4"/>
          <w:rtl/>
        </w:rPr>
        <w:t>نند به ا</w:t>
      </w:r>
      <w:r w:rsidR="0062080C" w:rsidRPr="003C5876">
        <w:rPr>
          <w:rFonts w:hint="cs"/>
          <w:spacing w:val="-4"/>
          <w:rtl/>
        </w:rPr>
        <w:t>ی</w:t>
      </w:r>
      <w:r w:rsidRPr="003C5876">
        <w:rPr>
          <w:rFonts w:hint="cs"/>
          <w:spacing w:val="-4"/>
          <w:rtl/>
        </w:rPr>
        <w:t xml:space="preserve">شان </w:t>
      </w:r>
      <w:r w:rsidR="004B6063" w:rsidRPr="003C5876">
        <w:rPr>
          <w:rFonts w:hint="cs"/>
          <w:spacing w:val="-4"/>
          <w:rtl/>
        </w:rPr>
        <w:t>ک</w:t>
      </w:r>
      <w:r w:rsidRPr="003C5876">
        <w:rPr>
          <w:rFonts w:hint="cs"/>
          <w:spacing w:val="-4"/>
          <w:rtl/>
        </w:rPr>
        <w:t xml:space="preserve">م دهند. مگر آنان </w:t>
      </w:r>
      <w:r w:rsidR="004B6063" w:rsidRPr="003C5876">
        <w:rPr>
          <w:rFonts w:hint="cs"/>
          <w:spacing w:val="-4"/>
          <w:rtl/>
        </w:rPr>
        <w:t>ک</w:t>
      </w:r>
      <w:r w:rsidRPr="003C5876">
        <w:rPr>
          <w:rFonts w:hint="cs"/>
          <w:spacing w:val="-4"/>
          <w:rtl/>
        </w:rPr>
        <w:t>ه گمان نم</w:t>
      </w:r>
      <w:r w:rsidR="0062080C" w:rsidRPr="003C5876">
        <w:rPr>
          <w:rFonts w:hint="cs"/>
          <w:spacing w:val="-4"/>
          <w:rtl/>
        </w:rPr>
        <w:t>ی</w:t>
      </w:r>
      <w:r w:rsidRPr="003C5876">
        <w:rPr>
          <w:rFonts w:hint="cs"/>
          <w:spacing w:val="-4"/>
          <w:rtl/>
        </w:rPr>
        <w:t>‌دارند برانگ</w:t>
      </w:r>
      <w:r w:rsidR="0062080C" w:rsidRPr="003C5876">
        <w:rPr>
          <w:rFonts w:hint="cs"/>
          <w:spacing w:val="-4"/>
          <w:rtl/>
        </w:rPr>
        <w:t>ی</w:t>
      </w:r>
      <w:r w:rsidRPr="003C5876">
        <w:rPr>
          <w:rFonts w:hint="cs"/>
          <w:spacing w:val="-4"/>
          <w:rtl/>
        </w:rPr>
        <w:t>خته خواهند شد در روز</w:t>
      </w:r>
      <w:r w:rsidR="0062080C" w:rsidRPr="003C5876">
        <w:rPr>
          <w:rFonts w:hint="cs"/>
          <w:spacing w:val="-4"/>
          <w:rtl/>
        </w:rPr>
        <w:t>ی</w:t>
      </w:r>
      <w:r w:rsidRPr="003C5876">
        <w:rPr>
          <w:rFonts w:hint="cs"/>
          <w:spacing w:val="-4"/>
          <w:rtl/>
        </w:rPr>
        <w:t xml:space="preserve"> بزرگ</w:t>
      </w:r>
      <w:r w:rsidR="00532180" w:rsidRPr="003C5876">
        <w:rPr>
          <w:rFonts w:hint="cs"/>
          <w:spacing w:val="-4"/>
          <w:rtl/>
        </w:rPr>
        <w:t>،</w:t>
      </w:r>
      <w:r w:rsidRPr="003C5876">
        <w:rPr>
          <w:rFonts w:hint="cs"/>
          <w:spacing w:val="-4"/>
          <w:rtl/>
        </w:rPr>
        <w:t xml:space="preserve"> روز</w:t>
      </w:r>
      <w:r w:rsidR="0062080C" w:rsidRPr="003C5876">
        <w:rPr>
          <w:rFonts w:hint="cs"/>
          <w:spacing w:val="-4"/>
          <w:rtl/>
        </w:rPr>
        <w:t>ی</w:t>
      </w:r>
      <w:r w:rsidRPr="003C5876">
        <w:rPr>
          <w:rFonts w:hint="cs"/>
          <w:spacing w:val="-4"/>
          <w:rtl/>
        </w:rPr>
        <w:t xml:space="preserve"> </w:t>
      </w:r>
      <w:r w:rsidR="004B6063" w:rsidRPr="003C5876">
        <w:rPr>
          <w:rFonts w:hint="cs"/>
          <w:spacing w:val="-4"/>
          <w:rtl/>
        </w:rPr>
        <w:t>ک</w:t>
      </w:r>
      <w:r w:rsidRPr="003C5876">
        <w:rPr>
          <w:rFonts w:hint="cs"/>
          <w:spacing w:val="-4"/>
          <w:rtl/>
        </w:rPr>
        <w:t>ه مردم در برابر پروردگار جهان</w:t>
      </w:r>
      <w:r w:rsidR="0062080C" w:rsidRPr="003C5876">
        <w:rPr>
          <w:rFonts w:hint="cs"/>
          <w:spacing w:val="-4"/>
          <w:rtl/>
        </w:rPr>
        <w:t>ی</w:t>
      </w:r>
      <w:r w:rsidRPr="003C5876">
        <w:rPr>
          <w:rFonts w:hint="cs"/>
          <w:spacing w:val="-4"/>
          <w:rtl/>
        </w:rPr>
        <w:t>ان به پا</w:t>
      </w:r>
      <w:r w:rsidR="0062080C" w:rsidRPr="003C5876">
        <w:rPr>
          <w:rFonts w:hint="cs"/>
          <w:spacing w:val="-4"/>
          <w:rtl/>
        </w:rPr>
        <w:t>ی</w:t>
      </w:r>
      <w:r w:rsidRPr="003C5876">
        <w:rPr>
          <w:rFonts w:hint="cs"/>
          <w:spacing w:val="-4"/>
          <w:rtl/>
        </w:rPr>
        <w:t xml:space="preserve"> ا</w:t>
      </w:r>
      <w:r w:rsidR="0062080C" w:rsidRPr="003C5876">
        <w:rPr>
          <w:rFonts w:hint="cs"/>
          <w:spacing w:val="-4"/>
          <w:rtl/>
        </w:rPr>
        <w:t>ی</w:t>
      </w:r>
      <w:r w:rsidRPr="003C5876">
        <w:rPr>
          <w:rFonts w:hint="cs"/>
          <w:spacing w:val="-4"/>
          <w:rtl/>
        </w:rPr>
        <w:t>ستند</w:t>
      </w:r>
      <w:r w:rsidRPr="003C5876">
        <w:rPr>
          <w:rStyle w:val="Charc"/>
          <w:rFonts w:hint="cs"/>
          <w:spacing w:val="-4"/>
          <w:rtl/>
        </w:rPr>
        <w:t>»</w:t>
      </w:r>
      <w:r w:rsidRPr="003C5876">
        <w:rPr>
          <w:rFonts w:cs="B Lotus" w:hint="cs"/>
          <w:spacing w:val="-4"/>
          <w:rtl/>
        </w:rPr>
        <w:t>.</w:t>
      </w:r>
    </w:p>
    <w:p w:rsidR="00D60E8A" w:rsidRPr="00C97A77" w:rsidRDefault="00D60E8A" w:rsidP="0000449C">
      <w:pPr>
        <w:widowControl w:val="0"/>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 xml:space="preserve">ن راجع به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در پ</w:t>
      </w:r>
      <w:r w:rsidR="00C97A77" w:rsidRPr="00C97A77">
        <w:rPr>
          <w:rStyle w:val="Char2"/>
          <w:rFonts w:hint="cs"/>
          <w:rtl/>
        </w:rPr>
        <w:t>ی</w:t>
      </w:r>
      <w:r w:rsidRPr="00C97A77">
        <w:rPr>
          <w:rStyle w:val="Char2"/>
          <w:rFonts w:hint="cs"/>
          <w:rtl/>
        </w:rPr>
        <w:t>مانه مشت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م و ز</w:t>
      </w:r>
      <w:r w:rsidR="00C97A77" w:rsidRPr="00C97A77">
        <w:rPr>
          <w:rStyle w:val="Char2"/>
          <w:rFonts w:hint="cs"/>
          <w:rtl/>
        </w:rPr>
        <w:t>ی</w:t>
      </w:r>
      <w:r w:rsidRPr="00C97A77">
        <w:rPr>
          <w:rStyle w:val="Char2"/>
          <w:rFonts w:hint="cs"/>
          <w:rtl/>
        </w:rPr>
        <w:t>اد نما</w:t>
      </w:r>
      <w:r w:rsidR="00C97A77" w:rsidRPr="00C97A77">
        <w:rPr>
          <w:rStyle w:val="Char2"/>
          <w:rFonts w:hint="cs"/>
          <w:rtl/>
        </w:rPr>
        <w:t>ی</w:t>
      </w:r>
      <w:r w:rsidRPr="00C97A77">
        <w:rPr>
          <w:rStyle w:val="Char2"/>
          <w:rFonts w:hint="cs"/>
          <w:rtl/>
        </w:rPr>
        <w:t xml:space="preserve">ند، و </w:t>
      </w:r>
      <w:r w:rsidR="00C97A77" w:rsidRPr="00C97A77">
        <w:rPr>
          <w:rStyle w:val="Char2"/>
          <w:rFonts w:hint="cs"/>
          <w:rtl/>
        </w:rPr>
        <w:t>ی</w:t>
      </w:r>
      <w:r w:rsidRPr="00C97A77">
        <w:rPr>
          <w:rStyle w:val="Char2"/>
          <w:rFonts w:hint="cs"/>
          <w:rtl/>
        </w:rPr>
        <w:t>ا چند گرم</w:t>
      </w:r>
      <w:r w:rsidR="00C97A77" w:rsidRPr="00C97A77">
        <w:rPr>
          <w:rStyle w:val="Char2"/>
          <w:rFonts w:hint="cs"/>
          <w:rtl/>
        </w:rPr>
        <w:t>ی</w:t>
      </w:r>
      <w:r w:rsidRPr="00C97A77">
        <w:rPr>
          <w:rStyle w:val="Char2"/>
          <w:rFonts w:hint="cs"/>
          <w:rtl/>
        </w:rPr>
        <w:t xml:space="preserve"> در وزن افزا</w:t>
      </w:r>
      <w:r w:rsidR="00C97A77" w:rsidRPr="00C97A77">
        <w:rPr>
          <w:rStyle w:val="Char2"/>
          <w:rFonts w:hint="cs"/>
          <w:rtl/>
        </w:rPr>
        <w:t>ی</w:t>
      </w:r>
      <w:r w:rsidRPr="00C97A77">
        <w:rPr>
          <w:rStyle w:val="Char2"/>
          <w:rFonts w:hint="cs"/>
          <w:rtl/>
        </w:rPr>
        <w:t xml:space="preserve">ش </w:t>
      </w:r>
      <w:r w:rsidR="00C97A77" w:rsidRPr="00C97A77">
        <w:rPr>
          <w:rStyle w:val="Char2"/>
          <w:rFonts w:hint="cs"/>
          <w:rtl/>
        </w:rPr>
        <w:t>ی</w:t>
      </w:r>
      <w:r w:rsidRPr="00C97A77">
        <w:rPr>
          <w:rStyle w:val="Char2"/>
          <w:rFonts w:hint="cs"/>
          <w:rtl/>
        </w:rPr>
        <w:t xml:space="preserve">ا </w:t>
      </w:r>
      <w:r w:rsidR="006808D5" w:rsidRPr="006808D5">
        <w:rPr>
          <w:rStyle w:val="Char2"/>
          <w:rFonts w:hint="cs"/>
          <w:rtl/>
        </w:rPr>
        <w:t>ک</w:t>
      </w:r>
      <w:r w:rsidRPr="00C97A77">
        <w:rPr>
          <w:rStyle w:val="Char2"/>
          <w:rFonts w:hint="cs"/>
          <w:rtl/>
        </w:rPr>
        <w:t>اهش دهند به طمع</w:t>
      </w:r>
      <w:r w:rsidR="007A55D7">
        <w:rPr>
          <w:rStyle w:val="Char2"/>
          <w:rFonts w:hint="cs"/>
          <w:rtl/>
        </w:rPr>
        <w:t xml:space="preserve"> این‌که </w:t>
      </w:r>
      <w:r w:rsidRPr="00C97A77">
        <w:rPr>
          <w:rStyle w:val="Char2"/>
          <w:rFonts w:hint="cs"/>
          <w:rtl/>
        </w:rPr>
        <w:t>ب</w:t>
      </w:r>
      <w:r w:rsidR="00C97A77" w:rsidRPr="00C97A77">
        <w:rPr>
          <w:rStyle w:val="Char2"/>
          <w:rFonts w:hint="cs"/>
          <w:rtl/>
        </w:rPr>
        <w:t>ی</w:t>
      </w:r>
      <w:r w:rsidRPr="00C97A77">
        <w:rPr>
          <w:rStyle w:val="Char2"/>
          <w:rFonts w:hint="cs"/>
          <w:rtl/>
        </w:rPr>
        <w:t>شتر از مال و حق خود در</w:t>
      </w:r>
      <w:r w:rsidR="00C97A77" w:rsidRPr="00C97A77">
        <w:rPr>
          <w:rStyle w:val="Char2"/>
          <w:rFonts w:hint="cs"/>
          <w:rtl/>
        </w:rPr>
        <w:t>ی</w:t>
      </w:r>
      <w:r w:rsidRPr="00C97A77">
        <w:rPr>
          <w:rStyle w:val="Char2"/>
          <w:rFonts w:hint="cs"/>
          <w:rtl/>
        </w:rPr>
        <w:t>افت نما</w:t>
      </w:r>
      <w:r w:rsidR="00C97A77" w:rsidRPr="00C97A77">
        <w:rPr>
          <w:rStyle w:val="Char2"/>
          <w:rFonts w:hint="cs"/>
          <w:rtl/>
        </w:rPr>
        <w:t>ی</w:t>
      </w:r>
      <w:r w:rsidRPr="00C97A77">
        <w:rPr>
          <w:rStyle w:val="Char2"/>
          <w:rFonts w:hint="cs"/>
          <w:rtl/>
        </w:rPr>
        <w:t xml:space="preserve">ند. پس حال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اموال مردم را به غارت م</w:t>
      </w:r>
      <w:r w:rsidR="00C97A77" w:rsidRPr="00C97A77">
        <w:rPr>
          <w:rStyle w:val="Char2"/>
          <w:rFonts w:hint="cs"/>
          <w:rtl/>
        </w:rPr>
        <w:t>ی</w:t>
      </w:r>
      <w:r w:rsidRPr="00C97A77">
        <w:rPr>
          <w:rStyle w:val="Char2"/>
          <w:rFonts w:hint="cs"/>
          <w:rtl/>
        </w:rPr>
        <w:t xml:space="preserve">‌برند و </w:t>
      </w:r>
      <w:r w:rsidR="00C97A77" w:rsidRPr="00C97A77">
        <w:rPr>
          <w:rStyle w:val="Char2"/>
          <w:rFonts w:hint="cs"/>
          <w:rtl/>
        </w:rPr>
        <w:t>ی</w:t>
      </w:r>
      <w:r w:rsidRPr="00C97A77">
        <w:rPr>
          <w:rStyle w:val="Char2"/>
          <w:rFonts w:hint="cs"/>
          <w:rtl/>
        </w:rPr>
        <w:t>ا م</w:t>
      </w:r>
      <w:r w:rsidR="00C97A77" w:rsidRPr="00C97A77">
        <w:rPr>
          <w:rStyle w:val="Char2"/>
          <w:rFonts w:hint="cs"/>
          <w:rtl/>
        </w:rPr>
        <w:t>ی</w:t>
      </w:r>
      <w:r w:rsidRPr="00C97A77">
        <w:rPr>
          <w:rStyle w:val="Char2"/>
          <w:rFonts w:hint="cs"/>
          <w:rtl/>
        </w:rPr>
        <w:t>ل</w:t>
      </w:r>
      <w:r w:rsidR="00C97A77" w:rsidRPr="00C97A77">
        <w:rPr>
          <w:rStyle w:val="Char2"/>
          <w:rFonts w:hint="cs"/>
          <w:rtl/>
        </w:rPr>
        <w:t>ی</w:t>
      </w:r>
      <w:r w:rsidRPr="00C97A77">
        <w:rPr>
          <w:rStyle w:val="Char2"/>
          <w:rFonts w:hint="cs"/>
          <w:rtl/>
        </w:rPr>
        <w:t>ون</w:t>
      </w:r>
      <w:r w:rsidR="00EF61D4">
        <w:rPr>
          <w:rStyle w:val="Char2"/>
          <w:rFonts w:hint="eastAsia"/>
          <w:rtl/>
        </w:rPr>
        <w:t>‌</w:t>
      </w:r>
      <w:r w:rsidRPr="00C97A77">
        <w:rPr>
          <w:rStyle w:val="Char2"/>
          <w:rFonts w:hint="cs"/>
          <w:rtl/>
        </w:rPr>
        <w:t>ها تومان از اموال عموم</w:t>
      </w:r>
      <w:r w:rsidR="00C97A77" w:rsidRPr="00C97A77">
        <w:rPr>
          <w:rStyle w:val="Char2"/>
          <w:rFonts w:hint="cs"/>
          <w:rtl/>
        </w:rPr>
        <w:t>ی</w:t>
      </w:r>
      <w:r w:rsidRPr="00C97A77">
        <w:rPr>
          <w:rStyle w:val="Char2"/>
          <w:rFonts w:hint="cs"/>
          <w:rtl/>
        </w:rPr>
        <w:t xml:space="preserve"> را اختلاس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 با</w:t>
      </w:r>
      <w:r w:rsidR="00C97A77" w:rsidRPr="00C97A77">
        <w:rPr>
          <w:rStyle w:val="Char2"/>
          <w:rFonts w:hint="cs"/>
          <w:rtl/>
        </w:rPr>
        <w:t>ی</w:t>
      </w:r>
      <w:r w:rsidRPr="00C97A77">
        <w:rPr>
          <w:rStyle w:val="Char2"/>
          <w:rFonts w:hint="cs"/>
          <w:rtl/>
        </w:rPr>
        <w:t>د چگونه باشد؟! و همچن</w:t>
      </w:r>
      <w:r w:rsidR="00C97A77" w:rsidRPr="00C97A77">
        <w:rPr>
          <w:rStyle w:val="Char2"/>
          <w:rFonts w:hint="cs"/>
          <w:rtl/>
        </w:rPr>
        <w:t>ی</w:t>
      </w:r>
      <w:r w:rsidRPr="00C97A77">
        <w:rPr>
          <w:rStyle w:val="Char2"/>
          <w:rFonts w:hint="cs"/>
          <w:rtl/>
        </w:rPr>
        <w:t xml:space="preserve">ن حال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طلا و نقره با به عنوان رشوه م</w:t>
      </w:r>
      <w:r w:rsidR="00C97A77" w:rsidRPr="00C97A77">
        <w:rPr>
          <w:rStyle w:val="Char2"/>
          <w:rFonts w:hint="cs"/>
          <w:rtl/>
        </w:rPr>
        <w:t>ی</w:t>
      </w:r>
      <w:r w:rsidRPr="00C97A77">
        <w:rPr>
          <w:rStyle w:val="Char2"/>
          <w:rFonts w:hint="cs"/>
          <w:rtl/>
        </w:rPr>
        <w:t>‌پذ</w:t>
      </w:r>
      <w:r w:rsidR="00C97A77" w:rsidRPr="00C97A77">
        <w:rPr>
          <w:rStyle w:val="Char2"/>
          <w:rFonts w:hint="cs"/>
          <w:rtl/>
        </w:rPr>
        <w:t>ی</w:t>
      </w:r>
      <w:r w:rsidRPr="00C97A77">
        <w:rPr>
          <w:rStyle w:val="Char2"/>
          <w:rFonts w:hint="cs"/>
          <w:rtl/>
        </w:rPr>
        <w:t xml:space="preserve">رند و </w:t>
      </w:r>
      <w:r w:rsidR="006808D5" w:rsidRPr="006808D5">
        <w:rPr>
          <w:rStyle w:val="Char2"/>
          <w:rFonts w:hint="cs"/>
          <w:rtl/>
        </w:rPr>
        <w:t>ک</w:t>
      </w:r>
      <w:r w:rsidRPr="00C97A77">
        <w:rPr>
          <w:rStyle w:val="Char2"/>
          <w:rFonts w:hint="cs"/>
          <w:rtl/>
        </w:rPr>
        <w:t>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ثروت</w:t>
      </w:r>
      <w:r w:rsidR="00EF61D4">
        <w:rPr>
          <w:rStyle w:val="Char2"/>
          <w:rFonts w:hint="eastAsia"/>
          <w:rtl/>
        </w:rPr>
        <w:t>‌</w:t>
      </w:r>
      <w:r w:rsidRPr="00C97A77">
        <w:rPr>
          <w:rStyle w:val="Char2"/>
          <w:rFonts w:hint="cs"/>
          <w:rtl/>
        </w:rPr>
        <w:t>ها</w:t>
      </w:r>
      <w:r w:rsidR="00C97A77" w:rsidRPr="00C97A77">
        <w:rPr>
          <w:rStyle w:val="Char2"/>
          <w:rFonts w:hint="cs"/>
          <w:rtl/>
        </w:rPr>
        <w:t>یی</w:t>
      </w:r>
      <w:r w:rsidRPr="00C97A77">
        <w:rPr>
          <w:rStyle w:val="Char2"/>
          <w:rFonts w:hint="cs"/>
          <w:rtl/>
        </w:rPr>
        <w:t xml:space="preserve"> را از عرق زحمت</w:t>
      </w:r>
      <w:r w:rsidR="00EF61D4">
        <w:rPr>
          <w:rStyle w:val="Char2"/>
          <w:rFonts w:hint="cs"/>
          <w:rtl/>
        </w:rPr>
        <w:t>ک</w:t>
      </w:r>
      <w:r w:rsidR="00EF61D4">
        <w:rPr>
          <w:rStyle w:val="Char2"/>
          <w:rFonts w:hint="eastAsia"/>
          <w:rtl/>
        </w:rPr>
        <w:t>‌</w:t>
      </w:r>
      <w:r w:rsidRPr="00C97A77">
        <w:rPr>
          <w:rStyle w:val="Char2"/>
          <w:rFonts w:hint="cs"/>
          <w:rtl/>
        </w:rPr>
        <w:t>شان و اش</w:t>
      </w:r>
      <w:r w:rsidR="00EF61D4">
        <w:rPr>
          <w:rStyle w:val="Char2"/>
          <w:rFonts w:hint="cs"/>
          <w:rtl/>
        </w:rPr>
        <w:t>ک</w:t>
      </w:r>
      <w:r w:rsidR="00EF61D4">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مستضعفان و خون مظلومان جمع‌آور</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 چگونه با</w:t>
      </w:r>
      <w:r w:rsidR="00C97A77" w:rsidRPr="00C97A77">
        <w:rPr>
          <w:rStyle w:val="Char2"/>
          <w:rFonts w:hint="cs"/>
          <w:rtl/>
        </w:rPr>
        <w:t>ی</w:t>
      </w:r>
      <w:r w:rsidRPr="00C97A77">
        <w:rPr>
          <w:rStyle w:val="Char2"/>
          <w:rFonts w:hint="cs"/>
          <w:rtl/>
        </w:rPr>
        <w:t>د باشد؟! و وضع</w:t>
      </w:r>
      <w:r w:rsidR="00C97A77" w:rsidRPr="00C97A77">
        <w:rPr>
          <w:rStyle w:val="Char2"/>
          <w:rFonts w:hint="cs"/>
          <w:rtl/>
        </w:rPr>
        <w:t>ی</w:t>
      </w:r>
      <w:r w:rsidRPr="00C97A77">
        <w:rPr>
          <w:rStyle w:val="Char2"/>
          <w:rFonts w:hint="cs"/>
          <w:rtl/>
        </w:rPr>
        <w:t>ت آنان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با متاع</w:t>
      </w:r>
      <w:r w:rsidR="0062080C" w:rsidRPr="00C97A77">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فاسد، اغذ</w:t>
      </w:r>
      <w:r w:rsidR="00C97A77" w:rsidRPr="00C97A77">
        <w:rPr>
          <w:rStyle w:val="Char2"/>
          <w:rFonts w:hint="cs"/>
          <w:rtl/>
        </w:rPr>
        <w:t>ی</w:t>
      </w:r>
      <w:r w:rsidRPr="00C97A77">
        <w:rPr>
          <w:rStyle w:val="Char2"/>
          <w:rFonts w:hint="cs"/>
          <w:rtl/>
        </w:rPr>
        <w:t xml:space="preserve">ه مضر و مواد مخدر و </w:t>
      </w:r>
      <w:r w:rsidR="006808D5" w:rsidRPr="006808D5">
        <w:rPr>
          <w:rStyle w:val="Char2"/>
          <w:rFonts w:hint="cs"/>
          <w:rtl/>
        </w:rPr>
        <w:t>ک</w:t>
      </w:r>
      <w:r w:rsidRPr="00C97A77">
        <w:rPr>
          <w:rStyle w:val="Char2"/>
          <w:rFonts w:hint="cs"/>
          <w:rtl/>
        </w:rPr>
        <w:t>شنده تجارت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 تا م</w:t>
      </w:r>
      <w:r w:rsidR="00C97A77" w:rsidRPr="00C97A77">
        <w:rPr>
          <w:rStyle w:val="Char2"/>
          <w:rFonts w:hint="cs"/>
          <w:rtl/>
        </w:rPr>
        <w:t>ی</w:t>
      </w:r>
      <w:r w:rsidRPr="00C97A77">
        <w:rPr>
          <w:rStyle w:val="Char2"/>
          <w:rFonts w:hint="cs"/>
          <w:rtl/>
        </w:rPr>
        <w:t>ل</w:t>
      </w:r>
      <w:r w:rsidR="00C97A77" w:rsidRPr="00C97A77">
        <w:rPr>
          <w:rStyle w:val="Char2"/>
          <w:rFonts w:hint="cs"/>
          <w:rtl/>
        </w:rPr>
        <w:t>ی</w:t>
      </w:r>
      <w:r w:rsidRPr="00C97A77">
        <w:rPr>
          <w:rStyle w:val="Char2"/>
          <w:rFonts w:hint="cs"/>
          <w:rtl/>
        </w:rPr>
        <w:t>ون</w:t>
      </w:r>
      <w:r w:rsidR="00EF61D4">
        <w:rPr>
          <w:rStyle w:val="Char2"/>
          <w:rFonts w:hint="eastAsia"/>
          <w:rtl/>
        </w:rPr>
        <w:t>‌</w:t>
      </w:r>
      <w:r w:rsidRPr="00C97A77">
        <w:rPr>
          <w:rStyle w:val="Char2"/>
          <w:rFonts w:hint="cs"/>
          <w:rtl/>
        </w:rPr>
        <w:t>ها د</w:t>
      </w:r>
      <w:r w:rsidR="00C97A77" w:rsidRPr="00C97A77">
        <w:rPr>
          <w:rStyle w:val="Char2"/>
          <w:rFonts w:hint="cs"/>
          <w:rtl/>
        </w:rPr>
        <w:t>ی</w:t>
      </w:r>
      <w:r w:rsidRPr="00C97A77">
        <w:rPr>
          <w:rStyle w:val="Char2"/>
          <w:rFonts w:hint="cs"/>
          <w:rtl/>
        </w:rPr>
        <w:t>نار و درهم نجس را به حساب مردم، سود در</w:t>
      </w:r>
      <w:r w:rsidR="00C97A77" w:rsidRPr="00C97A77">
        <w:rPr>
          <w:rStyle w:val="Char2"/>
          <w:rFonts w:hint="cs"/>
          <w:rtl/>
        </w:rPr>
        <w:t>ی</w:t>
      </w:r>
      <w:r w:rsidRPr="00C97A77">
        <w:rPr>
          <w:rStyle w:val="Char2"/>
          <w:rFonts w:hint="cs"/>
          <w:rtl/>
        </w:rPr>
        <w:t>افت نما</w:t>
      </w:r>
      <w:r w:rsidR="00C97A77" w:rsidRPr="00C97A77">
        <w:rPr>
          <w:rStyle w:val="Char2"/>
          <w:rFonts w:hint="cs"/>
          <w:rtl/>
        </w:rPr>
        <w:t>ی</w:t>
      </w:r>
      <w:r w:rsidRPr="00C97A77">
        <w:rPr>
          <w:rStyle w:val="Char2"/>
          <w:rFonts w:hint="cs"/>
          <w:rtl/>
        </w:rPr>
        <w:t>ند.</w:t>
      </w:r>
    </w:p>
    <w:p w:rsidR="00D60E8A" w:rsidRPr="00C97A77" w:rsidRDefault="00D60E8A" w:rsidP="00D60E8A">
      <w:pPr>
        <w:bidi/>
        <w:ind w:firstLine="284"/>
        <w:jc w:val="both"/>
        <w:rPr>
          <w:rStyle w:val="Char2"/>
          <w:rtl/>
        </w:rPr>
      </w:pPr>
      <w:r w:rsidRPr="00C97A77">
        <w:rPr>
          <w:rStyle w:val="Char2"/>
          <w:rFonts w:hint="cs"/>
          <w:rtl/>
        </w:rPr>
        <w:t>چگونه با</w:t>
      </w:r>
      <w:r w:rsidR="00C97A77" w:rsidRPr="00C97A77">
        <w:rPr>
          <w:rStyle w:val="Char2"/>
          <w:rFonts w:hint="cs"/>
          <w:rtl/>
        </w:rPr>
        <w:t>ی</w:t>
      </w:r>
      <w:r w:rsidRPr="00C97A77">
        <w:rPr>
          <w:rStyle w:val="Char2"/>
          <w:rFonts w:hint="cs"/>
          <w:rtl/>
        </w:rPr>
        <w:t>د باشد؟ آنان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‌خواهند ا</w:t>
      </w:r>
      <w:r w:rsidR="00C97A77" w:rsidRPr="00C97A77">
        <w:rPr>
          <w:rStyle w:val="Char2"/>
          <w:rFonts w:hint="cs"/>
          <w:rtl/>
        </w:rPr>
        <w:t>ی</w:t>
      </w:r>
      <w:r w:rsidRPr="00C97A77">
        <w:rPr>
          <w:rStyle w:val="Char2"/>
          <w:rFonts w:hint="cs"/>
          <w:rtl/>
        </w:rPr>
        <w:t>ن سودها</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ل</w:t>
      </w:r>
      <w:r w:rsidR="00C97A77" w:rsidRPr="00C97A77">
        <w:rPr>
          <w:rStyle w:val="Char2"/>
          <w:rFonts w:hint="cs"/>
          <w:rtl/>
        </w:rPr>
        <w:t>ی</w:t>
      </w:r>
      <w:r w:rsidRPr="00C97A77">
        <w:rPr>
          <w:rStyle w:val="Char2"/>
          <w:rFonts w:hint="cs"/>
          <w:rtl/>
        </w:rPr>
        <w:t>ارد</w:t>
      </w:r>
      <w:r w:rsidR="00C97A77" w:rsidRPr="00C97A77">
        <w:rPr>
          <w:rStyle w:val="Char2"/>
          <w:rFonts w:hint="cs"/>
          <w:rtl/>
        </w:rPr>
        <w:t>ی</w:t>
      </w:r>
      <w:r w:rsidRPr="00C97A77">
        <w:rPr>
          <w:rStyle w:val="Char2"/>
          <w:rFonts w:hint="cs"/>
          <w:rtl/>
        </w:rPr>
        <w:t xml:space="preserve"> خود را با توج</w:t>
      </w:r>
      <w:r w:rsidR="00C97A77" w:rsidRPr="00C97A77">
        <w:rPr>
          <w:rStyle w:val="Char2"/>
          <w:rFonts w:hint="cs"/>
          <w:rtl/>
        </w:rPr>
        <w:t>ی</w:t>
      </w:r>
      <w:r w:rsidRPr="00C97A77">
        <w:rPr>
          <w:rStyle w:val="Char2"/>
          <w:rFonts w:hint="cs"/>
          <w:rtl/>
        </w:rPr>
        <w:t>ه ش</w:t>
      </w:r>
      <w:r w:rsidR="00C97A77" w:rsidRPr="00C97A77">
        <w:rPr>
          <w:rStyle w:val="Char2"/>
          <w:rFonts w:hint="cs"/>
          <w:rtl/>
        </w:rPr>
        <w:t>ی</w:t>
      </w:r>
      <w:r w:rsidRPr="00C97A77">
        <w:rPr>
          <w:rStyle w:val="Char2"/>
          <w:rFonts w:hint="cs"/>
          <w:rtl/>
        </w:rPr>
        <w:t>طان</w:t>
      </w:r>
      <w:r w:rsidR="00C97A77" w:rsidRPr="00C97A77">
        <w:rPr>
          <w:rStyle w:val="Char2"/>
          <w:rFonts w:hint="cs"/>
          <w:rtl/>
        </w:rPr>
        <w:t>ی</w:t>
      </w:r>
      <w:r w:rsidRPr="00C97A77">
        <w:rPr>
          <w:rStyle w:val="Char2"/>
          <w:rFonts w:hint="cs"/>
          <w:rtl/>
        </w:rPr>
        <w:t xml:space="preserve"> و نفسان</w:t>
      </w:r>
      <w:r w:rsidR="00C97A77" w:rsidRPr="00C97A77">
        <w:rPr>
          <w:rStyle w:val="Char2"/>
          <w:rFonts w:hint="cs"/>
          <w:rtl/>
        </w:rPr>
        <w:t>ی</w:t>
      </w:r>
      <w:r w:rsidRPr="00C97A77">
        <w:rPr>
          <w:rStyle w:val="Char2"/>
          <w:rFonts w:hint="cs"/>
          <w:rtl/>
        </w:rPr>
        <w:t xml:space="preserve"> پا</w:t>
      </w:r>
      <w:r w:rsidR="006808D5" w:rsidRPr="006808D5">
        <w:rPr>
          <w:rStyle w:val="Char2"/>
          <w:rFonts w:hint="cs"/>
          <w:rtl/>
        </w:rPr>
        <w:t>ک</w:t>
      </w:r>
      <w:r w:rsidRPr="00C97A77">
        <w:rPr>
          <w:rStyle w:val="Char2"/>
          <w:rFonts w:hint="cs"/>
          <w:rtl/>
        </w:rPr>
        <w:t xml:space="preserve"> و تطه</w:t>
      </w:r>
      <w:r w:rsidR="00C97A77" w:rsidRPr="00C97A77">
        <w:rPr>
          <w:rStyle w:val="Char2"/>
          <w:rFonts w:hint="cs"/>
          <w:rtl/>
        </w:rPr>
        <w:t>ی</w:t>
      </w:r>
      <w:r w:rsidRPr="00C97A77">
        <w:rPr>
          <w:rStyle w:val="Char2"/>
          <w:rFonts w:hint="cs"/>
          <w:rtl/>
        </w:rPr>
        <w:t>ر نما</w:t>
      </w:r>
      <w:r w:rsidR="00C97A77" w:rsidRPr="00C97A77">
        <w:rPr>
          <w:rStyle w:val="Char2"/>
          <w:rFonts w:hint="cs"/>
          <w:rtl/>
        </w:rPr>
        <w:t>ی</w:t>
      </w:r>
      <w:r w:rsidRPr="00C97A77">
        <w:rPr>
          <w:rStyle w:val="Char2"/>
          <w:rFonts w:hint="cs"/>
          <w:rtl/>
        </w:rPr>
        <w:t>ند در حال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‌آب در</w:t>
      </w:r>
      <w:r w:rsidR="00C97A77" w:rsidRPr="00C97A77">
        <w:rPr>
          <w:rStyle w:val="Char2"/>
          <w:rFonts w:hint="cs"/>
          <w:rtl/>
        </w:rPr>
        <w:t>ی</w:t>
      </w:r>
      <w:r w:rsidRPr="00C97A77">
        <w:rPr>
          <w:rStyle w:val="Char2"/>
          <w:rFonts w:hint="cs"/>
          <w:rtl/>
        </w:rPr>
        <w:t>اها و اق</w:t>
      </w:r>
      <w:r w:rsidR="00C97A77" w:rsidRPr="00C97A77">
        <w:rPr>
          <w:rStyle w:val="Char2"/>
          <w:rFonts w:hint="cs"/>
          <w:rtl/>
        </w:rPr>
        <w:t>ی</w:t>
      </w:r>
      <w:r w:rsidRPr="00C97A77">
        <w:rPr>
          <w:rStyle w:val="Char2"/>
          <w:rFonts w:hint="cs"/>
          <w:rtl/>
        </w:rPr>
        <w:t>انوسها قادر به تطه</w:t>
      </w:r>
      <w:r w:rsidR="00C97A77" w:rsidRPr="00C97A77">
        <w:rPr>
          <w:rStyle w:val="Char2"/>
          <w:rFonts w:hint="cs"/>
          <w:rtl/>
        </w:rPr>
        <w:t>ی</w:t>
      </w:r>
      <w:r w:rsidRPr="00C97A77">
        <w:rPr>
          <w:rStyle w:val="Char2"/>
          <w:rFonts w:hint="cs"/>
          <w:rtl/>
        </w:rPr>
        <w:t>ر چن</w:t>
      </w:r>
      <w:r w:rsidR="00C97A77" w:rsidRPr="00C97A77">
        <w:rPr>
          <w:rStyle w:val="Char2"/>
          <w:rFonts w:hint="cs"/>
          <w:rtl/>
        </w:rPr>
        <w:t>ی</w:t>
      </w:r>
      <w:r w:rsidRPr="00C97A77">
        <w:rPr>
          <w:rStyle w:val="Char2"/>
          <w:rFonts w:hint="cs"/>
          <w:rtl/>
        </w:rPr>
        <w:t xml:space="preserve">ن نجاسات و </w:t>
      </w:r>
      <w:r w:rsidR="006808D5" w:rsidRPr="006808D5">
        <w:rPr>
          <w:rStyle w:val="Char2"/>
          <w:rFonts w:hint="cs"/>
          <w:rtl/>
        </w:rPr>
        <w:t>ک</w:t>
      </w:r>
      <w:r w:rsidRPr="00C97A77">
        <w:rPr>
          <w:rStyle w:val="Char2"/>
          <w:rFonts w:hint="cs"/>
          <w:rtl/>
        </w:rPr>
        <w:t>ثافات</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ست.</w:t>
      </w:r>
    </w:p>
    <w:p w:rsidR="00D60E8A" w:rsidRPr="00C97A77" w:rsidRDefault="00D60E8A" w:rsidP="00D60E8A">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نان ن</w:t>
      </w:r>
      <w:r w:rsidR="00C97A77" w:rsidRPr="00C97A77">
        <w:rPr>
          <w:rStyle w:val="Char2"/>
          <w:rFonts w:hint="cs"/>
          <w:rtl/>
        </w:rPr>
        <w:t>ی</w:t>
      </w:r>
      <w:r w:rsidRPr="00C97A77">
        <w:rPr>
          <w:rStyle w:val="Char2"/>
          <w:rFonts w:hint="cs"/>
          <w:rtl/>
        </w:rPr>
        <w:t>از مبرم دارند به</w:t>
      </w:r>
      <w:r w:rsidR="007A55D7">
        <w:rPr>
          <w:rStyle w:val="Char2"/>
          <w:rFonts w:hint="cs"/>
          <w:rtl/>
        </w:rPr>
        <w:t xml:space="preserve"> این‌که </w:t>
      </w:r>
      <w:r w:rsidRPr="00C97A77">
        <w:rPr>
          <w:rStyle w:val="Char2"/>
          <w:rFonts w:hint="cs"/>
          <w:rtl/>
        </w:rPr>
        <w:t>روز</w:t>
      </w:r>
      <w:r w:rsidR="00C97A77" w:rsidRPr="00C97A77">
        <w:rPr>
          <w:rStyle w:val="Char2"/>
          <w:rFonts w:hint="cs"/>
          <w:rtl/>
        </w:rPr>
        <w:t>ی</w:t>
      </w:r>
      <w:r w:rsidRPr="00C97A77">
        <w:rPr>
          <w:rStyle w:val="Char2"/>
          <w:rFonts w:hint="cs"/>
          <w:rtl/>
        </w:rPr>
        <w:t xml:space="preserve"> نفس خود را وادارند </w:t>
      </w:r>
      <w:r w:rsidR="006808D5" w:rsidRPr="006808D5">
        <w:rPr>
          <w:rStyle w:val="Char2"/>
          <w:rFonts w:hint="cs"/>
          <w:rtl/>
        </w:rPr>
        <w:t>ک</w:t>
      </w:r>
      <w:r w:rsidRPr="00C97A77">
        <w:rPr>
          <w:rStyle w:val="Char2"/>
          <w:rFonts w:hint="cs"/>
          <w:rtl/>
        </w:rPr>
        <w:t>ه روز عظ</w:t>
      </w:r>
      <w:r w:rsidR="00C97A77" w:rsidRPr="00C97A77">
        <w:rPr>
          <w:rStyle w:val="Char2"/>
          <w:rFonts w:hint="cs"/>
          <w:rtl/>
        </w:rPr>
        <w:t>ی</w:t>
      </w:r>
      <w:r w:rsidRPr="00C97A77">
        <w:rPr>
          <w:rStyle w:val="Char2"/>
          <w:rFonts w:hint="cs"/>
          <w:rtl/>
        </w:rPr>
        <w:t>م و هولنا</w:t>
      </w:r>
      <w:r w:rsidR="006808D5" w:rsidRPr="006808D5">
        <w:rPr>
          <w:rStyle w:val="Char2"/>
          <w:rFonts w:hint="cs"/>
          <w:rtl/>
        </w:rPr>
        <w:t>ک</w:t>
      </w:r>
      <w:r w:rsidRPr="00C97A77">
        <w:rPr>
          <w:rStyle w:val="Char2"/>
          <w:rFonts w:hint="cs"/>
          <w:rtl/>
        </w:rPr>
        <w:t xml:space="preserve"> ق</w:t>
      </w:r>
      <w:r w:rsidR="00C97A77" w:rsidRPr="00C97A77">
        <w:rPr>
          <w:rStyle w:val="Char2"/>
          <w:rFonts w:hint="cs"/>
          <w:rtl/>
        </w:rPr>
        <w:t>ی</w:t>
      </w:r>
      <w:r w:rsidRPr="00C97A77">
        <w:rPr>
          <w:rStyle w:val="Char2"/>
          <w:rFonts w:hint="cs"/>
          <w:rtl/>
        </w:rPr>
        <w:t xml:space="preserve">امت را به </w:t>
      </w:r>
      <w:r w:rsidR="00C97A77" w:rsidRPr="00C97A77">
        <w:rPr>
          <w:rStyle w:val="Char2"/>
          <w:rFonts w:hint="cs"/>
          <w:rtl/>
        </w:rPr>
        <w:t>ی</w:t>
      </w:r>
      <w:r w:rsidRPr="00C97A77">
        <w:rPr>
          <w:rStyle w:val="Char2"/>
          <w:rFonts w:hint="cs"/>
          <w:rtl/>
        </w:rPr>
        <w:t>اد آورد، روز</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زان</w:t>
      </w:r>
      <w:r w:rsidR="00EF61D4">
        <w:rPr>
          <w:rStyle w:val="Char2"/>
          <w:rFonts w:hint="eastAsia"/>
          <w:rtl/>
        </w:rPr>
        <w:t>‌</w:t>
      </w:r>
      <w:r w:rsidRPr="00C97A77">
        <w:rPr>
          <w:rStyle w:val="Char2"/>
          <w:rFonts w:hint="cs"/>
          <w:rtl/>
        </w:rPr>
        <w:t>ها گذاشته م</w:t>
      </w:r>
      <w:r w:rsidR="00C97A77" w:rsidRPr="00C97A77">
        <w:rPr>
          <w:rStyle w:val="Char2"/>
          <w:rFonts w:hint="cs"/>
          <w:rtl/>
        </w:rPr>
        <w:t>ی</w:t>
      </w:r>
      <w:r w:rsidRPr="00C97A77">
        <w:rPr>
          <w:rStyle w:val="Char2"/>
          <w:rFonts w:hint="cs"/>
          <w:rtl/>
        </w:rPr>
        <w:t>‌شوند و دفاتر و د</w:t>
      </w:r>
      <w:r w:rsidR="00C97A77" w:rsidRPr="00C97A77">
        <w:rPr>
          <w:rStyle w:val="Char2"/>
          <w:rFonts w:hint="cs"/>
          <w:rtl/>
        </w:rPr>
        <w:t>ی</w:t>
      </w:r>
      <w:r w:rsidRPr="00C97A77">
        <w:rPr>
          <w:rStyle w:val="Char2"/>
          <w:rFonts w:hint="cs"/>
          <w:rtl/>
        </w:rPr>
        <w:t>وانها</w:t>
      </w:r>
      <w:r w:rsidR="00C97A77" w:rsidRPr="00C97A77">
        <w:rPr>
          <w:rStyle w:val="Char2"/>
          <w:rFonts w:hint="cs"/>
          <w:rtl/>
        </w:rPr>
        <w:t>ی</w:t>
      </w:r>
      <w:r w:rsidRPr="00C97A77">
        <w:rPr>
          <w:rStyle w:val="Char2"/>
          <w:rFonts w:hint="cs"/>
          <w:rtl/>
        </w:rPr>
        <w:t xml:space="preserve"> اعمال گسترده م</w:t>
      </w:r>
      <w:r w:rsidR="00C97A77" w:rsidRPr="00C97A77">
        <w:rPr>
          <w:rStyle w:val="Char2"/>
          <w:rFonts w:hint="cs"/>
          <w:rtl/>
        </w:rPr>
        <w:t>ی</w:t>
      </w:r>
      <w:r w:rsidRPr="00C97A77">
        <w:rPr>
          <w:rStyle w:val="Char2"/>
          <w:rFonts w:hint="cs"/>
          <w:rtl/>
        </w:rPr>
        <w:t>‌شوند و پروردگار جهان مردمان را مورد بازخواست قرار م</w:t>
      </w:r>
      <w:r w:rsidR="00C97A77" w:rsidRPr="00C97A77">
        <w:rPr>
          <w:rStyle w:val="Char2"/>
          <w:rFonts w:hint="cs"/>
          <w:rtl/>
        </w:rPr>
        <w:t>ی</w:t>
      </w:r>
      <w:r w:rsidRPr="00C97A77">
        <w:rPr>
          <w:rStyle w:val="Char2"/>
          <w:rFonts w:hint="cs"/>
          <w:rtl/>
        </w:rPr>
        <w:t>‌دهد و شاهدان</w:t>
      </w:r>
      <w:r w:rsidR="00C97A77" w:rsidRPr="00C97A77">
        <w:rPr>
          <w:rStyle w:val="Char2"/>
          <w:rFonts w:hint="cs"/>
          <w:rtl/>
        </w:rPr>
        <w:t>ی</w:t>
      </w:r>
      <w:r w:rsidRPr="00C97A77">
        <w:rPr>
          <w:rStyle w:val="Char2"/>
          <w:rFonts w:hint="cs"/>
          <w:rtl/>
        </w:rPr>
        <w:t xml:space="preserve"> از نفس خود گواهان اعمال آنها م</w:t>
      </w:r>
      <w:r w:rsidR="00C97A77" w:rsidRPr="00C97A77">
        <w:rPr>
          <w:rStyle w:val="Char2"/>
          <w:rFonts w:hint="cs"/>
          <w:rtl/>
        </w:rPr>
        <w:t>ی</w:t>
      </w:r>
      <w:r w:rsidRPr="00C97A77">
        <w:rPr>
          <w:rStyle w:val="Char2"/>
          <w:rFonts w:hint="cs"/>
          <w:rtl/>
        </w:rPr>
        <w:t>‌گردند.</w:t>
      </w:r>
    </w:p>
    <w:p w:rsidR="0062080C" w:rsidRPr="00C97A77" w:rsidRDefault="0062080C" w:rsidP="0062080C">
      <w:pPr>
        <w:pStyle w:val="a4"/>
        <w:rPr>
          <w:rStyle w:val="Char2"/>
          <w:rtl/>
        </w:rPr>
      </w:pPr>
      <w:r w:rsidRPr="0062080C">
        <w:rPr>
          <w:rStyle w:val="Charc"/>
          <w:rtl/>
        </w:rPr>
        <w:t>﴿</w:t>
      </w:r>
      <w:r w:rsidRPr="0062080C">
        <w:rPr>
          <w:rtl/>
        </w:rPr>
        <w:t xml:space="preserve">يَوۡمَ تَشۡهَدُ عَلَيۡهِمۡ أَلۡسِنَتُهُمۡ وَأَيۡدِيهِمۡ وَأَرۡجُلُهُم بِمَا كَانُواْ يَعۡمَلُونَ٢٤ يَوۡمَئِذٖ يُوَفِّيهِمُ </w:t>
      </w:r>
      <w:r w:rsidRPr="0062080C">
        <w:rPr>
          <w:rFonts w:hint="cs"/>
          <w:rtl/>
        </w:rPr>
        <w:t>ٱ</w:t>
      </w:r>
      <w:r w:rsidRPr="0062080C">
        <w:rPr>
          <w:rFonts w:hint="eastAsia"/>
          <w:rtl/>
        </w:rPr>
        <w:t>للَّهُ</w:t>
      </w:r>
      <w:r w:rsidRPr="0062080C">
        <w:rPr>
          <w:rtl/>
        </w:rPr>
        <w:t xml:space="preserve"> دِينَهُمُ </w:t>
      </w:r>
      <w:r w:rsidRPr="0062080C">
        <w:rPr>
          <w:rFonts w:hint="cs"/>
          <w:rtl/>
        </w:rPr>
        <w:t>ٱ</w:t>
      </w:r>
      <w:r w:rsidRPr="0062080C">
        <w:rPr>
          <w:rFonts w:hint="eastAsia"/>
          <w:rtl/>
        </w:rPr>
        <w:t>لۡحَقَّ</w:t>
      </w:r>
      <w:r w:rsidRPr="0062080C">
        <w:rPr>
          <w:rtl/>
        </w:rPr>
        <w:t xml:space="preserve"> وَيَعۡلَمُونَ أَنَّ </w:t>
      </w:r>
      <w:r w:rsidRPr="0062080C">
        <w:rPr>
          <w:rFonts w:hint="cs"/>
          <w:rtl/>
        </w:rPr>
        <w:t>ٱ</w:t>
      </w:r>
      <w:r w:rsidRPr="0062080C">
        <w:rPr>
          <w:rFonts w:hint="eastAsia"/>
          <w:rtl/>
        </w:rPr>
        <w:t>للَّهَ</w:t>
      </w:r>
      <w:r w:rsidRPr="0062080C">
        <w:rPr>
          <w:rtl/>
        </w:rPr>
        <w:t xml:space="preserve"> هُوَ </w:t>
      </w:r>
      <w:r w:rsidRPr="0062080C">
        <w:rPr>
          <w:rFonts w:hint="cs"/>
          <w:rtl/>
        </w:rPr>
        <w:t>ٱ</w:t>
      </w:r>
      <w:r w:rsidRPr="0062080C">
        <w:rPr>
          <w:rFonts w:hint="eastAsia"/>
          <w:rtl/>
        </w:rPr>
        <w:t>لۡحَقُّ</w:t>
      </w:r>
      <w:r w:rsidRPr="0062080C">
        <w:rPr>
          <w:rtl/>
        </w:rPr>
        <w:t xml:space="preserve"> </w:t>
      </w:r>
      <w:r w:rsidRPr="0062080C">
        <w:rPr>
          <w:rFonts w:hint="cs"/>
          <w:rtl/>
        </w:rPr>
        <w:t>ٱ</w:t>
      </w:r>
      <w:r w:rsidRPr="0062080C">
        <w:rPr>
          <w:rFonts w:hint="eastAsia"/>
          <w:rtl/>
        </w:rPr>
        <w:t>لۡمُبِينُ</w:t>
      </w:r>
      <w:r w:rsidRPr="0062080C">
        <w:rPr>
          <w:rtl/>
        </w:rPr>
        <w:t>٢٥</w:t>
      </w:r>
      <w:r w:rsidRPr="0062080C">
        <w:rPr>
          <w:rStyle w:val="Charc"/>
          <w:rtl/>
        </w:rPr>
        <w:t>﴾</w:t>
      </w:r>
      <w:r>
        <w:rPr>
          <w:rFonts w:ascii="Tahoma" w:hAnsi="Tahoma" w:cs="Arial"/>
          <w:rtl/>
        </w:rPr>
        <w:t xml:space="preserve"> </w:t>
      </w:r>
      <w:r w:rsidRPr="0062080C">
        <w:rPr>
          <w:rStyle w:val="Char5"/>
          <w:rtl/>
        </w:rPr>
        <w:t>[النور: 24-25]</w:t>
      </w:r>
      <w:r w:rsidRPr="0062080C">
        <w:rPr>
          <w:rStyle w:val="Char2"/>
          <w:rFonts w:hint="cs"/>
          <w:rtl/>
        </w:rPr>
        <w:t>.</w:t>
      </w:r>
    </w:p>
    <w:p w:rsidR="00D60E8A" w:rsidRDefault="00D60E8A" w:rsidP="0062080C">
      <w:pPr>
        <w:pStyle w:val="a6"/>
        <w:rPr>
          <w:rStyle w:val="Char2"/>
          <w:rtl/>
        </w:rPr>
      </w:pPr>
      <w:r w:rsidRPr="0062080C">
        <w:rPr>
          <w:rStyle w:val="Charc"/>
          <w:rFonts w:hint="cs"/>
          <w:rtl/>
        </w:rPr>
        <w:t>«</w:t>
      </w:r>
      <w:r w:rsidR="00A83499" w:rsidRPr="0062080C">
        <w:rPr>
          <w:rFonts w:hint="cs"/>
          <w:rtl/>
        </w:rPr>
        <w:t>در روز</w:t>
      </w:r>
      <w:r w:rsidR="0062080C">
        <w:rPr>
          <w:rFonts w:hint="cs"/>
          <w:rtl/>
        </w:rPr>
        <w:t>ی</w:t>
      </w:r>
      <w:r w:rsidR="00A83499" w:rsidRPr="0062080C">
        <w:rPr>
          <w:rFonts w:hint="cs"/>
          <w:rtl/>
        </w:rPr>
        <w:t xml:space="preserve"> </w:t>
      </w:r>
      <w:r w:rsidR="004B6063" w:rsidRPr="004B6063">
        <w:rPr>
          <w:rFonts w:hint="cs"/>
          <w:rtl/>
        </w:rPr>
        <w:t>ک</w:t>
      </w:r>
      <w:r w:rsidR="00A83499" w:rsidRPr="0062080C">
        <w:rPr>
          <w:rFonts w:hint="cs"/>
          <w:rtl/>
        </w:rPr>
        <w:t>ه زبان و دست</w:t>
      </w:r>
      <w:r w:rsidR="0062080C">
        <w:rPr>
          <w:rFonts w:hint="eastAsia"/>
          <w:rtl/>
        </w:rPr>
        <w:t>‌</w:t>
      </w:r>
      <w:r w:rsidR="00A83499" w:rsidRPr="0062080C">
        <w:rPr>
          <w:rFonts w:hint="cs"/>
          <w:rtl/>
        </w:rPr>
        <w:t>ها و پاها</w:t>
      </w:r>
      <w:r w:rsidR="0062080C">
        <w:rPr>
          <w:rFonts w:hint="cs"/>
          <w:rtl/>
        </w:rPr>
        <w:t>ی</w:t>
      </w:r>
      <w:r w:rsidR="0062080C">
        <w:rPr>
          <w:rFonts w:hint="eastAsia"/>
          <w:rtl/>
        </w:rPr>
        <w:t>‌</w:t>
      </w:r>
      <w:r w:rsidR="00A83499" w:rsidRPr="0062080C">
        <w:rPr>
          <w:rFonts w:hint="cs"/>
          <w:rtl/>
        </w:rPr>
        <w:t>شان، بر ضد آنها به آنچه انجام م</w:t>
      </w:r>
      <w:r w:rsidR="0062080C" w:rsidRPr="0062080C">
        <w:rPr>
          <w:rFonts w:hint="cs"/>
          <w:rtl/>
        </w:rPr>
        <w:t>ی</w:t>
      </w:r>
      <w:r w:rsidR="00A83499" w:rsidRPr="0062080C">
        <w:rPr>
          <w:rFonts w:hint="cs"/>
          <w:rtl/>
        </w:rPr>
        <w:t>‌دادند شهادت م</w:t>
      </w:r>
      <w:r w:rsidR="0062080C" w:rsidRPr="0062080C">
        <w:rPr>
          <w:rFonts w:hint="cs"/>
          <w:rtl/>
        </w:rPr>
        <w:t>ی</w:t>
      </w:r>
      <w:r w:rsidR="00A83499" w:rsidRPr="0062080C">
        <w:rPr>
          <w:rFonts w:hint="cs"/>
          <w:rtl/>
        </w:rPr>
        <w:t>‌دهند. آن روز خدا جزا</w:t>
      </w:r>
      <w:r w:rsidR="0062080C" w:rsidRPr="0062080C">
        <w:rPr>
          <w:rFonts w:hint="cs"/>
          <w:rtl/>
        </w:rPr>
        <w:t>ی</w:t>
      </w:r>
      <w:r w:rsidR="00A83499" w:rsidRPr="0062080C">
        <w:rPr>
          <w:rFonts w:hint="cs"/>
          <w:rtl/>
        </w:rPr>
        <w:t xml:space="preserve"> شا</w:t>
      </w:r>
      <w:r w:rsidR="0062080C" w:rsidRPr="0062080C">
        <w:rPr>
          <w:rFonts w:hint="cs"/>
          <w:rtl/>
        </w:rPr>
        <w:t>ی</w:t>
      </w:r>
      <w:r w:rsidR="00A83499" w:rsidRPr="0062080C">
        <w:rPr>
          <w:rFonts w:hint="cs"/>
          <w:rtl/>
        </w:rPr>
        <w:t>سته‌</w:t>
      </w:r>
      <w:r w:rsidR="0062080C" w:rsidRPr="0062080C">
        <w:rPr>
          <w:rFonts w:hint="cs"/>
          <w:rtl/>
        </w:rPr>
        <w:t>ی</w:t>
      </w:r>
      <w:r w:rsidR="00A83499" w:rsidRPr="0062080C">
        <w:rPr>
          <w:rFonts w:hint="cs"/>
          <w:rtl/>
        </w:rPr>
        <w:t xml:space="preserve"> آنان را به طور </w:t>
      </w:r>
      <w:r w:rsidR="004B6063" w:rsidRPr="004B6063">
        <w:rPr>
          <w:rFonts w:hint="cs"/>
          <w:rtl/>
        </w:rPr>
        <w:t>ک</w:t>
      </w:r>
      <w:r w:rsidR="00A83499" w:rsidRPr="0062080C">
        <w:rPr>
          <w:rFonts w:hint="cs"/>
          <w:rtl/>
        </w:rPr>
        <w:t>امل م</w:t>
      </w:r>
      <w:r w:rsidR="0062080C" w:rsidRPr="0062080C">
        <w:rPr>
          <w:rFonts w:hint="cs"/>
          <w:rtl/>
        </w:rPr>
        <w:t>ی</w:t>
      </w:r>
      <w:r w:rsidR="00A83499" w:rsidRPr="0062080C">
        <w:rPr>
          <w:rFonts w:hint="cs"/>
          <w:rtl/>
        </w:rPr>
        <w:t xml:space="preserve">‌دهد و خواهند دانست </w:t>
      </w:r>
      <w:r w:rsidR="004B6063" w:rsidRPr="004B6063">
        <w:rPr>
          <w:rFonts w:hint="cs"/>
          <w:rtl/>
        </w:rPr>
        <w:t>ک</w:t>
      </w:r>
      <w:r w:rsidR="00A83499" w:rsidRPr="0062080C">
        <w:rPr>
          <w:rFonts w:hint="cs"/>
          <w:rtl/>
        </w:rPr>
        <w:t>ه خدا همان حق</w:t>
      </w:r>
      <w:r w:rsidR="0062080C" w:rsidRPr="0062080C">
        <w:rPr>
          <w:rFonts w:hint="cs"/>
          <w:rtl/>
        </w:rPr>
        <w:t>ی</w:t>
      </w:r>
      <w:r w:rsidR="00A83499" w:rsidRPr="0062080C">
        <w:rPr>
          <w:rFonts w:hint="cs"/>
          <w:rtl/>
        </w:rPr>
        <w:t>قت آش</w:t>
      </w:r>
      <w:r w:rsidR="004B6063" w:rsidRPr="004B6063">
        <w:rPr>
          <w:rFonts w:hint="cs"/>
          <w:rtl/>
        </w:rPr>
        <w:t>ک</w:t>
      </w:r>
      <w:r w:rsidR="00A83499" w:rsidRPr="0062080C">
        <w:rPr>
          <w:rFonts w:hint="cs"/>
          <w:rtl/>
        </w:rPr>
        <w:t>ار است</w:t>
      </w:r>
      <w:r w:rsidRPr="0062080C">
        <w:rPr>
          <w:rStyle w:val="Charc"/>
          <w:rFonts w:hint="cs"/>
          <w:rtl/>
        </w:rPr>
        <w:t>»</w:t>
      </w:r>
      <w:r w:rsidRPr="0062080C">
        <w:rPr>
          <w:rStyle w:val="Char2"/>
          <w:rFonts w:hint="cs"/>
          <w:rtl/>
        </w:rPr>
        <w:t>.</w:t>
      </w:r>
    </w:p>
    <w:p w:rsidR="0062080C" w:rsidRPr="00C97A77" w:rsidRDefault="0062080C" w:rsidP="0062080C">
      <w:pPr>
        <w:pStyle w:val="a4"/>
        <w:rPr>
          <w:rStyle w:val="Char2"/>
          <w:rtl/>
        </w:rPr>
      </w:pPr>
      <w:r w:rsidRPr="0062080C">
        <w:rPr>
          <w:rStyle w:val="Charc"/>
          <w:rtl/>
        </w:rPr>
        <w:t>﴿</w:t>
      </w:r>
      <w:r w:rsidRPr="0062080C">
        <w:rPr>
          <w:rtl/>
        </w:rPr>
        <w:t xml:space="preserve">وَيَوۡمَ يُحۡشَرُ أَعۡدَآءُ </w:t>
      </w:r>
      <w:r w:rsidRPr="0062080C">
        <w:rPr>
          <w:rFonts w:hint="cs"/>
          <w:rtl/>
        </w:rPr>
        <w:t>ٱ</w:t>
      </w:r>
      <w:r w:rsidRPr="0062080C">
        <w:rPr>
          <w:rFonts w:hint="eastAsia"/>
          <w:rtl/>
        </w:rPr>
        <w:t>للَّهِ</w:t>
      </w:r>
      <w:r w:rsidRPr="0062080C">
        <w:rPr>
          <w:rtl/>
        </w:rPr>
        <w:t xml:space="preserve"> إِلَى </w:t>
      </w:r>
      <w:r w:rsidRPr="0062080C">
        <w:rPr>
          <w:rFonts w:hint="cs"/>
          <w:rtl/>
        </w:rPr>
        <w:t>ٱ</w:t>
      </w:r>
      <w:r w:rsidRPr="0062080C">
        <w:rPr>
          <w:rFonts w:hint="eastAsia"/>
          <w:rtl/>
        </w:rPr>
        <w:t>لنَّارِ</w:t>
      </w:r>
      <w:r w:rsidRPr="0062080C">
        <w:rPr>
          <w:rtl/>
        </w:rPr>
        <w:t xml:space="preserve"> فَهُمۡ يُوزَعُونَ١٩ حَتَّىٰٓ إِذَا مَا جَآءُوهَا شَهِدَ عَلَيۡهِمۡ سَمۡعُهُمۡ وَأَبۡصَٰرُهُمۡ وَجُلُودُهُم بِمَا كَانُواْ يَعۡمَلُونَ٢٠ وَقَالُواْ لِجُلُودِهِمۡ لِمَ شَهِدتُّمۡ عَلَيۡنَاۖ قَالُوٓاْ أَنطَقَنَا </w:t>
      </w:r>
      <w:r w:rsidRPr="0062080C">
        <w:rPr>
          <w:rFonts w:hint="cs"/>
          <w:rtl/>
        </w:rPr>
        <w:t>ٱ</w:t>
      </w:r>
      <w:r w:rsidRPr="0062080C">
        <w:rPr>
          <w:rFonts w:hint="eastAsia"/>
          <w:rtl/>
        </w:rPr>
        <w:t>للَّهُ</w:t>
      </w:r>
      <w:r w:rsidRPr="0062080C">
        <w:rPr>
          <w:rtl/>
        </w:rPr>
        <w:t xml:space="preserve"> </w:t>
      </w:r>
      <w:r w:rsidRPr="0062080C">
        <w:rPr>
          <w:rFonts w:hint="cs"/>
          <w:rtl/>
        </w:rPr>
        <w:t>ٱ</w:t>
      </w:r>
      <w:r w:rsidRPr="0062080C">
        <w:rPr>
          <w:rFonts w:hint="eastAsia"/>
          <w:rtl/>
        </w:rPr>
        <w:t>لَّذِيٓ</w:t>
      </w:r>
      <w:r w:rsidRPr="0062080C">
        <w:rPr>
          <w:rtl/>
        </w:rPr>
        <w:t xml:space="preserve"> أَنطَقَ كُلَّ شَيۡءٖۚ وَهُوَ خَلَقَكُمۡ أَوَّلَ مَرَّةٖ وَإِلَيۡهِ تُرۡجَعُونَ٢١</w:t>
      </w:r>
      <w:r w:rsidRPr="0062080C">
        <w:rPr>
          <w:rFonts w:ascii="Tahoma" w:hAnsi="Tahoma" w:cs="Traditional Arabic" w:hint="cs"/>
          <w:szCs w:val="24"/>
          <w:rtl/>
        </w:rPr>
        <w:t>﴾</w:t>
      </w:r>
      <w:r>
        <w:rPr>
          <w:rFonts w:ascii="Tahoma" w:hAnsi="Tahoma" w:cs="Arial"/>
          <w:szCs w:val="24"/>
          <w:rtl/>
        </w:rPr>
        <w:t xml:space="preserve"> </w:t>
      </w:r>
      <w:r w:rsidRPr="0062080C">
        <w:rPr>
          <w:rStyle w:val="Char5"/>
          <w:rtl/>
        </w:rPr>
        <w:t>[فصلت: 19-21]</w:t>
      </w:r>
      <w:r w:rsidRPr="0062080C">
        <w:rPr>
          <w:rStyle w:val="Char2"/>
          <w:rFonts w:hint="cs"/>
          <w:rtl/>
        </w:rPr>
        <w:t>.</w:t>
      </w:r>
    </w:p>
    <w:p w:rsidR="00A83499" w:rsidRPr="00D938A1" w:rsidRDefault="00A83499" w:rsidP="0062080C">
      <w:pPr>
        <w:pStyle w:val="a6"/>
        <w:rPr>
          <w:rFonts w:cs="B Lotus"/>
          <w:rtl/>
        </w:rPr>
      </w:pPr>
      <w:r w:rsidRPr="0062080C">
        <w:rPr>
          <w:rStyle w:val="Charc"/>
          <w:rFonts w:hint="cs"/>
          <w:rtl/>
        </w:rPr>
        <w:t>«</w:t>
      </w:r>
      <w:r w:rsidRPr="0062080C">
        <w:rPr>
          <w:rFonts w:hint="cs"/>
          <w:rtl/>
        </w:rPr>
        <w:t xml:space="preserve">و </w:t>
      </w:r>
      <w:r w:rsidR="0062080C" w:rsidRPr="0062080C">
        <w:rPr>
          <w:rFonts w:hint="cs"/>
          <w:rtl/>
        </w:rPr>
        <w:t>ی</w:t>
      </w:r>
      <w:r w:rsidRPr="0062080C">
        <w:rPr>
          <w:rFonts w:hint="cs"/>
          <w:rtl/>
        </w:rPr>
        <w:t xml:space="preserve">اد </w:t>
      </w:r>
      <w:r w:rsidR="004B6063" w:rsidRPr="004B6063">
        <w:rPr>
          <w:rFonts w:hint="cs"/>
          <w:rtl/>
        </w:rPr>
        <w:t>ک</w:t>
      </w:r>
      <w:r w:rsidRPr="0062080C">
        <w:rPr>
          <w:rFonts w:hint="cs"/>
          <w:rtl/>
        </w:rPr>
        <w:t>ن روز</w:t>
      </w:r>
      <w:r w:rsidR="0062080C" w:rsidRPr="0062080C">
        <w:rPr>
          <w:rFonts w:hint="cs"/>
          <w:rtl/>
        </w:rPr>
        <w:t>ی</w:t>
      </w:r>
      <w:r w:rsidRPr="0062080C">
        <w:rPr>
          <w:rFonts w:hint="cs"/>
          <w:rtl/>
        </w:rPr>
        <w:t xml:space="preserve"> را </w:t>
      </w:r>
      <w:r w:rsidR="004B6063" w:rsidRPr="004B6063">
        <w:rPr>
          <w:rFonts w:hint="cs"/>
          <w:rtl/>
        </w:rPr>
        <w:t>ک</w:t>
      </w:r>
      <w:r w:rsidRPr="0062080C">
        <w:rPr>
          <w:rFonts w:hint="cs"/>
          <w:rtl/>
        </w:rPr>
        <w:t xml:space="preserve">ه دشمنان خدا </w:t>
      </w:r>
      <w:r w:rsidR="00503360">
        <w:rPr>
          <w:rFonts w:hint="cs"/>
          <w:rtl/>
        </w:rPr>
        <w:t>به‌سوی</w:t>
      </w:r>
      <w:r w:rsidRPr="0062080C">
        <w:rPr>
          <w:rFonts w:hint="cs"/>
          <w:rtl/>
        </w:rPr>
        <w:t xml:space="preserve"> آتش گرد آورده و بازداشت </w:t>
      </w:r>
      <w:r w:rsidRPr="0062080C">
        <w:t>]</w:t>
      </w:r>
      <w:r w:rsidRPr="0062080C">
        <w:rPr>
          <w:rFonts w:hint="cs"/>
          <w:rtl/>
        </w:rPr>
        <w:t>و دسته دسته تقس</w:t>
      </w:r>
      <w:r w:rsidR="0062080C" w:rsidRPr="0062080C">
        <w:rPr>
          <w:rFonts w:hint="cs"/>
          <w:rtl/>
        </w:rPr>
        <w:t>ی</w:t>
      </w:r>
      <w:r w:rsidRPr="0062080C">
        <w:rPr>
          <w:rFonts w:hint="cs"/>
          <w:rtl/>
        </w:rPr>
        <w:t>م</w:t>
      </w:r>
      <w:r w:rsidRPr="0062080C">
        <w:t>[</w:t>
      </w:r>
      <w:r w:rsidRPr="0062080C">
        <w:rPr>
          <w:rFonts w:hint="cs"/>
          <w:rtl/>
        </w:rPr>
        <w:t xml:space="preserve"> م</w:t>
      </w:r>
      <w:r w:rsidR="0062080C" w:rsidRPr="0062080C">
        <w:rPr>
          <w:rFonts w:hint="cs"/>
          <w:rtl/>
        </w:rPr>
        <w:t>ی</w:t>
      </w:r>
      <w:r w:rsidRPr="0062080C">
        <w:rPr>
          <w:rFonts w:hint="cs"/>
          <w:rtl/>
        </w:rPr>
        <w:t>‌شوند تا چون بدان رسند گوششان و د</w:t>
      </w:r>
      <w:r w:rsidR="0062080C" w:rsidRPr="0062080C">
        <w:rPr>
          <w:rFonts w:hint="cs"/>
          <w:rtl/>
        </w:rPr>
        <w:t>ی</w:t>
      </w:r>
      <w:r w:rsidRPr="0062080C">
        <w:rPr>
          <w:rFonts w:hint="cs"/>
          <w:rtl/>
        </w:rPr>
        <w:t>دگانشان و پوستشان به آنچه م</w:t>
      </w:r>
      <w:r w:rsidR="0062080C" w:rsidRPr="0062080C">
        <w:rPr>
          <w:rFonts w:hint="cs"/>
          <w:rtl/>
        </w:rPr>
        <w:t>ی</w:t>
      </w:r>
      <w:r w:rsidRPr="0062080C">
        <w:rPr>
          <w:rFonts w:hint="cs"/>
          <w:rtl/>
        </w:rPr>
        <w:t>‌</w:t>
      </w:r>
      <w:r w:rsidR="004B6063" w:rsidRPr="004B6063">
        <w:rPr>
          <w:rFonts w:hint="cs"/>
          <w:rtl/>
        </w:rPr>
        <w:t>ک</w:t>
      </w:r>
      <w:r w:rsidRPr="0062080C">
        <w:rPr>
          <w:rFonts w:hint="cs"/>
          <w:rtl/>
        </w:rPr>
        <w:t>رده‌اند بر ضدشان گواه</w:t>
      </w:r>
      <w:r w:rsidR="0062080C" w:rsidRPr="0062080C">
        <w:rPr>
          <w:rFonts w:hint="cs"/>
          <w:rtl/>
        </w:rPr>
        <w:t>ی</w:t>
      </w:r>
      <w:r w:rsidRPr="0062080C">
        <w:rPr>
          <w:rFonts w:hint="cs"/>
          <w:rtl/>
        </w:rPr>
        <w:t xml:space="preserve"> دهند و به پوست بدن خود م</w:t>
      </w:r>
      <w:r w:rsidR="0062080C" w:rsidRPr="0062080C">
        <w:rPr>
          <w:rFonts w:hint="cs"/>
          <w:rtl/>
        </w:rPr>
        <w:t>ی</w:t>
      </w:r>
      <w:r w:rsidRPr="0062080C">
        <w:rPr>
          <w:rFonts w:hint="cs"/>
          <w:rtl/>
        </w:rPr>
        <w:t>‌گو</w:t>
      </w:r>
      <w:r w:rsidR="0062080C" w:rsidRPr="0062080C">
        <w:rPr>
          <w:rFonts w:hint="cs"/>
          <w:rtl/>
        </w:rPr>
        <w:t>ی</w:t>
      </w:r>
      <w:r w:rsidRPr="0062080C">
        <w:rPr>
          <w:rFonts w:hint="cs"/>
          <w:rtl/>
        </w:rPr>
        <w:t>ند «چرا بر ضد ما شهادت داد</w:t>
      </w:r>
      <w:r w:rsidR="0062080C" w:rsidRPr="0062080C">
        <w:rPr>
          <w:rFonts w:hint="cs"/>
          <w:rtl/>
        </w:rPr>
        <w:t>ی</w:t>
      </w:r>
      <w:r w:rsidRPr="0062080C">
        <w:rPr>
          <w:rFonts w:hint="cs"/>
          <w:rtl/>
        </w:rPr>
        <w:t>د؟» م</w:t>
      </w:r>
      <w:r w:rsidR="0062080C" w:rsidRPr="0062080C">
        <w:rPr>
          <w:rFonts w:hint="cs"/>
          <w:rtl/>
        </w:rPr>
        <w:t>ی</w:t>
      </w:r>
      <w:r w:rsidRPr="0062080C">
        <w:rPr>
          <w:rFonts w:hint="cs"/>
          <w:rtl/>
        </w:rPr>
        <w:t>‌گو</w:t>
      </w:r>
      <w:r w:rsidR="0062080C" w:rsidRPr="0062080C">
        <w:rPr>
          <w:rFonts w:hint="cs"/>
          <w:rtl/>
        </w:rPr>
        <w:t>ی</w:t>
      </w:r>
      <w:r w:rsidRPr="0062080C">
        <w:rPr>
          <w:rFonts w:hint="cs"/>
          <w:rtl/>
        </w:rPr>
        <w:t>ند «همان خدا</w:t>
      </w:r>
      <w:r w:rsidR="0062080C" w:rsidRPr="0062080C">
        <w:rPr>
          <w:rFonts w:hint="cs"/>
          <w:rtl/>
        </w:rPr>
        <w:t>یی</w:t>
      </w:r>
      <w:r w:rsidRPr="0062080C">
        <w:rPr>
          <w:rFonts w:hint="cs"/>
          <w:rtl/>
        </w:rPr>
        <w:t xml:space="preserve"> </w:t>
      </w:r>
      <w:r w:rsidR="004B6063" w:rsidRPr="004B6063">
        <w:rPr>
          <w:rFonts w:hint="cs"/>
          <w:rtl/>
        </w:rPr>
        <w:t>ک</w:t>
      </w:r>
      <w:r w:rsidRPr="0062080C">
        <w:rPr>
          <w:rFonts w:hint="cs"/>
          <w:rtl/>
        </w:rPr>
        <w:t>ه هر چ</w:t>
      </w:r>
      <w:r w:rsidR="0062080C" w:rsidRPr="0062080C">
        <w:rPr>
          <w:rFonts w:hint="cs"/>
          <w:rtl/>
        </w:rPr>
        <w:t>ی</w:t>
      </w:r>
      <w:r w:rsidRPr="0062080C">
        <w:rPr>
          <w:rFonts w:hint="cs"/>
          <w:rtl/>
        </w:rPr>
        <w:t>ز</w:t>
      </w:r>
      <w:r w:rsidR="0062080C" w:rsidRPr="0062080C">
        <w:rPr>
          <w:rFonts w:hint="cs"/>
          <w:rtl/>
        </w:rPr>
        <w:t>ی</w:t>
      </w:r>
      <w:r w:rsidRPr="0062080C">
        <w:rPr>
          <w:rFonts w:hint="cs"/>
          <w:rtl/>
        </w:rPr>
        <w:t xml:space="preserve"> را به زبان درآورده ما را گو</w:t>
      </w:r>
      <w:r w:rsidR="0062080C" w:rsidRPr="0062080C">
        <w:rPr>
          <w:rFonts w:hint="cs"/>
          <w:rtl/>
        </w:rPr>
        <w:t>ی</w:t>
      </w:r>
      <w:r w:rsidRPr="0062080C">
        <w:rPr>
          <w:rFonts w:hint="cs"/>
          <w:rtl/>
        </w:rPr>
        <w:t>ا گردان</w:t>
      </w:r>
      <w:r w:rsidR="0062080C" w:rsidRPr="0062080C">
        <w:rPr>
          <w:rFonts w:hint="cs"/>
          <w:rtl/>
        </w:rPr>
        <w:t>ی</w:t>
      </w:r>
      <w:r w:rsidRPr="0062080C">
        <w:rPr>
          <w:rFonts w:hint="cs"/>
          <w:rtl/>
        </w:rPr>
        <w:t>ده است و او نخست</w:t>
      </w:r>
      <w:r w:rsidR="0062080C" w:rsidRPr="0062080C">
        <w:rPr>
          <w:rFonts w:hint="cs"/>
          <w:rtl/>
        </w:rPr>
        <w:t>ی</w:t>
      </w:r>
      <w:r w:rsidRPr="0062080C">
        <w:rPr>
          <w:rFonts w:hint="cs"/>
          <w:rtl/>
        </w:rPr>
        <w:t>ن بار شما را آفر</w:t>
      </w:r>
      <w:r w:rsidR="0062080C" w:rsidRPr="0062080C">
        <w:rPr>
          <w:rFonts w:hint="cs"/>
          <w:rtl/>
        </w:rPr>
        <w:t>ی</w:t>
      </w:r>
      <w:r w:rsidRPr="0062080C">
        <w:rPr>
          <w:rFonts w:hint="cs"/>
          <w:rtl/>
        </w:rPr>
        <w:t xml:space="preserve">د و </w:t>
      </w:r>
      <w:r w:rsidR="00503360">
        <w:rPr>
          <w:rFonts w:hint="cs"/>
          <w:rtl/>
        </w:rPr>
        <w:t>به‌سوی</w:t>
      </w:r>
      <w:r w:rsidRPr="0062080C">
        <w:rPr>
          <w:rFonts w:hint="cs"/>
          <w:rtl/>
        </w:rPr>
        <w:t xml:space="preserve"> او برگردان</w:t>
      </w:r>
      <w:r w:rsidR="0062080C" w:rsidRPr="0062080C">
        <w:rPr>
          <w:rFonts w:hint="cs"/>
          <w:rtl/>
        </w:rPr>
        <w:t>ی</w:t>
      </w:r>
      <w:r w:rsidRPr="0062080C">
        <w:rPr>
          <w:rFonts w:hint="cs"/>
          <w:rtl/>
        </w:rPr>
        <w:t>ده م</w:t>
      </w:r>
      <w:r w:rsidR="0062080C" w:rsidRPr="0062080C">
        <w:rPr>
          <w:rFonts w:hint="cs"/>
          <w:rtl/>
        </w:rPr>
        <w:t>ی</w:t>
      </w:r>
      <w:r w:rsidRPr="0062080C">
        <w:rPr>
          <w:rFonts w:hint="cs"/>
          <w:rtl/>
        </w:rPr>
        <w:t>‌شو</w:t>
      </w:r>
      <w:r w:rsidR="0062080C" w:rsidRPr="0062080C">
        <w:rPr>
          <w:rFonts w:hint="cs"/>
          <w:rtl/>
        </w:rPr>
        <w:t>ی</w:t>
      </w:r>
      <w:r w:rsidRPr="0062080C">
        <w:rPr>
          <w:rFonts w:hint="cs"/>
          <w:rtl/>
        </w:rPr>
        <w:t>د</w:t>
      </w:r>
      <w:r w:rsidRPr="0062080C">
        <w:rPr>
          <w:rStyle w:val="Charc"/>
          <w:rFonts w:hint="cs"/>
          <w:rtl/>
        </w:rPr>
        <w:t>»</w:t>
      </w:r>
      <w:r w:rsidRPr="0062080C">
        <w:rPr>
          <w:rStyle w:val="Char2"/>
          <w:rFonts w:hint="cs"/>
          <w:rtl/>
        </w:rPr>
        <w:t>.</w:t>
      </w:r>
    </w:p>
    <w:p w:rsidR="00A83499" w:rsidRPr="001B2BC9" w:rsidRDefault="001B2BC9" w:rsidP="00565AC0">
      <w:pPr>
        <w:pStyle w:val="a1"/>
        <w:rPr>
          <w:rtl/>
        </w:rPr>
      </w:pPr>
      <w:bookmarkStart w:id="425" w:name="_Toc237013394"/>
      <w:bookmarkStart w:id="426" w:name="_Toc237013547"/>
      <w:bookmarkStart w:id="427" w:name="_Toc281677041"/>
      <w:bookmarkStart w:id="428" w:name="_Toc444772796"/>
      <w:r w:rsidRPr="001B2BC9">
        <w:rPr>
          <w:rFonts w:hint="cs"/>
          <w:rtl/>
        </w:rPr>
        <w:t>آی</w:t>
      </w:r>
      <w:r>
        <w:rPr>
          <w:rFonts w:hint="cs"/>
          <w:rtl/>
        </w:rPr>
        <w:t>ا</w:t>
      </w:r>
      <w:r w:rsidRPr="001B2BC9">
        <w:rPr>
          <w:rFonts w:hint="cs"/>
          <w:rtl/>
        </w:rPr>
        <w:t xml:space="preserve">ت و </w:t>
      </w:r>
      <w:r w:rsidR="00A83499" w:rsidRPr="001B2BC9">
        <w:rPr>
          <w:rFonts w:hint="cs"/>
          <w:rtl/>
        </w:rPr>
        <w:t>احاد</w:t>
      </w:r>
      <w:r w:rsidR="008168DF">
        <w:rPr>
          <w:rFonts w:hint="cs"/>
          <w:rtl/>
        </w:rPr>
        <w:t>ی</w:t>
      </w:r>
      <w:r w:rsidR="00A83499" w:rsidRPr="001B2BC9">
        <w:rPr>
          <w:rFonts w:hint="cs"/>
          <w:rtl/>
        </w:rPr>
        <w:t>ث</w:t>
      </w:r>
      <w:r w:rsidR="0000449C">
        <w:rPr>
          <w:rFonts w:hint="cs"/>
          <w:rtl/>
        </w:rPr>
        <w:t>ی</w:t>
      </w:r>
      <w:r w:rsidR="00A83499" w:rsidRPr="001B2BC9">
        <w:rPr>
          <w:rFonts w:hint="cs"/>
          <w:rtl/>
        </w:rPr>
        <w:t xml:space="preserve"> درباره</w:t>
      </w:r>
      <w:r w:rsidR="003C5876">
        <w:rPr>
          <w:rFonts w:hint="eastAsia"/>
          <w:rtl/>
        </w:rPr>
        <w:t>‌</w:t>
      </w:r>
      <w:r w:rsidR="003C5876">
        <w:rPr>
          <w:rFonts w:hint="cs"/>
          <w:rtl/>
        </w:rPr>
        <w:t>ی</w:t>
      </w:r>
      <w:r w:rsidR="00A83499" w:rsidRPr="001B2BC9">
        <w:rPr>
          <w:rFonts w:hint="cs"/>
          <w:rtl/>
        </w:rPr>
        <w:t xml:space="preserve"> تحذ</w:t>
      </w:r>
      <w:r w:rsidR="008168DF">
        <w:rPr>
          <w:rFonts w:hint="cs"/>
          <w:rtl/>
        </w:rPr>
        <w:t>ی</w:t>
      </w:r>
      <w:r w:rsidR="00A83499" w:rsidRPr="001B2BC9">
        <w:rPr>
          <w:rFonts w:hint="cs"/>
          <w:rtl/>
        </w:rPr>
        <w:t>ر از آتش جهنم</w:t>
      </w:r>
      <w:bookmarkEnd w:id="425"/>
      <w:bookmarkEnd w:id="426"/>
      <w:bookmarkEnd w:id="427"/>
      <w:bookmarkEnd w:id="428"/>
    </w:p>
    <w:p w:rsidR="00535BFA" w:rsidRPr="00C97A77" w:rsidRDefault="00A83499" w:rsidP="003C5876">
      <w:pPr>
        <w:widowControl w:val="0"/>
        <w:bidi/>
        <w:ind w:firstLine="284"/>
        <w:jc w:val="both"/>
        <w:rPr>
          <w:rStyle w:val="Char2"/>
          <w:rtl/>
        </w:rPr>
      </w:pPr>
      <w:r w:rsidRPr="00C97A77">
        <w:rPr>
          <w:rStyle w:val="Char2"/>
          <w:rFonts w:hint="cs"/>
          <w:rtl/>
        </w:rPr>
        <w:t>بر انسان م</w:t>
      </w:r>
      <w:r w:rsidR="006808D5" w:rsidRPr="006808D5">
        <w:rPr>
          <w:rStyle w:val="Char2"/>
          <w:rFonts w:hint="cs"/>
          <w:rtl/>
        </w:rPr>
        <w:t>ک</w:t>
      </w:r>
      <w:r w:rsidRPr="00C97A77">
        <w:rPr>
          <w:rStyle w:val="Char2"/>
          <w:rFonts w:hint="cs"/>
          <w:rtl/>
        </w:rPr>
        <w:t>لف به و</w:t>
      </w:r>
      <w:r w:rsidR="00C97A77" w:rsidRPr="00C97A77">
        <w:rPr>
          <w:rStyle w:val="Char2"/>
          <w:rFonts w:hint="cs"/>
          <w:rtl/>
        </w:rPr>
        <w:t>ی</w:t>
      </w:r>
      <w:r w:rsidRPr="00C97A77">
        <w:rPr>
          <w:rStyle w:val="Char2"/>
          <w:rFonts w:hint="cs"/>
          <w:rtl/>
        </w:rPr>
        <w:t>ژه گناه</w:t>
      </w:r>
      <w:r w:rsidR="006808D5" w:rsidRPr="006808D5">
        <w:rPr>
          <w:rStyle w:val="Char2"/>
          <w:rFonts w:hint="cs"/>
          <w:rtl/>
        </w:rPr>
        <w:t>ک</w:t>
      </w:r>
      <w:r w:rsidRPr="00C97A77">
        <w:rPr>
          <w:rStyle w:val="Char2"/>
          <w:rFonts w:hint="cs"/>
          <w:rtl/>
        </w:rPr>
        <w:t xml:space="preserve">ار واجب است </w:t>
      </w:r>
      <w:r w:rsidR="006808D5" w:rsidRPr="006808D5">
        <w:rPr>
          <w:rStyle w:val="Char2"/>
          <w:rFonts w:hint="cs"/>
          <w:rtl/>
        </w:rPr>
        <w:t>ک</w:t>
      </w:r>
      <w:r w:rsidRPr="00C97A77">
        <w:rPr>
          <w:rStyle w:val="Char2"/>
          <w:rFonts w:hint="cs"/>
          <w:rtl/>
        </w:rPr>
        <w:t>ه آتش و جهنم</w:t>
      </w:r>
      <w:r w:rsidR="00C97A77" w:rsidRPr="00C97A77">
        <w:rPr>
          <w:rStyle w:val="Char2"/>
          <w:rFonts w:hint="cs"/>
          <w:rtl/>
        </w:rPr>
        <w:t>ی</w:t>
      </w:r>
      <w:r w:rsidRPr="00C97A77">
        <w:rPr>
          <w:rStyle w:val="Char2"/>
          <w:rFonts w:hint="cs"/>
          <w:rtl/>
        </w:rPr>
        <w:t xml:space="preserve"> را </w:t>
      </w:r>
      <w:r w:rsidR="006808D5" w:rsidRPr="006808D5">
        <w:rPr>
          <w:rStyle w:val="Char2"/>
          <w:rFonts w:hint="cs"/>
          <w:rtl/>
        </w:rPr>
        <w:t>ک</w:t>
      </w:r>
      <w:r w:rsidRPr="00C97A77">
        <w:rPr>
          <w:rStyle w:val="Char2"/>
          <w:rFonts w:hint="cs"/>
          <w:rtl/>
        </w:rPr>
        <w:t>ه در اصل خداوند برا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افران و بالتبع برا</w:t>
      </w:r>
      <w:r w:rsidR="00C97A77" w:rsidRPr="00C97A77">
        <w:rPr>
          <w:rStyle w:val="Char2"/>
          <w:rFonts w:hint="cs"/>
          <w:rtl/>
        </w:rPr>
        <w:t>ی</w:t>
      </w:r>
      <w:r w:rsidRPr="00C97A77">
        <w:rPr>
          <w:rStyle w:val="Char2"/>
          <w:rFonts w:hint="cs"/>
          <w:rtl/>
        </w:rPr>
        <w:t xml:space="preserve"> عاص</w:t>
      </w:r>
      <w:r w:rsidR="00C97A77" w:rsidRPr="00C97A77">
        <w:rPr>
          <w:rStyle w:val="Char2"/>
          <w:rFonts w:hint="cs"/>
          <w:rtl/>
        </w:rPr>
        <w:t>ی</w:t>
      </w:r>
      <w:r w:rsidRPr="00C97A77">
        <w:rPr>
          <w:rStyle w:val="Char2"/>
          <w:rFonts w:hint="cs"/>
          <w:rtl/>
        </w:rPr>
        <w:t>ان قرار داده، و قرآن و حد</w:t>
      </w:r>
      <w:r w:rsidR="00C97A77" w:rsidRPr="00C97A77">
        <w:rPr>
          <w:rStyle w:val="Char2"/>
          <w:rFonts w:hint="cs"/>
          <w:rtl/>
        </w:rPr>
        <w:t>ی</w:t>
      </w:r>
      <w:r w:rsidRPr="00C97A77">
        <w:rPr>
          <w:rStyle w:val="Char2"/>
          <w:rFonts w:hint="cs"/>
          <w:rtl/>
        </w:rPr>
        <w:t xml:space="preserve">ث ما را از آن برحذر داشته، به </w:t>
      </w:r>
      <w:r w:rsidR="00C97A77" w:rsidRPr="00C97A77">
        <w:rPr>
          <w:rStyle w:val="Char2"/>
          <w:rFonts w:hint="cs"/>
          <w:rtl/>
        </w:rPr>
        <w:t>ی</w:t>
      </w:r>
      <w:r w:rsidRPr="00C97A77">
        <w:rPr>
          <w:rStyle w:val="Char2"/>
          <w:rFonts w:hint="cs"/>
          <w:rtl/>
        </w:rPr>
        <w:t>اد آرد. خداوند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62080C" w:rsidRPr="00C97A77" w:rsidRDefault="0062080C" w:rsidP="0062080C">
      <w:pPr>
        <w:pStyle w:val="a4"/>
        <w:rPr>
          <w:rStyle w:val="Char2"/>
          <w:rtl/>
        </w:rPr>
      </w:pPr>
      <w:r w:rsidRPr="0062080C">
        <w:rPr>
          <w:rStyle w:val="Charc"/>
          <w:rtl/>
        </w:rPr>
        <w:t>﴿</w:t>
      </w:r>
      <w:r w:rsidRPr="0062080C">
        <w:rPr>
          <w:rStyle w:val="Char4"/>
          <w:rtl/>
        </w:rPr>
        <w:t xml:space="preserve">يَٰٓأَيُّهَا </w:t>
      </w:r>
      <w:r w:rsidRPr="0062080C">
        <w:rPr>
          <w:rStyle w:val="Char4"/>
          <w:rFonts w:hint="cs"/>
          <w:rtl/>
        </w:rPr>
        <w:t>ٱ</w:t>
      </w:r>
      <w:r w:rsidRPr="0062080C">
        <w:rPr>
          <w:rStyle w:val="Char4"/>
          <w:rFonts w:hint="eastAsia"/>
          <w:rtl/>
        </w:rPr>
        <w:t>لَّذِينَ</w:t>
      </w:r>
      <w:r w:rsidRPr="0062080C">
        <w:rPr>
          <w:rStyle w:val="Char4"/>
          <w:rtl/>
        </w:rPr>
        <w:t xml:space="preserve"> ءَامَنُواْ قُوٓاْ أَنفُسَكُمۡ وَأَهۡلِيكُمۡ نَارٗا وَقُودُهَا </w:t>
      </w:r>
      <w:r w:rsidRPr="0062080C">
        <w:rPr>
          <w:rStyle w:val="Char4"/>
          <w:rFonts w:hint="cs"/>
          <w:rtl/>
        </w:rPr>
        <w:t>ٱ</w:t>
      </w:r>
      <w:r w:rsidRPr="0062080C">
        <w:rPr>
          <w:rStyle w:val="Char4"/>
          <w:rFonts w:hint="eastAsia"/>
          <w:rtl/>
        </w:rPr>
        <w:t>لنَّاسُ</w:t>
      </w:r>
      <w:r w:rsidRPr="0062080C">
        <w:rPr>
          <w:rStyle w:val="Char4"/>
          <w:rtl/>
        </w:rPr>
        <w:t xml:space="preserve"> وَ</w:t>
      </w:r>
      <w:r w:rsidRPr="0062080C">
        <w:rPr>
          <w:rStyle w:val="Char4"/>
          <w:rFonts w:hint="cs"/>
          <w:rtl/>
        </w:rPr>
        <w:t>ٱ</w:t>
      </w:r>
      <w:r w:rsidRPr="0062080C">
        <w:rPr>
          <w:rStyle w:val="Char4"/>
          <w:rFonts w:hint="eastAsia"/>
          <w:rtl/>
        </w:rPr>
        <w:t>لۡحِجَارَةُ</w:t>
      </w:r>
      <w:r w:rsidRPr="0062080C">
        <w:rPr>
          <w:rStyle w:val="Char4"/>
          <w:rtl/>
        </w:rPr>
        <w:t xml:space="preserve"> عَلَيۡهَا مَلَٰٓئِكَةٌ غِلَاظٞ شِدَادٞ لَّا يَعۡصُونَ </w:t>
      </w:r>
      <w:r w:rsidRPr="0062080C">
        <w:rPr>
          <w:rStyle w:val="Char4"/>
          <w:rFonts w:hint="cs"/>
          <w:rtl/>
        </w:rPr>
        <w:t>ٱ</w:t>
      </w:r>
      <w:r w:rsidRPr="0062080C">
        <w:rPr>
          <w:rStyle w:val="Char4"/>
          <w:rFonts w:hint="eastAsia"/>
          <w:rtl/>
        </w:rPr>
        <w:t>للَّهَ</w:t>
      </w:r>
      <w:r w:rsidRPr="0062080C">
        <w:rPr>
          <w:rStyle w:val="Char4"/>
          <w:rtl/>
        </w:rPr>
        <w:t xml:space="preserve"> مَآ أَمَرَهُمۡ وَيَفۡعَلُونَ مَا يُؤۡمَرُونَ٦</w:t>
      </w:r>
      <w:r w:rsidRPr="0062080C">
        <w:rPr>
          <w:rStyle w:val="Charc"/>
          <w:rtl/>
        </w:rPr>
        <w:t>﴾</w:t>
      </w:r>
      <w:r w:rsidRPr="0062080C">
        <w:rPr>
          <w:rStyle w:val="Char5"/>
          <w:rtl/>
        </w:rPr>
        <w:t xml:space="preserve"> [التحر</w:t>
      </w:r>
      <w:r w:rsidR="008168DF">
        <w:rPr>
          <w:rStyle w:val="Char5"/>
          <w:rtl/>
        </w:rPr>
        <w:t>ی</w:t>
      </w:r>
      <w:r w:rsidRPr="0062080C">
        <w:rPr>
          <w:rStyle w:val="Char5"/>
          <w:rtl/>
        </w:rPr>
        <w:t>م: 6]</w:t>
      </w:r>
      <w:r w:rsidRPr="0062080C">
        <w:rPr>
          <w:rStyle w:val="Char2"/>
          <w:rFonts w:hint="cs"/>
          <w:rtl/>
        </w:rPr>
        <w:t>.</w:t>
      </w:r>
    </w:p>
    <w:p w:rsidR="00A83499" w:rsidRPr="00D938A1" w:rsidRDefault="00A83499" w:rsidP="0062080C">
      <w:pPr>
        <w:pStyle w:val="a6"/>
        <w:rPr>
          <w:rFonts w:cs="B Lotus"/>
          <w:rtl/>
        </w:rPr>
      </w:pPr>
      <w:r w:rsidRPr="0062080C">
        <w:rPr>
          <w:rStyle w:val="Charc"/>
          <w:rFonts w:hint="cs"/>
          <w:rtl/>
        </w:rPr>
        <w:t>«</w:t>
      </w:r>
      <w:r w:rsidRPr="0062080C">
        <w:rPr>
          <w:rStyle w:val="Char6"/>
          <w:rFonts w:hint="cs"/>
          <w:rtl/>
        </w:rPr>
        <w:t>ا</w:t>
      </w:r>
      <w:r w:rsidR="0062080C" w:rsidRPr="0062080C">
        <w:rPr>
          <w:rStyle w:val="Char6"/>
          <w:rFonts w:hint="cs"/>
          <w:rtl/>
        </w:rPr>
        <w:t>ی</w:t>
      </w:r>
      <w:r w:rsidRPr="0062080C">
        <w:rPr>
          <w:rStyle w:val="Char6"/>
          <w:rFonts w:hint="cs"/>
          <w:rtl/>
        </w:rPr>
        <w:t xml:space="preserve"> </w:t>
      </w:r>
      <w:r w:rsidR="004B6063" w:rsidRPr="004B6063">
        <w:rPr>
          <w:rStyle w:val="Char6"/>
          <w:rFonts w:hint="cs"/>
          <w:rtl/>
        </w:rPr>
        <w:t>ک</w:t>
      </w:r>
      <w:r w:rsidRPr="0062080C">
        <w:rPr>
          <w:rStyle w:val="Char6"/>
          <w:rFonts w:hint="cs"/>
          <w:rtl/>
        </w:rPr>
        <w:t>سان</w:t>
      </w:r>
      <w:r w:rsidR="0062080C" w:rsidRPr="0062080C">
        <w:rPr>
          <w:rStyle w:val="Char6"/>
          <w:rFonts w:hint="cs"/>
          <w:rtl/>
        </w:rPr>
        <w:t>ی</w:t>
      </w:r>
      <w:r w:rsidRPr="0062080C">
        <w:rPr>
          <w:rStyle w:val="Char6"/>
          <w:rFonts w:hint="cs"/>
          <w:rtl/>
        </w:rPr>
        <w:t xml:space="preserve"> </w:t>
      </w:r>
      <w:r w:rsidR="004B6063" w:rsidRPr="004B6063">
        <w:rPr>
          <w:rStyle w:val="Char6"/>
          <w:rFonts w:hint="cs"/>
          <w:rtl/>
        </w:rPr>
        <w:t>ک</w:t>
      </w:r>
      <w:r w:rsidRPr="0062080C">
        <w:rPr>
          <w:rStyle w:val="Char6"/>
          <w:rFonts w:hint="cs"/>
          <w:rtl/>
        </w:rPr>
        <w:t>ه ا</w:t>
      </w:r>
      <w:r w:rsidR="0062080C" w:rsidRPr="0062080C">
        <w:rPr>
          <w:rStyle w:val="Char6"/>
          <w:rFonts w:hint="cs"/>
          <w:rtl/>
        </w:rPr>
        <w:t>ی</w:t>
      </w:r>
      <w:r w:rsidRPr="0062080C">
        <w:rPr>
          <w:rStyle w:val="Char6"/>
          <w:rFonts w:hint="cs"/>
          <w:rtl/>
        </w:rPr>
        <w:t>مان آورده‌ا</w:t>
      </w:r>
      <w:r w:rsidR="0062080C" w:rsidRPr="0062080C">
        <w:rPr>
          <w:rStyle w:val="Char6"/>
          <w:rFonts w:hint="cs"/>
          <w:rtl/>
        </w:rPr>
        <w:t>ی</w:t>
      </w:r>
      <w:r w:rsidRPr="0062080C">
        <w:rPr>
          <w:rStyle w:val="Char6"/>
          <w:rFonts w:hint="cs"/>
          <w:rtl/>
        </w:rPr>
        <w:t xml:space="preserve">د، خودتان و </w:t>
      </w:r>
      <w:r w:rsidR="004B6063" w:rsidRPr="004B6063">
        <w:rPr>
          <w:rStyle w:val="Char6"/>
          <w:rFonts w:hint="cs"/>
          <w:rtl/>
        </w:rPr>
        <w:t>ک</w:t>
      </w:r>
      <w:r w:rsidRPr="0062080C">
        <w:rPr>
          <w:rStyle w:val="Char6"/>
          <w:rFonts w:hint="cs"/>
          <w:rtl/>
        </w:rPr>
        <w:t>سانتان را از آتش</w:t>
      </w:r>
      <w:r w:rsidR="0062080C" w:rsidRPr="0062080C">
        <w:rPr>
          <w:rStyle w:val="Char6"/>
          <w:rFonts w:hint="cs"/>
          <w:rtl/>
        </w:rPr>
        <w:t>ی</w:t>
      </w:r>
      <w:r w:rsidRPr="0062080C">
        <w:rPr>
          <w:rStyle w:val="Char6"/>
          <w:rFonts w:hint="cs"/>
          <w:rtl/>
        </w:rPr>
        <w:t xml:space="preserve"> </w:t>
      </w:r>
      <w:r w:rsidR="004B6063" w:rsidRPr="004B6063">
        <w:rPr>
          <w:rStyle w:val="Char6"/>
          <w:rFonts w:hint="cs"/>
          <w:rtl/>
        </w:rPr>
        <w:t>ک</w:t>
      </w:r>
      <w:r w:rsidRPr="0062080C">
        <w:rPr>
          <w:rStyle w:val="Char6"/>
          <w:rFonts w:hint="cs"/>
          <w:rtl/>
        </w:rPr>
        <w:t>ه سوخت آن مردم و سنگ</w:t>
      </w:r>
      <w:r w:rsidR="0000449C">
        <w:rPr>
          <w:rStyle w:val="Char6"/>
          <w:rFonts w:hint="eastAsia"/>
          <w:rtl/>
        </w:rPr>
        <w:t>‌</w:t>
      </w:r>
      <w:r w:rsidRPr="0062080C">
        <w:rPr>
          <w:rStyle w:val="Char6"/>
          <w:rFonts w:hint="cs"/>
          <w:rtl/>
        </w:rPr>
        <w:t xml:space="preserve">هاست حفظ </w:t>
      </w:r>
      <w:r w:rsidR="004B6063" w:rsidRPr="004B6063">
        <w:rPr>
          <w:rStyle w:val="Char6"/>
          <w:rFonts w:hint="cs"/>
          <w:rtl/>
        </w:rPr>
        <w:t>ک</w:t>
      </w:r>
      <w:r w:rsidRPr="0062080C">
        <w:rPr>
          <w:rStyle w:val="Char6"/>
          <w:rFonts w:hint="cs"/>
          <w:rtl/>
        </w:rPr>
        <w:t>ن</w:t>
      </w:r>
      <w:r w:rsidR="0062080C" w:rsidRPr="0062080C">
        <w:rPr>
          <w:rStyle w:val="Char6"/>
          <w:rFonts w:hint="cs"/>
          <w:rtl/>
        </w:rPr>
        <w:t>ی</w:t>
      </w:r>
      <w:r w:rsidRPr="0062080C">
        <w:rPr>
          <w:rStyle w:val="Char6"/>
          <w:rFonts w:hint="cs"/>
          <w:rtl/>
        </w:rPr>
        <w:t>د. بر آن آتش، فرشتگان خشن و سخت</w:t>
      </w:r>
      <w:r w:rsidR="0000449C">
        <w:rPr>
          <w:rStyle w:val="Char6"/>
          <w:rFonts w:hint="eastAsia"/>
          <w:rtl/>
        </w:rPr>
        <w:t>‌</w:t>
      </w:r>
      <w:r w:rsidRPr="0062080C">
        <w:rPr>
          <w:rStyle w:val="Char6"/>
          <w:rFonts w:hint="cs"/>
          <w:rtl/>
        </w:rPr>
        <w:t>گ</w:t>
      </w:r>
      <w:r w:rsidR="0062080C" w:rsidRPr="0062080C">
        <w:rPr>
          <w:rStyle w:val="Char6"/>
          <w:rFonts w:hint="cs"/>
          <w:rtl/>
        </w:rPr>
        <w:t>ی</w:t>
      </w:r>
      <w:r w:rsidRPr="0062080C">
        <w:rPr>
          <w:rStyle w:val="Char6"/>
          <w:rFonts w:hint="cs"/>
          <w:rtl/>
        </w:rPr>
        <w:t>ر گمارده شده‌اند، از آنچه به آنان دستور داده سرپ</w:t>
      </w:r>
      <w:r w:rsidR="0062080C" w:rsidRPr="0062080C">
        <w:rPr>
          <w:rStyle w:val="Char6"/>
          <w:rFonts w:hint="cs"/>
          <w:rtl/>
        </w:rPr>
        <w:t>ی</w:t>
      </w:r>
      <w:r w:rsidRPr="0062080C">
        <w:rPr>
          <w:rStyle w:val="Char6"/>
          <w:rFonts w:hint="cs"/>
          <w:rtl/>
        </w:rPr>
        <w:t>چ</w:t>
      </w:r>
      <w:r w:rsidR="0062080C" w:rsidRPr="0062080C">
        <w:rPr>
          <w:rStyle w:val="Char6"/>
          <w:rFonts w:hint="cs"/>
          <w:rtl/>
        </w:rPr>
        <w:t>ی</w:t>
      </w:r>
      <w:r w:rsidRPr="0062080C">
        <w:rPr>
          <w:rStyle w:val="Char6"/>
          <w:rFonts w:hint="cs"/>
          <w:rtl/>
        </w:rPr>
        <w:t xml:space="preserve"> نم</w:t>
      </w:r>
      <w:r w:rsidR="0062080C" w:rsidRPr="0062080C">
        <w:rPr>
          <w:rStyle w:val="Char6"/>
          <w:rFonts w:hint="cs"/>
          <w:rtl/>
        </w:rPr>
        <w:t>ی</w:t>
      </w:r>
      <w:r w:rsidRPr="0062080C">
        <w:rPr>
          <w:rStyle w:val="Char6"/>
          <w:rFonts w:hint="cs"/>
          <w:rtl/>
        </w:rPr>
        <w:t>‌</w:t>
      </w:r>
      <w:r w:rsidR="004B6063" w:rsidRPr="004B6063">
        <w:rPr>
          <w:rStyle w:val="Char6"/>
          <w:rFonts w:hint="cs"/>
          <w:rtl/>
        </w:rPr>
        <w:t>ک</w:t>
      </w:r>
      <w:r w:rsidRPr="0062080C">
        <w:rPr>
          <w:rStyle w:val="Char6"/>
          <w:rFonts w:hint="cs"/>
          <w:rtl/>
        </w:rPr>
        <w:t xml:space="preserve">نند و آنچه را </w:t>
      </w:r>
      <w:r w:rsidR="004B6063" w:rsidRPr="004B6063">
        <w:rPr>
          <w:rStyle w:val="Char6"/>
          <w:rFonts w:hint="cs"/>
          <w:rtl/>
        </w:rPr>
        <w:t>ک</w:t>
      </w:r>
      <w:r w:rsidRPr="0062080C">
        <w:rPr>
          <w:rStyle w:val="Char6"/>
          <w:rFonts w:hint="cs"/>
          <w:rtl/>
        </w:rPr>
        <w:t>ه مأمورند انجام م</w:t>
      </w:r>
      <w:r w:rsidR="0062080C" w:rsidRPr="0062080C">
        <w:rPr>
          <w:rStyle w:val="Char6"/>
          <w:rFonts w:hint="cs"/>
          <w:rtl/>
        </w:rPr>
        <w:t>ی</w:t>
      </w:r>
      <w:r w:rsidRPr="0062080C">
        <w:rPr>
          <w:rStyle w:val="Char6"/>
          <w:rFonts w:hint="cs"/>
          <w:rtl/>
        </w:rPr>
        <w:t>‌دهند</w:t>
      </w:r>
      <w:r w:rsidRPr="0062080C">
        <w:rPr>
          <w:rStyle w:val="Charc"/>
          <w:rFonts w:hint="cs"/>
          <w:rtl/>
        </w:rPr>
        <w:t>»</w:t>
      </w:r>
      <w:r w:rsidRPr="00D938A1">
        <w:rPr>
          <w:rFonts w:cs="B Lotus" w:hint="cs"/>
          <w:rtl/>
        </w:rPr>
        <w:t>.</w:t>
      </w:r>
    </w:p>
    <w:p w:rsidR="00A83499" w:rsidRPr="00C97A77" w:rsidRDefault="00A83499" w:rsidP="00A83499">
      <w:pPr>
        <w:bidi/>
        <w:ind w:firstLine="284"/>
        <w:jc w:val="both"/>
        <w:rPr>
          <w:rStyle w:val="Char2"/>
          <w:rtl/>
        </w:rPr>
      </w:pPr>
      <w:r w:rsidRPr="00C97A77">
        <w:rPr>
          <w:rStyle w:val="Char2"/>
          <w:rFonts w:hint="cs"/>
          <w:rtl/>
        </w:rPr>
        <w:t>در ا</w:t>
      </w:r>
      <w:r w:rsidR="00C97A77" w:rsidRPr="00C97A77">
        <w:rPr>
          <w:rStyle w:val="Char2"/>
          <w:rFonts w:hint="cs"/>
          <w:rtl/>
        </w:rPr>
        <w:t>ی</w:t>
      </w:r>
      <w:r w:rsidRPr="00C97A77">
        <w:rPr>
          <w:rStyle w:val="Char2"/>
          <w:rFonts w:hint="cs"/>
          <w:rtl/>
        </w:rPr>
        <w:t>نجا به نقل اند</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احاد</w:t>
      </w:r>
      <w:r w:rsidR="00C97A77" w:rsidRPr="00C97A77">
        <w:rPr>
          <w:rStyle w:val="Char2"/>
          <w:rFonts w:hint="cs"/>
          <w:rtl/>
        </w:rPr>
        <w:t>ی</w:t>
      </w:r>
      <w:r w:rsidRPr="00C97A77">
        <w:rPr>
          <w:rStyle w:val="Char2"/>
          <w:rFonts w:hint="cs"/>
          <w:rtl/>
        </w:rPr>
        <w:t>ث راجع به «تحذ</w:t>
      </w:r>
      <w:r w:rsidR="00C97A77" w:rsidRPr="00C97A77">
        <w:rPr>
          <w:rStyle w:val="Char2"/>
          <w:rFonts w:hint="cs"/>
          <w:rtl/>
        </w:rPr>
        <w:t>ی</w:t>
      </w:r>
      <w:r w:rsidRPr="00C97A77">
        <w:rPr>
          <w:rStyle w:val="Char2"/>
          <w:rFonts w:hint="cs"/>
          <w:rtl/>
        </w:rPr>
        <w:t xml:space="preserve">ر از آتش» </w:t>
      </w:r>
      <w:r w:rsidR="006808D5" w:rsidRPr="006808D5">
        <w:rPr>
          <w:rStyle w:val="Char2"/>
          <w:rFonts w:hint="cs"/>
          <w:rtl/>
        </w:rPr>
        <w:t>ک</w:t>
      </w:r>
      <w:r w:rsidRPr="00C97A77">
        <w:rPr>
          <w:rStyle w:val="Char2"/>
          <w:rFonts w:hint="cs"/>
          <w:rtl/>
        </w:rPr>
        <w:t>ه امام منذر</w:t>
      </w:r>
      <w:r w:rsidR="00C97A77" w:rsidRPr="00C97A77">
        <w:rPr>
          <w:rStyle w:val="Char2"/>
          <w:rFonts w:hint="cs"/>
          <w:rtl/>
        </w:rPr>
        <w:t>ی</w:t>
      </w:r>
      <w:r w:rsidRPr="00C97A77">
        <w:rPr>
          <w:rStyle w:val="Char2"/>
          <w:rFonts w:hint="cs"/>
          <w:rtl/>
        </w:rPr>
        <w:t xml:space="preserve"> در </w:t>
      </w:r>
      <w:r w:rsidR="006808D5" w:rsidRPr="006808D5">
        <w:rPr>
          <w:rStyle w:val="Char2"/>
          <w:rFonts w:hint="cs"/>
          <w:rtl/>
        </w:rPr>
        <w:t>ک</w:t>
      </w:r>
      <w:r w:rsidRPr="00C97A77">
        <w:rPr>
          <w:rStyle w:val="Char2"/>
          <w:rFonts w:hint="cs"/>
          <w:rtl/>
        </w:rPr>
        <w:t>تاب مشهود خود «</w:t>
      </w:r>
      <w:r w:rsidRPr="00EF61D4">
        <w:rPr>
          <w:rStyle w:val="Char9"/>
          <w:rFonts w:hint="cs"/>
          <w:rtl/>
        </w:rPr>
        <w:t>الترغ</w:t>
      </w:r>
      <w:r w:rsidR="00C97A77" w:rsidRPr="00EF61D4">
        <w:rPr>
          <w:rStyle w:val="Char9"/>
          <w:rFonts w:hint="cs"/>
          <w:rtl/>
        </w:rPr>
        <w:t>ی</w:t>
      </w:r>
      <w:r w:rsidRPr="00EF61D4">
        <w:rPr>
          <w:rStyle w:val="Char9"/>
          <w:rFonts w:hint="cs"/>
          <w:rtl/>
        </w:rPr>
        <w:t>ب و التره</w:t>
      </w:r>
      <w:r w:rsidR="00C97A77" w:rsidRPr="00EF61D4">
        <w:rPr>
          <w:rStyle w:val="Char9"/>
          <w:rFonts w:hint="cs"/>
          <w:rtl/>
        </w:rPr>
        <w:t>ی</w:t>
      </w:r>
      <w:r w:rsidRPr="00EF61D4">
        <w:rPr>
          <w:rStyle w:val="Char9"/>
          <w:rFonts w:hint="cs"/>
          <w:rtl/>
        </w:rPr>
        <w:t>ب</w:t>
      </w:r>
      <w:r w:rsidRPr="00C97A77">
        <w:rPr>
          <w:rStyle w:val="Char2"/>
          <w:rFonts w:hint="cs"/>
          <w:rtl/>
        </w:rPr>
        <w:t>» ب</w:t>
      </w:r>
      <w:r w:rsidR="00C97A77" w:rsidRPr="00C97A77">
        <w:rPr>
          <w:rStyle w:val="Char2"/>
          <w:rFonts w:hint="cs"/>
          <w:rtl/>
        </w:rPr>
        <w:t>ی</w:t>
      </w:r>
      <w:r w:rsidRPr="00C97A77">
        <w:rPr>
          <w:rStyle w:val="Char2"/>
          <w:rFonts w:hint="cs"/>
          <w:rtl/>
        </w:rPr>
        <w:t>ان داشته م</w:t>
      </w:r>
      <w:r w:rsidR="00C97A77" w:rsidRPr="00C97A77">
        <w:rPr>
          <w:rStyle w:val="Char2"/>
          <w:rFonts w:hint="cs"/>
          <w:rtl/>
        </w:rPr>
        <w:t>ی</w:t>
      </w:r>
      <w:r w:rsidRPr="00C97A77">
        <w:rPr>
          <w:rStyle w:val="Char2"/>
          <w:rFonts w:hint="cs"/>
          <w:rtl/>
        </w:rPr>
        <w:t>‌پرداز</w:t>
      </w:r>
      <w:r w:rsidR="00C97A77" w:rsidRPr="00C97A77">
        <w:rPr>
          <w:rStyle w:val="Char2"/>
          <w:rFonts w:hint="cs"/>
          <w:rtl/>
        </w:rPr>
        <w:t>ی</w:t>
      </w:r>
      <w:r w:rsidRPr="00C97A77">
        <w:rPr>
          <w:rStyle w:val="Char2"/>
          <w:rFonts w:hint="cs"/>
          <w:rtl/>
        </w:rPr>
        <w:t>م:</w:t>
      </w:r>
    </w:p>
    <w:p w:rsidR="0062080C" w:rsidRPr="0062080C" w:rsidRDefault="0062080C" w:rsidP="0062080C">
      <w:pPr>
        <w:pStyle w:val="a4"/>
        <w:rPr>
          <w:rStyle w:val="Char5"/>
          <w:rtl/>
        </w:rPr>
      </w:pPr>
      <w:r w:rsidRPr="0062080C">
        <w:rPr>
          <w:rStyle w:val="Charc"/>
          <w:rtl/>
        </w:rPr>
        <w:t>﴿</w:t>
      </w:r>
      <w:r w:rsidRPr="0062080C">
        <w:rPr>
          <w:rtl/>
        </w:rPr>
        <w:t xml:space="preserve">رَبَّنَآ ءَاتِنَا فِي </w:t>
      </w:r>
      <w:r w:rsidRPr="0062080C">
        <w:rPr>
          <w:rFonts w:hint="cs"/>
          <w:rtl/>
        </w:rPr>
        <w:t>ٱ</w:t>
      </w:r>
      <w:r w:rsidRPr="0062080C">
        <w:rPr>
          <w:rFonts w:hint="eastAsia"/>
          <w:rtl/>
        </w:rPr>
        <w:t>لدُّنۡيَا</w:t>
      </w:r>
      <w:r w:rsidRPr="0062080C">
        <w:rPr>
          <w:rtl/>
        </w:rPr>
        <w:t xml:space="preserve"> حَسَنَةٗ وَفِي </w:t>
      </w:r>
      <w:r w:rsidRPr="0062080C">
        <w:rPr>
          <w:rFonts w:hint="cs"/>
          <w:rtl/>
        </w:rPr>
        <w:t>ٱ</w:t>
      </w:r>
      <w:r w:rsidRPr="0062080C">
        <w:rPr>
          <w:rFonts w:hint="eastAsia"/>
          <w:rtl/>
        </w:rPr>
        <w:t>لۡأٓخِرَةِ</w:t>
      </w:r>
      <w:r w:rsidRPr="0062080C">
        <w:rPr>
          <w:rtl/>
        </w:rPr>
        <w:t xml:space="preserve"> حَسَنَةٗ وَقِنَا عَذَابَ </w:t>
      </w:r>
      <w:r w:rsidRPr="0062080C">
        <w:rPr>
          <w:rFonts w:hint="cs"/>
          <w:rtl/>
        </w:rPr>
        <w:t>ٱ</w:t>
      </w:r>
      <w:r w:rsidRPr="0062080C">
        <w:rPr>
          <w:rFonts w:hint="eastAsia"/>
          <w:rtl/>
        </w:rPr>
        <w:t>لنَّارِ</w:t>
      </w:r>
      <w:r w:rsidRPr="0062080C">
        <w:rPr>
          <w:rStyle w:val="Charc"/>
          <w:rtl/>
        </w:rPr>
        <w:t>﴾</w:t>
      </w:r>
      <w:r>
        <w:rPr>
          <w:rFonts w:ascii="Tahoma" w:hAnsi="Tahoma" w:cs="Arial"/>
          <w:rtl/>
        </w:rPr>
        <w:t xml:space="preserve"> </w:t>
      </w:r>
      <w:r w:rsidRPr="0062080C">
        <w:rPr>
          <w:rStyle w:val="Char5"/>
          <w:rtl/>
        </w:rPr>
        <w:t>[البقرة: 201]</w:t>
      </w:r>
      <w:r w:rsidRPr="0062080C">
        <w:rPr>
          <w:rStyle w:val="Char2"/>
          <w:rFonts w:hint="cs"/>
          <w:rtl/>
        </w:rPr>
        <w:t>.</w:t>
      </w:r>
    </w:p>
    <w:p w:rsidR="00A83499" w:rsidRPr="003C5876" w:rsidRDefault="00A83499" w:rsidP="0062080C">
      <w:pPr>
        <w:pStyle w:val="a6"/>
        <w:rPr>
          <w:rFonts w:cs="B Lotus"/>
          <w:spacing w:val="-2"/>
          <w:rtl/>
        </w:rPr>
      </w:pPr>
      <w:r w:rsidRPr="003C5876">
        <w:rPr>
          <w:rStyle w:val="Charc"/>
          <w:rFonts w:hint="cs"/>
          <w:spacing w:val="-2"/>
          <w:rtl/>
        </w:rPr>
        <w:t>«</w:t>
      </w:r>
      <w:r w:rsidRPr="003C5876">
        <w:rPr>
          <w:rFonts w:hint="cs"/>
          <w:spacing w:val="-2"/>
          <w:rtl/>
        </w:rPr>
        <w:t>پروردگارا! در دن</w:t>
      </w:r>
      <w:r w:rsidR="000C7060" w:rsidRPr="003C5876">
        <w:rPr>
          <w:rFonts w:hint="cs"/>
          <w:spacing w:val="-2"/>
          <w:rtl/>
        </w:rPr>
        <w:t>ی</w:t>
      </w:r>
      <w:r w:rsidRPr="003C5876">
        <w:rPr>
          <w:rFonts w:hint="cs"/>
          <w:spacing w:val="-2"/>
          <w:rtl/>
        </w:rPr>
        <w:t>ا و ق</w:t>
      </w:r>
      <w:r w:rsidR="000C7060" w:rsidRPr="003C5876">
        <w:rPr>
          <w:rFonts w:hint="cs"/>
          <w:spacing w:val="-2"/>
          <w:rtl/>
        </w:rPr>
        <w:t>ی</w:t>
      </w:r>
      <w:r w:rsidRPr="003C5876">
        <w:rPr>
          <w:rFonts w:hint="cs"/>
          <w:spacing w:val="-2"/>
          <w:rtl/>
        </w:rPr>
        <w:t>امت به ما حسنه‌ا</w:t>
      </w:r>
      <w:r w:rsidR="000C7060" w:rsidRPr="003C5876">
        <w:rPr>
          <w:rFonts w:hint="cs"/>
          <w:spacing w:val="-2"/>
          <w:rtl/>
        </w:rPr>
        <w:t>ی</w:t>
      </w:r>
      <w:r w:rsidRPr="003C5876">
        <w:rPr>
          <w:rFonts w:hint="cs"/>
          <w:spacing w:val="-2"/>
          <w:rtl/>
        </w:rPr>
        <w:t xml:space="preserve"> عطافرما و ما را از آتش دوزخ محفوظ دار</w:t>
      </w:r>
      <w:r w:rsidRPr="003C5876">
        <w:rPr>
          <w:rStyle w:val="Charc"/>
          <w:rFonts w:hint="cs"/>
          <w:spacing w:val="-2"/>
          <w:rtl/>
        </w:rPr>
        <w:t>»</w:t>
      </w:r>
      <w:r w:rsidRPr="003C5876">
        <w:rPr>
          <w:rStyle w:val="Char2"/>
          <w:rFonts w:hint="cs"/>
          <w:spacing w:val="-2"/>
          <w:rtl/>
        </w:rPr>
        <w:t>.</w:t>
      </w:r>
    </w:p>
    <w:p w:rsidR="00A83499" w:rsidRPr="0000449C" w:rsidRDefault="00A83499" w:rsidP="00EF61D4">
      <w:pPr>
        <w:widowControl w:val="0"/>
        <w:bidi/>
        <w:ind w:firstLine="284"/>
        <w:jc w:val="both"/>
        <w:rPr>
          <w:rStyle w:val="Char2"/>
          <w:spacing w:val="-4"/>
          <w:rtl/>
        </w:rPr>
      </w:pPr>
      <w:r w:rsidRPr="0000449C">
        <w:rPr>
          <w:rStyle w:val="Char2"/>
          <w:rFonts w:hint="cs"/>
          <w:spacing w:val="-4"/>
          <w:rtl/>
        </w:rPr>
        <w:t>از عد</w:t>
      </w:r>
      <w:r w:rsidR="00C97A77" w:rsidRPr="0000449C">
        <w:rPr>
          <w:rStyle w:val="Char2"/>
          <w:rFonts w:hint="cs"/>
          <w:spacing w:val="-4"/>
          <w:rtl/>
        </w:rPr>
        <w:t>ی</w:t>
      </w:r>
      <w:r w:rsidRPr="0000449C">
        <w:rPr>
          <w:rStyle w:val="Char2"/>
          <w:rFonts w:hint="cs"/>
          <w:spacing w:val="-4"/>
          <w:rtl/>
        </w:rPr>
        <w:t xml:space="preserve"> بن حاتم</w:t>
      </w:r>
      <w:r w:rsidR="00EF61D4" w:rsidRPr="0000449C">
        <w:rPr>
          <w:rStyle w:val="Char2"/>
          <w:rFonts w:hint="cs"/>
          <w:spacing w:val="-4"/>
          <w:rtl/>
        </w:rPr>
        <w:t xml:space="preserve"> </w:t>
      </w:r>
      <w:r w:rsidR="00EF61D4" w:rsidRPr="0000449C">
        <w:rPr>
          <w:rFonts w:cs="CTraditional Arabic" w:hint="cs"/>
          <w:spacing w:val="-4"/>
          <w:sz w:val="28"/>
          <w:szCs w:val="28"/>
          <w:rtl/>
          <w:lang w:bidi="fa-IR"/>
        </w:rPr>
        <w:t xml:space="preserve">س </w:t>
      </w:r>
      <w:r w:rsidRPr="0000449C">
        <w:rPr>
          <w:rStyle w:val="Char2"/>
          <w:rFonts w:hint="cs"/>
          <w:spacing w:val="-4"/>
          <w:rtl/>
        </w:rPr>
        <w:t>روا</w:t>
      </w:r>
      <w:r w:rsidR="00C97A77" w:rsidRPr="0000449C">
        <w:rPr>
          <w:rStyle w:val="Char2"/>
          <w:rFonts w:hint="cs"/>
          <w:spacing w:val="-4"/>
          <w:rtl/>
        </w:rPr>
        <w:t>ی</w:t>
      </w:r>
      <w:r w:rsidRPr="0000449C">
        <w:rPr>
          <w:rStyle w:val="Char2"/>
          <w:rFonts w:hint="cs"/>
          <w:spacing w:val="-4"/>
          <w:rtl/>
        </w:rPr>
        <w:t xml:space="preserve">ت شده </w:t>
      </w:r>
      <w:r w:rsidR="006808D5" w:rsidRPr="0000449C">
        <w:rPr>
          <w:rStyle w:val="Char2"/>
          <w:rFonts w:hint="cs"/>
          <w:spacing w:val="-4"/>
          <w:rtl/>
        </w:rPr>
        <w:t>ک</w:t>
      </w:r>
      <w:r w:rsidRPr="0000449C">
        <w:rPr>
          <w:rStyle w:val="Char2"/>
          <w:rFonts w:hint="cs"/>
          <w:spacing w:val="-4"/>
          <w:rtl/>
        </w:rPr>
        <w:t>ه پ</w:t>
      </w:r>
      <w:r w:rsidR="00C97A77" w:rsidRPr="0000449C">
        <w:rPr>
          <w:rStyle w:val="Char2"/>
          <w:rFonts w:hint="cs"/>
          <w:spacing w:val="-4"/>
          <w:rtl/>
        </w:rPr>
        <w:t>ی</w:t>
      </w:r>
      <w:r w:rsidRPr="0000449C">
        <w:rPr>
          <w:rStyle w:val="Char2"/>
          <w:rFonts w:hint="cs"/>
          <w:spacing w:val="-4"/>
          <w:rtl/>
        </w:rPr>
        <w:t>امبر</w:t>
      </w:r>
      <w:r w:rsidR="003C5876">
        <w:rPr>
          <w:rStyle w:val="Char2"/>
          <w:rFonts w:hint="cs"/>
          <w:spacing w:val="-4"/>
          <w:rtl/>
        </w:rPr>
        <w:t xml:space="preserve"> </w:t>
      </w:r>
      <w:r w:rsidR="00042BFC" w:rsidRPr="0000449C">
        <w:rPr>
          <w:rStyle w:val="Char2"/>
          <w:rFonts w:hint="cs"/>
          <w:spacing w:val="-4"/>
          <w:rtl/>
        </w:rPr>
        <w:t xml:space="preserve"> </w:t>
      </w:r>
      <w:r w:rsidR="00042BFC" w:rsidRPr="0000449C">
        <w:rPr>
          <w:rFonts w:cs="CTraditional Arabic" w:hint="cs"/>
          <w:spacing w:val="-4"/>
          <w:sz w:val="28"/>
          <w:szCs w:val="28"/>
          <w:rtl/>
          <w:lang w:bidi="fa-IR"/>
        </w:rPr>
        <w:t>ج</w:t>
      </w:r>
      <w:r w:rsidR="00EF61D4" w:rsidRPr="0000449C">
        <w:rPr>
          <w:rFonts w:cs="CTraditional Arabic" w:hint="cs"/>
          <w:spacing w:val="-4"/>
          <w:sz w:val="28"/>
          <w:szCs w:val="28"/>
          <w:rtl/>
          <w:lang w:bidi="fa-IR"/>
        </w:rPr>
        <w:t xml:space="preserve"> </w:t>
      </w:r>
      <w:r w:rsidRPr="0000449C">
        <w:rPr>
          <w:rStyle w:val="Char2"/>
          <w:rFonts w:hint="cs"/>
          <w:spacing w:val="-4"/>
          <w:rtl/>
        </w:rPr>
        <w:t>فرمود: «از آتش بپره</w:t>
      </w:r>
      <w:r w:rsidR="00C97A77" w:rsidRPr="0000449C">
        <w:rPr>
          <w:rStyle w:val="Char2"/>
          <w:rFonts w:hint="cs"/>
          <w:spacing w:val="-4"/>
          <w:rtl/>
        </w:rPr>
        <w:t>ی</w:t>
      </w:r>
      <w:r w:rsidRPr="0000449C">
        <w:rPr>
          <w:rStyle w:val="Char2"/>
          <w:rFonts w:hint="cs"/>
          <w:spacing w:val="-4"/>
          <w:rtl/>
        </w:rPr>
        <w:t>ز</w:t>
      </w:r>
      <w:r w:rsidR="00C97A77" w:rsidRPr="0000449C">
        <w:rPr>
          <w:rStyle w:val="Char2"/>
          <w:rFonts w:hint="cs"/>
          <w:spacing w:val="-4"/>
          <w:rtl/>
        </w:rPr>
        <w:t>ی</w:t>
      </w:r>
      <w:r w:rsidRPr="0000449C">
        <w:rPr>
          <w:rStyle w:val="Char2"/>
          <w:rFonts w:hint="cs"/>
          <w:spacing w:val="-4"/>
          <w:rtl/>
        </w:rPr>
        <w:t>د.» و از آنان به زشت</w:t>
      </w:r>
      <w:r w:rsidR="00C97A77" w:rsidRPr="0000449C">
        <w:rPr>
          <w:rStyle w:val="Char2"/>
          <w:rFonts w:hint="cs"/>
          <w:spacing w:val="-4"/>
          <w:rtl/>
        </w:rPr>
        <w:t>ی</w:t>
      </w:r>
      <w:r w:rsidRPr="0000449C">
        <w:rPr>
          <w:rStyle w:val="Char2"/>
          <w:rFonts w:hint="cs"/>
          <w:spacing w:val="-4"/>
          <w:rtl/>
        </w:rPr>
        <w:t xml:space="preserve"> رو</w:t>
      </w:r>
      <w:r w:rsidR="00C97A77" w:rsidRPr="0000449C">
        <w:rPr>
          <w:rStyle w:val="Char2"/>
          <w:rFonts w:hint="cs"/>
          <w:spacing w:val="-4"/>
          <w:rtl/>
        </w:rPr>
        <w:t>ی</w:t>
      </w:r>
      <w:r w:rsidRPr="0000449C">
        <w:rPr>
          <w:rStyle w:val="Char2"/>
          <w:rFonts w:hint="cs"/>
          <w:spacing w:val="-4"/>
          <w:rtl/>
        </w:rPr>
        <w:t xml:space="preserve"> گردان</w:t>
      </w:r>
      <w:r w:rsidR="00C97A77" w:rsidRPr="0000449C">
        <w:rPr>
          <w:rStyle w:val="Char2"/>
          <w:rFonts w:hint="cs"/>
          <w:spacing w:val="-4"/>
          <w:rtl/>
        </w:rPr>
        <w:t>ی</w:t>
      </w:r>
      <w:r w:rsidRPr="0000449C">
        <w:rPr>
          <w:rStyle w:val="Char2"/>
          <w:rFonts w:hint="cs"/>
          <w:spacing w:val="-4"/>
          <w:rtl/>
        </w:rPr>
        <w:t>د و سپس فرمود: «از آتش بپره</w:t>
      </w:r>
      <w:r w:rsidR="00C97A77" w:rsidRPr="0000449C">
        <w:rPr>
          <w:rStyle w:val="Char2"/>
          <w:rFonts w:hint="cs"/>
          <w:spacing w:val="-4"/>
          <w:rtl/>
        </w:rPr>
        <w:t>ی</w:t>
      </w:r>
      <w:r w:rsidRPr="0000449C">
        <w:rPr>
          <w:rStyle w:val="Char2"/>
          <w:rFonts w:hint="cs"/>
          <w:spacing w:val="-4"/>
          <w:rtl/>
        </w:rPr>
        <w:t>ز</w:t>
      </w:r>
      <w:r w:rsidR="00C97A77" w:rsidRPr="0000449C">
        <w:rPr>
          <w:rStyle w:val="Char2"/>
          <w:rFonts w:hint="cs"/>
          <w:spacing w:val="-4"/>
          <w:rtl/>
        </w:rPr>
        <w:t>ی</w:t>
      </w:r>
      <w:r w:rsidRPr="0000449C">
        <w:rPr>
          <w:rStyle w:val="Char2"/>
          <w:rFonts w:hint="cs"/>
          <w:spacing w:val="-4"/>
          <w:rtl/>
        </w:rPr>
        <w:t>د» آنگاه برا</w:t>
      </w:r>
      <w:r w:rsidR="00C97A77" w:rsidRPr="0000449C">
        <w:rPr>
          <w:rStyle w:val="Char2"/>
          <w:rFonts w:hint="cs"/>
          <w:spacing w:val="-4"/>
          <w:rtl/>
        </w:rPr>
        <w:t>ی</w:t>
      </w:r>
      <w:r w:rsidRPr="0000449C">
        <w:rPr>
          <w:rStyle w:val="Char2"/>
          <w:rFonts w:hint="cs"/>
          <w:spacing w:val="-4"/>
          <w:rtl/>
        </w:rPr>
        <w:t xml:space="preserve"> بار سوم به زشت</w:t>
      </w:r>
      <w:r w:rsidR="00C97A77" w:rsidRPr="0000449C">
        <w:rPr>
          <w:rStyle w:val="Char2"/>
          <w:rFonts w:hint="cs"/>
          <w:spacing w:val="-4"/>
          <w:rtl/>
        </w:rPr>
        <w:t>ی</w:t>
      </w:r>
      <w:r w:rsidRPr="0000449C">
        <w:rPr>
          <w:rStyle w:val="Char2"/>
          <w:rFonts w:hint="cs"/>
          <w:spacing w:val="-4"/>
          <w:rtl/>
        </w:rPr>
        <w:t xml:space="preserve"> از آن رو</w:t>
      </w:r>
      <w:r w:rsidR="00C97A77" w:rsidRPr="0000449C">
        <w:rPr>
          <w:rStyle w:val="Char2"/>
          <w:rFonts w:hint="cs"/>
          <w:spacing w:val="-4"/>
          <w:rtl/>
        </w:rPr>
        <w:t>ی</w:t>
      </w:r>
      <w:r w:rsidRPr="0000449C">
        <w:rPr>
          <w:rStyle w:val="Char2"/>
          <w:rFonts w:hint="cs"/>
          <w:spacing w:val="-4"/>
          <w:rtl/>
        </w:rPr>
        <w:t xml:space="preserve"> درهم </w:t>
      </w:r>
      <w:r w:rsidR="006808D5" w:rsidRPr="0000449C">
        <w:rPr>
          <w:rStyle w:val="Char2"/>
          <w:rFonts w:hint="cs"/>
          <w:spacing w:val="-4"/>
          <w:rtl/>
        </w:rPr>
        <w:t>ک</w:t>
      </w:r>
      <w:r w:rsidRPr="0000449C">
        <w:rPr>
          <w:rStyle w:val="Char2"/>
          <w:rFonts w:hint="cs"/>
          <w:spacing w:val="-4"/>
          <w:rtl/>
        </w:rPr>
        <w:t>ش</w:t>
      </w:r>
      <w:r w:rsidR="00C97A77" w:rsidRPr="0000449C">
        <w:rPr>
          <w:rStyle w:val="Char2"/>
          <w:rFonts w:hint="cs"/>
          <w:spacing w:val="-4"/>
          <w:rtl/>
        </w:rPr>
        <w:t>ی</w:t>
      </w:r>
      <w:r w:rsidRPr="0000449C">
        <w:rPr>
          <w:rStyle w:val="Char2"/>
          <w:rFonts w:hint="cs"/>
          <w:spacing w:val="-4"/>
          <w:rtl/>
        </w:rPr>
        <w:t>د و اعراض نمود و فرمود: «از آتش بپره</w:t>
      </w:r>
      <w:r w:rsidR="00C97A77" w:rsidRPr="0000449C">
        <w:rPr>
          <w:rStyle w:val="Char2"/>
          <w:rFonts w:hint="cs"/>
          <w:spacing w:val="-4"/>
          <w:rtl/>
        </w:rPr>
        <w:t>ی</w:t>
      </w:r>
      <w:r w:rsidRPr="0000449C">
        <w:rPr>
          <w:rStyle w:val="Char2"/>
          <w:rFonts w:hint="cs"/>
          <w:spacing w:val="-4"/>
          <w:rtl/>
        </w:rPr>
        <w:t>ز</w:t>
      </w:r>
      <w:r w:rsidR="00C97A77" w:rsidRPr="0000449C">
        <w:rPr>
          <w:rStyle w:val="Char2"/>
          <w:rFonts w:hint="cs"/>
          <w:spacing w:val="-4"/>
          <w:rtl/>
        </w:rPr>
        <w:t>ی</w:t>
      </w:r>
      <w:r w:rsidRPr="0000449C">
        <w:rPr>
          <w:rStyle w:val="Char2"/>
          <w:rFonts w:hint="cs"/>
          <w:spacing w:val="-4"/>
          <w:rtl/>
        </w:rPr>
        <w:t>د» و چنان پنداشت</w:t>
      </w:r>
      <w:r w:rsidR="00C97A77" w:rsidRPr="0000449C">
        <w:rPr>
          <w:rStyle w:val="Char2"/>
          <w:rFonts w:hint="cs"/>
          <w:spacing w:val="-4"/>
          <w:rtl/>
        </w:rPr>
        <w:t>ی</w:t>
      </w:r>
      <w:r w:rsidRPr="0000449C">
        <w:rPr>
          <w:rStyle w:val="Char2"/>
          <w:rFonts w:hint="cs"/>
          <w:spacing w:val="-4"/>
          <w:rtl/>
        </w:rPr>
        <w:t xml:space="preserve">م </w:t>
      </w:r>
      <w:r w:rsidR="006808D5" w:rsidRPr="0000449C">
        <w:rPr>
          <w:rStyle w:val="Char2"/>
          <w:rFonts w:hint="cs"/>
          <w:spacing w:val="-4"/>
          <w:rtl/>
        </w:rPr>
        <w:t>ک</w:t>
      </w:r>
      <w:r w:rsidRPr="0000449C">
        <w:rPr>
          <w:rStyle w:val="Char2"/>
          <w:rFonts w:hint="cs"/>
          <w:spacing w:val="-4"/>
          <w:rtl/>
        </w:rPr>
        <w:t>ه به آتش نگاه م</w:t>
      </w:r>
      <w:r w:rsidR="00C97A77" w:rsidRPr="0000449C">
        <w:rPr>
          <w:rStyle w:val="Char2"/>
          <w:rFonts w:hint="cs"/>
          <w:spacing w:val="-4"/>
          <w:rtl/>
        </w:rPr>
        <w:t>ی</w:t>
      </w:r>
      <w:r w:rsidRPr="0000449C">
        <w:rPr>
          <w:rStyle w:val="Char2"/>
          <w:rFonts w:hint="cs"/>
          <w:spacing w:val="-4"/>
          <w:rtl/>
        </w:rPr>
        <w:t>‌</w:t>
      </w:r>
      <w:r w:rsidR="006808D5" w:rsidRPr="0000449C">
        <w:rPr>
          <w:rStyle w:val="Char2"/>
          <w:rFonts w:hint="cs"/>
          <w:spacing w:val="-4"/>
          <w:rtl/>
        </w:rPr>
        <w:t>ک</w:t>
      </w:r>
      <w:r w:rsidRPr="0000449C">
        <w:rPr>
          <w:rStyle w:val="Char2"/>
          <w:rFonts w:hint="cs"/>
          <w:spacing w:val="-4"/>
          <w:rtl/>
        </w:rPr>
        <w:t>ند و سپس فرمود: «از آتش بپره</w:t>
      </w:r>
      <w:r w:rsidR="00C97A77" w:rsidRPr="0000449C">
        <w:rPr>
          <w:rStyle w:val="Char2"/>
          <w:rFonts w:hint="cs"/>
          <w:spacing w:val="-4"/>
          <w:rtl/>
        </w:rPr>
        <w:t>ی</w:t>
      </w:r>
      <w:r w:rsidRPr="0000449C">
        <w:rPr>
          <w:rStyle w:val="Char2"/>
          <w:rFonts w:hint="cs"/>
          <w:spacing w:val="-4"/>
          <w:rtl/>
        </w:rPr>
        <w:t>ز</w:t>
      </w:r>
      <w:r w:rsidR="00C97A77" w:rsidRPr="0000449C">
        <w:rPr>
          <w:rStyle w:val="Char2"/>
          <w:rFonts w:hint="cs"/>
          <w:spacing w:val="-4"/>
          <w:rtl/>
        </w:rPr>
        <w:t>ی</w:t>
      </w:r>
      <w:r w:rsidRPr="0000449C">
        <w:rPr>
          <w:rStyle w:val="Char2"/>
          <w:rFonts w:hint="cs"/>
          <w:spacing w:val="-4"/>
          <w:rtl/>
        </w:rPr>
        <w:t xml:space="preserve">د هر چند به </w:t>
      </w:r>
      <w:r w:rsidR="00C97A77" w:rsidRPr="0000449C">
        <w:rPr>
          <w:rStyle w:val="Char2"/>
          <w:rFonts w:hint="cs"/>
          <w:spacing w:val="-4"/>
          <w:rtl/>
        </w:rPr>
        <w:t>ی</w:t>
      </w:r>
      <w:r w:rsidR="006808D5" w:rsidRPr="0000449C">
        <w:rPr>
          <w:rStyle w:val="Char2"/>
          <w:rFonts w:hint="cs"/>
          <w:spacing w:val="-4"/>
          <w:rtl/>
        </w:rPr>
        <w:t>ک</w:t>
      </w:r>
      <w:r w:rsidRPr="0000449C">
        <w:rPr>
          <w:rStyle w:val="Char2"/>
          <w:rFonts w:hint="cs"/>
          <w:spacing w:val="-4"/>
          <w:rtl/>
        </w:rPr>
        <w:t xml:space="preserve"> ت</w:t>
      </w:r>
      <w:r w:rsidR="006808D5" w:rsidRPr="0000449C">
        <w:rPr>
          <w:rStyle w:val="Char2"/>
          <w:rFonts w:hint="cs"/>
          <w:spacing w:val="-4"/>
          <w:rtl/>
        </w:rPr>
        <w:t>ک</w:t>
      </w:r>
      <w:r w:rsidRPr="0000449C">
        <w:rPr>
          <w:rStyle w:val="Char2"/>
          <w:rFonts w:hint="cs"/>
          <w:spacing w:val="-4"/>
          <w:rtl/>
        </w:rPr>
        <w:t>ه خرما باشد و اگر ن</w:t>
      </w:r>
      <w:r w:rsidR="00C97A77" w:rsidRPr="0000449C">
        <w:rPr>
          <w:rStyle w:val="Char2"/>
          <w:rFonts w:hint="cs"/>
          <w:spacing w:val="-4"/>
          <w:rtl/>
        </w:rPr>
        <w:t>ی</w:t>
      </w:r>
      <w:r w:rsidRPr="0000449C">
        <w:rPr>
          <w:rStyle w:val="Char2"/>
          <w:rFonts w:hint="cs"/>
          <w:spacing w:val="-4"/>
          <w:rtl/>
        </w:rPr>
        <w:t>افتند با</w:t>
      </w:r>
      <w:r w:rsidR="00C97A77" w:rsidRPr="0000449C">
        <w:rPr>
          <w:rStyle w:val="Char2"/>
          <w:rFonts w:hint="cs"/>
          <w:spacing w:val="-4"/>
          <w:rtl/>
        </w:rPr>
        <w:t>ی</w:t>
      </w:r>
      <w:r w:rsidR="006808D5" w:rsidRPr="0000449C">
        <w:rPr>
          <w:rStyle w:val="Char2"/>
          <w:rFonts w:hint="cs"/>
          <w:spacing w:val="-4"/>
          <w:rtl/>
        </w:rPr>
        <w:t>ک</w:t>
      </w:r>
      <w:r w:rsidRPr="0000449C">
        <w:rPr>
          <w:rStyle w:val="Char2"/>
          <w:rFonts w:hint="cs"/>
          <w:spacing w:val="-4"/>
          <w:rtl/>
        </w:rPr>
        <w:t xml:space="preserve"> </w:t>
      </w:r>
      <w:r w:rsidR="005D744F" w:rsidRPr="0000449C">
        <w:rPr>
          <w:rStyle w:val="Char2"/>
          <w:rFonts w:hint="cs"/>
          <w:spacing w:val="-4"/>
          <w:rtl/>
        </w:rPr>
        <w:t>س</w:t>
      </w:r>
      <w:r w:rsidRPr="0000449C">
        <w:rPr>
          <w:rStyle w:val="Char2"/>
          <w:rFonts w:hint="cs"/>
          <w:spacing w:val="-4"/>
          <w:rtl/>
        </w:rPr>
        <w:t>خن ن</w:t>
      </w:r>
      <w:r w:rsidR="00C97A77" w:rsidRPr="0000449C">
        <w:rPr>
          <w:rStyle w:val="Char2"/>
          <w:rFonts w:hint="cs"/>
          <w:spacing w:val="-4"/>
          <w:rtl/>
        </w:rPr>
        <w:t>ی</w:t>
      </w:r>
      <w:r w:rsidR="006808D5" w:rsidRPr="0000449C">
        <w:rPr>
          <w:rStyle w:val="Char2"/>
          <w:rFonts w:hint="cs"/>
          <w:spacing w:val="-4"/>
          <w:rtl/>
        </w:rPr>
        <w:t>ک</w:t>
      </w:r>
      <w:r w:rsidRPr="0000449C">
        <w:rPr>
          <w:rStyle w:val="Char2"/>
          <w:rFonts w:hint="cs"/>
          <w:spacing w:val="-4"/>
          <w:rtl/>
        </w:rPr>
        <w:t xml:space="preserve"> از آن بپره</w:t>
      </w:r>
      <w:r w:rsidR="00C97A77" w:rsidRPr="0000449C">
        <w:rPr>
          <w:rStyle w:val="Char2"/>
          <w:rFonts w:hint="cs"/>
          <w:spacing w:val="-4"/>
          <w:rtl/>
        </w:rPr>
        <w:t>ی</w:t>
      </w:r>
      <w:r w:rsidRPr="0000449C">
        <w:rPr>
          <w:rStyle w:val="Char2"/>
          <w:rFonts w:hint="cs"/>
          <w:spacing w:val="-4"/>
          <w:rtl/>
        </w:rPr>
        <w:t>ز</w:t>
      </w:r>
      <w:r w:rsidR="00C97A77" w:rsidRPr="0000449C">
        <w:rPr>
          <w:rStyle w:val="Char2"/>
          <w:rFonts w:hint="cs"/>
          <w:spacing w:val="-4"/>
          <w:rtl/>
        </w:rPr>
        <w:t>ی</w:t>
      </w:r>
      <w:r w:rsidRPr="0000449C">
        <w:rPr>
          <w:rStyle w:val="Char2"/>
          <w:rFonts w:hint="cs"/>
          <w:spacing w:val="-4"/>
          <w:rtl/>
        </w:rPr>
        <w:t>د»</w:t>
      </w:r>
      <w:r w:rsidR="00EF61D4" w:rsidRPr="0000449C">
        <w:rPr>
          <w:rStyle w:val="Char2"/>
          <w:rFonts w:hint="cs"/>
          <w:spacing w:val="-4"/>
          <w:rtl/>
        </w:rPr>
        <w:t>.</w:t>
      </w:r>
      <w:r w:rsidRPr="0000449C">
        <w:rPr>
          <w:rStyle w:val="Char2"/>
          <w:rFonts w:hint="cs"/>
          <w:spacing w:val="-4"/>
          <w:rtl/>
        </w:rPr>
        <w:t xml:space="preserve"> روا</w:t>
      </w:r>
      <w:r w:rsidR="00C97A77" w:rsidRPr="0000449C">
        <w:rPr>
          <w:rStyle w:val="Char2"/>
          <w:rFonts w:hint="cs"/>
          <w:spacing w:val="-4"/>
          <w:rtl/>
        </w:rPr>
        <w:t>ی</w:t>
      </w:r>
      <w:r w:rsidRPr="0000449C">
        <w:rPr>
          <w:rStyle w:val="Char2"/>
          <w:rFonts w:hint="cs"/>
          <w:spacing w:val="-4"/>
          <w:rtl/>
        </w:rPr>
        <w:t>ت از بخار</w:t>
      </w:r>
      <w:r w:rsidR="00C97A77" w:rsidRPr="0000449C">
        <w:rPr>
          <w:rStyle w:val="Char2"/>
          <w:rFonts w:hint="cs"/>
          <w:spacing w:val="-4"/>
          <w:rtl/>
        </w:rPr>
        <w:t>ی</w:t>
      </w:r>
      <w:r w:rsidRPr="0000449C">
        <w:rPr>
          <w:rStyle w:val="Char2"/>
          <w:rFonts w:hint="cs"/>
          <w:spacing w:val="-4"/>
          <w:rtl/>
        </w:rPr>
        <w:t xml:space="preserve"> و مسلم.</w:t>
      </w:r>
    </w:p>
    <w:p w:rsidR="00A83499" w:rsidRPr="00C97A77" w:rsidRDefault="00A83499" w:rsidP="00EF61D4">
      <w:pPr>
        <w:widowControl w:val="0"/>
        <w:bidi/>
        <w:ind w:firstLine="284"/>
        <w:jc w:val="both"/>
        <w:rPr>
          <w:rStyle w:val="Char2"/>
          <w:rtl/>
        </w:rPr>
      </w:pPr>
      <w:r w:rsidRPr="00C97A77">
        <w:rPr>
          <w:rStyle w:val="Char2"/>
          <w:rFonts w:hint="cs"/>
          <w:rtl/>
        </w:rPr>
        <w:t>از ابوهر</w:t>
      </w:r>
      <w:r w:rsidR="00C97A77" w:rsidRPr="00C97A77">
        <w:rPr>
          <w:rStyle w:val="Char2"/>
          <w:rFonts w:hint="cs"/>
          <w:rtl/>
        </w:rPr>
        <w:t>ی</w:t>
      </w:r>
      <w:r w:rsidRPr="00C97A77">
        <w:rPr>
          <w:rStyle w:val="Char2"/>
          <w:rFonts w:hint="cs"/>
          <w:rtl/>
        </w:rPr>
        <w:t>ره</w:t>
      </w:r>
      <w:r w:rsidR="00EF61D4">
        <w:rPr>
          <w:rStyle w:val="Char2"/>
          <w:rFonts w:hint="cs"/>
          <w:rtl/>
        </w:rPr>
        <w:t xml:space="preserve"> </w:t>
      </w:r>
      <w:r w:rsidR="00EF61D4">
        <w:rPr>
          <w:rFonts w:cs="CTraditional Arabic" w:hint="cs"/>
          <w:sz w:val="28"/>
          <w:szCs w:val="28"/>
          <w:rtl/>
          <w:lang w:bidi="fa-IR"/>
        </w:rPr>
        <w:t xml:space="preserve">س </w:t>
      </w:r>
      <w:r w:rsidR="00273A0E" w:rsidRPr="00C97A77">
        <w:rPr>
          <w:rStyle w:val="Char2"/>
          <w:rFonts w:hint="cs"/>
          <w:rtl/>
        </w:rPr>
        <w:t>روا</w:t>
      </w:r>
      <w:r w:rsidR="00C97A77" w:rsidRPr="00C97A77">
        <w:rPr>
          <w:rStyle w:val="Char2"/>
          <w:rFonts w:hint="cs"/>
          <w:rtl/>
        </w:rPr>
        <w:t>ی</w:t>
      </w:r>
      <w:r w:rsidR="00273A0E" w:rsidRPr="00C97A77">
        <w:rPr>
          <w:rStyle w:val="Char2"/>
          <w:rFonts w:hint="cs"/>
          <w:rtl/>
        </w:rPr>
        <w:t xml:space="preserve">ت است </w:t>
      </w:r>
      <w:r w:rsidR="006808D5" w:rsidRPr="006808D5">
        <w:rPr>
          <w:rStyle w:val="Char2"/>
          <w:rFonts w:hint="cs"/>
          <w:rtl/>
        </w:rPr>
        <w:t>ک</w:t>
      </w:r>
      <w:r w:rsidR="00273A0E" w:rsidRPr="00C97A77">
        <w:rPr>
          <w:rStyle w:val="Char2"/>
          <w:rFonts w:hint="cs"/>
          <w:rtl/>
        </w:rPr>
        <w:t>ه وقت</w:t>
      </w:r>
      <w:r w:rsidR="00C97A77" w:rsidRPr="00C97A77">
        <w:rPr>
          <w:rStyle w:val="Char2"/>
          <w:rFonts w:hint="cs"/>
          <w:rtl/>
        </w:rPr>
        <w:t>ی</w:t>
      </w:r>
      <w:r w:rsidR="00273A0E" w:rsidRPr="00C97A77">
        <w:rPr>
          <w:rStyle w:val="Char2"/>
          <w:rFonts w:hint="cs"/>
          <w:rtl/>
        </w:rPr>
        <w:t xml:space="preserve"> ا</w:t>
      </w:r>
      <w:r w:rsidR="00C97A77" w:rsidRPr="00C97A77">
        <w:rPr>
          <w:rStyle w:val="Char2"/>
          <w:rFonts w:hint="cs"/>
          <w:rtl/>
        </w:rPr>
        <w:t>ی</w:t>
      </w:r>
      <w:r w:rsidR="00273A0E" w:rsidRPr="00C97A77">
        <w:rPr>
          <w:rStyle w:val="Char2"/>
          <w:rFonts w:hint="cs"/>
          <w:rtl/>
        </w:rPr>
        <w:t>ن آ</w:t>
      </w:r>
      <w:r w:rsidR="00C97A77" w:rsidRPr="00C97A77">
        <w:rPr>
          <w:rStyle w:val="Char2"/>
          <w:rFonts w:hint="cs"/>
          <w:rtl/>
        </w:rPr>
        <w:t>ی</w:t>
      </w:r>
      <w:r w:rsidR="00273A0E" w:rsidRPr="00C97A77">
        <w:rPr>
          <w:rStyle w:val="Char2"/>
          <w:rFonts w:hint="cs"/>
          <w:rtl/>
        </w:rPr>
        <w:t xml:space="preserve">ه نازل شد: </w:t>
      </w:r>
    </w:p>
    <w:p w:rsidR="0062080C" w:rsidRPr="00C97A77" w:rsidRDefault="0062080C" w:rsidP="0062080C">
      <w:pPr>
        <w:pStyle w:val="a4"/>
        <w:rPr>
          <w:rStyle w:val="Char2"/>
          <w:rtl/>
        </w:rPr>
      </w:pPr>
      <w:r w:rsidRPr="0062080C">
        <w:rPr>
          <w:rStyle w:val="Charc"/>
          <w:rtl/>
        </w:rPr>
        <w:t>﴿</w:t>
      </w:r>
      <w:r w:rsidRPr="0062080C">
        <w:rPr>
          <w:rtl/>
        </w:rPr>
        <w:t xml:space="preserve">وَأَنذِرۡ عَشِيرَتَكَ </w:t>
      </w:r>
      <w:r w:rsidRPr="0062080C">
        <w:rPr>
          <w:rFonts w:hint="cs"/>
          <w:rtl/>
        </w:rPr>
        <w:t>ٱ</w:t>
      </w:r>
      <w:r w:rsidRPr="0062080C">
        <w:rPr>
          <w:rFonts w:hint="eastAsia"/>
          <w:rtl/>
        </w:rPr>
        <w:t>لۡأَقۡرَبِينَ</w:t>
      </w:r>
      <w:r w:rsidRPr="0062080C">
        <w:rPr>
          <w:rtl/>
        </w:rPr>
        <w:t>٢١٤</w:t>
      </w:r>
      <w:r w:rsidRPr="0062080C">
        <w:rPr>
          <w:rStyle w:val="Charc"/>
          <w:rtl/>
        </w:rPr>
        <w:t>﴾</w:t>
      </w:r>
      <w:r>
        <w:rPr>
          <w:rFonts w:ascii="Tahoma" w:hAnsi="Tahoma" w:cs="Arial"/>
          <w:rtl/>
        </w:rPr>
        <w:t xml:space="preserve"> </w:t>
      </w:r>
      <w:r w:rsidRPr="0062080C">
        <w:rPr>
          <w:rStyle w:val="Char5"/>
          <w:rtl/>
        </w:rPr>
        <w:t>[الشعراء: 214]</w:t>
      </w:r>
      <w:r w:rsidRPr="0062080C">
        <w:rPr>
          <w:rStyle w:val="Char2"/>
          <w:rFonts w:hint="cs"/>
          <w:rtl/>
        </w:rPr>
        <w:t>.</w:t>
      </w:r>
    </w:p>
    <w:p w:rsidR="00273A0E" w:rsidRPr="00D938A1" w:rsidRDefault="00273A0E" w:rsidP="0062080C">
      <w:pPr>
        <w:pStyle w:val="a6"/>
        <w:rPr>
          <w:rFonts w:cs="B Lotus"/>
          <w:rtl/>
        </w:rPr>
      </w:pPr>
      <w:r w:rsidRPr="0062080C">
        <w:rPr>
          <w:rStyle w:val="Charc"/>
          <w:rFonts w:hint="cs"/>
          <w:rtl/>
        </w:rPr>
        <w:t>«</w:t>
      </w:r>
      <w:r w:rsidR="00F04374" w:rsidRPr="0062080C">
        <w:rPr>
          <w:rtl/>
        </w:rPr>
        <w:t>و خو</w:t>
      </w:r>
      <w:r w:rsidR="000C7060" w:rsidRPr="000C7060">
        <w:rPr>
          <w:rtl/>
        </w:rPr>
        <w:t>ی</w:t>
      </w:r>
      <w:r w:rsidR="00F04374" w:rsidRPr="0062080C">
        <w:rPr>
          <w:rtl/>
        </w:rPr>
        <w:t>شان نزد</w:t>
      </w:r>
      <w:r w:rsidR="000C7060" w:rsidRPr="000C7060">
        <w:rPr>
          <w:rtl/>
        </w:rPr>
        <w:t>ی</w:t>
      </w:r>
      <w:r w:rsidR="004B6063" w:rsidRPr="004B6063">
        <w:rPr>
          <w:rtl/>
        </w:rPr>
        <w:t>ک</w:t>
      </w:r>
      <w:r w:rsidR="00F04374" w:rsidRPr="0062080C">
        <w:rPr>
          <w:rtl/>
        </w:rPr>
        <w:t>ت را هشدار ده</w:t>
      </w:r>
      <w:r w:rsidRPr="0062080C">
        <w:rPr>
          <w:rStyle w:val="Charc"/>
          <w:rFonts w:hint="cs"/>
          <w:rtl/>
        </w:rPr>
        <w:t>»</w:t>
      </w:r>
      <w:r w:rsidRPr="00D938A1">
        <w:rPr>
          <w:rFonts w:cs="B Lotus" w:hint="cs"/>
          <w:rtl/>
        </w:rPr>
        <w:t>.</w:t>
      </w:r>
    </w:p>
    <w:p w:rsidR="00535BFA" w:rsidRPr="00C97A77" w:rsidRDefault="00273A0E" w:rsidP="004346C4">
      <w:pPr>
        <w:widowControl w:val="0"/>
        <w:bidi/>
        <w:ind w:firstLine="284"/>
        <w:jc w:val="both"/>
        <w:rPr>
          <w:rStyle w:val="Char2"/>
          <w:rtl/>
        </w:rPr>
      </w:pPr>
      <w:r w:rsidRPr="00C97A77">
        <w:rPr>
          <w:rStyle w:val="Char2"/>
          <w:rFonts w:hint="cs"/>
          <w:rtl/>
        </w:rPr>
        <w:t>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EF61D4">
        <w:rPr>
          <w:rFonts w:cs="CTraditional Arabic" w:hint="cs"/>
          <w:sz w:val="28"/>
          <w:szCs w:val="28"/>
          <w:rtl/>
          <w:lang w:bidi="fa-IR"/>
        </w:rPr>
        <w:t xml:space="preserve"> </w:t>
      </w:r>
      <w:r w:rsidRPr="00C97A77">
        <w:rPr>
          <w:rStyle w:val="Char2"/>
          <w:rFonts w:hint="cs"/>
          <w:rtl/>
        </w:rPr>
        <w:t>قر</w:t>
      </w:r>
      <w:r w:rsidR="00C97A77" w:rsidRPr="00C97A77">
        <w:rPr>
          <w:rStyle w:val="Char2"/>
          <w:rFonts w:hint="cs"/>
          <w:rtl/>
        </w:rPr>
        <w:t>ی</w:t>
      </w:r>
      <w:r w:rsidRPr="00C97A77">
        <w:rPr>
          <w:rStyle w:val="Char2"/>
          <w:rFonts w:hint="cs"/>
          <w:rtl/>
        </w:rPr>
        <w:t xml:space="preserve">ش را جمع </w:t>
      </w:r>
      <w:r w:rsidR="006808D5" w:rsidRPr="006808D5">
        <w:rPr>
          <w:rStyle w:val="Char2"/>
          <w:rFonts w:hint="cs"/>
          <w:rtl/>
        </w:rPr>
        <w:t>ک</w:t>
      </w:r>
      <w:r w:rsidRPr="00C97A77">
        <w:rPr>
          <w:rStyle w:val="Char2"/>
          <w:rFonts w:hint="cs"/>
          <w:rtl/>
        </w:rPr>
        <w:t>رد و به طور عموم</w:t>
      </w:r>
      <w:r w:rsidR="00C97A77" w:rsidRPr="00C97A77">
        <w:rPr>
          <w:rStyle w:val="Char2"/>
          <w:rFonts w:hint="cs"/>
          <w:rtl/>
        </w:rPr>
        <w:t>ی</w:t>
      </w:r>
      <w:r w:rsidRPr="00C97A77">
        <w:rPr>
          <w:rStyle w:val="Char2"/>
          <w:rFonts w:hint="cs"/>
          <w:rtl/>
        </w:rPr>
        <w:t xml:space="preserve"> و خصوص</w:t>
      </w:r>
      <w:r w:rsidR="00C97A77" w:rsidRPr="00C97A77">
        <w:rPr>
          <w:rStyle w:val="Char2"/>
          <w:rFonts w:hint="cs"/>
          <w:rtl/>
        </w:rPr>
        <w:t>ی</w:t>
      </w:r>
      <w:r w:rsidRPr="00C97A77">
        <w:rPr>
          <w:rStyle w:val="Char2"/>
          <w:rFonts w:hint="cs"/>
          <w:rtl/>
        </w:rPr>
        <w:t xml:space="preserve"> به دعوت آنان پرداخت و فرمود: «بن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عب بن لو</w:t>
      </w:r>
      <w:r w:rsidR="00C97A77" w:rsidRPr="00C97A77">
        <w:rPr>
          <w:rStyle w:val="Char2"/>
          <w:rFonts w:hint="cs"/>
          <w:rtl/>
        </w:rPr>
        <w:t>ی</w:t>
      </w:r>
      <w:r w:rsidRPr="00C97A77">
        <w:rPr>
          <w:rStyle w:val="Char2"/>
          <w:rFonts w:hint="cs"/>
          <w:rtl/>
        </w:rPr>
        <w:t>! خودتان را از آتش نجات ده</w:t>
      </w:r>
      <w:r w:rsidR="00C97A77" w:rsidRPr="00C97A77">
        <w:rPr>
          <w:rStyle w:val="Char2"/>
          <w:rFonts w:hint="cs"/>
          <w:rtl/>
        </w:rPr>
        <w:t>ی</w:t>
      </w:r>
      <w:r w:rsidRPr="00C97A77">
        <w:rPr>
          <w:rStyle w:val="Char2"/>
          <w:rFonts w:hint="cs"/>
          <w:rtl/>
        </w:rPr>
        <w:t>د، بن</w:t>
      </w:r>
      <w:r w:rsidR="00C97A77" w:rsidRPr="00C97A77">
        <w:rPr>
          <w:rStyle w:val="Char2"/>
          <w:rFonts w:hint="cs"/>
          <w:rtl/>
        </w:rPr>
        <w:t>ی</w:t>
      </w:r>
      <w:r w:rsidRPr="00C97A77">
        <w:rPr>
          <w:rStyle w:val="Char2"/>
          <w:rFonts w:hint="cs"/>
          <w:rtl/>
        </w:rPr>
        <w:t xml:space="preserve"> عبدالمطلب! خودتان را از اتش نجات ده</w:t>
      </w:r>
      <w:r w:rsidR="00C97A77" w:rsidRPr="00C97A77">
        <w:rPr>
          <w:rStyle w:val="Char2"/>
          <w:rFonts w:hint="cs"/>
          <w:rtl/>
        </w:rPr>
        <w:t>ی</w:t>
      </w:r>
      <w:r w:rsidRPr="00C97A77">
        <w:rPr>
          <w:rStyle w:val="Char2"/>
          <w:rFonts w:hint="cs"/>
          <w:rtl/>
        </w:rPr>
        <w:t xml:space="preserve">د، فاطمه! خود را از آتش نجات ده </w:t>
      </w:r>
      <w:r w:rsidR="006808D5" w:rsidRPr="006808D5">
        <w:rPr>
          <w:rStyle w:val="Char2"/>
          <w:rFonts w:hint="cs"/>
          <w:rtl/>
        </w:rPr>
        <w:t>ک</w:t>
      </w:r>
      <w:r w:rsidRPr="00C97A77">
        <w:rPr>
          <w:rStyle w:val="Char2"/>
          <w:rFonts w:hint="cs"/>
          <w:rtl/>
        </w:rPr>
        <w:t>ه من نم</w:t>
      </w:r>
      <w:r w:rsidR="00C97A77" w:rsidRPr="00C97A77">
        <w:rPr>
          <w:rStyle w:val="Char2"/>
          <w:rFonts w:hint="cs"/>
          <w:rtl/>
        </w:rPr>
        <w:t>ی</w:t>
      </w:r>
      <w:r w:rsidRPr="00C97A77">
        <w:rPr>
          <w:rStyle w:val="Char2"/>
          <w:rFonts w:hint="cs"/>
          <w:rtl/>
        </w:rPr>
        <w:t>‌توانم مال</w:t>
      </w:r>
      <w:r w:rsidR="006808D5" w:rsidRPr="006808D5">
        <w:rPr>
          <w:rStyle w:val="Char2"/>
          <w:rFonts w:hint="cs"/>
          <w:rtl/>
        </w:rPr>
        <w:t>ک</w:t>
      </w:r>
      <w:r w:rsidRPr="00C97A77">
        <w:rPr>
          <w:rStyle w:val="Char2"/>
          <w:rFonts w:hint="cs"/>
          <w:rtl/>
        </w:rPr>
        <w:t xml:space="preserve"> ه</w:t>
      </w:r>
      <w:r w:rsidR="00C97A77" w:rsidRPr="00C97A77">
        <w:rPr>
          <w:rStyle w:val="Char2"/>
          <w:rFonts w:hint="cs"/>
          <w:rtl/>
        </w:rPr>
        <w:t>ی</w:t>
      </w:r>
      <w:r w:rsidRPr="00C97A77">
        <w:rPr>
          <w:rStyle w:val="Char2"/>
          <w:rFonts w:hint="cs"/>
          <w:rtl/>
        </w:rPr>
        <w:t>چ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برا</w:t>
      </w:r>
      <w:r w:rsidR="00C97A77" w:rsidRPr="00C97A77">
        <w:rPr>
          <w:rStyle w:val="Char2"/>
          <w:rFonts w:hint="cs"/>
          <w:rtl/>
        </w:rPr>
        <w:t>ی</w:t>
      </w:r>
      <w:r w:rsidRPr="00C97A77">
        <w:rPr>
          <w:rStyle w:val="Char2"/>
          <w:rFonts w:hint="cs"/>
          <w:rtl/>
        </w:rPr>
        <w:t xml:space="preserve"> شما باشم»</w:t>
      </w:r>
      <w:r w:rsidR="0062080C" w:rsidRPr="00C97A77">
        <w:rPr>
          <w:rStyle w:val="Char2"/>
          <w:rFonts w:hint="cs"/>
          <w:rtl/>
        </w:rPr>
        <w:t>.</w:t>
      </w:r>
    </w:p>
    <w:p w:rsidR="00273A0E" w:rsidRPr="00C97A77" w:rsidRDefault="00273A0E" w:rsidP="00273A0E">
      <w:pPr>
        <w:bidi/>
        <w:ind w:firstLine="284"/>
        <w:jc w:val="both"/>
        <w:rPr>
          <w:rStyle w:val="Char2"/>
          <w:rtl/>
        </w:rPr>
      </w:pPr>
      <w:r w:rsidRPr="00C97A77">
        <w:rPr>
          <w:rStyle w:val="Char2"/>
          <w:rFonts w:hint="cs"/>
          <w:rtl/>
        </w:rPr>
        <w:t>روا</w:t>
      </w:r>
      <w:r w:rsidR="00C97A77" w:rsidRPr="00C97A77">
        <w:rPr>
          <w:rStyle w:val="Char2"/>
          <w:rFonts w:hint="cs"/>
          <w:rtl/>
        </w:rPr>
        <w:t>ی</w:t>
      </w:r>
      <w:r w:rsidRPr="00C97A77">
        <w:rPr>
          <w:rStyle w:val="Char2"/>
          <w:rFonts w:hint="cs"/>
          <w:rtl/>
        </w:rPr>
        <w:t>ت از مسلم با لفظ خود، بخار</w:t>
      </w:r>
      <w:r w:rsidR="00C97A77" w:rsidRPr="00C97A77">
        <w:rPr>
          <w:rStyle w:val="Char2"/>
          <w:rFonts w:hint="cs"/>
          <w:rtl/>
        </w:rPr>
        <w:t>ی</w:t>
      </w:r>
      <w:r w:rsidRPr="00C97A77">
        <w:rPr>
          <w:rStyle w:val="Char2"/>
          <w:rFonts w:hint="cs"/>
          <w:rtl/>
        </w:rPr>
        <w:t>، ترمذ</w:t>
      </w:r>
      <w:r w:rsidR="00C97A77" w:rsidRPr="00C97A77">
        <w:rPr>
          <w:rStyle w:val="Char2"/>
          <w:rFonts w:hint="cs"/>
          <w:rtl/>
        </w:rPr>
        <w:t>ی</w:t>
      </w:r>
      <w:r w:rsidRPr="00C97A77">
        <w:rPr>
          <w:rStyle w:val="Char2"/>
          <w:rFonts w:hint="cs"/>
          <w:rtl/>
        </w:rPr>
        <w:t xml:space="preserve"> و نسائ</w:t>
      </w:r>
      <w:r w:rsidR="00C97A77" w:rsidRPr="00C97A77">
        <w:rPr>
          <w:rStyle w:val="Char2"/>
          <w:rFonts w:hint="cs"/>
          <w:rtl/>
        </w:rPr>
        <w:t>ی</w:t>
      </w:r>
      <w:r w:rsidRPr="00C97A77">
        <w:rPr>
          <w:rStyle w:val="Char2"/>
          <w:rFonts w:hint="cs"/>
          <w:rtl/>
        </w:rPr>
        <w:t xml:space="preserve"> به ا</w:t>
      </w:r>
      <w:r w:rsidR="00C97A77" w:rsidRPr="00C97A77">
        <w:rPr>
          <w:rStyle w:val="Char2"/>
          <w:rFonts w:hint="cs"/>
          <w:rtl/>
        </w:rPr>
        <w:t>ی</w:t>
      </w:r>
      <w:r w:rsidRPr="00C97A77">
        <w:rPr>
          <w:rStyle w:val="Char2"/>
          <w:rFonts w:hint="cs"/>
          <w:rtl/>
        </w:rPr>
        <w:t>ن مضمون ب</w:t>
      </w:r>
      <w:r w:rsidR="00C97A77" w:rsidRPr="00C97A77">
        <w:rPr>
          <w:rStyle w:val="Char2"/>
          <w:rFonts w:hint="cs"/>
          <w:rtl/>
        </w:rPr>
        <w:t>ی</w:t>
      </w:r>
      <w:r w:rsidRPr="00C97A77">
        <w:rPr>
          <w:rStyle w:val="Char2"/>
          <w:rFonts w:hint="cs"/>
          <w:rtl/>
        </w:rPr>
        <w:t>ان داشته‌اند.</w:t>
      </w:r>
    </w:p>
    <w:p w:rsidR="00273A0E" w:rsidRPr="00C97A77" w:rsidRDefault="00273A0E" w:rsidP="00EF61D4">
      <w:pPr>
        <w:bidi/>
        <w:ind w:firstLine="284"/>
        <w:jc w:val="both"/>
        <w:rPr>
          <w:rStyle w:val="Char2"/>
          <w:rtl/>
        </w:rPr>
      </w:pPr>
      <w:r w:rsidRPr="00C97A77">
        <w:rPr>
          <w:rStyle w:val="Char2"/>
          <w:rFonts w:hint="cs"/>
          <w:rtl/>
        </w:rPr>
        <w:t>نعمان بن بش</w:t>
      </w:r>
      <w:r w:rsidR="00C97A77" w:rsidRPr="00C97A77">
        <w:rPr>
          <w:rStyle w:val="Char2"/>
          <w:rFonts w:hint="cs"/>
          <w:rtl/>
        </w:rPr>
        <w:t>ی</w:t>
      </w:r>
      <w:r w:rsidRPr="00C97A77">
        <w:rPr>
          <w:rStyle w:val="Char2"/>
          <w:rFonts w:hint="cs"/>
          <w:rtl/>
        </w:rPr>
        <w:t>ر</w:t>
      </w:r>
      <w:r w:rsidR="00497A14" w:rsidRPr="00497A14">
        <w:rPr>
          <w:rStyle w:val="Char2"/>
          <w:rFonts w:cs="CTraditional Arabic" w:hint="cs"/>
          <w:rtl/>
        </w:rPr>
        <w:t xml:space="preserve"> س</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شن</w:t>
      </w:r>
      <w:r w:rsidR="00C97A77" w:rsidRPr="00C97A77">
        <w:rPr>
          <w:rStyle w:val="Char2"/>
          <w:rFonts w:hint="cs"/>
          <w:rtl/>
        </w:rPr>
        <w:t>ی</w:t>
      </w:r>
      <w:r w:rsidRPr="00C97A77">
        <w:rPr>
          <w:rStyle w:val="Char2"/>
          <w:rFonts w:hint="cs"/>
          <w:rtl/>
        </w:rPr>
        <w:t xml:space="preserve">دم </w:t>
      </w:r>
      <w:r w:rsidR="006808D5" w:rsidRPr="006808D5">
        <w:rPr>
          <w:rStyle w:val="Char2"/>
          <w:rFonts w:hint="cs"/>
          <w:rtl/>
        </w:rPr>
        <w:t>ک</w:t>
      </w:r>
      <w:r w:rsidRPr="00C97A77">
        <w:rPr>
          <w:rStyle w:val="Char2"/>
          <w:rFonts w:hint="cs"/>
          <w:rtl/>
        </w:rPr>
        <w:t>ه رسول خدا</w:t>
      </w:r>
      <w:r w:rsidR="00042BFC">
        <w:rPr>
          <w:rStyle w:val="Char2"/>
          <w:rFonts w:hint="cs"/>
          <w:rtl/>
        </w:rPr>
        <w:t xml:space="preserve"> </w:t>
      </w:r>
      <w:r w:rsidR="00042BFC" w:rsidRPr="00042BFC">
        <w:rPr>
          <w:rFonts w:cs="CTraditional Arabic" w:hint="cs"/>
          <w:sz w:val="28"/>
          <w:szCs w:val="28"/>
          <w:rtl/>
          <w:lang w:bidi="fa-IR"/>
        </w:rPr>
        <w:t>ج</w:t>
      </w:r>
      <w:r w:rsidR="00EF61D4">
        <w:rPr>
          <w:rFonts w:cs="CTraditional Arabic" w:hint="cs"/>
          <w:sz w:val="28"/>
          <w:szCs w:val="28"/>
          <w:rtl/>
          <w:lang w:bidi="fa-IR"/>
        </w:rPr>
        <w:t xml:space="preserve"> </w:t>
      </w:r>
      <w:r w:rsidRPr="00C97A77">
        <w:rPr>
          <w:rStyle w:val="Char2"/>
          <w:rFonts w:hint="cs"/>
          <w:rtl/>
        </w:rPr>
        <w:t xml:space="preserve">در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خطبه‌ها فرمود:</w:t>
      </w:r>
    </w:p>
    <w:p w:rsidR="00273A0E" w:rsidRPr="00C97A77" w:rsidRDefault="00273A0E" w:rsidP="0000449C">
      <w:pPr>
        <w:widowControl w:val="0"/>
        <w:bidi/>
        <w:ind w:firstLine="284"/>
        <w:jc w:val="both"/>
        <w:rPr>
          <w:rStyle w:val="Char2"/>
          <w:rtl/>
        </w:rPr>
      </w:pPr>
      <w:r w:rsidRPr="00C97A77">
        <w:rPr>
          <w:rStyle w:val="Char2"/>
          <w:rFonts w:hint="cs"/>
          <w:rtl/>
        </w:rPr>
        <w:t>«شما را از آتش هشدار م</w:t>
      </w:r>
      <w:r w:rsidR="00C97A77" w:rsidRPr="00C97A77">
        <w:rPr>
          <w:rStyle w:val="Char2"/>
          <w:rFonts w:hint="cs"/>
          <w:rtl/>
        </w:rPr>
        <w:t>ی</w:t>
      </w:r>
      <w:r w:rsidRPr="00C97A77">
        <w:rPr>
          <w:rStyle w:val="Char2"/>
          <w:rFonts w:hint="cs"/>
          <w:rtl/>
        </w:rPr>
        <w:t>‌دهم، شما را از آتش هشدار م</w:t>
      </w:r>
      <w:r w:rsidR="00C97A77" w:rsidRPr="00C97A77">
        <w:rPr>
          <w:rStyle w:val="Char2"/>
          <w:rFonts w:hint="cs"/>
          <w:rtl/>
        </w:rPr>
        <w:t>ی</w:t>
      </w:r>
      <w:r w:rsidRPr="00C97A77">
        <w:rPr>
          <w:rStyle w:val="Char2"/>
          <w:rFonts w:hint="cs"/>
          <w:rtl/>
        </w:rPr>
        <w:t>‌أهم»</w:t>
      </w:r>
      <w:r w:rsidR="0062080C" w:rsidRPr="00C97A77">
        <w:rPr>
          <w:rStyle w:val="Char2"/>
          <w:rFonts w:hint="cs"/>
          <w:rtl/>
        </w:rPr>
        <w:t>.</w:t>
      </w:r>
      <w:r w:rsidRPr="00C97A77">
        <w:rPr>
          <w:rStyle w:val="Char2"/>
          <w:rFonts w:hint="cs"/>
          <w:rtl/>
        </w:rPr>
        <w:t xml:space="preserve"> و هر </w:t>
      </w:r>
      <w:r w:rsidR="006808D5" w:rsidRPr="006808D5">
        <w:rPr>
          <w:rStyle w:val="Char2"/>
          <w:rFonts w:hint="cs"/>
          <w:rtl/>
        </w:rPr>
        <w:t>ک</w:t>
      </w:r>
      <w:r w:rsidRPr="00C97A77">
        <w:rPr>
          <w:rStyle w:val="Char2"/>
          <w:rFonts w:hint="cs"/>
          <w:rtl/>
        </w:rPr>
        <w:t>س در بازار بود ا</w:t>
      </w:r>
      <w:r w:rsidR="00C97A77" w:rsidRPr="00C97A77">
        <w:rPr>
          <w:rStyle w:val="Char2"/>
          <w:rFonts w:hint="cs"/>
          <w:rtl/>
        </w:rPr>
        <w:t>ی</w:t>
      </w:r>
      <w:r w:rsidRPr="00C97A77">
        <w:rPr>
          <w:rStyle w:val="Char2"/>
          <w:rFonts w:hint="cs"/>
          <w:rtl/>
        </w:rPr>
        <w:t>ن موضوع را م</w:t>
      </w:r>
      <w:r w:rsidR="00C97A77" w:rsidRPr="00C97A77">
        <w:rPr>
          <w:rStyle w:val="Char2"/>
          <w:rFonts w:hint="cs"/>
          <w:rtl/>
        </w:rPr>
        <w:t>ی</w:t>
      </w:r>
      <w:r w:rsidRPr="00C97A77">
        <w:rPr>
          <w:rStyle w:val="Char2"/>
          <w:rFonts w:hint="cs"/>
          <w:rtl/>
        </w:rPr>
        <w:t>‌شن</w:t>
      </w:r>
      <w:r w:rsidR="00C97A77" w:rsidRPr="00C97A77">
        <w:rPr>
          <w:rStyle w:val="Char2"/>
          <w:rFonts w:hint="cs"/>
          <w:rtl/>
        </w:rPr>
        <w:t>ی</w:t>
      </w:r>
      <w:r w:rsidRPr="00C97A77">
        <w:rPr>
          <w:rStyle w:val="Char2"/>
          <w:rFonts w:hint="cs"/>
          <w:rtl/>
        </w:rPr>
        <w:t xml:space="preserve">د، تا آنجا </w:t>
      </w:r>
      <w:r w:rsidR="006808D5" w:rsidRPr="006808D5">
        <w:rPr>
          <w:rStyle w:val="Char2"/>
          <w:rFonts w:hint="cs"/>
          <w:rtl/>
        </w:rPr>
        <w:t>ک</w:t>
      </w:r>
      <w:r w:rsidRPr="00C97A77">
        <w:rPr>
          <w:rStyle w:val="Char2"/>
          <w:rFonts w:hint="cs"/>
          <w:rtl/>
        </w:rPr>
        <w:t>ه عبا</w:t>
      </w:r>
      <w:r w:rsidR="00C97A77" w:rsidRPr="00C97A77">
        <w:rPr>
          <w:rStyle w:val="Char2"/>
          <w:rFonts w:hint="cs"/>
          <w:rtl/>
        </w:rPr>
        <w:t>ی</w:t>
      </w:r>
      <w:r w:rsidRPr="00C97A77">
        <w:rPr>
          <w:rStyle w:val="Char2"/>
          <w:rFonts w:hint="cs"/>
          <w:rtl/>
        </w:rPr>
        <w:t xml:space="preserve"> حضرت</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از دوش و</w:t>
      </w:r>
      <w:r w:rsidR="00C97A77" w:rsidRPr="00C97A77">
        <w:rPr>
          <w:rStyle w:val="Char2"/>
          <w:rFonts w:hint="cs"/>
          <w:rtl/>
        </w:rPr>
        <w:t>ی</w:t>
      </w:r>
      <w:r w:rsidRPr="00C97A77">
        <w:rPr>
          <w:rStyle w:val="Char2"/>
          <w:rFonts w:hint="cs"/>
          <w:rtl/>
        </w:rPr>
        <w:t xml:space="preserve"> افتاد. روا</w:t>
      </w:r>
      <w:r w:rsidR="00C97A77" w:rsidRPr="00C97A77">
        <w:rPr>
          <w:rStyle w:val="Char2"/>
          <w:rFonts w:hint="cs"/>
          <w:rtl/>
        </w:rPr>
        <w:t>ی</w:t>
      </w:r>
      <w:r w:rsidRPr="00C97A77">
        <w:rPr>
          <w:rStyle w:val="Char2"/>
          <w:rFonts w:hint="cs"/>
          <w:rtl/>
        </w:rPr>
        <w:t>ت از حا</w:t>
      </w:r>
      <w:r w:rsidR="006808D5" w:rsidRPr="006808D5">
        <w:rPr>
          <w:rStyle w:val="Char2"/>
          <w:rFonts w:hint="cs"/>
          <w:rtl/>
        </w:rPr>
        <w:t>ک</w:t>
      </w:r>
      <w:r w:rsidRPr="00C97A77">
        <w:rPr>
          <w:rStyle w:val="Char2"/>
          <w:rFonts w:hint="cs"/>
          <w:rtl/>
        </w:rPr>
        <w:t>م و حد</w:t>
      </w:r>
      <w:r w:rsidR="00C97A77" w:rsidRPr="00C97A77">
        <w:rPr>
          <w:rStyle w:val="Char2"/>
          <w:rFonts w:hint="cs"/>
          <w:rtl/>
        </w:rPr>
        <w:t>ی</w:t>
      </w:r>
      <w:r w:rsidRPr="00C97A77">
        <w:rPr>
          <w:rStyle w:val="Char2"/>
          <w:rFonts w:hint="cs"/>
          <w:rtl/>
        </w:rPr>
        <w:t>ث به شرط مسلم صح</w:t>
      </w:r>
      <w:r w:rsidR="00C97A77" w:rsidRPr="00C97A77">
        <w:rPr>
          <w:rStyle w:val="Char2"/>
          <w:rFonts w:hint="cs"/>
          <w:rtl/>
        </w:rPr>
        <w:t>ی</w:t>
      </w:r>
      <w:r w:rsidRPr="00C97A77">
        <w:rPr>
          <w:rStyle w:val="Char2"/>
          <w:rFonts w:hint="cs"/>
          <w:rtl/>
        </w:rPr>
        <w:t>ح است</w:t>
      </w:r>
      <w:r w:rsidRPr="0062080C">
        <w:rPr>
          <w:rStyle w:val="Char2"/>
          <w:vertAlign w:val="superscript"/>
          <w:rtl/>
        </w:rPr>
        <w:footnoteReference w:id="233"/>
      </w:r>
      <w:r w:rsidR="001966BD" w:rsidRPr="0062080C">
        <w:rPr>
          <w:rStyle w:val="Char2"/>
          <w:rFonts w:hint="cs"/>
          <w:rtl/>
        </w:rPr>
        <w:t>.</w:t>
      </w:r>
    </w:p>
    <w:p w:rsidR="00273A0E" w:rsidRPr="00C97A77" w:rsidRDefault="005D744F" w:rsidP="00EF61D4">
      <w:pPr>
        <w:bidi/>
        <w:ind w:firstLine="284"/>
        <w:jc w:val="both"/>
        <w:rPr>
          <w:rStyle w:val="Char2"/>
          <w:rtl/>
        </w:rPr>
      </w:pPr>
      <w:r w:rsidRPr="00C97A77">
        <w:rPr>
          <w:rStyle w:val="Char2"/>
          <w:rFonts w:hint="cs"/>
          <w:rtl/>
        </w:rPr>
        <w:t>انس</w:t>
      </w:r>
      <w:r w:rsidR="00EF61D4">
        <w:rPr>
          <w:rStyle w:val="Char2"/>
          <w:rFonts w:hint="cs"/>
          <w:rtl/>
        </w:rPr>
        <w:t xml:space="preserve"> </w:t>
      </w:r>
      <w:r w:rsidR="00EF61D4">
        <w:rPr>
          <w:rFonts w:cs="CTraditional Arabic" w:hint="cs"/>
          <w:sz w:val="28"/>
          <w:szCs w:val="28"/>
          <w:rtl/>
          <w:lang w:bidi="fa-IR"/>
        </w:rPr>
        <w:t xml:space="preserve">س </w:t>
      </w:r>
      <w:r w:rsidRPr="00C97A77">
        <w:rPr>
          <w:rStyle w:val="Char2"/>
          <w:rFonts w:hint="cs"/>
          <w:rtl/>
        </w:rPr>
        <w:t>روا</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EF61D4">
        <w:rPr>
          <w:rFonts w:cs="CTraditional Arabic" w:hint="cs"/>
          <w:sz w:val="28"/>
          <w:szCs w:val="28"/>
          <w:rtl/>
          <w:lang w:bidi="fa-IR"/>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273A0E" w:rsidRPr="00226E68" w:rsidRDefault="0062080C" w:rsidP="00226E68">
      <w:pPr>
        <w:pStyle w:val="ac"/>
        <w:rPr>
          <w:rtl/>
        </w:rPr>
      </w:pPr>
      <w:r w:rsidRPr="0062080C">
        <w:rPr>
          <w:rFonts w:hint="cs"/>
          <w:rtl/>
        </w:rPr>
        <w:t>«</w:t>
      </w:r>
      <w:r w:rsidR="001966BD" w:rsidRPr="0062080C">
        <w:rPr>
          <w:rStyle w:val="Char8"/>
          <w:rtl/>
        </w:rPr>
        <w:t>والذي نفس محمد بيده</w:t>
      </w:r>
      <w:r w:rsidR="00F04374" w:rsidRPr="0062080C">
        <w:rPr>
          <w:rStyle w:val="Char8"/>
          <w:rtl/>
        </w:rPr>
        <w:t>! لو رأيتم ما رأيت لضحكتم قليلا ولبكيتم كثيرا</w:t>
      </w:r>
      <w:r w:rsidR="001966BD" w:rsidRPr="0062080C">
        <w:rPr>
          <w:rStyle w:val="Char8"/>
          <w:rFonts w:hint="cs"/>
          <w:rtl/>
        </w:rPr>
        <w:t>ً</w:t>
      </w:r>
      <w:r w:rsidRPr="0062080C">
        <w:rPr>
          <w:rFonts w:hint="cs"/>
          <w:rtl/>
        </w:rPr>
        <w:t>»</w:t>
      </w:r>
      <w:r w:rsidR="001966BD" w:rsidRPr="0062080C">
        <w:rPr>
          <w:rStyle w:val="Char2"/>
          <w:rFonts w:hint="cs"/>
          <w:rtl/>
        </w:rPr>
        <w:t>.</w:t>
      </w:r>
      <w:r w:rsidR="00226E68">
        <w:rPr>
          <w:rStyle w:val="Char2"/>
          <w:rFonts w:hint="cs"/>
          <w:rtl/>
        </w:rPr>
        <w:t xml:space="preserve"> </w:t>
      </w:r>
      <w:r w:rsidR="007A5C6F" w:rsidRPr="00226E68">
        <w:rPr>
          <w:rFonts w:hint="cs"/>
          <w:rtl/>
        </w:rPr>
        <w:t>«</w:t>
      </w:r>
      <w:r w:rsidR="007A5C6F" w:rsidRPr="00226E68">
        <w:rPr>
          <w:rStyle w:val="Char6"/>
          <w:rFonts w:hint="cs"/>
          <w:rtl/>
        </w:rPr>
        <w:t xml:space="preserve">قسم به </w:t>
      </w:r>
      <w:r w:rsidR="004B6063" w:rsidRPr="004B6063">
        <w:rPr>
          <w:rStyle w:val="Char6"/>
          <w:rFonts w:hint="cs"/>
          <w:rtl/>
        </w:rPr>
        <w:t>ک</w:t>
      </w:r>
      <w:r w:rsidR="007A5C6F" w:rsidRPr="00226E68">
        <w:rPr>
          <w:rStyle w:val="Char6"/>
          <w:rFonts w:hint="cs"/>
          <w:rtl/>
        </w:rPr>
        <w:t>س</w:t>
      </w:r>
      <w:r w:rsidR="000C7060" w:rsidRPr="000C7060">
        <w:rPr>
          <w:rStyle w:val="Char6"/>
          <w:rFonts w:hint="cs"/>
          <w:rtl/>
        </w:rPr>
        <w:t>ی</w:t>
      </w:r>
      <w:r w:rsidR="007A5C6F" w:rsidRPr="00226E68">
        <w:rPr>
          <w:rStyle w:val="Char6"/>
          <w:rFonts w:hint="cs"/>
          <w:rtl/>
        </w:rPr>
        <w:t xml:space="preserve"> </w:t>
      </w:r>
      <w:r w:rsidR="004B6063" w:rsidRPr="004B6063">
        <w:rPr>
          <w:rStyle w:val="Char6"/>
          <w:rFonts w:hint="cs"/>
          <w:rtl/>
        </w:rPr>
        <w:t>ک</w:t>
      </w:r>
      <w:r w:rsidR="007A5C6F" w:rsidRPr="00226E68">
        <w:rPr>
          <w:rStyle w:val="Char6"/>
          <w:rFonts w:hint="cs"/>
          <w:rtl/>
        </w:rPr>
        <w:t>ه نفس من به دست او است، اگر آنچه را من د</w:t>
      </w:r>
      <w:r w:rsidR="000C7060" w:rsidRPr="000C7060">
        <w:rPr>
          <w:rStyle w:val="Char6"/>
          <w:rFonts w:hint="cs"/>
          <w:rtl/>
        </w:rPr>
        <w:t>ی</w:t>
      </w:r>
      <w:r w:rsidR="007A5C6F" w:rsidRPr="00226E68">
        <w:rPr>
          <w:rStyle w:val="Char6"/>
          <w:rFonts w:hint="cs"/>
          <w:rtl/>
        </w:rPr>
        <w:t>دم شما م</w:t>
      </w:r>
      <w:r w:rsidR="000C7060" w:rsidRPr="000C7060">
        <w:rPr>
          <w:rStyle w:val="Char6"/>
          <w:rFonts w:hint="cs"/>
          <w:rtl/>
        </w:rPr>
        <w:t>ی</w:t>
      </w:r>
      <w:r w:rsidR="007A5C6F" w:rsidRPr="00226E68">
        <w:rPr>
          <w:rStyle w:val="Char6"/>
          <w:rFonts w:hint="cs"/>
          <w:rtl/>
        </w:rPr>
        <w:t>‌د</w:t>
      </w:r>
      <w:r w:rsidR="000C7060" w:rsidRPr="000C7060">
        <w:rPr>
          <w:rStyle w:val="Char6"/>
          <w:rFonts w:hint="cs"/>
          <w:rtl/>
        </w:rPr>
        <w:t>ی</w:t>
      </w:r>
      <w:r w:rsidR="007A5C6F" w:rsidRPr="00226E68">
        <w:rPr>
          <w:rStyle w:val="Char6"/>
          <w:rFonts w:hint="cs"/>
          <w:rtl/>
        </w:rPr>
        <w:t>د</w:t>
      </w:r>
      <w:r w:rsidR="000C7060" w:rsidRPr="000C7060">
        <w:rPr>
          <w:rStyle w:val="Char6"/>
          <w:rFonts w:hint="cs"/>
          <w:rtl/>
        </w:rPr>
        <w:t>ی</w:t>
      </w:r>
      <w:r w:rsidR="007A5C6F" w:rsidRPr="00226E68">
        <w:rPr>
          <w:rStyle w:val="Char6"/>
          <w:rFonts w:hint="cs"/>
          <w:rtl/>
        </w:rPr>
        <w:t xml:space="preserve">د </w:t>
      </w:r>
      <w:r w:rsidR="004B6063" w:rsidRPr="004B6063">
        <w:rPr>
          <w:rStyle w:val="Char6"/>
          <w:rFonts w:hint="cs"/>
          <w:rtl/>
        </w:rPr>
        <w:t>ک</w:t>
      </w:r>
      <w:r w:rsidR="007A5C6F" w:rsidRPr="00226E68">
        <w:rPr>
          <w:rStyle w:val="Char6"/>
          <w:rFonts w:hint="cs"/>
          <w:rtl/>
        </w:rPr>
        <w:t>م م</w:t>
      </w:r>
      <w:r w:rsidR="000C7060" w:rsidRPr="000C7060">
        <w:rPr>
          <w:rStyle w:val="Char6"/>
          <w:rFonts w:hint="cs"/>
          <w:rtl/>
        </w:rPr>
        <w:t>ی</w:t>
      </w:r>
      <w:r w:rsidR="007A5C6F" w:rsidRPr="00226E68">
        <w:rPr>
          <w:rStyle w:val="Char6"/>
          <w:rFonts w:hint="cs"/>
          <w:rtl/>
        </w:rPr>
        <w:t>‌خند</w:t>
      </w:r>
      <w:r w:rsidR="000C7060" w:rsidRPr="000C7060">
        <w:rPr>
          <w:rStyle w:val="Char6"/>
          <w:rFonts w:hint="cs"/>
          <w:rtl/>
        </w:rPr>
        <w:t>ی</w:t>
      </w:r>
      <w:r w:rsidR="007A5C6F" w:rsidRPr="00226E68">
        <w:rPr>
          <w:rStyle w:val="Char6"/>
          <w:rFonts w:hint="cs"/>
          <w:rtl/>
        </w:rPr>
        <w:t>د و ز</w:t>
      </w:r>
      <w:r w:rsidR="000C7060" w:rsidRPr="000C7060">
        <w:rPr>
          <w:rStyle w:val="Char6"/>
          <w:rFonts w:hint="cs"/>
          <w:rtl/>
        </w:rPr>
        <w:t>ی</w:t>
      </w:r>
      <w:r w:rsidR="007A5C6F" w:rsidRPr="00226E68">
        <w:rPr>
          <w:rStyle w:val="Char6"/>
          <w:rFonts w:hint="cs"/>
          <w:rtl/>
        </w:rPr>
        <w:t>اد م</w:t>
      </w:r>
      <w:r w:rsidR="000C7060" w:rsidRPr="000C7060">
        <w:rPr>
          <w:rStyle w:val="Char6"/>
          <w:rFonts w:hint="cs"/>
          <w:rtl/>
        </w:rPr>
        <w:t>ی</w:t>
      </w:r>
      <w:r w:rsidR="007A5C6F" w:rsidRPr="00226E68">
        <w:rPr>
          <w:rStyle w:val="Char6"/>
          <w:rFonts w:hint="cs"/>
          <w:rtl/>
        </w:rPr>
        <w:t>‌گر</w:t>
      </w:r>
      <w:r w:rsidR="000C7060" w:rsidRPr="000C7060">
        <w:rPr>
          <w:rStyle w:val="Char6"/>
          <w:rFonts w:hint="cs"/>
          <w:rtl/>
        </w:rPr>
        <w:t>ی</w:t>
      </w:r>
      <w:r w:rsidR="007A5C6F" w:rsidRPr="00226E68">
        <w:rPr>
          <w:rStyle w:val="Char6"/>
          <w:rFonts w:hint="cs"/>
          <w:rtl/>
        </w:rPr>
        <w:t>ست</w:t>
      </w:r>
      <w:r w:rsidR="000C7060" w:rsidRPr="000C7060">
        <w:rPr>
          <w:rStyle w:val="Char6"/>
          <w:rFonts w:hint="cs"/>
          <w:rtl/>
        </w:rPr>
        <w:t>ی</w:t>
      </w:r>
      <w:r w:rsidR="007A5C6F" w:rsidRPr="00226E68">
        <w:rPr>
          <w:rStyle w:val="Char6"/>
          <w:rFonts w:hint="cs"/>
          <w:rtl/>
        </w:rPr>
        <w:t>د</w:t>
      </w:r>
      <w:r w:rsidR="007A5C6F" w:rsidRPr="00226E68">
        <w:rPr>
          <w:rFonts w:hint="cs"/>
          <w:rtl/>
        </w:rPr>
        <w:t>»</w:t>
      </w:r>
      <w:r w:rsidR="00226E68" w:rsidRPr="00226E68">
        <w:rPr>
          <w:rStyle w:val="Char2"/>
          <w:rFonts w:hint="cs"/>
          <w:rtl/>
        </w:rPr>
        <w:t>.</w:t>
      </w:r>
    </w:p>
    <w:p w:rsidR="007A5C6F" w:rsidRPr="00C97A77" w:rsidRDefault="007A5C6F" w:rsidP="00EF61D4">
      <w:pPr>
        <w:bidi/>
        <w:ind w:firstLine="284"/>
        <w:jc w:val="both"/>
        <w:rPr>
          <w:rStyle w:val="Char2"/>
          <w:rtl/>
        </w:rPr>
      </w:pPr>
      <w:r w:rsidRPr="00C97A77">
        <w:rPr>
          <w:rStyle w:val="Char2"/>
          <w:rFonts w:hint="cs"/>
          <w:rtl/>
        </w:rPr>
        <w:t>اصحاب گفتند: چه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را د</w:t>
      </w:r>
      <w:r w:rsidR="00C97A77" w:rsidRPr="00C97A77">
        <w:rPr>
          <w:rStyle w:val="Char2"/>
          <w:rFonts w:hint="cs"/>
          <w:rtl/>
        </w:rPr>
        <w:t>ی</w:t>
      </w:r>
      <w:r w:rsidRPr="00C97A77">
        <w:rPr>
          <w:rStyle w:val="Char2"/>
          <w:rFonts w:hint="cs"/>
          <w:rtl/>
        </w:rPr>
        <w:t>د</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 xml:space="preserve"> رسول خدا؟ حضرت</w:t>
      </w:r>
      <w:r w:rsidR="00042BFC">
        <w:rPr>
          <w:rStyle w:val="Char2"/>
          <w:rFonts w:hint="cs"/>
          <w:rtl/>
        </w:rPr>
        <w:t xml:space="preserve"> </w:t>
      </w:r>
      <w:r w:rsidR="00042BFC" w:rsidRPr="00042BFC">
        <w:rPr>
          <w:rFonts w:cs="CTraditional Arabic" w:hint="cs"/>
          <w:sz w:val="28"/>
          <w:szCs w:val="28"/>
          <w:rtl/>
          <w:lang w:bidi="fa-IR"/>
        </w:rPr>
        <w:t>ج</w:t>
      </w:r>
      <w:r w:rsidR="00EF61D4">
        <w:rPr>
          <w:rFonts w:cs="CTraditional Arabic" w:hint="cs"/>
          <w:sz w:val="28"/>
          <w:szCs w:val="28"/>
          <w:rtl/>
          <w:lang w:bidi="fa-IR"/>
        </w:rPr>
        <w:t xml:space="preserve"> </w:t>
      </w:r>
      <w:r w:rsidRPr="00C97A77">
        <w:rPr>
          <w:rStyle w:val="Char2"/>
          <w:rFonts w:hint="cs"/>
          <w:rtl/>
        </w:rPr>
        <w:t xml:space="preserve">فرمود: </w:t>
      </w:r>
      <w:r w:rsidR="00226E68" w:rsidRPr="00226E68">
        <w:rPr>
          <w:rStyle w:val="Charc"/>
          <w:rFonts w:hint="cs"/>
          <w:rtl/>
        </w:rPr>
        <w:t>«</w:t>
      </w:r>
      <w:r w:rsidRPr="00226E68">
        <w:rPr>
          <w:rStyle w:val="Char8"/>
          <w:rtl/>
        </w:rPr>
        <w:t>رأيت الجن</w:t>
      </w:r>
      <w:r w:rsidR="00F04374" w:rsidRPr="00226E68">
        <w:rPr>
          <w:rStyle w:val="Char8"/>
          <w:rFonts w:hint="cs"/>
          <w:rtl/>
        </w:rPr>
        <w:t>ة</w:t>
      </w:r>
      <w:r w:rsidRPr="00226E68">
        <w:rPr>
          <w:rStyle w:val="Char8"/>
          <w:rtl/>
        </w:rPr>
        <w:t xml:space="preserve"> والنار</w:t>
      </w:r>
      <w:r w:rsidR="00226E68" w:rsidRPr="00226E68">
        <w:rPr>
          <w:rStyle w:val="Charc"/>
          <w:rFonts w:hint="cs"/>
          <w:rtl/>
        </w:rPr>
        <w:t>»</w:t>
      </w:r>
      <w:r w:rsidR="00226E68">
        <w:rPr>
          <w:rFonts w:cs="B Lotus" w:hint="cs"/>
          <w:rtl/>
        </w:rPr>
        <w:t>.</w:t>
      </w:r>
      <w:r w:rsidRPr="00C97A77">
        <w:rPr>
          <w:rStyle w:val="Char2"/>
          <w:rFonts w:hint="cs"/>
          <w:rtl/>
        </w:rPr>
        <w:t xml:space="preserve"> </w:t>
      </w:r>
      <w:r w:rsidRPr="00226E68">
        <w:rPr>
          <w:rStyle w:val="Charc"/>
          <w:rFonts w:hint="cs"/>
          <w:rtl/>
        </w:rPr>
        <w:t>«</w:t>
      </w:r>
      <w:r w:rsidRPr="00226E68">
        <w:rPr>
          <w:rStyle w:val="Char7"/>
          <w:rFonts w:hint="cs"/>
          <w:rtl/>
        </w:rPr>
        <w:t>بهشت و دوزخ را د</w:t>
      </w:r>
      <w:r w:rsidR="00ED7613" w:rsidRPr="00ED7613">
        <w:rPr>
          <w:rStyle w:val="Char7"/>
          <w:rFonts w:hint="cs"/>
          <w:rtl/>
        </w:rPr>
        <w:t>ی</w:t>
      </w:r>
      <w:r w:rsidRPr="00226E68">
        <w:rPr>
          <w:rStyle w:val="Char7"/>
          <w:rFonts w:hint="cs"/>
          <w:rtl/>
        </w:rPr>
        <w:t>دم</w:t>
      </w:r>
      <w:r w:rsidRPr="00226E68">
        <w:rPr>
          <w:rStyle w:val="Charc"/>
          <w:rFonts w:hint="cs"/>
          <w:rtl/>
        </w:rPr>
        <w:t>»</w:t>
      </w:r>
      <w:r w:rsidRPr="00C97A77">
        <w:rPr>
          <w:rStyle w:val="Char2"/>
          <w:rFonts w:hint="cs"/>
          <w:rtl/>
        </w:rPr>
        <w:t xml:space="preserve"> روا</w:t>
      </w:r>
      <w:r w:rsidR="00C97A77" w:rsidRPr="00C97A77">
        <w:rPr>
          <w:rStyle w:val="Char2"/>
          <w:rFonts w:hint="cs"/>
          <w:rtl/>
        </w:rPr>
        <w:t>ی</w:t>
      </w:r>
      <w:r w:rsidRPr="00C97A77">
        <w:rPr>
          <w:rStyle w:val="Char2"/>
          <w:rFonts w:hint="cs"/>
          <w:rtl/>
        </w:rPr>
        <w:t>ت از مسلم و ابو</w:t>
      </w:r>
      <w:r w:rsidR="00C97A77" w:rsidRPr="00C97A77">
        <w:rPr>
          <w:rStyle w:val="Char2"/>
          <w:rFonts w:hint="cs"/>
          <w:rtl/>
        </w:rPr>
        <w:t>ی</w:t>
      </w:r>
      <w:r w:rsidRPr="00C97A77">
        <w:rPr>
          <w:rStyle w:val="Char2"/>
          <w:rFonts w:hint="cs"/>
          <w:rtl/>
        </w:rPr>
        <w:t>عل</w:t>
      </w:r>
      <w:r w:rsidR="00C97A77" w:rsidRPr="00C97A77">
        <w:rPr>
          <w:rStyle w:val="Char2"/>
          <w:rFonts w:hint="cs"/>
          <w:rtl/>
        </w:rPr>
        <w:t>ی</w:t>
      </w:r>
      <w:r w:rsidRPr="00C97A77">
        <w:rPr>
          <w:rStyle w:val="Char2"/>
          <w:rFonts w:hint="cs"/>
          <w:rtl/>
        </w:rPr>
        <w:t>.</w:t>
      </w:r>
    </w:p>
    <w:p w:rsidR="007A5C6F" w:rsidRPr="00C97A77" w:rsidRDefault="000B272D" w:rsidP="00EF61D4">
      <w:pPr>
        <w:bidi/>
        <w:ind w:firstLine="284"/>
        <w:jc w:val="both"/>
        <w:rPr>
          <w:rStyle w:val="Char2"/>
          <w:rtl/>
        </w:rPr>
      </w:pPr>
      <w:r w:rsidRPr="00C97A77">
        <w:rPr>
          <w:rStyle w:val="Char2"/>
          <w:rFonts w:hint="cs"/>
          <w:rtl/>
        </w:rPr>
        <w:t>ابوهر</w:t>
      </w:r>
      <w:r w:rsidR="00C97A77" w:rsidRPr="00C97A77">
        <w:rPr>
          <w:rStyle w:val="Char2"/>
          <w:rFonts w:hint="cs"/>
          <w:rtl/>
        </w:rPr>
        <w:t>ی</w:t>
      </w:r>
      <w:r w:rsidRPr="00C97A77">
        <w:rPr>
          <w:rStyle w:val="Char2"/>
          <w:rFonts w:hint="cs"/>
          <w:rtl/>
        </w:rPr>
        <w:t>ره</w:t>
      </w:r>
      <w:r w:rsidR="00EF61D4">
        <w:rPr>
          <w:rStyle w:val="Char2"/>
          <w:rFonts w:hint="cs"/>
          <w:rtl/>
        </w:rPr>
        <w:t xml:space="preserve"> </w:t>
      </w:r>
      <w:r w:rsidR="00EF61D4">
        <w:rPr>
          <w:rFonts w:cs="CTraditional Arabic" w:hint="cs"/>
          <w:sz w:val="28"/>
          <w:szCs w:val="28"/>
          <w:rtl/>
          <w:lang w:bidi="fa-IR"/>
        </w:rPr>
        <w:t xml:space="preserve">س </w:t>
      </w:r>
      <w:r w:rsidRPr="00C97A77">
        <w:rPr>
          <w:rStyle w:val="Char2"/>
          <w:rFonts w:hint="cs"/>
          <w:rtl/>
        </w:rPr>
        <w:t>روا</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فرمود: «ا</w:t>
      </w:r>
      <w:r w:rsidR="00C97A77" w:rsidRPr="00C97A77">
        <w:rPr>
          <w:rStyle w:val="Char2"/>
          <w:rFonts w:hint="cs"/>
          <w:rtl/>
        </w:rPr>
        <w:t>ی</w:t>
      </w:r>
      <w:r w:rsidRPr="00C97A77">
        <w:rPr>
          <w:rStyle w:val="Char2"/>
          <w:rFonts w:hint="cs"/>
          <w:rtl/>
        </w:rPr>
        <w:t>ن آتش</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بن</w:t>
      </w:r>
      <w:r w:rsidR="00C97A77" w:rsidRPr="00C97A77">
        <w:rPr>
          <w:rStyle w:val="Char2"/>
          <w:rFonts w:hint="cs"/>
          <w:rtl/>
        </w:rPr>
        <w:t>ی</w:t>
      </w:r>
      <w:r w:rsidRPr="00C97A77">
        <w:rPr>
          <w:rStyle w:val="Char2"/>
          <w:rFonts w:hint="cs"/>
          <w:rtl/>
        </w:rPr>
        <w:t xml:space="preserve"> آدم برم</w:t>
      </w:r>
      <w:r w:rsidR="00C97A77" w:rsidRPr="00C97A77">
        <w:rPr>
          <w:rStyle w:val="Char2"/>
          <w:rFonts w:hint="cs"/>
          <w:rtl/>
        </w:rPr>
        <w:t>ی</w:t>
      </w:r>
      <w:r w:rsidRPr="00C97A77">
        <w:rPr>
          <w:rStyle w:val="Char2"/>
          <w:rFonts w:hint="cs"/>
          <w:rtl/>
        </w:rPr>
        <w:t xml:space="preserve">‌افروزد </w:t>
      </w:r>
      <w:r w:rsidR="00C97A77" w:rsidRPr="00C97A77">
        <w:rPr>
          <w:rStyle w:val="Char2"/>
          <w:rFonts w:hint="cs"/>
          <w:rtl/>
        </w:rPr>
        <w:t>ی</w:t>
      </w:r>
      <w:r w:rsidR="006808D5" w:rsidRPr="006808D5">
        <w:rPr>
          <w:rStyle w:val="Char2"/>
          <w:rFonts w:hint="cs"/>
          <w:rtl/>
        </w:rPr>
        <w:t>ک</w:t>
      </w:r>
      <w:r w:rsidR="00226E68" w:rsidRPr="00C97A77">
        <w:rPr>
          <w:rStyle w:val="Char2"/>
          <w:rFonts w:hint="cs"/>
          <w:rtl/>
        </w:rPr>
        <w:t xml:space="preserve"> جزء از هفتاد جزء آتش جهنم است</w:t>
      </w:r>
      <w:r w:rsidRPr="00C97A77">
        <w:rPr>
          <w:rStyle w:val="Char2"/>
          <w:rFonts w:hint="cs"/>
          <w:rtl/>
        </w:rPr>
        <w:t>»</w:t>
      </w:r>
      <w:r w:rsidR="00226E68" w:rsidRPr="00C97A77">
        <w:rPr>
          <w:rStyle w:val="Char2"/>
          <w:rFonts w:hint="cs"/>
          <w:rtl/>
        </w:rPr>
        <w:t>.</w:t>
      </w:r>
      <w:r w:rsidRPr="00C97A77">
        <w:rPr>
          <w:rStyle w:val="Char2"/>
          <w:rFonts w:hint="cs"/>
          <w:rtl/>
        </w:rPr>
        <w:t xml:space="preserve"> اصحاب گفتند: «به خدا قسم اگر همان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جز</w:t>
      </w:r>
      <w:r w:rsidR="00226E68" w:rsidRPr="00C97A77">
        <w:rPr>
          <w:rStyle w:val="Char2"/>
          <w:rFonts w:hint="cs"/>
          <w:rtl/>
        </w:rPr>
        <w:t>ء هم باشد برا</w:t>
      </w:r>
      <w:r w:rsidR="00C97A77" w:rsidRPr="00C97A77">
        <w:rPr>
          <w:rStyle w:val="Char2"/>
          <w:rFonts w:hint="cs"/>
          <w:rtl/>
        </w:rPr>
        <w:t>ی</w:t>
      </w:r>
      <w:r w:rsidR="00226E68" w:rsidRPr="00C97A77">
        <w:rPr>
          <w:rStyle w:val="Char2"/>
          <w:rFonts w:hint="cs"/>
          <w:rtl/>
        </w:rPr>
        <w:t xml:space="preserve"> عبرت ما </w:t>
      </w:r>
      <w:r w:rsidR="006808D5" w:rsidRPr="006808D5">
        <w:rPr>
          <w:rStyle w:val="Char2"/>
          <w:rFonts w:hint="cs"/>
          <w:rtl/>
        </w:rPr>
        <w:t>ک</w:t>
      </w:r>
      <w:r w:rsidR="00226E68" w:rsidRPr="00C97A77">
        <w:rPr>
          <w:rStyle w:val="Char2"/>
          <w:rFonts w:hint="cs"/>
          <w:rtl/>
        </w:rPr>
        <w:t>اف</w:t>
      </w:r>
      <w:r w:rsidR="00C97A77" w:rsidRPr="00C97A77">
        <w:rPr>
          <w:rStyle w:val="Char2"/>
          <w:rFonts w:hint="cs"/>
          <w:rtl/>
        </w:rPr>
        <w:t>ی</w:t>
      </w:r>
      <w:r w:rsidR="00226E68" w:rsidRPr="00C97A77">
        <w:rPr>
          <w:rStyle w:val="Char2"/>
          <w:rFonts w:hint="cs"/>
          <w:rtl/>
        </w:rPr>
        <w:t xml:space="preserve"> است</w:t>
      </w:r>
      <w:r w:rsidRPr="00C97A77">
        <w:rPr>
          <w:rStyle w:val="Char2"/>
          <w:rFonts w:hint="cs"/>
          <w:rtl/>
        </w:rPr>
        <w:t>»</w:t>
      </w:r>
      <w:r w:rsidR="00226E68" w:rsidRPr="00C97A77">
        <w:rPr>
          <w:rStyle w:val="Char2"/>
          <w:rFonts w:hint="cs"/>
          <w:rtl/>
        </w:rPr>
        <w:t>.</w:t>
      </w:r>
      <w:r w:rsidRPr="00C97A77">
        <w:rPr>
          <w:rStyle w:val="Char2"/>
          <w:rFonts w:hint="cs"/>
          <w:rtl/>
        </w:rPr>
        <w:t xml:space="preserve"> ا</w:t>
      </w:r>
      <w:r w:rsidR="00C97A77" w:rsidRPr="00C97A77">
        <w:rPr>
          <w:rStyle w:val="Char2"/>
          <w:rFonts w:hint="cs"/>
          <w:rtl/>
        </w:rPr>
        <w:t>ی</w:t>
      </w:r>
      <w:r w:rsidRPr="00C97A77">
        <w:rPr>
          <w:rStyle w:val="Char2"/>
          <w:rFonts w:hint="cs"/>
          <w:rtl/>
        </w:rPr>
        <w:t>ن حد</w:t>
      </w:r>
      <w:r w:rsidR="00C97A77" w:rsidRPr="00C97A77">
        <w:rPr>
          <w:rStyle w:val="Char2"/>
          <w:rFonts w:hint="cs"/>
          <w:rtl/>
        </w:rPr>
        <w:t>ی</w:t>
      </w:r>
      <w:r w:rsidRPr="00C97A77">
        <w:rPr>
          <w:rStyle w:val="Char2"/>
          <w:rFonts w:hint="cs"/>
          <w:rtl/>
        </w:rPr>
        <w:t>ث را مال</w:t>
      </w:r>
      <w:r w:rsidR="006808D5" w:rsidRPr="006808D5">
        <w:rPr>
          <w:rStyle w:val="Char2"/>
          <w:rFonts w:hint="cs"/>
          <w:rtl/>
        </w:rPr>
        <w:t>ک</w:t>
      </w:r>
      <w:r w:rsidRPr="00C97A77">
        <w:rPr>
          <w:rStyle w:val="Char2"/>
          <w:rFonts w:hint="cs"/>
          <w:rtl/>
        </w:rPr>
        <w:t>، بخار</w:t>
      </w:r>
      <w:r w:rsidR="00C97A77" w:rsidRPr="00C97A77">
        <w:rPr>
          <w:rStyle w:val="Char2"/>
          <w:rFonts w:hint="cs"/>
          <w:rtl/>
        </w:rPr>
        <w:t>ی</w:t>
      </w:r>
      <w:r w:rsidRPr="00C97A77">
        <w:rPr>
          <w:rStyle w:val="Char2"/>
          <w:rFonts w:hint="cs"/>
          <w:rtl/>
        </w:rPr>
        <w:t>، مسلم و ترمذ</w:t>
      </w:r>
      <w:r w:rsidR="00C97A77" w:rsidRPr="00C97A77">
        <w:rPr>
          <w:rStyle w:val="Char2"/>
          <w:rFonts w:hint="cs"/>
          <w:rtl/>
        </w:rPr>
        <w:t>ی</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رده‌اند.</w:t>
      </w:r>
    </w:p>
    <w:p w:rsidR="000B272D" w:rsidRPr="00C97A77" w:rsidRDefault="000B272D" w:rsidP="00EF61D4">
      <w:pPr>
        <w:bidi/>
        <w:ind w:firstLine="284"/>
        <w:jc w:val="both"/>
        <w:rPr>
          <w:rStyle w:val="Char2"/>
          <w:rtl/>
        </w:rPr>
      </w:pPr>
      <w:r w:rsidRPr="00C97A77">
        <w:rPr>
          <w:rStyle w:val="Char2"/>
          <w:rFonts w:hint="cs"/>
          <w:rtl/>
        </w:rPr>
        <w:t>از ابوهر</w:t>
      </w:r>
      <w:r w:rsidR="00C97A77" w:rsidRPr="00C97A77">
        <w:rPr>
          <w:rStyle w:val="Char2"/>
          <w:rFonts w:hint="cs"/>
          <w:rtl/>
        </w:rPr>
        <w:t>ی</w:t>
      </w:r>
      <w:r w:rsidRPr="00C97A77">
        <w:rPr>
          <w:rStyle w:val="Char2"/>
          <w:rFonts w:hint="cs"/>
          <w:rtl/>
        </w:rPr>
        <w:t>ره</w:t>
      </w:r>
      <w:r w:rsidR="00EF61D4">
        <w:rPr>
          <w:rStyle w:val="Char2"/>
          <w:rFonts w:hint="cs"/>
          <w:rtl/>
        </w:rPr>
        <w:t xml:space="preserve"> </w:t>
      </w:r>
      <w:r w:rsidR="00EF61D4">
        <w:rPr>
          <w:rFonts w:cs="CTraditional Arabic" w:hint="cs"/>
          <w:sz w:val="28"/>
          <w:szCs w:val="28"/>
          <w:rtl/>
          <w:lang w:bidi="fa-IR"/>
        </w:rPr>
        <w:t xml:space="preserve">س </w:t>
      </w:r>
      <w:r w:rsidRPr="00C97A77">
        <w:rPr>
          <w:rStyle w:val="Char2"/>
          <w:rFonts w:hint="cs"/>
          <w:rtl/>
        </w:rPr>
        <w:t>روا</w:t>
      </w:r>
      <w:r w:rsidR="00C97A77" w:rsidRPr="00C97A77">
        <w:rPr>
          <w:rStyle w:val="Char2"/>
          <w:rFonts w:hint="cs"/>
          <w:rtl/>
        </w:rPr>
        <w:t>ی</w:t>
      </w:r>
      <w:r w:rsidRPr="00C97A77">
        <w:rPr>
          <w:rStyle w:val="Char2"/>
          <w:rFonts w:hint="cs"/>
          <w:rtl/>
        </w:rPr>
        <w:t xml:space="preserve">ت است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فرمود: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خداوند بهشت و دوزخ را آفر</w:t>
      </w:r>
      <w:r w:rsidR="00C97A77" w:rsidRPr="00C97A77">
        <w:rPr>
          <w:rStyle w:val="Char2"/>
          <w:rFonts w:hint="cs"/>
          <w:rtl/>
        </w:rPr>
        <w:t>ی</w:t>
      </w:r>
      <w:r w:rsidRPr="00C97A77">
        <w:rPr>
          <w:rStyle w:val="Char2"/>
          <w:rFonts w:hint="cs"/>
          <w:rtl/>
        </w:rPr>
        <w:t>د، جبرئ</w:t>
      </w:r>
      <w:r w:rsidR="00C97A77" w:rsidRPr="00C97A77">
        <w:rPr>
          <w:rStyle w:val="Char2"/>
          <w:rFonts w:hint="cs"/>
          <w:rtl/>
        </w:rPr>
        <w:t>ی</w:t>
      </w:r>
      <w:r w:rsidRPr="00C97A77">
        <w:rPr>
          <w:rStyle w:val="Char2"/>
          <w:rFonts w:hint="cs"/>
          <w:rtl/>
        </w:rPr>
        <w:t>ل را به بهشت فرستاد و فرمود: «به بهشت و آنچه برا</w:t>
      </w:r>
      <w:r w:rsidR="00C97A77" w:rsidRPr="00C97A77">
        <w:rPr>
          <w:rStyle w:val="Char2"/>
          <w:rFonts w:hint="cs"/>
          <w:rtl/>
        </w:rPr>
        <w:t>ی</w:t>
      </w:r>
      <w:r w:rsidRPr="00C97A77">
        <w:rPr>
          <w:rStyle w:val="Char2"/>
          <w:rFonts w:hint="cs"/>
          <w:rtl/>
        </w:rPr>
        <w:t xml:space="preserve"> بهشت</w:t>
      </w:r>
      <w:r w:rsidR="00C97A77" w:rsidRPr="00C97A77">
        <w:rPr>
          <w:rStyle w:val="Char2"/>
          <w:rFonts w:hint="cs"/>
          <w:rtl/>
        </w:rPr>
        <w:t>ی</w:t>
      </w:r>
      <w:r w:rsidRPr="00C97A77">
        <w:rPr>
          <w:rStyle w:val="Char2"/>
          <w:rFonts w:hint="cs"/>
          <w:rtl/>
        </w:rPr>
        <w:t>ان آفر</w:t>
      </w:r>
      <w:r w:rsidR="00C97A77" w:rsidRPr="00C97A77">
        <w:rPr>
          <w:rStyle w:val="Char2"/>
          <w:rFonts w:hint="cs"/>
          <w:rtl/>
        </w:rPr>
        <w:t>ی</w:t>
      </w:r>
      <w:r w:rsidRPr="00C97A77">
        <w:rPr>
          <w:rStyle w:val="Char2"/>
          <w:rFonts w:hint="cs"/>
          <w:rtl/>
        </w:rPr>
        <w:t xml:space="preserve">ده‌ام نگاه </w:t>
      </w:r>
      <w:r w:rsidR="006808D5" w:rsidRPr="006808D5">
        <w:rPr>
          <w:rStyle w:val="Char2"/>
          <w:rFonts w:hint="cs"/>
          <w:rtl/>
        </w:rPr>
        <w:t>ک</w:t>
      </w:r>
      <w:r w:rsidRPr="00C97A77">
        <w:rPr>
          <w:rStyle w:val="Char2"/>
          <w:rFonts w:hint="cs"/>
          <w:rtl/>
        </w:rPr>
        <w:t xml:space="preserve">ن» رفت و نگاه </w:t>
      </w:r>
      <w:r w:rsidR="006808D5" w:rsidRPr="006808D5">
        <w:rPr>
          <w:rStyle w:val="Char2"/>
          <w:rFonts w:hint="cs"/>
          <w:rtl/>
        </w:rPr>
        <w:t>ک</w:t>
      </w:r>
      <w:r w:rsidRPr="00C97A77">
        <w:rPr>
          <w:rStyle w:val="Char2"/>
          <w:rFonts w:hint="cs"/>
          <w:rtl/>
        </w:rPr>
        <w:t>رد. وقت</w:t>
      </w:r>
      <w:r w:rsidR="00C97A77" w:rsidRPr="00C97A77">
        <w:rPr>
          <w:rStyle w:val="Char2"/>
          <w:rFonts w:hint="cs"/>
          <w:rtl/>
        </w:rPr>
        <w:t>ی</w:t>
      </w:r>
      <w:r w:rsidRPr="00C97A77">
        <w:rPr>
          <w:rStyle w:val="Char2"/>
          <w:rFonts w:hint="cs"/>
          <w:rtl/>
        </w:rPr>
        <w:t xml:space="preserve"> برگشت گفت: قسم به عزت تو هر </w:t>
      </w:r>
      <w:r w:rsidR="006808D5" w:rsidRPr="006808D5">
        <w:rPr>
          <w:rStyle w:val="Char2"/>
          <w:rFonts w:hint="cs"/>
          <w:rtl/>
        </w:rPr>
        <w:t>ک</w:t>
      </w:r>
      <w:r w:rsidRPr="00C97A77">
        <w:rPr>
          <w:rStyle w:val="Char2"/>
          <w:rFonts w:hint="cs"/>
          <w:rtl/>
        </w:rPr>
        <w:t>ه آن را بشنود داخل بهشت م</w:t>
      </w:r>
      <w:r w:rsidR="00C97A77" w:rsidRPr="00C97A77">
        <w:rPr>
          <w:rStyle w:val="Char2"/>
          <w:rFonts w:hint="cs"/>
          <w:rtl/>
        </w:rPr>
        <w:t>ی</w:t>
      </w:r>
      <w:r w:rsidRPr="00C97A77">
        <w:rPr>
          <w:rStyle w:val="Char2"/>
          <w:rFonts w:hint="cs"/>
          <w:rtl/>
        </w:rPr>
        <w:t xml:space="preserve">‌شود. خداوند دستور داد </w:t>
      </w:r>
      <w:r w:rsidR="006808D5" w:rsidRPr="006808D5">
        <w:rPr>
          <w:rStyle w:val="Char2"/>
          <w:rFonts w:hint="cs"/>
          <w:rtl/>
        </w:rPr>
        <w:t>ک</w:t>
      </w:r>
      <w:r w:rsidRPr="00C97A77">
        <w:rPr>
          <w:rStyle w:val="Char2"/>
          <w:rFonts w:hint="cs"/>
          <w:rtl/>
        </w:rPr>
        <w:t>ه بهشت همراه با سخت</w:t>
      </w:r>
      <w:r w:rsidR="00C97A77" w:rsidRPr="00C97A77">
        <w:rPr>
          <w:rStyle w:val="Char2"/>
          <w:rFonts w:hint="cs"/>
          <w:rtl/>
        </w:rPr>
        <w:t>ی</w:t>
      </w:r>
      <w:r w:rsidRPr="00C97A77">
        <w:rPr>
          <w:rStyle w:val="Char2"/>
          <w:rFonts w:hint="cs"/>
          <w:rtl/>
        </w:rPr>
        <w:t xml:space="preserve"> باشد، </w:t>
      </w:r>
      <w:r w:rsidR="000C17D3" w:rsidRPr="00C97A77">
        <w:rPr>
          <w:rStyle w:val="Char2"/>
          <w:rFonts w:hint="cs"/>
          <w:rtl/>
        </w:rPr>
        <w:t>خداوند ا</w:t>
      </w:r>
      <w:r w:rsidR="00C97A77" w:rsidRPr="00C97A77">
        <w:rPr>
          <w:rStyle w:val="Char2"/>
          <w:rFonts w:hint="cs"/>
          <w:rtl/>
        </w:rPr>
        <w:t>ی</w:t>
      </w:r>
      <w:r w:rsidR="000C17D3" w:rsidRPr="00C97A77">
        <w:rPr>
          <w:rStyle w:val="Char2"/>
          <w:rFonts w:hint="cs"/>
          <w:rtl/>
        </w:rPr>
        <w:t>ن بار به جبرئ</w:t>
      </w:r>
      <w:r w:rsidR="00C97A77" w:rsidRPr="00C97A77">
        <w:rPr>
          <w:rStyle w:val="Char2"/>
          <w:rFonts w:hint="cs"/>
          <w:rtl/>
        </w:rPr>
        <w:t>ی</w:t>
      </w:r>
      <w:r w:rsidR="000C17D3" w:rsidRPr="00C97A77">
        <w:rPr>
          <w:rStyle w:val="Char2"/>
          <w:rFonts w:hint="cs"/>
          <w:rtl/>
        </w:rPr>
        <w:t xml:space="preserve">ل فرمود </w:t>
      </w:r>
      <w:r w:rsidR="006808D5" w:rsidRPr="006808D5">
        <w:rPr>
          <w:rStyle w:val="Char2"/>
          <w:rFonts w:hint="cs"/>
          <w:rtl/>
        </w:rPr>
        <w:t>ک</w:t>
      </w:r>
      <w:r w:rsidR="000C17D3" w:rsidRPr="00C97A77">
        <w:rPr>
          <w:rStyle w:val="Char2"/>
          <w:rFonts w:hint="cs"/>
          <w:rtl/>
        </w:rPr>
        <w:t xml:space="preserve">ه </w:t>
      </w:r>
      <w:r w:rsidR="00503360">
        <w:rPr>
          <w:rStyle w:val="Char2"/>
          <w:rFonts w:hint="cs"/>
          <w:rtl/>
        </w:rPr>
        <w:t>به‌سوی</w:t>
      </w:r>
      <w:r w:rsidR="000C17D3" w:rsidRPr="00C97A77">
        <w:rPr>
          <w:rStyle w:val="Char2"/>
          <w:rFonts w:hint="cs"/>
          <w:rtl/>
        </w:rPr>
        <w:t xml:space="preserve"> بهشت برگردد. وقت</w:t>
      </w:r>
      <w:r w:rsidR="00C97A77" w:rsidRPr="00C97A77">
        <w:rPr>
          <w:rStyle w:val="Char2"/>
          <w:rFonts w:hint="cs"/>
          <w:rtl/>
        </w:rPr>
        <w:t>ی</w:t>
      </w:r>
      <w:r w:rsidR="000C17D3" w:rsidRPr="00C97A77">
        <w:rPr>
          <w:rStyle w:val="Char2"/>
          <w:rFonts w:hint="cs"/>
          <w:rtl/>
        </w:rPr>
        <w:t xml:space="preserve"> رفت و از آن برگشت گفت: خدا</w:t>
      </w:r>
      <w:r w:rsidR="00C97A77" w:rsidRPr="00C97A77">
        <w:rPr>
          <w:rStyle w:val="Char2"/>
          <w:rFonts w:hint="cs"/>
          <w:rtl/>
        </w:rPr>
        <w:t>ی</w:t>
      </w:r>
      <w:r w:rsidR="000C17D3" w:rsidRPr="00C97A77">
        <w:rPr>
          <w:rStyle w:val="Char2"/>
          <w:rFonts w:hint="cs"/>
          <w:rtl/>
        </w:rPr>
        <w:t>ا قسم به عزت و جلال تو م</w:t>
      </w:r>
      <w:r w:rsidR="00C97A77" w:rsidRPr="00C97A77">
        <w:rPr>
          <w:rStyle w:val="Char2"/>
          <w:rFonts w:hint="cs"/>
          <w:rtl/>
        </w:rPr>
        <w:t>ی</w:t>
      </w:r>
      <w:r w:rsidR="000C17D3" w:rsidRPr="00C97A77">
        <w:rPr>
          <w:rStyle w:val="Char2"/>
          <w:rFonts w:hint="cs"/>
          <w:rtl/>
        </w:rPr>
        <w:t xml:space="preserve">‌ترسم </w:t>
      </w:r>
      <w:r w:rsidR="006808D5" w:rsidRPr="006808D5">
        <w:rPr>
          <w:rStyle w:val="Char2"/>
          <w:rFonts w:hint="cs"/>
          <w:rtl/>
        </w:rPr>
        <w:t>ک</w:t>
      </w:r>
      <w:r w:rsidR="000C17D3" w:rsidRPr="00C97A77">
        <w:rPr>
          <w:rStyle w:val="Char2"/>
          <w:rFonts w:hint="cs"/>
          <w:rtl/>
        </w:rPr>
        <w:t>س</w:t>
      </w:r>
      <w:r w:rsidR="00C97A77" w:rsidRPr="00C97A77">
        <w:rPr>
          <w:rStyle w:val="Char2"/>
          <w:rFonts w:hint="cs"/>
          <w:rtl/>
        </w:rPr>
        <w:t>ی</w:t>
      </w:r>
      <w:r w:rsidR="000C17D3" w:rsidRPr="00C97A77">
        <w:rPr>
          <w:rStyle w:val="Char2"/>
          <w:rFonts w:hint="cs"/>
          <w:rtl/>
        </w:rPr>
        <w:t xml:space="preserve"> وارد آن شود! و فرمود: «ا</w:t>
      </w:r>
      <w:r w:rsidR="006808D5" w:rsidRPr="006808D5">
        <w:rPr>
          <w:rStyle w:val="Char2"/>
          <w:rFonts w:hint="cs"/>
          <w:rtl/>
        </w:rPr>
        <w:t>ک</w:t>
      </w:r>
      <w:r w:rsidR="000C17D3" w:rsidRPr="00C97A77">
        <w:rPr>
          <w:rStyle w:val="Char2"/>
          <w:rFonts w:hint="cs"/>
          <w:rtl/>
        </w:rPr>
        <w:t xml:space="preserve">نون </w:t>
      </w:r>
      <w:r w:rsidR="00503360">
        <w:rPr>
          <w:rStyle w:val="Char2"/>
          <w:rFonts w:hint="cs"/>
          <w:rtl/>
        </w:rPr>
        <w:t>به‌سوی</w:t>
      </w:r>
      <w:r w:rsidR="000C17D3" w:rsidRPr="00C97A77">
        <w:rPr>
          <w:rStyle w:val="Char2"/>
          <w:rFonts w:hint="cs"/>
          <w:rtl/>
        </w:rPr>
        <w:t xml:space="preserve"> دوزخ و آتش برو و آنچه را برا</w:t>
      </w:r>
      <w:r w:rsidR="00C97A77" w:rsidRPr="00C97A77">
        <w:rPr>
          <w:rStyle w:val="Char2"/>
          <w:rFonts w:hint="cs"/>
          <w:rtl/>
        </w:rPr>
        <w:t>ی</w:t>
      </w:r>
      <w:r w:rsidR="000C17D3" w:rsidRPr="00C97A77">
        <w:rPr>
          <w:rStyle w:val="Char2"/>
          <w:rFonts w:hint="cs"/>
          <w:rtl/>
        </w:rPr>
        <w:t xml:space="preserve"> صاحبان آن آفر</w:t>
      </w:r>
      <w:r w:rsidR="00C97A77" w:rsidRPr="00C97A77">
        <w:rPr>
          <w:rStyle w:val="Char2"/>
          <w:rFonts w:hint="cs"/>
          <w:rtl/>
        </w:rPr>
        <w:t>ی</w:t>
      </w:r>
      <w:r w:rsidR="000C17D3" w:rsidRPr="00C97A77">
        <w:rPr>
          <w:rStyle w:val="Char2"/>
          <w:rFonts w:hint="cs"/>
          <w:rtl/>
        </w:rPr>
        <w:t xml:space="preserve">ده‌ام نگاه </w:t>
      </w:r>
      <w:r w:rsidR="006808D5" w:rsidRPr="006808D5">
        <w:rPr>
          <w:rStyle w:val="Char2"/>
          <w:rFonts w:hint="cs"/>
          <w:rtl/>
        </w:rPr>
        <w:t>ک</w:t>
      </w:r>
      <w:r w:rsidR="000C17D3" w:rsidRPr="00C97A77">
        <w:rPr>
          <w:rStyle w:val="Char2"/>
          <w:rFonts w:hint="cs"/>
          <w:rtl/>
        </w:rPr>
        <w:t>ن»</w:t>
      </w:r>
      <w:r w:rsidR="00226E68" w:rsidRPr="00C97A77">
        <w:rPr>
          <w:rStyle w:val="Char2"/>
          <w:rFonts w:hint="cs"/>
          <w:rtl/>
        </w:rPr>
        <w:t>.</w:t>
      </w:r>
    </w:p>
    <w:p w:rsidR="000C17D3" w:rsidRPr="00565AC0" w:rsidRDefault="000C17D3" w:rsidP="00565AC0">
      <w:pPr>
        <w:pStyle w:val="a1"/>
        <w:rPr>
          <w:rtl/>
        </w:rPr>
      </w:pPr>
      <w:bookmarkStart w:id="429" w:name="_Toc237013395"/>
      <w:bookmarkStart w:id="430" w:name="_Toc237013548"/>
      <w:bookmarkStart w:id="431" w:name="_Toc281677042"/>
      <w:bookmarkStart w:id="432" w:name="_Toc444772797"/>
      <w:r w:rsidRPr="00565AC0">
        <w:rPr>
          <w:rFonts w:hint="cs"/>
          <w:rtl/>
        </w:rPr>
        <w:t>احاد</w:t>
      </w:r>
      <w:r w:rsidR="008168DF">
        <w:rPr>
          <w:rFonts w:hint="cs"/>
          <w:rtl/>
        </w:rPr>
        <w:t>ی</w:t>
      </w:r>
      <w:r w:rsidRPr="00565AC0">
        <w:rPr>
          <w:rFonts w:hint="cs"/>
          <w:rtl/>
        </w:rPr>
        <w:t>ث راجع به ترغ</w:t>
      </w:r>
      <w:r w:rsidR="008168DF">
        <w:rPr>
          <w:rFonts w:hint="cs"/>
          <w:rtl/>
        </w:rPr>
        <w:t>ی</w:t>
      </w:r>
      <w:r w:rsidRPr="00565AC0">
        <w:rPr>
          <w:rFonts w:hint="cs"/>
          <w:rtl/>
        </w:rPr>
        <w:t>ب و تشو</w:t>
      </w:r>
      <w:r w:rsidR="008168DF">
        <w:rPr>
          <w:rFonts w:hint="cs"/>
          <w:rtl/>
        </w:rPr>
        <w:t>ی</w:t>
      </w:r>
      <w:r w:rsidRPr="00565AC0">
        <w:rPr>
          <w:rFonts w:hint="cs"/>
          <w:rtl/>
        </w:rPr>
        <w:t>ق بهشت</w:t>
      </w:r>
      <w:bookmarkEnd w:id="429"/>
      <w:bookmarkEnd w:id="430"/>
      <w:bookmarkEnd w:id="431"/>
      <w:bookmarkEnd w:id="432"/>
    </w:p>
    <w:p w:rsidR="000C17D3" w:rsidRPr="00C97A77" w:rsidRDefault="000C17D3" w:rsidP="00EF61D4">
      <w:pPr>
        <w:bidi/>
        <w:ind w:firstLine="284"/>
        <w:jc w:val="both"/>
        <w:rPr>
          <w:rStyle w:val="Char2"/>
          <w:rtl/>
        </w:rPr>
      </w:pPr>
      <w:r w:rsidRPr="00C97A77">
        <w:rPr>
          <w:rStyle w:val="Char2"/>
          <w:rFonts w:hint="cs"/>
          <w:rtl/>
        </w:rPr>
        <w:t>از ابوهر</w:t>
      </w:r>
      <w:r w:rsidR="00C97A77" w:rsidRPr="00C97A77">
        <w:rPr>
          <w:rStyle w:val="Char2"/>
          <w:rFonts w:hint="cs"/>
          <w:rtl/>
        </w:rPr>
        <w:t>ی</w:t>
      </w:r>
      <w:r w:rsidRPr="00C97A77">
        <w:rPr>
          <w:rStyle w:val="Char2"/>
          <w:rFonts w:hint="cs"/>
          <w:rtl/>
        </w:rPr>
        <w:t>ره</w:t>
      </w:r>
      <w:r w:rsidR="00EF61D4">
        <w:rPr>
          <w:rStyle w:val="Char2"/>
          <w:rFonts w:hint="cs"/>
          <w:rtl/>
        </w:rPr>
        <w:t xml:space="preserve"> </w:t>
      </w:r>
      <w:r w:rsidR="00EF61D4">
        <w:rPr>
          <w:rFonts w:cs="CTraditional Arabic" w:hint="cs"/>
          <w:sz w:val="28"/>
          <w:szCs w:val="28"/>
          <w:rtl/>
          <w:lang w:bidi="fa-IR"/>
        </w:rPr>
        <w:t xml:space="preserve">س </w:t>
      </w:r>
      <w:r w:rsidRPr="00C97A77">
        <w:rPr>
          <w:rStyle w:val="Char2"/>
          <w:rFonts w:hint="cs"/>
          <w:rtl/>
        </w:rPr>
        <w:t>روا</w:t>
      </w:r>
      <w:r w:rsidR="00C97A77" w:rsidRPr="00C97A77">
        <w:rPr>
          <w:rStyle w:val="Char2"/>
          <w:rFonts w:hint="cs"/>
          <w:rtl/>
        </w:rPr>
        <w:t>ی</w:t>
      </w:r>
      <w:r w:rsidRPr="00C97A77">
        <w:rPr>
          <w:rStyle w:val="Char2"/>
          <w:rFonts w:hint="cs"/>
          <w:rtl/>
        </w:rPr>
        <w:t xml:space="preserve">ت است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فرمود:</w:t>
      </w:r>
    </w:p>
    <w:p w:rsidR="00273A0E" w:rsidRPr="00226E68" w:rsidRDefault="00226E68" w:rsidP="00226E68">
      <w:pPr>
        <w:bidi/>
        <w:ind w:firstLine="284"/>
        <w:jc w:val="both"/>
        <w:rPr>
          <w:rFonts w:ascii="Traditional Arabic" w:hAnsi="Traditional Arabic" w:cs="Traditional Arabic"/>
          <w:b/>
          <w:bCs/>
          <w:sz w:val="28"/>
          <w:szCs w:val="28"/>
          <w:rtl/>
          <w:lang w:bidi="fa-IR"/>
        </w:rPr>
      </w:pPr>
      <w:r w:rsidRPr="00226E68">
        <w:rPr>
          <w:rStyle w:val="Charc"/>
          <w:rFonts w:hint="cs"/>
          <w:rtl/>
        </w:rPr>
        <w:t>«</w:t>
      </w:r>
      <w:r w:rsidR="001966BD" w:rsidRPr="00226E68">
        <w:rPr>
          <w:rStyle w:val="Char8"/>
          <w:rtl/>
        </w:rPr>
        <w:t>والذي نفسي بيده</w:t>
      </w:r>
      <w:r w:rsidR="00F04374" w:rsidRPr="00226E68">
        <w:rPr>
          <w:rStyle w:val="Char8"/>
          <w:rtl/>
        </w:rPr>
        <w:t xml:space="preserve">: أن ما بين المصراعين من مصاريع الجنة كما بين مكة وهجر أو كما بين </w:t>
      </w:r>
      <w:r w:rsidR="00354C59" w:rsidRPr="00226E68">
        <w:rPr>
          <w:rStyle w:val="Char8"/>
          <w:rtl/>
        </w:rPr>
        <w:t>هجر</w:t>
      </w:r>
      <w:r w:rsidR="00F04374" w:rsidRPr="00226E68">
        <w:rPr>
          <w:rStyle w:val="Char8"/>
          <w:rtl/>
        </w:rPr>
        <w:t xml:space="preserve"> و</w:t>
      </w:r>
      <w:r w:rsidR="00354C59" w:rsidRPr="00226E68">
        <w:rPr>
          <w:rStyle w:val="Char8"/>
          <w:rFonts w:hint="cs"/>
          <w:rtl/>
        </w:rPr>
        <w:t>مکة</w:t>
      </w:r>
      <w:r w:rsidRPr="00226E68">
        <w:rPr>
          <w:rStyle w:val="Charc"/>
          <w:rFonts w:hint="cs"/>
          <w:rtl/>
        </w:rPr>
        <w:t>»</w:t>
      </w:r>
      <w:r>
        <w:rPr>
          <w:rStyle w:val="Charc"/>
          <w:rFonts w:hint="cs"/>
          <w:rtl/>
        </w:rPr>
        <w:t>.</w:t>
      </w:r>
      <w:r>
        <w:rPr>
          <w:rFonts w:ascii="Traditional Arabic" w:hAnsi="Traditional Arabic" w:cs="Traditional Arabic" w:hint="cs"/>
          <w:b/>
          <w:bCs/>
          <w:sz w:val="28"/>
          <w:szCs w:val="28"/>
          <w:rtl/>
          <w:lang w:bidi="fa-IR"/>
        </w:rPr>
        <w:t xml:space="preserve"> </w:t>
      </w:r>
      <w:r w:rsidR="00CD7B65" w:rsidRPr="00226E68">
        <w:rPr>
          <w:rStyle w:val="Charc"/>
          <w:rFonts w:hint="cs"/>
          <w:rtl/>
        </w:rPr>
        <w:t>«</w:t>
      </w:r>
      <w:r w:rsidR="00CD7B65" w:rsidRPr="00226E68">
        <w:rPr>
          <w:rStyle w:val="Char7"/>
          <w:rFonts w:hint="cs"/>
          <w:rtl/>
        </w:rPr>
        <w:t xml:space="preserve">سوگند به </w:t>
      </w:r>
      <w:r w:rsidR="00A91D73" w:rsidRPr="00A91D73">
        <w:rPr>
          <w:rStyle w:val="Char7"/>
          <w:rFonts w:hint="cs"/>
          <w:rtl/>
        </w:rPr>
        <w:t>ک</w:t>
      </w:r>
      <w:r w:rsidR="00CD7B65" w:rsidRPr="00226E68">
        <w:rPr>
          <w:rStyle w:val="Char7"/>
          <w:rFonts w:hint="cs"/>
          <w:rtl/>
        </w:rPr>
        <w:t>س</w:t>
      </w:r>
      <w:r w:rsidR="00ED7613" w:rsidRPr="00ED7613">
        <w:rPr>
          <w:rStyle w:val="Char7"/>
          <w:rFonts w:hint="cs"/>
          <w:rtl/>
        </w:rPr>
        <w:t>ی</w:t>
      </w:r>
      <w:r w:rsidR="00CD7B65" w:rsidRPr="00226E68">
        <w:rPr>
          <w:rStyle w:val="Char7"/>
          <w:rFonts w:hint="cs"/>
          <w:rtl/>
        </w:rPr>
        <w:t xml:space="preserve"> </w:t>
      </w:r>
      <w:r w:rsidR="00A91D73" w:rsidRPr="00A91D73">
        <w:rPr>
          <w:rStyle w:val="Char7"/>
          <w:rFonts w:hint="cs"/>
          <w:rtl/>
        </w:rPr>
        <w:t>ک</w:t>
      </w:r>
      <w:r w:rsidR="00CD7B65" w:rsidRPr="00226E68">
        <w:rPr>
          <w:rStyle w:val="Char7"/>
          <w:rFonts w:hint="cs"/>
          <w:rtl/>
        </w:rPr>
        <w:t>ه جان محمد در دست اوست ب</w:t>
      </w:r>
      <w:r w:rsidR="00ED7613" w:rsidRPr="00ED7613">
        <w:rPr>
          <w:rStyle w:val="Char7"/>
          <w:rFonts w:hint="cs"/>
          <w:rtl/>
        </w:rPr>
        <w:t>ی</w:t>
      </w:r>
      <w:r w:rsidR="00CD7B65" w:rsidRPr="00226E68">
        <w:rPr>
          <w:rStyle w:val="Char7"/>
          <w:rFonts w:hint="cs"/>
          <w:rtl/>
        </w:rPr>
        <w:t>ن دو مصراع از مصرعها</w:t>
      </w:r>
      <w:r w:rsidR="00ED7613" w:rsidRPr="00ED7613">
        <w:rPr>
          <w:rStyle w:val="Char7"/>
          <w:rFonts w:hint="cs"/>
          <w:rtl/>
        </w:rPr>
        <w:t>ی</w:t>
      </w:r>
      <w:r w:rsidR="00CD7B65" w:rsidRPr="00226E68">
        <w:rPr>
          <w:rStyle w:val="Char7"/>
          <w:rFonts w:hint="cs"/>
          <w:rtl/>
        </w:rPr>
        <w:t xml:space="preserve"> بهشت همانند ب</w:t>
      </w:r>
      <w:r w:rsidR="00ED7613" w:rsidRPr="00ED7613">
        <w:rPr>
          <w:rStyle w:val="Char7"/>
          <w:rFonts w:hint="cs"/>
          <w:rtl/>
        </w:rPr>
        <w:t>ی</w:t>
      </w:r>
      <w:r w:rsidR="00CD7B65" w:rsidRPr="00226E68">
        <w:rPr>
          <w:rStyle w:val="Char7"/>
          <w:rFonts w:hint="cs"/>
          <w:rtl/>
        </w:rPr>
        <w:t>ن م</w:t>
      </w:r>
      <w:r w:rsidR="00A91D73" w:rsidRPr="00A91D73">
        <w:rPr>
          <w:rStyle w:val="Char7"/>
          <w:rFonts w:hint="cs"/>
          <w:rtl/>
        </w:rPr>
        <w:t>ک</w:t>
      </w:r>
      <w:r w:rsidR="00CD7B65" w:rsidRPr="00226E68">
        <w:rPr>
          <w:rStyle w:val="Char7"/>
          <w:rFonts w:hint="cs"/>
          <w:rtl/>
        </w:rPr>
        <w:t>ه و هجر است (</w:t>
      </w:r>
      <w:r w:rsidR="00ED7613" w:rsidRPr="00ED7613">
        <w:rPr>
          <w:rStyle w:val="Char7"/>
          <w:rFonts w:hint="cs"/>
          <w:rtl/>
        </w:rPr>
        <w:t>ی</w:t>
      </w:r>
      <w:r w:rsidR="00CD7B65" w:rsidRPr="00226E68">
        <w:rPr>
          <w:rStyle w:val="Char7"/>
          <w:rFonts w:hint="cs"/>
          <w:rtl/>
        </w:rPr>
        <w:t>ا فرمودند) ب</w:t>
      </w:r>
      <w:r w:rsidR="00ED7613" w:rsidRPr="00ED7613">
        <w:rPr>
          <w:rStyle w:val="Char7"/>
          <w:rFonts w:hint="cs"/>
          <w:rtl/>
        </w:rPr>
        <w:t>ی</w:t>
      </w:r>
      <w:r w:rsidR="00CD7B65" w:rsidRPr="00226E68">
        <w:rPr>
          <w:rStyle w:val="Char7"/>
          <w:rFonts w:hint="cs"/>
          <w:rtl/>
        </w:rPr>
        <w:t>ن هجر و م</w:t>
      </w:r>
      <w:r w:rsidR="00A91D73" w:rsidRPr="00A91D73">
        <w:rPr>
          <w:rStyle w:val="Char7"/>
          <w:rFonts w:hint="cs"/>
          <w:rtl/>
        </w:rPr>
        <w:t>ک</w:t>
      </w:r>
      <w:r w:rsidR="00CD7B65" w:rsidRPr="00226E68">
        <w:rPr>
          <w:rStyle w:val="Char7"/>
          <w:rFonts w:hint="cs"/>
          <w:rtl/>
        </w:rPr>
        <w:t>ه است</w:t>
      </w:r>
      <w:r w:rsidR="00CD7B65" w:rsidRPr="00226E68">
        <w:rPr>
          <w:rStyle w:val="Charc"/>
          <w:rFonts w:hint="cs"/>
          <w:rtl/>
        </w:rPr>
        <w:t>»</w:t>
      </w:r>
      <w:r w:rsidRPr="00226E68">
        <w:rPr>
          <w:rStyle w:val="Char2"/>
          <w:rFonts w:hint="cs"/>
          <w:rtl/>
        </w:rPr>
        <w:t>.</w:t>
      </w:r>
    </w:p>
    <w:p w:rsidR="00CD7B65" w:rsidRPr="00C97A77" w:rsidRDefault="00CD7B65" w:rsidP="0000449C">
      <w:pPr>
        <w:widowControl w:val="0"/>
        <w:bidi/>
        <w:ind w:firstLine="284"/>
        <w:jc w:val="both"/>
        <w:rPr>
          <w:rStyle w:val="Char2"/>
          <w:rtl/>
        </w:rPr>
      </w:pPr>
      <w:r w:rsidRPr="00C97A77">
        <w:rPr>
          <w:rStyle w:val="Char2"/>
          <w:rFonts w:hint="cs"/>
          <w:rtl/>
        </w:rPr>
        <w:t>از سهل بن سعد</w:t>
      </w:r>
      <w:r w:rsidR="00EF61D4">
        <w:rPr>
          <w:rStyle w:val="Char2"/>
          <w:rFonts w:hint="cs"/>
          <w:rtl/>
        </w:rPr>
        <w:t xml:space="preserve"> </w:t>
      </w:r>
      <w:r w:rsidR="00EF61D4">
        <w:rPr>
          <w:rStyle w:val="Char2"/>
          <w:rFonts w:cs="CTraditional Arabic" w:hint="cs"/>
          <w:rtl/>
        </w:rPr>
        <w:t>س</w:t>
      </w:r>
      <w:r w:rsidR="00EF61D4">
        <w:rPr>
          <w:rStyle w:val="Char2"/>
          <w:rFonts w:hint="cs"/>
          <w:rtl/>
        </w:rPr>
        <w:t xml:space="preserve"> </w:t>
      </w:r>
      <w:r w:rsidRPr="00C97A77">
        <w:rPr>
          <w:rStyle w:val="Char2"/>
          <w:rFonts w:hint="cs"/>
          <w:rtl/>
        </w:rPr>
        <w:t>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فرموده است: «هفتاد</w:t>
      </w:r>
      <w:r w:rsidR="00226E68" w:rsidRPr="00C97A77">
        <w:rPr>
          <w:rStyle w:val="Char2"/>
          <w:rFonts w:hint="cs"/>
          <w:rtl/>
        </w:rPr>
        <w:t xml:space="preserve"> </w:t>
      </w:r>
      <w:r w:rsidRPr="00C97A77">
        <w:rPr>
          <w:rStyle w:val="Char2"/>
          <w:rFonts w:hint="cs"/>
          <w:rtl/>
        </w:rPr>
        <w:t xml:space="preserve">هزار </w:t>
      </w:r>
      <w:r w:rsidR="00C97A77" w:rsidRPr="00C97A77">
        <w:rPr>
          <w:rStyle w:val="Char2"/>
          <w:rFonts w:hint="cs"/>
          <w:rtl/>
        </w:rPr>
        <w:t>ی</w:t>
      </w:r>
      <w:r w:rsidRPr="00C97A77">
        <w:rPr>
          <w:rStyle w:val="Char2"/>
          <w:rFonts w:hint="cs"/>
          <w:rtl/>
        </w:rPr>
        <w:t>ا هفتصد</w:t>
      </w:r>
      <w:r w:rsidR="00226E68" w:rsidRPr="00C97A77">
        <w:rPr>
          <w:rStyle w:val="Char2"/>
          <w:rFonts w:hint="cs"/>
          <w:rtl/>
        </w:rPr>
        <w:t xml:space="preserve"> </w:t>
      </w:r>
      <w:r w:rsidRPr="00C97A77">
        <w:rPr>
          <w:rStyle w:val="Char2"/>
          <w:rFonts w:hint="cs"/>
          <w:rtl/>
        </w:rPr>
        <w:t>هزار نفر از امت من پ</w:t>
      </w:r>
      <w:r w:rsidR="00C97A77" w:rsidRPr="00C97A77">
        <w:rPr>
          <w:rStyle w:val="Char2"/>
          <w:rFonts w:hint="cs"/>
          <w:rtl/>
        </w:rPr>
        <w:t>ی</w:t>
      </w:r>
      <w:r w:rsidRPr="00C97A77">
        <w:rPr>
          <w:rStyle w:val="Char2"/>
          <w:rFonts w:hint="cs"/>
          <w:rtl/>
        </w:rPr>
        <w:t>وسته و دست در دست همد</w:t>
      </w:r>
      <w:r w:rsidR="00C97A77" w:rsidRPr="00C97A77">
        <w:rPr>
          <w:rStyle w:val="Char2"/>
          <w:rFonts w:hint="cs"/>
          <w:rtl/>
        </w:rPr>
        <w:t>ی</w:t>
      </w:r>
      <w:r w:rsidRPr="00C97A77">
        <w:rPr>
          <w:rStyle w:val="Char2"/>
          <w:rFonts w:hint="cs"/>
          <w:rtl/>
        </w:rPr>
        <w:t>گر داخل بهشت م</w:t>
      </w:r>
      <w:r w:rsidR="00C97A77" w:rsidRPr="00C97A77">
        <w:rPr>
          <w:rStyle w:val="Char2"/>
          <w:rFonts w:hint="cs"/>
          <w:rtl/>
        </w:rPr>
        <w:t>ی</w:t>
      </w:r>
      <w:r w:rsidRPr="00C97A77">
        <w:rPr>
          <w:rStyle w:val="Char2"/>
          <w:rFonts w:hint="cs"/>
          <w:rtl/>
        </w:rPr>
        <w:t>‌شوند، و تا آخر آنان وارد بهشت نشود اول آنان وارد بهشت نم</w:t>
      </w:r>
      <w:r w:rsidR="00C97A77" w:rsidRPr="00C97A77">
        <w:rPr>
          <w:rStyle w:val="Char2"/>
          <w:rFonts w:hint="cs"/>
          <w:rtl/>
        </w:rPr>
        <w:t>ی</w:t>
      </w:r>
      <w:r w:rsidRPr="00C97A77">
        <w:rPr>
          <w:rStyle w:val="Char2"/>
          <w:rFonts w:hint="cs"/>
          <w:rtl/>
        </w:rPr>
        <w:t>‌شود، س</w:t>
      </w:r>
      <w:r w:rsidR="00C97A77" w:rsidRPr="00C97A77">
        <w:rPr>
          <w:rStyle w:val="Char2"/>
          <w:rFonts w:hint="cs"/>
          <w:rtl/>
        </w:rPr>
        <w:t>ی</w:t>
      </w:r>
      <w:r w:rsidRPr="00C97A77">
        <w:rPr>
          <w:rStyle w:val="Char2"/>
          <w:rFonts w:hint="cs"/>
          <w:rtl/>
        </w:rPr>
        <w:t>ما</w:t>
      </w:r>
      <w:r w:rsidR="00C97A77" w:rsidRPr="00C97A77">
        <w:rPr>
          <w:rStyle w:val="Char2"/>
          <w:rFonts w:hint="cs"/>
          <w:rtl/>
        </w:rPr>
        <w:t>ی</w:t>
      </w:r>
      <w:r w:rsidRPr="00C97A77">
        <w:rPr>
          <w:rStyle w:val="Char2"/>
          <w:rFonts w:hint="cs"/>
          <w:rtl/>
        </w:rPr>
        <w:t xml:space="preserve"> آنها همچون ماه شب چهارده م</w:t>
      </w:r>
      <w:r w:rsidR="00C97A77" w:rsidRPr="00C97A77">
        <w:rPr>
          <w:rStyle w:val="Char2"/>
          <w:rFonts w:hint="cs"/>
          <w:rtl/>
        </w:rPr>
        <w:t>ی</w:t>
      </w:r>
      <w:r w:rsidRPr="00C97A77">
        <w:rPr>
          <w:rStyle w:val="Char2"/>
          <w:rFonts w:hint="cs"/>
          <w:rtl/>
        </w:rPr>
        <w:t>‌درخشد» روا</w:t>
      </w:r>
      <w:r w:rsidR="00C97A77" w:rsidRPr="00C97A77">
        <w:rPr>
          <w:rStyle w:val="Char2"/>
          <w:rFonts w:hint="cs"/>
          <w:rtl/>
        </w:rPr>
        <w:t>ی</w:t>
      </w:r>
      <w:r w:rsidRPr="00C97A77">
        <w:rPr>
          <w:rStyle w:val="Char2"/>
          <w:rFonts w:hint="cs"/>
          <w:rtl/>
        </w:rPr>
        <w:t>ت از بخار</w:t>
      </w:r>
      <w:r w:rsidR="00C97A77" w:rsidRPr="00C97A77">
        <w:rPr>
          <w:rStyle w:val="Char2"/>
          <w:rFonts w:hint="cs"/>
          <w:rtl/>
        </w:rPr>
        <w:t>ی</w:t>
      </w:r>
      <w:r w:rsidRPr="00C97A77">
        <w:rPr>
          <w:rStyle w:val="Char2"/>
          <w:rFonts w:hint="cs"/>
          <w:rtl/>
        </w:rPr>
        <w:t>.</w:t>
      </w:r>
    </w:p>
    <w:p w:rsidR="00CD7B65" w:rsidRPr="003C5876" w:rsidRDefault="00CD7B65" w:rsidP="00EF61D4">
      <w:pPr>
        <w:bidi/>
        <w:ind w:firstLine="284"/>
        <w:jc w:val="both"/>
        <w:rPr>
          <w:rStyle w:val="Char2"/>
          <w:spacing w:val="-2"/>
          <w:rtl/>
        </w:rPr>
      </w:pPr>
      <w:r w:rsidRPr="003C5876">
        <w:rPr>
          <w:rStyle w:val="Char2"/>
          <w:rFonts w:hint="cs"/>
          <w:spacing w:val="-2"/>
          <w:rtl/>
        </w:rPr>
        <w:t>ابوهر</w:t>
      </w:r>
      <w:r w:rsidR="00C97A77" w:rsidRPr="003C5876">
        <w:rPr>
          <w:rStyle w:val="Char2"/>
          <w:rFonts w:hint="cs"/>
          <w:spacing w:val="-2"/>
          <w:rtl/>
        </w:rPr>
        <w:t>ی</w:t>
      </w:r>
      <w:r w:rsidRPr="003C5876">
        <w:rPr>
          <w:rStyle w:val="Char2"/>
          <w:rFonts w:hint="cs"/>
          <w:spacing w:val="-2"/>
          <w:rtl/>
        </w:rPr>
        <w:t>ره</w:t>
      </w:r>
      <w:r w:rsidR="00497A14" w:rsidRPr="003C5876">
        <w:rPr>
          <w:rStyle w:val="Char2"/>
          <w:rFonts w:cs="CTraditional Arabic" w:hint="cs"/>
          <w:spacing w:val="-2"/>
          <w:rtl/>
        </w:rPr>
        <w:t xml:space="preserve"> س</w:t>
      </w:r>
      <w:r w:rsidRPr="003C5876">
        <w:rPr>
          <w:rStyle w:val="Char2"/>
          <w:rFonts w:hint="cs"/>
          <w:spacing w:val="-2"/>
          <w:rtl/>
        </w:rPr>
        <w:t xml:space="preserve"> روا</w:t>
      </w:r>
      <w:r w:rsidR="00C97A77" w:rsidRPr="003C5876">
        <w:rPr>
          <w:rStyle w:val="Char2"/>
          <w:rFonts w:hint="cs"/>
          <w:spacing w:val="-2"/>
          <w:rtl/>
        </w:rPr>
        <w:t>ی</w:t>
      </w:r>
      <w:r w:rsidRPr="003C5876">
        <w:rPr>
          <w:rStyle w:val="Char2"/>
          <w:rFonts w:hint="cs"/>
          <w:spacing w:val="-2"/>
          <w:rtl/>
        </w:rPr>
        <w:t>ت م</w:t>
      </w:r>
      <w:r w:rsidR="00C97A77" w:rsidRPr="003C5876">
        <w:rPr>
          <w:rStyle w:val="Char2"/>
          <w:rFonts w:hint="cs"/>
          <w:spacing w:val="-2"/>
          <w:rtl/>
        </w:rPr>
        <w:t>ی</w:t>
      </w:r>
      <w:r w:rsidRPr="003C5876">
        <w:rPr>
          <w:rStyle w:val="Char2"/>
          <w:rFonts w:hint="cs"/>
          <w:spacing w:val="-2"/>
          <w:rtl/>
        </w:rPr>
        <w:t>‌</w:t>
      </w:r>
      <w:r w:rsidR="006808D5" w:rsidRPr="003C5876">
        <w:rPr>
          <w:rStyle w:val="Char2"/>
          <w:rFonts w:hint="cs"/>
          <w:spacing w:val="-2"/>
          <w:rtl/>
        </w:rPr>
        <w:t>ک</w:t>
      </w:r>
      <w:r w:rsidRPr="003C5876">
        <w:rPr>
          <w:rStyle w:val="Char2"/>
          <w:rFonts w:hint="cs"/>
          <w:spacing w:val="-2"/>
          <w:rtl/>
        </w:rPr>
        <w:t xml:space="preserve">ند </w:t>
      </w:r>
      <w:r w:rsidR="006808D5" w:rsidRPr="003C5876">
        <w:rPr>
          <w:rStyle w:val="Char2"/>
          <w:rFonts w:hint="cs"/>
          <w:spacing w:val="-2"/>
          <w:rtl/>
        </w:rPr>
        <w:t>ک</w:t>
      </w:r>
      <w:r w:rsidRPr="003C5876">
        <w:rPr>
          <w:rStyle w:val="Char2"/>
          <w:rFonts w:hint="cs"/>
          <w:spacing w:val="-2"/>
          <w:rtl/>
        </w:rPr>
        <w:t>ه پ</w:t>
      </w:r>
      <w:r w:rsidR="00C97A77" w:rsidRPr="003C5876">
        <w:rPr>
          <w:rStyle w:val="Char2"/>
          <w:rFonts w:hint="cs"/>
          <w:spacing w:val="-2"/>
          <w:rtl/>
        </w:rPr>
        <w:t>ی</w:t>
      </w:r>
      <w:r w:rsidRPr="003C5876">
        <w:rPr>
          <w:rStyle w:val="Char2"/>
          <w:rFonts w:hint="cs"/>
          <w:spacing w:val="-2"/>
          <w:rtl/>
        </w:rPr>
        <w:t>امبر</w:t>
      </w:r>
      <w:r w:rsidR="00042BFC" w:rsidRPr="003C5876">
        <w:rPr>
          <w:rStyle w:val="Char2"/>
          <w:rFonts w:hint="cs"/>
          <w:spacing w:val="-2"/>
          <w:rtl/>
        </w:rPr>
        <w:t xml:space="preserve"> </w:t>
      </w:r>
      <w:r w:rsidR="00042BFC" w:rsidRPr="003C5876">
        <w:rPr>
          <w:rFonts w:cs="CTraditional Arabic" w:hint="cs"/>
          <w:spacing w:val="-2"/>
          <w:sz w:val="28"/>
          <w:szCs w:val="28"/>
          <w:rtl/>
          <w:lang w:bidi="fa-IR"/>
        </w:rPr>
        <w:t>ج</w:t>
      </w:r>
      <w:r w:rsidRPr="003C5876">
        <w:rPr>
          <w:rStyle w:val="Char2"/>
          <w:rFonts w:hint="cs"/>
          <w:spacing w:val="-2"/>
          <w:rtl/>
        </w:rPr>
        <w:t xml:space="preserve"> م</w:t>
      </w:r>
      <w:r w:rsidR="00C97A77" w:rsidRPr="003C5876">
        <w:rPr>
          <w:rStyle w:val="Char2"/>
          <w:rFonts w:hint="cs"/>
          <w:spacing w:val="-2"/>
          <w:rtl/>
        </w:rPr>
        <w:t>ی</w:t>
      </w:r>
      <w:r w:rsidRPr="003C5876">
        <w:rPr>
          <w:rStyle w:val="Char2"/>
          <w:rFonts w:hint="cs"/>
          <w:spacing w:val="-2"/>
          <w:rtl/>
        </w:rPr>
        <w:t>‌فرما</w:t>
      </w:r>
      <w:r w:rsidR="00C97A77" w:rsidRPr="003C5876">
        <w:rPr>
          <w:rStyle w:val="Char2"/>
          <w:rFonts w:hint="cs"/>
          <w:spacing w:val="-2"/>
          <w:rtl/>
        </w:rPr>
        <w:t>ی</w:t>
      </w:r>
      <w:r w:rsidRPr="003C5876">
        <w:rPr>
          <w:rStyle w:val="Char2"/>
          <w:rFonts w:hint="cs"/>
          <w:spacing w:val="-2"/>
          <w:rtl/>
        </w:rPr>
        <w:t>د: «اول</w:t>
      </w:r>
      <w:r w:rsidR="00C97A77" w:rsidRPr="003C5876">
        <w:rPr>
          <w:rStyle w:val="Char2"/>
          <w:rFonts w:hint="cs"/>
          <w:spacing w:val="-2"/>
          <w:rtl/>
        </w:rPr>
        <w:t>ی</w:t>
      </w:r>
      <w:r w:rsidRPr="003C5876">
        <w:rPr>
          <w:rStyle w:val="Char2"/>
          <w:rFonts w:hint="cs"/>
          <w:spacing w:val="-2"/>
          <w:rtl/>
        </w:rPr>
        <w:t>ن گروه</w:t>
      </w:r>
      <w:r w:rsidR="00C97A77" w:rsidRPr="003C5876">
        <w:rPr>
          <w:rStyle w:val="Char2"/>
          <w:rFonts w:hint="cs"/>
          <w:spacing w:val="-2"/>
          <w:rtl/>
        </w:rPr>
        <w:t>ی</w:t>
      </w:r>
      <w:r w:rsidRPr="003C5876">
        <w:rPr>
          <w:rStyle w:val="Char2"/>
          <w:rFonts w:hint="cs"/>
          <w:spacing w:val="-2"/>
          <w:rtl/>
        </w:rPr>
        <w:t xml:space="preserve"> </w:t>
      </w:r>
      <w:r w:rsidR="006808D5" w:rsidRPr="003C5876">
        <w:rPr>
          <w:rStyle w:val="Char2"/>
          <w:rFonts w:hint="cs"/>
          <w:spacing w:val="-2"/>
          <w:rtl/>
        </w:rPr>
        <w:t>ک</w:t>
      </w:r>
      <w:r w:rsidRPr="003C5876">
        <w:rPr>
          <w:rStyle w:val="Char2"/>
          <w:rFonts w:hint="cs"/>
          <w:spacing w:val="-2"/>
          <w:rtl/>
        </w:rPr>
        <w:t>ه وارد بهشت م</w:t>
      </w:r>
      <w:r w:rsidR="00C97A77" w:rsidRPr="003C5876">
        <w:rPr>
          <w:rStyle w:val="Char2"/>
          <w:rFonts w:hint="cs"/>
          <w:spacing w:val="-2"/>
          <w:rtl/>
        </w:rPr>
        <w:t>ی</w:t>
      </w:r>
      <w:r w:rsidRPr="003C5876">
        <w:rPr>
          <w:rStyle w:val="Char2"/>
          <w:rFonts w:hint="cs"/>
          <w:spacing w:val="-2"/>
          <w:rtl/>
        </w:rPr>
        <w:t xml:space="preserve">‌شوند </w:t>
      </w:r>
      <w:r w:rsidR="006808D5" w:rsidRPr="003C5876">
        <w:rPr>
          <w:rStyle w:val="Char2"/>
          <w:rFonts w:hint="cs"/>
          <w:spacing w:val="-2"/>
          <w:rtl/>
        </w:rPr>
        <w:t>ک</w:t>
      </w:r>
      <w:r w:rsidRPr="003C5876">
        <w:rPr>
          <w:rStyle w:val="Char2"/>
          <w:rFonts w:hint="cs"/>
          <w:spacing w:val="-2"/>
          <w:rtl/>
        </w:rPr>
        <w:t>سان</w:t>
      </w:r>
      <w:r w:rsidR="00C97A77" w:rsidRPr="003C5876">
        <w:rPr>
          <w:rStyle w:val="Char2"/>
          <w:rFonts w:hint="cs"/>
          <w:spacing w:val="-2"/>
          <w:rtl/>
        </w:rPr>
        <w:t>ی</w:t>
      </w:r>
      <w:r w:rsidRPr="003C5876">
        <w:rPr>
          <w:rStyle w:val="Char2"/>
          <w:rFonts w:hint="cs"/>
          <w:spacing w:val="-2"/>
          <w:rtl/>
        </w:rPr>
        <w:t xml:space="preserve"> هستند </w:t>
      </w:r>
      <w:r w:rsidR="006808D5" w:rsidRPr="003C5876">
        <w:rPr>
          <w:rStyle w:val="Char2"/>
          <w:rFonts w:hint="cs"/>
          <w:spacing w:val="-2"/>
          <w:rtl/>
        </w:rPr>
        <w:t>ک</w:t>
      </w:r>
      <w:r w:rsidRPr="003C5876">
        <w:rPr>
          <w:rStyle w:val="Char2"/>
          <w:rFonts w:hint="cs"/>
          <w:spacing w:val="-2"/>
          <w:rtl/>
        </w:rPr>
        <w:t>ه س</w:t>
      </w:r>
      <w:r w:rsidR="00C97A77" w:rsidRPr="003C5876">
        <w:rPr>
          <w:rStyle w:val="Char2"/>
          <w:rFonts w:hint="cs"/>
          <w:spacing w:val="-2"/>
          <w:rtl/>
        </w:rPr>
        <w:t>ی</w:t>
      </w:r>
      <w:r w:rsidRPr="003C5876">
        <w:rPr>
          <w:rStyle w:val="Char2"/>
          <w:rFonts w:hint="cs"/>
          <w:spacing w:val="-2"/>
          <w:rtl/>
        </w:rPr>
        <w:t>ما</w:t>
      </w:r>
      <w:r w:rsidR="00C97A77" w:rsidRPr="003C5876">
        <w:rPr>
          <w:rStyle w:val="Char2"/>
          <w:rFonts w:hint="cs"/>
          <w:spacing w:val="-2"/>
          <w:rtl/>
        </w:rPr>
        <w:t>ی</w:t>
      </w:r>
      <w:r w:rsidRPr="003C5876">
        <w:rPr>
          <w:rStyle w:val="Char2"/>
          <w:rFonts w:hint="cs"/>
          <w:spacing w:val="-2"/>
          <w:rtl/>
        </w:rPr>
        <w:t xml:space="preserve"> آنان همچون ماه چهارده م</w:t>
      </w:r>
      <w:r w:rsidR="00C97A77" w:rsidRPr="003C5876">
        <w:rPr>
          <w:rStyle w:val="Char2"/>
          <w:rFonts w:hint="cs"/>
          <w:spacing w:val="-2"/>
          <w:rtl/>
        </w:rPr>
        <w:t>ی</w:t>
      </w:r>
      <w:r w:rsidRPr="003C5876">
        <w:rPr>
          <w:rStyle w:val="Char2"/>
          <w:rFonts w:hint="cs"/>
          <w:spacing w:val="-2"/>
          <w:rtl/>
        </w:rPr>
        <w:t xml:space="preserve">‌درخشد. سپس </w:t>
      </w:r>
      <w:r w:rsidR="006808D5" w:rsidRPr="003C5876">
        <w:rPr>
          <w:rStyle w:val="Char2"/>
          <w:rFonts w:hint="cs"/>
          <w:spacing w:val="-2"/>
          <w:rtl/>
        </w:rPr>
        <w:t>ک</w:t>
      </w:r>
      <w:r w:rsidRPr="003C5876">
        <w:rPr>
          <w:rStyle w:val="Char2"/>
          <w:rFonts w:hint="cs"/>
          <w:spacing w:val="-2"/>
          <w:rtl/>
        </w:rPr>
        <w:t>سان</w:t>
      </w:r>
      <w:r w:rsidR="00C97A77" w:rsidRPr="003C5876">
        <w:rPr>
          <w:rStyle w:val="Char2"/>
          <w:rFonts w:hint="cs"/>
          <w:spacing w:val="-2"/>
          <w:rtl/>
        </w:rPr>
        <w:t>ی</w:t>
      </w:r>
      <w:r w:rsidRPr="003C5876">
        <w:rPr>
          <w:rStyle w:val="Char2"/>
          <w:rFonts w:hint="cs"/>
          <w:spacing w:val="-2"/>
          <w:rtl/>
        </w:rPr>
        <w:t xml:space="preserve"> </w:t>
      </w:r>
      <w:r w:rsidR="006808D5" w:rsidRPr="003C5876">
        <w:rPr>
          <w:rStyle w:val="Char2"/>
          <w:rFonts w:hint="cs"/>
          <w:spacing w:val="-2"/>
          <w:rtl/>
        </w:rPr>
        <w:t>ک</w:t>
      </w:r>
      <w:r w:rsidRPr="003C5876">
        <w:rPr>
          <w:rStyle w:val="Char2"/>
          <w:rFonts w:hint="cs"/>
          <w:spacing w:val="-2"/>
          <w:rtl/>
        </w:rPr>
        <w:t>ه همچون اختر تابان م</w:t>
      </w:r>
      <w:r w:rsidR="00C97A77" w:rsidRPr="003C5876">
        <w:rPr>
          <w:rStyle w:val="Char2"/>
          <w:rFonts w:hint="cs"/>
          <w:spacing w:val="-2"/>
          <w:rtl/>
        </w:rPr>
        <w:t>ی</w:t>
      </w:r>
      <w:r w:rsidRPr="003C5876">
        <w:rPr>
          <w:rStyle w:val="Char2"/>
          <w:rFonts w:hint="cs"/>
          <w:spacing w:val="-2"/>
          <w:rtl/>
        </w:rPr>
        <w:t>‌درخشند داخل بهشت م</w:t>
      </w:r>
      <w:r w:rsidR="00C97A77" w:rsidRPr="003C5876">
        <w:rPr>
          <w:rStyle w:val="Char2"/>
          <w:rFonts w:hint="cs"/>
          <w:spacing w:val="-2"/>
          <w:rtl/>
        </w:rPr>
        <w:t>ی</w:t>
      </w:r>
      <w:r w:rsidRPr="003C5876">
        <w:rPr>
          <w:rStyle w:val="Char2"/>
          <w:rFonts w:hint="cs"/>
          <w:spacing w:val="-2"/>
          <w:rtl/>
        </w:rPr>
        <w:t>‌شوند. نه به قضا</w:t>
      </w:r>
      <w:r w:rsidR="00C97A77" w:rsidRPr="003C5876">
        <w:rPr>
          <w:rStyle w:val="Char2"/>
          <w:rFonts w:hint="cs"/>
          <w:spacing w:val="-2"/>
          <w:rtl/>
        </w:rPr>
        <w:t>ی</w:t>
      </w:r>
      <w:r w:rsidRPr="003C5876">
        <w:rPr>
          <w:rStyle w:val="Char2"/>
          <w:rFonts w:hint="cs"/>
          <w:spacing w:val="-2"/>
          <w:rtl/>
        </w:rPr>
        <w:t xml:space="preserve"> حاجت ن</w:t>
      </w:r>
      <w:r w:rsidR="00C97A77" w:rsidRPr="003C5876">
        <w:rPr>
          <w:rStyle w:val="Char2"/>
          <w:rFonts w:hint="cs"/>
          <w:spacing w:val="-2"/>
          <w:rtl/>
        </w:rPr>
        <w:t>ی</w:t>
      </w:r>
      <w:r w:rsidRPr="003C5876">
        <w:rPr>
          <w:rStyle w:val="Char2"/>
          <w:rFonts w:hint="cs"/>
          <w:spacing w:val="-2"/>
          <w:rtl/>
        </w:rPr>
        <w:t>از دارند و نه آب دهان و ب</w:t>
      </w:r>
      <w:r w:rsidR="00C97A77" w:rsidRPr="003C5876">
        <w:rPr>
          <w:rStyle w:val="Char2"/>
          <w:rFonts w:hint="cs"/>
          <w:spacing w:val="-2"/>
          <w:rtl/>
        </w:rPr>
        <w:t>ی</w:t>
      </w:r>
      <w:r w:rsidRPr="003C5876">
        <w:rPr>
          <w:rStyle w:val="Char2"/>
          <w:rFonts w:hint="cs"/>
          <w:spacing w:val="-2"/>
          <w:rtl/>
        </w:rPr>
        <w:t>ن</w:t>
      </w:r>
      <w:r w:rsidR="00C97A77" w:rsidRPr="003C5876">
        <w:rPr>
          <w:rStyle w:val="Char2"/>
          <w:rFonts w:hint="cs"/>
          <w:spacing w:val="-2"/>
          <w:rtl/>
        </w:rPr>
        <w:t>ی</w:t>
      </w:r>
      <w:r w:rsidRPr="003C5876">
        <w:rPr>
          <w:rStyle w:val="Char2"/>
          <w:rFonts w:hint="cs"/>
          <w:spacing w:val="-2"/>
          <w:rtl/>
        </w:rPr>
        <w:t xml:space="preserve"> دارند. شانه‌</w:t>
      </w:r>
      <w:r w:rsidR="00C97A77" w:rsidRPr="003C5876">
        <w:rPr>
          <w:rStyle w:val="Char2"/>
          <w:rFonts w:hint="cs"/>
          <w:spacing w:val="-2"/>
          <w:rtl/>
        </w:rPr>
        <w:t>ی</w:t>
      </w:r>
      <w:r w:rsidRPr="003C5876">
        <w:rPr>
          <w:rStyle w:val="Char2"/>
          <w:rFonts w:hint="cs"/>
          <w:spacing w:val="-2"/>
          <w:rtl/>
        </w:rPr>
        <w:t xml:space="preserve"> سر آنان طلا</w:t>
      </w:r>
      <w:r w:rsidR="00C97A77" w:rsidRPr="003C5876">
        <w:rPr>
          <w:rStyle w:val="Char2"/>
          <w:rFonts w:hint="cs"/>
          <w:spacing w:val="-2"/>
          <w:rtl/>
        </w:rPr>
        <w:t>یی</w:t>
      </w:r>
      <w:r w:rsidRPr="003C5876">
        <w:rPr>
          <w:rStyle w:val="Char2"/>
          <w:rFonts w:hint="cs"/>
          <w:spacing w:val="-2"/>
          <w:rtl/>
        </w:rPr>
        <w:t>، بو</w:t>
      </w:r>
      <w:r w:rsidR="00C97A77" w:rsidRPr="003C5876">
        <w:rPr>
          <w:rStyle w:val="Char2"/>
          <w:rFonts w:hint="cs"/>
          <w:spacing w:val="-2"/>
          <w:rtl/>
        </w:rPr>
        <w:t>ی</w:t>
      </w:r>
      <w:r w:rsidRPr="003C5876">
        <w:rPr>
          <w:rStyle w:val="Char2"/>
          <w:rFonts w:hint="cs"/>
          <w:spacing w:val="-2"/>
          <w:rtl/>
        </w:rPr>
        <w:t xml:space="preserve"> عرق آنان مس</w:t>
      </w:r>
      <w:r w:rsidR="006808D5" w:rsidRPr="003C5876">
        <w:rPr>
          <w:rStyle w:val="Char2"/>
          <w:rFonts w:hint="cs"/>
          <w:spacing w:val="-2"/>
          <w:rtl/>
        </w:rPr>
        <w:t>ک</w:t>
      </w:r>
      <w:r w:rsidRPr="003C5876">
        <w:rPr>
          <w:rStyle w:val="Char2"/>
          <w:rFonts w:hint="cs"/>
          <w:spacing w:val="-2"/>
          <w:rtl/>
        </w:rPr>
        <w:t xml:space="preserve"> و عب</w:t>
      </w:r>
      <w:r w:rsidR="00C97A77" w:rsidRPr="003C5876">
        <w:rPr>
          <w:rStyle w:val="Char2"/>
          <w:rFonts w:hint="cs"/>
          <w:spacing w:val="-2"/>
          <w:rtl/>
        </w:rPr>
        <w:t>ی</w:t>
      </w:r>
      <w:r w:rsidRPr="003C5876">
        <w:rPr>
          <w:rStyle w:val="Char2"/>
          <w:rFonts w:hint="cs"/>
          <w:spacing w:val="-2"/>
          <w:rtl/>
        </w:rPr>
        <w:t>ر، آراسته با بو</w:t>
      </w:r>
      <w:r w:rsidR="00C97A77" w:rsidRPr="003C5876">
        <w:rPr>
          <w:rStyle w:val="Char2"/>
          <w:rFonts w:hint="cs"/>
          <w:spacing w:val="-2"/>
          <w:rtl/>
        </w:rPr>
        <w:t>ی</w:t>
      </w:r>
      <w:r w:rsidRPr="003C5876">
        <w:rPr>
          <w:rStyle w:val="Char2"/>
          <w:rFonts w:hint="cs"/>
          <w:spacing w:val="-2"/>
          <w:rtl/>
        </w:rPr>
        <w:t xml:space="preserve"> بخور و همسران</w:t>
      </w:r>
      <w:r w:rsidR="00EF61D4" w:rsidRPr="003C5876">
        <w:rPr>
          <w:rStyle w:val="Char2"/>
          <w:rFonts w:hint="eastAsia"/>
          <w:spacing w:val="-2"/>
          <w:rtl/>
        </w:rPr>
        <w:t>‌</w:t>
      </w:r>
      <w:r w:rsidRPr="003C5876">
        <w:rPr>
          <w:rStyle w:val="Char2"/>
          <w:rFonts w:hint="cs"/>
          <w:spacing w:val="-2"/>
          <w:rtl/>
        </w:rPr>
        <w:t>شان حورالع</w:t>
      </w:r>
      <w:r w:rsidR="00C97A77" w:rsidRPr="003C5876">
        <w:rPr>
          <w:rStyle w:val="Char2"/>
          <w:rFonts w:hint="cs"/>
          <w:spacing w:val="-2"/>
          <w:rtl/>
        </w:rPr>
        <w:t>ی</w:t>
      </w:r>
      <w:r w:rsidRPr="003C5876">
        <w:rPr>
          <w:rStyle w:val="Char2"/>
          <w:rFonts w:hint="cs"/>
          <w:spacing w:val="-2"/>
          <w:rtl/>
        </w:rPr>
        <w:t>نان هستند. اخلاق</w:t>
      </w:r>
      <w:r w:rsidR="00EF61D4" w:rsidRPr="003C5876">
        <w:rPr>
          <w:rStyle w:val="Char2"/>
          <w:rFonts w:hint="eastAsia"/>
          <w:spacing w:val="-2"/>
          <w:rtl/>
        </w:rPr>
        <w:t>‌</w:t>
      </w:r>
      <w:r w:rsidRPr="003C5876">
        <w:rPr>
          <w:rStyle w:val="Char2"/>
          <w:rFonts w:hint="cs"/>
          <w:spacing w:val="-2"/>
          <w:rtl/>
        </w:rPr>
        <w:t xml:space="preserve">شان همچون اخلاق </w:t>
      </w:r>
      <w:r w:rsidR="00C97A77" w:rsidRPr="003C5876">
        <w:rPr>
          <w:rStyle w:val="Char2"/>
          <w:rFonts w:hint="cs"/>
          <w:spacing w:val="-2"/>
          <w:rtl/>
        </w:rPr>
        <w:t>ی</w:t>
      </w:r>
      <w:r w:rsidR="006808D5" w:rsidRPr="003C5876">
        <w:rPr>
          <w:rStyle w:val="Char2"/>
          <w:rFonts w:hint="cs"/>
          <w:spacing w:val="-2"/>
          <w:rtl/>
        </w:rPr>
        <w:t>ک</w:t>
      </w:r>
      <w:r w:rsidRPr="003C5876">
        <w:rPr>
          <w:rStyle w:val="Char2"/>
          <w:rFonts w:hint="cs"/>
          <w:spacing w:val="-2"/>
          <w:rtl/>
        </w:rPr>
        <w:t xml:space="preserve"> مرد تنها به ش</w:t>
      </w:r>
      <w:r w:rsidR="006808D5" w:rsidRPr="003C5876">
        <w:rPr>
          <w:rStyle w:val="Char2"/>
          <w:rFonts w:hint="cs"/>
          <w:spacing w:val="-2"/>
          <w:rtl/>
        </w:rPr>
        <w:t>ک</w:t>
      </w:r>
      <w:r w:rsidRPr="003C5876">
        <w:rPr>
          <w:rStyle w:val="Char2"/>
          <w:rFonts w:hint="cs"/>
          <w:spacing w:val="-2"/>
          <w:rtl/>
        </w:rPr>
        <w:t>ل و شباهت پدرشان آدم</w:t>
      </w:r>
      <w:r w:rsidR="00AA7365" w:rsidRPr="003C5876">
        <w:rPr>
          <w:rStyle w:val="Char2"/>
          <w:rFonts w:hint="cs"/>
          <w:spacing w:val="-2"/>
          <w:rtl/>
        </w:rPr>
        <w:t xml:space="preserve"> </w:t>
      </w:r>
      <w:r w:rsidR="00AA7365" w:rsidRPr="003C5876">
        <w:rPr>
          <w:rStyle w:val="Char2"/>
          <w:rFonts w:cs="CTraditional Arabic" w:hint="cs"/>
          <w:spacing w:val="-2"/>
          <w:rtl/>
        </w:rPr>
        <w:t>÷</w:t>
      </w:r>
      <w:r w:rsidRPr="003C5876">
        <w:rPr>
          <w:rStyle w:val="Char2"/>
          <w:rFonts w:hint="cs"/>
          <w:spacing w:val="-2"/>
          <w:rtl/>
        </w:rPr>
        <w:t xml:space="preserve"> </w:t>
      </w:r>
      <w:r w:rsidR="00BD3D7D" w:rsidRPr="003C5876">
        <w:rPr>
          <w:rStyle w:val="Char2"/>
          <w:rFonts w:hint="cs"/>
          <w:spacing w:val="-2"/>
          <w:rtl/>
        </w:rPr>
        <w:t>است، به بلند</w:t>
      </w:r>
      <w:r w:rsidR="00C97A77" w:rsidRPr="003C5876">
        <w:rPr>
          <w:rStyle w:val="Char2"/>
          <w:rFonts w:hint="cs"/>
          <w:spacing w:val="-2"/>
          <w:rtl/>
        </w:rPr>
        <w:t>ی</w:t>
      </w:r>
      <w:r w:rsidR="00BD3D7D" w:rsidRPr="003C5876">
        <w:rPr>
          <w:rStyle w:val="Char2"/>
          <w:rFonts w:hint="cs"/>
          <w:spacing w:val="-2"/>
          <w:rtl/>
        </w:rPr>
        <w:t xml:space="preserve"> شصت ذراع م</w:t>
      </w:r>
      <w:r w:rsidR="00C97A77" w:rsidRPr="003C5876">
        <w:rPr>
          <w:rStyle w:val="Char2"/>
          <w:rFonts w:hint="cs"/>
          <w:spacing w:val="-2"/>
          <w:rtl/>
        </w:rPr>
        <w:t>ی</w:t>
      </w:r>
      <w:r w:rsidR="00BD3D7D" w:rsidRPr="003C5876">
        <w:rPr>
          <w:rStyle w:val="Char2"/>
          <w:rFonts w:hint="cs"/>
          <w:spacing w:val="-2"/>
          <w:rtl/>
        </w:rPr>
        <w:t>‌باشند</w:t>
      </w:r>
      <w:r w:rsidRPr="003C5876">
        <w:rPr>
          <w:rStyle w:val="Char2"/>
          <w:rFonts w:hint="cs"/>
          <w:spacing w:val="-2"/>
          <w:rtl/>
        </w:rPr>
        <w:t>»</w:t>
      </w:r>
      <w:r w:rsidRPr="003C5876">
        <w:rPr>
          <w:rStyle w:val="Char2"/>
          <w:spacing w:val="-2"/>
          <w:vertAlign w:val="superscript"/>
          <w:rtl/>
        </w:rPr>
        <w:footnoteReference w:id="234"/>
      </w:r>
      <w:r w:rsidR="00BD3D7D" w:rsidRPr="003C5876">
        <w:rPr>
          <w:rStyle w:val="Char2"/>
          <w:rFonts w:hint="cs"/>
          <w:spacing w:val="-2"/>
          <w:rtl/>
        </w:rPr>
        <w:t>.</w:t>
      </w:r>
    </w:p>
    <w:p w:rsidR="00273A0E" w:rsidRPr="00C97A77" w:rsidRDefault="00CD7B65" w:rsidP="00EF61D4">
      <w:pPr>
        <w:bidi/>
        <w:ind w:firstLine="284"/>
        <w:jc w:val="both"/>
        <w:rPr>
          <w:rStyle w:val="Char2"/>
          <w:rtl/>
        </w:rPr>
      </w:pPr>
      <w:r w:rsidRPr="00C97A77">
        <w:rPr>
          <w:rStyle w:val="Char2"/>
          <w:rFonts w:hint="cs"/>
          <w:rtl/>
        </w:rPr>
        <w:t>متفق عل</w:t>
      </w:r>
      <w:r w:rsidR="00C97A77" w:rsidRPr="00C97A77">
        <w:rPr>
          <w:rStyle w:val="Char2"/>
          <w:rFonts w:hint="cs"/>
          <w:rtl/>
        </w:rPr>
        <w:t>ی</w:t>
      </w:r>
      <w:r w:rsidRPr="00C97A77">
        <w:rPr>
          <w:rStyle w:val="Char2"/>
          <w:rFonts w:hint="cs"/>
          <w:rtl/>
        </w:rPr>
        <w:t>ه: از مغ</w:t>
      </w:r>
      <w:r w:rsidR="00C97A77" w:rsidRPr="00C97A77">
        <w:rPr>
          <w:rStyle w:val="Char2"/>
          <w:rFonts w:hint="cs"/>
          <w:rtl/>
        </w:rPr>
        <w:t>ی</w:t>
      </w:r>
      <w:r w:rsidRPr="00C97A77">
        <w:rPr>
          <w:rStyle w:val="Char2"/>
          <w:rFonts w:hint="cs"/>
          <w:rtl/>
        </w:rPr>
        <w:t>ره بن شعبه</w:t>
      </w:r>
      <w:r w:rsidR="00EF61D4">
        <w:rPr>
          <w:rStyle w:val="Char2"/>
          <w:rFonts w:hint="cs"/>
          <w:rtl/>
        </w:rPr>
        <w:t xml:space="preserve"> </w:t>
      </w:r>
      <w:r w:rsidR="00EF61D4">
        <w:rPr>
          <w:rStyle w:val="Char2"/>
          <w:rFonts w:cs="CTraditional Arabic" w:hint="cs"/>
          <w:rtl/>
        </w:rPr>
        <w:t>س</w:t>
      </w:r>
      <w:r w:rsidR="00EF61D4">
        <w:rPr>
          <w:rStyle w:val="Char2"/>
          <w:rFonts w:hint="cs"/>
          <w:rtl/>
        </w:rPr>
        <w:t xml:space="preserve"> </w:t>
      </w:r>
      <w:r w:rsidRPr="00C97A77">
        <w:rPr>
          <w:rStyle w:val="Char2"/>
          <w:rFonts w:hint="cs"/>
          <w:rtl/>
        </w:rPr>
        <w:t>روا</w:t>
      </w:r>
      <w:r w:rsidR="00C97A77" w:rsidRPr="00C97A77">
        <w:rPr>
          <w:rStyle w:val="Char2"/>
          <w:rFonts w:hint="cs"/>
          <w:rtl/>
        </w:rPr>
        <w:t>ی</w:t>
      </w:r>
      <w:r w:rsidRPr="00C97A77">
        <w:rPr>
          <w:rStyle w:val="Char2"/>
          <w:rFonts w:hint="cs"/>
          <w:rtl/>
        </w:rPr>
        <w:t xml:space="preserve">ت است </w:t>
      </w:r>
      <w:r w:rsidR="006808D5" w:rsidRPr="006808D5">
        <w:rPr>
          <w:rStyle w:val="Char2"/>
          <w:rFonts w:hint="cs"/>
          <w:rtl/>
        </w:rPr>
        <w:t>ک</w:t>
      </w:r>
      <w:r w:rsidRPr="00C97A77">
        <w:rPr>
          <w:rStyle w:val="Char2"/>
          <w:rFonts w:hint="cs"/>
          <w:rtl/>
        </w:rPr>
        <w:t>ه:</w:t>
      </w:r>
    </w:p>
    <w:p w:rsidR="00CD7B65" w:rsidRPr="00CD7B65" w:rsidRDefault="00CD7B65" w:rsidP="00EF61D4">
      <w:pPr>
        <w:bidi/>
        <w:ind w:firstLine="284"/>
        <w:jc w:val="both"/>
        <w:rPr>
          <w:sz w:val="28"/>
          <w:szCs w:val="28"/>
          <w:rtl/>
          <w:lang w:bidi="fa-IR"/>
        </w:rPr>
      </w:pPr>
      <w:r w:rsidRPr="00C97A77">
        <w:rPr>
          <w:rStyle w:val="Char2"/>
          <w:rFonts w:hint="cs"/>
          <w:rtl/>
        </w:rPr>
        <w:t>رسول خدا</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فرمود: «موس</w:t>
      </w:r>
      <w:r w:rsidR="00C97A77" w:rsidRPr="00C97A77">
        <w:rPr>
          <w:rStyle w:val="Char2"/>
          <w:rFonts w:hint="cs"/>
          <w:rtl/>
        </w:rPr>
        <w:t>ی</w:t>
      </w:r>
      <w:r w:rsidR="00AA7365">
        <w:rPr>
          <w:rStyle w:val="Char2"/>
          <w:rFonts w:hint="cs"/>
          <w:rtl/>
        </w:rPr>
        <w:t xml:space="preserve"> </w:t>
      </w:r>
      <w:r w:rsidR="00AA7365" w:rsidRPr="00AA7365">
        <w:rPr>
          <w:rStyle w:val="Char2"/>
          <w:rFonts w:cs="CTraditional Arabic" w:hint="cs"/>
          <w:rtl/>
        </w:rPr>
        <w:t>÷</w:t>
      </w:r>
      <w:r w:rsidRPr="00C97A77">
        <w:rPr>
          <w:rStyle w:val="Char2"/>
          <w:rFonts w:hint="cs"/>
          <w:rtl/>
        </w:rPr>
        <w:t xml:space="preserve"> از پروردگارش سؤال </w:t>
      </w:r>
      <w:r w:rsidR="006808D5" w:rsidRPr="006808D5">
        <w:rPr>
          <w:rStyle w:val="Char2"/>
          <w:rFonts w:hint="cs"/>
          <w:rtl/>
        </w:rPr>
        <w:t>ک</w:t>
      </w:r>
      <w:r w:rsidRPr="00C97A77">
        <w:rPr>
          <w:rStyle w:val="Char2"/>
          <w:rFonts w:hint="cs"/>
          <w:rtl/>
        </w:rPr>
        <w:t xml:space="preserve">رد </w:t>
      </w:r>
      <w:r w:rsidR="006808D5" w:rsidRPr="006808D5">
        <w:rPr>
          <w:rStyle w:val="Char2"/>
          <w:rFonts w:hint="cs"/>
          <w:rtl/>
        </w:rPr>
        <w:t>ک</w:t>
      </w:r>
      <w:r w:rsidRPr="00C97A77">
        <w:rPr>
          <w:rStyle w:val="Char2"/>
          <w:rFonts w:hint="cs"/>
          <w:rtl/>
        </w:rPr>
        <w:t>ه پا</w:t>
      </w:r>
      <w:r w:rsidR="00C97A77" w:rsidRPr="00C97A77">
        <w:rPr>
          <w:rStyle w:val="Char2"/>
          <w:rFonts w:hint="cs"/>
          <w:rtl/>
        </w:rPr>
        <w:t>یی</w:t>
      </w:r>
      <w:r w:rsidRPr="00C97A77">
        <w:rPr>
          <w:rStyle w:val="Char2"/>
          <w:rFonts w:hint="cs"/>
          <w:rtl/>
        </w:rPr>
        <w:t>ن‌تر</w:t>
      </w:r>
      <w:r w:rsidR="00C97A77" w:rsidRPr="00C97A77">
        <w:rPr>
          <w:rStyle w:val="Char2"/>
          <w:rFonts w:hint="cs"/>
          <w:rtl/>
        </w:rPr>
        <w:t>ی</w:t>
      </w:r>
      <w:r w:rsidRPr="00C97A77">
        <w:rPr>
          <w:rStyle w:val="Char2"/>
          <w:rFonts w:hint="cs"/>
          <w:rtl/>
        </w:rPr>
        <w:t xml:space="preserve">ن رتبه و مقام اهل بهشت </w:t>
      </w:r>
      <w:r w:rsidR="006808D5" w:rsidRPr="006808D5">
        <w:rPr>
          <w:rStyle w:val="Char2"/>
          <w:rFonts w:hint="cs"/>
          <w:rtl/>
        </w:rPr>
        <w:t>ک</w:t>
      </w:r>
      <w:r w:rsidRPr="00C97A77">
        <w:rPr>
          <w:rStyle w:val="Char2"/>
          <w:rFonts w:hint="cs"/>
          <w:rtl/>
        </w:rPr>
        <w:t>دام است؟ خداوند متعال فرمود: آن مرد</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بعد از وارد شدن اهل بهشت به بهشت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د و به و</w:t>
      </w:r>
      <w:r w:rsidR="00C97A77" w:rsidRPr="00C97A77">
        <w:rPr>
          <w:rStyle w:val="Char2"/>
          <w:rFonts w:hint="cs"/>
          <w:rtl/>
        </w:rPr>
        <w:t>ی</w:t>
      </w:r>
      <w:r w:rsidRPr="00C97A77">
        <w:rPr>
          <w:rStyle w:val="Char2"/>
          <w:rFonts w:hint="cs"/>
          <w:rtl/>
        </w:rPr>
        <w:t xml:space="preserve"> گفته م</w:t>
      </w:r>
      <w:r w:rsidR="00C97A77" w:rsidRPr="00C97A77">
        <w:rPr>
          <w:rStyle w:val="Char2"/>
          <w:rFonts w:hint="cs"/>
          <w:rtl/>
        </w:rPr>
        <w:t>ی</w:t>
      </w:r>
      <w:r w:rsidRPr="00C97A77">
        <w:rPr>
          <w:rStyle w:val="Char2"/>
          <w:rFonts w:hint="cs"/>
          <w:rtl/>
        </w:rPr>
        <w:t xml:space="preserve">‌شود </w:t>
      </w:r>
      <w:r w:rsidR="006808D5" w:rsidRPr="006808D5">
        <w:rPr>
          <w:rStyle w:val="Char2"/>
          <w:rFonts w:hint="cs"/>
          <w:rtl/>
        </w:rPr>
        <w:t>ک</w:t>
      </w:r>
      <w:r w:rsidRPr="00C97A77">
        <w:rPr>
          <w:rStyle w:val="Char2"/>
          <w:rFonts w:hint="cs"/>
          <w:rtl/>
        </w:rPr>
        <w:t>ه وارد بهشت شو. و او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 xml:space="preserve">د: پروردگارا! چگونه وارد شوم </w:t>
      </w:r>
      <w:r w:rsidR="006808D5" w:rsidRPr="006808D5">
        <w:rPr>
          <w:rStyle w:val="Char2"/>
          <w:rFonts w:hint="cs"/>
          <w:rtl/>
        </w:rPr>
        <w:t>ک</w:t>
      </w:r>
      <w:r w:rsidRPr="00C97A77">
        <w:rPr>
          <w:rStyle w:val="Char2"/>
          <w:rFonts w:hint="cs"/>
          <w:rtl/>
        </w:rPr>
        <w:t>ه مردم به جا</w:t>
      </w:r>
      <w:r w:rsidR="00C97A77" w:rsidRPr="00C97A77">
        <w:rPr>
          <w:rStyle w:val="Char2"/>
          <w:rFonts w:hint="cs"/>
          <w:rtl/>
        </w:rPr>
        <w:t>ی</w:t>
      </w:r>
      <w:r w:rsidRPr="00C97A77">
        <w:rPr>
          <w:rStyle w:val="Char2"/>
          <w:rFonts w:hint="cs"/>
          <w:rtl/>
        </w:rPr>
        <w:t>گاه‌ها</w:t>
      </w:r>
      <w:r w:rsidR="00C97A77" w:rsidRPr="00C97A77">
        <w:rPr>
          <w:rStyle w:val="Char2"/>
          <w:rFonts w:hint="cs"/>
          <w:rtl/>
        </w:rPr>
        <w:t>ی</w:t>
      </w:r>
      <w:r w:rsidRPr="00C97A77">
        <w:rPr>
          <w:rStyle w:val="Char2"/>
          <w:rFonts w:hint="cs"/>
          <w:rtl/>
        </w:rPr>
        <w:t xml:space="preserve"> خو</w:t>
      </w:r>
      <w:r w:rsidR="00C97A77" w:rsidRPr="00C97A77">
        <w:rPr>
          <w:rStyle w:val="Char2"/>
          <w:rFonts w:hint="cs"/>
          <w:rtl/>
        </w:rPr>
        <w:t>ی</w:t>
      </w:r>
      <w:r w:rsidRPr="00C97A77">
        <w:rPr>
          <w:rStyle w:val="Char2"/>
          <w:rFonts w:hint="cs"/>
          <w:rtl/>
        </w:rPr>
        <w:t>ش فرود آمده و جا گرفته‌اند؟ به او گفته م</w:t>
      </w:r>
      <w:r w:rsidR="00C97A77" w:rsidRPr="00C97A77">
        <w:rPr>
          <w:rStyle w:val="Char2"/>
          <w:rFonts w:hint="cs"/>
          <w:rtl/>
        </w:rPr>
        <w:t>ی</w:t>
      </w:r>
      <w:r w:rsidRPr="00C97A77">
        <w:rPr>
          <w:rStyle w:val="Char2"/>
          <w:rFonts w:hint="cs"/>
          <w:rtl/>
        </w:rPr>
        <w:t>‌شود: آ</w:t>
      </w:r>
      <w:r w:rsidR="00C97A77" w:rsidRPr="00C97A77">
        <w:rPr>
          <w:rStyle w:val="Char2"/>
          <w:rFonts w:hint="cs"/>
          <w:rtl/>
        </w:rPr>
        <w:t>ی</w:t>
      </w:r>
      <w:r w:rsidRPr="00C97A77">
        <w:rPr>
          <w:rStyle w:val="Char2"/>
          <w:rFonts w:hint="cs"/>
          <w:rtl/>
        </w:rPr>
        <w:t>ا راض</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‌شو</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پادشاه</w:t>
      </w:r>
      <w:r w:rsidR="00C97A77" w:rsidRPr="00C97A77">
        <w:rPr>
          <w:rStyle w:val="Char2"/>
          <w:rFonts w:hint="cs"/>
          <w:rtl/>
        </w:rPr>
        <w:t>ی</w:t>
      </w:r>
      <w:r w:rsidRPr="00C97A77">
        <w:rPr>
          <w:rStyle w:val="Char2"/>
          <w:rFonts w:hint="cs"/>
          <w:rtl/>
        </w:rPr>
        <w:t xml:space="preserve"> همانند پادشاهان دن</w:t>
      </w:r>
      <w:r w:rsidR="00C97A77" w:rsidRPr="00C97A77">
        <w:rPr>
          <w:rStyle w:val="Char2"/>
          <w:rFonts w:hint="cs"/>
          <w:rtl/>
        </w:rPr>
        <w:t>ی</w:t>
      </w:r>
      <w:r w:rsidRPr="00C97A77">
        <w:rPr>
          <w:rStyle w:val="Char2"/>
          <w:rFonts w:hint="cs"/>
          <w:rtl/>
        </w:rPr>
        <w:t>ا به شما داده شود؟ او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پروردگارا راض</w:t>
      </w:r>
      <w:r w:rsidR="00C97A77" w:rsidRPr="00C97A77">
        <w:rPr>
          <w:rStyle w:val="Char2"/>
          <w:rFonts w:hint="cs"/>
          <w:rtl/>
        </w:rPr>
        <w:t>ی</w:t>
      </w:r>
      <w:r w:rsidRPr="00C97A77">
        <w:rPr>
          <w:rStyle w:val="Char2"/>
          <w:rFonts w:hint="cs"/>
          <w:rtl/>
        </w:rPr>
        <w:t xml:space="preserve"> شدم. سپس خداوند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 برا</w:t>
      </w:r>
      <w:r w:rsidR="00C97A77" w:rsidRPr="00C97A77">
        <w:rPr>
          <w:rStyle w:val="Char2"/>
          <w:rFonts w:hint="cs"/>
          <w:rtl/>
        </w:rPr>
        <w:t>ی</w:t>
      </w:r>
      <w:r w:rsidRPr="00C97A77">
        <w:rPr>
          <w:rStyle w:val="Char2"/>
          <w:rFonts w:hint="cs"/>
          <w:rtl/>
        </w:rPr>
        <w:t xml:space="preserve"> آن است و مانند آن، مانند آن و مانند آن و در پنجم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پروردگارا! راض</w:t>
      </w:r>
      <w:r w:rsidR="00C97A77" w:rsidRPr="00C97A77">
        <w:rPr>
          <w:rStyle w:val="Char2"/>
          <w:rFonts w:hint="cs"/>
          <w:rtl/>
        </w:rPr>
        <w:t>ی</w:t>
      </w:r>
      <w:r w:rsidRPr="00C97A77">
        <w:rPr>
          <w:rStyle w:val="Char2"/>
          <w:rFonts w:hint="cs"/>
          <w:rtl/>
        </w:rPr>
        <w:t xml:space="preserve"> شدم. سپس خداوند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 برا</w:t>
      </w:r>
      <w:r w:rsidR="00C97A77" w:rsidRPr="00C97A77">
        <w:rPr>
          <w:rStyle w:val="Char2"/>
          <w:rFonts w:hint="cs"/>
          <w:rtl/>
        </w:rPr>
        <w:t>ی</w:t>
      </w:r>
      <w:r w:rsidRPr="00C97A77">
        <w:rPr>
          <w:rStyle w:val="Char2"/>
          <w:rFonts w:hint="cs"/>
          <w:rtl/>
        </w:rPr>
        <w:t xml:space="preserve"> تو آن است و ده برابرش و برا</w:t>
      </w:r>
      <w:r w:rsidR="00C97A77" w:rsidRPr="00C97A77">
        <w:rPr>
          <w:rStyle w:val="Char2"/>
          <w:rFonts w:hint="cs"/>
          <w:rtl/>
        </w:rPr>
        <w:t>ی</w:t>
      </w:r>
      <w:r w:rsidRPr="00C97A77">
        <w:rPr>
          <w:rStyle w:val="Char2"/>
          <w:rFonts w:hint="cs"/>
          <w:rtl/>
        </w:rPr>
        <w:t xml:space="preserve"> تو است آنچه دلت آرزو نما</w:t>
      </w:r>
      <w:r w:rsidR="00C97A77" w:rsidRPr="00C97A77">
        <w:rPr>
          <w:rStyle w:val="Char2"/>
          <w:rFonts w:hint="cs"/>
          <w:rtl/>
        </w:rPr>
        <w:t>ی</w:t>
      </w:r>
      <w:r w:rsidRPr="00C97A77">
        <w:rPr>
          <w:rStyle w:val="Char2"/>
          <w:rFonts w:hint="cs"/>
          <w:rtl/>
        </w:rPr>
        <w:t>د و به چشمت لذت</w:t>
      </w:r>
      <w:r w:rsidR="00EF61D4">
        <w:rPr>
          <w:rStyle w:val="Char2"/>
          <w:rFonts w:hint="cs"/>
          <w:rtl/>
        </w:rPr>
        <w:t xml:space="preserve"> </w:t>
      </w:r>
      <w:r w:rsidRPr="00C97A77">
        <w:rPr>
          <w:rStyle w:val="Char2"/>
          <w:rFonts w:hint="cs"/>
          <w:rtl/>
        </w:rPr>
        <w:t>بخش آ</w:t>
      </w:r>
      <w:r w:rsidR="00C97A77" w:rsidRPr="00C97A77">
        <w:rPr>
          <w:rStyle w:val="Char2"/>
          <w:rFonts w:hint="cs"/>
          <w:rtl/>
        </w:rPr>
        <w:t>ی</w:t>
      </w:r>
      <w:r w:rsidRPr="00C97A77">
        <w:rPr>
          <w:rStyle w:val="Char2"/>
          <w:rFonts w:hint="cs"/>
          <w:rtl/>
        </w:rPr>
        <w:t>د.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راض</w:t>
      </w:r>
      <w:r w:rsidR="00C97A77" w:rsidRPr="00C97A77">
        <w:rPr>
          <w:rStyle w:val="Char2"/>
          <w:rFonts w:hint="cs"/>
          <w:rtl/>
        </w:rPr>
        <w:t>ی</w:t>
      </w:r>
      <w:r w:rsidRPr="00C97A77">
        <w:rPr>
          <w:rStyle w:val="Char2"/>
          <w:rFonts w:hint="cs"/>
          <w:rtl/>
        </w:rPr>
        <w:t xml:space="preserve"> شدم. موس</w:t>
      </w:r>
      <w:r w:rsidR="00C97A77" w:rsidRPr="00C97A77">
        <w:rPr>
          <w:rStyle w:val="Char2"/>
          <w:rFonts w:hint="cs"/>
          <w:rtl/>
        </w:rPr>
        <w:t>ی</w:t>
      </w:r>
      <w:r w:rsidR="00AA7365">
        <w:rPr>
          <w:rStyle w:val="Char2"/>
          <w:rFonts w:hint="cs"/>
          <w:rtl/>
        </w:rPr>
        <w:t xml:space="preserve"> </w:t>
      </w:r>
      <w:r w:rsidR="00AA7365" w:rsidRPr="00AA7365">
        <w:rPr>
          <w:rStyle w:val="Char2"/>
          <w:rFonts w:cs="CTraditional Arabic" w:hint="cs"/>
          <w:rtl/>
        </w:rPr>
        <w:t>÷</w:t>
      </w:r>
      <w:r w:rsidR="00E879E9" w:rsidRPr="00C97A77">
        <w:rPr>
          <w:rStyle w:val="Char2"/>
          <w:rFonts w:hint="cs"/>
          <w:rtl/>
        </w:rPr>
        <w:t xml:space="preserve"> گفت: پروردگارا! پس بالاتر</w:t>
      </w:r>
      <w:r w:rsidR="00C97A77" w:rsidRPr="00C97A77">
        <w:rPr>
          <w:rStyle w:val="Char2"/>
          <w:rFonts w:hint="cs"/>
          <w:rtl/>
        </w:rPr>
        <w:t>ی</w:t>
      </w:r>
      <w:r w:rsidR="00E879E9" w:rsidRPr="00C97A77">
        <w:rPr>
          <w:rStyle w:val="Char2"/>
          <w:rFonts w:hint="cs"/>
          <w:rtl/>
        </w:rPr>
        <w:t>ن مرتبه‌</w:t>
      </w:r>
      <w:r w:rsidR="00C97A77" w:rsidRPr="00C97A77">
        <w:rPr>
          <w:rStyle w:val="Char2"/>
          <w:rFonts w:hint="cs"/>
          <w:rtl/>
        </w:rPr>
        <w:t>ی</w:t>
      </w:r>
      <w:r w:rsidR="00E879E9" w:rsidRPr="00C97A77">
        <w:rPr>
          <w:rStyle w:val="Char2"/>
          <w:rFonts w:hint="cs"/>
          <w:rtl/>
        </w:rPr>
        <w:t xml:space="preserve"> آنان </w:t>
      </w:r>
      <w:r w:rsidR="006808D5" w:rsidRPr="006808D5">
        <w:rPr>
          <w:rStyle w:val="Char2"/>
          <w:rFonts w:hint="cs"/>
          <w:rtl/>
        </w:rPr>
        <w:t>ک</w:t>
      </w:r>
      <w:r w:rsidR="00E879E9" w:rsidRPr="00C97A77">
        <w:rPr>
          <w:rStyle w:val="Char2"/>
          <w:rFonts w:hint="cs"/>
          <w:rtl/>
        </w:rPr>
        <w:t xml:space="preserve">دام است؟ خداوند فرمود: آنها </w:t>
      </w:r>
      <w:r w:rsidR="006808D5" w:rsidRPr="006808D5">
        <w:rPr>
          <w:rStyle w:val="Char2"/>
          <w:rFonts w:hint="cs"/>
          <w:rtl/>
        </w:rPr>
        <w:t>ک</w:t>
      </w:r>
      <w:r w:rsidR="00E879E9" w:rsidRPr="00C97A77">
        <w:rPr>
          <w:rStyle w:val="Char2"/>
          <w:rFonts w:hint="cs"/>
          <w:rtl/>
        </w:rPr>
        <w:t>سان</w:t>
      </w:r>
      <w:r w:rsidR="00C97A77" w:rsidRPr="00C97A77">
        <w:rPr>
          <w:rStyle w:val="Char2"/>
          <w:rFonts w:hint="cs"/>
          <w:rtl/>
        </w:rPr>
        <w:t>ی</w:t>
      </w:r>
      <w:r w:rsidR="00E879E9" w:rsidRPr="00C97A77">
        <w:rPr>
          <w:rStyle w:val="Char2"/>
          <w:rFonts w:hint="cs"/>
          <w:rtl/>
        </w:rPr>
        <w:t xml:space="preserve">‌اند </w:t>
      </w:r>
      <w:r w:rsidR="006808D5" w:rsidRPr="006808D5">
        <w:rPr>
          <w:rStyle w:val="Char2"/>
          <w:rFonts w:hint="cs"/>
          <w:rtl/>
        </w:rPr>
        <w:t>ک</w:t>
      </w:r>
      <w:r w:rsidR="00E879E9" w:rsidRPr="00C97A77">
        <w:rPr>
          <w:rStyle w:val="Char2"/>
          <w:rFonts w:hint="cs"/>
          <w:rtl/>
        </w:rPr>
        <w:t xml:space="preserve">ه نهال </w:t>
      </w:r>
      <w:r w:rsidR="006808D5" w:rsidRPr="006808D5">
        <w:rPr>
          <w:rStyle w:val="Char2"/>
          <w:rFonts w:hint="cs"/>
          <w:rtl/>
        </w:rPr>
        <w:t>ک</w:t>
      </w:r>
      <w:r w:rsidR="00E879E9" w:rsidRPr="00C97A77">
        <w:rPr>
          <w:rStyle w:val="Char2"/>
          <w:rFonts w:hint="cs"/>
          <w:rtl/>
        </w:rPr>
        <w:t>رامت‌شان را به دست خو</w:t>
      </w:r>
      <w:r w:rsidR="00C97A77" w:rsidRPr="00C97A77">
        <w:rPr>
          <w:rStyle w:val="Char2"/>
          <w:rFonts w:hint="cs"/>
          <w:rtl/>
        </w:rPr>
        <w:t>ی</w:t>
      </w:r>
      <w:r w:rsidR="00E879E9" w:rsidRPr="00C97A77">
        <w:rPr>
          <w:rStyle w:val="Char2"/>
          <w:rFonts w:hint="cs"/>
          <w:rtl/>
        </w:rPr>
        <w:t>ش نشاندم و بر آن مهر نمودم. پس چشم</w:t>
      </w:r>
      <w:r w:rsidR="00C97A77" w:rsidRPr="00C97A77">
        <w:rPr>
          <w:rStyle w:val="Char2"/>
          <w:rFonts w:hint="cs"/>
          <w:rtl/>
        </w:rPr>
        <w:t>ی</w:t>
      </w:r>
      <w:r w:rsidR="00E879E9" w:rsidRPr="00C97A77">
        <w:rPr>
          <w:rStyle w:val="Char2"/>
          <w:rFonts w:hint="cs"/>
          <w:rtl/>
        </w:rPr>
        <w:t xml:space="preserve"> ند</w:t>
      </w:r>
      <w:r w:rsidR="00C97A77" w:rsidRPr="00C97A77">
        <w:rPr>
          <w:rStyle w:val="Char2"/>
          <w:rFonts w:hint="cs"/>
          <w:rtl/>
        </w:rPr>
        <w:t>ی</w:t>
      </w:r>
      <w:r w:rsidR="00E879E9" w:rsidRPr="00C97A77">
        <w:rPr>
          <w:rStyle w:val="Char2"/>
          <w:rFonts w:hint="cs"/>
          <w:rtl/>
        </w:rPr>
        <w:t>ده و گوش</w:t>
      </w:r>
      <w:r w:rsidR="00C97A77" w:rsidRPr="00C97A77">
        <w:rPr>
          <w:rStyle w:val="Char2"/>
          <w:rFonts w:hint="cs"/>
          <w:rtl/>
        </w:rPr>
        <w:t>ی</w:t>
      </w:r>
      <w:r w:rsidR="00E879E9" w:rsidRPr="00C97A77">
        <w:rPr>
          <w:rStyle w:val="Char2"/>
          <w:rFonts w:hint="cs"/>
          <w:rtl/>
        </w:rPr>
        <w:t xml:space="preserve"> نشن</w:t>
      </w:r>
      <w:r w:rsidR="00C97A77" w:rsidRPr="00C97A77">
        <w:rPr>
          <w:rStyle w:val="Char2"/>
          <w:rFonts w:hint="cs"/>
          <w:rtl/>
        </w:rPr>
        <w:t>ی</w:t>
      </w:r>
      <w:r w:rsidR="00E879E9" w:rsidRPr="00C97A77">
        <w:rPr>
          <w:rStyle w:val="Char2"/>
          <w:rFonts w:hint="cs"/>
          <w:rtl/>
        </w:rPr>
        <w:t>ده و در دل ه</w:t>
      </w:r>
      <w:r w:rsidR="00C97A77" w:rsidRPr="00C97A77">
        <w:rPr>
          <w:rStyle w:val="Char2"/>
          <w:rFonts w:hint="cs"/>
          <w:rtl/>
        </w:rPr>
        <w:t>ی</w:t>
      </w:r>
      <w:r w:rsidR="00E879E9" w:rsidRPr="00C97A77">
        <w:rPr>
          <w:rStyle w:val="Char2"/>
          <w:rFonts w:hint="cs"/>
          <w:rtl/>
        </w:rPr>
        <w:t>چ بشر</w:t>
      </w:r>
      <w:r w:rsidR="00C97A77" w:rsidRPr="00C97A77">
        <w:rPr>
          <w:rStyle w:val="Char2"/>
          <w:rFonts w:hint="cs"/>
          <w:rtl/>
        </w:rPr>
        <w:t>ی</w:t>
      </w:r>
      <w:r w:rsidR="00E879E9" w:rsidRPr="00C97A77">
        <w:rPr>
          <w:rStyle w:val="Char2"/>
          <w:rFonts w:hint="cs"/>
          <w:rtl/>
        </w:rPr>
        <w:t xml:space="preserve"> خطور ننموده است»</w:t>
      </w:r>
      <w:r w:rsidR="00E879E9" w:rsidRPr="00F05908">
        <w:rPr>
          <w:rStyle w:val="Char2"/>
          <w:vertAlign w:val="superscript"/>
          <w:rtl/>
        </w:rPr>
        <w:footnoteReference w:id="235"/>
      </w:r>
      <w:r w:rsidR="00F05908" w:rsidRPr="00C97A77">
        <w:rPr>
          <w:rStyle w:val="Char2"/>
          <w:rFonts w:hint="cs"/>
          <w:rtl/>
        </w:rPr>
        <w:t>.</w:t>
      </w:r>
    </w:p>
    <w:p w:rsidR="00E879E9" w:rsidRPr="00C97A77" w:rsidRDefault="00E879E9" w:rsidP="00EF61D4">
      <w:pPr>
        <w:bidi/>
        <w:ind w:firstLine="284"/>
        <w:jc w:val="both"/>
        <w:rPr>
          <w:rStyle w:val="Char2"/>
          <w:rtl/>
        </w:rPr>
      </w:pPr>
      <w:r w:rsidRPr="00C97A77">
        <w:rPr>
          <w:rStyle w:val="Char2"/>
          <w:rFonts w:hint="cs"/>
          <w:rtl/>
        </w:rPr>
        <w:t>از ابوسع</w:t>
      </w:r>
      <w:r w:rsidR="00C97A77" w:rsidRPr="00C97A77">
        <w:rPr>
          <w:rStyle w:val="Char2"/>
          <w:rFonts w:hint="cs"/>
          <w:rtl/>
        </w:rPr>
        <w:t>ی</w:t>
      </w:r>
      <w:r w:rsidRPr="00C97A77">
        <w:rPr>
          <w:rStyle w:val="Char2"/>
          <w:rFonts w:hint="cs"/>
          <w:rtl/>
        </w:rPr>
        <w:t>د خدر</w:t>
      </w:r>
      <w:r w:rsidR="00C97A77" w:rsidRPr="00C97A77">
        <w:rPr>
          <w:rStyle w:val="Char2"/>
          <w:rFonts w:hint="cs"/>
          <w:rtl/>
        </w:rPr>
        <w:t>ی</w:t>
      </w:r>
      <w:r w:rsidR="00497A14" w:rsidRPr="00497A14">
        <w:rPr>
          <w:rStyle w:val="Char2"/>
          <w:rFonts w:cs="CTraditional Arabic" w:hint="cs"/>
          <w:rtl/>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است </w:t>
      </w:r>
      <w:r w:rsidR="006808D5" w:rsidRPr="006808D5">
        <w:rPr>
          <w:rStyle w:val="Char2"/>
          <w:rFonts w:hint="cs"/>
          <w:rtl/>
        </w:rPr>
        <w:t>ک</w:t>
      </w:r>
      <w:r w:rsidRPr="00C97A77">
        <w:rPr>
          <w:rStyle w:val="Char2"/>
          <w:rFonts w:hint="cs"/>
          <w:rtl/>
        </w:rPr>
        <w:t>ه:</w:t>
      </w:r>
      <w:r w:rsidR="00F05908" w:rsidRPr="00C97A77">
        <w:rPr>
          <w:rStyle w:val="Char2"/>
          <w:rFonts w:hint="cs"/>
          <w:rtl/>
        </w:rPr>
        <w:t xml:space="preserve"> </w:t>
      </w:r>
      <w:r w:rsidRPr="00C97A77">
        <w:rPr>
          <w:rStyle w:val="Char2"/>
          <w:rFonts w:hint="cs"/>
          <w:rtl/>
        </w:rPr>
        <w:t>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فرمود: «مردمان بهشت</w:t>
      </w:r>
      <w:r w:rsidR="00C97A77" w:rsidRPr="00C97A77">
        <w:rPr>
          <w:rStyle w:val="Char2"/>
          <w:rFonts w:hint="cs"/>
          <w:rtl/>
        </w:rPr>
        <w:t>ی</w:t>
      </w:r>
      <w:r w:rsidRPr="00C97A77">
        <w:rPr>
          <w:rStyle w:val="Char2"/>
          <w:rFonts w:hint="cs"/>
          <w:rtl/>
        </w:rPr>
        <w:t xml:space="preserve"> بالاخانه‌</w:t>
      </w:r>
      <w:r w:rsidR="00C97A77" w:rsidRPr="00C97A77">
        <w:rPr>
          <w:rStyle w:val="Char2"/>
          <w:rFonts w:hint="cs"/>
          <w:rtl/>
        </w:rPr>
        <w:t>ی</w:t>
      </w:r>
      <w:r w:rsidRPr="00C97A77">
        <w:rPr>
          <w:rStyle w:val="Char2"/>
          <w:rFonts w:hint="cs"/>
          <w:rtl/>
        </w:rPr>
        <w:t xml:space="preserve"> بالا</w:t>
      </w:r>
      <w:r w:rsidR="00C97A77" w:rsidRPr="00C97A77">
        <w:rPr>
          <w:rStyle w:val="Char2"/>
          <w:rFonts w:hint="cs"/>
          <w:rtl/>
        </w:rPr>
        <w:t>ی</w:t>
      </w:r>
      <w:r w:rsidRPr="00C97A77">
        <w:rPr>
          <w:rStyle w:val="Char2"/>
          <w:rFonts w:hint="cs"/>
          <w:rtl/>
        </w:rPr>
        <w:t xml:space="preserve"> سر خود را به همد</w:t>
      </w:r>
      <w:r w:rsidR="00C97A77" w:rsidRPr="00C97A77">
        <w:rPr>
          <w:rStyle w:val="Char2"/>
          <w:rFonts w:hint="cs"/>
          <w:rtl/>
        </w:rPr>
        <w:t>ی</w:t>
      </w:r>
      <w:r w:rsidRPr="00C97A77">
        <w:rPr>
          <w:rStyle w:val="Char2"/>
          <w:rFonts w:hint="cs"/>
          <w:rtl/>
        </w:rPr>
        <w:t>گر نشان م</w:t>
      </w:r>
      <w:r w:rsidR="00C97A77" w:rsidRPr="00C97A77">
        <w:rPr>
          <w:rStyle w:val="Char2"/>
          <w:rFonts w:hint="cs"/>
          <w:rtl/>
        </w:rPr>
        <w:t>ی</w:t>
      </w:r>
      <w:r w:rsidRPr="00C97A77">
        <w:rPr>
          <w:rStyle w:val="Char2"/>
          <w:rFonts w:hint="cs"/>
          <w:rtl/>
        </w:rPr>
        <w:t>‌دهند، چنانچه شما ستاره‌</w:t>
      </w:r>
      <w:r w:rsidR="00C97A77" w:rsidRPr="00C97A77">
        <w:rPr>
          <w:rStyle w:val="Char2"/>
          <w:rFonts w:hint="cs"/>
          <w:rtl/>
        </w:rPr>
        <w:t>ی</w:t>
      </w:r>
      <w:r w:rsidRPr="00C97A77">
        <w:rPr>
          <w:rStyle w:val="Char2"/>
          <w:rFonts w:hint="cs"/>
          <w:rtl/>
        </w:rPr>
        <w:t xml:space="preserve"> روشن</w:t>
      </w:r>
      <w:r w:rsidR="00C97A77" w:rsidRPr="00C97A77">
        <w:rPr>
          <w:rStyle w:val="Char2"/>
          <w:rFonts w:hint="cs"/>
          <w:rtl/>
        </w:rPr>
        <w:t>ی</w:t>
      </w:r>
      <w:r w:rsidRPr="00C97A77">
        <w:rPr>
          <w:rStyle w:val="Char2"/>
          <w:rFonts w:hint="cs"/>
          <w:rtl/>
        </w:rPr>
        <w:t xml:space="preserve"> را در </w:t>
      </w:r>
      <w:r w:rsidR="006808D5" w:rsidRPr="006808D5">
        <w:rPr>
          <w:rStyle w:val="Char2"/>
          <w:rFonts w:hint="cs"/>
          <w:rtl/>
        </w:rPr>
        <w:t>ک</w:t>
      </w:r>
      <w:r w:rsidRPr="00C97A77">
        <w:rPr>
          <w:rStyle w:val="Char2"/>
          <w:rFonts w:hint="cs"/>
          <w:rtl/>
        </w:rPr>
        <w:t>ناره‌</w:t>
      </w:r>
      <w:r w:rsidR="00C97A77" w:rsidRPr="00C97A77">
        <w:rPr>
          <w:rStyle w:val="Char2"/>
          <w:rFonts w:hint="cs"/>
          <w:rtl/>
        </w:rPr>
        <w:t>ی</w:t>
      </w:r>
      <w:r w:rsidRPr="00C97A77">
        <w:rPr>
          <w:rStyle w:val="Char2"/>
          <w:rFonts w:hint="cs"/>
          <w:rtl/>
        </w:rPr>
        <w:t xml:space="preserve"> آسمان به همد</w:t>
      </w:r>
      <w:r w:rsidR="00C97A77" w:rsidRPr="00C97A77">
        <w:rPr>
          <w:rStyle w:val="Char2"/>
          <w:rFonts w:hint="cs"/>
          <w:rtl/>
        </w:rPr>
        <w:t>ی</w:t>
      </w:r>
      <w:r w:rsidRPr="00C97A77">
        <w:rPr>
          <w:rStyle w:val="Char2"/>
          <w:rFonts w:hint="cs"/>
          <w:rtl/>
        </w:rPr>
        <w:t>گر نشان م</w:t>
      </w:r>
      <w:r w:rsidR="00C97A77" w:rsidRPr="00C97A77">
        <w:rPr>
          <w:rStyle w:val="Char2"/>
          <w:rFonts w:hint="cs"/>
          <w:rtl/>
        </w:rPr>
        <w:t>ی</w:t>
      </w:r>
      <w:r w:rsidRPr="00C97A77">
        <w:rPr>
          <w:rStyle w:val="Char2"/>
          <w:rFonts w:hint="cs"/>
          <w:rtl/>
        </w:rPr>
        <w:t>‌ده</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 xml:space="preserve">ه آن را از طرف مشرق </w:t>
      </w:r>
      <w:r w:rsidR="00C97A77" w:rsidRPr="00C97A77">
        <w:rPr>
          <w:rStyle w:val="Char2"/>
          <w:rFonts w:hint="cs"/>
          <w:rtl/>
        </w:rPr>
        <w:t>ی</w:t>
      </w:r>
      <w:r w:rsidRPr="00C97A77">
        <w:rPr>
          <w:rStyle w:val="Char2"/>
          <w:rFonts w:hint="cs"/>
          <w:rtl/>
        </w:rPr>
        <w:t>ا مغرب تر</w:t>
      </w:r>
      <w:r w:rsidR="006808D5" w:rsidRPr="006808D5">
        <w:rPr>
          <w:rStyle w:val="Char2"/>
          <w:rFonts w:hint="cs"/>
          <w:rtl/>
        </w:rPr>
        <w:t>ک</w:t>
      </w:r>
      <w:r w:rsidRPr="00C97A77">
        <w:rPr>
          <w:rStyle w:val="Char2"/>
          <w:rFonts w:hint="cs"/>
          <w:rtl/>
        </w:rPr>
        <w:t xml:space="preserve">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بواسطه‌</w:t>
      </w:r>
      <w:r w:rsidR="00C97A77" w:rsidRPr="00C97A77">
        <w:rPr>
          <w:rStyle w:val="Char2"/>
          <w:rFonts w:hint="cs"/>
          <w:rtl/>
        </w:rPr>
        <w:t>ی</w:t>
      </w:r>
      <w:r w:rsidRPr="00C97A77">
        <w:rPr>
          <w:rStyle w:val="Char2"/>
          <w:rFonts w:hint="cs"/>
          <w:rtl/>
        </w:rPr>
        <w:t xml:space="preserve"> برتر</w:t>
      </w:r>
      <w:r w:rsidR="00C97A77" w:rsidRPr="00C97A77">
        <w:rPr>
          <w:rStyle w:val="Char2"/>
          <w:rFonts w:hint="cs"/>
          <w:rtl/>
        </w:rPr>
        <w:t>ی</w:t>
      </w:r>
      <w:r w:rsidRPr="00C97A77">
        <w:rPr>
          <w:rStyle w:val="Char2"/>
          <w:rFonts w:hint="cs"/>
          <w:rtl/>
        </w:rPr>
        <w:t>‌ها</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دارند. گفتند: رسول </w:t>
      </w:r>
      <w:r w:rsidR="003D1613" w:rsidRPr="00C97A77">
        <w:rPr>
          <w:rStyle w:val="Char2"/>
          <w:rFonts w:hint="cs"/>
          <w:rtl/>
        </w:rPr>
        <w:t>خدا! آن منازل پ</w:t>
      </w:r>
      <w:r w:rsidR="00C97A77" w:rsidRPr="00C97A77">
        <w:rPr>
          <w:rStyle w:val="Char2"/>
          <w:rFonts w:hint="cs"/>
          <w:rtl/>
        </w:rPr>
        <w:t>ی</w:t>
      </w:r>
      <w:r w:rsidR="003D1613" w:rsidRPr="00C97A77">
        <w:rPr>
          <w:rStyle w:val="Char2"/>
          <w:rFonts w:hint="cs"/>
          <w:rtl/>
        </w:rPr>
        <w:t xml:space="preserve">امبران است </w:t>
      </w:r>
      <w:r w:rsidR="006808D5" w:rsidRPr="006808D5">
        <w:rPr>
          <w:rStyle w:val="Char2"/>
          <w:rFonts w:hint="cs"/>
          <w:rtl/>
        </w:rPr>
        <w:t>ک</w:t>
      </w:r>
      <w:r w:rsidR="003D1613" w:rsidRPr="00C97A77">
        <w:rPr>
          <w:rStyle w:val="Char2"/>
          <w:rFonts w:hint="cs"/>
          <w:rtl/>
        </w:rPr>
        <w:t>ه د</w:t>
      </w:r>
      <w:r w:rsidR="00C97A77" w:rsidRPr="00C97A77">
        <w:rPr>
          <w:rStyle w:val="Char2"/>
          <w:rFonts w:hint="cs"/>
          <w:rtl/>
        </w:rPr>
        <w:t>ی</w:t>
      </w:r>
      <w:r w:rsidR="003D1613" w:rsidRPr="00C97A77">
        <w:rPr>
          <w:rStyle w:val="Char2"/>
          <w:rFonts w:hint="cs"/>
          <w:rtl/>
        </w:rPr>
        <w:t>گران به آن نم</w:t>
      </w:r>
      <w:r w:rsidR="00C97A77" w:rsidRPr="00C97A77">
        <w:rPr>
          <w:rStyle w:val="Char2"/>
          <w:rFonts w:hint="cs"/>
          <w:rtl/>
        </w:rPr>
        <w:t>ی</w:t>
      </w:r>
      <w:r w:rsidR="003D1613" w:rsidRPr="00C97A77">
        <w:rPr>
          <w:rStyle w:val="Char2"/>
          <w:rFonts w:hint="cs"/>
          <w:rtl/>
        </w:rPr>
        <w:t>‌رسند؟ فرمود: خ</w:t>
      </w:r>
      <w:r w:rsidR="00C97A77" w:rsidRPr="00C97A77">
        <w:rPr>
          <w:rStyle w:val="Char2"/>
          <w:rFonts w:hint="cs"/>
          <w:rtl/>
        </w:rPr>
        <w:t>ی</w:t>
      </w:r>
      <w:r w:rsidR="003D1613" w:rsidRPr="00C97A77">
        <w:rPr>
          <w:rStyle w:val="Char2"/>
          <w:rFonts w:hint="cs"/>
          <w:rtl/>
        </w:rPr>
        <w:t>ر، و قسم به ذات</w:t>
      </w:r>
      <w:r w:rsidR="00C97A77" w:rsidRPr="00C97A77">
        <w:rPr>
          <w:rStyle w:val="Char2"/>
          <w:rFonts w:hint="cs"/>
          <w:rtl/>
        </w:rPr>
        <w:t>ی</w:t>
      </w:r>
      <w:r w:rsidR="003D1613" w:rsidRPr="00C97A77">
        <w:rPr>
          <w:rStyle w:val="Char2"/>
          <w:rFonts w:hint="cs"/>
          <w:rtl/>
        </w:rPr>
        <w:t xml:space="preserve"> </w:t>
      </w:r>
      <w:r w:rsidR="006808D5" w:rsidRPr="006808D5">
        <w:rPr>
          <w:rStyle w:val="Char2"/>
          <w:rFonts w:hint="cs"/>
          <w:rtl/>
        </w:rPr>
        <w:t>ک</w:t>
      </w:r>
      <w:r w:rsidR="003D1613" w:rsidRPr="00C97A77">
        <w:rPr>
          <w:rStyle w:val="Char2"/>
          <w:rFonts w:hint="cs"/>
          <w:rtl/>
        </w:rPr>
        <w:t>ه جانم در دست او است آن مقام مردمان</w:t>
      </w:r>
      <w:r w:rsidR="00C97A77" w:rsidRPr="00C97A77">
        <w:rPr>
          <w:rStyle w:val="Char2"/>
          <w:rFonts w:hint="cs"/>
          <w:rtl/>
        </w:rPr>
        <w:t>ی</w:t>
      </w:r>
      <w:r w:rsidR="003D1613" w:rsidRPr="00C97A77">
        <w:rPr>
          <w:rStyle w:val="Char2"/>
          <w:rFonts w:hint="cs"/>
          <w:rtl/>
        </w:rPr>
        <w:t xml:space="preserve"> است </w:t>
      </w:r>
      <w:r w:rsidR="006808D5" w:rsidRPr="006808D5">
        <w:rPr>
          <w:rStyle w:val="Char2"/>
          <w:rFonts w:hint="cs"/>
          <w:rtl/>
        </w:rPr>
        <w:t>ک</w:t>
      </w:r>
      <w:r w:rsidR="003D1613" w:rsidRPr="00C97A77">
        <w:rPr>
          <w:rStyle w:val="Char2"/>
          <w:rFonts w:hint="cs"/>
          <w:rtl/>
        </w:rPr>
        <w:t>ه به خداوند ا</w:t>
      </w:r>
      <w:r w:rsidR="00C97A77" w:rsidRPr="00C97A77">
        <w:rPr>
          <w:rStyle w:val="Char2"/>
          <w:rFonts w:hint="cs"/>
          <w:rtl/>
        </w:rPr>
        <w:t>ی</w:t>
      </w:r>
      <w:r w:rsidR="003D1613" w:rsidRPr="00C97A77">
        <w:rPr>
          <w:rStyle w:val="Char2"/>
          <w:rFonts w:hint="cs"/>
          <w:rtl/>
        </w:rPr>
        <w:t>مان آورد</w:t>
      </w:r>
      <w:r w:rsidR="00BD3D7D" w:rsidRPr="00C97A77">
        <w:rPr>
          <w:rStyle w:val="Char2"/>
          <w:rFonts w:hint="cs"/>
          <w:rtl/>
        </w:rPr>
        <w:t>ه و رسولان و</w:t>
      </w:r>
      <w:r w:rsidR="00C97A77" w:rsidRPr="00C97A77">
        <w:rPr>
          <w:rStyle w:val="Char2"/>
          <w:rFonts w:hint="cs"/>
          <w:rtl/>
        </w:rPr>
        <w:t>ی</w:t>
      </w:r>
      <w:r w:rsidR="00BD3D7D" w:rsidRPr="00C97A77">
        <w:rPr>
          <w:rStyle w:val="Char2"/>
          <w:rFonts w:hint="cs"/>
          <w:rtl/>
        </w:rPr>
        <w:t xml:space="preserve"> را باور داشته‌اند</w:t>
      </w:r>
      <w:r w:rsidR="003D1613" w:rsidRPr="00C97A77">
        <w:rPr>
          <w:rStyle w:val="Char2"/>
          <w:rFonts w:hint="cs"/>
          <w:rtl/>
        </w:rPr>
        <w:t>»</w:t>
      </w:r>
      <w:r w:rsidR="003D1613" w:rsidRPr="00F05908">
        <w:rPr>
          <w:rStyle w:val="Char2"/>
          <w:vertAlign w:val="superscript"/>
          <w:rtl/>
        </w:rPr>
        <w:footnoteReference w:id="236"/>
      </w:r>
      <w:r w:rsidR="00BD3D7D" w:rsidRPr="00C97A77">
        <w:rPr>
          <w:rStyle w:val="Char2"/>
          <w:rFonts w:hint="cs"/>
          <w:rtl/>
        </w:rPr>
        <w:t>.</w:t>
      </w:r>
    </w:p>
    <w:p w:rsidR="00273A0E" w:rsidRPr="00C97A77" w:rsidRDefault="003D1613" w:rsidP="00EF61D4">
      <w:pPr>
        <w:bidi/>
        <w:ind w:firstLine="284"/>
        <w:jc w:val="both"/>
        <w:rPr>
          <w:rStyle w:val="Char2"/>
          <w:rtl/>
        </w:rPr>
      </w:pPr>
      <w:r w:rsidRPr="00C97A77">
        <w:rPr>
          <w:rStyle w:val="Char2"/>
          <w:rFonts w:hint="cs"/>
          <w:rtl/>
        </w:rPr>
        <w:t>از ابوهر</w:t>
      </w:r>
      <w:r w:rsidR="00C97A77" w:rsidRPr="00C97A77">
        <w:rPr>
          <w:rStyle w:val="Char2"/>
          <w:rFonts w:hint="cs"/>
          <w:rtl/>
        </w:rPr>
        <w:t>ی</w:t>
      </w:r>
      <w:r w:rsidRPr="00C97A77">
        <w:rPr>
          <w:rStyle w:val="Char2"/>
          <w:rFonts w:hint="cs"/>
          <w:rtl/>
        </w:rPr>
        <w:t>ره</w:t>
      </w:r>
      <w:r w:rsidR="00EF61D4">
        <w:rPr>
          <w:rStyle w:val="Char2"/>
          <w:rFonts w:hint="cs"/>
          <w:rtl/>
        </w:rPr>
        <w:t xml:space="preserve"> </w:t>
      </w:r>
      <w:r w:rsidR="00EF61D4">
        <w:rPr>
          <w:rStyle w:val="Char2"/>
          <w:rFonts w:cs="CTraditional Arabic" w:hint="cs"/>
          <w:rtl/>
        </w:rPr>
        <w:t>س</w:t>
      </w:r>
      <w:r w:rsidR="00EF61D4">
        <w:rPr>
          <w:rStyle w:val="Char2"/>
          <w:rFonts w:hint="cs"/>
          <w:rtl/>
        </w:rPr>
        <w:t xml:space="preserve"> </w:t>
      </w:r>
      <w:r w:rsidRPr="00C97A77">
        <w:rPr>
          <w:rStyle w:val="Char2"/>
          <w:rFonts w:hint="cs"/>
          <w:rtl/>
        </w:rPr>
        <w:t>روا</w:t>
      </w:r>
      <w:r w:rsidR="00C97A77" w:rsidRPr="00C97A77">
        <w:rPr>
          <w:rStyle w:val="Char2"/>
          <w:rFonts w:hint="cs"/>
          <w:rtl/>
        </w:rPr>
        <w:t>ی</w:t>
      </w:r>
      <w:r w:rsidRPr="00C97A77">
        <w:rPr>
          <w:rStyle w:val="Char2"/>
          <w:rFonts w:hint="cs"/>
          <w:rtl/>
        </w:rPr>
        <w:t xml:space="preserve">ت است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 «درجات بهشت</w:t>
      </w:r>
      <w:r w:rsidR="00C97A77" w:rsidRPr="00C97A77">
        <w:rPr>
          <w:rStyle w:val="Char2"/>
          <w:rFonts w:hint="cs"/>
          <w:rtl/>
        </w:rPr>
        <w:t>ی</w:t>
      </w:r>
      <w:r w:rsidRPr="00C97A77">
        <w:rPr>
          <w:rStyle w:val="Char2"/>
          <w:rFonts w:hint="cs"/>
          <w:rtl/>
        </w:rPr>
        <w:t xml:space="preserve"> صد تا هستند، خداوند درجه و مقام مجاهد</w:t>
      </w:r>
      <w:r w:rsidR="00C97A77" w:rsidRPr="00C97A77">
        <w:rPr>
          <w:rStyle w:val="Char2"/>
          <w:rFonts w:hint="cs"/>
          <w:rtl/>
        </w:rPr>
        <w:t>ی</w:t>
      </w:r>
      <w:r w:rsidRPr="00C97A77">
        <w:rPr>
          <w:rStyle w:val="Char2"/>
          <w:rFonts w:hint="cs"/>
          <w:rtl/>
        </w:rPr>
        <w:t>ن درراه خدا را در بهشت نسبت به سا</w:t>
      </w:r>
      <w:r w:rsidR="00C97A77" w:rsidRPr="00C97A77">
        <w:rPr>
          <w:rStyle w:val="Char2"/>
          <w:rFonts w:hint="cs"/>
          <w:rtl/>
        </w:rPr>
        <w:t>ی</w:t>
      </w:r>
      <w:r w:rsidRPr="00C97A77">
        <w:rPr>
          <w:rStyle w:val="Char2"/>
          <w:rFonts w:hint="cs"/>
          <w:rtl/>
        </w:rPr>
        <w:t>ر مردم به فاصله‌</w:t>
      </w:r>
      <w:r w:rsidR="00C97A77" w:rsidRPr="00C97A77">
        <w:rPr>
          <w:rStyle w:val="Char2"/>
          <w:rFonts w:hint="cs"/>
          <w:rtl/>
        </w:rPr>
        <w:t>ی</w:t>
      </w:r>
      <w:r w:rsidRPr="00C97A77">
        <w:rPr>
          <w:rStyle w:val="Char2"/>
          <w:rFonts w:hint="cs"/>
          <w:rtl/>
        </w:rPr>
        <w:t xml:space="preserve"> </w:t>
      </w:r>
      <w:r w:rsidR="004C56BA" w:rsidRPr="00C97A77">
        <w:rPr>
          <w:rStyle w:val="Char2"/>
          <w:rFonts w:hint="cs"/>
          <w:rtl/>
        </w:rPr>
        <w:t>آ</w:t>
      </w:r>
      <w:r w:rsidRPr="00C97A77">
        <w:rPr>
          <w:rStyle w:val="Char2"/>
          <w:rFonts w:hint="cs"/>
          <w:rtl/>
        </w:rPr>
        <w:t>سمان و زم</w:t>
      </w:r>
      <w:r w:rsidR="00C97A77" w:rsidRPr="00C97A77">
        <w:rPr>
          <w:rStyle w:val="Char2"/>
          <w:rFonts w:hint="cs"/>
          <w:rtl/>
        </w:rPr>
        <w:t>ی</w:t>
      </w:r>
      <w:r w:rsidRPr="00C97A77">
        <w:rPr>
          <w:rStyle w:val="Char2"/>
          <w:rFonts w:hint="cs"/>
          <w:rtl/>
        </w:rPr>
        <w:t>ن قرار داده است»</w:t>
      </w:r>
      <w:r w:rsidR="00F05908" w:rsidRPr="00C97A77">
        <w:rPr>
          <w:rStyle w:val="Char2"/>
          <w:rFonts w:hint="cs"/>
          <w:rtl/>
        </w:rPr>
        <w:t>.</w:t>
      </w:r>
      <w:r w:rsidRPr="00C97A77">
        <w:rPr>
          <w:rStyle w:val="Char2"/>
          <w:rFonts w:hint="cs"/>
          <w:rtl/>
        </w:rPr>
        <w:t xml:space="preserve"> روا</w:t>
      </w:r>
      <w:r w:rsidR="00C97A77" w:rsidRPr="00C97A77">
        <w:rPr>
          <w:rStyle w:val="Char2"/>
          <w:rFonts w:hint="cs"/>
          <w:rtl/>
        </w:rPr>
        <w:t>ی</w:t>
      </w:r>
      <w:r w:rsidRPr="00C97A77">
        <w:rPr>
          <w:rStyle w:val="Char2"/>
          <w:rFonts w:hint="cs"/>
          <w:rtl/>
        </w:rPr>
        <w:t>ت از بخار</w:t>
      </w:r>
      <w:r w:rsidR="00C97A77" w:rsidRPr="00C97A77">
        <w:rPr>
          <w:rStyle w:val="Char2"/>
          <w:rFonts w:hint="cs"/>
          <w:rtl/>
        </w:rPr>
        <w:t>ی</w:t>
      </w:r>
      <w:r w:rsidRPr="00C97A77">
        <w:rPr>
          <w:rStyle w:val="Char2"/>
          <w:rFonts w:hint="cs"/>
          <w:rtl/>
        </w:rPr>
        <w:t>.</w:t>
      </w:r>
    </w:p>
    <w:p w:rsidR="003D1613" w:rsidRPr="00C97A77" w:rsidRDefault="003D1613" w:rsidP="00565AC0">
      <w:pPr>
        <w:widowControl w:val="0"/>
        <w:bidi/>
        <w:ind w:firstLine="284"/>
        <w:jc w:val="both"/>
        <w:rPr>
          <w:rStyle w:val="Char2"/>
          <w:rtl/>
        </w:rPr>
      </w:pPr>
      <w:r w:rsidRPr="00C97A77">
        <w:rPr>
          <w:rStyle w:val="Char2"/>
          <w:rFonts w:hint="cs"/>
          <w:rtl/>
        </w:rPr>
        <w:t>از ابوموس</w:t>
      </w:r>
      <w:r w:rsidR="00C97A77" w:rsidRPr="00C97A77">
        <w:rPr>
          <w:rStyle w:val="Char2"/>
          <w:rFonts w:hint="cs"/>
          <w:rtl/>
        </w:rPr>
        <w:t>ی</w:t>
      </w:r>
      <w:r w:rsidRPr="00C97A77">
        <w:rPr>
          <w:rStyle w:val="Char2"/>
          <w:rFonts w:hint="cs"/>
          <w:rtl/>
        </w:rPr>
        <w:t xml:space="preserve"> اشعر</w:t>
      </w:r>
      <w:r w:rsidR="00C97A77" w:rsidRPr="00C97A77">
        <w:rPr>
          <w:rStyle w:val="Char2"/>
          <w:rFonts w:hint="cs"/>
          <w:rtl/>
        </w:rPr>
        <w:t>ی</w:t>
      </w:r>
      <w:r w:rsidR="00497A14" w:rsidRPr="00497A14">
        <w:rPr>
          <w:rStyle w:val="Char2"/>
          <w:rFonts w:cs="CTraditional Arabic" w:hint="cs"/>
          <w:rtl/>
        </w:rPr>
        <w:t xml:space="preserve"> س</w:t>
      </w:r>
      <w:r w:rsidRPr="00C97A77">
        <w:rPr>
          <w:rStyle w:val="Char2"/>
          <w:rFonts w:hint="cs"/>
          <w:rtl/>
        </w:rPr>
        <w:t xml:space="preserve"> روا</w:t>
      </w:r>
      <w:r w:rsidR="00C97A77" w:rsidRPr="00C97A77">
        <w:rPr>
          <w:rStyle w:val="Char2"/>
          <w:rFonts w:hint="cs"/>
          <w:rtl/>
        </w:rPr>
        <w:t>ی</w:t>
      </w:r>
      <w:r w:rsidRPr="00C97A77">
        <w:rPr>
          <w:rStyle w:val="Char2"/>
          <w:rFonts w:hint="cs"/>
          <w:rtl/>
        </w:rPr>
        <w:t xml:space="preserve">ت است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فرمود: «برا</w:t>
      </w:r>
      <w:r w:rsidR="00C97A77" w:rsidRPr="00C97A77">
        <w:rPr>
          <w:rStyle w:val="Char2"/>
          <w:rFonts w:hint="cs"/>
          <w:rtl/>
        </w:rPr>
        <w:t>ی</w:t>
      </w:r>
      <w:r w:rsidRPr="00C97A77">
        <w:rPr>
          <w:rStyle w:val="Char2"/>
          <w:rFonts w:hint="cs"/>
          <w:rtl/>
        </w:rPr>
        <w:t xml:space="preserve"> انسان مؤمن در بهشت خ</w:t>
      </w:r>
      <w:r w:rsidR="00C97A77" w:rsidRPr="00C97A77">
        <w:rPr>
          <w:rStyle w:val="Char2"/>
          <w:rFonts w:hint="cs"/>
          <w:rtl/>
        </w:rPr>
        <w:t>ی</w:t>
      </w:r>
      <w:r w:rsidRPr="00C97A77">
        <w:rPr>
          <w:rStyle w:val="Char2"/>
          <w:rFonts w:hint="cs"/>
          <w:rtl/>
        </w:rPr>
        <w:t>مه‌ا</w:t>
      </w:r>
      <w:r w:rsidR="00C97A77" w:rsidRPr="00C97A77">
        <w:rPr>
          <w:rStyle w:val="Char2"/>
          <w:rFonts w:hint="cs"/>
          <w:rtl/>
        </w:rPr>
        <w:t>ی</w:t>
      </w:r>
      <w:r w:rsidRPr="00C97A77">
        <w:rPr>
          <w:rStyle w:val="Char2"/>
          <w:rFonts w:hint="cs"/>
          <w:rtl/>
        </w:rPr>
        <w:t xml:space="preserve">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پارچه لؤلؤ و توخال</w:t>
      </w:r>
      <w:r w:rsidR="00C97A77" w:rsidRPr="00C97A77">
        <w:rPr>
          <w:rStyle w:val="Char2"/>
          <w:rFonts w:hint="cs"/>
          <w:rtl/>
        </w:rPr>
        <w:t>ی</w:t>
      </w:r>
      <w:r w:rsidRPr="00C97A77">
        <w:rPr>
          <w:rStyle w:val="Char2"/>
          <w:rFonts w:hint="cs"/>
          <w:rtl/>
        </w:rPr>
        <w:t xml:space="preserve"> هست </w:t>
      </w:r>
      <w:r w:rsidR="006808D5" w:rsidRPr="006808D5">
        <w:rPr>
          <w:rStyle w:val="Char2"/>
          <w:rFonts w:hint="cs"/>
          <w:rtl/>
        </w:rPr>
        <w:t>ک</w:t>
      </w:r>
      <w:r w:rsidRPr="00C97A77">
        <w:rPr>
          <w:rStyle w:val="Char2"/>
          <w:rFonts w:hint="cs"/>
          <w:rtl/>
        </w:rPr>
        <w:t xml:space="preserve">ه طول آن </w:t>
      </w:r>
      <w:r w:rsidR="00EF61D4">
        <w:rPr>
          <w:rStyle w:val="Char2"/>
          <w:rFonts w:hint="cs"/>
          <w:rtl/>
        </w:rPr>
        <w:t>[</w:t>
      </w:r>
      <w:r w:rsidRPr="00C97A77">
        <w:rPr>
          <w:rStyle w:val="Char2"/>
          <w:rFonts w:hint="cs"/>
          <w:rtl/>
        </w:rPr>
        <w:t>در بعض</w:t>
      </w:r>
      <w:r w:rsidR="00C97A77" w:rsidRPr="00C97A77">
        <w:rPr>
          <w:rStyle w:val="Char2"/>
          <w:rFonts w:hint="cs"/>
          <w:rtl/>
        </w:rPr>
        <w:t>ی</w:t>
      </w:r>
      <w:r w:rsidRPr="00C97A77">
        <w:rPr>
          <w:rStyle w:val="Char2"/>
          <w:rFonts w:hint="cs"/>
          <w:rtl/>
        </w:rPr>
        <w:t xml:space="preserve"> از روا</w:t>
      </w:r>
      <w:r w:rsidR="00C97A77" w:rsidRPr="00C97A77">
        <w:rPr>
          <w:rStyle w:val="Char2"/>
          <w:rFonts w:hint="cs"/>
          <w:rtl/>
        </w:rPr>
        <w:t>ی</w:t>
      </w:r>
      <w:r w:rsidR="00EF61D4">
        <w:rPr>
          <w:rStyle w:val="Char2"/>
          <w:rFonts w:hint="cs"/>
          <w:rtl/>
        </w:rPr>
        <w:t xml:space="preserve">ات عرض آن] </w:t>
      </w:r>
      <w:r w:rsidRPr="00C97A77">
        <w:rPr>
          <w:rStyle w:val="Char2"/>
          <w:rFonts w:hint="cs"/>
          <w:rtl/>
        </w:rPr>
        <w:t>60 ما</w:t>
      </w:r>
      <w:r w:rsidR="00C97A77" w:rsidRPr="00C97A77">
        <w:rPr>
          <w:rStyle w:val="Char2"/>
          <w:rFonts w:hint="cs"/>
          <w:rtl/>
        </w:rPr>
        <w:t>ی</w:t>
      </w:r>
      <w:r w:rsidRPr="00C97A77">
        <w:rPr>
          <w:rStyle w:val="Char2"/>
          <w:rFonts w:hint="cs"/>
          <w:rtl/>
        </w:rPr>
        <w:t xml:space="preserve">ل است </w:t>
      </w:r>
      <w:r w:rsidR="006808D5" w:rsidRPr="006808D5">
        <w:rPr>
          <w:rStyle w:val="Char2"/>
          <w:rFonts w:hint="cs"/>
          <w:rtl/>
        </w:rPr>
        <w:t>ک</w:t>
      </w:r>
      <w:r w:rsidRPr="00C97A77">
        <w:rPr>
          <w:rStyle w:val="Char2"/>
          <w:rFonts w:hint="cs"/>
          <w:rtl/>
        </w:rPr>
        <w:t>ه تمام اهل ب</w:t>
      </w:r>
      <w:r w:rsidR="00C97A77" w:rsidRPr="00C97A77">
        <w:rPr>
          <w:rStyle w:val="Char2"/>
          <w:rFonts w:hint="cs"/>
          <w:rtl/>
        </w:rPr>
        <w:t>ی</w:t>
      </w:r>
      <w:r w:rsidRPr="00C97A77">
        <w:rPr>
          <w:rStyle w:val="Char2"/>
          <w:rFonts w:hint="cs"/>
          <w:rtl/>
        </w:rPr>
        <w:t>ت آن مؤمن در آن جا</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رند، و شخص مسلمان همه‌</w:t>
      </w:r>
      <w:r w:rsidR="00C97A77" w:rsidRPr="00C97A77">
        <w:rPr>
          <w:rStyle w:val="Char2"/>
          <w:rFonts w:hint="cs"/>
          <w:rtl/>
        </w:rPr>
        <w:t>ی</w:t>
      </w:r>
      <w:r w:rsidRPr="00C97A77">
        <w:rPr>
          <w:rStyle w:val="Char2"/>
          <w:rFonts w:hint="cs"/>
          <w:rtl/>
        </w:rPr>
        <w:t xml:space="preserve"> آنان را ز</w:t>
      </w:r>
      <w:r w:rsidR="00C97A77" w:rsidRPr="00C97A77">
        <w:rPr>
          <w:rStyle w:val="Char2"/>
          <w:rFonts w:hint="cs"/>
          <w:rtl/>
        </w:rPr>
        <w:t>ی</w:t>
      </w:r>
      <w:r w:rsidRPr="00C97A77">
        <w:rPr>
          <w:rStyle w:val="Char2"/>
          <w:rFonts w:hint="cs"/>
          <w:rtl/>
        </w:rPr>
        <w:t>ارت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بدون</w:t>
      </w:r>
      <w:r w:rsidR="007A55D7">
        <w:rPr>
          <w:rStyle w:val="Char2"/>
          <w:rFonts w:hint="cs"/>
          <w:rtl/>
        </w:rPr>
        <w:t xml:space="preserve"> این‌که </w:t>
      </w:r>
      <w:r w:rsidRPr="00C97A77">
        <w:rPr>
          <w:rStyle w:val="Char2"/>
          <w:rFonts w:hint="cs"/>
          <w:rtl/>
        </w:rPr>
        <w:t>سا</w:t>
      </w:r>
      <w:r w:rsidR="006808D5" w:rsidRPr="006808D5">
        <w:rPr>
          <w:rStyle w:val="Char2"/>
          <w:rFonts w:hint="cs"/>
          <w:rtl/>
        </w:rPr>
        <w:t>ک</w:t>
      </w:r>
      <w:r w:rsidRPr="00C97A77">
        <w:rPr>
          <w:rStyle w:val="Char2"/>
          <w:rFonts w:hint="cs"/>
          <w:rtl/>
        </w:rPr>
        <w:t>نان آن متوجه شوند.»</w:t>
      </w:r>
    </w:p>
    <w:p w:rsidR="003D1613" w:rsidRPr="00C97A77" w:rsidRDefault="003D1613" w:rsidP="00565AC0">
      <w:pPr>
        <w:widowControl w:val="0"/>
        <w:bidi/>
        <w:ind w:firstLine="284"/>
        <w:jc w:val="both"/>
        <w:rPr>
          <w:rStyle w:val="Char2"/>
          <w:rtl/>
        </w:rPr>
      </w:pPr>
      <w:r w:rsidRPr="00C97A77">
        <w:rPr>
          <w:rStyle w:val="Char2"/>
          <w:rFonts w:hint="cs"/>
          <w:rtl/>
        </w:rPr>
        <w:t>توص</w:t>
      </w:r>
      <w:r w:rsidR="00C97A77" w:rsidRPr="00C97A77">
        <w:rPr>
          <w:rStyle w:val="Char2"/>
          <w:rFonts w:hint="cs"/>
          <w:rtl/>
        </w:rPr>
        <w:t>ی</w:t>
      </w:r>
      <w:r w:rsidRPr="00C97A77">
        <w:rPr>
          <w:rStyle w:val="Char2"/>
          <w:rFonts w:hint="cs"/>
          <w:rtl/>
        </w:rPr>
        <w:t>ف و ترغ</w:t>
      </w:r>
      <w:r w:rsidR="00C97A77" w:rsidRPr="00C97A77">
        <w:rPr>
          <w:rStyle w:val="Char2"/>
          <w:rFonts w:hint="cs"/>
          <w:rtl/>
        </w:rPr>
        <w:t>ی</w:t>
      </w:r>
      <w:r w:rsidRPr="00C97A77">
        <w:rPr>
          <w:rStyle w:val="Char2"/>
          <w:rFonts w:hint="cs"/>
          <w:rtl/>
        </w:rPr>
        <w:t>ب بهشت برا</w:t>
      </w:r>
      <w:r w:rsidR="00C97A77" w:rsidRPr="00C97A77">
        <w:rPr>
          <w:rStyle w:val="Char2"/>
          <w:rFonts w:hint="cs"/>
          <w:rtl/>
        </w:rPr>
        <w:t>ی</w:t>
      </w:r>
      <w:r w:rsidRPr="00C97A77">
        <w:rPr>
          <w:rStyle w:val="Char2"/>
          <w:rFonts w:hint="cs"/>
          <w:rtl/>
        </w:rPr>
        <w:t xml:space="preserve"> هر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قرآن را تلاوت </w:t>
      </w:r>
      <w:r w:rsidR="006808D5" w:rsidRPr="006808D5">
        <w:rPr>
          <w:rStyle w:val="Char2"/>
          <w:rFonts w:hint="cs"/>
          <w:rtl/>
        </w:rPr>
        <w:t>ک</w:t>
      </w:r>
      <w:r w:rsidRPr="00C97A77">
        <w:rPr>
          <w:rStyle w:val="Char2"/>
          <w:rFonts w:hint="cs"/>
          <w:rtl/>
        </w:rPr>
        <w:t xml:space="preserve">ند و </w:t>
      </w:r>
      <w:r w:rsidR="00C97A77" w:rsidRPr="00C97A77">
        <w:rPr>
          <w:rStyle w:val="Char2"/>
          <w:rFonts w:hint="cs"/>
          <w:rtl/>
        </w:rPr>
        <w:t>ی</w:t>
      </w:r>
      <w:r w:rsidRPr="00C97A77">
        <w:rPr>
          <w:rStyle w:val="Char2"/>
          <w:rFonts w:hint="cs"/>
          <w:rtl/>
        </w:rPr>
        <w:t>ا بدان گوش فرا دهد، واضح و هو</w:t>
      </w:r>
      <w:r w:rsidR="00C97A77" w:rsidRPr="00C97A77">
        <w:rPr>
          <w:rStyle w:val="Char2"/>
          <w:rFonts w:hint="cs"/>
          <w:rtl/>
        </w:rPr>
        <w:t>ی</w:t>
      </w:r>
      <w:r w:rsidRPr="00C97A77">
        <w:rPr>
          <w:rStyle w:val="Char2"/>
          <w:rFonts w:hint="cs"/>
          <w:rtl/>
        </w:rPr>
        <w:t>دا است. خدا</w:t>
      </w:r>
      <w:r w:rsidR="00C97A77" w:rsidRPr="00C97A77">
        <w:rPr>
          <w:rStyle w:val="Char2"/>
          <w:rFonts w:hint="cs"/>
          <w:rtl/>
        </w:rPr>
        <w:t>ی</w:t>
      </w:r>
      <w:r w:rsidRPr="00C97A77">
        <w:rPr>
          <w:rStyle w:val="Char2"/>
          <w:rFonts w:hint="cs"/>
          <w:rtl/>
        </w:rPr>
        <w:t>ا ما را از اهل بهشت قرار ده و ما را در فردوس اعل</w:t>
      </w:r>
      <w:r w:rsidR="00C97A77" w:rsidRPr="00C97A77">
        <w:rPr>
          <w:rStyle w:val="Char2"/>
          <w:rFonts w:hint="cs"/>
          <w:rtl/>
        </w:rPr>
        <w:t>ی</w:t>
      </w:r>
      <w:r w:rsidRPr="00C97A77">
        <w:rPr>
          <w:rStyle w:val="Char2"/>
          <w:rFonts w:hint="cs"/>
          <w:rtl/>
        </w:rPr>
        <w:t xml:space="preserve"> جا</w:t>
      </w:r>
      <w:r w:rsidR="00C97A77" w:rsidRPr="00C97A77">
        <w:rPr>
          <w:rStyle w:val="Char2"/>
          <w:rFonts w:hint="cs"/>
          <w:rtl/>
        </w:rPr>
        <w:t>ی</w:t>
      </w:r>
      <w:r w:rsidRPr="00C97A77">
        <w:rPr>
          <w:rStyle w:val="Char2"/>
          <w:rFonts w:hint="cs"/>
          <w:rtl/>
        </w:rPr>
        <w:t>گز</w:t>
      </w:r>
      <w:r w:rsidR="00C97A77" w:rsidRPr="00C97A77">
        <w:rPr>
          <w:rStyle w:val="Char2"/>
          <w:rFonts w:hint="cs"/>
          <w:rtl/>
        </w:rPr>
        <w:t>ی</w:t>
      </w:r>
      <w:r w:rsidRPr="00C97A77">
        <w:rPr>
          <w:rStyle w:val="Char2"/>
          <w:rFonts w:hint="cs"/>
          <w:rtl/>
        </w:rPr>
        <w:t>ن فرما</w:t>
      </w:r>
      <w:r w:rsidR="00EF61D4">
        <w:rPr>
          <w:rStyle w:val="Char2"/>
          <w:rFonts w:hint="cs"/>
          <w:rtl/>
        </w:rPr>
        <w:t>،</w:t>
      </w:r>
      <w:r w:rsidRPr="00C97A77">
        <w:rPr>
          <w:rStyle w:val="Char2"/>
          <w:rFonts w:hint="cs"/>
          <w:rtl/>
        </w:rPr>
        <w:t xml:space="preserve"> آم</w:t>
      </w:r>
      <w:r w:rsidR="00C97A77" w:rsidRPr="00C97A77">
        <w:rPr>
          <w:rStyle w:val="Char2"/>
          <w:rFonts w:hint="cs"/>
          <w:rtl/>
        </w:rPr>
        <w:t>ی</w:t>
      </w:r>
      <w:r w:rsidRPr="00C97A77">
        <w:rPr>
          <w:rStyle w:val="Char2"/>
          <w:rFonts w:hint="cs"/>
          <w:rtl/>
        </w:rPr>
        <w:t>ن.</w:t>
      </w:r>
    </w:p>
    <w:p w:rsidR="003D1613" w:rsidRDefault="003D1613" w:rsidP="00EF61D4">
      <w:pPr>
        <w:pStyle w:val="a0"/>
        <w:rPr>
          <w:rtl/>
        </w:rPr>
      </w:pPr>
      <w:bookmarkStart w:id="433" w:name="_Toc237013396"/>
      <w:bookmarkStart w:id="434" w:name="_Toc237013549"/>
      <w:bookmarkStart w:id="435" w:name="_Toc281677043"/>
      <w:bookmarkStart w:id="436" w:name="_Toc444772798"/>
      <w:r>
        <w:rPr>
          <w:rFonts w:hint="cs"/>
          <w:rtl/>
        </w:rPr>
        <w:t>4- آشنا</w:t>
      </w:r>
      <w:r w:rsidR="008168DF">
        <w:rPr>
          <w:rFonts w:hint="cs"/>
          <w:rtl/>
        </w:rPr>
        <w:t>ی</w:t>
      </w:r>
      <w:r w:rsidR="00EF61D4">
        <w:rPr>
          <w:rFonts w:hint="cs"/>
          <w:rtl/>
        </w:rPr>
        <w:t>ی</w:t>
      </w:r>
      <w:r>
        <w:rPr>
          <w:rFonts w:hint="cs"/>
          <w:rtl/>
        </w:rPr>
        <w:t xml:space="preserve"> با آثار گناهان مربوط به دن</w:t>
      </w:r>
      <w:r w:rsidR="008168DF">
        <w:rPr>
          <w:rFonts w:hint="cs"/>
          <w:rtl/>
        </w:rPr>
        <w:t>ی</w:t>
      </w:r>
      <w:r>
        <w:rPr>
          <w:rFonts w:hint="cs"/>
          <w:rtl/>
        </w:rPr>
        <w:t>ا و ق</w:t>
      </w:r>
      <w:r w:rsidR="008168DF">
        <w:rPr>
          <w:rFonts w:hint="cs"/>
          <w:rtl/>
        </w:rPr>
        <w:t>ی</w:t>
      </w:r>
      <w:r>
        <w:rPr>
          <w:rFonts w:hint="cs"/>
          <w:rtl/>
        </w:rPr>
        <w:t>امت</w:t>
      </w:r>
      <w:bookmarkEnd w:id="433"/>
      <w:bookmarkEnd w:id="434"/>
      <w:bookmarkEnd w:id="435"/>
      <w:bookmarkEnd w:id="436"/>
    </w:p>
    <w:p w:rsidR="003D1613" w:rsidRPr="00C97A77" w:rsidRDefault="003D1613" w:rsidP="003D1613">
      <w:pPr>
        <w:bidi/>
        <w:ind w:firstLine="284"/>
        <w:jc w:val="both"/>
        <w:rPr>
          <w:rStyle w:val="Char2"/>
          <w:rtl/>
        </w:rPr>
      </w:pPr>
      <w:r w:rsidRPr="00C97A77">
        <w:rPr>
          <w:rStyle w:val="Char2"/>
          <w:rFonts w:hint="cs"/>
          <w:rtl/>
        </w:rPr>
        <w:t>بزرگتر</w:t>
      </w:r>
      <w:r w:rsidR="00C97A77" w:rsidRPr="00C97A77">
        <w:rPr>
          <w:rStyle w:val="Char2"/>
          <w:rFonts w:hint="cs"/>
          <w:rtl/>
        </w:rPr>
        <w:t>ی</w:t>
      </w:r>
      <w:r w:rsidRPr="00C97A77">
        <w:rPr>
          <w:rStyle w:val="Char2"/>
          <w:rFonts w:hint="cs"/>
          <w:rtl/>
        </w:rPr>
        <w:t>ن انگ</w:t>
      </w:r>
      <w:r w:rsidR="00C97A77" w:rsidRPr="00C97A77">
        <w:rPr>
          <w:rStyle w:val="Char2"/>
          <w:rFonts w:hint="cs"/>
          <w:rtl/>
        </w:rPr>
        <w:t>ی</w:t>
      </w:r>
      <w:r w:rsidRPr="00C97A77">
        <w:rPr>
          <w:rStyle w:val="Char2"/>
          <w:rFonts w:hint="cs"/>
          <w:rtl/>
        </w:rPr>
        <w:t>زه برا</w:t>
      </w:r>
      <w:r w:rsidR="00C97A77" w:rsidRPr="00C97A77">
        <w:rPr>
          <w:rStyle w:val="Char2"/>
          <w:rFonts w:hint="cs"/>
          <w:rtl/>
        </w:rPr>
        <w:t>ی</w:t>
      </w:r>
      <w:r w:rsidRPr="00C97A77">
        <w:rPr>
          <w:rStyle w:val="Char2"/>
          <w:rFonts w:hint="cs"/>
          <w:rtl/>
        </w:rPr>
        <w:t xml:space="preserve"> توبه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گناه</w:t>
      </w:r>
      <w:r w:rsidR="006808D5" w:rsidRPr="006808D5">
        <w:rPr>
          <w:rStyle w:val="Char2"/>
          <w:rFonts w:hint="cs"/>
          <w:rtl/>
        </w:rPr>
        <w:t>ک</w:t>
      </w:r>
      <w:r w:rsidRPr="00C97A77">
        <w:rPr>
          <w:rStyle w:val="Char2"/>
          <w:rFonts w:hint="cs"/>
          <w:rtl/>
        </w:rPr>
        <w:t>ار نسبت به آثار گناهان بر نفس و زندگ</w:t>
      </w:r>
      <w:r w:rsidR="00C97A77" w:rsidRPr="00C97A77">
        <w:rPr>
          <w:rStyle w:val="Char2"/>
          <w:rFonts w:hint="cs"/>
          <w:rtl/>
        </w:rPr>
        <w:t>ی</w:t>
      </w:r>
      <w:r w:rsidRPr="00C97A77">
        <w:rPr>
          <w:rStyle w:val="Char2"/>
          <w:rFonts w:hint="cs"/>
          <w:rtl/>
        </w:rPr>
        <w:t xml:space="preserve"> آشنا</w:t>
      </w:r>
      <w:r w:rsidR="00C97A77" w:rsidRPr="00C97A77">
        <w:rPr>
          <w:rStyle w:val="Char2"/>
          <w:rFonts w:hint="cs"/>
          <w:rtl/>
        </w:rPr>
        <w:t>یی</w:t>
      </w:r>
      <w:r w:rsidRPr="00C97A77">
        <w:rPr>
          <w:rStyle w:val="Char2"/>
          <w:rFonts w:hint="cs"/>
          <w:rtl/>
        </w:rPr>
        <w:t xml:space="preserve"> پ</w:t>
      </w:r>
      <w:r w:rsidR="00C97A77" w:rsidRPr="00C97A77">
        <w:rPr>
          <w:rStyle w:val="Char2"/>
          <w:rFonts w:hint="cs"/>
          <w:rtl/>
        </w:rPr>
        <w:t>ی</w:t>
      </w:r>
      <w:r w:rsidRPr="00C97A77">
        <w:rPr>
          <w:rStyle w:val="Char2"/>
          <w:rFonts w:hint="cs"/>
          <w:rtl/>
        </w:rPr>
        <w:t xml:space="preserve">دا </w:t>
      </w:r>
      <w:r w:rsidR="006808D5" w:rsidRPr="006808D5">
        <w:rPr>
          <w:rStyle w:val="Char2"/>
          <w:rFonts w:hint="cs"/>
          <w:rtl/>
        </w:rPr>
        <w:t>ک</w:t>
      </w:r>
      <w:r w:rsidRPr="00C97A77">
        <w:rPr>
          <w:rStyle w:val="Char2"/>
          <w:rFonts w:hint="cs"/>
          <w:rtl/>
        </w:rPr>
        <w:t>ند و مضرات و خطرها</w:t>
      </w:r>
      <w:r w:rsidR="00C97A77" w:rsidRPr="00C97A77">
        <w:rPr>
          <w:rStyle w:val="Char2"/>
          <w:rFonts w:hint="cs"/>
          <w:rtl/>
        </w:rPr>
        <w:t>ی</w:t>
      </w:r>
      <w:r w:rsidRPr="00C97A77">
        <w:rPr>
          <w:rStyle w:val="Char2"/>
          <w:rFonts w:hint="cs"/>
          <w:rtl/>
        </w:rPr>
        <w:t xml:space="preserve"> معاص</w:t>
      </w:r>
      <w:r w:rsidR="00C97A77" w:rsidRPr="00C97A77">
        <w:rPr>
          <w:rStyle w:val="Char2"/>
          <w:rFonts w:hint="cs"/>
          <w:rtl/>
        </w:rPr>
        <w:t>ی</w:t>
      </w:r>
      <w:r w:rsidRPr="00C97A77">
        <w:rPr>
          <w:rStyle w:val="Char2"/>
          <w:rFonts w:hint="cs"/>
          <w:rtl/>
        </w:rPr>
        <w:t xml:space="preserve"> را در دن</w:t>
      </w:r>
      <w:r w:rsidR="00C97A77" w:rsidRPr="00C97A77">
        <w:rPr>
          <w:rStyle w:val="Char2"/>
          <w:rFonts w:hint="cs"/>
          <w:rtl/>
        </w:rPr>
        <w:t>ی</w:t>
      </w:r>
      <w:r w:rsidRPr="00C97A77">
        <w:rPr>
          <w:rStyle w:val="Char2"/>
          <w:rFonts w:hint="cs"/>
          <w:rtl/>
        </w:rPr>
        <w:t>ا و ق</w:t>
      </w:r>
      <w:r w:rsidR="00C97A77" w:rsidRPr="00C97A77">
        <w:rPr>
          <w:rStyle w:val="Char2"/>
          <w:rFonts w:hint="cs"/>
          <w:rtl/>
        </w:rPr>
        <w:t>ی</w:t>
      </w:r>
      <w:r w:rsidRPr="00C97A77">
        <w:rPr>
          <w:rStyle w:val="Char2"/>
          <w:rFonts w:hint="cs"/>
          <w:rtl/>
        </w:rPr>
        <w:t xml:space="preserve">امت بشناسد </w:t>
      </w:r>
      <w:r w:rsidR="006808D5" w:rsidRPr="006808D5">
        <w:rPr>
          <w:rStyle w:val="Char2"/>
          <w:rFonts w:hint="cs"/>
          <w:rtl/>
        </w:rPr>
        <w:t>ک</w:t>
      </w:r>
      <w:r w:rsidRPr="00C97A77">
        <w:rPr>
          <w:rStyle w:val="Char2"/>
          <w:rFonts w:hint="cs"/>
          <w:rtl/>
        </w:rPr>
        <w:t>ه گناه و معص</w:t>
      </w:r>
      <w:r w:rsidR="00C97A77" w:rsidRPr="00C97A77">
        <w:rPr>
          <w:rStyle w:val="Char2"/>
          <w:rFonts w:hint="cs"/>
          <w:rtl/>
        </w:rPr>
        <w:t>ی</w:t>
      </w:r>
      <w:r w:rsidRPr="00C97A77">
        <w:rPr>
          <w:rStyle w:val="Char2"/>
          <w:rFonts w:hint="cs"/>
          <w:rtl/>
        </w:rPr>
        <w:t>ت خطر</w:t>
      </w:r>
      <w:r w:rsidR="00C97A77" w:rsidRPr="00C97A77">
        <w:rPr>
          <w:rStyle w:val="Char2"/>
          <w:rFonts w:hint="cs"/>
          <w:rtl/>
        </w:rPr>
        <w:t>ی</w:t>
      </w:r>
      <w:r w:rsidRPr="00C97A77">
        <w:rPr>
          <w:rStyle w:val="Char2"/>
          <w:rFonts w:hint="cs"/>
          <w:rtl/>
        </w:rPr>
        <w:t xml:space="preserve"> بس بزرگ برا</w:t>
      </w:r>
      <w:r w:rsidR="00C97A77" w:rsidRPr="00C97A77">
        <w:rPr>
          <w:rStyle w:val="Char2"/>
          <w:rFonts w:hint="cs"/>
          <w:rtl/>
        </w:rPr>
        <w:t>ی</w:t>
      </w:r>
      <w:r w:rsidRPr="00C97A77">
        <w:rPr>
          <w:rStyle w:val="Char2"/>
          <w:rFonts w:hint="cs"/>
          <w:rtl/>
        </w:rPr>
        <w:t xml:space="preserve"> زندگ</w:t>
      </w:r>
      <w:r w:rsidR="00C97A77" w:rsidRPr="00C97A77">
        <w:rPr>
          <w:rStyle w:val="Char2"/>
          <w:rFonts w:hint="cs"/>
          <w:rtl/>
        </w:rPr>
        <w:t>ی</w:t>
      </w:r>
      <w:r w:rsidRPr="00C97A77">
        <w:rPr>
          <w:rStyle w:val="Char2"/>
          <w:rFonts w:hint="cs"/>
          <w:rtl/>
        </w:rPr>
        <w:t xml:space="preserve"> ماد</w:t>
      </w:r>
      <w:r w:rsidR="00C97A77" w:rsidRPr="00C97A77">
        <w:rPr>
          <w:rStyle w:val="Char2"/>
          <w:rFonts w:hint="cs"/>
          <w:rtl/>
        </w:rPr>
        <w:t>ی</w:t>
      </w:r>
      <w:r w:rsidRPr="00C97A77">
        <w:rPr>
          <w:rStyle w:val="Char2"/>
          <w:rFonts w:hint="cs"/>
          <w:rtl/>
        </w:rPr>
        <w:t xml:space="preserve"> و معنو</w:t>
      </w:r>
      <w:r w:rsidR="00C97A77" w:rsidRPr="00C97A77">
        <w:rPr>
          <w:rStyle w:val="Char2"/>
          <w:rFonts w:hint="cs"/>
          <w:rtl/>
        </w:rPr>
        <w:t>ی</w:t>
      </w:r>
      <w:r w:rsidRPr="00C97A77">
        <w:rPr>
          <w:rStyle w:val="Char2"/>
          <w:rFonts w:hint="cs"/>
          <w:rtl/>
        </w:rPr>
        <w:t>، فرد</w:t>
      </w:r>
      <w:r w:rsidR="00C97A77" w:rsidRPr="00C97A77">
        <w:rPr>
          <w:rStyle w:val="Char2"/>
          <w:rFonts w:hint="cs"/>
          <w:rtl/>
        </w:rPr>
        <w:t>ی</w:t>
      </w:r>
      <w:r w:rsidRPr="00C97A77">
        <w:rPr>
          <w:rStyle w:val="Char2"/>
          <w:rFonts w:hint="cs"/>
          <w:rtl/>
        </w:rPr>
        <w:t xml:space="preserve"> و اجتماع</w:t>
      </w:r>
      <w:r w:rsidR="00C97A77" w:rsidRPr="00C97A77">
        <w:rPr>
          <w:rStyle w:val="Char2"/>
          <w:rFonts w:hint="cs"/>
          <w:rtl/>
        </w:rPr>
        <w:t>ی</w:t>
      </w:r>
      <w:r w:rsidRPr="00C97A77">
        <w:rPr>
          <w:rStyle w:val="Char2"/>
          <w:rFonts w:hint="cs"/>
          <w:rtl/>
        </w:rPr>
        <w:t>، عقل و ضم</w:t>
      </w:r>
      <w:r w:rsidR="00C97A77" w:rsidRPr="00C97A77">
        <w:rPr>
          <w:rStyle w:val="Char2"/>
          <w:rFonts w:hint="cs"/>
          <w:rtl/>
        </w:rPr>
        <w:t>ی</w:t>
      </w:r>
      <w:r w:rsidRPr="00C97A77">
        <w:rPr>
          <w:rStyle w:val="Char2"/>
          <w:rFonts w:hint="cs"/>
          <w:rtl/>
        </w:rPr>
        <w:t>ر و نفس و جسم فرد دارد و علاوه بر آن خطر</w:t>
      </w:r>
      <w:r w:rsidR="00C97A77" w:rsidRPr="00C97A77">
        <w:rPr>
          <w:rStyle w:val="Char2"/>
          <w:rFonts w:hint="cs"/>
          <w:rtl/>
        </w:rPr>
        <w:t>ی</w:t>
      </w:r>
      <w:r w:rsidRPr="00C97A77">
        <w:rPr>
          <w:rStyle w:val="Char2"/>
          <w:rFonts w:hint="cs"/>
          <w:rtl/>
        </w:rPr>
        <w:t xml:space="preserve"> بس</w:t>
      </w:r>
      <w:r w:rsidR="00C97A77" w:rsidRPr="00C97A77">
        <w:rPr>
          <w:rStyle w:val="Char2"/>
          <w:rFonts w:hint="cs"/>
          <w:rtl/>
        </w:rPr>
        <w:t>ی</w:t>
      </w:r>
      <w:r w:rsidRPr="00C97A77">
        <w:rPr>
          <w:rStyle w:val="Char2"/>
          <w:rFonts w:hint="cs"/>
          <w:rtl/>
        </w:rPr>
        <w:t>ار عظ</w:t>
      </w:r>
      <w:r w:rsidR="00C97A77" w:rsidRPr="00C97A77">
        <w:rPr>
          <w:rStyle w:val="Char2"/>
          <w:rFonts w:hint="cs"/>
          <w:rtl/>
        </w:rPr>
        <w:t>ی</w:t>
      </w:r>
      <w:r w:rsidRPr="00C97A77">
        <w:rPr>
          <w:rStyle w:val="Char2"/>
          <w:rFonts w:hint="cs"/>
          <w:rtl/>
        </w:rPr>
        <w:t>م برا</w:t>
      </w:r>
      <w:r w:rsidR="00C97A77" w:rsidRPr="00C97A77">
        <w:rPr>
          <w:rStyle w:val="Char2"/>
          <w:rFonts w:hint="cs"/>
          <w:rtl/>
        </w:rPr>
        <w:t>ی</w:t>
      </w:r>
      <w:r w:rsidRPr="00C97A77">
        <w:rPr>
          <w:rStyle w:val="Char2"/>
          <w:rFonts w:hint="cs"/>
          <w:rtl/>
        </w:rPr>
        <w:t xml:space="preserve"> شخص و خانواده‌اش و اطراف</w:t>
      </w:r>
      <w:r w:rsidR="00C97A77" w:rsidRPr="00C97A77">
        <w:rPr>
          <w:rStyle w:val="Char2"/>
          <w:rFonts w:hint="cs"/>
          <w:rtl/>
        </w:rPr>
        <w:t>ی</w:t>
      </w:r>
      <w:r w:rsidRPr="00C97A77">
        <w:rPr>
          <w:rStyle w:val="Char2"/>
          <w:rFonts w:hint="cs"/>
          <w:rtl/>
        </w:rPr>
        <w:t>انش دارد. خلاصه: عص</w:t>
      </w:r>
      <w:r w:rsidR="00C97A77" w:rsidRPr="00C97A77">
        <w:rPr>
          <w:rStyle w:val="Char2"/>
          <w:rFonts w:hint="cs"/>
          <w:rtl/>
        </w:rPr>
        <w:t>ی</w:t>
      </w:r>
      <w:r w:rsidRPr="00C97A77">
        <w:rPr>
          <w:rStyle w:val="Char2"/>
          <w:rFonts w:hint="cs"/>
          <w:rtl/>
        </w:rPr>
        <w:t>ان و نافرمان</w:t>
      </w:r>
      <w:r w:rsidR="00C97A77" w:rsidRPr="00C97A77">
        <w:rPr>
          <w:rStyle w:val="Char2"/>
          <w:rFonts w:hint="cs"/>
          <w:rtl/>
        </w:rPr>
        <w:t>ی</w:t>
      </w:r>
      <w:r w:rsidRPr="00C97A77">
        <w:rPr>
          <w:rStyle w:val="Char2"/>
          <w:rFonts w:hint="cs"/>
          <w:rtl/>
        </w:rPr>
        <w:t xml:space="preserve"> از پروردگار جهان برا</w:t>
      </w:r>
      <w:r w:rsidR="00C97A77" w:rsidRPr="00C97A77">
        <w:rPr>
          <w:rStyle w:val="Char2"/>
          <w:rFonts w:hint="cs"/>
          <w:rtl/>
        </w:rPr>
        <w:t>ی</w:t>
      </w:r>
      <w:r w:rsidRPr="00C97A77">
        <w:rPr>
          <w:rStyle w:val="Char2"/>
          <w:rFonts w:hint="cs"/>
          <w:rtl/>
        </w:rPr>
        <w:t xml:space="preserve"> فرد، خانواده‌اش، جامعه‌اش، همه‌</w:t>
      </w:r>
      <w:r w:rsidR="00C97A77" w:rsidRPr="00C97A77">
        <w:rPr>
          <w:rStyle w:val="Char2"/>
          <w:rFonts w:hint="cs"/>
          <w:rtl/>
        </w:rPr>
        <w:t>ی</w:t>
      </w:r>
      <w:r w:rsidRPr="00C97A77">
        <w:rPr>
          <w:rStyle w:val="Char2"/>
          <w:rFonts w:hint="cs"/>
          <w:rtl/>
        </w:rPr>
        <w:t xml:space="preserve"> امت بل</w:t>
      </w:r>
      <w:r w:rsidR="006808D5" w:rsidRPr="006808D5">
        <w:rPr>
          <w:rStyle w:val="Char2"/>
          <w:rFonts w:hint="cs"/>
          <w:rtl/>
        </w:rPr>
        <w:t>ک</w:t>
      </w:r>
      <w:r w:rsidRPr="00C97A77">
        <w:rPr>
          <w:rStyle w:val="Char2"/>
          <w:rFonts w:hint="cs"/>
          <w:rtl/>
        </w:rPr>
        <w:t>ه تمام انسان</w:t>
      </w:r>
      <w:r w:rsidR="00C97A77" w:rsidRPr="00C97A77">
        <w:rPr>
          <w:rStyle w:val="Char2"/>
          <w:rFonts w:hint="cs"/>
          <w:rtl/>
        </w:rPr>
        <w:t>ی</w:t>
      </w:r>
      <w:r w:rsidRPr="00C97A77">
        <w:rPr>
          <w:rStyle w:val="Char2"/>
          <w:rFonts w:hint="cs"/>
          <w:rtl/>
        </w:rPr>
        <w:t>ت و حت</w:t>
      </w:r>
      <w:r w:rsidR="00C97A77" w:rsidRPr="00C97A77">
        <w:rPr>
          <w:rStyle w:val="Char2"/>
          <w:rFonts w:hint="cs"/>
          <w:rtl/>
        </w:rPr>
        <w:t>ی</w:t>
      </w:r>
      <w:r w:rsidRPr="00C97A77">
        <w:rPr>
          <w:rStyle w:val="Char2"/>
          <w:rFonts w:hint="cs"/>
          <w:rtl/>
        </w:rPr>
        <w:t xml:space="preserve"> برا</w:t>
      </w:r>
      <w:r w:rsidR="00C97A77" w:rsidRPr="00C97A77">
        <w:rPr>
          <w:rStyle w:val="Char2"/>
          <w:rFonts w:hint="cs"/>
          <w:rtl/>
        </w:rPr>
        <w:t>ی</w:t>
      </w:r>
      <w:r w:rsidRPr="00C97A77">
        <w:rPr>
          <w:rStyle w:val="Char2"/>
          <w:rFonts w:hint="cs"/>
          <w:rtl/>
        </w:rPr>
        <w:t xml:space="preserve"> تمام موجودات زنده ز</w:t>
      </w:r>
      <w:r w:rsidR="00C97A77" w:rsidRPr="00C97A77">
        <w:rPr>
          <w:rStyle w:val="Char2"/>
          <w:rFonts w:hint="cs"/>
          <w:rtl/>
        </w:rPr>
        <w:t>ی</w:t>
      </w:r>
      <w:r w:rsidRPr="00C97A77">
        <w:rPr>
          <w:rStyle w:val="Char2"/>
          <w:rFonts w:hint="cs"/>
          <w:rtl/>
        </w:rPr>
        <w:t>انبار و مضر است.</w:t>
      </w:r>
    </w:p>
    <w:p w:rsidR="003D1613" w:rsidRPr="00C97A77" w:rsidRDefault="00E85BDE" w:rsidP="003D1613">
      <w:pPr>
        <w:bidi/>
        <w:ind w:firstLine="284"/>
        <w:jc w:val="both"/>
        <w:rPr>
          <w:rStyle w:val="Char2"/>
          <w:rtl/>
        </w:rPr>
      </w:pPr>
      <w:r w:rsidRPr="00C97A77">
        <w:rPr>
          <w:rStyle w:val="Char2"/>
          <w:rFonts w:hint="cs"/>
          <w:rtl/>
        </w:rPr>
        <w:t>لذا بر انسان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خداوند متعال را نافرمان</w:t>
      </w:r>
      <w:r w:rsidR="00C97A77" w:rsidRPr="00C97A77">
        <w:rPr>
          <w:rStyle w:val="Char2"/>
          <w:rFonts w:hint="cs"/>
          <w:rtl/>
        </w:rPr>
        <w:t>ی</w:t>
      </w:r>
      <w:r w:rsidRPr="00C97A77">
        <w:rPr>
          <w:rStyle w:val="Char2"/>
          <w:rFonts w:hint="cs"/>
          <w:rtl/>
        </w:rPr>
        <w:t xml:space="preserve"> نموده ، لازم است </w:t>
      </w:r>
      <w:r w:rsidR="006808D5" w:rsidRPr="006808D5">
        <w:rPr>
          <w:rStyle w:val="Char2"/>
          <w:rFonts w:hint="cs"/>
          <w:rtl/>
        </w:rPr>
        <w:t>ک</w:t>
      </w:r>
      <w:r w:rsidRPr="00C97A77">
        <w:rPr>
          <w:rStyle w:val="Char2"/>
          <w:rFonts w:hint="cs"/>
          <w:rtl/>
        </w:rPr>
        <w:t xml:space="preserve">ه مجازات و </w:t>
      </w:r>
      <w:r w:rsidR="006808D5" w:rsidRPr="006808D5">
        <w:rPr>
          <w:rStyle w:val="Char2"/>
          <w:rFonts w:hint="cs"/>
          <w:rtl/>
        </w:rPr>
        <w:t>ک</w:t>
      </w:r>
      <w:r w:rsidR="00C97A77" w:rsidRPr="00C97A77">
        <w:rPr>
          <w:rStyle w:val="Char2"/>
          <w:rFonts w:hint="cs"/>
          <w:rtl/>
        </w:rPr>
        <w:t>ی</w:t>
      </w:r>
      <w:r w:rsidRPr="00C97A77">
        <w:rPr>
          <w:rStyle w:val="Char2"/>
          <w:rFonts w:hint="cs"/>
          <w:rtl/>
        </w:rPr>
        <w:t>فرها</w:t>
      </w:r>
      <w:r w:rsidR="00C97A77" w:rsidRPr="00C97A77">
        <w:rPr>
          <w:rStyle w:val="Char2"/>
          <w:rFonts w:hint="cs"/>
          <w:rtl/>
        </w:rPr>
        <w:t>ی</w:t>
      </w:r>
      <w:r w:rsidRPr="00C97A77">
        <w:rPr>
          <w:rStyle w:val="Char2"/>
          <w:rFonts w:hint="cs"/>
          <w:rtl/>
        </w:rPr>
        <w:t xml:space="preserve"> خداوند متعال را در رابطه با</w:t>
      </w:r>
      <w:r w:rsidR="00C60BAA">
        <w:rPr>
          <w:rStyle w:val="Char2"/>
          <w:rFonts w:hint="cs"/>
          <w:rtl/>
        </w:rPr>
        <w:t xml:space="preserve"> معصیت‌ها </w:t>
      </w:r>
      <w:r w:rsidRPr="00C97A77">
        <w:rPr>
          <w:rStyle w:val="Char2"/>
          <w:rFonts w:hint="cs"/>
          <w:rtl/>
        </w:rPr>
        <w:t xml:space="preserve">و گناهان به </w:t>
      </w:r>
      <w:r w:rsidR="00C97A77" w:rsidRPr="00C97A77">
        <w:rPr>
          <w:rStyle w:val="Char2"/>
          <w:rFonts w:hint="cs"/>
          <w:rtl/>
        </w:rPr>
        <w:t>ی</w:t>
      </w:r>
      <w:r w:rsidRPr="00C97A77">
        <w:rPr>
          <w:rStyle w:val="Char2"/>
          <w:rFonts w:hint="cs"/>
          <w:rtl/>
        </w:rPr>
        <w:t xml:space="preserve">ادآورد و در ذهنش مرور </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سنت پروردگار بر ا</w:t>
      </w:r>
      <w:r w:rsidR="00C97A77" w:rsidRPr="00C97A77">
        <w:rPr>
          <w:rStyle w:val="Char2"/>
          <w:rFonts w:hint="cs"/>
          <w:rtl/>
        </w:rPr>
        <w:t>ی</w:t>
      </w:r>
      <w:r w:rsidRPr="00C97A77">
        <w:rPr>
          <w:rStyle w:val="Char2"/>
          <w:rFonts w:hint="cs"/>
          <w:rtl/>
        </w:rPr>
        <w:t>ن جار</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شخص را قبل از ق</w:t>
      </w:r>
      <w:r w:rsidR="00C97A77" w:rsidRPr="00C97A77">
        <w:rPr>
          <w:rStyle w:val="Char2"/>
          <w:rFonts w:hint="cs"/>
          <w:rtl/>
        </w:rPr>
        <w:t>ی</w:t>
      </w:r>
      <w:r w:rsidRPr="00C97A77">
        <w:rPr>
          <w:rStyle w:val="Char2"/>
          <w:rFonts w:hint="cs"/>
          <w:rtl/>
        </w:rPr>
        <w:t>امت، و به خاطر تنب</w:t>
      </w:r>
      <w:r w:rsidR="00C97A77" w:rsidRPr="00C97A77">
        <w:rPr>
          <w:rStyle w:val="Char2"/>
          <w:rFonts w:hint="cs"/>
          <w:rtl/>
        </w:rPr>
        <w:t>ی</w:t>
      </w:r>
      <w:r w:rsidRPr="00C97A77">
        <w:rPr>
          <w:rStyle w:val="Char2"/>
          <w:rFonts w:hint="cs"/>
          <w:rtl/>
        </w:rPr>
        <w:t>ه غافلان، تعل</w:t>
      </w:r>
      <w:r w:rsidR="00C97A77" w:rsidRPr="00C97A77">
        <w:rPr>
          <w:rStyle w:val="Char2"/>
          <w:rFonts w:hint="cs"/>
          <w:rtl/>
        </w:rPr>
        <w:t>ی</w:t>
      </w:r>
      <w:r w:rsidRPr="00C97A77">
        <w:rPr>
          <w:rStyle w:val="Char2"/>
          <w:rFonts w:hint="cs"/>
          <w:rtl/>
        </w:rPr>
        <w:t>م جاهلان و تذ</w:t>
      </w:r>
      <w:r w:rsidR="006808D5" w:rsidRPr="006808D5">
        <w:rPr>
          <w:rStyle w:val="Char2"/>
          <w:rFonts w:hint="cs"/>
          <w:rtl/>
        </w:rPr>
        <w:t>ک</w:t>
      </w:r>
      <w:r w:rsidRPr="00C97A77">
        <w:rPr>
          <w:rStyle w:val="Char2"/>
          <w:rFonts w:hint="cs"/>
          <w:rtl/>
        </w:rPr>
        <w:t>ر فراموش</w:t>
      </w:r>
      <w:r w:rsidR="00EF61D4">
        <w:rPr>
          <w:rStyle w:val="Char2"/>
          <w:rFonts w:hint="cs"/>
          <w:rtl/>
        </w:rPr>
        <w:t xml:space="preserve"> </w:t>
      </w:r>
      <w:r w:rsidR="006808D5" w:rsidRPr="006808D5">
        <w:rPr>
          <w:rStyle w:val="Char2"/>
          <w:rFonts w:hint="cs"/>
          <w:rtl/>
        </w:rPr>
        <w:t>ک</w:t>
      </w:r>
      <w:r w:rsidRPr="00C97A77">
        <w:rPr>
          <w:rStyle w:val="Char2"/>
          <w:rFonts w:hint="cs"/>
          <w:rtl/>
        </w:rPr>
        <w:t xml:space="preserve">اران، مجازات و </w:t>
      </w:r>
      <w:r w:rsidR="006808D5" w:rsidRPr="006808D5">
        <w:rPr>
          <w:rStyle w:val="Char2"/>
          <w:rFonts w:hint="cs"/>
          <w:rtl/>
        </w:rPr>
        <w:t>ک</w:t>
      </w:r>
      <w:r w:rsidR="00C97A77" w:rsidRPr="00C97A77">
        <w:rPr>
          <w:rStyle w:val="Char2"/>
          <w:rFonts w:hint="cs"/>
          <w:rtl/>
        </w:rPr>
        <w:t>ی</w:t>
      </w:r>
      <w:r w:rsidRPr="00C97A77">
        <w:rPr>
          <w:rStyle w:val="Char2"/>
          <w:rFonts w:hint="cs"/>
          <w:rtl/>
        </w:rPr>
        <w:t>فر نما</w:t>
      </w:r>
      <w:r w:rsidR="00C97A77" w:rsidRPr="00C97A77">
        <w:rPr>
          <w:rStyle w:val="Char2"/>
          <w:rFonts w:hint="cs"/>
          <w:rtl/>
        </w:rPr>
        <w:t>ی</w:t>
      </w:r>
      <w:r w:rsidRPr="00C97A77">
        <w:rPr>
          <w:rStyle w:val="Char2"/>
          <w:rFonts w:hint="cs"/>
          <w:rtl/>
        </w:rPr>
        <w:t>د.</w:t>
      </w:r>
    </w:p>
    <w:p w:rsidR="00E85BDE" w:rsidRPr="00C97A77" w:rsidRDefault="00C04AFA" w:rsidP="00E85BDE">
      <w:pPr>
        <w:bidi/>
        <w:ind w:firstLine="284"/>
        <w:jc w:val="both"/>
        <w:rPr>
          <w:rStyle w:val="Char2"/>
          <w:rtl/>
        </w:rPr>
      </w:pPr>
      <w:r w:rsidRPr="00C97A77">
        <w:rPr>
          <w:rStyle w:val="Char2"/>
          <w:rFonts w:hint="cs"/>
          <w:rtl/>
        </w:rPr>
        <w:t>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05908" w:rsidRPr="00C97A77" w:rsidRDefault="00F05908" w:rsidP="00F05908">
      <w:pPr>
        <w:pStyle w:val="a4"/>
        <w:rPr>
          <w:rStyle w:val="Char2"/>
          <w:rtl/>
        </w:rPr>
      </w:pPr>
      <w:r w:rsidRPr="00F05908">
        <w:rPr>
          <w:rStyle w:val="Charc"/>
          <w:rtl/>
        </w:rPr>
        <w:t>﴿</w:t>
      </w:r>
      <w:r w:rsidRPr="00F05908">
        <w:rPr>
          <w:rtl/>
        </w:rPr>
        <w:t xml:space="preserve">ظَهَرَ </w:t>
      </w:r>
      <w:r w:rsidRPr="00F05908">
        <w:rPr>
          <w:rFonts w:hint="cs"/>
          <w:rtl/>
        </w:rPr>
        <w:t>ٱ</w:t>
      </w:r>
      <w:r w:rsidRPr="00F05908">
        <w:rPr>
          <w:rFonts w:hint="eastAsia"/>
          <w:rtl/>
        </w:rPr>
        <w:t>لۡفَسَادُ</w:t>
      </w:r>
      <w:r w:rsidRPr="00F05908">
        <w:rPr>
          <w:rtl/>
        </w:rPr>
        <w:t xml:space="preserve"> فِي </w:t>
      </w:r>
      <w:r w:rsidRPr="00F05908">
        <w:rPr>
          <w:rFonts w:hint="cs"/>
          <w:rtl/>
        </w:rPr>
        <w:t>ٱ</w:t>
      </w:r>
      <w:r w:rsidRPr="00F05908">
        <w:rPr>
          <w:rFonts w:hint="eastAsia"/>
          <w:rtl/>
        </w:rPr>
        <w:t>لۡبَرِّ</w:t>
      </w:r>
      <w:r w:rsidRPr="00F05908">
        <w:rPr>
          <w:rtl/>
        </w:rPr>
        <w:t xml:space="preserve"> وَ</w:t>
      </w:r>
      <w:r w:rsidRPr="00F05908">
        <w:rPr>
          <w:rFonts w:hint="cs"/>
          <w:rtl/>
        </w:rPr>
        <w:t>ٱ</w:t>
      </w:r>
      <w:r w:rsidRPr="00F05908">
        <w:rPr>
          <w:rFonts w:hint="eastAsia"/>
          <w:rtl/>
        </w:rPr>
        <w:t>لۡبَحۡرِ</w:t>
      </w:r>
      <w:r w:rsidRPr="00F05908">
        <w:rPr>
          <w:rtl/>
        </w:rPr>
        <w:t xml:space="preserve"> بِمَا كَسَبَتۡ أَيۡدِي </w:t>
      </w:r>
      <w:r w:rsidRPr="00F05908">
        <w:rPr>
          <w:rFonts w:hint="cs"/>
          <w:rtl/>
        </w:rPr>
        <w:t>ٱ</w:t>
      </w:r>
      <w:r w:rsidRPr="00F05908">
        <w:rPr>
          <w:rFonts w:hint="eastAsia"/>
          <w:rtl/>
        </w:rPr>
        <w:t>لنَّاسِ</w:t>
      </w:r>
      <w:r w:rsidRPr="00F05908">
        <w:rPr>
          <w:rtl/>
        </w:rPr>
        <w:t xml:space="preserve"> لِيُذِيقَهُم بَعۡضَ </w:t>
      </w:r>
      <w:r w:rsidRPr="00F05908">
        <w:rPr>
          <w:rFonts w:hint="cs"/>
          <w:rtl/>
        </w:rPr>
        <w:t>ٱ</w:t>
      </w:r>
      <w:r w:rsidRPr="00F05908">
        <w:rPr>
          <w:rFonts w:hint="eastAsia"/>
          <w:rtl/>
        </w:rPr>
        <w:t>لَّذِي</w:t>
      </w:r>
      <w:r w:rsidRPr="00F05908">
        <w:rPr>
          <w:rtl/>
        </w:rPr>
        <w:t xml:space="preserve"> عَمِلُواْ لَعَلَّهُمۡ يَرۡجِعُونَ٤١</w:t>
      </w:r>
      <w:r w:rsidRPr="00F05908">
        <w:rPr>
          <w:rStyle w:val="Charc"/>
          <w:rtl/>
        </w:rPr>
        <w:t>﴾</w:t>
      </w:r>
      <w:r>
        <w:rPr>
          <w:rFonts w:ascii="Tahoma" w:hAnsi="Tahoma" w:cs="Arial"/>
          <w:rtl/>
        </w:rPr>
        <w:t xml:space="preserve"> </w:t>
      </w:r>
      <w:r w:rsidRPr="00F05908">
        <w:rPr>
          <w:rStyle w:val="Char5"/>
          <w:rtl/>
        </w:rPr>
        <w:t>[الروم: 41]</w:t>
      </w:r>
      <w:r w:rsidRPr="00F05908">
        <w:rPr>
          <w:rStyle w:val="Char2"/>
          <w:rFonts w:hint="cs"/>
          <w:rtl/>
        </w:rPr>
        <w:t>.</w:t>
      </w:r>
    </w:p>
    <w:p w:rsidR="00C04AFA" w:rsidRPr="00D938A1" w:rsidRDefault="00C04AFA" w:rsidP="00F05908">
      <w:pPr>
        <w:pStyle w:val="a6"/>
        <w:rPr>
          <w:rFonts w:cs="B Lotus"/>
          <w:rtl/>
        </w:rPr>
      </w:pPr>
      <w:r w:rsidRPr="00F05908">
        <w:rPr>
          <w:rStyle w:val="Charc"/>
          <w:rFonts w:hint="cs"/>
          <w:rtl/>
        </w:rPr>
        <w:t>«</w:t>
      </w:r>
      <w:r w:rsidRPr="00F05908">
        <w:rPr>
          <w:rFonts w:hint="cs"/>
          <w:rtl/>
        </w:rPr>
        <w:t>فساد و پر</w:t>
      </w:r>
      <w:r w:rsidR="000C7060" w:rsidRPr="000C7060">
        <w:rPr>
          <w:rFonts w:hint="cs"/>
          <w:rtl/>
        </w:rPr>
        <w:t>ی</w:t>
      </w:r>
      <w:r w:rsidRPr="00F05908">
        <w:rPr>
          <w:rFonts w:hint="cs"/>
          <w:rtl/>
        </w:rPr>
        <w:t>شان</w:t>
      </w:r>
      <w:r w:rsidR="00F05908" w:rsidRPr="00F05908">
        <w:rPr>
          <w:rFonts w:hint="cs"/>
          <w:rtl/>
        </w:rPr>
        <w:t>ی</w:t>
      </w:r>
      <w:r w:rsidRPr="00F05908">
        <w:rPr>
          <w:rFonts w:hint="cs"/>
          <w:rtl/>
        </w:rPr>
        <w:t xml:space="preserve"> به خاطر </w:t>
      </w:r>
      <w:r w:rsidR="004B6063" w:rsidRPr="004B6063">
        <w:rPr>
          <w:rFonts w:hint="cs"/>
          <w:rtl/>
        </w:rPr>
        <w:t>ک</w:t>
      </w:r>
      <w:r w:rsidRPr="00F05908">
        <w:rPr>
          <w:rFonts w:hint="cs"/>
          <w:rtl/>
        </w:rPr>
        <w:t>ردار بد مردم در بر و بحر زم</w:t>
      </w:r>
      <w:r w:rsidR="000C7060" w:rsidRPr="000C7060">
        <w:rPr>
          <w:rFonts w:hint="cs"/>
          <w:rtl/>
        </w:rPr>
        <w:t>ی</w:t>
      </w:r>
      <w:r w:rsidRPr="00F05908">
        <w:rPr>
          <w:rFonts w:hint="cs"/>
          <w:rtl/>
        </w:rPr>
        <w:t>ن پد</w:t>
      </w:r>
      <w:r w:rsidR="000C7060" w:rsidRPr="000C7060">
        <w:rPr>
          <w:rFonts w:hint="cs"/>
          <w:rtl/>
        </w:rPr>
        <w:t>ی</w:t>
      </w:r>
      <w:r w:rsidRPr="00F05908">
        <w:rPr>
          <w:rFonts w:hint="cs"/>
          <w:rtl/>
        </w:rPr>
        <w:t xml:space="preserve">د آمد تا ما هم </w:t>
      </w:r>
      <w:r w:rsidR="004B6063" w:rsidRPr="004B6063">
        <w:rPr>
          <w:rFonts w:hint="cs"/>
          <w:rtl/>
        </w:rPr>
        <w:t>ک</w:t>
      </w:r>
      <w:r w:rsidRPr="00F05908">
        <w:rPr>
          <w:rFonts w:hint="cs"/>
          <w:rtl/>
        </w:rPr>
        <w:t xml:space="preserve">ه </w:t>
      </w:r>
      <w:r w:rsidR="004B6063" w:rsidRPr="004B6063">
        <w:rPr>
          <w:rFonts w:hint="cs"/>
          <w:rtl/>
        </w:rPr>
        <w:t>ک</w:t>
      </w:r>
      <w:r w:rsidR="000C7060" w:rsidRPr="000C7060">
        <w:rPr>
          <w:rFonts w:hint="cs"/>
          <w:rtl/>
        </w:rPr>
        <w:t>ی</w:t>
      </w:r>
      <w:r w:rsidRPr="00F05908">
        <w:rPr>
          <w:rFonts w:hint="cs"/>
          <w:rtl/>
        </w:rPr>
        <w:t>فر بعض</w:t>
      </w:r>
      <w:r w:rsidR="00F05908" w:rsidRPr="00F05908">
        <w:rPr>
          <w:rFonts w:hint="cs"/>
          <w:rtl/>
        </w:rPr>
        <w:t>ی</w:t>
      </w:r>
      <w:r w:rsidRPr="00F05908">
        <w:rPr>
          <w:rFonts w:hint="cs"/>
          <w:rtl/>
        </w:rPr>
        <w:t xml:space="preserve"> اعمال</w:t>
      </w:r>
      <w:r w:rsidR="00F05908" w:rsidRPr="00F05908">
        <w:rPr>
          <w:rFonts w:hint="eastAsia"/>
          <w:rtl/>
        </w:rPr>
        <w:t>‌</w:t>
      </w:r>
      <w:r w:rsidRPr="00F05908">
        <w:rPr>
          <w:rFonts w:hint="cs"/>
          <w:rtl/>
        </w:rPr>
        <w:t>شان را به آنها بچشان</w:t>
      </w:r>
      <w:r w:rsidR="000C7060" w:rsidRPr="000C7060">
        <w:rPr>
          <w:rFonts w:hint="cs"/>
          <w:rtl/>
        </w:rPr>
        <w:t>ی</w:t>
      </w:r>
      <w:r w:rsidRPr="00F05908">
        <w:rPr>
          <w:rFonts w:hint="cs"/>
          <w:rtl/>
        </w:rPr>
        <w:t xml:space="preserve">م، باشد </w:t>
      </w:r>
      <w:r w:rsidR="004B6063" w:rsidRPr="004B6063">
        <w:rPr>
          <w:rFonts w:hint="cs"/>
          <w:rtl/>
        </w:rPr>
        <w:t>ک</w:t>
      </w:r>
      <w:r w:rsidRPr="00F05908">
        <w:rPr>
          <w:rFonts w:hint="cs"/>
          <w:rtl/>
        </w:rPr>
        <w:t>ه از گنه پش</w:t>
      </w:r>
      <w:r w:rsidR="000C7060" w:rsidRPr="000C7060">
        <w:rPr>
          <w:rFonts w:hint="cs"/>
          <w:rtl/>
        </w:rPr>
        <w:t>ی</w:t>
      </w:r>
      <w:r w:rsidRPr="00F05908">
        <w:rPr>
          <w:rFonts w:hint="cs"/>
          <w:rtl/>
        </w:rPr>
        <w:t>مان شده و به درگاه خدا بازگردند</w:t>
      </w:r>
      <w:r w:rsidRPr="00F05908">
        <w:rPr>
          <w:rStyle w:val="Charc"/>
          <w:rFonts w:hint="cs"/>
          <w:rtl/>
        </w:rPr>
        <w:t>»</w:t>
      </w:r>
      <w:r w:rsidRPr="00D938A1">
        <w:rPr>
          <w:rFonts w:cs="B Lotus" w:hint="cs"/>
          <w:rtl/>
        </w:rPr>
        <w:t>.</w:t>
      </w:r>
    </w:p>
    <w:p w:rsidR="00C04AFA" w:rsidRPr="00C97A77" w:rsidRDefault="00C04AFA" w:rsidP="00C04AFA">
      <w:pPr>
        <w:bidi/>
        <w:ind w:firstLine="284"/>
        <w:jc w:val="both"/>
        <w:rPr>
          <w:rStyle w:val="Char2"/>
          <w:rtl/>
        </w:rPr>
      </w:pPr>
      <w:r w:rsidRPr="00C97A77">
        <w:rPr>
          <w:rStyle w:val="Char2"/>
          <w:rFonts w:hint="cs"/>
          <w:rtl/>
        </w:rPr>
        <w:t>«فساد» در ا</w:t>
      </w:r>
      <w:r w:rsidR="00C97A77" w:rsidRPr="00C97A77">
        <w:rPr>
          <w:rStyle w:val="Char2"/>
          <w:rFonts w:hint="cs"/>
          <w:rtl/>
        </w:rPr>
        <w:t>ی</w:t>
      </w:r>
      <w:r w:rsidRPr="00C97A77">
        <w:rPr>
          <w:rStyle w:val="Char2"/>
          <w:rFonts w:hint="cs"/>
          <w:rtl/>
        </w:rPr>
        <w:t>نجا به معن</w:t>
      </w:r>
      <w:r w:rsidR="00C97A77" w:rsidRPr="00C97A77">
        <w:rPr>
          <w:rStyle w:val="Char2"/>
          <w:rFonts w:hint="cs"/>
          <w:rtl/>
        </w:rPr>
        <w:t>ی</w:t>
      </w:r>
      <w:r w:rsidRPr="00C97A77">
        <w:rPr>
          <w:rStyle w:val="Char2"/>
          <w:rFonts w:hint="cs"/>
          <w:rtl/>
        </w:rPr>
        <w:t xml:space="preserve"> خلل و اضطراب و مص</w:t>
      </w:r>
      <w:r w:rsidR="00C97A77" w:rsidRPr="00C97A77">
        <w:rPr>
          <w:rStyle w:val="Char2"/>
          <w:rFonts w:hint="cs"/>
          <w:rtl/>
        </w:rPr>
        <w:t>ی</w:t>
      </w:r>
      <w:r w:rsidRPr="00C97A77">
        <w:rPr>
          <w:rStyle w:val="Char2"/>
          <w:rFonts w:hint="cs"/>
          <w:rtl/>
        </w:rPr>
        <w:t>بتها</w:t>
      </w:r>
      <w:r w:rsidR="00C97A77" w:rsidRPr="00C97A77">
        <w:rPr>
          <w:rStyle w:val="Char2"/>
          <w:rFonts w:hint="cs"/>
          <w:rtl/>
        </w:rPr>
        <w:t>یی</w:t>
      </w:r>
      <w:r w:rsidRPr="00C97A77">
        <w:rPr>
          <w:rStyle w:val="Char2"/>
          <w:rFonts w:hint="cs"/>
          <w:rtl/>
        </w:rPr>
        <w:t xml:space="preserve"> است </w:t>
      </w:r>
      <w:r w:rsidR="006808D5" w:rsidRPr="006808D5">
        <w:rPr>
          <w:rStyle w:val="Char2"/>
          <w:rFonts w:hint="cs"/>
          <w:rtl/>
        </w:rPr>
        <w:t>ک</w:t>
      </w:r>
      <w:r w:rsidRPr="00C97A77">
        <w:rPr>
          <w:rStyle w:val="Char2"/>
          <w:rFonts w:hint="cs"/>
          <w:rtl/>
        </w:rPr>
        <w:t>ه به خاطر ارت</w:t>
      </w:r>
      <w:r w:rsidR="006808D5" w:rsidRPr="006808D5">
        <w:rPr>
          <w:rStyle w:val="Char2"/>
          <w:rFonts w:hint="cs"/>
          <w:rtl/>
        </w:rPr>
        <w:t>ک</w:t>
      </w:r>
      <w:r w:rsidRPr="00C97A77">
        <w:rPr>
          <w:rStyle w:val="Char2"/>
          <w:rFonts w:hint="cs"/>
          <w:rtl/>
        </w:rPr>
        <w:t>اب گناهان و مخالفت</w:t>
      </w:r>
      <w:r w:rsidR="00F05908" w:rsidRPr="00C97A77">
        <w:rPr>
          <w:rStyle w:val="Char2"/>
          <w:rFonts w:hint="eastAsia"/>
          <w:rtl/>
        </w:rPr>
        <w:t>‌</w:t>
      </w:r>
      <w:r w:rsidRPr="00C97A77">
        <w:rPr>
          <w:rStyle w:val="Char2"/>
          <w:rFonts w:hint="cs"/>
          <w:rtl/>
        </w:rPr>
        <w:t>ها نسبت به قوان</w:t>
      </w:r>
      <w:r w:rsidR="00C97A77" w:rsidRPr="00C97A77">
        <w:rPr>
          <w:rStyle w:val="Char2"/>
          <w:rFonts w:hint="cs"/>
          <w:rtl/>
        </w:rPr>
        <w:t>ی</w:t>
      </w:r>
      <w:r w:rsidRPr="00C97A77">
        <w:rPr>
          <w:rStyle w:val="Char2"/>
          <w:rFonts w:hint="cs"/>
          <w:rtl/>
        </w:rPr>
        <w:t>ن شرع</w:t>
      </w:r>
      <w:r w:rsidR="00C97A77" w:rsidRPr="00C97A77">
        <w:rPr>
          <w:rStyle w:val="Char2"/>
          <w:rFonts w:hint="cs"/>
          <w:rtl/>
        </w:rPr>
        <w:t>ی</w:t>
      </w:r>
      <w:r w:rsidRPr="00C97A77">
        <w:rPr>
          <w:rStyle w:val="Char2"/>
          <w:rFonts w:hint="cs"/>
          <w:rtl/>
        </w:rPr>
        <w:t xml:space="preserve"> و </w:t>
      </w:r>
      <w:r w:rsidR="006808D5" w:rsidRPr="006808D5">
        <w:rPr>
          <w:rStyle w:val="Char2"/>
          <w:rFonts w:hint="cs"/>
          <w:rtl/>
        </w:rPr>
        <w:t>ک</w:t>
      </w:r>
      <w:r w:rsidRPr="00C97A77">
        <w:rPr>
          <w:rStyle w:val="Char2"/>
          <w:rFonts w:hint="cs"/>
          <w:rtl/>
        </w:rPr>
        <w:t>نون</w:t>
      </w:r>
      <w:r w:rsidR="00C97A77" w:rsidRPr="00C97A77">
        <w:rPr>
          <w:rStyle w:val="Char2"/>
          <w:rFonts w:hint="cs"/>
          <w:rtl/>
        </w:rPr>
        <w:t>ی</w:t>
      </w:r>
      <w:r w:rsidRPr="00C97A77">
        <w:rPr>
          <w:rStyle w:val="Char2"/>
          <w:rFonts w:hint="cs"/>
          <w:rtl/>
        </w:rPr>
        <w:t xml:space="preserve"> اله</w:t>
      </w:r>
      <w:r w:rsidR="00C97A77" w:rsidRPr="00C97A77">
        <w:rPr>
          <w:rStyle w:val="Char2"/>
          <w:rFonts w:hint="cs"/>
          <w:rtl/>
        </w:rPr>
        <w:t>ی</w:t>
      </w:r>
      <w:r w:rsidRPr="00C97A77">
        <w:rPr>
          <w:rStyle w:val="Char2"/>
          <w:rFonts w:hint="cs"/>
          <w:rtl/>
        </w:rPr>
        <w:t>، بر هست</w:t>
      </w:r>
      <w:r w:rsidR="00C97A77" w:rsidRPr="00C97A77">
        <w:rPr>
          <w:rStyle w:val="Char2"/>
          <w:rFonts w:hint="cs"/>
          <w:rtl/>
        </w:rPr>
        <w:t>ی</w:t>
      </w:r>
      <w:r w:rsidRPr="00C97A77">
        <w:rPr>
          <w:rStyle w:val="Char2"/>
          <w:rFonts w:hint="cs"/>
          <w:rtl/>
        </w:rPr>
        <w:t>، ح</w:t>
      </w:r>
      <w:r w:rsidR="00C97A77" w:rsidRPr="00C97A77">
        <w:rPr>
          <w:rStyle w:val="Char2"/>
          <w:rFonts w:hint="cs"/>
          <w:rtl/>
        </w:rPr>
        <w:t>ی</w:t>
      </w:r>
      <w:r w:rsidRPr="00C97A77">
        <w:rPr>
          <w:rStyle w:val="Char2"/>
          <w:rFonts w:hint="cs"/>
          <w:rtl/>
        </w:rPr>
        <w:t>ات و انسان واقع م</w:t>
      </w:r>
      <w:r w:rsidR="00C97A77" w:rsidRPr="00C97A77">
        <w:rPr>
          <w:rStyle w:val="Char2"/>
          <w:rFonts w:hint="cs"/>
          <w:rtl/>
        </w:rPr>
        <w:t>ی</w:t>
      </w:r>
      <w:r w:rsidRPr="00C97A77">
        <w:rPr>
          <w:rStyle w:val="Char2"/>
          <w:rFonts w:hint="cs"/>
          <w:rtl/>
        </w:rPr>
        <w:t xml:space="preserve">‌شود. همانطور </w:t>
      </w:r>
      <w:r w:rsidR="006808D5" w:rsidRPr="006808D5">
        <w:rPr>
          <w:rStyle w:val="Char2"/>
          <w:rFonts w:hint="cs"/>
          <w:rtl/>
        </w:rPr>
        <w:t>ک</w:t>
      </w:r>
      <w:r w:rsidRPr="00C97A77">
        <w:rPr>
          <w:rStyle w:val="Char2"/>
          <w:rFonts w:hint="cs"/>
          <w:rtl/>
        </w:rPr>
        <w:t>ه خداوند متعال در آ</w:t>
      </w:r>
      <w:r w:rsidR="00C97A77" w:rsidRPr="00C97A77">
        <w:rPr>
          <w:rStyle w:val="Char2"/>
          <w:rFonts w:hint="cs"/>
          <w:rtl/>
        </w:rPr>
        <w:t>ی</w:t>
      </w:r>
      <w:r w:rsidRPr="00C97A77">
        <w:rPr>
          <w:rStyle w:val="Char2"/>
          <w:rFonts w:hint="cs"/>
          <w:rtl/>
        </w:rPr>
        <w:t>ات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05908" w:rsidRPr="00C97A77" w:rsidRDefault="00F05908" w:rsidP="00F05908">
      <w:pPr>
        <w:bidi/>
        <w:ind w:firstLine="284"/>
        <w:rPr>
          <w:rStyle w:val="Char2"/>
          <w:rtl/>
        </w:rPr>
      </w:pPr>
      <w:r w:rsidRPr="00F05908">
        <w:rPr>
          <w:rStyle w:val="Charc"/>
          <w:rtl/>
        </w:rPr>
        <w:t>﴿</w:t>
      </w:r>
      <w:r w:rsidRPr="00F05908">
        <w:rPr>
          <w:rStyle w:val="Char4"/>
          <w:rtl/>
        </w:rPr>
        <w:t xml:space="preserve">ذَٰلِكَ بِمَا قَدَّمَتۡ أَيۡدِيكُمۡ وَأَنَّ </w:t>
      </w:r>
      <w:r w:rsidRPr="00F05908">
        <w:rPr>
          <w:rStyle w:val="Char4"/>
          <w:rFonts w:hint="cs"/>
          <w:rtl/>
        </w:rPr>
        <w:t>ٱ</w:t>
      </w:r>
      <w:r w:rsidRPr="00F05908">
        <w:rPr>
          <w:rStyle w:val="Char4"/>
          <w:rFonts w:hint="eastAsia"/>
          <w:rtl/>
        </w:rPr>
        <w:t>للَّهَ</w:t>
      </w:r>
      <w:r w:rsidRPr="00F05908">
        <w:rPr>
          <w:rStyle w:val="Char4"/>
          <w:rtl/>
        </w:rPr>
        <w:t xml:space="preserve"> لَيۡسَ بِظَلَّامٖ لِّلۡعَبِيدِ١٨٢</w:t>
      </w:r>
      <w:r w:rsidRPr="00F05908">
        <w:rPr>
          <w:rStyle w:val="Charc"/>
          <w:rtl/>
        </w:rPr>
        <w:t>﴾</w:t>
      </w:r>
      <w:r>
        <w:rPr>
          <w:rFonts w:ascii="Tahoma" w:hAnsi="Tahoma" w:cs="Arial"/>
          <w:sz w:val="28"/>
          <w:rtl/>
          <w:lang w:bidi="fa-IR"/>
        </w:rPr>
        <w:t xml:space="preserve"> </w:t>
      </w:r>
      <w:r w:rsidRPr="00F05908">
        <w:rPr>
          <w:rStyle w:val="Char5"/>
          <w:rtl/>
        </w:rPr>
        <w:t>[آل عمران: 182]</w:t>
      </w:r>
      <w:r w:rsidRPr="00F05908">
        <w:rPr>
          <w:rStyle w:val="Char2"/>
          <w:rFonts w:hint="cs"/>
          <w:rtl/>
        </w:rPr>
        <w:t>.</w:t>
      </w:r>
    </w:p>
    <w:p w:rsidR="00C04AFA" w:rsidRPr="00565AC0" w:rsidRDefault="00C04AFA" w:rsidP="00F05908">
      <w:pPr>
        <w:pStyle w:val="a6"/>
        <w:rPr>
          <w:rFonts w:cs="B Lotus"/>
          <w:spacing w:val="-4"/>
          <w:rtl/>
        </w:rPr>
      </w:pPr>
      <w:r w:rsidRPr="00565AC0">
        <w:rPr>
          <w:rStyle w:val="Charc"/>
          <w:rFonts w:hint="cs"/>
          <w:spacing w:val="-4"/>
          <w:rtl/>
        </w:rPr>
        <w:t>«</w:t>
      </w:r>
      <w:r w:rsidRPr="00565AC0">
        <w:rPr>
          <w:rFonts w:hint="cs"/>
          <w:spacing w:val="-4"/>
          <w:rtl/>
        </w:rPr>
        <w:t>آن عذاب را به دست خو</w:t>
      </w:r>
      <w:r w:rsidR="000C7060" w:rsidRPr="00565AC0">
        <w:rPr>
          <w:rFonts w:hint="cs"/>
          <w:spacing w:val="-4"/>
          <w:rtl/>
        </w:rPr>
        <w:t>ی</w:t>
      </w:r>
      <w:r w:rsidRPr="00565AC0">
        <w:rPr>
          <w:rFonts w:hint="cs"/>
          <w:spacing w:val="-4"/>
          <w:rtl/>
        </w:rPr>
        <w:t>ش پ</w:t>
      </w:r>
      <w:r w:rsidR="000C7060" w:rsidRPr="00565AC0">
        <w:rPr>
          <w:rFonts w:hint="cs"/>
          <w:spacing w:val="-4"/>
          <w:rtl/>
        </w:rPr>
        <w:t>ی</w:t>
      </w:r>
      <w:r w:rsidRPr="00565AC0">
        <w:rPr>
          <w:rFonts w:hint="cs"/>
          <w:spacing w:val="-4"/>
          <w:rtl/>
        </w:rPr>
        <w:t>ش فرستاد</w:t>
      </w:r>
      <w:r w:rsidR="000C7060" w:rsidRPr="00565AC0">
        <w:rPr>
          <w:rFonts w:hint="cs"/>
          <w:spacing w:val="-4"/>
          <w:rtl/>
        </w:rPr>
        <w:t>ی</w:t>
      </w:r>
      <w:r w:rsidRPr="00565AC0">
        <w:rPr>
          <w:rFonts w:hint="cs"/>
          <w:spacing w:val="-4"/>
          <w:rtl/>
        </w:rPr>
        <w:t>د و خداوند هرگز در حق بندگان ستم نم</w:t>
      </w:r>
      <w:r w:rsidR="00F05908" w:rsidRPr="00565AC0">
        <w:rPr>
          <w:rFonts w:hint="cs"/>
          <w:spacing w:val="-4"/>
          <w:rtl/>
        </w:rPr>
        <w:t>ی</w:t>
      </w:r>
      <w:r w:rsidRPr="00565AC0">
        <w:rPr>
          <w:rFonts w:hint="cs"/>
          <w:spacing w:val="-4"/>
          <w:rtl/>
        </w:rPr>
        <w:t>‌</w:t>
      </w:r>
      <w:r w:rsidR="004B6063" w:rsidRPr="00565AC0">
        <w:rPr>
          <w:rFonts w:hint="cs"/>
          <w:spacing w:val="-4"/>
          <w:rtl/>
        </w:rPr>
        <w:t>ک</w:t>
      </w:r>
      <w:r w:rsidRPr="00565AC0">
        <w:rPr>
          <w:rFonts w:hint="cs"/>
          <w:spacing w:val="-4"/>
          <w:rtl/>
        </w:rPr>
        <w:t>نند</w:t>
      </w:r>
      <w:r w:rsidRPr="00565AC0">
        <w:rPr>
          <w:rStyle w:val="Charc"/>
          <w:rFonts w:hint="cs"/>
          <w:spacing w:val="-4"/>
          <w:rtl/>
        </w:rPr>
        <w:t>»</w:t>
      </w:r>
      <w:r w:rsidRPr="00565AC0">
        <w:rPr>
          <w:rFonts w:cs="B Lotus" w:hint="cs"/>
          <w:spacing w:val="-4"/>
          <w:rtl/>
        </w:rPr>
        <w:t>.</w:t>
      </w:r>
    </w:p>
    <w:p w:rsidR="00C04AFA" w:rsidRPr="004346C4" w:rsidRDefault="00C04AFA" w:rsidP="004346C4">
      <w:pPr>
        <w:pStyle w:val="a2"/>
        <w:rPr>
          <w:rtl/>
        </w:rPr>
      </w:pPr>
      <w:r w:rsidRPr="004346C4">
        <w:rPr>
          <w:rFonts w:hint="cs"/>
          <w:rtl/>
        </w:rPr>
        <w:t>و ا</w:t>
      </w:r>
      <w:r w:rsidR="00C97A77" w:rsidRPr="004346C4">
        <w:rPr>
          <w:rFonts w:hint="cs"/>
          <w:rtl/>
        </w:rPr>
        <w:t>ی</w:t>
      </w:r>
      <w:r w:rsidRPr="004346C4">
        <w:rPr>
          <w:rFonts w:hint="cs"/>
          <w:rtl/>
        </w:rPr>
        <w:t>ن بلا و مص</w:t>
      </w:r>
      <w:r w:rsidR="00C97A77" w:rsidRPr="004346C4">
        <w:rPr>
          <w:rFonts w:hint="cs"/>
          <w:rtl/>
        </w:rPr>
        <w:t>ی</w:t>
      </w:r>
      <w:r w:rsidRPr="004346C4">
        <w:rPr>
          <w:rFonts w:hint="cs"/>
          <w:rtl/>
        </w:rPr>
        <w:t>بت دادن انسان به خاطر ا</w:t>
      </w:r>
      <w:r w:rsidR="00C97A77" w:rsidRPr="004346C4">
        <w:rPr>
          <w:rFonts w:hint="cs"/>
          <w:rtl/>
        </w:rPr>
        <w:t>ی</w:t>
      </w:r>
      <w:r w:rsidRPr="004346C4">
        <w:rPr>
          <w:rFonts w:hint="cs"/>
          <w:rtl/>
        </w:rPr>
        <w:t>ن است</w:t>
      </w:r>
      <w:r w:rsidR="00F05908" w:rsidRPr="004346C4">
        <w:rPr>
          <w:rFonts w:hint="cs"/>
          <w:rtl/>
        </w:rPr>
        <w:t xml:space="preserve"> </w:t>
      </w:r>
      <w:r w:rsidR="00F05908" w:rsidRPr="00F05908">
        <w:rPr>
          <w:rStyle w:val="Charc"/>
          <w:rtl/>
        </w:rPr>
        <w:t>﴿</w:t>
      </w:r>
      <w:r w:rsidR="00F05908" w:rsidRPr="00F05908">
        <w:rPr>
          <w:rStyle w:val="Char4"/>
          <w:rtl/>
        </w:rPr>
        <w:t xml:space="preserve">لِيُذِيقَهُم بَعۡضَ </w:t>
      </w:r>
      <w:r w:rsidR="00F05908" w:rsidRPr="00F05908">
        <w:rPr>
          <w:rStyle w:val="Char4"/>
          <w:rFonts w:hint="cs"/>
          <w:rtl/>
        </w:rPr>
        <w:t>ٱ</w:t>
      </w:r>
      <w:r w:rsidR="00F05908" w:rsidRPr="00F05908">
        <w:rPr>
          <w:rStyle w:val="Char4"/>
          <w:rFonts w:hint="eastAsia"/>
          <w:rtl/>
        </w:rPr>
        <w:t>لَّذِي</w:t>
      </w:r>
      <w:r w:rsidR="00F05908" w:rsidRPr="00F05908">
        <w:rPr>
          <w:rStyle w:val="Char4"/>
          <w:rtl/>
        </w:rPr>
        <w:t xml:space="preserve"> عَمِلُواْ</w:t>
      </w:r>
      <w:r w:rsidR="00F05908" w:rsidRPr="00F05908">
        <w:rPr>
          <w:rStyle w:val="Charc"/>
          <w:rtl/>
        </w:rPr>
        <w:t>﴾</w:t>
      </w:r>
      <w:r w:rsidR="00F05908">
        <w:rPr>
          <w:rFonts w:ascii="Tahoma" w:hAnsi="Tahoma" w:cs="Arial"/>
          <w:rtl/>
        </w:rPr>
        <w:t xml:space="preserve"> </w:t>
      </w:r>
      <w:r w:rsidR="00F05908" w:rsidRPr="00F05908">
        <w:rPr>
          <w:rStyle w:val="Char5"/>
          <w:rtl/>
        </w:rPr>
        <w:t>[الروم: 41]</w:t>
      </w:r>
      <w:r w:rsidR="00F05908" w:rsidRPr="004346C4">
        <w:rPr>
          <w:rFonts w:hint="cs"/>
          <w:rtl/>
        </w:rPr>
        <w:t xml:space="preserve">. </w:t>
      </w:r>
      <w:r w:rsidRPr="00F05908">
        <w:rPr>
          <w:rStyle w:val="Charc"/>
          <w:rFonts w:hint="cs"/>
          <w:rtl/>
        </w:rPr>
        <w:t>«</w:t>
      </w:r>
      <w:r w:rsidR="00B56B0C" w:rsidRPr="00F05908">
        <w:rPr>
          <w:rStyle w:val="Char6"/>
          <w:rFonts w:hint="cs"/>
          <w:rtl/>
        </w:rPr>
        <w:t>تا سزا</w:t>
      </w:r>
      <w:r w:rsidR="00F05908">
        <w:rPr>
          <w:rStyle w:val="Char6"/>
          <w:rFonts w:hint="cs"/>
          <w:rtl/>
        </w:rPr>
        <w:t>ی</w:t>
      </w:r>
      <w:r w:rsidR="00B56B0C" w:rsidRPr="00F05908">
        <w:rPr>
          <w:rStyle w:val="Char6"/>
          <w:rFonts w:hint="cs"/>
          <w:rtl/>
        </w:rPr>
        <w:t xml:space="preserve"> بعض</w:t>
      </w:r>
      <w:r w:rsidR="00F05908">
        <w:rPr>
          <w:rStyle w:val="Char6"/>
          <w:rFonts w:hint="cs"/>
          <w:rtl/>
        </w:rPr>
        <w:t>ی</w:t>
      </w:r>
      <w:r w:rsidR="00B56B0C" w:rsidRPr="00F05908">
        <w:rPr>
          <w:rStyle w:val="Char6"/>
          <w:rFonts w:hint="cs"/>
          <w:rtl/>
        </w:rPr>
        <w:t xml:space="preserve"> از آن </w:t>
      </w:r>
      <w:r w:rsidR="004B6063" w:rsidRPr="004B6063">
        <w:rPr>
          <w:rStyle w:val="Char6"/>
          <w:rFonts w:hint="cs"/>
          <w:rtl/>
        </w:rPr>
        <w:t>ک</w:t>
      </w:r>
      <w:r w:rsidR="00B56B0C" w:rsidRPr="00F05908">
        <w:rPr>
          <w:rStyle w:val="Char6"/>
          <w:rFonts w:hint="cs"/>
          <w:rtl/>
        </w:rPr>
        <w:t>ردارشان را به آنان بچشان</w:t>
      </w:r>
      <w:r w:rsidR="000C7060" w:rsidRPr="000C7060">
        <w:rPr>
          <w:rStyle w:val="Char6"/>
          <w:rFonts w:hint="cs"/>
          <w:rtl/>
        </w:rPr>
        <w:t>ی</w:t>
      </w:r>
      <w:r w:rsidR="00B56B0C" w:rsidRPr="00F05908">
        <w:rPr>
          <w:rStyle w:val="Char6"/>
          <w:rFonts w:hint="cs"/>
          <w:rtl/>
        </w:rPr>
        <w:t>م</w:t>
      </w:r>
      <w:r w:rsidRPr="00F05908">
        <w:rPr>
          <w:rStyle w:val="Charc"/>
          <w:rFonts w:hint="cs"/>
          <w:rtl/>
        </w:rPr>
        <w:t>»</w:t>
      </w:r>
      <w:r w:rsidRPr="004346C4">
        <w:rPr>
          <w:rFonts w:hint="cs"/>
          <w:rtl/>
        </w:rPr>
        <w:t>.</w:t>
      </w:r>
    </w:p>
    <w:p w:rsidR="00C04AFA" w:rsidRPr="00C97A77" w:rsidRDefault="00B56B0C" w:rsidP="00B56B0C">
      <w:pPr>
        <w:bidi/>
        <w:ind w:firstLine="284"/>
        <w:jc w:val="both"/>
        <w:rPr>
          <w:rStyle w:val="Char2"/>
          <w:rtl/>
        </w:rPr>
      </w:pPr>
      <w:r w:rsidRPr="00C97A77">
        <w:rPr>
          <w:rStyle w:val="Char2"/>
          <w:rFonts w:hint="cs"/>
          <w:rtl/>
        </w:rPr>
        <w:t>خداوند تمام اعمال بدن انسان را مجازات نم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بل</w:t>
      </w:r>
      <w:r w:rsidR="006808D5" w:rsidRPr="006808D5">
        <w:rPr>
          <w:rStyle w:val="Char2"/>
          <w:rFonts w:hint="cs"/>
          <w:rtl/>
        </w:rPr>
        <w:t>ک</w:t>
      </w:r>
      <w:r w:rsidRPr="00C97A77">
        <w:rPr>
          <w:rStyle w:val="Char2"/>
          <w:rFonts w:hint="cs"/>
          <w:rtl/>
        </w:rPr>
        <w:t>ه فقط بعض</w:t>
      </w:r>
      <w:r w:rsidR="00C97A77" w:rsidRPr="00C97A77">
        <w:rPr>
          <w:rStyle w:val="Char2"/>
          <w:rFonts w:hint="cs"/>
          <w:rtl/>
        </w:rPr>
        <w:t>ی</w:t>
      </w:r>
      <w:r w:rsidRPr="00C97A77">
        <w:rPr>
          <w:rStyle w:val="Char2"/>
          <w:rFonts w:hint="cs"/>
          <w:rtl/>
        </w:rPr>
        <w:t xml:space="preserve"> از گناهان را مورد عقاب قرار م</w:t>
      </w:r>
      <w:r w:rsidR="00C97A77" w:rsidRPr="00C97A77">
        <w:rPr>
          <w:rStyle w:val="Char2"/>
          <w:rFonts w:hint="cs"/>
          <w:rtl/>
        </w:rPr>
        <w:t>ی</w:t>
      </w:r>
      <w:r w:rsidRPr="00C97A77">
        <w:rPr>
          <w:rStyle w:val="Char2"/>
          <w:rFonts w:hint="cs"/>
          <w:rtl/>
        </w:rPr>
        <w:t>‌دهد و بس</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 گناهان د</w:t>
      </w:r>
      <w:r w:rsidR="00C97A77" w:rsidRPr="00C97A77">
        <w:rPr>
          <w:rStyle w:val="Char2"/>
          <w:rFonts w:hint="cs"/>
          <w:rtl/>
        </w:rPr>
        <w:t>ی</w:t>
      </w:r>
      <w:r w:rsidRPr="00C97A77">
        <w:rPr>
          <w:rStyle w:val="Char2"/>
          <w:rFonts w:hint="cs"/>
          <w:rtl/>
        </w:rPr>
        <w:t>گر را مورد عفو و غفران قرار م</w:t>
      </w:r>
      <w:r w:rsidR="00C97A77" w:rsidRPr="00C97A77">
        <w:rPr>
          <w:rStyle w:val="Char2"/>
          <w:rFonts w:hint="cs"/>
          <w:rtl/>
        </w:rPr>
        <w:t>ی</w:t>
      </w:r>
      <w:r w:rsidRPr="00C97A77">
        <w:rPr>
          <w:rStyle w:val="Char2"/>
          <w:rFonts w:hint="cs"/>
          <w:rtl/>
        </w:rPr>
        <w:t xml:space="preserve">‌دهد. همانطور </w:t>
      </w:r>
      <w:r w:rsidR="006808D5" w:rsidRPr="006808D5">
        <w:rPr>
          <w:rStyle w:val="Char2"/>
          <w:rFonts w:hint="cs"/>
          <w:rtl/>
        </w:rPr>
        <w:t>ک</w:t>
      </w:r>
      <w:r w:rsidRPr="00C97A77">
        <w:rPr>
          <w:rStyle w:val="Char2"/>
          <w:rFonts w:hint="cs"/>
          <w:rtl/>
        </w:rPr>
        <w:t>ه خداوند در سوره‌</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05908" w:rsidRPr="00C97A77" w:rsidRDefault="00F05908" w:rsidP="00F05908">
      <w:pPr>
        <w:pStyle w:val="a4"/>
        <w:rPr>
          <w:rStyle w:val="Char2"/>
          <w:rtl/>
        </w:rPr>
      </w:pPr>
      <w:r w:rsidRPr="00F05908">
        <w:rPr>
          <w:rStyle w:val="Charc"/>
          <w:spacing w:val="-4"/>
          <w:rtl/>
        </w:rPr>
        <w:t>﴿</w:t>
      </w:r>
      <w:r w:rsidRPr="00F05908">
        <w:rPr>
          <w:rtl/>
        </w:rPr>
        <w:t>وَمَآ أَصَٰبَكُم مِّن مُّصِيبَةٖ فَبِمَا كَسَبَتۡ أَيۡدِيكُمۡ وَيَعۡفُواْ عَن كَثِيرٖ٣٠</w:t>
      </w:r>
      <w:r w:rsidRPr="00F05908">
        <w:rPr>
          <w:rStyle w:val="Charc"/>
          <w:spacing w:val="-4"/>
          <w:rtl/>
        </w:rPr>
        <w:t>﴾</w:t>
      </w:r>
      <w:r w:rsidRPr="00F05908">
        <w:rPr>
          <w:rFonts w:ascii="Tahoma" w:hAnsi="Tahoma" w:cs="Arial"/>
          <w:rtl/>
        </w:rPr>
        <w:t xml:space="preserve"> </w:t>
      </w:r>
      <w:r w:rsidRPr="00F05908">
        <w:rPr>
          <w:rStyle w:val="Char5"/>
          <w:spacing w:val="-4"/>
          <w:rtl/>
        </w:rPr>
        <w:t>[الشورى: 30]</w:t>
      </w:r>
      <w:r w:rsidRPr="00F05908">
        <w:rPr>
          <w:rStyle w:val="Char2"/>
          <w:rFonts w:hint="cs"/>
          <w:spacing w:val="-4"/>
          <w:rtl/>
        </w:rPr>
        <w:t>.</w:t>
      </w:r>
    </w:p>
    <w:p w:rsidR="00C04AFA" w:rsidRPr="00D938A1" w:rsidRDefault="00C04AFA" w:rsidP="00F05908">
      <w:pPr>
        <w:pStyle w:val="a6"/>
        <w:rPr>
          <w:rFonts w:cs="B Lotus"/>
          <w:rtl/>
        </w:rPr>
      </w:pPr>
      <w:r w:rsidRPr="00F05908">
        <w:rPr>
          <w:rStyle w:val="Charc"/>
          <w:rFonts w:hint="cs"/>
          <w:rtl/>
        </w:rPr>
        <w:t>«</w:t>
      </w:r>
      <w:r w:rsidR="00B56B0C" w:rsidRPr="00F05908">
        <w:rPr>
          <w:rFonts w:hint="cs"/>
          <w:rtl/>
        </w:rPr>
        <w:t>و آنچه از رنج و مصائب به شما م</w:t>
      </w:r>
      <w:r w:rsidR="00F05908" w:rsidRPr="00F05908">
        <w:rPr>
          <w:rFonts w:hint="cs"/>
          <w:rtl/>
        </w:rPr>
        <w:t>ی</w:t>
      </w:r>
      <w:r w:rsidR="00B56B0C" w:rsidRPr="00F05908">
        <w:rPr>
          <w:rFonts w:hint="cs"/>
          <w:rtl/>
        </w:rPr>
        <w:t xml:space="preserve">‌رسد همه از دست شماست </w:t>
      </w:r>
      <w:r w:rsidR="004B6063" w:rsidRPr="004B6063">
        <w:rPr>
          <w:rFonts w:hint="cs"/>
          <w:rtl/>
        </w:rPr>
        <w:t>ک</w:t>
      </w:r>
      <w:r w:rsidR="00B56B0C" w:rsidRPr="00F05908">
        <w:rPr>
          <w:rFonts w:hint="cs"/>
          <w:rtl/>
        </w:rPr>
        <w:t>ه خدا بس</w:t>
      </w:r>
      <w:r w:rsidR="000C7060" w:rsidRPr="000C7060">
        <w:rPr>
          <w:rFonts w:hint="cs"/>
          <w:rtl/>
        </w:rPr>
        <w:t>ی</w:t>
      </w:r>
      <w:r w:rsidR="00B56B0C" w:rsidRPr="00F05908">
        <w:rPr>
          <w:rFonts w:hint="cs"/>
          <w:rtl/>
        </w:rPr>
        <w:t>ار</w:t>
      </w:r>
      <w:r w:rsidR="00F05908" w:rsidRPr="00F05908">
        <w:rPr>
          <w:rFonts w:hint="cs"/>
          <w:rtl/>
        </w:rPr>
        <w:t>ی</w:t>
      </w:r>
      <w:r w:rsidR="00B56B0C" w:rsidRPr="00F05908">
        <w:rPr>
          <w:rFonts w:hint="cs"/>
          <w:rtl/>
        </w:rPr>
        <w:t xml:space="preserve"> از اعمال بد را عفو م</w:t>
      </w:r>
      <w:r w:rsidR="00F05908" w:rsidRPr="00F05908">
        <w:rPr>
          <w:rFonts w:hint="cs"/>
          <w:rtl/>
        </w:rPr>
        <w:t>ی</w:t>
      </w:r>
      <w:r w:rsidR="00B56B0C" w:rsidRPr="00F05908">
        <w:rPr>
          <w:rFonts w:hint="cs"/>
          <w:rtl/>
        </w:rPr>
        <w:t>‌</w:t>
      </w:r>
      <w:r w:rsidR="004B6063" w:rsidRPr="004B6063">
        <w:rPr>
          <w:rFonts w:hint="cs"/>
          <w:rtl/>
        </w:rPr>
        <w:t>ک</w:t>
      </w:r>
      <w:r w:rsidR="00B56B0C" w:rsidRPr="00F05908">
        <w:rPr>
          <w:rFonts w:hint="cs"/>
          <w:rtl/>
        </w:rPr>
        <w:t>ند</w:t>
      </w:r>
      <w:r w:rsidRPr="00F05908">
        <w:rPr>
          <w:rStyle w:val="Charc"/>
          <w:rFonts w:hint="cs"/>
          <w:rtl/>
        </w:rPr>
        <w:t>»</w:t>
      </w:r>
      <w:r w:rsidRPr="00D938A1">
        <w:rPr>
          <w:rFonts w:cs="B Lotus" w:hint="cs"/>
          <w:rtl/>
        </w:rPr>
        <w:t>.</w:t>
      </w:r>
    </w:p>
    <w:p w:rsidR="00C04AFA" w:rsidRPr="00C97A77" w:rsidRDefault="00B56B0C" w:rsidP="004346C4">
      <w:pPr>
        <w:widowControl w:val="0"/>
        <w:bidi/>
        <w:ind w:firstLine="284"/>
        <w:jc w:val="both"/>
        <w:rPr>
          <w:rStyle w:val="Char2"/>
          <w:rtl/>
        </w:rPr>
      </w:pPr>
      <w:r w:rsidRPr="00C97A77">
        <w:rPr>
          <w:rStyle w:val="Char2"/>
          <w:rFonts w:hint="cs"/>
          <w:rtl/>
        </w:rPr>
        <w:t>آ</w:t>
      </w:r>
      <w:r w:rsidR="00C97A77" w:rsidRPr="00C97A77">
        <w:rPr>
          <w:rStyle w:val="Char2"/>
          <w:rFonts w:hint="cs"/>
          <w:rtl/>
        </w:rPr>
        <w:t>ی</w:t>
      </w:r>
      <w:r w:rsidRPr="00C97A77">
        <w:rPr>
          <w:rStyle w:val="Char2"/>
          <w:rFonts w:hint="cs"/>
          <w:rtl/>
        </w:rPr>
        <w:t>ه، ا</w:t>
      </w:r>
      <w:r w:rsidR="00C97A77" w:rsidRPr="00C97A77">
        <w:rPr>
          <w:rStyle w:val="Char2"/>
          <w:rFonts w:hint="cs"/>
          <w:rtl/>
        </w:rPr>
        <w:t>ی</w:t>
      </w:r>
      <w:r w:rsidRPr="00C97A77">
        <w:rPr>
          <w:rStyle w:val="Char2"/>
          <w:rFonts w:hint="cs"/>
          <w:rtl/>
        </w:rPr>
        <w:t>ن قاعده‌</w:t>
      </w:r>
      <w:r w:rsidR="00C97A77" w:rsidRPr="00C97A77">
        <w:rPr>
          <w:rStyle w:val="Char2"/>
          <w:rFonts w:hint="cs"/>
          <w:rtl/>
        </w:rPr>
        <w:t>ی</w:t>
      </w:r>
      <w:r w:rsidRPr="00C97A77">
        <w:rPr>
          <w:rStyle w:val="Char2"/>
          <w:rFonts w:hint="cs"/>
          <w:rtl/>
        </w:rPr>
        <w:t xml:space="preserve"> عظ</w:t>
      </w:r>
      <w:r w:rsidR="00C97A77" w:rsidRPr="00C97A77">
        <w:rPr>
          <w:rStyle w:val="Char2"/>
          <w:rFonts w:hint="cs"/>
          <w:rtl/>
        </w:rPr>
        <w:t>ی</w:t>
      </w:r>
      <w:r w:rsidRPr="00C97A77">
        <w:rPr>
          <w:rStyle w:val="Char2"/>
          <w:rFonts w:hint="cs"/>
          <w:rtl/>
        </w:rPr>
        <w:t xml:space="preserve">م و </w:t>
      </w:r>
      <w:r w:rsidR="006808D5" w:rsidRPr="006808D5">
        <w:rPr>
          <w:rStyle w:val="Char2"/>
          <w:rFonts w:hint="cs"/>
          <w:rtl/>
        </w:rPr>
        <w:t>ک</w:t>
      </w:r>
      <w:r w:rsidRPr="00C97A77">
        <w:rPr>
          <w:rStyle w:val="Char2"/>
          <w:rFonts w:hint="cs"/>
          <w:rtl/>
        </w:rPr>
        <w:t>ل</w:t>
      </w:r>
      <w:r w:rsidR="00C97A77" w:rsidRPr="00C97A77">
        <w:rPr>
          <w:rStyle w:val="Char2"/>
          <w:rFonts w:hint="cs"/>
          <w:rtl/>
        </w:rPr>
        <w:t>ی</w:t>
      </w:r>
      <w:r w:rsidRPr="00C97A77">
        <w:rPr>
          <w:rStyle w:val="Char2"/>
          <w:rFonts w:hint="cs"/>
          <w:rtl/>
        </w:rPr>
        <w:t xml:space="preserve"> را در بر دارد و آن</w:t>
      </w:r>
      <w:r w:rsidR="007A55D7">
        <w:rPr>
          <w:rStyle w:val="Char2"/>
          <w:rFonts w:hint="cs"/>
          <w:rtl/>
        </w:rPr>
        <w:t xml:space="preserve"> این‌که </w:t>
      </w:r>
      <w:r w:rsidRPr="00C97A77">
        <w:rPr>
          <w:rStyle w:val="Char2"/>
          <w:rFonts w:hint="cs"/>
          <w:rtl/>
        </w:rPr>
        <w:t>مص</w:t>
      </w:r>
      <w:r w:rsidR="00C97A77" w:rsidRPr="00C97A77">
        <w:rPr>
          <w:rStyle w:val="Char2"/>
          <w:rFonts w:hint="cs"/>
          <w:rtl/>
        </w:rPr>
        <w:t>ی</w:t>
      </w:r>
      <w:r w:rsidRPr="00C97A77">
        <w:rPr>
          <w:rStyle w:val="Char2"/>
          <w:rFonts w:hint="cs"/>
          <w:rtl/>
        </w:rPr>
        <w:t>بت</w:t>
      </w:r>
      <w:r w:rsidR="004346C4">
        <w:rPr>
          <w:rStyle w:val="Char2"/>
          <w:rFonts w:hint="eastAsia"/>
          <w:rtl/>
        </w:rPr>
        <w:t>‌</w:t>
      </w:r>
      <w:r w:rsidRPr="00C97A77">
        <w:rPr>
          <w:rStyle w:val="Char2"/>
          <w:rFonts w:hint="cs"/>
          <w:rtl/>
        </w:rPr>
        <w:t>ها</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ه در زندگ</w:t>
      </w:r>
      <w:r w:rsidR="00C97A77" w:rsidRPr="00C97A77">
        <w:rPr>
          <w:rStyle w:val="Char2"/>
          <w:rFonts w:hint="cs"/>
          <w:rtl/>
        </w:rPr>
        <w:t>ی</w:t>
      </w:r>
      <w:r w:rsidRPr="00C97A77">
        <w:rPr>
          <w:rStyle w:val="Char2"/>
          <w:rFonts w:hint="cs"/>
          <w:rtl/>
        </w:rPr>
        <w:t xml:space="preserve"> گرفتار انسان م</w:t>
      </w:r>
      <w:r w:rsidR="00C97A77" w:rsidRPr="00C97A77">
        <w:rPr>
          <w:rStyle w:val="Char2"/>
          <w:rFonts w:hint="cs"/>
          <w:rtl/>
        </w:rPr>
        <w:t>ی</w:t>
      </w:r>
      <w:r w:rsidRPr="00C97A77">
        <w:rPr>
          <w:rStyle w:val="Char2"/>
          <w:rFonts w:hint="cs"/>
          <w:rtl/>
        </w:rPr>
        <w:t>‌شود از رو</w:t>
      </w:r>
      <w:r w:rsidR="00C97A77" w:rsidRPr="00C97A77">
        <w:rPr>
          <w:rStyle w:val="Char2"/>
          <w:rFonts w:hint="cs"/>
          <w:rtl/>
        </w:rPr>
        <w:t>ی</w:t>
      </w:r>
      <w:r w:rsidRPr="00C97A77">
        <w:rPr>
          <w:rStyle w:val="Char2"/>
          <w:rFonts w:hint="cs"/>
          <w:rtl/>
        </w:rPr>
        <w:t xml:space="preserve"> ظلم و بدون انگ</w:t>
      </w:r>
      <w:r w:rsidR="00C97A77" w:rsidRPr="00C97A77">
        <w:rPr>
          <w:rStyle w:val="Char2"/>
          <w:rFonts w:hint="cs"/>
          <w:rtl/>
        </w:rPr>
        <w:t>ی</w:t>
      </w:r>
      <w:r w:rsidRPr="00C97A77">
        <w:rPr>
          <w:rStyle w:val="Char2"/>
          <w:rFonts w:hint="cs"/>
          <w:rtl/>
        </w:rPr>
        <w:t>زه از جانب پروردگار ن</w:t>
      </w:r>
      <w:r w:rsidR="00C97A77" w:rsidRPr="00C97A77">
        <w:rPr>
          <w:rStyle w:val="Char2"/>
          <w:rFonts w:hint="cs"/>
          <w:rtl/>
        </w:rPr>
        <w:t>ی</w:t>
      </w:r>
      <w:r w:rsidRPr="00C97A77">
        <w:rPr>
          <w:rStyle w:val="Char2"/>
          <w:rFonts w:hint="cs"/>
          <w:rtl/>
        </w:rPr>
        <w:t>ست بل</w:t>
      </w:r>
      <w:r w:rsidR="006808D5" w:rsidRPr="006808D5">
        <w:rPr>
          <w:rStyle w:val="Char2"/>
          <w:rFonts w:hint="cs"/>
          <w:rtl/>
        </w:rPr>
        <w:t>ک</w:t>
      </w:r>
      <w:r w:rsidRPr="00C97A77">
        <w:rPr>
          <w:rStyle w:val="Char2"/>
          <w:rFonts w:hint="cs"/>
          <w:rtl/>
        </w:rPr>
        <w:t>ه مطابق با ارت</w:t>
      </w:r>
      <w:r w:rsidR="006808D5" w:rsidRPr="006808D5">
        <w:rPr>
          <w:rStyle w:val="Char2"/>
          <w:rFonts w:hint="cs"/>
          <w:rtl/>
        </w:rPr>
        <w:t>ک</w:t>
      </w:r>
      <w:r w:rsidRPr="00C97A77">
        <w:rPr>
          <w:rStyle w:val="Char2"/>
          <w:rFonts w:hint="cs"/>
          <w:rtl/>
        </w:rPr>
        <w:t>اب خطا و گناهان انسان است. سپس خداوند متعال ب</w:t>
      </w:r>
      <w:r w:rsidR="00C97A77" w:rsidRPr="00C97A77">
        <w:rPr>
          <w:rStyle w:val="Char2"/>
          <w:rFonts w:hint="cs"/>
          <w:rtl/>
        </w:rPr>
        <w:t>ی</w:t>
      </w:r>
      <w:r w:rsidRPr="00C97A77">
        <w:rPr>
          <w:rStyle w:val="Char2"/>
          <w:rFonts w:hint="cs"/>
          <w:rtl/>
        </w:rPr>
        <w:t>ان م</w:t>
      </w:r>
      <w:r w:rsidR="00C97A77" w:rsidRPr="00C97A77">
        <w:rPr>
          <w:rStyle w:val="Char2"/>
          <w:rFonts w:hint="cs"/>
          <w:rtl/>
        </w:rPr>
        <w:t>ی</w:t>
      </w:r>
      <w:r w:rsidRPr="00C97A77">
        <w:rPr>
          <w:rStyle w:val="Char2"/>
          <w:rFonts w:hint="cs"/>
          <w:rtl/>
        </w:rPr>
        <w:t xml:space="preserve">‌دارد </w:t>
      </w:r>
      <w:r w:rsidR="006808D5" w:rsidRPr="006808D5">
        <w:rPr>
          <w:rStyle w:val="Char2"/>
          <w:rFonts w:hint="cs"/>
          <w:rtl/>
        </w:rPr>
        <w:t>ک</w:t>
      </w:r>
      <w:r w:rsidRPr="00C97A77">
        <w:rPr>
          <w:rStyle w:val="Char2"/>
          <w:rFonts w:hint="cs"/>
          <w:rtl/>
        </w:rPr>
        <w:t>ه انسان به تمام خطا و</w:t>
      </w:r>
      <w:r w:rsidR="00C60BAA">
        <w:rPr>
          <w:rStyle w:val="Char2"/>
          <w:rFonts w:hint="cs"/>
          <w:rtl/>
        </w:rPr>
        <w:t xml:space="preserve"> معصیت‌ها </w:t>
      </w:r>
      <w:r w:rsidRPr="00C97A77">
        <w:rPr>
          <w:rStyle w:val="Char2"/>
          <w:rFonts w:hint="cs"/>
          <w:rtl/>
        </w:rPr>
        <w:t>مورد عقاب قرار نم</w:t>
      </w:r>
      <w:r w:rsidR="00C97A77" w:rsidRPr="00C97A77">
        <w:rPr>
          <w:rStyle w:val="Char2"/>
          <w:rFonts w:hint="cs"/>
          <w:rtl/>
        </w:rPr>
        <w:t>ی</w:t>
      </w:r>
      <w:r w:rsidRPr="00C97A77">
        <w:rPr>
          <w:rStyle w:val="Char2"/>
          <w:rFonts w:hint="cs"/>
          <w:rtl/>
        </w:rPr>
        <w:t xml:space="preserve">‌دهد </w:t>
      </w:r>
      <w:r w:rsidR="006808D5" w:rsidRPr="006808D5">
        <w:rPr>
          <w:rStyle w:val="Char2"/>
          <w:rFonts w:hint="cs"/>
          <w:rtl/>
        </w:rPr>
        <w:t>ک</w:t>
      </w:r>
      <w:r w:rsidRPr="00C97A77">
        <w:rPr>
          <w:rStyle w:val="Char2"/>
          <w:rFonts w:hint="cs"/>
          <w:rtl/>
        </w:rPr>
        <w:t>ه اگر چن</w:t>
      </w:r>
      <w:r w:rsidR="00C97A77" w:rsidRPr="00C97A77">
        <w:rPr>
          <w:rStyle w:val="Char2"/>
          <w:rFonts w:hint="cs"/>
          <w:rtl/>
        </w:rPr>
        <w:t>ی</w:t>
      </w:r>
      <w:r w:rsidRPr="00C97A77">
        <w:rPr>
          <w:rStyle w:val="Char2"/>
          <w:rFonts w:hint="cs"/>
          <w:rtl/>
        </w:rPr>
        <w:t>ن م</w:t>
      </w:r>
      <w:r w:rsidR="00C97A77" w:rsidRPr="00C97A77">
        <w:rPr>
          <w:rStyle w:val="Char2"/>
          <w:rFonts w:hint="cs"/>
          <w:rtl/>
        </w:rPr>
        <w:t>ی</w:t>
      </w:r>
      <w:r w:rsidRPr="00C97A77">
        <w:rPr>
          <w:rStyle w:val="Char2"/>
          <w:rFonts w:hint="cs"/>
          <w:rtl/>
        </w:rPr>
        <w:t>‌بود به خاطر ظلم و گناهان بشر</w:t>
      </w:r>
      <w:r w:rsidR="00C97A77" w:rsidRPr="00C97A77">
        <w:rPr>
          <w:rStyle w:val="Char2"/>
          <w:rFonts w:hint="cs"/>
          <w:rtl/>
        </w:rPr>
        <w:t>ی</w:t>
      </w:r>
      <w:r w:rsidRPr="00C97A77">
        <w:rPr>
          <w:rStyle w:val="Char2"/>
          <w:rFonts w:hint="cs"/>
          <w:rtl/>
        </w:rPr>
        <w:t>ت بر رو</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ره‌</w:t>
      </w:r>
      <w:r w:rsidR="00C97A77" w:rsidRPr="00C97A77">
        <w:rPr>
          <w:rStyle w:val="Char2"/>
          <w:rFonts w:hint="cs"/>
          <w:rtl/>
        </w:rPr>
        <w:t>ی</w:t>
      </w:r>
      <w:r w:rsidRPr="00C97A77">
        <w:rPr>
          <w:rStyle w:val="Char2"/>
          <w:rFonts w:hint="cs"/>
          <w:rtl/>
        </w:rPr>
        <w:t xml:space="preserve"> زم</w:t>
      </w:r>
      <w:r w:rsidR="00C97A77" w:rsidRPr="00C97A77">
        <w:rPr>
          <w:rStyle w:val="Char2"/>
          <w:rFonts w:hint="cs"/>
          <w:rtl/>
        </w:rPr>
        <w:t>ی</w:t>
      </w:r>
      <w:r w:rsidRPr="00C97A77">
        <w:rPr>
          <w:rStyle w:val="Char2"/>
          <w:rFonts w:hint="cs"/>
          <w:rtl/>
        </w:rPr>
        <w:t>ن ه</w:t>
      </w:r>
      <w:r w:rsidR="00C97A77" w:rsidRPr="00C97A77">
        <w:rPr>
          <w:rStyle w:val="Char2"/>
          <w:rFonts w:hint="cs"/>
          <w:rtl/>
        </w:rPr>
        <w:t>ی</w:t>
      </w:r>
      <w:r w:rsidRPr="00C97A77">
        <w:rPr>
          <w:rStyle w:val="Char2"/>
          <w:rFonts w:hint="cs"/>
          <w:rtl/>
        </w:rPr>
        <w:t>چ جاندار</w:t>
      </w:r>
      <w:r w:rsidR="00C97A77" w:rsidRPr="00C97A77">
        <w:rPr>
          <w:rStyle w:val="Char2"/>
          <w:rFonts w:hint="cs"/>
          <w:rtl/>
        </w:rPr>
        <w:t>ی</w:t>
      </w:r>
      <w:r w:rsidRPr="00C97A77">
        <w:rPr>
          <w:rStyle w:val="Char2"/>
          <w:rFonts w:hint="cs"/>
          <w:rtl/>
        </w:rPr>
        <w:t xml:space="preserve"> باق</w:t>
      </w:r>
      <w:r w:rsidR="00C97A77" w:rsidRPr="00C97A77">
        <w:rPr>
          <w:rStyle w:val="Char2"/>
          <w:rFonts w:hint="cs"/>
          <w:rtl/>
        </w:rPr>
        <w:t>ی</w:t>
      </w:r>
      <w:r w:rsidRPr="00C97A77">
        <w:rPr>
          <w:rStyle w:val="Char2"/>
          <w:rFonts w:hint="cs"/>
          <w:rtl/>
        </w:rPr>
        <w:t xml:space="preserve"> نم</w:t>
      </w:r>
      <w:r w:rsidR="00C97A77" w:rsidRPr="00C97A77">
        <w:rPr>
          <w:rStyle w:val="Char2"/>
          <w:rFonts w:hint="cs"/>
          <w:rtl/>
        </w:rPr>
        <w:t>ی</w:t>
      </w:r>
      <w:r w:rsidRPr="00C97A77">
        <w:rPr>
          <w:rStyle w:val="Char2"/>
          <w:rFonts w:hint="cs"/>
          <w:rtl/>
        </w:rPr>
        <w:t>‌ماند.</w:t>
      </w:r>
    </w:p>
    <w:p w:rsidR="00F05908" w:rsidRPr="00F05908" w:rsidRDefault="00F05908" w:rsidP="00F05908">
      <w:pPr>
        <w:pStyle w:val="a4"/>
        <w:rPr>
          <w:rStyle w:val="Char5"/>
          <w:rtl/>
        </w:rPr>
      </w:pPr>
      <w:r w:rsidRPr="00F05908">
        <w:rPr>
          <w:rStyle w:val="Charc"/>
          <w:rtl/>
        </w:rPr>
        <w:t>﴿</w:t>
      </w:r>
      <w:r w:rsidRPr="00F05908">
        <w:rPr>
          <w:rtl/>
        </w:rPr>
        <w:t xml:space="preserve">وَلَوۡ يُؤَاخِذُ </w:t>
      </w:r>
      <w:r w:rsidRPr="00F05908">
        <w:rPr>
          <w:rFonts w:hint="cs"/>
          <w:rtl/>
        </w:rPr>
        <w:t>ٱ</w:t>
      </w:r>
      <w:r w:rsidRPr="00F05908">
        <w:rPr>
          <w:rFonts w:hint="eastAsia"/>
          <w:rtl/>
        </w:rPr>
        <w:t>للَّهُ</w:t>
      </w:r>
      <w:r w:rsidRPr="00F05908">
        <w:rPr>
          <w:rtl/>
        </w:rPr>
        <w:t xml:space="preserve"> </w:t>
      </w:r>
      <w:r w:rsidRPr="00F05908">
        <w:rPr>
          <w:rFonts w:hint="cs"/>
          <w:rtl/>
        </w:rPr>
        <w:t>ٱ</w:t>
      </w:r>
      <w:r w:rsidRPr="00F05908">
        <w:rPr>
          <w:rFonts w:hint="eastAsia"/>
          <w:rtl/>
        </w:rPr>
        <w:t>لنَّاسَ</w:t>
      </w:r>
      <w:r w:rsidRPr="00F05908">
        <w:rPr>
          <w:rtl/>
        </w:rPr>
        <w:t xml:space="preserve"> بِظُلۡمِهِم مَّا تَرَكَ عَلَيۡهَا مِن دَآبَّةٖ</w:t>
      </w:r>
      <w:r w:rsidRPr="00F05908">
        <w:rPr>
          <w:rStyle w:val="Charc"/>
          <w:rFonts w:hint="cs"/>
          <w:rtl/>
        </w:rPr>
        <w:t>﴾</w:t>
      </w:r>
      <w:r w:rsidRPr="00F05908">
        <w:rPr>
          <w:rStyle w:val="Char5"/>
          <w:rtl/>
        </w:rPr>
        <w:t xml:space="preserve"> [النحل: 61]</w:t>
      </w:r>
      <w:r w:rsidRPr="00F05908">
        <w:rPr>
          <w:rStyle w:val="Char2"/>
          <w:rFonts w:hint="cs"/>
          <w:rtl/>
        </w:rPr>
        <w:t>.</w:t>
      </w:r>
    </w:p>
    <w:p w:rsidR="00170CAB" w:rsidRPr="00D938A1" w:rsidRDefault="00170CAB" w:rsidP="0000449C">
      <w:pPr>
        <w:pStyle w:val="a6"/>
        <w:widowControl w:val="0"/>
        <w:rPr>
          <w:rFonts w:cs="B Lotus"/>
          <w:rtl/>
        </w:rPr>
      </w:pPr>
      <w:r w:rsidRPr="00F05908">
        <w:rPr>
          <w:rStyle w:val="Charc"/>
          <w:rFonts w:hint="cs"/>
          <w:rtl/>
        </w:rPr>
        <w:t>«</w:t>
      </w:r>
      <w:r w:rsidR="00F44141" w:rsidRPr="00F05908">
        <w:rPr>
          <w:rFonts w:hint="cs"/>
          <w:rtl/>
        </w:rPr>
        <w:t>و اگر پروردگار مردم را به سزای ستم</w:t>
      </w:r>
      <w:r w:rsidR="00F05908">
        <w:rPr>
          <w:rFonts w:hint="eastAsia"/>
          <w:rtl/>
        </w:rPr>
        <w:t>‌</w:t>
      </w:r>
      <w:r w:rsidR="00F44141" w:rsidRPr="00F05908">
        <w:rPr>
          <w:rFonts w:hint="cs"/>
          <w:rtl/>
        </w:rPr>
        <w:t>شان گرفتار نماید، هیچ جنبنده‌ای بر روی زمین باقی نمی‌گذارد؛</w:t>
      </w:r>
      <w:r w:rsidR="00F44141" w:rsidRPr="00F05908">
        <w:rPr>
          <w:rStyle w:val="Charc"/>
          <w:rFonts w:hint="cs"/>
          <w:rtl/>
        </w:rPr>
        <w:t>»</w:t>
      </w:r>
      <w:r w:rsidR="00F05908" w:rsidRPr="00F05908">
        <w:rPr>
          <w:rStyle w:val="Char2"/>
          <w:rFonts w:hint="cs"/>
          <w:rtl/>
        </w:rPr>
        <w:t>.</w:t>
      </w:r>
    </w:p>
    <w:p w:rsidR="00B56B0C" w:rsidRPr="00C97A77" w:rsidRDefault="00BF18F3" w:rsidP="00B56B0C">
      <w:pPr>
        <w:bidi/>
        <w:ind w:firstLine="284"/>
        <w:jc w:val="both"/>
        <w:rPr>
          <w:rStyle w:val="Char2"/>
          <w:rtl/>
        </w:rPr>
      </w:pPr>
      <w:r w:rsidRPr="00C97A77">
        <w:rPr>
          <w:rStyle w:val="Char2"/>
          <w:rFonts w:hint="cs"/>
          <w:rtl/>
        </w:rPr>
        <w:t>خداوند متعال ا</w:t>
      </w:r>
      <w:r w:rsidR="00C97A77" w:rsidRPr="00C97A77">
        <w:rPr>
          <w:rStyle w:val="Char2"/>
          <w:rFonts w:hint="cs"/>
          <w:rtl/>
        </w:rPr>
        <w:t>ی</w:t>
      </w:r>
      <w:r w:rsidRPr="00C97A77">
        <w:rPr>
          <w:rStyle w:val="Char2"/>
          <w:rFonts w:hint="cs"/>
          <w:rtl/>
        </w:rPr>
        <w:t>ن مصائب را بر نفس و اموال آنان نازل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نه به منظور انتقام بل</w:t>
      </w:r>
      <w:r w:rsidR="006808D5" w:rsidRPr="006808D5">
        <w:rPr>
          <w:rStyle w:val="Char2"/>
          <w:rFonts w:hint="cs"/>
          <w:rtl/>
        </w:rPr>
        <w:t>ک</w:t>
      </w:r>
      <w:r w:rsidRPr="00C97A77">
        <w:rPr>
          <w:rStyle w:val="Char2"/>
          <w:rFonts w:hint="cs"/>
          <w:rtl/>
        </w:rPr>
        <w:t>ه به ا</w:t>
      </w:r>
      <w:r w:rsidR="00C97A77" w:rsidRPr="00C97A77">
        <w:rPr>
          <w:rStyle w:val="Char2"/>
          <w:rFonts w:hint="cs"/>
          <w:rtl/>
        </w:rPr>
        <w:t>ی</w:t>
      </w:r>
      <w:r w:rsidRPr="00C97A77">
        <w:rPr>
          <w:rStyle w:val="Char2"/>
          <w:rFonts w:hint="cs"/>
          <w:rtl/>
        </w:rPr>
        <w:t>ن ام</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ه آنان از گناهان بازگشت نما</w:t>
      </w:r>
      <w:r w:rsidR="00C97A77" w:rsidRPr="00C97A77">
        <w:rPr>
          <w:rStyle w:val="Char2"/>
          <w:rFonts w:hint="cs"/>
          <w:rtl/>
        </w:rPr>
        <w:t>ی</w:t>
      </w:r>
      <w:r w:rsidRPr="00C97A77">
        <w:rPr>
          <w:rStyle w:val="Char2"/>
          <w:rFonts w:hint="cs"/>
          <w:rtl/>
        </w:rPr>
        <w:t>ند. پس از</w:t>
      </w:r>
      <w:r w:rsidR="007A55D7">
        <w:rPr>
          <w:rStyle w:val="Char2"/>
          <w:rFonts w:hint="cs"/>
          <w:rtl/>
        </w:rPr>
        <w:t xml:space="preserve"> این‌که </w:t>
      </w:r>
      <w:r w:rsidR="00C97A77" w:rsidRPr="00C97A77">
        <w:rPr>
          <w:rStyle w:val="Char2"/>
          <w:rFonts w:hint="cs"/>
          <w:rtl/>
        </w:rPr>
        <w:t>ی</w:t>
      </w:r>
      <w:r w:rsidRPr="00C97A77">
        <w:rPr>
          <w:rStyle w:val="Char2"/>
          <w:rFonts w:hint="cs"/>
          <w:rtl/>
        </w:rPr>
        <w:t>اغ</w:t>
      </w:r>
      <w:r w:rsidR="00C97A77" w:rsidRPr="00C97A77">
        <w:rPr>
          <w:rStyle w:val="Char2"/>
          <w:rFonts w:hint="cs"/>
          <w:rtl/>
        </w:rPr>
        <w:t>ی</w:t>
      </w:r>
      <w:r w:rsidRPr="00C97A77">
        <w:rPr>
          <w:rStyle w:val="Char2"/>
          <w:rFonts w:hint="cs"/>
          <w:rtl/>
        </w:rPr>
        <w:t xml:space="preserve"> و گمراه شدند خداوند متعال با ا</w:t>
      </w:r>
      <w:r w:rsidR="00C97A77" w:rsidRPr="00C97A77">
        <w:rPr>
          <w:rStyle w:val="Char2"/>
          <w:rFonts w:hint="cs"/>
          <w:rtl/>
        </w:rPr>
        <w:t>ی</w:t>
      </w:r>
      <w:r w:rsidRPr="00C97A77">
        <w:rPr>
          <w:rStyle w:val="Char2"/>
          <w:rFonts w:hint="cs"/>
          <w:rtl/>
        </w:rPr>
        <w:t>ن بلاها و مص</w:t>
      </w:r>
      <w:r w:rsidR="00C97A77" w:rsidRPr="00C97A77">
        <w:rPr>
          <w:rStyle w:val="Char2"/>
          <w:rFonts w:hint="cs"/>
          <w:rtl/>
        </w:rPr>
        <w:t>ی</w:t>
      </w:r>
      <w:r w:rsidRPr="00C97A77">
        <w:rPr>
          <w:rStyle w:val="Char2"/>
          <w:rFonts w:hint="cs"/>
          <w:rtl/>
        </w:rPr>
        <w:t>بت</w:t>
      </w:r>
      <w:r w:rsidR="00F05908" w:rsidRPr="00C97A77">
        <w:rPr>
          <w:rStyle w:val="Char2"/>
          <w:rFonts w:hint="eastAsia"/>
          <w:rtl/>
        </w:rPr>
        <w:t>‌</w:t>
      </w:r>
      <w:r w:rsidRPr="00C97A77">
        <w:rPr>
          <w:rStyle w:val="Char2"/>
          <w:rFonts w:hint="cs"/>
          <w:rtl/>
        </w:rPr>
        <w:t xml:space="preserve">ها آنان را </w:t>
      </w:r>
      <w:r w:rsidR="00C97A77" w:rsidRPr="00C97A77">
        <w:rPr>
          <w:rStyle w:val="Char2"/>
          <w:rFonts w:hint="cs"/>
          <w:rtl/>
        </w:rPr>
        <w:t>ی</w:t>
      </w:r>
      <w:r w:rsidRPr="00C97A77">
        <w:rPr>
          <w:rStyle w:val="Char2"/>
          <w:rFonts w:hint="cs"/>
          <w:rtl/>
        </w:rPr>
        <w:t>ادآور م</w:t>
      </w:r>
      <w:r w:rsidR="00C97A77" w:rsidRPr="00C97A77">
        <w:rPr>
          <w:rStyle w:val="Char2"/>
          <w:rFonts w:hint="cs"/>
          <w:rtl/>
        </w:rPr>
        <w:t>ی</w:t>
      </w:r>
      <w:r w:rsidRPr="00C97A77">
        <w:rPr>
          <w:rStyle w:val="Char2"/>
          <w:rFonts w:hint="cs"/>
          <w:rtl/>
        </w:rPr>
        <w:t>‌سازد تا از فراموش</w:t>
      </w:r>
      <w:r w:rsidR="00C97A77" w:rsidRPr="00C97A77">
        <w:rPr>
          <w:rStyle w:val="Char2"/>
          <w:rFonts w:hint="cs"/>
          <w:rtl/>
        </w:rPr>
        <w:t>ی</w:t>
      </w:r>
      <w:r w:rsidRPr="00C97A77">
        <w:rPr>
          <w:rStyle w:val="Char2"/>
          <w:rFonts w:hint="cs"/>
          <w:rtl/>
        </w:rPr>
        <w:t xml:space="preserve"> به هوش آ</w:t>
      </w:r>
      <w:r w:rsidR="00C97A77" w:rsidRPr="00C97A77">
        <w:rPr>
          <w:rStyle w:val="Char2"/>
          <w:rFonts w:hint="cs"/>
          <w:rtl/>
        </w:rPr>
        <w:t>ی</w:t>
      </w:r>
      <w:r w:rsidRPr="00C97A77">
        <w:rPr>
          <w:rStyle w:val="Char2"/>
          <w:rFonts w:hint="cs"/>
          <w:rtl/>
        </w:rPr>
        <w:t>ند و از غفلت ب</w:t>
      </w:r>
      <w:r w:rsidR="00C97A77" w:rsidRPr="00C97A77">
        <w:rPr>
          <w:rStyle w:val="Char2"/>
          <w:rFonts w:hint="cs"/>
          <w:rtl/>
        </w:rPr>
        <w:t>ی</w:t>
      </w:r>
      <w:r w:rsidRPr="00C97A77">
        <w:rPr>
          <w:rStyle w:val="Char2"/>
          <w:rFonts w:hint="cs"/>
          <w:rtl/>
        </w:rPr>
        <w:t xml:space="preserve">دار گردند </w:t>
      </w:r>
      <w:r w:rsidR="006808D5" w:rsidRPr="006808D5">
        <w:rPr>
          <w:rStyle w:val="Char2"/>
          <w:rFonts w:hint="cs"/>
          <w:rtl/>
        </w:rPr>
        <w:t>ک</w:t>
      </w:r>
      <w:r w:rsidRPr="00C97A77">
        <w:rPr>
          <w:rStyle w:val="Char2"/>
          <w:rFonts w:hint="cs"/>
          <w:rtl/>
        </w:rPr>
        <w:t>ه شا</w:t>
      </w:r>
      <w:r w:rsidR="00C97A77" w:rsidRPr="00C97A77">
        <w:rPr>
          <w:rStyle w:val="Char2"/>
          <w:rFonts w:hint="cs"/>
          <w:rtl/>
        </w:rPr>
        <w:t>ی</w:t>
      </w:r>
      <w:r w:rsidRPr="00C97A77">
        <w:rPr>
          <w:rStyle w:val="Char2"/>
          <w:rFonts w:hint="cs"/>
          <w:rtl/>
        </w:rPr>
        <w:t>د راه بازگشت را ب</w:t>
      </w:r>
      <w:r w:rsidR="00C97A77" w:rsidRPr="00C97A77">
        <w:rPr>
          <w:rStyle w:val="Char2"/>
          <w:rFonts w:hint="cs"/>
          <w:rtl/>
        </w:rPr>
        <w:t>ی</w:t>
      </w:r>
      <w:r w:rsidRPr="00C97A77">
        <w:rPr>
          <w:rStyle w:val="Char2"/>
          <w:rFonts w:hint="cs"/>
          <w:rtl/>
        </w:rPr>
        <w:t>ابند و توبه نما</w:t>
      </w:r>
      <w:r w:rsidR="00C97A77" w:rsidRPr="00C97A77">
        <w:rPr>
          <w:rStyle w:val="Char2"/>
          <w:rFonts w:hint="cs"/>
          <w:rtl/>
        </w:rPr>
        <w:t>ی</w:t>
      </w:r>
      <w:r w:rsidRPr="00C97A77">
        <w:rPr>
          <w:rStyle w:val="Char2"/>
          <w:rFonts w:hint="cs"/>
          <w:rtl/>
        </w:rPr>
        <w:t>ند.</w:t>
      </w:r>
    </w:p>
    <w:p w:rsidR="00BF18F3" w:rsidRPr="00C97A77" w:rsidRDefault="00BF18F3" w:rsidP="00BF18F3">
      <w:pPr>
        <w:bidi/>
        <w:ind w:firstLine="284"/>
        <w:jc w:val="both"/>
        <w:rPr>
          <w:rStyle w:val="Char2"/>
          <w:rtl/>
        </w:rPr>
      </w:pPr>
      <w:r w:rsidRPr="00C97A77">
        <w:rPr>
          <w:rStyle w:val="Char2"/>
          <w:rFonts w:hint="cs"/>
          <w:rtl/>
        </w:rPr>
        <w:t>قرآن، قبح و زشت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فر، ظلم و مع</w:t>
      </w:r>
      <w:r w:rsidR="00354C59" w:rsidRPr="00C97A77">
        <w:rPr>
          <w:rStyle w:val="Char2"/>
          <w:rFonts w:hint="cs"/>
          <w:rtl/>
        </w:rPr>
        <w:t>ص</w:t>
      </w:r>
      <w:r w:rsidR="00C97A77" w:rsidRPr="00C97A77">
        <w:rPr>
          <w:rStyle w:val="Char2"/>
          <w:rFonts w:hint="cs"/>
          <w:rtl/>
        </w:rPr>
        <w:t>ی</w:t>
      </w:r>
      <w:r w:rsidRPr="00C97A77">
        <w:rPr>
          <w:rStyle w:val="Char2"/>
          <w:rFonts w:hint="cs"/>
          <w:rtl/>
        </w:rPr>
        <w:t>ت و ن</w:t>
      </w:r>
      <w:r w:rsidR="00C97A77" w:rsidRPr="00C97A77">
        <w:rPr>
          <w:rStyle w:val="Char2"/>
          <w:rFonts w:hint="cs"/>
          <w:rtl/>
        </w:rPr>
        <w:t>ی</w:t>
      </w:r>
      <w:r w:rsidRPr="00C97A77">
        <w:rPr>
          <w:rStyle w:val="Char2"/>
          <w:rFonts w:hint="cs"/>
          <w:rtl/>
        </w:rPr>
        <w:t>ز سرانجام مرت</w:t>
      </w:r>
      <w:r w:rsidR="006808D5" w:rsidRPr="006808D5">
        <w:rPr>
          <w:rStyle w:val="Char2"/>
          <w:rFonts w:hint="cs"/>
          <w:rtl/>
        </w:rPr>
        <w:t>ک</w:t>
      </w:r>
      <w:r w:rsidRPr="00C97A77">
        <w:rPr>
          <w:rStyle w:val="Char2"/>
          <w:rFonts w:hint="cs"/>
          <w:rtl/>
        </w:rPr>
        <w:t>ب</w:t>
      </w:r>
      <w:r w:rsidR="00C97A77" w:rsidRPr="00C97A77">
        <w:rPr>
          <w:rStyle w:val="Char2"/>
          <w:rFonts w:hint="cs"/>
          <w:rtl/>
        </w:rPr>
        <w:t>ی</w:t>
      </w:r>
      <w:r w:rsidRPr="00C97A77">
        <w:rPr>
          <w:rStyle w:val="Char2"/>
          <w:rFonts w:hint="cs"/>
          <w:rtl/>
        </w:rPr>
        <w:t>ن آنها را در قصص و</w:t>
      </w:r>
      <w:r w:rsidR="00C60BAA">
        <w:rPr>
          <w:rStyle w:val="Char2"/>
          <w:rFonts w:hint="cs"/>
          <w:rtl/>
        </w:rPr>
        <w:t xml:space="preserve"> داستان‌های </w:t>
      </w:r>
      <w:r w:rsidRPr="00C97A77">
        <w:rPr>
          <w:rStyle w:val="Char2"/>
          <w:rFonts w:hint="cs"/>
          <w:rtl/>
        </w:rPr>
        <w:t>پ</w:t>
      </w:r>
      <w:r w:rsidR="00C97A77" w:rsidRPr="00C97A77">
        <w:rPr>
          <w:rStyle w:val="Char2"/>
          <w:rFonts w:hint="cs"/>
          <w:rtl/>
        </w:rPr>
        <w:t>ی</w:t>
      </w:r>
      <w:r w:rsidRPr="00C97A77">
        <w:rPr>
          <w:rStyle w:val="Char2"/>
          <w:rFonts w:hint="cs"/>
          <w:rtl/>
        </w:rPr>
        <w:t>امبران و مؤمنان و برخورد آنان با اقوام ت</w:t>
      </w:r>
      <w:r w:rsidR="006808D5" w:rsidRPr="006808D5">
        <w:rPr>
          <w:rStyle w:val="Char2"/>
          <w:rFonts w:hint="cs"/>
          <w:rtl/>
        </w:rPr>
        <w:t>ک</w:t>
      </w:r>
      <w:r w:rsidRPr="00C97A77">
        <w:rPr>
          <w:rStyle w:val="Char2"/>
          <w:rFonts w:hint="cs"/>
          <w:rtl/>
        </w:rPr>
        <w:t>ذ</w:t>
      </w:r>
      <w:r w:rsidR="00C97A77" w:rsidRPr="00C97A77">
        <w:rPr>
          <w:rStyle w:val="Char2"/>
          <w:rFonts w:hint="cs"/>
          <w:rtl/>
        </w:rPr>
        <w:t>ی</w:t>
      </w:r>
      <w:r w:rsidRPr="00C97A77">
        <w:rPr>
          <w:rStyle w:val="Char2"/>
          <w:rFonts w:hint="cs"/>
          <w:rtl/>
        </w:rPr>
        <w:t xml:space="preserve">ب </w:t>
      </w:r>
      <w:r w:rsidR="006808D5" w:rsidRPr="006808D5">
        <w:rPr>
          <w:rStyle w:val="Char2"/>
          <w:rFonts w:hint="cs"/>
          <w:rtl/>
        </w:rPr>
        <w:t>ک</w:t>
      </w:r>
      <w:r w:rsidRPr="00C97A77">
        <w:rPr>
          <w:rStyle w:val="Char2"/>
          <w:rFonts w:hint="cs"/>
          <w:rtl/>
        </w:rPr>
        <w:t>ننده و عاص</w:t>
      </w:r>
      <w:r w:rsidR="00C97A77" w:rsidRPr="00C97A77">
        <w:rPr>
          <w:rStyle w:val="Char2"/>
          <w:rFonts w:hint="cs"/>
          <w:rtl/>
        </w:rPr>
        <w:t>ی</w:t>
      </w:r>
      <w:r w:rsidRPr="00C97A77">
        <w:rPr>
          <w:rStyle w:val="Char2"/>
          <w:rFonts w:hint="cs"/>
          <w:rtl/>
        </w:rPr>
        <w:t xml:space="preserve"> بوضوح ب</w:t>
      </w:r>
      <w:r w:rsidR="00C97A77" w:rsidRPr="00C97A77">
        <w:rPr>
          <w:rStyle w:val="Char2"/>
          <w:rFonts w:hint="cs"/>
          <w:rtl/>
        </w:rPr>
        <w:t>ی</w:t>
      </w:r>
      <w:r w:rsidRPr="00C97A77">
        <w:rPr>
          <w:rStyle w:val="Char2"/>
          <w:rFonts w:hint="cs"/>
          <w:rtl/>
        </w:rPr>
        <w:t>ان نموده است و شرح م</w:t>
      </w:r>
      <w:r w:rsidR="00C97A77" w:rsidRPr="00C97A77">
        <w:rPr>
          <w:rStyle w:val="Char2"/>
          <w:rFonts w:hint="cs"/>
          <w:rtl/>
        </w:rPr>
        <w:t>ی</w:t>
      </w:r>
      <w:r w:rsidRPr="00C97A77">
        <w:rPr>
          <w:rStyle w:val="Char2"/>
          <w:rFonts w:hint="cs"/>
          <w:rtl/>
        </w:rPr>
        <w:t xml:space="preserve">‌دهد </w:t>
      </w:r>
      <w:r w:rsidR="006808D5" w:rsidRPr="006808D5">
        <w:rPr>
          <w:rStyle w:val="Char2"/>
          <w:rFonts w:hint="cs"/>
          <w:rtl/>
        </w:rPr>
        <w:t>ک</w:t>
      </w:r>
      <w:r w:rsidRPr="00C97A77">
        <w:rPr>
          <w:rStyle w:val="Char2"/>
          <w:rFonts w:hint="cs"/>
          <w:rtl/>
        </w:rPr>
        <w:t>ه چگونه قهر و غضب خداوند از گروه ظالم</w:t>
      </w:r>
      <w:r w:rsidR="00C97A77" w:rsidRPr="00C97A77">
        <w:rPr>
          <w:rStyle w:val="Char2"/>
          <w:rFonts w:hint="cs"/>
          <w:rtl/>
        </w:rPr>
        <w:t>ی</w:t>
      </w:r>
      <w:r w:rsidRPr="00C97A77">
        <w:rPr>
          <w:rStyle w:val="Char2"/>
          <w:rFonts w:hint="cs"/>
          <w:rtl/>
        </w:rPr>
        <w:t>ن با وجود م</w:t>
      </w:r>
      <w:r w:rsidR="006808D5" w:rsidRPr="006808D5">
        <w:rPr>
          <w:rStyle w:val="Char2"/>
          <w:rFonts w:hint="cs"/>
          <w:rtl/>
        </w:rPr>
        <w:t>ک</w:t>
      </w:r>
      <w:r w:rsidRPr="00C97A77">
        <w:rPr>
          <w:rStyle w:val="Char2"/>
          <w:rFonts w:hint="cs"/>
          <w:rtl/>
        </w:rPr>
        <w:t>نت مال</w:t>
      </w:r>
      <w:r w:rsidR="00C97A77" w:rsidRPr="00C97A77">
        <w:rPr>
          <w:rStyle w:val="Char2"/>
          <w:rFonts w:hint="cs"/>
          <w:rtl/>
        </w:rPr>
        <w:t>ی</w:t>
      </w:r>
      <w:r w:rsidRPr="00C97A77">
        <w:rPr>
          <w:rStyle w:val="Char2"/>
          <w:rFonts w:hint="cs"/>
          <w:rtl/>
        </w:rPr>
        <w:t xml:space="preserve"> و اولاد، جاه و مقام و پ</w:t>
      </w:r>
      <w:r w:rsidR="00C97A77" w:rsidRPr="00C97A77">
        <w:rPr>
          <w:rStyle w:val="Char2"/>
          <w:rFonts w:hint="cs"/>
          <w:rtl/>
        </w:rPr>
        <w:t>ی</w:t>
      </w:r>
      <w:r w:rsidRPr="00C97A77">
        <w:rPr>
          <w:rStyle w:val="Char2"/>
          <w:rFonts w:hint="cs"/>
          <w:rtl/>
        </w:rPr>
        <w:t>روان ز</w:t>
      </w:r>
      <w:r w:rsidR="00C97A77" w:rsidRPr="00C97A77">
        <w:rPr>
          <w:rStyle w:val="Char2"/>
          <w:rFonts w:hint="cs"/>
          <w:rtl/>
        </w:rPr>
        <w:t>ی</w:t>
      </w:r>
      <w:r w:rsidRPr="00C97A77">
        <w:rPr>
          <w:rStyle w:val="Char2"/>
          <w:rFonts w:hint="cs"/>
          <w:rtl/>
        </w:rPr>
        <w:t>اد، برگشت ندارد و ا</w:t>
      </w:r>
      <w:r w:rsidR="00C97A77" w:rsidRPr="00C97A77">
        <w:rPr>
          <w:rStyle w:val="Char2"/>
          <w:rFonts w:hint="cs"/>
          <w:rtl/>
        </w:rPr>
        <w:t>ی</w:t>
      </w:r>
      <w:r w:rsidRPr="00C97A77">
        <w:rPr>
          <w:rStyle w:val="Char2"/>
          <w:rFonts w:hint="cs"/>
          <w:rtl/>
        </w:rPr>
        <w:t xml:space="preserve">ن ثروت و سامان آنان را در برابر خشم و قهر خداوند حفظ نخواهد </w:t>
      </w:r>
      <w:r w:rsidR="006808D5" w:rsidRPr="006808D5">
        <w:rPr>
          <w:rStyle w:val="Char2"/>
          <w:rFonts w:hint="cs"/>
          <w:rtl/>
        </w:rPr>
        <w:t>ک</w:t>
      </w:r>
      <w:r w:rsidRPr="00C97A77">
        <w:rPr>
          <w:rStyle w:val="Char2"/>
          <w:rFonts w:hint="cs"/>
          <w:rtl/>
        </w:rPr>
        <w:t>رد.</w:t>
      </w:r>
    </w:p>
    <w:p w:rsidR="00F05908" w:rsidRPr="00C97A77" w:rsidRDefault="00F05908" w:rsidP="00F05908">
      <w:pPr>
        <w:pStyle w:val="a4"/>
        <w:rPr>
          <w:rStyle w:val="Char2"/>
          <w:rtl/>
        </w:rPr>
      </w:pPr>
      <w:r w:rsidRPr="00F05908">
        <w:rPr>
          <w:rStyle w:val="Charc"/>
          <w:rtl/>
        </w:rPr>
        <w:t>﴿</w:t>
      </w:r>
      <w:r w:rsidRPr="00F05908">
        <w:rPr>
          <w:rtl/>
        </w:rPr>
        <w:t xml:space="preserve">ذَٰلِكَ بِأَنَّ </w:t>
      </w:r>
      <w:r w:rsidRPr="00F05908">
        <w:rPr>
          <w:rFonts w:hint="cs"/>
          <w:rtl/>
        </w:rPr>
        <w:t>ٱ</w:t>
      </w:r>
      <w:r w:rsidRPr="00F05908">
        <w:rPr>
          <w:rFonts w:hint="eastAsia"/>
          <w:rtl/>
        </w:rPr>
        <w:t>للَّهَ</w:t>
      </w:r>
      <w:r w:rsidRPr="00F05908">
        <w:rPr>
          <w:rtl/>
        </w:rPr>
        <w:t xml:space="preserve"> لَمۡ يَكُ مُغَيِّرٗا نِّعۡمَةً أَنۡعَمَهَا عَلَىٰ قَوۡمٍ حَتَّىٰ يُغَيِّرُواْ مَا بِأَنفُسِهِمۡ</w:t>
      </w:r>
      <w:r w:rsidRPr="00F05908">
        <w:rPr>
          <w:rStyle w:val="Charc"/>
          <w:rtl/>
        </w:rPr>
        <w:t>﴾</w:t>
      </w:r>
      <w:r>
        <w:rPr>
          <w:rFonts w:ascii="Tahoma" w:hAnsi="Tahoma" w:cs="Arial"/>
          <w:rtl/>
        </w:rPr>
        <w:t xml:space="preserve"> </w:t>
      </w:r>
      <w:r w:rsidRPr="00F05908">
        <w:rPr>
          <w:rStyle w:val="Char5"/>
          <w:rtl/>
        </w:rPr>
        <w:t>[الأنفال: 53]</w:t>
      </w:r>
      <w:r w:rsidR="004346C4">
        <w:rPr>
          <w:rStyle w:val="Char2"/>
          <w:rFonts w:hint="cs"/>
          <w:rtl/>
        </w:rPr>
        <w:t>.</w:t>
      </w:r>
    </w:p>
    <w:p w:rsidR="00BF18F3" w:rsidRDefault="00BF18F3" w:rsidP="00F05908">
      <w:pPr>
        <w:pStyle w:val="a6"/>
        <w:rPr>
          <w:rFonts w:cs="B Lotus"/>
          <w:rtl/>
        </w:rPr>
      </w:pPr>
      <w:r w:rsidRPr="00F05908">
        <w:rPr>
          <w:rStyle w:val="Charc"/>
          <w:rFonts w:hint="cs"/>
          <w:rtl/>
        </w:rPr>
        <w:t>«</w:t>
      </w:r>
      <w:r w:rsidRPr="00F05908">
        <w:rPr>
          <w:rFonts w:hint="cs"/>
          <w:rtl/>
        </w:rPr>
        <w:t>و آن به ا</w:t>
      </w:r>
      <w:r w:rsidR="000C7060" w:rsidRPr="000C7060">
        <w:rPr>
          <w:rFonts w:hint="cs"/>
          <w:rtl/>
        </w:rPr>
        <w:t>ی</w:t>
      </w:r>
      <w:r w:rsidRPr="00F05908">
        <w:rPr>
          <w:rFonts w:hint="cs"/>
          <w:rtl/>
        </w:rPr>
        <w:t xml:space="preserve">ن خاطر است </w:t>
      </w:r>
      <w:r w:rsidR="004B6063" w:rsidRPr="004B6063">
        <w:rPr>
          <w:rFonts w:hint="cs"/>
          <w:rtl/>
        </w:rPr>
        <w:t>ک</w:t>
      </w:r>
      <w:r w:rsidRPr="00F05908">
        <w:rPr>
          <w:rFonts w:hint="cs"/>
          <w:rtl/>
        </w:rPr>
        <w:t>ه خدا نعمت</w:t>
      </w:r>
      <w:r w:rsidR="000C7060" w:rsidRPr="000C7060">
        <w:rPr>
          <w:rFonts w:hint="cs"/>
          <w:rtl/>
        </w:rPr>
        <w:t>ی</w:t>
      </w:r>
      <w:r w:rsidRPr="00F05908">
        <w:rPr>
          <w:rFonts w:hint="cs"/>
          <w:rtl/>
        </w:rPr>
        <w:t xml:space="preserve"> را </w:t>
      </w:r>
      <w:r w:rsidR="004B6063" w:rsidRPr="004B6063">
        <w:rPr>
          <w:rFonts w:hint="cs"/>
          <w:rtl/>
        </w:rPr>
        <w:t>ک</w:t>
      </w:r>
      <w:r w:rsidRPr="00F05908">
        <w:rPr>
          <w:rFonts w:hint="cs"/>
          <w:rtl/>
        </w:rPr>
        <w:t>ه به قوم</w:t>
      </w:r>
      <w:r w:rsidR="00F05908">
        <w:rPr>
          <w:rFonts w:hint="cs"/>
          <w:rtl/>
        </w:rPr>
        <w:t>ی</w:t>
      </w:r>
      <w:r w:rsidRPr="00F05908">
        <w:rPr>
          <w:rFonts w:hint="cs"/>
          <w:rtl/>
        </w:rPr>
        <w:t xml:space="preserve"> عطا </w:t>
      </w:r>
      <w:r w:rsidR="004B6063" w:rsidRPr="004B6063">
        <w:rPr>
          <w:rFonts w:hint="cs"/>
          <w:rtl/>
        </w:rPr>
        <w:t>ک</w:t>
      </w:r>
      <w:r w:rsidRPr="00F05908">
        <w:rPr>
          <w:rFonts w:hint="cs"/>
          <w:rtl/>
        </w:rPr>
        <w:t>ند تغ</w:t>
      </w:r>
      <w:r w:rsidR="000C7060" w:rsidRPr="000C7060">
        <w:rPr>
          <w:rFonts w:hint="cs"/>
          <w:rtl/>
        </w:rPr>
        <w:t>یی</w:t>
      </w:r>
      <w:r w:rsidRPr="00F05908">
        <w:rPr>
          <w:rFonts w:hint="cs"/>
          <w:rtl/>
        </w:rPr>
        <w:t>ر نم</w:t>
      </w:r>
      <w:r w:rsidR="00F05908">
        <w:rPr>
          <w:rFonts w:hint="cs"/>
          <w:rtl/>
        </w:rPr>
        <w:t>ی</w:t>
      </w:r>
      <w:r w:rsidRPr="00F05908">
        <w:rPr>
          <w:rFonts w:hint="cs"/>
          <w:rtl/>
        </w:rPr>
        <w:t>‌دهد تا وقت</w:t>
      </w:r>
      <w:r w:rsidR="00F05908">
        <w:rPr>
          <w:rFonts w:hint="cs"/>
          <w:rtl/>
        </w:rPr>
        <w:t>ی</w:t>
      </w:r>
      <w:r w:rsidRPr="00F05908">
        <w:rPr>
          <w:rFonts w:hint="cs"/>
          <w:rtl/>
        </w:rPr>
        <w:t xml:space="preserve"> </w:t>
      </w:r>
      <w:r w:rsidR="004B6063" w:rsidRPr="004B6063">
        <w:rPr>
          <w:rFonts w:hint="cs"/>
          <w:rtl/>
        </w:rPr>
        <w:t>ک</w:t>
      </w:r>
      <w:r w:rsidRPr="00F05908">
        <w:rPr>
          <w:rFonts w:hint="cs"/>
          <w:rtl/>
        </w:rPr>
        <w:t>ه آن قوم حال خود را تغ</w:t>
      </w:r>
      <w:r w:rsidR="000C7060" w:rsidRPr="000C7060">
        <w:rPr>
          <w:rFonts w:hint="cs"/>
          <w:rtl/>
        </w:rPr>
        <w:t>یی</w:t>
      </w:r>
      <w:r w:rsidRPr="00F05908">
        <w:rPr>
          <w:rFonts w:hint="cs"/>
          <w:rtl/>
        </w:rPr>
        <w:t>ر دهند</w:t>
      </w:r>
      <w:r w:rsidRPr="00F05908">
        <w:rPr>
          <w:rStyle w:val="Charc"/>
          <w:rFonts w:hint="cs"/>
          <w:rtl/>
        </w:rPr>
        <w:t>»</w:t>
      </w:r>
      <w:r w:rsidRPr="00D938A1">
        <w:rPr>
          <w:rFonts w:cs="B Lotus" w:hint="cs"/>
          <w:rtl/>
        </w:rPr>
        <w:t>.</w:t>
      </w:r>
    </w:p>
    <w:p w:rsidR="00F05908" w:rsidRPr="00C97A77" w:rsidRDefault="00F05908" w:rsidP="00F05908">
      <w:pPr>
        <w:pStyle w:val="a4"/>
        <w:rPr>
          <w:rStyle w:val="Char2"/>
          <w:rtl/>
        </w:rPr>
      </w:pPr>
      <w:r w:rsidRPr="00F05908">
        <w:rPr>
          <w:rStyle w:val="Charc"/>
          <w:rtl/>
        </w:rPr>
        <w:t>﴿</w:t>
      </w:r>
      <w:r w:rsidRPr="00F05908">
        <w:rPr>
          <w:rtl/>
        </w:rPr>
        <w:t>أَفَرَءَيۡتَ إِن مَّتَّعۡنَٰهُمۡ سِنِينَ٢٠٥ ثُمَّ جَآءَهُم مَّا كَانُواْ يُوعَدُونَ٢٠٦ مَآ أَغۡنَىٰ عَنۡهُم مَّا كَانُواْ يُمَتَّعُونَ٢٠٧ وَمَآ أَهۡلَكۡنَا مِن قَرۡيَةٍ إِلَّا لَهَا مُنذِرُونَ٢٠٨ ذِكۡرَىٰ وَمَا كُنَّا ظَٰلِمِينَ٢٠٩</w:t>
      </w:r>
      <w:r w:rsidRPr="00F05908">
        <w:rPr>
          <w:rStyle w:val="Charc"/>
          <w:rtl/>
        </w:rPr>
        <w:t>﴾</w:t>
      </w:r>
      <w:r>
        <w:rPr>
          <w:rFonts w:ascii="Tahoma" w:hAnsi="Tahoma" w:cs="Arial"/>
          <w:szCs w:val="24"/>
          <w:rtl/>
        </w:rPr>
        <w:t xml:space="preserve"> </w:t>
      </w:r>
      <w:r w:rsidRPr="00F05908">
        <w:rPr>
          <w:rStyle w:val="Char5"/>
          <w:rtl/>
        </w:rPr>
        <w:t>[الشعراء: 205-209]</w:t>
      </w:r>
      <w:r>
        <w:rPr>
          <w:rStyle w:val="Char5"/>
          <w:rFonts w:hint="cs"/>
          <w:rtl/>
        </w:rPr>
        <w:t>.</w:t>
      </w:r>
    </w:p>
    <w:p w:rsidR="00BF18F3" w:rsidRPr="00D938A1" w:rsidRDefault="00BF18F3" w:rsidP="00F05908">
      <w:pPr>
        <w:pStyle w:val="a6"/>
        <w:rPr>
          <w:rFonts w:cs="B Lotus"/>
          <w:rtl/>
        </w:rPr>
      </w:pPr>
      <w:r w:rsidRPr="00F05908">
        <w:rPr>
          <w:rStyle w:val="Charc"/>
          <w:rFonts w:hint="cs"/>
          <w:rtl/>
        </w:rPr>
        <w:t>«</w:t>
      </w:r>
      <w:r w:rsidRPr="00F05908">
        <w:rPr>
          <w:rFonts w:hint="cs"/>
          <w:rtl/>
        </w:rPr>
        <w:t>چه خواه</w:t>
      </w:r>
      <w:r w:rsidR="000C7060" w:rsidRPr="000C7060">
        <w:rPr>
          <w:rFonts w:hint="cs"/>
          <w:rtl/>
        </w:rPr>
        <w:t>ی</w:t>
      </w:r>
      <w:r w:rsidRPr="00F05908">
        <w:rPr>
          <w:rFonts w:hint="cs"/>
          <w:rtl/>
        </w:rPr>
        <w:t xml:space="preserve"> د</w:t>
      </w:r>
      <w:r w:rsidR="000C7060" w:rsidRPr="000C7060">
        <w:rPr>
          <w:rFonts w:hint="cs"/>
          <w:rtl/>
        </w:rPr>
        <w:t>ی</w:t>
      </w:r>
      <w:r w:rsidRPr="00F05908">
        <w:rPr>
          <w:rFonts w:hint="cs"/>
          <w:rtl/>
        </w:rPr>
        <w:t>د اگر ما چند سال</w:t>
      </w:r>
      <w:r w:rsidR="00F05908">
        <w:rPr>
          <w:rFonts w:hint="cs"/>
          <w:rtl/>
        </w:rPr>
        <w:t>ی</w:t>
      </w:r>
      <w:r w:rsidRPr="00F05908">
        <w:rPr>
          <w:rFonts w:hint="cs"/>
          <w:rtl/>
        </w:rPr>
        <w:t xml:space="preserve"> آنها را در دن</w:t>
      </w:r>
      <w:r w:rsidR="000C7060" w:rsidRPr="000C7060">
        <w:rPr>
          <w:rFonts w:hint="cs"/>
          <w:rtl/>
        </w:rPr>
        <w:t>ی</w:t>
      </w:r>
      <w:r w:rsidRPr="00F05908">
        <w:rPr>
          <w:rFonts w:hint="cs"/>
          <w:rtl/>
        </w:rPr>
        <w:t>ا متنعم ساز</w:t>
      </w:r>
      <w:r w:rsidR="000C7060" w:rsidRPr="000C7060">
        <w:rPr>
          <w:rFonts w:hint="cs"/>
          <w:rtl/>
        </w:rPr>
        <w:t>ی</w:t>
      </w:r>
      <w:r w:rsidRPr="00F05908">
        <w:rPr>
          <w:rFonts w:hint="cs"/>
          <w:rtl/>
        </w:rPr>
        <w:t>م. سپس به غذا</w:t>
      </w:r>
      <w:r w:rsidR="000C7060" w:rsidRPr="000C7060">
        <w:rPr>
          <w:rFonts w:hint="cs"/>
          <w:rtl/>
        </w:rPr>
        <w:t>یی</w:t>
      </w:r>
      <w:r w:rsidRPr="00F05908">
        <w:rPr>
          <w:rFonts w:hint="cs"/>
          <w:rtl/>
        </w:rPr>
        <w:t xml:space="preserve"> </w:t>
      </w:r>
      <w:r w:rsidR="004B6063" w:rsidRPr="004B6063">
        <w:rPr>
          <w:rFonts w:hint="cs"/>
          <w:rtl/>
        </w:rPr>
        <w:t>ک</w:t>
      </w:r>
      <w:r w:rsidRPr="00F05908">
        <w:rPr>
          <w:rFonts w:hint="cs"/>
          <w:rtl/>
        </w:rPr>
        <w:t xml:space="preserve">ه بر آنان وعده شده </w:t>
      </w:r>
      <w:r w:rsidR="000C7060" w:rsidRPr="000C7060">
        <w:rPr>
          <w:rFonts w:hint="cs"/>
          <w:rtl/>
        </w:rPr>
        <w:t>ی</w:t>
      </w:r>
      <w:r w:rsidR="004B6063" w:rsidRPr="004B6063">
        <w:rPr>
          <w:rFonts w:hint="cs"/>
          <w:rtl/>
        </w:rPr>
        <w:t>ک</w:t>
      </w:r>
      <w:r w:rsidRPr="00F05908">
        <w:rPr>
          <w:rFonts w:hint="cs"/>
          <w:rtl/>
        </w:rPr>
        <w:t>سر هلا</w:t>
      </w:r>
      <w:r w:rsidR="004B6063" w:rsidRPr="004B6063">
        <w:rPr>
          <w:rFonts w:hint="cs"/>
          <w:rtl/>
        </w:rPr>
        <w:t>ک</w:t>
      </w:r>
      <w:r w:rsidRPr="00F05908">
        <w:rPr>
          <w:rFonts w:hint="cs"/>
          <w:rtl/>
        </w:rPr>
        <w:t xml:space="preserve"> شوند. و بهره‌ا</w:t>
      </w:r>
      <w:r w:rsidR="000C7060" w:rsidRPr="000C7060">
        <w:rPr>
          <w:rFonts w:hint="cs"/>
          <w:rtl/>
        </w:rPr>
        <w:t>ی</w:t>
      </w:r>
      <w:r w:rsidRPr="00F05908">
        <w:rPr>
          <w:rFonts w:hint="cs"/>
          <w:rtl/>
        </w:rPr>
        <w:t xml:space="preserve"> </w:t>
      </w:r>
      <w:r w:rsidR="004B6063" w:rsidRPr="004B6063">
        <w:rPr>
          <w:rFonts w:hint="cs"/>
          <w:rtl/>
        </w:rPr>
        <w:t>ک</w:t>
      </w:r>
      <w:r w:rsidRPr="00F05908">
        <w:rPr>
          <w:rFonts w:hint="cs"/>
          <w:rtl/>
        </w:rPr>
        <w:t>ه از مال دن</w:t>
      </w:r>
      <w:r w:rsidR="000C7060" w:rsidRPr="000C7060">
        <w:rPr>
          <w:rFonts w:hint="cs"/>
          <w:rtl/>
        </w:rPr>
        <w:t>ی</w:t>
      </w:r>
      <w:r w:rsidRPr="00F05908">
        <w:rPr>
          <w:rFonts w:hint="cs"/>
          <w:rtl/>
        </w:rPr>
        <w:t>ا داشتند ه</w:t>
      </w:r>
      <w:r w:rsidR="000C7060" w:rsidRPr="000C7060">
        <w:rPr>
          <w:rFonts w:hint="cs"/>
          <w:rtl/>
        </w:rPr>
        <w:t>ی</w:t>
      </w:r>
      <w:r w:rsidRPr="00F05908">
        <w:rPr>
          <w:rFonts w:hint="cs"/>
          <w:rtl/>
        </w:rPr>
        <w:t xml:space="preserve">چ آنها را از عذاب </w:t>
      </w:r>
      <w:r w:rsidR="00F44141" w:rsidRPr="00F05908">
        <w:rPr>
          <w:rFonts w:hint="cs"/>
          <w:rtl/>
        </w:rPr>
        <w:t>نرهاند. و ما اهل ه</w:t>
      </w:r>
      <w:r w:rsidR="000C7060" w:rsidRPr="000C7060">
        <w:rPr>
          <w:rFonts w:hint="cs"/>
          <w:rtl/>
        </w:rPr>
        <w:t>ی</w:t>
      </w:r>
      <w:r w:rsidR="00F44141" w:rsidRPr="00F05908">
        <w:rPr>
          <w:rFonts w:hint="cs"/>
          <w:rtl/>
        </w:rPr>
        <w:t>چ د</w:t>
      </w:r>
      <w:r w:rsidR="000C7060" w:rsidRPr="000C7060">
        <w:rPr>
          <w:rFonts w:hint="cs"/>
          <w:rtl/>
        </w:rPr>
        <w:t>ی</w:t>
      </w:r>
      <w:r w:rsidR="00F44141" w:rsidRPr="00F05908">
        <w:rPr>
          <w:rFonts w:hint="cs"/>
          <w:rtl/>
        </w:rPr>
        <w:t>ار</w:t>
      </w:r>
      <w:r w:rsidR="000C7060" w:rsidRPr="000C7060">
        <w:rPr>
          <w:rFonts w:hint="cs"/>
          <w:rtl/>
        </w:rPr>
        <w:t>ی</w:t>
      </w:r>
      <w:r w:rsidR="00F44141" w:rsidRPr="00F05908">
        <w:rPr>
          <w:rFonts w:hint="cs"/>
          <w:rtl/>
        </w:rPr>
        <w:t xml:space="preserve"> را ت</w:t>
      </w:r>
      <w:r w:rsidRPr="00F05908">
        <w:rPr>
          <w:rFonts w:hint="cs"/>
          <w:rtl/>
        </w:rPr>
        <w:t>ارسول</w:t>
      </w:r>
      <w:r w:rsidR="000C7060" w:rsidRPr="000C7060">
        <w:rPr>
          <w:rFonts w:hint="cs"/>
          <w:rtl/>
        </w:rPr>
        <w:t>ی</w:t>
      </w:r>
      <w:r w:rsidRPr="00F05908">
        <w:rPr>
          <w:rFonts w:hint="cs"/>
          <w:rtl/>
        </w:rPr>
        <w:t xml:space="preserve"> به هدا</w:t>
      </w:r>
      <w:r w:rsidR="000C7060" w:rsidRPr="000C7060">
        <w:rPr>
          <w:rFonts w:hint="cs"/>
          <w:rtl/>
        </w:rPr>
        <w:t>ی</w:t>
      </w:r>
      <w:r w:rsidRPr="00F05908">
        <w:rPr>
          <w:rFonts w:hint="cs"/>
          <w:rtl/>
        </w:rPr>
        <w:t>ت آنها نفرستاد</w:t>
      </w:r>
      <w:r w:rsidR="000C7060" w:rsidRPr="000C7060">
        <w:rPr>
          <w:rFonts w:hint="cs"/>
          <w:rtl/>
        </w:rPr>
        <w:t>ی</w:t>
      </w:r>
      <w:r w:rsidRPr="00F05908">
        <w:rPr>
          <w:rFonts w:hint="cs"/>
          <w:rtl/>
        </w:rPr>
        <w:t>م، هلا</w:t>
      </w:r>
      <w:r w:rsidR="004B6063" w:rsidRPr="004B6063">
        <w:rPr>
          <w:rFonts w:hint="cs"/>
          <w:rtl/>
        </w:rPr>
        <w:t>ک</w:t>
      </w:r>
      <w:r w:rsidRPr="00F05908">
        <w:rPr>
          <w:rFonts w:hint="cs"/>
          <w:rtl/>
        </w:rPr>
        <w:t xml:space="preserve"> ن</w:t>
      </w:r>
      <w:r w:rsidR="004B6063" w:rsidRPr="004B6063">
        <w:rPr>
          <w:rFonts w:hint="cs"/>
          <w:rtl/>
        </w:rPr>
        <w:t>ک</w:t>
      </w:r>
      <w:r w:rsidRPr="00F05908">
        <w:rPr>
          <w:rFonts w:hint="cs"/>
          <w:rtl/>
        </w:rPr>
        <w:t>رد</w:t>
      </w:r>
      <w:r w:rsidR="000C7060" w:rsidRPr="000C7060">
        <w:rPr>
          <w:rFonts w:hint="cs"/>
          <w:rtl/>
        </w:rPr>
        <w:t>ی</w:t>
      </w:r>
      <w:r w:rsidRPr="00F05908">
        <w:rPr>
          <w:rFonts w:hint="cs"/>
          <w:rtl/>
        </w:rPr>
        <w:t>م. ا</w:t>
      </w:r>
      <w:r w:rsidR="000C7060" w:rsidRPr="000C7060">
        <w:rPr>
          <w:rFonts w:hint="cs"/>
          <w:rtl/>
        </w:rPr>
        <w:t>ی</w:t>
      </w:r>
      <w:r w:rsidRPr="00F05908">
        <w:rPr>
          <w:rFonts w:hint="cs"/>
          <w:rtl/>
        </w:rPr>
        <w:t xml:space="preserve">ن پند است و ما به </w:t>
      </w:r>
      <w:r w:rsidR="004B6063" w:rsidRPr="004B6063">
        <w:rPr>
          <w:rFonts w:hint="cs"/>
          <w:rtl/>
        </w:rPr>
        <w:t>ک</w:t>
      </w:r>
      <w:r w:rsidRPr="00F05908">
        <w:rPr>
          <w:rFonts w:hint="cs"/>
          <w:rtl/>
        </w:rPr>
        <w:t>س</w:t>
      </w:r>
      <w:r w:rsidR="000C7060" w:rsidRPr="000C7060">
        <w:rPr>
          <w:rFonts w:hint="cs"/>
          <w:rtl/>
        </w:rPr>
        <w:t>ی</w:t>
      </w:r>
      <w:r w:rsidRPr="00F05908">
        <w:rPr>
          <w:rFonts w:hint="cs"/>
          <w:rtl/>
        </w:rPr>
        <w:t xml:space="preserve"> ستم ن</w:t>
      </w:r>
      <w:r w:rsidR="004B6063" w:rsidRPr="004B6063">
        <w:rPr>
          <w:rFonts w:hint="cs"/>
          <w:rtl/>
        </w:rPr>
        <w:t>ک</w:t>
      </w:r>
      <w:r w:rsidRPr="00F05908">
        <w:rPr>
          <w:rFonts w:hint="cs"/>
          <w:rtl/>
        </w:rPr>
        <w:t>رد</w:t>
      </w:r>
      <w:r w:rsidR="000C7060" w:rsidRPr="000C7060">
        <w:rPr>
          <w:rFonts w:hint="cs"/>
          <w:rtl/>
        </w:rPr>
        <w:t>ی</w:t>
      </w:r>
      <w:r w:rsidRPr="00F05908">
        <w:rPr>
          <w:rFonts w:hint="cs"/>
          <w:rtl/>
        </w:rPr>
        <w:t>م</w:t>
      </w:r>
      <w:r w:rsidRPr="00F05908">
        <w:rPr>
          <w:rStyle w:val="Charc"/>
          <w:rFonts w:hint="cs"/>
          <w:rtl/>
        </w:rPr>
        <w:t>»</w:t>
      </w:r>
      <w:r w:rsidRPr="00D938A1">
        <w:rPr>
          <w:rFonts w:cs="B Lotus" w:hint="cs"/>
          <w:rtl/>
        </w:rPr>
        <w:t>.</w:t>
      </w:r>
    </w:p>
    <w:p w:rsidR="00BF18F3" w:rsidRPr="00C97A77" w:rsidRDefault="00BF18F3" w:rsidP="00BF18F3">
      <w:pPr>
        <w:bidi/>
        <w:ind w:firstLine="284"/>
        <w:jc w:val="both"/>
        <w:rPr>
          <w:rStyle w:val="Char2"/>
          <w:rtl/>
        </w:rPr>
      </w:pPr>
      <w:r w:rsidRPr="00C97A77">
        <w:rPr>
          <w:rStyle w:val="Char2"/>
          <w:rFonts w:hint="cs"/>
          <w:rtl/>
        </w:rPr>
        <w:t>و در سوره‌</w:t>
      </w:r>
      <w:r w:rsidR="00C97A77" w:rsidRPr="00C97A77">
        <w:rPr>
          <w:rStyle w:val="Char2"/>
          <w:rFonts w:hint="cs"/>
          <w:rtl/>
        </w:rPr>
        <w:t>ی</w:t>
      </w:r>
      <w:r w:rsidRPr="00C97A77">
        <w:rPr>
          <w:rStyle w:val="Char2"/>
          <w:rFonts w:hint="cs"/>
          <w:rtl/>
        </w:rPr>
        <w:t xml:space="preserve"> هود خداوند داس</w:t>
      </w:r>
      <w:r w:rsidR="009501F5" w:rsidRPr="00C97A77">
        <w:rPr>
          <w:rStyle w:val="Char2"/>
          <w:rFonts w:hint="cs"/>
          <w:rtl/>
        </w:rPr>
        <w:t>ت</w:t>
      </w:r>
      <w:r w:rsidRPr="00C97A77">
        <w:rPr>
          <w:rStyle w:val="Char2"/>
          <w:rFonts w:hint="cs"/>
          <w:rtl/>
        </w:rPr>
        <w:t>ان قوم نوح را برا</w:t>
      </w:r>
      <w:r w:rsidR="00C97A77" w:rsidRPr="00C97A77">
        <w:rPr>
          <w:rStyle w:val="Char2"/>
          <w:rFonts w:hint="cs"/>
          <w:rtl/>
        </w:rPr>
        <w:t>ی</w:t>
      </w:r>
      <w:r w:rsidRPr="00C97A77">
        <w:rPr>
          <w:rStyle w:val="Char2"/>
          <w:rFonts w:hint="cs"/>
          <w:rtl/>
        </w:rPr>
        <w:t xml:space="preserve"> ما ب</w:t>
      </w:r>
      <w:r w:rsidR="00C97A77" w:rsidRPr="00C97A77">
        <w:rPr>
          <w:rStyle w:val="Char2"/>
          <w:rFonts w:hint="cs"/>
          <w:rtl/>
        </w:rPr>
        <w:t>ی</w:t>
      </w:r>
      <w:r w:rsidRPr="00C97A77">
        <w:rPr>
          <w:rStyle w:val="Char2"/>
          <w:rFonts w:hint="cs"/>
          <w:rtl/>
        </w:rPr>
        <w:t>ان م</w:t>
      </w:r>
      <w:r w:rsidR="00C97A77" w:rsidRPr="00C97A77">
        <w:rPr>
          <w:rStyle w:val="Char2"/>
          <w:rFonts w:hint="cs"/>
          <w:rtl/>
        </w:rPr>
        <w:t>ی</w:t>
      </w:r>
      <w:r w:rsidRPr="00C97A77">
        <w:rPr>
          <w:rStyle w:val="Char2"/>
          <w:rFonts w:hint="cs"/>
          <w:rtl/>
        </w:rPr>
        <w:t xml:space="preserve">‌دارد </w:t>
      </w:r>
      <w:r w:rsidR="006808D5" w:rsidRPr="006808D5">
        <w:rPr>
          <w:rStyle w:val="Char2"/>
          <w:rFonts w:hint="cs"/>
          <w:rtl/>
        </w:rPr>
        <w:t>ک</w:t>
      </w:r>
      <w:r w:rsidRPr="00C97A77">
        <w:rPr>
          <w:rStyle w:val="Char2"/>
          <w:rFonts w:hint="cs"/>
          <w:rtl/>
        </w:rPr>
        <w:t>ه چگونه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طوفان آنها را غرق نمود</w:t>
      </w:r>
      <w:r w:rsidR="00F05908" w:rsidRPr="00C97A77">
        <w:rPr>
          <w:rStyle w:val="Char2"/>
          <w:rFonts w:hint="cs"/>
          <w:rtl/>
        </w:rPr>
        <w:t xml:space="preserve"> و چگونه خداوند آنان را تر</w:t>
      </w:r>
      <w:r w:rsidR="006808D5" w:rsidRPr="006808D5">
        <w:rPr>
          <w:rStyle w:val="Char2"/>
          <w:rFonts w:hint="cs"/>
          <w:rtl/>
        </w:rPr>
        <w:t>ک</w:t>
      </w:r>
      <w:r w:rsidR="00F05908" w:rsidRPr="00C97A77">
        <w:rPr>
          <w:rStyle w:val="Char2"/>
          <w:rFonts w:hint="cs"/>
          <w:rtl/>
        </w:rPr>
        <w:t xml:space="preserve"> </w:t>
      </w:r>
      <w:r w:rsidR="006808D5" w:rsidRPr="006808D5">
        <w:rPr>
          <w:rStyle w:val="Char2"/>
          <w:rFonts w:hint="cs"/>
          <w:rtl/>
        </w:rPr>
        <w:t>ک</w:t>
      </w:r>
      <w:r w:rsidR="00F05908" w:rsidRPr="00C97A77">
        <w:rPr>
          <w:rStyle w:val="Char2"/>
          <w:rFonts w:hint="cs"/>
          <w:rtl/>
        </w:rPr>
        <w:t>رد.</w:t>
      </w:r>
    </w:p>
    <w:p w:rsidR="00F05908" w:rsidRPr="00C97A77" w:rsidRDefault="00F05908" w:rsidP="00F05908">
      <w:pPr>
        <w:pStyle w:val="a4"/>
        <w:rPr>
          <w:rStyle w:val="Char2"/>
          <w:rtl/>
        </w:rPr>
      </w:pPr>
      <w:r w:rsidRPr="00F05908">
        <w:rPr>
          <w:rFonts w:cs="Traditional Arabic" w:hint="cs"/>
          <w:rtl/>
        </w:rPr>
        <w:t>﴿</w:t>
      </w:r>
      <w:r w:rsidRPr="00F05908">
        <w:rPr>
          <w:rtl/>
        </w:rPr>
        <w:t>وَقِيلَ بُع</w:t>
      </w:r>
      <w:r w:rsidRPr="00F05908">
        <w:rPr>
          <w:rFonts w:hint="cs"/>
          <w:rtl/>
        </w:rPr>
        <w:t>ۡد</w:t>
      </w:r>
      <w:r w:rsidRPr="00F05908">
        <w:rPr>
          <w:rFonts w:ascii="Sakkal Majalla" w:hAnsi="Sakkal Majalla" w:hint="cs"/>
          <w:rtl/>
        </w:rPr>
        <w:t>ٗ</w:t>
      </w:r>
      <w:r w:rsidRPr="00F05908">
        <w:rPr>
          <w:rFonts w:hint="cs"/>
          <w:rtl/>
        </w:rPr>
        <w:t>ا</w:t>
      </w:r>
      <w:r w:rsidRPr="00F05908">
        <w:rPr>
          <w:rtl/>
        </w:rPr>
        <w:t xml:space="preserve"> </w:t>
      </w:r>
      <w:r w:rsidRPr="00F05908">
        <w:rPr>
          <w:rFonts w:hint="cs"/>
          <w:rtl/>
        </w:rPr>
        <w:t>لِّلۡقَوۡمِ</w:t>
      </w:r>
      <w:r w:rsidRPr="00F05908">
        <w:rPr>
          <w:rtl/>
        </w:rPr>
        <w:t xml:space="preserve"> </w:t>
      </w:r>
      <w:r w:rsidRPr="00F05908">
        <w:rPr>
          <w:rFonts w:hint="cs"/>
          <w:rtl/>
        </w:rPr>
        <w:t>ٱ</w:t>
      </w:r>
      <w:r w:rsidRPr="00F05908">
        <w:rPr>
          <w:rFonts w:hint="eastAsia"/>
          <w:rtl/>
        </w:rPr>
        <w:t>لظَّٰلِمِينَ</w:t>
      </w:r>
      <w:r w:rsidRPr="00F05908">
        <w:rPr>
          <w:rtl/>
        </w:rPr>
        <w:t>٤٤</w:t>
      </w:r>
      <w:r w:rsidRPr="00F05908">
        <w:rPr>
          <w:rFonts w:cs="Traditional Arabic" w:hint="cs"/>
          <w:rtl/>
        </w:rPr>
        <w:t>﴾</w:t>
      </w:r>
      <w:r>
        <w:rPr>
          <w:rFonts w:cs="Arial"/>
          <w:rtl/>
        </w:rPr>
        <w:t xml:space="preserve"> </w:t>
      </w:r>
      <w:r w:rsidRPr="00F05908">
        <w:rPr>
          <w:rStyle w:val="Char5"/>
          <w:rtl/>
        </w:rPr>
        <w:t>[هود: 44]</w:t>
      </w:r>
      <w:r w:rsidRPr="00F05908">
        <w:rPr>
          <w:rStyle w:val="Char2"/>
          <w:rFonts w:hint="cs"/>
          <w:rtl/>
        </w:rPr>
        <w:t>.</w:t>
      </w:r>
    </w:p>
    <w:p w:rsidR="00BF18F3" w:rsidRPr="00D938A1" w:rsidRDefault="00BF18F3" w:rsidP="00F05908">
      <w:pPr>
        <w:pStyle w:val="a6"/>
        <w:rPr>
          <w:rFonts w:cs="B Lotus"/>
          <w:rtl/>
        </w:rPr>
      </w:pPr>
      <w:r w:rsidRPr="00F05908">
        <w:rPr>
          <w:rStyle w:val="Charc"/>
          <w:rFonts w:hint="cs"/>
          <w:rtl/>
        </w:rPr>
        <w:t>«</w:t>
      </w:r>
      <w:r w:rsidR="00AB7697" w:rsidRPr="00F05908">
        <w:rPr>
          <w:rStyle w:val="Char6"/>
          <w:rFonts w:hint="cs"/>
          <w:rtl/>
        </w:rPr>
        <w:t xml:space="preserve">و </w:t>
      </w:r>
      <w:r w:rsidR="009501F5" w:rsidRPr="00F05908">
        <w:rPr>
          <w:rStyle w:val="Char6"/>
          <w:rtl/>
        </w:rPr>
        <w:t>گفته شد: دور</w:t>
      </w:r>
      <w:r w:rsidR="009501F5" w:rsidRPr="00F05908">
        <w:rPr>
          <w:rStyle w:val="Char6"/>
          <w:rFonts w:hint="cs"/>
          <w:rtl/>
        </w:rPr>
        <w:t>ی</w:t>
      </w:r>
      <w:r w:rsidR="009501F5" w:rsidRPr="00F05908">
        <w:rPr>
          <w:rStyle w:val="Char6"/>
          <w:rtl/>
        </w:rPr>
        <w:t xml:space="preserve"> [از رحمت خدا] بر گروه ستمکاران باد</w:t>
      </w:r>
      <w:r w:rsidRPr="00F05908">
        <w:rPr>
          <w:rStyle w:val="Charc"/>
          <w:rFonts w:hint="cs"/>
          <w:rtl/>
        </w:rPr>
        <w:t>»</w:t>
      </w:r>
      <w:r w:rsidRPr="00D938A1">
        <w:rPr>
          <w:rFonts w:cs="B Lotus" w:hint="cs"/>
          <w:rtl/>
        </w:rPr>
        <w:t>.</w:t>
      </w:r>
    </w:p>
    <w:p w:rsidR="00BF18F3" w:rsidRPr="00C97A77" w:rsidRDefault="00AB7697" w:rsidP="00BF18F3">
      <w:pPr>
        <w:bidi/>
        <w:ind w:firstLine="284"/>
        <w:jc w:val="both"/>
        <w:rPr>
          <w:rStyle w:val="Char2"/>
          <w:rtl/>
        </w:rPr>
      </w:pPr>
      <w:r w:rsidRPr="00C97A77">
        <w:rPr>
          <w:rStyle w:val="Char2"/>
          <w:rFonts w:hint="cs"/>
          <w:rtl/>
        </w:rPr>
        <w:t>و چگونه بعد از آنان قوم «عاد» را به هلا</w:t>
      </w:r>
      <w:r w:rsidR="006808D5" w:rsidRPr="006808D5">
        <w:rPr>
          <w:rStyle w:val="Char2"/>
          <w:rFonts w:hint="cs"/>
          <w:rtl/>
        </w:rPr>
        <w:t>ک</w:t>
      </w:r>
      <w:r w:rsidRPr="00C97A77">
        <w:rPr>
          <w:rStyle w:val="Char2"/>
          <w:rFonts w:hint="cs"/>
          <w:rtl/>
        </w:rPr>
        <w:t>ت رسان</w:t>
      </w:r>
      <w:r w:rsidR="00C97A77" w:rsidRPr="00C97A77">
        <w:rPr>
          <w:rStyle w:val="Char2"/>
          <w:rFonts w:hint="cs"/>
          <w:rtl/>
        </w:rPr>
        <w:t>ی</w:t>
      </w:r>
      <w:r w:rsidRPr="00C97A77">
        <w:rPr>
          <w:rStyle w:val="Char2"/>
          <w:rFonts w:hint="cs"/>
          <w:rtl/>
        </w:rPr>
        <w:t>د:</w:t>
      </w:r>
    </w:p>
    <w:p w:rsidR="00F05908" w:rsidRPr="00C97A77" w:rsidRDefault="00F05908" w:rsidP="00F05908">
      <w:pPr>
        <w:pStyle w:val="a4"/>
        <w:rPr>
          <w:rStyle w:val="Char2"/>
          <w:rtl/>
        </w:rPr>
      </w:pPr>
      <w:r w:rsidRPr="00F05908">
        <w:rPr>
          <w:rFonts w:ascii="Tahoma" w:hAnsi="Tahoma" w:cs="Traditional Arabic" w:hint="cs"/>
          <w:rtl/>
        </w:rPr>
        <w:t>﴿</w:t>
      </w:r>
      <w:r w:rsidRPr="00F05908">
        <w:rPr>
          <w:rFonts w:ascii="Tahoma" w:hAnsi="Tahoma"/>
          <w:rtl/>
        </w:rPr>
        <w:t>وَتِل</w:t>
      </w:r>
      <w:r w:rsidRPr="00F05908">
        <w:rPr>
          <w:rFonts w:ascii="Tahoma" w:hAnsi="Tahoma" w:hint="cs"/>
          <w:rtl/>
        </w:rPr>
        <w:t>ۡكَ</w:t>
      </w:r>
      <w:r w:rsidRPr="00F05908">
        <w:rPr>
          <w:rFonts w:ascii="Tahoma" w:hAnsi="Tahoma"/>
          <w:rtl/>
        </w:rPr>
        <w:t xml:space="preserve"> </w:t>
      </w:r>
      <w:r w:rsidRPr="00F05908">
        <w:rPr>
          <w:rFonts w:ascii="Tahoma" w:hAnsi="Tahoma" w:hint="cs"/>
          <w:rtl/>
        </w:rPr>
        <w:t>عَاد</w:t>
      </w:r>
      <w:r w:rsidRPr="00F05908">
        <w:rPr>
          <w:rFonts w:hint="cs"/>
          <w:rtl/>
        </w:rPr>
        <w:t>ٞۖ</w:t>
      </w:r>
      <w:r w:rsidRPr="00F05908">
        <w:rPr>
          <w:rFonts w:ascii="Tahoma" w:hAnsi="Tahoma"/>
          <w:rtl/>
        </w:rPr>
        <w:t xml:space="preserve"> </w:t>
      </w:r>
      <w:r w:rsidRPr="00F05908">
        <w:rPr>
          <w:rFonts w:ascii="Tahoma" w:hAnsi="Tahoma" w:hint="cs"/>
          <w:rtl/>
        </w:rPr>
        <w:t>جَحَدُواْ</w:t>
      </w:r>
      <w:r w:rsidRPr="00F05908">
        <w:rPr>
          <w:rFonts w:ascii="Tahoma" w:hAnsi="Tahoma"/>
          <w:rtl/>
        </w:rPr>
        <w:t xml:space="preserve"> </w:t>
      </w:r>
      <w:r w:rsidRPr="00F05908">
        <w:rPr>
          <w:rFonts w:ascii="Tahoma" w:hAnsi="Tahoma" w:hint="cs"/>
          <w:rtl/>
        </w:rPr>
        <w:t>بِ‍َٔايَٰتِ</w:t>
      </w:r>
      <w:r w:rsidRPr="00F05908">
        <w:rPr>
          <w:rFonts w:ascii="Tahoma" w:hAnsi="Tahoma"/>
          <w:rtl/>
        </w:rPr>
        <w:t xml:space="preserve"> </w:t>
      </w:r>
      <w:r w:rsidRPr="00F05908">
        <w:rPr>
          <w:rFonts w:ascii="Tahoma" w:hAnsi="Tahoma" w:hint="cs"/>
          <w:rtl/>
        </w:rPr>
        <w:t>رَبِّهِمۡ</w:t>
      </w:r>
      <w:r w:rsidRPr="00F05908">
        <w:rPr>
          <w:rFonts w:ascii="Tahoma" w:hAnsi="Tahoma"/>
          <w:rtl/>
        </w:rPr>
        <w:t xml:space="preserve"> </w:t>
      </w:r>
      <w:r w:rsidRPr="00F05908">
        <w:rPr>
          <w:rFonts w:ascii="Tahoma" w:hAnsi="Tahoma" w:hint="cs"/>
          <w:rtl/>
        </w:rPr>
        <w:t>وَعَصَوۡاْ</w:t>
      </w:r>
      <w:r w:rsidRPr="00F05908">
        <w:rPr>
          <w:rFonts w:ascii="Tahoma" w:hAnsi="Tahoma"/>
          <w:rtl/>
        </w:rPr>
        <w:t xml:space="preserve"> </w:t>
      </w:r>
      <w:r w:rsidRPr="00F05908">
        <w:rPr>
          <w:rFonts w:ascii="Tahoma" w:hAnsi="Tahoma" w:hint="cs"/>
          <w:rtl/>
        </w:rPr>
        <w:t>رُسُلَهُۥ</w:t>
      </w:r>
      <w:r w:rsidRPr="00F05908">
        <w:rPr>
          <w:rFonts w:ascii="Tahoma" w:hAnsi="Tahoma"/>
          <w:rtl/>
        </w:rPr>
        <w:t xml:space="preserve"> وَ</w:t>
      </w:r>
      <w:r w:rsidRPr="00F05908">
        <w:rPr>
          <w:rFonts w:ascii="Tahoma" w:hAnsi="Tahoma" w:hint="cs"/>
          <w:rtl/>
        </w:rPr>
        <w:t>ٱ</w:t>
      </w:r>
      <w:r w:rsidRPr="00F05908">
        <w:rPr>
          <w:rFonts w:ascii="Tahoma" w:hAnsi="Tahoma" w:hint="eastAsia"/>
          <w:rtl/>
        </w:rPr>
        <w:t>تَّبَعُو</w:t>
      </w:r>
      <w:r w:rsidRPr="00F05908">
        <w:rPr>
          <w:rFonts w:ascii="Tahoma" w:hAnsi="Tahoma" w:hint="cs"/>
          <w:rtl/>
        </w:rPr>
        <w:t>ٓاْ</w:t>
      </w:r>
      <w:r w:rsidRPr="00F05908">
        <w:rPr>
          <w:rFonts w:ascii="Tahoma" w:hAnsi="Tahoma"/>
          <w:rtl/>
        </w:rPr>
        <w:t xml:space="preserve"> أَم</w:t>
      </w:r>
      <w:r w:rsidRPr="00F05908">
        <w:rPr>
          <w:rFonts w:ascii="Tahoma" w:hAnsi="Tahoma" w:hint="cs"/>
          <w:rtl/>
        </w:rPr>
        <w:t>ۡرَ</w:t>
      </w:r>
      <w:r w:rsidRPr="00F05908">
        <w:rPr>
          <w:rFonts w:ascii="Tahoma" w:hAnsi="Tahoma"/>
          <w:rtl/>
        </w:rPr>
        <w:t xml:space="preserve"> </w:t>
      </w:r>
      <w:r w:rsidRPr="00F05908">
        <w:rPr>
          <w:rFonts w:ascii="Tahoma" w:hAnsi="Tahoma" w:hint="cs"/>
          <w:rtl/>
        </w:rPr>
        <w:t>كُلِّ</w:t>
      </w:r>
      <w:r w:rsidRPr="00F05908">
        <w:rPr>
          <w:rFonts w:ascii="Tahoma" w:hAnsi="Tahoma"/>
          <w:rtl/>
        </w:rPr>
        <w:t xml:space="preserve"> </w:t>
      </w:r>
      <w:r w:rsidRPr="00F05908">
        <w:rPr>
          <w:rFonts w:ascii="Tahoma" w:hAnsi="Tahoma" w:hint="cs"/>
          <w:rtl/>
        </w:rPr>
        <w:t>جَبَّارٍ</w:t>
      </w:r>
      <w:r w:rsidRPr="00F05908">
        <w:rPr>
          <w:rFonts w:ascii="Tahoma" w:hAnsi="Tahoma"/>
          <w:rtl/>
        </w:rPr>
        <w:t xml:space="preserve"> </w:t>
      </w:r>
      <w:r w:rsidRPr="00F05908">
        <w:rPr>
          <w:rFonts w:ascii="Tahoma" w:hAnsi="Tahoma" w:hint="cs"/>
          <w:rtl/>
        </w:rPr>
        <w:t>عَنِيد</w:t>
      </w:r>
      <w:r w:rsidRPr="00F05908">
        <w:rPr>
          <w:rFonts w:hint="cs"/>
          <w:rtl/>
        </w:rPr>
        <w:t>ٖ</w:t>
      </w:r>
      <w:r w:rsidRPr="00F05908">
        <w:rPr>
          <w:rtl/>
        </w:rPr>
        <w:t xml:space="preserve">٥٩ وَأُتۡبِعُواْ فِي هَٰذِهِ </w:t>
      </w:r>
      <w:r w:rsidRPr="00F05908">
        <w:rPr>
          <w:rFonts w:hint="cs"/>
          <w:rtl/>
        </w:rPr>
        <w:t>ٱ</w:t>
      </w:r>
      <w:r w:rsidRPr="00F05908">
        <w:rPr>
          <w:rFonts w:hint="eastAsia"/>
          <w:rtl/>
        </w:rPr>
        <w:t>لدُّنۡيَا</w:t>
      </w:r>
      <w:r w:rsidRPr="00F05908">
        <w:rPr>
          <w:rtl/>
        </w:rPr>
        <w:t xml:space="preserve"> لَعۡنَةٗ وَيَوۡمَ </w:t>
      </w:r>
      <w:r w:rsidRPr="00F05908">
        <w:rPr>
          <w:rFonts w:hint="cs"/>
          <w:rtl/>
        </w:rPr>
        <w:t>ٱ</w:t>
      </w:r>
      <w:r w:rsidRPr="00F05908">
        <w:rPr>
          <w:rFonts w:hint="eastAsia"/>
          <w:rtl/>
        </w:rPr>
        <w:t>لۡقِيَٰمَةِۗ</w:t>
      </w:r>
      <w:r w:rsidRPr="00F05908">
        <w:rPr>
          <w:rtl/>
        </w:rPr>
        <w:t xml:space="preserve"> أَلَآ إِنَّ عَادٗا كَفَرُواْ رَبَّهُمۡۗ أَلَا بُعۡدٗا لِّعَادٖ قَوۡمِ هُودٖ٦٠</w:t>
      </w:r>
      <w:r w:rsidRPr="00F05908">
        <w:rPr>
          <w:rFonts w:ascii="Tahoma" w:hAnsi="Tahoma" w:cs="Traditional Arabic" w:hint="cs"/>
          <w:rtl/>
        </w:rPr>
        <w:t>﴾</w:t>
      </w:r>
      <w:r>
        <w:rPr>
          <w:rFonts w:ascii="Tahoma" w:hAnsi="Tahoma" w:cs="Arial"/>
          <w:rtl/>
        </w:rPr>
        <w:t xml:space="preserve"> </w:t>
      </w:r>
      <w:r w:rsidRPr="00F05908">
        <w:rPr>
          <w:rStyle w:val="Char5"/>
          <w:rtl/>
        </w:rPr>
        <w:t>[هود: 59-60]</w:t>
      </w:r>
      <w:r w:rsidRPr="00F05908">
        <w:rPr>
          <w:rStyle w:val="Char2"/>
          <w:rFonts w:hint="cs"/>
          <w:rtl/>
        </w:rPr>
        <w:t>.</w:t>
      </w:r>
    </w:p>
    <w:p w:rsidR="00AB7697" w:rsidRPr="00D938A1" w:rsidRDefault="00AB7697" w:rsidP="00F05908">
      <w:pPr>
        <w:pStyle w:val="a6"/>
        <w:rPr>
          <w:rtl/>
        </w:rPr>
      </w:pPr>
      <w:r w:rsidRPr="00F05908">
        <w:rPr>
          <w:rStyle w:val="Charc"/>
          <w:rFonts w:hint="cs"/>
          <w:rtl/>
        </w:rPr>
        <w:t>«</w:t>
      </w:r>
      <w:r>
        <w:rPr>
          <w:rFonts w:hint="cs"/>
          <w:rtl/>
        </w:rPr>
        <w:t>و هم</w:t>
      </w:r>
      <w:r w:rsidR="000C7060" w:rsidRPr="000C7060">
        <w:rPr>
          <w:rFonts w:hint="cs"/>
          <w:rtl/>
        </w:rPr>
        <w:t>ی</w:t>
      </w:r>
      <w:r>
        <w:rPr>
          <w:rFonts w:hint="cs"/>
          <w:rtl/>
        </w:rPr>
        <w:t xml:space="preserve">ن قوم عاد بودند </w:t>
      </w:r>
      <w:r w:rsidR="004B6063" w:rsidRPr="004B6063">
        <w:rPr>
          <w:rFonts w:hint="cs"/>
          <w:rtl/>
        </w:rPr>
        <w:t>ک</w:t>
      </w:r>
      <w:r>
        <w:rPr>
          <w:rFonts w:hint="cs"/>
          <w:rtl/>
        </w:rPr>
        <w:t>ه آ</w:t>
      </w:r>
      <w:r w:rsidR="000C7060" w:rsidRPr="000C7060">
        <w:rPr>
          <w:rFonts w:hint="cs"/>
          <w:rtl/>
        </w:rPr>
        <w:t>ی</w:t>
      </w:r>
      <w:r>
        <w:rPr>
          <w:rFonts w:hint="cs"/>
          <w:rtl/>
        </w:rPr>
        <w:t>ات خدا را ان</w:t>
      </w:r>
      <w:r w:rsidR="004B6063" w:rsidRPr="004B6063">
        <w:rPr>
          <w:rFonts w:hint="cs"/>
          <w:rtl/>
        </w:rPr>
        <w:t>ک</w:t>
      </w:r>
      <w:r>
        <w:rPr>
          <w:rFonts w:hint="cs"/>
          <w:rtl/>
        </w:rPr>
        <w:t>ار و پ</w:t>
      </w:r>
      <w:r w:rsidR="000C7060" w:rsidRPr="000C7060">
        <w:rPr>
          <w:rFonts w:hint="cs"/>
          <w:rtl/>
        </w:rPr>
        <w:t>ی</w:t>
      </w:r>
      <w:r>
        <w:rPr>
          <w:rFonts w:hint="cs"/>
          <w:rtl/>
        </w:rPr>
        <w:t>امبران را نافرمان</w:t>
      </w:r>
      <w:r w:rsidR="000C7060" w:rsidRPr="000C7060">
        <w:rPr>
          <w:rFonts w:hint="cs"/>
          <w:rtl/>
        </w:rPr>
        <w:t>ی</w:t>
      </w:r>
      <w:r>
        <w:rPr>
          <w:rFonts w:hint="cs"/>
          <w:rtl/>
        </w:rPr>
        <w:t xml:space="preserve"> </w:t>
      </w:r>
      <w:r w:rsidR="004B6063" w:rsidRPr="004B6063">
        <w:rPr>
          <w:rFonts w:hint="cs"/>
          <w:rtl/>
        </w:rPr>
        <w:t>ک</w:t>
      </w:r>
      <w:r>
        <w:rPr>
          <w:rFonts w:hint="cs"/>
          <w:rtl/>
        </w:rPr>
        <w:t>ردند و پ</w:t>
      </w:r>
      <w:r w:rsidR="000C7060" w:rsidRPr="000C7060">
        <w:rPr>
          <w:rFonts w:hint="cs"/>
          <w:rtl/>
        </w:rPr>
        <w:t>ی</w:t>
      </w:r>
      <w:r>
        <w:rPr>
          <w:rFonts w:hint="cs"/>
          <w:rtl/>
        </w:rPr>
        <w:t>رو امر هر شخص مت</w:t>
      </w:r>
      <w:r w:rsidR="004B6063" w:rsidRPr="004B6063">
        <w:rPr>
          <w:rFonts w:hint="cs"/>
          <w:rtl/>
        </w:rPr>
        <w:t>ک</w:t>
      </w:r>
      <w:r>
        <w:rPr>
          <w:rFonts w:hint="cs"/>
          <w:rtl/>
        </w:rPr>
        <w:t xml:space="preserve">بر </w:t>
      </w:r>
      <w:r w:rsidR="009501F5">
        <w:rPr>
          <w:rFonts w:hint="cs"/>
          <w:rtl/>
        </w:rPr>
        <w:t xml:space="preserve">و </w:t>
      </w:r>
      <w:r>
        <w:rPr>
          <w:rFonts w:hint="cs"/>
          <w:rtl/>
        </w:rPr>
        <w:t>جابر شدند و آنها به لعن خدا هم در ح</w:t>
      </w:r>
      <w:r w:rsidR="000C7060" w:rsidRPr="000C7060">
        <w:rPr>
          <w:rFonts w:hint="cs"/>
          <w:rtl/>
        </w:rPr>
        <w:t>ی</w:t>
      </w:r>
      <w:r>
        <w:rPr>
          <w:rFonts w:hint="cs"/>
          <w:rtl/>
        </w:rPr>
        <w:t>ات دن</w:t>
      </w:r>
      <w:r w:rsidR="000C7060" w:rsidRPr="000C7060">
        <w:rPr>
          <w:rFonts w:hint="cs"/>
          <w:rtl/>
        </w:rPr>
        <w:t>ی</w:t>
      </w:r>
      <w:r>
        <w:rPr>
          <w:rFonts w:hint="cs"/>
          <w:rtl/>
        </w:rPr>
        <w:t>ا و هم در ق</w:t>
      </w:r>
      <w:r w:rsidR="000C7060" w:rsidRPr="000C7060">
        <w:rPr>
          <w:rFonts w:hint="cs"/>
          <w:rtl/>
        </w:rPr>
        <w:t>ی</w:t>
      </w:r>
      <w:r>
        <w:rPr>
          <w:rFonts w:hint="cs"/>
          <w:rtl/>
        </w:rPr>
        <w:t>امت گرفتار گرد</w:t>
      </w:r>
      <w:r w:rsidR="000C7060" w:rsidRPr="000C7060">
        <w:rPr>
          <w:rFonts w:hint="cs"/>
          <w:rtl/>
        </w:rPr>
        <w:t>ی</w:t>
      </w:r>
      <w:r>
        <w:rPr>
          <w:rFonts w:hint="cs"/>
          <w:rtl/>
        </w:rPr>
        <w:t>دند. آگاه باش</w:t>
      </w:r>
      <w:r w:rsidR="000C7060" w:rsidRPr="000C7060">
        <w:rPr>
          <w:rFonts w:hint="cs"/>
          <w:rtl/>
        </w:rPr>
        <w:t>ی</w:t>
      </w:r>
      <w:r>
        <w:rPr>
          <w:rFonts w:hint="cs"/>
          <w:rtl/>
        </w:rPr>
        <w:t xml:space="preserve">د </w:t>
      </w:r>
      <w:r w:rsidR="004B6063" w:rsidRPr="004B6063">
        <w:rPr>
          <w:rFonts w:hint="cs"/>
          <w:rtl/>
        </w:rPr>
        <w:t>ک</w:t>
      </w:r>
      <w:r>
        <w:rPr>
          <w:rFonts w:hint="cs"/>
          <w:rtl/>
        </w:rPr>
        <w:t>ه قوم عاد به خدا</w:t>
      </w:r>
      <w:r w:rsidR="000C7060" w:rsidRPr="000C7060">
        <w:rPr>
          <w:rFonts w:hint="cs"/>
          <w:rtl/>
        </w:rPr>
        <w:t>ی</w:t>
      </w:r>
      <w:r>
        <w:rPr>
          <w:rFonts w:hint="cs"/>
          <w:rtl/>
        </w:rPr>
        <w:t xml:space="preserve"> خود </w:t>
      </w:r>
      <w:r w:rsidR="004B6063" w:rsidRPr="004B6063">
        <w:rPr>
          <w:rFonts w:hint="cs"/>
          <w:rtl/>
        </w:rPr>
        <w:t>ک</w:t>
      </w:r>
      <w:r>
        <w:rPr>
          <w:rFonts w:hint="cs"/>
          <w:rtl/>
        </w:rPr>
        <w:t>افر شدند. بدان</w:t>
      </w:r>
      <w:r w:rsidR="000C7060" w:rsidRPr="000C7060">
        <w:rPr>
          <w:rFonts w:hint="cs"/>
          <w:rtl/>
        </w:rPr>
        <w:t>ی</w:t>
      </w:r>
      <w:r>
        <w:rPr>
          <w:rFonts w:hint="cs"/>
          <w:rtl/>
        </w:rPr>
        <w:t xml:space="preserve">د </w:t>
      </w:r>
      <w:r w:rsidR="004B6063" w:rsidRPr="004B6063">
        <w:rPr>
          <w:rFonts w:hint="cs"/>
          <w:rtl/>
        </w:rPr>
        <w:t>ک</w:t>
      </w:r>
      <w:r>
        <w:rPr>
          <w:rFonts w:hint="cs"/>
          <w:rtl/>
        </w:rPr>
        <w:t>ه قوم عاد امت هود از رحمت خدا دورند</w:t>
      </w:r>
      <w:r w:rsidRPr="00F05908">
        <w:rPr>
          <w:rStyle w:val="Charc"/>
          <w:rFonts w:hint="cs"/>
          <w:rtl/>
        </w:rPr>
        <w:t>»</w:t>
      </w:r>
      <w:r w:rsidRPr="00D938A1">
        <w:rPr>
          <w:rFonts w:hint="cs"/>
          <w:rtl/>
        </w:rPr>
        <w:t>.</w:t>
      </w:r>
    </w:p>
    <w:p w:rsidR="00AB7697" w:rsidRPr="00C97A77" w:rsidRDefault="00AB7697" w:rsidP="00EF61D4">
      <w:pPr>
        <w:bidi/>
        <w:ind w:firstLine="284"/>
        <w:jc w:val="both"/>
        <w:rPr>
          <w:rStyle w:val="Char2"/>
          <w:rtl/>
        </w:rPr>
      </w:pPr>
      <w:r w:rsidRPr="00C97A77">
        <w:rPr>
          <w:rStyle w:val="Char2"/>
          <w:rFonts w:hint="cs"/>
          <w:rtl/>
        </w:rPr>
        <w:t xml:space="preserve">و پس از عاد «ثمود» آمد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 آنان، صالح</w:t>
      </w:r>
      <w:r w:rsidR="00AA7365">
        <w:rPr>
          <w:rStyle w:val="Char2"/>
          <w:rFonts w:hint="cs"/>
          <w:rtl/>
        </w:rPr>
        <w:t xml:space="preserve"> </w:t>
      </w:r>
      <w:r w:rsidR="00AA7365" w:rsidRPr="00AA7365">
        <w:rPr>
          <w:rStyle w:val="Char2"/>
          <w:rFonts w:cs="CTraditional Arabic" w:hint="cs"/>
          <w:rtl/>
        </w:rPr>
        <w:t>÷</w:t>
      </w:r>
      <w:r w:rsidRPr="00C97A77">
        <w:rPr>
          <w:rStyle w:val="Char2"/>
          <w:rFonts w:hint="cs"/>
          <w:rtl/>
        </w:rPr>
        <w:t xml:space="preserve"> به آنان گفت:</w:t>
      </w:r>
    </w:p>
    <w:p w:rsidR="00F05908" w:rsidRPr="00C97A77" w:rsidRDefault="00F05908" w:rsidP="00F05908">
      <w:pPr>
        <w:pStyle w:val="a4"/>
        <w:rPr>
          <w:rStyle w:val="Char2"/>
          <w:rtl/>
        </w:rPr>
      </w:pPr>
      <w:r w:rsidRPr="00F05908">
        <w:rPr>
          <w:rFonts w:cs="Traditional Arabic" w:hint="cs"/>
          <w:rtl/>
        </w:rPr>
        <w:t>﴿</w:t>
      </w:r>
      <w:r w:rsidRPr="00F05908">
        <w:rPr>
          <w:rtl/>
        </w:rPr>
        <w:t>فَ</w:t>
      </w:r>
      <w:r w:rsidRPr="00F05908">
        <w:rPr>
          <w:rFonts w:hint="cs"/>
          <w:rtl/>
        </w:rPr>
        <w:t>ٱ</w:t>
      </w:r>
      <w:r w:rsidRPr="00F05908">
        <w:rPr>
          <w:rFonts w:hint="eastAsia"/>
          <w:rtl/>
        </w:rPr>
        <w:t>تَّقُواْ</w:t>
      </w:r>
      <w:r w:rsidRPr="00F05908">
        <w:rPr>
          <w:rtl/>
        </w:rPr>
        <w:t xml:space="preserve"> </w:t>
      </w:r>
      <w:r w:rsidRPr="00F05908">
        <w:rPr>
          <w:rFonts w:hint="cs"/>
          <w:rtl/>
        </w:rPr>
        <w:t>ٱ</w:t>
      </w:r>
      <w:r w:rsidRPr="00F05908">
        <w:rPr>
          <w:rFonts w:hint="eastAsia"/>
          <w:rtl/>
        </w:rPr>
        <w:t>للَّهَ</w:t>
      </w:r>
      <w:r w:rsidRPr="00F05908">
        <w:rPr>
          <w:rtl/>
        </w:rPr>
        <w:t xml:space="preserve"> وَأَطِيعُونِ١٥٠ وَلَا تُطِيعُوٓاْ أَمۡرَ </w:t>
      </w:r>
      <w:r w:rsidRPr="00F05908">
        <w:rPr>
          <w:rFonts w:hint="cs"/>
          <w:rtl/>
        </w:rPr>
        <w:t>ٱ</w:t>
      </w:r>
      <w:r w:rsidRPr="00F05908">
        <w:rPr>
          <w:rFonts w:hint="eastAsia"/>
          <w:rtl/>
        </w:rPr>
        <w:t>لۡمُسۡرِفِينَ</w:t>
      </w:r>
      <w:r w:rsidRPr="00F05908">
        <w:rPr>
          <w:rtl/>
        </w:rPr>
        <w:t xml:space="preserve">١٥١ </w:t>
      </w:r>
      <w:r w:rsidRPr="00F05908">
        <w:rPr>
          <w:rFonts w:hint="cs"/>
          <w:rtl/>
        </w:rPr>
        <w:t>ٱ</w:t>
      </w:r>
      <w:r w:rsidRPr="00F05908">
        <w:rPr>
          <w:rFonts w:hint="eastAsia"/>
          <w:rtl/>
        </w:rPr>
        <w:t>لَّذِينَ</w:t>
      </w:r>
      <w:r w:rsidRPr="00F05908">
        <w:rPr>
          <w:rtl/>
        </w:rPr>
        <w:t xml:space="preserve"> يُفۡسِدُونَ فِي </w:t>
      </w:r>
      <w:r w:rsidRPr="00F05908">
        <w:rPr>
          <w:rFonts w:hint="cs"/>
          <w:rtl/>
        </w:rPr>
        <w:t>ٱ</w:t>
      </w:r>
      <w:r w:rsidRPr="00F05908">
        <w:rPr>
          <w:rFonts w:hint="eastAsia"/>
          <w:rtl/>
        </w:rPr>
        <w:t>لۡأَرۡضِ</w:t>
      </w:r>
      <w:r w:rsidRPr="00F05908">
        <w:rPr>
          <w:rtl/>
        </w:rPr>
        <w:t xml:space="preserve"> وَلَا يُصۡلِحُونَ١٥٢</w:t>
      </w:r>
      <w:r w:rsidRPr="00F05908">
        <w:rPr>
          <w:rFonts w:cs="Traditional Arabic" w:hint="cs"/>
          <w:rtl/>
        </w:rPr>
        <w:t>﴾</w:t>
      </w:r>
      <w:r>
        <w:rPr>
          <w:rFonts w:cs="Arial"/>
          <w:rtl/>
        </w:rPr>
        <w:t xml:space="preserve"> </w:t>
      </w:r>
      <w:r w:rsidRPr="00F05908">
        <w:rPr>
          <w:rStyle w:val="Char5"/>
          <w:rtl/>
        </w:rPr>
        <w:t>[الشعراء: 150-152]</w:t>
      </w:r>
      <w:r w:rsidRPr="00F05908">
        <w:rPr>
          <w:rStyle w:val="Char2"/>
          <w:rFonts w:hint="cs"/>
          <w:rtl/>
        </w:rPr>
        <w:t>.</w:t>
      </w:r>
    </w:p>
    <w:p w:rsidR="00AB7697" w:rsidRPr="00D938A1" w:rsidRDefault="00AB7697" w:rsidP="00F05908">
      <w:pPr>
        <w:pStyle w:val="a6"/>
        <w:rPr>
          <w:rtl/>
        </w:rPr>
      </w:pPr>
      <w:r w:rsidRPr="00F05908">
        <w:rPr>
          <w:rStyle w:val="Charc"/>
          <w:rFonts w:hint="cs"/>
          <w:rtl/>
        </w:rPr>
        <w:t>«</w:t>
      </w:r>
      <w:r>
        <w:rPr>
          <w:rFonts w:hint="cs"/>
          <w:rtl/>
        </w:rPr>
        <w:t>پس از خدا بترس</w:t>
      </w:r>
      <w:r w:rsidR="000C7060" w:rsidRPr="000C7060">
        <w:rPr>
          <w:rFonts w:hint="cs"/>
          <w:rtl/>
        </w:rPr>
        <w:t>ی</w:t>
      </w:r>
      <w:r>
        <w:rPr>
          <w:rFonts w:hint="cs"/>
          <w:rtl/>
        </w:rPr>
        <w:t>د و راه اطاعت پ</w:t>
      </w:r>
      <w:r w:rsidR="000C7060" w:rsidRPr="000C7060">
        <w:rPr>
          <w:rFonts w:hint="cs"/>
          <w:rtl/>
        </w:rPr>
        <w:t>ی</w:t>
      </w:r>
      <w:r>
        <w:rPr>
          <w:rFonts w:hint="cs"/>
          <w:rtl/>
        </w:rPr>
        <w:t>ش گ</w:t>
      </w:r>
      <w:r w:rsidR="000C7060" w:rsidRPr="000C7060">
        <w:rPr>
          <w:rFonts w:hint="cs"/>
          <w:rtl/>
        </w:rPr>
        <w:t>ی</w:t>
      </w:r>
      <w:r>
        <w:rPr>
          <w:rFonts w:hint="cs"/>
          <w:rtl/>
        </w:rPr>
        <w:t>ر</w:t>
      </w:r>
      <w:r w:rsidR="000C7060" w:rsidRPr="000C7060">
        <w:rPr>
          <w:rFonts w:hint="cs"/>
          <w:rtl/>
        </w:rPr>
        <w:t>ی</w:t>
      </w:r>
      <w:r>
        <w:rPr>
          <w:rFonts w:hint="cs"/>
          <w:rtl/>
        </w:rPr>
        <w:t>د</w:t>
      </w:r>
      <w:r w:rsidR="00532180">
        <w:rPr>
          <w:rFonts w:hint="cs"/>
          <w:rtl/>
        </w:rPr>
        <w:t>،</w:t>
      </w:r>
      <w:r>
        <w:rPr>
          <w:rFonts w:hint="cs"/>
          <w:rtl/>
        </w:rPr>
        <w:t xml:space="preserve"> و از رفتار رؤسا</w:t>
      </w:r>
      <w:r w:rsidR="000C7060" w:rsidRPr="000C7060">
        <w:rPr>
          <w:rFonts w:hint="cs"/>
          <w:rtl/>
        </w:rPr>
        <w:t>ی</w:t>
      </w:r>
      <w:r>
        <w:rPr>
          <w:rFonts w:hint="cs"/>
          <w:rtl/>
        </w:rPr>
        <w:t xml:space="preserve"> مسرف و ستم</w:t>
      </w:r>
      <w:r w:rsidR="004346C4">
        <w:rPr>
          <w:rFonts w:hint="eastAsia"/>
          <w:rtl/>
        </w:rPr>
        <w:t>‌</w:t>
      </w:r>
      <w:r>
        <w:rPr>
          <w:rFonts w:hint="cs"/>
          <w:rtl/>
        </w:rPr>
        <w:t>گر پ</w:t>
      </w:r>
      <w:r w:rsidR="000C7060" w:rsidRPr="000C7060">
        <w:rPr>
          <w:rFonts w:hint="cs"/>
          <w:rtl/>
        </w:rPr>
        <w:t>ی</w:t>
      </w:r>
      <w:r>
        <w:rPr>
          <w:rFonts w:hint="cs"/>
          <w:rtl/>
        </w:rPr>
        <w:t>رو</w:t>
      </w:r>
      <w:r w:rsidR="000C7060" w:rsidRPr="000C7060">
        <w:rPr>
          <w:rFonts w:hint="cs"/>
          <w:rtl/>
        </w:rPr>
        <w:t>ی</w:t>
      </w:r>
      <w:r>
        <w:rPr>
          <w:rFonts w:hint="cs"/>
          <w:rtl/>
        </w:rPr>
        <w:t xml:space="preserve"> ن</w:t>
      </w:r>
      <w:r w:rsidR="004B6063" w:rsidRPr="004B6063">
        <w:rPr>
          <w:rFonts w:hint="cs"/>
          <w:rtl/>
        </w:rPr>
        <w:t>ک</w:t>
      </w:r>
      <w:r>
        <w:rPr>
          <w:rFonts w:hint="cs"/>
          <w:rtl/>
        </w:rPr>
        <w:t>ن</w:t>
      </w:r>
      <w:r w:rsidR="000C7060" w:rsidRPr="000C7060">
        <w:rPr>
          <w:rFonts w:hint="cs"/>
          <w:rtl/>
        </w:rPr>
        <w:t>ی</w:t>
      </w:r>
      <w:r>
        <w:rPr>
          <w:rFonts w:hint="cs"/>
          <w:rtl/>
        </w:rPr>
        <w:t>د،‌</w:t>
      </w:r>
      <w:r w:rsidR="004B6063" w:rsidRPr="004B6063">
        <w:rPr>
          <w:rFonts w:hint="cs"/>
          <w:rtl/>
        </w:rPr>
        <w:t>ک</w:t>
      </w:r>
      <w:r>
        <w:rPr>
          <w:rFonts w:hint="cs"/>
          <w:rtl/>
        </w:rPr>
        <w:t>ه آنان در زم</w:t>
      </w:r>
      <w:r w:rsidR="000C7060" w:rsidRPr="000C7060">
        <w:rPr>
          <w:rFonts w:hint="cs"/>
          <w:rtl/>
        </w:rPr>
        <w:t>ی</w:t>
      </w:r>
      <w:r>
        <w:rPr>
          <w:rFonts w:hint="cs"/>
          <w:rtl/>
        </w:rPr>
        <w:t>ن فساد م</w:t>
      </w:r>
      <w:r w:rsidR="000C7060" w:rsidRPr="000C7060">
        <w:rPr>
          <w:rFonts w:hint="cs"/>
          <w:rtl/>
        </w:rPr>
        <w:t>ی</w:t>
      </w:r>
      <w:r>
        <w:rPr>
          <w:rFonts w:hint="cs"/>
          <w:rtl/>
        </w:rPr>
        <w:t>‌</w:t>
      </w:r>
      <w:r w:rsidR="004B6063" w:rsidRPr="004B6063">
        <w:rPr>
          <w:rFonts w:hint="cs"/>
          <w:rtl/>
        </w:rPr>
        <w:t>ک</w:t>
      </w:r>
      <w:r>
        <w:rPr>
          <w:rFonts w:hint="cs"/>
          <w:rtl/>
        </w:rPr>
        <w:t>نند و به اصلاح خلق نم</w:t>
      </w:r>
      <w:r w:rsidR="000C7060" w:rsidRPr="000C7060">
        <w:rPr>
          <w:rFonts w:hint="cs"/>
          <w:rtl/>
        </w:rPr>
        <w:t>ی</w:t>
      </w:r>
      <w:r>
        <w:rPr>
          <w:rFonts w:hint="cs"/>
          <w:rtl/>
        </w:rPr>
        <w:t>‌پردازند</w:t>
      </w:r>
      <w:r w:rsidRPr="00F05908">
        <w:rPr>
          <w:rStyle w:val="Charc"/>
          <w:rFonts w:hint="cs"/>
          <w:rtl/>
        </w:rPr>
        <w:t>»</w:t>
      </w:r>
      <w:r w:rsidRPr="00D938A1">
        <w:rPr>
          <w:rFonts w:hint="cs"/>
          <w:rtl/>
        </w:rPr>
        <w:t>.</w:t>
      </w:r>
    </w:p>
    <w:p w:rsidR="00AB7697" w:rsidRPr="00C97A77" w:rsidRDefault="00AB7697" w:rsidP="00AB7697">
      <w:pPr>
        <w:bidi/>
        <w:ind w:firstLine="284"/>
        <w:jc w:val="both"/>
        <w:rPr>
          <w:rStyle w:val="Char2"/>
          <w:rtl/>
        </w:rPr>
      </w:pPr>
      <w:r w:rsidRPr="00C97A77">
        <w:rPr>
          <w:rStyle w:val="Char2"/>
          <w:rFonts w:hint="cs"/>
          <w:rtl/>
        </w:rPr>
        <w:t>ول</w:t>
      </w:r>
      <w:r w:rsidR="00C97A77" w:rsidRPr="00C97A77">
        <w:rPr>
          <w:rStyle w:val="Char2"/>
          <w:rFonts w:hint="cs"/>
          <w:rtl/>
        </w:rPr>
        <w:t>ی</w:t>
      </w:r>
      <w:r w:rsidRPr="00C97A77">
        <w:rPr>
          <w:rStyle w:val="Char2"/>
          <w:rFonts w:hint="cs"/>
          <w:rtl/>
        </w:rPr>
        <w:t xml:space="preserve"> ثمود، از صالح</w:t>
      </w:r>
      <w:r w:rsidR="00AA7365">
        <w:rPr>
          <w:rStyle w:val="Char2"/>
          <w:rFonts w:hint="cs"/>
          <w:rtl/>
        </w:rPr>
        <w:t xml:space="preserve"> </w:t>
      </w:r>
      <w:r w:rsidR="00AA7365" w:rsidRPr="00AA7365">
        <w:rPr>
          <w:rStyle w:val="Char2"/>
          <w:rFonts w:cs="CTraditional Arabic" w:hint="cs"/>
          <w:rtl/>
        </w:rPr>
        <w:t>÷</w:t>
      </w:r>
      <w:r w:rsidRPr="00C97A77">
        <w:rPr>
          <w:rStyle w:val="Char2"/>
          <w:rFonts w:hint="cs"/>
          <w:rtl/>
        </w:rPr>
        <w:t xml:space="preserve"> پ</w:t>
      </w:r>
      <w:r w:rsidR="00C97A77" w:rsidRPr="00C97A77">
        <w:rPr>
          <w:rStyle w:val="Char2"/>
          <w:rFonts w:hint="cs"/>
          <w:rtl/>
        </w:rPr>
        <w:t>ی</w:t>
      </w:r>
      <w:r w:rsidRPr="00C97A77">
        <w:rPr>
          <w:rStyle w:val="Char2"/>
          <w:rFonts w:hint="cs"/>
          <w:rtl/>
        </w:rPr>
        <w:t>رو</w:t>
      </w:r>
      <w:r w:rsidR="00C97A77" w:rsidRPr="00C97A77">
        <w:rPr>
          <w:rStyle w:val="Char2"/>
          <w:rFonts w:hint="cs"/>
          <w:rtl/>
        </w:rPr>
        <w:t>ی</w:t>
      </w:r>
      <w:r w:rsidRPr="00C97A77">
        <w:rPr>
          <w:rStyle w:val="Char2"/>
          <w:rFonts w:hint="cs"/>
          <w:rtl/>
        </w:rPr>
        <w:t xml:space="preserve"> ن</w:t>
      </w:r>
      <w:r w:rsidR="006808D5" w:rsidRPr="006808D5">
        <w:rPr>
          <w:rStyle w:val="Char2"/>
          <w:rFonts w:hint="cs"/>
          <w:rtl/>
        </w:rPr>
        <w:t>ک</w:t>
      </w:r>
      <w:r w:rsidRPr="00C97A77">
        <w:rPr>
          <w:rStyle w:val="Char2"/>
          <w:rFonts w:hint="cs"/>
          <w:rtl/>
        </w:rPr>
        <w:t>ردند،</w:t>
      </w:r>
      <w:r w:rsidR="009501F5" w:rsidRPr="00C97A77">
        <w:rPr>
          <w:rStyle w:val="Char2"/>
          <w:rFonts w:hint="cs"/>
          <w:rtl/>
        </w:rPr>
        <w:t xml:space="preserve"> و</w:t>
      </w:r>
      <w:r w:rsidRPr="00C97A77">
        <w:rPr>
          <w:rStyle w:val="Char2"/>
          <w:rFonts w:hint="cs"/>
          <w:rtl/>
        </w:rPr>
        <w:t xml:space="preserve"> «ناقه» را سر بر</w:t>
      </w:r>
      <w:r w:rsidR="00C97A77" w:rsidRPr="00C97A77">
        <w:rPr>
          <w:rStyle w:val="Char2"/>
          <w:rFonts w:hint="cs"/>
          <w:rtl/>
        </w:rPr>
        <w:t>ی</w:t>
      </w:r>
      <w:r w:rsidRPr="00C97A77">
        <w:rPr>
          <w:rStyle w:val="Char2"/>
          <w:rFonts w:hint="cs"/>
          <w:rtl/>
        </w:rPr>
        <w:t>دند و از فرمان پروردگار سرپ</w:t>
      </w:r>
      <w:r w:rsidR="00C97A77" w:rsidRPr="00C97A77">
        <w:rPr>
          <w:rStyle w:val="Char2"/>
          <w:rFonts w:hint="cs"/>
          <w:rtl/>
        </w:rPr>
        <w:t>ی</w:t>
      </w:r>
      <w:r w:rsidRPr="00C97A77">
        <w:rPr>
          <w:rStyle w:val="Char2"/>
          <w:rFonts w:hint="cs"/>
          <w:rtl/>
        </w:rPr>
        <w:t>چ</w:t>
      </w:r>
      <w:r w:rsidR="00C97A77" w:rsidRPr="00C97A77">
        <w:rPr>
          <w:rStyle w:val="Char2"/>
          <w:rFonts w:hint="cs"/>
          <w:rtl/>
        </w:rPr>
        <w:t>ی</w:t>
      </w:r>
      <w:r w:rsidRPr="00C97A77">
        <w:rPr>
          <w:rStyle w:val="Char2"/>
          <w:rFonts w:hint="cs"/>
          <w:rtl/>
        </w:rPr>
        <w:t xml:space="preserve"> نمودند و گفتند: صالح! اگر تو از پ</w:t>
      </w:r>
      <w:r w:rsidR="00C97A77" w:rsidRPr="00C97A77">
        <w:rPr>
          <w:rStyle w:val="Char2"/>
          <w:rFonts w:hint="cs"/>
          <w:rtl/>
        </w:rPr>
        <w:t>ی</w:t>
      </w:r>
      <w:r w:rsidRPr="00C97A77">
        <w:rPr>
          <w:rStyle w:val="Char2"/>
          <w:rFonts w:hint="cs"/>
          <w:rtl/>
        </w:rPr>
        <w:t>امبران مرسل هست</w:t>
      </w:r>
      <w:r w:rsidR="00C97A77" w:rsidRPr="00C97A77">
        <w:rPr>
          <w:rStyle w:val="Char2"/>
          <w:rFonts w:hint="cs"/>
          <w:rtl/>
        </w:rPr>
        <w:t>ی</w:t>
      </w:r>
      <w:r w:rsidRPr="00C97A77">
        <w:rPr>
          <w:rStyle w:val="Char2"/>
          <w:rFonts w:hint="cs"/>
          <w:rtl/>
        </w:rPr>
        <w:t>، آنچه را به ما وعده داد</w:t>
      </w:r>
      <w:r w:rsidR="00C97A77" w:rsidRPr="00C97A77">
        <w:rPr>
          <w:rStyle w:val="Char2"/>
          <w:rFonts w:hint="cs"/>
          <w:rtl/>
        </w:rPr>
        <w:t>ی</w:t>
      </w:r>
      <w:r w:rsidRPr="00C97A77">
        <w:rPr>
          <w:rStyle w:val="Char2"/>
          <w:rFonts w:hint="cs"/>
          <w:rtl/>
        </w:rPr>
        <w:t xml:space="preserve"> انجام ده. سپس فر</w:t>
      </w:r>
      <w:r w:rsidR="00C97A77" w:rsidRPr="00C97A77">
        <w:rPr>
          <w:rStyle w:val="Char2"/>
          <w:rFonts w:hint="cs"/>
          <w:rtl/>
        </w:rPr>
        <w:t>ی</w:t>
      </w:r>
      <w:r w:rsidRPr="00C97A77">
        <w:rPr>
          <w:rStyle w:val="Char2"/>
          <w:rFonts w:hint="cs"/>
          <w:rtl/>
        </w:rPr>
        <w:t>ادو لرزه‌ا</w:t>
      </w:r>
      <w:r w:rsidR="00C97A77" w:rsidRPr="00C97A77">
        <w:rPr>
          <w:rStyle w:val="Char2"/>
          <w:rFonts w:hint="cs"/>
          <w:rtl/>
        </w:rPr>
        <w:t>ی</w:t>
      </w:r>
      <w:r w:rsidRPr="00C97A77">
        <w:rPr>
          <w:rStyle w:val="Char2"/>
          <w:rFonts w:hint="cs"/>
          <w:rtl/>
        </w:rPr>
        <w:t xml:space="preserve"> بود </w:t>
      </w:r>
      <w:r w:rsidR="006808D5" w:rsidRPr="006808D5">
        <w:rPr>
          <w:rStyle w:val="Char2"/>
          <w:rFonts w:hint="cs"/>
          <w:rtl/>
        </w:rPr>
        <w:t>ک</w:t>
      </w:r>
      <w:r w:rsidRPr="00C97A77">
        <w:rPr>
          <w:rStyle w:val="Char2"/>
          <w:rFonts w:hint="cs"/>
          <w:rtl/>
        </w:rPr>
        <w:t>ه همه‌</w:t>
      </w:r>
      <w:r w:rsidR="00C97A77" w:rsidRPr="00C97A77">
        <w:rPr>
          <w:rStyle w:val="Char2"/>
          <w:rFonts w:hint="cs"/>
          <w:rtl/>
        </w:rPr>
        <w:t>ی</w:t>
      </w:r>
      <w:r w:rsidRPr="00C97A77">
        <w:rPr>
          <w:rStyle w:val="Char2"/>
          <w:rFonts w:hint="cs"/>
          <w:rtl/>
        </w:rPr>
        <w:t xml:space="preserve"> آنان را در برگرفت و م</w:t>
      </w:r>
      <w:r w:rsidR="00C97A77" w:rsidRPr="00C97A77">
        <w:rPr>
          <w:rStyle w:val="Char2"/>
          <w:rFonts w:hint="cs"/>
          <w:rtl/>
        </w:rPr>
        <w:t>ی</w:t>
      </w:r>
      <w:r w:rsidRPr="00C97A77">
        <w:rPr>
          <w:rStyle w:val="Char2"/>
          <w:rFonts w:hint="cs"/>
          <w:rtl/>
        </w:rPr>
        <w:t>راند.</w:t>
      </w:r>
    </w:p>
    <w:p w:rsidR="009F5D08" w:rsidRPr="00C97A77" w:rsidRDefault="009F5D08" w:rsidP="009F5D08">
      <w:pPr>
        <w:pStyle w:val="a4"/>
        <w:rPr>
          <w:rStyle w:val="Char2"/>
          <w:rtl/>
        </w:rPr>
      </w:pPr>
      <w:r w:rsidRPr="009F5D08">
        <w:rPr>
          <w:rFonts w:cs="Traditional Arabic" w:hint="cs"/>
          <w:rtl/>
        </w:rPr>
        <w:t>﴿</w:t>
      </w:r>
      <w:r w:rsidRPr="009F5D08">
        <w:rPr>
          <w:rtl/>
        </w:rPr>
        <w:t>كَأَن لَّم</w:t>
      </w:r>
      <w:r w:rsidRPr="009F5D08">
        <w:rPr>
          <w:rFonts w:hint="cs"/>
          <w:rtl/>
        </w:rPr>
        <w:t>ۡ</w:t>
      </w:r>
      <w:r w:rsidRPr="009F5D08">
        <w:rPr>
          <w:rtl/>
        </w:rPr>
        <w:t xml:space="preserve"> </w:t>
      </w:r>
      <w:r w:rsidRPr="009F5D08">
        <w:rPr>
          <w:rFonts w:hint="cs"/>
          <w:rtl/>
        </w:rPr>
        <w:t>يَغۡنَوۡاْ</w:t>
      </w:r>
      <w:r w:rsidRPr="009F5D08">
        <w:rPr>
          <w:rtl/>
        </w:rPr>
        <w:t xml:space="preserve"> </w:t>
      </w:r>
      <w:r w:rsidRPr="009F5D08">
        <w:rPr>
          <w:rFonts w:hint="cs"/>
          <w:rtl/>
        </w:rPr>
        <w:t>فِيهَآۗ</w:t>
      </w:r>
      <w:r w:rsidRPr="009F5D08">
        <w:rPr>
          <w:rtl/>
        </w:rPr>
        <w:t xml:space="preserve"> </w:t>
      </w:r>
      <w:r w:rsidRPr="009F5D08">
        <w:rPr>
          <w:rFonts w:hint="cs"/>
          <w:rtl/>
        </w:rPr>
        <w:t>أَلَآ</w:t>
      </w:r>
      <w:r w:rsidRPr="009F5D08">
        <w:rPr>
          <w:rtl/>
        </w:rPr>
        <w:t xml:space="preserve"> </w:t>
      </w:r>
      <w:r w:rsidRPr="009F5D08">
        <w:rPr>
          <w:rFonts w:hint="cs"/>
          <w:rtl/>
        </w:rPr>
        <w:t>إِنَّ</w:t>
      </w:r>
      <w:r w:rsidRPr="009F5D08">
        <w:rPr>
          <w:rtl/>
        </w:rPr>
        <w:t xml:space="preserve"> </w:t>
      </w:r>
      <w:r w:rsidRPr="009F5D08">
        <w:rPr>
          <w:rFonts w:hint="cs"/>
          <w:rtl/>
        </w:rPr>
        <w:t>ثَمُودَاْ</w:t>
      </w:r>
      <w:r w:rsidRPr="009F5D08">
        <w:rPr>
          <w:rtl/>
        </w:rPr>
        <w:t xml:space="preserve"> </w:t>
      </w:r>
      <w:r w:rsidRPr="009F5D08">
        <w:rPr>
          <w:rFonts w:hint="cs"/>
          <w:rtl/>
        </w:rPr>
        <w:t>كَفَرُواْ</w:t>
      </w:r>
      <w:r w:rsidRPr="009F5D08">
        <w:rPr>
          <w:rtl/>
        </w:rPr>
        <w:t xml:space="preserve"> </w:t>
      </w:r>
      <w:r w:rsidRPr="009F5D08">
        <w:rPr>
          <w:rFonts w:hint="cs"/>
          <w:rtl/>
        </w:rPr>
        <w:t>رَبَّهُمۡۗ</w:t>
      </w:r>
      <w:r w:rsidRPr="009F5D08">
        <w:rPr>
          <w:rtl/>
        </w:rPr>
        <w:t xml:space="preserve"> </w:t>
      </w:r>
      <w:r w:rsidRPr="009F5D08">
        <w:rPr>
          <w:rFonts w:hint="cs"/>
          <w:rtl/>
        </w:rPr>
        <w:t>أَلَا</w:t>
      </w:r>
      <w:r w:rsidRPr="009F5D08">
        <w:rPr>
          <w:rtl/>
        </w:rPr>
        <w:t xml:space="preserve"> </w:t>
      </w:r>
      <w:r w:rsidRPr="009F5D08">
        <w:rPr>
          <w:rFonts w:hint="cs"/>
          <w:rtl/>
        </w:rPr>
        <w:t>بُعۡد</w:t>
      </w:r>
      <w:r w:rsidRPr="009F5D08">
        <w:rPr>
          <w:rFonts w:ascii="Sakkal Majalla" w:hAnsi="Sakkal Majalla" w:hint="cs"/>
          <w:rtl/>
        </w:rPr>
        <w:t>ٗ</w:t>
      </w:r>
      <w:r w:rsidRPr="009F5D08">
        <w:rPr>
          <w:rFonts w:hint="cs"/>
          <w:rtl/>
        </w:rPr>
        <w:t>ا</w:t>
      </w:r>
      <w:r w:rsidRPr="009F5D08">
        <w:rPr>
          <w:rtl/>
        </w:rPr>
        <w:t xml:space="preserve"> </w:t>
      </w:r>
      <w:r w:rsidRPr="009F5D08">
        <w:rPr>
          <w:rFonts w:hint="cs"/>
          <w:rtl/>
        </w:rPr>
        <w:t>لِّثَمُودَ</w:t>
      </w:r>
      <w:r w:rsidRPr="009F5D08">
        <w:rPr>
          <w:rtl/>
        </w:rPr>
        <w:t>٦٨</w:t>
      </w:r>
      <w:r w:rsidRPr="009F5D08">
        <w:rPr>
          <w:rFonts w:cs="Traditional Arabic" w:hint="cs"/>
          <w:rtl/>
        </w:rPr>
        <w:t>﴾</w:t>
      </w:r>
      <w:r>
        <w:rPr>
          <w:rFonts w:cs="Arial"/>
          <w:rtl/>
        </w:rPr>
        <w:t xml:space="preserve"> </w:t>
      </w:r>
      <w:r w:rsidRPr="009F5D08">
        <w:rPr>
          <w:rStyle w:val="Char5"/>
          <w:rtl/>
        </w:rPr>
        <w:t>[هود: 68]</w:t>
      </w:r>
      <w:r w:rsidRPr="009F5D08">
        <w:rPr>
          <w:rStyle w:val="Char2"/>
          <w:rFonts w:hint="cs"/>
          <w:rtl/>
        </w:rPr>
        <w:t>.</w:t>
      </w:r>
    </w:p>
    <w:p w:rsidR="00AB7697" w:rsidRPr="00D938A1" w:rsidRDefault="00AB7697" w:rsidP="009F5D08">
      <w:pPr>
        <w:pStyle w:val="a6"/>
        <w:rPr>
          <w:rFonts w:cs="B Lotus"/>
          <w:rtl/>
        </w:rPr>
      </w:pPr>
      <w:r w:rsidRPr="009F5D08">
        <w:rPr>
          <w:rStyle w:val="Charc"/>
          <w:rFonts w:hint="cs"/>
          <w:rtl/>
        </w:rPr>
        <w:t>«</w:t>
      </w:r>
      <w:r w:rsidRPr="009F5D08">
        <w:rPr>
          <w:rFonts w:hint="cs"/>
          <w:rtl/>
        </w:rPr>
        <w:t>گو</w:t>
      </w:r>
      <w:r w:rsidR="000C7060" w:rsidRPr="000C7060">
        <w:rPr>
          <w:rFonts w:hint="cs"/>
          <w:rtl/>
        </w:rPr>
        <w:t>ی</w:t>
      </w:r>
      <w:r w:rsidR="009F5D08">
        <w:rPr>
          <w:rFonts w:hint="cs"/>
          <w:rtl/>
        </w:rPr>
        <w:t>ی</w:t>
      </w:r>
      <w:r w:rsidRPr="009F5D08">
        <w:rPr>
          <w:rFonts w:hint="cs"/>
          <w:rtl/>
        </w:rPr>
        <w:t xml:space="preserve"> آنها در آن د</w:t>
      </w:r>
      <w:r w:rsidR="000C7060" w:rsidRPr="000C7060">
        <w:rPr>
          <w:rFonts w:hint="cs"/>
          <w:rtl/>
        </w:rPr>
        <w:t>ی</w:t>
      </w:r>
      <w:r w:rsidRPr="009F5D08">
        <w:rPr>
          <w:rFonts w:hint="cs"/>
          <w:rtl/>
        </w:rPr>
        <w:t>ار هرگز زنده نبودند، هان ب</w:t>
      </w:r>
      <w:r w:rsidR="000C7060" w:rsidRPr="000C7060">
        <w:rPr>
          <w:rFonts w:hint="cs"/>
          <w:rtl/>
        </w:rPr>
        <w:t>ی</w:t>
      </w:r>
      <w:r w:rsidRPr="009F5D08">
        <w:rPr>
          <w:rFonts w:hint="cs"/>
          <w:rtl/>
        </w:rPr>
        <w:t>دار شو</w:t>
      </w:r>
      <w:r w:rsidR="000C7060" w:rsidRPr="000C7060">
        <w:rPr>
          <w:rFonts w:hint="cs"/>
          <w:rtl/>
        </w:rPr>
        <w:t>ی</w:t>
      </w:r>
      <w:r w:rsidRPr="009F5D08">
        <w:rPr>
          <w:rFonts w:hint="cs"/>
          <w:rtl/>
        </w:rPr>
        <w:t xml:space="preserve">د </w:t>
      </w:r>
      <w:r w:rsidR="004B6063" w:rsidRPr="004B6063">
        <w:rPr>
          <w:rFonts w:hint="cs"/>
          <w:rtl/>
        </w:rPr>
        <w:t>ک</w:t>
      </w:r>
      <w:r w:rsidRPr="009F5D08">
        <w:rPr>
          <w:rFonts w:hint="cs"/>
          <w:rtl/>
        </w:rPr>
        <w:t>ه ثمود به خدا</w:t>
      </w:r>
      <w:r w:rsidR="009F5D08">
        <w:rPr>
          <w:rFonts w:hint="cs"/>
          <w:rtl/>
        </w:rPr>
        <w:t>ی</w:t>
      </w:r>
      <w:r w:rsidRPr="009F5D08">
        <w:rPr>
          <w:rFonts w:hint="cs"/>
          <w:rtl/>
        </w:rPr>
        <w:t xml:space="preserve"> خود </w:t>
      </w:r>
      <w:r w:rsidR="004B6063" w:rsidRPr="004B6063">
        <w:rPr>
          <w:rFonts w:hint="cs"/>
          <w:rtl/>
        </w:rPr>
        <w:t>ک</w:t>
      </w:r>
      <w:r w:rsidRPr="009F5D08">
        <w:rPr>
          <w:rFonts w:hint="cs"/>
          <w:rtl/>
        </w:rPr>
        <w:t>افر شدند و دور از رحمت خدا گرد</w:t>
      </w:r>
      <w:r w:rsidR="000C7060" w:rsidRPr="000C7060">
        <w:rPr>
          <w:rFonts w:hint="cs"/>
          <w:rtl/>
        </w:rPr>
        <w:t>ی</w:t>
      </w:r>
      <w:r w:rsidRPr="009F5D08">
        <w:rPr>
          <w:rFonts w:hint="cs"/>
          <w:rtl/>
        </w:rPr>
        <w:t>دند</w:t>
      </w:r>
      <w:r w:rsidRPr="009F5D08">
        <w:rPr>
          <w:rStyle w:val="Charc"/>
          <w:rFonts w:hint="cs"/>
          <w:rtl/>
        </w:rPr>
        <w:t>»</w:t>
      </w:r>
      <w:r w:rsidRPr="00D938A1">
        <w:rPr>
          <w:rFonts w:cs="B Lotus" w:hint="cs"/>
          <w:rtl/>
        </w:rPr>
        <w:t>.</w:t>
      </w:r>
    </w:p>
    <w:p w:rsidR="00AB7697" w:rsidRPr="00C97A77" w:rsidRDefault="00AB7697" w:rsidP="00AB7697">
      <w:pPr>
        <w:bidi/>
        <w:ind w:firstLine="284"/>
        <w:jc w:val="both"/>
        <w:rPr>
          <w:rStyle w:val="Char2"/>
          <w:rtl/>
        </w:rPr>
      </w:pPr>
      <w:r w:rsidRPr="00C97A77">
        <w:rPr>
          <w:rStyle w:val="Char2"/>
          <w:rFonts w:hint="cs"/>
          <w:rtl/>
        </w:rPr>
        <w:t>و به دنبال آنان قوم «لوط» آمدند و مرت</w:t>
      </w:r>
      <w:r w:rsidR="006808D5" w:rsidRPr="006808D5">
        <w:rPr>
          <w:rStyle w:val="Char2"/>
          <w:rFonts w:hint="cs"/>
          <w:rtl/>
        </w:rPr>
        <w:t>ک</w:t>
      </w:r>
      <w:r w:rsidRPr="00C97A77">
        <w:rPr>
          <w:rStyle w:val="Char2"/>
          <w:rFonts w:hint="cs"/>
          <w:rtl/>
        </w:rPr>
        <w:t>ب عمل فاحش</w:t>
      </w:r>
      <w:r w:rsidR="00C97A77" w:rsidRPr="00C97A77">
        <w:rPr>
          <w:rStyle w:val="Char2"/>
          <w:rFonts w:hint="cs"/>
          <w:rtl/>
        </w:rPr>
        <w:t>ی</w:t>
      </w:r>
      <w:r w:rsidRPr="00C97A77">
        <w:rPr>
          <w:rStyle w:val="Char2"/>
          <w:rFonts w:hint="cs"/>
          <w:rtl/>
        </w:rPr>
        <w:t xml:space="preserve"> (لواط) </w:t>
      </w:r>
      <w:r w:rsidR="006808D5" w:rsidRPr="006808D5">
        <w:rPr>
          <w:rStyle w:val="Char2"/>
          <w:rFonts w:hint="cs"/>
          <w:rtl/>
        </w:rPr>
        <w:t>ک</w:t>
      </w:r>
      <w:r w:rsidRPr="00C97A77">
        <w:rPr>
          <w:rStyle w:val="Char2"/>
          <w:rFonts w:hint="cs"/>
          <w:rtl/>
        </w:rPr>
        <w:t>ه از لحاظ قباحت در جهان سابقه نداشت، شدند و خداوند شهر و د</w:t>
      </w:r>
      <w:r w:rsidR="00C97A77" w:rsidRPr="00C97A77">
        <w:rPr>
          <w:rStyle w:val="Char2"/>
          <w:rFonts w:hint="cs"/>
          <w:rtl/>
        </w:rPr>
        <w:t>ی</w:t>
      </w:r>
      <w:r w:rsidRPr="00C97A77">
        <w:rPr>
          <w:rStyle w:val="Char2"/>
          <w:rFonts w:hint="cs"/>
          <w:rtl/>
        </w:rPr>
        <w:t>ار آنان را بر رو</w:t>
      </w:r>
      <w:r w:rsidR="00C97A77" w:rsidRPr="00C97A77">
        <w:rPr>
          <w:rStyle w:val="Char2"/>
          <w:rFonts w:hint="cs"/>
          <w:rtl/>
        </w:rPr>
        <w:t>ی</w:t>
      </w:r>
      <w:r w:rsidRPr="00C97A77">
        <w:rPr>
          <w:rStyle w:val="Char2"/>
          <w:rFonts w:hint="cs"/>
          <w:rtl/>
        </w:rPr>
        <w:t>شان ز</w:t>
      </w:r>
      <w:r w:rsidR="00C97A77" w:rsidRPr="00C97A77">
        <w:rPr>
          <w:rStyle w:val="Char2"/>
          <w:rFonts w:hint="cs"/>
          <w:rtl/>
        </w:rPr>
        <w:t>ی</w:t>
      </w:r>
      <w:r w:rsidRPr="00C97A77">
        <w:rPr>
          <w:rStyle w:val="Char2"/>
          <w:rFonts w:hint="cs"/>
          <w:rtl/>
        </w:rPr>
        <w:t xml:space="preserve">ر و زبر </w:t>
      </w:r>
      <w:r w:rsidR="006808D5" w:rsidRPr="006808D5">
        <w:rPr>
          <w:rStyle w:val="Char2"/>
          <w:rFonts w:hint="cs"/>
          <w:rtl/>
        </w:rPr>
        <w:t>ک</w:t>
      </w:r>
      <w:r w:rsidRPr="00C97A77">
        <w:rPr>
          <w:rStyle w:val="Char2"/>
          <w:rFonts w:hint="cs"/>
          <w:rtl/>
        </w:rPr>
        <w:t>رد، و سنگ‌پاره‌ها</w:t>
      </w:r>
      <w:r w:rsidR="00C97A77" w:rsidRPr="00C97A77">
        <w:rPr>
          <w:rStyle w:val="Char2"/>
          <w:rFonts w:hint="cs"/>
          <w:rtl/>
        </w:rPr>
        <w:t>یی</w:t>
      </w:r>
      <w:r w:rsidRPr="00C97A77">
        <w:rPr>
          <w:rStyle w:val="Char2"/>
          <w:rFonts w:hint="cs"/>
          <w:rtl/>
        </w:rPr>
        <w:t xml:space="preserve"> از جنس سنگ گِل</w:t>
      </w:r>
      <w:r w:rsidR="003C5876">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لا</w:t>
      </w:r>
      <w:r w:rsidR="00C97A77" w:rsidRPr="00C97A77">
        <w:rPr>
          <w:rStyle w:val="Char2"/>
          <w:rFonts w:hint="cs"/>
          <w:rtl/>
        </w:rPr>
        <w:t>ی</w:t>
      </w:r>
      <w:r w:rsidRPr="00C97A77">
        <w:rPr>
          <w:rStyle w:val="Char2"/>
          <w:rFonts w:hint="cs"/>
          <w:rtl/>
        </w:rPr>
        <w:t>ه لا</w:t>
      </w:r>
      <w:r w:rsidR="00C97A77" w:rsidRPr="00C97A77">
        <w:rPr>
          <w:rStyle w:val="Char2"/>
          <w:rFonts w:hint="cs"/>
          <w:rtl/>
        </w:rPr>
        <w:t>ی</w:t>
      </w:r>
      <w:r w:rsidRPr="00C97A77">
        <w:rPr>
          <w:rStyle w:val="Char2"/>
          <w:rFonts w:hint="cs"/>
          <w:rtl/>
        </w:rPr>
        <w:t>ه، بر آنان فرو ر</w:t>
      </w:r>
      <w:r w:rsidR="00C97A77" w:rsidRPr="00C97A77">
        <w:rPr>
          <w:rStyle w:val="Char2"/>
          <w:rFonts w:hint="cs"/>
          <w:rtl/>
        </w:rPr>
        <w:t>ی</w:t>
      </w:r>
      <w:r w:rsidRPr="00C97A77">
        <w:rPr>
          <w:rStyle w:val="Char2"/>
          <w:rFonts w:hint="cs"/>
          <w:rtl/>
        </w:rPr>
        <w:t>خت.</w:t>
      </w:r>
    </w:p>
    <w:p w:rsidR="009F5D08" w:rsidRPr="00C97A77" w:rsidRDefault="009F5D08" w:rsidP="009F5D08">
      <w:pPr>
        <w:pStyle w:val="a4"/>
        <w:rPr>
          <w:rStyle w:val="Char2"/>
          <w:rtl/>
        </w:rPr>
      </w:pPr>
      <w:r w:rsidRPr="009F5D08">
        <w:rPr>
          <w:rStyle w:val="Charc"/>
          <w:rtl/>
        </w:rPr>
        <w:t>﴿</w:t>
      </w:r>
      <w:r w:rsidRPr="009F5D08">
        <w:rPr>
          <w:rtl/>
        </w:rPr>
        <w:t>مُّسَوَّمَةً عِندَ رَبِّكَ</w:t>
      </w:r>
      <w:r w:rsidRPr="009F5D08">
        <w:rPr>
          <w:rFonts w:hint="cs"/>
          <w:rtl/>
        </w:rPr>
        <w:t>ۖ</w:t>
      </w:r>
      <w:r w:rsidRPr="009F5D08">
        <w:rPr>
          <w:rtl/>
        </w:rPr>
        <w:t xml:space="preserve"> </w:t>
      </w:r>
      <w:r w:rsidRPr="009F5D08">
        <w:rPr>
          <w:rFonts w:hint="cs"/>
          <w:rtl/>
        </w:rPr>
        <w:t>وَمَا</w:t>
      </w:r>
      <w:r w:rsidRPr="009F5D08">
        <w:rPr>
          <w:rtl/>
        </w:rPr>
        <w:t xml:space="preserve"> </w:t>
      </w:r>
      <w:r w:rsidRPr="009F5D08">
        <w:rPr>
          <w:rFonts w:hint="cs"/>
          <w:rtl/>
        </w:rPr>
        <w:t>هِيَ</w:t>
      </w:r>
      <w:r w:rsidRPr="009F5D08">
        <w:rPr>
          <w:rtl/>
        </w:rPr>
        <w:t xml:space="preserve"> </w:t>
      </w:r>
      <w:r w:rsidRPr="009F5D08">
        <w:rPr>
          <w:rFonts w:hint="cs"/>
          <w:rtl/>
        </w:rPr>
        <w:t>مِنَ</w:t>
      </w:r>
      <w:r w:rsidRPr="009F5D08">
        <w:rPr>
          <w:rtl/>
        </w:rPr>
        <w:t xml:space="preserve"> </w:t>
      </w:r>
      <w:r w:rsidRPr="009F5D08">
        <w:rPr>
          <w:rFonts w:hint="cs"/>
          <w:rtl/>
        </w:rPr>
        <w:t>ٱ</w:t>
      </w:r>
      <w:r w:rsidRPr="009F5D08">
        <w:rPr>
          <w:rFonts w:hint="eastAsia"/>
          <w:rtl/>
        </w:rPr>
        <w:t>لظَّٰلِمِينَ</w:t>
      </w:r>
      <w:r w:rsidRPr="009F5D08">
        <w:rPr>
          <w:rtl/>
        </w:rPr>
        <w:t xml:space="preserve"> بِبَعِيد</w:t>
      </w:r>
      <w:r w:rsidRPr="009F5D08">
        <w:rPr>
          <w:rFonts w:ascii="Sakkal Majalla" w:hAnsi="Sakkal Majalla" w:hint="cs"/>
          <w:rtl/>
        </w:rPr>
        <w:t>ٖ</w:t>
      </w:r>
      <w:r w:rsidRPr="009F5D08">
        <w:rPr>
          <w:rFonts w:ascii="Sakkal Majalla" w:hAnsi="Sakkal Majalla"/>
          <w:rtl/>
        </w:rPr>
        <w:t>٨٣</w:t>
      </w:r>
      <w:r w:rsidRPr="009F5D08">
        <w:rPr>
          <w:rStyle w:val="Charc"/>
          <w:rtl/>
        </w:rPr>
        <w:t>﴾</w:t>
      </w:r>
      <w:r>
        <w:rPr>
          <w:rFonts w:cs="Arial"/>
          <w:rtl/>
        </w:rPr>
        <w:t xml:space="preserve"> </w:t>
      </w:r>
      <w:r w:rsidRPr="009F5D08">
        <w:rPr>
          <w:rStyle w:val="Char5"/>
          <w:rtl/>
        </w:rPr>
        <w:t>[هود: 83]</w:t>
      </w:r>
      <w:r w:rsidRPr="009F5D08">
        <w:rPr>
          <w:rStyle w:val="Char2"/>
          <w:rFonts w:hint="cs"/>
          <w:rtl/>
        </w:rPr>
        <w:t>.</w:t>
      </w:r>
    </w:p>
    <w:p w:rsidR="004F6638" w:rsidRPr="0000449C" w:rsidRDefault="004F6638" w:rsidP="009F5D08">
      <w:pPr>
        <w:pStyle w:val="a6"/>
        <w:rPr>
          <w:rFonts w:cs="B Lotus"/>
          <w:spacing w:val="-4"/>
          <w:rtl/>
        </w:rPr>
      </w:pPr>
      <w:r w:rsidRPr="0000449C">
        <w:rPr>
          <w:rStyle w:val="Charc"/>
          <w:rFonts w:hint="cs"/>
          <w:spacing w:val="-4"/>
          <w:rtl/>
        </w:rPr>
        <w:t>«</w:t>
      </w:r>
      <w:r w:rsidR="009501F5" w:rsidRPr="0000449C">
        <w:rPr>
          <w:rFonts w:hint="cs"/>
          <w:spacing w:val="-4"/>
          <w:rtl/>
        </w:rPr>
        <w:t>[</w:t>
      </w:r>
      <w:r w:rsidR="0000449C" w:rsidRPr="0000449C">
        <w:rPr>
          <w:spacing w:val="-4"/>
          <w:rtl/>
        </w:rPr>
        <w:t>سنگ</w:t>
      </w:r>
      <w:r w:rsidR="0000449C" w:rsidRPr="0000449C">
        <w:rPr>
          <w:rFonts w:hint="cs"/>
          <w:spacing w:val="-4"/>
          <w:rtl/>
        </w:rPr>
        <w:t>‌</w:t>
      </w:r>
      <w:r w:rsidR="009501F5" w:rsidRPr="0000449C">
        <w:rPr>
          <w:spacing w:val="-4"/>
          <w:rtl/>
        </w:rPr>
        <w:t>هایی] که نزد پروردگارت نشانه دار بود و آن سنگ ها از ستمکاران دور نیست</w:t>
      </w:r>
      <w:r w:rsidRPr="0000449C">
        <w:rPr>
          <w:rStyle w:val="Charc"/>
          <w:rFonts w:hint="cs"/>
          <w:spacing w:val="-4"/>
          <w:rtl/>
        </w:rPr>
        <w:t>»</w:t>
      </w:r>
      <w:r w:rsidRPr="0000449C">
        <w:rPr>
          <w:rFonts w:cs="B Lotus" w:hint="cs"/>
          <w:spacing w:val="-4"/>
          <w:rtl/>
        </w:rPr>
        <w:t>.</w:t>
      </w:r>
    </w:p>
    <w:p w:rsidR="00AB7697" w:rsidRPr="003C5876" w:rsidRDefault="004F6638" w:rsidP="00AB7697">
      <w:pPr>
        <w:bidi/>
        <w:ind w:firstLine="284"/>
        <w:jc w:val="both"/>
        <w:rPr>
          <w:rStyle w:val="Char2"/>
          <w:spacing w:val="-4"/>
          <w:rtl/>
        </w:rPr>
      </w:pPr>
      <w:r w:rsidRPr="003C5876">
        <w:rPr>
          <w:rStyle w:val="Char2"/>
          <w:rFonts w:hint="cs"/>
          <w:spacing w:val="-4"/>
          <w:rtl/>
        </w:rPr>
        <w:t>و بعد از آنان اهل «مد</w:t>
      </w:r>
      <w:r w:rsidR="00C97A77" w:rsidRPr="003C5876">
        <w:rPr>
          <w:rStyle w:val="Char2"/>
          <w:rFonts w:hint="cs"/>
          <w:spacing w:val="-4"/>
          <w:rtl/>
        </w:rPr>
        <w:t>ی</w:t>
      </w:r>
      <w:r w:rsidRPr="003C5876">
        <w:rPr>
          <w:rStyle w:val="Char2"/>
          <w:rFonts w:hint="cs"/>
          <w:spacing w:val="-4"/>
          <w:rtl/>
        </w:rPr>
        <w:t xml:space="preserve">ن» آمدند </w:t>
      </w:r>
      <w:r w:rsidR="006808D5" w:rsidRPr="003C5876">
        <w:rPr>
          <w:rStyle w:val="Char2"/>
          <w:rFonts w:hint="cs"/>
          <w:spacing w:val="-4"/>
          <w:rtl/>
        </w:rPr>
        <w:t>ک</w:t>
      </w:r>
      <w:r w:rsidRPr="003C5876">
        <w:rPr>
          <w:rStyle w:val="Char2"/>
          <w:rFonts w:hint="cs"/>
          <w:spacing w:val="-4"/>
          <w:rtl/>
        </w:rPr>
        <w:t>ه نسبت به خدا شر</w:t>
      </w:r>
      <w:r w:rsidR="006808D5" w:rsidRPr="003C5876">
        <w:rPr>
          <w:rStyle w:val="Char2"/>
          <w:rFonts w:hint="cs"/>
          <w:spacing w:val="-4"/>
          <w:rtl/>
        </w:rPr>
        <w:t>ک</w:t>
      </w:r>
      <w:r w:rsidRPr="003C5876">
        <w:rPr>
          <w:rStyle w:val="Char2"/>
          <w:rFonts w:hint="cs"/>
          <w:spacing w:val="-4"/>
          <w:rtl/>
        </w:rPr>
        <w:t xml:space="preserve"> ورز</w:t>
      </w:r>
      <w:r w:rsidR="00C97A77" w:rsidRPr="003C5876">
        <w:rPr>
          <w:rStyle w:val="Char2"/>
          <w:rFonts w:hint="cs"/>
          <w:spacing w:val="-4"/>
          <w:rtl/>
        </w:rPr>
        <w:t>ی</w:t>
      </w:r>
      <w:r w:rsidRPr="003C5876">
        <w:rPr>
          <w:rStyle w:val="Char2"/>
          <w:rFonts w:hint="cs"/>
          <w:spacing w:val="-4"/>
          <w:rtl/>
        </w:rPr>
        <w:t>دند، و در زم</w:t>
      </w:r>
      <w:r w:rsidR="00C97A77" w:rsidRPr="003C5876">
        <w:rPr>
          <w:rStyle w:val="Char2"/>
          <w:rFonts w:hint="cs"/>
          <w:spacing w:val="-4"/>
          <w:rtl/>
        </w:rPr>
        <w:t>ی</w:t>
      </w:r>
      <w:r w:rsidRPr="003C5876">
        <w:rPr>
          <w:rStyle w:val="Char2"/>
          <w:rFonts w:hint="cs"/>
          <w:spacing w:val="-4"/>
          <w:rtl/>
        </w:rPr>
        <w:t>ن به فساد پرداختند، حقوق مردم را تض</w:t>
      </w:r>
      <w:r w:rsidR="00C97A77" w:rsidRPr="003C5876">
        <w:rPr>
          <w:rStyle w:val="Char2"/>
          <w:rFonts w:hint="cs"/>
          <w:spacing w:val="-4"/>
          <w:rtl/>
        </w:rPr>
        <w:t>یی</w:t>
      </w:r>
      <w:r w:rsidRPr="003C5876">
        <w:rPr>
          <w:rStyle w:val="Char2"/>
          <w:rFonts w:hint="cs"/>
          <w:spacing w:val="-4"/>
          <w:rtl/>
        </w:rPr>
        <w:t>ع نمودند و در پ</w:t>
      </w:r>
      <w:r w:rsidR="00C97A77" w:rsidRPr="003C5876">
        <w:rPr>
          <w:rStyle w:val="Char2"/>
          <w:rFonts w:hint="cs"/>
          <w:spacing w:val="-4"/>
          <w:rtl/>
        </w:rPr>
        <w:t>ی</w:t>
      </w:r>
      <w:r w:rsidRPr="003C5876">
        <w:rPr>
          <w:rStyle w:val="Char2"/>
          <w:rFonts w:hint="cs"/>
          <w:spacing w:val="-4"/>
          <w:rtl/>
        </w:rPr>
        <w:t>مانه و ترازو غش و خ</w:t>
      </w:r>
      <w:r w:rsidR="00C97A77" w:rsidRPr="003C5876">
        <w:rPr>
          <w:rStyle w:val="Char2"/>
          <w:rFonts w:hint="cs"/>
          <w:spacing w:val="-4"/>
          <w:rtl/>
        </w:rPr>
        <w:t>ی</w:t>
      </w:r>
      <w:r w:rsidRPr="003C5876">
        <w:rPr>
          <w:rStyle w:val="Char2"/>
          <w:rFonts w:hint="cs"/>
          <w:spacing w:val="-4"/>
          <w:rtl/>
        </w:rPr>
        <w:t>انت ورز</w:t>
      </w:r>
      <w:r w:rsidR="00C97A77" w:rsidRPr="003C5876">
        <w:rPr>
          <w:rStyle w:val="Char2"/>
          <w:rFonts w:hint="cs"/>
          <w:spacing w:val="-4"/>
          <w:rtl/>
        </w:rPr>
        <w:t>ی</w:t>
      </w:r>
      <w:r w:rsidRPr="003C5876">
        <w:rPr>
          <w:rStyle w:val="Char2"/>
          <w:rFonts w:hint="cs"/>
          <w:spacing w:val="-4"/>
          <w:rtl/>
        </w:rPr>
        <w:t>دند. وسپس پ</w:t>
      </w:r>
      <w:r w:rsidR="00C97A77" w:rsidRPr="003C5876">
        <w:rPr>
          <w:rStyle w:val="Char2"/>
          <w:rFonts w:hint="cs"/>
          <w:spacing w:val="-4"/>
          <w:rtl/>
        </w:rPr>
        <w:t>ی</w:t>
      </w:r>
      <w:r w:rsidRPr="003C5876">
        <w:rPr>
          <w:rStyle w:val="Char2"/>
          <w:rFonts w:hint="cs"/>
          <w:spacing w:val="-4"/>
          <w:rtl/>
        </w:rPr>
        <w:t>امبرشان، شع</w:t>
      </w:r>
      <w:r w:rsidR="00C97A77" w:rsidRPr="003C5876">
        <w:rPr>
          <w:rStyle w:val="Char2"/>
          <w:rFonts w:hint="cs"/>
          <w:spacing w:val="-4"/>
          <w:rtl/>
        </w:rPr>
        <w:t>ی</w:t>
      </w:r>
      <w:r w:rsidRPr="003C5876">
        <w:rPr>
          <w:rStyle w:val="Char2"/>
          <w:rFonts w:hint="cs"/>
          <w:spacing w:val="-4"/>
          <w:rtl/>
        </w:rPr>
        <w:t>ب</w:t>
      </w:r>
      <w:r w:rsidR="00AA7365" w:rsidRPr="003C5876">
        <w:rPr>
          <w:rStyle w:val="Char2"/>
          <w:rFonts w:hint="cs"/>
          <w:spacing w:val="-4"/>
          <w:rtl/>
        </w:rPr>
        <w:t xml:space="preserve"> </w:t>
      </w:r>
      <w:r w:rsidR="00AA7365" w:rsidRPr="003C5876">
        <w:rPr>
          <w:rStyle w:val="Char2"/>
          <w:rFonts w:cs="CTraditional Arabic" w:hint="cs"/>
          <w:spacing w:val="-4"/>
          <w:rtl/>
        </w:rPr>
        <w:t>÷</w:t>
      </w:r>
      <w:r w:rsidRPr="003C5876">
        <w:rPr>
          <w:rStyle w:val="Char2"/>
          <w:rFonts w:hint="cs"/>
          <w:spacing w:val="-4"/>
          <w:rtl/>
        </w:rPr>
        <w:t xml:space="preserve">، آنان را </w:t>
      </w:r>
      <w:r w:rsidR="00503360" w:rsidRPr="003C5876">
        <w:rPr>
          <w:rStyle w:val="Char2"/>
          <w:rFonts w:hint="cs"/>
          <w:spacing w:val="-4"/>
          <w:rtl/>
        </w:rPr>
        <w:t>به‌سوی</w:t>
      </w:r>
      <w:r w:rsidRPr="003C5876">
        <w:rPr>
          <w:rStyle w:val="Char2"/>
          <w:rFonts w:hint="cs"/>
          <w:spacing w:val="-4"/>
          <w:rtl/>
        </w:rPr>
        <w:t xml:space="preserve"> خدا و اصلاح دعوت نمود، و قوم،‌ ا</w:t>
      </w:r>
      <w:r w:rsidR="00C97A77" w:rsidRPr="003C5876">
        <w:rPr>
          <w:rStyle w:val="Char2"/>
          <w:rFonts w:hint="cs"/>
          <w:spacing w:val="-4"/>
          <w:rtl/>
        </w:rPr>
        <w:t>ی</w:t>
      </w:r>
      <w:r w:rsidRPr="003C5876">
        <w:rPr>
          <w:rStyle w:val="Char2"/>
          <w:rFonts w:hint="cs"/>
          <w:spacing w:val="-4"/>
          <w:rtl/>
        </w:rPr>
        <w:t>شان را ت</w:t>
      </w:r>
      <w:r w:rsidR="006808D5" w:rsidRPr="003C5876">
        <w:rPr>
          <w:rStyle w:val="Char2"/>
          <w:rFonts w:hint="cs"/>
          <w:spacing w:val="-4"/>
          <w:rtl/>
        </w:rPr>
        <w:t>ک</w:t>
      </w:r>
      <w:r w:rsidRPr="003C5876">
        <w:rPr>
          <w:rStyle w:val="Char2"/>
          <w:rFonts w:hint="cs"/>
          <w:spacing w:val="-4"/>
          <w:rtl/>
        </w:rPr>
        <w:t>ذ</w:t>
      </w:r>
      <w:r w:rsidR="00C97A77" w:rsidRPr="003C5876">
        <w:rPr>
          <w:rStyle w:val="Char2"/>
          <w:rFonts w:hint="cs"/>
          <w:spacing w:val="-4"/>
          <w:rtl/>
        </w:rPr>
        <w:t>ی</w:t>
      </w:r>
      <w:r w:rsidRPr="003C5876">
        <w:rPr>
          <w:rStyle w:val="Char2"/>
          <w:rFonts w:hint="cs"/>
          <w:spacing w:val="-4"/>
          <w:rtl/>
        </w:rPr>
        <w:t>ب و نافرمان</w:t>
      </w:r>
      <w:r w:rsidR="00C97A77" w:rsidRPr="003C5876">
        <w:rPr>
          <w:rStyle w:val="Char2"/>
          <w:rFonts w:hint="cs"/>
          <w:spacing w:val="-4"/>
          <w:rtl/>
        </w:rPr>
        <w:t>ی</w:t>
      </w:r>
      <w:r w:rsidRPr="003C5876">
        <w:rPr>
          <w:rStyle w:val="Char2"/>
          <w:rFonts w:hint="cs"/>
          <w:spacing w:val="-4"/>
          <w:rtl/>
        </w:rPr>
        <w:t xml:space="preserve"> نمودند و بر گمراه</w:t>
      </w:r>
      <w:r w:rsidR="00C97A77" w:rsidRPr="003C5876">
        <w:rPr>
          <w:rStyle w:val="Char2"/>
          <w:rFonts w:hint="cs"/>
          <w:spacing w:val="-4"/>
          <w:rtl/>
        </w:rPr>
        <w:t>ی</w:t>
      </w:r>
      <w:r w:rsidRPr="003C5876">
        <w:rPr>
          <w:rStyle w:val="Char2"/>
          <w:rFonts w:hint="cs"/>
          <w:spacing w:val="-4"/>
          <w:rtl/>
        </w:rPr>
        <w:t xml:space="preserve"> و سرپ</w:t>
      </w:r>
      <w:r w:rsidR="00C97A77" w:rsidRPr="003C5876">
        <w:rPr>
          <w:rStyle w:val="Char2"/>
          <w:rFonts w:hint="cs"/>
          <w:spacing w:val="-4"/>
          <w:rtl/>
        </w:rPr>
        <w:t>ی</w:t>
      </w:r>
      <w:r w:rsidRPr="003C5876">
        <w:rPr>
          <w:rStyle w:val="Char2"/>
          <w:rFonts w:hint="cs"/>
          <w:spacing w:val="-4"/>
          <w:rtl/>
        </w:rPr>
        <w:t>چ</w:t>
      </w:r>
      <w:r w:rsidR="00C97A77" w:rsidRPr="003C5876">
        <w:rPr>
          <w:rStyle w:val="Char2"/>
          <w:rFonts w:hint="cs"/>
          <w:spacing w:val="-4"/>
          <w:rtl/>
        </w:rPr>
        <w:t>ی</w:t>
      </w:r>
      <w:r w:rsidRPr="003C5876">
        <w:rPr>
          <w:rStyle w:val="Char2"/>
          <w:rFonts w:hint="cs"/>
          <w:spacing w:val="-4"/>
          <w:rtl/>
        </w:rPr>
        <w:t xml:space="preserve"> خود، اصرار ورز</w:t>
      </w:r>
      <w:r w:rsidR="00C97A77" w:rsidRPr="003C5876">
        <w:rPr>
          <w:rStyle w:val="Char2"/>
          <w:rFonts w:hint="cs"/>
          <w:spacing w:val="-4"/>
          <w:rtl/>
        </w:rPr>
        <w:t>ی</w:t>
      </w:r>
      <w:r w:rsidRPr="003C5876">
        <w:rPr>
          <w:rStyle w:val="Char2"/>
          <w:rFonts w:hint="cs"/>
          <w:spacing w:val="-4"/>
          <w:rtl/>
        </w:rPr>
        <w:t>دند، لذا فرمان خداوند متعال آمد و فر</w:t>
      </w:r>
      <w:r w:rsidR="00C97A77" w:rsidRPr="003C5876">
        <w:rPr>
          <w:rStyle w:val="Char2"/>
          <w:rFonts w:hint="cs"/>
          <w:spacing w:val="-4"/>
          <w:rtl/>
        </w:rPr>
        <w:t>ی</w:t>
      </w:r>
      <w:r w:rsidRPr="003C5876">
        <w:rPr>
          <w:rStyle w:val="Char2"/>
          <w:rFonts w:hint="cs"/>
          <w:spacing w:val="-4"/>
          <w:rtl/>
        </w:rPr>
        <w:t>اد (مرگبار) آنان را فرو گرفت و در خانه‌ها</w:t>
      </w:r>
      <w:r w:rsidR="00C97A77" w:rsidRPr="003C5876">
        <w:rPr>
          <w:rStyle w:val="Char2"/>
          <w:rFonts w:hint="cs"/>
          <w:spacing w:val="-4"/>
          <w:rtl/>
        </w:rPr>
        <w:t>ی</w:t>
      </w:r>
      <w:r w:rsidRPr="003C5876">
        <w:rPr>
          <w:rStyle w:val="Char2"/>
          <w:rFonts w:hint="cs"/>
          <w:spacing w:val="-4"/>
          <w:rtl/>
        </w:rPr>
        <w:t>شان از پا</w:t>
      </w:r>
      <w:r w:rsidR="00C97A77" w:rsidRPr="003C5876">
        <w:rPr>
          <w:rStyle w:val="Char2"/>
          <w:rFonts w:hint="cs"/>
          <w:spacing w:val="-4"/>
          <w:rtl/>
        </w:rPr>
        <w:t>ی</w:t>
      </w:r>
      <w:r w:rsidRPr="003C5876">
        <w:rPr>
          <w:rStyle w:val="Char2"/>
          <w:rFonts w:hint="cs"/>
          <w:spacing w:val="-4"/>
          <w:rtl/>
        </w:rPr>
        <w:t xml:space="preserve"> درآمدند.</w:t>
      </w:r>
    </w:p>
    <w:p w:rsidR="009F5D08" w:rsidRPr="00C97A77" w:rsidRDefault="009F5D08" w:rsidP="009F5D08">
      <w:pPr>
        <w:pStyle w:val="a4"/>
        <w:rPr>
          <w:rStyle w:val="Char2"/>
          <w:rtl/>
        </w:rPr>
      </w:pPr>
      <w:r w:rsidRPr="009F5D08">
        <w:rPr>
          <w:rFonts w:cs="Traditional Arabic" w:hint="cs"/>
          <w:rtl/>
        </w:rPr>
        <w:t>﴿</w:t>
      </w:r>
      <w:r w:rsidRPr="009F5D08">
        <w:rPr>
          <w:rtl/>
        </w:rPr>
        <w:t>كَأَن لَّم</w:t>
      </w:r>
      <w:r w:rsidRPr="009F5D08">
        <w:rPr>
          <w:rFonts w:hint="cs"/>
          <w:rtl/>
        </w:rPr>
        <w:t>ۡ</w:t>
      </w:r>
      <w:r w:rsidRPr="009F5D08">
        <w:rPr>
          <w:rtl/>
        </w:rPr>
        <w:t xml:space="preserve"> </w:t>
      </w:r>
      <w:r w:rsidRPr="009F5D08">
        <w:rPr>
          <w:rFonts w:hint="cs"/>
          <w:rtl/>
        </w:rPr>
        <w:t>يَغۡنَوۡاْ</w:t>
      </w:r>
      <w:r w:rsidRPr="009F5D08">
        <w:rPr>
          <w:rtl/>
        </w:rPr>
        <w:t xml:space="preserve"> </w:t>
      </w:r>
      <w:r w:rsidRPr="009F5D08">
        <w:rPr>
          <w:rFonts w:hint="cs"/>
          <w:rtl/>
        </w:rPr>
        <w:t>فِيهَآۗ</w:t>
      </w:r>
      <w:r w:rsidRPr="009F5D08">
        <w:rPr>
          <w:rtl/>
        </w:rPr>
        <w:t xml:space="preserve"> </w:t>
      </w:r>
      <w:r w:rsidRPr="009F5D08">
        <w:rPr>
          <w:rFonts w:hint="cs"/>
          <w:rtl/>
        </w:rPr>
        <w:t>أَلَا</w:t>
      </w:r>
      <w:r w:rsidRPr="009F5D08">
        <w:rPr>
          <w:rtl/>
        </w:rPr>
        <w:t xml:space="preserve"> </w:t>
      </w:r>
      <w:r w:rsidRPr="009F5D08">
        <w:rPr>
          <w:rFonts w:hint="cs"/>
          <w:rtl/>
        </w:rPr>
        <w:t>بُعۡد</w:t>
      </w:r>
      <w:r w:rsidRPr="009F5D08">
        <w:rPr>
          <w:rFonts w:ascii="Sakkal Majalla" w:hAnsi="Sakkal Majalla" w:hint="cs"/>
          <w:rtl/>
        </w:rPr>
        <w:t>ٗ</w:t>
      </w:r>
      <w:r w:rsidRPr="009F5D08">
        <w:rPr>
          <w:rFonts w:hint="cs"/>
          <w:rtl/>
        </w:rPr>
        <w:t>ا</w:t>
      </w:r>
      <w:r w:rsidRPr="009F5D08">
        <w:rPr>
          <w:rtl/>
        </w:rPr>
        <w:t xml:space="preserve"> </w:t>
      </w:r>
      <w:r w:rsidRPr="009F5D08">
        <w:rPr>
          <w:rFonts w:hint="cs"/>
          <w:rtl/>
        </w:rPr>
        <w:t>لِّمَدۡيَنَ</w:t>
      </w:r>
      <w:r w:rsidRPr="009F5D08">
        <w:rPr>
          <w:rtl/>
        </w:rPr>
        <w:t xml:space="preserve"> </w:t>
      </w:r>
      <w:r w:rsidRPr="009F5D08">
        <w:rPr>
          <w:rFonts w:hint="cs"/>
          <w:rtl/>
        </w:rPr>
        <w:t>كَمَا</w:t>
      </w:r>
      <w:r w:rsidRPr="009F5D08">
        <w:rPr>
          <w:rtl/>
        </w:rPr>
        <w:t xml:space="preserve"> </w:t>
      </w:r>
      <w:r w:rsidRPr="009F5D08">
        <w:rPr>
          <w:rFonts w:hint="cs"/>
          <w:rtl/>
        </w:rPr>
        <w:t>بَعِدَتۡ</w:t>
      </w:r>
      <w:r w:rsidRPr="009F5D08">
        <w:rPr>
          <w:rtl/>
        </w:rPr>
        <w:t xml:space="preserve"> </w:t>
      </w:r>
      <w:r w:rsidRPr="009F5D08">
        <w:rPr>
          <w:rFonts w:hint="cs"/>
          <w:rtl/>
        </w:rPr>
        <w:t>ثَمُودُ</w:t>
      </w:r>
      <w:r w:rsidRPr="009F5D08">
        <w:rPr>
          <w:rtl/>
        </w:rPr>
        <w:t>٩٥</w:t>
      </w:r>
      <w:r w:rsidRPr="009F5D08">
        <w:rPr>
          <w:rFonts w:cs="Traditional Arabic" w:hint="cs"/>
          <w:rtl/>
        </w:rPr>
        <w:t>﴾</w:t>
      </w:r>
      <w:r>
        <w:rPr>
          <w:rFonts w:cs="Arial"/>
          <w:rtl/>
        </w:rPr>
        <w:t xml:space="preserve"> </w:t>
      </w:r>
      <w:r w:rsidRPr="009F5D08">
        <w:rPr>
          <w:rStyle w:val="Char5"/>
          <w:rtl/>
        </w:rPr>
        <w:t>[هود: 95]</w:t>
      </w:r>
      <w:r w:rsidRPr="009F5D08">
        <w:rPr>
          <w:rStyle w:val="Char2"/>
          <w:rFonts w:hint="cs"/>
          <w:rtl/>
        </w:rPr>
        <w:t>.</w:t>
      </w:r>
    </w:p>
    <w:p w:rsidR="004F6638" w:rsidRPr="00D938A1" w:rsidRDefault="004F6638" w:rsidP="009F5D08">
      <w:pPr>
        <w:pStyle w:val="a6"/>
        <w:rPr>
          <w:rFonts w:cs="B Lotus"/>
          <w:rtl/>
        </w:rPr>
      </w:pPr>
      <w:r w:rsidRPr="009F5D08">
        <w:rPr>
          <w:rStyle w:val="Charc"/>
          <w:rFonts w:hint="cs"/>
          <w:rtl/>
        </w:rPr>
        <w:t>«</w:t>
      </w:r>
      <w:r w:rsidR="00CB5BCE" w:rsidRPr="009F5D08">
        <w:rPr>
          <w:rFonts w:hint="cs"/>
          <w:rtl/>
        </w:rPr>
        <w:t>گو</w:t>
      </w:r>
      <w:r w:rsidR="000C7060" w:rsidRPr="000C7060">
        <w:rPr>
          <w:rFonts w:hint="cs"/>
          <w:rtl/>
        </w:rPr>
        <w:t>یی</w:t>
      </w:r>
      <w:r w:rsidR="00CB5BCE" w:rsidRPr="009F5D08">
        <w:rPr>
          <w:rFonts w:hint="cs"/>
          <w:rtl/>
        </w:rPr>
        <w:t xml:space="preserve"> آنها درآن د</w:t>
      </w:r>
      <w:r w:rsidR="000C7060" w:rsidRPr="000C7060">
        <w:rPr>
          <w:rFonts w:hint="cs"/>
          <w:rtl/>
        </w:rPr>
        <w:t>ی</w:t>
      </w:r>
      <w:r w:rsidR="00CB5BCE" w:rsidRPr="009F5D08">
        <w:rPr>
          <w:rFonts w:hint="cs"/>
          <w:rtl/>
        </w:rPr>
        <w:t>ار نبودند. آگاه باش</w:t>
      </w:r>
      <w:r w:rsidR="000C7060" w:rsidRPr="000C7060">
        <w:rPr>
          <w:rFonts w:hint="cs"/>
          <w:rtl/>
        </w:rPr>
        <w:t>ی</w:t>
      </w:r>
      <w:r w:rsidR="00CB5BCE" w:rsidRPr="009F5D08">
        <w:rPr>
          <w:rFonts w:hint="cs"/>
          <w:rtl/>
        </w:rPr>
        <w:t xml:space="preserve">د </w:t>
      </w:r>
      <w:r w:rsidR="004B6063" w:rsidRPr="004B6063">
        <w:rPr>
          <w:rFonts w:hint="cs"/>
          <w:rtl/>
        </w:rPr>
        <w:t>ک</w:t>
      </w:r>
      <w:r w:rsidR="00CB5BCE" w:rsidRPr="009F5D08">
        <w:rPr>
          <w:rFonts w:hint="cs"/>
          <w:rtl/>
        </w:rPr>
        <w:t>ه اهل مد</w:t>
      </w:r>
      <w:r w:rsidR="000C7060" w:rsidRPr="000C7060">
        <w:rPr>
          <w:rFonts w:hint="cs"/>
          <w:rtl/>
        </w:rPr>
        <w:t>ی</w:t>
      </w:r>
      <w:r w:rsidR="00CB5BCE" w:rsidRPr="009F5D08">
        <w:rPr>
          <w:rFonts w:hint="cs"/>
          <w:rtl/>
        </w:rPr>
        <w:t>ن مانند قوم ثمود از رحمت خدا دور شدند</w:t>
      </w:r>
      <w:r w:rsidRPr="009F5D08">
        <w:rPr>
          <w:rStyle w:val="Charc"/>
          <w:rFonts w:hint="cs"/>
          <w:rtl/>
        </w:rPr>
        <w:t>»</w:t>
      </w:r>
      <w:r w:rsidRPr="009F5D08">
        <w:rPr>
          <w:rStyle w:val="Char2"/>
          <w:rFonts w:hint="cs"/>
          <w:rtl/>
        </w:rPr>
        <w:t>.</w:t>
      </w:r>
    </w:p>
    <w:p w:rsidR="004F6638" w:rsidRPr="00C97A77" w:rsidRDefault="00CB5BCE" w:rsidP="00EF61D4">
      <w:pPr>
        <w:bidi/>
        <w:ind w:firstLine="284"/>
        <w:jc w:val="both"/>
        <w:rPr>
          <w:rStyle w:val="Char2"/>
          <w:rtl/>
        </w:rPr>
      </w:pPr>
      <w:r w:rsidRPr="00C97A77">
        <w:rPr>
          <w:rStyle w:val="Char2"/>
          <w:rFonts w:hint="cs"/>
          <w:rtl/>
        </w:rPr>
        <w:t>و بعد از آنان فرعون همراه با هامان و قارون آمدند و موس</w:t>
      </w:r>
      <w:r w:rsidR="00C97A77" w:rsidRPr="00C97A77">
        <w:rPr>
          <w:rStyle w:val="Char2"/>
          <w:rFonts w:hint="cs"/>
          <w:rtl/>
        </w:rPr>
        <w:t>ی</w:t>
      </w:r>
      <w:r w:rsidR="00AA7365">
        <w:rPr>
          <w:rStyle w:val="Char2"/>
          <w:rFonts w:hint="cs"/>
          <w:rtl/>
        </w:rPr>
        <w:t xml:space="preserve"> </w:t>
      </w:r>
      <w:r w:rsidR="00AA7365" w:rsidRPr="00AA7365">
        <w:rPr>
          <w:rStyle w:val="Char2"/>
          <w:rFonts w:cs="CTraditional Arabic" w:hint="cs"/>
          <w:rtl/>
        </w:rPr>
        <w:t>÷</w:t>
      </w:r>
      <w:r w:rsidR="00EF61D4">
        <w:rPr>
          <w:rStyle w:val="Char2"/>
          <w:rFonts w:hint="cs"/>
          <w:rtl/>
        </w:rPr>
        <w:t xml:space="preserve"> </w:t>
      </w:r>
      <w:r w:rsidRPr="00C97A77">
        <w:rPr>
          <w:rStyle w:val="Char2"/>
          <w:rFonts w:hint="cs"/>
          <w:rtl/>
        </w:rPr>
        <w:t>با آ</w:t>
      </w:r>
      <w:r w:rsidR="00C97A77" w:rsidRPr="00C97A77">
        <w:rPr>
          <w:rStyle w:val="Char2"/>
          <w:rFonts w:hint="cs"/>
          <w:rtl/>
        </w:rPr>
        <w:t>ی</w:t>
      </w:r>
      <w:r w:rsidRPr="00C97A77">
        <w:rPr>
          <w:rStyle w:val="Char2"/>
          <w:rFonts w:hint="cs"/>
          <w:rtl/>
        </w:rPr>
        <w:t>ات و دلا</w:t>
      </w:r>
      <w:r w:rsidR="00C97A77" w:rsidRPr="00C97A77">
        <w:rPr>
          <w:rStyle w:val="Char2"/>
          <w:rFonts w:hint="cs"/>
          <w:rtl/>
        </w:rPr>
        <w:t>ی</w:t>
      </w:r>
      <w:r w:rsidRPr="00C97A77">
        <w:rPr>
          <w:rStyle w:val="Char2"/>
          <w:rFonts w:hint="cs"/>
          <w:rtl/>
        </w:rPr>
        <w:t xml:space="preserve">ل روشن </w:t>
      </w:r>
      <w:r w:rsidR="00503360">
        <w:rPr>
          <w:rStyle w:val="Char2"/>
          <w:rFonts w:hint="cs"/>
          <w:rtl/>
        </w:rPr>
        <w:t>به‌سوی</w:t>
      </w:r>
      <w:r w:rsidRPr="00C97A77">
        <w:rPr>
          <w:rStyle w:val="Char2"/>
          <w:rFonts w:hint="cs"/>
          <w:rtl/>
        </w:rPr>
        <w:t xml:space="preserve"> آنان آمده آنان موس</w:t>
      </w:r>
      <w:r w:rsidR="00C97A77" w:rsidRPr="00C97A77">
        <w:rPr>
          <w:rStyle w:val="Char2"/>
          <w:rFonts w:hint="cs"/>
          <w:rtl/>
        </w:rPr>
        <w:t>ی</w:t>
      </w:r>
      <w:r w:rsidR="00AA7365">
        <w:rPr>
          <w:rStyle w:val="Char2"/>
          <w:rFonts w:hint="cs"/>
          <w:rtl/>
        </w:rPr>
        <w:t xml:space="preserve"> </w:t>
      </w:r>
      <w:r w:rsidR="00AA7365" w:rsidRPr="00AA7365">
        <w:rPr>
          <w:rStyle w:val="Char2"/>
          <w:rFonts w:cs="CTraditional Arabic" w:hint="cs"/>
          <w:rtl/>
        </w:rPr>
        <w:t>÷</w:t>
      </w:r>
      <w:r w:rsidRPr="00C97A77">
        <w:rPr>
          <w:rStyle w:val="Char2"/>
          <w:rFonts w:hint="cs"/>
          <w:rtl/>
        </w:rPr>
        <w:t xml:space="preserve"> را ت</w:t>
      </w:r>
      <w:r w:rsidR="006808D5" w:rsidRPr="006808D5">
        <w:rPr>
          <w:rStyle w:val="Char2"/>
          <w:rFonts w:hint="cs"/>
          <w:rtl/>
        </w:rPr>
        <w:t>ک</w:t>
      </w:r>
      <w:r w:rsidRPr="00C97A77">
        <w:rPr>
          <w:rStyle w:val="Char2"/>
          <w:rFonts w:hint="cs"/>
          <w:rtl/>
        </w:rPr>
        <w:t>ذ</w:t>
      </w:r>
      <w:r w:rsidR="00C97A77" w:rsidRPr="00C97A77">
        <w:rPr>
          <w:rStyle w:val="Char2"/>
          <w:rFonts w:hint="cs"/>
          <w:rtl/>
        </w:rPr>
        <w:t>ی</w:t>
      </w:r>
      <w:r w:rsidRPr="00C97A77">
        <w:rPr>
          <w:rStyle w:val="Char2"/>
          <w:rFonts w:hint="cs"/>
          <w:rtl/>
        </w:rPr>
        <w:t>ب نمودند و از اطاعت او سرپ</w:t>
      </w:r>
      <w:r w:rsidR="00C97A77" w:rsidRPr="00C97A77">
        <w:rPr>
          <w:rStyle w:val="Char2"/>
          <w:rFonts w:hint="cs"/>
          <w:rtl/>
        </w:rPr>
        <w:t>ی</w:t>
      </w:r>
      <w:r w:rsidRPr="00C97A77">
        <w:rPr>
          <w:rStyle w:val="Char2"/>
          <w:rFonts w:hint="cs"/>
          <w:rtl/>
        </w:rPr>
        <w:t>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ردند و ت</w:t>
      </w:r>
      <w:r w:rsidR="006808D5" w:rsidRPr="006808D5">
        <w:rPr>
          <w:rStyle w:val="Char2"/>
          <w:rFonts w:hint="cs"/>
          <w:rtl/>
        </w:rPr>
        <w:t>ک</w:t>
      </w:r>
      <w:r w:rsidRPr="00C97A77">
        <w:rPr>
          <w:rStyle w:val="Char2"/>
          <w:rFonts w:hint="cs"/>
          <w:rtl/>
        </w:rPr>
        <w:t>بر ورز</w:t>
      </w:r>
      <w:r w:rsidR="00C97A77" w:rsidRPr="00C97A77">
        <w:rPr>
          <w:rStyle w:val="Char2"/>
          <w:rFonts w:hint="cs"/>
          <w:rtl/>
        </w:rPr>
        <w:t>ی</w:t>
      </w:r>
      <w:r w:rsidRPr="00C97A77">
        <w:rPr>
          <w:rStyle w:val="Char2"/>
          <w:rFonts w:hint="cs"/>
          <w:rtl/>
        </w:rPr>
        <w:t>دند.</w:t>
      </w:r>
    </w:p>
    <w:p w:rsidR="009F5D08" w:rsidRPr="00C97A77" w:rsidRDefault="009F5D08" w:rsidP="009F5D08">
      <w:pPr>
        <w:pStyle w:val="a4"/>
        <w:rPr>
          <w:rStyle w:val="Char2"/>
          <w:rtl/>
        </w:rPr>
      </w:pPr>
      <w:r w:rsidRPr="009F5D08">
        <w:rPr>
          <w:rStyle w:val="Charc"/>
          <w:rtl/>
        </w:rPr>
        <w:t>﴿</w:t>
      </w:r>
      <w:r w:rsidRPr="009F5D08">
        <w:rPr>
          <w:rtl/>
        </w:rPr>
        <w:t>وَجَحَدُواْ بِهَا وَ</w:t>
      </w:r>
      <w:r w:rsidRPr="009F5D08">
        <w:rPr>
          <w:rFonts w:hint="cs"/>
          <w:rtl/>
        </w:rPr>
        <w:t>ٱ</w:t>
      </w:r>
      <w:r w:rsidRPr="009F5D08">
        <w:rPr>
          <w:rFonts w:hint="eastAsia"/>
          <w:rtl/>
        </w:rPr>
        <w:t>سۡتَيۡقَنَتۡهَآ</w:t>
      </w:r>
      <w:r w:rsidRPr="009F5D08">
        <w:rPr>
          <w:rtl/>
        </w:rPr>
        <w:t xml:space="preserve"> أَنفُسُهُمۡ ظُلۡمٗا وَعُلُوّٗاۚ فَ</w:t>
      </w:r>
      <w:r w:rsidRPr="009F5D08">
        <w:rPr>
          <w:rFonts w:hint="cs"/>
          <w:rtl/>
        </w:rPr>
        <w:t>ٱ</w:t>
      </w:r>
      <w:r w:rsidRPr="009F5D08">
        <w:rPr>
          <w:rFonts w:hint="eastAsia"/>
          <w:rtl/>
        </w:rPr>
        <w:t>نظُرۡ</w:t>
      </w:r>
      <w:r w:rsidRPr="009F5D08">
        <w:rPr>
          <w:rtl/>
        </w:rPr>
        <w:t xml:space="preserve"> كَيۡفَ كَانَ عَٰقِبَةُ </w:t>
      </w:r>
      <w:r w:rsidRPr="009F5D08">
        <w:rPr>
          <w:rFonts w:hint="cs"/>
          <w:rtl/>
        </w:rPr>
        <w:t>ٱ</w:t>
      </w:r>
      <w:r w:rsidRPr="009F5D08">
        <w:rPr>
          <w:rFonts w:hint="eastAsia"/>
          <w:rtl/>
        </w:rPr>
        <w:t>لۡمُفۡسِدِينَ</w:t>
      </w:r>
      <w:r w:rsidRPr="009F5D08">
        <w:rPr>
          <w:rtl/>
        </w:rPr>
        <w:t>١٤</w:t>
      </w:r>
      <w:r w:rsidRPr="009F5D08">
        <w:rPr>
          <w:rStyle w:val="Charc"/>
          <w:rtl/>
        </w:rPr>
        <w:t>﴾</w:t>
      </w:r>
      <w:r>
        <w:rPr>
          <w:rFonts w:ascii="Tahoma" w:hAnsi="Tahoma" w:cs="Arial"/>
          <w:rtl/>
        </w:rPr>
        <w:t xml:space="preserve"> </w:t>
      </w:r>
      <w:r w:rsidRPr="003C5876">
        <w:rPr>
          <w:rStyle w:val="Char5"/>
          <w:rtl/>
        </w:rPr>
        <w:t>[النمل: 14]</w:t>
      </w:r>
      <w:r w:rsidRPr="003C5876">
        <w:rPr>
          <w:rStyle w:val="Char5"/>
          <w:rFonts w:hint="cs"/>
          <w:rtl/>
        </w:rPr>
        <w:t>.</w:t>
      </w:r>
    </w:p>
    <w:p w:rsidR="00CD65FF" w:rsidRPr="00D938A1" w:rsidRDefault="00CD65FF" w:rsidP="009F5D08">
      <w:pPr>
        <w:pStyle w:val="a6"/>
        <w:rPr>
          <w:rFonts w:cs="B Lotus"/>
          <w:rtl/>
        </w:rPr>
      </w:pPr>
      <w:r w:rsidRPr="009F5D08">
        <w:rPr>
          <w:rStyle w:val="Charc"/>
          <w:rFonts w:hint="cs"/>
          <w:rtl/>
        </w:rPr>
        <w:t>«</w:t>
      </w:r>
      <w:r w:rsidRPr="009F5D08">
        <w:rPr>
          <w:rFonts w:hint="cs"/>
          <w:rtl/>
        </w:rPr>
        <w:t>و با آن</w:t>
      </w:r>
      <w:r w:rsidR="004B6063" w:rsidRPr="004B6063">
        <w:rPr>
          <w:rFonts w:hint="cs"/>
          <w:rtl/>
        </w:rPr>
        <w:t>ک</w:t>
      </w:r>
      <w:r w:rsidRPr="009F5D08">
        <w:rPr>
          <w:rFonts w:hint="cs"/>
          <w:rtl/>
        </w:rPr>
        <w:t>ه پ</w:t>
      </w:r>
      <w:r w:rsidR="000C7060" w:rsidRPr="000C7060">
        <w:rPr>
          <w:rFonts w:hint="cs"/>
          <w:rtl/>
        </w:rPr>
        <w:t>ی</w:t>
      </w:r>
      <w:r w:rsidRPr="009F5D08">
        <w:rPr>
          <w:rFonts w:hint="cs"/>
          <w:rtl/>
        </w:rPr>
        <w:t xml:space="preserve">ش خود به </w:t>
      </w:r>
      <w:r w:rsidR="000C7060" w:rsidRPr="000C7060">
        <w:rPr>
          <w:rFonts w:hint="cs"/>
          <w:rtl/>
        </w:rPr>
        <w:t>ی</w:t>
      </w:r>
      <w:r w:rsidRPr="009F5D08">
        <w:rPr>
          <w:rFonts w:hint="cs"/>
          <w:rtl/>
        </w:rPr>
        <w:t>ق</w:t>
      </w:r>
      <w:r w:rsidR="000C7060" w:rsidRPr="000C7060">
        <w:rPr>
          <w:rFonts w:hint="cs"/>
          <w:rtl/>
        </w:rPr>
        <w:t>ی</w:t>
      </w:r>
      <w:r w:rsidRPr="009F5D08">
        <w:rPr>
          <w:rFonts w:hint="cs"/>
          <w:rtl/>
        </w:rPr>
        <w:t xml:space="preserve">ن دانستند </w:t>
      </w:r>
      <w:r w:rsidRPr="009F5D08">
        <w:t>]</w:t>
      </w:r>
      <w:r w:rsidRPr="009F5D08">
        <w:rPr>
          <w:rFonts w:hint="cs"/>
          <w:rtl/>
        </w:rPr>
        <w:t>معجزه‌</w:t>
      </w:r>
      <w:r w:rsidR="000C7060" w:rsidRPr="000C7060">
        <w:rPr>
          <w:rFonts w:hint="cs"/>
          <w:rtl/>
        </w:rPr>
        <w:t>ی</w:t>
      </w:r>
      <w:r w:rsidRPr="009F5D08">
        <w:rPr>
          <w:rFonts w:hint="cs"/>
          <w:rtl/>
        </w:rPr>
        <w:t xml:space="preserve"> خداست</w:t>
      </w:r>
      <w:r w:rsidRPr="009F5D08">
        <w:t>[</w:t>
      </w:r>
      <w:r w:rsidRPr="009F5D08">
        <w:rPr>
          <w:rFonts w:hint="cs"/>
          <w:rtl/>
        </w:rPr>
        <w:t xml:space="preserve"> باز از </w:t>
      </w:r>
      <w:r w:rsidR="004B6063" w:rsidRPr="004B6063">
        <w:rPr>
          <w:rFonts w:hint="cs"/>
          <w:rtl/>
        </w:rPr>
        <w:t>ک</w:t>
      </w:r>
      <w:r w:rsidRPr="009F5D08">
        <w:rPr>
          <w:rFonts w:hint="cs"/>
          <w:rtl/>
        </w:rPr>
        <w:t>بر و نخوت و ستمگر</w:t>
      </w:r>
      <w:r w:rsidR="000C7060" w:rsidRPr="000C7060">
        <w:rPr>
          <w:rFonts w:hint="cs"/>
          <w:rtl/>
        </w:rPr>
        <w:t>ی</w:t>
      </w:r>
      <w:r w:rsidRPr="009F5D08">
        <w:rPr>
          <w:rFonts w:hint="cs"/>
          <w:rtl/>
        </w:rPr>
        <w:t xml:space="preserve"> ان</w:t>
      </w:r>
      <w:r w:rsidR="004B6063" w:rsidRPr="004B6063">
        <w:rPr>
          <w:rFonts w:hint="cs"/>
          <w:rtl/>
        </w:rPr>
        <w:t>ک</w:t>
      </w:r>
      <w:r w:rsidRPr="009F5D08">
        <w:rPr>
          <w:rFonts w:hint="cs"/>
          <w:rtl/>
        </w:rPr>
        <w:t xml:space="preserve">ار آن </w:t>
      </w:r>
      <w:r w:rsidR="004B6063" w:rsidRPr="004B6063">
        <w:rPr>
          <w:rFonts w:hint="cs"/>
          <w:rtl/>
        </w:rPr>
        <w:t>ک</w:t>
      </w:r>
      <w:r w:rsidRPr="009F5D08">
        <w:rPr>
          <w:rFonts w:hint="cs"/>
          <w:rtl/>
        </w:rPr>
        <w:t>ردند، بنگر تا عاقبت آن مردم ستم</w:t>
      </w:r>
      <w:r w:rsidR="004B6063" w:rsidRPr="004B6063">
        <w:rPr>
          <w:rFonts w:hint="cs"/>
          <w:rtl/>
        </w:rPr>
        <w:t>ک</w:t>
      </w:r>
      <w:r w:rsidRPr="009F5D08">
        <w:rPr>
          <w:rFonts w:hint="cs"/>
          <w:rtl/>
        </w:rPr>
        <w:t xml:space="preserve">ار فاسد به </w:t>
      </w:r>
      <w:r w:rsidR="004B6063" w:rsidRPr="004B6063">
        <w:rPr>
          <w:rFonts w:hint="cs"/>
          <w:rtl/>
        </w:rPr>
        <w:t>ک</w:t>
      </w:r>
      <w:r w:rsidRPr="009F5D08">
        <w:rPr>
          <w:rFonts w:hint="cs"/>
          <w:rtl/>
        </w:rPr>
        <w:t>جا انجام</w:t>
      </w:r>
      <w:r w:rsidR="000C7060" w:rsidRPr="000C7060">
        <w:rPr>
          <w:rFonts w:hint="cs"/>
          <w:rtl/>
        </w:rPr>
        <w:t>ی</w:t>
      </w:r>
      <w:r w:rsidRPr="009F5D08">
        <w:rPr>
          <w:rFonts w:hint="cs"/>
          <w:rtl/>
        </w:rPr>
        <w:t>د؟</w:t>
      </w:r>
      <w:r w:rsidRPr="009F5D08">
        <w:rPr>
          <w:rStyle w:val="Charc"/>
          <w:rFonts w:hint="cs"/>
          <w:rtl/>
        </w:rPr>
        <w:t>»</w:t>
      </w:r>
      <w:r w:rsidRPr="009F5D08">
        <w:rPr>
          <w:rStyle w:val="Char2"/>
          <w:rFonts w:hint="cs"/>
          <w:rtl/>
        </w:rPr>
        <w:t>.</w:t>
      </w:r>
    </w:p>
    <w:p w:rsidR="00CB5BCE" w:rsidRPr="00C97A77" w:rsidRDefault="00CD65FF" w:rsidP="00CD65FF">
      <w:pPr>
        <w:bidi/>
        <w:ind w:firstLine="284"/>
        <w:jc w:val="both"/>
        <w:rPr>
          <w:rStyle w:val="Char2"/>
          <w:rtl/>
        </w:rPr>
      </w:pPr>
      <w:r w:rsidRPr="00C97A77">
        <w:rPr>
          <w:rStyle w:val="Char2"/>
          <w:rFonts w:hint="cs"/>
          <w:rtl/>
        </w:rPr>
        <w:t>فرعون قوم خود را سب</w:t>
      </w:r>
      <w:r w:rsidR="006808D5" w:rsidRPr="006808D5">
        <w:rPr>
          <w:rStyle w:val="Char2"/>
          <w:rFonts w:hint="cs"/>
          <w:rtl/>
        </w:rPr>
        <w:t>ک</w:t>
      </w:r>
      <w:r w:rsidRPr="00C97A77">
        <w:rPr>
          <w:rStyle w:val="Char2"/>
          <w:rFonts w:hint="cs"/>
          <w:rtl/>
        </w:rPr>
        <w:t xml:space="preserve"> مغز </w:t>
      </w:r>
      <w:r w:rsidR="00C97A77" w:rsidRPr="00C97A77">
        <w:rPr>
          <w:rStyle w:val="Char2"/>
          <w:rFonts w:hint="cs"/>
          <w:rtl/>
        </w:rPr>
        <w:t>ی</w:t>
      </w:r>
      <w:r w:rsidRPr="00C97A77">
        <w:rPr>
          <w:rStyle w:val="Char2"/>
          <w:rFonts w:hint="cs"/>
          <w:rtl/>
        </w:rPr>
        <w:t>افت و آنان را فر</w:t>
      </w:r>
      <w:r w:rsidR="00C97A77" w:rsidRPr="00C97A77">
        <w:rPr>
          <w:rStyle w:val="Char2"/>
          <w:rFonts w:hint="cs"/>
          <w:rtl/>
        </w:rPr>
        <w:t>ی</w:t>
      </w:r>
      <w:r w:rsidRPr="00C97A77">
        <w:rPr>
          <w:rStyle w:val="Char2"/>
          <w:rFonts w:hint="cs"/>
          <w:rtl/>
        </w:rPr>
        <w:t xml:space="preserve">فت و اطاعتش </w:t>
      </w:r>
      <w:r w:rsidR="006808D5" w:rsidRPr="006808D5">
        <w:rPr>
          <w:rStyle w:val="Char2"/>
          <w:rFonts w:hint="cs"/>
          <w:rtl/>
        </w:rPr>
        <w:t>ک</w:t>
      </w:r>
      <w:r w:rsidRPr="00C97A77">
        <w:rPr>
          <w:rStyle w:val="Char2"/>
          <w:rFonts w:hint="cs"/>
          <w:rtl/>
        </w:rPr>
        <w:t>ردند در حال</w:t>
      </w:r>
      <w:r w:rsidR="00C97A77" w:rsidRPr="00C97A77">
        <w:rPr>
          <w:rStyle w:val="Char2"/>
          <w:rFonts w:hint="cs"/>
          <w:rtl/>
        </w:rPr>
        <w:t>ی</w:t>
      </w:r>
      <w:r w:rsidRPr="00C97A77">
        <w:rPr>
          <w:rStyle w:val="Char2"/>
          <w:rFonts w:hint="cs"/>
          <w:rtl/>
        </w:rPr>
        <w:t xml:space="preserve"> فرمان فرعون رو به صواب نبود و به دنبال آن طغ</w:t>
      </w:r>
      <w:r w:rsidR="00C97A77" w:rsidRPr="00C97A77">
        <w:rPr>
          <w:rStyle w:val="Char2"/>
          <w:rFonts w:hint="cs"/>
          <w:rtl/>
        </w:rPr>
        <w:t>ی</w:t>
      </w:r>
      <w:r w:rsidRPr="00C97A77">
        <w:rPr>
          <w:rStyle w:val="Char2"/>
          <w:rFonts w:hint="cs"/>
          <w:rtl/>
        </w:rPr>
        <w:t>ان و سرپ</w:t>
      </w:r>
      <w:r w:rsidR="00C97A77" w:rsidRPr="00C97A77">
        <w:rPr>
          <w:rStyle w:val="Char2"/>
          <w:rFonts w:hint="cs"/>
          <w:rtl/>
        </w:rPr>
        <w:t>ی</w:t>
      </w:r>
      <w:r w:rsidRPr="00C97A77">
        <w:rPr>
          <w:rStyle w:val="Char2"/>
          <w:rFonts w:hint="cs"/>
          <w:rtl/>
        </w:rPr>
        <w:t>چ</w:t>
      </w:r>
      <w:r w:rsidR="00C97A77" w:rsidRPr="00C97A77">
        <w:rPr>
          <w:rStyle w:val="Char2"/>
          <w:rFonts w:hint="cs"/>
          <w:rtl/>
        </w:rPr>
        <w:t>ی</w:t>
      </w:r>
      <w:r w:rsidRPr="00C97A77">
        <w:rPr>
          <w:rStyle w:val="Char2"/>
          <w:rFonts w:hint="cs"/>
          <w:rtl/>
        </w:rPr>
        <w:t xml:space="preserve"> خداوند فرعون و تمام همراهانش را در در</w:t>
      </w:r>
      <w:r w:rsidR="00C97A77" w:rsidRPr="00C97A77">
        <w:rPr>
          <w:rStyle w:val="Char2"/>
          <w:rFonts w:hint="cs"/>
          <w:rtl/>
        </w:rPr>
        <w:t>ی</w:t>
      </w:r>
      <w:r w:rsidRPr="00C97A77">
        <w:rPr>
          <w:rStyle w:val="Char2"/>
          <w:rFonts w:hint="cs"/>
          <w:rtl/>
        </w:rPr>
        <w:t>ا</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ل غرق نمود.</w:t>
      </w:r>
    </w:p>
    <w:p w:rsidR="00CD65FF" w:rsidRPr="00C97A77" w:rsidRDefault="008B1261" w:rsidP="00CD65FF">
      <w:pPr>
        <w:bidi/>
        <w:ind w:firstLine="284"/>
        <w:jc w:val="both"/>
        <w:rPr>
          <w:rStyle w:val="Char2"/>
          <w:rtl/>
        </w:rPr>
      </w:pPr>
      <w:r w:rsidRPr="00EF61D4">
        <w:rPr>
          <w:rStyle w:val="Char2"/>
          <w:rFonts w:hint="cs"/>
          <w:spacing w:val="-4"/>
          <w:rtl/>
        </w:rPr>
        <w:t>خداوند به دنبال اخبار ا</w:t>
      </w:r>
      <w:r w:rsidR="00C97A77" w:rsidRPr="00EF61D4">
        <w:rPr>
          <w:rStyle w:val="Char2"/>
          <w:rFonts w:hint="cs"/>
          <w:spacing w:val="-4"/>
          <w:rtl/>
        </w:rPr>
        <w:t>ی</w:t>
      </w:r>
      <w:r w:rsidRPr="00EF61D4">
        <w:rPr>
          <w:rStyle w:val="Char2"/>
          <w:rFonts w:hint="cs"/>
          <w:spacing w:val="-4"/>
          <w:rtl/>
        </w:rPr>
        <w:t>ن اقوام و سرانجام آنان خطاب به پ</w:t>
      </w:r>
      <w:r w:rsidR="00C97A77" w:rsidRPr="00EF61D4">
        <w:rPr>
          <w:rStyle w:val="Char2"/>
          <w:rFonts w:hint="cs"/>
          <w:spacing w:val="-4"/>
          <w:rtl/>
        </w:rPr>
        <w:t>ی</w:t>
      </w:r>
      <w:r w:rsidRPr="00EF61D4">
        <w:rPr>
          <w:rStyle w:val="Char2"/>
          <w:rFonts w:hint="cs"/>
          <w:spacing w:val="-4"/>
          <w:rtl/>
        </w:rPr>
        <w:t>امبر خود خام الانب</w:t>
      </w:r>
      <w:r w:rsidR="00C97A77" w:rsidRPr="00EF61D4">
        <w:rPr>
          <w:rStyle w:val="Char2"/>
          <w:rFonts w:hint="cs"/>
          <w:spacing w:val="-4"/>
          <w:rtl/>
        </w:rPr>
        <w:t>ی</w:t>
      </w:r>
      <w:r w:rsidRPr="00EF61D4">
        <w:rPr>
          <w:rStyle w:val="Char2"/>
          <w:rFonts w:hint="cs"/>
          <w:spacing w:val="-4"/>
          <w:rtl/>
        </w:rPr>
        <w:t>اء</w:t>
      </w:r>
      <w:r w:rsidR="00042BFC">
        <w:rPr>
          <w:rStyle w:val="Char2"/>
          <w:rFonts w:cs="CTraditional Arabic" w:hint="cs"/>
          <w:spacing w:val="-4"/>
          <w:rtl/>
        </w:rPr>
        <w:t xml:space="preserve"> </w:t>
      </w:r>
      <w:r w:rsidR="00042BFC" w:rsidRPr="00042BFC">
        <w:rPr>
          <w:rStyle w:val="Char2"/>
          <w:rFonts w:cs="CTraditional Arabic" w:hint="cs"/>
          <w:spacing w:val="-4"/>
          <w:rtl/>
        </w:rPr>
        <w:t>ج</w:t>
      </w:r>
      <w:r w:rsidR="0091065E">
        <w:rPr>
          <w:rStyle w:val="Char2"/>
          <w:rFonts w:cs="CTraditional Arabic" w:hint="cs"/>
          <w:rtl/>
        </w:rPr>
        <w:t xml:space="preserve"> </w:t>
      </w:r>
      <w:r w:rsidRPr="00C97A77">
        <w:rPr>
          <w:rStyle w:val="Char2"/>
          <w:rFonts w:hint="cs"/>
          <w:rtl/>
        </w:rPr>
        <w:t>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9F5D08" w:rsidRPr="00C97A77" w:rsidRDefault="009F5D08" w:rsidP="009F5D08">
      <w:pPr>
        <w:pStyle w:val="a4"/>
        <w:rPr>
          <w:rStyle w:val="Char2"/>
          <w:rtl/>
        </w:rPr>
      </w:pPr>
      <w:r w:rsidRPr="009F5D08">
        <w:rPr>
          <w:rFonts w:ascii="Tahoma" w:hAnsi="Tahoma" w:cs="Traditional Arabic" w:hint="cs"/>
          <w:rtl/>
        </w:rPr>
        <w:t>﴿</w:t>
      </w:r>
      <w:r w:rsidRPr="009F5D08">
        <w:rPr>
          <w:rFonts w:ascii="Tahoma" w:hAnsi="Tahoma"/>
          <w:rtl/>
        </w:rPr>
        <w:t>ذَٰلِكَ مِن</w:t>
      </w:r>
      <w:r w:rsidRPr="009F5D08">
        <w:rPr>
          <w:rFonts w:ascii="Tahoma" w:hAnsi="Tahoma" w:hint="cs"/>
          <w:rtl/>
        </w:rPr>
        <w:t>ۡ</w:t>
      </w:r>
      <w:r w:rsidRPr="009F5D08">
        <w:rPr>
          <w:rFonts w:ascii="Tahoma" w:hAnsi="Tahoma"/>
          <w:rtl/>
        </w:rPr>
        <w:t xml:space="preserve"> </w:t>
      </w:r>
      <w:r w:rsidRPr="009F5D08">
        <w:rPr>
          <w:rFonts w:ascii="Tahoma" w:hAnsi="Tahoma" w:hint="cs"/>
          <w:rtl/>
        </w:rPr>
        <w:t>أَنۢبَآءِ</w:t>
      </w:r>
      <w:r w:rsidRPr="009F5D08">
        <w:rPr>
          <w:rFonts w:ascii="Tahoma" w:hAnsi="Tahoma"/>
          <w:rtl/>
        </w:rPr>
        <w:t xml:space="preserve"> </w:t>
      </w:r>
      <w:r w:rsidRPr="009F5D08">
        <w:rPr>
          <w:rFonts w:ascii="Tahoma" w:hAnsi="Tahoma" w:hint="cs"/>
          <w:rtl/>
        </w:rPr>
        <w:t>ٱ</w:t>
      </w:r>
      <w:r w:rsidRPr="009F5D08">
        <w:rPr>
          <w:rFonts w:ascii="Tahoma" w:hAnsi="Tahoma" w:hint="eastAsia"/>
          <w:rtl/>
        </w:rPr>
        <w:t>ل</w:t>
      </w:r>
      <w:r w:rsidRPr="009F5D08">
        <w:rPr>
          <w:rFonts w:ascii="Tahoma" w:hAnsi="Tahoma" w:hint="cs"/>
          <w:rtl/>
        </w:rPr>
        <w:t>ۡقُرَىٰ</w:t>
      </w:r>
      <w:r w:rsidRPr="009F5D08">
        <w:rPr>
          <w:rFonts w:ascii="Tahoma" w:hAnsi="Tahoma"/>
          <w:rtl/>
        </w:rPr>
        <w:t xml:space="preserve"> نَقُصُّهُ</w:t>
      </w:r>
      <w:r w:rsidRPr="009F5D08">
        <w:rPr>
          <w:rFonts w:ascii="Tahoma" w:hAnsi="Tahoma" w:hint="cs"/>
          <w:rtl/>
        </w:rPr>
        <w:t>ۥ</w:t>
      </w:r>
      <w:r w:rsidRPr="009F5D08">
        <w:rPr>
          <w:rFonts w:ascii="Tahoma" w:hAnsi="Tahoma"/>
          <w:rtl/>
        </w:rPr>
        <w:t xml:space="preserve"> عَلَي</w:t>
      </w:r>
      <w:r w:rsidRPr="009F5D08">
        <w:rPr>
          <w:rFonts w:ascii="Tahoma" w:hAnsi="Tahoma" w:hint="cs"/>
          <w:rtl/>
        </w:rPr>
        <w:t>ۡكَۖ</w:t>
      </w:r>
      <w:r w:rsidRPr="009F5D08">
        <w:rPr>
          <w:rFonts w:ascii="Tahoma" w:hAnsi="Tahoma"/>
          <w:rtl/>
        </w:rPr>
        <w:t xml:space="preserve"> </w:t>
      </w:r>
      <w:r w:rsidRPr="009F5D08">
        <w:rPr>
          <w:rFonts w:ascii="Tahoma" w:hAnsi="Tahoma" w:hint="cs"/>
          <w:rtl/>
        </w:rPr>
        <w:t>مِنۡهَا</w:t>
      </w:r>
      <w:r w:rsidRPr="009F5D08">
        <w:rPr>
          <w:rFonts w:ascii="Tahoma" w:hAnsi="Tahoma"/>
          <w:rtl/>
        </w:rPr>
        <w:t xml:space="preserve"> </w:t>
      </w:r>
      <w:r w:rsidRPr="009F5D08">
        <w:rPr>
          <w:rFonts w:ascii="Tahoma" w:hAnsi="Tahoma" w:hint="cs"/>
          <w:rtl/>
        </w:rPr>
        <w:t>قَآئِم</w:t>
      </w:r>
      <w:r w:rsidRPr="009F5D08">
        <w:rPr>
          <w:rFonts w:hint="cs"/>
          <w:rtl/>
        </w:rPr>
        <w:t>ٞ</w:t>
      </w:r>
      <w:r w:rsidRPr="009F5D08">
        <w:rPr>
          <w:rFonts w:ascii="Tahoma" w:hAnsi="Tahoma"/>
          <w:rtl/>
        </w:rPr>
        <w:t xml:space="preserve"> </w:t>
      </w:r>
      <w:r w:rsidRPr="009F5D08">
        <w:rPr>
          <w:rFonts w:ascii="Tahoma" w:hAnsi="Tahoma" w:hint="cs"/>
          <w:rtl/>
        </w:rPr>
        <w:t>وَحَصِيد</w:t>
      </w:r>
      <w:r w:rsidRPr="009F5D08">
        <w:rPr>
          <w:rFonts w:hint="cs"/>
          <w:rtl/>
        </w:rPr>
        <w:t>ٞ</w:t>
      </w:r>
      <w:r w:rsidRPr="009F5D08">
        <w:rPr>
          <w:rtl/>
        </w:rPr>
        <w:t xml:space="preserve">١٠٠ وَمَا ظَلَمۡنَٰهُمۡ وَلَٰكِن ظَلَمُوٓاْ أَنفُسَهُمۡۖ فَمَآ أَغۡنَتۡ عَنۡهُمۡ ءَالِهَتُهُمُ </w:t>
      </w:r>
      <w:r w:rsidRPr="009F5D08">
        <w:rPr>
          <w:rFonts w:hint="cs"/>
          <w:rtl/>
        </w:rPr>
        <w:t>ٱ</w:t>
      </w:r>
      <w:r w:rsidRPr="009F5D08">
        <w:rPr>
          <w:rFonts w:hint="eastAsia"/>
          <w:rtl/>
        </w:rPr>
        <w:t>لَّتِي</w:t>
      </w:r>
      <w:r w:rsidRPr="009F5D08">
        <w:rPr>
          <w:rtl/>
        </w:rPr>
        <w:t xml:space="preserve"> يَدۡعُونَ مِن دُونِ </w:t>
      </w:r>
      <w:r w:rsidRPr="009F5D08">
        <w:rPr>
          <w:rFonts w:hint="cs"/>
          <w:rtl/>
        </w:rPr>
        <w:t>ٱ</w:t>
      </w:r>
      <w:r w:rsidRPr="009F5D08">
        <w:rPr>
          <w:rFonts w:hint="eastAsia"/>
          <w:rtl/>
        </w:rPr>
        <w:t>للَّهِ</w:t>
      </w:r>
      <w:r w:rsidRPr="009F5D08">
        <w:rPr>
          <w:rtl/>
        </w:rPr>
        <w:t xml:space="preserve"> مِن شَيۡءٖ لَّمَّا جَآءَ أَمۡرُ رَبِّكَۖ وَمَا زَادُوهُمۡ غَيۡرَ تَتۡبِيبٖ١٠١ وَكَذَٰلِكَ أَخۡذُ رَبِّكَ إِذَآ أَخَذَ </w:t>
      </w:r>
      <w:r w:rsidRPr="009F5D08">
        <w:rPr>
          <w:rFonts w:hint="cs"/>
          <w:rtl/>
        </w:rPr>
        <w:t>ٱ</w:t>
      </w:r>
      <w:r w:rsidRPr="009F5D08">
        <w:rPr>
          <w:rFonts w:hint="eastAsia"/>
          <w:rtl/>
        </w:rPr>
        <w:t>لۡقُرَىٰ</w:t>
      </w:r>
      <w:r w:rsidRPr="009F5D08">
        <w:rPr>
          <w:rtl/>
        </w:rPr>
        <w:t xml:space="preserve"> وَهِيَ ظَٰلِمَةٌۚ إِنَّ أَخۡذَهُ</w:t>
      </w:r>
      <w:r w:rsidRPr="009F5D08">
        <w:rPr>
          <w:rFonts w:hint="cs"/>
          <w:rtl/>
        </w:rPr>
        <w:t>ۥٓ</w:t>
      </w:r>
      <w:r w:rsidRPr="009F5D08">
        <w:rPr>
          <w:rtl/>
        </w:rPr>
        <w:t xml:space="preserve"> أَلِيمٞ شَدِيدٌ١٠٢</w:t>
      </w:r>
      <w:r w:rsidRPr="009F5D08">
        <w:rPr>
          <w:rStyle w:val="Charc"/>
          <w:rtl/>
        </w:rPr>
        <w:t>﴾</w:t>
      </w:r>
      <w:r>
        <w:rPr>
          <w:rFonts w:ascii="Tahoma" w:hAnsi="Tahoma" w:cs="Arial"/>
          <w:rtl/>
        </w:rPr>
        <w:t xml:space="preserve"> </w:t>
      </w:r>
      <w:r w:rsidRPr="009F5D08">
        <w:rPr>
          <w:rStyle w:val="Char5"/>
          <w:rtl/>
        </w:rPr>
        <w:t>[هود: 100-102]</w:t>
      </w:r>
      <w:r w:rsidRPr="009F5D08">
        <w:rPr>
          <w:rStyle w:val="Char2"/>
          <w:rFonts w:hint="cs"/>
          <w:rtl/>
        </w:rPr>
        <w:t>.</w:t>
      </w:r>
    </w:p>
    <w:p w:rsidR="008B1261" w:rsidRPr="00D938A1" w:rsidRDefault="008B1261" w:rsidP="003C5876">
      <w:pPr>
        <w:pStyle w:val="a6"/>
        <w:widowControl w:val="0"/>
        <w:rPr>
          <w:rFonts w:cs="B Lotus"/>
          <w:rtl/>
        </w:rPr>
      </w:pPr>
      <w:r w:rsidRPr="009F5D08">
        <w:rPr>
          <w:rStyle w:val="Charc"/>
          <w:rFonts w:hint="cs"/>
          <w:rtl/>
        </w:rPr>
        <w:t>«</w:t>
      </w:r>
      <w:r w:rsidRPr="009F5D08">
        <w:rPr>
          <w:rFonts w:hint="cs"/>
          <w:rtl/>
        </w:rPr>
        <w:t>ا</w:t>
      </w:r>
      <w:r w:rsidR="000C7060" w:rsidRPr="000C7060">
        <w:rPr>
          <w:rFonts w:hint="cs"/>
          <w:rtl/>
        </w:rPr>
        <w:t>ی</w:t>
      </w:r>
      <w:r w:rsidRPr="009F5D08">
        <w:rPr>
          <w:rFonts w:hint="cs"/>
          <w:rtl/>
        </w:rPr>
        <w:t>ن بعض</w:t>
      </w:r>
      <w:r w:rsidR="000C7060" w:rsidRPr="000C7060">
        <w:rPr>
          <w:rFonts w:hint="cs"/>
          <w:rtl/>
        </w:rPr>
        <w:t>ی</w:t>
      </w:r>
      <w:r w:rsidRPr="009F5D08">
        <w:rPr>
          <w:rFonts w:hint="cs"/>
          <w:rtl/>
        </w:rPr>
        <w:t xml:space="preserve"> از اخبار د</w:t>
      </w:r>
      <w:r w:rsidR="000C7060" w:rsidRPr="000C7060">
        <w:rPr>
          <w:rFonts w:hint="cs"/>
          <w:rtl/>
        </w:rPr>
        <w:t>ی</w:t>
      </w:r>
      <w:r w:rsidRPr="009F5D08">
        <w:rPr>
          <w:rFonts w:hint="cs"/>
          <w:rtl/>
        </w:rPr>
        <w:t>ار ستم</w:t>
      </w:r>
      <w:r w:rsidR="004B6063" w:rsidRPr="004B6063">
        <w:rPr>
          <w:rFonts w:hint="cs"/>
          <w:rtl/>
        </w:rPr>
        <w:t>ک</w:t>
      </w:r>
      <w:r w:rsidRPr="009F5D08">
        <w:rPr>
          <w:rFonts w:hint="cs"/>
          <w:rtl/>
        </w:rPr>
        <w:t xml:space="preserve">اران است </w:t>
      </w:r>
      <w:r w:rsidR="004B6063" w:rsidRPr="004B6063">
        <w:rPr>
          <w:rFonts w:hint="cs"/>
          <w:rtl/>
        </w:rPr>
        <w:t>ک</w:t>
      </w:r>
      <w:r w:rsidRPr="009F5D08">
        <w:rPr>
          <w:rFonts w:hint="cs"/>
          <w:rtl/>
        </w:rPr>
        <w:t>ه بر تو ب</w:t>
      </w:r>
      <w:r w:rsidR="000C7060" w:rsidRPr="000C7060">
        <w:rPr>
          <w:rFonts w:hint="cs"/>
          <w:rtl/>
        </w:rPr>
        <w:t>ی</w:t>
      </w:r>
      <w:r w:rsidRPr="009F5D08">
        <w:rPr>
          <w:rFonts w:hint="cs"/>
          <w:rtl/>
        </w:rPr>
        <w:t xml:space="preserve">ان </w:t>
      </w:r>
      <w:r w:rsidR="004B6063" w:rsidRPr="004B6063">
        <w:rPr>
          <w:rFonts w:hint="cs"/>
          <w:rtl/>
        </w:rPr>
        <w:t>ک</w:t>
      </w:r>
      <w:r w:rsidRPr="009F5D08">
        <w:rPr>
          <w:rFonts w:hint="cs"/>
          <w:rtl/>
        </w:rPr>
        <w:t>رد</w:t>
      </w:r>
      <w:r w:rsidR="000C7060" w:rsidRPr="000C7060">
        <w:rPr>
          <w:rFonts w:hint="cs"/>
          <w:rtl/>
        </w:rPr>
        <w:t>ی</w:t>
      </w:r>
      <w:r w:rsidRPr="009F5D08">
        <w:rPr>
          <w:rFonts w:hint="cs"/>
          <w:rtl/>
        </w:rPr>
        <w:t xml:space="preserve">م </w:t>
      </w:r>
      <w:r w:rsidR="004B6063" w:rsidRPr="004B6063">
        <w:rPr>
          <w:rFonts w:hint="cs"/>
          <w:rtl/>
        </w:rPr>
        <w:t>ک</w:t>
      </w:r>
      <w:r w:rsidRPr="009F5D08">
        <w:rPr>
          <w:rFonts w:hint="cs"/>
          <w:rtl/>
        </w:rPr>
        <w:t>ه برخ</w:t>
      </w:r>
      <w:r w:rsidR="000C7060" w:rsidRPr="000C7060">
        <w:rPr>
          <w:rFonts w:hint="cs"/>
          <w:rtl/>
        </w:rPr>
        <w:t>ی</w:t>
      </w:r>
      <w:r w:rsidRPr="009F5D08">
        <w:rPr>
          <w:rFonts w:hint="cs"/>
          <w:rtl/>
        </w:rPr>
        <w:t xml:space="preserve"> از آن د</w:t>
      </w:r>
      <w:r w:rsidR="000C7060" w:rsidRPr="000C7060">
        <w:rPr>
          <w:rFonts w:hint="cs"/>
          <w:rtl/>
        </w:rPr>
        <w:t>ی</w:t>
      </w:r>
      <w:r w:rsidRPr="009F5D08">
        <w:rPr>
          <w:rFonts w:hint="cs"/>
          <w:rtl/>
        </w:rPr>
        <w:t>ار معمور است و بعض</w:t>
      </w:r>
      <w:r w:rsidR="000C7060" w:rsidRPr="000C7060">
        <w:rPr>
          <w:rFonts w:hint="cs"/>
          <w:rtl/>
        </w:rPr>
        <w:t>ی</w:t>
      </w:r>
      <w:r w:rsidRPr="009F5D08">
        <w:rPr>
          <w:rFonts w:hint="cs"/>
          <w:rtl/>
        </w:rPr>
        <w:t xml:space="preserve"> و</w:t>
      </w:r>
      <w:r w:rsidR="000C7060" w:rsidRPr="000C7060">
        <w:rPr>
          <w:rFonts w:hint="cs"/>
          <w:rtl/>
        </w:rPr>
        <w:t>ی</w:t>
      </w:r>
      <w:r w:rsidRPr="009F5D08">
        <w:rPr>
          <w:rFonts w:hint="cs"/>
          <w:rtl/>
        </w:rPr>
        <w:t>ران گشت</w:t>
      </w:r>
      <w:r w:rsidR="00532180" w:rsidRPr="009F5D08">
        <w:rPr>
          <w:rFonts w:hint="cs"/>
          <w:rtl/>
        </w:rPr>
        <w:t>،</w:t>
      </w:r>
      <w:r w:rsidRPr="009F5D08">
        <w:rPr>
          <w:rFonts w:hint="cs"/>
          <w:rtl/>
        </w:rPr>
        <w:t xml:space="preserve"> و آنها </w:t>
      </w:r>
      <w:r w:rsidR="004B6063" w:rsidRPr="004B6063">
        <w:rPr>
          <w:rFonts w:hint="cs"/>
          <w:rtl/>
        </w:rPr>
        <w:t>ک</w:t>
      </w:r>
      <w:r w:rsidRPr="009F5D08">
        <w:rPr>
          <w:rFonts w:hint="cs"/>
          <w:rtl/>
        </w:rPr>
        <w:t>ه به هلا</w:t>
      </w:r>
      <w:r w:rsidR="004B6063" w:rsidRPr="004B6063">
        <w:rPr>
          <w:rFonts w:hint="cs"/>
          <w:rtl/>
        </w:rPr>
        <w:t>ک</w:t>
      </w:r>
      <w:r w:rsidRPr="009F5D08">
        <w:rPr>
          <w:rFonts w:hint="cs"/>
          <w:rtl/>
        </w:rPr>
        <w:t>ت رس</w:t>
      </w:r>
      <w:r w:rsidR="000C7060" w:rsidRPr="000C7060">
        <w:rPr>
          <w:rFonts w:hint="cs"/>
          <w:rtl/>
        </w:rPr>
        <w:t>ی</w:t>
      </w:r>
      <w:r w:rsidRPr="009F5D08">
        <w:rPr>
          <w:rFonts w:hint="cs"/>
          <w:rtl/>
        </w:rPr>
        <w:t>دند نه ما بر آنها بل</w:t>
      </w:r>
      <w:r w:rsidR="004B6063" w:rsidRPr="004B6063">
        <w:rPr>
          <w:rFonts w:hint="cs"/>
          <w:rtl/>
        </w:rPr>
        <w:t>ک</w:t>
      </w:r>
      <w:r w:rsidRPr="009F5D08">
        <w:rPr>
          <w:rFonts w:hint="cs"/>
          <w:rtl/>
        </w:rPr>
        <w:t>ه خود بر خو</w:t>
      </w:r>
      <w:r w:rsidR="000C7060" w:rsidRPr="000C7060">
        <w:rPr>
          <w:rFonts w:hint="cs"/>
          <w:rtl/>
        </w:rPr>
        <w:t>ی</w:t>
      </w:r>
      <w:r w:rsidRPr="009F5D08">
        <w:rPr>
          <w:rFonts w:hint="cs"/>
          <w:rtl/>
        </w:rPr>
        <w:t xml:space="preserve">شتن ستم </w:t>
      </w:r>
      <w:r w:rsidR="004B6063" w:rsidRPr="004B6063">
        <w:rPr>
          <w:rFonts w:hint="cs"/>
          <w:rtl/>
        </w:rPr>
        <w:t>ک</w:t>
      </w:r>
      <w:r w:rsidRPr="009F5D08">
        <w:rPr>
          <w:rFonts w:hint="cs"/>
          <w:rtl/>
        </w:rPr>
        <w:t>ردند و غ</w:t>
      </w:r>
      <w:r w:rsidR="000C7060" w:rsidRPr="000C7060">
        <w:rPr>
          <w:rFonts w:hint="cs"/>
          <w:rtl/>
        </w:rPr>
        <w:t>ی</w:t>
      </w:r>
      <w:r w:rsidRPr="009F5D08">
        <w:rPr>
          <w:rFonts w:hint="cs"/>
          <w:rtl/>
        </w:rPr>
        <w:t>ر خدا همه‌</w:t>
      </w:r>
      <w:r w:rsidR="000C7060" w:rsidRPr="000C7060">
        <w:rPr>
          <w:rFonts w:hint="cs"/>
          <w:rtl/>
        </w:rPr>
        <w:t>ی</w:t>
      </w:r>
      <w:r w:rsidRPr="009F5D08">
        <w:rPr>
          <w:rFonts w:hint="cs"/>
          <w:rtl/>
        </w:rPr>
        <w:t xml:space="preserve"> خدا</w:t>
      </w:r>
      <w:r w:rsidR="000C7060" w:rsidRPr="000C7060">
        <w:rPr>
          <w:rFonts w:hint="cs"/>
          <w:rtl/>
        </w:rPr>
        <w:t>ی</w:t>
      </w:r>
      <w:r w:rsidRPr="009F5D08">
        <w:rPr>
          <w:rFonts w:hint="cs"/>
          <w:rtl/>
        </w:rPr>
        <w:t>ان باطل</w:t>
      </w:r>
      <w:r w:rsidR="000C7060" w:rsidRPr="000C7060">
        <w:rPr>
          <w:rFonts w:hint="cs"/>
          <w:rtl/>
        </w:rPr>
        <w:t>ی</w:t>
      </w:r>
      <w:r w:rsidRPr="009F5D08">
        <w:rPr>
          <w:rFonts w:hint="cs"/>
          <w:rtl/>
        </w:rPr>
        <w:t xml:space="preserve"> </w:t>
      </w:r>
      <w:r w:rsidR="004B6063" w:rsidRPr="004B6063">
        <w:rPr>
          <w:rFonts w:hint="cs"/>
          <w:rtl/>
        </w:rPr>
        <w:t>ک</w:t>
      </w:r>
      <w:r w:rsidRPr="009F5D08">
        <w:rPr>
          <w:rFonts w:hint="cs"/>
          <w:rtl/>
        </w:rPr>
        <w:t>ه م</w:t>
      </w:r>
      <w:r w:rsidR="000C7060" w:rsidRPr="000C7060">
        <w:rPr>
          <w:rFonts w:hint="cs"/>
          <w:rtl/>
        </w:rPr>
        <w:t>ی</w:t>
      </w:r>
      <w:r w:rsidRPr="009F5D08">
        <w:rPr>
          <w:rFonts w:hint="cs"/>
          <w:rtl/>
        </w:rPr>
        <w:t>‌ترس</w:t>
      </w:r>
      <w:r w:rsidR="000C7060" w:rsidRPr="000C7060">
        <w:rPr>
          <w:rFonts w:hint="cs"/>
          <w:rtl/>
        </w:rPr>
        <w:t>ی</w:t>
      </w:r>
      <w:r w:rsidRPr="009F5D08">
        <w:rPr>
          <w:rFonts w:hint="cs"/>
          <w:rtl/>
        </w:rPr>
        <w:t>دند ه</w:t>
      </w:r>
      <w:r w:rsidR="000C7060" w:rsidRPr="000C7060">
        <w:rPr>
          <w:rFonts w:hint="cs"/>
          <w:rtl/>
        </w:rPr>
        <w:t>ی</w:t>
      </w:r>
      <w:r w:rsidRPr="009F5D08">
        <w:rPr>
          <w:rFonts w:hint="cs"/>
          <w:rtl/>
        </w:rPr>
        <w:t>چ دفع هلا</w:t>
      </w:r>
      <w:r w:rsidR="004B6063" w:rsidRPr="004B6063">
        <w:rPr>
          <w:rFonts w:hint="cs"/>
          <w:rtl/>
        </w:rPr>
        <w:t>ک</w:t>
      </w:r>
      <w:r w:rsidRPr="009F5D08">
        <w:rPr>
          <w:rFonts w:hint="cs"/>
          <w:rtl/>
        </w:rPr>
        <w:t xml:space="preserve"> از آنان ننمودند</w:t>
      </w:r>
      <w:r w:rsidR="00532180" w:rsidRPr="009F5D08">
        <w:rPr>
          <w:rFonts w:hint="cs"/>
          <w:rtl/>
        </w:rPr>
        <w:t>،</w:t>
      </w:r>
      <w:r w:rsidRPr="009F5D08">
        <w:rPr>
          <w:rFonts w:hint="cs"/>
          <w:rtl/>
        </w:rPr>
        <w:t xml:space="preserve"> و هنگام</w:t>
      </w:r>
      <w:r w:rsidR="000C7060" w:rsidRPr="000C7060">
        <w:rPr>
          <w:rFonts w:hint="cs"/>
          <w:rtl/>
        </w:rPr>
        <w:t>ی</w:t>
      </w:r>
      <w:r w:rsidRPr="009F5D08">
        <w:rPr>
          <w:rFonts w:hint="cs"/>
          <w:rtl/>
        </w:rPr>
        <w:t xml:space="preserve"> </w:t>
      </w:r>
      <w:r w:rsidR="004B6063" w:rsidRPr="004B6063">
        <w:rPr>
          <w:rFonts w:hint="cs"/>
          <w:rtl/>
        </w:rPr>
        <w:t>ک</w:t>
      </w:r>
      <w:r w:rsidRPr="009F5D08">
        <w:rPr>
          <w:rFonts w:hint="cs"/>
          <w:rtl/>
        </w:rPr>
        <w:t>ه امر قهر خدا بر هلا</w:t>
      </w:r>
      <w:r w:rsidR="004B6063" w:rsidRPr="004B6063">
        <w:rPr>
          <w:rFonts w:hint="cs"/>
          <w:rtl/>
        </w:rPr>
        <w:t>ک</w:t>
      </w:r>
      <w:r w:rsidR="0000449C">
        <w:rPr>
          <w:rFonts w:hint="eastAsia"/>
          <w:rtl/>
        </w:rPr>
        <w:t>‌</w:t>
      </w:r>
      <w:r w:rsidRPr="009F5D08">
        <w:rPr>
          <w:rFonts w:hint="cs"/>
          <w:rtl/>
        </w:rPr>
        <w:t>شان در رس</w:t>
      </w:r>
      <w:r w:rsidR="000C7060" w:rsidRPr="000C7060">
        <w:rPr>
          <w:rFonts w:hint="cs"/>
          <w:rtl/>
        </w:rPr>
        <w:t>ی</w:t>
      </w:r>
      <w:r w:rsidRPr="009F5D08">
        <w:rPr>
          <w:rFonts w:hint="cs"/>
          <w:rtl/>
        </w:rPr>
        <w:t xml:space="preserve">د </w:t>
      </w:r>
      <w:r w:rsidRPr="009F5D08">
        <w:t>]</w:t>
      </w:r>
      <w:r w:rsidRPr="009F5D08">
        <w:rPr>
          <w:rFonts w:hint="cs"/>
          <w:rtl/>
        </w:rPr>
        <w:t>آن بتان</w:t>
      </w:r>
      <w:r w:rsidRPr="009F5D08">
        <w:t>[</w:t>
      </w:r>
      <w:r w:rsidRPr="009F5D08">
        <w:rPr>
          <w:rFonts w:hint="cs"/>
          <w:rtl/>
        </w:rPr>
        <w:t xml:space="preserve"> جز حسرت بر آنها ن</w:t>
      </w:r>
      <w:r w:rsidR="000C7060" w:rsidRPr="000C7060">
        <w:rPr>
          <w:rFonts w:hint="cs"/>
          <w:rtl/>
        </w:rPr>
        <w:t>ی</w:t>
      </w:r>
      <w:r w:rsidRPr="009F5D08">
        <w:rPr>
          <w:rFonts w:hint="cs"/>
          <w:rtl/>
        </w:rPr>
        <w:t>فزود.</w:t>
      </w:r>
      <w:r w:rsidR="00C60BAA">
        <w:rPr>
          <w:rFonts w:hint="cs"/>
          <w:rtl/>
        </w:rPr>
        <w:t xml:space="preserve"> این‌گونه </w:t>
      </w:r>
      <w:r w:rsidRPr="009F5D08">
        <w:rPr>
          <w:rFonts w:hint="cs"/>
          <w:rtl/>
        </w:rPr>
        <w:t>است سخت</w:t>
      </w:r>
      <w:r w:rsidR="0000449C">
        <w:rPr>
          <w:rFonts w:hint="eastAsia"/>
          <w:rtl/>
        </w:rPr>
        <w:t>‌</w:t>
      </w:r>
      <w:r w:rsidRPr="009F5D08">
        <w:rPr>
          <w:rFonts w:hint="cs"/>
          <w:rtl/>
        </w:rPr>
        <w:t>گ</w:t>
      </w:r>
      <w:r w:rsidR="000C7060" w:rsidRPr="000C7060">
        <w:rPr>
          <w:rFonts w:hint="cs"/>
          <w:rtl/>
        </w:rPr>
        <w:t>ی</w:t>
      </w:r>
      <w:r w:rsidRPr="009F5D08">
        <w:rPr>
          <w:rFonts w:hint="cs"/>
          <w:rtl/>
        </w:rPr>
        <w:t>ر</w:t>
      </w:r>
      <w:r w:rsidR="000C7060" w:rsidRPr="000C7060">
        <w:rPr>
          <w:rFonts w:hint="cs"/>
          <w:rtl/>
        </w:rPr>
        <w:t>ی</w:t>
      </w:r>
      <w:r w:rsidRPr="009F5D08">
        <w:rPr>
          <w:rFonts w:hint="cs"/>
          <w:rtl/>
        </w:rPr>
        <w:t xml:space="preserve"> پروردگار هر گاه بخواهد د</w:t>
      </w:r>
      <w:r w:rsidR="000C7060" w:rsidRPr="000C7060">
        <w:rPr>
          <w:rFonts w:hint="cs"/>
          <w:rtl/>
        </w:rPr>
        <w:t>ی</w:t>
      </w:r>
      <w:r w:rsidRPr="009F5D08">
        <w:rPr>
          <w:rFonts w:hint="cs"/>
          <w:rtl/>
        </w:rPr>
        <w:t>ار ستم</w:t>
      </w:r>
      <w:r w:rsidR="004B6063" w:rsidRPr="004B6063">
        <w:rPr>
          <w:rFonts w:hint="cs"/>
          <w:rtl/>
        </w:rPr>
        <w:t>ک</w:t>
      </w:r>
      <w:r w:rsidRPr="009F5D08">
        <w:rPr>
          <w:rFonts w:hint="cs"/>
          <w:rtl/>
        </w:rPr>
        <w:t>اران را و</w:t>
      </w:r>
      <w:r w:rsidR="000C7060" w:rsidRPr="000C7060">
        <w:rPr>
          <w:rFonts w:hint="cs"/>
          <w:rtl/>
        </w:rPr>
        <w:t>ی</w:t>
      </w:r>
      <w:r w:rsidRPr="009F5D08">
        <w:rPr>
          <w:rFonts w:hint="cs"/>
          <w:rtl/>
        </w:rPr>
        <w:t xml:space="preserve">ران </w:t>
      </w:r>
      <w:r w:rsidR="004B6063" w:rsidRPr="004B6063">
        <w:rPr>
          <w:rFonts w:hint="cs"/>
          <w:rtl/>
        </w:rPr>
        <w:t>ک</w:t>
      </w:r>
      <w:r w:rsidRPr="009F5D08">
        <w:rPr>
          <w:rFonts w:hint="cs"/>
          <w:rtl/>
        </w:rPr>
        <w:t>ند. بدان</w:t>
      </w:r>
      <w:r w:rsidR="000C7060" w:rsidRPr="000C7060">
        <w:rPr>
          <w:rFonts w:hint="cs"/>
          <w:rtl/>
        </w:rPr>
        <w:t>ی</w:t>
      </w:r>
      <w:r w:rsidRPr="009F5D08">
        <w:rPr>
          <w:rFonts w:hint="cs"/>
          <w:rtl/>
        </w:rPr>
        <w:t xml:space="preserve">د </w:t>
      </w:r>
      <w:r w:rsidR="004B6063" w:rsidRPr="004B6063">
        <w:rPr>
          <w:rFonts w:hint="cs"/>
          <w:rtl/>
        </w:rPr>
        <w:t>ک</w:t>
      </w:r>
      <w:r w:rsidRPr="009F5D08">
        <w:rPr>
          <w:rFonts w:hint="cs"/>
          <w:rtl/>
        </w:rPr>
        <w:t>ه انتقام خدا بس</w:t>
      </w:r>
      <w:r w:rsidR="000C7060" w:rsidRPr="000C7060">
        <w:rPr>
          <w:rFonts w:hint="cs"/>
          <w:rtl/>
        </w:rPr>
        <w:t>ی</w:t>
      </w:r>
      <w:r w:rsidRPr="009F5D08">
        <w:rPr>
          <w:rFonts w:hint="cs"/>
          <w:rtl/>
        </w:rPr>
        <w:t>ار دردنا</w:t>
      </w:r>
      <w:r w:rsidR="004B6063" w:rsidRPr="004B6063">
        <w:rPr>
          <w:rFonts w:hint="cs"/>
          <w:rtl/>
        </w:rPr>
        <w:t>ک</w:t>
      </w:r>
      <w:r w:rsidRPr="009F5D08">
        <w:rPr>
          <w:rFonts w:hint="cs"/>
          <w:rtl/>
        </w:rPr>
        <w:t xml:space="preserve"> و شد</w:t>
      </w:r>
      <w:r w:rsidR="000C7060" w:rsidRPr="000C7060">
        <w:rPr>
          <w:rFonts w:hint="cs"/>
          <w:rtl/>
        </w:rPr>
        <w:t>ی</w:t>
      </w:r>
      <w:r w:rsidRPr="009F5D08">
        <w:rPr>
          <w:rFonts w:hint="cs"/>
          <w:rtl/>
        </w:rPr>
        <w:t>د است</w:t>
      </w:r>
      <w:r w:rsidRPr="009F5D08">
        <w:rPr>
          <w:rStyle w:val="Charc"/>
          <w:rFonts w:hint="cs"/>
          <w:rtl/>
        </w:rPr>
        <w:t>»</w:t>
      </w:r>
      <w:r w:rsidRPr="00D938A1">
        <w:rPr>
          <w:rFonts w:cs="B Lotus" w:hint="cs"/>
          <w:rtl/>
        </w:rPr>
        <w:t>.</w:t>
      </w:r>
    </w:p>
    <w:p w:rsidR="008B1261" w:rsidRDefault="008B1261" w:rsidP="003808A9">
      <w:pPr>
        <w:pStyle w:val="a2"/>
        <w:rPr>
          <w:rtl/>
        </w:rPr>
      </w:pPr>
      <w:r w:rsidRPr="003808A9">
        <w:rPr>
          <w:rFonts w:hint="cs"/>
          <w:rtl/>
        </w:rPr>
        <w:t>پ</w:t>
      </w:r>
      <w:r w:rsidR="00C97A77" w:rsidRPr="003808A9">
        <w:rPr>
          <w:rFonts w:hint="cs"/>
          <w:rtl/>
        </w:rPr>
        <w:t>ی</w:t>
      </w:r>
      <w:r w:rsidRPr="003808A9">
        <w:rPr>
          <w:rFonts w:hint="cs"/>
          <w:rtl/>
        </w:rPr>
        <w:t>امبر خدا</w:t>
      </w:r>
      <w:r w:rsidR="00042BFC" w:rsidRPr="003808A9">
        <w:rPr>
          <w:rFonts w:hint="cs"/>
          <w:rtl/>
        </w:rPr>
        <w:t xml:space="preserve"> </w:t>
      </w:r>
      <w:r w:rsidR="00042BFC" w:rsidRPr="00042BFC">
        <w:rPr>
          <w:rFonts w:cs="CTraditional Arabic" w:hint="cs"/>
          <w:rtl/>
        </w:rPr>
        <w:t>ج</w:t>
      </w:r>
      <w:r w:rsidRPr="003808A9">
        <w:rPr>
          <w:rFonts w:hint="cs"/>
          <w:rtl/>
        </w:rPr>
        <w:t xml:space="preserve"> م</w:t>
      </w:r>
      <w:r w:rsidR="00C97A77" w:rsidRPr="003808A9">
        <w:rPr>
          <w:rFonts w:hint="cs"/>
          <w:rtl/>
        </w:rPr>
        <w:t>ی</w:t>
      </w:r>
      <w:r w:rsidRPr="003808A9">
        <w:rPr>
          <w:rFonts w:hint="cs"/>
          <w:rtl/>
        </w:rPr>
        <w:t>‌فرما</w:t>
      </w:r>
      <w:r w:rsidR="00C97A77" w:rsidRPr="003808A9">
        <w:rPr>
          <w:rFonts w:hint="cs"/>
          <w:rtl/>
        </w:rPr>
        <w:t>ی</w:t>
      </w:r>
      <w:r w:rsidRPr="003808A9">
        <w:rPr>
          <w:rFonts w:hint="cs"/>
          <w:rtl/>
        </w:rPr>
        <w:t>د:</w:t>
      </w:r>
      <w:r w:rsidR="009F5D08" w:rsidRPr="003808A9">
        <w:rPr>
          <w:rFonts w:hint="cs"/>
          <w:rtl/>
        </w:rPr>
        <w:t xml:space="preserve"> </w:t>
      </w:r>
      <w:r w:rsidR="00AC1EBC" w:rsidRPr="009F5D08">
        <w:rPr>
          <w:rStyle w:val="Charc"/>
          <w:rtl/>
        </w:rPr>
        <w:t>«</w:t>
      </w:r>
      <w:r w:rsidR="00BD3D7D" w:rsidRPr="009F5D08">
        <w:rPr>
          <w:rStyle w:val="Char8"/>
          <w:rFonts w:hint="cs"/>
          <w:rtl/>
        </w:rPr>
        <w:t>إ</w:t>
      </w:r>
      <w:r w:rsidR="00BD3D7D" w:rsidRPr="009F5D08">
        <w:rPr>
          <w:rStyle w:val="Char8"/>
          <w:rtl/>
        </w:rPr>
        <w:t xml:space="preserve">ن الله ليملي للظالم </w:t>
      </w:r>
      <w:r w:rsidR="00BD3D7D" w:rsidRPr="009F5D08">
        <w:rPr>
          <w:rStyle w:val="Char8"/>
          <w:rFonts w:hint="cs"/>
          <w:rtl/>
        </w:rPr>
        <w:t>حتىإ</w:t>
      </w:r>
      <w:r w:rsidRPr="009F5D08">
        <w:rPr>
          <w:rStyle w:val="Char8"/>
          <w:rtl/>
        </w:rPr>
        <w:t xml:space="preserve">ذا </w:t>
      </w:r>
      <w:r w:rsidR="00BD3D7D" w:rsidRPr="009F5D08">
        <w:rPr>
          <w:rStyle w:val="Char8"/>
          <w:rFonts w:hint="cs"/>
          <w:rtl/>
        </w:rPr>
        <w:t>أ</w:t>
      </w:r>
      <w:r w:rsidRPr="009F5D08">
        <w:rPr>
          <w:rStyle w:val="Char8"/>
          <w:rtl/>
        </w:rPr>
        <w:t>خذه لم يفلته، ثم تلا</w:t>
      </w:r>
      <w:r w:rsidRPr="00AC1EBC">
        <w:rPr>
          <w:rFonts w:ascii="Traditional Arabic" w:hAnsi="Traditional Arabic" w:cs="Traditional Arabic"/>
          <w:b/>
          <w:bCs/>
          <w:rtl/>
        </w:rPr>
        <w:t>:</w:t>
      </w:r>
      <w:r w:rsidR="00EF61D4">
        <w:rPr>
          <w:rFonts w:ascii="Traditional Arabic" w:hAnsi="Traditional Arabic" w:cs="Traditional Arabic" w:hint="cs"/>
          <w:b/>
          <w:bCs/>
          <w:rtl/>
        </w:rPr>
        <w:t xml:space="preserve"> </w:t>
      </w:r>
      <w:r w:rsidR="009F5D08" w:rsidRPr="009F5D08">
        <w:rPr>
          <w:rStyle w:val="Charc"/>
          <w:rtl/>
        </w:rPr>
        <w:t>﴿</w:t>
      </w:r>
      <w:r w:rsidR="009F5D08" w:rsidRPr="009F5D08">
        <w:rPr>
          <w:rStyle w:val="Char4"/>
          <w:rtl/>
        </w:rPr>
        <w:t xml:space="preserve">وَكَذَٰلِكَ أَخۡذُ رَبِّكَ إِذَآ أَخَذَ </w:t>
      </w:r>
      <w:r w:rsidR="009F5D08" w:rsidRPr="009F5D08">
        <w:rPr>
          <w:rStyle w:val="Char4"/>
          <w:rFonts w:hint="cs"/>
          <w:rtl/>
        </w:rPr>
        <w:t>ٱ</w:t>
      </w:r>
      <w:r w:rsidR="009F5D08" w:rsidRPr="009F5D08">
        <w:rPr>
          <w:rStyle w:val="Char4"/>
          <w:rFonts w:hint="eastAsia"/>
          <w:rtl/>
        </w:rPr>
        <w:t>لۡقُرَىٰ</w:t>
      </w:r>
      <w:r w:rsidR="009F5D08" w:rsidRPr="009F5D08">
        <w:rPr>
          <w:rStyle w:val="Char4"/>
          <w:rtl/>
        </w:rPr>
        <w:t xml:space="preserve"> وَهِيَ ظَٰلِمَةٌۚ إِنَّ أَخۡذَهُ</w:t>
      </w:r>
      <w:r w:rsidR="009F5D08" w:rsidRPr="009F5D08">
        <w:rPr>
          <w:rStyle w:val="Char4"/>
          <w:rFonts w:hint="cs"/>
          <w:rtl/>
        </w:rPr>
        <w:t>ۥٓ</w:t>
      </w:r>
      <w:r w:rsidR="009F5D08" w:rsidRPr="009F5D08">
        <w:rPr>
          <w:rStyle w:val="Char4"/>
          <w:rtl/>
        </w:rPr>
        <w:t xml:space="preserve"> أَلِيمٞ شَدِيدٌ</w:t>
      </w:r>
      <w:r w:rsidR="009F5D08" w:rsidRPr="009F5D08">
        <w:rPr>
          <w:rStyle w:val="Charc"/>
          <w:rtl/>
        </w:rPr>
        <w:t>﴾</w:t>
      </w:r>
      <w:r w:rsidR="00295A91" w:rsidRPr="003808A9">
        <w:rPr>
          <w:vertAlign w:val="superscript"/>
          <w:rtl/>
        </w:rPr>
        <w:footnoteReference w:id="237"/>
      </w:r>
      <w:r w:rsidR="003808A9">
        <w:rPr>
          <w:rFonts w:hint="cs"/>
          <w:rtl/>
        </w:rPr>
        <w:t>.</w:t>
      </w:r>
      <w:r w:rsidR="009F5D08" w:rsidRPr="003808A9">
        <w:rPr>
          <w:rFonts w:hint="cs"/>
          <w:rtl/>
        </w:rPr>
        <w:t xml:space="preserve"> </w:t>
      </w:r>
      <w:r w:rsidRPr="003808A9">
        <w:rPr>
          <w:rFonts w:hint="cs"/>
          <w:rtl/>
        </w:rPr>
        <w:t>«</w:t>
      </w:r>
      <w:r w:rsidR="00295A91" w:rsidRPr="003808A9">
        <w:rPr>
          <w:rFonts w:hint="cs"/>
          <w:rtl/>
        </w:rPr>
        <w:t>خداوند برا</w:t>
      </w:r>
      <w:r w:rsidR="000C7060" w:rsidRPr="003808A9">
        <w:rPr>
          <w:rFonts w:hint="cs"/>
          <w:rtl/>
        </w:rPr>
        <w:t>ی</w:t>
      </w:r>
      <w:r w:rsidR="00295A91" w:rsidRPr="003808A9">
        <w:rPr>
          <w:rFonts w:hint="cs"/>
          <w:rtl/>
        </w:rPr>
        <w:t xml:space="preserve"> ظالم مهلت م</w:t>
      </w:r>
      <w:r w:rsidR="000C7060" w:rsidRPr="003808A9">
        <w:rPr>
          <w:rFonts w:hint="cs"/>
          <w:rtl/>
        </w:rPr>
        <w:t>ی</w:t>
      </w:r>
      <w:r w:rsidR="00295A91" w:rsidRPr="003808A9">
        <w:rPr>
          <w:rFonts w:hint="cs"/>
          <w:rtl/>
        </w:rPr>
        <w:t>‌دهد و چون او را بگ</w:t>
      </w:r>
      <w:r w:rsidR="000C7060" w:rsidRPr="003808A9">
        <w:rPr>
          <w:rFonts w:hint="cs"/>
          <w:rtl/>
        </w:rPr>
        <w:t>ی</w:t>
      </w:r>
      <w:r w:rsidR="00295A91" w:rsidRPr="003808A9">
        <w:rPr>
          <w:rFonts w:hint="cs"/>
          <w:rtl/>
        </w:rPr>
        <w:t>رد و مورد مؤاخذه قرار دهد رها</w:t>
      </w:r>
      <w:r w:rsidR="000C7060" w:rsidRPr="003808A9">
        <w:rPr>
          <w:rFonts w:hint="cs"/>
          <w:rtl/>
        </w:rPr>
        <w:t>ی</w:t>
      </w:r>
      <w:r w:rsidR="00295A91" w:rsidRPr="003808A9">
        <w:rPr>
          <w:rFonts w:hint="cs"/>
          <w:rtl/>
        </w:rPr>
        <w:t>ش نم</w:t>
      </w:r>
      <w:r w:rsidR="000C7060" w:rsidRPr="003808A9">
        <w:rPr>
          <w:rFonts w:hint="cs"/>
          <w:rtl/>
        </w:rPr>
        <w:t>ی</w:t>
      </w:r>
      <w:r w:rsidR="00295A91" w:rsidRPr="003808A9">
        <w:rPr>
          <w:rFonts w:hint="cs"/>
          <w:rtl/>
        </w:rPr>
        <w:t>‌</w:t>
      </w:r>
      <w:r w:rsidR="004B6063" w:rsidRPr="003808A9">
        <w:rPr>
          <w:rFonts w:hint="cs"/>
          <w:rtl/>
        </w:rPr>
        <w:t>ک</w:t>
      </w:r>
      <w:r w:rsidR="00295A91" w:rsidRPr="003808A9">
        <w:rPr>
          <w:rFonts w:hint="cs"/>
          <w:rtl/>
        </w:rPr>
        <w:t>ند و سپس ا</w:t>
      </w:r>
      <w:r w:rsidR="000C7060" w:rsidRPr="003808A9">
        <w:rPr>
          <w:rFonts w:hint="cs"/>
          <w:rtl/>
        </w:rPr>
        <w:t>ی</w:t>
      </w:r>
      <w:r w:rsidR="00295A91" w:rsidRPr="003808A9">
        <w:rPr>
          <w:rFonts w:hint="cs"/>
          <w:rtl/>
        </w:rPr>
        <w:t>ن را خواند</w:t>
      </w:r>
      <w:r w:rsidR="009F5D08" w:rsidRPr="003808A9">
        <w:rPr>
          <w:rFonts w:hint="cs"/>
          <w:rtl/>
        </w:rPr>
        <w:t xml:space="preserve">» </w:t>
      </w:r>
      <w:r w:rsidR="00295A91" w:rsidRPr="003808A9">
        <w:t>]</w:t>
      </w:r>
      <w:r w:rsidR="00295A91" w:rsidRPr="003808A9">
        <w:rPr>
          <w:rFonts w:hint="cs"/>
          <w:rtl/>
        </w:rPr>
        <w:t>ترجمه‌</w:t>
      </w:r>
      <w:r w:rsidR="000C7060" w:rsidRPr="003808A9">
        <w:rPr>
          <w:rFonts w:hint="cs"/>
          <w:rtl/>
        </w:rPr>
        <w:t>ی</w:t>
      </w:r>
      <w:r w:rsidR="00295A91" w:rsidRPr="003808A9">
        <w:rPr>
          <w:rFonts w:hint="cs"/>
          <w:rtl/>
        </w:rPr>
        <w:t xml:space="preserve"> آن گذشت</w:t>
      </w:r>
      <w:r w:rsidR="00295A91" w:rsidRPr="003808A9">
        <w:t>[</w:t>
      </w:r>
      <w:r w:rsidR="00295A91" w:rsidRPr="003808A9">
        <w:rPr>
          <w:rFonts w:hint="cs"/>
          <w:rtl/>
        </w:rPr>
        <w:t>.</w:t>
      </w:r>
    </w:p>
    <w:p w:rsidR="00295A91" w:rsidRPr="00C97A77" w:rsidRDefault="00295A91" w:rsidP="005200D2">
      <w:pPr>
        <w:bidi/>
        <w:ind w:firstLine="284"/>
        <w:jc w:val="both"/>
        <w:rPr>
          <w:rStyle w:val="Char2"/>
          <w:rtl/>
        </w:rPr>
      </w:pPr>
      <w:r w:rsidRPr="00C97A77">
        <w:rPr>
          <w:rStyle w:val="Char2"/>
          <w:rFonts w:hint="cs"/>
          <w:rtl/>
        </w:rPr>
        <w:t>در سنت نبو</w:t>
      </w:r>
      <w:r w:rsidR="00C97A77" w:rsidRPr="00C97A77">
        <w:rPr>
          <w:rStyle w:val="Char2"/>
          <w:rFonts w:hint="cs"/>
          <w:rtl/>
        </w:rPr>
        <w:t>ی</w:t>
      </w:r>
      <w:r w:rsidRPr="00C97A77">
        <w:rPr>
          <w:rStyle w:val="Char2"/>
          <w:rFonts w:hint="cs"/>
          <w:rtl/>
        </w:rPr>
        <w:t xml:space="preserve"> احاد</w:t>
      </w:r>
      <w:r w:rsidR="00C97A77" w:rsidRPr="00C97A77">
        <w:rPr>
          <w:rStyle w:val="Char2"/>
          <w:rFonts w:hint="cs"/>
          <w:rtl/>
        </w:rPr>
        <w:t>ی</w:t>
      </w:r>
      <w:r w:rsidRPr="00C97A77">
        <w:rPr>
          <w:rStyle w:val="Char2"/>
          <w:rFonts w:hint="cs"/>
          <w:rtl/>
        </w:rPr>
        <w:t>ث مختلف</w:t>
      </w:r>
      <w:r w:rsidR="00C97A77" w:rsidRPr="00C97A77">
        <w:rPr>
          <w:rStyle w:val="Char2"/>
          <w:rFonts w:hint="cs"/>
          <w:rtl/>
        </w:rPr>
        <w:t>ی</w:t>
      </w:r>
      <w:r w:rsidRPr="00C97A77">
        <w:rPr>
          <w:rStyle w:val="Char2"/>
          <w:rFonts w:hint="cs"/>
          <w:rtl/>
        </w:rPr>
        <w:t xml:space="preserve"> از صح</w:t>
      </w:r>
      <w:r w:rsidR="00C97A77" w:rsidRPr="00C97A77">
        <w:rPr>
          <w:rStyle w:val="Char2"/>
          <w:rFonts w:hint="cs"/>
          <w:rtl/>
        </w:rPr>
        <w:t>ی</w:t>
      </w:r>
      <w:r w:rsidRPr="00C97A77">
        <w:rPr>
          <w:rStyle w:val="Char2"/>
          <w:rFonts w:hint="cs"/>
          <w:rtl/>
        </w:rPr>
        <w:t>ح و حسن روا</w:t>
      </w:r>
      <w:r w:rsidR="00C97A77" w:rsidRPr="00C97A77">
        <w:rPr>
          <w:rStyle w:val="Char2"/>
          <w:rFonts w:hint="cs"/>
          <w:rtl/>
        </w:rPr>
        <w:t>ی</w:t>
      </w:r>
      <w:r w:rsidRPr="00C97A77">
        <w:rPr>
          <w:rStyle w:val="Char2"/>
          <w:rFonts w:hint="cs"/>
          <w:rtl/>
        </w:rPr>
        <w:t>ت شده راجع به</w:t>
      </w:r>
      <w:r w:rsidR="007A55D7">
        <w:rPr>
          <w:rStyle w:val="Char2"/>
          <w:rFonts w:hint="cs"/>
          <w:rtl/>
        </w:rPr>
        <w:t xml:space="preserve"> این‌که </w:t>
      </w:r>
      <w:r w:rsidRPr="00C97A77">
        <w:rPr>
          <w:rStyle w:val="Char2"/>
          <w:rFonts w:hint="cs"/>
          <w:rtl/>
        </w:rPr>
        <w:t>مرت</w:t>
      </w:r>
      <w:r w:rsidR="006808D5" w:rsidRPr="006808D5">
        <w:rPr>
          <w:rStyle w:val="Char2"/>
          <w:rFonts w:hint="cs"/>
          <w:rtl/>
        </w:rPr>
        <w:t>ک</w:t>
      </w:r>
      <w:r w:rsidRPr="00C97A77">
        <w:rPr>
          <w:rStyle w:val="Char2"/>
          <w:rFonts w:hint="cs"/>
          <w:rtl/>
        </w:rPr>
        <w:t>ب گناه و عص</w:t>
      </w:r>
      <w:r w:rsidR="00C97A77" w:rsidRPr="00C97A77">
        <w:rPr>
          <w:rStyle w:val="Char2"/>
          <w:rFonts w:hint="cs"/>
          <w:rtl/>
        </w:rPr>
        <w:t>ی</w:t>
      </w:r>
      <w:r w:rsidRPr="00C97A77">
        <w:rPr>
          <w:rStyle w:val="Char2"/>
          <w:rFonts w:hint="cs"/>
          <w:rtl/>
        </w:rPr>
        <w:t>ان، در دن</w:t>
      </w:r>
      <w:r w:rsidR="00C97A77" w:rsidRPr="00C97A77">
        <w:rPr>
          <w:rStyle w:val="Char2"/>
          <w:rFonts w:hint="cs"/>
          <w:rtl/>
        </w:rPr>
        <w:t>ی</w:t>
      </w:r>
      <w:r w:rsidRPr="00C97A77">
        <w:rPr>
          <w:rStyle w:val="Char2"/>
          <w:rFonts w:hint="cs"/>
          <w:rtl/>
        </w:rPr>
        <w:t>ا قبل از آخرت، دچار ز</w:t>
      </w:r>
      <w:r w:rsidR="00C97A77" w:rsidRPr="00C97A77">
        <w:rPr>
          <w:rStyle w:val="Char2"/>
          <w:rFonts w:hint="cs"/>
          <w:rtl/>
        </w:rPr>
        <w:t>ی</w:t>
      </w:r>
      <w:r w:rsidRPr="00C97A77">
        <w:rPr>
          <w:rStyle w:val="Char2"/>
          <w:rFonts w:hint="cs"/>
          <w:rtl/>
        </w:rPr>
        <w:t>ان و ضررها</w:t>
      </w:r>
      <w:r w:rsidR="00C97A77" w:rsidRPr="00C97A77">
        <w:rPr>
          <w:rStyle w:val="Char2"/>
          <w:rFonts w:hint="cs"/>
          <w:rtl/>
        </w:rPr>
        <w:t>یی</w:t>
      </w:r>
      <w:r w:rsidRPr="00C97A77">
        <w:rPr>
          <w:rStyle w:val="Char2"/>
          <w:rFonts w:hint="cs"/>
          <w:rtl/>
        </w:rPr>
        <w:t xml:space="preserve"> خواهد شد.</w:t>
      </w:r>
    </w:p>
    <w:p w:rsidR="00295A91" w:rsidRPr="00C97A77" w:rsidRDefault="005200D2" w:rsidP="005200D2">
      <w:pPr>
        <w:bidi/>
        <w:ind w:firstLine="284"/>
        <w:jc w:val="both"/>
        <w:rPr>
          <w:rStyle w:val="Char2"/>
          <w:rtl/>
        </w:rPr>
      </w:pPr>
      <w:r w:rsidRPr="00C97A77">
        <w:rPr>
          <w:rStyle w:val="Char2"/>
          <w:rFonts w:hint="cs"/>
          <w:rtl/>
        </w:rPr>
        <w:t>و ما صدق ا</w:t>
      </w:r>
      <w:r w:rsidR="00C97A77" w:rsidRPr="00C97A77">
        <w:rPr>
          <w:rStyle w:val="Char2"/>
          <w:rFonts w:hint="cs"/>
          <w:rtl/>
        </w:rPr>
        <w:t>ی</w:t>
      </w:r>
      <w:r w:rsidRPr="00C97A77">
        <w:rPr>
          <w:rStyle w:val="Char2"/>
          <w:rFonts w:hint="cs"/>
          <w:rtl/>
        </w:rPr>
        <w:t>ن احاد</w:t>
      </w:r>
      <w:r w:rsidR="00C97A77" w:rsidRPr="00C97A77">
        <w:rPr>
          <w:rStyle w:val="Char2"/>
          <w:rFonts w:hint="cs"/>
          <w:rtl/>
        </w:rPr>
        <w:t>ی</w:t>
      </w:r>
      <w:r w:rsidRPr="00C97A77">
        <w:rPr>
          <w:rStyle w:val="Char2"/>
          <w:rFonts w:hint="cs"/>
          <w:rtl/>
        </w:rPr>
        <w:t>ث را ع</w:t>
      </w:r>
      <w:r w:rsidR="00C97A77" w:rsidRPr="00C97A77">
        <w:rPr>
          <w:rStyle w:val="Char2"/>
          <w:rFonts w:hint="cs"/>
          <w:rtl/>
        </w:rPr>
        <w:t>ی</w:t>
      </w:r>
      <w:r w:rsidRPr="00C97A77">
        <w:rPr>
          <w:rStyle w:val="Char2"/>
          <w:rFonts w:hint="cs"/>
          <w:rtl/>
        </w:rPr>
        <w:t>ناً مشاهده و در ح</w:t>
      </w:r>
      <w:r w:rsidR="00C97A77" w:rsidRPr="00C97A77">
        <w:rPr>
          <w:rStyle w:val="Char2"/>
          <w:rFonts w:hint="cs"/>
          <w:rtl/>
        </w:rPr>
        <w:t>ی</w:t>
      </w:r>
      <w:r w:rsidRPr="00C97A77">
        <w:rPr>
          <w:rStyle w:val="Char2"/>
          <w:rFonts w:hint="cs"/>
          <w:rtl/>
        </w:rPr>
        <w:t>ات خصوص</w:t>
      </w:r>
      <w:r w:rsidR="00C97A77" w:rsidRPr="00C97A77">
        <w:rPr>
          <w:rStyle w:val="Char2"/>
          <w:rFonts w:hint="cs"/>
          <w:rtl/>
        </w:rPr>
        <w:t>ی</w:t>
      </w:r>
      <w:r w:rsidRPr="00C97A77">
        <w:rPr>
          <w:rStyle w:val="Char2"/>
          <w:rFonts w:hint="cs"/>
          <w:rtl/>
        </w:rPr>
        <w:t xml:space="preserve"> و عموم</w:t>
      </w:r>
      <w:r w:rsidR="00C97A77" w:rsidRPr="00C97A77">
        <w:rPr>
          <w:rStyle w:val="Char2"/>
          <w:rFonts w:hint="cs"/>
          <w:rtl/>
        </w:rPr>
        <w:t>ی</w:t>
      </w:r>
      <w:r w:rsidRPr="00C97A77">
        <w:rPr>
          <w:rStyle w:val="Char2"/>
          <w:rFonts w:hint="cs"/>
          <w:rtl/>
        </w:rPr>
        <w:t xml:space="preserve"> خودمان آثار آن گناهان را مشاهده نموده‌ا</w:t>
      </w:r>
      <w:r w:rsidR="00C97A77" w:rsidRPr="00C97A77">
        <w:rPr>
          <w:rStyle w:val="Char2"/>
          <w:rFonts w:hint="cs"/>
          <w:rtl/>
        </w:rPr>
        <w:t>ی</w:t>
      </w:r>
      <w:r w:rsidRPr="00C97A77">
        <w:rPr>
          <w:rStyle w:val="Char2"/>
          <w:rFonts w:hint="cs"/>
          <w:rtl/>
        </w:rPr>
        <w:t>م.</w:t>
      </w:r>
    </w:p>
    <w:p w:rsidR="005200D2" w:rsidRPr="00C97A77" w:rsidRDefault="0085773C" w:rsidP="00EF61D4">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احاد</w:t>
      </w:r>
      <w:r w:rsidR="00C97A77" w:rsidRPr="00C97A77">
        <w:rPr>
          <w:rStyle w:val="Char2"/>
          <w:rFonts w:hint="cs"/>
          <w:rtl/>
        </w:rPr>
        <w:t>ی</w:t>
      </w:r>
      <w:r w:rsidRPr="00C97A77">
        <w:rPr>
          <w:rStyle w:val="Char2"/>
          <w:rFonts w:hint="cs"/>
          <w:rtl/>
        </w:rPr>
        <w:t>ث بنا به روا</w:t>
      </w:r>
      <w:r w:rsidR="00C97A77" w:rsidRPr="00C97A77">
        <w:rPr>
          <w:rStyle w:val="Char2"/>
          <w:rFonts w:hint="cs"/>
          <w:rtl/>
        </w:rPr>
        <w:t>ی</w:t>
      </w:r>
      <w:r w:rsidRPr="00C97A77">
        <w:rPr>
          <w:rStyle w:val="Char2"/>
          <w:rFonts w:hint="cs"/>
          <w:rtl/>
        </w:rPr>
        <w:t>ت ابن ماجه، حا</w:t>
      </w:r>
      <w:r w:rsidR="006808D5" w:rsidRPr="006808D5">
        <w:rPr>
          <w:rStyle w:val="Char2"/>
          <w:rFonts w:hint="cs"/>
          <w:rtl/>
        </w:rPr>
        <w:t>ک</w:t>
      </w:r>
      <w:r w:rsidRPr="00C97A77">
        <w:rPr>
          <w:rStyle w:val="Char2"/>
          <w:rFonts w:hint="cs"/>
          <w:rtl/>
        </w:rPr>
        <w:t>م و ب</w:t>
      </w:r>
      <w:r w:rsidR="00C97A77" w:rsidRPr="00C97A77">
        <w:rPr>
          <w:rStyle w:val="Char2"/>
          <w:rFonts w:hint="cs"/>
          <w:rtl/>
        </w:rPr>
        <w:t>ی</w:t>
      </w:r>
      <w:r w:rsidRPr="00C97A77">
        <w:rPr>
          <w:rStyle w:val="Char2"/>
          <w:rFonts w:hint="cs"/>
          <w:rtl/>
        </w:rPr>
        <w:t>هق</w:t>
      </w:r>
      <w:r w:rsidR="00C97A77" w:rsidRPr="00C97A77">
        <w:rPr>
          <w:rStyle w:val="Char2"/>
          <w:rFonts w:hint="cs"/>
          <w:rtl/>
        </w:rPr>
        <w:t>ی</w:t>
      </w:r>
      <w:r w:rsidRPr="00C97A77">
        <w:rPr>
          <w:rStyle w:val="Char2"/>
          <w:rFonts w:hint="cs"/>
          <w:rtl/>
        </w:rPr>
        <w:t xml:space="preserve"> از ابن عمر</w:t>
      </w:r>
      <w:r w:rsidR="00EF61D4">
        <w:rPr>
          <w:rStyle w:val="Char2"/>
          <w:rFonts w:hint="cs"/>
          <w:rtl/>
        </w:rPr>
        <w:t xml:space="preserve"> </w:t>
      </w:r>
      <w:r w:rsidR="00AC1EBC">
        <w:rPr>
          <w:rFonts w:cs="CTraditional Arabic" w:hint="cs"/>
          <w:sz w:val="28"/>
          <w:szCs w:val="28"/>
          <w:rtl/>
          <w:lang w:bidi="fa-IR"/>
        </w:rPr>
        <w:t>ب</w:t>
      </w:r>
      <w:r w:rsidRPr="00C97A77">
        <w:rPr>
          <w:rStyle w:val="Char2"/>
          <w:rFonts w:hint="cs"/>
          <w:rtl/>
        </w:rPr>
        <w:t xml:space="preserve"> ب</w:t>
      </w:r>
      <w:r w:rsidR="00C97A77" w:rsidRPr="00C97A77">
        <w:rPr>
          <w:rStyle w:val="Char2"/>
          <w:rFonts w:hint="cs"/>
          <w:rtl/>
        </w:rPr>
        <w:t>ی</w:t>
      </w:r>
      <w:r w:rsidRPr="00C97A77">
        <w:rPr>
          <w:rStyle w:val="Char2"/>
          <w:rFonts w:hint="cs"/>
          <w:rtl/>
        </w:rPr>
        <w:t>ان م</w:t>
      </w:r>
      <w:r w:rsidR="00C97A77" w:rsidRPr="00C97A77">
        <w:rPr>
          <w:rStyle w:val="Char2"/>
          <w:rFonts w:hint="cs"/>
          <w:rtl/>
        </w:rPr>
        <w:t>ی</w:t>
      </w:r>
      <w:r w:rsidRPr="00C97A77">
        <w:rPr>
          <w:rStyle w:val="Char2"/>
          <w:rFonts w:hint="cs"/>
          <w:rtl/>
        </w:rPr>
        <w:t xml:space="preserve">‌دارند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85773C" w:rsidRPr="00C97A77" w:rsidRDefault="0085773C" w:rsidP="0085773C">
      <w:pPr>
        <w:bidi/>
        <w:ind w:firstLine="284"/>
        <w:jc w:val="both"/>
        <w:rPr>
          <w:rStyle w:val="Char2"/>
          <w:rtl/>
        </w:rPr>
      </w:pPr>
      <w:r w:rsidRPr="00C97A77">
        <w:rPr>
          <w:rStyle w:val="Char2"/>
          <w:rFonts w:hint="cs"/>
          <w:rtl/>
        </w:rPr>
        <w:t>«گروه مهاجر</w:t>
      </w:r>
      <w:r w:rsidR="00C97A77" w:rsidRPr="00C97A77">
        <w:rPr>
          <w:rStyle w:val="Char2"/>
          <w:rFonts w:hint="cs"/>
          <w:rtl/>
        </w:rPr>
        <w:t>ی</w:t>
      </w:r>
      <w:r w:rsidRPr="00C97A77">
        <w:rPr>
          <w:rStyle w:val="Char2"/>
          <w:rFonts w:hint="cs"/>
          <w:rtl/>
        </w:rPr>
        <w:t>ن! شما را از پنج خصلت برحذر م</w:t>
      </w:r>
      <w:r w:rsidR="00C97A77" w:rsidRPr="00C97A77">
        <w:rPr>
          <w:rStyle w:val="Char2"/>
          <w:rFonts w:hint="cs"/>
          <w:rtl/>
        </w:rPr>
        <w:t>ی</w:t>
      </w:r>
      <w:r w:rsidRPr="00C97A77">
        <w:rPr>
          <w:rStyle w:val="Char2"/>
          <w:rFonts w:hint="cs"/>
          <w:rtl/>
        </w:rPr>
        <w:t>‌دارم و به خدا پناه م</w:t>
      </w:r>
      <w:r w:rsidR="00C97A77" w:rsidRPr="00C97A77">
        <w:rPr>
          <w:rStyle w:val="Char2"/>
          <w:rFonts w:hint="cs"/>
          <w:rtl/>
        </w:rPr>
        <w:t>ی</w:t>
      </w:r>
      <w:r w:rsidRPr="00C97A77">
        <w:rPr>
          <w:rStyle w:val="Char2"/>
          <w:rFonts w:hint="cs"/>
          <w:rtl/>
        </w:rPr>
        <w:t>‌بر</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w:t>
      </w:r>
      <w:r w:rsidR="00C60BAA">
        <w:rPr>
          <w:rStyle w:val="Char2"/>
          <w:rFonts w:hint="cs"/>
          <w:rtl/>
        </w:rPr>
        <w:t xml:space="preserve"> بدان‌ها‌ </w:t>
      </w:r>
      <w:r w:rsidRPr="00C97A77">
        <w:rPr>
          <w:rStyle w:val="Char2"/>
          <w:rFonts w:hint="cs"/>
          <w:rtl/>
        </w:rPr>
        <w:t>دچار شو</w:t>
      </w:r>
      <w:r w:rsidR="00C97A77" w:rsidRPr="00C97A77">
        <w:rPr>
          <w:rStyle w:val="Char2"/>
          <w:rFonts w:hint="cs"/>
          <w:rtl/>
        </w:rPr>
        <w:t>ی</w:t>
      </w:r>
      <w:r w:rsidRPr="00C97A77">
        <w:rPr>
          <w:rStyle w:val="Char2"/>
          <w:rFonts w:hint="cs"/>
          <w:rtl/>
        </w:rPr>
        <w:t>د:</w:t>
      </w:r>
    </w:p>
    <w:p w:rsidR="0085773C" w:rsidRPr="009F5D08" w:rsidRDefault="0085773C" w:rsidP="009F5D08">
      <w:pPr>
        <w:pStyle w:val="a2"/>
        <w:numPr>
          <w:ilvl w:val="0"/>
          <w:numId w:val="32"/>
        </w:numPr>
        <w:ind w:left="680" w:hanging="340"/>
        <w:rPr>
          <w:rtl/>
        </w:rPr>
      </w:pPr>
      <w:r w:rsidRPr="009F5D08">
        <w:rPr>
          <w:rFonts w:hint="cs"/>
          <w:rtl/>
        </w:rPr>
        <w:t>در م</w:t>
      </w:r>
      <w:r w:rsidR="00C97A77" w:rsidRPr="00C97A77">
        <w:rPr>
          <w:rFonts w:hint="cs"/>
          <w:rtl/>
        </w:rPr>
        <w:t>ی</w:t>
      </w:r>
      <w:r w:rsidRPr="009F5D08">
        <w:rPr>
          <w:rFonts w:hint="cs"/>
          <w:rtl/>
        </w:rPr>
        <w:t>ان ه</w:t>
      </w:r>
      <w:r w:rsidR="00C97A77" w:rsidRPr="00C97A77">
        <w:rPr>
          <w:rFonts w:hint="cs"/>
          <w:rtl/>
        </w:rPr>
        <w:t>ی</w:t>
      </w:r>
      <w:r w:rsidRPr="009F5D08">
        <w:rPr>
          <w:rFonts w:hint="cs"/>
          <w:rtl/>
        </w:rPr>
        <w:t>چ قوم</w:t>
      </w:r>
      <w:r w:rsidR="00C97A77" w:rsidRPr="00C97A77">
        <w:rPr>
          <w:rFonts w:hint="cs"/>
          <w:rtl/>
        </w:rPr>
        <w:t>ی</w:t>
      </w:r>
      <w:r w:rsidRPr="009F5D08">
        <w:rPr>
          <w:rFonts w:hint="cs"/>
          <w:rtl/>
        </w:rPr>
        <w:t xml:space="preserve"> آش</w:t>
      </w:r>
      <w:r w:rsidR="006808D5" w:rsidRPr="006808D5">
        <w:rPr>
          <w:rFonts w:hint="cs"/>
          <w:rtl/>
        </w:rPr>
        <w:t>ک</w:t>
      </w:r>
      <w:r w:rsidRPr="009F5D08">
        <w:rPr>
          <w:rFonts w:hint="cs"/>
          <w:rtl/>
        </w:rPr>
        <w:t>ارا زنا ظاهر نم</w:t>
      </w:r>
      <w:r w:rsidR="00C97A77" w:rsidRPr="00C97A77">
        <w:rPr>
          <w:rFonts w:hint="cs"/>
          <w:rtl/>
        </w:rPr>
        <w:t>ی</w:t>
      </w:r>
      <w:r w:rsidRPr="009F5D08">
        <w:rPr>
          <w:rFonts w:hint="cs"/>
          <w:rtl/>
        </w:rPr>
        <w:t>‌شود جز</w:t>
      </w:r>
      <w:r w:rsidR="007A55D7">
        <w:rPr>
          <w:rFonts w:hint="cs"/>
          <w:rtl/>
        </w:rPr>
        <w:t xml:space="preserve"> این‌که </w:t>
      </w:r>
      <w:r w:rsidRPr="009F5D08">
        <w:rPr>
          <w:rFonts w:hint="cs"/>
          <w:rtl/>
        </w:rPr>
        <w:t>آنان به طاعون و ب</w:t>
      </w:r>
      <w:r w:rsidR="00C97A77" w:rsidRPr="00C97A77">
        <w:rPr>
          <w:rFonts w:hint="cs"/>
          <w:rtl/>
        </w:rPr>
        <w:t>ی</w:t>
      </w:r>
      <w:r w:rsidRPr="009F5D08">
        <w:rPr>
          <w:rFonts w:hint="cs"/>
          <w:rtl/>
        </w:rPr>
        <w:t>مار</w:t>
      </w:r>
      <w:r w:rsidR="00C97A77" w:rsidRPr="00C97A77">
        <w:rPr>
          <w:rFonts w:hint="cs"/>
          <w:rtl/>
        </w:rPr>
        <w:t>ی</w:t>
      </w:r>
      <w:r w:rsidR="003C5876">
        <w:rPr>
          <w:rFonts w:hint="eastAsia"/>
          <w:rtl/>
        </w:rPr>
        <w:t>‌</w:t>
      </w:r>
      <w:r w:rsidRPr="009F5D08">
        <w:rPr>
          <w:rFonts w:hint="cs"/>
          <w:rtl/>
        </w:rPr>
        <w:t>ها</w:t>
      </w:r>
      <w:r w:rsidR="00C97A77" w:rsidRPr="00C97A77">
        <w:rPr>
          <w:rFonts w:hint="cs"/>
          <w:rtl/>
        </w:rPr>
        <w:t>یی</w:t>
      </w:r>
      <w:r w:rsidRPr="009F5D08">
        <w:rPr>
          <w:rFonts w:hint="cs"/>
          <w:rtl/>
        </w:rPr>
        <w:t xml:space="preserve"> </w:t>
      </w:r>
      <w:r w:rsidR="006808D5" w:rsidRPr="006808D5">
        <w:rPr>
          <w:rFonts w:hint="cs"/>
          <w:rtl/>
        </w:rPr>
        <w:t>ک</w:t>
      </w:r>
      <w:r w:rsidRPr="009F5D08">
        <w:rPr>
          <w:rFonts w:hint="cs"/>
          <w:rtl/>
        </w:rPr>
        <w:t>ه برا</w:t>
      </w:r>
      <w:r w:rsidR="00C97A77" w:rsidRPr="00C97A77">
        <w:rPr>
          <w:rFonts w:hint="cs"/>
          <w:rtl/>
        </w:rPr>
        <w:t>ی</w:t>
      </w:r>
      <w:r w:rsidRPr="009F5D08">
        <w:rPr>
          <w:rFonts w:hint="cs"/>
          <w:rtl/>
        </w:rPr>
        <w:t xml:space="preserve"> گذشتگان سابقه نداشته دچار خواهند شد.</w:t>
      </w:r>
    </w:p>
    <w:p w:rsidR="0085773C" w:rsidRPr="009F5D08" w:rsidRDefault="0085773C" w:rsidP="009F5D08">
      <w:pPr>
        <w:pStyle w:val="a2"/>
        <w:numPr>
          <w:ilvl w:val="0"/>
          <w:numId w:val="32"/>
        </w:numPr>
        <w:ind w:left="680" w:hanging="340"/>
        <w:rPr>
          <w:rtl/>
        </w:rPr>
      </w:pPr>
      <w:r w:rsidRPr="009F5D08">
        <w:rPr>
          <w:rFonts w:hint="cs"/>
          <w:rtl/>
        </w:rPr>
        <w:t>و از پ</w:t>
      </w:r>
      <w:r w:rsidR="00C97A77" w:rsidRPr="00C97A77">
        <w:rPr>
          <w:rFonts w:hint="cs"/>
          <w:rtl/>
        </w:rPr>
        <w:t>ی</w:t>
      </w:r>
      <w:r w:rsidRPr="009F5D08">
        <w:rPr>
          <w:rFonts w:hint="cs"/>
          <w:rtl/>
        </w:rPr>
        <w:t>مانه و ت</w:t>
      </w:r>
      <w:r w:rsidR="00AC1EBC" w:rsidRPr="009F5D08">
        <w:rPr>
          <w:rFonts w:hint="cs"/>
          <w:rtl/>
        </w:rPr>
        <w:t>ر</w:t>
      </w:r>
      <w:r w:rsidRPr="009F5D08">
        <w:rPr>
          <w:rFonts w:hint="cs"/>
          <w:rtl/>
        </w:rPr>
        <w:t xml:space="preserve">ازو </w:t>
      </w:r>
      <w:r w:rsidR="006808D5" w:rsidRPr="006808D5">
        <w:rPr>
          <w:rFonts w:hint="cs"/>
          <w:rtl/>
        </w:rPr>
        <w:t>ک</w:t>
      </w:r>
      <w:r w:rsidRPr="009F5D08">
        <w:rPr>
          <w:rFonts w:hint="cs"/>
          <w:rtl/>
        </w:rPr>
        <w:t>م و ز</w:t>
      </w:r>
      <w:r w:rsidR="00C97A77" w:rsidRPr="00C97A77">
        <w:rPr>
          <w:rFonts w:hint="cs"/>
          <w:rtl/>
        </w:rPr>
        <w:t>ی</w:t>
      </w:r>
      <w:r w:rsidRPr="009F5D08">
        <w:rPr>
          <w:rFonts w:hint="cs"/>
          <w:rtl/>
        </w:rPr>
        <w:t>اد نم</w:t>
      </w:r>
      <w:r w:rsidR="009F5D08">
        <w:rPr>
          <w:rFonts w:hint="cs"/>
          <w:rtl/>
        </w:rPr>
        <w:t>ی</w:t>
      </w:r>
      <w:r w:rsidRPr="009F5D08">
        <w:rPr>
          <w:rFonts w:hint="cs"/>
          <w:rtl/>
        </w:rPr>
        <w:t>‌</w:t>
      </w:r>
      <w:r w:rsidR="006808D5" w:rsidRPr="006808D5">
        <w:rPr>
          <w:rFonts w:hint="cs"/>
          <w:rtl/>
        </w:rPr>
        <w:t>ک</w:t>
      </w:r>
      <w:r w:rsidRPr="009F5D08">
        <w:rPr>
          <w:rFonts w:hint="cs"/>
          <w:rtl/>
        </w:rPr>
        <w:t>نند مگر</w:t>
      </w:r>
      <w:r w:rsidR="007A55D7">
        <w:rPr>
          <w:rFonts w:hint="cs"/>
          <w:rtl/>
        </w:rPr>
        <w:t xml:space="preserve"> این‌که </w:t>
      </w:r>
      <w:r w:rsidRPr="009F5D08">
        <w:rPr>
          <w:rFonts w:hint="cs"/>
          <w:rtl/>
        </w:rPr>
        <w:t>به قحط</w:t>
      </w:r>
      <w:r w:rsidR="009F5D08">
        <w:rPr>
          <w:rFonts w:hint="cs"/>
          <w:rtl/>
        </w:rPr>
        <w:t>ی</w:t>
      </w:r>
      <w:r w:rsidRPr="009F5D08">
        <w:rPr>
          <w:rFonts w:hint="cs"/>
          <w:rtl/>
        </w:rPr>
        <w:t xml:space="preserve"> و گرسنگ</w:t>
      </w:r>
      <w:r w:rsidR="009F5D08">
        <w:rPr>
          <w:rFonts w:hint="cs"/>
          <w:rtl/>
        </w:rPr>
        <w:t>ی</w:t>
      </w:r>
      <w:r w:rsidRPr="009F5D08">
        <w:rPr>
          <w:rFonts w:hint="cs"/>
          <w:rtl/>
        </w:rPr>
        <w:t>، فشار اقتصاد</w:t>
      </w:r>
      <w:r w:rsidR="00C97A77" w:rsidRPr="00C97A77">
        <w:rPr>
          <w:rFonts w:hint="cs"/>
          <w:rtl/>
        </w:rPr>
        <w:t>ی</w:t>
      </w:r>
      <w:r w:rsidRPr="009F5D08">
        <w:rPr>
          <w:rFonts w:hint="cs"/>
          <w:rtl/>
        </w:rPr>
        <w:t>، ظلم و ستم حا</w:t>
      </w:r>
      <w:r w:rsidR="006808D5" w:rsidRPr="006808D5">
        <w:rPr>
          <w:rFonts w:hint="cs"/>
          <w:rtl/>
        </w:rPr>
        <w:t>ک</w:t>
      </w:r>
      <w:r w:rsidRPr="009F5D08">
        <w:rPr>
          <w:rFonts w:hint="cs"/>
          <w:rtl/>
        </w:rPr>
        <w:t>مان دچار خواهند شد.</w:t>
      </w:r>
    </w:p>
    <w:p w:rsidR="0085773C" w:rsidRPr="009F5D08" w:rsidRDefault="0085773C" w:rsidP="009F5D08">
      <w:pPr>
        <w:pStyle w:val="a2"/>
        <w:numPr>
          <w:ilvl w:val="0"/>
          <w:numId w:val="32"/>
        </w:numPr>
        <w:ind w:left="680" w:hanging="340"/>
        <w:rPr>
          <w:rtl/>
        </w:rPr>
      </w:pPr>
      <w:r w:rsidRPr="009F5D08">
        <w:rPr>
          <w:rFonts w:hint="cs"/>
          <w:rtl/>
        </w:rPr>
        <w:t>و مانع ز</w:t>
      </w:r>
      <w:r w:rsidR="006808D5" w:rsidRPr="006808D5">
        <w:rPr>
          <w:rFonts w:hint="cs"/>
          <w:rtl/>
        </w:rPr>
        <w:t>ک</w:t>
      </w:r>
      <w:r w:rsidRPr="009F5D08">
        <w:rPr>
          <w:rFonts w:hint="cs"/>
          <w:rtl/>
        </w:rPr>
        <w:t>ات اموال خود نم</w:t>
      </w:r>
      <w:r w:rsidR="00C97A77" w:rsidRPr="00C97A77">
        <w:rPr>
          <w:rFonts w:hint="cs"/>
          <w:rtl/>
        </w:rPr>
        <w:t>ی</w:t>
      </w:r>
      <w:r w:rsidRPr="009F5D08">
        <w:rPr>
          <w:rFonts w:hint="cs"/>
          <w:rtl/>
        </w:rPr>
        <w:t>‌شوند مگر</w:t>
      </w:r>
      <w:r w:rsidR="007A55D7">
        <w:rPr>
          <w:rFonts w:hint="cs"/>
          <w:rtl/>
        </w:rPr>
        <w:t xml:space="preserve"> این‌که </w:t>
      </w:r>
      <w:r w:rsidRPr="009F5D08">
        <w:rPr>
          <w:rFonts w:hint="cs"/>
          <w:rtl/>
        </w:rPr>
        <w:t>از باران آسمان محروم م</w:t>
      </w:r>
      <w:r w:rsidR="00C97A77" w:rsidRPr="00C97A77">
        <w:rPr>
          <w:rFonts w:hint="cs"/>
          <w:rtl/>
        </w:rPr>
        <w:t>ی</w:t>
      </w:r>
      <w:r w:rsidRPr="009F5D08">
        <w:rPr>
          <w:rFonts w:hint="cs"/>
          <w:rtl/>
        </w:rPr>
        <w:t>‌شوند و اگر به خاطر بها</w:t>
      </w:r>
      <w:r w:rsidR="00C97A77" w:rsidRPr="00C97A77">
        <w:rPr>
          <w:rFonts w:hint="cs"/>
          <w:rtl/>
        </w:rPr>
        <w:t>ی</w:t>
      </w:r>
      <w:r w:rsidRPr="009F5D08">
        <w:rPr>
          <w:rFonts w:hint="cs"/>
          <w:rtl/>
        </w:rPr>
        <w:t>م و چهارپا</w:t>
      </w:r>
      <w:r w:rsidR="00C97A77" w:rsidRPr="00C97A77">
        <w:rPr>
          <w:rFonts w:hint="cs"/>
          <w:rtl/>
        </w:rPr>
        <w:t>ی</w:t>
      </w:r>
      <w:r w:rsidRPr="009F5D08">
        <w:rPr>
          <w:rFonts w:hint="cs"/>
          <w:rtl/>
        </w:rPr>
        <w:t>ان نم</w:t>
      </w:r>
      <w:r w:rsidR="00C97A77" w:rsidRPr="00C97A77">
        <w:rPr>
          <w:rFonts w:hint="cs"/>
          <w:rtl/>
        </w:rPr>
        <w:t>ی</w:t>
      </w:r>
      <w:r w:rsidRPr="009F5D08">
        <w:rPr>
          <w:rFonts w:hint="cs"/>
          <w:rtl/>
        </w:rPr>
        <w:t>‌بود باران نم</w:t>
      </w:r>
      <w:r w:rsidR="00C97A77" w:rsidRPr="00C97A77">
        <w:rPr>
          <w:rFonts w:hint="cs"/>
          <w:rtl/>
        </w:rPr>
        <w:t>ی</w:t>
      </w:r>
      <w:r w:rsidRPr="009F5D08">
        <w:rPr>
          <w:rFonts w:hint="cs"/>
          <w:rtl/>
        </w:rPr>
        <w:t>‌بار</w:t>
      </w:r>
      <w:r w:rsidR="00C97A77" w:rsidRPr="00C97A77">
        <w:rPr>
          <w:rFonts w:hint="cs"/>
          <w:rtl/>
        </w:rPr>
        <w:t>ی</w:t>
      </w:r>
      <w:r w:rsidRPr="009F5D08">
        <w:rPr>
          <w:rFonts w:hint="cs"/>
          <w:rtl/>
        </w:rPr>
        <w:t>د.</w:t>
      </w:r>
    </w:p>
    <w:p w:rsidR="0085773C" w:rsidRPr="009F5D08" w:rsidRDefault="0085773C" w:rsidP="003808A9">
      <w:pPr>
        <w:pStyle w:val="a2"/>
        <w:widowControl w:val="0"/>
        <w:numPr>
          <w:ilvl w:val="0"/>
          <w:numId w:val="32"/>
        </w:numPr>
        <w:ind w:left="680" w:hanging="340"/>
        <w:rPr>
          <w:rtl/>
        </w:rPr>
      </w:pPr>
      <w:r w:rsidRPr="009F5D08">
        <w:rPr>
          <w:rFonts w:hint="cs"/>
          <w:rtl/>
        </w:rPr>
        <w:t>عهد و پ</w:t>
      </w:r>
      <w:r w:rsidR="00C97A77" w:rsidRPr="00C97A77">
        <w:rPr>
          <w:rFonts w:hint="cs"/>
          <w:rtl/>
        </w:rPr>
        <w:t>ی</w:t>
      </w:r>
      <w:r w:rsidRPr="009F5D08">
        <w:rPr>
          <w:rFonts w:hint="cs"/>
          <w:rtl/>
        </w:rPr>
        <w:t>مان خدا و رسولش را نقض نم</w:t>
      </w:r>
      <w:r w:rsidR="00C97A77" w:rsidRPr="00C97A77">
        <w:rPr>
          <w:rFonts w:hint="cs"/>
          <w:rtl/>
        </w:rPr>
        <w:t>ی</w:t>
      </w:r>
      <w:r w:rsidRPr="009F5D08">
        <w:rPr>
          <w:rFonts w:hint="cs"/>
          <w:rtl/>
        </w:rPr>
        <w:t>‌</w:t>
      </w:r>
      <w:r w:rsidR="006808D5" w:rsidRPr="006808D5">
        <w:rPr>
          <w:rFonts w:hint="cs"/>
          <w:rtl/>
        </w:rPr>
        <w:t>ک</w:t>
      </w:r>
      <w:r w:rsidRPr="009F5D08">
        <w:rPr>
          <w:rFonts w:hint="cs"/>
          <w:rtl/>
        </w:rPr>
        <w:t>نند مگر</w:t>
      </w:r>
      <w:r w:rsidR="007A55D7">
        <w:rPr>
          <w:rFonts w:hint="cs"/>
          <w:rtl/>
        </w:rPr>
        <w:t xml:space="preserve"> این‌که </w:t>
      </w:r>
      <w:r w:rsidRPr="009F5D08">
        <w:rPr>
          <w:rFonts w:hint="cs"/>
          <w:rtl/>
        </w:rPr>
        <w:t>آنچه در دست دارند از آنان گرفته م</w:t>
      </w:r>
      <w:r w:rsidR="00C97A77" w:rsidRPr="00C97A77">
        <w:rPr>
          <w:rFonts w:hint="cs"/>
          <w:rtl/>
        </w:rPr>
        <w:t>ی</w:t>
      </w:r>
      <w:r w:rsidRPr="009F5D08">
        <w:rPr>
          <w:rFonts w:hint="cs"/>
          <w:rtl/>
        </w:rPr>
        <w:t>‌شود و خداوند دشمن</w:t>
      </w:r>
      <w:r w:rsidR="00C97A77" w:rsidRPr="00C97A77">
        <w:rPr>
          <w:rFonts w:hint="cs"/>
          <w:rtl/>
        </w:rPr>
        <w:t>ی</w:t>
      </w:r>
      <w:r w:rsidRPr="009F5D08">
        <w:rPr>
          <w:rFonts w:hint="cs"/>
          <w:rtl/>
        </w:rPr>
        <w:t xml:space="preserve"> از غ</w:t>
      </w:r>
      <w:r w:rsidR="00C97A77" w:rsidRPr="00C97A77">
        <w:rPr>
          <w:rFonts w:hint="cs"/>
          <w:rtl/>
        </w:rPr>
        <w:t>ی</w:t>
      </w:r>
      <w:r w:rsidRPr="009F5D08">
        <w:rPr>
          <w:rFonts w:hint="cs"/>
          <w:rtl/>
        </w:rPr>
        <w:t xml:space="preserve">ر خودشان بر آنان مسلط خواهد </w:t>
      </w:r>
      <w:r w:rsidR="006808D5" w:rsidRPr="006808D5">
        <w:rPr>
          <w:rFonts w:hint="cs"/>
          <w:rtl/>
        </w:rPr>
        <w:t>ک</w:t>
      </w:r>
      <w:r w:rsidRPr="009F5D08">
        <w:rPr>
          <w:rFonts w:hint="cs"/>
          <w:rtl/>
        </w:rPr>
        <w:t>رد.</w:t>
      </w:r>
    </w:p>
    <w:p w:rsidR="0085773C" w:rsidRPr="009F5D08" w:rsidRDefault="0085773C" w:rsidP="009F5D08">
      <w:pPr>
        <w:pStyle w:val="a2"/>
        <w:numPr>
          <w:ilvl w:val="0"/>
          <w:numId w:val="32"/>
        </w:numPr>
        <w:ind w:left="680" w:hanging="340"/>
        <w:rPr>
          <w:rtl/>
        </w:rPr>
      </w:pPr>
      <w:r w:rsidRPr="009F5D08">
        <w:rPr>
          <w:rFonts w:hint="cs"/>
          <w:rtl/>
        </w:rPr>
        <w:t>و پ</w:t>
      </w:r>
      <w:r w:rsidR="00C97A77" w:rsidRPr="00C97A77">
        <w:rPr>
          <w:rFonts w:hint="cs"/>
          <w:rtl/>
        </w:rPr>
        <w:t>ی</w:t>
      </w:r>
      <w:r w:rsidRPr="009F5D08">
        <w:rPr>
          <w:rFonts w:hint="cs"/>
          <w:rtl/>
        </w:rPr>
        <w:t>شوا</w:t>
      </w:r>
      <w:r w:rsidR="00C97A77" w:rsidRPr="00C97A77">
        <w:rPr>
          <w:rFonts w:hint="cs"/>
          <w:rtl/>
        </w:rPr>
        <w:t>ی</w:t>
      </w:r>
      <w:r w:rsidRPr="009F5D08">
        <w:rPr>
          <w:rFonts w:hint="cs"/>
          <w:rtl/>
        </w:rPr>
        <w:t>ان آنان به قرآن و به غ</w:t>
      </w:r>
      <w:r w:rsidR="00C97A77" w:rsidRPr="00C97A77">
        <w:rPr>
          <w:rFonts w:hint="cs"/>
          <w:rtl/>
        </w:rPr>
        <w:t>ی</w:t>
      </w:r>
      <w:r w:rsidRPr="009F5D08">
        <w:rPr>
          <w:rFonts w:hint="cs"/>
          <w:rtl/>
        </w:rPr>
        <w:t>ر آنچه خداوند نازل نموده، ح</w:t>
      </w:r>
      <w:r w:rsidR="006808D5" w:rsidRPr="006808D5">
        <w:rPr>
          <w:rFonts w:hint="cs"/>
          <w:rtl/>
        </w:rPr>
        <w:t>ک</w:t>
      </w:r>
      <w:r w:rsidRPr="009F5D08">
        <w:rPr>
          <w:rFonts w:hint="cs"/>
          <w:rtl/>
        </w:rPr>
        <w:t>م نم</w:t>
      </w:r>
      <w:r w:rsidR="00C97A77" w:rsidRPr="00C97A77">
        <w:rPr>
          <w:rFonts w:hint="cs"/>
          <w:rtl/>
        </w:rPr>
        <w:t>ی</w:t>
      </w:r>
      <w:r w:rsidRPr="009F5D08">
        <w:rPr>
          <w:rFonts w:hint="cs"/>
          <w:rtl/>
        </w:rPr>
        <w:t>‌</w:t>
      </w:r>
      <w:r w:rsidR="006808D5" w:rsidRPr="006808D5">
        <w:rPr>
          <w:rFonts w:hint="cs"/>
          <w:rtl/>
        </w:rPr>
        <w:t>ک</w:t>
      </w:r>
      <w:r w:rsidRPr="009F5D08">
        <w:rPr>
          <w:rFonts w:hint="cs"/>
          <w:rtl/>
        </w:rPr>
        <w:t>نند مگر</w:t>
      </w:r>
      <w:r w:rsidR="007A55D7">
        <w:rPr>
          <w:rFonts w:hint="cs"/>
          <w:rtl/>
        </w:rPr>
        <w:t xml:space="preserve"> این‌که </w:t>
      </w:r>
      <w:r w:rsidRPr="009F5D08">
        <w:rPr>
          <w:rFonts w:hint="cs"/>
          <w:rtl/>
        </w:rPr>
        <w:t>خداوند ترس از همد</w:t>
      </w:r>
      <w:r w:rsidR="00C97A77" w:rsidRPr="00C97A77">
        <w:rPr>
          <w:rFonts w:hint="cs"/>
          <w:rtl/>
        </w:rPr>
        <w:t>ی</w:t>
      </w:r>
      <w:r w:rsidRPr="009F5D08">
        <w:rPr>
          <w:rFonts w:hint="cs"/>
          <w:rtl/>
        </w:rPr>
        <w:t>گر را در م</w:t>
      </w:r>
      <w:r w:rsidR="00C97A77" w:rsidRPr="00C97A77">
        <w:rPr>
          <w:rFonts w:hint="cs"/>
          <w:rtl/>
        </w:rPr>
        <w:t>ی</w:t>
      </w:r>
      <w:r w:rsidRPr="009F5D08">
        <w:rPr>
          <w:rFonts w:hint="cs"/>
          <w:rtl/>
        </w:rPr>
        <w:t>ان آنان قرار خواهد داد</w:t>
      </w:r>
      <w:r w:rsidRPr="009F5D08">
        <w:rPr>
          <w:vertAlign w:val="superscript"/>
          <w:rtl/>
        </w:rPr>
        <w:footnoteReference w:id="238"/>
      </w:r>
      <w:r w:rsidR="00BD3D7D" w:rsidRPr="009F5D08">
        <w:rPr>
          <w:rFonts w:hint="cs"/>
          <w:rtl/>
        </w:rPr>
        <w:t>.</w:t>
      </w:r>
    </w:p>
    <w:p w:rsidR="00854A60" w:rsidRPr="003C5876" w:rsidRDefault="00854A60" w:rsidP="00727610">
      <w:pPr>
        <w:widowControl w:val="0"/>
        <w:bidi/>
        <w:ind w:firstLine="284"/>
        <w:jc w:val="both"/>
        <w:rPr>
          <w:rStyle w:val="Char2"/>
          <w:spacing w:val="-4"/>
          <w:rtl/>
        </w:rPr>
      </w:pPr>
      <w:r w:rsidRPr="003C5876">
        <w:rPr>
          <w:rStyle w:val="Char2"/>
          <w:rFonts w:hint="cs"/>
          <w:spacing w:val="-4"/>
          <w:rtl/>
        </w:rPr>
        <w:t>و ا</w:t>
      </w:r>
      <w:r w:rsidR="006808D5" w:rsidRPr="003C5876">
        <w:rPr>
          <w:rStyle w:val="Char2"/>
          <w:rFonts w:hint="cs"/>
          <w:spacing w:val="-4"/>
          <w:rtl/>
        </w:rPr>
        <w:t>ک</w:t>
      </w:r>
      <w:r w:rsidRPr="003C5876">
        <w:rPr>
          <w:rStyle w:val="Char2"/>
          <w:rFonts w:hint="cs"/>
          <w:spacing w:val="-4"/>
          <w:rtl/>
        </w:rPr>
        <w:t>نون ما به رأ</w:t>
      </w:r>
      <w:r w:rsidR="00C97A77" w:rsidRPr="003C5876">
        <w:rPr>
          <w:rStyle w:val="Char2"/>
          <w:rFonts w:hint="cs"/>
          <w:spacing w:val="-4"/>
          <w:rtl/>
        </w:rPr>
        <w:t>ی</w:t>
      </w:r>
      <w:r w:rsidRPr="003C5876">
        <w:rPr>
          <w:rStyle w:val="Char2"/>
          <w:rFonts w:hint="cs"/>
          <w:spacing w:val="-4"/>
          <w:rtl/>
        </w:rPr>
        <w:t xml:space="preserve"> الع</w:t>
      </w:r>
      <w:r w:rsidR="00C97A77" w:rsidRPr="003C5876">
        <w:rPr>
          <w:rStyle w:val="Char2"/>
          <w:rFonts w:hint="cs"/>
          <w:spacing w:val="-4"/>
          <w:rtl/>
        </w:rPr>
        <w:t>ی</w:t>
      </w:r>
      <w:r w:rsidRPr="003C5876">
        <w:rPr>
          <w:rStyle w:val="Char2"/>
          <w:rFonts w:hint="cs"/>
          <w:spacing w:val="-4"/>
          <w:rtl/>
        </w:rPr>
        <w:t>ن آثار ا</w:t>
      </w:r>
      <w:r w:rsidR="00C97A77" w:rsidRPr="003C5876">
        <w:rPr>
          <w:rStyle w:val="Char2"/>
          <w:rFonts w:hint="cs"/>
          <w:spacing w:val="-4"/>
          <w:rtl/>
        </w:rPr>
        <w:t>ی</w:t>
      </w:r>
      <w:r w:rsidRPr="003C5876">
        <w:rPr>
          <w:rStyle w:val="Char2"/>
          <w:rFonts w:hint="cs"/>
          <w:spacing w:val="-4"/>
          <w:rtl/>
        </w:rPr>
        <w:t>ن گناهان و مخالفت</w:t>
      </w:r>
      <w:r w:rsidR="00EF61D4" w:rsidRPr="003C5876">
        <w:rPr>
          <w:rStyle w:val="Char2"/>
          <w:rFonts w:hint="eastAsia"/>
          <w:spacing w:val="-4"/>
          <w:rtl/>
        </w:rPr>
        <w:t>‌</w:t>
      </w:r>
      <w:r w:rsidRPr="003C5876">
        <w:rPr>
          <w:rStyle w:val="Char2"/>
          <w:rFonts w:hint="cs"/>
          <w:spacing w:val="-4"/>
          <w:rtl/>
        </w:rPr>
        <w:t>ها را در دن</w:t>
      </w:r>
      <w:r w:rsidR="00C97A77" w:rsidRPr="003C5876">
        <w:rPr>
          <w:rStyle w:val="Char2"/>
          <w:rFonts w:hint="cs"/>
          <w:spacing w:val="-4"/>
          <w:rtl/>
        </w:rPr>
        <w:t>ی</w:t>
      </w:r>
      <w:r w:rsidRPr="003C5876">
        <w:rPr>
          <w:rStyle w:val="Char2"/>
          <w:rFonts w:hint="cs"/>
          <w:spacing w:val="-4"/>
          <w:rtl/>
        </w:rPr>
        <w:t>ا</w:t>
      </w:r>
      <w:r w:rsidR="00C97A77" w:rsidRPr="003C5876">
        <w:rPr>
          <w:rStyle w:val="Char2"/>
          <w:rFonts w:hint="cs"/>
          <w:spacing w:val="-4"/>
          <w:rtl/>
        </w:rPr>
        <w:t>ی</w:t>
      </w:r>
      <w:r w:rsidRPr="003C5876">
        <w:rPr>
          <w:rStyle w:val="Char2"/>
          <w:rFonts w:hint="cs"/>
          <w:spacing w:val="-4"/>
          <w:rtl/>
        </w:rPr>
        <w:t xml:space="preserve"> خود مشاهده م</w:t>
      </w:r>
      <w:r w:rsidR="00C97A77" w:rsidRPr="003C5876">
        <w:rPr>
          <w:rStyle w:val="Char2"/>
          <w:rFonts w:hint="cs"/>
          <w:spacing w:val="-4"/>
          <w:rtl/>
        </w:rPr>
        <w:t>ی</w:t>
      </w:r>
      <w:r w:rsidRPr="003C5876">
        <w:rPr>
          <w:rStyle w:val="Char2"/>
          <w:rFonts w:hint="cs"/>
          <w:spacing w:val="-4"/>
          <w:rtl/>
        </w:rPr>
        <w:t>‌</w:t>
      </w:r>
      <w:r w:rsidR="006808D5" w:rsidRPr="003C5876">
        <w:rPr>
          <w:rStyle w:val="Char2"/>
          <w:rFonts w:hint="cs"/>
          <w:spacing w:val="-4"/>
          <w:rtl/>
        </w:rPr>
        <w:t>ک</w:t>
      </w:r>
      <w:r w:rsidRPr="003C5876">
        <w:rPr>
          <w:rStyle w:val="Char2"/>
          <w:rFonts w:hint="cs"/>
          <w:spacing w:val="-4"/>
          <w:rtl/>
        </w:rPr>
        <w:t>ن</w:t>
      </w:r>
      <w:r w:rsidR="00C97A77" w:rsidRPr="003C5876">
        <w:rPr>
          <w:rStyle w:val="Char2"/>
          <w:rFonts w:hint="cs"/>
          <w:spacing w:val="-4"/>
          <w:rtl/>
        </w:rPr>
        <w:t>ی</w:t>
      </w:r>
      <w:r w:rsidRPr="003C5876">
        <w:rPr>
          <w:rStyle w:val="Char2"/>
          <w:rFonts w:hint="cs"/>
          <w:spacing w:val="-4"/>
          <w:rtl/>
        </w:rPr>
        <w:t xml:space="preserve">م </w:t>
      </w:r>
      <w:r w:rsidR="006808D5" w:rsidRPr="003C5876">
        <w:rPr>
          <w:rStyle w:val="Char2"/>
          <w:rFonts w:hint="cs"/>
          <w:spacing w:val="-4"/>
          <w:rtl/>
        </w:rPr>
        <w:t>ک</w:t>
      </w:r>
      <w:r w:rsidRPr="003C5876">
        <w:rPr>
          <w:rStyle w:val="Char2"/>
          <w:rFonts w:hint="cs"/>
          <w:spacing w:val="-4"/>
          <w:rtl/>
        </w:rPr>
        <w:t>ه چگونه آثار و عواقب بر بندگان چ</w:t>
      </w:r>
      <w:r w:rsidR="00C97A77" w:rsidRPr="003C5876">
        <w:rPr>
          <w:rStyle w:val="Char2"/>
          <w:rFonts w:hint="cs"/>
          <w:spacing w:val="-4"/>
          <w:rtl/>
        </w:rPr>
        <w:t>ی</w:t>
      </w:r>
      <w:r w:rsidRPr="003C5876">
        <w:rPr>
          <w:rStyle w:val="Char2"/>
          <w:rFonts w:hint="cs"/>
          <w:spacing w:val="-4"/>
          <w:rtl/>
        </w:rPr>
        <w:t>ره گشته به و</w:t>
      </w:r>
      <w:r w:rsidR="00C97A77" w:rsidRPr="003C5876">
        <w:rPr>
          <w:rStyle w:val="Char2"/>
          <w:rFonts w:hint="cs"/>
          <w:spacing w:val="-4"/>
          <w:rtl/>
        </w:rPr>
        <w:t>ی</w:t>
      </w:r>
      <w:r w:rsidRPr="003C5876">
        <w:rPr>
          <w:rStyle w:val="Char2"/>
          <w:rFonts w:hint="cs"/>
          <w:spacing w:val="-4"/>
          <w:rtl/>
        </w:rPr>
        <w:t xml:space="preserve">ژه </w:t>
      </w:r>
      <w:r w:rsidR="006808D5" w:rsidRPr="003C5876">
        <w:rPr>
          <w:rStyle w:val="Char2"/>
          <w:rFonts w:hint="cs"/>
          <w:spacing w:val="-4"/>
          <w:rtl/>
        </w:rPr>
        <w:t>ک</w:t>
      </w:r>
      <w:r w:rsidR="00C97A77" w:rsidRPr="003C5876">
        <w:rPr>
          <w:rStyle w:val="Char2"/>
          <w:rFonts w:hint="cs"/>
          <w:spacing w:val="-4"/>
          <w:rtl/>
        </w:rPr>
        <w:t>ی</w:t>
      </w:r>
      <w:r w:rsidRPr="003C5876">
        <w:rPr>
          <w:rStyle w:val="Char2"/>
          <w:rFonts w:hint="cs"/>
          <w:spacing w:val="-4"/>
          <w:rtl/>
        </w:rPr>
        <w:t xml:space="preserve">فر گناه اول از آن پنج نوع </w:t>
      </w:r>
      <w:r w:rsidR="006808D5" w:rsidRPr="003C5876">
        <w:rPr>
          <w:rStyle w:val="Char2"/>
          <w:rFonts w:hint="cs"/>
          <w:spacing w:val="-4"/>
          <w:rtl/>
        </w:rPr>
        <w:t>ک</w:t>
      </w:r>
      <w:r w:rsidRPr="003C5876">
        <w:rPr>
          <w:rStyle w:val="Char2"/>
          <w:rFonts w:hint="cs"/>
          <w:spacing w:val="-4"/>
          <w:rtl/>
        </w:rPr>
        <w:t>ه همان ب</w:t>
      </w:r>
      <w:r w:rsidR="00C97A77" w:rsidRPr="003C5876">
        <w:rPr>
          <w:rStyle w:val="Char2"/>
          <w:rFonts w:hint="cs"/>
          <w:spacing w:val="-4"/>
          <w:rtl/>
        </w:rPr>
        <w:t>ی</w:t>
      </w:r>
      <w:r w:rsidRPr="003C5876">
        <w:rPr>
          <w:rStyle w:val="Char2"/>
          <w:rFonts w:hint="cs"/>
          <w:spacing w:val="-4"/>
          <w:rtl/>
        </w:rPr>
        <w:t>مار</w:t>
      </w:r>
      <w:r w:rsidR="00C97A77" w:rsidRPr="003C5876">
        <w:rPr>
          <w:rStyle w:val="Char2"/>
          <w:rFonts w:hint="cs"/>
          <w:spacing w:val="-4"/>
          <w:rtl/>
        </w:rPr>
        <w:t>ی</w:t>
      </w:r>
      <w:r w:rsidRPr="003C5876">
        <w:rPr>
          <w:rStyle w:val="Char2"/>
          <w:rFonts w:hint="cs"/>
          <w:spacing w:val="-4"/>
          <w:rtl/>
        </w:rPr>
        <w:t xml:space="preserve"> خانما</w:t>
      </w:r>
      <w:r w:rsidR="00EF61D4" w:rsidRPr="003C5876">
        <w:rPr>
          <w:rStyle w:val="Char2"/>
          <w:rFonts w:hint="cs"/>
          <w:spacing w:val="-4"/>
          <w:rtl/>
        </w:rPr>
        <w:t xml:space="preserve"> </w:t>
      </w:r>
      <w:r w:rsidRPr="003C5876">
        <w:rPr>
          <w:rStyle w:val="Char2"/>
          <w:rFonts w:hint="cs"/>
          <w:spacing w:val="-4"/>
          <w:rtl/>
        </w:rPr>
        <w:t>نسوز</w:t>
      </w:r>
      <w:r w:rsidR="00C97A77" w:rsidRPr="003C5876">
        <w:rPr>
          <w:rStyle w:val="Char2"/>
          <w:rFonts w:hint="cs"/>
          <w:spacing w:val="-4"/>
          <w:rtl/>
        </w:rPr>
        <w:t>ی</w:t>
      </w:r>
      <w:r w:rsidRPr="003C5876">
        <w:rPr>
          <w:rStyle w:val="Char2"/>
          <w:rFonts w:hint="cs"/>
          <w:spacing w:val="-4"/>
          <w:rtl/>
        </w:rPr>
        <w:t xml:space="preserve"> و ب</w:t>
      </w:r>
      <w:r w:rsidR="00C97A77" w:rsidRPr="003C5876">
        <w:rPr>
          <w:rStyle w:val="Char2"/>
          <w:rFonts w:hint="cs"/>
          <w:spacing w:val="-4"/>
          <w:rtl/>
        </w:rPr>
        <w:t>ی</w:t>
      </w:r>
      <w:r w:rsidRPr="003C5876">
        <w:rPr>
          <w:rStyle w:val="Char2"/>
          <w:rFonts w:hint="cs"/>
          <w:spacing w:val="-4"/>
          <w:rtl/>
        </w:rPr>
        <w:t>‌درمان</w:t>
      </w:r>
      <w:r w:rsidR="00C97A77" w:rsidRPr="003C5876">
        <w:rPr>
          <w:rStyle w:val="Char2"/>
          <w:rFonts w:hint="cs"/>
          <w:spacing w:val="-4"/>
          <w:rtl/>
        </w:rPr>
        <w:t>ی</w:t>
      </w:r>
      <w:r w:rsidRPr="003C5876">
        <w:rPr>
          <w:rStyle w:val="Char2"/>
          <w:rFonts w:hint="cs"/>
          <w:spacing w:val="-4"/>
          <w:rtl/>
        </w:rPr>
        <w:t xml:space="preserve"> است به نام «ا</w:t>
      </w:r>
      <w:r w:rsidR="00C97A77" w:rsidRPr="003C5876">
        <w:rPr>
          <w:rStyle w:val="Char2"/>
          <w:rFonts w:hint="cs"/>
          <w:spacing w:val="-4"/>
          <w:rtl/>
        </w:rPr>
        <w:t>ی</w:t>
      </w:r>
      <w:r w:rsidRPr="003C5876">
        <w:rPr>
          <w:rStyle w:val="Char2"/>
          <w:rFonts w:hint="cs"/>
          <w:spacing w:val="-4"/>
          <w:rtl/>
        </w:rPr>
        <w:t xml:space="preserve">دز» </w:t>
      </w:r>
      <w:r w:rsidR="006808D5" w:rsidRPr="003C5876">
        <w:rPr>
          <w:rStyle w:val="Char2"/>
          <w:rFonts w:hint="cs"/>
          <w:spacing w:val="-4"/>
          <w:rtl/>
        </w:rPr>
        <w:t>ک</w:t>
      </w:r>
      <w:r w:rsidRPr="003C5876">
        <w:rPr>
          <w:rStyle w:val="Char2"/>
          <w:rFonts w:hint="cs"/>
          <w:spacing w:val="-4"/>
          <w:rtl/>
        </w:rPr>
        <w:t>ه در اثر انتشار و اشاعه‌</w:t>
      </w:r>
      <w:r w:rsidR="00C97A77" w:rsidRPr="003C5876">
        <w:rPr>
          <w:rStyle w:val="Char2"/>
          <w:rFonts w:hint="cs"/>
          <w:spacing w:val="-4"/>
          <w:rtl/>
        </w:rPr>
        <w:t>ی</w:t>
      </w:r>
      <w:r w:rsidRPr="003C5876">
        <w:rPr>
          <w:rStyle w:val="Char2"/>
          <w:rFonts w:hint="cs"/>
          <w:spacing w:val="-4"/>
          <w:rtl/>
        </w:rPr>
        <w:t xml:space="preserve"> عمل فحشا «زنا» و علن</w:t>
      </w:r>
      <w:r w:rsidR="00C97A77" w:rsidRPr="003C5876">
        <w:rPr>
          <w:rStyle w:val="Char2"/>
          <w:rFonts w:hint="cs"/>
          <w:spacing w:val="-4"/>
          <w:rtl/>
        </w:rPr>
        <w:t>ی</w:t>
      </w:r>
      <w:r w:rsidRPr="003C5876">
        <w:rPr>
          <w:rStyle w:val="Char2"/>
          <w:rFonts w:hint="cs"/>
          <w:spacing w:val="-4"/>
          <w:rtl/>
        </w:rPr>
        <w:t xml:space="preserve"> انجام دادن آن بر امت ا</w:t>
      </w:r>
      <w:r w:rsidR="00C97A77" w:rsidRPr="003C5876">
        <w:rPr>
          <w:rStyle w:val="Char2"/>
          <w:rFonts w:hint="cs"/>
          <w:spacing w:val="-4"/>
          <w:rtl/>
        </w:rPr>
        <w:t>ی</w:t>
      </w:r>
      <w:r w:rsidRPr="003C5876">
        <w:rPr>
          <w:rStyle w:val="Char2"/>
          <w:rFonts w:hint="cs"/>
          <w:spacing w:val="-4"/>
          <w:rtl/>
        </w:rPr>
        <w:t>ن عصر سا</w:t>
      </w:r>
      <w:r w:rsidR="00C97A77" w:rsidRPr="003C5876">
        <w:rPr>
          <w:rStyle w:val="Char2"/>
          <w:rFonts w:hint="cs"/>
          <w:spacing w:val="-4"/>
          <w:rtl/>
        </w:rPr>
        <w:t>ی</w:t>
      </w:r>
      <w:r w:rsidRPr="003C5876">
        <w:rPr>
          <w:rStyle w:val="Char2"/>
          <w:rFonts w:hint="cs"/>
          <w:spacing w:val="-4"/>
          <w:rtl/>
        </w:rPr>
        <w:t>ه اف</w:t>
      </w:r>
      <w:r w:rsidR="006808D5" w:rsidRPr="003C5876">
        <w:rPr>
          <w:rStyle w:val="Char2"/>
          <w:rFonts w:hint="cs"/>
          <w:spacing w:val="-4"/>
          <w:rtl/>
        </w:rPr>
        <w:t>ک</w:t>
      </w:r>
      <w:r w:rsidRPr="003C5876">
        <w:rPr>
          <w:rStyle w:val="Char2"/>
          <w:rFonts w:hint="cs"/>
          <w:spacing w:val="-4"/>
          <w:rtl/>
        </w:rPr>
        <w:t>نده است.</w:t>
      </w:r>
    </w:p>
    <w:p w:rsidR="00854A60" w:rsidRDefault="008168DF" w:rsidP="00565AC0">
      <w:pPr>
        <w:pStyle w:val="a1"/>
        <w:rPr>
          <w:rtl/>
        </w:rPr>
      </w:pPr>
      <w:bookmarkStart w:id="437" w:name="_Toc237013397"/>
      <w:bookmarkStart w:id="438" w:name="_Toc237013550"/>
      <w:bookmarkStart w:id="439" w:name="_Toc281677044"/>
      <w:bookmarkStart w:id="440" w:name="_Toc444772799"/>
      <w:r>
        <w:rPr>
          <w:rFonts w:hint="cs"/>
          <w:rtl/>
        </w:rPr>
        <w:t>ک</w:t>
      </w:r>
      <w:r w:rsidR="00854A60">
        <w:rPr>
          <w:rFonts w:hint="cs"/>
          <w:rtl/>
        </w:rPr>
        <w:t>تاب «الداء و الدواء» ابن ق</w:t>
      </w:r>
      <w:r>
        <w:rPr>
          <w:rFonts w:hint="cs"/>
          <w:rtl/>
        </w:rPr>
        <w:t>ی</w:t>
      </w:r>
      <w:r w:rsidR="00854A60">
        <w:rPr>
          <w:rFonts w:hint="cs"/>
          <w:rtl/>
        </w:rPr>
        <w:t>م</w:t>
      </w:r>
      <w:bookmarkEnd w:id="437"/>
      <w:bookmarkEnd w:id="438"/>
      <w:bookmarkEnd w:id="439"/>
      <w:bookmarkEnd w:id="440"/>
    </w:p>
    <w:p w:rsidR="00854A60" w:rsidRPr="00C97A77" w:rsidRDefault="00835383" w:rsidP="00727610">
      <w:pPr>
        <w:widowControl w:val="0"/>
        <w:bidi/>
        <w:ind w:firstLine="284"/>
        <w:jc w:val="both"/>
        <w:rPr>
          <w:rStyle w:val="Char2"/>
          <w:rtl/>
        </w:rPr>
      </w:pPr>
      <w:r w:rsidRPr="00C97A77">
        <w:rPr>
          <w:rStyle w:val="Char2"/>
          <w:rFonts w:hint="cs"/>
          <w:rtl/>
        </w:rPr>
        <w:t>امام ابن ق</w:t>
      </w:r>
      <w:r w:rsidR="00C97A77" w:rsidRPr="00C97A77">
        <w:rPr>
          <w:rStyle w:val="Char2"/>
          <w:rFonts w:hint="cs"/>
          <w:rtl/>
        </w:rPr>
        <w:t>ی</w:t>
      </w:r>
      <w:r w:rsidRPr="00C97A77">
        <w:rPr>
          <w:rStyle w:val="Char2"/>
          <w:rFonts w:hint="cs"/>
          <w:rtl/>
        </w:rPr>
        <w:t xml:space="preserve">م </w:t>
      </w:r>
      <w:r w:rsidR="003C2657" w:rsidRPr="003C2657">
        <w:rPr>
          <w:rStyle w:val="Char2"/>
          <w:rFonts w:cs="CTraditional Arabic" w:hint="cs"/>
          <w:rtl/>
        </w:rPr>
        <w:t>/</w:t>
      </w:r>
      <w:r w:rsidR="009F5D08" w:rsidRPr="00C97A77">
        <w:rPr>
          <w:rStyle w:val="Char2"/>
          <w:rFonts w:hint="cs"/>
          <w:rtl/>
        </w:rPr>
        <w:t xml:space="preserve"> </w:t>
      </w:r>
      <w:r w:rsidR="006808D5" w:rsidRPr="006808D5">
        <w:rPr>
          <w:rStyle w:val="Char2"/>
          <w:rFonts w:hint="cs"/>
          <w:rtl/>
        </w:rPr>
        <w:t>ک</w:t>
      </w:r>
      <w:r w:rsidRPr="00C97A77">
        <w:rPr>
          <w:rStyle w:val="Char2"/>
          <w:rFonts w:hint="cs"/>
          <w:rtl/>
        </w:rPr>
        <w:t xml:space="preserve">تاب </w:t>
      </w:r>
      <w:r w:rsidR="006808D5" w:rsidRPr="006808D5">
        <w:rPr>
          <w:rStyle w:val="Char2"/>
          <w:rFonts w:hint="cs"/>
          <w:rtl/>
        </w:rPr>
        <w:t>ک</w:t>
      </w:r>
      <w:r w:rsidRPr="00C97A77">
        <w:rPr>
          <w:rStyle w:val="Char2"/>
          <w:rFonts w:hint="cs"/>
          <w:rtl/>
        </w:rPr>
        <w:t>امل</w:t>
      </w:r>
      <w:r w:rsidR="00C97A77" w:rsidRPr="00C97A77">
        <w:rPr>
          <w:rStyle w:val="Char2"/>
          <w:rFonts w:hint="cs"/>
          <w:rtl/>
        </w:rPr>
        <w:t>ی</w:t>
      </w:r>
      <w:r w:rsidRPr="00C97A77">
        <w:rPr>
          <w:rStyle w:val="Char2"/>
          <w:rFonts w:hint="cs"/>
          <w:rtl/>
        </w:rPr>
        <w:t xml:space="preserve"> دارد </w:t>
      </w:r>
      <w:r w:rsidR="006808D5" w:rsidRPr="006808D5">
        <w:rPr>
          <w:rStyle w:val="Char2"/>
          <w:rFonts w:hint="cs"/>
          <w:rtl/>
        </w:rPr>
        <w:t>ک</w:t>
      </w:r>
      <w:r w:rsidRPr="00C97A77">
        <w:rPr>
          <w:rStyle w:val="Char2"/>
          <w:rFonts w:hint="cs"/>
          <w:rtl/>
        </w:rPr>
        <w:t>ه آن را «</w:t>
      </w:r>
      <w:r w:rsidRPr="009F5D08">
        <w:rPr>
          <w:rStyle w:val="Char9"/>
          <w:rtl/>
        </w:rPr>
        <w:t>الجواب الكافي لمن سأل عن الدواء الشافي</w:t>
      </w:r>
      <w:r w:rsidRPr="00C97A77">
        <w:rPr>
          <w:rStyle w:val="Char2"/>
          <w:rFonts w:hint="cs"/>
          <w:rtl/>
        </w:rPr>
        <w:t>» نام نهاده است و گاه</w:t>
      </w:r>
      <w:r w:rsidR="00C97A77" w:rsidRPr="00C97A77">
        <w:rPr>
          <w:rStyle w:val="Char2"/>
          <w:rFonts w:hint="cs"/>
          <w:rtl/>
        </w:rPr>
        <w:t>ی</w:t>
      </w:r>
      <w:r w:rsidRPr="00C97A77">
        <w:rPr>
          <w:rStyle w:val="Char2"/>
          <w:rFonts w:hint="cs"/>
          <w:rtl/>
        </w:rPr>
        <w:t xml:space="preserve"> نام «</w:t>
      </w:r>
      <w:r w:rsidR="00727610" w:rsidRPr="009F5D08">
        <w:rPr>
          <w:rStyle w:val="Char9"/>
          <w:rFonts w:hint="cs"/>
          <w:rtl/>
        </w:rPr>
        <w:t>الداء و</w:t>
      </w:r>
      <w:r w:rsidRPr="009F5D08">
        <w:rPr>
          <w:rStyle w:val="Char9"/>
          <w:rFonts w:hint="cs"/>
          <w:rtl/>
        </w:rPr>
        <w:t>الدواء</w:t>
      </w:r>
      <w:r w:rsidRPr="00C97A77">
        <w:rPr>
          <w:rStyle w:val="Char2"/>
          <w:rFonts w:hint="cs"/>
          <w:rtl/>
        </w:rPr>
        <w:t>» بر آن اطلاق م</w:t>
      </w:r>
      <w:r w:rsidR="00C97A77" w:rsidRPr="00C97A77">
        <w:rPr>
          <w:rStyle w:val="Char2"/>
          <w:rFonts w:hint="cs"/>
          <w:rtl/>
        </w:rPr>
        <w:t>ی</w:t>
      </w:r>
      <w:r w:rsidRPr="00C97A77">
        <w:rPr>
          <w:rStyle w:val="Char2"/>
          <w:rFonts w:hint="cs"/>
          <w:rtl/>
        </w:rPr>
        <w:t>‌شود.</w:t>
      </w:r>
    </w:p>
    <w:p w:rsidR="00835383" w:rsidRPr="00C97A77" w:rsidRDefault="00835383" w:rsidP="00727610">
      <w:pPr>
        <w:widowControl w:val="0"/>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 xml:space="preserve">ن </w:t>
      </w:r>
      <w:r w:rsidR="006808D5" w:rsidRPr="006808D5">
        <w:rPr>
          <w:rStyle w:val="Char2"/>
          <w:rFonts w:hint="cs"/>
          <w:rtl/>
        </w:rPr>
        <w:t>ک</w:t>
      </w:r>
      <w:r w:rsidRPr="00C97A77">
        <w:rPr>
          <w:rStyle w:val="Char2"/>
          <w:rFonts w:hint="cs"/>
          <w:rtl/>
        </w:rPr>
        <w:t>تاب راجع به آثار سوء گناهان و</w:t>
      </w:r>
      <w:r w:rsidR="00C60BAA">
        <w:rPr>
          <w:rStyle w:val="Char2"/>
          <w:rFonts w:hint="cs"/>
          <w:rtl/>
        </w:rPr>
        <w:t xml:space="preserve"> معصیت‌ها </w:t>
      </w:r>
      <w:r w:rsidRPr="00C97A77">
        <w:rPr>
          <w:rStyle w:val="Char2"/>
          <w:rFonts w:hint="cs"/>
          <w:rtl/>
        </w:rPr>
        <w:t>و شوم</w:t>
      </w:r>
      <w:r w:rsidR="00C97A77" w:rsidRPr="00C97A77">
        <w:rPr>
          <w:rStyle w:val="Char2"/>
          <w:rFonts w:hint="cs"/>
          <w:rtl/>
        </w:rPr>
        <w:t>ی</w:t>
      </w:r>
      <w:r w:rsidRPr="00C97A77">
        <w:rPr>
          <w:rStyle w:val="Char2"/>
          <w:rFonts w:hint="cs"/>
          <w:rtl/>
        </w:rPr>
        <w:t xml:space="preserve"> آنها بر انسان از لحاظ فرد</w:t>
      </w:r>
      <w:r w:rsidR="00C97A77" w:rsidRPr="00C97A77">
        <w:rPr>
          <w:rStyle w:val="Char2"/>
          <w:rFonts w:hint="cs"/>
          <w:rtl/>
        </w:rPr>
        <w:t>ی</w:t>
      </w:r>
      <w:r w:rsidRPr="00C97A77">
        <w:rPr>
          <w:rStyle w:val="Char2"/>
          <w:rFonts w:hint="cs"/>
          <w:rtl/>
        </w:rPr>
        <w:t xml:space="preserve"> و اجتماع</w:t>
      </w:r>
      <w:r w:rsidR="00C97A77" w:rsidRPr="00C97A77">
        <w:rPr>
          <w:rStyle w:val="Char2"/>
          <w:rFonts w:hint="cs"/>
          <w:rtl/>
        </w:rPr>
        <w:t>ی</w:t>
      </w:r>
      <w:r w:rsidRPr="00C97A77">
        <w:rPr>
          <w:rStyle w:val="Char2"/>
          <w:rFonts w:hint="cs"/>
          <w:rtl/>
        </w:rPr>
        <w:t>، دن</w:t>
      </w:r>
      <w:r w:rsidR="00C97A77" w:rsidRPr="00C97A77">
        <w:rPr>
          <w:rStyle w:val="Char2"/>
          <w:rFonts w:hint="cs"/>
          <w:rtl/>
        </w:rPr>
        <w:t>ی</w:t>
      </w:r>
      <w:r w:rsidRPr="00C97A77">
        <w:rPr>
          <w:rStyle w:val="Char2"/>
          <w:rFonts w:hint="cs"/>
          <w:rtl/>
        </w:rPr>
        <w:t>ا و آخرت، ماد</w:t>
      </w:r>
      <w:r w:rsidR="00C97A77" w:rsidRPr="00C97A77">
        <w:rPr>
          <w:rStyle w:val="Char2"/>
          <w:rFonts w:hint="cs"/>
          <w:rtl/>
        </w:rPr>
        <w:t>ی</w:t>
      </w:r>
      <w:r w:rsidRPr="00C97A77">
        <w:rPr>
          <w:rStyle w:val="Char2"/>
          <w:rFonts w:hint="cs"/>
          <w:rtl/>
        </w:rPr>
        <w:t xml:space="preserve"> و معنو</w:t>
      </w:r>
      <w:r w:rsidR="00C97A77" w:rsidRPr="00C97A77">
        <w:rPr>
          <w:rStyle w:val="Char2"/>
          <w:rFonts w:hint="cs"/>
          <w:rtl/>
        </w:rPr>
        <w:t>ی</w:t>
      </w:r>
      <w:r w:rsidRPr="00C97A77">
        <w:rPr>
          <w:rStyle w:val="Char2"/>
          <w:rFonts w:hint="cs"/>
          <w:rtl/>
        </w:rPr>
        <w:t>، در ارتباط انسان با پروردگار خود، با نفس خود، با خانواده‌</w:t>
      </w:r>
      <w:r w:rsidR="00C97A77" w:rsidRPr="00C97A77">
        <w:rPr>
          <w:rStyle w:val="Char2"/>
          <w:rFonts w:hint="cs"/>
          <w:rtl/>
        </w:rPr>
        <w:t>ی</w:t>
      </w:r>
      <w:r w:rsidRPr="00C97A77">
        <w:rPr>
          <w:rStyle w:val="Char2"/>
          <w:rFonts w:hint="cs"/>
          <w:rtl/>
        </w:rPr>
        <w:t xml:space="preserve"> خود، با جامعه‌</w:t>
      </w:r>
      <w:r w:rsidR="00C97A77" w:rsidRPr="00C97A77">
        <w:rPr>
          <w:rStyle w:val="Char2"/>
          <w:rFonts w:hint="cs"/>
          <w:rtl/>
        </w:rPr>
        <w:t>ی</w:t>
      </w:r>
      <w:r w:rsidRPr="00C97A77">
        <w:rPr>
          <w:rStyle w:val="Char2"/>
          <w:rFonts w:hint="cs"/>
          <w:rtl/>
        </w:rPr>
        <w:t xml:space="preserve"> خود، با جهان اطراف خود و همچن</w:t>
      </w:r>
      <w:r w:rsidR="00C97A77" w:rsidRPr="00C97A77">
        <w:rPr>
          <w:rStyle w:val="Char2"/>
          <w:rFonts w:hint="cs"/>
          <w:rtl/>
        </w:rPr>
        <w:t>ی</w:t>
      </w:r>
      <w:r w:rsidRPr="00C97A77">
        <w:rPr>
          <w:rStyle w:val="Char2"/>
          <w:rFonts w:hint="cs"/>
          <w:rtl/>
        </w:rPr>
        <w:t>ن در روابط</w:t>
      </w:r>
      <w:r w:rsidR="003C0BE5">
        <w:rPr>
          <w:rStyle w:val="Char2"/>
          <w:rFonts w:hint="cs"/>
          <w:rtl/>
        </w:rPr>
        <w:t xml:space="preserve"> انسان‌ها </w:t>
      </w:r>
      <w:r w:rsidRPr="00C97A77">
        <w:rPr>
          <w:rStyle w:val="Char2"/>
          <w:rFonts w:hint="cs"/>
          <w:rtl/>
        </w:rPr>
        <w:t xml:space="preserve">با </w:t>
      </w:r>
      <w:r w:rsidR="00C97A77" w:rsidRPr="00C97A77">
        <w:rPr>
          <w:rStyle w:val="Char2"/>
          <w:rFonts w:hint="cs"/>
          <w:rtl/>
        </w:rPr>
        <w:t>ی</w:t>
      </w:r>
      <w:r w:rsidR="006808D5" w:rsidRPr="006808D5">
        <w:rPr>
          <w:rStyle w:val="Char2"/>
          <w:rFonts w:hint="cs"/>
          <w:rtl/>
        </w:rPr>
        <w:t>ک</w:t>
      </w:r>
      <w:r w:rsidRPr="00C97A77">
        <w:rPr>
          <w:rStyle w:val="Char2"/>
          <w:rFonts w:hint="cs"/>
          <w:rtl/>
        </w:rPr>
        <w:t>د</w:t>
      </w:r>
      <w:r w:rsidR="00C97A77" w:rsidRPr="00C97A77">
        <w:rPr>
          <w:rStyle w:val="Char2"/>
          <w:rFonts w:hint="cs"/>
          <w:rtl/>
        </w:rPr>
        <w:t>ی</w:t>
      </w:r>
      <w:r w:rsidRPr="00C97A77">
        <w:rPr>
          <w:rStyle w:val="Char2"/>
          <w:rFonts w:hint="cs"/>
          <w:rtl/>
        </w:rPr>
        <w:t>گر، به بحث و تحق</w:t>
      </w:r>
      <w:r w:rsidR="00C97A77" w:rsidRPr="00C97A77">
        <w:rPr>
          <w:rStyle w:val="Char2"/>
          <w:rFonts w:hint="cs"/>
          <w:rtl/>
        </w:rPr>
        <w:t>ی</w:t>
      </w:r>
      <w:r w:rsidRPr="00C97A77">
        <w:rPr>
          <w:rStyle w:val="Char2"/>
          <w:rFonts w:hint="cs"/>
          <w:rtl/>
        </w:rPr>
        <w:t>ق م</w:t>
      </w:r>
      <w:r w:rsidR="00C97A77" w:rsidRPr="00C97A77">
        <w:rPr>
          <w:rStyle w:val="Char2"/>
          <w:rFonts w:hint="cs"/>
          <w:rtl/>
        </w:rPr>
        <w:t>ی</w:t>
      </w:r>
      <w:r w:rsidRPr="00C97A77">
        <w:rPr>
          <w:rStyle w:val="Char2"/>
          <w:rFonts w:hint="cs"/>
          <w:rtl/>
        </w:rPr>
        <w:t>‌پردازد. و آن به قلم توانا</w:t>
      </w:r>
      <w:r w:rsidR="00C97A77" w:rsidRPr="00C97A77">
        <w:rPr>
          <w:rStyle w:val="Char2"/>
          <w:rFonts w:hint="cs"/>
          <w:rtl/>
        </w:rPr>
        <w:t>ی</w:t>
      </w:r>
      <w:r w:rsidRPr="00C97A77">
        <w:rPr>
          <w:rStyle w:val="Char2"/>
          <w:rFonts w:hint="cs"/>
          <w:rtl/>
        </w:rPr>
        <w:t xml:space="preserve"> ابن ق</w:t>
      </w:r>
      <w:r w:rsidR="00C97A77" w:rsidRPr="00C97A77">
        <w:rPr>
          <w:rStyle w:val="Char2"/>
          <w:rFonts w:hint="cs"/>
          <w:rtl/>
        </w:rPr>
        <w:t>ی</w:t>
      </w:r>
      <w:r w:rsidRPr="00C97A77">
        <w:rPr>
          <w:rStyle w:val="Char2"/>
          <w:rFonts w:hint="cs"/>
          <w:rtl/>
        </w:rPr>
        <w:t>م با اسلوب ادب</w:t>
      </w:r>
      <w:r w:rsidR="00C97A77" w:rsidRPr="00C97A77">
        <w:rPr>
          <w:rStyle w:val="Char2"/>
          <w:rFonts w:hint="cs"/>
          <w:rtl/>
        </w:rPr>
        <w:t>ی</w:t>
      </w:r>
      <w:r w:rsidRPr="00C97A77">
        <w:rPr>
          <w:rStyle w:val="Char2"/>
          <w:rFonts w:hint="cs"/>
          <w:rtl/>
        </w:rPr>
        <w:t xml:space="preserve"> و عال</w:t>
      </w:r>
      <w:r w:rsidR="00C97A77" w:rsidRPr="00C97A77">
        <w:rPr>
          <w:rStyle w:val="Char2"/>
          <w:rFonts w:hint="cs"/>
          <w:rtl/>
        </w:rPr>
        <w:t>ی</w:t>
      </w:r>
      <w:r w:rsidRPr="00C97A77">
        <w:rPr>
          <w:rStyle w:val="Char2"/>
          <w:rFonts w:hint="cs"/>
          <w:rtl/>
        </w:rPr>
        <w:t xml:space="preserve"> خود به نگارش درآمده است.</w:t>
      </w:r>
    </w:p>
    <w:p w:rsidR="00835383" w:rsidRPr="00C97A77" w:rsidRDefault="00835383" w:rsidP="00835383">
      <w:pPr>
        <w:bidi/>
        <w:ind w:firstLine="284"/>
        <w:jc w:val="both"/>
        <w:rPr>
          <w:rStyle w:val="Char2"/>
          <w:rtl/>
        </w:rPr>
      </w:pPr>
      <w:r w:rsidRPr="00C97A77">
        <w:rPr>
          <w:rStyle w:val="Char2"/>
          <w:rFonts w:hint="cs"/>
          <w:rtl/>
        </w:rPr>
        <w:t>و نظر به اهم</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 xml:space="preserve">تاب بر خود لازم دانستم </w:t>
      </w:r>
      <w:r w:rsidR="006808D5" w:rsidRPr="006808D5">
        <w:rPr>
          <w:rStyle w:val="Char2"/>
          <w:rFonts w:hint="cs"/>
          <w:rtl/>
        </w:rPr>
        <w:t>ک</w:t>
      </w:r>
      <w:r w:rsidRPr="00C97A77">
        <w:rPr>
          <w:rStyle w:val="Char2"/>
          <w:rFonts w:hint="cs"/>
          <w:rtl/>
        </w:rPr>
        <w:t>ه از</w:t>
      </w:r>
      <w:r w:rsidR="00237773">
        <w:rPr>
          <w:rStyle w:val="Char2"/>
          <w:rFonts w:hint="cs"/>
          <w:rtl/>
        </w:rPr>
        <w:t xml:space="preserve"> مهم‌ترین </w:t>
      </w:r>
      <w:r w:rsidRPr="00C97A77">
        <w:rPr>
          <w:rStyle w:val="Char2"/>
          <w:rFonts w:hint="cs"/>
          <w:rtl/>
        </w:rPr>
        <w:t xml:space="preserve">مطالب با </w:t>
      </w:r>
      <w:r w:rsidR="006808D5" w:rsidRPr="006808D5">
        <w:rPr>
          <w:rStyle w:val="Char2"/>
          <w:rFonts w:hint="cs"/>
          <w:rtl/>
        </w:rPr>
        <w:t>ک</w:t>
      </w:r>
      <w:r w:rsidRPr="00C97A77">
        <w:rPr>
          <w:rStyle w:val="Char2"/>
          <w:rFonts w:hint="cs"/>
          <w:rtl/>
        </w:rPr>
        <w:t>م</w:t>
      </w:r>
      <w:r w:rsidR="00C97A77" w:rsidRPr="00C97A77">
        <w:rPr>
          <w:rStyle w:val="Char2"/>
          <w:rFonts w:hint="cs"/>
          <w:rtl/>
        </w:rPr>
        <w:t>ی</w:t>
      </w:r>
      <w:r w:rsidRPr="00C97A77">
        <w:rPr>
          <w:rStyle w:val="Char2"/>
          <w:rFonts w:hint="cs"/>
          <w:rtl/>
        </w:rPr>
        <w:t xml:space="preserve"> تصرف اقتباس نما</w:t>
      </w:r>
      <w:r w:rsidR="00C97A77" w:rsidRPr="00C97A77">
        <w:rPr>
          <w:rStyle w:val="Char2"/>
          <w:rFonts w:hint="cs"/>
          <w:rtl/>
        </w:rPr>
        <w:t>یی</w:t>
      </w:r>
      <w:r w:rsidRPr="00C97A77">
        <w:rPr>
          <w:rStyle w:val="Char2"/>
          <w:rFonts w:hint="cs"/>
          <w:rtl/>
        </w:rPr>
        <w:t>م و اگر چه ا</w:t>
      </w:r>
      <w:r w:rsidR="00C97A77" w:rsidRPr="00C97A77">
        <w:rPr>
          <w:rStyle w:val="Char2"/>
          <w:rFonts w:hint="cs"/>
          <w:rtl/>
        </w:rPr>
        <w:t>ی</w:t>
      </w:r>
      <w:r w:rsidRPr="00C97A77">
        <w:rPr>
          <w:rStyle w:val="Char2"/>
          <w:rFonts w:hint="cs"/>
          <w:rtl/>
        </w:rPr>
        <w:t xml:space="preserve">ن اقتباس هم به درازا </w:t>
      </w:r>
      <w:r w:rsidR="006808D5" w:rsidRPr="006808D5">
        <w:rPr>
          <w:rStyle w:val="Char2"/>
          <w:rFonts w:hint="cs"/>
          <w:rtl/>
        </w:rPr>
        <w:t>ک</w:t>
      </w:r>
      <w:r w:rsidRPr="00C97A77">
        <w:rPr>
          <w:rStyle w:val="Char2"/>
          <w:rFonts w:hint="cs"/>
          <w:rtl/>
        </w:rPr>
        <w:t>شد، بجاست، ز</w:t>
      </w:r>
      <w:r w:rsidR="00C97A77" w:rsidRPr="00C97A77">
        <w:rPr>
          <w:rStyle w:val="Char2"/>
          <w:rFonts w:hint="cs"/>
          <w:rtl/>
        </w:rPr>
        <w:t>ی</w:t>
      </w:r>
      <w:r w:rsidRPr="00C97A77">
        <w:rPr>
          <w:rStyle w:val="Char2"/>
          <w:rFonts w:hint="cs"/>
          <w:rtl/>
        </w:rPr>
        <w:t>را ما خواهان آن</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ضما</w:t>
      </w:r>
      <w:r w:rsidR="00C97A77" w:rsidRPr="00C97A77">
        <w:rPr>
          <w:rStyle w:val="Char2"/>
          <w:rFonts w:hint="cs"/>
          <w:rtl/>
        </w:rPr>
        <w:t>ی</w:t>
      </w:r>
      <w:r w:rsidRPr="00C97A77">
        <w:rPr>
          <w:rStyle w:val="Char2"/>
          <w:rFonts w:hint="cs"/>
          <w:rtl/>
        </w:rPr>
        <w:t>رخفته را ب</w:t>
      </w:r>
      <w:r w:rsidR="00C97A77" w:rsidRPr="00C97A77">
        <w:rPr>
          <w:rStyle w:val="Char2"/>
          <w:rFonts w:hint="cs"/>
          <w:rtl/>
        </w:rPr>
        <w:t>ی</w:t>
      </w:r>
      <w:r w:rsidRPr="00C97A77">
        <w:rPr>
          <w:rStyle w:val="Char2"/>
          <w:rFonts w:hint="cs"/>
          <w:rtl/>
        </w:rPr>
        <w:t xml:space="preserve">دار، </w:t>
      </w:r>
      <w:r w:rsidR="0091065E">
        <w:rPr>
          <w:rStyle w:val="Char2"/>
          <w:rFonts w:hint="cs"/>
          <w:rtl/>
        </w:rPr>
        <w:t>دل‌ها</w:t>
      </w:r>
      <w:r w:rsidR="00C97A77" w:rsidRPr="00C97A77">
        <w:rPr>
          <w:rStyle w:val="Char2"/>
          <w:rFonts w:hint="cs"/>
          <w:rtl/>
        </w:rPr>
        <w:t>ی</w:t>
      </w:r>
      <w:r w:rsidRPr="00C97A77">
        <w:rPr>
          <w:rStyle w:val="Char2"/>
          <w:rFonts w:hint="cs"/>
          <w:rtl/>
        </w:rPr>
        <w:t xml:space="preserve"> مرده را زنده و اراده‌ها</w:t>
      </w:r>
      <w:r w:rsidR="00C97A77" w:rsidRPr="00C97A77">
        <w:rPr>
          <w:rStyle w:val="Char2"/>
          <w:rFonts w:hint="cs"/>
          <w:rtl/>
        </w:rPr>
        <w:t>ی</w:t>
      </w:r>
      <w:r w:rsidRPr="00C97A77">
        <w:rPr>
          <w:rStyle w:val="Char2"/>
          <w:rFonts w:hint="cs"/>
          <w:rtl/>
        </w:rPr>
        <w:t xml:space="preserve"> سست را تقو</w:t>
      </w:r>
      <w:r w:rsidR="00C97A77" w:rsidRPr="00C97A77">
        <w:rPr>
          <w:rStyle w:val="Char2"/>
          <w:rFonts w:hint="cs"/>
          <w:rtl/>
        </w:rPr>
        <w:t>ی</w:t>
      </w:r>
      <w:r w:rsidRPr="00C97A77">
        <w:rPr>
          <w:rStyle w:val="Char2"/>
          <w:rFonts w:hint="cs"/>
          <w:rtl/>
        </w:rPr>
        <w:t>ت نما</w:t>
      </w:r>
      <w:r w:rsidR="00C97A77" w:rsidRPr="00C97A77">
        <w:rPr>
          <w:rStyle w:val="Char2"/>
          <w:rFonts w:hint="cs"/>
          <w:rtl/>
        </w:rPr>
        <w:t>یی</w:t>
      </w:r>
      <w:r w:rsidRPr="00C97A77">
        <w:rPr>
          <w:rStyle w:val="Char2"/>
          <w:rFonts w:hint="cs"/>
          <w:rtl/>
        </w:rPr>
        <w:t>م و دستان گناه</w:t>
      </w:r>
      <w:r w:rsidR="006808D5" w:rsidRPr="006808D5">
        <w:rPr>
          <w:rStyle w:val="Char2"/>
          <w:rFonts w:hint="cs"/>
          <w:rtl/>
        </w:rPr>
        <w:t>ک</w:t>
      </w:r>
      <w:r w:rsidRPr="00C97A77">
        <w:rPr>
          <w:rStyle w:val="Char2"/>
          <w:rFonts w:hint="cs"/>
          <w:rtl/>
        </w:rPr>
        <w:t xml:space="preserve">اران را گرفته تا توبه </w:t>
      </w:r>
      <w:r w:rsidR="006808D5" w:rsidRPr="006808D5">
        <w:rPr>
          <w:rStyle w:val="Char2"/>
          <w:rFonts w:hint="cs"/>
          <w:rtl/>
        </w:rPr>
        <w:t>ک</w:t>
      </w:r>
      <w:r w:rsidRPr="00C97A77">
        <w:rPr>
          <w:rStyle w:val="Char2"/>
          <w:rFonts w:hint="cs"/>
          <w:rtl/>
        </w:rPr>
        <w:t>نند و دستان تائب</w:t>
      </w:r>
      <w:r w:rsidR="00C97A77" w:rsidRPr="00C97A77">
        <w:rPr>
          <w:rStyle w:val="Char2"/>
          <w:rFonts w:hint="cs"/>
          <w:rtl/>
        </w:rPr>
        <w:t>ی</w:t>
      </w:r>
      <w:r w:rsidRPr="00C97A77">
        <w:rPr>
          <w:rStyle w:val="Char2"/>
          <w:rFonts w:hint="cs"/>
          <w:rtl/>
        </w:rPr>
        <w:t>ن را گرفته تا بر توبه‌</w:t>
      </w:r>
      <w:r w:rsidR="00C97A77" w:rsidRPr="00C97A77">
        <w:rPr>
          <w:rStyle w:val="Char2"/>
          <w:rFonts w:hint="cs"/>
          <w:rtl/>
        </w:rPr>
        <w:t>ی</w:t>
      </w:r>
      <w:r w:rsidRPr="00C97A77">
        <w:rPr>
          <w:rStyle w:val="Char2"/>
          <w:rFonts w:hint="cs"/>
          <w:rtl/>
        </w:rPr>
        <w:t xml:space="preserve"> خود استمرار </w:t>
      </w:r>
      <w:r w:rsidR="00C97A77" w:rsidRPr="00C97A77">
        <w:rPr>
          <w:rStyle w:val="Char2"/>
          <w:rFonts w:hint="cs"/>
          <w:rtl/>
        </w:rPr>
        <w:t>ی</w:t>
      </w:r>
      <w:r w:rsidRPr="00C97A77">
        <w:rPr>
          <w:rStyle w:val="Char2"/>
          <w:rFonts w:hint="cs"/>
          <w:rtl/>
        </w:rPr>
        <w:t>ابند و دستان هدا</w:t>
      </w:r>
      <w:r w:rsidR="00C97A77" w:rsidRPr="00C97A77">
        <w:rPr>
          <w:rStyle w:val="Char2"/>
          <w:rFonts w:hint="cs"/>
          <w:rtl/>
        </w:rPr>
        <w:t>ی</w:t>
      </w:r>
      <w:r w:rsidRPr="00C97A77">
        <w:rPr>
          <w:rStyle w:val="Char2"/>
          <w:rFonts w:hint="cs"/>
          <w:rtl/>
        </w:rPr>
        <w:t>ت</w:t>
      </w:r>
      <w:r w:rsidR="00EF61D4">
        <w:rPr>
          <w:rStyle w:val="Char2"/>
          <w:rFonts w:hint="cs"/>
          <w:rtl/>
        </w:rPr>
        <w:t xml:space="preserve"> </w:t>
      </w:r>
      <w:r w:rsidRPr="00C97A77">
        <w:rPr>
          <w:rStyle w:val="Char2"/>
          <w:rFonts w:hint="cs"/>
          <w:rtl/>
        </w:rPr>
        <w:t>‌</w:t>
      </w:r>
      <w:r w:rsidR="00C97A77" w:rsidRPr="00C97A77">
        <w:rPr>
          <w:rStyle w:val="Char2"/>
          <w:rFonts w:hint="cs"/>
          <w:rtl/>
        </w:rPr>
        <w:t>ی</w:t>
      </w:r>
      <w:r w:rsidRPr="00C97A77">
        <w:rPr>
          <w:rStyle w:val="Char2"/>
          <w:rFonts w:hint="cs"/>
          <w:rtl/>
        </w:rPr>
        <w:t>افتگان را گرفته تا استوارتر از پ</w:t>
      </w:r>
      <w:r w:rsidR="00C97A77" w:rsidRPr="00C97A77">
        <w:rPr>
          <w:rStyle w:val="Char2"/>
          <w:rFonts w:hint="cs"/>
          <w:rtl/>
        </w:rPr>
        <w:t>ی</w:t>
      </w:r>
      <w:r w:rsidRPr="00C97A77">
        <w:rPr>
          <w:rStyle w:val="Char2"/>
          <w:rFonts w:hint="cs"/>
          <w:rtl/>
        </w:rPr>
        <w:t>ش در مس</w:t>
      </w:r>
      <w:r w:rsidR="00C97A77" w:rsidRPr="00C97A77">
        <w:rPr>
          <w:rStyle w:val="Char2"/>
          <w:rFonts w:hint="cs"/>
          <w:rtl/>
        </w:rPr>
        <w:t>ی</w:t>
      </w:r>
      <w:r w:rsidRPr="00C97A77">
        <w:rPr>
          <w:rStyle w:val="Char2"/>
          <w:rFonts w:hint="cs"/>
          <w:rtl/>
        </w:rPr>
        <w:t>ر هدا</w:t>
      </w:r>
      <w:r w:rsidR="00C97A77" w:rsidRPr="00C97A77">
        <w:rPr>
          <w:rStyle w:val="Char2"/>
          <w:rFonts w:hint="cs"/>
          <w:rtl/>
        </w:rPr>
        <w:t>ی</w:t>
      </w:r>
      <w:r w:rsidRPr="00C97A77">
        <w:rPr>
          <w:rStyle w:val="Char2"/>
          <w:rFonts w:hint="cs"/>
          <w:rtl/>
        </w:rPr>
        <w:t>ت گام بردارند.</w:t>
      </w:r>
    </w:p>
    <w:p w:rsidR="00835383" w:rsidRPr="00854A60" w:rsidRDefault="00835383" w:rsidP="009A08D7">
      <w:pPr>
        <w:pStyle w:val="a1"/>
        <w:rPr>
          <w:rtl/>
        </w:rPr>
      </w:pPr>
      <w:bookmarkStart w:id="441" w:name="_Toc237013398"/>
      <w:bookmarkStart w:id="442" w:name="_Toc237013551"/>
      <w:bookmarkStart w:id="443" w:name="_Toc281677045"/>
      <w:bookmarkStart w:id="444" w:name="_Toc444772800"/>
      <w:r>
        <w:rPr>
          <w:rFonts w:hint="cs"/>
          <w:rtl/>
        </w:rPr>
        <w:t>ب</w:t>
      </w:r>
      <w:r w:rsidR="008168DF">
        <w:rPr>
          <w:rFonts w:hint="cs"/>
          <w:rtl/>
        </w:rPr>
        <w:t>ی</w:t>
      </w:r>
      <w:r>
        <w:rPr>
          <w:rFonts w:hint="cs"/>
          <w:rtl/>
        </w:rPr>
        <w:t>ان ابن ق</w:t>
      </w:r>
      <w:r w:rsidR="008168DF">
        <w:rPr>
          <w:rFonts w:hint="cs"/>
          <w:rtl/>
        </w:rPr>
        <w:t>ی</w:t>
      </w:r>
      <w:r>
        <w:rPr>
          <w:rFonts w:hint="cs"/>
          <w:rtl/>
        </w:rPr>
        <w:t>م راجع به آثار شوم گناهان</w:t>
      </w:r>
      <w:bookmarkEnd w:id="441"/>
      <w:bookmarkEnd w:id="442"/>
      <w:bookmarkEnd w:id="443"/>
      <w:bookmarkEnd w:id="444"/>
    </w:p>
    <w:p w:rsidR="00854A60" w:rsidRPr="00C97A77" w:rsidRDefault="00835383" w:rsidP="00854A60">
      <w:pPr>
        <w:bidi/>
        <w:ind w:firstLine="284"/>
        <w:jc w:val="both"/>
        <w:rPr>
          <w:rStyle w:val="Char2"/>
          <w:rtl/>
        </w:rPr>
      </w:pPr>
      <w:r w:rsidRPr="00C97A77">
        <w:rPr>
          <w:rStyle w:val="Char2"/>
          <w:rFonts w:hint="cs"/>
          <w:rtl/>
        </w:rPr>
        <w:t>گناهان آثار قب</w:t>
      </w:r>
      <w:r w:rsidR="00C97A77" w:rsidRPr="00C97A77">
        <w:rPr>
          <w:rStyle w:val="Char2"/>
          <w:rFonts w:hint="cs"/>
          <w:rtl/>
        </w:rPr>
        <w:t>ی</w:t>
      </w:r>
      <w:r w:rsidRPr="00C97A77">
        <w:rPr>
          <w:rStyle w:val="Char2"/>
          <w:rFonts w:hint="cs"/>
          <w:rtl/>
        </w:rPr>
        <w:t>ح و زشت</w:t>
      </w:r>
      <w:r w:rsidR="00C97A77" w:rsidRPr="00C97A77">
        <w:rPr>
          <w:rStyle w:val="Char2"/>
          <w:rFonts w:hint="cs"/>
          <w:rtl/>
        </w:rPr>
        <w:t>ی</w:t>
      </w:r>
      <w:r w:rsidRPr="00C97A77">
        <w:rPr>
          <w:rStyle w:val="Char2"/>
          <w:rFonts w:hint="cs"/>
          <w:rtl/>
        </w:rPr>
        <w:t xml:space="preserve"> را در بر دارند و به قلب و بدن انسان چه در دن</w:t>
      </w:r>
      <w:r w:rsidR="00C97A77" w:rsidRPr="00C97A77">
        <w:rPr>
          <w:rStyle w:val="Char2"/>
          <w:rFonts w:hint="cs"/>
          <w:rtl/>
        </w:rPr>
        <w:t>ی</w:t>
      </w:r>
      <w:r w:rsidRPr="00C97A77">
        <w:rPr>
          <w:rStyle w:val="Char2"/>
          <w:rFonts w:hint="cs"/>
          <w:rtl/>
        </w:rPr>
        <w:t>ا و چه در آخرت ز</w:t>
      </w:r>
      <w:r w:rsidR="00C97A77" w:rsidRPr="00C97A77">
        <w:rPr>
          <w:rStyle w:val="Char2"/>
          <w:rFonts w:hint="cs"/>
          <w:rtl/>
        </w:rPr>
        <w:t>ی</w:t>
      </w:r>
      <w:r w:rsidRPr="00C97A77">
        <w:rPr>
          <w:rStyle w:val="Char2"/>
          <w:rFonts w:hint="cs"/>
          <w:rtl/>
        </w:rPr>
        <w:t xml:space="preserve">ان خواهند رساند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زان آن را جز خدا نم</w:t>
      </w:r>
      <w:r w:rsidR="00C97A77" w:rsidRPr="00C97A77">
        <w:rPr>
          <w:rStyle w:val="Char2"/>
          <w:rFonts w:hint="cs"/>
          <w:rtl/>
        </w:rPr>
        <w:t>ی</w:t>
      </w:r>
      <w:r w:rsidRPr="00C97A77">
        <w:rPr>
          <w:rStyle w:val="Char2"/>
          <w:rFonts w:hint="cs"/>
          <w:rtl/>
        </w:rPr>
        <w:t>‌داند. از جمله:</w:t>
      </w:r>
    </w:p>
    <w:p w:rsidR="00835383" w:rsidRPr="005C050E" w:rsidRDefault="00835383" w:rsidP="005C050E">
      <w:pPr>
        <w:pStyle w:val="1"/>
        <w:rPr>
          <w:rtl/>
        </w:rPr>
      </w:pPr>
      <w:bookmarkStart w:id="445" w:name="_Toc237013399"/>
      <w:bookmarkStart w:id="446" w:name="_Toc237013552"/>
      <w:bookmarkStart w:id="447" w:name="_Toc281677046"/>
      <w:r w:rsidRPr="005C050E">
        <w:rPr>
          <w:rFonts w:hint="cs"/>
          <w:rtl/>
        </w:rPr>
        <w:t>محروم</w:t>
      </w:r>
      <w:r w:rsidR="008168DF">
        <w:rPr>
          <w:rFonts w:hint="cs"/>
          <w:rtl/>
        </w:rPr>
        <w:t>ی</w:t>
      </w:r>
      <w:r w:rsidRPr="005C050E">
        <w:rPr>
          <w:rFonts w:hint="cs"/>
          <w:rtl/>
        </w:rPr>
        <w:t>ت از علم</w:t>
      </w:r>
      <w:bookmarkEnd w:id="445"/>
      <w:bookmarkEnd w:id="446"/>
      <w:bookmarkEnd w:id="447"/>
    </w:p>
    <w:p w:rsidR="00835383" w:rsidRPr="00C97A77" w:rsidRDefault="00835383" w:rsidP="00835383">
      <w:pPr>
        <w:bidi/>
        <w:ind w:firstLine="284"/>
        <w:jc w:val="both"/>
        <w:rPr>
          <w:rStyle w:val="Char2"/>
          <w:rtl/>
        </w:rPr>
      </w:pPr>
      <w:r w:rsidRPr="00C97A77">
        <w:rPr>
          <w:rStyle w:val="Char2"/>
          <w:rFonts w:hint="cs"/>
          <w:rtl/>
        </w:rPr>
        <w:t>بعض</w:t>
      </w:r>
      <w:r w:rsidR="00C97A77" w:rsidRPr="00C97A77">
        <w:rPr>
          <w:rStyle w:val="Char2"/>
          <w:rFonts w:hint="cs"/>
          <w:rtl/>
        </w:rPr>
        <w:t>ی</w:t>
      </w:r>
      <w:r w:rsidRPr="00C97A77">
        <w:rPr>
          <w:rStyle w:val="Char2"/>
          <w:rFonts w:hint="cs"/>
          <w:rtl/>
        </w:rPr>
        <w:t xml:space="preserve"> از آثار زشت گناهان محروم</w:t>
      </w:r>
      <w:r w:rsidR="00C97A77" w:rsidRPr="00C97A77">
        <w:rPr>
          <w:rStyle w:val="Char2"/>
          <w:rFonts w:hint="cs"/>
          <w:rtl/>
        </w:rPr>
        <w:t>ی</w:t>
      </w:r>
      <w:r w:rsidRPr="00C97A77">
        <w:rPr>
          <w:rStyle w:val="Char2"/>
          <w:rFonts w:hint="cs"/>
          <w:rtl/>
        </w:rPr>
        <w:t>ت انسان ازعلم و دانش است ز</w:t>
      </w:r>
      <w:r w:rsidR="00C97A77" w:rsidRPr="00C97A77">
        <w:rPr>
          <w:rStyle w:val="Char2"/>
          <w:rFonts w:hint="cs"/>
          <w:rtl/>
        </w:rPr>
        <w:t>ی</w:t>
      </w:r>
      <w:r w:rsidRPr="00C97A77">
        <w:rPr>
          <w:rStyle w:val="Char2"/>
          <w:rFonts w:hint="cs"/>
          <w:rtl/>
        </w:rPr>
        <w:t xml:space="preserve">را علم نور است </w:t>
      </w:r>
      <w:r w:rsidR="006808D5" w:rsidRPr="006808D5">
        <w:rPr>
          <w:rStyle w:val="Char2"/>
          <w:rFonts w:hint="cs"/>
          <w:rtl/>
        </w:rPr>
        <w:t>ک</w:t>
      </w:r>
      <w:r w:rsidRPr="00C97A77">
        <w:rPr>
          <w:rStyle w:val="Char2"/>
          <w:rFonts w:hint="cs"/>
          <w:rtl/>
        </w:rPr>
        <w:t>ه خداوند آن را بر دل م</w:t>
      </w:r>
      <w:r w:rsidR="00C97A77" w:rsidRPr="00C97A77">
        <w:rPr>
          <w:rStyle w:val="Char2"/>
          <w:rFonts w:hint="cs"/>
          <w:rtl/>
        </w:rPr>
        <w:t>ی</w:t>
      </w:r>
      <w:r w:rsidRPr="00C97A77">
        <w:rPr>
          <w:rStyle w:val="Char2"/>
          <w:rFonts w:hint="cs"/>
          <w:rtl/>
        </w:rPr>
        <w:t>‌اف</w:t>
      </w:r>
      <w:r w:rsidR="006808D5" w:rsidRPr="006808D5">
        <w:rPr>
          <w:rStyle w:val="Char2"/>
          <w:rFonts w:hint="cs"/>
          <w:rtl/>
        </w:rPr>
        <w:t>ک</w:t>
      </w:r>
      <w:r w:rsidRPr="00C97A77">
        <w:rPr>
          <w:rStyle w:val="Char2"/>
          <w:rFonts w:hint="cs"/>
          <w:rtl/>
        </w:rPr>
        <w:t>ند، و گناه و معص</w:t>
      </w:r>
      <w:r w:rsidR="00C97A77" w:rsidRPr="00C97A77">
        <w:rPr>
          <w:rStyle w:val="Char2"/>
          <w:rFonts w:hint="cs"/>
          <w:rtl/>
        </w:rPr>
        <w:t>ی</w:t>
      </w:r>
      <w:r w:rsidRPr="00C97A77">
        <w:rPr>
          <w:rStyle w:val="Char2"/>
          <w:rFonts w:hint="cs"/>
          <w:rtl/>
        </w:rPr>
        <w:t>ت موجب اطفاء و خاموش</w:t>
      </w:r>
      <w:r w:rsidR="00C97A77" w:rsidRPr="00C97A77">
        <w:rPr>
          <w:rStyle w:val="Char2"/>
          <w:rFonts w:hint="cs"/>
          <w:rtl/>
        </w:rPr>
        <w:t>ی</w:t>
      </w:r>
      <w:r w:rsidRPr="00C97A77">
        <w:rPr>
          <w:rStyle w:val="Char2"/>
          <w:rFonts w:hint="cs"/>
          <w:rtl/>
        </w:rPr>
        <w:t xml:space="preserve"> آن نور است.</w:t>
      </w:r>
    </w:p>
    <w:p w:rsidR="00835383" w:rsidRPr="00C97A77" w:rsidRDefault="00835383" w:rsidP="0000449C">
      <w:pPr>
        <w:widowControl w:val="0"/>
        <w:bidi/>
        <w:ind w:firstLine="284"/>
        <w:jc w:val="both"/>
        <w:rPr>
          <w:rStyle w:val="Char2"/>
          <w:rtl/>
        </w:rPr>
      </w:pPr>
      <w:r w:rsidRPr="00C97A77">
        <w:rPr>
          <w:rStyle w:val="Char2"/>
          <w:rFonts w:hint="cs"/>
          <w:rtl/>
        </w:rPr>
        <w:t>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امام شافع</w:t>
      </w:r>
      <w:r w:rsidR="00C97A77" w:rsidRPr="00C97A77">
        <w:rPr>
          <w:rStyle w:val="Char2"/>
          <w:rFonts w:hint="cs"/>
          <w:rtl/>
        </w:rPr>
        <w:t>ی</w:t>
      </w:r>
      <w:r w:rsidRPr="00C97A77">
        <w:rPr>
          <w:rStyle w:val="Char2"/>
          <w:rFonts w:hint="cs"/>
          <w:rtl/>
        </w:rPr>
        <w:t xml:space="preserve"> نزد امام مال</w:t>
      </w:r>
      <w:r w:rsidR="006808D5" w:rsidRPr="006808D5">
        <w:rPr>
          <w:rStyle w:val="Char2"/>
          <w:rFonts w:hint="cs"/>
          <w:rtl/>
        </w:rPr>
        <w:t>ک</w:t>
      </w:r>
      <w:r w:rsidRPr="00C97A77">
        <w:rPr>
          <w:rStyle w:val="Char2"/>
          <w:rFonts w:hint="cs"/>
          <w:rtl/>
        </w:rPr>
        <w:t xml:space="preserve"> نشسته و به تعلم م</w:t>
      </w:r>
      <w:r w:rsidR="00C97A77" w:rsidRPr="00C97A77">
        <w:rPr>
          <w:rStyle w:val="Char2"/>
          <w:rFonts w:hint="cs"/>
          <w:rtl/>
        </w:rPr>
        <w:t>ی</w:t>
      </w:r>
      <w:r w:rsidRPr="00C97A77">
        <w:rPr>
          <w:rStyle w:val="Char2"/>
          <w:rFonts w:hint="cs"/>
          <w:rtl/>
        </w:rPr>
        <w:t>‌پرداخت، امام مال</w:t>
      </w:r>
      <w:r w:rsidR="006808D5" w:rsidRPr="006808D5">
        <w:rPr>
          <w:rStyle w:val="Char2"/>
          <w:rFonts w:hint="cs"/>
          <w:rtl/>
        </w:rPr>
        <w:t>ک</w:t>
      </w:r>
      <w:r w:rsidRPr="00C97A77">
        <w:rPr>
          <w:rStyle w:val="Char2"/>
          <w:rFonts w:hint="cs"/>
          <w:rtl/>
        </w:rPr>
        <w:t xml:space="preserve"> از هوش سرشار و ذ</w:t>
      </w:r>
      <w:r w:rsidR="006808D5" w:rsidRPr="006808D5">
        <w:rPr>
          <w:rStyle w:val="Char2"/>
          <w:rFonts w:hint="cs"/>
          <w:rtl/>
        </w:rPr>
        <w:t>ک</w:t>
      </w:r>
      <w:r w:rsidRPr="00C97A77">
        <w:rPr>
          <w:rStyle w:val="Char2"/>
          <w:rFonts w:hint="cs"/>
          <w:rtl/>
        </w:rPr>
        <w:t>اوت بالا</w:t>
      </w:r>
      <w:r w:rsidR="00C97A77" w:rsidRPr="00C97A77">
        <w:rPr>
          <w:rStyle w:val="Char2"/>
          <w:rFonts w:hint="cs"/>
          <w:rtl/>
        </w:rPr>
        <w:t>ی</w:t>
      </w:r>
      <w:r w:rsidRPr="00C97A77">
        <w:rPr>
          <w:rStyle w:val="Char2"/>
          <w:rFonts w:hint="cs"/>
          <w:rtl/>
        </w:rPr>
        <w:t xml:space="preserve"> امام شافع</w:t>
      </w:r>
      <w:r w:rsidR="00C97A77" w:rsidRPr="00C97A77">
        <w:rPr>
          <w:rStyle w:val="Char2"/>
          <w:rFonts w:hint="cs"/>
          <w:rtl/>
        </w:rPr>
        <w:t>ی</w:t>
      </w:r>
      <w:r w:rsidRPr="00C97A77">
        <w:rPr>
          <w:rStyle w:val="Char2"/>
          <w:rFonts w:hint="cs"/>
          <w:rtl/>
        </w:rPr>
        <w:t xml:space="preserve"> به شگفت افتاد و گفت: م</w:t>
      </w:r>
      <w:r w:rsidR="00C97A77" w:rsidRPr="00C97A77">
        <w:rPr>
          <w:rStyle w:val="Char2"/>
          <w:rFonts w:hint="cs"/>
          <w:rtl/>
        </w:rPr>
        <w:t>ی</w:t>
      </w:r>
      <w:r w:rsidRPr="00C97A77">
        <w:rPr>
          <w:rStyle w:val="Char2"/>
          <w:rFonts w:hint="cs"/>
          <w:rtl/>
        </w:rPr>
        <w:t>‌ب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م </w:t>
      </w:r>
      <w:r w:rsidR="006808D5" w:rsidRPr="006808D5">
        <w:rPr>
          <w:rStyle w:val="Char2"/>
          <w:rFonts w:hint="cs"/>
          <w:rtl/>
        </w:rPr>
        <w:t>ک</w:t>
      </w:r>
      <w:r w:rsidRPr="00C97A77">
        <w:rPr>
          <w:rStyle w:val="Char2"/>
          <w:rFonts w:hint="cs"/>
          <w:rtl/>
        </w:rPr>
        <w:t>ه خداوند در قلب شما نور</w:t>
      </w:r>
      <w:r w:rsidR="00C97A77" w:rsidRPr="00C97A77">
        <w:rPr>
          <w:rStyle w:val="Char2"/>
          <w:rFonts w:hint="cs"/>
          <w:rtl/>
        </w:rPr>
        <w:t>ی</w:t>
      </w:r>
      <w:r w:rsidRPr="00C97A77">
        <w:rPr>
          <w:rStyle w:val="Char2"/>
          <w:rFonts w:hint="cs"/>
          <w:rtl/>
        </w:rPr>
        <w:t xml:space="preserve"> اف</w:t>
      </w:r>
      <w:r w:rsidR="006808D5" w:rsidRPr="006808D5">
        <w:rPr>
          <w:rStyle w:val="Char2"/>
          <w:rFonts w:hint="cs"/>
          <w:rtl/>
        </w:rPr>
        <w:t>ک</w:t>
      </w:r>
      <w:r w:rsidRPr="00C97A77">
        <w:rPr>
          <w:rStyle w:val="Char2"/>
          <w:rFonts w:hint="cs"/>
          <w:rtl/>
        </w:rPr>
        <w:t>نده آن را با ظلمت گناه و معص</w:t>
      </w:r>
      <w:r w:rsidR="00C97A77" w:rsidRPr="00C97A77">
        <w:rPr>
          <w:rStyle w:val="Char2"/>
          <w:rFonts w:hint="cs"/>
          <w:rtl/>
        </w:rPr>
        <w:t>ی</w:t>
      </w:r>
      <w:r w:rsidRPr="00C97A77">
        <w:rPr>
          <w:rStyle w:val="Char2"/>
          <w:rFonts w:hint="cs"/>
          <w:rtl/>
        </w:rPr>
        <w:t>ت خاموش نساز</w:t>
      </w:r>
      <w:r w:rsidR="00C97A77" w:rsidRPr="00C97A77">
        <w:rPr>
          <w:rStyle w:val="Char2"/>
          <w:rFonts w:hint="cs"/>
          <w:rtl/>
        </w:rPr>
        <w:t>ی</w:t>
      </w:r>
      <w:r w:rsidRPr="00C97A77">
        <w:rPr>
          <w:rStyle w:val="Char2"/>
          <w:rFonts w:hint="cs"/>
          <w:rtl/>
        </w:rPr>
        <w:t>د.</w:t>
      </w:r>
    </w:p>
    <w:p w:rsidR="00835383" w:rsidRPr="00C97A77" w:rsidRDefault="00AC1EBC" w:rsidP="00AC1EBC">
      <w:pPr>
        <w:bidi/>
        <w:ind w:firstLine="284"/>
        <w:jc w:val="both"/>
        <w:rPr>
          <w:rStyle w:val="Char2"/>
          <w:rtl/>
        </w:rPr>
      </w:pPr>
      <w:r w:rsidRPr="00C97A77">
        <w:rPr>
          <w:rStyle w:val="Char2"/>
          <w:rFonts w:hint="cs"/>
          <w:rtl/>
        </w:rPr>
        <w:t>شافع</w:t>
      </w:r>
      <w:r w:rsidR="00C97A77" w:rsidRPr="00C97A77">
        <w:rPr>
          <w:rStyle w:val="Char2"/>
          <w:rFonts w:hint="cs"/>
          <w:rtl/>
        </w:rPr>
        <w:t>ی</w:t>
      </w:r>
      <w:r w:rsidRPr="00C97A77">
        <w:rPr>
          <w:rStyle w:val="Char2"/>
          <w:rFonts w:hint="cs"/>
          <w:rtl/>
        </w:rPr>
        <w:t xml:space="preserve"> </w:t>
      </w:r>
      <w:r w:rsidR="003C2657" w:rsidRPr="003C2657">
        <w:rPr>
          <w:rStyle w:val="Char2"/>
          <w:rFonts w:cs="CTraditional Arabic" w:hint="cs"/>
          <w:rtl/>
        </w:rPr>
        <w:t>/</w:t>
      </w:r>
      <w:r w:rsidR="00835383" w:rsidRPr="00C97A77">
        <w:rPr>
          <w:rStyle w:val="Char2"/>
          <w:rFonts w:hint="cs"/>
          <w:rtl/>
        </w:rPr>
        <w:t xml:space="preserve">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284"/>
        <w:gridCol w:w="3544"/>
      </w:tblGrid>
      <w:tr w:rsidR="009F5D08" w:rsidTr="009F5D08">
        <w:tc>
          <w:tcPr>
            <w:tcW w:w="3260" w:type="dxa"/>
          </w:tcPr>
          <w:p w:rsidR="009F5D08" w:rsidRPr="009F5D08" w:rsidRDefault="009F5D08" w:rsidP="009F5D08">
            <w:pPr>
              <w:pStyle w:val="a9"/>
              <w:ind w:firstLine="0"/>
              <w:rPr>
                <w:sz w:val="2"/>
                <w:szCs w:val="2"/>
                <w:rtl/>
              </w:rPr>
            </w:pPr>
            <w:r w:rsidRPr="00AC1EBC">
              <w:rPr>
                <w:rFonts w:hint="cs"/>
                <w:rtl/>
              </w:rPr>
              <w:t xml:space="preserve">شكوت </w:t>
            </w:r>
            <w:r>
              <w:rPr>
                <w:rFonts w:hint="cs"/>
                <w:rtl/>
              </w:rPr>
              <w:t>إ</w:t>
            </w:r>
            <w:r w:rsidRPr="00AC1EBC">
              <w:rPr>
                <w:rFonts w:hint="cs"/>
                <w:rtl/>
              </w:rPr>
              <w:t>لي وكيع سوء حفظي</w:t>
            </w:r>
            <w:r>
              <w:rPr>
                <w:rtl/>
              </w:rPr>
              <w:br/>
            </w:r>
          </w:p>
        </w:tc>
        <w:tc>
          <w:tcPr>
            <w:tcW w:w="284" w:type="dxa"/>
          </w:tcPr>
          <w:p w:rsidR="009F5D08" w:rsidRDefault="009F5D08" w:rsidP="009F5D08">
            <w:pPr>
              <w:pStyle w:val="a9"/>
              <w:rPr>
                <w:rtl/>
              </w:rPr>
            </w:pPr>
          </w:p>
        </w:tc>
        <w:tc>
          <w:tcPr>
            <w:tcW w:w="3544" w:type="dxa"/>
          </w:tcPr>
          <w:p w:rsidR="009F5D08" w:rsidRPr="009F5D08" w:rsidRDefault="009F5D08" w:rsidP="009F5D08">
            <w:pPr>
              <w:pStyle w:val="a9"/>
              <w:ind w:firstLine="0"/>
              <w:rPr>
                <w:sz w:val="2"/>
                <w:szCs w:val="2"/>
                <w:rtl/>
              </w:rPr>
            </w:pPr>
            <w:r w:rsidRPr="00AC1EBC">
              <w:rPr>
                <w:rFonts w:hint="cs"/>
                <w:rtl/>
              </w:rPr>
              <w:t>ف</w:t>
            </w:r>
            <w:r>
              <w:rPr>
                <w:rFonts w:hint="cs"/>
                <w:rtl/>
              </w:rPr>
              <w:t>أ</w:t>
            </w:r>
            <w:r w:rsidRPr="00AC1EBC">
              <w:rPr>
                <w:rFonts w:hint="cs"/>
                <w:rtl/>
              </w:rPr>
              <w:t>ر</w:t>
            </w:r>
            <w:r>
              <w:rPr>
                <w:rFonts w:hint="cs"/>
                <w:rtl/>
              </w:rPr>
              <w:t xml:space="preserve"> </w:t>
            </w:r>
            <w:r w:rsidRPr="00AC1EBC">
              <w:rPr>
                <w:rFonts w:hint="cs"/>
                <w:rtl/>
              </w:rPr>
              <w:t xml:space="preserve">شدني </w:t>
            </w:r>
            <w:r>
              <w:rPr>
                <w:rFonts w:hint="cs"/>
                <w:rtl/>
              </w:rPr>
              <w:t>إ</w:t>
            </w:r>
            <w:r w:rsidRPr="00AC1EBC">
              <w:rPr>
                <w:rFonts w:hint="cs"/>
                <w:rtl/>
              </w:rPr>
              <w:t>لي ترك المعاصي</w:t>
            </w:r>
            <w:r>
              <w:rPr>
                <w:rtl/>
              </w:rPr>
              <w:br/>
            </w:r>
          </w:p>
        </w:tc>
      </w:tr>
      <w:tr w:rsidR="009F5D08" w:rsidTr="009F5D08">
        <w:tc>
          <w:tcPr>
            <w:tcW w:w="3260" w:type="dxa"/>
          </w:tcPr>
          <w:p w:rsidR="009F5D08" w:rsidRPr="009F5D08" w:rsidRDefault="009F5D08" w:rsidP="009F5D08">
            <w:pPr>
              <w:pStyle w:val="a9"/>
              <w:ind w:firstLine="0"/>
              <w:rPr>
                <w:sz w:val="2"/>
                <w:szCs w:val="2"/>
                <w:rtl/>
              </w:rPr>
            </w:pPr>
            <w:r w:rsidRPr="00AC1EBC">
              <w:rPr>
                <w:rFonts w:hint="cs"/>
                <w:rtl/>
              </w:rPr>
              <w:t xml:space="preserve">وقال: </w:t>
            </w:r>
            <w:r>
              <w:rPr>
                <w:rFonts w:hint="cs"/>
                <w:rtl/>
              </w:rPr>
              <w:t>أ</w:t>
            </w:r>
            <w:r w:rsidRPr="00AC1EBC">
              <w:rPr>
                <w:rFonts w:hint="cs"/>
                <w:rtl/>
              </w:rPr>
              <w:t>علم ب</w:t>
            </w:r>
            <w:r>
              <w:rPr>
                <w:rFonts w:hint="cs"/>
                <w:rtl/>
              </w:rPr>
              <w:t>أ</w:t>
            </w:r>
            <w:r w:rsidRPr="00AC1EBC">
              <w:rPr>
                <w:rFonts w:hint="cs"/>
                <w:rtl/>
              </w:rPr>
              <w:t>ن العلم فضل</w:t>
            </w:r>
            <w:r>
              <w:rPr>
                <w:rtl/>
              </w:rPr>
              <w:br/>
            </w:r>
          </w:p>
        </w:tc>
        <w:tc>
          <w:tcPr>
            <w:tcW w:w="284" w:type="dxa"/>
          </w:tcPr>
          <w:p w:rsidR="009F5D08" w:rsidRDefault="009F5D08" w:rsidP="009F5D08">
            <w:pPr>
              <w:pStyle w:val="a9"/>
              <w:rPr>
                <w:rtl/>
              </w:rPr>
            </w:pPr>
          </w:p>
        </w:tc>
        <w:tc>
          <w:tcPr>
            <w:tcW w:w="3544" w:type="dxa"/>
          </w:tcPr>
          <w:p w:rsidR="009F5D08" w:rsidRPr="009F5D08" w:rsidRDefault="009F5D08" w:rsidP="009F5D08">
            <w:pPr>
              <w:pStyle w:val="a9"/>
              <w:ind w:firstLine="0"/>
              <w:rPr>
                <w:sz w:val="2"/>
                <w:szCs w:val="2"/>
                <w:rtl/>
              </w:rPr>
            </w:pPr>
            <w:r>
              <w:rPr>
                <w:rFonts w:hint="cs"/>
                <w:rtl/>
              </w:rPr>
              <w:t>و</w:t>
            </w:r>
            <w:r w:rsidRPr="00AC1EBC">
              <w:rPr>
                <w:rFonts w:hint="cs"/>
                <w:rtl/>
              </w:rPr>
              <w:t>فضل الله لا يؤ</w:t>
            </w:r>
            <w:r>
              <w:rPr>
                <w:rFonts w:hint="cs"/>
                <w:rtl/>
              </w:rPr>
              <w:t xml:space="preserve"> تیل</w:t>
            </w:r>
            <w:r w:rsidRPr="00AC1EBC">
              <w:rPr>
                <w:rFonts w:hint="cs"/>
                <w:rtl/>
              </w:rPr>
              <w:t>عاصي</w:t>
            </w:r>
            <w:r>
              <w:rPr>
                <w:rtl/>
              </w:rPr>
              <w:br/>
            </w:r>
          </w:p>
        </w:tc>
      </w:tr>
    </w:tbl>
    <w:p w:rsidR="00835383" w:rsidRPr="003C5876" w:rsidRDefault="00042BFC" w:rsidP="00F44F9E">
      <w:pPr>
        <w:pStyle w:val="a2"/>
        <w:rPr>
          <w:rtl/>
        </w:rPr>
      </w:pPr>
      <w:r w:rsidRPr="003C5876">
        <w:rPr>
          <w:rFonts w:hint="cs"/>
          <w:rtl/>
        </w:rPr>
        <w:t xml:space="preserve"> </w:t>
      </w:r>
      <w:r w:rsidR="00835383" w:rsidRPr="003C5876">
        <w:rPr>
          <w:rFonts w:hint="cs"/>
          <w:rtl/>
        </w:rPr>
        <w:t>ش</w:t>
      </w:r>
      <w:r w:rsidR="006808D5" w:rsidRPr="003C5876">
        <w:rPr>
          <w:rFonts w:hint="cs"/>
          <w:rtl/>
        </w:rPr>
        <w:t>ک</w:t>
      </w:r>
      <w:r w:rsidR="00835383" w:rsidRPr="003C5876">
        <w:rPr>
          <w:rFonts w:hint="cs"/>
          <w:rtl/>
        </w:rPr>
        <w:t>ا</w:t>
      </w:r>
      <w:r w:rsidR="00C97A77" w:rsidRPr="003C5876">
        <w:rPr>
          <w:rFonts w:hint="cs"/>
          <w:rtl/>
        </w:rPr>
        <w:t>ی</w:t>
      </w:r>
      <w:r w:rsidR="00835383" w:rsidRPr="003C5876">
        <w:rPr>
          <w:rFonts w:hint="cs"/>
          <w:rtl/>
        </w:rPr>
        <w:t>ت بدحفظ</w:t>
      </w:r>
      <w:r w:rsidR="00C97A77" w:rsidRPr="003C5876">
        <w:rPr>
          <w:rFonts w:hint="cs"/>
          <w:rtl/>
        </w:rPr>
        <w:t>ی</w:t>
      </w:r>
      <w:r w:rsidR="00835383" w:rsidRPr="003C5876">
        <w:rPr>
          <w:rFonts w:hint="cs"/>
          <w:rtl/>
        </w:rPr>
        <w:t xml:space="preserve"> خود را نزد استاد و</w:t>
      </w:r>
      <w:r w:rsidR="006808D5" w:rsidRPr="003C5876">
        <w:rPr>
          <w:rFonts w:hint="cs"/>
          <w:rtl/>
        </w:rPr>
        <w:t>ک</w:t>
      </w:r>
      <w:r w:rsidR="00C97A77" w:rsidRPr="003C5876">
        <w:rPr>
          <w:rFonts w:hint="cs"/>
          <w:rtl/>
        </w:rPr>
        <w:t>ی</w:t>
      </w:r>
      <w:r w:rsidR="00835383" w:rsidRPr="003C5876">
        <w:rPr>
          <w:rFonts w:hint="cs"/>
          <w:rtl/>
        </w:rPr>
        <w:t xml:space="preserve">ع بردم </w:t>
      </w:r>
      <w:r w:rsidR="00EB1261" w:rsidRPr="003C5876">
        <w:rPr>
          <w:rFonts w:hint="cs"/>
          <w:rtl/>
        </w:rPr>
        <w:t>و او مرا به تر</w:t>
      </w:r>
      <w:r w:rsidR="006808D5" w:rsidRPr="003C5876">
        <w:rPr>
          <w:rFonts w:hint="cs"/>
          <w:rtl/>
        </w:rPr>
        <w:t>ک</w:t>
      </w:r>
      <w:r w:rsidR="00EB1261" w:rsidRPr="003C5876">
        <w:rPr>
          <w:rFonts w:hint="cs"/>
          <w:rtl/>
        </w:rPr>
        <w:t xml:space="preserve"> گناهان راهنما</w:t>
      </w:r>
      <w:r w:rsidR="00C97A77" w:rsidRPr="003C5876">
        <w:rPr>
          <w:rFonts w:hint="cs"/>
          <w:rtl/>
        </w:rPr>
        <w:t>یی</w:t>
      </w:r>
      <w:r w:rsidR="00EB1261" w:rsidRPr="003C5876">
        <w:rPr>
          <w:rFonts w:hint="cs"/>
          <w:rtl/>
        </w:rPr>
        <w:t xml:space="preserve"> </w:t>
      </w:r>
      <w:r w:rsidR="006808D5" w:rsidRPr="003C5876">
        <w:rPr>
          <w:rFonts w:hint="cs"/>
          <w:rtl/>
        </w:rPr>
        <w:t>ک</w:t>
      </w:r>
      <w:r w:rsidR="00EB1261" w:rsidRPr="003C5876">
        <w:rPr>
          <w:rFonts w:hint="cs"/>
          <w:rtl/>
        </w:rPr>
        <w:t xml:space="preserve">رد و گفت: بدان </w:t>
      </w:r>
      <w:r w:rsidR="006808D5" w:rsidRPr="003C5876">
        <w:rPr>
          <w:rFonts w:hint="cs"/>
          <w:rtl/>
        </w:rPr>
        <w:t>ک</w:t>
      </w:r>
      <w:r w:rsidR="00EB1261" w:rsidRPr="003C5876">
        <w:rPr>
          <w:rFonts w:hint="cs"/>
          <w:rtl/>
        </w:rPr>
        <w:t>ه علم فضل و نور است و فضل و نور خداوند، داخل قلب گناه</w:t>
      </w:r>
      <w:r w:rsidR="006808D5" w:rsidRPr="003C5876">
        <w:rPr>
          <w:rFonts w:hint="cs"/>
          <w:rtl/>
        </w:rPr>
        <w:t>ک</w:t>
      </w:r>
      <w:r w:rsidR="00EB1261" w:rsidRPr="003C5876">
        <w:rPr>
          <w:rFonts w:hint="cs"/>
          <w:rtl/>
        </w:rPr>
        <w:t>ار نم</w:t>
      </w:r>
      <w:r w:rsidR="00C97A77" w:rsidRPr="003C5876">
        <w:rPr>
          <w:rFonts w:hint="cs"/>
          <w:rtl/>
        </w:rPr>
        <w:t>ی</w:t>
      </w:r>
      <w:r w:rsidR="00EB1261" w:rsidRPr="003C5876">
        <w:rPr>
          <w:rFonts w:hint="cs"/>
          <w:rtl/>
        </w:rPr>
        <w:t>‌گردد.</w:t>
      </w:r>
    </w:p>
    <w:p w:rsidR="00EB1261" w:rsidRPr="005C050E" w:rsidRDefault="00EB1261" w:rsidP="005C050E">
      <w:pPr>
        <w:pStyle w:val="1"/>
        <w:rPr>
          <w:rtl/>
        </w:rPr>
      </w:pPr>
      <w:bookmarkStart w:id="448" w:name="_Toc237013400"/>
      <w:bookmarkStart w:id="449" w:name="_Toc237013553"/>
      <w:bookmarkStart w:id="450" w:name="_Toc281677047"/>
      <w:r w:rsidRPr="005C050E">
        <w:rPr>
          <w:rFonts w:hint="cs"/>
          <w:rtl/>
        </w:rPr>
        <w:t>محروم</w:t>
      </w:r>
      <w:r w:rsidR="008168DF">
        <w:rPr>
          <w:rFonts w:hint="cs"/>
          <w:rtl/>
        </w:rPr>
        <w:t>ی</w:t>
      </w:r>
      <w:r w:rsidRPr="005C050E">
        <w:rPr>
          <w:rFonts w:hint="cs"/>
          <w:rtl/>
        </w:rPr>
        <w:t>ت از روز</w:t>
      </w:r>
      <w:bookmarkEnd w:id="448"/>
      <w:bookmarkEnd w:id="449"/>
      <w:bookmarkEnd w:id="450"/>
      <w:r w:rsidR="009F5D08" w:rsidRPr="005C050E">
        <w:rPr>
          <w:rFonts w:hint="cs"/>
          <w:rtl/>
        </w:rPr>
        <w:t>ی</w:t>
      </w:r>
    </w:p>
    <w:p w:rsidR="0066699A" w:rsidRPr="006723D6" w:rsidRDefault="00C97A77" w:rsidP="005C050E">
      <w:pPr>
        <w:widowControl w:val="0"/>
        <w:bidi/>
        <w:ind w:firstLine="284"/>
        <w:jc w:val="both"/>
        <w:rPr>
          <w:rFonts w:ascii="Traditional Arabic" w:hAnsi="Traditional Arabic" w:cs="Traditional Arabic"/>
          <w:sz w:val="28"/>
          <w:szCs w:val="28"/>
          <w:rtl/>
          <w:lang w:bidi="fa-IR"/>
        </w:rPr>
      </w:pPr>
      <w:r w:rsidRPr="00C97A77">
        <w:rPr>
          <w:rStyle w:val="Char2"/>
          <w:rFonts w:hint="cs"/>
          <w:rtl/>
        </w:rPr>
        <w:t>ی</w:t>
      </w:r>
      <w:r w:rsidR="006808D5" w:rsidRPr="006808D5">
        <w:rPr>
          <w:rStyle w:val="Char2"/>
          <w:rFonts w:hint="cs"/>
          <w:rtl/>
        </w:rPr>
        <w:t>ک</w:t>
      </w:r>
      <w:r w:rsidRPr="00C97A77">
        <w:rPr>
          <w:rStyle w:val="Char2"/>
          <w:rFonts w:hint="cs"/>
          <w:rtl/>
        </w:rPr>
        <w:t>ی</w:t>
      </w:r>
      <w:r w:rsidR="00EB1261" w:rsidRPr="00C97A77">
        <w:rPr>
          <w:rStyle w:val="Char2"/>
          <w:rFonts w:hint="cs"/>
          <w:rtl/>
        </w:rPr>
        <w:t xml:space="preserve"> د</w:t>
      </w:r>
      <w:r w:rsidRPr="00C97A77">
        <w:rPr>
          <w:rStyle w:val="Char2"/>
          <w:rFonts w:hint="cs"/>
          <w:rtl/>
        </w:rPr>
        <w:t>ی</w:t>
      </w:r>
      <w:r w:rsidR="00EB1261" w:rsidRPr="00C97A77">
        <w:rPr>
          <w:rStyle w:val="Char2"/>
          <w:rFonts w:hint="cs"/>
          <w:rtl/>
        </w:rPr>
        <w:t>گر از آثار شوم گناهان محروم</w:t>
      </w:r>
      <w:r w:rsidRPr="00C97A77">
        <w:rPr>
          <w:rStyle w:val="Char2"/>
          <w:rFonts w:hint="cs"/>
          <w:rtl/>
        </w:rPr>
        <w:t>ی</w:t>
      </w:r>
      <w:r w:rsidR="00EB1261" w:rsidRPr="00C97A77">
        <w:rPr>
          <w:rStyle w:val="Char2"/>
          <w:rFonts w:hint="cs"/>
          <w:rtl/>
        </w:rPr>
        <w:t>ت از روز</w:t>
      </w:r>
      <w:r w:rsidRPr="00C97A77">
        <w:rPr>
          <w:rStyle w:val="Char2"/>
          <w:rFonts w:hint="cs"/>
          <w:rtl/>
        </w:rPr>
        <w:t>ی</w:t>
      </w:r>
      <w:r w:rsidR="00EB1261" w:rsidRPr="00C97A77">
        <w:rPr>
          <w:rStyle w:val="Char2"/>
          <w:rFonts w:hint="cs"/>
          <w:rtl/>
        </w:rPr>
        <w:t xml:space="preserve"> است. در مسند چن</w:t>
      </w:r>
      <w:r w:rsidRPr="00C97A77">
        <w:rPr>
          <w:rStyle w:val="Char2"/>
          <w:rFonts w:hint="cs"/>
          <w:rtl/>
        </w:rPr>
        <w:t>ی</w:t>
      </w:r>
      <w:r w:rsidR="00EB1261" w:rsidRPr="00C97A77">
        <w:rPr>
          <w:rStyle w:val="Char2"/>
          <w:rFonts w:hint="cs"/>
          <w:rtl/>
        </w:rPr>
        <w:t>ن ب</w:t>
      </w:r>
      <w:r w:rsidRPr="00C97A77">
        <w:rPr>
          <w:rStyle w:val="Char2"/>
          <w:rFonts w:hint="cs"/>
          <w:rtl/>
        </w:rPr>
        <w:t>ی</w:t>
      </w:r>
      <w:r w:rsidR="00EB1261" w:rsidRPr="00C97A77">
        <w:rPr>
          <w:rStyle w:val="Char2"/>
          <w:rFonts w:hint="cs"/>
          <w:rtl/>
        </w:rPr>
        <w:t xml:space="preserve">ان شده: </w:t>
      </w:r>
      <w:r w:rsidR="006723D6">
        <w:rPr>
          <w:rStyle w:val="Char2"/>
          <w:rFonts w:hint="cs"/>
          <w:rtl/>
        </w:rPr>
        <w:t>«</w:t>
      </w:r>
      <w:r w:rsidR="00EB1261" w:rsidRPr="006723D6">
        <w:rPr>
          <w:rStyle w:val="Char9"/>
          <w:rtl/>
        </w:rPr>
        <w:t>ان العبد ليحرم الرزق بالذنب يصيبه</w:t>
      </w:r>
      <w:r w:rsidR="006723D6" w:rsidRPr="006723D6">
        <w:rPr>
          <w:rStyle w:val="Char2"/>
          <w:rFonts w:hint="cs"/>
          <w:rtl/>
        </w:rPr>
        <w:t>»</w:t>
      </w:r>
      <w:r w:rsidR="00727610" w:rsidRPr="006723D6">
        <w:rPr>
          <w:rStyle w:val="Char2"/>
          <w:rFonts w:hint="cs"/>
          <w:rtl/>
        </w:rPr>
        <w:t>.</w:t>
      </w:r>
      <w:r w:rsidR="006723D6">
        <w:rPr>
          <w:rFonts w:ascii="Traditional Arabic" w:hAnsi="Traditional Arabic" w:cs="Traditional Arabic" w:hint="cs"/>
          <w:rtl/>
        </w:rPr>
        <w:t xml:space="preserve"> </w:t>
      </w:r>
      <w:r w:rsidR="006723D6" w:rsidRPr="00C97A77">
        <w:rPr>
          <w:rStyle w:val="Char2"/>
          <w:rFonts w:hint="cs"/>
          <w:rtl/>
        </w:rPr>
        <w:t>«</w:t>
      </w:r>
      <w:r w:rsidR="0066699A" w:rsidRPr="00C97A77">
        <w:rPr>
          <w:rStyle w:val="Char2"/>
          <w:rFonts w:hint="cs"/>
          <w:rtl/>
        </w:rPr>
        <w:t>بنده به خاطر گناه</w:t>
      </w:r>
      <w:r w:rsidRPr="00C97A77">
        <w:rPr>
          <w:rStyle w:val="Char2"/>
          <w:rFonts w:hint="cs"/>
          <w:rtl/>
        </w:rPr>
        <w:t>ی</w:t>
      </w:r>
      <w:r w:rsidR="0066699A" w:rsidRPr="00C97A77">
        <w:rPr>
          <w:rStyle w:val="Char2"/>
          <w:rFonts w:hint="cs"/>
          <w:rtl/>
        </w:rPr>
        <w:t xml:space="preserve"> </w:t>
      </w:r>
      <w:r w:rsidR="006808D5" w:rsidRPr="006808D5">
        <w:rPr>
          <w:rStyle w:val="Char2"/>
          <w:rFonts w:hint="cs"/>
          <w:rtl/>
        </w:rPr>
        <w:t>ک</w:t>
      </w:r>
      <w:r w:rsidR="0066699A" w:rsidRPr="00C97A77">
        <w:rPr>
          <w:rStyle w:val="Char2"/>
          <w:rFonts w:hint="cs"/>
          <w:rtl/>
        </w:rPr>
        <w:t>ه انجام داده از روز</w:t>
      </w:r>
      <w:r w:rsidRPr="00C97A77">
        <w:rPr>
          <w:rStyle w:val="Char2"/>
          <w:rFonts w:hint="cs"/>
          <w:rtl/>
        </w:rPr>
        <w:t>ی</w:t>
      </w:r>
      <w:r w:rsidR="0066699A" w:rsidRPr="00C97A77">
        <w:rPr>
          <w:rStyle w:val="Char2"/>
          <w:rFonts w:hint="cs"/>
          <w:rtl/>
        </w:rPr>
        <w:t xml:space="preserve"> محروم م</w:t>
      </w:r>
      <w:r w:rsidRPr="00C97A77">
        <w:rPr>
          <w:rStyle w:val="Char2"/>
          <w:rFonts w:hint="cs"/>
          <w:rtl/>
        </w:rPr>
        <w:t>ی</w:t>
      </w:r>
      <w:r w:rsidR="0066699A" w:rsidRPr="00C97A77">
        <w:rPr>
          <w:rStyle w:val="Char2"/>
          <w:rFonts w:hint="cs"/>
          <w:rtl/>
        </w:rPr>
        <w:t>‌گردد».</w:t>
      </w:r>
    </w:p>
    <w:p w:rsidR="0066699A" w:rsidRPr="00C97A77" w:rsidRDefault="0066699A" w:rsidP="0066699A">
      <w:pPr>
        <w:bidi/>
        <w:ind w:firstLine="284"/>
        <w:jc w:val="both"/>
        <w:rPr>
          <w:rStyle w:val="Char2"/>
          <w:rtl/>
        </w:rPr>
      </w:pPr>
      <w:r w:rsidRPr="00C97A77">
        <w:rPr>
          <w:rStyle w:val="Char2"/>
          <w:rFonts w:hint="cs"/>
          <w:rtl/>
        </w:rPr>
        <w:t>و</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تقوا</w:t>
      </w:r>
      <w:r w:rsidR="00C97A77" w:rsidRPr="00C97A77">
        <w:rPr>
          <w:rStyle w:val="Char2"/>
          <w:rFonts w:hint="cs"/>
          <w:rtl/>
        </w:rPr>
        <w:t>ی</w:t>
      </w:r>
      <w:r w:rsidRPr="00C97A77">
        <w:rPr>
          <w:rStyle w:val="Char2"/>
          <w:rFonts w:hint="cs"/>
          <w:rtl/>
        </w:rPr>
        <w:t xml:space="preserve"> پروردگار سبب جلب روز</w:t>
      </w:r>
      <w:r w:rsidR="00C97A77" w:rsidRPr="00C97A77">
        <w:rPr>
          <w:rStyle w:val="Char2"/>
          <w:rFonts w:hint="cs"/>
          <w:rtl/>
        </w:rPr>
        <w:t>ی</w:t>
      </w:r>
      <w:r w:rsidRPr="00C97A77">
        <w:rPr>
          <w:rStyle w:val="Char2"/>
          <w:rFonts w:hint="cs"/>
          <w:rtl/>
        </w:rPr>
        <w:t xml:space="preserve"> است، تر</w:t>
      </w:r>
      <w:r w:rsidR="006808D5" w:rsidRPr="006808D5">
        <w:rPr>
          <w:rStyle w:val="Char2"/>
          <w:rFonts w:hint="cs"/>
          <w:rtl/>
        </w:rPr>
        <w:t>ک</w:t>
      </w:r>
      <w:r w:rsidRPr="00C97A77">
        <w:rPr>
          <w:rStyle w:val="Char2"/>
          <w:rFonts w:hint="cs"/>
          <w:rtl/>
        </w:rPr>
        <w:t xml:space="preserve"> آن ن</w:t>
      </w:r>
      <w:r w:rsidR="00C97A77" w:rsidRPr="00C97A77">
        <w:rPr>
          <w:rStyle w:val="Char2"/>
          <w:rFonts w:hint="cs"/>
          <w:rtl/>
        </w:rPr>
        <w:t>ی</w:t>
      </w:r>
      <w:r w:rsidRPr="00C97A77">
        <w:rPr>
          <w:rStyle w:val="Char2"/>
          <w:rFonts w:hint="cs"/>
          <w:rtl/>
        </w:rPr>
        <w:t>ز باعث فقر و تنگدست</w:t>
      </w:r>
      <w:r w:rsidR="00C97A77" w:rsidRPr="00C97A77">
        <w:rPr>
          <w:rStyle w:val="Char2"/>
          <w:rFonts w:hint="cs"/>
          <w:rtl/>
        </w:rPr>
        <w:t>ی</w:t>
      </w:r>
      <w:r w:rsidRPr="00C97A77">
        <w:rPr>
          <w:rStyle w:val="Char2"/>
          <w:rFonts w:hint="cs"/>
          <w:rtl/>
        </w:rPr>
        <w:t xml:space="preserve"> است و ه</w:t>
      </w:r>
      <w:r w:rsidR="00C97A77" w:rsidRPr="00C97A77">
        <w:rPr>
          <w:rStyle w:val="Char2"/>
          <w:rFonts w:hint="cs"/>
          <w:rtl/>
        </w:rPr>
        <w:t>ی</w:t>
      </w:r>
      <w:r w:rsidRPr="00C97A77">
        <w:rPr>
          <w:rStyle w:val="Char2"/>
          <w:rFonts w:hint="cs"/>
          <w:rtl/>
        </w:rPr>
        <w:t>چ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به اندازه‌</w:t>
      </w:r>
      <w:r w:rsidR="00C97A77" w:rsidRPr="00C97A77">
        <w:rPr>
          <w:rStyle w:val="Char2"/>
          <w:rFonts w:hint="cs"/>
          <w:rtl/>
        </w:rPr>
        <w:t>ی</w:t>
      </w:r>
      <w:r w:rsidRPr="00C97A77">
        <w:rPr>
          <w:rStyle w:val="Char2"/>
          <w:rFonts w:hint="cs"/>
          <w:rtl/>
        </w:rPr>
        <w:t xml:space="preserve"> تر</w:t>
      </w:r>
      <w:r w:rsidR="006808D5" w:rsidRPr="006808D5">
        <w:rPr>
          <w:rStyle w:val="Char2"/>
          <w:rFonts w:hint="cs"/>
          <w:rtl/>
        </w:rPr>
        <w:t>ک</w:t>
      </w:r>
      <w:r w:rsidRPr="00C97A77">
        <w:rPr>
          <w:rStyle w:val="Char2"/>
          <w:rFonts w:hint="cs"/>
          <w:rtl/>
        </w:rPr>
        <w:t xml:space="preserve"> معاص</w:t>
      </w:r>
      <w:r w:rsidR="00C97A77" w:rsidRPr="00C97A77">
        <w:rPr>
          <w:rStyle w:val="Char2"/>
          <w:rFonts w:hint="cs"/>
          <w:rtl/>
        </w:rPr>
        <w:t>ی</w:t>
      </w:r>
      <w:r w:rsidRPr="00C97A77">
        <w:rPr>
          <w:rStyle w:val="Char2"/>
          <w:rFonts w:hint="cs"/>
          <w:rtl/>
        </w:rPr>
        <w:t xml:space="preserve"> در جلب روز</w:t>
      </w:r>
      <w:r w:rsidR="00C97A77" w:rsidRPr="00C97A77">
        <w:rPr>
          <w:rStyle w:val="Char2"/>
          <w:rFonts w:hint="cs"/>
          <w:rtl/>
        </w:rPr>
        <w:t>ی</w:t>
      </w:r>
      <w:r w:rsidRPr="00C97A77">
        <w:rPr>
          <w:rStyle w:val="Char2"/>
          <w:rFonts w:hint="cs"/>
          <w:rtl/>
        </w:rPr>
        <w:t xml:space="preserve"> مؤثر ن</w:t>
      </w:r>
      <w:r w:rsidR="00C97A77" w:rsidRPr="00C97A77">
        <w:rPr>
          <w:rStyle w:val="Char2"/>
          <w:rFonts w:hint="cs"/>
          <w:rtl/>
        </w:rPr>
        <w:t>ی</w:t>
      </w:r>
      <w:r w:rsidRPr="00C97A77">
        <w:rPr>
          <w:rStyle w:val="Char2"/>
          <w:rFonts w:hint="cs"/>
          <w:rtl/>
        </w:rPr>
        <w:t>ست.</w:t>
      </w:r>
    </w:p>
    <w:p w:rsidR="0066699A" w:rsidRPr="005C050E" w:rsidRDefault="0066699A" w:rsidP="005C050E">
      <w:pPr>
        <w:pStyle w:val="1"/>
        <w:rPr>
          <w:rtl/>
        </w:rPr>
      </w:pPr>
      <w:bookmarkStart w:id="451" w:name="_Toc237013401"/>
      <w:bookmarkStart w:id="452" w:name="_Toc237013554"/>
      <w:bookmarkStart w:id="453" w:name="_Toc281677048"/>
      <w:r w:rsidRPr="005C050E">
        <w:rPr>
          <w:rFonts w:hint="cs"/>
          <w:rtl/>
        </w:rPr>
        <w:t>ا</w:t>
      </w:r>
      <w:r w:rsidR="008168DF">
        <w:rPr>
          <w:rFonts w:hint="cs"/>
          <w:rtl/>
        </w:rPr>
        <w:t>ی</w:t>
      </w:r>
      <w:r w:rsidRPr="005C050E">
        <w:rPr>
          <w:rFonts w:hint="cs"/>
          <w:rtl/>
        </w:rPr>
        <w:t>جاد وحشت و تنها</w:t>
      </w:r>
      <w:r w:rsidR="008168DF">
        <w:rPr>
          <w:rFonts w:hint="cs"/>
          <w:rtl/>
        </w:rPr>
        <w:t>ی</w:t>
      </w:r>
      <w:r w:rsidR="00EF61D4" w:rsidRPr="005C050E">
        <w:rPr>
          <w:rFonts w:hint="cs"/>
          <w:rtl/>
        </w:rPr>
        <w:t>ی</w:t>
      </w:r>
      <w:r w:rsidRPr="005C050E">
        <w:rPr>
          <w:rFonts w:hint="cs"/>
          <w:rtl/>
        </w:rPr>
        <w:t xml:space="preserve"> م</w:t>
      </w:r>
      <w:r w:rsidR="008168DF">
        <w:rPr>
          <w:rFonts w:hint="cs"/>
          <w:rtl/>
        </w:rPr>
        <w:t>ی</w:t>
      </w:r>
      <w:r w:rsidRPr="005C050E">
        <w:rPr>
          <w:rFonts w:hint="cs"/>
          <w:rtl/>
        </w:rPr>
        <w:t>ان انسان و خدا</w:t>
      </w:r>
      <w:bookmarkEnd w:id="451"/>
      <w:bookmarkEnd w:id="452"/>
      <w:bookmarkEnd w:id="453"/>
    </w:p>
    <w:p w:rsidR="00835383" w:rsidRPr="00C97A77" w:rsidRDefault="00C97A77" w:rsidP="00190E8B">
      <w:pPr>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190E8B" w:rsidRPr="00C97A77">
        <w:rPr>
          <w:rStyle w:val="Char2"/>
          <w:rFonts w:hint="cs"/>
          <w:rtl/>
        </w:rPr>
        <w:t xml:space="preserve"> از آثار شوم معص</w:t>
      </w:r>
      <w:r w:rsidRPr="00C97A77">
        <w:rPr>
          <w:rStyle w:val="Char2"/>
          <w:rFonts w:hint="cs"/>
          <w:rtl/>
        </w:rPr>
        <w:t>ی</w:t>
      </w:r>
      <w:r w:rsidR="00190E8B" w:rsidRPr="00C97A77">
        <w:rPr>
          <w:rStyle w:val="Char2"/>
          <w:rFonts w:hint="cs"/>
          <w:rtl/>
        </w:rPr>
        <w:t>ت، وحشت و تنها</w:t>
      </w:r>
      <w:r w:rsidRPr="00C97A77">
        <w:rPr>
          <w:rStyle w:val="Char2"/>
          <w:rFonts w:hint="cs"/>
          <w:rtl/>
        </w:rPr>
        <w:t>یی</w:t>
      </w:r>
      <w:r w:rsidR="00190E8B" w:rsidRPr="00C97A77">
        <w:rPr>
          <w:rStyle w:val="Char2"/>
          <w:rFonts w:hint="cs"/>
          <w:rtl/>
        </w:rPr>
        <w:t xml:space="preserve"> است </w:t>
      </w:r>
      <w:r w:rsidR="006808D5" w:rsidRPr="006808D5">
        <w:rPr>
          <w:rStyle w:val="Char2"/>
          <w:rFonts w:hint="cs"/>
          <w:rtl/>
        </w:rPr>
        <w:t>ک</w:t>
      </w:r>
      <w:r w:rsidR="00190E8B" w:rsidRPr="00C97A77">
        <w:rPr>
          <w:rStyle w:val="Char2"/>
          <w:rFonts w:hint="cs"/>
          <w:rtl/>
        </w:rPr>
        <w:t>ه انسان گناه</w:t>
      </w:r>
      <w:r w:rsidR="006808D5" w:rsidRPr="006808D5">
        <w:rPr>
          <w:rStyle w:val="Char2"/>
          <w:rFonts w:hint="cs"/>
          <w:rtl/>
        </w:rPr>
        <w:t>ک</w:t>
      </w:r>
      <w:r w:rsidR="00190E8B" w:rsidRPr="00C97A77">
        <w:rPr>
          <w:rStyle w:val="Char2"/>
          <w:rFonts w:hint="cs"/>
          <w:rtl/>
        </w:rPr>
        <w:t>ار در قلب خود، م</w:t>
      </w:r>
      <w:r w:rsidRPr="00C97A77">
        <w:rPr>
          <w:rStyle w:val="Char2"/>
          <w:rFonts w:hint="cs"/>
          <w:rtl/>
        </w:rPr>
        <w:t>ی</w:t>
      </w:r>
      <w:r w:rsidR="00190E8B" w:rsidRPr="00C97A77">
        <w:rPr>
          <w:rStyle w:val="Char2"/>
          <w:rFonts w:hint="cs"/>
          <w:rtl/>
        </w:rPr>
        <w:t>ان خود و پروردگارش احساس م</w:t>
      </w:r>
      <w:r w:rsidRPr="00C97A77">
        <w:rPr>
          <w:rStyle w:val="Char2"/>
          <w:rFonts w:hint="cs"/>
          <w:rtl/>
        </w:rPr>
        <w:t>ی</w:t>
      </w:r>
      <w:r w:rsidR="00190E8B" w:rsidRPr="00C97A77">
        <w:rPr>
          <w:rStyle w:val="Char2"/>
          <w:rFonts w:hint="cs"/>
          <w:rtl/>
        </w:rPr>
        <w:t>‌نما</w:t>
      </w:r>
      <w:r w:rsidRPr="00C97A77">
        <w:rPr>
          <w:rStyle w:val="Char2"/>
          <w:rFonts w:hint="cs"/>
          <w:rtl/>
        </w:rPr>
        <w:t>ی</w:t>
      </w:r>
      <w:r w:rsidR="00190E8B" w:rsidRPr="00C97A77">
        <w:rPr>
          <w:rStyle w:val="Char2"/>
          <w:rFonts w:hint="cs"/>
          <w:rtl/>
        </w:rPr>
        <w:t xml:space="preserve">د </w:t>
      </w:r>
      <w:r w:rsidR="006808D5" w:rsidRPr="006808D5">
        <w:rPr>
          <w:rStyle w:val="Char2"/>
          <w:rFonts w:hint="cs"/>
          <w:rtl/>
        </w:rPr>
        <w:t>ک</w:t>
      </w:r>
      <w:r w:rsidR="00190E8B" w:rsidRPr="00C97A77">
        <w:rPr>
          <w:rStyle w:val="Char2"/>
          <w:rFonts w:hint="cs"/>
          <w:rtl/>
        </w:rPr>
        <w:t>ه قطعاً با ه</w:t>
      </w:r>
      <w:r w:rsidRPr="00C97A77">
        <w:rPr>
          <w:rStyle w:val="Char2"/>
          <w:rFonts w:hint="cs"/>
          <w:rtl/>
        </w:rPr>
        <w:t>ی</w:t>
      </w:r>
      <w:r w:rsidR="00190E8B" w:rsidRPr="00C97A77">
        <w:rPr>
          <w:rStyle w:val="Char2"/>
          <w:rFonts w:hint="cs"/>
          <w:rtl/>
        </w:rPr>
        <w:t>چ لذت</w:t>
      </w:r>
      <w:r w:rsidRPr="00C97A77">
        <w:rPr>
          <w:rStyle w:val="Char2"/>
          <w:rFonts w:hint="cs"/>
          <w:rtl/>
        </w:rPr>
        <w:t>ی</w:t>
      </w:r>
      <w:r w:rsidR="00190E8B" w:rsidRPr="00C97A77">
        <w:rPr>
          <w:rStyle w:val="Char2"/>
          <w:rFonts w:hint="cs"/>
          <w:rtl/>
        </w:rPr>
        <w:t xml:space="preserve"> روبرو نخواهد شد و اگر تمام لذا</w:t>
      </w:r>
      <w:r w:rsidRPr="00C97A77">
        <w:rPr>
          <w:rStyle w:val="Char2"/>
          <w:rFonts w:hint="cs"/>
          <w:rtl/>
        </w:rPr>
        <w:t>ی</w:t>
      </w:r>
      <w:r w:rsidR="00190E8B" w:rsidRPr="00C97A77">
        <w:rPr>
          <w:rStyle w:val="Char2"/>
          <w:rFonts w:hint="cs"/>
          <w:rtl/>
        </w:rPr>
        <w:t>ذ دن</w:t>
      </w:r>
      <w:r w:rsidRPr="00C97A77">
        <w:rPr>
          <w:rStyle w:val="Char2"/>
          <w:rFonts w:hint="cs"/>
          <w:rtl/>
        </w:rPr>
        <w:t>ی</w:t>
      </w:r>
      <w:r w:rsidR="00190E8B" w:rsidRPr="00C97A77">
        <w:rPr>
          <w:rStyle w:val="Char2"/>
          <w:rFonts w:hint="cs"/>
          <w:rtl/>
        </w:rPr>
        <w:t>ا بر او جمع شوند، آن وحشت و فاصله م</w:t>
      </w:r>
      <w:r w:rsidRPr="00C97A77">
        <w:rPr>
          <w:rStyle w:val="Char2"/>
          <w:rFonts w:hint="cs"/>
          <w:rtl/>
        </w:rPr>
        <w:t>ی</w:t>
      </w:r>
      <w:r w:rsidR="00190E8B" w:rsidRPr="00C97A77">
        <w:rPr>
          <w:rStyle w:val="Char2"/>
          <w:rFonts w:hint="cs"/>
          <w:rtl/>
        </w:rPr>
        <w:t>ان بنده و پروردگار را جبران نخواهد نمود، و ا</w:t>
      </w:r>
      <w:r w:rsidRPr="00C97A77">
        <w:rPr>
          <w:rStyle w:val="Char2"/>
          <w:rFonts w:hint="cs"/>
          <w:rtl/>
        </w:rPr>
        <w:t>ی</w:t>
      </w:r>
      <w:r w:rsidR="00190E8B" w:rsidRPr="00C97A77">
        <w:rPr>
          <w:rStyle w:val="Char2"/>
          <w:rFonts w:hint="cs"/>
          <w:rtl/>
        </w:rPr>
        <w:t xml:space="preserve">ن مطلب را جز </w:t>
      </w:r>
      <w:r w:rsidR="006808D5" w:rsidRPr="006808D5">
        <w:rPr>
          <w:rStyle w:val="Char2"/>
          <w:rFonts w:hint="cs"/>
          <w:rtl/>
        </w:rPr>
        <w:t>ک</w:t>
      </w:r>
      <w:r w:rsidR="00190E8B" w:rsidRPr="00C97A77">
        <w:rPr>
          <w:rStyle w:val="Char2"/>
          <w:rFonts w:hint="cs"/>
          <w:rtl/>
        </w:rPr>
        <w:t>سان</w:t>
      </w:r>
      <w:r w:rsidRPr="00C97A77">
        <w:rPr>
          <w:rStyle w:val="Char2"/>
          <w:rFonts w:hint="cs"/>
          <w:rtl/>
        </w:rPr>
        <w:t>ی</w:t>
      </w:r>
      <w:r w:rsidR="00190E8B" w:rsidRPr="00C97A77">
        <w:rPr>
          <w:rStyle w:val="Char2"/>
          <w:rFonts w:hint="cs"/>
          <w:rtl/>
        </w:rPr>
        <w:t xml:space="preserve"> </w:t>
      </w:r>
      <w:r w:rsidR="006808D5" w:rsidRPr="006808D5">
        <w:rPr>
          <w:rStyle w:val="Char2"/>
          <w:rFonts w:hint="cs"/>
          <w:rtl/>
        </w:rPr>
        <w:t>ک</w:t>
      </w:r>
      <w:r w:rsidR="00190E8B" w:rsidRPr="00C97A77">
        <w:rPr>
          <w:rStyle w:val="Char2"/>
          <w:rFonts w:hint="cs"/>
          <w:rtl/>
        </w:rPr>
        <w:t>ه دارا</w:t>
      </w:r>
      <w:r w:rsidRPr="00C97A77">
        <w:rPr>
          <w:rStyle w:val="Char2"/>
          <w:rFonts w:hint="cs"/>
          <w:rtl/>
        </w:rPr>
        <w:t>ی</w:t>
      </w:r>
      <w:r w:rsidR="00190E8B" w:rsidRPr="00C97A77">
        <w:rPr>
          <w:rStyle w:val="Char2"/>
          <w:rFonts w:hint="cs"/>
          <w:rtl/>
        </w:rPr>
        <w:t xml:space="preserve"> قلب ب</w:t>
      </w:r>
      <w:r w:rsidRPr="00C97A77">
        <w:rPr>
          <w:rStyle w:val="Char2"/>
          <w:rFonts w:hint="cs"/>
          <w:rtl/>
        </w:rPr>
        <w:t>ی</w:t>
      </w:r>
      <w:r w:rsidR="00190E8B" w:rsidRPr="00C97A77">
        <w:rPr>
          <w:rStyle w:val="Char2"/>
          <w:rFonts w:hint="cs"/>
          <w:rtl/>
        </w:rPr>
        <w:t xml:space="preserve">دار باشند، احساس نخواهند </w:t>
      </w:r>
      <w:r w:rsidR="006808D5" w:rsidRPr="006808D5">
        <w:rPr>
          <w:rStyle w:val="Char2"/>
          <w:rFonts w:hint="cs"/>
          <w:rtl/>
        </w:rPr>
        <w:t>ک</w:t>
      </w:r>
      <w:r w:rsidR="00190E8B" w:rsidRPr="00C97A77">
        <w:rPr>
          <w:rStyle w:val="Char2"/>
          <w:rFonts w:hint="cs"/>
          <w:rtl/>
        </w:rPr>
        <w:t xml:space="preserve">رد. </w:t>
      </w:r>
      <w:r w:rsidR="006808D5" w:rsidRPr="006808D5">
        <w:rPr>
          <w:rStyle w:val="Char2"/>
          <w:rFonts w:hint="cs"/>
          <w:rtl/>
        </w:rPr>
        <w:t>ک</w:t>
      </w:r>
      <w:r w:rsidR="00190E8B" w:rsidRPr="00C97A77">
        <w:rPr>
          <w:rStyle w:val="Char2"/>
          <w:rFonts w:hint="cs"/>
          <w:rtl/>
        </w:rPr>
        <w:t>ه مرده از زخم، احساس درد و الم ندارد! اگر تر</w:t>
      </w:r>
      <w:r w:rsidR="006808D5" w:rsidRPr="006808D5">
        <w:rPr>
          <w:rStyle w:val="Char2"/>
          <w:rFonts w:hint="cs"/>
          <w:rtl/>
        </w:rPr>
        <w:t>ک</w:t>
      </w:r>
      <w:r w:rsidR="00190E8B" w:rsidRPr="00C97A77">
        <w:rPr>
          <w:rStyle w:val="Char2"/>
          <w:rFonts w:hint="cs"/>
          <w:rtl/>
        </w:rPr>
        <w:t xml:space="preserve"> گناهان فقط به خاطر دور</w:t>
      </w:r>
      <w:r w:rsidRPr="00C97A77">
        <w:rPr>
          <w:rStyle w:val="Char2"/>
          <w:rFonts w:hint="cs"/>
          <w:rtl/>
        </w:rPr>
        <w:t>ی</w:t>
      </w:r>
      <w:r w:rsidR="00190E8B" w:rsidRPr="00C97A77">
        <w:rPr>
          <w:rStyle w:val="Char2"/>
          <w:rFonts w:hint="cs"/>
          <w:rtl/>
        </w:rPr>
        <w:t xml:space="preserve"> از ا</w:t>
      </w:r>
      <w:r w:rsidRPr="00C97A77">
        <w:rPr>
          <w:rStyle w:val="Char2"/>
          <w:rFonts w:hint="cs"/>
          <w:rtl/>
        </w:rPr>
        <w:t>ی</w:t>
      </w:r>
      <w:r w:rsidR="00190E8B" w:rsidRPr="00C97A77">
        <w:rPr>
          <w:rStyle w:val="Char2"/>
          <w:rFonts w:hint="cs"/>
          <w:rtl/>
        </w:rPr>
        <w:t>ن وحشت و تنها</w:t>
      </w:r>
      <w:r w:rsidRPr="00C97A77">
        <w:rPr>
          <w:rStyle w:val="Char2"/>
          <w:rFonts w:hint="cs"/>
          <w:rtl/>
        </w:rPr>
        <w:t>یی</w:t>
      </w:r>
      <w:r w:rsidR="00190E8B" w:rsidRPr="00C97A77">
        <w:rPr>
          <w:rStyle w:val="Char2"/>
          <w:rFonts w:hint="cs"/>
          <w:rtl/>
        </w:rPr>
        <w:t xml:space="preserve"> باشد، م</w:t>
      </w:r>
      <w:r w:rsidRPr="00C97A77">
        <w:rPr>
          <w:rStyle w:val="Char2"/>
          <w:rFonts w:hint="cs"/>
          <w:rtl/>
        </w:rPr>
        <w:t>ی</w:t>
      </w:r>
      <w:r w:rsidR="00190E8B" w:rsidRPr="00C97A77">
        <w:rPr>
          <w:rStyle w:val="Char2"/>
          <w:rFonts w:hint="cs"/>
          <w:rtl/>
        </w:rPr>
        <w:t xml:space="preserve">‌ارزد </w:t>
      </w:r>
      <w:r w:rsidR="006808D5" w:rsidRPr="006808D5">
        <w:rPr>
          <w:rStyle w:val="Char2"/>
          <w:rFonts w:hint="cs"/>
          <w:rtl/>
        </w:rPr>
        <w:t>ک</w:t>
      </w:r>
      <w:r w:rsidR="00190E8B" w:rsidRPr="00C97A77">
        <w:rPr>
          <w:rStyle w:val="Char2"/>
          <w:rFonts w:hint="cs"/>
          <w:rtl/>
        </w:rPr>
        <w:t>ه انسان عاقل اقدام به تر</w:t>
      </w:r>
      <w:r w:rsidR="006808D5" w:rsidRPr="006808D5">
        <w:rPr>
          <w:rStyle w:val="Char2"/>
          <w:rFonts w:hint="cs"/>
          <w:rtl/>
        </w:rPr>
        <w:t>ک</w:t>
      </w:r>
      <w:r w:rsidR="00190E8B" w:rsidRPr="00C97A77">
        <w:rPr>
          <w:rStyle w:val="Char2"/>
          <w:rFonts w:hint="cs"/>
          <w:rtl/>
        </w:rPr>
        <w:t xml:space="preserve"> گناهان و معاص</w:t>
      </w:r>
      <w:r w:rsidRPr="00C97A77">
        <w:rPr>
          <w:rStyle w:val="Char2"/>
          <w:rFonts w:hint="cs"/>
          <w:rtl/>
        </w:rPr>
        <w:t>ی</w:t>
      </w:r>
      <w:r w:rsidR="00190E8B" w:rsidRPr="00C97A77">
        <w:rPr>
          <w:rStyle w:val="Char2"/>
          <w:rFonts w:hint="cs"/>
          <w:rtl/>
        </w:rPr>
        <w:t xml:space="preserve"> نما</w:t>
      </w:r>
      <w:r w:rsidRPr="00C97A77">
        <w:rPr>
          <w:rStyle w:val="Char2"/>
          <w:rFonts w:hint="cs"/>
          <w:rtl/>
        </w:rPr>
        <w:t>ی</w:t>
      </w:r>
      <w:r w:rsidR="00190E8B" w:rsidRPr="00C97A77">
        <w:rPr>
          <w:rStyle w:val="Char2"/>
          <w:rFonts w:hint="cs"/>
          <w:rtl/>
        </w:rPr>
        <w:t>د.</w:t>
      </w:r>
    </w:p>
    <w:p w:rsidR="00190E8B" w:rsidRPr="00C97A77" w:rsidRDefault="00190E8B" w:rsidP="00190E8B">
      <w:pPr>
        <w:bidi/>
        <w:ind w:firstLine="284"/>
        <w:jc w:val="both"/>
        <w:rPr>
          <w:rStyle w:val="Char2"/>
          <w:rtl/>
        </w:rPr>
      </w:pPr>
      <w:r w:rsidRPr="00C97A77">
        <w:rPr>
          <w:rStyle w:val="Char2"/>
          <w:rFonts w:hint="cs"/>
          <w:rtl/>
        </w:rPr>
        <w:t>مرد</w:t>
      </w:r>
      <w:r w:rsidR="00C97A77" w:rsidRPr="00C97A77">
        <w:rPr>
          <w:rStyle w:val="Char2"/>
          <w:rFonts w:hint="cs"/>
          <w:rtl/>
        </w:rPr>
        <w:t>ی</w:t>
      </w:r>
      <w:r w:rsidRPr="00C97A77">
        <w:rPr>
          <w:rStyle w:val="Char2"/>
          <w:rFonts w:hint="cs"/>
          <w:rtl/>
        </w:rPr>
        <w:t xml:space="preserve"> نزد </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از مردان عارف از وحشت و تنها</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ه در قلب خود احساس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رد، ش</w:t>
      </w:r>
      <w:r w:rsidR="006808D5" w:rsidRPr="006808D5">
        <w:rPr>
          <w:rStyle w:val="Char2"/>
          <w:rFonts w:hint="cs"/>
          <w:rtl/>
        </w:rPr>
        <w:t>ک</w:t>
      </w:r>
      <w:r w:rsidRPr="00C97A77">
        <w:rPr>
          <w:rStyle w:val="Char2"/>
          <w:rFonts w:hint="cs"/>
          <w:rtl/>
        </w:rPr>
        <w:t>ا</w:t>
      </w:r>
      <w:r w:rsidR="00C97A77" w:rsidRPr="00C97A77">
        <w:rPr>
          <w:rStyle w:val="Char2"/>
          <w:rFonts w:hint="cs"/>
          <w:rtl/>
        </w:rPr>
        <w:t>ی</w:t>
      </w:r>
      <w:r w:rsidRPr="00C97A77">
        <w:rPr>
          <w:rStyle w:val="Char2"/>
          <w:rFonts w:hint="cs"/>
          <w:rtl/>
        </w:rPr>
        <w:t xml:space="preserve">ت </w:t>
      </w:r>
      <w:r w:rsidR="006808D5" w:rsidRPr="006808D5">
        <w:rPr>
          <w:rStyle w:val="Char2"/>
          <w:rFonts w:hint="cs"/>
          <w:rtl/>
        </w:rPr>
        <w:t>ک</w:t>
      </w:r>
      <w:r w:rsidRPr="00C97A77">
        <w:rPr>
          <w:rStyle w:val="Char2"/>
          <w:rFonts w:hint="cs"/>
          <w:rtl/>
        </w:rPr>
        <w:t>رد. مرد عارف به او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284"/>
        <w:gridCol w:w="3544"/>
      </w:tblGrid>
      <w:tr w:rsidR="006723D6" w:rsidTr="006723D6">
        <w:tc>
          <w:tcPr>
            <w:tcW w:w="3260" w:type="dxa"/>
          </w:tcPr>
          <w:p w:rsidR="006723D6" w:rsidRPr="006723D6" w:rsidRDefault="006723D6" w:rsidP="006723D6">
            <w:pPr>
              <w:pStyle w:val="a9"/>
              <w:ind w:firstLine="0"/>
              <w:rPr>
                <w:sz w:val="2"/>
                <w:szCs w:val="2"/>
                <w:rtl/>
              </w:rPr>
            </w:pPr>
            <w:r w:rsidRPr="006723D6">
              <w:rPr>
                <w:rFonts w:hint="cs"/>
                <w:rtl/>
              </w:rPr>
              <w:t>إ</w:t>
            </w:r>
            <w:r w:rsidRPr="006723D6">
              <w:rPr>
                <w:rtl/>
              </w:rPr>
              <w:t xml:space="preserve">ذا كنت قد </w:t>
            </w:r>
            <w:r w:rsidRPr="006723D6">
              <w:rPr>
                <w:rFonts w:hint="cs"/>
                <w:rtl/>
              </w:rPr>
              <w:t>أ</w:t>
            </w:r>
            <w:r w:rsidRPr="006723D6">
              <w:rPr>
                <w:rtl/>
              </w:rPr>
              <w:t>وحشتك الذنوب</w:t>
            </w:r>
            <w:r>
              <w:rPr>
                <w:rFonts w:hint="cs"/>
                <w:rtl/>
              </w:rPr>
              <w:br/>
            </w:r>
            <w:r w:rsidRPr="006723D6">
              <w:rPr>
                <w:rtl/>
              </w:rPr>
              <w:t xml:space="preserve"> </w:t>
            </w:r>
            <w:r w:rsidRPr="006723D6">
              <w:rPr>
                <w:rtl/>
              </w:rPr>
              <w:tab/>
            </w:r>
          </w:p>
        </w:tc>
        <w:tc>
          <w:tcPr>
            <w:tcW w:w="284" w:type="dxa"/>
          </w:tcPr>
          <w:p w:rsidR="006723D6" w:rsidRPr="006723D6" w:rsidRDefault="006723D6" w:rsidP="006723D6">
            <w:pPr>
              <w:pStyle w:val="a9"/>
              <w:rPr>
                <w:rtl/>
              </w:rPr>
            </w:pPr>
          </w:p>
        </w:tc>
        <w:tc>
          <w:tcPr>
            <w:tcW w:w="3544" w:type="dxa"/>
          </w:tcPr>
          <w:p w:rsidR="006723D6" w:rsidRPr="006723D6" w:rsidRDefault="006723D6" w:rsidP="006723D6">
            <w:pPr>
              <w:pStyle w:val="a9"/>
              <w:ind w:firstLine="0"/>
              <w:rPr>
                <w:sz w:val="2"/>
                <w:szCs w:val="2"/>
                <w:rtl/>
              </w:rPr>
            </w:pPr>
            <w:r w:rsidRPr="006723D6">
              <w:rPr>
                <w:rtl/>
              </w:rPr>
              <w:t xml:space="preserve">فدعها </w:t>
            </w:r>
            <w:r w:rsidRPr="006723D6">
              <w:rPr>
                <w:rFonts w:hint="cs"/>
                <w:rtl/>
              </w:rPr>
              <w:t>إ</w:t>
            </w:r>
            <w:r w:rsidRPr="006723D6">
              <w:rPr>
                <w:rtl/>
              </w:rPr>
              <w:t>ذا شئت واستأنس</w:t>
            </w:r>
            <w:r>
              <w:rPr>
                <w:rFonts w:hint="cs"/>
                <w:rtl/>
              </w:rPr>
              <w:br/>
            </w:r>
          </w:p>
        </w:tc>
      </w:tr>
    </w:tbl>
    <w:p w:rsidR="00190E8B" w:rsidRPr="00EF61D4" w:rsidRDefault="0091065E" w:rsidP="006723D6">
      <w:pPr>
        <w:bidi/>
        <w:jc w:val="both"/>
        <w:rPr>
          <w:rFonts w:ascii="Traditional Arabic" w:hAnsi="Traditional Arabic" w:cs="Traditional Arabic"/>
          <w:b/>
          <w:bCs/>
          <w:spacing w:val="-4"/>
          <w:sz w:val="28"/>
          <w:szCs w:val="28"/>
          <w:rtl/>
          <w:lang w:bidi="fa-IR"/>
        </w:rPr>
      </w:pPr>
      <w:r>
        <w:rPr>
          <w:rStyle w:val="Char2"/>
          <w:rFonts w:hint="cs"/>
          <w:rtl/>
        </w:rPr>
        <w:t xml:space="preserve"> </w:t>
      </w:r>
      <w:r w:rsidR="00190E8B" w:rsidRPr="00EF61D4">
        <w:rPr>
          <w:rStyle w:val="Char2"/>
          <w:rFonts w:hint="cs"/>
          <w:spacing w:val="-4"/>
          <w:rtl/>
        </w:rPr>
        <w:t>هر گاه گناهان تو را به وحشت اندازد از آن درگذر و با پروردگار خود انس و الفت گ</w:t>
      </w:r>
      <w:r w:rsidR="00C97A77" w:rsidRPr="00EF61D4">
        <w:rPr>
          <w:rStyle w:val="Char2"/>
          <w:rFonts w:hint="cs"/>
          <w:spacing w:val="-4"/>
          <w:rtl/>
        </w:rPr>
        <w:t>ی</w:t>
      </w:r>
      <w:r w:rsidR="00190E8B" w:rsidRPr="00EF61D4">
        <w:rPr>
          <w:rStyle w:val="Char2"/>
          <w:rFonts w:hint="cs"/>
          <w:spacing w:val="-4"/>
          <w:rtl/>
        </w:rPr>
        <w:t>ر.</w:t>
      </w:r>
    </w:p>
    <w:p w:rsidR="00190E8B" w:rsidRPr="00C97A77" w:rsidRDefault="00190E8B" w:rsidP="0000449C">
      <w:pPr>
        <w:widowControl w:val="0"/>
        <w:bidi/>
        <w:ind w:firstLine="284"/>
        <w:jc w:val="both"/>
        <w:rPr>
          <w:rStyle w:val="Char2"/>
          <w:rtl/>
        </w:rPr>
      </w:pPr>
      <w:r w:rsidRPr="00C97A77">
        <w:rPr>
          <w:rStyle w:val="Char2"/>
          <w:rFonts w:hint="cs"/>
          <w:rtl/>
        </w:rPr>
        <w:t>ه</w:t>
      </w:r>
      <w:r w:rsidR="00C97A77" w:rsidRPr="00C97A77">
        <w:rPr>
          <w:rStyle w:val="Char2"/>
          <w:rFonts w:hint="cs"/>
          <w:rtl/>
        </w:rPr>
        <w:t>ی</w:t>
      </w:r>
      <w:r w:rsidRPr="00C97A77">
        <w:rPr>
          <w:rStyle w:val="Char2"/>
          <w:rFonts w:hint="cs"/>
          <w:rtl/>
        </w:rPr>
        <w:t>چ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به اندازه‌</w:t>
      </w:r>
      <w:r w:rsidR="00C97A77" w:rsidRPr="00C97A77">
        <w:rPr>
          <w:rStyle w:val="Char2"/>
          <w:rFonts w:hint="cs"/>
          <w:rtl/>
        </w:rPr>
        <w:t>ی</w:t>
      </w:r>
      <w:r w:rsidRPr="00C97A77">
        <w:rPr>
          <w:rStyle w:val="Char2"/>
          <w:rFonts w:hint="cs"/>
          <w:rtl/>
        </w:rPr>
        <w:t xml:space="preserve"> تحمل وحشت گناه برا</w:t>
      </w:r>
      <w:r w:rsidR="00C97A77" w:rsidRPr="00C97A77">
        <w:rPr>
          <w:rStyle w:val="Char2"/>
          <w:rFonts w:hint="cs"/>
          <w:rtl/>
        </w:rPr>
        <w:t>ی</w:t>
      </w:r>
      <w:r w:rsidRPr="00C97A77">
        <w:rPr>
          <w:rStyle w:val="Char2"/>
          <w:rFonts w:hint="cs"/>
          <w:rtl/>
        </w:rPr>
        <w:t xml:space="preserve"> قلب سخت و رنج‌آور ن</w:t>
      </w:r>
      <w:r w:rsidR="00C97A77" w:rsidRPr="00C97A77">
        <w:rPr>
          <w:rStyle w:val="Char2"/>
          <w:rFonts w:hint="cs"/>
          <w:rtl/>
        </w:rPr>
        <w:t>ی</w:t>
      </w:r>
      <w:r w:rsidRPr="00C97A77">
        <w:rPr>
          <w:rStyle w:val="Char2"/>
          <w:rFonts w:hint="cs"/>
          <w:rtl/>
        </w:rPr>
        <w:t>س</w:t>
      </w:r>
      <w:r w:rsidR="00340403" w:rsidRPr="00C97A77">
        <w:rPr>
          <w:rStyle w:val="Char2"/>
          <w:rFonts w:hint="cs"/>
          <w:rtl/>
        </w:rPr>
        <w:t>ت</w:t>
      </w:r>
      <w:r w:rsidRPr="00C97A77">
        <w:rPr>
          <w:rStyle w:val="Char2"/>
          <w:rFonts w:hint="cs"/>
          <w:rtl/>
        </w:rPr>
        <w:t xml:space="preserve"> «</w:t>
      </w:r>
      <w:r w:rsidRPr="006723D6">
        <w:rPr>
          <w:rStyle w:val="Char9"/>
          <w:rFonts w:hint="cs"/>
          <w:rtl/>
        </w:rPr>
        <w:t>فالله ال</w:t>
      </w:r>
      <w:r w:rsidR="0000449C">
        <w:rPr>
          <w:rStyle w:val="Char9"/>
          <w:rFonts w:hint="cs"/>
          <w:rtl/>
        </w:rPr>
        <w:t>ـ</w:t>
      </w:r>
      <w:r w:rsidRPr="006723D6">
        <w:rPr>
          <w:rStyle w:val="Char9"/>
          <w:rFonts w:hint="cs"/>
          <w:rtl/>
        </w:rPr>
        <w:t>مستعان</w:t>
      </w:r>
      <w:r w:rsidRPr="00C97A77">
        <w:rPr>
          <w:rStyle w:val="Char2"/>
          <w:rFonts w:hint="cs"/>
          <w:rtl/>
        </w:rPr>
        <w:t>».</w:t>
      </w:r>
    </w:p>
    <w:p w:rsidR="00190E8B" w:rsidRPr="005C050E" w:rsidRDefault="00190E8B" w:rsidP="005C050E">
      <w:pPr>
        <w:pStyle w:val="1"/>
        <w:rPr>
          <w:rtl/>
        </w:rPr>
      </w:pPr>
      <w:bookmarkStart w:id="454" w:name="_Toc237013402"/>
      <w:bookmarkStart w:id="455" w:name="_Toc237013555"/>
      <w:bookmarkStart w:id="456" w:name="_Toc281677049"/>
      <w:r w:rsidRPr="005C050E">
        <w:rPr>
          <w:rFonts w:hint="cs"/>
          <w:rtl/>
        </w:rPr>
        <w:t>وحشت و تنها</w:t>
      </w:r>
      <w:r w:rsidR="008168DF">
        <w:rPr>
          <w:rFonts w:hint="cs"/>
          <w:rtl/>
        </w:rPr>
        <w:t>ی</w:t>
      </w:r>
      <w:r w:rsidR="0000449C" w:rsidRPr="005C050E">
        <w:rPr>
          <w:rFonts w:hint="cs"/>
          <w:rtl/>
        </w:rPr>
        <w:t>ی</w:t>
      </w:r>
      <w:r w:rsidRPr="005C050E">
        <w:rPr>
          <w:rFonts w:hint="cs"/>
          <w:rtl/>
        </w:rPr>
        <w:t xml:space="preserve"> م</w:t>
      </w:r>
      <w:r w:rsidR="008168DF">
        <w:rPr>
          <w:rFonts w:hint="cs"/>
          <w:rtl/>
        </w:rPr>
        <w:t>ی</w:t>
      </w:r>
      <w:r w:rsidRPr="005C050E">
        <w:rPr>
          <w:rFonts w:hint="cs"/>
          <w:rtl/>
        </w:rPr>
        <w:t>ان انسان با مردم</w:t>
      </w:r>
      <w:bookmarkEnd w:id="454"/>
      <w:bookmarkEnd w:id="455"/>
      <w:bookmarkEnd w:id="456"/>
    </w:p>
    <w:p w:rsidR="00190E8B" w:rsidRPr="00C97A77" w:rsidRDefault="00C97A77" w:rsidP="00503360">
      <w:pPr>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190E8B" w:rsidRPr="00C97A77">
        <w:rPr>
          <w:rStyle w:val="Char2"/>
          <w:rFonts w:hint="cs"/>
          <w:rtl/>
        </w:rPr>
        <w:t xml:space="preserve"> د</w:t>
      </w:r>
      <w:r w:rsidRPr="00C97A77">
        <w:rPr>
          <w:rStyle w:val="Char2"/>
          <w:rFonts w:hint="cs"/>
          <w:rtl/>
        </w:rPr>
        <w:t>ی</w:t>
      </w:r>
      <w:r w:rsidR="00190E8B" w:rsidRPr="00C97A77">
        <w:rPr>
          <w:rStyle w:val="Char2"/>
          <w:rFonts w:hint="cs"/>
          <w:rtl/>
        </w:rPr>
        <w:t>گر از پ</w:t>
      </w:r>
      <w:r w:rsidRPr="00C97A77">
        <w:rPr>
          <w:rStyle w:val="Char2"/>
          <w:rFonts w:hint="cs"/>
          <w:rtl/>
        </w:rPr>
        <w:t>ی</w:t>
      </w:r>
      <w:r w:rsidR="00190E8B" w:rsidRPr="00C97A77">
        <w:rPr>
          <w:rStyle w:val="Char2"/>
          <w:rFonts w:hint="cs"/>
          <w:rtl/>
        </w:rPr>
        <w:t>امدها</w:t>
      </w:r>
      <w:r w:rsidRPr="00C97A77">
        <w:rPr>
          <w:rStyle w:val="Char2"/>
          <w:rFonts w:hint="cs"/>
          <w:rtl/>
        </w:rPr>
        <w:t>ی</w:t>
      </w:r>
      <w:r w:rsidR="00190E8B" w:rsidRPr="00C97A77">
        <w:rPr>
          <w:rStyle w:val="Char2"/>
          <w:rFonts w:hint="cs"/>
          <w:rtl/>
        </w:rPr>
        <w:t xml:space="preserve"> گناهان، وحشت و تنها</w:t>
      </w:r>
      <w:r w:rsidRPr="00C97A77">
        <w:rPr>
          <w:rStyle w:val="Char2"/>
          <w:rFonts w:hint="cs"/>
          <w:rtl/>
        </w:rPr>
        <w:t>یی</w:t>
      </w:r>
      <w:r w:rsidR="00190E8B" w:rsidRPr="00C97A77">
        <w:rPr>
          <w:rStyle w:val="Char2"/>
          <w:rFonts w:hint="cs"/>
          <w:rtl/>
        </w:rPr>
        <w:t xml:space="preserve"> است </w:t>
      </w:r>
      <w:r w:rsidR="006808D5" w:rsidRPr="006808D5">
        <w:rPr>
          <w:rStyle w:val="Char2"/>
          <w:rFonts w:hint="cs"/>
          <w:rtl/>
        </w:rPr>
        <w:t>ک</w:t>
      </w:r>
      <w:r w:rsidR="00190E8B" w:rsidRPr="00C97A77">
        <w:rPr>
          <w:rStyle w:val="Char2"/>
          <w:rFonts w:hint="cs"/>
          <w:rtl/>
        </w:rPr>
        <w:t>ه م</w:t>
      </w:r>
      <w:r w:rsidRPr="00C97A77">
        <w:rPr>
          <w:rStyle w:val="Char2"/>
          <w:rFonts w:hint="cs"/>
          <w:rtl/>
        </w:rPr>
        <w:t>ی</w:t>
      </w:r>
      <w:r w:rsidR="00190E8B" w:rsidRPr="00C97A77">
        <w:rPr>
          <w:rStyle w:val="Char2"/>
          <w:rFonts w:hint="cs"/>
          <w:rtl/>
        </w:rPr>
        <w:t>ان انسان و مردم و به و</w:t>
      </w:r>
      <w:r w:rsidRPr="00C97A77">
        <w:rPr>
          <w:rStyle w:val="Char2"/>
          <w:rFonts w:hint="cs"/>
          <w:rtl/>
        </w:rPr>
        <w:t>ی</w:t>
      </w:r>
      <w:r w:rsidR="00190E8B" w:rsidRPr="00C97A77">
        <w:rPr>
          <w:rStyle w:val="Char2"/>
          <w:rFonts w:hint="cs"/>
          <w:rtl/>
        </w:rPr>
        <w:t>ژه ن</w:t>
      </w:r>
      <w:r w:rsidRPr="00C97A77">
        <w:rPr>
          <w:rStyle w:val="Char2"/>
          <w:rFonts w:hint="cs"/>
          <w:rtl/>
        </w:rPr>
        <w:t>ی</w:t>
      </w:r>
      <w:r w:rsidR="006808D5" w:rsidRPr="006808D5">
        <w:rPr>
          <w:rStyle w:val="Char2"/>
          <w:rFonts w:hint="cs"/>
          <w:rtl/>
        </w:rPr>
        <w:t>ک</w:t>
      </w:r>
      <w:r w:rsidR="00190E8B" w:rsidRPr="00C97A77">
        <w:rPr>
          <w:rStyle w:val="Char2"/>
          <w:rFonts w:hint="cs"/>
          <w:rtl/>
        </w:rPr>
        <w:t>و</w:t>
      </w:r>
      <w:r w:rsidR="006808D5" w:rsidRPr="006808D5">
        <w:rPr>
          <w:rStyle w:val="Char2"/>
          <w:rFonts w:hint="cs"/>
          <w:rtl/>
        </w:rPr>
        <w:t>ک</w:t>
      </w:r>
      <w:r w:rsidR="00190E8B" w:rsidRPr="00C97A77">
        <w:rPr>
          <w:rStyle w:val="Char2"/>
          <w:rFonts w:hint="cs"/>
          <w:rtl/>
        </w:rPr>
        <w:t>اران، رو</w:t>
      </w:r>
      <w:r w:rsidRPr="00C97A77">
        <w:rPr>
          <w:rStyle w:val="Char2"/>
          <w:rFonts w:hint="cs"/>
          <w:rtl/>
        </w:rPr>
        <w:t>ی</w:t>
      </w:r>
      <w:r w:rsidR="00190E8B" w:rsidRPr="00C97A77">
        <w:rPr>
          <w:rStyle w:val="Char2"/>
          <w:rFonts w:hint="cs"/>
          <w:rtl/>
        </w:rPr>
        <w:t xml:space="preserve"> م</w:t>
      </w:r>
      <w:r w:rsidRPr="00C97A77">
        <w:rPr>
          <w:rStyle w:val="Char2"/>
          <w:rFonts w:hint="cs"/>
          <w:rtl/>
        </w:rPr>
        <w:t>ی</w:t>
      </w:r>
      <w:r w:rsidR="00190E8B" w:rsidRPr="00C97A77">
        <w:rPr>
          <w:rStyle w:val="Char2"/>
          <w:rFonts w:hint="cs"/>
          <w:rtl/>
        </w:rPr>
        <w:t>‌دهد. انسان در اثر گناه و معص</w:t>
      </w:r>
      <w:r w:rsidRPr="00C97A77">
        <w:rPr>
          <w:rStyle w:val="Char2"/>
          <w:rFonts w:hint="cs"/>
          <w:rtl/>
        </w:rPr>
        <w:t>ی</w:t>
      </w:r>
      <w:r w:rsidR="00190E8B" w:rsidRPr="00C97A77">
        <w:rPr>
          <w:rStyle w:val="Char2"/>
          <w:rFonts w:hint="cs"/>
          <w:rtl/>
        </w:rPr>
        <w:t>ت م</w:t>
      </w:r>
      <w:r w:rsidRPr="00C97A77">
        <w:rPr>
          <w:rStyle w:val="Char2"/>
          <w:rFonts w:hint="cs"/>
          <w:rtl/>
        </w:rPr>
        <w:t>ی</w:t>
      </w:r>
      <w:r w:rsidR="00190E8B" w:rsidRPr="00C97A77">
        <w:rPr>
          <w:rStyle w:val="Char2"/>
          <w:rFonts w:hint="cs"/>
          <w:rtl/>
        </w:rPr>
        <w:t>ان خود و د</w:t>
      </w:r>
      <w:r w:rsidRPr="00C97A77">
        <w:rPr>
          <w:rStyle w:val="Char2"/>
          <w:rFonts w:hint="cs"/>
          <w:rtl/>
        </w:rPr>
        <w:t>ی</w:t>
      </w:r>
      <w:r w:rsidR="00190E8B" w:rsidRPr="00C97A77">
        <w:rPr>
          <w:rStyle w:val="Char2"/>
          <w:rFonts w:hint="cs"/>
          <w:rtl/>
        </w:rPr>
        <w:t>گران احساس تنها</w:t>
      </w:r>
      <w:r w:rsidRPr="00C97A77">
        <w:rPr>
          <w:rStyle w:val="Char2"/>
          <w:rFonts w:hint="cs"/>
          <w:rtl/>
        </w:rPr>
        <w:t>یی</w:t>
      </w:r>
      <w:r w:rsidR="00190E8B" w:rsidRPr="00C97A77">
        <w:rPr>
          <w:rStyle w:val="Char2"/>
          <w:rFonts w:hint="cs"/>
          <w:rtl/>
        </w:rPr>
        <w:t xml:space="preserve"> م</w:t>
      </w:r>
      <w:r w:rsidRPr="00C97A77">
        <w:rPr>
          <w:rStyle w:val="Char2"/>
          <w:rFonts w:hint="cs"/>
          <w:rtl/>
        </w:rPr>
        <w:t>ی</w:t>
      </w:r>
      <w:r w:rsidR="00190E8B" w:rsidRPr="00C97A77">
        <w:rPr>
          <w:rStyle w:val="Char2"/>
          <w:rFonts w:hint="cs"/>
          <w:rtl/>
        </w:rPr>
        <w:t xml:space="preserve"> </w:t>
      </w:r>
      <w:r w:rsidR="006808D5" w:rsidRPr="006808D5">
        <w:rPr>
          <w:rStyle w:val="Char2"/>
          <w:rFonts w:hint="cs"/>
          <w:rtl/>
        </w:rPr>
        <w:t>ک</w:t>
      </w:r>
      <w:r w:rsidR="00190E8B" w:rsidRPr="00C97A77">
        <w:rPr>
          <w:rStyle w:val="Char2"/>
          <w:rFonts w:hint="cs"/>
          <w:rtl/>
        </w:rPr>
        <w:t>ند و هر اندازه آن وحشت و تنها</w:t>
      </w:r>
      <w:r w:rsidRPr="00C97A77">
        <w:rPr>
          <w:rStyle w:val="Char2"/>
          <w:rFonts w:hint="cs"/>
          <w:rtl/>
        </w:rPr>
        <w:t>یی</w:t>
      </w:r>
      <w:r w:rsidR="00190E8B" w:rsidRPr="00C97A77">
        <w:rPr>
          <w:rStyle w:val="Char2"/>
          <w:rFonts w:hint="cs"/>
          <w:rtl/>
        </w:rPr>
        <w:t xml:space="preserve"> ن</w:t>
      </w:r>
      <w:r w:rsidRPr="00C97A77">
        <w:rPr>
          <w:rStyle w:val="Char2"/>
          <w:rFonts w:hint="cs"/>
          <w:rtl/>
        </w:rPr>
        <w:t>ی</w:t>
      </w:r>
      <w:r w:rsidR="00190E8B" w:rsidRPr="00C97A77">
        <w:rPr>
          <w:rStyle w:val="Char2"/>
          <w:rFonts w:hint="cs"/>
          <w:rtl/>
        </w:rPr>
        <w:t>رومند گردد، از بر</w:t>
      </w:r>
      <w:r w:rsidR="006808D5" w:rsidRPr="006808D5">
        <w:rPr>
          <w:rStyle w:val="Char2"/>
          <w:rFonts w:hint="cs"/>
          <w:rtl/>
        </w:rPr>
        <w:t>ک</w:t>
      </w:r>
      <w:r w:rsidR="00190E8B" w:rsidRPr="00C97A77">
        <w:rPr>
          <w:rStyle w:val="Char2"/>
          <w:rFonts w:hint="cs"/>
          <w:rtl/>
        </w:rPr>
        <w:t>ت و ب</w:t>
      </w:r>
      <w:r w:rsidR="00340403" w:rsidRPr="00C97A77">
        <w:rPr>
          <w:rStyle w:val="Char2"/>
          <w:rFonts w:hint="cs"/>
          <w:rtl/>
        </w:rPr>
        <w:t>ه</w:t>
      </w:r>
      <w:r w:rsidR="00190E8B" w:rsidRPr="00C97A77">
        <w:rPr>
          <w:rStyle w:val="Char2"/>
          <w:rFonts w:hint="cs"/>
          <w:rtl/>
        </w:rPr>
        <w:t>ر</w:t>
      </w:r>
      <w:r w:rsidR="00340403" w:rsidRPr="00C97A77">
        <w:rPr>
          <w:rStyle w:val="Char2"/>
          <w:rFonts w:hint="cs"/>
          <w:rtl/>
        </w:rPr>
        <w:t xml:space="preserve">ه </w:t>
      </w:r>
      <w:r w:rsidR="00190E8B" w:rsidRPr="00C97A77">
        <w:rPr>
          <w:rStyle w:val="Char2"/>
          <w:rFonts w:hint="cs"/>
          <w:rtl/>
        </w:rPr>
        <w:t>‌گ</w:t>
      </w:r>
      <w:r w:rsidRPr="00C97A77">
        <w:rPr>
          <w:rStyle w:val="Char2"/>
          <w:rFonts w:hint="cs"/>
          <w:rtl/>
        </w:rPr>
        <w:t>ی</w:t>
      </w:r>
      <w:r w:rsidR="00190E8B" w:rsidRPr="00C97A77">
        <w:rPr>
          <w:rStyle w:val="Char2"/>
          <w:rFonts w:hint="cs"/>
          <w:rtl/>
        </w:rPr>
        <w:t>ر از هم‌نش</w:t>
      </w:r>
      <w:r w:rsidRPr="00C97A77">
        <w:rPr>
          <w:rStyle w:val="Char2"/>
          <w:rFonts w:hint="cs"/>
          <w:rtl/>
        </w:rPr>
        <w:t>ی</w:t>
      </w:r>
      <w:r w:rsidR="00190E8B" w:rsidRPr="00C97A77">
        <w:rPr>
          <w:rStyle w:val="Char2"/>
          <w:rFonts w:hint="cs"/>
          <w:rtl/>
        </w:rPr>
        <w:t>ن</w:t>
      </w:r>
      <w:r w:rsidRPr="00C97A77">
        <w:rPr>
          <w:rStyle w:val="Char2"/>
          <w:rFonts w:hint="cs"/>
          <w:rtl/>
        </w:rPr>
        <w:t>ی</w:t>
      </w:r>
      <w:r w:rsidR="00190E8B" w:rsidRPr="00C97A77">
        <w:rPr>
          <w:rStyle w:val="Char2"/>
          <w:rFonts w:hint="cs"/>
          <w:rtl/>
        </w:rPr>
        <w:t xml:space="preserve"> با صالحان ب</w:t>
      </w:r>
      <w:r w:rsidRPr="00C97A77">
        <w:rPr>
          <w:rStyle w:val="Char2"/>
          <w:rFonts w:hint="cs"/>
          <w:rtl/>
        </w:rPr>
        <w:t>ی</w:t>
      </w:r>
      <w:r w:rsidR="00190E8B" w:rsidRPr="00C97A77">
        <w:rPr>
          <w:rStyle w:val="Char2"/>
          <w:rFonts w:hint="cs"/>
          <w:rtl/>
        </w:rPr>
        <w:t>‌نص</w:t>
      </w:r>
      <w:r w:rsidRPr="00C97A77">
        <w:rPr>
          <w:rStyle w:val="Char2"/>
          <w:rFonts w:hint="cs"/>
          <w:rtl/>
        </w:rPr>
        <w:t>ی</w:t>
      </w:r>
      <w:r w:rsidR="00190E8B" w:rsidRPr="00C97A77">
        <w:rPr>
          <w:rStyle w:val="Char2"/>
          <w:rFonts w:hint="cs"/>
          <w:rtl/>
        </w:rPr>
        <w:t>ب م</w:t>
      </w:r>
      <w:r w:rsidRPr="00C97A77">
        <w:rPr>
          <w:rStyle w:val="Char2"/>
          <w:rFonts w:hint="cs"/>
          <w:rtl/>
        </w:rPr>
        <w:t>ی</w:t>
      </w:r>
      <w:r w:rsidR="00190E8B" w:rsidRPr="00C97A77">
        <w:rPr>
          <w:rStyle w:val="Char2"/>
          <w:rFonts w:hint="cs"/>
          <w:rtl/>
        </w:rPr>
        <w:t xml:space="preserve">‌ماند و هر اندازه </w:t>
      </w:r>
      <w:r w:rsidR="006808D5" w:rsidRPr="006808D5">
        <w:rPr>
          <w:rStyle w:val="Char2"/>
          <w:rFonts w:hint="cs"/>
          <w:rtl/>
        </w:rPr>
        <w:t>ک</w:t>
      </w:r>
      <w:r w:rsidR="00190E8B" w:rsidRPr="00C97A77">
        <w:rPr>
          <w:rStyle w:val="Char2"/>
          <w:rFonts w:hint="cs"/>
          <w:rtl/>
        </w:rPr>
        <w:t>ه از حزب رحمان فاصله گ</w:t>
      </w:r>
      <w:r w:rsidRPr="00C97A77">
        <w:rPr>
          <w:rStyle w:val="Char2"/>
          <w:rFonts w:hint="cs"/>
          <w:rtl/>
        </w:rPr>
        <w:t>ی</w:t>
      </w:r>
      <w:r w:rsidR="00190E8B" w:rsidRPr="00C97A77">
        <w:rPr>
          <w:rStyle w:val="Char2"/>
          <w:rFonts w:hint="cs"/>
          <w:rtl/>
        </w:rPr>
        <w:t>رد، به حزب ش</w:t>
      </w:r>
      <w:r w:rsidRPr="00C97A77">
        <w:rPr>
          <w:rStyle w:val="Char2"/>
          <w:rFonts w:hint="cs"/>
          <w:rtl/>
        </w:rPr>
        <w:t>ی</w:t>
      </w:r>
      <w:r w:rsidR="00190E8B" w:rsidRPr="00C97A77">
        <w:rPr>
          <w:rStyle w:val="Char2"/>
          <w:rFonts w:hint="cs"/>
          <w:rtl/>
        </w:rPr>
        <w:t>طان نزد</w:t>
      </w:r>
      <w:r w:rsidRPr="00C97A77">
        <w:rPr>
          <w:rStyle w:val="Char2"/>
          <w:rFonts w:hint="cs"/>
          <w:rtl/>
        </w:rPr>
        <w:t>ی</w:t>
      </w:r>
      <w:r w:rsidR="006808D5" w:rsidRPr="006808D5">
        <w:rPr>
          <w:rStyle w:val="Char2"/>
          <w:rFonts w:hint="cs"/>
          <w:rtl/>
        </w:rPr>
        <w:t>ک</w:t>
      </w:r>
      <w:r w:rsidR="00190E8B" w:rsidRPr="00C97A77">
        <w:rPr>
          <w:rStyle w:val="Char2"/>
          <w:rFonts w:hint="cs"/>
          <w:rtl/>
        </w:rPr>
        <w:t xml:space="preserve"> م</w:t>
      </w:r>
      <w:r w:rsidRPr="00C97A77">
        <w:rPr>
          <w:rStyle w:val="Char2"/>
          <w:rFonts w:hint="cs"/>
          <w:rtl/>
        </w:rPr>
        <w:t>ی</w:t>
      </w:r>
      <w:r w:rsidR="00190E8B" w:rsidRPr="00C97A77">
        <w:rPr>
          <w:rStyle w:val="Char2"/>
          <w:rFonts w:hint="cs"/>
          <w:rtl/>
        </w:rPr>
        <w:t>‌شود و در اثر تقو</w:t>
      </w:r>
      <w:r w:rsidRPr="00C97A77">
        <w:rPr>
          <w:rStyle w:val="Char2"/>
          <w:rFonts w:hint="cs"/>
          <w:rtl/>
        </w:rPr>
        <w:t>ی</w:t>
      </w:r>
      <w:r w:rsidR="00190E8B" w:rsidRPr="00C97A77">
        <w:rPr>
          <w:rStyle w:val="Char2"/>
          <w:rFonts w:hint="cs"/>
          <w:rtl/>
        </w:rPr>
        <w:t>ت و استح</w:t>
      </w:r>
      <w:r w:rsidR="006808D5" w:rsidRPr="006808D5">
        <w:rPr>
          <w:rStyle w:val="Char2"/>
          <w:rFonts w:hint="cs"/>
          <w:rtl/>
        </w:rPr>
        <w:t>ک</w:t>
      </w:r>
      <w:r w:rsidR="00190E8B" w:rsidRPr="00C97A77">
        <w:rPr>
          <w:rStyle w:val="Char2"/>
          <w:rFonts w:hint="cs"/>
          <w:rtl/>
        </w:rPr>
        <w:t>ام ا</w:t>
      </w:r>
      <w:r w:rsidRPr="00C97A77">
        <w:rPr>
          <w:rStyle w:val="Char2"/>
          <w:rFonts w:hint="cs"/>
          <w:rtl/>
        </w:rPr>
        <w:t>ی</w:t>
      </w:r>
      <w:r w:rsidR="00190E8B" w:rsidRPr="00C97A77">
        <w:rPr>
          <w:rStyle w:val="Char2"/>
          <w:rFonts w:hint="cs"/>
          <w:rtl/>
        </w:rPr>
        <w:t>ن وحشت و تنها</w:t>
      </w:r>
      <w:r w:rsidRPr="00C97A77">
        <w:rPr>
          <w:rStyle w:val="Char2"/>
          <w:rFonts w:hint="cs"/>
          <w:rtl/>
        </w:rPr>
        <w:t>یی</w:t>
      </w:r>
      <w:r w:rsidR="00190E8B" w:rsidRPr="00C97A77">
        <w:rPr>
          <w:rStyle w:val="Char2"/>
          <w:rFonts w:hint="cs"/>
          <w:rtl/>
        </w:rPr>
        <w:t>، انسان عاص</w:t>
      </w:r>
      <w:r w:rsidRPr="00C97A77">
        <w:rPr>
          <w:rStyle w:val="Char2"/>
          <w:rFonts w:hint="cs"/>
          <w:rtl/>
        </w:rPr>
        <w:t>ی</w:t>
      </w:r>
      <w:r w:rsidR="00190E8B" w:rsidRPr="00C97A77">
        <w:rPr>
          <w:rStyle w:val="Char2"/>
          <w:rFonts w:hint="cs"/>
          <w:rtl/>
        </w:rPr>
        <w:t xml:space="preserve"> به جا</w:t>
      </w:r>
      <w:r w:rsidRPr="00C97A77">
        <w:rPr>
          <w:rStyle w:val="Char2"/>
          <w:rFonts w:hint="cs"/>
          <w:rtl/>
        </w:rPr>
        <w:t>یی</w:t>
      </w:r>
      <w:r w:rsidR="00190E8B" w:rsidRPr="00C97A77">
        <w:rPr>
          <w:rStyle w:val="Char2"/>
          <w:rFonts w:hint="cs"/>
          <w:rtl/>
        </w:rPr>
        <w:t xml:space="preserve"> م</w:t>
      </w:r>
      <w:r w:rsidRPr="00C97A77">
        <w:rPr>
          <w:rStyle w:val="Char2"/>
          <w:rFonts w:hint="cs"/>
          <w:rtl/>
        </w:rPr>
        <w:t>ی</w:t>
      </w:r>
      <w:r w:rsidR="00190E8B" w:rsidRPr="00C97A77">
        <w:rPr>
          <w:rStyle w:val="Char2"/>
          <w:rFonts w:hint="cs"/>
          <w:rtl/>
        </w:rPr>
        <w:t xml:space="preserve">‌رسد </w:t>
      </w:r>
      <w:r w:rsidR="006808D5" w:rsidRPr="006808D5">
        <w:rPr>
          <w:rStyle w:val="Char2"/>
          <w:rFonts w:hint="cs"/>
          <w:rtl/>
        </w:rPr>
        <w:t>ک</w:t>
      </w:r>
      <w:r w:rsidR="00190E8B" w:rsidRPr="00C97A77">
        <w:rPr>
          <w:rStyle w:val="Char2"/>
          <w:rFonts w:hint="cs"/>
          <w:rtl/>
        </w:rPr>
        <w:t>ه م</w:t>
      </w:r>
      <w:r w:rsidRPr="00C97A77">
        <w:rPr>
          <w:rStyle w:val="Char2"/>
          <w:rFonts w:hint="cs"/>
          <w:rtl/>
        </w:rPr>
        <w:t>ی</w:t>
      </w:r>
      <w:r w:rsidR="00190E8B" w:rsidRPr="00C97A77">
        <w:rPr>
          <w:rStyle w:val="Char2"/>
          <w:rFonts w:hint="cs"/>
          <w:rtl/>
        </w:rPr>
        <w:t>ان او همسرش و م</w:t>
      </w:r>
      <w:r w:rsidRPr="00C97A77">
        <w:rPr>
          <w:rStyle w:val="Char2"/>
          <w:rFonts w:hint="cs"/>
          <w:rtl/>
        </w:rPr>
        <w:t>ی</w:t>
      </w:r>
      <w:r w:rsidR="00190E8B" w:rsidRPr="00C97A77">
        <w:rPr>
          <w:rStyle w:val="Char2"/>
          <w:rFonts w:hint="cs"/>
          <w:rtl/>
        </w:rPr>
        <w:t>ان او و فرزندانش و همچن</w:t>
      </w:r>
      <w:r w:rsidRPr="00C97A77">
        <w:rPr>
          <w:rStyle w:val="Char2"/>
          <w:rFonts w:hint="cs"/>
          <w:rtl/>
        </w:rPr>
        <w:t>ی</w:t>
      </w:r>
      <w:r w:rsidR="00190E8B" w:rsidRPr="00C97A77">
        <w:rPr>
          <w:rStyle w:val="Char2"/>
          <w:rFonts w:hint="cs"/>
          <w:rtl/>
        </w:rPr>
        <w:t>ن م</w:t>
      </w:r>
      <w:r w:rsidRPr="00C97A77">
        <w:rPr>
          <w:rStyle w:val="Char2"/>
          <w:rFonts w:hint="cs"/>
          <w:rtl/>
        </w:rPr>
        <w:t>ی</w:t>
      </w:r>
      <w:r w:rsidR="00190E8B" w:rsidRPr="00C97A77">
        <w:rPr>
          <w:rStyle w:val="Char2"/>
          <w:rFonts w:hint="cs"/>
          <w:rtl/>
        </w:rPr>
        <w:t>ان او و خو</w:t>
      </w:r>
      <w:r w:rsidRPr="00C97A77">
        <w:rPr>
          <w:rStyle w:val="Char2"/>
          <w:rFonts w:hint="cs"/>
          <w:rtl/>
        </w:rPr>
        <w:t>ی</w:t>
      </w:r>
      <w:r w:rsidR="00190E8B" w:rsidRPr="00C97A77">
        <w:rPr>
          <w:rStyle w:val="Char2"/>
          <w:rFonts w:hint="cs"/>
          <w:rtl/>
        </w:rPr>
        <w:t>شاوندانش، حت</w:t>
      </w:r>
      <w:r w:rsidRPr="00C97A77">
        <w:rPr>
          <w:rStyle w:val="Char2"/>
          <w:rFonts w:hint="cs"/>
          <w:rtl/>
        </w:rPr>
        <w:t>ی</w:t>
      </w:r>
      <w:r w:rsidR="00190E8B" w:rsidRPr="00C97A77">
        <w:rPr>
          <w:rStyle w:val="Char2"/>
          <w:rFonts w:hint="cs"/>
          <w:rtl/>
        </w:rPr>
        <w:t xml:space="preserve"> در درون خودش، وحشت و جدا</w:t>
      </w:r>
      <w:r w:rsidRPr="00C97A77">
        <w:rPr>
          <w:rStyle w:val="Char2"/>
          <w:rFonts w:hint="cs"/>
          <w:rtl/>
        </w:rPr>
        <w:t>یی</w:t>
      </w:r>
      <w:r w:rsidR="00190E8B" w:rsidRPr="00C97A77">
        <w:rPr>
          <w:rStyle w:val="Char2"/>
          <w:rFonts w:hint="cs"/>
          <w:rtl/>
        </w:rPr>
        <w:t xml:space="preserve"> رو</w:t>
      </w:r>
      <w:r w:rsidRPr="00C97A77">
        <w:rPr>
          <w:rStyle w:val="Char2"/>
          <w:rFonts w:hint="cs"/>
          <w:rtl/>
        </w:rPr>
        <w:t>ی</w:t>
      </w:r>
      <w:r w:rsidR="00190E8B" w:rsidRPr="00C97A77">
        <w:rPr>
          <w:rStyle w:val="Char2"/>
          <w:rFonts w:hint="cs"/>
          <w:rtl/>
        </w:rPr>
        <w:t xml:space="preserve"> م</w:t>
      </w:r>
      <w:r w:rsidRPr="00C97A77">
        <w:rPr>
          <w:rStyle w:val="Char2"/>
          <w:rFonts w:hint="cs"/>
          <w:rtl/>
        </w:rPr>
        <w:t>ی</w:t>
      </w:r>
      <w:r w:rsidR="00190E8B" w:rsidRPr="00C97A77">
        <w:rPr>
          <w:rStyle w:val="Char2"/>
          <w:rFonts w:hint="cs"/>
          <w:rtl/>
        </w:rPr>
        <w:t xml:space="preserve">‌دهد. </w:t>
      </w:r>
      <w:r w:rsidRPr="00C97A77">
        <w:rPr>
          <w:rStyle w:val="Char2"/>
          <w:rFonts w:hint="cs"/>
          <w:rtl/>
        </w:rPr>
        <w:t>ی</w:t>
      </w:r>
      <w:r w:rsidR="006808D5" w:rsidRPr="006808D5">
        <w:rPr>
          <w:rStyle w:val="Char2"/>
          <w:rFonts w:hint="cs"/>
          <w:rtl/>
        </w:rPr>
        <w:t>ک</w:t>
      </w:r>
      <w:r w:rsidRPr="00C97A77">
        <w:rPr>
          <w:rStyle w:val="Char2"/>
          <w:rFonts w:hint="cs"/>
          <w:rtl/>
        </w:rPr>
        <w:t>ی</w:t>
      </w:r>
      <w:r w:rsidR="00190E8B" w:rsidRPr="00C97A77">
        <w:rPr>
          <w:rStyle w:val="Char2"/>
          <w:rFonts w:hint="cs"/>
          <w:rtl/>
        </w:rPr>
        <w:t xml:space="preserve"> از مردان سلف گفته است: «وقت</w:t>
      </w:r>
      <w:r w:rsidRPr="00C97A77">
        <w:rPr>
          <w:rStyle w:val="Char2"/>
          <w:rFonts w:hint="cs"/>
          <w:rtl/>
        </w:rPr>
        <w:t>ی</w:t>
      </w:r>
      <w:r w:rsidR="00190E8B" w:rsidRPr="00C97A77">
        <w:rPr>
          <w:rStyle w:val="Char2"/>
          <w:rFonts w:hint="cs"/>
          <w:rtl/>
        </w:rPr>
        <w:t xml:space="preserve"> </w:t>
      </w:r>
      <w:r w:rsidR="006808D5" w:rsidRPr="006808D5">
        <w:rPr>
          <w:rStyle w:val="Char2"/>
          <w:rFonts w:hint="cs"/>
          <w:rtl/>
        </w:rPr>
        <w:t>ک</w:t>
      </w:r>
      <w:r w:rsidR="00190E8B" w:rsidRPr="00C97A77">
        <w:rPr>
          <w:rStyle w:val="Char2"/>
          <w:rFonts w:hint="cs"/>
          <w:rtl/>
        </w:rPr>
        <w:t>ه من دست به گناه و عص</w:t>
      </w:r>
      <w:r w:rsidRPr="00C97A77">
        <w:rPr>
          <w:rStyle w:val="Char2"/>
          <w:rFonts w:hint="cs"/>
          <w:rtl/>
        </w:rPr>
        <w:t>ی</w:t>
      </w:r>
      <w:r w:rsidR="00190E8B" w:rsidRPr="00C97A77">
        <w:rPr>
          <w:rStyle w:val="Char2"/>
          <w:rFonts w:hint="cs"/>
          <w:rtl/>
        </w:rPr>
        <w:t>ان م</w:t>
      </w:r>
      <w:r w:rsidRPr="00C97A77">
        <w:rPr>
          <w:rStyle w:val="Char2"/>
          <w:rFonts w:hint="cs"/>
          <w:rtl/>
        </w:rPr>
        <w:t>ی</w:t>
      </w:r>
      <w:r w:rsidR="00190E8B" w:rsidRPr="00C97A77">
        <w:rPr>
          <w:rStyle w:val="Char2"/>
          <w:rFonts w:hint="cs"/>
          <w:rtl/>
        </w:rPr>
        <w:t>‌زنم عواقب و پ</w:t>
      </w:r>
      <w:r w:rsidRPr="00C97A77">
        <w:rPr>
          <w:rStyle w:val="Char2"/>
          <w:rFonts w:hint="cs"/>
          <w:rtl/>
        </w:rPr>
        <w:t>ی</w:t>
      </w:r>
      <w:r w:rsidR="00190E8B" w:rsidRPr="00C97A77">
        <w:rPr>
          <w:rStyle w:val="Char2"/>
          <w:rFonts w:hint="cs"/>
          <w:rtl/>
        </w:rPr>
        <w:t>امد آن را در برخورد با الاغ‌</w:t>
      </w:r>
      <w:r w:rsidR="00503360">
        <w:rPr>
          <w:rStyle w:val="Char2"/>
          <w:rFonts w:hint="cs"/>
          <w:rtl/>
        </w:rPr>
        <w:t xml:space="preserve"> </w:t>
      </w:r>
      <w:r w:rsidR="00190E8B" w:rsidRPr="00C97A77">
        <w:rPr>
          <w:rStyle w:val="Char2"/>
          <w:rFonts w:hint="cs"/>
          <w:rtl/>
        </w:rPr>
        <w:t>سوار</w:t>
      </w:r>
      <w:r w:rsidRPr="00C97A77">
        <w:rPr>
          <w:rStyle w:val="Char2"/>
          <w:rFonts w:hint="cs"/>
          <w:rtl/>
        </w:rPr>
        <w:t>ی</w:t>
      </w:r>
      <w:r w:rsidR="00340403" w:rsidRPr="00C97A77">
        <w:rPr>
          <w:rStyle w:val="Char2"/>
          <w:rFonts w:hint="cs"/>
          <w:rtl/>
        </w:rPr>
        <w:t>م</w:t>
      </w:r>
      <w:r w:rsidR="00190E8B" w:rsidRPr="00C97A77">
        <w:rPr>
          <w:rStyle w:val="Char2"/>
          <w:rFonts w:hint="cs"/>
          <w:rtl/>
        </w:rPr>
        <w:t xml:space="preserve"> و همسرم م</w:t>
      </w:r>
      <w:r w:rsidRPr="00C97A77">
        <w:rPr>
          <w:rStyle w:val="Char2"/>
          <w:rFonts w:hint="cs"/>
          <w:rtl/>
        </w:rPr>
        <w:t>ی</w:t>
      </w:r>
      <w:r w:rsidR="00190E8B" w:rsidRPr="00C97A77">
        <w:rPr>
          <w:rStyle w:val="Char2"/>
          <w:rFonts w:hint="cs"/>
          <w:rtl/>
        </w:rPr>
        <w:t>‌</w:t>
      </w:r>
      <w:r w:rsidRPr="00C97A77">
        <w:rPr>
          <w:rStyle w:val="Char2"/>
          <w:rFonts w:hint="cs"/>
          <w:rtl/>
        </w:rPr>
        <w:t>ی</w:t>
      </w:r>
      <w:r w:rsidR="00190E8B" w:rsidRPr="00C97A77">
        <w:rPr>
          <w:rStyle w:val="Char2"/>
          <w:rFonts w:hint="cs"/>
          <w:rtl/>
        </w:rPr>
        <w:t>ابم»</w:t>
      </w:r>
      <w:r w:rsidR="00503360">
        <w:rPr>
          <w:rStyle w:val="Char2"/>
          <w:rFonts w:hint="cs"/>
          <w:rtl/>
        </w:rPr>
        <w:t>.</w:t>
      </w:r>
    </w:p>
    <w:p w:rsidR="00190E8B" w:rsidRPr="005C050E" w:rsidRDefault="00190E8B" w:rsidP="005C050E">
      <w:pPr>
        <w:pStyle w:val="1"/>
        <w:rPr>
          <w:rtl/>
        </w:rPr>
      </w:pPr>
      <w:bookmarkStart w:id="457" w:name="_Toc237013403"/>
      <w:bookmarkStart w:id="458" w:name="_Toc237013556"/>
      <w:bookmarkStart w:id="459" w:name="_Toc281677050"/>
      <w:r w:rsidRPr="005C050E">
        <w:rPr>
          <w:rFonts w:hint="cs"/>
          <w:rtl/>
        </w:rPr>
        <w:t xml:space="preserve">گره خوردن در امور و </w:t>
      </w:r>
      <w:r w:rsidR="008168DF">
        <w:rPr>
          <w:rFonts w:hint="cs"/>
          <w:rtl/>
        </w:rPr>
        <w:t>ک</w:t>
      </w:r>
      <w:r w:rsidRPr="005C050E">
        <w:rPr>
          <w:rFonts w:hint="cs"/>
          <w:rtl/>
        </w:rPr>
        <w:t>ارها</w:t>
      </w:r>
      <w:r w:rsidR="003808A9" w:rsidRPr="005C050E">
        <w:rPr>
          <w:rFonts w:hint="cs"/>
          <w:rtl/>
        </w:rPr>
        <w:t>ی</w:t>
      </w:r>
      <w:r w:rsidRPr="005C050E">
        <w:rPr>
          <w:rFonts w:hint="cs"/>
          <w:rtl/>
        </w:rPr>
        <w:t xml:space="preserve"> شخص گناه</w:t>
      </w:r>
      <w:r w:rsidR="003C5876">
        <w:rPr>
          <w:rFonts w:hint="eastAsia"/>
          <w:rtl/>
        </w:rPr>
        <w:t>‌</w:t>
      </w:r>
      <w:r w:rsidR="008168DF">
        <w:rPr>
          <w:rFonts w:hint="cs"/>
          <w:rtl/>
        </w:rPr>
        <w:t>ک</w:t>
      </w:r>
      <w:r w:rsidRPr="005C050E">
        <w:rPr>
          <w:rFonts w:hint="cs"/>
          <w:rtl/>
        </w:rPr>
        <w:t>ار</w:t>
      </w:r>
      <w:bookmarkEnd w:id="457"/>
      <w:bookmarkEnd w:id="458"/>
      <w:bookmarkEnd w:id="459"/>
    </w:p>
    <w:p w:rsidR="00835383" w:rsidRPr="00C97A77" w:rsidRDefault="00C97A77" w:rsidP="00190E8B">
      <w:pPr>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C55F44" w:rsidRPr="00C97A77">
        <w:rPr>
          <w:rStyle w:val="Char2"/>
          <w:rFonts w:hint="cs"/>
          <w:rtl/>
        </w:rPr>
        <w:t xml:space="preserve"> د</w:t>
      </w:r>
      <w:r w:rsidRPr="00C97A77">
        <w:rPr>
          <w:rStyle w:val="Char2"/>
          <w:rFonts w:hint="cs"/>
          <w:rtl/>
        </w:rPr>
        <w:t>ی</w:t>
      </w:r>
      <w:r w:rsidR="00C55F44" w:rsidRPr="00C97A77">
        <w:rPr>
          <w:rStyle w:val="Char2"/>
          <w:rFonts w:hint="cs"/>
          <w:rtl/>
        </w:rPr>
        <w:t>گر از پ</w:t>
      </w:r>
      <w:r w:rsidRPr="00C97A77">
        <w:rPr>
          <w:rStyle w:val="Char2"/>
          <w:rFonts w:hint="cs"/>
          <w:rtl/>
        </w:rPr>
        <w:t>ی</w:t>
      </w:r>
      <w:r w:rsidR="00C55F44" w:rsidRPr="00C97A77">
        <w:rPr>
          <w:rStyle w:val="Char2"/>
          <w:rFonts w:hint="cs"/>
          <w:rtl/>
        </w:rPr>
        <w:t>امدها</w:t>
      </w:r>
      <w:r w:rsidRPr="00C97A77">
        <w:rPr>
          <w:rStyle w:val="Char2"/>
          <w:rFonts w:hint="cs"/>
          <w:rtl/>
        </w:rPr>
        <w:t>ی</w:t>
      </w:r>
      <w:r w:rsidR="00C55F44" w:rsidRPr="00C97A77">
        <w:rPr>
          <w:rStyle w:val="Char2"/>
          <w:rFonts w:hint="cs"/>
          <w:rtl/>
        </w:rPr>
        <w:t xml:space="preserve"> گناه و معص</w:t>
      </w:r>
      <w:r w:rsidRPr="00C97A77">
        <w:rPr>
          <w:rStyle w:val="Char2"/>
          <w:rFonts w:hint="cs"/>
          <w:rtl/>
        </w:rPr>
        <w:t>ی</w:t>
      </w:r>
      <w:r w:rsidR="00C55F44" w:rsidRPr="00C97A77">
        <w:rPr>
          <w:rStyle w:val="Char2"/>
          <w:rFonts w:hint="cs"/>
          <w:rtl/>
        </w:rPr>
        <w:t xml:space="preserve">ت گره خوردن در </w:t>
      </w:r>
      <w:r w:rsidR="006808D5" w:rsidRPr="006808D5">
        <w:rPr>
          <w:rStyle w:val="Char2"/>
          <w:rFonts w:hint="cs"/>
          <w:rtl/>
        </w:rPr>
        <w:t>ک</w:t>
      </w:r>
      <w:r w:rsidR="00C55F44" w:rsidRPr="00C97A77">
        <w:rPr>
          <w:rStyle w:val="Char2"/>
          <w:rFonts w:hint="cs"/>
          <w:rtl/>
        </w:rPr>
        <w:t>ارها</w:t>
      </w:r>
      <w:r w:rsidRPr="00C97A77">
        <w:rPr>
          <w:rStyle w:val="Char2"/>
          <w:rFonts w:hint="cs"/>
          <w:rtl/>
        </w:rPr>
        <w:t>ی</w:t>
      </w:r>
      <w:r w:rsidR="00C55F44" w:rsidRPr="00C97A77">
        <w:rPr>
          <w:rStyle w:val="Char2"/>
          <w:rFonts w:hint="cs"/>
          <w:rtl/>
        </w:rPr>
        <w:t xml:space="preserve"> گناه</w:t>
      </w:r>
      <w:r w:rsidR="006808D5" w:rsidRPr="006808D5">
        <w:rPr>
          <w:rStyle w:val="Char2"/>
          <w:rFonts w:hint="cs"/>
          <w:rtl/>
        </w:rPr>
        <w:t>ک</w:t>
      </w:r>
      <w:r w:rsidR="00C55F44" w:rsidRPr="00C97A77">
        <w:rPr>
          <w:rStyle w:val="Char2"/>
          <w:rFonts w:hint="cs"/>
          <w:rtl/>
        </w:rPr>
        <w:t>ار است. به ا</w:t>
      </w:r>
      <w:r w:rsidRPr="00C97A77">
        <w:rPr>
          <w:rStyle w:val="Char2"/>
          <w:rFonts w:hint="cs"/>
          <w:rtl/>
        </w:rPr>
        <w:t>ی</w:t>
      </w:r>
      <w:r w:rsidR="00C55F44" w:rsidRPr="00C97A77">
        <w:rPr>
          <w:rStyle w:val="Char2"/>
          <w:rFonts w:hint="cs"/>
          <w:rtl/>
        </w:rPr>
        <w:t xml:space="preserve">ن معنا </w:t>
      </w:r>
      <w:r w:rsidR="006808D5" w:rsidRPr="006808D5">
        <w:rPr>
          <w:rStyle w:val="Char2"/>
          <w:rFonts w:hint="cs"/>
          <w:rtl/>
        </w:rPr>
        <w:t>ک</w:t>
      </w:r>
      <w:r w:rsidR="00C55F44" w:rsidRPr="00C97A77">
        <w:rPr>
          <w:rStyle w:val="Char2"/>
          <w:rFonts w:hint="cs"/>
          <w:rtl/>
        </w:rPr>
        <w:t xml:space="preserve">ه به هر </w:t>
      </w:r>
      <w:r w:rsidR="006808D5" w:rsidRPr="006808D5">
        <w:rPr>
          <w:rStyle w:val="Char2"/>
          <w:rFonts w:hint="cs"/>
          <w:rtl/>
        </w:rPr>
        <w:t>ک</w:t>
      </w:r>
      <w:r w:rsidR="00C55F44" w:rsidRPr="00C97A77">
        <w:rPr>
          <w:rStyle w:val="Char2"/>
          <w:rFonts w:hint="cs"/>
          <w:rtl/>
        </w:rPr>
        <w:t>ار</w:t>
      </w:r>
      <w:r w:rsidRPr="00C97A77">
        <w:rPr>
          <w:rStyle w:val="Char2"/>
          <w:rFonts w:hint="cs"/>
          <w:rtl/>
        </w:rPr>
        <w:t>ی</w:t>
      </w:r>
      <w:r w:rsidR="00C55F44" w:rsidRPr="00C97A77">
        <w:rPr>
          <w:rStyle w:val="Char2"/>
          <w:rFonts w:hint="cs"/>
          <w:rtl/>
        </w:rPr>
        <w:t xml:space="preserve"> رو</w:t>
      </w:r>
      <w:r w:rsidRPr="00C97A77">
        <w:rPr>
          <w:rStyle w:val="Char2"/>
          <w:rFonts w:hint="cs"/>
          <w:rtl/>
        </w:rPr>
        <w:t>ی</w:t>
      </w:r>
      <w:r w:rsidR="00C55F44" w:rsidRPr="00C97A77">
        <w:rPr>
          <w:rStyle w:val="Char2"/>
          <w:rFonts w:hint="cs"/>
          <w:rtl/>
        </w:rPr>
        <w:t xml:space="preserve"> م</w:t>
      </w:r>
      <w:r w:rsidRPr="00C97A77">
        <w:rPr>
          <w:rStyle w:val="Char2"/>
          <w:rFonts w:hint="cs"/>
          <w:rtl/>
        </w:rPr>
        <w:t>ی</w:t>
      </w:r>
      <w:r w:rsidR="00C55F44" w:rsidRPr="00C97A77">
        <w:rPr>
          <w:rStyle w:val="Char2"/>
          <w:rFonts w:hint="cs"/>
          <w:rtl/>
        </w:rPr>
        <w:t>‌آورد آن را پ</w:t>
      </w:r>
      <w:r w:rsidRPr="00C97A77">
        <w:rPr>
          <w:rStyle w:val="Char2"/>
          <w:rFonts w:hint="cs"/>
          <w:rtl/>
        </w:rPr>
        <w:t>ی</w:t>
      </w:r>
      <w:r w:rsidR="00C55F44" w:rsidRPr="00C97A77">
        <w:rPr>
          <w:rStyle w:val="Char2"/>
          <w:rFonts w:hint="cs"/>
          <w:rtl/>
        </w:rPr>
        <w:t>چ</w:t>
      </w:r>
      <w:r w:rsidRPr="00C97A77">
        <w:rPr>
          <w:rStyle w:val="Char2"/>
          <w:rFonts w:hint="cs"/>
          <w:rtl/>
        </w:rPr>
        <w:t>ی</w:t>
      </w:r>
      <w:r w:rsidR="00C55F44" w:rsidRPr="00C97A77">
        <w:rPr>
          <w:rStyle w:val="Char2"/>
          <w:rFonts w:hint="cs"/>
          <w:rtl/>
        </w:rPr>
        <w:t xml:space="preserve">ده </w:t>
      </w:r>
      <w:r w:rsidRPr="00C97A77">
        <w:rPr>
          <w:rStyle w:val="Char2"/>
          <w:rFonts w:hint="cs"/>
          <w:rtl/>
        </w:rPr>
        <w:t>ی</w:t>
      </w:r>
      <w:r w:rsidR="00C55F44" w:rsidRPr="00C97A77">
        <w:rPr>
          <w:rStyle w:val="Char2"/>
          <w:rFonts w:hint="cs"/>
          <w:rtl/>
        </w:rPr>
        <w:t>ا مش</w:t>
      </w:r>
      <w:r w:rsidR="006808D5" w:rsidRPr="006808D5">
        <w:rPr>
          <w:rStyle w:val="Char2"/>
          <w:rFonts w:hint="cs"/>
          <w:rtl/>
        </w:rPr>
        <w:t>ک</w:t>
      </w:r>
      <w:r w:rsidR="00C55F44" w:rsidRPr="00C97A77">
        <w:rPr>
          <w:rStyle w:val="Char2"/>
          <w:rFonts w:hint="cs"/>
          <w:rtl/>
        </w:rPr>
        <w:t>ل م</w:t>
      </w:r>
      <w:r w:rsidRPr="00C97A77">
        <w:rPr>
          <w:rStyle w:val="Char2"/>
          <w:rFonts w:hint="cs"/>
          <w:rtl/>
        </w:rPr>
        <w:t>ی</w:t>
      </w:r>
      <w:r w:rsidR="00C55F44" w:rsidRPr="00C97A77">
        <w:rPr>
          <w:rStyle w:val="Char2"/>
          <w:rFonts w:hint="cs"/>
          <w:rtl/>
        </w:rPr>
        <w:t>‌</w:t>
      </w:r>
      <w:r w:rsidRPr="00C97A77">
        <w:rPr>
          <w:rStyle w:val="Char2"/>
          <w:rFonts w:hint="cs"/>
          <w:rtl/>
        </w:rPr>
        <w:t>ی</w:t>
      </w:r>
      <w:r w:rsidR="00C55F44" w:rsidRPr="00C97A77">
        <w:rPr>
          <w:rStyle w:val="Char2"/>
          <w:rFonts w:hint="cs"/>
          <w:rtl/>
        </w:rPr>
        <w:t>ابد، در حال</w:t>
      </w:r>
      <w:r w:rsidRPr="00C97A77">
        <w:rPr>
          <w:rStyle w:val="Char2"/>
          <w:rFonts w:hint="cs"/>
          <w:rtl/>
        </w:rPr>
        <w:t>ی</w:t>
      </w:r>
      <w:r w:rsidR="00C55F44" w:rsidRPr="00C97A77">
        <w:rPr>
          <w:rStyle w:val="Char2"/>
          <w:rFonts w:hint="cs"/>
          <w:rtl/>
        </w:rPr>
        <w:t xml:space="preserve"> </w:t>
      </w:r>
      <w:r w:rsidR="006808D5" w:rsidRPr="006808D5">
        <w:rPr>
          <w:rStyle w:val="Char2"/>
          <w:rFonts w:hint="cs"/>
          <w:rtl/>
        </w:rPr>
        <w:t>ک</w:t>
      </w:r>
      <w:r w:rsidR="00C55F44" w:rsidRPr="00C97A77">
        <w:rPr>
          <w:rStyle w:val="Char2"/>
          <w:rFonts w:hint="cs"/>
          <w:rtl/>
        </w:rPr>
        <w:t>ه در</w:t>
      </w:r>
      <w:r w:rsidR="006808D5" w:rsidRPr="006808D5">
        <w:rPr>
          <w:rStyle w:val="Char2"/>
          <w:rFonts w:hint="cs"/>
          <w:rtl/>
        </w:rPr>
        <w:t>ک</w:t>
      </w:r>
      <w:r w:rsidR="00C55F44" w:rsidRPr="00C97A77">
        <w:rPr>
          <w:rStyle w:val="Char2"/>
          <w:rFonts w:hint="cs"/>
          <w:rtl/>
        </w:rPr>
        <w:t>ارها به رو</w:t>
      </w:r>
      <w:r w:rsidRPr="00C97A77">
        <w:rPr>
          <w:rStyle w:val="Char2"/>
          <w:rFonts w:hint="cs"/>
          <w:rtl/>
        </w:rPr>
        <w:t>ی</w:t>
      </w:r>
      <w:r w:rsidR="00C55F44" w:rsidRPr="00C97A77">
        <w:rPr>
          <w:rStyle w:val="Char2"/>
          <w:rFonts w:hint="cs"/>
          <w:rtl/>
        </w:rPr>
        <w:t xml:space="preserve"> انسان پره</w:t>
      </w:r>
      <w:r w:rsidRPr="00C97A77">
        <w:rPr>
          <w:rStyle w:val="Char2"/>
          <w:rFonts w:hint="cs"/>
          <w:rtl/>
        </w:rPr>
        <w:t>ی</w:t>
      </w:r>
      <w:r w:rsidR="00C55F44" w:rsidRPr="00C97A77">
        <w:rPr>
          <w:rStyle w:val="Char2"/>
          <w:rFonts w:hint="cs"/>
          <w:rtl/>
        </w:rPr>
        <w:t>زگار و متق</w:t>
      </w:r>
      <w:r w:rsidRPr="00C97A77">
        <w:rPr>
          <w:rStyle w:val="Char2"/>
          <w:rFonts w:hint="cs"/>
          <w:rtl/>
        </w:rPr>
        <w:t>ی</w:t>
      </w:r>
      <w:r w:rsidR="00C55F44" w:rsidRPr="00C97A77">
        <w:rPr>
          <w:rStyle w:val="Char2"/>
          <w:rFonts w:hint="cs"/>
          <w:rtl/>
        </w:rPr>
        <w:t xml:space="preserve"> باز و انجام آنها آسان م</w:t>
      </w:r>
      <w:r w:rsidRPr="00C97A77">
        <w:rPr>
          <w:rStyle w:val="Char2"/>
          <w:rFonts w:hint="cs"/>
          <w:rtl/>
        </w:rPr>
        <w:t>ی</w:t>
      </w:r>
      <w:r w:rsidR="00C55F44" w:rsidRPr="00C97A77">
        <w:rPr>
          <w:rStyle w:val="Char2"/>
          <w:rFonts w:hint="cs"/>
          <w:rtl/>
        </w:rPr>
        <w:t>‌گردد، و برع</w:t>
      </w:r>
      <w:r w:rsidR="006808D5" w:rsidRPr="006808D5">
        <w:rPr>
          <w:rStyle w:val="Char2"/>
          <w:rFonts w:hint="cs"/>
          <w:rtl/>
        </w:rPr>
        <w:t>ک</w:t>
      </w:r>
      <w:r w:rsidR="00C55F44" w:rsidRPr="00C97A77">
        <w:rPr>
          <w:rStyle w:val="Char2"/>
          <w:rFonts w:hint="cs"/>
          <w:rtl/>
        </w:rPr>
        <w:t xml:space="preserve">س، در </w:t>
      </w:r>
      <w:r w:rsidR="006808D5" w:rsidRPr="006808D5">
        <w:rPr>
          <w:rStyle w:val="Char2"/>
          <w:rFonts w:hint="cs"/>
          <w:rtl/>
        </w:rPr>
        <w:t>ک</w:t>
      </w:r>
      <w:r w:rsidR="00C55F44" w:rsidRPr="00C97A77">
        <w:rPr>
          <w:rStyle w:val="Char2"/>
          <w:rFonts w:hint="cs"/>
          <w:rtl/>
        </w:rPr>
        <w:t>ارها نسبت به شخص فاقد تقو</w:t>
      </w:r>
      <w:r w:rsidRPr="00C97A77">
        <w:rPr>
          <w:rStyle w:val="Char2"/>
          <w:rFonts w:hint="cs"/>
          <w:rtl/>
        </w:rPr>
        <w:t>ی</w:t>
      </w:r>
      <w:r w:rsidR="00C55F44" w:rsidRPr="00C97A77">
        <w:rPr>
          <w:rStyle w:val="Char2"/>
          <w:rFonts w:hint="cs"/>
          <w:rtl/>
        </w:rPr>
        <w:t xml:space="preserve"> و ناپره</w:t>
      </w:r>
      <w:r w:rsidRPr="00C97A77">
        <w:rPr>
          <w:rStyle w:val="Char2"/>
          <w:rFonts w:hint="cs"/>
          <w:rtl/>
        </w:rPr>
        <w:t>ی</w:t>
      </w:r>
      <w:r w:rsidR="00C55F44" w:rsidRPr="00C97A77">
        <w:rPr>
          <w:rStyle w:val="Char2"/>
          <w:rFonts w:hint="cs"/>
          <w:rtl/>
        </w:rPr>
        <w:t>زگار بسته و مغلق م</w:t>
      </w:r>
      <w:r w:rsidRPr="00C97A77">
        <w:rPr>
          <w:rStyle w:val="Char2"/>
          <w:rFonts w:hint="cs"/>
          <w:rtl/>
        </w:rPr>
        <w:t>ی</w:t>
      </w:r>
      <w:r w:rsidR="00C55F44" w:rsidRPr="00C97A77">
        <w:rPr>
          <w:rStyle w:val="Char2"/>
          <w:rFonts w:hint="cs"/>
          <w:rtl/>
        </w:rPr>
        <w:t>‌گردد.</w:t>
      </w:r>
    </w:p>
    <w:p w:rsidR="00C55F44" w:rsidRPr="00C97A77" w:rsidRDefault="00C97A77" w:rsidP="00C55F44">
      <w:pPr>
        <w:bidi/>
        <w:ind w:firstLine="284"/>
        <w:jc w:val="both"/>
        <w:rPr>
          <w:rStyle w:val="Char2"/>
          <w:rtl/>
        </w:rPr>
      </w:pPr>
      <w:r w:rsidRPr="00C97A77">
        <w:rPr>
          <w:rStyle w:val="Char2"/>
          <w:rFonts w:hint="cs"/>
          <w:rtl/>
        </w:rPr>
        <w:t>ی</w:t>
      </w:r>
      <w:r w:rsidR="00C55F44" w:rsidRPr="00C97A77">
        <w:rPr>
          <w:rStyle w:val="Char2"/>
          <w:rFonts w:hint="cs"/>
          <w:rtl/>
        </w:rPr>
        <w:t>ا رب! چگونه بنده‌ا</w:t>
      </w:r>
      <w:r w:rsidRPr="00C97A77">
        <w:rPr>
          <w:rStyle w:val="Char2"/>
          <w:rFonts w:hint="cs"/>
          <w:rtl/>
        </w:rPr>
        <w:t>ی</w:t>
      </w:r>
      <w:r w:rsidR="00C55F44" w:rsidRPr="00C97A77">
        <w:rPr>
          <w:rStyle w:val="Char2"/>
          <w:rFonts w:hint="cs"/>
          <w:rtl/>
        </w:rPr>
        <w:t xml:space="preserve"> </w:t>
      </w:r>
      <w:r w:rsidR="006808D5" w:rsidRPr="006808D5">
        <w:rPr>
          <w:rStyle w:val="Char2"/>
          <w:rFonts w:hint="cs"/>
          <w:rtl/>
        </w:rPr>
        <w:t>ک</w:t>
      </w:r>
      <w:r w:rsidR="00C55F44" w:rsidRPr="00C97A77">
        <w:rPr>
          <w:rStyle w:val="Char2"/>
          <w:rFonts w:hint="cs"/>
          <w:rtl/>
        </w:rPr>
        <w:t>ه درها</w:t>
      </w:r>
      <w:r w:rsidRPr="00C97A77">
        <w:rPr>
          <w:rStyle w:val="Char2"/>
          <w:rFonts w:hint="cs"/>
          <w:rtl/>
        </w:rPr>
        <w:t>ی</w:t>
      </w:r>
      <w:r w:rsidR="00C55F44" w:rsidRPr="00C97A77">
        <w:rPr>
          <w:rStyle w:val="Char2"/>
          <w:rFonts w:hint="cs"/>
          <w:rtl/>
        </w:rPr>
        <w:t xml:space="preserve"> خ</w:t>
      </w:r>
      <w:r w:rsidRPr="00C97A77">
        <w:rPr>
          <w:rStyle w:val="Char2"/>
          <w:rFonts w:hint="cs"/>
          <w:rtl/>
        </w:rPr>
        <w:t>ی</w:t>
      </w:r>
      <w:r w:rsidR="00C55F44" w:rsidRPr="00C97A77">
        <w:rPr>
          <w:rStyle w:val="Char2"/>
          <w:rFonts w:hint="cs"/>
          <w:rtl/>
        </w:rPr>
        <w:t>ر و صلاح بر رو</w:t>
      </w:r>
      <w:r w:rsidRPr="00C97A77">
        <w:rPr>
          <w:rStyle w:val="Char2"/>
          <w:rFonts w:hint="cs"/>
          <w:rtl/>
        </w:rPr>
        <w:t>ی</w:t>
      </w:r>
      <w:r w:rsidR="00C55F44" w:rsidRPr="00C97A77">
        <w:rPr>
          <w:rStyle w:val="Char2"/>
          <w:rFonts w:hint="cs"/>
          <w:rtl/>
        </w:rPr>
        <w:t xml:space="preserve"> او مسدود و گشا</w:t>
      </w:r>
      <w:r w:rsidRPr="00C97A77">
        <w:rPr>
          <w:rStyle w:val="Char2"/>
          <w:rFonts w:hint="cs"/>
          <w:rtl/>
        </w:rPr>
        <w:t>ی</w:t>
      </w:r>
      <w:r w:rsidR="00C55F44" w:rsidRPr="00C97A77">
        <w:rPr>
          <w:rStyle w:val="Char2"/>
          <w:rFonts w:hint="cs"/>
          <w:rtl/>
        </w:rPr>
        <w:t>ش آن بر او دشوار گرد</w:t>
      </w:r>
      <w:r w:rsidRPr="00C97A77">
        <w:rPr>
          <w:rStyle w:val="Char2"/>
          <w:rFonts w:hint="cs"/>
          <w:rtl/>
        </w:rPr>
        <w:t>ی</w:t>
      </w:r>
      <w:r w:rsidR="00C55F44" w:rsidRPr="00C97A77">
        <w:rPr>
          <w:rStyle w:val="Char2"/>
          <w:rFonts w:hint="cs"/>
          <w:rtl/>
        </w:rPr>
        <w:t>ده درم</w:t>
      </w:r>
      <w:r w:rsidRPr="00C97A77">
        <w:rPr>
          <w:rStyle w:val="Char2"/>
          <w:rFonts w:hint="cs"/>
          <w:rtl/>
        </w:rPr>
        <w:t>ی</w:t>
      </w:r>
      <w:r w:rsidR="00C55F44" w:rsidRPr="00C97A77">
        <w:rPr>
          <w:rStyle w:val="Char2"/>
          <w:rFonts w:hint="cs"/>
          <w:rtl/>
        </w:rPr>
        <w:t>‌</w:t>
      </w:r>
      <w:r w:rsidRPr="00C97A77">
        <w:rPr>
          <w:rStyle w:val="Char2"/>
          <w:rFonts w:hint="cs"/>
          <w:rtl/>
        </w:rPr>
        <w:t>ی</w:t>
      </w:r>
      <w:r w:rsidR="00C55F44" w:rsidRPr="00C97A77">
        <w:rPr>
          <w:rStyle w:val="Char2"/>
          <w:rFonts w:hint="cs"/>
          <w:rtl/>
        </w:rPr>
        <w:t xml:space="preserve">ابد </w:t>
      </w:r>
      <w:r w:rsidR="006808D5" w:rsidRPr="006808D5">
        <w:rPr>
          <w:rStyle w:val="Char2"/>
          <w:rFonts w:hint="cs"/>
          <w:rtl/>
        </w:rPr>
        <w:t>ک</w:t>
      </w:r>
      <w:r w:rsidR="00C55F44" w:rsidRPr="00C97A77">
        <w:rPr>
          <w:rStyle w:val="Char2"/>
          <w:rFonts w:hint="cs"/>
          <w:rtl/>
        </w:rPr>
        <w:t>ه راز ا</w:t>
      </w:r>
      <w:r w:rsidRPr="00C97A77">
        <w:rPr>
          <w:rStyle w:val="Char2"/>
          <w:rFonts w:hint="cs"/>
          <w:rtl/>
        </w:rPr>
        <w:t>ی</w:t>
      </w:r>
      <w:r w:rsidR="00C55F44" w:rsidRPr="00C97A77">
        <w:rPr>
          <w:rStyle w:val="Char2"/>
          <w:rFonts w:hint="cs"/>
          <w:rtl/>
        </w:rPr>
        <w:t xml:space="preserve">ن گره از </w:t>
      </w:r>
      <w:r w:rsidR="006808D5" w:rsidRPr="006808D5">
        <w:rPr>
          <w:rStyle w:val="Char2"/>
          <w:rFonts w:hint="cs"/>
          <w:rtl/>
        </w:rPr>
        <w:t>ک</w:t>
      </w:r>
      <w:r w:rsidR="00C55F44" w:rsidRPr="00C97A77">
        <w:rPr>
          <w:rStyle w:val="Char2"/>
          <w:rFonts w:hint="cs"/>
          <w:rtl/>
        </w:rPr>
        <w:t>جاست؟</w:t>
      </w:r>
    </w:p>
    <w:p w:rsidR="00C55F44" w:rsidRPr="005C050E" w:rsidRDefault="00C55F44" w:rsidP="005C050E">
      <w:pPr>
        <w:pStyle w:val="1"/>
        <w:rPr>
          <w:rtl/>
        </w:rPr>
      </w:pPr>
      <w:bookmarkStart w:id="460" w:name="_Toc237013404"/>
      <w:bookmarkStart w:id="461" w:name="_Toc237013557"/>
      <w:bookmarkStart w:id="462" w:name="_Toc281677051"/>
      <w:r w:rsidRPr="005C050E">
        <w:rPr>
          <w:rFonts w:hint="cs"/>
          <w:rtl/>
        </w:rPr>
        <w:t>تار</w:t>
      </w:r>
      <w:r w:rsidR="008168DF">
        <w:rPr>
          <w:rFonts w:hint="cs"/>
          <w:rtl/>
        </w:rPr>
        <w:t>یک</w:t>
      </w:r>
      <w:r w:rsidR="00503360" w:rsidRPr="005C050E">
        <w:rPr>
          <w:rFonts w:hint="cs"/>
          <w:rtl/>
        </w:rPr>
        <w:t>ی</w:t>
      </w:r>
      <w:r w:rsidRPr="005C050E">
        <w:rPr>
          <w:rFonts w:hint="cs"/>
          <w:rtl/>
        </w:rPr>
        <w:t xml:space="preserve"> قلب</w:t>
      </w:r>
      <w:bookmarkEnd w:id="460"/>
      <w:bookmarkEnd w:id="461"/>
      <w:bookmarkEnd w:id="462"/>
    </w:p>
    <w:p w:rsidR="00835383" w:rsidRPr="00C97A77" w:rsidRDefault="00C97A77" w:rsidP="00190E8B">
      <w:pPr>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C55F44" w:rsidRPr="00C97A77">
        <w:rPr>
          <w:rStyle w:val="Char2"/>
          <w:rFonts w:hint="cs"/>
          <w:rtl/>
        </w:rPr>
        <w:t xml:space="preserve"> د</w:t>
      </w:r>
      <w:r w:rsidRPr="00C97A77">
        <w:rPr>
          <w:rStyle w:val="Char2"/>
          <w:rFonts w:hint="cs"/>
          <w:rtl/>
        </w:rPr>
        <w:t>ی</w:t>
      </w:r>
      <w:r w:rsidR="00C55F44" w:rsidRPr="00C97A77">
        <w:rPr>
          <w:rStyle w:val="Char2"/>
          <w:rFonts w:hint="cs"/>
          <w:rtl/>
        </w:rPr>
        <w:t>گر از پ</w:t>
      </w:r>
      <w:r w:rsidRPr="00C97A77">
        <w:rPr>
          <w:rStyle w:val="Char2"/>
          <w:rFonts w:hint="cs"/>
          <w:rtl/>
        </w:rPr>
        <w:t>ی</w:t>
      </w:r>
      <w:r w:rsidR="00C55F44" w:rsidRPr="00C97A77">
        <w:rPr>
          <w:rStyle w:val="Char2"/>
          <w:rFonts w:hint="cs"/>
          <w:rtl/>
        </w:rPr>
        <w:t>امدها</w:t>
      </w:r>
      <w:r w:rsidRPr="00C97A77">
        <w:rPr>
          <w:rStyle w:val="Char2"/>
          <w:rFonts w:hint="cs"/>
          <w:rtl/>
        </w:rPr>
        <w:t>ی</w:t>
      </w:r>
      <w:r w:rsidR="00C55F44" w:rsidRPr="00C97A77">
        <w:rPr>
          <w:rStyle w:val="Char2"/>
          <w:rFonts w:hint="cs"/>
          <w:rtl/>
        </w:rPr>
        <w:t xml:space="preserve"> گناهان، تار</w:t>
      </w:r>
      <w:r w:rsidRPr="00C97A77">
        <w:rPr>
          <w:rStyle w:val="Char2"/>
          <w:rFonts w:hint="cs"/>
          <w:rtl/>
        </w:rPr>
        <w:t>ی</w:t>
      </w:r>
      <w:r w:rsidR="006808D5" w:rsidRPr="006808D5">
        <w:rPr>
          <w:rStyle w:val="Char2"/>
          <w:rFonts w:hint="cs"/>
          <w:rtl/>
        </w:rPr>
        <w:t>ک</w:t>
      </w:r>
      <w:r w:rsidRPr="00C97A77">
        <w:rPr>
          <w:rStyle w:val="Char2"/>
          <w:rFonts w:hint="cs"/>
          <w:rtl/>
        </w:rPr>
        <w:t>ی</w:t>
      </w:r>
      <w:r w:rsidR="00C55F44" w:rsidRPr="00C97A77">
        <w:rPr>
          <w:rStyle w:val="Char2"/>
          <w:rFonts w:hint="cs"/>
          <w:rtl/>
        </w:rPr>
        <w:t xml:space="preserve"> دل است و انسان</w:t>
      </w:r>
      <w:r w:rsidR="003C0BE5">
        <w:rPr>
          <w:rStyle w:val="Char2"/>
          <w:rFonts w:hint="cs"/>
          <w:rtl/>
        </w:rPr>
        <w:t xml:space="preserve"> همان‌گونه </w:t>
      </w:r>
      <w:r w:rsidR="006808D5" w:rsidRPr="006808D5">
        <w:rPr>
          <w:rStyle w:val="Char2"/>
          <w:rFonts w:hint="cs"/>
          <w:rtl/>
        </w:rPr>
        <w:t>ک</w:t>
      </w:r>
      <w:r w:rsidR="00C55F44" w:rsidRPr="00C97A77">
        <w:rPr>
          <w:rStyle w:val="Char2"/>
          <w:rFonts w:hint="cs"/>
          <w:rtl/>
        </w:rPr>
        <w:t>ه تار</w:t>
      </w:r>
      <w:r w:rsidRPr="00C97A77">
        <w:rPr>
          <w:rStyle w:val="Char2"/>
          <w:rFonts w:hint="cs"/>
          <w:rtl/>
        </w:rPr>
        <w:t>ی</w:t>
      </w:r>
      <w:r w:rsidR="006808D5" w:rsidRPr="006808D5">
        <w:rPr>
          <w:rStyle w:val="Char2"/>
          <w:rFonts w:hint="cs"/>
          <w:rtl/>
        </w:rPr>
        <w:t>ک</w:t>
      </w:r>
      <w:r w:rsidRPr="00C97A77">
        <w:rPr>
          <w:rStyle w:val="Char2"/>
          <w:rFonts w:hint="cs"/>
          <w:rtl/>
        </w:rPr>
        <w:t>ی</w:t>
      </w:r>
      <w:r w:rsidR="00C55F44" w:rsidRPr="00C97A77">
        <w:rPr>
          <w:rStyle w:val="Char2"/>
          <w:rFonts w:hint="cs"/>
          <w:rtl/>
        </w:rPr>
        <w:t xml:space="preserve"> شب تار را احساس م</w:t>
      </w:r>
      <w:r w:rsidRPr="00C97A77">
        <w:rPr>
          <w:rStyle w:val="Char2"/>
          <w:rFonts w:hint="cs"/>
          <w:rtl/>
        </w:rPr>
        <w:t>ی</w:t>
      </w:r>
      <w:r w:rsidR="00C55F44" w:rsidRPr="00C97A77">
        <w:rPr>
          <w:rStyle w:val="Char2"/>
          <w:rFonts w:hint="cs"/>
          <w:rtl/>
        </w:rPr>
        <w:t>‌</w:t>
      </w:r>
      <w:r w:rsidR="006808D5" w:rsidRPr="006808D5">
        <w:rPr>
          <w:rStyle w:val="Char2"/>
          <w:rFonts w:hint="cs"/>
          <w:rtl/>
        </w:rPr>
        <w:t>ک</w:t>
      </w:r>
      <w:r w:rsidR="00C55F44" w:rsidRPr="00C97A77">
        <w:rPr>
          <w:rStyle w:val="Char2"/>
          <w:rFonts w:hint="cs"/>
          <w:rtl/>
        </w:rPr>
        <w:t>ند، ظلمت و قساوت دل خود را ن</w:t>
      </w:r>
      <w:r w:rsidRPr="00C97A77">
        <w:rPr>
          <w:rStyle w:val="Char2"/>
          <w:rFonts w:hint="cs"/>
          <w:rtl/>
        </w:rPr>
        <w:t>ی</w:t>
      </w:r>
      <w:r w:rsidR="00C55F44" w:rsidRPr="00C97A77">
        <w:rPr>
          <w:rStyle w:val="Char2"/>
          <w:rFonts w:hint="cs"/>
          <w:rtl/>
        </w:rPr>
        <w:t>ز احساس م</w:t>
      </w:r>
      <w:r w:rsidRPr="00C97A77">
        <w:rPr>
          <w:rStyle w:val="Char2"/>
          <w:rFonts w:hint="cs"/>
          <w:rtl/>
        </w:rPr>
        <w:t>ی</w:t>
      </w:r>
      <w:r w:rsidR="00C55F44" w:rsidRPr="00C97A77">
        <w:rPr>
          <w:rStyle w:val="Char2"/>
          <w:rFonts w:hint="cs"/>
          <w:rtl/>
        </w:rPr>
        <w:t>‌</w:t>
      </w:r>
      <w:r w:rsidR="006808D5" w:rsidRPr="006808D5">
        <w:rPr>
          <w:rStyle w:val="Char2"/>
          <w:rFonts w:hint="cs"/>
          <w:rtl/>
        </w:rPr>
        <w:t>ک</w:t>
      </w:r>
      <w:r w:rsidR="00C55F44" w:rsidRPr="00C97A77">
        <w:rPr>
          <w:rStyle w:val="Char2"/>
          <w:rFonts w:hint="cs"/>
          <w:rtl/>
        </w:rPr>
        <w:t>ند، و تار</w:t>
      </w:r>
      <w:r w:rsidRPr="00C97A77">
        <w:rPr>
          <w:rStyle w:val="Char2"/>
          <w:rFonts w:hint="cs"/>
          <w:rtl/>
        </w:rPr>
        <w:t>ی</w:t>
      </w:r>
      <w:r w:rsidR="006808D5" w:rsidRPr="006808D5">
        <w:rPr>
          <w:rStyle w:val="Char2"/>
          <w:rFonts w:hint="cs"/>
          <w:rtl/>
        </w:rPr>
        <w:t>ک</w:t>
      </w:r>
      <w:r w:rsidRPr="00C97A77">
        <w:rPr>
          <w:rStyle w:val="Char2"/>
          <w:rFonts w:hint="cs"/>
          <w:rtl/>
        </w:rPr>
        <w:t>ی</w:t>
      </w:r>
      <w:r w:rsidR="00C55F44" w:rsidRPr="00C97A77">
        <w:rPr>
          <w:rStyle w:val="Char2"/>
          <w:rFonts w:hint="cs"/>
          <w:rtl/>
        </w:rPr>
        <w:t xml:space="preserve"> گناه در دل همچون تار</w:t>
      </w:r>
      <w:r w:rsidRPr="00C97A77">
        <w:rPr>
          <w:rStyle w:val="Char2"/>
          <w:rFonts w:hint="cs"/>
          <w:rtl/>
        </w:rPr>
        <w:t>ی</w:t>
      </w:r>
      <w:r w:rsidR="006808D5" w:rsidRPr="006808D5">
        <w:rPr>
          <w:rStyle w:val="Char2"/>
          <w:rFonts w:hint="cs"/>
          <w:rtl/>
        </w:rPr>
        <w:t>ک</w:t>
      </w:r>
      <w:r w:rsidRPr="00C97A77">
        <w:rPr>
          <w:rStyle w:val="Char2"/>
          <w:rFonts w:hint="cs"/>
          <w:rtl/>
        </w:rPr>
        <w:t>ی</w:t>
      </w:r>
      <w:r w:rsidR="00C55F44" w:rsidRPr="00C97A77">
        <w:rPr>
          <w:rStyle w:val="Char2"/>
          <w:rFonts w:hint="cs"/>
          <w:rtl/>
        </w:rPr>
        <w:t xml:space="preserve"> حس</w:t>
      </w:r>
      <w:r w:rsidRPr="00C97A77">
        <w:rPr>
          <w:rStyle w:val="Char2"/>
          <w:rFonts w:hint="cs"/>
          <w:rtl/>
        </w:rPr>
        <w:t>ی</w:t>
      </w:r>
      <w:r w:rsidR="00C55F44" w:rsidRPr="00C97A77">
        <w:rPr>
          <w:rStyle w:val="Char2"/>
          <w:rFonts w:hint="cs"/>
          <w:rtl/>
        </w:rPr>
        <w:t xml:space="preserve"> بر رو</w:t>
      </w:r>
      <w:r w:rsidRPr="00C97A77">
        <w:rPr>
          <w:rStyle w:val="Char2"/>
          <w:rFonts w:hint="cs"/>
          <w:rtl/>
        </w:rPr>
        <w:t>ی</w:t>
      </w:r>
      <w:r w:rsidR="00C55F44" w:rsidRPr="00C97A77">
        <w:rPr>
          <w:rStyle w:val="Char2"/>
          <w:rFonts w:hint="cs"/>
          <w:rtl/>
        </w:rPr>
        <w:t xml:space="preserve"> ب</w:t>
      </w:r>
      <w:r w:rsidRPr="00C97A77">
        <w:rPr>
          <w:rStyle w:val="Char2"/>
          <w:rFonts w:hint="cs"/>
          <w:rtl/>
        </w:rPr>
        <w:t>ی</w:t>
      </w:r>
      <w:r w:rsidR="00C55F44" w:rsidRPr="00C97A77">
        <w:rPr>
          <w:rStyle w:val="Char2"/>
          <w:rFonts w:hint="cs"/>
          <w:rtl/>
        </w:rPr>
        <w:t>نا</w:t>
      </w:r>
      <w:r w:rsidRPr="00C97A77">
        <w:rPr>
          <w:rStyle w:val="Char2"/>
          <w:rFonts w:hint="cs"/>
          <w:rtl/>
        </w:rPr>
        <w:t>یی</w:t>
      </w:r>
      <w:r w:rsidR="00C55F44" w:rsidRPr="00C97A77">
        <w:rPr>
          <w:rStyle w:val="Char2"/>
          <w:rFonts w:hint="cs"/>
          <w:rtl/>
        </w:rPr>
        <w:t xml:space="preserve"> است؛ ز</w:t>
      </w:r>
      <w:r w:rsidRPr="00C97A77">
        <w:rPr>
          <w:rStyle w:val="Char2"/>
          <w:rFonts w:hint="cs"/>
          <w:rtl/>
        </w:rPr>
        <w:t>ی</w:t>
      </w:r>
      <w:r w:rsidR="00C55F44" w:rsidRPr="00C97A77">
        <w:rPr>
          <w:rStyle w:val="Char2"/>
          <w:rFonts w:hint="cs"/>
          <w:rtl/>
        </w:rPr>
        <w:t xml:space="preserve">را </w:t>
      </w:r>
      <w:r w:rsidR="006808D5" w:rsidRPr="006808D5">
        <w:rPr>
          <w:rStyle w:val="Char2"/>
          <w:rFonts w:hint="cs"/>
          <w:rtl/>
        </w:rPr>
        <w:t>ک</w:t>
      </w:r>
      <w:r w:rsidR="00C55F44" w:rsidRPr="00C97A77">
        <w:rPr>
          <w:rStyle w:val="Char2"/>
          <w:rFonts w:hint="cs"/>
          <w:rtl/>
        </w:rPr>
        <w:t>ه طاعت، نور است و معص</w:t>
      </w:r>
      <w:r w:rsidRPr="00C97A77">
        <w:rPr>
          <w:rStyle w:val="Char2"/>
          <w:rFonts w:hint="cs"/>
          <w:rtl/>
        </w:rPr>
        <w:t>ی</w:t>
      </w:r>
      <w:r w:rsidR="00C55F44" w:rsidRPr="00C97A77">
        <w:rPr>
          <w:rStyle w:val="Char2"/>
          <w:rFonts w:hint="cs"/>
          <w:rtl/>
        </w:rPr>
        <w:t>ت، تار</w:t>
      </w:r>
      <w:r w:rsidRPr="00C97A77">
        <w:rPr>
          <w:rStyle w:val="Char2"/>
          <w:rFonts w:hint="cs"/>
          <w:rtl/>
        </w:rPr>
        <w:t>ی</w:t>
      </w:r>
      <w:r w:rsidR="006808D5" w:rsidRPr="006808D5">
        <w:rPr>
          <w:rStyle w:val="Char2"/>
          <w:rFonts w:hint="cs"/>
          <w:rtl/>
        </w:rPr>
        <w:t>ک</w:t>
      </w:r>
      <w:r w:rsidRPr="00C97A77">
        <w:rPr>
          <w:rStyle w:val="Char2"/>
          <w:rFonts w:hint="cs"/>
          <w:rtl/>
        </w:rPr>
        <w:t>ی</w:t>
      </w:r>
      <w:r w:rsidR="00C55F44" w:rsidRPr="00C97A77">
        <w:rPr>
          <w:rStyle w:val="Char2"/>
          <w:rFonts w:hint="cs"/>
          <w:rtl/>
        </w:rPr>
        <w:t xml:space="preserve"> و هر اندازه تار</w:t>
      </w:r>
      <w:r w:rsidRPr="00C97A77">
        <w:rPr>
          <w:rStyle w:val="Char2"/>
          <w:rFonts w:hint="cs"/>
          <w:rtl/>
        </w:rPr>
        <w:t>ی</w:t>
      </w:r>
      <w:r w:rsidR="006808D5" w:rsidRPr="006808D5">
        <w:rPr>
          <w:rStyle w:val="Char2"/>
          <w:rFonts w:hint="cs"/>
          <w:rtl/>
        </w:rPr>
        <w:t>ک</w:t>
      </w:r>
      <w:r w:rsidRPr="00C97A77">
        <w:rPr>
          <w:rStyle w:val="Char2"/>
          <w:rFonts w:hint="cs"/>
          <w:rtl/>
        </w:rPr>
        <w:t>ی</w:t>
      </w:r>
      <w:r w:rsidR="00C55F44" w:rsidRPr="00C97A77">
        <w:rPr>
          <w:rStyle w:val="Char2"/>
          <w:rFonts w:hint="cs"/>
          <w:rtl/>
        </w:rPr>
        <w:t xml:space="preserve"> شدت </w:t>
      </w:r>
      <w:r w:rsidRPr="00C97A77">
        <w:rPr>
          <w:rStyle w:val="Char2"/>
          <w:rFonts w:hint="cs"/>
          <w:rtl/>
        </w:rPr>
        <w:t>ی</w:t>
      </w:r>
      <w:r w:rsidR="00C55F44" w:rsidRPr="00C97A77">
        <w:rPr>
          <w:rStyle w:val="Char2"/>
          <w:rFonts w:hint="cs"/>
          <w:rtl/>
        </w:rPr>
        <w:t>ابد سرگردان</w:t>
      </w:r>
      <w:r w:rsidRPr="00C97A77">
        <w:rPr>
          <w:rStyle w:val="Char2"/>
          <w:rFonts w:hint="cs"/>
          <w:rtl/>
        </w:rPr>
        <w:t>ی</w:t>
      </w:r>
      <w:r w:rsidR="00C55F44" w:rsidRPr="00C97A77">
        <w:rPr>
          <w:rStyle w:val="Char2"/>
          <w:rFonts w:hint="cs"/>
          <w:rtl/>
        </w:rPr>
        <w:t xml:space="preserve"> و ح</w:t>
      </w:r>
      <w:r w:rsidRPr="00C97A77">
        <w:rPr>
          <w:rStyle w:val="Char2"/>
          <w:rFonts w:hint="cs"/>
          <w:rtl/>
        </w:rPr>
        <w:t>ی</w:t>
      </w:r>
      <w:r w:rsidR="00C55F44" w:rsidRPr="00C97A77">
        <w:rPr>
          <w:rStyle w:val="Char2"/>
          <w:rFonts w:hint="cs"/>
          <w:rtl/>
        </w:rPr>
        <w:t xml:space="preserve">رت انسان افزون گردد، تا آنجا </w:t>
      </w:r>
      <w:r w:rsidR="006808D5" w:rsidRPr="006808D5">
        <w:rPr>
          <w:rStyle w:val="Char2"/>
          <w:rFonts w:hint="cs"/>
          <w:rtl/>
        </w:rPr>
        <w:t>ک</w:t>
      </w:r>
      <w:r w:rsidR="00C55F44" w:rsidRPr="00C97A77">
        <w:rPr>
          <w:rStyle w:val="Char2"/>
          <w:rFonts w:hint="cs"/>
          <w:rtl/>
        </w:rPr>
        <w:t>ه ناخواسته و بدون</w:t>
      </w:r>
      <w:r w:rsidR="007A55D7">
        <w:rPr>
          <w:rStyle w:val="Char2"/>
          <w:rFonts w:hint="cs"/>
          <w:rtl/>
        </w:rPr>
        <w:t xml:space="preserve"> این‌که </w:t>
      </w:r>
      <w:r w:rsidR="00C55F44" w:rsidRPr="00C97A77">
        <w:rPr>
          <w:rStyle w:val="Char2"/>
          <w:rFonts w:hint="cs"/>
          <w:rtl/>
        </w:rPr>
        <w:t>خود احساس نما</w:t>
      </w:r>
      <w:r w:rsidRPr="00C97A77">
        <w:rPr>
          <w:rStyle w:val="Char2"/>
          <w:rFonts w:hint="cs"/>
          <w:rtl/>
        </w:rPr>
        <w:t>ی</w:t>
      </w:r>
      <w:r w:rsidR="00C55F44" w:rsidRPr="00C97A77">
        <w:rPr>
          <w:rStyle w:val="Char2"/>
          <w:rFonts w:hint="cs"/>
          <w:rtl/>
        </w:rPr>
        <w:t>د در بدعت</w:t>
      </w:r>
      <w:r w:rsidR="003808A9">
        <w:rPr>
          <w:rStyle w:val="Char2"/>
          <w:rFonts w:hint="eastAsia"/>
          <w:rtl/>
        </w:rPr>
        <w:t>‌</w:t>
      </w:r>
      <w:r w:rsidR="00C55F44" w:rsidRPr="00C97A77">
        <w:rPr>
          <w:rStyle w:val="Char2"/>
          <w:rFonts w:hint="cs"/>
          <w:rtl/>
        </w:rPr>
        <w:t>ها، گمراه</w:t>
      </w:r>
      <w:r w:rsidRPr="00C97A77">
        <w:rPr>
          <w:rStyle w:val="Char2"/>
          <w:rFonts w:hint="cs"/>
          <w:rtl/>
        </w:rPr>
        <w:t>ی</w:t>
      </w:r>
      <w:r w:rsidR="003808A9">
        <w:rPr>
          <w:rStyle w:val="Char2"/>
          <w:rFonts w:hint="eastAsia"/>
          <w:rtl/>
        </w:rPr>
        <w:t>‌</w:t>
      </w:r>
      <w:r w:rsidR="00C55F44" w:rsidRPr="00C97A77">
        <w:rPr>
          <w:rStyle w:val="Char2"/>
          <w:rFonts w:hint="cs"/>
          <w:rtl/>
        </w:rPr>
        <w:t>ها و امور مهل</w:t>
      </w:r>
      <w:r w:rsidR="006808D5" w:rsidRPr="006808D5">
        <w:rPr>
          <w:rStyle w:val="Char2"/>
          <w:rFonts w:hint="cs"/>
          <w:rtl/>
        </w:rPr>
        <w:t>ک</w:t>
      </w:r>
      <w:r w:rsidR="00C55F44" w:rsidRPr="00C97A77">
        <w:rPr>
          <w:rStyle w:val="Char2"/>
          <w:rFonts w:hint="cs"/>
          <w:rtl/>
        </w:rPr>
        <w:t>ه خواهد افتاد، همچون ناب</w:t>
      </w:r>
      <w:r w:rsidRPr="00C97A77">
        <w:rPr>
          <w:rStyle w:val="Char2"/>
          <w:rFonts w:hint="cs"/>
          <w:rtl/>
        </w:rPr>
        <w:t>ی</w:t>
      </w:r>
      <w:r w:rsidR="00C55F44" w:rsidRPr="00C97A77">
        <w:rPr>
          <w:rStyle w:val="Char2"/>
          <w:rFonts w:hint="cs"/>
          <w:rtl/>
        </w:rPr>
        <w:t>نا</w:t>
      </w:r>
      <w:r w:rsidRPr="00C97A77">
        <w:rPr>
          <w:rStyle w:val="Char2"/>
          <w:rFonts w:hint="cs"/>
          <w:rtl/>
        </w:rPr>
        <w:t>یی</w:t>
      </w:r>
      <w:r w:rsidR="00C55F44" w:rsidRPr="00C97A77">
        <w:rPr>
          <w:rStyle w:val="Char2"/>
          <w:rFonts w:hint="cs"/>
          <w:rtl/>
        </w:rPr>
        <w:t xml:space="preserve"> </w:t>
      </w:r>
      <w:r w:rsidR="006808D5" w:rsidRPr="006808D5">
        <w:rPr>
          <w:rStyle w:val="Char2"/>
          <w:rFonts w:hint="cs"/>
          <w:rtl/>
        </w:rPr>
        <w:t>ک</w:t>
      </w:r>
      <w:r w:rsidR="00C55F44" w:rsidRPr="00C97A77">
        <w:rPr>
          <w:rStyle w:val="Char2"/>
          <w:rFonts w:hint="cs"/>
          <w:rtl/>
        </w:rPr>
        <w:t>ه در تار</w:t>
      </w:r>
      <w:r w:rsidRPr="00C97A77">
        <w:rPr>
          <w:rStyle w:val="Char2"/>
          <w:rFonts w:hint="cs"/>
          <w:rtl/>
        </w:rPr>
        <w:t>ی</w:t>
      </w:r>
      <w:r w:rsidR="006808D5" w:rsidRPr="006808D5">
        <w:rPr>
          <w:rStyle w:val="Char2"/>
          <w:rFonts w:hint="cs"/>
          <w:rtl/>
        </w:rPr>
        <w:t>ک</w:t>
      </w:r>
      <w:r w:rsidRPr="00C97A77">
        <w:rPr>
          <w:rStyle w:val="Char2"/>
          <w:rFonts w:hint="cs"/>
          <w:rtl/>
        </w:rPr>
        <w:t>ی</w:t>
      </w:r>
      <w:r w:rsidR="00C55F44" w:rsidRPr="00C97A77">
        <w:rPr>
          <w:rStyle w:val="Char2"/>
          <w:rFonts w:hint="cs"/>
          <w:rtl/>
        </w:rPr>
        <w:t xml:space="preserve"> شب ب</w:t>
      </w:r>
      <w:r w:rsidRPr="00C97A77">
        <w:rPr>
          <w:rStyle w:val="Char2"/>
          <w:rFonts w:hint="cs"/>
          <w:rtl/>
        </w:rPr>
        <w:t>ی</w:t>
      </w:r>
      <w:r w:rsidR="00C55F44" w:rsidRPr="00C97A77">
        <w:rPr>
          <w:rStyle w:val="Char2"/>
          <w:rFonts w:hint="cs"/>
          <w:rtl/>
        </w:rPr>
        <w:t>رون آ</w:t>
      </w:r>
      <w:r w:rsidRPr="00C97A77">
        <w:rPr>
          <w:rStyle w:val="Char2"/>
          <w:rFonts w:hint="cs"/>
          <w:rtl/>
        </w:rPr>
        <w:t>ی</w:t>
      </w:r>
      <w:r w:rsidR="00C55F44" w:rsidRPr="00C97A77">
        <w:rPr>
          <w:rStyle w:val="Char2"/>
          <w:rFonts w:hint="cs"/>
          <w:rtl/>
        </w:rPr>
        <w:t>د و به تنها</w:t>
      </w:r>
      <w:r w:rsidRPr="00C97A77">
        <w:rPr>
          <w:rStyle w:val="Char2"/>
          <w:rFonts w:hint="cs"/>
          <w:rtl/>
        </w:rPr>
        <w:t>یی</w:t>
      </w:r>
      <w:r w:rsidR="00C55F44" w:rsidRPr="00C97A77">
        <w:rPr>
          <w:rStyle w:val="Char2"/>
          <w:rFonts w:hint="cs"/>
          <w:rtl/>
        </w:rPr>
        <w:t xml:space="preserve"> راه برود و ا</w:t>
      </w:r>
      <w:r w:rsidRPr="00C97A77">
        <w:rPr>
          <w:rStyle w:val="Char2"/>
          <w:rFonts w:hint="cs"/>
          <w:rtl/>
        </w:rPr>
        <w:t>ی</w:t>
      </w:r>
      <w:r w:rsidR="00C55F44" w:rsidRPr="00C97A77">
        <w:rPr>
          <w:rStyle w:val="Char2"/>
          <w:rFonts w:hint="cs"/>
          <w:rtl/>
        </w:rPr>
        <w:t>ن ظلمت و تار</w:t>
      </w:r>
      <w:r w:rsidRPr="00C97A77">
        <w:rPr>
          <w:rStyle w:val="Char2"/>
          <w:rFonts w:hint="cs"/>
          <w:rtl/>
        </w:rPr>
        <w:t>ی</w:t>
      </w:r>
      <w:r w:rsidR="006808D5" w:rsidRPr="006808D5">
        <w:rPr>
          <w:rStyle w:val="Char2"/>
          <w:rFonts w:hint="cs"/>
          <w:rtl/>
        </w:rPr>
        <w:t>ک</w:t>
      </w:r>
      <w:r w:rsidRPr="00C97A77">
        <w:rPr>
          <w:rStyle w:val="Char2"/>
          <w:rFonts w:hint="cs"/>
          <w:rtl/>
        </w:rPr>
        <w:t>ی</w:t>
      </w:r>
      <w:r w:rsidR="00C55F44" w:rsidRPr="00C97A77">
        <w:rPr>
          <w:rStyle w:val="Char2"/>
          <w:rFonts w:hint="cs"/>
          <w:rtl/>
        </w:rPr>
        <w:t xml:space="preserve"> چنان شدت م</w:t>
      </w:r>
      <w:r w:rsidRPr="00C97A77">
        <w:rPr>
          <w:rStyle w:val="Char2"/>
          <w:rFonts w:hint="cs"/>
          <w:rtl/>
        </w:rPr>
        <w:t>ی</w:t>
      </w:r>
      <w:r w:rsidR="00C55F44" w:rsidRPr="00C97A77">
        <w:rPr>
          <w:rStyle w:val="Char2"/>
          <w:rFonts w:hint="cs"/>
          <w:rtl/>
        </w:rPr>
        <w:t>‌</w:t>
      </w:r>
      <w:r w:rsidRPr="00C97A77">
        <w:rPr>
          <w:rStyle w:val="Char2"/>
          <w:rFonts w:hint="cs"/>
          <w:rtl/>
        </w:rPr>
        <w:t>ی</w:t>
      </w:r>
      <w:r w:rsidR="00C55F44" w:rsidRPr="00C97A77">
        <w:rPr>
          <w:rStyle w:val="Char2"/>
          <w:rFonts w:hint="cs"/>
          <w:rtl/>
        </w:rPr>
        <w:t xml:space="preserve">ابد </w:t>
      </w:r>
      <w:r w:rsidR="006808D5" w:rsidRPr="006808D5">
        <w:rPr>
          <w:rStyle w:val="Char2"/>
          <w:rFonts w:hint="cs"/>
          <w:rtl/>
        </w:rPr>
        <w:t>ک</w:t>
      </w:r>
      <w:r w:rsidR="00C55F44" w:rsidRPr="00C97A77">
        <w:rPr>
          <w:rStyle w:val="Char2"/>
          <w:rFonts w:hint="cs"/>
          <w:rtl/>
        </w:rPr>
        <w:t>ه در چشم ظاهر م</w:t>
      </w:r>
      <w:r w:rsidRPr="00C97A77">
        <w:rPr>
          <w:rStyle w:val="Char2"/>
          <w:rFonts w:hint="cs"/>
          <w:rtl/>
        </w:rPr>
        <w:t>ی</w:t>
      </w:r>
      <w:r w:rsidR="00C55F44" w:rsidRPr="00C97A77">
        <w:rPr>
          <w:rStyle w:val="Char2"/>
          <w:rFonts w:hint="cs"/>
          <w:rtl/>
        </w:rPr>
        <w:t>‌گردد و سپس در صورت نما</w:t>
      </w:r>
      <w:r w:rsidRPr="00C97A77">
        <w:rPr>
          <w:rStyle w:val="Char2"/>
          <w:rFonts w:hint="cs"/>
          <w:rtl/>
        </w:rPr>
        <w:t>ی</w:t>
      </w:r>
      <w:r w:rsidR="00C55F44" w:rsidRPr="00C97A77">
        <w:rPr>
          <w:rStyle w:val="Char2"/>
          <w:rFonts w:hint="cs"/>
          <w:rtl/>
        </w:rPr>
        <w:t>ان م</w:t>
      </w:r>
      <w:r w:rsidRPr="00C97A77">
        <w:rPr>
          <w:rStyle w:val="Char2"/>
          <w:rFonts w:hint="cs"/>
          <w:rtl/>
        </w:rPr>
        <w:t>ی</w:t>
      </w:r>
      <w:r w:rsidR="00C55F44" w:rsidRPr="00C97A77">
        <w:rPr>
          <w:rStyle w:val="Char2"/>
          <w:rFonts w:hint="cs"/>
          <w:rtl/>
        </w:rPr>
        <w:t>‌شود و به س</w:t>
      </w:r>
      <w:r w:rsidRPr="00C97A77">
        <w:rPr>
          <w:rStyle w:val="Char2"/>
          <w:rFonts w:hint="cs"/>
          <w:rtl/>
        </w:rPr>
        <w:t>ی</w:t>
      </w:r>
      <w:r w:rsidR="00C55F44" w:rsidRPr="00C97A77">
        <w:rPr>
          <w:rStyle w:val="Char2"/>
          <w:rFonts w:hint="cs"/>
          <w:rtl/>
        </w:rPr>
        <w:t>اه</w:t>
      </w:r>
      <w:r w:rsidRPr="00C97A77">
        <w:rPr>
          <w:rStyle w:val="Char2"/>
          <w:rFonts w:hint="cs"/>
          <w:rtl/>
        </w:rPr>
        <w:t>ی</w:t>
      </w:r>
      <w:r w:rsidR="00C55F44" w:rsidRPr="00C97A77">
        <w:rPr>
          <w:rStyle w:val="Char2"/>
          <w:rFonts w:hint="cs"/>
          <w:rtl/>
        </w:rPr>
        <w:t xml:space="preserve"> تبد</w:t>
      </w:r>
      <w:r w:rsidRPr="00C97A77">
        <w:rPr>
          <w:rStyle w:val="Char2"/>
          <w:rFonts w:hint="cs"/>
          <w:rtl/>
        </w:rPr>
        <w:t>ی</w:t>
      </w:r>
      <w:r w:rsidR="00C55F44" w:rsidRPr="00C97A77">
        <w:rPr>
          <w:rStyle w:val="Char2"/>
          <w:rFonts w:hint="cs"/>
          <w:rtl/>
        </w:rPr>
        <w:t>ل م</w:t>
      </w:r>
      <w:r w:rsidRPr="00C97A77">
        <w:rPr>
          <w:rStyle w:val="Char2"/>
          <w:rFonts w:hint="cs"/>
          <w:rtl/>
        </w:rPr>
        <w:t>ی</w:t>
      </w:r>
      <w:r w:rsidR="00C55F44" w:rsidRPr="00C97A77">
        <w:rPr>
          <w:rStyle w:val="Char2"/>
          <w:rFonts w:hint="cs"/>
          <w:rtl/>
        </w:rPr>
        <w:t xml:space="preserve">‌گردد و هر </w:t>
      </w:r>
      <w:r w:rsidR="006808D5" w:rsidRPr="006808D5">
        <w:rPr>
          <w:rStyle w:val="Char2"/>
          <w:rFonts w:hint="cs"/>
          <w:rtl/>
        </w:rPr>
        <w:t>ک</w:t>
      </w:r>
      <w:r w:rsidR="00C55F44" w:rsidRPr="00C97A77">
        <w:rPr>
          <w:rStyle w:val="Char2"/>
          <w:rFonts w:hint="cs"/>
          <w:rtl/>
        </w:rPr>
        <w:t>س</w:t>
      </w:r>
      <w:r w:rsidRPr="00C97A77">
        <w:rPr>
          <w:rStyle w:val="Char2"/>
          <w:rFonts w:hint="cs"/>
          <w:rtl/>
        </w:rPr>
        <w:t>ی</w:t>
      </w:r>
      <w:r w:rsidR="00C55F44" w:rsidRPr="00C97A77">
        <w:rPr>
          <w:rStyle w:val="Char2"/>
          <w:rFonts w:hint="cs"/>
          <w:rtl/>
        </w:rPr>
        <w:t xml:space="preserve"> آن را م</w:t>
      </w:r>
      <w:r w:rsidRPr="00C97A77">
        <w:rPr>
          <w:rStyle w:val="Char2"/>
          <w:rFonts w:hint="cs"/>
          <w:rtl/>
        </w:rPr>
        <w:t>ی</w:t>
      </w:r>
      <w:r w:rsidR="00C55F44" w:rsidRPr="00C97A77">
        <w:rPr>
          <w:rStyle w:val="Char2"/>
          <w:rFonts w:hint="cs"/>
          <w:rtl/>
        </w:rPr>
        <w:t>‌ب</w:t>
      </w:r>
      <w:r w:rsidRPr="00C97A77">
        <w:rPr>
          <w:rStyle w:val="Char2"/>
          <w:rFonts w:hint="cs"/>
          <w:rtl/>
        </w:rPr>
        <w:t>ی</w:t>
      </w:r>
      <w:r w:rsidR="00C55F44" w:rsidRPr="00C97A77">
        <w:rPr>
          <w:rStyle w:val="Char2"/>
          <w:rFonts w:hint="cs"/>
          <w:rtl/>
        </w:rPr>
        <w:t>ند.</w:t>
      </w:r>
    </w:p>
    <w:p w:rsidR="00C55F44" w:rsidRPr="00C97A77" w:rsidRDefault="00C55F44" w:rsidP="00340403">
      <w:pPr>
        <w:bidi/>
        <w:ind w:firstLine="284"/>
        <w:jc w:val="both"/>
        <w:rPr>
          <w:rStyle w:val="Char2"/>
          <w:rtl/>
        </w:rPr>
      </w:pPr>
      <w:r w:rsidRPr="00C97A77">
        <w:rPr>
          <w:rStyle w:val="Char2"/>
          <w:rFonts w:hint="cs"/>
          <w:rtl/>
        </w:rPr>
        <w:t>عبدالله بن عباس</w:t>
      </w:r>
      <w:r w:rsidR="00503360">
        <w:rPr>
          <w:rStyle w:val="Char2"/>
          <w:rFonts w:hint="cs"/>
          <w:rtl/>
        </w:rPr>
        <w:t xml:space="preserve"> </w:t>
      </w:r>
      <w:r w:rsidR="0091065E" w:rsidRPr="0091065E">
        <w:rPr>
          <w:rFonts w:cs="CTraditional Arabic" w:hint="cs"/>
          <w:sz w:val="28"/>
          <w:szCs w:val="28"/>
          <w:rtl/>
          <w:lang w:bidi="fa-IR"/>
        </w:rPr>
        <w:t xml:space="preserve">ل </w:t>
      </w:r>
      <w:r w:rsidRPr="00C97A77">
        <w:rPr>
          <w:rStyle w:val="Char2"/>
          <w:rFonts w:hint="cs"/>
          <w:rtl/>
        </w:rPr>
        <w:t>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C55F44" w:rsidRPr="00C97A77" w:rsidRDefault="00C55F44" w:rsidP="006723D6">
      <w:pPr>
        <w:bidi/>
        <w:ind w:firstLine="284"/>
        <w:jc w:val="both"/>
        <w:rPr>
          <w:rStyle w:val="Char2"/>
          <w:rtl/>
        </w:rPr>
      </w:pPr>
      <w:r w:rsidRPr="00C97A77">
        <w:rPr>
          <w:rStyle w:val="Char2"/>
          <w:rFonts w:hint="cs"/>
          <w:rtl/>
        </w:rPr>
        <w:t xml:space="preserve">«هر </w:t>
      </w:r>
      <w:r w:rsidR="006808D5" w:rsidRPr="006808D5">
        <w:rPr>
          <w:rStyle w:val="Char2"/>
          <w:rFonts w:hint="cs"/>
          <w:rtl/>
        </w:rPr>
        <w:t>ک</w:t>
      </w:r>
      <w:r w:rsidRPr="00C97A77">
        <w:rPr>
          <w:rStyle w:val="Char2"/>
          <w:rFonts w:hint="cs"/>
          <w:rtl/>
        </w:rPr>
        <w:t>ار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موجب روشن</w:t>
      </w:r>
      <w:r w:rsidR="00C97A77" w:rsidRPr="00C97A77">
        <w:rPr>
          <w:rStyle w:val="Char2"/>
          <w:rFonts w:hint="cs"/>
          <w:rtl/>
        </w:rPr>
        <w:t>ی</w:t>
      </w:r>
      <w:r w:rsidRPr="00C97A77">
        <w:rPr>
          <w:rStyle w:val="Char2"/>
          <w:rFonts w:hint="cs"/>
          <w:rtl/>
        </w:rPr>
        <w:t xml:space="preserve"> س</w:t>
      </w:r>
      <w:r w:rsidR="00C97A77" w:rsidRPr="00C97A77">
        <w:rPr>
          <w:rStyle w:val="Char2"/>
          <w:rFonts w:hint="cs"/>
          <w:rtl/>
        </w:rPr>
        <w:t>ی</w:t>
      </w:r>
      <w:r w:rsidRPr="00C97A77">
        <w:rPr>
          <w:rStyle w:val="Char2"/>
          <w:rFonts w:hint="cs"/>
          <w:rtl/>
        </w:rPr>
        <w:t>ما، نوردل، وسعت روز</w:t>
      </w:r>
      <w:r w:rsidR="00C97A77" w:rsidRPr="00C97A77">
        <w:rPr>
          <w:rStyle w:val="Char2"/>
          <w:rFonts w:hint="cs"/>
          <w:rtl/>
        </w:rPr>
        <w:t>ی</w:t>
      </w:r>
      <w:r w:rsidRPr="00C97A77">
        <w:rPr>
          <w:rStyle w:val="Char2"/>
          <w:rFonts w:hint="cs"/>
          <w:rtl/>
        </w:rPr>
        <w:t>، ن</w:t>
      </w:r>
      <w:r w:rsidR="00C97A77" w:rsidRPr="00C97A77">
        <w:rPr>
          <w:rStyle w:val="Char2"/>
          <w:rFonts w:hint="cs"/>
          <w:rtl/>
        </w:rPr>
        <w:t>ی</w:t>
      </w:r>
      <w:r w:rsidRPr="00C97A77">
        <w:rPr>
          <w:rStyle w:val="Char2"/>
          <w:rFonts w:hint="cs"/>
          <w:rtl/>
        </w:rPr>
        <w:t>رو</w:t>
      </w:r>
      <w:r w:rsidR="00C97A77" w:rsidRPr="00C97A77">
        <w:rPr>
          <w:rStyle w:val="Char2"/>
          <w:rFonts w:hint="cs"/>
          <w:rtl/>
        </w:rPr>
        <w:t>ی</w:t>
      </w:r>
      <w:r w:rsidRPr="00C97A77">
        <w:rPr>
          <w:rStyle w:val="Char2"/>
          <w:rFonts w:hint="cs"/>
          <w:rtl/>
        </w:rPr>
        <w:t xml:space="preserve"> بدن و محبت در دل مخلوقات است و برع</w:t>
      </w:r>
      <w:r w:rsidR="006808D5" w:rsidRPr="006808D5">
        <w:rPr>
          <w:rStyle w:val="Char2"/>
          <w:rFonts w:hint="cs"/>
          <w:rtl/>
        </w:rPr>
        <w:t>ک</w:t>
      </w:r>
      <w:r w:rsidRPr="00C97A77">
        <w:rPr>
          <w:rStyle w:val="Char2"/>
          <w:rFonts w:hint="cs"/>
          <w:rtl/>
        </w:rPr>
        <w:t>س هر گناه</w:t>
      </w:r>
      <w:r w:rsidR="00C97A77" w:rsidRPr="00C97A77">
        <w:rPr>
          <w:rStyle w:val="Char2"/>
          <w:rFonts w:hint="cs"/>
          <w:rtl/>
        </w:rPr>
        <w:t>ی</w:t>
      </w:r>
      <w:r w:rsidRPr="00C97A77">
        <w:rPr>
          <w:rStyle w:val="Char2"/>
          <w:rFonts w:hint="cs"/>
          <w:rtl/>
        </w:rPr>
        <w:t>، باعث س</w:t>
      </w:r>
      <w:r w:rsidR="00C97A77" w:rsidRPr="00C97A77">
        <w:rPr>
          <w:rStyle w:val="Char2"/>
          <w:rFonts w:hint="cs"/>
          <w:rtl/>
        </w:rPr>
        <w:t>ی</w:t>
      </w:r>
      <w:r w:rsidRPr="00C97A77">
        <w:rPr>
          <w:rStyle w:val="Char2"/>
          <w:rFonts w:hint="cs"/>
          <w:rtl/>
        </w:rPr>
        <w:t>اه</w:t>
      </w:r>
      <w:r w:rsidR="00C97A77" w:rsidRPr="00C97A77">
        <w:rPr>
          <w:rStyle w:val="Char2"/>
          <w:rFonts w:hint="cs"/>
          <w:rtl/>
        </w:rPr>
        <w:t>ی</w:t>
      </w:r>
      <w:r w:rsidRPr="00C97A77">
        <w:rPr>
          <w:rStyle w:val="Char2"/>
          <w:rFonts w:hint="cs"/>
          <w:rtl/>
        </w:rPr>
        <w:t xml:space="preserve"> س</w:t>
      </w:r>
      <w:r w:rsidR="00C97A77" w:rsidRPr="00C97A77">
        <w:rPr>
          <w:rStyle w:val="Char2"/>
          <w:rFonts w:hint="cs"/>
          <w:rtl/>
        </w:rPr>
        <w:t>ی</w:t>
      </w:r>
      <w:r w:rsidRPr="00C97A77">
        <w:rPr>
          <w:rStyle w:val="Char2"/>
          <w:rFonts w:hint="cs"/>
          <w:rtl/>
        </w:rPr>
        <w:t>ما، تار</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دل، سست</w:t>
      </w:r>
      <w:r w:rsidR="00C97A77" w:rsidRPr="00C97A77">
        <w:rPr>
          <w:rStyle w:val="Char2"/>
          <w:rFonts w:hint="cs"/>
          <w:rtl/>
        </w:rPr>
        <w:t>ی</w:t>
      </w:r>
      <w:r w:rsidRPr="00C97A77">
        <w:rPr>
          <w:rStyle w:val="Char2"/>
          <w:rFonts w:hint="cs"/>
          <w:rtl/>
        </w:rPr>
        <w:t xml:space="preserve"> بدن، نقصان روز</w:t>
      </w:r>
      <w:r w:rsidR="00C97A77" w:rsidRPr="00C97A77">
        <w:rPr>
          <w:rStyle w:val="Char2"/>
          <w:rFonts w:hint="cs"/>
          <w:rtl/>
        </w:rPr>
        <w:t>ی</w:t>
      </w:r>
      <w:r w:rsidRPr="00C97A77">
        <w:rPr>
          <w:rStyle w:val="Char2"/>
          <w:rFonts w:hint="cs"/>
          <w:rtl/>
        </w:rPr>
        <w:t xml:space="preserve"> و تنفر </w:t>
      </w:r>
      <w:r w:rsidR="0091065E">
        <w:rPr>
          <w:rStyle w:val="Char2"/>
          <w:rFonts w:hint="cs"/>
          <w:rtl/>
        </w:rPr>
        <w:t>دل‌ها</w:t>
      </w:r>
      <w:r w:rsidR="00C97A77" w:rsidRPr="00C97A77">
        <w:rPr>
          <w:rStyle w:val="Char2"/>
          <w:rFonts w:hint="cs"/>
          <w:rtl/>
        </w:rPr>
        <w:t>ی</w:t>
      </w:r>
      <w:r w:rsidRPr="00C97A77">
        <w:rPr>
          <w:rStyle w:val="Char2"/>
          <w:rFonts w:hint="cs"/>
          <w:rtl/>
        </w:rPr>
        <w:t xml:space="preserve"> مخلوقات م</w:t>
      </w:r>
      <w:r w:rsidR="00C97A77" w:rsidRPr="00C97A77">
        <w:rPr>
          <w:rStyle w:val="Char2"/>
          <w:rFonts w:hint="cs"/>
          <w:rtl/>
        </w:rPr>
        <w:t>ی</w:t>
      </w:r>
      <w:r w:rsidRPr="00C97A77">
        <w:rPr>
          <w:rStyle w:val="Char2"/>
          <w:rFonts w:hint="cs"/>
          <w:rtl/>
        </w:rPr>
        <w:t>‌گردد»</w:t>
      </w:r>
      <w:r w:rsidR="006723D6" w:rsidRPr="00C97A77">
        <w:rPr>
          <w:rStyle w:val="Char2"/>
          <w:rFonts w:hint="cs"/>
          <w:rtl/>
        </w:rPr>
        <w:t>.</w:t>
      </w:r>
    </w:p>
    <w:p w:rsidR="00C55F44" w:rsidRPr="00C97A77" w:rsidRDefault="00A86BD4" w:rsidP="00C55F44">
      <w:pPr>
        <w:bidi/>
        <w:ind w:firstLine="284"/>
        <w:jc w:val="both"/>
        <w:rPr>
          <w:rStyle w:val="Char2"/>
          <w:rtl/>
        </w:rPr>
      </w:pPr>
      <w:r w:rsidRPr="00C97A77">
        <w:rPr>
          <w:rStyle w:val="Char2"/>
          <w:rFonts w:hint="cs"/>
          <w:rtl/>
        </w:rPr>
        <w:t>و از پ</w:t>
      </w:r>
      <w:r w:rsidR="00C97A77" w:rsidRPr="00C97A77">
        <w:rPr>
          <w:rStyle w:val="Char2"/>
          <w:rFonts w:hint="cs"/>
          <w:rtl/>
        </w:rPr>
        <w:t>ی</w:t>
      </w:r>
      <w:r w:rsidRPr="00C97A77">
        <w:rPr>
          <w:rStyle w:val="Char2"/>
          <w:rFonts w:hint="cs"/>
          <w:rtl/>
        </w:rPr>
        <w:t>امدها</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گناه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باعث سست</w:t>
      </w:r>
      <w:r w:rsidR="00C97A77" w:rsidRPr="00C97A77">
        <w:rPr>
          <w:rStyle w:val="Char2"/>
          <w:rFonts w:hint="cs"/>
          <w:rtl/>
        </w:rPr>
        <w:t>ی</w:t>
      </w:r>
      <w:r w:rsidRPr="00C97A77">
        <w:rPr>
          <w:rStyle w:val="Char2"/>
          <w:rFonts w:hint="cs"/>
          <w:rtl/>
        </w:rPr>
        <w:t xml:space="preserve"> و خمودگ</w:t>
      </w:r>
      <w:r w:rsidR="00C97A77" w:rsidRPr="00C97A77">
        <w:rPr>
          <w:rStyle w:val="Char2"/>
          <w:rFonts w:hint="cs"/>
          <w:rtl/>
        </w:rPr>
        <w:t>ی</w:t>
      </w:r>
      <w:r w:rsidRPr="00C97A77">
        <w:rPr>
          <w:rStyle w:val="Char2"/>
          <w:rFonts w:hint="cs"/>
          <w:rtl/>
        </w:rPr>
        <w:t xml:space="preserve"> قلب و بدن م</w:t>
      </w:r>
      <w:r w:rsidR="00C97A77" w:rsidRPr="00C97A77">
        <w:rPr>
          <w:rStyle w:val="Char2"/>
          <w:rFonts w:hint="cs"/>
          <w:rtl/>
        </w:rPr>
        <w:t>ی</w:t>
      </w:r>
      <w:r w:rsidRPr="00C97A77">
        <w:rPr>
          <w:rStyle w:val="Char2"/>
          <w:rFonts w:hint="cs"/>
          <w:rtl/>
        </w:rPr>
        <w:t>‌گردد. سست</w:t>
      </w:r>
      <w:r w:rsidR="00C97A77" w:rsidRPr="00C97A77">
        <w:rPr>
          <w:rStyle w:val="Char2"/>
          <w:rFonts w:hint="cs"/>
          <w:rtl/>
        </w:rPr>
        <w:t>ی</w:t>
      </w:r>
      <w:r w:rsidRPr="00C97A77">
        <w:rPr>
          <w:rStyle w:val="Char2"/>
          <w:rFonts w:hint="cs"/>
          <w:rtl/>
        </w:rPr>
        <w:t xml:space="preserve"> و خمودگ</w:t>
      </w:r>
      <w:r w:rsidR="00C97A77" w:rsidRPr="00C97A77">
        <w:rPr>
          <w:rStyle w:val="Char2"/>
          <w:rFonts w:hint="cs"/>
          <w:rtl/>
        </w:rPr>
        <w:t>ی</w:t>
      </w:r>
      <w:r w:rsidRPr="00C97A77">
        <w:rPr>
          <w:rStyle w:val="Char2"/>
          <w:rFonts w:hint="cs"/>
          <w:rtl/>
        </w:rPr>
        <w:t xml:space="preserve"> آن نسبت به قلب روشن است و پ</w:t>
      </w:r>
      <w:r w:rsidR="00C97A77" w:rsidRPr="00C97A77">
        <w:rPr>
          <w:rStyle w:val="Char2"/>
          <w:rFonts w:hint="cs"/>
          <w:rtl/>
        </w:rPr>
        <w:t>ی</w:t>
      </w:r>
      <w:r w:rsidRPr="00C97A77">
        <w:rPr>
          <w:rStyle w:val="Char2"/>
          <w:rFonts w:hint="cs"/>
          <w:rtl/>
        </w:rPr>
        <w:t>وسته به وهن و سست</w:t>
      </w:r>
      <w:r w:rsidR="00C97A77" w:rsidRPr="00C97A77">
        <w:rPr>
          <w:rStyle w:val="Char2"/>
          <w:rFonts w:hint="cs"/>
          <w:rtl/>
        </w:rPr>
        <w:t>ی</w:t>
      </w:r>
      <w:r w:rsidRPr="00C97A77">
        <w:rPr>
          <w:rStyle w:val="Char2"/>
          <w:rFonts w:hint="cs"/>
          <w:rtl/>
        </w:rPr>
        <w:t xml:space="preserve"> فرود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 xml:space="preserve">د تا به </w:t>
      </w:r>
      <w:r w:rsidR="006808D5" w:rsidRPr="006808D5">
        <w:rPr>
          <w:rStyle w:val="Char2"/>
          <w:rFonts w:hint="cs"/>
          <w:rtl/>
        </w:rPr>
        <w:t>ک</w:t>
      </w:r>
      <w:r w:rsidRPr="00C97A77">
        <w:rPr>
          <w:rStyle w:val="Char2"/>
          <w:rFonts w:hint="cs"/>
          <w:rtl/>
        </w:rPr>
        <w:t>ل</w:t>
      </w:r>
      <w:r w:rsidR="00C97A77" w:rsidRPr="00C97A77">
        <w:rPr>
          <w:rStyle w:val="Char2"/>
          <w:rFonts w:hint="cs"/>
          <w:rtl/>
        </w:rPr>
        <w:t>ی</w:t>
      </w:r>
      <w:r w:rsidRPr="00C97A77">
        <w:rPr>
          <w:rStyle w:val="Char2"/>
          <w:rFonts w:hint="cs"/>
          <w:rtl/>
        </w:rPr>
        <w:t xml:space="preserve"> ح</w:t>
      </w:r>
      <w:r w:rsidR="00C97A77" w:rsidRPr="00C97A77">
        <w:rPr>
          <w:rStyle w:val="Char2"/>
          <w:rFonts w:hint="cs"/>
          <w:rtl/>
        </w:rPr>
        <w:t>ی</w:t>
      </w:r>
      <w:r w:rsidRPr="00C97A77">
        <w:rPr>
          <w:rStyle w:val="Char2"/>
          <w:rFonts w:hint="cs"/>
          <w:rtl/>
        </w:rPr>
        <w:t>ات و ادرا</w:t>
      </w:r>
      <w:r w:rsidR="006808D5" w:rsidRPr="006808D5">
        <w:rPr>
          <w:rStyle w:val="Char2"/>
          <w:rFonts w:hint="cs"/>
          <w:rtl/>
        </w:rPr>
        <w:t>ک</w:t>
      </w:r>
      <w:r w:rsidRPr="00C97A77">
        <w:rPr>
          <w:rStyle w:val="Char2"/>
          <w:rFonts w:hint="cs"/>
          <w:rtl/>
        </w:rPr>
        <w:t xml:space="preserve"> از آن برطرف م</w:t>
      </w:r>
      <w:r w:rsidR="00C97A77" w:rsidRPr="00C97A77">
        <w:rPr>
          <w:rStyle w:val="Char2"/>
          <w:rFonts w:hint="cs"/>
          <w:rtl/>
        </w:rPr>
        <w:t>ی</w:t>
      </w:r>
      <w:r w:rsidRPr="00C97A77">
        <w:rPr>
          <w:rStyle w:val="Char2"/>
          <w:rFonts w:hint="cs"/>
          <w:rtl/>
        </w:rPr>
        <w:t>‌گردد.</w:t>
      </w:r>
    </w:p>
    <w:p w:rsidR="00A86BD4" w:rsidRPr="00C97A77" w:rsidRDefault="00A86BD4" w:rsidP="00340403">
      <w:pPr>
        <w:bidi/>
        <w:ind w:firstLine="284"/>
        <w:jc w:val="both"/>
        <w:rPr>
          <w:rStyle w:val="Char2"/>
          <w:rtl/>
        </w:rPr>
      </w:pPr>
      <w:r w:rsidRPr="00C97A77">
        <w:rPr>
          <w:rStyle w:val="Char2"/>
          <w:rFonts w:hint="cs"/>
          <w:rtl/>
        </w:rPr>
        <w:t>و اما سست</w:t>
      </w:r>
      <w:r w:rsidR="00C97A77" w:rsidRPr="00C97A77">
        <w:rPr>
          <w:rStyle w:val="Char2"/>
          <w:rFonts w:hint="cs"/>
          <w:rtl/>
        </w:rPr>
        <w:t>ی</w:t>
      </w:r>
      <w:r w:rsidRPr="00C97A77">
        <w:rPr>
          <w:rStyle w:val="Char2"/>
          <w:rFonts w:hint="cs"/>
          <w:rtl/>
        </w:rPr>
        <w:t xml:space="preserve"> و خمودگ</w:t>
      </w:r>
      <w:r w:rsidR="00C97A77" w:rsidRPr="00C97A77">
        <w:rPr>
          <w:rStyle w:val="Char2"/>
          <w:rFonts w:hint="cs"/>
          <w:rtl/>
        </w:rPr>
        <w:t>ی</w:t>
      </w:r>
      <w:r w:rsidRPr="00C97A77">
        <w:rPr>
          <w:rStyle w:val="Char2"/>
          <w:rFonts w:hint="cs"/>
          <w:rtl/>
        </w:rPr>
        <w:t xml:space="preserve"> گناه نسبت به بدن به ا</w:t>
      </w:r>
      <w:r w:rsidR="00C97A77" w:rsidRPr="00C97A77">
        <w:rPr>
          <w:rStyle w:val="Char2"/>
          <w:rFonts w:hint="cs"/>
          <w:rtl/>
        </w:rPr>
        <w:t>ی</w:t>
      </w:r>
      <w:r w:rsidRPr="00C97A77">
        <w:rPr>
          <w:rStyle w:val="Char2"/>
          <w:rFonts w:hint="cs"/>
          <w:rtl/>
        </w:rPr>
        <w:t xml:space="preserve">ن صورت است </w:t>
      </w:r>
      <w:r w:rsidR="006808D5" w:rsidRPr="006808D5">
        <w:rPr>
          <w:rStyle w:val="Char2"/>
          <w:rFonts w:hint="cs"/>
          <w:rtl/>
        </w:rPr>
        <w:t>ک</w:t>
      </w:r>
      <w:r w:rsidRPr="00C97A77">
        <w:rPr>
          <w:rStyle w:val="Char2"/>
          <w:rFonts w:hint="cs"/>
          <w:rtl/>
        </w:rPr>
        <w:t>ه ن</w:t>
      </w:r>
      <w:r w:rsidR="00C97A77" w:rsidRPr="00C97A77">
        <w:rPr>
          <w:rStyle w:val="Char2"/>
          <w:rFonts w:hint="cs"/>
          <w:rtl/>
        </w:rPr>
        <w:t>ی</w:t>
      </w:r>
      <w:r w:rsidRPr="00C97A77">
        <w:rPr>
          <w:rStyle w:val="Char2"/>
          <w:rFonts w:hint="cs"/>
          <w:rtl/>
        </w:rPr>
        <w:t>رو</w:t>
      </w:r>
      <w:r w:rsidR="00C97A77" w:rsidRPr="00C97A77">
        <w:rPr>
          <w:rStyle w:val="Char2"/>
          <w:rFonts w:hint="cs"/>
          <w:rtl/>
        </w:rPr>
        <w:t>ی</w:t>
      </w:r>
      <w:r w:rsidRPr="00C97A77">
        <w:rPr>
          <w:rStyle w:val="Char2"/>
          <w:rFonts w:hint="cs"/>
          <w:rtl/>
        </w:rPr>
        <w:t xml:space="preserve"> انسان در قلب او است و هر اندازه قلب او قو</w:t>
      </w:r>
      <w:r w:rsidR="00C97A77" w:rsidRPr="00C97A77">
        <w:rPr>
          <w:rStyle w:val="Char2"/>
          <w:rFonts w:hint="cs"/>
          <w:rtl/>
        </w:rPr>
        <w:t>ی</w:t>
      </w:r>
      <w:r w:rsidRPr="00C97A77">
        <w:rPr>
          <w:rStyle w:val="Char2"/>
          <w:rFonts w:hint="cs"/>
          <w:rtl/>
        </w:rPr>
        <w:t xml:space="preserve"> گردد، بدن او ن</w:t>
      </w:r>
      <w:r w:rsidR="00C97A77" w:rsidRPr="00C97A77">
        <w:rPr>
          <w:rStyle w:val="Char2"/>
          <w:rFonts w:hint="cs"/>
          <w:rtl/>
        </w:rPr>
        <w:t>ی</w:t>
      </w:r>
      <w:r w:rsidRPr="00C97A77">
        <w:rPr>
          <w:rStyle w:val="Char2"/>
          <w:rFonts w:hint="cs"/>
          <w:rtl/>
        </w:rPr>
        <w:t>ز قو</w:t>
      </w:r>
      <w:r w:rsidR="00C97A77" w:rsidRPr="00C97A77">
        <w:rPr>
          <w:rStyle w:val="Char2"/>
          <w:rFonts w:hint="cs"/>
          <w:rtl/>
        </w:rPr>
        <w:t>ی</w:t>
      </w:r>
      <w:r w:rsidRPr="00C97A77">
        <w:rPr>
          <w:rStyle w:val="Char2"/>
          <w:rFonts w:hint="cs"/>
          <w:rtl/>
        </w:rPr>
        <w:t xml:space="preserve"> خواهد شد ول</w:t>
      </w:r>
      <w:r w:rsidR="00C97A77" w:rsidRPr="00C97A77">
        <w:rPr>
          <w:rStyle w:val="Char2"/>
          <w:rFonts w:hint="cs"/>
          <w:rtl/>
        </w:rPr>
        <w:t>ی</w:t>
      </w:r>
      <w:r w:rsidRPr="00C97A77">
        <w:rPr>
          <w:rStyle w:val="Char2"/>
          <w:rFonts w:hint="cs"/>
          <w:rtl/>
        </w:rPr>
        <w:t xml:space="preserve"> انسان فاجر و عاص</w:t>
      </w:r>
      <w:r w:rsidR="00C97A77" w:rsidRPr="00C97A77">
        <w:rPr>
          <w:rStyle w:val="Char2"/>
          <w:rFonts w:hint="cs"/>
          <w:rtl/>
        </w:rPr>
        <w:t>ی</w:t>
      </w:r>
      <w:r w:rsidRPr="00C97A77">
        <w:rPr>
          <w:rStyle w:val="Char2"/>
          <w:rFonts w:hint="cs"/>
          <w:rtl/>
        </w:rPr>
        <w:t xml:space="preserve"> هر چند به ظاهر قو</w:t>
      </w:r>
      <w:r w:rsidR="00C97A77" w:rsidRPr="00C97A77">
        <w:rPr>
          <w:rStyle w:val="Char2"/>
          <w:rFonts w:hint="cs"/>
          <w:rtl/>
        </w:rPr>
        <w:t>ی</w:t>
      </w:r>
      <w:r w:rsidRPr="00C97A77">
        <w:rPr>
          <w:rStyle w:val="Char2"/>
          <w:rFonts w:hint="cs"/>
          <w:rtl/>
        </w:rPr>
        <w:t xml:space="preserve"> ه</w:t>
      </w:r>
      <w:r w:rsidR="00C97A77" w:rsidRPr="00C97A77">
        <w:rPr>
          <w:rStyle w:val="Char2"/>
          <w:rFonts w:hint="cs"/>
          <w:rtl/>
        </w:rPr>
        <w:t>ی</w:t>
      </w:r>
      <w:r w:rsidR="006808D5" w:rsidRPr="006808D5">
        <w:rPr>
          <w:rStyle w:val="Char2"/>
          <w:rFonts w:hint="cs"/>
          <w:rtl/>
        </w:rPr>
        <w:t>ک</w:t>
      </w:r>
      <w:r w:rsidRPr="00C97A77">
        <w:rPr>
          <w:rStyle w:val="Char2"/>
          <w:rFonts w:hint="cs"/>
          <w:rtl/>
        </w:rPr>
        <w:t>ل باشد، در وقت ضرورت و ن</w:t>
      </w:r>
      <w:r w:rsidR="00C97A77" w:rsidRPr="00C97A77">
        <w:rPr>
          <w:rStyle w:val="Char2"/>
          <w:rFonts w:hint="cs"/>
          <w:rtl/>
        </w:rPr>
        <w:t>ی</w:t>
      </w:r>
      <w:r w:rsidRPr="00C97A77">
        <w:rPr>
          <w:rStyle w:val="Char2"/>
          <w:rFonts w:hint="cs"/>
          <w:rtl/>
        </w:rPr>
        <w:t>از ضع</w:t>
      </w:r>
      <w:r w:rsidR="00C97A77" w:rsidRPr="00C97A77">
        <w:rPr>
          <w:rStyle w:val="Char2"/>
          <w:rFonts w:hint="cs"/>
          <w:rtl/>
        </w:rPr>
        <w:t>ی</w:t>
      </w:r>
      <w:r w:rsidRPr="00C97A77">
        <w:rPr>
          <w:rStyle w:val="Char2"/>
          <w:rFonts w:hint="cs"/>
          <w:rtl/>
        </w:rPr>
        <w:t>ف‌تر</w:t>
      </w:r>
      <w:r w:rsidR="00C97A77" w:rsidRPr="00C97A77">
        <w:rPr>
          <w:rStyle w:val="Char2"/>
          <w:rFonts w:hint="cs"/>
          <w:rtl/>
        </w:rPr>
        <w:t>ی</w:t>
      </w:r>
      <w:r w:rsidRPr="00C97A77">
        <w:rPr>
          <w:rStyle w:val="Char2"/>
          <w:rFonts w:hint="cs"/>
          <w:rtl/>
        </w:rPr>
        <w:t>ن فرد م</w:t>
      </w:r>
      <w:r w:rsidR="00C97A77" w:rsidRPr="00C97A77">
        <w:rPr>
          <w:rStyle w:val="Char2"/>
          <w:rFonts w:hint="cs"/>
          <w:rtl/>
        </w:rPr>
        <w:t>ی</w:t>
      </w:r>
      <w:r w:rsidRPr="00C97A77">
        <w:rPr>
          <w:rStyle w:val="Char2"/>
          <w:rFonts w:hint="cs"/>
          <w:rtl/>
        </w:rPr>
        <w:t>‌باشد و آن قوت ظاهر</w:t>
      </w:r>
      <w:r w:rsidR="00C97A77" w:rsidRPr="00C97A77">
        <w:rPr>
          <w:rStyle w:val="Char2"/>
          <w:rFonts w:hint="cs"/>
          <w:rtl/>
        </w:rPr>
        <w:t>ی</w:t>
      </w:r>
      <w:r w:rsidRPr="00C97A77">
        <w:rPr>
          <w:rStyle w:val="Char2"/>
          <w:rFonts w:hint="cs"/>
          <w:rtl/>
        </w:rPr>
        <w:t xml:space="preserve"> بدن، بدون ن</w:t>
      </w:r>
      <w:r w:rsidR="00C97A77" w:rsidRPr="00C97A77">
        <w:rPr>
          <w:rStyle w:val="Char2"/>
          <w:rFonts w:hint="cs"/>
          <w:rtl/>
        </w:rPr>
        <w:t>ی</w:t>
      </w:r>
      <w:r w:rsidRPr="00C97A77">
        <w:rPr>
          <w:rStyle w:val="Char2"/>
          <w:rFonts w:hint="cs"/>
          <w:rtl/>
        </w:rPr>
        <w:t>رو</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مان قلب</w:t>
      </w:r>
      <w:r w:rsidR="00C97A77" w:rsidRPr="00C97A77">
        <w:rPr>
          <w:rStyle w:val="Char2"/>
          <w:rFonts w:hint="cs"/>
          <w:rtl/>
        </w:rPr>
        <w:t>ی</w:t>
      </w:r>
      <w:r w:rsidRPr="00C97A77">
        <w:rPr>
          <w:rStyle w:val="Char2"/>
          <w:rFonts w:hint="cs"/>
          <w:rtl/>
        </w:rPr>
        <w:t>، در ن</w:t>
      </w:r>
      <w:r w:rsidR="00C97A77" w:rsidRPr="00C97A77">
        <w:rPr>
          <w:rStyle w:val="Char2"/>
          <w:rFonts w:hint="cs"/>
          <w:rtl/>
        </w:rPr>
        <w:t>ی</w:t>
      </w:r>
      <w:r w:rsidRPr="00C97A77">
        <w:rPr>
          <w:rStyle w:val="Char2"/>
          <w:rFonts w:hint="cs"/>
          <w:rtl/>
        </w:rPr>
        <w:t>ازمندتر</w:t>
      </w:r>
      <w:r w:rsidR="00C97A77" w:rsidRPr="00C97A77">
        <w:rPr>
          <w:rStyle w:val="Char2"/>
          <w:rFonts w:hint="cs"/>
          <w:rtl/>
        </w:rPr>
        <w:t>ی</w:t>
      </w:r>
      <w:r w:rsidRPr="00C97A77">
        <w:rPr>
          <w:rStyle w:val="Char2"/>
          <w:rFonts w:hint="cs"/>
          <w:rtl/>
        </w:rPr>
        <w:t>ن موقع به نفس خود خ</w:t>
      </w:r>
      <w:r w:rsidR="00C97A77" w:rsidRPr="00C97A77">
        <w:rPr>
          <w:rStyle w:val="Char2"/>
          <w:rFonts w:hint="cs"/>
          <w:rtl/>
        </w:rPr>
        <w:t>ی</w:t>
      </w:r>
      <w:r w:rsidRPr="00C97A77">
        <w:rPr>
          <w:rStyle w:val="Char2"/>
          <w:rFonts w:hint="cs"/>
          <w:rtl/>
        </w:rPr>
        <w:t xml:space="preserve">انت خواهد </w:t>
      </w:r>
      <w:r w:rsidR="006808D5" w:rsidRPr="006808D5">
        <w:rPr>
          <w:rStyle w:val="Char2"/>
          <w:rFonts w:hint="cs"/>
          <w:rtl/>
        </w:rPr>
        <w:t>ک</w:t>
      </w:r>
      <w:r w:rsidRPr="00C97A77">
        <w:rPr>
          <w:rStyle w:val="Char2"/>
          <w:rFonts w:hint="cs"/>
          <w:rtl/>
        </w:rPr>
        <w:t>رد.. در قوت جسمان</w:t>
      </w:r>
      <w:r w:rsidR="00C97A77" w:rsidRPr="00C97A77">
        <w:rPr>
          <w:rStyle w:val="Char2"/>
          <w:rFonts w:hint="cs"/>
          <w:rtl/>
        </w:rPr>
        <w:t>ی</w:t>
      </w:r>
      <w:r w:rsidRPr="00C97A77">
        <w:rPr>
          <w:rStyle w:val="Char2"/>
          <w:rFonts w:hint="cs"/>
          <w:rtl/>
        </w:rPr>
        <w:t xml:space="preserve"> فارس و روم بنگر </w:t>
      </w:r>
      <w:r w:rsidR="006808D5" w:rsidRPr="006808D5">
        <w:rPr>
          <w:rStyle w:val="Char2"/>
          <w:rFonts w:hint="cs"/>
          <w:rtl/>
        </w:rPr>
        <w:t>ک</w:t>
      </w:r>
      <w:r w:rsidRPr="00C97A77">
        <w:rPr>
          <w:rStyle w:val="Char2"/>
          <w:rFonts w:hint="cs"/>
          <w:rtl/>
        </w:rPr>
        <w:t>ه چگونه اهل ا</w:t>
      </w:r>
      <w:r w:rsidR="00C97A77" w:rsidRPr="00C97A77">
        <w:rPr>
          <w:rStyle w:val="Char2"/>
          <w:rFonts w:hint="cs"/>
          <w:rtl/>
        </w:rPr>
        <w:t>ی</w:t>
      </w:r>
      <w:r w:rsidRPr="00C97A77">
        <w:rPr>
          <w:rStyle w:val="Char2"/>
          <w:rFonts w:hint="cs"/>
          <w:rtl/>
        </w:rPr>
        <w:t>مان با ن</w:t>
      </w:r>
      <w:r w:rsidR="00C97A77" w:rsidRPr="00C97A77">
        <w:rPr>
          <w:rStyle w:val="Char2"/>
          <w:rFonts w:hint="cs"/>
          <w:rtl/>
        </w:rPr>
        <w:t>ی</w:t>
      </w:r>
      <w:r w:rsidRPr="00C97A77">
        <w:rPr>
          <w:rStyle w:val="Char2"/>
          <w:rFonts w:hint="cs"/>
          <w:rtl/>
        </w:rPr>
        <w:t>رو</w:t>
      </w:r>
      <w:r w:rsidR="00C97A77" w:rsidRPr="00C97A77">
        <w:rPr>
          <w:rStyle w:val="Char2"/>
          <w:rFonts w:hint="cs"/>
          <w:rtl/>
        </w:rPr>
        <w:t>ی</w:t>
      </w:r>
      <w:r w:rsidRPr="00C97A77">
        <w:rPr>
          <w:rStyle w:val="Char2"/>
          <w:rFonts w:hint="cs"/>
          <w:rtl/>
        </w:rPr>
        <w:t xml:space="preserve"> قلب</w:t>
      </w:r>
      <w:r w:rsidR="00C97A77" w:rsidRPr="00C97A77">
        <w:rPr>
          <w:rStyle w:val="Char2"/>
          <w:rFonts w:hint="cs"/>
          <w:rtl/>
        </w:rPr>
        <w:t>ی</w:t>
      </w:r>
      <w:r w:rsidRPr="00C97A77">
        <w:rPr>
          <w:rStyle w:val="Char2"/>
          <w:rFonts w:hint="cs"/>
          <w:rtl/>
        </w:rPr>
        <w:t xml:space="preserve"> و بدن</w:t>
      </w:r>
      <w:r w:rsidR="00C97A77" w:rsidRPr="00C97A77">
        <w:rPr>
          <w:rStyle w:val="Char2"/>
          <w:rFonts w:hint="cs"/>
          <w:rtl/>
        </w:rPr>
        <w:t>ی</w:t>
      </w:r>
      <w:r w:rsidRPr="00C97A77">
        <w:rPr>
          <w:rStyle w:val="Char2"/>
          <w:rFonts w:hint="cs"/>
          <w:rtl/>
        </w:rPr>
        <w:t xml:space="preserve"> آنان را مغلوب و بر آنان پ</w:t>
      </w:r>
      <w:r w:rsidR="00C97A77" w:rsidRPr="00C97A77">
        <w:rPr>
          <w:rStyle w:val="Char2"/>
          <w:rFonts w:hint="cs"/>
          <w:rtl/>
        </w:rPr>
        <w:t>ی</w:t>
      </w:r>
      <w:r w:rsidRPr="00C97A77">
        <w:rPr>
          <w:rStyle w:val="Char2"/>
          <w:rFonts w:hint="cs"/>
          <w:rtl/>
        </w:rPr>
        <w:t>روز شدند به خاطر</w:t>
      </w:r>
      <w:r w:rsidR="007A55D7">
        <w:rPr>
          <w:rStyle w:val="Char2"/>
          <w:rFonts w:hint="cs"/>
          <w:rtl/>
        </w:rPr>
        <w:t xml:space="preserve"> این‌که </w:t>
      </w:r>
      <w:r w:rsidR="0091065E">
        <w:rPr>
          <w:rStyle w:val="Char2"/>
          <w:rFonts w:hint="cs"/>
          <w:rtl/>
        </w:rPr>
        <w:t>دل‌ها</w:t>
      </w:r>
      <w:r w:rsidR="00C97A77" w:rsidRPr="00C97A77">
        <w:rPr>
          <w:rStyle w:val="Char2"/>
          <w:rFonts w:hint="cs"/>
          <w:rtl/>
        </w:rPr>
        <w:t>ی</w:t>
      </w:r>
      <w:r w:rsidRPr="00C97A77">
        <w:rPr>
          <w:rStyle w:val="Char2"/>
          <w:rFonts w:hint="cs"/>
          <w:rtl/>
        </w:rPr>
        <w:t xml:space="preserve"> آنان فاقد ن</w:t>
      </w:r>
      <w:r w:rsidR="00C97A77" w:rsidRPr="00C97A77">
        <w:rPr>
          <w:rStyle w:val="Char2"/>
          <w:rFonts w:hint="cs"/>
          <w:rtl/>
        </w:rPr>
        <w:t>ی</w:t>
      </w:r>
      <w:r w:rsidRPr="00C97A77">
        <w:rPr>
          <w:rStyle w:val="Char2"/>
          <w:rFonts w:hint="cs"/>
          <w:rtl/>
        </w:rPr>
        <w:t>رو</w:t>
      </w:r>
      <w:r w:rsidR="00C97A77" w:rsidRPr="00C97A77">
        <w:rPr>
          <w:rStyle w:val="Char2"/>
          <w:rFonts w:hint="cs"/>
          <w:rtl/>
        </w:rPr>
        <w:t>ی</w:t>
      </w:r>
      <w:r w:rsidRPr="00C97A77">
        <w:rPr>
          <w:rStyle w:val="Char2"/>
          <w:rFonts w:hint="cs"/>
          <w:rtl/>
        </w:rPr>
        <w:t xml:space="preserve"> ا</w:t>
      </w:r>
      <w:r w:rsidR="00C97A77" w:rsidRPr="00C97A77">
        <w:rPr>
          <w:rStyle w:val="Char2"/>
          <w:rFonts w:hint="cs"/>
          <w:rtl/>
        </w:rPr>
        <w:t>ی</w:t>
      </w:r>
      <w:r w:rsidRPr="00C97A77">
        <w:rPr>
          <w:rStyle w:val="Char2"/>
          <w:rFonts w:hint="cs"/>
          <w:rtl/>
        </w:rPr>
        <w:t>مان بود.</w:t>
      </w:r>
    </w:p>
    <w:p w:rsidR="00C2286B" w:rsidRPr="005C050E" w:rsidRDefault="00C2286B" w:rsidP="005C050E">
      <w:pPr>
        <w:pStyle w:val="1"/>
        <w:rPr>
          <w:rtl/>
        </w:rPr>
      </w:pPr>
      <w:bookmarkStart w:id="463" w:name="_Toc237013405"/>
      <w:bookmarkStart w:id="464" w:name="_Toc237013558"/>
      <w:bookmarkStart w:id="465" w:name="_Toc281677052"/>
      <w:r w:rsidRPr="005C050E">
        <w:rPr>
          <w:rFonts w:hint="cs"/>
          <w:rtl/>
        </w:rPr>
        <w:t>محروم</w:t>
      </w:r>
      <w:r w:rsidR="008168DF">
        <w:rPr>
          <w:rFonts w:hint="cs"/>
          <w:rtl/>
        </w:rPr>
        <w:t>ی</w:t>
      </w:r>
      <w:r w:rsidRPr="005C050E">
        <w:rPr>
          <w:rFonts w:hint="cs"/>
          <w:rtl/>
        </w:rPr>
        <w:t>ت از طاعت و عبادت</w:t>
      </w:r>
      <w:bookmarkEnd w:id="463"/>
      <w:bookmarkEnd w:id="464"/>
      <w:bookmarkEnd w:id="465"/>
    </w:p>
    <w:p w:rsidR="00835383" w:rsidRPr="00C97A77" w:rsidRDefault="00C2286B" w:rsidP="00340403">
      <w:pPr>
        <w:bidi/>
        <w:ind w:firstLine="284"/>
        <w:jc w:val="both"/>
        <w:rPr>
          <w:rStyle w:val="Char2"/>
          <w:rtl/>
        </w:rPr>
      </w:pPr>
      <w:r w:rsidRPr="00C97A77">
        <w:rPr>
          <w:rStyle w:val="Char2"/>
          <w:rFonts w:hint="cs"/>
          <w:rtl/>
        </w:rPr>
        <w:t>از جمله عواقب د</w:t>
      </w:r>
      <w:r w:rsidR="00C97A77" w:rsidRPr="00C97A77">
        <w:rPr>
          <w:rStyle w:val="Char2"/>
          <w:rFonts w:hint="cs"/>
          <w:rtl/>
        </w:rPr>
        <w:t>ی</w:t>
      </w:r>
      <w:r w:rsidRPr="00C97A77">
        <w:rPr>
          <w:rStyle w:val="Char2"/>
          <w:rFonts w:hint="cs"/>
          <w:rtl/>
        </w:rPr>
        <w:t>گر گناه و معص</w:t>
      </w:r>
      <w:r w:rsidR="00C97A77" w:rsidRPr="00C97A77">
        <w:rPr>
          <w:rStyle w:val="Char2"/>
          <w:rFonts w:hint="cs"/>
          <w:rtl/>
        </w:rPr>
        <w:t>ی</w:t>
      </w:r>
      <w:r w:rsidRPr="00C97A77">
        <w:rPr>
          <w:rStyle w:val="Char2"/>
          <w:rFonts w:hint="cs"/>
          <w:rtl/>
        </w:rPr>
        <w:t>ت، محروم ماندن انسان گناه</w:t>
      </w:r>
      <w:r w:rsidR="006808D5" w:rsidRPr="006808D5">
        <w:rPr>
          <w:rStyle w:val="Char2"/>
          <w:rFonts w:hint="cs"/>
          <w:rtl/>
        </w:rPr>
        <w:t>ک</w:t>
      </w:r>
      <w:r w:rsidRPr="00C97A77">
        <w:rPr>
          <w:rStyle w:val="Char2"/>
          <w:rFonts w:hint="cs"/>
          <w:rtl/>
        </w:rPr>
        <w:t xml:space="preserve">ار از طاعت و عبادت است. و اگر </w:t>
      </w:r>
      <w:r w:rsidR="006808D5" w:rsidRPr="006808D5">
        <w:rPr>
          <w:rStyle w:val="Char2"/>
          <w:rFonts w:hint="cs"/>
          <w:rtl/>
        </w:rPr>
        <w:t>ک</w:t>
      </w:r>
      <w:r w:rsidR="00C97A77" w:rsidRPr="00C97A77">
        <w:rPr>
          <w:rStyle w:val="Char2"/>
          <w:rFonts w:hint="cs"/>
          <w:rtl/>
        </w:rPr>
        <w:t>ی</w:t>
      </w:r>
      <w:r w:rsidRPr="00C97A77">
        <w:rPr>
          <w:rStyle w:val="Char2"/>
          <w:rFonts w:hint="cs"/>
          <w:rtl/>
        </w:rPr>
        <w:t>فر گناه برا</w:t>
      </w:r>
      <w:r w:rsidR="00C97A77" w:rsidRPr="00C97A77">
        <w:rPr>
          <w:rStyle w:val="Char2"/>
          <w:rFonts w:hint="cs"/>
          <w:rtl/>
        </w:rPr>
        <w:t>ی</w:t>
      </w:r>
      <w:r w:rsidRPr="00C97A77">
        <w:rPr>
          <w:rStyle w:val="Char2"/>
          <w:rFonts w:hint="cs"/>
          <w:rtl/>
        </w:rPr>
        <w:t xml:space="preserve"> گناه</w:t>
      </w:r>
      <w:r w:rsidR="006808D5" w:rsidRPr="006808D5">
        <w:rPr>
          <w:rStyle w:val="Char2"/>
          <w:rFonts w:hint="cs"/>
          <w:rtl/>
        </w:rPr>
        <w:t>ک</w:t>
      </w:r>
      <w:r w:rsidRPr="00C97A77">
        <w:rPr>
          <w:rStyle w:val="Char2"/>
          <w:rFonts w:hint="cs"/>
          <w:rtl/>
        </w:rPr>
        <w:t>ار جز ا</w:t>
      </w:r>
      <w:r w:rsidR="00C97A77" w:rsidRPr="00C97A77">
        <w:rPr>
          <w:rStyle w:val="Char2"/>
          <w:rFonts w:hint="cs"/>
          <w:rtl/>
        </w:rPr>
        <w:t>ی</w:t>
      </w:r>
      <w:r w:rsidRPr="00C97A77">
        <w:rPr>
          <w:rStyle w:val="Char2"/>
          <w:rFonts w:hint="cs"/>
          <w:rtl/>
        </w:rPr>
        <w:t xml:space="preserve">ن نبود </w:t>
      </w:r>
      <w:r w:rsidR="006808D5" w:rsidRPr="006808D5">
        <w:rPr>
          <w:rStyle w:val="Char2"/>
          <w:rFonts w:hint="cs"/>
          <w:rtl/>
        </w:rPr>
        <w:t>ک</w:t>
      </w:r>
      <w:r w:rsidRPr="00C97A77">
        <w:rPr>
          <w:rStyle w:val="Char2"/>
          <w:rFonts w:hint="cs"/>
          <w:rtl/>
        </w:rPr>
        <w:t>ه او را در عوض آن گناه، از عبادت باز م</w:t>
      </w:r>
      <w:r w:rsidR="00C97A77" w:rsidRPr="00C97A77">
        <w:rPr>
          <w:rStyle w:val="Char2"/>
          <w:rFonts w:hint="cs"/>
          <w:rtl/>
        </w:rPr>
        <w:t>ی</w:t>
      </w:r>
      <w:r w:rsidRPr="00C97A77">
        <w:rPr>
          <w:rStyle w:val="Char2"/>
          <w:rFonts w:hint="cs"/>
          <w:rtl/>
        </w:rPr>
        <w:t>‌داشت و راه طاعت عبادت را بر او م</w:t>
      </w:r>
      <w:r w:rsidR="00C97A77" w:rsidRPr="00C97A77">
        <w:rPr>
          <w:rStyle w:val="Char2"/>
          <w:rFonts w:hint="cs"/>
          <w:rtl/>
        </w:rPr>
        <w:t>ی</w:t>
      </w:r>
      <w:r w:rsidRPr="00C97A77">
        <w:rPr>
          <w:rStyle w:val="Char2"/>
          <w:rFonts w:hint="cs"/>
          <w:rtl/>
        </w:rPr>
        <w:t>‌بست و در نت</w:t>
      </w:r>
      <w:r w:rsidR="00C97A77" w:rsidRPr="00C97A77">
        <w:rPr>
          <w:rStyle w:val="Char2"/>
          <w:rFonts w:hint="cs"/>
          <w:rtl/>
        </w:rPr>
        <w:t>ی</w:t>
      </w:r>
      <w:r w:rsidRPr="00C97A77">
        <w:rPr>
          <w:rStyle w:val="Char2"/>
          <w:rFonts w:hint="cs"/>
          <w:rtl/>
        </w:rPr>
        <w:t xml:space="preserve">جه </w:t>
      </w:r>
      <w:r w:rsidR="00F153F8" w:rsidRPr="00C97A77">
        <w:rPr>
          <w:rStyle w:val="Char2"/>
          <w:rFonts w:hint="cs"/>
          <w:rtl/>
        </w:rPr>
        <w:t>به وس</w:t>
      </w:r>
      <w:r w:rsidR="00C97A77" w:rsidRPr="00C97A77">
        <w:rPr>
          <w:rStyle w:val="Char2"/>
          <w:rFonts w:hint="cs"/>
          <w:rtl/>
        </w:rPr>
        <w:t>ی</w:t>
      </w:r>
      <w:r w:rsidR="00F153F8" w:rsidRPr="00C97A77">
        <w:rPr>
          <w:rStyle w:val="Char2"/>
          <w:rFonts w:hint="cs"/>
          <w:rtl/>
        </w:rPr>
        <w:t>له‌</w:t>
      </w:r>
      <w:r w:rsidR="00C97A77" w:rsidRPr="00C97A77">
        <w:rPr>
          <w:rStyle w:val="Char2"/>
          <w:rFonts w:hint="cs"/>
          <w:rtl/>
        </w:rPr>
        <w:t>ی</w:t>
      </w:r>
      <w:r w:rsidR="00F153F8" w:rsidRPr="00C97A77">
        <w:rPr>
          <w:rStyle w:val="Char2"/>
          <w:rFonts w:hint="cs"/>
          <w:rtl/>
        </w:rPr>
        <w:t xml:space="preserve"> گناه راه سوم و چهارم و راه</w:t>
      </w:r>
      <w:r w:rsidR="00503360">
        <w:rPr>
          <w:rStyle w:val="Char2"/>
          <w:rFonts w:hint="eastAsia"/>
          <w:rtl/>
        </w:rPr>
        <w:t>‌</w:t>
      </w:r>
      <w:r w:rsidR="00F153F8" w:rsidRPr="00C97A77">
        <w:rPr>
          <w:rStyle w:val="Char2"/>
          <w:rFonts w:hint="cs"/>
          <w:rtl/>
        </w:rPr>
        <w:t>ها</w:t>
      </w:r>
      <w:r w:rsidR="00C97A77" w:rsidRPr="00C97A77">
        <w:rPr>
          <w:rStyle w:val="Char2"/>
          <w:rFonts w:hint="cs"/>
          <w:rtl/>
        </w:rPr>
        <w:t>ی</w:t>
      </w:r>
      <w:r w:rsidR="00F153F8" w:rsidRPr="00C97A77">
        <w:rPr>
          <w:rStyle w:val="Char2"/>
          <w:rFonts w:hint="cs"/>
          <w:rtl/>
        </w:rPr>
        <w:t xml:space="preserve"> ب</w:t>
      </w:r>
      <w:r w:rsidR="00C97A77" w:rsidRPr="00C97A77">
        <w:rPr>
          <w:rStyle w:val="Char2"/>
          <w:rFonts w:hint="cs"/>
          <w:rtl/>
        </w:rPr>
        <w:t>ی</w:t>
      </w:r>
      <w:r w:rsidR="00F153F8" w:rsidRPr="00C97A77">
        <w:rPr>
          <w:rStyle w:val="Char2"/>
          <w:rFonts w:hint="cs"/>
          <w:rtl/>
        </w:rPr>
        <w:t>شمار عبادت را بر او قطع م</w:t>
      </w:r>
      <w:r w:rsidR="00C97A77" w:rsidRPr="00C97A77">
        <w:rPr>
          <w:rStyle w:val="Char2"/>
          <w:rFonts w:hint="cs"/>
          <w:rtl/>
        </w:rPr>
        <w:t>ی</w:t>
      </w:r>
      <w:r w:rsidR="00F153F8" w:rsidRPr="00C97A77">
        <w:rPr>
          <w:rStyle w:val="Char2"/>
          <w:rFonts w:hint="cs"/>
          <w:rtl/>
        </w:rPr>
        <w:t>‌نمود، در حال</w:t>
      </w:r>
      <w:r w:rsidR="00C97A77" w:rsidRPr="00C97A77">
        <w:rPr>
          <w:rStyle w:val="Char2"/>
          <w:rFonts w:hint="cs"/>
          <w:rtl/>
        </w:rPr>
        <w:t>ی</w:t>
      </w:r>
      <w:r w:rsidR="00F153F8" w:rsidRPr="00C97A77">
        <w:rPr>
          <w:rStyle w:val="Char2"/>
          <w:rFonts w:hint="cs"/>
          <w:rtl/>
        </w:rPr>
        <w:t xml:space="preserve"> </w:t>
      </w:r>
      <w:r w:rsidR="006808D5" w:rsidRPr="006808D5">
        <w:rPr>
          <w:rStyle w:val="Char2"/>
          <w:rFonts w:hint="cs"/>
          <w:rtl/>
        </w:rPr>
        <w:t>ک</w:t>
      </w:r>
      <w:r w:rsidR="00F153F8" w:rsidRPr="00C97A77">
        <w:rPr>
          <w:rStyle w:val="Char2"/>
          <w:rFonts w:hint="cs"/>
          <w:rtl/>
        </w:rPr>
        <w:t xml:space="preserve">ه هر </w:t>
      </w:r>
      <w:r w:rsidR="006808D5" w:rsidRPr="006808D5">
        <w:rPr>
          <w:rStyle w:val="Char2"/>
          <w:rFonts w:hint="cs"/>
          <w:rtl/>
        </w:rPr>
        <w:t>ک</w:t>
      </w:r>
      <w:r w:rsidR="00F153F8" w:rsidRPr="00C97A77">
        <w:rPr>
          <w:rStyle w:val="Char2"/>
          <w:rFonts w:hint="cs"/>
          <w:rtl/>
        </w:rPr>
        <w:t>دام از آن عبادت</w:t>
      </w:r>
      <w:r w:rsidR="00503360">
        <w:rPr>
          <w:rStyle w:val="Char2"/>
          <w:rFonts w:hint="eastAsia"/>
          <w:rtl/>
        </w:rPr>
        <w:t>‌</w:t>
      </w:r>
      <w:r w:rsidR="00F153F8" w:rsidRPr="00C97A77">
        <w:rPr>
          <w:rStyle w:val="Char2"/>
          <w:rFonts w:hint="cs"/>
          <w:rtl/>
        </w:rPr>
        <w:t>ها از دن</w:t>
      </w:r>
      <w:r w:rsidR="00C97A77" w:rsidRPr="00C97A77">
        <w:rPr>
          <w:rStyle w:val="Char2"/>
          <w:rFonts w:hint="cs"/>
          <w:rtl/>
        </w:rPr>
        <w:t>ی</w:t>
      </w:r>
      <w:r w:rsidR="00F153F8" w:rsidRPr="00C97A77">
        <w:rPr>
          <w:rStyle w:val="Char2"/>
          <w:rFonts w:hint="cs"/>
          <w:rtl/>
        </w:rPr>
        <w:t>ا و آنچه در آن است برا</w:t>
      </w:r>
      <w:r w:rsidR="00C97A77" w:rsidRPr="00C97A77">
        <w:rPr>
          <w:rStyle w:val="Char2"/>
          <w:rFonts w:hint="cs"/>
          <w:rtl/>
        </w:rPr>
        <w:t>ی</w:t>
      </w:r>
      <w:r w:rsidR="00F153F8" w:rsidRPr="00C97A77">
        <w:rPr>
          <w:rStyle w:val="Char2"/>
          <w:rFonts w:hint="cs"/>
          <w:rtl/>
        </w:rPr>
        <w:t xml:space="preserve"> او بهتر است، </w:t>
      </w:r>
      <w:r w:rsidR="006808D5" w:rsidRPr="006808D5">
        <w:rPr>
          <w:rStyle w:val="Char2"/>
          <w:rFonts w:hint="cs"/>
          <w:rtl/>
        </w:rPr>
        <w:t>ک</w:t>
      </w:r>
      <w:r w:rsidR="00F153F8" w:rsidRPr="00C97A77">
        <w:rPr>
          <w:rStyle w:val="Char2"/>
          <w:rFonts w:hint="cs"/>
          <w:rtl/>
        </w:rPr>
        <w:t>اف</w:t>
      </w:r>
      <w:r w:rsidR="00C97A77" w:rsidRPr="00C97A77">
        <w:rPr>
          <w:rStyle w:val="Char2"/>
          <w:rFonts w:hint="cs"/>
          <w:rtl/>
        </w:rPr>
        <w:t>ی</w:t>
      </w:r>
      <w:r w:rsidR="00F153F8" w:rsidRPr="00C97A77">
        <w:rPr>
          <w:rStyle w:val="Char2"/>
          <w:rFonts w:hint="cs"/>
          <w:rtl/>
        </w:rPr>
        <w:t xml:space="preserve"> است </w:t>
      </w:r>
      <w:r w:rsidR="006808D5" w:rsidRPr="006808D5">
        <w:rPr>
          <w:rStyle w:val="Char2"/>
          <w:rFonts w:hint="cs"/>
          <w:rtl/>
        </w:rPr>
        <w:t>ک</w:t>
      </w:r>
      <w:r w:rsidR="00F153F8" w:rsidRPr="00C97A77">
        <w:rPr>
          <w:rStyle w:val="Char2"/>
          <w:rFonts w:hint="cs"/>
          <w:rtl/>
        </w:rPr>
        <w:t>ه شخص متذ</w:t>
      </w:r>
      <w:r w:rsidR="006808D5" w:rsidRPr="006808D5">
        <w:rPr>
          <w:rStyle w:val="Char2"/>
          <w:rFonts w:hint="cs"/>
          <w:rtl/>
        </w:rPr>
        <w:t>ک</w:t>
      </w:r>
      <w:r w:rsidR="00F153F8" w:rsidRPr="00C97A77">
        <w:rPr>
          <w:rStyle w:val="Char2"/>
          <w:rFonts w:hint="cs"/>
          <w:rtl/>
        </w:rPr>
        <w:t>ر و ب</w:t>
      </w:r>
      <w:r w:rsidR="00C97A77" w:rsidRPr="00C97A77">
        <w:rPr>
          <w:rStyle w:val="Char2"/>
          <w:rFonts w:hint="cs"/>
          <w:rtl/>
        </w:rPr>
        <w:t>ی</w:t>
      </w:r>
      <w:r w:rsidR="00F153F8" w:rsidRPr="00C97A77">
        <w:rPr>
          <w:rStyle w:val="Char2"/>
          <w:rFonts w:hint="cs"/>
          <w:rtl/>
        </w:rPr>
        <w:t>دار گردد. چن</w:t>
      </w:r>
      <w:r w:rsidR="00C97A77" w:rsidRPr="00C97A77">
        <w:rPr>
          <w:rStyle w:val="Char2"/>
          <w:rFonts w:hint="cs"/>
          <w:rtl/>
        </w:rPr>
        <w:t>ی</w:t>
      </w:r>
      <w:r w:rsidR="00F153F8" w:rsidRPr="00C97A77">
        <w:rPr>
          <w:rStyle w:val="Char2"/>
          <w:rFonts w:hint="cs"/>
          <w:rtl/>
        </w:rPr>
        <w:t>ن فرد</w:t>
      </w:r>
      <w:r w:rsidR="00C97A77" w:rsidRPr="00C97A77">
        <w:rPr>
          <w:rStyle w:val="Char2"/>
          <w:rFonts w:hint="cs"/>
          <w:rtl/>
        </w:rPr>
        <w:t>ی</w:t>
      </w:r>
      <w:r w:rsidR="00F153F8" w:rsidRPr="00C97A77">
        <w:rPr>
          <w:rStyle w:val="Char2"/>
          <w:rFonts w:hint="cs"/>
          <w:rtl/>
        </w:rPr>
        <w:t xml:space="preserve"> همانند ب</w:t>
      </w:r>
      <w:r w:rsidR="00C97A77" w:rsidRPr="00C97A77">
        <w:rPr>
          <w:rStyle w:val="Char2"/>
          <w:rFonts w:hint="cs"/>
          <w:rtl/>
        </w:rPr>
        <w:t>ی</w:t>
      </w:r>
      <w:r w:rsidR="00F153F8" w:rsidRPr="00C97A77">
        <w:rPr>
          <w:rStyle w:val="Char2"/>
          <w:rFonts w:hint="cs"/>
          <w:rtl/>
        </w:rPr>
        <w:t>مار</w:t>
      </w:r>
      <w:r w:rsidR="00C97A77" w:rsidRPr="00C97A77">
        <w:rPr>
          <w:rStyle w:val="Char2"/>
          <w:rFonts w:hint="cs"/>
          <w:rtl/>
        </w:rPr>
        <w:t>ی</w:t>
      </w:r>
      <w:r w:rsidR="00F153F8" w:rsidRPr="00C97A77">
        <w:rPr>
          <w:rStyle w:val="Char2"/>
          <w:rFonts w:hint="cs"/>
          <w:rtl/>
        </w:rPr>
        <w:t xml:space="preserve"> است </w:t>
      </w:r>
      <w:r w:rsidR="006808D5" w:rsidRPr="006808D5">
        <w:rPr>
          <w:rStyle w:val="Char2"/>
          <w:rFonts w:hint="cs"/>
          <w:rtl/>
        </w:rPr>
        <w:t>ک</w:t>
      </w:r>
      <w:r w:rsidR="00F153F8" w:rsidRPr="00C97A77">
        <w:rPr>
          <w:rStyle w:val="Char2"/>
          <w:rFonts w:hint="cs"/>
          <w:rtl/>
        </w:rPr>
        <w:t xml:space="preserve">ه با خوردن </w:t>
      </w:r>
      <w:r w:rsidR="00C97A77" w:rsidRPr="00C97A77">
        <w:rPr>
          <w:rStyle w:val="Char2"/>
          <w:rFonts w:hint="cs"/>
          <w:rtl/>
        </w:rPr>
        <w:t>ی</w:t>
      </w:r>
      <w:r w:rsidR="006808D5" w:rsidRPr="006808D5">
        <w:rPr>
          <w:rStyle w:val="Char2"/>
          <w:rFonts w:hint="cs"/>
          <w:rtl/>
        </w:rPr>
        <w:t>ک</w:t>
      </w:r>
      <w:r w:rsidR="00F153F8" w:rsidRPr="00C97A77">
        <w:rPr>
          <w:rStyle w:val="Char2"/>
          <w:rFonts w:hint="cs"/>
          <w:rtl/>
        </w:rPr>
        <w:t xml:space="preserve"> نوع غذا موجب شدت ب</w:t>
      </w:r>
      <w:r w:rsidR="00C97A77" w:rsidRPr="00C97A77">
        <w:rPr>
          <w:rStyle w:val="Char2"/>
          <w:rFonts w:hint="cs"/>
          <w:rtl/>
        </w:rPr>
        <w:t>ی</w:t>
      </w:r>
      <w:r w:rsidR="00F153F8" w:rsidRPr="00C97A77">
        <w:rPr>
          <w:rStyle w:val="Char2"/>
          <w:rFonts w:hint="cs"/>
          <w:rtl/>
        </w:rPr>
        <w:t>مار</w:t>
      </w:r>
      <w:r w:rsidR="00C97A77" w:rsidRPr="00C97A77">
        <w:rPr>
          <w:rStyle w:val="Char2"/>
          <w:rFonts w:hint="cs"/>
          <w:rtl/>
        </w:rPr>
        <w:t>ی</w:t>
      </w:r>
      <w:r w:rsidR="00F153F8" w:rsidRPr="00C97A77">
        <w:rPr>
          <w:rStyle w:val="Char2"/>
          <w:rFonts w:hint="cs"/>
          <w:rtl/>
        </w:rPr>
        <w:t xml:space="preserve"> خود م</w:t>
      </w:r>
      <w:r w:rsidR="00C97A77" w:rsidRPr="00C97A77">
        <w:rPr>
          <w:rStyle w:val="Char2"/>
          <w:rFonts w:hint="cs"/>
          <w:rtl/>
        </w:rPr>
        <w:t>ی</w:t>
      </w:r>
      <w:r w:rsidR="00F153F8" w:rsidRPr="00C97A77">
        <w:rPr>
          <w:rStyle w:val="Char2"/>
          <w:rFonts w:hint="cs"/>
          <w:rtl/>
        </w:rPr>
        <w:t>‌گردد. و از خوردن غذاها</w:t>
      </w:r>
      <w:r w:rsidR="00C97A77" w:rsidRPr="00C97A77">
        <w:rPr>
          <w:rStyle w:val="Char2"/>
          <w:rFonts w:hint="cs"/>
          <w:rtl/>
        </w:rPr>
        <w:t>ی</w:t>
      </w:r>
      <w:r w:rsidR="00F153F8" w:rsidRPr="00C97A77">
        <w:rPr>
          <w:rStyle w:val="Char2"/>
          <w:rFonts w:hint="cs"/>
          <w:rtl/>
        </w:rPr>
        <w:t xml:space="preserve"> لذ</w:t>
      </w:r>
      <w:r w:rsidR="00C97A77" w:rsidRPr="00C97A77">
        <w:rPr>
          <w:rStyle w:val="Char2"/>
          <w:rFonts w:hint="cs"/>
          <w:rtl/>
        </w:rPr>
        <w:t>ی</w:t>
      </w:r>
      <w:r w:rsidR="00F153F8" w:rsidRPr="00C97A77">
        <w:rPr>
          <w:rStyle w:val="Char2"/>
          <w:rFonts w:hint="cs"/>
          <w:rtl/>
        </w:rPr>
        <w:t>ذتر و بهتر باز م</w:t>
      </w:r>
      <w:r w:rsidR="00C97A77" w:rsidRPr="00C97A77">
        <w:rPr>
          <w:rStyle w:val="Char2"/>
          <w:rFonts w:hint="cs"/>
          <w:rtl/>
        </w:rPr>
        <w:t>ی</w:t>
      </w:r>
      <w:r w:rsidR="00503360">
        <w:rPr>
          <w:rStyle w:val="Char2"/>
          <w:rFonts w:hint="cs"/>
          <w:rtl/>
        </w:rPr>
        <w:t xml:space="preserve">‌ماند </w:t>
      </w:r>
      <w:r w:rsidR="00F153F8" w:rsidRPr="00C97A77">
        <w:rPr>
          <w:rStyle w:val="Char2"/>
          <w:rFonts w:hint="cs"/>
          <w:rtl/>
        </w:rPr>
        <w:t>«</w:t>
      </w:r>
      <w:r w:rsidR="00F153F8" w:rsidRPr="006723D6">
        <w:rPr>
          <w:rStyle w:val="Char9"/>
          <w:rFonts w:hint="cs"/>
          <w:rtl/>
        </w:rPr>
        <w:t>والله ال</w:t>
      </w:r>
      <w:r w:rsidR="0000449C">
        <w:rPr>
          <w:rStyle w:val="Char9"/>
          <w:rFonts w:hint="cs"/>
          <w:rtl/>
        </w:rPr>
        <w:t>ـ</w:t>
      </w:r>
      <w:r w:rsidR="00F153F8" w:rsidRPr="006723D6">
        <w:rPr>
          <w:rStyle w:val="Char9"/>
          <w:rFonts w:hint="cs"/>
          <w:rtl/>
        </w:rPr>
        <w:t>مستعان</w:t>
      </w:r>
      <w:r w:rsidR="00F153F8" w:rsidRPr="00C97A77">
        <w:rPr>
          <w:rStyle w:val="Char2"/>
          <w:rFonts w:hint="cs"/>
          <w:rtl/>
        </w:rPr>
        <w:t>».</w:t>
      </w:r>
    </w:p>
    <w:p w:rsidR="00F153F8" w:rsidRPr="005C050E" w:rsidRDefault="00F153F8" w:rsidP="005C050E">
      <w:pPr>
        <w:pStyle w:val="1"/>
        <w:rPr>
          <w:rtl/>
        </w:rPr>
      </w:pPr>
      <w:bookmarkStart w:id="466" w:name="_Toc237013406"/>
      <w:bookmarkStart w:id="467" w:name="_Toc237013559"/>
      <w:bookmarkStart w:id="468" w:name="_Toc281677053"/>
      <w:r w:rsidRPr="005C050E">
        <w:rPr>
          <w:rFonts w:hint="cs"/>
          <w:rtl/>
        </w:rPr>
        <w:t xml:space="preserve">گناهان موجب </w:t>
      </w:r>
      <w:r w:rsidR="008168DF">
        <w:rPr>
          <w:rFonts w:hint="cs"/>
          <w:rtl/>
        </w:rPr>
        <w:t>ک</w:t>
      </w:r>
      <w:r w:rsidRPr="005C050E">
        <w:rPr>
          <w:rFonts w:hint="cs"/>
          <w:rtl/>
        </w:rPr>
        <w:t>وتاه</w:t>
      </w:r>
      <w:r w:rsidR="00503360" w:rsidRPr="005C050E">
        <w:rPr>
          <w:rFonts w:hint="cs"/>
          <w:rtl/>
        </w:rPr>
        <w:t>ی</w:t>
      </w:r>
      <w:r w:rsidRPr="005C050E">
        <w:rPr>
          <w:rFonts w:hint="cs"/>
          <w:rtl/>
        </w:rPr>
        <w:t xml:space="preserve"> عمر م</w:t>
      </w:r>
      <w:r w:rsidR="00503360" w:rsidRPr="005C050E">
        <w:rPr>
          <w:rFonts w:hint="cs"/>
          <w:rtl/>
        </w:rPr>
        <w:t>ی</w:t>
      </w:r>
      <w:r w:rsidRPr="005C050E">
        <w:rPr>
          <w:rFonts w:hint="cs"/>
          <w:rtl/>
        </w:rPr>
        <w:t>‌گردند</w:t>
      </w:r>
      <w:bookmarkEnd w:id="466"/>
      <w:bookmarkEnd w:id="467"/>
      <w:bookmarkEnd w:id="468"/>
    </w:p>
    <w:p w:rsidR="00F153F8" w:rsidRPr="00C97A77" w:rsidRDefault="00F153F8" w:rsidP="00F153F8">
      <w:pPr>
        <w:bidi/>
        <w:ind w:firstLine="284"/>
        <w:jc w:val="both"/>
        <w:rPr>
          <w:rStyle w:val="Char2"/>
          <w:rtl/>
        </w:rPr>
      </w:pPr>
      <w:r w:rsidRPr="00C97A77">
        <w:rPr>
          <w:rStyle w:val="Char2"/>
          <w:rFonts w:hint="cs"/>
          <w:rtl/>
        </w:rPr>
        <w:t>از جمله عواقب د</w:t>
      </w:r>
      <w:r w:rsidR="00C97A77" w:rsidRPr="00C97A77">
        <w:rPr>
          <w:rStyle w:val="Char2"/>
          <w:rFonts w:hint="cs"/>
          <w:rtl/>
        </w:rPr>
        <w:t>ی</w:t>
      </w:r>
      <w:r w:rsidRPr="00C97A77">
        <w:rPr>
          <w:rStyle w:val="Char2"/>
          <w:rFonts w:hint="cs"/>
          <w:rtl/>
        </w:rPr>
        <w:t xml:space="preserve">گر گناهان، </w:t>
      </w:r>
      <w:r w:rsidR="006808D5" w:rsidRPr="006808D5">
        <w:rPr>
          <w:rStyle w:val="Char2"/>
          <w:rFonts w:hint="cs"/>
          <w:rtl/>
        </w:rPr>
        <w:t>ک</w:t>
      </w:r>
      <w:r w:rsidRPr="00C97A77">
        <w:rPr>
          <w:rStyle w:val="Char2"/>
          <w:rFonts w:hint="cs"/>
          <w:rtl/>
        </w:rPr>
        <w:t>است</w:t>
      </w:r>
      <w:r w:rsidR="00C97A77" w:rsidRPr="00C97A77">
        <w:rPr>
          <w:rStyle w:val="Char2"/>
          <w:rFonts w:hint="cs"/>
          <w:rtl/>
        </w:rPr>
        <w:t>ی</w:t>
      </w:r>
      <w:r w:rsidRPr="00C97A77">
        <w:rPr>
          <w:rStyle w:val="Char2"/>
          <w:rFonts w:hint="cs"/>
          <w:rtl/>
        </w:rPr>
        <w:t xml:space="preserve"> و ب</w:t>
      </w:r>
      <w:r w:rsidR="00C97A77" w:rsidRPr="00C97A77">
        <w:rPr>
          <w:rStyle w:val="Char2"/>
          <w:rFonts w:hint="cs"/>
          <w:rtl/>
        </w:rPr>
        <w:t>ی</w:t>
      </w:r>
      <w:r w:rsidRPr="00C97A77">
        <w:rPr>
          <w:rStyle w:val="Char2"/>
          <w:rFonts w:hint="cs"/>
          <w:rtl/>
        </w:rPr>
        <w:t>‌بر</w:t>
      </w:r>
      <w:r w:rsidR="006808D5" w:rsidRPr="006808D5">
        <w:rPr>
          <w:rStyle w:val="Char2"/>
          <w:rFonts w:hint="cs"/>
          <w:rtl/>
        </w:rPr>
        <w:t>ک</w:t>
      </w:r>
      <w:r w:rsidRPr="00C97A77">
        <w:rPr>
          <w:rStyle w:val="Char2"/>
          <w:rFonts w:hint="cs"/>
          <w:rtl/>
        </w:rPr>
        <w:t>ت</w:t>
      </w:r>
      <w:r w:rsidR="00C97A77" w:rsidRPr="00C97A77">
        <w:rPr>
          <w:rStyle w:val="Char2"/>
          <w:rFonts w:hint="cs"/>
          <w:rtl/>
        </w:rPr>
        <w:t>ی</w:t>
      </w:r>
      <w:r w:rsidRPr="00C97A77">
        <w:rPr>
          <w:rStyle w:val="Char2"/>
          <w:rFonts w:hint="cs"/>
          <w:rtl/>
        </w:rPr>
        <w:t xml:space="preserve"> عمر گناه</w:t>
      </w:r>
      <w:r w:rsidR="006808D5" w:rsidRPr="006808D5">
        <w:rPr>
          <w:rStyle w:val="Char2"/>
          <w:rFonts w:hint="cs"/>
          <w:rtl/>
        </w:rPr>
        <w:t>ک</w:t>
      </w:r>
      <w:r w:rsidRPr="00C97A77">
        <w:rPr>
          <w:rStyle w:val="Char2"/>
          <w:rFonts w:hint="cs"/>
          <w:rtl/>
        </w:rPr>
        <w:t xml:space="preserve">ار است. همانطور </w:t>
      </w:r>
      <w:r w:rsidR="006808D5" w:rsidRPr="006808D5">
        <w:rPr>
          <w:rStyle w:val="Char2"/>
          <w:rFonts w:hint="cs"/>
          <w:rtl/>
        </w:rPr>
        <w:t>ک</w:t>
      </w:r>
      <w:r w:rsidRPr="00C97A77">
        <w:rPr>
          <w:rStyle w:val="Char2"/>
          <w:rFonts w:hint="cs"/>
          <w:rtl/>
        </w:rPr>
        <w:t>ه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موجب ازد</w:t>
      </w:r>
      <w:r w:rsidR="00C97A77" w:rsidRPr="00C97A77">
        <w:rPr>
          <w:rStyle w:val="Char2"/>
          <w:rFonts w:hint="cs"/>
          <w:rtl/>
        </w:rPr>
        <w:t>ی</w:t>
      </w:r>
      <w:r w:rsidRPr="00C97A77">
        <w:rPr>
          <w:rStyle w:val="Char2"/>
          <w:rFonts w:hint="cs"/>
          <w:rtl/>
        </w:rPr>
        <w:t>اد عمر م</w:t>
      </w:r>
      <w:r w:rsidR="00C97A77" w:rsidRPr="00C97A77">
        <w:rPr>
          <w:rStyle w:val="Char2"/>
          <w:rFonts w:hint="cs"/>
          <w:rtl/>
        </w:rPr>
        <w:t>ی</w:t>
      </w:r>
      <w:r w:rsidRPr="00C97A77">
        <w:rPr>
          <w:rStyle w:val="Char2"/>
          <w:rFonts w:hint="cs"/>
          <w:rtl/>
        </w:rPr>
        <w:t>‌شود، بد</w:t>
      </w:r>
      <w:r w:rsidR="00C97A77" w:rsidRPr="00C97A77">
        <w:rPr>
          <w:rStyle w:val="Char2"/>
          <w:rFonts w:hint="cs"/>
          <w:rtl/>
        </w:rPr>
        <w:t>ی</w:t>
      </w:r>
      <w:r w:rsidRPr="00C97A77">
        <w:rPr>
          <w:rStyle w:val="Char2"/>
          <w:rFonts w:hint="cs"/>
          <w:rtl/>
        </w:rPr>
        <w:t xml:space="preserve"> موجب </w:t>
      </w:r>
      <w:r w:rsidR="006808D5" w:rsidRPr="006808D5">
        <w:rPr>
          <w:rStyle w:val="Char2"/>
          <w:rFonts w:hint="cs"/>
          <w:rtl/>
        </w:rPr>
        <w:t>ک</w:t>
      </w:r>
      <w:r w:rsidRPr="00C97A77">
        <w:rPr>
          <w:rStyle w:val="Char2"/>
          <w:rFonts w:hint="cs"/>
          <w:rtl/>
        </w:rPr>
        <w:t>وتاه</w:t>
      </w:r>
      <w:r w:rsidR="00C97A77" w:rsidRPr="00C97A77">
        <w:rPr>
          <w:rStyle w:val="Char2"/>
          <w:rFonts w:hint="cs"/>
          <w:rtl/>
        </w:rPr>
        <w:t>ی</w:t>
      </w:r>
      <w:r w:rsidRPr="00C97A77">
        <w:rPr>
          <w:rStyle w:val="Char2"/>
          <w:rFonts w:hint="cs"/>
          <w:rtl/>
        </w:rPr>
        <w:t xml:space="preserve"> عمر بد</w:t>
      </w:r>
      <w:r w:rsidR="006808D5" w:rsidRPr="006808D5">
        <w:rPr>
          <w:rStyle w:val="Char2"/>
          <w:rFonts w:hint="cs"/>
          <w:rtl/>
        </w:rPr>
        <w:t>ک</w:t>
      </w:r>
      <w:r w:rsidRPr="00C97A77">
        <w:rPr>
          <w:rStyle w:val="Char2"/>
          <w:rFonts w:hint="cs"/>
          <w:rtl/>
        </w:rPr>
        <w:t>ار م</w:t>
      </w:r>
      <w:r w:rsidR="00C97A77" w:rsidRPr="00C97A77">
        <w:rPr>
          <w:rStyle w:val="Char2"/>
          <w:rFonts w:hint="cs"/>
          <w:rtl/>
        </w:rPr>
        <w:t>ی</w:t>
      </w:r>
      <w:r w:rsidRPr="00C97A77">
        <w:rPr>
          <w:rStyle w:val="Char2"/>
          <w:rFonts w:hint="cs"/>
          <w:rtl/>
        </w:rPr>
        <w:t>‌گردد.</w:t>
      </w:r>
    </w:p>
    <w:p w:rsidR="00F153F8" w:rsidRPr="00C97A77" w:rsidRDefault="00F153F8" w:rsidP="00F153F8">
      <w:pPr>
        <w:bidi/>
        <w:ind w:firstLine="284"/>
        <w:jc w:val="both"/>
        <w:rPr>
          <w:rStyle w:val="Char2"/>
          <w:rtl/>
        </w:rPr>
      </w:pPr>
      <w:r w:rsidRPr="00C97A77">
        <w:rPr>
          <w:rStyle w:val="Char2"/>
          <w:rFonts w:hint="cs"/>
          <w:rtl/>
        </w:rPr>
        <w:t>مردم در ا</w:t>
      </w:r>
      <w:r w:rsidR="00C97A77" w:rsidRPr="00C97A77">
        <w:rPr>
          <w:rStyle w:val="Char2"/>
          <w:rFonts w:hint="cs"/>
          <w:rtl/>
        </w:rPr>
        <w:t>ی</w:t>
      </w:r>
      <w:r w:rsidRPr="00C97A77">
        <w:rPr>
          <w:rStyle w:val="Char2"/>
          <w:rFonts w:hint="cs"/>
          <w:rtl/>
        </w:rPr>
        <w:t>ن موضوع اختلاف دارند:</w:t>
      </w:r>
    </w:p>
    <w:p w:rsidR="00F153F8" w:rsidRPr="00C97A77" w:rsidRDefault="00F153F8" w:rsidP="00F153F8">
      <w:pPr>
        <w:bidi/>
        <w:ind w:firstLine="284"/>
        <w:jc w:val="both"/>
        <w:rPr>
          <w:rStyle w:val="Char2"/>
          <w:rtl/>
        </w:rPr>
      </w:pPr>
      <w:r w:rsidRPr="00C97A77">
        <w:rPr>
          <w:rStyle w:val="Char2"/>
          <w:rFonts w:hint="cs"/>
          <w:rtl/>
        </w:rPr>
        <w:t>گروه</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نقصان عمر گناه</w:t>
      </w:r>
      <w:r w:rsidR="006808D5" w:rsidRPr="006808D5">
        <w:rPr>
          <w:rStyle w:val="Char2"/>
          <w:rFonts w:hint="cs"/>
          <w:rtl/>
        </w:rPr>
        <w:t>ک</w:t>
      </w:r>
      <w:r w:rsidRPr="00C97A77">
        <w:rPr>
          <w:rStyle w:val="Char2"/>
          <w:rFonts w:hint="cs"/>
          <w:rtl/>
        </w:rPr>
        <w:t>ار عبارت است از ب</w:t>
      </w:r>
      <w:r w:rsidR="00C97A77" w:rsidRPr="00C97A77">
        <w:rPr>
          <w:rStyle w:val="Char2"/>
          <w:rFonts w:hint="cs"/>
          <w:rtl/>
        </w:rPr>
        <w:t>ی</w:t>
      </w:r>
      <w:r w:rsidRPr="00C97A77">
        <w:rPr>
          <w:rStyle w:val="Char2"/>
          <w:rFonts w:hint="cs"/>
          <w:rtl/>
        </w:rPr>
        <w:t>‌بر</w:t>
      </w:r>
      <w:r w:rsidR="006808D5" w:rsidRPr="006808D5">
        <w:rPr>
          <w:rStyle w:val="Char2"/>
          <w:rFonts w:hint="cs"/>
          <w:rtl/>
        </w:rPr>
        <w:t>ک</w:t>
      </w:r>
      <w:r w:rsidRPr="00C97A77">
        <w:rPr>
          <w:rStyle w:val="Char2"/>
          <w:rFonts w:hint="cs"/>
          <w:rtl/>
        </w:rPr>
        <w:t>ت</w:t>
      </w:r>
      <w:r w:rsidR="00C97A77" w:rsidRPr="00C97A77">
        <w:rPr>
          <w:rStyle w:val="Char2"/>
          <w:rFonts w:hint="cs"/>
          <w:rtl/>
        </w:rPr>
        <w:t>ی</w:t>
      </w:r>
      <w:r w:rsidRPr="00C97A77">
        <w:rPr>
          <w:rStyle w:val="Char2"/>
          <w:rFonts w:hint="cs"/>
          <w:rtl/>
        </w:rPr>
        <w:t xml:space="preserve"> و </w:t>
      </w:r>
      <w:r w:rsidR="006808D5" w:rsidRPr="006808D5">
        <w:rPr>
          <w:rStyle w:val="Char2"/>
          <w:rFonts w:hint="cs"/>
          <w:rtl/>
        </w:rPr>
        <w:t>ک</w:t>
      </w:r>
      <w:r w:rsidRPr="00C97A77">
        <w:rPr>
          <w:rStyle w:val="Char2"/>
          <w:rFonts w:hint="cs"/>
          <w:rtl/>
        </w:rPr>
        <w:t>است</w:t>
      </w:r>
      <w:r w:rsidR="00C97A77" w:rsidRPr="00C97A77">
        <w:rPr>
          <w:rStyle w:val="Char2"/>
          <w:rFonts w:hint="cs"/>
          <w:rtl/>
        </w:rPr>
        <w:t>ی</w:t>
      </w:r>
      <w:r w:rsidRPr="00C97A77">
        <w:rPr>
          <w:rStyle w:val="Char2"/>
          <w:rFonts w:hint="cs"/>
          <w:rtl/>
        </w:rPr>
        <w:t xml:space="preserve"> در عمر. و چن</w:t>
      </w:r>
      <w:r w:rsidR="00C97A77" w:rsidRPr="00C97A77">
        <w:rPr>
          <w:rStyle w:val="Char2"/>
          <w:rFonts w:hint="cs"/>
          <w:rtl/>
        </w:rPr>
        <w:t>ی</w:t>
      </w:r>
      <w:r w:rsidRPr="00C97A77">
        <w:rPr>
          <w:rStyle w:val="Char2"/>
          <w:rFonts w:hint="cs"/>
          <w:rtl/>
        </w:rPr>
        <w:t>ن واقع</w:t>
      </w:r>
      <w:r w:rsidR="00C97A77" w:rsidRPr="00C97A77">
        <w:rPr>
          <w:rStyle w:val="Char2"/>
          <w:rFonts w:hint="cs"/>
          <w:rtl/>
        </w:rPr>
        <w:t>ی</w:t>
      </w:r>
      <w:r w:rsidRPr="00C97A77">
        <w:rPr>
          <w:rStyle w:val="Char2"/>
          <w:rFonts w:hint="cs"/>
          <w:rtl/>
        </w:rPr>
        <w:t>ت</w:t>
      </w:r>
      <w:r w:rsidR="00C97A77" w:rsidRPr="00C97A77">
        <w:rPr>
          <w:rStyle w:val="Char2"/>
          <w:rFonts w:hint="cs"/>
          <w:rtl/>
        </w:rPr>
        <w:t>ی</w:t>
      </w:r>
      <w:r w:rsidRPr="00C97A77">
        <w:rPr>
          <w:rStyle w:val="Char2"/>
          <w:rFonts w:hint="cs"/>
          <w:rtl/>
        </w:rPr>
        <w:t xml:space="preserve"> ملموس م</w:t>
      </w:r>
      <w:r w:rsidR="00C97A77" w:rsidRPr="00C97A77">
        <w:rPr>
          <w:rStyle w:val="Char2"/>
          <w:rFonts w:hint="cs"/>
          <w:rtl/>
        </w:rPr>
        <w:t>ی</w:t>
      </w:r>
      <w:r w:rsidRPr="00C97A77">
        <w:rPr>
          <w:rStyle w:val="Char2"/>
          <w:rFonts w:hint="cs"/>
          <w:rtl/>
        </w:rPr>
        <w:t>‌باشد.</w:t>
      </w:r>
    </w:p>
    <w:p w:rsidR="00F153F8" w:rsidRPr="0000449C" w:rsidRDefault="00F153F8" w:rsidP="00F153F8">
      <w:pPr>
        <w:bidi/>
        <w:ind w:firstLine="284"/>
        <w:jc w:val="both"/>
        <w:rPr>
          <w:rStyle w:val="Char2"/>
          <w:spacing w:val="-4"/>
          <w:rtl/>
        </w:rPr>
      </w:pPr>
      <w:r w:rsidRPr="0000449C">
        <w:rPr>
          <w:rStyle w:val="Char2"/>
          <w:rFonts w:hint="cs"/>
          <w:spacing w:val="-4"/>
          <w:rtl/>
        </w:rPr>
        <w:t>گروه د</w:t>
      </w:r>
      <w:r w:rsidR="00C97A77" w:rsidRPr="0000449C">
        <w:rPr>
          <w:rStyle w:val="Char2"/>
          <w:rFonts w:hint="cs"/>
          <w:spacing w:val="-4"/>
          <w:rtl/>
        </w:rPr>
        <w:t>ی</w:t>
      </w:r>
      <w:r w:rsidRPr="0000449C">
        <w:rPr>
          <w:rStyle w:val="Char2"/>
          <w:rFonts w:hint="cs"/>
          <w:spacing w:val="-4"/>
          <w:rtl/>
        </w:rPr>
        <w:t>گر م</w:t>
      </w:r>
      <w:r w:rsidR="00C97A77" w:rsidRPr="0000449C">
        <w:rPr>
          <w:rStyle w:val="Char2"/>
          <w:rFonts w:hint="cs"/>
          <w:spacing w:val="-4"/>
          <w:rtl/>
        </w:rPr>
        <w:t>ی</w:t>
      </w:r>
      <w:r w:rsidRPr="0000449C">
        <w:rPr>
          <w:rStyle w:val="Char2"/>
          <w:rFonts w:hint="cs"/>
          <w:spacing w:val="-4"/>
          <w:rtl/>
        </w:rPr>
        <w:t>‌گو</w:t>
      </w:r>
      <w:r w:rsidR="00C97A77" w:rsidRPr="0000449C">
        <w:rPr>
          <w:rStyle w:val="Char2"/>
          <w:rFonts w:hint="cs"/>
          <w:spacing w:val="-4"/>
          <w:rtl/>
        </w:rPr>
        <w:t>ی</w:t>
      </w:r>
      <w:r w:rsidRPr="0000449C">
        <w:rPr>
          <w:rStyle w:val="Char2"/>
          <w:rFonts w:hint="cs"/>
          <w:spacing w:val="-4"/>
          <w:rtl/>
        </w:rPr>
        <w:t xml:space="preserve">ند: به واقع همان‌طور </w:t>
      </w:r>
      <w:r w:rsidR="006808D5" w:rsidRPr="0000449C">
        <w:rPr>
          <w:rStyle w:val="Char2"/>
          <w:rFonts w:hint="cs"/>
          <w:spacing w:val="-4"/>
          <w:rtl/>
        </w:rPr>
        <w:t>ک</w:t>
      </w:r>
      <w:r w:rsidRPr="0000449C">
        <w:rPr>
          <w:rStyle w:val="Char2"/>
          <w:rFonts w:hint="cs"/>
          <w:spacing w:val="-4"/>
          <w:rtl/>
        </w:rPr>
        <w:t>ه روز</w:t>
      </w:r>
      <w:r w:rsidR="00C97A77" w:rsidRPr="0000449C">
        <w:rPr>
          <w:rStyle w:val="Char2"/>
          <w:rFonts w:hint="cs"/>
          <w:spacing w:val="-4"/>
          <w:rtl/>
        </w:rPr>
        <w:t>ی</w:t>
      </w:r>
      <w:r w:rsidRPr="0000449C">
        <w:rPr>
          <w:rStyle w:val="Char2"/>
          <w:rFonts w:hint="cs"/>
          <w:spacing w:val="-4"/>
          <w:rtl/>
        </w:rPr>
        <w:t xml:space="preserve"> گناه</w:t>
      </w:r>
      <w:r w:rsidR="006808D5" w:rsidRPr="0000449C">
        <w:rPr>
          <w:rStyle w:val="Char2"/>
          <w:rFonts w:hint="cs"/>
          <w:spacing w:val="-4"/>
          <w:rtl/>
        </w:rPr>
        <w:t>ک</w:t>
      </w:r>
      <w:r w:rsidRPr="0000449C">
        <w:rPr>
          <w:rStyle w:val="Char2"/>
          <w:rFonts w:hint="cs"/>
          <w:spacing w:val="-4"/>
          <w:rtl/>
        </w:rPr>
        <w:t xml:space="preserve">ار </w:t>
      </w:r>
      <w:r w:rsidR="006808D5" w:rsidRPr="0000449C">
        <w:rPr>
          <w:rStyle w:val="Char2"/>
          <w:rFonts w:hint="cs"/>
          <w:spacing w:val="-4"/>
          <w:rtl/>
        </w:rPr>
        <w:t>ک</w:t>
      </w:r>
      <w:r w:rsidRPr="0000449C">
        <w:rPr>
          <w:rStyle w:val="Char2"/>
          <w:rFonts w:hint="cs"/>
          <w:spacing w:val="-4"/>
          <w:rtl/>
        </w:rPr>
        <w:t>استه م</w:t>
      </w:r>
      <w:r w:rsidR="00C97A77" w:rsidRPr="0000449C">
        <w:rPr>
          <w:rStyle w:val="Char2"/>
          <w:rFonts w:hint="cs"/>
          <w:spacing w:val="-4"/>
          <w:rtl/>
        </w:rPr>
        <w:t>ی</w:t>
      </w:r>
      <w:r w:rsidRPr="0000449C">
        <w:rPr>
          <w:rStyle w:val="Char2"/>
          <w:rFonts w:hint="cs"/>
          <w:spacing w:val="-4"/>
          <w:rtl/>
        </w:rPr>
        <w:t xml:space="preserve">‌شود عمر او هم </w:t>
      </w:r>
      <w:r w:rsidR="006808D5" w:rsidRPr="0000449C">
        <w:rPr>
          <w:rStyle w:val="Char2"/>
          <w:rFonts w:hint="cs"/>
          <w:spacing w:val="-4"/>
          <w:rtl/>
        </w:rPr>
        <w:t>ک</w:t>
      </w:r>
      <w:r w:rsidRPr="0000449C">
        <w:rPr>
          <w:rStyle w:val="Char2"/>
          <w:rFonts w:hint="cs"/>
          <w:spacing w:val="-4"/>
          <w:rtl/>
        </w:rPr>
        <w:t>استه خواهد شد. خداوند متعال در رابطه با بر</w:t>
      </w:r>
      <w:r w:rsidR="006808D5" w:rsidRPr="0000449C">
        <w:rPr>
          <w:rStyle w:val="Char2"/>
          <w:rFonts w:hint="cs"/>
          <w:spacing w:val="-4"/>
          <w:rtl/>
        </w:rPr>
        <w:t>ک</w:t>
      </w:r>
      <w:r w:rsidRPr="0000449C">
        <w:rPr>
          <w:rStyle w:val="Char2"/>
          <w:rFonts w:hint="cs"/>
          <w:spacing w:val="-4"/>
          <w:rtl/>
        </w:rPr>
        <w:t>ت در روز</w:t>
      </w:r>
      <w:r w:rsidR="00C97A77" w:rsidRPr="0000449C">
        <w:rPr>
          <w:rStyle w:val="Char2"/>
          <w:rFonts w:hint="cs"/>
          <w:spacing w:val="-4"/>
          <w:rtl/>
        </w:rPr>
        <w:t>ی</w:t>
      </w:r>
      <w:r w:rsidRPr="0000449C">
        <w:rPr>
          <w:rStyle w:val="Char2"/>
          <w:rFonts w:hint="cs"/>
          <w:spacing w:val="-4"/>
          <w:rtl/>
        </w:rPr>
        <w:t xml:space="preserve"> اسباب ز</w:t>
      </w:r>
      <w:r w:rsidR="00C97A77" w:rsidRPr="0000449C">
        <w:rPr>
          <w:rStyle w:val="Char2"/>
          <w:rFonts w:hint="cs"/>
          <w:spacing w:val="-4"/>
          <w:rtl/>
        </w:rPr>
        <w:t>ی</w:t>
      </w:r>
      <w:r w:rsidRPr="0000449C">
        <w:rPr>
          <w:rStyle w:val="Char2"/>
          <w:rFonts w:hint="cs"/>
          <w:spacing w:val="-4"/>
          <w:rtl/>
        </w:rPr>
        <w:t>اد</w:t>
      </w:r>
      <w:r w:rsidR="00C97A77" w:rsidRPr="0000449C">
        <w:rPr>
          <w:rStyle w:val="Char2"/>
          <w:rFonts w:hint="cs"/>
          <w:spacing w:val="-4"/>
          <w:rtl/>
        </w:rPr>
        <w:t>ی</w:t>
      </w:r>
      <w:r w:rsidRPr="0000449C">
        <w:rPr>
          <w:rStyle w:val="Char2"/>
          <w:rFonts w:hint="cs"/>
          <w:spacing w:val="-4"/>
          <w:rtl/>
        </w:rPr>
        <w:t xml:space="preserve"> را قرار داده است </w:t>
      </w:r>
      <w:r w:rsidR="006808D5" w:rsidRPr="0000449C">
        <w:rPr>
          <w:rStyle w:val="Char2"/>
          <w:rFonts w:hint="cs"/>
          <w:spacing w:val="-4"/>
          <w:rtl/>
        </w:rPr>
        <w:t>ک</w:t>
      </w:r>
      <w:r w:rsidRPr="0000449C">
        <w:rPr>
          <w:rStyle w:val="Char2"/>
          <w:rFonts w:hint="cs"/>
          <w:spacing w:val="-4"/>
          <w:rtl/>
        </w:rPr>
        <w:t>ه رزق و روز</w:t>
      </w:r>
      <w:r w:rsidR="00C97A77" w:rsidRPr="0000449C">
        <w:rPr>
          <w:rStyle w:val="Char2"/>
          <w:rFonts w:hint="cs"/>
          <w:spacing w:val="-4"/>
          <w:rtl/>
        </w:rPr>
        <w:t>ی</w:t>
      </w:r>
      <w:r w:rsidRPr="0000449C">
        <w:rPr>
          <w:rStyle w:val="Char2"/>
          <w:rFonts w:hint="cs"/>
          <w:spacing w:val="-4"/>
          <w:rtl/>
        </w:rPr>
        <w:t xml:space="preserve"> بدان اسباب ب</w:t>
      </w:r>
      <w:r w:rsidR="00C97A77" w:rsidRPr="0000449C">
        <w:rPr>
          <w:rStyle w:val="Char2"/>
          <w:rFonts w:hint="cs"/>
          <w:spacing w:val="-4"/>
          <w:rtl/>
        </w:rPr>
        <w:t>ی</w:t>
      </w:r>
      <w:r w:rsidRPr="0000449C">
        <w:rPr>
          <w:rStyle w:val="Char2"/>
          <w:rFonts w:hint="cs"/>
          <w:spacing w:val="-4"/>
          <w:rtl/>
        </w:rPr>
        <w:t>شتر و ز</w:t>
      </w:r>
      <w:r w:rsidR="00C97A77" w:rsidRPr="0000449C">
        <w:rPr>
          <w:rStyle w:val="Char2"/>
          <w:rFonts w:hint="cs"/>
          <w:spacing w:val="-4"/>
          <w:rtl/>
        </w:rPr>
        <w:t>ی</w:t>
      </w:r>
      <w:r w:rsidRPr="0000449C">
        <w:rPr>
          <w:rStyle w:val="Char2"/>
          <w:rFonts w:hint="cs"/>
          <w:spacing w:val="-4"/>
          <w:rtl/>
        </w:rPr>
        <w:t>ادتر م</w:t>
      </w:r>
      <w:r w:rsidR="00C97A77" w:rsidRPr="0000449C">
        <w:rPr>
          <w:rStyle w:val="Char2"/>
          <w:rFonts w:hint="cs"/>
          <w:spacing w:val="-4"/>
          <w:rtl/>
        </w:rPr>
        <w:t>ی</w:t>
      </w:r>
      <w:r w:rsidRPr="0000449C">
        <w:rPr>
          <w:rStyle w:val="Char2"/>
          <w:rFonts w:hint="cs"/>
          <w:spacing w:val="-4"/>
          <w:rtl/>
        </w:rPr>
        <w:t>‌گردد و همچن</w:t>
      </w:r>
      <w:r w:rsidR="00C97A77" w:rsidRPr="0000449C">
        <w:rPr>
          <w:rStyle w:val="Char2"/>
          <w:rFonts w:hint="cs"/>
          <w:spacing w:val="-4"/>
          <w:rtl/>
        </w:rPr>
        <w:t>ی</w:t>
      </w:r>
      <w:r w:rsidRPr="0000449C">
        <w:rPr>
          <w:rStyle w:val="Char2"/>
          <w:rFonts w:hint="cs"/>
          <w:spacing w:val="-4"/>
          <w:rtl/>
        </w:rPr>
        <w:t>ن در رابطه بابر</w:t>
      </w:r>
      <w:r w:rsidR="006808D5" w:rsidRPr="0000449C">
        <w:rPr>
          <w:rStyle w:val="Char2"/>
          <w:rFonts w:hint="cs"/>
          <w:spacing w:val="-4"/>
          <w:rtl/>
        </w:rPr>
        <w:t>ک</w:t>
      </w:r>
      <w:r w:rsidRPr="0000449C">
        <w:rPr>
          <w:rStyle w:val="Char2"/>
          <w:rFonts w:hint="cs"/>
          <w:spacing w:val="-4"/>
          <w:rtl/>
        </w:rPr>
        <w:t>ت عمر اسباب</w:t>
      </w:r>
      <w:r w:rsidR="00C97A77" w:rsidRPr="0000449C">
        <w:rPr>
          <w:rStyle w:val="Char2"/>
          <w:rFonts w:hint="cs"/>
          <w:spacing w:val="-4"/>
          <w:rtl/>
        </w:rPr>
        <w:t>ی</w:t>
      </w:r>
      <w:r w:rsidRPr="0000449C">
        <w:rPr>
          <w:rStyle w:val="Char2"/>
          <w:rFonts w:hint="cs"/>
          <w:spacing w:val="-4"/>
          <w:rtl/>
        </w:rPr>
        <w:t xml:space="preserve"> را قرار داده </w:t>
      </w:r>
      <w:r w:rsidR="006808D5" w:rsidRPr="0000449C">
        <w:rPr>
          <w:rStyle w:val="Char2"/>
          <w:rFonts w:hint="cs"/>
          <w:spacing w:val="-4"/>
          <w:rtl/>
        </w:rPr>
        <w:t>ک</w:t>
      </w:r>
      <w:r w:rsidRPr="0000449C">
        <w:rPr>
          <w:rStyle w:val="Char2"/>
          <w:rFonts w:hint="cs"/>
          <w:spacing w:val="-4"/>
          <w:rtl/>
        </w:rPr>
        <w:t>ه عمر انسان به وس</w:t>
      </w:r>
      <w:r w:rsidR="00C97A77" w:rsidRPr="0000449C">
        <w:rPr>
          <w:rStyle w:val="Char2"/>
          <w:rFonts w:hint="cs"/>
          <w:spacing w:val="-4"/>
          <w:rtl/>
        </w:rPr>
        <w:t>ی</w:t>
      </w:r>
      <w:r w:rsidRPr="0000449C">
        <w:rPr>
          <w:rStyle w:val="Char2"/>
          <w:rFonts w:hint="cs"/>
          <w:spacing w:val="-4"/>
          <w:rtl/>
        </w:rPr>
        <w:t>له‌</w:t>
      </w:r>
      <w:r w:rsidR="00C97A77" w:rsidRPr="0000449C">
        <w:rPr>
          <w:rStyle w:val="Char2"/>
          <w:rFonts w:hint="cs"/>
          <w:spacing w:val="-4"/>
          <w:rtl/>
        </w:rPr>
        <w:t>ی</w:t>
      </w:r>
      <w:r w:rsidRPr="0000449C">
        <w:rPr>
          <w:rStyle w:val="Char2"/>
          <w:rFonts w:hint="cs"/>
          <w:spacing w:val="-4"/>
          <w:rtl/>
        </w:rPr>
        <w:t xml:space="preserve"> آن اسباب نقصان و </w:t>
      </w:r>
      <w:r w:rsidR="006808D5" w:rsidRPr="0000449C">
        <w:rPr>
          <w:rStyle w:val="Char2"/>
          <w:rFonts w:hint="cs"/>
          <w:spacing w:val="-4"/>
          <w:rtl/>
        </w:rPr>
        <w:t>ک</w:t>
      </w:r>
      <w:r w:rsidRPr="0000449C">
        <w:rPr>
          <w:rStyle w:val="Char2"/>
          <w:rFonts w:hint="cs"/>
          <w:spacing w:val="-4"/>
          <w:rtl/>
        </w:rPr>
        <w:t>اهش م</w:t>
      </w:r>
      <w:r w:rsidR="00C97A77" w:rsidRPr="0000449C">
        <w:rPr>
          <w:rStyle w:val="Char2"/>
          <w:rFonts w:hint="cs"/>
          <w:spacing w:val="-4"/>
          <w:rtl/>
        </w:rPr>
        <w:t>ی</w:t>
      </w:r>
      <w:r w:rsidRPr="0000449C">
        <w:rPr>
          <w:rStyle w:val="Char2"/>
          <w:rFonts w:hint="cs"/>
          <w:spacing w:val="-4"/>
          <w:rtl/>
        </w:rPr>
        <w:t>‌</w:t>
      </w:r>
      <w:r w:rsidR="00C97A77" w:rsidRPr="0000449C">
        <w:rPr>
          <w:rStyle w:val="Char2"/>
          <w:rFonts w:hint="cs"/>
          <w:spacing w:val="-4"/>
          <w:rtl/>
        </w:rPr>
        <w:t>ی</w:t>
      </w:r>
      <w:r w:rsidRPr="0000449C">
        <w:rPr>
          <w:rStyle w:val="Char2"/>
          <w:rFonts w:hint="cs"/>
          <w:spacing w:val="-4"/>
          <w:rtl/>
        </w:rPr>
        <w:t>ابد.</w:t>
      </w:r>
    </w:p>
    <w:p w:rsidR="00F153F8" w:rsidRPr="00C97A77" w:rsidRDefault="00961F90" w:rsidP="00F153F8">
      <w:pPr>
        <w:bidi/>
        <w:ind w:firstLine="284"/>
        <w:jc w:val="both"/>
        <w:rPr>
          <w:rStyle w:val="Char2"/>
          <w:rtl/>
        </w:rPr>
      </w:pPr>
      <w:r w:rsidRPr="00C97A77">
        <w:rPr>
          <w:rStyle w:val="Char2"/>
          <w:rFonts w:hint="cs"/>
          <w:rtl/>
        </w:rPr>
        <w:t>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نقصان عمر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اسباب حاصل م</w:t>
      </w:r>
      <w:r w:rsidR="00C97A77" w:rsidRPr="00C97A77">
        <w:rPr>
          <w:rStyle w:val="Char2"/>
          <w:rFonts w:hint="cs"/>
          <w:rtl/>
        </w:rPr>
        <w:t>ی</w:t>
      </w:r>
      <w:r w:rsidRPr="00C97A77">
        <w:rPr>
          <w:rStyle w:val="Char2"/>
          <w:rFonts w:hint="cs"/>
          <w:rtl/>
        </w:rPr>
        <w:t>‌شود ول</w:t>
      </w:r>
      <w:r w:rsidR="00C97A77" w:rsidRPr="00C97A77">
        <w:rPr>
          <w:rStyle w:val="Char2"/>
          <w:rFonts w:hint="cs"/>
          <w:rtl/>
        </w:rPr>
        <w:t>ی</w:t>
      </w:r>
      <w:r w:rsidRPr="00C97A77">
        <w:rPr>
          <w:rStyle w:val="Char2"/>
          <w:rFonts w:hint="cs"/>
          <w:rtl/>
        </w:rPr>
        <w:t xml:space="preserve"> ه</w:t>
      </w:r>
      <w:r w:rsidR="00C97A77" w:rsidRPr="00C97A77">
        <w:rPr>
          <w:rStyle w:val="Char2"/>
          <w:rFonts w:hint="cs"/>
          <w:rtl/>
        </w:rPr>
        <w:t>ی</w:t>
      </w:r>
      <w:r w:rsidRPr="00C97A77">
        <w:rPr>
          <w:rStyle w:val="Char2"/>
          <w:rFonts w:hint="cs"/>
          <w:rtl/>
        </w:rPr>
        <w:t>چ مانع</w:t>
      </w:r>
      <w:r w:rsidR="00C97A77" w:rsidRPr="00C97A77">
        <w:rPr>
          <w:rStyle w:val="Char2"/>
          <w:rFonts w:hint="cs"/>
          <w:rtl/>
        </w:rPr>
        <w:t>ی</w:t>
      </w:r>
      <w:r w:rsidRPr="00C97A77">
        <w:rPr>
          <w:rStyle w:val="Char2"/>
          <w:rFonts w:hint="cs"/>
          <w:rtl/>
        </w:rPr>
        <w:t xml:space="preserve"> در ازد</w:t>
      </w:r>
      <w:r w:rsidR="00C97A77" w:rsidRPr="00C97A77">
        <w:rPr>
          <w:rStyle w:val="Char2"/>
          <w:rFonts w:hint="cs"/>
          <w:rtl/>
        </w:rPr>
        <w:t>ی</w:t>
      </w:r>
      <w:r w:rsidRPr="00C97A77">
        <w:rPr>
          <w:rStyle w:val="Char2"/>
          <w:rFonts w:hint="cs"/>
          <w:rtl/>
        </w:rPr>
        <w:t>اد عمر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اسباب ن</w:t>
      </w:r>
      <w:r w:rsidR="00C97A77" w:rsidRPr="00C97A77">
        <w:rPr>
          <w:rStyle w:val="Char2"/>
          <w:rFonts w:hint="cs"/>
          <w:rtl/>
        </w:rPr>
        <w:t>ی</w:t>
      </w:r>
      <w:r w:rsidRPr="00C97A77">
        <w:rPr>
          <w:rStyle w:val="Char2"/>
          <w:rFonts w:hint="cs"/>
          <w:rtl/>
        </w:rPr>
        <w:t>ست. رزق و اجل،</w:t>
      </w:r>
      <w:r w:rsidR="00503360">
        <w:rPr>
          <w:rStyle w:val="Char2"/>
          <w:rFonts w:hint="cs"/>
          <w:rtl/>
        </w:rPr>
        <w:t xml:space="preserve"> </w:t>
      </w:r>
      <w:r w:rsidRPr="00C97A77">
        <w:rPr>
          <w:rStyle w:val="Char2"/>
          <w:rFonts w:hint="cs"/>
          <w:rtl/>
        </w:rPr>
        <w:t>‌سعادت و شقاوت، صحت و ب</w:t>
      </w:r>
      <w:r w:rsidR="00C97A77" w:rsidRPr="00C97A77">
        <w:rPr>
          <w:rStyle w:val="Char2"/>
          <w:rFonts w:hint="cs"/>
          <w:rtl/>
        </w:rPr>
        <w:t>ی</w:t>
      </w:r>
      <w:r w:rsidRPr="00C97A77">
        <w:rPr>
          <w:rStyle w:val="Char2"/>
          <w:rFonts w:hint="cs"/>
          <w:rtl/>
        </w:rPr>
        <w:t>مار</w:t>
      </w:r>
      <w:r w:rsidR="00C97A77" w:rsidRPr="00C97A77">
        <w:rPr>
          <w:rStyle w:val="Char2"/>
          <w:rFonts w:hint="cs"/>
          <w:rtl/>
        </w:rPr>
        <w:t>ی</w:t>
      </w:r>
      <w:r w:rsidRPr="00C97A77">
        <w:rPr>
          <w:rStyle w:val="Char2"/>
          <w:rFonts w:hint="cs"/>
          <w:rtl/>
        </w:rPr>
        <w:t xml:space="preserve"> و فقر و توانگر</w:t>
      </w:r>
      <w:r w:rsidR="00C97A77" w:rsidRPr="00C97A77">
        <w:rPr>
          <w:rStyle w:val="Char2"/>
          <w:rFonts w:hint="cs"/>
          <w:rtl/>
        </w:rPr>
        <w:t>ی</w:t>
      </w:r>
      <w:r w:rsidRPr="00C97A77">
        <w:rPr>
          <w:rStyle w:val="Char2"/>
          <w:rFonts w:hint="cs"/>
          <w:rtl/>
        </w:rPr>
        <w:t xml:space="preserve"> هر چند در ح</w:t>
      </w:r>
      <w:r w:rsidR="00C97A77" w:rsidRPr="00C97A77">
        <w:rPr>
          <w:rStyle w:val="Char2"/>
          <w:rFonts w:hint="cs"/>
          <w:rtl/>
        </w:rPr>
        <w:t>ی</w:t>
      </w:r>
      <w:r w:rsidRPr="00C97A77">
        <w:rPr>
          <w:rStyle w:val="Char2"/>
          <w:rFonts w:hint="cs"/>
          <w:rtl/>
        </w:rPr>
        <w:t>طه‌</w:t>
      </w:r>
      <w:r w:rsidR="00C97A77" w:rsidRPr="00C97A77">
        <w:rPr>
          <w:rStyle w:val="Char2"/>
          <w:rFonts w:hint="cs"/>
          <w:rtl/>
        </w:rPr>
        <w:t>ی</w:t>
      </w:r>
      <w:r w:rsidRPr="00C97A77">
        <w:rPr>
          <w:rStyle w:val="Char2"/>
          <w:rFonts w:hint="cs"/>
          <w:rtl/>
        </w:rPr>
        <w:t xml:space="preserve"> قضا و قدر پروردگار هستند ول</w:t>
      </w:r>
      <w:r w:rsidR="00C97A77" w:rsidRPr="00C97A77">
        <w:rPr>
          <w:rStyle w:val="Char2"/>
          <w:rFonts w:hint="cs"/>
          <w:rtl/>
        </w:rPr>
        <w:t>ی</w:t>
      </w:r>
      <w:r w:rsidRPr="00C97A77">
        <w:rPr>
          <w:rStyle w:val="Char2"/>
          <w:rFonts w:hint="cs"/>
          <w:rtl/>
        </w:rPr>
        <w:t xml:space="preserve"> برحسب مش</w:t>
      </w:r>
      <w:r w:rsidR="00C97A77" w:rsidRPr="00C97A77">
        <w:rPr>
          <w:rStyle w:val="Char2"/>
          <w:rFonts w:hint="cs"/>
          <w:rtl/>
        </w:rPr>
        <w:t>ی</w:t>
      </w:r>
      <w:r w:rsidRPr="00C97A77">
        <w:rPr>
          <w:rStyle w:val="Char2"/>
          <w:rFonts w:hint="cs"/>
          <w:rtl/>
        </w:rPr>
        <w:t>ت اله</w:t>
      </w:r>
      <w:r w:rsidR="00C97A77" w:rsidRPr="00C97A77">
        <w:rPr>
          <w:rStyle w:val="Char2"/>
          <w:rFonts w:hint="cs"/>
          <w:rtl/>
        </w:rPr>
        <w:t>ی</w:t>
      </w:r>
      <w:r w:rsidRPr="00C97A77">
        <w:rPr>
          <w:rStyle w:val="Char2"/>
          <w:rFonts w:hint="cs"/>
          <w:rtl/>
        </w:rPr>
        <w:t xml:space="preserve"> قضا</w:t>
      </w:r>
      <w:r w:rsidR="00C97A77" w:rsidRPr="00C97A77">
        <w:rPr>
          <w:rStyle w:val="Char2"/>
          <w:rFonts w:hint="cs"/>
          <w:rtl/>
        </w:rPr>
        <w:t>ی</w:t>
      </w:r>
      <w:r w:rsidRPr="00C97A77">
        <w:rPr>
          <w:rStyle w:val="Char2"/>
          <w:rFonts w:hint="cs"/>
          <w:rtl/>
        </w:rPr>
        <w:t xml:space="preserve"> او بر ا</w:t>
      </w:r>
      <w:r w:rsidR="00C97A77" w:rsidRPr="00C97A77">
        <w:rPr>
          <w:rStyle w:val="Char2"/>
          <w:rFonts w:hint="cs"/>
          <w:rtl/>
        </w:rPr>
        <w:t>ی</w:t>
      </w:r>
      <w:r w:rsidRPr="00C97A77">
        <w:rPr>
          <w:rStyle w:val="Char2"/>
          <w:rFonts w:hint="cs"/>
          <w:rtl/>
        </w:rPr>
        <w:t>ن جار</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بعض</w:t>
      </w:r>
      <w:r w:rsidR="00C97A77" w:rsidRPr="00C97A77">
        <w:rPr>
          <w:rStyle w:val="Char2"/>
          <w:rFonts w:hint="cs"/>
          <w:rtl/>
        </w:rPr>
        <w:t>ی</w:t>
      </w:r>
      <w:r w:rsidRPr="00C97A77">
        <w:rPr>
          <w:rStyle w:val="Char2"/>
          <w:rFonts w:hint="cs"/>
          <w:rtl/>
        </w:rPr>
        <w:t xml:space="preserve"> اسباب را موجب مسببات قرار دهد.</w:t>
      </w:r>
    </w:p>
    <w:p w:rsidR="00340403" w:rsidRPr="00503360" w:rsidRDefault="00596CAC" w:rsidP="00503360">
      <w:pPr>
        <w:pStyle w:val="a2"/>
        <w:rPr>
          <w:rtl/>
        </w:rPr>
      </w:pPr>
      <w:r w:rsidRPr="00503360">
        <w:rPr>
          <w:rFonts w:hint="cs"/>
          <w:rtl/>
        </w:rPr>
        <w:t>و گروه د</w:t>
      </w:r>
      <w:r w:rsidR="00C97A77" w:rsidRPr="00503360">
        <w:rPr>
          <w:rFonts w:hint="cs"/>
          <w:rtl/>
        </w:rPr>
        <w:t>ی</w:t>
      </w:r>
      <w:r w:rsidRPr="00503360">
        <w:rPr>
          <w:rFonts w:hint="cs"/>
          <w:rtl/>
        </w:rPr>
        <w:t>گر</w:t>
      </w:r>
      <w:r w:rsidR="00C97A77" w:rsidRPr="00503360">
        <w:rPr>
          <w:rFonts w:hint="cs"/>
          <w:rtl/>
        </w:rPr>
        <w:t>ی</w:t>
      </w:r>
      <w:r w:rsidRPr="00503360">
        <w:rPr>
          <w:rFonts w:hint="cs"/>
          <w:rtl/>
        </w:rPr>
        <w:t xml:space="preserve"> م</w:t>
      </w:r>
      <w:r w:rsidR="00C97A77" w:rsidRPr="00503360">
        <w:rPr>
          <w:rFonts w:hint="cs"/>
          <w:rtl/>
        </w:rPr>
        <w:t>ی</w:t>
      </w:r>
      <w:r w:rsidRPr="00503360">
        <w:rPr>
          <w:rFonts w:hint="cs"/>
          <w:rtl/>
        </w:rPr>
        <w:t>‌گو</w:t>
      </w:r>
      <w:r w:rsidR="00C97A77" w:rsidRPr="00503360">
        <w:rPr>
          <w:rFonts w:hint="cs"/>
          <w:rtl/>
        </w:rPr>
        <w:t>ی</w:t>
      </w:r>
      <w:r w:rsidRPr="00503360">
        <w:rPr>
          <w:rFonts w:hint="cs"/>
          <w:rtl/>
        </w:rPr>
        <w:t>ند: تأث</w:t>
      </w:r>
      <w:r w:rsidR="00C97A77" w:rsidRPr="00503360">
        <w:rPr>
          <w:rFonts w:hint="cs"/>
          <w:rtl/>
        </w:rPr>
        <w:t>ی</w:t>
      </w:r>
      <w:r w:rsidRPr="00503360">
        <w:rPr>
          <w:rFonts w:hint="cs"/>
          <w:rtl/>
        </w:rPr>
        <w:t xml:space="preserve">ر گناهان بر </w:t>
      </w:r>
      <w:r w:rsidR="006808D5" w:rsidRPr="006808D5">
        <w:rPr>
          <w:rFonts w:hint="cs"/>
          <w:rtl/>
        </w:rPr>
        <w:t>ک</w:t>
      </w:r>
      <w:r w:rsidRPr="00503360">
        <w:rPr>
          <w:rFonts w:hint="cs"/>
          <w:rtl/>
        </w:rPr>
        <w:t>است</w:t>
      </w:r>
      <w:r w:rsidR="00C97A77" w:rsidRPr="00503360">
        <w:rPr>
          <w:rFonts w:hint="cs"/>
          <w:rtl/>
        </w:rPr>
        <w:t>ی</w:t>
      </w:r>
      <w:r w:rsidRPr="00503360">
        <w:rPr>
          <w:rFonts w:hint="cs"/>
          <w:rtl/>
        </w:rPr>
        <w:t xml:space="preserve"> و ب</w:t>
      </w:r>
      <w:r w:rsidR="00C97A77" w:rsidRPr="00503360">
        <w:rPr>
          <w:rFonts w:hint="cs"/>
          <w:rtl/>
        </w:rPr>
        <w:t>ی</w:t>
      </w:r>
      <w:r w:rsidRPr="00503360">
        <w:rPr>
          <w:rFonts w:hint="cs"/>
          <w:rtl/>
        </w:rPr>
        <w:t>‌بر</w:t>
      </w:r>
      <w:r w:rsidR="006808D5" w:rsidRPr="006808D5">
        <w:rPr>
          <w:rFonts w:hint="cs"/>
          <w:rtl/>
        </w:rPr>
        <w:t>ک</w:t>
      </w:r>
      <w:r w:rsidRPr="00503360">
        <w:rPr>
          <w:rFonts w:hint="cs"/>
          <w:rtl/>
        </w:rPr>
        <w:t>ت</w:t>
      </w:r>
      <w:r w:rsidR="00C97A77" w:rsidRPr="00503360">
        <w:rPr>
          <w:rFonts w:hint="cs"/>
          <w:rtl/>
        </w:rPr>
        <w:t>ی</w:t>
      </w:r>
      <w:r w:rsidRPr="00503360">
        <w:rPr>
          <w:rFonts w:hint="cs"/>
          <w:rtl/>
        </w:rPr>
        <w:t xml:space="preserve"> عمر به ا</w:t>
      </w:r>
      <w:r w:rsidR="00C97A77" w:rsidRPr="00503360">
        <w:rPr>
          <w:rFonts w:hint="cs"/>
          <w:rtl/>
        </w:rPr>
        <w:t>ی</w:t>
      </w:r>
      <w:r w:rsidRPr="00503360">
        <w:rPr>
          <w:rFonts w:hint="cs"/>
          <w:rtl/>
        </w:rPr>
        <w:t xml:space="preserve">ن صورت است </w:t>
      </w:r>
      <w:r w:rsidR="006808D5" w:rsidRPr="006808D5">
        <w:rPr>
          <w:rFonts w:hint="cs"/>
          <w:rtl/>
        </w:rPr>
        <w:t>ک</w:t>
      </w:r>
      <w:r w:rsidRPr="00503360">
        <w:rPr>
          <w:rFonts w:hint="cs"/>
          <w:rtl/>
        </w:rPr>
        <w:t>ه ح</w:t>
      </w:r>
      <w:r w:rsidR="00C97A77" w:rsidRPr="00503360">
        <w:rPr>
          <w:rFonts w:hint="cs"/>
          <w:rtl/>
        </w:rPr>
        <w:t>ی</w:t>
      </w:r>
      <w:r w:rsidRPr="00503360">
        <w:rPr>
          <w:rFonts w:hint="cs"/>
          <w:rtl/>
        </w:rPr>
        <w:t>ات در حق</w:t>
      </w:r>
      <w:r w:rsidR="00C97A77" w:rsidRPr="00503360">
        <w:rPr>
          <w:rFonts w:hint="cs"/>
          <w:rtl/>
        </w:rPr>
        <w:t>ی</w:t>
      </w:r>
      <w:r w:rsidRPr="00503360">
        <w:rPr>
          <w:rFonts w:hint="cs"/>
          <w:rtl/>
        </w:rPr>
        <w:t>قت از آن قلب است و به هم</w:t>
      </w:r>
      <w:r w:rsidR="00C97A77" w:rsidRPr="00503360">
        <w:rPr>
          <w:rFonts w:hint="cs"/>
          <w:rtl/>
        </w:rPr>
        <w:t>ی</w:t>
      </w:r>
      <w:r w:rsidRPr="00503360">
        <w:rPr>
          <w:rFonts w:hint="cs"/>
          <w:rtl/>
        </w:rPr>
        <w:t>ن دل</w:t>
      </w:r>
      <w:r w:rsidR="00C97A77" w:rsidRPr="00503360">
        <w:rPr>
          <w:rFonts w:hint="cs"/>
          <w:rtl/>
        </w:rPr>
        <w:t>ی</w:t>
      </w:r>
      <w:r w:rsidRPr="00503360">
        <w:rPr>
          <w:rFonts w:hint="cs"/>
          <w:rtl/>
        </w:rPr>
        <w:t xml:space="preserve">ل است </w:t>
      </w:r>
      <w:r w:rsidR="006808D5" w:rsidRPr="006808D5">
        <w:rPr>
          <w:rFonts w:hint="cs"/>
          <w:rtl/>
        </w:rPr>
        <w:t>ک</w:t>
      </w:r>
      <w:r w:rsidRPr="00503360">
        <w:rPr>
          <w:rFonts w:hint="cs"/>
          <w:rtl/>
        </w:rPr>
        <w:t xml:space="preserve">ه خداوند متعال </w:t>
      </w:r>
      <w:r w:rsidR="006808D5" w:rsidRPr="006808D5">
        <w:rPr>
          <w:rFonts w:hint="cs"/>
          <w:rtl/>
        </w:rPr>
        <w:t>ک</w:t>
      </w:r>
      <w:r w:rsidRPr="00503360">
        <w:rPr>
          <w:rFonts w:hint="cs"/>
          <w:rtl/>
        </w:rPr>
        <w:t>افر را مرده و ب</w:t>
      </w:r>
      <w:r w:rsidR="00C97A77" w:rsidRPr="00503360">
        <w:rPr>
          <w:rFonts w:hint="cs"/>
          <w:rtl/>
        </w:rPr>
        <w:t>ی</w:t>
      </w:r>
      <w:r w:rsidRPr="00503360">
        <w:rPr>
          <w:rFonts w:hint="cs"/>
          <w:rtl/>
        </w:rPr>
        <w:t>‌جان قرار داده است و م</w:t>
      </w:r>
      <w:r w:rsidR="00C97A77" w:rsidRPr="00503360">
        <w:rPr>
          <w:rFonts w:hint="cs"/>
          <w:rtl/>
        </w:rPr>
        <w:t>ی</w:t>
      </w:r>
      <w:r w:rsidRPr="00503360">
        <w:rPr>
          <w:rFonts w:hint="cs"/>
          <w:rtl/>
        </w:rPr>
        <w:t>‌فرما</w:t>
      </w:r>
      <w:r w:rsidR="00C97A77" w:rsidRPr="00503360">
        <w:rPr>
          <w:rFonts w:hint="cs"/>
          <w:rtl/>
        </w:rPr>
        <w:t>ی</w:t>
      </w:r>
      <w:r w:rsidRPr="00503360">
        <w:rPr>
          <w:rFonts w:hint="cs"/>
          <w:rtl/>
        </w:rPr>
        <w:t>د:</w:t>
      </w:r>
      <w:r w:rsidR="006723D6" w:rsidRPr="00503360">
        <w:rPr>
          <w:rFonts w:hint="cs"/>
          <w:rtl/>
        </w:rPr>
        <w:t xml:space="preserve"> </w:t>
      </w:r>
      <w:r w:rsidR="006723D6" w:rsidRPr="006723D6">
        <w:rPr>
          <w:rStyle w:val="Charc"/>
          <w:rtl/>
        </w:rPr>
        <w:t>﴿</w:t>
      </w:r>
      <w:r w:rsidR="006723D6" w:rsidRPr="006723D6">
        <w:rPr>
          <w:rStyle w:val="Char4"/>
          <w:rtl/>
        </w:rPr>
        <w:t>أَمۡوَٰتٌ غَيۡرُ أَحۡيَآءٖۖ</w:t>
      </w:r>
      <w:r w:rsidR="006723D6" w:rsidRPr="006723D6">
        <w:rPr>
          <w:rFonts w:ascii="Tahoma" w:hAnsi="Tahoma" w:cs="Traditional Arabic" w:hint="cs"/>
          <w:rtl/>
        </w:rPr>
        <w:t>﴾</w:t>
      </w:r>
      <w:r w:rsidR="006723D6">
        <w:rPr>
          <w:rFonts w:ascii="Tahoma" w:hAnsi="Tahoma" w:cs="Arial"/>
          <w:rtl/>
        </w:rPr>
        <w:t xml:space="preserve"> </w:t>
      </w:r>
      <w:r w:rsidR="006723D6" w:rsidRPr="006723D6">
        <w:rPr>
          <w:rStyle w:val="Char5"/>
          <w:rtl/>
        </w:rPr>
        <w:t>[النحل: 21]</w:t>
      </w:r>
      <w:r w:rsidR="006723D6" w:rsidRPr="00503360">
        <w:rPr>
          <w:rFonts w:hint="cs"/>
          <w:rtl/>
        </w:rPr>
        <w:t>.</w:t>
      </w:r>
      <w:r w:rsidRPr="00503360">
        <w:rPr>
          <w:rFonts w:hint="cs"/>
          <w:rtl/>
        </w:rPr>
        <w:t xml:space="preserve"> </w:t>
      </w:r>
      <w:r w:rsidR="006A53BC" w:rsidRPr="006723D6">
        <w:rPr>
          <w:rStyle w:val="Charc"/>
          <w:rFonts w:hint="cs"/>
          <w:rtl/>
        </w:rPr>
        <w:t>«</w:t>
      </w:r>
      <w:r w:rsidR="006A53BC" w:rsidRPr="006723D6">
        <w:rPr>
          <w:rStyle w:val="Char6"/>
          <w:rFonts w:hint="cs"/>
          <w:rtl/>
        </w:rPr>
        <w:t>مردگان ب</w:t>
      </w:r>
      <w:r w:rsidR="006723D6">
        <w:rPr>
          <w:rStyle w:val="Char6"/>
          <w:rFonts w:hint="cs"/>
          <w:rtl/>
        </w:rPr>
        <w:t>ی</w:t>
      </w:r>
      <w:r w:rsidR="006A53BC" w:rsidRPr="006723D6">
        <w:rPr>
          <w:rStyle w:val="Char6"/>
          <w:rFonts w:hint="cs"/>
          <w:rtl/>
        </w:rPr>
        <w:t>‌جانند</w:t>
      </w:r>
      <w:r w:rsidR="006A53BC" w:rsidRPr="006723D6">
        <w:rPr>
          <w:rStyle w:val="Charc"/>
          <w:rFonts w:hint="cs"/>
          <w:rtl/>
        </w:rPr>
        <w:t>»</w:t>
      </w:r>
      <w:r w:rsidR="006A53BC" w:rsidRPr="00503360">
        <w:rPr>
          <w:rFonts w:hint="cs"/>
          <w:rtl/>
        </w:rPr>
        <w:t>.</w:t>
      </w:r>
    </w:p>
    <w:p w:rsidR="006A53BC" w:rsidRPr="0000449C" w:rsidRDefault="006A53BC" w:rsidP="0000449C">
      <w:pPr>
        <w:pStyle w:val="a2"/>
        <w:rPr>
          <w:rtl/>
        </w:rPr>
      </w:pPr>
      <w:r w:rsidRPr="0000449C">
        <w:rPr>
          <w:rFonts w:hint="cs"/>
          <w:rtl/>
        </w:rPr>
        <w:t>لذا ح</w:t>
      </w:r>
      <w:r w:rsidR="00C97A77" w:rsidRPr="0000449C">
        <w:rPr>
          <w:rFonts w:hint="cs"/>
          <w:rtl/>
        </w:rPr>
        <w:t>ی</w:t>
      </w:r>
      <w:r w:rsidRPr="0000449C">
        <w:rPr>
          <w:rFonts w:hint="cs"/>
          <w:rtl/>
        </w:rPr>
        <w:t>ات در حق</w:t>
      </w:r>
      <w:r w:rsidR="00C97A77" w:rsidRPr="0000449C">
        <w:rPr>
          <w:rFonts w:hint="cs"/>
          <w:rtl/>
        </w:rPr>
        <w:t>ی</w:t>
      </w:r>
      <w:r w:rsidRPr="0000449C">
        <w:rPr>
          <w:rFonts w:hint="cs"/>
          <w:rtl/>
        </w:rPr>
        <w:t>قت همان ح</w:t>
      </w:r>
      <w:r w:rsidR="00C97A77" w:rsidRPr="0000449C">
        <w:rPr>
          <w:rFonts w:hint="cs"/>
          <w:rtl/>
        </w:rPr>
        <w:t>ی</w:t>
      </w:r>
      <w:r w:rsidRPr="0000449C">
        <w:rPr>
          <w:rFonts w:hint="cs"/>
          <w:rtl/>
        </w:rPr>
        <w:t>ات قلب است و عمر انسان عبارت از مدت زمان ح</w:t>
      </w:r>
      <w:r w:rsidR="00C97A77" w:rsidRPr="0000449C">
        <w:rPr>
          <w:rFonts w:hint="cs"/>
          <w:rtl/>
        </w:rPr>
        <w:t>ی</w:t>
      </w:r>
      <w:r w:rsidRPr="0000449C">
        <w:rPr>
          <w:rFonts w:hint="cs"/>
          <w:rtl/>
        </w:rPr>
        <w:t xml:space="preserve">ات او است. </w:t>
      </w:r>
      <w:r w:rsidR="00C97A77" w:rsidRPr="0000449C">
        <w:rPr>
          <w:rFonts w:hint="cs"/>
          <w:rtl/>
        </w:rPr>
        <w:t>ی</w:t>
      </w:r>
      <w:r w:rsidRPr="0000449C">
        <w:rPr>
          <w:rFonts w:hint="cs"/>
          <w:rtl/>
        </w:rPr>
        <w:t>عن</w:t>
      </w:r>
      <w:r w:rsidR="00C97A77" w:rsidRPr="0000449C">
        <w:rPr>
          <w:rFonts w:hint="cs"/>
          <w:rtl/>
        </w:rPr>
        <w:t>ی</w:t>
      </w:r>
      <w:r w:rsidRPr="0000449C">
        <w:rPr>
          <w:rFonts w:hint="cs"/>
          <w:rtl/>
        </w:rPr>
        <w:t xml:space="preserve"> عمر انسان جز اوقات زندگ</w:t>
      </w:r>
      <w:r w:rsidR="00C97A77" w:rsidRPr="0000449C">
        <w:rPr>
          <w:rFonts w:hint="cs"/>
          <w:rtl/>
        </w:rPr>
        <w:t>ی</w:t>
      </w:r>
      <w:r w:rsidRPr="0000449C">
        <w:rPr>
          <w:rFonts w:hint="cs"/>
          <w:rtl/>
        </w:rPr>
        <w:t xml:space="preserve"> او با خدا ن</w:t>
      </w:r>
      <w:r w:rsidR="00C97A77" w:rsidRPr="0000449C">
        <w:rPr>
          <w:rFonts w:hint="cs"/>
          <w:rtl/>
        </w:rPr>
        <w:t>ی</w:t>
      </w:r>
      <w:r w:rsidRPr="0000449C">
        <w:rPr>
          <w:rFonts w:hint="cs"/>
          <w:rtl/>
        </w:rPr>
        <w:t>ست و فقط آن ساعات عمر او است. بنابرا</w:t>
      </w:r>
      <w:r w:rsidR="00C97A77" w:rsidRPr="0000449C">
        <w:rPr>
          <w:rFonts w:hint="cs"/>
          <w:rtl/>
        </w:rPr>
        <w:t>ی</w:t>
      </w:r>
      <w:r w:rsidRPr="0000449C">
        <w:rPr>
          <w:rFonts w:hint="cs"/>
          <w:rtl/>
        </w:rPr>
        <w:t>ن ن</w:t>
      </w:r>
      <w:r w:rsidR="00C97A77" w:rsidRPr="0000449C">
        <w:rPr>
          <w:rFonts w:hint="cs"/>
          <w:rtl/>
        </w:rPr>
        <w:t>ی</w:t>
      </w:r>
      <w:r w:rsidR="006808D5" w:rsidRPr="0000449C">
        <w:rPr>
          <w:rFonts w:hint="cs"/>
          <w:rtl/>
        </w:rPr>
        <w:t>ک</w:t>
      </w:r>
      <w:r w:rsidR="00C97A77" w:rsidRPr="0000449C">
        <w:rPr>
          <w:rFonts w:hint="cs"/>
          <w:rtl/>
        </w:rPr>
        <w:t>ی</w:t>
      </w:r>
      <w:r w:rsidRPr="0000449C">
        <w:rPr>
          <w:rFonts w:hint="cs"/>
          <w:rtl/>
        </w:rPr>
        <w:t xml:space="preserve">، تقوا و طاعت </w:t>
      </w:r>
      <w:r w:rsidR="006808D5" w:rsidRPr="0000449C">
        <w:rPr>
          <w:rFonts w:hint="cs"/>
          <w:rtl/>
        </w:rPr>
        <w:t>ک</w:t>
      </w:r>
      <w:r w:rsidRPr="0000449C">
        <w:rPr>
          <w:rFonts w:hint="cs"/>
          <w:rtl/>
        </w:rPr>
        <w:t>ه اوقات واقع</w:t>
      </w:r>
      <w:r w:rsidR="00C97A77" w:rsidRPr="0000449C">
        <w:rPr>
          <w:rFonts w:hint="cs"/>
          <w:rtl/>
        </w:rPr>
        <w:t>ی</w:t>
      </w:r>
      <w:r w:rsidRPr="0000449C">
        <w:rPr>
          <w:rFonts w:hint="cs"/>
          <w:rtl/>
        </w:rPr>
        <w:t xml:space="preserve"> عمر او است افزا</w:t>
      </w:r>
      <w:r w:rsidR="00C97A77" w:rsidRPr="0000449C">
        <w:rPr>
          <w:rFonts w:hint="cs"/>
          <w:rtl/>
        </w:rPr>
        <w:t>ی</w:t>
      </w:r>
      <w:r w:rsidRPr="0000449C">
        <w:rPr>
          <w:rFonts w:hint="cs"/>
          <w:rtl/>
        </w:rPr>
        <w:t>ش م</w:t>
      </w:r>
      <w:r w:rsidR="00C97A77" w:rsidRPr="0000449C">
        <w:rPr>
          <w:rFonts w:hint="cs"/>
          <w:rtl/>
        </w:rPr>
        <w:t>ی</w:t>
      </w:r>
      <w:r w:rsidRPr="0000449C">
        <w:rPr>
          <w:rFonts w:hint="cs"/>
          <w:rtl/>
        </w:rPr>
        <w:t>‌</w:t>
      </w:r>
      <w:r w:rsidR="00C97A77" w:rsidRPr="0000449C">
        <w:rPr>
          <w:rFonts w:hint="cs"/>
          <w:rtl/>
        </w:rPr>
        <w:t>ی</w:t>
      </w:r>
      <w:r w:rsidRPr="0000449C">
        <w:rPr>
          <w:rFonts w:hint="cs"/>
          <w:rtl/>
        </w:rPr>
        <w:t>ابند و جز ا</w:t>
      </w:r>
      <w:r w:rsidR="00C97A77" w:rsidRPr="0000449C">
        <w:rPr>
          <w:rFonts w:hint="cs"/>
          <w:rtl/>
        </w:rPr>
        <w:t>ی</w:t>
      </w:r>
      <w:r w:rsidRPr="0000449C">
        <w:rPr>
          <w:rFonts w:hint="cs"/>
          <w:rtl/>
        </w:rPr>
        <w:t>ن عمر، به حساب نم</w:t>
      </w:r>
      <w:r w:rsidR="00C97A77" w:rsidRPr="0000449C">
        <w:rPr>
          <w:rFonts w:hint="cs"/>
          <w:rtl/>
        </w:rPr>
        <w:t>ی</w:t>
      </w:r>
      <w:r w:rsidRPr="0000449C">
        <w:rPr>
          <w:rFonts w:hint="cs"/>
          <w:rtl/>
        </w:rPr>
        <w:t>‌آ</w:t>
      </w:r>
      <w:r w:rsidR="00C97A77" w:rsidRPr="0000449C">
        <w:rPr>
          <w:rFonts w:hint="cs"/>
          <w:rtl/>
        </w:rPr>
        <w:t>ی</w:t>
      </w:r>
      <w:r w:rsidRPr="0000449C">
        <w:rPr>
          <w:rFonts w:hint="cs"/>
          <w:rtl/>
        </w:rPr>
        <w:t>د.</w:t>
      </w:r>
    </w:p>
    <w:p w:rsidR="006A53BC" w:rsidRPr="00C97A77" w:rsidRDefault="006A53BC" w:rsidP="006A53BC">
      <w:pPr>
        <w:bidi/>
        <w:ind w:firstLine="284"/>
        <w:jc w:val="both"/>
        <w:rPr>
          <w:rStyle w:val="Char2"/>
          <w:rtl/>
        </w:rPr>
      </w:pPr>
      <w:r w:rsidRPr="00C97A77">
        <w:rPr>
          <w:rStyle w:val="Char2"/>
          <w:rFonts w:hint="cs"/>
          <w:rtl/>
        </w:rPr>
        <w:t>خلاصه: هنگام</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انسان از اطاعت پروردگار اعراض، و به معص</w:t>
      </w:r>
      <w:r w:rsidR="00C97A77" w:rsidRPr="00C97A77">
        <w:rPr>
          <w:rStyle w:val="Char2"/>
          <w:rFonts w:hint="cs"/>
          <w:rtl/>
        </w:rPr>
        <w:t>ی</w:t>
      </w:r>
      <w:r w:rsidRPr="00C97A77">
        <w:rPr>
          <w:rStyle w:val="Char2"/>
          <w:rFonts w:hint="cs"/>
          <w:rtl/>
        </w:rPr>
        <w:t>ت و گناه اشتغال ورزد روزها</w:t>
      </w:r>
      <w:r w:rsidR="00C97A77" w:rsidRPr="00C97A77">
        <w:rPr>
          <w:rStyle w:val="Char2"/>
          <w:rFonts w:hint="cs"/>
          <w:rtl/>
        </w:rPr>
        <w:t>ی</w:t>
      </w:r>
      <w:r w:rsidRPr="00C97A77">
        <w:rPr>
          <w:rStyle w:val="Char2"/>
          <w:rFonts w:hint="cs"/>
          <w:rtl/>
        </w:rPr>
        <w:t xml:space="preserve"> حق</w:t>
      </w:r>
      <w:r w:rsidR="00C97A77" w:rsidRPr="00C97A77">
        <w:rPr>
          <w:rStyle w:val="Char2"/>
          <w:rFonts w:hint="cs"/>
          <w:rtl/>
        </w:rPr>
        <w:t>ی</w:t>
      </w:r>
      <w:r w:rsidRPr="00C97A77">
        <w:rPr>
          <w:rStyle w:val="Char2"/>
          <w:rFonts w:hint="cs"/>
          <w:rtl/>
        </w:rPr>
        <w:t>ق</w:t>
      </w:r>
      <w:r w:rsidR="00C97A77" w:rsidRPr="00C97A77">
        <w:rPr>
          <w:rStyle w:val="Char2"/>
          <w:rFonts w:hint="cs"/>
          <w:rtl/>
        </w:rPr>
        <w:t>ی</w:t>
      </w:r>
      <w:r w:rsidRPr="00C97A77">
        <w:rPr>
          <w:rStyle w:val="Char2"/>
          <w:rFonts w:hint="cs"/>
          <w:rtl/>
        </w:rPr>
        <w:t xml:space="preserve"> عمر او تباه م</w:t>
      </w:r>
      <w:r w:rsidR="00C97A77" w:rsidRPr="00C97A77">
        <w:rPr>
          <w:rStyle w:val="Char2"/>
          <w:rFonts w:hint="cs"/>
          <w:rtl/>
        </w:rPr>
        <w:t>ی</w:t>
      </w:r>
      <w:r w:rsidRPr="00C97A77">
        <w:rPr>
          <w:rStyle w:val="Char2"/>
          <w:rFonts w:hint="cs"/>
          <w:rtl/>
        </w:rPr>
        <w:t>‌گردند و ع</w:t>
      </w:r>
      <w:r w:rsidR="00C97A77" w:rsidRPr="00C97A77">
        <w:rPr>
          <w:rStyle w:val="Char2"/>
          <w:rFonts w:hint="cs"/>
          <w:rtl/>
        </w:rPr>
        <w:t>ی</w:t>
      </w:r>
      <w:r w:rsidRPr="00C97A77">
        <w:rPr>
          <w:rStyle w:val="Char2"/>
          <w:rFonts w:hint="cs"/>
          <w:rtl/>
        </w:rPr>
        <w:t>ن ا</w:t>
      </w:r>
      <w:r w:rsidR="00C97A77" w:rsidRPr="00C97A77">
        <w:rPr>
          <w:rStyle w:val="Char2"/>
          <w:rFonts w:hint="cs"/>
          <w:rtl/>
        </w:rPr>
        <w:t>ی</w:t>
      </w:r>
      <w:r w:rsidRPr="00C97A77">
        <w:rPr>
          <w:rStyle w:val="Char2"/>
          <w:rFonts w:hint="cs"/>
          <w:rtl/>
        </w:rPr>
        <w:t>ن تباه</w:t>
      </w:r>
      <w:r w:rsidR="00C97A77" w:rsidRPr="00C97A77">
        <w:rPr>
          <w:rStyle w:val="Char2"/>
          <w:rFonts w:hint="cs"/>
          <w:rtl/>
        </w:rPr>
        <w:t>ی</w:t>
      </w:r>
      <w:r w:rsidRPr="00C97A77">
        <w:rPr>
          <w:rStyle w:val="Char2"/>
          <w:rFonts w:hint="cs"/>
          <w:rtl/>
        </w:rPr>
        <w:t xml:space="preserve"> را در روز</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p w:rsidR="00DC135F" w:rsidRPr="00C97A77" w:rsidRDefault="00DC135F" w:rsidP="00806131">
      <w:pPr>
        <w:pStyle w:val="a4"/>
        <w:rPr>
          <w:rStyle w:val="Char2"/>
          <w:rtl/>
        </w:rPr>
      </w:pPr>
      <w:r w:rsidRPr="00806131">
        <w:rPr>
          <w:rStyle w:val="Charc"/>
          <w:rtl/>
        </w:rPr>
        <w:t>﴿</w:t>
      </w:r>
      <w:r w:rsidRPr="00DC135F">
        <w:rPr>
          <w:rFonts w:ascii="Tahoma" w:hAnsi="Tahoma"/>
          <w:rtl/>
        </w:rPr>
        <w:t>ي</w:t>
      </w:r>
      <w:r w:rsidRPr="00806131">
        <w:rPr>
          <w:rtl/>
        </w:rPr>
        <w:t>َٰلَيۡتَنِي قَدَّمۡتُ لِحَيَاتِي</w:t>
      </w:r>
      <w:r w:rsidRPr="00806131">
        <w:rPr>
          <w:rStyle w:val="Charc"/>
          <w:rtl/>
        </w:rPr>
        <w:t>﴾</w:t>
      </w:r>
      <w:r>
        <w:rPr>
          <w:rFonts w:ascii="Tahoma" w:hAnsi="Tahoma" w:cs="Arial"/>
          <w:rtl/>
        </w:rPr>
        <w:t xml:space="preserve"> </w:t>
      </w:r>
      <w:r w:rsidRPr="00806131">
        <w:rPr>
          <w:rStyle w:val="Char5"/>
          <w:rtl/>
        </w:rPr>
        <w:t>[الفجر: 24]</w:t>
      </w:r>
      <w:r w:rsidR="00806131" w:rsidRPr="00806131">
        <w:rPr>
          <w:rStyle w:val="Char2"/>
          <w:rFonts w:hint="cs"/>
          <w:rtl/>
        </w:rPr>
        <w:t>.</w:t>
      </w:r>
    </w:p>
    <w:p w:rsidR="00025D9A" w:rsidRPr="00D938A1" w:rsidRDefault="00025D9A" w:rsidP="00806131">
      <w:pPr>
        <w:pStyle w:val="a6"/>
        <w:rPr>
          <w:rFonts w:cs="B Lotus"/>
          <w:rtl/>
        </w:rPr>
      </w:pPr>
      <w:r w:rsidRPr="00806131">
        <w:rPr>
          <w:rStyle w:val="Charc"/>
          <w:rFonts w:hint="cs"/>
          <w:rtl/>
        </w:rPr>
        <w:t>«</w:t>
      </w:r>
      <w:r w:rsidR="004B6063" w:rsidRPr="004B6063">
        <w:rPr>
          <w:rFonts w:hint="cs"/>
          <w:rtl/>
        </w:rPr>
        <w:t>ک</w:t>
      </w:r>
      <w:r w:rsidRPr="00806131">
        <w:rPr>
          <w:rFonts w:hint="cs"/>
          <w:rtl/>
        </w:rPr>
        <w:t>اش در دن</w:t>
      </w:r>
      <w:r w:rsidR="000C7060" w:rsidRPr="000C7060">
        <w:rPr>
          <w:rFonts w:hint="cs"/>
          <w:rtl/>
        </w:rPr>
        <w:t>ی</w:t>
      </w:r>
      <w:r w:rsidRPr="00806131">
        <w:rPr>
          <w:rFonts w:hint="cs"/>
          <w:rtl/>
        </w:rPr>
        <w:t>ا برا</w:t>
      </w:r>
      <w:r w:rsidR="00806131">
        <w:rPr>
          <w:rFonts w:hint="cs"/>
          <w:rtl/>
        </w:rPr>
        <w:t>ی</w:t>
      </w:r>
      <w:r w:rsidRPr="00806131">
        <w:rPr>
          <w:rFonts w:hint="cs"/>
          <w:rtl/>
        </w:rPr>
        <w:t xml:space="preserve"> زندگان</w:t>
      </w:r>
      <w:r w:rsidR="00806131">
        <w:rPr>
          <w:rFonts w:hint="cs"/>
          <w:rtl/>
        </w:rPr>
        <w:t>ی</w:t>
      </w:r>
      <w:r w:rsidRPr="00806131">
        <w:rPr>
          <w:rFonts w:hint="cs"/>
          <w:rtl/>
        </w:rPr>
        <w:t xml:space="preserve"> ابد</w:t>
      </w:r>
      <w:r w:rsidR="00806131">
        <w:rPr>
          <w:rFonts w:hint="cs"/>
          <w:rtl/>
        </w:rPr>
        <w:t>ی</w:t>
      </w:r>
      <w:r w:rsidRPr="00806131">
        <w:rPr>
          <w:rFonts w:hint="cs"/>
          <w:rtl/>
        </w:rPr>
        <w:t xml:space="preserve"> </w:t>
      </w:r>
      <w:r w:rsidR="004B6063" w:rsidRPr="004B6063">
        <w:rPr>
          <w:rFonts w:hint="cs"/>
          <w:rtl/>
        </w:rPr>
        <w:t>ک</w:t>
      </w:r>
      <w:r w:rsidRPr="00806131">
        <w:rPr>
          <w:rFonts w:hint="cs"/>
          <w:rtl/>
        </w:rPr>
        <w:t>ار خ</w:t>
      </w:r>
      <w:r w:rsidR="000C7060" w:rsidRPr="000C7060">
        <w:rPr>
          <w:rFonts w:hint="cs"/>
          <w:rtl/>
        </w:rPr>
        <w:t>ی</w:t>
      </w:r>
      <w:r w:rsidRPr="00806131">
        <w:rPr>
          <w:rFonts w:hint="cs"/>
          <w:rtl/>
        </w:rPr>
        <w:t>ر</w:t>
      </w:r>
      <w:r w:rsidR="00806131">
        <w:rPr>
          <w:rFonts w:hint="cs"/>
          <w:rtl/>
        </w:rPr>
        <w:t>ی</w:t>
      </w:r>
      <w:r w:rsidRPr="00806131">
        <w:rPr>
          <w:rFonts w:hint="cs"/>
          <w:rtl/>
        </w:rPr>
        <w:t xml:space="preserve"> انجام م</w:t>
      </w:r>
      <w:r w:rsidR="00806131">
        <w:rPr>
          <w:rFonts w:hint="cs"/>
          <w:rtl/>
        </w:rPr>
        <w:t>ی</w:t>
      </w:r>
      <w:r w:rsidRPr="00806131">
        <w:rPr>
          <w:rFonts w:hint="cs"/>
          <w:rtl/>
        </w:rPr>
        <w:t>‌دادم</w:t>
      </w:r>
      <w:r w:rsidRPr="00806131">
        <w:rPr>
          <w:rStyle w:val="Charc"/>
          <w:rFonts w:hint="cs"/>
          <w:rtl/>
        </w:rPr>
        <w:t>»</w:t>
      </w:r>
      <w:r w:rsidRPr="00D938A1">
        <w:rPr>
          <w:rFonts w:cs="B Lotus" w:hint="cs"/>
          <w:rtl/>
        </w:rPr>
        <w:t>.</w:t>
      </w:r>
    </w:p>
    <w:p w:rsidR="006A53BC" w:rsidRPr="00C97A77" w:rsidRDefault="00025D9A" w:rsidP="006A53BC">
      <w:pPr>
        <w:bidi/>
        <w:ind w:firstLine="284"/>
        <w:jc w:val="both"/>
        <w:rPr>
          <w:rStyle w:val="Char2"/>
          <w:rtl/>
        </w:rPr>
      </w:pPr>
      <w:r w:rsidRPr="00C97A77">
        <w:rPr>
          <w:rStyle w:val="Char2"/>
          <w:rFonts w:hint="cs"/>
          <w:rtl/>
        </w:rPr>
        <w:t>بنابر</w:t>
      </w:r>
      <w:r w:rsidR="00503360">
        <w:rPr>
          <w:rStyle w:val="Char2"/>
          <w:rFonts w:hint="cs"/>
          <w:rtl/>
        </w:rPr>
        <w:t xml:space="preserve"> </w:t>
      </w:r>
      <w:r w:rsidRPr="00C97A77">
        <w:rPr>
          <w:rStyle w:val="Char2"/>
          <w:rFonts w:hint="cs"/>
          <w:rtl/>
        </w:rPr>
        <w:t>ا</w:t>
      </w:r>
      <w:r w:rsidR="00C97A77" w:rsidRPr="00C97A77">
        <w:rPr>
          <w:rStyle w:val="Char2"/>
          <w:rFonts w:hint="cs"/>
          <w:rtl/>
        </w:rPr>
        <w:t>ی</w:t>
      </w:r>
      <w:r w:rsidRPr="00C97A77">
        <w:rPr>
          <w:rStyle w:val="Char2"/>
          <w:rFonts w:hint="cs"/>
          <w:rtl/>
        </w:rPr>
        <w:t>ن انسان از ا</w:t>
      </w:r>
      <w:r w:rsidR="00C97A77" w:rsidRPr="00C97A77">
        <w:rPr>
          <w:rStyle w:val="Char2"/>
          <w:rFonts w:hint="cs"/>
          <w:rtl/>
        </w:rPr>
        <w:t>ی</w:t>
      </w:r>
      <w:r w:rsidRPr="00C97A77">
        <w:rPr>
          <w:rStyle w:val="Char2"/>
          <w:rFonts w:hint="cs"/>
          <w:rtl/>
        </w:rPr>
        <w:t>ن دو صورت خارج ن</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 xml:space="preserve">ه </w:t>
      </w:r>
      <w:r w:rsidR="00C97A77" w:rsidRPr="00C97A77">
        <w:rPr>
          <w:rStyle w:val="Char2"/>
          <w:rFonts w:hint="cs"/>
          <w:rtl/>
        </w:rPr>
        <w:t>ی</w:t>
      </w:r>
      <w:r w:rsidRPr="00C97A77">
        <w:rPr>
          <w:rStyle w:val="Char2"/>
          <w:rFonts w:hint="cs"/>
          <w:rtl/>
        </w:rPr>
        <w:t>ا به مصالح دن</w:t>
      </w:r>
      <w:r w:rsidR="00C97A77" w:rsidRPr="00C97A77">
        <w:rPr>
          <w:rStyle w:val="Char2"/>
          <w:rFonts w:hint="cs"/>
          <w:rtl/>
        </w:rPr>
        <w:t>ی</w:t>
      </w:r>
      <w:r w:rsidRPr="00C97A77">
        <w:rPr>
          <w:rStyle w:val="Char2"/>
          <w:rFonts w:hint="cs"/>
          <w:rtl/>
        </w:rPr>
        <w:t>و</w:t>
      </w:r>
      <w:r w:rsidR="00C97A77" w:rsidRPr="00C97A77">
        <w:rPr>
          <w:rStyle w:val="Char2"/>
          <w:rFonts w:hint="cs"/>
          <w:rtl/>
        </w:rPr>
        <w:t>ی</w:t>
      </w:r>
      <w:r w:rsidRPr="00C97A77">
        <w:rPr>
          <w:rStyle w:val="Char2"/>
          <w:rFonts w:hint="cs"/>
          <w:rtl/>
        </w:rPr>
        <w:t xml:space="preserve"> و اخرو</w:t>
      </w:r>
      <w:r w:rsidR="00C97A77" w:rsidRPr="00C97A77">
        <w:rPr>
          <w:rStyle w:val="Char2"/>
          <w:rFonts w:hint="cs"/>
          <w:rtl/>
        </w:rPr>
        <w:t>ی</w:t>
      </w:r>
      <w:r w:rsidRPr="00C97A77">
        <w:rPr>
          <w:rStyle w:val="Char2"/>
          <w:rFonts w:hint="cs"/>
          <w:rtl/>
        </w:rPr>
        <w:t xml:space="preserve"> خود اطلاع دارد </w:t>
      </w:r>
      <w:r w:rsidR="00C97A77" w:rsidRPr="00C97A77">
        <w:rPr>
          <w:rStyle w:val="Char2"/>
          <w:rFonts w:hint="cs"/>
          <w:rtl/>
        </w:rPr>
        <w:t>ی</w:t>
      </w:r>
      <w:r w:rsidRPr="00C97A77">
        <w:rPr>
          <w:rStyle w:val="Char2"/>
          <w:rFonts w:hint="cs"/>
          <w:rtl/>
        </w:rPr>
        <w:t>ا خ</w:t>
      </w:r>
      <w:r w:rsidR="00C97A77" w:rsidRPr="00C97A77">
        <w:rPr>
          <w:rStyle w:val="Char2"/>
          <w:rFonts w:hint="cs"/>
          <w:rtl/>
        </w:rPr>
        <w:t>ی</w:t>
      </w:r>
      <w:r w:rsidRPr="00C97A77">
        <w:rPr>
          <w:rStyle w:val="Char2"/>
          <w:rFonts w:hint="cs"/>
          <w:rtl/>
        </w:rPr>
        <w:t>ر. اگر بدون اطلاع باشد تمام عمر او تباه شده و بر ح</w:t>
      </w:r>
      <w:r w:rsidR="00C97A77" w:rsidRPr="00C97A77">
        <w:rPr>
          <w:rStyle w:val="Char2"/>
          <w:rFonts w:hint="cs"/>
          <w:rtl/>
        </w:rPr>
        <w:t>ی</w:t>
      </w:r>
      <w:r w:rsidRPr="00C97A77">
        <w:rPr>
          <w:rStyle w:val="Char2"/>
          <w:rFonts w:hint="cs"/>
          <w:rtl/>
        </w:rPr>
        <w:t xml:space="preserve">ات او خط بطلان </w:t>
      </w:r>
      <w:r w:rsidR="006808D5" w:rsidRPr="006808D5">
        <w:rPr>
          <w:rStyle w:val="Char2"/>
          <w:rFonts w:hint="cs"/>
          <w:rtl/>
        </w:rPr>
        <w:t>ک</w:t>
      </w:r>
      <w:r w:rsidRPr="00C97A77">
        <w:rPr>
          <w:rStyle w:val="Char2"/>
          <w:rFonts w:hint="cs"/>
          <w:rtl/>
        </w:rPr>
        <w:t>ش</w:t>
      </w:r>
      <w:r w:rsidR="00C97A77" w:rsidRPr="00C97A77">
        <w:rPr>
          <w:rStyle w:val="Char2"/>
          <w:rFonts w:hint="cs"/>
          <w:rtl/>
        </w:rPr>
        <w:t>ی</w:t>
      </w:r>
      <w:r w:rsidRPr="00C97A77">
        <w:rPr>
          <w:rStyle w:val="Char2"/>
          <w:rFonts w:hint="cs"/>
          <w:rtl/>
        </w:rPr>
        <w:t>ده شده است و اگر به مصالح دن</w:t>
      </w:r>
      <w:r w:rsidR="00C97A77" w:rsidRPr="00C97A77">
        <w:rPr>
          <w:rStyle w:val="Char2"/>
          <w:rFonts w:hint="cs"/>
          <w:rtl/>
        </w:rPr>
        <w:t>ی</w:t>
      </w:r>
      <w:r w:rsidRPr="00C97A77">
        <w:rPr>
          <w:rStyle w:val="Char2"/>
          <w:rFonts w:hint="cs"/>
          <w:rtl/>
        </w:rPr>
        <w:t>و</w:t>
      </w:r>
      <w:r w:rsidR="00C97A77" w:rsidRPr="00C97A77">
        <w:rPr>
          <w:rStyle w:val="Char2"/>
          <w:rFonts w:hint="cs"/>
          <w:rtl/>
        </w:rPr>
        <w:t>ی</w:t>
      </w:r>
      <w:r w:rsidRPr="00C97A77">
        <w:rPr>
          <w:rStyle w:val="Char2"/>
          <w:rFonts w:hint="cs"/>
          <w:rtl/>
        </w:rPr>
        <w:t xml:space="preserve"> و ق</w:t>
      </w:r>
      <w:r w:rsidR="00C97A77" w:rsidRPr="00C97A77">
        <w:rPr>
          <w:rStyle w:val="Char2"/>
          <w:rFonts w:hint="cs"/>
          <w:rtl/>
        </w:rPr>
        <w:t>ی</w:t>
      </w:r>
      <w:r w:rsidRPr="00C97A77">
        <w:rPr>
          <w:rStyle w:val="Char2"/>
          <w:rFonts w:hint="cs"/>
          <w:rtl/>
        </w:rPr>
        <w:t>امت</w:t>
      </w:r>
      <w:r w:rsidR="00C97A77" w:rsidRPr="00C97A77">
        <w:rPr>
          <w:rStyle w:val="Char2"/>
          <w:rFonts w:hint="cs"/>
          <w:rtl/>
        </w:rPr>
        <w:t>ی</w:t>
      </w:r>
      <w:r w:rsidRPr="00C97A77">
        <w:rPr>
          <w:rStyle w:val="Char2"/>
          <w:rFonts w:hint="cs"/>
          <w:rtl/>
        </w:rPr>
        <w:t xml:space="preserve"> خود مطلع بوده به سبب موانع، راه او طولان</w:t>
      </w:r>
      <w:r w:rsidR="00C97A77" w:rsidRPr="00C97A77">
        <w:rPr>
          <w:rStyle w:val="Char2"/>
          <w:rFonts w:hint="cs"/>
          <w:rtl/>
        </w:rPr>
        <w:t>ی</w:t>
      </w:r>
      <w:r w:rsidRPr="00C97A77">
        <w:rPr>
          <w:rStyle w:val="Char2"/>
          <w:rFonts w:hint="cs"/>
          <w:rtl/>
        </w:rPr>
        <w:t xml:space="preserve"> و دست</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 به اسباب خ</w:t>
      </w:r>
      <w:r w:rsidR="00C97A77" w:rsidRPr="00C97A77">
        <w:rPr>
          <w:rStyle w:val="Char2"/>
          <w:rFonts w:hint="cs"/>
          <w:rtl/>
        </w:rPr>
        <w:t>ی</w:t>
      </w:r>
      <w:r w:rsidRPr="00C97A77">
        <w:rPr>
          <w:rStyle w:val="Char2"/>
          <w:rFonts w:hint="cs"/>
          <w:rtl/>
        </w:rPr>
        <w:t xml:space="preserve">ر به خاطر اشتغال به ضد آن، </w:t>
      </w:r>
      <w:r w:rsidR="00F0041D" w:rsidRPr="00C97A77">
        <w:rPr>
          <w:rStyle w:val="Char2"/>
          <w:rFonts w:hint="cs"/>
          <w:rtl/>
        </w:rPr>
        <w:t>متعسر و مش</w:t>
      </w:r>
      <w:r w:rsidR="006808D5" w:rsidRPr="006808D5">
        <w:rPr>
          <w:rStyle w:val="Char2"/>
          <w:rFonts w:hint="cs"/>
          <w:rtl/>
        </w:rPr>
        <w:t>ک</w:t>
      </w:r>
      <w:r w:rsidR="00F0041D" w:rsidRPr="00C97A77">
        <w:rPr>
          <w:rStyle w:val="Char2"/>
          <w:rFonts w:hint="cs"/>
          <w:rtl/>
        </w:rPr>
        <w:t xml:space="preserve">ل گشته است و </w:t>
      </w:r>
      <w:r w:rsidR="006808D5" w:rsidRPr="006808D5">
        <w:rPr>
          <w:rStyle w:val="Char2"/>
          <w:rFonts w:hint="cs"/>
          <w:rtl/>
        </w:rPr>
        <w:t>ک</w:t>
      </w:r>
      <w:r w:rsidR="00F0041D" w:rsidRPr="00C97A77">
        <w:rPr>
          <w:rStyle w:val="Char2"/>
          <w:rFonts w:hint="cs"/>
          <w:rtl/>
        </w:rPr>
        <w:t>اهش عمر حق</w:t>
      </w:r>
      <w:r w:rsidR="00C97A77" w:rsidRPr="00C97A77">
        <w:rPr>
          <w:rStyle w:val="Char2"/>
          <w:rFonts w:hint="cs"/>
          <w:rtl/>
        </w:rPr>
        <w:t>ی</w:t>
      </w:r>
      <w:r w:rsidR="00F0041D" w:rsidRPr="00C97A77">
        <w:rPr>
          <w:rStyle w:val="Char2"/>
          <w:rFonts w:hint="cs"/>
          <w:rtl/>
        </w:rPr>
        <w:t>قت انسان جز ا</w:t>
      </w:r>
      <w:r w:rsidR="00C97A77" w:rsidRPr="00C97A77">
        <w:rPr>
          <w:rStyle w:val="Char2"/>
          <w:rFonts w:hint="cs"/>
          <w:rtl/>
        </w:rPr>
        <w:t>ی</w:t>
      </w:r>
      <w:r w:rsidR="00F0041D" w:rsidRPr="00C97A77">
        <w:rPr>
          <w:rStyle w:val="Char2"/>
          <w:rFonts w:hint="cs"/>
          <w:rtl/>
        </w:rPr>
        <w:t>ن نم</w:t>
      </w:r>
      <w:r w:rsidR="00C97A77" w:rsidRPr="00C97A77">
        <w:rPr>
          <w:rStyle w:val="Char2"/>
          <w:rFonts w:hint="cs"/>
          <w:rtl/>
        </w:rPr>
        <w:t>ی</w:t>
      </w:r>
      <w:r w:rsidR="00F0041D" w:rsidRPr="00C97A77">
        <w:rPr>
          <w:rStyle w:val="Char2"/>
          <w:rFonts w:hint="cs"/>
          <w:rtl/>
        </w:rPr>
        <w:t>‌توان شد.</w:t>
      </w:r>
    </w:p>
    <w:p w:rsidR="00F0041D" w:rsidRPr="00C97A77" w:rsidRDefault="00F0041D" w:rsidP="0000449C">
      <w:pPr>
        <w:widowControl w:val="0"/>
        <w:bidi/>
        <w:ind w:firstLine="284"/>
        <w:jc w:val="both"/>
        <w:rPr>
          <w:rStyle w:val="Char2"/>
          <w:rtl/>
        </w:rPr>
      </w:pPr>
      <w:r w:rsidRPr="00C97A77">
        <w:rPr>
          <w:rStyle w:val="Char2"/>
          <w:rFonts w:hint="cs"/>
          <w:rtl/>
        </w:rPr>
        <w:t>راز مسأله در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عمر انسان همان مدت ح</w:t>
      </w:r>
      <w:r w:rsidR="00C97A77" w:rsidRPr="00C97A77">
        <w:rPr>
          <w:rStyle w:val="Char2"/>
          <w:rFonts w:hint="cs"/>
          <w:rtl/>
        </w:rPr>
        <w:t>ی</w:t>
      </w:r>
      <w:r w:rsidRPr="00C97A77">
        <w:rPr>
          <w:rStyle w:val="Char2"/>
          <w:rFonts w:hint="cs"/>
          <w:rtl/>
        </w:rPr>
        <w:t>ات او است و او دارا</w:t>
      </w:r>
      <w:r w:rsidR="00C97A77" w:rsidRPr="00C97A77">
        <w:rPr>
          <w:rStyle w:val="Char2"/>
          <w:rFonts w:hint="cs"/>
          <w:rtl/>
        </w:rPr>
        <w:t>ی</w:t>
      </w:r>
      <w:r w:rsidRPr="00C97A77">
        <w:rPr>
          <w:rStyle w:val="Char2"/>
          <w:rFonts w:hint="cs"/>
          <w:rtl/>
        </w:rPr>
        <w:t xml:space="preserve"> ه</w:t>
      </w:r>
      <w:r w:rsidR="00C97A77" w:rsidRPr="00C97A77">
        <w:rPr>
          <w:rStyle w:val="Char2"/>
          <w:rFonts w:hint="cs"/>
          <w:rtl/>
        </w:rPr>
        <w:t>ی</w:t>
      </w:r>
      <w:r w:rsidRPr="00C97A77">
        <w:rPr>
          <w:rStyle w:val="Char2"/>
          <w:rFonts w:hint="cs"/>
          <w:rtl/>
        </w:rPr>
        <w:t>چ ح</w:t>
      </w:r>
      <w:r w:rsidR="00C97A77" w:rsidRPr="00C97A77">
        <w:rPr>
          <w:rStyle w:val="Char2"/>
          <w:rFonts w:hint="cs"/>
          <w:rtl/>
        </w:rPr>
        <w:t>ی</w:t>
      </w:r>
      <w:r w:rsidRPr="00C97A77">
        <w:rPr>
          <w:rStyle w:val="Char2"/>
          <w:rFonts w:hint="cs"/>
          <w:rtl/>
        </w:rPr>
        <w:t>ات</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ست مگر</w:t>
      </w:r>
      <w:r w:rsidR="007A55D7">
        <w:rPr>
          <w:rStyle w:val="Char2"/>
          <w:rFonts w:hint="cs"/>
          <w:rtl/>
        </w:rPr>
        <w:t xml:space="preserve"> این‌که </w:t>
      </w:r>
      <w:r w:rsidRPr="00C97A77">
        <w:rPr>
          <w:rStyle w:val="Char2"/>
          <w:rFonts w:hint="cs"/>
          <w:rtl/>
        </w:rPr>
        <w:t>به پروردگارش رو</w:t>
      </w:r>
      <w:r w:rsidR="00C97A77" w:rsidRPr="00C97A77">
        <w:rPr>
          <w:rStyle w:val="Char2"/>
          <w:rFonts w:hint="cs"/>
          <w:rtl/>
        </w:rPr>
        <w:t>ی</w:t>
      </w:r>
      <w:r w:rsidRPr="00C97A77">
        <w:rPr>
          <w:rStyle w:val="Char2"/>
          <w:rFonts w:hint="cs"/>
          <w:rtl/>
        </w:rPr>
        <w:t xml:space="preserve"> آورده و از حب و </w:t>
      </w:r>
      <w:r w:rsidR="00C97A77" w:rsidRPr="00C97A77">
        <w:rPr>
          <w:rStyle w:val="Char2"/>
          <w:rFonts w:hint="cs"/>
          <w:rtl/>
        </w:rPr>
        <w:t>ی</w:t>
      </w:r>
      <w:r w:rsidRPr="00C97A77">
        <w:rPr>
          <w:rStyle w:val="Char2"/>
          <w:rFonts w:hint="cs"/>
          <w:rtl/>
        </w:rPr>
        <w:t>اد او متنعم گشته و رضا</w:t>
      </w:r>
      <w:r w:rsidR="00C97A77" w:rsidRPr="00C97A77">
        <w:rPr>
          <w:rStyle w:val="Char2"/>
          <w:rFonts w:hint="cs"/>
          <w:rtl/>
        </w:rPr>
        <w:t>ی</w:t>
      </w:r>
      <w:r w:rsidRPr="00C97A77">
        <w:rPr>
          <w:rStyle w:val="Char2"/>
          <w:rFonts w:hint="cs"/>
          <w:rtl/>
        </w:rPr>
        <w:t xml:space="preserve"> او را بر همه چ</w:t>
      </w:r>
      <w:r w:rsidR="00C97A77" w:rsidRPr="00C97A77">
        <w:rPr>
          <w:rStyle w:val="Char2"/>
          <w:rFonts w:hint="cs"/>
          <w:rtl/>
        </w:rPr>
        <w:t>ی</w:t>
      </w:r>
      <w:r w:rsidRPr="00C97A77">
        <w:rPr>
          <w:rStyle w:val="Char2"/>
          <w:rFonts w:hint="cs"/>
          <w:rtl/>
        </w:rPr>
        <w:t>ز ترج</w:t>
      </w:r>
      <w:r w:rsidR="00C97A77" w:rsidRPr="00C97A77">
        <w:rPr>
          <w:rStyle w:val="Char2"/>
          <w:rFonts w:hint="cs"/>
          <w:rtl/>
        </w:rPr>
        <w:t>ی</w:t>
      </w:r>
      <w:r w:rsidRPr="00C97A77">
        <w:rPr>
          <w:rStyle w:val="Char2"/>
          <w:rFonts w:hint="cs"/>
          <w:rtl/>
        </w:rPr>
        <w:t>ح دهد.</w:t>
      </w:r>
    </w:p>
    <w:p w:rsidR="00F0041D" w:rsidRPr="005C050E" w:rsidRDefault="008168DF" w:rsidP="005C050E">
      <w:pPr>
        <w:pStyle w:val="1"/>
        <w:rPr>
          <w:rtl/>
        </w:rPr>
      </w:pPr>
      <w:bookmarkStart w:id="469" w:name="_Toc237013407"/>
      <w:bookmarkStart w:id="470" w:name="_Toc237013560"/>
      <w:bookmarkStart w:id="471" w:name="_Toc281677054"/>
      <w:r>
        <w:rPr>
          <w:rFonts w:hint="cs"/>
          <w:rtl/>
        </w:rPr>
        <w:t>ک</w:t>
      </w:r>
      <w:r w:rsidR="0000449C" w:rsidRPr="005C050E">
        <w:rPr>
          <w:rFonts w:hint="cs"/>
          <w:rtl/>
        </w:rPr>
        <w:t>شش به</w:t>
      </w:r>
      <w:r w:rsidR="0000449C" w:rsidRPr="005C050E">
        <w:rPr>
          <w:rFonts w:hint="eastAsia"/>
          <w:rtl/>
        </w:rPr>
        <w:t>‌</w:t>
      </w:r>
      <w:r w:rsidR="00F0041D" w:rsidRPr="005C050E">
        <w:rPr>
          <w:rFonts w:hint="cs"/>
          <w:rtl/>
        </w:rPr>
        <w:t>سو</w:t>
      </w:r>
      <w:r w:rsidR="0000449C" w:rsidRPr="005C050E">
        <w:rPr>
          <w:rFonts w:hint="cs"/>
          <w:rtl/>
        </w:rPr>
        <w:t>ی</w:t>
      </w:r>
      <w:r w:rsidR="00F0041D" w:rsidRPr="005C050E">
        <w:rPr>
          <w:rFonts w:hint="cs"/>
          <w:rtl/>
        </w:rPr>
        <w:t xml:space="preserve"> گناهان د</w:t>
      </w:r>
      <w:r>
        <w:rPr>
          <w:rFonts w:hint="cs"/>
          <w:rtl/>
        </w:rPr>
        <w:t>ی</w:t>
      </w:r>
      <w:r w:rsidR="00F0041D" w:rsidRPr="005C050E">
        <w:rPr>
          <w:rFonts w:hint="cs"/>
          <w:rtl/>
        </w:rPr>
        <w:t>گر</w:t>
      </w:r>
      <w:bookmarkEnd w:id="469"/>
      <w:bookmarkEnd w:id="470"/>
      <w:bookmarkEnd w:id="471"/>
    </w:p>
    <w:p w:rsidR="00F153F8" w:rsidRPr="00C97A77" w:rsidRDefault="00F0041D" w:rsidP="00F153F8">
      <w:pPr>
        <w:bidi/>
        <w:ind w:firstLine="284"/>
        <w:jc w:val="both"/>
        <w:rPr>
          <w:rStyle w:val="Char2"/>
          <w:rtl/>
        </w:rPr>
      </w:pPr>
      <w:r w:rsidRPr="00C97A77">
        <w:rPr>
          <w:rStyle w:val="Char2"/>
          <w:rFonts w:hint="cs"/>
          <w:rtl/>
        </w:rPr>
        <w:t>از پ</w:t>
      </w:r>
      <w:r w:rsidR="00C97A77" w:rsidRPr="00C97A77">
        <w:rPr>
          <w:rStyle w:val="Char2"/>
          <w:rFonts w:hint="cs"/>
          <w:rtl/>
        </w:rPr>
        <w:t>ی</w:t>
      </w:r>
      <w:r w:rsidRPr="00C97A77">
        <w:rPr>
          <w:rStyle w:val="Char2"/>
          <w:rFonts w:hint="cs"/>
          <w:rtl/>
        </w:rPr>
        <w:t>امدها</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گناهان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گناه، گناه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ارد و بعض</w:t>
      </w:r>
      <w:r w:rsidR="00C97A77" w:rsidRPr="00C97A77">
        <w:rPr>
          <w:rStyle w:val="Char2"/>
          <w:rFonts w:hint="cs"/>
          <w:rtl/>
        </w:rPr>
        <w:t>ی</w:t>
      </w:r>
      <w:r w:rsidRPr="00C97A77">
        <w:rPr>
          <w:rStyle w:val="Char2"/>
          <w:rFonts w:hint="cs"/>
          <w:rtl/>
        </w:rPr>
        <w:t xml:space="preserve"> از گناهان گناه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‌زا</w:t>
      </w:r>
      <w:r w:rsidR="00C97A77" w:rsidRPr="00C97A77">
        <w:rPr>
          <w:rStyle w:val="Char2"/>
          <w:rFonts w:hint="cs"/>
          <w:rtl/>
        </w:rPr>
        <w:t>ی</w:t>
      </w:r>
      <w:r w:rsidRPr="00C97A77">
        <w:rPr>
          <w:rStyle w:val="Char2"/>
          <w:rFonts w:hint="cs"/>
          <w:rtl/>
        </w:rPr>
        <w:t xml:space="preserve">ند تا آنجا </w:t>
      </w:r>
      <w:r w:rsidR="006808D5" w:rsidRPr="006808D5">
        <w:rPr>
          <w:rStyle w:val="Char2"/>
          <w:rFonts w:hint="cs"/>
          <w:rtl/>
        </w:rPr>
        <w:t>ک</w:t>
      </w:r>
      <w:r w:rsidRPr="00C97A77">
        <w:rPr>
          <w:rStyle w:val="Char2"/>
          <w:rFonts w:hint="cs"/>
          <w:rtl/>
        </w:rPr>
        <w:t>ه مفارقت و خروج بنده از گناه دشوار آ</w:t>
      </w:r>
      <w:r w:rsidR="00C97A77" w:rsidRPr="00C97A77">
        <w:rPr>
          <w:rStyle w:val="Char2"/>
          <w:rFonts w:hint="cs"/>
          <w:rtl/>
        </w:rPr>
        <w:t>ی</w:t>
      </w:r>
      <w:r w:rsidRPr="00C97A77">
        <w:rPr>
          <w:rStyle w:val="Char2"/>
          <w:rFonts w:hint="cs"/>
          <w:rtl/>
        </w:rPr>
        <w:t>د.</w:t>
      </w:r>
    </w:p>
    <w:p w:rsidR="00F0041D" w:rsidRPr="00C97A77" w:rsidRDefault="00F0041D" w:rsidP="00F0041D">
      <w:pPr>
        <w:bidi/>
        <w:ind w:firstLine="284"/>
        <w:jc w:val="both"/>
        <w:rPr>
          <w:rStyle w:val="Char2"/>
          <w:rtl/>
        </w:rPr>
      </w:pPr>
      <w:r w:rsidRPr="00C97A77">
        <w:rPr>
          <w:rStyle w:val="Char2"/>
          <w:rFonts w:hint="cs"/>
          <w:rtl/>
        </w:rPr>
        <w:t xml:space="preserve">همانطور </w:t>
      </w:r>
      <w:r w:rsidR="006808D5" w:rsidRPr="006808D5">
        <w:rPr>
          <w:rStyle w:val="Char2"/>
          <w:rFonts w:hint="cs"/>
          <w:rtl/>
        </w:rPr>
        <w:t>ک</w:t>
      </w:r>
      <w:r w:rsidRPr="00C97A77">
        <w:rPr>
          <w:rStyle w:val="Char2"/>
          <w:rFonts w:hint="cs"/>
          <w:rtl/>
        </w:rPr>
        <w:t>ه بعض</w:t>
      </w:r>
      <w:r w:rsidR="00C97A77" w:rsidRPr="00C97A77">
        <w:rPr>
          <w:rStyle w:val="Char2"/>
          <w:rFonts w:hint="cs"/>
          <w:rtl/>
        </w:rPr>
        <w:t>ی</w:t>
      </w:r>
      <w:r w:rsidRPr="00C97A77">
        <w:rPr>
          <w:rStyle w:val="Char2"/>
          <w:rFonts w:hint="cs"/>
          <w:rtl/>
        </w:rPr>
        <w:t xml:space="preserve"> از پ</w:t>
      </w:r>
      <w:r w:rsidR="00C97A77" w:rsidRPr="00C97A77">
        <w:rPr>
          <w:rStyle w:val="Char2"/>
          <w:rFonts w:hint="cs"/>
          <w:rtl/>
        </w:rPr>
        <w:t>ی</w:t>
      </w:r>
      <w:r w:rsidRPr="00C97A77">
        <w:rPr>
          <w:rStyle w:val="Char2"/>
          <w:rFonts w:hint="cs"/>
          <w:rtl/>
        </w:rPr>
        <w:t>ش</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ان گفته‌اند: بخش</w:t>
      </w:r>
      <w:r w:rsidR="00C97A77" w:rsidRPr="00C97A77">
        <w:rPr>
          <w:rStyle w:val="Char2"/>
          <w:rFonts w:hint="cs"/>
          <w:rtl/>
        </w:rPr>
        <w:t>ی</w:t>
      </w:r>
      <w:r w:rsidRPr="00C97A77">
        <w:rPr>
          <w:rStyle w:val="Char2"/>
          <w:rFonts w:hint="cs"/>
          <w:rtl/>
        </w:rPr>
        <w:t xml:space="preserve"> از </w:t>
      </w:r>
      <w:r w:rsidR="006808D5" w:rsidRPr="006808D5">
        <w:rPr>
          <w:rStyle w:val="Char2"/>
          <w:rFonts w:hint="cs"/>
          <w:rtl/>
        </w:rPr>
        <w:t>ک</w:t>
      </w:r>
      <w:r w:rsidR="00C97A77" w:rsidRPr="00C97A77">
        <w:rPr>
          <w:rStyle w:val="Char2"/>
          <w:rFonts w:hint="cs"/>
          <w:rtl/>
        </w:rPr>
        <w:t>ی</w:t>
      </w:r>
      <w:r w:rsidRPr="00C97A77">
        <w:rPr>
          <w:rStyle w:val="Char2"/>
          <w:rFonts w:hint="cs"/>
          <w:rtl/>
        </w:rPr>
        <w:t>فر گناه، گناه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به دنبال آن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د. و قسمت</w:t>
      </w:r>
      <w:r w:rsidR="00C97A77" w:rsidRPr="00C97A77">
        <w:rPr>
          <w:rStyle w:val="Char2"/>
          <w:rFonts w:hint="cs"/>
          <w:rtl/>
        </w:rPr>
        <w:t>ی</w:t>
      </w:r>
      <w:r w:rsidRPr="00C97A77">
        <w:rPr>
          <w:rStyle w:val="Char2"/>
          <w:rFonts w:hint="cs"/>
          <w:rtl/>
        </w:rPr>
        <w:t xml:space="preserve"> از جزا</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 xml:space="preserve">گر است </w:t>
      </w:r>
      <w:r w:rsidR="006808D5" w:rsidRPr="006808D5">
        <w:rPr>
          <w:rStyle w:val="Char2"/>
          <w:rFonts w:hint="cs"/>
          <w:rtl/>
        </w:rPr>
        <w:t>ک</w:t>
      </w:r>
      <w:r w:rsidRPr="00C97A77">
        <w:rPr>
          <w:rStyle w:val="Char2"/>
          <w:rFonts w:hint="cs"/>
          <w:rtl/>
        </w:rPr>
        <w:t>ه به دنبال آن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د. هر گاه بنده‌ا</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ار ن</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را انجام داد، حسنه‌</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در </w:t>
      </w:r>
      <w:r w:rsidR="006808D5" w:rsidRPr="006808D5">
        <w:rPr>
          <w:rStyle w:val="Char2"/>
          <w:rFonts w:hint="cs"/>
          <w:rtl/>
        </w:rPr>
        <w:t>ک</w:t>
      </w:r>
      <w:r w:rsidRPr="00C97A77">
        <w:rPr>
          <w:rStyle w:val="Char2"/>
          <w:rFonts w:hint="cs"/>
          <w:rtl/>
        </w:rPr>
        <w:t>نار آن است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مرا هم انجام ده و وقت</w:t>
      </w:r>
      <w:r w:rsidR="00C97A77" w:rsidRPr="00C97A77">
        <w:rPr>
          <w:rStyle w:val="Char2"/>
          <w:rFonts w:hint="cs"/>
          <w:rtl/>
        </w:rPr>
        <w:t>ی</w:t>
      </w:r>
      <w:r w:rsidRPr="00C97A77">
        <w:rPr>
          <w:rStyle w:val="Char2"/>
          <w:rFonts w:hint="cs"/>
          <w:rtl/>
        </w:rPr>
        <w:t xml:space="preserve"> آن را انجام داد، سوم</w:t>
      </w:r>
      <w:r w:rsidR="00C97A77" w:rsidRPr="00C97A77">
        <w:rPr>
          <w:rStyle w:val="Char2"/>
          <w:rFonts w:hint="cs"/>
          <w:rtl/>
        </w:rPr>
        <w:t>ی</w:t>
      </w:r>
      <w:r w:rsidRPr="00C97A77">
        <w:rPr>
          <w:rStyle w:val="Char2"/>
          <w:rFonts w:hint="cs"/>
          <w:rtl/>
        </w:rPr>
        <w:t xml:space="preserve"> هم همانطور به او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و ال</w:t>
      </w:r>
      <w:r w:rsidR="00C97A77" w:rsidRPr="00C97A77">
        <w:rPr>
          <w:rStyle w:val="Char2"/>
          <w:rFonts w:hint="cs"/>
          <w:rtl/>
        </w:rPr>
        <w:t>ی</w:t>
      </w:r>
      <w:r w:rsidRPr="00C97A77">
        <w:rPr>
          <w:rStyle w:val="Char2"/>
          <w:rFonts w:hint="cs"/>
          <w:rtl/>
        </w:rPr>
        <w:t xml:space="preserve"> آخر. بنابرا</w:t>
      </w:r>
      <w:r w:rsidR="00C97A77" w:rsidRPr="00C97A77">
        <w:rPr>
          <w:rStyle w:val="Char2"/>
          <w:rFonts w:hint="cs"/>
          <w:rtl/>
        </w:rPr>
        <w:t>ی</w:t>
      </w:r>
      <w:r w:rsidRPr="00C97A77">
        <w:rPr>
          <w:rStyle w:val="Char2"/>
          <w:rFonts w:hint="cs"/>
          <w:rtl/>
        </w:rPr>
        <w:t>ن نفع مضاعف و حسنات چند برابر م</w:t>
      </w:r>
      <w:r w:rsidR="00C97A77" w:rsidRPr="00C97A77">
        <w:rPr>
          <w:rStyle w:val="Char2"/>
          <w:rFonts w:hint="cs"/>
          <w:rtl/>
        </w:rPr>
        <w:t>ی</w:t>
      </w:r>
      <w:r w:rsidRPr="00C97A77">
        <w:rPr>
          <w:rStyle w:val="Char2"/>
          <w:rFonts w:hint="cs"/>
          <w:rtl/>
        </w:rPr>
        <w:t>‌شوند و جوانب گناه و س</w:t>
      </w:r>
      <w:r w:rsidR="00C97A77" w:rsidRPr="00C97A77">
        <w:rPr>
          <w:rStyle w:val="Char2"/>
          <w:rFonts w:hint="cs"/>
          <w:rtl/>
        </w:rPr>
        <w:t>ی</w:t>
      </w:r>
      <w:r w:rsidRPr="00C97A77">
        <w:rPr>
          <w:rStyle w:val="Char2"/>
          <w:rFonts w:hint="cs"/>
          <w:rtl/>
        </w:rPr>
        <w:t>ئه هم به هم</w:t>
      </w:r>
      <w:r w:rsidR="00C97A77" w:rsidRPr="00C97A77">
        <w:rPr>
          <w:rStyle w:val="Char2"/>
          <w:rFonts w:hint="cs"/>
          <w:rtl/>
        </w:rPr>
        <w:t>ی</w:t>
      </w:r>
      <w:r w:rsidRPr="00C97A77">
        <w:rPr>
          <w:rStyle w:val="Char2"/>
          <w:rFonts w:hint="cs"/>
          <w:rtl/>
        </w:rPr>
        <w:t>ن صورت است تا جا</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عبادات و گناهان به عنوان سرشت راسخ وصفات لازم انسان درآمده و به عنوان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مل</w:t>
      </w:r>
      <w:r w:rsidR="006808D5" w:rsidRPr="006808D5">
        <w:rPr>
          <w:rStyle w:val="Char2"/>
          <w:rFonts w:hint="cs"/>
          <w:rtl/>
        </w:rPr>
        <w:t>ک</w:t>
      </w:r>
      <w:r w:rsidRPr="00C97A77">
        <w:rPr>
          <w:rStyle w:val="Char2"/>
          <w:rFonts w:hint="cs"/>
          <w:rtl/>
        </w:rPr>
        <w:t>ه‌</w:t>
      </w:r>
      <w:r w:rsidR="00C97A77" w:rsidRPr="00C97A77">
        <w:rPr>
          <w:rStyle w:val="Char2"/>
          <w:rFonts w:hint="cs"/>
          <w:rtl/>
        </w:rPr>
        <w:t>ی</w:t>
      </w:r>
      <w:r w:rsidRPr="00C97A77">
        <w:rPr>
          <w:rStyle w:val="Char2"/>
          <w:rFonts w:hint="cs"/>
          <w:rtl/>
        </w:rPr>
        <w:t xml:space="preserve"> ثابت در درون انسان در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ند.</w:t>
      </w:r>
    </w:p>
    <w:p w:rsidR="00F87807" w:rsidRPr="00C97A77" w:rsidRDefault="00F0041D" w:rsidP="00F87807">
      <w:pPr>
        <w:bidi/>
        <w:ind w:firstLine="284"/>
        <w:jc w:val="both"/>
        <w:rPr>
          <w:rStyle w:val="Char2"/>
          <w:rtl/>
        </w:rPr>
      </w:pPr>
      <w:r w:rsidRPr="00C97A77">
        <w:rPr>
          <w:rStyle w:val="Char2"/>
          <w:rFonts w:hint="cs"/>
          <w:rtl/>
        </w:rPr>
        <w:t>اگر انسان ن</w:t>
      </w:r>
      <w:r w:rsidR="00C97A77" w:rsidRPr="00C97A77">
        <w:rPr>
          <w:rStyle w:val="Char2"/>
          <w:rFonts w:hint="cs"/>
          <w:rtl/>
        </w:rPr>
        <w:t>ی</w:t>
      </w:r>
      <w:r w:rsidR="006808D5" w:rsidRPr="006808D5">
        <w:rPr>
          <w:rStyle w:val="Char2"/>
          <w:rFonts w:hint="cs"/>
          <w:rtl/>
        </w:rPr>
        <w:t>ک</w:t>
      </w:r>
      <w:r w:rsidRPr="00C97A77">
        <w:rPr>
          <w:rStyle w:val="Char2"/>
          <w:rFonts w:hint="cs"/>
          <w:rtl/>
        </w:rPr>
        <w:t>و</w:t>
      </w:r>
      <w:r w:rsidR="006808D5" w:rsidRPr="006808D5">
        <w:rPr>
          <w:rStyle w:val="Char2"/>
          <w:rFonts w:hint="cs"/>
          <w:rtl/>
        </w:rPr>
        <w:t>ک</w:t>
      </w:r>
      <w:r w:rsidRPr="00C97A77">
        <w:rPr>
          <w:rStyle w:val="Char2"/>
          <w:rFonts w:hint="cs"/>
          <w:rtl/>
        </w:rPr>
        <w:t xml:space="preserve">ار دست از طاعت پروردگار </w:t>
      </w:r>
      <w:r w:rsidR="006808D5" w:rsidRPr="006808D5">
        <w:rPr>
          <w:rStyle w:val="Char2"/>
          <w:rFonts w:hint="cs"/>
          <w:rtl/>
        </w:rPr>
        <w:t>ک</w:t>
      </w:r>
      <w:r w:rsidRPr="00C97A77">
        <w:rPr>
          <w:rStyle w:val="Char2"/>
          <w:rFonts w:hint="cs"/>
          <w:rtl/>
        </w:rPr>
        <w:t>شد نفس او گرفته و در ا</w:t>
      </w:r>
      <w:r w:rsidR="00C97A77" w:rsidRPr="00C97A77">
        <w:rPr>
          <w:rStyle w:val="Char2"/>
          <w:rFonts w:hint="cs"/>
          <w:rtl/>
        </w:rPr>
        <w:t>ی</w:t>
      </w:r>
      <w:r w:rsidRPr="00C97A77">
        <w:rPr>
          <w:rStyle w:val="Char2"/>
          <w:rFonts w:hint="cs"/>
          <w:rtl/>
        </w:rPr>
        <w:t>ن زم</w:t>
      </w:r>
      <w:r w:rsidR="00C97A77" w:rsidRPr="00C97A77">
        <w:rPr>
          <w:rStyle w:val="Char2"/>
          <w:rFonts w:hint="cs"/>
          <w:rtl/>
        </w:rPr>
        <w:t>ی</w:t>
      </w:r>
      <w:r w:rsidRPr="00C97A77">
        <w:rPr>
          <w:rStyle w:val="Char2"/>
          <w:rFonts w:hint="cs"/>
          <w:rtl/>
        </w:rPr>
        <w:t>ن پهناور به تنگ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د و چنان احساس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او همچون ماه</w:t>
      </w:r>
      <w:r w:rsidR="00C97A77" w:rsidRPr="00C97A77">
        <w:rPr>
          <w:rStyle w:val="Char2"/>
          <w:rFonts w:hint="cs"/>
          <w:rtl/>
        </w:rPr>
        <w:t>ی</w:t>
      </w:r>
      <w:r w:rsidRPr="00C97A77">
        <w:rPr>
          <w:rStyle w:val="Char2"/>
          <w:rFonts w:hint="cs"/>
          <w:rtl/>
        </w:rPr>
        <w:t xml:space="preserve"> است، هرگاه از آب جدا گردد آرام نم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 xml:space="preserve">رد تا </w:t>
      </w:r>
      <w:r w:rsidR="00503360">
        <w:rPr>
          <w:rStyle w:val="Char2"/>
          <w:rFonts w:hint="cs"/>
          <w:rtl/>
        </w:rPr>
        <w:t>به‌سوی</w:t>
      </w:r>
      <w:r w:rsidRPr="00C97A77">
        <w:rPr>
          <w:rStyle w:val="Char2"/>
          <w:rFonts w:hint="cs"/>
          <w:rtl/>
        </w:rPr>
        <w:t xml:space="preserve"> آن برگردد و آرامش و چشم روشن</w:t>
      </w:r>
      <w:r w:rsidR="00C97A77" w:rsidRPr="00C97A77">
        <w:rPr>
          <w:rStyle w:val="Char2"/>
          <w:rFonts w:hint="cs"/>
          <w:rtl/>
        </w:rPr>
        <w:t>ی</w:t>
      </w:r>
      <w:r w:rsidRPr="00C97A77">
        <w:rPr>
          <w:rStyle w:val="Char2"/>
          <w:rFonts w:hint="cs"/>
          <w:rtl/>
        </w:rPr>
        <w:t xml:space="preserve"> خود را در آن م</w:t>
      </w:r>
      <w:r w:rsidR="00C97A77" w:rsidRPr="00C97A77">
        <w:rPr>
          <w:rStyle w:val="Char2"/>
          <w:rFonts w:hint="cs"/>
          <w:rtl/>
        </w:rPr>
        <w:t>ی</w:t>
      </w:r>
      <w:r w:rsidRPr="00C97A77">
        <w:rPr>
          <w:rStyle w:val="Char2"/>
          <w:rFonts w:hint="cs"/>
          <w:rtl/>
        </w:rPr>
        <w:t>‌ب</w:t>
      </w:r>
      <w:r w:rsidR="00C97A77" w:rsidRPr="00C97A77">
        <w:rPr>
          <w:rStyle w:val="Char2"/>
          <w:rFonts w:hint="cs"/>
          <w:rtl/>
        </w:rPr>
        <w:t>ی</w:t>
      </w:r>
      <w:r w:rsidRPr="00C97A77">
        <w:rPr>
          <w:rStyle w:val="Char2"/>
          <w:rFonts w:hint="cs"/>
          <w:rtl/>
        </w:rPr>
        <w:t>ند. و از آن طرف، هر گاه انسان گناه</w:t>
      </w:r>
      <w:r w:rsidR="006808D5" w:rsidRPr="006808D5">
        <w:rPr>
          <w:rStyle w:val="Char2"/>
          <w:rFonts w:hint="cs"/>
          <w:rtl/>
        </w:rPr>
        <w:t>ک</w:t>
      </w:r>
      <w:r w:rsidRPr="00C97A77">
        <w:rPr>
          <w:rStyle w:val="Char2"/>
          <w:rFonts w:hint="cs"/>
          <w:rtl/>
        </w:rPr>
        <w:t xml:space="preserve">ار دست از گناه </w:t>
      </w:r>
      <w:r w:rsidR="006808D5" w:rsidRPr="006808D5">
        <w:rPr>
          <w:rStyle w:val="Char2"/>
          <w:rFonts w:hint="cs"/>
          <w:rtl/>
        </w:rPr>
        <w:t>ک</w:t>
      </w:r>
      <w:r w:rsidRPr="00C97A77">
        <w:rPr>
          <w:rStyle w:val="Char2"/>
          <w:rFonts w:hint="cs"/>
          <w:rtl/>
        </w:rPr>
        <w:t>شد و به طاعت و عبادت رو</w:t>
      </w:r>
      <w:r w:rsidR="00C97A77" w:rsidRPr="00C97A77">
        <w:rPr>
          <w:rStyle w:val="Char2"/>
          <w:rFonts w:hint="cs"/>
          <w:rtl/>
        </w:rPr>
        <w:t>ی</w:t>
      </w:r>
      <w:r w:rsidRPr="00C97A77">
        <w:rPr>
          <w:rStyle w:val="Char2"/>
          <w:rFonts w:hint="cs"/>
          <w:rtl/>
        </w:rPr>
        <w:t xml:space="preserve"> آورد، نفس و س</w:t>
      </w:r>
      <w:r w:rsidR="00C97A77" w:rsidRPr="00C97A77">
        <w:rPr>
          <w:rStyle w:val="Char2"/>
          <w:rFonts w:hint="cs"/>
          <w:rtl/>
        </w:rPr>
        <w:t>ی</w:t>
      </w:r>
      <w:r w:rsidRPr="00C97A77">
        <w:rPr>
          <w:rStyle w:val="Char2"/>
          <w:rFonts w:hint="cs"/>
          <w:rtl/>
        </w:rPr>
        <w:t>نه‌</w:t>
      </w:r>
      <w:r w:rsidR="00C97A77" w:rsidRPr="00C97A77">
        <w:rPr>
          <w:rStyle w:val="Char2"/>
          <w:rFonts w:hint="cs"/>
          <w:rtl/>
        </w:rPr>
        <w:t>ی</w:t>
      </w:r>
      <w:r w:rsidRPr="00C97A77">
        <w:rPr>
          <w:rStyle w:val="Char2"/>
          <w:rFonts w:hint="cs"/>
          <w:rtl/>
        </w:rPr>
        <w:t xml:space="preserve"> او به تنگ 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ند و راه</w:t>
      </w:r>
      <w:r w:rsidR="00503360">
        <w:rPr>
          <w:rStyle w:val="Char2"/>
          <w:rFonts w:hint="eastAsia"/>
          <w:rtl/>
        </w:rPr>
        <w:t>‌</w:t>
      </w:r>
      <w:r w:rsidRPr="00C97A77">
        <w:rPr>
          <w:rStyle w:val="Char2"/>
          <w:rFonts w:hint="cs"/>
          <w:rtl/>
        </w:rPr>
        <w:t>ها بر او بسته م</w:t>
      </w:r>
      <w:r w:rsidR="00C97A77" w:rsidRPr="00C97A77">
        <w:rPr>
          <w:rStyle w:val="Char2"/>
          <w:rFonts w:hint="cs"/>
          <w:rtl/>
        </w:rPr>
        <w:t>ی</w:t>
      </w:r>
      <w:r w:rsidRPr="00C97A77">
        <w:rPr>
          <w:rStyle w:val="Char2"/>
          <w:rFonts w:hint="cs"/>
          <w:rtl/>
        </w:rPr>
        <w:t>‌گردند تا به گناه و عص</w:t>
      </w:r>
      <w:r w:rsidR="00C97A77" w:rsidRPr="00C97A77">
        <w:rPr>
          <w:rStyle w:val="Char2"/>
          <w:rFonts w:hint="cs"/>
          <w:rtl/>
        </w:rPr>
        <w:t>ی</w:t>
      </w:r>
      <w:r w:rsidRPr="00C97A77">
        <w:rPr>
          <w:rStyle w:val="Char2"/>
          <w:rFonts w:hint="cs"/>
          <w:rtl/>
        </w:rPr>
        <w:t>ان عودت نما</w:t>
      </w:r>
      <w:r w:rsidR="00C97A77" w:rsidRPr="00C97A77">
        <w:rPr>
          <w:rStyle w:val="Char2"/>
          <w:rFonts w:hint="cs"/>
          <w:rtl/>
        </w:rPr>
        <w:t>ی</w:t>
      </w:r>
      <w:r w:rsidRPr="00C97A77">
        <w:rPr>
          <w:rStyle w:val="Char2"/>
          <w:rFonts w:hint="cs"/>
          <w:rtl/>
        </w:rPr>
        <w:t>د تا جا</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ه بس</w:t>
      </w:r>
      <w:r w:rsidR="00C97A77" w:rsidRPr="00C97A77">
        <w:rPr>
          <w:rStyle w:val="Char2"/>
          <w:rFonts w:hint="cs"/>
          <w:rtl/>
        </w:rPr>
        <w:t>ی</w:t>
      </w:r>
      <w:r w:rsidRPr="00C97A77">
        <w:rPr>
          <w:rStyle w:val="Char2"/>
          <w:rFonts w:hint="cs"/>
          <w:rtl/>
        </w:rPr>
        <w:t>ار</w:t>
      </w:r>
      <w:r w:rsidR="00C97A77" w:rsidRPr="00C97A77">
        <w:rPr>
          <w:rStyle w:val="Char2"/>
          <w:rFonts w:hint="cs"/>
          <w:rtl/>
        </w:rPr>
        <w:t>ی</w:t>
      </w:r>
      <w:r w:rsidRPr="00C97A77">
        <w:rPr>
          <w:rStyle w:val="Char2"/>
          <w:rFonts w:hint="cs"/>
          <w:rtl/>
        </w:rPr>
        <w:t xml:space="preserve"> از فاسقان بدون آن</w:t>
      </w:r>
      <w:r w:rsidR="006808D5" w:rsidRPr="006808D5">
        <w:rPr>
          <w:rStyle w:val="Char2"/>
          <w:rFonts w:hint="cs"/>
          <w:rtl/>
        </w:rPr>
        <w:t>ک</w:t>
      </w:r>
      <w:r w:rsidRPr="00C97A77">
        <w:rPr>
          <w:rStyle w:val="Char2"/>
          <w:rFonts w:hint="cs"/>
          <w:rtl/>
        </w:rPr>
        <w:t>ه لذت</w:t>
      </w:r>
      <w:r w:rsidR="00C97A77" w:rsidRPr="00C97A77">
        <w:rPr>
          <w:rStyle w:val="Char2"/>
          <w:rFonts w:hint="cs"/>
          <w:rtl/>
        </w:rPr>
        <w:t>ی</w:t>
      </w:r>
      <w:r w:rsidRPr="00C97A77">
        <w:rPr>
          <w:rStyle w:val="Char2"/>
          <w:rFonts w:hint="cs"/>
          <w:rtl/>
        </w:rPr>
        <w:t xml:space="preserve"> ببرند، مرت</w:t>
      </w:r>
      <w:r w:rsidR="006808D5" w:rsidRPr="006808D5">
        <w:rPr>
          <w:rStyle w:val="Char2"/>
          <w:rFonts w:hint="cs"/>
          <w:rtl/>
        </w:rPr>
        <w:t>ک</w:t>
      </w:r>
      <w:r w:rsidRPr="00C97A77">
        <w:rPr>
          <w:rStyle w:val="Char2"/>
          <w:rFonts w:hint="cs"/>
          <w:rtl/>
        </w:rPr>
        <w:t>ب معص</w:t>
      </w:r>
      <w:r w:rsidR="00C97A77" w:rsidRPr="00C97A77">
        <w:rPr>
          <w:rStyle w:val="Char2"/>
          <w:rFonts w:hint="cs"/>
          <w:rtl/>
        </w:rPr>
        <w:t>ی</w:t>
      </w:r>
      <w:r w:rsidRPr="00C97A77">
        <w:rPr>
          <w:rStyle w:val="Char2"/>
          <w:rFonts w:hint="cs"/>
          <w:rtl/>
        </w:rPr>
        <w:t>ت و گناه م</w:t>
      </w:r>
      <w:r w:rsidR="00C97A77" w:rsidRPr="00C97A77">
        <w:rPr>
          <w:rStyle w:val="Char2"/>
          <w:rFonts w:hint="cs"/>
          <w:rtl/>
        </w:rPr>
        <w:t>ی</w:t>
      </w:r>
      <w:r w:rsidRPr="00C97A77">
        <w:rPr>
          <w:rStyle w:val="Char2"/>
          <w:rFonts w:hint="cs"/>
          <w:rtl/>
        </w:rPr>
        <w:t>‌شوند و فقط به ا</w:t>
      </w:r>
      <w:r w:rsidR="00C97A77" w:rsidRPr="00C97A77">
        <w:rPr>
          <w:rStyle w:val="Char2"/>
          <w:rFonts w:hint="cs"/>
          <w:rtl/>
        </w:rPr>
        <w:t>ی</w:t>
      </w:r>
      <w:r w:rsidRPr="00C97A77">
        <w:rPr>
          <w:rStyle w:val="Char2"/>
          <w:rFonts w:hint="cs"/>
          <w:rtl/>
        </w:rPr>
        <w:t xml:space="preserve">ن سبب است </w:t>
      </w:r>
      <w:r w:rsidR="006808D5" w:rsidRPr="006808D5">
        <w:rPr>
          <w:rStyle w:val="Char2"/>
          <w:rFonts w:hint="cs"/>
          <w:rtl/>
        </w:rPr>
        <w:t>ک</w:t>
      </w:r>
      <w:r w:rsidRPr="00C97A77">
        <w:rPr>
          <w:rStyle w:val="Char2"/>
          <w:rFonts w:hint="cs"/>
          <w:rtl/>
        </w:rPr>
        <w:t>ه از مفارقت گناه و عص</w:t>
      </w:r>
      <w:r w:rsidR="00C97A77" w:rsidRPr="00C97A77">
        <w:rPr>
          <w:rStyle w:val="Char2"/>
          <w:rFonts w:hint="cs"/>
          <w:rtl/>
        </w:rPr>
        <w:t>ی</w:t>
      </w:r>
      <w:r w:rsidRPr="00C97A77">
        <w:rPr>
          <w:rStyle w:val="Char2"/>
          <w:rFonts w:hint="cs"/>
          <w:rtl/>
        </w:rPr>
        <w:t>ان احساس درد و رنج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 ش</w:t>
      </w:r>
      <w:r w:rsidR="00C97A77" w:rsidRPr="00C97A77">
        <w:rPr>
          <w:rStyle w:val="Char2"/>
          <w:rFonts w:hint="cs"/>
          <w:rtl/>
        </w:rPr>
        <w:t>ی</w:t>
      </w:r>
      <w:r w:rsidRPr="00C97A77">
        <w:rPr>
          <w:rStyle w:val="Char2"/>
          <w:rFonts w:hint="cs"/>
          <w:rtl/>
        </w:rPr>
        <w:t>خ طا</w:t>
      </w:r>
      <w:r w:rsidR="00C97A77" w:rsidRPr="00C97A77">
        <w:rPr>
          <w:rStyle w:val="Char2"/>
          <w:rFonts w:hint="cs"/>
          <w:rtl/>
        </w:rPr>
        <w:t>ی</w:t>
      </w:r>
      <w:r w:rsidRPr="00C97A77">
        <w:rPr>
          <w:rStyle w:val="Char2"/>
          <w:rFonts w:hint="cs"/>
          <w:rtl/>
        </w:rPr>
        <w:t>فه، حسن بن هان</w:t>
      </w:r>
      <w:r w:rsidR="00C97A77" w:rsidRPr="00C97A77">
        <w:rPr>
          <w:rStyle w:val="Char2"/>
          <w:rFonts w:hint="cs"/>
          <w:rtl/>
        </w:rPr>
        <w:t>ی</w:t>
      </w:r>
      <w:r w:rsidRPr="00C97A77">
        <w:rPr>
          <w:rStyle w:val="Char2"/>
          <w:rFonts w:hint="cs"/>
          <w:rtl/>
        </w:rPr>
        <w:t xml:space="preserve"> در ا</w:t>
      </w:r>
      <w:r w:rsidR="00C97A77" w:rsidRPr="00C97A77">
        <w:rPr>
          <w:rStyle w:val="Char2"/>
          <w:rFonts w:hint="cs"/>
          <w:rtl/>
        </w:rPr>
        <w:t>ی</w:t>
      </w:r>
      <w:r w:rsidRPr="00C97A77">
        <w:rPr>
          <w:rStyle w:val="Char2"/>
          <w:rFonts w:hint="cs"/>
          <w:rtl/>
        </w:rPr>
        <w:t>ن باره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284"/>
        <w:gridCol w:w="3544"/>
      </w:tblGrid>
      <w:tr w:rsidR="00806131" w:rsidTr="00806131">
        <w:tc>
          <w:tcPr>
            <w:tcW w:w="3260" w:type="dxa"/>
          </w:tcPr>
          <w:p w:rsidR="00806131" w:rsidRPr="00806131" w:rsidRDefault="00565AC0" w:rsidP="00806131">
            <w:pPr>
              <w:pStyle w:val="a9"/>
              <w:ind w:firstLine="0"/>
              <w:rPr>
                <w:sz w:val="2"/>
                <w:szCs w:val="2"/>
                <w:rtl/>
              </w:rPr>
            </w:pPr>
            <w:r>
              <w:rPr>
                <w:rtl/>
              </w:rPr>
              <w:t>و</w:t>
            </w:r>
            <w:r w:rsidR="00806131" w:rsidRPr="00806131">
              <w:rPr>
                <w:rtl/>
              </w:rPr>
              <w:t>كأس شربت علي لذة</w:t>
            </w:r>
            <w:r w:rsidR="00806131">
              <w:rPr>
                <w:rFonts w:hint="cs"/>
                <w:rtl/>
              </w:rPr>
              <w:br/>
            </w:r>
          </w:p>
        </w:tc>
        <w:tc>
          <w:tcPr>
            <w:tcW w:w="284" w:type="dxa"/>
          </w:tcPr>
          <w:p w:rsidR="00806131" w:rsidRPr="00806131" w:rsidRDefault="00806131" w:rsidP="00806131">
            <w:pPr>
              <w:pStyle w:val="a9"/>
              <w:rPr>
                <w:rtl/>
              </w:rPr>
            </w:pPr>
          </w:p>
        </w:tc>
        <w:tc>
          <w:tcPr>
            <w:tcW w:w="3544" w:type="dxa"/>
          </w:tcPr>
          <w:p w:rsidR="00806131" w:rsidRPr="00806131" w:rsidRDefault="00565AC0" w:rsidP="00806131">
            <w:pPr>
              <w:pStyle w:val="a9"/>
              <w:ind w:firstLine="0"/>
              <w:rPr>
                <w:sz w:val="2"/>
                <w:szCs w:val="2"/>
                <w:rtl/>
              </w:rPr>
            </w:pPr>
            <w:r>
              <w:rPr>
                <w:rtl/>
              </w:rPr>
              <w:t>و</w:t>
            </w:r>
            <w:r w:rsidR="00806131" w:rsidRPr="00806131">
              <w:rPr>
                <w:rtl/>
              </w:rPr>
              <w:t>اخري تداويت منها ب</w:t>
            </w:r>
            <w:r w:rsidR="00806131">
              <w:rPr>
                <w:rFonts w:hint="cs"/>
                <w:rtl/>
              </w:rPr>
              <w:t>ـ</w:t>
            </w:r>
            <w:r w:rsidR="00806131" w:rsidRPr="00806131">
              <w:rPr>
                <w:rtl/>
              </w:rPr>
              <w:t>ها</w:t>
            </w:r>
            <w:r w:rsidR="00806131">
              <w:rPr>
                <w:rFonts w:hint="cs"/>
                <w:rtl/>
              </w:rPr>
              <w:br/>
            </w:r>
          </w:p>
        </w:tc>
      </w:tr>
    </w:tbl>
    <w:p w:rsidR="00F87807" w:rsidRPr="00C97A77" w:rsidRDefault="00F0041D" w:rsidP="00F87807">
      <w:pPr>
        <w:bidi/>
        <w:ind w:firstLine="284"/>
        <w:jc w:val="both"/>
        <w:rPr>
          <w:rStyle w:val="Char2"/>
          <w:rtl/>
        </w:rPr>
      </w:pPr>
      <w:r w:rsidRPr="00C97A77">
        <w:rPr>
          <w:rStyle w:val="Char2"/>
          <w:rFonts w:hint="cs"/>
          <w:rtl/>
        </w:rPr>
        <w:t>و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گفته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284"/>
        <w:gridCol w:w="3544"/>
      </w:tblGrid>
      <w:tr w:rsidR="00806131" w:rsidTr="00806131">
        <w:tc>
          <w:tcPr>
            <w:tcW w:w="3260" w:type="dxa"/>
          </w:tcPr>
          <w:p w:rsidR="00806131" w:rsidRPr="00806131" w:rsidRDefault="00806131" w:rsidP="00806131">
            <w:pPr>
              <w:pStyle w:val="a9"/>
              <w:ind w:firstLine="0"/>
              <w:rPr>
                <w:rFonts w:cs="B Lotus"/>
                <w:sz w:val="2"/>
                <w:szCs w:val="2"/>
                <w:rtl/>
              </w:rPr>
            </w:pPr>
            <w:r>
              <w:rPr>
                <w:rFonts w:hint="cs"/>
                <w:rtl/>
              </w:rPr>
              <w:t>فكانت دوائي و</w:t>
            </w:r>
            <w:r w:rsidRPr="00340403">
              <w:rPr>
                <w:rFonts w:hint="cs"/>
                <w:rtl/>
              </w:rPr>
              <w:t>هي دائي بعينه</w:t>
            </w:r>
            <w:r w:rsidRPr="00340403">
              <w:rPr>
                <w:rFonts w:hint="cs"/>
                <w:rtl/>
              </w:rPr>
              <w:br/>
            </w:r>
          </w:p>
        </w:tc>
        <w:tc>
          <w:tcPr>
            <w:tcW w:w="284" w:type="dxa"/>
          </w:tcPr>
          <w:p w:rsidR="00806131" w:rsidRDefault="00806131" w:rsidP="00806131">
            <w:pPr>
              <w:pStyle w:val="a9"/>
              <w:rPr>
                <w:rFonts w:cs="B Lotus"/>
                <w:rtl/>
              </w:rPr>
            </w:pPr>
          </w:p>
        </w:tc>
        <w:tc>
          <w:tcPr>
            <w:tcW w:w="3544" w:type="dxa"/>
          </w:tcPr>
          <w:p w:rsidR="00806131" w:rsidRPr="00806131" w:rsidRDefault="00806131" w:rsidP="00806131">
            <w:pPr>
              <w:pStyle w:val="a9"/>
              <w:ind w:firstLine="0"/>
              <w:rPr>
                <w:rFonts w:cs="B Lotus"/>
                <w:sz w:val="2"/>
                <w:szCs w:val="2"/>
                <w:rtl/>
              </w:rPr>
            </w:pPr>
            <w:r>
              <w:rPr>
                <w:rFonts w:hint="cs"/>
                <w:rtl/>
              </w:rPr>
              <w:t>كمـا يتداوی</w:t>
            </w:r>
            <w:r w:rsidRPr="00340403">
              <w:rPr>
                <w:rFonts w:hint="cs"/>
                <w:rtl/>
              </w:rPr>
              <w:t xml:space="preserve"> شرب الخمر بالخمر</w:t>
            </w:r>
            <w:r>
              <w:rPr>
                <w:rtl/>
              </w:rPr>
              <w:br/>
            </w:r>
          </w:p>
        </w:tc>
      </w:tr>
    </w:tbl>
    <w:p w:rsidR="00F0041D" w:rsidRPr="00C97A77" w:rsidRDefault="00F0041D" w:rsidP="00F0041D">
      <w:pPr>
        <w:bidi/>
        <w:ind w:firstLine="284"/>
        <w:jc w:val="both"/>
        <w:rPr>
          <w:rStyle w:val="Char2"/>
          <w:rtl/>
        </w:rPr>
      </w:pPr>
      <w:r w:rsidRPr="00C97A77">
        <w:rPr>
          <w:rStyle w:val="Char2"/>
          <w:rFonts w:hint="cs"/>
          <w:rtl/>
        </w:rPr>
        <w:t>و بنده‌</w:t>
      </w:r>
      <w:r w:rsidR="00C97A77" w:rsidRPr="00C97A77">
        <w:rPr>
          <w:rStyle w:val="Char2"/>
          <w:rFonts w:hint="cs"/>
          <w:rtl/>
        </w:rPr>
        <w:t>ی</w:t>
      </w:r>
      <w:r w:rsidRPr="00C97A77">
        <w:rPr>
          <w:rStyle w:val="Char2"/>
          <w:rFonts w:hint="cs"/>
          <w:rtl/>
        </w:rPr>
        <w:t xml:space="preserve"> خدا پ</w:t>
      </w:r>
      <w:r w:rsidR="00C97A77" w:rsidRPr="00C97A77">
        <w:rPr>
          <w:rStyle w:val="Char2"/>
          <w:rFonts w:hint="cs"/>
          <w:rtl/>
        </w:rPr>
        <w:t>ی</w:t>
      </w:r>
      <w:r w:rsidRPr="00C97A77">
        <w:rPr>
          <w:rStyle w:val="Char2"/>
          <w:rFonts w:hint="cs"/>
          <w:rtl/>
        </w:rPr>
        <w:t>وسته چنان اس</w:t>
      </w:r>
      <w:r w:rsidR="00C97A77" w:rsidRPr="00C97A77">
        <w:rPr>
          <w:rStyle w:val="Char2"/>
          <w:rFonts w:hint="cs"/>
          <w:rtl/>
        </w:rPr>
        <w:t>ی</w:t>
      </w:r>
      <w:r w:rsidRPr="00C97A77">
        <w:rPr>
          <w:rStyle w:val="Char2"/>
          <w:rFonts w:hint="cs"/>
          <w:rtl/>
        </w:rPr>
        <w:t>ر طاعت م</w:t>
      </w:r>
      <w:r w:rsidR="00C97A77" w:rsidRPr="00C97A77">
        <w:rPr>
          <w:rStyle w:val="Char2"/>
          <w:rFonts w:hint="cs"/>
          <w:rtl/>
        </w:rPr>
        <w:t>ی</w:t>
      </w:r>
      <w:r w:rsidRPr="00C97A77">
        <w:rPr>
          <w:rStyle w:val="Char2"/>
          <w:rFonts w:hint="cs"/>
          <w:rtl/>
        </w:rPr>
        <w:t>‌گردد و چنان با آن الفت و محبت م</w:t>
      </w:r>
      <w:r w:rsidR="00C97A77" w:rsidRPr="00C97A77">
        <w:rPr>
          <w:rStyle w:val="Char2"/>
          <w:rFonts w:hint="cs"/>
          <w:rtl/>
        </w:rPr>
        <w:t>ی</w:t>
      </w:r>
      <w:r w:rsidRPr="00C97A77">
        <w:rPr>
          <w:rStyle w:val="Char2"/>
          <w:rFonts w:hint="cs"/>
          <w:rtl/>
        </w:rPr>
        <w:t xml:space="preserve">‌ورزد </w:t>
      </w:r>
      <w:r w:rsidR="006808D5" w:rsidRPr="006808D5">
        <w:rPr>
          <w:rStyle w:val="Char2"/>
          <w:rFonts w:hint="cs"/>
          <w:rtl/>
        </w:rPr>
        <w:t>ک</w:t>
      </w:r>
      <w:r w:rsidRPr="00C97A77">
        <w:rPr>
          <w:rStyle w:val="Char2"/>
          <w:rFonts w:hint="cs"/>
          <w:rtl/>
        </w:rPr>
        <w:t>ه خداوند متعال در سا</w:t>
      </w:r>
      <w:r w:rsidR="00C97A77" w:rsidRPr="00C97A77">
        <w:rPr>
          <w:rStyle w:val="Char2"/>
          <w:rFonts w:hint="cs"/>
          <w:rtl/>
        </w:rPr>
        <w:t>ی</w:t>
      </w:r>
      <w:r w:rsidRPr="00C97A77">
        <w:rPr>
          <w:rStyle w:val="Char2"/>
          <w:rFonts w:hint="cs"/>
          <w:rtl/>
        </w:rPr>
        <w:t>ه‌</w:t>
      </w:r>
      <w:r w:rsidR="00C97A77" w:rsidRPr="00C97A77">
        <w:rPr>
          <w:rStyle w:val="Char2"/>
          <w:rFonts w:hint="cs"/>
          <w:rtl/>
        </w:rPr>
        <w:t>ی</w:t>
      </w:r>
      <w:r w:rsidRPr="00C97A77">
        <w:rPr>
          <w:rStyle w:val="Char2"/>
          <w:rFonts w:hint="cs"/>
          <w:rtl/>
        </w:rPr>
        <w:t xml:space="preserve"> فضل و رحمت خود فرشته‌ها</w:t>
      </w:r>
      <w:r w:rsidR="00C97A77" w:rsidRPr="00C97A77">
        <w:rPr>
          <w:rStyle w:val="Char2"/>
          <w:rFonts w:hint="cs"/>
          <w:rtl/>
        </w:rPr>
        <w:t>یی</w:t>
      </w:r>
      <w:r w:rsidRPr="00C97A77">
        <w:rPr>
          <w:rStyle w:val="Char2"/>
          <w:rFonts w:hint="cs"/>
          <w:rtl/>
        </w:rPr>
        <w:t xml:space="preserve"> را </w:t>
      </w:r>
      <w:r w:rsidR="00503360">
        <w:rPr>
          <w:rStyle w:val="Char2"/>
          <w:rFonts w:hint="cs"/>
          <w:rtl/>
        </w:rPr>
        <w:t>به‌سوی</w:t>
      </w:r>
      <w:r w:rsidRPr="00C97A77">
        <w:rPr>
          <w:rStyle w:val="Char2"/>
          <w:rFonts w:hint="cs"/>
          <w:rtl/>
        </w:rPr>
        <w:t xml:space="preserve"> او ارسال م</w:t>
      </w:r>
      <w:r w:rsidR="00C97A77" w:rsidRPr="00C97A77">
        <w:rPr>
          <w:rStyle w:val="Char2"/>
          <w:rFonts w:hint="cs"/>
          <w:rtl/>
        </w:rPr>
        <w:t>ی</w:t>
      </w:r>
      <w:r w:rsidRPr="00C97A77">
        <w:rPr>
          <w:rStyle w:val="Char2"/>
          <w:rFonts w:hint="cs"/>
          <w:rtl/>
        </w:rPr>
        <w:t>‌دارد تا ا</w:t>
      </w:r>
      <w:r w:rsidR="00C97A77" w:rsidRPr="00C97A77">
        <w:rPr>
          <w:rStyle w:val="Char2"/>
          <w:rFonts w:hint="cs"/>
          <w:rtl/>
        </w:rPr>
        <w:t>ی</w:t>
      </w:r>
      <w:r w:rsidRPr="00C97A77">
        <w:rPr>
          <w:rStyle w:val="Char2"/>
          <w:rFonts w:hint="cs"/>
          <w:rtl/>
        </w:rPr>
        <w:t xml:space="preserve">شان را </w:t>
      </w:r>
      <w:r w:rsidR="00503360">
        <w:rPr>
          <w:rStyle w:val="Char2"/>
          <w:rFonts w:hint="cs"/>
          <w:rtl/>
        </w:rPr>
        <w:t>به‌سوی</w:t>
      </w:r>
      <w:r w:rsidRPr="00C97A77">
        <w:rPr>
          <w:rStyle w:val="Char2"/>
          <w:rFonts w:hint="cs"/>
          <w:rtl/>
        </w:rPr>
        <w:t xml:space="preserve"> طاعت برانگ</w:t>
      </w:r>
      <w:r w:rsidR="00C97A77" w:rsidRPr="00C97A77">
        <w:rPr>
          <w:rStyle w:val="Char2"/>
          <w:rFonts w:hint="cs"/>
          <w:rtl/>
        </w:rPr>
        <w:t>ی</w:t>
      </w:r>
      <w:r w:rsidRPr="00C97A77">
        <w:rPr>
          <w:rStyle w:val="Char2"/>
          <w:rFonts w:hint="cs"/>
          <w:rtl/>
        </w:rPr>
        <w:t>زانند و او را بر لذت عبادت تشو</w:t>
      </w:r>
      <w:r w:rsidR="00C97A77" w:rsidRPr="00C97A77">
        <w:rPr>
          <w:rStyle w:val="Char2"/>
          <w:rFonts w:hint="cs"/>
          <w:rtl/>
        </w:rPr>
        <w:t>ی</w:t>
      </w:r>
      <w:r w:rsidRPr="00C97A77">
        <w:rPr>
          <w:rStyle w:val="Char2"/>
          <w:rFonts w:hint="cs"/>
          <w:rtl/>
        </w:rPr>
        <w:t>ق نموده و در بستر بال</w:t>
      </w:r>
      <w:r w:rsidR="00C97A77" w:rsidRPr="00C97A77">
        <w:rPr>
          <w:rStyle w:val="Char2"/>
          <w:rFonts w:hint="cs"/>
          <w:rtl/>
        </w:rPr>
        <w:t>ی</w:t>
      </w:r>
      <w:r w:rsidRPr="00C97A77">
        <w:rPr>
          <w:rStyle w:val="Char2"/>
          <w:rFonts w:hint="cs"/>
          <w:rtl/>
        </w:rPr>
        <w:t>ن و استراحت ن</w:t>
      </w:r>
      <w:r w:rsidR="00C97A77" w:rsidRPr="00C97A77">
        <w:rPr>
          <w:rStyle w:val="Char2"/>
          <w:rFonts w:hint="cs"/>
          <w:rtl/>
        </w:rPr>
        <w:t>ی</w:t>
      </w:r>
      <w:r w:rsidRPr="00C97A77">
        <w:rPr>
          <w:rStyle w:val="Char2"/>
          <w:rFonts w:hint="cs"/>
          <w:rtl/>
        </w:rPr>
        <w:t>ز او را به طاعت وادارند.</w:t>
      </w:r>
    </w:p>
    <w:p w:rsidR="00F0041D" w:rsidRPr="00C97A77" w:rsidRDefault="00F0041D" w:rsidP="0000449C">
      <w:pPr>
        <w:widowControl w:val="0"/>
        <w:bidi/>
        <w:ind w:firstLine="284"/>
        <w:jc w:val="both"/>
        <w:rPr>
          <w:rStyle w:val="Char2"/>
          <w:rtl/>
        </w:rPr>
      </w:pPr>
      <w:r w:rsidRPr="00C97A77">
        <w:rPr>
          <w:rStyle w:val="Char2"/>
          <w:rFonts w:hint="cs"/>
          <w:rtl/>
        </w:rPr>
        <w:t>و از آن طرف، بنده‌</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خداوند، چنان با گناهان و معص</w:t>
      </w:r>
      <w:r w:rsidR="00C97A77" w:rsidRPr="00C97A77">
        <w:rPr>
          <w:rStyle w:val="Char2"/>
          <w:rFonts w:hint="cs"/>
          <w:rtl/>
        </w:rPr>
        <w:t>ی</w:t>
      </w:r>
      <w:r w:rsidRPr="00C97A77">
        <w:rPr>
          <w:rStyle w:val="Char2"/>
          <w:rFonts w:hint="cs"/>
          <w:rtl/>
        </w:rPr>
        <w:t>ت خو گرفته و چنان به حب و علاقه‌</w:t>
      </w:r>
      <w:r w:rsidR="00C97A77" w:rsidRPr="00C97A77">
        <w:rPr>
          <w:rStyle w:val="Char2"/>
          <w:rFonts w:hint="cs"/>
          <w:rtl/>
        </w:rPr>
        <w:t>ی</w:t>
      </w:r>
      <w:r w:rsidRPr="00C97A77">
        <w:rPr>
          <w:rStyle w:val="Char2"/>
          <w:rFonts w:hint="cs"/>
          <w:rtl/>
        </w:rPr>
        <w:t xml:space="preserve"> آن وابسته است </w:t>
      </w:r>
      <w:r w:rsidR="006808D5" w:rsidRPr="006808D5">
        <w:rPr>
          <w:rStyle w:val="Char2"/>
          <w:rFonts w:hint="cs"/>
          <w:rtl/>
        </w:rPr>
        <w:t>ک</w:t>
      </w:r>
      <w:r w:rsidRPr="00C97A77">
        <w:rPr>
          <w:rStyle w:val="Char2"/>
          <w:rFonts w:hint="cs"/>
          <w:rtl/>
        </w:rPr>
        <w:t>ه خداوند متعال ش</w:t>
      </w:r>
      <w:r w:rsidR="00C97A77" w:rsidRPr="00C97A77">
        <w:rPr>
          <w:rStyle w:val="Char2"/>
          <w:rFonts w:hint="cs"/>
          <w:rtl/>
        </w:rPr>
        <w:t>ی</w:t>
      </w:r>
      <w:r w:rsidRPr="00C97A77">
        <w:rPr>
          <w:rStyle w:val="Char2"/>
          <w:rFonts w:hint="cs"/>
          <w:rtl/>
        </w:rPr>
        <w:t>اط</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را </w:t>
      </w:r>
      <w:r w:rsidR="00503360">
        <w:rPr>
          <w:rStyle w:val="Char2"/>
          <w:rFonts w:hint="cs"/>
          <w:rtl/>
        </w:rPr>
        <w:t>به‌سوی</w:t>
      </w:r>
      <w:r w:rsidRPr="00C97A77">
        <w:rPr>
          <w:rStyle w:val="Char2"/>
          <w:rFonts w:hint="cs"/>
          <w:rtl/>
        </w:rPr>
        <w:t xml:space="preserve"> او</w:t>
      </w:r>
      <w:r w:rsidR="0091065E">
        <w:rPr>
          <w:rStyle w:val="Char2"/>
          <w:rFonts w:hint="cs"/>
          <w:rtl/>
        </w:rPr>
        <w:t xml:space="preserve"> </w:t>
      </w:r>
      <w:r w:rsidRPr="00C97A77">
        <w:rPr>
          <w:rStyle w:val="Char2"/>
          <w:rFonts w:hint="cs"/>
          <w:rtl/>
        </w:rPr>
        <w:t xml:space="preserve">ارسال </w:t>
      </w:r>
      <w:r w:rsidR="00F5474A" w:rsidRPr="00C97A77">
        <w:rPr>
          <w:rStyle w:val="Char2"/>
          <w:rFonts w:hint="cs"/>
          <w:rtl/>
        </w:rPr>
        <w:t>م</w:t>
      </w:r>
      <w:r w:rsidR="00C97A77" w:rsidRPr="00C97A77">
        <w:rPr>
          <w:rStyle w:val="Char2"/>
          <w:rFonts w:hint="cs"/>
          <w:rtl/>
        </w:rPr>
        <w:t>ی</w:t>
      </w:r>
      <w:r w:rsidR="00F5474A" w:rsidRPr="00C97A77">
        <w:rPr>
          <w:rStyle w:val="Char2"/>
          <w:rFonts w:hint="cs"/>
          <w:rtl/>
        </w:rPr>
        <w:t>‌دارد تا ا</w:t>
      </w:r>
      <w:r w:rsidR="00C97A77" w:rsidRPr="00C97A77">
        <w:rPr>
          <w:rStyle w:val="Char2"/>
          <w:rFonts w:hint="cs"/>
          <w:rtl/>
        </w:rPr>
        <w:t>ی</w:t>
      </w:r>
      <w:r w:rsidR="00F5474A" w:rsidRPr="00C97A77">
        <w:rPr>
          <w:rStyle w:val="Char2"/>
          <w:rFonts w:hint="cs"/>
          <w:rtl/>
        </w:rPr>
        <w:t xml:space="preserve">شان را </w:t>
      </w:r>
      <w:r w:rsidR="00503360">
        <w:rPr>
          <w:rStyle w:val="Char2"/>
          <w:rFonts w:hint="cs"/>
          <w:rtl/>
        </w:rPr>
        <w:t>به‌سوی</w:t>
      </w:r>
      <w:r w:rsidR="00F5474A" w:rsidRPr="00C97A77">
        <w:rPr>
          <w:rStyle w:val="Char2"/>
          <w:rFonts w:hint="cs"/>
          <w:rtl/>
        </w:rPr>
        <w:t xml:space="preserve"> گناه و معص</w:t>
      </w:r>
      <w:r w:rsidR="00C97A77" w:rsidRPr="00C97A77">
        <w:rPr>
          <w:rStyle w:val="Char2"/>
          <w:rFonts w:hint="cs"/>
          <w:rtl/>
        </w:rPr>
        <w:t>ی</w:t>
      </w:r>
      <w:r w:rsidR="00F5474A" w:rsidRPr="00C97A77">
        <w:rPr>
          <w:rStyle w:val="Char2"/>
          <w:rFonts w:hint="cs"/>
          <w:rtl/>
        </w:rPr>
        <w:t>ت برانگ</w:t>
      </w:r>
      <w:r w:rsidR="00C97A77" w:rsidRPr="00C97A77">
        <w:rPr>
          <w:rStyle w:val="Char2"/>
          <w:rFonts w:hint="cs"/>
          <w:rtl/>
        </w:rPr>
        <w:t>ی</w:t>
      </w:r>
      <w:r w:rsidR="00F5474A" w:rsidRPr="00C97A77">
        <w:rPr>
          <w:rStyle w:val="Char2"/>
          <w:rFonts w:hint="cs"/>
          <w:rtl/>
        </w:rPr>
        <w:t>زانند. گروه اول از امدادگران عابدان و متق</w:t>
      </w:r>
      <w:r w:rsidR="00C97A77" w:rsidRPr="00C97A77">
        <w:rPr>
          <w:rStyle w:val="Char2"/>
          <w:rFonts w:hint="cs"/>
          <w:rtl/>
        </w:rPr>
        <w:t>ی</w:t>
      </w:r>
      <w:r w:rsidR="00F5474A" w:rsidRPr="00C97A77">
        <w:rPr>
          <w:rStyle w:val="Char2"/>
          <w:rFonts w:hint="cs"/>
          <w:rtl/>
        </w:rPr>
        <w:t xml:space="preserve">ان هستند و گروه دوم از </w:t>
      </w:r>
      <w:r w:rsidR="00C97A77" w:rsidRPr="00C97A77">
        <w:rPr>
          <w:rStyle w:val="Char2"/>
          <w:rFonts w:hint="cs"/>
          <w:rtl/>
        </w:rPr>
        <w:t>ی</w:t>
      </w:r>
      <w:r w:rsidR="00F5474A" w:rsidRPr="00C97A77">
        <w:rPr>
          <w:rStyle w:val="Char2"/>
          <w:rFonts w:hint="cs"/>
          <w:rtl/>
        </w:rPr>
        <w:t>ار</w:t>
      </w:r>
      <w:r w:rsidR="00C97A77" w:rsidRPr="00C97A77">
        <w:rPr>
          <w:rStyle w:val="Char2"/>
          <w:rFonts w:hint="cs"/>
          <w:rtl/>
        </w:rPr>
        <w:t>ی</w:t>
      </w:r>
      <w:r w:rsidR="00F5474A" w:rsidRPr="00C97A77">
        <w:rPr>
          <w:rStyle w:val="Char2"/>
          <w:rFonts w:hint="cs"/>
          <w:rtl/>
        </w:rPr>
        <w:t xml:space="preserve"> دهندگان گناه و معص</w:t>
      </w:r>
      <w:r w:rsidR="00C97A77" w:rsidRPr="00C97A77">
        <w:rPr>
          <w:rStyle w:val="Char2"/>
          <w:rFonts w:hint="cs"/>
          <w:rtl/>
        </w:rPr>
        <w:t>ی</w:t>
      </w:r>
      <w:r w:rsidR="00F5474A" w:rsidRPr="00C97A77">
        <w:rPr>
          <w:rStyle w:val="Char2"/>
          <w:rFonts w:hint="cs"/>
          <w:rtl/>
        </w:rPr>
        <w:t>ت م</w:t>
      </w:r>
      <w:r w:rsidR="00C97A77" w:rsidRPr="00C97A77">
        <w:rPr>
          <w:rStyle w:val="Char2"/>
          <w:rFonts w:hint="cs"/>
          <w:rtl/>
        </w:rPr>
        <w:t>ی</w:t>
      </w:r>
      <w:r w:rsidR="00F5474A" w:rsidRPr="00C97A77">
        <w:rPr>
          <w:rStyle w:val="Char2"/>
          <w:rFonts w:hint="cs"/>
          <w:rtl/>
        </w:rPr>
        <w:t>‌باشند.</w:t>
      </w:r>
    </w:p>
    <w:p w:rsidR="002A4DA4" w:rsidRPr="005C050E" w:rsidRDefault="002A4DA4" w:rsidP="005C050E">
      <w:pPr>
        <w:pStyle w:val="1"/>
        <w:rPr>
          <w:rtl/>
        </w:rPr>
      </w:pPr>
      <w:bookmarkStart w:id="472" w:name="_Toc237013408"/>
      <w:bookmarkStart w:id="473" w:name="_Toc237013561"/>
      <w:bookmarkStart w:id="474" w:name="_Toc281677055"/>
      <w:r w:rsidRPr="005C050E">
        <w:rPr>
          <w:rFonts w:hint="cs"/>
          <w:rtl/>
        </w:rPr>
        <w:t>تضع</w:t>
      </w:r>
      <w:r w:rsidR="008168DF">
        <w:rPr>
          <w:rFonts w:hint="cs"/>
          <w:rtl/>
        </w:rPr>
        <w:t>ی</w:t>
      </w:r>
      <w:r w:rsidRPr="005C050E">
        <w:rPr>
          <w:rFonts w:hint="cs"/>
          <w:rtl/>
        </w:rPr>
        <w:t>ف قصد طاعت و عبادت</w:t>
      </w:r>
      <w:bookmarkEnd w:id="472"/>
      <w:bookmarkEnd w:id="473"/>
      <w:bookmarkEnd w:id="474"/>
    </w:p>
    <w:p w:rsidR="00F153F8" w:rsidRPr="00C97A77" w:rsidRDefault="001B3844" w:rsidP="00F153F8">
      <w:pPr>
        <w:bidi/>
        <w:ind w:firstLine="284"/>
        <w:jc w:val="both"/>
        <w:rPr>
          <w:rStyle w:val="Char2"/>
          <w:rtl/>
        </w:rPr>
      </w:pPr>
      <w:r w:rsidRPr="00C97A77">
        <w:rPr>
          <w:rStyle w:val="Char2"/>
          <w:rFonts w:hint="cs"/>
          <w:rtl/>
        </w:rPr>
        <w:t>از عواقب د</w:t>
      </w:r>
      <w:r w:rsidR="00C97A77" w:rsidRPr="00C97A77">
        <w:rPr>
          <w:rStyle w:val="Char2"/>
          <w:rFonts w:hint="cs"/>
          <w:rtl/>
        </w:rPr>
        <w:t>ی</w:t>
      </w:r>
      <w:r w:rsidRPr="00C97A77">
        <w:rPr>
          <w:rStyle w:val="Char2"/>
          <w:rFonts w:hint="cs"/>
          <w:rtl/>
        </w:rPr>
        <w:t>گر گناه و معص</w:t>
      </w:r>
      <w:r w:rsidR="00C97A77" w:rsidRPr="00C97A77">
        <w:rPr>
          <w:rStyle w:val="Char2"/>
          <w:rFonts w:hint="cs"/>
          <w:rtl/>
        </w:rPr>
        <w:t>ی</w:t>
      </w:r>
      <w:r w:rsidRPr="00C97A77">
        <w:rPr>
          <w:rStyle w:val="Char2"/>
          <w:rFonts w:hint="cs"/>
          <w:rtl/>
        </w:rPr>
        <w:t>ت وبل</w:t>
      </w:r>
      <w:r w:rsidR="006808D5" w:rsidRPr="006808D5">
        <w:rPr>
          <w:rStyle w:val="Char2"/>
          <w:rFonts w:hint="cs"/>
          <w:rtl/>
        </w:rPr>
        <w:t>ک</w:t>
      </w:r>
      <w:r w:rsidRPr="00C97A77">
        <w:rPr>
          <w:rStyle w:val="Char2"/>
          <w:rFonts w:hint="cs"/>
          <w:rtl/>
        </w:rPr>
        <w:t>ه از مخوف‌تر</w:t>
      </w:r>
      <w:r w:rsidR="00C97A77" w:rsidRPr="00C97A77">
        <w:rPr>
          <w:rStyle w:val="Char2"/>
          <w:rFonts w:hint="cs"/>
          <w:rtl/>
        </w:rPr>
        <w:t>ی</w:t>
      </w:r>
      <w:r w:rsidRPr="00C97A77">
        <w:rPr>
          <w:rStyle w:val="Char2"/>
          <w:rFonts w:hint="cs"/>
          <w:rtl/>
        </w:rPr>
        <w:t>ن آنها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قلب و اراده‌</w:t>
      </w:r>
      <w:r w:rsidR="00C97A77" w:rsidRPr="00C97A77">
        <w:rPr>
          <w:rStyle w:val="Char2"/>
          <w:rFonts w:hint="cs"/>
          <w:rtl/>
        </w:rPr>
        <w:t>ی</w:t>
      </w:r>
      <w:r w:rsidRPr="00C97A77">
        <w:rPr>
          <w:rStyle w:val="Char2"/>
          <w:rFonts w:hint="cs"/>
          <w:rtl/>
        </w:rPr>
        <w:t xml:space="preserve"> شخص را تضع</w:t>
      </w:r>
      <w:r w:rsidR="00C97A77" w:rsidRPr="00C97A77">
        <w:rPr>
          <w:rStyle w:val="Char2"/>
          <w:rFonts w:hint="cs"/>
          <w:rtl/>
        </w:rPr>
        <w:t>ی</w:t>
      </w:r>
      <w:r w:rsidRPr="00C97A77">
        <w:rPr>
          <w:rStyle w:val="Char2"/>
          <w:rFonts w:hint="cs"/>
          <w:rtl/>
        </w:rPr>
        <w:t>ف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و اراده و قصد معص</w:t>
      </w:r>
      <w:r w:rsidR="00C97A77" w:rsidRPr="00C97A77">
        <w:rPr>
          <w:rStyle w:val="Char2"/>
          <w:rFonts w:hint="cs"/>
          <w:rtl/>
        </w:rPr>
        <w:t>ی</w:t>
      </w:r>
      <w:r w:rsidRPr="00C97A77">
        <w:rPr>
          <w:rStyle w:val="Char2"/>
          <w:rFonts w:hint="cs"/>
          <w:rtl/>
        </w:rPr>
        <w:t>ت و گناه را در او تقو</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 xml:space="preserve">د، و </w:t>
      </w:r>
      <w:r w:rsidR="006808D5" w:rsidRPr="006808D5">
        <w:rPr>
          <w:rStyle w:val="Char2"/>
          <w:rFonts w:hint="cs"/>
          <w:rtl/>
        </w:rPr>
        <w:t>ک</w:t>
      </w:r>
      <w:r w:rsidRPr="00C97A77">
        <w:rPr>
          <w:rStyle w:val="Char2"/>
          <w:rFonts w:hint="cs"/>
          <w:rtl/>
        </w:rPr>
        <w:t>م‌</w:t>
      </w:r>
      <w:r w:rsidR="006808D5" w:rsidRPr="006808D5">
        <w:rPr>
          <w:rStyle w:val="Char2"/>
          <w:rFonts w:hint="cs"/>
          <w:rtl/>
        </w:rPr>
        <w:t>ک</w:t>
      </w:r>
      <w:r w:rsidRPr="00C97A77">
        <w:rPr>
          <w:rStyle w:val="Char2"/>
          <w:rFonts w:hint="cs"/>
          <w:rtl/>
        </w:rPr>
        <w:t>م اراده‌</w:t>
      </w:r>
      <w:r w:rsidR="00C97A77" w:rsidRPr="00C97A77">
        <w:rPr>
          <w:rStyle w:val="Char2"/>
          <w:rFonts w:hint="cs"/>
          <w:rtl/>
        </w:rPr>
        <w:t>ی</w:t>
      </w:r>
      <w:r w:rsidRPr="00C97A77">
        <w:rPr>
          <w:rStyle w:val="Char2"/>
          <w:rFonts w:hint="cs"/>
          <w:rtl/>
        </w:rPr>
        <w:t xml:space="preserve"> توبه در او ضع</w:t>
      </w:r>
      <w:r w:rsidR="00C97A77" w:rsidRPr="00C97A77">
        <w:rPr>
          <w:rStyle w:val="Char2"/>
          <w:rFonts w:hint="cs"/>
          <w:rtl/>
        </w:rPr>
        <w:t>ی</w:t>
      </w:r>
      <w:r w:rsidRPr="00C97A77">
        <w:rPr>
          <w:rStyle w:val="Char2"/>
          <w:rFonts w:hint="cs"/>
          <w:rtl/>
        </w:rPr>
        <w:t>ف م</w:t>
      </w:r>
      <w:r w:rsidR="00C97A77" w:rsidRPr="00C97A77">
        <w:rPr>
          <w:rStyle w:val="Char2"/>
          <w:rFonts w:hint="cs"/>
          <w:rtl/>
        </w:rPr>
        <w:t>ی</w:t>
      </w:r>
      <w:r w:rsidRPr="00C97A77">
        <w:rPr>
          <w:rStyle w:val="Char2"/>
          <w:rFonts w:hint="cs"/>
          <w:rtl/>
        </w:rPr>
        <w:t xml:space="preserve">‌شود تا به </w:t>
      </w:r>
      <w:r w:rsidR="006808D5" w:rsidRPr="006808D5">
        <w:rPr>
          <w:rStyle w:val="Char2"/>
          <w:rFonts w:hint="cs"/>
          <w:rtl/>
        </w:rPr>
        <w:t>ک</w:t>
      </w:r>
      <w:r w:rsidRPr="00C97A77">
        <w:rPr>
          <w:rStyle w:val="Char2"/>
          <w:rFonts w:hint="cs"/>
          <w:rtl/>
        </w:rPr>
        <w:t>ل</w:t>
      </w:r>
      <w:r w:rsidR="00C97A77" w:rsidRPr="00C97A77">
        <w:rPr>
          <w:rStyle w:val="Char2"/>
          <w:rFonts w:hint="cs"/>
          <w:rtl/>
        </w:rPr>
        <w:t>ی</w:t>
      </w:r>
      <w:r w:rsidRPr="00C97A77">
        <w:rPr>
          <w:rStyle w:val="Char2"/>
          <w:rFonts w:hint="cs"/>
          <w:rtl/>
        </w:rPr>
        <w:t xml:space="preserve"> اراده‌</w:t>
      </w:r>
      <w:r w:rsidR="00C97A77" w:rsidRPr="00C97A77">
        <w:rPr>
          <w:rStyle w:val="Char2"/>
          <w:rFonts w:hint="cs"/>
          <w:rtl/>
        </w:rPr>
        <w:t>ی</w:t>
      </w:r>
      <w:r w:rsidRPr="00C97A77">
        <w:rPr>
          <w:rStyle w:val="Char2"/>
          <w:rFonts w:hint="cs"/>
          <w:rtl/>
        </w:rPr>
        <w:t xml:space="preserve"> توبه در دل </w:t>
      </w:r>
      <w:r w:rsidR="006808D5" w:rsidRPr="006808D5">
        <w:rPr>
          <w:rStyle w:val="Char2"/>
          <w:rFonts w:hint="cs"/>
          <w:rtl/>
        </w:rPr>
        <w:t>ک</w:t>
      </w:r>
      <w:r w:rsidRPr="00C97A77">
        <w:rPr>
          <w:rStyle w:val="Char2"/>
          <w:rFonts w:hint="cs"/>
          <w:rtl/>
        </w:rPr>
        <w:t>نده م</w:t>
      </w:r>
      <w:r w:rsidR="00C97A77" w:rsidRPr="00C97A77">
        <w:rPr>
          <w:rStyle w:val="Char2"/>
          <w:rFonts w:hint="cs"/>
          <w:rtl/>
        </w:rPr>
        <w:t>ی</w:t>
      </w:r>
      <w:r w:rsidRPr="00C97A77">
        <w:rPr>
          <w:rStyle w:val="Char2"/>
          <w:rFonts w:hint="cs"/>
          <w:rtl/>
        </w:rPr>
        <w:t>‌شود و اگر ن</w:t>
      </w:r>
      <w:r w:rsidR="00C97A77" w:rsidRPr="00C97A77">
        <w:rPr>
          <w:rStyle w:val="Char2"/>
          <w:rFonts w:hint="cs"/>
          <w:rtl/>
        </w:rPr>
        <w:t>ی</w:t>
      </w:r>
      <w:r w:rsidRPr="00C97A77">
        <w:rPr>
          <w:rStyle w:val="Char2"/>
          <w:rFonts w:hint="cs"/>
          <w:rtl/>
        </w:rPr>
        <w:t>مه‌</w:t>
      </w:r>
      <w:r w:rsidR="00C97A77" w:rsidRPr="00C97A77">
        <w:rPr>
          <w:rStyle w:val="Char2"/>
          <w:rFonts w:hint="cs"/>
          <w:rtl/>
        </w:rPr>
        <w:t>ی</w:t>
      </w:r>
      <w:r w:rsidRPr="00C97A77">
        <w:rPr>
          <w:rStyle w:val="Char2"/>
          <w:rFonts w:hint="cs"/>
          <w:rtl/>
        </w:rPr>
        <w:t xml:space="preserve"> او بم</w:t>
      </w:r>
      <w:r w:rsidR="00C97A77" w:rsidRPr="00C97A77">
        <w:rPr>
          <w:rStyle w:val="Char2"/>
          <w:rFonts w:hint="cs"/>
          <w:rtl/>
        </w:rPr>
        <w:t>ی</w:t>
      </w:r>
      <w:r w:rsidRPr="00C97A77">
        <w:rPr>
          <w:rStyle w:val="Char2"/>
          <w:rFonts w:hint="cs"/>
          <w:rtl/>
        </w:rPr>
        <w:t>رد از گناهان توبه نم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به استغفار زبان</w:t>
      </w:r>
      <w:r w:rsidR="00C97A77" w:rsidRPr="00C97A77">
        <w:rPr>
          <w:rStyle w:val="Char2"/>
          <w:rFonts w:hint="cs"/>
          <w:rtl/>
        </w:rPr>
        <w:t>ی</w:t>
      </w:r>
      <w:r w:rsidRPr="00C97A77">
        <w:rPr>
          <w:rStyle w:val="Char2"/>
          <w:rFonts w:hint="cs"/>
          <w:rtl/>
        </w:rPr>
        <w:t xml:space="preserve"> و توبه‌</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ذاب</w:t>
      </w:r>
      <w:r w:rsidR="00C97A77" w:rsidRPr="00C97A77">
        <w:rPr>
          <w:rStyle w:val="Char2"/>
          <w:rFonts w:hint="cs"/>
          <w:rtl/>
        </w:rPr>
        <w:t>ی</w:t>
      </w:r>
      <w:r w:rsidRPr="00C97A77">
        <w:rPr>
          <w:rStyle w:val="Char2"/>
          <w:rFonts w:hint="cs"/>
          <w:rtl/>
        </w:rPr>
        <w:t>ن اقدام م</w:t>
      </w:r>
      <w:r w:rsidR="00C97A77" w:rsidRPr="00C97A77">
        <w:rPr>
          <w:rStyle w:val="Char2"/>
          <w:rFonts w:hint="cs"/>
          <w:rtl/>
        </w:rPr>
        <w:t>ی</w:t>
      </w:r>
      <w:r w:rsidRPr="00C97A77">
        <w:rPr>
          <w:rStyle w:val="Char2"/>
          <w:rFonts w:hint="cs"/>
          <w:rtl/>
        </w:rPr>
        <w:t>‌نما</w:t>
      </w:r>
      <w:r w:rsidR="00C97A77" w:rsidRPr="00C97A77">
        <w:rPr>
          <w:rStyle w:val="Char2"/>
          <w:rFonts w:hint="cs"/>
          <w:rtl/>
        </w:rPr>
        <w:t>ی</w:t>
      </w:r>
      <w:r w:rsidRPr="00C97A77">
        <w:rPr>
          <w:rStyle w:val="Char2"/>
          <w:rFonts w:hint="cs"/>
          <w:rtl/>
        </w:rPr>
        <w:t>د در حال</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قلب او با معص</w:t>
      </w:r>
      <w:r w:rsidR="00C97A77" w:rsidRPr="00C97A77">
        <w:rPr>
          <w:rStyle w:val="Char2"/>
          <w:rFonts w:hint="cs"/>
          <w:rtl/>
        </w:rPr>
        <w:t>ی</w:t>
      </w:r>
      <w:r w:rsidRPr="00C97A77">
        <w:rPr>
          <w:rStyle w:val="Char2"/>
          <w:rFonts w:hint="cs"/>
          <w:rtl/>
        </w:rPr>
        <w:t>ت گره بسته و بر گناه اصرار م</w:t>
      </w:r>
      <w:r w:rsidR="00C97A77" w:rsidRPr="00C97A77">
        <w:rPr>
          <w:rStyle w:val="Char2"/>
          <w:rFonts w:hint="cs"/>
          <w:rtl/>
        </w:rPr>
        <w:t>ی</w:t>
      </w:r>
      <w:r w:rsidRPr="00C97A77">
        <w:rPr>
          <w:rStyle w:val="Char2"/>
          <w:rFonts w:hint="cs"/>
          <w:rtl/>
        </w:rPr>
        <w:t>‌ورزد و هر وقت برا</w:t>
      </w:r>
      <w:r w:rsidR="00C97A77" w:rsidRPr="00C97A77">
        <w:rPr>
          <w:rStyle w:val="Char2"/>
          <w:rFonts w:hint="cs"/>
          <w:rtl/>
        </w:rPr>
        <w:t>ی</w:t>
      </w:r>
      <w:r w:rsidRPr="00C97A77">
        <w:rPr>
          <w:rStyle w:val="Char2"/>
          <w:rFonts w:hint="cs"/>
          <w:rtl/>
        </w:rPr>
        <w:t xml:space="preserve"> او ام</w:t>
      </w:r>
      <w:r w:rsidR="006808D5" w:rsidRPr="006808D5">
        <w:rPr>
          <w:rStyle w:val="Char2"/>
          <w:rFonts w:hint="cs"/>
          <w:rtl/>
        </w:rPr>
        <w:t>ک</w:t>
      </w:r>
      <w:r w:rsidRPr="00C97A77">
        <w:rPr>
          <w:rStyle w:val="Char2"/>
          <w:rFonts w:hint="cs"/>
          <w:rtl/>
        </w:rPr>
        <w:t>ان فراهم آ</w:t>
      </w:r>
      <w:r w:rsidR="00C97A77" w:rsidRPr="00C97A77">
        <w:rPr>
          <w:rStyle w:val="Char2"/>
          <w:rFonts w:hint="cs"/>
          <w:rtl/>
        </w:rPr>
        <w:t>ی</w:t>
      </w:r>
      <w:r w:rsidRPr="00C97A77">
        <w:rPr>
          <w:rStyle w:val="Char2"/>
          <w:rFonts w:hint="cs"/>
          <w:rtl/>
        </w:rPr>
        <w:t>د، عزم خود را در ارت</w:t>
      </w:r>
      <w:r w:rsidR="006808D5" w:rsidRPr="006808D5">
        <w:rPr>
          <w:rStyle w:val="Char2"/>
          <w:rFonts w:hint="cs"/>
          <w:rtl/>
        </w:rPr>
        <w:t>ک</w:t>
      </w:r>
      <w:r w:rsidRPr="00C97A77">
        <w:rPr>
          <w:rStyle w:val="Char2"/>
          <w:rFonts w:hint="cs"/>
          <w:rtl/>
        </w:rPr>
        <w:t>اب گناه جزم م</w:t>
      </w:r>
      <w:r w:rsidR="00C97A77" w:rsidRPr="00C97A77">
        <w:rPr>
          <w:rStyle w:val="Char2"/>
          <w:rFonts w:hint="cs"/>
          <w:rtl/>
        </w:rPr>
        <w:t>ی</w:t>
      </w:r>
      <w:r w:rsidRPr="00C97A77">
        <w:rPr>
          <w:rStyle w:val="Char2"/>
          <w:rFonts w:hint="cs"/>
          <w:rtl/>
        </w:rPr>
        <w:t>‌دارد و ا</w:t>
      </w:r>
      <w:r w:rsidR="00C97A77" w:rsidRPr="00C97A77">
        <w:rPr>
          <w:rStyle w:val="Char2"/>
          <w:rFonts w:hint="cs"/>
          <w:rtl/>
        </w:rPr>
        <w:t>ی</w:t>
      </w:r>
      <w:r w:rsidRPr="00C97A77">
        <w:rPr>
          <w:rStyle w:val="Char2"/>
          <w:rFonts w:hint="cs"/>
          <w:rtl/>
        </w:rPr>
        <w:t>ن از</w:t>
      </w:r>
      <w:r w:rsidR="003C0BE5">
        <w:rPr>
          <w:rStyle w:val="Char2"/>
          <w:rFonts w:hint="cs"/>
          <w:rtl/>
        </w:rPr>
        <w:t xml:space="preserve"> بزرگ‌ترین</w:t>
      </w:r>
      <w:r w:rsidR="00B07B48">
        <w:rPr>
          <w:rStyle w:val="Char2"/>
          <w:rFonts w:hint="cs"/>
          <w:rtl/>
        </w:rPr>
        <w:t xml:space="preserve"> بیماری‌ها </w:t>
      </w:r>
      <w:r w:rsidRPr="00C97A77">
        <w:rPr>
          <w:rStyle w:val="Char2"/>
          <w:rFonts w:hint="cs"/>
          <w:rtl/>
        </w:rPr>
        <w:t>و</w:t>
      </w:r>
      <w:r w:rsidR="00C60BAA">
        <w:rPr>
          <w:rStyle w:val="Char2"/>
          <w:rFonts w:hint="cs"/>
          <w:rtl/>
        </w:rPr>
        <w:t xml:space="preserve"> نزدیک‌ترین </w:t>
      </w:r>
      <w:r w:rsidRPr="00C97A77">
        <w:rPr>
          <w:rStyle w:val="Char2"/>
          <w:rFonts w:hint="cs"/>
          <w:rtl/>
        </w:rPr>
        <w:t>چ</w:t>
      </w:r>
      <w:r w:rsidR="00C97A77" w:rsidRPr="00C97A77">
        <w:rPr>
          <w:rStyle w:val="Char2"/>
          <w:rFonts w:hint="cs"/>
          <w:rtl/>
        </w:rPr>
        <w:t>ی</w:t>
      </w:r>
      <w:r w:rsidRPr="00C97A77">
        <w:rPr>
          <w:rStyle w:val="Char2"/>
          <w:rFonts w:hint="cs"/>
          <w:rtl/>
        </w:rPr>
        <w:t>ز نسبت به هلا</w:t>
      </w:r>
      <w:r w:rsidR="006808D5" w:rsidRPr="006808D5">
        <w:rPr>
          <w:rStyle w:val="Char2"/>
          <w:rFonts w:hint="cs"/>
          <w:rtl/>
        </w:rPr>
        <w:t>ک</w:t>
      </w:r>
      <w:r w:rsidRPr="00C97A77">
        <w:rPr>
          <w:rStyle w:val="Char2"/>
          <w:rFonts w:hint="cs"/>
          <w:rtl/>
        </w:rPr>
        <w:t xml:space="preserve"> انسان است.</w:t>
      </w:r>
    </w:p>
    <w:p w:rsidR="001B3844" w:rsidRPr="005C050E" w:rsidRDefault="001B3844" w:rsidP="005C050E">
      <w:pPr>
        <w:pStyle w:val="1"/>
        <w:rPr>
          <w:rtl/>
        </w:rPr>
      </w:pPr>
      <w:bookmarkStart w:id="475" w:name="_Toc237013409"/>
      <w:bookmarkStart w:id="476" w:name="_Toc237013562"/>
      <w:bookmarkStart w:id="477" w:name="_Toc281677056"/>
      <w:r w:rsidRPr="005C050E">
        <w:rPr>
          <w:rFonts w:hint="cs"/>
          <w:rtl/>
        </w:rPr>
        <w:t>افتخار به گناه</w:t>
      </w:r>
      <w:bookmarkEnd w:id="475"/>
      <w:bookmarkEnd w:id="476"/>
      <w:bookmarkEnd w:id="477"/>
    </w:p>
    <w:p w:rsidR="00F153F8" w:rsidRPr="00C97A77" w:rsidRDefault="00C97A77" w:rsidP="00503360">
      <w:pPr>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1B3844" w:rsidRPr="00C97A77">
        <w:rPr>
          <w:rStyle w:val="Char2"/>
          <w:rFonts w:hint="cs"/>
          <w:rtl/>
        </w:rPr>
        <w:t xml:space="preserve"> د</w:t>
      </w:r>
      <w:r w:rsidRPr="00C97A77">
        <w:rPr>
          <w:rStyle w:val="Char2"/>
          <w:rFonts w:hint="cs"/>
          <w:rtl/>
        </w:rPr>
        <w:t>ی</w:t>
      </w:r>
      <w:r w:rsidR="001B3844" w:rsidRPr="00C97A77">
        <w:rPr>
          <w:rStyle w:val="Char2"/>
          <w:rFonts w:hint="cs"/>
          <w:rtl/>
        </w:rPr>
        <w:t>گر از آثار گناه ا</w:t>
      </w:r>
      <w:r w:rsidRPr="00C97A77">
        <w:rPr>
          <w:rStyle w:val="Char2"/>
          <w:rFonts w:hint="cs"/>
          <w:rtl/>
        </w:rPr>
        <w:t>ی</w:t>
      </w:r>
      <w:r w:rsidR="001B3844" w:rsidRPr="00C97A77">
        <w:rPr>
          <w:rStyle w:val="Char2"/>
          <w:rFonts w:hint="cs"/>
          <w:rtl/>
        </w:rPr>
        <w:t xml:space="preserve">ن است </w:t>
      </w:r>
      <w:r w:rsidR="006808D5" w:rsidRPr="006808D5">
        <w:rPr>
          <w:rStyle w:val="Char2"/>
          <w:rFonts w:hint="cs"/>
          <w:rtl/>
        </w:rPr>
        <w:t>ک</w:t>
      </w:r>
      <w:r w:rsidR="001B3844" w:rsidRPr="00C97A77">
        <w:rPr>
          <w:rStyle w:val="Char2"/>
          <w:rFonts w:hint="cs"/>
          <w:rtl/>
        </w:rPr>
        <w:t>ه قبح و زشت</w:t>
      </w:r>
      <w:r w:rsidRPr="00C97A77">
        <w:rPr>
          <w:rStyle w:val="Char2"/>
          <w:rFonts w:hint="cs"/>
          <w:rtl/>
        </w:rPr>
        <w:t>ی</w:t>
      </w:r>
      <w:r w:rsidR="001B3844" w:rsidRPr="00C97A77">
        <w:rPr>
          <w:rStyle w:val="Char2"/>
          <w:rFonts w:hint="cs"/>
          <w:rtl/>
        </w:rPr>
        <w:t xml:space="preserve"> گناه از قلب گناه</w:t>
      </w:r>
      <w:r w:rsidR="006808D5" w:rsidRPr="006808D5">
        <w:rPr>
          <w:rStyle w:val="Char2"/>
          <w:rFonts w:hint="cs"/>
          <w:rtl/>
        </w:rPr>
        <w:t>ک</w:t>
      </w:r>
      <w:r w:rsidR="001B3844" w:rsidRPr="00C97A77">
        <w:rPr>
          <w:rStyle w:val="Char2"/>
          <w:rFonts w:hint="cs"/>
          <w:rtl/>
        </w:rPr>
        <w:t xml:space="preserve">ار </w:t>
      </w:r>
      <w:r w:rsidR="006808D5" w:rsidRPr="006808D5">
        <w:rPr>
          <w:rStyle w:val="Char2"/>
          <w:rFonts w:hint="cs"/>
          <w:rtl/>
        </w:rPr>
        <w:t>ک</w:t>
      </w:r>
      <w:r w:rsidR="001B3844" w:rsidRPr="00C97A77">
        <w:rPr>
          <w:rStyle w:val="Char2"/>
          <w:rFonts w:hint="cs"/>
          <w:rtl/>
        </w:rPr>
        <w:t>نده م</w:t>
      </w:r>
      <w:r w:rsidRPr="00C97A77">
        <w:rPr>
          <w:rStyle w:val="Char2"/>
          <w:rFonts w:hint="cs"/>
          <w:rtl/>
        </w:rPr>
        <w:t>ی</w:t>
      </w:r>
      <w:r w:rsidR="001B3844" w:rsidRPr="00C97A77">
        <w:rPr>
          <w:rStyle w:val="Char2"/>
          <w:rFonts w:hint="cs"/>
          <w:rtl/>
        </w:rPr>
        <w:t>‌شود و گناه برا</w:t>
      </w:r>
      <w:r w:rsidRPr="00C97A77">
        <w:rPr>
          <w:rStyle w:val="Char2"/>
          <w:rFonts w:hint="cs"/>
          <w:rtl/>
        </w:rPr>
        <w:t>ی</w:t>
      </w:r>
      <w:r w:rsidR="001B3844" w:rsidRPr="00C97A77">
        <w:rPr>
          <w:rStyle w:val="Char2"/>
          <w:rFonts w:hint="cs"/>
          <w:rtl/>
        </w:rPr>
        <w:t xml:space="preserve"> او به عنوان عادت درم</w:t>
      </w:r>
      <w:r w:rsidRPr="00C97A77">
        <w:rPr>
          <w:rStyle w:val="Char2"/>
          <w:rFonts w:hint="cs"/>
          <w:rtl/>
        </w:rPr>
        <w:t>ی</w:t>
      </w:r>
      <w:r w:rsidR="001B3844" w:rsidRPr="00C97A77">
        <w:rPr>
          <w:rStyle w:val="Char2"/>
          <w:rFonts w:hint="cs"/>
          <w:rtl/>
        </w:rPr>
        <w:t>‌آ</w:t>
      </w:r>
      <w:r w:rsidRPr="00C97A77">
        <w:rPr>
          <w:rStyle w:val="Char2"/>
          <w:rFonts w:hint="cs"/>
          <w:rtl/>
        </w:rPr>
        <w:t>ی</w:t>
      </w:r>
      <w:r w:rsidR="001B3844" w:rsidRPr="00C97A77">
        <w:rPr>
          <w:rStyle w:val="Char2"/>
          <w:rFonts w:hint="cs"/>
          <w:rtl/>
        </w:rPr>
        <w:t>د. از</w:t>
      </w:r>
      <w:r w:rsidR="007A55D7">
        <w:rPr>
          <w:rStyle w:val="Char2"/>
          <w:rFonts w:hint="cs"/>
          <w:rtl/>
        </w:rPr>
        <w:t xml:space="preserve"> این‌که </w:t>
      </w:r>
      <w:r w:rsidR="001B3844" w:rsidRPr="00C97A77">
        <w:rPr>
          <w:rStyle w:val="Char2"/>
          <w:rFonts w:hint="cs"/>
          <w:rtl/>
        </w:rPr>
        <w:t>مردم او را در ح</w:t>
      </w:r>
      <w:r w:rsidRPr="00C97A77">
        <w:rPr>
          <w:rStyle w:val="Char2"/>
          <w:rFonts w:hint="cs"/>
          <w:rtl/>
        </w:rPr>
        <w:t>ی</w:t>
      </w:r>
      <w:r w:rsidR="001B3844" w:rsidRPr="00C97A77">
        <w:rPr>
          <w:rStyle w:val="Char2"/>
          <w:rFonts w:hint="cs"/>
          <w:rtl/>
        </w:rPr>
        <w:t>ن ارت</w:t>
      </w:r>
      <w:r w:rsidR="006808D5" w:rsidRPr="006808D5">
        <w:rPr>
          <w:rStyle w:val="Char2"/>
          <w:rFonts w:hint="cs"/>
          <w:rtl/>
        </w:rPr>
        <w:t>ک</w:t>
      </w:r>
      <w:r w:rsidR="001B3844" w:rsidRPr="00C97A77">
        <w:rPr>
          <w:rStyle w:val="Char2"/>
          <w:rFonts w:hint="cs"/>
          <w:rtl/>
        </w:rPr>
        <w:t>اب گناه بب</w:t>
      </w:r>
      <w:r w:rsidRPr="00C97A77">
        <w:rPr>
          <w:rStyle w:val="Char2"/>
          <w:rFonts w:hint="cs"/>
          <w:rtl/>
        </w:rPr>
        <w:t>ی</w:t>
      </w:r>
      <w:r w:rsidR="001B3844" w:rsidRPr="00C97A77">
        <w:rPr>
          <w:rStyle w:val="Char2"/>
          <w:rFonts w:hint="cs"/>
          <w:rtl/>
        </w:rPr>
        <w:t xml:space="preserve">نند و </w:t>
      </w:r>
      <w:r w:rsidRPr="00C97A77">
        <w:rPr>
          <w:rStyle w:val="Char2"/>
          <w:rFonts w:hint="cs"/>
          <w:rtl/>
        </w:rPr>
        <w:t>ی</w:t>
      </w:r>
      <w:r w:rsidR="001B3844" w:rsidRPr="00C97A77">
        <w:rPr>
          <w:rStyle w:val="Char2"/>
          <w:rFonts w:hint="cs"/>
          <w:rtl/>
        </w:rPr>
        <w:t xml:space="preserve">ا او را سرزنش </w:t>
      </w:r>
      <w:r w:rsidR="006808D5" w:rsidRPr="006808D5">
        <w:rPr>
          <w:rStyle w:val="Char2"/>
          <w:rFonts w:hint="cs"/>
          <w:rtl/>
        </w:rPr>
        <w:t>ک</w:t>
      </w:r>
      <w:r w:rsidR="001B3844" w:rsidRPr="00C97A77">
        <w:rPr>
          <w:rStyle w:val="Char2"/>
          <w:rFonts w:hint="cs"/>
          <w:rtl/>
        </w:rPr>
        <w:t>نند نه</w:t>
      </w:r>
      <w:r w:rsidR="007A55D7">
        <w:rPr>
          <w:rStyle w:val="Char2"/>
          <w:rFonts w:hint="cs"/>
          <w:rtl/>
        </w:rPr>
        <w:t xml:space="preserve"> این‌که </w:t>
      </w:r>
      <w:r w:rsidR="001B3844" w:rsidRPr="00C97A77">
        <w:rPr>
          <w:rStyle w:val="Char2"/>
          <w:rFonts w:hint="cs"/>
          <w:rtl/>
        </w:rPr>
        <w:t>متأثر نم</w:t>
      </w:r>
      <w:r w:rsidRPr="00C97A77">
        <w:rPr>
          <w:rStyle w:val="Char2"/>
          <w:rFonts w:hint="cs"/>
          <w:rtl/>
        </w:rPr>
        <w:t>ی</w:t>
      </w:r>
      <w:r w:rsidR="001B3844" w:rsidRPr="00C97A77">
        <w:rPr>
          <w:rStyle w:val="Char2"/>
          <w:rFonts w:hint="cs"/>
          <w:rtl/>
        </w:rPr>
        <w:t>‌شود بل</w:t>
      </w:r>
      <w:r w:rsidR="006808D5" w:rsidRPr="006808D5">
        <w:rPr>
          <w:rStyle w:val="Char2"/>
          <w:rFonts w:hint="cs"/>
          <w:rtl/>
        </w:rPr>
        <w:t>ک</w:t>
      </w:r>
      <w:r w:rsidR="001B3844" w:rsidRPr="00C97A77">
        <w:rPr>
          <w:rStyle w:val="Char2"/>
          <w:rFonts w:hint="cs"/>
          <w:rtl/>
        </w:rPr>
        <w:t>ه تمام لذت خود را در آن م</w:t>
      </w:r>
      <w:r w:rsidRPr="00C97A77">
        <w:rPr>
          <w:rStyle w:val="Char2"/>
          <w:rFonts w:hint="cs"/>
          <w:rtl/>
        </w:rPr>
        <w:t>ی</w:t>
      </w:r>
      <w:r w:rsidR="001B3844" w:rsidRPr="00C97A77">
        <w:rPr>
          <w:rStyle w:val="Char2"/>
          <w:rFonts w:hint="cs"/>
          <w:rtl/>
        </w:rPr>
        <w:t>‌ب</w:t>
      </w:r>
      <w:r w:rsidRPr="00C97A77">
        <w:rPr>
          <w:rStyle w:val="Char2"/>
          <w:rFonts w:hint="cs"/>
          <w:rtl/>
        </w:rPr>
        <w:t>ی</w:t>
      </w:r>
      <w:r w:rsidR="001B3844" w:rsidRPr="00C97A77">
        <w:rPr>
          <w:rStyle w:val="Char2"/>
          <w:rFonts w:hint="cs"/>
          <w:rtl/>
        </w:rPr>
        <w:t>ند و به معص</w:t>
      </w:r>
      <w:r w:rsidRPr="00C97A77">
        <w:rPr>
          <w:rStyle w:val="Char2"/>
          <w:rFonts w:hint="cs"/>
          <w:rtl/>
        </w:rPr>
        <w:t>ی</w:t>
      </w:r>
      <w:r w:rsidR="001B3844" w:rsidRPr="00C97A77">
        <w:rPr>
          <w:rStyle w:val="Char2"/>
          <w:rFonts w:hint="cs"/>
          <w:rtl/>
        </w:rPr>
        <w:t>ت و گناه خود افتخار م</w:t>
      </w:r>
      <w:r w:rsidRPr="00C97A77">
        <w:rPr>
          <w:rStyle w:val="Char2"/>
          <w:rFonts w:hint="cs"/>
          <w:rtl/>
        </w:rPr>
        <w:t>ی</w:t>
      </w:r>
      <w:r w:rsidR="001B3844" w:rsidRPr="00C97A77">
        <w:rPr>
          <w:rStyle w:val="Char2"/>
          <w:rFonts w:hint="cs"/>
          <w:rtl/>
        </w:rPr>
        <w:t>‌ورزد و اگر گناه چن</w:t>
      </w:r>
      <w:r w:rsidRPr="00C97A77">
        <w:rPr>
          <w:rStyle w:val="Char2"/>
          <w:rFonts w:hint="cs"/>
          <w:rtl/>
        </w:rPr>
        <w:t>ی</w:t>
      </w:r>
      <w:r w:rsidR="001B3844" w:rsidRPr="00C97A77">
        <w:rPr>
          <w:rStyle w:val="Char2"/>
          <w:rFonts w:hint="cs"/>
          <w:rtl/>
        </w:rPr>
        <w:t xml:space="preserve">ن </w:t>
      </w:r>
      <w:r w:rsidR="006808D5" w:rsidRPr="006808D5">
        <w:rPr>
          <w:rStyle w:val="Char2"/>
          <w:rFonts w:hint="cs"/>
          <w:rtl/>
        </w:rPr>
        <w:t>ک</w:t>
      </w:r>
      <w:r w:rsidR="001B3844" w:rsidRPr="00C97A77">
        <w:rPr>
          <w:rStyle w:val="Char2"/>
          <w:rFonts w:hint="cs"/>
          <w:rtl/>
        </w:rPr>
        <w:t>سان</w:t>
      </w:r>
      <w:r w:rsidRPr="00C97A77">
        <w:rPr>
          <w:rStyle w:val="Char2"/>
          <w:rFonts w:hint="cs"/>
          <w:rtl/>
        </w:rPr>
        <w:t>ی</w:t>
      </w:r>
      <w:r w:rsidR="001B3844" w:rsidRPr="00C97A77">
        <w:rPr>
          <w:rStyle w:val="Char2"/>
          <w:rFonts w:hint="cs"/>
          <w:rtl/>
        </w:rPr>
        <w:t xml:space="preserve"> نزد بعض</w:t>
      </w:r>
      <w:r w:rsidRPr="00C97A77">
        <w:rPr>
          <w:rStyle w:val="Char2"/>
          <w:rFonts w:hint="cs"/>
          <w:rtl/>
        </w:rPr>
        <w:t>ی</w:t>
      </w:r>
      <w:r w:rsidR="001B3844" w:rsidRPr="00C97A77">
        <w:rPr>
          <w:rStyle w:val="Char2"/>
          <w:rFonts w:hint="cs"/>
          <w:rtl/>
        </w:rPr>
        <w:t xml:space="preserve"> مجهول مانده باشد با فخر به ب</w:t>
      </w:r>
      <w:r w:rsidRPr="00C97A77">
        <w:rPr>
          <w:rStyle w:val="Char2"/>
          <w:rFonts w:hint="cs"/>
          <w:rtl/>
        </w:rPr>
        <w:t>ی</w:t>
      </w:r>
      <w:r w:rsidR="001B3844" w:rsidRPr="00C97A77">
        <w:rPr>
          <w:rStyle w:val="Char2"/>
          <w:rFonts w:hint="cs"/>
          <w:rtl/>
        </w:rPr>
        <w:t>ان جنا</w:t>
      </w:r>
      <w:r w:rsidRPr="00C97A77">
        <w:rPr>
          <w:rStyle w:val="Char2"/>
          <w:rFonts w:hint="cs"/>
          <w:rtl/>
        </w:rPr>
        <w:t>ی</w:t>
      </w:r>
      <w:r w:rsidR="001B3844" w:rsidRPr="00C97A77">
        <w:rPr>
          <w:rStyle w:val="Char2"/>
          <w:rFonts w:hint="cs"/>
          <w:rtl/>
        </w:rPr>
        <w:t>ات خود م</w:t>
      </w:r>
      <w:r w:rsidRPr="00C97A77">
        <w:rPr>
          <w:rStyle w:val="Char2"/>
          <w:rFonts w:hint="cs"/>
          <w:rtl/>
        </w:rPr>
        <w:t>ی</w:t>
      </w:r>
      <w:r w:rsidR="001B3844" w:rsidRPr="00C97A77">
        <w:rPr>
          <w:rStyle w:val="Char2"/>
          <w:rFonts w:hint="cs"/>
          <w:rtl/>
        </w:rPr>
        <w:t>‌پردازند و م</w:t>
      </w:r>
      <w:r w:rsidRPr="00C97A77">
        <w:rPr>
          <w:rStyle w:val="Char2"/>
          <w:rFonts w:hint="cs"/>
          <w:rtl/>
        </w:rPr>
        <w:t>ی</w:t>
      </w:r>
      <w:r w:rsidR="001B3844" w:rsidRPr="00C97A77">
        <w:rPr>
          <w:rStyle w:val="Char2"/>
          <w:rFonts w:hint="cs"/>
          <w:rtl/>
        </w:rPr>
        <w:t>‌گو</w:t>
      </w:r>
      <w:r w:rsidRPr="00C97A77">
        <w:rPr>
          <w:rStyle w:val="Char2"/>
          <w:rFonts w:hint="cs"/>
          <w:rtl/>
        </w:rPr>
        <w:t>ی</w:t>
      </w:r>
      <w:r w:rsidR="001B3844" w:rsidRPr="00C97A77">
        <w:rPr>
          <w:rStyle w:val="Char2"/>
          <w:rFonts w:hint="cs"/>
          <w:rtl/>
        </w:rPr>
        <w:t>ند: به فلان</w:t>
      </w:r>
      <w:r w:rsidRPr="00C97A77">
        <w:rPr>
          <w:rStyle w:val="Char2"/>
          <w:rFonts w:hint="cs"/>
          <w:rtl/>
        </w:rPr>
        <w:t>ی</w:t>
      </w:r>
      <w:r w:rsidR="001B3844" w:rsidRPr="00C97A77">
        <w:rPr>
          <w:rStyle w:val="Char2"/>
          <w:rFonts w:hint="cs"/>
          <w:rtl/>
        </w:rPr>
        <w:t>! چن</w:t>
      </w:r>
      <w:r w:rsidRPr="00C97A77">
        <w:rPr>
          <w:rStyle w:val="Char2"/>
          <w:rFonts w:hint="cs"/>
          <w:rtl/>
        </w:rPr>
        <w:t>ی</w:t>
      </w:r>
      <w:r w:rsidR="001B3844" w:rsidRPr="00C97A77">
        <w:rPr>
          <w:rStyle w:val="Char2"/>
          <w:rFonts w:hint="cs"/>
          <w:rtl/>
        </w:rPr>
        <w:t xml:space="preserve">ن و چنان </w:t>
      </w:r>
      <w:r w:rsidR="006808D5" w:rsidRPr="006808D5">
        <w:rPr>
          <w:rStyle w:val="Char2"/>
          <w:rFonts w:hint="cs"/>
          <w:rtl/>
        </w:rPr>
        <w:t>ک</w:t>
      </w:r>
      <w:r w:rsidR="001B3844" w:rsidRPr="00C97A77">
        <w:rPr>
          <w:rStyle w:val="Char2"/>
          <w:rFonts w:hint="cs"/>
          <w:rtl/>
        </w:rPr>
        <w:t>رده‌ام... چن</w:t>
      </w:r>
      <w:r w:rsidRPr="00C97A77">
        <w:rPr>
          <w:rStyle w:val="Char2"/>
          <w:rFonts w:hint="cs"/>
          <w:rtl/>
        </w:rPr>
        <w:t>ی</w:t>
      </w:r>
      <w:r w:rsidR="001B3844" w:rsidRPr="00C97A77">
        <w:rPr>
          <w:rStyle w:val="Char2"/>
          <w:rFonts w:hint="cs"/>
          <w:rtl/>
        </w:rPr>
        <w:t xml:space="preserve">ن </w:t>
      </w:r>
      <w:r w:rsidR="006808D5" w:rsidRPr="006808D5">
        <w:rPr>
          <w:rStyle w:val="Char2"/>
          <w:rFonts w:hint="cs"/>
          <w:rtl/>
        </w:rPr>
        <w:t>ک</w:t>
      </w:r>
      <w:r w:rsidR="001B3844" w:rsidRPr="00C97A77">
        <w:rPr>
          <w:rStyle w:val="Char2"/>
          <w:rFonts w:hint="cs"/>
          <w:rtl/>
        </w:rPr>
        <w:t>سان</w:t>
      </w:r>
      <w:r w:rsidRPr="00C97A77">
        <w:rPr>
          <w:rStyle w:val="Char2"/>
          <w:rFonts w:hint="cs"/>
          <w:rtl/>
        </w:rPr>
        <w:t>ی</w:t>
      </w:r>
      <w:r w:rsidR="001B3844" w:rsidRPr="00C97A77">
        <w:rPr>
          <w:rStyle w:val="Char2"/>
          <w:rFonts w:hint="cs"/>
          <w:rtl/>
        </w:rPr>
        <w:t xml:space="preserve"> مورد عفو پروردگارقرار نم</w:t>
      </w:r>
      <w:r w:rsidRPr="00C97A77">
        <w:rPr>
          <w:rStyle w:val="Char2"/>
          <w:rFonts w:hint="cs"/>
          <w:rtl/>
        </w:rPr>
        <w:t>ی</w:t>
      </w:r>
      <w:r w:rsidR="001B3844" w:rsidRPr="00C97A77">
        <w:rPr>
          <w:rStyle w:val="Char2"/>
          <w:rFonts w:hint="cs"/>
          <w:rtl/>
        </w:rPr>
        <w:t>‌گ</w:t>
      </w:r>
      <w:r w:rsidRPr="00C97A77">
        <w:rPr>
          <w:rStyle w:val="Char2"/>
          <w:rFonts w:hint="cs"/>
          <w:rtl/>
        </w:rPr>
        <w:t>ی</w:t>
      </w:r>
      <w:r w:rsidR="001B3844" w:rsidRPr="00C97A77">
        <w:rPr>
          <w:rStyle w:val="Char2"/>
          <w:rFonts w:hint="cs"/>
          <w:rtl/>
        </w:rPr>
        <w:t>رند و باب توبه بر رو</w:t>
      </w:r>
      <w:r w:rsidRPr="00C97A77">
        <w:rPr>
          <w:rStyle w:val="Char2"/>
          <w:rFonts w:hint="cs"/>
          <w:rtl/>
        </w:rPr>
        <w:t>ی</w:t>
      </w:r>
      <w:r w:rsidR="001B3844" w:rsidRPr="00C97A77">
        <w:rPr>
          <w:rStyle w:val="Char2"/>
          <w:rFonts w:hint="cs"/>
          <w:rtl/>
        </w:rPr>
        <w:t xml:space="preserve"> آنان بسته خواهد شد، همانطور </w:t>
      </w:r>
      <w:r w:rsidR="006808D5" w:rsidRPr="006808D5">
        <w:rPr>
          <w:rStyle w:val="Char2"/>
          <w:rFonts w:hint="cs"/>
          <w:rtl/>
        </w:rPr>
        <w:t>ک</w:t>
      </w:r>
      <w:r w:rsidR="001B3844" w:rsidRPr="00C97A77">
        <w:rPr>
          <w:rStyle w:val="Char2"/>
          <w:rFonts w:hint="cs"/>
          <w:rtl/>
        </w:rPr>
        <w:t>ه پ</w:t>
      </w:r>
      <w:r w:rsidRPr="00C97A77">
        <w:rPr>
          <w:rStyle w:val="Char2"/>
          <w:rFonts w:hint="cs"/>
          <w:rtl/>
        </w:rPr>
        <w:t>ی</w:t>
      </w:r>
      <w:r w:rsidR="001B3844"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1B3844" w:rsidRPr="00C97A77">
        <w:rPr>
          <w:rStyle w:val="Char2"/>
          <w:rFonts w:hint="cs"/>
          <w:rtl/>
        </w:rPr>
        <w:t xml:space="preserve"> م</w:t>
      </w:r>
      <w:r w:rsidRPr="00C97A77">
        <w:rPr>
          <w:rStyle w:val="Char2"/>
          <w:rFonts w:hint="cs"/>
          <w:rtl/>
        </w:rPr>
        <w:t>ی</w:t>
      </w:r>
      <w:r w:rsidR="001B3844" w:rsidRPr="00C97A77">
        <w:rPr>
          <w:rStyle w:val="Char2"/>
          <w:rFonts w:hint="cs"/>
          <w:rtl/>
        </w:rPr>
        <w:t>‌فرما</w:t>
      </w:r>
      <w:r w:rsidRPr="00C97A77">
        <w:rPr>
          <w:rStyle w:val="Char2"/>
          <w:rFonts w:hint="cs"/>
          <w:rtl/>
        </w:rPr>
        <w:t>ی</w:t>
      </w:r>
      <w:r w:rsidR="001B3844" w:rsidRPr="00C97A77">
        <w:rPr>
          <w:rStyle w:val="Char2"/>
          <w:rFonts w:hint="cs"/>
          <w:rtl/>
        </w:rPr>
        <w:t>د:</w:t>
      </w:r>
    </w:p>
    <w:p w:rsidR="00F153F8" w:rsidRPr="003C5876" w:rsidRDefault="00806131" w:rsidP="00806131">
      <w:pPr>
        <w:bidi/>
        <w:ind w:firstLine="284"/>
        <w:jc w:val="both"/>
        <w:rPr>
          <w:rStyle w:val="Char2"/>
          <w:spacing w:val="-4"/>
          <w:rtl/>
        </w:rPr>
      </w:pPr>
      <w:r w:rsidRPr="003C5876">
        <w:rPr>
          <w:rStyle w:val="Charc"/>
          <w:rFonts w:hint="cs"/>
          <w:spacing w:val="-4"/>
          <w:rtl/>
        </w:rPr>
        <w:t>«</w:t>
      </w:r>
      <w:r w:rsidR="001B3844" w:rsidRPr="003C5876">
        <w:rPr>
          <w:rStyle w:val="Char8"/>
          <w:spacing w:val="-4"/>
          <w:rtl/>
        </w:rPr>
        <w:t xml:space="preserve">كل </w:t>
      </w:r>
      <w:r w:rsidR="00727610" w:rsidRPr="003C5876">
        <w:rPr>
          <w:rStyle w:val="Char8"/>
          <w:rFonts w:hint="cs"/>
          <w:spacing w:val="-4"/>
          <w:rtl/>
        </w:rPr>
        <w:t>أ</w:t>
      </w:r>
      <w:r w:rsidR="00727610" w:rsidRPr="003C5876">
        <w:rPr>
          <w:rStyle w:val="Char8"/>
          <w:spacing w:val="-4"/>
          <w:rtl/>
        </w:rPr>
        <w:t>متي معا</w:t>
      </w:r>
      <w:r w:rsidR="00727610" w:rsidRPr="003C5876">
        <w:rPr>
          <w:rStyle w:val="Char8"/>
          <w:rFonts w:hint="cs"/>
          <w:spacing w:val="-4"/>
          <w:rtl/>
        </w:rPr>
        <w:t>فیإ</w:t>
      </w:r>
      <w:r w:rsidR="001B3844" w:rsidRPr="003C5876">
        <w:rPr>
          <w:rStyle w:val="Char8"/>
          <w:spacing w:val="-4"/>
          <w:rtl/>
        </w:rPr>
        <w:t>لا المجاهرين و</w:t>
      </w:r>
      <w:r w:rsidR="00727610" w:rsidRPr="003C5876">
        <w:rPr>
          <w:rStyle w:val="Char8"/>
          <w:rFonts w:hint="cs"/>
          <w:spacing w:val="-4"/>
          <w:rtl/>
        </w:rPr>
        <w:t>إ</w:t>
      </w:r>
      <w:r w:rsidR="001B3844" w:rsidRPr="003C5876">
        <w:rPr>
          <w:rStyle w:val="Char8"/>
          <w:spacing w:val="-4"/>
          <w:rtl/>
        </w:rPr>
        <w:t xml:space="preserve">ن من الإجهار: </w:t>
      </w:r>
      <w:r w:rsidR="00727610" w:rsidRPr="003C5876">
        <w:rPr>
          <w:rStyle w:val="Char8"/>
          <w:rFonts w:hint="cs"/>
          <w:spacing w:val="-4"/>
          <w:rtl/>
        </w:rPr>
        <w:t>أ</w:t>
      </w:r>
      <w:r w:rsidR="001B3844" w:rsidRPr="003C5876">
        <w:rPr>
          <w:rStyle w:val="Char8"/>
          <w:spacing w:val="-4"/>
          <w:rtl/>
        </w:rPr>
        <w:t>ن يعم</w:t>
      </w:r>
      <w:r w:rsidR="00727610" w:rsidRPr="003C5876">
        <w:rPr>
          <w:rStyle w:val="Char8"/>
          <w:spacing w:val="-4"/>
          <w:rtl/>
        </w:rPr>
        <w:t>ل الرجل بالليل عملاً، ثم يصبح و</w:t>
      </w:r>
      <w:r w:rsidR="001B3844" w:rsidRPr="003C5876">
        <w:rPr>
          <w:rStyle w:val="Char8"/>
          <w:spacing w:val="-4"/>
          <w:rtl/>
        </w:rPr>
        <w:t xml:space="preserve">قد </w:t>
      </w:r>
      <w:r w:rsidR="00727610" w:rsidRPr="003C5876">
        <w:rPr>
          <w:rStyle w:val="Char8"/>
          <w:spacing w:val="-4"/>
          <w:rtl/>
        </w:rPr>
        <w:t>ستره الله تعا</w:t>
      </w:r>
      <w:r w:rsidR="00727610" w:rsidRPr="003C5876">
        <w:rPr>
          <w:rStyle w:val="Char8"/>
          <w:rFonts w:hint="cs"/>
          <w:spacing w:val="-4"/>
          <w:rtl/>
        </w:rPr>
        <w:t>لی</w:t>
      </w:r>
      <w:r w:rsidR="001B3844" w:rsidRPr="003C5876">
        <w:rPr>
          <w:rStyle w:val="Char8"/>
          <w:spacing w:val="-4"/>
          <w:rtl/>
        </w:rPr>
        <w:t xml:space="preserve"> فيقول: عملت البارح</w:t>
      </w:r>
      <w:r w:rsidR="00340403" w:rsidRPr="003C5876">
        <w:rPr>
          <w:rStyle w:val="Char8"/>
          <w:rFonts w:hint="cs"/>
          <w:spacing w:val="-4"/>
          <w:rtl/>
        </w:rPr>
        <w:t>ة</w:t>
      </w:r>
      <w:r w:rsidR="00727610" w:rsidRPr="003C5876">
        <w:rPr>
          <w:rStyle w:val="Char8"/>
          <w:spacing w:val="-4"/>
          <w:rtl/>
        </w:rPr>
        <w:t xml:space="preserve"> كذا وكذا و</w:t>
      </w:r>
      <w:r w:rsidR="001B3844" w:rsidRPr="003C5876">
        <w:rPr>
          <w:rStyle w:val="Char8"/>
          <w:spacing w:val="-4"/>
          <w:rtl/>
        </w:rPr>
        <w:t>قد</w:t>
      </w:r>
      <w:r w:rsidR="00727610" w:rsidRPr="003C5876">
        <w:rPr>
          <w:rStyle w:val="Char8"/>
          <w:spacing w:val="-4"/>
          <w:rtl/>
        </w:rPr>
        <w:t>بات يستره ربه و</w:t>
      </w:r>
      <w:r w:rsidR="001B3844" w:rsidRPr="003C5876">
        <w:rPr>
          <w:rStyle w:val="Char8"/>
          <w:spacing w:val="-4"/>
          <w:rtl/>
        </w:rPr>
        <w:t>يصبح يكشف سترالله عنه</w:t>
      </w:r>
      <w:r w:rsidRPr="003C5876">
        <w:rPr>
          <w:rFonts w:ascii="Traditional Arabic" w:hAnsi="Traditional Arabic" w:cs="Traditional Arabic" w:hint="cs"/>
          <w:spacing w:val="-4"/>
          <w:sz w:val="28"/>
          <w:szCs w:val="28"/>
          <w:rtl/>
          <w:lang w:bidi="fa-IR"/>
        </w:rPr>
        <w:t>»</w:t>
      </w:r>
      <w:r w:rsidR="001B3844" w:rsidRPr="003C5876">
        <w:rPr>
          <w:rStyle w:val="Char2"/>
          <w:spacing w:val="-4"/>
          <w:vertAlign w:val="superscript"/>
          <w:rtl/>
        </w:rPr>
        <w:footnoteReference w:id="239"/>
      </w:r>
      <w:r w:rsidR="00727610" w:rsidRPr="003C5876">
        <w:rPr>
          <w:rFonts w:ascii="Traditional Arabic" w:hAnsi="Traditional Arabic" w:cs="Traditional Arabic" w:hint="cs"/>
          <w:spacing w:val="-4"/>
          <w:sz w:val="28"/>
          <w:szCs w:val="28"/>
          <w:rtl/>
        </w:rPr>
        <w:t>.</w:t>
      </w:r>
      <w:r w:rsidRPr="003C5876">
        <w:rPr>
          <w:rStyle w:val="Char2"/>
          <w:rFonts w:hint="cs"/>
          <w:spacing w:val="-4"/>
          <w:rtl/>
        </w:rPr>
        <w:t xml:space="preserve"> </w:t>
      </w:r>
      <w:r w:rsidRPr="003C5876">
        <w:rPr>
          <w:rStyle w:val="Charc"/>
          <w:rFonts w:hint="cs"/>
          <w:spacing w:val="-4"/>
          <w:rtl/>
        </w:rPr>
        <w:t>«</w:t>
      </w:r>
      <w:r w:rsidR="004A1AC9" w:rsidRPr="003C5876">
        <w:rPr>
          <w:rStyle w:val="Char7"/>
          <w:rFonts w:hint="cs"/>
          <w:spacing w:val="-4"/>
          <w:rtl/>
        </w:rPr>
        <w:t xml:space="preserve">هر </w:t>
      </w:r>
      <w:r w:rsidR="00A91D73" w:rsidRPr="003C5876">
        <w:rPr>
          <w:rStyle w:val="Char7"/>
          <w:rFonts w:hint="cs"/>
          <w:spacing w:val="-4"/>
          <w:rtl/>
        </w:rPr>
        <w:t>ک</w:t>
      </w:r>
      <w:r w:rsidR="004A1AC9" w:rsidRPr="003C5876">
        <w:rPr>
          <w:rStyle w:val="Char7"/>
          <w:rFonts w:hint="cs"/>
          <w:spacing w:val="-4"/>
          <w:rtl/>
        </w:rPr>
        <w:t>دام از امتنانم مورد عفو خداوند قرار م</w:t>
      </w:r>
      <w:r w:rsidR="00ED7613" w:rsidRPr="003C5876">
        <w:rPr>
          <w:rStyle w:val="Char7"/>
          <w:rFonts w:hint="cs"/>
          <w:spacing w:val="-4"/>
          <w:rtl/>
        </w:rPr>
        <w:t>ی</w:t>
      </w:r>
      <w:r w:rsidR="004A1AC9" w:rsidRPr="003C5876">
        <w:rPr>
          <w:rStyle w:val="Char7"/>
          <w:rFonts w:hint="cs"/>
          <w:spacing w:val="-4"/>
          <w:rtl/>
        </w:rPr>
        <w:t>‌گ</w:t>
      </w:r>
      <w:r w:rsidR="00ED7613" w:rsidRPr="003C5876">
        <w:rPr>
          <w:rStyle w:val="Char7"/>
          <w:rFonts w:hint="cs"/>
          <w:spacing w:val="-4"/>
          <w:rtl/>
        </w:rPr>
        <w:t>ی</w:t>
      </w:r>
      <w:r w:rsidR="004A1AC9" w:rsidRPr="003C5876">
        <w:rPr>
          <w:rStyle w:val="Char7"/>
          <w:rFonts w:hint="cs"/>
          <w:spacing w:val="-4"/>
          <w:rtl/>
        </w:rPr>
        <w:t>رند سوا</w:t>
      </w:r>
      <w:r w:rsidR="00ED7613" w:rsidRPr="003C5876">
        <w:rPr>
          <w:rStyle w:val="Char7"/>
          <w:rFonts w:hint="cs"/>
          <w:spacing w:val="-4"/>
          <w:rtl/>
        </w:rPr>
        <w:t>ی</w:t>
      </w:r>
      <w:r w:rsidR="004A1AC9" w:rsidRPr="003C5876">
        <w:rPr>
          <w:rStyle w:val="Char7"/>
          <w:rFonts w:hint="cs"/>
          <w:spacing w:val="-4"/>
          <w:rtl/>
        </w:rPr>
        <w:t xml:space="preserve"> </w:t>
      </w:r>
      <w:r w:rsidR="00A91D73" w:rsidRPr="003C5876">
        <w:rPr>
          <w:rStyle w:val="Char7"/>
          <w:rFonts w:hint="cs"/>
          <w:spacing w:val="-4"/>
          <w:rtl/>
        </w:rPr>
        <w:t>ک</w:t>
      </w:r>
      <w:r w:rsidR="004A1AC9" w:rsidRPr="003C5876">
        <w:rPr>
          <w:rStyle w:val="Char7"/>
          <w:rFonts w:hint="cs"/>
          <w:spacing w:val="-4"/>
          <w:rtl/>
        </w:rPr>
        <w:t>سان</w:t>
      </w:r>
      <w:r w:rsidR="00ED7613" w:rsidRPr="003C5876">
        <w:rPr>
          <w:rStyle w:val="Char7"/>
          <w:rFonts w:hint="cs"/>
          <w:spacing w:val="-4"/>
          <w:rtl/>
        </w:rPr>
        <w:t>ی</w:t>
      </w:r>
      <w:r w:rsidR="004A1AC9" w:rsidRPr="003C5876">
        <w:rPr>
          <w:rStyle w:val="Char7"/>
          <w:rFonts w:hint="cs"/>
          <w:spacing w:val="-4"/>
          <w:rtl/>
        </w:rPr>
        <w:t xml:space="preserve"> </w:t>
      </w:r>
      <w:r w:rsidR="00A91D73" w:rsidRPr="003C5876">
        <w:rPr>
          <w:rStyle w:val="Char7"/>
          <w:rFonts w:hint="cs"/>
          <w:spacing w:val="-4"/>
          <w:rtl/>
        </w:rPr>
        <w:t>ک</w:t>
      </w:r>
      <w:r w:rsidR="004A1AC9" w:rsidRPr="003C5876">
        <w:rPr>
          <w:rStyle w:val="Char7"/>
          <w:rFonts w:hint="cs"/>
          <w:spacing w:val="-4"/>
          <w:rtl/>
        </w:rPr>
        <w:t>ه آش</w:t>
      </w:r>
      <w:r w:rsidR="00A91D73" w:rsidRPr="003C5876">
        <w:rPr>
          <w:rStyle w:val="Char7"/>
          <w:rFonts w:hint="cs"/>
          <w:spacing w:val="-4"/>
          <w:rtl/>
        </w:rPr>
        <w:t>ک</w:t>
      </w:r>
      <w:r w:rsidR="004A1AC9" w:rsidRPr="003C5876">
        <w:rPr>
          <w:rStyle w:val="Char7"/>
          <w:rFonts w:hint="cs"/>
          <w:spacing w:val="-4"/>
          <w:rtl/>
        </w:rPr>
        <w:t>ارا و جهر</w:t>
      </w:r>
      <w:r w:rsidR="00ED7613" w:rsidRPr="003C5876">
        <w:rPr>
          <w:rStyle w:val="Char7"/>
          <w:rFonts w:hint="cs"/>
          <w:spacing w:val="-4"/>
          <w:rtl/>
        </w:rPr>
        <w:t>ی</w:t>
      </w:r>
      <w:r w:rsidR="004A1AC9" w:rsidRPr="003C5876">
        <w:rPr>
          <w:rStyle w:val="Char7"/>
          <w:rFonts w:hint="cs"/>
          <w:spacing w:val="-4"/>
          <w:rtl/>
        </w:rPr>
        <w:t xml:space="preserve"> اقدام به گناه م</w:t>
      </w:r>
      <w:r w:rsidR="00ED7613" w:rsidRPr="003C5876">
        <w:rPr>
          <w:rStyle w:val="Char7"/>
          <w:rFonts w:hint="cs"/>
          <w:spacing w:val="-4"/>
          <w:rtl/>
        </w:rPr>
        <w:t>ی</w:t>
      </w:r>
      <w:r w:rsidR="004A1AC9" w:rsidRPr="003C5876">
        <w:rPr>
          <w:rStyle w:val="Char7"/>
          <w:rFonts w:hint="cs"/>
          <w:spacing w:val="-4"/>
          <w:rtl/>
        </w:rPr>
        <w:t>‌نما</w:t>
      </w:r>
      <w:r w:rsidR="00ED7613" w:rsidRPr="003C5876">
        <w:rPr>
          <w:rStyle w:val="Char7"/>
          <w:rFonts w:hint="cs"/>
          <w:spacing w:val="-4"/>
          <w:rtl/>
        </w:rPr>
        <w:t>ی</w:t>
      </w:r>
      <w:r w:rsidR="004A1AC9" w:rsidRPr="003C5876">
        <w:rPr>
          <w:rStyle w:val="Char7"/>
          <w:rFonts w:hint="cs"/>
          <w:spacing w:val="-4"/>
          <w:rtl/>
        </w:rPr>
        <w:t>ند. گناه آش</w:t>
      </w:r>
      <w:r w:rsidR="00A91D73" w:rsidRPr="003C5876">
        <w:rPr>
          <w:rStyle w:val="Char7"/>
          <w:rFonts w:hint="cs"/>
          <w:spacing w:val="-4"/>
          <w:rtl/>
        </w:rPr>
        <w:t>ک</w:t>
      </w:r>
      <w:r w:rsidR="004A1AC9" w:rsidRPr="003C5876">
        <w:rPr>
          <w:rStyle w:val="Char7"/>
          <w:rFonts w:hint="cs"/>
          <w:spacing w:val="-4"/>
          <w:rtl/>
        </w:rPr>
        <w:t>ار ا</w:t>
      </w:r>
      <w:r w:rsidR="00ED7613" w:rsidRPr="003C5876">
        <w:rPr>
          <w:rStyle w:val="Char7"/>
          <w:rFonts w:hint="cs"/>
          <w:spacing w:val="-4"/>
          <w:rtl/>
        </w:rPr>
        <w:t>ی</w:t>
      </w:r>
      <w:r w:rsidR="004A1AC9" w:rsidRPr="003C5876">
        <w:rPr>
          <w:rStyle w:val="Char7"/>
          <w:rFonts w:hint="cs"/>
          <w:spacing w:val="-4"/>
          <w:rtl/>
        </w:rPr>
        <w:t xml:space="preserve">ن است </w:t>
      </w:r>
      <w:r w:rsidR="00A91D73" w:rsidRPr="003C5876">
        <w:rPr>
          <w:rStyle w:val="Char7"/>
          <w:rFonts w:hint="cs"/>
          <w:spacing w:val="-4"/>
          <w:rtl/>
        </w:rPr>
        <w:t>ک</w:t>
      </w:r>
      <w:r w:rsidR="004A1AC9" w:rsidRPr="003C5876">
        <w:rPr>
          <w:rStyle w:val="Char7"/>
          <w:rFonts w:hint="cs"/>
          <w:spacing w:val="-4"/>
          <w:rtl/>
        </w:rPr>
        <w:t>ه مرد</w:t>
      </w:r>
      <w:r w:rsidR="00ED7613" w:rsidRPr="003C5876">
        <w:rPr>
          <w:rStyle w:val="Char7"/>
          <w:rFonts w:hint="cs"/>
          <w:spacing w:val="-4"/>
          <w:rtl/>
        </w:rPr>
        <w:t>ی</w:t>
      </w:r>
      <w:r w:rsidR="004A1AC9" w:rsidRPr="003C5876">
        <w:rPr>
          <w:rStyle w:val="Char7"/>
          <w:rFonts w:hint="cs"/>
          <w:spacing w:val="-4"/>
          <w:rtl/>
        </w:rPr>
        <w:t xml:space="preserve"> در شب </w:t>
      </w:r>
      <w:r w:rsidR="00A91D73" w:rsidRPr="003C5876">
        <w:rPr>
          <w:rStyle w:val="Char7"/>
          <w:rFonts w:hint="cs"/>
          <w:spacing w:val="-4"/>
          <w:rtl/>
        </w:rPr>
        <w:t>ک</w:t>
      </w:r>
      <w:r w:rsidR="004A1AC9" w:rsidRPr="003C5876">
        <w:rPr>
          <w:rStyle w:val="Char7"/>
          <w:rFonts w:hint="cs"/>
          <w:spacing w:val="-4"/>
          <w:rtl/>
        </w:rPr>
        <w:t>ار</w:t>
      </w:r>
      <w:r w:rsidR="00ED7613" w:rsidRPr="003C5876">
        <w:rPr>
          <w:rStyle w:val="Char7"/>
          <w:rFonts w:hint="cs"/>
          <w:spacing w:val="-4"/>
          <w:rtl/>
        </w:rPr>
        <w:t>ی</w:t>
      </w:r>
      <w:r w:rsidR="004A1AC9" w:rsidRPr="003C5876">
        <w:rPr>
          <w:rStyle w:val="Char7"/>
          <w:rFonts w:hint="cs"/>
          <w:spacing w:val="-4"/>
          <w:rtl/>
        </w:rPr>
        <w:t xml:space="preserve"> انجام داده باشد در حال</w:t>
      </w:r>
      <w:r w:rsidR="00ED7613" w:rsidRPr="003C5876">
        <w:rPr>
          <w:rStyle w:val="Char7"/>
          <w:rFonts w:hint="cs"/>
          <w:spacing w:val="-4"/>
          <w:rtl/>
        </w:rPr>
        <w:t>ی</w:t>
      </w:r>
      <w:r w:rsidR="004A1AC9" w:rsidRPr="003C5876">
        <w:rPr>
          <w:rStyle w:val="Char7"/>
          <w:rFonts w:hint="cs"/>
          <w:spacing w:val="-4"/>
          <w:rtl/>
        </w:rPr>
        <w:t xml:space="preserve"> </w:t>
      </w:r>
      <w:r w:rsidR="00A91D73" w:rsidRPr="003C5876">
        <w:rPr>
          <w:rStyle w:val="Char7"/>
          <w:rFonts w:hint="cs"/>
          <w:spacing w:val="-4"/>
          <w:rtl/>
        </w:rPr>
        <w:t>ک</w:t>
      </w:r>
      <w:r w:rsidR="004A1AC9" w:rsidRPr="003C5876">
        <w:rPr>
          <w:rStyle w:val="Char7"/>
          <w:rFonts w:hint="cs"/>
          <w:spacing w:val="-4"/>
          <w:rtl/>
        </w:rPr>
        <w:t>ه خداوند او را مستور و پوش</w:t>
      </w:r>
      <w:r w:rsidR="00ED7613" w:rsidRPr="003C5876">
        <w:rPr>
          <w:rStyle w:val="Char7"/>
          <w:rFonts w:hint="cs"/>
          <w:spacing w:val="-4"/>
          <w:rtl/>
        </w:rPr>
        <w:t>ی</w:t>
      </w:r>
      <w:r w:rsidR="004A1AC9" w:rsidRPr="003C5876">
        <w:rPr>
          <w:rStyle w:val="Char7"/>
          <w:rFonts w:hint="cs"/>
          <w:spacing w:val="-4"/>
          <w:rtl/>
        </w:rPr>
        <w:t>ده نما</w:t>
      </w:r>
      <w:r w:rsidR="00ED7613" w:rsidRPr="003C5876">
        <w:rPr>
          <w:rStyle w:val="Char7"/>
          <w:rFonts w:hint="cs"/>
          <w:spacing w:val="-4"/>
          <w:rtl/>
        </w:rPr>
        <w:t>ی</w:t>
      </w:r>
      <w:r w:rsidR="004A1AC9" w:rsidRPr="003C5876">
        <w:rPr>
          <w:rStyle w:val="Char7"/>
          <w:rFonts w:hint="cs"/>
          <w:spacing w:val="-4"/>
          <w:rtl/>
        </w:rPr>
        <w:t>د. بامدادان بگو</w:t>
      </w:r>
      <w:r w:rsidR="00ED7613" w:rsidRPr="003C5876">
        <w:rPr>
          <w:rStyle w:val="Char7"/>
          <w:rFonts w:hint="cs"/>
          <w:spacing w:val="-4"/>
          <w:rtl/>
        </w:rPr>
        <w:t>ی</w:t>
      </w:r>
      <w:r w:rsidR="004A1AC9" w:rsidRPr="003C5876">
        <w:rPr>
          <w:rStyle w:val="Char7"/>
          <w:rFonts w:hint="cs"/>
          <w:spacing w:val="-4"/>
          <w:rtl/>
        </w:rPr>
        <w:t>د د</w:t>
      </w:r>
      <w:r w:rsidR="00ED7613" w:rsidRPr="003C5876">
        <w:rPr>
          <w:rStyle w:val="Char7"/>
          <w:rFonts w:hint="cs"/>
          <w:spacing w:val="-4"/>
          <w:rtl/>
        </w:rPr>
        <w:t>ی</w:t>
      </w:r>
      <w:r w:rsidR="004A1AC9" w:rsidRPr="003C5876">
        <w:rPr>
          <w:rStyle w:val="Char7"/>
          <w:rFonts w:hint="cs"/>
          <w:spacing w:val="-4"/>
          <w:rtl/>
        </w:rPr>
        <w:t xml:space="preserve">شب فلان و فلان گناه را انجام داده‌ام </w:t>
      </w:r>
      <w:r w:rsidR="00ED7613" w:rsidRPr="003C5876">
        <w:rPr>
          <w:rStyle w:val="Char7"/>
          <w:rFonts w:hint="cs"/>
          <w:spacing w:val="-4"/>
          <w:rtl/>
        </w:rPr>
        <w:t>ی</w:t>
      </w:r>
      <w:r w:rsidR="004A1AC9" w:rsidRPr="003C5876">
        <w:rPr>
          <w:rStyle w:val="Char7"/>
          <w:rFonts w:hint="cs"/>
          <w:spacing w:val="-4"/>
          <w:rtl/>
        </w:rPr>
        <w:t>عن</w:t>
      </w:r>
      <w:r w:rsidR="00ED7613" w:rsidRPr="003C5876">
        <w:rPr>
          <w:rStyle w:val="Char7"/>
          <w:rFonts w:hint="cs"/>
          <w:spacing w:val="-4"/>
          <w:rtl/>
        </w:rPr>
        <w:t>ی</w:t>
      </w:r>
      <w:r w:rsidR="004A1AC9" w:rsidRPr="003C5876">
        <w:rPr>
          <w:rStyle w:val="Char7"/>
          <w:rFonts w:hint="cs"/>
          <w:spacing w:val="-4"/>
          <w:rtl/>
        </w:rPr>
        <w:t xml:space="preserve"> </w:t>
      </w:r>
      <w:r w:rsidR="00A91D73" w:rsidRPr="003C5876">
        <w:rPr>
          <w:rStyle w:val="Char7"/>
          <w:rFonts w:hint="cs"/>
          <w:spacing w:val="-4"/>
          <w:rtl/>
        </w:rPr>
        <w:t>ک</w:t>
      </w:r>
      <w:r w:rsidR="004A1AC9" w:rsidRPr="003C5876">
        <w:rPr>
          <w:rStyle w:val="Char7"/>
          <w:rFonts w:hint="cs"/>
          <w:spacing w:val="-4"/>
          <w:rtl/>
        </w:rPr>
        <w:t>سان</w:t>
      </w:r>
      <w:r w:rsidR="00ED7613" w:rsidRPr="003C5876">
        <w:rPr>
          <w:rStyle w:val="Char7"/>
          <w:rFonts w:hint="cs"/>
          <w:spacing w:val="-4"/>
          <w:rtl/>
        </w:rPr>
        <w:t>ی</w:t>
      </w:r>
      <w:r w:rsidR="004A1AC9" w:rsidRPr="003C5876">
        <w:rPr>
          <w:rStyle w:val="Char7"/>
          <w:rFonts w:hint="cs"/>
          <w:spacing w:val="-4"/>
          <w:rtl/>
        </w:rPr>
        <w:t xml:space="preserve"> </w:t>
      </w:r>
      <w:r w:rsidR="00A91D73" w:rsidRPr="003C5876">
        <w:rPr>
          <w:rStyle w:val="Char7"/>
          <w:rFonts w:hint="cs"/>
          <w:spacing w:val="-4"/>
          <w:rtl/>
        </w:rPr>
        <w:t>ک</w:t>
      </w:r>
      <w:r w:rsidR="004A1AC9" w:rsidRPr="003C5876">
        <w:rPr>
          <w:rStyle w:val="Char7"/>
          <w:rFonts w:hint="cs"/>
          <w:spacing w:val="-4"/>
          <w:rtl/>
        </w:rPr>
        <w:t>ه خداوند شب آنان را م</w:t>
      </w:r>
      <w:r w:rsidR="00ED7613" w:rsidRPr="003C5876">
        <w:rPr>
          <w:rStyle w:val="Char7"/>
          <w:rFonts w:hint="cs"/>
          <w:spacing w:val="-4"/>
          <w:rtl/>
        </w:rPr>
        <w:t>ی</w:t>
      </w:r>
      <w:r w:rsidR="004A1AC9" w:rsidRPr="003C5876">
        <w:rPr>
          <w:rStyle w:val="Char7"/>
          <w:rFonts w:hint="cs"/>
          <w:spacing w:val="-4"/>
          <w:rtl/>
        </w:rPr>
        <w:t>‌پوشاند ول</w:t>
      </w:r>
      <w:r w:rsidR="00ED7613" w:rsidRPr="003C5876">
        <w:rPr>
          <w:rStyle w:val="Char7"/>
          <w:rFonts w:hint="cs"/>
          <w:spacing w:val="-4"/>
          <w:rtl/>
        </w:rPr>
        <w:t>ی</w:t>
      </w:r>
      <w:r w:rsidR="004A1AC9" w:rsidRPr="003C5876">
        <w:rPr>
          <w:rStyle w:val="Char7"/>
          <w:rFonts w:hint="cs"/>
          <w:spacing w:val="-4"/>
          <w:rtl/>
        </w:rPr>
        <w:t xml:space="preserve"> آنان سحرگاهان و در روز خود را افشا </w:t>
      </w:r>
      <w:r w:rsidRPr="003C5876">
        <w:rPr>
          <w:rStyle w:val="Char7"/>
          <w:rFonts w:hint="cs"/>
          <w:spacing w:val="-4"/>
          <w:rtl/>
        </w:rPr>
        <w:t>م</w:t>
      </w:r>
      <w:r w:rsidR="00ED7613" w:rsidRPr="003C5876">
        <w:rPr>
          <w:rStyle w:val="Char7"/>
          <w:rFonts w:hint="cs"/>
          <w:spacing w:val="-4"/>
          <w:rtl/>
        </w:rPr>
        <w:t>ی</w:t>
      </w:r>
      <w:r w:rsidRPr="003C5876">
        <w:rPr>
          <w:rStyle w:val="Char7"/>
          <w:rFonts w:hint="cs"/>
          <w:spacing w:val="-4"/>
          <w:rtl/>
        </w:rPr>
        <w:t>‌</w:t>
      </w:r>
      <w:r w:rsidR="00A91D73" w:rsidRPr="003C5876">
        <w:rPr>
          <w:rStyle w:val="Char7"/>
          <w:rFonts w:hint="cs"/>
          <w:spacing w:val="-4"/>
          <w:rtl/>
        </w:rPr>
        <w:t>ک</w:t>
      </w:r>
      <w:r w:rsidRPr="003C5876">
        <w:rPr>
          <w:rStyle w:val="Char7"/>
          <w:rFonts w:hint="cs"/>
          <w:spacing w:val="-4"/>
          <w:rtl/>
        </w:rPr>
        <w:t>نند و تظاهر به گناه م</w:t>
      </w:r>
      <w:r w:rsidR="00ED7613" w:rsidRPr="003C5876">
        <w:rPr>
          <w:rStyle w:val="Char7"/>
          <w:rFonts w:hint="cs"/>
          <w:spacing w:val="-4"/>
          <w:rtl/>
        </w:rPr>
        <w:t>ی</w:t>
      </w:r>
      <w:r w:rsidRPr="003C5876">
        <w:rPr>
          <w:rStyle w:val="Char7"/>
          <w:rFonts w:hint="cs"/>
          <w:spacing w:val="-4"/>
          <w:rtl/>
        </w:rPr>
        <w:t>‌</w:t>
      </w:r>
      <w:r w:rsidR="00A91D73" w:rsidRPr="003C5876">
        <w:rPr>
          <w:rStyle w:val="Char7"/>
          <w:rFonts w:hint="cs"/>
          <w:spacing w:val="-4"/>
          <w:rtl/>
        </w:rPr>
        <w:t>ک</w:t>
      </w:r>
      <w:r w:rsidRPr="003C5876">
        <w:rPr>
          <w:rStyle w:val="Char7"/>
          <w:rFonts w:hint="cs"/>
          <w:spacing w:val="-4"/>
          <w:rtl/>
        </w:rPr>
        <w:t>نند</w:t>
      </w:r>
      <w:r w:rsidR="004A1AC9" w:rsidRPr="003C5876">
        <w:rPr>
          <w:rStyle w:val="Charc"/>
          <w:rFonts w:hint="cs"/>
          <w:spacing w:val="-4"/>
          <w:rtl/>
        </w:rPr>
        <w:t>»</w:t>
      </w:r>
      <w:r w:rsidRPr="003C5876">
        <w:rPr>
          <w:rStyle w:val="Char2"/>
          <w:rFonts w:hint="cs"/>
          <w:spacing w:val="-4"/>
          <w:rtl/>
        </w:rPr>
        <w:t>.</w:t>
      </w:r>
    </w:p>
    <w:p w:rsidR="004A1AC9" w:rsidRPr="005C050E" w:rsidRDefault="004A1AC9" w:rsidP="005C050E">
      <w:pPr>
        <w:pStyle w:val="1"/>
        <w:rPr>
          <w:rtl/>
        </w:rPr>
      </w:pPr>
      <w:bookmarkStart w:id="478" w:name="_Toc237013410"/>
      <w:bookmarkStart w:id="479" w:name="_Toc237013563"/>
      <w:bookmarkStart w:id="480" w:name="_Toc281677057"/>
      <w:r w:rsidRPr="005C050E">
        <w:rPr>
          <w:rFonts w:hint="cs"/>
          <w:rtl/>
        </w:rPr>
        <w:t>خوار و پست</w:t>
      </w:r>
      <w:r w:rsidR="0000449C" w:rsidRPr="005C050E">
        <w:rPr>
          <w:rFonts w:hint="cs"/>
          <w:rtl/>
        </w:rPr>
        <w:t>ی</w:t>
      </w:r>
      <w:r w:rsidRPr="005C050E">
        <w:rPr>
          <w:rFonts w:hint="cs"/>
          <w:rtl/>
        </w:rPr>
        <w:t xml:space="preserve"> گناه</w:t>
      </w:r>
      <w:r w:rsidR="008168DF">
        <w:rPr>
          <w:rFonts w:hint="cs"/>
          <w:rtl/>
        </w:rPr>
        <w:t>ک</w:t>
      </w:r>
      <w:r w:rsidRPr="005C050E">
        <w:rPr>
          <w:rFonts w:hint="cs"/>
          <w:rtl/>
        </w:rPr>
        <w:t>ار در پ</w:t>
      </w:r>
      <w:r w:rsidR="008168DF">
        <w:rPr>
          <w:rFonts w:hint="cs"/>
          <w:rtl/>
        </w:rPr>
        <w:t>ی</w:t>
      </w:r>
      <w:r w:rsidRPr="005C050E">
        <w:rPr>
          <w:rFonts w:hint="cs"/>
          <w:rtl/>
        </w:rPr>
        <w:t>شگاه خداوند</w:t>
      </w:r>
      <w:bookmarkEnd w:id="478"/>
      <w:bookmarkEnd w:id="479"/>
      <w:bookmarkEnd w:id="480"/>
    </w:p>
    <w:p w:rsidR="004A1AC9" w:rsidRPr="00C97A77" w:rsidRDefault="001C30CC" w:rsidP="003C5876">
      <w:pPr>
        <w:widowControl w:val="0"/>
        <w:bidi/>
        <w:ind w:firstLine="284"/>
        <w:jc w:val="both"/>
        <w:rPr>
          <w:rStyle w:val="Char2"/>
        </w:rPr>
      </w:pPr>
      <w:r w:rsidRPr="00C97A77">
        <w:rPr>
          <w:rStyle w:val="Char2"/>
          <w:rFonts w:hint="cs"/>
          <w:rtl/>
        </w:rPr>
        <w:t>از جمله پ</w:t>
      </w:r>
      <w:r w:rsidR="00C97A77" w:rsidRPr="00C97A77">
        <w:rPr>
          <w:rStyle w:val="Char2"/>
          <w:rFonts w:hint="cs"/>
          <w:rtl/>
        </w:rPr>
        <w:t>ی</w:t>
      </w:r>
      <w:r w:rsidRPr="00C97A77">
        <w:rPr>
          <w:rStyle w:val="Char2"/>
          <w:rFonts w:hint="cs"/>
          <w:rtl/>
        </w:rPr>
        <w:t>امدها</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گناهان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گناه و معص</w:t>
      </w:r>
      <w:r w:rsidR="00C97A77" w:rsidRPr="00C97A77">
        <w:rPr>
          <w:rStyle w:val="Char2"/>
          <w:rFonts w:hint="cs"/>
          <w:rtl/>
        </w:rPr>
        <w:t>ی</w:t>
      </w:r>
      <w:r w:rsidRPr="00C97A77">
        <w:rPr>
          <w:rStyle w:val="Char2"/>
          <w:rFonts w:hint="cs"/>
          <w:rtl/>
        </w:rPr>
        <w:t>ت سبب پست</w:t>
      </w:r>
      <w:r w:rsidR="00C97A77" w:rsidRPr="00C97A77">
        <w:rPr>
          <w:rStyle w:val="Char2"/>
          <w:rFonts w:hint="cs"/>
          <w:rtl/>
        </w:rPr>
        <w:t>ی</w:t>
      </w:r>
      <w:r w:rsidRPr="00C97A77">
        <w:rPr>
          <w:rStyle w:val="Char2"/>
          <w:rFonts w:hint="cs"/>
          <w:rtl/>
        </w:rPr>
        <w:t xml:space="preserve"> و خوار</w:t>
      </w:r>
      <w:r w:rsidR="00C97A77" w:rsidRPr="00C97A77">
        <w:rPr>
          <w:rStyle w:val="Char2"/>
          <w:rFonts w:hint="cs"/>
          <w:rtl/>
        </w:rPr>
        <w:t>ی</w:t>
      </w:r>
      <w:r w:rsidRPr="00C97A77">
        <w:rPr>
          <w:rStyle w:val="Char2"/>
          <w:rFonts w:hint="cs"/>
          <w:rtl/>
        </w:rPr>
        <w:t xml:space="preserve"> بنده نزد خداوند و سقوط در نظر او است. حسن بصر</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«وقت</w:t>
      </w:r>
      <w:r w:rsidR="00C97A77" w:rsidRPr="00C97A77">
        <w:rPr>
          <w:rStyle w:val="Char2"/>
          <w:rFonts w:hint="cs"/>
          <w:rtl/>
        </w:rPr>
        <w:t>ی</w:t>
      </w:r>
      <w:r w:rsidRPr="00C97A77">
        <w:rPr>
          <w:rStyle w:val="Char2"/>
          <w:rFonts w:hint="cs"/>
          <w:rtl/>
        </w:rPr>
        <w:t xml:space="preserve"> بنده نزد خدا خوار و پست گردد ه</w:t>
      </w:r>
      <w:r w:rsidR="00C97A77" w:rsidRPr="00C97A77">
        <w:rPr>
          <w:rStyle w:val="Char2"/>
          <w:rFonts w:hint="cs"/>
          <w:rtl/>
        </w:rPr>
        <w:t>ی</w:t>
      </w:r>
      <w:r w:rsidRPr="00C97A77">
        <w:rPr>
          <w:rStyle w:val="Char2"/>
          <w:rFonts w:hint="cs"/>
          <w:rtl/>
        </w:rPr>
        <w:t xml:space="preserve">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او را گرام</w:t>
      </w:r>
      <w:r w:rsidR="00C97A77" w:rsidRPr="00C97A77">
        <w:rPr>
          <w:rStyle w:val="Char2"/>
          <w:rFonts w:hint="cs"/>
          <w:rtl/>
        </w:rPr>
        <w:t>ی</w:t>
      </w:r>
      <w:r w:rsidRPr="00C97A77">
        <w:rPr>
          <w:rStyle w:val="Char2"/>
          <w:rFonts w:hint="cs"/>
          <w:rtl/>
        </w:rPr>
        <w:t xml:space="preserve"> نم</w:t>
      </w:r>
      <w:r w:rsidR="00C97A77" w:rsidRPr="00C97A77">
        <w:rPr>
          <w:rStyle w:val="Char2"/>
          <w:rFonts w:hint="cs"/>
          <w:rtl/>
        </w:rPr>
        <w:t>ی</w:t>
      </w:r>
      <w:r w:rsidR="005C050E">
        <w:rPr>
          <w:rStyle w:val="Char2"/>
          <w:rFonts w:hint="cs"/>
          <w:rtl/>
        </w:rPr>
        <w:t>‌دارد</w:t>
      </w:r>
      <w:r w:rsidRPr="00C97A77">
        <w:rPr>
          <w:rStyle w:val="Char2"/>
          <w:rFonts w:hint="cs"/>
          <w:rtl/>
        </w:rPr>
        <w:t>»</w:t>
      </w:r>
      <w:r w:rsidR="005C050E">
        <w:rPr>
          <w:rStyle w:val="Char2"/>
          <w:rFonts w:hint="cs"/>
          <w:rtl/>
        </w:rPr>
        <w:t>.</w:t>
      </w:r>
      <w:r w:rsidRPr="00C97A77">
        <w:rPr>
          <w:rStyle w:val="Char2"/>
          <w:rFonts w:hint="cs"/>
          <w:rtl/>
        </w:rPr>
        <w:t xml:space="preserve"> همانطور </w:t>
      </w:r>
      <w:r w:rsidR="006808D5" w:rsidRPr="006808D5">
        <w:rPr>
          <w:rStyle w:val="Char2"/>
          <w:rFonts w:hint="cs"/>
          <w:rtl/>
        </w:rPr>
        <w:t>ک</w:t>
      </w:r>
      <w:r w:rsidRPr="00C97A77">
        <w:rPr>
          <w:rStyle w:val="Char2"/>
          <w:rFonts w:hint="cs"/>
          <w:rtl/>
        </w:rPr>
        <w:t>ه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r w:rsidR="00F87807" w:rsidRPr="00C97A77">
        <w:rPr>
          <w:rStyle w:val="Char2"/>
          <w:rtl/>
        </w:rPr>
        <w:t xml:space="preserve"> </w:t>
      </w:r>
    </w:p>
    <w:p w:rsidR="00F87807" w:rsidRPr="00C97A77" w:rsidRDefault="00F87807" w:rsidP="00F87807">
      <w:pPr>
        <w:pStyle w:val="a4"/>
        <w:rPr>
          <w:rStyle w:val="Char2"/>
          <w:rtl/>
        </w:rPr>
      </w:pPr>
      <w:r w:rsidRPr="00F87807">
        <w:rPr>
          <w:rFonts w:ascii="Tahoma" w:hAnsi="Tahoma" w:cs="Traditional Arabic" w:hint="cs"/>
          <w:rtl/>
        </w:rPr>
        <w:t>﴿</w:t>
      </w:r>
      <w:r w:rsidRPr="00F87807">
        <w:rPr>
          <w:rtl/>
        </w:rPr>
        <w:t xml:space="preserve">وَمَن يُهِنِ </w:t>
      </w:r>
      <w:r w:rsidRPr="00F87807">
        <w:rPr>
          <w:rFonts w:hint="cs"/>
          <w:rtl/>
        </w:rPr>
        <w:t>ٱ</w:t>
      </w:r>
      <w:r w:rsidRPr="00F87807">
        <w:rPr>
          <w:rFonts w:hint="eastAsia"/>
          <w:rtl/>
        </w:rPr>
        <w:t>للَّهُ</w:t>
      </w:r>
      <w:r w:rsidRPr="00F87807">
        <w:rPr>
          <w:rtl/>
        </w:rPr>
        <w:t xml:space="preserve"> فَمَا لَه</w:t>
      </w:r>
      <w:r w:rsidRPr="00F87807">
        <w:rPr>
          <w:rFonts w:hint="eastAsia"/>
          <w:rtl/>
        </w:rPr>
        <w:t>ُ</w:t>
      </w:r>
      <w:r w:rsidRPr="00F87807">
        <w:rPr>
          <w:rFonts w:hint="cs"/>
          <w:rtl/>
        </w:rPr>
        <w:t>ۥ</w:t>
      </w:r>
      <w:r w:rsidRPr="00F87807">
        <w:rPr>
          <w:rtl/>
        </w:rPr>
        <w:t xml:space="preserve"> مِن مُّكۡرِمٍۚ</w:t>
      </w:r>
      <w:r w:rsidRPr="00F87807">
        <w:rPr>
          <w:rStyle w:val="Charc"/>
          <w:rtl/>
        </w:rPr>
        <w:t>﴾</w:t>
      </w:r>
      <w:r>
        <w:rPr>
          <w:rFonts w:ascii="Tahoma" w:hAnsi="Tahoma" w:cs="Arial"/>
          <w:rtl/>
        </w:rPr>
        <w:t xml:space="preserve"> </w:t>
      </w:r>
      <w:r w:rsidRPr="00F87807">
        <w:rPr>
          <w:rStyle w:val="Char5"/>
          <w:rtl/>
        </w:rPr>
        <w:t>[الحج: 18]</w:t>
      </w:r>
      <w:r w:rsidRPr="00F87807">
        <w:rPr>
          <w:rStyle w:val="Char2"/>
          <w:rFonts w:hint="cs"/>
          <w:rtl/>
        </w:rPr>
        <w:t>.</w:t>
      </w:r>
    </w:p>
    <w:p w:rsidR="001C30CC" w:rsidRPr="00D938A1" w:rsidRDefault="001C30CC" w:rsidP="00F87807">
      <w:pPr>
        <w:pStyle w:val="a6"/>
        <w:rPr>
          <w:rFonts w:cs="B Lotus"/>
          <w:rtl/>
        </w:rPr>
      </w:pPr>
      <w:r w:rsidRPr="00F87807">
        <w:rPr>
          <w:rStyle w:val="Charc"/>
          <w:rFonts w:hint="cs"/>
          <w:rtl/>
        </w:rPr>
        <w:t>«</w:t>
      </w:r>
      <w:r w:rsidRPr="00F87807">
        <w:rPr>
          <w:rFonts w:hint="cs"/>
          <w:rtl/>
        </w:rPr>
        <w:t xml:space="preserve">هر </w:t>
      </w:r>
      <w:r w:rsidR="004B6063" w:rsidRPr="004B6063">
        <w:rPr>
          <w:rFonts w:hint="cs"/>
          <w:rtl/>
        </w:rPr>
        <w:t>ک</w:t>
      </w:r>
      <w:r w:rsidRPr="00F87807">
        <w:rPr>
          <w:rFonts w:hint="cs"/>
          <w:rtl/>
        </w:rPr>
        <w:t xml:space="preserve">ه را خدا خوارش </w:t>
      </w:r>
      <w:r w:rsidR="004B6063" w:rsidRPr="004B6063">
        <w:rPr>
          <w:rFonts w:hint="cs"/>
          <w:rtl/>
        </w:rPr>
        <w:t>ک</w:t>
      </w:r>
      <w:r w:rsidRPr="00F87807">
        <w:rPr>
          <w:rFonts w:hint="cs"/>
          <w:rtl/>
        </w:rPr>
        <w:t>ند، او را گرام</w:t>
      </w:r>
      <w:r w:rsidR="000C7060" w:rsidRPr="000C7060">
        <w:rPr>
          <w:rFonts w:hint="cs"/>
          <w:rtl/>
        </w:rPr>
        <w:t>ی</w:t>
      </w:r>
      <w:r w:rsidRPr="00F87807">
        <w:rPr>
          <w:rFonts w:hint="cs"/>
          <w:rtl/>
        </w:rPr>
        <w:t xml:space="preserve"> دارنده‌ا</w:t>
      </w:r>
      <w:r w:rsidR="000C7060" w:rsidRPr="000C7060">
        <w:rPr>
          <w:rFonts w:hint="cs"/>
          <w:rtl/>
        </w:rPr>
        <w:t>ی</w:t>
      </w:r>
      <w:r w:rsidRPr="00F87807">
        <w:rPr>
          <w:rFonts w:hint="cs"/>
          <w:rtl/>
        </w:rPr>
        <w:t xml:space="preserve"> ن</w:t>
      </w:r>
      <w:r w:rsidR="000C7060" w:rsidRPr="000C7060">
        <w:rPr>
          <w:rFonts w:hint="cs"/>
          <w:rtl/>
        </w:rPr>
        <w:t>ی</w:t>
      </w:r>
      <w:r w:rsidRPr="00F87807">
        <w:rPr>
          <w:rFonts w:hint="cs"/>
          <w:rtl/>
        </w:rPr>
        <w:t>ست</w:t>
      </w:r>
      <w:r w:rsidRPr="00F87807">
        <w:rPr>
          <w:rStyle w:val="Charc"/>
          <w:rFonts w:hint="cs"/>
          <w:rtl/>
        </w:rPr>
        <w:t>»</w:t>
      </w:r>
      <w:r w:rsidRPr="00D938A1">
        <w:rPr>
          <w:rFonts w:cs="B Lotus" w:hint="cs"/>
          <w:rtl/>
        </w:rPr>
        <w:t>.</w:t>
      </w:r>
    </w:p>
    <w:p w:rsidR="001C30CC" w:rsidRPr="00C97A77" w:rsidRDefault="001C30CC" w:rsidP="00503360">
      <w:pPr>
        <w:bidi/>
        <w:ind w:firstLine="284"/>
        <w:jc w:val="both"/>
        <w:rPr>
          <w:rStyle w:val="Char2"/>
          <w:rtl/>
        </w:rPr>
      </w:pPr>
      <w:r w:rsidRPr="00C97A77">
        <w:rPr>
          <w:rStyle w:val="Char2"/>
          <w:rFonts w:hint="cs"/>
          <w:rtl/>
        </w:rPr>
        <w:t xml:space="preserve"> و اگر مردم در ظاهر به خاطر ن</w:t>
      </w:r>
      <w:r w:rsidR="00C97A77" w:rsidRPr="00C97A77">
        <w:rPr>
          <w:rStyle w:val="Char2"/>
          <w:rFonts w:hint="cs"/>
          <w:rtl/>
        </w:rPr>
        <w:t>ی</w:t>
      </w:r>
      <w:r w:rsidRPr="00C97A77">
        <w:rPr>
          <w:rStyle w:val="Char2"/>
          <w:rFonts w:hint="cs"/>
          <w:rtl/>
        </w:rPr>
        <w:t>ازمند</w:t>
      </w:r>
      <w:r w:rsidR="00C97A77" w:rsidRPr="00C97A77">
        <w:rPr>
          <w:rStyle w:val="Char2"/>
          <w:rFonts w:hint="cs"/>
          <w:rtl/>
        </w:rPr>
        <w:t>ی</w:t>
      </w:r>
      <w:r w:rsidRPr="00C97A77">
        <w:rPr>
          <w:rStyle w:val="Char2"/>
          <w:rFonts w:hint="cs"/>
          <w:rtl/>
        </w:rPr>
        <w:t xml:space="preserve"> و </w:t>
      </w:r>
      <w:r w:rsidR="00C97A77" w:rsidRPr="00C97A77">
        <w:rPr>
          <w:rStyle w:val="Char2"/>
          <w:rFonts w:hint="cs"/>
          <w:rtl/>
        </w:rPr>
        <w:t>ی</w:t>
      </w:r>
      <w:r w:rsidRPr="00C97A77">
        <w:rPr>
          <w:rStyle w:val="Char2"/>
          <w:rFonts w:hint="cs"/>
          <w:rtl/>
        </w:rPr>
        <w:t>ا ترس از شر، آنان را احترام و گرام</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‌دارند در قلب</w:t>
      </w:r>
      <w:r w:rsidR="00F87807" w:rsidRPr="00C97A77">
        <w:rPr>
          <w:rStyle w:val="Char2"/>
          <w:rFonts w:hint="eastAsia"/>
          <w:rtl/>
        </w:rPr>
        <w:t xml:space="preserve">‌ </w:t>
      </w:r>
      <w:r w:rsidRPr="00C97A77">
        <w:rPr>
          <w:rStyle w:val="Char2"/>
          <w:rFonts w:hint="cs"/>
          <w:rtl/>
        </w:rPr>
        <w:t xml:space="preserve">شان آنان </w:t>
      </w:r>
      <w:r w:rsidR="006808D5" w:rsidRPr="006808D5">
        <w:rPr>
          <w:rStyle w:val="Char2"/>
          <w:rFonts w:hint="cs"/>
          <w:rtl/>
        </w:rPr>
        <w:t>ک</w:t>
      </w:r>
      <w:r w:rsidRPr="00C97A77">
        <w:rPr>
          <w:rStyle w:val="Char2"/>
          <w:rFonts w:hint="cs"/>
          <w:rtl/>
        </w:rPr>
        <w:t>وچ</w:t>
      </w:r>
      <w:r w:rsidR="00503360">
        <w:rPr>
          <w:rStyle w:val="Char2"/>
          <w:rFonts w:hint="cs"/>
          <w:rtl/>
        </w:rPr>
        <w:t>ک</w:t>
      </w:r>
      <w:r w:rsidR="00503360">
        <w:rPr>
          <w:rStyle w:val="Char2"/>
          <w:rFonts w:hint="eastAsia"/>
          <w:rtl/>
        </w:rPr>
        <w:t>‌</w:t>
      </w:r>
      <w:r w:rsidRPr="00C97A77">
        <w:rPr>
          <w:rStyle w:val="Char2"/>
          <w:rFonts w:hint="cs"/>
          <w:rtl/>
        </w:rPr>
        <w:t>تر</w:t>
      </w:r>
      <w:r w:rsidR="00C97A77" w:rsidRPr="00C97A77">
        <w:rPr>
          <w:rStyle w:val="Char2"/>
          <w:rFonts w:hint="cs"/>
          <w:rtl/>
        </w:rPr>
        <w:t>ی</w:t>
      </w:r>
      <w:r w:rsidRPr="00C97A77">
        <w:rPr>
          <w:rStyle w:val="Char2"/>
          <w:rFonts w:hint="cs"/>
          <w:rtl/>
        </w:rPr>
        <w:t>ن و پست‌تر</w:t>
      </w:r>
      <w:r w:rsidR="00C97A77" w:rsidRPr="00C97A77">
        <w:rPr>
          <w:rStyle w:val="Char2"/>
          <w:rFonts w:hint="cs"/>
          <w:rtl/>
        </w:rPr>
        <w:t>ی</w:t>
      </w:r>
      <w:r w:rsidRPr="00C97A77">
        <w:rPr>
          <w:rStyle w:val="Char2"/>
          <w:rFonts w:hint="cs"/>
          <w:rtl/>
        </w:rPr>
        <w:t>ن موجود م</w:t>
      </w:r>
      <w:r w:rsidR="00C97A77" w:rsidRPr="00C97A77">
        <w:rPr>
          <w:rStyle w:val="Char2"/>
          <w:rFonts w:hint="cs"/>
          <w:rtl/>
        </w:rPr>
        <w:t>ی</w:t>
      </w:r>
      <w:r w:rsidRPr="00C97A77">
        <w:rPr>
          <w:rStyle w:val="Char2"/>
          <w:rFonts w:hint="cs"/>
          <w:rtl/>
        </w:rPr>
        <w:t>‌باشند.</w:t>
      </w:r>
    </w:p>
    <w:p w:rsidR="001C30CC" w:rsidRPr="005C050E" w:rsidRDefault="008168DF" w:rsidP="005C050E">
      <w:pPr>
        <w:pStyle w:val="1"/>
        <w:rPr>
          <w:rtl/>
        </w:rPr>
      </w:pPr>
      <w:bookmarkStart w:id="481" w:name="_Toc237013411"/>
      <w:bookmarkStart w:id="482" w:name="_Toc237013564"/>
      <w:bookmarkStart w:id="483" w:name="_Toc281677058"/>
      <w:r>
        <w:rPr>
          <w:rFonts w:hint="cs"/>
          <w:rtl/>
        </w:rPr>
        <w:t>ک</w:t>
      </w:r>
      <w:r w:rsidR="001C30CC" w:rsidRPr="005C050E">
        <w:rPr>
          <w:rFonts w:hint="cs"/>
          <w:rtl/>
        </w:rPr>
        <w:t>وچ</w:t>
      </w:r>
      <w:r w:rsidR="003808A9" w:rsidRPr="005C050E">
        <w:rPr>
          <w:rFonts w:hint="cs"/>
          <w:rtl/>
        </w:rPr>
        <w:t>ک</w:t>
      </w:r>
      <w:r w:rsidR="001C30CC" w:rsidRPr="005C050E">
        <w:rPr>
          <w:rFonts w:hint="cs"/>
          <w:rtl/>
        </w:rPr>
        <w:t xml:space="preserve"> شمردن گناه و معص</w:t>
      </w:r>
      <w:r>
        <w:rPr>
          <w:rFonts w:hint="cs"/>
          <w:rtl/>
        </w:rPr>
        <w:t>ی</w:t>
      </w:r>
      <w:r w:rsidR="001C30CC" w:rsidRPr="005C050E">
        <w:rPr>
          <w:rFonts w:hint="cs"/>
          <w:rtl/>
        </w:rPr>
        <w:t>ت</w:t>
      </w:r>
      <w:bookmarkEnd w:id="481"/>
      <w:bookmarkEnd w:id="482"/>
      <w:bookmarkEnd w:id="483"/>
    </w:p>
    <w:p w:rsidR="00F153F8" w:rsidRPr="003808A9" w:rsidRDefault="00C97A77" w:rsidP="00F153F8">
      <w:pPr>
        <w:bidi/>
        <w:ind w:firstLine="284"/>
        <w:jc w:val="both"/>
        <w:rPr>
          <w:rStyle w:val="Char2"/>
          <w:spacing w:val="-4"/>
          <w:rtl/>
        </w:rPr>
      </w:pPr>
      <w:r w:rsidRPr="003808A9">
        <w:rPr>
          <w:rStyle w:val="Char2"/>
          <w:rFonts w:hint="cs"/>
          <w:spacing w:val="-4"/>
          <w:rtl/>
        </w:rPr>
        <w:t>ی</w:t>
      </w:r>
      <w:r w:rsidR="006808D5" w:rsidRPr="003808A9">
        <w:rPr>
          <w:rStyle w:val="Char2"/>
          <w:rFonts w:hint="cs"/>
          <w:spacing w:val="-4"/>
          <w:rtl/>
        </w:rPr>
        <w:t>ک</w:t>
      </w:r>
      <w:r w:rsidRPr="003808A9">
        <w:rPr>
          <w:rStyle w:val="Char2"/>
          <w:rFonts w:hint="cs"/>
          <w:spacing w:val="-4"/>
          <w:rtl/>
        </w:rPr>
        <w:t>ی</w:t>
      </w:r>
      <w:r w:rsidR="001C30CC" w:rsidRPr="003808A9">
        <w:rPr>
          <w:rStyle w:val="Char2"/>
          <w:rFonts w:hint="cs"/>
          <w:spacing w:val="-4"/>
          <w:rtl/>
        </w:rPr>
        <w:t xml:space="preserve"> د</w:t>
      </w:r>
      <w:r w:rsidRPr="003808A9">
        <w:rPr>
          <w:rStyle w:val="Char2"/>
          <w:rFonts w:hint="cs"/>
          <w:spacing w:val="-4"/>
          <w:rtl/>
        </w:rPr>
        <w:t>ی</w:t>
      </w:r>
      <w:r w:rsidR="001C30CC" w:rsidRPr="003808A9">
        <w:rPr>
          <w:rStyle w:val="Char2"/>
          <w:rFonts w:hint="cs"/>
          <w:spacing w:val="-4"/>
          <w:rtl/>
        </w:rPr>
        <w:t>گر از پ</w:t>
      </w:r>
      <w:r w:rsidRPr="003808A9">
        <w:rPr>
          <w:rStyle w:val="Char2"/>
          <w:rFonts w:hint="cs"/>
          <w:spacing w:val="-4"/>
          <w:rtl/>
        </w:rPr>
        <w:t>ی</w:t>
      </w:r>
      <w:r w:rsidR="001C30CC" w:rsidRPr="003808A9">
        <w:rPr>
          <w:rStyle w:val="Char2"/>
          <w:rFonts w:hint="cs"/>
          <w:spacing w:val="-4"/>
          <w:rtl/>
        </w:rPr>
        <w:t>امدها</w:t>
      </w:r>
      <w:r w:rsidRPr="003808A9">
        <w:rPr>
          <w:rStyle w:val="Char2"/>
          <w:rFonts w:hint="cs"/>
          <w:spacing w:val="-4"/>
          <w:rtl/>
        </w:rPr>
        <w:t>ی</w:t>
      </w:r>
      <w:r w:rsidR="001C30CC" w:rsidRPr="003808A9">
        <w:rPr>
          <w:rStyle w:val="Char2"/>
          <w:rFonts w:hint="cs"/>
          <w:spacing w:val="-4"/>
          <w:rtl/>
        </w:rPr>
        <w:t xml:space="preserve"> گناه ا</w:t>
      </w:r>
      <w:r w:rsidRPr="003808A9">
        <w:rPr>
          <w:rStyle w:val="Char2"/>
          <w:rFonts w:hint="cs"/>
          <w:spacing w:val="-4"/>
          <w:rtl/>
        </w:rPr>
        <w:t>ی</w:t>
      </w:r>
      <w:r w:rsidR="001C30CC" w:rsidRPr="003808A9">
        <w:rPr>
          <w:rStyle w:val="Char2"/>
          <w:rFonts w:hint="cs"/>
          <w:spacing w:val="-4"/>
          <w:rtl/>
        </w:rPr>
        <w:t xml:space="preserve">ن است </w:t>
      </w:r>
      <w:r w:rsidR="006808D5" w:rsidRPr="003808A9">
        <w:rPr>
          <w:rStyle w:val="Char2"/>
          <w:rFonts w:hint="cs"/>
          <w:spacing w:val="-4"/>
          <w:rtl/>
        </w:rPr>
        <w:t>ک</w:t>
      </w:r>
      <w:r w:rsidR="001C30CC" w:rsidRPr="003808A9">
        <w:rPr>
          <w:rStyle w:val="Char2"/>
          <w:rFonts w:hint="cs"/>
          <w:spacing w:val="-4"/>
          <w:rtl/>
        </w:rPr>
        <w:t>ه بنده پ</w:t>
      </w:r>
      <w:r w:rsidRPr="003808A9">
        <w:rPr>
          <w:rStyle w:val="Char2"/>
          <w:rFonts w:hint="cs"/>
          <w:spacing w:val="-4"/>
          <w:rtl/>
        </w:rPr>
        <w:t>ی</w:t>
      </w:r>
      <w:r w:rsidR="001C30CC" w:rsidRPr="003808A9">
        <w:rPr>
          <w:rStyle w:val="Char2"/>
          <w:rFonts w:hint="cs"/>
          <w:spacing w:val="-4"/>
          <w:rtl/>
        </w:rPr>
        <w:t>وسته مرت</w:t>
      </w:r>
      <w:r w:rsidR="006808D5" w:rsidRPr="003808A9">
        <w:rPr>
          <w:rStyle w:val="Char2"/>
          <w:rFonts w:hint="cs"/>
          <w:spacing w:val="-4"/>
          <w:rtl/>
        </w:rPr>
        <w:t>ک</w:t>
      </w:r>
      <w:r w:rsidR="001C30CC" w:rsidRPr="003808A9">
        <w:rPr>
          <w:rStyle w:val="Char2"/>
          <w:rFonts w:hint="cs"/>
          <w:spacing w:val="-4"/>
          <w:rtl/>
        </w:rPr>
        <w:t>ب گناه و معص</w:t>
      </w:r>
      <w:r w:rsidRPr="003808A9">
        <w:rPr>
          <w:rStyle w:val="Char2"/>
          <w:rFonts w:hint="cs"/>
          <w:spacing w:val="-4"/>
          <w:rtl/>
        </w:rPr>
        <w:t>ی</w:t>
      </w:r>
      <w:r w:rsidR="001C30CC" w:rsidRPr="003808A9">
        <w:rPr>
          <w:rStyle w:val="Char2"/>
          <w:rFonts w:hint="cs"/>
          <w:spacing w:val="-4"/>
          <w:rtl/>
        </w:rPr>
        <w:t>ت م</w:t>
      </w:r>
      <w:r w:rsidRPr="003808A9">
        <w:rPr>
          <w:rStyle w:val="Char2"/>
          <w:rFonts w:hint="cs"/>
          <w:spacing w:val="-4"/>
          <w:rtl/>
        </w:rPr>
        <w:t>ی</w:t>
      </w:r>
      <w:r w:rsidR="001C30CC" w:rsidRPr="003808A9">
        <w:rPr>
          <w:rStyle w:val="Char2"/>
          <w:rFonts w:hint="cs"/>
          <w:spacing w:val="-4"/>
          <w:rtl/>
        </w:rPr>
        <w:t>‌شود تا جا</w:t>
      </w:r>
      <w:r w:rsidRPr="003808A9">
        <w:rPr>
          <w:rStyle w:val="Char2"/>
          <w:rFonts w:hint="cs"/>
          <w:spacing w:val="-4"/>
          <w:rtl/>
        </w:rPr>
        <w:t>یی</w:t>
      </w:r>
      <w:r w:rsidR="001C30CC" w:rsidRPr="003808A9">
        <w:rPr>
          <w:rStyle w:val="Char2"/>
          <w:rFonts w:hint="cs"/>
          <w:spacing w:val="-4"/>
          <w:rtl/>
        </w:rPr>
        <w:t xml:space="preserve"> </w:t>
      </w:r>
      <w:r w:rsidR="006808D5" w:rsidRPr="003808A9">
        <w:rPr>
          <w:rStyle w:val="Char2"/>
          <w:rFonts w:hint="cs"/>
          <w:spacing w:val="-4"/>
          <w:rtl/>
        </w:rPr>
        <w:t>ک</w:t>
      </w:r>
      <w:r w:rsidR="001C30CC" w:rsidRPr="003808A9">
        <w:rPr>
          <w:rStyle w:val="Char2"/>
          <w:rFonts w:hint="cs"/>
          <w:spacing w:val="-4"/>
          <w:rtl/>
        </w:rPr>
        <w:t>ه انجام آن در قلب او آسان و سب</w:t>
      </w:r>
      <w:r w:rsidR="006808D5" w:rsidRPr="003808A9">
        <w:rPr>
          <w:rStyle w:val="Char2"/>
          <w:rFonts w:hint="cs"/>
          <w:spacing w:val="-4"/>
          <w:rtl/>
        </w:rPr>
        <w:t>ک</w:t>
      </w:r>
      <w:r w:rsidR="001C30CC" w:rsidRPr="003808A9">
        <w:rPr>
          <w:rStyle w:val="Char2"/>
          <w:rFonts w:hint="cs"/>
          <w:spacing w:val="-4"/>
          <w:rtl/>
        </w:rPr>
        <w:t xml:space="preserve"> م</w:t>
      </w:r>
      <w:r w:rsidRPr="003808A9">
        <w:rPr>
          <w:rStyle w:val="Char2"/>
          <w:rFonts w:hint="cs"/>
          <w:spacing w:val="-4"/>
          <w:rtl/>
        </w:rPr>
        <w:t>ی</w:t>
      </w:r>
      <w:r w:rsidR="001C30CC" w:rsidRPr="003808A9">
        <w:rPr>
          <w:rStyle w:val="Char2"/>
          <w:rFonts w:hint="cs"/>
          <w:spacing w:val="-4"/>
          <w:rtl/>
        </w:rPr>
        <w:t>‌آ</w:t>
      </w:r>
      <w:r w:rsidRPr="003808A9">
        <w:rPr>
          <w:rStyle w:val="Char2"/>
          <w:rFonts w:hint="cs"/>
          <w:spacing w:val="-4"/>
          <w:rtl/>
        </w:rPr>
        <w:t>ی</w:t>
      </w:r>
      <w:r w:rsidR="001C30CC" w:rsidRPr="003808A9">
        <w:rPr>
          <w:rStyle w:val="Char2"/>
          <w:rFonts w:hint="cs"/>
          <w:spacing w:val="-4"/>
          <w:rtl/>
        </w:rPr>
        <w:t>د و ا</w:t>
      </w:r>
      <w:r w:rsidRPr="003808A9">
        <w:rPr>
          <w:rStyle w:val="Char2"/>
          <w:rFonts w:hint="cs"/>
          <w:spacing w:val="-4"/>
          <w:rtl/>
        </w:rPr>
        <w:t>ی</w:t>
      </w:r>
      <w:r w:rsidR="001C30CC" w:rsidRPr="003808A9">
        <w:rPr>
          <w:rStyle w:val="Char2"/>
          <w:rFonts w:hint="cs"/>
          <w:spacing w:val="-4"/>
          <w:rtl/>
        </w:rPr>
        <w:t>ن خود نشانه‌</w:t>
      </w:r>
      <w:r w:rsidRPr="003808A9">
        <w:rPr>
          <w:rStyle w:val="Char2"/>
          <w:rFonts w:hint="cs"/>
          <w:spacing w:val="-4"/>
          <w:rtl/>
        </w:rPr>
        <w:t>ی</w:t>
      </w:r>
      <w:r w:rsidR="001C30CC" w:rsidRPr="003808A9">
        <w:rPr>
          <w:rStyle w:val="Char2"/>
          <w:rFonts w:hint="cs"/>
          <w:spacing w:val="-4"/>
          <w:rtl/>
        </w:rPr>
        <w:t xml:space="preserve"> هلا</w:t>
      </w:r>
      <w:r w:rsidR="006808D5" w:rsidRPr="003808A9">
        <w:rPr>
          <w:rStyle w:val="Char2"/>
          <w:rFonts w:hint="cs"/>
          <w:spacing w:val="-4"/>
          <w:rtl/>
        </w:rPr>
        <w:t>ک</w:t>
      </w:r>
      <w:r w:rsidR="001C30CC" w:rsidRPr="003808A9">
        <w:rPr>
          <w:rStyle w:val="Char2"/>
          <w:rFonts w:hint="cs"/>
          <w:spacing w:val="-4"/>
          <w:rtl/>
        </w:rPr>
        <w:t xml:space="preserve"> است ز</w:t>
      </w:r>
      <w:r w:rsidRPr="003808A9">
        <w:rPr>
          <w:rStyle w:val="Char2"/>
          <w:rFonts w:hint="cs"/>
          <w:spacing w:val="-4"/>
          <w:rtl/>
        </w:rPr>
        <w:t>ی</w:t>
      </w:r>
      <w:r w:rsidR="001C30CC" w:rsidRPr="003808A9">
        <w:rPr>
          <w:rStyle w:val="Char2"/>
          <w:rFonts w:hint="cs"/>
          <w:spacing w:val="-4"/>
          <w:rtl/>
        </w:rPr>
        <w:t xml:space="preserve">را هر اندازه گناه در نظر بنده </w:t>
      </w:r>
      <w:r w:rsidR="006808D5" w:rsidRPr="003808A9">
        <w:rPr>
          <w:rStyle w:val="Char2"/>
          <w:rFonts w:hint="cs"/>
          <w:spacing w:val="-4"/>
          <w:rtl/>
        </w:rPr>
        <w:t>ک</w:t>
      </w:r>
      <w:r w:rsidR="001C30CC" w:rsidRPr="003808A9">
        <w:rPr>
          <w:rStyle w:val="Char2"/>
          <w:rFonts w:hint="cs"/>
          <w:spacing w:val="-4"/>
          <w:rtl/>
        </w:rPr>
        <w:t>وچ</w:t>
      </w:r>
      <w:r w:rsidR="006808D5" w:rsidRPr="003808A9">
        <w:rPr>
          <w:rStyle w:val="Char2"/>
          <w:rFonts w:hint="cs"/>
          <w:spacing w:val="-4"/>
          <w:rtl/>
        </w:rPr>
        <w:t>ک</w:t>
      </w:r>
      <w:r w:rsidR="001C30CC" w:rsidRPr="003808A9">
        <w:rPr>
          <w:rStyle w:val="Char2"/>
          <w:rFonts w:hint="cs"/>
          <w:spacing w:val="-4"/>
          <w:rtl/>
        </w:rPr>
        <w:t xml:space="preserve"> آ</w:t>
      </w:r>
      <w:r w:rsidRPr="003808A9">
        <w:rPr>
          <w:rStyle w:val="Char2"/>
          <w:rFonts w:hint="cs"/>
          <w:spacing w:val="-4"/>
          <w:rtl/>
        </w:rPr>
        <w:t>ی</w:t>
      </w:r>
      <w:r w:rsidR="001C30CC" w:rsidRPr="003808A9">
        <w:rPr>
          <w:rStyle w:val="Char2"/>
          <w:rFonts w:hint="cs"/>
          <w:spacing w:val="-4"/>
          <w:rtl/>
        </w:rPr>
        <w:t>د نزد خداوند متعال سنگ</w:t>
      </w:r>
      <w:r w:rsidRPr="003808A9">
        <w:rPr>
          <w:rStyle w:val="Char2"/>
          <w:rFonts w:hint="cs"/>
          <w:spacing w:val="-4"/>
          <w:rtl/>
        </w:rPr>
        <w:t>ی</w:t>
      </w:r>
      <w:r w:rsidR="001C30CC" w:rsidRPr="003808A9">
        <w:rPr>
          <w:rStyle w:val="Char2"/>
          <w:rFonts w:hint="cs"/>
          <w:spacing w:val="-4"/>
          <w:rtl/>
        </w:rPr>
        <w:t>ن و بزرگ م</w:t>
      </w:r>
      <w:r w:rsidRPr="003808A9">
        <w:rPr>
          <w:rStyle w:val="Char2"/>
          <w:rFonts w:hint="cs"/>
          <w:spacing w:val="-4"/>
          <w:rtl/>
        </w:rPr>
        <w:t>ی</w:t>
      </w:r>
      <w:r w:rsidR="001C30CC" w:rsidRPr="003808A9">
        <w:rPr>
          <w:rStyle w:val="Char2"/>
          <w:rFonts w:hint="cs"/>
          <w:spacing w:val="-4"/>
          <w:rtl/>
        </w:rPr>
        <w:t>‌باشد.</w:t>
      </w:r>
    </w:p>
    <w:p w:rsidR="001C30CC" w:rsidRPr="00C97A77" w:rsidRDefault="001C30CC" w:rsidP="00503360">
      <w:pPr>
        <w:bidi/>
        <w:ind w:firstLine="284"/>
        <w:jc w:val="both"/>
        <w:rPr>
          <w:rStyle w:val="Char2"/>
          <w:rtl/>
        </w:rPr>
      </w:pPr>
      <w:r w:rsidRPr="00C97A77">
        <w:rPr>
          <w:rStyle w:val="Char2"/>
          <w:rFonts w:hint="cs"/>
          <w:rtl/>
        </w:rPr>
        <w:t>بخار</w:t>
      </w:r>
      <w:r w:rsidR="00C97A77" w:rsidRPr="00C97A77">
        <w:rPr>
          <w:rStyle w:val="Char2"/>
          <w:rFonts w:hint="cs"/>
          <w:rtl/>
        </w:rPr>
        <w:t>ی</w:t>
      </w:r>
      <w:r w:rsidRPr="00C97A77">
        <w:rPr>
          <w:rStyle w:val="Char2"/>
          <w:rFonts w:hint="cs"/>
          <w:rtl/>
        </w:rPr>
        <w:t xml:space="preserve"> در صح</w:t>
      </w:r>
      <w:r w:rsidR="00C97A77" w:rsidRPr="00C97A77">
        <w:rPr>
          <w:rStyle w:val="Char2"/>
          <w:rFonts w:hint="cs"/>
          <w:rtl/>
        </w:rPr>
        <w:t>ی</w:t>
      </w:r>
      <w:r w:rsidRPr="00C97A77">
        <w:rPr>
          <w:rStyle w:val="Char2"/>
          <w:rFonts w:hint="cs"/>
          <w:rtl/>
        </w:rPr>
        <w:t>ح خود از ابن مسعود روا</w:t>
      </w:r>
      <w:r w:rsidR="00C97A77" w:rsidRPr="00C97A77">
        <w:rPr>
          <w:rStyle w:val="Char2"/>
          <w:rFonts w:hint="cs"/>
          <w:rtl/>
        </w:rPr>
        <w:t>ی</w:t>
      </w:r>
      <w:r w:rsidRPr="00C97A77">
        <w:rPr>
          <w:rStyle w:val="Char2"/>
          <w:rFonts w:hint="cs"/>
          <w:rtl/>
        </w:rPr>
        <w:t>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Pr>
          <w:rFonts w:cs="CTraditional Arabic" w:hint="cs"/>
          <w:rtl/>
        </w:rPr>
        <w:t xml:space="preserve"> </w:t>
      </w:r>
      <w:r w:rsidR="00042BFC" w:rsidRPr="00042BFC">
        <w:rPr>
          <w:rFonts w:cs="CTraditional Arabic" w:hint="cs"/>
          <w:sz w:val="28"/>
          <w:szCs w:val="28"/>
          <w:rtl/>
          <w:lang w:bidi="fa-IR"/>
        </w:rPr>
        <w:t>ج</w:t>
      </w:r>
      <w:r w:rsidRPr="00C97A77">
        <w:rPr>
          <w:rStyle w:val="Char2"/>
          <w:rFonts w:hint="cs"/>
          <w:rtl/>
        </w:rPr>
        <w:t xml:space="preserve">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153F8" w:rsidRPr="00F87807" w:rsidRDefault="00F87807" w:rsidP="00F87807">
      <w:pPr>
        <w:bidi/>
        <w:ind w:firstLine="284"/>
        <w:jc w:val="both"/>
        <w:rPr>
          <w:rFonts w:ascii="Traditional Arabic" w:hAnsi="Traditional Arabic" w:cs="Traditional Arabic"/>
          <w:sz w:val="28"/>
          <w:szCs w:val="28"/>
          <w:rtl/>
        </w:rPr>
      </w:pPr>
      <w:r w:rsidRPr="00F87807">
        <w:rPr>
          <w:rStyle w:val="Charc"/>
          <w:rFonts w:hint="cs"/>
          <w:rtl/>
        </w:rPr>
        <w:t>«</w:t>
      </w:r>
      <w:r w:rsidR="00203C11" w:rsidRPr="00F87807">
        <w:rPr>
          <w:rStyle w:val="Char8"/>
          <w:rtl/>
        </w:rPr>
        <w:t>إن المؤمن يرى ذنوبه كأنه في أصل جبل يخاف أن يقع عليه وإن الفاجر يرى ذنوبه كذباب وقع على أنفه فقال له هكذا فطار</w:t>
      </w:r>
      <w:r w:rsidRPr="00F87807">
        <w:rPr>
          <w:rStyle w:val="Charc"/>
          <w:rFonts w:hint="cs"/>
          <w:rtl/>
        </w:rPr>
        <w:t>»</w:t>
      </w:r>
      <w:r w:rsidR="00203C11" w:rsidRPr="00F87807">
        <w:rPr>
          <w:rStyle w:val="Char2"/>
          <w:vertAlign w:val="superscript"/>
          <w:rtl/>
        </w:rPr>
        <w:footnoteReference w:id="240"/>
      </w:r>
      <w:r w:rsidR="00727610" w:rsidRPr="00F87807">
        <w:rPr>
          <w:rStyle w:val="Char2"/>
          <w:rFonts w:hint="cs"/>
          <w:rtl/>
        </w:rPr>
        <w:t>.</w:t>
      </w:r>
      <w:r>
        <w:rPr>
          <w:rFonts w:ascii="Traditional Arabic" w:hAnsi="Traditional Arabic" w:cs="Traditional Arabic" w:hint="cs"/>
          <w:rtl/>
        </w:rPr>
        <w:t xml:space="preserve"> </w:t>
      </w:r>
      <w:r w:rsidR="001C30CC" w:rsidRPr="00F87807">
        <w:rPr>
          <w:rStyle w:val="Charc"/>
          <w:rFonts w:hint="cs"/>
          <w:rtl/>
        </w:rPr>
        <w:t>«</w:t>
      </w:r>
      <w:r w:rsidR="001C30CC" w:rsidRPr="00F87807">
        <w:rPr>
          <w:rStyle w:val="Char7"/>
          <w:rFonts w:hint="cs"/>
          <w:rtl/>
        </w:rPr>
        <w:t xml:space="preserve">انسان مؤمن گناهانش را همچون </w:t>
      </w:r>
      <w:r w:rsidR="00A91D73" w:rsidRPr="00A91D73">
        <w:rPr>
          <w:rStyle w:val="Char7"/>
          <w:rFonts w:hint="cs"/>
          <w:rtl/>
        </w:rPr>
        <w:t>ک</w:t>
      </w:r>
      <w:r w:rsidR="001C30CC" w:rsidRPr="00F87807">
        <w:rPr>
          <w:rStyle w:val="Char7"/>
          <w:rFonts w:hint="cs"/>
          <w:rtl/>
        </w:rPr>
        <w:t>وه</w:t>
      </w:r>
      <w:r w:rsidR="00ED7613" w:rsidRPr="00ED7613">
        <w:rPr>
          <w:rStyle w:val="Char7"/>
          <w:rFonts w:hint="cs"/>
          <w:rtl/>
        </w:rPr>
        <w:t>ی</w:t>
      </w:r>
      <w:r w:rsidR="001C30CC" w:rsidRPr="00F87807">
        <w:rPr>
          <w:rStyle w:val="Char7"/>
          <w:rFonts w:hint="cs"/>
          <w:rtl/>
        </w:rPr>
        <w:t xml:space="preserve"> م</w:t>
      </w:r>
      <w:r w:rsidR="00ED7613" w:rsidRPr="00ED7613">
        <w:rPr>
          <w:rStyle w:val="Char7"/>
          <w:rFonts w:hint="cs"/>
          <w:rtl/>
        </w:rPr>
        <w:t>ی</w:t>
      </w:r>
      <w:r w:rsidR="001C30CC" w:rsidRPr="00F87807">
        <w:rPr>
          <w:rStyle w:val="Char7"/>
          <w:rFonts w:hint="cs"/>
          <w:rtl/>
        </w:rPr>
        <w:t>‌ب</w:t>
      </w:r>
      <w:r w:rsidR="00ED7613" w:rsidRPr="00ED7613">
        <w:rPr>
          <w:rStyle w:val="Char7"/>
          <w:rFonts w:hint="cs"/>
          <w:rtl/>
        </w:rPr>
        <w:t>ی</w:t>
      </w:r>
      <w:r w:rsidR="001C30CC" w:rsidRPr="00F87807">
        <w:rPr>
          <w:rStyle w:val="Char7"/>
          <w:rFonts w:hint="cs"/>
          <w:rtl/>
        </w:rPr>
        <w:t>ند، هر آن م</w:t>
      </w:r>
      <w:r w:rsidR="00ED7613" w:rsidRPr="00ED7613">
        <w:rPr>
          <w:rStyle w:val="Char7"/>
          <w:rFonts w:hint="cs"/>
          <w:rtl/>
        </w:rPr>
        <w:t>ی</w:t>
      </w:r>
      <w:r w:rsidR="001C30CC" w:rsidRPr="00F87807">
        <w:rPr>
          <w:rStyle w:val="Char7"/>
          <w:rFonts w:hint="cs"/>
          <w:rtl/>
        </w:rPr>
        <w:t xml:space="preserve">‌ترسد </w:t>
      </w:r>
      <w:r w:rsidR="00A91D73" w:rsidRPr="00A91D73">
        <w:rPr>
          <w:rStyle w:val="Char7"/>
          <w:rFonts w:hint="cs"/>
          <w:rtl/>
        </w:rPr>
        <w:t>ک</w:t>
      </w:r>
      <w:r w:rsidR="001C30CC" w:rsidRPr="00F87807">
        <w:rPr>
          <w:rStyle w:val="Char7"/>
          <w:rFonts w:hint="cs"/>
          <w:rtl/>
        </w:rPr>
        <w:t xml:space="preserve">ه </w:t>
      </w:r>
      <w:r w:rsidR="00A91D73" w:rsidRPr="00A91D73">
        <w:rPr>
          <w:rStyle w:val="Char7"/>
          <w:rFonts w:hint="cs"/>
          <w:rtl/>
        </w:rPr>
        <w:t>ک</w:t>
      </w:r>
      <w:r w:rsidR="001C30CC" w:rsidRPr="00F87807">
        <w:rPr>
          <w:rStyle w:val="Char7"/>
          <w:rFonts w:hint="cs"/>
          <w:rtl/>
        </w:rPr>
        <w:t xml:space="preserve">وه بر او سقوط </w:t>
      </w:r>
      <w:r w:rsidR="00A91D73" w:rsidRPr="00A91D73">
        <w:rPr>
          <w:rStyle w:val="Char7"/>
          <w:rFonts w:hint="cs"/>
          <w:rtl/>
        </w:rPr>
        <w:t>ک</w:t>
      </w:r>
      <w:r w:rsidR="001C30CC" w:rsidRPr="00F87807">
        <w:rPr>
          <w:rStyle w:val="Char7"/>
          <w:rFonts w:hint="cs"/>
          <w:rtl/>
        </w:rPr>
        <w:t>ند ول</w:t>
      </w:r>
      <w:r w:rsidR="00ED7613" w:rsidRPr="00ED7613">
        <w:rPr>
          <w:rStyle w:val="Char7"/>
          <w:rFonts w:hint="cs"/>
          <w:rtl/>
        </w:rPr>
        <w:t>ی</w:t>
      </w:r>
      <w:r w:rsidR="001C30CC" w:rsidRPr="00F87807">
        <w:rPr>
          <w:rStyle w:val="Char7"/>
          <w:rFonts w:hint="cs"/>
          <w:rtl/>
        </w:rPr>
        <w:t xml:space="preserve"> انسان فاسق و بد</w:t>
      </w:r>
      <w:r w:rsidR="00A91D73" w:rsidRPr="00A91D73">
        <w:rPr>
          <w:rStyle w:val="Char7"/>
          <w:rFonts w:hint="cs"/>
          <w:rtl/>
        </w:rPr>
        <w:t>ک</w:t>
      </w:r>
      <w:r w:rsidR="001C30CC" w:rsidRPr="00F87807">
        <w:rPr>
          <w:rStyle w:val="Char7"/>
          <w:rFonts w:hint="cs"/>
          <w:rtl/>
        </w:rPr>
        <w:t>ار گناهانش را همچون پشه‌ا</w:t>
      </w:r>
      <w:r w:rsidR="00ED7613" w:rsidRPr="00ED7613">
        <w:rPr>
          <w:rStyle w:val="Char7"/>
          <w:rFonts w:hint="cs"/>
          <w:rtl/>
        </w:rPr>
        <w:t>ی</w:t>
      </w:r>
      <w:r w:rsidR="001C30CC" w:rsidRPr="00F87807">
        <w:rPr>
          <w:rStyle w:val="Char7"/>
          <w:rFonts w:hint="cs"/>
          <w:rtl/>
        </w:rPr>
        <w:t xml:space="preserve"> م</w:t>
      </w:r>
      <w:r w:rsidR="00ED7613" w:rsidRPr="00ED7613">
        <w:rPr>
          <w:rStyle w:val="Char7"/>
          <w:rFonts w:hint="cs"/>
          <w:rtl/>
        </w:rPr>
        <w:t>ی</w:t>
      </w:r>
      <w:r w:rsidR="001C30CC" w:rsidRPr="00F87807">
        <w:rPr>
          <w:rStyle w:val="Char7"/>
          <w:rFonts w:hint="cs"/>
          <w:rtl/>
        </w:rPr>
        <w:t>‌ب</w:t>
      </w:r>
      <w:r w:rsidR="00ED7613" w:rsidRPr="00ED7613">
        <w:rPr>
          <w:rStyle w:val="Char7"/>
          <w:rFonts w:hint="cs"/>
          <w:rtl/>
        </w:rPr>
        <w:t>ی</w:t>
      </w:r>
      <w:r w:rsidR="001C30CC" w:rsidRPr="00F87807">
        <w:rPr>
          <w:rStyle w:val="Char7"/>
          <w:rFonts w:hint="cs"/>
          <w:rtl/>
        </w:rPr>
        <w:t xml:space="preserve">ند </w:t>
      </w:r>
      <w:r w:rsidR="00A91D73" w:rsidRPr="00A91D73">
        <w:rPr>
          <w:rStyle w:val="Char7"/>
          <w:rFonts w:hint="cs"/>
          <w:rtl/>
        </w:rPr>
        <w:t>ک</w:t>
      </w:r>
      <w:r w:rsidR="001C30CC" w:rsidRPr="00F87807">
        <w:rPr>
          <w:rStyle w:val="Char7"/>
          <w:rFonts w:hint="cs"/>
          <w:rtl/>
        </w:rPr>
        <w:t>ه بر رو</w:t>
      </w:r>
      <w:r w:rsidR="00ED7613" w:rsidRPr="00ED7613">
        <w:rPr>
          <w:rStyle w:val="Char7"/>
          <w:rFonts w:hint="cs"/>
          <w:rtl/>
        </w:rPr>
        <w:t>ی</w:t>
      </w:r>
      <w:r w:rsidR="001C30CC" w:rsidRPr="00F87807">
        <w:rPr>
          <w:rStyle w:val="Char7"/>
          <w:rFonts w:hint="cs"/>
          <w:rtl/>
        </w:rPr>
        <w:t xml:space="preserve"> ب</w:t>
      </w:r>
      <w:r w:rsidR="00ED7613" w:rsidRPr="00ED7613">
        <w:rPr>
          <w:rStyle w:val="Char7"/>
          <w:rFonts w:hint="cs"/>
          <w:rtl/>
        </w:rPr>
        <w:t>ی</w:t>
      </w:r>
      <w:r w:rsidR="001C30CC" w:rsidRPr="00F87807">
        <w:rPr>
          <w:rStyle w:val="Char7"/>
          <w:rFonts w:hint="cs"/>
          <w:rtl/>
        </w:rPr>
        <w:t>ن</w:t>
      </w:r>
      <w:r w:rsidR="00ED7613" w:rsidRPr="00ED7613">
        <w:rPr>
          <w:rStyle w:val="Char7"/>
          <w:rFonts w:hint="cs"/>
          <w:rtl/>
        </w:rPr>
        <w:t>ی</w:t>
      </w:r>
      <w:r w:rsidR="001C30CC" w:rsidRPr="00F87807">
        <w:rPr>
          <w:rStyle w:val="Char7"/>
          <w:rFonts w:hint="cs"/>
          <w:rtl/>
        </w:rPr>
        <w:t xml:space="preserve"> او نشسته با اشاره دست پرواز م</w:t>
      </w:r>
      <w:r w:rsidR="00ED7613" w:rsidRPr="00ED7613">
        <w:rPr>
          <w:rStyle w:val="Char7"/>
          <w:rFonts w:hint="cs"/>
          <w:rtl/>
        </w:rPr>
        <w:t>ی</w:t>
      </w:r>
      <w:r w:rsidR="001C30CC" w:rsidRPr="00F87807">
        <w:rPr>
          <w:rStyle w:val="Char7"/>
          <w:rFonts w:hint="cs"/>
          <w:rtl/>
        </w:rPr>
        <w:t>‌</w:t>
      </w:r>
      <w:r w:rsidR="00A91D73" w:rsidRPr="00A91D73">
        <w:rPr>
          <w:rStyle w:val="Char7"/>
          <w:rFonts w:hint="cs"/>
          <w:rtl/>
        </w:rPr>
        <w:t>ک</w:t>
      </w:r>
      <w:r w:rsidR="001C30CC" w:rsidRPr="00F87807">
        <w:rPr>
          <w:rStyle w:val="Char7"/>
          <w:rFonts w:hint="cs"/>
          <w:rtl/>
        </w:rPr>
        <w:t>ند</w:t>
      </w:r>
      <w:r w:rsidR="001C30CC" w:rsidRPr="00F87807">
        <w:rPr>
          <w:rStyle w:val="Charc"/>
          <w:rFonts w:hint="cs"/>
          <w:rtl/>
        </w:rPr>
        <w:t>»</w:t>
      </w:r>
      <w:r w:rsidRPr="00F87807">
        <w:rPr>
          <w:rStyle w:val="Char2"/>
          <w:rFonts w:hint="cs"/>
          <w:rtl/>
        </w:rPr>
        <w:t>.</w:t>
      </w:r>
    </w:p>
    <w:p w:rsidR="001C30CC" w:rsidRPr="005C050E" w:rsidRDefault="001C30CC" w:rsidP="00B06FDC">
      <w:pPr>
        <w:pStyle w:val="1"/>
        <w:rPr>
          <w:rtl/>
        </w:rPr>
      </w:pPr>
      <w:bookmarkStart w:id="484" w:name="_Toc237013412"/>
      <w:bookmarkStart w:id="485" w:name="_Toc237013565"/>
      <w:bookmarkStart w:id="486" w:name="_Toc281677059"/>
      <w:r w:rsidRPr="005C050E">
        <w:rPr>
          <w:rFonts w:hint="cs"/>
          <w:rtl/>
        </w:rPr>
        <w:t>شوم معص</w:t>
      </w:r>
      <w:r w:rsidR="008168DF">
        <w:rPr>
          <w:rFonts w:hint="cs"/>
          <w:rtl/>
        </w:rPr>
        <w:t>ی</w:t>
      </w:r>
      <w:r w:rsidRPr="005C050E">
        <w:rPr>
          <w:rFonts w:hint="cs"/>
          <w:rtl/>
        </w:rPr>
        <w:t>ت بر تمام جانداران زنده</w:t>
      </w:r>
      <w:bookmarkEnd w:id="484"/>
      <w:bookmarkEnd w:id="485"/>
      <w:bookmarkEnd w:id="486"/>
    </w:p>
    <w:p w:rsidR="00F153F8" w:rsidRPr="00C97A77" w:rsidRDefault="00C97A77" w:rsidP="003808A9">
      <w:pPr>
        <w:widowControl w:val="0"/>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1C30CC" w:rsidRPr="00C97A77">
        <w:rPr>
          <w:rStyle w:val="Char2"/>
          <w:rFonts w:hint="cs"/>
          <w:rtl/>
        </w:rPr>
        <w:t xml:space="preserve"> د</w:t>
      </w:r>
      <w:r w:rsidRPr="00C97A77">
        <w:rPr>
          <w:rStyle w:val="Char2"/>
          <w:rFonts w:hint="cs"/>
          <w:rtl/>
        </w:rPr>
        <w:t>ی</w:t>
      </w:r>
      <w:r w:rsidR="001C30CC" w:rsidRPr="00C97A77">
        <w:rPr>
          <w:rStyle w:val="Char2"/>
          <w:rFonts w:hint="cs"/>
          <w:rtl/>
        </w:rPr>
        <w:t>گر از پ</w:t>
      </w:r>
      <w:r w:rsidRPr="00C97A77">
        <w:rPr>
          <w:rStyle w:val="Char2"/>
          <w:rFonts w:hint="cs"/>
          <w:rtl/>
        </w:rPr>
        <w:t>ی</w:t>
      </w:r>
      <w:r w:rsidR="001C30CC" w:rsidRPr="00C97A77">
        <w:rPr>
          <w:rStyle w:val="Char2"/>
          <w:rFonts w:hint="cs"/>
          <w:rtl/>
        </w:rPr>
        <w:t>ا</w:t>
      </w:r>
      <w:r w:rsidR="00203C11" w:rsidRPr="00C97A77">
        <w:rPr>
          <w:rStyle w:val="Char2"/>
          <w:rFonts w:hint="cs"/>
          <w:rtl/>
        </w:rPr>
        <w:t>م</w:t>
      </w:r>
      <w:r w:rsidR="001C30CC" w:rsidRPr="00C97A77">
        <w:rPr>
          <w:rStyle w:val="Char2"/>
          <w:rFonts w:hint="cs"/>
          <w:rtl/>
        </w:rPr>
        <w:t>دها</w:t>
      </w:r>
      <w:r w:rsidRPr="00C97A77">
        <w:rPr>
          <w:rStyle w:val="Char2"/>
          <w:rFonts w:hint="cs"/>
          <w:rtl/>
        </w:rPr>
        <w:t>ی</w:t>
      </w:r>
      <w:r w:rsidR="001C30CC" w:rsidRPr="00C97A77">
        <w:rPr>
          <w:rStyle w:val="Char2"/>
          <w:rFonts w:hint="cs"/>
          <w:rtl/>
        </w:rPr>
        <w:t xml:space="preserve"> گاه ا</w:t>
      </w:r>
      <w:r w:rsidRPr="00C97A77">
        <w:rPr>
          <w:rStyle w:val="Char2"/>
          <w:rFonts w:hint="cs"/>
          <w:rtl/>
        </w:rPr>
        <w:t>ی</w:t>
      </w:r>
      <w:r w:rsidR="001C30CC" w:rsidRPr="00C97A77">
        <w:rPr>
          <w:rStyle w:val="Char2"/>
          <w:rFonts w:hint="cs"/>
          <w:rtl/>
        </w:rPr>
        <w:t xml:space="preserve">ن است </w:t>
      </w:r>
      <w:r w:rsidR="006808D5" w:rsidRPr="006808D5">
        <w:rPr>
          <w:rStyle w:val="Char2"/>
          <w:rFonts w:hint="cs"/>
          <w:rtl/>
        </w:rPr>
        <w:t>ک</w:t>
      </w:r>
      <w:r w:rsidR="001C30CC" w:rsidRPr="00C97A77">
        <w:rPr>
          <w:rStyle w:val="Char2"/>
          <w:rFonts w:hint="cs"/>
          <w:rtl/>
        </w:rPr>
        <w:t>ه شوم</w:t>
      </w:r>
      <w:r w:rsidRPr="00C97A77">
        <w:rPr>
          <w:rStyle w:val="Char2"/>
          <w:rFonts w:hint="cs"/>
          <w:rtl/>
        </w:rPr>
        <w:t>ی</w:t>
      </w:r>
      <w:r w:rsidR="001C30CC" w:rsidRPr="00C97A77">
        <w:rPr>
          <w:rStyle w:val="Char2"/>
          <w:rFonts w:hint="cs"/>
          <w:rtl/>
        </w:rPr>
        <w:t xml:space="preserve"> گناه فرد، مردمان و ح</w:t>
      </w:r>
      <w:r w:rsidRPr="00C97A77">
        <w:rPr>
          <w:rStyle w:val="Char2"/>
          <w:rFonts w:hint="cs"/>
          <w:rtl/>
        </w:rPr>
        <w:t>ی</w:t>
      </w:r>
      <w:r w:rsidR="001C30CC" w:rsidRPr="00C97A77">
        <w:rPr>
          <w:rStyle w:val="Char2"/>
          <w:rFonts w:hint="cs"/>
          <w:rtl/>
        </w:rPr>
        <w:t>وانات د</w:t>
      </w:r>
      <w:r w:rsidRPr="00C97A77">
        <w:rPr>
          <w:rStyle w:val="Char2"/>
          <w:rFonts w:hint="cs"/>
          <w:rtl/>
        </w:rPr>
        <w:t>ی</w:t>
      </w:r>
      <w:r w:rsidR="001C30CC" w:rsidRPr="00C97A77">
        <w:rPr>
          <w:rStyle w:val="Char2"/>
          <w:rFonts w:hint="cs"/>
          <w:rtl/>
        </w:rPr>
        <w:t>گر را در بر خواهد گرفت و به سبب نحس و زشت بودن عمل گناه خود و د</w:t>
      </w:r>
      <w:r w:rsidRPr="00C97A77">
        <w:rPr>
          <w:rStyle w:val="Char2"/>
          <w:rFonts w:hint="cs"/>
          <w:rtl/>
        </w:rPr>
        <w:t>ی</w:t>
      </w:r>
      <w:r w:rsidR="001C30CC" w:rsidRPr="00C97A77">
        <w:rPr>
          <w:rStyle w:val="Char2"/>
          <w:rFonts w:hint="cs"/>
          <w:rtl/>
        </w:rPr>
        <w:t xml:space="preserve">گران را در </w:t>
      </w:r>
      <w:r w:rsidR="006808D5" w:rsidRPr="006808D5">
        <w:rPr>
          <w:rStyle w:val="Char2"/>
          <w:rFonts w:hint="cs"/>
          <w:rtl/>
        </w:rPr>
        <w:t>ک</w:t>
      </w:r>
      <w:r w:rsidR="001C30CC" w:rsidRPr="00C97A77">
        <w:rPr>
          <w:rStyle w:val="Char2"/>
          <w:rFonts w:hint="cs"/>
          <w:rtl/>
        </w:rPr>
        <w:t>ام آتش خواهد برد.</w:t>
      </w:r>
    </w:p>
    <w:p w:rsidR="001C30CC" w:rsidRPr="00503360" w:rsidRDefault="001C30CC" w:rsidP="005C050E">
      <w:pPr>
        <w:bidi/>
        <w:ind w:firstLine="284"/>
        <w:jc w:val="both"/>
        <w:rPr>
          <w:rStyle w:val="Char2"/>
          <w:spacing w:val="-4"/>
          <w:rtl/>
        </w:rPr>
      </w:pPr>
      <w:r w:rsidRPr="00503360">
        <w:rPr>
          <w:rStyle w:val="Char2"/>
          <w:rFonts w:hint="cs"/>
          <w:spacing w:val="-4"/>
          <w:rtl/>
        </w:rPr>
        <w:t>ابوهر</w:t>
      </w:r>
      <w:r w:rsidR="00C97A77" w:rsidRPr="00503360">
        <w:rPr>
          <w:rStyle w:val="Char2"/>
          <w:rFonts w:hint="cs"/>
          <w:spacing w:val="-4"/>
          <w:rtl/>
        </w:rPr>
        <w:t>ی</w:t>
      </w:r>
      <w:r w:rsidRPr="00503360">
        <w:rPr>
          <w:rStyle w:val="Char2"/>
          <w:rFonts w:hint="cs"/>
          <w:spacing w:val="-4"/>
          <w:rtl/>
        </w:rPr>
        <w:t>ره</w:t>
      </w:r>
      <w:r w:rsidR="00497A14" w:rsidRPr="00503360">
        <w:rPr>
          <w:rStyle w:val="Char2"/>
          <w:rFonts w:cs="CTraditional Arabic" w:hint="cs"/>
          <w:spacing w:val="-4"/>
          <w:rtl/>
        </w:rPr>
        <w:t xml:space="preserve"> س</w:t>
      </w:r>
      <w:r w:rsidRPr="00503360">
        <w:rPr>
          <w:rStyle w:val="Char2"/>
          <w:rFonts w:hint="cs"/>
          <w:spacing w:val="-4"/>
          <w:rtl/>
        </w:rPr>
        <w:t xml:space="preserve"> م</w:t>
      </w:r>
      <w:r w:rsidR="00C97A77" w:rsidRPr="00503360">
        <w:rPr>
          <w:rStyle w:val="Char2"/>
          <w:rFonts w:hint="cs"/>
          <w:spacing w:val="-4"/>
          <w:rtl/>
        </w:rPr>
        <w:t>ی</w:t>
      </w:r>
      <w:r w:rsidRPr="00503360">
        <w:rPr>
          <w:rStyle w:val="Char2"/>
          <w:rFonts w:hint="cs"/>
          <w:spacing w:val="-4"/>
          <w:rtl/>
        </w:rPr>
        <w:t>‌گو</w:t>
      </w:r>
      <w:r w:rsidR="00C97A77" w:rsidRPr="00503360">
        <w:rPr>
          <w:rStyle w:val="Char2"/>
          <w:rFonts w:hint="cs"/>
          <w:spacing w:val="-4"/>
          <w:rtl/>
        </w:rPr>
        <w:t>ی</w:t>
      </w:r>
      <w:r w:rsidRPr="00503360">
        <w:rPr>
          <w:rStyle w:val="Char2"/>
          <w:rFonts w:hint="cs"/>
          <w:spacing w:val="-4"/>
          <w:rtl/>
        </w:rPr>
        <w:t>د: به سبب ظلم ظالم، حبار</w:t>
      </w:r>
      <w:r w:rsidR="00C97A77" w:rsidRPr="00503360">
        <w:rPr>
          <w:rStyle w:val="Char2"/>
          <w:rFonts w:hint="cs"/>
          <w:spacing w:val="-4"/>
          <w:rtl/>
        </w:rPr>
        <w:t>ی</w:t>
      </w:r>
      <w:r w:rsidRPr="00503360">
        <w:rPr>
          <w:rStyle w:val="Char2"/>
          <w:rFonts w:hint="cs"/>
          <w:spacing w:val="-4"/>
          <w:rtl/>
        </w:rPr>
        <w:t xml:space="preserve"> </w:t>
      </w:r>
      <w:r w:rsidR="005C050E">
        <w:rPr>
          <w:rStyle w:val="Char2"/>
          <w:rFonts w:hint="cs"/>
          <w:spacing w:val="-4"/>
          <w:rtl/>
        </w:rPr>
        <w:t>[</w:t>
      </w:r>
      <w:r w:rsidRPr="00503360">
        <w:rPr>
          <w:rStyle w:val="Char2"/>
          <w:rFonts w:hint="cs"/>
          <w:spacing w:val="-4"/>
          <w:rtl/>
        </w:rPr>
        <w:t>هوبره</w:t>
      </w:r>
      <w:r w:rsidR="005C050E">
        <w:rPr>
          <w:rStyle w:val="Char2"/>
          <w:rFonts w:hint="cs"/>
          <w:spacing w:val="-4"/>
          <w:rtl/>
        </w:rPr>
        <w:t>]</w:t>
      </w:r>
      <w:r w:rsidRPr="00503360">
        <w:rPr>
          <w:rStyle w:val="Char2"/>
          <w:rFonts w:hint="cs"/>
          <w:spacing w:val="-4"/>
          <w:rtl/>
        </w:rPr>
        <w:t xml:space="preserve"> در لانه‌</w:t>
      </w:r>
      <w:r w:rsidR="00C97A77" w:rsidRPr="00503360">
        <w:rPr>
          <w:rStyle w:val="Char2"/>
          <w:rFonts w:hint="cs"/>
          <w:spacing w:val="-4"/>
          <w:rtl/>
        </w:rPr>
        <w:t>ی</w:t>
      </w:r>
      <w:r w:rsidRPr="00503360">
        <w:rPr>
          <w:rStyle w:val="Char2"/>
          <w:rFonts w:hint="cs"/>
          <w:spacing w:val="-4"/>
          <w:rtl/>
        </w:rPr>
        <w:t xml:space="preserve"> خود خواهد مرد.</w:t>
      </w:r>
    </w:p>
    <w:p w:rsidR="001C30CC" w:rsidRPr="00C97A77" w:rsidRDefault="001C30CC" w:rsidP="001C30CC">
      <w:pPr>
        <w:bidi/>
        <w:ind w:firstLine="284"/>
        <w:jc w:val="both"/>
        <w:rPr>
          <w:rStyle w:val="Char2"/>
          <w:rtl/>
        </w:rPr>
      </w:pPr>
      <w:r w:rsidRPr="00C97A77">
        <w:rPr>
          <w:rStyle w:val="Char2"/>
          <w:rFonts w:hint="cs"/>
          <w:rtl/>
        </w:rPr>
        <w:t>مجاهد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وقت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قحط</w:t>
      </w:r>
      <w:r w:rsidR="00C97A77" w:rsidRPr="00C97A77">
        <w:rPr>
          <w:rStyle w:val="Char2"/>
          <w:rFonts w:hint="cs"/>
          <w:rtl/>
        </w:rPr>
        <w:t>ی</w:t>
      </w:r>
      <w:r w:rsidRPr="00C97A77">
        <w:rPr>
          <w:rStyle w:val="Char2"/>
          <w:rFonts w:hint="cs"/>
          <w:rtl/>
        </w:rPr>
        <w:t xml:space="preserve"> و خش</w:t>
      </w:r>
      <w:r w:rsidR="006808D5" w:rsidRPr="006808D5">
        <w:rPr>
          <w:rStyle w:val="Char2"/>
          <w:rFonts w:hint="cs"/>
          <w:rtl/>
        </w:rPr>
        <w:t>ک</w:t>
      </w:r>
      <w:r w:rsidRPr="00C97A77">
        <w:rPr>
          <w:rStyle w:val="Char2"/>
          <w:rFonts w:hint="cs"/>
          <w:rtl/>
        </w:rPr>
        <w:t>سال</w:t>
      </w:r>
      <w:r w:rsidR="00C97A77" w:rsidRPr="00C97A77">
        <w:rPr>
          <w:rStyle w:val="Char2"/>
          <w:rFonts w:hint="cs"/>
          <w:rtl/>
        </w:rPr>
        <w:t>ی</w:t>
      </w:r>
      <w:r w:rsidRPr="00C97A77">
        <w:rPr>
          <w:rStyle w:val="Char2"/>
          <w:rFonts w:hint="cs"/>
          <w:rtl/>
        </w:rPr>
        <w:t xml:space="preserve"> رو</w:t>
      </w:r>
      <w:r w:rsidR="00C97A77" w:rsidRPr="00C97A77">
        <w:rPr>
          <w:rStyle w:val="Char2"/>
          <w:rFonts w:hint="cs"/>
          <w:rtl/>
        </w:rPr>
        <w:t>ی</w:t>
      </w:r>
      <w:r w:rsidRPr="00C97A77">
        <w:rPr>
          <w:rStyle w:val="Char2"/>
          <w:rFonts w:hint="cs"/>
          <w:rtl/>
        </w:rPr>
        <w:t xml:space="preserve"> دهد، ح</w:t>
      </w:r>
      <w:r w:rsidR="00C97A77" w:rsidRPr="00C97A77">
        <w:rPr>
          <w:rStyle w:val="Char2"/>
          <w:rFonts w:hint="cs"/>
          <w:rtl/>
        </w:rPr>
        <w:t>ی</w:t>
      </w:r>
      <w:r w:rsidRPr="00C97A77">
        <w:rPr>
          <w:rStyle w:val="Char2"/>
          <w:rFonts w:hint="cs"/>
          <w:rtl/>
        </w:rPr>
        <w:t>وانات</w:t>
      </w:r>
      <w:r w:rsidR="00E54143">
        <w:rPr>
          <w:rStyle w:val="Char2"/>
          <w:rFonts w:hint="cs"/>
          <w:rtl/>
        </w:rPr>
        <w:t xml:space="preserve"> انسان‌های </w:t>
      </w:r>
      <w:r w:rsidRPr="00C97A77">
        <w:rPr>
          <w:rStyle w:val="Char2"/>
          <w:rFonts w:hint="cs"/>
          <w:rtl/>
        </w:rPr>
        <w:t>عاص</w:t>
      </w:r>
      <w:r w:rsidR="00C97A77" w:rsidRPr="00C97A77">
        <w:rPr>
          <w:rStyle w:val="Char2"/>
          <w:rFonts w:hint="cs"/>
          <w:rtl/>
        </w:rPr>
        <w:t>ی</w:t>
      </w:r>
      <w:r w:rsidRPr="00C97A77">
        <w:rPr>
          <w:rStyle w:val="Char2"/>
          <w:rFonts w:hint="cs"/>
          <w:rtl/>
        </w:rPr>
        <w:t xml:space="preserve"> و گناه</w:t>
      </w:r>
      <w:r w:rsidR="006808D5" w:rsidRPr="006808D5">
        <w:rPr>
          <w:rStyle w:val="Char2"/>
          <w:rFonts w:hint="cs"/>
          <w:rtl/>
        </w:rPr>
        <w:t>ک</w:t>
      </w:r>
      <w:r w:rsidRPr="00C97A77">
        <w:rPr>
          <w:rStyle w:val="Char2"/>
          <w:rFonts w:hint="cs"/>
          <w:rtl/>
        </w:rPr>
        <w:t>ار را لعنت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 و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ا</w:t>
      </w:r>
      <w:r w:rsidR="00C97A77" w:rsidRPr="00C97A77">
        <w:rPr>
          <w:rStyle w:val="Char2"/>
          <w:rFonts w:hint="cs"/>
          <w:rtl/>
        </w:rPr>
        <w:t>ی</w:t>
      </w:r>
      <w:r w:rsidRPr="00C97A77">
        <w:rPr>
          <w:rStyle w:val="Char2"/>
          <w:rFonts w:hint="cs"/>
          <w:rtl/>
        </w:rPr>
        <w:t>ن از شوم</w:t>
      </w:r>
      <w:r w:rsidR="00C97A77" w:rsidRPr="00C97A77">
        <w:rPr>
          <w:rStyle w:val="Char2"/>
          <w:rFonts w:hint="cs"/>
          <w:rtl/>
        </w:rPr>
        <w:t>ی</w:t>
      </w:r>
      <w:r w:rsidRPr="00C97A77">
        <w:rPr>
          <w:rStyle w:val="Char2"/>
          <w:rFonts w:hint="cs"/>
          <w:rtl/>
        </w:rPr>
        <w:t xml:space="preserve"> معص</w:t>
      </w:r>
      <w:r w:rsidR="00C97A77" w:rsidRPr="00C97A77">
        <w:rPr>
          <w:rStyle w:val="Char2"/>
          <w:rFonts w:hint="cs"/>
          <w:rtl/>
        </w:rPr>
        <w:t>ی</w:t>
      </w:r>
      <w:r w:rsidRPr="00C97A77">
        <w:rPr>
          <w:rStyle w:val="Char2"/>
          <w:rFonts w:hint="cs"/>
          <w:rtl/>
        </w:rPr>
        <w:t>ت بن</w:t>
      </w:r>
      <w:r w:rsidR="00C97A77" w:rsidRPr="00C97A77">
        <w:rPr>
          <w:rStyle w:val="Char2"/>
          <w:rFonts w:hint="cs"/>
          <w:rtl/>
        </w:rPr>
        <w:t>ی</w:t>
      </w:r>
      <w:r w:rsidRPr="00C97A77">
        <w:rPr>
          <w:rStyle w:val="Char2"/>
          <w:rFonts w:hint="cs"/>
          <w:rtl/>
        </w:rPr>
        <w:t>‌آدم است.</w:t>
      </w:r>
    </w:p>
    <w:p w:rsidR="001C30CC" w:rsidRPr="00C97A77" w:rsidRDefault="001C30CC" w:rsidP="001C30CC">
      <w:pPr>
        <w:bidi/>
        <w:ind w:firstLine="284"/>
        <w:jc w:val="both"/>
        <w:rPr>
          <w:rStyle w:val="Char2"/>
          <w:rtl/>
        </w:rPr>
      </w:pPr>
      <w:r w:rsidRPr="00C97A77">
        <w:rPr>
          <w:rStyle w:val="Char2"/>
          <w:rFonts w:hint="cs"/>
          <w:rtl/>
        </w:rPr>
        <w:t>م</w:t>
      </w:r>
      <w:r w:rsidR="006808D5" w:rsidRPr="006808D5">
        <w:rPr>
          <w:rStyle w:val="Char2"/>
          <w:rFonts w:hint="cs"/>
          <w:rtl/>
        </w:rPr>
        <w:t>ک</w:t>
      </w:r>
      <w:r w:rsidRPr="00C97A77">
        <w:rPr>
          <w:rStyle w:val="Char2"/>
          <w:rFonts w:hint="cs"/>
          <w:rtl/>
        </w:rPr>
        <w:t>رمه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جنبندگان و حشرا</w:t>
      </w:r>
      <w:r w:rsidR="00B70B10" w:rsidRPr="00C97A77">
        <w:rPr>
          <w:rStyle w:val="Char2"/>
          <w:rFonts w:hint="cs"/>
          <w:rtl/>
        </w:rPr>
        <w:t>ت حت</w:t>
      </w:r>
      <w:r w:rsidR="00C97A77" w:rsidRPr="00C97A77">
        <w:rPr>
          <w:rStyle w:val="Char2"/>
          <w:rFonts w:hint="cs"/>
          <w:rtl/>
        </w:rPr>
        <w:t>ی</w:t>
      </w:r>
      <w:r w:rsidR="00B70B10" w:rsidRPr="00C97A77">
        <w:rPr>
          <w:rStyle w:val="Char2"/>
          <w:rFonts w:hint="cs"/>
          <w:rtl/>
        </w:rPr>
        <w:t xml:space="preserve"> سوس</w:t>
      </w:r>
      <w:r w:rsidR="006808D5" w:rsidRPr="006808D5">
        <w:rPr>
          <w:rStyle w:val="Char2"/>
          <w:rFonts w:hint="cs"/>
          <w:rtl/>
        </w:rPr>
        <w:t>ک</w:t>
      </w:r>
      <w:r w:rsidR="00B70B10" w:rsidRPr="00C97A77">
        <w:rPr>
          <w:rStyle w:val="Char2"/>
          <w:rFonts w:hint="cs"/>
          <w:rtl/>
        </w:rPr>
        <w:t>‌ها و عقرب</w:t>
      </w:r>
      <w:r w:rsidR="005C050E">
        <w:rPr>
          <w:rStyle w:val="Char2"/>
          <w:rFonts w:hint="eastAsia"/>
          <w:rtl/>
        </w:rPr>
        <w:t>‌</w:t>
      </w:r>
      <w:r w:rsidR="00B70B10" w:rsidRPr="00C97A77">
        <w:rPr>
          <w:rStyle w:val="Char2"/>
          <w:rFonts w:hint="cs"/>
          <w:rtl/>
        </w:rPr>
        <w:t>ها م</w:t>
      </w:r>
      <w:r w:rsidR="00C97A77" w:rsidRPr="00C97A77">
        <w:rPr>
          <w:rStyle w:val="Char2"/>
          <w:rFonts w:hint="cs"/>
          <w:rtl/>
        </w:rPr>
        <w:t>ی</w:t>
      </w:r>
      <w:r w:rsidR="00B70B10" w:rsidRPr="00C97A77">
        <w:rPr>
          <w:rStyle w:val="Char2"/>
          <w:rFonts w:hint="cs"/>
          <w:rtl/>
        </w:rPr>
        <w:t>‌گو</w:t>
      </w:r>
      <w:r w:rsidR="00C97A77" w:rsidRPr="00C97A77">
        <w:rPr>
          <w:rStyle w:val="Char2"/>
          <w:rFonts w:hint="cs"/>
          <w:rtl/>
        </w:rPr>
        <w:t>ی</w:t>
      </w:r>
      <w:r w:rsidR="00B70B10" w:rsidRPr="00C97A77">
        <w:rPr>
          <w:rStyle w:val="Char2"/>
          <w:rFonts w:hint="cs"/>
          <w:rtl/>
        </w:rPr>
        <w:t>ند:</w:t>
      </w:r>
    </w:p>
    <w:p w:rsidR="00B70B10" w:rsidRPr="0000449C" w:rsidRDefault="00B70B10" w:rsidP="003C5876">
      <w:pPr>
        <w:widowControl w:val="0"/>
        <w:bidi/>
        <w:ind w:firstLine="284"/>
        <w:jc w:val="both"/>
        <w:rPr>
          <w:rStyle w:val="Char2"/>
          <w:spacing w:val="-4"/>
          <w:rtl/>
        </w:rPr>
      </w:pPr>
      <w:r w:rsidRPr="0000449C">
        <w:rPr>
          <w:rStyle w:val="Char2"/>
          <w:rFonts w:hint="cs"/>
          <w:spacing w:val="-4"/>
          <w:rtl/>
        </w:rPr>
        <w:t>به خاطر گناه بن</w:t>
      </w:r>
      <w:r w:rsidR="00C97A77" w:rsidRPr="0000449C">
        <w:rPr>
          <w:rStyle w:val="Char2"/>
          <w:rFonts w:hint="cs"/>
          <w:spacing w:val="-4"/>
          <w:rtl/>
        </w:rPr>
        <w:t>ی</w:t>
      </w:r>
      <w:r w:rsidRPr="0000449C">
        <w:rPr>
          <w:rStyle w:val="Char2"/>
          <w:rFonts w:hint="cs"/>
          <w:spacing w:val="-4"/>
          <w:rtl/>
        </w:rPr>
        <w:t xml:space="preserve">‌آدم است </w:t>
      </w:r>
      <w:r w:rsidR="006808D5" w:rsidRPr="0000449C">
        <w:rPr>
          <w:rStyle w:val="Char2"/>
          <w:rFonts w:hint="cs"/>
          <w:spacing w:val="-4"/>
          <w:rtl/>
        </w:rPr>
        <w:t>ک</w:t>
      </w:r>
      <w:r w:rsidRPr="0000449C">
        <w:rPr>
          <w:rStyle w:val="Char2"/>
          <w:rFonts w:hint="cs"/>
          <w:spacing w:val="-4"/>
          <w:rtl/>
        </w:rPr>
        <w:t>ه باران بر ما نم</w:t>
      </w:r>
      <w:r w:rsidR="00C97A77" w:rsidRPr="0000449C">
        <w:rPr>
          <w:rStyle w:val="Char2"/>
          <w:rFonts w:hint="cs"/>
          <w:spacing w:val="-4"/>
          <w:rtl/>
        </w:rPr>
        <w:t>ی</w:t>
      </w:r>
      <w:r w:rsidRPr="0000449C">
        <w:rPr>
          <w:rStyle w:val="Char2"/>
          <w:rFonts w:hint="cs"/>
          <w:spacing w:val="-4"/>
          <w:rtl/>
        </w:rPr>
        <w:t>‌بارد. عاص</w:t>
      </w:r>
      <w:r w:rsidR="00C97A77" w:rsidRPr="0000449C">
        <w:rPr>
          <w:rStyle w:val="Char2"/>
          <w:rFonts w:hint="cs"/>
          <w:spacing w:val="-4"/>
          <w:rtl/>
        </w:rPr>
        <w:t>ی</w:t>
      </w:r>
      <w:r w:rsidRPr="0000449C">
        <w:rPr>
          <w:rStyle w:val="Char2"/>
          <w:rFonts w:hint="cs"/>
          <w:spacing w:val="-4"/>
          <w:rtl/>
        </w:rPr>
        <w:t xml:space="preserve"> تنها از بابت گناه خودش </w:t>
      </w:r>
      <w:r w:rsidR="006808D5" w:rsidRPr="0000449C">
        <w:rPr>
          <w:rStyle w:val="Char2"/>
          <w:rFonts w:hint="cs"/>
          <w:spacing w:val="-4"/>
          <w:rtl/>
        </w:rPr>
        <w:t>ک</w:t>
      </w:r>
      <w:r w:rsidR="00C97A77" w:rsidRPr="0000449C">
        <w:rPr>
          <w:rStyle w:val="Char2"/>
          <w:rFonts w:hint="cs"/>
          <w:spacing w:val="-4"/>
          <w:rtl/>
        </w:rPr>
        <w:t>ی</w:t>
      </w:r>
      <w:r w:rsidRPr="0000449C">
        <w:rPr>
          <w:rStyle w:val="Char2"/>
          <w:rFonts w:hint="cs"/>
          <w:spacing w:val="-4"/>
          <w:rtl/>
        </w:rPr>
        <w:t>فر نم</w:t>
      </w:r>
      <w:r w:rsidR="00C97A77" w:rsidRPr="0000449C">
        <w:rPr>
          <w:rStyle w:val="Char2"/>
          <w:rFonts w:hint="cs"/>
          <w:spacing w:val="-4"/>
          <w:rtl/>
        </w:rPr>
        <w:t>ی</w:t>
      </w:r>
      <w:r w:rsidRPr="0000449C">
        <w:rPr>
          <w:rStyle w:val="Char2"/>
          <w:rFonts w:hint="cs"/>
          <w:spacing w:val="-4"/>
          <w:rtl/>
        </w:rPr>
        <w:t>‌ب</w:t>
      </w:r>
      <w:r w:rsidR="00C97A77" w:rsidRPr="0000449C">
        <w:rPr>
          <w:rStyle w:val="Char2"/>
          <w:rFonts w:hint="cs"/>
          <w:spacing w:val="-4"/>
          <w:rtl/>
        </w:rPr>
        <w:t>ی</w:t>
      </w:r>
      <w:r w:rsidRPr="0000449C">
        <w:rPr>
          <w:rStyle w:val="Char2"/>
          <w:rFonts w:hint="cs"/>
          <w:spacing w:val="-4"/>
          <w:rtl/>
        </w:rPr>
        <w:t>ند و از ا</w:t>
      </w:r>
      <w:r w:rsidR="00C97A77" w:rsidRPr="0000449C">
        <w:rPr>
          <w:rStyle w:val="Char2"/>
          <w:rFonts w:hint="cs"/>
          <w:spacing w:val="-4"/>
          <w:rtl/>
        </w:rPr>
        <w:t>ی</w:t>
      </w:r>
      <w:r w:rsidRPr="0000449C">
        <w:rPr>
          <w:rStyle w:val="Char2"/>
          <w:rFonts w:hint="cs"/>
          <w:spacing w:val="-4"/>
          <w:rtl/>
        </w:rPr>
        <w:t xml:space="preserve">ن جهت </w:t>
      </w:r>
      <w:r w:rsidR="006808D5" w:rsidRPr="0000449C">
        <w:rPr>
          <w:rStyle w:val="Char2"/>
          <w:rFonts w:hint="cs"/>
          <w:spacing w:val="-4"/>
          <w:rtl/>
        </w:rPr>
        <w:t>ک</w:t>
      </w:r>
      <w:r w:rsidRPr="0000449C">
        <w:rPr>
          <w:rStyle w:val="Char2"/>
          <w:rFonts w:hint="cs"/>
          <w:spacing w:val="-4"/>
          <w:rtl/>
        </w:rPr>
        <w:t>ه ب</w:t>
      </w:r>
      <w:r w:rsidR="00C97A77" w:rsidRPr="0000449C">
        <w:rPr>
          <w:rStyle w:val="Char2"/>
          <w:rFonts w:hint="cs"/>
          <w:spacing w:val="-4"/>
          <w:rtl/>
        </w:rPr>
        <w:t>ی</w:t>
      </w:r>
      <w:r w:rsidRPr="0000449C">
        <w:rPr>
          <w:rStyle w:val="Char2"/>
          <w:rFonts w:hint="cs"/>
          <w:spacing w:val="-4"/>
          <w:rtl/>
        </w:rPr>
        <w:t>‌گناهان هم او را نفر</w:t>
      </w:r>
      <w:r w:rsidR="00C97A77" w:rsidRPr="0000449C">
        <w:rPr>
          <w:rStyle w:val="Char2"/>
          <w:rFonts w:hint="cs"/>
          <w:spacing w:val="-4"/>
          <w:rtl/>
        </w:rPr>
        <w:t>ی</w:t>
      </w:r>
      <w:r w:rsidRPr="0000449C">
        <w:rPr>
          <w:rStyle w:val="Char2"/>
          <w:rFonts w:hint="cs"/>
          <w:spacing w:val="-4"/>
          <w:rtl/>
        </w:rPr>
        <w:t>ن م</w:t>
      </w:r>
      <w:r w:rsidR="00C97A77" w:rsidRPr="0000449C">
        <w:rPr>
          <w:rStyle w:val="Char2"/>
          <w:rFonts w:hint="cs"/>
          <w:spacing w:val="-4"/>
          <w:rtl/>
        </w:rPr>
        <w:t>ی</w:t>
      </w:r>
      <w:r w:rsidRPr="0000449C">
        <w:rPr>
          <w:rStyle w:val="Char2"/>
          <w:rFonts w:hint="cs"/>
          <w:spacing w:val="-4"/>
          <w:rtl/>
        </w:rPr>
        <w:t>‌</w:t>
      </w:r>
      <w:r w:rsidR="006808D5" w:rsidRPr="0000449C">
        <w:rPr>
          <w:rStyle w:val="Char2"/>
          <w:rFonts w:hint="cs"/>
          <w:spacing w:val="-4"/>
          <w:rtl/>
        </w:rPr>
        <w:t>ک</w:t>
      </w:r>
      <w:r w:rsidRPr="0000449C">
        <w:rPr>
          <w:rStyle w:val="Char2"/>
          <w:rFonts w:hint="cs"/>
          <w:spacing w:val="-4"/>
          <w:rtl/>
        </w:rPr>
        <w:t>نند، ز</w:t>
      </w:r>
      <w:r w:rsidR="00C97A77" w:rsidRPr="0000449C">
        <w:rPr>
          <w:rStyle w:val="Char2"/>
          <w:rFonts w:hint="cs"/>
          <w:spacing w:val="-4"/>
          <w:rtl/>
        </w:rPr>
        <w:t>ی</w:t>
      </w:r>
      <w:r w:rsidRPr="0000449C">
        <w:rPr>
          <w:rStyle w:val="Char2"/>
          <w:rFonts w:hint="cs"/>
          <w:spacing w:val="-4"/>
          <w:rtl/>
        </w:rPr>
        <w:t>ان</w:t>
      </w:r>
      <w:r w:rsidR="006808D5" w:rsidRPr="0000449C">
        <w:rPr>
          <w:rStyle w:val="Char2"/>
          <w:rFonts w:hint="cs"/>
          <w:spacing w:val="-4"/>
          <w:rtl/>
        </w:rPr>
        <w:t>ک</w:t>
      </w:r>
      <w:r w:rsidRPr="0000449C">
        <w:rPr>
          <w:rStyle w:val="Char2"/>
          <w:rFonts w:hint="cs"/>
          <w:spacing w:val="-4"/>
          <w:rtl/>
        </w:rPr>
        <w:t>ار خواهد شد.</w:t>
      </w:r>
    </w:p>
    <w:p w:rsidR="00B70B10" w:rsidRPr="005C050E" w:rsidRDefault="00B70B10" w:rsidP="00B06FDC">
      <w:pPr>
        <w:pStyle w:val="1"/>
        <w:rPr>
          <w:rtl/>
        </w:rPr>
      </w:pPr>
      <w:bookmarkStart w:id="487" w:name="_Toc237013413"/>
      <w:bookmarkStart w:id="488" w:name="_Toc237013566"/>
      <w:bookmarkStart w:id="489" w:name="_Toc281677060"/>
      <w:r w:rsidRPr="005C050E">
        <w:rPr>
          <w:rFonts w:hint="cs"/>
          <w:rtl/>
        </w:rPr>
        <w:t>معص</w:t>
      </w:r>
      <w:r w:rsidR="008168DF">
        <w:rPr>
          <w:rFonts w:hint="cs"/>
          <w:rtl/>
        </w:rPr>
        <w:t>ی</w:t>
      </w:r>
      <w:r w:rsidRPr="005C050E">
        <w:rPr>
          <w:rFonts w:hint="cs"/>
          <w:rtl/>
        </w:rPr>
        <w:t>ت، ذلت و خوار</w:t>
      </w:r>
      <w:r w:rsidR="00F87807" w:rsidRPr="005C050E">
        <w:rPr>
          <w:rFonts w:hint="cs"/>
          <w:rtl/>
        </w:rPr>
        <w:t>ی</w:t>
      </w:r>
      <w:r w:rsidRPr="005C050E">
        <w:rPr>
          <w:rFonts w:hint="cs"/>
          <w:rtl/>
        </w:rPr>
        <w:t xml:space="preserve"> به بار م</w:t>
      </w:r>
      <w:r w:rsidR="00F87807" w:rsidRPr="005C050E">
        <w:rPr>
          <w:rFonts w:hint="cs"/>
          <w:rtl/>
        </w:rPr>
        <w:t>ی</w:t>
      </w:r>
      <w:r w:rsidRPr="005C050E">
        <w:rPr>
          <w:rFonts w:hint="cs"/>
          <w:rtl/>
        </w:rPr>
        <w:t>‌آورد</w:t>
      </w:r>
      <w:bookmarkEnd w:id="487"/>
      <w:bookmarkEnd w:id="488"/>
      <w:bookmarkEnd w:id="489"/>
    </w:p>
    <w:p w:rsidR="001C30CC" w:rsidRPr="00C97A77" w:rsidRDefault="004C56BA" w:rsidP="001C30CC">
      <w:pPr>
        <w:bidi/>
        <w:ind w:firstLine="284"/>
        <w:jc w:val="both"/>
        <w:rPr>
          <w:rStyle w:val="Char2"/>
          <w:rtl/>
        </w:rPr>
      </w:pPr>
      <w:r w:rsidRPr="00C97A77">
        <w:rPr>
          <w:rStyle w:val="Char2"/>
          <w:rFonts w:hint="cs"/>
          <w:rtl/>
        </w:rPr>
        <w:t>د</w:t>
      </w:r>
      <w:r w:rsidR="00C97A77" w:rsidRPr="00C97A77">
        <w:rPr>
          <w:rStyle w:val="Char2"/>
          <w:rFonts w:hint="cs"/>
          <w:rtl/>
        </w:rPr>
        <w:t>ی</w:t>
      </w:r>
      <w:r w:rsidRPr="00C97A77">
        <w:rPr>
          <w:rStyle w:val="Char2"/>
          <w:rFonts w:hint="cs"/>
          <w:rtl/>
        </w:rPr>
        <w:t>گر پ</w:t>
      </w:r>
      <w:r w:rsidR="00C97A77" w:rsidRPr="00C97A77">
        <w:rPr>
          <w:rStyle w:val="Char2"/>
          <w:rFonts w:hint="cs"/>
          <w:rtl/>
        </w:rPr>
        <w:t>ی</w:t>
      </w:r>
      <w:r w:rsidRPr="00C97A77">
        <w:rPr>
          <w:rStyle w:val="Char2"/>
          <w:rFonts w:hint="cs"/>
          <w:rtl/>
        </w:rPr>
        <w:t>امد گناهان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معص</w:t>
      </w:r>
      <w:r w:rsidR="00C97A77" w:rsidRPr="00C97A77">
        <w:rPr>
          <w:rStyle w:val="Char2"/>
          <w:rFonts w:hint="cs"/>
          <w:rtl/>
        </w:rPr>
        <w:t>ی</w:t>
      </w:r>
      <w:r w:rsidRPr="00C97A77">
        <w:rPr>
          <w:rStyle w:val="Char2"/>
          <w:rFonts w:hint="cs"/>
          <w:rtl/>
        </w:rPr>
        <w:t>ت ذلت و خوار</w:t>
      </w:r>
      <w:r w:rsidR="00C97A77" w:rsidRPr="00C97A77">
        <w:rPr>
          <w:rStyle w:val="Char2"/>
          <w:rFonts w:hint="cs"/>
          <w:rtl/>
        </w:rPr>
        <w:t>ی</w:t>
      </w:r>
      <w:r w:rsidRPr="00C97A77">
        <w:rPr>
          <w:rStyle w:val="Char2"/>
          <w:rFonts w:hint="cs"/>
          <w:rtl/>
        </w:rPr>
        <w:t xml:space="preserve"> را بر عاص</w:t>
      </w:r>
      <w:r w:rsidR="00C97A77" w:rsidRPr="00C97A77">
        <w:rPr>
          <w:rStyle w:val="Char2"/>
          <w:rFonts w:hint="cs"/>
          <w:rtl/>
        </w:rPr>
        <w:t>ی</w:t>
      </w:r>
      <w:r w:rsidRPr="00C97A77">
        <w:rPr>
          <w:rStyle w:val="Char2"/>
          <w:rFonts w:hint="cs"/>
          <w:rtl/>
        </w:rPr>
        <w:t xml:space="preserve"> به دنبال خواهد آورد ز</w:t>
      </w:r>
      <w:r w:rsidR="00C97A77" w:rsidRPr="00C97A77">
        <w:rPr>
          <w:rStyle w:val="Char2"/>
          <w:rFonts w:hint="cs"/>
          <w:rtl/>
        </w:rPr>
        <w:t>ی</w:t>
      </w:r>
      <w:r w:rsidRPr="00C97A77">
        <w:rPr>
          <w:rStyle w:val="Char2"/>
          <w:rFonts w:hint="cs"/>
          <w:rtl/>
        </w:rPr>
        <w:t xml:space="preserve">را </w:t>
      </w:r>
      <w:r w:rsidR="006808D5" w:rsidRPr="006808D5">
        <w:rPr>
          <w:rStyle w:val="Char2"/>
          <w:rFonts w:hint="cs"/>
          <w:rtl/>
        </w:rPr>
        <w:t>ک</w:t>
      </w:r>
      <w:r w:rsidRPr="00C97A77">
        <w:rPr>
          <w:rStyle w:val="Char2"/>
          <w:rFonts w:hint="cs"/>
          <w:rtl/>
        </w:rPr>
        <w:t>ه عزت و عظمت در اطاعت و بندگ</w:t>
      </w:r>
      <w:r w:rsidR="00C97A77" w:rsidRPr="00C97A77">
        <w:rPr>
          <w:rStyle w:val="Char2"/>
          <w:rFonts w:hint="cs"/>
          <w:rtl/>
        </w:rPr>
        <w:t>ی</w:t>
      </w:r>
      <w:r w:rsidRPr="00C97A77">
        <w:rPr>
          <w:rStyle w:val="Char2"/>
          <w:rFonts w:hint="cs"/>
          <w:rtl/>
        </w:rPr>
        <w:t xml:space="preserve"> خداوند متعال است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F87807" w:rsidRPr="00C97A77" w:rsidRDefault="00F87807" w:rsidP="00F87807">
      <w:pPr>
        <w:pStyle w:val="a4"/>
        <w:rPr>
          <w:rStyle w:val="Char2"/>
          <w:rtl/>
        </w:rPr>
      </w:pPr>
      <w:r w:rsidRPr="00F87807">
        <w:rPr>
          <w:rStyle w:val="Charc"/>
          <w:rtl/>
        </w:rPr>
        <w:t>﴿</w:t>
      </w:r>
      <w:r w:rsidRPr="00F87807">
        <w:rPr>
          <w:rtl/>
        </w:rPr>
        <w:t xml:space="preserve">مَن كَانَ يُرِيدُ </w:t>
      </w:r>
      <w:r w:rsidRPr="00F87807">
        <w:rPr>
          <w:rFonts w:hint="cs"/>
          <w:rtl/>
        </w:rPr>
        <w:t>ٱ</w:t>
      </w:r>
      <w:r w:rsidRPr="00F87807">
        <w:rPr>
          <w:rFonts w:hint="eastAsia"/>
          <w:rtl/>
        </w:rPr>
        <w:t>لۡعِزَّةَ</w:t>
      </w:r>
      <w:r w:rsidRPr="00F87807">
        <w:rPr>
          <w:rtl/>
        </w:rPr>
        <w:t xml:space="preserve"> فَلِلَّهِ </w:t>
      </w:r>
      <w:r w:rsidRPr="00F87807">
        <w:rPr>
          <w:rFonts w:hint="cs"/>
          <w:rtl/>
        </w:rPr>
        <w:t>ٱ</w:t>
      </w:r>
      <w:r w:rsidRPr="00F87807">
        <w:rPr>
          <w:rFonts w:hint="eastAsia"/>
          <w:rtl/>
        </w:rPr>
        <w:t>لۡعِزَّةُ</w:t>
      </w:r>
      <w:r w:rsidRPr="00F87807">
        <w:rPr>
          <w:rtl/>
        </w:rPr>
        <w:t xml:space="preserve"> جَمِيعًاۚ</w:t>
      </w:r>
      <w:r w:rsidRPr="00F87807">
        <w:rPr>
          <w:rFonts w:ascii="Tahoma" w:hAnsi="Tahoma" w:cs="Traditional Arabic" w:hint="cs"/>
          <w:rtl/>
        </w:rPr>
        <w:t>﴾</w:t>
      </w:r>
      <w:r>
        <w:rPr>
          <w:rFonts w:ascii="Tahoma" w:hAnsi="Tahoma" w:cs="Arial"/>
          <w:rtl/>
        </w:rPr>
        <w:t xml:space="preserve"> </w:t>
      </w:r>
      <w:r w:rsidRPr="00F87807">
        <w:rPr>
          <w:rStyle w:val="Char5"/>
          <w:rtl/>
        </w:rPr>
        <w:t>[فاطر: 10]</w:t>
      </w:r>
      <w:r w:rsidRPr="00F87807">
        <w:rPr>
          <w:rStyle w:val="Char2"/>
          <w:rFonts w:hint="cs"/>
          <w:rtl/>
        </w:rPr>
        <w:t>.</w:t>
      </w:r>
    </w:p>
    <w:p w:rsidR="004C56BA" w:rsidRPr="00D938A1" w:rsidRDefault="004C56BA" w:rsidP="00F87807">
      <w:pPr>
        <w:pStyle w:val="a6"/>
        <w:rPr>
          <w:rFonts w:cs="B Lotus"/>
          <w:rtl/>
        </w:rPr>
      </w:pPr>
      <w:r w:rsidRPr="00F87807">
        <w:rPr>
          <w:rStyle w:val="Charc"/>
          <w:rFonts w:hint="cs"/>
          <w:rtl/>
        </w:rPr>
        <w:t>«</w:t>
      </w:r>
      <w:r w:rsidRPr="00F87807">
        <w:rPr>
          <w:rFonts w:hint="cs"/>
          <w:rtl/>
        </w:rPr>
        <w:t xml:space="preserve">هر </w:t>
      </w:r>
      <w:r w:rsidR="004B6063" w:rsidRPr="004B6063">
        <w:rPr>
          <w:rFonts w:hint="cs"/>
          <w:rtl/>
        </w:rPr>
        <w:t>ک</w:t>
      </w:r>
      <w:r w:rsidRPr="00F87807">
        <w:rPr>
          <w:rFonts w:hint="cs"/>
          <w:rtl/>
        </w:rPr>
        <w:t>ه طالب عزت است تمام عزت خاص خداست</w:t>
      </w:r>
      <w:r w:rsidRPr="00F87807">
        <w:rPr>
          <w:rStyle w:val="Charc"/>
          <w:rFonts w:hint="cs"/>
          <w:rtl/>
        </w:rPr>
        <w:t>»</w:t>
      </w:r>
      <w:r w:rsidRPr="00D938A1">
        <w:rPr>
          <w:rFonts w:cs="B Lotus" w:hint="cs"/>
          <w:rtl/>
        </w:rPr>
        <w:t>.</w:t>
      </w:r>
    </w:p>
    <w:p w:rsidR="004C56BA" w:rsidRPr="00C97A77" w:rsidRDefault="004C56BA" w:rsidP="00F87807">
      <w:pPr>
        <w:bidi/>
        <w:ind w:firstLine="284"/>
        <w:jc w:val="both"/>
        <w:rPr>
          <w:rStyle w:val="Char2"/>
          <w:rtl/>
        </w:rPr>
      </w:pPr>
      <w:r w:rsidRPr="00C97A77">
        <w:rPr>
          <w:rStyle w:val="Char2"/>
          <w:rFonts w:hint="cs"/>
          <w:rtl/>
        </w:rPr>
        <w:t>از جمله دعاها</w:t>
      </w:r>
      <w:r w:rsidR="00C97A77" w:rsidRPr="00C97A77">
        <w:rPr>
          <w:rStyle w:val="Char2"/>
          <w:rFonts w:hint="cs"/>
          <w:rtl/>
        </w:rPr>
        <w:t>ی</w:t>
      </w:r>
      <w:r w:rsidRPr="00C97A77">
        <w:rPr>
          <w:rStyle w:val="Char2"/>
          <w:rFonts w:hint="cs"/>
          <w:rtl/>
        </w:rPr>
        <w:t xml:space="preserve"> بعض</w:t>
      </w:r>
      <w:r w:rsidR="00C97A77" w:rsidRPr="00C97A77">
        <w:rPr>
          <w:rStyle w:val="Char2"/>
          <w:rFonts w:hint="cs"/>
          <w:rtl/>
        </w:rPr>
        <w:t>ی</w:t>
      </w:r>
      <w:r w:rsidRPr="00C97A77">
        <w:rPr>
          <w:rStyle w:val="Char2"/>
          <w:rFonts w:hint="cs"/>
          <w:rtl/>
        </w:rPr>
        <w:t xml:space="preserve"> از پ</w:t>
      </w:r>
      <w:r w:rsidR="00C97A77" w:rsidRPr="00C97A77">
        <w:rPr>
          <w:rStyle w:val="Char2"/>
          <w:rFonts w:hint="cs"/>
          <w:rtl/>
        </w:rPr>
        <w:t>ی</w:t>
      </w:r>
      <w:r w:rsidRPr="00C97A77">
        <w:rPr>
          <w:rStyle w:val="Char2"/>
          <w:rFonts w:hint="cs"/>
          <w:rtl/>
        </w:rPr>
        <w:t>ش</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ان ا</w:t>
      </w:r>
      <w:r w:rsidR="00C97A77" w:rsidRPr="00C97A77">
        <w:rPr>
          <w:rStyle w:val="Char2"/>
          <w:rFonts w:hint="cs"/>
          <w:rtl/>
        </w:rPr>
        <w:t>ی</w:t>
      </w:r>
      <w:r w:rsidRPr="00C97A77">
        <w:rPr>
          <w:rStyle w:val="Char2"/>
          <w:rFonts w:hint="cs"/>
          <w:rtl/>
        </w:rPr>
        <w:t xml:space="preserve">ن است: </w:t>
      </w:r>
      <w:r w:rsidRPr="00F87807">
        <w:rPr>
          <w:rStyle w:val="Char2"/>
          <w:rFonts w:hint="cs"/>
          <w:rtl/>
        </w:rPr>
        <w:t>«</w:t>
      </w:r>
      <w:r w:rsidRPr="00F87807">
        <w:rPr>
          <w:rStyle w:val="Char9"/>
          <w:rtl/>
        </w:rPr>
        <w:t>اللهم اعزني بطاعتك ولا تذلني بمعصيتك</w:t>
      </w:r>
      <w:r w:rsidRPr="00F87807">
        <w:rPr>
          <w:rStyle w:val="Char2"/>
          <w:rFonts w:hint="cs"/>
          <w:rtl/>
        </w:rPr>
        <w:t>»</w:t>
      </w:r>
      <w:r w:rsidR="00F87807">
        <w:rPr>
          <w:rStyle w:val="Char2"/>
          <w:rFonts w:hint="cs"/>
          <w:rtl/>
        </w:rPr>
        <w:t>.</w:t>
      </w:r>
      <w:r w:rsidRPr="00C97A77">
        <w:rPr>
          <w:rStyle w:val="Char2"/>
          <w:rFonts w:hint="cs"/>
          <w:rtl/>
        </w:rPr>
        <w:t xml:space="preserve"> «خدا</w:t>
      </w:r>
      <w:r w:rsidR="00C97A77" w:rsidRPr="00C97A77">
        <w:rPr>
          <w:rStyle w:val="Char2"/>
          <w:rFonts w:hint="cs"/>
          <w:rtl/>
        </w:rPr>
        <w:t>ی</w:t>
      </w:r>
      <w:r w:rsidRPr="00C97A77">
        <w:rPr>
          <w:rStyle w:val="Char2"/>
          <w:rFonts w:hint="cs"/>
          <w:rtl/>
        </w:rPr>
        <w:t>ا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طاعتت مرا عز</w:t>
      </w:r>
      <w:r w:rsidR="00C97A77" w:rsidRPr="00C97A77">
        <w:rPr>
          <w:rStyle w:val="Char2"/>
          <w:rFonts w:hint="cs"/>
          <w:rtl/>
        </w:rPr>
        <w:t>ی</w:t>
      </w:r>
      <w:r w:rsidRPr="00C97A77">
        <w:rPr>
          <w:rStyle w:val="Char2"/>
          <w:rFonts w:hint="cs"/>
          <w:rtl/>
        </w:rPr>
        <w:t>زدار و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معص</w:t>
      </w:r>
      <w:r w:rsidR="00C97A77" w:rsidRPr="00C97A77">
        <w:rPr>
          <w:rStyle w:val="Char2"/>
          <w:rFonts w:hint="cs"/>
          <w:rtl/>
        </w:rPr>
        <w:t>ی</w:t>
      </w:r>
      <w:r w:rsidRPr="00C97A77">
        <w:rPr>
          <w:rStyle w:val="Char2"/>
          <w:rFonts w:hint="cs"/>
          <w:rtl/>
        </w:rPr>
        <w:t>ت و گناهانت مرا خوار ن</w:t>
      </w:r>
      <w:r w:rsidR="006808D5" w:rsidRPr="006808D5">
        <w:rPr>
          <w:rStyle w:val="Char2"/>
          <w:rFonts w:hint="cs"/>
          <w:rtl/>
        </w:rPr>
        <w:t>ک</w:t>
      </w:r>
      <w:r w:rsidRPr="00C97A77">
        <w:rPr>
          <w:rStyle w:val="Char2"/>
          <w:rFonts w:hint="cs"/>
          <w:rtl/>
        </w:rPr>
        <w:t>ن»</w:t>
      </w:r>
      <w:r w:rsidR="00F87807" w:rsidRPr="00C97A77">
        <w:rPr>
          <w:rStyle w:val="Char2"/>
          <w:rFonts w:hint="cs"/>
          <w:rtl/>
        </w:rPr>
        <w:t>.</w:t>
      </w:r>
    </w:p>
    <w:p w:rsidR="004C56BA" w:rsidRPr="00C97A77" w:rsidRDefault="004C56BA" w:rsidP="004C56BA">
      <w:pPr>
        <w:bidi/>
        <w:ind w:firstLine="284"/>
        <w:jc w:val="both"/>
        <w:rPr>
          <w:rStyle w:val="Char2"/>
          <w:rtl/>
        </w:rPr>
      </w:pPr>
      <w:r w:rsidRPr="00C97A77">
        <w:rPr>
          <w:rStyle w:val="Char2"/>
          <w:rFonts w:hint="cs"/>
          <w:rtl/>
        </w:rPr>
        <w:t>عبدالله بن مبار</w:t>
      </w:r>
      <w:r w:rsidR="006808D5" w:rsidRPr="006808D5">
        <w:rPr>
          <w:rStyle w:val="Char2"/>
          <w:rFonts w:hint="cs"/>
          <w:rtl/>
        </w:rPr>
        <w:t>ک</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284"/>
        <w:gridCol w:w="3544"/>
      </w:tblGrid>
      <w:tr w:rsidR="00F87807" w:rsidTr="00F87807">
        <w:tc>
          <w:tcPr>
            <w:tcW w:w="3260" w:type="dxa"/>
          </w:tcPr>
          <w:p w:rsidR="00F87807" w:rsidRPr="00F87807" w:rsidRDefault="00F87807" w:rsidP="00F87807">
            <w:pPr>
              <w:pStyle w:val="a9"/>
              <w:ind w:firstLine="0"/>
              <w:rPr>
                <w:rFonts w:cs="B Lotus"/>
                <w:sz w:val="2"/>
                <w:szCs w:val="2"/>
                <w:rtl/>
              </w:rPr>
            </w:pPr>
            <w:r w:rsidRPr="00203C11">
              <w:rPr>
                <w:rtl/>
              </w:rPr>
              <w:t>رأيت الذنوب تميت القلوب</w:t>
            </w:r>
            <w:r>
              <w:rPr>
                <w:rFonts w:hint="cs"/>
                <w:rtl/>
              </w:rPr>
              <w:br/>
            </w:r>
          </w:p>
        </w:tc>
        <w:tc>
          <w:tcPr>
            <w:tcW w:w="284" w:type="dxa"/>
          </w:tcPr>
          <w:p w:rsidR="00F87807" w:rsidRDefault="00F87807" w:rsidP="00F87807">
            <w:pPr>
              <w:pStyle w:val="a9"/>
              <w:rPr>
                <w:rFonts w:cs="B Lotus"/>
                <w:rtl/>
              </w:rPr>
            </w:pPr>
          </w:p>
        </w:tc>
        <w:tc>
          <w:tcPr>
            <w:tcW w:w="3544" w:type="dxa"/>
          </w:tcPr>
          <w:p w:rsidR="00F87807" w:rsidRPr="00F87807" w:rsidRDefault="00F87807" w:rsidP="00F87807">
            <w:pPr>
              <w:pStyle w:val="a9"/>
              <w:ind w:firstLine="0"/>
              <w:rPr>
                <w:rFonts w:cs="B Lotus"/>
                <w:sz w:val="2"/>
                <w:szCs w:val="2"/>
                <w:rtl/>
              </w:rPr>
            </w:pPr>
            <w:r w:rsidRPr="00203C11">
              <w:rPr>
                <w:rtl/>
              </w:rPr>
              <w:t xml:space="preserve">وقد يورث الذل </w:t>
            </w:r>
            <w:r>
              <w:rPr>
                <w:rFonts w:hint="cs"/>
                <w:rtl/>
              </w:rPr>
              <w:t>إ</w:t>
            </w:r>
            <w:r w:rsidRPr="00203C11">
              <w:rPr>
                <w:rtl/>
              </w:rPr>
              <w:t>دمانها</w:t>
            </w:r>
            <w:r>
              <w:rPr>
                <w:rFonts w:hint="cs"/>
                <w:rtl/>
              </w:rPr>
              <w:br/>
            </w:r>
          </w:p>
        </w:tc>
      </w:tr>
      <w:tr w:rsidR="00F87807" w:rsidTr="00F87807">
        <w:tc>
          <w:tcPr>
            <w:tcW w:w="3260" w:type="dxa"/>
          </w:tcPr>
          <w:p w:rsidR="00F87807" w:rsidRPr="00F87807" w:rsidRDefault="00F87807" w:rsidP="00F87807">
            <w:pPr>
              <w:pStyle w:val="a9"/>
              <w:ind w:firstLine="0"/>
              <w:rPr>
                <w:rFonts w:cs="B Lotus"/>
                <w:sz w:val="2"/>
                <w:szCs w:val="2"/>
                <w:rtl/>
              </w:rPr>
            </w:pPr>
            <w:r w:rsidRPr="00203C11">
              <w:rPr>
                <w:rtl/>
              </w:rPr>
              <w:t>وترك الذنوب حيا</w:t>
            </w:r>
            <w:r>
              <w:rPr>
                <w:rFonts w:hint="cs"/>
                <w:rtl/>
              </w:rPr>
              <w:t>ة</w:t>
            </w:r>
            <w:r w:rsidRPr="00203C11">
              <w:rPr>
                <w:rtl/>
              </w:rPr>
              <w:t xml:space="preserve"> القلوب</w:t>
            </w:r>
            <w:r>
              <w:rPr>
                <w:rFonts w:hint="cs"/>
                <w:rtl/>
              </w:rPr>
              <w:br/>
            </w:r>
          </w:p>
        </w:tc>
        <w:tc>
          <w:tcPr>
            <w:tcW w:w="284" w:type="dxa"/>
          </w:tcPr>
          <w:p w:rsidR="00F87807" w:rsidRDefault="00F87807" w:rsidP="00F87807">
            <w:pPr>
              <w:pStyle w:val="a9"/>
              <w:rPr>
                <w:rFonts w:cs="B Lotus"/>
                <w:rtl/>
              </w:rPr>
            </w:pPr>
          </w:p>
        </w:tc>
        <w:tc>
          <w:tcPr>
            <w:tcW w:w="3544" w:type="dxa"/>
          </w:tcPr>
          <w:p w:rsidR="00F87807" w:rsidRPr="00F87807" w:rsidRDefault="00F87807" w:rsidP="00F87807">
            <w:pPr>
              <w:pStyle w:val="a9"/>
              <w:ind w:firstLine="0"/>
              <w:rPr>
                <w:rFonts w:cs="B Lotus"/>
                <w:sz w:val="2"/>
                <w:szCs w:val="2"/>
                <w:rtl/>
              </w:rPr>
            </w:pPr>
            <w:r w:rsidRPr="00203C11">
              <w:rPr>
                <w:rtl/>
              </w:rPr>
              <w:t>وخيره لنفسك عصيانها</w:t>
            </w:r>
            <w:r>
              <w:rPr>
                <w:rFonts w:hint="cs"/>
                <w:rtl/>
              </w:rPr>
              <w:br/>
            </w:r>
          </w:p>
        </w:tc>
      </w:tr>
      <w:tr w:rsidR="00F87807" w:rsidTr="00F87807">
        <w:tc>
          <w:tcPr>
            <w:tcW w:w="3260" w:type="dxa"/>
          </w:tcPr>
          <w:p w:rsidR="00F87807" w:rsidRPr="00F87807" w:rsidRDefault="00F87807" w:rsidP="00F87807">
            <w:pPr>
              <w:pStyle w:val="a9"/>
              <w:ind w:firstLine="0"/>
              <w:rPr>
                <w:rFonts w:cs="B Lotus"/>
                <w:sz w:val="2"/>
                <w:szCs w:val="2"/>
                <w:rtl/>
              </w:rPr>
            </w:pPr>
            <w:r>
              <w:rPr>
                <w:rtl/>
              </w:rPr>
              <w:t>و</w:t>
            </w:r>
            <w:r w:rsidRPr="00203C11">
              <w:rPr>
                <w:rtl/>
              </w:rPr>
              <w:t xml:space="preserve">هل </w:t>
            </w:r>
            <w:r>
              <w:rPr>
                <w:rFonts w:hint="cs"/>
                <w:rtl/>
              </w:rPr>
              <w:t>أ</w:t>
            </w:r>
            <w:r w:rsidRPr="00203C11">
              <w:rPr>
                <w:rtl/>
              </w:rPr>
              <w:t xml:space="preserve">فسد الدين </w:t>
            </w:r>
            <w:r>
              <w:rPr>
                <w:rFonts w:hint="cs"/>
                <w:rtl/>
              </w:rPr>
              <w:t>إ</w:t>
            </w:r>
            <w:r w:rsidRPr="00203C11">
              <w:rPr>
                <w:rtl/>
              </w:rPr>
              <w:t>لا ال</w:t>
            </w:r>
            <w:r>
              <w:rPr>
                <w:rFonts w:hint="cs"/>
                <w:rtl/>
              </w:rPr>
              <w:t>ـ</w:t>
            </w:r>
            <w:r w:rsidRPr="00203C11">
              <w:rPr>
                <w:rtl/>
              </w:rPr>
              <w:t>ملوك</w:t>
            </w:r>
            <w:r>
              <w:rPr>
                <w:rFonts w:hint="cs"/>
                <w:rtl/>
              </w:rPr>
              <w:br/>
            </w:r>
          </w:p>
        </w:tc>
        <w:tc>
          <w:tcPr>
            <w:tcW w:w="284" w:type="dxa"/>
          </w:tcPr>
          <w:p w:rsidR="00F87807" w:rsidRDefault="00F87807" w:rsidP="00F87807">
            <w:pPr>
              <w:pStyle w:val="a9"/>
              <w:rPr>
                <w:rFonts w:cs="B Lotus"/>
                <w:rtl/>
              </w:rPr>
            </w:pPr>
          </w:p>
        </w:tc>
        <w:tc>
          <w:tcPr>
            <w:tcW w:w="3544" w:type="dxa"/>
          </w:tcPr>
          <w:p w:rsidR="00F87807" w:rsidRPr="00F87807" w:rsidRDefault="00F87807" w:rsidP="00F87807">
            <w:pPr>
              <w:pStyle w:val="a9"/>
              <w:ind w:firstLine="0"/>
              <w:rPr>
                <w:rFonts w:cs="B Lotus"/>
                <w:sz w:val="2"/>
                <w:szCs w:val="2"/>
                <w:rtl/>
              </w:rPr>
            </w:pPr>
            <w:r w:rsidRPr="00203C11">
              <w:rPr>
                <w:rtl/>
              </w:rPr>
              <w:t>و</w:t>
            </w:r>
            <w:r>
              <w:rPr>
                <w:rFonts w:hint="cs"/>
                <w:rtl/>
              </w:rPr>
              <w:t>أ</w:t>
            </w:r>
            <w:r w:rsidR="0000449C">
              <w:rPr>
                <w:rtl/>
              </w:rPr>
              <w:t>حبار سوء و</w:t>
            </w:r>
            <w:r w:rsidRPr="00203C11">
              <w:rPr>
                <w:rtl/>
              </w:rPr>
              <w:t>رهبانها</w:t>
            </w:r>
            <w:r>
              <w:rPr>
                <w:rFonts w:hint="cs"/>
                <w:rtl/>
              </w:rPr>
              <w:br/>
            </w:r>
          </w:p>
        </w:tc>
      </w:tr>
    </w:tbl>
    <w:p w:rsidR="004C56BA" w:rsidRPr="00C97A77" w:rsidRDefault="0091065E" w:rsidP="00F87807">
      <w:pPr>
        <w:bidi/>
        <w:jc w:val="both"/>
        <w:rPr>
          <w:rStyle w:val="Char2"/>
          <w:rtl/>
        </w:rPr>
      </w:pPr>
      <w:r>
        <w:rPr>
          <w:rStyle w:val="Char2"/>
          <w:rFonts w:hint="cs"/>
          <w:rtl/>
        </w:rPr>
        <w:t xml:space="preserve"> </w:t>
      </w:r>
      <w:r w:rsidR="004C56BA" w:rsidRPr="00C97A77">
        <w:rPr>
          <w:rStyle w:val="Char2"/>
          <w:rFonts w:hint="cs"/>
          <w:rtl/>
        </w:rPr>
        <w:t>د</w:t>
      </w:r>
      <w:r w:rsidR="00C97A77" w:rsidRPr="00C97A77">
        <w:rPr>
          <w:rStyle w:val="Char2"/>
          <w:rFonts w:hint="cs"/>
          <w:rtl/>
        </w:rPr>
        <w:t>ی</w:t>
      </w:r>
      <w:r w:rsidR="004C56BA" w:rsidRPr="00C97A77">
        <w:rPr>
          <w:rStyle w:val="Char2"/>
          <w:rFonts w:hint="cs"/>
          <w:rtl/>
        </w:rPr>
        <w:t xml:space="preserve">دم </w:t>
      </w:r>
      <w:r w:rsidR="006808D5" w:rsidRPr="006808D5">
        <w:rPr>
          <w:rStyle w:val="Char2"/>
          <w:rFonts w:hint="cs"/>
          <w:rtl/>
        </w:rPr>
        <w:t>ک</w:t>
      </w:r>
      <w:r w:rsidR="004C56BA" w:rsidRPr="00C97A77">
        <w:rPr>
          <w:rStyle w:val="Char2"/>
          <w:rFonts w:hint="cs"/>
          <w:rtl/>
        </w:rPr>
        <w:t>ه گناهان قلب را م</w:t>
      </w:r>
      <w:r w:rsidR="00C97A77" w:rsidRPr="00C97A77">
        <w:rPr>
          <w:rStyle w:val="Char2"/>
          <w:rFonts w:hint="cs"/>
          <w:rtl/>
        </w:rPr>
        <w:t>ی</w:t>
      </w:r>
      <w:r w:rsidR="004C56BA" w:rsidRPr="00C97A77">
        <w:rPr>
          <w:rStyle w:val="Char2"/>
          <w:rFonts w:hint="cs"/>
          <w:rtl/>
        </w:rPr>
        <w:t>‌م</w:t>
      </w:r>
      <w:r w:rsidR="00C97A77" w:rsidRPr="00C97A77">
        <w:rPr>
          <w:rStyle w:val="Char2"/>
          <w:rFonts w:hint="cs"/>
          <w:rtl/>
        </w:rPr>
        <w:t>ی</w:t>
      </w:r>
      <w:r w:rsidR="004C56BA" w:rsidRPr="00C97A77">
        <w:rPr>
          <w:rStyle w:val="Char2"/>
          <w:rFonts w:hint="cs"/>
          <w:rtl/>
        </w:rPr>
        <w:t>رانند، و ارت</w:t>
      </w:r>
      <w:r w:rsidR="006808D5" w:rsidRPr="006808D5">
        <w:rPr>
          <w:rStyle w:val="Char2"/>
          <w:rFonts w:hint="cs"/>
          <w:rtl/>
        </w:rPr>
        <w:t>ک</w:t>
      </w:r>
      <w:r w:rsidR="004C56BA" w:rsidRPr="00C97A77">
        <w:rPr>
          <w:rStyle w:val="Char2"/>
          <w:rFonts w:hint="cs"/>
          <w:rtl/>
        </w:rPr>
        <w:t>اب گناه خوار</w:t>
      </w:r>
      <w:r w:rsidR="00C97A77" w:rsidRPr="00C97A77">
        <w:rPr>
          <w:rStyle w:val="Char2"/>
          <w:rFonts w:hint="cs"/>
          <w:rtl/>
        </w:rPr>
        <w:t>ی</w:t>
      </w:r>
      <w:r w:rsidR="004C56BA" w:rsidRPr="00C97A77">
        <w:rPr>
          <w:rStyle w:val="Char2"/>
          <w:rFonts w:hint="cs"/>
          <w:rtl/>
        </w:rPr>
        <w:t xml:space="preserve"> و زبون</w:t>
      </w:r>
      <w:r w:rsidR="00C97A77" w:rsidRPr="00C97A77">
        <w:rPr>
          <w:rStyle w:val="Char2"/>
          <w:rFonts w:hint="cs"/>
          <w:rtl/>
        </w:rPr>
        <w:t>ی</w:t>
      </w:r>
      <w:r w:rsidR="004C56BA" w:rsidRPr="00C97A77">
        <w:rPr>
          <w:rStyle w:val="Char2"/>
          <w:rFonts w:hint="cs"/>
          <w:rtl/>
        </w:rPr>
        <w:t xml:space="preserve"> را به دنبال دارد.</w:t>
      </w:r>
    </w:p>
    <w:p w:rsidR="004C56BA" w:rsidRPr="00C97A77" w:rsidRDefault="004C56BA" w:rsidP="004C56BA">
      <w:pPr>
        <w:bidi/>
        <w:ind w:firstLine="284"/>
        <w:jc w:val="both"/>
        <w:rPr>
          <w:rStyle w:val="Char2"/>
          <w:rtl/>
        </w:rPr>
      </w:pPr>
      <w:r w:rsidRPr="00C97A77">
        <w:rPr>
          <w:rStyle w:val="Char2"/>
          <w:rFonts w:hint="cs"/>
          <w:rtl/>
        </w:rPr>
        <w:t>تر</w:t>
      </w:r>
      <w:r w:rsidR="006808D5" w:rsidRPr="006808D5">
        <w:rPr>
          <w:rStyle w:val="Char2"/>
          <w:rFonts w:hint="cs"/>
          <w:rtl/>
        </w:rPr>
        <w:t>ک</w:t>
      </w:r>
      <w:r w:rsidRPr="00C97A77">
        <w:rPr>
          <w:rStyle w:val="Char2"/>
          <w:rFonts w:hint="cs"/>
          <w:rtl/>
        </w:rPr>
        <w:t xml:space="preserve"> گناهان ح</w:t>
      </w:r>
      <w:r w:rsidR="00C97A77" w:rsidRPr="00C97A77">
        <w:rPr>
          <w:rStyle w:val="Char2"/>
          <w:rFonts w:hint="cs"/>
          <w:rtl/>
        </w:rPr>
        <w:t>ی</w:t>
      </w:r>
      <w:r w:rsidRPr="00C97A77">
        <w:rPr>
          <w:rStyle w:val="Char2"/>
          <w:rFonts w:hint="cs"/>
          <w:rtl/>
        </w:rPr>
        <w:t>ات و زندگ</w:t>
      </w:r>
      <w:r w:rsidR="00C97A77" w:rsidRPr="00C97A77">
        <w:rPr>
          <w:rStyle w:val="Char2"/>
          <w:rFonts w:hint="cs"/>
          <w:rtl/>
        </w:rPr>
        <w:t>ی</w:t>
      </w:r>
      <w:r w:rsidRPr="00C97A77">
        <w:rPr>
          <w:rStyle w:val="Char2"/>
          <w:rFonts w:hint="cs"/>
          <w:rtl/>
        </w:rPr>
        <w:t xml:space="preserve"> </w:t>
      </w:r>
      <w:r w:rsidR="0091065E">
        <w:rPr>
          <w:rStyle w:val="Char2"/>
          <w:rFonts w:hint="cs"/>
          <w:rtl/>
        </w:rPr>
        <w:t>دل‌ها</w:t>
      </w:r>
      <w:r w:rsidRPr="00C97A77">
        <w:rPr>
          <w:rStyle w:val="Char2"/>
          <w:rFonts w:hint="cs"/>
          <w:rtl/>
        </w:rPr>
        <w:t xml:space="preserve"> است ش</w:t>
      </w:r>
      <w:r w:rsidR="00C97A77" w:rsidRPr="00C97A77">
        <w:rPr>
          <w:rStyle w:val="Char2"/>
          <w:rFonts w:hint="cs"/>
          <w:rtl/>
        </w:rPr>
        <w:t>ی</w:t>
      </w:r>
      <w:r w:rsidRPr="00C97A77">
        <w:rPr>
          <w:rStyle w:val="Char2"/>
          <w:rFonts w:hint="cs"/>
          <w:rtl/>
        </w:rPr>
        <w:t>وه بهتر برا</w:t>
      </w:r>
      <w:r w:rsidR="00C97A77" w:rsidRPr="00C97A77">
        <w:rPr>
          <w:rStyle w:val="Char2"/>
          <w:rFonts w:hint="cs"/>
          <w:rtl/>
        </w:rPr>
        <w:t>ی</w:t>
      </w:r>
      <w:r w:rsidRPr="00C97A77">
        <w:rPr>
          <w:rStyle w:val="Char2"/>
          <w:rFonts w:hint="cs"/>
          <w:rtl/>
        </w:rPr>
        <w:t xml:space="preserve"> نفس پشت </w:t>
      </w:r>
      <w:r w:rsidR="006808D5" w:rsidRPr="006808D5">
        <w:rPr>
          <w:rStyle w:val="Char2"/>
          <w:rFonts w:hint="cs"/>
          <w:rtl/>
        </w:rPr>
        <w:t>ک</w:t>
      </w:r>
      <w:r w:rsidRPr="00C97A77">
        <w:rPr>
          <w:rStyle w:val="Char2"/>
          <w:rFonts w:hint="cs"/>
          <w:rtl/>
        </w:rPr>
        <w:t>ردن به معص</w:t>
      </w:r>
      <w:r w:rsidR="00C97A77" w:rsidRPr="00C97A77">
        <w:rPr>
          <w:rStyle w:val="Char2"/>
          <w:rFonts w:hint="cs"/>
          <w:rtl/>
        </w:rPr>
        <w:t>ی</w:t>
      </w:r>
      <w:r w:rsidRPr="00C97A77">
        <w:rPr>
          <w:rStyle w:val="Char2"/>
          <w:rFonts w:hint="cs"/>
          <w:rtl/>
        </w:rPr>
        <w:t>ت</w:t>
      </w:r>
      <w:r w:rsidR="0000449C">
        <w:rPr>
          <w:rStyle w:val="Char2"/>
          <w:rFonts w:hint="eastAsia"/>
          <w:rtl/>
        </w:rPr>
        <w:t>‌</w:t>
      </w:r>
      <w:r w:rsidRPr="00C97A77">
        <w:rPr>
          <w:rStyle w:val="Char2"/>
          <w:rFonts w:hint="cs"/>
          <w:rtl/>
        </w:rPr>
        <w:t>هاست.</w:t>
      </w:r>
    </w:p>
    <w:p w:rsidR="004C56BA" w:rsidRPr="00C97A77" w:rsidRDefault="004C56BA" w:rsidP="004C56BA">
      <w:pPr>
        <w:bidi/>
        <w:ind w:firstLine="284"/>
        <w:jc w:val="both"/>
        <w:rPr>
          <w:rStyle w:val="Char2"/>
          <w:rtl/>
        </w:rPr>
      </w:pPr>
      <w:r w:rsidRPr="00C97A77">
        <w:rPr>
          <w:rStyle w:val="Char2"/>
          <w:rFonts w:hint="cs"/>
          <w:rtl/>
        </w:rPr>
        <w:t>آ</w:t>
      </w:r>
      <w:r w:rsidR="00C97A77" w:rsidRPr="00C97A77">
        <w:rPr>
          <w:rStyle w:val="Char2"/>
          <w:rFonts w:hint="cs"/>
          <w:rtl/>
        </w:rPr>
        <w:t>ی</w:t>
      </w:r>
      <w:r w:rsidRPr="00C97A77">
        <w:rPr>
          <w:rStyle w:val="Char2"/>
          <w:rFonts w:hint="cs"/>
          <w:rtl/>
        </w:rPr>
        <w:t>ا جز شاهان و ند</w:t>
      </w:r>
      <w:r w:rsidR="00C97A77" w:rsidRPr="00C97A77">
        <w:rPr>
          <w:rStyle w:val="Char2"/>
          <w:rFonts w:hint="cs"/>
          <w:rtl/>
        </w:rPr>
        <w:t>ی</w:t>
      </w:r>
      <w:r w:rsidRPr="00C97A77">
        <w:rPr>
          <w:rStyle w:val="Char2"/>
          <w:rFonts w:hint="cs"/>
          <w:rtl/>
        </w:rPr>
        <w:t xml:space="preserve">مان سوء و راهبان ناآگاه،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ن را به تباه</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شانده است؟</w:t>
      </w:r>
    </w:p>
    <w:p w:rsidR="004C56BA" w:rsidRPr="005C050E" w:rsidRDefault="004C56BA" w:rsidP="005C050E">
      <w:pPr>
        <w:pStyle w:val="1"/>
        <w:rPr>
          <w:rtl/>
        </w:rPr>
      </w:pPr>
      <w:bookmarkStart w:id="490" w:name="_Toc237013414"/>
      <w:bookmarkStart w:id="491" w:name="_Toc237013567"/>
      <w:bookmarkStart w:id="492" w:name="_Toc281677061"/>
      <w:r w:rsidRPr="005C050E">
        <w:rPr>
          <w:rFonts w:hint="cs"/>
          <w:rtl/>
        </w:rPr>
        <w:t>فاسد شدن عقل</w:t>
      </w:r>
      <w:bookmarkEnd w:id="490"/>
      <w:bookmarkEnd w:id="491"/>
      <w:bookmarkEnd w:id="492"/>
    </w:p>
    <w:p w:rsidR="00F153F8" w:rsidRPr="00C97A77" w:rsidRDefault="000C4C93" w:rsidP="00F153F8">
      <w:pPr>
        <w:bidi/>
        <w:ind w:firstLine="284"/>
        <w:jc w:val="both"/>
        <w:rPr>
          <w:rStyle w:val="Char2"/>
          <w:rtl/>
        </w:rPr>
      </w:pPr>
      <w:r w:rsidRPr="00C97A77">
        <w:rPr>
          <w:rStyle w:val="Char2"/>
          <w:rFonts w:hint="cs"/>
          <w:rtl/>
        </w:rPr>
        <w:t>از پ</w:t>
      </w:r>
      <w:r w:rsidR="00C97A77" w:rsidRPr="00C97A77">
        <w:rPr>
          <w:rStyle w:val="Char2"/>
          <w:rFonts w:hint="cs"/>
          <w:rtl/>
        </w:rPr>
        <w:t>ی</w:t>
      </w:r>
      <w:r w:rsidRPr="00C97A77">
        <w:rPr>
          <w:rStyle w:val="Char2"/>
          <w:rFonts w:hint="cs"/>
          <w:rtl/>
        </w:rPr>
        <w:t>امدها</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گناهان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عقل را تباه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 ز</w:t>
      </w:r>
      <w:r w:rsidR="00C97A77" w:rsidRPr="00C97A77">
        <w:rPr>
          <w:rStyle w:val="Char2"/>
          <w:rFonts w:hint="cs"/>
          <w:rtl/>
        </w:rPr>
        <w:t>ی</w:t>
      </w:r>
      <w:r w:rsidRPr="00C97A77">
        <w:rPr>
          <w:rStyle w:val="Char2"/>
          <w:rFonts w:hint="cs"/>
          <w:rtl/>
        </w:rPr>
        <w:t>را عقل نور است و معص</w:t>
      </w:r>
      <w:r w:rsidR="00C97A77" w:rsidRPr="00C97A77">
        <w:rPr>
          <w:rStyle w:val="Char2"/>
          <w:rFonts w:hint="cs"/>
          <w:rtl/>
        </w:rPr>
        <w:t>ی</w:t>
      </w:r>
      <w:r w:rsidRPr="00C97A77">
        <w:rPr>
          <w:rStyle w:val="Char2"/>
          <w:rFonts w:hint="cs"/>
          <w:rtl/>
        </w:rPr>
        <w:t>ت قطعاً موجب خاموش</w:t>
      </w:r>
      <w:r w:rsidR="00C97A77" w:rsidRPr="00C97A77">
        <w:rPr>
          <w:rStyle w:val="Char2"/>
          <w:rFonts w:hint="cs"/>
          <w:rtl/>
        </w:rPr>
        <w:t>ی</w:t>
      </w:r>
      <w:r w:rsidRPr="00C97A77">
        <w:rPr>
          <w:rStyle w:val="Char2"/>
          <w:rFonts w:hint="cs"/>
          <w:rtl/>
        </w:rPr>
        <w:t xml:space="preserve"> نور عقل است و وقت</w:t>
      </w:r>
      <w:r w:rsidR="00C97A77" w:rsidRPr="00C97A77">
        <w:rPr>
          <w:rStyle w:val="Char2"/>
          <w:rFonts w:hint="cs"/>
          <w:rtl/>
        </w:rPr>
        <w:t>ی</w:t>
      </w:r>
      <w:r w:rsidRPr="00C97A77">
        <w:rPr>
          <w:rStyle w:val="Char2"/>
          <w:rFonts w:hint="cs"/>
          <w:rtl/>
        </w:rPr>
        <w:t xml:space="preserve"> نور عقل به خاموش</w:t>
      </w:r>
      <w:r w:rsidR="00C97A77" w:rsidRPr="00C97A77">
        <w:rPr>
          <w:rStyle w:val="Char2"/>
          <w:rFonts w:hint="cs"/>
          <w:rtl/>
        </w:rPr>
        <w:t>ی</w:t>
      </w:r>
      <w:r w:rsidRPr="00C97A77">
        <w:rPr>
          <w:rStyle w:val="Char2"/>
          <w:rFonts w:hint="cs"/>
          <w:rtl/>
        </w:rPr>
        <w:t xml:space="preserve"> گرا</w:t>
      </w:r>
      <w:r w:rsidR="00C97A77" w:rsidRPr="00C97A77">
        <w:rPr>
          <w:rStyle w:val="Char2"/>
          <w:rFonts w:hint="cs"/>
          <w:rtl/>
        </w:rPr>
        <w:t>ی</w:t>
      </w:r>
      <w:r w:rsidRPr="00C97A77">
        <w:rPr>
          <w:rStyle w:val="Char2"/>
          <w:rFonts w:hint="cs"/>
          <w:rtl/>
        </w:rPr>
        <w:t>د، عقل ضع</w:t>
      </w:r>
      <w:r w:rsidR="00C97A77" w:rsidRPr="00C97A77">
        <w:rPr>
          <w:rStyle w:val="Char2"/>
          <w:rFonts w:hint="cs"/>
          <w:rtl/>
        </w:rPr>
        <w:t>ی</w:t>
      </w:r>
      <w:r w:rsidRPr="00C97A77">
        <w:rPr>
          <w:rStyle w:val="Char2"/>
          <w:rFonts w:hint="cs"/>
          <w:rtl/>
        </w:rPr>
        <w:t>ف و ناقص م</w:t>
      </w:r>
      <w:r w:rsidR="00C97A77" w:rsidRPr="00C97A77">
        <w:rPr>
          <w:rStyle w:val="Char2"/>
          <w:rFonts w:hint="cs"/>
          <w:rtl/>
        </w:rPr>
        <w:t>ی</w:t>
      </w:r>
      <w:r w:rsidRPr="00C97A77">
        <w:rPr>
          <w:rStyle w:val="Char2"/>
          <w:rFonts w:hint="cs"/>
          <w:rtl/>
        </w:rPr>
        <w:t>‌گردد.</w:t>
      </w:r>
    </w:p>
    <w:p w:rsidR="000C4C93" w:rsidRPr="00C97A77" w:rsidRDefault="000C4C93" w:rsidP="0000449C">
      <w:pPr>
        <w:widowControl w:val="0"/>
        <w:bidi/>
        <w:ind w:firstLine="284"/>
        <w:jc w:val="both"/>
        <w:rPr>
          <w:rStyle w:val="Char2"/>
          <w:rtl/>
        </w:rPr>
      </w:pPr>
      <w:r w:rsidRPr="00C97A77">
        <w:rPr>
          <w:rStyle w:val="Char2"/>
          <w:rFonts w:hint="cs"/>
          <w:rtl/>
        </w:rPr>
        <w:t>بعض</w:t>
      </w:r>
      <w:r w:rsidR="00C97A77" w:rsidRPr="00C97A77">
        <w:rPr>
          <w:rStyle w:val="Char2"/>
          <w:rFonts w:hint="cs"/>
          <w:rtl/>
        </w:rPr>
        <w:t>ی</w:t>
      </w:r>
      <w:r w:rsidRPr="00C97A77">
        <w:rPr>
          <w:rStyle w:val="Char2"/>
          <w:rFonts w:hint="cs"/>
          <w:rtl/>
        </w:rPr>
        <w:t xml:space="preserve"> از پ</w:t>
      </w:r>
      <w:r w:rsidR="00C97A77" w:rsidRPr="00C97A77">
        <w:rPr>
          <w:rStyle w:val="Char2"/>
          <w:rFonts w:hint="cs"/>
          <w:rtl/>
        </w:rPr>
        <w:t>ی</w:t>
      </w:r>
      <w:r w:rsidRPr="00C97A77">
        <w:rPr>
          <w:rStyle w:val="Char2"/>
          <w:rFonts w:hint="cs"/>
          <w:rtl/>
        </w:rPr>
        <w:t>ش</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ان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ه</w:t>
      </w:r>
      <w:r w:rsidR="00C97A77" w:rsidRPr="00C97A77">
        <w:rPr>
          <w:rStyle w:val="Char2"/>
          <w:rFonts w:hint="cs"/>
          <w:rtl/>
        </w:rPr>
        <w:t>ی</w:t>
      </w:r>
      <w:r w:rsidRPr="00C97A77">
        <w:rPr>
          <w:rStyle w:val="Char2"/>
          <w:rFonts w:hint="cs"/>
          <w:rtl/>
        </w:rPr>
        <w:t xml:space="preserve">چ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تا عقلش تباه نگردد خدا را نافرمان</w:t>
      </w:r>
      <w:r w:rsidR="00C97A77" w:rsidRPr="00C97A77">
        <w:rPr>
          <w:rStyle w:val="Char2"/>
          <w:rFonts w:hint="cs"/>
          <w:rtl/>
        </w:rPr>
        <w:t>ی</w:t>
      </w:r>
      <w:r w:rsidRPr="00C97A77">
        <w:rPr>
          <w:rStyle w:val="Char2"/>
          <w:rFonts w:hint="cs"/>
          <w:rtl/>
        </w:rPr>
        <w:t xml:space="preserve"> نم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و ا</w:t>
      </w:r>
      <w:r w:rsidR="00C97A77" w:rsidRPr="00C97A77">
        <w:rPr>
          <w:rStyle w:val="Char2"/>
          <w:rFonts w:hint="cs"/>
          <w:rtl/>
        </w:rPr>
        <w:t>ی</w:t>
      </w:r>
      <w:r w:rsidRPr="00C97A77">
        <w:rPr>
          <w:rStyle w:val="Char2"/>
          <w:rFonts w:hint="cs"/>
          <w:rtl/>
        </w:rPr>
        <w:t>ن واضح است ز</w:t>
      </w:r>
      <w:r w:rsidR="00C97A77" w:rsidRPr="00C97A77">
        <w:rPr>
          <w:rStyle w:val="Char2"/>
          <w:rFonts w:hint="cs"/>
          <w:rtl/>
        </w:rPr>
        <w:t>ی</w:t>
      </w:r>
      <w:r w:rsidRPr="00C97A77">
        <w:rPr>
          <w:rStyle w:val="Char2"/>
          <w:rFonts w:hint="cs"/>
          <w:rtl/>
        </w:rPr>
        <w:t xml:space="preserve">را اگر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از وجود عقل برخوردار باشد او را از گناه و معص</w:t>
      </w:r>
      <w:r w:rsidR="00C97A77" w:rsidRPr="00C97A77">
        <w:rPr>
          <w:rStyle w:val="Char2"/>
          <w:rFonts w:hint="cs"/>
          <w:rtl/>
        </w:rPr>
        <w:t>ی</w:t>
      </w:r>
      <w:r w:rsidRPr="00C97A77">
        <w:rPr>
          <w:rStyle w:val="Char2"/>
          <w:rFonts w:hint="cs"/>
          <w:rtl/>
        </w:rPr>
        <w:t>ت باز م</w:t>
      </w:r>
      <w:r w:rsidR="00C97A77" w:rsidRPr="00C97A77">
        <w:rPr>
          <w:rStyle w:val="Char2"/>
          <w:rFonts w:hint="cs"/>
          <w:rtl/>
        </w:rPr>
        <w:t>ی</w:t>
      </w:r>
      <w:r w:rsidRPr="00C97A77">
        <w:rPr>
          <w:rStyle w:val="Char2"/>
          <w:rFonts w:hint="cs"/>
          <w:rtl/>
        </w:rPr>
        <w:t>‌دارد و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عقل انسان در قبضه‌</w:t>
      </w:r>
      <w:r w:rsidR="00C97A77" w:rsidRPr="00C97A77">
        <w:rPr>
          <w:rStyle w:val="Char2"/>
          <w:rFonts w:hint="cs"/>
          <w:rtl/>
        </w:rPr>
        <w:t>ی</w:t>
      </w:r>
      <w:r w:rsidRPr="00C97A77">
        <w:rPr>
          <w:rStyle w:val="Char2"/>
          <w:rFonts w:hint="cs"/>
          <w:rtl/>
        </w:rPr>
        <w:t xml:space="preserve"> پروردگار و تحت فرمان او است و در هر جا باشد: در منزل، سفر، حضر و ... خداوند ناظر او است و ملائ</w:t>
      </w:r>
      <w:r w:rsidR="006808D5" w:rsidRPr="006808D5">
        <w:rPr>
          <w:rStyle w:val="Char2"/>
          <w:rFonts w:hint="cs"/>
          <w:rtl/>
        </w:rPr>
        <w:t>ک</w:t>
      </w:r>
      <w:r w:rsidRPr="00C97A77">
        <w:rPr>
          <w:rStyle w:val="Char2"/>
          <w:rFonts w:hint="cs"/>
          <w:rtl/>
        </w:rPr>
        <w:t xml:space="preserve"> شاهد و ناظر بر او م</w:t>
      </w:r>
      <w:r w:rsidR="00C97A77" w:rsidRPr="00C97A77">
        <w:rPr>
          <w:rStyle w:val="Char2"/>
          <w:rFonts w:hint="cs"/>
          <w:rtl/>
        </w:rPr>
        <w:t>ی</w:t>
      </w:r>
      <w:r w:rsidRPr="00C97A77">
        <w:rPr>
          <w:rStyle w:val="Char2"/>
          <w:rFonts w:hint="cs"/>
          <w:rtl/>
        </w:rPr>
        <w:t>‌باشند. واعظ قرآن، ا</w:t>
      </w:r>
      <w:r w:rsidR="00C97A77" w:rsidRPr="00C97A77">
        <w:rPr>
          <w:rStyle w:val="Char2"/>
          <w:rFonts w:hint="cs"/>
          <w:rtl/>
        </w:rPr>
        <w:t>ی</w:t>
      </w:r>
      <w:r w:rsidRPr="00C97A77">
        <w:rPr>
          <w:rStyle w:val="Char2"/>
          <w:rFonts w:hint="cs"/>
          <w:rtl/>
        </w:rPr>
        <w:t>مان و مرگ او را باز م</w:t>
      </w:r>
      <w:r w:rsidR="00C97A77" w:rsidRPr="00C97A77">
        <w:rPr>
          <w:rStyle w:val="Char2"/>
          <w:rFonts w:hint="cs"/>
          <w:rtl/>
        </w:rPr>
        <w:t>ی</w:t>
      </w:r>
      <w:r w:rsidRPr="00C97A77">
        <w:rPr>
          <w:rStyle w:val="Char2"/>
          <w:rFonts w:hint="cs"/>
          <w:rtl/>
        </w:rPr>
        <w:t>‌دارد و آن لذت</w:t>
      </w:r>
      <w:r w:rsidR="005C050E">
        <w:rPr>
          <w:rStyle w:val="Char2"/>
          <w:rFonts w:hint="eastAsia"/>
          <w:rtl/>
        </w:rPr>
        <w:t>‌</w:t>
      </w:r>
      <w:r w:rsidRPr="00C97A77">
        <w:rPr>
          <w:rStyle w:val="Char2"/>
          <w:rFonts w:hint="cs"/>
          <w:rtl/>
        </w:rPr>
        <w:t>ها و خ</w:t>
      </w:r>
      <w:r w:rsidR="00C97A77" w:rsidRPr="00C97A77">
        <w:rPr>
          <w:rStyle w:val="Char2"/>
          <w:rFonts w:hint="cs"/>
          <w:rtl/>
        </w:rPr>
        <w:t>ی</w:t>
      </w:r>
      <w:r w:rsidRPr="00C97A77">
        <w:rPr>
          <w:rStyle w:val="Char2"/>
          <w:rFonts w:hint="cs"/>
          <w:rtl/>
        </w:rPr>
        <w:t>رها</w:t>
      </w:r>
      <w:r w:rsidR="00C97A77" w:rsidRPr="00C97A77">
        <w:rPr>
          <w:rStyle w:val="Char2"/>
          <w:rFonts w:hint="cs"/>
          <w:rtl/>
        </w:rPr>
        <w:t>ی</w:t>
      </w:r>
      <w:r w:rsidRPr="00C97A77">
        <w:rPr>
          <w:rStyle w:val="Char2"/>
          <w:rFonts w:hint="cs"/>
          <w:rtl/>
        </w:rPr>
        <w:t xml:space="preserve"> دن</w:t>
      </w:r>
      <w:r w:rsidR="00C97A77" w:rsidRPr="00C97A77">
        <w:rPr>
          <w:rStyle w:val="Char2"/>
          <w:rFonts w:hint="cs"/>
          <w:rtl/>
        </w:rPr>
        <w:t>ی</w:t>
      </w:r>
      <w:r w:rsidRPr="00C97A77">
        <w:rPr>
          <w:rStyle w:val="Char2"/>
          <w:rFonts w:hint="cs"/>
          <w:rtl/>
        </w:rPr>
        <w:t>و</w:t>
      </w:r>
      <w:r w:rsidR="00C97A77" w:rsidRPr="00C97A77">
        <w:rPr>
          <w:rStyle w:val="Char2"/>
          <w:rFonts w:hint="cs"/>
          <w:rtl/>
        </w:rPr>
        <w:t>ی</w:t>
      </w:r>
      <w:r w:rsidRPr="00C97A77">
        <w:rPr>
          <w:rStyle w:val="Char2"/>
          <w:rFonts w:hint="cs"/>
          <w:rtl/>
        </w:rPr>
        <w:t xml:space="preserve"> و اخرو</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ارت</w:t>
      </w:r>
      <w:r w:rsidR="006808D5" w:rsidRPr="006808D5">
        <w:rPr>
          <w:rStyle w:val="Char2"/>
          <w:rFonts w:hint="cs"/>
          <w:rtl/>
        </w:rPr>
        <w:t>ک</w:t>
      </w:r>
      <w:r w:rsidRPr="00C97A77">
        <w:rPr>
          <w:rStyle w:val="Char2"/>
          <w:rFonts w:hint="cs"/>
          <w:rtl/>
        </w:rPr>
        <w:t>اب معص</w:t>
      </w:r>
      <w:r w:rsidR="00C97A77" w:rsidRPr="00C97A77">
        <w:rPr>
          <w:rStyle w:val="Char2"/>
          <w:rFonts w:hint="cs"/>
          <w:rtl/>
        </w:rPr>
        <w:t>ی</w:t>
      </w:r>
      <w:r w:rsidRPr="00C97A77">
        <w:rPr>
          <w:rStyle w:val="Char2"/>
          <w:rFonts w:hint="cs"/>
          <w:rtl/>
        </w:rPr>
        <w:t>ت از دست م</w:t>
      </w:r>
      <w:r w:rsidR="00C97A77" w:rsidRPr="00C97A77">
        <w:rPr>
          <w:rStyle w:val="Char2"/>
          <w:rFonts w:hint="cs"/>
          <w:rtl/>
        </w:rPr>
        <w:t>ی</w:t>
      </w:r>
      <w:r w:rsidRPr="00C97A77">
        <w:rPr>
          <w:rStyle w:val="Char2"/>
          <w:rFonts w:hint="cs"/>
          <w:rtl/>
        </w:rPr>
        <w:t>‌دهد به مراتب ب</w:t>
      </w:r>
      <w:r w:rsidR="00C97A77" w:rsidRPr="00C97A77">
        <w:rPr>
          <w:rStyle w:val="Char2"/>
          <w:rFonts w:hint="cs"/>
          <w:rtl/>
        </w:rPr>
        <w:t>ی</w:t>
      </w:r>
      <w:r w:rsidRPr="00C97A77">
        <w:rPr>
          <w:rStyle w:val="Char2"/>
          <w:rFonts w:hint="cs"/>
          <w:rtl/>
        </w:rPr>
        <w:t>شتر و چند</w:t>
      </w:r>
      <w:r w:rsidR="00C97A77" w:rsidRPr="00C97A77">
        <w:rPr>
          <w:rStyle w:val="Char2"/>
          <w:rFonts w:hint="cs"/>
          <w:rtl/>
        </w:rPr>
        <w:t>ی</w:t>
      </w:r>
      <w:r w:rsidRPr="00C97A77">
        <w:rPr>
          <w:rStyle w:val="Char2"/>
          <w:rFonts w:hint="cs"/>
          <w:rtl/>
        </w:rPr>
        <w:t>ن برابر لذت و سرور</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از گناه و معص</w:t>
      </w:r>
      <w:r w:rsidR="00C97A77" w:rsidRPr="00C97A77">
        <w:rPr>
          <w:rStyle w:val="Char2"/>
          <w:rFonts w:hint="cs"/>
          <w:rtl/>
        </w:rPr>
        <w:t>ی</w:t>
      </w:r>
      <w:r w:rsidRPr="00C97A77">
        <w:rPr>
          <w:rStyle w:val="Char2"/>
          <w:rFonts w:hint="cs"/>
          <w:rtl/>
        </w:rPr>
        <w:t>ت به دست م</w:t>
      </w:r>
      <w:r w:rsidR="00C97A77" w:rsidRPr="00C97A77">
        <w:rPr>
          <w:rStyle w:val="Char2"/>
          <w:rFonts w:hint="cs"/>
          <w:rtl/>
        </w:rPr>
        <w:t>ی</w:t>
      </w:r>
      <w:r w:rsidRPr="00C97A77">
        <w:rPr>
          <w:rStyle w:val="Char2"/>
          <w:rFonts w:hint="cs"/>
          <w:rtl/>
        </w:rPr>
        <w:t>‌آورد. آ</w:t>
      </w:r>
      <w:r w:rsidR="00C97A77" w:rsidRPr="00C97A77">
        <w:rPr>
          <w:rStyle w:val="Char2"/>
          <w:rFonts w:hint="cs"/>
          <w:rtl/>
        </w:rPr>
        <w:t>ی</w:t>
      </w:r>
      <w:r w:rsidRPr="00C97A77">
        <w:rPr>
          <w:rStyle w:val="Char2"/>
          <w:rFonts w:hint="cs"/>
          <w:rtl/>
        </w:rPr>
        <w:t>ا برا</w:t>
      </w:r>
      <w:r w:rsidR="00C97A77" w:rsidRPr="00C97A77">
        <w:rPr>
          <w:rStyle w:val="Char2"/>
          <w:rFonts w:hint="cs"/>
          <w:rtl/>
        </w:rPr>
        <w:t>ی</w:t>
      </w:r>
      <w:r w:rsidRPr="00C97A77">
        <w:rPr>
          <w:rStyle w:val="Char2"/>
          <w:rFonts w:hint="cs"/>
          <w:rtl/>
        </w:rPr>
        <w:t xml:space="preserve"> عاقلان اهانت و استخفاف از ا</w:t>
      </w:r>
      <w:r w:rsidR="00C97A77" w:rsidRPr="00C97A77">
        <w:rPr>
          <w:rStyle w:val="Char2"/>
          <w:rFonts w:hint="cs"/>
          <w:rtl/>
        </w:rPr>
        <w:t>ی</w:t>
      </w:r>
      <w:r w:rsidRPr="00C97A77">
        <w:rPr>
          <w:rStyle w:val="Char2"/>
          <w:rFonts w:hint="cs"/>
          <w:rtl/>
        </w:rPr>
        <w:t>ن ب</w:t>
      </w:r>
      <w:r w:rsidR="00C97A77" w:rsidRPr="00C97A77">
        <w:rPr>
          <w:rStyle w:val="Char2"/>
          <w:rFonts w:hint="cs"/>
          <w:rtl/>
        </w:rPr>
        <w:t>ی</w:t>
      </w:r>
      <w:r w:rsidRPr="00C97A77">
        <w:rPr>
          <w:rStyle w:val="Char2"/>
          <w:rFonts w:hint="cs"/>
          <w:rtl/>
        </w:rPr>
        <w:t>شتر وجود دارد؟</w:t>
      </w:r>
    </w:p>
    <w:p w:rsidR="00481492" w:rsidRPr="005C050E" w:rsidRDefault="00481492" w:rsidP="005C050E">
      <w:pPr>
        <w:pStyle w:val="1"/>
        <w:rPr>
          <w:rtl/>
        </w:rPr>
      </w:pPr>
      <w:bookmarkStart w:id="493" w:name="_Toc237013415"/>
      <w:bookmarkStart w:id="494" w:name="_Toc237013568"/>
      <w:bookmarkStart w:id="495" w:name="_Toc281677062"/>
      <w:r w:rsidRPr="005C050E">
        <w:rPr>
          <w:rFonts w:hint="cs"/>
          <w:rtl/>
        </w:rPr>
        <w:t>م</w:t>
      </w:r>
      <w:r w:rsidR="00203C11" w:rsidRPr="005C050E">
        <w:rPr>
          <w:rFonts w:hint="cs"/>
          <w:rtl/>
        </w:rPr>
        <w:t>ُ</w:t>
      </w:r>
      <w:r w:rsidRPr="005C050E">
        <w:rPr>
          <w:rFonts w:hint="cs"/>
          <w:rtl/>
        </w:rPr>
        <w:t>هر</w:t>
      </w:r>
      <w:r w:rsidR="00203C11" w:rsidRPr="005C050E">
        <w:rPr>
          <w:rFonts w:hint="cs"/>
          <w:rtl/>
        </w:rPr>
        <w:t>ِ</w:t>
      </w:r>
      <w:r w:rsidRPr="005C050E">
        <w:rPr>
          <w:rFonts w:hint="cs"/>
          <w:rtl/>
        </w:rPr>
        <w:t xml:space="preserve"> دل</w:t>
      </w:r>
      <w:bookmarkEnd w:id="493"/>
      <w:bookmarkEnd w:id="494"/>
      <w:bookmarkEnd w:id="495"/>
    </w:p>
    <w:p w:rsidR="00F153F8" w:rsidRPr="0000449C" w:rsidRDefault="00C97A77" w:rsidP="005C050E">
      <w:pPr>
        <w:widowControl w:val="0"/>
        <w:bidi/>
        <w:ind w:firstLine="284"/>
        <w:jc w:val="both"/>
        <w:rPr>
          <w:rStyle w:val="Char2"/>
          <w:spacing w:val="-4"/>
          <w:rtl/>
        </w:rPr>
      </w:pPr>
      <w:r w:rsidRPr="0000449C">
        <w:rPr>
          <w:rStyle w:val="Char2"/>
          <w:rFonts w:hint="cs"/>
          <w:spacing w:val="-4"/>
          <w:rtl/>
        </w:rPr>
        <w:t>ی</w:t>
      </w:r>
      <w:r w:rsidR="006808D5" w:rsidRPr="0000449C">
        <w:rPr>
          <w:rStyle w:val="Char2"/>
          <w:rFonts w:hint="cs"/>
          <w:spacing w:val="-4"/>
          <w:rtl/>
        </w:rPr>
        <w:t>ک</w:t>
      </w:r>
      <w:r w:rsidRPr="0000449C">
        <w:rPr>
          <w:rStyle w:val="Char2"/>
          <w:rFonts w:hint="cs"/>
          <w:spacing w:val="-4"/>
          <w:rtl/>
        </w:rPr>
        <w:t>ی</w:t>
      </w:r>
      <w:r w:rsidR="00481492" w:rsidRPr="0000449C">
        <w:rPr>
          <w:rStyle w:val="Char2"/>
          <w:rFonts w:hint="cs"/>
          <w:spacing w:val="-4"/>
          <w:rtl/>
        </w:rPr>
        <w:t xml:space="preserve"> د</w:t>
      </w:r>
      <w:r w:rsidRPr="0000449C">
        <w:rPr>
          <w:rStyle w:val="Char2"/>
          <w:rFonts w:hint="cs"/>
          <w:spacing w:val="-4"/>
          <w:rtl/>
        </w:rPr>
        <w:t>ی</w:t>
      </w:r>
      <w:r w:rsidR="00481492" w:rsidRPr="0000449C">
        <w:rPr>
          <w:rStyle w:val="Char2"/>
          <w:rFonts w:hint="cs"/>
          <w:spacing w:val="-4"/>
          <w:rtl/>
        </w:rPr>
        <w:t>گر از پ</w:t>
      </w:r>
      <w:r w:rsidRPr="0000449C">
        <w:rPr>
          <w:rStyle w:val="Char2"/>
          <w:rFonts w:hint="cs"/>
          <w:spacing w:val="-4"/>
          <w:rtl/>
        </w:rPr>
        <w:t>ی</w:t>
      </w:r>
      <w:r w:rsidR="00481492" w:rsidRPr="0000449C">
        <w:rPr>
          <w:rStyle w:val="Char2"/>
          <w:rFonts w:hint="cs"/>
          <w:spacing w:val="-4"/>
          <w:rtl/>
        </w:rPr>
        <w:t>امدها</w:t>
      </w:r>
      <w:r w:rsidRPr="0000449C">
        <w:rPr>
          <w:rStyle w:val="Char2"/>
          <w:rFonts w:hint="cs"/>
          <w:spacing w:val="-4"/>
          <w:rtl/>
        </w:rPr>
        <w:t>ی</w:t>
      </w:r>
      <w:r w:rsidR="00481492" w:rsidRPr="0000449C">
        <w:rPr>
          <w:rStyle w:val="Char2"/>
          <w:rFonts w:hint="cs"/>
          <w:spacing w:val="-4"/>
          <w:rtl/>
        </w:rPr>
        <w:t xml:space="preserve"> گناه ا</w:t>
      </w:r>
      <w:r w:rsidRPr="0000449C">
        <w:rPr>
          <w:rStyle w:val="Char2"/>
          <w:rFonts w:hint="cs"/>
          <w:spacing w:val="-4"/>
          <w:rtl/>
        </w:rPr>
        <w:t>ی</w:t>
      </w:r>
      <w:r w:rsidR="00481492" w:rsidRPr="0000449C">
        <w:rPr>
          <w:rStyle w:val="Char2"/>
          <w:rFonts w:hint="cs"/>
          <w:spacing w:val="-4"/>
          <w:rtl/>
        </w:rPr>
        <w:t xml:space="preserve">ن است </w:t>
      </w:r>
      <w:r w:rsidR="006808D5" w:rsidRPr="0000449C">
        <w:rPr>
          <w:rStyle w:val="Char2"/>
          <w:rFonts w:hint="cs"/>
          <w:spacing w:val="-4"/>
          <w:rtl/>
        </w:rPr>
        <w:t>ک</w:t>
      </w:r>
      <w:r w:rsidR="00481492" w:rsidRPr="0000449C">
        <w:rPr>
          <w:rStyle w:val="Char2"/>
          <w:rFonts w:hint="cs"/>
          <w:spacing w:val="-4"/>
          <w:rtl/>
        </w:rPr>
        <w:t>ه هر گاه گناه ز</w:t>
      </w:r>
      <w:r w:rsidRPr="0000449C">
        <w:rPr>
          <w:rStyle w:val="Char2"/>
          <w:rFonts w:hint="cs"/>
          <w:spacing w:val="-4"/>
          <w:rtl/>
        </w:rPr>
        <w:t>ی</w:t>
      </w:r>
      <w:r w:rsidR="00481492" w:rsidRPr="0000449C">
        <w:rPr>
          <w:rStyle w:val="Char2"/>
          <w:rFonts w:hint="cs"/>
          <w:spacing w:val="-4"/>
          <w:rtl/>
        </w:rPr>
        <w:t>اد شود بر قلب گناه</w:t>
      </w:r>
      <w:r w:rsidR="006808D5" w:rsidRPr="0000449C">
        <w:rPr>
          <w:rStyle w:val="Char2"/>
          <w:rFonts w:hint="cs"/>
          <w:spacing w:val="-4"/>
          <w:rtl/>
        </w:rPr>
        <w:t>ک</w:t>
      </w:r>
      <w:r w:rsidR="00481492" w:rsidRPr="0000449C">
        <w:rPr>
          <w:rStyle w:val="Char2"/>
          <w:rFonts w:hint="cs"/>
          <w:spacing w:val="-4"/>
          <w:rtl/>
        </w:rPr>
        <w:t>ار مهر و قفل نهاده م</w:t>
      </w:r>
      <w:r w:rsidRPr="0000449C">
        <w:rPr>
          <w:rStyle w:val="Char2"/>
          <w:rFonts w:hint="cs"/>
          <w:spacing w:val="-4"/>
          <w:rtl/>
        </w:rPr>
        <w:t>ی</w:t>
      </w:r>
      <w:r w:rsidR="00481492" w:rsidRPr="0000449C">
        <w:rPr>
          <w:rStyle w:val="Char2"/>
          <w:rFonts w:hint="cs"/>
          <w:spacing w:val="-4"/>
          <w:rtl/>
        </w:rPr>
        <w:t>‌شود و به گروه غافلان درم</w:t>
      </w:r>
      <w:r w:rsidRPr="0000449C">
        <w:rPr>
          <w:rStyle w:val="Char2"/>
          <w:rFonts w:hint="cs"/>
          <w:spacing w:val="-4"/>
          <w:rtl/>
        </w:rPr>
        <w:t>ی</w:t>
      </w:r>
      <w:r w:rsidR="00481492" w:rsidRPr="0000449C">
        <w:rPr>
          <w:rStyle w:val="Char2"/>
          <w:rFonts w:hint="cs"/>
          <w:spacing w:val="-4"/>
          <w:rtl/>
        </w:rPr>
        <w:t>‌آ</w:t>
      </w:r>
      <w:r w:rsidRPr="0000449C">
        <w:rPr>
          <w:rStyle w:val="Char2"/>
          <w:rFonts w:hint="cs"/>
          <w:spacing w:val="-4"/>
          <w:rtl/>
        </w:rPr>
        <w:t>ی</w:t>
      </w:r>
      <w:r w:rsidR="00481492" w:rsidRPr="0000449C">
        <w:rPr>
          <w:rStyle w:val="Char2"/>
          <w:rFonts w:hint="cs"/>
          <w:spacing w:val="-4"/>
          <w:rtl/>
        </w:rPr>
        <w:t>د. بعض</w:t>
      </w:r>
      <w:r w:rsidRPr="0000449C">
        <w:rPr>
          <w:rStyle w:val="Char2"/>
          <w:rFonts w:hint="cs"/>
          <w:spacing w:val="-4"/>
          <w:rtl/>
        </w:rPr>
        <w:t>ی</w:t>
      </w:r>
      <w:r w:rsidR="00481492" w:rsidRPr="0000449C">
        <w:rPr>
          <w:rStyle w:val="Char2"/>
          <w:rFonts w:hint="cs"/>
          <w:spacing w:val="-4"/>
          <w:rtl/>
        </w:rPr>
        <w:t xml:space="preserve"> از علما</w:t>
      </w:r>
      <w:r w:rsidRPr="0000449C">
        <w:rPr>
          <w:rStyle w:val="Char2"/>
          <w:rFonts w:hint="cs"/>
          <w:spacing w:val="-4"/>
          <w:rtl/>
        </w:rPr>
        <w:t>ی</w:t>
      </w:r>
      <w:r w:rsidR="00481492" w:rsidRPr="0000449C">
        <w:rPr>
          <w:rStyle w:val="Char2"/>
          <w:rFonts w:hint="cs"/>
          <w:spacing w:val="-4"/>
          <w:rtl/>
        </w:rPr>
        <w:t xml:space="preserve"> سلف در تفس</w:t>
      </w:r>
      <w:r w:rsidRPr="0000449C">
        <w:rPr>
          <w:rStyle w:val="Char2"/>
          <w:rFonts w:hint="cs"/>
          <w:spacing w:val="-4"/>
          <w:rtl/>
        </w:rPr>
        <w:t>ی</w:t>
      </w:r>
      <w:r w:rsidR="00481492" w:rsidRPr="0000449C">
        <w:rPr>
          <w:rStyle w:val="Char2"/>
          <w:rFonts w:hint="cs"/>
          <w:spacing w:val="-4"/>
          <w:rtl/>
        </w:rPr>
        <w:t>ر آ</w:t>
      </w:r>
      <w:r w:rsidRPr="0000449C">
        <w:rPr>
          <w:rStyle w:val="Char2"/>
          <w:rFonts w:hint="cs"/>
          <w:spacing w:val="-4"/>
          <w:rtl/>
        </w:rPr>
        <w:t>ی</w:t>
      </w:r>
      <w:r w:rsidR="00481492" w:rsidRPr="0000449C">
        <w:rPr>
          <w:rStyle w:val="Char2"/>
          <w:rFonts w:hint="cs"/>
          <w:spacing w:val="-4"/>
          <w:rtl/>
        </w:rPr>
        <w:t>ه‌</w:t>
      </w:r>
      <w:r w:rsidRPr="0000449C">
        <w:rPr>
          <w:rStyle w:val="Char2"/>
          <w:rFonts w:hint="cs"/>
          <w:spacing w:val="-4"/>
          <w:rtl/>
        </w:rPr>
        <w:t>ی</w:t>
      </w:r>
      <w:r w:rsidR="00481492" w:rsidRPr="0000449C">
        <w:rPr>
          <w:rStyle w:val="Char2"/>
          <w:rFonts w:hint="cs"/>
          <w:spacing w:val="-4"/>
          <w:rtl/>
        </w:rPr>
        <w:t>:</w:t>
      </w:r>
    </w:p>
    <w:p w:rsidR="00F87807" w:rsidRPr="00C97A77" w:rsidRDefault="00F87807" w:rsidP="00B60FE3">
      <w:pPr>
        <w:pStyle w:val="a4"/>
        <w:rPr>
          <w:rStyle w:val="Char2"/>
          <w:rtl/>
        </w:rPr>
      </w:pPr>
      <w:r w:rsidRPr="00B60FE3">
        <w:rPr>
          <w:rStyle w:val="Charc"/>
          <w:rFonts w:hint="cs"/>
          <w:rtl/>
        </w:rPr>
        <w:t>﴿</w:t>
      </w:r>
      <w:r w:rsidRPr="00B60FE3">
        <w:rPr>
          <w:rtl/>
        </w:rPr>
        <w:t>كَلَّا</w:t>
      </w:r>
      <w:r w:rsidRPr="00B60FE3">
        <w:rPr>
          <w:rFonts w:hint="cs"/>
          <w:rtl/>
        </w:rPr>
        <w:t>ۖ</w:t>
      </w:r>
      <w:r w:rsidRPr="00B60FE3">
        <w:rPr>
          <w:rtl/>
        </w:rPr>
        <w:t xml:space="preserve"> </w:t>
      </w:r>
      <w:r w:rsidRPr="00B60FE3">
        <w:rPr>
          <w:rFonts w:hint="cs"/>
          <w:rtl/>
        </w:rPr>
        <w:t>بَلۡۜ</w:t>
      </w:r>
      <w:r w:rsidRPr="00B60FE3">
        <w:rPr>
          <w:rtl/>
        </w:rPr>
        <w:t xml:space="preserve"> </w:t>
      </w:r>
      <w:r w:rsidRPr="00B60FE3">
        <w:rPr>
          <w:rFonts w:hint="cs"/>
          <w:rtl/>
        </w:rPr>
        <w:t>رَانَ</w:t>
      </w:r>
      <w:r w:rsidRPr="00B60FE3">
        <w:rPr>
          <w:rtl/>
        </w:rPr>
        <w:t xml:space="preserve"> </w:t>
      </w:r>
      <w:r w:rsidRPr="00B60FE3">
        <w:rPr>
          <w:rFonts w:hint="cs"/>
          <w:rtl/>
        </w:rPr>
        <w:t>عَلَىٰ</w:t>
      </w:r>
      <w:r w:rsidRPr="00B60FE3">
        <w:rPr>
          <w:rtl/>
        </w:rPr>
        <w:t xml:space="preserve"> </w:t>
      </w:r>
      <w:r w:rsidRPr="00B60FE3">
        <w:rPr>
          <w:rFonts w:hint="cs"/>
          <w:rtl/>
        </w:rPr>
        <w:t>قُلُوبِهِم</w:t>
      </w:r>
      <w:r w:rsidRPr="00B60FE3">
        <w:rPr>
          <w:rtl/>
        </w:rPr>
        <w:t xml:space="preserve"> </w:t>
      </w:r>
      <w:r w:rsidRPr="00B60FE3">
        <w:rPr>
          <w:rFonts w:hint="cs"/>
          <w:rtl/>
        </w:rPr>
        <w:t>مَّا</w:t>
      </w:r>
      <w:r w:rsidRPr="00B60FE3">
        <w:rPr>
          <w:rtl/>
        </w:rPr>
        <w:t xml:space="preserve"> </w:t>
      </w:r>
      <w:r w:rsidRPr="00B60FE3">
        <w:rPr>
          <w:rFonts w:hint="cs"/>
          <w:rtl/>
        </w:rPr>
        <w:t>كَانُواْ</w:t>
      </w:r>
      <w:r w:rsidRPr="00B60FE3">
        <w:rPr>
          <w:rtl/>
        </w:rPr>
        <w:t xml:space="preserve"> </w:t>
      </w:r>
      <w:r w:rsidRPr="00B60FE3">
        <w:rPr>
          <w:rFonts w:hint="cs"/>
          <w:rtl/>
        </w:rPr>
        <w:t>يَكۡسِبُونَ</w:t>
      </w:r>
      <w:r w:rsidRPr="00B60FE3">
        <w:rPr>
          <w:rtl/>
        </w:rPr>
        <w:t>١٤</w:t>
      </w:r>
      <w:r w:rsidRPr="00F87807">
        <w:rPr>
          <w:rFonts w:ascii="Tahoma" w:hAnsi="Tahoma" w:cs="Traditional Arabic" w:hint="cs"/>
          <w:rtl/>
        </w:rPr>
        <w:t>﴾</w:t>
      </w:r>
      <w:r>
        <w:rPr>
          <w:rFonts w:ascii="Tahoma" w:hAnsi="Tahoma" w:cs="Arial"/>
          <w:rtl/>
        </w:rPr>
        <w:t xml:space="preserve"> </w:t>
      </w:r>
      <w:r w:rsidRPr="00B60FE3">
        <w:rPr>
          <w:rStyle w:val="Char5"/>
          <w:rtl/>
        </w:rPr>
        <w:t>[المطفف</w:t>
      </w:r>
      <w:r w:rsidR="008168DF">
        <w:rPr>
          <w:rStyle w:val="Char5"/>
          <w:rtl/>
        </w:rPr>
        <w:t>ی</w:t>
      </w:r>
      <w:r w:rsidRPr="00B60FE3">
        <w:rPr>
          <w:rStyle w:val="Char5"/>
          <w:rtl/>
        </w:rPr>
        <w:t>ن: 14]</w:t>
      </w:r>
      <w:r w:rsidR="00B60FE3" w:rsidRPr="00B60FE3">
        <w:rPr>
          <w:rStyle w:val="Char2"/>
          <w:rFonts w:hint="cs"/>
          <w:rtl/>
        </w:rPr>
        <w:t>.</w:t>
      </w:r>
    </w:p>
    <w:p w:rsidR="00481492" w:rsidRPr="00D938A1" w:rsidRDefault="00481492" w:rsidP="00B60FE3">
      <w:pPr>
        <w:pStyle w:val="a6"/>
        <w:rPr>
          <w:rFonts w:cs="B Lotus"/>
          <w:rtl/>
        </w:rPr>
      </w:pPr>
      <w:r w:rsidRPr="00F87807">
        <w:rPr>
          <w:rStyle w:val="Charc"/>
          <w:rFonts w:hint="cs"/>
          <w:rtl/>
        </w:rPr>
        <w:t>«</w:t>
      </w:r>
      <w:r w:rsidRPr="00B60FE3">
        <w:rPr>
          <w:rFonts w:hint="cs"/>
          <w:rtl/>
        </w:rPr>
        <w:t>نه چن</w:t>
      </w:r>
      <w:r w:rsidR="000C7060" w:rsidRPr="000C7060">
        <w:rPr>
          <w:rFonts w:hint="cs"/>
          <w:rtl/>
        </w:rPr>
        <w:t>ی</w:t>
      </w:r>
      <w:r w:rsidRPr="00B60FE3">
        <w:rPr>
          <w:rFonts w:hint="cs"/>
          <w:rtl/>
        </w:rPr>
        <w:t>ن است، بل</w:t>
      </w:r>
      <w:r w:rsidR="004B6063" w:rsidRPr="004B6063">
        <w:rPr>
          <w:rFonts w:hint="cs"/>
          <w:rtl/>
        </w:rPr>
        <w:t>ک</w:t>
      </w:r>
      <w:r w:rsidRPr="00B60FE3">
        <w:rPr>
          <w:rFonts w:hint="cs"/>
          <w:rtl/>
        </w:rPr>
        <w:t>ه آنچه مرت</w:t>
      </w:r>
      <w:r w:rsidR="004B6063" w:rsidRPr="004B6063">
        <w:rPr>
          <w:rFonts w:hint="cs"/>
          <w:rtl/>
        </w:rPr>
        <w:t>ک</w:t>
      </w:r>
      <w:r w:rsidRPr="00B60FE3">
        <w:rPr>
          <w:rFonts w:hint="cs"/>
          <w:rtl/>
        </w:rPr>
        <w:t>ب م</w:t>
      </w:r>
      <w:r w:rsidR="000C7060" w:rsidRPr="000C7060">
        <w:rPr>
          <w:rFonts w:hint="cs"/>
          <w:rtl/>
        </w:rPr>
        <w:t>ی</w:t>
      </w:r>
      <w:r w:rsidRPr="00B60FE3">
        <w:rPr>
          <w:rFonts w:hint="cs"/>
          <w:rtl/>
        </w:rPr>
        <w:t xml:space="preserve">‌شدند زنگار بر </w:t>
      </w:r>
      <w:r w:rsidR="0091065E">
        <w:rPr>
          <w:rFonts w:hint="cs"/>
          <w:rtl/>
        </w:rPr>
        <w:t>دل‌ها</w:t>
      </w:r>
      <w:r w:rsidR="000C7060" w:rsidRPr="000C7060">
        <w:rPr>
          <w:rFonts w:hint="cs"/>
          <w:rtl/>
        </w:rPr>
        <w:t>ی</w:t>
      </w:r>
      <w:r w:rsidRPr="00B60FE3">
        <w:rPr>
          <w:rFonts w:hint="cs"/>
          <w:rtl/>
        </w:rPr>
        <w:t>شان بسته است</w:t>
      </w:r>
      <w:r w:rsidRPr="00F87807">
        <w:rPr>
          <w:rStyle w:val="Charc"/>
          <w:rFonts w:hint="cs"/>
          <w:rtl/>
        </w:rPr>
        <w:t>»</w:t>
      </w:r>
      <w:r w:rsidRPr="00D938A1">
        <w:rPr>
          <w:rFonts w:cs="B Lotus" w:hint="cs"/>
          <w:rtl/>
        </w:rPr>
        <w:t>.</w:t>
      </w:r>
    </w:p>
    <w:p w:rsidR="00481492" w:rsidRPr="00C97A77" w:rsidRDefault="00481492" w:rsidP="00481492">
      <w:pPr>
        <w:bidi/>
        <w:ind w:firstLine="284"/>
        <w:jc w:val="both"/>
        <w:rPr>
          <w:rStyle w:val="Char2"/>
          <w:rtl/>
        </w:rPr>
      </w:pPr>
      <w:r w:rsidRPr="00C97A77">
        <w:rPr>
          <w:rStyle w:val="Char2"/>
          <w:rFonts w:hint="cs"/>
          <w:rtl/>
        </w:rPr>
        <w:t>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ند انجام گناه بعد از گناه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است.</w:t>
      </w:r>
    </w:p>
    <w:p w:rsidR="00481492" w:rsidRPr="00C97A77" w:rsidRDefault="00481492" w:rsidP="00481492">
      <w:pPr>
        <w:bidi/>
        <w:ind w:firstLine="284"/>
        <w:jc w:val="both"/>
        <w:rPr>
          <w:rStyle w:val="Char2"/>
          <w:rtl/>
        </w:rPr>
      </w:pPr>
      <w:r w:rsidRPr="00C97A77">
        <w:rPr>
          <w:rStyle w:val="Char2"/>
          <w:rFonts w:hint="cs"/>
          <w:rtl/>
        </w:rPr>
        <w:t>حسن بصر</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 ت</w:t>
      </w:r>
      <w:r w:rsidR="006808D5" w:rsidRPr="006808D5">
        <w:rPr>
          <w:rStyle w:val="Char2"/>
          <w:rFonts w:hint="cs"/>
          <w:rtl/>
        </w:rPr>
        <w:t>ک</w:t>
      </w:r>
      <w:r w:rsidRPr="00C97A77">
        <w:rPr>
          <w:rStyle w:val="Char2"/>
          <w:rFonts w:hint="cs"/>
          <w:rtl/>
        </w:rPr>
        <w:t>رار گناه باعث م</w:t>
      </w:r>
      <w:r w:rsidR="00C97A77" w:rsidRPr="00C97A77">
        <w:rPr>
          <w:rStyle w:val="Char2"/>
          <w:rFonts w:hint="cs"/>
          <w:rtl/>
        </w:rPr>
        <w:t>ی</w:t>
      </w:r>
      <w:r w:rsidRPr="00C97A77">
        <w:rPr>
          <w:rStyle w:val="Char2"/>
          <w:rFonts w:hint="cs"/>
          <w:rtl/>
        </w:rPr>
        <w:t xml:space="preserve">‌شود </w:t>
      </w:r>
      <w:r w:rsidR="006808D5" w:rsidRPr="006808D5">
        <w:rPr>
          <w:rStyle w:val="Char2"/>
          <w:rFonts w:hint="cs"/>
          <w:rtl/>
        </w:rPr>
        <w:t>ک</w:t>
      </w:r>
      <w:r w:rsidRPr="00C97A77">
        <w:rPr>
          <w:rStyle w:val="Char2"/>
          <w:rFonts w:hint="cs"/>
          <w:rtl/>
        </w:rPr>
        <w:t>ه چراغ دل به خاموش</w:t>
      </w:r>
      <w:r w:rsidR="00C97A77" w:rsidRPr="00C97A77">
        <w:rPr>
          <w:rStyle w:val="Char2"/>
          <w:rFonts w:hint="cs"/>
          <w:rtl/>
        </w:rPr>
        <w:t>ی</w:t>
      </w:r>
      <w:r w:rsidRPr="00C97A77">
        <w:rPr>
          <w:rStyle w:val="Char2"/>
          <w:rFonts w:hint="cs"/>
          <w:rtl/>
        </w:rPr>
        <w:t xml:space="preserve"> گرا</w:t>
      </w:r>
      <w:r w:rsidR="00C97A77" w:rsidRPr="00C97A77">
        <w:rPr>
          <w:rStyle w:val="Char2"/>
          <w:rFonts w:hint="cs"/>
          <w:rtl/>
        </w:rPr>
        <w:t>ی</w:t>
      </w:r>
      <w:r w:rsidRPr="00C97A77">
        <w:rPr>
          <w:rStyle w:val="Char2"/>
          <w:rFonts w:hint="cs"/>
          <w:rtl/>
        </w:rPr>
        <w:t>د.</w:t>
      </w:r>
    </w:p>
    <w:p w:rsidR="00E80CBC" w:rsidRPr="00503360" w:rsidRDefault="00E80CBC" w:rsidP="00E80CBC">
      <w:pPr>
        <w:bidi/>
        <w:ind w:firstLine="284"/>
        <w:jc w:val="both"/>
        <w:rPr>
          <w:rStyle w:val="Char2"/>
          <w:spacing w:val="-4"/>
          <w:rtl/>
        </w:rPr>
      </w:pPr>
      <w:r w:rsidRPr="00503360">
        <w:rPr>
          <w:rStyle w:val="Char2"/>
          <w:rFonts w:hint="cs"/>
          <w:spacing w:val="-4"/>
          <w:rtl/>
        </w:rPr>
        <w:t>د</w:t>
      </w:r>
      <w:r w:rsidR="00C97A77" w:rsidRPr="00503360">
        <w:rPr>
          <w:rStyle w:val="Char2"/>
          <w:rFonts w:hint="cs"/>
          <w:spacing w:val="-4"/>
          <w:rtl/>
        </w:rPr>
        <w:t>ی</w:t>
      </w:r>
      <w:r w:rsidRPr="00503360">
        <w:rPr>
          <w:rStyle w:val="Char2"/>
          <w:rFonts w:hint="cs"/>
          <w:spacing w:val="-4"/>
          <w:rtl/>
        </w:rPr>
        <w:t>گران گفته‌اند: وقت</w:t>
      </w:r>
      <w:r w:rsidR="00C97A77" w:rsidRPr="00503360">
        <w:rPr>
          <w:rStyle w:val="Char2"/>
          <w:rFonts w:hint="cs"/>
          <w:spacing w:val="-4"/>
          <w:rtl/>
        </w:rPr>
        <w:t>ی</w:t>
      </w:r>
      <w:r w:rsidRPr="00503360">
        <w:rPr>
          <w:rStyle w:val="Char2"/>
          <w:rFonts w:hint="cs"/>
          <w:spacing w:val="-4"/>
          <w:rtl/>
        </w:rPr>
        <w:t xml:space="preserve"> گناه و معص</w:t>
      </w:r>
      <w:r w:rsidR="00C97A77" w:rsidRPr="00503360">
        <w:rPr>
          <w:rStyle w:val="Char2"/>
          <w:rFonts w:hint="cs"/>
          <w:spacing w:val="-4"/>
          <w:rtl/>
        </w:rPr>
        <w:t>ی</w:t>
      </w:r>
      <w:r w:rsidRPr="00503360">
        <w:rPr>
          <w:rStyle w:val="Char2"/>
          <w:rFonts w:hint="cs"/>
          <w:spacing w:val="-4"/>
          <w:rtl/>
        </w:rPr>
        <w:t>ت ز</w:t>
      </w:r>
      <w:r w:rsidR="00C97A77" w:rsidRPr="00503360">
        <w:rPr>
          <w:rStyle w:val="Char2"/>
          <w:rFonts w:hint="cs"/>
          <w:spacing w:val="-4"/>
          <w:rtl/>
        </w:rPr>
        <w:t>ی</w:t>
      </w:r>
      <w:r w:rsidRPr="00503360">
        <w:rPr>
          <w:rStyle w:val="Char2"/>
          <w:rFonts w:hint="cs"/>
          <w:spacing w:val="-4"/>
          <w:rtl/>
        </w:rPr>
        <w:t>اد گردد قلب صاحبان آن را خواهد پوشاند.</w:t>
      </w:r>
    </w:p>
    <w:p w:rsidR="00E80CBC" w:rsidRPr="00C97A77" w:rsidRDefault="00E80CBC" w:rsidP="00E80CBC">
      <w:pPr>
        <w:bidi/>
        <w:ind w:firstLine="284"/>
        <w:jc w:val="both"/>
        <w:rPr>
          <w:rStyle w:val="Char2"/>
          <w:rtl/>
        </w:rPr>
      </w:pPr>
      <w:r w:rsidRPr="00C97A77">
        <w:rPr>
          <w:rStyle w:val="Char2"/>
          <w:rFonts w:hint="cs"/>
          <w:rtl/>
        </w:rPr>
        <w:t>در حق</w:t>
      </w:r>
      <w:r w:rsidR="00C97A77" w:rsidRPr="00C97A77">
        <w:rPr>
          <w:rStyle w:val="Char2"/>
          <w:rFonts w:hint="cs"/>
          <w:rtl/>
        </w:rPr>
        <w:t>ی</w:t>
      </w:r>
      <w:r w:rsidRPr="00C97A77">
        <w:rPr>
          <w:rStyle w:val="Char2"/>
          <w:rFonts w:hint="cs"/>
          <w:rtl/>
        </w:rPr>
        <w:t>قت قلب بر اثر گناه دچار زنگار م</w:t>
      </w:r>
      <w:r w:rsidR="00C97A77" w:rsidRPr="00C97A77">
        <w:rPr>
          <w:rStyle w:val="Char2"/>
          <w:rFonts w:hint="cs"/>
          <w:rtl/>
        </w:rPr>
        <w:t>ی</w:t>
      </w:r>
      <w:r w:rsidRPr="00C97A77">
        <w:rPr>
          <w:rStyle w:val="Char2"/>
          <w:rFonts w:hint="cs"/>
          <w:rtl/>
        </w:rPr>
        <w:t>‌شود. وقت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گناه ز</w:t>
      </w:r>
      <w:r w:rsidR="00C97A77" w:rsidRPr="00C97A77">
        <w:rPr>
          <w:rStyle w:val="Char2"/>
          <w:rFonts w:hint="cs"/>
          <w:rtl/>
        </w:rPr>
        <w:t>ی</w:t>
      </w:r>
      <w:r w:rsidRPr="00C97A77">
        <w:rPr>
          <w:rStyle w:val="Char2"/>
          <w:rFonts w:hint="cs"/>
          <w:rtl/>
        </w:rPr>
        <w:t>اد گردد زنگار و ت</w:t>
      </w:r>
      <w:r w:rsidR="00C97A77" w:rsidRPr="00C97A77">
        <w:rPr>
          <w:rStyle w:val="Char2"/>
          <w:rFonts w:hint="cs"/>
          <w:rtl/>
        </w:rPr>
        <w:t>ی</w:t>
      </w:r>
      <w:r w:rsidRPr="00C97A77">
        <w:rPr>
          <w:rStyle w:val="Char2"/>
          <w:rFonts w:hint="cs"/>
          <w:rtl/>
        </w:rPr>
        <w:t>رگ</w:t>
      </w:r>
      <w:r w:rsidR="00C97A77" w:rsidRPr="00C97A77">
        <w:rPr>
          <w:rStyle w:val="Char2"/>
          <w:rFonts w:hint="cs"/>
          <w:rtl/>
        </w:rPr>
        <w:t>ی</w:t>
      </w:r>
      <w:r w:rsidRPr="00C97A77">
        <w:rPr>
          <w:rStyle w:val="Char2"/>
          <w:rFonts w:hint="cs"/>
          <w:rtl/>
        </w:rPr>
        <w:t xml:space="preserve"> هم ز</w:t>
      </w:r>
      <w:r w:rsidR="00C97A77" w:rsidRPr="00C97A77">
        <w:rPr>
          <w:rStyle w:val="Char2"/>
          <w:rFonts w:hint="cs"/>
          <w:rtl/>
        </w:rPr>
        <w:t>ی</w:t>
      </w:r>
      <w:r w:rsidRPr="00C97A77">
        <w:rPr>
          <w:rStyle w:val="Char2"/>
          <w:rFonts w:hint="cs"/>
          <w:rtl/>
        </w:rPr>
        <w:t>اد م</w:t>
      </w:r>
      <w:r w:rsidR="00C97A77" w:rsidRPr="00C97A77">
        <w:rPr>
          <w:rStyle w:val="Char2"/>
          <w:rFonts w:hint="cs"/>
          <w:rtl/>
        </w:rPr>
        <w:t>ی</w:t>
      </w:r>
      <w:r w:rsidRPr="00C97A77">
        <w:rPr>
          <w:rStyle w:val="Char2"/>
          <w:rFonts w:hint="cs"/>
          <w:rtl/>
        </w:rPr>
        <w:t xml:space="preserve">‌شود تا آنجا </w:t>
      </w:r>
      <w:r w:rsidR="006808D5" w:rsidRPr="006808D5">
        <w:rPr>
          <w:rStyle w:val="Char2"/>
          <w:rFonts w:hint="cs"/>
          <w:rtl/>
        </w:rPr>
        <w:t>ک</w:t>
      </w:r>
      <w:r w:rsidRPr="00C97A77">
        <w:rPr>
          <w:rStyle w:val="Char2"/>
          <w:rFonts w:hint="cs"/>
          <w:rtl/>
        </w:rPr>
        <w:t>ه قلب به تار</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‌گرا</w:t>
      </w:r>
      <w:r w:rsidR="00C97A77" w:rsidRPr="00C97A77">
        <w:rPr>
          <w:rStyle w:val="Char2"/>
          <w:rFonts w:hint="cs"/>
          <w:rtl/>
        </w:rPr>
        <w:t>ی</w:t>
      </w:r>
      <w:r w:rsidRPr="00C97A77">
        <w:rPr>
          <w:rStyle w:val="Char2"/>
          <w:rFonts w:hint="cs"/>
          <w:rtl/>
        </w:rPr>
        <w:t>د. در آن صورت به خاطر غلبه‌</w:t>
      </w:r>
      <w:r w:rsidR="00C97A77" w:rsidRPr="00C97A77">
        <w:rPr>
          <w:rStyle w:val="Char2"/>
          <w:rFonts w:hint="cs"/>
          <w:rtl/>
        </w:rPr>
        <w:t>ی</w:t>
      </w:r>
      <w:r w:rsidRPr="00C97A77">
        <w:rPr>
          <w:rStyle w:val="Char2"/>
          <w:rFonts w:hint="cs"/>
          <w:rtl/>
        </w:rPr>
        <w:t xml:space="preserve"> زنگار گناه، بر قلب مهر و قفل زده م</w:t>
      </w:r>
      <w:r w:rsidR="00C97A77" w:rsidRPr="00C97A77">
        <w:rPr>
          <w:rStyle w:val="Char2"/>
          <w:rFonts w:hint="cs"/>
          <w:rtl/>
        </w:rPr>
        <w:t>ی</w:t>
      </w:r>
      <w:r w:rsidRPr="00C97A77">
        <w:rPr>
          <w:rStyle w:val="Char2"/>
          <w:rFonts w:hint="cs"/>
          <w:rtl/>
        </w:rPr>
        <w:t>‌شود و در م</w:t>
      </w:r>
      <w:r w:rsidR="00C97A77" w:rsidRPr="00C97A77">
        <w:rPr>
          <w:rStyle w:val="Char2"/>
          <w:rFonts w:hint="cs"/>
          <w:rtl/>
        </w:rPr>
        <w:t>ی</w:t>
      </w:r>
      <w:r w:rsidRPr="00C97A77">
        <w:rPr>
          <w:rStyle w:val="Char2"/>
          <w:rFonts w:hint="cs"/>
          <w:rtl/>
        </w:rPr>
        <w:t>ان پرده و پوشش بستر</w:t>
      </w:r>
      <w:r w:rsidR="00C97A77" w:rsidRPr="00C97A77">
        <w:rPr>
          <w:rStyle w:val="Char2"/>
          <w:rFonts w:hint="cs"/>
          <w:rtl/>
        </w:rPr>
        <w:t>ی</w:t>
      </w:r>
      <w:r w:rsidRPr="00C97A77">
        <w:rPr>
          <w:rStyle w:val="Char2"/>
          <w:rFonts w:hint="cs"/>
          <w:rtl/>
        </w:rPr>
        <w:t xml:space="preserve"> قرار خواهد گرفت.</w:t>
      </w:r>
    </w:p>
    <w:p w:rsidR="00E80CBC" w:rsidRPr="00C97A77" w:rsidRDefault="00E80CBC" w:rsidP="00727610">
      <w:pPr>
        <w:widowControl w:val="0"/>
        <w:bidi/>
        <w:ind w:firstLine="284"/>
        <w:jc w:val="both"/>
        <w:rPr>
          <w:rStyle w:val="Char2"/>
          <w:rtl/>
        </w:rPr>
      </w:pPr>
      <w:r w:rsidRPr="00C97A77">
        <w:rPr>
          <w:rStyle w:val="Char2"/>
          <w:rFonts w:hint="cs"/>
          <w:rtl/>
        </w:rPr>
        <w:t>وقت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انسان پس از هدا</w:t>
      </w:r>
      <w:r w:rsidR="00C97A77" w:rsidRPr="00C97A77">
        <w:rPr>
          <w:rStyle w:val="Char2"/>
          <w:rFonts w:hint="cs"/>
          <w:rtl/>
        </w:rPr>
        <w:t>ی</w:t>
      </w:r>
      <w:r w:rsidRPr="00C97A77">
        <w:rPr>
          <w:rStyle w:val="Char2"/>
          <w:rFonts w:hint="cs"/>
          <w:rtl/>
        </w:rPr>
        <w:t>ت و بص</w:t>
      </w:r>
      <w:r w:rsidR="00C97A77" w:rsidRPr="00C97A77">
        <w:rPr>
          <w:rStyle w:val="Char2"/>
          <w:rFonts w:hint="cs"/>
          <w:rtl/>
        </w:rPr>
        <w:t>ی</w:t>
      </w:r>
      <w:r w:rsidRPr="00C97A77">
        <w:rPr>
          <w:rStyle w:val="Char2"/>
          <w:rFonts w:hint="cs"/>
          <w:rtl/>
        </w:rPr>
        <w:t>رت به چن</w:t>
      </w:r>
      <w:r w:rsidR="00C97A77" w:rsidRPr="00C97A77">
        <w:rPr>
          <w:rStyle w:val="Char2"/>
          <w:rFonts w:hint="cs"/>
          <w:rtl/>
        </w:rPr>
        <w:t>ی</w:t>
      </w:r>
      <w:r w:rsidRPr="00C97A77">
        <w:rPr>
          <w:rStyle w:val="Char2"/>
          <w:rFonts w:hint="cs"/>
          <w:rtl/>
        </w:rPr>
        <w:t>ن وضع</w:t>
      </w:r>
      <w:r w:rsidR="00C97A77" w:rsidRPr="00C97A77">
        <w:rPr>
          <w:rStyle w:val="Char2"/>
          <w:rFonts w:hint="cs"/>
          <w:rtl/>
        </w:rPr>
        <w:t>ی</w:t>
      </w:r>
      <w:r w:rsidRPr="00C97A77">
        <w:rPr>
          <w:rStyle w:val="Char2"/>
          <w:rFonts w:hint="cs"/>
          <w:rtl/>
        </w:rPr>
        <w:t>ت</w:t>
      </w:r>
      <w:r w:rsidR="00C97A77" w:rsidRPr="00C97A77">
        <w:rPr>
          <w:rStyle w:val="Char2"/>
          <w:rFonts w:hint="cs"/>
          <w:rtl/>
        </w:rPr>
        <w:t>ی</w:t>
      </w:r>
      <w:r w:rsidRPr="00C97A77">
        <w:rPr>
          <w:rStyle w:val="Char2"/>
          <w:rFonts w:hint="cs"/>
          <w:rtl/>
        </w:rPr>
        <w:t xml:space="preserve"> گرفتار شد، ا</w:t>
      </w:r>
      <w:r w:rsidR="00C97A77" w:rsidRPr="00C97A77">
        <w:rPr>
          <w:rStyle w:val="Char2"/>
          <w:rFonts w:hint="cs"/>
          <w:rtl/>
        </w:rPr>
        <w:t>ی</w:t>
      </w:r>
      <w:r w:rsidRPr="00C97A77">
        <w:rPr>
          <w:rStyle w:val="Char2"/>
          <w:rFonts w:hint="cs"/>
          <w:rtl/>
        </w:rPr>
        <w:t>مان، شخص</w:t>
      </w:r>
      <w:r w:rsidR="00C97A77" w:rsidRPr="00C97A77">
        <w:rPr>
          <w:rStyle w:val="Char2"/>
          <w:rFonts w:hint="cs"/>
          <w:rtl/>
        </w:rPr>
        <w:t>ی</w:t>
      </w:r>
      <w:r w:rsidRPr="00C97A77">
        <w:rPr>
          <w:rStyle w:val="Char2"/>
          <w:rFonts w:hint="cs"/>
          <w:rtl/>
        </w:rPr>
        <w:t xml:space="preserve">ت و </w:t>
      </w:r>
      <w:r w:rsidR="006808D5" w:rsidRPr="006808D5">
        <w:rPr>
          <w:rStyle w:val="Char2"/>
          <w:rFonts w:hint="cs"/>
          <w:rtl/>
        </w:rPr>
        <w:t>ک</w:t>
      </w:r>
      <w:r w:rsidRPr="00C97A77">
        <w:rPr>
          <w:rStyle w:val="Char2"/>
          <w:rFonts w:hint="cs"/>
          <w:rtl/>
        </w:rPr>
        <w:t>رامت او ز</w:t>
      </w:r>
      <w:r w:rsidR="00C97A77" w:rsidRPr="00C97A77">
        <w:rPr>
          <w:rStyle w:val="Char2"/>
          <w:rFonts w:hint="cs"/>
          <w:rtl/>
        </w:rPr>
        <w:t>ی</w:t>
      </w:r>
      <w:r w:rsidRPr="00C97A77">
        <w:rPr>
          <w:rStyle w:val="Char2"/>
          <w:rFonts w:hint="cs"/>
          <w:rtl/>
        </w:rPr>
        <w:t>ر و رو م</w:t>
      </w:r>
      <w:r w:rsidR="00C97A77" w:rsidRPr="00C97A77">
        <w:rPr>
          <w:rStyle w:val="Char2"/>
          <w:rFonts w:hint="cs"/>
          <w:rtl/>
        </w:rPr>
        <w:t>ی</w:t>
      </w:r>
      <w:r w:rsidRPr="00C97A77">
        <w:rPr>
          <w:rStyle w:val="Char2"/>
          <w:rFonts w:hint="cs"/>
          <w:rtl/>
        </w:rPr>
        <w:t>‌گردد، دشمن، او را تحت سلطه‌</w:t>
      </w:r>
      <w:r w:rsidR="00C97A77" w:rsidRPr="00C97A77">
        <w:rPr>
          <w:rStyle w:val="Char2"/>
          <w:rFonts w:hint="cs"/>
          <w:rtl/>
        </w:rPr>
        <w:t>ی</w:t>
      </w:r>
      <w:r w:rsidRPr="00C97A77">
        <w:rPr>
          <w:rStyle w:val="Char2"/>
          <w:rFonts w:hint="cs"/>
          <w:rtl/>
        </w:rPr>
        <w:t xml:space="preserve"> خود قرار داده و به هر جا بخواهد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شاند.</w:t>
      </w:r>
    </w:p>
    <w:p w:rsidR="00E80CBC" w:rsidRPr="005C050E" w:rsidRDefault="00E80CBC" w:rsidP="005C050E">
      <w:pPr>
        <w:pStyle w:val="1"/>
        <w:rPr>
          <w:rtl/>
        </w:rPr>
      </w:pPr>
      <w:bookmarkStart w:id="496" w:name="_Toc237013416"/>
      <w:bookmarkStart w:id="497" w:name="_Toc237013569"/>
      <w:bookmarkStart w:id="498" w:name="_Toc281677063"/>
      <w:r w:rsidRPr="005C050E">
        <w:rPr>
          <w:rFonts w:hint="cs"/>
          <w:rtl/>
        </w:rPr>
        <w:t>جلب لعنت خدا بر گناه</w:t>
      </w:r>
      <w:r w:rsidR="008168DF">
        <w:rPr>
          <w:rFonts w:hint="cs"/>
          <w:rtl/>
        </w:rPr>
        <w:t>ک</w:t>
      </w:r>
      <w:r w:rsidRPr="005C050E">
        <w:rPr>
          <w:rFonts w:hint="cs"/>
          <w:rtl/>
        </w:rPr>
        <w:t>ار</w:t>
      </w:r>
      <w:bookmarkEnd w:id="496"/>
      <w:bookmarkEnd w:id="497"/>
      <w:bookmarkEnd w:id="498"/>
    </w:p>
    <w:p w:rsidR="00F153F8" w:rsidRPr="00C97A77" w:rsidRDefault="00C97A77" w:rsidP="00503360">
      <w:pPr>
        <w:widowControl w:val="0"/>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8C77DA" w:rsidRPr="00C97A77">
        <w:rPr>
          <w:rStyle w:val="Char2"/>
          <w:rFonts w:hint="cs"/>
          <w:rtl/>
        </w:rPr>
        <w:t xml:space="preserve"> د</w:t>
      </w:r>
      <w:r w:rsidRPr="00C97A77">
        <w:rPr>
          <w:rStyle w:val="Char2"/>
          <w:rFonts w:hint="cs"/>
          <w:rtl/>
        </w:rPr>
        <w:t>ی</w:t>
      </w:r>
      <w:r w:rsidR="008C77DA" w:rsidRPr="00C97A77">
        <w:rPr>
          <w:rStyle w:val="Char2"/>
          <w:rFonts w:hint="cs"/>
          <w:rtl/>
        </w:rPr>
        <w:t>گر از پ</w:t>
      </w:r>
      <w:r w:rsidRPr="00C97A77">
        <w:rPr>
          <w:rStyle w:val="Char2"/>
          <w:rFonts w:hint="cs"/>
          <w:rtl/>
        </w:rPr>
        <w:t>ی</w:t>
      </w:r>
      <w:r w:rsidR="008C77DA" w:rsidRPr="00C97A77">
        <w:rPr>
          <w:rStyle w:val="Char2"/>
          <w:rFonts w:hint="cs"/>
          <w:rtl/>
        </w:rPr>
        <w:t>امدها</w:t>
      </w:r>
      <w:r w:rsidRPr="00C97A77">
        <w:rPr>
          <w:rStyle w:val="Char2"/>
          <w:rFonts w:hint="cs"/>
          <w:rtl/>
        </w:rPr>
        <w:t>ی</w:t>
      </w:r>
      <w:r w:rsidR="008C77DA" w:rsidRPr="00C97A77">
        <w:rPr>
          <w:rStyle w:val="Char2"/>
          <w:rFonts w:hint="cs"/>
          <w:rtl/>
        </w:rPr>
        <w:t xml:space="preserve"> گناه ا</w:t>
      </w:r>
      <w:r w:rsidRPr="00C97A77">
        <w:rPr>
          <w:rStyle w:val="Char2"/>
          <w:rFonts w:hint="cs"/>
          <w:rtl/>
        </w:rPr>
        <w:t>ی</w:t>
      </w:r>
      <w:r w:rsidR="008C77DA" w:rsidRPr="00C97A77">
        <w:rPr>
          <w:rStyle w:val="Char2"/>
          <w:rFonts w:hint="cs"/>
          <w:rtl/>
        </w:rPr>
        <w:t xml:space="preserve">ن است </w:t>
      </w:r>
      <w:r w:rsidR="006808D5" w:rsidRPr="006808D5">
        <w:rPr>
          <w:rStyle w:val="Char2"/>
          <w:rFonts w:hint="cs"/>
          <w:rtl/>
        </w:rPr>
        <w:t>ک</w:t>
      </w:r>
      <w:r w:rsidR="008C77DA" w:rsidRPr="00C97A77">
        <w:rPr>
          <w:rStyle w:val="Char2"/>
          <w:rFonts w:hint="cs"/>
          <w:rtl/>
        </w:rPr>
        <w:t>ه: گناهان، بنده را مشمول لعنت خدا و پ</w:t>
      </w:r>
      <w:r w:rsidRPr="00C97A77">
        <w:rPr>
          <w:rStyle w:val="Char2"/>
          <w:rFonts w:hint="cs"/>
          <w:rtl/>
        </w:rPr>
        <w:t>ی</w:t>
      </w:r>
      <w:r w:rsidR="008C77DA"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8C77DA" w:rsidRPr="00C97A77">
        <w:rPr>
          <w:rStyle w:val="Char2"/>
          <w:rFonts w:hint="cs"/>
          <w:rtl/>
        </w:rPr>
        <w:t xml:space="preserve"> قرار م</w:t>
      </w:r>
      <w:r w:rsidRPr="00C97A77">
        <w:rPr>
          <w:rStyle w:val="Char2"/>
          <w:rFonts w:hint="cs"/>
          <w:rtl/>
        </w:rPr>
        <w:t>ی</w:t>
      </w:r>
      <w:r w:rsidR="008C77DA" w:rsidRPr="00C97A77">
        <w:rPr>
          <w:rStyle w:val="Char2"/>
          <w:rFonts w:hint="cs"/>
          <w:rtl/>
        </w:rPr>
        <w:t>‌دهند و هر اندازه گناه</w:t>
      </w:r>
      <w:r w:rsidR="00AC41DD">
        <w:rPr>
          <w:rStyle w:val="Char2"/>
          <w:rFonts w:hint="cs"/>
          <w:rtl/>
        </w:rPr>
        <w:t xml:space="preserve"> بزرگ‌تر </w:t>
      </w:r>
      <w:r w:rsidR="008C77DA" w:rsidRPr="00C97A77">
        <w:rPr>
          <w:rStyle w:val="Char2"/>
          <w:rFonts w:hint="cs"/>
          <w:rtl/>
        </w:rPr>
        <w:t>و ب</w:t>
      </w:r>
      <w:r w:rsidRPr="00C97A77">
        <w:rPr>
          <w:rStyle w:val="Char2"/>
          <w:rFonts w:hint="cs"/>
          <w:rtl/>
        </w:rPr>
        <w:t>ی</w:t>
      </w:r>
      <w:r w:rsidR="008C77DA" w:rsidRPr="00C97A77">
        <w:rPr>
          <w:rStyle w:val="Char2"/>
          <w:rFonts w:hint="cs"/>
          <w:rtl/>
        </w:rPr>
        <w:t>شتر باشد، به همان اندازه گناه</w:t>
      </w:r>
      <w:r w:rsidR="006808D5" w:rsidRPr="006808D5">
        <w:rPr>
          <w:rStyle w:val="Char2"/>
          <w:rFonts w:hint="cs"/>
          <w:rtl/>
        </w:rPr>
        <w:t>ک</w:t>
      </w:r>
      <w:r w:rsidR="008C77DA" w:rsidRPr="00C97A77">
        <w:rPr>
          <w:rStyle w:val="Char2"/>
          <w:rFonts w:hint="cs"/>
          <w:rtl/>
        </w:rPr>
        <w:t>ار شامل ا</w:t>
      </w:r>
      <w:r w:rsidRPr="00C97A77">
        <w:rPr>
          <w:rStyle w:val="Char2"/>
          <w:rFonts w:hint="cs"/>
          <w:rtl/>
        </w:rPr>
        <w:t>ی</w:t>
      </w:r>
      <w:r w:rsidR="008C77DA" w:rsidRPr="00C97A77">
        <w:rPr>
          <w:rStyle w:val="Char2"/>
          <w:rFonts w:hint="cs"/>
          <w:rtl/>
        </w:rPr>
        <w:t>ن لعنت خواهد شد. لعنت خدا و پ</w:t>
      </w:r>
      <w:r w:rsidRPr="00C97A77">
        <w:rPr>
          <w:rStyle w:val="Char2"/>
          <w:rFonts w:hint="cs"/>
          <w:rtl/>
        </w:rPr>
        <w:t>ی</w:t>
      </w:r>
      <w:r w:rsidR="008C77DA"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lang w:bidi="fa-IR"/>
        </w:rPr>
        <w:t>ج</w:t>
      </w:r>
      <w:r w:rsidR="008C77DA" w:rsidRPr="00C97A77">
        <w:rPr>
          <w:rStyle w:val="Char2"/>
          <w:rFonts w:hint="cs"/>
          <w:rtl/>
        </w:rPr>
        <w:t xml:space="preserve"> موارد ز</w:t>
      </w:r>
      <w:r w:rsidRPr="00C97A77">
        <w:rPr>
          <w:rStyle w:val="Char2"/>
          <w:rFonts w:hint="cs"/>
          <w:rtl/>
        </w:rPr>
        <w:t>ی</w:t>
      </w:r>
      <w:r w:rsidR="008C77DA" w:rsidRPr="00C97A77">
        <w:rPr>
          <w:rStyle w:val="Char2"/>
          <w:rFonts w:hint="cs"/>
          <w:rtl/>
        </w:rPr>
        <w:t>ر را در برم</w:t>
      </w:r>
      <w:r w:rsidRPr="00C97A77">
        <w:rPr>
          <w:rStyle w:val="Char2"/>
          <w:rFonts w:hint="cs"/>
          <w:rtl/>
        </w:rPr>
        <w:t>ی</w:t>
      </w:r>
      <w:r w:rsidR="008C77DA" w:rsidRPr="00C97A77">
        <w:rPr>
          <w:rStyle w:val="Char2"/>
          <w:rFonts w:hint="cs"/>
          <w:rtl/>
        </w:rPr>
        <w:t>‌گ</w:t>
      </w:r>
      <w:r w:rsidRPr="00C97A77">
        <w:rPr>
          <w:rStyle w:val="Char2"/>
          <w:rFonts w:hint="cs"/>
          <w:rtl/>
        </w:rPr>
        <w:t>ی</w:t>
      </w:r>
      <w:r w:rsidR="008C77DA" w:rsidRPr="00C97A77">
        <w:rPr>
          <w:rStyle w:val="Char2"/>
          <w:rFonts w:hint="cs"/>
          <w:rtl/>
        </w:rPr>
        <w:t>رد:</w:t>
      </w:r>
    </w:p>
    <w:p w:rsidR="008C77DA" w:rsidRPr="00C97A77" w:rsidRDefault="008C77DA" w:rsidP="00727610">
      <w:pPr>
        <w:widowControl w:val="0"/>
        <w:bidi/>
        <w:ind w:firstLine="284"/>
        <w:jc w:val="both"/>
        <w:rPr>
          <w:rStyle w:val="Char2"/>
          <w:rtl/>
        </w:rPr>
      </w:pPr>
      <w:r w:rsidRPr="00C97A77">
        <w:rPr>
          <w:rStyle w:val="Char2"/>
          <w:rFonts w:hint="cs"/>
          <w:rtl/>
        </w:rPr>
        <w:t>زن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موها</w:t>
      </w:r>
      <w:r w:rsidR="00C97A77" w:rsidRPr="00C97A77">
        <w:rPr>
          <w:rStyle w:val="Char2"/>
          <w:rFonts w:hint="cs"/>
          <w:rtl/>
        </w:rPr>
        <w:t>ی</w:t>
      </w:r>
      <w:r w:rsidRPr="00C97A77">
        <w:rPr>
          <w:rStyle w:val="Char2"/>
          <w:rFonts w:hint="cs"/>
          <w:rtl/>
        </w:rPr>
        <w:t xml:space="preserve"> زنان را پ</w:t>
      </w:r>
      <w:r w:rsidR="00C97A77" w:rsidRPr="00C97A77">
        <w:rPr>
          <w:rStyle w:val="Char2"/>
          <w:rFonts w:hint="cs"/>
          <w:rtl/>
        </w:rPr>
        <w:t>ی</w:t>
      </w:r>
      <w:r w:rsidRPr="00C97A77">
        <w:rPr>
          <w:rStyle w:val="Char2"/>
          <w:rFonts w:hint="cs"/>
          <w:rtl/>
        </w:rPr>
        <w:t xml:space="preserve">وند زند و </w:t>
      </w:r>
      <w:r w:rsidR="00C97A77" w:rsidRPr="00C97A77">
        <w:rPr>
          <w:rStyle w:val="Char2"/>
          <w:rFonts w:hint="cs"/>
          <w:rtl/>
        </w:rPr>
        <w:t>ی</w:t>
      </w:r>
      <w:r w:rsidRPr="00C97A77">
        <w:rPr>
          <w:rStyle w:val="Char2"/>
          <w:rFonts w:hint="cs"/>
          <w:rtl/>
        </w:rPr>
        <w:t>ا خواستار پ</w:t>
      </w:r>
      <w:r w:rsidR="00C97A77" w:rsidRPr="00C97A77">
        <w:rPr>
          <w:rStyle w:val="Char2"/>
          <w:rFonts w:hint="cs"/>
          <w:rtl/>
        </w:rPr>
        <w:t>ی</w:t>
      </w:r>
      <w:r w:rsidRPr="00C97A77">
        <w:rPr>
          <w:rStyle w:val="Char2"/>
          <w:rFonts w:hint="cs"/>
          <w:rtl/>
        </w:rPr>
        <w:t>وند زدن موها</w:t>
      </w:r>
      <w:r w:rsidR="00C97A77" w:rsidRPr="00C97A77">
        <w:rPr>
          <w:rStyle w:val="Char2"/>
          <w:rFonts w:hint="cs"/>
          <w:rtl/>
        </w:rPr>
        <w:t>ی</w:t>
      </w:r>
      <w:r w:rsidRPr="00C97A77">
        <w:rPr>
          <w:rStyle w:val="Char2"/>
          <w:rFonts w:hint="cs"/>
          <w:rtl/>
        </w:rPr>
        <w:t xml:space="preserve"> خود باشد، زن خال</w:t>
      </w:r>
      <w:r w:rsidR="006808D5" w:rsidRPr="006808D5">
        <w:rPr>
          <w:rStyle w:val="Char2"/>
          <w:rFonts w:hint="cs"/>
          <w:rtl/>
        </w:rPr>
        <w:t>ک</w:t>
      </w:r>
      <w:r w:rsidRPr="00C97A77">
        <w:rPr>
          <w:rStyle w:val="Char2"/>
          <w:rFonts w:hint="cs"/>
          <w:rtl/>
        </w:rPr>
        <w:t>وب و خال‌</w:t>
      </w:r>
      <w:r w:rsidR="0000449C">
        <w:rPr>
          <w:rStyle w:val="Char2"/>
          <w:rFonts w:hint="cs"/>
          <w:rtl/>
        </w:rPr>
        <w:t xml:space="preserve"> </w:t>
      </w:r>
      <w:r w:rsidRPr="00C97A77">
        <w:rPr>
          <w:rStyle w:val="Char2"/>
          <w:rFonts w:hint="cs"/>
          <w:rtl/>
        </w:rPr>
        <w:t>زن، زن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ابروان زنان د</w:t>
      </w:r>
      <w:r w:rsidR="00C97A77" w:rsidRPr="00C97A77">
        <w:rPr>
          <w:rStyle w:val="Char2"/>
          <w:rFonts w:hint="cs"/>
          <w:rtl/>
        </w:rPr>
        <w:t>ی</w:t>
      </w:r>
      <w:r w:rsidRPr="00C97A77">
        <w:rPr>
          <w:rStyle w:val="Char2"/>
          <w:rFonts w:hint="cs"/>
          <w:rtl/>
        </w:rPr>
        <w:t>گر را بار</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ند و </w:t>
      </w:r>
      <w:r w:rsidR="00C97A77" w:rsidRPr="00C97A77">
        <w:rPr>
          <w:rStyle w:val="Char2"/>
          <w:rFonts w:hint="cs"/>
          <w:rtl/>
        </w:rPr>
        <w:t>ی</w:t>
      </w:r>
      <w:r w:rsidRPr="00C97A77">
        <w:rPr>
          <w:rStyle w:val="Char2"/>
          <w:rFonts w:hint="cs"/>
          <w:rtl/>
        </w:rPr>
        <w:t>ا ابرو</w:t>
      </w:r>
      <w:r w:rsidR="00C97A77" w:rsidRPr="00C97A77">
        <w:rPr>
          <w:rStyle w:val="Char2"/>
          <w:rFonts w:hint="cs"/>
          <w:rtl/>
        </w:rPr>
        <w:t>ی</w:t>
      </w:r>
      <w:r w:rsidRPr="00C97A77">
        <w:rPr>
          <w:rStyle w:val="Char2"/>
          <w:rFonts w:hint="cs"/>
          <w:rtl/>
        </w:rPr>
        <w:t xml:space="preserve"> خود را بار</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ند، زن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دندان زنان د</w:t>
      </w:r>
      <w:r w:rsidR="00C97A77" w:rsidRPr="00C97A77">
        <w:rPr>
          <w:rStyle w:val="Char2"/>
          <w:rFonts w:hint="cs"/>
          <w:rtl/>
        </w:rPr>
        <w:t>ی</w:t>
      </w:r>
      <w:r w:rsidRPr="00C97A77">
        <w:rPr>
          <w:rStyle w:val="Char2"/>
          <w:rFonts w:hint="cs"/>
          <w:rtl/>
        </w:rPr>
        <w:t>گر را گشاد نما</w:t>
      </w:r>
      <w:r w:rsidR="00C97A77" w:rsidRPr="00C97A77">
        <w:rPr>
          <w:rStyle w:val="Char2"/>
          <w:rFonts w:hint="cs"/>
          <w:rtl/>
        </w:rPr>
        <w:t>ی</w:t>
      </w:r>
      <w:r w:rsidRPr="00C97A77">
        <w:rPr>
          <w:rStyle w:val="Char2"/>
          <w:rFonts w:hint="cs"/>
          <w:rtl/>
        </w:rPr>
        <w:t xml:space="preserve">د و </w:t>
      </w:r>
      <w:r w:rsidR="00C97A77" w:rsidRPr="00C97A77">
        <w:rPr>
          <w:rStyle w:val="Char2"/>
          <w:rFonts w:hint="cs"/>
          <w:rtl/>
        </w:rPr>
        <w:t>ی</w:t>
      </w:r>
      <w:r w:rsidRPr="00C97A77">
        <w:rPr>
          <w:rStyle w:val="Char2"/>
          <w:rFonts w:hint="cs"/>
          <w:rtl/>
        </w:rPr>
        <w:t>ا از د</w:t>
      </w:r>
      <w:r w:rsidR="00C97A77" w:rsidRPr="00C97A77">
        <w:rPr>
          <w:rStyle w:val="Char2"/>
          <w:rFonts w:hint="cs"/>
          <w:rtl/>
        </w:rPr>
        <w:t>ی</w:t>
      </w:r>
      <w:r w:rsidRPr="00C97A77">
        <w:rPr>
          <w:rStyle w:val="Char2"/>
          <w:rFonts w:hint="cs"/>
          <w:rtl/>
        </w:rPr>
        <w:t xml:space="preserve">گران بخواهد </w:t>
      </w:r>
      <w:r w:rsidR="006808D5" w:rsidRPr="006808D5">
        <w:rPr>
          <w:rStyle w:val="Char2"/>
          <w:rFonts w:hint="cs"/>
          <w:rtl/>
        </w:rPr>
        <w:t>ک</w:t>
      </w:r>
      <w:r w:rsidRPr="00C97A77">
        <w:rPr>
          <w:rStyle w:val="Char2"/>
          <w:rFonts w:hint="cs"/>
          <w:rtl/>
        </w:rPr>
        <w:t>ه دندان</w:t>
      </w:r>
      <w:r w:rsidR="0000449C">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او را گشاد نما</w:t>
      </w:r>
      <w:r w:rsidR="00C97A77" w:rsidRPr="00C97A77">
        <w:rPr>
          <w:rStyle w:val="Char2"/>
          <w:rFonts w:hint="cs"/>
          <w:rtl/>
        </w:rPr>
        <w:t>ی</w:t>
      </w:r>
      <w:r w:rsidRPr="00C97A77">
        <w:rPr>
          <w:rStyle w:val="Char2"/>
          <w:rFonts w:hint="cs"/>
          <w:rtl/>
        </w:rPr>
        <w:t>ند، رباخوار، و</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ل، </w:t>
      </w:r>
      <w:r w:rsidR="006808D5" w:rsidRPr="006808D5">
        <w:rPr>
          <w:rStyle w:val="Char2"/>
          <w:rFonts w:hint="cs"/>
          <w:rtl/>
        </w:rPr>
        <w:t>ک</w:t>
      </w:r>
      <w:r w:rsidRPr="00C97A77">
        <w:rPr>
          <w:rStyle w:val="Char2"/>
          <w:rFonts w:hint="cs"/>
          <w:rtl/>
        </w:rPr>
        <w:t>اتب و شاهد آن، محلل و محلل‌له، دزد، شرابخوار (</w:t>
      </w:r>
      <w:r w:rsidR="006808D5" w:rsidRPr="006808D5">
        <w:rPr>
          <w:rStyle w:val="Char2"/>
          <w:rFonts w:hint="cs"/>
          <w:rtl/>
        </w:rPr>
        <w:t>ک</w:t>
      </w:r>
      <w:r w:rsidRPr="00C97A77">
        <w:rPr>
          <w:rStyle w:val="Char2"/>
          <w:rFonts w:hint="cs"/>
          <w:rtl/>
        </w:rPr>
        <w:t>ه از جمله ساق</w:t>
      </w:r>
      <w:r w:rsidR="00C97A77" w:rsidRPr="00C97A77">
        <w:rPr>
          <w:rStyle w:val="Char2"/>
          <w:rFonts w:hint="cs"/>
          <w:rtl/>
        </w:rPr>
        <w:t>ی</w:t>
      </w:r>
      <w:r w:rsidRPr="00C97A77">
        <w:rPr>
          <w:rStyle w:val="Char2"/>
          <w:rFonts w:hint="cs"/>
          <w:rtl/>
        </w:rPr>
        <w:t>،‌</w:t>
      </w:r>
      <w:r w:rsidR="0000449C">
        <w:rPr>
          <w:rStyle w:val="Char2"/>
          <w:rFonts w:hint="cs"/>
          <w:rtl/>
        </w:rPr>
        <w:t xml:space="preserve"> </w:t>
      </w:r>
      <w:r w:rsidRPr="00C97A77">
        <w:rPr>
          <w:rStyle w:val="Char2"/>
          <w:rFonts w:hint="cs"/>
          <w:rtl/>
        </w:rPr>
        <w:t>ته</w:t>
      </w:r>
      <w:r w:rsidR="00C97A77" w:rsidRPr="00C97A77">
        <w:rPr>
          <w:rStyle w:val="Char2"/>
          <w:rFonts w:hint="cs"/>
          <w:rtl/>
        </w:rPr>
        <w:t>ی</w:t>
      </w:r>
      <w:r w:rsidRPr="00C97A77">
        <w:rPr>
          <w:rStyle w:val="Char2"/>
          <w:rFonts w:hint="cs"/>
          <w:rtl/>
        </w:rPr>
        <w:t>ه</w:t>
      </w:r>
      <w:r w:rsidR="00B60FE3" w:rsidRPr="00C97A77">
        <w:rPr>
          <w:rStyle w:val="Char2"/>
          <w:rFonts w:hint="cs"/>
          <w:rtl/>
        </w:rPr>
        <w:t xml:space="preserve"> </w:t>
      </w:r>
      <w:r w:rsidR="006808D5" w:rsidRPr="006808D5">
        <w:rPr>
          <w:rStyle w:val="Char2"/>
          <w:rFonts w:hint="cs"/>
          <w:rtl/>
        </w:rPr>
        <w:t>ک</w:t>
      </w:r>
      <w:r w:rsidRPr="00C97A77">
        <w:rPr>
          <w:rStyle w:val="Char2"/>
          <w:rFonts w:hint="cs"/>
          <w:rtl/>
        </w:rPr>
        <w:t xml:space="preserve">ننده، </w:t>
      </w:r>
      <w:r w:rsidR="006808D5" w:rsidRPr="006808D5">
        <w:rPr>
          <w:rStyle w:val="Char2"/>
          <w:rFonts w:hint="cs"/>
          <w:rtl/>
        </w:rPr>
        <w:t>ک</w:t>
      </w:r>
      <w:r w:rsidRPr="00C97A77">
        <w:rPr>
          <w:rStyle w:val="Char2"/>
          <w:rFonts w:hint="cs"/>
          <w:rtl/>
        </w:rPr>
        <w:t>ارگر، فروشنده، مشتر</w:t>
      </w:r>
      <w:r w:rsidR="00C97A77" w:rsidRPr="00C97A77">
        <w:rPr>
          <w:rStyle w:val="Char2"/>
          <w:rFonts w:hint="cs"/>
          <w:rtl/>
        </w:rPr>
        <w:t>ی</w:t>
      </w:r>
      <w:r w:rsidRPr="00C97A77">
        <w:rPr>
          <w:rStyle w:val="Char2"/>
          <w:rFonts w:hint="cs"/>
          <w:rtl/>
        </w:rPr>
        <w:t>، حامل و محمول‌ال</w:t>
      </w:r>
      <w:r w:rsidR="00C97A77" w:rsidRPr="00C97A77">
        <w:rPr>
          <w:rStyle w:val="Char2"/>
          <w:rFonts w:hint="cs"/>
          <w:rtl/>
        </w:rPr>
        <w:t>ی</w:t>
      </w:r>
      <w:r w:rsidRPr="00C97A77">
        <w:rPr>
          <w:rStyle w:val="Char2"/>
          <w:rFonts w:hint="cs"/>
          <w:rtl/>
        </w:rPr>
        <w:t>ه پول‌خوار آن را شامل م</w:t>
      </w:r>
      <w:r w:rsidR="00C97A77" w:rsidRPr="00C97A77">
        <w:rPr>
          <w:rStyle w:val="Char2"/>
          <w:rFonts w:hint="cs"/>
          <w:rtl/>
        </w:rPr>
        <w:t>ی</w:t>
      </w:r>
      <w:r w:rsidRPr="00C97A77">
        <w:rPr>
          <w:rStyle w:val="Char2"/>
          <w:rFonts w:hint="cs"/>
          <w:rtl/>
        </w:rPr>
        <w:t xml:space="preserve">‌شود)،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شعا</w:t>
      </w:r>
      <w:r w:rsidR="00C97A77" w:rsidRPr="00C97A77">
        <w:rPr>
          <w:rStyle w:val="Char2"/>
          <w:rFonts w:hint="cs"/>
          <w:rtl/>
        </w:rPr>
        <w:t>ی</w:t>
      </w:r>
      <w:r w:rsidRPr="00C97A77">
        <w:rPr>
          <w:rStyle w:val="Char2"/>
          <w:rFonts w:hint="cs"/>
          <w:rtl/>
        </w:rPr>
        <w:t>ر و حدود د</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را تر</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پدر و مادرش را لعنت </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جاندار</w:t>
      </w:r>
      <w:r w:rsidR="00C97A77" w:rsidRPr="00C97A77">
        <w:rPr>
          <w:rStyle w:val="Char2"/>
          <w:rFonts w:hint="cs"/>
          <w:rtl/>
        </w:rPr>
        <w:t>ی</w:t>
      </w:r>
      <w:r w:rsidRPr="00C97A77">
        <w:rPr>
          <w:rStyle w:val="Char2"/>
          <w:rFonts w:hint="cs"/>
          <w:rtl/>
        </w:rPr>
        <w:t xml:space="preserve"> را هدف ت</w:t>
      </w:r>
      <w:r w:rsidR="00C97A77" w:rsidRPr="00C97A77">
        <w:rPr>
          <w:rStyle w:val="Char2"/>
          <w:rFonts w:hint="cs"/>
          <w:rtl/>
        </w:rPr>
        <w:t>ی</w:t>
      </w:r>
      <w:r w:rsidRPr="00C97A77">
        <w:rPr>
          <w:rStyle w:val="Char2"/>
          <w:rFonts w:hint="cs"/>
          <w:rtl/>
        </w:rPr>
        <w:t>رانداز</w:t>
      </w:r>
      <w:r w:rsidR="00C97A77" w:rsidRPr="00C97A77">
        <w:rPr>
          <w:rStyle w:val="Char2"/>
          <w:rFonts w:hint="cs"/>
          <w:rtl/>
        </w:rPr>
        <w:t>ی</w:t>
      </w:r>
      <w:r w:rsidRPr="00C97A77">
        <w:rPr>
          <w:rStyle w:val="Char2"/>
          <w:rFonts w:hint="cs"/>
          <w:rtl/>
        </w:rPr>
        <w:t xml:space="preserve"> تفر</w:t>
      </w:r>
      <w:r w:rsidR="00C97A77" w:rsidRPr="00C97A77">
        <w:rPr>
          <w:rStyle w:val="Char2"/>
          <w:rFonts w:hint="cs"/>
          <w:rtl/>
        </w:rPr>
        <w:t>ی</w:t>
      </w:r>
      <w:r w:rsidRPr="00C97A77">
        <w:rPr>
          <w:rStyle w:val="Char2"/>
          <w:rFonts w:hint="cs"/>
          <w:rtl/>
        </w:rPr>
        <w:t>ح</w:t>
      </w:r>
      <w:r w:rsidR="00C97A77" w:rsidRPr="00C97A77">
        <w:rPr>
          <w:rStyle w:val="Char2"/>
          <w:rFonts w:hint="cs"/>
          <w:rtl/>
        </w:rPr>
        <w:t>ی</w:t>
      </w:r>
      <w:r w:rsidRPr="00C97A77">
        <w:rPr>
          <w:rStyle w:val="Char2"/>
          <w:rFonts w:hint="cs"/>
          <w:rtl/>
        </w:rPr>
        <w:t xml:space="preserve"> خود قرار دهد، زنان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خودشان را شب</w:t>
      </w:r>
      <w:r w:rsidR="00C97A77" w:rsidRPr="00C97A77">
        <w:rPr>
          <w:rStyle w:val="Char2"/>
          <w:rFonts w:hint="cs"/>
          <w:rtl/>
        </w:rPr>
        <w:t>ی</w:t>
      </w:r>
      <w:r w:rsidRPr="00C97A77">
        <w:rPr>
          <w:rStyle w:val="Char2"/>
          <w:rFonts w:hint="cs"/>
          <w:rtl/>
        </w:rPr>
        <w:t>ه مردان و مردان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خودشان را شب</w:t>
      </w:r>
      <w:r w:rsidR="00C97A77" w:rsidRPr="00C97A77">
        <w:rPr>
          <w:rStyle w:val="Char2"/>
          <w:rFonts w:hint="cs"/>
          <w:rtl/>
        </w:rPr>
        <w:t>ی</w:t>
      </w:r>
      <w:r w:rsidRPr="00C97A77">
        <w:rPr>
          <w:rStyle w:val="Char2"/>
          <w:rFonts w:hint="cs"/>
          <w:rtl/>
        </w:rPr>
        <w:t xml:space="preserve">ه زنان سازند،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به غ</w:t>
      </w:r>
      <w:r w:rsidR="00C97A77" w:rsidRPr="00C97A77">
        <w:rPr>
          <w:rStyle w:val="Char2"/>
          <w:rFonts w:hint="cs"/>
          <w:rtl/>
        </w:rPr>
        <w:t>ی</w:t>
      </w:r>
      <w:r w:rsidRPr="00C97A77">
        <w:rPr>
          <w:rStyle w:val="Char2"/>
          <w:rFonts w:hint="cs"/>
          <w:rtl/>
        </w:rPr>
        <w:t>ر نام خدا ح</w:t>
      </w:r>
      <w:r w:rsidR="00C97A77" w:rsidRPr="00C97A77">
        <w:rPr>
          <w:rStyle w:val="Char2"/>
          <w:rFonts w:hint="cs"/>
          <w:rtl/>
        </w:rPr>
        <w:t>ی</w:t>
      </w:r>
      <w:r w:rsidRPr="00C97A77">
        <w:rPr>
          <w:rStyle w:val="Char2"/>
          <w:rFonts w:hint="cs"/>
          <w:rtl/>
        </w:rPr>
        <w:t>وان</w:t>
      </w:r>
      <w:r w:rsidR="00C97A77" w:rsidRPr="00C97A77">
        <w:rPr>
          <w:rStyle w:val="Char2"/>
          <w:rFonts w:hint="cs"/>
          <w:rtl/>
        </w:rPr>
        <w:t>ی</w:t>
      </w:r>
      <w:r w:rsidRPr="00C97A77">
        <w:rPr>
          <w:rStyle w:val="Char2"/>
          <w:rFonts w:hint="cs"/>
          <w:rtl/>
        </w:rPr>
        <w:t xml:space="preserve"> را ذبح </w:t>
      </w:r>
      <w:r w:rsidR="006808D5" w:rsidRPr="006808D5">
        <w:rPr>
          <w:rStyle w:val="Char2"/>
          <w:rFonts w:hint="cs"/>
          <w:rtl/>
        </w:rPr>
        <w:t>ک</w:t>
      </w:r>
      <w:r w:rsidRPr="00C97A77">
        <w:rPr>
          <w:rStyle w:val="Char2"/>
          <w:rFonts w:hint="cs"/>
          <w:rtl/>
        </w:rPr>
        <w:t xml:space="preserve">ند،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بدعت</w:t>
      </w:r>
      <w:r w:rsidR="0000449C">
        <w:rPr>
          <w:rStyle w:val="Char2"/>
          <w:rFonts w:hint="eastAsia"/>
          <w:rtl/>
        </w:rPr>
        <w:t>‌</w:t>
      </w:r>
      <w:r w:rsidRPr="00C97A77">
        <w:rPr>
          <w:rStyle w:val="Char2"/>
          <w:rFonts w:hint="cs"/>
          <w:rtl/>
        </w:rPr>
        <w:t xml:space="preserve">گزار باشد و </w:t>
      </w:r>
      <w:r w:rsidR="00C97A77" w:rsidRPr="00C97A77">
        <w:rPr>
          <w:rStyle w:val="Char2"/>
          <w:rFonts w:hint="cs"/>
          <w:rtl/>
        </w:rPr>
        <w:t>ی</w:t>
      </w:r>
      <w:r w:rsidRPr="00C97A77">
        <w:rPr>
          <w:rStyle w:val="Char2"/>
          <w:rFonts w:hint="cs"/>
          <w:rtl/>
        </w:rPr>
        <w:t>ا مروج و پشت</w:t>
      </w:r>
      <w:r w:rsidR="00C97A77" w:rsidRPr="00C97A77">
        <w:rPr>
          <w:rStyle w:val="Char2"/>
          <w:rFonts w:hint="cs"/>
          <w:rtl/>
        </w:rPr>
        <w:t>ی</w:t>
      </w:r>
      <w:r w:rsidRPr="00C97A77">
        <w:rPr>
          <w:rStyle w:val="Char2"/>
          <w:rFonts w:hint="cs"/>
          <w:rtl/>
        </w:rPr>
        <w:t>بان بدعت</w:t>
      </w:r>
      <w:r w:rsidR="00C97A77" w:rsidRPr="00C97A77">
        <w:rPr>
          <w:rStyle w:val="Char2"/>
          <w:rFonts w:hint="cs"/>
          <w:rtl/>
        </w:rPr>
        <w:t>ی</w:t>
      </w:r>
      <w:r w:rsidRPr="00C97A77">
        <w:rPr>
          <w:rStyle w:val="Char2"/>
          <w:rFonts w:hint="cs"/>
          <w:rtl/>
        </w:rPr>
        <w:t xml:space="preserve"> باشد، تصو</w:t>
      </w:r>
      <w:r w:rsidR="00C97A77" w:rsidRPr="00C97A77">
        <w:rPr>
          <w:rStyle w:val="Char2"/>
          <w:rFonts w:hint="cs"/>
          <w:rtl/>
        </w:rPr>
        <w:t>ی</w:t>
      </w:r>
      <w:r w:rsidRPr="00C97A77">
        <w:rPr>
          <w:rStyle w:val="Char2"/>
          <w:rFonts w:hint="cs"/>
          <w:rtl/>
        </w:rPr>
        <w:t xml:space="preserve">ربردار،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به عمل قوم لوط اشتغال ورزد،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پدر و مادرش را دشنام دهد،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ناب</w:t>
      </w:r>
      <w:r w:rsidR="00C97A77" w:rsidRPr="00C97A77">
        <w:rPr>
          <w:rStyle w:val="Char2"/>
          <w:rFonts w:hint="cs"/>
          <w:rtl/>
        </w:rPr>
        <w:t>ی</w:t>
      </w:r>
      <w:r w:rsidRPr="00C97A77">
        <w:rPr>
          <w:rStyle w:val="Char2"/>
          <w:rFonts w:hint="cs"/>
          <w:rtl/>
        </w:rPr>
        <w:t xml:space="preserve">نا را گمراه سازد (راه را به او نشان ندهد)،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با ح</w:t>
      </w:r>
      <w:r w:rsidR="00C97A77" w:rsidRPr="00C97A77">
        <w:rPr>
          <w:rStyle w:val="Char2"/>
          <w:rFonts w:hint="cs"/>
          <w:rtl/>
        </w:rPr>
        <w:t>ی</w:t>
      </w:r>
      <w:r w:rsidRPr="00C97A77">
        <w:rPr>
          <w:rStyle w:val="Char2"/>
          <w:rFonts w:hint="cs"/>
          <w:rtl/>
        </w:rPr>
        <w:t>وان عمل جنس</w:t>
      </w:r>
      <w:r w:rsidR="00C97A77" w:rsidRPr="00C97A77">
        <w:rPr>
          <w:rStyle w:val="Char2"/>
          <w:rFonts w:hint="cs"/>
          <w:rtl/>
        </w:rPr>
        <w:t>ی</w:t>
      </w:r>
      <w:r w:rsidRPr="00C97A77">
        <w:rPr>
          <w:rStyle w:val="Char2"/>
          <w:rFonts w:hint="cs"/>
          <w:rtl/>
        </w:rPr>
        <w:t xml:space="preserve"> انجام دهد،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نشان</w:t>
      </w:r>
      <w:r w:rsidR="00C97A77" w:rsidRPr="00C97A77">
        <w:rPr>
          <w:rStyle w:val="Char2"/>
          <w:rFonts w:hint="cs"/>
          <w:rtl/>
        </w:rPr>
        <w:t>ی</w:t>
      </w:r>
      <w:r w:rsidRPr="00C97A77">
        <w:rPr>
          <w:rStyle w:val="Char2"/>
          <w:rFonts w:hint="cs"/>
          <w:rtl/>
        </w:rPr>
        <w:t xml:space="preserve"> و خال بر پ</w:t>
      </w:r>
      <w:r w:rsidR="00C97A77" w:rsidRPr="00C97A77">
        <w:rPr>
          <w:rStyle w:val="Char2"/>
          <w:rFonts w:hint="cs"/>
          <w:rtl/>
        </w:rPr>
        <w:t>ی</w:t>
      </w:r>
      <w:r w:rsidRPr="00C97A77">
        <w:rPr>
          <w:rStyle w:val="Char2"/>
          <w:rFonts w:hint="cs"/>
          <w:rtl/>
        </w:rPr>
        <w:t>شان</w:t>
      </w:r>
      <w:r w:rsidR="00C97A77" w:rsidRPr="00C97A77">
        <w:rPr>
          <w:rStyle w:val="Char2"/>
          <w:rFonts w:hint="cs"/>
          <w:rtl/>
        </w:rPr>
        <w:t>ی</w:t>
      </w:r>
      <w:r w:rsidRPr="00C97A77">
        <w:rPr>
          <w:rStyle w:val="Char2"/>
          <w:rFonts w:hint="cs"/>
          <w:rtl/>
        </w:rPr>
        <w:t xml:space="preserve"> الاغ قرار دهد،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به مسلمان</w:t>
      </w:r>
      <w:r w:rsidR="00C97A77" w:rsidRPr="00C97A77">
        <w:rPr>
          <w:rStyle w:val="Char2"/>
          <w:rFonts w:hint="cs"/>
          <w:rtl/>
        </w:rPr>
        <w:t>ی</w:t>
      </w:r>
      <w:r w:rsidRPr="00C97A77">
        <w:rPr>
          <w:rStyle w:val="Char2"/>
          <w:rFonts w:hint="cs"/>
          <w:rtl/>
        </w:rPr>
        <w:t xml:space="preserve"> ز</w:t>
      </w:r>
      <w:r w:rsidR="00C97A77" w:rsidRPr="00C97A77">
        <w:rPr>
          <w:rStyle w:val="Char2"/>
          <w:rFonts w:hint="cs"/>
          <w:rtl/>
        </w:rPr>
        <w:t>ی</w:t>
      </w:r>
      <w:r w:rsidRPr="00C97A77">
        <w:rPr>
          <w:rStyle w:val="Char2"/>
          <w:rFonts w:hint="cs"/>
          <w:rtl/>
        </w:rPr>
        <w:t xml:space="preserve">ان رساند و </w:t>
      </w:r>
      <w:r w:rsidR="00C97A77" w:rsidRPr="00C97A77">
        <w:rPr>
          <w:rStyle w:val="Char2"/>
          <w:rFonts w:hint="cs"/>
          <w:rtl/>
        </w:rPr>
        <w:t>ی</w:t>
      </w:r>
      <w:r w:rsidRPr="00C97A77">
        <w:rPr>
          <w:rStyle w:val="Char2"/>
          <w:rFonts w:hint="cs"/>
          <w:rtl/>
        </w:rPr>
        <w:t>ا با او ح</w:t>
      </w:r>
      <w:r w:rsidR="00C97A77" w:rsidRPr="00C97A77">
        <w:rPr>
          <w:rStyle w:val="Char2"/>
          <w:rFonts w:hint="cs"/>
          <w:rtl/>
        </w:rPr>
        <w:t>ی</w:t>
      </w:r>
      <w:r w:rsidRPr="00C97A77">
        <w:rPr>
          <w:rStyle w:val="Char2"/>
          <w:rFonts w:hint="cs"/>
          <w:rtl/>
        </w:rPr>
        <w:t xml:space="preserve">له </w:t>
      </w:r>
      <w:r w:rsidR="006808D5" w:rsidRPr="006808D5">
        <w:rPr>
          <w:rStyle w:val="Char2"/>
          <w:rFonts w:hint="cs"/>
          <w:rtl/>
        </w:rPr>
        <w:t>ک</w:t>
      </w:r>
      <w:r w:rsidRPr="00C97A77">
        <w:rPr>
          <w:rStyle w:val="Char2"/>
          <w:rFonts w:hint="cs"/>
          <w:rtl/>
        </w:rPr>
        <w:t>ند، زوار مقابر به طر</w:t>
      </w:r>
      <w:r w:rsidR="00C97A77" w:rsidRPr="00C97A77">
        <w:rPr>
          <w:rStyle w:val="Char2"/>
          <w:rFonts w:hint="cs"/>
          <w:rtl/>
        </w:rPr>
        <w:t>ی</w:t>
      </w:r>
      <w:r w:rsidRPr="00C97A77">
        <w:rPr>
          <w:rStyle w:val="Char2"/>
          <w:rFonts w:hint="cs"/>
          <w:rtl/>
        </w:rPr>
        <w:t>ق غ</w:t>
      </w:r>
      <w:r w:rsidR="00C97A77" w:rsidRPr="00C97A77">
        <w:rPr>
          <w:rStyle w:val="Char2"/>
          <w:rFonts w:hint="cs"/>
          <w:rtl/>
        </w:rPr>
        <w:t>ی</w:t>
      </w:r>
      <w:r w:rsidRPr="00C97A77">
        <w:rPr>
          <w:rStyle w:val="Char2"/>
          <w:rFonts w:hint="cs"/>
          <w:rtl/>
        </w:rPr>
        <w:t xml:space="preserve">رمشروع،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بر سر آرامگاه و مقبره چراغ برپا </w:t>
      </w:r>
      <w:r w:rsidR="006808D5" w:rsidRPr="006808D5">
        <w:rPr>
          <w:rStyle w:val="Char2"/>
          <w:rFonts w:hint="cs"/>
          <w:rtl/>
        </w:rPr>
        <w:t>ک</w:t>
      </w:r>
      <w:r w:rsidRPr="00C97A77">
        <w:rPr>
          <w:rStyle w:val="Char2"/>
          <w:rFonts w:hint="cs"/>
          <w:rtl/>
        </w:rPr>
        <w:t>ند،‌</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زن</w:t>
      </w:r>
      <w:r w:rsidR="00C97A77" w:rsidRPr="00C97A77">
        <w:rPr>
          <w:rStyle w:val="Char2"/>
          <w:rFonts w:hint="cs"/>
          <w:rtl/>
        </w:rPr>
        <w:t>ی</w:t>
      </w:r>
      <w:r w:rsidRPr="00C97A77">
        <w:rPr>
          <w:rStyle w:val="Char2"/>
          <w:rFonts w:hint="cs"/>
          <w:rtl/>
        </w:rPr>
        <w:t xml:space="preserve"> را بر شوهرش و </w:t>
      </w:r>
      <w:r w:rsidR="00C97A77" w:rsidRPr="00C97A77">
        <w:rPr>
          <w:rStyle w:val="Char2"/>
          <w:rFonts w:hint="cs"/>
          <w:rtl/>
        </w:rPr>
        <w:t>ی</w:t>
      </w:r>
      <w:r w:rsidRPr="00C97A77">
        <w:rPr>
          <w:rStyle w:val="Char2"/>
          <w:rFonts w:hint="cs"/>
          <w:rtl/>
        </w:rPr>
        <w:t>ا مملو</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را بر آقا</w:t>
      </w:r>
      <w:r w:rsidR="00C97A77" w:rsidRPr="00C97A77">
        <w:rPr>
          <w:rStyle w:val="Char2"/>
          <w:rFonts w:hint="cs"/>
          <w:rtl/>
        </w:rPr>
        <w:t>ی</w:t>
      </w:r>
      <w:r w:rsidRPr="00C97A77">
        <w:rPr>
          <w:rStyle w:val="Char2"/>
          <w:rFonts w:hint="cs"/>
          <w:rtl/>
        </w:rPr>
        <w:t xml:space="preserve">ش فاسد گرداند،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زن</w:t>
      </w:r>
      <w:r w:rsidR="00C97A77" w:rsidRPr="00C97A77">
        <w:rPr>
          <w:rStyle w:val="Char2"/>
          <w:rFonts w:hint="cs"/>
          <w:rtl/>
        </w:rPr>
        <w:t>ی</w:t>
      </w:r>
      <w:r w:rsidRPr="00C97A77">
        <w:rPr>
          <w:rStyle w:val="Char2"/>
          <w:rFonts w:hint="cs"/>
          <w:rtl/>
        </w:rPr>
        <w:t xml:space="preserve"> را از عقب معاشرت جنس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ند و زن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بستر شوهرش را تر</w:t>
      </w:r>
      <w:r w:rsidR="006808D5" w:rsidRPr="006808D5">
        <w:rPr>
          <w:rStyle w:val="Char2"/>
          <w:rFonts w:hint="cs"/>
          <w:rtl/>
        </w:rPr>
        <w:t>ک</w:t>
      </w:r>
      <w:r w:rsidRPr="00C97A77">
        <w:rPr>
          <w:rStyle w:val="Char2"/>
          <w:rFonts w:hint="cs"/>
          <w:rtl/>
        </w:rPr>
        <w:t xml:space="preserve"> </w:t>
      </w:r>
      <w:r w:rsidR="006808D5" w:rsidRPr="006808D5">
        <w:rPr>
          <w:rStyle w:val="Char2"/>
          <w:rFonts w:hint="cs"/>
          <w:rtl/>
        </w:rPr>
        <w:t>ک</w:t>
      </w:r>
      <w:r w:rsidRPr="00C97A77">
        <w:rPr>
          <w:rStyle w:val="Char2"/>
          <w:rFonts w:hint="cs"/>
          <w:rtl/>
        </w:rPr>
        <w:t>ند، ملائ</w:t>
      </w:r>
      <w:r w:rsidR="006808D5" w:rsidRPr="006808D5">
        <w:rPr>
          <w:rStyle w:val="Char2"/>
          <w:rFonts w:hint="cs"/>
          <w:rtl/>
        </w:rPr>
        <w:t>ک</w:t>
      </w:r>
      <w:r w:rsidRPr="00C97A77">
        <w:rPr>
          <w:rStyle w:val="Char2"/>
          <w:rFonts w:hint="cs"/>
          <w:rtl/>
        </w:rPr>
        <w:t xml:space="preserve"> تا صبح او را لعنت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نند،‌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خود را به غ</w:t>
      </w:r>
      <w:r w:rsidR="00C97A77" w:rsidRPr="00C97A77">
        <w:rPr>
          <w:rStyle w:val="Char2"/>
          <w:rFonts w:hint="cs"/>
          <w:rtl/>
        </w:rPr>
        <w:t>ی</w:t>
      </w:r>
      <w:r w:rsidRPr="00C97A77">
        <w:rPr>
          <w:rStyle w:val="Char2"/>
          <w:rFonts w:hint="cs"/>
          <w:rtl/>
        </w:rPr>
        <w:t xml:space="preserve">ر پدرش انتساب دهد،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برادر د</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xml:space="preserve"> خود را با اسلحه سرد تهد</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ند. فرشتگان او را لعنت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نند </w:t>
      </w:r>
      <w:r w:rsidR="00CD357F" w:rsidRPr="00C97A77">
        <w:rPr>
          <w:rStyle w:val="Char2"/>
          <w:rFonts w:hint="cs"/>
          <w:rtl/>
        </w:rPr>
        <w:t>خداوند در قرآن افراد ز</w:t>
      </w:r>
      <w:r w:rsidR="00C97A77" w:rsidRPr="00C97A77">
        <w:rPr>
          <w:rStyle w:val="Char2"/>
          <w:rFonts w:hint="cs"/>
          <w:rtl/>
        </w:rPr>
        <w:t>ی</w:t>
      </w:r>
      <w:r w:rsidR="00CD357F" w:rsidRPr="00C97A77">
        <w:rPr>
          <w:rStyle w:val="Char2"/>
          <w:rFonts w:hint="cs"/>
          <w:rtl/>
        </w:rPr>
        <w:t>ر را هم مشمول لعنت خود قرار داده است:</w:t>
      </w:r>
    </w:p>
    <w:p w:rsidR="00CD357F" w:rsidRPr="00C97A77" w:rsidRDefault="006808D5" w:rsidP="003808A9">
      <w:pPr>
        <w:pStyle w:val="ListParagraph"/>
        <w:numPr>
          <w:ilvl w:val="0"/>
          <w:numId w:val="24"/>
        </w:numPr>
        <w:bidi/>
        <w:ind w:left="680" w:hanging="340"/>
        <w:jc w:val="both"/>
        <w:rPr>
          <w:rStyle w:val="Char2"/>
        </w:rPr>
      </w:pPr>
      <w:r w:rsidRPr="006808D5">
        <w:rPr>
          <w:rStyle w:val="Char2"/>
          <w:rFonts w:hint="cs"/>
          <w:rtl/>
        </w:rPr>
        <w:t>ک</w:t>
      </w:r>
      <w:r w:rsidR="00CD357F" w:rsidRPr="00C97A77">
        <w:rPr>
          <w:rStyle w:val="Char2"/>
          <w:rFonts w:hint="cs"/>
          <w:rtl/>
        </w:rPr>
        <w:t>سان</w:t>
      </w:r>
      <w:r w:rsidR="00C97A77" w:rsidRPr="00C97A77">
        <w:rPr>
          <w:rStyle w:val="Char2"/>
          <w:rFonts w:hint="cs"/>
          <w:rtl/>
        </w:rPr>
        <w:t>ی</w:t>
      </w:r>
      <w:r w:rsidR="00CD357F" w:rsidRPr="00C97A77">
        <w:rPr>
          <w:rStyle w:val="Char2"/>
          <w:rFonts w:hint="cs"/>
          <w:rtl/>
        </w:rPr>
        <w:t xml:space="preserve"> </w:t>
      </w:r>
      <w:r w:rsidRPr="006808D5">
        <w:rPr>
          <w:rStyle w:val="Char2"/>
          <w:rFonts w:hint="cs"/>
          <w:rtl/>
        </w:rPr>
        <w:t>ک</w:t>
      </w:r>
      <w:r w:rsidR="00CD357F" w:rsidRPr="00C97A77">
        <w:rPr>
          <w:rStyle w:val="Char2"/>
          <w:rFonts w:hint="cs"/>
          <w:rtl/>
        </w:rPr>
        <w:t>ه در زم</w:t>
      </w:r>
      <w:r w:rsidR="00C97A77" w:rsidRPr="00C97A77">
        <w:rPr>
          <w:rStyle w:val="Char2"/>
          <w:rFonts w:hint="cs"/>
          <w:rtl/>
        </w:rPr>
        <w:t>ی</w:t>
      </w:r>
      <w:r w:rsidR="00CD357F" w:rsidRPr="00C97A77">
        <w:rPr>
          <w:rStyle w:val="Char2"/>
          <w:rFonts w:hint="cs"/>
          <w:rtl/>
        </w:rPr>
        <w:t xml:space="preserve">ن فساد </w:t>
      </w:r>
      <w:r w:rsidRPr="006808D5">
        <w:rPr>
          <w:rStyle w:val="Char2"/>
          <w:rFonts w:hint="cs"/>
          <w:rtl/>
        </w:rPr>
        <w:t>ک</w:t>
      </w:r>
      <w:r w:rsidR="00CD357F" w:rsidRPr="00C97A77">
        <w:rPr>
          <w:rStyle w:val="Char2"/>
          <w:rFonts w:hint="cs"/>
          <w:rtl/>
        </w:rPr>
        <w:t xml:space="preserve">نند و صله رحم را قطع </w:t>
      </w:r>
      <w:r w:rsidRPr="006808D5">
        <w:rPr>
          <w:rStyle w:val="Char2"/>
          <w:rFonts w:hint="cs"/>
          <w:rtl/>
        </w:rPr>
        <w:t>ک</w:t>
      </w:r>
      <w:r w:rsidR="00CD357F" w:rsidRPr="00C97A77">
        <w:rPr>
          <w:rStyle w:val="Char2"/>
          <w:rFonts w:hint="cs"/>
          <w:rtl/>
        </w:rPr>
        <w:t>نند.</w:t>
      </w:r>
    </w:p>
    <w:p w:rsidR="00CD357F" w:rsidRPr="00C97A77" w:rsidRDefault="006808D5" w:rsidP="003808A9">
      <w:pPr>
        <w:pStyle w:val="ListParagraph"/>
        <w:numPr>
          <w:ilvl w:val="0"/>
          <w:numId w:val="24"/>
        </w:numPr>
        <w:bidi/>
        <w:ind w:left="680" w:hanging="340"/>
        <w:jc w:val="both"/>
        <w:rPr>
          <w:rStyle w:val="Char2"/>
        </w:rPr>
      </w:pPr>
      <w:r w:rsidRPr="006808D5">
        <w:rPr>
          <w:rStyle w:val="Char2"/>
          <w:rFonts w:hint="cs"/>
          <w:rtl/>
        </w:rPr>
        <w:t>ک</w:t>
      </w:r>
      <w:r w:rsidR="00CD357F" w:rsidRPr="00C97A77">
        <w:rPr>
          <w:rStyle w:val="Char2"/>
          <w:rFonts w:hint="cs"/>
          <w:rtl/>
        </w:rPr>
        <w:t>سان</w:t>
      </w:r>
      <w:r w:rsidR="00C97A77" w:rsidRPr="00C97A77">
        <w:rPr>
          <w:rStyle w:val="Char2"/>
          <w:rFonts w:hint="cs"/>
          <w:rtl/>
        </w:rPr>
        <w:t>ی</w:t>
      </w:r>
      <w:r w:rsidR="00CD357F" w:rsidRPr="00C97A77">
        <w:rPr>
          <w:rStyle w:val="Char2"/>
          <w:rFonts w:hint="cs"/>
          <w:rtl/>
        </w:rPr>
        <w:t xml:space="preserve"> </w:t>
      </w:r>
      <w:r w:rsidRPr="006808D5">
        <w:rPr>
          <w:rStyle w:val="Char2"/>
          <w:rFonts w:hint="cs"/>
          <w:rtl/>
        </w:rPr>
        <w:t>ک</w:t>
      </w:r>
      <w:r w:rsidR="00CD357F" w:rsidRPr="00C97A77">
        <w:rPr>
          <w:rStyle w:val="Char2"/>
          <w:rFonts w:hint="cs"/>
          <w:rtl/>
        </w:rPr>
        <w:t>ه خدا و پ</w:t>
      </w:r>
      <w:r w:rsidR="00C97A77" w:rsidRPr="00C97A77">
        <w:rPr>
          <w:rStyle w:val="Char2"/>
          <w:rFonts w:hint="cs"/>
          <w:rtl/>
        </w:rPr>
        <w:t>ی</w:t>
      </w:r>
      <w:r w:rsidR="00CD357F" w:rsidRPr="00C97A77">
        <w:rPr>
          <w:rStyle w:val="Char2"/>
          <w:rFonts w:hint="cs"/>
          <w:rtl/>
        </w:rPr>
        <w:t xml:space="preserve">امبرش را آزار دهند </w:t>
      </w:r>
      <w:r w:rsidR="00503360">
        <w:rPr>
          <w:rStyle w:val="Char2"/>
          <w:rFonts w:hint="cs"/>
          <w:rtl/>
        </w:rPr>
        <w:t>[</w:t>
      </w:r>
      <w:r w:rsidR="00CD357F" w:rsidRPr="00C97A77">
        <w:rPr>
          <w:rStyle w:val="Char2"/>
          <w:rFonts w:hint="cs"/>
          <w:rtl/>
        </w:rPr>
        <w:t>در احاد</w:t>
      </w:r>
      <w:r w:rsidR="00C97A77" w:rsidRPr="00C97A77">
        <w:rPr>
          <w:rStyle w:val="Char2"/>
          <w:rFonts w:hint="cs"/>
          <w:rtl/>
        </w:rPr>
        <w:t>ی</w:t>
      </w:r>
      <w:r w:rsidR="00CD357F" w:rsidRPr="00C97A77">
        <w:rPr>
          <w:rStyle w:val="Char2"/>
          <w:rFonts w:hint="cs"/>
          <w:rtl/>
        </w:rPr>
        <w:t>ث ب</w:t>
      </w:r>
      <w:r w:rsidR="00C97A77" w:rsidRPr="00C97A77">
        <w:rPr>
          <w:rStyle w:val="Char2"/>
          <w:rFonts w:hint="cs"/>
          <w:rtl/>
        </w:rPr>
        <w:t>ی</w:t>
      </w:r>
      <w:r w:rsidR="00CD357F" w:rsidRPr="00C97A77">
        <w:rPr>
          <w:rStyle w:val="Char2"/>
          <w:rFonts w:hint="cs"/>
          <w:rtl/>
        </w:rPr>
        <w:t xml:space="preserve">ان شده </w:t>
      </w:r>
      <w:r w:rsidRPr="006808D5">
        <w:rPr>
          <w:rStyle w:val="Char2"/>
          <w:rFonts w:hint="cs"/>
          <w:rtl/>
        </w:rPr>
        <w:t>ک</w:t>
      </w:r>
      <w:r w:rsidR="00CD357F" w:rsidRPr="00C97A77">
        <w:rPr>
          <w:rStyle w:val="Char2"/>
          <w:rFonts w:hint="cs"/>
          <w:rtl/>
        </w:rPr>
        <w:t>ه چه چ</w:t>
      </w:r>
      <w:r w:rsidR="00C97A77" w:rsidRPr="00C97A77">
        <w:rPr>
          <w:rStyle w:val="Char2"/>
          <w:rFonts w:hint="cs"/>
          <w:rtl/>
        </w:rPr>
        <w:t>ی</w:t>
      </w:r>
      <w:r w:rsidR="00CD357F" w:rsidRPr="00C97A77">
        <w:rPr>
          <w:rStyle w:val="Char2"/>
          <w:rFonts w:hint="cs"/>
          <w:rtl/>
        </w:rPr>
        <w:t>ز</w:t>
      </w:r>
      <w:r w:rsidR="00C97A77" w:rsidRPr="00C97A77">
        <w:rPr>
          <w:rStyle w:val="Char2"/>
          <w:rFonts w:hint="cs"/>
          <w:rtl/>
        </w:rPr>
        <w:t>ی</w:t>
      </w:r>
      <w:r w:rsidR="00CD357F" w:rsidRPr="00C97A77">
        <w:rPr>
          <w:rStyle w:val="Char2"/>
          <w:rFonts w:hint="cs"/>
          <w:rtl/>
        </w:rPr>
        <w:t xml:space="preserve"> موجب اذ</w:t>
      </w:r>
      <w:r w:rsidR="00C97A77" w:rsidRPr="00C97A77">
        <w:rPr>
          <w:rStyle w:val="Char2"/>
          <w:rFonts w:hint="cs"/>
          <w:rtl/>
        </w:rPr>
        <w:t>ی</w:t>
      </w:r>
      <w:r w:rsidR="00CD357F" w:rsidRPr="00C97A77">
        <w:rPr>
          <w:rStyle w:val="Char2"/>
          <w:rFonts w:hint="cs"/>
          <w:rtl/>
        </w:rPr>
        <w:t>ت و آزار خدا و پ</w:t>
      </w:r>
      <w:r w:rsidR="00C97A77" w:rsidRPr="00C97A77">
        <w:rPr>
          <w:rStyle w:val="Char2"/>
          <w:rFonts w:hint="cs"/>
          <w:rtl/>
        </w:rPr>
        <w:t>ی</w:t>
      </w:r>
      <w:r w:rsidR="00CD357F" w:rsidRPr="00C97A77">
        <w:rPr>
          <w:rStyle w:val="Char2"/>
          <w:rFonts w:hint="cs"/>
          <w:rtl/>
        </w:rPr>
        <w:t>امبر است؛ مترجم</w:t>
      </w:r>
      <w:r w:rsidR="00503360">
        <w:rPr>
          <w:rStyle w:val="Char2"/>
          <w:rFonts w:hint="cs"/>
          <w:rtl/>
        </w:rPr>
        <w:t>].</w:t>
      </w:r>
    </w:p>
    <w:p w:rsidR="00CD357F" w:rsidRPr="00C97A77" w:rsidRDefault="006808D5" w:rsidP="003808A9">
      <w:pPr>
        <w:pStyle w:val="ListParagraph"/>
        <w:numPr>
          <w:ilvl w:val="0"/>
          <w:numId w:val="24"/>
        </w:numPr>
        <w:bidi/>
        <w:ind w:left="680" w:hanging="340"/>
        <w:jc w:val="both"/>
        <w:rPr>
          <w:rStyle w:val="Char2"/>
        </w:rPr>
      </w:pPr>
      <w:r w:rsidRPr="006808D5">
        <w:rPr>
          <w:rStyle w:val="Char2"/>
          <w:rFonts w:hint="cs"/>
          <w:rtl/>
        </w:rPr>
        <w:t>ک</w:t>
      </w:r>
      <w:r w:rsidR="00CD357F" w:rsidRPr="00C97A77">
        <w:rPr>
          <w:rStyle w:val="Char2"/>
          <w:rFonts w:hint="cs"/>
          <w:rtl/>
        </w:rPr>
        <w:t>سان</w:t>
      </w:r>
      <w:r w:rsidR="00C97A77" w:rsidRPr="00C97A77">
        <w:rPr>
          <w:rStyle w:val="Char2"/>
          <w:rFonts w:hint="cs"/>
          <w:rtl/>
        </w:rPr>
        <w:t>ی</w:t>
      </w:r>
      <w:r w:rsidR="00CD357F" w:rsidRPr="00C97A77">
        <w:rPr>
          <w:rStyle w:val="Char2"/>
          <w:rFonts w:hint="cs"/>
          <w:rtl/>
        </w:rPr>
        <w:t xml:space="preserve"> </w:t>
      </w:r>
      <w:r w:rsidRPr="006808D5">
        <w:rPr>
          <w:rStyle w:val="Char2"/>
          <w:rFonts w:hint="cs"/>
          <w:rtl/>
        </w:rPr>
        <w:t>ک</w:t>
      </w:r>
      <w:r w:rsidR="00CD357F" w:rsidRPr="00C97A77">
        <w:rPr>
          <w:rStyle w:val="Char2"/>
          <w:rFonts w:hint="cs"/>
          <w:rtl/>
        </w:rPr>
        <w:t>ه زنان پا</w:t>
      </w:r>
      <w:r w:rsidRPr="006808D5">
        <w:rPr>
          <w:rStyle w:val="Char2"/>
          <w:rFonts w:hint="cs"/>
          <w:rtl/>
        </w:rPr>
        <w:t>ک</w:t>
      </w:r>
      <w:r w:rsidR="00CD357F" w:rsidRPr="00C97A77">
        <w:rPr>
          <w:rStyle w:val="Char2"/>
          <w:rFonts w:hint="cs"/>
          <w:rtl/>
        </w:rPr>
        <w:t>دامن، مسلمان و ناآگاه را به عمل زنا متهم م</w:t>
      </w:r>
      <w:r w:rsidR="00C97A77" w:rsidRPr="00C97A77">
        <w:rPr>
          <w:rStyle w:val="Char2"/>
          <w:rFonts w:hint="cs"/>
          <w:rtl/>
        </w:rPr>
        <w:t>ی</w:t>
      </w:r>
      <w:r w:rsidR="00CD357F" w:rsidRPr="00C97A77">
        <w:rPr>
          <w:rStyle w:val="Char2"/>
          <w:rFonts w:hint="cs"/>
          <w:rtl/>
        </w:rPr>
        <w:t>‌</w:t>
      </w:r>
      <w:r w:rsidRPr="006808D5">
        <w:rPr>
          <w:rStyle w:val="Char2"/>
          <w:rFonts w:hint="cs"/>
          <w:rtl/>
        </w:rPr>
        <w:t>ک</w:t>
      </w:r>
      <w:r w:rsidR="00CD357F" w:rsidRPr="00C97A77">
        <w:rPr>
          <w:rStyle w:val="Char2"/>
          <w:rFonts w:hint="cs"/>
          <w:rtl/>
        </w:rPr>
        <w:t>نند.</w:t>
      </w:r>
    </w:p>
    <w:p w:rsidR="00CD357F" w:rsidRPr="00C97A77" w:rsidRDefault="006808D5" w:rsidP="003808A9">
      <w:pPr>
        <w:pStyle w:val="ListParagraph"/>
        <w:numPr>
          <w:ilvl w:val="0"/>
          <w:numId w:val="24"/>
        </w:numPr>
        <w:bidi/>
        <w:ind w:left="680" w:hanging="340"/>
        <w:jc w:val="both"/>
        <w:rPr>
          <w:rStyle w:val="Char2"/>
        </w:rPr>
      </w:pPr>
      <w:r w:rsidRPr="006808D5">
        <w:rPr>
          <w:rStyle w:val="Char2"/>
          <w:rFonts w:hint="cs"/>
          <w:rtl/>
        </w:rPr>
        <w:t>ک</w:t>
      </w:r>
      <w:r w:rsidR="00CD357F" w:rsidRPr="00C97A77">
        <w:rPr>
          <w:rStyle w:val="Char2"/>
          <w:rFonts w:hint="cs"/>
          <w:rtl/>
        </w:rPr>
        <w:t>سان</w:t>
      </w:r>
      <w:r w:rsidR="00C97A77" w:rsidRPr="00C97A77">
        <w:rPr>
          <w:rStyle w:val="Char2"/>
          <w:rFonts w:hint="cs"/>
          <w:rtl/>
        </w:rPr>
        <w:t>ی</w:t>
      </w:r>
      <w:r w:rsidR="00CD357F" w:rsidRPr="00C97A77">
        <w:rPr>
          <w:rStyle w:val="Char2"/>
          <w:rFonts w:hint="cs"/>
          <w:rtl/>
        </w:rPr>
        <w:t xml:space="preserve"> </w:t>
      </w:r>
      <w:r w:rsidRPr="006808D5">
        <w:rPr>
          <w:rStyle w:val="Char2"/>
          <w:rFonts w:hint="cs"/>
          <w:rtl/>
        </w:rPr>
        <w:t>ک</w:t>
      </w:r>
      <w:r w:rsidR="00CD357F" w:rsidRPr="00C97A77">
        <w:rPr>
          <w:rStyle w:val="Char2"/>
          <w:rFonts w:hint="cs"/>
          <w:rtl/>
        </w:rPr>
        <w:t>ه راه و مس</w:t>
      </w:r>
      <w:r w:rsidR="00C97A77" w:rsidRPr="00C97A77">
        <w:rPr>
          <w:rStyle w:val="Char2"/>
          <w:rFonts w:hint="cs"/>
          <w:rtl/>
        </w:rPr>
        <w:t>ی</w:t>
      </w:r>
      <w:r w:rsidR="00CD357F" w:rsidRPr="00C97A77">
        <w:rPr>
          <w:rStyle w:val="Char2"/>
          <w:rFonts w:hint="cs"/>
          <w:rtl/>
        </w:rPr>
        <w:t xml:space="preserve">ر </w:t>
      </w:r>
      <w:r w:rsidRPr="006808D5">
        <w:rPr>
          <w:rStyle w:val="Char2"/>
          <w:rFonts w:hint="cs"/>
          <w:rtl/>
        </w:rPr>
        <w:t>ک</w:t>
      </w:r>
      <w:r w:rsidR="00CD357F" w:rsidRPr="00C97A77">
        <w:rPr>
          <w:rStyle w:val="Char2"/>
          <w:rFonts w:hint="cs"/>
          <w:rtl/>
        </w:rPr>
        <w:t>افران را بهتر</w:t>
      </w:r>
      <w:r w:rsidR="00C97A77" w:rsidRPr="00C97A77">
        <w:rPr>
          <w:rStyle w:val="Char2"/>
          <w:rFonts w:hint="cs"/>
          <w:rtl/>
        </w:rPr>
        <w:t>ی</w:t>
      </w:r>
      <w:r w:rsidR="00CD357F" w:rsidRPr="00C97A77">
        <w:rPr>
          <w:rStyle w:val="Char2"/>
          <w:rFonts w:hint="cs"/>
          <w:rtl/>
        </w:rPr>
        <w:t>ن راه برا</w:t>
      </w:r>
      <w:r w:rsidR="00C97A77" w:rsidRPr="00C97A77">
        <w:rPr>
          <w:rStyle w:val="Char2"/>
          <w:rFonts w:hint="cs"/>
          <w:rtl/>
        </w:rPr>
        <w:t>ی</w:t>
      </w:r>
      <w:r w:rsidR="00CD357F" w:rsidRPr="00C97A77">
        <w:rPr>
          <w:rStyle w:val="Char2"/>
          <w:rFonts w:hint="cs"/>
          <w:rtl/>
        </w:rPr>
        <w:t xml:space="preserve"> مسلمانان قرار دهند.</w:t>
      </w:r>
    </w:p>
    <w:p w:rsidR="00CD357F" w:rsidRPr="0000449C" w:rsidRDefault="00CD357F" w:rsidP="0000449C">
      <w:pPr>
        <w:pStyle w:val="a2"/>
        <w:rPr>
          <w:rtl/>
        </w:rPr>
      </w:pPr>
      <w:r w:rsidRPr="0000449C">
        <w:rPr>
          <w:rFonts w:hint="cs"/>
          <w:rtl/>
        </w:rPr>
        <w:t>و پ</w:t>
      </w:r>
      <w:r w:rsidR="00C97A77" w:rsidRPr="0000449C">
        <w:rPr>
          <w:rFonts w:hint="cs"/>
          <w:rtl/>
        </w:rPr>
        <w:t>ی</w:t>
      </w:r>
      <w:r w:rsidRPr="0000449C">
        <w:rPr>
          <w:rFonts w:hint="cs"/>
          <w:rtl/>
        </w:rPr>
        <w:t>امبر خدا</w:t>
      </w:r>
      <w:r w:rsidR="00042BFC" w:rsidRPr="0000449C">
        <w:rPr>
          <w:rFonts w:hint="cs"/>
          <w:rtl/>
        </w:rPr>
        <w:t xml:space="preserve"> </w:t>
      </w:r>
      <w:r w:rsidR="00042BFC" w:rsidRPr="00042BFC">
        <w:rPr>
          <w:rFonts w:cs="CTraditional Arabic" w:hint="cs"/>
          <w:rtl/>
        </w:rPr>
        <w:t>ج</w:t>
      </w:r>
      <w:r w:rsidRPr="0000449C">
        <w:rPr>
          <w:rFonts w:hint="cs"/>
          <w:rtl/>
        </w:rPr>
        <w:t xml:space="preserve"> افراد ز</w:t>
      </w:r>
      <w:r w:rsidR="00C97A77" w:rsidRPr="0000449C">
        <w:rPr>
          <w:rFonts w:hint="cs"/>
          <w:rtl/>
        </w:rPr>
        <w:t>ی</w:t>
      </w:r>
      <w:r w:rsidRPr="0000449C">
        <w:rPr>
          <w:rFonts w:hint="cs"/>
          <w:rtl/>
        </w:rPr>
        <w:t>ر را مشمول لعنت قرار داده است:</w:t>
      </w:r>
    </w:p>
    <w:p w:rsidR="00CD357F" w:rsidRPr="00C97A77" w:rsidRDefault="00CD357F" w:rsidP="0000449C">
      <w:pPr>
        <w:pStyle w:val="ListParagraph"/>
        <w:numPr>
          <w:ilvl w:val="0"/>
          <w:numId w:val="24"/>
        </w:numPr>
        <w:bidi/>
        <w:ind w:left="680" w:hanging="340"/>
        <w:jc w:val="both"/>
        <w:rPr>
          <w:rStyle w:val="Char2"/>
        </w:rPr>
      </w:pPr>
      <w:r w:rsidRPr="00C97A77">
        <w:rPr>
          <w:rStyle w:val="Char2"/>
          <w:rFonts w:hint="cs"/>
          <w:rtl/>
        </w:rPr>
        <w:t>مرد</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لباس زن و </w:t>
      </w:r>
      <w:r w:rsidR="00C97A77" w:rsidRPr="00C97A77">
        <w:rPr>
          <w:rStyle w:val="Char2"/>
          <w:rFonts w:hint="cs"/>
          <w:rtl/>
        </w:rPr>
        <w:t>ی</w:t>
      </w:r>
      <w:r w:rsidRPr="00C97A77">
        <w:rPr>
          <w:rStyle w:val="Char2"/>
          <w:rFonts w:hint="cs"/>
          <w:rtl/>
        </w:rPr>
        <w:t>ا زن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لباس مرد پوشد، رشوه دهنده و رشوه‌گ</w:t>
      </w:r>
      <w:r w:rsidR="00C97A77" w:rsidRPr="00C97A77">
        <w:rPr>
          <w:rStyle w:val="Char2"/>
          <w:rFonts w:hint="cs"/>
          <w:rtl/>
        </w:rPr>
        <w:t>ی</w:t>
      </w:r>
      <w:r w:rsidRPr="00C97A77">
        <w:rPr>
          <w:rStyle w:val="Char2"/>
          <w:rFonts w:hint="cs"/>
          <w:rtl/>
        </w:rPr>
        <w:t>رنده و واسطه‌</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ان آنها و ...</w:t>
      </w:r>
    </w:p>
    <w:p w:rsidR="00CD357F" w:rsidRDefault="00CD357F" w:rsidP="0000449C">
      <w:pPr>
        <w:pStyle w:val="a2"/>
        <w:rPr>
          <w:rtl/>
        </w:rPr>
      </w:pPr>
      <w:r w:rsidRPr="0000449C">
        <w:rPr>
          <w:rFonts w:hint="cs"/>
          <w:rtl/>
        </w:rPr>
        <w:t>اگر در م</w:t>
      </w:r>
      <w:r w:rsidR="00C97A77" w:rsidRPr="0000449C">
        <w:rPr>
          <w:rFonts w:hint="cs"/>
          <w:rtl/>
        </w:rPr>
        <w:t>ی</w:t>
      </w:r>
      <w:r w:rsidRPr="0000449C">
        <w:rPr>
          <w:rFonts w:hint="cs"/>
          <w:rtl/>
        </w:rPr>
        <w:t>ان موارد فوق ه</w:t>
      </w:r>
      <w:r w:rsidR="00C97A77" w:rsidRPr="0000449C">
        <w:rPr>
          <w:rFonts w:hint="cs"/>
          <w:rtl/>
        </w:rPr>
        <w:t>ی</w:t>
      </w:r>
      <w:r w:rsidRPr="0000449C">
        <w:rPr>
          <w:rFonts w:hint="cs"/>
          <w:rtl/>
        </w:rPr>
        <w:t>چ چ</w:t>
      </w:r>
      <w:r w:rsidR="00C97A77" w:rsidRPr="0000449C">
        <w:rPr>
          <w:rFonts w:hint="cs"/>
          <w:rtl/>
        </w:rPr>
        <w:t>ی</w:t>
      </w:r>
      <w:r w:rsidRPr="0000449C">
        <w:rPr>
          <w:rFonts w:hint="cs"/>
          <w:rtl/>
        </w:rPr>
        <w:t>ز</w:t>
      </w:r>
      <w:r w:rsidR="00C97A77" w:rsidRPr="0000449C">
        <w:rPr>
          <w:rFonts w:hint="cs"/>
          <w:rtl/>
        </w:rPr>
        <w:t>ی</w:t>
      </w:r>
      <w:r w:rsidRPr="0000449C">
        <w:rPr>
          <w:rFonts w:hint="cs"/>
          <w:rtl/>
        </w:rPr>
        <w:t xml:space="preserve"> نباشد جز رضا</w:t>
      </w:r>
      <w:r w:rsidR="00C97A77" w:rsidRPr="0000449C">
        <w:rPr>
          <w:rFonts w:hint="cs"/>
          <w:rtl/>
        </w:rPr>
        <w:t>ی</w:t>
      </w:r>
      <w:r w:rsidRPr="0000449C">
        <w:rPr>
          <w:rFonts w:hint="cs"/>
          <w:rtl/>
        </w:rPr>
        <w:t>ت و تن دادن گناه</w:t>
      </w:r>
      <w:r w:rsidR="006808D5" w:rsidRPr="0000449C">
        <w:rPr>
          <w:rFonts w:hint="cs"/>
          <w:rtl/>
        </w:rPr>
        <w:t>ک</w:t>
      </w:r>
      <w:r w:rsidRPr="0000449C">
        <w:rPr>
          <w:rFonts w:hint="cs"/>
          <w:rtl/>
        </w:rPr>
        <w:t>ار به ا</w:t>
      </w:r>
      <w:r w:rsidR="00C97A77" w:rsidRPr="0000449C">
        <w:rPr>
          <w:rFonts w:hint="cs"/>
          <w:rtl/>
        </w:rPr>
        <w:t>ی</w:t>
      </w:r>
      <w:r w:rsidRPr="0000449C">
        <w:rPr>
          <w:rFonts w:hint="cs"/>
          <w:rtl/>
        </w:rPr>
        <w:t xml:space="preserve">ن </w:t>
      </w:r>
      <w:r w:rsidR="006808D5" w:rsidRPr="0000449C">
        <w:rPr>
          <w:rFonts w:hint="cs"/>
          <w:rtl/>
        </w:rPr>
        <w:t>ک</w:t>
      </w:r>
      <w:r w:rsidRPr="0000449C">
        <w:rPr>
          <w:rFonts w:hint="cs"/>
          <w:rtl/>
        </w:rPr>
        <w:t>ه شامل لعنت خدا، پ</w:t>
      </w:r>
      <w:r w:rsidR="00C97A77" w:rsidRPr="0000449C">
        <w:rPr>
          <w:rFonts w:hint="cs"/>
          <w:rtl/>
        </w:rPr>
        <w:t>ی</w:t>
      </w:r>
      <w:r w:rsidRPr="0000449C">
        <w:rPr>
          <w:rFonts w:hint="cs"/>
          <w:rtl/>
        </w:rPr>
        <w:t>امبر</w:t>
      </w:r>
      <w:r w:rsidR="00042BFC" w:rsidRPr="0000449C">
        <w:rPr>
          <w:rFonts w:hint="cs"/>
          <w:rtl/>
        </w:rPr>
        <w:t xml:space="preserve"> </w:t>
      </w:r>
      <w:r w:rsidR="00042BFC" w:rsidRPr="00042BFC">
        <w:rPr>
          <w:rFonts w:cs="CTraditional Arabic" w:hint="cs"/>
          <w:rtl/>
        </w:rPr>
        <w:t>ج</w:t>
      </w:r>
      <w:r w:rsidRPr="0000449C">
        <w:rPr>
          <w:rFonts w:hint="cs"/>
          <w:rtl/>
        </w:rPr>
        <w:t xml:space="preserve"> و ملائ</w:t>
      </w:r>
      <w:r w:rsidR="006808D5" w:rsidRPr="0000449C">
        <w:rPr>
          <w:rFonts w:hint="cs"/>
          <w:rtl/>
        </w:rPr>
        <w:t>ک</w:t>
      </w:r>
      <w:r w:rsidRPr="0000449C">
        <w:rPr>
          <w:rFonts w:hint="cs"/>
          <w:rtl/>
        </w:rPr>
        <w:t>ه نباشد خود آن م</w:t>
      </w:r>
      <w:r w:rsidR="00C97A77" w:rsidRPr="0000449C">
        <w:rPr>
          <w:rFonts w:hint="cs"/>
          <w:rtl/>
        </w:rPr>
        <w:t>ی</w:t>
      </w:r>
      <w:r w:rsidRPr="0000449C">
        <w:rPr>
          <w:rFonts w:hint="cs"/>
          <w:rtl/>
        </w:rPr>
        <w:t>‌تواند موجب تر</w:t>
      </w:r>
      <w:r w:rsidR="006808D5" w:rsidRPr="0000449C">
        <w:rPr>
          <w:rFonts w:hint="cs"/>
          <w:rtl/>
        </w:rPr>
        <w:t>ک</w:t>
      </w:r>
      <w:r w:rsidRPr="0000449C">
        <w:rPr>
          <w:rFonts w:hint="cs"/>
          <w:rtl/>
        </w:rPr>
        <w:t xml:space="preserve"> گناه گردد.</w:t>
      </w:r>
    </w:p>
    <w:p w:rsidR="002B0BE4" w:rsidRPr="005C050E" w:rsidRDefault="002B0BE4" w:rsidP="005C050E">
      <w:pPr>
        <w:pStyle w:val="1"/>
        <w:rPr>
          <w:rtl/>
        </w:rPr>
      </w:pPr>
      <w:bookmarkStart w:id="499" w:name="_Toc237013417"/>
      <w:bookmarkStart w:id="500" w:name="_Toc237013570"/>
      <w:bookmarkStart w:id="501" w:name="_Toc281677064"/>
      <w:r w:rsidRPr="005C050E">
        <w:rPr>
          <w:rFonts w:hint="cs"/>
          <w:rtl/>
        </w:rPr>
        <w:t>محروم شدن از دعا</w:t>
      </w:r>
      <w:r w:rsidR="0000449C" w:rsidRPr="005C050E">
        <w:rPr>
          <w:rFonts w:hint="cs"/>
          <w:rtl/>
        </w:rPr>
        <w:t>ی</w:t>
      </w:r>
      <w:r w:rsidRPr="005C050E">
        <w:rPr>
          <w:rFonts w:hint="cs"/>
          <w:rtl/>
        </w:rPr>
        <w:t xml:space="preserve"> پ</w:t>
      </w:r>
      <w:r w:rsidR="008168DF">
        <w:rPr>
          <w:rFonts w:hint="cs"/>
          <w:rtl/>
        </w:rPr>
        <w:t>ی</w:t>
      </w:r>
      <w:r w:rsidRPr="005C050E">
        <w:rPr>
          <w:rFonts w:hint="cs"/>
          <w:rtl/>
        </w:rPr>
        <w:t>امبر و ملائ</w:t>
      </w:r>
      <w:r w:rsidR="008168DF">
        <w:rPr>
          <w:rFonts w:hint="cs"/>
          <w:rtl/>
        </w:rPr>
        <w:t>ک</w:t>
      </w:r>
      <w:r w:rsidRPr="005C050E">
        <w:rPr>
          <w:rFonts w:hint="cs"/>
          <w:rtl/>
        </w:rPr>
        <w:t>ه</w:t>
      </w:r>
      <w:bookmarkEnd w:id="499"/>
      <w:bookmarkEnd w:id="500"/>
      <w:bookmarkEnd w:id="501"/>
    </w:p>
    <w:p w:rsidR="004E221F" w:rsidRPr="00C97A77" w:rsidRDefault="00C97A77" w:rsidP="00503360">
      <w:pPr>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2B0BE4" w:rsidRPr="00C97A77">
        <w:rPr>
          <w:rStyle w:val="Char2"/>
          <w:rFonts w:hint="cs"/>
          <w:rtl/>
        </w:rPr>
        <w:t xml:space="preserve"> د</w:t>
      </w:r>
      <w:r w:rsidRPr="00C97A77">
        <w:rPr>
          <w:rStyle w:val="Char2"/>
          <w:rFonts w:hint="cs"/>
          <w:rtl/>
        </w:rPr>
        <w:t>ی</w:t>
      </w:r>
      <w:r w:rsidR="002B0BE4" w:rsidRPr="00C97A77">
        <w:rPr>
          <w:rStyle w:val="Char2"/>
          <w:rFonts w:hint="cs"/>
          <w:rtl/>
        </w:rPr>
        <w:t>گر از عواقب گناه، محروم شدن از دعا</w:t>
      </w:r>
      <w:r w:rsidRPr="00C97A77">
        <w:rPr>
          <w:rStyle w:val="Char2"/>
          <w:rFonts w:hint="cs"/>
          <w:rtl/>
        </w:rPr>
        <w:t>ی</w:t>
      </w:r>
      <w:r w:rsidR="002B0BE4" w:rsidRPr="00C97A77">
        <w:rPr>
          <w:rStyle w:val="Char2"/>
          <w:rFonts w:hint="cs"/>
          <w:rtl/>
        </w:rPr>
        <w:t xml:space="preserve"> پ</w:t>
      </w:r>
      <w:r w:rsidRPr="00C97A77">
        <w:rPr>
          <w:rStyle w:val="Char2"/>
          <w:rFonts w:hint="cs"/>
          <w:rtl/>
        </w:rPr>
        <w:t>ی</w:t>
      </w:r>
      <w:r w:rsidR="002B0BE4"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2B0BE4" w:rsidRPr="00C97A77">
        <w:rPr>
          <w:rStyle w:val="Char2"/>
          <w:rFonts w:hint="cs"/>
          <w:rtl/>
        </w:rPr>
        <w:t xml:space="preserve"> و فرشتگان است، ز</w:t>
      </w:r>
      <w:r w:rsidRPr="00C97A77">
        <w:rPr>
          <w:rStyle w:val="Char2"/>
          <w:rFonts w:hint="cs"/>
          <w:rtl/>
        </w:rPr>
        <w:t>ی</w:t>
      </w:r>
      <w:r w:rsidR="002B0BE4" w:rsidRPr="00C97A77">
        <w:rPr>
          <w:rStyle w:val="Char2"/>
          <w:rFonts w:hint="cs"/>
          <w:rtl/>
        </w:rPr>
        <w:t xml:space="preserve">را </w:t>
      </w:r>
      <w:r w:rsidR="006808D5" w:rsidRPr="006808D5">
        <w:rPr>
          <w:rStyle w:val="Char2"/>
          <w:rFonts w:hint="cs"/>
          <w:rtl/>
        </w:rPr>
        <w:t>ک</w:t>
      </w:r>
      <w:r w:rsidR="002B0BE4" w:rsidRPr="00C97A77">
        <w:rPr>
          <w:rStyle w:val="Char2"/>
          <w:rFonts w:hint="cs"/>
          <w:rtl/>
        </w:rPr>
        <w:t>ه خداوند متعال به پ</w:t>
      </w:r>
      <w:r w:rsidRPr="00C97A77">
        <w:rPr>
          <w:rStyle w:val="Char2"/>
          <w:rFonts w:hint="cs"/>
          <w:rtl/>
        </w:rPr>
        <w:t>ی</w:t>
      </w:r>
      <w:r w:rsidR="002B0BE4" w:rsidRPr="00C97A77">
        <w:rPr>
          <w:rStyle w:val="Char2"/>
          <w:rFonts w:hint="cs"/>
          <w:rtl/>
        </w:rPr>
        <w:t>امبرش</w:t>
      </w:r>
      <w:r w:rsidR="00042BFC">
        <w:rPr>
          <w:rStyle w:val="Char2"/>
          <w:rFonts w:hint="cs"/>
          <w:rtl/>
        </w:rPr>
        <w:t xml:space="preserve"> </w:t>
      </w:r>
      <w:r w:rsidR="00042BFC" w:rsidRPr="00042BFC">
        <w:rPr>
          <w:rFonts w:cs="CTraditional Arabic" w:hint="cs"/>
          <w:sz w:val="28"/>
          <w:szCs w:val="28"/>
          <w:rtl/>
          <w:lang w:bidi="fa-IR"/>
        </w:rPr>
        <w:t>ج</w:t>
      </w:r>
      <w:r w:rsidR="002B0BE4" w:rsidRPr="00C97A77">
        <w:rPr>
          <w:rStyle w:val="Char2"/>
          <w:rFonts w:hint="cs"/>
          <w:rtl/>
        </w:rPr>
        <w:t xml:space="preserve"> دستور فرموده </w:t>
      </w:r>
      <w:r w:rsidR="006808D5" w:rsidRPr="006808D5">
        <w:rPr>
          <w:rStyle w:val="Char2"/>
          <w:rFonts w:hint="cs"/>
          <w:rtl/>
        </w:rPr>
        <w:t>ک</w:t>
      </w:r>
      <w:r w:rsidR="002B0BE4" w:rsidRPr="00C97A77">
        <w:rPr>
          <w:rStyle w:val="Char2"/>
          <w:rFonts w:hint="cs"/>
          <w:rtl/>
        </w:rPr>
        <w:t>ه برا</w:t>
      </w:r>
      <w:r w:rsidRPr="00C97A77">
        <w:rPr>
          <w:rStyle w:val="Char2"/>
          <w:rFonts w:hint="cs"/>
          <w:rtl/>
        </w:rPr>
        <w:t>ی</w:t>
      </w:r>
      <w:r w:rsidR="002B0BE4" w:rsidRPr="00C97A77">
        <w:rPr>
          <w:rStyle w:val="Char2"/>
          <w:rFonts w:hint="cs"/>
          <w:rtl/>
        </w:rPr>
        <w:t xml:space="preserve"> مردان و زنان مؤمن طلب مغفرت نما</w:t>
      </w:r>
      <w:r w:rsidRPr="00C97A77">
        <w:rPr>
          <w:rStyle w:val="Char2"/>
          <w:rFonts w:hint="cs"/>
          <w:rtl/>
        </w:rPr>
        <w:t>ی</w:t>
      </w:r>
      <w:r w:rsidR="002B0BE4" w:rsidRPr="00C97A77">
        <w:rPr>
          <w:rStyle w:val="Char2"/>
          <w:rFonts w:hint="cs"/>
          <w:rtl/>
        </w:rPr>
        <w:t>د. و خداوند متعال م</w:t>
      </w:r>
      <w:r w:rsidRPr="00C97A77">
        <w:rPr>
          <w:rStyle w:val="Char2"/>
          <w:rFonts w:hint="cs"/>
          <w:rtl/>
        </w:rPr>
        <w:t>ی</w:t>
      </w:r>
      <w:r w:rsidR="002B0BE4" w:rsidRPr="00C97A77">
        <w:rPr>
          <w:rStyle w:val="Char2"/>
          <w:rFonts w:hint="cs"/>
          <w:rtl/>
        </w:rPr>
        <w:t>‌فرما</w:t>
      </w:r>
      <w:r w:rsidRPr="00C97A77">
        <w:rPr>
          <w:rStyle w:val="Char2"/>
          <w:rFonts w:hint="cs"/>
          <w:rtl/>
        </w:rPr>
        <w:t>ی</w:t>
      </w:r>
      <w:r w:rsidR="002B0BE4" w:rsidRPr="00C97A77">
        <w:rPr>
          <w:rStyle w:val="Char2"/>
          <w:rFonts w:hint="cs"/>
          <w:rtl/>
        </w:rPr>
        <w:t>د:</w:t>
      </w:r>
    </w:p>
    <w:p w:rsidR="00BC31F8" w:rsidRPr="00C97A77" w:rsidRDefault="00BC31F8" w:rsidP="00BC31F8">
      <w:pPr>
        <w:pStyle w:val="a4"/>
        <w:rPr>
          <w:rStyle w:val="Char2"/>
          <w:rtl/>
        </w:rPr>
      </w:pPr>
      <w:r w:rsidRPr="00BC31F8">
        <w:rPr>
          <w:rStyle w:val="Charc"/>
          <w:rFonts w:hint="cs"/>
          <w:rtl/>
        </w:rPr>
        <w:t>﴿</w:t>
      </w:r>
      <w:r w:rsidRPr="00BC31F8">
        <w:rPr>
          <w:rFonts w:hint="cs"/>
          <w:rtl/>
        </w:rPr>
        <w:t>ٱ</w:t>
      </w:r>
      <w:r w:rsidRPr="00BC31F8">
        <w:rPr>
          <w:rFonts w:hint="eastAsia"/>
          <w:rtl/>
        </w:rPr>
        <w:t>لَّذِينَ</w:t>
      </w:r>
      <w:r w:rsidRPr="00BC31F8">
        <w:rPr>
          <w:rtl/>
        </w:rPr>
        <w:t xml:space="preserve"> يَح</w:t>
      </w:r>
      <w:r w:rsidRPr="00BC31F8">
        <w:rPr>
          <w:rFonts w:hint="cs"/>
          <w:rtl/>
        </w:rPr>
        <w:t>ۡمِلُونَ</w:t>
      </w:r>
      <w:r w:rsidRPr="00BC31F8">
        <w:rPr>
          <w:rtl/>
        </w:rPr>
        <w:t xml:space="preserve"> </w:t>
      </w:r>
      <w:r w:rsidRPr="00BC31F8">
        <w:rPr>
          <w:rFonts w:hint="cs"/>
          <w:rtl/>
        </w:rPr>
        <w:t>ٱ</w:t>
      </w:r>
      <w:r w:rsidRPr="00BC31F8">
        <w:rPr>
          <w:rFonts w:hint="eastAsia"/>
          <w:rtl/>
        </w:rPr>
        <w:t>ل</w:t>
      </w:r>
      <w:r w:rsidRPr="00BC31F8">
        <w:rPr>
          <w:rFonts w:hint="cs"/>
          <w:rtl/>
        </w:rPr>
        <w:t>ۡعَرۡشَ</w:t>
      </w:r>
      <w:r w:rsidRPr="00BC31F8">
        <w:rPr>
          <w:rtl/>
        </w:rPr>
        <w:t xml:space="preserve"> وَمَن</w:t>
      </w:r>
      <w:r w:rsidRPr="00BC31F8">
        <w:rPr>
          <w:rFonts w:hint="cs"/>
          <w:rtl/>
        </w:rPr>
        <w:t>ۡ</w:t>
      </w:r>
      <w:r w:rsidRPr="00BC31F8">
        <w:rPr>
          <w:rtl/>
        </w:rPr>
        <w:t xml:space="preserve"> </w:t>
      </w:r>
      <w:r w:rsidRPr="00BC31F8">
        <w:rPr>
          <w:rFonts w:hint="cs"/>
          <w:rtl/>
        </w:rPr>
        <w:t>حَوۡلَهُۥ</w:t>
      </w:r>
      <w:r w:rsidRPr="00BC31F8">
        <w:rPr>
          <w:rtl/>
        </w:rPr>
        <w:t xml:space="preserve"> يُسَبِّحُونَ بِحَم</w:t>
      </w:r>
      <w:r w:rsidRPr="00BC31F8">
        <w:rPr>
          <w:rFonts w:hint="cs"/>
          <w:rtl/>
        </w:rPr>
        <w:t>ۡدِ</w:t>
      </w:r>
      <w:r w:rsidRPr="00BC31F8">
        <w:rPr>
          <w:rtl/>
        </w:rPr>
        <w:t xml:space="preserve"> </w:t>
      </w:r>
      <w:r w:rsidRPr="00BC31F8">
        <w:rPr>
          <w:rFonts w:hint="cs"/>
          <w:rtl/>
        </w:rPr>
        <w:t>رَبِّهِمۡ</w:t>
      </w:r>
      <w:r w:rsidRPr="00BC31F8">
        <w:rPr>
          <w:rtl/>
        </w:rPr>
        <w:t xml:space="preserve"> </w:t>
      </w:r>
      <w:r w:rsidRPr="00BC31F8">
        <w:rPr>
          <w:rFonts w:hint="cs"/>
          <w:rtl/>
        </w:rPr>
        <w:t>وَيُؤۡمِنُونَ</w:t>
      </w:r>
      <w:r w:rsidRPr="00BC31F8">
        <w:rPr>
          <w:rtl/>
        </w:rPr>
        <w:t xml:space="preserve"> </w:t>
      </w:r>
      <w:r w:rsidRPr="00BC31F8">
        <w:rPr>
          <w:rFonts w:hint="cs"/>
          <w:rtl/>
        </w:rPr>
        <w:t>بِهِۦ</w:t>
      </w:r>
      <w:r w:rsidRPr="00BC31F8">
        <w:rPr>
          <w:rtl/>
        </w:rPr>
        <w:t xml:space="preserve"> وَيَس</w:t>
      </w:r>
      <w:r w:rsidRPr="00BC31F8">
        <w:rPr>
          <w:rFonts w:hint="cs"/>
          <w:rtl/>
        </w:rPr>
        <w:t>ۡتَغۡفِرُونَ</w:t>
      </w:r>
      <w:r w:rsidRPr="00BC31F8">
        <w:rPr>
          <w:rtl/>
        </w:rPr>
        <w:t xml:space="preserve"> </w:t>
      </w:r>
      <w:r w:rsidRPr="00BC31F8">
        <w:rPr>
          <w:rFonts w:hint="cs"/>
          <w:rtl/>
        </w:rPr>
        <w:t>لِلَّذِينَ</w:t>
      </w:r>
      <w:r w:rsidRPr="00BC31F8">
        <w:rPr>
          <w:rtl/>
        </w:rPr>
        <w:t xml:space="preserve"> </w:t>
      </w:r>
      <w:r w:rsidRPr="00BC31F8">
        <w:rPr>
          <w:rFonts w:hint="cs"/>
          <w:rtl/>
        </w:rPr>
        <w:t>ءَامَنُواْۖ</w:t>
      </w:r>
      <w:r w:rsidRPr="00BC31F8">
        <w:rPr>
          <w:rtl/>
        </w:rPr>
        <w:t xml:space="preserve"> </w:t>
      </w:r>
      <w:r w:rsidRPr="00BC31F8">
        <w:rPr>
          <w:rFonts w:hint="cs"/>
          <w:rtl/>
        </w:rPr>
        <w:t>رَبَّنَا</w:t>
      </w:r>
      <w:r w:rsidRPr="00BC31F8">
        <w:rPr>
          <w:rtl/>
        </w:rPr>
        <w:t xml:space="preserve"> </w:t>
      </w:r>
      <w:r w:rsidRPr="00BC31F8">
        <w:rPr>
          <w:rFonts w:hint="cs"/>
          <w:rtl/>
        </w:rPr>
        <w:t>وَسِعۡتَ</w:t>
      </w:r>
      <w:r w:rsidRPr="00BC31F8">
        <w:rPr>
          <w:rtl/>
        </w:rPr>
        <w:t xml:space="preserve"> </w:t>
      </w:r>
      <w:r w:rsidRPr="00BC31F8">
        <w:rPr>
          <w:rFonts w:hint="cs"/>
          <w:rtl/>
        </w:rPr>
        <w:t>كُلَّ</w:t>
      </w:r>
      <w:r w:rsidRPr="00BC31F8">
        <w:rPr>
          <w:rtl/>
        </w:rPr>
        <w:t xml:space="preserve"> </w:t>
      </w:r>
      <w:r w:rsidRPr="00BC31F8">
        <w:rPr>
          <w:rFonts w:hint="cs"/>
          <w:rtl/>
        </w:rPr>
        <w:t>شَيۡءٖ</w:t>
      </w:r>
      <w:r w:rsidRPr="00BC31F8">
        <w:rPr>
          <w:rtl/>
        </w:rPr>
        <w:t xml:space="preserve"> </w:t>
      </w:r>
      <w:r w:rsidRPr="00BC31F8">
        <w:rPr>
          <w:rFonts w:hint="cs"/>
          <w:rtl/>
        </w:rPr>
        <w:t>رَّحۡمَةٗ</w:t>
      </w:r>
      <w:r w:rsidRPr="00BC31F8">
        <w:rPr>
          <w:rtl/>
        </w:rPr>
        <w:t xml:space="preserve"> </w:t>
      </w:r>
      <w:r w:rsidRPr="00BC31F8">
        <w:rPr>
          <w:rFonts w:hint="cs"/>
          <w:rtl/>
        </w:rPr>
        <w:t>وَعِلۡمٗا</w:t>
      </w:r>
      <w:r w:rsidRPr="00BC31F8">
        <w:rPr>
          <w:rtl/>
        </w:rPr>
        <w:t xml:space="preserve"> </w:t>
      </w:r>
      <w:r w:rsidRPr="00BC31F8">
        <w:rPr>
          <w:rFonts w:hint="cs"/>
          <w:rtl/>
        </w:rPr>
        <w:t>فَٱ</w:t>
      </w:r>
      <w:r w:rsidRPr="00BC31F8">
        <w:rPr>
          <w:rFonts w:hint="eastAsia"/>
          <w:rtl/>
        </w:rPr>
        <w:t>غ</w:t>
      </w:r>
      <w:r w:rsidRPr="00BC31F8">
        <w:rPr>
          <w:rFonts w:hint="cs"/>
          <w:rtl/>
        </w:rPr>
        <w:t>ۡفِرۡ</w:t>
      </w:r>
      <w:r w:rsidRPr="00BC31F8">
        <w:rPr>
          <w:rtl/>
        </w:rPr>
        <w:t xml:space="preserve"> لِلَّذِينَ تَابُواْ وَ</w:t>
      </w:r>
      <w:r w:rsidRPr="00BC31F8">
        <w:rPr>
          <w:rFonts w:hint="cs"/>
          <w:rtl/>
        </w:rPr>
        <w:t>ٱ</w:t>
      </w:r>
      <w:r w:rsidRPr="00BC31F8">
        <w:rPr>
          <w:rFonts w:hint="eastAsia"/>
          <w:rtl/>
        </w:rPr>
        <w:t>تَّبَعُواْ</w:t>
      </w:r>
      <w:r w:rsidRPr="00BC31F8">
        <w:rPr>
          <w:rtl/>
        </w:rPr>
        <w:t xml:space="preserve"> سَبِيلَكَ وَقِهِم</w:t>
      </w:r>
      <w:r w:rsidRPr="00BC31F8">
        <w:rPr>
          <w:rFonts w:hint="cs"/>
          <w:rtl/>
        </w:rPr>
        <w:t>ۡ</w:t>
      </w:r>
      <w:r w:rsidRPr="00BC31F8">
        <w:rPr>
          <w:rtl/>
        </w:rPr>
        <w:t xml:space="preserve"> </w:t>
      </w:r>
      <w:r w:rsidRPr="00BC31F8">
        <w:rPr>
          <w:rFonts w:hint="cs"/>
          <w:rtl/>
        </w:rPr>
        <w:t>عَذَابَ</w:t>
      </w:r>
      <w:r w:rsidRPr="00BC31F8">
        <w:rPr>
          <w:rtl/>
        </w:rPr>
        <w:t xml:space="preserve"> </w:t>
      </w:r>
      <w:r w:rsidRPr="00BC31F8">
        <w:rPr>
          <w:rFonts w:hint="cs"/>
          <w:rtl/>
        </w:rPr>
        <w:t>ٱ</w:t>
      </w:r>
      <w:r w:rsidRPr="00BC31F8">
        <w:rPr>
          <w:rFonts w:hint="eastAsia"/>
          <w:rtl/>
        </w:rPr>
        <w:t>ل</w:t>
      </w:r>
      <w:r w:rsidRPr="00BC31F8">
        <w:rPr>
          <w:rFonts w:hint="cs"/>
          <w:rtl/>
        </w:rPr>
        <w:t>ۡجَحِيمِ</w:t>
      </w:r>
      <w:r w:rsidRPr="00BC31F8">
        <w:rPr>
          <w:rtl/>
        </w:rPr>
        <w:t xml:space="preserve">٧ رَبَّنَا وَأَدۡخِلۡهُمۡ جَنَّٰتِ عَدۡنٍ </w:t>
      </w:r>
      <w:r w:rsidRPr="00BC31F8">
        <w:rPr>
          <w:rFonts w:hint="cs"/>
          <w:rtl/>
        </w:rPr>
        <w:t>ٱ</w:t>
      </w:r>
      <w:r w:rsidRPr="00BC31F8">
        <w:rPr>
          <w:rFonts w:hint="eastAsia"/>
          <w:rtl/>
        </w:rPr>
        <w:t>لَّتِي</w:t>
      </w:r>
      <w:r w:rsidRPr="00BC31F8">
        <w:rPr>
          <w:rtl/>
        </w:rPr>
        <w:t xml:space="preserve"> وَعَدتَّهُمۡ وَمَن صَلَحَ مِنۡ ءَابَآئِهِمۡ وَأَزۡوَٰجِهِمۡ وَذُرِّيَّٰتِهِمۡۚ إِنَّكَ أَنتَ </w:t>
      </w:r>
      <w:r w:rsidRPr="00BC31F8">
        <w:rPr>
          <w:rFonts w:hint="cs"/>
          <w:rtl/>
        </w:rPr>
        <w:t>ٱ</w:t>
      </w:r>
      <w:r w:rsidRPr="00BC31F8">
        <w:rPr>
          <w:rFonts w:hint="eastAsia"/>
          <w:rtl/>
        </w:rPr>
        <w:t>لۡعَزِيزُ</w:t>
      </w:r>
      <w:r w:rsidRPr="00BC31F8">
        <w:rPr>
          <w:rtl/>
        </w:rPr>
        <w:t xml:space="preserve"> </w:t>
      </w:r>
      <w:r w:rsidRPr="00BC31F8">
        <w:rPr>
          <w:rFonts w:hint="cs"/>
          <w:rtl/>
        </w:rPr>
        <w:t>ٱ</w:t>
      </w:r>
      <w:r w:rsidRPr="00BC31F8">
        <w:rPr>
          <w:rFonts w:hint="eastAsia"/>
          <w:rtl/>
        </w:rPr>
        <w:t>لۡحَكِيمُ</w:t>
      </w:r>
      <w:r w:rsidRPr="00BC31F8">
        <w:rPr>
          <w:rtl/>
        </w:rPr>
        <w:t xml:space="preserve">٨ وَقِهِمُ </w:t>
      </w:r>
      <w:r w:rsidRPr="00BC31F8">
        <w:rPr>
          <w:rFonts w:hint="cs"/>
          <w:rtl/>
        </w:rPr>
        <w:t>ٱ</w:t>
      </w:r>
      <w:r w:rsidRPr="00BC31F8">
        <w:rPr>
          <w:rFonts w:hint="eastAsia"/>
          <w:rtl/>
        </w:rPr>
        <w:t>لسَّيِّ‍َٔاتِۚ</w:t>
      </w:r>
      <w:r w:rsidRPr="00BC31F8">
        <w:rPr>
          <w:rtl/>
        </w:rPr>
        <w:t xml:space="preserve"> وَمَن تَقِ </w:t>
      </w:r>
      <w:r w:rsidRPr="00BC31F8">
        <w:rPr>
          <w:rFonts w:hint="cs"/>
          <w:rtl/>
        </w:rPr>
        <w:t>ٱ</w:t>
      </w:r>
      <w:r w:rsidRPr="00BC31F8">
        <w:rPr>
          <w:rFonts w:hint="eastAsia"/>
          <w:rtl/>
        </w:rPr>
        <w:t>لسَّيِّ‍َٔاتِ</w:t>
      </w:r>
      <w:r w:rsidRPr="00BC31F8">
        <w:rPr>
          <w:rtl/>
        </w:rPr>
        <w:t xml:space="preserve"> يَوۡمَئِذٖ فَقَدۡ رَحِمۡتَهُ</w:t>
      </w:r>
      <w:r w:rsidRPr="00BC31F8">
        <w:rPr>
          <w:rFonts w:hint="cs"/>
          <w:rtl/>
        </w:rPr>
        <w:t>ۥۚ</w:t>
      </w:r>
      <w:r w:rsidRPr="00BC31F8">
        <w:rPr>
          <w:rtl/>
        </w:rPr>
        <w:t xml:space="preserve"> وَذَٰلِكَ هُوَ </w:t>
      </w:r>
      <w:r w:rsidRPr="00BC31F8">
        <w:rPr>
          <w:rFonts w:hint="cs"/>
          <w:rtl/>
        </w:rPr>
        <w:t>ٱ</w:t>
      </w:r>
      <w:r w:rsidRPr="00BC31F8">
        <w:rPr>
          <w:rFonts w:hint="eastAsia"/>
          <w:rtl/>
        </w:rPr>
        <w:t>لۡفَوۡزُ</w:t>
      </w:r>
      <w:r w:rsidRPr="00BC31F8">
        <w:rPr>
          <w:rtl/>
        </w:rPr>
        <w:t xml:space="preserve"> </w:t>
      </w:r>
      <w:r w:rsidRPr="00BC31F8">
        <w:rPr>
          <w:rFonts w:hint="cs"/>
          <w:rtl/>
        </w:rPr>
        <w:t>ٱ</w:t>
      </w:r>
      <w:r w:rsidRPr="00BC31F8">
        <w:rPr>
          <w:rFonts w:hint="eastAsia"/>
          <w:rtl/>
        </w:rPr>
        <w:t>لۡعَظِيمُ</w:t>
      </w:r>
      <w:r w:rsidRPr="00BC31F8">
        <w:rPr>
          <w:rtl/>
        </w:rPr>
        <w:t>٩</w:t>
      </w:r>
      <w:r w:rsidRPr="00BC31F8">
        <w:rPr>
          <w:rStyle w:val="Charc"/>
          <w:rtl/>
        </w:rPr>
        <w:t>﴾</w:t>
      </w:r>
      <w:r>
        <w:rPr>
          <w:rFonts w:cs="Arial"/>
          <w:rtl/>
        </w:rPr>
        <w:t xml:space="preserve"> </w:t>
      </w:r>
      <w:r w:rsidRPr="00BC31F8">
        <w:rPr>
          <w:rStyle w:val="Char5"/>
          <w:rtl/>
        </w:rPr>
        <w:t>[غافر: 7-9]</w:t>
      </w:r>
      <w:r w:rsidRPr="00BC31F8">
        <w:rPr>
          <w:rStyle w:val="Char2"/>
          <w:rFonts w:hint="cs"/>
          <w:rtl/>
        </w:rPr>
        <w:t>.</w:t>
      </w:r>
    </w:p>
    <w:p w:rsidR="002B0BE4" w:rsidRPr="00D938A1" w:rsidRDefault="002B0BE4" w:rsidP="00BC31F8">
      <w:pPr>
        <w:pStyle w:val="a6"/>
        <w:rPr>
          <w:rFonts w:cs="B Lotus"/>
          <w:rtl/>
        </w:rPr>
      </w:pPr>
      <w:r w:rsidRPr="00BC31F8">
        <w:rPr>
          <w:rStyle w:val="Charc"/>
          <w:rFonts w:hint="cs"/>
          <w:rtl/>
        </w:rPr>
        <w:t>«</w:t>
      </w:r>
      <w:r w:rsidR="004B6063" w:rsidRPr="004B6063">
        <w:rPr>
          <w:rFonts w:hint="cs"/>
          <w:rtl/>
        </w:rPr>
        <w:t>ک</w:t>
      </w:r>
      <w:r w:rsidRPr="00BC31F8">
        <w:rPr>
          <w:rFonts w:hint="cs"/>
          <w:rtl/>
        </w:rPr>
        <w:t>سان</w:t>
      </w:r>
      <w:r w:rsidR="000C7060" w:rsidRPr="000C7060">
        <w:rPr>
          <w:rFonts w:hint="cs"/>
          <w:rtl/>
        </w:rPr>
        <w:t>ی</w:t>
      </w:r>
      <w:r w:rsidRPr="00BC31F8">
        <w:rPr>
          <w:rFonts w:hint="cs"/>
          <w:rtl/>
        </w:rPr>
        <w:t xml:space="preserve"> </w:t>
      </w:r>
      <w:r w:rsidR="004B6063" w:rsidRPr="004B6063">
        <w:rPr>
          <w:rFonts w:hint="cs"/>
          <w:rtl/>
        </w:rPr>
        <w:t>ک</w:t>
      </w:r>
      <w:r w:rsidRPr="00BC31F8">
        <w:rPr>
          <w:rFonts w:hint="cs"/>
          <w:rtl/>
        </w:rPr>
        <w:t>ه عرش خدا را حمل م</w:t>
      </w:r>
      <w:r w:rsidR="000C7060" w:rsidRPr="000C7060">
        <w:rPr>
          <w:rFonts w:hint="cs"/>
          <w:rtl/>
        </w:rPr>
        <w:t>ی</w:t>
      </w:r>
      <w:r w:rsidRPr="00BC31F8">
        <w:rPr>
          <w:rFonts w:hint="cs"/>
          <w:rtl/>
        </w:rPr>
        <w:t>‌</w:t>
      </w:r>
      <w:r w:rsidR="004B6063" w:rsidRPr="004B6063">
        <w:rPr>
          <w:rFonts w:hint="cs"/>
          <w:rtl/>
        </w:rPr>
        <w:t>ک</w:t>
      </w:r>
      <w:r w:rsidRPr="00BC31F8">
        <w:rPr>
          <w:rFonts w:hint="cs"/>
          <w:rtl/>
        </w:rPr>
        <w:t xml:space="preserve">نند و آنها </w:t>
      </w:r>
      <w:r w:rsidR="004B6063" w:rsidRPr="004B6063">
        <w:rPr>
          <w:rFonts w:hint="cs"/>
          <w:rtl/>
        </w:rPr>
        <w:t>ک</w:t>
      </w:r>
      <w:r w:rsidRPr="00BC31F8">
        <w:rPr>
          <w:rFonts w:hint="cs"/>
          <w:rtl/>
        </w:rPr>
        <w:t>ه پ</w:t>
      </w:r>
      <w:r w:rsidR="000C7060" w:rsidRPr="000C7060">
        <w:rPr>
          <w:rFonts w:hint="cs"/>
          <w:rtl/>
        </w:rPr>
        <w:t>ی</w:t>
      </w:r>
      <w:r w:rsidRPr="00BC31F8">
        <w:rPr>
          <w:rFonts w:hint="cs"/>
          <w:rtl/>
        </w:rPr>
        <w:t>رامون آنند به سپس پروردگارشان تسب</w:t>
      </w:r>
      <w:r w:rsidR="000C7060" w:rsidRPr="000C7060">
        <w:rPr>
          <w:rFonts w:hint="cs"/>
          <w:rtl/>
        </w:rPr>
        <w:t>ی</w:t>
      </w:r>
      <w:r w:rsidRPr="00BC31F8">
        <w:rPr>
          <w:rFonts w:hint="cs"/>
          <w:rtl/>
        </w:rPr>
        <w:t>ح م</w:t>
      </w:r>
      <w:r w:rsidR="000C7060" w:rsidRPr="000C7060">
        <w:rPr>
          <w:rFonts w:hint="cs"/>
          <w:rtl/>
        </w:rPr>
        <w:t>ی</w:t>
      </w:r>
      <w:r w:rsidRPr="00BC31F8">
        <w:rPr>
          <w:rFonts w:hint="cs"/>
          <w:rtl/>
        </w:rPr>
        <w:t>‌گو</w:t>
      </w:r>
      <w:r w:rsidR="000C7060" w:rsidRPr="000C7060">
        <w:rPr>
          <w:rFonts w:hint="cs"/>
          <w:rtl/>
        </w:rPr>
        <w:t>ی</w:t>
      </w:r>
      <w:r w:rsidRPr="00BC31F8">
        <w:rPr>
          <w:rFonts w:hint="cs"/>
          <w:rtl/>
        </w:rPr>
        <w:t>ند و به او ا</w:t>
      </w:r>
      <w:r w:rsidR="000C7060" w:rsidRPr="000C7060">
        <w:rPr>
          <w:rFonts w:hint="cs"/>
          <w:rtl/>
        </w:rPr>
        <w:t>ی</w:t>
      </w:r>
      <w:r w:rsidRPr="00BC31F8">
        <w:rPr>
          <w:rFonts w:hint="cs"/>
          <w:rtl/>
        </w:rPr>
        <w:t>مان دارند و برا</w:t>
      </w:r>
      <w:r w:rsidR="000C7060" w:rsidRPr="000C7060">
        <w:rPr>
          <w:rFonts w:hint="cs"/>
          <w:rtl/>
        </w:rPr>
        <w:t>ی</w:t>
      </w:r>
      <w:r w:rsidRPr="00BC31F8">
        <w:rPr>
          <w:rFonts w:hint="cs"/>
          <w:rtl/>
        </w:rPr>
        <w:t xml:space="preserve"> </w:t>
      </w:r>
      <w:r w:rsidR="004B6063" w:rsidRPr="004B6063">
        <w:rPr>
          <w:rFonts w:hint="cs"/>
          <w:rtl/>
        </w:rPr>
        <w:t>ک</w:t>
      </w:r>
      <w:r w:rsidRPr="00BC31F8">
        <w:rPr>
          <w:rFonts w:hint="cs"/>
          <w:rtl/>
        </w:rPr>
        <w:t>سان</w:t>
      </w:r>
      <w:r w:rsidR="000C7060" w:rsidRPr="000C7060">
        <w:rPr>
          <w:rFonts w:hint="cs"/>
          <w:rtl/>
        </w:rPr>
        <w:t>ی</w:t>
      </w:r>
      <w:r w:rsidRPr="00BC31F8">
        <w:rPr>
          <w:rFonts w:hint="cs"/>
          <w:rtl/>
        </w:rPr>
        <w:t xml:space="preserve"> </w:t>
      </w:r>
      <w:r w:rsidR="004B6063" w:rsidRPr="004B6063">
        <w:rPr>
          <w:rFonts w:hint="cs"/>
          <w:rtl/>
        </w:rPr>
        <w:t>ک</w:t>
      </w:r>
      <w:r w:rsidRPr="00BC31F8">
        <w:rPr>
          <w:rFonts w:hint="cs"/>
          <w:rtl/>
        </w:rPr>
        <w:t>ه گرو</w:t>
      </w:r>
      <w:r w:rsidR="000C7060" w:rsidRPr="000C7060">
        <w:rPr>
          <w:rFonts w:hint="cs"/>
          <w:rtl/>
        </w:rPr>
        <w:t>ی</w:t>
      </w:r>
      <w:r w:rsidRPr="00BC31F8">
        <w:rPr>
          <w:rFonts w:hint="cs"/>
          <w:rtl/>
        </w:rPr>
        <w:t>ده‌اند طلب آمرزش م</w:t>
      </w:r>
      <w:r w:rsidR="000C7060" w:rsidRPr="000C7060">
        <w:rPr>
          <w:rFonts w:hint="cs"/>
          <w:rtl/>
        </w:rPr>
        <w:t>ی</w:t>
      </w:r>
      <w:r w:rsidRPr="00BC31F8">
        <w:rPr>
          <w:rFonts w:hint="cs"/>
          <w:rtl/>
        </w:rPr>
        <w:t>‌</w:t>
      </w:r>
      <w:r w:rsidR="004B6063" w:rsidRPr="004B6063">
        <w:rPr>
          <w:rFonts w:hint="cs"/>
          <w:rtl/>
        </w:rPr>
        <w:t>ک</w:t>
      </w:r>
      <w:r w:rsidRPr="00BC31F8">
        <w:rPr>
          <w:rFonts w:hint="cs"/>
          <w:rtl/>
        </w:rPr>
        <w:t>نند. پروردگارا! رحمت و دانش تو بر هر چ</w:t>
      </w:r>
      <w:r w:rsidR="000C7060" w:rsidRPr="000C7060">
        <w:rPr>
          <w:rFonts w:hint="cs"/>
          <w:rtl/>
        </w:rPr>
        <w:t>ی</w:t>
      </w:r>
      <w:r w:rsidRPr="00BC31F8">
        <w:rPr>
          <w:rFonts w:hint="cs"/>
          <w:rtl/>
        </w:rPr>
        <w:t xml:space="preserve">ز احاطه دارد. </w:t>
      </w:r>
      <w:r w:rsidR="004B6063" w:rsidRPr="004B6063">
        <w:rPr>
          <w:rFonts w:hint="cs"/>
          <w:rtl/>
        </w:rPr>
        <w:t>ک</w:t>
      </w:r>
      <w:r w:rsidRPr="00BC31F8">
        <w:rPr>
          <w:rFonts w:hint="cs"/>
          <w:rtl/>
        </w:rPr>
        <w:t>سان</w:t>
      </w:r>
      <w:r w:rsidR="000C7060" w:rsidRPr="000C7060">
        <w:rPr>
          <w:rFonts w:hint="cs"/>
          <w:rtl/>
        </w:rPr>
        <w:t>ی</w:t>
      </w:r>
      <w:r w:rsidRPr="00BC31F8">
        <w:rPr>
          <w:rFonts w:hint="cs"/>
          <w:rtl/>
        </w:rPr>
        <w:t xml:space="preserve"> را </w:t>
      </w:r>
      <w:r w:rsidR="004B6063" w:rsidRPr="004B6063">
        <w:rPr>
          <w:rFonts w:hint="cs"/>
          <w:rtl/>
        </w:rPr>
        <w:t>ک</w:t>
      </w:r>
      <w:r w:rsidRPr="00BC31F8">
        <w:rPr>
          <w:rFonts w:hint="cs"/>
          <w:rtl/>
        </w:rPr>
        <w:t xml:space="preserve">ه توبه </w:t>
      </w:r>
      <w:r w:rsidR="004B6063" w:rsidRPr="004B6063">
        <w:rPr>
          <w:rFonts w:hint="cs"/>
          <w:rtl/>
        </w:rPr>
        <w:t>ک</w:t>
      </w:r>
      <w:r w:rsidRPr="00BC31F8">
        <w:rPr>
          <w:rFonts w:hint="cs"/>
          <w:rtl/>
        </w:rPr>
        <w:t xml:space="preserve">رده و راه تو را دنبال </w:t>
      </w:r>
      <w:r w:rsidR="004B6063" w:rsidRPr="004B6063">
        <w:rPr>
          <w:rFonts w:hint="cs"/>
          <w:rtl/>
        </w:rPr>
        <w:t>ک</w:t>
      </w:r>
      <w:r w:rsidRPr="00BC31F8">
        <w:rPr>
          <w:rFonts w:hint="cs"/>
          <w:rtl/>
        </w:rPr>
        <w:t>رده بودند ببخش و آنها را از عذاب آتش نگاه‌دار. پروردگارا آنان را در</w:t>
      </w:r>
      <w:r w:rsidR="003C0BE5">
        <w:rPr>
          <w:rFonts w:hint="cs"/>
          <w:rtl/>
        </w:rPr>
        <w:t xml:space="preserve"> باغ‌های </w:t>
      </w:r>
      <w:r w:rsidRPr="00BC31F8">
        <w:rPr>
          <w:rFonts w:hint="cs"/>
          <w:rtl/>
        </w:rPr>
        <w:t>جاو</w:t>
      </w:r>
      <w:r w:rsidR="000C7060" w:rsidRPr="000C7060">
        <w:rPr>
          <w:rFonts w:hint="cs"/>
          <w:rtl/>
        </w:rPr>
        <w:t>ی</w:t>
      </w:r>
      <w:r w:rsidRPr="00BC31F8">
        <w:rPr>
          <w:rFonts w:hint="cs"/>
          <w:rtl/>
        </w:rPr>
        <w:t xml:space="preserve">د </w:t>
      </w:r>
      <w:r w:rsidR="004B6063" w:rsidRPr="004B6063">
        <w:rPr>
          <w:rFonts w:hint="cs"/>
          <w:rtl/>
        </w:rPr>
        <w:t>ک</w:t>
      </w:r>
      <w:r w:rsidRPr="00BC31F8">
        <w:rPr>
          <w:rFonts w:hint="cs"/>
          <w:rtl/>
        </w:rPr>
        <w:t>ه وعده‌شان داده‌ا</w:t>
      </w:r>
      <w:r w:rsidR="000C7060" w:rsidRPr="000C7060">
        <w:rPr>
          <w:rFonts w:hint="cs"/>
          <w:rtl/>
        </w:rPr>
        <w:t>ی</w:t>
      </w:r>
      <w:r w:rsidRPr="00BC31F8">
        <w:rPr>
          <w:rFonts w:hint="cs"/>
          <w:rtl/>
        </w:rPr>
        <w:t xml:space="preserve"> با هر </w:t>
      </w:r>
      <w:r w:rsidR="004B6063" w:rsidRPr="004B6063">
        <w:rPr>
          <w:rFonts w:hint="cs"/>
          <w:rtl/>
        </w:rPr>
        <w:t>ک</w:t>
      </w:r>
      <w:r w:rsidRPr="00BC31F8">
        <w:rPr>
          <w:rFonts w:hint="cs"/>
          <w:rtl/>
        </w:rPr>
        <w:t>ه از پدران و همسران</w:t>
      </w:r>
      <w:r w:rsidR="0000449C">
        <w:rPr>
          <w:rFonts w:hint="eastAsia"/>
          <w:rtl/>
        </w:rPr>
        <w:t>‌</w:t>
      </w:r>
      <w:r w:rsidRPr="00BC31F8">
        <w:rPr>
          <w:rFonts w:hint="cs"/>
          <w:rtl/>
        </w:rPr>
        <w:t>شان و فرزندان</w:t>
      </w:r>
      <w:r w:rsidR="0000449C">
        <w:rPr>
          <w:rFonts w:hint="eastAsia"/>
          <w:rtl/>
        </w:rPr>
        <w:t>‌</w:t>
      </w:r>
      <w:r w:rsidRPr="00BC31F8">
        <w:rPr>
          <w:rFonts w:hint="cs"/>
          <w:rtl/>
        </w:rPr>
        <w:t xml:space="preserve">شان </w:t>
      </w:r>
      <w:r w:rsidR="004B6063" w:rsidRPr="004B6063">
        <w:rPr>
          <w:rFonts w:hint="cs"/>
          <w:rtl/>
        </w:rPr>
        <w:t>ک</w:t>
      </w:r>
      <w:r w:rsidRPr="00BC31F8">
        <w:rPr>
          <w:rFonts w:hint="cs"/>
          <w:rtl/>
        </w:rPr>
        <w:t xml:space="preserve">ه به صلاح آمده‌اند، داخل </w:t>
      </w:r>
      <w:r w:rsidR="004B6063" w:rsidRPr="004B6063">
        <w:rPr>
          <w:rFonts w:hint="cs"/>
          <w:rtl/>
        </w:rPr>
        <w:t>ک</w:t>
      </w:r>
      <w:r w:rsidRPr="00BC31F8">
        <w:rPr>
          <w:rFonts w:hint="cs"/>
          <w:rtl/>
        </w:rPr>
        <w:t>ن ز</w:t>
      </w:r>
      <w:r w:rsidR="000C7060" w:rsidRPr="000C7060">
        <w:rPr>
          <w:rFonts w:hint="cs"/>
          <w:rtl/>
        </w:rPr>
        <w:t>ی</w:t>
      </w:r>
      <w:r w:rsidRPr="00BC31F8">
        <w:rPr>
          <w:rFonts w:hint="cs"/>
          <w:rtl/>
        </w:rPr>
        <w:t>را تو خود ارجمند و ح</w:t>
      </w:r>
      <w:r w:rsidR="004B6063" w:rsidRPr="004B6063">
        <w:rPr>
          <w:rFonts w:hint="cs"/>
          <w:rtl/>
        </w:rPr>
        <w:t>ک</w:t>
      </w:r>
      <w:r w:rsidR="000C7060" w:rsidRPr="000C7060">
        <w:rPr>
          <w:rFonts w:hint="cs"/>
          <w:rtl/>
        </w:rPr>
        <w:t>ی</w:t>
      </w:r>
      <w:r w:rsidRPr="00BC31F8">
        <w:rPr>
          <w:rFonts w:hint="cs"/>
          <w:rtl/>
        </w:rPr>
        <w:t>م</w:t>
      </w:r>
      <w:r w:rsidR="000C7060" w:rsidRPr="000C7060">
        <w:rPr>
          <w:rFonts w:hint="cs"/>
          <w:rtl/>
        </w:rPr>
        <w:t>ی</w:t>
      </w:r>
      <w:r w:rsidRPr="00BC31F8">
        <w:rPr>
          <w:rFonts w:hint="cs"/>
          <w:rtl/>
        </w:rPr>
        <w:t xml:space="preserve"> و آنها را از بد</w:t>
      </w:r>
      <w:r w:rsidR="000C7060" w:rsidRPr="000C7060">
        <w:rPr>
          <w:rFonts w:hint="cs"/>
          <w:rtl/>
        </w:rPr>
        <w:t>ی</w:t>
      </w:r>
      <w:r w:rsidR="0000449C">
        <w:rPr>
          <w:rFonts w:hint="eastAsia"/>
          <w:rtl/>
        </w:rPr>
        <w:t>‌</w:t>
      </w:r>
      <w:r w:rsidRPr="00BC31F8">
        <w:rPr>
          <w:rFonts w:hint="cs"/>
          <w:rtl/>
        </w:rPr>
        <w:t xml:space="preserve">ها نگاه دار و هر </w:t>
      </w:r>
      <w:r w:rsidR="004B6063" w:rsidRPr="004B6063">
        <w:rPr>
          <w:rFonts w:hint="cs"/>
          <w:rtl/>
        </w:rPr>
        <w:t>ک</w:t>
      </w:r>
      <w:r w:rsidRPr="00BC31F8">
        <w:rPr>
          <w:rFonts w:hint="cs"/>
          <w:rtl/>
        </w:rPr>
        <w:t>ه را در آن روز از بد</w:t>
      </w:r>
      <w:r w:rsidR="000C7060" w:rsidRPr="000C7060">
        <w:rPr>
          <w:rFonts w:hint="cs"/>
          <w:rtl/>
        </w:rPr>
        <w:t>ی</w:t>
      </w:r>
      <w:r w:rsidR="00503360">
        <w:rPr>
          <w:rFonts w:hint="eastAsia"/>
          <w:rtl/>
        </w:rPr>
        <w:t>‌</w:t>
      </w:r>
      <w:r w:rsidRPr="00BC31F8">
        <w:rPr>
          <w:rFonts w:hint="cs"/>
          <w:rtl/>
        </w:rPr>
        <w:t xml:space="preserve">ها حفظ </w:t>
      </w:r>
      <w:r w:rsidR="004B6063" w:rsidRPr="004B6063">
        <w:rPr>
          <w:rFonts w:hint="cs"/>
          <w:rtl/>
        </w:rPr>
        <w:t>ک</w:t>
      </w:r>
      <w:r w:rsidRPr="00BC31F8">
        <w:rPr>
          <w:rFonts w:hint="cs"/>
          <w:rtl/>
        </w:rPr>
        <w:t>ن</w:t>
      </w:r>
      <w:r w:rsidR="000C7060" w:rsidRPr="000C7060">
        <w:rPr>
          <w:rFonts w:hint="cs"/>
          <w:rtl/>
        </w:rPr>
        <w:t>ی</w:t>
      </w:r>
      <w:r w:rsidRPr="00BC31F8">
        <w:rPr>
          <w:rFonts w:hint="cs"/>
          <w:rtl/>
        </w:rPr>
        <w:t xml:space="preserve"> البته رحمتش </w:t>
      </w:r>
      <w:r w:rsidR="004B6063" w:rsidRPr="004B6063">
        <w:rPr>
          <w:rFonts w:hint="cs"/>
          <w:rtl/>
        </w:rPr>
        <w:t>ک</w:t>
      </w:r>
      <w:r w:rsidRPr="00BC31F8">
        <w:rPr>
          <w:rFonts w:hint="cs"/>
          <w:rtl/>
        </w:rPr>
        <w:t>رده‌ا</w:t>
      </w:r>
      <w:r w:rsidR="000C7060" w:rsidRPr="000C7060">
        <w:rPr>
          <w:rFonts w:hint="cs"/>
          <w:rtl/>
        </w:rPr>
        <w:t>ی</w:t>
      </w:r>
      <w:r w:rsidRPr="00BC31F8">
        <w:rPr>
          <w:rFonts w:hint="cs"/>
          <w:rtl/>
        </w:rPr>
        <w:t xml:space="preserve"> و ا</w:t>
      </w:r>
      <w:r w:rsidR="000C7060" w:rsidRPr="000C7060">
        <w:rPr>
          <w:rFonts w:hint="cs"/>
          <w:rtl/>
        </w:rPr>
        <w:t>ی</w:t>
      </w:r>
      <w:r w:rsidRPr="00BC31F8">
        <w:rPr>
          <w:rFonts w:hint="cs"/>
          <w:rtl/>
        </w:rPr>
        <w:t xml:space="preserve">ن همان </w:t>
      </w:r>
      <w:r w:rsidR="004B6063" w:rsidRPr="004B6063">
        <w:rPr>
          <w:rFonts w:hint="cs"/>
          <w:rtl/>
        </w:rPr>
        <w:t>ک</w:t>
      </w:r>
      <w:r w:rsidRPr="00BC31F8">
        <w:rPr>
          <w:rFonts w:hint="cs"/>
          <w:rtl/>
        </w:rPr>
        <w:t>ام</w:t>
      </w:r>
      <w:r w:rsidR="000C7060" w:rsidRPr="000C7060">
        <w:rPr>
          <w:rFonts w:hint="cs"/>
          <w:rtl/>
        </w:rPr>
        <w:t>ی</w:t>
      </w:r>
      <w:r w:rsidRPr="00BC31F8">
        <w:rPr>
          <w:rFonts w:hint="cs"/>
          <w:rtl/>
        </w:rPr>
        <w:t>اب</w:t>
      </w:r>
      <w:r w:rsidR="000C7060" w:rsidRPr="000C7060">
        <w:rPr>
          <w:rFonts w:hint="cs"/>
          <w:rtl/>
        </w:rPr>
        <w:t>ی</w:t>
      </w:r>
      <w:r w:rsidRPr="00BC31F8">
        <w:rPr>
          <w:rFonts w:hint="cs"/>
          <w:rtl/>
        </w:rPr>
        <w:t xml:space="preserve"> بزرگ است</w:t>
      </w:r>
      <w:r w:rsidRPr="00BC31F8">
        <w:rPr>
          <w:rStyle w:val="Charc"/>
          <w:rFonts w:hint="cs"/>
          <w:rtl/>
        </w:rPr>
        <w:t>»</w:t>
      </w:r>
      <w:r w:rsidRPr="00D938A1">
        <w:rPr>
          <w:rFonts w:cs="B Lotus" w:hint="cs"/>
          <w:rtl/>
        </w:rPr>
        <w:t>.</w:t>
      </w:r>
    </w:p>
    <w:p w:rsidR="002B0BE4" w:rsidRPr="005C050E" w:rsidRDefault="00503360" w:rsidP="003C5876">
      <w:pPr>
        <w:pStyle w:val="1"/>
        <w:rPr>
          <w:rtl/>
        </w:rPr>
      </w:pPr>
      <w:bookmarkStart w:id="502" w:name="_Toc237013418"/>
      <w:bookmarkStart w:id="503" w:name="_Toc237013571"/>
      <w:bookmarkStart w:id="504" w:name="_Toc281677065"/>
      <w:r w:rsidRPr="005C050E">
        <w:rPr>
          <w:rFonts w:hint="cs"/>
          <w:rtl/>
        </w:rPr>
        <w:t>تضع</w:t>
      </w:r>
      <w:r w:rsidR="008168DF">
        <w:rPr>
          <w:rFonts w:hint="cs"/>
          <w:rtl/>
        </w:rPr>
        <w:t>ی</w:t>
      </w:r>
      <w:r w:rsidRPr="005C050E">
        <w:rPr>
          <w:rFonts w:hint="cs"/>
          <w:rtl/>
        </w:rPr>
        <w:t>ف شدن مس</w:t>
      </w:r>
      <w:r w:rsidR="008168DF">
        <w:rPr>
          <w:rFonts w:hint="cs"/>
          <w:rtl/>
        </w:rPr>
        <w:t>ی</w:t>
      </w:r>
      <w:r w:rsidRPr="005C050E">
        <w:rPr>
          <w:rFonts w:hint="cs"/>
          <w:rtl/>
        </w:rPr>
        <w:t>ر قلب به</w:t>
      </w:r>
      <w:r w:rsidRPr="005C050E">
        <w:rPr>
          <w:rFonts w:hint="eastAsia"/>
          <w:rtl/>
        </w:rPr>
        <w:t>‌</w:t>
      </w:r>
      <w:r w:rsidR="002B0BE4" w:rsidRPr="005C050E">
        <w:rPr>
          <w:rFonts w:hint="cs"/>
          <w:rtl/>
        </w:rPr>
        <w:t>سو</w:t>
      </w:r>
      <w:r w:rsidRPr="005C050E">
        <w:rPr>
          <w:rFonts w:hint="cs"/>
          <w:rtl/>
        </w:rPr>
        <w:t>ی</w:t>
      </w:r>
      <w:r w:rsidR="002B0BE4" w:rsidRPr="005C050E">
        <w:rPr>
          <w:rFonts w:hint="cs"/>
          <w:rtl/>
        </w:rPr>
        <w:t xml:space="preserve"> خداوند</w:t>
      </w:r>
      <w:bookmarkEnd w:id="502"/>
      <w:bookmarkEnd w:id="503"/>
      <w:bookmarkEnd w:id="504"/>
    </w:p>
    <w:p w:rsidR="00686C8C" w:rsidRDefault="002617B8" w:rsidP="00503360">
      <w:pPr>
        <w:bidi/>
        <w:ind w:firstLine="284"/>
        <w:jc w:val="both"/>
        <w:rPr>
          <w:rStyle w:val="Char2"/>
          <w:rtl/>
        </w:rPr>
      </w:pPr>
      <w:r w:rsidRPr="00C97A77">
        <w:rPr>
          <w:rStyle w:val="Char2"/>
          <w:rFonts w:hint="cs"/>
          <w:rtl/>
        </w:rPr>
        <w:t>از عواقب د</w:t>
      </w:r>
      <w:r w:rsidR="00C97A77" w:rsidRPr="00C97A77">
        <w:rPr>
          <w:rStyle w:val="Char2"/>
          <w:rFonts w:hint="cs"/>
          <w:rtl/>
        </w:rPr>
        <w:t>ی</w:t>
      </w:r>
      <w:r w:rsidRPr="00C97A77">
        <w:rPr>
          <w:rStyle w:val="Char2"/>
          <w:rFonts w:hint="cs"/>
          <w:rtl/>
        </w:rPr>
        <w:t>گر گناه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قلب گناه</w:t>
      </w:r>
      <w:r w:rsidR="006808D5" w:rsidRPr="006808D5">
        <w:rPr>
          <w:rStyle w:val="Char2"/>
          <w:rFonts w:hint="cs"/>
          <w:rtl/>
        </w:rPr>
        <w:t>ک</w:t>
      </w:r>
      <w:r w:rsidRPr="00C97A77">
        <w:rPr>
          <w:rStyle w:val="Char2"/>
          <w:rFonts w:hint="cs"/>
          <w:rtl/>
        </w:rPr>
        <w:t xml:space="preserve">ار از رفتن </w:t>
      </w:r>
      <w:r w:rsidR="00503360">
        <w:rPr>
          <w:rStyle w:val="Char2"/>
          <w:rFonts w:hint="cs"/>
          <w:rtl/>
        </w:rPr>
        <w:t>به‌سوی</w:t>
      </w:r>
      <w:r w:rsidRPr="00C97A77">
        <w:rPr>
          <w:rStyle w:val="Char2"/>
          <w:rFonts w:hint="cs"/>
          <w:rtl/>
        </w:rPr>
        <w:t xml:space="preserve"> خدا و آخرت باز م</w:t>
      </w:r>
      <w:r w:rsidR="00C97A77" w:rsidRPr="00C97A77">
        <w:rPr>
          <w:rStyle w:val="Char2"/>
          <w:rFonts w:hint="cs"/>
          <w:rtl/>
        </w:rPr>
        <w:t>ی</w:t>
      </w:r>
      <w:r w:rsidRPr="00C97A77">
        <w:rPr>
          <w:rStyle w:val="Char2"/>
          <w:rFonts w:hint="cs"/>
          <w:rtl/>
        </w:rPr>
        <w:t>‌ماند و نم</w:t>
      </w:r>
      <w:r w:rsidR="00C97A77" w:rsidRPr="00C97A77">
        <w:rPr>
          <w:rStyle w:val="Char2"/>
          <w:rFonts w:hint="cs"/>
          <w:rtl/>
        </w:rPr>
        <w:t>ی</w:t>
      </w:r>
      <w:r w:rsidRPr="00C97A77">
        <w:rPr>
          <w:rStyle w:val="Char2"/>
          <w:rFonts w:hint="cs"/>
          <w:rtl/>
        </w:rPr>
        <w:t xml:space="preserve">‌تواند </w:t>
      </w:r>
      <w:r w:rsidR="006808D5" w:rsidRPr="006808D5">
        <w:rPr>
          <w:rStyle w:val="Char2"/>
          <w:rFonts w:hint="cs"/>
          <w:rtl/>
        </w:rPr>
        <w:t>ک</w:t>
      </w:r>
      <w:r w:rsidRPr="00C97A77">
        <w:rPr>
          <w:rStyle w:val="Char2"/>
          <w:rFonts w:hint="cs"/>
          <w:rtl/>
        </w:rPr>
        <w:t xml:space="preserve">ه </w:t>
      </w:r>
      <w:r w:rsidR="00503360">
        <w:rPr>
          <w:rStyle w:val="Char2"/>
          <w:rFonts w:hint="cs"/>
          <w:rtl/>
        </w:rPr>
        <w:t>به‌سوی</w:t>
      </w:r>
      <w:r w:rsidRPr="00C97A77">
        <w:rPr>
          <w:rStyle w:val="Char2"/>
          <w:rFonts w:hint="cs"/>
          <w:rtl/>
        </w:rPr>
        <w:t xml:space="preserve"> پروردگارش گام</w:t>
      </w:r>
      <w:r w:rsidR="00C97A77" w:rsidRPr="00C97A77">
        <w:rPr>
          <w:rStyle w:val="Char2"/>
          <w:rFonts w:hint="cs"/>
          <w:rtl/>
        </w:rPr>
        <w:t>ی</w:t>
      </w:r>
      <w:r w:rsidRPr="00C97A77">
        <w:rPr>
          <w:rStyle w:val="Char2"/>
          <w:rFonts w:hint="cs"/>
          <w:rtl/>
        </w:rPr>
        <w:t xml:space="preserve"> نهد، گناه، حاجب واصل و مانع راهرو و موجب سرنگون</w:t>
      </w:r>
      <w:r w:rsidR="00C97A77" w:rsidRPr="00C97A77">
        <w:rPr>
          <w:rStyle w:val="Char2"/>
          <w:rFonts w:hint="cs"/>
          <w:rtl/>
        </w:rPr>
        <w:t>ی</w:t>
      </w:r>
      <w:r w:rsidRPr="00C97A77">
        <w:rPr>
          <w:rStyle w:val="Char2"/>
          <w:rFonts w:hint="cs"/>
          <w:rtl/>
        </w:rPr>
        <w:t xml:space="preserve"> طالب م</w:t>
      </w:r>
      <w:r w:rsidR="00C97A77" w:rsidRPr="00C97A77">
        <w:rPr>
          <w:rStyle w:val="Char2"/>
          <w:rFonts w:hint="cs"/>
          <w:rtl/>
        </w:rPr>
        <w:t>ی</w:t>
      </w:r>
      <w:r w:rsidRPr="00C97A77">
        <w:rPr>
          <w:rStyle w:val="Char2"/>
          <w:rFonts w:hint="cs"/>
          <w:rtl/>
        </w:rPr>
        <w:t>‌گردد.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رو و قوت قلب</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شخص توا</w:t>
      </w:r>
      <w:r w:rsidR="00503360">
        <w:rPr>
          <w:rStyle w:val="Char2"/>
          <w:rFonts w:hint="cs"/>
          <w:rtl/>
        </w:rPr>
        <w:t>ن رفتن به</w:t>
      </w:r>
      <w:r w:rsidR="00503360">
        <w:rPr>
          <w:rStyle w:val="Char2"/>
          <w:rFonts w:hint="eastAsia"/>
          <w:rtl/>
        </w:rPr>
        <w:t>‌</w:t>
      </w:r>
      <w:r w:rsidRPr="00C97A77">
        <w:rPr>
          <w:rStyle w:val="Char2"/>
          <w:rFonts w:hint="cs"/>
          <w:rtl/>
        </w:rPr>
        <w:t>سو</w:t>
      </w:r>
      <w:r w:rsidR="00C97A77" w:rsidRPr="00C97A77">
        <w:rPr>
          <w:rStyle w:val="Char2"/>
          <w:rFonts w:hint="cs"/>
          <w:rtl/>
        </w:rPr>
        <w:t>ی</w:t>
      </w:r>
      <w:r w:rsidRPr="00C97A77">
        <w:rPr>
          <w:rStyle w:val="Char2"/>
          <w:rFonts w:hint="cs"/>
          <w:rtl/>
        </w:rPr>
        <w:t xml:space="preserve"> خدا را دارد، بنابر</w:t>
      </w:r>
      <w:r w:rsidR="00503360">
        <w:rPr>
          <w:rStyle w:val="Char2"/>
          <w:rFonts w:hint="cs"/>
          <w:rtl/>
        </w:rPr>
        <w:t xml:space="preserve"> </w:t>
      </w:r>
      <w:r w:rsidRPr="00C97A77">
        <w:rPr>
          <w:rStyle w:val="Char2"/>
          <w:rFonts w:hint="cs"/>
          <w:rtl/>
        </w:rPr>
        <w:t>ا</w:t>
      </w:r>
      <w:r w:rsidR="00C97A77" w:rsidRPr="00C97A77">
        <w:rPr>
          <w:rStyle w:val="Char2"/>
          <w:rFonts w:hint="cs"/>
          <w:rtl/>
        </w:rPr>
        <w:t>ی</w:t>
      </w:r>
      <w:r w:rsidRPr="00C97A77">
        <w:rPr>
          <w:rStyle w:val="Char2"/>
          <w:rFonts w:hint="cs"/>
          <w:rtl/>
        </w:rPr>
        <w:t>ن وقت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قلب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گناهان ب</w:t>
      </w:r>
      <w:r w:rsidR="00C97A77" w:rsidRPr="00C97A77">
        <w:rPr>
          <w:rStyle w:val="Char2"/>
          <w:rFonts w:hint="cs"/>
          <w:rtl/>
        </w:rPr>
        <w:t>ی</w:t>
      </w:r>
      <w:r w:rsidRPr="00C97A77">
        <w:rPr>
          <w:rStyle w:val="Char2"/>
          <w:rFonts w:hint="cs"/>
          <w:rtl/>
        </w:rPr>
        <w:t>مار شد، قوت قلب تضع</w:t>
      </w:r>
      <w:r w:rsidR="00C97A77" w:rsidRPr="00C97A77">
        <w:rPr>
          <w:rStyle w:val="Char2"/>
          <w:rFonts w:hint="cs"/>
          <w:rtl/>
        </w:rPr>
        <w:t>ی</w:t>
      </w:r>
      <w:r w:rsidRPr="00C97A77">
        <w:rPr>
          <w:rStyle w:val="Char2"/>
          <w:rFonts w:hint="cs"/>
          <w:rtl/>
        </w:rPr>
        <w:t>ف م</w:t>
      </w:r>
      <w:r w:rsidR="00C97A77" w:rsidRPr="00C97A77">
        <w:rPr>
          <w:rStyle w:val="Char2"/>
          <w:rFonts w:hint="cs"/>
          <w:rtl/>
        </w:rPr>
        <w:t>ی</w:t>
      </w:r>
      <w:r w:rsidRPr="00C97A77">
        <w:rPr>
          <w:rStyle w:val="Char2"/>
          <w:rFonts w:hint="cs"/>
          <w:rtl/>
        </w:rPr>
        <w:t xml:space="preserve">‌گردد و اگر قلب به </w:t>
      </w:r>
      <w:r w:rsidR="006808D5" w:rsidRPr="006808D5">
        <w:rPr>
          <w:rStyle w:val="Char2"/>
          <w:rFonts w:hint="cs"/>
          <w:rtl/>
        </w:rPr>
        <w:t>ک</w:t>
      </w:r>
      <w:r w:rsidRPr="00C97A77">
        <w:rPr>
          <w:rStyle w:val="Char2"/>
          <w:rFonts w:hint="cs"/>
          <w:rtl/>
        </w:rPr>
        <w:t>ل</w:t>
      </w:r>
      <w:r w:rsidR="00C97A77" w:rsidRPr="00C97A77">
        <w:rPr>
          <w:rStyle w:val="Char2"/>
          <w:rFonts w:hint="cs"/>
          <w:rtl/>
        </w:rPr>
        <w:t>ی</w:t>
      </w:r>
      <w:r w:rsidRPr="00C97A77">
        <w:rPr>
          <w:rStyle w:val="Char2"/>
          <w:rFonts w:hint="cs"/>
          <w:rtl/>
        </w:rPr>
        <w:t xml:space="preserve"> از ن</w:t>
      </w:r>
      <w:r w:rsidR="00C97A77" w:rsidRPr="00C97A77">
        <w:rPr>
          <w:rStyle w:val="Char2"/>
          <w:rFonts w:hint="cs"/>
          <w:rtl/>
        </w:rPr>
        <w:t>ی</w:t>
      </w:r>
      <w:r w:rsidRPr="00C97A77">
        <w:rPr>
          <w:rStyle w:val="Char2"/>
          <w:rFonts w:hint="cs"/>
          <w:rtl/>
        </w:rPr>
        <w:t>رو بازماند انسان از خدا قطع و بر</w:t>
      </w:r>
      <w:r w:rsidR="00C97A77" w:rsidRPr="00C97A77">
        <w:rPr>
          <w:rStyle w:val="Char2"/>
          <w:rFonts w:hint="cs"/>
          <w:rtl/>
        </w:rPr>
        <w:t>ی</w:t>
      </w:r>
      <w:r w:rsidRPr="00C97A77">
        <w:rPr>
          <w:rStyle w:val="Char2"/>
          <w:rFonts w:hint="cs"/>
          <w:rtl/>
        </w:rPr>
        <w:t>ده م</w:t>
      </w:r>
      <w:r w:rsidR="00C97A77" w:rsidRPr="00C97A77">
        <w:rPr>
          <w:rStyle w:val="Char2"/>
          <w:rFonts w:hint="cs"/>
          <w:rtl/>
        </w:rPr>
        <w:t>ی</w:t>
      </w:r>
      <w:r w:rsidRPr="00C97A77">
        <w:rPr>
          <w:rStyle w:val="Char2"/>
          <w:rFonts w:hint="cs"/>
          <w:rtl/>
        </w:rPr>
        <w:t>‌شود و قابل جبران هم نخواهد بود «</w:t>
      </w:r>
      <w:r w:rsidRPr="00BC31F8">
        <w:rPr>
          <w:rStyle w:val="Char9"/>
          <w:rFonts w:hint="cs"/>
          <w:rtl/>
        </w:rPr>
        <w:t>والله ال</w:t>
      </w:r>
      <w:r w:rsidR="0000449C">
        <w:rPr>
          <w:rStyle w:val="Char9"/>
          <w:rFonts w:hint="cs"/>
          <w:rtl/>
        </w:rPr>
        <w:t>ـ</w:t>
      </w:r>
      <w:r w:rsidRPr="00BC31F8">
        <w:rPr>
          <w:rStyle w:val="Char9"/>
          <w:rFonts w:hint="cs"/>
          <w:rtl/>
        </w:rPr>
        <w:t>مستعان</w:t>
      </w:r>
      <w:r w:rsidRPr="00C97A77">
        <w:rPr>
          <w:rStyle w:val="Char2"/>
          <w:rFonts w:hint="cs"/>
          <w:rtl/>
        </w:rPr>
        <w:t>».</w:t>
      </w:r>
    </w:p>
    <w:p w:rsidR="00686C8C" w:rsidRPr="005C050E" w:rsidRDefault="00686C8C" w:rsidP="005C050E">
      <w:pPr>
        <w:pStyle w:val="1"/>
        <w:rPr>
          <w:rtl/>
        </w:rPr>
      </w:pPr>
      <w:bookmarkStart w:id="505" w:name="_Toc237013419"/>
      <w:bookmarkStart w:id="506" w:name="_Toc237013572"/>
      <w:bookmarkStart w:id="507" w:name="_Toc281677066"/>
      <w:r w:rsidRPr="005C050E">
        <w:rPr>
          <w:rFonts w:hint="cs"/>
          <w:rtl/>
        </w:rPr>
        <w:t>گناهان موجب زوال نعمت</w:t>
      </w:r>
      <w:r w:rsidR="00BC31F8" w:rsidRPr="005C050E">
        <w:rPr>
          <w:rFonts w:hint="eastAsia"/>
          <w:rtl/>
        </w:rPr>
        <w:t>‌</w:t>
      </w:r>
      <w:r w:rsidRPr="005C050E">
        <w:rPr>
          <w:rFonts w:hint="cs"/>
          <w:rtl/>
        </w:rPr>
        <w:t>ها م</w:t>
      </w:r>
      <w:r w:rsidR="00BC31F8" w:rsidRPr="005C050E">
        <w:rPr>
          <w:rFonts w:hint="cs"/>
          <w:rtl/>
        </w:rPr>
        <w:t>ی</w:t>
      </w:r>
      <w:r w:rsidRPr="005C050E">
        <w:rPr>
          <w:rFonts w:hint="cs"/>
          <w:rtl/>
        </w:rPr>
        <w:t>‌گردد</w:t>
      </w:r>
      <w:bookmarkEnd w:id="505"/>
      <w:bookmarkEnd w:id="506"/>
      <w:bookmarkEnd w:id="507"/>
    </w:p>
    <w:p w:rsidR="004E221F" w:rsidRPr="00C97A77" w:rsidRDefault="00C67FC0" w:rsidP="004E221F">
      <w:pPr>
        <w:bidi/>
        <w:ind w:firstLine="284"/>
        <w:jc w:val="both"/>
        <w:rPr>
          <w:rStyle w:val="Char2"/>
          <w:rtl/>
        </w:rPr>
      </w:pPr>
      <w:r w:rsidRPr="00C97A77">
        <w:rPr>
          <w:rStyle w:val="Char2"/>
          <w:rFonts w:hint="cs"/>
          <w:rtl/>
        </w:rPr>
        <w:t>از عقوبت</w:t>
      </w:r>
      <w:r w:rsidR="00503360">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گناه ا</w:t>
      </w:r>
      <w:r w:rsidR="00C97A77" w:rsidRPr="00C97A77">
        <w:rPr>
          <w:rStyle w:val="Char2"/>
          <w:rFonts w:hint="cs"/>
          <w:rtl/>
        </w:rPr>
        <w:t>ی</w:t>
      </w:r>
      <w:r w:rsidRPr="00C97A77">
        <w:rPr>
          <w:rStyle w:val="Char2"/>
          <w:rFonts w:hint="cs"/>
          <w:rtl/>
        </w:rPr>
        <w:t>ن</w:t>
      </w:r>
      <w:r w:rsidR="00503360">
        <w:rPr>
          <w:rStyle w:val="Char2"/>
          <w:rFonts w:hint="eastAsia"/>
          <w:rtl/>
        </w:rPr>
        <w:t>‌</w:t>
      </w:r>
      <w:r w:rsidR="006808D5" w:rsidRPr="006808D5">
        <w:rPr>
          <w:rStyle w:val="Char2"/>
          <w:rFonts w:hint="cs"/>
          <w:rtl/>
        </w:rPr>
        <w:t>ک</w:t>
      </w:r>
      <w:r w:rsidRPr="00C97A77">
        <w:rPr>
          <w:rStyle w:val="Char2"/>
          <w:rFonts w:hint="cs"/>
          <w:rtl/>
        </w:rPr>
        <w:t>ه: موجب زوال نعمت</w:t>
      </w:r>
      <w:r w:rsidR="00BC31F8" w:rsidRPr="00C97A77">
        <w:rPr>
          <w:rStyle w:val="Char2"/>
          <w:rFonts w:hint="eastAsia"/>
          <w:rtl/>
        </w:rPr>
        <w:t>‌</w:t>
      </w:r>
      <w:r w:rsidRPr="00C97A77">
        <w:rPr>
          <w:rStyle w:val="Char2"/>
          <w:rFonts w:hint="cs"/>
          <w:rtl/>
        </w:rPr>
        <w:t>ها و جلب زحمت</w:t>
      </w:r>
      <w:r w:rsidR="0000449C">
        <w:rPr>
          <w:rStyle w:val="Char2"/>
          <w:rFonts w:hint="eastAsia"/>
          <w:rtl/>
        </w:rPr>
        <w:t>‌</w:t>
      </w:r>
      <w:r w:rsidRPr="00C97A77">
        <w:rPr>
          <w:rStyle w:val="Char2"/>
          <w:rFonts w:hint="cs"/>
          <w:rtl/>
        </w:rPr>
        <w:t>ها م</w:t>
      </w:r>
      <w:r w:rsidR="00C97A77" w:rsidRPr="00C97A77">
        <w:rPr>
          <w:rStyle w:val="Char2"/>
          <w:rFonts w:hint="cs"/>
          <w:rtl/>
        </w:rPr>
        <w:t>ی</w:t>
      </w:r>
      <w:r w:rsidRPr="00C97A77">
        <w:rPr>
          <w:rStyle w:val="Char2"/>
          <w:rFonts w:hint="cs"/>
          <w:rtl/>
        </w:rPr>
        <w:t>‌شوند.</w:t>
      </w:r>
    </w:p>
    <w:p w:rsidR="004E221F" w:rsidRPr="00C97A77" w:rsidRDefault="00C67FC0" w:rsidP="003C5876">
      <w:pPr>
        <w:widowControl w:val="0"/>
        <w:bidi/>
        <w:ind w:firstLine="284"/>
        <w:jc w:val="both"/>
        <w:rPr>
          <w:rStyle w:val="Char2"/>
          <w:rtl/>
        </w:rPr>
      </w:pPr>
      <w:r w:rsidRPr="00C97A77">
        <w:rPr>
          <w:rStyle w:val="Char2"/>
          <w:rFonts w:hint="cs"/>
          <w:rtl/>
        </w:rPr>
        <w:t>لذا ه</w:t>
      </w:r>
      <w:r w:rsidR="00C97A77" w:rsidRPr="00C97A77">
        <w:rPr>
          <w:rStyle w:val="Char2"/>
          <w:rFonts w:hint="cs"/>
          <w:rtl/>
        </w:rPr>
        <w:t>ی</w:t>
      </w:r>
      <w:r w:rsidRPr="00C97A77">
        <w:rPr>
          <w:rStyle w:val="Char2"/>
          <w:rFonts w:hint="cs"/>
          <w:rtl/>
        </w:rPr>
        <w:t>چ نعمت</w:t>
      </w:r>
      <w:r w:rsidR="00C97A77" w:rsidRPr="00C97A77">
        <w:rPr>
          <w:rStyle w:val="Char2"/>
          <w:rFonts w:hint="cs"/>
          <w:rtl/>
        </w:rPr>
        <w:t>ی</w:t>
      </w:r>
      <w:r w:rsidRPr="00C97A77">
        <w:rPr>
          <w:rStyle w:val="Char2"/>
          <w:rFonts w:hint="cs"/>
          <w:rtl/>
        </w:rPr>
        <w:t xml:space="preserve"> از بنده زا</w:t>
      </w:r>
      <w:r w:rsidR="00C97A77" w:rsidRPr="00C97A77">
        <w:rPr>
          <w:rStyle w:val="Char2"/>
          <w:rFonts w:hint="cs"/>
          <w:rtl/>
        </w:rPr>
        <w:t>ی</w:t>
      </w:r>
      <w:r w:rsidRPr="00C97A77">
        <w:rPr>
          <w:rStyle w:val="Char2"/>
          <w:rFonts w:hint="cs"/>
          <w:rtl/>
        </w:rPr>
        <w:t>ل نم</w:t>
      </w:r>
      <w:r w:rsidR="00C97A77" w:rsidRPr="00C97A77">
        <w:rPr>
          <w:rStyle w:val="Char2"/>
          <w:rFonts w:hint="cs"/>
          <w:rtl/>
        </w:rPr>
        <w:t>ی</w:t>
      </w:r>
      <w:r w:rsidRPr="00C97A77">
        <w:rPr>
          <w:rStyle w:val="Char2"/>
          <w:rFonts w:hint="cs"/>
          <w:rtl/>
        </w:rPr>
        <w:t>‌گردد و ه</w:t>
      </w:r>
      <w:r w:rsidR="00C97A77" w:rsidRPr="00C97A77">
        <w:rPr>
          <w:rStyle w:val="Char2"/>
          <w:rFonts w:hint="cs"/>
          <w:rtl/>
        </w:rPr>
        <w:t>ی</w:t>
      </w:r>
      <w:r w:rsidRPr="00C97A77">
        <w:rPr>
          <w:rStyle w:val="Char2"/>
          <w:rFonts w:hint="cs"/>
          <w:rtl/>
        </w:rPr>
        <w:t>چ زحمت</w:t>
      </w:r>
      <w:r w:rsidR="00C97A77" w:rsidRPr="00C97A77">
        <w:rPr>
          <w:rStyle w:val="Char2"/>
          <w:rFonts w:hint="cs"/>
          <w:rtl/>
        </w:rPr>
        <w:t>ی</w:t>
      </w:r>
      <w:r w:rsidRPr="00C97A77">
        <w:rPr>
          <w:rStyle w:val="Char2"/>
          <w:rFonts w:hint="cs"/>
          <w:rtl/>
        </w:rPr>
        <w:t xml:space="preserve"> بر او وارد نم</w:t>
      </w:r>
      <w:r w:rsidR="00C97A77" w:rsidRPr="00C97A77">
        <w:rPr>
          <w:rStyle w:val="Char2"/>
          <w:rFonts w:hint="cs"/>
          <w:rtl/>
        </w:rPr>
        <w:t>ی</w:t>
      </w:r>
      <w:r w:rsidRPr="00C97A77">
        <w:rPr>
          <w:rStyle w:val="Char2"/>
          <w:rFonts w:hint="cs"/>
          <w:rtl/>
        </w:rPr>
        <w:t>‌شود مگر به وس</w:t>
      </w:r>
      <w:r w:rsidR="00C97A77" w:rsidRPr="00C97A77">
        <w:rPr>
          <w:rStyle w:val="Char2"/>
          <w:rFonts w:hint="cs"/>
          <w:rtl/>
        </w:rPr>
        <w:t>ی</w:t>
      </w:r>
      <w:r w:rsidRPr="00C97A77">
        <w:rPr>
          <w:rStyle w:val="Char2"/>
          <w:rFonts w:hint="cs"/>
          <w:rtl/>
        </w:rPr>
        <w:t xml:space="preserve">له گناه، همانطور </w:t>
      </w:r>
      <w:r w:rsidR="006808D5" w:rsidRPr="006808D5">
        <w:rPr>
          <w:rStyle w:val="Char2"/>
          <w:rFonts w:hint="cs"/>
          <w:rtl/>
        </w:rPr>
        <w:t>ک</w:t>
      </w:r>
      <w:r w:rsidRPr="00C97A77">
        <w:rPr>
          <w:rStyle w:val="Char2"/>
          <w:rFonts w:hint="cs"/>
          <w:rtl/>
        </w:rPr>
        <w:t>ه عل</w:t>
      </w:r>
      <w:r w:rsidR="00C97A77" w:rsidRPr="00C97A77">
        <w:rPr>
          <w:rStyle w:val="Char2"/>
          <w:rFonts w:hint="cs"/>
          <w:rtl/>
        </w:rPr>
        <w:t>ی</w:t>
      </w:r>
      <w:r w:rsidRPr="00C97A77">
        <w:rPr>
          <w:rStyle w:val="Char2"/>
          <w:rFonts w:hint="cs"/>
          <w:rtl/>
        </w:rPr>
        <w:t xml:space="preserve"> ابن اب</w:t>
      </w:r>
      <w:r w:rsidR="00C97A77" w:rsidRPr="00C97A77">
        <w:rPr>
          <w:rStyle w:val="Char2"/>
          <w:rFonts w:hint="cs"/>
          <w:rtl/>
        </w:rPr>
        <w:t>ی</w:t>
      </w:r>
      <w:r w:rsidRPr="00C97A77">
        <w:rPr>
          <w:rStyle w:val="Char2"/>
          <w:rFonts w:hint="cs"/>
          <w:rtl/>
        </w:rPr>
        <w:t xml:space="preserve"> طالب </w:t>
      </w:r>
      <w:r w:rsidR="00503360">
        <w:rPr>
          <w:rFonts w:cs="CTraditional Arabic" w:hint="cs"/>
          <w:sz w:val="28"/>
          <w:szCs w:val="28"/>
          <w:rtl/>
          <w:lang w:bidi="fa-IR"/>
        </w:rPr>
        <w:t>س</w:t>
      </w:r>
      <w:r w:rsidRPr="00C97A77">
        <w:rPr>
          <w:rStyle w:val="Char2"/>
          <w:rFonts w:hint="cs"/>
          <w:rtl/>
        </w:rPr>
        <w:t xml:space="preserve"> م</w:t>
      </w:r>
      <w:r w:rsidR="00C97A77" w:rsidRPr="00C97A77">
        <w:rPr>
          <w:rStyle w:val="Char2"/>
          <w:rFonts w:hint="cs"/>
          <w:rtl/>
        </w:rPr>
        <w:t>ی</w:t>
      </w:r>
      <w:r w:rsidRPr="00C97A77">
        <w:rPr>
          <w:rStyle w:val="Char2"/>
          <w:rFonts w:hint="cs"/>
          <w:rtl/>
        </w:rPr>
        <w:t>‌گو</w:t>
      </w:r>
      <w:r w:rsidR="00C97A77" w:rsidRPr="00C97A77">
        <w:rPr>
          <w:rStyle w:val="Char2"/>
          <w:rFonts w:hint="cs"/>
          <w:rtl/>
        </w:rPr>
        <w:t>ی</w:t>
      </w:r>
      <w:r w:rsidRPr="00C97A77">
        <w:rPr>
          <w:rStyle w:val="Char2"/>
          <w:rFonts w:hint="cs"/>
          <w:rtl/>
        </w:rPr>
        <w:t>د:</w:t>
      </w:r>
      <w:r w:rsidR="00BC31F8" w:rsidRPr="00C97A77">
        <w:rPr>
          <w:rStyle w:val="Char2"/>
          <w:rFonts w:hint="cs"/>
          <w:rtl/>
        </w:rPr>
        <w:t xml:space="preserve"> </w:t>
      </w:r>
      <w:r w:rsidR="00BC31F8" w:rsidRPr="00BC31F8">
        <w:rPr>
          <w:rStyle w:val="Char2"/>
          <w:rFonts w:hint="cs"/>
          <w:rtl/>
        </w:rPr>
        <w:t>«</w:t>
      </w:r>
      <w:r w:rsidRPr="00BC31F8">
        <w:rPr>
          <w:rStyle w:val="Char9"/>
          <w:rtl/>
        </w:rPr>
        <w:t xml:space="preserve">ما نزل بلاء </w:t>
      </w:r>
      <w:r w:rsidR="00727610" w:rsidRPr="00BC31F8">
        <w:rPr>
          <w:rStyle w:val="Char9"/>
          <w:rFonts w:hint="cs"/>
          <w:rtl/>
        </w:rPr>
        <w:t>إ</w:t>
      </w:r>
      <w:r w:rsidRPr="00BC31F8">
        <w:rPr>
          <w:rStyle w:val="Char9"/>
          <w:rtl/>
        </w:rPr>
        <w:t xml:space="preserve">لا بذنب ولا رفع </w:t>
      </w:r>
      <w:r w:rsidR="00727610" w:rsidRPr="00BC31F8">
        <w:rPr>
          <w:rStyle w:val="Char9"/>
          <w:rFonts w:hint="cs"/>
          <w:rtl/>
        </w:rPr>
        <w:t>إ</w:t>
      </w:r>
      <w:r w:rsidRPr="00BC31F8">
        <w:rPr>
          <w:rStyle w:val="Char9"/>
          <w:rtl/>
        </w:rPr>
        <w:t>لا بتوب</w:t>
      </w:r>
      <w:r w:rsidR="009D47F7" w:rsidRPr="00BC31F8">
        <w:rPr>
          <w:rStyle w:val="Char9"/>
          <w:rFonts w:hint="cs"/>
          <w:rtl/>
        </w:rPr>
        <w:t>ة</w:t>
      </w:r>
      <w:r w:rsidR="00BC31F8" w:rsidRPr="00BC31F8">
        <w:rPr>
          <w:rStyle w:val="Char2"/>
          <w:rFonts w:hint="cs"/>
          <w:rtl/>
        </w:rPr>
        <w:t>».</w:t>
      </w:r>
      <w:r w:rsidR="00BC31F8">
        <w:rPr>
          <w:rFonts w:cs="B Lotus" w:hint="cs"/>
          <w:rtl/>
        </w:rPr>
        <w:t xml:space="preserve"> </w:t>
      </w:r>
      <w:r w:rsidRPr="00C97A77">
        <w:rPr>
          <w:rStyle w:val="Char2"/>
          <w:rFonts w:hint="cs"/>
          <w:rtl/>
        </w:rPr>
        <w:t>«ه</w:t>
      </w:r>
      <w:r w:rsidR="00C97A77" w:rsidRPr="00C97A77">
        <w:rPr>
          <w:rStyle w:val="Char2"/>
          <w:rFonts w:hint="cs"/>
          <w:rtl/>
        </w:rPr>
        <w:t>ی</w:t>
      </w:r>
      <w:r w:rsidRPr="00C97A77">
        <w:rPr>
          <w:rStyle w:val="Char2"/>
          <w:rFonts w:hint="cs"/>
          <w:rtl/>
        </w:rPr>
        <w:t>چ بلا</w:t>
      </w:r>
      <w:r w:rsidR="00C97A77" w:rsidRPr="00C97A77">
        <w:rPr>
          <w:rStyle w:val="Char2"/>
          <w:rFonts w:hint="cs"/>
          <w:rtl/>
        </w:rPr>
        <w:t>یی</w:t>
      </w:r>
      <w:r w:rsidRPr="00C97A77">
        <w:rPr>
          <w:rStyle w:val="Char2"/>
          <w:rFonts w:hint="cs"/>
          <w:rtl/>
        </w:rPr>
        <w:t xml:space="preserve"> بر سر انسان نازل نم</w:t>
      </w:r>
      <w:r w:rsidR="00C97A77" w:rsidRPr="00C97A77">
        <w:rPr>
          <w:rStyle w:val="Char2"/>
          <w:rFonts w:hint="cs"/>
          <w:rtl/>
        </w:rPr>
        <w:t>ی</w:t>
      </w:r>
      <w:r w:rsidRPr="00C97A77">
        <w:rPr>
          <w:rStyle w:val="Char2"/>
          <w:rFonts w:hint="cs"/>
          <w:rtl/>
        </w:rPr>
        <w:t>‌شود مگر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گناه و ه</w:t>
      </w:r>
      <w:r w:rsidR="00C97A77" w:rsidRPr="00C97A77">
        <w:rPr>
          <w:rStyle w:val="Char2"/>
          <w:rFonts w:hint="cs"/>
          <w:rtl/>
        </w:rPr>
        <w:t>ی</w:t>
      </w:r>
      <w:r w:rsidRPr="00C97A77">
        <w:rPr>
          <w:rStyle w:val="Char2"/>
          <w:rFonts w:hint="cs"/>
          <w:rtl/>
        </w:rPr>
        <w:t>چ بلا</w:t>
      </w:r>
      <w:r w:rsidR="00C97A77" w:rsidRPr="00C97A77">
        <w:rPr>
          <w:rStyle w:val="Char2"/>
          <w:rFonts w:hint="cs"/>
          <w:rtl/>
        </w:rPr>
        <w:t>ی</w:t>
      </w:r>
      <w:r w:rsidRPr="00C97A77">
        <w:rPr>
          <w:rStyle w:val="Char2"/>
          <w:rFonts w:hint="cs"/>
          <w:rtl/>
        </w:rPr>
        <w:t xml:space="preserve"> تراوش </w:t>
      </w:r>
      <w:r w:rsidR="00C97A77" w:rsidRPr="00C97A77">
        <w:rPr>
          <w:rStyle w:val="Char2"/>
          <w:rFonts w:hint="cs"/>
          <w:rtl/>
        </w:rPr>
        <w:t>ی</w:t>
      </w:r>
      <w:r w:rsidRPr="00C97A77">
        <w:rPr>
          <w:rStyle w:val="Char2"/>
          <w:rFonts w:hint="cs"/>
          <w:rtl/>
        </w:rPr>
        <w:t>افته از گناه از انسان برطرف نم</w:t>
      </w:r>
      <w:r w:rsidR="00C97A77" w:rsidRPr="00C97A77">
        <w:rPr>
          <w:rStyle w:val="Char2"/>
          <w:rFonts w:hint="cs"/>
          <w:rtl/>
        </w:rPr>
        <w:t>ی</w:t>
      </w:r>
      <w:r w:rsidRPr="00C97A77">
        <w:rPr>
          <w:rStyle w:val="Char2"/>
          <w:rFonts w:hint="cs"/>
          <w:rtl/>
        </w:rPr>
        <w:t>‌گردد مگر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توبه».</w:t>
      </w:r>
    </w:p>
    <w:p w:rsidR="00C67FC0" w:rsidRPr="00C97A77" w:rsidRDefault="00C67FC0" w:rsidP="00C67FC0">
      <w:pPr>
        <w:bidi/>
        <w:ind w:firstLine="284"/>
        <w:jc w:val="both"/>
        <w:rPr>
          <w:rStyle w:val="Char2"/>
          <w:rtl/>
        </w:rPr>
      </w:pPr>
      <w:r w:rsidRPr="00C97A77">
        <w:rPr>
          <w:rStyle w:val="Char2"/>
          <w:rFonts w:hint="cs"/>
          <w:rtl/>
        </w:rPr>
        <w:t>خداوند متعال در ا</w:t>
      </w:r>
      <w:r w:rsidR="00C97A77" w:rsidRPr="00C97A77">
        <w:rPr>
          <w:rStyle w:val="Char2"/>
          <w:rFonts w:hint="cs"/>
          <w:rtl/>
        </w:rPr>
        <w:t>ی</w:t>
      </w:r>
      <w:r w:rsidRPr="00C97A77">
        <w:rPr>
          <w:rStyle w:val="Char2"/>
          <w:rFonts w:hint="cs"/>
          <w:rtl/>
        </w:rPr>
        <w:t>ن باره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BC31F8" w:rsidRPr="00C97A77" w:rsidRDefault="00BC31F8" w:rsidP="00BC31F8">
      <w:pPr>
        <w:pStyle w:val="a4"/>
        <w:rPr>
          <w:rStyle w:val="Char2"/>
          <w:rtl/>
        </w:rPr>
      </w:pPr>
      <w:r w:rsidRPr="00BC31F8">
        <w:rPr>
          <w:rStyle w:val="Charc"/>
          <w:rtl/>
        </w:rPr>
        <w:t>﴿</w:t>
      </w:r>
      <w:r w:rsidRPr="00BC31F8">
        <w:rPr>
          <w:rStyle w:val="Char4"/>
          <w:rtl/>
        </w:rPr>
        <w:t>وَمَآ أَصَٰبَكُم مِّن مُّصِيبَةٖ فَبِمَا كَسَبَتۡ أَيۡدِيكُمۡ وَيَعۡفُواْ عَن كَثِير</w:t>
      </w:r>
      <w:r w:rsidRPr="00BC31F8">
        <w:rPr>
          <w:rFonts w:ascii="Sakkal Majalla" w:hAnsi="Sakkal Majalla" w:hint="cs"/>
          <w:rtl/>
        </w:rPr>
        <w:t>ٖ</w:t>
      </w:r>
      <w:r w:rsidRPr="00BC31F8">
        <w:rPr>
          <w:rFonts w:ascii="Sakkal Majalla" w:hAnsi="Sakkal Majalla"/>
          <w:rtl/>
        </w:rPr>
        <w:t>٣٠</w:t>
      </w:r>
      <w:r w:rsidRPr="00BC31F8">
        <w:rPr>
          <w:rStyle w:val="Charc"/>
          <w:rtl/>
        </w:rPr>
        <w:t>﴾</w:t>
      </w:r>
      <w:r>
        <w:rPr>
          <w:rFonts w:ascii="Tahoma" w:hAnsi="Tahoma" w:cs="Arial"/>
          <w:rtl/>
        </w:rPr>
        <w:t xml:space="preserve"> </w:t>
      </w:r>
      <w:r w:rsidRPr="00BC31F8">
        <w:rPr>
          <w:rStyle w:val="Char5"/>
          <w:rtl/>
        </w:rPr>
        <w:t>[الشورى: 30]</w:t>
      </w:r>
      <w:r w:rsidR="003808A9">
        <w:rPr>
          <w:rStyle w:val="Char2"/>
          <w:rFonts w:hint="cs"/>
          <w:rtl/>
        </w:rPr>
        <w:t>.</w:t>
      </w:r>
    </w:p>
    <w:p w:rsidR="00C67FC0" w:rsidRPr="00D938A1" w:rsidRDefault="00C67FC0" w:rsidP="005C050E">
      <w:pPr>
        <w:pStyle w:val="a6"/>
        <w:widowControl w:val="0"/>
        <w:rPr>
          <w:rFonts w:cs="B Lotus"/>
          <w:rtl/>
        </w:rPr>
      </w:pPr>
      <w:r w:rsidRPr="00BC31F8">
        <w:rPr>
          <w:rStyle w:val="Charc"/>
          <w:rFonts w:hint="cs"/>
          <w:rtl/>
        </w:rPr>
        <w:t>«</w:t>
      </w:r>
      <w:r w:rsidRPr="00BC31F8">
        <w:rPr>
          <w:rStyle w:val="Char6"/>
          <w:rFonts w:hint="cs"/>
          <w:rtl/>
        </w:rPr>
        <w:t>و هر گونه مص</w:t>
      </w:r>
      <w:r w:rsidR="000C7060" w:rsidRPr="000C7060">
        <w:rPr>
          <w:rStyle w:val="Char6"/>
          <w:rFonts w:hint="cs"/>
          <w:rtl/>
        </w:rPr>
        <w:t>ی</w:t>
      </w:r>
      <w:r w:rsidRPr="00BC31F8">
        <w:rPr>
          <w:rStyle w:val="Char6"/>
          <w:rFonts w:hint="cs"/>
          <w:rtl/>
        </w:rPr>
        <w:t>بت</w:t>
      </w:r>
      <w:r w:rsidR="000C7060" w:rsidRPr="000C7060">
        <w:rPr>
          <w:rStyle w:val="Char6"/>
          <w:rFonts w:hint="cs"/>
          <w:rtl/>
        </w:rPr>
        <w:t>ی</w:t>
      </w:r>
      <w:r w:rsidRPr="00BC31F8">
        <w:rPr>
          <w:rStyle w:val="Char6"/>
          <w:rFonts w:hint="cs"/>
          <w:rtl/>
        </w:rPr>
        <w:t xml:space="preserve"> به شما برسد به سبب عمل</w:t>
      </w:r>
      <w:r w:rsidR="004B6063" w:rsidRPr="004B6063">
        <w:rPr>
          <w:rStyle w:val="Char6"/>
          <w:rFonts w:hint="cs"/>
          <w:rtl/>
        </w:rPr>
        <w:t>ک</w:t>
      </w:r>
      <w:r w:rsidRPr="00BC31F8">
        <w:rPr>
          <w:rStyle w:val="Char6"/>
          <w:rFonts w:hint="cs"/>
          <w:rtl/>
        </w:rPr>
        <w:t>رد خود شماست و خدا از بس</w:t>
      </w:r>
      <w:r w:rsidR="000C7060" w:rsidRPr="000C7060">
        <w:rPr>
          <w:rStyle w:val="Char6"/>
          <w:rFonts w:hint="cs"/>
          <w:rtl/>
        </w:rPr>
        <w:t>ی</w:t>
      </w:r>
      <w:r w:rsidRPr="00BC31F8">
        <w:rPr>
          <w:rStyle w:val="Char6"/>
          <w:rFonts w:hint="cs"/>
          <w:rtl/>
        </w:rPr>
        <w:t>ار</w:t>
      </w:r>
      <w:r w:rsidR="000C7060" w:rsidRPr="000C7060">
        <w:rPr>
          <w:rStyle w:val="Char6"/>
          <w:rFonts w:hint="cs"/>
          <w:rtl/>
        </w:rPr>
        <w:t>ی</w:t>
      </w:r>
      <w:r w:rsidRPr="00BC31F8">
        <w:rPr>
          <w:rStyle w:val="Char6"/>
          <w:rFonts w:hint="cs"/>
          <w:rtl/>
        </w:rPr>
        <w:t xml:space="preserve"> در م</w:t>
      </w:r>
      <w:r w:rsidR="000C7060" w:rsidRPr="000C7060">
        <w:rPr>
          <w:rStyle w:val="Char6"/>
          <w:rFonts w:hint="cs"/>
          <w:rtl/>
        </w:rPr>
        <w:t>ی</w:t>
      </w:r>
      <w:r w:rsidRPr="00BC31F8">
        <w:rPr>
          <w:rStyle w:val="Char6"/>
          <w:rFonts w:hint="cs"/>
          <w:rtl/>
        </w:rPr>
        <w:t>‌گذرد</w:t>
      </w:r>
      <w:r w:rsidRPr="00BC31F8">
        <w:rPr>
          <w:rStyle w:val="Charc"/>
          <w:rFonts w:hint="cs"/>
          <w:rtl/>
        </w:rPr>
        <w:t>»</w:t>
      </w:r>
      <w:r w:rsidRPr="00D938A1">
        <w:rPr>
          <w:rFonts w:cs="B Lotus" w:hint="cs"/>
          <w:rtl/>
        </w:rPr>
        <w:t>.</w:t>
      </w:r>
    </w:p>
    <w:p w:rsidR="00C67FC0" w:rsidRPr="00C97A77" w:rsidRDefault="00C67FC0" w:rsidP="00C67FC0">
      <w:pPr>
        <w:bidi/>
        <w:ind w:firstLine="284"/>
        <w:jc w:val="both"/>
        <w:rPr>
          <w:rStyle w:val="Char2"/>
          <w:rtl/>
        </w:rPr>
      </w:pPr>
      <w:r w:rsidRPr="00C97A77">
        <w:rPr>
          <w:rStyle w:val="Char2"/>
          <w:rFonts w:hint="cs"/>
          <w:rtl/>
        </w:rPr>
        <w:t>و باز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BC31F8" w:rsidRPr="00C97A77" w:rsidRDefault="00BC31F8" w:rsidP="00BC31F8">
      <w:pPr>
        <w:pStyle w:val="a4"/>
        <w:rPr>
          <w:rStyle w:val="Char2"/>
          <w:rtl/>
        </w:rPr>
      </w:pPr>
      <w:r w:rsidRPr="00BC31F8">
        <w:rPr>
          <w:rStyle w:val="Charc"/>
          <w:rtl/>
        </w:rPr>
        <w:t>﴿</w:t>
      </w:r>
      <w:r w:rsidRPr="00BC31F8">
        <w:rPr>
          <w:rtl/>
        </w:rPr>
        <w:t xml:space="preserve">ذَٰلِكَ بِأَنَّ </w:t>
      </w:r>
      <w:r w:rsidRPr="00BC31F8">
        <w:rPr>
          <w:rFonts w:hint="cs"/>
          <w:rtl/>
        </w:rPr>
        <w:t>ٱ</w:t>
      </w:r>
      <w:r w:rsidRPr="00BC31F8">
        <w:rPr>
          <w:rFonts w:hint="eastAsia"/>
          <w:rtl/>
        </w:rPr>
        <w:t>للَّهَ</w:t>
      </w:r>
      <w:r w:rsidRPr="00BC31F8">
        <w:rPr>
          <w:rtl/>
        </w:rPr>
        <w:t xml:space="preserve"> لَمۡ يَكُ مُغَيِّرٗا نِّعۡمَةً أَنۡعَمَهَا عَلَىٰ قَوۡمٍ حَتَّىٰ يُغَيِّرُواْ مَا بِأَنفُسِهِمۡ</w:t>
      </w:r>
      <w:r w:rsidRPr="00BC31F8">
        <w:rPr>
          <w:rStyle w:val="Charc"/>
          <w:rtl/>
        </w:rPr>
        <w:t>﴾</w:t>
      </w:r>
      <w:r>
        <w:rPr>
          <w:rFonts w:ascii="Tahoma" w:hAnsi="Tahoma" w:cs="Arial"/>
          <w:rtl/>
        </w:rPr>
        <w:t xml:space="preserve"> </w:t>
      </w:r>
      <w:r w:rsidRPr="00BC31F8">
        <w:rPr>
          <w:rStyle w:val="Char5"/>
          <w:rtl/>
        </w:rPr>
        <w:t>[الأنفال: 53]</w:t>
      </w:r>
      <w:r w:rsidRPr="00BC31F8">
        <w:rPr>
          <w:rStyle w:val="Char2"/>
          <w:rFonts w:hint="cs"/>
          <w:rtl/>
        </w:rPr>
        <w:t>.</w:t>
      </w:r>
    </w:p>
    <w:p w:rsidR="00C67FC0" w:rsidRPr="00D938A1" w:rsidRDefault="00C67FC0" w:rsidP="00BC31F8">
      <w:pPr>
        <w:pStyle w:val="a6"/>
        <w:rPr>
          <w:rFonts w:cs="B Lotus"/>
          <w:rtl/>
        </w:rPr>
      </w:pPr>
      <w:r w:rsidRPr="00BC31F8">
        <w:rPr>
          <w:rStyle w:val="Charc"/>
          <w:rFonts w:hint="cs"/>
          <w:rtl/>
        </w:rPr>
        <w:t>«</w:t>
      </w:r>
      <w:r w:rsidRPr="00BC31F8">
        <w:rPr>
          <w:rFonts w:hint="cs"/>
          <w:rtl/>
        </w:rPr>
        <w:t>ا</w:t>
      </w:r>
      <w:r w:rsidR="000C7060" w:rsidRPr="000C7060">
        <w:rPr>
          <w:rFonts w:hint="cs"/>
          <w:rtl/>
        </w:rPr>
        <w:t>ی</w:t>
      </w:r>
      <w:r w:rsidRPr="00BC31F8">
        <w:rPr>
          <w:rFonts w:hint="cs"/>
          <w:rtl/>
        </w:rPr>
        <w:t xml:space="preserve">ن </w:t>
      </w:r>
      <w:r w:rsidR="004B6063" w:rsidRPr="004B6063">
        <w:rPr>
          <w:rFonts w:hint="cs"/>
          <w:rtl/>
        </w:rPr>
        <w:t>ک</w:t>
      </w:r>
      <w:r w:rsidR="000C7060" w:rsidRPr="000C7060">
        <w:rPr>
          <w:rFonts w:hint="cs"/>
          <w:rtl/>
        </w:rPr>
        <w:t>ی</w:t>
      </w:r>
      <w:r w:rsidRPr="00BC31F8">
        <w:rPr>
          <w:rFonts w:hint="cs"/>
          <w:rtl/>
        </w:rPr>
        <w:t xml:space="preserve">فر بدان سبب است </w:t>
      </w:r>
      <w:r w:rsidR="004B6063" w:rsidRPr="004B6063">
        <w:rPr>
          <w:rFonts w:hint="cs"/>
          <w:rtl/>
        </w:rPr>
        <w:t>ک</w:t>
      </w:r>
      <w:r w:rsidRPr="00BC31F8">
        <w:rPr>
          <w:rFonts w:hint="cs"/>
          <w:rtl/>
        </w:rPr>
        <w:t>ه خداوند نعمت</w:t>
      </w:r>
      <w:r w:rsidR="000C7060" w:rsidRPr="000C7060">
        <w:rPr>
          <w:rFonts w:hint="cs"/>
          <w:rtl/>
        </w:rPr>
        <w:t>ی</w:t>
      </w:r>
      <w:r w:rsidRPr="00BC31F8">
        <w:rPr>
          <w:rFonts w:hint="cs"/>
          <w:rtl/>
        </w:rPr>
        <w:t xml:space="preserve"> را </w:t>
      </w:r>
      <w:r w:rsidR="004B6063" w:rsidRPr="004B6063">
        <w:rPr>
          <w:rFonts w:hint="cs"/>
          <w:rtl/>
        </w:rPr>
        <w:t>ک</w:t>
      </w:r>
      <w:r w:rsidRPr="00BC31F8">
        <w:rPr>
          <w:rFonts w:hint="cs"/>
          <w:rtl/>
        </w:rPr>
        <w:t>ه بر قوم</w:t>
      </w:r>
      <w:r w:rsidR="000C7060" w:rsidRPr="000C7060">
        <w:rPr>
          <w:rFonts w:hint="cs"/>
          <w:rtl/>
        </w:rPr>
        <w:t>ی</w:t>
      </w:r>
      <w:r w:rsidRPr="00BC31F8">
        <w:rPr>
          <w:rFonts w:hint="cs"/>
          <w:rtl/>
        </w:rPr>
        <w:t xml:space="preserve"> ارزان</w:t>
      </w:r>
      <w:r w:rsidR="000C7060" w:rsidRPr="000C7060">
        <w:rPr>
          <w:rFonts w:hint="cs"/>
          <w:rtl/>
        </w:rPr>
        <w:t>ی</w:t>
      </w:r>
      <w:r w:rsidRPr="00BC31F8">
        <w:rPr>
          <w:rFonts w:hint="cs"/>
          <w:rtl/>
        </w:rPr>
        <w:t xml:space="preserve"> داشته تغ</w:t>
      </w:r>
      <w:r w:rsidR="000C7060" w:rsidRPr="000C7060">
        <w:rPr>
          <w:rFonts w:hint="cs"/>
          <w:rtl/>
        </w:rPr>
        <w:t>یی</w:t>
      </w:r>
      <w:r w:rsidRPr="00BC31F8">
        <w:rPr>
          <w:rFonts w:hint="cs"/>
          <w:rtl/>
        </w:rPr>
        <w:t>ر نم</w:t>
      </w:r>
      <w:r w:rsidR="000C7060" w:rsidRPr="000C7060">
        <w:rPr>
          <w:rFonts w:hint="cs"/>
          <w:rtl/>
        </w:rPr>
        <w:t>ی</w:t>
      </w:r>
      <w:r w:rsidRPr="00BC31F8">
        <w:rPr>
          <w:rFonts w:hint="cs"/>
          <w:rtl/>
        </w:rPr>
        <w:t>‌دهد مگر آن</w:t>
      </w:r>
      <w:r w:rsidR="004B6063" w:rsidRPr="004B6063">
        <w:rPr>
          <w:rFonts w:hint="cs"/>
          <w:rtl/>
        </w:rPr>
        <w:t>ک</w:t>
      </w:r>
      <w:r w:rsidRPr="00BC31F8">
        <w:rPr>
          <w:rFonts w:hint="cs"/>
          <w:rtl/>
        </w:rPr>
        <w:t>ه آنان آنچه را در دل دارند تغ</w:t>
      </w:r>
      <w:r w:rsidR="000C7060" w:rsidRPr="000C7060">
        <w:rPr>
          <w:rFonts w:hint="cs"/>
          <w:rtl/>
        </w:rPr>
        <w:t>یی</w:t>
      </w:r>
      <w:r w:rsidRPr="00BC31F8">
        <w:rPr>
          <w:rFonts w:hint="cs"/>
          <w:rtl/>
        </w:rPr>
        <w:t>ر دهند</w:t>
      </w:r>
      <w:r w:rsidRPr="00BC31F8">
        <w:rPr>
          <w:rStyle w:val="Charc"/>
          <w:rFonts w:hint="cs"/>
          <w:rtl/>
        </w:rPr>
        <w:t>»</w:t>
      </w:r>
      <w:r w:rsidRPr="00D938A1">
        <w:rPr>
          <w:rFonts w:cs="B Lotus" w:hint="cs"/>
          <w:rtl/>
        </w:rPr>
        <w:t>.</w:t>
      </w:r>
    </w:p>
    <w:p w:rsidR="00C67FC0" w:rsidRPr="00C97A77" w:rsidRDefault="00C67FC0" w:rsidP="00C67FC0">
      <w:pPr>
        <w:bidi/>
        <w:ind w:firstLine="284"/>
        <w:jc w:val="both"/>
        <w:rPr>
          <w:rStyle w:val="Char2"/>
          <w:rtl/>
        </w:rPr>
      </w:pPr>
      <w:r w:rsidRPr="00C97A77">
        <w:rPr>
          <w:rStyle w:val="Char2"/>
          <w:rFonts w:hint="cs"/>
          <w:rtl/>
        </w:rPr>
        <w:t>خداوند اعلام م</w:t>
      </w:r>
      <w:r w:rsidR="00C97A77" w:rsidRPr="00C97A77">
        <w:rPr>
          <w:rStyle w:val="Char2"/>
          <w:rFonts w:hint="cs"/>
          <w:rtl/>
        </w:rPr>
        <w:t>ی</w:t>
      </w:r>
      <w:r w:rsidRPr="00C97A77">
        <w:rPr>
          <w:rStyle w:val="Char2"/>
          <w:rFonts w:hint="cs"/>
          <w:rtl/>
        </w:rPr>
        <w:t>‌دارد ه</w:t>
      </w:r>
      <w:r w:rsidR="00C97A77" w:rsidRPr="00C97A77">
        <w:rPr>
          <w:rStyle w:val="Char2"/>
          <w:rFonts w:hint="cs"/>
          <w:rtl/>
        </w:rPr>
        <w:t>ی</w:t>
      </w:r>
      <w:r w:rsidRPr="00C97A77">
        <w:rPr>
          <w:rStyle w:val="Char2"/>
          <w:rFonts w:hint="cs"/>
          <w:rtl/>
        </w:rPr>
        <w:t>چ نعمت</w:t>
      </w:r>
      <w:r w:rsidR="00C97A77" w:rsidRPr="00C97A77">
        <w:rPr>
          <w:rStyle w:val="Char2"/>
          <w:rFonts w:hint="cs"/>
          <w:rtl/>
        </w:rPr>
        <w:t>ی</w:t>
      </w:r>
      <w:r w:rsidRPr="00C97A77">
        <w:rPr>
          <w:rStyle w:val="Char2"/>
          <w:rFonts w:hint="cs"/>
          <w:rtl/>
        </w:rPr>
        <w:t xml:space="preserve"> را </w:t>
      </w:r>
      <w:r w:rsidR="006808D5" w:rsidRPr="006808D5">
        <w:rPr>
          <w:rStyle w:val="Char2"/>
          <w:rFonts w:hint="cs"/>
          <w:rtl/>
        </w:rPr>
        <w:t>ک</w:t>
      </w:r>
      <w:r w:rsidRPr="00C97A77">
        <w:rPr>
          <w:rStyle w:val="Char2"/>
          <w:rFonts w:hint="cs"/>
          <w:rtl/>
        </w:rPr>
        <w:t xml:space="preserve">ه بر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ارزان</w:t>
      </w:r>
      <w:r w:rsidR="00C97A77" w:rsidRPr="00C97A77">
        <w:rPr>
          <w:rStyle w:val="Char2"/>
          <w:rFonts w:hint="cs"/>
          <w:rtl/>
        </w:rPr>
        <w:t>ی</w:t>
      </w:r>
      <w:r w:rsidRPr="00C97A77">
        <w:rPr>
          <w:rStyle w:val="Char2"/>
          <w:rFonts w:hint="cs"/>
          <w:rtl/>
        </w:rPr>
        <w:t xml:space="preserve"> داشته تا زمان</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خود موجب تغ</w:t>
      </w:r>
      <w:r w:rsidR="00C97A77" w:rsidRPr="00C97A77">
        <w:rPr>
          <w:rStyle w:val="Char2"/>
          <w:rFonts w:hint="cs"/>
          <w:rtl/>
        </w:rPr>
        <w:t>یی</w:t>
      </w:r>
      <w:r w:rsidRPr="00C97A77">
        <w:rPr>
          <w:rStyle w:val="Char2"/>
          <w:rFonts w:hint="cs"/>
          <w:rtl/>
        </w:rPr>
        <w:t xml:space="preserve">ر آن نگردد،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طاعت را به معص</w:t>
      </w:r>
      <w:r w:rsidR="00C97A77" w:rsidRPr="00C97A77">
        <w:rPr>
          <w:rStyle w:val="Char2"/>
          <w:rFonts w:hint="cs"/>
          <w:rtl/>
        </w:rPr>
        <w:t>ی</w:t>
      </w:r>
      <w:r w:rsidRPr="00C97A77">
        <w:rPr>
          <w:rStyle w:val="Char2"/>
          <w:rFonts w:hint="cs"/>
          <w:rtl/>
        </w:rPr>
        <w:t>ت و ش</w:t>
      </w:r>
      <w:r w:rsidR="006808D5" w:rsidRPr="006808D5">
        <w:rPr>
          <w:rStyle w:val="Char2"/>
          <w:rFonts w:hint="cs"/>
          <w:rtl/>
        </w:rPr>
        <w:t>ک</w:t>
      </w:r>
      <w:r w:rsidRPr="00C97A77">
        <w:rPr>
          <w:rStyle w:val="Char2"/>
          <w:rFonts w:hint="cs"/>
          <w:rtl/>
        </w:rPr>
        <w:t xml:space="preserve">ر را به </w:t>
      </w:r>
      <w:r w:rsidR="006808D5" w:rsidRPr="006808D5">
        <w:rPr>
          <w:rStyle w:val="Char2"/>
          <w:rFonts w:hint="cs"/>
          <w:rtl/>
        </w:rPr>
        <w:t>ک</w:t>
      </w:r>
      <w:r w:rsidRPr="00C97A77">
        <w:rPr>
          <w:rStyle w:val="Char2"/>
          <w:rFonts w:hint="cs"/>
          <w:rtl/>
        </w:rPr>
        <w:t>فران و اسباب رضا</w:t>
      </w:r>
      <w:r w:rsidR="00C97A77" w:rsidRPr="00C97A77">
        <w:rPr>
          <w:rStyle w:val="Char2"/>
          <w:rFonts w:hint="cs"/>
          <w:rtl/>
        </w:rPr>
        <w:t>ی</w:t>
      </w:r>
      <w:r w:rsidRPr="00C97A77">
        <w:rPr>
          <w:rStyle w:val="Char2"/>
          <w:rFonts w:hint="cs"/>
          <w:rtl/>
        </w:rPr>
        <w:t xml:space="preserve"> خدا را با اسباب غضب خدا، تغ</w:t>
      </w:r>
      <w:r w:rsidR="00C97A77" w:rsidRPr="00C97A77">
        <w:rPr>
          <w:rStyle w:val="Char2"/>
          <w:rFonts w:hint="cs"/>
          <w:rtl/>
        </w:rPr>
        <w:t>یی</w:t>
      </w:r>
      <w:r w:rsidRPr="00C97A77">
        <w:rPr>
          <w:rStyle w:val="Char2"/>
          <w:rFonts w:hint="cs"/>
          <w:rtl/>
        </w:rPr>
        <w:t>ر ندهند، آن نعمت بر او زا</w:t>
      </w:r>
      <w:r w:rsidR="00C97A77" w:rsidRPr="00C97A77">
        <w:rPr>
          <w:rStyle w:val="Char2"/>
          <w:rFonts w:hint="cs"/>
          <w:rtl/>
        </w:rPr>
        <w:t>ی</w:t>
      </w:r>
      <w:r w:rsidRPr="00C97A77">
        <w:rPr>
          <w:rStyle w:val="Char2"/>
          <w:rFonts w:hint="cs"/>
          <w:rtl/>
        </w:rPr>
        <w:t>ل نخواهد شد ول</w:t>
      </w:r>
      <w:r w:rsidR="00C97A77" w:rsidRPr="00C97A77">
        <w:rPr>
          <w:rStyle w:val="Char2"/>
          <w:rFonts w:hint="cs"/>
          <w:rtl/>
        </w:rPr>
        <w:t>ی</w:t>
      </w:r>
      <w:r w:rsidRPr="00C97A77">
        <w:rPr>
          <w:rStyle w:val="Char2"/>
          <w:rFonts w:hint="cs"/>
          <w:rtl/>
        </w:rPr>
        <w:t xml:space="preserve"> وقت</w:t>
      </w:r>
      <w:r w:rsidR="00C97A77" w:rsidRPr="00C97A77">
        <w:rPr>
          <w:rStyle w:val="Char2"/>
          <w:rFonts w:hint="cs"/>
          <w:rtl/>
        </w:rPr>
        <w:t>ی</w:t>
      </w:r>
      <w:r w:rsidRPr="00C97A77">
        <w:rPr>
          <w:rStyle w:val="Char2"/>
          <w:rFonts w:hint="cs"/>
          <w:rtl/>
        </w:rPr>
        <w:t xml:space="preserve"> خود را تغ</w:t>
      </w:r>
      <w:r w:rsidR="00C97A77" w:rsidRPr="00C97A77">
        <w:rPr>
          <w:rStyle w:val="Char2"/>
          <w:rFonts w:hint="cs"/>
          <w:rtl/>
        </w:rPr>
        <w:t>یی</w:t>
      </w:r>
      <w:r w:rsidRPr="00C97A77">
        <w:rPr>
          <w:rStyle w:val="Char2"/>
          <w:rFonts w:hint="cs"/>
          <w:rtl/>
        </w:rPr>
        <w:t>ر داد نعمت خدا هم بر او تغ</w:t>
      </w:r>
      <w:r w:rsidR="00C97A77" w:rsidRPr="00C97A77">
        <w:rPr>
          <w:rStyle w:val="Char2"/>
          <w:rFonts w:hint="cs"/>
          <w:rtl/>
        </w:rPr>
        <w:t>یی</w:t>
      </w:r>
      <w:r w:rsidRPr="00C97A77">
        <w:rPr>
          <w:rStyle w:val="Char2"/>
          <w:rFonts w:hint="cs"/>
          <w:rtl/>
        </w:rPr>
        <w:t>ر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 xml:space="preserve">ابد. مجازات خداوند مطابق </w:t>
      </w:r>
      <w:r w:rsidR="006808D5" w:rsidRPr="006808D5">
        <w:rPr>
          <w:rStyle w:val="Char2"/>
          <w:rFonts w:hint="cs"/>
          <w:rtl/>
        </w:rPr>
        <w:t>ک</w:t>
      </w:r>
      <w:r w:rsidRPr="00C97A77">
        <w:rPr>
          <w:rStyle w:val="Char2"/>
          <w:rFonts w:hint="cs"/>
          <w:rtl/>
        </w:rPr>
        <w:t>ردار شخص است و خداوند نسبت به بندگان ه</w:t>
      </w:r>
      <w:r w:rsidR="00C97A77" w:rsidRPr="00C97A77">
        <w:rPr>
          <w:rStyle w:val="Char2"/>
          <w:rFonts w:hint="cs"/>
          <w:rtl/>
        </w:rPr>
        <w:t>ی</w:t>
      </w:r>
      <w:r w:rsidRPr="00C97A77">
        <w:rPr>
          <w:rStyle w:val="Char2"/>
          <w:rFonts w:hint="cs"/>
          <w:rtl/>
        </w:rPr>
        <w:t>چ</w:t>
      </w:r>
      <w:r w:rsidR="00503360">
        <w:rPr>
          <w:rStyle w:val="Char2"/>
          <w:rFonts w:hint="eastAsia"/>
          <w:rtl/>
        </w:rPr>
        <w:t>‌</w:t>
      </w:r>
      <w:r w:rsidRPr="00C97A77">
        <w:rPr>
          <w:rStyle w:val="Char2"/>
          <w:rFonts w:hint="cs"/>
          <w:rtl/>
        </w:rPr>
        <w:t>گونه ظلم</w:t>
      </w:r>
      <w:r w:rsidR="00C97A77" w:rsidRPr="00C97A77">
        <w:rPr>
          <w:rStyle w:val="Char2"/>
          <w:rFonts w:hint="cs"/>
          <w:rtl/>
        </w:rPr>
        <w:t>ی</w:t>
      </w:r>
      <w:r w:rsidRPr="00C97A77">
        <w:rPr>
          <w:rStyle w:val="Char2"/>
          <w:rFonts w:hint="cs"/>
          <w:rtl/>
        </w:rPr>
        <w:t xml:space="preserve"> روا نم</w:t>
      </w:r>
      <w:r w:rsidR="00C97A77" w:rsidRPr="00C97A77">
        <w:rPr>
          <w:rStyle w:val="Char2"/>
          <w:rFonts w:hint="cs"/>
          <w:rtl/>
        </w:rPr>
        <w:t>ی</w:t>
      </w:r>
      <w:r w:rsidRPr="00C97A77">
        <w:rPr>
          <w:rStyle w:val="Char2"/>
          <w:rFonts w:hint="cs"/>
          <w:rtl/>
        </w:rPr>
        <w:t>‌دارد.</w:t>
      </w:r>
    </w:p>
    <w:p w:rsidR="00C67FC0" w:rsidRDefault="00C67FC0" w:rsidP="00C67FC0">
      <w:pPr>
        <w:bidi/>
        <w:ind w:firstLine="284"/>
        <w:jc w:val="both"/>
        <w:rPr>
          <w:rStyle w:val="Char2"/>
          <w:rtl/>
        </w:rPr>
      </w:pPr>
      <w:r w:rsidRPr="00C97A77">
        <w:rPr>
          <w:rStyle w:val="Char2"/>
          <w:rFonts w:hint="cs"/>
          <w:rtl/>
        </w:rPr>
        <w:t>چه ن</w:t>
      </w:r>
      <w:r w:rsidR="00C97A77" w:rsidRPr="00C97A77">
        <w:rPr>
          <w:rStyle w:val="Char2"/>
          <w:rFonts w:hint="cs"/>
          <w:rtl/>
        </w:rPr>
        <w:t>ی</w:t>
      </w:r>
      <w:r w:rsidR="006808D5" w:rsidRPr="006808D5">
        <w:rPr>
          <w:rStyle w:val="Char2"/>
          <w:rFonts w:hint="cs"/>
          <w:rtl/>
        </w:rPr>
        <w:t>ک</w:t>
      </w:r>
      <w:r w:rsidRPr="00C97A77">
        <w:rPr>
          <w:rStyle w:val="Char2"/>
          <w:rFonts w:hint="cs"/>
          <w:rtl/>
        </w:rPr>
        <w:t>و گفته‌اند: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284"/>
        <w:gridCol w:w="3544"/>
      </w:tblGrid>
      <w:tr w:rsidR="00BC31F8" w:rsidTr="003D3F11">
        <w:tc>
          <w:tcPr>
            <w:tcW w:w="3260" w:type="dxa"/>
          </w:tcPr>
          <w:p w:rsidR="00BC31F8" w:rsidRPr="00BC31F8" w:rsidRDefault="00BC31F8" w:rsidP="00BC31F8">
            <w:pPr>
              <w:pStyle w:val="a9"/>
              <w:ind w:firstLine="0"/>
              <w:rPr>
                <w:sz w:val="2"/>
                <w:szCs w:val="2"/>
                <w:rtl/>
              </w:rPr>
            </w:pPr>
            <w:r w:rsidRPr="00BC31F8">
              <w:rPr>
                <w:rFonts w:hint="cs"/>
                <w:rtl/>
              </w:rPr>
              <w:t>إ</w:t>
            </w:r>
            <w:r w:rsidRPr="00BC31F8">
              <w:rPr>
                <w:rtl/>
              </w:rPr>
              <w:t>ذا كنت في نعم</w:t>
            </w:r>
            <w:r w:rsidRPr="00BC31F8">
              <w:rPr>
                <w:rFonts w:hint="cs"/>
                <w:rtl/>
              </w:rPr>
              <w:t>ة</w:t>
            </w:r>
            <w:r w:rsidRPr="00BC31F8">
              <w:rPr>
                <w:rtl/>
              </w:rPr>
              <w:t xml:space="preserve"> فارعها</w:t>
            </w:r>
            <w:r>
              <w:rPr>
                <w:rFonts w:hint="cs"/>
                <w:rtl/>
              </w:rPr>
              <w:br/>
            </w:r>
          </w:p>
        </w:tc>
        <w:tc>
          <w:tcPr>
            <w:tcW w:w="284" w:type="dxa"/>
          </w:tcPr>
          <w:p w:rsidR="00BC31F8" w:rsidRPr="00BC31F8" w:rsidRDefault="00BC31F8" w:rsidP="00BC31F8">
            <w:pPr>
              <w:pStyle w:val="a9"/>
              <w:rPr>
                <w:rtl/>
              </w:rPr>
            </w:pPr>
          </w:p>
        </w:tc>
        <w:tc>
          <w:tcPr>
            <w:tcW w:w="3544" w:type="dxa"/>
          </w:tcPr>
          <w:p w:rsidR="00BC31F8" w:rsidRPr="003D3F11" w:rsidRDefault="00BC31F8" w:rsidP="00BC31F8">
            <w:pPr>
              <w:pStyle w:val="a9"/>
              <w:ind w:firstLine="0"/>
              <w:rPr>
                <w:sz w:val="2"/>
                <w:szCs w:val="2"/>
                <w:rtl/>
              </w:rPr>
            </w:pPr>
            <w:r w:rsidRPr="00BC31F8">
              <w:rPr>
                <w:rtl/>
              </w:rPr>
              <w:t>ف</w:t>
            </w:r>
            <w:r w:rsidRPr="00BC31F8">
              <w:rPr>
                <w:rFonts w:hint="cs"/>
                <w:rtl/>
              </w:rPr>
              <w:t>إ</w:t>
            </w:r>
            <w:r w:rsidRPr="00BC31F8">
              <w:rPr>
                <w:rtl/>
              </w:rPr>
              <w:t>ن الذنوب تزيل النعم</w:t>
            </w:r>
            <w:r>
              <w:rPr>
                <w:rFonts w:hint="cs"/>
                <w:rtl/>
              </w:rPr>
              <w:br/>
            </w:r>
          </w:p>
        </w:tc>
      </w:tr>
      <w:tr w:rsidR="00BC31F8" w:rsidTr="003D3F11">
        <w:tc>
          <w:tcPr>
            <w:tcW w:w="3260" w:type="dxa"/>
          </w:tcPr>
          <w:p w:rsidR="00BC31F8" w:rsidRPr="003D3F11" w:rsidRDefault="00BC31F8" w:rsidP="00BC31F8">
            <w:pPr>
              <w:pStyle w:val="a9"/>
              <w:ind w:firstLine="0"/>
              <w:rPr>
                <w:sz w:val="2"/>
                <w:szCs w:val="2"/>
                <w:rtl/>
              </w:rPr>
            </w:pPr>
            <w:r w:rsidRPr="00BC31F8">
              <w:rPr>
                <w:rtl/>
              </w:rPr>
              <w:t>وحطها</w:t>
            </w:r>
            <w:r w:rsidRPr="00BC31F8">
              <w:rPr>
                <w:rStyle w:val="Char2"/>
                <w:vertAlign w:val="superscript"/>
                <w:rtl/>
              </w:rPr>
              <w:footnoteReference w:id="241"/>
            </w:r>
            <w:r w:rsidRPr="00BC31F8">
              <w:rPr>
                <w:rtl/>
              </w:rPr>
              <w:t xml:space="preserve"> بطاع</w:t>
            </w:r>
            <w:r w:rsidRPr="00BC31F8">
              <w:rPr>
                <w:rFonts w:hint="cs"/>
                <w:rtl/>
              </w:rPr>
              <w:t>ة</w:t>
            </w:r>
            <w:r w:rsidRPr="00BC31F8">
              <w:rPr>
                <w:rtl/>
              </w:rPr>
              <w:t xml:space="preserve"> رب العباد</w:t>
            </w:r>
            <w:r w:rsidR="003D3F11">
              <w:rPr>
                <w:rFonts w:hint="cs"/>
                <w:rtl/>
              </w:rPr>
              <w:br/>
            </w:r>
          </w:p>
        </w:tc>
        <w:tc>
          <w:tcPr>
            <w:tcW w:w="284" w:type="dxa"/>
          </w:tcPr>
          <w:p w:rsidR="00BC31F8" w:rsidRPr="00BC31F8" w:rsidRDefault="00BC31F8" w:rsidP="00BC31F8">
            <w:pPr>
              <w:pStyle w:val="a9"/>
              <w:rPr>
                <w:rtl/>
              </w:rPr>
            </w:pPr>
          </w:p>
        </w:tc>
        <w:tc>
          <w:tcPr>
            <w:tcW w:w="3544" w:type="dxa"/>
          </w:tcPr>
          <w:p w:rsidR="00BC31F8" w:rsidRPr="003D3F11" w:rsidRDefault="00BC31F8" w:rsidP="00BC31F8">
            <w:pPr>
              <w:pStyle w:val="a9"/>
              <w:ind w:firstLine="0"/>
              <w:rPr>
                <w:sz w:val="2"/>
                <w:szCs w:val="2"/>
                <w:rtl/>
              </w:rPr>
            </w:pPr>
            <w:r w:rsidRPr="00BC31F8">
              <w:rPr>
                <w:rtl/>
              </w:rPr>
              <w:t>فرب العباد سريع النعم</w:t>
            </w:r>
            <w:r w:rsidR="003D3F11">
              <w:rPr>
                <w:rFonts w:hint="cs"/>
                <w:rtl/>
              </w:rPr>
              <w:br/>
            </w:r>
          </w:p>
        </w:tc>
      </w:tr>
    </w:tbl>
    <w:p w:rsidR="00C67FC0" w:rsidRPr="00C97A77" w:rsidRDefault="0091065E" w:rsidP="00BC31F8">
      <w:pPr>
        <w:bidi/>
        <w:jc w:val="both"/>
        <w:rPr>
          <w:rStyle w:val="Char2"/>
          <w:rtl/>
        </w:rPr>
      </w:pPr>
      <w:r>
        <w:rPr>
          <w:rStyle w:val="Char2"/>
          <w:rFonts w:hint="cs"/>
          <w:rtl/>
        </w:rPr>
        <w:t xml:space="preserve"> </w:t>
      </w:r>
      <w:r w:rsidR="00C67FC0" w:rsidRPr="00C97A77">
        <w:rPr>
          <w:rStyle w:val="Char2"/>
          <w:rFonts w:hint="cs"/>
          <w:rtl/>
        </w:rPr>
        <w:t>وقت</w:t>
      </w:r>
      <w:r w:rsidR="00C97A77" w:rsidRPr="00C97A77">
        <w:rPr>
          <w:rStyle w:val="Char2"/>
          <w:rFonts w:hint="cs"/>
          <w:rtl/>
        </w:rPr>
        <w:t>ی</w:t>
      </w:r>
      <w:r w:rsidR="00C67FC0" w:rsidRPr="00C97A77">
        <w:rPr>
          <w:rStyle w:val="Char2"/>
          <w:rFonts w:hint="cs"/>
          <w:rtl/>
        </w:rPr>
        <w:t xml:space="preserve"> سرشار نعمت</w:t>
      </w:r>
      <w:r w:rsidR="00C97A77" w:rsidRPr="00C97A77">
        <w:rPr>
          <w:rStyle w:val="Char2"/>
          <w:rFonts w:hint="cs"/>
          <w:rtl/>
        </w:rPr>
        <w:t>ی</w:t>
      </w:r>
      <w:r w:rsidR="00C67FC0" w:rsidRPr="00C97A77">
        <w:rPr>
          <w:rStyle w:val="Char2"/>
          <w:rFonts w:hint="cs"/>
          <w:rtl/>
        </w:rPr>
        <w:t xml:space="preserve"> هست</w:t>
      </w:r>
      <w:r w:rsidR="00C97A77" w:rsidRPr="00C97A77">
        <w:rPr>
          <w:rStyle w:val="Char2"/>
          <w:rFonts w:hint="cs"/>
          <w:rtl/>
        </w:rPr>
        <w:t>ی</w:t>
      </w:r>
      <w:r w:rsidR="00C67FC0" w:rsidRPr="00C97A77">
        <w:rPr>
          <w:rStyle w:val="Char2"/>
          <w:rFonts w:hint="cs"/>
          <w:rtl/>
        </w:rPr>
        <w:t xml:space="preserve">د مواظب آن باش </w:t>
      </w:r>
      <w:r w:rsidR="006808D5" w:rsidRPr="006808D5">
        <w:rPr>
          <w:rStyle w:val="Char2"/>
          <w:rFonts w:hint="cs"/>
          <w:rtl/>
        </w:rPr>
        <w:t>ک</w:t>
      </w:r>
      <w:r w:rsidR="00C67FC0" w:rsidRPr="00C97A77">
        <w:rPr>
          <w:rStyle w:val="Char2"/>
          <w:rFonts w:hint="cs"/>
          <w:rtl/>
        </w:rPr>
        <w:t>ه گناهان موجب زوال نعمت</w:t>
      </w:r>
      <w:r w:rsidR="00924240">
        <w:rPr>
          <w:rStyle w:val="Char2"/>
          <w:rFonts w:hint="eastAsia"/>
          <w:rtl/>
        </w:rPr>
        <w:t>‌</w:t>
      </w:r>
      <w:r w:rsidR="00C67FC0" w:rsidRPr="00C97A77">
        <w:rPr>
          <w:rStyle w:val="Char2"/>
          <w:rFonts w:hint="cs"/>
          <w:rtl/>
        </w:rPr>
        <w:t>ها است.</w:t>
      </w:r>
    </w:p>
    <w:p w:rsidR="00C67FC0" w:rsidRPr="00C97A77" w:rsidRDefault="00C67FC0" w:rsidP="00E27436">
      <w:pPr>
        <w:widowControl w:val="0"/>
        <w:bidi/>
        <w:ind w:firstLine="284"/>
        <w:jc w:val="both"/>
        <w:rPr>
          <w:rStyle w:val="Char2"/>
          <w:rtl/>
        </w:rPr>
      </w:pPr>
      <w:r w:rsidRPr="00C97A77">
        <w:rPr>
          <w:rStyle w:val="Char2"/>
          <w:rFonts w:hint="cs"/>
          <w:rtl/>
        </w:rPr>
        <w:t>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عبادت و طاعت خداوند، نگهدار و پاسدار آن نعمت باش </w:t>
      </w:r>
      <w:r w:rsidR="006808D5" w:rsidRPr="006808D5">
        <w:rPr>
          <w:rStyle w:val="Char2"/>
          <w:rFonts w:hint="cs"/>
          <w:rtl/>
        </w:rPr>
        <w:t>ک</w:t>
      </w:r>
      <w:r w:rsidRPr="00C97A77">
        <w:rPr>
          <w:rStyle w:val="Char2"/>
          <w:rFonts w:hint="cs"/>
          <w:rtl/>
        </w:rPr>
        <w:t>ه عذاب و رحمت پروردگار نسبت به بندگان گناه</w:t>
      </w:r>
      <w:r w:rsidR="00924240">
        <w:rPr>
          <w:rStyle w:val="Char2"/>
          <w:rFonts w:hint="eastAsia"/>
          <w:rtl/>
        </w:rPr>
        <w:t>‌</w:t>
      </w:r>
      <w:r w:rsidR="006808D5" w:rsidRPr="006808D5">
        <w:rPr>
          <w:rStyle w:val="Char2"/>
          <w:rFonts w:hint="cs"/>
          <w:rtl/>
        </w:rPr>
        <w:t>ک</w:t>
      </w:r>
      <w:r w:rsidRPr="00C97A77">
        <w:rPr>
          <w:rStyle w:val="Char2"/>
          <w:rFonts w:hint="cs"/>
          <w:rtl/>
        </w:rPr>
        <w:t>ار بس</w:t>
      </w:r>
      <w:r w:rsidR="00C97A77" w:rsidRPr="00C97A77">
        <w:rPr>
          <w:rStyle w:val="Char2"/>
          <w:rFonts w:hint="cs"/>
          <w:rtl/>
        </w:rPr>
        <w:t>ی</w:t>
      </w:r>
      <w:r w:rsidRPr="00C97A77">
        <w:rPr>
          <w:rStyle w:val="Char2"/>
          <w:rFonts w:hint="cs"/>
          <w:rtl/>
        </w:rPr>
        <w:t>ار سر</w:t>
      </w:r>
      <w:r w:rsidR="00C97A77" w:rsidRPr="00C97A77">
        <w:rPr>
          <w:rStyle w:val="Char2"/>
          <w:rFonts w:hint="cs"/>
          <w:rtl/>
        </w:rPr>
        <w:t>ی</w:t>
      </w:r>
      <w:r w:rsidRPr="00C97A77">
        <w:rPr>
          <w:rStyle w:val="Char2"/>
          <w:rFonts w:hint="cs"/>
          <w:rtl/>
        </w:rPr>
        <w:t>ع است.</w:t>
      </w:r>
    </w:p>
    <w:p w:rsidR="00D6439B" w:rsidRPr="005C050E" w:rsidRDefault="00D6439B" w:rsidP="005C050E">
      <w:pPr>
        <w:pStyle w:val="1"/>
        <w:rPr>
          <w:rtl/>
        </w:rPr>
      </w:pPr>
      <w:bookmarkStart w:id="508" w:name="_Toc237013420"/>
      <w:bookmarkStart w:id="509" w:name="_Toc237013573"/>
      <w:bookmarkStart w:id="510" w:name="_Toc281677067"/>
      <w:r w:rsidRPr="005C050E">
        <w:rPr>
          <w:rFonts w:hint="cs"/>
          <w:rtl/>
        </w:rPr>
        <w:t>گناه</w:t>
      </w:r>
      <w:r w:rsidR="008168DF">
        <w:rPr>
          <w:rFonts w:hint="cs"/>
          <w:rtl/>
        </w:rPr>
        <w:t>ک</w:t>
      </w:r>
      <w:r w:rsidRPr="005C050E">
        <w:rPr>
          <w:rFonts w:hint="cs"/>
          <w:rtl/>
        </w:rPr>
        <w:t>ار خود را فراموش م</w:t>
      </w:r>
      <w:r w:rsidR="003D3F11" w:rsidRPr="005C050E">
        <w:rPr>
          <w:rFonts w:hint="cs"/>
          <w:rtl/>
        </w:rPr>
        <w:t>ی</w:t>
      </w:r>
      <w:r w:rsidRPr="005C050E">
        <w:rPr>
          <w:rFonts w:hint="cs"/>
          <w:rtl/>
        </w:rPr>
        <w:t>‌</w:t>
      </w:r>
      <w:r w:rsidR="008168DF">
        <w:rPr>
          <w:rFonts w:hint="cs"/>
          <w:rtl/>
        </w:rPr>
        <w:t>ک</w:t>
      </w:r>
      <w:r w:rsidRPr="005C050E">
        <w:rPr>
          <w:rFonts w:hint="cs"/>
          <w:rtl/>
        </w:rPr>
        <w:t>ند</w:t>
      </w:r>
      <w:bookmarkEnd w:id="508"/>
      <w:bookmarkEnd w:id="509"/>
      <w:bookmarkEnd w:id="510"/>
    </w:p>
    <w:p w:rsidR="00D6439B" w:rsidRPr="00C97A77" w:rsidRDefault="00D6439B" w:rsidP="00E27436">
      <w:pPr>
        <w:widowControl w:val="0"/>
        <w:bidi/>
        <w:ind w:firstLine="284"/>
        <w:jc w:val="both"/>
        <w:rPr>
          <w:rStyle w:val="Char2"/>
          <w:rtl/>
        </w:rPr>
      </w:pPr>
      <w:r w:rsidRPr="00C97A77">
        <w:rPr>
          <w:rStyle w:val="Char2"/>
          <w:rFonts w:hint="cs"/>
          <w:rtl/>
        </w:rPr>
        <w:t>از پ</w:t>
      </w:r>
      <w:r w:rsidR="00C97A77" w:rsidRPr="00C97A77">
        <w:rPr>
          <w:rStyle w:val="Char2"/>
          <w:rFonts w:hint="cs"/>
          <w:rtl/>
        </w:rPr>
        <w:t>ی</w:t>
      </w:r>
      <w:r w:rsidRPr="00C97A77">
        <w:rPr>
          <w:rStyle w:val="Char2"/>
          <w:rFonts w:hint="cs"/>
          <w:rtl/>
        </w:rPr>
        <w:t>امدها</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گناهان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انسان گناه</w:t>
      </w:r>
      <w:r w:rsidR="006808D5" w:rsidRPr="006808D5">
        <w:rPr>
          <w:rStyle w:val="Char2"/>
          <w:rFonts w:hint="cs"/>
          <w:rtl/>
        </w:rPr>
        <w:t>ک</w:t>
      </w:r>
      <w:r w:rsidRPr="00C97A77">
        <w:rPr>
          <w:rStyle w:val="Char2"/>
          <w:rFonts w:hint="cs"/>
          <w:rtl/>
        </w:rPr>
        <w:t>ار نفس خود را فراموش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و وقت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آن را فراموش </w:t>
      </w:r>
      <w:r w:rsidR="006808D5" w:rsidRPr="006808D5">
        <w:rPr>
          <w:rStyle w:val="Char2"/>
          <w:rFonts w:hint="cs"/>
          <w:rtl/>
        </w:rPr>
        <w:t>ک</w:t>
      </w:r>
      <w:r w:rsidRPr="00C97A77">
        <w:rPr>
          <w:rStyle w:val="Char2"/>
          <w:rFonts w:hint="cs"/>
          <w:rtl/>
        </w:rPr>
        <w:t>ند آن نفس تباه، فاسد و هلا</w:t>
      </w:r>
      <w:r w:rsidR="006808D5" w:rsidRPr="006808D5">
        <w:rPr>
          <w:rStyle w:val="Char2"/>
          <w:rFonts w:hint="cs"/>
          <w:rtl/>
        </w:rPr>
        <w:t>ک</w:t>
      </w:r>
      <w:r w:rsidRPr="00C97A77">
        <w:rPr>
          <w:rStyle w:val="Char2"/>
          <w:rFonts w:hint="cs"/>
          <w:rtl/>
        </w:rPr>
        <w:t xml:space="preserve"> م</w:t>
      </w:r>
      <w:r w:rsidR="00C97A77" w:rsidRPr="00C97A77">
        <w:rPr>
          <w:rStyle w:val="Char2"/>
          <w:rFonts w:hint="cs"/>
          <w:rtl/>
        </w:rPr>
        <w:t>ی</w:t>
      </w:r>
      <w:r w:rsidRPr="00C97A77">
        <w:rPr>
          <w:rStyle w:val="Char2"/>
          <w:rFonts w:hint="cs"/>
          <w:rtl/>
        </w:rPr>
        <w:t>‌گردد.</w:t>
      </w:r>
    </w:p>
    <w:p w:rsidR="00D6439B" w:rsidRDefault="00D6439B" w:rsidP="00D6439B">
      <w:pPr>
        <w:bidi/>
        <w:ind w:firstLine="284"/>
        <w:jc w:val="both"/>
        <w:rPr>
          <w:rStyle w:val="Char2"/>
          <w:rtl/>
        </w:rPr>
      </w:pPr>
      <w:r w:rsidRPr="00C97A77">
        <w:rPr>
          <w:rStyle w:val="Char2"/>
          <w:rFonts w:hint="cs"/>
          <w:rtl/>
        </w:rPr>
        <w:t>اگر گفته شود: چگونه بنده نفس خود را به فراموش</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‌سپارد و وقت</w:t>
      </w:r>
      <w:r w:rsidR="00C97A77" w:rsidRPr="00C97A77">
        <w:rPr>
          <w:rStyle w:val="Char2"/>
          <w:rFonts w:hint="cs"/>
          <w:rtl/>
        </w:rPr>
        <w:t>ی</w:t>
      </w:r>
      <w:r w:rsidRPr="00C97A77">
        <w:rPr>
          <w:rStyle w:val="Char2"/>
          <w:rFonts w:hint="cs"/>
          <w:rtl/>
        </w:rPr>
        <w:t xml:space="preserve"> آن را فراموش </w:t>
      </w:r>
      <w:r w:rsidR="006808D5" w:rsidRPr="006808D5">
        <w:rPr>
          <w:rStyle w:val="Char2"/>
          <w:rFonts w:hint="cs"/>
          <w:rtl/>
        </w:rPr>
        <w:t>ک</w:t>
      </w:r>
      <w:r w:rsidRPr="00C97A77">
        <w:rPr>
          <w:rStyle w:val="Char2"/>
          <w:rFonts w:hint="cs"/>
          <w:rtl/>
        </w:rPr>
        <w:t>ند، چه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را به </w:t>
      </w:r>
      <w:r w:rsidR="00C97A77" w:rsidRPr="00C97A77">
        <w:rPr>
          <w:rStyle w:val="Char2"/>
          <w:rFonts w:hint="cs"/>
          <w:rtl/>
        </w:rPr>
        <w:t>ی</w:t>
      </w:r>
      <w:r w:rsidRPr="00C97A77">
        <w:rPr>
          <w:rStyle w:val="Char2"/>
          <w:rFonts w:hint="cs"/>
          <w:rtl/>
        </w:rPr>
        <w:t>اد م</w:t>
      </w:r>
      <w:r w:rsidR="00C97A77" w:rsidRPr="00C97A77">
        <w:rPr>
          <w:rStyle w:val="Char2"/>
          <w:rFonts w:hint="cs"/>
          <w:rtl/>
        </w:rPr>
        <w:t>ی</w:t>
      </w:r>
      <w:r w:rsidRPr="00C97A77">
        <w:rPr>
          <w:rStyle w:val="Char2"/>
          <w:rFonts w:hint="cs"/>
          <w:rtl/>
        </w:rPr>
        <w:t>‌آورد؟ و معن</w:t>
      </w:r>
      <w:r w:rsidR="00C97A77" w:rsidRPr="00C97A77">
        <w:rPr>
          <w:rStyle w:val="Char2"/>
          <w:rFonts w:hint="cs"/>
          <w:rtl/>
        </w:rPr>
        <w:t>ی</w:t>
      </w:r>
      <w:r w:rsidRPr="00C97A77">
        <w:rPr>
          <w:rStyle w:val="Char2"/>
          <w:rFonts w:hint="cs"/>
          <w:rtl/>
        </w:rPr>
        <w:t xml:space="preserve"> خود</w:t>
      </w:r>
      <w:r w:rsidR="00924240">
        <w:rPr>
          <w:rStyle w:val="Char2"/>
          <w:rFonts w:hint="cs"/>
          <w:rtl/>
        </w:rPr>
        <w:t xml:space="preserve"> </w:t>
      </w:r>
      <w:r w:rsidRPr="00C97A77">
        <w:rPr>
          <w:rStyle w:val="Char2"/>
          <w:rFonts w:hint="cs"/>
          <w:rtl/>
        </w:rPr>
        <w:t>فراموش</w:t>
      </w:r>
      <w:r w:rsidR="00C97A77" w:rsidRPr="00C97A77">
        <w:rPr>
          <w:rStyle w:val="Char2"/>
          <w:rFonts w:hint="cs"/>
          <w:rtl/>
        </w:rPr>
        <w:t>ی</w:t>
      </w:r>
      <w:r w:rsidRPr="00C97A77">
        <w:rPr>
          <w:rStyle w:val="Char2"/>
          <w:rFonts w:hint="cs"/>
          <w:rtl/>
        </w:rPr>
        <w:t xml:space="preserve"> چ</w:t>
      </w:r>
      <w:r w:rsidR="00C97A77" w:rsidRPr="00C97A77">
        <w:rPr>
          <w:rStyle w:val="Char2"/>
          <w:rFonts w:hint="cs"/>
          <w:rtl/>
        </w:rPr>
        <w:t>ی</w:t>
      </w:r>
      <w:r w:rsidRPr="00C97A77">
        <w:rPr>
          <w:rStyle w:val="Char2"/>
          <w:rFonts w:hint="cs"/>
          <w:rtl/>
        </w:rPr>
        <w:t xml:space="preserve">ست؟ در جواب گفته شده انسان خود را </w:t>
      </w:r>
      <w:r w:rsidR="006808D5" w:rsidRPr="006808D5">
        <w:rPr>
          <w:rStyle w:val="Char2"/>
          <w:rFonts w:hint="cs"/>
          <w:rtl/>
        </w:rPr>
        <w:t>ک</w:t>
      </w:r>
      <w:r w:rsidRPr="00C97A77">
        <w:rPr>
          <w:rStyle w:val="Char2"/>
          <w:rFonts w:hint="cs"/>
          <w:rtl/>
        </w:rPr>
        <w:t>املاً فراموش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3D3F11" w:rsidRPr="005C050E" w:rsidRDefault="003D3F11" w:rsidP="005C050E">
      <w:pPr>
        <w:pStyle w:val="a4"/>
        <w:widowControl w:val="0"/>
        <w:rPr>
          <w:rStyle w:val="Char2"/>
          <w:spacing w:val="-4"/>
          <w:rtl/>
        </w:rPr>
      </w:pPr>
      <w:r w:rsidRPr="005C050E">
        <w:rPr>
          <w:rFonts w:ascii="Tahoma" w:hAnsi="Tahoma" w:cs="Traditional Arabic" w:hint="cs"/>
          <w:spacing w:val="-4"/>
          <w:rtl/>
        </w:rPr>
        <w:t>﴿</w:t>
      </w:r>
      <w:r w:rsidRPr="005C050E">
        <w:rPr>
          <w:spacing w:val="-4"/>
          <w:rtl/>
        </w:rPr>
        <w:t>وَلَا تَكُونُواْ كَ</w:t>
      </w:r>
      <w:r w:rsidRPr="005C050E">
        <w:rPr>
          <w:rFonts w:hint="cs"/>
          <w:spacing w:val="-4"/>
          <w:rtl/>
        </w:rPr>
        <w:t>ٱ</w:t>
      </w:r>
      <w:r w:rsidRPr="005C050E">
        <w:rPr>
          <w:rFonts w:hint="eastAsia"/>
          <w:spacing w:val="-4"/>
          <w:rtl/>
        </w:rPr>
        <w:t>لَّذِينَ</w:t>
      </w:r>
      <w:r w:rsidRPr="005C050E">
        <w:rPr>
          <w:spacing w:val="-4"/>
          <w:rtl/>
        </w:rPr>
        <w:t xml:space="preserve"> نَسُواْ </w:t>
      </w:r>
      <w:r w:rsidRPr="005C050E">
        <w:rPr>
          <w:rFonts w:hint="cs"/>
          <w:spacing w:val="-4"/>
          <w:rtl/>
        </w:rPr>
        <w:t>ٱ</w:t>
      </w:r>
      <w:r w:rsidRPr="005C050E">
        <w:rPr>
          <w:rFonts w:hint="eastAsia"/>
          <w:spacing w:val="-4"/>
          <w:rtl/>
        </w:rPr>
        <w:t>للَّهَ</w:t>
      </w:r>
      <w:r w:rsidRPr="005C050E">
        <w:rPr>
          <w:spacing w:val="-4"/>
          <w:rtl/>
        </w:rPr>
        <w:t xml:space="preserve"> فَأَنسَىٰهُمۡ أَنفُسَهُمۡۚ أُوْلَٰٓئِكَ هُمُ </w:t>
      </w:r>
      <w:r w:rsidRPr="005C050E">
        <w:rPr>
          <w:rFonts w:hint="cs"/>
          <w:spacing w:val="-4"/>
          <w:rtl/>
        </w:rPr>
        <w:t>ٱ</w:t>
      </w:r>
      <w:r w:rsidRPr="005C050E">
        <w:rPr>
          <w:rFonts w:hint="eastAsia"/>
          <w:spacing w:val="-4"/>
          <w:rtl/>
        </w:rPr>
        <w:t>لۡفَٰسِقُونَ</w:t>
      </w:r>
      <w:r w:rsidRPr="005C050E">
        <w:rPr>
          <w:spacing w:val="-4"/>
          <w:rtl/>
        </w:rPr>
        <w:t>١٩</w:t>
      </w:r>
      <w:r w:rsidRPr="005C050E">
        <w:rPr>
          <w:rFonts w:ascii="Tahoma" w:hAnsi="Tahoma" w:cs="Traditional Arabic" w:hint="cs"/>
          <w:spacing w:val="-4"/>
          <w:rtl/>
        </w:rPr>
        <w:t>﴾</w:t>
      </w:r>
      <w:r w:rsidRPr="005C050E">
        <w:rPr>
          <w:rFonts w:ascii="Tahoma" w:hAnsi="Tahoma" w:cs="Arial"/>
          <w:spacing w:val="-4"/>
          <w:rtl/>
        </w:rPr>
        <w:t xml:space="preserve"> </w:t>
      </w:r>
      <w:r w:rsidRPr="005C050E">
        <w:rPr>
          <w:rStyle w:val="Char5"/>
          <w:spacing w:val="-4"/>
          <w:rtl/>
        </w:rPr>
        <w:t>[الحشر: 19]</w:t>
      </w:r>
      <w:r w:rsidR="005C050E" w:rsidRPr="005C050E">
        <w:rPr>
          <w:rStyle w:val="Char2"/>
          <w:rFonts w:hint="cs"/>
          <w:spacing w:val="-4"/>
          <w:rtl/>
        </w:rPr>
        <w:t>.</w:t>
      </w:r>
    </w:p>
    <w:p w:rsidR="00D6439B" w:rsidRPr="00D938A1" w:rsidRDefault="00D6439B" w:rsidP="003D3F11">
      <w:pPr>
        <w:pStyle w:val="a6"/>
        <w:rPr>
          <w:rFonts w:cs="B Lotus"/>
          <w:rtl/>
        </w:rPr>
      </w:pPr>
      <w:r w:rsidRPr="003D3F11">
        <w:rPr>
          <w:rStyle w:val="Charc"/>
          <w:rFonts w:hint="cs"/>
          <w:rtl/>
        </w:rPr>
        <w:t>«</w:t>
      </w:r>
      <w:r w:rsidRPr="003D3F11">
        <w:rPr>
          <w:rFonts w:hint="cs"/>
          <w:rtl/>
        </w:rPr>
        <w:t xml:space="preserve">و چون </w:t>
      </w:r>
      <w:r w:rsidR="004B6063" w:rsidRPr="004B6063">
        <w:rPr>
          <w:rFonts w:hint="cs"/>
          <w:rtl/>
        </w:rPr>
        <w:t>ک</w:t>
      </w:r>
      <w:r w:rsidRPr="003D3F11">
        <w:rPr>
          <w:rFonts w:hint="cs"/>
          <w:rtl/>
        </w:rPr>
        <w:t>سان</w:t>
      </w:r>
      <w:r w:rsidR="000C7060" w:rsidRPr="000C7060">
        <w:rPr>
          <w:rFonts w:hint="cs"/>
          <w:rtl/>
        </w:rPr>
        <w:t>ی</w:t>
      </w:r>
      <w:r w:rsidRPr="003D3F11">
        <w:rPr>
          <w:rFonts w:hint="cs"/>
          <w:rtl/>
        </w:rPr>
        <w:t xml:space="preserve"> م</w:t>
      </w:r>
      <w:r w:rsidR="000C7060" w:rsidRPr="000C7060">
        <w:rPr>
          <w:rFonts w:hint="cs"/>
          <w:rtl/>
        </w:rPr>
        <w:t>ی</w:t>
      </w:r>
      <w:r w:rsidRPr="003D3F11">
        <w:rPr>
          <w:rFonts w:hint="cs"/>
          <w:rtl/>
        </w:rPr>
        <w:t>‌باش</w:t>
      </w:r>
      <w:r w:rsidR="000C7060" w:rsidRPr="000C7060">
        <w:rPr>
          <w:rFonts w:hint="cs"/>
          <w:rtl/>
        </w:rPr>
        <w:t>ی</w:t>
      </w:r>
      <w:r w:rsidRPr="003D3F11">
        <w:rPr>
          <w:rFonts w:hint="cs"/>
          <w:rtl/>
        </w:rPr>
        <w:t xml:space="preserve">د </w:t>
      </w:r>
      <w:r w:rsidR="004B6063" w:rsidRPr="004B6063">
        <w:rPr>
          <w:rFonts w:hint="cs"/>
          <w:rtl/>
        </w:rPr>
        <w:t>ک</w:t>
      </w:r>
      <w:r w:rsidRPr="003D3F11">
        <w:rPr>
          <w:rFonts w:hint="cs"/>
          <w:rtl/>
        </w:rPr>
        <w:t xml:space="preserve">ه خدا را فراموش </w:t>
      </w:r>
      <w:r w:rsidR="004B6063" w:rsidRPr="004B6063">
        <w:rPr>
          <w:rFonts w:hint="cs"/>
          <w:rtl/>
        </w:rPr>
        <w:t>ک</w:t>
      </w:r>
      <w:r w:rsidRPr="003D3F11">
        <w:rPr>
          <w:rFonts w:hint="cs"/>
          <w:rtl/>
        </w:rPr>
        <w:t xml:space="preserve">ردند و او </w:t>
      </w:r>
      <w:r w:rsidRPr="003D3F11">
        <w:t>]</w:t>
      </w:r>
      <w:r w:rsidRPr="003D3F11">
        <w:rPr>
          <w:rFonts w:hint="cs"/>
          <w:rtl/>
        </w:rPr>
        <w:t>ن</w:t>
      </w:r>
      <w:r w:rsidR="000C7060" w:rsidRPr="000C7060">
        <w:rPr>
          <w:rFonts w:hint="cs"/>
          <w:rtl/>
        </w:rPr>
        <w:t>ی</w:t>
      </w:r>
      <w:r w:rsidRPr="003D3F11">
        <w:rPr>
          <w:rFonts w:hint="cs"/>
          <w:rtl/>
        </w:rPr>
        <w:t>ز</w:t>
      </w:r>
      <w:r w:rsidRPr="003D3F11">
        <w:t>[</w:t>
      </w:r>
      <w:r w:rsidRPr="003D3F11">
        <w:rPr>
          <w:rFonts w:hint="cs"/>
          <w:rtl/>
        </w:rPr>
        <w:t xml:space="preserve"> آنان را دچار خود</w:t>
      </w:r>
      <w:r w:rsidR="003D3F11">
        <w:rPr>
          <w:rFonts w:hint="cs"/>
          <w:rtl/>
        </w:rPr>
        <w:t xml:space="preserve"> </w:t>
      </w:r>
      <w:r w:rsidRPr="003D3F11">
        <w:rPr>
          <w:rFonts w:hint="cs"/>
          <w:rtl/>
        </w:rPr>
        <w:t>فراموش</w:t>
      </w:r>
      <w:r w:rsidR="000C7060" w:rsidRPr="000C7060">
        <w:rPr>
          <w:rFonts w:hint="cs"/>
          <w:rtl/>
        </w:rPr>
        <w:t>ی</w:t>
      </w:r>
      <w:r w:rsidRPr="003D3F11">
        <w:rPr>
          <w:rFonts w:hint="cs"/>
          <w:rtl/>
        </w:rPr>
        <w:t xml:space="preserve"> </w:t>
      </w:r>
      <w:r w:rsidR="004B6063" w:rsidRPr="004B6063">
        <w:rPr>
          <w:rFonts w:hint="cs"/>
          <w:rtl/>
        </w:rPr>
        <w:t>ک</w:t>
      </w:r>
      <w:r w:rsidRPr="003D3F11">
        <w:rPr>
          <w:rFonts w:hint="cs"/>
          <w:rtl/>
        </w:rPr>
        <w:t>رد، آنان همان نافرمانند</w:t>
      </w:r>
      <w:r w:rsidRPr="003D3F11">
        <w:rPr>
          <w:rStyle w:val="Charc"/>
          <w:rFonts w:hint="cs"/>
          <w:rtl/>
        </w:rPr>
        <w:t>»</w:t>
      </w:r>
      <w:r w:rsidRPr="00D938A1">
        <w:rPr>
          <w:rFonts w:cs="B Lotus" w:hint="cs"/>
          <w:rtl/>
        </w:rPr>
        <w:t>.</w:t>
      </w:r>
    </w:p>
    <w:p w:rsidR="00D6439B" w:rsidRPr="00C97A77" w:rsidRDefault="00D6439B" w:rsidP="00D6439B">
      <w:pPr>
        <w:bidi/>
        <w:ind w:firstLine="284"/>
        <w:jc w:val="both"/>
        <w:rPr>
          <w:rStyle w:val="Char2"/>
          <w:rtl/>
        </w:rPr>
      </w:pPr>
      <w:r w:rsidRPr="00C97A77">
        <w:rPr>
          <w:rStyle w:val="Char2"/>
          <w:rFonts w:hint="cs"/>
          <w:rtl/>
        </w:rPr>
        <w:t>وقت</w:t>
      </w:r>
      <w:r w:rsidR="00C97A77" w:rsidRPr="00C97A77">
        <w:rPr>
          <w:rStyle w:val="Char2"/>
          <w:rFonts w:hint="cs"/>
          <w:rtl/>
        </w:rPr>
        <w:t>ی</w:t>
      </w:r>
      <w:r w:rsidRPr="00C97A77">
        <w:rPr>
          <w:rStyle w:val="Char2"/>
          <w:rFonts w:hint="cs"/>
          <w:rtl/>
        </w:rPr>
        <w:t xml:space="preserve"> بندگان، پروردگار خود را فراموش </w:t>
      </w:r>
      <w:r w:rsidR="006808D5" w:rsidRPr="006808D5">
        <w:rPr>
          <w:rStyle w:val="Char2"/>
          <w:rFonts w:hint="cs"/>
          <w:rtl/>
        </w:rPr>
        <w:t>ک</w:t>
      </w:r>
      <w:r w:rsidRPr="00C97A77">
        <w:rPr>
          <w:rStyle w:val="Char2"/>
          <w:rFonts w:hint="cs"/>
          <w:rtl/>
        </w:rPr>
        <w:t>نند، خودشان را هم به فراموش</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 xml:space="preserve">‌سپارند. همانطور </w:t>
      </w:r>
      <w:r w:rsidR="006808D5" w:rsidRPr="006808D5">
        <w:rPr>
          <w:rStyle w:val="Char2"/>
          <w:rFonts w:hint="cs"/>
          <w:rtl/>
        </w:rPr>
        <w:t>ک</w:t>
      </w:r>
      <w:r w:rsidRPr="00C97A77">
        <w:rPr>
          <w:rStyle w:val="Char2"/>
          <w:rFonts w:hint="cs"/>
          <w:rtl/>
        </w:rPr>
        <w:t>ه قرآن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3D3F11" w:rsidRPr="00C97A77" w:rsidRDefault="003D3F11" w:rsidP="003D3F11">
      <w:pPr>
        <w:pStyle w:val="a4"/>
        <w:rPr>
          <w:rStyle w:val="Char2"/>
          <w:rtl/>
        </w:rPr>
      </w:pPr>
      <w:r w:rsidRPr="003D3F11">
        <w:rPr>
          <w:rFonts w:ascii="Tahoma" w:hAnsi="Tahoma" w:cs="Traditional Arabic" w:hint="cs"/>
          <w:rtl/>
        </w:rPr>
        <w:t>﴿</w:t>
      </w:r>
      <w:r w:rsidRPr="003D3F11">
        <w:rPr>
          <w:rtl/>
        </w:rPr>
        <w:t xml:space="preserve">نَسُواْ </w:t>
      </w:r>
      <w:r w:rsidRPr="003D3F11">
        <w:rPr>
          <w:rFonts w:hint="cs"/>
          <w:rtl/>
        </w:rPr>
        <w:t>ٱ</w:t>
      </w:r>
      <w:r w:rsidRPr="003D3F11">
        <w:rPr>
          <w:rFonts w:hint="eastAsia"/>
          <w:rtl/>
        </w:rPr>
        <w:t>للَّهَ</w:t>
      </w:r>
      <w:r w:rsidRPr="003D3F11">
        <w:rPr>
          <w:rtl/>
        </w:rPr>
        <w:t xml:space="preserve"> فَنَسِيَهُمۡۚ</w:t>
      </w:r>
      <w:r w:rsidRPr="003D3F11">
        <w:rPr>
          <w:rFonts w:ascii="Tahoma" w:hAnsi="Tahoma" w:cs="Traditional Arabic" w:hint="cs"/>
          <w:rtl/>
        </w:rPr>
        <w:t>﴾</w:t>
      </w:r>
      <w:r>
        <w:rPr>
          <w:rFonts w:ascii="Tahoma" w:hAnsi="Tahoma" w:cs="Arial"/>
          <w:rtl/>
        </w:rPr>
        <w:t xml:space="preserve"> </w:t>
      </w:r>
      <w:r w:rsidRPr="003D3F11">
        <w:rPr>
          <w:rStyle w:val="Char5"/>
          <w:rtl/>
        </w:rPr>
        <w:t>[التوبة: 67]</w:t>
      </w:r>
      <w:r w:rsidRPr="003D3F11">
        <w:rPr>
          <w:rStyle w:val="Char2"/>
          <w:rFonts w:hint="cs"/>
          <w:rtl/>
        </w:rPr>
        <w:t>.</w:t>
      </w:r>
    </w:p>
    <w:p w:rsidR="00D6439B" w:rsidRPr="00D938A1" w:rsidRDefault="00D6439B" w:rsidP="003D3F11">
      <w:pPr>
        <w:pStyle w:val="a6"/>
        <w:rPr>
          <w:rFonts w:cs="B Lotus"/>
          <w:rtl/>
        </w:rPr>
      </w:pPr>
      <w:r w:rsidRPr="003D3F11">
        <w:rPr>
          <w:rStyle w:val="Charc"/>
          <w:rFonts w:hint="cs"/>
          <w:rtl/>
        </w:rPr>
        <w:t>«</w:t>
      </w:r>
      <w:r w:rsidRPr="003D3F11">
        <w:rPr>
          <w:rFonts w:hint="cs"/>
          <w:rtl/>
        </w:rPr>
        <w:t xml:space="preserve">خدا را فراموش </w:t>
      </w:r>
      <w:r w:rsidR="004B6063" w:rsidRPr="004B6063">
        <w:rPr>
          <w:rFonts w:hint="cs"/>
          <w:rtl/>
        </w:rPr>
        <w:t>ک</w:t>
      </w:r>
      <w:r w:rsidRPr="003D3F11">
        <w:rPr>
          <w:rFonts w:hint="cs"/>
          <w:rtl/>
        </w:rPr>
        <w:t>ردند پس خدا هم فراموش</w:t>
      </w:r>
      <w:r w:rsidR="003D3F11">
        <w:rPr>
          <w:rFonts w:hint="eastAsia"/>
          <w:rtl/>
        </w:rPr>
        <w:t>‌</w:t>
      </w:r>
      <w:r w:rsidRPr="003D3F11">
        <w:rPr>
          <w:rFonts w:hint="cs"/>
          <w:rtl/>
        </w:rPr>
        <w:t xml:space="preserve">شان </w:t>
      </w:r>
      <w:r w:rsidR="004B6063" w:rsidRPr="004B6063">
        <w:rPr>
          <w:rFonts w:hint="cs"/>
          <w:rtl/>
        </w:rPr>
        <w:t>ک</w:t>
      </w:r>
      <w:r w:rsidRPr="003D3F11">
        <w:rPr>
          <w:rFonts w:hint="cs"/>
          <w:rtl/>
        </w:rPr>
        <w:t>رد</w:t>
      </w:r>
      <w:r w:rsidR="003D3F11" w:rsidRPr="003D3F11">
        <w:rPr>
          <w:rStyle w:val="Charc"/>
          <w:rFonts w:hint="cs"/>
          <w:rtl/>
        </w:rPr>
        <w:t>»</w:t>
      </w:r>
      <w:r w:rsidRPr="003D3F11">
        <w:rPr>
          <w:rStyle w:val="Char2"/>
          <w:rFonts w:hint="cs"/>
          <w:rtl/>
        </w:rPr>
        <w:t>.</w:t>
      </w:r>
    </w:p>
    <w:p w:rsidR="00D6439B" w:rsidRPr="00C97A77" w:rsidRDefault="00D6439B" w:rsidP="00D6439B">
      <w:pPr>
        <w:bidi/>
        <w:ind w:firstLine="284"/>
        <w:jc w:val="both"/>
        <w:rPr>
          <w:rStyle w:val="Char2"/>
          <w:rtl/>
        </w:rPr>
      </w:pPr>
      <w:r w:rsidRPr="00C97A77">
        <w:rPr>
          <w:rStyle w:val="Char2"/>
          <w:rFonts w:hint="cs"/>
          <w:rtl/>
        </w:rPr>
        <w:t xml:space="preserve">و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 xml:space="preserve">ه خدا را فراموش </w:t>
      </w:r>
      <w:r w:rsidR="006808D5" w:rsidRPr="006808D5">
        <w:rPr>
          <w:rStyle w:val="Char2"/>
          <w:rFonts w:hint="cs"/>
          <w:rtl/>
        </w:rPr>
        <w:t>ک</w:t>
      </w:r>
      <w:r w:rsidRPr="00C97A77">
        <w:rPr>
          <w:rStyle w:val="Char2"/>
          <w:rFonts w:hint="cs"/>
          <w:rtl/>
        </w:rPr>
        <w:t>ند، نت</w:t>
      </w:r>
      <w:r w:rsidR="00C97A77" w:rsidRPr="00C97A77">
        <w:rPr>
          <w:rStyle w:val="Char2"/>
          <w:rFonts w:hint="cs"/>
          <w:rtl/>
        </w:rPr>
        <w:t>ی</w:t>
      </w:r>
      <w:r w:rsidRPr="00C97A77">
        <w:rPr>
          <w:rStyle w:val="Char2"/>
          <w:rFonts w:hint="cs"/>
          <w:rtl/>
        </w:rPr>
        <w:t>جه خواهد گرفت:</w:t>
      </w:r>
    </w:p>
    <w:p w:rsidR="00D6439B" w:rsidRPr="00C97A77" w:rsidRDefault="00C97A77" w:rsidP="00D6439B">
      <w:pPr>
        <w:bidi/>
        <w:ind w:firstLine="284"/>
        <w:jc w:val="both"/>
        <w:rPr>
          <w:rStyle w:val="Char2"/>
          <w:rtl/>
        </w:rPr>
      </w:pPr>
      <w:r w:rsidRPr="00C97A77">
        <w:rPr>
          <w:rStyle w:val="Char2"/>
          <w:rFonts w:hint="cs"/>
          <w:rtl/>
        </w:rPr>
        <w:t>ی</w:t>
      </w:r>
      <w:r w:rsidR="006808D5" w:rsidRPr="006808D5">
        <w:rPr>
          <w:rStyle w:val="Char2"/>
          <w:rFonts w:hint="cs"/>
          <w:rtl/>
        </w:rPr>
        <w:t>ک</w:t>
      </w:r>
      <w:r w:rsidR="00D6439B" w:rsidRPr="00C97A77">
        <w:rPr>
          <w:rStyle w:val="Char2"/>
          <w:rFonts w:hint="cs"/>
          <w:rtl/>
        </w:rPr>
        <w:t>: خداوند متعال او را فراموش م</w:t>
      </w:r>
      <w:r w:rsidRPr="00C97A77">
        <w:rPr>
          <w:rStyle w:val="Char2"/>
          <w:rFonts w:hint="cs"/>
          <w:rtl/>
        </w:rPr>
        <w:t>ی</w:t>
      </w:r>
      <w:r w:rsidR="00D6439B" w:rsidRPr="00C97A77">
        <w:rPr>
          <w:rStyle w:val="Char2"/>
          <w:rFonts w:hint="cs"/>
          <w:rtl/>
        </w:rPr>
        <w:t>‌</w:t>
      </w:r>
      <w:r w:rsidR="006808D5" w:rsidRPr="006808D5">
        <w:rPr>
          <w:rStyle w:val="Char2"/>
          <w:rFonts w:hint="cs"/>
          <w:rtl/>
        </w:rPr>
        <w:t>ک</w:t>
      </w:r>
      <w:r w:rsidR="00D6439B" w:rsidRPr="00C97A77">
        <w:rPr>
          <w:rStyle w:val="Char2"/>
          <w:rFonts w:hint="cs"/>
          <w:rtl/>
        </w:rPr>
        <w:t>ند.</w:t>
      </w:r>
    </w:p>
    <w:p w:rsidR="00D6439B" w:rsidRPr="00C97A77" w:rsidRDefault="00D6439B" w:rsidP="00D6439B">
      <w:pPr>
        <w:bidi/>
        <w:ind w:firstLine="284"/>
        <w:jc w:val="both"/>
        <w:rPr>
          <w:rStyle w:val="Char2"/>
          <w:rtl/>
        </w:rPr>
      </w:pPr>
      <w:r w:rsidRPr="00C97A77">
        <w:rPr>
          <w:rStyle w:val="Char2"/>
          <w:rFonts w:hint="cs"/>
          <w:rtl/>
        </w:rPr>
        <w:t>دو: خود را هم فراموش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w:t>
      </w:r>
    </w:p>
    <w:p w:rsidR="00D6439B" w:rsidRPr="00C97A77" w:rsidRDefault="00D6439B" w:rsidP="00503360">
      <w:pPr>
        <w:bidi/>
        <w:ind w:firstLine="284"/>
        <w:jc w:val="both"/>
        <w:rPr>
          <w:rStyle w:val="Char2"/>
          <w:rtl/>
        </w:rPr>
      </w:pPr>
      <w:r w:rsidRPr="00C97A77">
        <w:rPr>
          <w:rStyle w:val="Char2"/>
          <w:rFonts w:hint="cs"/>
          <w:rtl/>
        </w:rPr>
        <w:t xml:space="preserve">فراموش </w:t>
      </w:r>
      <w:r w:rsidR="006808D5" w:rsidRPr="006808D5">
        <w:rPr>
          <w:rStyle w:val="Char2"/>
          <w:rFonts w:hint="cs"/>
          <w:rtl/>
        </w:rPr>
        <w:t>ک</w:t>
      </w:r>
      <w:r w:rsidRPr="00C97A77">
        <w:rPr>
          <w:rStyle w:val="Char2"/>
          <w:rFonts w:hint="cs"/>
          <w:rtl/>
        </w:rPr>
        <w:t xml:space="preserve">ردن خداوند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را، به ا</w:t>
      </w:r>
      <w:r w:rsidR="00C97A77" w:rsidRPr="00C97A77">
        <w:rPr>
          <w:rStyle w:val="Char2"/>
          <w:rFonts w:hint="cs"/>
          <w:rtl/>
        </w:rPr>
        <w:t>ی</w:t>
      </w:r>
      <w:r w:rsidRPr="00C97A77">
        <w:rPr>
          <w:rStyle w:val="Char2"/>
          <w:rFonts w:hint="cs"/>
          <w:rtl/>
        </w:rPr>
        <w:t xml:space="preserve">ن معنا است </w:t>
      </w:r>
      <w:r w:rsidR="006808D5" w:rsidRPr="006808D5">
        <w:rPr>
          <w:rStyle w:val="Char2"/>
          <w:rFonts w:hint="cs"/>
          <w:rtl/>
        </w:rPr>
        <w:t>ک</w:t>
      </w:r>
      <w:r w:rsidRPr="00C97A77">
        <w:rPr>
          <w:rStyle w:val="Char2"/>
          <w:rFonts w:hint="cs"/>
          <w:rtl/>
        </w:rPr>
        <w:t>ه: خداوند متعال او را مهمل و رها و از تحت مراقبت خود خارج ساخته و او را در معرض هلا</w:t>
      </w:r>
      <w:r w:rsidR="006808D5" w:rsidRPr="006808D5">
        <w:rPr>
          <w:rStyle w:val="Char2"/>
          <w:rFonts w:hint="cs"/>
          <w:rtl/>
        </w:rPr>
        <w:t>ک</w:t>
      </w:r>
      <w:r w:rsidRPr="00C97A77">
        <w:rPr>
          <w:rStyle w:val="Char2"/>
          <w:rFonts w:hint="cs"/>
          <w:rtl/>
        </w:rPr>
        <w:t xml:space="preserve"> و فنا قرار م</w:t>
      </w:r>
      <w:r w:rsidR="00C97A77" w:rsidRPr="00C97A77">
        <w:rPr>
          <w:rStyle w:val="Char2"/>
          <w:rFonts w:hint="cs"/>
          <w:rtl/>
        </w:rPr>
        <w:t>ی</w:t>
      </w:r>
      <w:r w:rsidRPr="00C97A77">
        <w:rPr>
          <w:rStyle w:val="Char2"/>
          <w:rFonts w:hint="cs"/>
          <w:rtl/>
        </w:rPr>
        <w:t>‌دهد، و هلا</w:t>
      </w:r>
      <w:r w:rsidR="006808D5" w:rsidRPr="006808D5">
        <w:rPr>
          <w:rStyle w:val="Char2"/>
          <w:rFonts w:hint="cs"/>
          <w:rtl/>
        </w:rPr>
        <w:t>ک</w:t>
      </w:r>
      <w:r w:rsidRPr="00C97A77">
        <w:rPr>
          <w:rStyle w:val="Char2"/>
          <w:rFonts w:hint="cs"/>
          <w:rtl/>
        </w:rPr>
        <w:t xml:space="preserve"> او از بردن دست به دهان نزد</w:t>
      </w:r>
      <w:r w:rsidR="00C97A77" w:rsidRPr="00C97A77">
        <w:rPr>
          <w:rStyle w:val="Char2"/>
          <w:rFonts w:hint="cs"/>
          <w:rtl/>
        </w:rPr>
        <w:t>ی</w:t>
      </w:r>
      <w:r w:rsidR="00503360">
        <w:rPr>
          <w:rStyle w:val="Char2"/>
          <w:rFonts w:hint="cs"/>
          <w:rtl/>
        </w:rPr>
        <w:t>ک</w:t>
      </w:r>
      <w:r w:rsidR="00503360">
        <w:rPr>
          <w:rStyle w:val="Char2"/>
          <w:rFonts w:hint="eastAsia"/>
          <w:rtl/>
        </w:rPr>
        <w:t>‌</w:t>
      </w:r>
      <w:r w:rsidRPr="00C97A77">
        <w:rPr>
          <w:rStyle w:val="Char2"/>
          <w:rFonts w:hint="cs"/>
          <w:rtl/>
        </w:rPr>
        <w:t xml:space="preserve">تر است. و اما فراموش </w:t>
      </w:r>
      <w:r w:rsidR="006808D5" w:rsidRPr="006808D5">
        <w:rPr>
          <w:rStyle w:val="Char2"/>
          <w:rFonts w:hint="cs"/>
          <w:rtl/>
        </w:rPr>
        <w:t>ک</w:t>
      </w:r>
      <w:r w:rsidRPr="00C97A77">
        <w:rPr>
          <w:rStyle w:val="Char2"/>
          <w:rFonts w:hint="cs"/>
          <w:rtl/>
        </w:rPr>
        <w:t>ردن خود به ا</w:t>
      </w:r>
      <w:r w:rsidR="00C97A77" w:rsidRPr="00C97A77">
        <w:rPr>
          <w:rStyle w:val="Char2"/>
          <w:rFonts w:hint="cs"/>
          <w:rtl/>
        </w:rPr>
        <w:t>ی</w:t>
      </w:r>
      <w:r w:rsidRPr="00C97A77">
        <w:rPr>
          <w:rStyle w:val="Char2"/>
          <w:rFonts w:hint="cs"/>
          <w:rtl/>
        </w:rPr>
        <w:t xml:space="preserve">ن معنا است </w:t>
      </w:r>
      <w:r w:rsidR="006808D5" w:rsidRPr="006808D5">
        <w:rPr>
          <w:rStyle w:val="Char2"/>
          <w:rFonts w:hint="cs"/>
          <w:rtl/>
        </w:rPr>
        <w:t>ک</w:t>
      </w:r>
      <w:r w:rsidRPr="00C97A77">
        <w:rPr>
          <w:rStyle w:val="Char2"/>
          <w:rFonts w:hint="cs"/>
          <w:rtl/>
        </w:rPr>
        <w:t>ه: شخص مراتب عال</w:t>
      </w:r>
      <w:r w:rsidR="00C97A77" w:rsidRPr="00C97A77">
        <w:rPr>
          <w:rStyle w:val="Char2"/>
          <w:rFonts w:hint="cs"/>
          <w:rtl/>
        </w:rPr>
        <w:t>ی</w:t>
      </w:r>
      <w:r w:rsidRPr="00C97A77">
        <w:rPr>
          <w:rStyle w:val="Char2"/>
          <w:rFonts w:hint="cs"/>
          <w:rtl/>
        </w:rPr>
        <w:t>، اسباب سعادت و رستگار</w:t>
      </w:r>
      <w:r w:rsidR="00C97A77" w:rsidRPr="00C97A77">
        <w:rPr>
          <w:rStyle w:val="Char2"/>
          <w:rFonts w:hint="cs"/>
          <w:rtl/>
        </w:rPr>
        <w:t>ی</w:t>
      </w:r>
      <w:r w:rsidRPr="00C97A77">
        <w:rPr>
          <w:rStyle w:val="Char2"/>
          <w:rFonts w:hint="cs"/>
          <w:rtl/>
        </w:rPr>
        <w:t xml:space="preserve"> و اصلاح خود را به </w:t>
      </w:r>
      <w:r w:rsidR="006808D5" w:rsidRPr="006808D5">
        <w:rPr>
          <w:rStyle w:val="Char2"/>
          <w:rFonts w:hint="cs"/>
          <w:rtl/>
        </w:rPr>
        <w:t>ک</w:t>
      </w:r>
      <w:r w:rsidRPr="00C97A77">
        <w:rPr>
          <w:rStyle w:val="Char2"/>
          <w:rFonts w:hint="cs"/>
          <w:rtl/>
        </w:rPr>
        <w:t>ل</w:t>
      </w:r>
      <w:r w:rsidR="00C97A77" w:rsidRPr="00C97A77">
        <w:rPr>
          <w:rStyle w:val="Char2"/>
          <w:rFonts w:hint="cs"/>
          <w:rtl/>
        </w:rPr>
        <w:t>ی</w:t>
      </w:r>
      <w:r w:rsidRPr="00C97A77">
        <w:rPr>
          <w:rStyle w:val="Char2"/>
          <w:rFonts w:hint="cs"/>
          <w:rtl/>
        </w:rPr>
        <w:t xml:space="preserve"> فراموش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و ه</w:t>
      </w:r>
      <w:r w:rsidR="00C97A77" w:rsidRPr="00C97A77">
        <w:rPr>
          <w:rStyle w:val="Char2"/>
          <w:rFonts w:hint="cs"/>
          <w:rtl/>
        </w:rPr>
        <w:t>ی</w:t>
      </w:r>
      <w:r w:rsidRPr="00C97A77">
        <w:rPr>
          <w:rStyle w:val="Char2"/>
          <w:rFonts w:hint="cs"/>
          <w:rtl/>
        </w:rPr>
        <w:t>چ</w:t>
      </w:r>
      <w:r w:rsidR="006808D5" w:rsidRPr="006808D5">
        <w:rPr>
          <w:rStyle w:val="Char2"/>
          <w:rFonts w:hint="cs"/>
          <w:rtl/>
        </w:rPr>
        <w:t>ک</w:t>
      </w:r>
      <w:r w:rsidRPr="00C97A77">
        <w:rPr>
          <w:rStyle w:val="Char2"/>
          <w:rFonts w:hint="cs"/>
          <w:rtl/>
        </w:rPr>
        <w:t>دام از آن موارد به ذهن و خ</w:t>
      </w:r>
      <w:r w:rsidR="00C97A77" w:rsidRPr="00C97A77">
        <w:rPr>
          <w:rStyle w:val="Char2"/>
          <w:rFonts w:hint="cs"/>
          <w:rtl/>
        </w:rPr>
        <w:t>ی</w:t>
      </w:r>
      <w:r w:rsidRPr="00C97A77">
        <w:rPr>
          <w:rStyle w:val="Char2"/>
          <w:rFonts w:hint="cs"/>
          <w:rtl/>
        </w:rPr>
        <w:t>ال او خطور نم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اهتمام خود را در آنها مصروف نم</w:t>
      </w:r>
      <w:r w:rsidR="00C97A77" w:rsidRPr="00C97A77">
        <w:rPr>
          <w:rStyle w:val="Char2"/>
          <w:rFonts w:hint="cs"/>
          <w:rtl/>
        </w:rPr>
        <w:t>ی</w:t>
      </w:r>
      <w:r w:rsidRPr="00C97A77">
        <w:rPr>
          <w:rStyle w:val="Char2"/>
          <w:rFonts w:hint="cs"/>
          <w:rtl/>
        </w:rPr>
        <w:t>‌دارد تا مشتاق و علاقه‌مند</w:t>
      </w:r>
      <w:r w:rsidR="00C60BAA">
        <w:rPr>
          <w:rStyle w:val="Char2"/>
          <w:rFonts w:hint="cs"/>
          <w:rtl/>
        </w:rPr>
        <w:t xml:space="preserve"> بدان‌ها‌ </w:t>
      </w:r>
      <w:r w:rsidRPr="00C97A77">
        <w:rPr>
          <w:rStyle w:val="Char2"/>
          <w:rFonts w:hint="cs"/>
          <w:rtl/>
        </w:rPr>
        <w:t xml:space="preserve">گردد. </w:t>
      </w:r>
      <w:r w:rsidR="00C97A77" w:rsidRPr="00C97A77">
        <w:rPr>
          <w:rStyle w:val="Char2"/>
          <w:rFonts w:hint="cs"/>
          <w:rtl/>
        </w:rPr>
        <w:t>ی</w:t>
      </w:r>
      <w:r w:rsidRPr="00C97A77">
        <w:rPr>
          <w:rStyle w:val="Char2"/>
          <w:rFonts w:hint="cs"/>
          <w:rtl/>
        </w:rPr>
        <w:t>عن</w:t>
      </w:r>
      <w:r w:rsidR="00C97A77" w:rsidRPr="00C97A77">
        <w:rPr>
          <w:rStyle w:val="Char2"/>
          <w:rFonts w:hint="cs"/>
          <w:rtl/>
        </w:rPr>
        <w:t>ی</w:t>
      </w:r>
      <w:r w:rsidRPr="00C97A77">
        <w:rPr>
          <w:rStyle w:val="Char2"/>
          <w:rFonts w:hint="cs"/>
          <w:rtl/>
        </w:rPr>
        <w:t xml:space="preserve"> اصلا به ف</w:t>
      </w:r>
      <w:r w:rsidR="006808D5" w:rsidRPr="006808D5">
        <w:rPr>
          <w:rStyle w:val="Char2"/>
          <w:rFonts w:hint="cs"/>
          <w:rtl/>
        </w:rPr>
        <w:t>ک</w:t>
      </w:r>
      <w:r w:rsidRPr="00C97A77">
        <w:rPr>
          <w:rStyle w:val="Char2"/>
          <w:rFonts w:hint="cs"/>
          <w:rtl/>
        </w:rPr>
        <w:t>ر او نم</w:t>
      </w:r>
      <w:r w:rsidR="00C97A77" w:rsidRPr="00C97A77">
        <w:rPr>
          <w:rStyle w:val="Char2"/>
          <w:rFonts w:hint="cs"/>
          <w:rtl/>
        </w:rPr>
        <w:t>ی</w:t>
      </w:r>
      <w:r w:rsidRPr="00C97A77">
        <w:rPr>
          <w:rStyle w:val="Char2"/>
          <w:rFonts w:hint="cs"/>
          <w:rtl/>
        </w:rPr>
        <w:t>‌ا</w:t>
      </w:r>
      <w:r w:rsidR="00C97A77" w:rsidRPr="00C97A77">
        <w:rPr>
          <w:rStyle w:val="Char2"/>
          <w:rFonts w:hint="cs"/>
          <w:rtl/>
        </w:rPr>
        <w:t>ی</w:t>
      </w:r>
      <w:r w:rsidRPr="00C97A77">
        <w:rPr>
          <w:rStyle w:val="Char2"/>
          <w:rFonts w:hint="cs"/>
          <w:rtl/>
        </w:rPr>
        <w:t>ند تا مقصود و منظور او گردند.</w:t>
      </w:r>
    </w:p>
    <w:p w:rsidR="00D6439B" w:rsidRPr="00C97A77" w:rsidRDefault="00D6439B" w:rsidP="00D6439B">
      <w:pPr>
        <w:bidi/>
        <w:ind w:firstLine="284"/>
        <w:jc w:val="both"/>
        <w:rPr>
          <w:rStyle w:val="Char2"/>
          <w:rtl/>
        </w:rPr>
      </w:pPr>
      <w:r w:rsidRPr="00C97A77">
        <w:rPr>
          <w:rStyle w:val="Char2"/>
          <w:rFonts w:hint="cs"/>
          <w:rtl/>
        </w:rPr>
        <w:t>و باز شخص، ع</w:t>
      </w:r>
      <w:r w:rsidR="00C97A77" w:rsidRPr="00C97A77">
        <w:rPr>
          <w:rStyle w:val="Char2"/>
          <w:rFonts w:hint="cs"/>
          <w:rtl/>
        </w:rPr>
        <w:t>ی</w:t>
      </w:r>
      <w:r w:rsidRPr="00C97A77">
        <w:rPr>
          <w:rStyle w:val="Char2"/>
          <w:rFonts w:hint="cs"/>
          <w:rtl/>
        </w:rPr>
        <w:t>وب، نواقص و آفات نفس خود را فراموش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در نت</w:t>
      </w:r>
      <w:r w:rsidR="00C97A77" w:rsidRPr="00C97A77">
        <w:rPr>
          <w:rStyle w:val="Char2"/>
          <w:rFonts w:hint="cs"/>
          <w:rtl/>
        </w:rPr>
        <w:t>ی</w:t>
      </w:r>
      <w:r w:rsidRPr="00C97A77">
        <w:rPr>
          <w:rStyle w:val="Char2"/>
          <w:rFonts w:hint="cs"/>
          <w:rtl/>
        </w:rPr>
        <w:t>جه درصدد رفع و ازاله‌</w:t>
      </w:r>
      <w:r w:rsidR="00C97A77" w:rsidRPr="00C97A77">
        <w:rPr>
          <w:rStyle w:val="Char2"/>
          <w:rFonts w:hint="cs"/>
          <w:rtl/>
        </w:rPr>
        <w:t>ی</w:t>
      </w:r>
      <w:r w:rsidRPr="00C97A77">
        <w:rPr>
          <w:rStyle w:val="Char2"/>
          <w:rFonts w:hint="cs"/>
          <w:rtl/>
        </w:rPr>
        <w:t xml:space="preserve"> آنها برنم</w:t>
      </w:r>
      <w:r w:rsidR="00C97A77" w:rsidRPr="00C97A77">
        <w:rPr>
          <w:rStyle w:val="Char2"/>
          <w:rFonts w:hint="cs"/>
          <w:rtl/>
        </w:rPr>
        <w:t>ی</w:t>
      </w:r>
      <w:r w:rsidRPr="00C97A77">
        <w:rPr>
          <w:rStyle w:val="Char2"/>
          <w:rFonts w:hint="cs"/>
          <w:rtl/>
        </w:rPr>
        <w:t>‌آ</w:t>
      </w:r>
      <w:r w:rsidR="00C97A77" w:rsidRPr="00C97A77">
        <w:rPr>
          <w:rStyle w:val="Char2"/>
          <w:rFonts w:hint="cs"/>
          <w:rtl/>
        </w:rPr>
        <w:t>ی</w:t>
      </w:r>
      <w:r w:rsidRPr="00C97A77">
        <w:rPr>
          <w:rStyle w:val="Char2"/>
          <w:rFonts w:hint="cs"/>
          <w:rtl/>
        </w:rPr>
        <w:t>د.</w:t>
      </w:r>
    </w:p>
    <w:p w:rsidR="00D6439B" w:rsidRDefault="00D6439B" w:rsidP="009D47F7">
      <w:pPr>
        <w:bidi/>
        <w:ind w:firstLine="284"/>
        <w:jc w:val="both"/>
        <w:rPr>
          <w:rStyle w:val="Char2"/>
          <w:rtl/>
        </w:rPr>
      </w:pPr>
      <w:r w:rsidRPr="00C97A77">
        <w:rPr>
          <w:rStyle w:val="Char2"/>
          <w:rFonts w:hint="cs"/>
          <w:rtl/>
        </w:rPr>
        <w:t xml:space="preserve">و باز شخص امراض و </w:t>
      </w:r>
      <w:r w:rsidR="009D47F7" w:rsidRPr="00C97A77">
        <w:rPr>
          <w:rStyle w:val="Char2"/>
          <w:rFonts w:hint="cs"/>
          <w:rtl/>
        </w:rPr>
        <w:t>دردهای</w:t>
      </w:r>
      <w:r w:rsidRPr="00C97A77">
        <w:rPr>
          <w:rStyle w:val="Char2"/>
          <w:rFonts w:hint="cs"/>
          <w:rtl/>
        </w:rPr>
        <w:t xml:space="preserve"> نفس</w:t>
      </w:r>
      <w:r w:rsidR="00C97A77" w:rsidRPr="00C97A77">
        <w:rPr>
          <w:rStyle w:val="Char2"/>
          <w:rFonts w:hint="cs"/>
          <w:rtl/>
        </w:rPr>
        <w:t>ی</w:t>
      </w:r>
      <w:r w:rsidRPr="00C97A77">
        <w:rPr>
          <w:rStyle w:val="Char2"/>
          <w:rFonts w:hint="cs"/>
          <w:rtl/>
        </w:rPr>
        <w:t xml:space="preserve"> و قلب</w:t>
      </w:r>
      <w:r w:rsidR="00C97A77" w:rsidRPr="00C97A77">
        <w:rPr>
          <w:rStyle w:val="Char2"/>
          <w:rFonts w:hint="cs"/>
          <w:rtl/>
        </w:rPr>
        <w:t>ی</w:t>
      </w:r>
      <w:r w:rsidRPr="00C97A77">
        <w:rPr>
          <w:rStyle w:val="Char2"/>
          <w:rFonts w:hint="cs"/>
          <w:rtl/>
        </w:rPr>
        <w:t xml:space="preserve"> خود را فراموش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نه سع</w:t>
      </w:r>
      <w:r w:rsidR="00C97A77" w:rsidRPr="00C97A77">
        <w:rPr>
          <w:rStyle w:val="Char2"/>
          <w:rFonts w:hint="cs"/>
          <w:rtl/>
        </w:rPr>
        <w:t>ی</w:t>
      </w:r>
      <w:r w:rsidRPr="00C97A77">
        <w:rPr>
          <w:rStyle w:val="Char2"/>
          <w:rFonts w:hint="cs"/>
          <w:rtl/>
        </w:rPr>
        <w:t xml:space="preserve"> در معالجه و مداوا</w:t>
      </w:r>
      <w:r w:rsidR="00C97A77" w:rsidRPr="00C97A77">
        <w:rPr>
          <w:rStyle w:val="Char2"/>
          <w:rFonts w:hint="cs"/>
          <w:rtl/>
        </w:rPr>
        <w:t>ی</w:t>
      </w:r>
      <w:r w:rsidRPr="00C97A77">
        <w:rPr>
          <w:rStyle w:val="Char2"/>
          <w:rFonts w:hint="cs"/>
          <w:rtl/>
        </w:rPr>
        <w:t xml:space="preserve"> آنها دارد و نه در جهت رفع علل و امراض</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او را به فساد و نابود</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شانند، توجه</w:t>
      </w:r>
      <w:r w:rsidR="00C97A77" w:rsidRPr="00C97A77">
        <w:rPr>
          <w:rStyle w:val="Char2"/>
          <w:rFonts w:hint="cs"/>
          <w:rtl/>
        </w:rPr>
        <w:t>ی</w:t>
      </w:r>
      <w:r w:rsidRPr="00C97A77">
        <w:rPr>
          <w:rStyle w:val="Char2"/>
          <w:rFonts w:hint="cs"/>
          <w:rtl/>
        </w:rPr>
        <w:t xml:space="preserve"> دارد. </w:t>
      </w:r>
      <w:r w:rsidR="00D441EB" w:rsidRPr="00C97A77">
        <w:rPr>
          <w:rStyle w:val="Char2"/>
          <w:rFonts w:hint="cs"/>
          <w:rtl/>
        </w:rPr>
        <w:t>لذا چن</w:t>
      </w:r>
      <w:r w:rsidR="00C97A77" w:rsidRPr="00C97A77">
        <w:rPr>
          <w:rStyle w:val="Char2"/>
          <w:rFonts w:hint="cs"/>
          <w:rtl/>
        </w:rPr>
        <w:t>ی</w:t>
      </w:r>
      <w:r w:rsidR="00D441EB" w:rsidRPr="00C97A77">
        <w:rPr>
          <w:rStyle w:val="Char2"/>
          <w:rFonts w:hint="cs"/>
          <w:rtl/>
        </w:rPr>
        <w:t>ن شخص</w:t>
      </w:r>
      <w:r w:rsidR="00C97A77" w:rsidRPr="00C97A77">
        <w:rPr>
          <w:rStyle w:val="Char2"/>
          <w:rFonts w:hint="cs"/>
          <w:rtl/>
        </w:rPr>
        <w:t>ی</w:t>
      </w:r>
      <w:r w:rsidR="00D441EB" w:rsidRPr="00C97A77">
        <w:rPr>
          <w:rStyle w:val="Char2"/>
          <w:rFonts w:hint="cs"/>
          <w:rtl/>
        </w:rPr>
        <w:t xml:space="preserve"> سخت ب</w:t>
      </w:r>
      <w:r w:rsidR="00C97A77" w:rsidRPr="00C97A77">
        <w:rPr>
          <w:rStyle w:val="Char2"/>
          <w:rFonts w:hint="cs"/>
          <w:rtl/>
        </w:rPr>
        <w:t>ی</w:t>
      </w:r>
      <w:r w:rsidR="00D441EB" w:rsidRPr="00C97A77">
        <w:rPr>
          <w:rStyle w:val="Char2"/>
          <w:rFonts w:hint="cs"/>
          <w:rtl/>
        </w:rPr>
        <w:t>مار است، ب</w:t>
      </w:r>
      <w:r w:rsidR="00C97A77" w:rsidRPr="00C97A77">
        <w:rPr>
          <w:rStyle w:val="Char2"/>
          <w:rFonts w:hint="cs"/>
          <w:rtl/>
        </w:rPr>
        <w:t>ی</w:t>
      </w:r>
      <w:r w:rsidR="00D441EB" w:rsidRPr="00C97A77">
        <w:rPr>
          <w:rStyle w:val="Char2"/>
          <w:rFonts w:hint="cs"/>
          <w:rtl/>
        </w:rPr>
        <w:t>مار</w:t>
      </w:r>
      <w:r w:rsidR="00C97A77" w:rsidRPr="00C97A77">
        <w:rPr>
          <w:rStyle w:val="Char2"/>
          <w:rFonts w:hint="cs"/>
          <w:rtl/>
        </w:rPr>
        <w:t>ی</w:t>
      </w:r>
      <w:r w:rsidR="00D441EB" w:rsidRPr="00C97A77">
        <w:rPr>
          <w:rStyle w:val="Char2"/>
          <w:rFonts w:hint="cs"/>
          <w:rtl/>
        </w:rPr>
        <w:t xml:space="preserve"> مزمن</w:t>
      </w:r>
      <w:r w:rsidR="00C97A77" w:rsidRPr="00C97A77">
        <w:rPr>
          <w:rStyle w:val="Char2"/>
          <w:rFonts w:hint="cs"/>
          <w:rtl/>
        </w:rPr>
        <w:t>ی</w:t>
      </w:r>
      <w:r w:rsidR="00D441EB" w:rsidRPr="00C97A77">
        <w:rPr>
          <w:rStyle w:val="Char2"/>
          <w:rFonts w:hint="cs"/>
          <w:rtl/>
        </w:rPr>
        <w:t xml:space="preserve"> </w:t>
      </w:r>
      <w:r w:rsidR="006808D5" w:rsidRPr="006808D5">
        <w:rPr>
          <w:rStyle w:val="Char2"/>
          <w:rFonts w:hint="cs"/>
          <w:rtl/>
        </w:rPr>
        <w:t>ک</w:t>
      </w:r>
      <w:r w:rsidR="00D441EB" w:rsidRPr="00C97A77">
        <w:rPr>
          <w:rStyle w:val="Char2"/>
          <w:rFonts w:hint="cs"/>
          <w:rtl/>
        </w:rPr>
        <w:t>ه او رابه نابود</w:t>
      </w:r>
      <w:r w:rsidR="00C97A77" w:rsidRPr="00C97A77">
        <w:rPr>
          <w:rStyle w:val="Char2"/>
          <w:rFonts w:hint="cs"/>
          <w:rtl/>
        </w:rPr>
        <w:t>ی</w:t>
      </w:r>
      <w:r w:rsidR="00D441EB" w:rsidRPr="00C97A77">
        <w:rPr>
          <w:rStyle w:val="Char2"/>
          <w:rFonts w:hint="cs"/>
          <w:rtl/>
        </w:rPr>
        <w:t xml:space="preserve"> م</w:t>
      </w:r>
      <w:r w:rsidR="00C97A77" w:rsidRPr="00C97A77">
        <w:rPr>
          <w:rStyle w:val="Char2"/>
          <w:rFonts w:hint="cs"/>
          <w:rtl/>
        </w:rPr>
        <w:t>ی</w:t>
      </w:r>
      <w:r w:rsidR="00D441EB" w:rsidRPr="00C97A77">
        <w:rPr>
          <w:rStyle w:val="Char2"/>
          <w:rFonts w:hint="cs"/>
          <w:rtl/>
        </w:rPr>
        <w:t>‌</w:t>
      </w:r>
      <w:r w:rsidR="006808D5" w:rsidRPr="006808D5">
        <w:rPr>
          <w:rStyle w:val="Char2"/>
          <w:rFonts w:hint="cs"/>
          <w:rtl/>
        </w:rPr>
        <w:t>ک</w:t>
      </w:r>
      <w:r w:rsidR="00D441EB" w:rsidRPr="00C97A77">
        <w:rPr>
          <w:rStyle w:val="Char2"/>
          <w:rFonts w:hint="cs"/>
          <w:rtl/>
        </w:rPr>
        <w:t>شاند در حال</w:t>
      </w:r>
      <w:r w:rsidR="00C97A77" w:rsidRPr="00C97A77">
        <w:rPr>
          <w:rStyle w:val="Char2"/>
          <w:rFonts w:hint="cs"/>
          <w:rtl/>
        </w:rPr>
        <w:t>ی</w:t>
      </w:r>
      <w:r w:rsidR="00D441EB" w:rsidRPr="00C97A77">
        <w:rPr>
          <w:rStyle w:val="Char2"/>
          <w:rFonts w:hint="cs"/>
          <w:rtl/>
        </w:rPr>
        <w:t xml:space="preserve"> </w:t>
      </w:r>
      <w:r w:rsidR="006808D5" w:rsidRPr="006808D5">
        <w:rPr>
          <w:rStyle w:val="Char2"/>
          <w:rFonts w:hint="cs"/>
          <w:rtl/>
        </w:rPr>
        <w:t>ک</w:t>
      </w:r>
      <w:r w:rsidR="00D441EB" w:rsidRPr="00C97A77">
        <w:rPr>
          <w:rStyle w:val="Char2"/>
          <w:rFonts w:hint="cs"/>
          <w:rtl/>
        </w:rPr>
        <w:t>ه خودش احساس ب</w:t>
      </w:r>
      <w:r w:rsidR="00C97A77" w:rsidRPr="00C97A77">
        <w:rPr>
          <w:rStyle w:val="Char2"/>
          <w:rFonts w:hint="cs"/>
          <w:rtl/>
        </w:rPr>
        <w:t>ی</w:t>
      </w:r>
      <w:r w:rsidR="00D441EB" w:rsidRPr="00C97A77">
        <w:rPr>
          <w:rStyle w:val="Char2"/>
          <w:rFonts w:hint="cs"/>
          <w:rtl/>
        </w:rPr>
        <w:t>مار</w:t>
      </w:r>
      <w:r w:rsidR="00C97A77" w:rsidRPr="00C97A77">
        <w:rPr>
          <w:rStyle w:val="Char2"/>
          <w:rFonts w:hint="cs"/>
          <w:rtl/>
        </w:rPr>
        <w:t>ی</w:t>
      </w:r>
      <w:r w:rsidR="00D441EB" w:rsidRPr="00C97A77">
        <w:rPr>
          <w:rStyle w:val="Char2"/>
          <w:rFonts w:hint="cs"/>
          <w:rtl/>
        </w:rPr>
        <w:t xml:space="preserve"> نم</w:t>
      </w:r>
      <w:r w:rsidR="00C97A77" w:rsidRPr="00C97A77">
        <w:rPr>
          <w:rStyle w:val="Char2"/>
          <w:rFonts w:hint="cs"/>
          <w:rtl/>
        </w:rPr>
        <w:t>ی</w:t>
      </w:r>
      <w:r w:rsidR="00D441EB" w:rsidRPr="00C97A77">
        <w:rPr>
          <w:rStyle w:val="Char2"/>
          <w:rFonts w:hint="cs"/>
          <w:rtl/>
        </w:rPr>
        <w:t>‌</w:t>
      </w:r>
      <w:r w:rsidR="006808D5" w:rsidRPr="006808D5">
        <w:rPr>
          <w:rStyle w:val="Char2"/>
          <w:rFonts w:hint="cs"/>
          <w:rtl/>
        </w:rPr>
        <w:t>ک</w:t>
      </w:r>
      <w:r w:rsidR="00D441EB" w:rsidRPr="00C97A77">
        <w:rPr>
          <w:rStyle w:val="Char2"/>
          <w:rFonts w:hint="cs"/>
          <w:rtl/>
        </w:rPr>
        <w:t>ند و در نت</w:t>
      </w:r>
      <w:r w:rsidR="00C97A77" w:rsidRPr="00C97A77">
        <w:rPr>
          <w:rStyle w:val="Char2"/>
          <w:rFonts w:hint="cs"/>
          <w:rtl/>
        </w:rPr>
        <w:t>ی</w:t>
      </w:r>
      <w:r w:rsidR="00D441EB" w:rsidRPr="00C97A77">
        <w:rPr>
          <w:rStyle w:val="Char2"/>
          <w:rFonts w:hint="cs"/>
          <w:rtl/>
        </w:rPr>
        <w:t>جه برا</w:t>
      </w:r>
      <w:r w:rsidR="00C97A77" w:rsidRPr="00C97A77">
        <w:rPr>
          <w:rStyle w:val="Char2"/>
          <w:rFonts w:hint="cs"/>
          <w:rtl/>
        </w:rPr>
        <w:t>ی</w:t>
      </w:r>
      <w:r w:rsidR="00D441EB" w:rsidRPr="00C97A77">
        <w:rPr>
          <w:rStyle w:val="Char2"/>
          <w:rFonts w:hint="cs"/>
          <w:rtl/>
        </w:rPr>
        <w:t xml:space="preserve"> مداوا</w:t>
      </w:r>
      <w:r w:rsidR="00C97A77" w:rsidRPr="00C97A77">
        <w:rPr>
          <w:rStyle w:val="Char2"/>
          <w:rFonts w:hint="cs"/>
          <w:rtl/>
        </w:rPr>
        <w:t>ی</w:t>
      </w:r>
      <w:r w:rsidR="00D441EB" w:rsidRPr="00C97A77">
        <w:rPr>
          <w:rStyle w:val="Char2"/>
          <w:rFonts w:hint="cs"/>
          <w:rtl/>
        </w:rPr>
        <w:t xml:space="preserve"> آن هم اقدام نم</w:t>
      </w:r>
      <w:r w:rsidR="00C97A77" w:rsidRPr="00C97A77">
        <w:rPr>
          <w:rStyle w:val="Char2"/>
          <w:rFonts w:hint="cs"/>
          <w:rtl/>
        </w:rPr>
        <w:t>ی</w:t>
      </w:r>
      <w:r w:rsidR="00D441EB" w:rsidRPr="00C97A77">
        <w:rPr>
          <w:rStyle w:val="Char2"/>
          <w:rFonts w:hint="cs"/>
          <w:rtl/>
        </w:rPr>
        <w:t>‌نما</w:t>
      </w:r>
      <w:r w:rsidR="00C97A77" w:rsidRPr="00C97A77">
        <w:rPr>
          <w:rStyle w:val="Char2"/>
          <w:rFonts w:hint="cs"/>
          <w:rtl/>
        </w:rPr>
        <w:t>ی</w:t>
      </w:r>
      <w:r w:rsidR="00D441EB" w:rsidRPr="00C97A77">
        <w:rPr>
          <w:rStyle w:val="Char2"/>
          <w:rFonts w:hint="cs"/>
          <w:rtl/>
        </w:rPr>
        <w:t>د. ا</w:t>
      </w:r>
      <w:r w:rsidR="00C97A77" w:rsidRPr="00C97A77">
        <w:rPr>
          <w:rStyle w:val="Char2"/>
          <w:rFonts w:hint="cs"/>
          <w:rtl/>
        </w:rPr>
        <w:t>ی</w:t>
      </w:r>
      <w:r w:rsidR="00D441EB" w:rsidRPr="00C97A77">
        <w:rPr>
          <w:rStyle w:val="Char2"/>
          <w:rFonts w:hint="cs"/>
          <w:rtl/>
        </w:rPr>
        <w:t>ن</w:t>
      </w:r>
      <w:r w:rsidR="003C0BE5">
        <w:rPr>
          <w:rStyle w:val="Char2"/>
          <w:rFonts w:hint="cs"/>
          <w:rtl/>
        </w:rPr>
        <w:t xml:space="preserve"> بزرگ‌ترین </w:t>
      </w:r>
      <w:r w:rsidR="00D441EB" w:rsidRPr="00C97A77">
        <w:rPr>
          <w:rStyle w:val="Char2"/>
          <w:rFonts w:hint="cs"/>
          <w:rtl/>
        </w:rPr>
        <w:t>پ</w:t>
      </w:r>
      <w:r w:rsidR="00C97A77" w:rsidRPr="00C97A77">
        <w:rPr>
          <w:rStyle w:val="Char2"/>
          <w:rFonts w:hint="cs"/>
          <w:rtl/>
        </w:rPr>
        <w:t>ی</w:t>
      </w:r>
      <w:r w:rsidR="00D441EB" w:rsidRPr="00C97A77">
        <w:rPr>
          <w:rStyle w:val="Char2"/>
          <w:rFonts w:hint="cs"/>
          <w:rtl/>
        </w:rPr>
        <w:t>گرد و مجازات افراد به صورت عام و خاص است، وقت</w:t>
      </w:r>
      <w:r w:rsidR="00C97A77" w:rsidRPr="00C97A77">
        <w:rPr>
          <w:rStyle w:val="Char2"/>
          <w:rFonts w:hint="cs"/>
          <w:rtl/>
        </w:rPr>
        <w:t>ی</w:t>
      </w:r>
      <w:r w:rsidR="00D441EB" w:rsidRPr="00C97A77">
        <w:rPr>
          <w:rStyle w:val="Char2"/>
          <w:rFonts w:hint="cs"/>
          <w:rtl/>
        </w:rPr>
        <w:t xml:space="preserve"> </w:t>
      </w:r>
      <w:r w:rsidR="006808D5" w:rsidRPr="006808D5">
        <w:rPr>
          <w:rStyle w:val="Char2"/>
          <w:rFonts w:hint="cs"/>
          <w:rtl/>
        </w:rPr>
        <w:t>ک</w:t>
      </w:r>
      <w:r w:rsidR="00D441EB" w:rsidRPr="00C97A77">
        <w:rPr>
          <w:rStyle w:val="Char2"/>
          <w:rFonts w:hint="cs"/>
          <w:rtl/>
        </w:rPr>
        <w:t xml:space="preserve">ه خدا را فراموش </w:t>
      </w:r>
      <w:r w:rsidR="006808D5" w:rsidRPr="006808D5">
        <w:rPr>
          <w:rStyle w:val="Char2"/>
          <w:rFonts w:hint="cs"/>
          <w:rtl/>
        </w:rPr>
        <w:t>ک</w:t>
      </w:r>
      <w:r w:rsidR="00D441EB" w:rsidRPr="00C97A77">
        <w:rPr>
          <w:rStyle w:val="Char2"/>
          <w:rFonts w:hint="cs"/>
          <w:rtl/>
        </w:rPr>
        <w:t>نند.</w:t>
      </w:r>
    </w:p>
    <w:p w:rsidR="0026150C" w:rsidRDefault="0026150C" w:rsidP="0026150C">
      <w:pPr>
        <w:bidi/>
        <w:ind w:firstLine="284"/>
        <w:jc w:val="both"/>
        <w:rPr>
          <w:rStyle w:val="Char2"/>
          <w:rtl/>
        </w:rPr>
      </w:pPr>
    </w:p>
    <w:p w:rsidR="0026150C" w:rsidRDefault="0026150C" w:rsidP="0026150C">
      <w:pPr>
        <w:bidi/>
        <w:ind w:firstLine="284"/>
        <w:jc w:val="both"/>
        <w:rPr>
          <w:rStyle w:val="Char2"/>
          <w:rtl/>
        </w:rPr>
      </w:pPr>
    </w:p>
    <w:p w:rsidR="00235F9C" w:rsidRPr="005C050E" w:rsidRDefault="00235F9C" w:rsidP="005C050E">
      <w:pPr>
        <w:pStyle w:val="1"/>
        <w:rPr>
          <w:rtl/>
        </w:rPr>
      </w:pPr>
      <w:bookmarkStart w:id="511" w:name="_Toc237013421"/>
      <w:bookmarkStart w:id="512" w:name="_Toc237013574"/>
      <w:bookmarkStart w:id="513" w:name="_Toc281677068"/>
      <w:r w:rsidRPr="005C050E">
        <w:rPr>
          <w:rFonts w:hint="cs"/>
          <w:rtl/>
        </w:rPr>
        <w:t>زندگ</w:t>
      </w:r>
      <w:r w:rsidR="00503360" w:rsidRPr="005C050E">
        <w:rPr>
          <w:rFonts w:hint="cs"/>
          <w:rtl/>
        </w:rPr>
        <w:t>ی</w:t>
      </w:r>
      <w:r w:rsidRPr="005C050E">
        <w:rPr>
          <w:rFonts w:hint="cs"/>
          <w:rtl/>
        </w:rPr>
        <w:t xml:space="preserve"> پردردسر</w:t>
      </w:r>
      <w:bookmarkEnd w:id="511"/>
      <w:bookmarkEnd w:id="512"/>
      <w:bookmarkEnd w:id="513"/>
    </w:p>
    <w:p w:rsidR="00235F9C" w:rsidRPr="00C97A77" w:rsidRDefault="00235F9C" w:rsidP="00235F9C">
      <w:pPr>
        <w:bidi/>
        <w:ind w:firstLine="284"/>
        <w:jc w:val="both"/>
        <w:rPr>
          <w:rStyle w:val="Char2"/>
          <w:rtl/>
        </w:rPr>
      </w:pPr>
      <w:r w:rsidRPr="00C97A77">
        <w:rPr>
          <w:rStyle w:val="Char2"/>
          <w:rFonts w:hint="cs"/>
          <w:rtl/>
        </w:rPr>
        <w:t>از پ</w:t>
      </w:r>
      <w:r w:rsidR="00C97A77" w:rsidRPr="00C97A77">
        <w:rPr>
          <w:rStyle w:val="Char2"/>
          <w:rFonts w:hint="cs"/>
          <w:rtl/>
        </w:rPr>
        <w:t>ی</w:t>
      </w:r>
      <w:r w:rsidRPr="00C97A77">
        <w:rPr>
          <w:rStyle w:val="Char2"/>
          <w:rFonts w:hint="cs"/>
          <w:rtl/>
        </w:rPr>
        <w:t>امدها</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گر گناه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زندگ</w:t>
      </w:r>
      <w:r w:rsidR="00C97A77" w:rsidRPr="00C97A77">
        <w:rPr>
          <w:rStyle w:val="Char2"/>
          <w:rFonts w:hint="cs"/>
          <w:rtl/>
        </w:rPr>
        <w:t>ی</w:t>
      </w:r>
      <w:r w:rsidRPr="00C97A77">
        <w:rPr>
          <w:rStyle w:val="Char2"/>
          <w:rFonts w:hint="cs"/>
          <w:rtl/>
        </w:rPr>
        <w:t xml:space="preserve"> سخت و پردردسر</w:t>
      </w:r>
      <w:r w:rsidR="00C97A77" w:rsidRPr="00C97A77">
        <w:rPr>
          <w:rStyle w:val="Char2"/>
          <w:rFonts w:hint="cs"/>
          <w:rtl/>
        </w:rPr>
        <w:t>ی</w:t>
      </w:r>
      <w:r w:rsidRPr="00C97A77">
        <w:rPr>
          <w:rStyle w:val="Char2"/>
          <w:rFonts w:hint="cs"/>
          <w:rtl/>
        </w:rPr>
        <w:t xml:space="preserve"> را برا</w:t>
      </w:r>
      <w:r w:rsidR="00C97A77" w:rsidRPr="00C97A77">
        <w:rPr>
          <w:rStyle w:val="Char2"/>
          <w:rFonts w:hint="cs"/>
          <w:rtl/>
        </w:rPr>
        <w:t>ی</w:t>
      </w:r>
      <w:r w:rsidRPr="00C97A77">
        <w:rPr>
          <w:rStyle w:val="Char2"/>
          <w:rFonts w:hint="cs"/>
          <w:rtl/>
        </w:rPr>
        <w:t xml:space="preserve"> گناه</w:t>
      </w:r>
      <w:r w:rsidR="006808D5" w:rsidRPr="006808D5">
        <w:rPr>
          <w:rStyle w:val="Char2"/>
          <w:rFonts w:hint="cs"/>
          <w:rtl/>
        </w:rPr>
        <w:t>ک</w:t>
      </w:r>
      <w:r w:rsidRPr="00C97A77">
        <w:rPr>
          <w:rStyle w:val="Char2"/>
          <w:rFonts w:hint="cs"/>
          <w:rtl/>
        </w:rPr>
        <w:t>ار در دن</w:t>
      </w:r>
      <w:r w:rsidR="00C97A77" w:rsidRPr="00C97A77">
        <w:rPr>
          <w:rStyle w:val="Char2"/>
          <w:rFonts w:hint="cs"/>
          <w:rtl/>
        </w:rPr>
        <w:t>ی</w:t>
      </w:r>
      <w:r w:rsidRPr="00C97A77">
        <w:rPr>
          <w:rStyle w:val="Char2"/>
          <w:rFonts w:hint="cs"/>
          <w:rtl/>
        </w:rPr>
        <w:t>ا، برزخ و ق</w:t>
      </w:r>
      <w:r w:rsidR="00C97A77" w:rsidRPr="00C97A77">
        <w:rPr>
          <w:rStyle w:val="Char2"/>
          <w:rFonts w:hint="cs"/>
          <w:rtl/>
        </w:rPr>
        <w:t>ی</w:t>
      </w:r>
      <w:r w:rsidRPr="00C97A77">
        <w:rPr>
          <w:rStyle w:val="Char2"/>
          <w:rFonts w:hint="cs"/>
          <w:rtl/>
        </w:rPr>
        <w:t>امت به دنبال م</w:t>
      </w:r>
      <w:r w:rsidR="00C97A77" w:rsidRPr="00C97A77">
        <w:rPr>
          <w:rStyle w:val="Char2"/>
          <w:rFonts w:hint="cs"/>
          <w:rtl/>
        </w:rPr>
        <w:t>ی</w:t>
      </w:r>
      <w:r w:rsidRPr="00C97A77">
        <w:rPr>
          <w:rStyle w:val="Char2"/>
          <w:rFonts w:hint="cs"/>
          <w:rtl/>
        </w:rPr>
        <w:t>‌آورد، ز</w:t>
      </w:r>
      <w:r w:rsidR="00C97A77" w:rsidRPr="00C97A77">
        <w:rPr>
          <w:rStyle w:val="Char2"/>
          <w:rFonts w:hint="cs"/>
          <w:rtl/>
        </w:rPr>
        <w:t>ی</w:t>
      </w:r>
      <w:r w:rsidRPr="00C97A77">
        <w:rPr>
          <w:rStyle w:val="Char2"/>
          <w:rFonts w:hint="cs"/>
          <w:rtl/>
        </w:rPr>
        <w:t>را خداوند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3D3F11" w:rsidRPr="00C97A77" w:rsidRDefault="003D3F11" w:rsidP="003D3F11">
      <w:pPr>
        <w:pStyle w:val="a4"/>
        <w:rPr>
          <w:rStyle w:val="Char2"/>
          <w:rtl/>
        </w:rPr>
      </w:pPr>
      <w:r w:rsidRPr="003D3F11">
        <w:rPr>
          <w:rStyle w:val="Charc"/>
          <w:rtl/>
        </w:rPr>
        <w:t>﴿</w:t>
      </w:r>
      <w:r w:rsidRPr="003D3F11">
        <w:rPr>
          <w:rStyle w:val="Char4"/>
          <w:rtl/>
        </w:rPr>
        <w:t>وَمَنۡ أَعۡرَضَ عَن ذِكۡرِي فَإِنَّ لَهُ</w:t>
      </w:r>
      <w:r w:rsidRPr="003D3F11">
        <w:rPr>
          <w:rStyle w:val="Char4"/>
          <w:rFonts w:hint="cs"/>
          <w:rtl/>
        </w:rPr>
        <w:t>ۥ</w:t>
      </w:r>
      <w:r w:rsidRPr="003D3F11">
        <w:rPr>
          <w:rStyle w:val="Char4"/>
          <w:rtl/>
        </w:rPr>
        <w:t xml:space="preserve"> مَعِيشَةٗ ضَنكٗا وَنَحۡشُرُهُ</w:t>
      </w:r>
      <w:r w:rsidRPr="003D3F11">
        <w:rPr>
          <w:rStyle w:val="Char4"/>
          <w:rFonts w:hint="cs"/>
          <w:rtl/>
        </w:rPr>
        <w:t>ۥ</w:t>
      </w:r>
      <w:r w:rsidRPr="003D3F11">
        <w:rPr>
          <w:rStyle w:val="Char4"/>
          <w:rtl/>
        </w:rPr>
        <w:t xml:space="preserve"> يَوۡمَ </w:t>
      </w:r>
      <w:r w:rsidRPr="003D3F11">
        <w:rPr>
          <w:rStyle w:val="Char4"/>
          <w:rFonts w:hint="cs"/>
          <w:rtl/>
        </w:rPr>
        <w:t>ٱ</w:t>
      </w:r>
      <w:r w:rsidRPr="003D3F11">
        <w:rPr>
          <w:rStyle w:val="Char4"/>
          <w:rFonts w:hint="eastAsia"/>
          <w:rtl/>
        </w:rPr>
        <w:t>لۡقِيَٰمَةِ</w:t>
      </w:r>
      <w:r w:rsidRPr="003D3F11">
        <w:rPr>
          <w:rStyle w:val="Char4"/>
          <w:rtl/>
        </w:rPr>
        <w:t xml:space="preserve"> أَعۡمَىٰ١٢٤</w:t>
      </w:r>
      <w:r w:rsidRPr="003D3F11">
        <w:rPr>
          <w:rStyle w:val="Charc"/>
          <w:rtl/>
        </w:rPr>
        <w:t>﴾</w:t>
      </w:r>
      <w:r>
        <w:rPr>
          <w:rFonts w:ascii="Tahoma" w:hAnsi="Tahoma" w:cs="Arial"/>
          <w:rtl/>
        </w:rPr>
        <w:t xml:space="preserve"> </w:t>
      </w:r>
      <w:r w:rsidRPr="003D3F11">
        <w:rPr>
          <w:rStyle w:val="Char5"/>
          <w:rtl/>
        </w:rPr>
        <w:t>[طه: 124]</w:t>
      </w:r>
      <w:r w:rsidR="00503360">
        <w:rPr>
          <w:rStyle w:val="Char5"/>
          <w:rFonts w:hint="cs"/>
          <w:rtl/>
        </w:rPr>
        <w:t>.</w:t>
      </w:r>
    </w:p>
    <w:p w:rsidR="00235F9C" w:rsidRPr="00D938A1" w:rsidRDefault="00235F9C" w:rsidP="00503360">
      <w:pPr>
        <w:pStyle w:val="a6"/>
        <w:rPr>
          <w:rFonts w:cs="B Lotus"/>
          <w:rtl/>
        </w:rPr>
      </w:pPr>
      <w:r w:rsidRPr="003D3F11">
        <w:rPr>
          <w:rStyle w:val="Charc"/>
          <w:rFonts w:hint="cs"/>
          <w:rtl/>
        </w:rPr>
        <w:t>«</w:t>
      </w:r>
      <w:r w:rsidRPr="003D3F11">
        <w:rPr>
          <w:rStyle w:val="Char6"/>
          <w:rFonts w:hint="cs"/>
          <w:rtl/>
        </w:rPr>
        <w:t>و هر</w:t>
      </w:r>
      <w:r w:rsidR="003D3F11">
        <w:rPr>
          <w:rStyle w:val="Char6"/>
          <w:rFonts w:hint="cs"/>
          <w:rtl/>
        </w:rPr>
        <w:t xml:space="preserve"> </w:t>
      </w:r>
      <w:r w:rsidR="004B6063" w:rsidRPr="004B6063">
        <w:rPr>
          <w:rStyle w:val="Char6"/>
          <w:rFonts w:hint="cs"/>
          <w:rtl/>
        </w:rPr>
        <w:t>ک</w:t>
      </w:r>
      <w:r w:rsidRPr="003D3F11">
        <w:rPr>
          <w:rStyle w:val="Char6"/>
          <w:rFonts w:hint="cs"/>
          <w:rtl/>
        </w:rPr>
        <w:t xml:space="preserve">س </w:t>
      </w:r>
      <w:r w:rsidR="004B6063" w:rsidRPr="004B6063">
        <w:rPr>
          <w:rStyle w:val="Char6"/>
          <w:rFonts w:hint="cs"/>
          <w:rtl/>
        </w:rPr>
        <w:t>ک</w:t>
      </w:r>
      <w:r w:rsidRPr="003D3F11">
        <w:rPr>
          <w:rStyle w:val="Char6"/>
          <w:rFonts w:hint="cs"/>
          <w:rtl/>
        </w:rPr>
        <w:t xml:space="preserve">ه از </w:t>
      </w:r>
      <w:r w:rsidR="000C7060" w:rsidRPr="000C7060">
        <w:rPr>
          <w:rStyle w:val="Char6"/>
          <w:rFonts w:hint="cs"/>
          <w:rtl/>
        </w:rPr>
        <w:t>ی</w:t>
      </w:r>
      <w:r w:rsidRPr="003D3F11">
        <w:rPr>
          <w:rStyle w:val="Char6"/>
          <w:rFonts w:hint="cs"/>
          <w:rtl/>
        </w:rPr>
        <w:t>اد من دل بگرداند در حق</w:t>
      </w:r>
      <w:r w:rsidR="000C7060" w:rsidRPr="000C7060">
        <w:rPr>
          <w:rStyle w:val="Char6"/>
          <w:rFonts w:hint="cs"/>
          <w:rtl/>
        </w:rPr>
        <w:t>ی</w:t>
      </w:r>
      <w:r w:rsidRPr="003D3F11">
        <w:rPr>
          <w:rStyle w:val="Char6"/>
          <w:rFonts w:hint="cs"/>
          <w:rtl/>
        </w:rPr>
        <w:t>قت زندگ</w:t>
      </w:r>
      <w:r w:rsidR="000C7060" w:rsidRPr="000C7060">
        <w:rPr>
          <w:rStyle w:val="Char6"/>
          <w:rFonts w:hint="cs"/>
          <w:rtl/>
        </w:rPr>
        <w:t>ی</w:t>
      </w:r>
      <w:r w:rsidRPr="003D3F11">
        <w:rPr>
          <w:rStyle w:val="Char6"/>
          <w:rFonts w:hint="cs"/>
          <w:rtl/>
        </w:rPr>
        <w:t xml:space="preserve"> نگ و سخت</w:t>
      </w:r>
      <w:r w:rsidR="000C7060" w:rsidRPr="000C7060">
        <w:rPr>
          <w:rStyle w:val="Char6"/>
          <w:rFonts w:hint="cs"/>
          <w:rtl/>
        </w:rPr>
        <w:t>ی</w:t>
      </w:r>
      <w:r w:rsidRPr="003D3F11">
        <w:rPr>
          <w:rStyle w:val="Char6"/>
          <w:rFonts w:hint="cs"/>
          <w:rtl/>
        </w:rPr>
        <w:t xml:space="preserve"> خواهد داشت و روز رستاخ</w:t>
      </w:r>
      <w:r w:rsidR="000C7060" w:rsidRPr="000C7060">
        <w:rPr>
          <w:rStyle w:val="Char6"/>
          <w:rFonts w:hint="cs"/>
          <w:rtl/>
        </w:rPr>
        <w:t>ی</w:t>
      </w:r>
      <w:r w:rsidRPr="003D3F11">
        <w:rPr>
          <w:rStyle w:val="Char6"/>
          <w:rFonts w:hint="cs"/>
          <w:rtl/>
        </w:rPr>
        <w:t>ز او را ناب</w:t>
      </w:r>
      <w:r w:rsidR="000C7060" w:rsidRPr="000C7060">
        <w:rPr>
          <w:rStyle w:val="Char6"/>
          <w:rFonts w:hint="cs"/>
          <w:rtl/>
        </w:rPr>
        <w:t>ی</w:t>
      </w:r>
      <w:r w:rsidRPr="003D3F11">
        <w:rPr>
          <w:rStyle w:val="Char6"/>
          <w:rFonts w:hint="cs"/>
          <w:rtl/>
        </w:rPr>
        <w:t>نا محشور م</w:t>
      </w:r>
      <w:r w:rsidR="000C7060" w:rsidRPr="000C7060">
        <w:rPr>
          <w:rStyle w:val="Char6"/>
          <w:rFonts w:hint="cs"/>
          <w:rtl/>
        </w:rPr>
        <w:t>ی</w:t>
      </w:r>
      <w:r w:rsidRPr="003D3F11">
        <w:rPr>
          <w:rStyle w:val="Char6"/>
          <w:rFonts w:hint="cs"/>
          <w:rtl/>
        </w:rPr>
        <w:t>‌</w:t>
      </w:r>
      <w:r w:rsidR="004B6063" w:rsidRPr="004B6063">
        <w:rPr>
          <w:rStyle w:val="Char6"/>
          <w:rFonts w:hint="cs"/>
          <w:rtl/>
        </w:rPr>
        <w:t>ک</w:t>
      </w:r>
      <w:r w:rsidRPr="003D3F11">
        <w:rPr>
          <w:rStyle w:val="Char6"/>
          <w:rFonts w:hint="cs"/>
          <w:rtl/>
        </w:rPr>
        <w:t>ن</w:t>
      </w:r>
      <w:r w:rsidR="000C7060" w:rsidRPr="000C7060">
        <w:rPr>
          <w:rStyle w:val="Char6"/>
          <w:rFonts w:hint="cs"/>
          <w:rtl/>
        </w:rPr>
        <w:t>ی</w:t>
      </w:r>
      <w:r w:rsidRPr="003D3F11">
        <w:rPr>
          <w:rStyle w:val="Char6"/>
          <w:rFonts w:hint="cs"/>
          <w:rtl/>
        </w:rPr>
        <w:t>م</w:t>
      </w:r>
      <w:r w:rsidR="00503360" w:rsidRPr="00503360">
        <w:rPr>
          <w:rStyle w:val="Charc"/>
          <w:rFonts w:hint="cs"/>
          <w:rtl/>
        </w:rPr>
        <w:t>»</w:t>
      </w:r>
      <w:r w:rsidRPr="00503360">
        <w:rPr>
          <w:rStyle w:val="Char2"/>
          <w:rFonts w:hint="cs"/>
          <w:rtl/>
        </w:rPr>
        <w:t>.</w:t>
      </w:r>
    </w:p>
    <w:p w:rsidR="00235F9C" w:rsidRPr="003C5876" w:rsidRDefault="00235F9C" w:rsidP="003C5876">
      <w:pPr>
        <w:bidi/>
        <w:ind w:firstLine="284"/>
        <w:jc w:val="both"/>
        <w:rPr>
          <w:rStyle w:val="Char2"/>
          <w:rtl/>
        </w:rPr>
      </w:pPr>
      <w:r w:rsidRPr="003C5876">
        <w:rPr>
          <w:rStyle w:val="Char2"/>
          <w:rFonts w:hint="cs"/>
          <w:rtl/>
        </w:rPr>
        <w:t>بعض</w:t>
      </w:r>
      <w:r w:rsidR="00C97A77" w:rsidRPr="003C5876">
        <w:rPr>
          <w:rStyle w:val="Char2"/>
          <w:rFonts w:hint="cs"/>
          <w:rtl/>
        </w:rPr>
        <w:t>ی</w:t>
      </w:r>
      <w:r w:rsidRPr="003C5876">
        <w:rPr>
          <w:rStyle w:val="Char2"/>
          <w:rFonts w:hint="cs"/>
          <w:rtl/>
        </w:rPr>
        <w:t xml:space="preserve"> «مع</w:t>
      </w:r>
      <w:r w:rsidR="00C97A77" w:rsidRPr="003C5876">
        <w:rPr>
          <w:rStyle w:val="Char2"/>
          <w:rFonts w:hint="cs"/>
          <w:rtl/>
        </w:rPr>
        <w:t>ی</w:t>
      </w:r>
      <w:r w:rsidRPr="003C5876">
        <w:rPr>
          <w:rStyle w:val="Char2"/>
          <w:rFonts w:hint="cs"/>
          <w:rtl/>
        </w:rPr>
        <w:t>شت و زندگ</w:t>
      </w:r>
      <w:r w:rsidR="00C97A77" w:rsidRPr="003C5876">
        <w:rPr>
          <w:rStyle w:val="Char2"/>
          <w:rFonts w:hint="cs"/>
          <w:rtl/>
        </w:rPr>
        <w:t>ی</w:t>
      </w:r>
      <w:r w:rsidRPr="003C5876">
        <w:rPr>
          <w:rStyle w:val="Char2"/>
          <w:rFonts w:hint="cs"/>
          <w:rtl/>
        </w:rPr>
        <w:t xml:space="preserve"> سخت» را به عذاب قبر تفس</w:t>
      </w:r>
      <w:r w:rsidR="00C97A77" w:rsidRPr="003C5876">
        <w:rPr>
          <w:rStyle w:val="Char2"/>
          <w:rFonts w:hint="cs"/>
          <w:rtl/>
        </w:rPr>
        <w:t>ی</w:t>
      </w:r>
      <w:r w:rsidRPr="003C5876">
        <w:rPr>
          <w:rStyle w:val="Char2"/>
          <w:rFonts w:hint="cs"/>
          <w:rtl/>
        </w:rPr>
        <w:t xml:space="preserve">ر </w:t>
      </w:r>
      <w:r w:rsidR="006808D5" w:rsidRPr="003C5876">
        <w:rPr>
          <w:rStyle w:val="Char2"/>
          <w:rFonts w:hint="cs"/>
          <w:rtl/>
        </w:rPr>
        <w:t>ک</w:t>
      </w:r>
      <w:r w:rsidRPr="003C5876">
        <w:rPr>
          <w:rStyle w:val="Char2"/>
          <w:rFonts w:hint="cs"/>
          <w:rtl/>
        </w:rPr>
        <w:t xml:space="preserve">رده‌اند </w:t>
      </w:r>
      <w:r w:rsidR="006808D5" w:rsidRPr="003C5876">
        <w:rPr>
          <w:rStyle w:val="Char2"/>
          <w:rFonts w:hint="cs"/>
          <w:rtl/>
        </w:rPr>
        <w:t>ک</w:t>
      </w:r>
      <w:r w:rsidRPr="003C5876">
        <w:rPr>
          <w:rStyle w:val="Char2"/>
          <w:rFonts w:hint="cs"/>
          <w:rtl/>
        </w:rPr>
        <w:t>ه ش</w:t>
      </w:r>
      <w:r w:rsidR="006808D5" w:rsidRPr="003C5876">
        <w:rPr>
          <w:rStyle w:val="Char2"/>
          <w:rFonts w:hint="cs"/>
          <w:rtl/>
        </w:rPr>
        <w:t>ک</w:t>
      </w:r>
      <w:r w:rsidR="00C97A77" w:rsidRPr="003C5876">
        <w:rPr>
          <w:rStyle w:val="Char2"/>
          <w:rFonts w:hint="cs"/>
          <w:rtl/>
        </w:rPr>
        <w:t>ی</w:t>
      </w:r>
      <w:r w:rsidRPr="003C5876">
        <w:rPr>
          <w:rStyle w:val="Char2"/>
          <w:rFonts w:hint="cs"/>
          <w:rtl/>
        </w:rPr>
        <w:t xml:space="preserve"> ن</w:t>
      </w:r>
      <w:r w:rsidR="00C97A77" w:rsidRPr="003C5876">
        <w:rPr>
          <w:rStyle w:val="Char2"/>
          <w:rFonts w:hint="cs"/>
          <w:rtl/>
        </w:rPr>
        <w:t>ی</w:t>
      </w:r>
      <w:r w:rsidRPr="003C5876">
        <w:rPr>
          <w:rStyle w:val="Char2"/>
          <w:rFonts w:hint="cs"/>
          <w:rtl/>
        </w:rPr>
        <w:t>ست عذاب برزخ سخت است ول</w:t>
      </w:r>
      <w:r w:rsidR="00C97A77" w:rsidRPr="003C5876">
        <w:rPr>
          <w:rStyle w:val="Char2"/>
          <w:rFonts w:hint="cs"/>
          <w:rtl/>
        </w:rPr>
        <w:t>ی</w:t>
      </w:r>
      <w:r w:rsidRPr="003C5876">
        <w:rPr>
          <w:rStyle w:val="Char2"/>
          <w:rFonts w:hint="cs"/>
          <w:rtl/>
        </w:rPr>
        <w:t xml:space="preserve"> آ</w:t>
      </w:r>
      <w:r w:rsidR="00C97A77" w:rsidRPr="003C5876">
        <w:rPr>
          <w:rStyle w:val="Char2"/>
          <w:rFonts w:hint="cs"/>
          <w:rtl/>
        </w:rPr>
        <w:t>ی</w:t>
      </w:r>
      <w:r w:rsidRPr="003C5876">
        <w:rPr>
          <w:rStyle w:val="Char2"/>
          <w:rFonts w:hint="cs"/>
          <w:rtl/>
        </w:rPr>
        <w:t>ه (اگر چه ن</w:t>
      </w:r>
      <w:r w:rsidR="006808D5" w:rsidRPr="003C5876">
        <w:rPr>
          <w:rStyle w:val="Char2"/>
          <w:rFonts w:hint="cs"/>
          <w:rtl/>
        </w:rPr>
        <w:t>ک</w:t>
      </w:r>
      <w:r w:rsidRPr="003C5876">
        <w:rPr>
          <w:rStyle w:val="Char2"/>
          <w:rFonts w:hint="cs"/>
          <w:rtl/>
        </w:rPr>
        <w:t>ره است در س</w:t>
      </w:r>
      <w:r w:rsidR="00C97A77" w:rsidRPr="003C5876">
        <w:rPr>
          <w:rStyle w:val="Char2"/>
          <w:rFonts w:hint="cs"/>
          <w:rtl/>
        </w:rPr>
        <w:t>ی</w:t>
      </w:r>
      <w:r w:rsidRPr="003C5876">
        <w:rPr>
          <w:rStyle w:val="Char2"/>
          <w:rFonts w:hint="cs"/>
          <w:rtl/>
        </w:rPr>
        <w:t xml:space="preserve">اق </w:t>
      </w:r>
      <w:r w:rsidR="009D47F7" w:rsidRPr="003C5876">
        <w:rPr>
          <w:rStyle w:val="Char2"/>
          <w:rFonts w:hint="cs"/>
          <w:rtl/>
        </w:rPr>
        <w:t>اثبات</w:t>
      </w:r>
      <w:r w:rsidRPr="003C5876">
        <w:rPr>
          <w:rStyle w:val="Char2"/>
          <w:rFonts w:hint="cs"/>
          <w:rtl/>
        </w:rPr>
        <w:t xml:space="preserve"> م</w:t>
      </w:r>
      <w:r w:rsidR="00C97A77" w:rsidRPr="003C5876">
        <w:rPr>
          <w:rStyle w:val="Char2"/>
          <w:rFonts w:hint="cs"/>
          <w:rtl/>
        </w:rPr>
        <w:t>ی</w:t>
      </w:r>
      <w:r w:rsidRPr="003C5876">
        <w:rPr>
          <w:rStyle w:val="Char2"/>
          <w:rFonts w:hint="cs"/>
          <w:rtl/>
        </w:rPr>
        <w:t>‌باشد) از ح</w:t>
      </w:r>
      <w:r w:rsidR="00C97A77" w:rsidRPr="003C5876">
        <w:rPr>
          <w:rStyle w:val="Char2"/>
          <w:rFonts w:hint="cs"/>
          <w:rtl/>
        </w:rPr>
        <w:t>ی</w:t>
      </w:r>
      <w:r w:rsidRPr="003C5876">
        <w:rPr>
          <w:rStyle w:val="Char2"/>
          <w:rFonts w:hint="cs"/>
          <w:rtl/>
        </w:rPr>
        <w:t>ث معنا و مفهوم عام‌تر از آن است. به دل</w:t>
      </w:r>
      <w:r w:rsidR="00C97A77" w:rsidRPr="003C5876">
        <w:rPr>
          <w:rStyle w:val="Char2"/>
          <w:rFonts w:hint="cs"/>
          <w:rtl/>
        </w:rPr>
        <w:t>ی</w:t>
      </w:r>
      <w:r w:rsidRPr="003C5876">
        <w:rPr>
          <w:rStyle w:val="Char2"/>
          <w:rFonts w:hint="cs"/>
          <w:rtl/>
        </w:rPr>
        <w:t>ل</w:t>
      </w:r>
      <w:r w:rsidR="007A55D7" w:rsidRPr="003C5876">
        <w:rPr>
          <w:rStyle w:val="Char2"/>
          <w:rFonts w:hint="cs"/>
          <w:rtl/>
        </w:rPr>
        <w:t xml:space="preserve"> این‌که </w:t>
      </w:r>
      <w:r w:rsidRPr="003C5876">
        <w:rPr>
          <w:rStyle w:val="Char2"/>
          <w:rFonts w:hint="cs"/>
          <w:rtl/>
        </w:rPr>
        <w:t>خداوند متعال رو</w:t>
      </w:r>
      <w:r w:rsidR="00C97A77" w:rsidRPr="003C5876">
        <w:rPr>
          <w:rStyle w:val="Char2"/>
          <w:rFonts w:hint="cs"/>
          <w:rtl/>
        </w:rPr>
        <w:t>ی</w:t>
      </w:r>
      <w:r w:rsidRPr="003C5876">
        <w:rPr>
          <w:rStyle w:val="Char2"/>
          <w:rFonts w:hint="cs"/>
          <w:rtl/>
        </w:rPr>
        <w:t>گردان</w:t>
      </w:r>
      <w:r w:rsidR="009D47F7" w:rsidRPr="003C5876">
        <w:rPr>
          <w:rStyle w:val="Char2"/>
          <w:rFonts w:hint="cs"/>
          <w:rtl/>
        </w:rPr>
        <w:t>ی</w:t>
      </w:r>
      <w:r w:rsidRPr="003C5876">
        <w:rPr>
          <w:rStyle w:val="Char2"/>
          <w:rFonts w:hint="cs"/>
          <w:rtl/>
        </w:rPr>
        <w:t xml:space="preserve"> از </w:t>
      </w:r>
      <w:r w:rsidR="00C97A77" w:rsidRPr="003C5876">
        <w:rPr>
          <w:rStyle w:val="Char2"/>
          <w:rFonts w:hint="cs"/>
          <w:rtl/>
        </w:rPr>
        <w:t>ی</w:t>
      </w:r>
      <w:r w:rsidRPr="003C5876">
        <w:rPr>
          <w:rStyle w:val="Char2"/>
          <w:rFonts w:hint="cs"/>
          <w:rtl/>
        </w:rPr>
        <w:t>اد خدا را سبب سخت</w:t>
      </w:r>
      <w:r w:rsidR="00C97A77" w:rsidRPr="003C5876">
        <w:rPr>
          <w:rStyle w:val="Char2"/>
          <w:rFonts w:hint="cs"/>
          <w:rtl/>
        </w:rPr>
        <w:t>ی</w:t>
      </w:r>
      <w:r w:rsidRPr="003C5876">
        <w:rPr>
          <w:rStyle w:val="Char2"/>
          <w:rFonts w:hint="cs"/>
          <w:rtl/>
        </w:rPr>
        <w:t xml:space="preserve"> مع</w:t>
      </w:r>
      <w:r w:rsidR="00C97A77" w:rsidRPr="003C5876">
        <w:rPr>
          <w:rStyle w:val="Char2"/>
          <w:rFonts w:hint="cs"/>
          <w:rtl/>
        </w:rPr>
        <w:t>ی</w:t>
      </w:r>
      <w:r w:rsidRPr="003C5876">
        <w:rPr>
          <w:rStyle w:val="Char2"/>
          <w:rFonts w:hint="cs"/>
          <w:rtl/>
        </w:rPr>
        <w:t>شت قرار داده. و اگر شخص رو</w:t>
      </w:r>
      <w:r w:rsidR="00C97A77" w:rsidRPr="003C5876">
        <w:rPr>
          <w:rStyle w:val="Char2"/>
          <w:rFonts w:hint="cs"/>
          <w:rtl/>
        </w:rPr>
        <w:t>ی</w:t>
      </w:r>
      <w:r w:rsidRPr="003C5876">
        <w:rPr>
          <w:rStyle w:val="Char2"/>
          <w:rFonts w:hint="cs"/>
          <w:rtl/>
        </w:rPr>
        <w:t>گردان از خدا، در دن</w:t>
      </w:r>
      <w:r w:rsidR="00C97A77" w:rsidRPr="003C5876">
        <w:rPr>
          <w:rStyle w:val="Char2"/>
          <w:rFonts w:hint="cs"/>
          <w:rtl/>
        </w:rPr>
        <w:t>ی</w:t>
      </w:r>
      <w:r w:rsidRPr="003C5876">
        <w:rPr>
          <w:rStyle w:val="Char2"/>
          <w:rFonts w:hint="cs"/>
          <w:rtl/>
        </w:rPr>
        <w:t>ا حت</w:t>
      </w:r>
      <w:r w:rsidR="00C97A77" w:rsidRPr="003C5876">
        <w:rPr>
          <w:rStyle w:val="Char2"/>
          <w:rFonts w:hint="cs"/>
          <w:rtl/>
        </w:rPr>
        <w:t>ی</w:t>
      </w:r>
      <w:r w:rsidRPr="003C5876">
        <w:rPr>
          <w:rStyle w:val="Char2"/>
          <w:rFonts w:hint="cs"/>
          <w:rtl/>
        </w:rPr>
        <w:t xml:space="preserve"> از انواع نعمت</w:t>
      </w:r>
      <w:r w:rsidR="003C5876" w:rsidRPr="003C5876">
        <w:rPr>
          <w:rStyle w:val="Char2"/>
          <w:rFonts w:hint="eastAsia"/>
          <w:rtl/>
        </w:rPr>
        <w:t>‌</w:t>
      </w:r>
      <w:r w:rsidRPr="003C5876">
        <w:rPr>
          <w:rStyle w:val="Char2"/>
          <w:rFonts w:hint="cs"/>
          <w:rtl/>
        </w:rPr>
        <w:t>ها برخوردار باشد قلب او به عذاب تنها</w:t>
      </w:r>
      <w:r w:rsidR="00C97A77" w:rsidRPr="003C5876">
        <w:rPr>
          <w:rStyle w:val="Char2"/>
          <w:rFonts w:hint="cs"/>
          <w:rtl/>
        </w:rPr>
        <w:t>یی</w:t>
      </w:r>
      <w:r w:rsidRPr="003C5876">
        <w:rPr>
          <w:rStyle w:val="Char2"/>
          <w:rFonts w:hint="cs"/>
          <w:rtl/>
        </w:rPr>
        <w:t>، ذلت، حسرت و قطع ام</w:t>
      </w:r>
      <w:r w:rsidR="00C97A77" w:rsidRPr="003C5876">
        <w:rPr>
          <w:rStyle w:val="Char2"/>
          <w:rFonts w:hint="cs"/>
          <w:rtl/>
        </w:rPr>
        <w:t>ی</w:t>
      </w:r>
      <w:r w:rsidRPr="003C5876">
        <w:rPr>
          <w:rStyle w:val="Char2"/>
          <w:rFonts w:hint="cs"/>
          <w:rtl/>
        </w:rPr>
        <w:t xml:space="preserve">د و آرزوها </w:t>
      </w:r>
      <w:r w:rsidR="006808D5" w:rsidRPr="003C5876">
        <w:rPr>
          <w:rStyle w:val="Char2"/>
          <w:rFonts w:hint="cs"/>
          <w:rtl/>
        </w:rPr>
        <w:t>ک</w:t>
      </w:r>
      <w:r w:rsidRPr="003C5876">
        <w:rPr>
          <w:rStyle w:val="Char2"/>
          <w:rFonts w:hint="cs"/>
          <w:rtl/>
        </w:rPr>
        <w:t>ه خود عذاب نقد</w:t>
      </w:r>
      <w:r w:rsidR="00C97A77" w:rsidRPr="003C5876">
        <w:rPr>
          <w:rStyle w:val="Char2"/>
          <w:rFonts w:hint="cs"/>
          <w:rtl/>
        </w:rPr>
        <w:t>ی</w:t>
      </w:r>
      <w:r w:rsidRPr="003C5876">
        <w:rPr>
          <w:rStyle w:val="Char2"/>
          <w:rFonts w:hint="cs"/>
          <w:rtl/>
        </w:rPr>
        <w:t xml:space="preserve"> است، </w:t>
      </w:r>
      <w:r w:rsidR="00AD11B1" w:rsidRPr="003C5876">
        <w:rPr>
          <w:rStyle w:val="Char2"/>
          <w:rFonts w:hint="cs"/>
          <w:rtl/>
        </w:rPr>
        <w:t>گرفتار م</w:t>
      </w:r>
      <w:r w:rsidR="00C97A77" w:rsidRPr="003C5876">
        <w:rPr>
          <w:rStyle w:val="Char2"/>
          <w:rFonts w:hint="cs"/>
          <w:rtl/>
        </w:rPr>
        <w:t>ی</w:t>
      </w:r>
      <w:r w:rsidR="00AD11B1" w:rsidRPr="003C5876">
        <w:rPr>
          <w:rStyle w:val="Char2"/>
          <w:rFonts w:hint="cs"/>
          <w:rtl/>
        </w:rPr>
        <w:t>‌شود و مست</w:t>
      </w:r>
      <w:r w:rsidR="00C97A77" w:rsidRPr="003C5876">
        <w:rPr>
          <w:rStyle w:val="Char2"/>
          <w:rFonts w:hint="cs"/>
          <w:rtl/>
        </w:rPr>
        <w:t>ی</w:t>
      </w:r>
      <w:r w:rsidR="00503360" w:rsidRPr="003C5876">
        <w:rPr>
          <w:rStyle w:val="Char2"/>
          <w:rFonts w:hint="eastAsia"/>
          <w:rtl/>
        </w:rPr>
        <w:t>‌</w:t>
      </w:r>
      <w:r w:rsidR="00AD11B1" w:rsidRPr="003C5876">
        <w:rPr>
          <w:rStyle w:val="Char2"/>
          <w:rFonts w:hint="cs"/>
          <w:rtl/>
        </w:rPr>
        <w:t>ها</w:t>
      </w:r>
      <w:r w:rsidR="00C97A77" w:rsidRPr="003C5876">
        <w:rPr>
          <w:rStyle w:val="Char2"/>
          <w:rFonts w:hint="cs"/>
          <w:rtl/>
        </w:rPr>
        <w:t>ی</w:t>
      </w:r>
      <w:r w:rsidR="00AD11B1" w:rsidRPr="003C5876">
        <w:rPr>
          <w:rStyle w:val="Char2"/>
          <w:rFonts w:hint="cs"/>
          <w:rtl/>
        </w:rPr>
        <w:t xml:space="preserve"> شهوات، عشق و محبت دن</w:t>
      </w:r>
      <w:r w:rsidR="00C97A77" w:rsidRPr="003C5876">
        <w:rPr>
          <w:rStyle w:val="Char2"/>
          <w:rFonts w:hint="cs"/>
          <w:rtl/>
        </w:rPr>
        <w:t>ی</w:t>
      </w:r>
      <w:r w:rsidR="00AD11B1" w:rsidRPr="003C5876">
        <w:rPr>
          <w:rStyle w:val="Char2"/>
          <w:rFonts w:hint="cs"/>
          <w:rtl/>
        </w:rPr>
        <w:t>ا و مقام (اگر مست</w:t>
      </w:r>
      <w:r w:rsidR="00C97A77" w:rsidRPr="003C5876">
        <w:rPr>
          <w:rStyle w:val="Char2"/>
          <w:rFonts w:hint="cs"/>
          <w:rtl/>
        </w:rPr>
        <w:t>ی</w:t>
      </w:r>
      <w:r w:rsidR="00AD11B1" w:rsidRPr="003C5876">
        <w:rPr>
          <w:rStyle w:val="Char2"/>
          <w:rFonts w:hint="cs"/>
          <w:rtl/>
        </w:rPr>
        <w:t xml:space="preserve"> شراب هم به آنها اضافه نشود) او را غافل م</w:t>
      </w:r>
      <w:r w:rsidR="00C97A77" w:rsidRPr="003C5876">
        <w:rPr>
          <w:rStyle w:val="Char2"/>
          <w:rFonts w:hint="cs"/>
          <w:rtl/>
        </w:rPr>
        <w:t>ی</w:t>
      </w:r>
      <w:r w:rsidR="00AD11B1" w:rsidRPr="003C5876">
        <w:rPr>
          <w:rStyle w:val="Char2"/>
          <w:rFonts w:hint="cs"/>
          <w:rtl/>
        </w:rPr>
        <w:t>‌</w:t>
      </w:r>
      <w:r w:rsidR="006808D5" w:rsidRPr="003C5876">
        <w:rPr>
          <w:rStyle w:val="Char2"/>
          <w:rFonts w:hint="cs"/>
          <w:rtl/>
        </w:rPr>
        <w:t>ک</w:t>
      </w:r>
      <w:r w:rsidR="00AD11B1" w:rsidRPr="003C5876">
        <w:rPr>
          <w:rStyle w:val="Char2"/>
          <w:rFonts w:hint="cs"/>
          <w:rtl/>
        </w:rPr>
        <w:t>نند و سرپوش</w:t>
      </w:r>
      <w:r w:rsidR="00C97A77" w:rsidRPr="003C5876">
        <w:rPr>
          <w:rStyle w:val="Char2"/>
          <w:rFonts w:hint="cs"/>
          <w:rtl/>
        </w:rPr>
        <w:t>ی</w:t>
      </w:r>
      <w:r w:rsidR="00AD11B1" w:rsidRPr="003C5876">
        <w:rPr>
          <w:rStyle w:val="Char2"/>
          <w:rFonts w:hint="cs"/>
          <w:rtl/>
        </w:rPr>
        <w:t xml:space="preserve"> بر ن</w:t>
      </w:r>
      <w:r w:rsidR="00C97A77" w:rsidRPr="003C5876">
        <w:rPr>
          <w:rStyle w:val="Char2"/>
          <w:rFonts w:hint="cs"/>
          <w:rtl/>
        </w:rPr>
        <w:t>ی</w:t>
      </w:r>
      <w:r w:rsidR="00AD11B1" w:rsidRPr="003C5876">
        <w:rPr>
          <w:rStyle w:val="Char2"/>
          <w:rFonts w:hint="cs"/>
          <w:rtl/>
        </w:rPr>
        <w:t>رو</w:t>
      </w:r>
      <w:r w:rsidR="00C97A77" w:rsidRPr="003C5876">
        <w:rPr>
          <w:rStyle w:val="Char2"/>
          <w:rFonts w:hint="cs"/>
          <w:rtl/>
        </w:rPr>
        <w:t>ی</w:t>
      </w:r>
      <w:r w:rsidR="00AD11B1" w:rsidRPr="003C5876">
        <w:rPr>
          <w:rStyle w:val="Char2"/>
          <w:rFonts w:hint="cs"/>
          <w:rtl/>
        </w:rPr>
        <w:t xml:space="preserve"> ادرا</w:t>
      </w:r>
      <w:r w:rsidR="006808D5" w:rsidRPr="003C5876">
        <w:rPr>
          <w:rStyle w:val="Char2"/>
          <w:rFonts w:hint="cs"/>
          <w:rtl/>
        </w:rPr>
        <w:t>ک</w:t>
      </w:r>
      <w:r w:rsidR="00AD11B1" w:rsidRPr="003C5876">
        <w:rPr>
          <w:rStyle w:val="Char2"/>
          <w:rFonts w:hint="cs"/>
          <w:rtl/>
        </w:rPr>
        <w:t xml:space="preserve"> او م</w:t>
      </w:r>
      <w:r w:rsidR="00C97A77" w:rsidRPr="003C5876">
        <w:rPr>
          <w:rStyle w:val="Char2"/>
          <w:rFonts w:hint="cs"/>
          <w:rtl/>
        </w:rPr>
        <w:t>ی</w:t>
      </w:r>
      <w:r w:rsidR="00AD11B1" w:rsidRPr="003C5876">
        <w:rPr>
          <w:rStyle w:val="Char2"/>
          <w:rFonts w:hint="cs"/>
          <w:rtl/>
        </w:rPr>
        <w:t>‌نهند. مست</w:t>
      </w:r>
      <w:r w:rsidR="00C97A77" w:rsidRPr="003C5876">
        <w:rPr>
          <w:rStyle w:val="Char2"/>
          <w:rFonts w:hint="cs"/>
          <w:rtl/>
        </w:rPr>
        <w:t>ی</w:t>
      </w:r>
      <w:r w:rsidR="00AD11B1" w:rsidRPr="003C5876">
        <w:rPr>
          <w:rStyle w:val="Char2"/>
          <w:rFonts w:hint="cs"/>
          <w:rtl/>
        </w:rPr>
        <w:t xml:space="preserve"> و غفلت از آن موارد، از مست</w:t>
      </w:r>
      <w:r w:rsidR="00C97A77" w:rsidRPr="003C5876">
        <w:rPr>
          <w:rStyle w:val="Char2"/>
          <w:rFonts w:hint="cs"/>
          <w:rtl/>
        </w:rPr>
        <w:t>ی</w:t>
      </w:r>
      <w:r w:rsidR="00AD11B1" w:rsidRPr="003C5876">
        <w:rPr>
          <w:rStyle w:val="Char2"/>
          <w:rFonts w:hint="cs"/>
          <w:rtl/>
        </w:rPr>
        <w:t xml:space="preserve"> شراب عظ</w:t>
      </w:r>
      <w:r w:rsidR="00C97A77" w:rsidRPr="003C5876">
        <w:rPr>
          <w:rStyle w:val="Char2"/>
          <w:rFonts w:hint="cs"/>
          <w:rtl/>
        </w:rPr>
        <w:t>ی</w:t>
      </w:r>
      <w:r w:rsidR="00AD11B1" w:rsidRPr="003C5876">
        <w:rPr>
          <w:rStyle w:val="Char2"/>
          <w:rFonts w:hint="cs"/>
          <w:rtl/>
        </w:rPr>
        <w:t>م‌تر است به دل</w:t>
      </w:r>
      <w:r w:rsidR="00C97A77" w:rsidRPr="003C5876">
        <w:rPr>
          <w:rStyle w:val="Char2"/>
          <w:rFonts w:hint="cs"/>
          <w:rtl/>
        </w:rPr>
        <w:t>ی</w:t>
      </w:r>
      <w:r w:rsidR="00AD11B1" w:rsidRPr="003C5876">
        <w:rPr>
          <w:rStyle w:val="Char2"/>
          <w:rFonts w:hint="cs"/>
          <w:rtl/>
        </w:rPr>
        <w:t>ل</w:t>
      </w:r>
      <w:r w:rsidR="007A55D7" w:rsidRPr="003C5876">
        <w:rPr>
          <w:rStyle w:val="Char2"/>
          <w:rFonts w:hint="cs"/>
          <w:rtl/>
        </w:rPr>
        <w:t xml:space="preserve"> این‌که </w:t>
      </w:r>
      <w:r w:rsidR="00AD11B1" w:rsidRPr="003C5876">
        <w:rPr>
          <w:rStyle w:val="Char2"/>
          <w:rFonts w:hint="cs"/>
          <w:rtl/>
        </w:rPr>
        <w:t>شرابخوار گاه</w:t>
      </w:r>
      <w:r w:rsidR="00C97A77" w:rsidRPr="003C5876">
        <w:rPr>
          <w:rStyle w:val="Char2"/>
          <w:rFonts w:hint="cs"/>
          <w:rtl/>
        </w:rPr>
        <w:t>ی</w:t>
      </w:r>
      <w:r w:rsidR="00AD11B1" w:rsidRPr="003C5876">
        <w:rPr>
          <w:rStyle w:val="Char2"/>
          <w:rFonts w:hint="cs"/>
          <w:rtl/>
        </w:rPr>
        <w:t xml:space="preserve"> ب</w:t>
      </w:r>
      <w:r w:rsidR="00C97A77" w:rsidRPr="003C5876">
        <w:rPr>
          <w:rStyle w:val="Char2"/>
          <w:rFonts w:hint="cs"/>
          <w:rtl/>
        </w:rPr>
        <w:t>ی</w:t>
      </w:r>
      <w:r w:rsidR="00AD11B1" w:rsidRPr="003C5876">
        <w:rPr>
          <w:rStyle w:val="Char2"/>
          <w:rFonts w:hint="cs"/>
          <w:rtl/>
        </w:rPr>
        <w:t>دار م</w:t>
      </w:r>
      <w:r w:rsidR="00C97A77" w:rsidRPr="003C5876">
        <w:rPr>
          <w:rStyle w:val="Char2"/>
          <w:rFonts w:hint="cs"/>
          <w:rtl/>
        </w:rPr>
        <w:t>ی</w:t>
      </w:r>
      <w:r w:rsidR="00AD11B1" w:rsidRPr="003C5876">
        <w:rPr>
          <w:rStyle w:val="Char2"/>
          <w:rFonts w:hint="cs"/>
          <w:rtl/>
        </w:rPr>
        <w:t>‌گردد و به هوش م</w:t>
      </w:r>
      <w:r w:rsidR="00C97A77" w:rsidRPr="003C5876">
        <w:rPr>
          <w:rStyle w:val="Char2"/>
          <w:rFonts w:hint="cs"/>
          <w:rtl/>
        </w:rPr>
        <w:t>ی</w:t>
      </w:r>
      <w:r w:rsidR="00AD11B1" w:rsidRPr="003C5876">
        <w:rPr>
          <w:rStyle w:val="Char2"/>
          <w:rFonts w:hint="cs"/>
          <w:rtl/>
        </w:rPr>
        <w:t>‌آ</w:t>
      </w:r>
      <w:r w:rsidR="00C97A77" w:rsidRPr="003C5876">
        <w:rPr>
          <w:rStyle w:val="Char2"/>
          <w:rFonts w:hint="cs"/>
          <w:rtl/>
        </w:rPr>
        <w:t>ی</w:t>
      </w:r>
      <w:r w:rsidR="00AD11B1" w:rsidRPr="003C5876">
        <w:rPr>
          <w:rStyle w:val="Char2"/>
          <w:rFonts w:hint="cs"/>
          <w:rtl/>
        </w:rPr>
        <w:t>د ول</w:t>
      </w:r>
      <w:r w:rsidR="00C97A77" w:rsidRPr="003C5876">
        <w:rPr>
          <w:rStyle w:val="Char2"/>
          <w:rFonts w:hint="cs"/>
          <w:rtl/>
        </w:rPr>
        <w:t>ی</w:t>
      </w:r>
      <w:r w:rsidR="00AD11B1" w:rsidRPr="003C5876">
        <w:rPr>
          <w:rStyle w:val="Char2"/>
          <w:rFonts w:hint="cs"/>
          <w:rtl/>
        </w:rPr>
        <w:t xml:space="preserve"> مست</w:t>
      </w:r>
      <w:r w:rsidR="00C97A77" w:rsidRPr="003C5876">
        <w:rPr>
          <w:rStyle w:val="Char2"/>
          <w:rFonts w:hint="cs"/>
          <w:rtl/>
        </w:rPr>
        <w:t>ی</w:t>
      </w:r>
      <w:r w:rsidR="00AD11B1" w:rsidRPr="003C5876">
        <w:rPr>
          <w:rStyle w:val="Char2"/>
          <w:rFonts w:hint="cs"/>
          <w:rtl/>
        </w:rPr>
        <w:t xml:space="preserve"> نشأت گرفته از شهوات و محبت دن</w:t>
      </w:r>
      <w:r w:rsidR="00C97A77" w:rsidRPr="003C5876">
        <w:rPr>
          <w:rStyle w:val="Char2"/>
          <w:rFonts w:hint="cs"/>
          <w:rtl/>
        </w:rPr>
        <w:t>ی</w:t>
      </w:r>
      <w:r w:rsidR="00AD11B1" w:rsidRPr="003C5876">
        <w:rPr>
          <w:rStyle w:val="Char2"/>
          <w:rFonts w:hint="cs"/>
          <w:rtl/>
        </w:rPr>
        <w:t>ا و مقام، جز در قبر و اردوگاه اموات برطرف نم</w:t>
      </w:r>
      <w:r w:rsidR="00C97A77" w:rsidRPr="003C5876">
        <w:rPr>
          <w:rStyle w:val="Char2"/>
          <w:rFonts w:hint="cs"/>
          <w:rtl/>
        </w:rPr>
        <w:t>ی</w:t>
      </w:r>
      <w:r w:rsidR="00AD11B1" w:rsidRPr="003C5876">
        <w:rPr>
          <w:rStyle w:val="Char2"/>
          <w:rFonts w:hint="cs"/>
          <w:rtl/>
        </w:rPr>
        <w:t>‌شود. بنابرا</w:t>
      </w:r>
      <w:r w:rsidR="00C97A77" w:rsidRPr="003C5876">
        <w:rPr>
          <w:rStyle w:val="Char2"/>
          <w:rFonts w:hint="cs"/>
          <w:rtl/>
        </w:rPr>
        <w:t>ی</w:t>
      </w:r>
      <w:r w:rsidR="00AD11B1" w:rsidRPr="003C5876">
        <w:rPr>
          <w:rStyle w:val="Char2"/>
          <w:rFonts w:hint="cs"/>
          <w:rtl/>
        </w:rPr>
        <w:t xml:space="preserve">ن هر </w:t>
      </w:r>
      <w:r w:rsidR="006808D5" w:rsidRPr="003C5876">
        <w:rPr>
          <w:rStyle w:val="Char2"/>
          <w:rFonts w:hint="cs"/>
          <w:rtl/>
        </w:rPr>
        <w:t>ک</w:t>
      </w:r>
      <w:r w:rsidR="00AD11B1" w:rsidRPr="003C5876">
        <w:rPr>
          <w:rStyle w:val="Char2"/>
          <w:rFonts w:hint="cs"/>
          <w:rtl/>
        </w:rPr>
        <w:t>س</w:t>
      </w:r>
      <w:r w:rsidR="00C97A77" w:rsidRPr="003C5876">
        <w:rPr>
          <w:rStyle w:val="Char2"/>
          <w:rFonts w:hint="cs"/>
          <w:rtl/>
        </w:rPr>
        <w:t>ی</w:t>
      </w:r>
      <w:r w:rsidR="00AD11B1" w:rsidRPr="003C5876">
        <w:rPr>
          <w:rStyle w:val="Char2"/>
          <w:rFonts w:hint="cs"/>
          <w:rtl/>
        </w:rPr>
        <w:t xml:space="preserve"> از آنچه بر پ</w:t>
      </w:r>
      <w:r w:rsidR="00C97A77" w:rsidRPr="003C5876">
        <w:rPr>
          <w:rStyle w:val="Char2"/>
          <w:rFonts w:hint="cs"/>
          <w:rtl/>
        </w:rPr>
        <w:t>ی</w:t>
      </w:r>
      <w:r w:rsidR="00AD11B1" w:rsidRPr="003C5876">
        <w:rPr>
          <w:rStyle w:val="Char2"/>
          <w:rFonts w:hint="cs"/>
          <w:rtl/>
        </w:rPr>
        <w:t>امبر</w:t>
      </w:r>
      <w:r w:rsidR="00042BFC" w:rsidRPr="003C5876">
        <w:rPr>
          <w:rStyle w:val="Char2"/>
          <w:rFonts w:hint="cs"/>
          <w:rtl/>
        </w:rPr>
        <w:t xml:space="preserve"> </w:t>
      </w:r>
      <w:r w:rsidR="00042BFC" w:rsidRPr="003C5876">
        <w:rPr>
          <w:rFonts w:cs="CTraditional Arabic" w:hint="cs"/>
          <w:sz w:val="28"/>
          <w:szCs w:val="28"/>
          <w:rtl/>
          <w:lang w:bidi="fa-IR"/>
        </w:rPr>
        <w:t>ج</w:t>
      </w:r>
      <w:r w:rsidR="00AD11B1" w:rsidRPr="003C5876">
        <w:rPr>
          <w:rStyle w:val="Char2"/>
          <w:rFonts w:hint="cs"/>
          <w:rtl/>
        </w:rPr>
        <w:t xml:space="preserve"> نازل شده </w:t>
      </w:r>
      <w:r w:rsidR="003C5876">
        <w:rPr>
          <w:rStyle w:val="Char2"/>
          <w:rFonts w:hint="cs"/>
          <w:rtl/>
        </w:rPr>
        <w:t>[</w:t>
      </w:r>
      <w:r w:rsidR="00AD11B1" w:rsidRPr="003C5876">
        <w:rPr>
          <w:rStyle w:val="Char2"/>
          <w:rFonts w:hint="cs"/>
          <w:rtl/>
        </w:rPr>
        <w:t>قرآن</w:t>
      </w:r>
      <w:r w:rsidR="003C5876">
        <w:rPr>
          <w:rStyle w:val="Char2"/>
          <w:rFonts w:hint="cs"/>
          <w:rtl/>
        </w:rPr>
        <w:t>]</w:t>
      </w:r>
      <w:r w:rsidR="00AD11B1" w:rsidRPr="003C5876">
        <w:rPr>
          <w:rStyle w:val="Char2"/>
          <w:rFonts w:hint="cs"/>
          <w:rtl/>
        </w:rPr>
        <w:t xml:space="preserve"> رو</w:t>
      </w:r>
      <w:r w:rsidR="00C97A77" w:rsidRPr="003C5876">
        <w:rPr>
          <w:rStyle w:val="Char2"/>
          <w:rFonts w:hint="cs"/>
          <w:rtl/>
        </w:rPr>
        <w:t>ی</w:t>
      </w:r>
      <w:r w:rsidR="00AD11B1" w:rsidRPr="003C5876">
        <w:rPr>
          <w:rStyle w:val="Char2"/>
          <w:rFonts w:hint="cs"/>
          <w:rtl/>
        </w:rPr>
        <w:t xml:space="preserve"> گرداند خداوند او را در دن</w:t>
      </w:r>
      <w:r w:rsidR="00C97A77" w:rsidRPr="003C5876">
        <w:rPr>
          <w:rStyle w:val="Char2"/>
          <w:rFonts w:hint="cs"/>
          <w:rtl/>
        </w:rPr>
        <w:t>ی</w:t>
      </w:r>
      <w:r w:rsidR="00AD11B1" w:rsidRPr="003C5876">
        <w:rPr>
          <w:rStyle w:val="Char2"/>
          <w:rFonts w:hint="cs"/>
          <w:rtl/>
        </w:rPr>
        <w:t>ا و در برزخ و در ق</w:t>
      </w:r>
      <w:r w:rsidR="00C97A77" w:rsidRPr="003C5876">
        <w:rPr>
          <w:rStyle w:val="Char2"/>
          <w:rFonts w:hint="cs"/>
          <w:rtl/>
        </w:rPr>
        <w:t>ی</w:t>
      </w:r>
      <w:r w:rsidR="00AD11B1" w:rsidRPr="003C5876">
        <w:rPr>
          <w:rStyle w:val="Char2"/>
          <w:rFonts w:hint="cs"/>
          <w:rtl/>
        </w:rPr>
        <w:t>امت، معذب و به زندگ</w:t>
      </w:r>
      <w:r w:rsidR="00C97A77" w:rsidRPr="003C5876">
        <w:rPr>
          <w:rStyle w:val="Char2"/>
          <w:rFonts w:hint="cs"/>
          <w:rtl/>
        </w:rPr>
        <w:t>ی</w:t>
      </w:r>
      <w:r w:rsidR="00AD11B1" w:rsidRPr="003C5876">
        <w:rPr>
          <w:rStyle w:val="Char2"/>
          <w:rFonts w:hint="cs"/>
          <w:rtl/>
        </w:rPr>
        <w:t xml:space="preserve"> پردردسر</w:t>
      </w:r>
      <w:r w:rsidR="00C97A77" w:rsidRPr="003C5876">
        <w:rPr>
          <w:rStyle w:val="Char2"/>
          <w:rFonts w:hint="cs"/>
          <w:rtl/>
        </w:rPr>
        <w:t>ی</w:t>
      </w:r>
      <w:r w:rsidR="00AD11B1" w:rsidRPr="003C5876">
        <w:rPr>
          <w:rStyle w:val="Char2"/>
          <w:rFonts w:hint="cs"/>
          <w:rtl/>
        </w:rPr>
        <w:t xml:space="preserve"> گرفتار م</w:t>
      </w:r>
      <w:r w:rsidR="00C97A77" w:rsidRPr="003C5876">
        <w:rPr>
          <w:rStyle w:val="Char2"/>
          <w:rFonts w:hint="cs"/>
          <w:rtl/>
        </w:rPr>
        <w:t>ی</w:t>
      </w:r>
      <w:r w:rsidR="00AD11B1" w:rsidRPr="003C5876">
        <w:rPr>
          <w:rStyle w:val="Char2"/>
          <w:rFonts w:hint="cs"/>
          <w:rtl/>
        </w:rPr>
        <w:t>‌نما</w:t>
      </w:r>
      <w:r w:rsidR="00C97A77" w:rsidRPr="003C5876">
        <w:rPr>
          <w:rStyle w:val="Char2"/>
          <w:rFonts w:hint="cs"/>
          <w:rtl/>
        </w:rPr>
        <w:t>ی</w:t>
      </w:r>
      <w:r w:rsidR="00AD11B1" w:rsidRPr="003C5876">
        <w:rPr>
          <w:rStyle w:val="Char2"/>
          <w:rFonts w:hint="cs"/>
          <w:rtl/>
        </w:rPr>
        <w:t>د، ز</w:t>
      </w:r>
      <w:r w:rsidR="00C97A77" w:rsidRPr="003C5876">
        <w:rPr>
          <w:rStyle w:val="Char2"/>
          <w:rFonts w:hint="cs"/>
          <w:rtl/>
        </w:rPr>
        <w:t>ی</w:t>
      </w:r>
      <w:r w:rsidR="00AD11B1" w:rsidRPr="003C5876">
        <w:rPr>
          <w:rStyle w:val="Char2"/>
          <w:rFonts w:hint="cs"/>
          <w:rtl/>
        </w:rPr>
        <w:t xml:space="preserve">را </w:t>
      </w:r>
      <w:r w:rsidR="006808D5" w:rsidRPr="003C5876">
        <w:rPr>
          <w:rStyle w:val="Char2"/>
          <w:rFonts w:hint="cs"/>
          <w:rtl/>
        </w:rPr>
        <w:t>ک</w:t>
      </w:r>
      <w:r w:rsidR="00AD11B1" w:rsidRPr="003C5876">
        <w:rPr>
          <w:rStyle w:val="Char2"/>
          <w:rFonts w:hint="cs"/>
          <w:rtl/>
        </w:rPr>
        <w:t>ه انسان جز در پناه پروردگار و معبود خود، چشمانش روشن، قلبش آسوده و نفسش آرام نم</w:t>
      </w:r>
      <w:r w:rsidR="00C97A77" w:rsidRPr="003C5876">
        <w:rPr>
          <w:rStyle w:val="Char2"/>
          <w:rFonts w:hint="cs"/>
          <w:rtl/>
        </w:rPr>
        <w:t>ی</w:t>
      </w:r>
      <w:r w:rsidR="00AD11B1" w:rsidRPr="003C5876">
        <w:rPr>
          <w:rStyle w:val="Char2"/>
          <w:rFonts w:hint="cs"/>
          <w:rtl/>
        </w:rPr>
        <w:t>‌گ</w:t>
      </w:r>
      <w:r w:rsidR="00C97A77" w:rsidRPr="003C5876">
        <w:rPr>
          <w:rStyle w:val="Char2"/>
          <w:rFonts w:hint="cs"/>
          <w:rtl/>
        </w:rPr>
        <w:t>ی</w:t>
      </w:r>
      <w:r w:rsidR="00AD11B1" w:rsidRPr="003C5876">
        <w:rPr>
          <w:rStyle w:val="Char2"/>
          <w:rFonts w:hint="cs"/>
          <w:rtl/>
        </w:rPr>
        <w:t>رد. و هر گونه معبود</w:t>
      </w:r>
      <w:r w:rsidR="00C97A77" w:rsidRPr="003C5876">
        <w:rPr>
          <w:rStyle w:val="Char2"/>
          <w:rFonts w:hint="cs"/>
          <w:rtl/>
        </w:rPr>
        <w:t>ی</w:t>
      </w:r>
      <w:r w:rsidR="00AD11B1" w:rsidRPr="003C5876">
        <w:rPr>
          <w:rStyle w:val="Char2"/>
          <w:rFonts w:hint="cs"/>
          <w:rtl/>
        </w:rPr>
        <w:t xml:space="preserve"> جز پروردگار </w:t>
      </w:r>
      <w:r w:rsidR="00C97A77" w:rsidRPr="003C5876">
        <w:rPr>
          <w:rStyle w:val="Char2"/>
          <w:rFonts w:hint="cs"/>
          <w:rtl/>
        </w:rPr>
        <w:t>ی</w:t>
      </w:r>
      <w:r w:rsidR="006808D5" w:rsidRPr="003C5876">
        <w:rPr>
          <w:rStyle w:val="Char2"/>
          <w:rFonts w:hint="cs"/>
          <w:rtl/>
        </w:rPr>
        <w:t>ک</w:t>
      </w:r>
      <w:r w:rsidR="00AD11B1" w:rsidRPr="003C5876">
        <w:rPr>
          <w:rStyle w:val="Char2"/>
          <w:rFonts w:hint="cs"/>
          <w:rtl/>
        </w:rPr>
        <w:t>تا برا</w:t>
      </w:r>
      <w:r w:rsidR="00C97A77" w:rsidRPr="003C5876">
        <w:rPr>
          <w:rStyle w:val="Char2"/>
          <w:rFonts w:hint="cs"/>
          <w:rtl/>
        </w:rPr>
        <w:t>ی</w:t>
      </w:r>
      <w:r w:rsidR="00AD11B1" w:rsidRPr="003C5876">
        <w:rPr>
          <w:rStyle w:val="Char2"/>
          <w:rFonts w:hint="cs"/>
          <w:rtl/>
        </w:rPr>
        <w:t xml:space="preserve"> انسان باطل و ب</w:t>
      </w:r>
      <w:r w:rsidR="00C97A77" w:rsidRPr="003C5876">
        <w:rPr>
          <w:rStyle w:val="Char2"/>
          <w:rFonts w:hint="cs"/>
          <w:rtl/>
        </w:rPr>
        <w:t>ی</w:t>
      </w:r>
      <w:r w:rsidR="00AD11B1" w:rsidRPr="003C5876">
        <w:rPr>
          <w:rStyle w:val="Char2"/>
          <w:rFonts w:hint="cs"/>
          <w:rtl/>
        </w:rPr>
        <w:t xml:space="preserve">هوده است. هر </w:t>
      </w:r>
      <w:r w:rsidR="006808D5" w:rsidRPr="003C5876">
        <w:rPr>
          <w:rStyle w:val="Char2"/>
          <w:rFonts w:hint="cs"/>
          <w:rtl/>
        </w:rPr>
        <w:t>ک</w:t>
      </w:r>
      <w:r w:rsidR="00AD11B1" w:rsidRPr="003C5876">
        <w:rPr>
          <w:rStyle w:val="Char2"/>
          <w:rFonts w:hint="cs"/>
          <w:rtl/>
        </w:rPr>
        <w:t xml:space="preserve">س </w:t>
      </w:r>
      <w:r w:rsidR="006808D5" w:rsidRPr="003C5876">
        <w:rPr>
          <w:rStyle w:val="Char2"/>
          <w:rFonts w:hint="cs"/>
          <w:rtl/>
        </w:rPr>
        <w:t>ک</w:t>
      </w:r>
      <w:r w:rsidR="00AD11B1" w:rsidRPr="003C5876">
        <w:rPr>
          <w:rStyle w:val="Char2"/>
          <w:rFonts w:hint="cs"/>
          <w:rtl/>
        </w:rPr>
        <w:t>ه با خدا باشد همه چ</w:t>
      </w:r>
      <w:r w:rsidR="00C97A77" w:rsidRPr="003C5876">
        <w:rPr>
          <w:rStyle w:val="Char2"/>
          <w:rFonts w:hint="cs"/>
          <w:rtl/>
        </w:rPr>
        <w:t>ی</w:t>
      </w:r>
      <w:r w:rsidR="00AD11B1" w:rsidRPr="003C5876">
        <w:rPr>
          <w:rStyle w:val="Char2"/>
          <w:rFonts w:hint="cs"/>
          <w:rtl/>
        </w:rPr>
        <w:t xml:space="preserve">ز با او است و هر </w:t>
      </w:r>
      <w:r w:rsidR="006808D5" w:rsidRPr="003C5876">
        <w:rPr>
          <w:rStyle w:val="Char2"/>
          <w:rFonts w:hint="cs"/>
          <w:rtl/>
        </w:rPr>
        <w:t>ک</w:t>
      </w:r>
      <w:r w:rsidR="00AD11B1" w:rsidRPr="003C5876">
        <w:rPr>
          <w:rStyle w:val="Char2"/>
          <w:rFonts w:hint="cs"/>
          <w:rtl/>
        </w:rPr>
        <w:t>ه از خدا ببرد همه چ</w:t>
      </w:r>
      <w:r w:rsidR="00C97A77" w:rsidRPr="003C5876">
        <w:rPr>
          <w:rStyle w:val="Char2"/>
          <w:rFonts w:hint="cs"/>
          <w:rtl/>
        </w:rPr>
        <w:t>ی</w:t>
      </w:r>
      <w:r w:rsidR="00AD11B1" w:rsidRPr="003C5876">
        <w:rPr>
          <w:rStyle w:val="Char2"/>
          <w:rFonts w:hint="cs"/>
          <w:rtl/>
        </w:rPr>
        <w:t>ز را از دست داده و با حسرت و اندوه از دن</w:t>
      </w:r>
      <w:r w:rsidR="00C97A77" w:rsidRPr="003C5876">
        <w:rPr>
          <w:rStyle w:val="Char2"/>
          <w:rFonts w:hint="cs"/>
          <w:rtl/>
        </w:rPr>
        <w:t>ی</w:t>
      </w:r>
      <w:r w:rsidR="00AD11B1" w:rsidRPr="003C5876">
        <w:rPr>
          <w:rStyle w:val="Char2"/>
          <w:rFonts w:hint="cs"/>
          <w:rtl/>
        </w:rPr>
        <w:t>ا م</w:t>
      </w:r>
      <w:r w:rsidR="00C97A77" w:rsidRPr="003C5876">
        <w:rPr>
          <w:rStyle w:val="Char2"/>
          <w:rFonts w:hint="cs"/>
          <w:rtl/>
        </w:rPr>
        <w:t>ی</w:t>
      </w:r>
      <w:r w:rsidR="00AD11B1" w:rsidRPr="003C5876">
        <w:rPr>
          <w:rStyle w:val="Char2"/>
          <w:rFonts w:hint="cs"/>
          <w:rtl/>
        </w:rPr>
        <w:t>‌روند. خداوند متعال زندگ</w:t>
      </w:r>
      <w:r w:rsidR="00C97A77" w:rsidRPr="003C5876">
        <w:rPr>
          <w:rStyle w:val="Char2"/>
          <w:rFonts w:hint="cs"/>
          <w:rtl/>
        </w:rPr>
        <w:t>ی</w:t>
      </w:r>
      <w:r w:rsidR="00AD11B1" w:rsidRPr="003C5876">
        <w:rPr>
          <w:rStyle w:val="Char2"/>
          <w:rFonts w:hint="cs"/>
          <w:rtl/>
        </w:rPr>
        <w:t xml:space="preserve"> آسوده و خوب را برا</w:t>
      </w:r>
      <w:r w:rsidR="00C97A77" w:rsidRPr="003C5876">
        <w:rPr>
          <w:rStyle w:val="Char2"/>
          <w:rFonts w:hint="cs"/>
          <w:rtl/>
        </w:rPr>
        <w:t>ی</w:t>
      </w:r>
      <w:r w:rsidR="00AD11B1" w:rsidRPr="003C5876">
        <w:rPr>
          <w:rStyle w:val="Char2"/>
          <w:rFonts w:hint="cs"/>
          <w:rtl/>
        </w:rPr>
        <w:t xml:space="preserve"> </w:t>
      </w:r>
      <w:r w:rsidR="006808D5" w:rsidRPr="003C5876">
        <w:rPr>
          <w:rStyle w:val="Char2"/>
          <w:rFonts w:hint="cs"/>
          <w:rtl/>
        </w:rPr>
        <w:t>ک</w:t>
      </w:r>
      <w:r w:rsidR="00AD11B1" w:rsidRPr="003C5876">
        <w:rPr>
          <w:rStyle w:val="Char2"/>
          <w:rFonts w:hint="cs"/>
          <w:rtl/>
        </w:rPr>
        <w:t>سان</w:t>
      </w:r>
      <w:r w:rsidR="00C97A77" w:rsidRPr="003C5876">
        <w:rPr>
          <w:rStyle w:val="Char2"/>
          <w:rFonts w:hint="cs"/>
          <w:rtl/>
        </w:rPr>
        <w:t>ی</w:t>
      </w:r>
      <w:r w:rsidR="00AD11B1" w:rsidRPr="003C5876">
        <w:rPr>
          <w:rStyle w:val="Char2"/>
          <w:rFonts w:hint="cs"/>
          <w:rtl/>
        </w:rPr>
        <w:t xml:space="preserve"> قرار داده </w:t>
      </w:r>
      <w:r w:rsidR="006808D5" w:rsidRPr="003C5876">
        <w:rPr>
          <w:rStyle w:val="Char2"/>
          <w:rFonts w:hint="cs"/>
          <w:rtl/>
        </w:rPr>
        <w:t>ک</w:t>
      </w:r>
      <w:r w:rsidR="00AD11B1" w:rsidRPr="003C5876">
        <w:rPr>
          <w:rStyle w:val="Char2"/>
          <w:rFonts w:hint="cs"/>
          <w:rtl/>
        </w:rPr>
        <w:t>ه به خدا ا</w:t>
      </w:r>
      <w:r w:rsidR="00C97A77" w:rsidRPr="003C5876">
        <w:rPr>
          <w:rStyle w:val="Char2"/>
          <w:rFonts w:hint="cs"/>
          <w:rtl/>
        </w:rPr>
        <w:t>ی</w:t>
      </w:r>
      <w:r w:rsidR="00AD11B1" w:rsidRPr="003C5876">
        <w:rPr>
          <w:rStyle w:val="Char2"/>
          <w:rFonts w:hint="cs"/>
          <w:rtl/>
        </w:rPr>
        <w:t xml:space="preserve">مان آورده و </w:t>
      </w:r>
      <w:r w:rsidR="006808D5" w:rsidRPr="003C5876">
        <w:rPr>
          <w:rStyle w:val="Char2"/>
          <w:rFonts w:hint="cs"/>
          <w:rtl/>
        </w:rPr>
        <w:t>ک</w:t>
      </w:r>
      <w:r w:rsidR="00AD11B1" w:rsidRPr="003C5876">
        <w:rPr>
          <w:rStyle w:val="Char2"/>
          <w:rFonts w:hint="cs"/>
          <w:rtl/>
        </w:rPr>
        <w:t>ارها</w:t>
      </w:r>
      <w:r w:rsidR="00C97A77" w:rsidRPr="003C5876">
        <w:rPr>
          <w:rStyle w:val="Char2"/>
          <w:rFonts w:hint="cs"/>
          <w:rtl/>
        </w:rPr>
        <w:t>ی</w:t>
      </w:r>
      <w:r w:rsidR="00AD11B1" w:rsidRPr="003C5876">
        <w:rPr>
          <w:rStyle w:val="Char2"/>
          <w:rFonts w:hint="cs"/>
          <w:rtl/>
        </w:rPr>
        <w:t xml:space="preserve"> ن</w:t>
      </w:r>
      <w:r w:rsidR="00C97A77" w:rsidRPr="003C5876">
        <w:rPr>
          <w:rStyle w:val="Char2"/>
          <w:rFonts w:hint="cs"/>
          <w:rtl/>
        </w:rPr>
        <w:t>ی</w:t>
      </w:r>
      <w:r w:rsidR="006808D5" w:rsidRPr="003C5876">
        <w:rPr>
          <w:rStyle w:val="Char2"/>
          <w:rFonts w:hint="cs"/>
          <w:rtl/>
        </w:rPr>
        <w:t>ک</w:t>
      </w:r>
      <w:r w:rsidR="00AD11B1" w:rsidRPr="003C5876">
        <w:rPr>
          <w:rStyle w:val="Char2"/>
          <w:rFonts w:hint="cs"/>
          <w:rtl/>
        </w:rPr>
        <w:t xml:space="preserve"> انجام دهند. همانطور </w:t>
      </w:r>
      <w:r w:rsidR="006808D5" w:rsidRPr="003C5876">
        <w:rPr>
          <w:rStyle w:val="Char2"/>
          <w:rFonts w:hint="cs"/>
          <w:rtl/>
        </w:rPr>
        <w:t>ک</w:t>
      </w:r>
      <w:r w:rsidR="00AD11B1" w:rsidRPr="003C5876">
        <w:rPr>
          <w:rStyle w:val="Char2"/>
          <w:rFonts w:hint="cs"/>
          <w:rtl/>
        </w:rPr>
        <w:t>ه قرآن م</w:t>
      </w:r>
      <w:r w:rsidR="00C97A77" w:rsidRPr="003C5876">
        <w:rPr>
          <w:rStyle w:val="Char2"/>
          <w:rFonts w:hint="cs"/>
          <w:rtl/>
        </w:rPr>
        <w:t>ی</w:t>
      </w:r>
      <w:r w:rsidR="00AD11B1" w:rsidRPr="003C5876">
        <w:rPr>
          <w:rStyle w:val="Char2"/>
          <w:rFonts w:hint="cs"/>
          <w:rtl/>
        </w:rPr>
        <w:t>‌فرما</w:t>
      </w:r>
      <w:r w:rsidR="00C97A77" w:rsidRPr="003C5876">
        <w:rPr>
          <w:rStyle w:val="Char2"/>
          <w:rFonts w:hint="cs"/>
          <w:rtl/>
        </w:rPr>
        <w:t>ی</w:t>
      </w:r>
      <w:r w:rsidR="00AD11B1" w:rsidRPr="003C5876">
        <w:rPr>
          <w:rStyle w:val="Char2"/>
          <w:rFonts w:hint="cs"/>
          <w:rtl/>
        </w:rPr>
        <w:t>د:</w:t>
      </w:r>
    </w:p>
    <w:p w:rsidR="003D3F11" w:rsidRPr="00C97A77" w:rsidRDefault="003D3F11" w:rsidP="003D3F11">
      <w:pPr>
        <w:pStyle w:val="a4"/>
        <w:rPr>
          <w:rStyle w:val="Char2"/>
          <w:rtl/>
        </w:rPr>
      </w:pPr>
      <w:r w:rsidRPr="003D3F11">
        <w:rPr>
          <w:rFonts w:cs="Traditional Arabic" w:hint="cs"/>
          <w:rtl/>
        </w:rPr>
        <w:t>﴿</w:t>
      </w:r>
      <w:r w:rsidRPr="003D3F11">
        <w:rPr>
          <w:rtl/>
        </w:rPr>
        <w:t>مَن</w:t>
      </w:r>
      <w:r w:rsidRPr="003D3F11">
        <w:rPr>
          <w:rFonts w:hint="cs"/>
          <w:rtl/>
        </w:rPr>
        <w:t>ۡ</w:t>
      </w:r>
      <w:r w:rsidRPr="003D3F11">
        <w:rPr>
          <w:rtl/>
        </w:rPr>
        <w:t xml:space="preserve"> </w:t>
      </w:r>
      <w:r w:rsidRPr="003D3F11">
        <w:rPr>
          <w:rFonts w:hint="cs"/>
          <w:rtl/>
        </w:rPr>
        <w:t>عَمِلَ</w:t>
      </w:r>
      <w:r w:rsidRPr="003D3F11">
        <w:rPr>
          <w:rtl/>
        </w:rPr>
        <w:t xml:space="preserve"> </w:t>
      </w:r>
      <w:r w:rsidRPr="003D3F11">
        <w:rPr>
          <w:rFonts w:hint="cs"/>
          <w:rtl/>
        </w:rPr>
        <w:t>صَٰلِحٗا</w:t>
      </w:r>
      <w:r w:rsidRPr="003D3F11">
        <w:rPr>
          <w:rtl/>
        </w:rPr>
        <w:t xml:space="preserve"> </w:t>
      </w:r>
      <w:r w:rsidRPr="003D3F11">
        <w:rPr>
          <w:rFonts w:hint="cs"/>
          <w:rtl/>
        </w:rPr>
        <w:t>مِّن</w:t>
      </w:r>
      <w:r w:rsidRPr="003D3F11">
        <w:rPr>
          <w:rtl/>
        </w:rPr>
        <w:t xml:space="preserve"> </w:t>
      </w:r>
      <w:r w:rsidRPr="003D3F11">
        <w:rPr>
          <w:rFonts w:hint="cs"/>
          <w:rtl/>
        </w:rPr>
        <w:t>ذَكَرٍ</w:t>
      </w:r>
      <w:r w:rsidRPr="003D3F11">
        <w:rPr>
          <w:rtl/>
        </w:rPr>
        <w:t xml:space="preserve"> </w:t>
      </w:r>
      <w:r w:rsidRPr="003D3F11">
        <w:rPr>
          <w:rFonts w:hint="cs"/>
          <w:rtl/>
        </w:rPr>
        <w:t>أَوۡ</w:t>
      </w:r>
      <w:r w:rsidRPr="003D3F11">
        <w:rPr>
          <w:rtl/>
        </w:rPr>
        <w:t xml:space="preserve"> </w:t>
      </w:r>
      <w:r w:rsidRPr="003D3F11">
        <w:rPr>
          <w:rFonts w:hint="cs"/>
          <w:rtl/>
        </w:rPr>
        <w:t>أُنثَىٰ</w:t>
      </w:r>
      <w:r w:rsidRPr="003D3F11">
        <w:rPr>
          <w:rtl/>
        </w:rPr>
        <w:t xml:space="preserve"> </w:t>
      </w:r>
      <w:r w:rsidRPr="003D3F11">
        <w:rPr>
          <w:rFonts w:hint="cs"/>
          <w:rtl/>
        </w:rPr>
        <w:t>وَهُوَ</w:t>
      </w:r>
      <w:r w:rsidRPr="003D3F11">
        <w:rPr>
          <w:rtl/>
        </w:rPr>
        <w:t xml:space="preserve"> </w:t>
      </w:r>
      <w:r w:rsidRPr="003D3F11">
        <w:rPr>
          <w:rFonts w:hint="cs"/>
          <w:rtl/>
        </w:rPr>
        <w:t>مُؤۡمِنٞ</w:t>
      </w:r>
      <w:r w:rsidRPr="003D3F11">
        <w:rPr>
          <w:rtl/>
        </w:rPr>
        <w:t xml:space="preserve"> </w:t>
      </w:r>
      <w:r w:rsidRPr="003D3F11">
        <w:rPr>
          <w:rFonts w:hint="cs"/>
          <w:rtl/>
        </w:rPr>
        <w:t>فَلَنُحۡيِيَنَّهُۥ</w:t>
      </w:r>
      <w:r w:rsidRPr="003D3F11">
        <w:rPr>
          <w:rtl/>
        </w:rPr>
        <w:t xml:space="preserve"> حَيَوٰة</w:t>
      </w:r>
      <w:r w:rsidRPr="003D3F11">
        <w:rPr>
          <w:rFonts w:hint="cs"/>
          <w:rtl/>
        </w:rPr>
        <w:t>ٗ</w:t>
      </w:r>
      <w:r w:rsidRPr="003D3F11">
        <w:rPr>
          <w:rtl/>
        </w:rPr>
        <w:t xml:space="preserve"> </w:t>
      </w:r>
      <w:r w:rsidRPr="003D3F11">
        <w:rPr>
          <w:rFonts w:hint="cs"/>
          <w:rtl/>
        </w:rPr>
        <w:t>طَيِّبَةٗۖ</w:t>
      </w:r>
      <w:r w:rsidRPr="003D3F11">
        <w:rPr>
          <w:rtl/>
        </w:rPr>
        <w:t xml:space="preserve"> </w:t>
      </w:r>
      <w:r w:rsidRPr="003D3F11">
        <w:rPr>
          <w:rFonts w:hint="cs"/>
          <w:rtl/>
        </w:rPr>
        <w:t>وَلَنَجۡزِيَنَّهُمۡ</w:t>
      </w:r>
      <w:r w:rsidRPr="003D3F11">
        <w:rPr>
          <w:rtl/>
        </w:rPr>
        <w:t xml:space="preserve"> </w:t>
      </w:r>
      <w:r w:rsidRPr="003D3F11">
        <w:rPr>
          <w:rFonts w:hint="cs"/>
          <w:rtl/>
        </w:rPr>
        <w:t>أَجۡرَهُم</w:t>
      </w:r>
      <w:r w:rsidRPr="003D3F11">
        <w:rPr>
          <w:rtl/>
        </w:rPr>
        <w:t xml:space="preserve"> </w:t>
      </w:r>
      <w:r w:rsidRPr="003D3F11">
        <w:rPr>
          <w:rFonts w:hint="cs"/>
          <w:rtl/>
        </w:rPr>
        <w:t>بِأَحۡسَ</w:t>
      </w:r>
      <w:r w:rsidRPr="003D3F11">
        <w:rPr>
          <w:rtl/>
        </w:rPr>
        <w:t>نِ مَا كَانُواْ يَع</w:t>
      </w:r>
      <w:r w:rsidRPr="003D3F11">
        <w:rPr>
          <w:rFonts w:hint="cs"/>
          <w:rtl/>
        </w:rPr>
        <w:t>ۡمَلُونَ</w:t>
      </w:r>
      <w:r w:rsidRPr="003D3F11">
        <w:rPr>
          <w:rtl/>
        </w:rPr>
        <w:t>٩٧</w:t>
      </w:r>
      <w:r w:rsidRPr="003D3F11">
        <w:rPr>
          <w:rFonts w:cs="Traditional Arabic" w:hint="cs"/>
          <w:rtl/>
        </w:rPr>
        <w:t>﴾</w:t>
      </w:r>
      <w:r>
        <w:rPr>
          <w:rFonts w:cs="Arial"/>
          <w:rtl/>
        </w:rPr>
        <w:t xml:space="preserve"> </w:t>
      </w:r>
      <w:r w:rsidRPr="003D3F11">
        <w:rPr>
          <w:rStyle w:val="Char5"/>
          <w:rtl/>
        </w:rPr>
        <w:t>[النحل: 97]</w:t>
      </w:r>
      <w:r w:rsidRPr="003D3F11">
        <w:rPr>
          <w:rStyle w:val="Char2"/>
          <w:rFonts w:hint="cs"/>
          <w:rtl/>
        </w:rPr>
        <w:t>.</w:t>
      </w:r>
    </w:p>
    <w:p w:rsidR="00AD11B1" w:rsidRPr="0026150C" w:rsidRDefault="00AD11B1" w:rsidP="005C050E">
      <w:pPr>
        <w:pStyle w:val="a6"/>
        <w:widowControl w:val="0"/>
        <w:rPr>
          <w:rFonts w:cs="B Lotus"/>
          <w:spacing w:val="-4"/>
          <w:rtl/>
        </w:rPr>
      </w:pPr>
      <w:r w:rsidRPr="0026150C">
        <w:rPr>
          <w:rStyle w:val="Charc"/>
          <w:rFonts w:hint="cs"/>
          <w:spacing w:val="-4"/>
          <w:rtl/>
        </w:rPr>
        <w:t>«</w:t>
      </w:r>
      <w:r w:rsidRPr="0026150C">
        <w:rPr>
          <w:rFonts w:hint="cs"/>
          <w:spacing w:val="-4"/>
          <w:rtl/>
        </w:rPr>
        <w:t>هر</w:t>
      </w:r>
      <w:r w:rsidR="003D3F11" w:rsidRPr="0026150C">
        <w:rPr>
          <w:rFonts w:hint="cs"/>
          <w:spacing w:val="-4"/>
          <w:rtl/>
        </w:rPr>
        <w:t xml:space="preserve"> </w:t>
      </w:r>
      <w:r w:rsidR="004B6063" w:rsidRPr="0026150C">
        <w:rPr>
          <w:rFonts w:hint="cs"/>
          <w:spacing w:val="-4"/>
          <w:rtl/>
        </w:rPr>
        <w:t>ک</w:t>
      </w:r>
      <w:r w:rsidRPr="0026150C">
        <w:rPr>
          <w:rFonts w:hint="cs"/>
          <w:spacing w:val="-4"/>
          <w:rtl/>
        </w:rPr>
        <w:t xml:space="preserve">س </w:t>
      </w:r>
      <w:r w:rsidRPr="0026150C">
        <w:rPr>
          <w:spacing w:val="-4"/>
        </w:rPr>
        <w:t>]</w:t>
      </w:r>
      <w:r w:rsidRPr="0026150C">
        <w:rPr>
          <w:rFonts w:hint="cs"/>
          <w:spacing w:val="-4"/>
          <w:rtl/>
        </w:rPr>
        <w:t xml:space="preserve">از مرد </w:t>
      </w:r>
      <w:r w:rsidR="000C7060" w:rsidRPr="0026150C">
        <w:rPr>
          <w:rFonts w:hint="cs"/>
          <w:spacing w:val="-4"/>
          <w:rtl/>
        </w:rPr>
        <w:t>ی</w:t>
      </w:r>
      <w:r w:rsidRPr="0026150C">
        <w:rPr>
          <w:rFonts w:hint="cs"/>
          <w:spacing w:val="-4"/>
          <w:rtl/>
        </w:rPr>
        <w:t>ا زن</w:t>
      </w:r>
      <w:r w:rsidRPr="0026150C">
        <w:rPr>
          <w:spacing w:val="-4"/>
        </w:rPr>
        <w:t>[</w:t>
      </w:r>
      <w:r w:rsidRPr="0026150C">
        <w:rPr>
          <w:rFonts w:hint="cs"/>
          <w:spacing w:val="-4"/>
          <w:rtl/>
        </w:rPr>
        <w:t xml:space="preserve"> </w:t>
      </w:r>
      <w:r w:rsidR="004B6063" w:rsidRPr="0026150C">
        <w:rPr>
          <w:rFonts w:hint="cs"/>
          <w:spacing w:val="-4"/>
          <w:rtl/>
        </w:rPr>
        <w:t>ک</w:t>
      </w:r>
      <w:r w:rsidRPr="0026150C">
        <w:rPr>
          <w:rFonts w:hint="cs"/>
          <w:spacing w:val="-4"/>
          <w:rtl/>
        </w:rPr>
        <w:t>ار شا</w:t>
      </w:r>
      <w:r w:rsidR="000C7060" w:rsidRPr="0026150C">
        <w:rPr>
          <w:rFonts w:hint="cs"/>
          <w:spacing w:val="-4"/>
          <w:rtl/>
        </w:rPr>
        <w:t>ی</w:t>
      </w:r>
      <w:r w:rsidRPr="0026150C">
        <w:rPr>
          <w:rFonts w:hint="cs"/>
          <w:spacing w:val="-4"/>
          <w:rtl/>
        </w:rPr>
        <w:t xml:space="preserve">سته </w:t>
      </w:r>
      <w:r w:rsidR="004B6063" w:rsidRPr="0026150C">
        <w:rPr>
          <w:rFonts w:hint="cs"/>
          <w:spacing w:val="-4"/>
          <w:rtl/>
        </w:rPr>
        <w:t>ک</w:t>
      </w:r>
      <w:r w:rsidRPr="0026150C">
        <w:rPr>
          <w:rFonts w:hint="cs"/>
          <w:spacing w:val="-4"/>
          <w:rtl/>
        </w:rPr>
        <w:t>ند و مؤمن باشد قطعا او را با زندگ</w:t>
      </w:r>
      <w:r w:rsidR="000C7060" w:rsidRPr="0026150C">
        <w:rPr>
          <w:rFonts w:hint="cs"/>
          <w:spacing w:val="-4"/>
          <w:rtl/>
        </w:rPr>
        <w:t>ی</w:t>
      </w:r>
      <w:r w:rsidRPr="0026150C">
        <w:rPr>
          <w:rFonts w:hint="cs"/>
          <w:spacing w:val="-4"/>
          <w:rtl/>
        </w:rPr>
        <w:t xml:space="preserve"> پا</w:t>
      </w:r>
      <w:r w:rsidR="004B6063" w:rsidRPr="0026150C">
        <w:rPr>
          <w:rFonts w:hint="cs"/>
          <w:spacing w:val="-4"/>
          <w:rtl/>
        </w:rPr>
        <w:t>ک</w:t>
      </w:r>
      <w:r w:rsidR="000C7060" w:rsidRPr="0026150C">
        <w:rPr>
          <w:rFonts w:hint="cs"/>
          <w:spacing w:val="-4"/>
          <w:rtl/>
        </w:rPr>
        <w:t>ی</w:t>
      </w:r>
      <w:r w:rsidRPr="0026150C">
        <w:rPr>
          <w:rFonts w:hint="cs"/>
          <w:spacing w:val="-4"/>
          <w:rtl/>
        </w:rPr>
        <w:t>زه‌ا</w:t>
      </w:r>
      <w:r w:rsidR="000C7060" w:rsidRPr="0026150C">
        <w:rPr>
          <w:rFonts w:hint="cs"/>
          <w:spacing w:val="-4"/>
          <w:rtl/>
        </w:rPr>
        <w:t>ی</w:t>
      </w:r>
      <w:r w:rsidRPr="0026150C">
        <w:rPr>
          <w:rFonts w:hint="cs"/>
          <w:spacing w:val="-4"/>
          <w:rtl/>
        </w:rPr>
        <w:t xml:space="preserve"> ح</w:t>
      </w:r>
      <w:r w:rsidR="000C7060" w:rsidRPr="0026150C">
        <w:rPr>
          <w:rFonts w:hint="cs"/>
          <w:spacing w:val="-4"/>
          <w:rtl/>
        </w:rPr>
        <w:t>ی</w:t>
      </w:r>
      <w:r w:rsidRPr="0026150C">
        <w:rPr>
          <w:rFonts w:hint="cs"/>
          <w:spacing w:val="-4"/>
          <w:rtl/>
        </w:rPr>
        <w:t xml:space="preserve">ات </w:t>
      </w:r>
      <w:r w:rsidRPr="0026150C">
        <w:rPr>
          <w:spacing w:val="-4"/>
        </w:rPr>
        <w:t>]</w:t>
      </w:r>
      <w:r w:rsidRPr="0026150C">
        <w:rPr>
          <w:rFonts w:hint="cs"/>
          <w:spacing w:val="-4"/>
          <w:rtl/>
        </w:rPr>
        <w:t>حق</w:t>
      </w:r>
      <w:r w:rsidR="000C7060" w:rsidRPr="0026150C">
        <w:rPr>
          <w:rFonts w:hint="cs"/>
          <w:spacing w:val="-4"/>
          <w:rtl/>
        </w:rPr>
        <w:t>ی</w:t>
      </w:r>
      <w:r w:rsidRPr="0026150C">
        <w:rPr>
          <w:rFonts w:hint="cs"/>
          <w:spacing w:val="-4"/>
          <w:rtl/>
        </w:rPr>
        <w:t>ق</w:t>
      </w:r>
      <w:r w:rsidR="000C7060" w:rsidRPr="0026150C">
        <w:rPr>
          <w:rFonts w:hint="cs"/>
          <w:spacing w:val="-4"/>
          <w:rtl/>
        </w:rPr>
        <w:t>ی</w:t>
      </w:r>
      <w:r w:rsidRPr="0026150C">
        <w:rPr>
          <w:spacing w:val="-4"/>
        </w:rPr>
        <w:t>[</w:t>
      </w:r>
      <w:r w:rsidRPr="0026150C">
        <w:rPr>
          <w:rFonts w:hint="cs"/>
          <w:spacing w:val="-4"/>
          <w:rtl/>
        </w:rPr>
        <w:t xml:space="preserve"> بخش</w:t>
      </w:r>
      <w:r w:rsidR="000C7060" w:rsidRPr="0026150C">
        <w:rPr>
          <w:rFonts w:hint="cs"/>
          <w:spacing w:val="-4"/>
          <w:rtl/>
        </w:rPr>
        <w:t>ی</w:t>
      </w:r>
      <w:r w:rsidRPr="0026150C">
        <w:rPr>
          <w:rFonts w:hint="cs"/>
          <w:spacing w:val="-4"/>
          <w:rtl/>
        </w:rPr>
        <w:t>م و مسلما به آنان بهتر از آنچه انجام داده‌اند پاداش خواه</w:t>
      </w:r>
      <w:r w:rsidR="000C7060" w:rsidRPr="0026150C">
        <w:rPr>
          <w:rFonts w:hint="cs"/>
          <w:spacing w:val="-4"/>
          <w:rtl/>
        </w:rPr>
        <w:t>ی</w:t>
      </w:r>
      <w:r w:rsidRPr="0026150C">
        <w:rPr>
          <w:rFonts w:hint="cs"/>
          <w:spacing w:val="-4"/>
          <w:rtl/>
        </w:rPr>
        <w:t>م داد</w:t>
      </w:r>
      <w:r w:rsidRPr="0026150C">
        <w:rPr>
          <w:rStyle w:val="Charc"/>
          <w:rFonts w:hint="cs"/>
          <w:spacing w:val="-4"/>
          <w:rtl/>
        </w:rPr>
        <w:t>»</w:t>
      </w:r>
      <w:r w:rsidR="003D3F11" w:rsidRPr="0026150C">
        <w:rPr>
          <w:rStyle w:val="Char2"/>
          <w:rFonts w:hint="cs"/>
          <w:spacing w:val="-4"/>
          <w:rtl/>
        </w:rPr>
        <w:t>.</w:t>
      </w:r>
    </w:p>
    <w:p w:rsidR="00AD11B1" w:rsidRPr="00C97A77" w:rsidRDefault="00AD11B1" w:rsidP="00AD11B1">
      <w:pPr>
        <w:bidi/>
        <w:ind w:firstLine="284"/>
        <w:jc w:val="both"/>
        <w:rPr>
          <w:rStyle w:val="Char2"/>
          <w:rtl/>
        </w:rPr>
      </w:pPr>
      <w:r w:rsidRPr="00C97A77">
        <w:rPr>
          <w:rStyle w:val="Char2"/>
          <w:rFonts w:hint="cs"/>
          <w:rtl/>
        </w:rPr>
        <w:t>خداوند برا</w:t>
      </w:r>
      <w:r w:rsidR="00C97A77" w:rsidRPr="00C97A77">
        <w:rPr>
          <w:rStyle w:val="Char2"/>
          <w:rFonts w:hint="cs"/>
          <w:rtl/>
        </w:rPr>
        <w:t>ی</w:t>
      </w:r>
      <w:r w:rsidRPr="00C97A77">
        <w:rPr>
          <w:rStyle w:val="Char2"/>
          <w:rFonts w:hint="cs"/>
          <w:rtl/>
        </w:rPr>
        <w:t xml:space="preserve"> مؤمنان ن</w:t>
      </w:r>
      <w:r w:rsidR="00C97A77" w:rsidRPr="00C97A77">
        <w:rPr>
          <w:rStyle w:val="Char2"/>
          <w:rFonts w:hint="cs"/>
          <w:rtl/>
        </w:rPr>
        <w:t>ی</w:t>
      </w:r>
      <w:r w:rsidR="006808D5" w:rsidRPr="006808D5">
        <w:rPr>
          <w:rStyle w:val="Char2"/>
          <w:rFonts w:hint="cs"/>
          <w:rtl/>
        </w:rPr>
        <w:t>ک</w:t>
      </w:r>
      <w:r w:rsidRPr="00C97A77">
        <w:rPr>
          <w:rStyle w:val="Char2"/>
          <w:rFonts w:hint="cs"/>
          <w:rtl/>
        </w:rPr>
        <w:t>و</w:t>
      </w:r>
      <w:r w:rsidR="006808D5" w:rsidRPr="006808D5">
        <w:rPr>
          <w:rStyle w:val="Char2"/>
          <w:rFonts w:hint="cs"/>
          <w:rtl/>
        </w:rPr>
        <w:t>ک</w:t>
      </w:r>
      <w:r w:rsidRPr="00C97A77">
        <w:rPr>
          <w:rStyle w:val="Char2"/>
          <w:rFonts w:hint="cs"/>
          <w:rtl/>
        </w:rPr>
        <w:t>ار، زندگ</w:t>
      </w:r>
      <w:r w:rsidR="00C97A77" w:rsidRPr="00C97A77">
        <w:rPr>
          <w:rStyle w:val="Char2"/>
          <w:rFonts w:hint="cs"/>
          <w:rtl/>
        </w:rPr>
        <w:t>ی</w:t>
      </w:r>
      <w:r w:rsidRPr="00C97A77">
        <w:rPr>
          <w:rStyle w:val="Char2"/>
          <w:rFonts w:hint="cs"/>
          <w:rtl/>
        </w:rPr>
        <w:t xml:space="preserve"> خوب دن</w:t>
      </w:r>
      <w:r w:rsidR="00C97A77" w:rsidRPr="00C97A77">
        <w:rPr>
          <w:rStyle w:val="Char2"/>
          <w:rFonts w:hint="cs"/>
          <w:rtl/>
        </w:rPr>
        <w:t>ی</w:t>
      </w:r>
      <w:r w:rsidRPr="00C97A77">
        <w:rPr>
          <w:rStyle w:val="Char2"/>
          <w:rFonts w:hint="cs"/>
          <w:rtl/>
        </w:rPr>
        <w:t>ا</w:t>
      </w:r>
      <w:r w:rsidR="00C97A77" w:rsidRPr="00C97A77">
        <w:rPr>
          <w:rStyle w:val="Char2"/>
          <w:rFonts w:hint="cs"/>
          <w:rtl/>
        </w:rPr>
        <w:t>یی</w:t>
      </w:r>
      <w:r w:rsidRPr="00C97A77">
        <w:rPr>
          <w:rStyle w:val="Char2"/>
          <w:rFonts w:hint="cs"/>
          <w:rtl/>
        </w:rPr>
        <w:t xml:space="preserve"> و پاداش عظ</w:t>
      </w:r>
      <w:r w:rsidR="00C97A77" w:rsidRPr="00C97A77">
        <w:rPr>
          <w:rStyle w:val="Char2"/>
          <w:rFonts w:hint="cs"/>
          <w:rtl/>
        </w:rPr>
        <w:t>ی</w:t>
      </w:r>
      <w:r w:rsidRPr="00C97A77">
        <w:rPr>
          <w:rStyle w:val="Char2"/>
          <w:rFonts w:hint="cs"/>
          <w:rtl/>
        </w:rPr>
        <w:t>م اخرو</w:t>
      </w:r>
      <w:r w:rsidR="00C97A77" w:rsidRPr="00C97A77">
        <w:rPr>
          <w:rStyle w:val="Char2"/>
          <w:rFonts w:hint="cs"/>
          <w:rtl/>
        </w:rPr>
        <w:t>ی</w:t>
      </w:r>
      <w:r w:rsidRPr="00C97A77">
        <w:rPr>
          <w:rStyle w:val="Char2"/>
          <w:rFonts w:hint="cs"/>
          <w:rtl/>
        </w:rPr>
        <w:t xml:space="preserve"> ضمانت </w:t>
      </w:r>
      <w:r w:rsidR="006808D5" w:rsidRPr="006808D5">
        <w:rPr>
          <w:rStyle w:val="Char2"/>
          <w:rFonts w:hint="cs"/>
          <w:rtl/>
        </w:rPr>
        <w:t>ک</w:t>
      </w:r>
      <w:r w:rsidRPr="00C97A77">
        <w:rPr>
          <w:rStyle w:val="Char2"/>
          <w:rFonts w:hint="cs"/>
          <w:rtl/>
        </w:rPr>
        <w:t>رده است، لذا آنان در هر دو سرا</w:t>
      </w:r>
      <w:r w:rsidR="00C97A77" w:rsidRPr="00C97A77">
        <w:rPr>
          <w:rStyle w:val="Char2"/>
          <w:rFonts w:hint="cs"/>
          <w:rtl/>
        </w:rPr>
        <w:t>ی</w:t>
      </w:r>
      <w:r w:rsidRPr="00C97A77">
        <w:rPr>
          <w:rStyle w:val="Char2"/>
          <w:rFonts w:hint="cs"/>
          <w:rtl/>
        </w:rPr>
        <w:t xml:space="preserve"> از بهتر</w:t>
      </w:r>
      <w:r w:rsidR="00C97A77" w:rsidRPr="00C97A77">
        <w:rPr>
          <w:rStyle w:val="Char2"/>
          <w:rFonts w:hint="cs"/>
          <w:rtl/>
        </w:rPr>
        <w:t>ی</w:t>
      </w:r>
      <w:r w:rsidRPr="00C97A77">
        <w:rPr>
          <w:rStyle w:val="Char2"/>
          <w:rFonts w:hint="cs"/>
          <w:rtl/>
        </w:rPr>
        <w:t>ن زندگ</w:t>
      </w:r>
      <w:r w:rsidR="00C97A77" w:rsidRPr="00C97A77">
        <w:rPr>
          <w:rStyle w:val="Char2"/>
          <w:rFonts w:hint="cs"/>
          <w:rtl/>
        </w:rPr>
        <w:t>ی</w:t>
      </w:r>
      <w:r w:rsidRPr="00C97A77">
        <w:rPr>
          <w:rStyle w:val="Char2"/>
          <w:rFonts w:hint="cs"/>
          <w:rtl/>
        </w:rPr>
        <w:t xml:space="preserve"> برخوردارند و در هر دو سرا</w:t>
      </w:r>
      <w:r w:rsidR="00C97A77" w:rsidRPr="00C97A77">
        <w:rPr>
          <w:rStyle w:val="Char2"/>
          <w:rFonts w:hint="cs"/>
          <w:rtl/>
        </w:rPr>
        <w:t>ی</w:t>
      </w:r>
      <w:r w:rsidRPr="00C97A77">
        <w:rPr>
          <w:rStyle w:val="Char2"/>
          <w:rFonts w:hint="cs"/>
          <w:rtl/>
        </w:rPr>
        <w:t xml:space="preserve"> زنده‌اند و فان</w:t>
      </w:r>
      <w:r w:rsidR="00C97A77" w:rsidRPr="00C97A77">
        <w:rPr>
          <w:rStyle w:val="Char2"/>
          <w:rFonts w:hint="cs"/>
          <w:rtl/>
        </w:rPr>
        <w:t>ی</w:t>
      </w:r>
      <w:r w:rsidRPr="00C97A77">
        <w:rPr>
          <w:rStyle w:val="Char2"/>
          <w:rFonts w:hint="cs"/>
          <w:rtl/>
        </w:rPr>
        <w:t xml:space="preserve"> نم</w:t>
      </w:r>
      <w:r w:rsidR="00C97A77" w:rsidRPr="00C97A77">
        <w:rPr>
          <w:rStyle w:val="Char2"/>
          <w:rFonts w:hint="cs"/>
          <w:rtl/>
        </w:rPr>
        <w:t>ی</w:t>
      </w:r>
      <w:r w:rsidRPr="00C97A77">
        <w:rPr>
          <w:rStyle w:val="Char2"/>
          <w:rFonts w:hint="cs"/>
          <w:rtl/>
        </w:rPr>
        <w:t>‌شوند.</w:t>
      </w:r>
    </w:p>
    <w:p w:rsidR="00AD11B1" w:rsidRPr="00C97A77" w:rsidRDefault="00AD11B1" w:rsidP="00AD11B1">
      <w:pPr>
        <w:bidi/>
        <w:ind w:firstLine="284"/>
        <w:jc w:val="both"/>
        <w:rPr>
          <w:rStyle w:val="Char2"/>
          <w:rtl/>
        </w:rPr>
      </w:pPr>
      <w:r w:rsidRPr="00C97A77">
        <w:rPr>
          <w:rStyle w:val="Char2"/>
          <w:rFonts w:hint="cs"/>
          <w:rtl/>
        </w:rPr>
        <w:t>نمونه‌</w:t>
      </w:r>
      <w:r w:rsidR="00C97A77" w:rsidRPr="00C97A77">
        <w:rPr>
          <w:rStyle w:val="Char2"/>
          <w:rFonts w:hint="cs"/>
          <w:rtl/>
        </w:rPr>
        <w:t>ی</w:t>
      </w:r>
      <w:r w:rsidRPr="00C97A77">
        <w:rPr>
          <w:rStyle w:val="Char2"/>
          <w:rFonts w:hint="cs"/>
          <w:rtl/>
        </w:rPr>
        <w:t xml:space="preserve"> آن قول خداوند متعال است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3D3F11" w:rsidRPr="00C97A77" w:rsidRDefault="003D3F11" w:rsidP="003D3F11">
      <w:pPr>
        <w:pStyle w:val="a4"/>
        <w:rPr>
          <w:rStyle w:val="Char2"/>
          <w:rtl/>
        </w:rPr>
      </w:pPr>
      <w:r w:rsidRPr="003D3F11">
        <w:rPr>
          <w:rStyle w:val="Charc"/>
          <w:rtl/>
        </w:rPr>
        <w:t>﴿</w:t>
      </w:r>
      <w:r w:rsidRPr="003D3F11">
        <w:rPr>
          <w:rFonts w:hint="cs"/>
          <w:rtl/>
        </w:rPr>
        <w:t>وَقِيلَ</w:t>
      </w:r>
      <w:r w:rsidRPr="003D3F11">
        <w:rPr>
          <w:rtl/>
        </w:rPr>
        <w:t xml:space="preserve"> </w:t>
      </w:r>
      <w:r w:rsidRPr="003D3F11">
        <w:rPr>
          <w:rFonts w:hint="cs"/>
          <w:rtl/>
        </w:rPr>
        <w:t>لِلَّذِينَ</w:t>
      </w:r>
      <w:r w:rsidRPr="003D3F11">
        <w:rPr>
          <w:rtl/>
        </w:rPr>
        <w:t xml:space="preserve"> </w:t>
      </w:r>
      <w:r w:rsidRPr="003D3F11">
        <w:rPr>
          <w:rFonts w:hint="cs"/>
          <w:rtl/>
        </w:rPr>
        <w:t>ٱ</w:t>
      </w:r>
      <w:r w:rsidRPr="003D3F11">
        <w:rPr>
          <w:rFonts w:hint="eastAsia"/>
          <w:rtl/>
        </w:rPr>
        <w:t>تَّقَو</w:t>
      </w:r>
      <w:r w:rsidRPr="003D3F11">
        <w:rPr>
          <w:rFonts w:hint="cs"/>
          <w:rtl/>
        </w:rPr>
        <w:t>ۡاْ</w:t>
      </w:r>
      <w:r w:rsidRPr="003D3F11">
        <w:rPr>
          <w:rtl/>
        </w:rPr>
        <w:t xml:space="preserve"> مَاذَا</w:t>
      </w:r>
      <w:r w:rsidRPr="003D3F11">
        <w:rPr>
          <w:rFonts w:hint="cs"/>
          <w:rtl/>
        </w:rPr>
        <w:t>ٓ</w:t>
      </w:r>
      <w:r w:rsidRPr="003D3F11">
        <w:rPr>
          <w:rtl/>
        </w:rPr>
        <w:t xml:space="preserve"> </w:t>
      </w:r>
      <w:r w:rsidRPr="003D3F11">
        <w:rPr>
          <w:rFonts w:hint="cs"/>
          <w:rtl/>
        </w:rPr>
        <w:t>أَنزَل</w:t>
      </w:r>
      <w:r w:rsidRPr="003D3F11">
        <w:rPr>
          <w:rtl/>
        </w:rPr>
        <w:t>َ رَبُّكُم</w:t>
      </w:r>
      <w:r w:rsidRPr="003D3F11">
        <w:rPr>
          <w:rFonts w:hint="cs"/>
          <w:rtl/>
        </w:rPr>
        <w:t>ۡۚ</w:t>
      </w:r>
      <w:r w:rsidRPr="003D3F11">
        <w:rPr>
          <w:rtl/>
        </w:rPr>
        <w:t xml:space="preserve"> </w:t>
      </w:r>
      <w:r w:rsidRPr="003D3F11">
        <w:rPr>
          <w:rFonts w:hint="cs"/>
          <w:rtl/>
        </w:rPr>
        <w:t>قَالُواْ</w:t>
      </w:r>
      <w:r w:rsidRPr="003D3F11">
        <w:rPr>
          <w:rtl/>
        </w:rPr>
        <w:t xml:space="preserve"> </w:t>
      </w:r>
      <w:r w:rsidRPr="003D3F11">
        <w:rPr>
          <w:rFonts w:hint="cs"/>
          <w:rtl/>
        </w:rPr>
        <w:t>خَيۡر</w:t>
      </w:r>
      <w:r w:rsidRPr="003D3F11">
        <w:rPr>
          <w:rFonts w:ascii="Sakkal Majalla" w:hAnsi="Sakkal Majalla" w:hint="cs"/>
          <w:rtl/>
        </w:rPr>
        <w:t>ٗ</w:t>
      </w:r>
      <w:r w:rsidRPr="003D3F11">
        <w:rPr>
          <w:rFonts w:hint="cs"/>
          <w:rtl/>
        </w:rPr>
        <w:t>اۗ</w:t>
      </w:r>
      <w:r w:rsidRPr="003D3F11">
        <w:rPr>
          <w:rtl/>
        </w:rPr>
        <w:t xml:space="preserve"> </w:t>
      </w:r>
      <w:r w:rsidRPr="003D3F11">
        <w:rPr>
          <w:rFonts w:hint="cs"/>
          <w:rtl/>
        </w:rPr>
        <w:t>لِّلَّذِينَ</w:t>
      </w:r>
      <w:r w:rsidRPr="003D3F11">
        <w:rPr>
          <w:rtl/>
        </w:rPr>
        <w:t xml:space="preserve"> </w:t>
      </w:r>
      <w:r w:rsidRPr="003D3F11">
        <w:rPr>
          <w:rFonts w:hint="cs"/>
          <w:rtl/>
        </w:rPr>
        <w:t>أَحۡسَنُواْ</w:t>
      </w:r>
      <w:r w:rsidRPr="003D3F11">
        <w:rPr>
          <w:rtl/>
        </w:rPr>
        <w:t xml:space="preserve"> </w:t>
      </w:r>
      <w:r w:rsidRPr="003D3F11">
        <w:rPr>
          <w:rFonts w:hint="cs"/>
          <w:rtl/>
        </w:rPr>
        <w:t>فِي</w:t>
      </w:r>
      <w:r w:rsidRPr="003D3F11">
        <w:rPr>
          <w:rtl/>
        </w:rPr>
        <w:t xml:space="preserve"> </w:t>
      </w:r>
      <w:r w:rsidRPr="003D3F11">
        <w:rPr>
          <w:rFonts w:hint="cs"/>
          <w:rtl/>
        </w:rPr>
        <w:t>هَٰذِهِ</w:t>
      </w:r>
      <w:r w:rsidRPr="003D3F11">
        <w:rPr>
          <w:rtl/>
        </w:rPr>
        <w:t xml:space="preserve"> </w:t>
      </w:r>
      <w:r w:rsidRPr="003D3F11">
        <w:rPr>
          <w:rFonts w:hint="cs"/>
          <w:rtl/>
        </w:rPr>
        <w:t>ٱ</w:t>
      </w:r>
      <w:r w:rsidRPr="003D3F11">
        <w:rPr>
          <w:rFonts w:hint="eastAsia"/>
          <w:rtl/>
        </w:rPr>
        <w:t>لدُّن</w:t>
      </w:r>
      <w:r w:rsidRPr="003D3F11">
        <w:rPr>
          <w:rFonts w:hint="cs"/>
          <w:rtl/>
        </w:rPr>
        <w:t>ۡيَا</w:t>
      </w:r>
      <w:r w:rsidRPr="003D3F11">
        <w:rPr>
          <w:rtl/>
        </w:rPr>
        <w:t xml:space="preserve"> حَسَنَة</w:t>
      </w:r>
      <w:r w:rsidRPr="003D3F11">
        <w:rPr>
          <w:rFonts w:ascii="Sakkal Majalla" w:hAnsi="Sakkal Majalla" w:hint="cs"/>
          <w:rtl/>
        </w:rPr>
        <w:t>ٞۚ</w:t>
      </w:r>
      <w:r w:rsidRPr="003D3F11">
        <w:rPr>
          <w:rtl/>
        </w:rPr>
        <w:t xml:space="preserve"> </w:t>
      </w:r>
      <w:r w:rsidRPr="003D3F11">
        <w:rPr>
          <w:rFonts w:hint="cs"/>
          <w:rtl/>
        </w:rPr>
        <w:t>وَلَدَارُ</w:t>
      </w:r>
      <w:r w:rsidRPr="003D3F11">
        <w:rPr>
          <w:rtl/>
        </w:rPr>
        <w:t xml:space="preserve"> </w:t>
      </w:r>
      <w:r w:rsidRPr="003D3F11">
        <w:rPr>
          <w:rFonts w:hint="cs"/>
          <w:rtl/>
        </w:rPr>
        <w:t>ٱ</w:t>
      </w:r>
      <w:r w:rsidRPr="003D3F11">
        <w:rPr>
          <w:rFonts w:hint="eastAsia"/>
          <w:rtl/>
        </w:rPr>
        <w:t>ل</w:t>
      </w:r>
      <w:r w:rsidRPr="003D3F11">
        <w:rPr>
          <w:rFonts w:hint="cs"/>
          <w:rtl/>
        </w:rPr>
        <w:t>ۡأٓخِرَةِ</w:t>
      </w:r>
      <w:r w:rsidRPr="003D3F11">
        <w:rPr>
          <w:rtl/>
        </w:rPr>
        <w:t xml:space="preserve"> خَي</w:t>
      </w:r>
      <w:r w:rsidRPr="003D3F11">
        <w:rPr>
          <w:rFonts w:hint="cs"/>
          <w:rtl/>
        </w:rPr>
        <w:t>ۡر</w:t>
      </w:r>
      <w:r w:rsidRPr="003D3F11">
        <w:rPr>
          <w:rFonts w:ascii="Sakkal Majalla" w:hAnsi="Sakkal Majalla" w:hint="cs"/>
          <w:rtl/>
        </w:rPr>
        <w:t>ٞۚ</w:t>
      </w:r>
      <w:r w:rsidRPr="003D3F11">
        <w:rPr>
          <w:rtl/>
        </w:rPr>
        <w:t xml:space="preserve"> </w:t>
      </w:r>
      <w:r w:rsidRPr="003D3F11">
        <w:rPr>
          <w:rFonts w:hint="cs"/>
          <w:rtl/>
        </w:rPr>
        <w:t>وَلَنِعۡمَ</w:t>
      </w:r>
      <w:r w:rsidRPr="003D3F11">
        <w:rPr>
          <w:rtl/>
        </w:rPr>
        <w:t xml:space="preserve"> </w:t>
      </w:r>
      <w:r w:rsidRPr="003D3F11">
        <w:rPr>
          <w:rFonts w:hint="cs"/>
          <w:rtl/>
        </w:rPr>
        <w:t>دَارُ</w:t>
      </w:r>
      <w:r w:rsidRPr="003D3F11">
        <w:rPr>
          <w:rtl/>
        </w:rPr>
        <w:t xml:space="preserve"> </w:t>
      </w:r>
      <w:r w:rsidRPr="003D3F11">
        <w:rPr>
          <w:rFonts w:hint="cs"/>
          <w:rtl/>
        </w:rPr>
        <w:t>ٱ</w:t>
      </w:r>
      <w:r w:rsidRPr="003D3F11">
        <w:rPr>
          <w:rFonts w:hint="eastAsia"/>
          <w:rtl/>
        </w:rPr>
        <w:t>ل</w:t>
      </w:r>
      <w:r w:rsidRPr="003D3F11">
        <w:rPr>
          <w:rFonts w:hint="cs"/>
          <w:rtl/>
        </w:rPr>
        <w:t>ۡمُتَّقِينَ</w:t>
      </w:r>
      <w:r w:rsidRPr="003D3F11">
        <w:rPr>
          <w:rtl/>
        </w:rPr>
        <w:t>٣٠</w:t>
      </w:r>
      <w:r w:rsidRPr="003D3F11">
        <w:rPr>
          <w:rFonts w:cs="Traditional Arabic" w:hint="cs"/>
          <w:rtl/>
        </w:rPr>
        <w:t>﴾</w:t>
      </w:r>
      <w:r>
        <w:rPr>
          <w:rFonts w:cs="Arial"/>
          <w:rtl/>
        </w:rPr>
        <w:t xml:space="preserve"> </w:t>
      </w:r>
      <w:r w:rsidRPr="003D3F11">
        <w:rPr>
          <w:rStyle w:val="Char5"/>
          <w:rtl/>
        </w:rPr>
        <w:t>[النحل: 30]</w:t>
      </w:r>
      <w:r w:rsidRPr="003D3F11">
        <w:rPr>
          <w:rStyle w:val="Char2"/>
          <w:rFonts w:hint="cs"/>
          <w:rtl/>
        </w:rPr>
        <w:t>.</w:t>
      </w:r>
    </w:p>
    <w:p w:rsidR="0053174A" w:rsidRPr="00D938A1" w:rsidRDefault="0053174A" w:rsidP="003D3F11">
      <w:pPr>
        <w:pStyle w:val="a6"/>
        <w:rPr>
          <w:rFonts w:cs="B Lotus"/>
          <w:rtl/>
        </w:rPr>
      </w:pPr>
      <w:r w:rsidRPr="003D3F11">
        <w:rPr>
          <w:rStyle w:val="Charc"/>
          <w:rFonts w:hint="cs"/>
          <w:rtl/>
        </w:rPr>
        <w:t>«</w:t>
      </w:r>
      <w:r w:rsidRPr="003D3F11">
        <w:rPr>
          <w:rFonts w:hint="cs"/>
          <w:rtl/>
        </w:rPr>
        <w:t xml:space="preserve">و به </w:t>
      </w:r>
      <w:r w:rsidR="004B6063" w:rsidRPr="004B6063">
        <w:rPr>
          <w:rFonts w:hint="cs"/>
          <w:rtl/>
        </w:rPr>
        <w:t>ک</w:t>
      </w:r>
      <w:r w:rsidRPr="003D3F11">
        <w:rPr>
          <w:rFonts w:hint="cs"/>
          <w:rtl/>
        </w:rPr>
        <w:t>سان</w:t>
      </w:r>
      <w:r w:rsidR="000C7060" w:rsidRPr="000C7060">
        <w:rPr>
          <w:rFonts w:hint="cs"/>
          <w:rtl/>
        </w:rPr>
        <w:t>ی</w:t>
      </w:r>
      <w:r w:rsidRPr="003D3F11">
        <w:rPr>
          <w:rFonts w:hint="cs"/>
          <w:rtl/>
        </w:rPr>
        <w:t xml:space="preserve"> </w:t>
      </w:r>
      <w:r w:rsidR="004B6063" w:rsidRPr="004B6063">
        <w:rPr>
          <w:rFonts w:hint="cs"/>
          <w:rtl/>
        </w:rPr>
        <w:t>ک</w:t>
      </w:r>
      <w:r w:rsidRPr="003D3F11">
        <w:rPr>
          <w:rFonts w:hint="cs"/>
          <w:rtl/>
        </w:rPr>
        <w:t>ه تقوا پ</w:t>
      </w:r>
      <w:r w:rsidR="000C7060" w:rsidRPr="000C7060">
        <w:rPr>
          <w:rFonts w:hint="cs"/>
          <w:rtl/>
        </w:rPr>
        <w:t>ی</w:t>
      </w:r>
      <w:r w:rsidRPr="003D3F11">
        <w:rPr>
          <w:rFonts w:hint="cs"/>
          <w:rtl/>
        </w:rPr>
        <w:t xml:space="preserve">شه </w:t>
      </w:r>
      <w:r w:rsidR="004B6063" w:rsidRPr="004B6063">
        <w:rPr>
          <w:rFonts w:hint="cs"/>
          <w:rtl/>
        </w:rPr>
        <w:t>ک</w:t>
      </w:r>
      <w:r w:rsidRPr="003D3F11">
        <w:rPr>
          <w:rFonts w:hint="cs"/>
          <w:rtl/>
        </w:rPr>
        <w:t>ردند، گفته م</w:t>
      </w:r>
      <w:r w:rsidR="000C7060" w:rsidRPr="000C7060">
        <w:rPr>
          <w:rFonts w:hint="cs"/>
          <w:rtl/>
        </w:rPr>
        <w:t>ی</w:t>
      </w:r>
      <w:r w:rsidRPr="003D3F11">
        <w:rPr>
          <w:rFonts w:hint="cs"/>
          <w:rtl/>
        </w:rPr>
        <w:t xml:space="preserve">‌شود: «پروردگارتان چه نازل </w:t>
      </w:r>
      <w:r w:rsidR="004B6063" w:rsidRPr="004B6063">
        <w:rPr>
          <w:rFonts w:hint="cs"/>
          <w:rtl/>
        </w:rPr>
        <w:t>ک</w:t>
      </w:r>
      <w:r w:rsidRPr="003D3F11">
        <w:rPr>
          <w:rFonts w:hint="cs"/>
          <w:rtl/>
        </w:rPr>
        <w:t>رد؟» و م</w:t>
      </w:r>
      <w:r w:rsidR="000C7060" w:rsidRPr="000C7060">
        <w:rPr>
          <w:rFonts w:hint="cs"/>
          <w:rtl/>
        </w:rPr>
        <w:t>ی</w:t>
      </w:r>
      <w:r w:rsidRPr="003D3F11">
        <w:rPr>
          <w:rFonts w:hint="cs"/>
          <w:rtl/>
        </w:rPr>
        <w:t>‌گو</w:t>
      </w:r>
      <w:r w:rsidR="000C7060" w:rsidRPr="000C7060">
        <w:rPr>
          <w:rFonts w:hint="cs"/>
          <w:rtl/>
        </w:rPr>
        <w:t>ی</w:t>
      </w:r>
      <w:r w:rsidRPr="003D3F11">
        <w:rPr>
          <w:rFonts w:hint="cs"/>
          <w:rtl/>
        </w:rPr>
        <w:t>ند «خوب</w:t>
      </w:r>
      <w:r w:rsidR="000C7060" w:rsidRPr="000C7060">
        <w:rPr>
          <w:rFonts w:hint="cs"/>
          <w:rtl/>
        </w:rPr>
        <w:t>ی</w:t>
      </w:r>
      <w:r w:rsidRPr="003D3F11">
        <w:rPr>
          <w:rFonts w:hint="cs"/>
          <w:rtl/>
        </w:rPr>
        <w:t>» برا</w:t>
      </w:r>
      <w:r w:rsidR="000C7060" w:rsidRPr="000C7060">
        <w:rPr>
          <w:rFonts w:hint="cs"/>
          <w:rtl/>
        </w:rPr>
        <w:t>ی</w:t>
      </w:r>
      <w:r w:rsidRPr="003D3F11">
        <w:rPr>
          <w:rFonts w:hint="cs"/>
          <w:rtl/>
        </w:rPr>
        <w:t xml:space="preserve"> </w:t>
      </w:r>
      <w:r w:rsidR="004B6063" w:rsidRPr="004B6063">
        <w:rPr>
          <w:rFonts w:hint="cs"/>
          <w:rtl/>
        </w:rPr>
        <w:t>ک</w:t>
      </w:r>
      <w:r w:rsidRPr="003D3F11">
        <w:rPr>
          <w:rFonts w:hint="cs"/>
          <w:rtl/>
        </w:rPr>
        <w:t>سان</w:t>
      </w:r>
      <w:r w:rsidR="000C7060" w:rsidRPr="000C7060">
        <w:rPr>
          <w:rFonts w:hint="cs"/>
          <w:rtl/>
        </w:rPr>
        <w:t>ی</w:t>
      </w:r>
      <w:r w:rsidRPr="003D3F11">
        <w:rPr>
          <w:rFonts w:hint="cs"/>
          <w:rtl/>
        </w:rPr>
        <w:t xml:space="preserve"> </w:t>
      </w:r>
      <w:r w:rsidR="004B6063" w:rsidRPr="004B6063">
        <w:rPr>
          <w:rFonts w:hint="cs"/>
          <w:rtl/>
        </w:rPr>
        <w:t>ک</w:t>
      </w:r>
      <w:r w:rsidRPr="003D3F11">
        <w:rPr>
          <w:rFonts w:hint="cs"/>
          <w:rtl/>
        </w:rPr>
        <w:t>ه در ا</w:t>
      </w:r>
      <w:r w:rsidR="000C7060" w:rsidRPr="000C7060">
        <w:rPr>
          <w:rFonts w:hint="cs"/>
          <w:rtl/>
        </w:rPr>
        <w:t>ی</w:t>
      </w:r>
      <w:r w:rsidRPr="003D3F11">
        <w:rPr>
          <w:rFonts w:hint="cs"/>
          <w:rtl/>
        </w:rPr>
        <w:t>ن دن</w:t>
      </w:r>
      <w:r w:rsidR="000C7060" w:rsidRPr="000C7060">
        <w:rPr>
          <w:rFonts w:hint="cs"/>
          <w:rtl/>
        </w:rPr>
        <w:t>ی</w:t>
      </w:r>
      <w:r w:rsidRPr="003D3F11">
        <w:rPr>
          <w:rFonts w:hint="cs"/>
          <w:rtl/>
        </w:rPr>
        <w:t>ا ن</w:t>
      </w:r>
      <w:r w:rsidR="000C7060" w:rsidRPr="000C7060">
        <w:rPr>
          <w:rFonts w:hint="cs"/>
          <w:rtl/>
        </w:rPr>
        <w:t>ی</w:t>
      </w:r>
      <w:r w:rsidR="004B6063" w:rsidRPr="004B6063">
        <w:rPr>
          <w:rFonts w:hint="cs"/>
          <w:rtl/>
        </w:rPr>
        <w:t>ک</w:t>
      </w:r>
      <w:r w:rsidR="000C7060" w:rsidRPr="000C7060">
        <w:rPr>
          <w:rFonts w:hint="cs"/>
          <w:rtl/>
        </w:rPr>
        <w:t>ی</w:t>
      </w:r>
      <w:r w:rsidRPr="003D3F11">
        <w:rPr>
          <w:rFonts w:hint="cs"/>
          <w:rtl/>
        </w:rPr>
        <w:t xml:space="preserve"> </w:t>
      </w:r>
      <w:r w:rsidR="004B6063" w:rsidRPr="004B6063">
        <w:rPr>
          <w:rFonts w:hint="cs"/>
          <w:rtl/>
        </w:rPr>
        <w:t>ک</w:t>
      </w:r>
      <w:r w:rsidRPr="003D3F11">
        <w:rPr>
          <w:rFonts w:hint="cs"/>
          <w:rtl/>
        </w:rPr>
        <w:t xml:space="preserve">ردند </w:t>
      </w:r>
      <w:r w:rsidRPr="003D3F11">
        <w:t>]</w:t>
      </w:r>
      <w:r w:rsidRPr="003D3F11">
        <w:rPr>
          <w:rFonts w:hint="cs"/>
          <w:rtl/>
        </w:rPr>
        <w:t>پاداش</w:t>
      </w:r>
      <w:r w:rsidRPr="003D3F11">
        <w:t>[</w:t>
      </w:r>
      <w:r w:rsidRPr="003D3F11">
        <w:rPr>
          <w:rFonts w:hint="cs"/>
          <w:rtl/>
        </w:rPr>
        <w:t xml:space="preserve"> ن</w:t>
      </w:r>
      <w:r w:rsidR="000C7060" w:rsidRPr="000C7060">
        <w:rPr>
          <w:rFonts w:hint="cs"/>
          <w:rtl/>
        </w:rPr>
        <w:t>ی</w:t>
      </w:r>
      <w:r w:rsidR="004B6063" w:rsidRPr="004B6063">
        <w:rPr>
          <w:rFonts w:hint="cs"/>
          <w:rtl/>
        </w:rPr>
        <w:t>ک</w:t>
      </w:r>
      <w:r w:rsidRPr="003D3F11">
        <w:rPr>
          <w:rFonts w:hint="cs"/>
          <w:rtl/>
        </w:rPr>
        <w:t>و</w:t>
      </w:r>
      <w:r w:rsidR="000C7060" w:rsidRPr="000C7060">
        <w:rPr>
          <w:rFonts w:hint="cs"/>
          <w:rtl/>
        </w:rPr>
        <w:t>یی</w:t>
      </w:r>
      <w:r w:rsidRPr="003D3F11">
        <w:rPr>
          <w:rFonts w:hint="cs"/>
          <w:rtl/>
        </w:rPr>
        <w:t xml:space="preserve"> است، و قطعاً سرا</w:t>
      </w:r>
      <w:r w:rsidR="000C7060" w:rsidRPr="000C7060">
        <w:rPr>
          <w:rFonts w:hint="cs"/>
          <w:rtl/>
        </w:rPr>
        <w:t>ی</w:t>
      </w:r>
      <w:r w:rsidRPr="003D3F11">
        <w:rPr>
          <w:rFonts w:hint="cs"/>
          <w:rtl/>
        </w:rPr>
        <w:t xml:space="preserve"> آخرت بهتر است و چه ن</w:t>
      </w:r>
      <w:r w:rsidR="000C7060" w:rsidRPr="000C7060">
        <w:rPr>
          <w:rFonts w:hint="cs"/>
          <w:rtl/>
        </w:rPr>
        <w:t>ی</w:t>
      </w:r>
      <w:r w:rsidR="004B6063" w:rsidRPr="004B6063">
        <w:rPr>
          <w:rFonts w:hint="cs"/>
          <w:rtl/>
        </w:rPr>
        <w:t>ک</w:t>
      </w:r>
      <w:r w:rsidRPr="003D3F11">
        <w:rPr>
          <w:rFonts w:hint="cs"/>
          <w:rtl/>
        </w:rPr>
        <w:t>و است سرا</w:t>
      </w:r>
      <w:r w:rsidR="000C7060" w:rsidRPr="000C7060">
        <w:rPr>
          <w:rFonts w:hint="cs"/>
          <w:rtl/>
        </w:rPr>
        <w:t>ی</w:t>
      </w:r>
      <w:r w:rsidRPr="003D3F11">
        <w:rPr>
          <w:rFonts w:hint="cs"/>
          <w:rtl/>
        </w:rPr>
        <w:t xml:space="preserve"> پره</w:t>
      </w:r>
      <w:r w:rsidR="000C7060" w:rsidRPr="000C7060">
        <w:rPr>
          <w:rFonts w:hint="cs"/>
          <w:rtl/>
        </w:rPr>
        <w:t>ی</w:t>
      </w:r>
      <w:r w:rsidRPr="003D3F11">
        <w:rPr>
          <w:rFonts w:hint="cs"/>
          <w:rtl/>
        </w:rPr>
        <w:t>زگاران</w:t>
      </w:r>
      <w:r w:rsidRPr="003D3F11">
        <w:rPr>
          <w:rStyle w:val="Charc"/>
          <w:rFonts w:hint="cs"/>
          <w:rtl/>
        </w:rPr>
        <w:t>»</w:t>
      </w:r>
      <w:r w:rsidRPr="003D3F11">
        <w:rPr>
          <w:rStyle w:val="Char2"/>
          <w:rFonts w:hint="cs"/>
          <w:rtl/>
        </w:rPr>
        <w:t>.</w:t>
      </w:r>
    </w:p>
    <w:p w:rsidR="00AD11B1" w:rsidRPr="00C97A77" w:rsidRDefault="0053174A" w:rsidP="00AD11B1">
      <w:pPr>
        <w:bidi/>
        <w:ind w:firstLine="284"/>
        <w:jc w:val="both"/>
        <w:rPr>
          <w:rStyle w:val="Char2"/>
          <w:rtl/>
        </w:rPr>
      </w:pPr>
      <w:r w:rsidRPr="00C97A77">
        <w:rPr>
          <w:rStyle w:val="Char2"/>
          <w:rFonts w:hint="cs"/>
          <w:rtl/>
        </w:rPr>
        <w:t>و نمونه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0C7060" w:rsidRPr="00C97A77" w:rsidRDefault="000C7060" w:rsidP="000C7060">
      <w:pPr>
        <w:pStyle w:val="a4"/>
        <w:rPr>
          <w:rStyle w:val="Char2"/>
          <w:rtl/>
        </w:rPr>
      </w:pPr>
      <w:r w:rsidRPr="000C7060">
        <w:rPr>
          <w:rFonts w:ascii="Tahoma" w:hAnsi="Tahoma" w:cs="Traditional Arabic" w:hint="cs"/>
          <w:rtl/>
        </w:rPr>
        <w:t>﴿</w:t>
      </w:r>
      <w:r w:rsidRPr="000C7060">
        <w:rPr>
          <w:rtl/>
        </w:rPr>
        <w:t xml:space="preserve">وَأَنِ </w:t>
      </w:r>
      <w:r w:rsidRPr="000C7060">
        <w:rPr>
          <w:rFonts w:hint="cs"/>
          <w:rtl/>
        </w:rPr>
        <w:t>ٱ</w:t>
      </w:r>
      <w:r w:rsidRPr="000C7060">
        <w:rPr>
          <w:rFonts w:hint="eastAsia"/>
          <w:rtl/>
        </w:rPr>
        <w:t>سۡتَغۡفِرُواْ</w:t>
      </w:r>
      <w:r w:rsidRPr="000C7060">
        <w:rPr>
          <w:rtl/>
        </w:rPr>
        <w:t xml:space="preserve"> رَبَّكُمۡ ثُمَّ تُوبُوٓاْ إِلَيۡهِ يُمَتِّعۡكُم مَّتَٰعًا حَسَنًا إِلَىٰٓ أَجَلٖ مُّسَمّٗى وَيُؤۡتِ كُلَّ ذِي فَضۡلٖ فَضۡلَهُ</w:t>
      </w:r>
      <w:r w:rsidRPr="000C7060">
        <w:rPr>
          <w:rFonts w:hint="cs"/>
          <w:rtl/>
        </w:rPr>
        <w:t>ۥ</w:t>
      </w:r>
      <w:r w:rsidRPr="000C7060">
        <w:rPr>
          <w:rFonts w:ascii="Tahoma" w:hAnsi="Tahoma" w:hint="cs"/>
          <w:rtl/>
        </w:rPr>
        <w:t>ۖ</w:t>
      </w:r>
      <w:r w:rsidRPr="000C7060">
        <w:rPr>
          <w:rStyle w:val="Charc"/>
          <w:rtl/>
        </w:rPr>
        <w:t>﴾</w:t>
      </w:r>
      <w:r>
        <w:rPr>
          <w:rFonts w:ascii="Tahoma" w:hAnsi="Tahoma" w:cs="Arial"/>
          <w:rtl/>
        </w:rPr>
        <w:t xml:space="preserve"> </w:t>
      </w:r>
      <w:r w:rsidRPr="000C7060">
        <w:rPr>
          <w:rStyle w:val="Char5"/>
          <w:rtl/>
        </w:rPr>
        <w:t>[هود: 3]</w:t>
      </w:r>
      <w:r w:rsidRPr="000C7060">
        <w:rPr>
          <w:rStyle w:val="Char2"/>
          <w:rFonts w:hint="cs"/>
          <w:rtl/>
        </w:rPr>
        <w:t>.</w:t>
      </w:r>
    </w:p>
    <w:p w:rsidR="00AD11B1" w:rsidRPr="00924240" w:rsidRDefault="0053174A" w:rsidP="000C7060">
      <w:pPr>
        <w:bidi/>
        <w:ind w:firstLine="284"/>
        <w:jc w:val="both"/>
        <w:rPr>
          <w:rStyle w:val="Char2"/>
          <w:spacing w:val="-4"/>
          <w:rtl/>
        </w:rPr>
      </w:pPr>
      <w:r w:rsidRPr="00924240">
        <w:rPr>
          <w:rStyle w:val="Charc"/>
          <w:rFonts w:hint="cs"/>
          <w:spacing w:val="-4"/>
          <w:rtl/>
        </w:rPr>
        <w:t>«</w:t>
      </w:r>
      <w:r w:rsidRPr="00924240">
        <w:rPr>
          <w:rStyle w:val="Char6"/>
          <w:rFonts w:hint="cs"/>
          <w:spacing w:val="-4"/>
          <w:rtl/>
        </w:rPr>
        <w:t>و</w:t>
      </w:r>
      <w:r w:rsidR="007A55D7" w:rsidRPr="00924240">
        <w:rPr>
          <w:rStyle w:val="Char6"/>
          <w:rFonts w:hint="cs"/>
          <w:spacing w:val="-4"/>
          <w:rtl/>
        </w:rPr>
        <w:t xml:space="preserve"> این‌که </w:t>
      </w:r>
      <w:r w:rsidRPr="00924240">
        <w:rPr>
          <w:rStyle w:val="Char6"/>
          <w:rFonts w:hint="cs"/>
          <w:spacing w:val="-4"/>
          <w:rtl/>
        </w:rPr>
        <w:t>از پروردگارتان آمرزش بخواه</w:t>
      </w:r>
      <w:r w:rsidR="000C7060" w:rsidRPr="00924240">
        <w:rPr>
          <w:rStyle w:val="Char6"/>
          <w:rFonts w:hint="cs"/>
          <w:spacing w:val="-4"/>
          <w:rtl/>
        </w:rPr>
        <w:t>ی</w:t>
      </w:r>
      <w:r w:rsidRPr="00924240">
        <w:rPr>
          <w:rStyle w:val="Char6"/>
          <w:rFonts w:hint="cs"/>
          <w:spacing w:val="-4"/>
          <w:rtl/>
        </w:rPr>
        <w:t xml:space="preserve">د، سپس به درگاه او توبه </w:t>
      </w:r>
      <w:r w:rsidR="004B6063" w:rsidRPr="00924240">
        <w:rPr>
          <w:rStyle w:val="Char6"/>
          <w:rFonts w:hint="cs"/>
          <w:spacing w:val="-4"/>
          <w:rtl/>
        </w:rPr>
        <w:t>ک</w:t>
      </w:r>
      <w:r w:rsidRPr="00924240">
        <w:rPr>
          <w:rStyle w:val="Char6"/>
          <w:rFonts w:hint="cs"/>
          <w:spacing w:val="-4"/>
          <w:rtl/>
        </w:rPr>
        <w:t>ن</w:t>
      </w:r>
      <w:r w:rsidR="000C7060" w:rsidRPr="00924240">
        <w:rPr>
          <w:rStyle w:val="Char6"/>
          <w:rFonts w:hint="cs"/>
          <w:spacing w:val="-4"/>
          <w:rtl/>
        </w:rPr>
        <w:t>ی</w:t>
      </w:r>
      <w:r w:rsidRPr="00924240">
        <w:rPr>
          <w:rStyle w:val="Char6"/>
          <w:rFonts w:hint="cs"/>
          <w:spacing w:val="-4"/>
          <w:rtl/>
        </w:rPr>
        <w:t xml:space="preserve">د </w:t>
      </w:r>
      <w:r w:rsidRPr="00924240">
        <w:rPr>
          <w:rStyle w:val="Char6"/>
          <w:spacing w:val="-4"/>
        </w:rPr>
        <w:t>]</w:t>
      </w:r>
      <w:r w:rsidRPr="00924240">
        <w:rPr>
          <w:rStyle w:val="Char6"/>
          <w:rFonts w:hint="cs"/>
          <w:spacing w:val="-4"/>
          <w:rtl/>
        </w:rPr>
        <w:t>تا ا</w:t>
      </w:r>
      <w:r w:rsidR="000C7060" w:rsidRPr="00924240">
        <w:rPr>
          <w:rStyle w:val="Char6"/>
          <w:rFonts w:hint="cs"/>
          <w:spacing w:val="-4"/>
          <w:rtl/>
        </w:rPr>
        <w:t>ی</w:t>
      </w:r>
      <w:r w:rsidRPr="00924240">
        <w:rPr>
          <w:rStyle w:val="Char6"/>
          <w:rFonts w:hint="cs"/>
          <w:spacing w:val="-4"/>
          <w:rtl/>
        </w:rPr>
        <w:t>ن</w:t>
      </w:r>
      <w:r w:rsidR="000C7060" w:rsidRPr="00924240">
        <w:rPr>
          <w:rStyle w:val="Char6"/>
          <w:rFonts w:hint="eastAsia"/>
          <w:spacing w:val="-4"/>
          <w:rtl/>
        </w:rPr>
        <w:t>‌</w:t>
      </w:r>
      <w:r w:rsidR="004B6063" w:rsidRPr="00924240">
        <w:rPr>
          <w:rStyle w:val="Char6"/>
          <w:rFonts w:hint="cs"/>
          <w:spacing w:val="-4"/>
          <w:rtl/>
        </w:rPr>
        <w:t>ک</w:t>
      </w:r>
      <w:r w:rsidRPr="00924240">
        <w:rPr>
          <w:rStyle w:val="Char6"/>
          <w:rFonts w:hint="cs"/>
          <w:spacing w:val="-4"/>
          <w:rtl/>
        </w:rPr>
        <w:t>ه</w:t>
      </w:r>
      <w:r w:rsidRPr="00924240">
        <w:rPr>
          <w:rStyle w:val="Char6"/>
          <w:spacing w:val="-4"/>
        </w:rPr>
        <w:t>[</w:t>
      </w:r>
      <w:r w:rsidRPr="00924240">
        <w:rPr>
          <w:rStyle w:val="Char6"/>
          <w:rFonts w:hint="cs"/>
          <w:spacing w:val="-4"/>
          <w:rtl/>
        </w:rPr>
        <w:t xml:space="preserve"> شما را با بهره‌مند</w:t>
      </w:r>
      <w:r w:rsidR="000C7060" w:rsidRPr="00924240">
        <w:rPr>
          <w:rStyle w:val="Char6"/>
          <w:rFonts w:hint="cs"/>
          <w:spacing w:val="-4"/>
          <w:rtl/>
        </w:rPr>
        <w:t>ی</w:t>
      </w:r>
      <w:r w:rsidRPr="00924240">
        <w:rPr>
          <w:rStyle w:val="Char6"/>
          <w:rFonts w:hint="cs"/>
          <w:spacing w:val="-4"/>
          <w:rtl/>
        </w:rPr>
        <w:t xml:space="preserve"> ن</w:t>
      </w:r>
      <w:r w:rsidR="000C7060" w:rsidRPr="00924240">
        <w:rPr>
          <w:rStyle w:val="Char6"/>
          <w:rFonts w:hint="cs"/>
          <w:spacing w:val="-4"/>
          <w:rtl/>
        </w:rPr>
        <w:t>ی</w:t>
      </w:r>
      <w:r w:rsidR="004B6063" w:rsidRPr="00924240">
        <w:rPr>
          <w:rStyle w:val="Char6"/>
          <w:rFonts w:hint="cs"/>
          <w:spacing w:val="-4"/>
          <w:rtl/>
        </w:rPr>
        <w:t>ک</w:t>
      </w:r>
      <w:r w:rsidRPr="00924240">
        <w:rPr>
          <w:rStyle w:val="Char6"/>
          <w:rFonts w:hint="cs"/>
          <w:spacing w:val="-4"/>
          <w:rtl/>
        </w:rPr>
        <w:t>و</w:t>
      </w:r>
      <w:r w:rsidR="000C7060" w:rsidRPr="00924240">
        <w:rPr>
          <w:rStyle w:val="Char6"/>
          <w:rFonts w:hint="cs"/>
          <w:spacing w:val="-4"/>
          <w:rtl/>
        </w:rPr>
        <w:t>یی</w:t>
      </w:r>
      <w:r w:rsidRPr="00924240">
        <w:rPr>
          <w:rStyle w:val="Char6"/>
          <w:rFonts w:hint="cs"/>
          <w:spacing w:val="-4"/>
          <w:rtl/>
        </w:rPr>
        <w:t xml:space="preserve"> تا زمان</w:t>
      </w:r>
      <w:r w:rsidR="000C7060" w:rsidRPr="00924240">
        <w:rPr>
          <w:rStyle w:val="Char6"/>
          <w:rFonts w:hint="cs"/>
          <w:spacing w:val="-4"/>
          <w:rtl/>
        </w:rPr>
        <w:t>ی</w:t>
      </w:r>
      <w:r w:rsidRPr="00924240">
        <w:rPr>
          <w:rStyle w:val="Char6"/>
          <w:rFonts w:hint="cs"/>
          <w:spacing w:val="-4"/>
          <w:rtl/>
        </w:rPr>
        <w:t xml:space="preserve"> مع</w:t>
      </w:r>
      <w:r w:rsidR="000C7060" w:rsidRPr="00924240">
        <w:rPr>
          <w:rStyle w:val="Char6"/>
          <w:rFonts w:hint="cs"/>
          <w:spacing w:val="-4"/>
          <w:rtl/>
        </w:rPr>
        <w:t>ی</w:t>
      </w:r>
      <w:r w:rsidRPr="00924240">
        <w:rPr>
          <w:rStyle w:val="Char6"/>
          <w:rFonts w:hint="cs"/>
          <w:spacing w:val="-4"/>
          <w:rtl/>
        </w:rPr>
        <w:t>ن بهره‌مند سازد و بهر شا</w:t>
      </w:r>
      <w:r w:rsidR="000C7060" w:rsidRPr="00924240">
        <w:rPr>
          <w:rStyle w:val="Char6"/>
          <w:rFonts w:hint="cs"/>
          <w:spacing w:val="-4"/>
          <w:rtl/>
        </w:rPr>
        <w:t>ی</w:t>
      </w:r>
      <w:r w:rsidRPr="00924240">
        <w:rPr>
          <w:rStyle w:val="Char6"/>
          <w:rFonts w:hint="cs"/>
          <w:spacing w:val="-4"/>
          <w:rtl/>
        </w:rPr>
        <w:t>سته‌</w:t>
      </w:r>
      <w:r w:rsidR="000C7060" w:rsidRPr="00924240">
        <w:rPr>
          <w:rStyle w:val="Char6"/>
          <w:rFonts w:hint="cs"/>
          <w:spacing w:val="-4"/>
          <w:rtl/>
        </w:rPr>
        <w:t>ی</w:t>
      </w:r>
      <w:r w:rsidRPr="00924240">
        <w:rPr>
          <w:rStyle w:val="Char6"/>
          <w:rFonts w:hint="cs"/>
          <w:spacing w:val="-4"/>
          <w:rtl/>
        </w:rPr>
        <w:t xml:space="preserve"> نعمت</w:t>
      </w:r>
      <w:r w:rsidR="000C7060" w:rsidRPr="00924240">
        <w:rPr>
          <w:rStyle w:val="Char6"/>
          <w:rFonts w:hint="cs"/>
          <w:spacing w:val="-4"/>
          <w:rtl/>
        </w:rPr>
        <w:t>ی</w:t>
      </w:r>
      <w:r w:rsidRPr="00924240">
        <w:rPr>
          <w:rStyle w:val="Char6"/>
          <w:rFonts w:hint="cs"/>
          <w:spacing w:val="-4"/>
          <w:rtl/>
        </w:rPr>
        <w:t xml:space="preserve"> از </w:t>
      </w:r>
      <w:r w:rsidR="004B6063" w:rsidRPr="00924240">
        <w:rPr>
          <w:rStyle w:val="Char6"/>
          <w:rFonts w:hint="cs"/>
          <w:spacing w:val="-4"/>
          <w:rtl/>
        </w:rPr>
        <w:t>ک</w:t>
      </w:r>
      <w:r w:rsidRPr="00924240">
        <w:rPr>
          <w:rStyle w:val="Char6"/>
          <w:rFonts w:hint="cs"/>
          <w:spacing w:val="-4"/>
          <w:rtl/>
        </w:rPr>
        <w:t xml:space="preserve">رم خود عطا </w:t>
      </w:r>
      <w:r w:rsidR="004B6063" w:rsidRPr="00924240">
        <w:rPr>
          <w:rStyle w:val="Char6"/>
          <w:rFonts w:hint="cs"/>
          <w:spacing w:val="-4"/>
          <w:rtl/>
        </w:rPr>
        <w:t>ک</w:t>
      </w:r>
      <w:r w:rsidRPr="00924240">
        <w:rPr>
          <w:rStyle w:val="Char6"/>
          <w:rFonts w:hint="cs"/>
          <w:spacing w:val="-4"/>
          <w:rtl/>
        </w:rPr>
        <w:t>ند</w:t>
      </w:r>
      <w:r w:rsidRPr="00924240">
        <w:rPr>
          <w:rStyle w:val="Charc"/>
          <w:rFonts w:hint="cs"/>
          <w:spacing w:val="-4"/>
          <w:rtl/>
        </w:rPr>
        <w:t>»</w:t>
      </w:r>
      <w:r w:rsidR="000C7060" w:rsidRPr="00924240">
        <w:rPr>
          <w:rStyle w:val="Char2"/>
          <w:rFonts w:hint="cs"/>
          <w:spacing w:val="-4"/>
          <w:rtl/>
        </w:rPr>
        <w:t>.</w:t>
      </w:r>
    </w:p>
    <w:p w:rsidR="0053174A" w:rsidRPr="009D47F7" w:rsidRDefault="00FB69A8" w:rsidP="0026150C">
      <w:pPr>
        <w:widowControl w:val="0"/>
        <w:bidi/>
        <w:ind w:firstLine="284"/>
        <w:jc w:val="both"/>
        <w:rPr>
          <w:rFonts w:ascii="Traditional Arabic" w:hAnsi="Traditional Arabic" w:cs="Traditional Arabic"/>
          <w:sz w:val="28"/>
          <w:szCs w:val="28"/>
          <w:rtl/>
          <w:lang w:bidi="fa-IR"/>
        </w:rPr>
      </w:pPr>
      <w:r w:rsidRPr="00C97A77">
        <w:rPr>
          <w:rStyle w:val="Char2"/>
          <w:rFonts w:hint="cs"/>
          <w:rtl/>
        </w:rPr>
        <w:t>پره</w:t>
      </w:r>
      <w:r w:rsidR="00C97A77" w:rsidRPr="00C97A77">
        <w:rPr>
          <w:rStyle w:val="Char2"/>
          <w:rFonts w:hint="cs"/>
          <w:rtl/>
        </w:rPr>
        <w:t>ی</w:t>
      </w:r>
      <w:r w:rsidRPr="00C97A77">
        <w:rPr>
          <w:rStyle w:val="Char2"/>
          <w:rFonts w:hint="cs"/>
          <w:rtl/>
        </w:rPr>
        <w:t>زگاران ن</w:t>
      </w:r>
      <w:r w:rsidR="00C97A77" w:rsidRPr="00C97A77">
        <w:rPr>
          <w:rStyle w:val="Char2"/>
          <w:rFonts w:hint="cs"/>
          <w:rtl/>
        </w:rPr>
        <w:t>ی</w:t>
      </w:r>
      <w:r w:rsidR="006808D5" w:rsidRPr="006808D5">
        <w:rPr>
          <w:rStyle w:val="Char2"/>
          <w:rFonts w:hint="cs"/>
          <w:rtl/>
        </w:rPr>
        <w:t>ک</w:t>
      </w:r>
      <w:r w:rsidRPr="00C97A77">
        <w:rPr>
          <w:rStyle w:val="Char2"/>
          <w:rFonts w:hint="cs"/>
          <w:rtl/>
        </w:rPr>
        <w:t>و</w:t>
      </w:r>
      <w:r w:rsidR="006808D5" w:rsidRPr="006808D5">
        <w:rPr>
          <w:rStyle w:val="Char2"/>
          <w:rFonts w:hint="cs"/>
          <w:rtl/>
        </w:rPr>
        <w:t>ک</w:t>
      </w:r>
      <w:r w:rsidRPr="00C97A77">
        <w:rPr>
          <w:rStyle w:val="Char2"/>
          <w:rFonts w:hint="cs"/>
          <w:rtl/>
        </w:rPr>
        <w:t>ار از نعمت دن</w:t>
      </w:r>
      <w:r w:rsidR="00C97A77" w:rsidRPr="00C97A77">
        <w:rPr>
          <w:rStyle w:val="Char2"/>
          <w:rFonts w:hint="cs"/>
          <w:rtl/>
        </w:rPr>
        <w:t>ی</w:t>
      </w:r>
      <w:r w:rsidRPr="00C97A77">
        <w:rPr>
          <w:rStyle w:val="Char2"/>
          <w:rFonts w:hint="cs"/>
          <w:rtl/>
        </w:rPr>
        <w:t>ا و ق</w:t>
      </w:r>
      <w:r w:rsidR="00C97A77" w:rsidRPr="00C97A77">
        <w:rPr>
          <w:rStyle w:val="Char2"/>
          <w:rFonts w:hint="cs"/>
          <w:rtl/>
        </w:rPr>
        <w:t>ی</w:t>
      </w:r>
      <w:r w:rsidRPr="00C97A77">
        <w:rPr>
          <w:rStyle w:val="Char2"/>
          <w:rFonts w:hint="cs"/>
          <w:rtl/>
        </w:rPr>
        <w:t>امت بهره‌مند و رستگار م</w:t>
      </w:r>
      <w:r w:rsidR="00C97A77" w:rsidRPr="00C97A77">
        <w:rPr>
          <w:rStyle w:val="Char2"/>
          <w:rFonts w:hint="cs"/>
          <w:rtl/>
        </w:rPr>
        <w:t>ی</w:t>
      </w:r>
      <w:r w:rsidRPr="00C97A77">
        <w:rPr>
          <w:rStyle w:val="Char2"/>
          <w:rFonts w:hint="cs"/>
          <w:rtl/>
        </w:rPr>
        <w:t>‌شوند و در هر دو دن</w:t>
      </w:r>
      <w:r w:rsidR="00C97A77" w:rsidRPr="00C97A77">
        <w:rPr>
          <w:rStyle w:val="Char2"/>
          <w:rFonts w:hint="cs"/>
          <w:rtl/>
        </w:rPr>
        <w:t>ی</w:t>
      </w:r>
      <w:r w:rsidRPr="00C97A77">
        <w:rPr>
          <w:rStyle w:val="Char2"/>
          <w:rFonts w:hint="cs"/>
          <w:rtl/>
        </w:rPr>
        <w:t>ا به زندگ</w:t>
      </w:r>
      <w:r w:rsidR="00C97A77" w:rsidRPr="00C97A77">
        <w:rPr>
          <w:rStyle w:val="Char2"/>
          <w:rFonts w:hint="cs"/>
          <w:rtl/>
        </w:rPr>
        <w:t>ی</w:t>
      </w:r>
      <w:r w:rsidRPr="00C97A77">
        <w:rPr>
          <w:rStyle w:val="Char2"/>
          <w:rFonts w:hint="cs"/>
          <w:rtl/>
        </w:rPr>
        <w:t xml:space="preserve"> پا</w:t>
      </w:r>
      <w:r w:rsidR="006808D5" w:rsidRPr="006808D5">
        <w:rPr>
          <w:rStyle w:val="Char2"/>
          <w:rFonts w:hint="cs"/>
          <w:rtl/>
        </w:rPr>
        <w:t>ک</w:t>
      </w:r>
      <w:r w:rsidRPr="00C97A77">
        <w:rPr>
          <w:rStyle w:val="Char2"/>
          <w:rFonts w:hint="cs"/>
          <w:rtl/>
        </w:rPr>
        <w:t xml:space="preserve"> و گوارا</w:t>
      </w:r>
      <w:r w:rsidR="00C97A77" w:rsidRPr="00C97A77">
        <w:rPr>
          <w:rStyle w:val="Char2"/>
          <w:rFonts w:hint="cs"/>
          <w:rtl/>
        </w:rPr>
        <w:t>یی</w:t>
      </w:r>
      <w:r w:rsidRPr="00C97A77">
        <w:rPr>
          <w:rStyle w:val="Char2"/>
          <w:rFonts w:hint="cs"/>
          <w:rtl/>
        </w:rPr>
        <w:t xml:space="preserve"> دست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ابند، ز</w:t>
      </w:r>
      <w:r w:rsidR="00C97A77" w:rsidRPr="00C97A77">
        <w:rPr>
          <w:rStyle w:val="Char2"/>
          <w:rFonts w:hint="cs"/>
          <w:rtl/>
        </w:rPr>
        <w:t>ی</w:t>
      </w:r>
      <w:r w:rsidR="00C57533" w:rsidRPr="00C97A77">
        <w:rPr>
          <w:rStyle w:val="Char2"/>
          <w:rFonts w:hint="cs"/>
          <w:rtl/>
        </w:rPr>
        <w:t>ر</w:t>
      </w:r>
      <w:r w:rsidRPr="00C97A77">
        <w:rPr>
          <w:rStyle w:val="Char2"/>
          <w:rFonts w:hint="cs"/>
          <w:rtl/>
        </w:rPr>
        <w:t xml:space="preserve">ا </w:t>
      </w:r>
      <w:r w:rsidR="006808D5" w:rsidRPr="006808D5">
        <w:rPr>
          <w:rStyle w:val="Char2"/>
          <w:rFonts w:hint="cs"/>
          <w:rtl/>
        </w:rPr>
        <w:t>ک</w:t>
      </w:r>
      <w:r w:rsidRPr="00C97A77">
        <w:rPr>
          <w:rStyle w:val="Char2"/>
          <w:rFonts w:hint="cs"/>
          <w:rtl/>
        </w:rPr>
        <w:t>ه پا</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نفس، شاد</w:t>
      </w:r>
      <w:r w:rsidR="00C97A77" w:rsidRPr="00C97A77">
        <w:rPr>
          <w:rStyle w:val="Char2"/>
          <w:rFonts w:hint="cs"/>
          <w:rtl/>
        </w:rPr>
        <w:t>ی</w:t>
      </w:r>
      <w:r w:rsidRPr="00C97A77">
        <w:rPr>
          <w:rStyle w:val="Char2"/>
          <w:rFonts w:hint="cs"/>
          <w:rtl/>
        </w:rPr>
        <w:t>، فرح، لذت، آرامش، نور، گشا</w:t>
      </w:r>
      <w:r w:rsidR="00C97A77" w:rsidRPr="00C97A77">
        <w:rPr>
          <w:rStyle w:val="Char2"/>
          <w:rFonts w:hint="cs"/>
          <w:rtl/>
        </w:rPr>
        <w:t>ی</w:t>
      </w:r>
      <w:r w:rsidRPr="00C97A77">
        <w:rPr>
          <w:rStyle w:val="Char2"/>
          <w:rFonts w:hint="cs"/>
          <w:rtl/>
        </w:rPr>
        <w:t>ش، عاف</w:t>
      </w:r>
      <w:r w:rsidR="00C97A77" w:rsidRPr="00C97A77">
        <w:rPr>
          <w:rStyle w:val="Char2"/>
          <w:rFonts w:hint="cs"/>
          <w:rtl/>
        </w:rPr>
        <w:t>ی</w:t>
      </w:r>
      <w:r w:rsidRPr="00C97A77">
        <w:rPr>
          <w:rStyle w:val="Char2"/>
          <w:rFonts w:hint="cs"/>
          <w:rtl/>
        </w:rPr>
        <w:t>ت و ... همه و همه در پ</w:t>
      </w:r>
      <w:r w:rsidR="00C97A77" w:rsidRPr="00C97A77">
        <w:rPr>
          <w:rStyle w:val="Char2"/>
          <w:rFonts w:hint="cs"/>
          <w:rtl/>
        </w:rPr>
        <w:t>ی</w:t>
      </w:r>
      <w:r w:rsidRPr="00C97A77">
        <w:rPr>
          <w:rStyle w:val="Char2"/>
          <w:rFonts w:hint="cs"/>
          <w:rtl/>
        </w:rPr>
        <w:t xml:space="preserve"> تر</w:t>
      </w:r>
      <w:r w:rsidR="006808D5" w:rsidRPr="006808D5">
        <w:rPr>
          <w:rStyle w:val="Char2"/>
          <w:rFonts w:hint="cs"/>
          <w:rtl/>
        </w:rPr>
        <w:t>ک</w:t>
      </w:r>
      <w:r w:rsidRPr="00C97A77">
        <w:rPr>
          <w:rStyle w:val="Char2"/>
          <w:rFonts w:hint="cs"/>
          <w:rtl/>
        </w:rPr>
        <w:t xml:space="preserve"> و اجتناب از شهوت</w:t>
      </w:r>
      <w:r w:rsidR="00503360">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حرام و شبهات باطل حاصل م</w:t>
      </w:r>
      <w:r w:rsidR="00C97A77" w:rsidRPr="00C97A77">
        <w:rPr>
          <w:rStyle w:val="Char2"/>
          <w:rFonts w:hint="cs"/>
          <w:rtl/>
        </w:rPr>
        <w:t>ی</w:t>
      </w:r>
      <w:r w:rsidRPr="00C97A77">
        <w:rPr>
          <w:rStyle w:val="Char2"/>
          <w:rFonts w:hint="cs"/>
          <w:rtl/>
        </w:rPr>
        <w:t>‌شوند و</w:t>
      </w:r>
      <w:r w:rsidR="003C0BE5">
        <w:rPr>
          <w:rStyle w:val="Char2"/>
          <w:rFonts w:hint="cs"/>
          <w:rtl/>
        </w:rPr>
        <w:t xml:space="preserve"> نعمت‌های </w:t>
      </w:r>
      <w:r w:rsidRPr="00C97A77">
        <w:rPr>
          <w:rStyle w:val="Char2"/>
          <w:rFonts w:hint="cs"/>
          <w:rtl/>
        </w:rPr>
        <w:t>حق</w:t>
      </w:r>
      <w:r w:rsidR="00C97A77" w:rsidRPr="00C97A77">
        <w:rPr>
          <w:rStyle w:val="Char2"/>
          <w:rFonts w:hint="cs"/>
          <w:rtl/>
        </w:rPr>
        <w:t>ی</w:t>
      </w:r>
      <w:r w:rsidRPr="00C97A77">
        <w:rPr>
          <w:rStyle w:val="Char2"/>
          <w:rFonts w:hint="cs"/>
          <w:rtl/>
        </w:rPr>
        <w:t>ق</w:t>
      </w:r>
      <w:r w:rsidR="00C97A77" w:rsidRPr="00C97A77">
        <w:rPr>
          <w:rStyle w:val="Char2"/>
          <w:rFonts w:hint="cs"/>
          <w:rtl/>
        </w:rPr>
        <w:t>ی</w:t>
      </w:r>
      <w:r w:rsidRPr="00C97A77">
        <w:rPr>
          <w:rStyle w:val="Char2"/>
          <w:rFonts w:hint="cs"/>
          <w:rtl/>
        </w:rPr>
        <w:t xml:space="preserve"> در واقع همانا هست و با</w:t>
      </w:r>
      <w:r w:rsidR="003C0BE5">
        <w:rPr>
          <w:rStyle w:val="Char2"/>
          <w:rFonts w:hint="cs"/>
          <w:rtl/>
        </w:rPr>
        <w:t xml:space="preserve"> نعمت‌های </w:t>
      </w:r>
      <w:r w:rsidRPr="00C97A77">
        <w:rPr>
          <w:rStyle w:val="Char2"/>
          <w:rFonts w:hint="cs"/>
          <w:rtl/>
        </w:rPr>
        <w:t>جسمان</w:t>
      </w:r>
      <w:r w:rsidR="00C97A77" w:rsidRPr="00C97A77">
        <w:rPr>
          <w:rStyle w:val="Char2"/>
          <w:rFonts w:hint="cs"/>
          <w:rtl/>
        </w:rPr>
        <w:t>ی</w:t>
      </w:r>
      <w:r w:rsidRPr="00C97A77">
        <w:rPr>
          <w:rStyle w:val="Char2"/>
          <w:rFonts w:hint="cs"/>
          <w:rtl/>
        </w:rPr>
        <w:t xml:space="preserve"> و ماد</w:t>
      </w:r>
      <w:r w:rsidR="00C97A77" w:rsidRPr="00C97A77">
        <w:rPr>
          <w:rStyle w:val="Char2"/>
          <w:rFonts w:hint="cs"/>
          <w:rtl/>
        </w:rPr>
        <w:t>ی</w:t>
      </w:r>
      <w:r w:rsidRPr="00C97A77">
        <w:rPr>
          <w:rStyle w:val="Char2"/>
          <w:rFonts w:hint="cs"/>
          <w:rtl/>
        </w:rPr>
        <w:t xml:space="preserve"> قطعاً قابل مقا</w:t>
      </w:r>
      <w:r w:rsidR="00C97A77" w:rsidRPr="00C97A77">
        <w:rPr>
          <w:rStyle w:val="Char2"/>
          <w:rFonts w:hint="cs"/>
          <w:rtl/>
        </w:rPr>
        <w:t>ی</w:t>
      </w:r>
      <w:r w:rsidRPr="00C97A77">
        <w:rPr>
          <w:rStyle w:val="Char2"/>
          <w:rFonts w:hint="cs"/>
          <w:rtl/>
        </w:rPr>
        <w:t>سه ن</w:t>
      </w:r>
      <w:r w:rsidR="00C97A77" w:rsidRPr="00C97A77">
        <w:rPr>
          <w:rStyle w:val="Char2"/>
          <w:rFonts w:hint="cs"/>
          <w:rtl/>
        </w:rPr>
        <w:t>ی</w:t>
      </w:r>
      <w:r w:rsidRPr="00C97A77">
        <w:rPr>
          <w:rStyle w:val="Char2"/>
          <w:rFonts w:hint="cs"/>
          <w:rtl/>
        </w:rPr>
        <w:t>ست. در ارتباط با چن</w:t>
      </w:r>
      <w:r w:rsidR="00C97A77" w:rsidRPr="00C97A77">
        <w:rPr>
          <w:rStyle w:val="Char2"/>
          <w:rFonts w:hint="cs"/>
          <w:rtl/>
        </w:rPr>
        <w:t>ی</w:t>
      </w:r>
      <w:r w:rsidRPr="00C97A77">
        <w:rPr>
          <w:rStyle w:val="Char2"/>
          <w:rFonts w:hint="cs"/>
          <w:rtl/>
        </w:rPr>
        <w:t>ن لذت</w:t>
      </w:r>
      <w:r w:rsidR="00924240">
        <w:rPr>
          <w:rStyle w:val="Char2"/>
          <w:rFonts w:hint="eastAsia"/>
          <w:rtl/>
        </w:rPr>
        <w:t>‌</w:t>
      </w:r>
      <w:r w:rsidRPr="00C97A77">
        <w:rPr>
          <w:rStyle w:val="Char2"/>
          <w:rFonts w:hint="cs"/>
          <w:rtl/>
        </w:rPr>
        <w:t>ها و نعمت</w:t>
      </w:r>
      <w:r w:rsidR="00924240">
        <w:rPr>
          <w:rStyle w:val="Char2"/>
          <w:rFonts w:hint="eastAsia"/>
          <w:rtl/>
        </w:rPr>
        <w:t>‌</w:t>
      </w:r>
      <w:r w:rsidRPr="00C97A77">
        <w:rPr>
          <w:rStyle w:val="Char2"/>
          <w:rFonts w:hint="cs"/>
          <w:rtl/>
        </w:rPr>
        <w:t xml:space="preserve">ها است </w:t>
      </w:r>
      <w:r w:rsidR="006808D5" w:rsidRPr="006808D5">
        <w:rPr>
          <w:rStyle w:val="Char2"/>
          <w:rFonts w:hint="cs"/>
          <w:rtl/>
        </w:rPr>
        <w:t>ک</w:t>
      </w:r>
      <w:r w:rsidRPr="00C97A77">
        <w:rPr>
          <w:rStyle w:val="Char2"/>
          <w:rFonts w:hint="cs"/>
          <w:rtl/>
        </w:rPr>
        <w:t>ه بعض</w:t>
      </w:r>
      <w:r w:rsidR="00C97A77" w:rsidRPr="00C97A77">
        <w:rPr>
          <w:rStyle w:val="Char2"/>
          <w:rFonts w:hint="cs"/>
          <w:rtl/>
        </w:rPr>
        <w:t>ی</w:t>
      </w:r>
      <w:r w:rsidRPr="00C97A77">
        <w:rPr>
          <w:rStyle w:val="Char2"/>
          <w:rFonts w:hint="cs"/>
          <w:rtl/>
        </w:rPr>
        <w:t xml:space="preserve"> از صالحان و ن</w:t>
      </w:r>
      <w:r w:rsidR="00C97A77" w:rsidRPr="00C97A77">
        <w:rPr>
          <w:rStyle w:val="Char2"/>
          <w:rFonts w:hint="cs"/>
          <w:rtl/>
        </w:rPr>
        <w:t>ی</w:t>
      </w:r>
      <w:r w:rsidR="006808D5" w:rsidRPr="006808D5">
        <w:rPr>
          <w:rStyle w:val="Char2"/>
          <w:rFonts w:hint="cs"/>
          <w:rtl/>
        </w:rPr>
        <w:t>ک</w:t>
      </w:r>
      <w:r w:rsidRPr="00C97A77">
        <w:rPr>
          <w:rStyle w:val="Char2"/>
          <w:rFonts w:hint="cs"/>
          <w:rtl/>
        </w:rPr>
        <w:t>و</w:t>
      </w:r>
      <w:r w:rsidR="006808D5" w:rsidRPr="006808D5">
        <w:rPr>
          <w:rStyle w:val="Char2"/>
          <w:rFonts w:hint="cs"/>
          <w:rtl/>
        </w:rPr>
        <w:t>ک</w:t>
      </w:r>
      <w:r w:rsidRPr="00C97A77">
        <w:rPr>
          <w:rStyle w:val="Char2"/>
          <w:rFonts w:hint="cs"/>
          <w:rtl/>
        </w:rPr>
        <w:t>اران گفته‌اند: «اگر شاهان و شاهزادگان به آنچه ما دار</w:t>
      </w:r>
      <w:r w:rsidR="00C97A77" w:rsidRPr="00C97A77">
        <w:rPr>
          <w:rStyle w:val="Char2"/>
          <w:rFonts w:hint="cs"/>
          <w:rtl/>
        </w:rPr>
        <w:t>ی</w:t>
      </w:r>
      <w:r w:rsidRPr="00C97A77">
        <w:rPr>
          <w:rStyle w:val="Char2"/>
          <w:rFonts w:hint="cs"/>
          <w:rtl/>
        </w:rPr>
        <w:t>م پ</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‌بردند برا</w:t>
      </w:r>
      <w:r w:rsidR="00C97A77" w:rsidRPr="00C97A77">
        <w:rPr>
          <w:rStyle w:val="Char2"/>
          <w:rFonts w:hint="cs"/>
          <w:rtl/>
        </w:rPr>
        <w:t>ی</w:t>
      </w:r>
      <w:r w:rsidRPr="00C97A77">
        <w:rPr>
          <w:rStyle w:val="Char2"/>
          <w:rFonts w:hint="cs"/>
          <w:rtl/>
        </w:rPr>
        <w:t xml:space="preserve"> دست</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00C60BAA">
        <w:rPr>
          <w:rStyle w:val="Char2"/>
          <w:rFonts w:hint="cs"/>
          <w:rtl/>
        </w:rPr>
        <w:t xml:space="preserve"> بدان‌ها‌ </w:t>
      </w:r>
      <w:r w:rsidRPr="00C97A77">
        <w:rPr>
          <w:rStyle w:val="Char2"/>
          <w:rFonts w:hint="cs"/>
          <w:rtl/>
        </w:rPr>
        <w:t>با شمش</w:t>
      </w:r>
      <w:r w:rsidR="00C97A77" w:rsidRPr="00C97A77">
        <w:rPr>
          <w:rStyle w:val="Char2"/>
          <w:rFonts w:hint="cs"/>
          <w:rtl/>
        </w:rPr>
        <w:t>ی</w:t>
      </w:r>
      <w:r w:rsidRPr="00C97A77">
        <w:rPr>
          <w:rStyle w:val="Char2"/>
          <w:rFonts w:hint="cs"/>
          <w:rtl/>
        </w:rPr>
        <w:t>ر بر ما م</w:t>
      </w:r>
      <w:r w:rsidR="00C97A77" w:rsidRPr="00C97A77">
        <w:rPr>
          <w:rStyle w:val="Char2"/>
          <w:rFonts w:hint="cs"/>
          <w:rtl/>
        </w:rPr>
        <w:t>ی</w:t>
      </w:r>
      <w:r w:rsidRPr="00C97A77">
        <w:rPr>
          <w:rStyle w:val="Char2"/>
          <w:rFonts w:hint="cs"/>
          <w:rtl/>
        </w:rPr>
        <w:t>‌تاختند!»</w:t>
      </w:r>
      <w:r w:rsidR="000C7060" w:rsidRPr="00C97A77">
        <w:rPr>
          <w:rStyle w:val="Char2"/>
          <w:rFonts w:hint="cs"/>
          <w:rtl/>
        </w:rPr>
        <w:t>.</w:t>
      </w:r>
      <w:r w:rsidRPr="00C97A77">
        <w:rPr>
          <w:rStyle w:val="Char2"/>
          <w:rFonts w:hint="cs"/>
          <w:rtl/>
        </w:rPr>
        <w:t xml:space="preserve"> </w:t>
      </w:r>
      <w:r w:rsidR="000C7060" w:rsidRPr="000C7060">
        <w:rPr>
          <w:rStyle w:val="Char2"/>
          <w:rFonts w:hint="cs"/>
          <w:rtl/>
        </w:rPr>
        <w:t>«</w:t>
      </w:r>
      <w:r w:rsidR="008B2F92" w:rsidRPr="000C7060">
        <w:rPr>
          <w:rStyle w:val="Char9"/>
          <w:rtl/>
        </w:rPr>
        <w:t>لو علم ال</w:t>
      </w:r>
      <w:r w:rsidR="003808A9">
        <w:rPr>
          <w:rStyle w:val="Char9"/>
          <w:rFonts w:hint="cs"/>
          <w:rtl/>
        </w:rPr>
        <w:t>ـ</w:t>
      </w:r>
      <w:r w:rsidR="008B2F92" w:rsidRPr="000C7060">
        <w:rPr>
          <w:rStyle w:val="Char9"/>
          <w:rtl/>
        </w:rPr>
        <w:t>ملوك و</w:t>
      </w:r>
      <w:r w:rsidR="008B2F92" w:rsidRPr="000C7060">
        <w:rPr>
          <w:rStyle w:val="Char9"/>
          <w:rFonts w:hint="cs"/>
          <w:rtl/>
        </w:rPr>
        <w:t>أ</w:t>
      </w:r>
      <w:r w:rsidR="00C04E20" w:rsidRPr="000C7060">
        <w:rPr>
          <w:rStyle w:val="Char9"/>
          <w:rtl/>
        </w:rPr>
        <w:t>بناء ال</w:t>
      </w:r>
      <w:r w:rsidR="003808A9">
        <w:rPr>
          <w:rStyle w:val="Char9"/>
          <w:rFonts w:hint="cs"/>
          <w:rtl/>
        </w:rPr>
        <w:t>ـ</w:t>
      </w:r>
      <w:r w:rsidR="00C04E20" w:rsidRPr="000C7060">
        <w:rPr>
          <w:rStyle w:val="Char9"/>
          <w:rtl/>
        </w:rPr>
        <w:t>ملوك ما نحن عليه لجالدونا عليه بالسيوف!</w:t>
      </w:r>
      <w:r w:rsidR="000C7060" w:rsidRPr="000C7060">
        <w:rPr>
          <w:rStyle w:val="Char2"/>
          <w:rFonts w:hint="cs"/>
          <w:rtl/>
        </w:rPr>
        <w:t>»</w:t>
      </w:r>
      <w:r w:rsidR="000C7060">
        <w:rPr>
          <w:rStyle w:val="Char2"/>
          <w:rFonts w:hint="cs"/>
          <w:rtl/>
        </w:rPr>
        <w:t>.</w:t>
      </w:r>
    </w:p>
    <w:p w:rsidR="00AD11B1" w:rsidRPr="00C97A77" w:rsidRDefault="00C97A77" w:rsidP="0026150C">
      <w:pPr>
        <w:widowControl w:val="0"/>
        <w:bidi/>
        <w:ind w:firstLine="284"/>
        <w:jc w:val="both"/>
        <w:rPr>
          <w:rStyle w:val="Char2"/>
          <w:rtl/>
        </w:rPr>
      </w:pPr>
      <w:r w:rsidRPr="00C97A77">
        <w:rPr>
          <w:rStyle w:val="Char2"/>
          <w:rFonts w:hint="cs"/>
          <w:rtl/>
        </w:rPr>
        <w:t>ی</w:t>
      </w:r>
      <w:r w:rsidR="006808D5" w:rsidRPr="006808D5">
        <w:rPr>
          <w:rStyle w:val="Char2"/>
          <w:rFonts w:hint="cs"/>
          <w:rtl/>
        </w:rPr>
        <w:t>ک</w:t>
      </w:r>
      <w:r w:rsidRPr="00C97A77">
        <w:rPr>
          <w:rStyle w:val="Char2"/>
          <w:rFonts w:hint="cs"/>
          <w:rtl/>
        </w:rPr>
        <w:t>ی</w:t>
      </w:r>
      <w:r w:rsidR="00C04E20" w:rsidRPr="00C97A77">
        <w:rPr>
          <w:rStyle w:val="Char2"/>
          <w:rFonts w:hint="cs"/>
          <w:rtl/>
        </w:rPr>
        <w:t xml:space="preserve"> د</w:t>
      </w:r>
      <w:r w:rsidRPr="00C97A77">
        <w:rPr>
          <w:rStyle w:val="Char2"/>
          <w:rFonts w:hint="cs"/>
          <w:rtl/>
        </w:rPr>
        <w:t>ی</w:t>
      </w:r>
      <w:r w:rsidR="00C04E20" w:rsidRPr="00C97A77">
        <w:rPr>
          <w:rStyle w:val="Char2"/>
          <w:rFonts w:hint="cs"/>
          <w:rtl/>
        </w:rPr>
        <w:t>گر از آنان گفته است: «لحظات</w:t>
      </w:r>
      <w:r w:rsidRPr="00C97A77">
        <w:rPr>
          <w:rStyle w:val="Char2"/>
          <w:rFonts w:hint="cs"/>
          <w:rtl/>
        </w:rPr>
        <w:t>ی</w:t>
      </w:r>
      <w:r w:rsidR="00C04E20" w:rsidRPr="00C97A77">
        <w:rPr>
          <w:rStyle w:val="Char2"/>
          <w:rFonts w:hint="cs"/>
          <w:rtl/>
        </w:rPr>
        <w:t xml:space="preserve"> بر قلب من م</w:t>
      </w:r>
      <w:r w:rsidRPr="00C97A77">
        <w:rPr>
          <w:rStyle w:val="Char2"/>
          <w:rFonts w:hint="cs"/>
          <w:rtl/>
        </w:rPr>
        <w:t>ی</w:t>
      </w:r>
      <w:r w:rsidR="00C04E20" w:rsidRPr="00C97A77">
        <w:rPr>
          <w:rStyle w:val="Char2"/>
          <w:rFonts w:hint="cs"/>
          <w:rtl/>
        </w:rPr>
        <w:t>‌گذرد و در آن هنگام م</w:t>
      </w:r>
      <w:r w:rsidRPr="00C97A77">
        <w:rPr>
          <w:rStyle w:val="Char2"/>
          <w:rFonts w:hint="cs"/>
          <w:rtl/>
        </w:rPr>
        <w:t>ی</w:t>
      </w:r>
      <w:r w:rsidR="00C04E20" w:rsidRPr="00C97A77">
        <w:rPr>
          <w:rStyle w:val="Char2"/>
          <w:rFonts w:hint="cs"/>
          <w:rtl/>
        </w:rPr>
        <w:t>‌گو</w:t>
      </w:r>
      <w:r w:rsidRPr="00C97A77">
        <w:rPr>
          <w:rStyle w:val="Char2"/>
          <w:rFonts w:hint="cs"/>
          <w:rtl/>
        </w:rPr>
        <w:t>ی</w:t>
      </w:r>
      <w:r w:rsidR="00C04E20" w:rsidRPr="00C97A77">
        <w:rPr>
          <w:rStyle w:val="Char2"/>
          <w:rFonts w:hint="cs"/>
          <w:rtl/>
        </w:rPr>
        <w:t>م: اگر بهشت</w:t>
      </w:r>
      <w:r w:rsidRPr="00C97A77">
        <w:rPr>
          <w:rStyle w:val="Char2"/>
          <w:rFonts w:hint="cs"/>
          <w:rtl/>
        </w:rPr>
        <w:t>ی</w:t>
      </w:r>
      <w:r w:rsidR="00C04E20" w:rsidRPr="00C97A77">
        <w:rPr>
          <w:rStyle w:val="Char2"/>
          <w:rFonts w:hint="cs"/>
          <w:rtl/>
        </w:rPr>
        <w:t>ان از چن</w:t>
      </w:r>
      <w:r w:rsidRPr="00C97A77">
        <w:rPr>
          <w:rStyle w:val="Char2"/>
          <w:rFonts w:hint="cs"/>
          <w:rtl/>
        </w:rPr>
        <w:t>ی</w:t>
      </w:r>
      <w:r w:rsidR="00C04E20" w:rsidRPr="00C97A77">
        <w:rPr>
          <w:rStyle w:val="Char2"/>
          <w:rFonts w:hint="cs"/>
          <w:rtl/>
        </w:rPr>
        <w:t>ن شاد</w:t>
      </w:r>
      <w:r w:rsidRPr="00C97A77">
        <w:rPr>
          <w:rStyle w:val="Char2"/>
          <w:rFonts w:hint="cs"/>
          <w:rtl/>
        </w:rPr>
        <w:t>ی</w:t>
      </w:r>
      <w:r w:rsidR="00C04E20" w:rsidRPr="00C97A77">
        <w:rPr>
          <w:rStyle w:val="Char2"/>
          <w:rFonts w:hint="cs"/>
          <w:rtl/>
        </w:rPr>
        <w:t xml:space="preserve"> و لذت</w:t>
      </w:r>
      <w:r w:rsidRPr="00C97A77">
        <w:rPr>
          <w:rStyle w:val="Char2"/>
          <w:rFonts w:hint="cs"/>
          <w:rtl/>
        </w:rPr>
        <w:t>ی</w:t>
      </w:r>
      <w:r w:rsidR="00C04E20" w:rsidRPr="00C97A77">
        <w:rPr>
          <w:rStyle w:val="Char2"/>
          <w:rFonts w:hint="cs"/>
          <w:rtl/>
        </w:rPr>
        <w:t xml:space="preserve"> برخوردار باشند از زندگ</w:t>
      </w:r>
      <w:r w:rsidRPr="00C97A77">
        <w:rPr>
          <w:rStyle w:val="Char2"/>
          <w:rFonts w:hint="cs"/>
          <w:rtl/>
        </w:rPr>
        <w:t>ی</w:t>
      </w:r>
      <w:r w:rsidR="00C04E20" w:rsidRPr="00C97A77">
        <w:rPr>
          <w:rStyle w:val="Char2"/>
          <w:rFonts w:hint="cs"/>
          <w:rtl/>
        </w:rPr>
        <w:t xml:space="preserve"> خوب و لذت</w:t>
      </w:r>
      <w:r w:rsidR="00503360">
        <w:rPr>
          <w:rStyle w:val="Char2"/>
          <w:rFonts w:hint="cs"/>
          <w:rtl/>
        </w:rPr>
        <w:t xml:space="preserve"> </w:t>
      </w:r>
      <w:r w:rsidR="00C04E20" w:rsidRPr="00C97A77">
        <w:rPr>
          <w:rStyle w:val="Char2"/>
          <w:rFonts w:hint="cs"/>
          <w:rtl/>
        </w:rPr>
        <w:t>بخش</w:t>
      </w:r>
      <w:r w:rsidRPr="00C97A77">
        <w:rPr>
          <w:rStyle w:val="Char2"/>
          <w:rFonts w:hint="cs"/>
          <w:rtl/>
        </w:rPr>
        <w:t>ی</w:t>
      </w:r>
      <w:r w:rsidR="00C04E20" w:rsidRPr="00C97A77">
        <w:rPr>
          <w:rStyle w:val="Char2"/>
          <w:rFonts w:hint="cs"/>
          <w:rtl/>
        </w:rPr>
        <w:t xml:space="preserve"> برخوردارند!» د</w:t>
      </w:r>
      <w:r w:rsidRPr="00C97A77">
        <w:rPr>
          <w:rStyle w:val="Char2"/>
          <w:rFonts w:hint="cs"/>
          <w:rtl/>
        </w:rPr>
        <w:t>ی</w:t>
      </w:r>
      <w:r w:rsidR="00C04E20" w:rsidRPr="00C97A77">
        <w:rPr>
          <w:rStyle w:val="Char2"/>
          <w:rFonts w:hint="cs"/>
          <w:rtl/>
        </w:rPr>
        <w:t>گر</w:t>
      </w:r>
      <w:r w:rsidRPr="00C97A77">
        <w:rPr>
          <w:rStyle w:val="Char2"/>
          <w:rFonts w:hint="cs"/>
          <w:rtl/>
        </w:rPr>
        <w:t>ی</w:t>
      </w:r>
      <w:r w:rsidR="00C04E20" w:rsidRPr="00C97A77">
        <w:rPr>
          <w:rStyle w:val="Char2"/>
          <w:rFonts w:hint="cs"/>
          <w:rtl/>
        </w:rPr>
        <w:t xml:space="preserve"> گفته است: «دن</w:t>
      </w:r>
      <w:r w:rsidRPr="00C97A77">
        <w:rPr>
          <w:rStyle w:val="Char2"/>
          <w:rFonts w:hint="cs"/>
          <w:rtl/>
        </w:rPr>
        <w:t>ی</w:t>
      </w:r>
      <w:r w:rsidR="00C04E20" w:rsidRPr="00C97A77">
        <w:rPr>
          <w:rStyle w:val="Char2"/>
          <w:rFonts w:hint="cs"/>
          <w:rtl/>
        </w:rPr>
        <w:t>ا دارا</w:t>
      </w:r>
      <w:r w:rsidRPr="00C97A77">
        <w:rPr>
          <w:rStyle w:val="Char2"/>
          <w:rFonts w:hint="cs"/>
          <w:rtl/>
        </w:rPr>
        <w:t>ی</w:t>
      </w:r>
      <w:r w:rsidR="00C04E20" w:rsidRPr="00C97A77">
        <w:rPr>
          <w:rStyle w:val="Char2"/>
          <w:rFonts w:hint="cs"/>
          <w:rtl/>
        </w:rPr>
        <w:t xml:space="preserve"> بهشت</w:t>
      </w:r>
      <w:r w:rsidRPr="00C97A77">
        <w:rPr>
          <w:rStyle w:val="Char2"/>
          <w:rFonts w:hint="cs"/>
          <w:rtl/>
        </w:rPr>
        <w:t>ی</w:t>
      </w:r>
      <w:r w:rsidR="00C04E20" w:rsidRPr="00C97A77">
        <w:rPr>
          <w:rStyle w:val="Char2"/>
          <w:rFonts w:hint="cs"/>
          <w:rtl/>
        </w:rPr>
        <w:t xml:space="preserve"> است </w:t>
      </w:r>
      <w:r w:rsidR="006808D5" w:rsidRPr="006808D5">
        <w:rPr>
          <w:rStyle w:val="Char2"/>
          <w:rFonts w:hint="cs"/>
          <w:rtl/>
        </w:rPr>
        <w:t>ک</w:t>
      </w:r>
      <w:r w:rsidR="00C04E20" w:rsidRPr="00C97A77">
        <w:rPr>
          <w:rStyle w:val="Char2"/>
          <w:rFonts w:hint="cs"/>
          <w:rtl/>
        </w:rPr>
        <w:t>ه به بهشت ق</w:t>
      </w:r>
      <w:r w:rsidRPr="00C97A77">
        <w:rPr>
          <w:rStyle w:val="Char2"/>
          <w:rFonts w:hint="cs"/>
          <w:rtl/>
        </w:rPr>
        <w:t>ی</w:t>
      </w:r>
      <w:r w:rsidR="00C04E20" w:rsidRPr="00C97A77">
        <w:rPr>
          <w:rStyle w:val="Char2"/>
          <w:rFonts w:hint="cs"/>
          <w:rtl/>
        </w:rPr>
        <w:t>امت م</w:t>
      </w:r>
      <w:r w:rsidRPr="00C97A77">
        <w:rPr>
          <w:rStyle w:val="Char2"/>
          <w:rFonts w:hint="cs"/>
          <w:rtl/>
        </w:rPr>
        <w:t>ی</w:t>
      </w:r>
      <w:r w:rsidR="00C04E20" w:rsidRPr="00C97A77">
        <w:rPr>
          <w:rStyle w:val="Char2"/>
          <w:rFonts w:hint="cs"/>
          <w:rtl/>
        </w:rPr>
        <w:t xml:space="preserve">‌ماند. هر </w:t>
      </w:r>
      <w:r w:rsidR="006808D5" w:rsidRPr="006808D5">
        <w:rPr>
          <w:rStyle w:val="Char2"/>
          <w:rFonts w:hint="cs"/>
          <w:rtl/>
        </w:rPr>
        <w:t>ک</w:t>
      </w:r>
      <w:r w:rsidR="00C04E20" w:rsidRPr="00C97A77">
        <w:rPr>
          <w:rStyle w:val="Char2"/>
          <w:rFonts w:hint="cs"/>
          <w:rtl/>
        </w:rPr>
        <w:t>ه در ا</w:t>
      </w:r>
      <w:r w:rsidRPr="00C97A77">
        <w:rPr>
          <w:rStyle w:val="Char2"/>
          <w:rFonts w:hint="cs"/>
          <w:rtl/>
        </w:rPr>
        <w:t>ی</w:t>
      </w:r>
      <w:r w:rsidR="00C04E20" w:rsidRPr="00C97A77">
        <w:rPr>
          <w:rStyle w:val="Char2"/>
          <w:rFonts w:hint="cs"/>
          <w:rtl/>
        </w:rPr>
        <w:t>ن دن</w:t>
      </w:r>
      <w:r w:rsidRPr="00C97A77">
        <w:rPr>
          <w:rStyle w:val="Char2"/>
          <w:rFonts w:hint="cs"/>
          <w:rtl/>
        </w:rPr>
        <w:t>ی</w:t>
      </w:r>
      <w:r w:rsidR="00C04E20" w:rsidRPr="00C97A77">
        <w:rPr>
          <w:rStyle w:val="Char2"/>
          <w:rFonts w:hint="cs"/>
          <w:rtl/>
        </w:rPr>
        <w:t>ا وارد ا</w:t>
      </w:r>
      <w:r w:rsidRPr="00C97A77">
        <w:rPr>
          <w:rStyle w:val="Char2"/>
          <w:rFonts w:hint="cs"/>
          <w:rtl/>
        </w:rPr>
        <w:t>ی</w:t>
      </w:r>
      <w:r w:rsidR="00C04E20" w:rsidRPr="00C97A77">
        <w:rPr>
          <w:rStyle w:val="Char2"/>
          <w:rFonts w:hint="cs"/>
          <w:rtl/>
        </w:rPr>
        <w:t>ن بهشت شود، در آن دن</w:t>
      </w:r>
      <w:r w:rsidRPr="00C97A77">
        <w:rPr>
          <w:rStyle w:val="Char2"/>
          <w:rFonts w:hint="cs"/>
          <w:rtl/>
        </w:rPr>
        <w:t>ی</w:t>
      </w:r>
      <w:r w:rsidR="00C04E20" w:rsidRPr="00C97A77">
        <w:rPr>
          <w:rStyle w:val="Char2"/>
          <w:rFonts w:hint="cs"/>
          <w:rtl/>
        </w:rPr>
        <w:t>ا وارد آن م</w:t>
      </w:r>
      <w:r w:rsidRPr="00C97A77">
        <w:rPr>
          <w:rStyle w:val="Char2"/>
          <w:rFonts w:hint="cs"/>
          <w:rtl/>
        </w:rPr>
        <w:t>ی</w:t>
      </w:r>
      <w:r w:rsidR="00C04E20" w:rsidRPr="00C97A77">
        <w:rPr>
          <w:rStyle w:val="Char2"/>
          <w:rFonts w:hint="cs"/>
          <w:rtl/>
        </w:rPr>
        <w:t xml:space="preserve">‌شود و هر </w:t>
      </w:r>
      <w:r w:rsidR="006808D5" w:rsidRPr="006808D5">
        <w:rPr>
          <w:rStyle w:val="Char2"/>
          <w:rFonts w:hint="cs"/>
          <w:rtl/>
        </w:rPr>
        <w:t>ک</w:t>
      </w:r>
      <w:r w:rsidR="00C04E20" w:rsidRPr="00C97A77">
        <w:rPr>
          <w:rStyle w:val="Char2"/>
          <w:rFonts w:hint="cs"/>
          <w:rtl/>
        </w:rPr>
        <w:t>ه در ا</w:t>
      </w:r>
      <w:r w:rsidRPr="00C97A77">
        <w:rPr>
          <w:rStyle w:val="Char2"/>
          <w:rFonts w:hint="cs"/>
          <w:rtl/>
        </w:rPr>
        <w:t>ی</w:t>
      </w:r>
      <w:r w:rsidR="00C04E20" w:rsidRPr="00C97A77">
        <w:rPr>
          <w:rStyle w:val="Char2"/>
          <w:rFonts w:hint="cs"/>
          <w:rtl/>
        </w:rPr>
        <w:t>ن دن</w:t>
      </w:r>
      <w:r w:rsidRPr="00C97A77">
        <w:rPr>
          <w:rStyle w:val="Char2"/>
          <w:rFonts w:hint="cs"/>
          <w:rtl/>
        </w:rPr>
        <w:t>ی</w:t>
      </w:r>
      <w:r w:rsidR="00C04E20" w:rsidRPr="00C97A77">
        <w:rPr>
          <w:rStyle w:val="Char2"/>
          <w:rFonts w:hint="cs"/>
          <w:rtl/>
        </w:rPr>
        <w:t>ا وارد ا</w:t>
      </w:r>
      <w:r w:rsidRPr="00C97A77">
        <w:rPr>
          <w:rStyle w:val="Char2"/>
          <w:rFonts w:hint="cs"/>
          <w:rtl/>
        </w:rPr>
        <w:t>ی</w:t>
      </w:r>
      <w:r w:rsidR="00C04E20" w:rsidRPr="00C97A77">
        <w:rPr>
          <w:rStyle w:val="Char2"/>
          <w:rFonts w:hint="cs"/>
          <w:rtl/>
        </w:rPr>
        <w:t>ن نشود در آن دن</w:t>
      </w:r>
      <w:r w:rsidRPr="00C97A77">
        <w:rPr>
          <w:rStyle w:val="Char2"/>
          <w:rFonts w:hint="cs"/>
          <w:rtl/>
        </w:rPr>
        <w:t>ی</w:t>
      </w:r>
      <w:r w:rsidR="00C04E20" w:rsidRPr="00C97A77">
        <w:rPr>
          <w:rStyle w:val="Char2"/>
          <w:rFonts w:hint="cs"/>
          <w:rtl/>
        </w:rPr>
        <w:t>ا وارد آن نم</w:t>
      </w:r>
      <w:r w:rsidRPr="00C97A77">
        <w:rPr>
          <w:rStyle w:val="Char2"/>
          <w:rFonts w:hint="cs"/>
          <w:rtl/>
        </w:rPr>
        <w:t>ی</w:t>
      </w:r>
      <w:r w:rsidR="00503360">
        <w:rPr>
          <w:rStyle w:val="Char2"/>
          <w:rFonts w:hint="cs"/>
          <w:rtl/>
        </w:rPr>
        <w:t>‌شود</w:t>
      </w:r>
      <w:r w:rsidR="00C04E20" w:rsidRPr="00C97A77">
        <w:rPr>
          <w:rStyle w:val="Char2"/>
          <w:rFonts w:hint="cs"/>
          <w:rtl/>
        </w:rPr>
        <w:t>»</w:t>
      </w:r>
      <w:r w:rsidR="00503360">
        <w:rPr>
          <w:rStyle w:val="Char2"/>
          <w:rFonts w:hint="cs"/>
          <w:rtl/>
        </w:rPr>
        <w:t>.</w:t>
      </w:r>
      <w:r w:rsidR="00C04E20" w:rsidRPr="00C97A77">
        <w:rPr>
          <w:rStyle w:val="Char2"/>
          <w:rFonts w:hint="cs"/>
          <w:rtl/>
        </w:rPr>
        <w:t xml:space="preserve"> و پ</w:t>
      </w:r>
      <w:r w:rsidRPr="00C97A77">
        <w:rPr>
          <w:rStyle w:val="Char2"/>
          <w:rFonts w:hint="cs"/>
          <w:rtl/>
        </w:rPr>
        <w:t>ی</w:t>
      </w:r>
      <w:r w:rsidR="00C04E20"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00C04E20" w:rsidRPr="00C97A77">
        <w:rPr>
          <w:rStyle w:val="Char2"/>
          <w:rFonts w:hint="cs"/>
          <w:rtl/>
        </w:rPr>
        <w:t xml:space="preserve"> به ا</w:t>
      </w:r>
      <w:r w:rsidRPr="00C97A77">
        <w:rPr>
          <w:rStyle w:val="Char2"/>
          <w:rFonts w:hint="cs"/>
          <w:rtl/>
        </w:rPr>
        <w:t>ی</w:t>
      </w:r>
      <w:r w:rsidR="00C04E20" w:rsidRPr="00C97A77">
        <w:rPr>
          <w:rStyle w:val="Char2"/>
          <w:rFonts w:hint="cs"/>
          <w:rtl/>
        </w:rPr>
        <w:t>ن بهشت دن</w:t>
      </w:r>
      <w:r w:rsidRPr="00C97A77">
        <w:rPr>
          <w:rStyle w:val="Char2"/>
          <w:rFonts w:hint="cs"/>
          <w:rtl/>
        </w:rPr>
        <w:t>ی</w:t>
      </w:r>
      <w:r w:rsidR="00C04E20" w:rsidRPr="00C97A77">
        <w:rPr>
          <w:rStyle w:val="Char2"/>
          <w:rFonts w:hint="cs"/>
          <w:rtl/>
        </w:rPr>
        <w:t>ا</w:t>
      </w:r>
      <w:r w:rsidRPr="00C97A77">
        <w:rPr>
          <w:rStyle w:val="Char2"/>
          <w:rFonts w:hint="cs"/>
          <w:rtl/>
        </w:rPr>
        <w:t>یی</w:t>
      </w:r>
      <w:r w:rsidR="00C04E20" w:rsidRPr="00C97A77">
        <w:rPr>
          <w:rStyle w:val="Char2"/>
          <w:rFonts w:hint="cs"/>
          <w:rtl/>
        </w:rPr>
        <w:t xml:space="preserve"> اشاره نموده آنجا </w:t>
      </w:r>
      <w:r w:rsidR="006808D5" w:rsidRPr="006808D5">
        <w:rPr>
          <w:rStyle w:val="Char2"/>
          <w:rFonts w:hint="cs"/>
          <w:rtl/>
        </w:rPr>
        <w:t>ک</w:t>
      </w:r>
      <w:r w:rsidR="00C04E20" w:rsidRPr="00C97A77">
        <w:rPr>
          <w:rStyle w:val="Char2"/>
          <w:rFonts w:hint="cs"/>
          <w:rtl/>
        </w:rPr>
        <w:t>ه م</w:t>
      </w:r>
      <w:r w:rsidRPr="00C97A77">
        <w:rPr>
          <w:rStyle w:val="Char2"/>
          <w:rFonts w:hint="cs"/>
          <w:rtl/>
        </w:rPr>
        <w:t>ی</w:t>
      </w:r>
      <w:r w:rsidR="00C04E20" w:rsidRPr="00C97A77">
        <w:rPr>
          <w:rStyle w:val="Char2"/>
          <w:rFonts w:hint="cs"/>
          <w:rtl/>
        </w:rPr>
        <w:t>‌فرما</w:t>
      </w:r>
      <w:r w:rsidRPr="00C97A77">
        <w:rPr>
          <w:rStyle w:val="Char2"/>
          <w:rFonts w:hint="cs"/>
          <w:rtl/>
        </w:rPr>
        <w:t>ی</w:t>
      </w:r>
      <w:r w:rsidR="00C04E20" w:rsidRPr="00C97A77">
        <w:rPr>
          <w:rStyle w:val="Char2"/>
          <w:rFonts w:hint="cs"/>
          <w:rtl/>
        </w:rPr>
        <w:t>د:</w:t>
      </w:r>
    </w:p>
    <w:p w:rsidR="00AD11B1" w:rsidRPr="00C97A77" w:rsidRDefault="000C7060" w:rsidP="00503360">
      <w:pPr>
        <w:bidi/>
        <w:ind w:firstLine="284"/>
        <w:jc w:val="both"/>
        <w:rPr>
          <w:rStyle w:val="Char2"/>
          <w:rtl/>
        </w:rPr>
      </w:pPr>
      <w:r w:rsidRPr="000C7060">
        <w:rPr>
          <w:rStyle w:val="Charc"/>
          <w:rFonts w:hint="cs"/>
          <w:rtl/>
        </w:rPr>
        <w:t>«</w:t>
      </w:r>
      <w:r w:rsidR="008B2F92" w:rsidRPr="000C7060">
        <w:rPr>
          <w:rStyle w:val="Char8"/>
          <w:rFonts w:hint="cs"/>
          <w:rtl/>
        </w:rPr>
        <w:t>إ</w:t>
      </w:r>
      <w:r w:rsidR="00C04E20" w:rsidRPr="000C7060">
        <w:rPr>
          <w:rStyle w:val="Char8"/>
          <w:rtl/>
        </w:rPr>
        <w:t>ذا مررتم برياض الجنة فارتعوا</w:t>
      </w:r>
      <w:r w:rsidR="008B2F92" w:rsidRPr="000C7060">
        <w:rPr>
          <w:rStyle w:val="Char8"/>
          <w:rFonts w:hint="cs"/>
          <w:rtl/>
        </w:rPr>
        <w:t>،</w:t>
      </w:r>
      <w:r w:rsidR="008B2F92" w:rsidRPr="000C7060">
        <w:rPr>
          <w:rStyle w:val="Char8"/>
          <w:rtl/>
        </w:rPr>
        <w:t xml:space="preserve"> قالوا و</w:t>
      </w:r>
      <w:r w:rsidR="00C04E20" w:rsidRPr="000C7060">
        <w:rPr>
          <w:rStyle w:val="Char8"/>
          <w:rtl/>
        </w:rPr>
        <w:t>ما رياض الجنة؟ قال</w:t>
      </w:r>
      <w:r w:rsidR="008B2F92" w:rsidRPr="000C7060">
        <w:rPr>
          <w:rStyle w:val="Char8"/>
          <w:rFonts w:hint="cs"/>
          <w:rtl/>
        </w:rPr>
        <w:t>:</w:t>
      </w:r>
      <w:r w:rsidR="00C04E20" w:rsidRPr="000C7060">
        <w:rPr>
          <w:rStyle w:val="Char8"/>
          <w:rtl/>
        </w:rPr>
        <w:t xml:space="preserve"> ح</w:t>
      </w:r>
      <w:r w:rsidR="008B2F92" w:rsidRPr="000C7060">
        <w:rPr>
          <w:rStyle w:val="Char8"/>
          <w:rFonts w:hint="cs"/>
          <w:rtl/>
        </w:rPr>
        <w:t>ِ</w:t>
      </w:r>
      <w:r w:rsidR="00C04E20" w:rsidRPr="000C7060">
        <w:rPr>
          <w:rStyle w:val="Char8"/>
          <w:rtl/>
        </w:rPr>
        <w:t>ل</w:t>
      </w:r>
      <w:r w:rsidR="008B2F92" w:rsidRPr="000C7060">
        <w:rPr>
          <w:rStyle w:val="Char8"/>
          <w:rFonts w:hint="cs"/>
          <w:rtl/>
        </w:rPr>
        <w:t>َ</w:t>
      </w:r>
      <w:r w:rsidR="00C04E20" w:rsidRPr="000C7060">
        <w:rPr>
          <w:rStyle w:val="Char8"/>
          <w:rtl/>
        </w:rPr>
        <w:t>ق الذكر</w:t>
      </w:r>
      <w:r w:rsidRPr="000C7060">
        <w:rPr>
          <w:rStyle w:val="Charc"/>
          <w:rFonts w:hint="cs"/>
          <w:rtl/>
        </w:rPr>
        <w:t>»</w:t>
      </w:r>
      <w:r w:rsidR="00C04E20" w:rsidRPr="000C7060">
        <w:rPr>
          <w:rStyle w:val="Char2"/>
          <w:vertAlign w:val="superscript"/>
          <w:rtl/>
        </w:rPr>
        <w:footnoteReference w:id="242"/>
      </w:r>
      <w:r>
        <w:rPr>
          <w:rStyle w:val="Charc"/>
          <w:rFonts w:hint="cs"/>
          <w:rtl/>
        </w:rPr>
        <w:t>.</w:t>
      </w:r>
      <w:r w:rsidRPr="00C97A77">
        <w:rPr>
          <w:rStyle w:val="Char2"/>
          <w:rFonts w:hint="cs"/>
          <w:rtl/>
        </w:rPr>
        <w:t xml:space="preserve"> </w:t>
      </w:r>
      <w:r w:rsidR="00C04E20" w:rsidRPr="000C7060">
        <w:rPr>
          <w:rStyle w:val="Charc"/>
          <w:rFonts w:hint="cs"/>
          <w:rtl/>
        </w:rPr>
        <w:t>«</w:t>
      </w:r>
      <w:r w:rsidR="00C04E20" w:rsidRPr="000C7060">
        <w:rPr>
          <w:rStyle w:val="Char7"/>
          <w:rFonts w:hint="cs"/>
          <w:rtl/>
        </w:rPr>
        <w:t>هر گاه به</w:t>
      </w:r>
      <w:r w:rsidR="003C0BE5">
        <w:rPr>
          <w:rStyle w:val="Char7"/>
          <w:rFonts w:hint="cs"/>
          <w:rtl/>
        </w:rPr>
        <w:t xml:space="preserve"> باغ‌های </w:t>
      </w:r>
      <w:r w:rsidR="00C04E20" w:rsidRPr="000C7060">
        <w:rPr>
          <w:rStyle w:val="Char7"/>
          <w:rFonts w:hint="cs"/>
          <w:rtl/>
        </w:rPr>
        <w:t>بهشت</w:t>
      </w:r>
      <w:r w:rsidR="00ED7613" w:rsidRPr="00ED7613">
        <w:rPr>
          <w:rStyle w:val="Char7"/>
          <w:rFonts w:hint="cs"/>
          <w:rtl/>
        </w:rPr>
        <w:t>ی</w:t>
      </w:r>
      <w:r w:rsidR="00C04E20" w:rsidRPr="000C7060">
        <w:rPr>
          <w:rStyle w:val="Char7"/>
          <w:rFonts w:hint="cs"/>
          <w:rtl/>
        </w:rPr>
        <w:t xml:space="preserve"> گذر </w:t>
      </w:r>
      <w:r w:rsidR="00A91D73" w:rsidRPr="00A91D73">
        <w:rPr>
          <w:rStyle w:val="Char7"/>
          <w:rFonts w:hint="cs"/>
          <w:rtl/>
        </w:rPr>
        <w:t>ک</w:t>
      </w:r>
      <w:r w:rsidR="00C04E20" w:rsidRPr="000C7060">
        <w:rPr>
          <w:rStyle w:val="Char7"/>
          <w:rFonts w:hint="cs"/>
          <w:rtl/>
        </w:rPr>
        <w:t>رد</w:t>
      </w:r>
      <w:r w:rsidR="00ED7613" w:rsidRPr="00ED7613">
        <w:rPr>
          <w:rStyle w:val="Char7"/>
          <w:rFonts w:hint="cs"/>
          <w:rtl/>
        </w:rPr>
        <w:t>ی</w:t>
      </w:r>
      <w:r w:rsidR="00C04E20" w:rsidRPr="000C7060">
        <w:rPr>
          <w:rStyle w:val="Char7"/>
          <w:rFonts w:hint="cs"/>
          <w:rtl/>
        </w:rPr>
        <w:t>د وارد آنها شو</w:t>
      </w:r>
      <w:r w:rsidR="00ED7613" w:rsidRPr="00ED7613">
        <w:rPr>
          <w:rStyle w:val="Char7"/>
          <w:rFonts w:hint="cs"/>
          <w:rtl/>
        </w:rPr>
        <w:t>ی</w:t>
      </w:r>
      <w:r w:rsidR="00C04E20" w:rsidRPr="000C7060">
        <w:rPr>
          <w:rStyle w:val="Char7"/>
          <w:rFonts w:hint="cs"/>
          <w:rtl/>
        </w:rPr>
        <w:t xml:space="preserve">د، </w:t>
      </w:r>
      <w:r w:rsidR="00A91D73" w:rsidRPr="00A91D73">
        <w:rPr>
          <w:rStyle w:val="Char7"/>
          <w:rFonts w:hint="cs"/>
          <w:rtl/>
        </w:rPr>
        <w:t>ک</w:t>
      </w:r>
      <w:r w:rsidR="00C04E20" w:rsidRPr="000C7060">
        <w:rPr>
          <w:rStyle w:val="Char7"/>
          <w:rFonts w:hint="cs"/>
          <w:rtl/>
        </w:rPr>
        <w:t>سان</w:t>
      </w:r>
      <w:r w:rsidR="00ED7613" w:rsidRPr="00ED7613">
        <w:rPr>
          <w:rStyle w:val="Char7"/>
          <w:rFonts w:hint="cs"/>
          <w:rtl/>
        </w:rPr>
        <w:t>ی</w:t>
      </w:r>
      <w:r w:rsidR="00C04E20" w:rsidRPr="000C7060">
        <w:rPr>
          <w:rStyle w:val="Char7"/>
          <w:rFonts w:hint="cs"/>
          <w:rtl/>
        </w:rPr>
        <w:t xml:space="preserve"> گفتند: </w:t>
      </w:r>
      <w:r w:rsidR="00C04E20" w:rsidRPr="000C7060">
        <w:rPr>
          <w:rStyle w:val="Char7"/>
        </w:rPr>
        <w:t>]</w:t>
      </w:r>
      <w:r w:rsidR="00C04E20" w:rsidRPr="000C7060">
        <w:rPr>
          <w:rStyle w:val="Char7"/>
          <w:rFonts w:hint="cs"/>
          <w:rtl/>
        </w:rPr>
        <w:t>ا</w:t>
      </w:r>
      <w:r w:rsidR="00ED7613" w:rsidRPr="00ED7613">
        <w:rPr>
          <w:rStyle w:val="Char7"/>
          <w:rFonts w:hint="cs"/>
          <w:rtl/>
        </w:rPr>
        <w:t>ی</w:t>
      </w:r>
      <w:r w:rsidR="00C04E20" w:rsidRPr="000C7060">
        <w:rPr>
          <w:rStyle w:val="Char7"/>
          <w:rFonts w:hint="cs"/>
          <w:rtl/>
        </w:rPr>
        <w:t xml:space="preserve"> پ</w:t>
      </w:r>
      <w:r w:rsidR="00ED7613" w:rsidRPr="00ED7613">
        <w:rPr>
          <w:rStyle w:val="Char7"/>
          <w:rFonts w:hint="cs"/>
          <w:rtl/>
        </w:rPr>
        <w:t>ی</w:t>
      </w:r>
      <w:r w:rsidR="00C04E20" w:rsidRPr="000C7060">
        <w:rPr>
          <w:rStyle w:val="Char7"/>
          <w:rFonts w:hint="cs"/>
          <w:rtl/>
        </w:rPr>
        <w:t>امبر خدا</w:t>
      </w:r>
      <w:r w:rsidR="00C04E20" w:rsidRPr="000C7060">
        <w:rPr>
          <w:rStyle w:val="Char7"/>
        </w:rPr>
        <w:t>[</w:t>
      </w:r>
      <w:r w:rsidR="003C0BE5">
        <w:rPr>
          <w:rStyle w:val="Char7"/>
          <w:rFonts w:hint="cs"/>
          <w:rtl/>
        </w:rPr>
        <w:t xml:space="preserve"> باغ‌های </w:t>
      </w:r>
      <w:r w:rsidR="00C04E20" w:rsidRPr="000C7060">
        <w:rPr>
          <w:rStyle w:val="Char7"/>
          <w:rFonts w:hint="cs"/>
          <w:rtl/>
        </w:rPr>
        <w:t>بهشت</w:t>
      </w:r>
      <w:r w:rsidR="00ED7613" w:rsidRPr="00ED7613">
        <w:rPr>
          <w:rStyle w:val="Char7"/>
          <w:rFonts w:hint="cs"/>
          <w:rtl/>
        </w:rPr>
        <w:t>ی</w:t>
      </w:r>
      <w:r w:rsidR="00C04E20" w:rsidRPr="000C7060">
        <w:rPr>
          <w:rStyle w:val="Char7"/>
          <w:rFonts w:hint="cs"/>
          <w:rtl/>
        </w:rPr>
        <w:t xml:space="preserve"> چ</w:t>
      </w:r>
      <w:r w:rsidR="00ED7613" w:rsidRPr="00ED7613">
        <w:rPr>
          <w:rStyle w:val="Char7"/>
          <w:rFonts w:hint="cs"/>
          <w:rtl/>
        </w:rPr>
        <w:t>ی</w:t>
      </w:r>
      <w:r w:rsidR="00C04E20" w:rsidRPr="000C7060">
        <w:rPr>
          <w:rStyle w:val="Char7"/>
          <w:rFonts w:hint="cs"/>
          <w:rtl/>
        </w:rPr>
        <w:t>ستند؟ حضرت</w:t>
      </w:r>
      <w:r w:rsidR="00042BFC">
        <w:rPr>
          <w:rStyle w:val="Char7"/>
          <w:rFonts w:hint="cs"/>
          <w:rtl/>
        </w:rPr>
        <w:t xml:space="preserve"> </w:t>
      </w:r>
      <w:r w:rsidR="00042BFC" w:rsidRPr="00042BFC">
        <w:rPr>
          <w:rStyle w:val="Char7"/>
          <w:rFonts w:cs="CTraditional Arabic" w:hint="cs"/>
          <w:rtl/>
        </w:rPr>
        <w:t>ج</w:t>
      </w:r>
      <w:r w:rsidR="00C04E20" w:rsidRPr="000C7060">
        <w:rPr>
          <w:rStyle w:val="Char7"/>
          <w:rFonts w:hint="cs"/>
          <w:rtl/>
        </w:rPr>
        <w:t xml:space="preserve"> فرمود: حلقه‌ها</w:t>
      </w:r>
      <w:r w:rsidR="00ED7613" w:rsidRPr="00ED7613">
        <w:rPr>
          <w:rStyle w:val="Char7"/>
          <w:rFonts w:hint="cs"/>
          <w:rtl/>
        </w:rPr>
        <w:t>ی</w:t>
      </w:r>
      <w:r w:rsidR="00C04E20" w:rsidRPr="000C7060">
        <w:rPr>
          <w:rStyle w:val="Char7"/>
          <w:rFonts w:hint="cs"/>
          <w:rtl/>
        </w:rPr>
        <w:t xml:space="preserve"> ذ</w:t>
      </w:r>
      <w:r w:rsidR="00A91D73" w:rsidRPr="00A91D73">
        <w:rPr>
          <w:rStyle w:val="Char7"/>
          <w:rFonts w:hint="cs"/>
          <w:rtl/>
        </w:rPr>
        <w:t>ک</w:t>
      </w:r>
      <w:r w:rsidR="00C04E20" w:rsidRPr="000C7060">
        <w:rPr>
          <w:rStyle w:val="Char7"/>
          <w:rFonts w:hint="cs"/>
          <w:rtl/>
        </w:rPr>
        <w:t>ر خدا هستند</w:t>
      </w:r>
      <w:r w:rsidR="00C04E20" w:rsidRPr="000C7060">
        <w:rPr>
          <w:rStyle w:val="Charc"/>
          <w:rFonts w:hint="cs"/>
          <w:rtl/>
        </w:rPr>
        <w:t>»</w:t>
      </w:r>
      <w:r w:rsidRPr="000C7060">
        <w:rPr>
          <w:rStyle w:val="Char2"/>
          <w:rFonts w:hint="cs"/>
          <w:rtl/>
        </w:rPr>
        <w:t>.</w:t>
      </w:r>
    </w:p>
    <w:p w:rsidR="00C04E20" w:rsidRPr="00C97A77" w:rsidRDefault="009D47F7" w:rsidP="000E538B">
      <w:pPr>
        <w:bidi/>
        <w:ind w:firstLine="284"/>
        <w:jc w:val="both"/>
        <w:rPr>
          <w:rStyle w:val="Char2"/>
          <w:rtl/>
        </w:rPr>
      </w:pPr>
      <w:r w:rsidRPr="00C97A77">
        <w:rPr>
          <w:rStyle w:val="Char2"/>
          <w:rFonts w:hint="cs"/>
          <w:rtl/>
        </w:rPr>
        <w:t>و باز پ</w:t>
      </w:r>
      <w:r w:rsidR="00C97A77" w:rsidRPr="00C97A77">
        <w:rPr>
          <w:rStyle w:val="Char2"/>
          <w:rFonts w:hint="cs"/>
          <w:rtl/>
        </w:rPr>
        <w:t>ی</w:t>
      </w:r>
      <w:r w:rsidRPr="00C97A77">
        <w:rPr>
          <w:rStyle w:val="Char2"/>
          <w:rFonts w:hint="cs"/>
          <w:rtl/>
        </w:rPr>
        <w:t>امبر</w:t>
      </w:r>
      <w:r w:rsidR="00042BFC">
        <w:rPr>
          <w:rStyle w:val="Char2"/>
          <w:rFonts w:cs="CTraditional Arabic" w:hint="cs"/>
          <w:rtl/>
        </w:rPr>
        <w:t xml:space="preserve"> </w:t>
      </w:r>
      <w:r w:rsidR="00042BFC" w:rsidRPr="00042BFC">
        <w:rPr>
          <w:rStyle w:val="Char2"/>
          <w:rFonts w:cs="CTraditional Arabic" w:hint="cs"/>
          <w:rtl/>
        </w:rPr>
        <w:t>ج</w:t>
      </w:r>
      <w:r w:rsidR="00497A14" w:rsidRPr="00497A14">
        <w:rPr>
          <w:rStyle w:val="Char2"/>
          <w:rFonts w:cs="CTraditional Arabic" w:hint="cs"/>
          <w:rtl/>
        </w:rPr>
        <w:t xml:space="preserve"> </w:t>
      </w:r>
      <w:r w:rsidR="00C04E20" w:rsidRPr="00C97A77">
        <w:rPr>
          <w:rStyle w:val="Char2"/>
          <w:rFonts w:hint="cs"/>
          <w:rtl/>
        </w:rPr>
        <w:t>م</w:t>
      </w:r>
      <w:r w:rsidR="00C97A77" w:rsidRPr="00C97A77">
        <w:rPr>
          <w:rStyle w:val="Char2"/>
          <w:rFonts w:hint="cs"/>
          <w:rtl/>
        </w:rPr>
        <w:t>ی</w:t>
      </w:r>
      <w:r w:rsidR="00C04E20" w:rsidRPr="00C97A77">
        <w:rPr>
          <w:rStyle w:val="Char2"/>
          <w:rFonts w:hint="cs"/>
          <w:rtl/>
        </w:rPr>
        <w:t>‌فرما</w:t>
      </w:r>
      <w:r w:rsidR="00C97A77" w:rsidRPr="00C97A77">
        <w:rPr>
          <w:rStyle w:val="Char2"/>
          <w:rFonts w:hint="cs"/>
          <w:rtl/>
        </w:rPr>
        <w:t>ی</w:t>
      </w:r>
      <w:r w:rsidR="00C04E20" w:rsidRPr="00C97A77">
        <w:rPr>
          <w:rStyle w:val="Char2"/>
          <w:rFonts w:hint="cs"/>
          <w:rtl/>
        </w:rPr>
        <w:t>د:</w:t>
      </w:r>
      <w:r w:rsidR="000E538B" w:rsidRPr="00C97A77">
        <w:rPr>
          <w:rStyle w:val="Char2"/>
          <w:rFonts w:hint="cs"/>
          <w:rtl/>
        </w:rPr>
        <w:t xml:space="preserve"> </w:t>
      </w:r>
      <w:r w:rsidR="000E538B" w:rsidRPr="000E538B">
        <w:rPr>
          <w:rStyle w:val="Charc"/>
          <w:rFonts w:hint="cs"/>
          <w:rtl/>
        </w:rPr>
        <w:t>«</w:t>
      </w:r>
      <w:r w:rsidR="00C04E20" w:rsidRPr="000E538B">
        <w:rPr>
          <w:rStyle w:val="Char8"/>
          <w:rFonts w:hint="cs"/>
          <w:rtl/>
        </w:rPr>
        <w:t>ما بين</w:t>
      </w:r>
      <w:r w:rsidR="008B2F92" w:rsidRPr="000E538B">
        <w:rPr>
          <w:rStyle w:val="Char8"/>
          <w:rFonts w:hint="cs"/>
          <w:rtl/>
        </w:rPr>
        <w:t xml:space="preserve"> بيتي و</w:t>
      </w:r>
      <w:r w:rsidR="00C04E20" w:rsidRPr="000E538B">
        <w:rPr>
          <w:rStyle w:val="Char8"/>
          <w:rFonts w:hint="cs"/>
          <w:rtl/>
        </w:rPr>
        <w:t>منبري روضة من رياض الجنة</w:t>
      </w:r>
      <w:r w:rsidR="000E538B" w:rsidRPr="000E538B">
        <w:rPr>
          <w:rStyle w:val="Charc"/>
          <w:rFonts w:hint="cs"/>
          <w:rtl/>
        </w:rPr>
        <w:t>»</w:t>
      </w:r>
      <w:r w:rsidR="00C04E20" w:rsidRPr="000E538B">
        <w:rPr>
          <w:rStyle w:val="Char2"/>
          <w:vertAlign w:val="superscript"/>
          <w:rtl/>
        </w:rPr>
        <w:footnoteReference w:id="243"/>
      </w:r>
      <w:r w:rsidR="008B2F92" w:rsidRPr="000E538B">
        <w:rPr>
          <w:rStyle w:val="Char2"/>
          <w:rFonts w:hint="cs"/>
          <w:rtl/>
        </w:rPr>
        <w:t>.</w:t>
      </w:r>
      <w:r w:rsidR="000E538B" w:rsidRPr="00C97A77">
        <w:rPr>
          <w:rStyle w:val="Char2"/>
          <w:rFonts w:hint="cs"/>
          <w:rtl/>
        </w:rPr>
        <w:t xml:space="preserve"> </w:t>
      </w:r>
      <w:r w:rsidR="00C04E20" w:rsidRPr="000E538B">
        <w:rPr>
          <w:rStyle w:val="Charc"/>
          <w:rFonts w:hint="cs"/>
          <w:rtl/>
        </w:rPr>
        <w:t>«</w:t>
      </w:r>
      <w:r w:rsidR="00C04E20" w:rsidRPr="000E538B">
        <w:rPr>
          <w:rStyle w:val="Char7"/>
          <w:rFonts w:hint="cs"/>
          <w:rtl/>
        </w:rPr>
        <w:t>م</w:t>
      </w:r>
      <w:r w:rsidR="00ED7613" w:rsidRPr="00ED7613">
        <w:rPr>
          <w:rStyle w:val="Char7"/>
          <w:rFonts w:hint="cs"/>
          <w:rtl/>
        </w:rPr>
        <w:t>ی</w:t>
      </w:r>
      <w:r w:rsidR="00C04E20" w:rsidRPr="000E538B">
        <w:rPr>
          <w:rStyle w:val="Char7"/>
          <w:rFonts w:hint="cs"/>
          <w:rtl/>
        </w:rPr>
        <w:t>ان خانه و منبر من باغ</w:t>
      </w:r>
      <w:r w:rsidR="00ED7613" w:rsidRPr="00ED7613">
        <w:rPr>
          <w:rStyle w:val="Char7"/>
          <w:rFonts w:hint="cs"/>
          <w:rtl/>
        </w:rPr>
        <w:t>ی</w:t>
      </w:r>
      <w:r w:rsidR="00C04E20" w:rsidRPr="000E538B">
        <w:rPr>
          <w:rStyle w:val="Char7"/>
          <w:rFonts w:hint="cs"/>
          <w:rtl/>
        </w:rPr>
        <w:t xml:space="preserve"> از</w:t>
      </w:r>
      <w:r w:rsidR="003C0BE5">
        <w:rPr>
          <w:rStyle w:val="Char7"/>
          <w:rFonts w:hint="cs"/>
          <w:rtl/>
        </w:rPr>
        <w:t xml:space="preserve"> باغ‌های </w:t>
      </w:r>
      <w:r w:rsidR="00C04E20" w:rsidRPr="000E538B">
        <w:rPr>
          <w:rStyle w:val="Char7"/>
          <w:rFonts w:hint="cs"/>
          <w:rtl/>
        </w:rPr>
        <w:t>بهشت</w:t>
      </w:r>
      <w:r w:rsidR="00ED7613" w:rsidRPr="00ED7613">
        <w:rPr>
          <w:rStyle w:val="Char7"/>
          <w:rFonts w:hint="cs"/>
          <w:rtl/>
        </w:rPr>
        <w:t>ی</w:t>
      </w:r>
      <w:r w:rsidR="00C04E20" w:rsidRPr="000E538B">
        <w:rPr>
          <w:rStyle w:val="Char7"/>
          <w:rFonts w:hint="cs"/>
          <w:rtl/>
        </w:rPr>
        <w:t xml:space="preserve"> قرار دارد</w:t>
      </w:r>
      <w:r w:rsidR="00C04E20" w:rsidRPr="000E538B">
        <w:rPr>
          <w:rStyle w:val="Charc"/>
          <w:rFonts w:hint="cs"/>
          <w:rtl/>
        </w:rPr>
        <w:t>»</w:t>
      </w:r>
      <w:r w:rsidR="000E538B" w:rsidRPr="000E538B">
        <w:rPr>
          <w:rStyle w:val="Char2"/>
          <w:rFonts w:hint="cs"/>
          <w:rtl/>
        </w:rPr>
        <w:t>.</w:t>
      </w:r>
    </w:p>
    <w:p w:rsidR="00C04E20" w:rsidRPr="00C97A77" w:rsidRDefault="00C04E20" w:rsidP="00C04E20">
      <w:pPr>
        <w:bidi/>
        <w:ind w:firstLine="284"/>
        <w:jc w:val="both"/>
        <w:rPr>
          <w:rStyle w:val="Char2"/>
          <w:rtl/>
        </w:rPr>
      </w:pPr>
      <w:r w:rsidRPr="00C97A77">
        <w:rPr>
          <w:rStyle w:val="Char2"/>
          <w:rFonts w:hint="cs"/>
          <w:rtl/>
        </w:rPr>
        <w:t>مپندار</w:t>
      </w:r>
      <w:r w:rsidR="00C97A77" w:rsidRPr="00C97A77">
        <w:rPr>
          <w:rStyle w:val="Char2"/>
          <w:rFonts w:hint="cs"/>
          <w:rtl/>
        </w:rPr>
        <w:t>ی</w:t>
      </w:r>
      <w:r w:rsidRPr="00C97A77">
        <w:rPr>
          <w:rStyle w:val="Char2"/>
          <w:rFonts w:hint="cs"/>
          <w:rtl/>
        </w:rPr>
        <w:t xml:space="preserve">د </w:t>
      </w:r>
      <w:r w:rsidR="006808D5" w:rsidRPr="006808D5">
        <w:rPr>
          <w:rStyle w:val="Char2"/>
          <w:rFonts w:hint="cs"/>
          <w:rtl/>
        </w:rPr>
        <w:t>ک</w:t>
      </w:r>
      <w:r w:rsidRPr="00C97A77">
        <w:rPr>
          <w:rStyle w:val="Char2"/>
          <w:rFonts w:hint="cs"/>
          <w:rtl/>
        </w:rPr>
        <w:t>ه آ</w:t>
      </w:r>
      <w:r w:rsidR="00C97A77" w:rsidRPr="00C97A77">
        <w:rPr>
          <w:rStyle w:val="Char2"/>
          <w:rFonts w:hint="cs"/>
          <w:rtl/>
        </w:rPr>
        <w:t>ی</w:t>
      </w:r>
      <w:r w:rsidRPr="00C97A77">
        <w:rPr>
          <w:rStyle w:val="Char2"/>
          <w:rFonts w:hint="cs"/>
          <w:rtl/>
        </w:rPr>
        <w:t>ه:</w:t>
      </w:r>
    </w:p>
    <w:p w:rsidR="000E538B" w:rsidRPr="00C97A77" w:rsidRDefault="000E538B" w:rsidP="000E538B">
      <w:pPr>
        <w:pStyle w:val="a4"/>
        <w:rPr>
          <w:rStyle w:val="Char2"/>
          <w:rtl/>
        </w:rPr>
      </w:pPr>
      <w:r w:rsidRPr="000E538B">
        <w:rPr>
          <w:rFonts w:cs="Traditional Arabic" w:hint="cs"/>
          <w:rtl/>
        </w:rPr>
        <w:t>﴿</w:t>
      </w:r>
      <w:r w:rsidRPr="000E538B">
        <w:rPr>
          <w:rtl/>
        </w:rPr>
        <w:t xml:space="preserve">إِنَّ </w:t>
      </w:r>
      <w:r w:rsidRPr="000E538B">
        <w:rPr>
          <w:rFonts w:hint="cs"/>
          <w:rtl/>
        </w:rPr>
        <w:t>ٱ</w:t>
      </w:r>
      <w:r w:rsidRPr="000E538B">
        <w:rPr>
          <w:rFonts w:hint="eastAsia"/>
          <w:rtl/>
        </w:rPr>
        <w:t>ل</w:t>
      </w:r>
      <w:r w:rsidRPr="000E538B">
        <w:rPr>
          <w:rFonts w:hint="cs"/>
          <w:rtl/>
        </w:rPr>
        <w:t>ۡأَبۡرَارَ</w:t>
      </w:r>
      <w:r w:rsidRPr="000E538B">
        <w:rPr>
          <w:rtl/>
        </w:rPr>
        <w:t xml:space="preserve"> لَفِي نَعِيم</w:t>
      </w:r>
      <w:r w:rsidRPr="000E538B">
        <w:rPr>
          <w:rFonts w:ascii="Sakkal Majalla" w:hAnsi="Sakkal Majalla" w:hint="cs"/>
          <w:rtl/>
        </w:rPr>
        <w:t>ٖ</w:t>
      </w:r>
      <w:r w:rsidRPr="000E538B">
        <w:rPr>
          <w:rFonts w:ascii="Sakkal Majalla" w:hAnsi="Sakkal Majalla"/>
          <w:rtl/>
        </w:rPr>
        <w:t xml:space="preserve">١٣ وَإِنَّ </w:t>
      </w:r>
      <w:r w:rsidRPr="000E538B">
        <w:rPr>
          <w:rFonts w:ascii="Sakkal Majalla" w:hAnsi="Sakkal Majalla" w:hint="cs"/>
          <w:rtl/>
        </w:rPr>
        <w:t>ٱ</w:t>
      </w:r>
      <w:r w:rsidRPr="000E538B">
        <w:rPr>
          <w:rFonts w:ascii="Sakkal Majalla" w:hAnsi="Sakkal Majalla" w:hint="eastAsia"/>
          <w:rtl/>
        </w:rPr>
        <w:t>لۡفُجَّارَ</w:t>
      </w:r>
      <w:r w:rsidRPr="000E538B">
        <w:rPr>
          <w:rFonts w:ascii="Sakkal Majalla" w:hAnsi="Sakkal Majalla"/>
          <w:rtl/>
        </w:rPr>
        <w:t xml:space="preserve"> لَفِي جَحِيمٖ١٤</w:t>
      </w:r>
      <w:r w:rsidRPr="000E538B">
        <w:rPr>
          <w:rFonts w:cs="Traditional Arabic" w:hint="cs"/>
          <w:rtl/>
        </w:rPr>
        <w:t>﴾</w:t>
      </w:r>
      <w:r>
        <w:rPr>
          <w:rFonts w:cs="Arial"/>
          <w:rtl/>
        </w:rPr>
        <w:t xml:space="preserve"> </w:t>
      </w:r>
      <w:r w:rsidRPr="000E538B">
        <w:rPr>
          <w:rStyle w:val="Char5"/>
          <w:rtl/>
        </w:rPr>
        <w:t>[الانفطار: 13-14]</w:t>
      </w:r>
      <w:r w:rsidRPr="000E538B">
        <w:rPr>
          <w:rStyle w:val="Char2"/>
          <w:rFonts w:hint="cs"/>
          <w:rtl/>
        </w:rPr>
        <w:t>.</w:t>
      </w:r>
    </w:p>
    <w:p w:rsidR="00C04E20" w:rsidRPr="00D938A1" w:rsidRDefault="00C04E20" w:rsidP="000E538B">
      <w:pPr>
        <w:pStyle w:val="a6"/>
        <w:rPr>
          <w:rFonts w:cs="B Lotus"/>
          <w:rtl/>
        </w:rPr>
      </w:pPr>
      <w:r w:rsidRPr="000E538B">
        <w:rPr>
          <w:rStyle w:val="Charc"/>
          <w:rFonts w:hint="cs"/>
          <w:rtl/>
        </w:rPr>
        <w:t>«</w:t>
      </w:r>
      <w:r w:rsidRPr="000E538B">
        <w:rPr>
          <w:rStyle w:val="Char6"/>
          <w:rFonts w:hint="cs"/>
          <w:rtl/>
        </w:rPr>
        <w:t>قطعاً ن</w:t>
      </w:r>
      <w:r w:rsidR="00ED7613" w:rsidRPr="00ED7613">
        <w:rPr>
          <w:rStyle w:val="Char6"/>
          <w:rFonts w:hint="cs"/>
          <w:rtl/>
        </w:rPr>
        <w:t>ی</w:t>
      </w:r>
      <w:r w:rsidR="004B6063" w:rsidRPr="004B6063">
        <w:rPr>
          <w:rStyle w:val="Char6"/>
          <w:rFonts w:hint="cs"/>
          <w:rtl/>
        </w:rPr>
        <w:t>ک</w:t>
      </w:r>
      <w:r w:rsidRPr="000E538B">
        <w:rPr>
          <w:rStyle w:val="Char6"/>
          <w:rFonts w:hint="cs"/>
          <w:rtl/>
        </w:rPr>
        <w:t>ان به بهشت اندرند و ب</w:t>
      </w:r>
      <w:r w:rsidR="000E538B">
        <w:rPr>
          <w:rStyle w:val="Char6"/>
          <w:rFonts w:hint="cs"/>
          <w:rtl/>
        </w:rPr>
        <w:t>ی</w:t>
      </w:r>
      <w:r w:rsidRPr="000E538B">
        <w:rPr>
          <w:rStyle w:val="Char6"/>
          <w:rFonts w:hint="cs"/>
          <w:rtl/>
        </w:rPr>
        <w:t>‌ش</w:t>
      </w:r>
      <w:r w:rsidR="000E538B">
        <w:rPr>
          <w:rStyle w:val="Char6"/>
          <w:rFonts w:hint="cs"/>
          <w:rtl/>
        </w:rPr>
        <w:t>ک</w:t>
      </w:r>
      <w:r w:rsidRPr="000E538B">
        <w:rPr>
          <w:rStyle w:val="Char6"/>
          <w:rFonts w:hint="cs"/>
          <w:rtl/>
        </w:rPr>
        <w:t xml:space="preserve"> بد</w:t>
      </w:r>
      <w:r w:rsidR="004B6063" w:rsidRPr="004B6063">
        <w:rPr>
          <w:rStyle w:val="Char6"/>
          <w:rFonts w:hint="cs"/>
          <w:rtl/>
        </w:rPr>
        <w:t>ک</w:t>
      </w:r>
      <w:r w:rsidRPr="000E538B">
        <w:rPr>
          <w:rStyle w:val="Char6"/>
          <w:rFonts w:hint="cs"/>
          <w:rtl/>
        </w:rPr>
        <w:t>اران در دوزخند</w:t>
      </w:r>
      <w:r w:rsidRPr="000E538B">
        <w:rPr>
          <w:rStyle w:val="Charc"/>
          <w:rFonts w:hint="cs"/>
          <w:rtl/>
        </w:rPr>
        <w:t>»</w:t>
      </w:r>
      <w:r w:rsidRPr="000E538B">
        <w:rPr>
          <w:rStyle w:val="Char2"/>
          <w:rFonts w:hint="cs"/>
          <w:rtl/>
        </w:rPr>
        <w:t>.</w:t>
      </w:r>
    </w:p>
    <w:p w:rsidR="00C04E20" w:rsidRPr="00C97A77" w:rsidRDefault="00C04E20" w:rsidP="00C04E20">
      <w:pPr>
        <w:bidi/>
        <w:ind w:firstLine="284"/>
        <w:jc w:val="both"/>
        <w:rPr>
          <w:rStyle w:val="Char2"/>
          <w:rtl/>
        </w:rPr>
      </w:pPr>
      <w:r w:rsidRPr="00C97A77">
        <w:rPr>
          <w:rStyle w:val="Char2"/>
          <w:rFonts w:hint="cs"/>
          <w:rtl/>
        </w:rPr>
        <w:t>فقط منحصر به نعمت و عذاب ق</w:t>
      </w:r>
      <w:r w:rsidR="00C97A77" w:rsidRPr="00C97A77">
        <w:rPr>
          <w:rStyle w:val="Char2"/>
          <w:rFonts w:hint="cs"/>
          <w:rtl/>
        </w:rPr>
        <w:t>ی</w:t>
      </w:r>
      <w:r w:rsidRPr="00C97A77">
        <w:rPr>
          <w:rStyle w:val="Char2"/>
          <w:rFonts w:hint="cs"/>
          <w:rtl/>
        </w:rPr>
        <w:t>امت است، بل</w:t>
      </w:r>
      <w:r w:rsidR="006808D5" w:rsidRPr="006808D5">
        <w:rPr>
          <w:rStyle w:val="Char2"/>
          <w:rFonts w:hint="cs"/>
          <w:rtl/>
        </w:rPr>
        <w:t>ک</w:t>
      </w:r>
      <w:r w:rsidRPr="00C97A77">
        <w:rPr>
          <w:rStyle w:val="Char2"/>
          <w:rFonts w:hint="cs"/>
          <w:rtl/>
        </w:rPr>
        <w:t>ه در هر سه مرحله‌</w:t>
      </w:r>
      <w:r w:rsidR="00C97A77" w:rsidRPr="00C97A77">
        <w:rPr>
          <w:rStyle w:val="Char2"/>
          <w:rFonts w:hint="cs"/>
          <w:rtl/>
        </w:rPr>
        <w:t>ی</w:t>
      </w:r>
      <w:r w:rsidRPr="00C97A77">
        <w:rPr>
          <w:rStyle w:val="Char2"/>
          <w:rFonts w:hint="cs"/>
          <w:rtl/>
        </w:rPr>
        <w:t xml:space="preserve"> دن</w:t>
      </w:r>
      <w:r w:rsidR="00C97A77" w:rsidRPr="00C97A77">
        <w:rPr>
          <w:rStyle w:val="Char2"/>
          <w:rFonts w:hint="cs"/>
          <w:rtl/>
        </w:rPr>
        <w:t>ی</w:t>
      </w:r>
      <w:r w:rsidRPr="00C97A77">
        <w:rPr>
          <w:rStyle w:val="Char2"/>
          <w:rFonts w:hint="cs"/>
          <w:rtl/>
        </w:rPr>
        <w:t>ا، برزخ و ق</w:t>
      </w:r>
      <w:r w:rsidR="00C97A77" w:rsidRPr="00C97A77">
        <w:rPr>
          <w:rStyle w:val="Char2"/>
          <w:rFonts w:hint="cs"/>
          <w:rtl/>
        </w:rPr>
        <w:t>ی</w:t>
      </w:r>
      <w:r w:rsidRPr="00C97A77">
        <w:rPr>
          <w:rStyle w:val="Char2"/>
          <w:rFonts w:hint="cs"/>
          <w:rtl/>
        </w:rPr>
        <w:t>امت، ن</w:t>
      </w:r>
      <w:r w:rsidR="00C97A77" w:rsidRPr="00C97A77">
        <w:rPr>
          <w:rStyle w:val="Char2"/>
          <w:rFonts w:hint="cs"/>
          <w:rtl/>
        </w:rPr>
        <w:t>ی</w:t>
      </w:r>
      <w:r w:rsidR="006808D5" w:rsidRPr="006808D5">
        <w:rPr>
          <w:rStyle w:val="Char2"/>
          <w:rFonts w:hint="cs"/>
          <w:rtl/>
        </w:rPr>
        <w:t>ک</w:t>
      </w:r>
      <w:r w:rsidRPr="00C97A77">
        <w:rPr>
          <w:rStyle w:val="Char2"/>
          <w:rFonts w:hint="cs"/>
          <w:rtl/>
        </w:rPr>
        <w:t>ان از</w:t>
      </w:r>
      <w:r w:rsidR="003C0BE5">
        <w:rPr>
          <w:rStyle w:val="Char2"/>
          <w:rFonts w:hint="cs"/>
          <w:rtl/>
        </w:rPr>
        <w:t xml:space="preserve"> نعمت‌های </w:t>
      </w:r>
      <w:r w:rsidRPr="00C97A77">
        <w:rPr>
          <w:rStyle w:val="Char2"/>
          <w:rFonts w:hint="cs"/>
          <w:rtl/>
        </w:rPr>
        <w:t>بهشت</w:t>
      </w:r>
      <w:r w:rsidR="00C97A77" w:rsidRPr="00C97A77">
        <w:rPr>
          <w:rStyle w:val="Char2"/>
          <w:rFonts w:hint="cs"/>
          <w:rtl/>
        </w:rPr>
        <w:t>ی</w:t>
      </w:r>
      <w:r w:rsidRPr="00C97A77">
        <w:rPr>
          <w:rStyle w:val="Char2"/>
          <w:rFonts w:hint="cs"/>
          <w:rtl/>
        </w:rPr>
        <w:t xml:space="preserve"> برخوردارند و بدان از عذاب دوزخ</w:t>
      </w:r>
      <w:r w:rsidR="00C97A77" w:rsidRPr="00C97A77">
        <w:rPr>
          <w:rStyle w:val="Char2"/>
          <w:rFonts w:hint="cs"/>
          <w:rtl/>
        </w:rPr>
        <w:t>ی</w:t>
      </w:r>
      <w:r w:rsidRPr="00C97A77">
        <w:rPr>
          <w:rStyle w:val="Char2"/>
          <w:rFonts w:hint="cs"/>
          <w:rtl/>
        </w:rPr>
        <w:t xml:space="preserve"> بهره‌مند. آ</w:t>
      </w:r>
      <w:r w:rsidR="00C97A77" w:rsidRPr="00C97A77">
        <w:rPr>
          <w:rStyle w:val="Char2"/>
          <w:rFonts w:hint="cs"/>
          <w:rtl/>
        </w:rPr>
        <w:t>ی</w:t>
      </w:r>
      <w:r w:rsidRPr="00C97A77">
        <w:rPr>
          <w:rStyle w:val="Char2"/>
          <w:rFonts w:hint="cs"/>
          <w:rtl/>
        </w:rPr>
        <w:t>ا ه</w:t>
      </w:r>
      <w:r w:rsidR="00C97A77" w:rsidRPr="00C97A77">
        <w:rPr>
          <w:rStyle w:val="Char2"/>
          <w:rFonts w:hint="cs"/>
          <w:rtl/>
        </w:rPr>
        <w:t>ی</w:t>
      </w:r>
      <w:r w:rsidRPr="00C97A77">
        <w:rPr>
          <w:rStyle w:val="Char2"/>
          <w:rFonts w:hint="cs"/>
          <w:rtl/>
        </w:rPr>
        <w:t>چ لذت</w:t>
      </w:r>
      <w:r w:rsidR="00C97A77" w:rsidRPr="00C97A77">
        <w:rPr>
          <w:rStyle w:val="Char2"/>
          <w:rFonts w:hint="cs"/>
          <w:rtl/>
        </w:rPr>
        <w:t>ی</w:t>
      </w:r>
      <w:r w:rsidRPr="00C97A77">
        <w:rPr>
          <w:rStyle w:val="Char2"/>
          <w:rFonts w:hint="cs"/>
          <w:rtl/>
        </w:rPr>
        <w:t xml:space="preserve"> از لذا</w:t>
      </w:r>
      <w:r w:rsidR="00C97A77" w:rsidRPr="00C97A77">
        <w:rPr>
          <w:rStyle w:val="Char2"/>
          <w:rFonts w:hint="cs"/>
          <w:rtl/>
        </w:rPr>
        <w:t>ی</w:t>
      </w:r>
      <w:r w:rsidRPr="00C97A77">
        <w:rPr>
          <w:rStyle w:val="Char2"/>
          <w:rFonts w:hint="cs"/>
          <w:rtl/>
        </w:rPr>
        <w:t>ذ قلب</w:t>
      </w:r>
      <w:r w:rsidR="00C97A77" w:rsidRPr="00C97A77">
        <w:rPr>
          <w:rStyle w:val="Char2"/>
          <w:rFonts w:hint="cs"/>
          <w:rtl/>
        </w:rPr>
        <w:t>ی</w:t>
      </w:r>
      <w:r w:rsidRPr="00C97A77">
        <w:rPr>
          <w:rStyle w:val="Char2"/>
          <w:rFonts w:hint="cs"/>
          <w:rtl/>
        </w:rPr>
        <w:t xml:space="preserve"> بهتر، و ه</w:t>
      </w:r>
      <w:r w:rsidR="00C97A77" w:rsidRPr="00C97A77">
        <w:rPr>
          <w:rStyle w:val="Char2"/>
          <w:rFonts w:hint="cs"/>
          <w:rtl/>
        </w:rPr>
        <w:t>ی</w:t>
      </w:r>
      <w:r w:rsidRPr="00C97A77">
        <w:rPr>
          <w:rStyle w:val="Char2"/>
          <w:rFonts w:hint="cs"/>
          <w:rtl/>
        </w:rPr>
        <w:t>چ عذاب</w:t>
      </w:r>
      <w:r w:rsidR="00C97A77" w:rsidRPr="00C97A77">
        <w:rPr>
          <w:rStyle w:val="Char2"/>
          <w:rFonts w:hint="cs"/>
          <w:rtl/>
        </w:rPr>
        <w:t>ی</w:t>
      </w:r>
      <w:r w:rsidRPr="00C97A77">
        <w:rPr>
          <w:rStyle w:val="Char2"/>
          <w:rFonts w:hint="cs"/>
          <w:rtl/>
        </w:rPr>
        <w:t xml:space="preserve"> از عذاب</w:t>
      </w:r>
      <w:r w:rsidR="00503360">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قلب</w:t>
      </w:r>
      <w:r w:rsidR="00C97A77" w:rsidRPr="00C97A77">
        <w:rPr>
          <w:rStyle w:val="Char2"/>
          <w:rFonts w:hint="cs"/>
          <w:rtl/>
        </w:rPr>
        <w:t>ی</w:t>
      </w:r>
      <w:r w:rsidRPr="00C97A77">
        <w:rPr>
          <w:rStyle w:val="Char2"/>
          <w:rFonts w:hint="cs"/>
          <w:rtl/>
        </w:rPr>
        <w:t xml:space="preserve"> شد</w:t>
      </w:r>
      <w:r w:rsidR="00C97A77" w:rsidRPr="00C97A77">
        <w:rPr>
          <w:rStyle w:val="Char2"/>
          <w:rFonts w:hint="cs"/>
          <w:rtl/>
        </w:rPr>
        <w:t>ی</w:t>
      </w:r>
      <w:r w:rsidRPr="00C97A77">
        <w:rPr>
          <w:rStyle w:val="Char2"/>
          <w:rFonts w:hint="cs"/>
          <w:rtl/>
        </w:rPr>
        <w:t xml:space="preserve">دتر </w:t>
      </w:r>
      <w:r w:rsidR="003761E7" w:rsidRPr="00C97A77">
        <w:rPr>
          <w:rStyle w:val="Char2"/>
          <w:rFonts w:hint="cs"/>
          <w:rtl/>
        </w:rPr>
        <w:t xml:space="preserve">است؟ </w:t>
      </w:r>
      <w:r w:rsidR="006808D5" w:rsidRPr="006808D5">
        <w:rPr>
          <w:rStyle w:val="Char2"/>
          <w:rFonts w:hint="cs"/>
          <w:rtl/>
        </w:rPr>
        <w:t>ک</w:t>
      </w:r>
      <w:r w:rsidR="003761E7" w:rsidRPr="00C97A77">
        <w:rPr>
          <w:rStyle w:val="Char2"/>
          <w:rFonts w:hint="cs"/>
          <w:rtl/>
        </w:rPr>
        <w:t>دام ش</w:t>
      </w:r>
      <w:r w:rsidR="006808D5" w:rsidRPr="006808D5">
        <w:rPr>
          <w:rStyle w:val="Char2"/>
          <w:rFonts w:hint="cs"/>
          <w:rtl/>
        </w:rPr>
        <w:t>ک</w:t>
      </w:r>
      <w:r w:rsidR="003761E7" w:rsidRPr="00C97A77">
        <w:rPr>
          <w:rStyle w:val="Char2"/>
          <w:rFonts w:hint="cs"/>
          <w:rtl/>
        </w:rPr>
        <w:t>نجه و عذاب از خوف، غم، حزن، تنگ</w:t>
      </w:r>
      <w:r w:rsidR="00C97A77" w:rsidRPr="00C97A77">
        <w:rPr>
          <w:rStyle w:val="Char2"/>
          <w:rFonts w:hint="cs"/>
          <w:rtl/>
        </w:rPr>
        <w:t>ی</w:t>
      </w:r>
      <w:r w:rsidR="003761E7" w:rsidRPr="00C97A77">
        <w:rPr>
          <w:rStyle w:val="Char2"/>
          <w:rFonts w:hint="cs"/>
          <w:rtl/>
        </w:rPr>
        <w:t xml:space="preserve"> مع</w:t>
      </w:r>
      <w:r w:rsidR="00C97A77" w:rsidRPr="00C97A77">
        <w:rPr>
          <w:rStyle w:val="Char2"/>
          <w:rFonts w:hint="cs"/>
          <w:rtl/>
        </w:rPr>
        <w:t>ی</w:t>
      </w:r>
      <w:r w:rsidR="003761E7" w:rsidRPr="00C97A77">
        <w:rPr>
          <w:rStyle w:val="Char2"/>
          <w:rFonts w:hint="cs"/>
          <w:rtl/>
        </w:rPr>
        <w:t>شت، اعراض و رو</w:t>
      </w:r>
      <w:r w:rsidR="00C97A77" w:rsidRPr="00C97A77">
        <w:rPr>
          <w:rStyle w:val="Char2"/>
          <w:rFonts w:hint="cs"/>
          <w:rtl/>
        </w:rPr>
        <w:t>ی</w:t>
      </w:r>
      <w:r w:rsidR="003761E7" w:rsidRPr="00C97A77">
        <w:rPr>
          <w:rStyle w:val="Char2"/>
          <w:rFonts w:hint="cs"/>
          <w:rtl/>
        </w:rPr>
        <w:t>گردان</w:t>
      </w:r>
      <w:r w:rsidR="00C97A77" w:rsidRPr="00C97A77">
        <w:rPr>
          <w:rStyle w:val="Char2"/>
          <w:rFonts w:hint="cs"/>
          <w:rtl/>
        </w:rPr>
        <w:t>ی</w:t>
      </w:r>
      <w:r w:rsidR="003761E7" w:rsidRPr="00C97A77">
        <w:rPr>
          <w:rStyle w:val="Char2"/>
          <w:rFonts w:hint="cs"/>
          <w:rtl/>
        </w:rPr>
        <w:t xml:space="preserve"> از خدا و ق</w:t>
      </w:r>
      <w:r w:rsidR="00C97A77" w:rsidRPr="00C97A77">
        <w:rPr>
          <w:rStyle w:val="Char2"/>
          <w:rFonts w:hint="cs"/>
          <w:rtl/>
        </w:rPr>
        <w:t>ی</w:t>
      </w:r>
      <w:r w:rsidR="003761E7" w:rsidRPr="00C97A77">
        <w:rPr>
          <w:rStyle w:val="Char2"/>
          <w:rFonts w:hint="cs"/>
          <w:rtl/>
        </w:rPr>
        <w:t>امت، ارتباط با غ</w:t>
      </w:r>
      <w:r w:rsidR="00C97A77" w:rsidRPr="00C97A77">
        <w:rPr>
          <w:rStyle w:val="Char2"/>
          <w:rFonts w:hint="cs"/>
          <w:rtl/>
        </w:rPr>
        <w:t>ی</w:t>
      </w:r>
      <w:r w:rsidR="003761E7" w:rsidRPr="00C97A77">
        <w:rPr>
          <w:rStyle w:val="Char2"/>
          <w:rFonts w:hint="cs"/>
          <w:rtl/>
        </w:rPr>
        <w:t>رخدا، بر</w:t>
      </w:r>
      <w:r w:rsidR="00C97A77" w:rsidRPr="00C97A77">
        <w:rPr>
          <w:rStyle w:val="Char2"/>
          <w:rFonts w:hint="cs"/>
          <w:rtl/>
        </w:rPr>
        <w:t>ی</w:t>
      </w:r>
      <w:r w:rsidR="003761E7" w:rsidRPr="00C97A77">
        <w:rPr>
          <w:rStyle w:val="Char2"/>
          <w:rFonts w:hint="cs"/>
          <w:rtl/>
        </w:rPr>
        <w:t>دن از خدا، سخت‌تر و دردنا</w:t>
      </w:r>
      <w:r w:rsidR="006808D5" w:rsidRPr="006808D5">
        <w:rPr>
          <w:rStyle w:val="Char2"/>
          <w:rFonts w:hint="cs"/>
          <w:rtl/>
        </w:rPr>
        <w:t>ک</w:t>
      </w:r>
      <w:r w:rsidR="003761E7" w:rsidRPr="00C97A77">
        <w:rPr>
          <w:rStyle w:val="Char2"/>
          <w:rFonts w:hint="cs"/>
          <w:rtl/>
        </w:rPr>
        <w:t xml:space="preserve"> تر است.</w:t>
      </w:r>
    </w:p>
    <w:p w:rsidR="003761E7" w:rsidRPr="00C97A77" w:rsidRDefault="003761E7" w:rsidP="00924240">
      <w:pPr>
        <w:widowControl w:val="0"/>
        <w:bidi/>
        <w:ind w:firstLine="284"/>
        <w:jc w:val="both"/>
        <w:rPr>
          <w:rStyle w:val="Char2"/>
          <w:rtl/>
        </w:rPr>
      </w:pPr>
      <w:r w:rsidRPr="00C97A77">
        <w:rPr>
          <w:rStyle w:val="Char2"/>
          <w:rFonts w:hint="cs"/>
          <w:rtl/>
        </w:rPr>
        <w:t xml:space="preserve">اگر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با غ</w:t>
      </w:r>
      <w:r w:rsidR="00C97A77" w:rsidRPr="00C97A77">
        <w:rPr>
          <w:rStyle w:val="Char2"/>
          <w:rFonts w:hint="cs"/>
          <w:rtl/>
        </w:rPr>
        <w:t>ی</w:t>
      </w:r>
      <w:r w:rsidRPr="00C97A77">
        <w:rPr>
          <w:rStyle w:val="Char2"/>
          <w:rFonts w:hint="cs"/>
          <w:rtl/>
        </w:rPr>
        <w:t xml:space="preserve">ر از پروردگار </w:t>
      </w:r>
      <w:r w:rsidR="00C97A77" w:rsidRPr="00C97A77">
        <w:rPr>
          <w:rStyle w:val="Char2"/>
          <w:rFonts w:hint="cs"/>
          <w:rtl/>
        </w:rPr>
        <w:t>ی</w:t>
      </w:r>
      <w:r w:rsidR="006808D5" w:rsidRPr="006808D5">
        <w:rPr>
          <w:rStyle w:val="Char2"/>
          <w:rFonts w:hint="cs"/>
          <w:rtl/>
        </w:rPr>
        <w:t>ک</w:t>
      </w:r>
      <w:r w:rsidRPr="00C97A77">
        <w:rPr>
          <w:rStyle w:val="Char2"/>
          <w:rFonts w:hint="cs"/>
          <w:rtl/>
        </w:rPr>
        <w:t xml:space="preserve">تا </w:t>
      </w:r>
      <w:r w:rsidRPr="00C97A77">
        <w:rPr>
          <w:rStyle w:val="Char2"/>
          <w:rtl/>
        </w:rPr>
        <w:t>]</w:t>
      </w:r>
      <w:r w:rsidRPr="00C97A77">
        <w:rPr>
          <w:rStyle w:val="Char2"/>
          <w:rFonts w:hint="cs"/>
          <w:rtl/>
        </w:rPr>
        <w:t>نسبت به خدا</w:t>
      </w:r>
      <w:r w:rsidR="00C97A77" w:rsidRPr="00C97A77">
        <w:rPr>
          <w:rStyle w:val="Char2"/>
          <w:rFonts w:hint="cs"/>
          <w:rtl/>
        </w:rPr>
        <w:t>ی</w:t>
      </w:r>
      <w:r w:rsidRPr="00C97A77">
        <w:rPr>
          <w:rStyle w:val="Char2"/>
          <w:rFonts w:hint="cs"/>
          <w:rtl/>
        </w:rPr>
        <w:t>ان د</w:t>
      </w:r>
      <w:r w:rsidR="00C97A77" w:rsidRPr="00C97A77">
        <w:rPr>
          <w:rStyle w:val="Char2"/>
          <w:rFonts w:hint="cs"/>
          <w:rtl/>
        </w:rPr>
        <w:t>ی</w:t>
      </w:r>
      <w:r w:rsidRPr="00C97A77">
        <w:rPr>
          <w:rStyle w:val="Char2"/>
          <w:rFonts w:hint="cs"/>
          <w:rtl/>
        </w:rPr>
        <w:t>گر</w:t>
      </w:r>
      <w:r w:rsidRPr="00C97A77">
        <w:rPr>
          <w:rStyle w:val="Char2"/>
          <w:rtl/>
        </w:rPr>
        <w:t>[</w:t>
      </w:r>
      <w:r w:rsidRPr="00C97A77">
        <w:rPr>
          <w:rStyle w:val="Char2"/>
          <w:rFonts w:hint="cs"/>
          <w:rtl/>
        </w:rPr>
        <w:t xml:space="preserve"> ارتباط و تعلق خاطر داشته باشد و به آنها محبت ورزد، خداوند متعال شد</w:t>
      </w:r>
      <w:r w:rsidR="00C97A77" w:rsidRPr="00C97A77">
        <w:rPr>
          <w:rStyle w:val="Char2"/>
          <w:rFonts w:hint="cs"/>
          <w:rtl/>
        </w:rPr>
        <w:t>ی</w:t>
      </w:r>
      <w:r w:rsidRPr="00C97A77">
        <w:rPr>
          <w:rStyle w:val="Char2"/>
          <w:rFonts w:hint="cs"/>
          <w:rtl/>
        </w:rPr>
        <w:t>دتر</w:t>
      </w:r>
      <w:r w:rsidR="00C97A77" w:rsidRPr="00C97A77">
        <w:rPr>
          <w:rStyle w:val="Char2"/>
          <w:rFonts w:hint="cs"/>
          <w:rtl/>
        </w:rPr>
        <w:t>ی</w:t>
      </w:r>
      <w:r w:rsidRPr="00C97A77">
        <w:rPr>
          <w:rStyle w:val="Char2"/>
          <w:rFonts w:hint="cs"/>
          <w:rtl/>
        </w:rPr>
        <w:t>ن عذاب را به او م</w:t>
      </w:r>
      <w:r w:rsidR="00C97A77" w:rsidRPr="00C97A77">
        <w:rPr>
          <w:rStyle w:val="Char2"/>
          <w:rFonts w:hint="cs"/>
          <w:rtl/>
        </w:rPr>
        <w:t>ی</w:t>
      </w:r>
      <w:r w:rsidRPr="00C97A77">
        <w:rPr>
          <w:rStyle w:val="Char2"/>
          <w:rFonts w:hint="cs"/>
          <w:rtl/>
        </w:rPr>
        <w:t>‌چشاند. ز</w:t>
      </w:r>
      <w:r w:rsidR="00C97A77" w:rsidRPr="00C97A77">
        <w:rPr>
          <w:rStyle w:val="Char2"/>
          <w:rFonts w:hint="cs"/>
          <w:rtl/>
        </w:rPr>
        <w:t>ی</w:t>
      </w:r>
      <w:r w:rsidRPr="00C97A77">
        <w:rPr>
          <w:rStyle w:val="Char2"/>
          <w:rFonts w:hint="cs"/>
          <w:rtl/>
        </w:rPr>
        <w:t xml:space="preserve">را هر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به غ</w:t>
      </w:r>
      <w:r w:rsidR="00C97A77" w:rsidRPr="00C97A77">
        <w:rPr>
          <w:rStyle w:val="Char2"/>
          <w:rFonts w:hint="cs"/>
          <w:rtl/>
        </w:rPr>
        <w:t>ی</w:t>
      </w:r>
      <w:r w:rsidRPr="00C97A77">
        <w:rPr>
          <w:rStyle w:val="Char2"/>
          <w:rFonts w:hint="cs"/>
          <w:rtl/>
        </w:rPr>
        <w:t xml:space="preserve">ر از پروردگار </w:t>
      </w:r>
      <w:r w:rsidR="00C97A77" w:rsidRPr="00C97A77">
        <w:rPr>
          <w:rStyle w:val="Char2"/>
          <w:rFonts w:hint="cs"/>
          <w:rtl/>
        </w:rPr>
        <w:t>ی</w:t>
      </w:r>
      <w:r w:rsidR="006808D5" w:rsidRPr="006808D5">
        <w:rPr>
          <w:rStyle w:val="Char2"/>
          <w:rFonts w:hint="cs"/>
          <w:rtl/>
        </w:rPr>
        <w:t>ک</w:t>
      </w:r>
      <w:r w:rsidRPr="00C97A77">
        <w:rPr>
          <w:rStyle w:val="Char2"/>
          <w:rFonts w:hint="cs"/>
          <w:rtl/>
        </w:rPr>
        <w:t>تا محبت ورزد برا</w:t>
      </w:r>
      <w:r w:rsidR="00C97A77" w:rsidRPr="00C97A77">
        <w:rPr>
          <w:rStyle w:val="Char2"/>
          <w:rFonts w:hint="cs"/>
          <w:rtl/>
        </w:rPr>
        <w:t>ی</w:t>
      </w:r>
      <w:r w:rsidRPr="00C97A77">
        <w:rPr>
          <w:rStyle w:val="Char2"/>
          <w:rFonts w:hint="cs"/>
          <w:rtl/>
        </w:rPr>
        <w:t xml:space="preserve"> دست</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 به محبوب خود فقط در دن</w:t>
      </w:r>
      <w:r w:rsidR="00C97A77" w:rsidRPr="00C97A77">
        <w:rPr>
          <w:rStyle w:val="Char2"/>
          <w:rFonts w:hint="cs"/>
          <w:rtl/>
        </w:rPr>
        <w:t>ی</w:t>
      </w:r>
      <w:r w:rsidRPr="00C97A77">
        <w:rPr>
          <w:rStyle w:val="Char2"/>
          <w:rFonts w:hint="cs"/>
          <w:rtl/>
        </w:rPr>
        <w:t>ا به سه عذاب و ش</w:t>
      </w:r>
      <w:r w:rsidR="006808D5" w:rsidRPr="006808D5">
        <w:rPr>
          <w:rStyle w:val="Char2"/>
          <w:rFonts w:hint="cs"/>
          <w:rtl/>
        </w:rPr>
        <w:t>ک</w:t>
      </w:r>
      <w:r w:rsidRPr="00C97A77">
        <w:rPr>
          <w:rStyle w:val="Char2"/>
          <w:rFonts w:hint="cs"/>
          <w:rtl/>
        </w:rPr>
        <w:t>نجه‌</w:t>
      </w:r>
      <w:r w:rsidR="00C97A77" w:rsidRPr="00C97A77">
        <w:rPr>
          <w:rStyle w:val="Char2"/>
          <w:rFonts w:hint="cs"/>
          <w:rtl/>
        </w:rPr>
        <w:t>ی</w:t>
      </w:r>
      <w:r w:rsidRPr="00C97A77">
        <w:rPr>
          <w:rStyle w:val="Char2"/>
          <w:rFonts w:hint="cs"/>
          <w:rtl/>
        </w:rPr>
        <w:t xml:space="preserve"> آن گرفتار م</w:t>
      </w:r>
      <w:r w:rsidR="00C97A77" w:rsidRPr="00C97A77">
        <w:rPr>
          <w:rStyle w:val="Char2"/>
          <w:rFonts w:hint="cs"/>
          <w:rtl/>
        </w:rPr>
        <w:t>ی</w:t>
      </w:r>
      <w:r w:rsidRPr="00C97A77">
        <w:rPr>
          <w:rStyle w:val="Char2"/>
          <w:rFonts w:hint="cs"/>
          <w:rtl/>
        </w:rPr>
        <w:t>‌شود:</w:t>
      </w:r>
    </w:p>
    <w:p w:rsidR="003761E7" w:rsidRDefault="00D37EE3" w:rsidP="0026150C">
      <w:pPr>
        <w:pStyle w:val="a2"/>
        <w:widowControl w:val="0"/>
        <w:numPr>
          <w:ilvl w:val="0"/>
          <w:numId w:val="33"/>
        </w:numPr>
        <w:ind w:left="680" w:hanging="340"/>
        <w:rPr>
          <w:rtl/>
        </w:rPr>
      </w:pPr>
      <w:r>
        <w:rPr>
          <w:rFonts w:hint="cs"/>
          <w:rtl/>
        </w:rPr>
        <w:t>عذاب قبل از وقوع و حصول مورد علاقه و</w:t>
      </w:r>
      <w:r w:rsidR="00C60BAA">
        <w:rPr>
          <w:rFonts w:hint="cs"/>
          <w:rtl/>
        </w:rPr>
        <w:t xml:space="preserve"> اشت‌های </w:t>
      </w:r>
      <w:r>
        <w:rPr>
          <w:rFonts w:hint="cs"/>
          <w:rtl/>
        </w:rPr>
        <w:t>خود تا زمان</w:t>
      </w:r>
      <w:r w:rsidR="00C97A77" w:rsidRPr="00C97A77">
        <w:rPr>
          <w:rFonts w:hint="cs"/>
          <w:rtl/>
        </w:rPr>
        <w:t>ی</w:t>
      </w:r>
      <w:r>
        <w:rPr>
          <w:rFonts w:hint="cs"/>
          <w:rtl/>
        </w:rPr>
        <w:t xml:space="preserve"> </w:t>
      </w:r>
      <w:r w:rsidR="006808D5" w:rsidRPr="006808D5">
        <w:rPr>
          <w:rFonts w:hint="cs"/>
          <w:rtl/>
        </w:rPr>
        <w:t>ک</w:t>
      </w:r>
      <w:r>
        <w:rPr>
          <w:rFonts w:hint="cs"/>
          <w:rtl/>
        </w:rPr>
        <w:t xml:space="preserve">ه بدان دست </w:t>
      </w:r>
      <w:r w:rsidR="00C97A77" w:rsidRPr="00C97A77">
        <w:rPr>
          <w:rFonts w:hint="cs"/>
          <w:rtl/>
        </w:rPr>
        <w:t>ی</w:t>
      </w:r>
      <w:r>
        <w:rPr>
          <w:rFonts w:hint="cs"/>
          <w:rtl/>
        </w:rPr>
        <w:t>ابد.</w:t>
      </w:r>
    </w:p>
    <w:p w:rsidR="00D37EE3" w:rsidRDefault="00F30755" w:rsidP="0026150C">
      <w:pPr>
        <w:pStyle w:val="a2"/>
        <w:widowControl w:val="0"/>
        <w:numPr>
          <w:ilvl w:val="0"/>
          <w:numId w:val="33"/>
        </w:numPr>
        <w:ind w:left="680" w:hanging="340"/>
        <w:rPr>
          <w:rtl/>
        </w:rPr>
      </w:pPr>
      <w:r>
        <w:rPr>
          <w:rFonts w:hint="cs"/>
          <w:rtl/>
        </w:rPr>
        <w:t xml:space="preserve">پس </w:t>
      </w:r>
      <w:r w:rsidR="00EB0A2B">
        <w:rPr>
          <w:rFonts w:hint="cs"/>
          <w:rtl/>
        </w:rPr>
        <w:t>از دست</w:t>
      </w:r>
      <w:r w:rsidR="00C97A77" w:rsidRPr="00C97A77">
        <w:rPr>
          <w:rFonts w:hint="cs"/>
          <w:rtl/>
        </w:rPr>
        <w:t>ی</w:t>
      </w:r>
      <w:r w:rsidR="00EB0A2B">
        <w:rPr>
          <w:rFonts w:hint="cs"/>
          <w:rtl/>
        </w:rPr>
        <w:t>اب</w:t>
      </w:r>
      <w:r w:rsidR="00C97A77" w:rsidRPr="00C97A77">
        <w:rPr>
          <w:rFonts w:hint="cs"/>
          <w:rtl/>
        </w:rPr>
        <w:t>ی</w:t>
      </w:r>
      <w:r w:rsidR="00EB0A2B">
        <w:rPr>
          <w:rFonts w:hint="cs"/>
          <w:rtl/>
        </w:rPr>
        <w:t xml:space="preserve"> به محبوب خود </w:t>
      </w:r>
      <w:r w:rsidR="00EB0A2B">
        <w:t>]</w:t>
      </w:r>
      <w:r w:rsidR="00EB0A2B">
        <w:rPr>
          <w:rFonts w:hint="cs"/>
          <w:rtl/>
        </w:rPr>
        <w:t>معبود غ</w:t>
      </w:r>
      <w:r w:rsidR="00C97A77" w:rsidRPr="00C97A77">
        <w:rPr>
          <w:rFonts w:hint="cs"/>
          <w:rtl/>
        </w:rPr>
        <w:t>ی</w:t>
      </w:r>
      <w:r w:rsidR="00EB0A2B">
        <w:rPr>
          <w:rFonts w:hint="cs"/>
          <w:rtl/>
        </w:rPr>
        <w:t>رخدا، ثروت، مقام و ... دن</w:t>
      </w:r>
      <w:r w:rsidR="00C97A77" w:rsidRPr="00C97A77">
        <w:rPr>
          <w:rFonts w:hint="cs"/>
          <w:rtl/>
        </w:rPr>
        <w:t>ی</w:t>
      </w:r>
      <w:r w:rsidR="00EB0A2B">
        <w:rPr>
          <w:rFonts w:hint="cs"/>
          <w:rtl/>
        </w:rPr>
        <w:t>و</w:t>
      </w:r>
      <w:r w:rsidR="00C97A77" w:rsidRPr="00C97A77">
        <w:rPr>
          <w:rFonts w:hint="cs"/>
          <w:rtl/>
        </w:rPr>
        <w:t>ی</w:t>
      </w:r>
      <w:r w:rsidR="00EB0A2B">
        <w:t>[</w:t>
      </w:r>
      <w:r w:rsidR="00EB0A2B">
        <w:rPr>
          <w:rFonts w:hint="cs"/>
          <w:rtl/>
        </w:rPr>
        <w:t xml:space="preserve"> پ</w:t>
      </w:r>
      <w:r w:rsidR="00C97A77" w:rsidRPr="00C97A77">
        <w:rPr>
          <w:rFonts w:hint="cs"/>
          <w:rtl/>
        </w:rPr>
        <w:t>ی</w:t>
      </w:r>
      <w:r w:rsidR="00EB0A2B">
        <w:rPr>
          <w:rFonts w:hint="cs"/>
          <w:rtl/>
        </w:rPr>
        <w:t xml:space="preserve">وسته در خوف است </w:t>
      </w:r>
      <w:r w:rsidR="006808D5" w:rsidRPr="006808D5">
        <w:rPr>
          <w:rFonts w:hint="cs"/>
          <w:rtl/>
        </w:rPr>
        <w:t>ک</w:t>
      </w:r>
      <w:r w:rsidR="00EB0A2B">
        <w:rPr>
          <w:rFonts w:hint="cs"/>
          <w:rtl/>
        </w:rPr>
        <w:t>ه مبادا از دست او خارج شود و مدام در ش</w:t>
      </w:r>
      <w:r w:rsidR="006808D5" w:rsidRPr="006808D5">
        <w:rPr>
          <w:rFonts w:hint="cs"/>
          <w:rtl/>
        </w:rPr>
        <w:t>ک</w:t>
      </w:r>
      <w:r w:rsidR="00EB0A2B">
        <w:rPr>
          <w:rFonts w:hint="cs"/>
          <w:rtl/>
        </w:rPr>
        <w:t>نجه و عذاب است و ع</w:t>
      </w:r>
      <w:r w:rsidR="00C97A77" w:rsidRPr="00C97A77">
        <w:rPr>
          <w:rFonts w:hint="cs"/>
          <w:rtl/>
        </w:rPr>
        <w:t>ی</w:t>
      </w:r>
      <w:r w:rsidR="00EB0A2B">
        <w:rPr>
          <w:rFonts w:hint="cs"/>
          <w:rtl/>
        </w:rPr>
        <w:t>ش او منغض و ناگوار است.</w:t>
      </w:r>
    </w:p>
    <w:p w:rsidR="00EB0A2B" w:rsidRDefault="00EB0A2B" w:rsidP="000E538B">
      <w:pPr>
        <w:pStyle w:val="a2"/>
        <w:numPr>
          <w:ilvl w:val="0"/>
          <w:numId w:val="33"/>
        </w:numPr>
        <w:ind w:left="680" w:hanging="340"/>
        <w:rPr>
          <w:rtl/>
        </w:rPr>
      </w:pPr>
      <w:r>
        <w:rPr>
          <w:rFonts w:hint="cs"/>
          <w:rtl/>
        </w:rPr>
        <w:t>موقع</w:t>
      </w:r>
      <w:r w:rsidR="00C97A77" w:rsidRPr="00C97A77">
        <w:rPr>
          <w:rFonts w:hint="cs"/>
          <w:rtl/>
        </w:rPr>
        <w:t>ی</w:t>
      </w:r>
      <w:r>
        <w:rPr>
          <w:rFonts w:hint="cs"/>
          <w:rtl/>
        </w:rPr>
        <w:t xml:space="preserve"> </w:t>
      </w:r>
      <w:r w:rsidR="006808D5" w:rsidRPr="006808D5">
        <w:rPr>
          <w:rFonts w:hint="cs"/>
          <w:rtl/>
        </w:rPr>
        <w:t>ک</w:t>
      </w:r>
      <w:r>
        <w:rPr>
          <w:rFonts w:hint="cs"/>
          <w:rtl/>
        </w:rPr>
        <w:t>ه آن را از دست دهد و به شد</w:t>
      </w:r>
      <w:r w:rsidR="00C97A77" w:rsidRPr="00C97A77">
        <w:rPr>
          <w:rFonts w:hint="cs"/>
          <w:rtl/>
        </w:rPr>
        <w:t>ی</w:t>
      </w:r>
      <w:r>
        <w:rPr>
          <w:rFonts w:hint="cs"/>
          <w:rtl/>
        </w:rPr>
        <w:t>دتر</w:t>
      </w:r>
      <w:r w:rsidR="00C97A77" w:rsidRPr="00C97A77">
        <w:rPr>
          <w:rFonts w:hint="cs"/>
          <w:rtl/>
        </w:rPr>
        <w:t>ی</w:t>
      </w:r>
      <w:r>
        <w:rPr>
          <w:rFonts w:hint="cs"/>
          <w:rtl/>
        </w:rPr>
        <w:t xml:space="preserve">ن عذاب </w:t>
      </w:r>
      <w:r w:rsidR="00A54500">
        <w:rPr>
          <w:rFonts w:hint="cs"/>
          <w:rtl/>
        </w:rPr>
        <w:t>دچار م</w:t>
      </w:r>
      <w:r w:rsidR="00C97A77" w:rsidRPr="00C97A77">
        <w:rPr>
          <w:rFonts w:hint="cs"/>
          <w:rtl/>
        </w:rPr>
        <w:t>ی</w:t>
      </w:r>
      <w:r w:rsidR="00A54500">
        <w:rPr>
          <w:rFonts w:hint="cs"/>
          <w:rtl/>
        </w:rPr>
        <w:t>‌گردد.</w:t>
      </w:r>
    </w:p>
    <w:p w:rsidR="00A54500" w:rsidRPr="00C97A77" w:rsidRDefault="00A54500" w:rsidP="00A54500">
      <w:pPr>
        <w:bidi/>
        <w:ind w:firstLine="284"/>
        <w:jc w:val="both"/>
        <w:rPr>
          <w:rStyle w:val="Char2"/>
          <w:rtl/>
        </w:rPr>
      </w:pPr>
      <w:r w:rsidRPr="00C97A77">
        <w:rPr>
          <w:rStyle w:val="Char2"/>
          <w:rFonts w:hint="cs"/>
          <w:rtl/>
        </w:rPr>
        <w:t>ا</w:t>
      </w:r>
      <w:r w:rsidR="00C97A77" w:rsidRPr="00C97A77">
        <w:rPr>
          <w:rStyle w:val="Char2"/>
          <w:rFonts w:hint="cs"/>
          <w:rtl/>
        </w:rPr>
        <w:t>ی</w:t>
      </w:r>
      <w:r w:rsidRPr="00C97A77">
        <w:rPr>
          <w:rStyle w:val="Char2"/>
          <w:rFonts w:hint="cs"/>
          <w:rtl/>
        </w:rPr>
        <w:t>ن سه نوع عذاب فقط مربوط به ا</w:t>
      </w:r>
      <w:r w:rsidR="00C97A77" w:rsidRPr="00C97A77">
        <w:rPr>
          <w:rStyle w:val="Char2"/>
          <w:rFonts w:hint="cs"/>
          <w:rtl/>
        </w:rPr>
        <w:t>ی</w:t>
      </w:r>
      <w:r w:rsidRPr="00C97A77">
        <w:rPr>
          <w:rStyle w:val="Char2"/>
          <w:rFonts w:hint="cs"/>
          <w:rtl/>
        </w:rPr>
        <w:t>ن دن</w:t>
      </w:r>
      <w:r w:rsidR="00C97A77" w:rsidRPr="00C97A77">
        <w:rPr>
          <w:rStyle w:val="Char2"/>
          <w:rFonts w:hint="cs"/>
          <w:rtl/>
        </w:rPr>
        <w:t>ی</w:t>
      </w:r>
      <w:r w:rsidRPr="00C97A77">
        <w:rPr>
          <w:rStyle w:val="Char2"/>
          <w:rFonts w:hint="cs"/>
          <w:rtl/>
        </w:rPr>
        <w:t>ا</w:t>
      </w:r>
      <w:r w:rsidR="00C97A77" w:rsidRPr="00C97A77">
        <w:rPr>
          <w:rStyle w:val="Char2"/>
          <w:rFonts w:hint="cs"/>
          <w:rtl/>
        </w:rPr>
        <w:t>ی</w:t>
      </w:r>
      <w:r w:rsidRPr="00C97A77">
        <w:rPr>
          <w:rStyle w:val="Char2"/>
          <w:rFonts w:hint="cs"/>
          <w:rtl/>
        </w:rPr>
        <w:t xml:space="preserve"> فان</w:t>
      </w:r>
      <w:r w:rsidR="00C97A77" w:rsidRPr="00C97A77">
        <w:rPr>
          <w:rStyle w:val="Char2"/>
          <w:rFonts w:hint="cs"/>
          <w:rtl/>
        </w:rPr>
        <w:t>ی</w:t>
      </w:r>
      <w:r w:rsidRPr="00C97A77">
        <w:rPr>
          <w:rStyle w:val="Char2"/>
          <w:rFonts w:hint="cs"/>
          <w:rtl/>
        </w:rPr>
        <w:t xml:space="preserve"> است.</w:t>
      </w:r>
    </w:p>
    <w:p w:rsidR="00A54500" w:rsidRPr="00C97A77" w:rsidRDefault="00A54500" w:rsidP="00A54500">
      <w:pPr>
        <w:bidi/>
        <w:ind w:firstLine="284"/>
        <w:jc w:val="both"/>
        <w:rPr>
          <w:rStyle w:val="Char2"/>
          <w:rtl/>
        </w:rPr>
      </w:pPr>
      <w:r w:rsidRPr="00C97A77">
        <w:rPr>
          <w:rStyle w:val="Char2"/>
          <w:rFonts w:hint="cs"/>
          <w:rtl/>
        </w:rPr>
        <w:t>و اما عذاب برزخ عبارت است از:</w:t>
      </w:r>
    </w:p>
    <w:p w:rsidR="00A54500" w:rsidRPr="00C97A77" w:rsidRDefault="00A54500" w:rsidP="000E538B">
      <w:pPr>
        <w:pStyle w:val="ListParagraph"/>
        <w:numPr>
          <w:ilvl w:val="0"/>
          <w:numId w:val="34"/>
        </w:numPr>
        <w:bidi/>
        <w:ind w:left="680" w:hanging="340"/>
        <w:jc w:val="both"/>
        <w:rPr>
          <w:rStyle w:val="Char2"/>
          <w:rtl/>
        </w:rPr>
      </w:pPr>
      <w:r w:rsidRPr="00C97A77">
        <w:rPr>
          <w:rStyle w:val="Char2"/>
          <w:rFonts w:hint="cs"/>
          <w:rtl/>
        </w:rPr>
        <w:t>درد جدا</w:t>
      </w:r>
      <w:r w:rsidR="00C97A77" w:rsidRPr="00C97A77">
        <w:rPr>
          <w:rStyle w:val="Char2"/>
          <w:rFonts w:hint="cs"/>
          <w:rtl/>
        </w:rPr>
        <w:t>یی</w:t>
      </w:r>
      <w:r w:rsidRPr="00C97A77">
        <w:rPr>
          <w:rStyle w:val="Char2"/>
          <w:rFonts w:hint="cs"/>
          <w:rtl/>
        </w:rPr>
        <w:t xml:space="preserve"> و مفارقت از آنچه داشته و قطع ام</w:t>
      </w:r>
      <w:r w:rsidR="00C97A77" w:rsidRPr="00C97A77">
        <w:rPr>
          <w:rStyle w:val="Char2"/>
          <w:rFonts w:hint="cs"/>
          <w:rtl/>
        </w:rPr>
        <w:t>ی</w:t>
      </w:r>
      <w:r w:rsidRPr="00C97A77">
        <w:rPr>
          <w:rStyle w:val="Char2"/>
          <w:rFonts w:hint="cs"/>
          <w:rtl/>
        </w:rPr>
        <w:t xml:space="preserve">د در بازگشت </w:t>
      </w:r>
      <w:r w:rsidR="00503360">
        <w:rPr>
          <w:rStyle w:val="Char2"/>
          <w:rFonts w:hint="cs"/>
          <w:rtl/>
        </w:rPr>
        <w:t>به‌سوی</w:t>
      </w:r>
      <w:r w:rsidRPr="00C97A77">
        <w:rPr>
          <w:rStyle w:val="Char2"/>
          <w:rFonts w:hint="cs"/>
          <w:rtl/>
        </w:rPr>
        <w:t xml:space="preserve"> آن.</w:t>
      </w:r>
    </w:p>
    <w:p w:rsidR="00A54500" w:rsidRPr="00C97A77" w:rsidRDefault="00A54500" w:rsidP="006236DF">
      <w:pPr>
        <w:pStyle w:val="ListParagraph"/>
        <w:numPr>
          <w:ilvl w:val="0"/>
          <w:numId w:val="34"/>
        </w:numPr>
        <w:bidi/>
        <w:ind w:left="680" w:hanging="340"/>
        <w:jc w:val="both"/>
        <w:rPr>
          <w:rStyle w:val="Char2"/>
          <w:rtl/>
        </w:rPr>
      </w:pPr>
      <w:r w:rsidRPr="00C97A77">
        <w:rPr>
          <w:rStyle w:val="Char2"/>
          <w:rFonts w:hint="cs"/>
          <w:rtl/>
        </w:rPr>
        <w:t>درد از دست دادن</w:t>
      </w:r>
      <w:r w:rsidR="003C0BE5">
        <w:rPr>
          <w:rStyle w:val="Char2"/>
          <w:rFonts w:hint="cs"/>
          <w:rtl/>
        </w:rPr>
        <w:t xml:space="preserve"> نعمت‌های </w:t>
      </w:r>
      <w:r w:rsidRPr="00C97A77">
        <w:rPr>
          <w:rStyle w:val="Char2"/>
          <w:rFonts w:hint="cs"/>
          <w:rtl/>
        </w:rPr>
        <w:t xml:space="preserve">بزرگ </w:t>
      </w:r>
      <w:r w:rsidR="006236DF">
        <w:rPr>
          <w:rStyle w:val="Char2"/>
          <w:rFonts w:hint="cs"/>
          <w:rtl/>
        </w:rPr>
        <w:t>[</w:t>
      </w:r>
      <w:r w:rsidRPr="00C97A77">
        <w:rPr>
          <w:rStyle w:val="Char2"/>
          <w:rFonts w:hint="cs"/>
          <w:rtl/>
        </w:rPr>
        <w:t>از</w:t>
      </w:r>
      <w:r w:rsidR="003C0BE5">
        <w:rPr>
          <w:rStyle w:val="Char2"/>
          <w:rFonts w:hint="cs"/>
          <w:rtl/>
        </w:rPr>
        <w:t xml:space="preserve"> نعمت‌های </w:t>
      </w:r>
      <w:r w:rsidRPr="00C97A77">
        <w:rPr>
          <w:rStyle w:val="Char2"/>
          <w:rFonts w:hint="cs"/>
          <w:rtl/>
        </w:rPr>
        <w:t>بهشت</w:t>
      </w:r>
      <w:r w:rsidR="00C97A77" w:rsidRPr="00C97A77">
        <w:rPr>
          <w:rStyle w:val="Char2"/>
          <w:rFonts w:hint="cs"/>
          <w:rtl/>
        </w:rPr>
        <w:t>ی</w:t>
      </w:r>
      <w:r w:rsidR="006236DF">
        <w:rPr>
          <w:rStyle w:val="Char2"/>
          <w:rFonts w:hint="cs"/>
          <w:rtl/>
        </w:rPr>
        <w:t>]</w:t>
      </w:r>
      <w:r w:rsidRPr="00C97A77">
        <w:rPr>
          <w:rStyle w:val="Char2"/>
          <w:rFonts w:hint="cs"/>
          <w:rtl/>
        </w:rPr>
        <w:t xml:space="preserve"> به خاطر اشتغال به ضد و خلاف آنها.</w:t>
      </w:r>
    </w:p>
    <w:p w:rsidR="00A54500" w:rsidRPr="00C97A77" w:rsidRDefault="00A54500" w:rsidP="000E538B">
      <w:pPr>
        <w:pStyle w:val="ListParagraph"/>
        <w:numPr>
          <w:ilvl w:val="0"/>
          <w:numId w:val="34"/>
        </w:numPr>
        <w:bidi/>
        <w:ind w:left="680" w:hanging="340"/>
        <w:jc w:val="both"/>
        <w:rPr>
          <w:rStyle w:val="Char2"/>
          <w:rtl/>
        </w:rPr>
      </w:pPr>
      <w:r w:rsidRPr="00C97A77">
        <w:rPr>
          <w:rStyle w:val="Char2"/>
          <w:rFonts w:hint="cs"/>
          <w:rtl/>
        </w:rPr>
        <w:t>درد نهادن حجاب و مانع م</w:t>
      </w:r>
      <w:r w:rsidR="00C97A77" w:rsidRPr="00C97A77">
        <w:rPr>
          <w:rStyle w:val="Char2"/>
          <w:rFonts w:hint="cs"/>
          <w:rtl/>
        </w:rPr>
        <w:t>ی</w:t>
      </w:r>
      <w:r w:rsidRPr="00C97A77">
        <w:rPr>
          <w:rStyle w:val="Char2"/>
          <w:rFonts w:hint="cs"/>
          <w:rtl/>
        </w:rPr>
        <w:t>ان خود و خدا، درد تأسف و حسرت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جگرها را پاره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ند. غم، غصه، حسرت و اندوه در روان</w:t>
      </w:r>
      <w:r w:rsidR="003C5876">
        <w:rPr>
          <w:rStyle w:val="Char2"/>
          <w:rFonts w:hint="eastAsia"/>
          <w:rtl/>
        </w:rPr>
        <w:t>‌</w:t>
      </w:r>
      <w:r w:rsidRPr="00C97A77">
        <w:rPr>
          <w:rStyle w:val="Char2"/>
          <w:rFonts w:hint="cs"/>
          <w:rtl/>
        </w:rPr>
        <w:t xml:space="preserve">ها چنان </w:t>
      </w:r>
      <w:r w:rsidR="006808D5" w:rsidRPr="006808D5">
        <w:rPr>
          <w:rStyle w:val="Char2"/>
          <w:rFonts w:hint="cs"/>
          <w:rtl/>
        </w:rPr>
        <w:t>ک</w:t>
      </w:r>
      <w:r w:rsidRPr="00C97A77">
        <w:rPr>
          <w:rStyle w:val="Char2"/>
          <w:rFonts w:hint="cs"/>
          <w:rtl/>
        </w:rPr>
        <w:t>ار</w:t>
      </w:r>
      <w:r w:rsidR="00C97A77" w:rsidRPr="00C97A77">
        <w:rPr>
          <w:rStyle w:val="Char2"/>
          <w:rFonts w:hint="cs"/>
          <w:rtl/>
        </w:rPr>
        <w:t>ی</w:t>
      </w:r>
      <w:r w:rsidRPr="00C97A77">
        <w:rPr>
          <w:rStyle w:val="Char2"/>
          <w:rFonts w:hint="cs"/>
          <w:rtl/>
        </w:rPr>
        <w:t xml:space="preserve"> را انجام م</w:t>
      </w:r>
      <w:r w:rsidR="00C97A77" w:rsidRPr="00C97A77">
        <w:rPr>
          <w:rStyle w:val="Char2"/>
          <w:rFonts w:hint="cs"/>
          <w:rtl/>
        </w:rPr>
        <w:t>ی</w:t>
      </w:r>
      <w:r w:rsidRPr="00C97A77">
        <w:rPr>
          <w:rStyle w:val="Char2"/>
          <w:rFonts w:hint="cs"/>
          <w:rtl/>
        </w:rPr>
        <w:t xml:space="preserve">‌دهد </w:t>
      </w:r>
      <w:r w:rsidR="006808D5" w:rsidRPr="006808D5">
        <w:rPr>
          <w:rStyle w:val="Char2"/>
          <w:rFonts w:hint="cs"/>
          <w:rtl/>
        </w:rPr>
        <w:t>ک</w:t>
      </w:r>
      <w:r w:rsidRPr="00C97A77">
        <w:rPr>
          <w:rStyle w:val="Char2"/>
          <w:rFonts w:hint="cs"/>
          <w:rtl/>
        </w:rPr>
        <w:t xml:space="preserve">ه حشرات و </w:t>
      </w:r>
      <w:r w:rsidR="006808D5" w:rsidRPr="006808D5">
        <w:rPr>
          <w:rStyle w:val="Char2"/>
          <w:rFonts w:hint="cs"/>
          <w:rtl/>
        </w:rPr>
        <w:t>ک</w:t>
      </w:r>
      <w:r w:rsidRPr="00C97A77">
        <w:rPr>
          <w:rStyle w:val="Char2"/>
          <w:rFonts w:hint="cs"/>
          <w:rtl/>
        </w:rPr>
        <w:t>رم</w:t>
      </w:r>
      <w:r w:rsidR="003C5876">
        <w:rPr>
          <w:rStyle w:val="Char2"/>
          <w:rFonts w:hint="eastAsia"/>
          <w:rtl/>
        </w:rPr>
        <w:t>‌</w:t>
      </w:r>
      <w:r w:rsidRPr="00C97A77">
        <w:rPr>
          <w:rStyle w:val="Char2"/>
          <w:rFonts w:hint="cs"/>
          <w:rtl/>
        </w:rPr>
        <w:t>ها در بدن</w:t>
      </w:r>
      <w:r w:rsidR="003C5876">
        <w:rPr>
          <w:rStyle w:val="Char2"/>
          <w:rFonts w:hint="eastAsia"/>
          <w:rtl/>
        </w:rPr>
        <w:t>‌</w:t>
      </w:r>
      <w:r w:rsidRPr="00C97A77">
        <w:rPr>
          <w:rStyle w:val="Char2"/>
          <w:rFonts w:hint="cs"/>
          <w:rtl/>
        </w:rPr>
        <w:t>ها انجام م</w:t>
      </w:r>
      <w:r w:rsidR="00C97A77" w:rsidRPr="00C97A77">
        <w:rPr>
          <w:rStyle w:val="Char2"/>
          <w:rFonts w:hint="cs"/>
          <w:rtl/>
        </w:rPr>
        <w:t>ی</w:t>
      </w:r>
      <w:r w:rsidRPr="00C97A77">
        <w:rPr>
          <w:rStyle w:val="Char2"/>
          <w:rFonts w:hint="cs"/>
          <w:rtl/>
        </w:rPr>
        <w:t>‌دهند بل</w:t>
      </w:r>
      <w:r w:rsidR="006808D5" w:rsidRPr="006808D5">
        <w:rPr>
          <w:rStyle w:val="Char2"/>
          <w:rFonts w:hint="cs"/>
          <w:rtl/>
        </w:rPr>
        <w:t>ک</w:t>
      </w:r>
      <w:r w:rsidRPr="00C97A77">
        <w:rPr>
          <w:rStyle w:val="Char2"/>
          <w:rFonts w:hint="cs"/>
          <w:rtl/>
        </w:rPr>
        <w:t>ه عذاب غصه و اندوه به مراتب ب</w:t>
      </w:r>
      <w:r w:rsidR="00C97A77" w:rsidRPr="00C97A77">
        <w:rPr>
          <w:rStyle w:val="Char2"/>
          <w:rFonts w:hint="cs"/>
          <w:rtl/>
        </w:rPr>
        <w:t>ی</w:t>
      </w:r>
      <w:r w:rsidRPr="00C97A77">
        <w:rPr>
          <w:rStyle w:val="Char2"/>
          <w:rFonts w:hint="cs"/>
          <w:rtl/>
        </w:rPr>
        <w:t>شتر است، و ا</w:t>
      </w:r>
      <w:r w:rsidR="00C97A77" w:rsidRPr="00C97A77">
        <w:rPr>
          <w:rStyle w:val="Char2"/>
          <w:rFonts w:hint="cs"/>
          <w:rtl/>
        </w:rPr>
        <w:t>ی</w:t>
      </w:r>
      <w:r w:rsidRPr="00C97A77">
        <w:rPr>
          <w:rStyle w:val="Char2"/>
          <w:rFonts w:hint="cs"/>
          <w:rtl/>
        </w:rPr>
        <w:t>ن عذاب ادامه دارد تا به عذاب جسمان</w:t>
      </w:r>
      <w:r w:rsidR="00C97A77" w:rsidRPr="00C97A77">
        <w:rPr>
          <w:rStyle w:val="Char2"/>
          <w:rFonts w:hint="cs"/>
          <w:rtl/>
        </w:rPr>
        <w:t>ی</w:t>
      </w:r>
      <w:r w:rsidRPr="00C97A77">
        <w:rPr>
          <w:rStyle w:val="Char2"/>
          <w:rFonts w:hint="cs"/>
          <w:rtl/>
        </w:rPr>
        <w:t xml:space="preserve"> و عذاب تلخ‌تر و شد</w:t>
      </w:r>
      <w:r w:rsidR="00C97A77" w:rsidRPr="00C97A77">
        <w:rPr>
          <w:rStyle w:val="Char2"/>
          <w:rFonts w:hint="cs"/>
          <w:rtl/>
        </w:rPr>
        <w:t>ی</w:t>
      </w:r>
      <w:r w:rsidRPr="00C97A77">
        <w:rPr>
          <w:rStyle w:val="Char2"/>
          <w:rFonts w:hint="cs"/>
          <w:rtl/>
        </w:rPr>
        <w:t>دتر نا</w:t>
      </w:r>
      <w:r w:rsidR="00C97A77" w:rsidRPr="00C97A77">
        <w:rPr>
          <w:rStyle w:val="Char2"/>
          <w:rFonts w:hint="cs"/>
          <w:rtl/>
        </w:rPr>
        <w:t>ی</w:t>
      </w:r>
      <w:r w:rsidRPr="00C97A77">
        <w:rPr>
          <w:rStyle w:val="Char2"/>
          <w:rFonts w:hint="cs"/>
          <w:rtl/>
        </w:rPr>
        <w:t>ل آ</w:t>
      </w:r>
      <w:r w:rsidR="00C97A77" w:rsidRPr="00C97A77">
        <w:rPr>
          <w:rStyle w:val="Char2"/>
          <w:rFonts w:hint="cs"/>
          <w:rtl/>
        </w:rPr>
        <w:t>ی</w:t>
      </w:r>
      <w:r w:rsidRPr="00C97A77">
        <w:rPr>
          <w:rStyle w:val="Char2"/>
          <w:rFonts w:hint="cs"/>
          <w:rtl/>
        </w:rPr>
        <w:t>د. نعمت دن</w:t>
      </w:r>
      <w:r w:rsidR="00C97A77" w:rsidRPr="00C97A77">
        <w:rPr>
          <w:rStyle w:val="Char2"/>
          <w:rFonts w:hint="cs"/>
          <w:rtl/>
        </w:rPr>
        <w:t>ی</w:t>
      </w:r>
      <w:r w:rsidRPr="00C97A77">
        <w:rPr>
          <w:rStyle w:val="Char2"/>
          <w:rFonts w:hint="cs"/>
          <w:rtl/>
        </w:rPr>
        <w:t>ا</w:t>
      </w:r>
      <w:r w:rsidR="00C97A77" w:rsidRPr="00C97A77">
        <w:rPr>
          <w:rStyle w:val="Char2"/>
          <w:rFonts w:hint="cs"/>
          <w:rtl/>
        </w:rPr>
        <w:t>یی</w:t>
      </w:r>
      <w:r w:rsidRPr="00C97A77">
        <w:rPr>
          <w:rStyle w:val="Char2"/>
          <w:rFonts w:hint="cs"/>
          <w:rtl/>
        </w:rPr>
        <w:t xml:space="preserve"> مخلوط با ا</w:t>
      </w:r>
      <w:r w:rsidR="00C97A77" w:rsidRPr="00C97A77">
        <w:rPr>
          <w:rStyle w:val="Char2"/>
          <w:rFonts w:hint="cs"/>
          <w:rtl/>
        </w:rPr>
        <w:t>ی</w:t>
      </w:r>
      <w:r w:rsidRPr="00C97A77">
        <w:rPr>
          <w:rStyle w:val="Char2"/>
          <w:rFonts w:hint="cs"/>
          <w:rtl/>
        </w:rPr>
        <w:t xml:space="preserve">ن همه عذاب و رنج </w:t>
      </w:r>
      <w:r w:rsidR="006808D5" w:rsidRPr="006808D5">
        <w:rPr>
          <w:rStyle w:val="Char2"/>
          <w:rFonts w:hint="cs"/>
          <w:rtl/>
        </w:rPr>
        <w:t>ک</w:t>
      </w:r>
      <w:r w:rsidRPr="00C97A77">
        <w:rPr>
          <w:rStyle w:val="Char2"/>
          <w:rFonts w:hint="cs"/>
          <w:rtl/>
        </w:rPr>
        <w:t>جا و نعمت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قلب از شوق و انس و نزد</w:t>
      </w:r>
      <w:r w:rsidR="00C97A77" w:rsidRPr="00C97A77">
        <w:rPr>
          <w:rStyle w:val="Char2"/>
          <w:rFonts w:hint="cs"/>
          <w:rtl/>
        </w:rPr>
        <w:t>ی</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با خداوند، شوق د</w:t>
      </w:r>
      <w:r w:rsidR="00C97A77" w:rsidRPr="00C97A77">
        <w:rPr>
          <w:rStyle w:val="Char2"/>
          <w:rFonts w:hint="cs"/>
          <w:rtl/>
        </w:rPr>
        <w:t>ی</w:t>
      </w:r>
      <w:r w:rsidRPr="00C97A77">
        <w:rPr>
          <w:rStyle w:val="Char2"/>
          <w:rFonts w:hint="cs"/>
          <w:rtl/>
        </w:rPr>
        <w:t>دار او، آسودگ</w:t>
      </w:r>
      <w:r w:rsidR="00C97A77" w:rsidRPr="00C97A77">
        <w:rPr>
          <w:rStyle w:val="Char2"/>
          <w:rFonts w:hint="cs"/>
          <w:rtl/>
        </w:rPr>
        <w:t>ی</w:t>
      </w:r>
      <w:r w:rsidRPr="00C97A77">
        <w:rPr>
          <w:rStyle w:val="Char2"/>
          <w:rFonts w:hint="cs"/>
          <w:rtl/>
        </w:rPr>
        <w:t xml:space="preserve"> از محبت او و آرامش با </w:t>
      </w:r>
      <w:r w:rsidR="00C97A77" w:rsidRPr="00C97A77">
        <w:rPr>
          <w:rStyle w:val="Char2"/>
          <w:rFonts w:hint="cs"/>
          <w:rtl/>
        </w:rPr>
        <w:t>ی</w:t>
      </w:r>
      <w:r w:rsidRPr="00C97A77">
        <w:rPr>
          <w:rStyle w:val="Char2"/>
          <w:rFonts w:hint="cs"/>
          <w:rtl/>
        </w:rPr>
        <w:t xml:space="preserve">اد او </w:t>
      </w:r>
      <w:r w:rsidR="006808D5" w:rsidRPr="006808D5">
        <w:rPr>
          <w:rStyle w:val="Char2"/>
          <w:rFonts w:hint="cs"/>
          <w:rtl/>
        </w:rPr>
        <w:t>ک</w:t>
      </w:r>
      <w:r w:rsidRPr="00C97A77">
        <w:rPr>
          <w:rStyle w:val="Char2"/>
          <w:rFonts w:hint="cs"/>
          <w:rtl/>
        </w:rPr>
        <w:t>سب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 xml:space="preserve">ند و از آن رقصان و شادان است </w:t>
      </w:r>
      <w:r w:rsidR="006808D5" w:rsidRPr="006808D5">
        <w:rPr>
          <w:rStyle w:val="Char2"/>
          <w:rFonts w:hint="cs"/>
          <w:rtl/>
        </w:rPr>
        <w:t>ک</w:t>
      </w:r>
      <w:r w:rsidRPr="00C97A77">
        <w:rPr>
          <w:rStyle w:val="Char2"/>
          <w:rFonts w:hint="cs"/>
          <w:rtl/>
        </w:rPr>
        <w:t>جا؟</w:t>
      </w:r>
    </w:p>
    <w:p w:rsidR="00A54500" w:rsidRPr="00C97A77" w:rsidRDefault="00A54500" w:rsidP="00A54500">
      <w:pPr>
        <w:bidi/>
        <w:ind w:firstLine="284"/>
        <w:jc w:val="both"/>
        <w:rPr>
          <w:rStyle w:val="Char2"/>
          <w:rtl/>
        </w:rPr>
      </w:pPr>
      <w:r w:rsidRPr="00C97A77">
        <w:rPr>
          <w:rStyle w:val="Char2"/>
          <w:rFonts w:hint="cs"/>
          <w:rtl/>
        </w:rPr>
        <w:t>وا</w:t>
      </w:r>
      <w:r w:rsidR="00C97A77" w:rsidRPr="00C97A77">
        <w:rPr>
          <w:rStyle w:val="Char2"/>
          <w:rFonts w:hint="cs"/>
          <w:rtl/>
        </w:rPr>
        <w:t>ی</w:t>
      </w:r>
      <w:r w:rsidRPr="00C97A77">
        <w:rPr>
          <w:rStyle w:val="Char2"/>
          <w:rFonts w:hint="cs"/>
          <w:rtl/>
        </w:rPr>
        <w:t xml:space="preserve"> به حال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ن متاع ارزشمند را به ناچ</w:t>
      </w:r>
      <w:r w:rsidR="00C97A77" w:rsidRPr="00C97A77">
        <w:rPr>
          <w:rStyle w:val="Char2"/>
          <w:rFonts w:hint="cs"/>
          <w:rtl/>
        </w:rPr>
        <w:t>ی</w:t>
      </w:r>
      <w:r w:rsidRPr="00C97A77">
        <w:rPr>
          <w:rStyle w:val="Char2"/>
          <w:rFonts w:hint="cs"/>
          <w:rtl/>
        </w:rPr>
        <w:t>زتر</w:t>
      </w:r>
      <w:r w:rsidR="00C97A77" w:rsidRPr="00C97A77">
        <w:rPr>
          <w:rStyle w:val="Char2"/>
          <w:rFonts w:hint="cs"/>
          <w:rtl/>
        </w:rPr>
        <w:t>ی</w:t>
      </w:r>
      <w:r w:rsidRPr="00C97A77">
        <w:rPr>
          <w:rStyle w:val="Char2"/>
          <w:rFonts w:hint="cs"/>
          <w:rtl/>
        </w:rPr>
        <w:t>ن بها بفروشد و در معامله‌</w:t>
      </w:r>
      <w:r w:rsidR="00C97A77" w:rsidRPr="00C97A77">
        <w:rPr>
          <w:rStyle w:val="Char2"/>
          <w:rFonts w:hint="cs"/>
          <w:rtl/>
        </w:rPr>
        <w:t>ی</w:t>
      </w:r>
      <w:r w:rsidRPr="00C97A77">
        <w:rPr>
          <w:rStyle w:val="Char2"/>
          <w:rFonts w:hint="cs"/>
          <w:rtl/>
        </w:rPr>
        <w:t xml:space="preserve"> خود به تمام معن</w:t>
      </w:r>
      <w:r w:rsidR="00C97A77" w:rsidRPr="00C97A77">
        <w:rPr>
          <w:rStyle w:val="Char2"/>
          <w:rFonts w:hint="cs"/>
          <w:rtl/>
        </w:rPr>
        <w:t>ی</w:t>
      </w:r>
      <w:r w:rsidRPr="00C97A77">
        <w:rPr>
          <w:rStyle w:val="Char2"/>
          <w:rFonts w:hint="cs"/>
          <w:rtl/>
        </w:rPr>
        <w:t xml:space="preserve"> مغبون شود و فر</w:t>
      </w:r>
      <w:r w:rsidR="00C97A77" w:rsidRPr="00C97A77">
        <w:rPr>
          <w:rStyle w:val="Char2"/>
          <w:rFonts w:hint="cs"/>
          <w:rtl/>
        </w:rPr>
        <w:t>ی</w:t>
      </w:r>
      <w:r w:rsidRPr="00C97A77">
        <w:rPr>
          <w:rStyle w:val="Char2"/>
          <w:rFonts w:hint="cs"/>
          <w:rtl/>
        </w:rPr>
        <w:t>ب خورد. وقت</w:t>
      </w:r>
      <w:r w:rsidR="00C97A77" w:rsidRPr="00C97A77">
        <w:rPr>
          <w:rStyle w:val="Char2"/>
          <w:rFonts w:hint="cs"/>
          <w:rtl/>
        </w:rPr>
        <w:t>ی</w:t>
      </w:r>
      <w:r w:rsidRPr="00C97A77">
        <w:rPr>
          <w:rStyle w:val="Char2"/>
          <w:rFonts w:hint="cs"/>
          <w:rtl/>
        </w:rPr>
        <w:t xml:space="preserve"> در ق</w:t>
      </w:r>
      <w:r w:rsidR="00C97A77" w:rsidRPr="00C97A77">
        <w:rPr>
          <w:rStyle w:val="Char2"/>
          <w:rFonts w:hint="cs"/>
          <w:rtl/>
        </w:rPr>
        <w:t>ی</w:t>
      </w:r>
      <w:r w:rsidRPr="00C97A77">
        <w:rPr>
          <w:rStyle w:val="Char2"/>
          <w:rFonts w:hint="cs"/>
          <w:rtl/>
        </w:rPr>
        <w:t>مت اجناس خبره ن</w:t>
      </w:r>
      <w:r w:rsidR="00C97A77" w:rsidRPr="00C97A77">
        <w:rPr>
          <w:rStyle w:val="Char2"/>
          <w:rFonts w:hint="cs"/>
          <w:rtl/>
        </w:rPr>
        <w:t>ی</w:t>
      </w:r>
      <w:r w:rsidRPr="00C97A77">
        <w:rPr>
          <w:rStyle w:val="Char2"/>
          <w:rFonts w:hint="cs"/>
          <w:rtl/>
        </w:rPr>
        <w:t>ست</w:t>
      </w:r>
      <w:r w:rsidR="00C97A77" w:rsidRPr="00C97A77">
        <w:rPr>
          <w:rStyle w:val="Char2"/>
          <w:rFonts w:hint="cs"/>
          <w:rtl/>
        </w:rPr>
        <w:t>ی</w:t>
      </w:r>
      <w:r w:rsidRPr="00C97A77">
        <w:rPr>
          <w:rStyle w:val="Char2"/>
          <w:rFonts w:hint="cs"/>
          <w:rtl/>
        </w:rPr>
        <w:t xml:space="preserve"> از ارز</w:t>
      </w:r>
      <w:r w:rsidR="00C97A77" w:rsidRPr="00C97A77">
        <w:rPr>
          <w:rStyle w:val="Char2"/>
          <w:rFonts w:hint="cs"/>
          <w:rtl/>
        </w:rPr>
        <w:t>ی</w:t>
      </w:r>
      <w:r w:rsidRPr="00C97A77">
        <w:rPr>
          <w:rStyle w:val="Char2"/>
          <w:rFonts w:hint="cs"/>
          <w:rtl/>
        </w:rPr>
        <w:t xml:space="preserve">اب و متخصان </w:t>
      </w:r>
      <w:r w:rsidR="006808D5" w:rsidRPr="006808D5">
        <w:rPr>
          <w:rStyle w:val="Char2"/>
          <w:rFonts w:hint="cs"/>
          <w:rtl/>
        </w:rPr>
        <w:t>ک</w:t>
      </w:r>
      <w:r w:rsidRPr="00C97A77">
        <w:rPr>
          <w:rStyle w:val="Char2"/>
          <w:rFonts w:hint="cs"/>
          <w:rtl/>
        </w:rPr>
        <w:t xml:space="preserve">ار سؤال </w:t>
      </w:r>
      <w:r w:rsidR="006808D5" w:rsidRPr="006808D5">
        <w:rPr>
          <w:rStyle w:val="Char2"/>
          <w:rFonts w:hint="cs"/>
          <w:rtl/>
        </w:rPr>
        <w:t>ک</w:t>
      </w:r>
      <w:r w:rsidRPr="00C97A77">
        <w:rPr>
          <w:rStyle w:val="Char2"/>
          <w:rFonts w:hint="cs"/>
          <w:rtl/>
        </w:rPr>
        <w:t>ن!</w:t>
      </w:r>
      <w:r w:rsidR="006236DF">
        <w:rPr>
          <w:rStyle w:val="Char2"/>
          <w:rFonts w:hint="cs"/>
          <w:rtl/>
        </w:rPr>
        <w:t>.</w:t>
      </w:r>
    </w:p>
    <w:p w:rsidR="00A54500" w:rsidRPr="003C5876" w:rsidRDefault="00A54500" w:rsidP="003808A9">
      <w:pPr>
        <w:widowControl w:val="0"/>
        <w:bidi/>
        <w:ind w:firstLine="284"/>
        <w:jc w:val="both"/>
        <w:rPr>
          <w:rStyle w:val="Char2"/>
          <w:spacing w:val="-4"/>
          <w:rtl/>
        </w:rPr>
      </w:pPr>
      <w:r w:rsidRPr="003C5876">
        <w:rPr>
          <w:rStyle w:val="Char2"/>
          <w:rFonts w:hint="cs"/>
          <w:spacing w:val="-4"/>
          <w:rtl/>
        </w:rPr>
        <w:t xml:space="preserve">شگفتا از </w:t>
      </w:r>
      <w:r w:rsidR="006808D5" w:rsidRPr="003C5876">
        <w:rPr>
          <w:rStyle w:val="Char2"/>
          <w:rFonts w:hint="cs"/>
          <w:spacing w:val="-4"/>
          <w:rtl/>
        </w:rPr>
        <w:t>ک</w:t>
      </w:r>
      <w:r w:rsidRPr="003C5876">
        <w:rPr>
          <w:rStyle w:val="Char2"/>
          <w:rFonts w:hint="cs"/>
          <w:spacing w:val="-4"/>
          <w:rtl/>
        </w:rPr>
        <w:t>س</w:t>
      </w:r>
      <w:r w:rsidR="00C97A77" w:rsidRPr="003C5876">
        <w:rPr>
          <w:rStyle w:val="Char2"/>
          <w:rFonts w:hint="cs"/>
          <w:spacing w:val="-4"/>
          <w:rtl/>
        </w:rPr>
        <w:t>ی</w:t>
      </w:r>
      <w:r w:rsidRPr="003C5876">
        <w:rPr>
          <w:rStyle w:val="Char2"/>
          <w:rFonts w:hint="cs"/>
          <w:spacing w:val="-4"/>
          <w:rtl/>
        </w:rPr>
        <w:t xml:space="preserve"> </w:t>
      </w:r>
      <w:r w:rsidR="006808D5" w:rsidRPr="003C5876">
        <w:rPr>
          <w:rStyle w:val="Char2"/>
          <w:rFonts w:hint="cs"/>
          <w:spacing w:val="-4"/>
          <w:rtl/>
        </w:rPr>
        <w:t>ک</w:t>
      </w:r>
      <w:r w:rsidRPr="003C5876">
        <w:rPr>
          <w:rStyle w:val="Char2"/>
          <w:rFonts w:hint="cs"/>
          <w:spacing w:val="-4"/>
          <w:rtl/>
        </w:rPr>
        <w:t>ه متاع</w:t>
      </w:r>
      <w:r w:rsidR="00C97A77" w:rsidRPr="003C5876">
        <w:rPr>
          <w:rStyle w:val="Char2"/>
          <w:rFonts w:hint="cs"/>
          <w:spacing w:val="-4"/>
          <w:rtl/>
        </w:rPr>
        <w:t>ی</w:t>
      </w:r>
      <w:r w:rsidRPr="003C5876">
        <w:rPr>
          <w:rStyle w:val="Char2"/>
          <w:rFonts w:hint="cs"/>
          <w:spacing w:val="-4"/>
          <w:rtl/>
        </w:rPr>
        <w:t xml:space="preserve"> در اخت</w:t>
      </w:r>
      <w:r w:rsidR="00C97A77" w:rsidRPr="003C5876">
        <w:rPr>
          <w:rStyle w:val="Char2"/>
          <w:rFonts w:hint="cs"/>
          <w:spacing w:val="-4"/>
          <w:rtl/>
        </w:rPr>
        <w:t>ی</w:t>
      </w:r>
      <w:r w:rsidRPr="003C5876">
        <w:rPr>
          <w:rStyle w:val="Char2"/>
          <w:rFonts w:hint="cs"/>
          <w:spacing w:val="-4"/>
          <w:rtl/>
        </w:rPr>
        <w:t>ار دارد و خداوند متعال در مقابل بهشت بر</w:t>
      </w:r>
      <w:r w:rsidR="00C97A77" w:rsidRPr="003C5876">
        <w:rPr>
          <w:rStyle w:val="Char2"/>
          <w:rFonts w:hint="cs"/>
          <w:spacing w:val="-4"/>
          <w:rtl/>
        </w:rPr>
        <w:t>ی</w:t>
      </w:r>
      <w:r w:rsidRPr="003C5876">
        <w:rPr>
          <w:rStyle w:val="Char2"/>
          <w:rFonts w:hint="cs"/>
          <w:spacing w:val="-4"/>
          <w:rtl/>
        </w:rPr>
        <w:t xml:space="preserve">ن، </w:t>
      </w:r>
      <w:r w:rsidRPr="003C5876">
        <w:rPr>
          <w:rStyle w:val="Char2"/>
          <w:rFonts w:hint="cs"/>
          <w:spacing w:val="-6"/>
          <w:rtl/>
        </w:rPr>
        <w:t>مشتر</w:t>
      </w:r>
      <w:r w:rsidR="00C97A77" w:rsidRPr="003C5876">
        <w:rPr>
          <w:rStyle w:val="Char2"/>
          <w:rFonts w:hint="cs"/>
          <w:spacing w:val="-6"/>
          <w:rtl/>
        </w:rPr>
        <w:t>ی</w:t>
      </w:r>
      <w:r w:rsidRPr="003C5876">
        <w:rPr>
          <w:rStyle w:val="Char2"/>
          <w:rFonts w:hint="cs"/>
          <w:spacing w:val="-6"/>
          <w:rtl/>
        </w:rPr>
        <w:t xml:space="preserve"> آن متاع گردد، شاهد معامله و ضامن پرداخت ق</w:t>
      </w:r>
      <w:r w:rsidR="00C97A77" w:rsidRPr="003C5876">
        <w:rPr>
          <w:rStyle w:val="Char2"/>
          <w:rFonts w:hint="cs"/>
          <w:spacing w:val="-6"/>
          <w:rtl/>
        </w:rPr>
        <w:t>ی</w:t>
      </w:r>
      <w:r w:rsidRPr="003C5876">
        <w:rPr>
          <w:rStyle w:val="Char2"/>
          <w:rFonts w:hint="cs"/>
          <w:spacing w:val="-6"/>
          <w:rtl/>
        </w:rPr>
        <w:t>مت از جانب مشتر</w:t>
      </w:r>
      <w:r w:rsidR="00C97A77" w:rsidRPr="003C5876">
        <w:rPr>
          <w:rStyle w:val="Char2"/>
          <w:rFonts w:hint="cs"/>
          <w:spacing w:val="-6"/>
          <w:rtl/>
        </w:rPr>
        <w:t>ی</w:t>
      </w:r>
      <w:r w:rsidRPr="003C5876">
        <w:rPr>
          <w:rStyle w:val="Char2"/>
          <w:rFonts w:hint="cs"/>
          <w:spacing w:val="-6"/>
          <w:rtl/>
        </w:rPr>
        <w:t xml:space="preserve"> هم پ</w:t>
      </w:r>
      <w:r w:rsidR="00C97A77" w:rsidRPr="003C5876">
        <w:rPr>
          <w:rStyle w:val="Char2"/>
          <w:rFonts w:hint="cs"/>
          <w:spacing w:val="-6"/>
          <w:rtl/>
        </w:rPr>
        <w:t>ی</w:t>
      </w:r>
      <w:r w:rsidRPr="003C5876">
        <w:rPr>
          <w:rStyle w:val="Char2"/>
          <w:rFonts w:hint="cs"/>
          <w:spacing w:val="-6"/>
          <w:rtl/>
        </w:rPr>
        <w:t>امبر</w:t>
      </w:r>
      <w:r w:rsidR="003C5876" w:rsidRPr="003C5876">
        <w:rPr>
          <w:rStyle w:val="Char2"/>
          <w:rFonts w:hint="cs"/>
          <w:spacing w:val="-6"/>
          <w:rtl/>
        </w:rPr>
        <w:t xml:space="preserve"> </w:t>
      </w:r>
      <w:r w:rsidR="00042BFC" w:rsidRPr="003C5876">
        <w:rPr>
          <w:rFonts w:cs="CTraditional Arabic" w:hint="cs"/>
          <w:spacing w:val="-6"/>
          <w:sz w:val="28"/>
          <w:szCs w:val="28"/>
          <w:rtl/>
          <w:lang w:bidi="fa-IR"/>
        </w:rPr>
        <w:t>ج</w:t>
      </w:r>
      <w:r w:rsidRPr="003C5876">
        <w:rPr>
          <w:rStyle w:val="Char2"/>
          <w:rFonts w:hint="cs"/>
          <w:spacing w:val="-4"/>
          <w:rtl/>
        </w:rPr>
        <w:t xml:space="preserve"> باشد، و او به چن</w:t>
      </w:r>
      <w:r w:rsidR="00C97A77" w:rsidRPr="003C5876">
        <w:rPr>
          <w:rStyle w:val="Char2"/>
          <w:rFonts w:hint="cs"/>
          <w:spacing w:val="-4"/>
          <w:rtl/>
        </w:rPr>
        <w:t>ی</w:t>
      </w:r>
      <w:r w:rsidRPr="003C5876">
        <w:rPr>
          <w:rStyle w:val="Char2"/>
          <w:rFonts w:hint="cs"/>
          <w:spacing w:val="-4"/>
          <w:rtl/>
        </w:rPr>
        <w:t>ن معامله‌ا</w:t>
      </w:r>
      <w:r w:rsidR="00C97A77" w:rsidRPr="003C5876">
        <w:rPr>
          <w:rStyle w:val="Char2"/>
          <w:rFonts w:hint="cs"/>
          <w:spacing w:val="-4"/>
          <w:rtl/>
        </w:rPr>
        <w:t>ی</w:t>
      </w:r>
      <w:r w:rsidRPr="003C5876">
        <w:rPr>
          <w:rStyle w:val="Char2"/>
          <w:rFonts w:hint="cs"/>
          <w:spacing w:val="-4"/>
          <w:rtl/>
        </w:rPr>
        <w:t xml:space="preserve"> تن ندهد و آن را به بها</w:t>
      </w:r>
      <w:r w:rsidR="00C97A77" w:rsidRPr="003C5876">
        <w:rPr>
          <w:rStyle w:val="Char2"/>
          <w:rFonts w:hint="cs"/>
          <w:spacing w:val="-4"/>
          <w:rtl/>
        </w:rPr>
        <w:t>ی</w:t>
      </w:r>
      <w:r w:rsidRPr="003C5876">
        <w:rPr>
          <w:rStyle w:val="Char2"/>
          <w:rFonts w:hint="cs"/>
          <w:spacing w:val="-4"/>
          <w:rtl/>
        </w:rPr>
        <w:t xml:space="preserve"> ه</w:t>
      </w:r>
      <w:r w:rsidR="00C97A77" w:rsidRPr="003C5876">
        <w:rPr>
          <w:rStyle w:val="Char2"/>
          <w:rFonts w:hint="cs"/>
          <w:spacing w:val="-4"/>
          <w:rtl/>
        </w:rPr>
        <w:t>ی</w:t>
      </w:r>
      <w:r w:rsidRPr="003C5876">
        <w:rPr>
          <w:rStyle w:val="Char2"/>
          <w:rFonts w:hint="cs"/>
          <w:spacing w:val="-4"/>
          <w:rtl/>
        </w:rPr>
        <w:t>چ و را</w:t>
      </w:r>
      <w:r w:rsidR="00C97A77" w:rsidRPr="003C5876">
        <w:rPr>
          <w:rStyle w:val="Char2"/>
          <w:rFonts w:hint="cs"/>
          <w:spacing w:val="-4"/>
          <w:rtl/>
        </w:rPr>
        <w:t>ی</w:t>
      </w:r>
      <w:r w:rsidRPr="003C5876">
        <w:rPr>
          <w:rStyle w:val="Char2"/>
          <w:rFonts w:hint="cs"/>
          <w:spacing w:val="-4"/>
          <w:rtl/>
        </w:rPr>
        <w:t xml:space="preserve">گان از </w:t>
      </w:r>
      <w:r w:rsidR="006808D5" w:rsidRPr="003C5876">
        <w:rPr>
          <w:rStyle w:val="Char2"/>
          <w:rFonts w:hint="cs"/>
          <w:spacing w:val="-4"/>
          <w:rtl/>
        </w:rPr>
        <w:t>ک</w:t>
      </w:r>
      <w:r w:rsidRPr="003C5876">
        <w:rPr>
          <w:rStyle w:val="Char2"/>
          <w:rFonts w:hint="cs"/>
          <w:spacing w:val="-4"/>
          <w:rtl/>
        </w:rPr>
        <w:t>ف بدهد!!</w:t>
      </w:r>
      <w:r w:rsidR="000E538B" w:rsidRPr="003C5876">
        <w:rPr>
          <w:rStyle w:val="Char2"/>
          <w:rFonts w:hint="cs"/>
          <w:spacing w:val="-4"/>
          <w:rtl/>
        </w:rPr>
        <w:t>.</w:t>
      </w:r>
    </w:p>
    <w:p w:rsidR="00A54500" w:rsidRPr="00C97A77" w:rsidRDefault="007236A7" w:rsidP="00A54500">
      <w:pPr>
        <w:bidi/>
        <w:ind w:firstLine="284"/>
        <w:jc w:val="both"/>
        <w:rPr>
          <w:rStyle w:val="Char2"/>
          <w:rtl/>
        </w:rPr>
      </w:pPr>
      <w:r w:rsidRPr="00C97A77">
        <w:rPr>
          <w:rStyle w:val="Char2"/>
          <w:rFonts w:hint="cs"/>
          <w:rtl/>
        </w:rPr>
        <w:t>شاعر چه گفته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3686"/>
      </w:tblGrid>
      <w:tr w:rsidR="000E538B" w:rsidTr="000E538B">
        <w:tc>
          <w:tcPr>
            <w:tcW w:w="3119" w:type="dxa"/>
          </w:tcPr>
          <w:p w:rsidR="000E538B" w:rsidRPr="000E538B" w:rsidRDefault="000E538B" w:rsidP="000E538B">
            <w:pPr>
              <w:pStyle w:val="a9"/>
              <w:ind w:firstLine="0"/>
              <w:rPr>
                <w:sz w:val="2"/>
                <w:szCs w:val="2"/>
                <w:rtl/>
              </w:rPr>
            </w:pPr>
            <w:r w:rsidRPr="000E538B">
              <w:rPr>
                <w:rFonts w:hint="cs"/>
                <w:rtl/>
              </w:rPr>
              <w:t>إ</w:t>
            </w:r>
            <w:r w:rsidRPr="000E538B">
              <w:rPr>
                <w:rtl/>
              </w:rPr>
              <w:t>ذا كان هذا فعل عبد بنفسه</w:t>
            </w:r>
            <w:r>
              <w:rPr>
                <w:rFonts w:hint="cs"/>
                <w:rtl/>
              </w:rPr>
              <w:br/>
            </w:r>
          </w:p>
        </w:tc>
        <w:tc>
          <w:tcPr>
            <w:tcW w:w="283" w:type="dxa"/>
          </w:tcPr>
          <w:p w:rsidR="000E538B" w:rsidRPr="000E538B" w:rsidRDefault="000E538B" w:rsidP="000E538B">
            <w:pPr>
              <w:pStyle w:val="a9"/>
              <w:rPr>
                <w:rtl/>
              </w:rPr>
            </w:pPr>
          </w:p>
        </w:tc>
        <w:tc>
          <w:tcPr>
            <w:tcW w:w="3686" w:type="dxa"/>
          </w:tcPr>
          <w:p w:rsidR="000E538B" w:rsidRPr="000E538B" w:rsidRDefault="000E538B" w:rsidP="000E538B">
            <w:pPr>
              <w:pStyle w:val="a9"/>
              <w:ind w:firstLine="0"/>
              <w:rPr>
                <w:sz w:val="2"/>
                <w:szCs w:val="2"/>
                <w:rtl/>
              </w:rPr>
            </w:pPr>
            <w:r w:rsidRPr="000E538B">
              <w:rPr>
                <w:rtl/>
              </w:rPr>
              <w:t>ف</w:t>
            </w:r>
            <w:r>
              <w:rPr>
                <w:rFonts w:hint="cs"/>
                <w:rtl/>
              </w:rPr>
              <w:t>ـ</w:t>
            </w:r>
            <w:r w:rsidRPr="000E538B">
              <w:rPr>
                <w:rtl/>
              </w:rPr>
              <w:t>من ذا له من بعد ذلك يكرم</w:t>
            </w:r>
            <w:r w:rsidRPr="000E538B">
              <w:rPr>
                <w:rFonts w:hint="cs"/>
                <w:rtl/>
              </w:rPr>
              <w:t>؟</w:t>
            </w:r>
            <w:r>
              <w:rPr>
                <w:rtl/>
              </w:rPr>
              <w:br/>
            </w:r>
          </w:p>
        </w:tc>
      </w:tr>
    </w:tbl>
    <w:p w:rsidR="007236A7" w:rsidRPr="00F44F9E" w:rsidRDefault="00042BFC" w:rsidP="003C5876">
      <w:pPr>
        <w:pStyle w:val="a2"/>
        <w:widowControl w:val="0"/>
        <w:rPr>
          <w:rtl/>
        </w:rPr>
      </w:pPr>
      <w:r>
        <w:rPr>
          <w:rFonts w:hint="cs"/>
          <w:rtl/>
        </w:rPr>
        <w:t xml:space="preserve"> </w:t>
      </w:r>
      <w:r w:rsidR="007236A7" w:rsidRPr="00F44F9E">
        <w:rPr>
          <w:rFonts w:hint="cs"/>
          <w:rtl/>
        </w:rPr>
        <w:t>وقت</w:t>
      </w:r>
      <w:r w:rsidR="00C97A77" w:rsidRPr="00F44F9E">
        <w:rPr>
          <w:rFonts w:hint="cs"/>
          <w:rtl/>
        </w:rPr>
        <w:t>ی</w:t>
      </w:r>
      <w:r w:rsidR="007236A7" w:rsidRPr="00F44F9E">
        <w:rPr>
          <w:rFonts w:hint="cs"/>
          <w:rtl/>
        </w:rPr>
        <w:t xml:space="preserve"> عمل بنده با نفس خود</w:t>
      </w:r>
      <w:r w:rsidR="00C60BAA">
        <w:rPr>
          <w:rFonts w:hint="cs"/>
          <w:rtl/>
        </w:rPr>
        <w:t xml:space="preserve"> این‌گونه </w:t>
      </w:r>
      <w:r w:rsidR="007236A7" w:rsidRPr="00F44F9E">
        <w:rPr>
          <w:rFonts w:hint="cs"/>
          <w:rtl/>
        </w:rPr>
        <w:t>باشد چه توقع</w:t>
      </w:r>
      <w:r w:rsidR="00C97A77" w:rsidRPr="00F44F9E">
        <w:rPr>
          <w:rFonts w:hint="cs"/>
          <w:rtl/>
        </w:rPr>
        <w:t>ی</w:t>
      </w:r>
      <w:r w:rsidR="007236A7" w:rsidRPr="00F44F9E">
        <w:rPr>
          <w:rFonts w:hint="cs"/>
          <w:rtl/>
        </w:rPr>
        <w:t xml:space="preserve"> هست </w:t>
      </w:r>
      <w:r w:rsidR="006808D5" w:rsidRPr="006808D5">
        <w:rPr>
          <w:rFonts w:hint="cs"/>
          <w:rtl/>
        </w:rPr>
        <w:t>ک</w:t>
      </w:r>
      <w:r w:rsidR="007236A7" w:rsidRPr="00F44F9E">
        <w:rPr>
          <w:rFonts w:hint="cs"/>
          <w:rtl/>
        </w:rPr>
        <w:t>ه د</w:t>
      </w:r>
      <w:r w:rsidR="00C97A77" w:rsidRPr="00F44F9E">
        <w:rPr>
          <w:rFonts w:hint="cs"/>
          <w:rtl/>
        </w:rPr>
        <w:t>ی</w:t>
      </w:r>
      <w:r w:rsidR="007236A7" w:rsidRPr="00F44F9E">
        <w:rPr>
          <w:rFonts w:hint="cs"/>
          <w:rtl/>
        </w:rPr>
        <w:t>گر</w:t>
      </w:r>
      <w:r w:rsidR="00C97A77" w:rsidRPr="00F44F9E">
        <w:rPr>
          <w:rFonts w:hint="cs"/>
          <w:rtl/>
        </w:rPr>
        <w:t>ی</w:t>
      </w:r>
      <w:r w:rsidR="007236A7" w:rsidRPr="00F44F9E">
        <w:rPr>
          <w:rFonts w:hint="cs"/>
          <w:rtl/>
        </w:rPr>
        <w:t xml:space="preserve"> او را گرام</w:t>
      </w:r>
      <w:r w:rsidR="00C97A77" w:rsidRPr="00F44F9E">
        <w:rPr>
          <w:rFonts w:hint="cs"/>
          <w:rtl/>
        </w:rPr>
        <w:t>ی</w:t>
      </w:r>
      <w:r w:rsidR="007236A7" w:rsidRPr="00F44F9E">
        <w:rPr>
          <w:rFonts w:hint="cs"/>
          <w:rtl/>
        </w:rPr>
        <w:t xml:space="preserve"> شمارد.</w:t>
      </w:r>
    </w:p>
    <w:p w:rsidR="000E538B" w:rsidRPr="00C97A77" w:rsidRDefault="000E538B" w:rsidP="000E538B">
      <w:pPr>
        <w:pStyle w:val="a4"/>
        <w:rPr>
          <w:rStyle w:val="Char2"/>
          <w:rtl/>
        </w:rPr>
      </w:pPr>
      <w:r w:rsidRPr="000E538B">
        <w:rPr>
          <w:rStyle w:val="Charc"/>
          <w:rtl/>
        </w:rPr>
        <w:t>﴿</w:t>
      </w:r>
      <w:r w:rsidRPr="000E538B">
        <w:rPr>
          <w:rStyle w:val="Char4"/>
          <w:rtl/>
        </w:rPr>
        <w:t xml:space="preserve">وَمَن يُهِنِ </w:t>
      </w:r>
      <w:r w:rsidRPr="000E538B">
        <w:rPr>
          <w:rStyle w:val="Char4"/>
          <w:rFonts w:hint="cs"/>
          <w:rtl/>
        </w:rPr>
        <w:t>ٱ</w:t>
      </w:r>
      <w:r w:rsidRPr="000E538B">
        <w:rPr>
          <w:rStyle w:val="Char4"/>
          <w:rFonts w:hint="eastAsia"/>
          <w:rtl/>
        </w:rPr>
        <w:t>للَّهُ</w:t>
      </w:r>
      <w:r w:rsidRPr="000E538B">
        <w:rPr>
          <w:rStyle w:val="Char4"/>
          <w:rtl/>
        </w:rPr>
        <w:t xml:space="preserve"> فَمَا لَه</w:t>
      </w:r>
      <w:r w:rsidRPr="000E538B">
        <w:rPr>
          <w:rStyle w:val="Char4"/>
          <w:rFonts w:hint="eastAsia"/>
          <w:rtl/>
        </w:rPr>
        <w:t>ُ</w:t>
      </w:r>
      <w:r w:rsidRPr="000E538B">
        <w:rPr>
          <w:rStyle w:val="Char4"/>
          <w:rFonts w:hint="cs"/>
          <w:rtl/>
        </w:rPr>
        <w:t>ۥ</w:t>
      </w:r>
      <w:r w:rsidRPr="000E538B">
        <w:rPr>
          <w:rStyle w:val="Char4"/>
          <w:rtl/>
        </w:rPr>
        <w:t xml:space="preserve"> مِن مُّكۡرِمٍۚ إِنَّ </w:t>
      </w:r>
      <w:r w:rsidRPr="000E538B">
        <w:rPr>
          <w:rStyle w:val="Char4"/>
          <w:rFonts w:hint="cs"/>
          <w:rtl/>
        </w:rPr>
        <w:t>ٱ</w:t>
      </w:r>
      <w:r w:rsidRPr="000E538B">
        <w:rPr>
          <w:rStyle w:val="Char4"/>
          <w:rFonts w:hint="eastAsia"/>
          <w:rtl/>
        </w:rPr>
        <w:t>للَّهَ</w:t>
      </w:r>
      <w:r w:rsidRPr="000E538B">
        <w:rPr>
          <w:rStyle w:val="Char4"/>
          <w:rtl/>
        </w:rPr>
        <w:t xml:space="preserve"> يَفۡعَلُ مَا يَشَآءُ</w:t>
      </w:r>
      <w:r w:rsidRPr="000E538B">
        <w:rPr>
          <w:rStyle w:val="Charc"/>
          <w:rtl/>
        </w:rPr>
        <w:t>﴾</w:t>
      </w:r>
      <w:r>
        <w:rPr>
          <w:rFonts w:ascii="Tahoma" w:hAnsi="Tahoma" w:cs="Arial"/>
          <w:rtl/>
        </w:rPr>
        <w:t xml:space="preserve"> </w:t>
      </w:r>
      <w:r w:rsidRPr="000E538B">
        <w:rPr>
          <w:rStyle w:val="Char5"/>
          <w:rtl/>
        </w:rPr>
        <w:t>[الحج: 18]</w:t>
      </w:r>
      <w:r w:rsidRPr="000E538B">
        <w:rPr>
          <w:rStyle w:val="Char2"/>
          <w:rFonts w:hint="cs"/>
          <w:rtl/>
        </w:rPr>
        <w:t>.</w:t>
      </w:r>
    </w:p>
    <w:p w:rsidR="003061BC" w:rsidRDefault="003061BC" w:rsidP="000E538B">
      <w:pPr>
        <w:pStyle w:val="a6"/>
        <w:rPr>
          <w:rFonts w:cs="B Lotus"/>
          <w:rtl/>
        </w:rPr>
      </w:pPr>
      <w:r w:rsidRPr="000E538B">
        <w:rPr>
          <w:rStyle w:val="Charc"/>
          <w:rFonts w:hint="cs"/>
          <w:rtl/>
        </w:rPr>
        <w:t>«</w:t>
      </w:r>
      <w:r w:rsidR="00164E31" w:rsidRPr="000E538B">
        <w:rPr>
          <w:rStyle w:val="Char6"/>
          <w:rFonts w:hint="cs"/>
          <w:rtl/>
        </w:rPr>
        <w:t xml:space="preserve">هر </w:t>
      </w:r>
      <w:r w:rsidR="004B6063" w:rsidRPr="004B6063">
        <w:rPr>
          <w:rStyle w:val="Char6"/>
          <w:rFonts w:hint="cs"/>
          <w:rtl/>
        </w:rPr>
        <w:t>ک</w:t>
      </w:r>
      <w:r w:rsidR="00164E31" w:rsidRPr="000E538B">
        <w:rPr>
          <w:rStyle w:val="Char6"/>
          <w:rFonts w:hint="cs"/>
          <w:rtl/>
        </w:rPr>
        <w:t xml:space="preserve">ه را خدا خوار </w:t>
      </w:r>
      <w:r w:rsidR="004B6063" w:rsidRPr="004B6063">
        <w:rPr>
          <w:rStyle w:val="Char6"/>
          <w:rFonts w:hint="cs"/>
          <w:rtl/>
        </w:rPr>
        <w:t>ک</w:t>
      </w:r>
      <w:r w:rsidR="00164E31" w:rsidRPr="000E538B">
        <w:rPr>
          <w:rStyle w:val="Char6"/>
          <w:rFonts w:hint="cs"/>
          <w:rtl/>
        </w:rPr>
        <w:t>ند او را گرام</w:t>
      </w:r>
      <w:r w:rsidR="000E538B">
        <w:rPr>
          <w:rStyle w:val="Char6"/>
          <w:rFonts w:hint="cs"/>
          <w:rtl/>
        </w:rPr>
        <w:t>ی</w:t>
      </w:r>
      <w:r w:rsidR="00164E31" w:rsidRPr="000E538B">
        <w:rPr>
          <w:rStyle w:val="Char6"/>
          <w:rFonts w:hint="cs"/>
          <w:rtl/>
        </w:rPr>
        <w:t xml:space="preserve"> دارنده‌ا</w:t>
      </w:r>
      <w:r w:rsidR="000E538B">
        <w:rPr>
          <w:rStyle w:val="Char6"/>
          <w:rFonts w:hint="cs"/>
          <w:rtl/>
        </w:rPr>
        <w:t>ی</w:t>
      </w:r>
      <w:r w:rsidR="00164E31" w:rsidRPr="000E538B">
        <w:rPr>
          <w:rStyle w:val="Char6"/>
          <w:rFonts w:hint="cs"/>
          <w:rtl/>
        </w:rPr>
        <w:t xml:space="preserve"> ن</w:t>
      </w:r>
      <w:r w:rsidR="00ED7613" w:rsidRPr="00ED7613">
        <w:rPr>
          <w:rStyle w:val="Char6"/>
          <w:rFonts w:hint="cs"/>
          <w:rtl/>
        </w:rPr>
        <w:t>ی</w:t>
      </w:r>
      <w:r w:rsidR="00164E31" w:rsidRPr="000E538B">
        <w:rPr>
          <w:rStyle w:val="Char6"/>
          <w:rFonts w:hint="cs"/>
          <w:rtl/>
        </w:rPr>
        <w:t xml:space="preserve">ست، چرا </w:t>
      </w:r>
      <w:r w:rsidR="004B6063" w:rsidRPr="004B6063">
        <w:rPr>
          <w:rStyle w:val="Char6"/>
          <w:rFonts w:hint="cs"/>
          <w:rtl/>
        </w:rPr>
        <w:t>ک</w:t>
      </w:r>
      <w:r w:rsidR="00164E31" w:rsidRPr="000E538B">
        <w:rPr>
          <w:rStyle w:val="Char6"/>
          <w:rFonts w:hint="cs"/>
          <w:rtl/>
        </w:rPr>
        <w:t>ه خدا هر چه بخواهد انجام م</w:t>
      </w:r>
      <w:r w:rsidR="000E538B">
        <w:rPr>
          <w:rStyle w:val="Char6"/>
          <w:rFonts w:hint="cs"/>
          <w:rtl/>
        </w:rPr>
        <w:t>ی</w:t>
      </w:r>
      <w:r w:rsidR="00164E31" w:rsidRPr="000E538B">
        <w:rPr>
          <w:rStyle w:val="Char6"/>
          <w:rFonts w:hint="cs"/>
          <w:rtl/>
        </w:rPr>
        <w:t>‌دهد</w:t>
      </w:r>
      <w:r w:rsidRPr="000E538B">
        <w:rPr>
          <w:rStyle w:val="Charc"/>
          <w:rFonts w:hint="cs"/>
          <w:rtl/>
        </w:rPr>
        <w:t>»</w:t>
      </w:r>
      <w:r w:rsidRPr="00D938A1">
        <w:rPr>
          <w:rFonts w:cs="B Lotus" w:hint="cs"/>
          <w:rtl/>
        </w:rPr>
        <w:t>.</w:t>
      </w:r>
    </w:p>
    <w:p w:rsidR="003F4C1B" w:rsidRDefault="003F4C1B" w:rsidP="000E538B">
      <w:pPr>
        <w:pStyle w:val="a6"/>
        <w:rPr>
          <w:rFonts w:cs="B Lotus"/>
          <w:rtl/>
        </w:rPr>
        <w:sectPr w:rsidR="003F4C1B" w:rsidSect="007C1CAF">
          <w:headerReference w:type="default" r:id="rId31"/>
          <w:footnotePr>
            <w:numRestart w:val="eachPage"/>
          </w:footnotePr>
          <w:type w:val="oddPage"/>
          <w:pgSz w:w="9356" w:h="13608" w:code="9"/>
          <w:pgMar w:top="567" w:right="1134" w:bottom="851" w:left="1134" w:header="454" w:footer="0" w:gutter="0"/>
          <w:cols w:space="708"/>
          <w:titlePg/>
          <w:bidi/>
          <w:docGrid w:linePitch="360"/>
        </w:sectPr>
      </w:pPr>
    </w:p>
    <w:p w:rsidR="007236A7" w:rsidRPr="003F4C1B" w:rsidRDefault="006B3987" w:rsidP="003F4C1B">
      <w:pPr>
        <w:pStyle w:val="a"/>
        <w:rPr>
          <w:rtl/>
        </w:rPr>
      </w:pPr>
      <w:bookmarkStart w:id="514" w:name="_Toc237013422"/>
      <w:bookmarkStart w:id="515" w:name="_Toc237013575"/>
      <w:bookmarkStart w:id="516" w:name="_Toc281677069"/>
      <w:bookmarkStart w:id="517" w:name="_Toc444772801"/>
      <w:r w:rsidRPr="003F4C1B">
        <w:rPr>
          <w:rFonts w:hint="cs"/>
          <w:rtl/>
        </w:rPr>
        <w:t>سخن پايان</w:t>
      </w:r>
      <w:bookmarkEnd w:id="514"/>
      <w:bookmarkEnd w:id="515"/>
      <w:bookmarkEnd w:id="516"/>
      <w:r w:rsidR="006236DF" w:rsidRPr="003F4C1B">
        <w:rPr>
          <w:rFonts w:hint="cs"/>
          <w:rtl/>
        </w:rPr>
        <w:t>ی</w:t>
      </w:r>
      <w:bookmarkEnd w:id="517"/>
    </w:p>
    <w:p w:rsidR="00C04E20" w:rsidRPr="00C97A77" w:rsidRDefault="003E0463" w:rsidP="00C04E20">
      <w:pPr>
        <w:bidi/>
        <w:ind w:firstLine="284"/>
        <w:jc w:val="both"/>
        <w:rPr>
          <w:rStyle w:val="Char2"/>
          <w:rtl/>
        </w:rPr>
      </w:pPr>
      <w:r w:rsidRPr="00C97A77">
        <w:rPr>
          <w:rStyle w:val="Char2"/>
          <w:rFonts w:hint="cs"/>
          <w:rtl/>
        </w:rPr>
        <w:t>از ا</w:t>
      </w:r>
      <w:r w:rsidR="00C97A77" w:rsidRPr="00C97A77">
        <w:rPr>
          <w:rStyle w:val="Char2"/>
          <w:rFonts w:hint="cs"/>
          <w:rtl/>
        </w:rPr>
        <w:t>ی</w:t>
      </w:r>
      <w:r w:rsidRPr="00C97A77">
        <w:rPr>
          <w:rStyle w:val="Char2"/>
          <w:rFonts w:hint="cs"/>
          <w:rtl/>
        </w:rPr>
        <w:t>ن تحق</w:t>
      </w:r>
      <w:r w:rsidR="00C97A77" w:rsidRPr="00C97A77">
        <w:rPr>
          <w:rStyle w:val="Char2"/>
          <w:rFonts w:hint="cs"/>
          <w:rtl/>
        </w:rPr>
        <w:t>ی</w:t>
      </w:r>
      <w:r w:rsidRPr="00C97A77">
        <w:rPr>
          <w:rStyle w:val="Char2"/>
          <w:rFonts w:hint="cs"/>
          <w:rtl/>
        </w:rPr>
        <w:t xml:space="preserve">ق و پژوهش روشن شد </w:t>
      </w:r>
      <w:r w:rsidR="006808D5" w:rsidRPr="006808D5">
        <w:rPr>
          <w:rStyle w:val="Char2"/>
          <w:rFonts w:hint="cs"/>
          <w:rtl/>
        </w:rPr>
        <w:t>ک</w:t>
      </w:r>
      <w:r w:rsidRPr="00C97A77">
        <w:rPr>
          <w:rStyle w:val="Char2"/>
          <w:rFonts w:hint="cs"/>
          <w:rtl/>
        </w:rPr>
        <w:t>ه: بهتر</w:t>
      </w:r>
      <w:r w:rsidR="00C97A77" w:rsidRPr="00C97A77">
        <w:rPr>
          <w:rStyle w:val="Char2"/>
          <w:rFonts w:hint="cs"/>
          <w:rtl/>
        </w:rPr>
        <w:t>ی</w:t>
      </w:r>
      <w:r w:rsidRPr="00C97A77">
        <w:rPr>
          <w:rStyle w:val="Char2"/>
          <w:rFonts w:hint="cs"/>
          <w:rtl/>
        </w:rPr>
        <w:t>ن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به انسان منفعت رساند اطاعت پروردگار و بدتر</w:t>
      </w:r>
      <w:r w:rsidR="00C97A77" w:rsidRPr="00C97A77">
        <w:rPr>
          <w:rStyle w:val="Char2"/>
          <w:rFonts w:hint="cs"/>
          <w:rtl/>
        </w:rPr>
        <w:t>ی</w:t>
      </w:r>
      <w:r w:rsidRPr="00C97A77">
        <w:rPr>
          <w:rStyle w:val="Char2"/>
          <w:rFonts w:hint="cs"/>
          <w:rtl/>
        </w:rPr>
        <w:t>ن چ</w:t>
      </w:r>
      <w:r w:rsidR="00C97A77" w:rsidRPr="00C97A77">
        <w:rPr>
          <w:rStyle w:val="Char2"/>
          <w:rFonts w:hint="cs"/>
          <w:rtl/>
        </w:rPr>
        <w:t>ی</w:t>
      </w:r>
      <w:r w:rsidRPr="00C97A77">
        <w:rPr>
          <w:rStyle w:val="Char2"/>
          <w:rFonts w:hint="cs"/>
          <w:rtl/>
        </w:rPr>
        <w:t>ز</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به انسان ز</w:t>
      </w:r>
      <w:r w:rsidR="00C97A77" w:rsidRPr="00C97A77">
        <w:rPr>
          <w:rStyle w:val="Char2"/>
          <w:rFonts w:hint="cs"/>
          <w:rtl/>
        </w:rPr>
        <w:t>ی</w:t>
      </w:r>
      <w:r w:rsidRPr="00C97A77">
        <w:rPr>
          <w:rStyle w:val="Char2"/>
          <w:rFonts w:hint="cs"/>
          <w:rtl/>
        </w:rPr>
        <w:t>ان رساند، عص</w:t>
      </w:r>
      <w:r w:rsidR="00C97A77" w:rsidRPr="00C97A77">
        <w:rPr>
          <w:rStyle w:val="Char2"/>
          <w:rFonts w:hint="cs"/>
          <w:rtl/>
        </w:rPr>
        <w:t>ی</w:t>
      </w:r>
      <w:r w:rsidRPr="00C97A77">
        <w:rPr>
          <w:rStyle w:val="Char2"/>
          <w:rFonts w:hint="cs"/>
          <w:rtl/>
        </w:rPr>
        <w:t>ان و نافرمان</w:t>
      </w:r>
      <w:r w:rsidR="00C97A77" w:rsidRPr="00C97A77">
        <w:rPr>
          <w:rStyle w:val="Char2"/>
          <w:rFonts w:hint="cs"/>
          <w:rtl/>
        </w:rPr>
        <w:t>ی</w:t>
      </w:r>
      <w:r w:rsidRPr="00C97A77">
        <w:rPr>
          <w:rStyle w:val="Char2"/>
          <w:rFonts w:hint="cs"/>
          <w:rtl/>
        </w:rPr>
        <w:t xml:space="preserve"> پروردگار است. برا</w:t>
      </w:r>
      <w:r w:rsidR="00C97A77" w:rsidRPr="00C97A77">
        <w:rPr>
          <w:rStyle w:val="Char2"/>
          <w:rFonts w:hint="cs"/>
          <w:rtl/>
        </w:rPr>
        <w:t>ی</w:t>
      </w:r>
      <w:r w:rsidRPr="00C97A77">
        <w:rPr>
          <w:rStyle w:val="Char2"/>
          <w:rFonts w:hint="cs"/>
          <w:rtl/>
        </w:rPr>
        <w:t>دن</w:t>
      </w:r>
      <w:r w:rsidR="00C97A77" w:rsidRPr="00C97A77">
        <w:rPr>
          <w:rStyle w:val="Char2"/>
          <w:rFonts w:hint="cs"/>
          <w:rtl/>
        </w:rPr>
        <w:t>ی</w:t>
      </w:r>
      <w:r w:rsidRPr="00C97A77">
        <w:rPr>
          <w:rStyle w:val="Char2"/>
          <w:rFonts w:hint="cs"/>
          <w:rtl/>
        </w:rPr>
        <w:t>ا و ق</w:t>
      </w:r>
      <w:r w:rsidR="00C97A77" w:rsidRPr="00C97A77">
        <w:rPr>
          <w:rStyle w:val="Char2"/>
          <w:rFonts w:hint="cs"/>
          <w:rtl/>
        </w:rPr>
        <w:t>ی</w:t>
      </w:r>
      <w:r w:rsidRPr="00C97A77">
        <w:rPr>
          <w:rStyle w:val="Char2"/>
          <w:rFonts w:hint="cs"/>
          <w:rtl/>
        </w:rPr>
        <w:t>امت شخص ه</w:t>
      </w:r>
      <w:r w:rsidR="00C97A77" w:rsidRPr="00C97A77">
        <w:rPr>
          <w:rStyle w:val="Char2"/>
          <w:rFonts w:hint="cs"/>
          <w:rtl/>
        </w:rPr>
        <w:t>ی</w:t>
      </w:r>
      <w:r w:rsidRPr="00C97A77">
        <w:rPr>
          <w:rStyle w:val="Char2"/>
          <w:rFonts w:hint="cs"/>
          <w:rtl/>
        </w:rPr>
        <w:t>چ‌چ</w:t>
      </w:r>
      <w:r w:rsidR="00C97A77" w:rsidRPr="00C97A77">
        <w:rPr>
          <w:rStyle w:val="Char2"/>
          <w:rFonts w:hint="cs"/>
          <w:rtl/>
        </w:rPr>
        <w:t>ی</w:t>
      </w:r>
      <w:r w:rsidRPr="00C97A77">
        <w:rPr>
          <w:rStyle w:val="Char2"/>
          <w:rFonts w:hint="cs"/>
          <w:rtl/>
        </w:rPr>
        <w:t>ز ز</w:t>
      </w:r>
      <w:r w:rsidR="00C97A77" w:rsidRPr="00C97A77">
        <w:rPr>
          <w:rStyle w:val="Char2"/>
          <w:rFonts w:hint="cs"/>
          <w:rtl/>
        </w:rPr>
        <w:t>ی</w:t>
      </w:r>
      <w:r w:rsidRPr="00C97A77">
        <w:rPr>
          <w:rStyle w:val="Char2"/>
          <w:rFonts w:hint="cs"/>
          <w:rtl/>
        </w:rPr>
        <w:t>انبارتر از گناهان و خطا</w:t>
      </w:r>
      <w:r w:rsidR="00C97A77" w:rsidRPr="00C97A77">
        <w:rPr>
          <w:rStyle w:val="Char2"/>
          <w:rFonts w:hint="cs"/>
          <w:rtl/>
        </w:rPr>
        <w:t>ی</w:t>
      </w:r>
      <w:r w:rsidRPr="00C97A77">
        <w:rPr>
          <w:rStyle w:val="Char2"/>
          <w:rFonts w:hint="cs"/>
          <w:rtl/>
        </w:rPr>
        <w:t>ا</w:t>
      </w:r>
      <w:r w:rsidR="00C97A77" w:rsidRPr="00C97A77">
        <w:rPr>
          <w:rStyle w:val="Char2"/>
          <w:rFonts w:hint="cs"/>
          <w:rtl/>
        </w:rPr>
        <w:t>ی</w:t>
      </w:r>
      <w:r w:rsidRPr="00C97A77">
        <w:rPr>
          <w:rStyle w:val="Char2"/>
          <w:rFonts w:hint="cs"/>
          <w:rtl/>
        </w:rPr>
        <w:t xml:space="preserve"> او ن</w:t>
      </w:r>
      <w:r w:rsidR="00C97A77" w:rsidRPr="00C97A77">
        <w:rPr>
          <w:rStyle w:val="Char2"/>
          <w:rFonts w:hint="cs"/>
          <w:rtl/>
        </w:rPr>
        <w:t>ی</w:t>
      </w:r>
      <w:r w:rsidRPr="00C97A77">
        <w:rPr>
          <w:rStyle w:val="Char2"/>
          <w:rFonts w:hint="cs"/>
          <w:rtl/>
        </w:rPr>
        <w:t xml:space="preserve">ست </w:t>
      </w:r>
      <w:r w:rsidR="006808D5" w:rsidRPr="006808D5">
        <w:rPr>
          <w:rStyle w:val="Char2"/>
          <w:rFonts w:hint="cs"/>
          <w:rtl/>
        </w:rPr>
        <w:t>ک</w:t>
      </w:r>
      <w:r w:rsidRPr="00C97A77">
        <w:rPr>
          <w:rStyle w:val="Char2"/>
          <w:rFonts w:hint="cs"/>
          <w:rtl/>
        </w:rPr>
        <w:t>ه ضرر و ز</w:t>
      </w:r>
      <w:r w:rsidR="00C97A77" w:rsidRPr="00C97A77">
        <w:rPr>
          <w:rStyle w:val="Char2"/>
          <w:rFonts w:hint="cs"/>
          <w:rtl/>
        </w:rPr>
        <w:t>ی</w:t>
      </w:r>
      <w:r w:rsidRPr="00C97A77">
        <w:rPr>
          <w:rStyle w:val="Char2"/>
          <w:rFonts w:hint="cs"/>
          <w:rtl/>
        </w:rPr>
        <w:t>ان آن نه فقط متوجه شخص عاص</w:t>
      </w:r>
      <w:r w:rsidR="00C97A77" w:rsidRPr="00C97A77">
        <w:rPr>
          <w:rStyle w:val="Char2"/>
          <w:rFonts w:hint="cs"/>
          <w:rtl/>
        </w:rPr>
        <w:t>ی</w:t>
      </w:r>
      <w:r w:rsidRPr="00C97A77">
        <w:rPr>
          <w:rStyle w:val="Char2"/>
          <w:rFonts w:hint="cs"/>
          <w:rtl/>
        </w:rPr>
        <w:t xml:space="preserve"> و نافرمان م</w:t>
      </w:r>
      <w:r w:rsidR="00C97A77" w:rsidRPr="00C97A77">
        <w:rPr>
          <w:rStyle w:val="Char2"/>
          <w:rFonts w:hint="cs"/>
          <w:rtl/>
        </w:rPr>
        <w:t>ی</w:t>
      </w:r>
      <w:r w:rsidRPr="00C97A77">
        <w:rPr>
          <w:rStyle w:val="Char2"/>
          <w:rFonts w:hint="cs"/>
          <w:rtl/>
        </w:rPr>
        <w:t>‌شود بل</w:t>
      </w:r>
      <w:r w:rsidR="006808D5" w:rsidRPr="006808D5">
        <w:rPr>
          <w:rStyle w:val="Char2"/>
          <w:rFonts w:hint="cs"/>
          <w:rtl/>
        </w:rPr>
        <w:t>ک</w:t>
      </w:r>
      <w:r w:rsidRPr="00C97A77">
        <w:rPr>
          <w:rStyle w:val="Char2"/>
          <w:rFonts w:hint="cs"/>
          <w:rtl/>
        </w:rPr>
        <w:t>ه دامنگ</w:t>
      </w:r>
      <w:r w:rsidR="00C97A77" w:rsidRPr="00C97A77">
        <w:rPr>
          <w:rStyle w:val="Char2"/>
          <w:rFonts w:hint="cs"/>
          <w:rtl/>
        </w:rPr>
        <w:t>ی</w:t>
      </w:r>
      <w:r w:rsidRPr="00C97A77">
        <w:rPr>
          <w:rStyle w:val="Char2"/>
          <w:rFonts w:hint="cs"/>
          <w:rtl/>
        </w:rPr>
        <w:t>ر تمام جامعه ن</w:t>
      </w:r>
      <w:r w:rsidR="00C97A77" w:rsidRPr="00C97A77">
        <w:rPr>
          <w:rStyle w:val="Char2"/>
          <w:rFonts w:hint="cs"/>
          <w:rtl/>
        </w:rPr>
        <w:t>ی</w:t>
      </w:r>
      <w:r w:rsidRPr="00C97A77">
        <w:rPr>
          <w:rStyle w:val="Char2"/>
          <w:rFonts w:hint="cs"/>
          <w:rtl/>
        </w:rPr>
        <w:t>ز م</w:t>
      </w:r>
      <w:r w:rsidR="00C97A77" w:rsidRPr="00C97A77">
        <w:rPr>
          <w:rStyle w:val="Char2"/>
          <w:rFonts w:hint="cs"/>
          <w:rtl/>
        </w:rPr>
        <w:t>ی</w:t>
      </w:r>
      <w:r w:rsidRPr="00C97A77">
        <w:rPr>
          <w:rStyle w:val="Char2"/>
          <w:rFonts w:hint="cs"/>
          <w:rtl/>
        </w:rPr>
        <w:t>‌گردد.</w:t>
      </w:r>
      <w:r w:rsidR="003C0BE5">
        <w:rPr>
          <w:rStyle w:val="Char2"/>
          <w:rFonts w:hint="cs"/>
          <w:rtl/>
        </w:rPr>
        <w:t xml:space="preserve"> همان‌گونه </w:t>
      </w:r>
      <w:r w:rsidR="006808D5" w:rsidRPr="006808D5">
        <w:rPr>
          <w:rStyle w:val="Char2"/>
          <w:rFonts w:hint="cs"/>
          <w:rtl/>
        </w:rPr>
        <w:t>ک</w:t>
      </w:r>
      <w:r w:rsidRPr="00C97A77">
        <w:rPr>
          <w:rStyle w:val="Char2"/>
          <w:rFonts w:hint="cs"/>
          <w:rtl/>
        </w:rPr>
        <w:t>ه خداوند متعال م</w:t>
      </w:r>
      <w:r w:rsidR="00C97A77" w:rsidRPr="00C97A77">
        <w:rPr>
          <w:rStyle w:val="Char2"/>
          <w:rFonts w:hint="cs"/>
          <w:rtl/>
        </w:rPr>
        <w:t>ی</w:t>
      </w:r>
      <w:r w:rsidRPr="00C97A77">
        <w:rPr>
          <w:rStyle w:val="Char2"/>
          <w:rFonts w:hint="cs"/>
          <w:rtl/>
        </w:rPr>
        <w:t>‌فرما</w:t>
      </w:r>
      <w:r w:rsidR="00C97A77" w:rsidRPr="00C97A77">
        <w:rPr>
          <w:rStyle w:val="Char2"/>
          <w:rFonts w:hint="cs"/>
          <w:rtl/>
        </w:rPr>
        <w:t>ی</w:t>
      </w:r>
      <w:r w:rsidRPr="00C97A77">
        <w:rPr>
          <w:rStyle w:val="Char2"/>
          <w:rFonts w:hint="cs"/>
          <w:rtl/>
        </w:rPr>
        <w:t>د:</w:t>
      </w:r>
    </w:p>
    <w:p w:rsidR="000E538B" w:rsidRPr="00C97A77" w:rsidRDefault="000E538B" w:rsidP="000E538B">
      <w:pPr>
        <w:pStyle w:val="a4"/>
        <w:rPr>
          <w:rStyle w:val="Char2"/>
          <w:rtl/>
        </w:rPr>
      </w:pPr>
      <w:r w:rsidRPr="000E538B">
        <w:rPr>
          <w:rStyle w:val="Charc"/>
          <w:rtl/>
        </w:rPr>
        <w:t>﴿</w:t>
      </w:r>
      <w:r w:rsidRPr="000E538B">
        <w:rPr>
          <w:rtl/>
        </w:rPr>
        <w:t>وَ</w:t>
      </w:r>
      <w:r w:rsidRPr="000E538B">
        <w:rPr>
          <w:rFonts w:hint="cs"/>
          <w:rtl/>
        </w:rPr>
        <w:t>ٱ</w:t>
      </w:r>
      <w:r w:rsidRPr="000E538B">
        <w:rPr>
          <w:rFonts w:hint="eastAsia"/>
          <w:rtl/>
        </w:rPr>
        <w:t>تَّقُواْ</w:t>
      </w:r>
      <w:r w:rsidRPr="000E538B">
        <w:rPr>
          <w:rtl/>
        </w:rPr>
        <w:t xml:space="preserve"> فِتۡنَةٗ لَّا تُصِيبَنَّ </w:t>
      </w:r>
      <w:r w:rsidRPr="000E538B">
        <w:rPr>
          <w:rFonts w:hint="cs"/>
          <w:rtl/>
        </w:rPr>
        <w:t>ٱ</w:t>
      </w:r>
      <w:r w:rsidRPr="000E538B">
        <w:rPr>
          <w:rFonts w:hint="eastAsia"/>
          <w:rtl/>
        </w:rPr>
        <w:t>لَّذِينَ</w:t>
      </w:r>
      <w:r w:rsidRPr="000E538B">
        <w:rPr>
          <w:rtl/>
        </w:rPr>
        <w:t xml:space="preserve"> ظَلَمُواْ مِنكُمۡ خَآصَّةٗۖ</w:t>
      </w:r>
      <w:r w:rsidRPr="000E538B">
        <w:rPr>
          <w:rStyle w:val="Charc"/>
          <w:rtl/>
        </w:rPr>
        <w:t>﴾</w:t>
      </w:r>
      <w:r>
        <w:rPr>
          <w:rFonts w:ascii="Tahoma" w:hAnsi="Tahoma" w:cs="Arial"/>
          <w:rtl/>
        </w:rPr>
        <w:t xml:space="preserve"> </w:t>
      </w:r>
      <w:r w:rsidRPr="000E538B">
        <w:rPr>
          <w:rStyle w:val="Char5"/>
          <w:rtl/>
        </w:rPr>
        <w:t>[الأنفال: 25]</w:t>
      </w:r>
      <w:r w:rsidRPr="000E538B">
        <w:rPr>
          <w:rStyle w:val="Char5"/>
          <w:rFonts w:hint="cs"/>
          <w:rtl/>
        </w:rPr>
        <w:t>.</w:t>
      </w:r>
    </w:p>
    <w:p w:rsidR="003E0463" w:rsidRPr="00D938A1" w:rsidRDefault="003E0463" w:rsidP="000E538B">
      <w:pPr>
        <w:pStyle w:val="a6"/>
        <w:rPr>
          <w:rFonts w:cs="B Lotus"/>
          <w:rtl/>
        </w:rPr>
      </w:pPr>
      <w:r w:rsidRPr="000E538B">
        <w:rPr>
          <w:rStyle w:val="Charc"/>
          <w:rFonts w:hint="cs"/>
          <w:rtl/>
        </w:rPr>
        <w:t>«</w:t>
      </w:r>
      <w:r w:rsidR="00C57533" w:rsidRPr="000E538B">
        <w:rPr>
          <w:rtl/>
        </w:rPr>
        <w:t>و از فتنه ا</w:t>
      </w:r>
      <w:r w:rsidR="00C57533" w:rsidRPr="000E538B">
        <w:rPr>
          <w:rFonts w:hint="cs"/>
          <w:rtl/>
        </w:rPr>
        <w:t>ی</w:t>
      </w:r>
      <w:r w:rsidR="00C57533" w:rsidRPr="000E538B">
        <w:rPr>
          <w:rtl/>
        </w:rPr>
        <w:t xml:space="preserve"> بترس</w:t>
      </w:r>
      <w:r w:rsidR="00C57533" w:rsidRPr="000E538B">
        <w:rPr>
          <w:rFonts w:hint="cs"/>
          <w:rtl/>
        </w:rPr>
        <w:t>ی</w:t>
      </w:r>
      <w:r w:rsidR="00C57533" w:rsidRPr="000E538B">
        <w:rPr>
          <w:rFonts w:hint="eastAsia"/>
          <w:rtl/>
        </w:rPr>
        <w:t>د</w:t>
      </w:r>
      <w:r w:rsidR="00C57533" w:rsidRPr="000E538B">
        <w:rPr>
          <w:rtl/>
        </w:rPr>
        <w:t xml:space="preserve"> که تنها دامنگ</w:t>
      </w:r>
      <w:r w:rsidR="00C57533" w:rsidRPr="000E538B">
        <w:rPr>
          <w:rFonts w:hint="cs"/>
          <w:rtl/>
        </w:rPr>
        <w:t>ی</w:t>
      </w:r>
      <w:r w:rsidR="00C57533" w:rsidRPr="000E538B">
        <w:rPr>
          <w:rFonts w:hint="eastAsia"/>
          <w:rtl/>
        </w:rPr>
        <w:t>ر</w:t>
      </w:r>
      <w:r w:rsidR="00C57533" w:rsidRPr="000E538B">
        <w:rPr>
          <w:rtl/>
        </w:rPr>
        <w:t xml:space="preserve"> ستمکارانِ شما نم</w:t>
      </w:r>
      <w:r w:rsidR="00C57533" w:rsidRPr="000E538B">
        <w:rPr>
          <w:rFonts w:hint="cs"/>
          <w:rtl/>
        </w:rPr>
        <w:t>ی</w:t>
      </w:r>
      <w:r w:rsidR="00C57533" w:rsidRPr="000E538B">
        <w:rPr>
          <w:rFonts w:hint="eastAsia"/>
          <w:rtl/>
        </w:rPr>
        <w:t>شود</w:t>
      </w:r>
      <w:r w:rsidRPr="000E538B">
        <w:rPr>
          <w:rStyle w:val="Charc"/>
          <w:rFonts w:hint="cs"/>
          <w:rtl/>
        </w:rPr>
        <w:t>»</w:t>
      </w:r>
      <w:r w:rsidRPr="000E538B">
        <w:rPr>
          <w:rStyle w:val="Char2"/>
          <w:rFonts w:hint="cs"/>
          <w:rtl/>
        </w:rPr>
        <w:t>.</w:t>
      </w:r>
    </w:p>
    <w:p w:rsidR="003E0463" w:rsidRPr="00C97A77" w:rsidRDefault="003E0463" w:rsidP="003E0463">
      <w:pPr>
        <w:bidi/>
        <w:ind w:firstLine="284"/>
        <w:jc w:val="both"/>
        <w:rPr>
          <w:rStyle w:val="Char2"/>
          <w:rtl/>
        </w:rPr>
      </w:pPr>
      <w:r w:rsidRPr="00C97A77">
        <w:rPr>
          <w:rStyle w:val="Char2"/>
          <w:rFonts w:hint="cs"/>
          <w:rtl/>
        </w:rPr>
        <w:t>گناه و خطا برا</w:t>
      </w:r>
      <w:r w:rsidR="00C97A77" w:rsidRPr="00C97A77">
        <w:rPr>
          <w:rStyle w:val="Char2"/>
          <w:rFonts w:hint="cs"/>
          <w:rtl/>
        </w:rPr>
        <w:t>ی</w:t>
      </w:r>
      <w:r w:rsidRPr="00C97A77">
        <w:rPr>
          <w:rStyle w:val="Char2"/>
          <w:rFonts w:hint="cs"/>
          <w:rtl/>
        </w:rPr>
        <w:t xml:space="preserve"> تمام مح</w:t>
      </w:r>
      <w:r w:rsidR="00C97A77" w:rsidRPr="00C97A77">
        <w:rPr>
          <w:rStyle w:val="Char2"/>
          <w:rFonts w:hint="cs"/>
          <w:rtl/>
        </w:rPr>
        <w:t>ی</w:t>
      </w:r>
      <w:r w:rsidRPr="00C97A77">
        <w:rPr>
          <w:rStyle w:val="Char2"/>
          <w:rFonts w:hint="cs"/>
          <w:rtl/>
        </w:rPr>
        <w:t>ط‌ها</w:t>
      </w:r>
      <w:r w:rsidR="00C97A77" w:rsidRPr="00C97A77">
        <w:rPr>
          <w:rStyle w:val="Char2"/>
          <w:rFonts w:hint="cs"/>
          <w:rtl/>
        </w:rPr>
        <w:t>ی</w:t>
      </w:r>
      <w:r w:rsidRPr="00C97A77">
        <w:rPr>
          <w:rStyle w:val="Char2"/>
          <w:rFonts w:hint="cs"/>
          <w:rtl/>
        </w:rPr>
        <w:t xml:space="preserve"> خش</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و در</w:t>
      </w:r>
      <w:r w:rsidR="00C97A77" w:rsidRPr="00C97A77">
        <w:rPr>
          <w:rStyle w:val="Char2"/>
          <w:rFonts w:hint="cs"/>
          <w:rtl/>
        </w:rPr>
        <w:t>ی</w:t>
      </w:r>
      <w:r w:rsidRPr="00C97A77">
        <w:rPr>
          <w:rStyle w:val="Char2"/>
          <w:rFonts w:hint="cs"/>
          <w:rtl/>
        </w:rPr>
        <w:t>ا</w:t>
      </w:r>
      <w:r w:rsidR="00C97A77" w:rsidRPr="00C97A77">
        <w:rPr>
          <w:rStyle w:val="Char2"/>
          <w:rFonts w:hint="cs"/>
          <w:rtl/>
        </w:rPr>
        <w:t>یی</w:t>
      </w:r>
      <w:r w:rsidRPr="00C97A77">
        <w:rPr>
          <w:rStyle w:val="Char2"/>
          <w:rFonts w:hint="cs"/>
          <w:rtl/>
        </w:rPr>
        <w:t>، ح</w:t>
      </w:r>
      <w:r w:rsidR="00C97A77" w:rsidRPr="00C97A77">
        <w:rPr>
          <w:rStyle w:val="Char2"/>
          <w:rFonts w:hint="cs"/>
          <w:rtl/>
        </w:rPr>
        <w:t>ی</w:t>
      </w:r>
      <w:r w:rsidRPr="00C97A77">
        <w:rPr>
          <w:rStyle w:val="Char2"/>
          <w:rFonts w:hint="cs"/>
          <w:rtl/>
        </w:rPr>
        <w:t>وان</w:t>
      </w:r>
      <w:r w:rsidR="00C97A77" w:rsidRPr="00C97A77">
        <w:rPr>
          <w:rStyle w:val="Char2"/>
          <w:rFonts w:hint="cs"/>
          <w:rtl/>
        </w:rPr>
        <w:t>ی</w:t>
      </w:r>
      <w:r w:rsidRPr="00C97A77">
        <w:rPr>
          <w:rStyle w:val="Char2"/>
          <w:rFonts w:hint="cs"/>
          <w:rtl/>
        </w:rPr>
        <w:t xml:space="preserve"> و نبات</w:t>
      </w:r>
      <w:r w:rsidR="00C97A77" w:rsidRPr="00C97A77">
        <w:rPr>
          <w:rStyle w:val="Char2"/>
          <w:rFonts w:hint="cs"/>
          <w:rtl/>
        </w:rPr>
        <w:t>ی</w:t>
      </w:r>
      <w:r w:rsidRPr="00C97A77">
        <w:rPr>
          <w:rStyle w:val="Char2"/>
          <w:rFonts w:hint="cs"/>
          <w:rtl/>
        </w:rPr>
        <w:t xml:space="preserve"> بل</w:t>
      </w:r>
      <w:r w:rsidR="006808D5" w:rsidRPr="006808D5">
        <w:rPr>
          <w:rStyle w:val="Char2"/>
          <w:rFonts w:hint="cs"/>
          <w:rtl/>
        </w:rPr>
        <w:t>ک</w:t>
      </w:r>
      <w:r w:rsidRPr="00C97A77">
        <w:rPr>
          <w:rStyle w:val="Char2"/>
          <w:rFonts w:hint="cs"/>
          <w:rtl/>
        </w:rPr>
        <w:t>ه برا</w:t>
      </w:r>
      <w:r w:rsidR="00C97A77" w:rsidRPr="00C97A77">
        <w:rPr>
          <w:rStyle w:val="Char2"/>
          <w:rFonts w:hint="cs"/>
          <w:rtl/>
        </w:rPr>
        <w:t>ی</w:t>
      </w:r>
      <w:r w:rsidRPr="00C97A77">
        <w:rPr>
          <w:rStyle w:val="Char2"/>
          <w:rFonts w:hint="cs"/>
          <w:rtl/>
        </w:rPr>
        <w:t xml:space="preserve"> تمام توازن هست</w:t>
      </w:r>
      <w:r w:rsidR="00C97A77" w:rsidRPr="00C97A77">
        <w:rPr>
          <w:rStyle w:val="Char2"/>
          <w:rFonts w:hint="cs"/>
          <w:rtl/>
        </w:rPr>
        <w:t>ی</w:t>
      </w:r>
      <w:r w:rsidRPr="00C97A77">
        <w:rPr>
          <w:rStyle w:val="Char2"/>
          <w:rFonts w:hint="cs"/>
          <w:rtl/>
        </w:rPr>
        <w:t xml:space="preserve"> خطر دارد.</w:t>
      </w:r>
    </w:p>
    <w:p w:rsidR="003E0463" w:rsidRPr="00C97A77" w:rsidRDefault="003E0463" w:rsidP="006236DF">
      <w:pPr>
        <w:bidi/>
        <w:ind w:firstLine="284"/>
        <w:jc w:val="both"/>
        <w:rPr>
          <w:rStyle w:val="Char2"/>
          <w:rtl/>
        </w:rPr>
      </w:pPr>
      <w:r w:rsidRPr="00C97A77">
        <w:rPr>
          <w:rStyle w:val="Char2"/>
          <w:rFonts w:hint="cs"/>
          <w:rtl/>
        </w:rPr>
        <w:t>دانست</w:t>
      </w:r>
      <w:r w:rsidR="00C97A77" w:rsidRPr="00C97A77">
        <w:rPr>
          <w:rStyle w:val="Char2"/>
          <w:rFonts w:hint="cs"/>
          <w:rtl/>
        </w:rPr>
        <w:t>ی</w:t>
      </w:r>
      <w:r w:rsidRPr="00C97A77">
        <w:rPr>
          <w:rStyle w:val="Char2"/>
          <w:rFonts w:hint="cs"/>
          <w:rtl/>
        </w:rPr>
        <w:t>م بن</w:t>
      </w:r>
      <w:r w:rsidR="00C97A77" w:rsidRPr="00C97A77">
        <w:rPr>
          <w:rStyle w:val="Char2"/>
          <w:rFonts w:hint="cs"/>
          <w:rtl/>
        </w:rPr>
        <w:t>ی</w:t>
      </w:r>
      <w:r w:rsidRPr="00C97A77">
        <w:rPr>
          <w:rStyle w:val="Char2"/>
          <w:rFonts w:hint="cs"/>
          <w:rtl/>
        </w:rPr>
        <w:t xml:space="preserve"> آدم خطا</w:t>
      </w:r>
      <w:r w:rsidR="006808D5" w:rsidRPr="006808D5">
        <w:rPr>
          <w:rStyle w:val="Char2"/>
          <w:rFonts w:hint="cs"/>
          <w:rtl/>
        </w:rPr>
        <w:t>ک</w:t>
      </w:r>
      <w:r w:rsidRPr="00C97A77">
        <w:rPr>
          <w:rStyle w:val="Char2"/>
          <w:rFonts w:hint="cs"/>
          <w:rtl/>
        </w:rPr>
        <w:t>ار است و بهتر</w:t>
      </w:r>
      <w:r w:rsidR="00C97A77" w:rsidRPr="00C97A77">
        <w:rPr>
          <w:rStyle w:val="Char2"/>
          <w:rFonts w:hint="cs"/>
          <w:rtl/>
        </w:rPr>
        <w:t>ی</w:t>
      </w:r>
      <w:r w:rsidRPr="00C97A77">
        <w:rPr>
          <w:rStyle w:val="Char2"/>
          <w:rFonts w:hint="cs"/>
          <w:rtl/>
        </w:rPr>
        <w:t>ن خطا</w:t>
      </w:r>
      <w:r w:rsidR="006808D5" w:rsidRPr="006808D5">
        <w:rPr>
          <w:rStyle w:val="Char2"/>
          <w:rFonts w:hint="cs"/>
          <w:rtl/>
        </w:rPr>
        <w:t>ک</w:t>
      </w:r>
      <w:r w:rsidRPr="00C97A77">
        <w:rPr>
          <w:rStyle w:val="Char2"/>
          <w:rFonts w:hint="cs"/>
          <w:rtl/>
        </w:rPr>
        <w:t>اران توبه‌</w:t>
      </w:r>
      <w:r w:rsidR="006808D5" w:rsidRPr="006808D5">
        <w:rPr>
          <w:rStyle w:val="Char2"/>
          <w:rFonts w:hint="cs"/>
          <w:rtl/>
        </w:rPr>
        <w:t>ک</w:t>
      </w:r>
      <w:r w:rsidRPr="00C97A77">
        <w:rPr>
          <w:rStyle w:val="Char2"/>
          <w:rFonts w:hint="cs"/>
          <w:rtl/>
        </w:rPr>
        <w:t>نندگانند از جمله رحمت</w:t>
      </w:r>
      <w:r w:rsidR="00924240">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خداوند به انسان ا</w:t>
      </w:r>
      <w:r w:rsidR="00C97A77" w:rsidRPr="00C97A77">
        <w:rPr>
          <w:rStyle w:val="Char2"/>
          <w:rFonts w:hint="cs"/>
          <w:rtl/>
        </w:rPr>
        <w:t>ی</w:t>
      </w:r>
      <w:r w:rsidRPr="00C97A77">
        <w:rPr>
          <w:rStyle w:val="Char2"/>
          <w:rFonts w:hint="cs"/>
          <w:rtl/>
        </w:rPr>
        <w:t xml:space="preserve">ن است </w:t>
      </w:r>
      <w:r w:rsidR="006808D5" w:rsidRPr="006808D5">
        <w:rPr>
          <w:rStyle w:val="Char2"/>
          <w:rFonts w:hint="cs"/>
          <w:rtl/>
        </w:rPr>
        <w:t>ک</w:t>
      </w:r>
      <w:r w:rsidRPr="00C97A77">
        <w:rPr>
          <w:rStyle w:val="Char2"/>
          <w:rFonts w:hint="cs"/>
          <w:rtl/>
        </w:rPr>
        <w:t>ه: به او ا</w:t>
      </w:r>
      <w:r w:rsidR="00C97A77" w:rsidRPr="00C97A77">
        <w:rPr>
          <w:rStyle w:val="Char2"/>
          <w:rFonts w:hint="cs"/>
          <w:rtl/>
        </w:rPr>
        <w:t>ی</w:t>
      </w:r>
      <w:r w:rsidRPr="00C97A77">
        <w:rPr>
          <w:rStyle w:val="Char2"/>
          <w:rFonts w:hint="cs"/>
          <w:rtl/>
        </w:rPr>
        <w:t>ن «پا</w:t>
      </w:r>
      <w:r w:rsidR="006236DF">
        <w:rPr>
          <w:rStyle w:val="Char2"/>
          <w:rFonts w:hint="cs"/>
          <w:rtl/>
        </w:rPr>
        <w:t>ک</w:t>
      </w:r>
      <w:r w:rsidRPr="00C97A77">
        <w:rPr>
          <w:rStyle w:val="Char2"/>
          <w:rFonts w:hint="cs"/>
          <w:rtl/>
        </w:rPr>
        <w:t>‌</w:t>
      </w:r>
      <w:r w:rsidR="006808D5" w:rsidRPr="006808D5">
        <w:rPr>
          <w:rStyle w:val="Char2"/>
          <w:rFonts w:hint="cs"/>
          <w:rtl/>
        </w:rPr>
        <w:t>ک</w:t>
      </w:r>
      <w:r w:rsidRPr="00C97A77">
        <w:rPr>
          <w:rStyle w:val="Char2"/>
          <w:rFonts w:hint="cs"/>
          <w:rtl/>
        </w:rPr>
        <w:t xml:space="preserve">ن» و </w:t>
      </w:r>
      <w:r w:rsidR="00C97A77" w:rsidRPr="00C97A77">
        <w:rPr>
          <w:rStyle w:val="Char2"/>
          <w:rFonts w:hint="cs"/>
          <w:rtl/>
        </w:rPr>
        <w:t>ی</w:t>
      </w:r>
      <w:r w:rsidRPr="00C97A77">
        <w:rPr>
          <w:rStyle w:val="Char2"/>
          <w:rFonts w:hint="cs"/>
          <w:rtl/>
        </w:rPr>
        <w:t>ا ا</w:t>
      </w:r>
      <w:r w:rsidR="00C97A77" w:rsidRPr="00C97A77">
        <w:rPr>
          <w:rStyle w:val="Char2"/>
          <w:rFonts w:hint="cs"/>
          <w:rtl/>
        </w:rPr>
        <w:t>ی</w:t>
      </w:r>
      <w:r w:rsidRPr="00C97A77">
        <w:rPr>
          <w:rStyle w:val="Char2"/>
          <w:rFonts w:hint="cs"/>
          <w:rtl/>
        </w:rPr>
        <w:t xml:space="preserve">ن «مغسله» را </w:t>
      </w:r>
      <w:r w:rsidR="006808D5" w:rsidRPr="006808D5">
        <w:rPr>
          <w:rStyle w:val="Char2"/>
          <w:rFonts w:hint="cs"/>
          <w:rtl/>
        </w:rPr>
        <w:t>ک</w:t>
      </w:r>
      <w:r w:rsidRPr="00C97A77">
        <w:rPr>
          <w:rStyle w:val="Char2"/>
          <w:rFonts w:hint="cs"/>
          <w:rtl/>
        </w:rPr>
        <w:t xml:space="preserve">ه همان توبه باشد، عطا فرموده تا هر گاه </w:t>
      </w:r>
      <w:r w:rsidR="006808D5" w:rsidRPr="006808D5">
        <w:rPr>
          <w:rStyle w:val="Char2"/>
          <w:rFonts w:hint="cs"/>
          <w:rtl/>
        </w:rPr>
        <w:t>ک</w:t>
      </w:r>
      <w:r w:rsidRPr="00C97A77">
        <w:rPr>
          <w:rStyle w:val="Char2"/>
          <w:rFonts w:hint="cs"/>
          <w:rtl/>
        </w:rPr>
        <w:t>س</w:t>
      </w:r>
      <w:r w:rsidR="00C97A77" w:rsidRPr="00C97A77">
        <w:rPr>
          <w:rStyle w:val="Char2"/>
          <w:rFonts w:hint="cs"/>
          <w:rtl/>
        </w:rPr>
        <w:t>ی</w:t>
      </w:r>
      <w:r w:rsidRPr="00C97A77">
        <w:rPr>
          <w:rStyle w:val="Char2"/>
          <w:rFonts w:hint="cs"/>
          <w:rtl/>
        </w:rPr>
        <w:t xml:space="preserve"> پا</w:t>
      </w:r>
      <w:r w:rsidR="00C97A77" w:rsidRPr="00C97A77">
        <w:rPr>
          <w:rStyle w:val="Char2"/>
          <w:rFonts w:hint="cs"/>
          <w:rtl/>
        </w:rPr>
        <w:t>ی</w:t>
      </w:r>
      <w:r w:rsidRPr="00C97A77">
        <w:rPr>
          <w:rStyle w:val="Char2"/>
          <w:rFonts w:hint="cs"/>
          <w:rtl/>
        </w:rPr>
        <w:t>ش بلغزد و گرا</w:t>
      </w:r>
      <w:r w:rsidR="00C97A77" w:rsidRPr="00C97A77">
        <w:rPr>
          <w:rStyle w:val="Char2"/>
          <w:rFonts w:hint="cs"/>
          <w:rtl/>
        </w:rPr>
        <w:t>ی</w:t>
      </w:r>
      <w:r w:rsidRPr="00C97A77">
        <w:rPr>
          <w:rStyle w:val="Char2"/>
          <w:rFonts w:hint="cs"/>
          <w:rtl/>
        </w:rPr>
        <w:t>ش</w:t>
      </w:r>
      <w:r w:rsidR="00924240">
        <w:rPr>
          <w:rStyle w:val="Char2"/>
          <w:rFonts w:hint="eastAsia"/>
          <w:rtl/>
        </w:rPr>
        <w:t>‌</w:t>
      </w:r>
      <w:r w:rsidRPr="00C97A77">
        <w:rPr>
          <w:rStyle w:val="Char2"/>
          <w:rFonts w:hint="cs"/>
          <w:rtl/>
        </w:rPr>
        <w:t>ها</w:t>
      </w:r>
      <w:r w:rsidR="00C97A77" w:rsidRPr="00C97A77">
        <w:rPr>
          <w:rStyle w:val="Char2"/>
          <w:rFonts w:hint="cs"/>
          <w:rtl/>
        </w:rPr>
        <w:t>ی</w:t>
      </w:r>
      <w:r w:rsidRPr="00C97A77">
        <w:rPr>
          <w:rStyle w:val="Char2"/>
          <w:rFonts w:hint="cs"/>
          <w:rtl/>
        </w:rPr>
        <w:t xml:space="preserve"> خا</w:t>
      </w:r>
      <w:r w:rsidR="006808D5" w:rsidRPr="006808D5">
        <w:rPr>
          <w:rStyle w:val="Char2"/>
          <w:rFonts w:hint="cs"/>
          <w:rtl/>
        </w:rPr>
        <w:t>ک</w:t>
      </w:r>
      <w:r w:rsidR="00C97A77" w:rsidRPr="00C97A77">
        <w:rPr>
          <w:rStyle w:val="Char2"/>
          <w:rFonts w:hint="cs"/>
          <w:rtl/>
        </w:rPr>
        <w:t>ی</w:t>
      </w:r>
      <w:r w:rsidRPr="00C97A77">
        <w:rPr>
          <w:rStyle w:val="Char2"/>
          <w:rFonts w:hint="cs"/>
          <w:rtl/>
        </w:rPr>
        <w:t xml:space="preserve"> بلندا</w:t>
      </w:r>
      <w:r w:rsidR="00C97A77" w:rsidRPr="00C97A77">
        <w:rPr>
          <w:rStyle w:val="Char2"/>
          <w:rFonts w:hint="cs"/>
          <w:rtl/>
        </w:rPr>
        <w:t>ی</w:t>
      </w:r>
      <w:r w:rsidRPr="00C97A77">
        <w:rPr>
          <w:rStyle w:val="Char2"/>
          <w:rFonts w:hint="cs"/>
          <w:rtl/>
        </w:rPr>
        <w:t xml:space="preserve"> روح او را گل</w:t>
      </w:r>
      <w:r w:rsidR="000E538B" w:rsidRPr="00C97A77">
        <w:rPr>
          <w:rStyle w:val="Char2"/>
          <w:rFonts w:hint="cs"/>
          <w:rtl/>
        </w:rPr>
        <w:t xml:space="preserve"> </w:t>
      </w:r>
      <w:r w:rsidRPr="00C97A77">
        <w:rPr>
          <w:rStyle w:val="Char2"/>
          <w:rFonts w:hint="cs"/>
          <w:rtl/>
        </w:rPr>
        <w:t xml:space="preserve">‌آلود </w:t>
      </w:r>
      <w:r w:rsidR="006808D5" w:rsidRPr="006808D5">
        <w:rPr>
          <w:rStyle w:val="Char2"/>
          <w:rFonts w:hint="cs"/>
          <w:rtl/>
        </w:rPr>
        <w:t>ک</w:t>
      </w:r>
      <w:r w:rsidRPr="00C97A77">
        <w:rPr>
          <w:rStyle w:val="Char2"/>
          <w:rFonts w:hint="cs"/>
          <w:rtl/>
        </w:rPr>
        <w:t>ند با توبه گل روح را شستشو دهد.</w:t>
      </w:r>
    </w:p>
    <w:p w:rsidR="003E0463" w:rsidRPr="00C97A77" w:rsidRDefault="00A67EF8" w:rsidP="003E0463">
      <w:pPr>
        <w:bidi/>
        <w:ind w:firstLine="284"/>
        <w:jc w:val="both"/>
        <w:rPr>
          <w:rStyle w:val="Char2"/>
          <w:rtl/>
        </w:rPr>
      </w:pPr>
      <w:r w:rsidRPr="00C97A77">
        <w:rPr>
          <w:rStyle w:val="Char2"/>
          <w:rFonts w:hint="cs"/>
          <w:rtl/>
        </w:rPr>
        <w:t>هر انسان</w:t>
      </w:r>
      <w:r w:rsidR="00C97A77" w:rsidRPr="00C97A77">
        <w:rPr>
          <w:rStyle w:val="Char2"/>
          <w:rFonts w:hint="cs"/>
          <w:rtl/>
        </w:rPr>
        <w:t>ی</w:t>
      </w:r>
      <w:r w:rsidRPr="00C97A77">
        <w:rPr>
          <w:rStyle w:val="Char2"/>
          <w:rFonts w:hint="cs"/>
          <w:rtl/>
        </w:rPr>
        <w:t xml:space="preserve"> ن</w:t>
      </w:r>
      <w:r w:rsidR="00C97A77" w:rsidRPr="00C97A77">
        <w:rPr>
          <w:rStyle w:val="Char2"/>
          <w:rFonts w:hint="cs"/>
          <w:rtl/>
        </w:rPr>
        <w:t>ی</w:t>
      </w:r>
      <w:r w:rsidRPr="00C97A77">
        <w:rPr>
          <w:rStyle w:val="Char2"/>
          <w:rFonts w:hint="cs"/>
          <w:rtl/>
        </w:rPr>
        <w:t>ازمند توبه است. احساس تقص</w:t>
      </w:r>
      <w:r w:rsidR="00C97A77" w:rsidRPr="00C97A77">
        <w:rPr>
          <w:rStyle w:val="Char2"/>
          <w:rFonts w:hint="cs"/>
          <w:rtl/>
        </w:rPr>
        <w:t>ی</w:t>
      </w:r>
      <w:r w:rsidRPr="00C97A77">
        <w:rPr>
          <w:rStyle w:val="Char2"/>
          <w:rFonts w:hint="cs"/>
          <w:rtl/>
        </w:rPr>
        <w:t xml:space="preserve">ر و </w:t>
      </w:r>
      <w:r w:rsidR="006808D5" w:rsidRPr="006808D5">
        <w:rPr>
          <w:rStyle w:val="Char2"/>
          <w:rFonts w:hint="cs"/>
          <w:rtl/>
        </w:rPr>
        <w:t>ک</w:t>
      </w:r>
      <w:r w:rsidRPr="00C97A77">
        <w:rPr>
          <w:rStyle w:val="Char2"/>
          <w:rFonts w:hint="cs"/>
          <w:rtl/>
        </w:rPr>
        <w:t>وتاه</w:t>
      </w:r>
      <w:r w:rsidR="00C97A77" w:rsidRPr="00C97A77">
        <w:rPr>
          <w:rStyle w:val="Char2"/>
          <w:rFonts w:hint="cs"/>
          <w:rtl/>
        </w:rPr>
        <w:t>ی</w:t>
      </w:r>
      <w:r w:rsidRPr="00C97A77">
        <w:rPr>
          <w:rStyle w:val="Char2"/>
          <w:rFonts w:hint="cs"/>
          <w:rtl/>
        </w:rPr>
        <w:t xml:space="preserve"> نسبت به حقوق پروردگار و مردم و احساس ن</w:t>
      </w:r>
      <w:r w:rsidR="00C97A77" w:rsidRPr="00C97A77">
        <w:rPr>
          <w:rStyle w:val="Char2"/>
          <w:rFonts w:hint="cs"/>
          <w:rtl/>
        </w:rPr>
        <w:t>ی</w:t>
      </w:r>
      <w:r w:rsidRPr="00C97A77">
        <w:rPr>
          <w:rStyle w:val="Char2"/>
          <w:rFonts w:hint="cs"/>
          <w:rtl/>
        </w:rPr>
        <w:t>از به توبه برحسب بار</w:t>
      </w:r>
      <w:r w:rsidR="00C97A77" w:rsidRPr="00C97A77">
        <w:rPr>
          <w:rStyle w:val="Char2"/>
          <w:rFonts w:hint="cs"/>
          <w:rtl/>
        </w:rPr>
        <w:t>ی</w:t>
      </w:r>
      <w:r w:rsidR="006236DF">
        <w:rPr>
          <w:rStyle w:val="Char2"/>
          <w:rFonts w:hint="cs"/>
          <w:rtl/>
        </w:rPr>
        <w:t xml:space="preserve">ک </w:t>
      </w:r>
      <w:r w:rsidRPr="00C97A77">
        <w:rPr>
          <w:rStyle w:val="Char2"/>
          <w:rFonts w:hint="cs"/>
          <w:rtl/>
        </w:rPr>
        <w:t>ب</w:t>
      </w:r>
      <w:r w:rsidR="00C97A77" w:rsidRPr="00C97A77">
        <w:rPr>
          <w:rStyle w:val="Char2"/>
          <w:rFonts w:hint="cs"/>
          <w:rtl/>
        </w:rPr>
        <w:t>ی</w:t>
      </w:r>
      <w:r w:rsidRPr="00C97A77">
        <w:rPr>
          <w:rStyle w:val="Char2"/>
          <w:rFonts w:hint="cs"/>
          <w:rtl/>
        </w:rPr>
        <w:t>ن</w:t>
      </w:r>
      <w:r w:rsidR="00C97A77" w:rsidRPr="00C97A77">
        <w:rPr>
          <w:rStyle w:val="Char2"/>
          <w:rFonts w:hint="cs"/>
          <w:rtl/>
        </w:rPr>
        <w:t>ی</w:t>
      </w:r>
      <w:r w:rsidRPr="00C97A77">
        <w:rPr>
          <w:rStyle w:val="Char2"/>
          <w:rFonts w:hint="cs"/>
          <w:rtl/>
        </w:rPr>
        <w:t>، لطافت و رقت شعور او م</w:t>
      </w:r>
      <w:r w:rsidR="00C97A77" w:rsidRPr="00C97A77">
        <w:rPr>
          <w:rStyle w:val="Char2"/>
          <w:rFonts w:hint="cs"/>
          <w:rtl/>
        </w:rPr>
        <w:t>ی</w:t>
      </w:r>
      <w:r w:rsidRPr="00C97A77">
        <w:rPr>
          <w:rStyle w:val="Char2"/>
          <w:rFonts w:hint="cs"/>
          <w:rtl/>
        </w:rPr>
        <w:t>‌باشد.</w:t>
      </w:r>
    </w:p>
    <w:p w:rsidR="00A67EF8" w:rsidRPr="00C97A77" w:rsidRDefault="00A67EF8" w:rsidP="006236DF">
      <w:pPr>
        <w:bidi/>
        <w:ind w:firstLine="284"/>
        <w:jc w:val="both"/>
        <w:rPr>
          <w:rStyle w:val="Char2"/>
          <w:rtl/>
        </w:rPr>
      </w:pPr>
      <w:r w:rsidRPr="00C97A77">
        <w:rPr>
          <w:rStyle w:val="Char2"/>
          <w:rFonts w:hint="cs"/>
          <w:rtl/>
        </w:rPr>
        <w:t xml:space="preserve">توبه همانطور </w:t>
      </w:r>
      <w:r w:rsidR="006808D5" w:rsidRPr="006808D5">
        <w:rPr>
          <w:rStyle w:val="Char2"/>
          <w:rFonts w:hint="cs"/>
          <w:rtl/>
        </w:rPr>
        <w:t>ک</w:t>
      </w:r>
      <w:r w:rsidRPr="00C97A77">
        <w:rPr>
          <w:rStyle w:val="Char2"/>
          <w:rFonts w:hint="cs"/>
          <w:rtl/>
        </w:rPr>
        <w:t>ه مطلوب فرد است، مطلوب جامعه هم م</w:t>
      </w:r>
      <w:r w:rsidR="00C97A77" w:rsidRPr="00C97A77">
        <w:rPr>
          <w:rStyle w:val="Char2"/>
          <w:rFonts w:hint="cs"/>
          <w:rtl/>
        </w:rPr>
        <w:t>ی</w:t>
      </w:r>
      <w:r w:rsidRPr="00C97A77">
        <w:rPr>
          <w:rStyle w:val="Char2"/>
          <w:rFonts w:hint="cs"/>
          <w:rtl/>
        </w:rPr>
        <w:t xml:space="preserve">‌باشد </w:t>
      </w:r>
      <w:r w:rsidR="006808D5" w:rsidRPr="006808D5">
        <w:rPr>
          <w:rStyle w:val="Char2"/>
          <w:rFonts w:hint="cs"/>
          <w:rtl/>
        </w:rPr>
        <w:t>ک</w:t>
      </w:r>
      <w:r w:rsidRPr="00C97A77">
        <w:rPr>
          <w:rStyle w:val="Char2"/>
          <w:rFonts w:hint="cs"/>
          <w:rtl/>
        </w:rPr>
        <w:t>ه جامعه با</w:t>
      </w:r>
      <w:r w:rsidR="00C97A77" w:rsidRPr="00C97A77">
        <w:rPr>
          <w:rStyle w:val="Char2"/>
          <w:rFonts w:hint="cs"/>
          <w:rtl/>
        </w:rPr>
        <w:t>ی</w:t>
      </w:r>
      <w:r w:rsidRPr="00C97A77">
        <w:rPr>
          <w:rStyle w:val="Char2"/>
          <w:rFonts w:hint="cs"/>
          <w:rtl/>
        </w:rPr>
        <w:t>د نسبت به بعض</w:t>
      </w:r>
      <w:r w:rsidR="00C97A77" w:rsidRPr="00C97A77">
        <w:rPr>
          <w:rStyle w:val="Char2"/>
          <w:rFonts w:hint="cs"/>
          <w:rtl/>
        </w:rPr>
        <w:t>ی</w:t>
      </w:r>
      <w:r w:rsidRPr="00C97A77">
        <w:rPr>
          <w:rStyle w:val="Char2"/>
          <w:rFonts w:hint="cs"/>
          <w:rtl/>
        </w:rPr>
        <w:t xml:space="preserve"> از گناهان توبه </w:t>
      </w:r>
      <w:r w:rsidR="006808D5" w:rsidRPr="006808D5">
        <w:rPr>
          <w:rStyle w:val="Char2"/>
          <w:rFonts w:hint="cs"/>
          <w:rtl/>
        </w:rPr>
        <w:t>ک</w:t>
      </w:r>
      <w:r w:rsidRPr="00C97A77">
        <w:rPr>
          <w:rStyle w:val="Char2"/>
          <w:rFonts w:hint="cs"/>
          <w:rtl/>
        </w:rPr>
        <w:t>ند، از جمله: تعط</w:t>
      </w:r>
      <w:r w:rsidR="00C97A77" w:rsidRPr="00C97A77">
        <w:rPr>
          <w:rStyle w:val="Char2"/>
          <w:rFonts w:hint="cs"/>
          <w:rtl/>
        </w:rPr>
        <w:t>ی</w:t>
      </w:r>
      <w:r w:rsidRPr="00C97A77">
        <w:rPr>
          <w:rStyle w:val="Char2"/>
          <w:rFonts w:hint="cs"/>
          <w:rtl/>
        </w:rPr>
        <w:t>ل شدن شر</w:t>
      </w:r>
      <w:r w:rsidR="00C97A77" w:rsidRPr="00C97A77">
        <w:rPr>
          <w:rStyle w:val="Char2"/>
          <w:rFonts w:hint="cs"/>
          <w:rtl/>
        </w:rPr>
        <w:t>ی</w:t>
      </w:r>
      <w:r w:rsidRPr="00C97A77">
        <w:rPr>
          <w:rStyle w:val="Char2"/>
          <w:rFonts w:hint="cs"/>
          <w:rtl/>
        </w:rPr>
        <w:t>عت اله</w:t>
      </w:r>
      <w:r w:rsidR="00C97A77" w:rsidRPr="00C97A77">
        <w:rPr>
          <w:rStyle w:val="Char2"/>
          <w:rFonts w:hint="cs"/>
          <w:rtl/>
        </w:rPr>
        <w:t>ی</w:t>
      </w:r>
      <w:r w:rsidRPr="00C97A77">
        <w:rPr>
          <w:rStyle w:val="Char2"/>
          <w:rFonts w:hint="cs"/>
          <w:rtl/>
        </w:rPr>
        <w:t>، اهمال در فر</w:t>
      </w:r>
      <w:r w:rsidR="00C97A77" w:rsidRPr="00C97A77">
        <w:rPr>
          <w:rStyle w:val="Char2"/>
          <w:rFonts w:hint="cs"/>
          <w:rtl/>
        </w:rPr>
        <w:t>ی</w:t>
      </w:r>
      <w:r w:rsidRPr="00C97A77">
        <w:rPr>
          <w:rStyle w:val="Char2"/>
          <w:rFonts w:hint="cs"/>
          <w:rtl/>
        </w:rPr>
        <w:t>ضه‌</w:t>
      </w:r>
      <w:r w:rsidR="00C97A77" w:rsidRPr="00C97A77">
        <w:rPr>
          <w:rStyle w:val="Char2"/>
          <w:rFonts w:hint="cs"/>
          <w:rtl/>
        </w:rPr>
        <w:t>ی</w:t>
      </w:r>
      <w:r w:rsidRPr="00C97A77">
        <w:rPr>
          <w:rStyle w:val="Char2"/>
          <w:rFonts w:hint="cs"/>
          <w:rtl/>
        </w:rPr>
        <w:t xml:space="preserve"> امر به معروف و نه</w:t>
      </w:r>
      <w:r w:rsidR="00C97A77" w:rsidRPr="00C97A77">
        <w:rPr>
          <w:rStyle w:val="Char2"/>
          <w:rFonts w:hint="cs"/>
          <w:rtl/>
        </w:rPr>
        <w:t>ی</w:t>
      </w:r>
      <w:r w:rsidRPr="00C97A77">
        <w:rPr>
          <w:rStyle w:val="Char2"/>
          <w:rFonts w:hint="cs"/>
          <w:rtl/>
        </w:rPr>
        <w:t xml:space="preserve"> از من</w:t>
      </w:r>
      <w:r w:rsidR="006808D5" w:rsidRPr="006808D5">
        <w:rPr>
          <w:rStyle w:val="Char2"/>
          <w:rFonts w:hint="cs"/>
          <w:rtl/>
        </w:rPr>
        <w:t>ک</w:t>
      </w:r>
      <w:r w:rsidRPr="00C97A77">
        <w:rPr>
          <w:rStyle w:val="Char2"/>
          <w:rFonts w:hint="cs"/>
          <w:rtl/>
        </w:rPr>
        <w:t>ر، مباح دانستن ع</w:t>
      </w:r>
      <w:r w:rsidR="00C97A77" w:rsidRPr="00C97A77">
        <w:rPr>
          <w:rStyle w:val="Char2"/>
          <w:rFonts w:hint="cs"/>
          <w:rtl/>
        </w:rPr>
        <w:t>ی</w:t>
      </w:r>
      <w:r w:rsidRPr="00C97A77">
        <w:rPr>
          <w:rStyle w:val="Char2"/>
          <w:rFonts w:hint="cs"/>
          <w:rtl/>
        </w:rPr>
        <w:t>اش</w:t>
      </w:r>
      <w:r w:rsidR="00C97A77" w:rsidRPr="00C97A77">
        <w:rPr>
          <w:rStyle w:val="Char2"/>
          <w:rFonts w:hint="cs"/>
          <w:rtl/>
        </w:rPr>
        <w:t>ی</w:t>
      </w:r>
      <w:r w:rsidRPr="00C97A77">
        <w:rPr>
          <w:rStyle w:val="Char2"/>
          <w:rFonts w:hint="cs"/>
          <w:rtl/>
        </w:rPr>
        <w:t xml:space="preserve"> و مس</w:t>
      </w:r>
      <w:r w:rsidR="006808D5" w:rsidRPr="006808D5">
        <w:rPr>
          <w:rStyle w:val="Char2"/>
          <w:rFonts w:hint="cs"/>
          <w:rtl/>
        </w:rPr>
        <w:t>ک</w:t>
      </w:r>
      <w:r w:rsidRPr="00C97A77">
        <w:rPr>
          <w:rStyle w:val="Char2"/>
          <w:rFonts w:hint="cs"/>
          <w:rtl/>
        </w:rPr>
        <w:t xml:space="preserve">رات و ربا </w:t>
      </w:r>
      <w:r w:rsidR="006808D5" w:rsidRPr="006808D5">
        <w:rPr>
          <w:rStyle w:val="Char2"/>
          <w:rFonts w:hint="cs"/>
          <w:rtl/>
        </w:rPr>
        <w:t>ک</w:t>
      </w:r>
      <w:r w:rsidRPr="00C97A77">
        <w:rPr>
          <w:rStyle w:val="Char2"/>
          <w:rFonts w:hint="cs"/>
          <w:rtl/>
        </w:rPr>
        <w:t>ه</w:t>
      </w:r>
      <w:r w:rsidR="003C0BE5">
        <w:rPr>
          <w:rStyle w:val="Char2"/>
          <w:rFonts w:hint="cs"/>
          <w:rtl/>
        </w:rPr>
        <w:t xml:space="preserve"> بیان‌گر </w:t>
      </w:r>
      <w:r w:rsidRPr="00C97A77">
        <w:rPr>
          <w:rStyle w:val="Char2"/>
          <w:rFonts w:hint="cs"/>
          <w:rtl/>
        </w:rPr>
        <w:t>جنگ با خدا و پ</w:t>
      </w:r>
      <w:r w:rsidR="00C97A77" w:rsidRPr="00C97A77">
        <w:rPr>
          <w:rStyle w:val="Char2"/>
          <w:rFonts w:hint="cs"/>
          <w:rtl/>
        </w:rPr>
        <w:t>ی</w:t>
      </w:r>
      <w:r w:rsidRPr="00C97A77">
        <w:rPr>
          <w:rStyle w:val="Char2"/>
          <w:rFonts w:hint="cs"/>
          <w:rtl/>
        </w:rPr>
        <w:t>امبر خدا</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است، اعراض از وحدت </w:t>
      </w:r>
      <w:r w:rsidR="00C94302" w:rsidRPr="00C97A77">
        <w:rPr>
          <w:rStyle w:val="Char2"/>
          <w:rFonts w:hint="cs"/>
          <w:rtl/>
        </w:rPr>
        <w:t>و استقبال از عوامل اختلاف و تفرقه، پذ</w:t>
      </w:r>
      <w:r w:rsidR="00C97A77" w:rsidRPr="00C97A77">
        <w:rPr>
          <w:rStyle w:val="Char2"/>
          <w:rFonts w:hint="cs"/>
          <w:rtl/>
        </w:rPr>
        <w:t>ی</w:t>
      </w:r>
      <w:r w:rsidR="00C94302" w:rsidRPr="00C97A77">
        <w:rPr>
          <w:rStyle w:val="Char2"/>
          <w:rFonts w:hint="cs"/>
          <w:rtl/>
        </w:rPr>
        <w:t>رفتن ولا</w:t>
      </w:r>
      <w:r w:rsidR="00C97A77" w:rsidRPr="00C97A77">
        <w:rPr>
          <w:rStyle w:val="Char2"/>
          <w:rFonts w:hint="cs"/>
          <w:rtl/>
        </w:rPr>
        <w:t>ی</w:t>
      </w:r>
      <w:r w:rsidR="00C94302" w:rsidRPr="00C97A77">
        <w:rPr>
          <w:rStyle w:val="Char2"/>
          <w:rFonts w:hint="cs"/>
          <w:rtl/>
        </w:rPr>
        <w:t xml:space="preserve"> غ</w:t>
      </w:r>
      <w:r w:rsidR="00C97A77" w:rsidRPr="00C97A77">
        <w:rPr>
          <w:rStyle w:val="Char2"/>
          <w:rFonts w:hint="cs"/>
          <w:rtl/>
        </w:rPr>
        <w:t>ی</w:t>
      </w:r>
      <w:r w:rsidR="00C94302" w:rsidRPr="00C97A77">
        <w:rPr>
          <w:rStyle w:val="Char2"/>
          <w:rFonts w:hint="cs"/>
          <w:rtl/>
        </w:rPr>
        <w:t xml:space="preserve">رخدا از دشمنان اسلام، ضعف نشان دادن و دعوت مردم </w:t>
      </w:r>
      <w:r w:rsidR="00503360">
        <w:rPr>
          <w:rStyle w:val="Char2"/>
          <w:rFonts w:hint="cs"/>
          <w:rtl/>
        </w:rPr>
        <w:t>به‌سوی</w:t>
      </w:r>
      <w:r w:rsidR="00C94302" w:rsidRPr="00C97A77">
        <w:rPr>
          <w:rStyle w:val="Char2"/>
          <w:rFonts w:hint="cs"/>
          <w:rtl/>
        </w:rPr>
        <w:t xml:space="preserve"> صلح و سازش با تجاوزگران ارض</w:t>
      </w:r>
      <w:r w:rsidR="00C97A77" w:rsidRPr="00C97A77">
        <w:rPr>
          <w:rStyle w:val="Char2"/>
          <w:rFonts w:hint="cs"/>
          <w:rtl/>
        </w:rPr>
        <w:t>ی</w:t>
      </w:r>
      <w:r w:rsidR="00C94302" w:rsidRPr="00C97A77">
        <w:rPr>
          <w:rStyle w:val="Char2"/>
          <w:rFonts w:hint="cs"/>
          <w:rtl/>
        </w:rPr>
        <w:t xml:space="preserve"> و عرض</w:t>
      </w:r>
      <w:r w:rsidR="00C97A77" w:rsidRPr="00C97A77">
        <w:rPr>
          <w:rStyle w:val="Char2"/>
          <w:rFonts w:hint="cs"/>
          <w:rtl/>
        </w:rPr>
        <w:t>ی</w:t>
      </w:r>
      <w:r w:rsidR="00C94302" w:rsidRPr="00C97A77">
        <w:rPr>
          <w:rStyle w:val="Char2"/>
          <w:rFonts w:hint="cs"/>
          <w:rtl/>
        </w:rPr>
        <w:t xml:space="preserve"> و ... لازم است در ا</w:t>
      </w:r>
      <w:r w:rsidR="00C97A77" w:rsidRPr="00C97A77">
        <w:rPr>
          <w:rStyle w:val="Char2"/>
          <w:rFonts w:hint="cs"/>
          <w:rtl/>
        </w:rPr>
        <w:t>ی</w:t>
      </w:r>
      <w:r w:rsidR="00C94302" w:rsidRPr="00C97A77">
        <w:rPr>
          <w:rStyle w:val="Char2"/>
          <w:rFonts w:hint="cs"/>
          <w:rtl/>
        </w:rPr>
        <w:t xml:space="preserve">ن موارد جامعه به درگاه خداوند توبه </w:t>
      </w:r>
      <w:r w:rsidR="006808D5" w:rsidRPr="006808D5">
        <w:rPr>
          <w:rStyle w:val="Char2"/>
          <w:rFonts w:hint="cs"/>
          <w:rtl/>
        </w:rPr>
        <w:t>ک</w:t>
      </w:r>
      <w:r w:rsidR="00C94302" w:rsidRPr="00C97A77">
        <w:rPr>
          <w:rStyle w:val="Char2"/>
          <w:rFonts w:hint="cs"/>
          <w:rtl/>
        </w:rPr>
        <w:t xml:space="preserve">ند و </w:t>
      </w:r>
      <w:r w:rsidR="00503360">
        <w:rPr>
          <w:rStyle w:val="Char2"/>
          <w:rFonts w:hint="cs"/>
          <w:rtl/>
        </w:rPr>
        <w:t>به‌سوی</w:t>
      </w:r>
      <w:r w:rsidR="00C94302" w:rsidRPr="00C97A77">
        <w:rPr>
          <w:rStyle w:val="Char2"/>
          <w:rFonts w:hint="cs"/>
          <w:rtl/>
        </w:rPr>
        <w:t xml:space="preserve"> او بازگشت نما</w:t>
      </w:r>
      <w:r w:rsidR="00C97A77" w:rsidRPr="00C97A77">
        <w:rPr>
          <w:rStyle w:val="Char2"/>
          <w:rFonts w:hint="cs"/>
          <w:rtl/>
        </w:rPr>
        <w:t>ی</w:t>
      </w:r>
      <w:r w:rsidR="00C94302" w:rsidRPr="00C97A77">
        <w:rPr>
          <w:rStyle w:val="Char2"/>
          <w:rFonts w:hint="cs"/>
          <w:rtl/>
        </w:rPr>
        <w:t>د.</w:t>
      </w:r>
    </w:p>
    <w:p w:rsidR="00C94302" w:rsidRPr="00924240" w:rsidRDefault="00C94302" w:rsidP="00924240">
      <w:pPr>
        <w:widowControl w:val="0"/>
        <w:bidi/>
        <w:ind w:firstLine="284"/>
        <w:jc w:val="both"/>
        <w:rPr>
          <w:rStyle w:val="Char2"/>
          <w:spacing w:val="-4"/>
          <w:rtl/>
        </w:rPr>
      </w:pPr>
      <w:r w:rsidRPr="00924240">
        <w:rPr>
          <w:rStyle w:val="Char2"/>
          <w:rFonts w:hint="cs"/>
          <w:spacing w:val="-4"/>
          <w:rtl/>
        </w:rPr>
        <w:t>بعض</w:t>
      </w:r>
      <w:r w:rsidR="00C97A77" w:rsidRPr="00924240">
        <w:rPr>
          <w:rStyle w:val="Char2"/>
          <w:rFonts w:hint="cs"/>
          <w:spacing w:val="-4"/>
          <w:rtl/>
        </w:rPr>
        <w:t>ی</w:t>
      </w:r>
      <w:r w:rsidRPr="00924240">
        <w:rPr>
          <w:rStyle w:val="Char2"/>
          <w:rFonts w:hint="cs"/>
          <w:spacing w:val="-4"/>
          <w:rtl/>
        </w:rPr>
        <w:t xml:space="preserve"> از مردم چنان م</w:t>
      </w:r>
      <w:r w:rsidR="00C97A77" w:rsidRPr="00924240">
        <w:rPr>
          <w:rStyle w:val="Char2"/>
          <w:rFonts w:hint="cs"/>
          <w:spacing w:val="-4"/>
          <w:rtl/>
        </w:rPr>
        <w:t>ی</w:t>
      </w:r>
      <w:r w:rsidRPr="00924240">
        <w:rPr>
          <w:rStyle w:val="Char2"/>
          <w:rFonts w:hint="cs"/>
          <w:spacing w:val="-4"/>
          <w:rtl/>
        </w:rPr>
        <w:t xml:space="preserve">‌پندارند </w:t>
      </w:r>
      <w:r w:rsidR="006808D5" w:rsidRPr="00924240">
        <w:rPr>
          <w:rStyle w:val="Char2"/>
          <w:rFonts w:hint="cs"/>
          <w:spacing w:val="-4"/>
          <w:rtl/>
        </w:rPr>
        <w:t>ک</w:t>
      </w:r>
      <w:r w:rsidRPr="00924240">
        <w:rPr>
          <w:rStyle w:val="Char2"/>
          <w:rFonts w:hint="cs"/>
          <w:spacing w:val="-4"/>
          <w:rtl/>
        </w:rPr>
        <w:t>ه گناه فقط منحصر به زنا، نوش</w:t>
      </w:r>
      <w:r w:rsidR="00C97A77" w:rsidRPr="00924240">
        <w:rPr>
          <w:rStyle w:val="Char2"/>
          <w:rFonts w:hint="cs"/>
          <w:spacing w:val="-4"/>
          <w:rtl/>
        </w:rPr>
        <w:t>ی</w:t>
      </w:r>
      <w:r w:rsidRPr="00924240">
        <w:rPr>
          <w:rStyle w:val="Char2"/>
          <w:rFonts w:hint="cs"/>
          <w:spacing w:val="-4"/>
          <w:rtl/>
        </w:rPr>
        <w:t>دن شراب و امثال آنها است و از گناهان د</w:t>
      </w:r>
      <w:r w:rsidR="00C97A77" w:rsidRPr="00924240">
        <w:rPr>
          <w:rStyle w:val="Char2"/>
          <w:rFonts w:hint="cs"/>
          <w:spacing w:val="-4"/>
          <w:rtl/>
        </w:rPr>
        <w:t>ی</w:t>
      </w:r>
      <w:r w:rsidRPr="00924240">
        <w:rPr>
          <w:rStyle w:val="Char2"/>
          <w:rFonts w:hint="cs"/>
          <w:spacing w:val="-4"/>
          <w:rtl/>
        </w:rPr>
        <w:t>گر</w:t>
      </w:r>
      <w:r w:rsidR="00C97A77" w:rsidRPr="00924240">
        <w:rPr>
          <w:rStyle w:val="Char2"/>
          <w:rFonts w:hint="cs"/>
          <w:spacing w:val="-4"/>
          <w:rtl/>
        </w:rPr>
        <w:t>ی</w:t>
      </w:r>
      <w:r w:rsidRPr="00924240">
        <w:rPr>
          <w:rStyle w:val="Char2"/>
          <w:rFonts w:hint="cs"/>
          <w:spacing w:val="-4"/>
          <w:rtl/>
        </w:rPr>
        <w:t xml:space="preserve"> </w:t>
      </w:r>
      <w:r w:rsidR="006808D5" w:rsidRPr="00924240">
        <w:rPr>
          <w:rStyle w:val="Char2"/>
          <w:rFonts w:hint="cs"/>
          <w:spacing w:val="-4"/>
          <w:rtl/>
        </w:rPr>
        <w:t>ک</w:t>
      </w:r>
      <w:r w:rsidRPr="00924240">
        <w:rPr>
          <w:rStyle w:val="Char2"/>
          <w:rFonts w:hint="cs"/>
          <w:spacing w:val="-4"/>
          <w:rtl/>
        </w:rPr>
        <w:t xml:space="preserve">ه مربوط به حقوق، </w:t>
      </w:r>
      <w:r w:rsidR="006808D5" w:rsidRPr="00924240">
        <w:rPr>
          <w:rStyle w:val="Char2"/>
          <w:rFonts w:hint="cs"/>
          <w:spacing w:val="-4"/>
          <w:rtl/>
        </w:rPr>
        <w:t>ک</w:t>
      </w:r>
      <w:r w:rsidRPr="00924240">
        <w:rPr>
          <w:rStyle w:val="Char2"/>
          <w:rFonts w:hint="cs"/>
          <w:spacing w:val="-4"/>
          <w:rtl/>
        </w:rPr>
        <w:t>رامت و آزاد</w:t>
      </w:r>
      <w:r w:rsidR="00C97A77" w:rsidRPr="00924240">
        <w:rPr>
          <w:rStyle w:val="Char2"/>
          <w:rFonts w:hint="cs"/>
          <w:spacing w:val="-4"/>
          <w:rtl/>
        </w:rPr>
        <w:t>ی</w:t>
      </w:r>
      <w:r w:rsidRPr="00924240">
        <w:rPr>
          <w:rStyle w:val="Char2"/>
          <w:rFonts w:hint="cs"/>
          <w:spacing w:val="-4"/>
          <w:rtl/>
        </w:rPr>
        <w:t xml:space="preserve"> مردم است و از آنچه در ارتباط با آلوده ساختن مح</w:t>
      </w:r>
      <w:r w:rsidR="00C97A77" w:rsidRPr="00924240">
        <w:rPr>
          <w:rStyle w:val="Char2"/>
          <w:rFonts w:hint="cs"/>
          <w:spacing w:val="-4"/>
          <w:rtl/>
        </w:rPr>
        <w:t>ی</w:t>
      </w:r>
      <w:r w:rsidRPr="00924240">
        <w:rPr>
          <w:rStyle w:val="Char2"/>
          <w:rFonts w:hint="cs"/>
          <w:spacing w:val="-4"/>
          <w:rtl/>
        </w:rPr>
        <w:t xml:space="preserve">ط و به فساد </w:t>
      </w:r>
      <w:r w:rsidR="006808D5" w:rsidRPr="00924240">
        <w:rPr>
          <w:rStyle w:val="Char2"/>
          <w:rFonts w:hint="cs"/>
          <w:spacing w:val="-4"/>
          <w:rtl/>
        </w:rPr>
        <w:t>ک</w:t>
      </w:r>
      <w:r w:rsidRPr="00924240">
        <w:rPr>
          <w:rStyle w:val="Char2"/>
          <w:rFonts w:hint="cs"/>
          <w:spacing w:val="-4"/>
          <w:rtl/>
        </w:rPr>
        <w:t>شاندن زندگ</w:t>
      </w:r>
      <w:r w:rsidR="00C97A77" w:rsidRPr="00924240">
        <w:rPr>
          <w:rStyle w:val="Char2"/>
          <w:rFonts w:hint="cs"/>
          <w:spacing w:val="-4"/>
          <w:rtl/>
        </w:rPr>
        <w:t>ی</w:t>
      </w:r>
      <w:r w:rsidRPr="00924240">
        <w:rPr>
          <w:rStyle w:val="Char2"/>
          <w:rFonts w:hint="cs"/>
          <w:spacing w:val="-4"/>
          <w:rtl/>
        </w:rPr>
        <w:t xml:space="preserve"> است، غافل مانده‌اند.</w:t>
      </w:r>
    </w:p>
    <w:p w:rsidR="00C94302" w:rsidRPr="00C97A77" w:rsidRDefault="00944CE2" w:rsidP="003808A9">
      <w:pPr>
        <w:widowControl w:val="0"/>
        <w:bidi/>
        <w:ind w:firstLine="284"/>
        <w:jc w:val="both"/>
        <w:rPr>
          <w:rStyle w:val="Char2"/>
          <w:rtl/>
        </w:rPr>
      </w:pPr>
      <w:r w:rsidRPr="00C97A77">
        <w:rPr>
          <w:rStyle w:val="Char2"/>
          <w:rFonts w:hint="cs"/>
          <w:rtl/>
        </w:rPr>
        <w:t>برخ</w:t>
      </w:r>
      <w:r w:rsidR="00C97A77" w:rsidRPr="00C97A77">
        <w:rPr>
          <w:rStyle w:val="Char2"/>
          <w:rFonts w:hint="cs"/>
          <w:rtl/>
        </w:rPr>
        <w:t>ی</w:t>
      </w:r>
      <w:r w:rsidRPr="00C97A77">
        <w:rPr>
          <w:rStyle w:val="Char2"/>
          <w:rFonts w:hint="cs"/>
          <w:rtl/>
        </w:rPr>
        <w:t xml:space="preserve"> از مردم را م</w:t>
      </w:r>
      <w:r w:rsidR="00C97A77" w:rsidRPr="00C97A77">
        <w:rPr>
          <w:rStyle w:val="Char2"/>
          <w:rFonts w:hint="cs"/>
          <w:rtl/>
        </w:rPr>
        <w:t>ی</w:t>
      </w:r>
      <w:r w:rsidRPr="00C97A77">
        <w:rPr>
          <w:rStyle w:val="Char2"/>
          <w:rFonts w:hint="cs"/>
          <w:rtl/>
        </w:rPr>
        <w:t>‌</w:t>
      </w:r>
      <w:r w:rsidR="00C97A77" w:rsidRPr="00C97A77">
        <w:rPr>
          <w:rStyle w:val="Char2"/>
          <w:rFonts w:hint="cs"/>
          <w:rtl/>
        </w:rPr>
        <w:t>ی</w:t>
      </w:r>
      <w:r w:rsidRPr="00C97A77">
        <w:rPr>
          <w:rStyle w:val="Char2"/>
          <w:rFonts w:hint="cs"/>
          <w:rtl/>
        </w:rPr>
        <w:t>اب</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در مسجد نماز م</w:t>
      </w:r>
      <w:r w:rsidR="00C97A77" w:rsidRPr="00C97A77">
        <w:rPr>
          <w:rStyle w:val="Char2"/>
          <w:rFonts w:hint="cs"/>
          <w:rtl/>
        </w:rPr>
        <w:t>ی</w:t>
      </w:r>
      <w:r w:rsidRPr="00C97A77">
        <w:rPr>
          <w:rStyle w:val="Char2"/>
          <w:rFonts w:hint="cs"/>
          <w:rtl/>
        </w:rPr>
        <w:t>‌خوانند و قرآن تلاوت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 و در روز صد بار ذ</w:t>
      </w:r>
      <w:r w:rsidR="006808D5" w:rsidRPr="006808D5">
        <w:rPr>
          <w:rStyle w:val="Char2"/>
          <w:rFonts w:hint="cs"/>
          <w:rtl/>
        </w:rPr>
        <w:t>ک</w:t>
      </w:r>
      <w:r w:rsidRPr="00C97A77">
        <w:rPr>
          <w:rStyle w:val="Char2"/>
          <w:rFonts w:hint="cs"/>
          <w:rtl/>
        </w:rPr>
        <w:t>ر تسب</w:t>
      </w:r>
      <w:r w:rsidR="00C97A77" w:rsidRPr="00C97A77">
        <w:rPr>
          <w:rStyle w:val="Char2"/>
          <w:rFonts w:hint="cs"/>
          <w:rtl/>
        </w:rPr>
        <w:t>ی</w:t>
      </w:r>
      <w:r w:rsidRPr="00C97A77">
        <w:rPr>
          <w:rStyle w:val="Char2"/>
          <w:rFonts w:hint="cs"/>
          <w:rtl/>
        </w:rPr>
        <w:t>ح به جا م</w:t>
      </w:r>
      <w:r w:rsidR="00C97A77" w:rsidRPr="00C97A77">
        <w:rPr>
          <w:rStyle w:val="Char2"/>
          <w:rFonts w:hint="cs"/>
          <w:rtl/>
        </w:rPr>
        <w:t>ی</w:t>
      </w:r>
      <w:r w:rsidRPr="00C97A77">
        <w:rPr>
          <w:rStyle w:val="Char2"/>
          <w:rFonts w:hint="cs"/>
          <w:rtl/>
        </w:rPr>
        <w:t>‌آورند و در هر ماه رمضان، مناس</w:t>
      </w:r>
      <w:r w:rsidR="006808D5" w:rsidRPr="006808D5">
        <w:rPr>
          <w:rStyle w:val="Char2"/>
          <w:rFonts w:hint="cs"/>
          <w:rtl/>
        </w:rPr>
        <w:t>ک</w:t>
      </w:r>
      <w:r w:rsidRPr="00C97A77">
        <w:rPr>
          <w:rStyle w:val="Char2"/>
          <w:rFonts w:hint="cs"/>
          <w:rtl/>
        </w:rPr>
        <w:t xml:space="preserve"> عمره انجام م</w:t>
      </w:r>
      <w:r w:rsidR="00C97A77" w:rsidRPr="00C97A77">
        <w:rPr>
          <w:rStyle w:val="Char2"/>
          <w:rFonts w:hint="cs"/>
          <w:rtl/>
        </w:rPr>
        <w:t>ی</w:t>
      </w:r>
      <w:r w:rsidRPr="00C97A77">
        <w:rPr>
          <w:rStyle w:val="Char2"/>
          <w:rFonts w:hint="cs"/>
          <w:rtl/>
        </w:rPr>
        <w:t>‌دهند ول</w:t>
      </w:r>
      <w:r w:rsidR="00C97A77" w:rsidRPr="00C97A77">
        <w:rPr>
          <w:rStyle w:val="Char2"/>
          <w:rFonts w:hint="cs"/>
          <w:rtl/>
        </w:rPr>
        <w:t>ی</w:t>
      </w:r>
      <w:r w:rsidRPr="00C97A77">
        <w:rPr>
          <w:rStyle w:val="Char2"/>
          <w:rFonts w:hint="cs"/>
          <w:rtl/>
        </w:rPr>
        <w:t xml:space="preserve"> با وجود آن مرت</w:t>
      </w:r>
      <w:r w:rsidR="006808D5" w:rsidRPr="006808D5">
        <w:rPr>
          <w:rStyle w:val="Char2"/>
          <w:rFonts w:hint="cs"/>
          <w:rtl/>
        </w:rPr>
        <w:t>ک</w:t>
      </w:r>
      <w:r w:rsidRPr="00C97A77">
        <w:rPr>
          <w:rStyle w:val="Char2"/>
          <w:rFonts w:hint="cs"/>
          <w:rtl/>
        </w:rPr>
        <w:t xml:space="preserve">ب و </w:t>
      </w:r>
      <w:r w:rsidR="00C97A77" w:rsidRPr="00C97A77">
        <w:rPr>
          <w:rStyle w:val="Char2"/>
          <w:rFonts w:hint="cs"/>
          <w:rtl/>
        </w:rPr>
        <w:t>ی</w:t>
      </w:r>
      <w:r w:rsidRPr="00C97A77">
        <w:rPr>
          <w:rStyle w:val="Char2"/>
          <w:rFonts w:hint="cs"/>
          <w:rtl/>
        </w:rPr>
        <w:t>ا پشت</w:t>
      </w:r>
      <w:r w:rsidR="00C97A77" w:rsidRPr="00C97A77">
        <w:rPr>
          <w:rStyle w:val="Char2"/>
          <w:rFonts w:hint="cs"/>
          <w:rtl/>
        </w:rPr>
        <w:t>ی</w:t>
      </w:r>
      <w:r w:rsidRPr="00C97A77">
        <w:rPr>
          <w:rStyle w:val="Char2"/>
          <w:rFonts w:hint="cs"/>
          <w:rtl/>
        </w:rPr>
        <w:t>بان گناهان فج</w:t>
      </w:r>
      <w:r w:rsidR="00C97A77" w:rsidRPr="00C97A77">
        <w:rPr>
          <w:rStyle w:val="Char2"/>
          <w:rFonts w:hint="cs"/>
          <w:rtl/>
        </w:rPr>
        <w:t>ی</w:t>
      </w:r>
      <w:r w:rsidRPr="00C97A77">
        <w:rPr>
          <w:rStyle w:val="Char2"/>
          <w:rFonts w:hint="cs"/>
          <w:rtl/>
        </w:rPr>
        <w:t>ع</w:t>
      </w:r>
      <w:r w:rsidR="00C97A77" w:rsidRPr="00C97A77">
        <w:rPr>
          <w:rStyle w:val="Char2"/>
          <w:rFonts w:hint="cs"/>
          <w:rtl/>
        </w:rPr>
        <w:t>ی</w:t>
      </w:r>
      <w:r w:rsidRPr="00C97A77">
        <w:rPr>
          <w:rStyle w:val="Char2"/>
          <w:rFonts w:hint="cs"/>
          <w:rtl/>
        </w:rPr>
        <w:t xml:space="preserve"> م</w:t>
      </w:r>
      <w:r w:rsidR="00C97A77" w:rsidRPr="00C97A77">
        <w:rPr>
          <w:rStyle w:val="Char2"/>
          <w:rFonts w:hint="cs"/>
          <w:rtl/>
        </w:rPr>
        <w:t>ی</w:t>
      </w:r>
      <w:r w:rsidRPr="00C97A77">
        <w:rPr>
          <w:rStyle w:val="Char2"/>
          <w:rFonts w:hint="cs"/>
          <w:rtl/>
        </w:rPr>
        <w:t>‌شوند مانند: تزو</w:t>
      </w:r>
      <w:r w:rsidR="00C97A77" w:rsidRPr="00C97A77">
        <w:rPr>
          <w:rStyle w:val="Char2"/>
          <w:rFonts w:hint="cs"/>
          <w:rtl/>
        </w:rPr>
        <w:t>ی</w:t>
      </w:r>
      <w:r w:rsidRPr="00C97A77">
        <w:rPr>
          <w:rStyle w:val="Char2"/>
          <w:rFonts w:hint="cs"/>
          <w:rtl/>
        </w:rPr>
        <w:t>ر و تقلب در انتخابات، تجاوز به آزاد</w:t>
      </w:r>
      <w:r w:rsidR="00C97A77" w:rsidRPr="00C97A77">
        <w:rPr>
          <w:rStyle w:val="Char2"/>
          <w:rFonts w:hint="cs"/>
          <w:rtl/>
        </w:rPr>
        <w:t>ی</w:t>
      </w:r>
      <w:r w:rsidRPr="00C97A77">
        <w:rPr>
          <w:rStyle w:val="Char2"/>
          <w:rFonts w:hint="cs"/>
          <w:rtl/>
        </w:rPr>
        <w:t xml:space="preserve"> و حقوق مردم، قبول رشوه تحت نام هد</w:t>
      </w:r>
      <w:r w:rsidR="00C97A77" w:rsidRPr="00C97A77">
        <w:rPr>
          <w:rStyle w:val="Char2"/>
          <w:rFonts w:hint="cs"/>
          <w:rtl/>
        </w:rPr>
        <w:t>ی</w:t>
      </w:r>
      <w:r w:rsidRPr="00C97A77">
        <w:rPr>
          <w:rStyle w:val="Char2"/>
          <w:rFonts w:hint="cs"/>
          <w:rtl/>
        </w:rPr>
        <w:t xml:space="preserve">ه و </w:t>
      </w:r>
      <w:r w:rsidR="00C97A77" w:rsidRPr="00C97A77">
        <w:rPr>
          <w:rStyle w:val="Char2"/>
          <w:rFonts w:hint="cs"/>
          <w:rtl/>
        </w:rPr>
        <w:t>ی</w:t>
      </w:r>
      <w:r w:rsidRPr="00C97A77">
        <w:rPr>
          <w:rStyle w:val="Char2"/>
          <w:rFonts w:hint="cs"/>
          <w:rtl/>
        </w:rPr>
        <w:t>ا حق‌العمل، تسه</w:t>
      </w:r>
      <w:r w:rsidR="00C97A77" w:rsidRPr="00C97A77">
        <w:rPr>
          <w:rStyle w:val="Char2"/>
          <w:rFonts w:hint="cs"/>
          <w:rtl/>
        </w:rPr>
        <w:t>ی</w:t>
      </w:r>
      <w:r w:rsidRPr="00C97A77">
        <w:rPr>
          <w:rStyle w:val="Char2"/>
          <w:rFonts w:hint="cs"/>
          <w:rtl/>
        </w:rPr>
        <w:t xml:space="preserve">ل در وارد </w:t>
      </w:r>
      <w:r w:rsidR="006808D5" w:rsidRPr="006808D5">
        <w:rPr>
          <w:rStyle w:val="Char2"/>
          <w:rFonts w:hint="cs"/>
          <w:rtl/>
        </w:rPr>
        <w:t>ک</w:t>
      </w:r>
      <w:r w:rsidRPr="00C97A77">
        <w:rPr>
          <w:rStyle w:val="Char2"/>
          <w:rFonts w:hint="cs"/>
          <w:rtl/>
        </w:rPr>
        <w:t>ردن غذاها</w:t>
      </w:r>
      <w:r w:rsidR="00C97A77" w:rsidRPr="00C97A77">
        <w:rPr>
          <w:rStyle w:val="Char2"/>
          <w:rFonts w:hint="cs"/>
          <w:rtl/>
        </w:rPr>
        <w:t>ی</w:t>
      </w:r>
      <w:r w:rsidRPr="00C97A77">
        <w:rPr>
          <w:rStyle w:val="Char2"/>
          <w:rFonts w:hint="cs"/>
          <w:rtl/>
        </w:rPr>
        <w:t xml:space="preserve"> فاسد و </w:t>
      </w:r>
      <w:r w:rsidR="00C97A77" w:rsidRPr="00C97A77">
        <w:rPr>
          <w:rStyle w:val="Char2"/>
          <w:rFonts w:hint="cs"/>
          <w:rtl/>
        </w:rPr>
        <w:t>ی</w:t>
      </w:r>
      <w:r w:rsidRPr="00C97A77">
        <w:rPr>
          <w:rStyle w:val="Char2"/>
          <w:rFonts w:hint="cs"/>
          <w:rtl/>
        </w:rPr>
        <w:t xml:space="preserve">ا آلوده به تشعشع و </w:t>
      </w:r>
      <w:r w:rsidR="00C97A77" w:rsidRPr="00C97A77">
        <w:rPr>
          <w:rStyle w:val="Char2"/>
          <w:rFonts w:hint="cs"/>
          <w:rtl/>
        </w:rPr>
        <w:t>ی</w:t>
      </w:r>
      <w:r w:rsidRPr="00C97A77">
        <w:rPr>
          <w:rStyle w:val="Char2"/>
          <w:rFonts w:hint="cs"/>
          <w:rtl/>
        </w:rPr>
        <w:t>ا گوشت گاوها</w:t>
      </w:r>
      <w:r w:rsidR="00C97A77" w:rsidRPr="00C97A77">
        <w:rPr>
          <w:rStyle w:val="Char2"/>
          <w:rFonts w:hint="cs"/>
          <w:rtl/>
        </w:rPr>
        <w:t>ی</w:t>
      </w:r>
      <w:r w:rsidRPr="00C97A77">
        <w:rPr>
          <w:rStyle w:val="Char2"/>
          <w:rFonts w:hint="cs"/>
          <w:rtl/>
        </w:rPr>
        <w:t xml:space="preserve"> د</w:t>
      </w:r>
      <w:r w:rsidR="00C97A77" w:rsidRPr="00C97A77">
        <w:rPr>
          <w:rStyle w:val="Char2"/>
          <w:rFonts w:hint="cs"/>
          <w:rtl/>
        </w:rPr>
        <w:t>ی</w:t>
      </w:r>
      <w:r w:rsidRPr="00C97A77">
        <w:rPr>
          <w:rStyle w:val="Char2"/>
          <w:rFonts w:hint="cs"/>
          <w:rtl/>
        </w:rPr>
        <w:t>وانه، مدح و ستا</w:t>
      </w:r>
      <w:r w:rsidR="00C97A77" w:rsidRPr="00C97A77">
        <w:rPr>
          <w:rStyle w:val="Char2"/>
          <w:rFonts w:hint="cs"/>
          <w:rtl/>
        </w:rPr>
        <w:t>ی</w:t>
      </w:r>
      <w:r w:rsidRPr="00C97A77">
        <w:rPr>
          <w:rStyle w:val="Char2"/>
          <w:rFonts w:hint="cs"/>
          <w:rtl/>
        </w:rPr>
        <w:t>ش حا</w:t>
      </w:r>
      <w:r w:rsidR="006808D5" w:rsidRPr="006808D5">
        <w:rPr>
          <w:rStyle w:val="Char2"/>
          <w:rFonts w:hint="cs"/>
          <w:rtl/>
        </w:rPr>
        <w:t>ک</w:t>
      </w:r>
      <w:r w:rsidRPr="00C97A77">
        <w:rPr>
          <w:rStyle w:val="Char2"/>
          <w:rFonts w:hint="cs"/>
          <w:rtl/>
        </w:rPr>
        <w:t xml:space="preserve">مان طاغوت و جلب نظر مردم </w:t>
      </w:r>
      <w:r w:rsidR="00503360">
        <w:rPr>
          <w:rStyle w:val="Char2"/>
          <w:rFonts w:hint="cs"/>
          <w:rtl/>
        </w:rPr>
        <w:t>به‌سوی</w:t>
      </w:r>
      <w:r w:rsidRPr="00C97A77">
        <w:rPr>
          <w:rStyle w:val="Char2"/>
          <w:rFonts w:hint="cs"/>
          <w:rtl/>
        </w:rPr>
        <w:t xml:space="preserve"> آنان و ...</w:t>
      </w:r>
    </w:p>
    <w:p w:rsidR="00944CE2" w:rsidRPr="00C97A77" w:rsidRDefault="009F239C" w:rsidP="00B06FDC">
      <w:pPr>
        <w:bidi/>
        <w:ind w:firstLine="284"/>
        <w:jc w:val="both"/>
        <w:rPr>
          <w:rStyle w:val="Char2"/>
          <w:rtl/>
        </w:rPr>
      </w:pPr>
      <w:r w:rsidRPr="00C97A77">
        <w:rPr>
          <w:rStyle w:val="Char2"/>
          <w:rFonts w:hint="cs"/>
          <w:rtl/>
        </w:rPr>
        <w:t>بعض</w:t>
      </w:r>
      <w:r w:rsidR="00C97A77" w:rsidRPr="00C97A77">
        <w:rPr>
          <w:rStyle w:val="Char2"/>
          <w:rFonts w:hint="cs"/>
          <w:rtl/>
        </w:rPr>
        <w:t>ی</w:t>
      </w:r>
      <w:r w:rsidRPr="00C97A77">
        <w:rPr>
          <w:rStyle w:val="Char2"/>
          <w:rFonts w:hint="cs"/>
          <w:rtl/>
        </w:rPr>
        <w:t xml:space="preserve"> از مردم به وس</w:t>
      </w:r>
      <w:r w:rsidR="00C97A77" w:rsidRPr="00C97A77">
        <w:rPr>
          <w:rStyle w:val="Char2"/>
          <w:rFonts w:hint="cs"/>
          <w:rtl/>
        </w:rPr>
        <w:t>ی</w:t>
      </w:r>
      <w:r w:rsidRPr="00C97A77">
        <w:rPr>
          <w:rStyle w:val="Char2"/>
          <w:rFonts w:hint="cs"/>
          <w:rtl/>
        </w:rPr>
        <w:t>له‌</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ارها</w:t>
      </w:r>
      <w:r w:rsidR="00C97A77" w:rsidRPr="00C97A77">
        <w:rPr>
          <w:rStyle w:val="Char2"/>
          <w:rFonts w:hint="cs"/>
          <w:rtl/>
        </w:rPr>
        <w:t>ی</w:t>
      </w:r>
      <w:r w:rsidRPr="00C97A77">
        <w:rPr>
          <w:rStyle w:val="Char2"/>
          <w:rFonts w:hint="cs"/>
          <w:rtl/>
        </w:rPr>
        <w:t xml:space="preserve"> زشت</w:t>
      </w:r>
      <w:r w:rsidR="00C97A77" w:rsidRPr="00C97A77">
        <w:rPr>
          <w:rStyle w:val="Char2"/>
          <w:rFonts w:hint="cs"/>
          <w:rtl/>
        </w:rPr>
        <w:t>ی</w:t>
      </w:r>
      <w:r w:rsidRPr="00C97A77">
        <w:rPr>
          <w:rStyle w:val="Char2"/>
          <w:rFonts w:hint="cs"/>
          <w:rtl/>
        </w:rPr>
        <w:t xml:space="preserve"> </w:t>
      </w:r>
      <w:r w:rsidR="006808D5" w:rsidRPr="006808D5">
        <w:rPr>
          <w:rStyle w:val="Char2"/>
          <w:rFonts w:hint="cs"/>
          <w:rtl/>
        </w:rPr>
        <w:t>ک</w:t>
      </w:r>
      <w:r w:rsidRPr="00C97A77">
        <w:rPr>
          <w:rStyle w:val="Char2"/>
          <w:rFonts w:hint="cs"/>
          <w:rtl/>
        </w:rPr>
        <w:t>ه مورد پسند خدا،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و مسلمانان ن</w:t>
      </w:r>
      <w:r w:rsidR="00C97A77" w:rsidRPr="00C97A77">
        <w:rPr>
          <w:rStyle w:val="Char2"/>
          <w:rFonts w:hint="cs"/>
          <w:rtl/>
        </w:rPr>
        <w:t>ی</w:t>
      </w:r>
      <w:r w:rsidRPr="00C97A77">
        <w:rPr>
          <w:rStyle w:val="Char2"/>
          <w:rFonts w:hint="cs"/>
          <w:rtl/>
        </w:rPr>
        <w:t>ستند، به مح</w:t>
      </w:r>
      <w:r w:rsidR="00C97A77" w:rsidRPr="00C97A77">
        <w:rPr>
          <w:rStyle w:val="Char2"/>
          <w:rFonts w:hint="cs"/>
          <w:rtl/>
        </w:rPr>
        <w:t>ی</w:t>
      </w:r>
      <w:r w:rsidRPr="00C97A77">
        <w:rPr>
          <w:rStyle w:val="Char2"/>
          <w:rFonts w:hint="cs"/>
          <w:rtl/>
        </w:rPr>
        <w:t>ط ز</w:t>
      </w:r>
      <w:r w:rsidR="00C97A77" w:rsidRPr="00C97A77">
        <w:rPr>
          <w:rStyle w:val="Char2"/>
          <w:rFonts w:hint="cs"/>
          <w:rtl/>
        </w:rPr>
        <w:t>ی</w:t>
      </w:r>
      <w:r w:rsidRPr="00C97A77">
        <w:rPr>
          <w:rStyle w:val="Char2"/>
          <w:rFonts w:hint="cs"/>
          <w:rtl/>
        </w:rPr>
        <w:t xml:space="preserve">ست تجاوز نموده و آن را آلوده، فاسد و </w:t>
      </w:r>
      <w:r w:rsidR="00C97A77" w:rsidRPr="00C97A77">
        <w:rPr>
          <w:rStyle w:val="Char2"/>
          <w:rFonts w:hint="cs"/>
          <w:rtl/>
        </w:rPr>
        <w:t>ی</w:t>
      </w:r>
      <w:r w:rsidRPr="00C97A77">
        <w:rPr>
          <w:rStyle w:val="Char2"/>
          <w:rFonts w:hint="cs"/>
          <w:rtl/>
        </w:rPr>
        <w:t>ا و</w:t>
      </w:r>
      <w:r w:rsidR="00C97A77" w:rsidRPr="00C97A77">
        <w:rPr>
          <w:rStyle w:val="Char2"/>
          <w:rFonts w:hint="cs"/>
          <w:rtl/>
        </w:rPr>
        <w:t>ی</w:t>
      </w:r>
      <w:r w:rsidRPr="00C97A77">
        <w:rPr>
          <w:rStyle w:val="Char2"/>
          <w:rFonts w:hint="cs"/>
          <w:rtl/>
        </w:rPr>
        <w:t>ران م</w:t>
      </w:r>
      <w:r w:rsidR="00C97A77" w:rsidRPr="00C97A77">
        <w:rPr>
          <w:rStyle w:val="Char2"/>
          <w:rFonts w:hint="cs"/>
          <w:rtl/>
        </w:rPr>
        <w:t>ی</w:t>
      </w:r>
      <w:r w:rsidRPr="00C97A77">
        <w:rPr>
          <w:rStyle w:val="Char2"/>
          <w:rFonts w:hint="cs"/>
          <w:rtl/>
        </w:rPr>
        <w:t>‌</w:t>
      </w:r>
      <w:r w:rsidR="006808D5" w:rsidRPr="006808D5">
        <w:rPr>
          <w:rStyle w:val="Char2"/>
          <w:rFonts w:hint="cs"/>
          <w:rtl/>
        </w:rPr>
        <w:t>ک</w:t>
      </w:r>
      <w:r w:rsidRPr="00C97A77">
        <w:rPr>
          <w:rStyle w:val="Char2"/>
          <w:rFonts w:hint="cs"/>
          <w:rtl/>
        </w:rPr>
        <w:t>نند و نم</w:t>
      </w:r>
      <w:r w:rsidR="00C97A77" w:rsidRPr="00C97A77">
        <w:rPr>
          <w:rStyle w:val="Char2"/>
          <w:rFonts w:hint="cs"/>
          <w:rtl/>
        </w:rPr>
        <w:t>ی</w:t>
      </w:r>
      <w:r w:rsidRPr="00C97A77">
        <w:rPr>
          <w:rStyle w:val="Char2"/>
          <w:rFonts w:hint="cs"/>
          <w:rtl/>
        </w:rPr>
        <w:t xml:space="preserve">‌دانند </w:t>
      </w:r>
      <w:r w:rsidR="006808D5" w:rsidRPr="006808D5">
        <w:rPr>
          <w:rStyle w:val="Char2"/>
          <w:rFonts w:hint="cs"/>
          <w:rtl/>
        </w:rPr>
        <w:t>ک</w:t>
      </w:r>
      <w:r w:rsidRPr="00C97A77">
        <w:rPr>
          <w:rStyle w:val="Char2"/>
          <w:rFonts w:hint="cs"/>
          <w:rtl/>
        </w:rPr>
        <w:t>ه ا</w:t>
      </w:r>
      <w:r w:rsidR="00C97A77" w:rsidRPr="00C97A77">
        <w:rPr>
          <w:rStyle w:val="Char2"/>
          <w:rFonts w:hint="cs"/>
          <w:rtl/>
        </w:rPr>
        <w:t>ی</w:t>
      </w:r>
      <w:r w:rsidRPr="00C97A77">
        <w:rPr>
          <w:rStyle w:val="Char2"/>
          <w:rFonts w:hint="cs"/>
          <w:rtl/>
        </w:rPr>
        <w:t>ن گونه اعمال، از جمله گناهان و معص</w:t>
      </w:r>
      <w:r w:rsidR="00C97A77" w:rsidRPr="00C97A77">
        <w:rPr>
          <w:rStyle w:val="Char2"/>
          <w:rFonts w:hint="cs"/>
          <w:rtl/>
        </w:rPr>
        <w:t>ی</w:t>
      </w:r>
      <w:r w:rsidRPr="00C97A77">
        <w:rPr>
          <w:rStyle w:val="Char2"/>
          <w:rFonts w:hint="cs"/>
          <w:rtl/>
        </w:rPr>
        <w:t>ت</w:t>
      </w:r>
      <w:r w:rsidR="00B06FDC">
        <w:rPr>
          <w:rStyle w:val="Char2"/>
          <w:rFonts w:hint="eastAsia"/>
          <w:rtl/>
        </w:rPr>
        <w:t>‌</w:t>
      </w:r>
      <w:r w:rsidRPr="00C97A77">
        <w:rPr>
          <w:rStyle w:val="Char2"/>
          <w:rFonts w:hint="cs"/>
          <w:rtl/>
        </w:rPr>
        <w:t>ها</w:t>
      </w:r>
      <w:r w:rsidR="00C97A77" w:rsidRPr="00C97A77">
        <w:rPr>
          <w:rStyle w:val="Char2"/>
          <w:rFonts w:hint="cs"/>
          <w:rtl/>
        </w:rPr>
        <w:t>یی</w:t>
      </w:r>
      <w:r w:rsidRPr="00C97A77">
        <w:rPr>
          <w:rStyle w:val="Char2"/>
          <w:rFonts w:hint="cs"/>
          <w:rtl/>
        </w:rPr>
        <w:t xml:space="preserve"> است </w:t>
      </w:r>
      <w:r w:rsidR="006808D5" w:rsidRPr="006808D5">
        <w:rPr>
          <w:rStyle w:val="Char2"/>
          <w:rFonts w:hint="cs"/>
          <w:rtl/>
        </w:rPr>
        <w:t>ک</w:t>
      </w:r>
      <w:r w:rsidRPr="00C97A77">
        <w:rPr>
          <w:rStyle w:val="Char2"/>
          <w:rFonts w:hint="cs"/>
          <w:rtl/>
        </w:rPr>
        <w:t xml:space="preserve">ه بر آنها توبه و استغفار واجب است. </w:t>
      </w:r>
      <w:r w:rsidR="00CA16E7" w:rsidRPr="00C97A77">
        <w:rPr>
          <w:rStyle w:val="Char2"/>
          <w:rFonts w:hint="cs"/>
          <w:rtl/>
        </w:rPr>
        <w:t>گروه ز</w:t>
      </w:r>
      <w:r w:rsidR="00C97A77" w:rsidRPr="00C97A77">
        <w:rPr>
          <w:rStyle w:val="Char2"/>
          <w:rFonts w:hint="cs"/>
          <w:rtl/>
        </w:rPr>
        <w:t>ی</w:t>
      </w:r>
      <w:r w:rsidR="00CA16E7" w:rsidRPr="00C97A77">
        <w:rPr>
          <w:rStyle w:val="Char2"/>
          <w:rFonts w:hint="cs"/>
          <w:rtl/>
        </w:rPr>
        <w:t>اد</w:t>
      </w:r>
      <w:r w:rsidR="00C97A77" w:rsidRPr="00C97A77">
        <w:rPr>
          <w:rStyle w:val="Char2"/>
          <w:rFonts w:hint="cs"/>
          <w:rtl/>
        </w:rPr>
        <w:t>ی</w:t>
      </w:r>
      <w:r w:rsidR="00CA16E7" w:rsidRPr="00C97A77">
        <w:rPr>
          <w:rStyle w:val="Char2"/>
          <w:rFonts w:hint="cs"/>
          <w:rtl/>
        </w:rPr>
        <w:t xml:space="preserve"> از مردم، از رو</w:t>
      </w:r>
      <w:r w:rsidR="00C97A77" w:rsidRPr="00C97A77">
        <w:rPr>
          <w:rStyle w:val="Char2"/>
          <w:rFonts w:hint="cs"/>
          <w:rtl/>
        </w:rPr>
        <w:t>ی</w:t>
      </w:r>
      <w:r w:rsidR="00CA16E7" w:rsidRPr="00C97A77">
        <w:rPr>
          <w:rStyle w:val="Char2"/>
          <w:rFonts w:hint="cs"/>
          <w:rtl/>
        </w:rPr>
        <w:t xml:space="preserve"> جهل و ناآگاه</w:t>
      </w:r>
      <w:r w:rsidR="00C97A77" w:rsidRPr="00C97A77">
        <w:rPr>
          <w:rStyle w:val="Char2"/>
          <w:rFonts w:hint="cs"/>
          <w:rtl/>
        </w:rPr>
        <w:t>ی</w:t>
      </w:r>
      <w:r w:rsidR="00CA16E7" w:rsidRPr="00C97A77">
        <w:rPr>
          <w:rStyle w:val="Char2"/>
          <w:rFonts w:hint="cs"/>
          <w:rtl/>
        </w:rPr>
        <w:t xml:space="preserve"> و </w:t>
      </w:r>
      <w:r w:rsidR="00C97A77" w:rsidRPr="00C97A77">
        <w:rPr>
          <w:rStyle w:val="Char2"/>
          <w:rFonts w:hint="cs"/>
          <w:rtl/>
        </w:rPr>
        <w:t>ی</w:t>
      </w:r>
      <w:r w:rsidR="00CA16E7" w:rsidRPr="00C97A77">
        <w:rPr>
          <w:rStyle w:val="Char2"/>
          <w:rFonts w:hint="cs"/>
          <w:rtl/>
        </w:rPr>
        <w:t>ا پوش</w:t>
      </w:r>
      <w:r w:rsidR="00C97A77" w:rsidRPr="00C97A77">
        <w:rPr>
          <w:rStyle w:val="Char2"/>
          <w:rFonts w:hint="cs"/>
          <w:rtl/>
        </w:rPr>
        <w:t>ی</w:t>
      </w:r>
      <w:r w:rsidR="00CA16E7" w:rsidRPr="00C97A77">
        <w:rPr>
          <w:rStyle w:val="Char2"/>
          <w:rFonts w:hint="cs"/>
          <w:rtl/>
        </w:rPr>
        <w:t>دگ</w:t>
      </w:r>
      <w:r w:rsidR="00C97A77" w:rsidRPr="00C97A77">
        <w:rPr>
          <w:rStyle w:val="Char2"/>
          <w:rFonts w:hint="cs"/>
          <w:rtl/>
        </w:rPr>
        <w:t>ی</w:t>
      </w:r>
      <w:r w:rsidR="00CA16E7" w:rsidRPr="00C97A77">
        <w:rPr>
          <w:rStyle w:val="Char2"/>
          <w:rFonts w:hint="cs"/>
          <w:rtl/>
        </w:rPr>
        <w:t xml:space="preserve"> و فقدان شعور به و</w:t>
      </w:r>
      <w:r w:rsidR="00C97A77" w:rsidRPr="00C97A77">
        <w:rPr>
          <w:rStyle w:val="Char2"/>
          <w:rFonts w:hint="cs"/>
          <w:rtl/>
        </w:rPr>
        <w:t>ی</w:t>
      </w:r>
      <w:r w:rsidR="00CA16E7" w:rsidRPr="00C97A77">
        <w:rPr>
          <w:rStyle w:val="Char2"/>
          <w:rFonts w:hint="cs"/>
          <w:rtl/>
        </w:rPr>
        <w:t>ژه در زم</w:t>
      </w:r>
      <w:r w:rsidR="00C97A77" w:rsidRPr="00C97A77">
        <w:rPr>
          <w:rStyle w:val="Char2"/>
          <w:rFonts w:hint="cs"/>
          <w:rtl/>
        </w:rPr>
        <w:t>ی</w:t>
      </w:r>
      <w:r w:rsidR="00CA16E7" w:rsidRPr="00C97A77">
        <w:rPr>
          <w:rStyle w:val="Char2"/>
          <w:rFonts w:hint="cs"/>
          <w:rtl/>
        </w:rPr>
        <w:t>نه‌ها</w:t>
      </w:r>
      <w:r w:rsidR="00C97A77" w:rsidRPr="00C97A77">
        <w:rPr>
          <w:rStyle w:val="Char2"/>
          <w:rFonts w:hint="cs"/>
          <w:rtl/>
        </w:rPr>
        <w:t>ی</w:t>
      </w:r>
      <w:r w:rsidR="00CA16E7" w:rsidRPr="00C97A77">
        <w:rPr>
          <w:rStyle w:val="Char2"/>
          <w:rFonts w:hint="cs"/>
          <w:rtl/>
        </w:rPr>
        <w:t xml:space="preserve"> قلب</w:t>
      </w:r>
      <w:r w:rsidR="00C97A77" w:rsidRPr="00C97A77">
        <w:rPr>
          <w:rStyle w:val="Char2"/>
          <w:rFonts w:hint="cs"/>
          <w:rtl/>
        </w:rPr>
        <w:t>ی</w:t>
      </w:r>
      <w:r w:rsidR="00CA16E7" w:rsidRPr="00C97A77">
        <w:rPr>
          <w:rStyle w:val="Char2"/>
          <w:rFonts w:hint="cs"/>
          <w:rtl/>
        </w:rPr>
        <w:t xml:space="preserve"> و باطن</w:t>
      </w:r>
      <w:r w:rsidR="00C97A77" w:rsidRPr="00C97A77">
        <w:rPr>
          <w:rStyle w:val="Char2"/>
          <w:rFonts w:hint="cs"/>
          <w:rtl/>
        </w:rPr>
        <w:t>ی</w:t>
      </w:r>
      <w:r w:rsidR="00CA16E7" w:rsidRPr="00C97A77">
        <w:rPr>
          <w:rStyle w:val="Char2"/>
          <w:rFonts w:hint="cs"/>
          <w:rtl/>
        </w:rPr>
        <w:t>، مرت</w:t>
      </w:r>
      <w:r w:rsidR="006808D5" w:rsidRPr="006808D5">
        <w:rPr>
          <w:rStyle w:val="Char2"/>
          <w:rFonts w:hint="cs"/>
          <w:rtl/>
        </w:rPr>
        <w:t>ک</w:t>
      </w:r>
      <w:r w:rsidR="00CA16E7" w:rsidRPr="00C97A77">
        <w:rPr>
          <w:rStyle w:val="Char2"/>
          <w:rFonts w:hint="cs"/>
          <w:rtl/>
        </w:rPr>
        <w:t>ب بس</w:t>
      </w:r>
      <w:r w:rsidR="00C97A77" w:rsidRPr="00C97A77">
        <w:rPr>
          <w:rStyle w:val="Char2"/>
          <w:rFonts w:hint="cs"/>
          <w:rtl/>
        </w:rPr>
        <w:t>ی</w:t>
      </w:r>
      <w:r w:rsidR="00CA16E7" w:rsidRPr="00C97A77">
        <w:rPr>
          <w:rStyle w:val="Char2"/>
          <w:rFonts w:hint="cs"/>
          <w:rtl/>
        </w:rPr>
        <w:t>ار</w:t>
      </w:r>
      <w:r w:rsidR="00C97A77" w:rsidRPr="00C97A77">
        <w:rPr>
          <w:rStyle w:val="Char2"/>
          <w:rFonts w:hint="cs"/>
          <w:rtl/>
        </w:rPr>
        <w:t>ی</w:t>
      </w:r>
      <w:r w:rsidR="00CA16E7" w:rsidRPr="00C97A77">
        <w:rPr>
          <w:rStyle w:val="Char2"/>
          <w:rFonts w:hint="cs"/>
          <w:rtl/>
        </w:rPr>
        <w:t xml:space="preserve"> از گناهان </w:t>
      </w:r>
      <w:r w:rsidR="00B06FDC">
        <w:rPr>
          <w:rStyle w:val="Char2"/>
          <w:rFonts w:hint="cs"/>
          <w:rtl/>
        </w:rPr>
        <w:t>[</w:t>
      </w:r>
      <w:r w:rsidR="006808D5" w:rsidRPr="006808D5">
        <w:rPr>
          <w:rStyle w:val="Char2"/>
          <w:rFonts w:hint="cs"/>
          <w:rtl/>
        </w:rPr>
        <w:t>ک</w:t>
      </w:r>
      <w:r w:rsidR="00CA16E7" w:rsidRPr="00C97A77">
        <w:rPr>
          <w:rStyle w:val="Char2"/>
          <w:rFonts w:hint="cs"/>
          <w:rtl/>
        </w:rPr>
        <w:t>ه در انظار مردم مخف</w:t>
      </w:r>
      <w:r w:rsidR="00C97A77" w:rsidRPr="00C97A77">
        <w:rPr>
          <w:rStyle w:val="Char2"/>
          <w:rFonts w:hint="cs"/>
          <w:rtl/>
        </w:rPr>
        <w:t>ی</w:t>
      </w:r>
      <w:r w:rsidR="00CA16E7" w:rsidRPr="00C97A77">
        <w:rPr>
          <w:rStyle w:val="Char2"/>
          <w:rFonts w:hint="cs"/>
          <w:rtl/>
        </w:rPr>
        <w:t xml:space="preserve"> هستند</w:t>
      </w:r>
      <w:r w:rsidR="00B06FDC">
        <w:rPr>
          <w:rStyle w:val="Char2"/>
          <w:rFonts w:hint="cs"/>
          <w:rtl/>
        </w:rPr>
        <w:t>]</w:t>
      </w:r>
      <w:r w:rsidR="00CA16E7" w:rsidRPr="00C97A77">
        <w:rPr>
          <w:rStyle w:val="Char2"/>
          <w:rFonts w:hint="cs"/>
          <w:rtl/>
        </w:rPr>
        <w:t xml:space="preserve"> م</w:t>
      </w:r>
      <w:r w:rsidR="00C97A77" w:rsidRPr="00C97A77">
        <w:rPr>
          <w:rStyle w:val="Char2"/>
          <w:rFonts w:hint="cs"/>
          <w:rtl/>
        </w:rPr>
        <w:t>ی</w:t>
      </w:r>
      <w:r w:rsidR="00CA16E7" w:rsidRPr="00C97A77">
        <w:rPr>
          <w:rStyle w:val="Char2"/>
          <w:rFonts w:hint="cs"/>
          <w:rtl/>
        </w:rPr>
        <w:t>‌شوند. لذا ضرورت دارد مردم برا</w:t>
      </w:r>
      <w:r w:rsidR="00C97A77" w:rsidRPr="00C97A77">
        <w:rPr>
          <w:rStyle w:val="Char2"/>
          <w:rFonts w:hint="cs"/>
          <w:rtl/>
        </w:rPr>
        <w:t>ی</w:t>
      </w:r>
      <w:r w:rsidR="00CA16E7" w:rsidRPr="00C97A77">
        <w:rPr>
          <w:rStyle w:val="Char2"/>
          <w:rFonts w:hint="cs"/>
          <w:rtl/>
        </w:rPr>
        <w:t xml:space="preserve"> خلاص</w:t>
      </w:r>
      <w:r w:rsidR="00C97A77" w:rsidRPr="00C97A77">
        <w:rPr>
          <w:rStyle w:val="Char2"/>
          <w:rFonts w:hint="cs"/>
          <w:rtl/>
        </w:rPr>
        <w:t>ی</w:t>
      </w:r>
      <w:r w:rsidR="00CA16E7" w:rsidRPr="00C97A77">
        <w:rPr>
          <w:rStyle w:val="Char2"/>
          <w:rFonts w:hint="cs"/>
          <w:rtl/>
        </w:rPr>
        <w:t xml:space="preserve"> و نجات خود و خروج از ا</w:t>
      </w:r>
      <w:r w:rsidR="00C97A77" w:rsidRPr="00C97A77">
        <w:rPr>
          <w:rStyle w:val="Char2"/>
          <w:rFonts w:hint="cs"/>
          <w:rtl/>
        </w:rPr>
        <w:t>ی</w:t>
      </w:r>
      <w:r w:rsidR="00CA16E7" w:rsidRPr="00C97A77">
        <w:rPr>
          <w:rStyle w:val="Char2"/>
          <w:rFonts w:hint="cs"/>
          <w:rtl/>
        </w:rPr>
        <w:t>ن بحران نسبت به عموم خطاها و لغزش</w:t>
      </w:r>
      <w:r w:rsidR="00B06FDC">
        <w:rPr>
          <w:rStyle w:val="Char2"/>
          <w:rFonts w:hint="eastAsia"/>
          <w:rtl/>
        </w:rPr>
        <w:t>‌</w:t>
      </w:r>
      <w:r w:rsidR="00CA16E7" w:rsidRPr="00C97A77">
        <w:rPr>
          <w:rStyle w:val="Char2"/>
          <w:rFonts w:hint="cs"/>
          <w:rtl/>
        </w:rPr>
        <w:t>ها</w:t>
      </w:r>
      <w:r w:rsidR="00C97A77" w:rsidRPr="00C97A77">
        <w:rPr>
          <w:rStyle w:val="Char2"/>
          <w:rFonts w:hint="cs"/>
          <w:rtl/>
        </w:rPr>
        <w:t>ی</w:t>
      </w:r>
      <w:r w:rsidR="00CA16E7" w:rsidRPr="00C97A77">
        <w:rPr>
          <w:rStyle w:val="Char2"/>
          <w:rFonts w:hint="cs"/>
          <w:rtl/>
        </w:rPr>
        <w:t xml:space="preserve"> دانسته و ندانسته به درگاه خداوند توبه </w:t>
      </w:r>
      <w:r w:rsidR="006808D5" w:rsidRPr="006808D5">
        <w:rPr>
          <w:rStyle w:val="Char2"/>
          <w:rFonts w:hint="cs"/>
          <w:rtl/>
        </w:rPr>
        <w:t>ک</w:t>
      </w:r>
      <w:r w:rsidR="00CA16E7" w:rsidRPr="00C97A77">
        <w:rPr>
          <w:rStyle w:val="Char2"/>
          <w:rFonts w:hint="cs"/>
          <w:rtl/>
        </w:rPr>
        <w:t>نند؛ ز</w:t>
      </w:r>
      <w:r w:rsidR="00C97A77" w:rsidRPr="00C97A77">
        <w:rPr>
          <w:rStyle w:val="Char2"/>
          <w:rFonts w:hint="cs"/>
          <w:rtl/>
        </w:rPr>
        <w:t>ی</w:t>
      </w:r>
      <w:r w:rsidR="00CA16E7" w:rsidRPr="00C97A77">
        <w:rPr>
          <w:rStyle w:val="Char2"/>
          <w:rFonts w:hint="cs"/>
          <w:rtl/>
        </w:rPr>
        <w:t>را گناهان</w:t>
      </w:r>
      <w:r w:rsidR="00C97A77" w:rsidRPr="00C97A77">
        <w:rPr>
          <w:rStyle w:val="Char2"/>
          <w:rFonts w:hint="cs"/>
          <w:rtl/>
        </w:rPr>
        <w:t>ی</w:t>
      </w:r>
      <w:r w:rsidR="00CA16E7" w:rsidRPr="00C97A77">
        <w:rPr>
          <w:rStyle w:val="Char2"/>
          <w:rFonts w:hint="cs"/>
          <w:rtl/>
        </w:rPr>
        <w:t xml:space="preserve"> </w:t>
      </w:r>
      <w:r w:rsidR="006808D5" w:rsidRPr="006808D5">
        <w:rPr>
          <w:rStyle w:val="Char2"/>
          <w:rFonts w:hint="cs"/>
          <w:rtl/>
        </w:rPr>
        <w:t>ک</w:t>
      </w:r>
      <w:r w:rsidR="00CA16E7" w:rsidRPr="00C97A77">
        <w:rPr>
          <w:rStyle w:val="Char2"/>
          <w:rFonts w:hint="cs"/>
          <w:rtl/>
        </w:rPr>
        <w:t>ه بنده خدا از آنها علم و آگاه</w:t>
      </w:r>
      <w:r w:rsidR="00C97A77" w:rsidRPr="00C97A77">
        <w:rPr>
          <w:rStyle w:val="Char2"/>
          <w:rFonts w:hint="cs"/>
          <w:rtl/>
        </w:rPr>
        <w:t>ی</w:t>
      </w:r>
      <w:r w:rsidR="00CA16E7" w:rsidRPr="00C97A77">
        <w:rPr>
          <w:rStyle w:val="Char2"/>
          <w:rFonts w:hint="cs"/>
          <w:rtl/>
        </w:rPr>
        <w:t xml:space="preserve"> ندارد ب</w:t>
      </w:r>
      <w:r w:rsidR="00C97A77" w:rsidRPr="00C97A77">
        <w:rPr>
          <w:rStyle w:val="Char2"/>
          <w:rFonts w:hint="cs"/>
          <w:rtl/>
        </w:rPr>
        <w:t>ی</w:t>
      </w:r>
      <w:r w:rsidR="00CA16E7" w:rsidRPr="00C97A77">
        <w:rPr>
          <w:rStyle w:val="Char2"/>
          <w:rFonts w:hint="cs"/>
          <w:rtl/>
        </w:rPr>
        <w:t>شتر از گناهان</w:t>
      </w:r>
      <w:r w:rsidR="00C97A77" w:rsidRPr="00C97A77">
        <w:rPr>
          <w:rStyle w:val="Char2"/>
          <w:rFonts w:hint="cs"/>
          <w:rtl/>
        </w:rPr>
        <w:t>ی</w:t>
      </w:r>
      <w:r w:rsidR="00CA16E7" w:rsidRPr="00C97A77">
        <w:rPr>
          <w:rStyle w:val="Char2"/>
          <w:rFonts w:hint="cs"/>
          <w:rtl/>
        </w:rPr>
        <w:t xml:space="preserve"> است </w:t>
      </w:r>
      <w:r w:rsidR="006808D5" w:rsidRPr="006808D5">
        <w:rPr>
          <w:rStyle w:val="Char2"/>
          <w:rFonts w:hint="cs"/>
          <w:rtl/>
        </w:rPr>
        <w:t>ک</w:t>
      </w:r>
      <w:r w:rsidR="00CA16E7" w:rsidRPr="00C97A77">
        <w:rPr>
          <w:rStyle w:val="Char2"/>
          <w:rFonts w:hint="cs"/>
          <w:rtl/>
        </w:rPr>
        <w:t>ه</w:t>
      </w:r>
      <w:r w:rsidR="00C60BAA">
        <w:rPr>
          <w:rStyle w:val="Char2"/>
          <w:rFonts w:hint="cs"/>
          <w:rtl/>
        </w:rPr>
        <w:t xml:space="preserve"> بدان‌ها‌ </w:t>
      </w:r>
      <w:r w:rsidR="00CA16E7" w:rsidRPr="00C97A77">
        <w:rPr>
          <w:rStyle w:val="Char2"/>
          <w:rFonts w:hint="cs"/>
          <w:rtl/>
        </w:rPr>
        <w:t>علم و آگاه</w:t>
      </w:r>
      <w:r w:rsidR="00C97A77" w:rsidRPr="00C97A77">
        <w:rPr>
          <w:rStyle w:val="Char2"/>
          <w:rFonts w:hint="cs"/>
          <w:rtl/>
        </w:rPr>
        <w:t>ی</w:t>
      </w:r>
      <w:r w:rsidR="00CA16E7" w:rsidRPr="00C97A77">
        <w:rPr>
          <w:rStyle w:val="Char2"/>
          <w:rFonts w:hint="cs"/>
          <w:rtl/>
        </w:rPr>
        <w:t xml:space="preserve"> دارد. عدم آگاه</w:t>
      </w:r>
      <w:r w:rsidR="00C97A77" w:rsidRPr="00C97A77">
        <w:rPr>
          <w:rStyle w:val="Char2"/>
          <w:rFonts w:hint="cs"/>
          <w:rtl/>
        </w:rPr>
        <w:t>ی</w:t>
      </w:r>
      <w:r w:rsidR="00CA16E7" w:rsidRPr="00C97A77">
        <w:rPr>
          <w:rStyle w:val="Char2"/>
          <w:rFonts w:hint="cs"/>
          <w:rtl/>
        </w:rPr>
        <w:t xml:space="preserve"> از گناهان در صورت تم</w:t>
      </w:r>
      <w:r w:rsidR="006808D5" w:rsidRPr="006808D5">
        <w:rPr>
          <w:rStyle w:val="Char2"/>
          <w:rFonts w:hint="cs"/>
          <w:rtl/>
        </w:rPr>
        <w:t>ک</w:t>
      </w:r>
      <w:r w:rsidR="00CA16E7" w:rsidRPr="00C97A77">
        <w:rPr>
          <w:rStyle w:val="Char2"/>
          <w:rFonts w:hint="cs"/>
          <w:rtl/>
        </w:rPr>
        <w:t>ن از عمل و دانش نسبت به آنها موجب عدم پ</w:t>
      </w:r>
      <w:r w:rsidR="00C97A77" w:rsidRPr="00C97A77">
        <w:rPr>
          <w:rStyle w:val="Char2"/>
          <w:rFonts w:hint="cs"/>
          <w:rtl/>
        </w:rPr>
        <w:t>ی</w:t>
      </w:r>
      <w:r w:rsidR="00CA16E7" w:rsidRPr="00C97A77">
        <w:rPr>
          <w:rStyle w:val="Char2"/>
          <w:rFonts w:hint="cs"/>
          <w:rtl/>
        </w:rPr>
        <w:t>گرد و مجازات نم</w:t>
      </w:r>
      <w:r w:rsidR="00C97A77" w:rsidRPr="00C97A77">
        <w:rPr>
          <w:rStyle w:val="Char2"/>
          <w:rFonts w:hint="cs"/>
          <w:rtl/>
        </w:rPr>
        <w:t>ی</w:t>
      </w:r>
      <w:r w:rsidR="00CA16E7" w:rsidRPr="00C97A77">
        <w:rPr>
          <w:rStyle w:val="Char2"/>
          <w:rFonts w:hint="cs"/>
          <w:rtl/>
        </w:rPr>
        <w:t>‌گردد، ز</w:t>
      </w:r>
      <w:r w:rsidR="00C97A77" w:rsidRPr="00C97A77">
        <w:rPr>
          <w:rStyle w:val="Char2"/>
          <w:rFonts w:hint="cs"/>
          <w:rtl/>
        </w:rPr>
        <w:t>ی</w:t>
      </w:r>
      <w:r w:rsidR="00CA16E7" w:rsidRPr="00C97A77">
        <w:rPr>
          <w:rStyle w:val="Char2"/>
          <w:rFonts w:hint="cs"/>
          <w:rtl/>
        </w:rPr>
        <w:t xml:space="preserve">را </w:t>
      </w:r>
      <w:r w:rsidR="006808D5" w:rsidRPr="006808D5">
        <w:rPr>
          <w:rStyle w:val="Char2"/>
          <w:rFonts w:hint="cs"/>
          <w:rtl/>
        </w:rPr>
        <w:t>ک</w:t>
      </w:r>
      <w:r w:rsidR="00CA16E7" w:rsidRPr="00C97A77">
        <w:rPr>
          <w:rStyle w:val="Char2"/>
          <w:rFonts w:hint="cs"/>
          <w:rtl/>
        </w:rPr>
        <w:t>ه انسان به تر</w:t>
      </w:r>
      <w:r w:rsidR="006808D5" w:rsidRPr="006808D5">
        <w:rPr>
          <w:rStyle w:val="Char2"/>
          <w:rFonts w:hint="cs"/>
          <w:rtl/>
        </w:rPr>
        <w:t>ک</w:t>
      </w:r>
      <w:r w:rsidR="00CA16E7" w:rsidRPr="00C97A77">
        <w:rPr>
          <w:rStyle w:val="Char2"/>
          <w:rFonts w:hint="cs"/>
          <w:rtl/>
        </w:rPr>
        <w:t xml:space="preserve"> علم و عمل گناه</w:t>
      </w:r>
      <w:r w:rsidR="006808D5" w:rsidRPr="006808D5">
        <w:rPr>
          <w:rStyle w:val="Char2"/>
          <w:rFonts w:hint="cs"/>
          <w:rtl/>
        </w:rPr>
        <w:t>ک</w:t>
      </w:r>
      <w:r w:rsidR="00CA16E7" w:rsidRPr="00C97A77">
        <w:rPr>
          <w:rStyle w:val="Char2"/>
          <w:rFonts w:hint="cs"/>
          <w:rtl/>
        </w:rPr>
        <w:t>ار محسوب م</w:t>
      </w:r>
      <w:r w:rsidR="00C97A77" w:rsidRPr="00C97A77">
        <w:rPr>
          <w:rStyle w:val="Char2"/>
          <w:rFonts w:hint="cs"/>
          <w:rtl/>
        </w:rPr>
        <w:t>ی</w:t>
      </w:r>
      <w:r w:rsidR="00CA16E7" w:rsidRPr="00C97A77">
        <w:rPr>
          <w:rStyle w:val="Char2"/>
          <w:rFonts w:hint="cs"/>
          <w:rtl/>
        </w:rPr>
        <w:t>‌شود، پس مجازات معص</w:t>
      </w:r>
      <w:r w:rsidR="00C97A77" w:rsidRPr="00C97A77">
        <w:rPr>
          <w:rStyle w:val="Char2"/>
          <w:rFonts w:hint="cs"/>
          <w:rtl/>
        </w:rPr>
        <w:t>ی</w:t>
      </w:r>
      <w:r w:rsidR="00CA16E7" w:rsidRPr="00C97A77">
        <w:rPr>
          <w:rStyle w:val="Char2"/>
          <w:rFonts w:hint="cs"/>
          <w:rtl/>
        </w:rPr>
        <w:t>ت با</w:t>
      </w:r>
      <w:r w:rsidR="00C97A77" w:rsidRPr="00C97A77">
        <w:rPr>
          <w:rStyle w:val="Char2"/>
          <w:rFonts w:hint="cs"/>
          <w:rtl/>
        </w:rPr>
        <w:t>ی</w:t>
      </w:r>
      <w:r w:rsidR="00CA16E7" w:rsidRPr="00C97A77">
        <w:rPr>
          <w:rStyle w:val="Char2"/>
          <w:rFonts w:hint="cs"/>
          <w:rtl/>
        </w:rPr>
        <w:t>د ب</w:t>
      </w:r>
      <w:r w:rsidR="00C97A77" w:rsidRPr="00C97A77">
        <w:rPr>
          <w:rStyle w:val="Char2"/>
          <w:rFonts w:hint="cs"/>
          <w:rtl/>
        </w:rPr>
        <w:t>ی</w:t>
      </w:r>
      <w:r w:rsidR="00CA16E7" w:rsidRPr="00C97A77">
        <w:rPr>
          <w:rStyle w:val="Char2"/>
          <w:rFonts w:hint="cs"/>
          <w:rtl/>
        </w:rPr>
        <w:t>شتر باشد.</w:t>
      </w:r>
    </w:p>
    <w:p w:rsidR="009F239C" w:rsidRPr="00C97A77" w:rsidRDefault="00CA16E7" w:rsidP="006236DF">
      <w:pPr>
        <w:bidi/>
        <w:ind w:firstLine="284"/>
        <w:jc w:val="both"/>
        <w:rPr>
          <w:rStyle w:val="Char2"/>
          <w:rtl/>
        </w:rPr>
      </w:pPr>
      <w:r w:rsidRPr="00C97A77">
        <w:rPr>
          <w:rStyle w:val="Char2"/>
          <w:rFonts w:hint="cs"/>
          <w:rtl/>
        </w:rPr>
        <w:t>در صح</w:t>
      </w:r>
      <w:r w:rsidR="00C97A77" w:rsidRPr="00C97A77">
        <w:rPr>
          <w:rStyle w:val="Char2"/>
          <w:rFonts w:hint="cs"/>
          <w:rtl/>
        </w:rPr>
        <w:t>ی</w:t>
      </w:r>
      <w:r w:rsidRPr="00C97A77">
        <w:rPr>
          <w:rStyle w:val="Char2"/>
          <w:rFonts w:hint="cs"/>
          <w:rtl/>
        </w:rPr>
        <w:t>ح ابن ح</w:t>
      </w:r>
      <w:r w:rsidR="00C57533" w:rsidRPr="00C97A77">
        <w:rPr>
          <w:rStyle w:val="Char2"/>
          <w:rFonts w:hint="cs"/>
          <w:rtl/>
        </w:rPr>
        <w:t>ب</w:t>
      </w:r>
      <w:r w:rsidRPr="00C97A77">
        <w:rPr>
          <w:rStyle w:val="Char2"/>
          <w:rFonts w:hint="cs"/>
          <w:rtl/>
        </w:rPr>
        <w:t>ان روا</w:t>
      </w:r>
      <w:r w:rsidR="00C97A77" w:rsidRPr="00C97A77">
        <w:rPr>
          <w:rStyle w:val="Char2"/>
          <w:rFonts w:hint="cs"/>
          <w:rtl/>
        </w:rPr>
        <w:t>ی</w:t>
      </w:r>
      <w:r w:rsidRPr="00C97A77">
        <w:rPr>
          <w:rStyle w:val="Char2"/>
          <w:rFonts w:hint="cs"/>
          <w:rtl/>
        </w:rPr>
        <w:t xml:space="preserve">ت شده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فرمود:</w:t>
      </w:r>
      <w:r w:rsidR="000E538B" w:rsidRPr="00C97A77">
        <w:rPr>
          <w:rStyle w:val="Char2"/>
          <w:rFonts w:hint="cs"/>
          <w:rtl/>
        </w:rPr>
        <w:t xml:space="preserve"> </w:t>
      </w:r>
      <w:r w:rsidR="000E538B" w:rsidRPr="000E538B">
        <w:rPr>
          <w:rStyle w:val="Charc"/>
          <w:rFonts w:hint="cs"/>
          <w:rtl/>
        </w:rPr>
        <w:t>«</w:t>
      </w:r>
      <w:r w:rsidR="008B2F92" w:rsidRPr="000E538B">
        <w:rPr>
          <w:rStyle w:val="Char8"/>
          <w:rtl/>
        </w:rPr>
        <w:t>الشرك في هذه ال</w:t>
      </w:r>
      <w:r w:rsidR="008B2F92" w:rsidRPr="000E538B">
        <w:rPr>
          <w:rStyle w:val="Char8"/>
          <w:rFonts w:hint="cs"/>
          <w:rtl/>
        </w:rPr>
        <w:t>أمةأخفى</w:t>
      </w:r>
      <w:r w:rsidRPr="000E538B">
        <w:rPr>
          <w:rStyle w:val="Char8"/>
          <w:rtl/>
        </w:rPr>
        <w:t xml:space="preserve"> من دبيب النمل، فقال </w:t>
      </w:r>
      <w:r w:rsidR="008B2F92" w:rsidRPr="000E538B">
        <w:rPr>
          <w:rStyle w:val="Char8"/>
          <w:rFonts w:hint="cs"/>
          <w:rtl/>
        </w:rPr>
        <w:t>أ</w:t>
      </w:r>
      <w:r w:rsidRPr="000E538B">
        <w:rPr>
          <w:rStyle w:val="Char8"/>
          <w:rtl/>
        </w:rPr>
        <w:t xml:space="preserve">بوبكر: فكيف الخلاص منه يا رسولالله؟ قال: </w:t>
      </w:r>
      <w:r w:rsidR="008B2F92" w:rsidRPr="000E538B">
        <w:rPr>
          <w:rStyle w:val="Char8"/>
          <w:rFonts w:hint="cs"/>
          <w:rtl/>
        </w:rPr>
        <w:t>أ</w:t>
      </w:r>
      <w:r w:rsidRPr="000E538B">
        <w:rPr>
          <w:rStyle w:val="Char8"/>
          <w:rtl/>
        </w:rPr>
        <w:t xml:space="preserve">ن تقول: اللهم </w:t>
      </w:r>
      <w:r w:rsidR="008B2F92" w:rsidRPr="000E538B">
        <w:rPr>
          <w:rStyle w:val="Char8"/>
          <w:rFonts w:hint="cs"/>
          <w:rtl/>
        </w:rPr>
        <w:t>إ</w:t>
      </w:r>
      <w:r w:rsidRPr="000E538B">
        <w:rPr>
          <w:rStyle w:val="Char8"/>
          <w:rtl/>
        </w:rPr>
        <w:t xml:space="preserve">ني </w:t>
      </w:r>
      <w:r w:rsidR="008B2F92" w:rsidRPr="000E538B">
        <w:rPr>
          <w:rStyle w:val="Char8"/>
          <w:rFonts w:hint="cs"/>
          <w:rtl/>
        </w:rPr>
        <w:t>أ</w:t>
      </w:r>
      <w:r w:rsidRPr="000E538B">
        <w:rPr>
          <w:rStyle w:val="Char8"/>
          <w:rtl/>
        </w:rPr>
        <w:t xml:space="preserve">عوذ بك </w:t>
      </w:r>
      <w:r w:rsidR="008B2F92" w:rsidRPr="000E538B">
        <w:rPr>
          <w:rStyle w:val="Char8"/>
          <w:rFonts w:hint="cs"/>
          <w:rtl/>
        </w:rPr>
        <w:t>أ</w:t>
      </w:r>
      <w:r w:rsidRPr="000E538B">
        <w:rPr>
          <w:rStyle w:val="Char8"/>
          <w:rtl/>
        </w:rPr>
        <w:t xml:space="preserve">ن </w:t>
      </w:r>
      <w:r w:rsidR="008B2F92" w:rsidRPr="000E538B">
        <w:rPr>
          <w:rStyle w:val="Char8"/>
          <w:rFonts w:hint="cs"/>
          <w:rtl/>
        </w:rPr>
        <w:t>أ</w:t>
      </w:r>
      <w:r w:rsidRPr="000E538B">
        <w:rPr>
          <w:rStyle w:val="Char8"/>
          <w:rtl/>
        </w:rPr>
        <w:t>شرك بك و</w:t>
      </w:r>
      <w:r w:rsidR="008B2F92" w:rsidRPr="000E538B">
        <w:rPr>
          <w:rStyle w:val="Char8"/>
          <w:rFonts w:hint="cs"/>
          <w:rtl/>
        </w:rPr>
        <w:t>أ</w:t>
      </w:r>
      <w:r w:rsidRPr="000E538B">
        <w:rPr>
          <w:rStyle w:val="Char8"/>
          <w:rtl/>
        </w:rPr>
        <w:t xml:space="preserve">نا </w:t>
      </w:r>
      <w:r w:rsidR="008B2F92" w:rsidRPr="000E538B">
        <w:rPr>
          <w:rStyle w:val="Char8"/>
          <w:rFonts w:hint="cs"/>
          <w:rtl/>
        </w:rPr>
        <w:t>أ</w:t>
      </w:r>
      <w:r w:rsidRPr="000E538B">
        <w:rPr>
          <w:rStyle w:val="Char8"/>
          <w:rtl/>
        </w:rPr>
        <w:t>علم و</w:t>
      </w:r>
      <w:r w:rsidR="008B2F92" w:rsidRPr="000E538B">
        <w:rPr>
          <w:rStyle w:val="Char8"/>
          <w:rFonts w:hint="cs"/>
          <w:rtl/>
        </w:rPr>
        <w:t>أ</w:t>
      </w:r>
      <w:r w:rsidRPr="000E538B">
        <w:rPr>
          <w:rStyle w:val="Char8"/>
          <w:rtl/>
        </w:rPr>
        <w:t>ستغفرك لما لا</w:t>
      </w:r>
      <w:r w:rsidR="008B2F92" w:rsidRPr="000E538B">
        <w:rPr>
          <w:rStyle w:val="Char8"/>
          <w:rFonts w:hint="cs"/>
          <w:rtl/>
        </w:rPr>
        <w:t xml:space="preserve"> أ</w:t>
      </w:r>
      <w:r w:rsidRPr="000E538B">
        <w:rPr>
          <w:rStyle w:val="Char8"/>
          <w:rtl/>
        </w:rPr>
        <w:t>علم</w:t>
      </w:r>
      <w:r w:rsidR="000E538B" w:rsidRPr="000E538B">
        <w:rPr>
          <w:rStyle w:val="Charc"/>
          <w:rFonts w:hint="cs"/>
          <w:rtl/>
        </w:rPr>
        <w:t>»</w:t>
      </w:r>
      <w:r w:rsidR="008B2F92" w:rsidRPr="000E538B">
        <w:rPr>
          <w:rStyle w:val="Char2"/>
          <w:rFonts w:hint="cs"/>
          <w:rtl/>
        </w:rPr>
        <w:t>.</w:t>
      </w:r>
      <w:r w:rsidR="000E538B" w:rsidRPr="00C97A77">
        <w:rPr>
          <w:rStyle w:val="Char2"/>
          <w:rFonts w:hint="cs"/>
          <w:rtl/>
        </w:rPr>
        <w:t xml:space="preserve"> </w:t>
      </w:r>
      <w:r w:rsidRPr="000E538B">
        <w:rPr>
          <w:rStyle w:val="Charc"/>
          <w:rFonts w:hint="cs"/>
          <w:rtl/>
        </w:rPr>
        <w:t>«</w:t>
      </w:r>
      <w:r w:rsidRPr="000E538B">
        <w:rPr>
          <w:rStyle w:val="Char7"/>
          <w:rFonts w:hint="cs"/>
          <w:rtl/>
        </w:rPr>
        <w:t>شر</w:t>
      </w:r>
      <w:r w:rsidR="00A91D73" w:rsidRPr="00A91D73">
        <w:rPr>
          <w:rStyle w:val="Char7"/>
          <w:rFonts w:hint="cs"/>
          <w:rtl/>
        </w:rPr>
        <w:t>ک</w:t>
      </w:r>
      <w:r w:rsidRPr="000E538B">
        <w:rPr>
          <w:rStyle w:val="Char7"/>
          <w:rFonts w:hint="cs"/>
          <w:rtl/>
        </w:rPr>
        <w:t>ت در ا</w:t>
      </w:r>
      <w:r w:rsidR="00ED7613" w:rsidRPr="00ED7613">
        <w:rPr>
          <w:rStyle w:val="Char7"/>
          <w:rFonts w:hint="cs"/>
          <w:rtl/>
        </w:rPr>
        <w:t>ی</w:t>
      </w:r>
      <w:r w:rsidRPr="000E538B">
        <w:rPr>
          <w:rStyle w:val="Char7"/>
          <w:rFonts w:hint="cs"/>
          <w:rtl/>
        </w:rPr>
        <w:t>ن امت از صدا</w:t>
      </w:r>
      <w:r w:rsidR="00ED7613" w:rsidRPr="00ED7613">
        <w:rPr>
          <w:rStyle w:val="Char7"/>
          <w:rFonts w:hint="cs"/>
          <w:rtl/>
        </w:rPr>
        <w:t>ی</w:t>
      </w:r>
      <w:r w:rsidRPr="000E538B">
        <w:rPr>
          <w:rStyle w:val="Char7"/>
          <w:rFonts w:hint="cs"/>
          <w:rtl/>
        </w:rPr>
        <w:t xml:space="preserve"> پا</w:t>
      </w:r>
      <w:r w:rsidR="00ED7613" w:rsidRPr="00ED7613">
        <w:rPr>
          <w:rStyle w:val="Char7"/>
          <w:rFonts w:hint="cs"/>
          <w:rtl/>
        </w:rPr>
        <w:t>ی</w:t>
      </w:r>
      <w:r w:rsidRPr="000E538B">
        <w:rPr>
          <w:rStyle w:val="Char7"/>
          <w:rFonts w:hint="cs"/>
          <w:rtl/>
        </w:rPr>
        <w:t xml:space="preserve"> مورچه پوش</w:t>
      </w:r>
      <w:r w:rsidR="00ED7613" w:rsidRPr="00ED7613">
        <w:rPr>
          <w:rStyle w:val="Char7"/>
          <w:rFonts w:hint="cs"/>
          <w:rtl/>
        </w:rPr>
        <w:t>ی</w:t>
      </w:r>
      <w:r w:rsidRPr="000E538B">
        <w:rPr>
          <w:rStyle w:val="Char7"/>
          <w:rFonts w:hint="cs"/>
          <w:rtl/>
        </w:rPr>
        <w:t>ده‌تر است. ابوب</w:t>
      </w:r>
      <w:r w:rsidR="00A91D73" w:rsidRPr="00A91D73">
        <w:rPr>
          <w:rStyle w:val="Char7"/>
          <w:rFonts w:hint="cs"/>
          <w:rtl/>
        </w:rPr>
        <w:t>ک</w:t>
      </w:r>
      <w:r w:rsidRPr="000E538B">
        <w:rPr>
          <w:rStyle w:val="Char7"/>
          <w:rFonts w:hint="cs"/>
          <w:rtl/>
        </w:rPr>
        <w:t>ر</w:t>
      </w:r>
      <w:r w:rsidR="006236DF">
        <w:rPr>
          <w:rStyle w:val="Char7"/>
          <w:rFonts w:hint="cs"/>
          <w:rtl/>
        </w:rPr>
        <w:t xml:space="preserve"> </w:t>
      </w:r>
      <w:r w:rsidR="00FF2C11" w:rsidRPr="00FF2C11">
        <w:rPr>
          <w:rStyle w:val="Char7"/>
          <w:rFonts w:cs="CTraditional Arabic" w:hint="cs"/>
          <w:szCs w:val="28"/>
          <w:rtl/>
        </w:rPr>
        <w:t>س</w:t>
      </w:r>
      <w:r w:rsidRPr="000E538B">
        <w:rPr>
          <w:rStyle w:val="Char7"/>
          <w:rFonts w:hint="cs"/>
          <w:rtl/>
        </w:rPr>
        <w:t xml:space="preserve"> گفت: ا</w:t>
      </w:r>
      <w:r w:rsidR="00ED7613" w:rsidRPr="00ED7613">
        <w:rPr>
          <w:rStyle w:val="Char7"/>
          <w:rFonts w:hint="cs"/>
          <w:rtl/>
        </w:rPr>
        <w:t>ی</w:t>
      </w:r>
      <w:r w:rsidRPr="000E538B">
        <w:rPr>
          <w:rStyle w:val="Char7"/>
          <w:rFonts w:hint="cs"/>
          <w:rtl/>
        </w:rPr>
        <w:t xml:space="preserve"> رسول خدا! چاره چ</w:t>
      </w:r>
      <w:r w:rsidR="00ED7613" w:rsidRPr="00ED7613">
        <w:rPr>
          <w:rStyle w:val="Char7"/>
          <w:rFonts w:hint="cs"/>
          <w:rtl/>
        </w:rPr>
        <w:t>ی</w:t>
      </w:r>
      <w:r w:rsidRPr="000E538B">
        <w:rPr>
          <w:rStyle w:val="Char7"/>
          <w:rFonts w:hint="cs"/>
          <w:rtl/>
        </w:rPr>
        <w:t>ست؟ حضرت</w:t>
      </w:r>
      <w:r w:rsidR="00042BFC">
        <w:rPr>
          <w:rStyle w:val="Char7"/>
          <w:rFonts w:hint="cs"/>
          <w:rtl/>
        </w:rPr>
        <w:t xml:space="preserve"> </w:t>
      </w:r>
      <w:r w:rsidR="00042BFC" w:rsidRPr="00042BFC">
        <w:rPr>
          <w:rStyle w:val="Char7"/>
          <w:rFonts w:cs="CTraditional Arabic" w:hint="cs"/>
          <w:rtl/>
        </w:rPr>
        <w:t>ج</w:t>
      </w:r>
      <w:r w:rsidRPr="000E538B">
        <w:rPr>
          <w:rStyle w:val="Char7"/>
          <w:rFonts w:hint="cs"/>
          <w:rtl/>
        </w:rPr>
        <w:t xml:space="preserve"> فرمود: چاره ا</w:t>
      </w:r>
      <w:r w:rsidR="00ED7613" w:rsidRPr="00ED7613">
        <w:rPr>
          <w:rStyle w:val="Char7"/>
          <w:rFonts w:hint="cs"/>
          <w:rtl/>
        </w:rPr>
        <w:t>ی</w:t>
      </w:r>
      <w:r w:rsidRPr="000E538B">
        <w:rPr>
          <w:rStyle w:val="Char7"/>
          <w:rFonts w:hint="cs"/>
          <w:rtl/>
        </w:rPr>
        <w:t xml:space="preserve">ن است </w:t>
      </w:r>
      <w:r w:rsidR="00A91D73" w:rsidRPr="00A91D73">
        <w:rPr>
          <w:rStyle w:val="Char7"/>
          <w:rFonts w:hint="cs"/>
          <w:rtl/>
        </w:rPr>
        <w:t>ک</w:t>
      </w:r>
      <w:r w:rsidRPr="000E538B">
        <w:rPr>
          <w:rStyle w:val="Char7"/>
          <w:rFonts w:hint="cs"/>
          <w:rtl/>
        </w:rPr>
        <w:t>ه بگو</w:t>
      </w:r>
      <w:r w:rsidR="00ED7613" w:rsidRPr="00ED7613">
        <w:rPr>
          <w:rStyle w:val="Char7"/>
          <w:rFonts w:hint="cs"/>
          <w:rtl/>
        </w:rPr>
        <w:t>یی</w:t>
      </w:r>
      <w:r w:rsidRPr="000E538B">
        <w:rPr>
          <w:rStyle w:val="Char7"/>
          <w:rFonts w:hint="cs"/>
          <w:rtl/>
        </w:rPr>
        <w:t>: خدا</w:t>
      </w:r>
      <w:r w:rsidR="00ED7613" w:rsidRPr="00ED7613">
        <w:rPr>
          <w:rStyle w:val="Char7"/>
          <w:rFonts w:hint="cs"/>
          <w:rtl/>
        </w:rPr>
        <w:t>ی</w:t>
      </w:r>
      <w:r w:rsidRPr="000E538B">
        <w:rPr>
          <w:rStyle w:val="Char7"/>
          <w:rFonts w:hint="cs"/>
          <w:rtl/>
        </w:rPr>
        <w:t>ا به تو پناه م</w:t>
      </w:r>
      <w:r w:rsidR="00ED7613" w:rsidRPr="00ED7613">
        <w:rPr>
          <w:rStyle w:val="Char7"/>
          <w:rFonts w:hint="cs"/>
          <w:rtl/>
        </w:rPr>
        <w:t>ی</w:t>
      </w:r>
      <w:r w:rsidRPr="000E538B">
        <w:rPr>
          <w:rStyle w:val="Char7"/>
          <w:rFonts w:hint="cs"/>
          <w:rtl/>
        </w:rPr>
        <w:t>‌برم از شر</w:t>
      </w:r>
      <w:r w:rsidR="00A91D73" w:rsidRPr="00A91D73">
        <w:rPr>
          <w:rStyle w:val="Char7"/>
          <w:rFonts w:hint="cs"/>
          <w:rtl/>
        </w:rPr>
        <w:t>ک</w:t>
      </w:r>
      <w:r w:rsidR="00ED7613" w:rsidRPr="00ED7613">
        <w:rPr>
          <w:rStyle w:val="Char7"/>
          <w:rFonts w:hint="cs"/>
          <w:rtl/>
        </w:rPr>
        <w:t>ی</w:t>
      </w:r>
      <w:r w:rsidRPr="000E538B">
        <w:rPr>
          <w:rStyle w:val="Char7"/>
          <w:rFonts w:hint="cs"/>
          <w:rtl/>
        </w:rPr>
        <w:t xml:space="preserve"> </w:t>
      </w:r>
      <w:r w:rsidR="00A91D73" w:rsidRPr="00A91D73">
        <w:rPr>
          <w:rStyle w:val="Char7"/>
          <w:rFonts w:hint="cs"/>
          <w:rtl/>
        </w:rPr>
        <w:t>ک</w:t>
      </w:r>
      <w:r w:rsidRPr="000E538B">
        <w:rPr>
          <w:rStyle w:val="Char7"/>
          <w:rFonts w:hint="cs"/>
          <w:rtl/>
        </w:rPr>
        <w:t>ه خود بدان آگاهم و مغفرت م</w:t>
      </w:r>
      <w:r w:rsidR="00ED7613" w:rsidRPr="00ED7613">
        <w:rPr>
          <w:rStyle w:val="Char7"/>
          <w:rFonts w:hint="cs"/>
          <w:rtl/>
        </w:rPr>
        <w:t>ی</w:t>
      </w:r>
      <w:r w:rsidRPr="000E538B">
        <w:rPr>
          <w:rStyle w:val="Char7"/>
          <w:rFonts w:hint="cs"/>
          <w:rtl/>
        </w:rPr>
        <w:t>‌طلبم از شر</w:t>
      </w:r>
      <w:r w:rsidR="00A91D73" w:rsidRPr="00A91D73">
        <w:rPr>
          <w:rStyle w:val="Char7"/>
          <w:rFonts w:hint="cs"/>
          <w:rtl/>
        </w:rPr>
        <w:t>ک</w:t>
      </w:r>
      <w:r w:rsidRPr="000E538B">
        <w:rPr>
          <w:rStyle w:val="Char7"/>
          <w:rFonts w:hint="cs"/>
          <w:rtl/>
        </w:rPr>
        <w:t>ها</w:t>
      </w:r>
      <w:r w:rsidR="00ED7613" w:rsidRPr="00ED7613">
        <w:rPr>
          <w:rStyle w:val="Char7"/>
          <w:rFonts w:hint="cs"/>
          <w:rtl/>
        </w:rPr>
        <w:t>یی</w:t>
      </w:r>
      <w:r w:rsidRPr="000E538B">
        <w:rPr>
          <w:rStyle w:val="Char7"/>
          <w:rFonts w:hint="cs"/>
          <w:rtl/>
        </w:rPr>
        <w:t xml:space="preserve"> </w:t>
      </w:r>
      <w:r w:rsidR="00A91D73" w:rsidRPr="00A91D73">
        <w:rPr>
          <w:rStyle w:val="Char7"/>
          <w:rFonts w:hint="cs"/>
          <w:rtl/>
        </w:rPr>
        <w:t>ک</w:t>
      </w:r>
      <w:r w:rsidRPr="000E538B">
        <w:rPr>
          <w:rStyle w:val="Char7"/>
          <w:rFonts w:hint="cs"/>
          <w:rtl/>
        </w:rPr>
        <w:t>ه</w:t>
      </w:r>
      <w:r w:rsidR="00C60BAA">
        <w:rPr>
          <w:rStyle w:val="Char7"/>
          <w:rFonts w:hint="cs"/>
          <w:rtl/>
        </w:rPr>
        <w:t xml:space="preserve"> بدان‌ها‌ </w:t>
      </w:r>
      <w:r w:rsidRPr="000E538B">
        <w:rPr>
          <w:rStyle w:val="Char7"/>
          <w:rFonts w:hint="cs"/>
          <w:rtl/>
        </w:rPr>
        <w:t>علم و آگاه</w:t>
      </w:r>
      <w:r w:rsidR="00ED7613" w:rsidRPr="00ED7613">
        <w:rPr>
          <w:rStyle w:val="Char7"/>
          <w:rFonts w:hint="cs"/>
          <w:rtl/>
        </w:rPr>
        <w:t>ی</w:t>
      </w:r>
      <w:r w:rsidRPr="000E538B">
        <w:rPr>
          <w:rStyle w:val="Char7"/>
          <w:rFonts w:hint="cs"/>
          <w:rtl/>
        </w:rPr>
        <w:t xml:space="preserve"> ندارم</w:t>
      </w:r>
      <w:r w:rsidRPr="000E538B">
        <w:rPr>
          <w:rStyle w:val="Charc"/>
          <w:rFonts w:hint="cs"/>
          <w:rtl/>
        </w:rPr>
        <w:t>»</w:t>
      </w:r>
      <w:r w:rsidR="000E538B" w:rsidRPr="000E538B">
        <w:rPr>
          <w:rStyle w:val="Char2"/>
          <w:rFonts w:hint="cs"/>
          <w:rtl/>
        </w:rPr>
        <w:t>.</w:t>
      </w:r>
    </w:p>
    <w:p w:rsidR="00CA16E7" w:rsidRPr="00C97A77" w:rsidRDefault="00CA16E7" w:rsidP="00CA16E7">
      <w:pPr>
        <w:bidi/>
        <w:ind w:firstLine="284"/>
        <w:jc w:val="both"/>
        <w:rPr>
          <w:rStyle w:val="Char2"/>
          <w:rtl/>
        </w:rPr>
      </w:pPr>
      <w:r w:rsidRPr="00C97A77">
        <w:rPr>
          <w:rStyle w:val="Char2"/>
          <w:rFonts w:hint="cs"/>
          <w:rtl/>
        </w:rPr>
        <w:t>طلب مغفرت «استغفار» از گناهان</w:t>
      </w:r>
      <w:r w:rsidR="00C97A77" w:rsidRPr="00C97A77">
        <w:rPr>
          <w:rStyle w:val="Char2"/>
          <w:rFonts w:hint="cs"/>
          <w:rtl/>
        </w:rPr>
        <w:t>ی</w:t>
      </w:r>
      <w:r w:rsidRPr="00C97A77">
        <w:rPr>
          <w:rStyle w:val="Char2"/>
          <w:rFonts w:hint="cs"/>
          <w:rtl/>
        </w:rPr>
        <w:t xml:space="preserve"> است </w:t>
      </w:r>
      <w:r w:rsidR="006808D5" w:rsidRPr="006808D5">
        <w:rPr>
          <w:rStyle w:val="Char2"/>
          <w:rFonts w:hint="cs"/>
          <w:rtl/>
        </w:rPr>
        <w:t>ک</w:t>
      </w:r>
      <w:r w:rsidRPr="00C97A77">
        <w:rPr>
          <w:rStyle w:val="Char2"/>
          <w:rFonts w:hint="cs"/>
          <w:rtl/>
        </w:rPr>
        <w:t>ه خداوند</w:t>
      </w:r>
      <w:r w:rsidR="00C60BAA">
        <w:rPr>
          <w:rStyle w:val="Char2"/>
          <w:rFonts w:hint="cs"/>
          <w:rtl/>
        </w:rPr>
        <w:t xml:space="preserve"> بدان‌ها‌ </w:t>
      </w:r>
      <w:r w:rsidRPr="00C97A77">
        <w:rPr>
          <w:rStyle w:val="Char2"/>
          <w:rFonts w:hint="cs"/>
          <w:rtl/>
        </w:rPr>
        <w:t>عالم است ول</w:t>
      </w:r>
      <w:r w:rsidR="00C97A77" w:rsidRPr="00C97A77">
        <w:rPr>
          <w:rStyle w:val="Char2"/>
          <w:rFonts w:hint="cs"/>
          <w:rtl/>
        </w:rPr>
        <w:t>ی</w:t>
      </w:r>
      <w:r w:rsidRPr="00C97A77">
        <w:rPr>
          <w:rStyle w:val="Char2"/>
          <w:rFonts w:hint="cs"/>
          <w:rtl/>
        </w:rPr>
        <w:t xml:space="preserve"> بنده از آنها ناآگاه.</w:t>
      </w:r>
    </w:p>
    <w:p w:rsidR="00CA16E7" w:rsidRPr="00C97A77" w:rsidRDefault="00CA16E7" w:rsidP="006236DF">
      <w:pPr>
        <w:bidi/>
        <w:ind w:firstLine="284"/>
        <w:jc w:val="both"/>
        <w:rPr>
          <w:rStyle w:val="Char2"/>
          <w:rtl/>
        </w:rPr>
      </w:pPr>
      <w:r w:rsidRPr="00C97A77">
        <w:rPr>
          <w:rStyle w:val="Char2"/>
          <w:rFonts w:hint="cs"/>
          <w:rtl/>
        </w:rPr>
        <w:t>در صح</w:t>
      </w:r>
      <w:r w:rsidR="00C97A77" w:rsidRPr="00C97A77">
        <w:rPr>
          <w:rStyle w:val="Char2"/>
          <w:rFonts w:hint="cs"/>
          <w:rtl/>
        </w:rPr>
        <w:t>ی</w:t>
      </w:r>
      <w:r w:rsidRPr="00C97A77">
        <w:rPr>
          <w:rStyle w:val="Char2"/>
          <w:rFonts w:hint="cs"/>
          <w:rtl/>
        </w:rPr>
        <w:t xml:space="preserve">ح وارد شده است </w:t>
      </w:r>
      <w:r w:rsidR="006808D5" w:rsidRPr="006808D5">
        <w:rPr>
          <w:rStyle w:val="Char2"/>
          <w:rFonts w:hint="cs"/>
          <w:rtl/>
        </w:rPr>
        <w:t>ک</w:t>
      </w:r>
      <w:r w:rsidRPr="00C97A77">
        <w:rPr>
          <w:rStyle w:val="Char2"/>
          <w:rFonts w:hint="cs"/>
          <w:rtl/>
        </w:rPr>
        <w:t>ه پ</w:t>
      </w:r>
      <w:r w:rsidR="00C97A77" w:rsidRPr="00C97A77">
        <w:rPr>
          <w:rStyle w:val="Char2"/>
          <w:rFonts w:hint="cs"/>
          <w:rtl/>
        </w:rPr>
        <w:t>ی</w:t>
      </w:r>
      <w:r w:rsidRPr="00C97A77">
        <w:rPr>
          <w:rStyle w:val="Char2"/>
          <w:rFonts w:hint="cs"/>
          <w:rtl/>
        </w:rPr>
        <w:t>امبر</w:t>
      </w:r>
      <w:r w:rsidR="00042BFC">
        <w:rPr>
          <w:rStyle w:val="Char2"/>
          <w:rFonts w:hint="cs"/>
          <w:rtl/>
        </w:rPr>
        <w:t xml:space="preserve"> </w:t>
      </w:r>
      <w:r w:rsidR="00042BFC" w:rsidRPr="00042BFC">
        <w:rPr>
          <w:rFonts w:cs="CTraditional Arabic" w:hint="cs"/>
          <w:sz w:val="28"/>
          <w:szCs w:val="28"/>
          <w:rtl/>
          <w:lang w:bidi="fa-IR"/>
        </w:rPr>
        <w:t>ج</w:t>
      </w:r>
      <w:r w:rsidRPr="00C97A77">
        <w:rPr>
          <w:rStyle w:val="Char2"/>
          <w:rFonts w:hint="cs"/>
          <w:rtl/>
        </w:rPr>
        <w:t xml:space="preserve"> در نماز ا</w:t>
      </w:r>
      <w:r w:rsidR="00C97A77" w:rsidRPr="00C97A77">
        <w:rPr>
          <w:rStyle w:val="Char2"/>
          <w:rFonts w:hint="cs"/>
          <w:rtl/>
        </w:rPr>
        <w:t>ی</w:t>
      </w:r>
      <w:r w:rsidRPr="00C97A77">
        <w:rPr>
          <w:rStyle w:val="Char2"/>
          <w:rFonts w:hint="cs"/>
          <w:rtl/>
        </w:rPr>
        <w:t>ن دعا را م</w:t>
      </w:r>
      <w:r w:rsidR="00C97A77" w:rsidRPr="00C97A77">
        <w:rPr>
          <w:rStyle w:val="Char2"/>
          <w:rFonts w:hint="cs"/>
          <w:rtl/>
        </w:rPr>
        <w:t>ی</w:t>
      </w:r>
      <w:r w:rsidRPr="00C97A77">
        <w:rPr>
          <w:rStyle w:val="Char2"/>
          <w:rFonts w:hint="cs"/>
          <w:rtl/>
        </w:rPr>
        <w:t>‌خواند:</w:t>
      </w:r>
    </w:p>
    <w:p w:rsidR="00CA16E7" w:rsidRPr="00924240" w:rsidRDefault="00ED7613" w:rsidP="00ED7613">
      <w:pPr>
        <w:bidi/>
        <w:ind w:firstLine="284"/>
        <w:jc w:val="both"/>
        <w:rPr>
          <w:rStyle w:val="Char2"/>
          <w:spacing w:val="-4"/>
          <w:rtl/>
        </w:rPr>
      </w:pPr>
      <w:r w:rsidRPr="00924240">
        <w:rPr>
          <w:rStyle w:val="Charc"/>
          <w:rFonts w:hint="cs"/>
          <w:spacing w:val="-4"/>
          <w:rtl/>
        </w:rPr>
        <w:t>«</w:t>
      </w:r>
      <w:r w:rsidR="00CA16E7" w:rsidRPr="00924240">
        <w:rPr>
          <w:rStyle w:val="Char8"/>
          <w:spacing w:val="-4"/>
          <w:rtl/>
        </w:rPr>
        <w:t>اللهم اغفرلي خطيئتي وجهلي و</w:t>
      </w:r>
      <w:r w:rsidR="008B2F92" w:rsidRPr="00924240">
        <w:rPr>
          <w:rStyle w:val="Char8"/>
          <w:rFonts w:hint="cs"/>
          <w:spacing w:val="-4"/>
          <w:rtl/>
        </w:rPr>
        <w:t>إ</w:t>
      </w:r>
      <w:r w:rsidR="00CA16E7" w:rsidRPr="00924240">
        <w:rPr>
          <w:rStyle w:val="Char8"/>
          <w:spacing w:val="-4"/>
          <w:rtl/>
        </w:rPr>
        <w:t xml:space="preserve">سرافي في </w:t>
      </w:r>
      <w:r w:rsidR="008B2F92" w:rsidRPr="00924240">
        <w:rPr>
          <w:rStyle w:val="Char8"/>
          <w:rFonts w:hint="cs"/>
          <w:spacing w:val="-4"/>
          <w:rtl/>
        </w:rPr>
        <w:t>أ</w:t>
      </w:r>
      <w:r w:rsidR="008B2F92" w:rsidRPr="00924240">
        <w:rPr>
          <w:rStyle w:val="Char8"/>
          <w:spacing w:val="-4"/>
          <w:rtl/>
        </w:rPr>
        <w:t>مري و</w:t>
      </w:r>
      <w:r w:rsidR="00CA16E7" w:rsidRPr="00924240">
        <w:rPr>
          <w:rStyle w:val="Char8"/>
          <w:spacing w:val="-4"/>
          <w:rtl/>
        </w:rPr>
        <w:t xml:space="preserve">ما </w:t>
      </w:r>
      <w:r w:rsidR="008B2F92" w:rsidRPr="00924240">
        <w:rPr>
          <w:rStyle w:val="Char8"/>
          <w:rFonts w:hint="cs"/>
          <w:spacing w:val="-4"/>
          <w:rtl/>
        </w:rPr>
        <w:t>أ</w:t>
      </w:r>
      <w:r w:rsidR="00CA16E7" w:rsidRPr="00924240">
        <w:rPr>
          <w:rStyle w:val="Char8"/>
          <w:spacing w:val="-4"/>
          <w:rtl/>
        </w:rPr>
        <w:t xml:space="preserve">نت </w:t>
      </w:r>
      <w:r w:rsidR="008B2F92" w:rsidRPr="00924240">
        <w:rPr>
          <w:rStyle w:val="Char8"/>
          <w:rFonts w:hint="cs"/>
          <w:spacing w:val="-4"/>
          <w:rtl/>
        </w:rPr>
        <w:t>أ</w:t>
      </w:r>
      <w:r w:rsidR="00CA16E7" w:rsidRPr="00924240">
        <w:rPr>
          <w:rStyle w:val="Char8"/>
          <w:spacing w:val="-4"/>
          <w:rtl/>
        </w:rPr>
        <w:t>علم به مني</w:t>
      </w:r>
      <w:r w:rsidR="008B2F92" w:rsidRPr="00924240">
        <w:rPr>
          <w:rStyle w:val="Char8"/>
          <w:rFonts w:hint="cs"/>
          <w:spacing w:val="-4"/>
          <w:rtl/>
        </w:rPr>
        <w:t>،</w:t>
      </w:r>
      <w:r w:rsidR="00CA16E7" w:rsidRPr="00924240">
        <w:rPr>
          <w:rStyle w:val="Char8"/>
          <w:spacing w:val="-4"/>
          <w:rtl/>
        </w:rPr>
        <w:t xml:space="preserve"> اللهم اغفرلي جدي وه</w:t>
      </w:r>
      <w:r w:rsidR="00D85C41" w:rsidRPr="00924240">
        <w:rPr>
          <w:rStyle w:val="Char8"/>
          <w:rFonts w:hint="cs"/>
          <w:spacing w:val="-4"/>
          <w:rtl/>
        </w:rPr>
        <w:t>ذ</w:t>
      </w:r>
      <w:r w:rsidR="008B2F92" w:rsidRPr="00924240">
        <w:rPr>
          <w:rStyle w:val="Char8"/>
          <w:spacing w:val="-4"/>
          <w:rtl/>
        </w:rPr>
        <w:t>لي وخطئي وعمدي و</w:t>
      </w:r>
      <w:r w:rsidR="00CA16E7" w:rsidRPr="00924240">
        <w:rPr>
          <w:rStyle w:val="Char8"/>
          <w:spacing w:val="-4"/>
          <w:rtl/>
        </w:rPr>
        <w:t>كل ذلك عندي، اللهم اغفر</w:t>
      </w:r>
      <w:r w:rsidR="008B2F92" w:rsidRPr="00924240">
        <w:rPr>
          <w:rStyle w:val="Char8"/>
          <w:spacing w:val="-4"/>
          <w:rtl/>
        </w:rPr>
        <w:t>لي ما قدمت و</w:t>
      </w:r>
      <w:r w:rsidR="00CA16E7" w:rsidRPr="00924240">
        <w:rPr>
          <w:rStyle w:val="Char8"/>
          <w:spacing w:val="-4"/>
          <w:rtl/>
        </w:rPr>
        <w:t xml:space="preserve">ما </w:t>
      </w:r>
      <w:r w:rsidR="008B2F92" w:rsidRPr="00924240">
        <w:rPr>
          <w:rStyle w:val="Char8"/>
          <w:rFonts w:hint="cs"/>
          <w:spacing w:val="-4"/>
          <w:rtl/>
        </w:rPr>
        <w:t>أ</w:t>
      </w:r>
      <w:r w:rsidR="008B2F92" w:rsidRPr="00924240">
        <w:rPr>
          <w:rStyle w:val="Char8"/>
          <w:spacing w:val="-4"/>
          <w:rtl/>
        </w:rPr>
        <w:t>خرت و</w:t>
      </w:r>
      <w:r w:rsidR="00CA16E7" w:rsidRPr="00924240">
        <w:rPr>
          <w:rStyle w:val="Char8"/>
          <w:spacing w:val="-4"/>
          <w:rtl/>
        </w:rPr>
        <w:t xml:space="preserve">ما </w:t>
      </w:r>
      <w:r w:rsidR="008B2F92" w:rsidRPr="00924240">
        <w:rPr>
          <w:rStyle w:val="Char8"/>
          <w:rFonts w:hint="cs"/>
          <w:spacing w:val="-4"/>
          <w:rtl/>
        </w:rPr>
        <w:t>أ</w:t>
      </w:r>
      <w:r w:rsidR="00CA16E7" w:rsidRPr="00924240">
        <w:rPr>
          <w:rStyle w:val="Char8"/>
          <w:spacing w:val="-4"/>
          <w:rtl/>
        </w:rPr>
        <w:t xml:space="preserve">سررت وما </w:t>
      </w:r>
      <w:r w:rsidR="008B2F92" w:rsidRPr="00924240">
        <w:rPr>
          <w:rStyle w:val="Char8"/>
          <w:rFonts w:hint="cs"/>
          <w:spacing w:val="-4"/>
          <w:rtl/>
        </w:rPr>
        <w:t>أ</w:t>
      </w:r>
      <w:r w:rsidR="008B2F92" w:rsidRPr="00924240">
        <w:rPr>
          <w:rStyle w:val="Char8"/>
          <w:spacing w:val="-4"/>
          <w:rtl/>
        </w:rPr>
        <w:t>علنت و</w:t>
      </w:r>
      <w:r w:rsidR="00CA16E7" w:rsidRPr="00924240">
        <w:rPr>
          <w:rStyle w:val="Char8"/>
          <w:spacing w:val="-4"/>
          <w:rtl/>
        </w:rPr>
        <w:t xml:space="preserve">ما </w:t>
      </w:r>
      <w:r w:rsidR="008B2F92" w:rsidRPr="00924240">
        <w:rPr>
          <w:rStyle w:val="Char8"/>
          <w:rFonts w:hint="cs"/>
          <w:spacing w:val="-4"/>
          <w:rtl/>
        </w:rPr>
        <w:t>أ</w:t>
      </w:r>
      <w:r w:rsidR="00CA16E7" w:rsidRPr="00924240">
        <w:rPr>
          <w:rStyle w:val="Char8"/>
          <w:spacing w:val="-4"/>
          <w:rtl/>
        </w:rPr>
        <w:t xml:space="preserve">نت </w:t>
      </w:r>
      <w:r w:rsidR="008B2F92" w:rsidRPr="00924240">
        <w:rPr>
          <w:rStyle w:val="Char8"/>
          <w:rFonts w:hint="cs"/>
          <w:spacing w:val="-4"/>
          <w:rtl/>
        </w:rPr>
        <w:t>أ</w:t>
      </w:r>
      <w:r w:rsidR="00CA16E7" w:rsidRPr="00924240">
        <w:rPr>
          <w:rStyle w:val="Char8"/>
          <w:spacing w:val="-4"/>
          <w:rtl/>
        </w:rPr>
        <w:t xml:space="preserve">علم به مني </w:t>
      </w:r>
      <w:r w:rsidR="008B2F92" w:rsidRPr="00924240">
        <w:rPr>
          <w:rStyle w:val="Char8"/>
          <w:rFonts w:hint="cs"/>
          <w:spacing w:val="-4"/>
          <w:rtl/>
        </w:rPr>
        <w:t>أ</w:t>
      </w:r>
      <w:r w:rsidR="00CA16E7" w:rsidRPr="00924240">
        <w:rPr>
          <w:rStyle w:val="Char8"/>
          <w:spacing w:val="-4"/>
          <w:rtl/>
        </w:rPr>
        <w:t xml:space="preserve">نت </w:t>
      </w:r>
      <w:r w:rsidR="008B2F92" w:rsidRPr="00924240">
        <w:rPr>
          <w:rStyle w:val="Char8"/>
          <w:rFonts w:hint="cs"/>
          <w:spacing w:val="-4"/>
          <w:rtl/>
        </w:rPr>
        <w:t>إ</w:t>
      </w:r>
      <w:r w:rsidR="00CA16E7" w:rsidRPr="00924240">
        <w:rPr>
          <w:rStyle w:val="Char8"/>
          <w:spacing w:val="-4"/>
          <w:rtl/>
        </w:rPr>
        <w:t xml:space="preserve">لهي لا </w:t>
      </w:r>
      <w:r w:rsidR="008B2F92" w:rsidRPr="00924240">
        <w:rPr>
          <w:rStyle w:val="Char8"/>
          <w:rFonts w:hint="cs"/>
          <w:spacing w:val="-4"/>
          <w:rtl/>
        </w:rPr>
        <w:t>إ</w:t>
      </w:r>
      <w:r w:rsidR="00CA16E7" w:rsidRPr="00924240">
        <w:rPr>
          <w:rStyle w:val="Char8"/>
          <w:spacing w:val="-4"/>
          <w:rtl/>
        </w:rPr>
        <w:t xml:space="preserve">له </w:t>
      </w:r>
      <w:r w:rsidR="008B2F92" w:rsidRPr="00924240">
        <w:rPr>
          <w:rStyle w:val="Char8"/>
          <w:rFonts w:hint="cs"/>
          <w:spacing w:val="-4"/>
          <w:rtl/>
        </w:rPr>
        <w:t>إ</w:t>
      </w:r>
      <w:r w:rsidR="00CA16E7" w:rsidRPr="00924240">
        <w:rPr>
          <w:rStyle w:val="Char8"/>
          <w:spacing w:val="-4"/>
          <w:rtl/>
        </w:rPr>
        <w:t xml:space="preserve">لا </w:t>
      </w:r>
      <w:r w:rsidR="008B2F92" w:rsidRPr="00924240">
        <w:rPr>
          <w:rStyle w:val="Char8"/>
          <w:rFonts w:hint="cs"/>
          <w:spacing w:val="-4"/>
          <w:rtl/>
        </w:rPr>
        <w:t>أ</w:t>
      </w:r>
      <w:r w:rsidR="00CA16E7" w:rsidRPr="00924240">
        <w:rPr>
          <w:rStyle w:val="Char8"/>
          <w:spacing w:val="-4"/>
          <w:rtl/>
        </w:rPr>
        <w:t>نت</w:t>
      </w:r>
      <w:r w:rsidRPr="00924240">
        <w:rPr>
          <w:rStyle w:val="Charc"/>
          <w:rFonts w:hint="cs"/>
          <w:spacing w:val="-4"/>
          <w:rtl/>
        </w:rPr>
        <w:t>»</w:t>
      </w:r>
      <w:r w:rsidR="008B2F92" w:rsidRPr="00924240">
        <w:rPr>
          <w:rStyle w:val="Char2"/>
          <w:rFonts w:hint="cs"/>
          <w:spacing w:val="-4"/>
          <w:rtl/>
        </w:rPr>
        <w:t>.</w:t>
      </w:r>
      <w:r w:rsidRPr="00924240">
        <w:rPr>
          <w:rStyle w:val="Char2"/>
          <w:rFonts w:hint="cs"/>
          <w:spacing w:val="-4"/>
          <w:rtl/>
        </w:rPr>
        <w:t xml:space="preserve"> </w:t>
      </w:r>
      <w:r w:rsidR="00CA16E7" w:rsidRPr="00924240">
        <w:rPr>
          <w:rStyle w:val="Charc"/>
          <w:rFonts w:hint="cs"/>
          <w:spacing w:val="-4"/>
          <w:rtl/>
        </w:rPr>
        <w:t>«</w:t>
      </w:r>
      <w:r w:rsidR="00CA16E7" w:rsidRPr="00924240">
        <w:rPr>
          <w:rStyle w:val="Char7"/>
          <w:rFonts w:hint="cs"/>
          <w:spacing w:val="-4"/>
          <w:rtl/>
        </w:rPr>
        <w:t xml:space="preserve">پروردگارا! خطا و جهل و افراط </w:t>
      </w:r>
      <w:r w:rsidR="00A91D73" w:rsidRPr="00924240">
        <w:rPr>
          <w:rStyle w:val="Char7"/>
          <w:rFonts w:hint="cs"/>
          <w:spacing w:val="-4"/>
          <w:rtl/>
        </w:rPr>
        <w:t>ک</w:t>
      </w:r>
      <w:r w:rsidR="00CA16E7" w:rsidRPr="00924240">
        <w:rPr>
          <w:rStyle w:val="Char7"/>
          <w:rFonts w:hint="cs"/>
          <w:spacing w:val="-4"/>
          <w:rtl/>
        </w:rPr>
        <w:t xml:space="preserve">ار من و آنچه را </w:t>
      </w:r>
      <w:r w:rsidR="00A91D73" w:rsidRPr="00924240">
        <w:rPr>
          <w:rStyle w:val="Char7"/>
          <w:rFonts w:hint="cs"/>
          <w:spacing w:val="-4"/>
          <w:rtl/>
        </w:rPr>
        <w:t>ک</w:t>
      </w:r>
      <w:r w:rsidR="00CA16E7" w:rsidRPr="00924240">
        <w:rPr>
          <w:rStyle w:val="Char7"/>
          <w:rFonts w:hint="cs"/>
          <w:spacing w:val="-4"/>
          <w:rtl/>
        </w:rPr>
        <w:t>ه تو از من نسبت به آنها داناتر</w:t>
      </w:r>
      <w:r w:rsidRPr="00924240">
        <w:rPr>
          <w:rStyle w:val="Char7"/>
          <w:rFonts w:hint="cs"/>
          <w:spacing w:val="-4"/>
          <w:rtl/>
        </w:rPr>
        <w:t>ی</w:t>
      </w:r>
      <w:r w:rsidR="00CA16E7" w:rsidRPr="00924240">
        <w:rPr>
          <w:rStyle w:val="Char7"/>
          <w:rFonts w:hint="cs"/>
          <w:spacing w:val="-4"/>
          <w:rtl/>
        </w:rPr>
        <w:t>، ب</w:t>
      </w:r>
      <w:r w:rsidRPr="00924240">
        <w:rPr>
          <w:rStyle w:val="Char7"/>
          <w:rFonts w:hint="cs"/>
          <w:spacing w:val="-4"/>
          <w:rtl/>
        </w:rPr>
        <w:t>ی</w:t>
      </w:r>
      <w:r w:rsidR="00CA16E7" w:rsidRPr="00924240">
        <w:rPr>
          <w:rStyle w:val="Char7"/>
          <w:rFonts w:hint="cs"/>
          <w:spacing w:val="-4"/>
          <w:rtl/>
        </w:rPr>
        <w:t>امرز. پروردگارا! (گناهان) جد</w:t>
      </w:r>
      <w:r w:rsidRPr="00924240">
        <w:rPr>
          <w:rStyle w:val="Char7"/>
          <w:rFonts w:hint="cs"/>
          <w:spacing w:val="-4"/>
          <w:rtl/>
        </w:rPr>
        <w:t>ی</w:t>
      </w:r>
      <w:r w:rsidR="00CA16E7" w:rsidRPr="00924240">
        <w:rPr>
          <w:rStyle w:val="Char7"/>
          <w:rFonts w:hint="cs"/>
          <w:spacing w:val="-4"/>
          <w:rtl/>
        </w:rPr>
        <w:t xml:space="preserve"> و شوخ</w:t>
      </w:r>
      <w:r w:rsidRPr="00924240">
        <w:rPr>
          <w:rStyle w:val="Char7"/>
          <w:rFonts w:hint="cs"/>
          <w:spacing w:val="-4"/>
          <w:rtl/>
        </w:rPr>
        <w:t>ی</w:t>
      </w:r>
      <w:r w:rsidR="00CA16E7" w:rsidRPr="00924240">
        <w:rPr>
          <w:rStyle w:val="Char7"/>
          <w:rFonts w:hint="cs"/>
          <w:spacing w:val="-4"/>
          <w:rtl/>
        </w:rPr>
        <w:t xml:space="preserve"> و عمد</w:t>
      </w:r>
      <w:r w:rsidRPr="00924240">
        <w:rPr>
          <w:rStyle w:val="Char7"/>
          <w:rFonts w:hint="cs"/>
          <w:spacing w:val="-4"/>
          <w:rtl/>
        </w:rPr>
        <w:t>ی</w:t>
      </w:r>
      <w:r w:rsidR="00CA16E7" w:rsidRPr="00924240">
        <w:rPr>
          <w:rStyle w:val="Char7"/>
          <w:rFonts w:hint="cs"/>
          <w:spacing w:val="-4"/>
          <w:rtl/>
        </w:rPr>
        <w:t xml:space="preserve"> و غ</w:t>
      </w:r>
      <w:r w:rsidRPr="00924240">
        <w:rPr>
          <w:rStyle w:val="Char7"/>
          <w:rFonts w:hint="cs"/>
          <w:spacing w:val="-4"/>
          <w:rtl/>
        </w:rPr>
        <w:t>ی</w:t>
      </w:r>
      <w:r w:rsidR="00CA16E7" w:rsidRPr="00924240">
        <w:rPr>
          <w:rStyle w:val="Char7"/>
          <w:rFonts w:hint="cs"/>
          <w:spacing w:val="-4"/>
          <w:rtl/>
        </w:rPr>
        <w:t>ر</w:t>
      </w:r>
      <w:r w:rsidRPr="00924240">
        <w:rPr>
          <w:rStyle w:val="Char7"/>
          <w:rFonts w:hint="cs"/>
          <w:spacing w:val="-4"/>
          <w:rtl/>
        </w:rPr>
        <w:t xml:space="preserve"> </w:t>
      </w:r>
      <w:r w:rsidR="00CA16E7" w:rsidRPr="00924240">
        <w:rPr>
          <w:rStyle w:val="Char7"/>
          <w:rFonts w:hint="cs"/>
          <w:spacing w:val="-4"/>
          <w:rtl/>
        </w:rPr>
        <w:t>عمد</w:t>
      </w:r>
      <w:r w:rsidRPr="00924240">
        <w:rPr>
          <w:rStyle w:val="Char7"/>
          <w:rFonts w:hint="cs"/>
          <w:spacing w:val="-4"/>
          <w:rtl/>
        </w:rPr>
        <w:t>ی</w:t>
      </w:r>
      <w:r w:rsidR="00CA16E7" w:rsidRPr="00924240">
        <w:rPr>
          <w:rStyle w:val="Char7"/>
          <w:rFonts w:hint="cs"/>
          <w:spacing w:val="-4"/>
          <w:rtl/>
        </w:rPr>
        <w:t xml:space="preserve"> من را </w:t>
      </w:r>
      <w:r w:rsidR="00A91D73" w:rsidRPr="00924240">
        <w:rPr>
          <w:rStyle w:val="Char7"/>
          <w:rFonts w:hint="cs"/>
          <w:spacing w:val="-4"/>
          <w:rtl/>
        </w:rPr>
        <w:t>ک</w:t>
      </w:r>
      <w:r w:rsidR="00CA16E7" w:rsidRPr="00924240">
        <w:rPr>
          <w:rStyle w:val="Char7"/>
          <w:rFonts w:hint="cs"/>
          <w:spacing w:val="-4"/>
          <w:rtl/>
        </w:rPr>
        <w:t>ه همه آنها را انجام داده‌ام، ب</w:t>
      </w:r>
      <w:r w:rsidRPr="00924240">
        <w:rPr>
          <w:rStyle w:val="Char7"/>
          <w:rFonts w:hint="cs"/>
          <w:spacing w:val="-4"/>
          <w:rtl/>
        </w:rPr>
        <w:t>ی</w:t>
      </w:r>
      <w:r w:rsidR="00CA16E7" w:rsidRPr="00924240">
        <w:rPr>
          <w:rStyle w:val="Char7"/>
          <w:rFonts w:hint="cs"/>
          <w:spacing w:val="-4"/>
          <w:rtl/>
        </w:rPr>
        <w:t>امرز. پروردگارا! گناهان قبل</w:t>
      </w:r>
      <w:r w:rsidRPr="00924240">
        <w:rPr>
          <w:rStyle w:val="Char7"/>
          <w:rFonts w:hint="cs"/>
          <w:spacing w:val="-4"/>
          <w:rtl/>
        </w:rPr>
        <w:t>ی</w:t>
      </w:r>
      <w:r w:rsidR="00CA16E7" w:rsidRPr="00924240">
        <w:rPr>
          <w:rStyle w:val="Char7"/>
          <w:rFonts w:hint="cs"/>
          <w:spacing w:val="-4"/>
          <w:rtl/>
        </w:rPr>
        <w:t xml:space="preserve"> و بعد</w:t>
      </w:r>
      <w:r w:rsidRPr="00924240">
        <w:rPr>
          <w:rStyle w:val="Char7"/>
          <w:rFonts w:hint="cs"/>
          <w:spacing w:val="-4"/>
          <w:rtl/>
        </w:rPr>
        <w:t>ی</w:t>
      </w:r>
      <w:r w:rsidR="00CA16E7" w:rsidRPr="00924240">
        <w:rPr>
          <w:rStyle w:val="Char7"/>
          <w:rFonts w:hint="cs"/>
          <w:spacing w:val="-4"/>
          <w:rtl/>
        </w:rPr>
        <w:t xml:space="preserve"> و نهان</w:t>
      </w:r>
      <w:r w:rsidRPr="00924240">
        <w:rPr>
          <w:rStyle w:val="Char7"/>
          <w:rFonts w:hint="cs"/>
          <w:spacing w:val="-4"/>
          <w:rtl/>
        </w:rPr>
        <w:t>ی</w:t>
      </w:r>
      <w:r w:rsidR="00CA16E7" w:rsidRPr="00924240">
        <w:rPr>
          <w:rStyle w:val="Char7"/>
          <w:rFonts w:hint="cs"/>
          <w:spacing w:val="-4"/>
          <w:rtl/>
        </w:rPr>
        <w:t xml:space="preserve"> و آش</w:t>
      </w:r>
      <w:r w:rsidR="00A91D73" w:rsidRPr="00924240">
        <w:rPr>
          <w:rStyle w:val="Char7"/>
          <w:rFonts w:hint="cs"/>
          <w:spacing w:val="-4"/>
          <w:rtl/>
        </w:rPr>
        <w:t>ک</w:t>
      </w:r>
      <w:r w:rsidR="00CA16E7" w:rsidRPr="00924240">
        <w:rPr>
          <w:rStyle w:val="Char7"/>
          <w:rFonts w:hint="cs"/>
          <w:spacing w:val="-4"/>
          <w:rtl/>
        </w:rPr>
        <w:t>ار و آنچ</w:t>
      </w:r>
      <w:r w:rsidR="00A91D73" w:rsidRPr="00924240">
        <w:rPr>
          <w:rStyle w:val="Char7"/>
          <w:rFonts w:hint="cs"/>
          <w:spacing w:val="-4"/>
          <w:rtl/>
        </w:rPr>
        <w:t>ک</w:t>
      </w:r>
      <w:r w:rsidR="00CA16E7" w:rsidRPr="00924240">
        <w:rPr>
          <w:rStyle w:val="Char7"/>
          <w:rFonts w:hint="cs"/>
          <w:spacing w:val="-4"/>
          <w:rtl/>
        </w:rPr>
        <w:t xml:space="preserve">ه </w:t>
      </w:r>
      <w:r w:rsidR="00A91D73" w:rsidRPr="00924240">
        <w:rPr>
          <w:rStyle w:val="Char7"/>
          <w:rFonts w:hint="cs"/>
          <w:spacing w:val="-4"/>
          <w:rtl/>
        </w:rPr>
        <w:t>ک</w:t>
      </w:r>
      <w:r w:rsidR="00CA16E7" w:rsidRPr="00924240">
        <w:rPr>
          <w:rStyle w:val="Char7"/>
          <w:rFonts w:hint="cs"/>
          <w:spacing w:val="-4"/>
          <w:rtl/>
        </w:rPr>
        <w:t>ه تو بهتر از من م</w:t>
      </w:r>
      <w:r w:rsidRPr="00924240">
        <w:rPr>
          <w:rStyle w:val="Char7"/>
          <w:rFonts w:hint="cs"/>
          <w:spacing w:val="-4"/>
          <w:rtl/>
        </w:rPr>
        <w:t>ی</w:t>
      </w:r>
      <w:r w:rsidR="00CA16E7" w:rsidRPr="00924240">
        <w:rPr>
          <w:rStyle w:val="Char7"/>
          <w:rFonts w:hint="cs"/>
          <w:spacing w:val="-4"/>
          <w:rtl/>
        </w:rPr>
        <w:t>‌دان</w:t>
      </w:r>
      <w:r w:rsidRPr="00924240">
        <w:rPr>
          <w:rStyle w:val="Char7"/>
          <w:rFonts w:hint="cs"/>
          <w:spacing w:val="-4"/>
          <w:rtl/>
        </w:rPr>
        <w:t>ی</w:t>
      </w:r>
      <w:r w:rsidR="00CA16E7" w:rsidRPr="00924240">
        <w:rPr>
          <w:rStyle w:val="Char7"/>
          <w:rFonts w:hint="cs"/>
          <w:spacing w:val="-4"/>
          <w:rtl/>
        </w:rPr>
        <w:t xml:space="preserve"> ب</w:t>
      </w:r>
      <w:r w:rsidRPr="00924240">
        <w:rPr>
          <w:rStyle w:val="Char7"/>
          <w:rFonts w:hint="cs"/>
          <w:spacing w:val="-4"/>
          <w:rtl/>
        </w:rPr>
        <w:t>ی</w:t>
      </w:r>
      <w:r w:rsidR="00CA16E7" w:rsidRPr="00924240">
        <w:rPr>
          <w:rStyle w:val="Char7"/>
          <w:rFonts w:hint="cs"/>
          <w:spacing w:val="-4"/>
          <w:rtl/>
        </w:rPr>
        <w:t>امرز. پروردگارا! ه</w:t>
      </w:r>
      <w:r w:rsidRPr="00924240">
        <w:rPr>
          <w:rStyle w:val="Char7"/>
          <w:rFonts w:hint="cs"/>
          <w:spacing w:val="-4"/>
          <w:rtl/>
        </w:rPr>
        <w:t>ی</w:t>
      </w:r>
      <w:r w:rsidR="00CA16E7" w:rsidRPr="00924240">
        <w:rPr>
          <w:rStyle w:val="Char7"/>
          <w:rFonts w:hint="cs"/>
          <w:spacing w:val="-4"/>
          <w:rtl/>
        </w:rPr>
        <w:t>چ فرمانروا و فر</w:t>
      </w:r>
      <w:r w:rsidRPr="00924240">
        <w:rPr>
          <w:rStyle w:val="Char7"/>
          <w:rFonts w:hint="cs"/>
          <w:spacing w:val="-4"/>
          <w:rtl/>
        </w:rPr>
        <w:t>ی</w:t>
      </w:r>
      <w:r w:rsidR="00CA16E7" w:rsidRPr="00924240">
        <w:rPr>
          <w:rStyle w:val="Char7"/>
          <w:rFonts w:hint="cs"/>
          <w:spacing w:val="-4"/>
          <w:rtl/>
        </w:rPr>
        <w:t>ادرس</w:t>
      </w:r>
      <w:r w:rsidRPr="00924240">
        <w:rPr>
          <w:rStyle w:val="Char7"/>
          <w:rFonts w:hint="cs"/>
          <w:spacing w:val="-4"/>
          <w:rtl/>
        </w:rPr>
        <w:t>ی</w:t>
      </w:r>
      <w:r w:rsidR="00CA16E7" w:rsidRPr="00924240">
        <w:rPr>
          <w:rStyle w:val="Char7"/>
          <w:rFonts w:hint="cs"/>
          <w:spacing w:val="-4"/>
          <w:rtl/>
        </w:rPr>
        <w:t xml:space="preserve"> جز تو وجود ندارد</w:t>
      </w:r>
      <w:r w:rsidR="00CA16E7" w:rsidRPr="00924240">
        <w:rPr>
          <w:rStyle w:val="Charc"/>
          <w:rFonts w:hint="cs"/>
          <w:spacing w:val="-4"/>
          <w:rtl/>
        </w:rPr>
        <w:t>»</w:t>
      </w:r>
      <w:r w:rsidRPr="00924240">
        <w:rPr>
          <w:rStyle w:val="Char2"/>
          <w:rFonts w:hint="cs"/>
          <w:spacing w:val="-4"/>
          <w:rtl/>
        </w:rPr>
        <w:t>.</w:t>
      </w:r>
    </w:p>
    <w:p w:rsidR="00CA16E7" w:rsidRPr="00C97A77" w:rsidRDefault="00CA16E7" w:rsidP="00CA16E7">
      <w:pPr>
        <w:bidi/>
        <w:ind w:firstLine="284"/>
        <w:jc w:val="both"/>
        <w:rPr>
          <w:rStyle w:val="Char2"/>
          <w:rtl/>
        </w:rPr>
      </w:pPr>
      <w:r w:rsidRPr="00C97A77">
        <w:rPr>
          <w:rStyle w:val="Char2"/>
          <w:rFonts w:hint="cs"/>
          <w:rtl/>
        </w:rPr>
        <w:t>و در حد</w:t>
      </w:r>
      <w:r w:rsidR="00C97A77" w:rsidRPr="00C97A77">
        <w:rPr>
          <w:rStyle w:val="Char2"/>
          <w:rFonts w:hint="cs"/>
          <w:rtl/>
        </w:rPr>
        <w:t>ی</w:t>
      </w:r>
      <w:r w:rsidRPr="00C97A77">
        <w:rPr>
          <w:rStyle w:val="Char2"/>
          <w:rFonts w:hint="cs"/>
          <w:rtl/>
        </w:rPr>
        <w:t>ث د</w:t>
      </w:r>
      <w:r w:rsidR="00C97A77" w:rsidRPr="00C97A77">
        <w:rPr>
          <w:rStyle w:val="Char2"/>
          <w:rFonts w:hint="cs"/>
          <w:rtl/>
        </w:rPr>
        <w:t>ی</w:t>
      </w:r>
      <w:r w:rsidRPr="00C97A77">
        <w:rPr>
          <w:rStyle w:val="Char2"/>
          <w:rFonts w:hint="cs"/>
          <w:rtl/>
        </w:rPr>
        <w:t>گر</w:t>
      </w:r>
      <w:r w:rsidR="00C97A77" w:rsidRPr="00C97A77">
        <w:rPr>
          <w:rStyle w:val="Char2"/>
          <w:rFonts w:hint="cs"/>
          <w:rtl/>
        </w:rPr>
        <w:t>ی</w:t>
      </w:r>
      <w:r w:rsidR="00C60BAA">
        <w:rPr>
          <w:rStyle w:val="Char2"/>
          <w:rFonts w:hint="cs"/>
          <w:rtl/>
        </w:rPr>
        <w:t xml:space="preserve"> این‌گونه </w:t>
      </w:r>
      <w:r w:rsidRPr="00C97A77">
        <w:rPr>
          <w:rStyle w:val="Char2"/>
          <w:rFonts w:hint="cs"/>
          <w:rtl/>
        </w:rPr>
        <w:t>وارد شده:</w:t>
      </w:r>
    </w:p>
    <w:p w:rsidR="00C04E20" w:rsidRPr="00C97A77" w:rsidRDefault="00ED7613" w:rsidP="00ED7613">
      <w:pPr>
        <w:bidi/>
        <w:ind w:firstLine="284"/>
        <w:jc w:val="both"/>
        <w:rPr>
          <w:rStyle w:val="Char2"/>
          <w:rtl/>
        </w:rPr>
      </w:pPr>
      <w:r w:rsidRPr="00ED7613">
        <w:rPr>
          <w:rStyle w:val="Charc"/>
          <w:rFonts w:hint="cs"/>
          <w:rtl/>
        </w:rPr>
        <w:t>«</w:t>
      </w:r>
      <w:r w:rsidR="00CA16E7" w:rsidRPr="00ED7613">
        <w:rPr>
          <w:rStyle w:val="Char8"/>
          <w:rFonts w:hint="cs"/>
          <w:rtl/>
        </w:rPr>
        <w:t>اللهم اغفر</w:t>
      </w:r>
      <w:r w:rsidR="008B2F92" w:rsidRPr="00ED7613">
        <w:rPr>
          <w:rStyle w:val="Char8"/>
          <w:rFonts w:hint="cs"/>
          <w:rtl/>
        </w:rPr>
        <w:t xml:space="preserve"> لي ذنبي كله دقه وجله، خطأه وعمده، سره و</w:t>
      </w:r>
      <w:r w:rsidR="00CA16E7" w:rsidRPr="00ED7613">
        <w:rPr>
          <w:rStyle w:val="Char8"/>
          <w:rFonts w:hint="cs"/>
          <w:rtl/>
        </w:rPr>
        <w:t xml:space="preserve">علانيته، </w:t>
      </w:r>
      <w:r w:rsidR="008B2F92" w:rsidRPr="00ED7613">
        <w:rPr>
          <w:rStyle w:val="Char8"/>
          <w:rFonts w:hint="cs"/>
          <w:rtl/>
        </w:rPr>
        <w:t>أوله و</w:t>
      </w:r>
      <w:r w:rsidR="00CA16E7" w:rsidRPr="00ED7613">
        <w:rPr>
          <w:rStyle w:val="Char8"/>
          <w:rFonts w:hint="cs"/>
          <w:rtl/>
        </w:rPr>
        <w:t>آخره</w:t>
      </w:r>
      <w:r w:rsidRPr="00ED7613">
        <w:rPr>
          <w:rStyle w:val="Charc"/>
          <w:rFonts w:hint="cs"/>
          <w:rtl/>
        </w:rPr>
        <w:t>»</w:t>
      </w:r>
      <w:r w:rsidR="008B2F92" w:rsidRPr="00ED7613">
        <w:rPr>
          <w:rStyle w:val="Char2"/>
          <w:rFonts w:hint="cs"/>
          <w:rtl/>
        </w:rPr>
        <w:t>.</w:t>
      </w:r>
      <w:r w:rsidRPr="00C97A77">
        <w:rPr>
          <w:rStyle w:val="Char2"/>
          <w:rFonts w:hint="cs"/>
          <w:rtl/>
        </w:rPr>
        <w:t xml:space="preserve"> </w:t>
      </w:r>
      <w:r w:rsidR="006F01CD" w:rsidRPr="00ED7613">
        <w:rPr>
          <w:rStyle w:val="Charc"/>
          <w:rFonts w:hint="cs"/>
          <w:rtl/>
        </w:rPr>
        <w:t>«</w:t>
      </w:r>
      <w:r w:rsidR="006F01CD" w:rsidRPr="00ED7613">
        <w:rPr>
          <w:rStyle w:val="Char7"/>
          <w:rFonts w:hint="cs"/>
          <w:rtl/>
        </w:rPr>
        <w:t>خداوندا! تمام گناهان ر</w:t>
      </w:r>
      <w:r w:rsidRPr="00ED7613">
        <w:rPr>
          <w:rStyle w:val="Char7"/>
          <w:rFonts w:hint="cs"/>
          <w:rtl/>
        </w:rPr>
        <w:t>ی</w:t>
      </w:r>
      <w:r w:rsidR="006F01CD" w:rsidRPr="00ED7613">
        <w:rPr>
          <w:rStyle w:val="Char7"/>
          <w:rFonts w:hint="cs"/>
          <w:rtl/>
        </w:rPr>
        <w:t>ز و درشت، عمد</w:t>
      </w:r>
      <w:r w:rsidRPr="00ED7613">
        <w:rPr>
          <w:rStyle w:val="Char7"/>
          <w:rFonts w:hint="cs"/>
          <w:rtl/>
        </w:rPr>
        <w:t>ی</w:t>
      </w:r>
      <w:r w:rsidR="006F01CD" w:rsidRPr="00ED7613">
        <w:rPr>
          <w:rStyle w:val="Char7"/>
          <w:rFonts w:hint="cs"/>
          <w:rtl/>
        </w:rPr>
        <w:t xml:space="preserve"> و غ</w:t>
      </w:r>
      <w:r w:rsidRPr="00ED7613">
        <w:rPr>
          <w:rStyle w:val="Char7"/>
          <w:rFonts w:hint="cs"/>
          <w:rtl/>
        </w:rPr>
        <w:t>ی</w:t>
      </w:r>
      <w:r w:rsidR="006F01CD" w:rsidRPr="00ED7613">
        <w:rPr>
          <w:rStyle w:val="Char7"/>
          <w:rFonts w:hint="cs"/>
          <w:rtl/>
        </w:rPr>
        <w:t>ر</w:t>
      </w:r>
      <w:r>
        <w:rPr>
          <w:rStyle w:val="Char7"/>
          <w:rFonts w:hint="cs"/>
          <w:rtl/>
        </w:rPr>
        <w:t xml:space="preserve"> </w:t>
      </w:r>
      <w:r w:rsidR="006F01CD" w:rsidRPr="00ED7613">
        <w:rPr>
          <w:rStyle w:val="Char7"/>
          <w:rFonts w:hint="cs"/>
          <w:rtl/>
        </w:rPr>
        <w:t>عمد</w:t>
      </w:r>
      <w:r w:rsidRPr="00ED7613">
        <w:rPr>
          <w:rStyle w:val="Char7"/>
          <w:rFonts w:hint="cs"/>
          <w:rtl/>
        </w:rPr>
        <w:t>ی</w:t>
      </w:r>
      <w:r w:rsidR="006F01CD" w:rsidRPr="00ED7613">
        <w:rPr>
          <w:rStyle w:val="Char7"/>
          <w:rFonts w:hint="cs"/>
          <w:rtl/>
        </w:rPr>
        <w:t>، پنهان و آش</w:t>
      </w:r>
      <w:r w:rsidR="00A91D73" w:rsidRPr="00A91D73">
        <w:rPr>
          <w:rStyle w:val="Char7"/>
          <w:rFonts w:hint="cs"/>
          <w:rtl/>
        </w:rPr>
        <w:t>ک</w:t>
      </w:r>
      <w:r w:rsidR="006F01CD" w:rsidRPr="00ED7613">
        <w:rPr>
          <w:rStyle w:val="Char7"/>
          <w:rFonts w:hint="cs"/>
          <w:rtl/>
        </w:rPr>
        <w:t>ار و اول و آخر من را ب</w:t>
      </w:r>
      <w:r w:rsidRPr="00ED7613">
        <w:rPr>
          <w:rStyle w:val="Char7"/>
          <w:rFonts w:hint="cs"/>
          <w:rtl/>
        </w:rPr>
        <w:t>ی</w:t>
      </w:r>
      <w:r w:rsidR="006F01CD" w:rsidRPr="00ED7613">
        <w:rPr>
          <w:rStyle w:val="Char7"/>
          <w:rFonts w:hint="cs"/>
          <w:rtl/>
        </w:rPr>
        <w:t>امرز</w:t>
      </w:r>
      <w:r w:rsidR="006F01CD" w:rsidRPr="00ED7613">
        <w:rPr>
          <w:rStyle w:val="Charc"/>
          <w:rFonts w:hint="cs"/>
          <w:rtl/>
        </w:rPr>
        <w:t>»</w:t>
      </w:r>
      <w:r w:rsidRPr="00ED7613">
        <w:rPr>
          <w:rStyle w:val="Char2"/>
          <w:rFonts w:hint="cs"/>
          <w:rtl/>
        </w:rPr>
        <w:t>.</w:t>
      </w:r>
    </w:p>
    <w:p w:rsidR="006F01CD" w:rsidRPr="00C97A77" w:rsidRDefault="006F01CD" w:rsidP="006F01CD">
      <w:pPr>
        <w:bidi/>
        <w:ind w:firstLine="284"/>
        <w:jc w:val="both"/>
        <w:rPr>
          <w:rStyle w:val="Char2"/>
          <w:rtl/>
        </w:rPr>
      </w:pPr>
      <w:r w:rsidRPr="00C97A77">
        <w:rPr>
          <w:rStyle w:val="Char2"/>
          <w:rFonts w:hint="cs"/>
          <w:rtl/>
        </w:rPr>
        <w:t>و ا</w:t>
      </w:r>
      <w:r w:rsidR="00C97A77" w:rsidRPr="00C97A77">
        <w:rPr>
          <w:rStyle w:val="Char2"/>
          <w:rFonts w:hint="cs"/>
          <w:rtl/>
        </w:rPr>
        <w:t>ی</w:t>
      </w:r>
      <w:r w:rsidRPr="00C97A77">
        <w:rPr>
          <w:rStyle w:val="Char2"/>
          <w:rFonts w:hint="cs"/>
          <w:rtl/>
        </w:rPr>
        <w:t xml:space="preserve">ن بدان معناست </w:t>
      </w:r>
      <w:r w:rsidR="006808D5" w:rsidRPr="006808D5">
        <w:rPr>
          <w:rStyle w:val="Char2"/>
          <w:rFonts w:hint="cs"/>
          <w:rtl/>
        </w:rPr>
        <w:t>ک</w:t>
      </w:r>
      <w:r w:rsidRPr="00C97A77">
        <w:rPr>
          <w:rStyle w:val="Char2"/>
          <w:rFonts w:hint="cs"/>
          <w:rtl/>
        </w:rPr>
        <w:t>ه توبه تمام گناهان بنده، چه آن</w:t>
      </w:r>
      <w:r w:rsidR="00924240">
        <w:rPr>
          <w:rStyle w:val="Char2"/>
          <w:rFonts w:hint="eastAsia"/>
          <w:rtl/>
        </w:rPr>
        <w:t>‌</w:t>
      </w:r>
      <w:r w:rsidRPr="00C97A77">
        <w:rPr>
          <w:rStyle w:val="Char2"/>
          <w:rFonts w:hint="cs"/>
          <w:rtl/>
        </w:rPr>
        <w:t>ها</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ه</w:t>
      </w:r>
      <w:r w:rsidR="00C60BAA">
        <w:rPr>
          <w:rStyle w:val="Char2"/>
          <w:rFonts w:hint="cs"/>
          <w:rtl/>
        </w:rPr>
        <w:t xml:space="preserve"> بدان‌ها‌ </w:t>
      </w:r>
      <w:r w:rsidRPr="00C97A77">
        <w:rPr>
          <w:rStyle w:val="Char2"/>
          <w:rFonts w:hint="cs"/>
          <w:rtl/>
        </w:rPr>
        <w:t>آگاه</w:t>
      </w:r>
      <w:r w:rsidR="00C97A77" w:rsidRPr="00C97A77">
        <w:rPr>
          <w:rStyle w:val="Char2"/>
          <w:rFonts w:hint="cs"/>
          <w:rtl/>
        </w:rPr>
        <w:t>ی</w:t>
      </w:r>
      <w:r w:rsidRPr="00C97A77">
        <w:rPr>
          <w:rStyle w:val="Char2"/>
          <w:rFonts w:hint="cs"/>
          <w:rtl/>
        </w:rPr>
        <w:t xml:space="preserve"> دارد و چه آن</w:t>
      </w:r>
      <w:r w:rsidR="00924240">
        <w:rPr>
          <w:rStyle w:val="Char2"/>
          <w:rFonts w:hint="eastAsia"/>
          <w:rtl/>
        </w:rPr>
        <w:t>‌</w:t>
      </w:r>
      <w:r w:rsidRPr="00C97A77">
        <w:rPr>
          <w:rStyle w:val="Char2"/>
          <w:rFonts w:hint="cs"/>
          <w:rtl/>
        </w:rPr>
        <w:t>ها</w:t>
      </w:r>
      <w:r w:rsidR="00C97A77" w:rsidRPr="00C97A77">
        <w:rPr>
          <w:rStyle w:val="Char2"/>
          <w:rFonts w:hint="cs"/>
          <w:rtl/>
        </w:rPr>
        <w:t>یی</w:t>
      </w:r>
      <w:r w:rsidRPr="00C97A77">
        <w:rPr>
          <w:rStyle w:val="Char2"/>
          <w:rFonts w:hint="cs"/>
          <w:rtl/>
        </w:rPr>
        <w:t xml:space="preserve"> </w:t>
      </w:r>
      <w:r w:rsidR="006808D5" w:rsidRPr="006808D5">
        <w:rPr>
          <w:rStyle w:val="Char2"/>
          <w:rFonts w:hint="cs"/>
          <w:rtl/>
        </w:rPr>
        <w:t>ک</w:t>
      </w:r>
      <w:r w:rsidRPr="00C97A77">
        <w:rPr>
          <w:rStyle w:val="Char2"/>
          <w:rFonts w:hint="cs"/>
          <w:rtl/>
        </w:rPr>
        <w:t>ه</w:t>
      </w:r>
      <w:r w:rsidR="00C60BAA">
        <w:rPr>
          <w:rStyle w:val="Char2"/>
          <w:rFonts w:hint="cs"/>
          <w:rtl/>
        </w:rPr>
        <w:t xml:space="preserve"> بدان‌ها‌ </w:t>
      </w:r>
      <w:r w:rsidRPr="00C97A77">
        <w:rPr>
          <w:rStyle w:val="Char2"/>
          <w:rFonts w:hint="cs"/>
          <w:rtl/>
        </w:rPr>
        <w:t>علم و آگاه</w:t>
      </w:r>
      <w:r w:rsidR="00C97A77" w:rsidRPr="00C97A77">
        <w:rPr>
          <w:rStyle w:val="Char2"/>
          <w:rFonts w:hint="cs"/>
          <w:rtl/>
        </w:rPr>
        <w:t>ی</w:t>
      </w:r>
      <w:r w:rsidRPr="00C97A77">
        <w:rPr>
          <w:rStyle w:val="Char2"/>
          <w:rFonts w:hint="cs"/>
          <w:rtl/>
        </w:rPr>
        <w:t xml:space="preserve"> ندارد همه و همه را در برم</w:t>
      </w:r>
      <w:r w:rsidR="00C97A77" w:rsidRPr="00C97A77">
        <w:rPr>
          <w:rStyle w:val="Char2"/>
          <w:rFonts w:hint="cs"/>
          <w:rtl/>
        </w:rPr>
        <w:t>ی</w:t>
      </w:r>
      <w:r w:rsidRPr="00C97A77">
        <w:rPr>
          <w:rStyle w:val="Char2"/>
          <w:rFonts w:hint="cs"/>
          <w:rtl/>
        </w:rPr>
        <w:t>‌گ</w:t>
      </w:r>
      <w:r w:rsidR="00C97A77" w:rsidRPr="00C97A77">
        <w:rPr>
          <w:rStyle w:val="Char2"/>
          <w:rFonts w:hint="cs"/>
          <w:rtl/>
        </w:rPr>
        <w:t>ی</w:t>
      </w:r>
      <w:r w:rsidRPr="00C97A77">
        <w:rPr>
          <w:rStyle w:val="Char2"/>
          <w:rFonts w:hint="cs"/>
          <w:rtl/>
        </w:rPr>
        <w:t>رد.</w:t>
      </w:r>
    </w:p>
    <w:p w:rsidR="006F01CD" w:rsidRPr="00924240" w:rsidRDefault="006F01CD" w:rsidP="006F01CD">
      <w:pPr>
        <w:bidi/>
        <w:ind w:firstLine="284"/>
        <w:jc w:val="both"/>
        <w:rPr>
          <w:rStyle w:val="Char2"/>
          <w:spacing w:val="-4"/>
          <w:rtl/>
        </w:rPr>
      </w:pPr>
      <w:r w:rsidRPr="00924240">
        <w:rPr>
          <w:rStyle w:val="Char2"/>
          <w:rFonts w:hint="cs"/>
          <w:spacing w:val="-4"/>
          <w:rtl/>
        </w:rPr>
        <w:t>ا</w:t>
      </w:r>
      <w:r w:rsidR="00C97A77" w:rsidRPr="00924240">
        <w:rPr>
          <w:rStyle w:val="Char2"/>
          <w:rFonts w:hint="cs"/>
          <w:spacing w:val="-4"/>
          <w:rtl/>
        </w:rPr>
        <w:t>ی</w:t>
      </w:r>
      <w:r w:rsidRPr="00924240">
        <w:rPr>
          <w:rStyle w:val="Char2"/>
          <w:rFonts w:hint="cs"/>
          <w:spacing w:val="-4"/>
          <w:rtl/>
        </w:rPr>
        <w:t xml:space="preserve"> فرار</w:t>
      </w:r>
      <w:r w:rsidR="00C97A77" w:rsidRPr="00924240">
        <w:rPr>
          <w:rStyle w:val="Char2"/>
          <w:rFonts w:hint="cs"/>
          <w:spacing w:val="-4"/>
          <w:rtl/>
        </w:rPr>
        <w:t>ی</w:t>
      </w:r>
      <w:r w:rsidRPr="00924240">
        <w:rPr>
          <w:rStyle w:val="Char2"/>
          <w:rFonts w:hint="cs"/>
          <w:spacing w:val="-4"/>
          <w:rtl/>
        </w:rPr>
        <w:t>ان درگاه خداوند، وقت آن رس</w:t>
      </w:r>
      <w:r w:rsidR="00C97A77" w:rsidRPr="00924240">
        <w:rPr>
          <w:rStyle w:val="Char2"/>
          <w:rFonts w:hint="cs"/>
          <w:spacing w:val="-4"/>
          <w:rtl/>
        </w:rPr>
        <w:t>ی</w:t>
      </w:r>
      <w:r w:rsidRPr="00924240">
        <w:rPr>
          <w:rStyle w:val="Char2"/>
          <w:rFonts w:hint="cs"/>
          <w:spacing w:val="-4"/>
          <w:rtl/>
        </w:rPr>
        <w:t xml:space="preserve">ده است </w:t>
      </w:r>
      <w:r w:rsidR="006808D5" w:rsidRPr="00924240">
        <w:rPr>
          <w:rStyle w:val="Char2"/>
          <w:rFonts w:hint="cs"/>
          <w:spacing w:val="-4"/>
          <w:rtl/>
        </w:rPr>
        <w:t>ک</w:t>
      </w:r>
      <w:r w:rsidRPr="00924240">
        <w:rPr>
          <w:rStyle w:val="Char2"/>
          <w:rFonts w:hint="cs"/>
          <w:spacing w:val="-4"/>
          <w:rtl/>
        </w:rPr>
        <w:t>ه به آستان خداوند بازگرد</w:t>
      </w:r>
      <w:r w:rsidR="00C97A77" w:rsidRPr="00924240">
        <w:rPr>
          <w:rStyle w:val="Char2"/>
          <w:rFonts w:hint="cs"/>
          <w:spacing w:val="-4"/>
          <w:rtl/>
        </w:rPr>
        <w:t>ی</w:t>
      </w:r>
      <w:r w:rsidRPr="00924240">
        <w:rPr>
          <w:rStyle w:val="Char2"/>
          <w:rFonts w:hint="cs"/>
          <w:spacing w:val="-4"/>
          <w:rtl/>
        </w:rPr>
        <w:t>د. و ا</w:t>
      </w:r>
      <w:r w:rsidR="00C97A77" w:rsidRPr="00924240">
        <w:rPr>
          <w:rStyle w:val="Char2"/>
          <w:rFonts w:hint="cs"/>
          <w:spacing w:val="-4"/>
          <w:rtl/>
        </w:rPr>
        <w:t>ی</w:t>
      </w:r>
      <w:r w:rsidRPr="00924240">
        <w:rPr>
          <w:rStyle w:val="Char2"/>
          <w:rFonts w:hint="cs"/>
          <w:spacing w:val="-4"/>
          <w:rtl/>
        </w:rPr>
        <w:t xml:space="preserve"> غافلان از سرا</w:t>
      </w:r>
      <w:r w:rsidR="00C97A77" w:rsidRPr="00924240">
        <w:rPr>
          <w:rStyle w:val="Char2"/>
          <w:rFonts w:hint="cs"/>
          <w:spacing w:val="-4"/>
          <w:rtl/>
        </w:rPr>
        <w:t>ی</w:t>
      </w:r>
      <w:r w:rsidRPr="00924240">
        <w:rPr>
          <w:rStyle w:val="Char2"/>
          <w:rFonts w:hint="cs"/>
          <w:spacing w:val="-4"/>
          <w:rtl/>
        </w:rPr>
        <w:t xml:space="preserve"> آخرت، وقت آن است </w:t>
      </w:r>
      <w:r w:rsidR="006808D5" w:rsidRPr="00924240">
        <w:rPr>
          <w:rStyle w:val="Char2"/>
          <w:rFonts w:hint="cs"/>
          <w:spacing w:val="-4"/>
          <w:rtl/>
        </w:rPr>
        <w:t>ک</w:t>
      </w:r>
      <w:r w:rsidRPr="00924240">
        <w:rPr>
          <w:rStyle w:val="Char2"/>
          <w:rFonts w:hint="cs"/>
          <w:spacing w:val="-4"/>
          <w:rtl/>
        </w:rPr>
        <w:t>ه ب</w:t>
      </w:r>
      <w:r w:rsidR="00C97A77" w:rsidRPr="00924240">
        <w:rPr>
          <w:rStyle w:val="Char2"/>
          <w:rFonts w:hint="cs"/>
          <w:spacing w:val="-4"/>
          <w:rtl/>
        </w:rPr>
        <w:t>ی</w:t>
      </w:r>
      <w:r w:rsidRPr="00924240">
        <w:rPr>
          <w:rStyle w:val="Char2"/>
          <w:rFonts w:hint="cs"/>
          <w:spacing w:val="-4"/>
          <w:rtl/>
        </w:rPr>
        <w:t>دار گرد</w:t>
      </w:r>
      <w:r w:rsidR="00C97A77" w:rsidRPr="00924240">
        <w:rPr>
          <w:rStyle w:val="Char2"/>
          <w:rFonts w:hint="cs"/>
          <w:spacing w:val="-4"/>
          <w:rtl/>
        </w:rPr>
        <w:t>ی</w:t>
      </w:r>
      <w:r w:rsidRPr="00924240">
        <w:rPr>
          <w:rStyle w:val="Char2"/>
          <w:rFonts w:hint="cs"/>
          <w:spacing w:val="-4"/>
          <w:rtl/>
        </w:rPr>
        <w:t>د و ا</w:t>
      </w:r>
      <w:r w:rsidR="00C97A77" w:rsidRPr="00924240">
        <w:rPr>
          <w:rStyle w:val="Char2"/>
          <w:rFonts w:hint="cs"/>
          <w:spacing w:val="-4"/>
          <w:rtl/>
        </w:rPr>
        <w:t>ی</w:t>
      </w:r>
      <w:r w:rsidRPr="00924240">
        <w:rPr>
          <w:rStyle w:val="Char2"/>
          <w:rFonts w:hint="cs"/>
          <w:spacing w:val="-4"/>
          <w:rtl/>
        </w:rPr>
        <w:t xml:space="preserve"> ب</w:t>
      </w:r>
      <w:r w:rsidR="00C97A77" w:rsidRPr="00924240">
        <w:rPr>
          <w:rStyle w:val="Char2"/>
          <w:rFonts w:hint="cs"/>
          <w:spacing w:val="-4"/>
          <w:rtl/>
        </w:rPr>
        <w:t>ی</w:t>
      </w:r>
      <w:r w:rsidRPr="00924240">
        <w:rPr>
          <w:rStyle w:val="Char2"/>
          <w:rFonts w:hint="cs"/>
          <w:spacing w:val="-4"/>
          <w:rtl/>
        </w:rPr>
        <w:t xml:space="preserve">‌خبران از مرگ، وقت آن است </w:t>
      </w:r>
      <w:r w:rsidR="006808D5" w:rsidRPr="00924240">
        <w:rPr>
          <w:rStyle w:val="Char2"/>
          <w:rFonts w:hint="cs"/>
          <w:spacing w:val="-4"/>
          <w:rtl/>
        </w:rPr>
        <w:t>ک</w:t>
      </w:r>
      <w:r w:rsidRPr="00924240">
        <w:rPr>
          <w:rStyle w:val="Char2"/>
          <w:rFonts w:hint="cs"/>
          <w:spacing w:val="-4"/>
          <w:rtl/>
        </w:rPr>
        <w:t>ه به خود آ</w:t>
      </w:r>
      <w:r w:rsidR="00C97A77" w:rsidRPr="00924240">
        <w:rPr>
          <w:rStyle w:val="Char2"/>
          <w:rFonts w:hint="cs"/>
          <w:spacing w:val="-4"/>
          <w:rtl/>
        </w:rPr>
        <w:t>یی</w:t>
      </w:r>
      <w:r w:rsidRPr="00924240">
        <w:rPr>
          <w:rStyle w:val="Char2"/>
          <w:rFonts w:hint="cs"/>
          <w:spacing w:val="-4"/>
          <w:rtl/>
        </w:rPr>
        <w:t>د. و ا</w:t>
      </w:r>
      <w:r w:rsidR="00C97A77" w:rsidRPr="00924240">
        <w:rPr>
          <w:rStyle w:val="Char2"/>
          <w:rFonts w:hint="cs"/>
          <w:spacing w:val="-4"/>
          <w:rtl/>
        </w:rPr>
        <w:t>ی</w:t>
      </w:r>
      <w:r w:rsidRPr="00924240">
        <w:rPr>
          <w:rStyle w:val="Char2"/>
          <w:rFonts w:hint="cs"/>
          <w:spacing w:val="-4"/>
          <w:rtl/>
        </w:rPr>
        <w:t xml:space="preserve"> مست‌</w:t>
      </w:r>
      <w:r w:rsidR="00ED7613" w:rsidRPr="00924240">
        <w:rPr>
          <w:rStyle w:val="Char2"/>
          <w:rFonts w:hint="cs"/>
          <w:spacing w:val="-4"/>
          <w:rtl/>
        </w:rPr>
        <w:t xml:space="preserve"> </w:t>
      </w:r>
      <w:r w:rsidRPr="00924240">
        <w:rPr>
          <w:rStyle w:val="Char2"/>
          <w:rFonts w:hint="cs"/>
          <w:spacing w:val="-4"/>
          <w:rtl/>
        </w:rPr>
        <w:t>شدگان از محبت دن</w:t>
      </w:r>
      <w:r w:rsidR="00C97A77" w:rsidRPr="00924240">
        <w:rPr>
          <w:rStyle w:val="Char2"/>
          <w:rFonts w:hint="cs"/>
          <w:spacing w:val="-4"/>
          <w:rtl/>
        </w:rPr>
        <w:t>ی</w:t>
      </w:r>
      <w:r w:rsidRPr="00924240">
        <w:rPr>
          <w:rStyle w:val="Char2"/>
          <w:rFonts w:hint="cs"/>
          <w:spacing w:val="-4"/>
          <w:rtl/>
        </w:rPr>
        <w:t xml:space="preserve">ا، وقت آن است </w:t>
      </w:r>
      <w:r w:rsidR="006808D5" w:rsidRPr="00924240">
        <w:rPr>
          <w:rStyle w:val="Char2"/>
          <w:rFonts w:hint="cs"/>
          <w:spacing w:val="-4"/>
          <w:rtl/>
        </w:rPr>
        <w:t>ک</w:t>
      </w:r>
      <w:r w:rsidRPr="00924240">
        <w:rPr>
          <w:rStyle w:val="Char2"/>
          <w:rFonts w:hint="cs"/>
          <w:spacing w:val="-4"/>
          <w:rtl/>
        </w:rPr>
        <w:t>ه به هوش آ</w:t>
      </w:r>
      <w:r w:rsidR="00C97A77" w:rsidRPr="00924240">
        <w:rPr>
          <w:rStyle w:val="Char2"/>
          <w:rFonts w:hint="cs"/>
          <w:spacing w:val="-4"/>
          <w:rtl/>
        </w:rPr>
        <w:t>یی</w:t>
      </w:r>
      <w:r w:rsidRPr="00924240">
        <w:rPr>
          <w:rStyle w:val="Char2"/>
          <w:rFonts w:hint="cs"/>
          <w:spacing w:val="-4"/>
          <w:rtl/>
        </w:rPr>
        <w:t>د. و ا</w:t>
      </w:r>
      <w:r w:rsidR="00C97A77" w:rsidRPr="00924240">
        <w:rPr>
          <w:rStyle w:val="Char2"/>
          <w:rFonts w:hint="cs"/>
          <w:spacing w:val="-4"/>
          <w:rtl/>
        </w:rPr>
        <w:t>ی</w:t>
      </w:r>
      <w:r w:rsidRPr="00924240">
        <w:rPr>
          <w:rStyle w:val="Char2"/>
          <w:rFonts w:hint="cs"/>
          <w:spacing w:val="-4"/>
          <w:rtl/>
        </w:rPr>
        <w:t xml:space="preserve"> غوطه‌وران در در</w:t>
      </w:r>
      <w:r w:rsidR="00C97A77" w:rsidRPr="00924240">
        <w:rPr>
          <w:rStyle w:val="Char2"/>
          <w:rFonts w:hint="cs"/>
          <w:spacing w:val="-4"/>
          <w:rtl/>
        </w:rPr>
        <w:t>ی</w:t>
      </w:r>
      <w:r w:rsidRPr="00924240">
        <w:rPr>
          <w:rStyle w:val="Char2"/>
          <w:rFonts w:hint="cs"/>
          <w:spacing w:val="-4"/>
          <w:rtl/>
        </w:rPr>
        <w:t>ا</w:t>
      </w:r>
      <w:r w:rsidR="00C97A77" w:rsidRPr="00924240">
        <w:rPr>
          <w:rStyle w:val="Char2"/>
          <w:rFonts w:hint="cs"/>
          <w:spacing w:val="-4"/>
          <w:rtl/>
        </w:rPr>
        <w:t>ی</w:t>
      </w:r>
      <w:r w:rsidRPr="00924240">
        <w:rPr>
          <w:rStyle w:val="Char2"/>
          <w:rFonts w:hint="cs"/>
          <w:spacing w:val="-4"/>
          <w:rtl/>
        </w:rPr>
        <w:t xml:space="preserve"> معاص</w:t>
      </w:r>
      <w:r w:rsidR="00C97A77" w:rsidRPr="00924240">
        <w:rPr>
          <w:rStyle w:val="Char2"/>
          <w:rFonts w:hint="cs"/>
          <w:spacing w:val="-4"/>
          <w:rtl/>
        </w:rPr>
        <w:t>ی</w:t>
      </w:r>
      <w:r w:rsidRPr="00924240">
        <w:rPr>
          <w:rStyle w:val="Char2"/>
          <w:rFonts w:hint="cs"/>
          <w:spacing w:val="-4"/>
          <w:rtl/>
        </w:rPr>
        <w:t xml:space="preserve">، وقت آن است </w:t>
      </w:r>
      <w:r w:rsidR="006808D5" w:rsidRPr="00924240">
        <w:rPr>
          <w:rStyle w:val="Char2"/>
          <w:rFonts w:hint="cs"/>
          <w:spacing w:val="-4"/>
          <w:rtl/>
        </w:rPr>
        <w:t>ک</w:t>
      </w:r>
      <w:r w:rsidRPr="00924240">
        <w:rPr>
          <w:rStyle w:val="Char2"/>
          <w:rFonts w:hint="cs"/>
          <w:spacing w:val="-4"/>
          <w:rtl/>
        </w:rPr>
        <w:t xml:space="preserve">ه توبه </w:t>
      </w:r>
      <w:r w:rsidR="006808D5" w:rsidRPr="00924240">
        <w:rPr>
          <w:rStyle w:val="Char2"/>
          <w:rFonts w:hint="cs"/>
          <w:spacing w:val="-4"/>
          <w:rtl/>
        </w:rPr>
        <w:t>ک</w:t>
      </w:r>
      <w:r w:rsidRPr="00924240">
        <w:rPr>
          <w:rStyle w:val="Char2"/>
          <w:rFonts w:hint="cs"/>
          <w:spacing w:val="-4"/>
          <w:rtl/>
        </w:rPr>
        <w:t>ن</w:t>
      </w:r>
      <w:r w:rsidR="00C97A77" w:rsidRPr="00924240">
        <w:rPr>
          <w:rStyle w:val="Char2"/>
          <w:rFonts w:hint="cs"/>
          <w:spacing w:val="-4"/>
          <w:rtl/>
        </w:rPr>
        <w:t>ی</w:t>
      </w:r>
      <w:r w:rsidRPr="00924240">
        <w:rPr>
          <w:rStyle w:val="Char2"/>
          <w:rFonts w:hint="cs"/>
          <w:spacing w:val="-4"/>
          <w:rtl/>
        </w:rPr>
        <w:t>د و به درگاه خداوند بازگرد</w:t>
      </w:r>
      <w:r w:rsidR="00C97A77" w:rsidRPr="00924240">
        <w:rPr>
          <w:rStyle w:val="Char2"/>
          <w:rFonts w:hint="cs"/>
          <w:spacing w:val="-4"/>
          <w:rtl/>
        </w:rPr>
        <w:t>ی</w:t>
      </w:r>
      <w:r w:rsidRPr="00924240">
        <w:rPr>
          <w:rStyle w:val="Char2"/>
          <w:rFonts w:hint="cs"/>
          <w:spacing w:val="-4"/>
          <w:rtl/>
        </w:rPr>
        <w:t>د، و ا</w:t>
      </w:r>
      <w:r w:rsidR="00C97A77" w:rsidRPr="00924240">
        <w:rPr>
          <w:rStyle w:val="Char2"/>
          <w:rFonts w:hint="cs"/>
          <w:spacing w:val="-4"/>
          <w:rtl/>
        </w:rPr>
        <w:t>ی</w:t>
      </w:r>
      <w:r w:rsidRPr="00924240">
        <w:rPr>
          <w:rStyle w:val="Char2"/>
          <w:rFonts w:hint="cs"/>
          <w:spacing w:val="-4"/>
          <w:rtl/>
        </w:rPr>
        <w:t xml:space="preserve"> ... توبه </w:t>
      </w:r>
      <w:r w:rsidR="006808D5" w:rsidRPr="00924240">
        <w:rPr>
          <w:rStyle w:val="Char2"/>
          <w:rFonts w:hint="cs"/>
          <w:spacing w:val="-4"/>
          <w:rtl/>
        </w:rPr>
        <w:t>ک</w:t>
      </w:r>
      <w:r w:rsidRPr="00924240">
        <w:rPr>
          <w:rStyle w:val="Char2"/>
          <w:rFonts w:hint="cs"/>
          <w:spacing w:val="-4"/>
          <w:rtl/>
        </w:rPr>
        <w:t>ن</w:t>
      </w:r>
      <w:r w:rsidR="00C97A77" w:rsidRPr="00924240">
        <w:rPr>
          <w:rStyle w:val="Char2"/>
          <w:rFonts w:hint="cs"/>
          <w:spacing w:val="-4"/>
          <w:rtl/>
        </w:rPr>
        <w:t>ی</w:t>
      </w:r>
      <w:r w:rsidRPr="00924240">
        <w:rPr>
          <w:rStyle w:val="Char2"/>
          <w:rFonts w:hint="cs"/>
          <w:spacing w:val="-4"/>
          <w:rtl/>
        </w:rPr>
        <w:t>د. قبل از آن</w:t>
      </w:r>
      <w:r w:rsidR="006808D5" w:rsidRPr="00924240">
        <w:rPr>
          <w:rStyle w:val="Char2"/>
          <w:rFonts w:hint="cs"/>
          <w:spacing w:val="-4"/>
          <w:rtl/>
        </w:rPr>
        <w:t>ک</w:t>
      </w:r>
      <w:r w:rsidRPr="00924240">
        <w:rPr>
          <w:rStyle w:val="Char2"/>
          <w:rFonts w:hint="cs"/>
          <w:spacing w:val="-4"/>
          <w:rtl/>
        </w:rPr>
        <w:t>ه باب توبه ب</w:t>
      </w:r>
      <w:r w:rsidR="00D85C41" w:rsidRPr="00924240">
        <w:rPr>
          <w:rStyle w:val="Char2"/>
          <w:rFonts w:hint="cs"/>
          <w:spacing w:val="-4"/>
          <w:rtl/>
        </w:rPr>
        <w:t>سته شود.</w:t>
      </w:r>
      <w:r w:rsidR="007A55D7" w:rsidRPr="00924240">
        <w:rPr>
          <w:rStyle w:val="Char2"/>
          <w:rFonts w:hint="cs"/>
          <w:spacing w:val="-4"/>
          <w:rtl/>
        </w:rPr>
        <w:t xml:space="preserve"> این‌که </w:t>
      </w:r>
      <w:r w:rsidR="00D85C41" w:rsidRPr="00924240">
        <w:rPr>
          <w:rStyle w:val="Char2"/>
          <w:rFonts w:hint="cs"/>
          <w:spacing w:val="-4"/>
          <w:rtl/>
        </w:rPr>
        <w:t>باب توبه ن</w:t>
      </w:r>
      <w:r w:rsidR="00C97A77" w:rsidRPr="00924240">
        <w:rPr>
          <w:rStyle w:val="Char2"/>
          <w:rFonts w:hint="cs"/>
          <w:spacing w:val="-4"/>
          <w:rtl/>
        </w:rPr>
        <w:t>ی</w:t>
      </w:r>
      <w:r w:rsidR="00D85C41" w:rsidRPr="00924240">
        <w:rPr>
          <w:rStyle w:val="Char2"/>
          <w:rFonts w:hint="cs"/>
          <w:spacing w:val="-4"/>
          <w:rtl/>
        </w:rPr>
        <w:t>ز بر</w:t>
      </w:r>
      <w:r w:rsidRPr="00924240">
        <w:rPr>
          <w:rStyle w:val="Char2"/>
          <w:rFonts w:hint="cs"/>
          <w:spacing w:val="-4"/>
          <w:rtl/>
        </w:rPr>
        <w:t xml:space="preserve"> </w:t>
      </w:r>
      <w:r w:rsidR="006808D5" w:rsidRPr="00924240">
        <w:rPr>
          <w:rStyle w:val="Char2"/>
          <w:rFonts w:hint="cs"/>
          <w:spacing w:val="-4"/>
          <w:rtl/>
        </w:rPr>
        <w:t>ک</w:t>
      </w:r>
      <w:r w:rsidRPr="00924240">
        <w:rPr>
          <w:rStyle w:val="Char2"/>
          <w:rFonts w:hint="cs"/>
          <w:spacing w:val="-4"/>
          <w:rtl/>
        </w:rPr>
        <w:t>س</w:t>
      </w:r>
      <w:r w:rsidR="00C97A77" w:rsidRPr="00924240">
        <w:rPr>
          <w:rStyle w:val="Char2"/>
          <w:rFonts w:hint="cs"/>
          <w:spacing w:val="-4"/>
          <w:rtl/>
        </w:rPr>
        <w:t>ی</w:t>
      </w:r>
      <w:r w:rsidRPr="00924240">
        <w:rPr>
          <w:rStyle w:val="Char2"/>
          <w:rFonts w:hint="cs"/>
          <w:spacing w:val="-4"/>
          <w:rtl/>
        </w:rPr>
        <w:t xml:space="preserve"> مفتوح است، فرصت را غن</w:t>
      </w:r>
      <w:r w:rsidR="00C97A77" w:rsidRPr="00924240">
        <w:rPr>
          <w:rStyle w:val="Char2"/>
          <w:rFonts w:hint="cs"/>
          <w:spacing w:val="-4"/>
          <w:rtl/>
        </w:rPr>
        <w:t>ی</w:t>
      </w:r>
      <w:r w:rsidRPr="00924240">
        <w:rPr>
          <w:rStyle w:val="Char2"/>
          <w:rFonts w:hint="cs"/>
          <w:spacing w:val="-4"/>
          <w:rtl/>
        </w:rPr>
        <w:t>مت شمر</w:t>
      </w:r>
      <w:r w:rsidR="00C97A77" w:rsidRPr="00924240">
        <w:rPr>
          <w:rStyle w:val="Char2"/>
          <w:rFonts w:hint="cs"/>
          <w:spacing w:val="-4"/>
          <w:rtl/>
        </w:rPr>
        <w:t>ی</w:t>
      </w:r>
      <w:r w:rsidRPr="00924240">
        <w:rPr>
          <w:rStyle w:val="Char2"/>
          <w:rFonts w:hint="cs"/>
          <w:spacing w:val="-4"/>
          <w:rtl/>
        </w:rPr>
        <w:t xml:space="preserve">د </w:t>
      </w:r>
      <w:r w:rsidR="006808D5" w:rsidRPr="00924240">
        <w:rPr>
          <w:rStyle w:val="Char2"/>
          <w:rFonts w:hint="cs"/>
          <w:spacing w:val="-4"/>
          <w:rtl/>
        </w:rPr>
        <w:t>ک</w:t>
      </w:r>
      <w:r w:rsidRPr="00924240">
        <w:rPr>
          <w:rStyle w:val="Char2"/>
          <w:rFonts w:hint="cs"/>
          <w:spacing w:val="-4"/>
          <w:rtl/>
        </w:rPr>
        <w:t>ه مبادا فرصت از دست رود و عمر شما ضا</w:t>
      </w:r>
      <w:r w:rsidR="00C97A77" w:rsidRPr="00924240">
        <w:rPr>
          <w:rStyle w:val="Char2"/>
          <w:rFonts w:hint="cs"/>
          <w:spacing w:val="-4"/>
          <w:rtl/>
        </w:rPr>
        <w:t>ی</w:t>
      </w:r>
      <w:r w:rsidRPr="00924240">
        <w:rPr>
          <w:rStyle w:val="Char2"/>
          <w:rFonts w:hint="cs"/>
          <w:spacing w:val="-4"/>
          <w:rtl/>
        </w:rPr>
        <w:t>ع و تباه گردد.</w:t>
      </w:r>
    </w:p>
    <w:p w:rsidR="00ED7613" w:rsidRPr="00ED7613" w:rsidRDefault="00ED7613" w:rsidP="0026150C">
      <w:pPr>
        <w:pStyle w:val="a4"/>
        <w:widowControl w:val="0"/>
        <w:rPr>
          <w:rStyle w:val="Char5"/>
          <w:rtl/>
        </w:rPr>
      </w:pPr>
      <w:r w:rsidRPr="00ED7613">
        <w:rPr>
          <w:rFonts w:cs="Traditional Arabic"/>
          <w:rtl/>
        </w:rPr>
        <w:t>﴿</w:t>
      </w:r>
      <w:r w:rsidRPr="00ED7613">
        <w:rPr>
          <w:rtl/>
        </w:rPr>
        <w:t>وَأَنفِقُواْ مِن مَّا رَزَق</w:t>
      </w:r>
      <w:r w:rsidRPr="00ED7613">
        <w:rPr>
          <w:rFonts w:hint="cs"/>
          <w:rtl/>
        </w:rPr>
        <w:t>ۡنَٰكُم</w:t>
      </w:r>
      <w:r w:rsidRPr="00ED7613">
        <w:rPr>
          <w:rtl/>
        </w:rPr>
        <w:t xml:space="preserve"> </w:t>
      </w:r>
      <w:r w:rsidRPr="00ED7613">
        <w:rPr>
          <w:rFonts w:hint="cs"/>
          <w:rtl/>
        </w:rPr>
        <w:t>مِّن</w:t>
      </w:r>
      <w:r w:rsidRPr="00ED7613">
        <w:rPr>
          <w:rtl/>
        </w:rPr>
        <w:t xml:space="preserve"> </w:t>
      </w:r>
      <w:r w:rsidRPr="00ED7613">
        <w:rPr>
          <w:rFonts w:hint="cs"/>
          <w:rtl/>
        </w:rPr>
        <w:t>قَبۡلِ</w:t>
      </w:r>
      <w:r w:rsidRPr="00ED7613">
        <w:rPr>
          <w:rtl/>
        </w:rPr>
        <w:t xml:space="preserve"> </w:t>
      </w:r>
      <w:r w:rsidRPr="00ED7613">
        <w:rPr>
          <w:rFonts w:hint="cs"/>
          <w:rtl/>
        </w:rPr>
        <w:t>أَن</w:t>
      </w:r>
      <w:r w:rsidRPr="00ED7613">
        <w:rPr>
          <w:rtl/>
        </w:rPr>
        <w:t xml:space="preserve"> </w:t>
      </w:r>
      <w:r w:rsidRPr="00ED7613">
        <w:rPr>
          <w:rFonts w:hint="cs"/>
          <w:rtl/>
        </w:rPr>
        <w:t>يَأۡتِيَ</w:t>
      </w:r>
      <w:r w:rsidRPr="00ED7613">
        <w:rPr>
          <w:rtl/>
        </w:rPr>
        <w:t xml:space="preserve"> </w:t>
      </w:r>
      <w:r w:rsidRPr="00ED7613">
        <w:rPr>
          <w:rFonts w:hint="cs"/>
          <w:rtl/>
        </w:rPr>
        <w:t>أَحَدَكُمُ</w:t>
      </w:r>
      <w:r w:rsidRPr="00ED7613">
        <w:rPr>
          <w:rtl/>
        </w:rPr>
        <w:t xml:space="preserve"> </w:t>
      </w:r>
      <w:r w:rsidRPr="00ED7613">
        <w:rPr>
          <w:rFonts w:hint="cs"/>
          <w:rtl/>
        </w:rPr>
        <w:t>ٱ</w:t>
      </w:r>
      <w:r w:rsidRPr="00ED7613">
        <w:rPr>
          <w:rFonts w:hint="eastAsia"/>
          <w:rtl/>
        </w:rPr>
        <w:t>ل</w:t>
      </w:r>
      <w:r w:rsidRPr="00ED7613">
        <w:rPr>
          <w:rFonts w:hint="cs"/>
          <w:rtl/>
        </w:rPr>
        <w:t>ۡمَوۡتُ</w:t>
      </w:r>
      <w:r w:rsidRPr="00ED7613">
        <w:rPr>
          <w:rtl/>
        </w:rPr>
        <w:t xml:space="preserve"> فَيَقُولَ رَبِّ لَو</w:t>
      </w:r>
      <w:r w:rsidRPr="00ED7613">
        <w:rPr>
          <w:rFonts w:hint="cs"/>
          <w:rtl/>
        </w:rPr>
        <w:t>ۡلَآ</w:t>
      </w:r>
      <w:r w:rsidRPr="00ED7613">
        <w:rPr>
          <w:rtl/>
        </w:rPr>
        <w:t xml:space="preserve"> </w:t>
      </w:r>
      <w:r w:rsidRPr="00ED7613">
        <w:rPr>
          <w:rFonts w:hint="cs"/>
          <w:rtl/>
        </w:rPr>
        <w:t>أَخَّرۡتَنِيٓ</w:t>
      </w:r>
      <w:r w:rsidRPr="00ED7613">
        <w:rPr>
          <w:rtl/>
        </w:rPr>
        <w:t xml:space="preserve"> </w:t>
      </w:r>
      <w:r w:rsidRPr="00ED7613">
        <w:rPr>
          <w:rFonts w:hint="cs"/>
          <w:rtl/>
        </w:rPr>
        <w:t>إِلَىٰٓ</w:t>
      </w:r>
      <w:r w:rsidRPr="00ED7613">
        <w:rPr>
          <w:rtl/>
        </w:rPr>
        <w:t xml:space="preserve"> </w:t>
      </w:r>
      <w:r w:rsidRPr="00ED7613">
        <w:rPr>
          <w:rFonts w:hint="cs"/>
          <w:rtl/>
        </w:rPr>
        <w:t>أَجَلٖ</w:t>
      </w:r>
      <w:r w:rsidRPr="00ED7613">
        <w:rPr>
          <w:rtl/>
        </w:rPr>
        <w:t xml:space="preserve"> </w:t>
      </w:r>
      <w:r w:rsidRPr="00ED7613">
        <w:rPr>
          <w:rFonts w:hint="cs"/>
          <w:rtl/>
        </w:rPr>
        <w:t>قَرِيبٖ</w:t>
      </w:r>
      <w:r w:rsidRPr="00ED7613">
        <w:rPr>
          <w:rtl/>
        </w:rPr>
        <w:t xml:space="preserve"> </w:t>
      </w:r>
      <w:r w:rsidRPr="00ED7613">
        <w:rPr>
          <w:rFonts w:hint="cs"/>
          <w:rtl/>
        </w:rPr>
        <w:t>فَأَصَّدَّقَ</w:t>
      </w:r>
      <w:r w:rsidRPr="00ED7613">
        <w:rPr>
          <w:rtl/>
        </w:rPr>
        <w:t xml:space="preserve"> </w:t>
      </w:r>
      <w:r w:rsidRPr="00ED7613">
        <w:rPr>
          <w:rFonts w:hint="cs"/>
          <w:rtl/>
        </w:rPr>
        <w:t>وَأَكُن</w:t>
      </w:r>
      <w:r w:rsidRPr="00ED7613">
        <w:rPr>
          <w:rtl/>
        </w:rPr>
        <w:t xml:space="preserve"> </w:t>
      </w:r>
      <w:r w:rsidRPr="00ED7613">
        <w:rPr>
          <w:rFonts w:hint="cs"/>
          <w:rtl/>
        </w:rPr>
        <w:t>مِّنَ</w:t>
      </w:r>
      <w:r w:rsidRPr="00ED7613">
        <w:rPr>
          <w:rtl/>
        </w:rPr>
        <w:t xml:space="preserve"> </w:t>
      </w:r>
      <w:r w:rsidRPr="00ED7613">
        <w:rPr>
          <w:rFonts w:hint="cs"/>
          <w:rtl/>
        </w:rPr>
        <w:t>ٱ</w:t>
      </w:r>
      <w:r w:rsidRPr="00ED7613">
        <w:rPr>
          <w:rFonts w:hint="eastAsia"/>
          <w:rtl/>
        </w:rPr>
        <w:t>لصَّٰلِحِينَ</w:t>
      </w:r>
      <w:r w:rsidRPr="00ED7613">
        <w:rPr>
          <w:rtl/>
        </w:rPr>
        <w:t xml:space="preserve">١٠ وَلَن يُؤَخِّرَ </w:t>
      </w:r>
      <w:r w:rsidRPr="00ED7613">
        <w:rPr>
          <w:rFonts w:hint="cs"/>
          <w:rtl/>
        </w:rPr>
        <w:t>ٱ</w:t>
      </w:r>
      <w:r w:rsidRPr="00ED7613">
        <w:rPr>
          <w:rFonts w:hint="eastAsia"/>
          <w:rtl/>
        </w:rPr>
        <w:t>للَّهُ</w:t>
      </w:r>
      <w:r w:rsidRPr="00ED7613">
        <w:rPr>
          <w:rtl/>
        </w:rPr>
        <w:t xml:space="preserve"> نَفۡسًا إِذَا جَآءَ أَجَلُهَاۚ وَ</w:t>
      </w:r>
      <w:r w:rsidRPr="00ED7613">
        <w:rPr>
          <w:rFonts w:hint="cs"/>
          <w:rtl/>
        </w:rPr>
        <w:t>ٱ</w:t>
      </w:r>
      <w:r w:rsidRPr="00ED7613">
        <w:rPr>
          <w:rFonts w:hint="eastAsia"/>
          <w:rtl/>
        </w:rPr>
        <w:t>للَّهُ</w:t>
      </w:r>
      <w:r w:rsidRPr="00ED7613">
        <w:rPr>
          <w:rtl/>
        </w:rPr>
        <w:t xml:space="preserve"> خَبِيرُۢ بِمَا تَعۡمَلُونَ١١</w:t>
      </w:r>
      <w:r w:rsidRPr="00ED7613">
        <w:rPr>
          <w:rFonts w:ascii="Tahoma" w:hAnsi="Tahoma" w:cs="Traditional Arabic" w:hint="cs"/>
          <w:rtl/>
        </w:rPr>
        <w:t>﴾</w:t>
      </w:r>
      <w:r>
        <w:rPr>
          <w:rFonts w:ascii="Tahoma" w:hAnsi="Tahoma" w:cs="Arial"/>
          <w:rtl/>
        </w:rPr>
        <w:t xml:space="preserve"> </w:t>
      </w:r>
      <w:r w:rsidRPr="00ED7613">
        <w:rPr>
          <w:rStyle w:val="Char5"/>
          <w:rtl/>
        </w:rPr>
        <w:t>[المنافقون: 10-11]</w:t>
      </w:r>
      <w:r w:rsidRPr="00ED7613">
        <w:rPr>
          <w:rStyle w:val="Char2"/>
          <w:rFonts w:hint="cs"/>
          <w:rtl/>
        </w:rPr>
        <w:t>.</w:t>
      </w:r>
    </w:p>
    <w:p w:rsidR="006F01CD" w:rsidRDefault="00696DBE" w:rsidP="0026150C">
      <w:pPr>
        <w:pStyle w:val="a6"/>
        <w:widowControl w:val="0"/>
        <w:rPr>
          <w:rFonts w:cs="B Lotus"/>
          <w:rtl/>
        </w:rPr>
      </w:pPr>
      <w:r w:rsidRPr="00ED7613">
        <w:rPr>
          <w:rStyle w:val="Charc"/>
          <w:rFonts w:hint="cs"/>
          <w:rtl/>
        </w:rPr>
        <w:t>«</w:t>
      </w:r>
      <w:r w:rsidR="00F5759C" w:rsidRPr="00ED7613">
        <w:rPr>
          <w:rStyle w:val="Char6"/>
          <w:rFonts w:hint="cs"/>
          <w:rtl/>
        </w:rPr>
        <w:t>پ</w:t>
      </w:r>
      <w:r w:rsidR="00ED7613" w:rsidRPr="00ED7613">
        <w:rPr>
          <w:rStyle w:val="Char6"/>
          <w:rFonts w:hint="cs"/>
          <w:rtl/>
        </w:rPr>
        <w:t>ی</w:t>
      </w:r>
      <w:r w:rsidR="00F5759C" w:rsidRPr="00ED7613">
        <w:rPr>
          <w:rStyle w:val="Char6"/>
          <w:rFonts w:hint="cs"/>
          <w:rtl/>
        </w:rPr>
        <w:t>ش از آن</w:t>
      </w:r>
      <w:r w:rsidR="004B6063" w:rsidRPr="004B6063">
        <w:rPr>
          <w:rStyle w:val="Char6"/>
          <w:rFonts w:hint="cs"/>
          <w:rtl/>
        </w:rPr>
        <w:t>ک</w:t>
      </w:r>
      <w:r w:rsidR="00F5759C" w:rsidRPr="00ED7613">
        <w:rPr>
          <w:rStyle w:val="Char6"/>
          <w:rFonts w:hint="cs"/>
          <w:rtl/>
        </w:rPr>
        <w:t xml:space="preserve">ه </w:t>
      </w:r>
      <w:r w:rsidR="00ED7613" w:rsidRPr="00ED7613">
        <w:rPr>
          <w:rStyle w:val="Char6"/>
          <w:rFonts w:hint="cs"/>
          <w:rtl/>
        </w:rPr>
        <w:t>ی</w:t>
      </w:r>
      <w:r w:rsidR="004B6063" w:rsidRPr="004B6063">
        <w:rPr>
          <w:rStyle w:val="Char6"/>
          <w:rFonts w:hint="cs"/>
          <w:rtl/>
        </w:rPr>
        <w:t>ک</w:t>
      </w:r>
      <w:r w:rsidR="00ED7613" w:rsidRPr="00ED7613">
        <w:rPr>
          <w:rStyle w:val="Char6"/>
          <w:rFonts w:hint="cs"/>
          <w:rtl/>
        </w:rPr>
        <w:t>ی</w:t>
      </w:r>
      <w:r w:rsidR="00F5759C" w:rsidRPr="00ED7613">
        <w:rPr>
          <w:rStyle w:val="Char6"/>
          <w:rFonts w:hint="cs"/>
          <w:rtl/>
        </w:rPr>
        <w:t xml:space="preserve"> از شما را مرگ فرا رسد و بگو</w:t>
      </w:r>
      <w:r w:rsidR="00ED7613" w:rsidRPr="00ED7613">
        <w:rPr>
          <w:rStyle w:val="Char6"/>
          <w:rFonts w:hint="cs"/>
          <w:rtl/>
        </w:rPr>
        <w:t>ی</w:t>
      </w:r>
      <w:r w:rsidR="00F5759C" w:rsidRPr="00ED7613">
        <w:rPr>
          <w:rStyle w:val="Char6"/>
          <w:rFonts w:hint="cs"/>
          <w:rtl/>
        </w:rPr>
        <w:t>د: پروردگارا! چرا تا مدت</w:t>
      </w:r>
      <w:r w:rsidR="00ED7613" w:rsidRPr="00ED7613">
        <w:rPr>
          <w:rStyle w:val="Char6"/>
          <w:rFonts w:hint="cs"/>
          <w:rtl/>
        </w:rPr>
        <w:t>ی</w:t>
      </w:r>
      <w:r w:rsidR="00F5759C" w:rsidRPr="00ED7613">
        <w:rPr>
          <w:rStyle w:val="Char6"/>
          <w:rFonts w:hint="cs"/>
          <w:rtl/>
        </w:rPr>
        <w:t xml:space="preserve"> ب</w:t>
      </w:r>
      <w:r w:rsidR="00ED7613" w:rsidRPr="00ED7613">
        <w:rPr>
          <w:rStyle w:val="Char6"/>
          <w:rFonts w:hint="cs"/>
          <w:rtl/>
        </w:rPr>
        <w:t>ی</w:t>
      </w:r>
      <w:r w:rsidR="00F5759C" w:rsidRPr="00ED7613">
        <w:rPr>
          <w:rStyle w:val="Char6"/>
          <w:rFonts w:hint="cs"/>
          <w:rtl/>
        </w:rPr>
        <w:t>شتر اجل مرا به تأخ</w:t>
      </w:r>
      <w:r w:rsidR="00ED7613" w:rsidRPr="00ED7613">
        <w:rPr>
          <w:rStyle w:val="Char6"/>
          <w:rFonts w:hint="cs"/>
          <w:rtl/>
        </w:rPr>
        <w:t>ی</w:t>
      </w:r>
      <w:r w:rsidR="00F5759C" w:rsidRPr="00ED7613">
        <w:rPr>
          <w:rStyle w:val="Char6"/>
          <w:rFonts w:hint="cs"/>
          <w:rtl/>
        </w:rPr>
        <w:t>ر ن</w:t>
      </w:r>
      <w:r w:rsidR="00ED7613" w:rsidRPr="00ED7613">
        <w:rPr>
          <w:rStyle w:val="Char6"/>
          <w:rFonts w:hint="cs"/>
          <w:rtl/>
        </w:rPr>
        <w:t>ی</w:t>
      </w:r>
      <w:r w:rsidR="00F5759C" w:rsidRPr="00ED7613">
        <w:rPr>
          <w:rStyle w:val="Char6"/>
          <w:rFonts w:hint="cs"/>
          <w:rtl/>
        </w:rPr>
        <w:t>نداخت</w:t>
      </w:r>
      <w:r w:rsidR="00ED7613" w:rsidRPr="00ED7613">
        <w:rPr>
          <w:rStyle w:val="Char6"/>
          <w:rFonts w:hint="cs"/>
          <w:rtl/>
        </w:rPr>
        <w:t>ی</w:t>
      </w:r>
      <w:r w:rsidR="00F5759C" w:rsidRPr="00ED7613">
        <w:rPr>
          <w:rStyle w:val="Char6"/>
          <w:rFonts w:hint="cs"/>
          <w:rtl/>
        </w:rPr>
        <w:t xml:space="preserve"> تا صدقه دهم و از ن</w:t>
      </w:r>
      <w:r w:rsidR="00ED7613" w:rsidRPr="00ED7613">
        <w:rPr>
          <w:rStyle w:val="Char6"/>
          <w:rFonts w:hint="cs"/>
          <w:rtl/>
        </w:rPr>
        <w:t>ی</w:t>
      </w:r>
      <w:r w:rsidR="004B6063" w:rsidRPr="004B6063">
        <w:rPr>
          <w:rStyle w:val="Char6"/>
          <w:rFonts w:hint="cs"/>
          <w:rtl/>
        </w:rPr>
        <w:t>ک</w:t>
      </w:r>
      <w:r w:rsidR="00F5759C" w:rsidRPr="00ED7613">
        <w:rPr>
          <w:rStyle w:val="Char6"/>
          <w:rFonts w:hint="cs"/>
          <w:rtl/>
        </w:rPr>
        <w:t>و</w:t>
      </w:r>
      <w:r w:rsidR="004B6063" w:rsidRPr="004B6063">
        <w:rPr>
          <w:rStyle w:val="Char6"/>
          <w:rFonts w:hint="cs"/>
          <w:rtl/>
        </w:rPr>
        <w:t>ک</w:t>
      </w:r>
      <w:r w:rsidR="00F5759C" w:rsidRPr="00ED7613">
        <w:rPr>
          <w:rStyle w:val="Char6"/>
          <w:rFonts w:hint="cs"/>
          <w:rtl/>
        </w:rPr>
        <w:t>اران باشم. ول</w:t>
      </w:r>
      <w:r w:rsidR="00ED7613" w:rsidRPr="00ED7613">
        <w:rPr>
          <w:rStyle w:val="Char6"/>
          <w:rFonts w:hint="cs"/>
          <w:rtl/>
        </w:rPr>
        <w:t>ی</w:t>
      </w:r>
      <w:r w:rsidR="00F5759C" w:rsidRPr="00ED7613">
        <w:rPr>
          <w:rStyle w:val="Char6"/>
          <w:rFonts w:hint="cs"/>
          <w:rtl/>
        </w:rPr>
        <w:t xml:space="preserve"> هر </w:t>
      </w:r>
      <w:r w:rsidR="004B6063" w:rsidRPr="004B6063">
        <w:rPr>
          <w:rStyle w:val="Char6"/>
          <w:rFonts w:hint="cs"/>
          <w:rtl/>
        </w:rPr>
        <w:t>ک</w:t>
      </w:r>
      <w:r w:rsidR="00F5759C" w:rsidRPr="00ED7613">
        <w:rPr>
          <w:rStyle w:val="Char6"/>
          <w:rFonts w:hint="cs"/>
          <w:rtl/>
        </w:rPr>
        <w:t>س اجلش فرا رسد. هرگز خدا</w:t>
      </w:r>
      <w:r w:rsidR="00ED7613" w:rsidRPr="00ED7613">
        <w:rPr>
          <w:rStyle w:val="Char6"/>
          <w:rFonts w:hint="cs"/>
          <w:rtl/>
        </w:rPr>
        <w:t>ی</w:t>
      </w:r>
      <w:r w:rsidR="00F5759C" w:rsidRPr="00ED7613">
        <w:rPr>
          <w:rStyle w:val="Char6"/>
          <w:rFonts w:hint="cs"/>
          <w:rtl/>
        </w:rPr>
        <w:t xml:space="preserve"> آن را به تأخ</w:t>
      </w:r>
      <w:r w:rsidR="00ED7613" w:rsidRPr="00ED7613">
        <w:rPr>
          <w:rStyle w:val="Char6"/>
          <w:rFonts w:hint="cs"/>
          <w:rtl/>
        </w:rPr>
        <w:t>ی</w:t>
      </w:r>
      <w:r w:rsidR="00F5759C" w:rsidRPr="00ED7613">
        <w:rPr>
          <w:rStyle w:val="Char6"/>
          <w:rFonts w:hint="cs"/>
          <w:rtl/>
        </w:rPr>
        <w:t>ر نم</w:t>
      </w:r>
      <w:r w:rsidR="00ED7613" w:rsidRPr="00ED7613">
        <w:rPr>
          <w:rStyle w:val="Char6"/>
          <w:rFonts w:hint="cs"/>
          <w:rtl/>
        </w:rPr>
        <w:t>ی</w:t>
      </w:r>
      <w:r w:rsidR="00F5759C" w:rsidRPr="00ED7613">
        <w:rPr>
          <w:rStyle w:val="Char6"/>
          <w:rFonts w:hint="cs"/>
          <w:rtl/>
        </w:rPr>
        <w:t>‌اف</w:t>
      </w:r>
      <w:r w:rsidR="004B6063" w:rsidRPr="004B6063">
        <w:rPr>
          <w:rStyle w:val="Char6"/>
          <w:rFonts w:hint="cs"/>
          <w:rtl/>
        </w:rPr>
        <w:t>ک</w:t>
      </w:r>
      <w:r w:rsidR="00F5759C" w:rsidRPr="00ED7613">
        <w:rPr>
          <w:rStyle w:val="Char6"/>
          <w:rFonts w:hint="cs"/>
          <w:rtl/>
        </w:rPr>
        <w:t>ند و خدا به آنچه م</w:t>
      </w:r>
      <w:r w:rsidR="00ED7613" w:rsidRPr="00ED7613">
        <w:rPr>
          <w:rStyle w:val="Char6"/>
          <w:rFonts w:hint="cs"/>
          <w:rtl/>
        </w:rPr>
        <w:t>ی</w:t>
      </w:r>
      <w:r w:rsidR="00F5759C" w:rsidRPr="00ED7613">
        <w:rPr>
          <w:rStyle w:val="Char6"/>
          <w:rFonts w:hint="cs"/>
          <w:rtl/>
        </w:rPr>
        <w:t>‌</w:t>
      </w:r>
      <w:r w:rsidR="004B6063" w:rsidRPr="004B6063">
        <w:rPr>
          <w:rStyle w:val="Char6"/>
          <w:rFonts w:hint="cs"/>
          <w:rtl/>
        </w:rPr>
        <w:t>ک</w:t>
      </w:r>
      <w:r w:rsidR="00F5759C" w:rsidRPr="00ED7613">
        <w:rPr>
          <w:rStyle w:val="Char6"/>
          <w:rFonts w:hint="cs"/>
          <w:rtl/>
        </w:rPr>
        <w:t>ن</w:t>
      </w:r>
      <w:r w:rsidR="00ED7613" w:rsidRPr="00ED7613">
        <w:rPr>
          <w:rStyle w:val="Char6"/>
          <w:rFonts w:hint="cs"/>
          <w:rtl/>
        </w:rPr>
        <w:t>ی</w:t>
      </w:r>
      <w:r w:rsidR="00F5759C" w:rsidRPr="00ED7613">
        <w:rPr>
          <w:rStyle w:val="Char6"/>
          <w:rFonts w:hint="cs"/>
          <w:rtl/>
        </w:rPr>
        <w:t>د آگاه است</w:t>
      </w:r>
      <w:r w:rsidRPr="00ED7613">
        <w:rPr>
          <w:rStyle w:val="Charc"/>
          <w:rFonts w:hint="cs"/>
          <w:rtl/>
        </w:rPr>
        <w:t>»</w:t>
      </w:r>
      <w:r w:rsidRPr="00D938A1">
        <w:rPr>
          <w:rFonts w:cs="B Lotus" w:hint="cs"/>
          <w:rtl/>
        </w:rPr>
        <w:t>.</w:t>
      </w:r>
    </w:p>
    <w:p w:rsidR="00ED7613" w:rsidRPr="00C97A77" w:rsidRDefault="00ED7613" w:rsidP="00924240">
      <w:pPr>
        <w:pStyle w:val="a4"/>
        <w:widowControl w:val="0"/>
        <w:rPr>
          <w:rStyle w:val="Char2"/>
          <w:rtl/>
        </w:rPr>
      </w:pPr>
      <w:r w:rsidRPr="00ED7613">
        <w:rPr>
          <w:rFonts w:ascii="Tahoma" w:hAnsi="Tahoma" w:cs="Traditional Arabic" w:hint="cs"/>
          <w:rtl/>
        </w:rPr>
        <w:t>﴿</w:t>
      </w:r>
      <w:r w:rsidRPr="00ED7613">
        <w:rPr>
          <w:rFonts w:ascii="Tahoma" w:hAnsi="Tahoma"/>
          <w:rtl/>
        </w:rPr>
        <w:t>رَبَّنَا</w:t>
      </w:r>
      <w:r w:rsidRPr="00ED7613">
        <w:rPr>
          <w:rFonts w:ascii="Tahoma" w:hAnsi="Tahoma" w:hint="cs"/>
          <w:rtl/>
        </w:rPr>
        <w:t>ٓ</w:t>
      </w:r>
      <w:r w:rsidRPr="00ED7613">
        <w:rPr>
          <w:rFonts w:ascii="Tahoma" w:hAnsi="Tahoma"/>
          <w:rtl/>
        </w:rPr>
        <w:t xml:space="preserve"> </w:t>
      </w:r>
      <w:r w:rsidRPr="00ED7613">
        <w:rPr>
          <w:rFonts w:ascii="Tahoma" w:hAnsi="Tahoma" w:hint="cs"/>
          <w:rtl/>
        </w:rPr>
        <w:t>إِنَّكَ</w:t>
      </w:r>
      <w:r w:rsidRPr="00ED7613">
        <w:rPr>
          <w:rFonts w:ascii="Tahoma" w:hAnsi="Tahoma"/>
          <w:rtl/>
        </w:rPr>
        <w:t xml:space="preserve"> </w:t>
      </w:r>
      <w:r w:rsidRPr="00ED7613">
        <w:rPr>
          <w:rFonts w:ascii="Tahoma" w:hAnsi="Tahoma" w:hint="cs"/>
          <w:rtl/>
        </w:rPr>
        <w:t>مَن</w:t>
      </w:r>
      <w:r w:rsidRPr="00ED7613">
        <w:rPr>
          <w:rFonts w:ascii="Tahoma" w:hAnsi="Tahoma"/>
          <w:rtl/>
        </w:rPr>
        <w:t xml:space="preserve"> </w:t>
      </w:r>
      <w:r w:rsidRPr="00ED7613">
        <w:rPr>
          <w:rFonts w:ascii="Tahoma" w:hAnsi="Tahoma" w:hint="cs"/>
          <w:rtl/>
        </w:rPr>
        <w:t>تُدۡخِلِ</w:t>
      </w:r>
      <w:r w:rsidRPr="00ED7613">
        <w:rPr>
          <w:rFonts w:ascii="Tahoma" w:hAnsi="Tahoma"/>
          <w:rtl/>
        </w:rPr>
        <w:t xml:space="preserve"> </w:t>
      </w:r>
      <w:r w:rsidRPr="00ED7613">
        <w:rPr>
          <w:rFonts w:ascii="Tahoma" w:hAnsi="Tahoma" w:hint="cs"/>
          <w:rtl/>
        </w:rPr>
        <w:t>ٱ</w:t>
      </w:r>
      <w:r w:rsidRPr="00ED7613">
        <w:rPr>
          <w:rFonts w:ascii="Tahoma" w:hAnsi="Tahoma" w:hint="eastAsia"/>
          <w:rtl/>
        </w:rPr>
        <w:t>لنَّارَ</w:t>
      </w:r>
      <w:r w:rsidRPr="00ED7613">
        <w:rPr>
          <w:rFonts w:ascii="Tahoma" w:hAnsi="Tahoma"/>
          <w:rtl/>
        </w:rPr>
        <w:t xml:space="preserve"> فَقَد</w:t>
      </w:r>
      <w:r w:rsidRPr="00ED7613">
        <w:rPr>
          <w:rFonts w:ascii="Tahoma" w:hAnsi="Tahoma" w:hint="cs"/>
          <w:rtl/>
        </w:rPr>
        <w:t>ۡ</w:t>
      </w:r>
      <w:r w:rsidRPr="00ED7613">
        <w:rPr>
          <w:rFonts w:ascii="Tahoma" w:hAnsi="Tahoma"/>
          <w:rtl/>
        </w:rPr>
        <w:t xml:space="preserve"> </w:t>
      </w:r>
      <w:r w:rsidRPr="00ED7613">
        <w:rPr>
          <w:rFonts w:ascii="Tahoma" w:hAnsi="Tahoma" w:hint="cs"/>
          <w:rtl/>
        </w:rPr>
        <w:t>أَخۡزَيۡتَهُۥۖ</w:t>
      </w:r>
      <w:r w:rsidRPr="00ED7613">
        <w:rPr>
          <w:rFonts w:ascii="Tahoma" w:hAnsi="Tahoma"/>
          <w:rtl/>
        </w:rPr>
        <w:t xml:space="preserve"> وَمَا لِلظَّٰلِمِينَ مِن</w:t>
      </w:r>
      <w:r w:rsidRPr="00ED7613">
        <w:rPr>
          <w:rFonts w:ascii="Tahoma" w:hAnsi="Tahoma" w:hint="cs"/>
          <w:rtl/>
        </w:rPr>
        <w:t>ۡ</w:t>
      </w:r>
      <w:r w:rsidRPr="00ED7613">
        <w:rPr>
          <w:rFonts w:ascii="Tahoma" w:hAnsi="Tahoma"/>
          <w:rtl/>
        </w:rPr>
        <w:t xml:space="preserve"> </w:t>
      </w:r>
      <w:r w:rsidRPr="00ED7613">
        <w:rPr>
          <w:rFonts w:ascii="Tahoma" w:hAnsi="Tahoma" w:hint="cs"/>
          <w:rtl/>
        </w:rPr>
        <w:t>أَنصَار</w:t>
      </w:r>
      <w:r w:rsidRPr="00ED7613">
        <w:rPr>
          <w:rFonts w:hint="cs"/>
          <w:rtl/>
        </w:rPr>
        <w:t>ٖ</w:t>
      </w:r>
      <w:r w:rsidRPr="00ED7613">
        <w:rPr>
          <w:rtl/>
        </w:rPr>
        <w:t>١٩٢ رَّبَّنَآ إِنَّنَا سَمِعۡنَا مُنَادِيٗا يُنَادِي لِلۡإِيمَٰنِ أَنۡ ءَامِنُواْ بِرَبِّكُمۡ فَ‍َٔامَنَّاۚ رَبَّنَا فَ</w:t>
      </w:r>
      <w:r w:rsidRPr="00ED7613">
        <w:rPr>
          <w:rFonts w:hint="cs"/>
          <w:rtl/>
        </w:rPr>
        <w:t>ٱ</w:t>
      </w:r>
      <w:r w:rsidRPr="00ED7613">
        <w:rPr>
          <w:rFonts w:hint="eastAsia"/>
          <w:rtl/>
        </w:rPr>
        <w:t>غۡفِرۡ</w:t>
      </w:r>
      <w:r w:rsidRPr="00ED7613">
        <w:rPr>
          <w:rtl/>
        </w:rPr>
        <w:t xml:space="preserve"> لَنَا ذُنُوبَنَا وَكَفِّرۡ عَنَّا سَيِّ‍َٔاتِنَا وَتَوَفَّنَا مَعَ </w:t>
      </w:r>
      <w:r w:rsidRPr="00ED7613">
        <w:rPr>
          <w:rFonts w:hint="cs"/>
          <w:rtl/>
        </w:rPr>
        <w:t>ٱ</w:t>
      </w:r>
      <w:r w:rsidRPr="00ED7613">
        <w:rPr>
          <w:rFonts w:hint="eastAsia"/>
          <w:rtl/>
        </w:rPr>
        <w:t>لۡأَبۡرَارِ</w:t>
      </w:r>
      <w:r w:rsidRPr="00ED7613">
        <w:rPr>
          <w:rtl/>
        </w:rPr>
        <w:t xml:space="preserve">١٩٣ رَبَّنَا وَءَاتِنَا مَا وَعَدتَّنَا عَلَىٰ رُسُلِكَ وَلَا تُخۡزِنَا يَوۡمَ </w:t>
      </w:r>
      <w:r w:rsidRPr="00ED7613">
        <w:rPr>
          <w:rFonts w:hint="cs"/>
          <w:rtl/>
        </w:rPr>
        <w:t>ٱ</w:t>
      </w:r>
      <w:r w:rsidRPr="00ED7613">
        <w:rPr>
          <w:rFonts w:hint="eastAsia"/>
          <w:rtl/>
        </w:rPr>
        <w:t>لۡقِيَٰمَةِۖ</w:t>
      </w:r>
      <w:r w:rsidRPr="00ED7613">
        <w:rPr>
          <w:rtl/>
        </w:rPr>
        <w:t xml:space="preserve"> إِنَّكَ لَا تُخۡلِفُ </w:t>
      </w:r>
      <w:r w:rsidRPr="00ED7613">
        <w:rPr>
          <w:rFonts w:hint="cs"/>
          <w:rtl/>
        </w:rPr>
        <w:t>ٱ</w:t>
      </w:r>
      <w:r w:rsidRPr="00ED7613">
        <w:rPr>
          <w:rFonts w:hint="eastAsia"/>
          <w:rtl/>
        </w:rPr>
        <w:t>لۡمِيعَادَ</w:t>
      </w:r>
      <w:r w:rsidRPr="00ED7613">
        <w:rPr>
          <w:rtl/>
        </w:rPr>
        <w:t>١٩٤</w:t>
      </w:r>
      <w:r w:rsidRPr="00ED7613">
        <w:rPr>
          <w:rFonts w:ascii="Tahoma" w:hAnsi="Tahoma" w:cs="Traditional Arabic" w:hint="cs"/>
          <w:rtl/>
        </w:rPr>
        <w:t>﴾</w:t>
      </w:r>
      <w:r>
        <w:rPr>
          <w:rFonts w:ascii="Tahoma" w:hAnsi="Tahoma" w:cs="Arial"/>
          <w:szCs w:val="24"/>
          <w:rtl/>
        </w:rPr>
        <w:t xml:space="preserve"> </w:t>
      </w:r>
      <w:r w:rsidRPr="00ED7613">
        <w:rPr>
          <w:rStyle w:val="Char5"/>
          <w:rtl/>
        </w:rPr>
        <w:t>[آل عمران: 192-194]</w:t>
      </w:r>
      <w:r w:rsidRPr="00ED7613">
        <w:rPr>
          <w:rStyle w:val="Char2"/>
          <w:rFonts w:hint="cs"/>
          <w:rtl/>
        </w:rPr>
        <w:t>.</w:t>
      </w:r>
    </w:p>
    <w:p w:rsidR="00D85C41" w:rsidRPr="00D938A1" w:rsidRDefault="00DA3392" w:rsidP="00ED7613">
      <w:pPr>
        <w:pStyle w:val="a6"/>
        <w:rPr>
          <w:rFonts w:cs="B Lotus"/>
          <w:rtl/>
        </w:rPr>
      </w:pPr>
      <w:r w:rsidRPr="00ED7613">
        <w:rPr>
          <w:rStyle w:val="Charc"/>
          <w:rFonts w:hint="cs"/>
          <w:rtl/>
        </w:rPr>
        <w:t>«</w:t>
      </w:r>
      <w:r w:rsidRPr="00ED7613">
        <w:rPr>
          <w:rStyle w:val="Char6"/>
          <w:rFonts w:hint="cs"/>
          <w:rtl/>
        </w:rPr>
        <w:t xml:space="preserve">پروردگارا! </w:t>
      </w:r>
      <w:r w:rsidR="004B6063" w:rsidRPr="004B6063">
        <w:rPr>
          <w:rStyle w:val="Char6"/>
          <w:rFonts w:hint="cs"/>
          <w:rtl/>
        </w:rPr>
        <w:t>ک</w:t>
      </w:r>
      <w:r w:rsidR="00F4420B" w:rsidRPr="00ED7613">
        <w:rPr>
          <w:rStyle w:val="Char6"/>
          <w:rFonts w:hint="cs"/>
          <w:rtl/>
        </w:rPr>
        <w:t>س</w:t>
      </w:r>
      <w:r w:rsidR="00ED7613" w:rsidRPr="00ED7613">
        <w:rPr>
          <w:rStyle w:val="Char6"/>
          <w:rFonts w:hint="cs"/>
          <w:rtl/>
        </w:rPr>
        <w:t>ی</w:t>
      </w:r>
      <w:r w:rsidR="00F4420B" w:rsidRPr="00ED7613">
        <w:rPr>
          <w:rStyle w:val="Char6"/>
          <w:rFonts w:hint="cs"/>
          <w:rtl/>
        </w:rPr>
        <w:t xml:space="preserve"> را </w:t>
      </w:r>
      <w:r w:rsidR="004B6063" w:rsidRPr="004B6063">
        <w:rPr>
          <w:rStyle w:val="Char6"/>
          <w:rFonts w:hint="cs"/>
          <w:rtl/>
        </w:rPr>
        <w:t>ک</w:t>
      </w:r>
      <w:r w:rsidR="00F4420B" w:rsidRPr="00ED7613">
        <w:rPr>
          <w:rStyle w:val="Char6"/>
          <w:rFonts w:hint="cs"/>
          <w:rtl/>
        </w:rPr>
        <w:t>ه تو به آتش جهنم درآورد</w:t>
      </w:r>
      <w:r w:rsidR="00ED7613" w:rsidRPr="00ED7613">
        <w:rPr>
          <w:rStyle w:val="Char6"/>
          <w:rFonts w:hint="cs"/>
          <w:rtl/>
        </w:rPr>
        <w:t>ی</w:t>
      </w:r>
      <w:r w:rsidR="00F4420B" w:rsidRPr="00ED7613">
        <w:rPr>
          <w:rStyle w:val="Char6"/>
          <w:rFonts w:hint="cs"/>
          <w:rtl/>
        </w:rPr>
        <w:t xml:space="preserve"> رسوا</w:t>
      </w:r>
      <w:r w:rsidR="00ED7613" w:rsidRPr="00ED7613">
        <w:rPr>
          <w:rStyle w:val="Char6"/>
          <w:rFonts w:hint="cs"/>
          <w:rtl/>
        </w:rPr>
        <w:t>ی</w:t>
      </w:r>
      <w:r w:rsidR="00F4420B" w:rsidRPr="00ED7613">
        <w:rPr>
          <w:rStyle w:val="Char6"/>
          <w:rFonts w:hint="cs"/>
          <w:rtl/>
        </w:rPr>
        <w:t xml:space="preserve">ش </w:t>
      </w:r>
      <w:r w:rsidR="004B6063" w:rsidRPr="004B6063">
        <w:rPr>
          <w:rStyle w:val="Char6"/>
          <w:rFonts w:hint="cs"/>
          <w:rtl/>
        </w:rPr>
        <w:t>ک</w:t>
      </w:r>
      <w:r w:rsidR="00F4420B" w:rsidRPr="00ED7613">
        <w:rPr>
          <w:rStyle w:val="Char6"/>
          <w:rFonts w:hint="cs"/>
          <w:rtl/>
        </w:rPr>
        <w:t>رده‌ا</w:t>
      </w:r>
      <w:r w:rsidR="00ED7613" w:rsidRPr="00ED7613">
        <w:rPr>
          <w:rStyle w:val="Char6"/>
          <w:rFonts w:hint="cs"/>
          <w:rtl/>
        </w:rPr>
        <w:t>ی</w:t>
      </w:r>
      <w:r w:rsidR="00F4420B" w:rsidRPr="00ED7613">
        <w:rPr>
          <w:rStyle w:val="Char6"/>
          <w:rFonts w:hint="cs"/>
          <w:rtl/>
        </w:rPr>
        <w:t xml:space="preserve"> و ستم</w:t>
      </w:r>
      <w:r w:rsidR="004B6063" w:rsidRPr="004B6063">
        <w:rPr>
          <w:rStyle w:val="Char6"/>
          <w:rFonts w:hint="cs"/>
          <w:rtl/>
        </w:rPr>
        <w:t>ک</w:t>
      </w:r>
      <w:r w:rsidR="00F4420B" w:rsidRPr="00ED7613">
        <w:rPr>
          <w:rStyle w:val="Char6"/>
          <w:rFonts w:hint="cs"/>
          <w:rtl/>
        </w:rPr>
        <w:t xml:space="preserve">اران را </w:t>
      </w:r>
      <w:r w:rsidR="00ED7613" w:rsidRPr="00ED7613">
        <w:rPr>
          <w:rStyle w:val="Char6"/>
          <w:rFonts w:hint="cs"/>
          <w:rtl/>
        </w:rPr>
        <w:t>ی</w:t>
      </w:r>
      <w:r w:rsidR="00F4420B" w:rsidRPr="00ED7613">
        <w:rPr>
          <w:rStyle w:val="Char6"/>
          <w:rFonts w:hint="cs"/>
          <w:rtl/>
        </w:rPr>
        <w:t>اوران</w:t>
      </w:r>
      <w:r w:rsidR="00ED7613" w:rsidRPr="00ED7613">
        <w:rPr>
          <w:rStyle w:val="Char6"/>
          <w:rFonts w:hint="cs"/>
          <w:rtl/>
        </w:rPr>
        <w:t>ی</w:t>
      </w:r>
      <w:r w:rsidR="00F4420B" w:rsidRPr="00ED7613">
        <w:rPr>
          <w:rStyle w:val="Char6"/>
          <w:rFonts w:hint="cs"/>
          <w:rtl/>
        </w:rPr>
        <w:t xml:space="preserve"> نخواهند داشت. پروردگارا، ما شن</w:t>
      </w:r>
      <w:r w:rsidR="00ED7613" w:rsidRPr="00ED7613">
        <w:rPr>
          <w:rStyle w:val="Char6"/>
          <w:rFonts w:hint="cs"/>
          <w:rtl/>
        </w:rPr>
        <w:t>ی</w:t>
      </w:r>
      <w:r w:rsidR="00F4420B" w:rsidRPr="00ED7613">
        <w:rPr>
          <w:rStyle w:val="Char6"/>
          <w:rFonts w:hint="cs"/>
          <w:rtl/>
        </w:rPr>
        <w:t>د</w:t>
      </w:r>
      <w:r w:rsidR="00ED7613" w:rsidRPr="00ED7613">
        <w:rPr>
          <w:rStyle w:val="Char6"/>
          <w:rFonts w:hint="cs"/>
          <w:rtl/>
        </w:rPr>
        <w:t>ی</w:t>
      </w:r>
      <w:r w:rsidR="00F4420B" w:rsidRPr="00ED7613">
        <w:rPr>
          <w:rStyle w:val="Char6"/>
          <w:rFonts w:hint="cs"/>
          <w:rtl/>
        </w:rPr>
        <w:t xml:space="preserve">م </w:t>
      </w:r>
      <w:r w:rsidR="004B6063" w:rsidRPr="004B6063">
        <w:rPr>
          <w:rStyle w:val="Char6"/>
          <w:rFonts w:hint="cs"/>
          <w:rtl/>
        </w:rPr>
        <w:t>ک</w:t>
      </w:r>
      <w:r w:rsidR="00F4420B" w:rsidRPr="00ED7613">
        <w:rPr>
          <w:rStyle w:val="Char6"/>
          <w:rFonts w:hint="cs"/>
          <w:rtl/>
        </w:rPr>
        <w:t>ه ندادهنده‌ا</w:t>
      </w:r>
      <w:r w:rsidR="00ED7613" w:rsidRPr="00ED7613">
        <w:rPr>
          <w:rStyle w:val="Char6"/>
          <w:rFonts w:hint="cs"/>
          <w:rtl/>
        </w:rPr>
        <w:t>ی</w:t>
      </w:r>
      <w:r w:rsidR="00F4420B" w:rsidRPr="00ED7613">
        <w:rPr>
          <w:rStyle w:val="Char6"/>
          <w:rFonts w:hint="cs"/>
          <w:rtl/>
        </w:rPr>
        <w:t xml:space="preserve"> به ا</w:t>
      </w:r>
      <w:r w:rsidR="00ED7613" w:rsidRPr="00ED7613">
        <w:rPr>
          <w:rStyle w:val="Char6"/>
          <w:rFonts w:hint="cs"/>
          <w:rtl/>
        </w:rPr>
        <w:t>ی</w:t>
      </w:r>
      <w:r w:rsidR="00F4420B" w:rsidRPr="00ED7613">
        <w:rPr>
          <w:rStyle w:val="Char6"/>
          <w:rFonts w:hint="cs"/>
          <w:rtl/>
        </w:rPr>
        <w:t>مان فرا م</w:t>
      </w:r>
      <w:r w:rsidR="00ED7613" w:rsidRPr="00ED7613">
        <w:rPr>
          <w:rStyle w:val="Char6"/>
          <w:rFonts w:hint="cs"/>
          <w:rtl/>
        </w:rPr>
        <w:t>ی</w:t>
      </w:r>
      <w:r w:rsidR="00F4420B" w:rsidRPr="00ED7613">
        <w:rPr>
          <w:rStyle w:val="Char6"/>
          <w:rFonts w:hint="cs"/>
          <w:rtl/>
        </w:rPr>
        <w:t xml:space="preserve">‌خواند </w:t>
      </w:r>
      <w:r w:rsidR="004B6063" w:rsidRPr="004B6063">
        <w:rPr>
          <w:rStyle w:val="Char6"/>
          <w:rFonts w:hint="cs"/>
          <w:rtl/>
        </w:rPr>
        <w:t>ک</w:t>
      </w:r>
      <w:r w:rsidR="00F4420B" w:rsidRPr="00ED7613">
        <w:rPr>
          <w:rStyle w:val="Char6"/>
          <w:rFonts w:hint="cs"/>
          <w:rtl/>
        </w:rPr>
        <w:t>ه به پروردگارتان ا</w:t>
      </w:r>
      <w:r w:rsidR="00ED7613" w:rsidRPr="00ED7613">
        <w:rPr>
          <w:rStyle w:val="Char6"/>
          <w:rFonts w:hint="cs"/>
          <w:rtl/>
        </w:rPr>
        <w:t>ی</w:t>
      </w:r>
      <w:r w:rsidR="00F4420B" w:rsidRPr="00ED7613">
        <w:rPr>
          <w:rStyle w:val="Char6"/>
          <w:rFonts w:hint="cs"/>
          <w:rtl/>
        </w:rPr>
        <w:t>مان آور</w:t>
      </w:r>
      <w:r w:rsidR="00ED7613" w:rsidRPr="00ED7613">
        <w:rPr>
          <w:rStyle w:val="Char6"/>
          <w:rFonts w:hint="cs"/>
          <w:rtl/>
        </w:rPr>
        <w:t>ی</w:t>
      </w:r>
      <w:r w:rsidR="00F4420B" w:rsidRPr="00ED7613">
        <w:rPr>
          <w:rStyle w:val="Char6"/>
          <w:rFonts w:hint="cs"/>
          <w:rtl/>
        </w:rPr>
        <w:t>د، پس ا</w:t>
      </w:r>
      <w:r w:rsidR="00ED7613" w:rsidRPr="00ED7613">
        <w:rPr>
          <w:rStyle w:val="Char6"/>
          <w:rFonts w:hint="cs"/>
          <w:rtl/>
        </w:rPr>
        <w:t>ی</w:t>
      </w:r>
      <w:r w:rsidR="00F4420B" w:rsidRPr="00ED7613">
        <w:rPr>
          <w:rStyle w:val="Char6"/>
          <w:rFonts w:hint="cs"/>
          <w:rtl/>
        </w:rPr>
        <w:t>مان آورد</w:t>
      </w:r>
      <w:r w:rsidR="00ED7613" w:rsidRPr="00ED7613">
        <w:rPr>
          <w:rStyle w:val="Char6"/>
          <w:rFonts w:hint="cs"/>
          <w:rtl/>
        </w:rPr>
        <w:t>ی</w:t>
      </w:r>
      <w:r w:rsidR="00F4420B" w:rsidRPr="00ED7613">
        <w:rPr>
          <w:rStyle w:val="Char6"/>
          <w:rFonts w:hint="cs"/>
          <w:rtl/>
        </w:rPr>
        <w:t>م. پروردگارا، پس گناهانمان را برا</w:t>
      </w:r>
      <w:r w:rsidR="00ED7613" w:rsidRPr="00ED7613">
        <w:rPr>
          <w:rStyle w:val="Char6"/>
          <w:rFonts w:hint="cs"/>
          <w:rtl/>
        </w:rPr>
        <w:t>ی</w:t>
      </w:r>
      <w:r w:rsidR="00F4420B" w:rsidRPr="00ED7613">
        <w:rPr>
          <w:rStyle w:val="Char6"/>
          <w:rFonts w:hint="cs"/>
          <w:rtl/>
        </w:rPr>
        <w:t xml:space="preserve"> ما ب</w:t>
      </w:r>
      <w:r w:rsidR="00ED7613" w:rsidRPr="00ED7613">
        <w:rPr>
          <w:rStyle w:val="Char6"/>
          <w:rFonts w:hint="cs"/>
          <w:rtl/>
        </w:rPr>
        <w:t>ی</w:t>
      </w:r>
      <w:r w:rsidR="00F4420B" w:rsidRPr="00ED7613">
        <w:rPr>
          <w:rStyle w:val="Char6"/>
          <w:rFonts w:hint="cs"/>
          <w:rtl/>
        </w:rPr>
        <w:t>امرز و بد</w:t>
      </w:r>
      <w:r w:rsidR="00ED7613" w:rsidRPr="00ED7613">
        <w:rPr>
          <w:rStyle w:val="Char6"/>
          <w:rFonts w:hint="cs"/>
          <w:rtl/>
        </w:rPr>
        <w:t>ی</w:t>
      </w:r>
      <w:r w:rsidR="00924240">
        <w:rPr>
          <w:rStyle w:val="Char6"/>
          <w:rFonts w:hint="eastAsia"/>
          <w:rtl/>
        </w:rPr>
        <w:t>‌</w:t>
      </w:r>
      <w:r w:rsidR="00F4420B" w:rsidRPr="00ED7613">
        <w:rPr>
          <w:rStyle w:val="Char6"/>
          <w:rFonts w:hint="cs"/>
          <w:rtl/>
        </w:rPr>
        <w:t>ها</w:t>
      </w:r>
      <w:r w:rsidR="00ED7613" w:rsidRPr="00ED7613">
        <w:rPr>
          <w:rStyle w:val="Char6"/>
          <w:rFonts w:hint="cs"/>
          <w:rtl/>
        </w:rPr>
        <w:t>ی</w:t>
      </w:r>
      <w:r w:rsidR="00F4420B" w:rsidRPr="00ED7613">
        <w:rPr>
          <w:rStyle w:val="Char6"/>
          <w:rFonts w:hint="cs"/>
          <w:rtl/>
        </w:rPr>
        <w:t>مان را از ما بزدا</w:t>
      </w:r>
      <w:r w:rsidR="00ED7613" w:rsidRPr="00ED7613">
        <w:rPr>
          <w:rStyle w:val="Char6"/>
          <w:rFonts w:hint="cs"/>
          <w:rtl/>
        </w:rPr>
        <w:t>ی</w:t>
      </w:r>
      <w:r w:rsidR="00F4420B" w:rsidRPr="00ED7613">
        <w:rPr>
          <w:rStyle w:val="Char6"/>
          <w:rFonts w:hint="cs"/>
          <w:rtl/>
        </w:rPr>
        <w:t xml:space="preserve"> و ما</w:t>
      </w:r>
      <w:r w:rsidR="00ED7613">
        <w:rPr>
          <w:rStyle w:val="Char6"/>
          <w:rFonts w:hint="cs"/>
          <w:rtl/>
        </w:rPr>
        <w:t xml:space="preserve"> </w:t>
      </w:r>
      <w:r w:rsidR="00F4420B" w:rsidRPr="00ED7613">
        <w:rPr>
          <w:rStyle w:val="Char6"/>
          <w:rFonts w:hint="cs"/>
          <w:rtl/>
        </w:rPr>
        <w:t>را در زمره‌</w:t>
      </w:r>
      <w:r w:rsidR="00ED7613" w:rsidRPr="00ED7613">
        <w:rPr>
          <w:rStyle w:val="Char6"/>
          <w:rFonts w:hint="cs"/>
          <w:rtl/>
        </w:rPr>
        <w:t>ی</w:t>
      </w:r>
      <w:r w:rsidR="00F4420B" w:rsidRPr="00ED7613">
        <w:rPr>
          <w:rStyle w:val="Char6"/>
          <w:rFonts w:hint="cs"/>
          <w:rtl/>
        </w:rPr>
        <w:t xml:space="preserve"> ن</w:t>
      </w:r>
      <w:r w:rsidR="00ED7613" w:rsidRPr="00ED7613">
        <w:rPr>
          <w:rStyle w:val="Char6"/>
          <w:rFonts w:hint="cs"/>
          <w:rtl/>
        </w:rPr>
        <w:t>ی</w:t>
      </w:r>
      <w:r w:rsidR="004B6063" w:rsidRPr="004B6063">
        <w:rPr>
          <w:rStyle w:val="Char6"/>
          <w:rFonts w:hint="cs"/>
          <w:rtl/>
        </w:rPr>
        <w:t>ک</w:t>
      </w:r>
      <w:r w:rsidR="00F4420B" w:rsidRPr="00ED7613">
        <w:rPr>
          <w:rStyle w:val="Char6"/>
          <w:rFonts w:hint="cs"/>
          <w:rtl/>
        </w:rPr>
        <w:t>ان بم</w:t>
      </w:r>
      <w:r w:rsidR="00ED7613" w:rsidRPr="00ED7613">
        <w:rPr>
          <w:rStyle w:val="Char6"/>
          <w:rFonts w:hint="cs"/>
          <w:rtl/>
        </w:rPr>
        <w:t>ی</w:t>
      </w:r>
      <w:r w:rsidR="00F4420B" w:rsidRPr="00ED7613">
        <w:rPr>
          <w:rStyle w:val="Char6"/>
          <w:rFonts w:hint="cs"/>
          <w:rtl/>
        </w:rPr>
        <w:t>ران</w:t>
      </w:r>
      <w:r w:rsidR="00ED7613">
        <w:rPr>
          <w:rStyle w:val="Char6"/>
          <w:rFonts w:hint="cs"/>
          <w:rtl/>
        </w:rPr>
        <w:t xml:space="preserve"> </w:t>
      </w:r>
      <w:r w:rsidR="00D85C41" w:rsidRPr="00ED7613">
        <w:rPr>
          <w:rStyle w:val="Char6"/>
          <w:rFonts w:hint="cs"/>
          <w:rtl/>
        </w:rPr>
        <w:t xml:space="preserve">پروردگارا، آنچه را </w:t>
      </w:r>
      <w:r w:rsidR="004B6063" w:rsidRPr="004B6063">
        <w:rPr>
          <w:rStyle w:val="Char6"/>
          <w:rFonts w:hint="cs"/>
          <w:rtl/>
        </w:rPr>
        <w:t>ک</w:t>
      </w:r>
      <w:r w:rsidR="00D85C41" w:rsidRPr="00ED7613">
        <w:rPr>
          <w:rStyle w:val="Char6"/>
          <w:rFonts w:hint="cs"/>
          <w:rtl/>
        </w:rPr>
        <w:t xml:space="preserve">ه به زبان رسولانت به ما وعده </w:t>
      </w:r>
      <w:r w:rsidR="004B6063" w:rsidRPr="004B6063">
        <w:rPr>
          <w:rStyle w:val="Char6"/>
          <w:rFonts w:hint="cs"/>
          <w:rtl/>
        </w:rPr>
        <w:t>ک</w:t>
      </w:r>
      <w:r w:rsidR="00D85C41" w:rsidRPr="00ED7613">
        <w:rPr>
          <w:rStyle w:val="Char6"/>
          <w:rFonts w:hint="cs"/>
          <w:rtl/>
        </w:rPr>
        <w:t>رده‌ا</w:t>
      </w:r>
      <w:r w:rsidR="00ED7613" w:rsidRPr="00ED7613">
        <w:rPr>
          <w:rStyle w:val="Char6"/>
          <w:rFonts w:hint="cs"/>
          <w:rtl/>
        </w:rPr>
        <w:t>ی</w:t>
      </w:r>
      <w:r w:rsidR="00D85C41" w:rsidRPr="00ED7613">
        <w:rPr>
          <w:rStyle w:val="Char6"/>
          <w:rFonts w:hint="cs"/>
          <w:rtl/>
        </w:rPr>
        <w:t xml:space="preserve"> به ما عطا </w:t>
      </w:r>
      <w:r w:rsidR="004B6063" w:rsidRPr="004B6063">
        <w:rPr>
          <w:rStyle w:val="Char6"/>
          <w:rFonts w:hint="cs"/>
          <w:rtl/>
        </w:rPr>
        <w:t>ک</w:t>
      </w:r>
      <w:r w:rsidR="00D85C41" w:rsidRPr="00ED7613">
        <w:rPr>
          <w:rStyle w:val="Char6"/>
          <w:rFonts w:hint="cs"/>
          <w:rtl/>
        </w:rPr>
        <w:t>ن و روز ق</w:t>
      </w:r>
      <w:r w:rsidR="00ED7613" w:rsidRPr="00ED7613">
        <w:rPr>
          <w:rStyle w:val="Char6"/>
          <w:rFonts w:hint="cs"/>
          <w:rtl/>
        </w:rPr>
        <w:t>ی</w:t>
      </w:r>
      <w:r w:rsidR="00D85C41" w:rsidRPr="00ED7613">
        <w:rPr>
          <w:rStyle w:val="Char6"/>
          <w:rFonts w:hint="cs"/>
          <w:rtl/>
        </w:rPr>
        <w:t xml:space="preserve">امت ما را رسوا و خوار مگردان </w:t>
      </w:r>
      <w:r w:rsidR="004B6063" w:rsidRPr="004B6063">
        <w:rPr>
          <w:rStyle w:val="Char6"/>
          <w:rFonts w:hint="cs"/>
          <w:rtl/>
        </w:rPr>
        <w:t>ک</w:t>
      </w:r>
      <w:r w:rsidR="00D85C41" w:rsidRPr="00ED7613">
        <w:rPr>
          <w:rStyle w:val="Char6"/>
          <w:rFonts w:hint="cs"/>
          <w:rtl/>
        </w:rPr>
        <w:t>ه تو قطعاً خلاف وعده نم</w:t>
      </w:r>
      <w:r w:rsidR="00ED7613" w:rsidRPr="00ED7613">
        <w:rPr>
          <w:rStyle w:val="Char6"/>
          <w:rFonts w:hint="cs"/>
          <w:rtl/>
        </w:rPr>
        <w:t>ی</w:t>
      </w:r>
      <w:r w:rsidR="00D85C41" w:rsidRPr="00ED7613">
        <w:rPr>
          <w:rStyle w:val="Char6"/>
          <w:rFonts w:hint="cs"/>
          <w:rtl/>
        </w:rPr>
        <w:t>‌</w:t>
      </w:r>
      <w:r w:rsidR="004B6063" w:rsidRPr="004B6063">
        <w:rPr>
          <w:rStyle w:val="Char6"/>
          <w:rFonts w:hint="cs"/>
          <w:rtl/>
        </w:rPr>
        <w:t>ک</w:t>
      </w:r>
      <w:r w:rsidR="00D85C41" w:rsidRPr="00ED7613">
        <w:rPr>
          <w:rStyle w:val="Char6"/>
          <w:rFonts w:hint="cs"/>
          <w:rtl/>
        </w:rPr>
        <w:t>ن</w:t>
      </w:r>
      <w:r w:rsidR="00ED7613" w:rsidRPr="00ED7613">
        <w:rPr>
          <w:rStyle w:val="Char6"/>
          <w:rFonts w:hint="cs"/>
          <w:rtl/>
        </w:rPr>
        <w:t>ی</w:t>
      </w:r>
      <w:r w:rsidR="00D85C41" w:rsidRPr="00ED7613">
        <w:rPr>
          <w:rStyle w:val="Charc"/>
          <w:rFonts w:hint="cs"/>
          <w:rtl/>
        </w:rPr>
        <w:t>»</w:t>
      </w:r>
      <w:r w:rsidR="00D85C41" w:rsidRPr="00ED7613">
        <w:rPr>
          <w:rStyle w:val="Char2"/>
          <w:rFonts w:hint="cs"/>
          <w:rtl/>
        </w:rPr>
        <w:t>.</w:t>
      </w:r>
    </w:p>
    <w:p w:rsidR="00D85C41" w:rsidRPr="00C97A77" w:rsidRDefault="00D85C41" w:rsidP="00D85C41">
      <w:pPr>
        <w:bidi/>
        <w:ind w:firstLine="284"/>
        <w:jc w:val="both"/>
        <w:rPr>
          <w:rStyle w:val="Char2"/>
          <w:rtl/>
        </w:rPr>
      </w:pPr>
    </w:p>
    <w:p w:rsidR="00F4420B" w:rsidRPr="00ED7613" w:rsidRDefault="00F4420B" w:rsidP="0026150C">
      <w:pPr>
        <w:pStyle w:val="a9"/>
        <w:ind w:firstLine="0"/>
        <w:jc w:val="center"/>
        <w:rPr>
          <w:rtl/>
        </w:rPr>
      </w:pPr>
      <w:r w:rsidRPr="00ED7613">
        <w:rPr>
          <w:rtl/>
        </w:rPr>
        <w:t xml:space="preserve">وآخر دعوانا </w:t>
      </w:r>
      <w:r w:rsidR="008B2F92" w:rsidRPr="00ED7613">
        <w:rPr>
          <w:rFonts w:hint="cs"/>
          <w:rtl/>
        </w:rPr>
        <w:t>أ</w:t>
      </w:r>
      <w:r w:rsidRPr="00ED7613">
        <w:rPr>
          <w:rtl/>
        </w:rPr>
        <w:t>ن الحمدلله رب العالمين</w:t>
      </w:r>
      <w:r w:rsidRPr="00ED7613">
        <w:rPr>
          <w:rFonts w:hint="cs"/>
          <w:rtl/>
        </w:rPr>
        <w:t>.</w:t>
      </w:r>
    </w:p>
    <w:p w:rsidR="00F4420B" w:rsidRDefault="00F4420B" w:rsidP="0026150C">
      <w:pPr>
        <w:pStyle w:val="a3"/>
        <w:ind w:firstLine="0"/>
        <w:jc w:val="center"/>
        <w:rPr>
          <w:rtl/>
        </w:rPr>
      </w:pPr>
      <w:r>
        <w:rPr>
          <w:rFonts w:hint="cs"/>
          <w:rtl/>
        </w:rPr>
        <w:t>پا</w:t>
      </w:r>
      <w:r w:rsidR="00C97A77" w:rsidRPr="00C97A77">
        <w:rPr>
          <w:rFonts w:hint="cs"/>
          <w:rtl/>
        </w:rPr>
        <w:t>ی</w:t>
      </w:r>
      <w:r>
        <w:rPr>
          <w:rFonts w:hint="cs"/>
          <w:rtl/>
        </w:rPr>
        <w:t>ان</w:t>
      </w:r>
    </w:p>
    <w:p w:rsidR="008B2F92" w:rsidRPr="00C97A77" w:rsidRDefault="008B2F92" w:rsidP="008B2F92">
      <w:pPr>
        <w:bidi/>
        <w:ind w:firstLine="284"/>
        <w:jc w:val="right"/>
        <w:rPr>
          <w:rStyle w:val="Char2"/>
          <w:rtl/>
        </w:rPr>
      </w:pPr>
    </w:p>
    <w:sectPr w:rsidR="008B2F92" w:rsidRPr="00C97A77" w:rsidSect="00B06FDC">
      <w:headerReference w:type="default" r:id="rId32"/>
      <w:footnotePr>
        <w:numRestart w:val="eachPage"/>
      </w:footnotePr>
      <w:type w:val="oddPage"/>
      <w:pgSz w:w="9356" w:h="13608" w:code="9"/>
      <w:pgMar w:top="567" w:right="1134" w:bottom="851" w:left="1134" w:header="454" w:footer="0" w:gutter="0"/>
      <w:cols w:space="708"/>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46B" w:rsidRDefault="0082746B">
      <w:r>
        <w:separator/>
      </w:r>
    </w:p>
  </w:endnote>
  <w:endnote w:type="continuationSeparator" w:id="0">
    <w:p w:rsidR="0082746B" w:rsidRDefault="00827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RNazli">
    <w:panose1 w:val="02000506000000020002"/>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Badr">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B Yagut">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RZar">
    <w:panose1 w:val="02000506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IRTitr">
    <w:panose1 w:val="02000506000000020002"/>
    <w:charset w:val="00"/>
    <w:family w:val="auto"/>
    <w:pitch w:val="variable"/>
    <w:sig w:usb0="00002003" w:usb1="00000000" w:usb2="00000000" w:usb3="00000000" w:csb0="00000041" w:csb1="00000000"/>
  </w:font>
  <w:font w:name="IRLotus">
    <w:panose1 w:val="02000503000000020002"/>
    <w:charset w:val="00"/>
    <w:family w:val="auto"/>
    <w:pitch w:val="variable"/>
    <w:sig w:usb0="00002003"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IRNazanin">
    <w:panose1 w:val="02000506000000020002"/>
    <w:charset w:val="00"/>
    <w:family w:val="auto"/>
    <w:pitch w:val="variable"/>
    <w:sig w:usb0="00002003" w:usb1="00000000" w:usb2="00000000" w:usb3="00000000" w:csb0="00000041" w:csb1="00000000"/>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HQPB2">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Sakkal Majalla">
    <w:panose1 w:val="02000000000000000000"/>
    <w:charset w:val="00"/>
    <w:family w:val="auto"/>
    <w:pitch w:val="variable"/>
    <w:sig w:usb0="80002007" w:usb1="80000000" w:usb2="00000008" w:usb3="00000000" w:csb0="000000D3" w:csb1="00000000"/>
  </w:font>
  <w:font w:name="HQPB3">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50C" w:rsidRDefault="0026150C" w:rsidP="007109BA">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50C" w:rsidRDefault="0026150C" w:rsidP="007109BA">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46B" w:rsidRPr="008F207F" w:rsidRDefault="0082746B" w:rsidP="00862759">
      <w:pPr>
        <w:pStyle w:val="Footer"/>
        <w:bidi/>
        <w:jc w:val="both"/>
        <w:rPr>
          <w:lang w:bidi="fa-IR"/>
        </w:rPr>
      </w:pPr>
      <w:r>
        <w:rPr>
          <w:rFonts w:hint="cs"/>
          <w:rtl/>
          <w:lang w:bidi="fa-IR"/>
        </w:rPr>
        <w:t>__________________</w:t>
      </w:r>
    </w:p>
  </w:footnote>
  <w:footnote w:type="continuationSeparator" w:id="0">
    <w:p w:rsidR="0082746B" w:rsidRDefault="0082746B">
      <w:r>
        <w:continuationSeparator/>
      </w:r>
    </w:p>
  </w:footnote>
  <w:footnote w:id="1">
    <w:p w:rsidR="0026150C" w:rsidRPr="005F02FD" w:rsidRDefault="0026150C" w:rsidP="00F86AC4">
      <w:pPr>
        <w:pStyle w:val="aa"/>
        <w:rPr>
          <w:rtl/>
        </w:rPr>
      </w:pPr>
      <w:r w:rsidRPr="005F02FD">
        <w:rPr>
          <w:rStyle w:val="FootnoteReference"/>
          <w:rFonts w:ascii="B Badr" w:hAnsi="B Badr"/>
          <w:vertAlign w:val="baseline"/>
        </w:rPr>
        <w:footnoteRef/>
      </w:r>
      <w:r w:rsidRPr="005F02FD">
        <w:rPr>
          <w:rFonts w:hint="cs"/>
          <w:rtl/>
        </w:rPr>
        <w:t>- قوت القلوب، ابوطالب م</w:t>
      </w:r>
      <w:r w:rsidRPr="0040132D">
        <w:rPr>
          <w:rFonts w:hint="cs"/>
          <w:rtl/>
        </w:rPr>
        <w:t>ک</w:t>
      </w:r>
      <w:r>
        <w:rPr>
          <w:rFonts w:hint="cs"/>
          <w:rtl/>
        </w:rPr>
        <w:t>ی</w:t>
      </w:r>
      <w:r w:rsidRPr="005F02FD">
        <w:rPr>
          <w:rFonts w:hint="cs"/>
          <w:rtl/>
        </w:rPr>
        <w:t>، 1/179.</w:t>
      </w:r>
    </w:p>
  </w:footnote>
  <w:footnote w:id="2">
    <w:p w:rsidR="0026150C" w:rsidRPr="008F12D2" w:rsidRDefault="0026150C" w:rsidP="00F86AC4">
      <w:pPr>
        <w:pStyle w:val="aa"/>
        <w:rPr>
          <w:rtl/>
        </w:rPr>
      </w:pPr>
      <w:r w:rsidRPr="008F12D2">
        <w:rPr>
          <w:rStyle w:val="FootnoteReference"/>
          <w:vertAlign w:val="baseline"/>
        </w:rPr>
        <w:footnoteRef/>
      </w:r>
      <w:r w:rsidRPr="008F12D2">
        <w:rPr>
          <w:rFonts w:hint="cs"/>
          <w:rtl/>
        </w:rPr>
        <w:t>- جمع شبهه: پوش</w:t>
      </w:r>
      <w:r>
        <w:rPr>
          <w:rFonts w:hint="cs"/>
          <w:rtl/>
        </w:rPr>
        <w:t>ی</w:t>
      </w:r>
      <w:r w:rsidRPr="008F12D2">
        <w:rPr>
          <w:rFonts w:hint="cs"/>
          <w:rtl/>
        </w:rPr>
        <w:t>ده و نامعلوم بودن امر</w:t>
      </w:r>
      <w:r>
        <w:rPr>
          <w:rFonts w:hint="cs"/>
          <w:rtl/>
        </w:rPr>
        <w:t>ی</w:t>
      </w:r>
      <w:r w:rsidRPr="008F12D2">
        <w:rPr>
          <w:rFonts w:hint="cs"/>
          <w:rtl/>
        </w:rPr>
        <w:t xml:space="preserve"> است. چنان</w:t>
      </w:r>
      <w:r w:rsidRPr="0040132D">
        <w:rPr>
          <w:rFonts w:hint="cs"/>
          <w:rtl/>
        </w:rPr>
        <w:t>ک</w:t>
      </w:r>
      <w:r w:rsidRPr="008F12D2">
        <w:rPr>
          <w:rFonts w:hint="cs"/>
          <w:rtl/>
        </w:rPr>
        <w:t xml:space="preserve">ه نتوان گفت حلال است </w:t>
      </w:r>
      <w:r>
        <w:rPr>
          <w:rFonts w:hint="cs"/>
          <w:rtl/>
        </w:rPr>
        <w:t>ی</w:t>
      </w:r>
      <w:r w:rsidRPr="008F12D2">
        <w:rPr>
          <w:rFonts w:hint="cs"/>
          <w:rtl/>
        </w:rPr>
        <w:t xml:space="preserve">ا حرام، حق است </w:t>
      </w:r>
      <w:r>
        <w:rPr>
          <w:rFonts w:hint="cs"/>
          <w:rtl/>
        </w:rPr>
        <w:t>ی</w:t>
      </w:r>
      <w:r w:rsidRPr="008F12D2">
        <w:rPr>
          <w:rFonts w:hint="cs"/>
          <w:rtl/>
        </w:rPr>
        <w:t>ا باطل.</w:t>
      </w:r>
    </w:p>
  </w:footnote>
  <w:footnote w:id="3">
    <w:p w:rsidR="0026150C" w:rsidRPr="00712A71" w:rsidRDefault="0026150C" w:rsidP="00F86AC4">
      <w:pPr>
        <w:pStyle w:val="aa"/>
        <w:rPr>
          <w:rtl/>
        </w:rPr>
      </w:pPr>
      <w:r w:rsidRPr="00712A71">
        <w:rPr>
          <w:rStyle w:val="FootnoteReference"/>
          <w:vertAlign w:val="baseline"/>
        </w:rPr>
        <w:footnoteRef/>
      </w:r>
      <w:r w:rsidRPr="00712A71">
        <w:rPr>
          <w:rFonts w:hint="cs"/>
          <w:rtl/>
        </w:rPr>
        <w:t>- شرح ع</w:t>
      </w:r>
      <w:r>
        <w:rPr>
          <w:rFonts w:hint="cs"/>
          <w:rtl/>
        </w:rPr>
        <w:t>ی</w:t>
      </w:r>
      <w:r w:rsidRPr="00712A71">
        <w:rPr>
          <w:rFonts w:hint="cs"/>
          <w:rtl/>
        </w:rPr>
        <w:t>ن العلم وز</w:t>
      </w:r>
      <w:r>
        <w:rPr>
          <w:rFonts w:hint="cs"/>
          <w:rtl/>
        </w:rPr>
        <w:t>ی</w:t>
      </w:r>
      <w:r w:rsidRPr="00712A71">
        <w:rPr>
          <w:rFonts w:hint="cs"/>
          <w:rtl/>
        </w:rPr>
        <w:t xml:space="preserve">ن الحلم: 1/175 </w:t>
      </w:r>
      <w:r w:rsidRPr="0040132D">
        <w:rPr>
          <w:rFonts w:hint="cs"/>
          <w:rtl/>
        </w:rPr>
        <w:t>ک</w:t>
      </w:r>
      <w:r w:rsidRPr="00712A71">
        <w:rPr>
          <w:rFonts w:hint="cs"/>
          <w:rtl/>
        </w:rPr>
        <w:t>ه آن مختصر «اح</w:t>
      </w:r>
      <w:r>
        <w:rPr>
          <w:rFonts w:hint="cs"/>
          <w:rtl/>
        </w:rPr>
        <w:t>ی</w:t>
      </w:r>
      <w:r w:rsidRPr="00712A71">
        <w:rPr>
          <w:rFonts w:hint="cs"/>
          <w:rtl/>
        </w:rPr>
        <w:t>اء» است.</w:t>
      </w:r>
    </w:p>
  </w:footnote>
  <w:footnote w:id="4">
    <w:p w:rsidR="0026150C" w:rsidRPr="005A5DE1" w:rsidRDefault="0026150C" w:rsidP="00F86AC4">
      <w:pPr>
        <w:pStyle w:val="aa"/>
        <w:rPr>
          <w:rtl/>
        </w:rPr>
      </w:pPr>
      <w:r w:rsidRPr="005A5DE1">
        <w:rPr>
          <w:rStyle w:val="FootnoteReference"/>
          <w:vertAlign w:val="baseline"/>
        </w:rPr>
        <w:footnoteRef/>
      </w:r>
      <w:r w:rsidRPr="005A5DE1">
        <w:rPr>
          <w:rFonts w:hint="cs"/>
          <w:rtl/>
        </w:rPr>
        <w:t xml:space="preserve">- همانطور </w:t>
      </w:r>
      <w:r w:rsidRPr="0040132D">
        <w:rPr>
          <w:rFonts w:hint="cs"/>
          <w:rtl/>
        </w:rPr>
        <w:t>ک</w:t>
      </w:r>
      <w:r w:rsidRPr="005A5DE1">
        <w:rPr>
          <w:rFonts w:hint="cs"/>
          <w:rtl/>
        </w:rPr>
        <w:t>ه د</w:t>
      </w:r>
      <w:r w:rsidRPr="0040132D">
        <w:rPr>
          <w:rFonts w:hint="cs"/>
          <w:rtl/>
        </w:rPr>
        <w:t>ک</w:t>
      </w:r>
      <w:r w:rsidRPr="005A5DE1">
        <w:rPr>
          <w:rFonts w:hint="cs"/>
          <w:rtl/>
        </w:rPr>
        <w:t>تر مصطف</w:t>
      </w:r>
      <w:r w:rsidRPr="005A5DE1">
        <w:rPr>
          <w:rFonts w:hint="cs"/>
          <w:rtl/>
          <w:lang w:bidi="ar-SA"/>
        </w:rPr>
        <w:t>ی</w:t>
      </w:r>
      <w:r w:rsidRPr="005A5DE1">
        <w:rPr>
          <w:rFonts w:hint="cs"/>
          <w:rtl/>
        </w:rPr>
        <w:t xml:space="preserve"> محمود و استاد خالد محمد خالد و د</w:t>
      </w:r>
      <w:r w:rsidRPr="005A5DE1">
        <w:rPr>
          <w:rFonts w:hint="cs"/>
          <w:rtl/>
          <w:lang w:bidi="ar-SA"/>
        </w:rPr>
        <w:t>ی</w:t>
      </w:r>
      <w:r w:rsidRPr="005A5DE1">
        <w:rPr>
          <w:rFonts w:hint="cs"/>
          <w:rtl/>
        </w:rPr>
        <w:t xml:space="preserve">گران </w:t>
      </w:r>
      <w:r w:rsidRPr="0040132D">
        <w:rPr>
          <w:rFonts w:hint="cs"/>
          <w:rtl/>
        </w:rPr>
        <w:t>ک</w:t>
      </w:r>
      <w:r w:rsidRPr="005A5DE1">
        <w:rPr>
          <w:rFonts w:hint="cs"/>
          <w:rtl/>
        </w:rPr>
        <w:t>ه مشمول هدا</w:t>
      </w:r>
      <w:r w:rsidRPr="005A5DE1">
        <w:rPr>
          <w:rFonts w:hint="cs"/>
          <w:rtl/>
          <w:lang w:bidi="ar-SA"/>
        </w:rPr>
        <w:t>ی</w:t>
      </w:r>
      <w:r w:rsidRPr="005A5DE1">
        <w:rPr>
          <w:rFonts w:hint="cs"/>
          <w:rtl/>
        </w:rPr>
        <w:t>ت خدا قرار گرفتند، دست به چن</w:t>
      </w:r>
      <w:r w:rsidRPr="005A5DE1">
        <w:rPr>
          <w:rFonts w:hint="cs"/>
          <w:rtl/>
          <w:lang w:bidi="ar-SA"/>
        </w:rPr>
        <w:t>ی</w:t>
      </w:r>
      <w:r w:rsidRPr="005A5DE1">
        <w:rPr>
          <w:rFonts w:hint="cs"/>
          <w:rtl/>
        </w:rPr>
        <w:t>ن اقدام</w:t>
      </w:r>
      <w:r w:rsidRPr="005A5DE1">
        <w:rPr>
          <w:rFonts w:hint="cs"/>
          <w:rtl/>
          <w:lang w:bidi="ar-SA"/>
        </w:rPr>
        <w:t>ی</w:t>
      </w:r>
      <w:r w:rsidRPr="005A5DE1">
        <w:rPr>
          <w:rFonts w:hint="cs"/>
          <w:rtl/>
        </w:rPr>
        <w:t xml:space="preserve"> زدند.</w:t>
      </w:r>
    </w:p>
  </w:footnote>
  <w:footnote w:id="5">
    <w:p w:rsidR="0026150C" w:rsidRPr="005A5DE1" w:rsidRDefault="0026150C" w:rsidP="00F86AC4">
      <w:pPr>
        <w:pStyle w:val="aa"/>
        <w:rPr>
          <w:rtl/>
        </w:rPr>
      </w:pPr>
      <w:r w:rsidRPr="005A5DE1">
        <w:rPr>
          <w:rStyle w:val="FootnoteReference"/>
          <w:vertAlign w:val="baseline"/>
        </w:rPr>
        <w:footnoteRef/>
      </w:r>
      <w:r w:rsidRPr="005A5DE1">
        <w:rPr>
          <w:rFonts w:hint="cs"/>
          <w:rtl/>
        </w:rPr>
        <w:t xml:space="preserve">- </w:t>
      </w:r>
      <w:r w:rsidRPr="005A5DE1">
        <w:rPr>
          <w:rtl/>
        </w:rPr>
        <w:t>صح</w:t>
      </w:r>
      <w:r w:rsidRPr="005A5DE1">
        <w:rPr>
          <w:rtl/>
          <w:lang w:bidi="ar-SA"/>
        </w:rPr>
        <w:t>ی</w:t>
      </w:r>
      <w:r w:rsidRPr="005A5DE1">
        <w:rPr>
          <w:rtl/>
        </w:rPr>
        <w:t>ح ابن ماجه</w:t>
      </w:r>
      <w:r w:rsidRPr="005A5DE1">
        <w:rPr>
          <w:rFonts w:hint="cs"/>
          <w:rtl/>
        </w:rPr>
        <w:t>,</w:t>
      </w:r>
      <w:r w:rsidRPr="005A5DE1">
        <w:rPr>
          <w:rtl/>
        </w:rPr>
        <w:t xml:space="preserve"> البان</w:t>
      </w:r>
      <w:r w:rsidRPr="005A5DE1">
        <w:rPr>
          <w:rtl/>
          <w:lang w:bidi="ar-SA"/>
        </w:rPr>
        <w:t>ی</w:t>
      </w:r>
      <w:r w:rsidRPr="005A5DE1">
        <w:rPr>
          <w:rtl/>
        </w:rPr>
        <w:t xml:space="preserve">: صفحه و </w:t>
      </w:r>
      <w:r w:rsidRPr="005A5DE1">
        <w:rPr>
          <w:rtl/>
          <w:lang w:bidi="ar-SA"/>
        </w:rPr>
        <w:t>ی</w:t>
      </w:r>
      <w:r w:rsidRPr="005A5DE1">
        <w:rPr>
          <w:rtl/>
        </w:rPr>
        <w:t>ا شماره 3445</w:t>
      </w:r>
      <w:r>
        <w:rPr>
          <w:rFonts w:hint="cs"/>
          <w:rtl/>
        </w:rPr>
        <w:t>.</w:t>
      </w:r>
    </w:p>
  </w:footnote>
  <w:footnote w:id="6">
    <w:p w:rsidR="0026150C" w:rsidRPr="00EA5436" w:rsidRDefault="0026150C" w:rsidP="00F86AC4">
      <w:pPr>
        <w:pStyle w:val="aa"/>
        <w:rPr>
          <w:rtl/>
        </w:rPr>
      </w:pPr>
      <w:r w:rsidRPr="00EA5436">
        <w:rPr>
          <w:rStyle w:val="FootnoteReference"/>
          <w:vertAlign w:val="baseline"/>
        </w:rPr>
        <w:footnoteRef/>
      </w:r>
      <w:r w:rsidRPr="00EA5436">
        <w:rPr>
          <w:rFonts w:hint="cs"/>
          <w:rtl/>
        </w:rPr>
        <w:t xml:space="preserve">- حدیث را مسلم از مزنی روایت </w:t>
      </w:r>
      <w:r w:rsidRPr="0040132D">
        <w:rPr>
          <w:rFonts w:hint="cs"/>
          <w:rtl/>
        </w:rPr>
        <w:t>ک</w:t>
      </w:r>
      <w:r w:rsidRPr="00EA5436">
        <w:rPr>
          <w:rFonts w:hint="cs"/>
          <w:rtl/>
        </w:rPr>
        <w:t>رده است.</w:t>
      </w:r>
    </w:p>
  </w:footnote>
  <w:footnote w:id="7">
    <w:p w:rsidR="0026150C" w:rsidRPr="00AD7177" w:rsidRDefault="0026150C" w:rsidP="00F86AC4">
      <w:pPr>
        <w:pStyle w:val="aa"/>
        <w:rPr>
          <w:spacing w:val="-6"/>
          <w:rtl/>
        </w:rPr>
      </w:pPr>
      <w:r w:rsidRPr="00AD7177">
        <w:rPr>
          <w:rStyle w:val="FootnoteReference"/>
          <w:spacing w:val="-6"/>
          <w:vertAlign w:val="baseline"/>
        </w:rPr>
        <w:footnoteRef/>
      </w:r>
      <w:r w:rsidRPr="00AD7177">
        <w:rPr>
          <w:rFonts w:hint="cs"/>
          <w:spacing w:val="-6"/>
          <w:rtl/>
        </w:rPr>
        <w:t xml:space="preserve">- ابن ماجه در </w:t>
      </w:r>
      <w:r w:rsidRPr="0040132D">
        <w:rPr>
          <w:rFonts w:hint="cs"/>
          <w:spacing w:val="-6"/>
          <w:rtl/>
        </w:rPr>
        <w:t>ک</w:t>
      </w:r>
      <w:r w:rsidRPr="00AD7177">
        <w:rPr>
          <w:rFonts w:hint="cs"/>
          <w:spacing w:val="-6"/>
          <w:rtl/>
        </w:rPr>
        <w:t xml:space="preserve">تاب «الزهد» شماره [4248] و در </w:t>
      </w:r>
      <w:r w:rsidRPr="0040132D">
        <w:rPr>
          <w:rFonts w:hint="cs"/>
          <w:spacing w:val="-6"/>
          <w:rtl/>
        </w:rPr>
        <w:t>ک</w:t>
      </w:r>
      <w:r w:rsidRPr="00AD7177">
        <w:rPr>
          <w:rFonts w:hint="cs"/>
          <w:spacing w:val="-6"/>
          <w:rtl/>
        </w:rPr>
        <w:t xml:space="preserve">تاب «الزوائد» با سند حسن آن را روایت </w:t>
      </w:r>
      <w:r w:rsidRPr="0040132D">
        <w:rPr>
          <w:rFonts w:hint="cs"/>
          <w:spacing w:val="-6"/>
          <w:rtl/>
        </w:rPr>
        <w:t>ک</w:t>
      </w:r>
      <w:r w:rsidRPr="00AD7177">
        <w:rPr>
          <w:rFonts w:hint="cs"/>
          <w:spacing w:val="-6"/>
          <w:rtl/>
        </w:rPr>
        <w:t>رده است.</w:t>
      </w:r>
    </w:p>
  </w:footnote>
  <w:footnote w:id="8">
    <w:p w:rsidR="0026150C" w:rsidRPr="005D6AF6" w:rsidRDefault="0026150C" w:rsidP="00F86AC4">
      <w:pPr>
        <w:pStyle w:val="aa"/>
        <w:rPr>
          <w:rtl/>
        </w:rPr>
      </w:pPr>
      <w:r w:rsidRPr="005D6AF6">
        <w:rPr>
          <w:rStyle w:val="FootnoteReference"/>
          <w:vertAlign w:val="baseline"/>
        </w:rPr>
        <w:footnoteRef/>
      </w:r>
      <w:r w:rsidRPr="005D6AF6">
        <w:rPr>
          <w:rFonts w:hint="cs"/>
          <w:rtl/>
        </w:rPr>
        <w:t xml:space="preserve">- ذهبی در میزان [4/240] با آن موافق است. هیثمی آن را به عنوان جزئی از حدیث دانسته و گفته است </w:t>
      </w:r>
      <w:r w:rsidRPr="0040132D">
        <w:rPr>
          <w:rFonts w:hint="cs"/>
          <w:rtl/>
        </w:rPr>
        <w:t>ک</w:t>
      </w:r>
      <w:r w:rsidRPr="005D6AF6">
        <w:rPr>
          <w:rFonts w:hint="cs"/>
          <w:rtl/>
        </w:rPr>
        <w:t xml:space="preserve">ه احمد و بزار با سند حسن [10/203] روایت </w:t>
      </w:r>
      <w:r w:rsidRPr="0040132D">
        <w:rPr>
          <w:rFonts w:hint="cs"/>
          <w:rtl/>
        </w:rPr>
        <w:t>ک</w:t>
      </w:r>
      <w:r w:rsidRPr="005D6AF6">
        <w:rPr>
          <w:rFonts w:hint="cs"/>
          <w:rtl/>
        </w:rPr>
        <w:t>رده است.</w:t>
      </w:r>
    </w:p>
  </w:footnote>
  <w:footnote w:id="9">
    <w:p w:rsidR="0026150C" w:rsidRPr="00597604" w:rsidRDefault="0026150C" w:rsidP="00F86AC4">
      <w:pPr>
        <w:pStyle w:val="aa"/>
        <w:rPr>
          <w:rtl/>
        </w:rPr>
      </w:pPr>
      <w:r w:rsidRPr="00597604">
        <w:rPr>
          <w:rStyle w:val="FootnoteReference"/>
          <w:vertAlign w:val="baseline"/>
        </w:rPr>
        <w:footnoteRef/>
      </w:r>
      <w:r w:rsidRPr="00597604">
        <w:rPr>
          <w:rFonts w:hint="cs"/>
          <w:rtl/>
        </w:rPr>
        <w:t xml:space="preserve">- سند حدیث در الوارد [2451] به نقل از هیثمی این حدیث را باز احمد و ابویعلی روایت </w:t>
      </w:r>
      <w:r w:rsidRPr="0040132D">
        <w:rPr>
          <w:rFonts w:hint="cs"/>
          <w:rtl/>
        </w:rPr>
        <w:t>ک</w:t>
      </w:r>
      <w:r w:rsidRPr="00597604">
        <w:rPr>
          <w:rFonts w:hint="cs"/>
          <w:rtl/>
        </w:rPr>
        <w:t xml:space="preserve">رده‌اند و رجال هر دوی آنها از رجال صحیح است بجز ابوسلیمان لیثی و عبدالله پسر ولید تمیمی </w:t>
      </w:r>
      <w:r w:rsidRPr="0040132D">
        <w:rPr>
          <w:rFonts w:hint="cs"/>
          <w:rtl/>
        </w:rPr>
        <w:t>ک</w:t>
      </w:r>
      <w:r w:rsidRPr="00597604">
        <w:rPr>
          <w:rFonts w:hint="cs"/>
          <w:rtl/>
        </w:rPr>
        <w:t>ه هر دو موثقند [10/201].</w:t>
      </w:r>
    </w:p>
  </w:footnote>
  <w:footnote w:id="10">
    <w:p w:rsidR="0026150C" w:rsidRPr="005F02FD" w:rsidRDefault="0026150C" w:rsidP="00F86AC4">
      <w:pPr>
        <w:pStyle w:val="aa"/>
        <w:rPr>
          <w:rtl/>
        </w:rPr>
      </w:pPr>
      <w:r w:rsidRPr="00597604">
        <w:rPr>
          <w:rStyle w:val="FootnoteReference"/>
          <w:vertAlign w:val="baseline"/>
        </w:rPr>
        <w:footnoteRef/>
      </w:r>
      <w:r w:rsidRPr="00597604">
        <w:rPr>
          <w:rFonts w:hint="cs"/>
          <w:rtl/>
        </w:rPr>
        <w:t>- ترمذی در باب «صفة القیامة، 1/25 و ابن ماجه در باب الزهد [4252] و حا</w:t>
      </w:r>
      <w:r w:rsidRPr="0040132D">
        <w:rPr>
          <w:rFonts w:hint="cs"/>
          <w:rtl/>
        </w:rPr>
        <w:t>ک</w:t>
      </w:r>
      <w:r w:rsidRPr="00597604">
        <w:rPr>
          <w:rFonts w:hint="cs"/>
          <w:rtl/>
        </w:rPr>
        <w:t>م [4/244] روایت نموده‌اند و شیخ البانی در صحیح جامع صغیر [5415] آن را حسن دانسته است.</w:t>
      </w:r>
    </w:p>
  </w:footnote>
  <w:footnote w:id="11">
    <w:p w:rsidR="0026150C" w:rsidRPr="003B6FC7" w:rsidRDefault="0026150C" w:rsidP="00F86AC4">
      <w:pPr>
        <w:pStyle w:val="aa"/>
        <w:rPr>
          <w:rtl/>
        </w:rPr>
      </w:pPr>
      <w:r w:rsidRPr="003B6FC7">
        <w:rPr>
          <w:rStyle w:val="FootnoteReference"/>
          <w:vertAlign w:val="baseline"/>
        </w:rPr>
        <w:footnoteRef/>
      </w:r>
      <w:r w:rsidRPr="003B6FC7">
        <w:rPr>
          <w:rFonts w:hint="cs"/>
          <w:rtl/>
        </w:rPr>
        <w:t>- مثل آن را هیثمی بیان داشته است [10/196] همچنین حا</w:t>
      </w:r>
      <w:r w:rsidRPr="0040132D">
        <w:rPr>
          <w:rFonts w:hint="cs"/>
          <w:rtl/>
        </w:rPr>
        <w:t>ک</w:t>
      </w:r>
      <w:r w:rsidRPr="003B6FC7">
        <w:rPr>
          <w:rFonts w:hint="cs"/>
          <w:rtl/>
        </w:rPr>
        <w:t xml:space="preserve">م آن را روایت </w:t>
      </w:r>
      <w:r w:rsidRPr="0040132D">
        <w:rPr>
          <w:rFonts w:hint="cs"/>
          <w:rtl/>
        </w:rPr>
        <w:t>ک</w:t>
      </w:r>
      <w:r w:rsidRPr="003B6FC7">
        <w:rPr>
          <w:rFonts w:hint="cs"/>
          <w:rtl/>
        </w:rPr>
        <w:t xml:space="preserve">رده و گفته است </w:t>
      </w:r>
      <w:r w:rsidRPr="0040132D">
        <w:rPr>
          <w:rFonts w:hint="cs"/>
          <w:rtl/>
        </w:rPr>
        <w:t>ک</w:t>
      </w:r>
      <w:r w:rsidRPr="003B6FC7">
        <w:rPr>
          <w:rFonts w:hint="cs"/>
          <w:rtl/>
        </w:rPr>
        <w:t>ه اسناد آن صحیح می‌باشد.</w:t>
      </w:r>
    </w:p>
  </w:footnote>
  <w:footnote w:id="12">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ترمذ</w:t>
      </w:r>
      <w:r>
        <w:rPr>
          <w:rFonts w:ascii="B Badr" w:hAnsi="B Badr" w:hint="cs"/>
          <w:rtl/>
        </w:rPr>
        <w:t>ی</w:t>
      </w:r>
      <w:r w:rsidRPr="005F02FD">
        <w:rPr>
          <w:rFonts w:ascii="B Badr" w:hAnsi="B Badr" w:hint="cs"/>
          <w:rtl/>
        </w:rPr>
        <w:t xml:space="preserve"> در الدعوات [3531] و ابن ماجه در الزهد و آن را از حد</w:t>
      </w:r>
      <w:r>
        <w:rPr>
          <w:rFonts w:ascii="B Badr" w:hAnsi="B Badr" w:hint="cs"/>
          <w:rtl/>
        </w:rPr>
        <w:t>ی</w:t>
      </w:r>
      <w:r w:rsidRPr="005F02FD">
        <w:rPr>
          <w:rFonts w:ascii="B Badr" w:hAnsi="B Badr" w:hint="cs"/>
          <w:rtl/>
        </w:rPr>
        <w:t>ث عبدالله بن عمر</w:t>
      </w:r>
      <w:r>
        <w:rPr>
          <w:rFonts w:ascii="B Badr" w:hAnsi="B Badr" w:cs="CTraditional Arabic" w:hint="cs"/>
          <w:rtl/>
        </w:rPr>
        <w:t>ب</w:t>
      </w:r>
      <w:r>
        <w:rPr>
          <w:rFonts w:ascii="B Badr" w:hAnsi="B Badr" w:hint="cs"/>
          <w:rtl/>
        </w:rPr>
        <w:t xml:space="preserve"> قرار </w:t>
      </w:r>
      <w:r w:rsidRPr="005F02FD">
        <w:rPr>
          <w:rFonts w:ascii="B Badr" w:hAnsi="B Badr" w:hint="cs"/>
          <w:rtl/>
        </w:rPr>
        <w:t>داده و باز حا</w:t>
      </w:r>
      <w:r w:rsidRPr="0040132D">
        <w:rPr>
          <w:rFonts w:ascii="B Badr" w:hAnsi="B Badr" w:hint="cs"/>
          <w:rtl/>
        </w:rPr>
        <w:t>ک</w:t>
      </w:r>
      <w:r w:rsidRPr="005F02FD">
        <w:rPr>
          <w:rFonts w:ascii="B Badr" w:hAnsi="B Badr" w:hint="cs"/>
          <w:rtl/>
        </w:rPr>
        <w:t>م آن را روا</w:t>
      </w:r>
      <w:r>
        <w:rPr>
          <w:rFonts w:ascii="B Badr" w:hAnsi="B Badr" w:hint="cs"/>
          <w:rtl/>
        </w:rPr>
        <w:t>ی</w:t>
      </w:r>
      <w:r w:rsidRPr="005F02FD">
        <w:rPr>
          <w:rFonts w:ascii="B Badr" w:hAnsi="B Badr" w:hint="cs"/>
          <w:rtl/>
        </w:rPr>
        <w:t>ت نموده و صح</w:t>
      </w:r>
      <w:r>
        <w:rPr>
          <w:rFonts w:ascii="B Badr" w:hAnsi="B Badr" w:hint="cs"/>
          <w:rtl/>
        </w:rPr>
        <w:t>ی</w:t>
      </w:r>
      <w:r w:rsidRPr="005F02FD">
        <w:rPr>
          <w:rFonts w:ascii="B Badr" w:hAnsi="B Badr" w:hint="cs"/>
          <w:rtl/>
        </w:rPr>
        <w:t>ح دانسته، ذهب</w:t>
      </w:r>
      <w:r>
        <w:rPr>
          <w:rFonts w:ascii="B Badr" w:hAnsi="B Badr" w:hint="cs"/>
          <w:rtl/>
        </w:rPr>
        <w:t>ی</w:t>
      </w:r>
      <w:r w:rsidRPr="005F02FD">
        <w:rPr>
          <w:rFonts w:ascii="B Badr" w:hAnsi="B Badr" w:hint="cs"/>
          <w:rtl/>
        </w:rPr>
        <w:t xml:space="preserve"> موافق او است [4/257]</w:t>
      </w:r>
      <w:r>
        <w:rPr>
          <w:rFonts w:ascii="B Badr" w:hAnsi="B Badr" w:hint="cs"/>
          <w:rtl/>
        </w:rPr>
        <w:t xml:space="preserve"> </w:t>
      </w:r>
      <w:r w:rsidRPr="005F02FD">
        <w:rPr>
          <w:rFonts w:ascii="B Badr" w:hAnsi="B Badr" w:hint="cs"/>
          <w:rtl/>
        </w:rPr>
        <w:t>ه</w:t>
      </w:r>
      <w:r>
        <w:rPr>
          <w:rFonts w:ascii="B Badr" w:hAnsi="B Badr" w:hint="cs"/>
          <w:rtl/>
        </w:rPr>
        <w:t>ی</w:t>
      </w:r>
      <w:r w:rsidRPr="005F02FD">
        <w:rPr>
          <w:rFonts w:ascii="B Badr" w:hAnsi="B Badr" w:hint="cs"/>
          <w:rtl/>
        </w:rPr>
        <w:t>ثم</w:t>
      </w:r>
      <w:r>
        <w:rPr>
          <w:rFonts w:ascii="B Badr" w:hAnsi="B Badr" w:hint="cs"/>
          <w:rtl/>
        </w:rPr>
        <w:t>ی</w:t>
      </w:r>
      <w:r w:rsidRPr="005F02FD">
        <w:rPr>
          <w:rFonts w:ascii="B Badr" w:hAnsi="B Badr" w:hint="cs"/>
          <w:rtl/>
        </w:rPr>
        <w:t xml:space="preserve"> در المجمع آن را جزئ</w:t>
      </w:r>
      <w:r>
        <w:rPr>
          <w:rFonts w:ascii="B Badr" w:hAnsi="B Badr" w:hint="cs"/>
          <w:rtl/>
        </w:rPr>
        <w:t>ی</w:t>
      </w:r>
      <w:r w:rsidRPr="005F02FD">
        <w:rPr>
          <w:rFonts w:ascii="B Badr" w:hAnsi="B Badr" w:hint="cs"/>
          <w:rtl/>
        </w:rPr>
        <w:t xml:space="preserve"> از حد</w:t>
      </w:r>
      <w:r>
        <w:rPr>
          <w:rFonts w:ascii="B Badr" w:hAnsi="B Badr" w:hint="cs"/>
          <w:rtl/>
        </w:rPr>
        <w:t>ی</w:t>
      </w:r>
      <w:r w:rsidRPr="005F02FD">
        <w:rPr>
          <w:rFonts w:ascii="B Badr" w:hAnsi="B Badr" w:hint="cs"/>
          <w:rtl/>
        </w:rPr>
        <w:t xml:space="preserve">ث </w:t>
      </w:r>
      <w:r>
        <w:rPr>
          <w:rFonts w:ascii="B Badr" w:hAnsi="B Badr" w:hint="cs"/>
          <w:rtl/>
        </w:rPr>
        <w:t>ی</w:t>
      </w:r>
      <w:r w:rsidRPr="0040132D">
        <w:rPr>
          <w:rFonts w:ascii="B Badr" w:hAnsi="B Badr" w:hint="cs"/>
          <w:rtl/>
        </w:rPr>
        <w:t>ک</w:t>
      </w:r>
      <w:r>
        <w:rPr>
          <w:rFonts w:ascii="B Badr" w:hAnsi="B Badr" w:hint="cs"/>
          <w:rtl/>
        </w:rPr>
        <w:t>ی</w:t>
      </w:r>
      <w:r w:rsidRPr="005F02FD">
        <w:rPr>
          <w:rFonts w:ascii="B Badr" w:hAnsi="B Badr" w:hint="cs"/>
          <w:rtl/>
        </w:rPr>
        <w:t xml:space="preserve"> از اصحاب دانسته و گفته است. احمد راو</w:t>
      </w:r>
      <w:r>
        <w:rPr>
          <w:rFonts w:ascii="B Badr" w:hAnsi="B Badr" w:hint="cs"/>
          <w:rtl/>
        </w:rPr>
        <w:t>ی</w:t>
      </w:r>
      <w:r w:rsidRPr="005F02FD">
        <w:rPr>
          <w:rFonts w:ascii="B Badr" w:hAnsi="B Badr" w:hint="cs"/>
          <w:rtl/>
        </w:rPr>
        <w:t xml:space="preserve"> آن است و رجال آن رجال صح</w:t>
      </w:r>
      <w:r>
        <w:rPr>
          <w:rFonts w:ascii="B Badr" w:hAnsi="B Badr" w:hint="cs"/>
          <w:rtl/>
        </w:rPr>
        <w:t>ی</w:t>
      </w:r>
      <w:r w:rsidRPr="005F02FD">
        <w:rPr>
          <w:rFonts w:ascii="B Badr" w:hAnsi="B Badr" w:hint="cs"/>
          <w:rtl/>
        </w:rPr>
        <w:t xml:space="preserve">ح است. بجز عبدالرحمن </w:t>
      </w:r>
      <w:r w:rsidRPr="0040132D">
        <w:rPr>
          <w:rFonts w:ascii="B Badr" w:hAnsi="B Badr" w:hint="cs"/>
          <w:rtl/>
        </w:rPr>
        <w:t>ک</w:t>
      </w:r>
      <w:r w:rsidRPr="005F02FD">
        <w:rPr>
          <w:rFonts w:ascii="B Badr" w:hAnsi="B Badr" w:hint="cs"/>
          <w:rtl/>
        </w:rPr>
        <w:t>ه آن هم موثق است [1/197].</w:t>
      </w:r>
    </w:p>
  </w:footnote>
  <w:footnote w:id="13">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xml:space="preserve">- </w:t>
      </w:r>
      <w:r>
        <w:rPr>
          <w:rFonts w:ascii="B Badr" w:hAnsi="B Badr" w:hint="cs"/>
          <w:rtl/>
        </w:rPr>
        <w:t>ی</w:t>
      </w:r>
      <w:r w:rsidRPr="005F02FD">
        <w:rPr>
          <w:rFonts w:ascii="B Badr" w:hAnsi="B Badr" w:hint="cs"/>
          <w:rtl/>
        </w:rPr>
        <w:t>عن</w:t>
      </w:r>
      <w:r>
        <w:rPr>
          <w:rFonts w:ascii="B Badr" w:hAnsi="B Badr" w:hint="cs"/>
          <w:rtl/>
        </w:rPr>
        <w:t>ی</w:t>
      </w:r>
      <w:r w:rsidRPr="005F02FD">
        <w:rPr>
          <w:rFonts w:ascii="B Badr" w:hAnsi="B Badr" w:hint="cs"/>
          <w:rtl/>
        </w:rPr>
        <w:t xml:space="preserve"> ر</w:t>
      </w:r>
      <w:r w:rsidRPr="0040132D">
        <w:rPr>
          <w:rFonts w:ascii="B Badr" w:hAnsi="B Badr" w:hint="cs"/>
          <w:rtl/>
        </w:rPr>
        <w:t>ک</w:t>
      </w:r>
      <w:r w:rsidRPr="005F02FD">
        <w:rPr>
          <w:rFonts w:ascii="B Badr" w:hAnsi="B Badr" w:hint="cs"/>
          <w:rtl/>
        </w:rPr>
        <w:t>ن اعظم توبه پش</w:t>
      </w:r>
      <w:r>
        <w:rPr>
          <w:rFonts w:ascii="B Badr" w:hAnsi="B Badr" w:hint="cs"/>
          <w:rtl/>
        </w:rPr>
        <w:t>ی</w:t>
      </w:r>
      <w:r w:rsidRPr="005F02FD">
        <w:rPr>
          <w:rFonts w:ascii="B Badr" w:hAnsi="B Badr" w:hint="cs"/>
          <w:rtl/>
        </w:rPr>
        <w:t>مان</w:t>
      </w:r>
      <w:r>
        <w:rPr>
          <w:rFonts w:ascii="B Badr" w:hAnsi="B Badr" w:hint="cs"/>
          <w:rtl/>
        </w:rPr>
        <w:t>ی</w:t>
      </w:r>
      <w:r w:rsidRPr="005F02FD">
        <w:rPr>
          <w:rFonts w:ascii="B Badr" w:hAnsi="B Badr" w:hint="cs"/>
          <w:rtl/>
        </w:rPr>
        <w:t xml:space="preserve"> است همچنان</w:t>
      </w:r>
      <w:r w:rsidRPr="0040132D">
        <w:rPr>
          <w:rFonts w:ascii="B Badr" w:hAnsi="B Badr" w:hint="cs"/>
          <w:rtl/>
        </w:rPr>
        <w:t>ک</w:t>
      </w:r>
      <w:r w:rsidRPr="005F02FD">
        <w:rPr>
          <w:rFonts w:ascii="B Badr" w:hAnsi="B Badr" w:hint="cs"/>
          <w:rtl/>
        </w:rPr>
        <w:t>ه گفته شده «الحج عرفة» و ا</w:t>
      </w:r>
      <w:r>
        <w:rPr>
          <w:rFonts w:ascii="B Badr" w:hAnsi="B Badr" w:hint="cs"/>
          <w:rtl/>
        </w:rPr>
        <w:t>ی</w:t>
      </w:r>
      <w:r w:rsidRPr="005F02FD">
        <w:rPr>
          <w:rFonts w:ascii="B Badr" w:hAnsi="B Badr" w:hint="cs"/>
          <w:rtl/>
        </w:rPr>
        <w:t>ن ه</w:t>
      </w:r>
      <w:r>
        <w:rPr>
          <w:rFonts w:ascii="B Badr" w:hAnsi="B Badr" w:hint="cs"/>
          <w:rtl/>
        </w:rPr>
        <w:t>ی</w:t>
      </w:r>
      <w:r w:rsidRPr="005F02FD">
        <w:rPr>
          <w:rFonts w:ascii="B Badr" w:hAnsi="B Badr" w:hint="cs"/>
          <w:rtl/>
        </w:rPr>
        <w:t>چ</w:t>
      </w:r>
      <w:r>
        <w:rPr>
          <w:rFonts w:ascii="B Badr" w:hAnsi="B Badr" w:hint="cs"/>
          <w:rtl/>
        </w:rPr>
        <w:t xml:space="preserve"> </w:t>
      </w:r>
      <w:r w:rsidRPr="005F02FD">
        <w:rPr>
          <w:rFonts w:ascii="B Badr" w:hAnsi="B Badr" w:hint="cs"/>
          <w:rtl/>
        </w:rPr>
        <w:t>گونه منافات</w:t>
      </w:r>
      <w:r>
        <w:rPr>
          <w:rFonts w:ascii="B Badr" w:hAnsi="B Badr" w:hint="cs"/>
          <w:rtl/>
        </w:rPr>
        <w:t>ی</w:t>
      </w:r>
      <w:r w:rsidRPr="005F02FD">
        <w:rPr>
          <w:rFonts w:ascii="B Badr" w:hAnsi="B Badr" w:hint="cs"/>
          <w:rtl/>
        </w:rPr>
        <w:t xml:space="preserve"> با وجوب قصد و تر</w:t>
      </w:r>
      <w:r w:rsidRPr="0040132D">
        <w:rPr>
          <w:rFonts w:ascii="B Badr" w:hAnsi="B Badr" w:hint="cs"/>
          <w:rtl/>
        </w:rPr>
        <w:t>ک</w:t>
      </w:r>
      <w:r w:rsidRPr="005F02FD">
        <w:rPr>
          <w:rFonts w:ascii="B Badr" w:hAnsi="B Badr" w:hint="cs"/>
          <w:rtl/>
        </w:rPr>
        <w:t xml:space="preserve"> گناه در تحقق توبهء نصوح را ندارد.</w:t>
      </w:r>
    </w:p>
  </w:footnote>
  <w:footnote w:id="14">
    <w:p w:rsidR="0026150C" w:rsidRPr="00991369" w:rsidRDefault="0026150C" w:rsidP="00F86AC4">
      <w:pPr>
        <w:pStyle w:val="aa"/>
        <w:rPr>
          <w:rtl/>
        </w:rPr>
      </w:pPr>
      <w:r w:rsidRPr="00991369">
        <w:rPr>
          <w:rStyle w:val="FootnoteReference"/>
          <w:vertAlign w:val="baseline"/>
        </w:rPr>
        <w:footnoteRef/>
      </w:r>
      <w:r w:rsidRPr="00991369">
        <w:rPr>
          <w:rFonts w:hint="cs"/>
          <w:rtl/>
        </w:rPr>
        <w:t>- این حدیث را بخاری، مسلم و ابن ماجه روایت نموده‌اند.</w:t>
      </w:r>
    </w:p>
  </w:footnote>
  <w:footnote w:id="15">
    <w:p w:rsidR="0026150C" w:rsidRPr="005F02FD" w:rsidRDefault="0026150C" w:rsidP="00F86AC4">
      <w:pPr>
        <w:pStyle w:val="aa"/>
        <w:rPr>
          <w:rtl/>
        </w:rPr>
      </w:pPr>
      <w:r w:rsidRPr="005F02FD">
        <w:rPr>
          <w:rStyle w:val="FootnoteReference"/>
          <w:rFonts w:ascii="B Badr" w:hAnsi="B Badr"/>
          <w:vertAlign w:val="baseline"/>
        </w:rPr>
        <w:footnoteRef/>
      </w:r>
      <w:r w:rsidRPr="005F02FD">
        <w:rPr>
          <w:rFonts w:hint="cs"/>
          <w:rtl/>
        </w:rPr>
        <w:t>- باع، برابر با (162) سانت</w:t>
      </w:r>
      <w:r>
        <w:rPr>
          <w:rFonts w:hint="cs"/>
          <w:rtl/>
        </w:rPr>
        <w:t>ی</w:t>
      </w:r>
      <w:r w:rsidRPr="005F02FD">
        <w:rPr>
          <w:rFonts w:hint="cs"/>
          <w:rtl/>
        </w:rPr>
        <w:t>‌‌متر است.</w:t>
      </w:r>
    </w:p>
  </w:footnote>
  <w:footnote w:id="16">
    <w:p w:rsidR="0026150C" w:rsidRPr="005F02FD" w:rsidRDefault="0026150C" w:rsidP="00F86AC4">
      <w:pPr>
        <w:pStyle w:val="aa"/>
        <w:rPr>
          <w:rtl/>
        </w:rPr>
      </w:pPr>
      <w:r w:rsidRPr="005F02FD">
        <w:rPr>
          <w:rStyle w:val="FootnoteReference"/>
          <w:rFonts w:ascii="B Badr" w:hAnsi="B Badr"/>
          <w:vertAlign w:val="baseline"/>
        </w:rPr>
        <w:footnoteRef/>
      </w:r>
      <w:r w:rsidRPr="005F02FD">
        <w:rPr>
          <w:rFonts w:hint="cs"/>
          <w:rtl/>
        </w:rPr>
        <w:t>- روا</w:t>
      </w:r>
      <w:r>
        <w:rPr>
          <w:rFonts w:hint="cs"/>
          <w:rtl/>
        </w:rPr>
        <w:t>ی</w:t>
      </w:r>
      <w:r w:rsidRPr="005F02FD">
        <w:rPr>
          <w:rFonts w:hint="cs"/>
          <w:rtl/>
        </w:rPr>
        <w:t>ت از مسلم و بخار</w:t>
      </w:r>
      <w:r>
        <w:rPr>
          <w:rFonts w:hint="cs"/>
          <w:rtl/>
        </w:rPr>
        <w:t>ی</w:t>
      </w:r>
      <w:r w:rsidRPr="005F02FD">
        <w:rPr>
          <w:rFonts w:hint="cs"/>
          <w:rtl/>
        </w:rPr>
        <w:t xml:space="preserve"> چن</w:t>
      </w:r>
      <w:r>
        <w:rPr>
          <w:rFonts w:hint="cs"/>
          <w:rtl/>
        </w:rPr>
        <w:t>ی</w:t>
      </w:r>
      <w:r w:rsidRPr="005F02FD">
        <w:rPr>
          <w:rFonts w:hint="cs"/>
          <w:rtl/>
        </w:rPr>
        <w:t>ن مضمون</w:t>
      </w:r>
      <w:r>
        <w:rPr>
          <w:rFonts w:hint="cs"/>
          <w:rtl/>
        </w:rPr>
        <w:t>ی</w:t>
      </w:r>
      <w:r w:rsidRPr="005F02FD">
        <w:rPr>
          <w:rFonts w:hint="cs"/>
          <w:rtl/>
        </w:rPr>
        <w:t xml:space="preserve"> را هم دارد.</w:t>
      </w:r>
    </w:p>
  </w:footnote>
  <w:footnote w:id="17">
    <w:p w:rsidR="0026150C" w:rsidRPr="005F02FD" w:rsidRDefault="0026150C" w:rsidP="00F86AC4">
      <w:pPr>
        <w:pStyle w:val="aa"/>
        <w:rPr>
          <w:rtl/>
        </w:rPr>
      </w:pPr>
      <w:r w:rsidRPr="005F02FD">
        <w:rPr>
          <w:rStyle w:val="FootnoteReference"/>
          <w:rFonts w:ascii="B Badr" w:hAnsi="B Badr"/>
          <w:vertAlign w:val="baseline"/>
        </w:rPr>
        <w:footnoteRef/>
      </w:r>
      <w:r w:rsidRPr="005F02FD">
        <w:rPr>
          <w:rFonts w:hint="cs"/>
          <w:rtl/>
        </w:rPr>
        <w:t>- منذری, الترغیب و الترهیب4/125 و اسناد آن را صحیح گفته است.</w:t>
      </w:r>
    </w:p>
  </w:footnote>
  <w:footnote w:id="18">
    <w:p w:rsidR="0026150C" w:rsidRPr="005F02FD" w:rsidRDefault="0026150C" w:rsidP="00F86AC4">
      <w:pPr>
        <w:pStyle w:val="aa"/>
        <w:rPr>
          <w:rtl/>
        </w:rPr>
      </w:pPr>
      <w:r w:rsidRPr="005F02FD">
        <w:rPr>
          <w:rStyle w:val="FootnoteReference"/>
          <w:rFonts w:ascii="B Badr" w:hAnsi="B Badr"/>
          <w:vertAlign w:val="baseline"/>
        </w:rPr>
        <w:footnoteRef/>
      </w:r>
      <w:r w:rsidRPr="005F02FD">
        <w:rPr>
          <w:rFonts w:hint="cs"/>
          <w:rtl/>
        </w:rPr>
        <w:t>- احمد با سند صح</w:t>
      </w:r>
      <w:r>
        <w:rPr>
          <w:rFonts w:hint="cs"/>
          <w:rtl/>
        </w:rPr>
        <w:t>ی</w:t>
      </w:r>
      <w:r w:rsidRPr="005F02FD">
        <w:rPr>
          <w:rFonts w:hint="cs"/>
          <w:rtl/>
        </w:rPr>
        <w:t>ح روا</w:t>
      </w:r>
      <w:r>
        <w:rPr>
          <w:rFonts w:hint="cs"/>
          <w:rtl/>
        </w:rPr>
        <w:t>ی</w:t>
      </w:r>
      <w:r w:rsidRPr="005F02FD">
        <w:rPr>
          <w:rFonts w:hint="cs"/>
          <w:rtl/>
        </w:rPr>
        <w:t>ت نموده است. ه</w:t>
      </w:r>
      <w:r>
        <w:rPr>
          <w:rFonts w:hint="cs"/>
          <w:rtl/>
        </w:rPr>
        <w:t>ی</w:t>
      </w:r>
      <w:r w:rsidRPr="005F02FD">
        <w:rPr>
          <w:rFonts w:hint="cs"/>
          <w:rtl/>
        </w:rPr>
        <w:t>ثم</w:t>
      </w:r>
      <w:r>
        <w:rPr>
          <w:rFonts w:hint="cs"/>
          <w:rtl/>
        </w:rPr>
        <w:t>ی</w:t>
      </w:r>
      <w:r w:rsidRPr="005F02FD">
        <w:rPr>
          <w:rFonts w:hint="cs"/>
          <w:rtl/>
        </w:rPr>
        <w:t xml:space="preserve"> آن را در مجمع الزوائد [10/196-197] و [10/202] ب</w:t>
      </w:r>
      <w:r>
        <w:rPr>
          <w:rFonts w:hint="cs"/>
          <w:rtl/>
        </w:rPr>
        <w:t>ی</w:t>
      </w:r>
      <w:r w:rsidRPr="005F02FD">
        <w:rPr>
          <w:rFonts w:hint="cs"/>
          <w:rtl/>
        </w:rPr>
        <w:t xml:space="preserve">ان داشته و گفته </w:t>
      </w:r>
      <w:r w:rsidRPr="0040132D">
        <w:rPr>
          <w:rFonts w:hint="cs"/>
          <w:rtl/>
        </w:rPr>
        <w:t>ک</w:t>
      </w:r>
      <w:r w:rsidRPr="005F02FD">
        <w:rPr>
          <w:rFonts w:hint="cs"/>
          <w:rtl/>
        </w:rPr>
        <w:t>ه رجال آن رجال صح</w:t>
      </w:r>
      <w:r>
        <w:rPr>
          <w:rFonts w:hint="cs"/>
          <w:rtl/>
        </w:rPr>
        <w:t>ی</w:t>
      </w:r>
      <w:r w:rsidRPr="005F02FD">
        <w:rPr>
          <w:rFonts w:hint="cs"/>
          <w:rtl/>
        </w:rPr>
        <w:t>ح است.</w:t>
      </w:r>
    </w:p>
  </w:footnote>
  <w:footnote w:id="19">
    <w:p w:rsidR="0026150C" w:rsidRPr="005F02FD" w:rsidRDefault="0026150C" w:rsidP="00F86AC4">
      <w:pPr>
        <w:pStyle w:val="aa"/>
        <w:rPr>
          <w:rtl/>
        </w:rPr>
      </w:pPr>
      <w:r w:rsidRPr="005F02FD">
        <w:rPr>
          <w:rStyle w:val="FootnoteReference"/>
          <w:rFonts w:ascii="B Badr" w:hAnsi="B Badr"/>
          <w:vertAlign w:val="baseline"/>
        </w:rPr>
        <w:footnoteRef/>
      </w:r>
      <w:r w:rsidRPr="005F02FD">
        <w:rPr>
          <w:rFonts w:hint="cs"/>
          <w:rtl/>
        </w:rPr>
        <w:t>- روا</w:t>
      </w:r>
      <w:r>
        <w:rPr>
          <w:rFonts w:hint="cs"/>
          <w:rtl/>
        </w:rPr>
        <w:t>ی</w:t>
      </w:r>
      <w:r w:rsidRPr="005F02FD">
        <w:rPr>
          <w:rFonts w:hint="cs"/>
          <w:rtl/>
        </w:rPr>
        <w:t>ت از بخار</w:t>
      </w:r>
      <w:r>
        <w:rPr>
          <w:rFonts w:hint="cs"/>
          <w:rtl/>
        </w:rPr>
        <w:t>ی</w:t>
      </w:r>
      <w:r w:rsidRPr="005F02FD">
        <w:rPr>
          <w:rFonts w:hint="cs"/>
          <w:rtl/>
        </w:rPr>
        <w:t xml:space="preserve"> و مسلم.</w:t>
      </w:r>
    </w:p>
  </w:footnote>
  <w:footnote w:id="20">
    <w:p w:rsidR="0026150C" w:rsidRPr="00C86AB1" w:rsidRDefault="0026150C" w:rsidP="00F86AC4">
      <w:pPr>
        <w:pStyle w:val="aa"/>
        <w:rPr>
          <w:rtl/>
        </w:rPr>
      </w:pPr>
      <w:r w:rsidRPr="00C86AB1">
        <w:rPr>
          <w:rStyle w:val="FootnoteReference"/>
          <w:vertAlign w:val="baseline"/>
        </w:rPr>
        <w:footnoteRef/>
      </w:r>
      <w:r w:rsidRPr="00C86AB1">
        <w:rPr>
          <w:rFonts w:hint="cs"/>
          <w:rtl/>
        </w:rPr>
        <w:t>- روایت از مسلم.</w:t>
      </w:r>
    </w:p>
  </w:footnote>
  <w:footnote w:id="21">
    <w:p w:rsidR="0026150C" w:rsidRPr="005F02FD" w:rsidRDefault="0026150C" w:rsidP="00F86AC4">
      <w:pPr>
        <w:pStyle w:val="aa"/>
        <w:rPr>
          <w:rtl/>
        </w:rPr>
      </w:pPr>
      <w:r w:rsidRPr="00C86AB1">
        <w:rPr>
          <w:rStyle w:val="FootnoteReference"/>
          <w:vertAlign w:val="baseline"/>
        </w:rPr>
        <w:footnoteRef/>
      </w:r>
      <w:r w:rsidRPr="00C86AB1">
        <w:rPr>
          <w:rFonts w:hint="cs"/>
          <w:rtl/>
        </w:rPr>
        <w:t>- روایت از بزار و لفظ از طبرانی است با سند قوی و مح</w:t>
      </w:r>
      <w:r w:rsidRPr="0040132D">
        <w:rPr>
          <w:rFonts w:hint="cs"/>
          <w:rtl/>
        </w:rPr>
        <w:t>ک</w:t>
      </w:r>
      <w:r w:rsidRPr="00C86AB1">
        <w:rPr>
          <w:rFonts w:hint="cs"/>
          <w:rtl/>
        </w:rPr>
        <w:t>م ـ هیثمی گفته (10/202)، راویان بزار راویان صحیح هستند غیر از محمد بن هارون ابی نشیط، او موثق است.</w:t>
      </w:r>
    </w:p>
  </w:footnote>
  <w:footnote w:id="22">
    <w:p w:rsidR="0026150C" w:rsidRPr="002114D4" w:rsidRDefault="0026150C" w:rsidP="00F86AC4">
      <w:pPr>
        <w:pStyle w:val="aa"/>
        <w:rPr>
          <w:rtl/>
        </w:rPr>
      </w:pPr>
      <w:r w:rsidRPr="002114D4">
        <w:rPr>
          <w:rStyle w:val="FootnoteReference"/>
          <w:vertAlign w:val="baseline"/>
        </w:rPr>
        <w:footnoteRef/>
      </w:r>
      <w:r w:rsidRPr="002114D4">
        <w:rPr>
          <w:rFonts w:hint="cs"/>
          <w:rtl/>
        </w:rPr>
        <w:t>- جامع العلوم والحِ</w:t>
      </w:r>
      <w:r w:rsidRPr="0040132D">
        <w:rPr>
          <w:rFonts w:hint="cs"/>
          <w:rtl/>
        </w:rPr>
        <w:t>ک</w:t>
      </w:r>
      <w:r w:rsidRPr="002114D4">
        <w:rPr>
          <w:rFonts w:hint="cs"/>
          <w:rtl/>
        </w:rPr>
        <w:t>م: 1/446-447، چاپ، مؤسسه الرساله، بیروت.</w:t>
      </w:r>
    </w:p>
  </w:footnote>
  <w:footnote w:id="23">
    <w:p w:rsidR="0026150C" w:rsidRPr="00953397" w:rsidRDefault="0026150C" w:rsidP="00F86AC4">
      <w:pPr>
        <w:pStyle w:val="aa"/>
        <w:rPr>
          <w:spacing w:val="-4"/>
          <w:rtl/>
        </w:rPr>
      </w:pPr>
      <w:r w:rsidRPr="00953397">
        <w:rPr>
          <w:rStyle w:val="FootnoteReference"/>
          <w:spacing w:val="-4"/>
          <w:vertAlign w:val="baseline"/>
        </w:rPr>
        <w:footnoteRef/>
      </w:r>
      <w:r w:rsidRPr="00953397">
        <w:rPr>
          <w:rFonts w:hint="cs"/>
          <w:spacing w:val="-4"/>
          <w:rtl/>
        </w:rPr>
        <w:t>- بروایت ابوهریره</w:t>
      </w:r>
      <w:r w:rsidRPr="00497A14">
        <w:rPr>
          <w:rFonts w:cs="CTraditional Arabic" w:hint="cs"/>
          <w:spacing w:val="-4"/>
          <w:rtl/>
        </w:rPr>
        <w:t xml:space="preserve"> س</w:t>
      </w:r>
      <w:r w:rsidRPr="00953397">
        <w:rPr>
          <w:rFonts w:hint="cs"/>
          <w:spacing w:val="-4"/>
          <w:rtl/>
        </w:rPr>
        <w:t xml:space="preserve"> در ترغیب و ترهیب منذری 2/384 و سند آنرا صحیح یا نزدیک به آن گفته است.</w:t>
      </w:r>
    </w:p>
  </w:footnote>
  <w:footnote w:id="24">
    <w:p w:rsidR="0026150C" w:rsidRPr="00D00F5B" w:rsidRDefault="0026150C" w:rsidP="00F86AC4">
      <w:pPr>
        <w:pStyle w:val="aa"/>
        <w:rPr>
          <w:rtl/>
        </w:rPr>
      </w:pPr>
      <w:r w:rsidRPr="00D00F5B">
        <w:rPr>
          <w:rStyle w:val="FootnoteReference"/>
          <w:vertAlign w:val="baseline"/>
        </w:rPr>
        <w:footnoteRef/>
      </w:r>
      <w:r w:rsidRPr="00D00F5B">
        <w:rPr>
          <w:rFonts w:hint="cs"/>
          <w:rtl/>
        </w:rPr>
        <w:t>- به تفسیر قرطبی آیه هشت سوره تحریم مراجعه نمایید.</w:t>
      </w:r>
    </w:p>
  </w:footnote>
  <w:footnote w:id="25">
    <w:p w:rsidR="0026150C" w:rsidRPr="00D00F5B" w:rsidRDefault="0026150C" w:rsidP="00F86AC4">
      <w:pPr>
        <w:pStyle w:val="aa"/>
        <w:rPr>
          <w:rtl/>
        </w:rPr>
      </w:pPr>
      <w:r w:rsidRPr="00D00F5B">
        <w:rPr>
          <w:rStyle w:val="FootnoteReference"/>
          <w:vertAlign w:val="baseline"/>
        </w:rPr>
        <w:footnoteRef/>
      </w:r>
      <w:r w:rsidRPr="00D00F5B">
        <w:rPr>
          <w:rFonts w:hint="cs"/>
          <w:rtl/>
        </w:rPr>
        <w:t>- مدارج السال</w:t>
      </w:r>
      <w:r w:rsidRPr="0040132D">
        <w:rPr>
          <w:rFonts w:hint="cs"/>
          <w:rtl/>
        </w:rPr>
        <w:t>ک</w:t>
      </w:r>
      <w:r w:rsidRPr="00D00F5B">
        <w:rPr>
          <w:rFonts w:hint="cs"/>
          <w:rtl/>
        </w:rPr>
        <w:t xml:space="preserve">ین: 1/309-310. تحقیق شیخ محمد حامد الفقی. و تفسیر ابن </w:t>
      </w:r>
      <w:r w:rsidRPr="0040132D">
        <w:rPr>
          <w:rFonts w:hint="cs"/>
          <w:rtl/>
        </w:rPr>
        <w:t>ک</w:t>
      </w:r>
      <w:r w:rsidRPr="00D00F5B">
        <w:rPr>
          <w:rFonts w:hint="cs"/>
          <w:rtl/>
        </w:rPr>
        <w:t>ثیر: 4/391 – 392. چاپ السنة المحمدیة.</w:t>
      </w:r>
    </w:p>
  </w:footnote>
  <w:footnote w:id="26">
    <w:p w:rsidR="0026150C" w:rsidRPr="00B12B3A" w:rsidRDefault="0026150C" w:rsidP="00F86AC4">
      <w:pPr>
        <w:pStyle w:val="aa"/>
        <w:rPr>
          <w:rtl/>
        </w:rPr>
      </w:pPr>
      <w:r w:rsidRPr="00B12B3A">
        <w:rPr>
          <w:rStyle w:val="FootnoteReference"/>
          <w:vertAlign w:val="baseline"/>
        </w:rPr>
        <w:footnoteRef/>
      </w:r>
      <w:r w:rsidRPr="00B12B3A">
        <w:rPr>
          <w:rFonts w:hint="cs"/>
          <w:rtl/>
        </w:rPr>
        <w:t>- حافظ عراقی در تخریج «الاحیاء» می‌گوید: این حدیث را از ابن ماجه و ابن حبان و حا</w:t>
      </w:r>
      <w:r w:rsidRPr="0040132D">
        <w:rPr>
          <w:rFonts w:hint="cs"/>
          <w:rtl/>
        </w:rPr>
        <w:t>ک</w:t>
      </w:r>
      <w:r w:rsidRPr="00B12B3A">
        <w:rPr>
          <w:rFonts w:hint="cs"/>
          <w:rtl/>
        </w:rPr>
        <w:t>م بیان نموده‌اند و سند آن از حدیث ابن مسعود</w:t>
      </w:r>
      <w:r>
        <w:rPr>
          <w:rFonts w:hint="cs"/>
          <w:rtl/>
        </w:rPr>
        <w:t xml:space="preserve"> </w:t>
      </w:r>
      <w:r w:rsidRPr="00497A14">
        <w:rPr>
          <w:rFonts w:cs="CTraditional Arabic" w:hint="cs"/>
          <w:rtl/>
        </w:rPr>
        <w:t>س</w:t>
      </w:r>
      <w:r w:rsidRPr="00B12B3A">
        <w:rPr>
          <w:rFonts w:hint="cs"/>
          <w:rtl/>
        </w:rPr>
        <w:t xml:space="preserve"> صحیح دانسته‌اند و همچنین ابن حبان و حا</w:t>
      </w:r>
      <w:r w:rsidRPr="0040132D">
        <w:rPr>
          <w:rFonts w:hint="cs"/>
          <w:rtl/>
        </w:rPr>
        <w:t>ک</w:t>
      </w:r>
      <w:r w:rsidRPr="00B12B3A">
        <w:rPr>
          <w:rFonts w:hint="cs"/>
          <w:rtl/>
        </w:rPr>
        <w:t>م این حدیث را از انس</w:t>
      </w:r>
      <w:r>
        <w:rPr>
          <w:rFonts w:hint="cs"/>
          <w:rtl/>
        </w:rPr>
        <w:t xml:space="preserve"> </w:t>
      </w:r>
      <w:r w:rsidRPr="00497A14">
        <w:rPr>
          <w:rFonts w:cs="CTraditional Arabic" w:hint="cs"/>
          <w:rtl/>
        </w:rPr>
        <w:t>س</w:t>
      </w:r>
      <w:r w:rsidRPr="00B12B3A">
        <w:rPr>
          <w:rFonts w:hint="cs"/>
          <w:rtl/>
        </w:rPr>
        <w:t xml:space="preserve"> روایت </w:t>
      </w:r>
      <w:r w:rsidRPr="0040132D">
        <w:rPr>
          <w:rFonts w:hint="cs"/>
          <w:rtl/>
        </w:rPr>
        <w:t>ک</w:t>
      </w:r>
      <w:r w:rsidRPr="00B12B3A">
        <w:rPr>
          <w:rFonts w:hint="cs"/>
          <w:rtl/>
        </w:rPr>
        <w:t>رده و بر شرط شیخین آن را صحیح دانسته‌اند.</w:t>
      </w:r>
    </w:p>
  </w:footnote>
  <w:footnote w:id="27">
    <w:p w:rsidR="0026150C" w:rsidRPr="005F02FD" w:rsidRDefault="0026150C" w:rsidP="00F86AC4">
      <w:pPr>
        <w:pStyle w:val="aa"/>
        <w:rPr>
          <w:rtl/>
        </w:rPr>
      </w:pPr>
      <w:r w:rsidRPr="00B12B3A">
        <w:rPr>
          <w:rStyle w:val="FootnoteReference"/>
          <w:vertAlign w:val="baseline"/>
        </w:rPr>
        <w:footnoteRef/>
      </w:r>
      <w:r w:rsidRPr="00B12B3A">
        <w:rPr>
          <w:rFonts w:hint="cs"/>
          <w:rtl/>
        </w:rPr>
        <w:t>- احیاء علوم الدین: 4/3-4، چاپ: دارالمعرفة، بیروت.</w:t>
      </w:r>
    </w:p>
  </w:footnote>
  <w:footnote w:id="28">
    <w:p w:rsidR="0026150C" w:rsidRPr="005F02FD" w:rsidRDefault="0026150C" w:rsidP="00F86AC4">
      <w:pPr>
        <w:pStyle w:val="aa"/>
        <w:rPr>
          <w:rtl/>
        </w:rPr>
      </w:pPr>
      <w:r w:rsidRPr="005F02FD">
        <w:rPr>
          <w:rStyle w:val="FootnoteReference"/>
          <w:rFonts w:ascii="B Badr" w:hAnsi="B Badr"/>
          <w:vertAlign w:val="baseline"/>
        </w:rPr>
        <w:footnoteRef/>
      </w:r>
      <w:r w:rsidRPr="005F02FD">
        <w:rPr>
          <w:rFonts w:hint="cs"/>
          <w:rtl/>
        </w:rPr>
        <w:t>- احمد از نواس بن سمعان</w:t>
      </w:r>
      <w:r>
        <w:rPr>
          <w:rFonts w:hint="cs"/>
          <w:rtl/>
        </w:rPr>
        <w:t xml:space="preserve"> </w:t>
      </w:r>
      <w:r w:rsidRPr="00497A14">
        <w:rPr>
          <w:rFonts w:cs="CTraditional Arabic" w:hint="cs"/>
          <w:rtl/>
        </w:rPr>
        <w:t>س</w:t>
      </w:r>
      <w:r w:rsidRPr="005F02FD">
        <w:rPr>
          <w:rFonts w:hint="cs"/>
          <w:rtl/>
        </w:rPr>
        <w:t xml:space="preserve"> روا</w:t>
      </w:r>
      <w:r>
        <w:rPr>
          <w:rFonts w:hint="cs"/>
          <w:rtl/>
        </w:rPr>
        <w:t>ی</w:t>
      </w:r>
      <w:r w:rsidRPr="005F02FD">
        <w:rPr>
          <w:rFonts w:hint="cs"/>
          <w:rtl/>
        </w:rPr>
        <w:t xml:space="preserve">ت </w:t>
      </w:r>
      <w:r w:rsidRPr="0040132D">
        <w:rPr>
          <w:rFonts w:hint="cs"/>
          <w:rtl/>
        </w:rPr>
        <w:t>ک</w:t>
      </w:r>
      <w:r w:rsidRPr="005F02FD">
        <w:rPr>
          <w:rFonts w:hint="cs"/>
          <w:rtl/>
        </w:rPr>
        <w:t>رده است.</w:t>
      </w:r>
    </w:p>
  </w:footnote>
  <w:footnote w:id="29">
    <w:p w:rsidR="0026150C" w:rsidRPr="005F02FD" w:rsidRDefault="0026150C" w:rsidP="00F86AC4">
      <w:pPr>
        <w:pStyle w:val="aa"/>
        <w:rPr>
          <w:rtl/>
        </w:rPr>
      </w:pPr>
      <w:r w:rsidRPr="005F02FD">
        <w:rPr>
          <w:rStyle w:val="FootnoteReference"/>
          <w:rFonts w:ascii="B Badr" w:hAnsi="B Badr"/>
          <w:vertAlign w:val="baseline"/>
        </w:rPr>
        <w:footnoteRef/>
      </w:r>
      <w:r w:rsidRPr="005F02FD">
        <w:rPr>
          <w:rFonts w:hint="cs"/>
          <w:rtl/>
        </w:rPr>
        <w:t>- متفق عل</w:t>
      </w:r>
      <w:r>
        <w:rPr>
          <w:rFonts w:hint="cs"/>
          <w:rtl/>
        </w:rPr>
        <w:t>ی</w:t>
      </w:r>
      <w:r w:rsidRPr="005F02FD">
        <w:rPr>
          <w:rFonts w:hint="cs"/>
          <w:rtl/>
        </w:rPr>
        <w:t>ه به روا</w:t>
      </w:r>
      <w:r>
        <w:rPr>
          <w:rFonts w:hint="cs"/>
          <w:rtl/>
        </w:rPr>
        <w:t>ی</w:t>
      </w:r>
      <w:r w:rsidRPr="005F02FD">
        <w:rPr>
          <w:rFonts w:hint="cs"/>
          <w:rtl/>
        </w:rPr>
        <w:t>ت نعمان بن بش</w:t>
      </w:r>
      <w:r>
        <w:rPr>
          <w:rFonts w:hint="cs"/>
          <w:rtl/>
        </w:rPr>
        <w:t>ی</w:t>
      </w:r>
      <w:r w:rsidRPr="005F02FD">
        <w:rPr>
          <w:rFonts w:hint="cs"/>
          <w:rtl/>
        </w:rPr>
        <w:t>ر</w:t>
      </w:r>
      <w:r w:rsidRPr="00497A14">
        <w:rPr>
          <w:rFonts w:cs="CTraditional Arabic" w:hint="cs"/>
          <w:rtl/>
        </w:rPr>
        <w:t xml:space="preserve"> س</w:t>
      </w:r>
      <w:r w:rsidRPr="005F02FD">
        <w:rPr>
          <w:rFonts w:hint="cs"/>
          <w:rtl/>
        </w:rPr>
        <w:t>.</w:t>
      </w:r>
    </w:p>
  </w:footnote>
  <w:footnote w:id="30">
    <w:p w:rsidR="0026150C" w:rsidRPr="005F02FD" w:rsidRDefault="0026150C" w:rsidP="00F86AC4">
      <w:pPr>
        <w:pStyle w:val="aa"/>
        <w:rPr>
          <w:rtl/>
        </w:rPr>
      </w:pPr>
      <w:r w:rsidRPr="005F02FD">
        <w:rPr>
          <w:rStyle w:val="FootnoteReference"/>
          <w:rFonts w:ascii="B Badr" w:hAnsi="B Badr"/>
          <w:vertAlign w:val="baseline"/>
        </w:rPr>
        <w:footnoteRef/>
      </w:r>
      <w:r w:rsidRPr="005F02FD">
        <w:rPr>
          <w:rFonts w:hint="cs"/>
          <w:rtl/>
        </w:rPr>
        <w:t>- الرسالة القش</w:t>
      </w:r>
      <w:r>
        <w:rPr>
          <w:rFonts w:hint="cs"/>
          <w:rtl/>
        </w:rPr>
        <w:t>ی</w:t>
      </w:r>
      <w:r w:rsidRPr="005F02FD">
        <w:rPr>
          <w:rFonts w:hint="cs"/>
          <w:rtl/>
        </w:rPr>
        <w:t>ر</w:t>
      </w:r>
      <w:r>
        <w:rPr>
          <w:rFonts w:hint="cs"/>
          <w:rtl/>
        </w:rPr>
        <w:t>ی</w:t>
      </w:r>
      <w:r w:rsidRPr="005F02FD">
        <w:rPr>
          <w:rFonts w:hint="cs"/>
          <w:rtl/>
        </w:rPr>
        <w:t>ة: تحق</w:t>
      </w:r>
      <w:r>
        <w:rPr>
          <w:rFonts w:hint="cs"/>
          <w:rtl/>
        </w:rPr>
        <w:t>ی</w:t>
      </w:r>
      <w:r w:rsidRPr="005F02FD">
        <w:rPr>
          <w:rFonts w:hint="cs"/>
          <w:rtl/>
        </w:rPr>
        <w:t>ق د</w:t>
      </w:r>
      <w:r w:rsidRPr="0040132D">
        <w:rPr>
          <w:rFonts w:hint="cs"/>
          <w:rtl/>
        </w:rPr>
        <w:t>ک</w:t>
      </w:r>
      <w:r w:rsidRPr="005F02FD">
        <w:rPr>
          <w:rFonts w:hint="cs"/>
          <w:rtl/>
        </w:rPr>
        <w:t>تر عبدالحل</w:t>
      </w:r>
      <w:r>
        <w:rPr>
          <w:rFonts w:hint="cs"/>
          <w:rtl/>
        </w:rPr>
        <w:t>ی</w:t>
      </w:r>
      <w:r w:rsidRPr="005F02FD">
        <w:rPr>
          <w:rFonts w:hint="cs"/>
          <w:rtl/>
        </w:rPr>
        <w:t>م محمود و د</w:t>
      </w:r>
      <w:r w:rsidRPr="0040132D">
        <w:rPr>
          <w:rFonts w:hint="cs"/>
          <w:rtl/>
        </w:rPr>
        <w:t>ک</w:t>
      </w:r>
      <w:r w:rsidRPr="005F02FD">
        <w:rPr>
          <w:rFonts w:hint="cs"/>
          <w:rtl/>
        </w:rPr>
        <w:t>تر محمود بن الشر</w:t>
      </w:r>
      <w:r>
        <w:rPr>
          <w:rFonts w:hint="cs"/>
          <w:rtl/>
        </w:rPr>
        <w:t>ی</w:t>
      </w:r>
      <w:r w:rsidRPr="005F02FD">
        <w:rPr>
          <w:rFonts w:hint="cs"/>
          <w:rtl/>
        </w:rPr>
        <w:t>ف، 1/254-255.</w:t>
      </w:r>
    </w:p>
  </w:footnote>
  <w:footnote w:id="31">
    <w:p w:rsidR="0026150C" w:rsidRPr="005F02FD" w:rsidRDefault="0026150C" w:rsidP="00F86AC4">
      <w:pPr>
        <w:pStyle w:val="aa"/>
        <w:rPr>
          <w:rtl/>
        </w:rPr>
      </w:pPr>
      <w:r w:rsidRPr="005F02FD">
        <w:rPr>
          <w:rStyle w:val="FootnoteReference"/>
          <w:rFonts w:ascii="B Badr" w:hAnsi="B Badr"/>
          <w:vertAlign w:val="baseline"/>
        </w:rPr>
        <w:footnoteRef/>
      </w:r>
      <w:r w:rsidRPr="005F02FD">
        <w:rPr>
          <w:rFonts w:hint="cs"/>
          <w:rtl/>
        </w:rPr>
        <w:t>- صحیح بخاری6129 بروایت عبدالله بن مسعود.</w:t>
      </w:r>
    </w:p>
  </w:footnote>
  <w:footnote w:id="32">
    <w:p w:rsidR="0026150C" w:rsidRPr="00810EF9" w:rsidRDefault="0026150C" w:rsidP="00F86AC4">
      <w:pPr>
        <w:pStyle w:val="aa"/>
        <w:rPr>
          <w:rtl/>
        </w:rPr>
      </w:pPr>
      <w:r w:rsidRPr="00810EF9">
        <w:rPr>
          <w:rStyle w:val="FootnoteReference"/>
          <w:vertAlign w:val="baseline"/>
        </w:rPr>
        <w:footnoteRef/>
      </w:r>
      <w:r w:rsidRPr="00810EF9">
        <w:rPr>
          <w:rFonts w:hint="cs"/>
          <w:rtl/>
        </w:rPr>
        <w:t xml:space="preserve">- حدیث موضوع, سلسله ضعیفه آلبانی, صفحه یا شماره 96 . البته این حدیث طوریکه شیخ آلبانی ذکر کردهاست از زوائد و اضافات عبدالله بن احمد، پسر امام احمد در المسند است نه از خود مسند امام احمد </w:t>
      </w:r>
      <w:r w:rsidRPr="003C2657">
        <w:rPr>
          <w:rFonts w:cs="CTraditional Arabic" w:hint="cs"/>
          <w:szCs w:val="28"/>
          <w:rtl/>
        </w:rPr>
        <w:t>/</w:t>
      </w:r>
      <w:r w:rsidRPr="00810EF9">
        <w:rPr>
          <w:rFonts w:hint="cs"/>
          <w:rtl/>
        </w:rPr>
        <w:t>. (مصحح)</w:t>
      </w:r>
    </w:p>
  </w:footnote>
  <w:footnote w:id="33">
    <w:p w:rsidR="0026150C" w:rsidRPr="008200E1" w:rsidRDefault="0026150C" w:rsidP="00F86AC4">
      <w:pPr>
        <w:pStyle w:val="aa"/>
        <w:rPr>
          <w:rtl/>
        </w:rPr>
      </w:pPr>
      <w:r w:rsidRPr="008200E1">
        <w:rPr>
          <w:rStyle w:val="FootnoteReference"/>
          <w:vertAlign w:val="baseline"/>
        </w:rPr>
        <w:footnoteRef/>
      </w:r>
      <w:r w:rsidRPr="008200E1">
        <w:rPr>
          <w:rFonts w:hint="cs"/>
          <w:rtl/>
        </w:rPr>
        <w:t>- مدارج السال</w:t>
      </w:r>
      <w:r w:rsidRPr="0040132D">
        <w:rPr>
          <w:rFonts w:hint="cs"/>
          <w:rtl/>
        </w:rPr>
        <w:t>ک</w:t>
      </w:r>
      <w:r w:rsidRPr="008200E1">
        <w:rPr>
          <w:rFonts w:hint="cs"/>
          <w:rtl/>
        </w:rPr>
        <w:t>ین: ج 1/276-282.</w:t>
      </w:r>
    </w:p>
  </w:footnote>
  <w:footnote w:id="34">
    <w:p w:rsidR="0026150C" w:rsidRPr="005F02FD" w:rsidRDefault="0026150C" w:rsidP="00F86AC4">
      <w:pPr>
        <w:pStyle w:val="aa"/>
        <w:rPr>
          <w:rtl/>
        </w:rPr>
      </w:pPr>
      <w:r w:rsidRPr="005F02FD">
        <w:rPr>
          <w:rStyle w:val="FootnoteReference"/>
          <w:rFonts w:ascii="B Badr" w:hAnsi="B Badr"/>
          <w:vertAlign w:val="baseline"/>
        </w:rPr>
        <w:footnoteRef/>
      </w:r>
      <w:r w:rsidRPr="005F02FD">
        <w:rPr>
          <w:rFonts w:hint="cs"/>
          <w:rtl/>
        </w:rPr>
        <w:t>- الرسالة قش</w:t>
      </w:r>
      <w:r>
        <w:rPr>
          <w:rFonts w:hint="cs"/>
          <w:rtl/>
        </w:rPr>
        <w:t>ی</w:t>
      </w:r>
      <w:r w:rsidRPr="005F02FD">
        <w:rPr>
          <w:rFonts w:hint="cs"/>
          <w:rtl/>
        </w:rPr>
        <w:t>ر</w:t>
      </w:r>
      <w:r>
        <w:rPr>
          <w:rFonts w:hint="cs"/>
          <w:rtl/>
        </w:rPr>
        <w:t>ی</w:t>
      </w:r>
      <w:r w:rsidRPr="005F02FD">
        <w:rPr>
          <w:rFonts w:hint="cs"/>
          <w:rtl/>
        </w:rPr>
        <w:t>؛ 1/255.</w:t>
      </w:r>
    </w:p>
  </w:footnote>
  <w:footnote w:id="35">
    <w:p w:rsidR="0026150C" w:rsidRPr="005F02FD" w:rsidRDefault="0026150C" w:rsidP="00F86AC4">
      <w:pPr>
        <w:pStyle w:val="aa"/>
        <w:rPr>
          <w:rtl/>
        </w:rPr>
      </w:pPr>
      <w:r w:rsidRPr="005F02FD">
        <w:rPr>
          <w:rStyle w:val="FootnoteReference"/>
          <w:rFonts w:ascii="B Badr" w:hAnsi="B Badr"/>
          <w:vertAlign w:val="baseline"/>
        </w:rPr>
        <w:footnoteRef/>
      </w:r>
      <w:r w:rsidRPr="005F02FD">
        <w:rPr>
          <w:rFonts w:hint="cs"/>
          <w:rtl/>
        </w:rPr>
        <w:t>- حد</w:t>
      </w:r>
      <w:r>
        <w:rPr>
          <w:rFonts w:hint="cs"/>
          <w:rtl/>
        </w:rPr>
        <w:t>ی</w:t>
      </w:r>
      <w:r w:rsidRPr="005F02FD">
        <w:rPr>
          <w:rFonts w:hint="cs"/>
          <w:rtl/>
        </w:rPr>
        <w:t>ث متفق عل</w:t>
      </w:r>
      <w:r>
        <w:rPr>
          <w:rFonts w:hint="cs"/>
          <w:rtl/>
        </w:rPr>
        <w:t>ی</w:t>
      </w:r>
      <w:r w:rsidRPr="005F02FD">
        <w:rPr>
          <w:rFonts w:hint="cs"/>
          <w:rtl/>
        </w:rPr>
        <w:t>ه است از ابوسع</w:t>
      </w:r>
      <w:r>
        <w:rPr>
          <w:rFonts w:hint="cs"/>
          <w:rtl/>
        </w:rPr>
        <w:t>ی</w:t>
      </w:r>
      <w:r w:rsidRPr="005F02FD">
        <w:rPr>
          <w:rFonts w:hint="cs"/>
          <w:rtl/>
        </w:rPr>
        <w:t>د خدر</w:t>
      </w:r>
      <w:r>
        <w:rPr>
          <w:rFonts w:hint="cs"/>
          <w:rtl/>
        </w:rPr>
        <w:t>ی</w:t>
      </w:r>
      <w:r w:rsidRPr="00497A14">
        <w:rPr>
          <w:rFonts w:cs="CTraditional Arabic" w:hint="cs"/>
          <w:rtl/>
        </w:rPr>
        <w:t xml:space="preserve"> س</w:t>
      </w:r>
      <w:r w:rsidRPr="005F02FD">
        <w:rPr>
          <w:rFonts w:hint="cs"/>
          <w:rtl/>
        </w:rPr>
        <w:t xml:space="preserve"> روا</w:t>
      </w:r>
      <w:r>
        <w:rPr>
          <w:rFonts w:hint="cs"/>
          <w:rtl/>
        </w:rPr>
        <w:t>ی</w:t>
      </w:r>
      <w:r w:rsidRPr="005F02FD">
        <w:rPr>
          <w:rFonts w:hint="cs"/>
          <w:rtl/>
        </w:rPr>
        <w:t>ت شده است. منذر</w:t>
      </w:r>
      <w:r>
        <w:rPr>
          <w:rFonts w:hint="cs"/>
          <w:rtl/>
        </w:rPr>
        <w:t>ی</w:t>
      </w:r>
      <w:r w:rsidRPr="005F02FD">
        <w:rPr>
          <w:rFonts w:hint="cs"/>
          <w:rtl/>
        </w:rPr>
        <w:t xml:space="preserve"> در ترغ</w:t>
      </w:r>
      <w:r>
        <w:rPr>
          <w:rFonts w:hint="cs"/>
          <w:rtl/>
        </w:rPr>
        <w:t>ی</w:t>
      </w:r>
      <w:r w:rsidRPr="005F02FD">
        <w:rPr>
          <w:rFonts w:hint="cs"/>
          <w:rtl/>
        </w:rPr>
        <w:t>ب و تره</w:t>
      </w:r>
      <w:r>
        <w:rPr>
          <w:rFonts w:hint="cs"/>
          <w:rtl/>
        </w:rPr>
        <w:t>ی</w:t>
      </w:r>
      <w:r w:rsidRPr="005F02FD">
        <w:rPr>
          <w:rFonts w:hint="cs"/>
          <w:rtl/>
        </w:rPr>
        <w:t>ب ب</w:t>
      </w:r>
      <w:r>
        <w:rPr>
          <w:rFonts w:hint="cs"/>
          <w:rtl/>
        </w:rPr>
        <w:t>ی</w:t>
      </w:r>
      <w:r w:rsidRPr="005F02FD">
        <w:rPr>
          <w:rFonts w:hint="cs"/>
          <w:rtl/>
        </w:rPr>
        <w:t>ان داشته نگاه به المنتف</w:t>
      </w:r>
      <w:r>
        <w:rPr>
          <w:rFonts w:hint="cs"/>
          <w:rtl/>
        </w:rPr>
        <w:t>ی</w:t>
      </w:r>
      <w:r w:rsidRPr="005F02FD">
        <w:rPr>
          <w:rFonts w:hint="cs"/>
          <w:rtl/>
        </w:rPr>
        <w:t xml:space="preserve"> شماره [1936].</w:t>
      </w:r>
    </w:p>
  </w:footnote>
  <w:footnote w:id="36">
    <w:p w:rsidR="0026150C" w:rsidRPr="009459C1" w:rsidRDefault="0026150C" w:rsidP="00F86AC4">
      <w:pPr>
        <w:pStyle w:val="aa"/>
        <w:rPr>
          <w:rtl/>
        </w:rPr>
      </w:pPr>
      <w:r w:rsidRPr="009459C1">
        <w:rPr>
          <w:rStyle w:val="FootnoteReference"/>
          <w:vertAlign w:val="baseline"/>
        </w:rPr>
        <w:footnoteRef/>
      </w:r>
      <w:r w:rsidRPr="009459C1">
        <w:rPr>
          <w:rFonts w:hint="cs"/>
          <w:rtl/>
        </w:rPr>
        <w:t>- احمد و ترمذی از ابوذر</w:t>
      </w:r>
      <w:r w:rsidRPr="00497A14">
        <w:rPr>
          <w:rFonts w:cs="CTraditional Arabic" w:hint="cs"/>
          <w:rtl/>
        </w:rPr>
        <w:t xml:space="preserve"> س</w:t>
      </w:r>
      <w:r w:rsidRPr="009459C1">
        <w:rPr>
          <w:rFonts w:hint="cs"/>
          <w:rtl/>
        </w:rPr>
        <w:t xml:space="preserve"> روایت نموده‌اند. ترمذی می‌گوید: حدیث حسن و صحیح است، حا</w:t>
      </w:r>
      <w:r w:rsidRPr="0040132D">
        <w:rPr>
          <w:rFonts w:hint="cs"/>
          <w:rtl/>
        </w:rPr>
        <w:t>ک</w:t>
      </w:r>
      <w:r w:rsidRPr="009459C1">
        <w:rPr>
          <w:rFonts w:hint="cs"/>
          <w:rtl/>
        </w:rPr>
        <w:t>م به شرط شیخین آن را صحیح دانسته، ذهبی در المذهب گفته است سند آن حسن است. «1/121».</w:t>
      </w:r>
    </w:p>
  </w:footnote>
  <w:footnote w:id="37">
    <w:p w:rsidR="0026150C" w:rsidRPr="005F02FD" w:rsidRDefault="0026150C" w:rsidP="00F86AC4">
      <w:pPr>
        <w:pStyle w:val="aa"/>
        <w:rPr>
          <w:rtl/>
        </w:rPr>
      </w:pPr>
      <w:r w:rsidRPr="009459C1">
        <w:rPr>
          <w:rStyle w:val="FootnoteReference"/>
          <w:vertAlign w:val="baseline"/>
        </w:rPr>
        <w:footnoteRef/>
      </w:r>
      <w:r w:rsidRPr="009459C1">
        <w:rPr>
          <w:rFonts w:hint="cs"/>
          <w:rtl/>
        </w:rPr>
        <w:t xml:space="preserve">- به فیض القدیر: 1/120 نگاه </w:t>
      </w:r>
      <w:r w:rsidRPr="0040132D">
        <w:rPr>
          <w:rFonts w:hint="cs"/>
          <w:rtl/>
        </w:rPr>
        <w:t>ک</w:t>
      </w:r>
      <w:r w:rsidRPr="009459C1">
        <w:rPr>
          <w:rFonts w:hint="cs"/>
          <w:rtl/>
        </w:rPr>
        <w:t>نید.</w:t>
      </w:r>
    </w:p>
  </w:footnote>
  <w:footnote w:id="38">
    <w:p w:rsidR="0026150C" w:rsidRPr="005F02FD" w:rsidRDefault="0026150C" w:rsidP="00F86AC4">
      <w:pPr>
        <w:pStyle w:val="aa"/>
        <w:rPr>
          <w:rtl/>
        </w:rPr>
      </w:pPr>
      <w:r w:rsidRPr="005F02FD">
        <w:rPr>
          <w:rStyle w:val="FootnoteReference"/>
          <w:rFonts w:ascii="B Badr" w:hAnsi="B Badr"/>
          <w:vertAlign w:val="baseline"/>
        </w:rPr>
        <w:footnoteRef/>
      </w:r>
      <w:r w:rsidRPr="005F02FD">
        <w:rPr>
          <w:rFonts w:hint="cs"/>
          <w:rtl/>
        </w:rPr>
        <w:t>- مدارج السال</w:t>
      </w:r>
      <w:r w:rsidRPr="0040132D">
        <w:rPr>
          <w:rFonts w:hint="cs"/>
          <w:rtl/>
        </w:rPr>
        <w:t>ک</w:t>
      </w:r>
      <w:r>
        <w:rPr>
          <w:rFonts w:hint="cs"/>
          <w:rtl/>
        </w:rPr>
        <w:t>ی</w:t>
      </w:r>
      <w:r w:rsidRPr="005F02FD">
        <w:rPr>
          <w:rFonts w:hint="cs"/>
          <w:rtl/>
        </w:rPr>
        <w:t>ن: 1/308.</w:t>
      </w:r>
    </w:p>
  </w:footnote>
  <w:footnote w:id="39">
    <w:p w:rsidR="0026150C" w:rsidRPr="00DE26CE" w:rsidRDefault="0026150C" w:rsidP="00F86AC4">
      <w:pPr>
        <w:pStyle w:val="aa"/>
        <w:rPr>
          <w:rtl/>
        </w:rPr>
      </w:pPr>
      <w:r w:rsidRPr="00DE26CE">
        <w:rPr>
          <w:rStyle w:val="FootnoteReference"/>
          <w:vertAlign w:val="baseline"/>
        </w:rPr>
        <w:footnoteRef/>
      </w:r>
      <w:r w:rsidRPr="00DE26CE">
        <w:rPr>
          <w:rFonts w:hint="cs"/>
          <w:rtl/>
        </w:rPr>
        <w:t>- مسلم از ابوذر</w:t>
      </w:r>
      <w:r w:rsidRPr="00497A14">
        <w:rPr>
          <w:rFonts w:cs="CTraditional Arabic" w:hint="cs"/>
          <w:rtl/>
        </w:rPr>
        <w:t xml:space="preserve"> س</w:t>
      </w:r>
      <w:r w:rsidRPr="00DE26CE">
        <w:rPr>
          <w:rFonts w:hint="cs"/>
          <w:rtl/>
        </w:rPr>
        <w:t xml:space="preserve"> روایت می‌</w:t>
      </w:r>
      <w:r w:rsidRPr="0040132D">
        <w:rPr>
          <w:rFonts w:hint="cs"/>
          <w:rtl/>
        </w:rPr>
        <w:t>ک</w:t>
      </w:r>
      <w:r w:rsidRPr="00DE26CE">
        <w:rPr>
          <w:rFonts w:hint="cs"/>
          <w:rtl/>
        </w:rPr>
        <w:t>ند.</w:t>
      </w:r>
    </w:p>
  </w:footnote>
  <w:footnote w:id="40">
    <w:p w:rsidR="0026150C" w:rsidRPr="005F02FD" w:rsidRDefault="0026150C" w:rsidP="00F86AC4">
      <w:pPr>
        <w:pStyle w:val="aa"/>
        <w:rPr>
          <w:rtl/>
        </w:rPr>
      </w:pPr>
      <w:r w:rsidRPr="00DE26CE">
        <w:rPr>
          <w:rStyle w:val="FootnoteReference"/>
          <w:vertAlign w:val="baseline"/>
        </w:rPr>
        <w:footnoteRef/>
      </w:r>
      <w:r w:rsidRPr="00DE26CE">
        <w:rPr>
          <w:rFonts w:hint="cs"/>
          <w:rtl/>
        </w:rPr>
        <w:t>- احمد و مسلم از ابوهریره</w:t>
      </w:r>
      <w:r w:rsidRPr="00497A14">
        <w:rPr>
          <w:rFonts w:cs="CTraditional Arabic" w:hint="cs"/>
          <w:rtl/>
        </w:rPr>
        <w:t xml:space="preserve"> س</w:t>
      </w:r>
      <w:r w:rsidRPr="00DE26CE">
        <w:rPr>
          <w:rFonts w:hint="cs"/>
          <w:rtl/>
        </w:rPr>
        <w:t xml:space="preserve"> رایت </w:t>
      </w:r>
      <w:r w:rsidRPr="0040132D">
        <w:rPr>
          <w:rFonts w:hint="cs"/>
          <w:rtl/>
        </w:rPr>
        <w:t>ک</w:t>
      </w:r>
      <w:r w:rsidRPr="00DE26CE">
        <w:rPr>
          <w:rFonts w:hint="cs"/>
          <w:rtl/>
        </w:rPr>
        <w:t>رده‌اند. صحیح جامع الصغیر شماره [7074].</w:t>
      </w:r>
    </w:p>
  </w:footnote>
  <w:footnote w:id="41">
    <w:p w:rsidR="0026150C" w:rsidRPr="0040132D" w:rsidRDefault="0026150C" w:rsidP="0040132D">
      <w:pPr>
        <w:pStyle w:val="aa"/>
        <w:rPr>
          <w:rtl/>
        </w:rPr>
      </w:pPr>
      <w:r w:rsidRPr="0040132D">
        <w:rPr>
          <w:rStyle w:val="FootnoteReference"/>
          <w:vertAlign w:val="baseline"/>
        </w:rPr>
        <w:footnoteRef/>
      </w:r>
      <w:r w:rsidRPr="0040132D">
        <w:rPr>
          <w:rFonts w:hint="cs"/>
          <w:rtl/>
        </w:rPr>
        <w:t>- فتح الباری، 11/101-102.</w:t>
      </w:r>
    </w:p>
  </w:footnote>
  <w:footnote w:id="42">
    <w:p w:rsidR="0026150C" w:rsidRPr="00176B73" w:rsidRDefault="0026150C" w:rsidP="0040132D">
      <w:pPr>
        <w:pStyle w:val="aa"/>
        <w:rPr>
          <w:rtl/>
        </w:rPr>
      </w:pPr>
      <w:r w:rsidRPr="0040132D">
        <w:rPr>
          <w:rStyle w:val="FootnoteReference"/>
          <w:vertAlign w:val="baseline"/>
        </w:rPr>
        <w:footnoteRef/>
      </w:r>
      <w:r w:rsidRPr="0040132D">
        <w:rPr>
          <w:rFonts w:hint="cs"/>
          <w:rtl/>
        </w:rPr>
        <w:t>- صحیح مسلم 2702</w:t>
      </w:r>
    </w:p>
  </w:footnote>
  <w:footnote w:id="43">
    <w:p w:rsidR="0026150C" w:rsidRPr="00357673" w:rsidRDefault="0026150C" w:rsidP="00F86AC4">
      <w:pPr>
        <w:pStyle w:val="aa"/>
        <w:rPr>
          <w:rtl/>
        </w:rPr>
      </w:pPr>
      <w:r w:rsidRPr="00176B73">
        <w:rPr>
          <w:rStyle w:val="FootnoteReference"/>
          <w:vertAlign w:val="baseline"/>
        </w:rPr>
        <w:footnoteRef/>
      </w:r>
      <w:r w:rsidRPr="00176B73">
        <w:rPr>
          <w:rFonts w:hint="cs"/>
          <w:rtl/>
        </w:rPr>
        <w:t>- فتح الباری: 11/101-102.</w:t>
      </w:r>
    </w:p>
  </w:footnote>
  <w:footnote w:id="44">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روا</w:t>
      </w:r>
      <w:r>
        <w:rPr>
          <w:rFonts w:ascii="B Badr" w:hAnsi="B Badr" w:hint="cs"/>
          <w:rtl/>
        </w:rPr>
        <w:t>ی</w:t>
      </w:r>
      <w:r w:rsidRPr="005F02FD">
        <w:rPr>
          <w:rFonts w:ascii="B Badr" w:hAnsi="B Badr" w:hint="cs"/>
          <w:rtl/>
        </w:rPr>
        <w:t>ت ش</w:t>
      </w:r>
      <w:r>
        <w:rPr>
          <w:rFonts w:ascii="B Badr" w:hAnsi="B Badr" w:hint="cs"/>
          <w:rtl/>
        </w:rPr>
        <w:t>ی</w:t>
      </w:r>
      <w:r w:rsidRPr="005F02FD">
        <w:rPr>
          <w:rFonts w:ascii="B Badr" w:hAnsi="B Badr" w:hint="cs"/>
          <w:rtl/>
        </w:rPr>
        <w:t>خان از ابوموس</w:t>
      </w:r>
      <w:r>
        <w:rPr>
          <w:rFonts w:ascii="B Badr" w:hAnsi="B Badr" w:hint="cs"/>
          <w:rtl/>
        </w:rPr>
        <w:t>ی</w:t>
      </w:r>
      <w:r w:rsidRPr="005F02FD">
        <w:rPr>
          <w:rFonts w:ascii="B Badr" w:hAnsi="B Badr" w:hint="cs"/>
          <w:rtl/>
        </w:rPr>
        <w:t>، فتح البار</w:t>
      </w:r>
      <w:r>
        <w:rPr>
          <w:rFonts w:ascii="B Badr" w:hAnsi="B Badr" w:hint="cs"/>
          <w:rtl/>
        </w:rPr>
        <w:t>ی</w:t>
      </w:r>
      <w:r w:rsidRPr="005F02FD">
        <w:rPr>
          <w:rFonts w:ascii="B Badr" w:hAnsi="B Badr" w:hint="cs"/>
          <w:rtl/>
        </w:rPr>
        <w:t>: 11/198.</w:t>
      </w:r>
    </w:p>
  </w:footnote>
  <w:footnote w:id="45">
    <w:p w:rsidR="0026150C" w:rsidRPr="000734B5" w:rsidRDefault="0026150C" w:rsidP="00F86AC4">
      <w:pPr>
        <w:pStyle w:val="aa"/>
        <w:rPr>
          <w:rtl/>
        </w:rPr>
      </w:pPr>
      <w:r w:rsidRPr="000734B5">
        <w:rPr>
          <w:rStyle w:val="FootnoteReference"/>
          <w:vertAlign w:val="baseline"/>
        </w:rPr>
        <w:footnoteRef/>
      </w:r>
      <w:r w:rsidRPr="000734B5">
        <w:rPr>
          <w:rFonts w:hint="cs"/>
          <w:rtl/>
        </w:rPr>
        <w:t xml:space="preserve">- بخاری این حدیث را در </w:t>
      </w:r>
      <w:r w:rsidRPr="0040132D">
        <w:rPr>
          <w:rFonts w:hint="cs"/>
          <w:rtl/>
        </w:rPr>
        <w:t>ک</w:t>
      </w:r>
      <w:r w:rsidRPr="000734B5">
        <w:rPr>
          <w:rFonts w:hint="cs"/>
          <w:rtl/>
        </w:rPr>
        <w:t>تاب «الدعوات» از شداد بن اوس با شماره [6306]</w:t>
      </w:r>
      <w:r>
        <w:rPr>
          <w:rFonts w:hint="cs"/>
          <w:rtl/>
        </w:rPr>
        <w:t xml:space="preserve"> </w:t>
      </w:r>
      <w:r w:rsidRPr="000734B5">
        <w:rPr>
          <w:rFonts w:hint="cs"/>
          <w:rtl/>
        </w:rPr>
        <w:t>و در ادب المفرد</w:t>
      </w:r>
      <w:r>
        <w:rPr>
          <w:rFonts w:hint="cs"/>
          <w:rtl/>
        </w:rPr>
        <w:t xml:space="preserve"> </w:t>
      </w:r>
      <w:r w:rsidRPr="000734B5">
        <w:rPr>
          <w:rFonts w:hint="cs"/>
          <w:rtl/>
        </w:rPr>
        <w:t>532 روایت می‌</w:t>
      </w:r>
      <w:r w:rsidRPr="0040132D">
        <w:rPr>
          <w:rFonts w:hint="cs"/>
          <w:rtl/>
        </w:rPr>
        <w:t>ک</w:t>
      </w:r>
      <w:r w:rsidRPr="000734B5">
        <w:rPr>
          <w:rFonts w:hint="cs"/>
          <w:rtl/>
        </w:rPr>
        <w:t>ند.</w:t>
      </w:r>
    </w:p>
  </w:footnote>
  <w:footnote w:id="46">
    <w:p w:rsidR="0026150C" w:rsidRPr="0081369D" w:rsidRDefault="0026150C" w:rsidP="00F86AC4">
      <w:pPr>
        <w:pStyle w:val="aa"/>
        <w:rPr>
          <w:rtl/>
        </w:rPr>
      </w:pPr>
      <w:r w:rsidRPr="0081369D">
        <w:rPr>
          <w:rStyle w:val="FootnoteReference"/>
          <w:vertAlign w:val="baseline"/>
        </w:rPr>
        <w:footnoteRef/>
      </w:r>
      <w:r w:rsidRPr="0081369D">
        <w:rPr>
          <w:rFonts w:hint="cs"/>
          <w:rtl/>
        </w:rPr>
        <w:t>- متفق علیه.</w:t>
      </w:r>
    </w:p>
  </w:footnote>
  <w:footnote w:id="47">
    <w:p w:rsidR="0026150C" w:rsidRPr="0081369D" w:rsidRDefault="0026150C" w:rsidP="00F86AC4">
      <w:pPr>
        <w:pStyle w:val="aa"/>
        <w:rPr>
          <w:rtl/>
        </w:rPr>
      </w:pPr>
      <w:r w:rsidRPr="0081369D">
        <w:rPr>
          <w:rStyle w:val="FootnoteReference"/>
          <w:vertAlign w:val="baseline"/>
        </w:rPr>
        <w:footnoteRef/>
      </w:r>
      <w:r w:rsidRPr="0081369D">
        <w:rPr>
          <w:rFonts w:hint="cs"/>
          <w:rtl/>
        </w:rPr>
        <w:t>- اسناد حدیث ضعیف هست, الحافظ العراقی در «تخریج احادیث الاحیاء» شماره یا صفحه 5/49, و در کل تمامی طرق این حدیث با گونه های مختلف از</w:t>
      </w:r>
      <w:r>
        <w:rPr>
          <w:rFonts w:hint="cs"/>
          <w:rtl/>
        </w:rPr>
        <w:t xml:space="preserve"> </w:t>
      </w:r>
      <w:r w:rsidRPr="0081369D">
        <w:rPr>
          <w:rFonts w:hint="cs"/>
          <w:rtl/>
        </w:rPr>
        <w:t>نظر متن و سند آن خالی از ضعف و اشکال نیست (مصحح)</w:t>
      </w:r>
      <w:r>
        <w:rPr>
          <w:rFonts w:hint="cs"/>
          <w:rtl/>
        </w:rPr>
        <w:t>.</w:t>
      </w:r>
    </w:p>
  </w:footnote>
  <w:footnote w:id="48">
    <w:p w:rsidR="0026150C" w:rsidRPr="005F02FD" w:rsidRDefault="0026150C" w:rsidP="00F86AC4">
      <w:pPr>
        <w:pStyle w:val="aa"/>
        <w:rPr>
          <w:rtl/>
        </w:rPr>
      </w:pPr>
      <w:r w:rsidRPr="0081369D">
        <w:rPr>
          <w:rStyle w:val="FootnoteReference"/>
          <w:vertAlign w:val="baseline"/>
        </w:rPr>
        <w:footnoteRef/>
      </w:r>
      <w:r w:rsidRPr="0081369D">
        <w:rPr>
          <w:rFonts w:hint="cs"/>
          <w:rtl/>
        </w:rPr>
        <w:t xml:space="preserve">- حافظ گفته است: احمد آن را روایت </w:t>
      </w:r>
      <w:r w:rsidRPr="0040132D">
        <w:rPr>
          <w:rFonts w:hint="cs"/>
          <w:rtl/>
        </w:rPr>
        <w:t>ک</w:t>
      </w:r>
      <w:r w:rsidRPr="0081369D">
        <w:rPr>
          <w:rFonts w:hint="cs"/>
          <w:rtl/>
        </w:rPr>
        <w:t>رده و ابن حبان آن را صحیح دانسته: فتح الباری/11/98. و در جامع الصغیر آن را به ابوداود و ترمذی نسبت داد. البانی در ضعیف جامع شماره [5006] آن را بیان نموده است.</w:t>
      </w:r>
    </w:p>
  </w:footnote>
  <w:footnote w:id="49">
    <w:p w:rsidR="0026150C" w:rsidRPr="0040132D" w:rsidRDefault="0026150C" w:rsidP="0040132D">
      <w:pPr>
        <w:pStyle w:val="aa"/>
        <w:rPr>
          <w:rtl/>
        </w:rPr>
      </w:pPr>
      <w:r w:rsidRPr="0040132D">
        <w:rPr>
          <w:rStyle w:val="FootnoteReference"/>
          <w:vertAlign w:val="baseline"/>
        </w:rPr>
        <w:footnoteRef/>
      </w:r>
      <w:r w:rsidRPr="0040132D">
        <w:rPr>
          <w:rFonts w:hint="cs"/>
          <w:rtl/>
        </w:rPr>
        <w:t>- الاحیاء/4.</w:t>
      </w:r>
    </w:p>
  </w:footnote>
  <w:footnote w:id="50">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xml:space="preserve">- </w:t>
      </w:r>
      <w:r w:rsidRPr="00C25E89">
        <w:rPr>
          <w:rStyle w:val="Chara"/>
          <w:rFonts w:hint="cs"/>
          <w:rtl/>
        </w:rPr>
        <w:t>حافظ در «الفتح» حدیث را با لفظ ابن‌</w:t>
      </w:r>
      <w:r>
        <w:rPr>
          <w:rStyle w:val="Chara"/>
          <w:rFonts w:hint="cs"/>
          <w:rtl/>
        </w:rPr>
        <w:t xml:space="preserve"> </w:t>
      </w:r>
      <w:r w:rsidRPr="00C25E89">
        <w:rPr>
          <w:rStyle w:val="Chara"/>
          <w:rFonts w:hint="cs"/>
          <w:rtl/>
        </w:rPr>
        <w:t>عباس</w:t>
      </w:r>
      <w:r>
        <w:rPr>
          <w:rStyle w:val="Chara"/>
          <w:rFonts w:hint="cs"/>
          <w:rtl/>
        </w:rPr>
        <w:t xml:space="preserve"> </w:t>
      </w:r>
      <w:r w:rsidRPr="00497A14">
        <w:rPr>
          <w:rStyle w:val="Chara"/>
          <w:rFonts w:cs="CTraditional Arabic" w:hint="cs"/>
          <w:rtl/>
        </w:rPr>
        <w:t>س</w:t>
      </w:r>
      <w:r w:rsidRPr="00C25E89">
        <w:rPr>
          <w:rStyle w:val="Chara"/>
          <w:rFonts w:hint="cs"/>
          <w:rtl/>
        </w:rPr>
        <w:t xml:space="preserve"> بیان نموده </w:t>
      </w:r>
      <w:r w:rsidRPr="0040132D">
        <w:rPr>
          <w:rStyle w:val="Chara"/>
          <w:rFonts w:hint="cs"/>
          <w:rtl/>
        </w:rPr>
        <w:t>ک</w:t>
      </w:r>
      <w:r w:rsidRPr="00C25E89">
        <w:rPr>
          <w:rStyle w:val="Chara"/>
          <w:rFonts w:hint="cs"/>
          <w:rtl/>
        </w:rPr>
        <w:t>ه</w:t>
      </w:r>
      <w:r w:rsidRPr="005F02FD">
        <w:rPr>
          <w:rFonts w:ascii="B Badr" w:hAnsi="B Badr" w:hint="cs"/>
          <w:rtl/>
        </w:rPr>
        <w:t xml:space="preserve"> </w:t>
      </w:r>
      <w:r w:rsidRPr="00607146">
        <w:rPr>
          <w:rtl/>
        </w:rPr>
        <w:t>«</w:t>
      </w:r>
      <w:r w:rsidRPr="00C25E89">
        <w:rPr>
          <w:rStyle w:val="Chara"/>
          <w:rFonts w:cs="KFGQPC Uthman Taha Naskh"/>
          <w:rtl/>
        </w:rPr>
        <w:t>التائب من الذنب كمن لاذنب له. و ال</w:t>
      </w:r>
      <w:r>
        <w:rPr>
          <w:rStyle w:val="Chara"/>
          <w:rFonts w:cs="KFGQPC Uthman Taha Naskh" w:hint="cs"/>
          <w:rtl/>
        </w:rPr>
        <w:t>ـ</w:t>
      </w:r>
      <w:r w:rsidRPr="00C25E89">
        <w:rPr>
          <w:rStyle w:val="Chara"/>
          <w:rFonts w:cs="KFGQPC Uthman Taha Naskh"/>
          <w:rtl/>
        </w:rPr>
        <w:t xml:space="preserve">مستغفر من الذنب و هو مقيم عليه كالسمتهزي </w:t>
      </w:r>
      <w:r w:rsidRPr="00607146">
        <w:rPr>
          <w:rtl/>
        </w:rPr>
        <w:t>بربه»</w:t>
      </w:r>
      <w:r w:rsidRPr="00607146">
        <w:rPr>
          <w:rFonts w:hint="cs"/>
          <w:rtl/>
        </w:rPr>
        <w:t xml:space="preserve"> و</w:t>
      </w:r>
      <w:r w:rsidRPr="00C25E89">
        <w:rPr>
          <w:rStyle w:val="Chara"/>
          <w:rFonts w:hint="cs"/>
          <w:rtl/>
        </w:rPr>
        <w:t xml:space="preserve"> سپس می‌گوید راجع، از لفظ المستغفر تا آخر موقوف بر صحابی است ولی اول حدیث از نظر ابن ماجه و طبرانی از روایت ابن مسعود</w:t>
      </w:r>
      <w:r w:rsidRPr="00497A14">
        <w:rPr>
          <w:rStyle w:val="Chara"/>
          <w:rFonts w:cs="CTraditional Arabic" w:hint="cs"/>
          <w:rtl/>
        </w:rPr>
        <w:t xml:space="preserve"> س</w:t>
      </w:r>
      <w:r w:rsidRPr="00C25E89">
        <w:rPr>
          <w:rStyle w:val="Chara"/>
          <w:rFonts w:hint="cs"/>
          <w:rtl/>
        </w:rPr>
        <w:t xml:space="preserve"> حدیث نبوی است و سند آن حَسَن می‌‌باشد. [الفتح: 13/471]</w:t>
      </w:r>
      <w:r>
        <w:rPr>
          <w:rStyle w:val="Chara"/>
          <w:rFonts w:hint="cs"/>
          <w:rtl/>
        </w:rPr>
        <w:t>.</w:t>
      </w:r>
    </w:p>
  </w:footnote>
  <w:footnote w:id="51">
    <w:p w:rsidR="0026150C" w:rsidRPr="005F02FD" w:rsidRDefault="0026150C" w:rsidP="00F86AC4">
      <w:pPr>
        <w:pStyle w:val="aa"/>
        <w:rPr>
          <w:rtl/>
        </w:rPr>
      </w:pPr>
      <w:r w:rsidRPr="005F02FD">
        <w:rPr>
          <w:rStyle w:val="FootnoteReference"/>
          <w:rFonts w:ascii="B Badr" w:hAnsi="B Badr"/>
          <w:vertAlign w:val="baseline"/>
        </w:rPr>
        <w:footnoteRef/>
      </w:r>
      <w:r w:rsidRPr="005F02FD">
        <w:rPr>
          <w:rFonts w:hint="cs"/>
          <w:rtl/>
        </w:rPr>
        <w:t>- این گفتار یا حدیث رسول الله</w:t>
      </w:r>
      <w:r>
        <w:rPr>
          <w:rFonts w:hint="cs"/>
          <w:rtl/>
        </w:rPr>
        <w:t xml:space="preserve"> </w:t>
      </w:r>
      <w:r w:rsidRPr="00042BFC">
        <w:rPr>
          <w:rFonts w:cs="CTraditional Arabic" w:hint="cs"/>
          <w:rtl/>
        </w:rPr>
        <w:t>ج</w:t>
      </w:r>
      <w:r w:rsidRPr="005F02FD">
        <w:rPr>
          <w:rFonts w:hint="cs"/>
          <w:rtl/>
        </w:rPr>
        <w:t xml:space="preserve"> نیست بلکه گفته</w:t>
      </w:r>
      <w:r w:rsidRPr="005F02FD">
        <w:rPr>
          <w:rFonts w:hint="eastAsia"/>
          <w:rtl/>
        </w:rPr>
        <w:t>‌</w:t>
      </w:r>
      <w:r w:rsidRPr="005F02FD">
        <w:rPr>
          <w:rFonts w:hint="cs"/>
          <w:rtl/>
        </w:rPr>
        <w:t>های مردم و عوام الناس هست, ابن تیمیه در مجموع الفتاوی18/393- و آلبانی در سلسله ضعیفه شماره یا صفحه 100 آنرا باطل گفته است که هیچ اصلی ندارد. والله اعلم (مصحح)</w:t>
      </w:r>
      <w:r>
        <w:rPr>
          <w:rFonts w:hint="cs"/>
          <w:rtl/>
        </w:rPr>
        <w:t>.</w:t>
      </w:r>
    </w:p>
  </w:footnote>
  <w:footnote w:id="52">
    <w:p w:rsidR="0026150C" w:rsidRPr="009D2CAE" w:rsidRDefault="0026150C" w:rsidP="00F86AC4">
      <w:pPr>
        <w:pStyle w:val="aa"/>
        <w:rPr>
          <w:rtl/>
        </w:rPr>
      </w:pPr>
      <w:r w:rsidRPr="009D2CAE">
        <w:rPr>
          <w:rStyle w:val="FootnoteReference"/>
          <w:vertAlign w:val="baseline"/>
        </w:rPr>
        <w:footnoteRef/>
      </w:r>
      <w:r w:rsidRPr="009D2CAE">
        <w:rPr>
          <w:rFonts w:hint="cs"/>
          <w:rtl/>
        </w:rPr>
        <w:t>- فتح الباری: 13/472.</w:t>
      </w:r>
    </w:p>
  </w:footnote>
  <w:footnote w:id="53">
    <w:p w:rsidR="0026150C" w:rsidRPr="005F02FD" w:rsidRDefault="0026150C" w:rsidP="00F86AC4">
      <w:pPr>
        <w:pStyle w:val="aa"/>
        <w:rPr>
          <w:rtl/>
        </w:rPr>
      </w:pPr>
      <w:r w:rsidRPr="005F02FD">
        <w:rPr>
          <w:rStyle w:val="FootnoteReference"/>
          <w:rFonts w:ascii="B Badr" w:hAnsi="B Badr"/>
          <w:vertAlign w:val="baseline"/>
        </w:rPr>
        <w:footnoteRef/>
      </w:r>
      <w:r w:rsidRPr="005F02FD">
        <w:rPr>
          <w:rFonts w:hint="cs"/>
          <w:rtl/>
        </w:rPr>
        <w:t>- اح</w:t>
      </w:r>
      <w:r>
        <w:rPr>
          <w:rFonts w:hint="cs"/>
          <w:rtl/>
        </w:rPr>
        <w:t>ی</w:t>
      </w:r>
      <w:r w:rsidRPr="005F02FD">
        <w:rPr>
          <w:rFonts w:hint="cs"/>
          <w:rtl/>
        </w:rPr>
        <w:t>اء علوم الد</w:t>
      </w:r>
      <w:r>
        <w:rPr>
          <w:rFonts w:hint="cs"/>
          <w:rtl/>
        </w:rPr>
        <w:t>ی</w:t>
      </w:r>
      <w:r w:rsidRPr="005F02FD">
        <w:rPr>
          <w:rFonts w:hint="cs"/>
          <w:rtl/>
        </w:rPr>
        <w:t>ن، 4/274، چاپ دارالخ</w:t>
      </w:r>
      <w:r>
        <w:rPr>
          <w:rFonts w:hint="cs"/>
          <w:rtl/>
        </w:rPr>
        <w:t>ی</w:t>
      </w:r>
      <w:r w:rsidRPr="005F02FD">
        <w:rPr>
          <w:rFonts w:hint="cs"/>
          <w:rtl/>
        </w:rPr>
        <w:t>ر.</w:t>
      </w:r>
    </w:p>
  </w:footnote>
  <w:footnote w:id="54">
    <w:p w:rsidR="0026150C" w:rsidRPr="005F02FD" w:rsidRDefault="0026150C" w:rsidP="00F86AC4">
      <w:pPr>
        <w:pStyle w:val="aa"/>
        <w:rPr>
          <w:rtl/>
        </w:rPr>
      </w:pPr>
      <w:r w:rsidRPr="005F02FD">
        <w:rPr>
          <w:rStyle w:val="FootnoteReference"/>
          <w:rFonts w:ascii="B Badr" w:hAnsi="B Badr"/>
          <w:vertAlign w:val="baseline"/>
        </w:rPr>
        <w:footnoteRef/>
      </w:r>
      <w:r w:rsidRPr="005F02FD">
        <w:rPr>
          <w:rFonts w:hint="cs"/>
          <w:rtl/>
        </w:rPr>
        <w:t>- ا</w:t>
      </w:r>
      <w:r>
        <w:rPr>
          <w:rFonts w:hint="cs"/>
          <w:rtl/>
        </w:rPr>
        <w:t>ی</w:t>
      </w:r>
      <w:r w:rsidRPr="005F02FD">
        <w:rPr>
          <w:rFonts w:hint="cs"/>
          <w:rtl/>
        </w:rPr>
        <w:t xml:space="preserve">ن همان نظر جمهور ائمه مذهب است و من در </w:t>
      </w:r>
      <w:r w:rsidRPr="0040132D">
        <w:rPr>
          <w:rFonts w:hint="cs"/>
          <w:rtl/>
        </w:rPr>
        <w:t>ک</w:t>
      </w:r>
      <w:r w:rsidRPr="005F02FD">
        <w:rPr>
          <w:rFonts w:hint="cs"/>
          <w:rtl/>
        </w:rPr>
        <w:t>تاب «فقه الز</w:t>
      </w:r>
      <w:r w:rsidRPr="0040132D">
        <w:rPr>
          <w:rFonts w:hint="cs"/>
          <w:rtl/>
        </w:rPr>
        <w:t>ک</w:t>
      </w:r>
      <w:r w:rsidRPr="005F02FD">
        <w:rPr>
          <w:rFonts w:hint="cs"/>
          <w:rtl/>
        </w:rPr>
        <w:t>اة» آن را ترج</w:t>
      </w:r>
      <w:r>
        <w:rPr>
          <w:rFonts w:hint="cs"/>
          <w:rtl/>
        </w:rPr>
        <w:t>ی</w:t>
      </w:r>
      <w:r w:rsidRPr="005F02FD">
        <w:rPr>
          <w:rFonts w:hint="cs"/>
          <w:rtl/>
        </w:rPr>
        <w:t>ح داده‌ام.</w:t>
      </w:r>
    </w:p>
  </w:footnote>
  <w:footnote w:id="55">
    <w:p w:rsidR="0026150C" w:rsidRPr="005F02FD" w:rsidRDefault="0026150C" w:rsidP="00F86AC4">
      <w:pPr>
        <w:pStyle w:val="aa"/>
        <w:rPr>
          <w:rtl/>
        </w:rPr>
      </w:pPr>
      <w:r w:rsidRPr="005F02FD">
        <w:rPr>
          <w:rStyle w:val="FootnoteReference"/>
          <w:rFonts w:ascii="B Badr" w:hAnsi="B Badr"/>
          <w:vertAlign w:val="baseline"/>
        </w:rPr>
        <w:footnoteRef/>
      </w:r>
      <w:r w:rsidRPr="005F02FD">
        <w:rPr>
          <w:rFonts w:hint="cs"/>
          <w:rtl/>
        </w:rPr>
        <w:t>- بروایت ترمذی و آنرا حسن صحیح گفته است, و نووی در کتاب الاذکار 1/410</w:t>
      </w:r>
      <w:r>
        <w:rPr>
          <w:rFonts w:hint="cs"/>
          <w:rtl/>
        </w:rPr>
        <w:t>.</w:t>
      </w:r>
    </w:p>
  </w:footnote>
  <w:footnote w:id="56">
    <w:p w:rsidR="0026150C" w:rsidRPr="00150A56" w:rsidRDefault="0026150C" w:rsidP="00F86AC4">
      <w:pPr>
        <w:pStyle w:val="aa"/>
        <w:rPr>
          <w:rtl/>
        </w:rPr>
      </w:pPr>
      <w:r w:rsidRPr="00150A56">
        <w:rPr>
          <w:rStyle w:val="FootnoteReference"/>
          <w:vertAlign w:val="baseline"/>
        </w:rPr>
        <w:footnoteRef/>
      </w:r>
      <w:r w:rsidRPr="00150A56">
        <w:rPr>
          <w:rFonts w:hint="cs"/>
          <w:rtl/>
        </w:rPr>
        <w:t xml:space="preserve">- و علاوه بر آن باز در </w:t>
      </w:r>
      <w:r w:rsidRPr="0040132D">
        <w:rPr>
          <w:rFonts w:hint="cs"/>
          <w:rtl/>
        </w:rPr>
        <w:t>ک</w:t>
      </w:r>
      <w:r w:rsidRPr="00150A56">
        <w:rPr>
          <w:rFonts w:hint="cs"/>
          <w:rtl/>
        </w:rPr>
        <w:t xml:space="preserve">فاره آن گناه، آزاد </w:t>
      </w:r>
      <w:r w:rsidRPr="0040132D">
        <w:rPr>
          <w:rFonts w:hint="cs"/>
          <w:rtl/>
        </w:rPr>
        <w:t>ک</w:t>
      </w:r>
      <w:r w:rsidRPr="00150A56">
        <w:rPr>
          <w:rFonts w:hint="cs"/>
          <w:rtl/>
        </w:rPr>
        <w:t>ردن ی</w:t>
      </w:r>
      <w:r w:rsidRPr="0040132D">
        <w:rPr>
          <w:rFonts w:hint="cs"/>
          <w:rtl/>
        </w:rPr>
        <w:t>ک</w:t>
      </w:r>
      <w:r w:rsidRPr="00150A56">
        <w:rPr>
          <w:rFonts w:hint="cs"/>
          <w:rtl/>
        </w:rPr>
        <w:t xml:space="preserve"> برده مؤمن و اگر ام</w:t>
      </w:r>
      <w:r w:rsidRPr="0040132D">
        <w:rPr>
          <w:rFonts w:hint="cs"/>
          <w:rtl/>
        </w:rPr>
        <w:t>ک</w:t>
      </w:r>
      <w:r w:rsidRPr="00150A56">
        <w:rPr>
          <w:rFonts w:hint="cs"/>
          <w:rtl/>
        </w:rPr>
        <w:t>ان نداشت روزه دو ماه متوالی و پشت سر هم بر او لازم می‌گردد.</w:t>
      </w:r>
    </w:p>
  </w:footnote>
  <w:footnote w:id="57">
    <w:p w:rsidR="0026150C" w:rsidRPr="005F02FD" w:rsidRDefault="0026150C" w:rsidP="00F86AC4">
      <w:pPr>
        <w:pStyle w:val="aa"/>
        <w:rPr>
          <w:rtl/>
        </w:rPr>
      </w:pPr>
      <w:r w:rsidRPr="005F02FD">
        <w:rPr>
          <w:rStyle w:val="FootnoteReference"/>
          <w:rFonts w:ascii="B Badr" w:hAnsi="B Badr"/>
          <w:vertAlign w:val="baseline"/>
        </w:rPr>
        <w:footnoteRef/>
      </w:r>
      <w:r w:rsidRPr="005F02FD">
        <w:rPr>
          <w:rFonts w:hint="cs"/>
          <w:rtl/>
        </w:rPr>
        <w:t>- صحیح مسلم شماره یا صفحه 1695</w:t>
      </w:r>
      <w:r>
        <w:rPr>
          <w:rFonts w:hint="cs"/>
          <w:rtl/>
        </w:rPr>
        <w:t>.</w:t>
      </w:r>
    </w:p>
  </w:footnote>
  <w:footnote w:id="58">
    <w:p w:rsidR="0026150C" w:rsidRPr="00150A56" w:rsidRDefault="0026150C" w:rsidP="00F86AC4">
      <w:pPr>
        <w:pStyle w:val="aa"/>
        <w:rPr>
          <w:rtl/>
        </w:rPr>
      </w:pPr>
      <w:r w:rsidRPr="00150A56">
        <w:rPr>
          <w:rStyle w:val="FootnoteReference"/>
          <w:vertAlign w:val="baseline"/>
        </w:rPr>
        <w:footnoteRef/>
      </w:r>
      <w:r w:rsidRPr="00150A56">
        <w:rPr>
          <w:rFonts w:hint="cs"/>
          <w:rtl/>
        </w:rPr>
        <w:t>- احیاء/4/34-38 با بعضی تصرف و جدل 4 ص 274-279، چاپ دارالخیر.</w:t>
      </w:r>
    </w:p>
  </w:footnote>
  <w:footnote w:id="59">
    <w:p w:rsidR="0026150C" w:rsidRPr="00F91F89" w:rsidRDefault="0026150C" w:rsidP="00F86AC4">
      <w:pPr>
        <w:pStyle w:val="aa"/>
        <w:rPr>
          <w:rtl/>
        </w:rPr>
      </w:pPr>
      <w:r w:rsidRPr="00F91F89">
        <w:rPr>
          <w:rStyle w:val="FootnoteReference"/>
          <w:vertAlign w:val="baseline"/>
        </w:rPr>
        <w:footnoteRef/>
      </w:r>
      <w:r w:rsidRPr="00F91F89">
        <w:rPr>
          <w:rFonts w:hint="cs"/>
          <w:rtl/>
        </w:rPr>
        <w:t xml:space="preserve">- الفتح الربانی شماره یا صفحه 11-5531 امام شوکانی, و با روایات مشابهی در صحیح بخاری 6534 آمده است </w:t>
      </w:r>
      <w:r w:rsidRPr="00F91F89">
        <w:rPr>
          <w:rtl/>
        </w:rPr>
        <w:t>«</w:t>
      </w:r>
      <w:r w:rsidRPr="00F91F89">
        <w:rPr>
          <w:rStyle w:val="Charb"/>
          <w:rtl/>
        </w:rPr>
        <w:t>من كانت عنده مظلمة لأخيه فليتحلله منها ، فإنه ليس ثم دينار ولا درهم ، من قبل أن يؤخذ لأخيه من حسناته ، فإن لم يكن له حسنات أخذ من سيئات أخيه فطرحت عليه</w:t>
      </w:r>
      <w:r w:rsidRPr="00F91F89">
        <w:rPr>
          <w:rtl/>
        </w:rPr>
        <w:t>».</w:t>
      </w:r>
    </w:p>
  </w:footnote>
  <w:footnote w:id="60">
    <w:p w:rsidR="0026150C" w:rsidRPr="005F02FD" w:rsidRDefault="0026150C" w:rsidP="00F86AC4">
      <w:pPr>
        <w:pStyle w:val="aa"/>
        <w:rPr>
          <w:rtl/>
        </w:rPr>
      </w:pPr>
      <w:r w:rsidRPr="005F02FD">
        <w:rPr>
          <w:rStyle w:val="FootnoteReference"/>
          <w:rFonts w:ascii="B Badr" w:hAnsi="B Badr"/>
          <w:vertAlign w:val="baseline"/>
        </w:rPr>
        <w:footnoteRef/>
      </w:r>
      <w:r w:rsidRPr="005F02FD">
        <w:rPr>
          <w:rFonts w:hint="cs"/>
          <w:rtl/>
        </w:rPr>
        <w:t>- مدارج السال</w:t>
      </w:r>
      <w:r w:rsidRPr="0040132D">
        <w:rPr>
          <w:rFonts w:hint="cs"/>
          <w:rtl/>
        </w:rPr>
        <w:t>ک</w:t>
      </w:r>
      <w:r>
        <w:rPr>
          <w:rFonts w:hint="cs"/>
          <w:rtl/>
        </w:rPr>
        <w:t>ی</w:t>
      </w:r>
      <w:r w:rsidRPr="005F02FD">
        <w:rPr>
          <w:rFonts w:hint="cs"/>
          <w:rtl/>
        </w:rPr>
        <w:t>ن 1/387-390.</w:t>
      </w:r>
    </w:p>
  </w:footnote>
  <w:footnote w:id="61">
    <w:p w:rsidR="0026150C" w:rsidRPr="005F02FD" w:rsidRDefault="0026150C" w:rsidP="00F86AC4">
      <w:pPr>
        <w:pStyle w:val="aa"/>
        <w:rPr>
          <w:rtl/>
        </w:rPr>
      </w:pPr>
      <w:r w:rsidRPr="005F02FD">
        <w:rPr>
          <w:rStyle w:val="FootnoteReference"/>
          <w:rFonts w:ascii="B Badr" w:hAnsi="B Badr"/>
          <w:vertAlign w:val="baseline"/>
        </w:rPr>
        <w:footnoteRef/>
      </w:r>
      <w:r w:rsidRPr="005F02FD">
        <w:rPr>
          <w:rFonts w:hint="cs"/>
          <w:rtl/>
        </w:rPr>
        <w:t>- نگاه مدارج:/289-291.</w:t>
      </w:r>
    </w:p>
  </w:footnote>
  <w:footnote w:id="62">
    <w:p w:rsidR="0026150C" w:rsidRPr="00F91F89" w:rsidRDefault="0026150C" w:rsidP="00F86AC4">
      <w:pPr>
        <w:pStyle w:val="aa"/>
        <w:rPr>
          <w:rtl/>
        </w:rPr>
      </w:pPr>
      <w:r w:rsidRPr="00F91F89">
        <w:rPr>
          <w:rStyle w:val="FootnoteReference"/>
          <w:vertAlign w:val="baseline"/>
        </w:rPr>
        <w:footnoteRef/>
      </w:r>
      <w:r w:rsidRPr="00F91F89">
        <w:rPr>
          <w:rFonts w:hint="cs"/>
          <w:rtl/>
        </w:rPr>
        <w:t>- مدارج السال</w:t>
      </w:r>
      <w:r w:rsidRPr="0040132D">
        <w:rPr>
          <w:rFonts w:hint="cs"/>
          <w:rtl/>
        </w:rPr>
        <w:t>ک</w:t>
      </w:r>
      <w:r w:rsidRPr="00F91F89">
        <w:rPr>
          <w:rFonts w:hint="cs"/>
          <w:rtl/>
        </w:rPr>
        <w:t>ین: 1/273-275.</w:t>
      </w:r>
    </w:p>
  </w:footnote>
  <w:footnote w:id="63">
    <w:p w:rsidR="0026150C" w:rsidRPr="00107B02" w:rsidRDefault="0026150C" w:rsidP="00F86AC4">
      <w:pPr>
        <w:pStyle w:val="aa"/>
        <w:rPr>
          <w:rtl/>
        </w:rPr>
      </w:pPr>
      <w:r w:rsidRPr="00107B02">
        <w:rPr>
          <w:rStyle w:val="FootnoteReference"/>
          <w:vertAlign w:val="baseline"/>
        </w:rPr>
        <w:footnoteRef/>
      </w:r>
      <w:r w:rsidRPr="00107B02">
        <w:rPr>
          <w:rFonts w:hint="cs"/>
          <w:rtl/>
        </w:rPr>
        <w:t>- نگاه: فتح‌الباری: 14/441 شماره 7507. چاپ دارالف</w:t>
      </w:r>
      <w:r w:rsidRPr="0040132D">
        <w:rPr>
          <w:rFonts w:hint="cs"/>
          <w:rtl/>
        </w:rPr>
        <w:t>ک</w:t>
      </w:r>
      <w:r w:rsidRPr="00107B02">
        <w:rPr>
          <w:rFonts w:hint="cs"/>
          <w:rtl/>
        </w:rPr>
        <w:t>ر.</w:t>
      </w:r>
    </w:p>
  </w:footnote>
  <w:footnote w:id="64">
    <w:p w:rsidR="0026150C" w:rsidRPr="0040132D" w:rsidRDefault="0026150C" w:rsidP="0040132D">
      <w:pPr>
        <w:pStyle w:val="aa"/>
        <w:rPr>
          <w:rtl/>
        </w:rPr>
      </w:pPr>
      <w:r w:rsidRPr="0040132D">
        <w:rPr>
          <w:rStyle w:val="FootnoteReference"/>
          <w:vertAlign w:val="baseline"/>
        </w:rPr>
        <w:footnoteRef/>
      </w:r>
      <w:r w:rsidRPr="0040132D">
        <w:rPr>
          <w:rFonts w:hint="cs"/>
          <w:rtl/>
        </w:rPr>
        <w:t>- حدیث ضعیف,سلسله ضعیفه2241 البانی.</w:t>
      </w:r>
    </w:p>
  </w:footnote>
  <w:footnote w:id="65">
    <w:p w:rsidR="0026150C" w:rsidRPr="0040132D" w:rsidRDefault="0026150C" w:rsidP="0040132D">
      <w:pPr>
        <w:pStyle w:val="aa"/>
        <w:rPr>
          <w:rtl/>
        </w:rPr>
      </w:pPr>
      <w:r w:rsidRPr="0040132D">
        <w:rPr>
          <w:rFonts w:hint="cs"/>
          <w:rtl/>
        </w:rPr>
        <w:t>2- معلق، مرفوع و موقوف، اصطلاح سه نوع از حدیث می‌باشد.«تخریج این حدیث قبلا ذکر و در مورد آن توضیح داده شد. مصحح»</w:t>
      </w:r>
    </w:p>
  </w:footnote>
  <w:footnote w:id="66">
    <w:p w:rsidR="0026150C" w:rsidRPr="005F02FD" w:rsidRDefault="0026150C" w:rsidP="0040132D">
      <w:pPr>
        <w:pStyle w:val="aa"/>
        <w:rPr>
          <w:rtl/>
        </w:rPr>
      </w:pPr>
      <w:r w:rsidRPr="0040132D">
        <w:rPr>
          <w:rStyle w:val="FootnoteReference"/>
          <w:vertAlign w:val="baseline"/>
        </w:rPr>
        <w:footnoteRef/>
      </w:r>
      <w:r w:rsidRPr="0040132D">
        <w:rPr>
          <w:rFonts w:hint="cs"/>
          <w:rtl/>
        </w:rPr>
        <w:t>- معلق، مرفوع و مرقوف، اصطلاح سه نوع از حدیث می‌باشد.</w:t>
      </w:r>
    </w:p>
  </w:footnote>
  <w:footnote w:id="67">
    <w:p w:rsidR="0026150C" w:rsidRPr="005F02FD" w:rsidRDefault="0026150C" w:rsidP="00F86AC4">
      <w:pPr>
        <w:pStyle w:val="aa"/>
        <w:rPr>
          <w:rtl/>
        </w:rPr>
      </w:pPr>
      <w:r w:rsidRPr="005F02FD">
        <w:rPr>
          <w:rStyle w:val="FootnoteReference"/>
          <w:rFonts w:ascii="B Badr" w:hAnsi="B Badr"/>
          <w:vertAlign w:val="baseline"/>
        </w:rPr>
        <w:footnoteRef/>
      </w:r>
      <w:r w:rsidRPr="005F02FD">
        <w:rPr>
          <w:rFonts w:hint="cs"/>
          <w:rtl/>
        </w:rPr>
        <w:t>- نگاه فتح البار</w:t>
      </w:r>
      <w:r>
        <w:rPr>
          <w:rFonts w:hint="cs"/>
          <w:rtl/>
        </w:rPr>
        <w:t>ی</w:t>
      </w:r>
      <w:r w:rsidRPr="005F02FD">
        <w:rPr>
          <w:rFonts w:hint="cs"/>
          <w:rtl/>
        </w:rPr>
        <w:t>: 14/471، 472 ط دارالف</w:t>
      </w:r>
      <w:r w:rsidRPr="0040132D">
        <w:rPr>
          <w:rFonts w:hint="cs"/>
          <w:rtl/>
        </w:rPr>
        <w:t>ک</w:t>
      </w:r>
      <w:r w:rsidRPr="005F02FD">
        <w:rPr>
          <w:rFonts w:hint="cs"/>
          <w:rtl/>
        </w:rPr>
        <w:t>ر المصوره عن</w:t>
      </w:r>
      <w:r w:rsidRPr="005F02FD">
        <w:rPr>
          <w:rtl/>
        </w:rPr>
        <w:t>السلف</w:t>
      </w:r>
      <w:r w:rsidRPr="005F02FD">
        <w:rPr>
          <w:rFonts w:hint="cs"/>
          <w:rtl/>
        </w:rPr>
        <w:t>یة.</w:t>
      </w:r>
    </w:p>
  </w:footnote>
  <w:footnote w:id="68">
    <w:p w:rsidR="0026150C" w:rsidRPr="00B16C46" w:rsidRDefault="0026150C" w:rsidP="0040132D">
      <w:pPr>
        <w:pStyle w:val="aa"/>
        <w:rPr>
          <w:rtl/>
        </w:rPr>
      </w:pPr>
      <w:r w:rsidRPr="00B16C46">
        <w:rPr>
          <w:rStyle w:val="FootnoteReference"/>
          <w:vertAlign w:val="baseline"/>
        </w:rPr>
        <w:footnoteRef/>
      </w:r>
      <w:r w:rsidRPr="00B16C46">
        <w:rPr>
          <w:rFonts w:hint="cs"/>
          <w:rtl/>
        </w:rPr>
        <w:t>- رشید رضا</w:t>
      </w:r>
      <w:r>
        <w:t xml:space="preserve"> </w:t>
      </w:r>
      <w:r>
        <w:rPr>
          <w:rFonts w:cs="CTraditional Arabic" w:hint="cs"/>
          <w:rtl/>
        </w:rPr>
        <w:t>/</w:t>
      </w:r>
      <w:r>
        <w:rPr>
          <w:rFonts w:cs="CTraditional Arabic"/>
        </w:rPr>
        <w:t xml:space="preserve"> </w:t>
      </w:r>
      <w:r w:rsidRPr="00B16C46">
        <w:rPr>
          <w:rFonts w:hint="cs"/>
          <w:rtl/>
        </w:rPr>
        <w:t xml:space="preserve">در تعلیق این گفتار می‌گوید: مردم به ظواهر این اقوال در تفسیر آیه و این احادیث، به خود مغرور و مفتون شده‌اند و دارند در لابلای چنین فهم و استنباطی توبه را به تأخیر می‌اندازند و بر گناهان و معاصی استمرار می‌ورزند تا آنجا </w:t>
      </w:r>
      <w:r w:rsidRPr="0040132D">
        <w:rPr>
          <w:rFonts w:hint="cs"/>
          <w:rtl/>
        </w:rPr>
        <w:t>ک</w:t>
      </w:r>
      <w:r w:rsidRPr="00B16C46">
        <w:rPr>
          <w:rFonts w:hint="cs"/>
          <w:rtl/>
        </w:rPr>
        <w:t xml:space="preserve">ه آن گناهان در </w:t>
      </w:r>
      <w:r>
        <w:rPr>
          <w:rFonts w:hint="cs"/>
          <w:rtl/>
        </w:rPr>
        <w:t>دل‌ها</w:t>
      </w:r>
      <w:r w:rsidRPr="00B16C46">
        <w:rPr>
          <w:rFonts w:hint="cs"/>
          <w:rtl/>
        </w:rPr>
        <w:t xml:space="preserve">ی آنان رسوخ یافته و با آن انس و عادت گیرند و وقتی </w:t>
      </w:r>
      <w:r w:rsidRPr="0040132D">
        <w:rPr>
          <w:rFonts w:hint="cs"/>
          <w:rtl/>
        </w:rPr>
        <w:t>ک</w:t>
      </w:r>
      <w:r w:rsidRPr="00B16C46">
        <w:rPr>
          <w:rFonts w:hint="cs"/>
          <w:rtl/>
        </w:rPr>
        <w:t>ه آن معاصی به عنوان مل</w:t>
      </w:r>
      <w:r w:rsidRPr="0040132D">
        <w:rPr>
          <w:rFonts w:hint="cs"/>
          <w:rtl/>
        </w:rPr>
        <w:t>ک</w:t>
      </w:r>
      <w:r w:rsidRPr="00B16C46">
        <w:rPr>
          <w:rFonts w:hint="cs"/>
          <w:rtl/>
        </w:rPr>
        <w:t>ه و سرشت آنان در آید به جز برای اشخاص نادر و بسیار توانا، اقلاع و بازداشت از گناه معذور بل</w:t>
      </w:r>
      <w:r w:rsidRPr="0040132D">
        <w:rPr>
          <w:rFonts w:hint="cs"/>
          <w:rtl/>
        </w:rPr>
        <w:t>ک</w:t>
      </w:r>
      <w:r w:rsidRPr="00B16C46">
        <w:rPr>
          <w:rFonts w:hint="cs"/>
          <w:rtl/>
        </w:rPr>
        <w:t xml:space="preserve">ه بسیار سخت خواهد بود. معنی آیه این نیست </w:t>
      </w:r>
      <w:r w:rsidRPr="0040132D">
        <w:rPr>
          <w:rFonts w:hint="cs"/>
          <w:rtl/>
        </w:rPr>
        <w:t>ک</w:t>
      </w:r>
      <w:r w:rsidRPr="00B16C46">
        <w:rPr>
          <w:rFonts w:hint="cs"/>
          <w:rtl/>
        </w:rPr>
        <w:t xml:space="preserve">ه توبه مقبول و پسندیده </w:t>
      </w:r>
      <w:r w:rsidRPr="0040132D">
        <w:rPr>
          <w:rFonts w:hint="cs"/>
          <w:rtl/>
        </w:rPr>
        <w:t>ک</w:t>
      </w:r>
      <w:r w:rsidRPr="00B16C46">
        <w:rPr>
          <w:rFonts w:hint="cs"/>
          <w:rtl/>
        </w:rPr>
        <w:t xml:space="preserve">ه خداوند پذیرش آن را بر خود لازم گردانده، توبه از آن گناهانی است </w:t>
      </w:r>
      <w:r w:rsidRPr="0040132D">
        <w:rPr>
          <w:rFonts w:hint="cs"/>
          <w:rtl/>
        </w:rPr>
        <w:t>ک</w:t>
      </w:r>
      <w:r w:rsidRPr="00B16C46">
        <w:rPr>
          <w:rFonts w:hint="cs"/>
          <w:rtl/>
        </w:rPr>
        <w:t>ه شخص تا قبل از غرغره مرگ اگرچه به چند ساعت و یا چند دقیقه باشد، به استمرار و اصرار آن گناهان مشغول باشد، بل</w:t>
      </w:r>
      <w:r w:rsidRPr="0040132D">
        <w:rPr>
          <w:rFonts w:hint="cs"/>
          <w:rtl/>
        </w:rPr>
        <w:t>ک</w:t>
      </w:r>
      <w:r w:rsidRPr="00B16C46">
        <w:rPr>
          <w:rFonts w:hint="cs"/>
          <w:rtl/>
        </w:rPr>
        <w:t>ه منظور «از نزدی</w:t>
      </w:r>
      <w:r>
        <w:rPr>
          <w:rFonts w:hint="cs"/>
          <w:rtl/>
        </w:rPr>
        <w:t>ک</w:t>
      </w:r>
      <w:r w:rsidRPr="00B16C46">
        <w:rPr>
          <w:rFonts w:hint="cs"/>
          <w:rtl/>
        </w:rPr>
        <w:t xml:space="preserve">، </w:t>
      </w:r>
      <w:r w:rsidRPr="00B16C46">
        <w:rPr>
          <w:rtl/>
        </w:rPr>
        <w:t>﴿مِن قَرِ</w:t>
      </w:r>
      <w:r w:rsidR="008168DF">
        <w:rPr>
          <w:rtl/>
        </w:rPr>
        <w:t>ی</w:t>
      </w:r>
      <w:r w:rsidRPr="00B16C46">
        <w:rPr>
          <w:rtl/>
        </w:rPr>
        <w:t>بٖ﴾</w:t>
      </w:r>
      <w:r w:rsidRPr="00B16C46">
        <w:rPr>
          <w:rFonts w:hint="cs"/>
          <w:rtl/>
        </w:rPr>
        <w:t>، نزدی</w:t>
      </w:r>
      <w:r w:rsidRPr="0040132D">
        <w:rPr>
          <w:rFonts w:hint="cs"/>
          <w:rtl/>
        </w:rPr>
        <w:t>ک</w:t>
      </w:r>
      <w:r w:rsidRPr="00B16C46">
        <w:rPr>
          <w:rFonts w:hint="cs"/>
          <w:rtl/>
        </w:rPr>
        <w:t xml:space="preserve"> به گناه </w:t>
      </w:r>
      <w:r w:rsidRPr="0040132D">
        <w:rPr>
          <w:rFonts w:hint="cs"/>
          <w:rtl/>
        </w:rPr>
        <w:t>ک</w:t>
      </w:r>
      <w:r w:rsidRPr="00B16C46">
        <w:rPr>
          <w:rFonts w:hint="cs"/>
          <w:rtl/>
        </w:rPr>
        <w:t>ه مانع از اصرار آن باشد</w:t>
      </w:r>
      <w:r>
        <w:rPr>
          <w:rFonts w:hint="cs"/>
          <w:rtl/>
        </w:rPr>
        <w:t xml:space="preserve"> همان‌گونه </w:t>
      </w:r>
      <w:r w:rsidRPr="00B16C46">
        <w:rPr>
          <w:rFonts w:hint="cs"/>
          <w:rtl/>
        </w:rPr>
        <w:t>آیه دیگری</w:t>
      </w:r>
      <w:r>
        <w:rPr>
          <w:rFonts w:hint="cs"/>
          <w:rtl/>
        </w:rPr>
        <w:t xml:space="preserve"> بیان‌گر </w:t>
      </w:r>
      <w:r w:rsidRPr="00B16C46">
        <w:rPr>
          <w:rFonts w:hint="cs"/>
          <w:rtl/>
        </w:rPr>
        <w:t>آن است. و شاید منظور ع</w:t>
      </w:r>
      <w:r w:rsidRPr="0040132D">
        <w:rPr>
          <w:rFonts w:hint="cs"/>
          <w:rtl/>
        </w:rPr>
        <w:t>ک</w:t>
      </w:r>
      <w:r w:rsidRPr="00B16C46">
        <w:rPr>
          <w:rFonts w:hint="cs"/>
          <w:rtl/>
        </w:rPr>
        <w:t>رمه و ضحا</w:t>
      </w:r>
      <w:r>
        <w:rPr>
          <w:rFonts w:hint="cs"/>
          <w:rtl/>
        </w:rPr>
        <w:t>ک</w:t>
      </w:r>
      <w:r w:rsidRPr="00B16C46">
        <w:rPr>
          <w:rFonts w:hint="cs"/>
          <w:rtl/>
        </w:rPr>
        <w:t xml:space="preserve"> و امثال آنان توافق با حدیث بوده باشد </w:t>
      </w:r>
      <w:r w:rsidRPr="0040132D">
        <w:rPr>
          <w:rFonts w:hint="cs"/>
          <w:rtl/>
        </w:rPr>
        <w:t>ک</w:t>
      </w:r>
      <w:r w:rsidRPr="00B16C46">
        <w:rPr>
          <w:rFonts w:hint="cs"/>
          <w:rtl/>
        </w:rPr>
        <w:t>ه خداوند، توبه گناها</w:t>
      </w:r>
      <w:r w:rsidRPr="0040132D">
        <w:rPr>
          <w:rFonts w:hint="cs"/>
          <w:rtl/>
        </w:rPr>
        <w:t>ک</w:t>
      </w:r>
      <w:r w:rsidRPr="00B16C46">
        <w:rPr>
          <w:rFonts w:hint="cs"/>
          <w:rtl/>
        </w:rPr>
        <w:t xml:space="preserve">ار را مادامی </w:t>
      </w:r>
      <w:r w:rsidRPr="0040132D">
        <w:rPr>
          <w:rFonts w:hint="cs"/>
          <w:rtl/>
        </w:rPr>
        <w:t>ک</w:t>
      </w:r>
      <w:r w:rsidRPr="00B16C46">
        <w:rPr>
          <w:rFonts w:hint="cs"/>
          <w:rtl/>
        </w:rPr>
        <w:t xml:space="preserve">ه جان به غرغره گلوی او نرسیده باشد می‌پذیرد یعنی به فرض توبه ایشان در هر وقت و زمانی، حتی قبل از آوان غرغره و مشاهده قابض توبه او پذیرفته است. چنین توجیهی با آیه منافات ندارد. زیرا </w:t>
      </w:r>
      <w:r w:rsidRPr="0040132D">
        <w:rPr>
          <w:rFonts w:hint="cs"/>
          <w:rtl/>
        </w:rPr>
        <w:t>ک</w:t>
      </w:r>
      <w:r w:rsidRPr="00B16C46">
        <w:rPr>
          <w:rFonts w:hint="cs"/>
          <w:rtl/>
        </w:rPr>
        <w:t xml:space="preserve">ه انسان چه بسا قبل از غرغره از گناهی </w:t>
      </w:r>
      <w:r w:rsidRPr="0040132D">
        <w:rPr>
          <w:rFonts w:hint="cs"/>
          <w:rtl/>
        </w:rPr>
        <w:t>ک</w:t>
      </w:r>
      <w:r w:rsidRPr="00B16C46">
        <w:rPr>
          <w:rFonts w:hint="cs"/>
          <w:rtl/>
        </w:rPr>
        <w:t>ه بتازگی و نزدی</w:t>
      </w:r>
      <w:r w:rsidRPr="0040132D">
        <w:rPr>
          <w:rFonts w:hint="cs"/>
          <w:rtl/>
        </w:rPr>
        <w:t>ک</w:t>
      </w:r>
      <w:r w:rsidRPr="00B16C46">
        <w:rPr>
          <w:rFonts w:hint="cs"/>
          <w:rtl/>
        </w:rPr>
        <w:t xml:space="preserve"> به غرغره انجام داده باشد، توبه </w:t>
      </w:r>
      <w:r w:rsidRPr="0040132D">
        <w:rPr>
          <w:rFonts w:hint="cs"/>
          <w:rtl/>
        </w:rPr>
        <w:t>ک</w:t>
      </w:r>
      <w:r w:rsidRPr="00B16C46">
        <w:rPr>
          <w:rFonts w:hint="cs"/>
          <w:rtl/>
        </w:rPr>
        <w:t xml:space="preserve">ند و خداوند توبه ایشان را بپذیرد و این فرق دارد با </w:t>
      </w:r>
      <w:r w:rsidRPr="0040132D">
        <w:rPr>
          <w:rFonts w:hint="cs"/>
          <w:rtl/>
        </w:rPr>
        <w:t>ک</w:t>
      </w:r>
      <w:r w:rsidRPr="00B16C46">
        <w:rPr>
          <w:rFonts w:hint="cs"/>
          <w:rtl/>
        </w:rPr>
        <w:t xml:space="preserve">سی </w:t>
      </w:r>
      <w:r w:rsidRPr="0040132D">
        <w:rPr>
          <w:rFonts w:hint="cs"/>
          <w:rtl/>
        </w:rPr>
        <w:t>ک</w:t>
      </w:r>
      <w:r w:rsidRPr="00B16C46">
        <w:rPr>
          <w:rFonts w:hint="cs"/>
          <w:rtl/>
        </w:rPr>
        <w:t xml:space="preserve">ه چنان در گناه و معصیت اصرار ورزیده </w:t>
      </w:r>
      <w:r w:rsidRPr="0040132D">
        <w:rPr>
          <w:rFonts w:hint="cs"/>
          <w:rtl/>
        </w:rPr>
        <w:t>ک</w:t>
      </w:r>
      <w:r w:rsidRPr="00B16C46">
        <w:rPr>
          <w:rFonts w:hint="cs"/>
          <w:rtl/>
        </w:rPr>
        <w:t xml:space="preserve">ه اگر توبه </w:t>
      </w:r>
      <w:r w:rsidRPr="0040132D">
        <w:rPr>
          <w:rFonts w:hint="cs"/>
          <w:rtl/>
        </w:rPr>
        <w:t>ک</w:t>
      </w:r>
      <w:r w:rsidRPr="00B16C46">
        <w:rPr>
          <w:rFonts w:hint="cs"/>
          <w:rtl/>
        </w:rPr>
        <w:t xml:space="preserve">ند نتواند نسبت به اصلاح مافات بپردازد تا این آیه قرآنی بر آن شامل گردد </w:t>
      </w:r>
      <w:r w:rsidRPr="00B16C46">
        <w:rPr>
          <w:rFonts w:cs="Traditional Arabic"/>
          <w:rtl/>
        </w:rPr>
        <w:t>﴿</w:t>
      </w:r>
      <w:r w:rsidRPr="00B16C46">
        <w:rPr>
          <w:rFonts w:cs="KFGQPC Uthmanic Script HAFS"/>
          <w:rtl/>
        </w:rPr>
        <w:t>وَإِنِّي لَغَفَّار</w:t>
      </w:r>
      <w:r w:rsidRPr="00B16C46">
        <w:rPr>
          <w:rFonts w:ascii="Sakkal Majalla" w:hAnsi="Sakkal Majalla" w:cs="KFGQPC Uthmanic Script HAFS" w:hint="cs"/>
          <w:rtl/>
        </w:rPr>
        <w:t>ٞ</w:t>
      </w:r>
      <w:r w:rsidRPr="00B16C46">
        <w:rPr>
          <w:rFonts w:cs="KFGQPC Uthmanic Script HAFS"/>
          <w:rtl/>
        </w:rPr>
        <w:t xml:space="preserve"> </w:t>
      </w:r>
      <w:r w:rsidRPr="00B16C46">
        <w:rPr>
          <w:rFonts w:cs="KFGQPC Uthmanic Script HAFS" w:hint="cs"/>
          <w:rtl/>
        </w:rPr>
        <w:t>لِّمَن</w:t>
      </w:r>
      <w:r w:rsidRPr="00B16C46">
        <w:rPr>
          <w:rFonts w:cs="KFGQPC Uthmanic Script HAFS"/>
          <w:rtl/>
        </w:rPr>
        <w:t xml:space="preserve"> </w:t>
      </w:r>
      <w:r w:rsidRPr="00B16C46">
        <w:rPr>
          <w:rFonts w:cs="KFGQPC Uthmanic Script HAFS" w:hint="cs"/>
          <w:rtl/>
        </w:rPr>
        <w:t>تَابَ</w:t>
      </w:r>
      <w:r w:rsidRPr="00B16C46">
        <w:rPr>
          <w:rFonts w:cs="KFGQPC Uthmanic Script HAFS"/>
          <w:rtl/>
        </w:rPr>
        <w:t xml:space="preserve"> </w:t>
      </w:r>
      <w:r w:rsidRPr="00B16C46">
        <w:rPr>
          <w:rFonts w:cs="KFGQPC Uthmanic Script HAFS" w:hint="cs"/>
          <w:rtl/>
        </w:rPr>
        <w:t>وَءَامَنَ</w:t>
      </w:r>
      <w:r w:rsidRPr="00B16C46">
        <w:rPr>
          <w:rFonts w:cs="KFGQPC Uthmanic Script HAFS"/>
          <w:rtl/>
        </w:rPr>
        <w:t xml:space="preserve"> </w:t>
      </w:r>
      <w:r w:rsidRPr="00B16C46">
        <w:rPr>
          <w:rFonts w:cs="KFGQPC Uthmanic Script HAFS" w:hint="cs"/>
          <w:rtl/>
        </w:rPr>
        <w:t>وَعَمِلَ</w:t>
      </w:r>
      <w:r w:rsidRPr="00B16C46">
        <w:rPr>
          <w:rFonts w:cs="KFGQPC Uthmanic Script HAFS"/>
          <w:rtl/>
        </w:rPr>
        <w:t xml:space="preserve"> </w:t>
      </w:r>
      <w:r w:rsidRPr="00B16C46">
        <w:rPr>
          <w:rFonts w:cs="KFGQPC Uthmanic Script HAFS" w:hint="cs"/>
          <w:rtl/>
        </w:rPr>
        <w:t>صَٰلِح</w:t>
      </w:r>
      <w:r w:rsidRPr="00B16C46">
        <w:rPr>
          <w:rFonts w:ascii="Sakkal Majalla" w:hAnsi="Sakkal Majalla" w:cs="KFGQPC Uthmanic Script HAFS" w:hint="cs"/>
          <w:rtl/>
        </w:rPr>
        <w:t>ٗ</w:t>
      </w:r>
      <w:r w:rsidRPr="00B16C46">
        <w:rPr>
          <w:rFonts w:cs="KFGQPC Uthmanic Script HAFS" w:hint="cs"/>
          <w:rtl/>
        </w:rPr>
        <w:t>ا</w:t>
      </w:r>
      <w:r w:rsidRPr="00B16C46">
        <w:rPr>
          <w:rFonts w:cs="KFGQPC Uthmanic Script HAFS"/>
          <w:rtl/>
        </w:rPr>
        <w:t xml:space="preserve"> </w:t>
      </w:r>
      <w:r w:rsidRPr="00B16C46">
        <w:rPr>
          <w:rFonts w:cs="KFGQPC Uthmanic Script HAFS" w:hint="cs"/>
          <w:rtl/>
        </w:rPr>
        <w:t>ثُمَّ</w:t>
      </w:r>
      <w:r w:rsidRPr="00B16C46">
        <w:rPr>
          <w:rFonts w:cs="KFGQPC Uthmanic Script HAFS"/>
          <w:rtl/>
        </w:rPr>
        <w:t xml:space="preserve"> </w:t>
      </w:r>
      <w:r w:rsidRPr="00B16C46">
        <w:rPr>
          <w:rFonts w:cs="KFGQPC Uthmanic Script HAFS" w:hint="cs"/>
          <w:rtl/>
        </w:rPr>
        <w:t>ٱ</w:t>
      </w:r>
      <w:r w:rsidRPr="00B16C46">
        <w:rPr>
          <w:rFonts w:cs="KFGQPC Uthmanic Script HAFS" w:hint="eastAsia"/>
          <w:rtl/>
        </w:rPr>
        <w:t>ه</w:t>
      </w:r>
      <w:r w:rsidRPr="00B16C46">
        <w:rPr>
          <w:rFonts w:ascii="Tahoma" w:hAnsi="Tahoma" w:cs="KFGQPC Uthmanic Script HAFS" w:hint="cs"/>
          <w:rtl/>
        </w:rPr>
        <w:t>ۡ</w:t>
      </w:r>
      <w:r w:rsidRPr="00B16C46">
        <w:rPr>
          <w:rFonts w:cs="KFGQPC Uthmanic Script HAFS" w:hint="cs"/>
          <w:rtl/>
        </w:rPr>
        <w:t>تَدَىٰ</w:t>
      </w:r>
      <w:r w:rsidRPr="00B16C46">
        <w:rPr>
          <w:rFonts w:cs="KFGQPC Uthmanic Script HAFS"/>
          <w:rtl/>
        </w:rPr>
        <w:t>٨٢</w:t>
      </w:r>
      <w:r w:rsidRPr="00B16C46">
        <w:rPr>
          <w:rFonts w:ascii="Tahoma" w:hAnsi="Tahoma" w:cs="Traditional Arabic" w:hint="cs"/>
          <w:rtl/>
        </w:rPr>
        <w:t>﴾</w:t>
      </w:r>
      <w:r>
        <w:rPr>
          <w:rFonts w:ascii="Tahoma" w:hAnsi="Tahoma" w:cs="Arial"/>
          <w:rtl/>
        </w:rPr>
        <w:t xml:space="preserve"> </w:t>
      </w:r>
      <w:r w:rsidRPr="00B16C46">
        <w:rPr>
          <w:rtl/>
        </w:rPr>
        <w:t>[طه: 82]</w:t>
      </w:r>
      <w:r w:rsidRPr="00B16C46">
        <w:rPr>
          <w:rFonts w:hint="cs"/>
          <w:rtl/>
        </w:rPr>
        <w:t xml:space="preserve"> خلاصه منظور این است </w:t>
      </w:r>
      <w:r w:rsidRPr="0040132D">
        <w:rPr>
          <w:rFonts w:hint="cs"/>
          <w:rtl/>
        </w:rPr>
        <w:t>ک</w:t>
      </w:r>
      <w:r w:rsidRPr="00B16C46">
        <w:rPr>
          <w:rFonts w:hint="cs"/>
          <w:rtl/>
        </w:rPr>
        <w:t>ه استمرار بر گناه و به تأخیرانداختن توبه بسیار خطرنا</w:t>
      </w:r>
      <w:r w:rsidRPr="0040132D">
        <w:rPr>
          <w:rFonts w:hint="cs"/>
          <w:rtl/>
        </w:rPr>
        <w:t>ک</w:t>
      </w:r>
      <w:r w:rsidRPr="00B16C46">
        <w:rPr>
          <w:rFonts w:hint="cs"/>
          <w:rtl/>
        </w:rPr>
        <w:t xml:space="preserve"> است، اگرچه توبه در هر زمان صورت گیرد قابل پذیرش است، زیرا انسان بر آن حالتی </w:t>
      </w:r>
      <w:r w:rsidRPr="0040132D">
        <w:rPr>
          <w:rFonts w:hint="cs"/>
          <w:rtl/>
        </w:rPr>
        <w:t>ک</w:t>
      </w:r>
      <w:r w:rsidRPr="00B16C46">
        <w:rPr>
          <w:rFonts w:hint="cs"/>
          <w:rtl/>
        </w:rPr>
        <w:t>ه بوده می‌میرد لذا مغروران و متساهلین باید بسیار آگاه باشند.</w:t>
      </w:r>
    </w:p>
  </w:footnote>
  <w:footnote w:id="69">
    <w:p w:rsidR="0026150C" w:rsidRPr="005F02FD" w:rsidRDefault="0026150C" w:rsidP="00F86AC4">
      <w:pPr>
        <w:pStyle w:val="aa"/>
        <w:rPr>
          <w:rFonts w:ascii="B Badr" w:hAnsi="B Badr"/>
          <w:rtl/>
        </w:rPr>
      </w:pPr>
      <w:r w:rsidRPr="00B16C46">
        <w:rPr>
          <w:rStyle w:val="FootnoteReference"/>
          <w:vertAlign w:val="baseline"/>
        </w:rPr>
        <w:footnoteRef/>
      </w:r>
      <w:r w:rsidRPr="00B16C46">
        <w:rPr>
          <w:rFonts w:hint="cs"/>
          <w:rtl/>
        </w:rPr>
        <w:t>- حدیث ضعیف است زیرا از روایت دراج است و آن ضعیف می‌باشد بویژه در روایت از ابوهیثم.</w:t>
      </w:r>
    </w:p>
  </w:footnote>
  <w:footnote w:id="70">
    <w:p w:rsidR="0026150C" w:rsidRPr="005F02FD" w:rsidRDefault="0026150C" w:rsidP="00F86AC4">
      <w:pPr>
        <w:pStyle w:val="aa"/>
        <w:rPr>
          <w:rtl/>
        </w:rPr>
      </w:pPr>
      <w:r w:rsidRPr="005F02FD">
        <w:rPr>
          <w:rStyle w:val="FootnoteReference"/>
          <w:rFonts w:ascii="B Badr" w:hAnsi="B Badr"/>
          <w:vertAlign w:val="baseline"/>
        </w:rPr>
        <w:footnoteRef/>
      </w:r>
      <w:r w:rsidRPr="005F02FD">
        <w:rPr>
          <w:rFonts w:hint="cs"/>
          <w:rtl/>
        </w:rPr>
        <w:t>- صحیح الجامع صفحه یا شماره [799] البانی</w:t>
      </w:r>
      <w:r>
        <w:rPr>
          <w:rFonts w:hint="cs"/>
          <w:rtl/>
        </w:rPr>
        <w:t>.</w:t>
      </w:r>
    </w:p>
  </w:footnote>
  <w:footnote w:id="71">
    <w:p w:rsidR="0026150C" w:rsidRPr="005F02FD" w:rsidRDefault="0026150C" w:rsidP="00F86AC4">
      <w:pPr>
        <w:pStyle w:val="aa"/>
        <w:rPr>
          <w:rtl/>
        </w:rPr>
      </w:pPr>
      <w:r w:rsidRPr="005F02FD">
        <w:rPr>
          <w:rStyle w:val="FootnoteReference"/>
          <w:rFonts w:ascii="B Badr" w:hAnsi="B Badr"/>
          <w:vertAlign w:val="baseline"/>
        </w:rPr>
        <w:footnoteRef/>
      </w:r>
      <w:r w:rsidRPr="005F02FD">
        <w:rPr>
          <w:rFonts w:hint="cs"/>
          <w:rtl/>
        </w:rPr>
        <w:t>- بخار</w:t>
      </w:r>
      <w:r>
        <w:rPr>
          <w:rFonts w:hint="cs"/>
          <w:rtl/>
        </w:rPr>
        <w:t>ی</w:t>
      </w:r>
      <w:r w:rsidRPr="005F02FD">
        <w:rPr>
          <w:rFonts w:hint="cs"/>
          <w:rtl/>
        </w:rPr>
        <w:t>: 8/96، مسلم [1911].</w:t>
      </w:r>
    </w:p>
  </w:footnote>
  <w:footnote w:id="72">
    <w:p w:rsidR="0026150C" w:rsidRPr="005F02FD" w:rsidRDefault="0026150C" w:rsidP="00F86AC4">
      <w:pPr>
        <w:pStyle w:val="aa"/>
        <w:rPr>
          <w:rtl/>
        </w:rPr>
      </w:pPr>
      <w:r w:rsidRPr="005F02FD">
        <w:rPr>
          <w:rStyle w:val="FootnoteReference"/>
          <w:rFonts w:ascii="B Badr" w:hAnsi="B Badr"/>
          <w:vertAlign w:val="baseline"/>
        </w:rPr>
        <w:footnoteRef/>
      </w:r>
      <w:r w:rsidRPr="005F02FD">
        <w:rPr>
          <w:rFonts w:hint="cs"/>
          <w:rtl/>
        </w:rPr>
        <w:t>- مدارج السال</w:t>
      </w:r>
      <w:r w:rsidRPr="0040132D">
        <w:rPr>
          <w:rFonts w:hint="cs"/>
          <w:rtl/>
        </w:rPr>
        <w:t>ک</w:t>
      </w:r>
      <w:r>
        <w:rPr>
          <w:rFonts w:hint="cs"/>
          <w:rtl/>
        </w:rPr>
        <w:t>ی</w:t>
      </w:r>
      <w:r w:rsidRPr="005F02FD">
        <w:rPr>
          <w:rFonts w:hint="cs"/>
          <w:rtl/>
        </w:rPr>
        <w:t>ن: 1/83-286.</w:t>
      </w:r>
    </w:p>
  </w:footnote>
  <w:footnote w:id="73">
    <w:p w:rsidR="0026150C" w:rsidRPr="005F02FD" w:rsidRDefault="0026150C" w:rsidP="00F86AC4">
      <w:pPr>
        <w:pStyle w:val="aa"/>
        <w:rPr>
          <w:rtl/>
        </w:rPr>
      </w:pPr>
      <w:r w:rsidRPr="005F02FD">
        <w:rPr>
          <w:rStyle w:val="FootnoteReference"/>
          <w:rFonts w:ascii="B Badr" w:hAnsi="B Badr"/>
          <w:vertAlign w:val="baseline"/>
        </w:rPr>
        <w:footnoteRef/>
      </w:r>
      <w:r w:rsidRPr="005F02FD">
        <w:rPr>
          <w:rFonts w:hint="cs"/>
          <w:rtl/>
        </w:rPr>
        <w:t>- مدارج السالکین: 1/292.</w:t>
      </w:r>
    </w:p>
  </w:footnote>
  <w:footnote w:id="74">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روا</w:t>
      </w:r>
      <w:r>
        <w:rPr>
          <w:rFonts w:ascii="B Badr" w:hAnsi="B Badr" w:hint="cs"/>
          <w:rtl/>
        </w:rPr>
        <w:t>ی</w:t>
      </w:r>
      <w:r w:rsidRPr="005F02FD">
        <w:rPr>
          <w:rFonts w:ascii="B Badr" w:hAnsi="B Badr" w:hint="cs"/>
          <w:rtl/>
        </w:rPr>
        <w:t>ت از بخار</w:t>
      </w:r>
      <w:r>
        <w:rPr>
          <w:rFonts w:ascii="B Badr" w:hAnsi="B Badr" w:hint="cs"/>
          <w:rtl/>
        </w:rPr>
        <w:t>ی</w:t>
      </w:r>
      <w:r w:rsidRPr="005F02FD">
        <w:rPr>
          <w:rFonts w:ascii="B Badr" w:hAnsi="B Badr" w:hint="cs"/>
          <w:rtl/>
        </w:rPr>
        <w:t xml:space="preserve"> [4141] [4750] مسلم [2770] احمد: 6/196.</w:t>
      </w:r>
    </w:p>
  </w:footnote>
  <w:footnote w:id="75">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ابن جر</w:t>
      </w:r>
      <w:r>
        <w:rPr>
          <w:rFonts w:ascii="B Badr" w:hAnsi="B Badr" w:hint="cs"/>
          <w:rtl/>
        </w:rPr>
        <w:t>ی</w:t>
      </w:r>
      <w:r w:rsidRPr="005F02FD">
        <w:rPr>
          <w:rFonts w:ascii="B Badr" w:hAnsi="B Badr" w:hint="cs"/>
          <w:rtl/>
        </w:rPr>
        <w:t>ر روا</w:t>
      </w:r>
      <w:r>
        <w:rPr>
          <w:rFonts w:ascii="B Badr" w:hAnsi="B Badr" w:hint="cs"/>
          <w:rtl/>
        </w:rPr>
        <w:t>ی</w:t>
      </w:r>
      <w:r w:rsidRPr="005F02FD">
        <w:rPr>
          <w:rFonts w:ascii="B Badr" w:hAnsi="B Badr" w:hint="cs"/>
          <w:rtl/>
        </w:rPr>
        <w:t xml:space="preserve">ت </w:t>
      </w:r>
      <w:r w:rsidRPr="0040132D">
        <w:rPr>
          <w:rFonts w:ascii="B Badr" w:hAnsi="B Badr" w:hint="cs"/>
          <w:rtl/>
        </w:rPr>
        <w:t>ک</w:t>
      </w:r>
      <w:r w:rsidRPr="005F02FD">
        <w:rPr>
          <w:rFonts w:ascii="B Badr" w:hAnsi="B Badr" w:hint="cs"/>
          <w:rtl/>
        </w:rPr>
        <w:t>رده [1655] و عل</w:t>
      </w:r>
      <w:r>
        <w:rPr>
          <w:rFonts w:ascii="B Badr" w:hAnsi="B Badr" w:hint="cs"/>
          <w:rtl/>
        </w:rPr>
        <w:t>ی</w:t>
      </w:r>
      <w:r w:rsidRPr="005F02FD">
        <w:rPr>
          <w:rFonts w:ascii="B Badr" w:hAnsi="B Badr" w:hint="cs"/>
          <w:rtl/>
        </w:rPr>
        <w:t xml:space="preserve"> بن اب</w:t>
      </w:r>
      <w:r>
        <w:rPr>
          <w:rFonts w:ascii="B Badr" w:hAnsi="B Badr" w:hint="cs"/>
          <w:rtl/>
        </w:rPr>
        <w:t>ی</w:t>
      </w:r>
      <w:r w:rsidRPr="005F02FD">
        <w:rPr>
          <w:rFonts w:ascii="B Badr" w:hAnsi="B Badr" w:hint="cs"/>
          <w:rtl/>
        </w:rPr>
        <w:t xml:space="preserve"> طلحه به روا</w:t>
      </w:r>
      <w:r>
        <w:rPr>
          <w:rFonts w:ascii="B Badr" w:hAnsi="B Badr" w:hint="cs"/>
          <w:rtl/>
        </w:rPr>
        <w:t>ی</w:t>
      </w:r>
      <w:r w:rsidRPr="005F02FD">
        <w:rPr>
          <w:rFonts w:ascii="B Badr" w:hAnsi="B Badr" w:hint="cs"/>
          <w:rtl/>
        </w:rPr>
        <w:t>ت از ابن عباس</w:t>
      </w:r>
      <w:r>
        <w:rPr>
          <w:rFonts w:ascii="B Badr" w:hAnsi="B Badr" w:cs="CTraditional Arabic" w:hint="cs"/>
          <w:rtl/>
        </w:rPr>
        <w:t xml:space="preserve"> ب</w:t>
      </w:r>
      <w:r w:rsidRPr="005F02FD">
        <w:rPr>
          <w:rFonts w:ascii="B Badr" w:hAnsi="B Badr" w:hint="cs"/>
          <w:rtl/>
        </w:rPr>
        <w:t xml:space="preserve"> به طر</w:t>
      </w:r>
      <w:r>
        <w:rPr>
          <w:rFonts w:ascii="B Badr" w:hAnsi="B Badr" w:hint="cs"/>
          <w:rtl/>
        </w:rPr>
        <w:t>ی</w:t>
      </w:r>
      <w:r w:rsidRPr="005F02FD">
        <w:rPr>
          <w:rFonts w:ascii="B Badr" w:hAnsi="B Badr" w:hint="cs"/>
          <w:rtl/>
        </w:rPr>
        <w:t>ق مرسل ب</w:t>
      </w:r>
      <w:r>
        <w:rPr>
          <w:rFonts w:ascii="B Badr" w:hAnsi="B Badr" w:hint="cs"/>
          <w:rtl/>
        </w:rPr>
        <w:t>ی</w:t>
      </w:r>
      <w:r w:rsidRPr="005F02FD">
        <w:rPr>
          <w:rFonts w:ascii="B Badr" w:hAnsi="B Badr" w:hint="cs"/>
          <w:rtl/>
        </w:rPr>
        <w:t xml:space="preserve">ان </w:t>
      </w:r>
      <w:r w:rsidRPr="0040132D">
        <w:rPr>
          <w:rFonts w:ascii="B Badr" w:hAnsi="B Badr" w:hint="cs"/>
          <w:rtl/>
        </w:rPr>
        <w:t>ک</w:t>
      </w:r>
      <w:r w:rsidRPr="005F02FD">
        <w:rPr>
          <w:rFonts w:ascii="B Badr" w:hAnsi="B Badr" w:hint="cs"/>
          <w:rtl/>
        </w:rPr>
        <w:t xml:space="preserve">رده </w:t>
      </w:r>
      <w:r w:rsidRPr="0040132D">
        <w:rPr>
          <w:rFonts w:ascii="B Badr" w:hAnsi="B Badr" w:hint="cs"/>
          <w:rtl/>
        </w:rPr>
        <w:t>ک</w:t>
      </w:r>
      <w:r w:rsidRPr="005F02FD">
        <w:rPr>
          <w:rFonts w:ascii="B Badr" w:hAnsi="B Badr" w:hint="cs"/>
          <w:rtl/>
        </w:rPr>
        <w:t>ه ز</w:t>
      </w:r>
      <w:r>
        <w:rPr>
          <w:rFonts w:ascii="B Badr" w:hAnsi="B Badr" w:hint="cs"/>
          <w:rtl/>
        </w:rPr>
        <w:t>ی</w:t>
      </w:r>
      <w:r w:rsidRPr="005F02FD">
        <w:rPr>
          <w:rFonts w:ascii="B Badr" w:hAnsi="B Badr" w:hint="cs"/>
          <w:rtl/>
        </w:rPr>
        <w:t>را ا</w:t>
      </w:r>
      <w:r>
        <w:rPr>
          <w:rFonts w:ascii="B Badr" w:hAnsi="B Badr" w:hint="cs"/>
          <w:rtl/>
        </w:rPr>
        <w:t>ی</w:t>
      </w:r>
      <w:r w:rsidRPr="005F02FD">
        <w:rPr>
          <w:rFonts w:ascii="B Badr" w:hAnsi="B Badr" w:hint="cs"/>
          <w:rtl/>
        </w:rPr>
        <w:t>شان ند</w:t>
      </w:r>
      <w:r>
        <w:rPr>
          <w:rFonts w:ascii="B Badr" w:hAnsi="B Badr" w:hint="cs"/>
          <w:rtl/>
        </w:rPr>
        <w:t>ی</w:t>
      </w:r>
      <w:r w:rsidRPr="005F02FD">
        <w:rPr>
          <w:rFonts w:ascii="B Badr" w:hAnsi="B Badr" w:hint="cs"/>
          <w:rtl/>
        </w:rPr>
        <w:t>ده است.</w:t>
      </w:r>
    </w:p>
  </w:footnote>
  <w:footnote w:id="76">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صحیح مسلم [2759] و صحیح جامع [1871] البانی</w:t>
      </w:r>
    </w:p>
  </w:footnote>
  <w:footnote w:id="77">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جامع الصغ</w:t>
      </w:r>
      <w:r>
        <w:rPr>
          <w:rFonts w:ascii="B Badr" w:hAnsi="B Badr" w:hint="cs"/>
          <w:rtl/>
        </w:rPr>
        <w:t>ی</w:t>
      </w:r>
      <w:r w:rsidRPr="005F02FD">
        <w:rPr>
          <w:rFonts w:ascii="B Badr" w:hAnsi="B Badr" w:hint="cs"/>
          <w:rtl/>
        </w:rPr>
        <w:t>ر با شماره [5235] آن را حسن دانسته است.</w:t>
      </w:r>
    </w:p>
  </w:footnote>
  <w:footnote w:id="78">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مدارج السال</w:t>
      </w:r>
      <w:r w:rsidRPr="0040132D">
        <w:rPr>
          <w:rFonts w:ascii="B Badr" w:hAnsi="B Badr" w:hint="cs"/>
          <w:rtl/>
        </w:rPr>
        <w:t>ک</w:t>
      </w:r>
      <w:r>
        <w:rPr>
          <w:rFonts w:ascii="B Badr" w:hAnsi="B Badr" w:hint="cs"/>
          <w:rtl/>
        </w:rPr>
        <w:t>ی</w:t>
      </w:r>
      <w:r w:rsidRPr="005F02FD">
        <w:rPr>
          <w:rFonts w:ascii="B Badr" w:hAnsi="B Badr" w:hint="cs"/>
          <w:rtl/>
        </w:rPr>
        <w:t>ن: 1/185.</w:t>
      </w:r>
    </w:p>
  </w:footnote>
  <w:footnote w:id="79">
    <w:p w:rsidR="0026150C" w:rsidRPr="0040132D" w:rsidRDefault="0026150C" w:rsidP="0040132D">
      <w:pPr>
        <w:pStyle w:val="aa"/>
        <w:rPr>
          <w:rtl/>
        </w:rPr>
      </w:pPr>
      <w:r w:rsidRPr="0040132D">
        <w:rPr>
          <w:rStyle w:val="FootnoteReference"/>
          <w:vertAlign w:val="baseline"/>
        </w:rPr>
        <w:footnoteRef/>
      </w:r>
      <w:r w:rsidRPr="0040132D">
        <w:rPr>
          <w:rFonts w:hint="cs"/>
          <w:rtl/>
        </w:rPr>
        <w:t>- صحیح بخاری [7213].</w:t>
      </w:r>
    </w:p>
  </w:footnote>
  <w:footnote w:id="80">
    <w:p w:rsidR="0026150C" w:rsidRPr="005F02FD" w:rsidRDefault="0026150C" w:rsidP="0040132D">
      <w:pPr>
        <w:pStyle w:val="aa"/>
        <w:rPr>
          <w:rtl/>
        </w:rPr>
      </w:pPr>
      <w:r w:rsidRPr="0040132D">
        <w:rPr>
          <w:rStyle w:val="FootnoteReference"/>
          <w:vertAlign w:val="baseline"/>
        </w:rPr>
        <w:footnoteRef/>
      </w:r>
      <w:r w:rsidRPr="0040132D">
        <w:rPr>
          <w:rFonts w:hint="cs"/>
          <w:rtl/>
        </w:rPr>
        <w:t>- ترمذی: [3534] ریاض الصالحین: 442.</w:t>
      </w:r>
    </w:p>
  </w:footnote>
  <w:footnote w:id="81">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مدارج السال</w:t>
      </w:r>
      <w:r w:rsidRPr="0040132D">
        <w:rPr>
          <w:rFonts w:ascii="B Badr" w:hAnsi="B Badr" w:hint="cs"/>
          <w:rtl/>
        </w:rPr>
        <w:t>ک</w:t>
      </w:r>
      <w:r>
        <w:rPr>
          <w:rFonts w:ascii="B Badr" w:hAnsi="B Badr" w:hint="cs"/>
          <w:rtl/>
        </w:rPr>
        <w:t>ی</w:t>
      </w:r>
      <w:r w:rsidRPr="005F02FD">
        <w:rPr>
          <w:rFonts w:ascii="B Badr" w:hAnsi="B Badr" w:hint="cs"/>
          <w:rtl/>
        </w:rPr>
        <w:t>ن:1/392-394.</w:t>
      </w:r>
    </w:p>
  </w:footnote>
  <w:footnote w:id="82">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روا</w:t>
      </w:r>
      <w:r>
        <w:rPr>
          <w:rFonts w:ascii="B Badr" w:hAnsi="B Badr" w:hint="cs"/>
          <w:rtl/>
        </w:rPr>
        <w:t>ی</w:t>
      </w:r>
      <w:r w:rsidRPr="005F02FD">
        <w:rPr>
          <w:rFonts w:ascii="B Badr" w:hAnsi="B Badr" w:hint="cs"/>
          <w:rtl/>
        </w:rPr>
        <w:t>ت از ترمذ</w:t>
      </w:r>
      <w:r>
        <w:rPr>
          <w:rFonts w:ascii="B Badr" w:hAnsi="B Badr" w:hint="cs"/>
          <w:rtl/>
        </w:rPr>
        <w:t>ی</w:t>
      </w:r>
      <w:r w:rsidRPr="005F02FD">
        <w:rPr>
          <w:rFonts w:ascii="B Badr" w:hAnsi="B Badr" w:hint="cs"/>
          <w:rtl/>
        </w:rPr>
        <w:t xml:space="preserve"> [3596] با لفظ [سبق المفرودن] بدون </w:t>
      </w:r>
      <w:r w:rsidRPr="0040132D">
        <w:rPr>
          <w:rFonts w:ascii="B Badr" w:hAnsi="B Badr" w:hint="cs"/>
          <w:rtl/>
        </w:rPr>
        <w:t>ک</w:t>
      </w:r>
      <w:r w:rsidRPr="005F02FD">
        <w:rPr>
          <w:rFonts w:ascii="B Badr" w:hAnsi="B Badr" w:hint="cs"/>
          <w:rtl/>
        </w:rPr>
        <w:t>لمه [س</w:t>
      </w:r>
      <w:r>
        <w:rPr>
          <w:rFonts w:ascii="B Badr" w:hAnsi="B Badr" w:hint="cs"/>
          <w:rtl/>
        </w:rPr>
        <w:t>ی</w:t>
      </w:r>
      <w:r w:rsidRPr="005F02FD">
        <w:rPr>
          <w:rFonts w:ascii="B Badr" w:hAnsi="B Badr" w:hint="cs"/>
          <w:rtl/>
        </w:rPr>
        <w:t>روا] و حد</w:t>
      </w:r>
      <w:r>
        <w:rPr>
          <w:rFonts w:ascii="B Badr" w:hAnsi="B Badr" w:hint="cs"/>
          <w:rtl/>
        </w:rPr>
        <w:t>ی</w:t>
      </w:r>
      <w:r w:rsidRPr="005F02FD">
        <w:rPr>
          <w:rFonts w:ascii="B Badr" w:hAnsi="B Badr" w:hint="cs"/>
          <w:rtl/>
        </w:rPr>
        <w:t>ث را حسن غر</w:t>
      </w:r>
      <w:r>
        <w:rPr>
          <w:rFonts w:ascii="B Badr" w:hAnsi="B Badr" w:hint="cs"/>
          <w:rtl/>
        </w:rPr>
        <w:t>ی</w:t>
      </w:r>
      <w:r w:rsidRPr="005F02FD">
        <w:rPr>
          <w:rFonts w:ascii="B Badr" w:hAnsi="B Badr" w:hint="cs"/>
          <w:rtl/>
        </w:rPr>
        <w:t>ب دانسته و حا</w:t>
      </w:r>
      <w:r w:rsidRPr="0040132D">
        <w:rPr>
          <w:rFonts w:ascii="B Badr" w:hAnsi="B Badr" w:hint="cs"/>
          <w:rtl/>
        </w:rPr>
        <w:t>ک</w:t>
      </w:r>
      <w:r w:rsidRPr="005F02FD">
        <w:rPr>
          <w:rFonts w:ascii="B Badr" w:hAnsi="B Badr" w:hint="cs"/>
          <w:rtl/>
        </w:rPr>
        <w:t>م از روا</w:t>
      </w:r>
      <w:r>
        <w:rPr>
          <w:rFonts w:ascii="B Badr" w:hAnsi="B Badr" w:hint="cs"/>
          <w:rtl/>
        </w:rPr>
        <w:t>ی</w:t>
      </w:r>
      <w:r w:rsidRPr="005F02FD">
        <w:rPr>
          <w:rFonts w:ascii="B Badr" w:hAnsi="B Badr" w:hint="cs"/>
          <w:rtl/>
        </w:rPr>
        <w:t>ت ابوهر</w:t>
      </w:r>
      <w:r>
        <w:rPr>
          <w:rFonts w:ascii="B Badr" w:hAnsi="B Badr" w:hint="cs"/>
          <w:rtl/>
        </w:rPr>
        <w:t>ی</w:t>
      </w:r>
      <w:r w:rsidRPr="005F02FD">
        <w:rPr>
          <w:rFonts w:ascii="B Badr" w:hAnsi="B Badr" w:hint="cs"/>
          <w:rtl/>
        </w:rPr>
        <w:t>ره</w:t>
      </w:r>
      <w:r>
        <w:rPr>
          <w:rFonts w:ascii="B Badr" w:hAnsi="B Badr" w:hint="cs"/>
          <w:rtl/>
        </w:rPr>
        <w:t xml:space="preserve"> </w:t>
      </w:r>
      <w:r>
        <w:rPr>
          <w:rFonts w:ascii="B Badr" w:hAnsi="B Badr" w:cs="CTraditional Arabic" w:hint="cs"/>
          <w:rtl/>
        </w:rPr>
        <w:t>س</w:t>
      </w:r>
      <w:r>
        <w:rPr>
          <w:rFonts w:ascii="B Badr" w:hAnsi="B Badr" w:hint="cs"/>
          <w:rtl/>
        </w:rPr>
        <w:t xml:space="preserve"> </w:t>
      </w:r>
      <w:r w:rsidRPr="005F02FD">
        <w:rPr>
          <w:rFonts w:ascii="B Badr" w:hAnsi="B Badr" w:hint="cs"/>
          <w:rtl/>
        </w:rPr>
        <w:t>آن را صح</w:t>
      </w:r>
      <w:r>
        <w:rPr>
          <w:rFonts w:ascii="B Badr" w:hAnsi="B Badr" w:hint="cs"/>
          <w:rtl/>
        </w:rPr>
        <w:t>ی</w:t>
      </w:r>
      <w:r w:rsidRPr="005F02FD">
        <w:rPr>
          <w:rFonts w:ascii="B Badr" w:hAnsi="B Badr" w:hint="cs"/>
          <w:rtl/>
        </w:rPr>
        <w:t>ح دانسته: 1/485.</w:t>
      </w:r>
    </w:p>
  </w:footnote>
  <w:footnote w:id="83">
    <w:p w:rsidR="0026150C" w:rsidRPr="0040132D" w:rsidRDefault="0026150C" w:rsidP="0040132D">
      <w:pPr>
        <w:pStyle w:val="aa"/>
        <w:rPr>
          <w:rtl/>
        </w:rPr>
      </w:pPr>
      <w:r w:rsidRPr="0040132D">
        <w:rPr>
          <w:rStyle w:val="FootnoteReference"/>
          <w:vertAlign w:val="baseline"/>
        </w:rPr>
        <w:footnoteRef/>
      </w:r>
      <w:r w:rsidRPr="0040132D">
        <w:rPr>
          <w:rFonts w:hint="cs"/>
          <w:rtl/>
        </w:rPr>
        <w:t>- این جمله حدیث نبوی نیست بلکه مشابه حدیث [</w:t>
      </w:r>
      <w:r w:rsidRPr="0040132D">
        <w:rPr>
          <w:rStyle w:val="Charb"/>
          <w:rFonts w:ascii="IRNazli" w:hAnsi="IRNazli" w:cs="IRNazli" w:hint="cs"/>
          <w:sz w:val="24"/>
          <w:szCs w:val="24"/>
          <w:rtl/>
        </w:rPr>
        <w:t>خیارکم کل مفتن تواب</w:t>
      </w:r>
      <w:r w:rsidRPr="0040132D">
        <w:rPr>
          <w:rFonts w:hint="cs"/>
          <w:rtl/>
        </w:rPr>
        <w:t>] است که قبلا در مورد ضعف و مصادر آن توضیح دادیم, آلبانی در ضعیف الجامع [2873] و سلسله ضعیفه [2241] آنرا آورده است. (مُصحح).</w:t>
      </w:r>
    </w:p>
  </w:footnote>
  <w:footnote w:id="84">
    <w:p w:rsidR="0026150C" w:rsidRPr="0040132D" w:rsidRDefault="0026150C" w:rsidP="0040132D">
      <w:pPr>
        <w:pStyle w:val="aa"/>
        <w:rPr>
          <w:rtl/>
        </w:rPr>
      </w:pPr>
      <w:r w:rsidRPr="0040132D">
        <w:rPr>
          <w:rStyle w:val="FootnoteReference"/>
          <w:vertAlign w:val="baseline"/>
        </w:rPr>
        <w:footnoteRef/>
      </w:r>
      <w:r w:rsidRPr="0040132D">
        <w:rPr>
          <w:rFonts w:hint="cs"/>
          <w:rtl/>
        </w:rPr>
        <w:t>- روایت از ترمذی [3596] با لفظ [سبق المفرودن] بدون کلمه [سیروا] و حدیث را حسن غریب دانسته و حاکم از روایت ابوهریره آن را صحیح دانسته: 1/485.</w:t>
      </w:r>
    </w:p>
  </w:footnote>
  <w:footnote w:id="85">
    <w:p w:rsidR="0026150C" w:rsidRPr="0040132D" w:rsidRDefault="0026150C" w:rsidP="0040132D">
      <w:pPr>
        <w:pStyle w:val="aa"/>
        <w:rPr>
          <w:rtl/>
        </w:rPr>
      </w:pPr>
      <w:r w:rsidRPr="0040132D">
        <w:rPr>
          <w:rStyle w:val="FootnoteReference"/>
          <w:vertAlign w:val="baseline"/>
        </w:rPr>
        <w:footnoteRef/>
      </w:r>
      <w:r w:rsidRPr="0040132D">
        <w:rPr>
          <w:rFonts w:hint="cs"/>
          <w:rtl/>
        </w:rPr>
        <w:t>- زادالمسیر: 3/204. این لفظ حدیث نیست بلکه حتی در زاد المیسر نیز مولف فقط نصف آنرا ذکر کرده است.!!!</w:t>
      </w:r>
    </w:p>
  </w:footnote>
  <w:footnote w:id="86">
    <w:p w:rsidR="0026150C" w:rsidRPr="00022D1F" w:rsidRDefault="0026150C" w:rsidP="00022D1F">
      <w:pPr>
        <w:pStyle w:val="aa"/>
        <w:rPr>
          <w:rtl/>
        </w:rPr>
      </w:pPr>
      <w:r w:rsidRPr="00022D1F">
        <w:rPr>
          <w:rStyle w:val="FootnoteReference"/>
          <w:vertAlign w:val="baseline"/>
        </w:rPr>
        <w:footnoteRef/>
      </w:r>
      <w:r w:rsidRPr="00022D1F">
        <w:rPr>
          <w:rFonts w:hint="cs"/>
          <w:rtl/>
        </w:rPr>
        <w:t>- متفق علیه.</w:t>
      </w:r>
    </w:p>
  </w:footnote>
  <w:footnote w:id="87">
    <w:p w:rsidR="0026150C" w:rsidRPr="005F02FD" w:rsidRDefault="0026150C" w:rsidP="00022D1F">
      <w:pPr>
        <w:pStyle w:val="aa"/>
        <w:rPr>
          <w:rtl/>
        </w:rPr>
      </w:pPr>
      <w:r w:rsidRPr="00022D1F">
        <w:rPr>
          <w:rStyle w:val="FootnoteReference"/>
          <w:vertAlign w:val="baseline"/>
        </w:rPr>
        <w:footnoteRef/>
      </w:r>
      <w:r w:rsidRPr="00022D1F">
        <w:rPr>
          <w:rFonts w:hint="cs"/>
          <w:rtl/>
        </w:rPr>
        <w:t>- صحیح الجامع [1836] البانی</w:t>
      </w:r>
    </w:p>
  </w:footnote>
  <w:footnote w:id="88">
    <w:p w:rsidR="0026150C" w:rsidRPr="0023625E" w:rsidRDefault="0026150C" w:rsidP="00F86AC4">
      <w:pPr>
        <w:pStyle w:val="aa"/>
        <w:rPr>
          <w:rFonts w:ascii="B Badr" w:hAnsi="B Badr"/>
          <w:spacing w:val="-4"/>
          <w:rtl/>
        </w:rPr>
      </w:pPr>
      <w:r w:rsidRPr="0023625E">
        <w:rPr>
          <w:rStyle w:val="FootnoteReference"/>
          <w:rFonts w:ascii="B Badr" w:hAnsi="B Badr"/>
          <w:spacing w:val="-4"/>
          <w:vertAlign w:val="baseline"/>
        </w:rPr>
        <w:footnoteRef/>
      </w:r>
      <w:r w:rsidRPr="0023625E">
        <w:rPr>
          <w:rFonts w:ascii="B Badr" w:hAnsi="B Badr" w:hint="cs"/>
          <w:spacing w:val="-4"/>
          <w:rtl/>
        </w:rPr>
        <w:t>- اسناده آن ضعیف هست, عجلونی در کشف الخفاء 1/386و حافظ العراقی در تخریج الاحیاء 1/33</w:t>
      </w:r>
    </w:p>
  </w:footnote>
  <w:footnote w:id="89">
    <w:p w:rsidR="0026150C" w:rsidRPr="00022D1F" w:rsidRDefault="0026150C" w:rsidP="00022D1F">
      <w:pPr>
        <w:pStyle w:val="aa"/>
        <w:rPr>
          <w:rtl/>
        </w:rPr>
      </w:pPr>
      <w:r w:rsidRPr="00022D1F">
        <w:rPr>
          <w:rStyle w:val="FootnoteReference"/>
          <w:vertAlign w:val="baseline"/>
        </w:rPr>
        <w:footnoteRef/>
      </w:r>
      <w:r w:rsidRPr="00022D1F">
        <w:rPr>
          <w:rFonts w:hint="cs"/>
          <w:rtl/>
        </w:rPr>
        <w:t xml:space="preserve">- متفق علیه از نعمان بن بشیر </w:t>
      </w:r>
      <w:r>
        <w:rPr>
          <w:rFonts w:cs="CTraditional Arabic" w:hint="cs"/>
          <w:rtl/>
        </w:rPr>
        <w:t>س</w:t>
      </w:r>
      <w:r w:rsidRPr="00022D1F">
        <w:rPr>
          <w:rFonts w:hint="cs"/>
          <w:rtl/>
        </w:rPr>
        <w:t>.</w:t>
      </w:r>
    </w:p>
  </w:footnote>
  <w:footnote w:id="90">
    <w:p w:rsidR="0026150C" w:rsidRPr="005F02FD" w:rsidRDefault="0026150C" w:rsidP="00022D1F">
      <w:pPr>
        <w:pStyle w:val="aa"/>
        <w:rPr>
          <w:rtl/>
        </w:rPr>
      </w:pPr>
      <w:r w:rsidRPr="00022D1F">
        <w:rPr>
          <w:rStyle w:val="FootnoteReference"/>
          <w:vertAlign w:val="baseline"/>
        </w:rPr>
        <w:footnoteRef/>
      </w:r>
      <w:r w:rsidRPr="00022D1F">
        <w:rPr>
          <w:rFonts w:hint="cs"/>
          <w:rtl/>
        </w:rPr>
        <w:t>- روایت از مسلم.</w:t>
      </w:r>
    </w:p>
  </w:footnote>
  <w:footnote w:id="91">
    <w:p w:rsidR="0026150C" w:rsidRPr="005F02FD" w:rsidRDefault="0026150C" w:rsidP="00F86AC4">
      <w:pPr>
        <w:pStyle w:val="aa"/>
        <w:rPr>
          <w:rFonts w:ascii="B Badr" w:hAnsi="B Badr"/>
          <w:rtl/>
        </w:rPr>
      </w:pPr>
      <w:r w:rsidRPr="00022D1F">
        <w:footnoteRef/>
      </w:r>
      <w:r w:rsidRPr="00022D1F">
        <w:rPr>
          <w:rFonts w:hint="cs"/>
          <w:rtl/>
        </w:rPr>
        <w:t>- روایت از ابوداود و حاکم از عبدالله بن</w:t>
      </w:r>
      <w:r w:rsidRPr="005F02FD">
        <w:rPr>
          <w:rFonts w:ascii="B Badr" w:hAnsi="B Badr" w:hint="cs"/>
          <w:rtl/>
        </w:rPr>
        <w:t xml:space="preserve"> عمر</w:t>
      </w:r>
      <w:r>
        <w:rPr>
          <w:rFonts w:ascii="B Badr" w:hAnsi="B Badr" w:cs="CTraditional Arabic" w:hint="cs"/>
          <w:rtl/>
        </w:rPr>
        <w:t>ب</w:t>
      </w:r>
      <w:r w:rsidRPr="005F02FD">
        <w:rPr>
          <w:rFonts w:ascii="B Badr" w:hAnsi="B Badr" w:hint="cs"/>
          <w:rtl/>
        </w:rPr>
        <w:t xml:space="preserve">، </w:t>
      </w:r>
      <w:r w:rsidRPr="00022D1F">
        <w:rPr>
          <w:rFonts w:hint="cs"/>
          <w:rtl/>
        </w:rPr>
        <w:t>صحیح جامع الصغیر [2678].</w:t>
      </w:r>
    </w:p>
  </w:footnote>
  <w:footnote w:id="92">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روا</w:t>
      </w:r>
      <w:r>
        <w:rPr>
          <w:rFonts w:ascii="B Badr" w:hAnsi="B Badr" w:hint="cs"/>
          <w:rtl/>
        </w:rPr>
        <w:t>ی</w:t>
      </w:r>
      <w:r w:rsidRPr="005F02FD">
        <w:rPr>
          <w:rFonts w:ascii="B Badr" w:hAnsi="B Badr" w:hint="cs"/>
          <w:rtl/>
        </w:rPr>
        <w:t>ت از ابن مسعود</w:t>
      </w:r>
      <w:r>
        <w:rPr>
          <w:rFonts w:ascii="B Badr" w:hAnsi="B Badr" w:cs="CTraditional Arabic" w:hint="cs"/>
          <w:szCs w:val="28"/>
          <w:rtl/>
        </w:rPr>
        <w:t xml:space="preserve"> </w:t>
      </w:r>
      <w:r w:rsidRPr="00FF2C11">
        <w:rPr>
          <w:rFonts w:ascii="B Badr" w:hAnsi="B Badr" w:cs="CTraditional Arabic" w:hint="cs"/>
          <w:szCs w:val="28"/>
          <w:rtl/>
        </w:rPr>
        <w:t>س</w:t>
      </w:r>
      <w:r w:rsidRPr="005F02FD">
        <w:rPr>
          <w:rFonts w:ascii="B Badr" w:hAnsi="B Badr" w:hint="cs"/>
          <w:rtl/>
        </w:rPr>
        <w:t>.</w:t>
      </w:r>
    </w:p>
  </w:footnote>
  <w:footnote w:id="93">
    <w:p w:rsidR="0026150C" w:rsidRPr="005F02FD" w:rsidRDefault="0026150C" w:rsidP="00F86AC4">
      <w:pPr>
        <w:pStyle w:val="aa"/>
        <w:rPr>
          <w:rFonts w:ascii="B Badr" w:hAnsi="B Badr"/>
          <w:rtl/>
        </w:rPr>
      </w:pPr>
      <w:r w:rsidRPr="0062691F">
        <w:footnoteRef/>
      </w:r>
      <w:r w:rsidRPr="005F02FD">
        <w:rPr>
          <w:rFonts w:ascii="B Badr" w:hAnsi="B Badr" w:hint="cs"/>
          <w:rtl/>
        </w:rPr>
        <w:t>- بزار از زب</w:t>
      </w:r>
      <w:r>
        <w:rPr>
          <w:rFonts w:ascii="B Badr" w:hAnsi="B Badr" w:hint="cs"/>
          <w:rtl/>
        </w:rPr>
        <w:t>ی</w:t>
      </w:r>
      <w:r w:rsidRPr="005F02FD">
        <w:rPr>
          <w:rFonts w:ascii="B Badr" w:hAnsi="B Badr" w:hint="cs"/>
          <w:rtl/>
        </w:rPr>
        <w:t>ر</w:t>
      </w:r>
      <w:r w:rsidRPr="00497A14">
        <w:rPr>
          <w:rFonts w:ascii="B Badr" w:hAnsi="B Badr" w:cs="CTraditional Arabic" w:hint="cs"/>
          <w:rtl/>
        </w:rPr>
        <w:t xml:space="preserve"> س</w:t>
      </w:r>
      <w:r w:rsidRPr="005F02FD">
        <w:rPr>
          <w:rFonts w:ascii="B Badr" w:hAnsi="B Badr" w:hint="cs"/>
          <w:rtl/>
        </w:rPr>
        <w:t xml:space="preserve"> با سند ج</w:t>
      </w:r>
      <w:r>
        <w:rPr>
          <w:rFonts w:ascii="B Badr" w:hAnsi="B Badr" w:hint="cs"/>
          <w:rtl/>
        </w:rPr>
        <w:t>ی</w:t>
      </w:r>
      <w:r w:rsidRPr="005F02FD">
        <w:rPr>
          <w:rFonts w:ascii="B Badr" w:hAnsi="B Badr" w:hint="cs"/>
          <w:rtl/>
        </w:rPr>
        <w:t>د روا</w:t>
      </w:r>
      <w:r>
        <w:rPr>
          <w:rFonts w:ascii="B Badr" w:hAnsi="B Badr" w:hint="cs"/>
          <w:rtl/>
        </w:rPr>
        <w:t>ی</w:t>
      </w:r>
      <w:r w:rsidRPr="005F02FD">
        <w:rPr>
          <w:rFonts w:ascii="B Badr" w:hAnsi="B Badr" w:hint="cs"/>
          <w:rtl/>
        </w:rPr>
        <w:t xml:space="preserve">ت </w:t>
      </w:r>
      <w:r w:rsidRPr="0040132D">
        <w:rPr>
          <w:rFonts w:ascii="B Badr" w:hAnsi="B Badr" w:hint="cs"/>
          <w:rtl/>
        </w:rPr>
        <w:t>ک</w:t>
      </w:r>
      <w:r w:rsidRPr="005F02FD">
        <w:rPr>
          <w:rFonts w:ascii="B Badr" w:hAnsi="B Badr" w:hint="cs"/>
          <w:rtl/>
        </w:rPr>
        <w:t xml:space="preserve">رده, همانطور </w:t>
      </w:r>
      <w:r w:rsidRPr="0040132D">
        <w:rPr>
          <w:rFonts w:ascii="B Badr" w:hAnsi="B Badr" w:hint="cs"/>
          <w:rtl/>
        </w:rPr>
        <w:t>ک</w:t>
      </w:r>
      <w:r w:rsidRPr="005F02FD">
        <w:rPr>
          <w:rFonts w:ascii="B Badr" w:hAnsi="B Badr" w:hint="cs"/>
          <w:rtl/>
        </w:rPr>
        <w:t>ه منذر</w:t>
      </w:r>
      <w:r>
        <w:rPr>
          <w:rFonts w:ascii="B Badr" w:hAnsi="B Badr" w:hint="cs"/>
          <w:rtl/>
        </w:rPr>
        <w:t>ی</w:t>
      </w:r>
      <w:r w:rsidRPr="005F02FD">
        <w:rPr>
          <w:rFonts w:ascii="B Badr" w:hAnsi="B Badr" w:hint="cs"/>
          <w:rtl/>
        </w:rPr>
        <w:t xml:space="preserve"> گفته است. نگاه المنتق</w:t>
      </w:r>
      <w:r>
        <w:rPr>
          <w:rFonts w:ascii="B Badr" w:hAnsi="B Badr" w:hint="cs"/>
          <w:rtl/>
        </w:rPr>
        <w:t>ی</w:t>
      </w:r>
      <w:r w:rsidRPr="005F02FD">
        <w:rPr>
          <w:rFonts w:ascii="B Badr" w:hAnsi="B Badr" w:hint="cs"/>
          <w:rtl/>
        </w:rPr>
        <w:t xml:space="preserve"> [1615] و ه</w:t>
      </w:r>
      <w:r>
        <w:rPr>
          <w:rFonts w:ascii="B Badr" w:hAnsi="B Badr" w:hint="cs"/>
          <w:rtl/>
        </w:rPr>
        <w:t>ی</w:t>
      </w:r>
      <w:r w:rsidRPr="005F02FD">
        <w:rPr>
          <w:rFonts w:ascii="B Badr" w:hAnsi="B Badr" w:hint="cs"/>
          <w:rtl/>
        </w:rPr>
        <w:t>ثم</w:t>
      </w:r>
      <w:r>
        <w:rPr>
          <w:rFonts w:ascii="B Badr" w:hAnsi="B Badr" w:hint="cs"/>
          <w:rtl/>
        </w:rPr>
        <w:t>ی</w:t>
      </w:r>
      <w:r w:rsidRPr="005F02FD">
        <w:rPr>
          <w:rFonts w:ascii="B Badr" w:hAnsi="B Badr" w:hint="cs"/>
          <w:rtl/>
        </w:rPr>
        <w:t xml:space="preserve"> [8/30].</w:t>
      </w:r>
    </w:p>
  </w:footnote>
  <w:footnote w:id="94">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مسلم از ابوهر</w:t>
      </w:r>
      <w:r>
        <w:rPr>
          <w:rFonts w:ascii="B Badr" w:hAnsi="B Badr" w:hint="cs"/>
          <w:rtl/>
        </w:rPr>
        <w:t>ی</w:t>
      </w:r>
      <w:r w:rsidRPr="005F02FD">
        <w:rPr>
          <w:rFonts w:ascii="B Badr" w:hAnsi="B Badr" w:hint="cs"/>
          <w:rtl/>
        </w:rPr>
        <w:t>ره</w:t>
      </w:r>
      <w:r w:rsidRPr="00497A14">
        <w:rPr>
          <w:rFonts w:ascii="B Badr" w:hAnsi="B Badr" w:cs="CTraditional Arabic" w:hint="cs"/>
          <w:rtl/>
        </w:rPr>
        <w:t xml:space="preserve"> س</w:t>
      </w:r>
      <w:r w:rsidRPr="005F02FD">
        <w:rPr>
          <w:rFonts w:ascii="B Badr" w:hAnsi="B Badr" w:hint="cs"/>
          <w:rtl/>
        </w:rPr>
        <w:t xml:space="preserve"> روا</w:t>
      </w:r>
      <w:r>
        <w:rPr>
          <w:rFonts w:ascii="B Badr" w:hAnsi="B Badr" w:hint="cs"/>
          <w:rtl/>
        </w:rPr>
        <w:t>ی</w:t>
      </w:r>
      <w:r w:rsidRPr="005F02FD">
        <w:rPr>
          <w:rFonts w:ascii="B Badr" w:hAnsi="B Badr" w:hint="cs"/>
          <w:rtl/>
        </w:rPr>
        <w:t xml:space="preserve">ت </w:t>
      </w:r>
      <w:r w:rsidRPr="0040132D">
        <w:rPr>
          <w:rFonts w:ascii="B Badr" w:hAnsi="B Badr" w:hint="cs"/>
          <w:rtl/>
        </w:rPr>
        <w:t>ک</w:t>
      </w:r>
      <w:r w:rsidRPr="005F02FD">
        <w:rPr>
          <w:rFonts w:ascii="B Badr" w:hAnsi="B Badr" w:hint="cs"/>
          <w:rtl/>
        </w:rPr>
        <w:t>رده و در هم</w:t>
      </w:r>
      <w:r>
        <w:rPr>
          <w:rFonts w:ascii="B Badr" w:hAnsi="B Badr" w:hint="cs"/>
          <w:rtl/>
        </w:rPr>
        <w:t>ی</w:t>
      </w:r>
      <w:r w:rsidRPr="005F02FD">
        <w:rPr>
          <w:rFonts w:ascii="B Badr" w:hAnsi="B Badr" w:hint="cs"/>
          <w:rtl/>
        </w:rPr>
        <w:t>ن معنا احاد</w:t>
      </w:r>
      <w:r>
        <w:rPr>
          <w:rFonts w:ascii="B Badr" w:hAnsi="B Badr" w:hint="cs"/>
          <w:rtl/>
        </w:rPr>
        <w:t>ی</w:t>
      </w:r>
      <w:r w:rsidRPr="005F02FD">
        <w:rPr>
          <w:rFonts w:ascii="B Badr" w:hAnsi="B Badr" w:hint="cs"/>
          <w:rtl/>
        </w:rPr>
        <w:t>ث د</w:t>
      </w:r>
      <w:r>
        <w:rPr>
          <w:rFonts w:ascii="B Badr" w:hAnsi="B Badr" w:hint="cs"/>
          <w:rtl/>
        </w:rPr>
        <w:t>ی</w:t>
      </w:r>
      <w:r w:rsidRPr="005F02FD">
        <w:rPr>
          <w:rFonts w:ascii="B Badr" w:hAnsi="B Badr" w:hint="cs"/>
          <w:rtl/>
        </w:rPr>
        <w:t>گر</w:t>
      </w:r>
      <w:r>
        <w:rPr>
          <w:rFonts w:ascii="B Badr" w:hAnsi="B Badr" w:hint="cs"/>
          <w:rtl/>
        </w:rPr>
        <w:t>ی</w:t>
      </w:r>
      <w:r w:rsidRPr="005F02FD">
        <w:rPr>
          <w:rFonts w:ascii="B Badr" w:hAnsi="B Badr" w:hint="cs"/>
          <w:rtl/>
        </w:rPr>
        <w:t xml:space="preserve"> روا</w:t>
      </w:r>
      <w:r>
        <w:rPr>
          <w:rFonts w:ascii="B Badr" w:hAnsi="B Badr" w:hint="cs"/>
          <w:rtl/>
        </w:rPr>
        <w:t>ی</w:t>
      </w:r>
      <w:r w:rsidRPr="005F02FD">
        <w:rPr>
          <w:rFonts w:ascii="B Badr" w:hAnsi="B Badr" w:hint="cs"/>
          <w:rtl/>
        </w:rPr>
        <w:t xml:space="preserve">ت شده است. نگاه : </w:t>
      </w:r>
      <w:r w:rsidRPr="00022D1F">
        <w:rPr>
          <w:rFonts w:hint="cs"/>
          <w:rtl/>
        </w:rPr>
        <w:t>المنتقی [1651].</w:t>
      </w:r>
    </w:p>
  </w:footnote>
  <w:footnote w:id="95">
    <w:p w:rsidR="0026150C" w:rsidRPr="005F02FD" w:rsidRDefault="0026150C" w:rsidP="00F86AC4">
      <w:pPr>
        <w:pStyle w:val="aa"/>
        <w:rPr>
          <w:rFonts w:ascii="B Badr" w:hAnsi="B Badr"/>
          <w:rtl/>
        </w:rPr>
      </w:pPr>
      <w:r w:rsidRPr="00022D1F">
        <w:footnoteRef/>
      </w:r>
      <w:r w:rsidRPr="00022D1F">
        <w:rPr>
          <w:rFonts w:hint="cs"/>
          <w:rtl/>
        </w:rPr>
        <w:t>- مسلم</w:t>
      </w:r>
      <w:r w:rsidRPr="005F02FD">
        <w:rPr>
          <w:rFonts w:ascii="B Badr" w:hAnsi="B Badr" w:hint="cs"/>
          <w:rtl/>
        </w:rPr>
        <w:t xml:space="preserve"> از جابر</w:t>
      </w:r>
      <w:r w:rsidRPr="00497A14">
        <w:rPr>
          <w:rFonts w:ascii="B Badr" w:hAnsi="B Badr" w:cs="CTraditional Arabic" w:hint="cs"/>
          <w:rtl/>
        </w:rPr>
        <w:t xml:space="preserve"> س</w:t>
      </w:r>
      <w:r w:rsidRPr="005F02FD">
        <w:rPr>
          <w:rFonts w:ascii="B Badr" w:hAnsi="B Badr" w:hint="cs"/>
          <w:rtl/>
        </w:rPr>
        <w:t xml:space="preserve"> روا</w:t>
      </w:r>
      <w:r>
        <w:rPr>
          <w:rFonts w:ascii="B Badr" w:hAnsi="B Badr" w:hint="cs"/>
          <w:rtl/>
        </w:rPr>
        <w:t>ی</w:t>
      </w:r>
      <w:r w:rsidRPr="005F02FD">
        <w:rPr>
          <w:rFonts w:ascii="B Badr" w:hAnsi="B Badr" w:hint="cs"/>
          <w:rtl/>
        </w:rPr>
        <w:t xml:space="preserve">ت </w:t>
      </w:r>
      <w:r w:rsidRPr="0040132D">
        <w:rPr>
          <w:rFonts w:ascii="B Badr" w:hAnsi="B Badr" w:hint="cs"/>
          <w:rtl/>
        </w:rPr>
        <w:t>ک</w:t>
      </w:r>
      <w:r w:rsidRPr="005F02FD">
        <w:rPr>
          <w:rFonts w:ascii="B Badr" w:hAnsi="B Badr" w:hint="cs"/>
          <w:rtl/>
        </w:rPr>
        <w:t>رده است.</w:t>
      </w:r>
    </w:p>
  </w:footnote>
  <w:footnote w:id="96">
    <w:p w:rsidR="0026150C" w:rsidRPr="00022D1F" w:rsidRDefault="0026150C" w:rsidP="00022D1F">
      <w:pPr>
        <w:pStyle w:val="aa"/>
        <w:rPr>
          <w:rtl/>
        </w:rPr>
      </w:pPr>
      <w:r w:rsidRPr="00022D1F">
        <w:rPr>
          <w:rStyle w:val="FootnoteReference"/>
          <w:vertAlign w:val="baseline"/>
        </w:rPr>
        <w:footnoteRef/>
      </w:r>
      <w:r w:rsidRPr="00022D1F">
        <w:rPr>
          <w:rFonts w:hint="cs"/>
          <w:rtl/>
        </w:rPr>
        <w:t>- مسلم از جابر روایت کرده است.</w:t>
      </w:r>
    </w:p>
  </w:footnote>
  <w:footnote w:id="97">
    <w:p w:rsidR="0026150C" w:rsidRPr="005F02FD" w:rsidRDefault="0026150C" w:rsidP="00F86AC4">
      <w:pPr>
        <w:pStyle w:val="aa"/>
        <w:rPr>
          <w:rStyle w:val="FootnoteReference"/>
          <w:rFonts w:ascii="B Badr" w:hAnsi="B Badr"/>
          <w:vertAlign w:val="baseline"/>
          <w:rtl/>
        </w:rPr>
      </w:pPr>
      <w:r w:rsidRPr="005F02FD">
        <w:rPr>
          <w:rStyle w:val="FootnoteReference"/>
          <w:rFonts w:ascii="B Badr" w:hAnsi="B Badr"/>
          <w:vertAlign w:val="baseline"/>
        </w:rPr>
        <w:footnoteRef/>
      </w:r>
      <w:r w:rsidRPr="005F02FD">
        <w:rPr>
          <w:rStyle w:val="FootnoteReference"/>
          <w:rFonts w:ascii="B Badr" w:hAnsi="B Badr" w:hint="cs"/>
          <w:vertAlign w:val="baseline"/>
          <w:rtl/>
        </w:rPr>
        <w:t>- ص</w:t>
      </w:r>
      <w:r w:rsidRPr="005F02FD">
        <w:rPr>
          <w:rFonts w:ascii="B Badr" w:hAnsi="B Badr" w:hint="cs"/>
          <w:rtl/>
        </w:rPr>
        <w:t>حیح الجامع، البان</w:t>
      </w:r>
      <w:r>
        <w:rPr>
          <w:rFonts w:ascii="B Badr" w:hAnsi="B Badr" w:hint="cs"/>
          <w:rtl/>
        </w:rPr>
        <w:t>ی</w:t>
      </w:r>
      <w:r w:rsidRPr="005F02FD">
        <w:rPr>
          <w:rStyle w:val="FootnoteReference"/>
          <w:rFonts w:ascii="B Badr" w:hAnsi="B Badr" w:hint="cs"/>
          <w:vertAlign w:val="baseline"/>
          <w:rtl/>
        </w:rPr>
        <w:t xml:space="preserve"> [</w:t>
      </w:r>
      <w:r w:rsidRPr="005F02FD">
        <w:rPr>
          <w:rFonts w:ascii="B Badr" w:hAnsi="B Badr" w:hint="cs"/>
          <w:rtl/>
        </w:rPr>
        <w:t>7/125</w:t>
      </w:r>
      <w:r w:rsidRPr="005F02FD">
        <w:rPr>
          <w:rStyle w:val="FootnoteReference"/>
          <w:rFonts w:ascii="B Badr" w:hAnsi="B Badr" w:hint="cs"/>
          <w:vertAlign w:val="baseline"/>
          <w:rtl/>
        </w:rPr>
        <w:t xml:space="preserve"> ]</w:t>
      </w:r>
    </w:p>
  </w:footnote>
  <w:footnote w:id="98">
    <w:p w:rsidR="0026150C" w:rsidRPr="005F02FD" w:rsidRDefault="0026150C" w:rsidP="00F86AC4">
      <w:pPr>
        <w:pStyle w:val="aa"/>
        <w:rPr>
          <w:rStyle w:val="FootnoteReference"/>
          <w:rFonts w:ascii="B Badr" w:hAnsi="B Badr"/>
          <w:vertAlign w:val="baseline"/>
          <w:rtl/>
        </w:rPr>
      </w:pPr>
      <w:r w:rsidRPr="005F02FD">
        <w:rPr>
          <w:rStyle w:val="FootnoteReference"/>
          <w:rFonts w:ascii="B Badr" w:hAnsi="B Badr"/>
          <w:vertAlign w:val="baseline"/>
        </w:rPr>
        <w:footnoteRef/>
      </w:r>
      <w:r w:rsidRPr="005F02FD">
        <w:rPr>
          <w:rStyle w:val="FootnoteReference"/>
          <w:rFonts w:ascii="B Badr" w:hAnsi="B Badr" w:hint="cs"/>
          <w:vertAlign w:val="baseline"/>
          <w:rtl/>
        </w:rPr>
        <w:t>- ص</w:t>
      </w:r>
      <w:r w:rsidRPr="005F02FD">
        <w:rPr>
          <w:rFonts w:ascii="B Badr" w:hAnsi="B Badr" w:hint="cs"/>
          <w:rtl/>
        </w:rPr>
        <w:t>حیح الجامع، البان</w:t>
      </w:r>
      <w:r>
        <w:rPr>
          <w:rFonts w:ascii="B Badr" w:hAnsi="B Badr" w:hint="cs"/>
          <w:rtl/>
        </w:rPr>
        <w:t>ی</w:t>
      </w:r>
      <w:r w:rsidRPr="005F02FD">
        <w:rPr>
          <w:rStyle w:val="FootnoteReference"/>
          <w:rFonts w:ascii="B Badr" w:hAnsi="B Badr" w:hint="cs"/>
          <w:vertAlign w:val="baseline"/>
          <w:rtl/>
        </w:rPr>
        <w:t xml:space="preserve"> [</w:t>
      </w:r>
      <w:r w:rsidRPr="005F02FD">
        <w:rPr>
          <w:rFonts w:ascii="B Badr" w:hAnsi="B Badr" w:hint="cs"/>
          <w:rtl/>
        </w:rPr>
        <w:t>1336</w:t>
      </w:r>
      <w:r w:rsidRPr="005F02FD">
        <w:rPr>
          <w:rStyle w:val="FootnoteReference"/>
          <w:rFonts w:ascii="B Badr" w:hAnsi="B Badr" w:hint="cs"/>
          <w:vertAlign w:val="baseline"/>
          <w:rtl/>
        </w:rPr>
        <w:t>]</w:t>
      </w:r>
    </w:p>
  </w:footnote>
  <w:footnote w:id="99">
    <w:p w:rsidR="0026150C" w:rsidRPr="005F02FD" w:rsidRDefault="0026150C" w:rsidP="00F86AC4">
      <w:pPr>
        <w:pStyle w:val="aa"/>
        <w:rPr>
          <w:rStyle w:val="FootnoteReference"/>
          <w:rFonts w:ascii="B Badr" w:hAnsi="B Badr"/>
          <w:vertAlign w:val="baseline"/>
          <w:rtl/>
        </w:rPr>
      </w:pPr>
      <w:r w:rsidRPr="005F02FD">
        <w:rPr>
          <w:rStyle w:val="FootnoteReference"/>
          <w:rFonts w:ascii="B Badr" w:hAnsi="B Badr"/>
          <w:vertAlign w:val="baseline"/>
        </w:rPr>
        <w:footnoteRef/>
      </w:r>
      <w:r w:rsidRPr="005F02FD">
        <w:rPr>
          <w:rStyle w:val="FootnoteReference"/>
          <w:rFonts w:ascii="B Badr" w:hAnsi="B Badr" w:hint="cs"/>
          <w:vertAlign w:val="baseline"/>
          <w:rtl/>
        </w:rPr>
        <w:t>- ج</w:t>
      </w:r>
      <w:r w:rsidRPr="005F02FD">
        <w:rPr>
          <w:rFonts w:ascii="B Badr" w:hAnsi="B Badr" w:hint="cs"/>
          <w:rtl/>
        </w:rPr>
        <w:t>زی از حدیث سمره بن جندب</w:t>
      </w:r>
      <w:r w:rsidRPr="00497A14">
        <w:rPr>
          <w:rFonts w:ascii="B Badr" w:hAnsi="B Badr" w:cs="CTraditional Arabic" w:hint="cs"/>
          <w:rtl/>
        </w:rPr>
        <w:t xml:space="preserve"> س</w:t>
      </w:r>
      <w:r w:rsidRPr="005F02FD">
        <w:rPr>
          <w:rStyle w:val="FootnoteReference"/>
          <w:rFonts w:ascii="B Badr" w:hAnsi="B Badr" w:hint="cs"/>
          <w:vertAlign w:val="baseline"/>
          <w:rtl/>
        </w:rPr>
        <w:t xml:space="preserve"> , صحیح بخاری</w:t>
      </w:r>
      <w:r>
        <w:rPr>
          <w:rFonts w:ascii="B Badr" w:hAnsi="B Badr" w:hint="cs"/>
          <w:rtl/>
        </w:rPr>
        <w:t xml:space="preserve"> </w:t>
      </w:r>
      <w:r w:rsidRPr="005F02FD">
        <w:rPr>
          <w:rStyle w:val="FootnoteReference"/>
          <w:rFonts w:ascii="B Badr" w:hAnsi="B Badr" w:hint="cs"/>
          <w:vertAlign w:val="baseline"/>
          <w:rtl/>
        </w:rPr>
        <w:t>[</w:t>
      </w:r>
      <w:r w:rsidRPr="005F02FD">
        <w:rPr>
          <w:rFonts w:ascii="B Badr" w:hAnsi="B Badr" w:hint="cs"/>
          <w:rtl/>
        </w:rPr>
        <w:t>7047</w:t>
      </w:r>
      <w:r w:rsidRPr="005F02FD">
        <w:rPr>
          <w:rStyle w:val="FootnoteReference"/>
          <w:rFonts w:ascii="B Badr" w:hAnsi="B Badr" w:hint="cs"/>
          <w:vertAlign w:val="baseline"/>
          <w:rtl/>
        </w:rPr>
        <w:t xml:space="preserve"> ]</w:t>
      </w:r>
      <w:r>
        <w:rPr>
          <w:rFonts w:ascii="B Badr" w:hAnsi="B Badr" w:hint="cs"/>
          <w:rtl/>
        </w:rPr>
        <w:t>.</w:t>
      </w:r>
    </w:p>
  </w:footnote>
  <w:footnote w:id="100">
    <w:p w:rsidR="0026150C" w:rsidRPr="00022D1F" w:rsidRDefault="0026150C" w:rsidP="00022D1F">
      <w:pPr>
        <w:pStyle w:val="aa"/>
        <w:rPr>
          <w:rStyle w:val="FootnoteReference"/>
          <w:vertAlign w:val="baseline"/>
          <w:rtl/>
        </w:rPr>
      </w:pPr>
      <w:r w:rsidRPr="00022D1F">
        <w:rPr>
          <w:rStyle w:val="FootnoteReference"/>
          <w:vertAlign w:val="baseline"/>
        </w:rPr>
        <w:footnoteRef/>
      </w:r>
      <w:r w:rsidRPr="00022D1F">
        <w:rPr>
          <w:rStyle w:val="FootnoteReference"/>
          <w:rFonts w:hint="cs"/>
          <w:vertAlign w:val="baseline"/>
          <w:rtl/>
        </w:rPr>
        <w:t>- م</w:t>
      </w:r>
      <w:r w:rsidRPr="00022D1F">
        <w:rPr>
          <w:rFonts w:hint="cs"/>
          <w:rtl/>
        </w:rPr>
        <w:t xml:space="preserve">نذری ترغیب و ترهیب </w:t>
      </w:r>
      <w:r w:rsidRPr="00022D1F">
        <w:rPr>
          <w:rStyle w:val="FootnoteReference"/>
          <w:rFonts w:hint="cs"/>
          <w:vertAlign w:val="baseline"/>
          <w:rtl/>
        </w:rPr>
        <w:t>[</w:t>
      </w:r>
      <w:r w:rsidRPr="00022D1F">
        <w:rPr>
          <w:rFonts w:hint="cs"/>
          <w:rtl/>
        </w:rPr>
        <w:t>3/244</w:t>
      </w:r>
      <w:r w:rsidRPr="00022D1F">
        <w:rPr>
          <w:rStyle w:val="FootnoteReference"/>
          <w:rFonts w:hint="cs"/>
          <w:vertAlign w:val="baseline"/>
          <w:rtl/>
        </w:rPr>
        <w:t xml:space="preserve"> ]</w:t>
      </w:r>
      <w:r w:rsidRPr="00022D1F">
        <w:rPr>
          <w:rFonts w:hint="cs"/>
          <w:rtl/>
        </w:rPr>
        <w:t xml:space="preserve"> با سند حسن آنرا روایت کرده و این حدیث با الفاظ متقارب نیز روایت شده است.</w:t>
      </w:r>
    </w:p>
  </w:footnote>
  <w:footnote w:id="101">
    <w:p w:rsidR="0026150C" w:rsidRPr="00022D1F" w:rsidRDefault="0026150C" w:rsidP="00022D1F">
      <w:pPr>
        <w:pStyle w:val="aa"/>
        <w:rPr>
          <w:rStyle w:val="FootnoteReference"/>
          <w:vertAlign w:val="baseline"/>
          <w:rtl/>
        </w:rPr>
      </w:pPr>
      <w:r w:rsidRPr="00022D1F">
        <w:rPr>
          <w:rStyle w:val="FootnoteReference"/>
          <w:vertAlign w:val="baseline"/>
        </w:rPr>
        <w:footnoteRef/>
      </w:r>
      <w:r w:rsidRPr="00022D1F">
        <w:rPr>
          <w:rStyle w:val="FootnoteReference"/>
          <w:rFonts w:hint="cs"/>
          <w:vertAlign w:val="baseline"/>
          <w:rtl/>
        </w:rPr>
        <w:t xml:space="preserve">- </w:t>
      </w:r>
      <w:r w:rsidRPr="00022D1F">
        <w:rPr>
          <w:rFonts w:hint="cs"/>
          <w:rtl/>
        </w:rPr>
        <w:t>روایت از صحیح بخاری [3335].</w:t>
      </w:r>
    </w:p>
  </w:footnote>
  <w:footnote w:id="102">
    <w:p w:rsidR="0026150C" w:rsidRPr="00022D1F" w:rsidRDefault="0026150C" w:rsidP="00022D1F">
      <w:pPr>
        <w:pStyle w:val="aa"/>
        <w:rPr>
          <w:rtl/>
        </w:rPr>
      </w:pPr>
      <w:r w:rsidRPr="00022D1F">
        <w:footnoteRef/>
      </w:r>
      <w:r w:rsidRPr="00022D1F">
        <w:rPr>
          <w:rFonts w:hint="cs"/>
          <w:rtl/>
        </w:rPr>
        <w:t>- روایت از مسلم.</w:t>
      </w:r>
    </w:p>
  </w:footnote>
  <w:footnote w:id="103">
    <w:p w:rsidR="0026150C" w:rsidRPr="005F02FD" w:rsidRDefault="0026150C" w:rsidP="00022D1F">
      <w:pPr>
        <w:pStyle w:val="aa"/>
        <w:rPr>
          <w:rtl/>
        </w:rPr>
      </w:pPr>
      <w:r w:rsidRPr="00022D1F">
        <w:footnoteRef/>
      </w:r>
      <w:r w:rsidRPr="00022D1F">
        <w:rPr>
          <w:rFonts w:hint="cs"/>
          <w:rtl/>
        </w:rPr>
        <w:t>- روایت از مسلم.</w:t>
      </w:r>
    </w:p>
  </w:footnote>
  <w:footnote w:id="104">
    <w:p w:rsidR="0026150C" w:rsidRPr="005F02FD" w:rsidRDefault="0026150C" w:rsidP="00F86AC4">
      <w:pPr>
        <w:pStyle w:val="aa"/>
        <w:rPr>
          <w:rFonts w:ascii="B Badr" w:hAnsi="B Badr"/>
          <w:rtl/>
        </w:rPr>
      </w:pPr>
      <w:r w:rsidRPr="005F02FD">
        <w:rPr>
          <w:rFonts w:ascii="B Badr" w:hAnsi="B Badr"/>
        </w:rPr>
        <w:footnoteRef/>
      </w:r>
      <w:r w:rsidRPr="005F02FD">
        <w:rPr>
          <w:rFonts w:ascii="B Badr" w:hAnsi="B Badr" w:hint="cs"/>
          <w:rtl/>
        </w:rPr>
        <w:t>- روا</w:t>
      </w:r>
      <w:r>
        <w:rPr>
          <w:rFonts w:ascii="B Badr" w:hAnsi="B Badr" w:hint="cs"/>
          <w:rtl/>
        </w:rPr>
        <w:t>ی</w:t>
      </w:r>
      <w:r w:rsidRPr="005F02FD">
        <w:rPr>
          <w:rFonts w:ascii="B Badr" w:hAnsi="B Badr" w:hint="cs"/>
          <w:rtl/>
        </w:rPr>
        <w:t>ت مسلم و ترمذ</w:t>
      </w:r>
      <w:r>
        <w:rPr>
          <w:rFonts w:ascii="B Badr" w:hAnsi="B Badr" w:hint="cs"/>
          <w:rtl/>
        </w:rPr>
        <w:t>ی</w:t>
      </w:r>
      <w:r w:rsidRPr="005F02FD">
        <w:rPr>
          <w:rFonts w:ascii="B Badr" w:hAnsi="B Badr" w:hint="cs"/>
          <w:rtl/>
        </w:rPr>
        <w:t xml:space="preserve"> از ابوهر</w:t>
      </w:r>
      <w:r>
        <w:rPr>
          <w:rFonts w:ascii="B Badr" w:hAnsi="B Badr" w:hint="cs"/>
          <w:rtl/>
        </w:rPr>
        <w:t>ی</w:t>
      </w:r>
      <w:r w:rsidRPr="005F02FD">
        <w:rPr>
          <w:rFonts w:ascii="B Badr" w:hAnsi="B Badr" w:hint="cs"/>
          <w:rtl/>
        </w:rPr>
        <w:t>ره</w:t>
      </w:r>
      <w:r>
        <w:rPr>
          <w:rFonts w:ascii="B Badr" w:hAnsi="B Badr" w:hint="cs"/>
          <w:rtl/>
        </w:rPr>
        <w:t xml:space="preserve"> </w:t>
      </w:r>
      <w:r w:rsidRPr="00497A14">
        <w:rPr>
          <w:rFonts w:ascii="B Badr" w:hAnsi="B Badr" w:cs="CTraditional Arabic" w:hint="cs"/>
          <w:rtl/>
        </w:rPr>
        <w:t>س</w:t>
      </w:r>
      <w:r w:rsidRPr="005F02FD">
        <w:rPr>
          <w:rFonts w:ascii="B Badr" w:hAnsi="B Badr" w:hint="cs"/>
          <w:rtl/>
        </w:rPr>
        <w:t>.</w:t>
      </w:r>
    </w:p>
  </w:footnote>
  <w:footnote w:id="105">
    <w:p w:rsidR="0026150C" w:rsidRPr="00022D1F" w:rsidRDefault="0026150C" w:rsidP="00022D1F">
      <w:pPr>
        <w:pStyle w:val="aa"/>
        <w:rPr>
          <w:rtl/>
        </w:rPr>
      </w:pPr>
      <w:r w:rsidRPr="00022D1F">
        <w:footnoteRef/>
      </w:r>
      <w:r w:rsidRPr="00022D1F">
        <w:rPr>
          <w:rFonts w:hint="cs"/>
          <w:rtl/>
        </w:rPr>
        <w:t>- حدیث صحیح ,شوکانی در الفتح الربانی شماره یا صفحه</w:t>
      </w:r>
      <w:r w:rsidR="00C11B36">
        <w:t>‌</w:t>
      </w:r>
      <w:r w:rsidRPr="00022D1F">
        <w:rPr>
          <w:rFonts w:hint="cs"/>
          <w:rtl/>
        </w:rPr>
        <w:t>ی[11/5531].</w:t>
      </w:r>
    </w:p>
  </w:footnote>
  <w:footnote w:id="106">
    <w:p w:rsidR="0026150C" w:rsidRPr="00022D1F" w:rsidRDefault="0026150C" w:rsidP="00022D1F">
      <w:pPr>
        <w:pStyle w:val="aa"/>
        <w:rPr>
          <w:rtl/>
        </w:rPr>
      </w:pPr>
      <w:r w:rsidRPr="00022D1F">
        <w:footnoteRef/>
      </w:r>
      <w:r w:rsidRPr="00022D1F">
        <w:rPr>
          <w:rFonts w:hint="cs"/>
          <w:rtl/>
        </w:rPr>
        <w:t>- صحیح مسلم شماره یا صفحه</w:t>
      </w:r>
      <w:r w:rsidR="00C11B36">
        <w:t>‌</w:t>
      </w:r>
      <w:r w:rsidRPr="00022D1F">
        <w:rPr>
          <w:rFonts w:hint="cs"/>
          <w:rtl/>
        </w:rPr>
        <w:t>ی[1686].</w:t>
      </w:r>
    </w:p>
  </w:footnote>
  <w:footnote w:id="107">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مسلم از ابوقتاده</w:t>
      </w:r>
      <w:r>
        <w:rPr>
          <w:rFonts w:ascii="B Badr" w:hAnsi="B Badr" w:hint="cs"/>
          <w:rtl/>
        </w:rPr>
        <w:t xml:space="preserve"> </w:t>
      </w:r>
      <w:r w:rsidRPr="00497A14">
        <w:rPr>
          <w:rFonts w:ascii="B Badr" w:hAnsi="B Badr" w:cs="CTraditional Arabic" w:hint="cs"/>
          <w:rtl/>
        </w:rPr>
        <w:t>س</w:t>
      </w:r>
      <w:r w:rsidRPr="005F02FD">
        <w:rPr>
          <w:rFonts w:ascii="B Badr" w:hAnsi="B Badr" w:hint="cs"/>
          <w:rtl/>
        </w:rPr>
        <w:t xml:space="preserve"> ا</w:t>
      </w:r>
      <w:r>
        <w:rPr>
          <w:rFonts w:ascii="B Badr" w:hAnsi="B Badr" w:hint="cs"/>
          <w:rtl/>
        </w:rPr>
        <w:t>ی</w:t>
      </w:r>
      <w:r w:rsidRPr="005F02FD">
        <w:rPr>
          <w:rFonts w:ascii="B Badr" w:hAnsi="B Badr" w:hint="cs"/>
          <w:rtl/>
        </w:rPr>
        <w:t>ن حد</w:t>
      </w:r>
      <w:r>
        <w:rPr>
          <w:rFonts w:ascii="B Badr" w:hAnsi="B Badr" w:hint="cs"/>
          <w:rtl/>
        </w:rPr>
        <w:t>ی</w:t>
      </w:r>
      <w:r w:rsidRPr="005F02FD">
        <w:rPr>
          <w:rFonts w:ascii="B Badr" w:hAnsi="B Badr" w:hint="cs"/>
          <w:rtl/>
        </w:rPr>
        <w:t>ث را روا</w:t>
      </w:r>
      <w:r>
        <w:rPr>
          <w:rFonts w:ascii="B Badr" w:hAnsi="B Badr" w:hint="cs"/>
          <w:rtl/>
        </w:rPr>
        <w:t>ی</w:t>
      </w:r>
      <w:r w:rsidRPr="005F02FD">
        <w:rPr>
          <w:rFonts w:ascii="B Badr" w:hAnsi="B Badr" w:hint="cs"/>
          <w:rtl/>
        </w:rPr>
        <w:t xml:space="preserve">ت </w:t>
      </w:r>
      <w:r w:rsidRPr="0040132D">
        <w:rPr>
          <w:rFonts w:ascii="B Badr" w:hAnsi="B Badr" w:hint="cs"/>
          <w:rtl/>
        </w:rPr>
        <w:t>ک</w:t>
      </w:r>
      <w:r w:rsidRPr="005F02FD">
        <w:rPr>
          <w:rFonts w:ascii="B Badr" w:hAnsi="B Badr" w:hint="cs"/>
          <w:rtl/>
        </w:rPr>
        <w:t>رده است.</w:t>
      </w:r>
    </w:p>
  </w:footnote>
  <w:footnote w:id="108">
    <w:p w:rsidR="0026150C" w:rsidRPr="00022D1F" w:rsidRDefault="0026150C" w:rsidP="00022D1F">
      <w:pPr>
        <w:pStyle w:val="aa"/>
        <w:rPr>
          <w:rtl/>
        </w:rPr>
      </w:pPr>
      <w:r w:rsidRPr="00022D1F">
        <w:footnoteRef/>
      </w:r>
      <w:r w:rsidRPr="00022D1F">
        <w:rPr>
          <w:rFonts w:hint="cs"/>
          <w:rtl/>
        </w:rPr>
        <w:t>- نسائی این حدیث را روایت کرده در کتاب بیع باب «التغلیظ فی الدین 7/314، 315 و باز حاکم با لفظ خود آن را روایت کرده و گفته است سند آن صحیح است و منذری و ذهبی آن را تأیید کرده‌اند. نگاه: المستدرک (2، 25) و المنتفی من الترغیب (1022) و در صحیح جامع الصغیر بیان شده است.</w:t>
      </w:r>
    </w:p>
  </w:footnote>
  <w:footnote w:id="109">
    <w:p w:rsidR="0026150C" w:rsidRPr="00022D1F" w:rsidRDefault="0026150C" w:rsidP="00022D1F">
      <w:pPr>
        <w:pStyle w:val="aa"/>
        <w:rPr>
          <w:rtl/>
        </w:rPr>
      </w:pPr>
      <w:r w:rsidRPr="00022D1F">
        <w:rPr>
          <w:rStyle w:val="FootnoteReference"/>
          <w:vertAlign w:val="baseline"/>
        </w:rPr>
        <w:footnoteRef/>
      </w:r>
      <w:r w:rsidRPr="00022D1F">
        <w:rPr>
          <w:rFonts w:hint="cs"/>
          <w:rtl/>
        </w:rPr>
        <w:t>- متفق علیه.</w:t>
      </w:r>
    </w:p>
  </w:footnote>
  <w:footnote w:id="110">
    <w:p w:rsidR="0026150C" w:rsidRPr="00F86AC4" w:rsidRDefault="0026150C" w:rsidP="00022D1F">
      <w:pPr>
        <w:pStyle w:val="aa"/>
        <w:rPr>
          <w:rtl/>
        </w:rPr>
      </w:pPr>
      <w:r w:rsidRPr="00022D1F">
        <w:rPr>
          <w:rStyle w:val="FootnoteReference"/>
          <w:vertAlign w:val="baseline"/>
        </w:rPr>
        <w:footnoteRef/>
      </w:r>
      <w:r w:rsidRPr="00022D1F">
        <w:rPr>
          <w:rFonts w:hint="cs"/>
          <w:rtl/>
        </w:rPr>
        <w:t>- مسند احمد, [7/77]</w:t>
      </w:r>
      <w:r>
        <w:rPr>
          <w:rFonts w:hint="cs"/>
          <w:rtl/>
        </w:rPr>
        <w:t>.</w:t>
      </w:r>
    </w:p>
  </w:footnote>
  <w:footnote w:id="111">
    <w:p w:rsidR="0026150C" w:rsidRPr="005F02FD" w:rsidRDefault="0026150C" w:rsidP="00F86AC4">
      <w:pPr>
        <w:pStyle w:val="aa"/>
        <w:rPr>
          <w:rFonts w:ascii="B Badr" w:hAnsi="B Badr"/>
          <w:rtl/>
        </w:rPr>
      </w:pPr>
      <w:r w:rsidRPr="00F86AC4">
        <w:rPr>
          <w:rStyle w:val="FootnoteReference"/>
          <w:vertAlign w:val="baseline"/>
        </w:rPr>
        <w:footnoteRef/>
      </w:r>
      <w:r w:rsidRPr="00F86AC4">
        <w:rPr>
          <w:rFonts w:hint="cs"/>
          <w:rtl/>
        </w:rPr>
        <w:t>- روایت از مسلم.</w:t>
      </w:r>
    </w:p>
  </w:footnote>
  <w:footnote w:id="112">
    <w:p w:rsidR="0026150C" w:rsidRPr="005F02FD" w:rsidRDefault="0026150C" w:rsidP="00F86AC4">
      <w:pPr>
        <w:pStyle w:val="aa"/>
        <w:rPr>
          <w:rFonts w:ascii="B Badr" w:hAnsi="B Badr"/>
          <w:color w:val="FF0000"/>
          <w:u w:val="single"/>
          <w:rtl/>
        </w:rPr>
      </w:pPr>
      <w:r w:rsidRPr="005F02FD">
        <w:rPr>
          <w:rStyle w:val="FootnoteReference"/>
          <w:rFonts w:ascii="B Badr" w:hAnsi="B Badr"/>
          <w:vertAlign w:val="baseline"/>
        </w:rPr>
        <w:footnoteRef/>
      </w:r>
      <w:r w:rsidRPr="005F02FD">
        <w:rPr>
          <w:rFonts w:ascii="B Badr" w:hAnsi="B Badr" w:hint="cs"/>
          <w:rtl/>
        </w:rPr>
        <w:t>- ا</w:t>
      </w:r>
      <w:r>
        <w:rPr>
          <w:rFonts w:ascii="B Badr" w:hAnsi="B Badr" w:hint="cs"/>
          <w:rtl/>
        </w:rPr>
        <w:t>ی</w:t>
      </w:r>
      <w:r w:rsidRPr="005F02FD">
        <w:rPr>
          <w:rFonts w:ascii="B Badr" w:hAnsi="B Badr" w:hint="cs"/>
          <w:rtl/>
        </w:rPr>
        <w:t>ن حد</w:t>
      </w:r>
      <w:r>
        <w:rPr>
          <w:rFonts w:ascii="B Badr" w:hAnsi="B Badr" w:hint="cs"/>
          <w:rtl/>
        </w:rPr>
        <w:t>ی</w:t>
      </w:r>
      <w:r w:rsidRPr="005F02FD">
        <w:rPr>
          <w:rFonts w:ascii="B Badr" w:hAnsi="B Badr" w:hint="cs"/>
          <w:rtl/>
        </w:rPr>
        <w:t>ث انس را غزال</w:t>
      </w:r>
      <w:r>
        <w:rPr>
          <w:rFonts w:ascii="B Badr" w:hAnsi="B Badr" w:hint="cs"/>
          <w:rtl/>
        </w:rPr>
        <w:t>ی</w:t>
      </w:r>
      <w:r w:rsidRPr="005F02FD">
        <w:rPr>
          <w:rFonts w:ascii="B Badr" w:hAnsi="B Badr" w:hint="cs"/>
          <w:rtl/>
        </w:rPr>
        <w:t xml:space="preserve"> در </w:t>
      </w:r>
      <w:r w:rsidRPr="0040132D">
        <w:rPr>
          <w:rFonts w:ascii="B Badr" w:hAnsi="B Badr" w:hint="cs"/>
          <w:rtl/>
        </w:rPr>
        <w:t>ک</w:t>
      </w:r>
      <w:r w:rsidRPr="005F02FD">
        <w:rPr>
          <w:rFonts w:ascii="B Badr" w:hAnsi="B Badr" w:hint="cs"/>
          <w:rtl/>
        </w:rPr>
        <w:t>تاب «اح</w:t>
      </w:r>
      <w:r>
        <w:rPr>
          <w:rFonts w:ascii="B Badr" w:hAnsi="B Badr" w:hint="cs"/>
          <w:rtl/>
        </w:rPr>
        <w:t>ی</w:t>
      </w:r>
      <w:r w:rsidRPr="005F02FD">
        <w:rPr>
          <w:rFonts w:ascii="B Badr" w:hAnsi="B Badr" w:hint="cs"/>
          <w:rtl/>
        </w:rPr>
        <w:t>اء» در فض</w:t>
      </w:r>
      <w:r>
        <w:rPr>
          <w:rFonts w:ascii="B Badr" w:hAnsi="B Badr" w:hint="cs"/>
          <w:rtl/>
        </w:rPr>
        <w:t>ی</w:t>
      </w:r>
      <w:r w:rsidRPr="005F02FD">
        <w:rPr>
          <w:rFonts w:ascii="B Badr" w:hAnsi="B Badr" w:hint="cs"/>
          <w:rtl/>
        </w:rPr>
        <w:t>لت عفو و احسان ب</w:t>
      </w:r>
      <w:r>
        <w:rPr>
          <w:rFonts w:ascii="B Badr" w:hAnsi="B Badr" w:hint="cs"/>
          <w:rtl/>
        </w:rPr>
        <w:t>ی</w:t>
      </w:r>
      <w:r w:rsidRPr="005F02FD">
        <w:rPr>
          <w:rFonts w:ascii="B Badr" w:hAnsi="B Badr" w:hint="cs"/>
          <w:rtl/>
        </w:rPr>
        <w:t>ان داشته. عراق</w:t>
      </w:r>
      <w:r>
        <w:rPr>
          <w:rFonts w:ascii="B Badr" w:hAnsi="B Badr" w:hint="cs"/>
          <w:rtl/>
        </w:rPr>
        <w:t>ی</w:t>
      </w:r>
      <w:r w:rsidRPr="005F02FD">
        <w:rPr>
          <w:rFonts w:ascii="B Badr" w:hAnsi="B Badr" w:hint="cs"/>
          <w:rtl/>
        </w:rPr>
        <w:t xml:space="preserve"> م</w:t>
      </w:r>
      <w:r>
        <w:rPr>
          <w:rFonts w:ascii="B Badr" w:hAnsi="B Badr" w:hint="cs"/>
          <w:rtl/>
        </w:rPr>
        <w:t>ی</w:t>
      </w:r>
      <w:r w:rsidRPr="005F02FD">
        <w:rPr>
          <w:rFonts w:ascii="B Badr" w:hAnsi="B Badr" w:hint="cs"/>
          <w:rtl/>
        </w:rPr>
        <w:t>‌گو</w:t>
      </w:r>
      <w:r>
        <w:rPr>
          <w:rFonts w:ascii="B Badr" w:hAnsi="B Badr" w:hint="cs"/>
          <w:rtl/>
        </w:rPr>
        <w:t>ی</w:t>
      </w:r>
      <w:r w:rsidRPr="005F02FD">
        <w:rPr>
          <w:rFonts w:ascii="B Badr" w:hAnsi="B Badr" w:hint="cs"/>
          <w:rtl/>
        </w:rPr>
        <w:t xml:space="preserve">د: </w:t>
      </w:r>
      <w:r w:rsidRPr="002A651B">
        <w:rPr>
          <w:rFonts w:ascii="B Badr" w:hAnsi="B Badr" w:hint="cs"/>
          <w:spacing w:val="-4"/>
          <w:rtl/>
        </w:rPr>
        <w:t>سند آن ضعیف است, و آلبانی در سلسله ضعیفه آنرا موضوع می</w:t>
      </w:r>
      <w:r w:rsidR="00C11B36">
        <w:rPr>
          <w:rFonts w:ascii="B Badr" w:hAnsi="B Badr"/>
          <w:spacing w:val="-4"/>
        </w:rPr>
        <w:t>‌</w:t>
      </w:r>
      <w:r w:rsidRPr="002A651B">
        <w:rPr>
          <w:rFonts w:ascii="B Badr" w:hAnsi="B Badr" w:hint="cs"/>
          <w:spacing w:val="-4"/>
          <w:rtl/>
        </w:rPr>
        <w:t>گوید شماره یا صفحه</w:t>
      </w:r>
      <w:r w:rsidR="00C11B36">
        <w:rPr>
          <w:rFonts w:ascii="B Badr" w:hAnsi="B Badr"/>
          <w:spacing w:val="-4"/>
        </w:rPr>
        <w:t>‌</w:t>
      </w:r>
      <w:r w:rsidRPr="002A651B">
        <w:rPr>
          <w:rFonts w:ascii="B Badr" w:hAnsi="B Badr" w:hint="cs"/>
          <w:spacing w:val="-4"/>
          <w:rtl/>
        </w:rPr>
        <w:t>ی: [1279].</w:t>
      </w:r>
    </w:p>
  </w:footnote>
  <w:footnote w:id="113">
    <w:p w:rsidR="0026150C" w:rsidRPr="00022D1F" w:rsidRDefault="0026150C" w:rsidP="00022D1F">
      <w:pPr>
        <w:pStyle w:val="aa"/>
        <w:rPr>
          <w:rtl/>
        </w:rPr>
      </w:pPr>
      <w:r w:rsidRPr="00022D1F">
        <w:rPr>
          <w:rStyle w:val="FootnoteReference"/>
          <w:vertAlign w:val="baseline"/>
        </w:rPr>
        <w:footnoteRef/>
      </w:r>
      <w:r w:rsidRPr="00022D1F">
        <w:rPr>
          <w:rFonts w:hint="cs"/>
          <w:rtl/>
        </w:rPr>
        <w:t>- مسلم (233) (16). و صحیح الجامع [3875]</w:t>
      </w:r>
      <w:r>
        <w:rPr>
          <w:rFonts w:hint="cs"/>
          <w:rtl/>
        </w:rPr>
        <w:t>.</w:t>
      </w:r>
    </w:p>
  </w:footnote>
  <w:footnote w:id="114">
    <w:p w:rsidR="0026150C" w:rsidRPr="00022D1F" w:rsidRDefault="0026150C" w:rsidP="00022D1F">
      <w:pPr>
        <w:pStyle w:val="aa"/>
        <w:rPr>
          <w:rtl/>
        </w:rPr>
      </w:pPr>
      <w:r w:rsidRPr="00022D1F">
        <w:rPr>
          <w:rStyle w:val="FootnoteReference"/>
          <w:vertAlign w:val="baseline"/>
        </w:rPr>
        <w:footnoteRef/>
      </w:r>
      <w:r w:rsidRPr="00022D1F">
        <w:rPr>
          <w:rFonts w:hint="cs"/>
          <w:rtl/>
        </w:rPr>
        <w:t>- بخاری (6243) مسلم (2657).</w:t>
      </w:r>
    </w:p>
  </w:footnote>
  <w:footnote w:id="115">
    <w:p w:rsidR="0026150C" w:rsidRPr="00AF65FE" w:rsidRDefault="0026150C" w:rsidP="00022D1F">
      <w:pPr>
        <w:pStyle w:val="aa"/>
        <w:rPr>
          <w:rtl/>
        </w:rPr>
      </w:pPr>
      <w:r w:rsidRPr="00022D1F">
        <w:rPr>
          <w:rStyle w:val="FootnoteReference"/>
          <w:vertAlign w:val="baseline"/>
        </w:rPr>
        <w:footnoteRef/>
      </w:r>
      <w:r w:rsidRPr="00022D1F">
        <w:rPr>
          <w:rFonts w:hint="cs"/>
          <w:rtl/>
        </w:rPr>
        <w:t>- ترمذی (3280) حاکم (</w:t>
      </w:r>
      <w:r w:rsidRPr="00AF65FE">
        <w:rPr>
          <w:rFonts w:hint="cs"/>
          <w:rtl/>
        </w:rPr>
        <w:t>2/492) صحیح الجامع[4476] البانی.</w:t>
      </w:r>
    </w:p>
  </w:footnote>
  <w:footnote w:id="116">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سنن ترمذی (</w:t>
      </w:r>
      <w:r w:rsidRPr="005F02FD">
        <w:rPr>
          <w:rFonts w:ascii="B Badr" w:hAnsi="B Badr"/>
          <w:rtl/>
        </w:rPr>
        <w:t>3284</w:t>
      </w:r>
      <w:r w:rsidRPr="005F02FD">
        <w:rPr>
          <w:rFonts w:ascii="B Badr" w:hAnsi="B Badr" w:hint="cs"/>
          <w:rtl/>
        </w:rPr>
        <w:t>). امام ترمذی و شیخ آلبانی آن را صحیح گفته‌اند.</w:t>
      </w:r>
    </w:p>
  </w:footnote>
  <w:footnote w:id="117">
    <w:p w:rsidR="0026150C" w:rsidRPr="00022D1F" w:rsidRDefault="0026150C" w:rsidP="00022D1F">
      <w:pPr>
        <w:pStyle w:val="aa"/>
        <w:rPr>
          <w:rtl/>
        </w:rPr>
      </w:pPr>
      <w:r w:rsidRPr="00022D1F">
        <w:rPr>
          <w:rStyle w:val="FootnoteReference"/>
          <w:vertAlign w:val="baseline"/>
        </w:rPr>
        <w:footnoteRef/>
      </w:r>
      <w:r w:rsidRPr="00022D1F">
        <w:rPr>
          <w:rFonts w:hint="cs"/>
          <w:rtl/>
        </w:rPr>
        <w:t>- نگاه، مدارج السالکین: 1/315-318.</w:t>
      </w:r>
    </w:p>
  </w:footnote>
  <w:footnote w:id="118">
    <w:p w:rsidR="0026150C" w:rsidRPr="00022D1F" w:rsidRDefault="0026150C" w:rsidP="00022D1F">
      <w:pPr>
        <w:pStyle w:val="aa"/>
        <w:rPr>
          <w:rtl/>
        </w:rPr>
      </w:pPr>
      <w:r w:rsidRPr="00022D1F">
        <w:rPr>
          <w:rStyle w:val="FootnoteReference"/>
          <w:vertAlign w:val="baseline"/>
        </w:rPr>
        <w:footnoteRef/>
      </w:r>
      <w:r w:rsidRPr="00022D1F">
        <w:rPr>
          <w:rFonts w:hint="cs"/>
          <w:rtl/>
        </w:rPr>
        <w:t>- بخاری (6675) مسلم (2130) احمد، 2/201- ترمذی، (3024) نسائی، 7/89.</w:t>
      </w:r>
    </w:p>
  </w:footnote>
  <w:footnote w:id="119">
    <w:p w:rsidR="0026150C" w:rsidRPr="00AF65FE" w:rsidRDefault="0026150C" w:rsidP="00022D1F">
      <w:pPr>
        <w:pStyle w:val="aa"/>
        <w:rPr>
          <w:rtl/>
        </w:rPr>
      </w:pPr>
      <w:r w:rsidRPr="00022D1F">
        <w:rPr>
          <w:rStyle w:val="FootnoteReference"/>
          <w:vertAlign w:val="baseline"/>
        </w:rPr>
        <w:footnoteRef/>
      </w:r>
      <w:r w:rsidRPr="00022D1F">
        <w:rPr>
          <w:rFonts w:hint="cs"/>
          <w:rtl/>
        </w:rPr>
        <w:t>- بخاری (6675) در مسلم نیامده همانطور که در تحفةالأشراف 6/346 آمده است ـ احمد 2/201 و ترمذی 3024 نسائی 7/89.</w:t>
      </w:r>
    </w:p>
  </w:footnote>
  <w:footnote w:id="120">
    <w:p w:rsidR="0026150C" w:rsidRPr="00022D1F" w:rsidRDefault="0026150C" w:rsidP="00022D1F">
      <w:pPr>
        <w:pStyle w:val="aa"/>
        <w:rPr>
          <w:rtl/>
        </w:rPr>
      </w:pPr>
      <w:r w:rsidRPr="00022D1F">
        <w:rPr>
          <w:rStyle w:val="FootnoteReference"/>
          <w:vertAlign w:val="baseline"/>
        </w:rPr>
        <w:footnoteRef/>
      </w:r>
      <w:r w:rsidRPr="00022D1F">
        <w:rPr>
          <w:rFonts w:hint="cs"/>
          <w:rtl/>
        </w:rPr>
        <w:t>- بخاری (4477)، مسلم (142) ترمذی (3182) نسائی (7/89)، احمد (1/434).</w:t>
      </w:r>
    </w:p>
  </w:footnote>
  <w:footnote w:id="121">
    <w:p w:rsidR="0026150C" w:rsidRPr="00022D1F" w:rsidRDefault="0026150C" w:rsidP="00022D1F">
      <w:pPr>
        <w:pStyle w:val="aa"/>
        <w:rPr>
          <w:rtl/>
        </w:rPr>
      </w:pPr>
      <w:r w:rsidRPr="00022D1F">
        <w:rPr>
          <w:rStyle w:val="FootnoteReference"/>
          <w:vertAlign w:val="baseline"/>
        </w:rPr>
        <w:footnoteRef/>
      </w:r>
      <w:r w:rsidRPr="00022D1F">
        <w:rPr>
          <w:rFonts w:hint="cs"/>
          <w:rtl/>
        </w:rPr>
        <w:t>- متفق علیه، بخاری (5973) مسلم (90).</w:t>
      </w:r>
    </w:p>
  </w:footnote>
  <w:footnote w:id="122">
    <w:p w:rsidR="0026150C" w:rsidRPr="005F02FD" w:rsidRDefault="0026150C" w:rsidP="00022D1F">
      <w:pPr>
        <w:pStyle w:val="aa"/>
        <w:rPr>
          <w:rtl/>
        </w:rPr>
      </w:pPr>
      <w:r w:rsidRPr="00022D1F">
        <w:rPr>
          <w:rStyle w:val="FootnoteReference"/>
          <w:vertAlign w:val="baseline"/>
        </w:rPr>
        <w:footnoteRef/>
      </w:r>
      <w:r w:rsidRPr="00022D1F">
        <w:rPr>
          <w:rFonts w:hint="cs"/>
          <w:rtl/>
        </w:rPr>
        <w:t>- بخاری (5973) مسلم (90).</w:t>
      </w:r>
    </w:p>
  </w:footnote>
  <w:footnote w:id="123">
    <w:p w:rsidR="0026150C" w:rsidRPr="00022D1F" w:rsidRDefault="0026150C" w:rsidP="00022D1F">
      <w:pPr>
        <w:pStyle w:val="aa"/>
        <w:rPr>
          <w:rtl/>
        </w:rPr>
      </w:pPr>
      <w:r w:rsidRPr="00022D1F">
        <w:rPr>
          <w:rStyle w:val="FootnoteReference"/>
          <w:vertAlign w:val="baseline"/>
        </w:rPr>
        <w:footnoteRef/>
      </w:r>
      <w:r w:rsidRPr="00022D1F">
        <w:rPr>
          <w:rFonts w:hint="cs"/>
          <w:rtl/>
        </w:rPr>
        <w:t>- ابوداود (4877)، بزار (3569)، و (35700) با اسنادی که بعضی تقویت‌دهنده‌ی دیگری است. ابوداود (4876) احمد (1/190) و سند آن صحیح است.</w:t>
      </w:r>
    </w:p>
  </w:footnote>
  <w:footnote w:id="124">
    <w:p w:rsidR="0026150C" w:rsidRPr="00022D1F" w:rsidRDefault="0026150C" w:rsidP="00022D1F">
      <w:pPr>
        <w:pStyle w:val="aa"/>
        <w:rPr>
          <w:rtl/>
        </w:rPr>
      </w:pPr>
      <w:r w:rsidRPr="00022D1F">
        <w:rPr>
          <w:rStyle w:val="FootnoteReference"/>
          <w:vertAlign w:val="baseline"/>
        </w:rPr>
        <w:footnoteRef/>
      </w:r>
      <w:r w:rsidRPr="00022D1F">
        <w:rPr>
          <w:rFonts w:hint="cs"/>
          <w:rtl/>
        </w:rPr>
        <w:t>- مدارج السالکین با بعضی تصرف.</w:t>
      </w:r>
    </w:p>
  </w:footnote>
  <w:footnote w:id="125">
    <w:p w:rsidR="0026150C" w:rsidRPr="00022D1F" w:rsidRDefault="0026150C" w:rsidP="00022D1F">
      <w:pPr>
        <w:pStyle w:val="aa"/>
        <w:rPr>
          <w:rtl/>
        </w:rPr>
      </w:pPr>
      <w:r w:rsidRPr="00022D1F">
        <w:rPr>
          <w:rStyle w:val="FootnoteReference"/>
          <w:vertAlign w:val="baseline"/>
        </w:rPr>
        <w:footnoteRef/>
      </w:r>
      <w:r w:rsidRPr="00022D1F">
        <w:rPr>
          <w:rFonts w:hint="cs"/>
          <w:rtl/>
        </w:rPr>
        <w:t>- تفسیرالمنار: 4/55 -56، چاپ دوم.</w:t>
      </w:r>
    </w:p>
  </w:footnote>
  <w:footnote w:id="126">
    <w:p w:rsidR="0026150C" w:rsidRPr="0085735B" w:rsidRDefault="0026150C" w:rsidP="0085735B">
      <w:pPr>
        <w:pStyle w:val="aa"/>
        <w:rPr>
          <w:rtl/>
        </w:rPr>
      </w:pPr>
      <w:r w:rsidRPr="0085735B">
        <w:rPr>
          <w:rStyle w:val="FootnoteReference"/>
          <w:vertAlign w:val="baseline"/>
        </w:rPr>
        <w:footnoteRef/>
      </w:r>
      <w:r w:rsidRPr="0085735B">
        <w:rPr>
          <w:rFonts w:hint="cs"/>
          <w:rtl/>
        </w:rPr>
        <w:t>- الصحوة الإسلامیة بین الجحود والتطرف، ص 184-186.</w:t>
      </w:r>
    </w:p>
  </w:footnote>
  <w:footnote w:id="127">
    <w:p w:rsidR="0026150C" w:rsidRPr="0085735B" w:rsidRDefault="0026150C" w:rsidP="0085735B">
      <w:pPr>
        <w:pStyle w:val="aa"/>
        <w:rPr>
          <w:rtl/>
        </w:rPr>
      </w:pPr>
      <w:r w:rsidRPr="0085735B">
        <w:rPr>
          <w:rStyle w:val="FootnoteReference"/>
          <w:vertAlign w:val="baseline"/>
        </w:rPr>
        <w:footnoteRef/>
      </w:r>
      <w:r w:rsidRPr="0085735B">
        <w:rPr>
          <w:rFonts w:hint="cs"/>
          <w:rtl/>
        </w:rPr>
        <w:t>- نگاه: مدارج السالکین: 1/328 و بعد از آن.</w:t>
      </w:r>
    </w:p>
  </w:footnote>
  <w:footnote w:id="128">
    <w:p w:rsidR="0026150C" w:rsidRPr="0085735B" w:rsidRDefault="0026150C" w:rsidP="0085735B">
      <w:pPr>
        <w:pStyle w:val="aa"/>
        <w:rPr>
          <w:rtl/>
        </w:rPr>
      </w:pPr>
      <w:r w:rsidRPr="0085735B">
        <w:footnoteRef/>
      </w:r>
      <w:r w:rsidRPr="0085735B">
        <w:rPr>
          <w:rFonts w:hint="cs"/>
          <w:rtl/>
        </w:rPr>
        <w:t xml:space="preserve">- متفق علیه از حدیث ام المومنین عایشه </w:t>
      </w:r>
      <w:r>
        <w:rPr>
          <w:rFonts w:cs="CTraditional Arabic" w:hint="cs"/>
          <w:rtl/>
        </w:rPr>
        <w:t>ل</w:t>
      </w:r>
      <w:r w:rsidRPr="0085735B">
        <w:rPr>
          <w:rFonts w:hint="cs"/>
          <w:rtl/>
        </w:rPr>
        <w:t>.</w:t>
      </w:r>
    </w:p>
  </w:footnote>
  <w:footnote w:id="129">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بخار</w:t>
      </w:r>
      <w:r>
        <w:rPr>
          <w:rFonts w:ascii="B Badr" w:hAnsi="B Badr" w:hint="cs"/>
          <w:rtl/>
        </w:rPr>
        <w:t>ی</w:t>
      </w:r>
      <w:r w:rsidRPr="005F02FD">
        <w:rPr>
          <w:rFonts w:ascii="B Badr" w:hAnsi="B Badr" w:hint="cs"/>
          <w:rtl/>
        </w:rPr>
        <w:t xml:space="preserve"> از روا</w:t>
      </w:r>
      <w:r>
        <w:rPr>
          <w:rFonts w:ascii="B Badr" w:hAnsi="B Badr" w:hint="cs"/>
          <w:rtl/>
        </w:rPr>
        <w:t>ی</w:t>
      </w:r>
      <w:r w:rsidRPr="005F02FD">
        <w:rPr>
          <w:rFonts w:ascii="B Badr" w:hAnsi="B Badr" w:hint="cs"/>
          <w:rtl/>
        </w:rPr>
        <w:t>ت حارث بن سو</w:t>
      </w:r>
      <w:r>
        <w:rPr>
          <w:rFonts w:ascii="B Badr" w:hAnsi="B Badr" w:hint="cs"/>
          <w:rtl/>
        </w:rPr>
        <w:t>ی</w:t>
      </w:r>
      <w:r w:rsidRPr="005F02FD">
        <w:rPr>
          <w:rFonts w:ascii="B Badr" w:hAnsi="B Badr" w:hint="cs"/>
          <w:rtl/>
        </w:rPr>
        <w:t>د</w:t>
      </w:r>
      <w:r w:rsidRPr="00497A14">
        <w:rPr>
          <w:rFonts w:ascii="B Badr" w:hAnsi="B Badr" w:cs="CTraditional Arabic" w:hint="cs"/>
          <w:rtl/>
        </w:rPr>
        <w:t xml:space="preserve"> س</w:t>
      </w:r>
      <w:r w:rsidRPr="005F02FD">
        <w:rPr>
          <w:rFonts w:ascii="B Badr" w:hAnsi="B Badr" w:hint="cs"/>
          <w:rtl/>
        </w:rPr>
        <w:t xml:space="preserve"> روا</w:t>
      </w:r>
      <w:r>
        <w:rPr>
          <w:rFonts w:ascii="B Badr" w:hAnsi="B Badr" w:hint="cs"/>
          <w:rtl/>
        </w:rPr>
        <w:t>ی</w:t>
      </w:r>
      <w:r w:rsidRPr="005F02FD">
        <w:rPr>
          <w:rFonts w:ascii="B Badr" w:hAnsi="B Badr" w:hint="cs"/>
          <w:rtl/>
        </w:rPr>
        <w:t xml:space="preserve">ت </w:t>
      </w:r>
      <w:r w:rsidRPr="0040132D">
        <w:rPr>
          <w:rFonts w:ascii="B Badr" w:hAnsi="B Badr" w:hint="cs"/>
          <w:rtl/>
        </w:rPr>
        <w:t>ک</w:t>
      </w:r>
      <w:r w:rsidRPr="005F02FD">
        <w:rPr>
          <w:rFonts w:ascii="B Badr" w:hAnsi="B Badr" w:hint="cs"/>
          <w:rtl/>
        </w:rPr>
        <w:t>رده م</w:t>
      </w:r>
      <w:r>
        <w:rPr>
          <w:rFonts w:ascii="B Badr" w:hAnsi="B Badr" w:hint="cs"/>
          <w:rtl/>
        </w:rPr>
        <w:t>ی</w:t>
      </w:r>
      <w:r w:rsidRPr="005F02FD">
        <w:rPr>
          <w:rFonts w:ascii="B Badr" w:hAnsi="B Badr" w:hint="cs"/>
          <w:rtl/>
        </w:rPr>
        <w:t>‌گو</w:t>
      </w:r>
      <w:r>
        <w:rPr>
          <w:rFonts w:ascii="B Badr" w:hAnsi="B Badr" w:hint="cs"/>
          <w:rtl/>
        </w:rPr>
        <w:t>ی</w:t>
      </w:r>
      <w:r w:rsidRPr="005F02FD">
        <w:rPr>
          <w:rFonts w:ascii="B Badr" w:hAnsi="B Badr" w:hint="cs"/>
          <w:rtl/>
        </w:rPr>
        <w:t>د: عبدالله بن مسعود</w:t>
      </w:r>
      <w:r>
        <w:rPr>
          <w:rFonts w:ascii="B Badr" w:hAnsi="B Badr" w:cs="CTraditional Arabic" w:hint="cs"/>
          <w:szCs w:val="28"/>
          <w:rtl/>
        </w:rPr>
        <w:t xml:space="preserve"> </w:t>
      </w:r>
      <w:r w:rsidRPr="00FF2C11">
        <w:rPr>
          <w:rFonts w:ascii="B Badr" w:hAnsi="B Badr" w:cs="CTraditional Arabic" w:hint="cs"/>
          <w:szCs w:val="28"/>
          <w:rtl/>
        </w:rPr>
        <w:t>س</w:t>
      </w:r>
      <w:r w:rsidRPr="005F02FD">
        <w:rPr>
          <w:rFonts w:ascii="B Badr" w:hAnsi="B Badr" w:hint="cs"/>
          <w:rtl/>
        </w:rPr>
        <w:t xml:space="preserve"> دو حد</w:t>
      </w:r>
      <w:r>
        <w:rPr>
          <w:rFonts w:ascii="B Badr" w:hAnsi="B Badr" w:hint="cs"/>
          <w:rtl/>
        </w:rPr>
        <w:t>ی</w:t>
      </w:r>
      <w:r w:rsidRPr="005F02FD">
        <w:rPr>
          <w:rFonts w:ascii="B Badr" w:hAnsi="B Badr" w:hint="cs"/>
          <w:rtl/>
        </w:rPr>
        <w:t>ث را روا</w:t>
      </w:r>
      <w:r>
        <w:rPr>
          <w:rFonts w:ascii="B Badr" w:hAnsi="B Badr" w:hint="cs"/>
          <w:rtl/>
        </w:rPr>
        <w:t>ی</w:t>
      </w:r>
      <w:r w:rsidRPr="005F02FD">
        <w:rPr>
          <w:rFonts w:ascii="B Badr" w:hAnsi="B Badr" w:hint="cs"/>
          <w:rtl/>
        </w:rPr>
        <w:t xml:space="preserve">ت نموده است </w:t>
      </w:r>
      <w:r>
        <w:rPr>
          <w:rFonts w:ascii="B Badr" w:hAnsi="B Badr" w:hint="cs"/>
          <w:rtl/>
        </w:rPr>
        <w:t>ی</w:t>
      </w:r>
      <w:r w:rsidRPr="0040132D">
        <w:rPr>
          <w:rFonts w:ascii="B Badr" w:hAnsi="B Badr" w:hint="cs"/>
          <w:rtl/>
        </w:rPr>
        <w:t>ک</w:t>
      </w:r>
      <w:r>
        <w:rPr>
          <w:rFonts w:ascii="B Badr" w:hAnsi="B Badr" w:hint="cs"/>
          <w:rtl/>
        </w:rPr>
        <w:t>ی</w:t>
      </w:r>
      <w:r w:rsidRPr="005F02FD">
        <w:rPr>
          <w:rFonts w:ascii="B Badr" w:hAnsi="B Badr" w:hint="cs"/>
          <w:rtl/>
        </w:rPr>
        <w:t xml:space="preserve"> از پ</w:t>
      </w:r>
      <w:r>
        <w:rPr>
          <w:rFonts w:ascii="B Badr" w:hAnsi="B Badr" w:hint="cs"/>
          <w:rtl/>
        </w:rPr>
        <w:t>ی</w:t>
      </w:r>
      <w:r w:rsidRPr="005F02FD">
        <w:rPr>
          <w:rFonts w:ascii="B Badr" w:hAnsi="B Badr" w:hint="cs"/>
          <w:rtl/>
        </w:rPr>
        <w:t>امبر</w:t>
      </w:r>
      <w:r w:rsidRPr="00042BFC">
        <w:rPr>
          <w:rFonts w:ascii="B Badr" w:hAnsi="B Badr" w:cs="CTraditional Arabic" w:hint="cs"/>
          <w:szCs w:val="28"/>
          <w:rtl/>
        </w:rPr>
        <w:t xml:space="preserve"> ج</w:t>
      </w:r>
      <w:r w:rsidRPr="005F02FD">
        <w:rPr>
          <w:rFonts w:ascii="B Badr" w:hAnsi="B Badr" w:hint="cs"/>
          <w:rtl/>
        </w:rPr>
        <w:t xml:space="preserve"> و د</w:t>
      </w:r>
      <w:r>
        <w:rPr>
          <w:rFonts w:ascii="B Badr" w:hAnsi="B Badr" w:hint="cs"/>
          <w:rtl/>
        </w:rPr>
        <w:t>ی</w:t>
      </w:r>
      <w:r w:rsidRPr="005F02FD">
        <w:rPr>
          <w:rFonts w:ascii="B Badr" w:hAnsi="B Badr" w:hint="cs"/>
          <w:rtl/>
        </w:rPr>
        <w:t>گر</w:t>
      </w:r>
      <w:r>
        <w:rPr>
          <w:rFonts w:ascii="B Badr" w:hAnsi="B Badr" w:hint="cs"/>
          <w:rtl/>
        </w:rPr>
        <w:t>ی</w:t>
      </w:r>
      <w:r w:rsidRPr="005F02FD">
        <w:rPr>
          <w:rFonts w:ascii="B Badr" w:hAnsi="B Badr" w:hint="cs"/>
          <w:rtl/>
        </w:rPr>
        <w:t xml:space="preserve"> از خود روا</w:t>
      </w:r>
      <w:r>
        <w:rPr>
          <w:rFonts w:ascii="B Badr" w:hAnsi="B Badr" w:hint="cs"/>
          <w:rtl/>
        </w:rPr>
        <w:t>ی</w:t>
      </w:r>
      <w:r w:rsidRPr="005F02FD">
        <w:rPr>
          <w:rFonts w:ascii="B Badr" w:hAnsi="B Badr" w:hint="cs"/>
          <w:rtl/>
        </w:rPr>
        <w:t xml:space="preserve">ت </w:t>
      </w:r>
      <w:r w:rsidRPr="0040132D">
        <w:rPr>
          <w:rFonts w:ascii="B Badr" w:hAnsi="B Badr" w:hint="cs"/>
          <w:rtl/>
        </w:rPr>
        <w:t>ک</w:t>
      </w:r>
      <w:r w:rsidRPr="005F02FD">
        <w:rPr>
          <w:rFonts w:ascii="B Badr" w:hAnsi="B Badr" w:hint="cs"/>
          <w:rtl/>
        </w:rPr>
        <w:t>رده و ا</w:t>
      </w:r>
      <w:r>
        <w:rPr>
          <w:rFonts w:ascii="B Badr" w:hAnsi="B Badr" w:hint="cs"/>
          <w:rtl/>
        </w:rPr>
        <w:t>ی</w:t>
      </w:r>
      <w:r w:rsidRPr="005F02FD">
        <w:rPr>
          <w:rFonts w:ascii="B Badr" w:hAnsi="B Badr" w:hint="cs"/>
          <w:rtl/>
        </w:rPr>
        <w:t>ن دو حد</w:t>
      </w:r>
      <w:r>
        <w:rPr>
          <w:rFonts w:ascii="B Badr" w:hAnsi="B Badr" w:hint="cs"/>
          <w:rtl/>
        </w:rPr>
        <w:t>ی</w:t>
      </w:r>
      <w:r w:rsidRPr="005F02FD">
        <w:rPr>
          <w:rFonts w:ascii="B Badr" w:hAnsi="B Badr" w:hint="cs"/>
          <w:rtl/>
        </w:rPr>
        <w:t>ث «</w:t>
      </w:r>
      <w:r w:rsidRPr="00C2555E">
        <w:rPr>
          <w:rStyle w:val="Charb"/>
          <w:rtl/>
        </w:rPr>
        <w:t xml:space="preserve">لله </w:t>
      </w:r>
      <w:r w:rsidRPr="00C2555E">
        <w:rPr>
          <w:rStyle w:val="Charb"/>
          <w:rFonts w:hint="cs"/>
          <w:rtl/>
        </w:rPr>
        <w:t>أ</w:t>
      </w:r>
      <w:r w:rsidRPr="00C2555E">
        <w:rPr>
          <w:rStyle w:val="Charb"/>
          <w:rtl/>
        </w:rPr>
        <w:t>فرح بتوب</w:t>
      </w:r>
      <w:r w:rsidRPr="00C2555E">
        <w:rPr>
          <w:rStyle w:val="Charb"/>
          <w:rFonts w:hint="cs"/>
          <w:rtl/>
        </w:rPr>
        <w:t>ة</w:t>
      </w:r>
      <w:r w:rsidRPr="00C2555E">
        <w:rPr>
          <w:rStyle w:val="Charb"/>
          <w:rtl/>
        </w:rPr>
        <w:t xml:space="preserve"> العبد</w:t>
      </w:r>
      <w:r w:rsidRPr="005F02FD">
        <w:rPr>
          <w:rFonts w:ascii="B Badr" w:hAnsi="B Badr" w:hint="cs"/>
          <w:rtl/>
        </w:rPr>
        <w:t>» را روا</w:t>
      </w:r>
      <w:r>
        <w:rPr>
          <w:rFonts w:ascii="B Badr" w:hAnsi="B Badr" w:hint="cs"/>
          <w:rtl/>
        </w:rPr>
        <w:t>ی</w:t>
      </w:r>
      <w:r w:rsidRPr="005F02FD">
        <w:rPr>
          <w:rFonts w:ascii="B Badr" w:hAnsi="B Badr" w:hint="cs"/>
          <w:rtl/>
        </w:rPr>
        <w:t xml:space="preserve">ت </w:t>
      </w:r>
      <w:r w:rsidRPr="0040132D">
        <w:rPr>
          <w:rFonts w:ascii="B Badr" w:hAnsi="B Badr" w:hint="cs"/>
          <w:rtl/>
        </w:rPr>
        <w:t>ک</w:t>
      </w:r>
      <w:r w:rsidRPr="005F02FD">
        <w:rPr>
          <w:rFonts w:ascii="B Badr" w:hAnsi="B Badr" w:hint="cs"/>
          <w:rtl/>
        </w:rPr>
        <w:t>رده ول</w:t>
      </w:r>
      <w:r>
        <w:rPr>
          <w:rFonts w:ascii="B Badr" w:hAnsi="B Badr" w:hint="cs"/>
          <w:rtl/>
        </w:rPr>
        <w:t>ی</w:t>
      </w:r>
      <w:r w:rsidRPr="005F02FD">
        <w:rPr>
          <w:rFonts w:ascii="B Badr" w:hAnsi="B Badr" w:hint="cs"/>
          <w:rtl/>
        </w:rPr>
        <w:t xml:space="preserve"> مرفوع از موقوف را ب</w:t>
      </w:r>
      <w:r>
        <w:rPr>
          <w:rFonts w:ascii="B Badr" w:hAnsi="B Badr" w:hint="cs"/>
          <w:rtl/>
        </w:rPr>
        <w:t>ی</w:t>
      </w:r>
      <w:r w:rsidRPr="005F02FD">
        <w:rPr>
          <w:rFonts w:ascii="B Badr" w:hAnsi="B Badr" w:hint="cs"/>
          <w:rtl/>
        </w:rPr>
        <w:t>ان ن</w:t>
      </w:r>
      <w:r w:rsidRPr="0040132D">
        <w:rPr>
          <w:rFonts w:ascii="B Badr" w:hAnsi="B Badr" w:hint="cs"/>
          <w:rtl/>
        </w:rPr>
        <w:t>ک</w:t>
      </w:r>
      <w:r w:rsidRPr="005F02FD">
        <w:rPr>
          <w:rFonts w:ascii="B Badr" w:hAnsi="B Badr" w:hint="cs"/>
          <w:rtl/>
        </w:rPr>
        <w:t>رده است.</w:t>
      </w:r>
    </w:p>
  </w:footnote>
  <w:footnote w:id="130">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حد</w:t>
      </w:r>
      <w:r>
        <w:rPr>
          <w:rFonts w:ascii="B Badr" w:hAnsi="B Badr" w:hint="cs"/>
          <w:rtl/>
        </w:rPr>
        <w:t>ی</w:t>
      </w:r>
      <w:r w:rsidRPr="005F02FD">
        <w:rPr>
          <w:rFonts w:ascii="B Badr" w:hAnsi="B Badr" w:hint="cs"/>
          <w:rtl/>
        </w:rPr>
        <w:t>ث، از ابوهر</w:t>
      </w:r>
      <w:r>
        <w:rPr>
          <w:rFonts w:ascii="B Badr" w:hAnsi="B Badr" w:hint="cs"/>
          <w:rtl/>
        </w:rPr>
        <w:t>ی</w:t>
      </w:r>
      <w:r w:rsidRPr="005F02FD">
        <w:rPr>
          <w:rFonts w:ascii="B Badr" w:hAnsi="B Badr" w:hint="cs"/>
          <w:rtl/>
        </w:rPr>
        <w:t>ره</w:t>
      </w:r>
      <w:r w:rsidRPr="00497A14">
        <w:rPr>
          <w:rFonts w:ascii="B Badr" w:hAnsi="B Badr" w:cs="CTraditional Arabic" w:hint="cs"/>
          <w:rtl/>
        </w:rPr>
        <w:t xml:space="preserve"> س</w:t>
      </w:r>
      <w:r w:rsidRPr="005F02FD">
        <w:rPr>
          <w:rFonts w:ascii="B Badr" w:hAnsi="B Badr" w:hint="cs"/>
          <w:rtl/>
        </w:rPr>
        <w:t xml:space="preserve"> و متفق عل</w:t>
      </w:r>
      <w:r>
        <w:rPr>
          <w:rFonts w:ascii="B Badr" w:hAnsi="B Badr" w:hint="cs"/>
          <w:rtl/>
        </w:rPr>
        <w:t>ی</w:t>
      </w:r>
      <w:r w:rsidRPr="005F02FD">
        <w:rPr>
          <w:rFonts w:ascii="B Badr" w:hAnsi="B Badr" w:hint="cs"/>
          <w:rtl/>
        </w:rPr>
        <w:t>ه است.</w:t>
      </w:r>
    </w:p>
  </w:footnote>
  <w:footnote w:id="131">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حد</w:t>
      </w:r>
      <w:r>
        <w:rPr>
          <w:rFonts w:ascii="B Badr" w:hAnsi="B Badr" w:hint="cs"/>
          <w:rtl/>
        </w:rPr>
        <w:t>ی</w:t>
      </w:r>
      <w:r w:rsidRPr="005F02FD">
        <w:rPr>
          <w:rFonts w:ascii="B Badr" w:hAnsi="B Badr" w:hint="cs"/>
          <w:rtl/>
        </w:rPr>
        <w:t>ث را مسلم از جر</w:t>
      </w:r>
      <w:r>
        <w:rPr>
          <w:rFonts w:ascii="B Badr" w:hAnsi="B Badr" w:hint="cs"/>
          <w:rtl/>
        </w:rPr>
        <w:t>ی</w:t>
      </w:r>
      <w:r w:rsidRPr="005F02FD">
        <w:rPr>
          <w:rFonts w:ascii="B Badr" w:hAnsi="B Badr" w:hint="cs"/>
          <w:rtl/>
        </w:rPr>
        <w:t>ر بن عبدالله</w:t>
      </w:r>
      <w:r w:rsidRPr="00497A14">
        <w:rPr>
          <w:rFonts w:ascii="B Badr" w:hAnsi="B Badr" w:cs="CTraditional Arabic" w:hint="cs"/>
          <w:rtl/>
        </w:rPr>
        <w:t xml:space="preserve"> س</w:t>
      </w:r>
      <w:r w:rsidRPr="005F02FD">
        <w:rPr>
          <w:rFonts w:ascii="B Badr" w:hAnsi="B Badr" w:hint="cs"/>
          <w:rtl/>
        </w:rPr>
        <w:t xml:space="preserve"> روا</w:t>
      </w:r>
      <w:r>
        <w:rPr>
          <w:rFonts w:ascii="B Badr" w:hAnsi="B Badr" w:hint="cs"/>
          <w:rtl/>
        </w:rPr>
        <w:t>ی</w:t>
      </w:r>
      <w:r w:rsidRPr="005F02FD">
        <w:rPr>
          <w:rFonts w:ascii="B Badr" w:hAnsi="B Badr" w:hint="cs"/>
          <w:rtl/>
        </w:rPr>
        <w:t xml:space="preserve">ت </w:t>
      </w:r>
      <w:r w:rsidRPr="0040132D">
        <w:rPr>
          <w:rFonts w:ascii="B Badr" w:hAnsi="B Badr" w:hint="cs"/>
          <w:rtl/>
        </w:rPr>
        <w:t>ک</w:t>
      </w:r>
      <w:r w:rsidRPr="005F02FD">
        <w:rPr>
          <w:rFonts w:ascii="B Badr" w:hAnsi="B Badr" w:hint="cs"/>
          <w:rtl/>
        </w:rPr>
        <w:t>رده است.</w:t>
      </w:r>
    </w:p>
  </w:footnote>
  <w:footnote w:id="132">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نگاه: اح</w:t>
      </w:r>
      <w:r>
        <w:rPr>
          <w:rFonts w:ascii="B Badr" w:hAnsi="B Badr" w:hint="cs"/>
          <w:rtl/>
        </w:rPr>
        <w:t>ی</w:t>
      </w:r>
      <w:r w:rsidRPr="005F02FD">
        <w:rPr>
          <w:rFonts w:ascii="B Badr" w:hAnsi="B Badr" w:hint="cs"/>
          <w:rtl/>
        </w:rPr>
        <w:t>اء علوم الد</w:t>
      </w:r>
      <w:r>
        <w:rPr>
          <w:rFonts w:ascii="B Badr" w:hAnsi="B Badr" w:hint="cs"/>
          <w:rtl/>
        </w:rPr>
        <w:t>ی</w:t>
      </w:r>
      <w:r w:rsidRPr="005F02FD">
        <w:rPr>
          <w:rFonts w:ascii="B Badr" w:hAnsi="B Badr" w:hint="cs"/>
          <w:rtl/>
        </w:rPr>
        <w:t>ن (4/32-33) با اند</w:t>
      </w:r>
      <w:r w:rsidRPr="0040132D">
        <w:rPr>
          <w:rFonts w:ascii="B Badr" w:hAnsi="B Badr" w:hint="cs"/>
          <w:rtl/>
        </w:rPr>
        <w:t>ک</w:t>
      </w:r>
      <w:r w:rsidRPr="005F02FD">
        <w:rPr>
          <w:rFonts w:ascii="B Badr" w:hAnsi="B Badr" w:hint="cs"/>
          <w:rtl/>
        </w:rPr>
        <w:t xml:space="preserve"> تصرف</w:t>
      </w:r>
      <w:r>
        <w:rPr>
          <w:rFonts w:ascii="B Badr" w:hAnsi="B Badr" w:hint="cs"/>
          <w:rtl/>
        </w:rPr>
        <w:t>ی</w:t>
      </w:r>
      <w:r w:rsidRPr="005F02FD">
        <w:rPr>
          <w:rFonts w:ascii="B Badr" w:hAnsi="B Badr" w:hint="cs"/>
          <w:rtl/>
        </w:rPr>
        <w:t>.</w:t>
      </w:r>
    </w:p>
  </w:footnote>
  <w:footnote w:id="133">
    <w:p w:rsidR="0026150C" w:rsidRPr="0085735B" w:rsidRDefault="0026150C" w:rsidP="0085735B">
      <w:pPr>
        <w:pStyle w:val="aa"/>
        <w:rPr>
          <w:rtl/>
        </w:rPr>
      </w:pPr>
      <w:r w:rsidRPr="00AF65FE">
        <w:rPr>
          <w:rStyle w:val="FootnoteReference"/>
          <w:vertAlign w:val="baseline"/>
        </w:rPr>
        <w:footnoteRef/>
      </w:r>
      <w:r w:rsidRPr="00AF65FE">
        <w:rPr>
          <w:rFonts w:hint="cs"/>
          <w:rtl/>
        </w:rPr>
        <w:t xml:space="preserve">- ابوداود این حدیث را از ابوهریره </w:t>
      </w:r>
      <w:r>
        <w:rPr>
          <w:rFonts w:cs="CTraditional Arabic" w:hint="cs"/>
          <w:rtl/>
        </w:rPr>
        <w:t>س</w:t>
      </w:r>
      <w:r w:rsidRPr="00AF65FE">
        <w:rPr>
          <w:rFonts w:hint="cs"/>
          <w:rtl/>
        </w:rPr>
        <w:t xml:space="preserve"> روایت </w:t>
      </w:r>
      <w:r w:rsidRPr="0040132D">
        <w:rPr>
          <w:rFonts w:hint="cs"/>
          <w:rtl/>
        </w:rPr>
        <w:t>ک</w:t>
      </w:r>
      <w:r w:rsidRPr="00AF65FE">
        <w:rPr>
          <w:rFonts w:hint="cs"/>
          <w:rtl/>
        </w:rPr>
        <w:t>رده است (1275) و نسائی در «ال</w:t>
      </w:r>
      <w:r w:rsidRPr="0040132D">
        <w:rPr>
          <w:rFonts w:hint="cs"/>
          <w:rtl/>
        </w:rPr>
        <w:t>ک</w:t>
      </w:r>
      <w:r w:rsidRPr="00AF65FE">
        <w:rPr>
          <w:rFonts w:hint="cs"/>
          <w:rtl/>
        </w:rPr>
        <w:t>بری» و ابن حبان در صحیح خود و حا</w:t>
      </w:r>
      <w:r w:rsidRPr="0040132D">
        <w:rPr>
          <w:rFonts w:hint="cs"/>
          <w:rtl/>
        </w:rPr>
        <w:t>ک</w:t>
      </w:r>
      <w:r w:rsidRPr="00AF65FE">
        <w:rPr>
          <w:rFonts w:hint="cs"/>
          <w:rtl/>
        </w:rPr>
        <w:t xml:space="preserve">م (2/196) در صحیح خود و با شرط بخاری آن را صحیح دانسته و </w:t>
      </w:r>
      <w:r w:rsidRPr="0085735B">
        <w:rPr>
          <w:rFonts w:hint="cs"/>
          <w:rtl/>
        </w:rPr>
        <w:t>ذهبی هم موافق او است و ابویعلی هم آن را روایت کرده و راویان آن را موثق دانسته است همان‌گونه که منذری (1167) و هیثمی (265:5 بیان داشته است).</w:t>
      </w:r>
    </w:p>
  </w:footnote>
  <w:footnote w:id="134">
    <w:p w:rsidR="0026150C" w:rsidRPr="00AF65FE" w:rsidRDefault="0026150C" w:rsidP="0085735B">
      <w:pPr>
        <w:pStyle w:val="aa"/>
        <w:rPr>
          <w:rtl/>
        </w:rPr>
      </w:pPr>
      <w:r w:rsidRPr="0085735B">
        <w:rPr>
          <w:rStyle w:val="FootnoteReference"/>
          <w:vertAlign w:val="baseline"/>
        </w:rPr>
        <w:footnoteRef/>
      </w:r>
      <w:r w:rsidRPr="0085735B">
        <w:rPr>
          <w:rFonts w:hint="cs"/>
          <w:rtl/>
        </w:rPr>
        <w:t>- متفق‌علیه.</w:t>
      </w:r>
    </w:p>
  </w:footnote>
  <w:footnote w:id="135">
    <w:p w:rsidR="0026150C" w:rsidRPr="0085735B" w:rsidRDefault="0026150C" w:rsidP="0085735B">
      <w:pPr>
        <w:pStyle w:val="aa"/>
        <w:rPr>
          <w:rtl/>
        </w:rPr>
      </w:pPr>
      <w:r w:rsidRPr="0085735B">
        <w:rPr>
          <w:rStyle w:val="FootnoteReference"/>
          <w:vertAlign w:val="baseline"/>
        </w:rPr>
        <w:footnoteRef/>
      </w:r>
      <w:r w:rsidRPr="0085735B">
        <w:rPr>
          <w:rFonts w:hint="cs"/>
          <w:rtl/>
        </w:rPr>
        <w:t>- متفق علیه.</w:t>
      </w:r>
    </w:p>
  </w:footnote>
  <w:footnote w:id="136">
    <w:p w:rsidR="0026150C" w:rsidRPr="00A91D73" w:rsidRDefault="0026150C" w:rsidP="0085735B">
      <w:pPr>
        <w:pStyle w:val="aa"/>
        <w:rPr>
          <w:rtl/>
        </w:rPr>
      </w:pPr>
      <w:r w:rsidRPr="0085735B">
        <w:rPr>
          <w:rStyle w:val="FootnoteReference"/>
          <w:vertAlign w:val="baseline"/>
        </w:rPr>
        <w:footnoteRef/>
      </w:r>
      <w:r w:rsidRPr="0085735B">
        <w:rPr>
          <w:rFonts w:hint="cs"/>
          <w:rtl/>
        </w:rPr>
        <w:t>- روایت احمد در المسند (6/8) و راویان آن موثق هستند، طبرانی در الکبیر و اوسط بیان داشته و منذری در ترغیب کتاب المنتفی (1521) و هیثمی: (8/168).</w:t>
      </w:r>
    </w:p>
  </w:footnote>
  <w:footnote w:id="137">
    <w:p w:rsidR="0026150C" w:rsidRPr="0085735B" w:rsidRDefault="0026150C" w:rsidP="0085735B">
      <w:pPr>
        <w:pStyle w:val="aa"/>
        <w:rPr>
          <w:rtl/>
        </w:rPr>
      </w:pPr>
      <w:r w:rsidRPr="0085735B">
        <w:rPr>
          <w:rStyle w:val="FootnoteReference"/>
          <w:vertAlign w:val="baseline"/>
        </w:rPr>
        <w:footnoteRef/>
      </w:r>
      <w:r w:rsidRPr="0085735B">
        <w:rPr>
          <w:rFonts w:hint="cs"/>
          <w:rtl/>
        </w:rPr>
        <w:t>- صحیح الترغیب [2405] البانی و آنرا حسن گفته است.</w:t>
      </w:r>
    </w:p>
  </w:footnote>
  <w:footnote w:id="138">
    <w:p w:rsidR="0026150C" w:rsidRPr="0085735B" w:rsidRDefault="0026150C" w:rsidP="0085735B">
      <w:pPr>
        <w:pStyle w:val="aa"/>
        <w:rPr>
          <w:rtl/>
        </w:rPr>
      </w:pPr>
      <w:r w:rsidRPr="0085735B">
        <w:rPr>
          <w:rStyle w:val="FootnoteReference"/>
          <w:vertAlign w:val="baseline"/>
        </w:rPr>
        <w:footnoteRef/>
      </w:r>
      <w:r w:rsidRPr="0085735B">
        <w:rPr>
          <w:rFonts w:hint="cs"/>
          <w:rtl/>
        </w:rPr>
        <w:t xml:space="preserve">- روایت از مسلم در اماره (1797) ابوداود (2496) نسائی در جهاد باب </w:t>
      </w:r>
      <w:r w:rsidRPr="0085735B">
        <w:rPr>
          <w:rtl/>
        </w:rPr>
        <w:t>«</w:t>
      </w:r>
      <w:r w:rsidRPr="0085735B">
        <w:rPr>
          <w:rStyle w:val="Charb"/>
          <w:rtl/>
        </w:rPr>
        <w:t xml:space="preserve">من خان غازياً في </w:t>
      </w:r>
      <w:r w:rsidRPr="0085735B">
        <w:rPr>
          <w:rStyle w:val="Charb"/>
          <w:rFonts w:hint="cs"/>
          <w:rtl/>
        </w:rPr>
        <w:t>أ</w:t>
      </w:r>
      <w:r w:rsidRPr="0085735B">
        <w:rPr>
          <w:rStyle w:val="Charb"/>
          <w:rtl/>
        </w:rPr>
        <w:t>هله</w:t>
      </w:r>
      <w:r w:rsidRPr="0085735B">
        <w:rPr>
          <w:rtl/>
        </w:rPr>
        <w:t>»</w:t>
      </w:r>
      <w:r w:rsidRPr="0085735B">
        <w:rPr>
          <w:rFonts w:hint="cs"/>
          <w:rtl/>
        </w:rPr>
        <w:t xml:space="preserve"> (6/50-51).</w:t>
      </w:r>
    </w:p>
  </w:footnote>
  <w:footnote w:id="139">
    <w:p w:rsidR="0026150C" w:rsidRPr="0085735B" w:rsidRDefault="0026150C" w:rsidP="0085735B">
      <w:pPr>
        <w:pStyle w:val="aa"/>
        <w:rPr>
          <w:rtl/>
        </w:rPr>
      </w:pPr>
      <w:r w:rsidRPr="0085735B">
        <w:rPr>
          <w:rStyle w:val="FootnoteReference"/>
          <w:vertAlign w:val="baseline"/>
        </w:rPr>
        <w:footnoteRef/>
      </w:r>
      <w:r w:rsidRPr="0085735B">
        <w:rPr>
          <w:rFonts w:hint="cs"/>
          <w:rtl/>
        </w:rPr>
        <w:t>- روایت احمد در المسند و شیخ شاکر می‌گوید: اسناد آن صحیح است و ابویعلی با سند جید آن را روایت کرده به نقل از هیثمی (4/18).</w:t>
      </w:r>
    </w:p>
  </w:footnote>
  <w:footnote w:id="140">
    <w:p w:rsidR="0026150C" w:rsidRPr="00AF65FE" w:rsidRDefault="0026150C" w:rsidP="009142A3">
      <w:pPr>
        <w:pStyle w:val="aa"/>
        <w:widowControl w:val="0"/>
        <w:rPr>
          <w:rtl/>
        </w:rPr>
      </w:pPr>
      <w:r w:rsidRPr="00AF65FE">
        <w:rPr>
          <w:rStyle w:val="FootnoteReference"/>
          <w:vertAlign w:val="baseline"/>
        </w:rPr>
        <w:footnoteRef/>
      </w:r>
      <w:r w:rsidRPr="00AF65FE">
        <w:rPr>
          <w:rFonts w:hint="cs"/>
          <w:rtl/>
        </w:rPr>
        <w:t xml:space="preserve">- روایت از ابن ماجه (4250)، طبرانی (10281)، ابونعیم (4/210) ابن مسعود </w:t>
      </w:r>
      <w:r>
        <w:rPr>
          <w:rFonts w:cs="CTraditional Arabic" w:hint="cs"/>
          <w:rtl/>
        </w:rPr>
        <w:t>س</w:t>
      </w:r>
      <w:r w:rsidRPr="00AF65FE">
        <w:rPr>
          <w:rFonts w:hint="cs"/>
          <w:rtl/>
        </w:rPr>
        <w:t xml:space="preserve"> و حافظ ابن حجر به چند دلیل این حدیث را حسن قرار داده است همان‌گونه </w:t>
      </w:r>
      <w:r w:rsidRPr="0040132D">
        <w:rPr>
          <w:rFonts w:hint="cs"/>
          <w:rtl/>
        </w:rPr>
        <w:t>ک</w:t>
      </w:r>
      <w:r w:rsidRPr="00AF65FE">
        <w:rPr>
          <w:rFonts w:hint="cs"/>
          <w:rtl/>
        </w:rPr>
        <w:t xml:space="preserve">ه در </w:t>
      </w:r>
      <w:r w:rsidRPr="0040132D">
        <w:rPr>
          <w:rFonts w:hint="cs"/>
          <w:rtl/>
        </w:rPr>
        <w:t>ک</w:t>
      </w:r>
      <w:r w:rsidRPr="00AF65FE">
        <w:rPr>
          <w:rFonts w:hint="cs"/>
          <w:rtl/>
        </w:rPr>
        <w:t>تاب (المقاصد الحسنة) تألیف سخاوی صفحه 152 بیان داشته است.</w:t>
      </w:r>
    </w:p>
  </w:footnote>
  <w:footnote w:id="141">
    <w:p w:rsidR="0026150C" w:rsidRPr="0085735B" w:rsidRDefault="0026150C" w:rsidP="0085735B">
      <w:pPr>
        <w:pStyle w:val="aa"/>
        <w:rPr>
          <w:rtl/>
        </w:rPr>
      </w:pPr>
      <w:r w:rsidRPr="0085735B">
        <w:rPr>
          <w:rStyle w:val="FootnoteReference"/>
          <w:vertAlign w:val="baseline"/>
        </w:rPr>
        <w:footnoteRef/>
      </w:r>
      <w:r w:rsidRPr="0085735B">
        <w:rPr>
          <w:rFonts w:hint="cs"/>
          <w:rtl/>
        </w:rPr>
        <w:t>- حاکم با شرط شیخین آن را صحیح دانسته و ذهبی موافق با اوست (1/59) هر چند در سند او عبدالله بن صالح کاتب لیث وجود دارد و در حفظ او حرف</w:t>
      </w:r>
      <w:r w:rsidRPr="0085735B">
        <w:rPr>
          <w:rFonts w:hint="eastAsia"/>
          <w:rtl/>
        </w:rPr>
        <w:t>‌</w:t>
      </w:r>
      <w:r w:rsidRPr="0085735B">
        <w:rPr>
          <w:rFonts w:hint="cs"/>
          <w:rtl/>
        </w:rPr>
        <w:t>هاست.</w:t>
      </w:r>
    </w:p>
  </w:footnote>
  <w:footnote w:id="142">
    <w:p w:rsidR="0026150C" w:rsidRPr="0085735B" w:rsidRDefault="0026150C" w:rsidP="0085735B">
      <w:pPr>
        <w:pStyle w:val="aa"/>
        <w:rPr>
          <w:rtl/>
        </w:rPr>
      </w:pPr>
      <w:r w:rsidRPr="0085735B">
        <w:rPr>
          <w:rStyle w:val="FootnoteReference"/>
          <w:vertAlign w:val="baseline"/>
        </w:rPr>
        <w:footnoteRef/>
      </w:r>
      <w:r w:rsidRPr="0085735B">
        <w:rPr>
          <w:rFonts w:hint="cs"/>
          <w:rtl/>
        </w:rPr>
        <w:t>- حکم این گفتار قبلا شرح داده شده است.</w:t>
      </w:r>
    </w:p>
  </w:footnote>
  <w:footnote w:id="143">
    <w:p w:rsidR="0026150C" w:rsidRPr="005F02FD" w:rsidRDefault="0026150C" w:rsidP="0085735B">
      <w:pPr>
        <w:pStyle w:val="aa"/>
        <w:rPr>
          <w:rFonts w:ascii="B Badr" w:hAnsi="B Badr"/>
          <w:rtl/>
        </w:rPr>
      </w:pPr>
      <w:r w:rsidRPr="0085735B">
        <w:rPr>
          <w:rStyle w:val="FootnoteReference"/>
          <w:vertAlign w:val="baseline"/>
        </w:rPr>
        <w:footnoteRef/>
      </w:r>
      <w:r w:rsidRPr="0085735B">
        <w:rPr>
          <w:rFonts w:hint="cs"/>
          <w:rtl/>
        </w:rPr>
        <w:t>- منهاج العابدین، غزالی ص 80 چاپ مؤسسه الرساله، بیروت.</w:t>
      </w:r>
    </w:p>
  </w:footnote>
  <w:footnote w:id="144">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روا</w:t>
      </w:r>
      <w:r>
        <w:rPr>
          <w:rFonts w:ascii="B Badr" w:hAnsi="B Badr" w:hint="cs"/>
          <w:rtl/>
        </w:rPr>
        <w:t>ی</w:t>
      </w:r>
      <w:r w:rsidRPr="005F02FD">
        <w:rPr>
          <w:rFonts w:ascii="B Badr" w:hAnsi="B Badr" w:hint="cs"/>
          <w:rtl/>
        </w:rPr>
        <w:t>ت از عبدالرزاق و عبدبن حم</w:t>
      </w:r>
      <w:r>
        <w:rPr>
          <w:rFonts w:ascii="B Badr" w:hAnsi="B Badr" w:hint="cs"/>
          <w:rtl/>
        </w:rPr>
        <w:t>ی</w:t>
      </w:r>
      <w:r w:rsidRPr="005F02FD">
        <w:rPr>
          <w:rFonts w:ascii="B Badr" w:hAnsi="B Badr" w:hint="cs"/>
          <w:rtl/>
        </w:rPr>
        <w:t>د و ابن جر</w:t>
      </w:r>
      <w:r>
        <w:rPr>
          <w:rFonts w:ascii="B Badr" w:hAnsi="B Badr" w:hint="cs"/>
          <w:rtl/>
        </w:rPr>
        <w:t>ی</w:t>
      </w:r>
      <w:r w:rsidRPr="005F02FD">
        <w:rPr>
          <w:rFonts w:ascii="B Badr" w:hAnsi="B Badr" w:hint="cs"/>
          <w:rtl/>
        </w:rPr>
        <w:t>ر بنا به گفته‌</w:t>
      </w:r>
      <w:r>
        <w:rPr>
          <w:rFonts w:ascii="B Badr" w:hAnsi="B Badr" w:hint="cs"/>
          <w:rtl/>
        </w:rPr>
        <w:t>ی</w:t>
      </w:r>
      <w:r w:rsidRPr="005F02FD">
        <w:rPr>
          <w:rFonts w:ascii="B Badr" w:hAnsi="B Badr" w:hint="cs"/>
          <w:rtl/>
        </w:rPr>
        <w:t xml:space="preserve"> (الدر المنثور) س</w:t>
      </w:r>
      <w:r>
        <w:rPr>
          <w:rFonts w:ascii="B Badr" w:hAnsi="B Badr" w:hint="cs"/>
          <w:rtl/>
        </w:rPr>
        <w:t>ی</w:t>
      </w:r>
      <w:r w:rsidRPr="005F02FD">
        <w:rPr>
          <w:rFonts w:ascii="B Badr" w:hAnsi="B Badr" w:hint="cs"/>
          <w:rtl/>
        </w:rPr>
        <w:t>وط</w:t>
      </w:r>
      <w:r>
        <w:rPr>
          <w:rFonts w:ascii="B Badr" w:hAnsi="B Badr" w:hint="cs"/>
          <w:rtl/>
        </w:rPr>
        <w:t>ی</w:t>
      </w:r>
      <w:r w:rsidRPr="005F02FD">
        <w:rPr>
          <w:rFonts w:ascii="B Badr" w:hAnsi="B Badr" w:hint="cs"/>
          <w:rtl/>
        </w:rPr>
        <w:t xml:space="preserve"> (2/326).</w:t>
      </w:r>
    </w:p>
  </w:footnote>
  <w:footnote w:id="145">
    <w:p w:rsidR="0026150C" w:rsidRPr="00AC41DD" w:rsidRDefault="0026150C" w:rsidP="00F86AC4">
      <w:pPr>
        <w:pStyle w:val="aa"/>
        <w:rPr>
          <w:rtl/>
        </w:rPr>
      </w:pPr>
      <w:r w:rsidRPr="00AC41DD">
        <w:rPr>
          <w:rStyle w:val="FootnoteReference"/>
          <w:vertAlign w:val="baseline"/>
        </w:rPr>
        <w:footnoteRef/>
      </w:r>
      <w:r w:rsidRPr="00AC41DD">
        <w:rPr>
          <w:rFonts w:hint="cs"/>
          <w:rtl/>
        </w:rPr>
        <w:t>- عین مرجع قبلی و آن را به ابن منذر نسبت داده است.</w:t>
      </w:r>
    </w:p>
  </w:footnote>
  <w:footnote w:id="146">
    <w:p w:rsidR="0026150C" w:rsidRPr="00AC41DD" w:rsidRDefault="0026150C" w:rsidP="00F86AC4">
      <w:pPr>
        <w:pStyle w:val="aa"/>
        <w:rPr>
          <w:rtl/>
        </w:rPr>
      </w:pPr>
      <w:r w:rsidRPr="00AC41DD">
        <w:rPr>
          <w:rStyle w:val="FootnoteReference"/>
          <w:vertAlign w:val="baseline"/>
        </w:rPr>
        <w:footnoteRef/>
      </w:r>
      <w:r w:rsidRPr="00AC41DD">
        <w:rPr>
          <w:rFonts w:hint="cs"/>
          <w:rtl/>
        </w:rPr>
        <w:t>- الحلیة: 1/383.</w:t>
      </w:r>
    </w:p>
  </w:footnote>
  <w:footnote w:id="147">
    <w:p w:rsidR="0026150C" w:rsidRPr="00AC41DD" w:rsidRDefault="0026150C" w:rsidP="00F86AC4">
      <w:pPr>
        <w:pStyle w:val="aa"/>
        <w:rPr>
          <w:rtl/>
        </w:rPr>
      </w:pPr>
      <w:r w:rsidRPr="00725EE7">
        <w:footnoteRef/>
      </w:r>
      <w:r w:rsidRPr="00725EE7">
        <w:rPr>
          <w:rFonts w:hint="cs"/>
          <w:rtl/>
        </w:rPr>
        <w:t>-</w:t>
      </w:r>
      <w:r w:rsidRPr="00AC41DD">
        <w:rPr>
          <w:rFonts w:hint="cs"/>
          <w:rtl/>
        </w:rPr>
        <w:t xml:space="preserve"> </w:t>
      </w:r>
      <w:r w:rsidRPr="0085735B">
        <w:rPr>
          <w:rFonts w:hint="cs"/>
          <w:spacing w:val="-4"/>
          <w:rtl/>
        </w:rPr>
        <w:t xml:space="preserve">الحلیة، 10/359، ابن ماجه (3818) نسایی در باب «عمل الیوم واللیله (455) از حدیث عبدالله بن یسر </w:t>
      </w:r>
      <w:r w:rsidRPr="0085735B">
        <w:rPr>
          <w:rFonts w:cs="CTraditional Arabic" w:hint="cs"/>
          <w:spacing w:val="-4"/>
          <w:rtl/>
        </w:rPr>
        <w:t>س</w:t>
      </w:r>
      <w:r w:rsidRPr="0085735B">
        <w:rPr>
          <w:rFonts w:hint="cs"/>
          <w:spacing w:val="-4"/>
          <w:rtl/>
        </w:rPr>
        <w:t xml:space="preserve"> بطریق مرفوع و همان‌گونه که بوصیری در «الزوائد» گفته است اسناد آن صحیح است.</w:t>
      </w:r>
    </w:p>
  </w:footnote>
  <w:footnote w:id="148">
    <w:p w:rsidR="0026150C" w:rsidRPr="00AC41DD" w:rsidRDefault="0026150C" w:rsidP="00F86AC4">
      <w:pPr>
        <w:pStyle w:val="aa"/>
        <w:rPr>
          <w:rtl/>
        </w:rPr>
      </w:pPr>
      <w:r w:rsidRPr="00725EE7">
        <w:footnoteRef/>
      </w:r>
      <w:r w:rsidRPr="00725EE7">
        <w:rPr>
          <w:rFonts w:hint="cs"/>
          <w:rtl/>
        </w:rPr>
        <w:t xml:space="preserve">- </w:t>
      </w:r>
      <w:r w:rsidRPr="00AC41DD">
        <w:rPr>
          <w:rFonts w:hint="cs"/>
          <w:rtl/>
        </w:rPr>
        <w:t>روایت از حا</w:t>
      </w:r>
      <w:r w:rsidRPr="0040132D">
        <w:rPr>
          <w:rFonts w:hint="cs"/>
          <w:rtl/>
        </w:rPr>
        <w:t>ک</w:t>
      </w:r>
      <w:r w:rsidRPr="00AC41DD">
        <w:rPr>
          <w:rFonts w:hint="cs"/>
          <w:rtl/>
        </w:rPr>
        <w:t xml:space="preserve">م (4/242) از ابوذر </w:t>
      </w:r>
      <w:r>
        <w:rPr>
          <w:rFonts w:cs="CTraditional Arabic" w:hint="cs"/>
          <w:rtl/>
        </w:rPr>
        <w:t>س</w:t>
      </w:r>
      <w:r w:rsidRPr="00AC41DD">
        <w:rPr>
          <w:rFonts w:hint="cs"/>
          <w:rtl/>
        </w:rPr>
        <w:t xml:space="preserve"> بطریق موقوف و آن را صحیح دانسته و ذهبی موافق اوست.</w:t>
      </w:r>
    </w:p>
  </w:footnote>
  <w:footnote w:id="149">
    <w:p w:rsidR="0026150C" w:rsidRPr="005F02FD" w:rsidRDefault="0026150C" w:rsidP="00F86AC4">
      <w:pPr>
        <w:pStyle w:val="aa"/>
        <w:rPr>
          <w:rtl/>
        </w:rPr>
      </w:pPr>
      <w:r w:rsidRPr="00AC41DD">
        <w:rPr>
          <w:rStyle w:val="FootnoteReference"/>
          <w:vertAlign w:val="baseline"/>
        </w:rPr>
        <w:footnoteRef/>
      </w:r>
      <w:r w:rsidRPr="00AC41DD">
        <w:rPr>
          <w:rFonts w:hint="cs"/>
          <w:rtl/>
        </w:rPr>
        <w:t>- الحلیة: 6/194.</w:t>
      </w:r>
    </w:p>
  </w:footnote>
  <w:footnote w:id="150">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پاره‌ا</w:t>
      </w:r>
      <w:r>
        <w:rPr>
          <w:rFonts w:ascii="B Badr" w:hAnsi="B Badr" w:hint="cs"/>
          <w:rtl/>
        </w:rPr>
        <w:t>ی</w:t>
      </w:r>
      <w:r w:rsidRPr="005F02FD">
        <w:rPr>
          <w:rFonts w:ascii="B Badr" w:hAnsi="B Badr" w:hint="cs"/>
          <w:rtl/>
        </w:rPr>
        <w:t xml:space="preserve"> از حد</w:t>
      </w:r>
      <w:r>
        <w:rPr>
          <w:rFonts w:ascii="B Badr" w:hAnsi="B Badr" w:hint="cs"/>
          <w:rtl/>
        </w:rPr>
        <w:t>ی</w:t>
      </w:r>
      <w:r w:rsidRPr="005F02FD">
        <w:rPr>
          <w:rFonts w:ascii="B Badr" w:hAnsi="B Badr" w:hint="cs"/>
          <w:rtl/>
        </w:rPr>
        <w:t>ث بخار</w:t>
      </w:r>
      <w:r>
        <w:rPr>
          <w:rFonts w:ascii="B Badr" w:hAnsi="B Badr" w:hint="cs"/>
          <w:rtl/>
        </w:rPr>
        <w:t>ی</w:t>
      </w:r>
      <w:r w:rsidRPr="005F02FD">
        <w:rPr>
          <w:rFonts w:ascii="B Badr" w:hAnsi="B Badr" w:hint="cs"/>
          <w:rtl/>
        </w:rPr>
        <w:t xml:space="preserve"> است (6243) و (6612) و مسلم (2675) و ابوداود (2152) از حد</w:t>
      </w:r>
      <w:r>
        <w:rPr>
          <w:rFonts w:ascii="B Badr" w:hAnsi="B Badr" w:hint="cs"/>
          <w:rtl/>
        </w:rPr>
        <w:t>ی</w:t>
      </w:r>
      <w:r w:rsidRPr="005F02FD">
        <w:rPr>
          <w:rFonts w:ascii="B Badr" w:hAnsi="B Badr" w:hint="cs"/>
          <w:rtl/>
        </w:rPr>
        <w:t>ث ابوهر</w:t>
      </w:r>
      <w:r>
        <w:rPr>
          <w:rFonts w:ascii="B Badr" w:hAnsi="B Badr" w:hint="cs"/>
          <w:rtl/>
        </w:rPr>
        <w:t>ی</w:t>
      </w:r>
      <w:r w:rsidRPr="005F02FD">
        <w:rPr>
          <w:rFonts w:ascii="B Badr" w:hAnsi="B Badr" w:hint="cs"/>
          <w:rtl/>
        </w:rPr>
        <w:t>ره</w:t>
      </w:r>
      <w:r w:rsidRPr="00497A14">
        <w:rPr>
          <w:rFonts w:ascii="B Badr" w:hAnsi="B Badr" w:cs="CTraditional Arabic" w:hint="cs"/>
          <w:rtl/>
        </w:rPr>
        <w:t xml:space="preserve"> س</w:t>
      </w:r>
      <w:r w:rsidRPr="005F02FD">
        <w:rPr>
          <w:rFonts w:ascii="B Badr" w:hAnsi="B Badr" w:hint="cs"/>
          <w:rtl/>
        </w:rPr>
        <w:t>.</w:t>
      </w:r>
    </w:p>
  </w:footnote>
  <w:footnote w:id="151">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الحل</w:t>
      </w:r>
      <w:r>
        <w:rPr>
          <w:rFonts w:ascii="B Badr" w:hAnsi="B Badr" w:hint="cs"/>
          <w:rtl/>
        </w:rPr>
        <w:t>ی</w:t>
      </w:r>
      <w:r w:rsidRPr="005F02FD">
        <w:rPr>
          <w:rFonts w:ascii="B Badr" w:hAnsi="B Badr" w:hint="cs"/>
          <w:rtl/>
        </w:rPr>
        <w:t>ة: 6/68.</w:t>
      </w:r>
    </w:p>
  </w:footnote>
  <w:footnote w:id="152">
    <w:p w:rsidR="0026150C" w:rsidRPr="0085735B" w:rsidRDefault="0026150C" w:rsidP="0085735B">
      <w:pPr>
        <w:pStyle w:val="aa"/>
        <w:rPr>
          <w:rtl/>
        </w:rPr>
      </w:pPr>
      <w:r w:rsidRPr="0085735B">
        <w:rPr>
          <w:rStyle w:val="FootnoteReference"/>
          <w:vertAlign w:val="baseline"/>
        </w:rPr>
        <w:footnoteRef/>
      </w:r>
      <w:r w:rsidRPr="0085735B">
        <w:rPr>
          <w:rFonts w:hint="cs"/>
          <w:rtl/>
        </w:rPr>
        <w:t>- روایت از احمد: 1/125، ترمذی (3407) و ابن حبان آن را صحیح دانسته است (1974) و حاکم: 1/508 و ذهبی آن را تأیید نموده است.</w:t>
      </w:r>
    </w:p>
  </w:footnote>
  <w:footnote w:id="153">
    <w:p w:rsidR="0026150C" w:rsidRPr="005F02FD" w:rsidRDefault="0026150C" w:rsidP="0085735B">
      <w:pPr>
        <w:pStyle w:val="aa"/>
        <w:rPr>
          <w:rtl/>
        </w:rPr>
      </w:pPr>
      <w:r w:rsidRPr="0085735B">
        <w:rPr>
          <w:rStyle w:val="FootnoteReference"/>
          <w:vertAlign w:val="baseline"/>
        </w:rPr>
        <w:footnoteRef/>
      </w:r>
      <w:r w:rsidRPr="0085735B">
        <w:rPr>
          <w:rFonts w:hint="cs"/>
          <w:rtl/>
        </w:rPr>
        <w:t>- جامع العلوم و الحکم: 1/415-416.</w:t>
      </w:r>
    </w:p>
  </w:footnote>
  <w:footnote w:id="154">
    <w:p w:rsidR="0026150C" w:rsidRPr="0085735B" w:rsidRDefault="0026150C" w:rsidP="0085735B">
      <w:pPr>
        <w:pStyle w:val="aa"/>
        <w:rPr>
          <w:rtl/>
        </w:rPr>
      </w:pPr>
      <w:r w:rsidRPr="0085735B">
        <w:rPr>
          <w:rStyle w:val="FootnoteReference"/>
          <w:vertAlign w:val="baseline"/>
        </w:rPr>
        <w:footnoteRef/>
      </w:r>
      <w:r w:rsidRPr="0085735B">
        <w:rPr>
          <w:rFonts w:hint="cs"/>
          <w:rtl/>
        </w:rPr>
        <w:t>- روایت از مسلم شماره حدیث (2678).</w:t>
      </w:r>
    </w:p>
  </w:footnote>
  <w:footnote w:id="155">
    <w:p w:rsidR="0026150C" w:rsidRPr="005F02FD" w:rsidRDefault="0026150C" w:rsidP="0085735B">
      <w:pPr>
        <w:pStyle w:val="aa"/>
        <w:rPr>
          <w:rtl/>
        </w:rPr>
      </w:pPr>
      <w:r w:rsidRPr="0085735B">
        <w:rPr>
          <w:rStyle w:val="FootnoteReference"/>
          <w:vertAlign w:val="baseline"/>
        </w:rPr>
        <w:footnoteRef/>
      </w:r>
      <w:r w:rsidRPr="0085735B">
        <w:rPr>
          <w:rFonts w:hint="cs"/>
          <w:rtl/>
        </w:rPr>
        <w:t>- روایت از ترمذی، شماره حدیث (3540) و آن را حسن دانسته است.</w:t>
      </w:r>
    </w:p>
  </w:footnote>
  <w:footnote w:id="156">
    <w:p w:rsidR="0026150C" w:rsidRPr="0085735B" w:rsidRDefault="0026150C" w:rsidP="0085735B">
      <w:pPr>
        <w:pStyle w:val="aa"/>
        <w:rPr>
          <w:rtl/>
        </w:rPr>
      </w:pPr>
      <w:r w:rsidRPr="0085735B">
        <w:rPr>
          <w:rStyle w:val="FootnoteReference"/>
          <w:vertAlign w:val="baseline"/>
        </w:rPr>
        <w:footnoteRef/>
      </w:r>
      <w:r w:rsidRPr="0085735B">
        <w:rPr>
          <w:rFonts w:hint="cs"/>
          <w:rtl/>
        </w:rPr>
        <w:t>- احمد در المسند روایت کرده است (4/124) و همچنین بزار و طبرانی آن را روایت کرده‌اند و حافظ منذری در «الترغیب و الترهیب» آن را حسن دانسته هیثمی می‌گوید: رجال آن موثق هست. جامع العلوم و الحکم: (4172).</w:t>
      </w:r>
    </w:p>
  </w:footnote>
  <w:footnote w:id="157">
    <w:p w:rsidR="0026150C" w:rsidRPr="0085735B" w:rsidRDefault="0026150C" w:rsidP="0085735B">
      <w:pPr>
        <w:pStyle w:val="aa"/>
        <w:rPr>
          <w:rtl/>
        </w:rPr>
      </w:pPr>
      <w:r w:rsidRPr="0085735B">
        <w:rPr>
          <w:rStyle w:val="FootnoteReference"/>
          <w:vertAlign w:val="baseline"/>
        </w:rPr>
        <w:footnoteRef/>
      </w:r>
      <w:r w:rsidRPr="0085735B">
        <w:rPr>
          <w:rFonts w:hint="cs"/>
          <w:rtl/>
        </w:rPr>
        <w:t>- روایت از احمد: 1/1002- ابن شیبه: 2/387- ابوداود (1520) ترمذی (3006) نسائی در بیان (عمل الیوم واللیلة)(414) و (417) – ابن ماجه (3195) – ابوبکر مروزی در مسند ابوبکر (9) و (10) ابن حبان آن را صحیح دانسته (623).</w:t>
      </w:r>
    </w:p>
  </w:footnote>
  <w:footnote w:id="158">
    <w:p w:rsidR="0026150C" w:rsidRPr="0085735B" w:rsidRDefault="0026150C" w:rsidP="0085735B">
      <w:pPr>
        <w:pStyle w:val="aa"/>
        <w:rPr>
          <w:rtl/>
        </w:rPr>
      </w:pPr>
      <w:r w:rsidRPr="0085735B">
        <w:rPr>
          <w:rStyle w:val="FootnoteReference"/>
          <w:vertAlign w:val="baseline"/>
        </w:rPr>
        <w:footnoteRef/>
      </w:r>
      <w:r w:rsidRPr="0085735B">
        <w:rPr>
          <w:rFonts w:hint="cs"/>
          <w:rtl/>
        </w:rPr>
        <w:t>- بخاری (159) و (164) و مسلم (227).</w:t>
      </w:r>
    </w:p>
  </w:footnote>
  <w:footnote w:id="159">
    <w:p w:rsidR="0026150C" w:rsidRPr="00725EE7" w:rsidRDefault="0026150C" w:rsidP="0085735B">
      <w:pPr>
        <w:pStyle w:val="aa"/>
        <w:rPr>
          <w:rtl/>
        </w:rPr>
      </w:pPr>
      <w:r w:rsidRPr="0085735B">
        <w:rPr>
          <w:rStyle w:val="FootnoteReference"/>
          <w:vertAlign w:val="baseline"/>
        </w:rPr>
        <w:footnoteRef/>
      </w:r>
      <w:r w:rsidRPr="0085735B">
        <w:rPr>
          <w:rFonts w:hint="cs"/>
          <w:rtl/>
        </w:rPr>
        <w:t>- 6/443-450- و طبرانی در کتاب «الدعاء» آن را روایت کرده است (1848) و آن حدیث حسن است.</w:t>
      </w:r>
    </w:p>
  </w:footnote>
  <w:footnote w:id="160">
    <w:p w:rsidR="0026150C" w:rsidRPr="00725EE7" w:rsidRDefault="0026150C" w:rsidP="00725EE7">
      <w:pPr>
        <w:pStyle w:val="aa"/>
        <w:rPr>
          <w:rtl/>
        </w:rPr>
      </w:pPr>
      <w:r w:rsidRPr="00725EE7">
        <w:rPr>
          <w:rStyle w:val="FootnoteReference"/>
          <w:vertAlign w:val="baseline"/>
        </w:rPr>
        <w:footnoteRef/>
      </w:r>
      <w:r w:rsidRPr="00725EE7">
        <w:rPr>
          <w:rFonts w:hint="cs"/>
          <w:rtl/>
        </w:rPr>
        <w:t xml:space="preserve">- </w:t>
      </w:r>
      <w:r w:rsidRPr="00725EE7">
        <w:rPr>
          <w:rFonts w:hint="cs"/>
          <w:spacing w:val="-2"/>
          <w:rtl/>
        </w:rPr>
        <w:t xml:space="preserve">بخاری (6864) و مسلم (2764) در معنی «اصبت حداً» نووی می‌گوید: گناهی است </w:t>
      </w:r>
      <w:r w:rsidRPr="0040132D">
        <w:rPr>
          <w:rFonts w:hint="cs"/>
          <w:spacing w:val="-2"/>
          <w:rtl/>
        </w:rPr>
        <w:t>ک</w:t>
      </w:r>
      <w:r w:rsidRPr="00725EE7">
        <w:rPr>
          <w:rFonts w:hint="cs"/>
          <w:spacing w:val="-2"/>
          <w:rtl/>
        </w:rPr>
        <w:t xml:space="preserve">ه موجب تعزیر بوده است و از صغایر بوده نه از </w:t>
      </w:r>
      <w:r w:rsidRPr="0040132D">
        <w:rPr>
          <w:rFonts w:hint="cs"/>
          <w:spacing w:val="-2"/>
          <w:rtl/>
        </w:rPr>
        <w:t>ک</w:t>
      </w:r>
      <w:r w:rsidRPr="00725EE7">
        <w:rPr>
          <w:rFonts w:hint="cs"/>
          <w:spacing w:val="-2"/>
          <w:rtl/>
        </w:rPr>
        <w:t xml:space="preserve">بایر و نماز </w:t>
      </w:r>
      <w:r w:rsidRPr="0040132D">
        <w:rPr>
          <w:rFonts w:hint="cs"/>
          <w:spacing w:val="-2"/>
          <w:rtl/>
        </w:rPr>
        <w:t>ک</w:t>
      </w:r>
      <w:r w:rsidRPr="00725EE7">
        <w:rPr>
          <w:rFonts w:hint="cs"/>
          <w:spacing w:val="-2"/>
          <w:rtl/>
        </w:rPr>
        <w:t xml:space="preserve">فارت صغایر می‌شود نه </w:t>
      </w:r>
      <w:r w:rsidRPr="0040132D">
        <w:rPr>
          <w:rFonts w:hint="cs"/>
          <w:spacing w:val="-2"/>
          <w:rtl/>
        </w:rPr>
        <w:t>ک</w:t>
      </w:r>
      <w:r w:rsidRPr="00725EE7">
        <w:rPr>
          <w:rFonts w:hint="cs"/>
          <w:spacing w:val="-2"/>
          <w:rtl/>
        </w:rPr>
        <w:t xml:space="preserve">بائر و اگر آن گناه از گناهان </w:t>
      </w:r>
      <w:r w:rsidRPr="0040132D">
        <w:rPr>
          <w:rFonts w:hint="cs"/>
          <w:spacing w:val="-2"/>
          <w:rtl/>
        </w:rPr>
        <w:t>ک</w:t>
      </w:r>
      <w:r w:rsidRPr="00725EE7">
        <w:rPr>
          <w:rFonts w:hint="cs"/>
          <w:spacing w:val="-2"/>
          <w:rtl/>
        </w:rPr>
        <w:t xml:space="preserve">بیره‌ی موجب حد و یا غیرموجب حد می‌بود با نماز از او ساقط نمی‌شد. نظر ابن قیم بر این است </w:t>
      </w:r>
      <w:r w:rsidRPr="0040132D">
        <w:rPr>
          <w:rFonts w:hint="cs"/>
          <w:spacing w:val="-2"/>
          <w:rtl/>
        </w:rPr>
        <w:t>ک</w:t>
      </w:r>
      <w:r w:rsidRPr="00725EE7">
        <w:rPr>
          <w:rFonts w:hint="cs"/>
          <w:spacing w:val="-2"/>
          <w:rtl/>
        </w:rPr>
        <w:t xml:space="preserve">ه آنچه این </w:t>
      </w:r>
      <w:r w:rsidRPr="0040132D">
        <w:rPr>
          <w:rFonts w:hint="cs"/>
          <w:spacing w:val="-2"/>
          <w:rtl/>
        </w:rPr>
        <w:t>ک</w:t>
      </w:r>
      <w:r w:rsidRPr="00725EE7">
        <w:rPr>
          <w:rFonts w:hint="cs"/>
          <w:spacing w:val="-2"/>
          <w:rtl/>
        </w:rPr>
        <w:t xml:space="preserve">بیره را ساقط نموده، توبه ایشان بوده است و قول سائل </w:t>
      </w:r>
      <w:r w:rsidRPr="0040132D">
        <w:rPr>
          <w:rFonts w:hint="cs"/>
          <w:spacing w:val="-2"/>
          <w:rtl/>
        </w:rPr>
        <w:t>ک</w:t>
      </w:r>
      <w:r w:rsidRPr="00725EE7">
        <w:rPr>
          <w:rFonts w:hint="cs"/>
          <w:spacing w:val="-2"/>
          <w:rtl/>
        </w:rPr>
        <w:t>ه می‌گوید: «فأقمه علی» دلالت دارد بر این</w:t>
      </w:r>
      <w:r w:rsidRPr="0040132D">
        <w:rPr>
          <w:rFonts w:hint="cs"/>
          <w:spacing w:val="-2"/>
          <w:rtl/>
        </w:rPr>
        <w:t>ک</w:t>
      </w:r>
      <w:r w:rsidRPr="00725EE7">
        <w:rPr>
          <w:rFonts w:hint="cs"/>
          <w:spacing w:val="-2"/>
          <w:rtl/>
        </w:rPr>
        <w:t xml:space="preserve">ه آن گناه از گناهان </w:t>
      </w:r>
      <w:r w:rsidRPr="0040132D">
        <w:rPr>
          <w:rFonts w:hint="cs"/>
          <w:spacing w:val="-2"/>
          <w:rtl/>
        </w:rPr>
        <w:t>ک</w:t>
      </w:r>
      <w:r w:rsidRPr="00725EE7">
        <w:rPr>
          <w:rFonts w:hint="cs"/>
          <w:spacing w:val="-2"/>
          <w:rtl/>
        </w:rPr>
        <w:t xml:space="preserve">یفری بوده است </w:t>
      </w:r>
      <w:r w:rsidRPr="0040132D">
        <w:rPr>
          <w:rFonts w:hint="cs"/>
          <w:spacing w:val="-2"/>
          <w:rtl/>
        </w:rPr>
        <w:t>ک</w:t>
      </w:r>
      <w:r w:rsidRPr="00725EE7">
        <w:rPr>
          <w:rFonts w:hint="cs"/>
          <w:spacing w:val="-2"/>
          <w:rtl/>
        </w:rPr>
        <w:t>ه مستوجب حد بوده است.</w:t>
      </w:r>
    </w:p>
  </w:footnote>
  <w:footnote w:id="161">
    <w:p w:rsidR="0026150C" w:rsidRPr="005F02FD" w:rsidRDefault="0026150C" w:rsidP="00725EE7">
      <w:pPr>
        <w:pStyle w:val="aa"/>
        <w:rPr>
          <w:rtl/>
        </w:rPr>
      </w:pPr>
      <w:r w:rsidRPr="00725EE7">
        <w:rPr>
          <w:rStyle w:val="FootnoteReference"/>
          <w:vertAlign w:val="baseline"/>
        </w:rPr>
        <w:footnoteRef/>
      </w:r>
      <w:r w:rsidRPr="00725EE7">
        <w:rPr>
          <w:rFonts w:hint="cs"/>
          <w:rtl/>
        </w:rPr>
        <w:t>- مسلم: شماره (2765).</w:t>
      </w:r>
    </w:p>
  </w:footnote>
  <w:footnote w:id="162">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روا</w:t>
      </w:r>
      <w:r>
        <w:rPr>
          <w:rFonts w:ascii="B Badr" w:hAnsi="B Badr" w:hint="cs"/>
          <w:rtl/>
        </w:rPr>
        <w:t>ی</w:t>
      </w:r>
      <w:r w:rsidRPr="005F02FD">
        <w:rPr>
          <w:rFonts w:ascii="B Badr" w:hAnsi="B Badr" w:hint="cs"/>
          <w:rtl/>
        </w:rPr>
        <w:t>ت از احمد در «المسند» 5/439 و رجال آن موثق م</w:t>
      </w:r>
      <w:r>
        <w:rPr>
          <w:rFonts w:ascii="B Badr" w:hAnsi="B Badr" w:hint="cs"/>
          <w:rtl/>
        </w:rPr>
        <w:t>ی</w:t>
      </w:r>
      <w:r w:rsidRPr="005F02FD">
        <w:rPr>
          <w:rFonts w:ascii="B Badr" w:hAnsi="B Badr" w:hint="cs"/>
          <w:rtl/>
        </w:rPr>
        <w:t>‌باشند.</w:t>
      </w:r>
    </w:p>
  </w:footnote>
  <w:footnote w:id="163">
    <w:p w:rsidR="0026150C" w:rsidRPr="0085735B" w:rsidRDefault="0026150C" w:rsidP="0085735B">
      <w:pPr>
        <w:pStyle w:val="aa"/>
        <w:rPr>
          <w:rtl/>
        </w:rPr>
      </w:pPr>
      <w:r w:rsidRPr="0085735B">
        <w:rPr>
          <w:rStyle w:val="FootnoteReference"/>
          <w:vertAlign w:val="baseline"/>
        </w:rPr>
        <w:footnoteRef/>
      </w:r>
      <w:r w:rsidRPr="0085735B">
        <w:rPr>
          <w:rFonts w:hint="cs"/>
          <w:rtl/>
        </w:rPr>
        <w:t>- صحیح مسلم صفحه یا شماره 233</w:t>
      </w:r>
      <w:r>
        <w:rPr>
          <w:rFonts w:hint="cs"/>
          <w:rtl/>
        </w:rPr>
        <w:t>.</w:t>
      </w:r>
    </w:p>
  </w:footnote>
  <w:footnote w:id="164">
    <w:p w:rsidR="0026150C" w:rsidRPr="0085735B" w:rsidRDefault="0026150C" w:rsidP="0085735B">
      <w:pPr>
        <w:pStyle w:val="aa"/>
        <w:rPr>
          <w:rtl/>
        </w:rPr>
      </w:pPr>
      <w:r w:rsidRPr="0085735B">
        <w:rPr>
          <w:rStyle w:val="FootnoteReference"/>
          <w:vertAlign w:val="baseline"/>
        </w:rPr>
        <w:footnoteRef/>
      </w:r>
      <w:r w:rsidRPr="0085735B">
        <w:rPr>
          <w:rFonts w:hint="cs"/>
          <w:rtl/>
        </w:rPr>
        <w:t>- روایت از احمد در «المسند» 5/439 و رجال آن موثق می‌باشند.</w:t>
      </w:r>
    </w:p>
  </w:footnote>
  <w:footnote w:id="165">
    <w:p w:rsidR="0026150C" w:rsidRPr="005F02FD" w:rsidRDefault="0026150C" w:rsidP="0085735B">
      <w:pPr>
        <w:pStyle w:val="aa"/>
        <w:rPr>
          <w:rtl/>
        </w:rPr>
      </w:pPr>
      <w:r w:rsidRPr="0085735B">
        <w:rPr>
          <w:rStyle w:val="FootnoteReference"/>
          <w:vertAlign w:val="baseline"/>
        </w:rPr>
        <w:footnoteRef/>
      </w:r>
      <w:r w:rsidRPr="0085735B">
        <w:rPr>
          <w:rFonts w:hint="cs"/>
          <w:rtl/>
        </w:rPr>
        <w:t>- روایت احمد، ترمذی، حاکم، بیهقی از بلال و ترمذی، حاکم و ترمذی، حاکم و بیهقی از ابوامامه و طبرانی از سلمان و ابن سنی از جابر س همان‌گونه که در صحیح جامع الصغیر به شماره (479) بیان شده است.</w:t>
      </w:r>
    </w:p>
  </w:footnote>
  <w:footnote w:id="166">
    <w:p w:rsidR="0026150C" w:rsidRPr="0085735B" w:rsidRDefault="0026150C" w:rsidP="0085735B">
      <w:pPr>
        <w:pStyle w:val="aa"/>
        <w:rPr>
          <w:rtl/>
        </w:rPr>
      </w:pPr>
      <w:r w:rsidRPr="0085735B">
        <w:rPr>
          <w:rStyle w:val="FootnoteReference"/>
          <w:vertAlign w:val="baseline"/>
        </w:rPr>
        <w:footnoteRef/>
      </w:r>
      <w:r w:rsidRPr="0085735B">
        <w:rPr>
          <w:rFonts w:hint="cs"/>
          <w:rtl/>
        </w:rPr>
        <w:t>- صحیح الترغیب؛ البانی (992).</w:t>
      </w:r>
    </w:p>
  </w:footnote>
  <w:footnote w:id="167">
    <w:p w:rsidR="0026150C" w:rsidRPr="0085735B" w:rsidRDefault="0026150C" w:rsidP="0085735B">
      <w:pPr>
        <w:pStyle w:val="aa"/>
        <w:rPr>
          <w:rtl/>
        </w:rPr>
      </w:pPr>
      <w:r w:rsidRPr="0085735B">
        <w:rPr>
          <w:rStyle w:val="FootnoteReference"/>
          <w:vertAlign w:val="baseline"/>
        </w:rPr>
        <w:footnoteRef/>
      </w:r>
      <w:r w:rsidRPr="0085735B">
        <w:rPr>
          <w:rFonts w:hint="cs"/>
          <w:rtl/>
        </w:rPr>
        <w:t>- بخاری (1819) و (1820) و مسلم (1350)</w:t>
      </w:r>
    </w:p>
  </w:footnote>
  <w:footnote w:id="168">
    <w:p w:rsidR="0026150C" w:rsidRPr="00E54143" w:rsidRDefault="0026150C" w:rsidP="0085735B">
      <w:pPr>
        <w:pStyle w:val="aa"/>
        <w:rPr>
          <w:rtl/>
        </w:rPr>
      </w:pPr>
      <w:r w:rsidRPr="0085735B">
        <w:rPr>
          <w:rStyle w:val="FootnoteReference"/>
          <w:vertAlign w:val="baseline"/>
        </w:rPr>
        <w:footnoteRef/>
      </w:r>
      <w:r w:rsidRPr="0085735B">
        <w:rPr>
          <w:rFonts w:hint="cs"/>
          <w:rtl/>
        </w:rPr>
        <w:t>- مسلم (121).</w:t>
      </w:r>
    </w:p>
  </w:footnote>
  <w:footnote w:id="169">
    <w:p w:rsidR="0026150C" w:rsidRPr="0085735B" w:rsidRDefault="0026150C" w:rsidP="0085735B">
      <w:pPr>
        <w:pStyle w:val="aa"/>
        <w:rPr>
          <w:rtl/>
        </w:rPr>
      </w:pPr>
      <w:r w:rsidRPr="0085735B">
        <w:rPr>
          <w:rStyle w:val="FootnoteReference"/>
          <w:vertAlign w:val="baseline"/>
        </w:rPr>
        <w:footnoteRef/>
      </w:r>
      <w:r w:rsidRPr="0085735B">
        <w:rPr>
          <w:rFonts w:hint="cs"/>
          <w:rtl/>
        </w:rPr>
        <w:t>- مالک، احمد</w:t>
      </w:r>
      <w:r w:rsidRPr="0085735B">
        <w:t xml:space="preserve"> </w:t>
      </w:r>
      <w:r w:rsidRPr="0085735B">
        <w:rPr>
          <w:rFonts w:hint="cs"/>
          <w:rtl/>
        </w:rPr>
        <w:t xml:space="preserve">و شیخین و اصحاب سنن از ابوهریره </w:t>
      </w:r>
      <w:r>
        <w:rPr>
          <w:rFonts w:cs="CTraditional Arabic" w:hint="cs"/>
          <w:rtl/>
        </w:rPr>
        <w:t>س</w:t>
      </w:r>
      <w:r w:rsidRPr="0085735B">
        <w:rPr>
          <w:rFonts w:hint="cs"/>
          <w:rtl/>
        </w:rPr>
        <w:t xml:space="preserve"> همان‌گونه که در جامع الصغیر بیان شده (4136).</w:t>
      </w:r>
    </w:p>
  </w:footnote>
  <w:footnote w:id="170">
    <w:p w:rsidR="0026150C" w:rsidRPr="007A33AE" w:rsidRDefault="0026150C" w:rsidP="007A33AE">
      <w:pPr>
        <w:pStyle w:val="aa"/>
        <w:rPr>
          <w:rtl/>
        </w:rPr>
      </w:pPr>
      <w:r w:rsidRPr="007A33AE">
        <w:rPr>
          <w:rStyle w:val="FootnoteReference"/>
          <w:vertAlign w:val="baseline"/>
        </w:rPr>
        <w:footnoteRef/>
      </w:r>
      <w:r w:rsidRPr="007A33AE">
        <w:rPr>
          <w:rFonts w:hint="cs"/>
          <w:rtl/>
        </w:rPr>
        <w:t>- مسلم، شماره (1162).</w:t>
      </w:r>
    </w:p>
  </w:footnote>
  <w:footnote w:id="171">
    <w:p w:rsidR="0026150C" w:rsidRPr="007A33AE" w:rsidRDefault="0026150C" w:rsidP="007A33AE">
      <w:pPr>
        <w:pStyle w:val="aa"/>
        <w:rPr>
          <w:rtl/>
        </w:rPr>
      </w:pPr>
      <w:r w:rsidRPr="007A33AE">
        <w:rPr>
          <w:rStyle w:val="FootnoteReference"/>
          <w:vertAlign w:val="baseline"/>
        </w:rPr>
        <w:footnoteRef/>
      </w:r>
      <w:r w:rsidRPr="007A33AE">
        <w:rPr>
          <w:rFonts w:hint="cs"/>
          <w:rtl/>
        </w:rPr>
        <w:t>- المسند، 4/145 و سند آن حسن است که راوی آن ابن لهیعه عبدالله بن مبارک است.</w:t>
      </w:r>
    </w:p>
  </w:footnote>
  <w:footnote w:id="172">
    <w:p w:rsidR="0026150C" w:rsidRPr="005F02FD" w:rsidRDefault="0026150C" w:rsidP="007A33AE">
      <w:pPr>
        <w:pStyle w:val="aa"/>
        <w:rPr>
          <w:rtl/>
        </w:rPr>
      </w:pPr>
      <w:r w:rsidRPr="007A33AE">
        <w:rPr>
          <w:rStyle w:val="FootnoteReference"/>
          <w:vertAlign w:val="baseline"/>
        </w:rPr>
        <w:footnoteRef/>
      </w:r>
      <w:r w:rsidRPr="007A33AE">
        <w:rPr>
          <w:rFonts w:hint="cs"/>
          <w:rtl/>
        </w:rPr>
        <w:t>- و باز از حدیث جابر روایت شده، احمد، بزار، ابویعلی، ابن حبان و حاکم آن را روایت کرده‌اند. نگاه: المنتقی: (448).</w:t>
      </w:r>
    </w:p>
  </w:footnote>
  <w:footnote w:id="173">
    <w:p w:rsidR="0026150C" w:rsidRPr="007A33AE" w:rsidRDefault="0026150C" w:rsidP="007A33AE">
      <w:pPr>
        <w:pStyle w:val="aa"/>
        <w:rPr>
          <w:rtl/>
        </w:rPr>
      </w:pPr>
      <w:r w:rsidRPr="007A33AE">
        <w:rPr>
          <w:rStyle w:val="FootnoteReference"/>
          <w:vertAlign w:val="baseline"/>
        </w:rPr>
        <w:footnoteRef/>
      </w:r>
      <w:r w:rsidRPr="007A33AE">
        <w:rPr>
          <w:rFonts w:hint="cs"/>
          <w:rtl/>
        </w:rPr>
        <w:t>- بخاری (6405) و مسلم (2692).</w:t>
      </w:r>
    </w:p>
  </w:footnote>
  <w:footnote w:id="174">
    <w:p w:rsidR="0026150C" w:rsidRPr="007A33AE" w:rsidRDefault="0026150C" w:rsidP="007A33AE">
      <w:pPr>
        <w:pStyle w:val="aa"/>
        <w:rPr>
          <w:rtl/>
        </w:rPr>
      </w:pPr>
      <w:r w:rsidRPr="007A33AE">
        <w:rPr>
          <w:rStyle w:val="FootnoteReference"/>
          <w:vertAlign w:val="baseline"/>
        </w:rPr>
        <w:footnoteRef/>
      </w:r>
      <w:r w:rsidRPr="007A33AE">
        <w:rPr>
          <w:rFonts w:hint="cs"/>
          <w:rtl/>
        </w:rPr>
        <w:t>- بخاری (3293) و (6403) و مسلم (2191).</w:t>
      </w:r>
    </w:p>
  </w:footnote>
  <w:footnote w:id="175">
    <w:p w:rsidR="0026150C" w:rsidRPr="005F02FD" w:rsidRDefault="0026150C" w:rsidP="007A33AE">
      <w:pPr>
        <w:pStyle w:val="aa"/>
        <w:rPr>
          <w:rtl/>
        </w:rPr>
      </w:pPr>
      <w:r w:rsidRPr="007A33AE">
        <w:rPr>
          <w:rStyle w:val="FootnoteReference"/>
          <w:vertAlign w:val="baseline"/>
        </w:rPr>
        <w:footnoteRef/>
      </w:r>
      <w:r w:rsidRPr="007A33AE">
        <w:rPr>
          <w:rFonts w:hint="cs"/>
          <w:rtl/>
        </w:rPr>
        <w:t>- المسند: 3/152.</w:t>
      </w:r>
    </w:p>
  </w:footnote>
  <w:footnote w:id="176">
    <w:p w:rsidR="0026150C" w:rsidRPr="007A33AE" w:rsidRDefault="0026150C" w:rsidP="007A33AE">
      <w:pPr>
        <w:pStyle w:val="aa"/>
        <w:rPr>
          <w:rtl/>
        </w:rPr>
      </w:pPr>
      <w:r w:rsidRPr="007A33AE">
        <w:rPr>
          <w:rStyle w:val="FootnoteReference"/>
          <w:vertAlign w:val="baseline"/>
        </w:rPr>
        <w:footnoteRef/>
      </w:r>
      <w:r w:rsidRPr="007A33AE">
        <w:rPr>
          <w:rFonts w:hint="cs"/>
          <w:rtl/>
        </w:rPr>
        <w:t>- روایت از احمد: 2/13-14، ترمذی (1905) ابن حبان (4356) حاکم بنا بر شرط شیخین آن را صحیح دانسته: 4/155.</w:t>
      </w:r>
    </w:p>
  </w:footnote>
  <w:footnote w:id="177">
    <w:p w:rsidR="0026150C" w:rsidRPr="007A33AE" w:rsidRDefault="0026150C" w:rsidP="007A33AE">
      <w:pPr>
        <w:pStyle w:val="aa"/>
        <w:rPr>
          <w:rtl/>
        </w:rPr>
      </w:pPr>
      <w:r w:rsidRPr="007A33AE">
        <w:rPr>
          <w:rStyle w:val="FootnoteReference"/>
          <w:vertAlign w:val="baseline"/>
        </w:rPr>
        <w:footnoteRef/>
      </w:r>
      <w:r w:rsidRPr="007A33AE">
        <w:rPr>
          <w:rFonts w:hint="cs"/>
          <w:rtl/>
        </w:rPr>
        <w:t>- روایت از حاکم: 1/155-156. ذهبی آن را صحیح دانسته داود و ابن کثیر در تفسیر خود (1/204) از طریق ابن حاتم آن را روایت کرده‌اند.</w:t>
      </w:r>
    </w:p>
  </w:footnote>
  <w:footnote w:id="178">
    <w:p w:rsidR="0026150C" w:rsidRPr="005F02FD" w:rsidRDefault="0026150C" w:rsidP="007A33AE">
      <w:pPr>
        <w:pStyle w:val="aa"/>
        <w:rPr>
          <w:rFonts w:ascii="B Badr" w:hAnsi="B Badr"/>
          <w:rtl/>
        </w:rPr>
      </w:pPr>
      <w:r w:rsidRPr="007A33AE">
        <w:rPr>
          <w:rStyle w:val="FootnoteReference"/>
          <w:vertAlign w:val="baseline"/>
        </w:rPr>
        <w:footnoteRef/>
      </w:r>
      <w:r w:rsidRPr="007A33AE">
        <w:rPr>
          <w:rFonts w:hint="cs"/>
          <w:rtl/>
        </w:rPr>
        <w:t>- متفق علیه.</w:t>
      </w:r>
    </w:p>
  </w:footnote>
  <w:footnote w:id="179">
    <w:p w:rsidR="0026150C" w:rsidRPr="007A33AE" w:rsidRDefault="0026150C" w:rsidP="007A33AE">
      <w:pPr>
        <w:pStyle w:val="aa"/>
        <w:rPr>
          <w:rtl/>
        </w:rPr>
      </w:pPr>
      <w:r w:rsidRPr="007A33AE">
        <w:rPr>
          <w:rStyle w:val="FootnoteReference"/>
          <w:vertAlign w:val="baseline"/>
        </w:rPr>
        <w:footnoteRef/>
      </w:r>
      <w:r w:rsidRPr="007A33AE">
        <w:rPr>
          <w:rFonts w:hint="cs"/>
          <w:rtl/>
        </w:rPr>
        <w:t>- بخاری4/254 – مسلم (2242).</w:t>
      </w:r>
    </w:p>
  </w:footnote>
  <w:footnote w:id="180">
    <w:p w:rsidR="0026150C" w:rsidRPr="005F02FD" w:rsidRDefault="0026150C" w:rsidP="007A33AE">
      <w:pPr>
        <w:pStyle w:val="aa"/>
        <w:rPr>
          <w:rtl/>
        </w:rPr>
      </w:pPr>
      <w:r w:rsidRPr="007A33AE">
        <w:rPr>
          <w:rStyle w:val="FootnoteReference"/>
          <w:vertAlign w:val="baseline"/>
        </w:rPr>
        <w:footnoteRef/>
      </w:r>
      <w:r w:rsidRPr="007A33AE">
        <w:rPr>
          <w:rFonts w:hint="cs"/>
          <w:rtl/>
        </w:rPr>
        <w:t>- محمدبن نصر مروزی، در کتاب نماز شماره (99).</w:t>
      </w:r>
    </w:p>
  </w:footnote>
  <w:footnote w:id="181">
    <w:p w:rsidR="0026150C" w:rsidRPr="007A33AE" w:rsidRDefault="0026150C" w:rsidP="007A33AE">
      <w:pPr>
        <w:pStyle w:val="aa"/>
        <w:rPr>
          <w:rtl/>
        </w:rPr>
      </w:pPr>
      <w:r w:rsidRPr="007A33AE">
        <w:rPr>
          <w:rStyle w:val="FootnoteReference"/>
          <w:vertAlign w:val="baseline"/>
        </w:rPr>
        <w:footnoteRef/>
      </w:r>
      <w:r w:rsidRPr="007A33AE">
        <w:rPr>
          <w:rFonts w:hint="cs"/>
          <w:rtl/>
        </w:rPr>
        <w:t>- صحیح مسلم، صفحه 233.</w:t>
      </w:r>
    </w:p>
  </w:footnote>
  <w:footnote w:id="182">
    <w:p w:rsidR="0026150C" w:rsidRPr="007A33AE" w:rsidRDefault="0026150C" w:rsidP="007A33AE">
      <w:pPr>
        <w:pStyle w:val="aa"/>
        <w:rPr>
          <w:rtl/>
        </w:rPr>
      </w:pPr>
      <w:r w:rsidRPr="007A33AE">
        <w:rPr>
          <w:rStyle w:val="FootnoteReference"/>
          <w:vertAlign w:val="baseline"/>
        </w:rPr>
        <w:footnoteRef/>
      </w:r>
      <w:r w:rsidRPr="007A33AE">
        <w:rPr>
          <w:rFonts w:hint="cs"/>
          <w:rtl/>
        </w:rPr>
        <w:t>- صحیح مسلم، صفحه 228.</w:t>
      </w:r>
    </w:p>
  </w:footnote>
  <w:footnote w:id="183">
    <w:p w:rsidR="0026150C" w:rsidRPr="005F02FD" w:rsidRDefault="0026150C" w:rsidP="007A33AE">
      <w:pPr>
        <w:pStyle w:val="aa"/>
        <w:rPr>
          <w:rtl/>
        </w:rPr>
      </w:pPr>
      <w:r w:rsidRPr="007A33AE">
        <w:rPr>
          <w:rStyle w:val="FootnoteReference"/>
          <w:vertAlign w:val="baseline"/>
        </w:rPr>
        <w:footnoteRef/>
      </w:r>
      <w:r w:rsidRPr="007A33AE">
        <w:rPr>
          <w:rFonts w:hint="cs"/>
          <w:rtl/>
        </w:rPr>
        <w:t>- المسند جلد 5 صفحه 439، راویان مورد اطمینان.</w:t>
      </w:r>
    </w:p>
  </w:footnote>
  <w:footnote w:id="184">
    <w:p w:rsidR="0026150C" w:rsidRPr="005F02FD" w:rsidRDefault="0026150C" w:rsidP="00F86AC4">
      <w:pPr>
        <w:pStyle w:val="aa"/>
        <w:rPr>
          <w:rFonts w:ascii="B Badr" w:hAnsi="B Badr"/>
          <w:rtl/>
        </w:rPr>
      </w:pPr>
      <w:r w:rsidRPr="007A33AE">
        <w:footnoteRef/>
      </w:r>
      <w:r w:rsidRPr="007A33AE">
        <w:rPr>
          <w:rFonts w:hint="cs"/>
          <w:rtl/>
        </w:rPr>
        <w:t>- از</w:t>
      </w:r>
      <w:r w:rsidRPr="005F02FD">
        <w:rPr>
          <w:rFonts w:ascii="B Badr" w:hAnsi="B Badr" w:hint="cs"/>
          <w:rtl/>
        </w:rPr>
        <w:t xml:space="preserve"> ابوهر</w:t>
      </w:r>
      <w:r>
        <w:rPr>
          <w:rFonts w:ascii="B Badr" w:hAnsi="B Badr" w:hint="cs"/>
          <w:rtl/>
        </w:rPr>
        <w:t>ی</w:t>
      </w:r>
      <w:r w:rsidRPr="005F02FD">
        <w:rPr>
          <w:rFonts w:ascii="B Badr" w:hAnsi="B Badr" w:hint="cs"/>
          <w:rtl/>
        </w:rPr>
        <w:t>ره</w:t>
      </w:r>
      <w:r w:rsidRPr="00497A14">
        <w:rPr>
          <w:rFonts w:ascii="B Badr" w:hAnsi="B Badr" w:cs="CTraditional Arabic" w:hint="cs"/>
          <w:rtl/>
        </w:rPr>
        <w:t xml:space="preserve"> س</w:t>
      </w:r>
      <w:r w:rsidRPr="005F02FD">
        <w:rPr>
          <w:rFonts w:ascii="B Badr" w:hAnsi="B Badr" w:hint="cs"/>
          <w:rtl/>
        </w:rPr>
        <w:t xml:space="preserve"> روا</w:t>
      </w:r>
      <w:r>
        <w:rPr>
          <w:rFonts w:ascii="B Badr" w:hAnsi="B Badr" w:hint="cs"/>
          <w:rtl/>
        </w:rPr>
        <w:t>ی</w:t>
      </w:r>
      <w:r w:rsidRPr="005F02FD">
        <w:rPr>
          <w:rFonts w:ascii="B Badr" w:hAnsi="B Badr" w:hint="cs"/>
          <w:rtl/>
        </w:rPr>
        <w:t xml:space="preserve">ت است </w:t>
      </w:r>
      <w:r w:rsidRPr="0040132D">
        <w:rPr>
          <w:rFonts w:ascii="B Badr" w:hAnsi="B Badr" w:hint="cs"/>
          <w:rtl/>
        </w:rPr>
        <w:t>ک</w:t>
      </w:r>
      <w:r w:rsidRPr="005F02FD">
        <w:rPr>
          <w:rFonts w:ascii="B Badr" w:hAnsi="B Badr" w:hint="cs"/>
          <w:rtl/>
        </w:rPr>
        <w:t>ه پ</w:t>
      </w:r>
      <w:r>
        <w:rPr>
          <w:rFonts w:ascii="B Badr" w:hAnsi="B Badr" w:hint="cs"/>
          <w:rtl/>
        </w:rPr>
        <w:t>ی</w:t>
      </w:r>
      <w:r w:rsidRPr="005F02FD">
        <w:rPr>
          <w:rFonts w:ascii="B Badr" w:hAnsi="B Badr" w:hint="cs"/>
          <w:rtl/>
        </w:rPr>
        <w:t>امبر</w:t>
      </w:r>
      <w:r w:rsidRPr="00042BFC">
        <w:rPr>
          <w:rFonts w:ascii="B Badr" w:hAnsi="B Badr" w:cs="CTraditional Arabic" w:hint="cs"/>
          <w:szCs w:val="28"/>
          <w:rtl/>
        </w:rPr>
        <w:t xml:space="preserve"> ج</w:t>
      </w:r>
      <w:r w:rsidRPr="005F02FD">
        <w:rPr>
          <w:rFonts w:ascii="B Badr" w:hAnsi="B Badr" w:hint="cs"/>
          <w:rtl/>
        </w:rPr>
        <w:t xml:space="preserve"> فرمود:</w:t>
      </w:r>
      <w:r>
        <w:rPr>
          <w:rFonts w:ascii="B Badr" w:hAnsi="B Badr" w:hint="cs"/>
          <w:rtl/>
        </w:rPr>
        <w:t xml:space="preserve"> </w:t>
      </w:r>
      <w:r w:rsidRPr="00B07B48">
        <w:rPr>
          <w:rFonts w:hint="cs"/>
          <w:rtl/>
        </w:rPr>
        <w:t>«</w:t>
      </w:r>
      <w:r w:rsidRPr="00FE438E">
        <w:rPr>
          <w:rStyle w:val="Charb"/>
          <w:rtl/>
        </w:rPr>
        <w:t>اجتنبوا السبع الم</w:t>
      </w:r>
      <w:r w:rsidRPr="00FE438E">
        <w:rPr>
          <w:rStyle w:val="Charb"/>
          <w:rFonts w:hint="cs"/>
          <w:rtl/>
        </w:rPr>
        <w:t>و</w:t>
      </w:r>
      <w:r w:rsidRPr="00FE438E">
        <w:rPr>
          <w:rStyle w:val="Charb"/>
          <w:rtl/>
        </w:rPr>
        <w:t>بقات قالوا: يا رسول</w:t>
      </w:r>
      <w:r w:rsidRPr="00FE438E">
        <w:rPr>
          <w:rStyle w:val="Charb"/>
          <w:rFonts w:ascii="Times New Roman" w:hAnsi="Times New Roman" w:cs="Times New Roman" w:hint="cs"/>
          <w:rtl/>
        </w:rPr>
        <w:t>‌</w:t>
      </w:r>
      <w:r w:rsidRPr="00FE438E">
        <w:rPr>
          <w:rStyle w:val="Charb"/>
          <w:rFonts w:hint="cs"/>
          <w:rtl/>
        </w:rPr>
        <w:t>الل</w:t>
      </w:r>
      <w:r w:rsidRPr="00FE438E">
        <w:rPr>
          <w:rStyle w:val="Charb"/>
          <w:rtl/>
        </w:rPr>
        <w:t xml:space="preserve">ه و ماهن؟ قال: الشرك بالله، والسحر، قتل النفس التي حرم الله </w:t>
      </w:r>
      <w:r w:rsidRPr="00FE438E">
        <w:rPr>
          <w:rStyle w:val="Charb"/>
          <w:rFonts w:hint="cs"/>
          <w:rtl/>
        </w:rPr>
        <w:t>إ</w:t>
      </w:r>
      <w:r w:rsidRPr="00FE438E">
        <w:rPr>
          <w:rStyle w:val="Charb"/>
          <w:rtl/>
        </w:rPr>
        <w:t>لا بالحق و</w:t>
      </w:r>
      <w:r w:rsidRPr="00FE438E">
        <w:rPr>
          <w:rStyle w:val="Charb"/>
          <w:rFonts w:hint="cs"/>
          <w:rtl/>
        </w:rPr>
        <w:t>أ</w:t>
      </w:r>
      <w:r w:rsidRPr="00FE438E">
        <w:rPr>
          <w:rStyle w:val="Charb"/>
          <w:rtl/>
        </w:rPr>
        <w:t>كل الربا و</w:t>
      </w:r>
      <w:r w:rsidRPr="00FE438E">
        <w:rPr>
          <w:rStyle w:val="Charb"/>
          <w:rFonts w:hint="cs"/>
          <w:rtl/>
        </w:rPr>
        <w:t>أ</w:t>
      </w:r>
      <w:r w:rsidRPr="00FE438E">
        <w:rPr>
          <w:rStyle w:val="Charb"/>
          <w:rtl/>
        </w:rPr>
        <w:t>كل مال اليتيم و</w:t>
      </w:r>
      <w:r w:rsidRPr="00FE438E">
        <w:rPr>
          <w:rStyle w:val="Charb"/>
          <w:rFonts w:hint="cs"/>
          <w:rtl/>
        </w:rPr>
        <w:t>ال</w:t>
      </w:r>
      <w:r w:rsidRPr="00FE438E">
        <w:rPr>
          <w:rStyle w:val="Charb"/>
          <w:rtl/>
        </w:rPr>
        <w:t>تولي يوم الزحف، وقذف المحص</w:t>
      </w:r>
      <w:r w:rsidRPr="00FE438E">
        <w:rPr>
          <w:rStyle w:val="Charb"/>
          <w:rFonts w:hint="cs"/>
          <w:rtl/>
        </w:rPr>
        <w:t>ن</w:t>
      </w:r>
      <w:r w:rsidRPr="00FE438E">
        <w:rPr>
          <w:rStyle w:val="Charb"/>
          <w:rtl/>
        </w:rPr>
        <w:t>ات المؤمنات الغافلات</w:t>
      </w:r>
      <w:r w:rsidRPr="00B07B48">
        <w:rPr>
          <w:rtl/>
        </w:rPr>
        <w:t>»</w:t>
      </w:r>
      <w:r w:rsidRPr="00FE438E">
        <w:rPr>
          <w:rStyle w:val="Charb"/>
          <w:rFonts w:hint="cs"/>
          <w:rtl/>
        </w:rPr>
        <w:t xml:space="preserve"> </w:t>
      </w:r>
      <w:r w:rsidRPr="005F02FD">
        <w:rPr>
          <w:rFonts w:ascii="B Badr" w:hAnsi="B Badr" w:hint="cs"/>
          <w:rtl/>
        </w:rPr>
        <w:t>متفق عل</w:t>
      </w:r>
      <w:r>
        <w:rPr>
          <w:rFonts w:ascii="B Badr" w:hAnsi="B Badr" w:hint="cs"/>
          <w:rtl/>
        </w:rPr>
        <w:t>ی</w:t>
      </w:r>
      <w:r w:rsidRPr="005F02FD">
        <w:rPr>
          <w:rFonts w:ascii="B Badr" w:hAnsi="B Badr" w:hint="cs"/>
          <w:rtl/>
        </w:rPr>
        <w:t>ه. «از هفت چ</w:t>
      </w:r>
      <w:r>
        <w:rPr>
          <w:rFonts w:ascii="B Badr" w:hAnsi="B Badr" w:hint="cs"/>
          <w:rtl/>
        </w:rPr>
        <w:t>ی</w:t>
      </w:r>
      <w:r w:rsidRPr="005F02FD">
        <w:rPr>
          <w:rFonts w:ascii="B Badr" w:hAnsi="B Badr" w:hint="cs"/>
          <w:rtl/>
        </w:rPr>
        <w:t>ز هلا</w:t>
      </w:r>
      <w:r w:rsidRPr="0040132D">
        <w:rPr>
          <w:rFonts w:ascii="B Badr" w:hAnsi="B Badr" w:hint="cs"/>
          <w:rtl/>
        </w:rPr>
        <w:t>ک</w:t>
      </w:r>
      <w:r w:rsidRPr="005F02FD">
        <w:rPr>
          <w:rFonts w:ascii="B Badr" w:hAnsi="B Badr" w:hint="cs"/>
          <w:rtl/>
        </w:rPr>
        <w:t>‌</w:t>
      </w:r>
      <w:r w:rsidRPr="0040132D">
        <w:rPr>
          <w:rFonts w:ascii="B Badr" w:hAnsi="B Badr" w:hint="cs"/>
          <w:rtl/>
        </w:rPr>
        <w:t>ک</w:t>
      </w:r>
      <w:r w:rsidRPr="005F02FD">
        <w:rPr>
          <w:rFonts w:ascii="B Badr" w:hAnsi="B Badr" w:hint="cs"/>
          <w:rtl/>
        </w:rPr>
        <w:t>ننده بپره</w:t>
      </w:r>
      <w:r>
        <w:rPr>
          <w:rFonts w:ascii="B Badr" w:hAnsi="B Badr" w:hint="cs"/>
          <w:rtl/>
        </w:rPr>
        <w:t>ی</w:t>
      </w:r>
      <w:r w:rsidRPr="005F02FD">
        <w:rPr>
          <w:rFonts w:ascii="B Badr" w:hAnsi="B Badr" w:hint="cs"/>
          <w:rtl/>
        </w:rPr>
        <w:t>ز</w:t>
      </w:r>
      <w:r>
        <w:rPr>
          <w:rFonts w:ascii="B Badr" w:hAnsi="B Badr" w:hint="cs"/>
          <w:rtl/>
        </w:rPr>
        <w:t>ی</w:t>
      </w:r>
      <w:r w:rsidRPr="005F02FD">
        <w:rPr>
          <w:rFonts w:ascii="B Badr" w:hAnsi="B Badr" w:hint="cs"/>
          <w:rtl/>
        </w:rPr>
        <w:t xml:space="preserve">د. </w:t>
      </w:r>
      <w:r w:rsidRPr="007A33AE">
        <w:rPr>
          <w:rFonts w:ascii="B Badr" w:hAnsi="B Badr" w:hint="cs"/>
          <w:spacing w:val="-2"/>
          <w:rtl/>
        </w:rPr>
        <w:t>سؤال شد که این‌ها ‌چیست؟ فرمود: شرک به خدا، سحر، کشتن نفسی که خداوند آن را جز به حق حرام ساخته، خوردن سود، خورن مال یتیم، فرار از جنگ در روز هجوم مسلمین بر دشمن و متهم ساختن زنان پاکدامن عفیفه و مؤمنه بر زنا)، البخاری 5/2294. مسلم 89، ابوداود 928740.</w:t>
      </w:r>
    </w:p>
  </w:footnote>
  <w:footnote w:id="185">
    <w:p w:rsidR="0026150C" w:rsidRPr="007A33AE" w:rsidRDefault="0026150C" w:rsidP="007A33AE">
      <w:pPr>
        <w:pStyle w:val="aa"/>
        <w:rPr>
          <w:rtl/>
        </w:rPr>
      </w:pPr>
      <w:r w:rsidRPr="007A33AE">
        <w:rPr>
          <w:rStyle w:val="FootnoteReference"/>
          <w:vertAlign w:val="baseline"/>
        </w:rPr>
        <w:footnoteRef/>
      </w:r>
      <w:r w:rsidRPr="007A33AE">
        <w:rPr>
          <w:rFonts w:hint="cs"/>
          <w:rtl/>
        </w:rPr>
        <w:t>- روایت شده از نسایی 5/8، و حاکم 1/200 و 2/240 صحیحه ابن حبان (1748).</w:t>
      </w:r>
    </w:p>
  </w:footnote>
  <w:footnote w:id="186">
    <w:p w:rsidR="0026150C" w:rsidRPr="007A33AE" w:rsidRDefault="0026150C" w:rsidP="007A33AE">
      <w:pPr>
        <w:pStyle w:val="aa"/>
        <w:rPr>
          <w:rtl/>
        </w:rPr>
      </w:pPr>
      <w:r w:rsidRPr="007A33AE">
        <w:rPr>
          <w:rStyle w:val="FootnoteReference"/>
          <w:vertAlign w:val="baseline"/>
        </w:rPr>
        <w:footnoteRef/>
      </w:r>
      <w:r w:rsidRPr="007A33AE">
        <w:rPr>
          <w:rFonts w:hint="cs"/>
          <w:rtl/>
        </w:rPr>
        <w:t xml:space="preserve">- به کتاب </w:t>
      </w:r>
      <w:r w:rsidRPr="007A33AE">
        <w:rPr>
          <w:rtl/>
        </w:rPr>
        <w:t>«تعظ</w:t>
      </w:r>
      <w:r w:rsidR="008168DF">
        <w:rPr>
          <w:rtl/>
        </w:rPr>
        <w:t>ی</w:t>
      </w:r>
      <w:r w:rsidRPr="007A33AE">
        <w:rPr>
          <w:rtl/>
        </w:rPr>
        <w:t>م قدر الصلاة»</w:t>
      </w:r>
      <w:r w:rsidRPr="007A33AE">
        <w:rPr>
          <w:rFonts w:hint="cs"/>
          <w:rtl/>
        </w:rPr>
        <w:t xml:space="preserve"> مروزی، جلد، صفحه 224 مراجعه شود.</w:t>
      </w:r>
    </w:p>
  </w:footnote>
  <w:footnote w:id="187">
    <w:p w:rsidR="0026150C" w:rsidRPr="005F02FD" w:rsidRDefault="0026150C" w:rsidP="007A33AE">
      <w:pPr>
        <w:pStyle w:val="aa"/>
        <w:rPr>
          <w:rtl/>
        </w:rPr>
      </w:pPr>
      <w:r w:rsidRPr="007A33AE">
        <w:rPr>
          <w:rStyle w:val="FootnoteReference"/>
          <w:vertAlign w:val="baseline"/>
        </w:rPr>
        <w:footnoteRef/>
      </w:r>
      <w:r w:rsidRPr="007A33AE">
        <w:rPr>
          <w:rFonts w:hint="cs"/>
          <w:rtl/>
        </w:rPr>
        <w:t>- روایت شده از عبدالرزاق در کتاب «المصنف» (148) و (4747).</w:t>
      </w:r>
    </w:p>
  </w:footnote>
  <w:footnote w:id="188">
    <w:p w:rsidR="0026150C" w:rsidRPr="007A33AE" w:rsidRDefault="0026150C" w:rsidP="007A33AE">
      <w:pPr>
        <w:pStyle w:val="aa"/>
        <w:rPr>
          <w:rtl/>
        </w:rPr>
      </w:pPr>
      <w:r w:rsidRPr="007A33AE">
        <w:rPr>
          <w:rStyle w:val="FootnoteReference"/>
          <w:vertAlign w:val="baseline"/>
        </w:rPr>
        <w:footnoteRef/>
      </w:r>
      <w:r w:rsidRPr="007A33AE">
        <w:rPr>
          <w:rFonts w:hint="cs"/>
          <w:rtl/>
        </w:rPr>
        <w:t>- البخاری 10/96، 103 و 106 و صحیح مسلم (2571).</w:t>
      </w:r>
    </w:p>
  </w:footnote>
  <w:footnote w:id="189">
    <w:p w:rsidR="0026150C" w:rsidRPr="007A33AE" w:rsidRDefault="0026150C" w:rsidP="007A33AE">
      <w:pPr>
        <w:pStyle w:val="aa"/>
        <w:rPr>
          <w:rtl/>
        </w:rPr>
      </w:pPr>
      <w:r w:rsidRPr="007A33AE">
        <w:rPr>
          <w:rStyle w:val="FootnoteReference"/>
          <w:vertAlign w:val="baseline"/>
        </w:rPr>
        <w:footnoteRef/>
      </w:r>
      <w:r w:rsidRPr="007A33AE">
        <w:rPr>
          <w:rFonts w:hint="cs"/>
          <w:rtl/>
        </w:rPr>
        <w:t>- صحیح بخاری (8/47).</w:t>
      </w:r>
    </w:p>
  </w:footnote>
  <w:footnote w:id="190">
    <w:p w:rsidR="0026150C" w:rsidRPr="005F02FD" w:rsidRDefault="0026150C" w:rsidP="007A33AE">
      <w:pPr>
        <w:pStyle w:val="aa"/>
        <w:rPr>
          <w:rtl/>
        </w:rPr>
      </w:pPr>
      <w:r w:rsidRPr="007A33AE">
        <w:rPr>
          <w:rStyle w:val="FootnoteReference"/>
          <w:vertAlign w:val="baseline"/>
        </w:rPr>
        <w:footnoteRef/>
      </w:r>
      <w:r w:rsidRPr="007A33AE">
        <w:rPr>
          <w:rFonts w:hint="cs"/>
          <w:rtl/>
        </w:rPr>
        <w:t>- ترمذی، (2401) و سند آن حسن است.</w:t>
      </w:r>
    </w:p>
  </w:footnote>
  <w:footnote w:id="191">
    <w:p w:rsidR="0026150C" w:rsidRPr="007A33AE" w:rsidRDefault="0026150C" w:rsidP="007A33AE">
      <w:pPr>
        <w:pStyle w:val="aa"/>
        <w:rPr>
          <w:rtl/>
        </w:rPr>
      </w:pPr>
      <w:r w:rsidRPr="007A33AE">
        <w:rPr>
          <w:rStyle w:val="FootnoteReference"/>
          <w:vertAlign w:val="baseline"/>
        </w:rPr>
        <w:footnoteRef/>
      </w:r>
      <w:r w:rsidRPr="007A33AE">
        <w:rPr>
          <w:rFonts w:hint="cs"/>
          <w:rtl/>
        </w:rPr>
        <w:t>- ترمذی، ابن ماجه و دارمی.</w:t>
      </w:r>
    </w:p>
  </w:footnote>
  <w:footnote w:id="192">
    <w:p w:rsidR="0026150C" w:rsidRPr="007A33AE" w:rsidRDefault="0026150C" w:rsidP="007A33AE">
      <w:pPr>
        <w:pStyle w:val="aa"/>
        <w:rPr>
          <w:rtl/>
        </w:rPr>
      </w:pPr>
      <w:r w:rsidRPr="007A33AE">
        <w:rPr>
          <w:rStyle w:val="FootnoteReference"/>
          <w:vertAlign w:val="baseline"/>
        </w:rPr>
        <w:footnoteRef/>
      </w:r>
      <w:r w:rsidRPr="007A33AE">
        <w:rPr>
          <w:rFonts w:hint="cs"/>
          <w:rtl/>
        </w:rPr>
        <w:t>- روایت از ترمذی و آن را حسن دانسته و ابن ماجه آن را روایت کرده است.</w:t>
      </w:r>
    </w:p>
  </w:footnote>
  <w:footnote w:id="193">
    <w:p w:rsidR="0026150C" w:rsidRPr="007A33AE" w:rsidRDefault="0026150C" w:rsidP="007A33AE">
      <w:pPr>
        <w:pStyle w:val="aa"/>
        <w:rPr>
          <w:rtl/>
        </w:rPr>
      </w:pPr>
      <w:r w:rsidRPr="007A33AE">
        <w:rPr>
          <w:rStyle w:val="FootnoteReference"/>
          <w:vertAlign w:val="baseline"/>
        </w:rPr>
        <w:footnoteRef/>
      </w:r>
      <w:r w:rsidRPr="007A33AE">
        <w:rPr>
          <w:rFonts w:hint="cs"/>
          <w:rtl/>
        </w:rPr>
        <w:t>- روایت از بخاری، جلد 10 صفحه 100 حدیث شماره (2402).</w:t>
      </w:r>
    </w:p>
  </w:footnote>
  <w:footnote w:id="194">
    <w:p w:rsidR="0026150C" w:rsidRPr="005F02FD" w:rsidRDefault="0026150C" w:rsidP="007A33AE">
      <w:pPr>
        <w:pStyle w:val="aa"/>
        <w:rPr>
          <w:rFonts w:ascii="B Badr" w:hAnsi="B Badr"/>
          <w:rtl/>
        </w:rPr>
      </w:pPr>
      <w:r w:rsidRPr="007A33AE">
        <w:rPr>
          <w:rStyle w:val="FootnoteReference"/>
          <w:vertAlign w:val="baseline"/>
        </w:rPr>
        <w:footnoteRef/>
      </w:r>
      <w:r w:rsidRPr="007A33AE">
        <w:rPr>
          <w:rFonts w:hint="cs"/>
          <w:rtl/>
        </w:rPr>
        <w:t>- روایت از احمد.</w:t>
      </w:r>
    </w:p>
  </w:footnote>
  <w:footnote w:id="195">
    <w:p w:rsidR="0026150C" w:rsidRPr="007A33AE" w:rsidRDefault="0026150C" w:rsidP="007A33AE">
      <w:pPr>
        <w:pStyle w:val="aa"/>
        <w:rPr>
          <w:rtl/>
        </w:rPr>
      </w:pPr>
      <w:r w:rsidRPr="005F02FD">
        <w:rPr>
          <w:rStyle w:val="FootnoteReference"/>
          <w:rFonts w:ascii="B Badr" w:hAnsi="B Badr"/>
          <w:vertAlign w:val="baseline"/>
        </w:rPr>
        <w:footnoteRef/>
      </w:r>
      <w:r w:rsidRPr="005F02FD">
        <w:rPr>
          <w:rFonts w:hint="cs"/>
          <w:rtl/>
        </w:rPr>
        <w:t>- روا</w:t>
      </w:r>
      <w:r>
        <w:rPr>
          <w:rFonts w:hint="cs"/>
          <w:rtl/>
        </w:rPr>
        <w:t>ی</w:t>
      </w:r>
      <w:r w:rsidRPr="005F02FD">
        <w:rPr>
          <w:rFonts w:hint="cs"/>
          <w:rtl/>
        </w:rPr>
        <w:t>ت از ترمذ</w:t>
      </w:r>
      <w:r>
        <w:rPr>
          <w:rFonts w:hint="cs"/>
          <w:rtl/>
        </w:rPr>
        <w:t>ی</w:t>
      </w:r>
      <w:r w:rsidRPr="005F02FD">
        <w:rPr>
          <w:rFonts w:hint="cs"/>
          <w:rtl/>
        </w:rPr>
        <w:t xml:space="preserve"> و آن را غر</w:t>
      </w:r>
      <w:r>
        <w:rPr>
          <w:rFonts w:hint="cs"/>
          <w:rtl/>
        </w:rPr>
        <w:t>ی</w:t>
      </w:r>
      <w:r w:rsidRPr="005F02FD">
        <w:rPr>
          <w:rFonts w:hint="cs"/>
          <w:rtl/>
        </w:rPr>
        <w:t>ب دانسته ول</w:t>
      </w:r>
      <w:r>
        <w:rPr>
          <w:rFonts w:hint="cs"/>
          <w:rtl/>
        </w:rPr>
        <w:t>ی</w:t>
      </w:r>
      <w:r w:rsidRPr="005F02FD">
        <w:rPr>
          <w:rFonts w:hint="cs"/>
          <w:rtl/>
        </w:rPr>
        <w:t xml:space="preserve"> از حد</w:t>
      </w:r>
      <w:r>
        <w:rPr>
          <w:rFonts w:hint="cs"/>
          <w:rtl/>
        </w:rPr>
        <w:t>ی</w:t>
      </w:r>
      <w:r w:rsidRPr="005F02FD">
        <w:rPr>
          <w:rFonts w:hint="cs"/>
          <w:rtl/>
        </w:rPr>
        <w:t>ث ابن عباس</w:t>
      </w:r>
      <w:r>
        <w:rPr>
          <w:rFonts w:hint="cs"/>
          <w:rtl/>
        </w:rPr>
        <w:t xml:space="preserve"> </w:t>
      </w:r>
      <w:r>
        <w:rPr>
          <w:rFonts w:cs="CTraditional Arabic" w:hint="cs"/>
          <w:rtl/>
        </w:rPr>
        <w:t>ب</w:t>
      </w:r>
      <w:r w:rsidRPr="005F02FD">
        <w:rPr>
          <w:rFonts w:hint="cs"/>
          <w:rtl/>
        </w:rPr>
        <w:t xml:space="preserve"> شاهد</w:t>
      </w:r>
      <w:r>
        <w:rPr>
          <w:rFonts w:hint="cs"/>
          <w:rtl/>
        </w:rPr>
        <w:t>ی</w:t>
      </w:r>
      <w:r w:rsidRPr="005F02FD">
        <w:rPr>
          <w:rFonts w:hint="cs"/>
          <w:rtl/>
        </w:rPr>
        <w:t xml:space="preserve"> بر آن ذ</w:t>
      </w:r>
      <w:r w:rsidRPr="0040132D">
        <w:rPr>
          <w:rFonts w:hint="cs"/>
          <w:rtl/>
        </w:rPr>
        <w:t>ک</w:t>
      </w:r>
      <w:r w:rsidRPr="005F02FD">
        <w:rPr>
          <w:rFonts w:hint="cs"/>
          <w:rtl/>
        </w:rPr>
        <w:t xml:space="preserve">ر نموده </w:t>
      </w:r>
      <w:r w:rsidRPr="007A33AE">
        <w:rPr>
          <w:rFonts w:hint="cs"/>
          <w:rtl/>
        </w:rPr>
        <w:t>که آن حدیث را به درجه حسن رسانده است.</w:t>
      </w:r>
    </w:p>
  </w:footnote>
  <w:footnote w:id="196">
    <w:p w:rsidR="0026150C" w:rsidRPr="005F02FD" w:rsidRDefault="0026150C" w:rsidP="007A33AE">
      <w:pPr>
        <w:pStyle w:val="aa"/>
        <w:rPr>
          <w:rtl/>
        </w:rPr>
      </w:pPr>
      <w:r w:rsidRPr="007A33AE">
        <w:rPr>
          <w:rStyle w:val="FootnoteReference"/>
          <w:vertAlign w:val="baseline"/>
        </w:rPr>
        <w:footnoteRef/>
      </w:r>
      <w:r w:rsidRPr="007A33AE">
        <w:rPr>
          <w:rFonts w:hint="cs"/>
          <w:rtl/>
        </w:rPr>
        <w:t>- ترمذی (2398).</w:t>
      </w:r>
    </w:p>
  </w:footnote>
  <w:footnote w:id="197">
    <w:p w:rsidR="0026150C" w:rsidRPr="007A33AE" w:rsidRDefault="0026150C" w:rsidP="007A33AE">
      <w:pPr>
        <w:pStyle w:val="aa"/>
        <w:rPr>
          <w:rtl/>
        </w:rPr>
      </w:pPr>
      <w:r w:rsidRPr="007A33AE">
        <w:rPr>
          <w:rStyle w:val="FootnoteReference"/>
          <w:vertAlign w:val="baseline"/>
        </w:rPr>
        <w:footnoteRef/>
      </w:r>
      <w:r w:rsidRPr="007A33AE">
        <w:rPr>
          <w:rFonts w:hint="cs"/>
          <w:rtl/>
        </w:rPr>
        <w:t>- روایت از مالک به طریق مرسل و آن اگر چه مرسل است ولی سند آن صحیح می‌باشد. احادیث این قسمت تماماً (حمام مصیبت</w:t>
      </w:r>
      <w:r>
        <w:rPr>
          <w:rFonts w:hint="eastAsia"/>
          <w:rtl/>
        </w:rPr>
        <w:t>‌</w:t>
      </w:r>
      <w:r w:rsidRPr="007A33AE">
        <w:rPr>
          <w:rFonts w:hint="cs"/>
          <w:rtl/>
        </w:rPr>
        <w:t>ها و هموم) از کتاب «مشکاه المصابیح» خطیب تبریزی با تحقیق شیخ البانی، قسمت عیادت مریض و پاداش بیماری گرفته شده است.</w:t>
      </w:r>
    </w:p>
  </w:footnote>
  <w:footnote w:id="198">
    <w:p w:rsidR="0026150C" w:rsidRPr="00725EE7" w:rsidRDefault="0026150C" w:rsidP="00725EE7">
      <w:pPr>
        <w:pStyle w:val="aa"/>
        <w:rPr>
          <w:rtl/>
        </w:rPr>
      </w:pPr>
      <w:r w:rsidRPr="00725EE7">
        <w:rPr>
          <w:rStyle w:val="FootnoteReference"/>
          <w:vertAlign w:val="baseline"/>
        </w:rPr>
        <w:footnoteRef/>
      </w:r>
      <w:r w:rsidRPr="00725EE7">
        <w:rPr>
          <w:rFonts w:hint="cs"/>
          <w:rtl/>
        </w:rPr>
        <w:t xml:space="preserve">- </w:t>
      </w:r>
      <w:r w:rsidRPr="00725EE7">
        <w:rPr>
          <w:rFonts w:hint="cs"/>
          <w:spacing w:val="-4"/>
          <w:rtl/>
        </w:rPr>
        <w:t>روایت از احمد (1/99-159) ترمذی (2626) و گفته است حسن و غریب است و حا</w:t>
      </w:r>
      <w:r w:rsidRPr="0040132D">
        <w:rPr>
          <w:rFonts w:hint="cs"/>
          <w:spacing w:val="-4"/>
          <w:rtl/>
        </w:rPr>
        <w:t>ک</w:t>
      </w:r>
      <w:r w:rsidRPr="00725EE7">
        <w:rPr>
          <w:rFonts w:hint="cs"/>
          <w:spacing w:val="-4"/>
          <w:rtl/>
        </w:rPr>
        <w:t xml:space="preserve">م ان را روایت </w:t>
      </w:r>
      <w:r w:rsidRPr="0040132D">
        <w:rPr>
          <w:rFonts w:hint="cs"/>
          <w:spacing w:val="-4"/>
          <w:rtl/>
        </w:rPr>
        <w:t>ک</w:t>
      </w:r>
      <w:r w:rsidRPr="00725EE7">
        <w:rPr>
          <w:rFonts w:hint="cs"/>
          <w:spacing w:val="-4"/>
          <w:rtl/>
        </w:rPr>
        <w:t>رده است (2/445-4/262) و با شرط شیخین آن را صحیح می‌داند و ذهبی موافق او است.</w:t>
      </w:r>
    </w:p>
  </w:footnote>
  <w:footnote w:id="199">
    <w:p w:rsidR="0026150C" w:rsidRPr="007A33AE" w:rsidRDefault="0026150C" w:rsidP="007A33AE">
      <w:pPr>
        <w:pStyle w:val="aa"/>
        <w:rPr>
          <w:rtl/>
        </w:rPr>
      </w:pPr>
      <w:r w:rsidRPr="007A33AE">
        <w:rPr>
          <w:rStyle w:val="FootnoteReference"/>
          <w:vertAlign w:val="baseline"/>
        </w:rPr>
        <w:footnoteRef/>
      </w:r>
      <w:r w:rsidRPr="007A33AE">
        <w:rPr>
          <w:rFonts w:hint="cs"/>
          <w:rtl/>
        </w:rPr>
        <w:t>- روایت شده از بخاری (18) و مسلم (1709).</w:t>
      </w:r>
    </w:p>
  </w:footnote>
  <w:footnote w:id="200">
    <w:p w:rsidR="0026150C" w:rsidRPr="007A33AE" w:rsidRDefault="0026150C" w:rsidP="007A33AE">
      <w:pPr>
        <w:pStyle w:val="aa"/>
        <w:rPr>
          <w:rtl/>
        </w:rPr>
      </w:pPr>
      <w:r w:rsidRPr="007A33AE">
        <w:rPr>
          <w:rStyle w:val="FootnoteReference"/>
          <w:vertAlign w:val="baseline"/>
        </w:rPr>
        <w:footnoteRef/>
      </w:r>
      <w:r w:rsidRPr="007A33AE">
        <w:rPr>
          <w:rFonts w:hint="cs"/>
          <w:rtl/>
        </w:rPr>
        <w:t xml:space="preserve">- روایت حاکم از ابوهریره </w:t>
      </w:r>
      <w:r>
        <w:rPr>
          <w:rFonts w:cs="CTraditional Arabic" w:hint="cs"/>
          <w:rtl/>
        </w:rPr>
        <w:t>س</w:t>
      </w:r>
      <w:r w:rsidRPr="007A33AE">
        <w:rPr>
          <w:rFonts w:hint="cs"/>
          <w:rtl/>
        </w:rPr>
        <w:t xml:space="preserve"> (1/36، 2/14، 2/450) و با شرط شیخین آن را صحیح دانسته و ذهبی موافق آن است. همان‌گونه که حافظ ابن حجر در فتح الباری با شرط شیخین آن را صحیح دانسته (1/66).</w:t>
      </w:r>
    </w:p>
  </w:footnote>
  <w:footnote w:id="201">
    <w:p w:rsidR="0026150C" w:rsidRPr="007A33AE" w:rsidRDefault="0026150C" w:rsidP="007A33AE">
      <w:pPr>
        <w:pStyle w:val="aa"/>
        <w:rPr>
          <w:rtl/>
        </w:rPr>
      </w:pPr>
      <w:r w:rsidRPr="007A33AE">
        <w:rPr>
          <w:rStyle w:val="FootnoteReference"/>
          <w:vertAlign w:val="baseline"/>
        </w:rPr>
        <w:footnoteRef/>
      </w:r>
      <w:r w:rsidRPr="007A33AE">
        <w:rPr>
          <w:rFonts w:hint="cs"/>
          <w:rtl/>
        </w:rPr>
        <w:t>- نگاه: احیاء علوم الدین: 4/48.</w:t>
      </w:r>
    </w:p>
  </w:footnote>
  <w:footnote w:id="202">
    <w:p w:rsidR="0026150C" w:rsidRPr="007A33AE" w:rsidRDefault="0026150C" w:rsidP="007A33AE">
      <w:pPr>
        <w:pStyle w:val="aa"/>
        <w:rPr>
          <w:rtl/>
        </w:rPr>
      </w:pPr>
      <w:r w:rsidRPr="007A33AE">
        <w:footnoteRef/>
      </w:r>
      <w:r w:rsidRPr="007A33AE">
        <w:rPr>
          <w:rFonts w:hint="cs"/>
          <w:rtl/>
        </w:rPr>
        <w:t xml:space="preserve">- متفق علیه از ابوهریره </w:t>
      </w:r>
      <w:r>
        <w:rPr>
          <w:rFonts w:cs="CTraditional Arabic" w:hint="cs"/>
          <w:rtl/>
        </w:rPr>
        <w:t>س</w:t>
      </w:r>
      <w:r w:rsidRPr="007A33AE">
        <w:rPr>
          <w:rFonts w:hint="cs"/>
          <w:rtl/>
        </w:rPr>
        <w:t>، صحیح جامع الصغیر (7707).</w:t>
      </w:r>
    </w:p>
  </w:footnote>
  <w:footnote w:id="203">
    <w:p w:rsidR="0026150C" w:rsidRPr="007A33AE" w:rsidRDefault="0026150C" w:rsidP="007C1CAF">
      <w:pPr>
        <w:pStyle w:val="aa"/>
        <w:rPr>
          <w:rtl/>
        </w:rPr>
      </w:pPr>
      <w:r w:rsidRPr="007A33AE">
        <w:footnoteRef/>
      </w:r>
      <w:r w:rsidRPr="007A33AE">
        <w:rPr>
          <w:rFonts w:hint="cs"/>
          <w:rtl/>
        </w:rPr>
        <w:t xml:space="preserve">- ابوداود و حاکم از ابوهریره </w:t>
      </w:r>
      <w:r>
        <w:rPr>
          <w:rFonts w:cs="CTraditional Arabic" w:hint="cs"/>
          <w:rtl/>
        </w:rPr>
        <w:t>س</w:t>
      </w:r>
      <w:r w:rsidRPr="007A33AE">
        <w:rPr>
          <w:rFonts w:hint="cs"/>
          <w:rtl/>
        </w:rPr>
        <w:t>، مرجع قبلی، (586).</w:t>
      </w:r>
    </w:p>
  </w:footnote>
  <w:footnote w:id="204">
    <w:p w:rsidR="0026150C" w:rsidRPr="005F02FD" w:rsidRDefault="0026150C" w:rsidP="007C1CAF">
      <w:pPr>
        <w:pStyle w:val="aa"/>
        <w:rPr>
          <w:rFonts w:ascii="B Badr" w:hAnsi="B Badr"/>
          <w:rtl/>
        </w:rPr>
      </w:pPr>
      <w:r w:rsidRPr="007A33AE">
        <w:footnoteRef/>
      </w:r>
      <w:r w:rsidRPr="007A33AE">
        <w:rPr>
          <w:rFonts w:hint="cs"/>
          <w:rtl/>
        </w:rPr>
        <w:t xml:space="preserve">- روایت احمد و بخاری از ابوهریره </w:t>
      </w:r>
      <w:r>
        <w:rPr>
          <w:rFonts w:cs="CTraditional Arabic" w:hint="cs"/>
          <w:rtl/>
        </w:rPr>
        <w:t>س</w:t>
      </w:r>
      <w:r w:rsidRPr="007A33AE">
        <w:rPr>
          <w:rFonts w:hint="cs"/>
          <w:rtl/>
        </w:rPr>
        <w:t>، صحیح جامع الصغیر (7102)</w:t>
      </w:r>
    </w:p>
  </w:footnote>
  <w:footnote w:id="205">
    <w:p w:rsidR="0026150C" w:rsidRPr="007C1CAF" w:rsidRDefault="0026150C" w:rsidP="007C1CAF">
      <w:pPr>
        <w:pStyle w:val="aa"/>
        <w:rPr>
          <w:rtl/>
        </w:rPr>
      </w:pPr>
      <w:r w:rsidRPr="007C1CAF">
        <w:footnoteRef/>
      </w:r>
      <w:r w:rsidRPr="007C1CAF">
        <w:rPr>
          <w:rFonts w:hint="cs"/>
          <w:rtl/>
        </w:rPr>
        <w:t xml:space="preserve">- متفق علیه، از حدیث انس </w:t>
      </w:r>
      <w:r>
        <w:rPr>
          <w:rFonts w:cs="CTraditional Arabic" w:hint="cs"/>
          <w:rtl/>
        </w:rPr>
        <w:t>س</w:t>
      </w:r>
      <w:r w:rsidRPr="007C1CAF">
        <w:rPr>
          <w:rFonts w:hint="cs"/>
          <w:rtl/>
        </w:rPr>
        <w:t>، مرجع قبلی 7538.</w:t>
      </w:r>
    </w:p>
  </w:footnote>
  <w:footnote w:id="206">
    <w:p w:rsidR="0026150C" w:rsidRPr="007C1CAF" w:rsidRDefault="0026150C" w:rsidP="007C1CAF">
      <w:pPr>
        <w:pStyle w:val="aa"/>
        <w:rPr>
          <w:rtl/>
        </w:rPr>
      </w:pPr>
      <w:r w:rsidRPr="007C1CAF">
        <w:rPr>
          <w:rStyle w:val="FootnoteReference"/>
          <w:vertAlign w:val="baseline"/>
        </w:rPr>
        <w:footnoteRef/>
      </w:r>
      <w:r w:rsidRPr="007C1CAF">
        <w:rPr>
          <w:rFonts w:hint="cs"/>
          <w:rtl/>
        </w:rPr>
        <w:t>- صحیح بخاری 6018</w:t>
      </w:r>
      <w:r>
        <w:rPr>
          <w:rFonts w:hint="cs"/>
          <w:rtl/>
        </w:rPr>
        <w:t>.</w:t>
      </w:r>
    </w:p>
  </w:footnote>
  <w:footnote w:id="207">
    <w:p w:rsidR="0026150C" w:rsidRDefault="0026150C" w:rsidP="00F86AC4">
      <w:pPr>
        <w:pStyle w:val="aa"/>
        <w:rPr>
          <w:rFonts w:ascii="B Badr" w:hAnsi="B Badr"/>
          <w:rtl/>
        </w:rPr>
      </w:pPr>
      <w:r w:rsidRPr="00725EE7">
        <w:footnoteRef/>
      </w:r>
      <w:r w:rsidRPr="00725EE7">
        <w:rPr>
          <w:rFonts w:hint="cs"/>
          <w:rtl/>
        </w:rPr>
        <w:t>- در</w:t>
      </w:r>
      <w:r w:rsidRPr="005F02FD">
        <w:rPr>
          <w:rFonts w:ascii="B Badr" w:hAnsi="B Badr" w:hint="cs"/>
          <w:rtl/>
        </w:rPr>
        <w:t xml:space="preserve"> هامش اصل </w:t>
      </w:r>
      <w:r w:rsidRPr="0040132D">
        <w:rPr>
          <w:rFonts w:ascii="B Badr" w:hAnsi="B Badr" w:hint="cs"/>
          <w:rtl/>
        </w:rPr>
        <w:t>ک</w:t>
      </w:r>
      <w:r w:rsidRPr="005F02FD">
        <w:rPr>
          <w:rFonts w:ascii="B Badr" w:hAnsi="B Badr" w:hint="cs"/>
          <w:rtl/>
        </w:rPr>
        <w:t>تاب «مدارج السال</w:t>
      </w:r>
      <w:r w:rsidRPr="0040132D">
        <w:rPr>
          <w:rFonts w:ascii="B Badr" w:hAnsi="B Badr" w:hint="cs"/>
          <w:rtl/>
        </w:rPr>
        <w:t>ک</w:t>
      </w:r>
      <w:r>
        <w:rPr>
          <w:rFonts w:ascii="B Badr" w:hAnsi="B Badr" w:hint="cs"/>
          <w:rtl/>
        </w:rPr>
        <w:t>ی</w:t>
      </w:r>
      <w:r w:rsidRPr="005F02FD">
        <w:rPr>
          <w:rFonts w:ascii="B Badr" w:hAnsi="B Badr" w:hint="cs"/>
          <w:rtl/>
        </w:rPr>
        <w:t>ن» نوشته شده:</w:t>
      </w:r>
    </w:p>
    <w:tbl>
      <w:tblPr>
        <w:tblStyle w:val="TableGrid"/>
        <w:bidiVisual/>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8"/>
        <w:gridCol w:w="284"/>
        <w:gridCol w:w="3603"/>
      </w:tblGrid>
      <w:tr w:rsidR="0026150C" w:rsidTr="00565AC0">
        <w:tc>
          <w:tcPr>
            <w:tcW w:w="3208" w:type="dxa"/>
          </w:tcPr>
          <w:p w:rsidR="0026150C" w:rsidRPr="008139E2" w:rsidRDefault="0026150C" w:rsidP="00725EE7">
            <w:pPr>
              <w:pStyle w:val="ab"/>
              <w:ind w:firstLine="0"/>
              <w:rPr>
                <w:sz w:val="2"/>
                <w:szCs w:val="2"/>
                <w:rtl/>
              </w:rPr>
            </w:pPr>
            <w:r w:rsidRPr="008139E2">
              <w:rPr>
                <w:rFonts w:hint="cs"/>
                <w:rtl/>
              </w:rPr>
              <w:t>أذل ل</w:t>
            </w:r>
            <w:r>
              <w:rPr>
                <w:rFonts w:hint="cs"/>
                <w:rtl/>
              </w:rPr>
              <w:t>ـ</w:t>
            </w:r>
            <w:r w:rsidRPr="008139E2">
              <w:rPr>
                <w:rFonts w:hint="cs"/>
                <w:rtl/>
              </w:rPr>
              <w:t>من أهوی لأكسب عزه</w:t>
            </w:r>
            <w:r w:rsidRPr="008139E2">
              <w:rPr>
                <w:rtl/>
              </w:rPr>
              <w:br/>
            </w:r>
          </w:p>
        </w:tc>
        <w:tc>
          <w:tcPr>
            <w:tcW w:w="284" w:type="dxa"/>
          </w:tcPr>
          <w:p w:rsidR="0026150C" w:rsidRPr="008139E2" w:rsidRDefault="0026150C" w:rsidP="00725EE7">
            <w:pPr>
              <w:pStyle w:val="ab"/>
              <w:rPr>
                <w:rtl/>
              </w:rPr>
            </w:pPr>
          </w:p>
        </w:tc>
        <w:tc>
          <w:tcPr>
            <w:tcW w:w="3603" w:type="dxa"/>
          </w:tcPr>
          <w:p w:rsidR="0026150C" w:rsidRPr="008139E2" w:rsidRDefault="0026150C" w:rsidP="00725EE7">
            <w:pPr>
              <w:pStyle w:val="ab"/>
              <w:ind w:firstLine="0"/>
              <w:rPr>
                <w:sz w:val="2"/>
                <w:szCs w:val="2"/>
                <w:rtl/>
              </w:rPr>
            </w:pPr>
            <w:r w:rsidRPr="008139E2">
              <w:rPr>
                <w:rFonts w:hint="cs"/>
                <w:rtl/>
              </w:rPr>
              <w:t>وكم عزة قد نالها ال</w:t>
            </w:r>
            <w:r>
              <w:rPr>
                <w:rFonts w:hint="cs"/>
                <w:rtl/>
              </w:rPr>
              <w:t>ـ</w:t>
            </w:r>
            <w:r w:rsidRPr="008139E2">
              <w:rPr>
                <w:rFonts w:hint="cs"/>
                <w:rtl/>
              </w:rPr>
              <w:t>مرء بالذل</w:t>
            </w:r>
            <w:r w:rsidRPr="008139E2">
              <w:rPr>
                <w:rtl/>
              </w:rPr>
              <w:br/>
            </w:r>
          </w:p>
          <w:p w:rsidR="0026150C" w:rsidRPr="008139E2" w:rsidRDefault="0026150C" w:rsidP="00725EE7">
            <w:pPr>
              <w:pStyle w:val="ab"/>
              <w:rPr>
                <w:sz w:val="2"/>
                <w:szCs w:val="2"/>
                <w:rtl/>
              </w:rPr>
            </w:pPr>
          </w:p>
        </w:tc>
      </w:tr>
      <w:tr w:rsidR="0026150C" w:rsidTr="00565AC0">
        <w:tc>
          <w:tcPr>
            <w:tcW w:w="3208" w:type="dxa"/>
          </w:tcPr>
          <w:p w:rsidR="0026150C" w:rsidRPr="008139E2" w:rsidRDefault="0026150C" w:rsidP="00725EE7">
            <w:pPr>
              <w:pStyle w:val="ab"/>
              <w:ind w:firstLine="0"/>
              <w:rPr>
                <w:sz w:val="2"/>
                <w:szCs w:val="2"/>
                <w:rtl/>
              </w:rPr>
            </w:pPr>
            <w:r w:rsidRPr="008139E2">
              <w:rPr>
                <w:rFonts w:hint="cs"/>
                <w:rtl/>
              </w:rPr>
              <w:t>اذا كان من تهوی عزیزاًول</w:t>
            </w:r>
            <w:r>
              <w:rPr>
                <w:rFonts w:hint="cs"/>
                <w:rtl/>
              </w:rPr>
              <w:t>ـ</w:t>
            </w:r>
            <w:r w:rsidRPr="008139E2">
              <w:rPr>
                <w:rFonts w:hint="cs"/>
                <w:rtl/>
              </w:rPr>
              <w:t>م تكن</w:t>
            </w:r>
            <w:r>
              <w:rPr>
                <w:rtl/>
              </w:rPr>
              <w:br/>
            </w:r>
          </w:p>
        </w:tc>
        <w:tc>
          <w:tcPr>
            <w:tcW w:w="284" w:type="dxa"/>
          </w:tcPr>
          <w:p w:rsidR="0026150C" w:rsidRPr="008139E2" w:rsidRDefault="0026150C" w:rsidP="00725EE7">
            <w:pPr>
              <w:pStyle w:val="ab"/>
              <w:rPr>
                <w:rtl/>
              </w:rPr>
            </w:pPr>
          </w:p>
        </w:tc>
        <w:tc>
          <w:tcPr>
            <w:tcW w:w="3603" w:type="dxa"/>
          </w:tcPr>
          <w:p w:rsidR="0026150C" w:rsidRPr="008139E2" w:rsidRDefault="0026150C" w:rsidP="00725EE7">
            <w:pPr>
              <w:pStyle w:val="ab"/>
              <w:ind w:firstLine="0"/>
              <w:rPr>
                <w:sz w:val="2"/>
                <w:szCs w:val="2"/>
                <w:rtl/>
              </w:rPr>
            </w:pPr>
            <w:r w:rsidRPr="008139E2">
              <w:rPr>
                <w:rFonts w:hint="cs"/>
                <w:rtl/>
              </w:rPr>
              <w:t>ذلیلا له، فاقر السلام علی الوصل</w:t>
            </w:r>
            <w:r>
              <w:rPr>
                <w:rtl/>
              </w:rPr>
              <w:br/>
            </w:r>
          </w:p>
        </w:tc>
      </w:tr>
    </w:tbl>
    <w:p w:rsidR="0026150C" w:rsidRPr="007A55D7" w:rsidRDefault="0026150C" w:rsidP="00F86AC4">
      <w:pPr>
        <w:pStyle w:val="aa"/>
        <w:rPr>
          <w:sz w:val="2"/>
          <w:szCs w:val="2"/>
          <w:rtl/>
        </w:rPr>
      </w:pPr>
      <w:r w:rsidRPr="009E7501">
        <w:rPr>
          <w:rFonts w:hint="cs"/>
          <w:rtl/>
        </w:rPr>
        <w:tab/>
      </w:r>
      <w:r>
        <w:rPr>
          <w:rFonts w:hint="cs"/>
          <w:rtl/>
        </w:rPr>
        <w:t xml:space="preserve"> </w:t>
      </w:r>
      <w:r w:rsidRPr="009E7501">
        <w:rPr>
          <w:rFonts w:hint="cs"/>
          <w:rtl/>
        </w:rPr>
        <w:tab/>
      </w:r>
      <w:r w:rsidRPr="009E7501">
        <w:rPr>
          <w:rFonts w:hint="cs"/>
          <w:rtl/>
        </w:rPr>
        <w:tab/>
      </w:r>
      <w:r>
        <w:rPr>
          <w:rFonts w:hint="cs"/>
          <w:rtl/>
        </w:rPr>
        <w:t xml:space="preserve"> </w:t>
      </w:r>
    </w:p>
  </w:footnote>
  <w:footnote w:id="208">
    <w:p w:rsidR="0026150C" w:rsidRPr="005F02FD" w:rsidRDefault="0026150C" w:rsidP="00F86AC4">
      <w:pPr>
        <w:pStyle w:val="aa"/>
        <w:rPr>
          <w:rtl/>
        </w:rPr>
      </w:pPr>
      <w:r w:rsidRPr="00725EE7">
        <w:rPr>
          <w:rFonts w:hint="cs"/>
          <w:rtl/>
        </w:rPr>
        <w:t>2- نگاه</w:t>
      </w:r>
      <w:r w:rsidRPr="009E7501">
        <w:rPr>
          <w:rFonts w:hint="cs"/>
          <w:rtl/>
        </w:rPr>
        <w:t>: مدارج السال</w:t>
      </w:r>
      <w:r w:rsidRPr="0040132D">
        <w:rPr>
          <w:rFonts w:hint="cs"/>
          <w:rtl/>
        </w:rPr>
        <w:t>ک</w:t>
      </w:r>
      <w:r w:rsidRPr="009E7501">
        <w:rPr>
          <w:rFonts w:hint="cs"/>
          <w:rtl/>
        </w:rPr>
        <w:t>ین: 1/206-207.</w:t>
      </w:r>
    </w:p>
  </w:footnote>
  <w:footnote w:id="209">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ضع</w:t>
      </w:r>
      <w:r>
        <w:rPr>
          <w:rFonts w:ascii="B Badr" w:hAnsi="B Badr" w:hint="cs"/>
          <w:rtl/>
        </w:rPr>
        <w:t>ی</w:t>
      </w:r>
      <w:r w:rsidRPr="005F02FD">
        <w:rPr>
          <w:rFonts w:ascii="B Badr" w:hAnsi="B Badr" w:hint="cs"/>
          <w:rtl/>
        </w:rPr>
        <w:t>ف الجامع ؛ البانی شماره [4749] و آنرا بسیار ضعیف گفته است.</w:t>
      </w:r>
    </w:p>
  </w:footnote>
  <w:footnote w:id="210">
    <w:p w:rsidR="0026150C" w:rsidRPr="007C1CAF" w:rsidRDefault="0026150C" w:rsidP="007C1CAF">
      <w:pPr>
        <w:pStyle w:val="aa"/>
        <w:rPr>
          <w:rtl/>
        </w:rPr>
      </w:pPr>
      <w:r w:rsidRPr="007C1CAF">
        <w:rPr>
          <w:rStyle w:val="FootnoteReference"/>
          <w:vertAlign w:val="baseline"/>
        </w:rPr>
        <w:footnoteRef/>
      </w:r>
      <w:r w:rsidRPr="007C1CAF">
        <w:rPr>
          <w:rFonts w:hint="cs"/>
          <w:rtl/>
        </w:rPr>
        <w:t>- المدارج: 1/428-429.</w:t>
      </w:r>
    </w:p>
  </w:footnote>
  <w:footnote w:id="211">
    <w:p w:rsidR="0026150C" w:rsidRPr="007C1CAF" w:rsidRDefault="0026150C" w:rsidP="007C1CAF">
      <w:pPr>
        <w:pStyle w:val="aa"/>
        <w:rPr>
          <w:rtl/>
        </w:rPr>
      </w:pPr>
      <w:r w:rsidRPr="007C1CAF">
        <w:rPr>
          <w:rStyle w:val="FootnoteReference"/>
          <w:vertAlign w:val="baseline"/>
        </w:rPr>
        <w:footnoteRef/>
      </w:r>
      <w:r w:rsidRPr="007C1CAF">
        <w:rPr>
          <w:rFonts w:hint="cs"/>
          <w:rtl/>
        </w:rPr>
        <w:t>- نگاه: مدارج السالکین: 1/297-299.</w:t>
      </w:r>
    </w:p>
  </w:footnote>
  <w:footnote w:id="212">
    <w:p w:rsidR="0026150C" w:rsidRPr="004346C4" w:rsidRDefault="0026150C" w:rsidP="007C1CAF">
      <w:pPr>
        <w:pStyle w:val="aa"/>
        <w:rPr>
          <w:rtl/>
        </w:rPr>
      </w:pPr>
      <w:r w:rsidRPr="007C1CAF">
        <w:rPr>
          <w:rStyle w:val="FootnoteReference"/>
          <w:vertAlign w:val="baseline"/>
        </w:rPr>
        <w:footnoteRef/>
      </w:r>
      <w:r w:rsidRPr="007C1CAF">
        <w:rPr>
          <w:rFonts w:hint="cs"/>
          <w:rtl/>
        </w:rPr>
        <w:t>- متفق علیه.</w:t>
      </w:r>
    </w:p>
  </w:footnote>
  <w:footnote w:id="213">
    <w:p w:rsidR="0026150C" w:rsidRPr="007C1CAF" w:rsidRDefault="0026150C" w:rsidP="007C1CAF">
      <w:pPr>
        <w:pStyle w:val="aa"/>
        <w:rPr>
          <w:rtl/>
        </w:rPr>
      </w:pPr>
      <w:r w:rsidRPr="007C1CAF">
        <w:rPr>
          <w:rStyle w:val="FootnoteReference"/>
          <w:vertAlign w:val="baseline"/>
        </w:rPr>
        <w:footnoteRef/>
      </w:r>
      <w:r w:rsidRPr="007C1CAF">
        <w:rPr>
          <w:rFonts w:hint="cs"/>
          <w:rtl/>
        </w:rPr>
        <w:t>- مدارج السالکین: 1/264-266.</w:t>
      </w:r>
    </w:p>
  </w:footnote>
  <w:footnote w:id="214">
    <w:p w:rsidR="0026150C" w:rsidRPr="007C1CAF" w:rsidRDefault="0026150C" w:rsidP="007C1CAF">
      <w:pPr>
        <w:pStyle w:val="aa"/>
        <w:rPr>
          <w:rtl/>
        </w:rPr>
      </w:pPr>
      <w:r w:rsidRPr="007C1CAF">
        <w:rPr>
          <w:rStyle w:val="FootnoteReference"/>
          <w:vertAlign w:val="baseline"/>
        </w:rPr>
        <w:footnoteRef/>
      </w:r>
      <w:r w:rsidRPr="007C1CAF">
        <w:rPr>
          <w:rFonts w:hint="cs"/>
          <w:rtl/>
        </w:rPr>
        <w:t xml:space="preserve">- روایت ابوداود و ترمذی از عایشه </w:t>
      </w:r>
      <w:r>
        <w:rPr>
          <w:rFonts w:cs="CTraditional Arabic" w:hint="cs"/>
          <w:rtl/>
        </w:rPr>
        <w:t>ل</w:t>
      </w:r>
      <w:r w:rsidRPr="007C1CAF">
        <w:rPr>
          <w:rFonts w:hint="cs"/>
          <w:rtl/>
        </w:rPr>
        <w:t>، صحیح جامع الصغیر (5140).</w:t>
      </w:r>
    </w:p>
  </w:footnote>
  <w:footnote w:id="215">
    <w:p w:rsidR="0026150C" w:rsidRPr="007C1CAF" w:rsidRDefault="0026150C" w:rsidP="007C1CAF">
      <w:pPr>
        <w:pStyle w:val="aa"/>
        <w:rPr>
          <w:rtl/>
        </w:rPr>
      </w:pPr>
      <w:r w:rsidRPr="007C1CAF">
        <w:rPr>
          <w:rStyle w:val="FootnoteReference"/>
          <w:vertAlign w:val="baseline"/>
        </w:rPr>
        <w:footnoteRef/>
      </w:r>
      <w:r w:rsidRPr="007C1CAF">
        <w:rPr>
          <w:rFonts w:hint="cs"/>
          <w:rtl/>
        </w:rPr>
        <w:t>- مسند امام احمد بن حنبل 37/</w:t>
      </w:r>
      <w:r w:rsidRPr="007C1CAF">
        <w:rPr>
          <w:rtl/>
        </w:rPr>
        <w:t>467</w:t>
      </w:r>
      <w:r w:rsidRPr="007C1CAF">
        <w:rPr>
          <w:rFonts w:hint="cs"/>
          <w:rtl/>
        </w:rPr>
        <w:t xml:space="preserve"> حدیث (</w:t>
      </w:r>
      <w:r w:rsidRPr="007C1CAF">
        <w:rPr>
          <w:rtl/>
        </w:rPr>
        <w:t>22809</w:t>
      </w:r>
      <w:r w:rsidRPr="007C1CAF">
        <w:rPr>
          <w:rFonts w:hint="cs"/>
          <w:rtl/>
        </w:rPr>
        <w:t>) (چاب الرسالة)، طبرانی، بیهقی، بغوی نیز روایت کرده‌اند. اسناد حدیث صحیح و رجالش ثقات و معتبر اند.</w:t>
      </w:r>
    </w:p>
  </w:footnote>
  <w:footnote w:id="216">
    <w:p w:rsidR="0026150C" w:rsidRPr="007C1CAF" w:rsidRDefault="0026150C" w:rsidP="007C1CAF">
      <w:pPr>
        <w:pStyle w:val="aa"/>
        <w:rPr>
          <w:rtl/>
        </w:rPr>
      </w:pPr>
      <w:r w:rsidRPr="007C1CAF">
        <w:rPr>
          <w:rStyle w:val="FootnoteReference"/>
          <w:vertAlign w:val="baseline"/>
        </w:rPr>
        <w:footnoteRef/>
      </w:r>
      <w:r w:rsidRPr="007C1CAF">
        <w:rPr>
          <w:rFonts w:hint="cs"/>
          <w:rtl/>
        </w:rPr>
        <w:t>- روایت از بخاری.</w:t>
      </w:r>
    </w:p>
  </w:footnote>
  <w:footnote w:id="217">
    <w:p w:rsidR="0026150C" w:rsidRPr="007C1CAF" w:rsidRDefault="0026150C" w:rsidP="00565AC0">
      <w:pPr>
        <w:pStyle w:val="aa"/>
        <w:widowControl w:val="0"/>
        <w:rPr>
          <w:rtl/>
        </w:rPr>
      </w:pPr>
      <w:r w:rsidRPr="007C1CAF">
        <w:footnoteRef/>
      </w:r>
      <w:r w:rsidRPr="007C1CAF">
        <w:rPr>
          <w:rFonts w:hint="cs"/>
          <w:rtl/>
        </w:rPr>
        <w:t xml:space="preserve">- روایت ابن ماجه از شداد بن اوس </w:t>
      </w:r>
      <w:r>
        <w:rPr>
          <w:rFonts w:cs="CTraditional Arabic" w:hint="cs"/>
          <w:rtl/>
        </w:rPr>
        <w:t>س</w:t>
      </w:r>
      <w:r w:rsidRPr="007C1CAF">
        <w:rPr>
          <w:rFonts w:hint="cs"/>
          <w:rtl/>
        </w:rPr>
        <w:t xml:space="preserve"> و چون در سند آن بقیه بن ولید وجود دارد لذا حدیث مدلس است (4260) و باز حاکم آن را روایت کرده و آن را صحیح دانسته و ذهبی آن را تأیید نموده (4/251) همان‌گونه که ترمذی به سند دیگر آن را روایت کرده و آن را حسن داشته ولی در سند او ابوبکر بن ابی مریم وجود دارد که پس از سرقت خانه‌اش دچار اختلاط گردید.</w:t>
      </w:r>
    </w:p>
  </w:footnote>
  <w:footnote w:id="218">
    <w:p w:rsidR="0026150C" w:rsidRPr="005F02FD" w:rsidRDefault="0026150C" w:rsidP="007C1CAF">
      <w:pPr>
        <w:pStyle w:val="aa"/>
        <w:rPr>
          <w:rFonts w:ascii="Calibri" w:hAnsi="Calibri"/>
          <w:rtl/>
        </w:rPr>
      </w:pPr>
      <w:r w:rsidRPr="005F02FD">
        <w:rPr>
          <w:rStyle w:val="FootnoteReference"/>
          <w:rFonts w:ascii="B Badr" w:hAnsi="B Badr"/>
          <w:vertAlign w:val="baseline"/>
        </w:rPr>
        <w:footnoteRef/>
      </w:r>
      <w:r w:rsidRPr="005F02FD">
        <w:rPr>
          <w:rFonts w:ascii="B Badr" w:hAnsi="B Badr" w:hint="cs"/>
          <w:rtl/>
        </w:rPr>
        <w:t>- روا</w:t>
      </w:r>
      <w:r>
        <w:rPr>
          <w:rFonts w:ascii="B Badr" w:hAnsi="B Badr" w:hint="cs"/>
          <w:rtl/>
        </w:rPr>
        <w:t>ی</w:t>
      </w:r>
      <w:r w:rsidRPr="005F02FD">
        <w:rPr>
          <w:rFonts w:ascii="B Badr" w:hAnsi="B Badr" w:hint="cs"/>
          <w:rtl/>
        </w:rPr>
        <w:t>ت از ترمذ</w:t>
      </w:r>
      <w:r>
        <w:rPr>
          <w:rFonts w:ascii="B Badr" w:hAnsi="B Badr" w:hint="cs"/>
          <w:rtl/>
        </w:rPr>
        <w:t>ی</w:t>
      </w:r>
      <w:r w:rsidRPr="005F02FD">
        <w:rPr>
          <w:rFonts w:ascii="B Badr" w:hAnsi="B Badr" w:hint="cs"/>
          <w:rtl/>
        </w:rPr>
        <w:t xml:space="preserve"> </w:t>
      </w:r>
      <w:r>
        <w:rPr>
          <w:rFonts w:ascii="Calibri" w:hAnsi="Calibri" w:hint="cs"/>
          <w:rtl/>
        </w:rPr>
        <w:t>[</w:t>
      </w:r>
      <w:r w:rsidRPr="005F02FD">
        <w:rPr>
          <w:rFonts w:ascii="Calibri" w:hAnsi="Calibri" w:hint="cs"/>
          <w:rtl/>
        </w:rPr>
        <w:t>3540</w:t>
      </w:r>
      <w:r>
        <w:rPr>
          <w:rFonts w:ascii="Calibri" w:hAnsi="Calibri" w:hint="cs"/>
          <w:rtl/>
        </w:rPr>
        <w:t>]</w:t>
      </w:r>
      <w:r w:rsidRPr="005F02FD">
        <w:rPr>
          <w:rFonts w:ascii="Calibri" w:hAnsi="Calibri" w:hint="cs"/>
          <w:rtl/>
        </w:rPr>
        <w:t xml:space="preserve"> از انس</w:t>
      </w:r>
      <w:r w:rsidRPr="00497A14">
        <w:rPr>
          <w:rFonts w:ascii="Calibri" w:hAnsi="Calibri" w:cs="CTraditional Arabic" w:hint="cs"/>
          <w:rtl/>
        </w:rPr>
        <w:t xml:space="preserve"> س</w:t>
      </w:r>
      <w:r w:rsidRPr="005F02FD">
        <w:rPr>
          <w:rFonts w:ascii="Calibri" w:hAnsi="Calibri" w:hint="cs"/>
          <w:rtl/>
        </w:rPr>
        <w:t xml:space="preserve"> و م</w:t>
      </w:r>
      <w:r>
        <w:rPr>
          <w:rFonts w:ascii="Calibri" w:hAnsi="Calibri" w:hint="cs"/>
          <w:rtl/>
        </w:rPr>
        <w:t>ی</w:t>
      </w:r>
      <w:r w:rsidRPr="005F02FD">
        <w:rPr>
          <w:rFonts w:ascii="Calibri" w:hAnsi="Calibri" w:hint="cs"/>
          <w:rtl/>
        </w:rPr>
        <w:t>‌گو</w:t>
      </w:r>
      <w:r>
        <w:rPr>
          <w:rFonts w:ascii="Calibri" w:hAnsi="Calibri" w:hint="cs"/>
          <w:rtl/>
        </w:rPr>
        <w:t>ی</w:t>
      </w:r>
      <w:r w:rsidRPr="005F02FD">
        <w:rPr>
          <w:rFonts w:ascii="Calibri" w:hAnsi="Calibri" w:hint="cs"/>
          <w:rtl/>
        </w:rPr>
        <w:t>د حد</w:t>
      </w:r>
      <w:r>
        <w:rPr>
          <w:rFonts w:ascii="Calibri" w:hAnsi="Calibri" w:hint="cs"/>
          <w:rtl/>
        </w:rPr>
        <w:t>ی</w:t>
      </w:r>
      <w:r w:rsidRPr="005F02FD">
        <w:rPr>
          <w:rFonts w:ascii="Calibri" w:hAnsi="Calibri" w:hint="cs"/>
          <w:rtl/>
        </w:rPr>
        <w:t>ث حسن عز</w:t>
      </w:r>
      <w:r>
        <w:rPr>
          <w:rFonts w:ascii="Calibri" w:hAnsi="Calibri" w:hint="cs"/>
          <w:rtl/>
        </w:rPr>
        <w:t>ی</w:t>
      </w:r>
      <w:r w:rsidRPr="005F02FD">
        <w:rPr>
          <w:rFonts w:ascii="Calibri" w:hAnsi="Calibri" w:hint="cs"/>
          <w:rtl/>
        </w:rPr>
        <w:t>ز است.</w:t>
      </w:r>
    </w:p>
  </w:footnote>
  <w:footnote w:id="219">
    <w:p w:rsidR="0026150C" w:rsidRPr="004346C4" w:rsidRDefault="0026150C" w:rsidP="004346C4">
      <w:pPr>
        <w:pStyle w:val="aa"/>
        <w:rPr>
          <w:rtl/>
        </w:rPr>
      </w:pPr>
      <w:r w:rsidRPr="004346C4">
        <w:rPr>
          <w:rStyle w:val="FootnoteReference"/>
          <w:vertAlign w:val="baseline"/>
        </w:rPr>
        <w:footnoteRef/>
      </w:r>
      <w:r w:rsidRPr="004346C4">
        <w:rPr>
          <w:rFonts w:hint="cs"/>
          <w:rtl/>
        </w:rPr>
        <w:t xml:space="preserve">- صحیح مسلم از حدیث ابوهریره </w:t>
      </w:r>
      <w:r>
        <w:rPr>
          <w:rFonts w:cs="CTraditional Arabic" w:hint="cs"/>
          <w:rtl/>
        </w:rPr>
        <w:t>س</w:t>
      </w:r>
      <w:r w:rsidRPr="004346C4">
        <w:rPr>
          <w:rFonts w:hint="cs"/>
          <w:rtl/>
        </w:rPr>
        <w:t xml:space="preserve"> شماره یا صفحه (2679).</w:t>
      </w:r>
    </w:p>
  </w:footnote>
  <w:footnote w:id="220">
    <w:p w:rsidR="0026150C" w:rsidRPr="007C1CAF" w:rsidRDefault="0026150C" w:rsidP="007C1CAF">
      <w:pPr>
        <w:pStyle w:val="aa"/>
        <w:rPr>
          <w:rtl/>
        </w:rPr>
      </w:pPr>
      <w:r w:rsidRPr="007C1CAF">
        <w:rPr>
          <w:rStyle w:val="FootnoteReference"/>
          <w:vertAlign w:val="baseline"/>
        </w:rPr>
        <w:footnoteRef/>
      </w:r>
      <w:r w:rsidRPr="007C1CAF">
        <w:rPr>
          <w:rFonts w:hint="cs"/>
          <w:rtl/>
        </w:rPr>
        <w:t xml:space="preserve">- </w:t>
      </w:r>
      <w:r w:rsidRPr="007C1CAF">
        <w:rPr>
          <w:rFonts w:hint="cs"/>
          <w:spacing w:val="-4"/>
          <w:rtl/>
        </w:rPr>
        <w:t>این ابیات و ماقبل آن از ابونواس است که در دیوانش در صفحه‌ی 618، 620 آن را بیان داشته است.</w:t>
      </w:r>
    </w:p>
  </w:footnote>
  <w:footnote w:id="221">
    <w:p w:rsidR="0026150C" w:rsidRPr="005F02FD" w:rsidRDefault="0026150C" w:rsidP="007C1CAF">
      <w:pPr>
        <w:pStyle w:val="aa"/>
        <w:rPr>
          <w:rFonts w:ascii="Calibri" w:hAnsi="Calibri"/>
          <w:rtl/>
        </w:rPr>
      </w:pPr>
      <w:r w:rsidRPr="007C1CAF">
        <w:footnoteRef/>
      </w:r>
      <w:r w:rsidRPr="007C1CAF">
        <w:rPr>
          <w:rFonts w:hint="cs"/>
          <w:rtl/>
        </w:rPr>
        <w:t>- روایت</w:t>
      </w:r>
      <w:r w:rsidRPr="005F02FD">
        <w:rPr>
          <w:rFonts w:ascii="B Badr" w:hAnsi="B Badr" w:hint="cs"/>
          <w:rtl/>
        </w:rPr>
        <w:t xml:space="preserve"> مسلم از ابن مسعود: صح</w:t>
      </w:r>
      <w:r>
        <w:rPr>
          <w:rFonts w:ascii="B Badr" w:hAnsi="B Badr" w:hint="cs"/>
          <w:rtl/>
        </w:rPr>
        <w:t>ی</w:t>
      </w:r>
      <w:r w:rsidRPr="005F02FD">
        <w:rPr>
          <w:rFonts w:ascii="B Badr" w:hAnsi="B Badr" w:hint="cs"/>
          <w:rtl/>
        </w:rPr>
        <w:t>ح جامع الصغ</w:t>
      </w:r>
      <w:r>
        <w:rPr>
          <w:rFonts w:ascii="B Badr" w:hAnsi="B Badr" w:hint="cs"/>
          <w:rtl/>
        </w:rPr>
        <w:t>ی</w:t>
      </w:r>
      <w:r w:rsidRPr="005F02FD">
        <w:rPr>
          <w:rFonts w:ascii="B Badr" w:hAnsi="B Badr" w:hint="cs"/>
          <w:rtl/>
        </w:rPr>
        <w:t xml:space="preserve">ر: </w:t>
      </w:r>
      <w:r>
        <w:rPr>
          <w:rFonts w:ascii="Calibri" w:hAnsi="Calibri" w:hint="cs"/>
          <w:rtl/>
        </w:rPr>
        <w:t>[</w:t>
      </w:r>
      <w:r w:rsidRPr="005F02FD">
        <w:rPr>
          <w:rFonts w:ascii="Calibri" w:hAnsi="Calibri" w:hint="cs"/>
          <w:rtl/>
        </w:rPr>
        <w:t>7674</w:t>
      </w:r>
      <w:r>
        <w:rPr>
          <w:rFonts w:ascii="Calibri" w:hAnsi="Calibri" w:hint="cs"/>
          <w:rtl/>
        </w:rPr>
        <w:t>]</w:t>
      </w:r>
      <w:r w:rsidRPr="005F02FD">
        <w:rPr>
          <w:rFonts w:ascii="Calibri" w:hAnsi="Calibri" w:hint="cs"/>
          <w:rtl/>
        </w:rPr>
        <w:t>.</w:t>
      </w:r>
    </w:p>
  </w:footnote>
  <w:footnote w:id="222">
    <w:p w:rsidR="0026150C" w:rsidRPr="005F02FD" w:rsidRDefault="0026150C" w:rsidP="007C1CAF">
      <w:pPr>
        <w:pStyle w:val="aa"/>
        <w:rPr>
          <w:rFonts w:ascii="Calibri" w:hAnsi="Calibri"/>
          <w:rtl/>
        </w:rPr>
      </w:pPr>
      <w:r w:rsidRPr="007C1CAF">
        <w:footnoteRef/>
      </w:r>
      <w:r w:rsidRPr="007C1CAF">
        <w:rPr>
          <w:rFonts w:hint="cs"/>
          <w:rtl/>
        </w:rPr>
        <w:t>- روایت</w:t>
      </w:r>
      <w:r w:rsidRPr="005F02FD">
        <w:rPr>
          <w:rFonts w:ascii="B Badr" w:hAnsi="B Badr" w:hint="cs"/>
          <w:rtl/>
        </w:rPr>
        <w:t xml:space="preserve"> مسلم از جابر </w:t>
      </w:r>
      <w:r w:rsidRPr="00497A14">
        <w:rPr>
          <w:rFonts w:ascii="B Badr" w:hAnsi="B Badr" w:cs="CTraditional Arabic" w:hint="cs"/>
          <w:rtl/>
        </w:rPr>
        <w:t>س</w:t>
      </w:r>
      <w:r w:rsidRPr="005F02FD">
        <w:rPr>
          <w:rFonts w:ascii="B Badr" w:hAnsi="B Badr" w:hint="cs"/>
          <w:rtl/>
        </w:rPr>
        <w:t xml:space="preserve"> مرجع قبل </w:t>
      </w:r>
      <w:r>
        <w:rPr>
          <w:rFonts w:ascii="Calibri" w:hAnsi="Calibri" w:hint="cs"/>
          <w:rtl/>
        </w:rPr>
        <w:t>[</w:t>
      </w:r>
      <w:r w:rsidRPr="005F02FD">
        <w:rPr>
          <w:rFonts w:ascii="Calibri" w:hAnsi="Calibri" w:hint="cs"/>
          <w:rtl/>
        </w:rPr>
        <w:t>102</w:t>
      </w:r>
      <w:r>
        <w:rPr>
          <w:rFonts w:ascii="Calibri" w:hAnsi="Calibri" w:hint="cs"/>
          <w:rtl/>
        </w:rPr>
        <w:t>]</w:t>
      </w:r>
      <w:r w:rsidRPr="005F02FD">
        <w:rPr>
          <w:rFonts w:ascii="Calibri" w:hAnsi="Calibri" w:hint="cs"/>
          <w:rtl/>
        </w:rPr>
        <w:t>.</w:t>
      </w:r>
    </w:p>
  </w:footnote>
  <w:footnote w:id="223">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منذری در ترغیب و ترهیب(3/367) از حدیث عبدالله بن زبیر</w:t>
      </w:r>
      <w:r>
        <w:rPr>
          <w:rFonts w:ascii="B Badr" w:hAnsi="B Badr" w:cs="CTraditional Arabic" w:hint="cs"/>
          <w:rtl/>
        </w:rPr>
        <w:t xml:space="preserve"> ب</w:t>
      </w:r>
      <w:r w:rsidRPr="005F02FD">
        <w:rPr>
          <w:rFonts w:ascii="B Badr" w:hAnsi="B Badr" w:hint="cs"/>
          <w:rtl/>
        </w:rPr>
        <w:t xml:space="preserve"> ذکر کرده و سند آنرا خوب گفته است.</w:t>
      </w:r>
    </w:p>
  </w:footnote>
  <w:footnote w:id="224">
    <w:p w:rsidR="0026150C" w:rsidRPr="007C1CAF" w:rsidRDefault="0026150C" w:rsidP="007C1CAF">
      <w:pPr>
        <w:pStyle w:val="aa"/>
        <w:rPr>
          <w:rtl/>
        </w:rPr>
      </w:pPr>
      <w:r w:rsidRPr="007C1CAF">
        <w:rPr>
          <w:rStyle w:val="FootnoteReference"/>
          <w:vertAlign w:val="baseline"/>
        </w:rPr>
        <w:footnoteRef/>
      </w:r>
      <w:r w:rsidRPr="007C1CAF">
        <w:rPr>
          <w:rFonts w:hint="cs"/>
          <w:rtl/>
        </w:rPr>
        <w:t>- روایت از ترمذی در طب [2066] از ابوخزامه و یا پسر ابو خزامه از پدرش: و گفته است که حدیث حسن است و در بعضی نسخه گفته صحیح و حسن است.</w:t>
      </w:r>
    </w:p>
  </w:footnote>
  <w:footnote w:id="225">
    <w:p w:rsidR="0026150C" w:rsidRPr="005F02FD" w:rsidRDefault="0026150C" w:rsidP="007C1CAF">
      <w:pPr>
        <w:pStyle w:val="aa"/>
        <w:rPr>
          <w:rtl/>
        </w:rPr>
      </w:pPr>
      <w:r w:rsidRPr="007C1CAF">
        <w:rPr>
          <w:rStyle w:val="FootnoteReference"/>
          <w:vertAlign w:val="baseline"/>
        </w:rPr>
        <w:footnoteRef/>
      </w:r>
      <w:r w:rsidRPr="007C1CAF">
        <w:rPr>
          <w:rFonts w:hint="cs"/>
          <w:rtl/>
        </w:rPr>
        <w:t>- مدارج السالکین: [1/199-100].</w:t>
      </w:r>
      <w:r w:rsidRPr="005F02FD">
        <w:rPr>
          <w:rFonts w:hint="cs"/>
          <w:rtl/>
        </w:rPr>
        <w:t xml:space="preserve"> </w:t>
      </w:r>
    </w:p>
  </w:footnote>
  <w:footnote w:id="226">
    <w:p w:rsidR="0026150C" w:rsidRPr="007C1CAF" w:rsidRDefault="0026150C" w:rsidP="007C1CAF">
      <w:pPr>
        <w:pStyle w:val="aa"/>
        <w:rPr>
          <w:rtl/>
        </w:rPr>
      </w:pPr>
      <w:r w:rsidRPr="007C1CAF">
        <w:rPr>
          <w:rStyle w:val="FootnoteReference"/>
          <w:vertAlign w:val="baseline"/>
        </w:rPr>
        <w:footnoteRef/>
      </w:r>
      <w:r w:rsidRPr="007C1CAF">
        <w:rPr>
          <w:rFonts w:hint="cs"/>
          <w:rtl/>
        </w:rPr>
        <w:t>- احمد و بخاری در «التاریخ» و طبرانی از عتبه بن عبد س، روایت نموده‌اند و در صحیح جامع الصغیر به شماره 7411 ج به حسن بیان شده است.</w:t>
      </w:r>
    </w:p>
  </w:footnote>
  <w:footnote w:id="227">
    <w:p w:rsidR="0026150C" w:rsidRPr="004346C4" w:rsidRDefault="0026150C" w:rsidP="004346C4">
      <w:pPr>
        <w:pStyle w:val="aa"/>
        <w:rPr>
          <w:rtl/>
        </w:rPr>
      </w:pPr>
      <w:r w:rsidRPr="004346C4">
        <w:rPr>
          <w:rStyle w:val="FootnoteReference"/>
          <w:vertAlign w:val="baseline"/>
        </w:rPr>
        <w:footnoteRef/>
      </w:r>
      <w:r w:rsidRPr="004346C4">
        <w:rPr>
          <w:rFonts w:hint="cs"/>
          <w:rtl/>
        </w:rPr>
        <w:t xml:space="preserve">- ترمذی در </w:t>
      </w:r>
      <w:r w:rsidRPr="0040132D">
        <w:rPr>
          <w:rFonts w:hint="cs"/>
          <w:rtl/>
        </w:rPr>
        <w:t>ک</w:t>
      </w:r>
      <w:r w:rsidRPr="004346C4">
        <w:rPr>
          <w:rFonts w:hint="cs"/>
          <w:rtl/>
        </w:rPr>
        <w:t xml:space="preserve">تاب الزهد به شماره [2308] این حدیث را روایت نموده و می‌گوید حسن و غریب است و در بعضی نسخه‌ها گفته </w:t>
      </w:r>
      <w:r w:rsidRPr="0040132D">
        <w:rPr>
          <w:rFonts w:hint="cs"/>
          <w:rtl/>
        </w:rPr>
        <w:t>ک</w:t>
      </w:r>
      <w:r w:rsidRPr="004346C4">
        <w:rPr>
          <w:rFonts w:hint="cs"/>
          <w:rtl/>
        </w:rPr>
        <w:t xml:space="preserve">ه حدیث صحیح است و ابن ماجه به شماره [4258] آن را روایت </w:t>
      </w:r>
      <w:r w:rsidRPr="0040132D">
        <w:rPr>
          <w:rFonts w:hint="cs"/>
          <w:rtl/>
        </w:rPr>
        <w:t>ک</w:t>
      </w:r>
      <w:r w:rsidRPr="004346C4">
        <w:rPr>
          <w:rFonts w:hint="cs"/>
          <w:rtl/>
        </w:rPr>
        <w:t xml:space="preserve">رده است و راوی هر دوی آنها ابوهریره </w:t>
      </w:r>
      <w:r>
        <w:rPr>
          <w:rFonts w:cs="CTraditional Arabic" w:hint="cs"/>
          <w:rtl/>
        </w:rPr>
        <w:t>س</w:t>
      </w:r>
      <w:r w:rsidRPr="004346C4">
        <w:rPr>
          <w:rFonts w:hint="cs"/>
          <w:rtl/>
        </w:rPr>
        <w:t xml:space="preserve"> می‌باشد.</w:t>
      </w:r>
    </w:p>
  </w:footnote>
  <w:footnote w:id="228">
    <w:p w:rsidR="0026150C" w:rsidRPr="003C5876" w:rsidRDefault="0026150C" w:rsidP="003C5876">
      <w:pPr>
        <w:pStyle w:val="aa"/>
        <w:rPr>
          <w:rtl/>
        </w:rPr>
      </w:pPr>
      <w:r w:rsidRPr="003C5876">
        <w:rPr>
          <w:rStyle w:val="FootnoteReference"/>
          <w:vertAlign w:val="baseline"/>
        </w:rPr>
        <w:footnoteRef/>
      </w:r>
      <w:r w:rsidRPr="003C5876">
        <w:rPr>
          <w:rFonts w:hint="cs"/>
          <w:rtl/>
        </w:rPr>
        <w:t>- ترمذی در کتاب الزهد به شماره [2308] این حدیث را روایت نموده و می‌گوید حسن و غریب است و در بعضی نسخه‌ها گفته که حدیث صحیح است و ابن ماجه به شماره [4258] آن را روایت کرده است و راوی هر دوی آنها ابوهریره می‌باشد.</w:t>
      </w:r>
    </w:p>
  </w:footnote>
  <w:footnote w:id="229">
    <w:p w:rsidR="0026150C" w:rsidRPr="004346C4" w:rsidRDefault="0026150C" w:rsidP="004346C4">
      <w:pPr>
        <w:pStyle w:val="aa"/>
        <w:rPr>
          <w:rtl/>
        </w:rPr>
      </w:pPr>
      <w:r w:rsidRPr="004346C4">
        <w:rPr>
          <w:rStyle w:val="FootnoteReference"/>
          <w:vertAlign w:val="baseline"/>
        </w:rPr>
        <w:footnoteRef/>
      </w:r>
      <w:r w:rsidRPr="004346C4">
        <w:rPr>
          <w:rFonts w:hint="cs"/>
          <w:rtl/>
        </w:rPr>
        <w:t xml:space="preserve">- به فتح الباری نگاه </w:t>
      </w:r>
      <w:r w:rsidRPr="0040132D">
        <w:rPr>
          <w:rFonts w:hint="cs"/>
          <w:rtl/>
        </w:rPr>
        <w:t>ک</w:t>
      </w:r>
      <w:r w:rsidRPr="004346C4">
        <w:rPr>
          <w:rFonts w:hint="cs"/>
          <w:rtl/>
        </w:rPr>
        <w:t>نید: 8/129-150 چاپ دارالف</w:t>
      </w:r>
      <w:r w:rsidRPr="0040132D">
        <w:rPr>
          <w:rFonts w:hint="cs"/>
          <w:rtl/>
        </w:rPr>
        <w:t>ک</w:t>
      </w:r>
      <w:r w:rsidRPr="004346C4">
        <w:rPr>
          <w:rFonts w:hint="cs"/>
          <w:rtl/>
        </w:rPr>
        <w:t>ر المصوره عن السلفیة.</w:t>
      </w:r>
    </w:p>
  </w:footnote>
  <w:footnote w:id="230">
    <w:p w:rsidR="0026150C" w:rsidRPr="003C5876" w:rsidRDefault="0026150C" w:rsidP="003C5876">
      <w:pPr>
        <w:pStyle w:val="aa"/>
        <w:rPr>
          <w:rtl/>
        </w:rPr>
      </w:pPr>
      <w:r w:rsidRPr="003C5876">
        <w:rPr>
          <w:rStyle w:val="FootnoteReference"/>
          <w:vertAlign w:val="baseline"/>
        </w:rPr>
        <w:footnoteRef/>
      </w:r>
      <w:r w:rsidRPr="003C5876">
        <w:rPr>
          <w:rFonts w:hint="cs"/>
          <w:rtl/>
        </w:rPr>
        <w:t xml:space="preserve">- صحیح الترمذی به روایت عثمان </w:t>
      </w:r>
      <w:r>
        <w:rPr>
          <w:rFonts w:cs="CTraditional Arabic" w:hint="cs"/>
          <w:rtl/>
        </w:rPr>
        <w:t>س</w:t>
      </w:r>
      <w:r w:rsidRPr="003C5876">
        <w:rPr>
          <w:rFonts w:hint="cs"/>
          <w:rtl/>
        </w:rPr>
        <w:t>, شماره یاصفحه (2308) البانی.</w:t>
      </w:r>
    </w:p>
  </w:footnote>
  <w:footnote w:id="231">
    <w:p w:rsidR="0026150C" w:rsidRPr="005F02FD" w:rsidRDefault="0026150C" w:rsidP="003C5876">
      <w:pPr>
        <w:pStyle w:val="aa"/>
        <w:rPr>
          <w:rtl/>
        </w:rPr>
      </w:pPr>
      <w:r w:rsidRPr="003C5876">
        <w:rPr>
          <w:rStyle w:val="FootnoteReference"/>
          <w:vertAlign w:val="baseline"/>
        </w:rPr>
        <w:footnoteRef/>
      </w:r>
      <w:r w:rsidRPr="003C5876">
        <w:rPr>
          <w:rFonts w:hint="cs"/>
          <w:rtl/>
        </w:rPr>
        <w:t>- مرجع سابق.</w:t>
      </w:r>
    </w:p>
  </w:footnote>
  <w:footnote w:id="232">
    <w:p w:rsidR="0026150C" w:rsidRPr="003C5876" w:rsidRDefault="0026150C" w:rsidP="003C5876">
      <w:pPr>
        <w:pStyle w:val="aa"/>
        <w:rPr>
          <w:rtl/>
        </w:rPr>
      </w:pPr>
      <w:r w:rsidRPr="003C5876">
        <w:rPr>
          <w:rStyle w:val="FootnoteReference"/>
          <w:vertAlign w:val="baseline"/>
        </w:rPr>
        <w:footnoteRef/>
      </w:r>
      <w:r w:rsidRPr="003C5876">
        <w:rPr>
          <w:rFonts w:hint="cs"/>
          <w:rtl/>
        </w:rPr>
        <w:t>- متفق علیه.</w:t>
      </w:r>
    </w:p>
  </w:footnote>
  <w:footnote w:id="233">
    <w:p w:rsidR="0026150C" w:rsidRPr="004346C4" w:rsidRDefault="0026150C" w:rsidP="004346C4">
      <w:pPr>
        <w:pStyle w:val="aa"/>
        <w:rPr>
          <w:rtl/>
        </w:rPr>
      </w:pPr>
      <w:r w:rsidRPr="004346C4">
        <w:rPr>
          <w:rStyle w:val="FootnoteReference"/>
          <w:vertAlign w:val="baseline"/>
        </w:rPr>
        <w:footnoteRef/>
      </w:r>
      <w:r w:rsidRPr="004346C4">
        <w:rPr>
          <w:rFonts w:hint="cs"/>
          <w:rtl/>
        </w:rPr>
        <w:t>- ذهبی: 1/287، مسند، 4/272.</w:t>
      </w:r>
    </w:p>
  </w:footnote>
  <w:footnote w:id="234">
    <w:p w:rsidR="0026150C" w:rsidRPr="003C5876" w:rsidRDefault="0026150C" w:rsidP="003C5876">
      <w:pPr>
        <w:pStyle w:val="aa"/>
        <w:rPr>
          <w:rtl/>
        </w:rPr>
      </w:pPr>
      <w:r w:rsidRPr="003C5876">
        <w:rPr>
          <w:rStyle w:val="FootnoteReference"/>
          <w:vertAlign w:val="baseline"/>
        </w:rPr>
        <w:footnoteRef/>
      </w:r>
      <w:r w:rsidRPr="003C5876">
        <w:rPr>
          <w:rFonts w:hint="cs"/>
          <w:rtl/>
        </w:rPr>
        <w:t>- بخاری 6/230/232 و مسلم 2834.</w:t>
      </w:r>
    </w:p>
  </w:footnote>
  <w:footnote w:id="235">
    <w:p w:rsidR="0026150C" w:rsidRPr="005F02FD" w:rsidRDefault="0026150C" w:rsidP="003C5876">
      <w:pPr>
        <w:pStyle w:val="aa"/>
        <w:rPr>
          <w:rFonts w:ascii="B Badr" w:hAnsi="B Badr"/>
          <w:rtl/>
        </w:rPr>
      </w:pPr>
      <w:r w:rsidRPr="003C5876">
        <w:rPr>
          <w:rStyle w:val="FootnoteReference"/>
          <w:vertAlign w:val="baseline"/>
        </w:rPr>
        <w:footnoteRef/>
      </w:r>
      <w:r w:rsidRPr="003C5876">
        <w:rPr>
          <w:rFonts w:hint="cs"/>
          <w:rtl/>
        </w:rPr>
        <w:t>- روایت از مسلم، ریاض الصالحین شماره 4/1883.</w:t>
      </w:r>
    </w:p>
  </w:footnote>
  <w:footnote w:id="236">
    <w:p w:rsidR="0026150C" w:rsidRPr="005F02FD" w:rsidRDefault="0026150C" w:rsidP="003C5876">
      <w:pPr>
        <w:pStyle w:val="aa"/>
        <w:rPr>
          <w:rFonts w:ascii="Calibri" w:hAnsi="Calibri"/>
          <w:rtl/>
        </w:rPr>
      </w:pPr>
      <w:r w:rsidRPr="005F02FD">
        <w:rPr>
          <w:rStyle w:val="FootnoteReference"/>
          <w:rFonts w:ascii="B Badr" w:hAnsi="B Badr"/>
          <w:vertAlign w:val="baseline"/>
        </w:rPr>
        <w:footnoteRef/>
      </w:r>
      <w:r w:rsidRPr="005F02FD">
        <w:rPr>
          <w:rFonts w:ascii="B Badr" w:hAnsi="B Badr" w:hint="cs"/>
          <w:rtl/>
        </w:rPr>
        <w:t>- ر</w:t>
      </w:r>
      <w:r>
        <w:rPr>
          <w:rFonts w:ascii="B Badr" w:hAnsi="B Badr" w:hint="cs"/>
          <w:rtl/>
        </w:rPr>
        <w:t>ی</w:t>
      </w:r>
      <w:r w:rsidRPr="005F02FD">
        <w:rPr>
          <w:rFonts w:ascii="B Badr" w:hAnsi="B Badr" w:hint="cs"/>
          <w:rtl/>
        </w:rPr>
        <w:t>اض الصالح</w:t>
      </w:r>
      <w:r>
        <w:rPr>
          <w:rFonts w:ascii="B Badr" w:hAnsi="B Badr" w:hint="cs"/>
          <w:rtl/>
        </w:rPr>
        <w:t>ی</w:t>
      </w:r>
      <w:r w:rsidRPr="005F02FD">
        <w:rPr>
          <w:rFonts w:ascii="B Badr" w:hAnsi="B Badr" w:hint="cs"/>
          <w:rtl/>
        </w:rPr>
        <w:t>ن شماره</w:t>
      </w:r>
      <w:r>
        <w:rPr>
          <w:rFonts w:ascii="B Badr" w:hAnsi="B Badr" w:hint="cs"/>
          <w:rtl/>
        </w:rPr>
        <w:t>،</w:t>
      </w:r>
      <w:r w:rsidRPr="005F02FD">
        <w:rPr>
          <w:rFonts w:ascii="B Badr" w:hAnsi="B Badr" w:hint="cs"/>
          <w:rtl/>
        </w:rPr>
        <w:t xml:space="preserve"> </w:t>
      </w:r>
      <w:r>
        <w:rPr>
          <w:rFonts w:ascii="Calibri" w:hAnsi="Calibri" w:hint="cs"/>
          <w:rtl/>
        </w:rPr>
        <w:t>[</w:t>
      </w:r>
      <w:r w:rsidRPr="005F02FD">
        <w:rPr>
          <w:rFonts w:ascii="Calibri" w:hAnsi="Calibri" w:hint="cs"/>
          <w:rtl/>
        </w:rPr>
        <w:t>2885</w:t>
      </w:r>
      <w:r>
        <w:rPr>
          <w:rFonts w:ascii="Calibri" w:hAnsi="Calibri" w:hint="cs"/>
          <w:rtl/>
        </w:rPr>
        <w:t>]</w:t>
      </w:r>
      <w:r w:rsidRPr="005F02FD">
        <w:rPr>
          <w:rFonts w:ascii="Calibri" w:hAnsi="Calibri" w:hint="cs"/>
          <w:rtl/>
        </w:rPr>
        <w:t xml:space="preserve"> روا</w:t>
      </w:r>
      <w:r>
        <w:rPr>
          <w:rFonts w:ascii="Calibri" w:hAnsi="Calibri" w:hint="cs"/>
          <w:rtl/>
        </w:rPr>
        <w:t>ی</w:t>
      </w:r>
      <w:r w:rsidRPr="005F02FD">
        <w:rPr>
          <w:rFonts w:ascii="Calibri" w:hAnsi="Calibri" w:hint="cs"/>
          <w:rtl/>
        </w:rPr>
        <w:t>ت از مسلم.</w:t>
      </w:r>
    </w:p>
  </w:footnote>
  <w:footnote w:id="237">
    <w:p w:rsidR="0026150C" w:rsidRPr="005F02FD" w:rsidRDefault="0026150C" w:rsidP="003C5876">
      <w:pPr>
        <w:pStyle w:val="aa"/>
        <w:rPr>
          <w:rFonts w:ascii="Calibri" w:hAnsi="Calibri"/>
          <w:rtl/>
        </w:rPr>
      </w:pPr>
      <w:r w:rsidRPr="005F02FD">
        <w:rPr>
          <w:rStyle w:val="FootnoteReference"/>
          <w:rFonts w:ascii="B Badr" w:hAnsi="B Badr"/>
          <w:vertAlign w:val="baseline"/>
        </w:rPr>
        <w:footnoteRef/>
      </w:r>
      <w:r w:rsidRPr="005F02FD">
        <w:rPr>
          <w:rFonts w:ascii="B Badr" w:hAnsi="B Badr" w:hint="cs"/>
          <w:rtl/>
        </w:rPr>
        <w:t>- متفق عل</w:t>
      </w:r>
      <w:r>
        <w:rPr>
          <w:rFonts w:ascii="B Badr" w:hAnsi="B Badr" w:hint="cs"/>
          <w:rtl/>
        </w:rPr>
        <w:t>ی</w:t>
      </w:r>
      <w:r w:rsidRPr="005F02FD">
        <w:rPr>
          <w:rFonts w:ascii="B Badr" w:hAnsi="B Badr" w:hint="cs"/>
          <w:rtl/>
        </w:rPr>
        <w:t>ه به روا</w:t>
      </w:r>
      <w:r>
        <w:rPr>
          <w:rFonts w:ascii="B Badr" w:hAnsi="B Badr" w:hint="cs"/>
          <w:rtl/>
        </w:rPr>
        <w:t>ی</w:t>
      </w:r>
      <w:r w:rsidRPr="005F02FD">
        <w:rPr>
          <w:rFonts w:ascii="B Badr" w:hAnsi="B Badr" w:hint="cs"/>
          <w:rtl/>
        </w:rPr>
        <w:t>ت از ابوموس</w:t>
      </w:r>
      <w:r>
        <w:rPr>
          <w:rFonts w:ascii="B Badr" w:hAnsi="B Badr" w:hint="cs"/>
          <w:rtl/>
        </w:rPr>
        <w:t>ی</w:t>
      </w:r>
      <w:r w:rsidRPr="00497A14">
        <w:rPr>
          <w:rFonts w:ascii="B Badr" w:hAnsi="B Badr" w:cs="CTraditional Arabic" w:hint="cs"/>
          <w:rtl/>
        </w:rPr>
        <w:t xml:space="preserve"> س</w:t>
      </w:r>
      <w:r w:rsidRPr="005F02FD">
        <w:rPr>
          <w:rFonts w:ascii="B Badr" w:hAnsi="B Badr" w:hint="cs"/>
          <w:rtl/>
        </w:rPr>
        <w:t>، صح</w:t>
      </w:r>
      <w:r>
        <w:rPr>
          <w:rFonts w:ascii="B Badr" w:hAnsi="B Badr" w:hint="cs"/>
          <w:rtl/>
        </w:rPr>
        <w:t>ی</w:t>
      </w:r>
      <w:r w:rsidRPr="005F02FD">
        <w:rPr>
          <w:rFonts w:ascii="B Badr" w:hAnsi="B Badr" w:hint="cs"/>
          <w:rtl/>
        </w:rPr>
        <w:t>ح الجامع الصغ</w:t>
      </w:r>
      <w:r>
        <w:rPr>
          <w:rFonts w:ascii="B Badr" w:hAnsi="B Badr" w:hint="cs"/>
          <w:rtl/>
        </w:rPr>
        <w:t>ی</w:t>
      </w:r>
      <w:r w:rsidRPr="005F02FD">
        <w:rPr>
          <w:rFonts w:ascii="B Badr" w:hAnsi="B Badr" w:hint="cs"/>
          <w:rtl/>
        </w:rPr>
        <w:t xml:space="preserve">ر </w:t>
      </w:r>
      <w:r>
        <w:rPr>
          <w:rFonts w:ascii="Calibri" w:hAnsi="Calibri" w:hint="cs"/>
          <w:rtl/>
        </w:rPr>
        <w:t>[</w:t>
      </w:r>
      <w:r w:rsidRPr="005F02FD">
        <w:rPr>
          <w:rFonts w:ascii="Calibri" w:hAnsi="Calibri" w:hint="cs"/>
          <w:rtl/>
        </w:rPr>
        <w:t>18822</w:t>
      </w:r>
      <w:r>
        <w:rPr>
          <w:rFonts w:ascii="Calibri" w:hAnsi="Calibri" w:hint="cs"/>
          <w:rtl/>
        </w:rPr>
        <w:t>]</w:t>
      </w:r>
      <w:r w:rsidRPr="005F02FD">
        <w:rPr>
          <w:rFonts w:ascii="Calibri" w:hAnsi="Calibri" w:hint="cs"/>
          <w:rtl/>
        </w:rPr>
        <w:t xml:space="preserve">. </w:t>
      </w:r>
    </w:p>
  </w:footnote>
  <w:footnote w:id="238">
    <w:p w:rsidR="0026150C" w:rsidRPr="005F02FD" w:rsidRDefault="0026150C" w:rsidP="003C5876">
      <w:pPr>
        <w:pStyle w:val="aa"/>
        <w:rPr>
          <w:rFonts w:ascii="Calibri" w:hAnsi="Calibri"/>
          <w:rtl/>
        </w:rPr>
      </w:pPr>
      <w:r w:rsidRPr="005F02FD">
        <w:rPr>
          <w:rStyle w:val="FootnoteReference"/>
          <w:rFonts w:ascii="B Badr" w:hAnsi="B Badr"/>
          <w:vertAlign w:val="baseline"/>
        </w:rPr>
        <w:footnoteRef/>
      </w:r>
      <w:r w:rsidRPr="005F02FD">
        <w:rPr>
          <w:rFonts w:ascii="B Badr" w:hAnsi="B Badr" w:hint="cs"/>
          <w:rtl/>
        </w:rPr>
        <w:t>- روا</w:t>
      </w:r>
      <w:r>
        <w:rPr>
          <w:rFonts w:ascii="B Badr" w:hAnsi="B Badr" w:hint="cs"/>
          <w:rtl/>
        </w:rPr>
        <w:t>ی</w:t>
      </w:r>
      <w:r w:rsidRPr="005F02FD">
        <w:rPr>
          <w:rFonts w:ascii="B Badr" w:hAnsi="B Badr" w:hint="cs"/>
          <w:rtl/>
        </w:rPr>
        <w:t>ت از ابن ماجه و حا</w:t>
      </w:r>
      <w:r w:rsidRPr="0040132D">
        <w:rPr>
          <w:rFonts w:ascii="B Badr" w:hAnsi="B Badr" w:hint="cs"/>
          <w:rtl/>
        </w:rPr>
        <w:t>ک</w:t>
      </w:r>
      <w:r w:rsidRPr="005F02FD">
        <w:rPr>
          <w:rFonts w:ascii="B Badr" w:hAnsi="B Badr" w:hint="cs"/>
          <w:rtl/>
        </w:rPr>
        <w:t>م از ابن عمر</w:t>
      </w:r>
      <w:r>
        <w:rPr>
          <w:rFonts w:ascii="B Badr" w:hAnsi="B Badr" w:hint="cs"/>
          <w:rtl/>
        </w:rPr>
        <w:t xml:space="preserve"> </w:t>
      </w:r>
      <w:r>
        <w:rPr>
          <w:rFonts w:ascii="B Badr" w:hAnsi="B Badr" w:cs="CTraditional Arabic" w:hint="cs"/>
          <w:rtl/>
        </w:rPr>
        <w:t>ب</w:t>
      </w:r>
      <w:r w:rsidRPr="005F02FD">
        <w:rPr>
          <w:rFonts w:ascii="B Badr" w:hAnsi="B Badr" w:hint="cs"/>
          <w:rtl/>
        </w:rPr>
        <w:t>، صح</w:t>
      </w:r>
      <w:r>
        <w:rPr>
          <w:rFonts w:ascii="B Badr" w:hAnsi="B Badr" w:hint="cs"/>
          <w:rtl/>
        </w:rPr>
        <w:t>ی</w:t>
      </w:r>
      <w:r w:rsidRPr="005F02FD">
        <w:rPr>
          <w:rFonts w:ascii="B Badr" w:hAnsi="B Badr" w:hint="cs"/>
          <w:rtl/>
        </w:rPr>
        <w:t>ح جامع الصغ</w:t>
      </w:r>
      <w:r>
        <w:rPr>
          <w:rFonts w:ascii="B Badr" w:hAnsi="B Badr" w:hint="cs"/>
          <w:rtl/>
        </w:rPr>
        <w:t>ی</w:t>
      </w:r>
      <w:r w:rsidRPr="005F02FD">
        <w:rPr>
          <w:rFonts w:ascii="B Badr" w:hAnsi="B Badr" w:hint="cs"/>
          <w:rtl/>
        </w:rPr>
        <w:t xml:space="preserve">ر </w:t>
      </w:r>
      <w:r>
        <w:rPr>
          <w:rFonts w:ascii="Calibri" w:hAnsi="Calibri" w:hint="cs"/>
          <w:rtl/>
        </w:rPr>
        <w:t>[</w:t>
      </w:r>
      <w:r w:rsidRPr="005F02FD">
        <w:rPr>
          <w:rFonts w:ascii="Calibri" w:hAnsi="Calibri" w:hint="cs"/>
          <w:rtl/>
        </w:rPr>
        <w:t>7978</w:t>
      </w:r>
      <w:r>
        <w:rPr>
          <w:rFonts w:ascii="Calibri" w:hAnsi="Calibri" w:hint="cs"/>
          <w:rtl/>
        </w:rPr>
        <w:t>]</w:t>
      </w:r>
      <w:r w:rsidRPr="005F02FD">
        <w:rPr>
          <w:rFonts w:ascii="Calibri" w:hAnsi="Calibri" w:hint="cs"/>
          <w:rtl/>
        </w:rPr>
        <w:t>.</w:t>
      </w:r>
    </w:p>
  </w:footnote>
  <w:footnote w:id="239">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متفق عل</w:t>
      </w:r>
      <w:r>
        <w:rPr>
          <w:rFonts w:ascii="B Badr" w:hAnsi="B Badr" w:hint="cs"/>
          <w:rtl/>
        </w:rPr>
        <w:t>ی</w:t>
      </w:r>
      <w:r w:rsidRPr="005F02FD">
        <w:rPr>
          <w:rFonts w:ascii="B Badr" w:hAnsi="B Badr" w:hint="cs"/>
          <w:rtl/>
        </w:rPr>
        <w:t>ه از ابوهر</w:t>
      </w:r>
      <w:r>
        <w:rPr>
          <w:rFonts w:ascii="B Badr" w:hAnsi="B Badr" w:hint="cs"/>
          <w:rtl/>
        </w:rPr>
        <w:t>ی</w:t>
      </w:r>
      <w:r w:rsidRPr="005F02FD">
        <w:rPr>
          <w:rFonts w:ascii="B Badr" w:hAnsi="B Badr" w:hint="cs"/>
          <w:rtl/>
        </w:rPr>
        <w:t>ره</w:t>
      </w:r>
      <w:r w:rsidRPr="00497A14">
        <w:rPr>
          <w:rFonts w:ascii="B Badr" w:hAnsi="B Badr" w:cs="CTraditional Arabic" w:hint="cs"/>
          <w:rtl/>
        </w:rPr>
        <w:t xml:space="preserve"> س</w:t>
      </w:r>
      <w:r w:rsidRPr="005F02FD">
        <w:rPr>
          <w:rFonts w:ascii="B Badr" w:hAnsi="B Badr" w:hint="cs"/>
          <w:rtl/>
        </w:rPr>
        <w:t>، صح</w:t>
      </w:r>
      <w:r>
        <w:rPr>
          <w:rFonts w:ascii="B Badr" w:hAnsi="B Badr" w:hint="cs"/>
          <w:rtl/>
        </w:rPr>
        <w:t>ی</w:t>
      </w:r>
      <w:r w:rsidRPr="005F02FD">
        <w:rPr>
          <w:rFonts w:ascii="B Badr" w:hAnsi="B Badr" w:hint="cs"/>
          <w:rtl/>
        </w:rPr>
        <w:t>ح الجامع الصغ</w:t>
      </w:r>
      <w:r>
        <w:rPr>
          <w:rFonts w:ascii="B Badr" w:hAnsi="B Badr" w:hint="cs"/>
          <w:rtl/>
        </w:rPr>
        <w:t>ی</w:t>
      </w:r>
      <w:r w:rsidRPr="005F02FD">
        <w:rPr>
          <w:rFonts w:ascii="B Badr" w:hAnsi="B Badr" w:hint="cs"/>
          <w:rtl/>
        </w:rPr>
        <w:t>ر (4512).</w:t>
      </w:r>
    </w:p>
  </w:footnote>
  <w:footnote w:id="240">
    <w:p w:rsidR="0026150C" w:rsidRPr="005F02FD" w:rsidRDefault="0026150C" w:rsidP="00F86AC4">
      <w:pPr>
        <w:pStyle w:val="aa"/>
        <w:rPr>
          <w:rFonts w:ascii="B Badr" w:hAnsi="B Badr"/>
          <w:rtl/>
        </w:rPr>
      </w:pPr>
      <w:r w:rsidRPr="005F02FD">
        <w:rPr>
          <w:rStyle w:val="FootnoteReference"/>
          <w:rFonts w:ascii="B Badr" w:hAnsi="B Badr"/>
          <w:vertAlign w:val="baseline"/>
        </w:rPr>
        <w:footnoteRef/>
      </w:r>
      <w:r w:rsidRPr="005F02FD">
        <w:rPr>
          <w:rFonts w:ascii="B Badr" w:hAnsi="B Badr" w:hint="cs"/>
          <w:rtl/>
        </w:rPr>
        <w:t>- مسند احمد به تحقیق احمد شاکر که سند آنرا را صحیح گفته است</w:t>
      </w:r>
      <w:r>
        <w:rPr>
          <w:rFonts w:ascii="B Badr" w:hAnsi="B Badr" w:hint="cs"/>
          <w:rtl/>
        </w:rPr>
        <w:t xml:space="preserve"> </w:t>
      </w:r>
      <w:r w:rsidRPr="005F02FD">
        <w:rPr>
          <w:rFonts w:ascii="B Badr" w:hAnsi="B Badr" w:hint="cs"/>
          <w:rtl/>
        </w:rPr>
        <w:t>(5/226)</w:t>
      </w:r>
      <w:r>
        <w:rPr>
          <w:rFonts w:ascii="B Badr" w:hAnsi="B Badr" w:hint="cs"/>
          <w:rtl/>
        </w:rPr>
        <w:t>.</w:t>
      </w:r>
    </w:p>
  </w:footnote>
  <w:footnote w:id="241">
    <w:p w:rsidR="0026150C" w:rsidRPr="003808A9" w:rsidRDefault="0026150C" w:rsidP="003808A9">
      <w:pPr>
        <w:pStyle w:val="aa"/>
        <w:rPr>
          <w:rtl/>
        </w:rPr>
      </w:pPr>
      <w:r w:rsidRPr="003808A9">
        <w:rPr>
          <w:rStyle w:val="FootnoteReference"/>
          <w:vertAlign w:val="baseline"/>
        </w:rPr>
        <w:footnoteRef/>
      </w:r>
      <w:r w:rsidRPr="003808A9">
        <w:rPr>
          <w:rFonts w:hint="cs"/>
          <w:rtl/>
        </w:rPr>
        <w:t>- حطها: یعنی مواظب و پاسدار آن باش و طاعت را همانند دیوار محیط به اطراف شهر قرار ده تا مانع دستبرد دشمنان متجاوز گردد.</w:t>
      </w:r>
    </w:p>
  </w:footnote>
  <w:footnote w:id="242">
    <w:p w:rsidR="0026150C" w:rsidRPr="003C5876" w:rsidRDefault="0026150C" w:rsidP="003C5876">
      <w:pPr>
        <w:pStyle w:val="aa"/>
        <w:rPr>
          <w:rtl/>
        </w:rPr>
      </w:pPr>
      <w:r w:rsidRPr="003C5876">
        <w:rPr>
          <w:rStyle w:val="FootnoteReference"/>
          <w:vertAlign w:val="baseline"/>
        </w:rPr>
        <w:footnoteRef/>
      </w:r>
      <w:r w:rsidRPr="003C5876">
        <w:rPr>
          <w:rFonts w:hint="cs"/>
          <w:rtl/>
        </w:rPr>
        <w:t>- ترمذی این حدیث را روایت کرده و آن را حسن دانسته.</w:t>
      </w:r>
    </w:p>
  </w:footnote>
  <w:footnote w:id="243">
    <w:p w:rsidR="0026150C" w:rsidRPr="005F02FD" w:rsidRDefault="0026150C" w:rsidP="003C5876">
      <w:pPr>
        <w:pStyle w:val="aa"/>
        <w:rPr>
          <w:rtl/>
        </w:rPr>
      </w:pPr>
      <w:r w:rsidRPr="003C5876">
        <w:rPr>
          <w:rStyle w:val="FootnoteReference"/>
          <w:vertAlign w:val="baseline"/>
        </w:rPr>
        <w:footnoteRef/>
      </w:r>
      <w:r w:rsidRPr="003C5876">
        <w:rPr>
          <w:rFonts w:hint="cs"/>
          <w:rtl/>
        </w:rPr>
        <w:t>- صحیح بخار(7335).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50C" w:rsidRPr="00C9167F" w:rsidRDefault="00DA15A1" w:rsidP="003F017A">
    <w:pPr>
      <w:pStyle w:val="Header"/>
      <w:tabs>
        <w:tab w:val="left" w:pos="3798"/>
        <w:tab w:val="center" w:pos="3940"/>
        <w:tab w:val="right" w:pos="6804"/>
      </w:tabs>
      <w:bidi/>
      <w:spacing w:after="180"/>
      <w:ind w:left="284" w:right="284"/>
      <w:jc w:val="both"/>
      <w:rPr>
        <w:rFonts w:ascii="IRLotus" w:hAnsi="IRLotus" w:cs="IRLotus"/>
        <w:sz w:val="30"/>
        <w:szCs w:val="30"/>
        <w:rtl/>
        <w:lang w:bidi="fa-IR"/>
      </w:rPr>
    </w:pPr>
    <w:r>
      <w:rPr>
        <w:noProof/>
        <w:rtl/>
      </w:rPr>
      <w:pict>
        <v:line id="_x0000_s2063" style="position:absolute;left:0;text-align:lef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YQU+KdgAAAAGAQAADwAAAAAAAAAAAAAAAACGBAAAZHJzL2Rv&#10;d25yZXYueG1sUEsFBgAAAAAEAAQA8wAAAIsFAAAAAA==&#10;" strokeweight="3pt">
          <v:stroke linestyle="thinThin"/>
        </v:line>
      </w:pict>
    </w:r>
    <w:r w:rsidR="0026150C" w:rsidRPr="00151C71">
      <w:rPr>
        <w:rFonts w:ascii="IRNazli" w:hAnsi="IRNazli" w:cs="IRNazli"/>
        <w:sz w:val="28"/>
        <w:szCs w:val="28"/>
        <w:rtl/>
      </w:rPr>
      <w:fldChar w:fldCharType="begin"/>
    </w:r>
    <w:r w:rsidR="0026150C" w:rsidRPr="00151C71">
      <w:rPr>
        <w:rFonts w:ascii="IRNazli" w:hAnsi="IRNazli" w:cs="IRNazli"/>
        <w:sz w:val="28"/>
        <w:szCs w:val="28"/>
      </w:rPr>
      <w:instrText xml:space="preserve"> PAGE </w:instrText>
    </w:r>
    <w:r w:rsidR="0026150C" w:rsidRPr="00151C71">
      <w:rPr>
        <w:rFonts w:ascii="IRNazli" w:hAnsi="IRNazli" w:cs="IRNazli"/>
        <w:sz w:val="28"/>
        <w:szCs w:val="28"/>
        <w:rtl/>
      </w:rPr>
      <w:fldChar w:fldCharType="separate"/>
    </w:r>
    <w:r>
      <w:rPr>
        <w:rFonts w:ascii="IRNazli" w:hAnsi="IRNazli" w:cs="IRNazli" w:hint="eastAsia"/>
        <w:noProof/>
        <w:sz w:val="28"/>
        <w:szCs w:val="28"/>
        <w:rtl/>
      </w:rPr>
      <w:t>‌ب</w:t>
    </w:r>
    <w:r w:rsidR="0026150C" w:rsidRPr="00151C71">
      <w:rPr>
        <w:rFonts w:ascii="IRNazli" w:hAnsi="IRNazli" w:cs="IRNazli"/>
        <w:sz w:val="28"/>
        <w:szCs w:val="28"/>
        <w:rtl/>
      </w:rPr>
      <w:fldChar w:fldCharType="end"/>
    </w:r>
    <w:r w:rsidR="0026150C" w:rsidRPr="00151C71">
      <w:rPr>
        <w:rFonts w:ascii="IRNazanin" w:hAnsi="IRNazanin" w:cs="IRNazanin"/>
        <w:sz w:val="28"/>
        <w:szCs w:val="28"/>
        <w:rtl/>
      </w:rPr>
      <w:tab/>
    </w:r>
    <w:r w:rsidR="0026150C" w:rsidRPr="00791E3A">
      <w:rPr>
        <w:rFonts w:ascii="IRNazanin" w:hAnsi="IRNazanin" w:cs="IRNazanin"/>
        <w:sz w:val="26"/>
        <w:szCs w:val="26"/>
        <w:rtl/>
      </w:rPr>
      <w:tab/>
    </w:r>
    <w:r w:rsidR="0026150C" w:rsidRPr="00791E3A">
      <w:rPr>
        <w:rFonts w:ascii="IRNazanin" w:hAnsi="IRNazanin" w:cs="IRNazanin"/>
        <w:sz w:val="26"/>
        <w:szCs w:val="26"/>
        <w:rtl/>
      </w:rPr>
      <w:tab/>
    </w:r>
    <w:r w:rsidR="0026150C" w:rsidRPr="00791E3A">
      <w:rPr>
        <w:rFonts w:ascii="IRNazanin" w:hAnsi="IRNazanin" w:cs="IRNazanin"/>
        <w:sz w:val="26"/>
        <w:szCs w:val="26"/>
        <w:rtl/>
      </w:rPr>
      <w:tab/>
    </w:r>
    <w:r w:rsidR="0026150C">
      <w:rPr>
        <w:rFonts w:ascii="IRNazanin" w:hAnsi="IRNazanin" w:cs="IRNazanin" w:hint="cs"/>
        <w:b/>
        <w:bCs/>
        <w:sz w:val="26"/>
        <w:szCs w:val="26"/>
        <w:rtl/>
        <w:lang w:bidi="fa-IR"/>
      </w:rPr>
      <w:t>توبه</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50C" w:rsidRPr="00C9167F" w:rsidRDefault="00DA15A1" w:rsidP="003F017A">
    <w:pPr>
      <w:pStyle w:val="Header"/>
      <w:tabs>
        <w:tab w:val="left" w:pos="284"/>
        <w:tab w:val="left" w:pos="2222"/>
        <w:tab w:val="right" w:pos="6804"/>
      </w:tabs>
      <w:bidi/>
      <w:spacing w:after="180"/>
      <w:ind w:left="284" w:right="284"/>
      <w:jc w:val="both"/>
      <w:rPr>
        <w:rFonts w:ascii="IRLotus" w:hAnsi="IRLotus" w:cs="IRLotus"/>
        <w:sz w:val="22"/>
        <w:szCs w:val="22"/>
        <w:rtl/>
      </w:rPr>
    </w:pPr>
    <w:r>
      <w:rPr>
        <w:noProof/>
        <w:rtl/>
      </w:rPr>
      <w:pict>
        <v:line id="_x0000_s2070" style="position:absolute;left:0;text-align:left;flip:x;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0,23.55pt" to="354.3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6150C">
      <w:rPr>
        <w:rFonts w:ascii="IRNazanin" w:hAnsi="IRNazanin" w:cs="IRNazanin" w:hint="cs"/>
        <w:b/>
        <w:bCs/>
        <w:sz w:val="26"/>
        <w:szCs w:val="26"/>
        <w:rtl/>
        <w:lang w:bidi="fa-IR"/>
      </w:rPr>
      <w:t>اقسام گناهانی که از آنان توبه می‌شود</w:t>
    </w:r>
    <w:r w:rsidR="0026150C">
      <w:rPr>
        <w:rFonts w:ascii="IRNazanin" w:hAnsi="IRNazanin" w:cs="IRNazanin"/>
        <w:sz w:val="26"/>
        <w:szCs w:val="26"/>
        <w:rtl/>
      </w:rPr>
      <w:tab/>
    </w:r>
    <w:r w:rsidR="0026150C" w:rsidRPr="00791E3A">
      <w:rPr>
        <w:rFonts w:ascii="IRNazanin" w:hAnsi="IRNazanin" w:cs="IRNazanin"/>
        <w:sz w:val="26"/>
        <w:szCs w:val="26"/>
        <w:rtl/>
      </w:rPr>
      <w:tab/>
    </w:r>
    <w:r w:rsidR="0026150C" w:rsidRPr="0026150C">
      <w:rPr>
        <w:rFonts w:ascii="IRNazli" w:hAnsi="IRNazli" w:cs="IRNazli"/>
        <w:sz w:val="28"/>
        <w:szCs w:val="28"/>
        <w:rtl/>
      </w:rPr>
      <w:fldChar w:fldCharType="begin"/>
    </w:r>
    <w:r w:rsidR="0026150C" w:rsidRPr="0026150C">
      <w:rPr>
        <w:rFonts w:ascii="IRNazli" w:hAnsi="IRNazli" w:cs="IRNazli"/>
        <w:sz w:val="28"/>
        <w:szCs w:val="28"/>
      </w:rPr>
      <w:instrText xml:space="preserve"> PAGE </w:instrText>
    </w:r>
    <w:r w:rsidR="0026150C" w:rsidRPr="0026150C">
      <w:rPr>
        <w:rFonts w:ascii="IRNazli" w:hAnsi="IRNazli" w:cs="IRNazli"/>
        <w:sz w:val="28"/>
        <w:szCs w:val="28"/>
        <w:rtl/>
      </w:rPr>
      <w:fldChar w:fldCharType="separate"/>
    </w:r>
    <w:r w:rsidR="00C11B36">
      <w:rPr>
        <w:rFonts w:ascii="IRNazli" w:hAnsi="IRNazli" w:cs="IRNazli"/>
        <w:noProof/>
        <w:sz w:val="28"/>
        <w:szCs w:val="28"/>
        <w:rtl/>
      </w:rPr>
      <w:t>263</w:t>
    </w:r>
    <w:r w:rsidR="0026150C" w:rsidRPr="0026150C">
      <w:rPr>
        <w:rFonts w:ascii="IRNazli" w:hAnsi="IRNazli" w:cs="IRNazli"/>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50C" w:rsidRPr="0026150C" w:rsidRDefault="00DA15A1" w:rsidP="003F017A">
    <w:pPr>
      <w:pStyle w:val="Header"/>
      <w:tabs>
        <w:tab w:val="clear" w:pos="4320"/>
        <w:tab w:val="left" w:pos="284"/>
        <w:tab w:val="left" w:pos="2222"/>
        <w:tab w:val="right" w:pos="6804"/>
      </w:tabs>
      <w:bidi/>
      <w:spacing w:after="180"/>
      <w:ind w:left="284" w:right="284"/>
      <w:jc w:val="both"/>
      <w:rPr>
        <w:rFonts w:ascii="IRLotus" w:hAnsi="IRLotus" w:cs="IRLotus"/>
        <w:rtl/>
      </w:rPr>
    </w:pPr>
    <w:r>
      <w:rPr>
        <w:noProof/>
        <w:rtl/>
      </w:rPr>
      <w:pict>
        <v:line id="_x0000_s2071" style="position:absolute;left:0;text-align:lef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6150C">
      <w:rPr>
        <w:rFonts w:ascii="IRNazanin" w:hAnsi="IRNazanin" w:cs="IRNazanin" w:hint="cs"/>
        <w:b/>
        <w:bCs/>
        <w:sz w:val="26"/>
        <w:szCs w:val="26"/>
        <w:rtl/>
        <w:lang w:bidi="fa-IR"/>
      </w:rPr>
      <w:t>نتایج توبه</w:t>
    </w:r>
    <w:r w:rsidR="0026150C">
      <w:rPr>
        <w:rFonts w:ascii="IRNazanin" w:hAnsi="IRNazanin" w:cs="IRNazanin"/>
        <w:sz w:val="26"/>
        <w:szCs w:val="26"/>
        <w:rtl/>
      </w:rPr>
      <w:tab/>
    </w:r>
    <w:r w:rsidR="0026150C" w:rsidRPr="00791E3A">
      <w:rPr>
        <w:rFonts w:ascii="IRNazanin" w:hAnsi="IRNazanin" w:cs="IRNazanin"/>
        <w:sz w:val="26"/>
        <w:szCs w:val="26"/>
        <w:rtl/>
      </w:rPr>
      <w:tab/>
    </w:r>
    <w:r w:rsidR="0026150C" w:rsidRPr="0026150C">
      <w:rPr>
        <w:rFonts w:ascii="IRNazli" w:hAnsi="IRNazli" w:cs="IRNazli"/>
        <w:sz w:val="28"/>
        <w:szCs w:val="28"/>
        <w:rtl/>
      </w:rPr>
      <w:fldChar w:fldCharType="begin"/>
    </w:r>
    <w:r w:rsidR="0026150C" w:rsidRPr="0026150C">
      <w:rPr>
        <w:rFonts w:ascii="IRNazli" w:hAnsi="IRNazli" w:cs="IRNazli"/>
        <w:sz w:val="28"/>
        <w:szCs w:val="28"/>
      </w:rPr>
      <w:instrText xml:space="preserve"> PAGE </w:instrText>
    </w:r>
    <w:r w:rsidR="0026150C" w:rsidRPr="0026150C">
      <w:rPr>
        <w:rFonts w:ascii="IRNazli" w:hAnsi="IRNazli" w:cs="IRNazli"/>
        <w:sz w:val="28"/>
        <w:szCs w:val="28"/>
        <w:rtl/>
      </w:rPr>
      <w:fldChar w:fldCharType="separate"/>
    </w:r>
    <w:r w:rsidR="00C11B36">
      <w:rPr>
        <w:rFonts w:ascii="IRNazli" w:hAnsi="IRNazli" w:cs="IRNazli"/>
        <w:noProof/>
        <w:sz w:val="28"/>
        <w:szCs w:val="28"/>
        <w:rtl/>
      </w:rPr>
      <w:t>293</w:t>
    </w:r>
    <w:r w:rsidR="0026150C" w:rsidRPr="0026150C">
      <w:rPr>
        <w:rFonts w:ascii="IRNazli" w:hAnsi="IRNazli" w:cs="IRNazli"/>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50C" w:rsidRPr="0026150C" w:rsidRDefault="00DA15A1" w:rsidP="003F017A">
    <w:pPr>
      <w:pStyle w:val="Header"/>
      <w:tabs>
        <w:tab w:val="clear" w:pos="4320"/>
        <w:tab w:val="left" w:pos="284"/>
        <w:tab w:val="left" w:pos="2222"/>
        <w:tab w:val="right" w:pos="6804"/>
      </w:tabs>
      <w:bidi/>
      <w:spacing w:after="180"/>
      <w:ind w:left="284" w:right="284"/>
      <w:jc w:val="both"/>
      <w:rPr>
        <w:rFonts w:ascii="IRLotus" w:hAnsi="IRLotus" w:cs="IRLotus"/>
        <w:rtl/>
      </w:rPr>
    </w:pPr>
    <w:r>
      <w:rPr>
        <w:noProof/>
        <w:rtl/>
      </w:rPr>
      <w:pict>
        <v:line id="_x0000_s2072"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6150C">
      <w:rPr>
        <w:rFonts w:ascii="IRNazanin" w:hAnsi="IRNazanin" w:cs="IRNazanin" w:hint="cs"/>
        <w:b/>
        <w:bCs/>
        <w:sz w:val="26"/>
        <w:szCs w:val="26"/>
        <w:rtl/>
        <w:lang w:bidi="fa-IR"/>
      </w:rPr>
      <w:t>موانع توبه</w:t>
    </w:r>
    <w:r w:rsidR="0026150C">
      <w:rPr>
        <w:rFonts w:ascii="IRNazanin" w:hAnsi="IRNazanin" w:cs="IRNazanin"/>
        <w:sz w:val="26"/>
        <w:szCs w:val="26"/>
        <w:rtl/>
      </w:rPr>
      <w:tab/>
    </w:r>
    <w:r w:rsidR="0026150C" w:rsidRPr="00791E3A">
      <w:rPr>
        <w:rFonts w:ascii="IRNazanin" w:hAnsi="IRNazanin" w:cs="IRNazanin"/>
        <w:sz w:val="26"/>
        <w:szCs w:val="26"/>
        <w:rtl/>
      </w:rPr>
      <w:tab/>
    </w:r>
    <w:r w:rsidR="0026150C" w:rsidRPr="0026150C">
      <w:rPr>
        <w:rFonts w:ascii="IRNazli" w:hAnsi="IRNazli" w:cs="IRNazli"/>
        <w:sz w:val="28"/>
        <w:szCs w:val="28"/>
        <w:rtl/>
      </w:rPr>
      <w:fldChar w:fldCharType="begin"/>
    </w:r>
    <w:r w:rsidR="0026150C" w:rsidRPr="0026150C">
      <w:rPr>
        <w:rFonts w:ascii="IRNazli" w:hAnsi="IRNazli" w:cs="IRNazli"/>
        <w:sz w:val="28"/>
        <w:szCs w:val="28"/>
      </w:rPr>
      <w:instrText xml:space="preserve"> PAGE </w:instrText>
    </w:r>
    <w:r w:rsidR="0026150C" w:rsidRPr="0026150C">
      <w:rPr>
        <w:rFonts w:ascii="IRNazli" w:hAnsi="IRNazli" w:cs="IRNazli"/>
        <w:sz w:val="28"/>
        <w:szCs w:val="28"/>
        <w:rtl/>
      </w:rPr>
      <w:fldChar w:fldCharType="separate"/>
    </w:r>
    <w:r w:rsidR="00C11B36">
      <w:rPr>
        <w:rFonts w:ascii="IRNazli" w:hAnsi="IRNazli" w:cs="IRNazli"/>
        <w:noProof/>
        <w:sz w:val="28"/>
        <w:szCs w:val="28"/>
        <w:rtl/>
      </w:rPr>
      <w:t>317</w:t>
    </w:r>
    <w:r w:rsidR="0026150C" w:rsidRPr="0026150C">
      <w:rPr>
        <w:rFonts w:ascii="IRNazli" w:hAnsi="IRNazli" w:cs="IRNazli"/>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50C" w:rsidRPr="0026150C" w:rsidRDefault="00DA15A1" w:rsidP="003F017A">
    <w:pPr>
      <w:pStyle w:val="Header"/>
      <w:tabs>
        <w:tab w:val="clear" w:pos="4320"/>
        <w:tab w:val="left" w:pos="284"/>
        <w:tab w:val="left" w:pos="2222"/>
        <w:tab w:val="right" w:pos="6804"/>
      </w:tabs>
      <w:bidi/>
      <w:spacing w:after="180"/>
      <w:ind w:left="284" w:right="284"/>
      <w:jc w:val="both"/>
      <w:rPr>
        <w:rFonts w:ascii="IRLotus" w:hAnsi="IRLotus" w:cs="IRLotus"/>
        <w:rtl/>
      </w:rPr>
    </w:pPr>
    <w:r>
      <w:rPr>
        <w:noProof/>
        <w:rtl/>
      </w:rPr>
      <w:pict>
        <v:line id="_x0000_s2073"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6150C">
      <w:rPr>
        <w:rFonts w:ascii="IRNazanin" w:hAnsi="IRNazanin" w:cs="IRNazanin" w:hint="cs"/>
        <w:b/>
        <w:bCs/>
        <w:sz w:val="26"/>
        <w:szCs w:val="26"/>
        <w:rtl/>
        <w:lang w:bidi="fa-IR"/>
      </w:rPr>
      <w:t>انگیزه</w:t>
    </w:r>
    <w:r w:rsidR="0026150C">
      <w:rPr>
        <w:rFonts w:ascii="IRNazanin" w:hAnsi="IRNazanin" w:cs="IRNazanin" w:hint="eastAsia"/>
        <w:b/>
        <w:bCs/>
        <w:sz w:val="26"/>
        <w:szCs w:val="26"/>
        <w:rtl/>
        <w:lang w:bidi="fa-IR"/>
      </w:rPr>
      <w:t>‌</w:t>
    </w:r>
    <w:r w:rsidR="0026150C">
      <w:rPr>
        <w:rFonts w:ascii="IRNazanin" w:hAnsi="IRNazanin" w:cs="IRNazanin" w:hint="cs"/>
        <w:b/>
        <w:bCs/>
        <w:sz w:val="26"/>
        <w:szCs w:val="26"/>
        <w:rtl/>
        <w:lang w:bidi="fa-IR"/>
      </w:rPr>
      <w:t>های توبه</w:t>
    </w:r>
    <w:r w:rsidR="0026150C">
      <w:rPr>
        <w:rFonts w:ascii="IRNazanin" w:hAnsi="IRNazanin" w:cs="IRNazanin"/>
        <w:sz w:val="26"/>
        <w:szCs w:val="26"/>
        <w:rtl/>
      </w:rPr>
      <w:tab/>
    </w:r>
    <w:r w:rsidR="0026150C" w:rsidRPr="00791E3A">
      <w:rPr>
        <w:rFonts w:ascii="IRNazanin" w:hAnsi="IRNazanin" w:cs="IRNazanin"/>
        <w:sz w:val="26"/>
        <w:szCs w:val="26"/>
        <w:rtl/>
      </w:rPr>
      <w:tab/>
    </w:r>
    <w:r w:rsidR="0026150C" w:rsidRPr="0026150C">
      <w:rPr>
        <w:rFonts w:ascii="IRNazli" w:hAnsi="IRNazli" w:cs="IRNazli"/>
        <w:sz w:val="28"/>
        <w:szCs w:val="28"/>
        <w:rtl/>
      </w:rPr>
      <w:fldChar w:fldCharType="begin"/>
    </w:r>
    <w:r w:rsidR="0026150C" w:rsidRPr="0026150C">
      <w:rPr>
        <w:rFonts w:ascii="IRNazli" w:hAnsi="IRNazli" w:cs="IRNazli"/>
        <w:sz w:val="28"/>
        <w:szCs w:val="28"/>
      </w:rPr>
      <w:instrText xml:space="preserve"> PAGE </w:instrText>
    </w:r>
    <w:r w:rsidR="0026150C" w:rsidRPr="0026150C">
      <w:rPr>
        <w:rFonts w:ascii="IRNazli" w:hAnsi="IRNazli" w:cs="IRNazli"/>
        <w:sz w:val="28"/>
        <w:szCs w:val="28"/>
        <w:rtl/>
      </w:rPr>
      <w:fldChar w:fldCharType="separate"/>
    </w:r>
    <w:r w:rsidR="00C11B36">
      <w:rPr>
        <w:rFonts w:ascii="IRNazli" w:hAnsi="IRNazli" w:cs="IRNazli"/>
        <w:noProof/>
        <w:sz w:val="28"/>
        <w:szCs w:val="28"/>
        <w:rtl/>
      </w:rPr>
      <w:t>369</w:t>
    </w:r>
    <w:r w:rsidR="0026150C" w:rsidRPr="0026150C">
      <w:rPr>
        <w:rFonts w:ascii="IRNazli" w:hAnsi="IRNazli" w:cs="IRNazli"/>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50C" w:rsidRPr="0026150C" w:rsidRDefault="00DA15A1" w:rsidP="003F017A">
    <w:pPr>
      <w:pStyle w:val="Header"/>
      <w:tabs>
        <w:tab w:val="clear" w:pos="4320"/>
        <w:tab w:val="left" w:pos="284"/>
        <w:tab w:val="left" w:pos="2222"/>
        <w:tab w:val="right" w:pos="6804"/>
      </w:tabs>
      <w:bidi/>
      <w:spacing w:after="180"/>
      <w:ind w:left="284" w:right="284"/>
      <w:jc w:val="both"/>
      <w:rPr>
        <w:rFonts w:ascii="IRLotus" w:hAnsi="IRLotus" w:cs="IRLotus"/>
        <w:rtl/>
      </w:rPr>
    </w:pPr>
    <w:r>
      <w:rPr>
        <w:noProof/>
        <w:rtl/>
      </w:rPr>
      <w:pict>
        <v:line id="_x0000_s2074" style="position:absolute;left:0;text-align:lef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6150C">
      <w:rPr>
        <w:rFonts w:ascii="IRNazanin" w:hAnsi="IRNazanin" w:cs="IRNazanin" w:hint="cs"/>
        <w:b/>
        <w:bCs/>
        <w:sz w:val="26"/>
        <w:szCs w:val="26"/>
        <w:rtl/>
        <w:lang w:bidi="fa-IR"/>
      </w:rPr>
      <w:t>سخن پایانی</w:t>
    </w:r>
    <w:r w:rsidR="0026150C">
      <w:rPr>
        <w:rFonts w:ascii="IRNazanin" w:hAnsi="IRNazanin" w:cs="IRNazanin"/>
        <w:sz w:val="26"/>
        <w:szCs w:val="26"/>
        <w:rtl/>
      </w:rPr>
      <w:tab/>
    </w:r>
    <w:r w:rsidR="0026150C" w:rsidRPr="00791E3A">
      <w:rPr>
        <w:rFonts w:ascii="IRNazanin" w:hAnsi="IRNazanin" w:cs="IRNazanin"/>
        <w:sz w:val="26"/>
        <w:szCs w:val="26"/>
        <w:rtl/>
      </w:rPr>
      <w:tab/>
    </w:r>
    <w:r w:rsidR="0026150C" w:rsidRPr="0026150C">
      <w:rPr>
        <w:rFonts w:ascii="IRNazli" w:hAnsi="IRNazli" w:cs="IRNazli"/>
        <w:sz w:val="28"/>
        <w:szCs w:val="28"/>
        <w:rtl/>
      </w:rPr>
      <w:fldChar w:fldCharType="begin"/>
    </w:r>
    <w:r w:rsidR="0026150C" w:rsidRPr="0026150C">
      <w:rPr>
        <w:rFonts w:ascii="IRNazli" w:hAnsi="IRNazli" w:cs="IRNazli"/>
        <w:sz w:val="28"/>
        <w:szCs w:val="28"/>
      </w:rPr>
      <w:instrText xml:space="preserve"> PAGE </w:instrText>
    </w:r>
    <w:r w:rsidR="0026150C" w:rsidRPr="0026150C">
      <w:rPr>
        <w:rFonts w:ascii="IRNazli" w:hAnsi="IRNazli" w:cs="IRNazli"/>
        <w:sz w:val="28"/>
        <w:szCs w:val="28"/>
        <w:rtl/>
      </w:rPr>
      <w:fldChar w:fldCharType="separate"/>
    </w:r>
    <w:r w:rsidR="00C11B36">
      <w:rPr>
        <w:rFonts w:ascii="IRNazli" w:hAnsi="IRNazli" w:cs="IRNazli"/>
        <w:noProof/>
        <w:sz w:val="28"/>
        <w:szCs w:val="28"/>
        <w:rtl/>
      </w:rPr>
      <w:t>373</w:t>
    </w:r>
    <w:r w:rsidR="0026150C" w:rsidRPr="0026150C">
      <w:rPr>
        <w:rFonts w:ascii="IRNazli" w:hAnsi="IRNazli" w:cs="IRNazli"/>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50C" w:rsidRPr="00217BD2" w:rsidRDefault="0026150C" w:rsidP="00D402AD">
    <w:pPr>
      <w:pStyle w:val="Header"/>
      <w:framePr w:wrap="around" w:vAnchor="text" w:hAnchor="margin" w:xAlign="inside" w:y="1"/>
      <w:bidi/>
      <w:jc w:val="both"/>
      <w:rPr>
        <w:rStyle w:val="PageNumber"/>
        <w:rFonts w:cs="B Compset"/>
        <w:b/>
        <w:bCs/>
      </w:rPr>
    </w:pPr>
    <w:r w:rsidRPr="00217BD2">
      <w:rPr>
        <w:rStyle w:val="PageNumber"/>
        <w:rFonts w:cs="B Compset"/>
        <w:b/>
        <w:bCs/>
        <w:rtl/>
      </w:rPr>
      <w:fldChar w:fldCharType="begin"/>
    </w:r>
    <w:r w:rsidRPr="00217BD2">
      <w:rPr>
        <w:rStyle w:val="PageNumber"/>
        <w:rFonts w:cs="B Compset"/>
        <w:b/>
        <w:bCs/>
      </w:rPr>
      <w:instrText xml:space="preserve">PAGE  </w:instrText>
    </w:r>
    <w:r w:rsidRPr="00217BD2">
      <w:rPr>
        <w:rStyle w:val="PageNumber"/>
        <w:rFonts w:cs="B Compset"/>
        <w:b/>
        <w:bCs/>
        <w:rtl/>
      </w:rPr>
      <w:fldChar w:fldCharType="separate"/>
    </w:r>
    <w:r>
      <w:rPr>
        <w:rStyle w:val="PageNumber"/>
        <w:rFonts w:cs="B Compset"/>
        <w:b/>
        <w:bCs/>
        <w:noProof/>
        <w:rtl/>
      </w:rPr>
      <w:t>2</w:t>
    </w:r>
    <w:r w:rsidRPr="00217BD2">
      <w:rPr>
        <w:rStyle w:val="PageNumber"/>
        <w:rFonts w:cs="B Compset"/>
        <w:b/>
        <w:bCs/>
        <w:rtl/>
      </w:rPr>
      <w:fldChar w:fldCharType="end"/>
    </w:r>
  </w:p>
  <w:p w:rsidR="0026150C" w:rsidRPr="001747EE" w:rsidRDefault="0026150C" w:rsidP="00D402AD">
    <w:pPr>
      <w:pStyle w:val="Header"/>
      <w:tabs>
        <w:tab w:val="clear" w:pos="4320"/>
        <w:tab w:val="right" w:pos="7031"/>
        <w:tab w:val="left" w:pos="7371"/>
      </w:tabs>
      <w:bidi/>
      <w:ind w:right="360"/>
      <w:jc w:val="both"/>
      <w:rPr>
        <w:rFonts w:cs="B Compset"/>
        <w:b/>
        <w:bCs/>
        <w:lang w:bidi="fa-IR"/>
      </w:rPr>
    </w:pPr>
    <w:r>
      <w:rPr>
        <w:rFonts w:cs="B Compset" w:hint="cs"/>
        <w:b/>
        <w:bCs/>
        <w:rtl/>
        <w:lang w:bidi="fa-IR"/>
      </w:rPr>
      <w:t>نگاهي به احوال، آثار و افكار امام يحيي بن شرف نووي (امام نووي)</w:t>
    </w:r>
  </w:p>
  <w:p w:rsidR="0026150C" w:rsidRPr="00A14C54" w:rsidRDefault="00DA15A1" w:rsidP="00634A0C">
    <w:pPr>
      <w:pStyle w:val="Header"/>
      <w:bidi/>
      <w:jc w:val="both"/>
      <w:rPr>
        <w:szCs w:val="20"/>
      </w:rPr>
    </w:pPr>
    <w:r>
      <w:rPr>
        <w:rFonts w:cs="B Compset"/>
        <w:b/>
        <w:bCs/>
        <w:noProof/>
      </w:rPr>
      <w:pict>
        <v:line id="Line 5" o:spid="_x0000_s2058" style="position:absolute;left:0;text-align:left;flip:x;z-index:251652096;visibility:visible" from=".05pt,2.1pt" to="35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" strokeweight="4.5pt">
          <v:stroke linestyle="thinThick"/>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50C" w:rsidRPr="00C9167F" w:rsidRDefault="00DA15A1" w:rsidP="00124222">
    <w:pPr>
      <w:pStyle w:val="Header"/>
      <w:tabs>
        <w:tab w:val="left" w:pos="2543"/>
        <w:tab w:val="left" w:pos="3346"/>
        <w:tab w:val="left" w:pos="3798"/>
        <w:tab w:val="center" w:pos="3940"/>
        <w:tab w:val="right" w:pos="6804"/>
      </w:tabs>
      <w:spacing w:after="180"/>
      <w:ind w:left="284" w:right="284"/>
      <w:jc w:val="both"/>
      <w:rPr>
        <w:rFonts w:ascii="IRLotus" w:hAnsi="IRLotus" w:cs="IRLotus"/>
        <w:sz w:val="30"/>
        <w:szCs w:val="30"/>
        <w:rtl/>
        <w:lang w:bidi="fa-IR"/>
      </w:rPr>
    </w:pPr>
    <w:r>
      <w:rPr>
        <w:noProof/>
        <w:rtl/>
      </w:rPr>
      <w:pict>
        <v:line id="Straight Connector 4" o:spid="_x0000_s2061"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YQU+KdgAAAAGAQAADwAAAAAAAAAAAAAAAACGBAAAZHJzL2Rv&#10;d25yZXYueG1sUEsFBgAAAAAEAAQA8wAAAIsFAAAAAA==&#10;" strokeweight="3pt">
          <v:stroke linestyle="thinThin"/>
        </v:line>
      </w:pict>
    </w:r>
    <w:r w:rsidR="0026150C" w:rsidRPr="00151C71">
      <w:rPr>
        <w:rFonts w:ascii="IRNazli" w:hAnsi="IRNazli" w:cs="IRNazli"/>
        <w:sz w:val="28"/>
        <w:szCs w:val="28"/>
        <w:rtl/>
      </w:rPr>
      <w:fldChar w:fldCharType="begin"/>
    </w:r>
    <w:r w:rsidR="0026150C" w:rsidRPr="00151C71">
      <w:rPr>
        <w:rFonts w:ascii="IRNazli" w:hAnsi="IRNazli" w:cs="IRNazli"/>
        <w:sz w:val="28"/>
        <w:szCs w:val="28"/>
      </w:rPr>
      <w:instrText xml:space="preserve"> PAGE </w:instrText>
    </w:r>
    <w:r w:rsidR="0026150C" w:rsidRPr="00151C71">
      <w:rPr>
        <w:rFonts w:ascii="IRNazli" w:hAnsi="IRNazli" w:cs="IRNazli"/>
        <w:sz w:val="28"/>
        <w:szCs w:val="28"/>
        <w:rtl/>
      </w:rPr>
      <w:fldChar w:fldCharType="separate"/>
    </w:r>
    <w:r>
      <w:rPr>
        <w:rFonts w:ascii="IRNazli" w:hAnsi="IRNazli" w:cs="IRNazli" w:hint="eastAsia"/>
        <w:noProof/>
        <w:sz w:val="28"/>
        <w:szCs w:val="28"/>
        <w:rtl/>
      </w:rPr>
      <w:t>‌ج</w:t>
    </w:r>
    <w:r w:rsidR="0026150C" w:rsidRPr="00151C71">
      <w:rPr>
        <w:rFonts w:ascii="IRNazli" w:hAnsi="IRNazli" w:cs="IRNazli"/>
        <w:sz w:val="28"/>
        <w:szCs w:val="28"/>
        <w:rtl/>
      </w:rPr>
      <w:fldChar w:fldCharType="end"/>
    </w:r>
    <w:r w:rsidR="0026150C" w:rsidRPr="00151C71">
      <w:rPr>
        <w:rFonts w:ascii="IRNazanin" w:hAnsi="IRNazanin" w:cs="IRNazanin"/>
        <w:sz w:val="28"/>
        <w:szCs w:val="28"/>
        <w:rtl/>
      </w:rPr>
      <w:tab/>
    </w:r>
    <w:r w:rsidR="0026150C">
      <w:rPr>
        <w:rFonts w:ascii="IRNazanin" w:hAnsi="IRNazanin" w:cs="IRNazanin"/>
        <w:sz w:val="26"/>
        <w:szCs w:val="26"/>
        <w:rtl/>
      </w:rPr>
      <w:tab/>
    </w:r>
    <w:r w:rsidR="0026150C">
      <w:rPr>
        <w:rFonts w:ascii="IRNazanin" w:hAnsi="IRNazanin" w:cs="IRNazanin"/>
        <w:sz w:val="26"/>
        <w:szCs w:val="26"/>
        <w:rtl/>
      </w:rPr>
      <w:tab/>
    </w:r>
    <w:r w:rsidR="0026150C" w:rsidRPr="00791E3A">
      <w:rPr>
        <w:rFonts w:ascii="IRNazanin" w:hAnsi="IRNazanin" w:cs="IRNazanin"/>
        <w:sz w:val="26"/>
        <w:szCs w:val="26"/>
        <w:rtl/>
      </w:rPr>
      <w:tab/>
    </w:r>
    <w:r w:rsidR="0026150C" w:rsidRPr="00791E3A">
      <w:rPr>
        <w:rFonts w:ascii="IRNazanin" w:hAnsi="IRNazanin" w:cs="IRNazanin"/>
        <w:sz w:val="26"/>
        <w:szCs w:val="26"/>
        <w:rtl/>
      </w:rPr>
      <w:tab/>
    </w:r>
    <w:r w:rsidR="0026150C" w:rsidRPr="00791E3A">
      <w:rPr>
        <w:rFonts w:ascii="IRNazanin" w:hAnsi="IRNazanin" w:cs="IRNazanin"/>
        <w:sz w:val="26"/>
        <w:szCs w:val="26"/>
        <w:rtl/>
      </w:rPr>
      <w:tab/>
    </w:r>
    <w:r w:rsidR="0026150C">
      <w:rPr>
        <w:rFonts w:ascii="IRNazanin" w:hAnsi="IRNazanin" w:cs="IRNazanin" w:hint="cs"/>
        <w:b/>
        <w:bCs/>
        <w:sz w:val="26"/>
        <w:szCs w:val="26"/>
        <w:rtl/>
        <w:lang w:bidi="fa-IR"/>
      </w:rPr>
      <w:t>فهرست مطالب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50C" w:rsidRDefault="0026150C">
    <w:pPr>
      <w:pStyle w:val="Header"/>
    </w:pPr>
  </w:p>
  <w:p w:rsidR="0026150C" w:rsidRDefault="0026150C">
    <w:pPr>
      <w:pStyle w:val="Header"/>
    </w:pPr>
  </w:p>
  <w:p w:rsidR="0026150C" w:rsidRDefault="0026150C">
    <w:pPr>
      <w:pStyle w:val="Header"/>
    </w:pPr>
  </w:p>
  <w:p w:rsidR="0026150C" w:rsidRDefault="0026150C">
    <w:pPr>
      <w:pStyle w:val="Header"/>
    </w:pPr>
  </w:p>
  <w:p w:rsidR="0026150C" w:rsidRDefault="0026150C">
    <w:pPr>
      <w:pStyle w:val="Header"/>
    </w:pPr>
  </w:p>
  <w:p w:rsidR="0026150C" w:rsidRDefault="0026150C">
    <w:pPr>
      <w:pStyle w:val="Header"/>
    </w:pPr>
  </w:p>
  <w:p w:rsidR="0026150C" w:rsidRDefault="0026150C">
    <w:pPr>
      <w:pStyle w:val="Header"/>
    </w:pPr>
  </w:p>
  <w:p w:rsidR="0026150C" w:rsidRDefault="0026150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50C" w:rsidRPr="0026150C" w:rsidRDefault="00DA15A1" w:rsidP="003F017A">
    <w:pPr>
      <w:pStyle w:val="Header"/>
      <w:tabs>
        <w:tab w:val="left" w:pos="284"/>
        <w:tab w:val="left" w:pos="2222"/>
        <w:tab w:val="right" w:pos="6804"/>
      </w:tabs>
      <w:bidi/>
      <w:spacing w:after="180"/>
      <w:ind w:left="284" w:right="284"/>
      <w:jc w:val="both"/>
      <w:rPr>
        <w:rFonts w:ascii="IRLotus" w:hAnsi="IRLotus" w:cs="IRLotus"/>
        <w:rtl/>
      </w:rPr>
    </w:pPr>
    <w:r>
      <w:rPr>
        <w:noProof/>
        <w:rtl/>
      </w:rPr>
      <w:pict>
        <v:line id="Straight Connector 2" o:spid="_x0000_s2065"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6150C">
      <w:rPr>
        <w:rFonts w:ascii="IRNazanin" w:hAnsi="IRNazanin" w:cs="IRNazanin" w:hint="cs"/>
        <w:b/>
        <w:bCs/>
        <w:sz w:val="26"/>
        <w:szCs w:val="26"/>
        <w:rtl/>
        <w:lang w:bidi="fa-IR"/>
      </w:rPr>
      <w:t>پیشگفتار مترجم</w:t>
    </w:r>
    <w:r w:rsidR="0026150C" w:rsidRPr="00791E3A">
      <w:rPr>
        <w:rFonts w:ascii="IRNazanin" w:hAnsi="IRNazanin" w:cs="IRNazanin"/>
        <w:sz w:val="26"/>
        <w:szCs w:val="26"/>
        <w:rtl/>
      </w:rPr>
      <w:tab/>
    </w:r>
    <w:r w:rsidR="0026150C">
      <w:rPr>
        <w:rFonts w:ascii="IRNazanin" w:hAnsi="IRNazanin" w:cs="IRNazanin"/>
        <w:sz w:val="26"/>
        <w:szCs w:val="26"/>
        <w:rtl/>
      </w:rPr>
      <w:tab/>
    </w:r>
    <w:r w:rsidR="0026150C" w:rsidRPr="00791E3A">
      <w:rPr>
        <w:rFonts w:ascii="IRNazanin" w:hAnsi="IRNazanin" w:cs="IRNazanin"/>
        <w:sz w:val="26"/>
        <w:szCs w:val="26"/>
        <w:rtl/>
      </w:rPr>
      <w:tab/>
    </w:r>
    <w:r w:rsidR="0026150C" w:rsidRPr="0026150C">
      <w:rPr>
        <w:rFonts w:ascii="IRNazli" w:hAnsi="IRNazli" w:cs="IRNazli"/>
        <w:sz w:val="28"/>
        <w:szCs w:val="28"/>
        <w:rtl/>
      </w:rPr>
      <w:fldChar w:fldCharType="begin"/>
    </w:r>
    <w:r w:rsidR="0026150C" w:rsidRPr="0026150C">
      <w:rPr>
        <w:rFonts w:ascii="IRNazli" w:hAnsi="IRNazli" w:cs="IRNazli"/>
        <w:sz w:val="28"/>
        <w:szCs w:val="28"/>
      </w:rPr>
      <w:instrText xml:space="preserve"> PAGE </w:instrText>
    </w:r>
    <w:r w:rsidR="0026150C" w:rsidRPr="0026150C">
      <w:rPr>
        <w:rFonts w:ascii="IRNazli" w:hAnsi="IRNazli" w:cs="IRNazli"/>
        <w:sz w:val="28"/>
        <w:szCs w:val="28"/>
        <w:rtl/>
      </w:rPr>
      <w:fldChar w:fldCharType="separate"/>
    </w:r>
    <w:r w:rsidR="00C11B36">
      <w:rPr>
        <w:rFonts w:ascii="IRNazli" w:hAnsi="IRNazli" w:cs="IRNazli"/>
        <w:noProof/>
        <w:sz w:val="28"/>
        <w:szCs w:val="28"/>
        <w:rtl/>
      </w:rPr>
      <w:t>5</w:t>
    </w:r>
    <w:r w:rsidR="0026150C" w:rsidRPr="0026150C">
      <w:rPr>
        <w:rFonts w:ascii="IRNazli" w:hAnsi="IRNazli" w:cs="IRNazli"/>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50C" w:rsidRPr="00151C71" w:rsidRDefault="00DA15A1" w:rsidP="003F017A">
    <w:pPr>
      <w:pStyle w:val="Header"/>
      <w:tabs>
        <w:tab w:val="left" w:pos="284"/>
        <w:tab w:val="left" w:pos="2222"/>
        <w:tab w:val="right" w:pos="6804"/>
      </w:tabs>
      <w:bidi/>
      <w:spacing w:after="180"/>
      <w:ind w:left="284" w:right="284"/>
      <w:jc w:val="both"/>
      <w:rPr>
        <w:rFonts w:ascii="IRLotus" w:hAnsi="IRLotus" w:cs="IRLotus"/>
        <w:rtl/>
      </w:rPr>
    </w:pPr>
    <w:r>
      <w:rPr>
        <w:noProof/>
        <w:rtl/>
      </w:rPr>
      <w:pict>
        <v:line id="_x0000_s206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6150C">
      <w:rPr>
        <w:rFonts w:ascii="IRNazanin" w:hAnsi="IRNazanin" w:cs="IRNazanin" w:hint="cs"/>
        <w:b/>
        <w:bCs/>
        <w:sz w:val="26"/>
        <w:szCs w:val="26"/>
        <w:rtl/>
        <w:lang w:bidi="fa-IR"/>
      </w:rPr>
      <w:t>مقدمه مولف</w:t>
    </w:r>
    <w:r w:rsidR="0026150C" w:rsidRPr="00791E3A">
      <w:rPr>
        <w:rFonts w:ascii="IRNazanin" w:hAnsi="IRNazanin" w:cs="IRNazanin"/>
        <w:sz w:val="26"/>
        <w:szCs w:val="26"/>
        <w:rtl/>
      </w:rPr>
      <w:tab/>
    </w:r>
    <w:r w:rsidR="0026150C">
      <w:rPr>
        <w:rFonts w:ascii="IRNazanin" w:hAnsi="IRNazanin" w:cs="IRNazanin"/>
        <w:sz w:val="26"/>
        <w:szCs w:val="26"/>
        <w:rtl/>
      </w:rPr>
      <w:tab/>
    </w:r>
    <w:r w:rsidR="0026150C" w:rsidRPr="00791E3A">
      <w:rPr>
        <w:rFonts w:ascii="IRNazanin" w:hAnsi="IRNazanin" w:cs="IRNazanin"/>
        <w:sz w:val="26"/>
        <w:szCs w:val="26"/>
        <w:rtl/>
      </w:rPr>
      <w:tab/>
    </w:r>
    <w:r w:rsidR="0026150C" w:rsidRPr="00151C71">
      <w:rPr>
        <w:rFonts w:ascii="IRNazli" w:hAnsi="IRNazli" w:cs="IRNazli"/>
        <w:sz w:val="28"/>
        <w:szCs w:val="28"/>
        <w:rtl/>
      </w:rPr>
      <w:fldChar w:fldCharType="begin"/>
    </w:r>
    <w:r w:rsidR="0026150C" w:rsidRPr="00151C71">
      <w:rPr>
        <w:rFonts w:ascii="IRNazli" w:hAnsi="IRNazli" w:cs="IRNazli"/>
        <w:sz w:val="28"/>
        <w:szCs w:val="28"/>
      </w:rPr>
      <w:instrText xml:space="preserve"> PAGE </w:instrText>
    </w:r>
    <w:r w:rsidR="0026150C" w:rsidRPr="00151C71">
      <w:rPr>
        <w:rFonts w:ascii="IRNazli" w:hAnsi="IRNazli" w:cs="IRNazli"/>
        <w:sz w:val="28"/>
        <w:szCs w:val="28"/>
        <w:rtl/>
      </w:rPr>
      <w:fldChar w:fldCharType="separate"/>
    </w:r>
    <w:r w:rsidR="00C11B36">
      <w:rPr>
        <w:rFonts w:ascii="IRNazli" w:hAnsi="IRNazli" w:cs="IRNazli"/>
        <w:noProof/>
        <w:sz w:val="28"/>
        <w:szCs w:val="28"/>
        <w:rtl/>
      </w:rPr>
      <w:t>11</w:t>
    </w:r>
    <w:r w:rsidR="0026150C" w:rsidRPr="00151C71">
      <w:rPr>
        <w:rFonts w:ascii="IRNazli" w:hAnsi="IRNazli" w:cs="IRNazli"/>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50C" w:rsidRPr="0026150C" w:rsidRDefault="00DA15A1" w:rsidP="003F017A">
    <w:pPr>
      <w:pStyle w:val="Header"/>
      <w:tabs>
        <w:tab w:val="left" w:pos="284"/>
        <w:tab w:val="left" w:pos="2222"/>
        <w:tab w:val="right" w:pos="6804"/>
      </w:tabs>
      <w:bidi/>
      <w:spacing w:after="180"/>
      <w:ind w:left="284" w:right="284"/>
      <w:jc w:val="both"/>
      <w:rPr>
        <w:rFonts w:ascii="IRLotus" w:hAnsi="IRLotus" w:cs="IRLotus"/>
        <w:rtl/>
      </w:rPr>
    </w:pPr>
    <w:r>
      <w:rPr>
        <w:noProof/>
        <w:rtl/>
      </w:rPr>
      <w:pict>
        <v:line id="_x0000_s2067" style="position:absolute;left:0;text-align:lef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6150C">
      <w:rPr>
        <w:rFonts w:ascii="IRNazanin" w:hAnsi="IRNazanin" w:cs="IRNazanin" w:hint="cs"/>
        <w:b/>
        <w:bCs/>
        <w:sz w:val="26"/>
        <w:szCs w:val="26"/>
        <w:rtl/>
        <w:lang w:bidi="fa-IR"/>
      </w:rPr>
      <w:t>وجوب توبه و ضرورت آن</w:t>
    </w:r>
    <w:r w:rsidR="0026150C">
      <w:rPr>
        <w:rFonts w:ascii="IRNazanin" w:hAnsi="IRNazanin" w:cs="IRNazanin"/>
        <w:sz w:val="26"/>
        <w:szCs w:val="26"/>
        <w:rtl/>
      </w:rPr>
      <w:tab/>
    </w:r>
    <w:r w:rsidR="0026150C" w:rsidRPr="00791E3A">
      <w:rPr>
        <w:rFonts w:ascii="IRNazanin" w:hAnsi="IRNazanin" w:cs="IRNazanin"/>
        <w:sz w:val="26"/>
        <w:szCs w:val="26"/>
        <w:rtl/>
      </w:rPr>
      <w:tab/>
    </w:r>
    <w:r w:rsidR="0026150C" w:rsidRPr="0026150C">
      <w:rPr>
        <w:rFonts w:ascii="IRNazli" w:hAnsi="IRNazli" w:cs="IRNazli"/>
        <w:sz w:val="28"/>
        <w:szCs w:val="28"/>
        <w:rtl/>
      </w:rPr>
      <w:fldChar w:fldCharType="begin"/>
    </w:r>
    <w:r w:rsidR="0026150C" w:rsidRPr="0026150C">
      <w:rPr>
        <w:rFonts w:ascii="IRNazli" w:hAnsi="IRNazli" w:cs="IRNazli"/>
        <w:sz w:val="28"/>
        <w:szCs w:val="28"/>
      </w:rPr>
      <w:instrText xml:space="preserve"> PAGE </w:instrText>
    </w:r>
    <w:r w:rsidR="0026150C" w:rsidRPr="0026150C">
      <w:rPr>
        <w:rFonts w:ascii="IRNazli" w:hAnsi="IRNazli" w:cs="IRNazli"/>
        <w:sz w:val="28"/>
        <w:szCs w:val="28"/>
        <w:rtl/>
      </w:rPr>
      <w:fldChar w:fldCharType="separate"/>
    </w:r>
    <w:r w:rsidR="00C11B36">
      <w:rPr>
        <w:rFonts w:ascii="IRNazli" w:hAnsi="IRNazli" w:cs="IRNazli"/>
        <w:noProof/>
        <w:sz w:val="28"/>
        <w:szCs w:val="28"/>
        <w:rtl/>
      </w:rPr>
      <w:t>53</w:t>
    </w:r>
    <w:r w:rsidR="0026150C" w:rsidRPr="0026150C">
      <w:rPr>
        <w:rFonts w:ascii="IRNazli" w:hAnsi="IRNazli" w:cs="IRNazli"/>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50C" w:rsidRPr="0026150C" w:rsidRDefault="00DA15A1" w:rsidP="003F017A">
    <w:pPr>
      <w:pStyle w:val="Header"/>
      <w:tabs>
        <w:tab w:val="left" w:pos="284"/>
        <w:tab w:val="left" w:pos="2222"/>
        <w:tab w:val="right" w:pos="6804"/>
      </w:tabs>
      <w:bidi/>
      <w:spacing w:after="180"/>
      <w:ind w:left="284" w:right="284"/>
      <w:jc w:val="both"/>
      <w:rPr>
        <w:rFonts w:ascii="IRLotus" w:hAnsi="IRLotus" w:cs="IRLotus"/>
        <w:rtl/>
      </w:rPr>
    </w:pPr>
    <w:r>
      <w:rPr>
        <w:noProof/>
        <w:rtl/>
      </w:rPr>
      <w:pict>
        <v:line id="_x0000_s2068" style="position:absolute;left:0;text-align:lef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6150C">
      <w:rPr>
        <w:rFonts w:ascii="IRNazanin" w:hAnsi="IRNazanin" w:cs="IRNazanin" w:hint="cs"/>
        <w:b/>
        <w:bCs/>
        <w:sz w:val="26"/>
        <w:szCs w:val="26"/>
        <w:rtl/>
        <w:lang w:bidi="fa-IR"/>
      </w:rPr>
      <w:t>عناصر تشکیل دهنده توبه</w:t>
    </w:r>
    <w:r w:rsidR="0026150C">
      <w:rPr>
        <w:rFonts w:ascii="IRNazanin" w:hAnsi="IRNazanin" w:cs="IRNazanin"/>
        <w:sz w:val="26"/>
        <w:szCs w:val="26"/>
        <w:rtl/>
      </w:rPr>
      <w:tab/>
    </w:r>
    <w:r w:rsidR="0026150C" w:rsidRPr="00791E3A">
      <w:rPr>
        <w:rFonts w:ascii="IRNazanin" w:hAnsi="IRNazanin" w:cs="IRNazanin"/>
        <w:sz w:val="26"/>
        <w:szCs w:val="26"/>
        <w:rtl/>
      </w:rPr>
      <w:tab/>
    </w:r>
    <w:r w:rsidR="0026150C" w:rsidRPr="0026150C">
      <w:rPr>
        <w:rFonts w:ascii="IRNazli" w:hAnsi="IRNazli" w:cs="IRNazli"/>
        <w:sz w:val="28"/>
        <w:szCs w:val="28"/>
        <w:rtl/>
      </w:rPr>
      <w:fldChar w:fldCharType="begin"/>
    </w:r>
    <w:r w:rsidR="0026150C" w:rsidRPr="0026150C">
      <w:rPr>
        <w:rFonts w:ascii="IRNazli" w:hAnsi="IRNazli" w:cs="IRNazli"/>
        <w:sz w:val="28"/>
        <w:szCs w:val="28"/>
      </w:rPr>
      <w:instrText xml:space="preserve"> PAGE </w:instrText>
    </w:r>
    <w:r w:rsidR="0026150C" w:rsidRPr="0026150C">
      <w:rPr>
        <w:rFonts w:ascii="IRNazli" w:hAnsi="IRNazli" w:cs="IRNazli"/>
        <w:sz w:val="28"/>
        <w:szCs w:val="28"/>
        <w:rtl/>
      </w:rPr>
      <w:fldChar w:fldCharType="separate"/>
    </w:r>
    <w:r w:rsidR="00C11B36">
      <w:rPr>
        <w:rFonts w:ascii="IRNazli" w:hAnsi="IRNazli" w:cs="IRNazli"/>
        <w:noProof/>
        <w:sz w:val="28"/>
        <w:szCs w:val="28"/>
        <w:rtl/>
      </w:rPr>
      <w:t>103</w:t>
    </w:r>
    <w:r w:rsidR="0026150C" w:rsidRPr="0026150C">
      <w:rPr>
        <w:rFonts w:ascii="IRNazli" w:hAnsi="IRNazli" w:cs="IRNazli"/>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50C" w:rsidRPr="0026150C" w:rsidRDefault="00DA15A1" w:rsidP="003F017A">
    <w:pPr>
      <w:pStyle w:val="Header"/>
      <w:tabs>
        <w:tab w:val="left" w:pos="284"/>
        <w:tab w:val="left" w:pos="2222"/>
        <w:tab w:val="right" w:pos="6804"/>
      </w:tabs>
      <w:bidi/>
      <w:spacing w:after="180"/>
      <w:ind w:left="284" w:right="284"/>
      <w:jc w:val="both"/>
      <w:rPr>
        <w:rFonts w:ascii="IRLotus" w:hAnsi="IRLotus" w:cs="IRLotus"/>
        <w:rtl/>
      </w:rPr>
    </w:pPr>
    <w:r>
      <w:rPr>
        <w:noProof/>
        <w:rtl/>
      </w:rPr>
      <w:pict>
        <v:line id="_x0000_s2069" style="position:absolute;left:0;text-align:lef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6150C">
      <w:rPr>
        <w:rFonts w:ascii="IRNazanin" w:hAnsi="IRNazanin" w:cs="IRNazanin" w:hint="cs"/>
        <w:b/>
        <w:bCs/>
        <w:sz w:val="26"/>
        <w:szCs w:val="26"/>
        <w:rtl/>
        <w:lang w:bidi="fa-IR"/>
      </w:rPr>
      <w:t>مکلملات توبه و احکام آن</w:t>
    </w:r>
    <w:r w:rsidR="0026150C">
      <w:rPr>
        <w:rFonts w:ascii="IRNazanin" w:hAnsi="IRNazanin" w:cs="IRNazanin"/>
        <w:sz w:val="26"/>
        <w:szCs w:val="26"/>
        <w:rtl/>
      </w:rPr>
      <w:tab/>
    </w:r>
    <w:r w:rsidR="0026150C" w:rsidRPr="00791E3A">
      <w:rPr>
        <w:rFonts w:ascii="IRNazanin" w:hAnsi="IRNazanin" w:cs="IRNazanin"/>
        <w:sz w:val="26"/>
        <w:szCs w:val="26"/>
        <w:rtl/>
      </w:rPr>
      <w:tab/>
    </w:r>
    <w:r w:rsidR="0026150C" w:rsidRPr="0026150C">
      <w:rPr>
        <w:rFonts w:ascii="IRNazli" w:hAnsi="IRNazli" w:cs="IRNazli"/>
        <w:sz w:val="28"/>
        <w:szCs w:val="28"/>
        <w:rtl/>
      </w:rPr>
      <w:fldChar w:fldCharType="begin"/>
    </w:r>
    <w:r w:rsidR="0026150C" w:rsidRPr="0026150C">
      <w:rPr>
        <w:rFonts w:ascii="IRNazli" w:hAnsi="IRNazli" w:cs="IRNazli"/>
        <w:sz w:val="28"/>
        <w:szCs w:val="28"/>
      </w:rPr>
      <w:instrText xml:space="preserve"> PAGE </w:instrText>
    </w:r>
    <w:r w:rsidR="0026150C" w:rsidRPr="0026150C">
      <w:rPr>
        <w:rFonts w:ascii="IRNazli" w:hAnsi="IRNazli" w:cs="IRNazli"/>
        <w:sz w:val="28"/>
        <w:szCs w:val="28"/>
        <w:rtl/>
      </w:rPr>
      <w:fldChar w:fldCharType="separate"/>
    </w:r>
    <w:r w:rsidR="00C11B36">
      <w:rPr>
        <w:rFonts w:ascii="IRNazli" w:hAnsi="IRNazli" w:cs="IRNazli"/>
        <w:noProof/>
        <w:sz w:val="28"/>
        <w:szCs w:val="28"/>
        <w:rtl/>
      </w:rPr>
      <w:t>159</w:t>
    </w:r>
    <w:r w:rsidR="0026150C" w:rsidRPr="0026150C">
      <w:rPr>
        <w:rFonts w:ascii="IRNazli" w:hAnsi="IRNazli" w:cs="IRNazli"/>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D2C61"/>
    <w:multiLevelType w:val="hybridMultilevel"/>
    <w:tmpl w:val="D0EC70DA"/>
    <w:lvl w:ilvl="0" w:tplc="8CDC5C2E">
      <w:start w:val="5"/>
      <w:numFmt w:val="bullet"/>
      <w:lvlText w:val="-"/>
      <w:lvlJc w:val="left"/>
      <w:pPr>
        <w:ind w:left="644" w:hanging="360"/>
      </w:pPr>
      <w:rPr>
        <w:rFonts w:ascii="Times New Roman" w:eastAsia="Times New Roman" w:hAnsi="Times New Roman"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nsid w:val="0A9076A4"/>
    <w:multiLevelType w:val="hybridMultilevel"/>
    <w:tmpl w:val="A634A852"/>
    <w:lvl w:ilvl="0" w:tplc="CE90E2F6">
      <w:start w:val="1"/>
      <w:numFmt w:val="decimal"/>
      <w:lvlText w:val="%1-"/>
      <w:lvlJc w:val="left"/>
      <w:pPr>
        <w:tabs>
          <w:tab w:val="num" w:pos="929"/>
        </w:tabs>
        <w:ind w:left="929" w:hanging="645"/>
      </w:pPr>
      <w:rPr>
        <w:rFonts w:ascii="IRNazli" w:eastAsia="Times New Roman" w:hAnsi="IRNazli" w:cs="IRNazli"/>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
    <w:nsid w:val="17FA17AF"/>
    <w:multiLevelType w:val="multilevel"/>
    <w:tmpl w:val="E38AA542"/>
    <w:lvl w:ilvl="0">
      <w:start w:val="1"/>
      <w:numFmt w:val="decimal"/>
      <w:lvlText w:val="%1."/>
      <w:lvlJc w:val="left"/>
      <w:pPr>
        <w:tabs>
          <w:tab w:val="num" w:pos="567"/>
        </w:tabs>
        <w:ind w:left="567" w:hanging="283"/>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3">
    <w:nsid w:val="20051810"/>
    <w:multiLevelType w:val="hybridMultilevel"/>
    <w:tmpl w:val="E800FB6A"/>
    <w:lvl w:ilvl="0" w:tplc="8476083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2307051D"/>
    <w:multiLevelType w:val="hybridMultilevel"/>
    <w:tmpl w:val="B64AEC1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231461C7"/>
    <w:multiLevelType w:val="hybridMultilevel"/>
    <w:tmpl w:val="48AA226A"/>
    <w:lvl w:ilvl="0" w:tplc="1BE68AB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2F022B9A"/>
    <w:multiLevelType w:val="hybridMultilevel"/>
    <w:tmpl w:val="516C1FBE"/>
    <w:lvl w:ilvl="0" w:tplc="E9260BF8">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7">
    <w:nsid w:val="2F0350F9"/>
    <w:multiLevelType w:val="hybridMultilevel"/>
    <w:tmpl w:val="5FA83946"/>
    <w:lvl w:ilvl="0" w:tplc="4ADC40FE">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30A97021"/>
    <w:multiLevelType w:val="hybridMultilevel"/>
    <w:tmpl w:val="CE96FD1E"/>
    <w:lvl w:ilvl="0" w:tplc="9B686AD4">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9">
    <w:nsid w:val="32FC3281"/>
    <w:multiLevelType w:val="hybridMultilevel"/>
    <w:tmpl w:val="859C1FA8"/>
    <w:lvl w:ilvl="0" w:tplc="FC44676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0">
    <w:nsid w:val="340A3073"/>
    <w:multiLevelType w:val="hybridMultilevel"/>
    <w:tmpl w:val="BFFA7D46"/>
    <w:lvl w:ilvl="0" w:tplc="FC44676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6FA5C2A"/>
    <w:multiLevelType w:val="hybridMultilevel"/>
    <w:tmpl w:val="E38AA542"/>
    <w:lvl w:ilvl="0" w:tplc="ED14DFFE">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2">
    <w:nsid w:val="3C7F0EDC"/>
    <w:multiLevelType w:val="hybridMultilevel"/>
    <w:tmpl w:val="65E6C262"/>
    <w:lvl w:ilvl="0" w:tplc="B2AABB3C">
      <w:start w:val="1"/>
      <w:numFmt w:val="decimal"/>
      <w:lvlText w:val="%1-"/>
      <w:lvlJc w:val="left"/>
      <w:pPr>
        <w:tabs>
          <w:tab w:val="num" w:pos="785"/>
        </w:tabs>
        <w:ind w:left="785"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3">
    <w:nsid w:val="44677118"/>
    <w:multiLevelType w:val="hybridMultilevel"/>
    <w:tmpl w:val="7ACC7C1E"/>
    <w:lvl w:ilvl="0" w:tplc="F3F46E9A">
      <w:start w:val="1"/>
      <w:numFmt w:val="decimal"/>
      <w:lvlText w:val="%1-"/>
      <w:lvlJc w:val="left"/>
      <w:pPr>
        <w:ind w:left="824" w:hanging="360"/>
      </w:pPr>
      <w:rPr>
        <w:rFonts w:hint="default"/>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14">
    <w:nsid w:val="45E8261E"/>
    <w:multiLevelType w:val="hybridMultilevel"/>
    <w:tmpl w:val="AE6CEB6C"/>
    <w:lvl w:ilvl="0" w:tplc="F89C1A6A">
      <w:start w:val="16"/>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489546F4"/>
    <w:multiLevelType w:val="hybridMultilevel"/>
    <w:tmpl w:val="D3F87E86"/>
    <w:lvl w:ilvl="0" w:tplc="FC44676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6">
    <w:nsid w:val="4A4758A7"/>
    <w:multiLevelType w:val="hybridMultilevel"/>
    <w:tmpl w:val="5B124294"/>
    <w:lvl w:ilvl="0" w:tplc="5D90EF16">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7">
    <w:nsid w:val="4B984372"/>
    <w:multiLevelType w:val="multilevel"/>
    <w:tmpl w:val="2388713A"/>
    <w:lvl w:ilvl="0">
      <w:start w:val="1"/>
      <w:numFmt w:val="decimal"/>
      <w:lvlText w:val="%1."/>
      <w:lvlJc w:val="left"/>
      <w:pPr>
        <w:tabs>
          <w:tab w:val="num" w:pos="839"/>
        </w:tabs>
        <w:ind w:left="839" w:hanging="555"/>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8">
    <w:nsid w:val="50F168E2"/>
    <w:multiLevelType w:val="multilevel"/>
    <w:tmpl w:val="859C1FA8"/>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nsid w:val="51FE485A"/>
    <w:multiLevelType w:val="hybridMultilevel"/>
    <w:tmpl w:val="1472B0B0"/>
    <w:lvl w:ilvl="0" w:tplc="D4E00B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5A497821"/>
    <w:multiLevelType w:val="hybridMultilevel"/>
    <w:tmpl w:val="17A212CC"/>
    <w:lvl w:ilvl="0" w:tplc="FC44676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1">
    <w:nsid w:val="5B2D04F7"/>
    <w:multiLevelType w:val="hybridMultilevel"/>
    <w:tmpl w:val="654C825A"/>
    <w:lvl w:ilvl="0" w:tplc="BA967F10">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E412CB0"/>
    <w:multiLevelType w:val="hybridMultilevel"/>
    <w:tmpl w:val="5A8AC408"/>
    <w:lvl w:ilvl="0" w:tplc="063210CA">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3">
    <w:nsid w:val="6102428E"/>
    <w:multiLevelType w:val="hybridMultilevel"/>
    <w:tmpl w:val="563A7F22"/>
    <w:lvl w:ilvl="0" w:tplc="D5A6C274">
      <w:start w:val="1"/>
      <w:numFmt w:val="decimal"/>
      <w:lvlText w:val="%1-"/>
      <w:lvlJc w:val="left"/>
      <w:pPr>
        <w:tabs>
          <w:tab w:val="num" w:pos="944"/>
        </w:tabs>
        <w:ind w:left="944" w:hanging="6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4">
    <w:nsid w:val="61FF4B91"/>
    <w:multiLevelType w:val="hybridMultilevel"/>
    <w:tmpl w:val="678CD1F6"/>
    <w:lvl w:ilvl="0" w:tplc="FC44676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52F0B8A"/>
    <w:multiLevelType w:val="hybridMultilevel"/>
    <w:tmpl w:val="64B83CEC"/>
    <w:lvl w:ilvl="0" w:tplc="ADB8EDA8">
      <w:start w:val="1"/>
      <w:numFmt w:val="decimal"/>
      <w:lvlText w:val="%1-"/>
      <w:lvlJc w:val="left"/>
      <w:pPr>
        <w:tabs>
          <w:tab w:val="num" w:pos="644"/>
        </w:tabs>
        <w:ind w:left="644"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A9702DD"/>
    <w:multiLevelType w:val="hybridMultilevel"/>
    <w:tmpl w:val="85A23664"/>
    <w:lvl w:ilvl="0" w:tplc="55B20F40">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7">
    <w:nsid w:val="6CB22B17"/>
    <w:multiLevelType w:val="hybridMultilevel"/>
    <w:tmpl w:val="AA8418FA"/>
    <w:lvl w:ilvl="0" w:tplc="E35849F4">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6E5469C6"/>
    <w:multiLevelType w:val="hybridMultilevel"/>
    <w:tmpl w:val="6450AED4"/>
    <w:lvl w:ilvl="0" w:tplc="4E62969C">
      <w:start w:val="1"/>
      <w:numFmt w:val="decimal"/>
      <w:lvlText w:val="%1-"/>
      <w:lvlJc w:val="left"/>
      <w:pPr>
        <w:tabs>
          <w:tab w:val="num" w:pos="914"/>
        </w:tabs>
        <w:ind w:left="914" w:hanging="63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9">
    <w:nsid w:val="6EFA3386"/>
    <w:multiLevelType w:val="hybridMultilevel"/>
    <w:tmpl w:val="65ACEB9A"/>
    <w:lvl w:ilvl="0" w:tplc="F564AB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6F956BC6"/>
    <w:multiLevelType w:val="hybridMultilevel"/>
    <w:tmpl w:val="42089B98"/>
    <w:lvl w:ilvl="0" w:tplc="A0AC84AE">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nsid w:val="711501CA"/>
    <w:multiLevelType w:val="hybridMultilevel"/>
    <w:tmpl w:val="A9AE1A50"/>
    <w:lvl w:ilvl="0" w:tplc="39222D80">
      <w:start w:val="1"/>
      <w:numFmt w:val="bullet"/>
      <w:lvlText w:val=""/>
      <w:lvlJc w:val="left"/>
      <w:pPr>
        <w:tabs>
          <w:tab w:val="num" w:pos="1004"/>
        </w:tabs>
        <w:ind w:left="1004"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2CD7288"/>
    <w:multiLevelType w:val="hybridMultilevel"/>
    <w:tmpl w:val="03A887B6"/>
    <w:lvl w:ilvl="0" w:tplc="C58C10CE">
      <w:start w:val="1"/>
      <w:numFmt w:val="decimal"/>
      <w:lvlText w:val="%1-"/>
      <w:lvlJc w:val="left"/>
      <w:pPr>
        <w:ind w:left="644" w:hanging="360"/>
      </w:pPr>
      <w:rPr>
        <w:rFonts w:hint="default"/>
        <w:sz w:val="3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75D1377F"/>
    <w:multiLevelType w:val="multilevel"/>
    <w:tmpl w:val="859C1FA8"/>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34">
    <w:nsid w:val="79504413"/>
    <w:multiLevelType w:val="multilevel"/>
    <w:tmpl w:val="859C1FA8"/>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35">
    <w:nsid w:val="7AD810FD"/>
    <w:multiLevelType w:val="hybridMultilevel"/>
    <w:tmpl w:val="635051CC"/>
    <w:lvl w:ilvl="0" w:tplc="1332C9EE">
      <w:start w:val="15"/>
      <w:numFmt w:val="decimal"/>
      <w:lvlText w:val="%1-"/>
      <w:lvlJc w:val="left"/>
      <w:pPr>
        <w:ind w:left="704" w:hanging="4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7D8B049E"/>
    <w:multiLevelType w:val="hybridMultilevel"/>
    <w:tmpl w:val="CC488E4C"/>
    <w:lvl w:ilvl="0" w:tplc="3182CA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7ED468A8"/>
    <w:multiLevelType w:val="hybridMultilevel"/>
    <w:tmpl w:val="AE3221D0"/>
    <w:lvl w:ilvl="0" w:tplc="77D470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7FAB2263"/>
    <w:multiLevelType w:val="hybridMultilevel"/>
    <w:tmpl w:val="6D40A99E"/>
    <w:lvl w:ilvl="0" w:tplc="157CADC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6"/>
  </w:num>
  <w:num w:numId="2">
    <w:abstractNumId w:val="30"/>
  </w:num>
  <w:num w:numId="3">
    <w:abstractNumId w:val="16"/>
  </w:num>
  <w:num w:numId="4">
    <w:abstractNumId w:val="6"/>
  </w:num>
  <w:num w:numId="5">
    <w:abstractNumId w:val="11"/>
  </w:num>
  <w:num w:numId="6">
    <w:abstractNumId w:val="17"/>
  </w:num>
  <w:num w:numId="7">
    <w:abstractNumId w:val="2"/>
  </w:num>
  <w:num w:numId="8">
    <w:abstractNumId w:val="21"/>
  </w:num>
  <w:num w:numId="9">
    <w:abstractNumId w:val="31"/>
  </w:num>
  <w:num w:numId="10">
    <w:abstractNumId w:val="8"/>
  </w:num>
  <w:num w:numId="11">
    <w:abstractNumId w:val="9"/>
  </w:num>
  <w:num w:numId="12">
    <w:abstractNumId w:val="12"/>
  </w:num>
  <w:num w:numId="13">
    <w:abstractNumId w:val="28"/>
  </w:num>
  <w:num w:numId="14">
    <w:abstractNumId w:val="33"/>
  </w:num>
  <w:num w:numId="15">
    <w:abstractNumId w:val="10"/>
  </w:num>
  <w:num w:numId="16">
    <w:abstractNumId w:val="23"/>
  </w:num>
  <w:num w:numId="17">
    <w:abstractNumId w:val="20"/>
  </w:num>
  <w:num w:numId="18">
    <w:abstractNumId w:val="18"/>
  </w:num>
  <w:num w:numId="19">
    <w:abstractNumId w:val="25"/>
  </w:num>
  <w:num w:numId="20">
    <w:abstractNumId w:val="15"/>
  </w:num>
  <w:num w:numId="21">
    <w:abstractNumId w:val="1"/>
  </w:num>
  <w:num w:numId="22">
    <w:abstractNumId w:val="34"/>
  </w:num>
  <w:num w:numId="23">
    <w:abstractNumId w:val="24"/>
  </w:num>
  <w:num w:numId="24">
    <w:abstractNumId w:val="0"/>
  </w:num>
  <w:num w:numId="25">
    <w:abstractNumId w:val="32"/>
  </w:num>
  <w:num w:numId="26">
    <w:abstractNumId w:val="19"/>
  </w:num>
  <w:num w:numId="27">
    <w:abstractNumId w:val="27"/>
  </w:num>
  <w:num w:numId="28">
    <w:abstractNumId w:val="13"/>
  </w:num>
  <w:num w:numId="29">
    <w:abstractNumId w:val="22"/>
  </w:num>
  <w:num w:numId="30">
    <w:abstractNumId w:val="5"/>
  </w:num>
  <w:num w:numId="31">
    <w:abstractNumId w:val="3"/>
  </w:num>
  <w:num w:numId="32">
    <w:abstractNumId w:val="37"/>
  </w:num>
  <w:num w:numId="33">
    <w:abstractNumId w:val="38"/>
  </w:num>
  <w:num w:numId="34">
    <w:abstractNumId w:val="36"/>
  </w:num>
  <w:num w:numId="35">
    <w:abstractNumId w:val="29"/>
  </w:num>
  <w:num w:numId="36">
    <w:abstractNumId w:val="14"/>
  </w:num>
  <w:num w:numId="37">
    <w:abstractNumId w:val="35"/>
  </w:num>
  <w:num w:numId="38">
    <w:abstractNumId w:val="4"/>
  </w:num>
  <w:num w:numId="39">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gutterAtTop/>
  <w:hideSpellingErrors/>
  <w:hideGrammaticalErrors/>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4hPGyNaU9SNqSPsV/FU3P8ffYfo=" w:salt="+SKUsoRvrrCeLMx7N/+xkg=="/>
  <w:defaultTabStop w:val="720"/>
  <w:evenAndOddHeaders/>
  <w:noPunctuationKerning/>
  <w:characterSpacingControl w:val="doNotCompress"/>
  <w:hdrShapeDefaults>
    <o:shapedefaults v:ext="edit" spidmax="2075"/>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032AB9"/>
    <w:rsid w:val="00000005"/>
    <w:rsid w:val="000000D9"/>
    <w:rsid w:val="00000157"/>
    <w:rsid w:val="000003B7"/>
    <w:rsid w:val="000008B8"/>
    <w:rsid w:val="00000A2F"/>
    <w:rsid w:val="00000B85"/>
    <w:rsid w:val="00000BFA"/>
    <w:rsid w:val="00001545"/>
    <w:rsid w:val="00001B65"/>
    <w:rsid w:val="00001C01"/>
    <w:rsid w:val="00001C54"/>
    <w:rsid w:val="00001C6D"/>
    <w:rsid w:val="00001F4C"/>
    <w:rsid w:val="0000206A"/>
    <w:rsid w:val="0000213D"/>
    <w:rsid w:val="000023E3"/>
    <w:rsid w:val="00002438"/>
    <w:rsid w:val="000025E1"/>
    <w:rsid w:val="00002796"/>
    <w:rsid w:val="00002936"/>
    <w:rsid w:val="00002AE1"/>
    <w:rsid w:val="0000326D"/>
    <w:rsid w:val="00003457"/>
    <w:rsid w:val="00003586"/>
    <w:rsid w:val="000037E3"/>
    <w:rsid w:val="0000396C"/>
    <w:rsid w:val="00003B63"/>
    <w:rsid w:val="00003FD5"/>
    <w:rsid w:val="00003FE6"/>
    <w:rsid w:val="000040C4"/>
    <w:rsid w:val="0000449C"/>
    <w:rsid w:val="000045DE"/>
    <w:rsid w:val="0000479E"/>
    <w:rsid w:val="00004F36"/>
    <w:rsid w:val="000050DD"/>
    <w:rsid w:val="000050FE"/>
    <w:rsid w:val="000052C7"/>
    <w:rsid w:val="00005475"/>
    <w:rsid w:val="000054B5"/>
    <w:rsid w:val="00005966"/>
    <w:rsid w:val="00005D1B"/>
    <w:rsid w:val="00005D5B"/>
    <w:rsid w:val="00006F90"/>
    <w:rsid w:val="00006FAE"/>
    <w:rsid w:val="00007B97"/>
    <w:rsid w:val="00007D6D"/>
    <w:rsid w:val="000104F4"/>
    <w:rsid w:val="00010A3B"/>
    <w:rsid w:val="00010B8E"/>
    <w:rsid w:val="00011094"/>
    <w:rsid w:val="0001121B"/>
    <w:rsid w:val="00011454"/>
    <w:rsid w:val="00011739"/>
    <w:rsid w:val="00011762"/>
    <w:rsid w:val="00011A45"/>
    <w:rsid w:val="00011E19"/>
    <w:rsid w:val="00011E39"/>
    <w:rsid w:val="00012033"/>
    <w:rsid w:val="00012652"/>
    <w:rsid w:val="000127B0"/>
    <w:rsid w:val="00012A85"/>
    <w:rsid w:val="00012C89"/>
    <w:rsid w:val="00012E67"/>
    <w:rsid w:val="00013AF2"/>
    <w:rsid w:val="00013CF4"/>
    <w:rsid w:val="00013D4C"/>
    <w:rsid w:val="00013F9C"/>
    <w:rsid w:val="000140C2"/>
    <w:rsid w:val="00014169"/>
    <w:rsid w:val="000142BE"/>
    <w:rsid w:val="00014533"/>
    <w:rsid w:val="000145EE"/>
    <w:rsid w:val="000149F4"/>
    <w:rsid w:val="00014A3C"/>
    <w:rsid w:val="00014C25"/>
    <w:rsid w:val="00014C61"/>
    <w:rsid w:val="00014C70"/>
    <w:rsid w:val="00014EE8"/>
    <w:rsid w:val="0001533B"/>
    <w:rsid w:val="000153FF"/>
    <w:rsid w:val="000157C2"/>
    <w:rsid w:val="00015CB5"/>
    <w:rsid w:val="00015D01"/>
    <w:rsid w:val="00015D6E"/>
    <w:rsid w:val="00016106"/>
    <w:rsid w:val="000161E7"/>
    <w:rsid w:val="00016C62"/>
    <w:rsid w:val="00016F0F"/>
    <w:rsid w:val="00016FD4"/>
    <w:rsid w:val="000173CF"/>
    <w:rsid w:val="0001780C"/>
    <w:rsid w:val="00017D7D"/>
    <w:rsid w:val="00017E96"/>
    <w:rsid w:val="00017F01"/>
    <w:rsid w:val="0002028D"/>
    <w:rsid w:val="000202A0"/>
    <w:rsid w:val="000206C2"/>
    <w:rsid w:val="00020B99"/>
    <w:rsid w:val="00020C5E"/>
    <w:rsid w:val="00020DA6"/>
    <w:rsid w:val="00021023"/>
    <w:rsid w:val="000210F0"/>
    <w:rsid w:val="0002127D"/>
    <w:rsid w:val="000217DD"/>
    <w:rsid w:val="00022145"/>
    <w:rsid w:val="000226AE"/>
    <w:rsid w:val="00022B13"/>
    <w:rsid w:val="00022D1F"/>
    <w:rsid w:val="00022E10"/>
    <w:rsid w:val="00022FCA"/>
    <w:rsid w:val="000230DF"/>
    <w:rsid w:val="00023182"/>
    <w:rsid w:val="000234FC"/>
    <w:rsid w:val="0002357F"/>
    <w:rsid w:val="000238EA"/>
    <w:rsid w:val="00023A73"/>
    <w:rsid w:val="00024638"/>
    <w:rsid w:val="00024D09"/>
    <w:rsid w:val="00025639"/>
    <w:rsid w:val="00025677"/>
    <w:rsid w:val="000256EB"/>
    <w:rsid w:val="00025749"/>
    <w:rsid w:val="000258B2"/>
    <w:rsid w:val="00025B05"/>
    <w:rsid w:val="00025C52"/>
    <w:rsid w:val="00025D9A"/>
    <w:rsid w:val="000262D2"/>
    <w:rsid w:val="00026393"/>
    <w:rsid w:val="000263BF"/>
    <w:rsid w:val="000264EE"/>
    <w:rsid w:val="000266F5"/>
    <w:rsid w:val="0002697E"/>
    <w:rsid w:val="00026D13"/>
    <w:rsid w:val="00026E51"/>
    <w:rsid w:val="000275CD"/>
    <w:rsid w:val="00027AD1"/>
    <w:rsid w:val="00027C8A"/>
    <w:rsid w:val="00027EC3"/>
    <w:rsid w:val="000300E5"/>
    <w:rsid w:val="0003016D"/>
    <w:rsid w:val="0003035E"/>
    <w:rsid w:val="000303D7"/>
    <w:rsid w:val="00030856"/>
    <w:rsid w:val="0003085E"/>
    <w:rsid w:val="000309F8"/>
    <w:rsid w:val="00030BCD"/>
    <w:rsid w:val="00030C83"/>
    <w:rsid w:val="00030DE7"/>
    <w:rsid w:val="000313A6"/>
    <w:rsid w:val="00031452"/>
    <w:rsid w:val="00031B6D"/>
    <w:rsid w:val="000322E1"/>
    <w:rsid w:val="000329D1"/>
    <w:rsid w:val="00032AB9"/>
    <w:rsid w:val="00032CF0"/>
    <w:rsid w:val="00032D2A"/>
    <w:rsid w:val="00032FD1"/>
    <w:rsid w:val="00033075"/>
    <w:rsid w:val="000330DD"/>
    <w:rsid w:val="00033246"/>
    <w:rsid w:val="00033A42"/>
    <w:rsid w:val="00034251"/>
    <w:rsid w:val="0003464D"/>
    <w:rsid w:val="000347E9"/>
    <w:rsid w:val="00034A91"/>
    <w:rsid w:val="00034CFA"/>
    <w:rsid w:val="00034DB0"/>
    <w:rsid w:val="000350BC"/>
    <w:rsid w:val="00035165"/>
    <w:rsid w:val="000359A5"/>
    <w:rsid w:val="00035A05"/>
    <w:rsid w:val="00035E96"/>
    <w:rsid w:val="00035FDF"/>
    <w:rsid w:val="0003620E"/>
    <w:rsid w:val="0003654D"/>
    <w:rsid w:val="000367B2"/>
    <w:rsid w:val="000369FC"/>
    <w:rsid w:val="00036A2B"/>
    <w:rsid w:val="00036AA4"/>
    <w:rsid w:val="00036C42"/>
    <w:rsid w:val="00036D1B"/>
    <w:rsid w:val="00036F97"/>
    <w:rsid w:val="00036FCD"/>
    <w:rsid w:val="0003741C"/>
    <w:rsid w:val="00037814"/>
    <w:rsid w:val="00037913"/>
    <w:rsid w:val="00037B4F"/>
    <w:rsid w:val="00037CDA"/>
    <w:rsid w:val="0004013A"/>
    <w:rsid w:val="000403BE"/>
    <w:rsid w:val="000408FB"/>
    <w:rsid w:val="0004097D"/>
    <w:rsid w:val="000409B4"/>
    <w:rsid w:val="00040FAD"/>
    <w:rsid w:val="000421AE"/>
    <w:rsid w:val="0004258A"/>
    <w:rsid w:val="000426D4"/>
    <w:rsid w:val="000427AA"/>
    <w:rsid w:val="00042BFC"/>
    <w:rsid w:val="00042DEB"/>
    <w:rsid w:val="00042F88"/>
    <w:rsid w:val="00042FC6"/>
    <w:rsid w:val="0004348F"/>
    <w:rsid w:val="000434D1"/>
    <w:rsid w:val="000438A5"/>
    <w:rsid w:val="00043D19"/>
    <w:rsid w:val="0004467F"/>
    <w:rsid w:val="00044DDD"/>
    <w:rsid w:val="00045012"/>
    <w:rsid w:val="000451DA"/>
    <w:rsid w:val="00045227"/>
    <w:rsid w:val="000456EF"/>
    <w:rsid w:val="00045768"/>
    <w:rsid w:val="00045807"/>
    <w:rsid w:val="000458D0"/>
    <w:rsid w:val="00045D76"/>
    <w:rsid w:val="00045F10"/>
    <w:rsid w:val="00045F56"/>
    <w:rsid w:val="00046023"/>
    <w:rsid w:val="0004632C"/>
    <w:rsid w:val="00046675"/>
    <w:rsid w:val="000466A3"/>
    <w:rsid w:val="00046738"/>
    <w:rsid w:val="000471A8"/>
    <w:rsid w:val="0004767F"/>
    <w:rsid w:val="00047848"/>
    <w:rsid w:val="00047A0B"/>
    <w:rsid w:val="00047AC1"/>
    <w:rsid w:val="00047E83"/>
    <w:rsid w:val="00047F40"/>
    <w:rsid w:val="0005077B"/>
    <w:rsid w:val="00050785"/>
    <w:rsid w:val="00050894"/>
    <w:rsid w:val="00050A87"/>
    <w:rsid w:val="00050C77"/>
    <w:rsid w:val="00050D16"/>
    <w:rsid w:val="00050E1D"/>
    <w:rsid w:val="00050E35"/>
    <w:rsid w:val="00050FDD"/>
    <w:rsid w:val="00051AE2"/>
    <w:rsid w:val="00051CE5"/>
    <w:rsid w:val="0005200A"/>
    <w:rsid w:val="00052081"/>
    <w:rsid w:val="00052091"/>
    <w:rsid w:val="000520F6"/>
    <w:rsid w:val="00052229"/>
    <w:rsid w:val="000526C2"/>
    <w:rsid w:val="00052A49"/>
    <w:rsid w:val="00052F2C"/>
    <w:rsid w:val="00053004"/>
    <w:rsid w:val="00053374"/>
    <w:rsid w:val="00053438"/>
    <w:rsid w:val="00053FC5"/>
    <w:rsid w:val="00054044"/>
    <w:rsid w:val="000541D7"/>
    <w:rsid w:val="00054576"/>
    <w:rsid w:val="00054944"/>
    <w:rsid w:val="00054D0D"/>
    <w:rsid w:val="00054D7D"/>
    <w:rsid w:val="00054DB3"/>
    <w:rsid w:val="00055092"/>
    <w:rsid w:val="000551E1"/>
    <w:rsid w:val="00055258"/>
    <w:rsid w:val="0005533B"/>
    <w:rsid w:val="0005543F"/>
    <w:rsid w:val="00055E22"/>
    <w:rsid w:val="00055F19"/>
    <w:rsid w:val="00056257"/>
    <w:rsid w:val="00056850"/>
    <w:rsid w:val="00056A24"/>
    <w:rsid w:val="00056A4A"/>
    <w:rsid w:val="00056D0D"/>
    <w:rsid w:val="000573BD"/>
    <w:rsid w:val="000575EA"/>
    <w:rsid w:val="00057AB1"/>
    <w:rsid w:val="00057D79"/>
    <w:rsid w:val="00057E8A"/>
    <w:rsid w:val="0006006B"/>
    <w:rsid w:val="0006017C"/>
    <w:rsid w:val="000602A7"/>
    <w:rsid w:val="000606B2"/>
    <w:rsid w:val="00060909"/>
    <w:rsid w:val="00060AE1"/>
    <w:rsid w:val="00060B4D"/>
    <w:rsid w:val="000615EB"/>
    <w:rsid w:val="00061732"/>
    <w:rsid w:val="00061866"/>
    <w:rsid w:val="00061BA1"/>
    <w:rsid w:val="00061C3F"/>
    <w:rsid w:val="00061E94"/>
    <w:rsid w:val="00062120"/>
    <w:rsid w:val="00062209"/>
    <w:rsid w:val="0006233C"/>
    <w:rsid w:val="00062376"/>
    <w:rsid w:val="000626C2"/>
    <w:rsid w:val="00062B18"/>
    <w:rsid w:val="00062C0B"/>
    <w:rsid w:val="00062D0C"/>
    <w:rsid w:val="000631DD"/>
    <w:rsid w:val="000631EB"/>
    <w:rsid w:val="00063297"/>
    <w:rsid w:val="00063724"/>
    <w:rsid w:val="0006373C"/>
    <w:rsid w:val="0006387C"/>
    <w:rsid w:val="00063BAC"/>
    <w:rsid w:val="00063E17"/>
    <w:rsid w:val="00064487"/>
    <w:rsid w:val="00064541"/>
    <w:rsid w:val="000647DB"/>
    <w:rsid w:val="00064826"/>
    <w:rsid w:val="00064C96"/>
    <w:rsid w:val="00064D04"/>
    <w:rsid w:val="00064E68"/>
    <w:rsid w:val="000654AF"/>
    <w:rsid w:val="00065A27"/>
    <w:rsid w:val="00065B4D"/>
    <w:rsid w:val="00065B78"/>
    <w:rsid w:val="00066FF2"/>
    <w:rsid w:val="00067242"/>
    <w:rsid w:val="000672E9"/>
    <w:rsid w:val="0006788D"/>
    <w:rsid w:val="00067890"/>
    <w:rsid w:val="00067944"/>
    <w:rsid w:val="00067ADC"/>
    <w:rsid w:val="000701C0"/>
    <w:rsid w:val="00070C9D"/>
    <w:rsid w:val="00070D36"/>
    <w:rsid w:val="000712D8"/>
    <w:rsid w:val="000713F7"/>
    <w:rsid w:val="00071CE1"/>
    <w:rsid w:val="000720FD"/>
    <w:rsid w:val="0007231B"/>
    <w:rsid w:val="00072A21"/>
    <w:rsid w:val="0007306E"/>
    <w:rsid w:val="000731FE"/>
    <w:rsid w:val="00073423"/>
    <w:rsid w:val="00073458"/>
    <w:rsid w:val="000734B5"/>
    <w:rsid w:val="00073AD1"/>
    <w:rsid w:val="00073B04"/>
    <w:rsid w:val="00073C01"/>
    <w:rsid w:val="00073C4D"/>
    <w:rsid w:val="00073F2F"/>
    <w:rsid w:val="00075E26"/>
    <w:rsid w:val="000760DF"/>
    <w:rsid w:val="00076460"/>
    <w:rsid w:val="00076513"/>
    <w:rsid w:val="000765AC"/>
    <w:rsid w:val="000769C7"/>
    <w:rsid w:val="00076B2E"/>
    <w:rsid w:val="00076B6E"/>
    <w:rsid w:val="00076C6A"/>
    <w:rsid w:val="00076D79"/>
    <w:rsid w:val="00077199"/>
    <w:rsid w:val="0007756D"/>
    <w:rsid w:val="0007758D"/>
    <w:rsid w:val="00077EB9"/>
    <w:rsid w:val="000800A4"/>
    <w:rsid w:val="00080180"/>
    <w:rsid w:val="0008028B"/>
    <w:rsid w:val="000803B3"/>
    <w:rsid w:val="000803FD"/>
    <w:rsid w:val="0008063F"/>
    <w:rsid w:val="000807EB"/>
    <w:rsid w:val="0008088B"/>
    <w:rsid w:val="00080977"/>
    <w:rsid w:val="00080CC9"/>
    <w:rsid w:val="00080D22"/>
    <w:rsid w:val="00080F84"/>
    <w:rsid w:val="000810F3"/>
    <w:rsid w:val="000813AE"/>
    <w:rsid w:val="0008183B"/>
    <w:rsid w:val="00081BD7"/>
    <w:rsid w:val="00081ECD"/>
    <w:rsid w:val="00081F12"/>
    <w:rsid w:val="000828B5"/>
    <w:rsid w:val="00082F7D"/>
    <w:rsid w:val="0008319C"/>
    <w:rsid w:val="000833BA"/>
    <w:rsid w:val="0008388C"/>
    <w:rsid w:val="00083B84"/>
    <w:rsid w:val="00083D4F"/>
    <w:rsid w:val="00083D8E"/>
    <w:rsid w:val="00083EF5"/>
    <w:rsid w:val="0008456B"/>
    <w:rsid w:val="000847F7"/>
    <w:rsid w:val="00084817"/>
    <w:rsid w:val="00084AB6"/>
    <w:rsid w:val="0008514B"/>
    <w:rsid w:val="00085512"/>
    <w:rsid w:val="00085ACD"/>
    <w:rsid w:val="00085CBE"/>
    <w:rsid w:val="00086193"/>
    <w:rsid w:val="000863D2"/>
    <w:rsid w:val="0008643C"/>
    <w:rsid w:val="000868AC"/>
    <w:rsid w:val="00086F21"/>
    <w:rsid w:val="00086FE5"/>
    <w:rsid w:val="000870BA"/>
    <w:rsid w:val="0008737C"/>
    <w:rsid w:val="000875EA"/>
    <w:rsid w:val="00087DED"/>
    <w:rsid w:val="00087FB6"/>
    <w:rsid w:val="00090083"/>
    <w:rsid w:val="0009029F"/>
    <w:rsid w:val="000907D0"/>
    <w:rsid w:val="000908AD"/>
    <w:rsid w:val="00090A6A"/>
    <w:rsid w:val="00090B7D"/>
    <w:rsid w:val="00091136"/>
    <w:rsid w:val="000914F2"/>
    <w:rsid w:val="00091610"/>
    <w:rsid w:val="00091890"/>
    <w:rsid w:val="00091A13"/>
    <w:rsid w:val="00091B64"/>
    <w:rsid w:val="00092034"/>
    <w:rsid w:val="00092211"/>
    <w:rsid w:val="000927FB"/>
    <w:rsid w:val="00092A36"/>
    <w:rsid w:val="00092BE2"/>
    <w:rsid w:val="00092C73"/>
    <w:rsid w:val="00092E97"/>
    <w:rsid w:val="0009352F"/>
    <w:rsid w:val="00093557"/>
    <w:rsid w:val="00093EBF"/>
    <w:rsid w:val="00093F14"/>
    <w:rsid w:val="000940C5"/>
    <w:rsid w:val="00094774"/>
    <w:rsid w:val="00094B32"/>
    <w:rsid w:val="00095059"/>
    <w:rsid w:val="00095547"/>
    <w:rsid w:val="000959D2"/>
    <w:rsid w:val="00095EA2"/>
    <w:rsid w:val="000960A3"/>
    <w:rsid w:val="00096AD5"/>
    <w:rsid w:val="00096CAA"/>
    <w:rsid w:val="00097134"/>
    <w:rsid w:val="000974E5"/>
    <w:rsid w:val="000975D1"/>
    <w:rsid w:val="000976D0"/>
    <w:rsid w:val="000977EB"/>
    <w:rsid w:val="00097C25"/>
    <w:rsid w:val="000A006C"/>
    <w:rsid w:val="000A0187"/>
    <w:rsid w:val="000A08A9"/>
    <w:rsid w:val="000A0A28"/>
    <w:rsid w:val="000A1215"/>
    <w:rsid w:val="000A1283"/>
    <w:rsid w:val="000A1540"/>
    <w:rsid w:val="000A1B83"/>
    <w:rsid w:val="000A1EC2"/>
    <w:rsid w:val="000A1F19"/>
    <w:rsid w:val="000A1FDF"/>
    <w:rsid w:val="000A2002"/>
    <w:rsid w:val="000A22D4"/>
    <w:rsid w:val="000A2475"/>
    <w:rsid w:val="000A2701"/>
    <w:rsid w:val="000A2C8F"/>
    <w:rsid w:val="000A31AE"/>
    <w:rsid w:val="000A37ED"/>
    <w:rsid w:val="000A39B1"/>
    <w:rsid w:val="000A3AB5"/>
    <w:rsid w:val="000A3B51"/>
    <w:rsid w:val="000A3C1D"/>
    <w:rsid w:val="000A3D13"/>
    <w:rsid w:val="000A3EAE"/>
    <w:rsid w:val="000A413C"/>
    <w:rsid w:val="000A4B6C"/>
    <w:rsid w:val="000A51D0"/>
    <w:rsid w:val="000A52AE"/>
    <w:rsid w:val="000A546D"/>
    <w:rsid w:val="000A5532"/>
    <w:rsid w:val="000A560B"/>
    <w:rsid w:val="000A58CA"/>
    <w:rsid w:val="000A5B61"/>
    <w:rsid w:val="000A626F"/>
    <w:rsid w:val="000A6290"/>
    <w:rsid w:val="000A63DB"/>
    <w:rsid w:val="000A6407"/>
    <w:rsid w:val="000A64DE"/>
    <w:rsid w:val="000A66EE"/>
    <w:rsid w:val="000A6A02"/>
    <w:rsid w:val="000A6AD0"/>
    <w:rsid w:val="000A6C27"/>
    <w:rsid w:val="000A728B"/>
    <w:rsid w:val="000A747F"/>
    <w:rsid w:val="000A7C9E"/>
    <w:rsid w:val="000B0657"/>
    <w:rsid w:val="000B07F4"/>
    <w:rsid w:val="000B0A92"/>
    <w:rsid w:val="000B0B13"/>
    <w:rsid w:val="000B0C5A"/>
    <w:rsid w:val="000B108C"/>
    <w:rsid w:val="000B1AAF"/>
    <w:rsid w:val="000B1D6E"/>
    <w:rsid w:val="000B1DB8"/>
    <w:rsid w:val="000B1EE5"/>
    <w:rsid w:val="000B21E7"/>
    <w:rsid w:val="000B263F"/>
    <w:rsid w:val="000B272D"/>
    <w:rsid w:val="000B2A2E"/>
    <w:rsid w:val="000B2FB7"/>
    <w:rsid w:val="000B3192"/>
    <w:rsid w:val="000B3728"/>
    <w:rsid w:val="000B38B4"/>
    <w:rsid w:val="000B3AAC"/>
    <w:rsid w:val="000B3C75"/>
    <w:rsid w:val="000B3D4F"/>
    <w:rsid w:val="000B3F76"/>
    <w:rsid w:val="000B43C8"/>
    <w:rsid w:val="000B480A"/>
    <w:rsid w:val="000B5301"/>
    <w:rsid w:val="000B53E9"/>
    <w:rsid w:val="000B5537"/>
    <w:rsid w:val="000B561E"/>
    <w:rsid w:val="000B5794"/>
    <w:rsid w:val="000B5924"/>
    <w:rsid w:val="000B5C5A"/>
    <w:rsid w:val="000B5F76"/>
    <w:rsid w:val="000B5FE6"/>
    <w:rsid w:val="000B648B"/>
    <w:rsid w:val="000B6496"/>
    <w:rsid w:val="000B64A7"/>
    <w:rsid w:val="000B6CF6"/>
    <w:rsid w:val="000B6E9A"/>
    <w:rsid w:val="000B6ED2"/>
    <w:rsid w:val="000B7463"/>
    <w:rsid w:val="000B7651"/>
    <w:rsid w:val="000B79EC"/>
    <w:rsid w:val="000C03C4"/>
    <w:rsid w:val="000C07B2"/>
    <w:rsid w:val="000C0A6C"/>
    <w:rsid w:val="000C0C6A"/>
    <w:rsid w:val="000C0F4D"/>
    <w:rsid w:val="000C0F98"/>
    <w:rsid w:val="000C1116"/>
    <w:rsid w:val="000C1594"/>
    <w:rsid w:val="000C1626"/>
    <w:rsid w:val="000C176F"/>
    <w:rsid w:val="000C17D3"/>
    <w:rsid w:val="000C1824"/>
    <w:rsid w:val="000C18E4"/>
    <w:rsid w:val="000C1AD3"/>
    <w:rsid w:val="000C1C86"/>
    <w:rsid w:val="000C1EA5"/>
    <w:rsid w:val="000C1EF4"/>
    <w:rsid w:val="000C2145"/>
    <w:rsid w:val="000C2268"/>
    <w:rsid w:val="000C2EF7"/>
    <w:rsid w:val="000C334D"/>
    <w:rsid w:val="000C3702"/>
    <w:rsid w:val="000C3B02"/>
    <w:rsid w:val="000C3D07"/>
    <w:rsid w:val="000C3FEF"/>
    <w:rsid w:val="000C41B1"/>
    <w:rsid w:val="000C4331"/>
    <w:rsid w:val="000C4714"/>
    <w:rsid w:val="000C4C93"/>
    <w:rsid w:val="000C4E4A"/>
    <w:rsid w:val="000C5003"/>
    <w:rsid w:val="000C537C"/>
    <w:rsid w:val="000C54FC"/>
    <w:rsid w:val="000C5631"/>
    <w:rsid w:val="000C5874"/>
    <w:rsid w:val="000C5899"/>
    <w:rsid w:val="000C5C26"/>
    <w:rsid w:val="000C5C5E"/>
    <w:rsid w:val="000C5E16"/>
    <w:rsid w:val="000C5EA3"/>
    <w:rsid w:val="000C5EE3"/>
    <w:rsid w:val="000C619D"/>
    <w:rsid w:val="000C6479"/>
    <w:rsid w:val="000C6571"/>
    <w:rsid w:val="000C67AC"/>
    <w:rsid w:val="000C693F"/>
    <w:rsid w:val="000C6AA2"/>
    <w:rsid w:val="000C7060"/>
    <w:rsid w:val="000C7108"/>
    <w:rsid w:val="000C74CF"/>
    <w:rsid w:val="000C7A72"/>
    <w:rsid w:val="000C7BB0"/>
    <w:rsid w:val="000C7F2F"/>
    <w:rsid w:val="000D13EA"/>
    <w:rsid w:val="000D157B"/>
    <w:rsid w:val="000D15FD"/>
    <w:rsid w:val="000D21F3"/>
    <w:rsid w:val="000D26CA"/>
    <w:rsid w:val="000D2714"/>
    <w:rsid w:val="000D2930"/>
    <w:rsid w:val="000D29CD"/>
    <w:rsid w:val="000D2DE6"/>
    <w:rsid w:val="000D31BF"/>
    <w:rsid w:val="000D328E"/>
    <w:rsid w:val="000D329F"/>
    <w:rsid w:val="000D34CE"/>
    <w:rsid w:val="000D3684"/>
    <w:rsid w:val="000D3706"/>
    <w:rsid w:val="000D37AE"/>
    <w:rsid w:val="000D4116"/>
    <w:rsid w:val="000D4127"/>
    <w:rsid w:val="000D47F4"/>
    <w:rsid w:val="000D495B"/>
    <w:rsid w:val="000D4986"/>
    <w:rsid w:val="000D4B9E"/>
    <w:rsid w:val="000D4DE8"/>
    <w:rsid w:val="000D502A"/>
    <w:rsid w:val="000D50A1"/>
    <w:rsid w:val="000D5407"/>
    <w:rsid w:val="000D5688"/>
    <w:rsid w:val="000D58B3"/>
    <w:rsid w:val="000D58B9"/>
    <w:rsid w:val="000D5BCB"/>
    <w:rsid w:val="000D6475"/>
    <w:rsid w:val="000D65C8"/>
    <w:rsid w:val="000D6927"/>
    <w:rsid w:val="000D69C2"/>
    <w:rsid w:val="000D714F"/>
    <w:rsid w:val="000D768C"/>
    <w:rsid w:val="000D7B43"/>
    <w:rsid w:val="000D7C08"/>
    <w:rsid w:val="000D7DF0"/>
    <w:rsid w:val="000D7E3F"/>
    <w:rsid w:val="000E0719"/>
    <w:rsid w:val="000E0754"/>
    <w:rsid w:val="000E0883"/>
    <w:rsid w:val="000E094E"/>
    <w:rsid w:val="000E0DF7"/>
    <w:rsid w:val="000E1016"/>
    <w:rsid w:val="000E1D5F"/>
    <w:rsid w:val="000E1E11"/>
    <w:rsid w:val="000E2300"/>
    <w:rsid w:val="000E247E"/>
    <w:rsid w:val="000E2522"/>
    <w:rsid w:val="000E2649"/>
    <w:rsid w:val="000E2666"/>
    <w:rsid w:val="000E2B8A"/>
    <w:rsid w:val="000E2C59"/>
    <w:rsid w:val="000E2DFB"/>
    <w:rsid w:val="000E2F33"/>
    <w:rsid w:val="000E341B"/>
    <w:rsid w:val="000E34F2"/>
    <w:rsid w:val="000E34F5"/>
    <w:rsid w:val="000E3749"/>
    <w:rsid w:val="000E3948"/>
    <w:rsid w:val="000E3D12"/>
    <w:rsid w:val="000E3D9C"/>
    <w:rsid w:val="000E3E1C"/>
    <w:rsid w:val="000E3E1F"/>
    <w:rsid w:val="000E406F"/>
    <w:rsid w:val="000E40D4"/>
    <w:rsid w:val="000E4132"/>
    <w:rsid w:val="000E4156"/>
    <w:rsid w:val="000E417E"/>
    <w:rsid w:val="000E4342"/>
    <w:rsid w:val="000E441E"/>
    <w:rsid w:val="000E4568"/>
    <w:rsid w:val="000E4589"/>
    <w:rsid w:val="000E4D2B"/>
    <w:rsid w:val="000E5265"/>
    <w:rsid w:val="000E538B"/>
    <w:rsid w:val="000E5501"/>
    <w:rsid w:val="000E56B3"/>
    <w:rsid w:val="000E5A2F"/>
    <w:rsid w:val="000E5FE2"/>
    <w:rsid w:val="000E644B"/>
    <w:rsid w:val="000E64AC"/>
    <w:rsid w:val="000E665C"/>
    <w:rsid w:val="000E6670"/>
    <w:rsid w:val="000E68F7"/>
    <w:rsid w:val="000E71E0"/>
    <w:rsid w:val="000E7283"/>
    <w:rsid w:val="000E7573"/>
    <w:rsid w:val="000E75BA"/>
    <w:rsid w:val="000F0446"/>
    <w:rsid w:val="000F067C"/>
    <w:rsid w:val="000F07EE"/>
    <w:rsid w:val="000F0B27"/>
    <w:rsid w:val="000F103F"/>
    <w:rsid w:val="000F1221"/>
    <w:rsid w:val="000F1AB0"/>
    <w:rsid w:val="000F1D5F"/>
    <w:rsid w:val="000F200E"/>
    <w:rsid w:val="000F27EA"/>
    <w:rsid w:val="000F27F1"/>
    <w:rsid w:val="000F2B77"/>
    <w:rsid w:val="000F3050"/>
    <w:rsid w:val="000F3099"/>
    <w:rsid w:val="000F3608"/>
    <w:rsid w:val="000F36AB"/>
    <w:rsid w:val="000F39D9"/>
    <w:rsid w:val="000F3CF4"/>
    <w:rsid w:val="000F40F2"/>
    <w:rsid w:val="000F4A37"/>
    <w:rsid w:val="000F4D33"/>
    <w:rsid w:val="000F4F36"/>
    <w:rsid w:val="000F5229"/>
    <w:rsid w:val="000F576C"/>
    <w:rsid w:val="000F5833"/>
    <w:rsid w:val="000F59CE"/>
    <w:rsid w:val="000F59DA"/>
    <w:rsid w:val="000F6404"/>
    <w:rsid w:val="000F6555"/>
    <w:rsid w:val="000F65CA"/>
    <w:rsid w:val="000F684D"/>
    <w:rsid w:val="000F6993"/>
    <w:rsid w:val="000F69F9"/>
    <w:rsid w:val="000F6AF3"/>
    <w:rsid w:val="000F6BD8"/>
    <w:rsid w:val="000F6F7C"/>
    <w:rsid w:val="000F712C"/>
    <w:rsid w:val="000F713C"/>
    <w:rsid w:val="000F7361"/>
    <w:rsid w:val="000F73F8"/>
    <w:rsid w:val="000F745D"/>
    <w:rsid w:val="000F74CB"/>
    <w:rsid w:val="000F7640"/>
    <w:rsid w:val="000F7F4A"/>
    <w:rsid w:val="00100010"/>
    <w:rsid w:val="001000C7"/>
    <w:rsid w:val="00100809"/>
    <w:rsid w:val="00100C0B"/>
    <w:rsid w:val="00101145"/>
    <w:rsid w:val="001011C7"/>
    <w:rsid w:val="00101330"/>
    <w:rsid w:val="001013EB"/>
    <w:rsid w:val="001014F9"/>
    <w:rsid w:val="0010192F"/>
    <w:rsid w:val="00101B38"/>
    <w:rsid w:val="00101E73"/>
    <w:rsid w:val="00102202"/>
    <w:rsid w:val="001022DD"/>
    <w:rsid w:val="00102A71"/>
    <w:rsid w:val="00102E68"/>
    <w:rsid w:val="00102EAB"/>
    <w:rsid w:val="00103298"/>
    <w:rsid w:val="001032F1"/>
    <w:rsid w:val="00103566"/>
    <w:rsid w:val="00103695"/>
    <w:rsid w:val="001036CA"/>
    <w:rsid w:val="001037D9"/>
    <w:rsid w:val="001039DA"/>
    <w:rsid w:val="00103BED"/>
    <w:rsid w:val="00103D1F"/>
    <w:rsid w:val="00103F91"/>
    <w:rsid w:val="0010435F"/>
    <w:rsid w:val="0010467E"/>
    <w:rsid w:val="00104708"/>
    <w:rsid w:val="0010476A"/>
    <w:rsid w:val="00104AAF"/>
    <w:rsid w:val="00104D0E"/>
    <w:rsid w:val="00104D9C"/>
    <w:rsid w:val="00105146"/>
    <w:rsid w:val="001051F9"/>
    <w:rsid w:val="00105291"/>
    <w:rsid w:val="001056E2"/>
    <w:rsid w:val="00105CC9"/>
    <w:rsid w:val="001062FE"/>
    <w:rsid w:val="00107527"/>
    <w:rsid w:val="00107B02"/>
    <w:rsid w:val="00107CEA"/>
    <w:rsid w:val="0011010F"/>
    <w:rsid w:val="00110298"/>
    <w:rsid w:val="001109F4"/>
    <w:rsid w:val="00110A06"/>
    <w:rsid w:val="0011123A"/>
    <w:rsid w:val="0011124A"/>
    <w:rsid w:val="0011134C"/>
    <w:rsid w:val="00111654"/>
    <w:rsid w:val="00111729"/>
    <w:rsid w:val="00111A14"/>
    <w:rsid w:val="00111FF1"/>
    <w:rsid w:val="001121BF"/>
    <w:rsid w:val="001123F2"/>
    <w:rsid w:val="001125E2"/>
    <w:rsid w:val="00112771"/>
    <w:rsid w:val="00112B3A"/>
    <w:rsid w:val="00112D0F"/>
    <w:rsid w:val="00112FBF"/>
    <w:rsid w:val="00113083"/>
    <w:rsid w:val="0011309D"/>
    <w:rsid w:val="001131DD"/>
    <w:rsid w:val="001134CB"/>
    <w:rsid w:val="0011365D"/>
    <w:rsid w:val="00113A1D"/>
    <w:rsid w:val="00113B9A"/>
    <w:rsid w:val="00113E87"/>
    <w:rsid w:val="00114212"/>
    <w:rsid w:val="0011465E"/>
    <w:rsid w:val="001149D2"/>
    <w:rsid w:val="00114AEB"/>
    <w:rsid w:val="00114BD7"/>
    <w:rsid w:val="00115222"/>
    <w:rsid w:val="0011564D"/>
    <w:rsid w:val="00115C32"/>
    <w:rsid w:val="00116014"/>
    <w:rsid w:val="00116050"/>
    <w:rsid w:val="001161F5"/>
    <w:rsid w:val="001163D0"/>
    <w:rsid w:val="00116B58"/>
    <w:rsid w:val="00116E84"/>
    <w:rsid w:val="00116FAC"/>
    <w:rsid w:val="001173D1"/>
    <w:rsid w:val="001178DC"/>
    <w:rsid w:val="001179AB"/>
    <w:rsid w:val="00117A51"/>
    <w:rsid w:val="00120175"/>
    <w:rsid w:val="00120427"/>
    <w:rsid w:val="00120844"/>
    <w:rsid w:val="00120A53"/>
    <w:rsid w:val="0012110A"/>
    <w:rsid w:val="0012183E"/>
    <w:rsid w:val="00121B07"/>
    <w:rsid w:val="00121B4D"/>
    <w:rsid w:val="00121BF8"/>
    <w:rsid w:val="00121CAA"/>
    <w:rsid w:val="0012281B"/>
    <w:rsid w:val="00122B4C"/>
    <w:rsid w:val="00122B5D"/>
    <w:rsid w:val="00122B9D"/>
    <w:rsid w:val="00122FBE"/>
    <w:rsid w:val="00123B53"/>
    <w:rsid w:val="00123BC8"/>
    <w:rsid w:val="00123F16"/>
    <w:rsid w:val="001241E1"/>
    <w:rsid w:val="00124222"/>
    <w:rsid w:val="00124347"/>
    <w:rsid w:val="001248EA"/>
    <w:rsid w:val="00124C6D"/>
    <w:rsid w:val="00124F5A"/>
    <w:rsid w:val="001250A1"/>
    <w:rsid w:val="0012536C"/>
    <w:rsid w:val="00125756"/>
    <w:rsid w:val="00125A11"/>
    <w:rsid w:val="00125CBA"/>
    <w:rsid w:val="00125DF9"/>
    <w:rsid w:val="0012631E"/>
    <w:rsid w:val="00126814"/>
    <w:rsid w:val="001268A2"/>
    <w:rsid w:val="00126EC6"/>
    <w:rsid w:val="001270CD"/>
    <w:rsid w:val="0012718E"/>
    <w:rsid w:val="001272A1"/>
    <w:rsid w:val="001272F6"/>
    <w:rsid w:val="00127418"/>
    <w:rsid w:val="0012791C"/>
    <w:rsid w:val="00127C43"/>
    <w:rsid w:val="00127F9D"/>
    <w:rsid w:val="001305CD"/>
    <w:rsid w:val="001305FD"/>
    <w:rsid w:val="001307D0"/>
    <w:rsid w:val="001308BC"/>
    <w:rsid w:val="00130DC5"/>
    <w:rsid w:val="00130E59"/>
    <w:rsid w:val="00131102"/>
    <w:rsid w:val="0013110B"/>
    <w:rsid w:val="00131665"/>
    <w:rsid w:val="001316F1"/>
    <w:rsid w:val="00131BE7"/>
    <w:rsid w:val="00131D34"/>
    <w:rsid w:val="00131D90"/>
    <w:rsid w:val="00131F0E"/>
    <w:rsid w:val="0013215B"/>
    <w:rsid w:val="00132578"/>
    <w:rsid w:val="00132B81"/>
    <w:rsid w:val="00132C61"/>
    <w:rsid w:val="001338B2"/>
    <w:rsid w:val="001338CE"/>
    <w:rsid w:val="0013409C"/>
    <w:rsid w:val="0013418E"/>
    <w:rsid w:val="00134668"/>
    <w:rsid w:val="00134845"/>
    <w:rsid w:val="00134BD1"/>
    <w:rsid w:val="00134C32"/>
    <w:rsid w:val="00134DAC"/>
    <w:rsid w:val="00134EE8"/>
    <w:rsid w:val="0013508E"/>
    <w:rsid w:val="0013528D"/>
    <w:rsid w:val="001354F7"/>
    <w:rsid w:val="00135770"/>
    <w:rsid w:val="0013597F"/>
    <w:rsid w:val="00135F0B"/>
    <w:rsid w:val="0013611B"/>
    <w:rsid w:val="00136246"/>
    <w:rsid w:val="001362F5"/>
    <w:rsid w:val="001366BA"/>
    <w:rsid w:val="001373C7"/>
    <w:rsid w:val="00137947"/>
    <w:rsid w:val="00137E1D"/>
    <w:rsid w:val="00137E44"/>
    <w:rsid w:val="00140101"/>
    <w:rsid w:val="00140212"/>
    <w:rsid w:val="001403D8"/>
    <w:rsid w:val="0014044E"/>
    <w:rsid w:val="001404A0"/>
    <w:rsid w:val="0014053A"/>
    <w:rsid w:val="001406D4"/>
    <w:rsid w:val="00141486"/>
    <w:rsid w:val="0014195F"/>
    <w:rsid w:val="00141D03"/>
    <w:rsid w:val="0014227F"/>
    <w:rsid w:val="00142805"/>
    <w:rsid w:val="001428D1"/>
    <w:rsid w:val="0014297A"/>
    <w:rsid w:val="001429FE"/>
    <w:rsid w:val="00142A16"/>
    <w:rsid w:val="001430F6"/>
    <w:rsid w:val="0014339B"/>
    <w:rsid w:val="00143891"/>
    <w:rsid w:val="00143EFD"/>
    <w:rsid w:val="00144250"/>
    <w:rsid w:val="001442B0"/>
    <w:rsid w:val="001442CE"/>
    <w:rsid w:val="00144482"/>
    <w:rsid w:val="001448D7"/>
    <w:rsid w:val="00144C50"/>
    <w:rsid w:val="00144D74"/>
    <w:rsid w:val="00144E13"/>
    <w:rsid w:val="00145413"/>
    <w:rsid w:val="00145745"/>
    <w:rsid w:val="00145999"/>
    <w:rsid w:val="001460DE"/>
    <w:rsid w:val="001463EF"/>
    <w:rsid w:val="00146423"/>
    <w:rsid w:val="00146818"/>
    <w:rsid w:val="00146909"/>
    <w:rsid w:val="00146BC4"/>
    <w:rsid w:val="001470AA"/>
    <w:rsid w:val="0014760C"/>
    <w:rsid w:val="00147AE5"/>
    <w:rsid w:val="00147CD4"/>
    <w:rsid w:val="00150199"/>
    <w:rsid w:val="001503AB"/>
    <w:rsid w:val="00150495"/>
    <w:rsid w:val="001505EE"/>
    <w:rsid w:val="00150783"/>
    <w:rsid w:val="001508EF"/>
    <w:rsid w:val="0015092F"/>
    <w:rsid w:val="00150A56"/>
    <w:rsid w:val="00150AC7"/>
    <w:rsid w:val="00151007"/>
    <w:rsid w:val="00151248"/>
    <w:rsid w:val="0015162C"/>
    <w:rsid w:val="00151643"/>
    <w:rsid w:val="00151C71"/>
    <w:rsid w:val="00151D93"/>
    <w:rsid w:val="00151DA2"/>
    <w:rsid w:val="00151EAA"/>
    <w:rsid w:val="00151EF2"/>
    <w:rsid w:val="00151FEE"/>
    <w:rsid w:val="001520AF"/>
    <w:rsid w:val="001522F4"/>
    <w:rsid w:val="00152A02"/>
    <w:rsid w:val="00153011"/>
    <w:rsid w:val="00153182"/>
    <w:rsid w:val="00153627"/>
    <w:rsid w:val="001536C5"/>
    <w:rsid w:val="00153BDA"/>
    <w:rsid w:val="00153F68"/>
    <w:rsid w:val="001547B5"/>
    <w:rsid w:val="00154AA2"/>
    <w:rsid w:val="00155035"/>
    <w:rsid w:val="0015536A"/>
    <w:rsid w:val="001553C7"/>
    <w:rsid w:val="00155855"/>
    <w:rsid w:val="0015588D"/>
    <w:rsid w:val="0015597F"/>
    <w:rsid w:val="00155BBA"/>
    <w:rsid w:val="00155C73"/>
    <w:rsid w:val="00156497"/>
    <w:rsid w:val="00156571"/>
    <w:rsid w:val="00156585"/>
    <w:rsid w:val="0015659C"/>
    <w:rsid w:val="001566FB"/>
    <w:rsid w:val="001569E1"/>
    <w:rsid w:val="00156D31"/>
    <w:rsid w:val="00156FEC"/>
    <w:rsid w:val="0015707D"/>
    <w:rsid w:val="001575AD"/>
    <w:rsid w:val="00157849"/>
    <w:rsid w:val="001603AC"/>
    <w:rsid w:val="00160525"/>
    <w:rsid w:val="001605C3"/>
    <w:rsid w:val="00160693"/>
    <w:rsid w:val="00160701"/>
    <w:rsid w:val="00160B1C"/>
    <w:rsid w:val="00161192"/>
    <w:rsid w:val="00161536"/>
    <w:rsid w:val="0016170C"/>
    <w:rsid w:val="00161991"/>
    <w:rsid w:val="00161C71"/>
    <w:rsid w:val="00161D9F"/>
    <w:rsid w:val="001627CA"/>
    <w:rsid w:val="00162AC2"/>
    <w:rsid w:val="00162BF0"/>
    <w:rsid w:val="0016341F"/>
    <w:rsid w:val="001635CA"/>
    <w:rsid w:val="00163861"/>
    <w:rsid w:val="0016392D"/>
    <w:rsid w:val="00163CF3"/>
    <w:rsid w:val="00163E28"/>
    <w:rsid w:val="001642EA"/>
    <w:rsid w:val="001644C8"/>
    <w:rsid w:val="0016477D"/>
    <w:rsid w:val="00164E31"/>
    <w:rsid w:val="00164EAC"/>
    <w:rsid w:val="00164F33"/>
    <w:rsid w:val="00164F3D"/>
    <w:rsid w:val="0016563E"/>
    <w:rsid w:val="0016595E"/>
    <w:rsid w:val="00165ABF"/>
    <w:rsid w:val="00165DA3"/>
    <w:rsid w:val="00165E52"/>
    <w:rsid w:val="00166212"/>
    <w:rsid w:val="00166351"/>
    <w:rsid w:val="00166D02"/>
    <w:rsid w:val="00167199"/>
    <w:rsid w:val="0016797C"/>
    <w:rsid w:val="00167A05"/>
    <w:rsid w:val="00167E64"/>
    <w:rsid w:val="00167F63"/>
    <w:rsid w:val="0017001C"/>
    <w:rsid w:val="001703BA"/>
    <w:rsid w:val="00170563"/>
    <w:rsid w:val="0017066A"/>
    <w:rsid w:val="00170BEC"/>
    <w:rsid w:val="00170CAB"/>
    <w:rsid w:val="00170E99"/>
    <w:rsid w:val="0017115A"/>
    <w:rsid w:val="0017127B"/>
    <w:rsid w:val="0017141B"/>
    <w:rsid w:val="0017154B"/>
    <w:rsid w:val="00171A9F"/>
    <w:rsid w:val="00171DD7"/>
    <w:rsid w:val="00172063"/>
    <w:rsid w:val="001722FE"/>
    <w:rsid w:val="001724AA"/>
    <w:rsid w:val="001728BA"/>
    <w:rsid w:val="00172CEA"/>
    <w:rsid w:val="00172D7E"/>
    <w:rsid w:val="00172E59"/>
    <w:rsid w:val="00172F8C"/>
    <w:rsid w:val="0017339E"/>
    <w:rsid w:val="001735A6"/>
    <w:rsid w:val="00173901"/>
    <w:rsid w:val="00173C68"/>
    <w:rsid w:val="00174A4C"/>
    <w:rsid w:val="00174D49"/>
    <w:rsid w:val="00174F30"/>
    <w:rsid w:val="00175080"/>
    <w:rsid w:val="001750E4"/>
    <w:rsid w:val="0017542D"/>
    <w:rsid w:val="00175541"/>
    <w:rsid w:val="001756B2"/>
    <w:rsid w:val="00175725"/>
    <w:rsid w:val="001758B0"/>
    <w:rsid w:val="001759A1"/>
    <w:rsid w:val="00175DF0"/>
    <w:rsid w:val="00175F35"/>
    <w:rsid w:val="00176040"/>
    <w:rsid w:val="0017617B"/>
    <w:rsid w:val="001761B2"/>
    <w:rsid w:val="0017661C"/>
    <w:rsid w:val="00176B73"/>
    <w:rsid w:val="00176D61"/>
    <w:rsid w:val="00176E16"/>
    <w:rsid w:val="001770B7"/>
    <w:rsid w:val="00177444"/>
    <w:rsid w:val="00177567"/>
    <w:rsid w:val="001775DF"/>
    <w:rsid w:val="0017796B"/>
    <w:rsid w:val="00177A5D"/>
    <w:rsid w:val="00177EB4"/>
    <w:rsid w:val="00177F6C"/>
    <w:rsid w:val="00180296"/>
    <w:rsid w:val="00180490"/>
    <w:rsid w:val="00180A66"/>
    <w:rsid w:val="00180B9E"/>
    <w:rsid w:val="00180CCB"/>
    <w:rsid w:val="00180E3C"/>
    <w:rsid w:val="00180E4A"/>
    <w:rsid w:val="00181495"/>
    <w:rsid w:val="00181D18"/>
    <w:rsid w:val="00181D4D"/>
    <w:rsid w:val="0018236F"/>
    <w:rsid w:val="00182BC3"/>
    <w:rsid w:val="00182CE7"/>
    <w:rsid w:val="00182E58"/>
    <w:rsid w:val="00182F42"/>
    <w:rsid w:val="00182F70"/>
    <w:rsid w:val="0018307A"/>
    <w:rsid w:val="00183147"/>
    <w:rsid w:val="001832D7"/>
    <w:rsid w:val="00183B68"/>
    <w:rsid w:val="00183D94"/>
    <w:rsid w:val="00183EC1"/>
    <w:rsid w:val="00183FD6"/>
    <w:rsid w:val="0018432D"/>
    <w:rsid w:val="001843F1"/>
    <w:rsid w:val="00184419"/>
    <w:rsid w:val="00184495"/>
    <w:rsid w:val="00184BC7"/>
    <w:rsid w:val="00184D26"/>
    <w:rsid w:val="00184F66"/>
    <w:rsid w:val="001857A8"/>
    <w:rsid w:val="00185AC7"/>
    <w:rsid w:val="00185AEA"/>
    <w:rsid w:val="00185B75"/>
    <w:rsid w:val="00185D8C"/>
    <w:rsid w:val="001860B9"/>
    <w:rsid w:val="001860EA"/>
    <w:rsid w:val="00186209"/>
    <w:rsid w:val="00186315"/>
    <w:rsid w:val="001863AE"/>
    <w:rsid w:val="001865E1"/>
    <w:rsid w:val="00186744"/>
    <w:rsid w:val="00186896"/>
    <w:rsid w:val="00186952"/>
    <w:rsid w:val="001869FE"/>
    <w:rsid w:val="00186AE3"/>
    <w:rsid w:val="00186D2F"/>
    <w:rsid w:val="0018719B"/>
    <w:rsid w:val="001872C2"/>
    <w:rsid w:val="001873BC"/>
    <w:rsid w:val="00187811"/>
    <w:rsid w:val="001878C7"/>
    <w:rsid w:val="00187A05"/>
    <w:rsid w:val="00187A63"/>
    <w:rsid w:val="00187B10"/>
    <w:rsid w:val="00187EE9"/>
    <w:rsid w:val="00190166"/>
    <w:rsid w:val="00190668"/>
    <w:rsid w:val="001906C7"/>
    <w:rsid w:val="001907A9"/>
    <w:rsid w:val="00190C8C"/>
    <w:rsid w:val="00190E8B"/>
    <w:rsid w:val="00191094"/>
    <w:rsid w:val="00191226"/>
    <w:rsid w:val="001919CD"/>
    <w:rsid w:val="00191D74"/>
    <w:rsid w:val="00191F79"/>
    <w:rsid w:val="0019248F"/>
    <w:rsid w:val="00192535"/>
    <w:rsid w:val="00192784"/>
    <w:rsid w:val="001928DB"/>
    <w:rsid w:val="00192C4F"/>
    <w:rsid w:val="00192CEC"/>
    <w:rsid w:val="00192F04"/>
    <w:rsid w:val="00193243"/>
    <w:rsid w:val="001936E1"/>
    <w:rsid w:val="00193865"/>
    <w:rsid w:val="00193A8C"/>
    <w:rsid w:val="00193CC5"/>
    <w:rsid w:val="00193FA8"/>
    <w:rsid w:val="001943CD"/>
    <w:rsid w:val="00194469"/>
    <w:rsid w:val="00194513"/>
    <w:rsid w:val="001947D2"/>
    <w:rsid w:val="00194E9F"/>
    <w:rsid w:val="0019547A"/>
    <w:rsid w:val="00195563"/>
    <w:rsid w:val="00195AF5"/>
    <w:rsid w:val="00195B06"/>
    <w:rsid w:val="00196508"/>
    <w:rsid w:val="001966BD"/>
    <w:rsid w:val="00196F3B"/>
    <w:rsid w:val="00197024"/>
    <w:rsid w:val="001972E7"/>
    <w:rsid w:val="00197340"/>
    <w:rsid w:val="001975CE"/>
    <w:rsid w:val="0019771A"/>
    <w:rsid w:val="0019779C"/>
    <w:rsid w:val="001978A9"/>
    <w:rsid w:val="00197CE5"/>
    <w:rsid w:val="00197D84"/>
    <w:rsid w:val="00197F70"/>
    <w:rsid w:val="001A00BA"/>
    <w:rsid w:val="001A01E6"/>
    <w:rsid w:val="001A041C"/>
    <w:rsid w:val="001A0877"/>
    <w:rsid w:val="001A0DB7"/>
    <w:rsid w:val="001A117A"/>
    <w:rsid w:val="001A13D4"/>
    <w:rsid w:val="001A155E"/>
    <w:rsid w:val="001A15A7"/>
    <w:rsid w:val="001A1A47"/>
    <w:rsid w:val="001A1A84"/>
    <w:rsid w:val="001A1BD6"/>
    <w:rsid w:val="001A1D08"/>
    <w:rsid w:val="001A1DBA"/>
    <w:rsid w:val="001A248D"/>
    <w:rsid w:val="001A27FB"/>
    <w:rsid w:val="001A288A"/>
    <w:rsid w:val="001A2C9C"/>
    <w:rsid w:val="001A2D4A"/>
    <w:rsid w:val="001A3448"/>
    <w:rsid w:val="001A3D3E"/>
    <w:rsid w:val="001A3D56"/>
    <w:rsid w:val="001A3EC5"/>
    <w:rsid w:val="001A422B"/>
    <w:rsid w:val="001A461F"/>
    <w:rsid w:val="001A4A1B"/>
    <w:rsid w:val="001A4A9B"/>
    <w:rsid w:val="001A4E90"/>
    <w:rsid w:val="001A4FB7"/>
    <w:rsid w:val="001A5248"/>
    <w:rsid w:val="001A5277"/>
    <w:rsid w:val="001A5461"/>
    <w:rsid w:val="001A560D"/>
    <w:rsid w:val="001A5A10"/>
    <w:rsid w:val="001A5DA5"/>
    <w:rsid w:val="001A620D"/>
    <w:rsid w:val="001A65E2"/>
    <w:rsid w:val="001A698F"/>
    <w:rsid w:val="001A6A15"/>
    <w:rsid w:val="001A6F24"/>
    <w:rsid w:val="001A70D0"/>
    <w:rsid w:val="001A761D"/>
    <w:rsid w:val="001A76D0"/>
    <w:rsid w:val="001A7AF1"/>
    <w:rsid w:val="001A7E6E"/>
    <w:rsid w:val="001B017D"/>
    <w:rsid w:val="001B0298"/>
    <w:rsid w:val="001B0AB0"/>
    <w:rsid w:val="001B0AFE"/>
    <w:rsid w:val="001B10D5"/>
    <w:rsid w:val="001B12F9"/>
    <w:rsid w:val="001B17B6"/>
    <w:rsid w:val="001B2483"/>
    <w:rsid w:val="001B24AB"/>
    <w:rsid w:val="001B259E"/>
    <w:rsid w:val="001B2AC5"/>
    <w:rsid w:val="001B2B0D"/>
    <w:rsid w:val="001B2BC9"/>
    <w:rsid w:val="001B2CCB"/>
    <w:rsid w:val="001B2D85"/>
    <w:rsid w:val="001B356C"/>
    <w:rsid w:val="001B36AA"/>
    <w:rsid w:val="001B3844"/>
    <w:rsid w:val="001B39AD"/>
    <w:rsid w:val="001B3A3E"/>
    <w:rsid w:val="001B43CF"/>
    <w:rsid w:val="001B447D"/>
    <w:rsid w:val="001B477F"/>
    <w:rsid w:val="001B4BAA"/>
    <w:rsid w:val="001B5006"/>
    <w:rsid w:val="001B51FF"/>
    <w:rsid w:val="001B5356"/>
    <w:rsid w:val="001B55F7"/>
    <w:rsid w:val="001B5AED"/>
    <w:rsid w:val="001B5C54"/>
    <w:rsid w:val="001B5D2E"/>
    <w:rsid w:val="001B5DC5"/>
    <w:rsid w:val="001B5F77"/>
    <w:rsid w:val="001B66B7"/>
    <w:rsid w:val="001B6707"/>
    <w:rsid w:val="001B680E"/>
    <w:rsid w:val="001B6C12"/>
    <w:rsid w:val="001B6EA2"/>
    <w:rsid w:val="001B7005"/>
    <w:rsid w:val="001B706D"/>
    <w:rsid w:val="001B7076"/>
    <w:rsid w:val="001B70F9"/>
    <w:rsid w:val="001B725B"/>
    <w:rsid w:val="001B72CE"/>
    <w:rsid w:val="001B73E5"/>
    <w:rsid w:val="001B7400"/>
    <w:rsid w:val="001B75BD"/>
    <w:rsid w:val="001B7E17"/>
    <w:rsid w:val="001C0048"/>
    <w:rsid w:val="001C0472"/>
    <w:rsid w:val="001C0563"/>
    <w:rsid w:val="001C0BE6"/>
    <w:rsid w:val="001C0C28"/>
    <w:rsid w:val="001C0F15"/>
    <w:rsid w:val="001C0F83"/>
    <w:rsid w:val="001C10C7"/>
    <w:rsid w:val="001C1334"/>
    <w:rsid w:val="001C14B3"/>
    <w:rsid w:val="001C1718"/>
    <w:rsid w:val="001C1B74"/>
    <w:rsid w:val="001C1D05"/>
    <w:rsid w:val="001C1F79"/>
    <w:rsid w:val="001C2048"/>
    <w:rsid w:val="001C20D5"/>
    <w:rsid w:val="001C2239"/>
    <w:rsid w:val="001C231E"/>
    <w:rsid w:val="001C24C3"/>
    <w:rsid w:val="001C250D"/>
    <w:rsid w:val="001C2718"/>
    <w:rsid w:val="001C296E"/>
    <w:rsid w:val="001C2B3A"/>
    <w:rsid w:val="001C2CE6"/>
    <w:rsid w:val="001C30CC"/>
    <w:rsid w:val="001C3295"/>
    <w:rsid w:val="001C34E4"/>
    <w:rsid w:val="001C36D2"/>
    <w:rsid w:val="001C38A6"/>
    <w:rsid w:val="001C38EE"/>
    <w:rsid w:val="001C41E9"/>
    <w:rsid w:val="001C48A7"/>
    <w:rsid w:val="001C4AC7"/>
    <w:rsid w:val="001C52D8"/>
    <w:rsid w:val="001C5741"/>
    <w:rsid w:val="001C5CDD"/>
    <w:rsid w:val="001C602B"/>
    <w:rsid w:val="001C635A"/>
    <w:rsid w:val="001C63A1"/>
    <w:rsid w:val="001C67DD"/>
    <w:rsid w:val="001C6B6F"/>
    <w:rsid w:val="001C6D0A"/>
    <w:rsid w:val="001C72E1"/>
    <w:rsid w:val="001C7508"/>
    <w:rsid w:val="001C77AF"/>
    <w:rsid w:val="001C782F"/>
    <w:rsid w:val="001C7A09"/>
    <w:rsid w:val="001D0260"/>
    <w:rsid w:val="001D0332"/>
    <w:rsid w:val="001D0667"/>
    <w:rsid w:val="001D0783"/>
    <w:rsid w:val="001D085D"/>
    <w:rsid w:val="001D08B5"/>
    <w:rsid w:val="001D09F1"/>
    <w:rsid w:val="001D0A21"/>
    <w:rsid w:val="001D0A98"/>
    <w:rsid w:val="001D0B37"/>
    <w:rsid w:val="001D0D4E"/>
    <w:rsid w:val="001D1072"/>
    <w:rsid w:val="001D1D45"/>
    <w:rsid w:val="001D24AE"/>
    <w:rsid w:val="001D2BEE"/>
    <w:rsid w:val="001D3211"/>
    <w:rsid w:val="001D3212"/>
    <w:rsid w:val="001D3268"/>
    <w:rsid w:val="001D389F"/>
    <w:rsid w:val="001D3B55"/>
    <w:rsid w:val="001D3B7F"/>
    <w:rsid w:val="001D3D1F"/>
    <w:rsid w:val="001D3E15"/>
    <w:rsid w:val="001D453B"/>
    <w:rsid w:val="001D45EE"/>
    <w:rsid w:val="001D480F"/>
    <w:rsid w:val="001D4A53"/>
    <w:rsid w:val="001D4F1B"/>
    <w:rsid w:val="001D54D2"/>
    <w:rsid w:val="001D5D74"/>
    <w:rsid w:val="001D5E1F"/>
    <w:rsid w:val="001D6007"/>
    <w:rsid w:val="001D6245"/>
    <w:rsid w:val="001D62D2"/>
    <w:rsid w:val="001D666C"/>
    <w:rsid w:val="001D66ED"/>
    <w:rsid w:val="001D674B"/>
    <w:rsid w:val="001D6819"/>
    <w:rsid w:val="001D68A1"/>
    <w:rsid w:val="001D68A4"/>
    <w:rsid w:val="001D68E0"/>
    <w:rsid w:val="001D6979"/>
    <w:rsid w:val="001D6AB0"/>
    <w:rsid w:val="001D6D6E"/>
    <w:rsid w:val="001D6E14"/>
    <w:rsid w:val="001D6E9B"/>
    <w:rsid w:val="001D6EE1"/>
    <w:rsid w:val="001D70D0"/>
    <w:rsid w:val="001D7D34"/>
    <w:rsid w:val="001D7D45"/>
    <w:rsid w:val="001D7F41"/>
    <w:rsid w:val="001D7FDB"/>
    <w:rsid w:val="001E0042"/>
    <w:rsid w:val="001E0575"/>
    <w:rsid w:val="001E06EA"/>
    <w:rsid w:val="001E0743"/>
    <w:rsid w:val="001E083B"/>
    <w:rsid w:val="001E0AE6"/>
    <w:rsid w:val="001E0B38"/>
    <w:rsid w:val="001E0E4B"/>
    <w:rsid w:val="001E101E"/>
    <w:rsid w:val="001E136A"/>
    <w:rsid w:val="001E1410"/>
    <w:rsid w:val="001E15E4"/>
    <w:rsid w:val="001E17F2"/>
    <w:rsid w:val="001E1808"/>
    <w:rsid w:val="001E18C5"/>
    <w:rsid w:val="001E1BB3"/>
    <w:rsid w:val="001E1D33"/>
    <w:rsid w:val="001E1FB3"/>
    <w:rsid w:val="001E1FE3"/>
    <w:rsid w:val="001E2236"/>
    <w:rsid w:val="001E22A1"/>
    <w:rsid w:val="001E23FD"/>
    <w:rsid w:val="001E251B"/>
    <w:rsid w:val="001E25D9"/>
    <w:rsid w:val="001E25EB"/>
    <w:rsid w:val="001E27AD"/>
    <w:rsid w:val="001E2B6C"/>
    <w:rsid w:val="001E2C33"/>
    <w:rsid w:val="001E3237"/>
    <w:rsid w:val="001E3643"/>
    <w:rsid w:val="001E3B5E"/>
    <w:rsid w:val="001E3D09"/>
    <w:rsid w:val="001E3D8B"/>
    <w:rsid w:val="001E3EF6"/>
    <w:rsid w:val="001E3F13"/>
    <w:rsid w:val="001E4147"/>
    <w:rsid w:val="001E4176"/>
    <w:rsid w:val="001E4520"/>
    <w:rsid w:val="001E4703"/>
    <w:rsid w:val="001E47A4"/>
    <w:rsid w:val="001E47ED"/>
    <w:rsid w:val="001E4908"/>
    <w:rsid w:val="001E496D"/>
    <w:rsid w:val="001E4A43"/>
    <w:rsid w:val="001E4CC1"/>
    <w:rsid w:val="001E50FC"/>
    <w:rsid w:val="001E5205"/>
    <w:rsid w:val="001E58D3"/>
    <w:rsid w:val="001E5BCB"/>
    <w:rsid w:val="001E5BCD"/>
    <w:rsid w:val="001E5E15"/>
    <w:rsid w:val="001E5EAE"/>
    <w:rsid w:val="001E612E"/>
    <w:rsid w:val="001E62CF"/>
    <w:rsid w:val="001E644E"/>
    <w:rsid w:val="001E6688"/>
    <w:rsid w:val="001E67A9"/>
    <w:rsid w:val="001E74D3"/>
    <w:rsid w:val="001E78EA"/>
    <w:rsid w:val="001E7A42"/>
    <w:rsid w:val="001E7ACA"/>
    <w:rsid w:val="001E7B18"/>
    <w:rsid w:val="001F0550"/>
    <w:rsid w:val="001F05C4"/>
    <w:rsid w:val="001F073F"/>
    <w:rsid w:val="001F0EB6"/>
    <w:rsid w:val="001F13A5"/>
    <w:rsid w:val="001F145C"/>
    <w:rsid w:val="001F14F8"/>
    <w:rsid w:val="001F1626"/>
    <w:rsid w:val="001F1B76"/>
    <w:rsid w:val="001F1BFD"/>
    <w:rsid w:val="001F1C54"/>
    <w:rsid w:val="001F1D21"/>
    <w:rsid w:val="001F230D"/>
    <w:rsid w:val="001F2D8F"/>
    <w:rsid w:val="001F31AA"/>
    <w:rsid w:val="001F31DC"/>
    <w:rsid w:val="001F3C22"/>
    <w:rsid w:val="001F3D08"/>
    <w:rsid w:val="001F40D0"/>
    <w:rsid w:val="001F40F1"/>
    <w:rsid w:val="001F4A5D"/>
    <w:rsid w:val="001F4B7A"/>
    <w:rsid w:val="001F4D83"/>
    <w:rsid w:val="001F5021"/>
    <w:rsid w:val="001F527F"/>
    <w:rsid w:val="001F55A2"/>
    <w:rsid w:val="001F56AB"/>
    <w:rsid w:val="001F5746"/>
    <w:rsid w:val="001F5A91"/>
    <w:rsid w:val="001F5BCA"/>
    <w:rsid w:val="001F5E3D"/>
    <w:rsid w:val="001F5ECB"/>
    <w:rsid w:val="001F600C"/>
    <w:rsid w:val="001F60AE"/>
    <w:rsid w:val="001F61CD"/>
    <w:rsid w:val="001F62F8"/>
    <w:rsid w:val="001F6757"/>
    <w:rsid w:val="001F6F56"/>
    <w:rsid w:val="001F777D"/>
    <w:rsid w:val="001F7900"/>
    <w:rsid w:val="001F7A0A"/>
    <w:rsid w:val="002006CC"/>
    <w:rsid w:val="00200971"/>
    <w:rsid w:val="00200D3F"/>
    <w:rsid w:val="00200EC2"/>
    <w:rsid w:val="00201675"/>
    <w:rsid w:val="002019C9"/>
    <w:rsid w:val="00201A5E"/>
    <w:rsid w:val="00201D3F"/>
    <w:rsid w:val="00201DE4"/>
    <w:rsid w:val="00201DEE"/>
    <w:rsid w:val="00201FF5"/>
    <w:rsid w:val="002022E7"/>
    <w:rsid w:val="002027FC"/>
    <w:rsid w:val="00202FB5"/>
    <w:rsid w:val="0020300C"/>
    <w:rsid w:val="00203175"/>
    <w:rsid w:val="0020340D"/>
    <w:rsid w:val="0020363D"/>
    <w:rsid w:val="00203C11"/>
    <w:rsid w:val="00203C8E"/>
    <w:rsid w:val="002041B9"/>
    <w:rsid w:val="00204514"/>
    <w:rsid w:val="00204A09"/>
    <w:rsid w:val="00204A21"/>
    <w:rsid w:val="00205127"/>
    <w:rsid w:val="00205541"/>
    <w:rsid w:val="00205C65"/>
    <w:rsid w:val="00205CCC"/>
    <w:rsid w:val="002061E4"/>
    <w:rsid w:val="0020646A"/>
    <w:rsid w:val="00206828"/>
    <w:rsid w:val="00206BA2"/>
    <w:rsid w:val="00206FA9"/>
    <w:rsid w:val="0020748A"/>
    <w:rsid w:val="00207581"/>
    <w:rsid w:val="00207944"/>
    <w:rsid w:val="00207DCF"/>
    <w:rsid w:val="00210C08"/>
    <w:rsid w:val="00210E5A"/>
    <w:rsid w:val="00210F6F"/>
    <w:rsid w:val="002113CD"/>
    <w:rsid w:val="002114D4"/>
    <w:rsid w:val="00211689"/>
    <w:rsid w:val="00211C31"/>
    <w:rsid w:val="00211C9A"/>
    <w:rsid w:val="00211D79"/>
    <w:rsid w:val="002128FE"/>
    <w:rsid w:val="00212961"/>
    <w:rsid w:val="00212BE8"/>
    <w:rsid w:val="00212D4B"/>
    <w:rsid w:val="00212D7A"/>
    <w:rsid w:val="002131DC"/>
    <w:rsid w:val="002132B5"/>
    <w:rsid w:val="002139AD"/>
    <w:rsid w:val="00213A44"/>
    <w:rsid w:val="00213B9A"/>
    <w:rsid w:val="002141DA"/>
    <w:rsid w:val="0021457D"/>
    <w:rsid w:val="0021462F"/>
    <w:rsid w:val="002149B8"/>
    <w:rsid w:val="00214A13"/>
    <w:rsid w:val="00214BCB"/>
    <w:rsid w:val="00214D2C"/>
    <w:rsid w:val="00214E2F"/>
    <w:rsid w:val="00214F99"/>
    <w:rsid w:val="00215381"/>
    <w:rsid w:val="00215922"/>
    <w:rsid w:val="00215FF1"/>
    <w:rsid w:val="0021605D"/>
    <w:rsid w:val="00216363"/>
    <w:rsid w:val="0021685F"/>
    <w:rsid w:val="00216DB4"/>
    <w:rsid w:val="00216DD0"/>
    <w:rsid w:val="00216FAC"/>
    <w:rsid w:val="0021781F"/>
    <w:rsid w:val="002179CF"/>
    <w:rsid w:val="00217A10"/>
    <w:rsid w:val="00220545"/>
    <w:rsid w:val="002205CF"/>
    <w:rsid w:val="0022067B"/>
    <w:rsid w:val="00220686"/>
    <w:rsid w:val="00220812"/>
    <w:rsid w:val="00220922"/>
    <w:rsid w:val="00220B93"/>
    <w:rsid w:val="0022105D"/>
    <w:rsid w:val="00221560"/>
    <w:rsid w:val="002215D0"/>
    <w:rsid w:val="00221CA4"/>
    <w:rsid w:val="00221EC2"/>
    <w:rsid w:val="002223D8"/>
    <w:rsid w:val="002224E3"/>
    <w:rsid w:val="00222744"/>
    <w:rsid w:val="00222D8C"/>
    <w:rsid w:val="00222E1C"/>
    <w:rsid w:val="00223BE6"/>
    <w:rsid w:val="00223E6B"/>
    <w:rsid w:val="0022452B"/>
    <w:rsid w:val="0022462B"/>
    <w:rsid w:val="00224801"/>
    <w:rsid w:val="00224DE1"/>
    <w:rsid w:val="00224FD0"/>
    <w:rsid w:val="0022594A"/>
    <w:rsid w:val="00225C51"/>
    <w:rsid w:val="00225D7D"/>
    <w:rsid w:val="002261B8"/>
    <w:rsid w:val="00226477"/>
    <w:rsid w:val="00226724"/>
    <w:rsid w:val="00226747"/>
    <w:rsid w:val="00226759"/>
    <w:rsid w:val="002268CF"/>
    <w:rsid w:val="00226C55"/>
    <w:rsid w:val="00226E68"/>
    <w:rsid w:val="00227118"/>
    <w:rsid w:val="00227219"/>
    <w:rsid w:val="00227665"/>
    <w:rsid w:val="002277BF"/>
    <w:rsid w:val="002277F2"/>
    <w:rsid w:val="00227874"/>
    <w:rsid w:val="00230108"/>
    <w:rsid w:val="002302A4"/>
    <w:rsid w:val="002304D6"/>
    <w:rsid w:val="00230578"/>
    <w:rsid w:val="002307E1"/>
    <w:rsid w:val="00230B78"/>
    <w:rsid w:val="00230D7B"/>
    <w:rsid w:val="00231467"/>
    <w:rsid w:val="002314D3"/>
    <w:rsid w:val="00232468"/>
    <w:rsid w:val="002324E7"/>
    <w:rsid w:val="00232910"/>
    <w:rsid w:val="00232AD1"/>
    <w:rsid w:val="00232B8E"/>
    <w:rsid w:val="00232D03"/>
    <w:rsid w:val="00233506"/>
    <w:rsid w:val="00233540"/>
    <w:rsid w:val="00233835"/>
    <w:rsid w:val="00233993"/>
    <w:rsid w:val="00233C4C"/>
    <w:rsid w:val="00233D1E"/>
    <w:rsid w:val="0023409C"/>
    <w:rsid w:val="002342F9"/>
    <w:rsid w:val="00234598"/>
    <w:rsid w:val="0023459A"/>
    <w:rsid w:val="00234891"/>
    <w:rsid w:val="002348BF"/>
    <w:rsid w:val="00234A6F"/>
    <w:rsid w:val="002359EE"/>
    <w:rsid w:val="00235A3C"/>
    <w:rsid w:val="00235A4A"/>
    <w:rsid w:val="00235CF5"/>
    <w:rsid w:val="00235F9C"/>
    <w:rsid w:val="0023609A"/>
    <w:rsid w:val="0023625E"/>
    <w:rsid w:val="00236606"/>
    <w:rsid w:val="00236672"/>
    <w:rsid w:val="002368F5"/>
    <w:rsid w:val="00236B03"/>
    <w:rsid w:val="00236E88"/>
    <w:rsid w:val="00237048"/>
    <w:rsid w:val="002371BD"/>
    <w:rsid w:val="002372D5"/>
    <w:rsid w:val="00237773"/>
    <w:rsid w:val="0024006D"/>
    <w:rsid w:val="002401E9"/>
    <w:rsid w:val="0024022A"/>
    <w:rsid w:val="00240431"/>
    <w:rsid w:val="002405F9"/>
    <w:rsid w:val="002406E9"/>
    <w:rsid w:val="00241585"/>
    <w:rsid w:val="0024174B"/>
    <w:rsid w:val="002417EA"/>
    <w:rsid w:val="002417F8"/>
    <w:rsid w:val="00241857"/>
    <w:rsid w:val="002419E1"/>
    <w:rsid w:val="00241C58"/>
    <w:rsid w:val="00241C6B"/>
    <w:rsid w:val="00241EB2"/>
    <w:rsid w:val="002420DD"/>
    <w:rsid w:val="00242D67"/>
    <w:rsid w:val="00242F81"/>
    <w:rsid w:val="00243128"/>
    <w:rsid w:val="00243C2C"/>
    <w:rsid w:val="00243CE6"/>
    <w:rsid w:val="00243D5D"/>
    <w:rsid w:val="00244287"/>
    <w:rsid w:val="00244360"/>
    <w:rsid w:val="00244846"/>
    <w:rsid w:val="00244AF8"/>
    <w:rsid w:val="00244C17"/>
    <w:rsid w:val="00244E92"/>
    <w:rsid w:val="00244F7B"/>
    <w:rsid w:val="00245438"/>
    <w:rsid w:val="002455CF"/>
    <w:rsid w:val="0024561C"/>
    <w:rsid w:val="002458AD"/>
    <w:rsid w:val="0024591F"/>
    <w:rsid w:val="00245955"/>
    <w:rsid w:val="00245E80"/>
    <w:rsid w:val="00245EFF"/>
    <w:rsid w:val="00246080"/>
    <w:rsid w:val="0024612F"/>
    <w:rsid w:val="00246762"/>
    <w:rsid w:val="002469E4"/>
    <w:rsid w:val="00246E18"/>
    <w:rsid w:val="002470C7"/>
    <w:rsid w:val="002472B4"/>
    <w:rsid w:val="00247BF4"/>
    <w:rsid w:val="00247C0E"/>
    <w:rsid w:val="00247DBE"/>
    <w:rsid w:val="0025012F"/>
    <w:rsid w:val="00250176"/>
    <w:rsid w:val="00250622"/>
    <w:rsid w:val="002507FA"/>
    <w:rsid w:val="0025080F"/>
    <w:rsid w:val="002509B3"/>
    <w:rsid w:val="00250DD7"/>
    <w:rsid w:val="0025166F"/>
    <w:rsid w:val="00251696"/>
    <w:rsid w:val="002517F4"/>
    <w:rsid w:val="00251CC4"/>
    <w:rsid w:val="00251DB9"/>
    <w:rsid w:val="002520D8"/>
    <w:rsid w:val="0025219A"/>
    <w:rsid w:val="002522FD"/>
    <w:rsid w:val="002524C2"/>
    <w:rsid w:val="002525CA"/>
    <w:rsid w:val="002526DB"/>
    <w:rsid w:val="00252D34"/>
    <w:rsid w:val="00252F7D"/>
    <w:rsid w:val="00253477"/>
    <w:rsid w:val="0025351F"/>
    <w:rsid w:val="00253662"/>
    <w:rsid w:val="00253723"/>
    <w:rsid w:val="002539D7"/>
    <w:rsid w:val="00253A0F"/>
    <w:rsid w:val="00253D96"/>
    <w:rsid w:val="00253EC9"/>
    <w:rsid w:val="00254308"/>
    <w:rsid w:val="00254312"/>
    <w:rsid w:val="00254643"/>
    <w:rsid w:val="00254941"/>
    <w:rsid w:val="00254AC0"/>
    <w:rsid w:val="00255467"/>
    <w:rsid w:val="00255A5D"/>
    <w:rsid w:val="002563C0"/>
    <w:rsid w:val="0025684B"/>
    <w:rsid w:val="00256971"/>
    <w:rsid w:val="00256F68"/>
    <w:rsid w:val="00257090"/>
    <w:rsid w:val="00257921"/>
    <w:rsid w:val="00257B28"/>
    <w:rsid w:val="00260138"/>
    <w:rsid w:val="00260329"/>
    <w:rsid w:val="00260448"/>
    <w:rsid w:val="002604AE"/>
    <w:rsid w:val="0026074D"/>
    <w:rsid w:val="0026081B"/>
    <w:rsid w:val="00260EC5"/>
    <w:rsid w:val="0026108A"/>
    <w:rsid w:val="0026140A"/>
    <w:rsid w:val="0026150C"/>
    <w:rsid w:val="002615FD"/>
    <w:rsid w:val="002617B8"/>
    <w:rsid w:val="00261832"/>
    <w:rsid w:val="0026226E"/>
    <w:rsid w:val="002629DB"/>
    <w:rsid w:val="00262F2A"/>
    <w:rsid w:val="00262F75"/>
    <w:rsid w:val="00262FE4"/>
    <w:rsid w:val="00263048"/>
    <w:rsid w:val="0026323D"/>
    <w:rsid w:val="0026394F"/>
    <w:rsid w:val="0026397C"/>
    <w:rsid w:val="00263C30"/>
    <w:rsid w:val="00263C6F"/>
    <w:rsid w:val="00263DE6"/>
    <w:rsid w:val="002640FF"/>
    <w:rsid w:val="0026474A"/>
    <w:rsid w:val="00264C9F"/>
    <w:rsid w:val="00265488"/>
    <w:rsid w:val="0026551C"/>
    <w:rsid w:val="0026569D"/>
    <w:rsid w:val="00265879"/>
    <w:rsid w:val="002658EB"/>
    <w:rsid w:val="00265EB3"/>
    <w:rsid w:val="00265EE7"/>
    <w:rsid w:val="00265F1A"/>
    <w:rsid w:val="00265F50"/>
    <w:rsid w:val="0026620A"/>
    <w:rsid w:val="00266225"/>
    <w:rsid w:val="00266237"/>
    <w:rsid w:val="00266932"/>
    <w:rsid w:val="00267154"/>
    <w:rsid w:val="00267AA4"/>
    <w:rsid w:val="00267EA1"/>
    <w:rsid w:val="00267F25"/>
    <w:rsid w:val="00267FA0"/>
    <w:rsid w:val="00270081"/>
    <w:rsid w:val="0027039C"/>
    <w:rsid w:val="00270960"/>
    <w:rsid w:val="00270B2D"/>
    <w:rsid w:val="00270BDB"/>
    <w:rsid w:val="00270EE7"/>
    <w:rsid w:val="002713D7"/>
    <w:rsid w:val="00271C20"/>
    <w:rsid w:val="00271C7E"/>
    <w:rsid w:val="00272617"/>
    <w:rsid w:val="00272C5D"/>
    <w:rsid w:val="00272CBD"/>
    <w:rsid w:val="00273021"/>
    <w:rsid w:val="00273147"/>
    <w:rsid w:val="00273912"/>
    <w:rsid w:val="00273A0E"/>
    <w:rsid w:val="00273A45"/>
    <w:rsid w:val="00273D74"/>
    <w:rsid w:val="00273DF6"/>
    <w:rsid w:val="00273DFF"/>
    <w:rsid w:val="00274018"/>
    <w:rsid w:val="002742BE"/>
    <w:rsid w:val="002743A9"/>
    <w:rsid w:val="00274AC8"/>
    <w:rsid w:val="00274EDA"/>
    <w:rsid w:val="00274FC2"/>
    <w:rsid w:val="0027510D"/>
    <w:rsid w:val="0027529A"/>
    <w:rsid w:val="0027575B"/>
    <w:rsid w:val="0027602B"/>
    <w:rsid w:val="002763EB"/>
    <w:rsid w:val="00276449"/>
    <w:rsid w:val="00276542"/>
    <w:rsid w:val="00276654"/>
    <w:rsid w:val="00276A55"/>
    <w:rsid w:val="00276F5D"/>
    <w:rsid w:val="0027706E"/>
    <w:rsid w:val="0027741F"/>
    <w:rsid w:val="002779DA"/>
    <w:rsid w:val="00277A2E"/>
    <w:rsid w:val="00277CBA"/>
    <w:rsid w:val="00277D82"/>
    <w:rsid w:val="00280A6A"/>
    <w:rsid w:val="00280DD4"/>
    <w:rsid w:val="00281149"/>
    <w:rsid w:val="00281419"/>
    <w:rsid w:val="00281972"/>
    <w:rsid w:val="00281C7E"/>
    <w:rsid w:val="0028221B"/>
    <w:rsid w:val="002823AF"/>
    <w:rsid w:val="00282D0C"/>
    <w:rsid w:val="0028354D"/>
    <w:rsid w:val="00283639"/>
    <w:rsid w:val="00283737"/>
    <w:rsid w:val="00283904"/>
    <w:rsid w:val="00283BD4"/>
    <w:rsid w:val="00283CD7"/>
    <w:rsid w:val="002840B2"/>
    <w:rsid w:val="002847F8"/>
    <w:rsid w:val="00284835"/>
    <w:rsid w:val="0028485C"/>
    <w:rsid w:val="0028522B"/>
    <w:rsid w:val="00285587"/>
    <w:rsid w:val="0028586F"/>
    <w:rsid w:val="00285EA6"/>
    <w:rsid w:val="00285F57"/>
    <w:rsid w:val="00286227"/>
    <w:rsid w:val="00286803"/>
    <w:rsid w:val="0028686F"/>
    <w:rsid w:val="002869CB"/>
    <w:rsid w:val="00286AFB"/>
    <w:rsid w:val="00286E69"/>
    <w:rsid w:val="002871B7"/>
    <w:rsid w:val="002872F3"/>
    <w:rsid w:val="002875DC"/>
    <w:rsid w:val="0028760B"/>
    <w:rsid w:val="00287A31"/>
    <w:rsid w:val="0029037E"/>
    <w:rsid w:val="002903AA"/>
    <w:rsid w:val="002903CB"/>
    <w:rsid w:val="002906A7"/>
    <w:rsid w:val="00290726"/>
    <w:rsid w:val="00290882"/>
    <w:rsid w:val="00290BBA"/>
    <w:rsid w:val="00290D9B"/>
    <w:rsid w:val="00290E6C"/>
    <w:rsid w:val="00291123"/>
    <w:rsid w:val="00291494"/>
    <w:rsid w:val="00291795"/>
    <w:rsid w:val="00291965"/>
    <w:rsid w:val="00291EFC"/>
    <w:rsid w:val="00292081"/>
    <w:rsid w:val="0029228B"/>
    <w:rsid w:val="002926FF"/>
    <w:rsid w:val="0029283E"/>
    <w:rsid w:val="00292B31"/>
    <w:rsid w:val="00292F57"/>
    <w:rsid w:val="002932A8"/>
    <w:rsid w:val="00293695"/>
    <w:rsid w:val="00294235"/>
    <w:rsid w:val="00294423"/>
    <w:rsid w:val="00294CE2"/>
    <w:rsid w:val="00294F2E"/>
    <w:rsid w:val="0029504D"/>
    <w:rsid w:val="002950C3"/>
    <w:rsid w:val="002955EA"/>
    <w:rsid w:val="0029588D"/>
    <w:rsid w:val="002958F3"/>
    <w:rsid w:val="00295A91"/>
    <w:rsid w:val="00295BBB"/>
    <w:rsid w:val="00295C76"/>
    <w:rsid w:val="00296125"/>
    <w:rsid w:val="002961A0"/>
    <w:rsid w:val="002961E3"/>
    <w:rsid w:val="002965FC"/>
    <w:rsid w:val="002967BA"/>
    <w:rsid w:val="00296C65"/>
    <w:rsid w:val="00296EA7"/>
    <w:rsid w:val="00297822"/>
    <w:rsid w:val="00297E32"/>
    <w:rsid w:val="002A0074"/>
    <w:rsid w:val="002A00F9"/>
    <w:rsid w:val="002A01DD"/>
    <w:rsid w:val="002A06D1"/>
    <w:rsid w:val="002A0A84"/>
    <w:rsid w:val="002A0E7C"/>
    <w:rsid w:val="002A1067"/>
    <w:rsid w:val="002A13AF"/>
    <w:rsid w:val="002A19ED"/>
    <w:rsid w:val="002A1D86"/>
    <w:rsid w:val="002A2098"/>
    <w:rsid w:val="002A216C"/>
    <w:rsid w:val="002A2326"/>
    <w:rsid w:val="002A2AED"/>
    <w:rsid w:val="002A2C8C"/>
    <w:rsid w:val="002A327A"/>
    <w:rsid w:val="002A3367"/>
    <w:rsid w:val="002A3BD7"/>
    <w:rsid w:val="002A3D35"/>
    <w:rsid w:val="002A3DE6"/>
    <w:rsid w:val="002A3EAF"/>
    <w:rsid w:val="002A3EB5"/>
    <w:rsid w:val="002A3EF3"/>
    <w:rsid w:val="002A4188"/>
    <w:rsid w:val="002A43B6"/>
    <w:rsid w:val="002A43F3"/>
    <w:rsid w:val="002A4AC2"/>
    <w:rsid w:val="002A4BC5"/>
    <w:rsid w:val="002A4DA4"/>
    <w:rsid w:val="002A4E5E"/>
    <w:rsid w:val="002A4EE4"/>
    <w:rsid w:val="002A50AD"/>
    <w:rsid w:val="002A53DE"/>
    <w:rsid w:val="002A60D5"/>
    <w:rsid w:val="002A60F9"/>
    <w:rsid w:val="002A618C"/>
    <w:rsid w:val="002A6270"/>
    <w:rsid w:val="002A629A"/>
    <w:rsid w:val="002A63CD"/>
    <w:rsid w:val="002A6451"/>
    <w:rsid w:val="002A651B"/>
    <w:rsid w:val="002A6941"/>
    <w:rsid w:val="002A6D8F"/>
    <w:rsid w:val="002A70C2"/>
    <w:rsid w:val="002A7171"/>
    <w:rsid w:val="002A75D2"/>
    <w:rsid w:val="002A7766"/>
    <w:rsid w:val="002A7A47"/>
    <w:rsid w:val="002A7D50"/>
    <w:rsid w:val="002B043F"/>
    <w:rsid w:val="002B0600"/>
    <w:rsid w:val="002B0626"/>
    <w:rsid w:val="002B06FB"/>
    <w:rsid w:val="002B08D7"/>
    <w:rsid w:val="002B0A05"/>
    <w:rsid w:val="002B0BE4"/>
    <w:rsid w:val="002B10A3"/>
    <w:rsid w:val="002B1213"/>
    <w:rsid w:val="002B1267"/>
    <w:rsid w:val="002B129C"/>
    <w:rsid w:val="002B1300"/>
    <w:rsid w:val="002B1399"/>
    <w:rsid w:val="002B1427"/>
    <w:rsid w:val="002B145A"/>
    <w:rsid w:val="002B1888"/>
    <w:rsid w:val="002B19CE"/>
    <w:rsid w:val="002B1C2E"/>
    <w:rsid w:val="002B1E0F"/>
    <w:rsid w:val="002B2533"/>
    <w:rsid w:val="002B2566"/>
    <w:rsid w:val="002B26FE"/>
    <w:rsid w:val="002B2E49"/>
    <w:rsid w:val="002B353C"/>
    <w:rsid w:val="002B37F2"/>
    <w:rsid w:val="002B3997"/>
    <w:rsid w:val="002B425E"/>
    <w:rsid w:val="002B4294"/>
    <w:rsid w:val="002B470B"/>
    <w:rsid w:val="002B49FD"/>
    <w:rsid w:val="002B4E7E"/>
    <w:rsid w:val="002B53B8"/>
    <w:rsid w:val="002B5466"/>
    <w:rsid w:val="002B56A7"/>
    <w:rsid w:val="002B5894"/>
    <w:rsid w:val="002B5E68"/>
    <w:rsid w:val="002B5F63"/>
    <w:rsid w:val="002B69FA"/>
    <w:rsid w:val="002B6BCA"/>
    <w:rsid w:val="002B7088"/>
    <w:rsid w:val="002B70EF"/>
    <w:rsid w:val="002B72C4"/>
    <w:rsid w:val="002B73C2"/>
    <w:rsid w:val="002B7431"/>
    <w:rsid w:val="002B7531"/>
    <w:rsid w:val="002B7F90"/>
    <w:rsid w:val="002C0235"/>
    <w:rsid w:val="002C02F9"/>
    <w:rsid w:val="002C0441"/>
    <w:rsid w:val="002C0B55"/>
    <w:rsid w:val="002C0F63"/>
    <w:rsid w:val="002C0F72"/>
    <w:rsid w:val="002C1073"/>
    <w:rsid w:val="002C107C"/>
    <w:rsid w:val="002C1237"/>
    <w:rsid w:val="002C1347"/>
    <w:rsid w:val="002C1412"/>
    <w:rsid w:val="002C17B7"/>
    <w:rsid w:val="002C1A07"/>
    <w:rsid w:val="002C1A7D"/>
    <w:rsid w:val="002C1AC3"/>
    <w:rsid w:val="002C1BBB"/>
    <w:rsid w:val="002C1C23"/>
    <w:rsid w:val="002C1DAC"/>
    <w:rsid w:val="002C1EEC"/>
    <w:rsid w:val="002C26C2"/>
    <w:rsid w:val="002C2746"/>
    <w:rsid w:val="002C274E"/>
    <w:rsid w:val="002C27C8"/>
    <w:rsid w:val="002C2BC3"/>
    <w:rsid w:val="002C2D34"/>
    <w:rsid w:val="002C2D87"/>
    <w:rsid w:val="002C2EFF"/>
    <w:rsid w:val="002C38AD"/>
    <w:rsid w:val="002C3984"/>
    <w:rsid w:val="002C4233"/>
    <w:rsid w:val="002C4245"/>
    <w:rsid w:val="002C42D0"/>
    <w:rsid w:val="002C4320"/>
    <w:rsid w:val="002C495F"/>
    <w:rsid w:val="002C4F13"/>
    <w:rsid w:val="002C572E"/>
    <w:rsid w:val="002C5759"/>
    <w:rsid w:val="002C5996"/>
    <w:rsid w:val="002C5D04"/>
    <w:rsid w:val="002C5FFB"/>
    <w:rsid w:val="002C6136"/>
    <w:rsid w:val="002C6482"/>
    <w:rsid w:val="002C67ED"/>
    <w:rsid w:val="002C777E"/>
    <w:rsid w:val="002C7AC1"/>
    <w:rsid w:val="002C7D27"/>
    <w:rsid w:val="002D0422"/>
    <w:rsid w:val="002D056A"/>
    <w:rsid w:val="002D1078"/>
    <w:rsid w:val="002D1AD0"/>
    <w:rsid w:val="002D1B2A"/>
    <w:rsid w:val="002D1B8B"/>
    <w:rsid w:val="002D1BF3"/>
    <w:rsid w:val="002D1CA0"/>
    <w:rsid w:val="002D1E3F"/>
    <w:rsid w:val="002D237C"/>
    <w:rsid w:val="002D240C"/>
    <w:rsid w:val="002D24C0"/>
    <w:rsid w:val="002D271C"/>
    <w:rsid w:val="002D2963"/>
    <w:rsid w:val="002D29AF"/>
    <w:rsid w:val="002D2AAF"/>
    <w:rsid w:val="002D2ACF"/>
    <w:rsid w:val="002D2B53"/>
    <w:rsid w:val="002D2CD9"/>
    <w:rsid w:val="002D2FCA"/>
    <w:rsid w:val="002D3396"/>
    <w:rsid w:val="002D35EF"/>
    <w:rsid w:val="002D361C"/>
    <w:rsid w:val="002D385C"/>
    <w:rsid w:val="002D39CD"/>
    <w:rsid w:val="002D3CFB"/>
    <w:rsid w:val="002D4977"/>
    <w:rsid w:val="002D4A63"/>
    <w:rsid w:val="002D4CCB"/>
    <w:rsid w:val="002D4E5A"/>
    <w:rsid w:val="002D551C"/>
    <w:rsid w:val="002D5688"/>
    <w:rsid w:val="002D56A6"/>
    <w:rsid w:val="002D5768"/>
    <w:rsid w:val="002D5971"/>
    <w:rsid w:val="002D5D07"/>
    <w:rsid w:val="002D648F"/>
    <w:rsid w:val="002D6504"/>
    <w:rsid w:val="002D65D6"/>
    <w:rsid w:val="002D672C"/>
    <w:rsid w:val="002D6A26"/>
    <w:rsid w:val="002D6DE3"/>
    <w:rsid w:val="002D7092"/>
    <w:rsid w:val="002D7483"/>
    <w:rsid w:val="002D7627"/>
    <w:rsid w:val="002D76B0"/>
    <w:rsid w:val="002D782B"/>
    <w:rsid w:val="002D79E3"/>
    <w:rsid w:val="002E0520"/>
    <w:rsid w:val="002E0C2D"/>
    <w:rsid w:val="002E0EB3"/>
    <w:rsid w:val="002E13BA"/>
    <w:rsid w:val="002E153A"/>
    <w:rsid w:val="002E155E"/>
    <w:rsid w:val="002E1CCF"/>
    <w:rsid w:val="002E1E9B"/>
    <w:rsid w:val="002E1F8F"/>
    <w:rsid w:val="002E1FD1"/>
    <w:rsid w:val="002E2218"/>
    <w:rsid w:val="002E2B91"/>
    <w:rsid w:val="002E2EF1"/>
    <w:rsid w:val="002E3211"/>
    <w:rsid w:val="002E332F"/>
    <w:rsid w:val="002E36E9"/>
    <w:rsid w:val="002E3864"/>
    <w:rsid w:val="002E3921"/>
    <w:rsid w:val="002E3C7F"/>
    <w:rsid w:val="002E3F3B"/>
    <w:rsid w:val="002E4606"/>
    <w:rsid w:val="002E488C"/>
    <w:rsid w:val="002E4980"/>
    <w:rsid w:val="002E49E6"/>
    <w:rsid w:val="002E4ACD"/>
    <w:rsid w:val="002E4E7A"/>
    <w:rsid w:val="002E510C"/>
    <w:rsid w:val="002E5363"/>
    <w:rsid w:val="002E5514"/>
    <w:rsid w:val="002E5BE0"/>
    <w:rsid w:val="002E5EAE"/>
    <w:rsid w:val="002E6316"/>
    <w:rsid w:val="002E63A3"/>
    <w:rsid w:val="002E758A"/>
    <w:rsid w:val="002E75B6"/>
    <w:rsid w:val="002E7A5F"/>
    <w:rsid w:val="002E7DE4"/>
    <w:rsid w:val="002E7DED"/>
    <w:rsid w:val="002F0240"/>
    <w:rsid w:val="002F03FF"/>
    <w:rsid w:val="002F076D"/>
    <w:rsid w:val="002F0C34"/>
    <w:rsid w:val="002F0F27"/>
    <w:rsid w:val="002F0FDA"/>
    <w:rsid w:val="002F10F0"/>
    <w:rsid w:val="002F12C6"/>
    <w:rsid w:val="002F13B2"/>
    <w:rsid w:val="002F1518"/>
    <w:rsid w:val="002F1701"/>
    <w:rsid w:val="002F1702"/>
    <w:rsid w:val="002F1936"/>
    <w:rsid w:val="002F1B07"/>
    <w:rsid w:val="002F1B3F"/>
    <w:rsid w:val="002F1D58"/>
    <w:rsid w:val="002F1E44"/>
    <w:rsid w:val="002F2043"/>
    <w:rsid w:val="002F2197"/>
    <w:rsid w:val="002F2A4D"/>
    <w:rsid w:val="002F32B2"/>
    <w:rsid w:val="002F343D"/>
    <w:rsid w:val="002F3446"/>
    <w:rsid w:val="002F3487"/>
    <w:rsid w:val="002F3A9A"/>
    <w:rsid w:val="002F4900"/>
    <w:rsid w:val="002F4972"/>
    <w:rsid w:val="002F4CD6"/>
    <w:rsid w:val="002F4F4F"/>
    <w:rsid w:val="002F51C5"/>
    <w:rsid w:val="002F51F1"/>
    <w:rsid w:val="002F524B"/>
    <w:rsid w:val="002F531F"/>
    <w:rsid w:val="002F54C8"/>
    <w:rsid w:val="002F5534"/>
    <w:rsid w:val="002F58A1"/>
    <w:rsid w:val="002F5A38"/>
    <w:rsid w:val="002F5A7A"/>
    <w:rsid w:val="002F5B22"/>
    <w:rsid w:val="002F5D8B"/>
    <w:rsid w:val="002F5EED"/>
    <w:rsid w:val="002F5F29"/>
    <w:rsid w:val="002F60BD"/>
    <w:rsid w:val="002F64F4"/>
    <w:rsid w:val="002F6719"/>
    <w:rsid w:val="002F673D"/>
    <w:rsid w:val="002F70FC"/>
    <w:rsid w:val="002F72BF"/>
    <w:rsid w:val="002F79F0"/>
    <w:rsid w:val="002F79F3"/>
    <w:rsid w:val="002F7AE3"/>
    <w:rsid w:val="002F7D41"/>
    <w:rsid w:val="002F7E5B"/>
    <w:rsid w:val="0030004C"/>
    <w:rsid w:val="00300372"/>
    <w:rsid w:val="003005EB"/>
    <w:rsid w:val="003008FB"/>
    <w:rsid w:val="0030093D"/>
    <w:rsid w:val="00300DB0"/>
    <w:rsid w:val="0030107D"/>
    <w:rsid w:val="003010F7"/>
    <w:rsid w:val="00301222"/>
    <w:rsid w:val="003012A2"/>
    <w:rsid w:val="003014B3"/>
    <w:rsid w:val="003014DA"/>
    <w:rsid w:val="00301B4E"/>
    <w:rsid w:val="00301B74"/>
    <w:rsid w:val="00301D59"/>
    <w:rsid w:val="00301DE6"/>
    <w:rsid w:val="0030233D"/>
    <w:rsid w:val="003023BD"/>
    <w:rsid w:val="003024A5"/>
    <w:rsid w:val="00302B71"/>
    <w:rsid w:val="00302D1D"/>
    <w:rsid w:val="00302E5B"/>
    <w:rsid w:val="00302EC9"/>
    <w:rsid w:val="00302F0E"/>
    <w:rsid w:val="0030367C"/>
    <w:rsid w:val="003037EC"/>
    <w:rsid w:val="00303875"/>
    <w:rsid w:val="003039F3"/>
    <w:rsid w:val="00303CE8"/>
    <w:rsid w:val="003041DD"/>
    <w:rsid w:val="00304ECB"/>
    <w:rsid w:val="0030520D"/>
    <w:rsid w:val="003057EA"/>
    <w:rsid w:val="00306082"/>
    <w:rsid w:val="003061BC"/>
    <w:rsid w:val="003064D0"/>
    <w:rsid w:val="003065C5"/>
    <w:rsid w:val="00306B94"/>
    <w:rsid w:val="003073A0"/>
    <w:rsid w:val="00307803"/>
    <w:rsid w:val="003078B0"/>
    <w:rsid w:val="00307BCD"/>
    <w:rsid w:val="00307F84"/>
    <w:rsid w:val="00310548"/>
    <w:rsid w:val="00310681"/>
    <w:rsid w:val="00310708"/>
    <w:rsid w:val="00310CB7"/>
    <w:rsid w:val="00310E5E"/>
    <w:rsid w:val="00310EF5"/>
    <w:rsid w:val="00310F23"/>
    <w:rsid w:val="00310FD5"/>
    <w:rsid w:val="00311437"/>
    <w:rsid w:val="00311534"/>
    <w:rsid w:val="00311D5F"/>
    <w:rsid w:val="003120BF"/>
    <w:rsid w:val="0031243D"/>
    <w:rsid w:val="003125A7"/>
    <w:rsid w:val="00312826"/>
    <w:rsid w:val="00312BB9"/>
    <w:rsid w:val="00312C9B"/>
    <w:rsid w:val="00312EED"/>
    <w:rsid w:val="00313306"/>
    <w:rsid w:val="003137D1"/>
    <w:rsid w:val="0031417A"/>
    <w:rsid w:val="003141BA"/>
    <w:rsid w:val="003147B0"/>
    <w:rsid w:val="00314A5F"/>
    <w:rsid w:val="00314A88"/>
    <w:rsid w:val="00314CA9"/>
    <w:rsid w:val="00314CD8"/>
    <w:rsid w:val="003153FD"/>
    <w:rsid w:val="003154D5"/>
    <w:rsid w:val="00315B6E"/>
    <w:rsid w:val="00315F7B"/>
    <w:rsid w:val="0031606B"/>
    <w:rsid w:val="0031613B"/>
    <w:rsid w:val="003161A6"/>
    <w:rsid w:val="003161FD"/>
    <w:rsid w:val="003163A7"/>
    <w:rsid w:val="00316516"/>
    <w:rsid w:val="003167E6"/>
    <w:rsid w:val="00316EC3"/>
    <w:rsid w:val="00316F1B"/>
    <w:rsid w:val="00316F2B"/>
    <w:rsid w:val="00317254"/>
    <w:rsid w:val="0031727C"/>
    <w:rsid w:val="003172EB"/>
    <w:rsid w:val="003173D0"/>
    <w:rsid w:val="0031746C"/>
    <w:rsid w:val="0031759A"/>
    <w:rsid w:val="0032010A"/>
    <w:rsid w:val="003209DD"/>
    <w:rsid w:val="003213F3"/>
    <w:rsid w:val="00321711"/>
    <w:rsid w:val="00321774"/>
    <w:rsid w:val="00321A90"/>
    <w:rsid w:val="00321AF7"/>
    <w:rsid w:val="00321B6E"/>
    <w:rsid w:val="00321ED1"/>
    <w:rsid w:val="0032212C"/>
    <w:rsid w:val="00322536"/>
    <w:rsid w:val="0032277D"/>
    <w:rsid w:val="003227A8"/>
    <w:rsid w:val="003229F7"/>
    <w:rsid w:val="00322A3C"/>
    <w:rsid w:val="003230B8"/>
    <w:rsid w:val="003232F0"/>
    <w:rsid w:val="003235C6"/>
    <w:rsid w:val="00323A01"/>
    <w:rsid w:val="00323F5C"/>
    <w:rsid w:val="003246CD"/>
    <w:rsid w:val="0032475B"/>
    <w:rsid w:val="00326322"/>
    <w:rsid w:val="0032648C"/>
    <w:rsid w:val="003264BE"/>
    <w:rsid w:val="003268DE"/>
    <w:rsid w:val="00326B20"/>
    <w:rsid w:val="003270B6"/>
    <w:rsid w:val="0032730B"/>
    <w:rsid w:val="00327402"/>
    <w:rsid w:val="00327415"/>
    <w:rsid w:val="0032774A"/>
    <w:rsid w:val="0032796A"/>
    <w:rsid w:val="0032799E"/>
    <w:rsid w:val="00327F8E"/>
    <w:rsid w:val="0033040B"/>
    <w:rsid w:val="00330543"/>
    <w:rsid w:val="00330608"/>
    <w:rsid w:val="003307F5"/>
    <w:rsid w:val="00331037"/>
    <w:rsid w:val="003314A9"/>
    <w:rsid w:val="0033179D"/>
    <w:rsid w:val="00331826"/>
    <w:rsid w:val="003318DD"/>
    <w:rsid w:val="00331A86"/>
    <w:rsid w:val="00331BFB"/>
    <w:rsid w:val="00331C05"/>
    <w:rsid w:val="00331D0C"/>
    <w:rsid w:val="00331E97"/>
    <w:rsid w:val="003325A9"/>
    <w:rsid w:val="003329E2"/>
    <w:rsid w:val="00332B66"/>
    <w:rsid w:val="00332C5C"/>
    <w:rsid w:val="00332C5E"/>
    <w:rsid w:val="00332D3B"/>
    <w:rsid w:val="00332D67"/>
    <w:rsid w:val="00333A2B"/>
    <w:rsid w:val="00333AA7"/>
    <w:rsid w:val="00333AE7"/>
    <w:rsid w:val="00333BAB"/>
    <w:rsid w:val="00333EE5"/>
    <w:rsid w:val="0033427F"/>
    <w:rsid w:val="0033460D"/>
    <w:rsid w:val="00334880"/>
    <w:rsid w:val="00334F1F"/>
    <w:rsid w:val="003350FF"/>
    <w:rsid w:val="0033529B"/>
    <w:rsid w:val="00335529"/>
    <w:rsid w:val="00335578"/>
    <w:rsid w:val="00335872"/>
    <w:rsid w:val="003358E9"/>
    <w:rsid w:val="00335DD9"/>
    <w:rsid w:val="00336252"/>
    <w:rsid w:val="00336890"/>
    <w:rsid w:val="003369A5"/>
    <w:rsid w:val="0033710B"/>
    <w:rsid w:val="003371F6"/>
    <w:rsid w:val="0033722B"/>
    <w:rsid w:val="0033736F"/>
    <w:rsid w:val="00337445"/>
    <w:rsid w:val="00340097"/>
    <w:rsid w:val="00340403"/>
    <w:rsid w:val="0034053F"/>
    <w:rsid w:val="00340D56"/>
    <w:rsid w:val="00340F11"/>
    <w:rsid w:val="003412FC"/>
    <w:rsid w:val="00341306"/>
    <w:rsid w:val="003418B1"/>
    <w:rsid w:val="00341AB7"/>
    <w:rsid w:val="0034210F"/>
    <w:rsid w:val="0034223C"/>
    <w:rsid w:val="003424F0"/>
    <w:rsid w:val="0034284A"/>
    <w:rsid w:val="00343145"/>
    <w:rsid w:val="00343356"/>
    <w:rsid w:val="00343940"/>
    <w:rsid w:val="00343C00"/>
    <w:rsid w:val="00343D82"/>
    <w:rsid w:val="00343DF1"/>
    <w:rsid w:val="00344165"/>
    <w:rsid w:val="003458E1"/>
    <w:rsid w:val="00345B63"/>
    <w:rsid w:val="003467C3"/>
    <w:rsid w:val="00346C2C"/>
    <w:rsid w:val="00346F6E"/>
    <w:rsid w:val="003470AC"/>
    <w:rsid w:val="003470E0"/>
    <w:rsid w:val="00347632"/>
    <w:rsid w:val="003476E2"/>
    <w:rsid w:val="003477DE"/>
    <w:rsid w:val="00347897"/>
    <w:rsid w:val="003479DC"/>
    <w:rsid w:val="00347C3E"/>
    <w:rsid w:val="0035004C"/>
    <w:rsid w:val="0035019F"/>
    <w:rsid w:val="0035034A"/>
    <w:rsid w:val="0035079C"/>
    <w:rsid w:val="00350C3B"/>
    <w:rsid w:val="00350D69"/>
    <w:rsid w:val="003510ED"/>
    <w:rsid w:val="003511DF"/>
    <w:rsid w:val="0035138F"/>
    <w:rsid w:val="0035163B"/>
    <w:rsid w:val="00351827"/>
    <w:rsid w:val="00351DDA"/>
    <w:rsid w:val="003522D3"/>
    <w:rsid w:val="0035251E"/>
    <w:rsid w:val="003528F8"/>
    <w:rsid w:val="00352A9D"/>
    <w:rsid w:val="00352C26"/>
    <w:rsid w:val="00352F1A"/>
    <w:rsid w:val="003532C5"/>
    <w:rsid w:val="003535DE"/>
    <w:rsid w:val="0035364F"/>
    <w:rsid w:val="00353A8F"/>
    <w:rsid w:val="00353F95"/>
    <w:rsid w:val="00354482"/>
    <w:rsid w:val="003544E3"/>
    <w:rsid w:val="00354BED"/>
    <w:rsid w:val="00354C59"/>
    <w:rsid w:val="003550D6"/>
    <w:rsid w:val="0035559B"/>
    <w:rsid w:val="0035566A"/>
    <w:rsid w:val="00355A3A"/>
    <w:rsid w:val="00355DEA"/>
    <w:rsid w:val="00356109"/>
    <w:rsid w:val="00356446"/>
    <w:rsid w:val="0035663B"/>
    <w:rsid w:val="00356B55"/>
    <w:rsid w:val="00356F1D"/>
    <w:rsid w:val="00357364"/>
    <w:rsid w:val="003573DB"/>
    <w:rsid w:val="00357673"/>
    <w:rsid w:val="00357AE9"/>
    <w:rsid w:val="00357E4C"/>
    <w:rsid w:val="003602A2"/>
    <w:rsid w:val="003609A5"/>
    <w:rsid w:val="00360F36"/>
    <w:rsid w:val="00360FFF"/>
    <w:rsid w:val="00361209"/>
    <w:rsid w:val="00361320"/>
    <w:rsid w:val="00361690"/>
    <w:rsid w:val="00361760"/>
    <w:rsid w:val="003617D4"/>
    <w:rsid w:val="00361CFF"/>
    <w:rsid w:val="00361F18"/>
    <w:rsid w:val="00362304"/>
    <w:rsid w:val="00362747"/>
    <w:rsid w:val="00362CD3"/>
    <w:rsid w:val="00362F4C"/>
    <w:rsid w:val="00363035"/>
    <w:rsid w:val="0036316E"/>
    <w:rsid w:val="003632E9"/>
    <w:rsid w:val="003633B0"/>
    <w:rsid w:val="003639D8"/>
    <w:rsid w:val="00364185"/>
    <w:rsid w:val="00364B0A"/>
    <w:rsid w:val="00364CB3"/>
    <w:rsid w:val="00364D6C"/>
    <w:rsid w:val="003652B2"/>
    <w:rsid w:val="003654AF"/>
    <w:rsid w:val="0036580C"/>
    <w:rsid w:val="0036591C"/>
    <w:rsid w:val="0036594E"/>
    <w:rsid w:val="00365AE6"/>
    <w:rsid w:val="00365AF4"/>
    <w:rsid w:val="00365E3B"/>
    <w:rsid w:val="003661C5"/>
    <w:rsid w:val="0036684C"/>
    <w:rsid w:val="00366D3C"/>
    <w:rsid w:val="00366F3E"/>
    <w:rsid w:val="00366FC5"/>
    <w:rsid w:val="00366FDC"/>
    <w:rsid w:val="003674B8"/>
    <w:rsid w:val="00367593"/>
    <w:rsid w:val="0036762F"/>
    <w:rsid w:val="00367630"/>
    <w:rsid w:val="0037018F"/>
    <w:rsid w:val="003709C8"/>
    <w:rsid w:val="00370CF5"/>
    <w:rsid w:val="00371187"/>
    <w:rsid w:val="0037129A"/>
    <w:rsid w:val="003713E0"/>
    <w:rsid w:val="00371548"/>
    <w:rsid w:val="00371575"/>
    <w:rsid w:val="00371656"/>
    <w:rsid w:val="00371936"/>
    <w:rsid w:val="00371BE4"/>
    <w:rsid w:val="00371C37"/>
    <w:rsid w:val="003724A3"/>
    <w:rsid w:val="003724FB"/>
    <w:rsid w:val="0037381F"/>
    <w:rsid w:val="003741C5"/>
    <w:rsid w:val="003744AD"/>
    <w:rsid w:val="003744F9"/>
    <w:rsid w:val="003746A0"/>
    <w:rsid w:val="00374F2E"/>
    <w:rsid w:val="00375545"/>
    <w:rsid w:val="00375705"/>
    <w:rsid w:val="00375A94"/>
    <w:rsid w:val="00375DCA"/>
    <w:rsid w:val="00375FAC"/>
    <w:rsid w:val="00376041"/>
    <w:rsid w:val="003761E7"/>
    <w:rsid w:val="003768AA"/>
    <w:rsid w:val="003769D5"/>
    <w:rsid w:val="00376C03"/>
    <w:rsid w:val="00376ED0"/>
    <w:rsid w:val="00376F6A"/>
    <w:rsid w:val="00376F8B"/>
    <w:rsid w:val="00376FAB"/>
    <w:rsid w:val="0037713E"/>
    <w:rsid w:val="00377531"/>
    <w:rsid w:val="003776D0"/>
    <w:rsid w:val="003777D8"/>
    <w:rsid w:val="00377CB3"/>
    <w:rsid w:val="00377E0F"/>
    <w:rsid w:val="00380386"/>
    <w:rsid w:val="003805AA"/>
    <w:rsid w:val="003808A9"/>
    <w:rsid w:val="00380AE9"/>
    <w:rsid w:val="00380D44"/>
    <w:rsid w:val="00380EAA"/>
    <w:rsid w:val="00381454"/>
    <w:rsid w:val="00381473"/>
    <w:rsid w:val="00381480"/>
    <w:rsid w:val="003814F4"/>
    <w:rsid w:val="00381A0C"/>
    <w:rsid w:val="00381BFE"/>
    <w:rsid w:val="00381DD2"/>
    <w:rsid w:val="00381FD6"/>
    <w:rsid w:val="0038253F"/>
    <w:rsid w:val="003825DA"/>
    <w:rsid w:val="00382D30"/>
    <w:rsid w:val="003834A0"/>
    <w:rsid w:val="00383A01"/>
    <w:rsid w:val="00383A4D"/>
    <w:rsid w:val="00383D72"/>
    <w:rsid w:val="003842D1"/>
    <w:rsid w:val="0038431A"/>
    <w:rsid w:val="00384410"/>
    <w:rsid w:val="00384593"/>
    <w:rsid w:val="003846E5"/>
    <w:rsid w:val="00384B95"/>
    <w:rsid w:val="00384F8A"/>
    <w:rsid w:val="00384F92"/>
    <w:rsid w:val="00384FCE"/>
    <w:rsid w:val="003850E6"/>
    <w:rsid w:val="0038561B"/>
    <w:rsid w:val="003856C6"/>
    <w:rsid w:val="00385921"/>
    <w:rsid w:val="00385E2C"/>
    <w:rsid w:val="003862AF"/>
    <w:rsid w:val="00386AA8"/>
    <w:rsid w:val="00386D1E"/>
    <w:rsid w:val="00386FC4"/>
    <w:rsid w:val="00387059"/>
    <w:rsid w:val="0038707C"/>
    <w:rsid w:val="003870BF"/>
    <w:rsid w:val="003872E4"/>
    <w:rsid w:val="00387426"/>
    <w:rsid w:val="003874FA"/>
    <w:rsid w:val="0038751E"/>
    <w:rsid w:val="0038767C"/>
    <w:rsid w:val="003878CD"/>
    <w:rsid w:val="00387E16"/>
    <w:rsid w:val="003903BB"/>
    <w:rsid w:val="003907DC"/>
    <w:rsid w:val="00390945"/>
    <w:rsid w:val="00390E52"/>
    <w:rsid w:val="00390F2C"/>
    <w:rsid w:val="00391047"/>
    <w:rsid w:val="00391324"/>
    <w:rsid w:val="003913CE"/>
    <w:rsid w:val="00391668"/>
    <w:rsid w:val="003917AA"/>
    <w:rsid w:val="00391AA0"/>
    <w:rsid w:val="00391B93"/>
    <w:rsid w:val="00391E53"/>
    <w:rsid w:val="00391F89"/>
    <w:rsid w:val="00392221"/>
    <w:rsid w:val="00392248"/>
    <w:rsid w:val="00392396"/>
    <w:rsid w:val="00392739"/>
    <w:rsid w:val="00392ADA"/>
    <w:rsid w:val="00392C44"/>
    <w:rsid w:val="00392E2B"/>
    <w:rsid w:val="00393265"/>
    <w:rsid w:val="003933BB"/>
    <w:rsid w:val="00393455"/>
    <w:rsid w:val="003935BC"/>
    <w:rsid w:val="00393611"/>
    <w:rsid w:val="00393971"/>
    <w:rsid w:val="00393C49"/>
    <w:rsid w:val="00393C6E"/>
    <w:rsid w:val="00393C8D"/>
    <w:rsid w:val="00393D31"/>
    <w:rsid w:val="00393E3E"/>
    <w:rsid w:val="00393F23"/>
    <w:rsid w:val="00394276"/>
    <w:rsid w:val="003942AD"/>
    <w:rsid w:val="0039451D"/>
    <w:rsid w:val="00394574"/>
    <w:rsid w:val="003946F6"/>
    <w:rsid w:val="00394A23"/>
    <w:rsid w:val="00394A66"/>
    <w:rsid w:val="00394CF2"/>
    <w:rsid w:val="0039537E"/>
    <w:rsid w:val="00395444"/>
    <w:rsid w:val="0039553A"/>
    <w:rsid w:val="00396285"/>
    <w:rsid w:val="0039636E"/>
    <w:rsid w:val="003964EC"/>
    <w:rsid w:val="00396890"/>
    <w:rsid w:val="00396BAB"/>
    <w:rsid w:val="00396F9C"/>
    <w:rsid w:val="003975E0"/>
    <w:rsid w:val="00397954"/>
    <w:rsid w:val="00397ED2"/>
    <w:rsid w:val="003A0591"/>
    <w:rsid w:val="003A05F8"/>
    <w:rsid w:val="003A0888"/>
    <w:rsid w:val="003A08E2"/>
    <w:rsid w:val="003A0CB9"/>
    <w:rsid w:val="003A0D7A"/>
    <w:rsid w:val="003A0DBF"/>
    <w:rsid w:val="003A10FB"/>
    <w:rsid w:val="003A12B0"/>
    <w:rsid w:val="003A13D4"/>
    <w:rsid w:val="003A1AB9"/>
    <w:rsid w:val="003A1B34"/>
    <w:rsid w:val="003A1C2A"/>
    <w:rsid w:val="003A1C5E"/>
    <w:rsid w:val="003A1D44"/>
    <w:rsid w:val="003A2283"/>
    <w:rsid w:val="003A25CE"/>
    <w:rsid w:val="003A2780"/>
    <w:rsid w:val="003A2A8C"/>
    <w:rsid w:val="003A2D62"/>
    <w:rsid w:val="003A2DC9"/>
    <w:rsid w:val="003A32F1"/>
    <w:rsid w:val="003A33AC"/>
    <w:rsid w:val="003A33D6"/>
    <w:rsid w:val="003A3622"/>
    <w:rsid w:val="003A3757"/>
    <w:rsid w:val="003A3955"/>
    <w:rsid w:val="003A3ABB"/>
    <w:rsid w:val="003A3BE6"/>
    <w:rsid w:val="003A3CB7"/>
    <w:rsid w:val="003A3E8B"/>
    <w:rsid w:val="003A4100"/>
    <w:rsid w:val="003A4284"/>
    <w:rsid w:val="003A4557"/>
    <w:rsid w:val="003A4775"/>
    <w:rsid w:val="003A47B6"/>
    <w:rsid w:val="003A5162"/>
    <w:rsid w:val="003A586D"/>
    <w:rsid w:val="003A599A"/>
    <w:rsid w:val="003A5F19"/>
    <w:rsid w:val="003A624F"/>
    <w:rsid w:val="003A66DF"/>
    <w:rsid w:val="003A6735"/>
    <w:rsid w:val="003A68BF"/>
    <w:rsid w:val="003A6D03"/>
    <w:rsid w:val="003A6F82"/>
    <w:rsid w:val="003A6FA5"/>
    <w:rsid w:val="003A746E"/>
    <w:rsid w:val="003A75DD"/>
    <w:rsid w:val="003A75F9"/>
    <w:rsid w:val="003A771A"/>
    <w:rsid w:val="003A77DA"/>
    <w:rsid w:val="003A7982"/>
    <w:rsid w:val="003B0012"/>
    <w:rsid w:val="003B047B"/>
    <w:rsid w:val="003B092E"/>
    <w:rsid w:val="003B0A02"/>
    <w:rsid w:val="003B17CA"/>
    <w:rsid w:val="003B1890"/>
    <w:rsid w:val="003B1C30"/>
    <w:rsid w:val="003B2108"/>
    <w:rsid w:val="003B212E"/>
    <w:rsid w:val="003B271F"/>
    <w:rsid w:val="003B29A3"/>
    <w:rsid w:val="003B29F8"/>
    <w:rsid w:val="003B2C10"/>
    <w:rsid w:val="003B30A3"/>
    <w:rsid w:val="003B3B47"/>
    <w:rsid w:val="003B3B8A"/>
    <w:rsid w:val="003B3CA5"/>
    <w:rsid w:val="003B3FD2"/>
    <w:rsid w:val="003B444A"/>
    <w:rsid w:val="003B4697"/>
    <w:rsid w:val="003B4917"/>
    <w:rsid w:val="003B49DA"/>
    <w:rsid w:val="003B4A46"/>
    <w:rsid w:val="003B4B27"/>
    <w:rsid w:val="003B5707"/>
    <w:rsid w:val="003B5F3C"/>
    <w:rsid w:val="003B6353"/>
    <w:rsid w:val="003B6481"/>
    <w:rsid w:val="003B661F"/>
    <w:rsid w:val="003B6D57"/>
    <w:rsid w:val="003B6FB9"/>
    <w:rsid w:val="003B6FC7"/>
    <w:rsid w:val="003B767C"/>
    <w:rsid w:val="003B76D2"/>
    <w:rsid w:val="003B76E8"/>
    <w:rsid w:val="003B78AD"/>
    <w:rsid w:val="003B7C3D"/>
    <w:rsid w:val="003B7EF1"/>
    <w:rsid w:val="003C01BC"/>
    <w:rsid w:val="003C0BE5"/>
    <w:rsid w:val="003C0D61"/>
    <w:rsid w:val="003C0DE0"/>
    <w:rsid w:val="003C101E"/>
    <w:rsid w:val="003C138F"/>
    <w:rsid w:val="003C1AFC"/>
    <w:rsid w:val="003C1BBE"/>
    <w:rsid w:val="003C1E99"/>
    <w:rsid w:val="003C2064"/>
    <w:rsid w:val="003C220F"/>
    <w:rsid w:val="003C22D8"/>
    <w:rsid w:val="003C24ED"/>
    <w:rsid w:val="003C2593"/>
    <w:rsid w:val="003C2657"/>
    <w:rsid w:val="003C2F91"/>
    <w:rsid w:val="003C3146"/>
    <w:rsid w:val="003C32CE"/>
    <w:rsid w:val="003C42A8"/>
    <w:rsid w:val="003C4458"/>
    <w:rsid w:val="003C4CC8"/>
    <w:rsid w:val="003C4DE5"/>
    <w:rsid w:val="003C4EC7"/>
    <w:rsid w:val="003C54C8"/>
    <w:rsid w:val="003C54EE"/>
    <w:rsid w:val="003C5876"/>
    <w:rsid w:val="003C6110"/>
    <w:rsid w:val="003C67F7"/>
    <w:rsid w:val="003C69C2"/>
    <w:rsid w:val="003C69FC"/>
    <w:rsid w:val="003C6A7A"/>
    <w:rsid w:val="003C6AEC"/>
    <w:rsid w:val="003C6B99"/>
    <w:rsid w:val="003C7425"/>
    <w:rsid w:val="003C7595"/>
    <w:rsid w:val="003C7654"/>
    <w:rsid w:val="003C7A6D"/>
    <w:rsid w:val="003C7B30"/>
    <w:rsid w:val="003C7D05"/>
    <w:rsid w:val="003C7F19"/>
    <w:rsid w:val="003D0674"/>
    <w:rsid w:val="003D070B"/>
    <w:rsid w:val="003D0F98"/>
    <w:rsid w:val="003D15B4"/>
    <w:rsid w:val="003D1613"/>
    <w:rsid w:val="003D19EF"/>
    <w:rsid w:val="003D21F9"/>
    <w:rsid w:val="003D25FC"/>
    <w:rsid w:val="003D27DA"/>
    <w:rsid w:val="003D2808"/>
    <w:rsid w:val="003D33D0"/>
    <w:rsid w:val="003D39C7"/>
    <w:rsid w:val="003D3A85"/>
    <w:rsid w:val="003D3B25"/>
    <w:rsid w:val="003D3CBC"/>
    <w:rsid w:val="003D3F11"/>
    <w:rsid w:val="003D42D1"/>
    <w:rsid w:val="003D453C"/>
    <w:rsid w:val="003D472D"/>
    <w:rsid w:val="003D494A"/>
    <w:rsid w:val="003D4BF8"/>
    <w:rsid w:val="003D4D0A"/>
    <w:rsid w:val="003D4DC0"/>
    <w:rsid w:val="003D5042"/>
    <w:rsid w:val="003D512E"/>
    <w:rsid w:val="003D5136"/>
    <w:rsid w:val="003D52CA"/>
    <w:rsid w:val="003D540B"/>
    <w:rsid w:val="003D57CE"/>
    <w:rsid w:val="003D5C8D"/>
    <w:rsid w:val="003D5F3D"/>
    <w:rsid w:val="003D6367"/>
    <w:rsid w:val="003D6900"/>
    <w:rsid w:val="003D6A68"/>
    <w:rsid w:val="003D6AEE"/>
    <w:rsid w:val="003D6F76"/>
    <w:rsid w:val="003D74DA"/>
    <w:rsid w:val="003D7710"/>
    <w:rsid w:val="003D7950"/>
    <w:rsid w:val="003D79C3"/>
    <w:rsid w:val="003E01C4"/>
    <w:rsid w:val="003E0463"/>
    <w:rsid w:val="003E09EE"/>
    <w:rsid w:val="003E1006"/>
    <w:rsid w:val="003E1027"/>
    <w:rsid w:val="003E1593"/>
    <w:rsid w:val="003E1D37"/>
    <w:rsid w:val="003E1EC4"/>
    <w:rsid w:val="003E22DF"/>
    <w:rsid w:val="003E232B"/>
    <w:rsid w:val="003E23B7"/>
    <w:rsid w:val="003E27CD"/>
    <w:rsid w:val="003E2A9B"/>
    <w:rsid w:val="003E2AEB"/>
    <w:rsid w:val="003E2F1D"/>
    <w:rsid w:val="003E3012"/>
    <w:rsid w:val="003E36EC"/>
    <w:rsid w:val="003E370F"/>
    <w:rsid w:val="003E3F38"/>
    <w:rsid w:val="003E48C6"/>
    <w:rsid w:val="003E495A"/>
    <w:rsid w:val="003E4A95"/>
    <w:rsid w:val="003E4CEE"/>
    <w:rsid w:val="003E56C3"/>
    <w:rsid w:val="003E59CC"/>
    <w:rsid w:val="003E5B93"/>
    <w:rsid w:val="003E5F7E"/>
    <w:rsid w:val="003E6209"/>
    <w:rsid w:val="003E62CF"/>
    <w:rsid w:val="003E6320"/>
    <w:rsid w:val="003E659F"/>
    <w:rsid w:val="003E673A"/>
    <w:rsid w:val="003E6F09"/>
    <w:rsid w:val="003E6F8E"/>
    <w:rsid w:val="003E7501"/>
    <w:rsid w:val="003E7564"/>
    <w:rsid w:val="003E75B7"/>
    <w:rsid w:val="003E7742"/>
    <w:rsid w:val="003E7777"/>
    <w:rsid w:val="003E7897"/>
    <w:rsid w:val="003E7956"/>
    <w:rsid w:val="003E7AF0"/>
    <w:rsid w:val="003E7C2A"/>
    <w:rsid w:val="003F017A"/>
    <w:rsid w:val="003F0321"/>
    <w:rsid w:val="003F043A"/>
    <w:rsid w:val="003F0780"/>
    <w:rsid w:val="003F0978"/>
    <w:rsid w:val="003F099E"/>
    <w:rsid w:val="003F0A7A"/>
    <w:rsid w:val="003F103E"/>
    <w:rsid w:val="003F10B5"/>
    <w:rsid w:val="003F1293"/>
    <w:rsid w:val="003F129B"/>
    <w:rsid w:val="003F135F"/>
    <w:rsid w:val="003F16D9"/>
    <w:rsid w:val="003F173D"/>
    <w:rsid w:val="003F191A"/>
    <w:rsid w:val="003F1A9B"/>
    <w:rsid w:val="003F1F63"/>
    <w:rsid w:val="003F23F6"/>
    <w:rsid w:val="003F257D"/>
    <w:rsid w:val="003F25C9"/>
    <w:rsid w:val="003F285F"/>
    <w:rsid w:val="003F2860"/>
    <w:rsid w:val="003F293E"/>
    <w:rsid w:val="003F304A"/>
    <w:rsid w:val="003F3254"/>
    <w:rsid w:val="003F33D0"/>
    <w:rsid w:val="003F34A8"/>
    <w:rsid w:val="003F35D7"/>
    <w:rsid w:val="003F362A"/>
    <w:rsid w:val="003F3683"/>
    <w:rsid w:val="003F37E2"/>
    <w:rsid w:val="003F3A29"/>
    <w:rsid w:val="003F3C15"/>
    <w:rsid w:val="003F4374"/>
    <w:rsid w:val="003F44CF"/>
    <w:rsid w:val="003F4691"/>
    <w:rsid w:val="003F4753"/>
    <w:rsid w:val="003F4791"/>
    <w:rsid w:val="003F485F"/>
    <w:rsid w:val="003F4C1B"/>
    <w:rsid w:val="003F5074"/>
    <w:rsid w:val="003F5075"/>
    <w:rsid w:val="003F538C"/>
    <w:rsid w:val="003F577E"/>
    <w:rsid w:val="003F5948"/>
    <w:rsid w:val="003F5B7B"/>
    <w:rsid w:val="003F6017"/>
    <w:rsid w:val="003F623F"/>
    <w:rsid w:val="003F62BA"/>
    <w:rsid w:val="003F62D4"/>
    <w:rsid w:val="003F642C"/>
    <w:rsid w:val="003F64AB"/>
    <w:rsid w:val="003F66E9"/>
    <w:rsid w:val="003F6A17"/>
    <w:rsid w:val="003F6E51"/>
    <w:rsid w:val="003F6ED7"/>
    <w:rsid w:val="003F718F"/>
    <w:rsid w:val="003F72B7"/>
    <w:rsid w:val="003F73F9"/>
    <w:rsid w:val="003F76F1"/>
    <w:rsid w:val="003F7D2F"/>
    <w:rsid w:val="003F7D82"/>
    <w:rsid w:val="003F7ED3"/>
    <w:rsid w:val="003F7F93"/>
    <w:rsid w:val="004000E2"/>
    <w:rsid w:val="004005AD"/>
    <w:rsid w:val="004005E2"/>
    <w:rsid w:val="0040071B"/>
    <w:rsid w:val="004008E9"/>
    <w:rsid w:val="0040114F"/>
    <w:rsid w:val="0040132D"/>
    <w:rsid w:val="00401C8A"/>
    <w:rsid w:val="00401D65"/>
    <w:rsid w:val="00401D69"/>
    <w:rsid w:val="00401D92"/>
    <w:rsid w:val="00401E36"/>
    <w:rsid w:val="0040243B"/>
    <w:rsid w:val="004025BA"/>
    <w:rsid w:val="00402691"/>
    <w:rsid w:val="004027C1"/>
    <w:rsid w:val="00402A36"/>
    <w:rsid w:val="00402CCF"/>
    <w:rsid w:val="00402D71"/>
    <w:rsid w:val="00402E88"/>
    <w:rsid w:val="00403218"/>
    <w:rsid w:val="0040324B"/>
    <w:rsid w:val="00403434"/>
    <w:rsid w:val="00403459"/>
    <w:rsid w:val="0040376D"/>
    <w:rsid w:val="00403CD8"/>
    <w:rsid w:val="00403DE0"/>
    <w:rsid w:val="00403F79"/>
    <w:rsid w:val="00404018"/>
    <w:rsid w:val="00404304"/>
    <w:rsid w:val="00404685"/>
    <w:rsid w:val="004046CE"/>
    <w:rsid w:val="00404A5C"/>
    <w:rsid w:val="00404B92"/>
    <w:rsid w:val="00404BDC"/>
    <w:rsid w:val="00404E3C"/>
    <w:rsid w:val="00405039"/>
    <w:rsid w:val="004055CF"/>
    <w:rsid w:val="0040582E"/>
    <w:rsid w:val="00406359"/>
    <w:rsid w:val="00406517"/>
    <w:rsid w:val="004067D8"/>
    <w:rsid w:val="004069A3"/>
    <w:rsid w:val="00406EB2"/>
    <w:rsid w:val="00407540"/>
    <w:rsid w:val="004078C9"/>
    <w:rsid w:val="00407B4A"/>
    <w:rsid w:val="00407CEF"/>
    <w:rsid w:val="0041026E"/>
    <w:rsid w:val="004103D8"/>
    <w:rsid w:val="0041045C"/>
    <w:rsid w:val="00410520"/>
    <w:rsid w:val="00410DD8"/>
    <w:rsid w:val="00410F33"/>
    <w:rsid w:val="004115FA"/>
    <w:rsid w:val="0041164F"/>
    <w:rsid w:val="0041177D"/>
    <w:rsid w:val="00411870"/>
    <w:rsid w:val="00411899"/>
    <w:rsid w:val="00411991"/>
    <w:rsid w:val="004119AC"/>
    <w:rsid w:val="00411D17"/>
    <w:rsid w:val="00411D9D"/>
    <w:rsid w:val="00411F04"/>
    <w:rsid w:val="004127DE"/>
    <w:rsid w:val="00412E55"/>
    <w:rsid w:val="00413129"/>
    <w:rsid w:val="004131F7"/>
    <w:rsid w:val="0041327F"/>
    <w:rsid w:val="00413337"/>
    <w:rsid w:val="00413407"/>
    <w:rsid w:val="004138B2"/>
    <w:rsid w:val="00413F2A"/>
    <w:rsid w:val="004144A6"/>
    <w:rsid w:val="004148CA"/>
    <w:rsid w:val="00414D29"/>
    <w:rsid w:val="00414D7E"/>
    <w:rsid w:val="00414E14"/>
    <w:rsid w:val="00414E6E"/>
    <w:rsid w:val="00415045"/>
    <w:rsid w:val="00415481"/>
    <w:rsid w:val="00415A10"/>
    <w:rsid w:val="00415BAB"/>
    <w:rsid w:val="00415C22"/>
    <w:rsid w:val="00415EAF"/>
    <w:rsid w:val="00416185"/>
    <w:rsid w:val="00416188"/>
    <w:rsid w:val="00416BF9"/>
    <w:rsid w:val="00416DA4"/>
    <w:rsid w:val="00416F3D"/>
    <w:rsid w:val="0041734F"/>
    <w:rsid w:val="004174F5"/>
    <w:rsid w:val="004176ED"/>
    <w:rsid w:val="00417FD5"/>
    <w:rsid w:val="0042020F"/>
    <w:rsid w:val="0042062D"/>
    <w:rsid w:val="00420A3C"/>
    <w:rsid w:val="00420A74"/>
    <w:rsid w:val="00420B2F"/>
    <w:rsid w:val="00420BEA"/>
    <w:rsid w:val="00421704"/>
    <w:rsid w:val="004217F1"/>
    <w:rsid w:val="00421AC0"/>
    <w:rsid w:val="00421F36"/>
    <w:rsid w:val="00421FF6"/>
    <w:rsid w:val="0042225B"/>
    <w:rsid w:val="00422334"/>
    <w:rsid w:val="0042235E"/>
    <w:rsid w:val="004223AE"/>
    <w:rsid w:val="0042350E"/>
    <w:rsid w:val="0042372F"/>
    <w:rsid w:val="0042375A"/>
    <w:rsid w:val="004238F0"/>
    <w:rsid w:val="00423D63"/>
    <w:rsid w:val="0042495E"/>
    <w:rsid w:val="00424A1F"/>
    <w:rsid w:val="00424A39"/>
    <w:rsid w:val="00424DF6"/>
    <w:rsid w:val="0042514D"/>
    <w:rsid w:val="00425224"/>
    <w:rsid w:val="0042541F"/>
    <w:rsid w:val="004255F0"/>
    <w:rsid w:val="004262B7"/>
    <w:rsid w:val="00426689"/>
    <w:rsid w:val="0042672F"/>
    <w:rsid w:val="00426889"/>
    <w:rsid w:val="004268AE"/>
    <w:rsid w:val="004268E5"/>
    <w:rsid w:val="00426E90"/>
    <w:rsid w:val="00426EB0"/>
    <w:rsid w:val="00427201"/>
    <w:rsid w:val="00427518"/>
    <w:rsid w:val="00427625"/>
    <w:rsid w:val="00427891"/>
    <w:rsid w:val="004279C8"/>
    <w:rsid w:val="00427DF9"/>
    <w:rsid w:val="0043014B"/>
    <w:rsid w:val="0043016F"/>
    <w:rsid w:val="00430244"/>
    <w:rsid w:val="0043048C"/>
    <w:rsid w:val="00430729"/>
    <w:rsid w:val="00430A23"/>
    <w:rsid w:val="00430B2B"/>
    <w:rsid w:val="00430BF5"/>
    <w:rsid w:val="00430DC8"/>
    <w:rsid w:val="0043145E"/>
    <w:rsid w:val="004319DD"/>
    <w:rsid w:val="00431E63"/>
    <w:rsid w:val="0043216A"/>
    <w:rsid w:val="0043227D"/>
    <w:rsid w:val="00432507"/>
    <w:rsid w:val="00432700"/>
    <w:rsid w:val="004327B9"/>
    <w:rsid w:val="00432B8F"/>
    <w:rsid w:val="00432CDE"/>
    <w:rsid w:val="00432CFE"/>
    <w:rsid w:val="00433876"/>
    <w:rsid w:val="0043393E"/>
    <w:rsid w:val="0043399F"/>
    <w:rsid w:val="00433B49"/>
    <w:rsid w:val="00433F02"/>
    <w:rsid w:val="00434474"/>
    <w:rsid w:val="004346C4"/>
    <w:rsid w:val="004348ED"/>
    <w:rsid w:val="00434A1E"/>
    <w:rsid w:val="00434D0B"/>
    <w:rsid w:val="004350A4"/>
    <w:rsid w:val="00435356"/>
    <w:rsid w:val="00435744"/>
    <w:rsid w:val="00435822"/>
    <w:rsid w:val="00435D60"/>
    <w:rsid w:val="00436381"/>
    <w:rsid w:val="00436962"/>
    <w:rsid w:val="00436BE1"/>
    <w:rsid w:val="00436DC7"/>
    <w:rsid w:val="00437338"/>
    <w:rsid w:val="00437852"/>
    <w:rsid w:val="0043787E"/>
    <w:rsid w:val="0043791B"/>
    <w:rsid w:val="00437A0F"/>
    <w:rsid w:val="00437BB9"/>
    <w:rsid w:val="00437EA3"/>
    <w:rsid w:val="00437F4F"/>
    <w:rsid w:val="00440167"/>
    <w:rsid w:val="00440298"/>
    <w:rsid w:val="00440574"/>
    <w:rsid w:val="00440606"/>
    <w:rsid w:val="004408F8"/>
    <w:rsid w:val="00440AE2"/>
    <w:rsid w:val="00440E73"/>
    <w:rsid w:val="00440E7C"/>
    <w:rsid w:val="0044137C"/>
    <w:rsid w:val="0044187C"/>
    <w:rsid w:val="00441D13"/>
    <w:rsid w:val="00441E32"/>
    <w:rsid w:val="004423C4"/>
    <w:rsid w:val="004424E4"/>
    <w:rsid w:val="004425F8"/>
    <w:rsid w:val="0044266D"/>
    <w:rsid w:val="00442C39"/>
    <w:rsid w:val="00442E25"/>
    <w:rsid w:val="00442E81"/>
    <w:rsid w:val="0044300C"/>
    <w:rsid w:val="0044397C"/>
    <w:rsid w:val="0044397D"/>
    <w:rsid w:val="00443F3B"/>
    <w:rsid w:val="00444623"/>
    <w:rsid w:val="004446BC"/>
    <w:rsid w:val="00444D50"/>
    <w:rsid w:val="00444E78"/>
    <w:rsid w:val="0044500E"/>
    <w:rsid w:val="004450FF"/>
    <w:rsid w:val="004456FE"/>
    <w:rsid w:val="004459B9"/>
    <w:rsid w:val="00445CF3"/>
    <w:rsid w:val="00445E15"/>
    <w:rsid w:val="00446AAC"/>
    <w:rsid w:val="00446B8F"/>
    <w:rsid w:val="004477D7"/>
    <w:rsid w:val="0044791C"/>
    <w:rsid w:val="00450346"/>
    <w:rsid w:val="00450452"/>
    <w:rsid w:val="0045075A"/>
    <w:rsid w:val="00450803"/>
    <w:rsid w:val="00450B87"/>
    <w:rsid w:val="00450DA5"/>
    <w:rsid w:val="00450DCC"/>
    <w:rsid w:val="004510E2"/>
    <w:rsid w:val="0045167C"/>
    <w:rsid w:val="00451938"/>
    <w:rsid w:val="004520C8"/>
    <w:rsid w:val="0045213D"/>
    <w:rsid w:val="00452359"/>
    <w:rsid w:val="00452979"/>
    <w:rsid w:val="00452AAD"/>
    <w:rsid w:val="00452DED"/>
    <w:rsid w:val="0045306F"/>
    <w:rsid w:val="0045320A"/>
    <w:rsid w:val="00453286"/>
    <w:rsid w:val="0045339A"/>
    <w:rsid w:val="004536C5"/>
    <w:rsid w:val="004536DB"/>
    <w:rsid w:val="00453923"/>
    <w:rsid w:val="004544EB"/>
    <w:rsid w:val="004547EB"/>
    <w:rsid w:val="004548CC"/>
    <w:rsid w:val="00454ACF"/>
    <w:rsid w:val="00454BAD"/>
    <w:rsid w:val="00454D66"/>
    <w:rsid w:val="00454DB8"/>
    <w:rsid w:val="0045514D"/>
    <w:rsid w:val="00455368"/>
    <w:rsid w:val="00455768"/>
    <w:rsid w:val="004557A9"/>
    <w:rsid w:val="004558AB"/>
    <w:rsid w:val="0045590D"/>
    <w:rsid w:val="00455F54"/>
    <w:rsid w:val="0045634A"/>
    <w:rsid w:val="004569D8"/>
    <w:rsid w:val="00456CD1"/>
    <w:rsid w:val="00457349"/>
    <w:rsid w:val="00457414"/>
    <w:rsid w:val="00457698"/>
    <w:rsid w:val="00457C71"/>
    <w:rsid w:val="00457D90"/>
    <w:rsid w:val="00457E2F"/>
    <w:rsid w:val="00460009"/>
    <w:rsid w:val="004608D1"/>
    <w:rsid w:val="004609FB"/>
    <w:rsid w:val="00460A99"/>
    <w:rsid w:val="004611DC"/>
    <w:rsid w:val="004613C5"/>
    <w:rsid w:val="00461559"/>
    <w:rsid w:val="00461625"/>
    <w:rsid w:val="00462097"/>
    <w:rsid w:val="004620A2"/>
    <w:rsid w:val="004620E1"/>
    <w:rsid w:val="00462414"/>
    <w:rsid w:val="00462B5D"/>
    <w:rsid w:val="004632A2"/>
    <w:rsid w:val="004632CD"/>
    <w:rsid w:val="004634CB"/>
    <w:rsid w:val="004639D6"/>
    <w:rsid w:val="004639E6"/>
    <w:rsid w:val="00463DE1"/>
    <w:rsid w:val="00463EF1"/>
    <w:rsid w:val="00463F13"/>
    <w:rsid w:val="00464694"/>
    <w:rsid w:val="00464948"/>
    <w:rsid w:val="00464C13"/>
    <w:rsid w:val="00464DAC"/>
    <w:rsid w:val="004653C5"/>
    <w:rsid w:val="004653D8"/>
    <w:rsid w:val="004655EC"/>
    <w:rsid w:val="00465A12"/>
    <w:rsid w:val="004662AC"/>
    <w:rsid w:val="004664E6"/>
    <w:rsid w:val="004664F8"/>
    <w:rsid w:val="00466770"/>
    <w:rsid w:val="00466A08"/>
    <w:rsid w:val="00466B0F"/>
    <w:rsid w:val="00467521"/>
    <w:rsid w:val="0046763A"/>
    <w:rsid w:val="00467DCB"/>
    <w:rsid w:val="00467E01"/>
    <w:rsid w:val="00467E8F"/>
    <w:rsid w:val="004700E6"/>
    <w:rsid w:val="00470461"/>
    <w:rsid w:val="00470ADC"/>
    <w:rsid w:val="00470AF8"/>
    <w:rsid w:val="00470F1A"/>
    <w:rsid w:val="00470FBC"/>
    <w:rsid w:val="00471139"/>
    <w:rsid w:val="004711F9"/>
    <w:rsid w:val="004712CF"/>
    <w:rsid w:val="00471506"/>
    <w:rsid w:val="00471574"/>
    <w:rsid w:val="004716E0"/>
    <w:rsid w:val="00471742"/>
    <w:rsid w:val="00471AE8"/>
    <w:rsid w:val="00471EDB"/>
    <w:rsid w:val="00471FDE"/>
    <w:rsid w:val="004720FD"/>
    <w:rsid w:val="004724B4"/>
    <w:rsid w:val="0047280D"/>
    <w:rsid w:val="00472D0C"/>
    <w:rsid w:val="00472D8F"/>
    <w:rsid w:val="004732DB"/>
    <w:rsid w:val="0047330A"/>
    <w:rsid w:val="00473386"/>
    <w:rsid w:val="004734E1"/>
    <w:rsid w:val="00473BB2"/>
    <w:rsid w:val="00473E22"/>
    <w:rsid w:val="00473EC1"/>
    <w:rsid w:val="00474B25"/>
    <w:rsid w:val="00474E46"/>
    <w:rsid w:val="00475367"/>
    <w:rsid w:val="0047562D"/>
    <w:rsid w:val="0047590C"/>
    <w:rsid w:val="00475A69"/>
    <w:rsid w:val="00475BE9"/>
    <w:rsid w:val="00476021"/>
    <w:rsid w:val="0047619E"/>
    <w:rsid w:val="00476698"/>
    <w:rsid w:val="0047692C"/>
    <w:rsid w:val="00476AC7"/>
    <w:rsid w:val="00476BFB"/>
    <w:rsid w:val="004771AF"/>
    <w:rsid w:val="00477380"/>
    <w:rsid w:val="00477745"/>
    <w:rsid w:val="00477A7D"/>
    <w:rsid w:val="00477C94"/>
    <w:rsid w:val="00477D3C"/>
    <w:rsid w:val="00480144"/>
    <w:rsid w:val="00480357"/>
    <w:rsid w:val="00480476"/>
    <w:rsid w:val="004804E0"/>
    <w:rsid w:val="004805A0"/>
    <w:rsid w:val="00480767"/>
    <w:rsid w:val="00480925"/>
    <w:rsid w:val="00480E4E"/>
    <w:rsid w:val="00480EA7"/>
    <w:rsid w:val="00480F14"/>
    <w:rsid w:val="00481492"/>
    <w:rsid w:val="0048151F"/>
    <w:rsid w:val="00481556"/>
    <w:rsid w:val="00481658"/>
    <w:rsid w:val="00481788"/>
    <w:rsid w:val="0048180C"/>
    <w:rsid w:val="00481AD0"/>
    <w:rsid w:val="00481B1A"/>
    <w:rsid w:val="00482018"/>
    <w:rsid w:val="00482129"/>
    <w:rsid w:val="0048213A"/>
    <w:rsid w:val="0048238F"/>
    <w:rsid w:val="00482467"/>
    <w:rsid w:val="00482499"/>
    <w:rsid w:val="004827B5"/>
    <w:rsid w:val="0048287E"/>
    <w:rsid w:val="004828D9"/>
    <w:rsid w:val="00482E70"/>
    <w:rsid w:val="004830D9"/>
    <w:rsid w:val="00483430"/>
    <w:rsid w:val="004834DA"/>
    <w:rsid w:val="00483A5F"/>
    <w:rsid w:val="00483CC9"/>
    <w:rsid w:val="00483D4A"/>
    <w:rsid w:val="004841B4"/>
    <w:rsid w:val="00484383"/>
    <w:rsid w:val="004847BC"/>
    <w:rsid w:val="004848F3"/>
    <w:rsid w:val="00484D59"/>
    <w:rsid w:val="004852BE"/>
    <w:rsid w:val="004852D1"/>
    <w:rsid w:val="0048531B"/>
    <w:rsid w:val="00485704"/>
    <w:rsid w:val="004857EE"/>
    <w:rsid w:val="0048597C"/>
    <w:rsid w:val="00485F9D"/>
    <w:rsid w:val="00485FAB"/>
    <w:rsid w:val="00486232"/>
    <w:rsid w:val="00486258"/>
    <w:rsid w:val="00486D03"/>
    <w:rsid w:val="00486EE5"/>
    <w:rsid w:val="004872CC"/>
    <w:rsid w:val="0048753F"/>
    <w:rsid w:val="00487660"/>
    <w:rsid w:val="0048774D"/>
    <w:rsid w:val="00487854"/>
    <w:rsid w:val="004879B5"/>
    <w:rsid w:val="00487A5D"/>
    <w:rsid w:val="00487B07"/>
    <w:rsid w:val="00487BC2"/>
    <w:rsid w:val="00490009"/>
    <w:rsid w:val="0049013C"/>
    <w:rsid w:val="004904E7"/>
    <w:rsid w:val="00490544"/>
    <w:rsid w:val="00490689"/>
    <w:rsid w:val="00490C3A"/>
    <w:rsid w:val="00490DCE"/>
    <w:rsid w:val="00490FD5"/>
    <w:rsid w:val="00491093"/>
    <w:rsid w:val="00491389"/>
    <w:rsid w:val="0049181E"/>
    <w:rsid w:val="00491D57"/>
    <w:rsid w:val="00491F5E"/>
    <w:rsid w:val="004920A8"/>
    <w:rsid w:val="004920AF"/>
    <w:rsid w:val="004922E6"/>
    <w:rsid w:val="0049269A"/>
    <w:rsid w:val="004929F8"/>
    <w:rsid w:val="00492B13"/>
    <w:rsid w:val="00492B31"/>
    <w:rsid w:val="004933B6"/>
    <w:rsid w:val="004939F1"/>
    <w:rsid w:val="00493DCE"/>
    <w:rsid w:val="00494376"/>
    <w:rsid w:val="0049445C"/>
    <w:rsid w:val="0049469B"/>
    <w:rsid w:val="00494BBF"/>
    <w:rsid w:val="00495058"/>
    <w:rsid w:val="004950B3"/>
    <w:rsid w:val="004952F2"/>
    <w:rsid w:val="00495A49"/>
    <w:rsid w:val="00495D13"/>
    <w:rsid w:val="0049614B"/>
    <w:rsid w:val="00496381"/>
    <w:rsid w:val="004968FF"/>
    <w:rsid w:val="00496D90"/>
    <w:rsid w:val="0049732C"/>
    <w:rsid w:val="004973FE"/>
    <w:rsid w:val="00497A14"/>
    <w:rsid w:val="00497E01"/>
    <w:rsid w:val="004A0636"/>
    <w:rsid w:val="004A0658"/>
    <w:rsid w:val="004A06BB"/>
    <w:rsid w:val="004A08D1"/>
    <w:rsid w:val="004A0AF8"/>
    <w:rsid w:val="004A0C08"/>
    <w:rsid w:val="004A0EF0"/>
    <w:rsid w:val="004A0FE9"/>
    <w:rsid w:val="004A12C0"/>
    <w:rsid w:val="004A186A"/>
    <w:rsid w:val="004A1AC9"/>
    <w:rsid w:val="004A2030"/>
    <w:rsid w:val="004A2514"/>
    <w:rsid w:val="004A2699"/>
    <w:rsid w:val="004A2B3C"/>
    <w:rsid w:val="004A2E9F"/>
    <w:rsid w:val="004A2EDF"/>
    <w:rsid w:val="004A3232"/>
    <w:rsid w:val="004A3952"/>
    <w:rsid w:val="004A3992"/>
    <w:rsid w:val="004A3B2B"/>
    <w:rsid w:val="004A3D10"/>
    <w:rsid w:val="004A3E4F"/>
    <w:rsid w:val="004A4032"/>
    <w:rsid w:val="004A49C2"/>
    <w:rsid w:val="004A4A49"/>
    <w:rsid w:val="004A4B3C"/>
    <w:rsid w:val="004A51A8"/>
    <w:rsid w:val="004A56B0"/>
    <w:rsid w:val="004A5727"/>
    <w:rsid w:val="004A5B7A"/>
    <w:rsid w:val="004A5EC8"/>
    <w:rsid w:val="004A5FD5"/>
    <w:rsid w:val="004A6559"/>
    <w:rsid w:val="004A6F61"/>
    <w:rsid w:val="004A7268"/>
    <w:rsid w:val="004A744C"/>
    <w:rsid w:val="004A76EA"/>
    <w:rsid w:val="004A7709"/>
    <w:rsid w:val="004A77EA"/>
    <w:rsid w:val="004B02F3"/>
    <w:rsid w:val="004B0376"/>
    <w:rsid w:val="004B0B0D"/>
    <w:rsid w:val="004B1152"/>
    <w:rsid w:val="004B1745"/>
    <w:rsid w:val="004B1918"/>
    <w:rsid w:val="004B1D4B"/>
    <w:rsid w:val="004B1E06"/>
    <w:rsid w:val="004B2018"/>
    <w:rsid w:val="004B2839"/>
    <w:rsid w:val="004B2CC8"/>
    <w:rsid w:val="004B2E5A"/>
    <w:rsid w:val="004B2E7E"/>
    <w:rsid w:val="004B32C6"/>
    <w:rsid w:val="004B3376"/>
    <w:rsid w:val="004B39E3"/>
    <w:rsid w:val="004B3FB1"/>
    <w:rsid w:val="004B44DE"/>
    <w:rsid w:val="004B46D3"/>
    <w:rsid w:val="004B49F2"/>
    <w:rsid w:val="004B4D44"/>
    <w:rsid w:val="004B4DE5"/>
    <w:rsid w:val="004B4E4C"/>
    <w:rsid w:val="004B4F7A"/>
    <w:rsid w:val="004B4FE5"/>
    <w:rsid w:val="004B57F4"/>
    <w:rsid w:val="004B5DE8"/>
    <w:rsid w:val="004B6063"/>
    <w:rsid w:val="004B639A"/>
    <w:rsid w:val="004B66CE"/>
    <w:rsid w:val="004B6843"/>
    <w:rsid w:val="004B719D"/>
    <w:rsid w:val="004B728C"/>
    <w:rsid w:val="004B760F"/>
    <w:rsid w:val="004B7617"/>
    <w:rsid w:val="004B783D"/>
    <w:rsid w:val="004B7F6A"/>
    <w:rsid w:val="004C0226"/>
    <w:rsid w:val="004C0399"/>
    <w:rsid w:val="004C0424"/>
    <w:rsid w:val="004C0793"/>
    <w:rsid w:val="004C0BB1"/>
    <w:rsid w:val="004C0BF9"/>
    <w:rsid w:val="004C1874"/>
    <w:rsid w:val="004C1A46"/>
    <w:rsid w:val="004C1D1C"/>
    <w:rsid w:val="004C1FCC"/>
    <w:rsid w:val="004C26D2"/>
    <w:rsid w:val="004C30B1"/>
    <w:rsid w:val="004C3350"/>
    <w:rsid w:val="004C338C"/>
    <w:rsid w:val="004C3F35"/>
    <w:rsid w:val="004C40C7"/>
    <w:rsid w:val="004C43A6"/>
    <w:rsid w:val="004C4600"/>
    <w:rsid w:val="004C4899"/>
    <w:rsid w:val="004C4B8A"/>
    <w:rsid w:val="004C4CCE"/>
    <w:rsid w:val="004C4D89"/>
    <w:rsid w:val="004C4E1F"/>
    <w:rsid w:val="004C4F98"/>
    <w:rsid w:val="004C5274"/>
    <w:rsid w:val="004C530E"/>
    <w:rsid w:val="004C5546"/>
    <w:rsid w:val="004C5628"/>
    <w:rsid w:val="004C56BA"/>
    <w:rsid w:val="004C5E24"/>
    <w:rsid w:val="004C6238"/>
    <w:rsid w:val="004C63C1"/>
    <w:rsid w:val="004C63C7"/>
    <w:rsid w:val="004C64EC"/>
    <w:rsid w:val="004C65CC"/>
    <w:rsid w:val="004C6605"/>
    <w:rsid w:val="004C6913"/>
    <w:rsid w:val="004C6A9B"/>
    <w:rsid w:val="004C6EFF"/>
    <w:rsid w:val="004C7164"/>
    <w:rsid w:val="004C769F"/>
    <w:rsid w:val="004D010E"/>
    <w:rsid w:val="004D03CB"/>
    <w:rsid w:val="004D0408"/>
    <w:rsid w:val="004D0456"/>
    <w:rsid w:val="004D0878"/>
    <w:rsid w:val="004D09EE"/>
    <w:rsid w:val="004D0BF8"/>
    <w:rsid w:val="004D0EDF"/>
    <w:rsid w:val="004D13CD"/>
    <w:rsid w:val="004D140F"/>
    <w:rsid w:val="004D189B"/>
    <w:rsid w:val="004D1A12"/>
    <w:rsid w:val="004D1AA7"/>
    <w:rsid w:val="004D1CE0"/>
    <w:rsid w:val="004D1D56"/>
    <w:rsid w:val="004D20D8"/>
    <w:rsid w:val="004D23DD"/>
    <w:rsid w:val="004D24A7"/>
    <w:rsid w:val="004D25BD"/>
    <w:rsid w:val="004D2833"/>
    <w:rsid w:val="004D2FCB"/>
    <w:rsid w:val="004D2FE7"/>
    <w:rsid w:val="004D3326"/>
    <w:rsid w:val="004D3457"/>
    <w:rsid w:val="004D3B97"/>
    <w:rsid w:val="004D41C5"/>
    <w:rsid w:val="004D471D"/>
    <w:rsid w:val="004D49D0"/>
    <w:rsid w:val="004D4B5F"/>
    <w:rsid w:val="004D4DCB"/>
    <w:rsid w:val="004D5244"/>
    <w:rsid w:val="004D52A7"/>
    <w:rsid w:val="004D53D2"/>
    <w:rsid w:val="004D54CE"/>
    <w:rsid w:val="004D553D"/>
    <w:rsid w:val="004D5712"/>
    <w:rsid w:val="004D5B6E"/>
    <w:rsid w:val="004D5D0F"/>
    <w:rsid w:val="004D5F09"/>
    <w:rsid w:val="004D62BF"/>
    <w:rsid w:val="004D7399"/>
    <w:rsid w:val="004D77D2"/>
    <w:rsid w:val="004D796D"/>
    <w:rsid w:val="004D7A37"/>
    <w:rsid w:val="004D7BAF"/>
    <w:rsid w:val="004D7E13"/>
    <w:rsid w:val="004E04E9"/>
    <w:rsid w:val="004E0931"/>
    <w:rsid w:val="004E0B97"/>
    <w:rsid w:val="004E0DC5"/>
    <w:rsid w:val="004E13C3"/>
    <w:rsid w:val="004E141A"/>
    <w:rsid w:val="004E15E6"/>
    <w:rsid w:val="004E15E7"/>
    <w:rsid w:val="004E1820"/>
    <w:rsid w:val="004E221F"/>
    <w:rsid w:val="004E24AB"/>
    <w:rsid w:val="004E274B"/>
    <w:rsid w:val="004E2BCB"/>
    <w:rsid w:val="004E2E4E"/>
    <w:rsid w:val="004E371B"/>
    <w:rsid w:val="004E39CE"/>
    <w:rsid w:val="004E3A6C"/>
    <w:rsid w:val="004E3D40"/>
    <w:rsid w:val="004E3D45"/>
    <w:rsid w:val="004E3F44"/>
    <w:rsid w:val="004E408A"/>
    <w:rsid w:val="004E50B7"/>
    <w:rsid w:val="004E5321"/>
    <w:rsid w:val="004E56A1"/>
    <w:rsid w:val="004E5781"/>
    <w:rsid w:val="004E5C1A"/>
    <w:rsid w:val="004E5E11"/>
    <w:rsid w:val="004E6141"/>
    <w:rsid w:val="004E6789"/>
    <w:rsid w:val="004E678F"/>
    <w:rsid w:val="004E6AE3"/>
    <w:rsid w:val="004E7092"/>
    <w:rsid w:val="004E7154"/>
    <w:rsid w:val="004E74A7"/>
    <w:rsid w:val="004E7546"/>
    <w:rsid w:val="004E75F2"/>
    <w:rsid w:val="004E7678"/>
    <w:rsid w:val="004E7A5F"/>
    <w:rsid w:val="004E7B66"/>
    <w:rsid w:val="004E7D7C"/>
    <w:rsid w:val="004E7DEA"/>
    <w:rsid w:val="004E7FE1"/>
    <w:rsid w:val="004F03F1"/>
    <w:rsid w:val="004F0A22"/>
    <w:rsid w:val="004F0B36"/>
    <w:rsid w:val="004F0E34"/>
    <w:rsid w:val="004F11DA"/>
    <w:rsid w:val="004F1250"/>
    <w:rsid w:val="004F12FD"/>
    <w:rsid w:val="004F15FB"/>
    <w:rsid w:val="004F1BC5"/>
    <w:rsid w:val="004F1C39"/>
    <w:rsid w:val="004F1E90"/>
    <w:rsid w:val="004F200F"/>
    <w:rsid w:val="004F2595"/>
    <w:rsid w:val="004F2C97"/>
    <w:rsid w:val="004F2CD4"/>
    <w:rsid w:val="004F2DD3"/>
    <w:rsid w:val="004F2E4F"/>
    <w:rsid w:val="004F33BA"/>
    <w:rsid w:val="004F3658"/>
    <w:rsid w:val="004F40B4"/>
    <w:rsid w:val="004F437E"/>
    <w:rsid w:val="004F437F"/>
    <w:rsid w:val="004F44F6"/>
    <w:rsid w:val="004F4CAA"/>
    <w:rsid w:val="004F4FBB"/>
    <w:rsid w:val="004F4FED"/>
    <w:rsid w:val="004F506A"/>
    <w:rsid w:val="004F51AB"/>
    <w:rsid w:val="004F56E5"/>
    <w:rsid w:val="004F5702"/>
    <w:rsid w:val="004F5A78"/>
    <w:rsid w:val="004F5BED"/>
    <w:rsid w:val="004F5C32"/>
    <w:rsid w:val="004F5D6D"/>
    <w:rsid w:val="004F5E5C"/>
    <w:rsid w:val="004F62D0"/>
    <w:rsid w:val="004F6322"/>
    <w:rsid w:val="004F63AE"/>
    <w:rsid w:val="004F6638"/>
    <w:rsid w:val="004F6B56"/>
    <w:rsid w:val="004F6E29"/>
    <w:rsid w:val="004F6FD7"/>
    <w:rsid w:val="004F73AC"/>
    <w:rsid w:val="004F74E7"/>
    <w:rsid w:val="004F74EA"/>
    <w:rsid w:val="004F7509"/>
    <w:rsid w:val="004F76B1"/>
    <w:rsid w:val="004F7B25"/>
    <w:rsid w:val="0050015C"/>
    <w:rsid w:val="005003E4"/>
    <w:rsid w:val="00500626"/>
    <w:rsid w:val="00500ADE"/>
    <w:rsid w:val="005016E5"/>
    <w:rsid w:val="00501883"/>
    <w:rsid w:val="005018DA"/>
    <w:rsid w:val="00501B8B"/>
    <w:rsid w:val="00501F52"/>
    <w:rsid w:val="005022B2"/>
    <w:rsid w:val="005022E0"/>
    <w:rsid w:val="005025B1"/>
    <w:rsid w:val="00502843"/>
    <w:rsid w:val="00502F3F"/>
    <w:rsid w:val="00503360"/>
    <w:rsid w:val="00503C5C"/>
    <w:rsid w:val="00503C98"/>
    <w:rsid w:val="00503E3A"/>
    <w:rsid w:val="005046AF"/>
    <w:rsid w:val="00504A32"/>
    <w:rsid w:val="00505243"/>
    <w:rsid w:val="00505454"/>
    <w:rsid w:val="005055E0"/>
    <w:rsid w:val="005055FA"/>
    <w:rsid w:val="00505685"/>
    <w:rsid w:val="00505803"/>
    <w:rsid w:val="00505835"/>
    <w:rsid w:val="00505E5F"/>
    <w:rsid w:val="00506215"/>
    <w:rsid w:val="0050645D"/>
    <w:rsid w:val="00506834"/>
    <w:rsid w:val="00506A69"/>
    <w:rsid w:val="00506F5F"/>
    <w:rsid w:val="00507121"/>
    <w:rsid w:val="00507697"/>
    <w:rsid w:val="00507744"/>
    <w:rsid w:val="005077E8"/>
    <w:rsid w:val="00507C68"/>
    <w:rsid w:val="00507CAB"/>
    <w:rsid w:val="00507D6B"/>
    <w:rsid w:val="00507E80"/>
    <w:rsid w:val="005101E3"/>
    <w:rsid w:val="0051043C"/>
    <w:rsid w:val="00510652"/>
    <w:rsid w:val="005106D2"/>
    <w:rsid w:val="00510F3F"/>
    <w:rsid w:val="00511009"/>
    <w:rsid w:val="0051126B"/>
    <w:rsid w:val="005113BB"/>
    <w:rsid w:val="005113F5"/>
    <w:rsid w:val="00511FBE"/>
    <w:rsid w:val="00511FDD"/>
    <w:rsid w:val="005120D8"/>
    <w:rsid w:val="00512133"/>
    <w:rsid w:val="00512301"/>
    <w:rsid w:val="005123A3"/>
    <w:rsid w:val="00512482"/>
    <w:rsid w:val="0051276C"/>
    <w:rsid w:val="00512879"/>
    <w:rsid w:val="00512965"/>
    <w:rsid w:val="00512AD2"/>
    <w:rsid w:val="00512FEC"/>
    <w:rsid w:val="005131F4"/>
    <w:rsid w:val="00513AD6"/>
    <w:rsid w:val="00513AE9"/>
    <w:rsid w:val="005140D5"/>
    <w:rsid w:val="00514532"/>
    <w:rsid w:val="005145BD"/>
    <w:rsid w:val="005146D4"/>
    <w:rsid w:val="00514C43"/>
    <w:rsid w:val="005150CA"/>
    <w:rsid w:val="005152EC"/>
    <w:rsid w:val="00515366"/>
    <w:rsid w:val="00515888"/>
    <w:rsid w:val="00515A8E"/>
    <w:rsid w:val="00515A93"/>
    <w:rsid w:val="00515BF9"/>
    <w:rsid w:val="00515DDF"/>
    <w:rsid w:val="0051603E"/>
    <w:rsid w:val="00516132"/>
    <w:rsid w:val="00516672"/>
    <w:rsid w:val="00516CDE"/>
    <w:rsid w:val="00516E1B"/>
    <w:rsid w:val="00516EA4"/>
    <w:rsid w:val="00516FD7"/>
    <w:rsid w:val="0051722E"/>
    <w:rsid w:val="00517652"/>
    <w:rsid w:val="005200D2"/>
    <w:rsid w:val="005200EF"/>
    <w:rsid w:val="00520200"/>
    <w:rsid w:val="0052026C"/>
    <w:rsid w:val="00520356"/>
    <w:rsid w:val="005204A3"/>
    <w:rsid w:val="005207E2"/>
    <w:rsid w:val="0052090C"/>
    <w:rsid w:val="005209BD"/>
    <w:rsid w:val="00520D06"/>
    <w:rsid w:val="00520D98"/>
    <w:rsid w:val="005210CB"/>
    <w:rsid w:val="00521399"/>
    <w:rsid w:val="005213FA"/>
    <w:rsid w:val="00521752"/>
    <w:rsid w:val="0052185E"/>
    <w:rsid w:val="00521A65"/>
    <w:rsid w:val="0052292D"/>
    <w:rsid w:val="00522A4E"/>
    <w:rsid w:val="00522A76"/>
    <w:rsid w:val="005232CD"/>
    <w:rsid w:val="005236F9"/>
    <w:rsid w:val="00523960"/>
    <w:rsid w:val="00523FE6"/>
    <w:rsid w:val="0052426F"/>
    <w:rsid w:val="0052452B"/>
    <w:rsid w:val="00524C08"/>
    <w:rsid w:val="00525061"/>
    <w:rsid w:val="00525099"/>
    <w:rsid w:val="005255A6"/>
    <w:rsid w:val="00525ED6"/>
    <w:rsid w:val="00526277"/>
    <w:rsid w:val="00526323"/>
    <w:rsid w:val="00526376"/>
    <w:rsid w:val="00526437"/>
    <w:rsid w:val="005265C6"/>
    <w:rsid w:val="00526934"/>
    <w:rsid w:val="00526E64"/>
    <w:rsid w:val="00526FF3"/>
    <w:rsid w:val="0052759A"/>
    <w:rsid w:val="00527683"/>
    <w:rsid w:val="005276A9"/>
    <w:rsid w:val="00527D37"/>
    <w:rsid w:val="005301C8"/>
    <w:rsid w:val="005303A6"/>
    <w:rsid w:val="005303C4"/>
    <w:rsid w:val="0053044B"/>
    <w:rsid w:val="00530695"/>
    <w:rsid w:val="0053086A"/>
    <w:rsid w:val="00530AD7"/>
    <w:rsid w:val="00530B8B"/>
    <w:rsid w:val="00530F42"/>
    <w:rsid w:val="00530F53"/>
    <w:rsid w:val="00530FAB"/>
    <w:rsid w:val="0053174A"/>
    <w:rsid w:val="00531A94"/>
    <w:rsid w:val="00532093"/>
    <w:rsid w:val="00532180"/>
    <w:rsid w:val="00532198"/>
    <w:rsid w:val="005324A9"/>
    <w:rsid w:val="0053271F"/>
    <w:rsid w:val="0053295A"/>
    <w:rsid w:val="0053295C"/>
    <w:rsid w:val="00532BAA"/>
    <w:rsid w:val="00533249"/>
    <w:rsid w:val="005336CC"/>
    <w:rsid w:val="0053393E"/>
    <w:rsid w:val="00533B2D"/>
    <w:rsid w:val="0053426F"/>
    <w:rsid w:val="00534C53"/>
    <w:rsid w:val="00534C6C"/>
    <w:rsid w:val="00534CC5"/>
    <w:rsid w:val="00534D25"/>
    <w:rsid w:val="005353BB"/>
    <w:rsid w:val="005358EA"/>
    <w:rsid w:val="00535ACB"/>
    <w:rsid w:val="00535B05"/>
    <w:rsid w:val="00535BFA"/>
    <w:rsid w:val="00535FB1"/>
    <w:rsid w:val="00536204"/>
    <w:rsid w:val="005366E8"/>
    <w:rsid w:val="00536767"/>
    <w:rsid w:val="00536926"/>
    <w:rsid w:val="00536982"/>
    <w:rsid w:val="00536B78"/>
    <w:rsid w:val="00536D74"/>
    <w:rsid w:val="00536DB2"/>
    <w:rsid w:val="00536DFD"/>
    <w:rsid w:val="00536E92"/>
    <w:rsid w:val="00537141"/>
    <w:rsid w:val="005375A8"/>
    <w:rsid w:val="00537EBA"/>
    <w:rsid w:val="0054014C"/>
    <w:rsid w:val="005405BC"/>
    <w:rsid w:val="00540AA4"/>
    <w:rsid w:val="00540B09"/>
    <w:rsid w:val="00540D82"/>
    <w:rsid w:val="005411E3"/>
    <w:rsid w:val="00541736"/>
    <w:rsid w:val="00541A79"/>
    <w:rsid w:val="00541CE6"/>
    <w:rsid w:val="00541EE5"/>
    <w:rsid w:val="005424DD"/>
    <w:rsid w:val="00542AC5"/>
    <w:rsid w:val="00542B11"/>
    <w:rsid w:val="00542D9E"/>
    <w:rsid w:val="00542FEB"/>
    <w:rsid w:val="00543486"/>
    <w:rsid w:val="0054355D"/>
    <w:rsid w:val="005436EC"/>
    <w:rsid w:val="00543988"/>
    <w:rsid w:val="00543BF4"/>
    <w:rsid w:val="00543C82"/>
    <w:rsid w:val="00543E70"/>
    <w:rsid w:val="00543EDF"/>
    <w:rsid w:val="00543F27"/>
    <w:rsid w:val="0054493C"/>
    <w:rsid w:val="00544BE4"/>
    <w:rsid w:val="0054525E"/>
    <w:rsid w:val="005452CC"/>
    <w:rsid w:val="005458D6"/>
    <w:rsid w:val="00545ABC"/>
    <w:rsid w:val="0054610B"/>
    <w:rsid w:val="00546179"/>
    <w:rsid w:val="0054677D"/>
    <w:rsid w:val="00546A10"/>
    <w:rsid w:val="00546C1C"/>
    <w:rsid w:val="00546CD9"/>
    <w:rsid w:val="00546D04"/>
    <w:rsid w:val="00547A34"/>
    <w:rsid w:val="00547DA7"/>
    <w:rsid w:val="00547E36"/>
    <w:rsid w:val="0055048A"/>
    <w:rsid w:val="005505A0"/>
    <w:rsid w:val="00550BC2"/>
    <w:rsid w:val="00550EF3"/>
    <w:rsid w:val="00550F55"/>
    <w:rsid w:val="0055106E"/>
    <w:rsid w:val="00551473"/>
    <w:rsid w:val="005519A5"/>
    <w:rsid w:val="00551B78"/>
    <w:rsid w:val="00551F1F"/>
    <w:rsid w:val="00552048"/>
    <w:rsid w:val="00552125"/>
    <w:rsid w:val="0055225C"/>
    <w:rsid w:val="00552385"/>
    <w:rsid w:val="005523E1"/>
    <w:rsid w:val="005525A7"/>
    <w:rsid w:val="005528E9"/>
    <w:rsid w:val="00552A9B"/>
    <w:rsid w:val="00552D81"/>
    <w:rsid w:val="00552DCF"/>
    <w:rsid w:val="00552E9A"/>
    <w:rsid w:val="00552F1E"/>
    <w:rsid w:val="005531C4"/>
    <w:rsid w:val="00553BF6"/>
    <w:rsid w:val="00553CDB"/>
    <w:rsid w:val="00554053"/>
    <w:rsid w:val="00554640"/>
    <w:rsid w:val="00554AB0"/>
    <w:rsid w:val="00554E15"/>
    <w:rsid w:val="00555091"/>
    <w:rsid w:val="005550FF"/>
    <w:rsid w:val="00555255"/>
    <w:rsid w:val="00555307"/>
    <w:rsid w:val="00555D29"/>
    <w:rsid w:val="00555DD0"/>
    <w:rsid w:val="00556478"/>
    <w:rsid w:val="005565D7"/>
    <w:rsid w:val="00556BD2"/>
    <w:rsid w:val="00557324"/>
    <w:rsid w:val="005574D4"/>
    <w:rsid w:val="00557814"/>
    <w:rsid w:val="00557931"/>
    <w:rsid w:val="00557E30"/>
    <w:rsid w:val="00557F9D"/>
    <w:rsid w:val="0056010B"/>
    <w:rsid w:val="00560285"/>
    <w:rsid w:val="00560448"/>
    <w:rsid w:val="005607D8"/>
    <w:rsid w:val="005609E9"/>
    <w:rsid w:val="00561645"/>
    <w:rsid w:val="00561886"/>
    <w:rsid w:val="00561A3C"/>
    <w:rsid w:val="00561BB5"/>
    <w:rsid w:val="00561C4A"/>
    <w:rsid w:val="00561C4D"/>
    <w:rsid w:val="00561F14"/>
    <w:rsid w:val="005621BF"/>
    <w:rsid w:val="005624DE"/>
    <w:rsid w:val="005624FB"/>
    <w:rsid w:val="00562528"/>
    <w:rsid w:val="00562F07"/>
    <w:rsid w:val="00562F9B"/>
    <w:rsid w:val="00563036"/>
    <w:rsid w:val="00563362"/>
    <w:rsid w:val="0056344C"/>
    <w:rsid w:val="005635A6"/>
    <w:rsid w:val="005635E7"/>
    <w:rsid w:val="0056401F"/>
    <w:rsid w:val="00564385"/>
    <w:rsid w:val="00564A3F"/>
    <w:rsid w:val="00564CFF"/>
    <w:rsid w:val="00564E79"/>
    <w:rsid w:val="00564FD9"/>
    <w:rsid w:val="00565220"/>
    <w:rsid w:val="005654B5"/>
    <w:rsid w:val="00565811"/>
    <w:rsid w:val="005658C1"/>
    <w:rsid w:val="00565AC0"/>
    <w:rsid w:val="00566031"/>
    <w:rsid w:val="00566645"/>
    <w:rsid w:val="00566852"/>
    <w:rsid w:val="00566914"/>
    <w:rsid w:val="00566BE7"/>
    <w:rsid w:val="00566C4B"/>
    <w:rsid w:val="00566DBB"/>
    <w:rsid w:val="0056745E"/>
    <w:rsid w:val="005674F9"/>
    <w:rsid w:val="00567532"/>
    <w:rsid w:val="00567650"/>
    <w:rsid w:val="00567A29"/>
    <w:rsid w:val="00567BB7"/>
    <w:rsid w:val="00567CC0"/>
    <w:rsid w:val="00567E4A"/>
    <w:rsid w:val="005701A2"/>
    <w:rsid w:val="00570221"/>
    <w:rsid w:val="0057030C"/>
    <w:rsid w:val="00570394"/>
    <w:rsid w:val="005703D9"/>
    <w:rsid w:val="00570668"/>
    <w:rsid w:val="005706D7"/>
    <w:rsid w:val="00570825"/>
    <w:rsid w:val="00570868"/>
    <w:rsid w:val="00570872"/>
    <w:rsid w:val="0057097E"/>
    <w:rsid w:val="00570D0C"/>
    <w:rsid w:val="00570FBE"/>
    <w:rsid w:val="005715D0"/>
    <w:rsid w:val="005717F4"/>
    <w:rsid w:val="00571817"/>
    <w:rsid w:val="005718B5"/>
    <w:rsid w:val="00571DE4"/>
    <w:rsid w:val="00572346"/>
    <w:rsid w:val="0057248C"/>
    <w:rsid w:val="005724EB"/>
    <w:rsid w:val="0057251E"/>
    <w:rsid w:val="00572575"/>
    <w:rsid w:val="00572AC0"/>
    <w:rsid w:val="00572BBC"/>
    <w:rsid w:val="00573037"/>
    <w:rsid w:val="00573120"/>
    <w:rsid w:val="005731B4"/>
    <w:rsid w:val="005733EB"/>
    <w:rsid w:val="005734D6"/>
    <w:rsid w:val="005735A7"/>
    <w:rsid w:val="00573690"/>
    <w:rsid w:val="00573729"/>
    <w:rsid w:val="005738EF"/>
    <w:rsid w:val="00573C50"/>
    <w:rsid w:val="00573ED0"/>
    <w:rsid w:val="00573F1F"/>
    <w:rsid w:val="00573F5D"/>
    <w:rsid w:val="00573F85"/>
    <w:rsid w:val="00573FE8"/>
    <w:rsid w:val="005741CE"/>
    <w:rsid w:val="0057437A"/>
    <w:rsid w:val="00574544"/>
    <w:rsid w:val="00574B35"/>
    <w:rsid w:val="00574B4F"/>
    <w:rsid w:val="00574D10"/>
    <w:rsid w:val="00574D8F"/>
    <w:rsid w:val="00574D99"/>
    <w:rsid w:val="00575393"/>
    <w:rsid w:val="005757F7"/>
    <w:rsid w:val="00575B0D"/>
    <w:rsid w:val="00575C86"/>
    <w:rsid w:val="00575EC7"/>
    <w:rsid w:val="005763B8"/>
    <w:rsid w:val="00576405"/>
    <w:rsid w:val="0057644C"/>
    <w:rsid w:val="0057653B"/>
    <w:rsid w:val="00576DE9"/>
    <w:rsid w:val="00576F74"/>
    <w:rsid w:val="00577833"/>
    <w:rsid w:val="005779EE"/>
    <w:rsid w:val="005800FA"/>
    <w:rsid w:val="00580237"/>
    <w:rsid w:val="005802CB"/>
    <w:rsid w:val="0058030A"/>
    <w:rsid w:val="00580364"/>
    <w:rsid w:val="00580406"/>
    <w:rsid w:val="005805B6"/>
    <w:rsid w:val="00581516"/>
    <w:rsid w:val="00581788"/>
    <w:rsid w:val="00581AED"/>
    <w:rsid w:val="00581EF3"/>
    <w:rsid w:val="00582318"/>
    <w:rsid w:val="00582780"/>
    <w:rsid w:val="00582974"/>
    <w:rsid w:val="00582AAD"/>
    <w:rsid w:val="00582D9D"/>
    <w:rsid w:val="00582DAD"/>
    <w:rsid w:val="0058315A"/>
    <w:rsid w:val="005831D2"/>
    <w:rsid w:val="0058328A"/>
    <w:rsid w:val="005833F9"/>
    <w:rsid w:val="005834FB"/>
    <w:rsid w:val="00583564"/>
    <w:rsid w:val="00583675"/>
    <w:rsid w:val="005837B4"/>
    <w:rsid w:val="00583972"/>
    <w:rsid w:val="00583993"/>
    <w:rsid w:val="00583A29"/>
    <w:rsid w:val="00583FD6"/>
    <w:rsid w:val="00584310"/>
    <w:rsid w:val="00584311"/>
    <w:rsid w:val="00584327"/>
    <w:rsid w:val="0058443C"/>
    <w:rsid w:val="005846B0"/>
    <w:rsid w:val="005848A5"/>
    <w:rsid w:val="00584E12"/>
    <w:rsid w:val="00584F51"/>
    <w:rsid w:val="0058506B"/>
    <w:rsid w:val="00585193"/>
    <w:rsid w:val="00585361"/>
    <w:rsid w:val="00585DA9"/>
    <w:rsid w:val="00586148"/>
    <w:rsid w:val="005863C9"/>
    <w:rsid w:val="00586B49"/>
    <w:rsid w:val="005872D8"/>
    <w:rsid w:val="0058731C"/>
    <w:rsid w:val="00587892"/>
    <w:rsid w:val="00587D83"/>
    <w:rsid w:val="00587E5F"/>
    <w:rsid w:val="005908DA"/>
    <w:rsid w:val="00590B65"/>
    <w:rsid w:val="00590D9C"/>
    <w:rsid w:val="005913D3"/>
    <w:rsid w:val="00591723"/>
    <w:rsid w:val="00591CAE"/>
    <w:rsid w:val="00591CC0"/>
    <w:rsid w:val="00591EAB"/>
    <w:rsid w:val="005921C4"/>
    <w:rsid w:val="0059231B"/>
    <w:rsid w:val="00592473"/>
    <w:rsid w:val="00593171"/>
    <w:rsid w:val="005933FB"/>
    <w:rsid w:val="00593417"/>
    <w:rsid w:val="005938A1"/>
    <w:rsid w:val="005939D7"/>
    <w:rsid w:val="00593A2F"/>
    <w:rsid w:val="00593A8B"/>
    <w:rsid w:val="00593AB0"/>
    <w:rsid w:val="00593DCB"/>
    <w:rsid w:val="00593F7D"/>
    <w:rsid w:val="00594173"/>
    <w:rsid w:val="0059443E"/>
    <w:rsid w:val="0059457E"/>
    <w:rsid w:val="00594582"/>
    <w:rsid w:val="0059476B"/>
    <w:rsid w:val="00594B09"/>
    <w:rsid w:val="00594BC1"/>
    <w:rsid w:val="00594DAC"/>
    <w:rsid w:val="00595872"/>
    <w:rsid w:val="0059598D"/>
    <w:rsid w:val="00595CD8"/>
    <w:rsid w:val="00595CF3"/>
    <w:rsid w:val="00595D77"/>
    <w:rsid w:val="00595EDB"/>
    <w:rsid w:val="0059638A"/>
    <w:rsid w:val="005963C8"/>
    <w:rsid w:val="005964BB"/>
    <w:rsid w:val="005966C5"/>
    <w:rsid w:val="00596772"/>
    <w:rsid w:val="00596847"/>
    <w:rsid w:val="00596857"/>
    <w:rsid w:val="00596930"/>
    <w:rsid w:val="00596CAC"/>
    <w:rsid w:val="00596D55"/>
    <w:rsid w:val="00596D77"/>
    <w:rsid w:val="00597437"/>
    <w:rsid w:val="00597604"/>
    <w:rsid w:val="00597DD5"/>
    <w:rsid w:val="00597F8A"/>
    <w:rsid w:val="005A0005"/>
    <w:rsid w:val="005A0069"/>
    <w:rsid w:val="005A049B"/>
    <w:rsid w:val="005A0500"/>
    <w:rsid w:val="005A066A"/>
    <w:rsid w:val="005A0750"/>
    <w:rsid w:val="005A0821"/>
    <w:rsid w:val="005A08DD"/>
    <w:rsid w:val="005A092B"/>
    <w:rsid w:val="005A09FB"/>
    <w:rsid w:val="005A0D51"/>
    <w:rsid w:val="005A0F62"/>
    <w:rsid w:val="005A0FAB"/>
    <w:rsid w:val="005A1171"/>
    <w:rsid w:val="005A12D1"/>
    <w:rsid w:val="005A189E"/>
    <w:rsid w:val="005A196F"/>
    <w:rsid w:val="005A1B03"/>
    <w:rsid w:val="005A1C3A"/>
    <w:rsid w:val="005A1EB8"/>
    <w:rsid w:val="005A1F02"/>
    <w:rsid w:val="005A20CD"/>
    <w:rsid w:val="005A220A"/>
    <w:rsid w:val="005A24C4"/>
    <w:rsid w:val="005A26C6"/>
    <w:rsid w:val="005A26CB"/>
    <w:rsid w:val="005A272C"/>
    <w:rsid w:val="005A2CD6"/>
    <w:rsid w:val="005A2EFF"/>
    <w:rsid w:val="005A3084"/>
    <w:rsid w:val="005A3352"/>
    <w:rsid w:val="005A3566"/>
    <w:rsid w:val="005A36FA"/>
    <w:rsid w:val="005A3738"/>
    <w:rsid w:val="005A3821"/>
    <w:rsid w:val="005A3D17"/>
    <w:rsid w:val="005A43F9"/>
    <w:rsid w:val="005A4544"/>
    <w:rsid w:val="005A4FEB"/>
    <w:rsid w:val="005A5051"/>
    <w:rsid w:val="005A5247"/>
    <w:rsid w:val="005A5271"/>
    <w:rsid w:val="005A5532"/>
    <w:rsid w:val="005A56BC"/>
    <w:rsid w:val="005A5C0B"/>
    <w:rsid w:val="005A5DE1"/>
    <w:rsid w:val="005A5FD6"/>
    <w:rsid w:val="005A6319"/>
    <w:rsid w:val="005A6431"/>
    <w:rsid w:val="005A6528"/>
    <w:rsid w:val="005A6676"/>
    <w:rsid w:val="005A66E6"/>
    <w:rsid w:val="005A69FE"/>
    <w:rsid w:val="005A6DB3"/>
    <w:rsid w:val="005A79CC"/>
    <w:rsid w:val="005B011B"/>
    <w:rsid w:val="005B02D4"/>
    <w:rsid w:val="005B0502"/>
    <w:rsid w:val="005B0813"/>
    <w:rsid w:val="005B0856"/>
    <w:rsid w:val="005B0DB9"/>
    <w:rsid w:val="005B0F50"/>
    <w:rsid w:val="005B126A"/>
    <w:rsid w:val="005B1AEB"/>
    <w:rsid w:val="005B2066"/>
    <w:rsid w:val="005B206A"/>
    <w:rsid w:val="005B214C"/>
    <w:rsid w:val="005B2457"/>
    <w:rsid w:val="005B2525"/>
    <w:rsid w:val="005B2966"/>
    <w:rsid w:val="005B2A83"/>
    <w:rsid w:val="005B2B03"/>
    <w:rsid w:val="005B2EF2"/>
    <w:rsid w:val="005B3126"/>
    <w:rsid w:val="005B3676"/>
    <w:rsid w:val="005B392A"/>
    <w:rsid w:val="005B3A1E"/>
    <w:rsid w:val="005B3E21"/>
    <w:rsid w:val="005B3F24"/>
    <w:rsid w:val="005B40F5"/>
    <w:rsid w:val="005B41B4"/>
    <w:rsid w:val="005B445C"/>
    <w:rsid w:val="005B44CC"/>
    <w:rsid w:val="005B4511"/>
    <w:rsid w:val="005B4C52"/>
    <w:rsid w:val="005B4E7F"/>
    <w:rsid w:val="005B4F8E"/>
    <w:rsid w:val="005B50F1"/>
    <w:rsid w:val="005B51DD"/>
    <w:rsid w:val="005B5275"/>
    <w:rsid w:val="005B5472"/>
    <w:rsid w:val="005B593E"/>
    <w:rsid w:val="005B59C0"/>
    <w:rsid w:val="005B5E5A"/>
    <w:rsid w:val="005B5F81"/>
    <w:rsid w:val="005B60FF"/>
    <w:rsid w:val="005B6478"/>
    <w:rsid w:val="005B64F6"/>
    <w:rsid w:val="005B67CE"/>
    <w:rsid w:val="005B7230"/>
    <w:rsid w:val="005B738F"/>
    <w:rsid w:val="005B78AC"/>
    <w:rsid w:val="005C006B"/>
    <w:rsid w:val="005C0269"/>
    <w:rsid w:val="005C050E"/>
    <w:rsid w:val="005C116A"/>
    <w:rsid w:val="005C162C"/>
    <w:rsid w:val="005C1811"/>
    <w:rsid w:val="005C1A5D"/>
    <w:rsid w:val="005C1D11"/>
    <w:rsid w:val="005C2218"/>
    <w:rsid w:val="005C231B"/>
    <w:rsid w:val="005C250C"/>
    <w:rsid w:val="005C2771"/>
    <w:rsid w:val="005C28A8"/>
    <w:rsid w:val="005C28D2"/>
    <w:rsid w:val="005C2959"/>
    <w:rsid w:val="005C2BC4"/>
    <w:rsid w:val="005C2F3D"/>
    <w:rsid w:val="005C34ED"/>
    <w:rsid w:val="005C35DF"/>
    <w:rsid w:val="005C36FB"/>
    <w:rsid w:val="005C37C0"/>
    <w:rsid w:val="005C37ED"/>
    <w:rsid w:val="005C3868"/>
    <w:rsid w:val="005C3A5B"/>
    <w:rsid w:val="005C3BB4"/>
    <w:rsid w:val="005C3D72"/>
    <w:rsid w:val="005C3DEC"/>
    <w:rsid w:val="005C3E59"/>
    <w:rsid w:val="005C3F9C"/>
    <w:rsid w:val="005C406D"/>
    <w:rsid w:val="005C462F"/>
    <w:rsid w:val="005C465B"/>
    <w:rsid w:val="005C47DC"/>
    <w:rsid w:val="005C48E3"/>
    <w:rsid w:val="005C48E9"/>
    <w:rsid w:val="005C55CB"/>
    <w:rsid w:val="005C63E0"/>
    <w:rsid w:val="005C6746"/>
    <w:rsid w:val="005C6D4E"/>
    <w:rsid w:val="005C71B5"/>
    <w:rsid w:val="005C77E0"/>
    <w:rsid w:val="005C7A7A"/>
    <w:rsid w:val="005C7AD2"/>
    <w:rsid w:val="005C7BCF"/>
    <w:rsid w:val="005C7D50"/>
    <w:rsid w:val="005D007F"/>
    <w:rsid w:val="005D0688"/>
    <w:rsid w:val="005D06A0"/>
    <w:rsid w:val="005D0A1C"/>
    <w:rsid w:val="005D0BCC"/>
    <w:rsid w:val="005D0EF2"/>
    <w:rsid w:val="005D10EB"/>
    <w:rsid w:val="005D11EB"/>
    <w:rsid w:val="005D1366"/>
    <w:rsid w:val="005D14CD"/>
    <w:rsid w:val="005D1AA4"/>
    <w:rsid w:val="005D1C96"/>
    <w:rsid w:val="005D1F3F"/>
    <w:rsid w:val="005D1F51"/>
    <w:rsid w:val="005D209F"/>
    <w:rsid w:val="005D23EB"/>
    <w:rsid w:val="005D2905"/>
    <w:rsid w:val="005D3722"/>
    <w:rsid w:val="005D37A3"/>
    <w:rsid w:val="005D45D4"/>
    <w:rsid w:val="005D47FF"/>
    <w:rsid w:val="005D493F"/>
    <w:rsid w:val="005D49AD"/>
    <w:rsid w:val="005D4AA3"/>
    <w:rsid w:val="005D4C94"/>
    <w:rsid w:val="005D516F"/>
    <w:rsid w:val="005D5653"/>
    <w:rsid w:val="005D5718"/>
    <w:rsid w:val="005D5BB4"/>
    <w:rsid w:val="005D5C25"/>
    <w:rsid w:val="005D5C91"/>
    <w:rsid w:val="005D6176"/>
    <w:rsid w:val="005D63CE"/>
    <w:rsid w:val="005D691C"/>
    <w:rsid w:val="005D6AF6"/>
    <w:rsid w:val="005D6E67"/>
    <w:rsid w:val="005D6EEB"/>
    <w:rsid w:val="005D6FB8"/>
    <w:rsid w:val="005D6FDB"/>
    <w:rsid w:val="005D7275"/>
    <w:rsid w:val="005D744F"/>
    <w:rsid w:val="005D7740"/>
    <w:rsid w:val="005D774E"/>
    <w:rsid w:val="005D78AB"/>
    <w:rsid w:val="005D7921"/>
    <w:rsid w:val="005E0033"/>
    <w:rsid w:val="005E02B4"/>
    <w:rsid w:val="005E04B2"/>
    <w:rsid w:val="005E0A98"/>
    <w:rsid w:val="005E0E33"/>
    <w:rsid w:val="005E153C"/>
    <w:rsid w:val="005E1542"/>
    <w:rsid w:val="005E1656"/>
    <w:rsid w:val="005E16D2"/>
    <w:rsid w:val="005E1C75"/>
    <w:rsid w:val="005E1E09"/>
    <w:rsid w:val="005E203F"/>
    <w:rsid w:val="005E2069"/>
    <w:rsid w:val="005E237B"/>
    <w:rsid w:val="005E29F9"/>
    <w:rsid w:val="005E2C79"/>
    <w:rsid w:val="005E34F6"/>
    <w:rsid w:val="005E3619"/>
    <w:rsid w:val="005E36D5"/>
    <w:rsid w:val="005E3E70"/>
    <w:rsid w:val="005E4265"/>
    <w:rsid w:val="005E4860"/>
    <w:rsid w:val="005E4B62"/>
    <w:rsid w:val="005E4D71"/>
    <w:rsid w:val="005E4E76"/>
    <w:rsid w:val="005E4E9B"/>
    <w:rsid w:val="005E4F4F"/>
    <w:rsid w:val="005E5200"/>
    <w:rsid w:val="005E544C"/>
    <w:rsid w:val="005E552B"/>
    <w:rsid w:val="005E5783"/>
    <w:rsid w:val="005E586B"/>
    <w:rsid w:val="005E5E2B"/>
    <w:rsid w:val="005E5F29"/>
    <w:rsid w:val="005E6131"/>
    <w:rsid w:val="005E677F"/>
    <w:rsid w:val="005E68C1"/>
    <w:rsid w:val="005E7056"/>
    <w:rsid w:val="005E7364"/>
    <w:rsid w:val="005E7A6C"/>
    <w:rsid w:val="005E7A6F"/>
    <w:rsid w:val="005F0175"/>
    <w:rsid w:val="005F01FA"/>
    <w:rsid w:val="005F02FD"/>
    <w:rsid w:val="005F045C"/>
    <w:rsid w:val="005F05C1"/>
    <w:rsid w:val="005F07DE"/>
    <w:rsid w:val="005F08AD"/>
    <w:rsid w:val="005F09AE"/>
    <w:rsid w:val="005F0A42"/>
    <w:rsid w:val="005F0AD0"/>
    <w:rsid w:val="005F0B06"/>
    <w:rsid w:val="005F0B8B"/>
    <w:rsid w:val="005F0BDF"/>
    <w:rsid w:val="005F0F8A"/>
    <w:rsid w:val="005F17A3"/>
    <w:rsid w:val="005F17C7"/>
    <w:rsid w:val="005F1DA1"/>
    <w:rsid w:val="005F1F9D"/>
    <w:rsid w:val="005F2193"/>
    <w:rsid w:val="005F2323"/>
    <w:rsid w:val="005F2366"/>
    <w:rsid w:val="005F273F"/>
    <w:rsid w:val="005F2C39"/>
    <w:rsid w:val="005F2E66"/>
    <w:rsid w:val="005F3501"/>
    <w:rsid w:val="005F35AC"/>
    <w:rsid w:val="005F3F62"/>
    <w:rsid w:val="005F4053"/>
    <w:rsid w:val="005F41FD"/>
    <w:rsid w:val="005F48B7"/>
    <w:rsid w:val="005F4E5D"/>
    <w:rsid w:val="005F4FE7"/>
    <w:rsid w:val="005F515B"/>
    <w:rsid w:val="005F52DA"/>
    <w:rsid w:val="005F58FF"/>
    <w:rsid w:val="005F5A98"/>
    <w:rsid w:val="005F5B1F"/>
    <w:rsid w:val="005F5DBF"/>
    <w:rsid w:val="005F60D0"/>
    <w:rsid w:val="005F64F9"/>
    <w:rsid w:val="005F6651"/>
    <w:rsid w:val="005F6F50"/>
    <w:rsid w:val="005F7108"/>
    <w:rsid w:val="005F72B1"/>
    <w:rsid w:val="005F733F"/>
    <w:rsid w:val="005F735A"/>
    <w:rsid w:val="005F75A9"/>
    <w:rsid w:val="005F7652"/>
    <w:rsid w:val="005F766E"/>
    <w:rsid w:val="005F782C"/>
    <w:rsid w:val="005F7842"/>
    <w:rsid w:val="005F78E4"/>
    <w:rsid w:val="005F7F25"/>
    <w:rsid w:val="005F7FC3"/>
    <w:rsid w:val="00600768"/>
    <w:rsid w:val="00600907"/>
    <w:rsid w:val="00600A05"/>
    <w:rsid w:val="00600A60"/>
    <w:rsid w:val="00600DC6"/>
    <w:rsid w:val="00600FAE"/>
    <w:rsid w:val="0060107C"/>
    <w:rsid w:val="006019F0"/>
    <w:rsid w:val="00601B35"/>
    <w:rsid w:val="00601CB4"/>
    <w:rsid w:val="006029F4"/>
    <w:rsid w:val="00602C05"/>
    <w:rsid w:val="00602D53"/>
    <w:rsid w:val="00602D85"/>
    <w:rsid w:val="00602EE6"/>
    <w:rsid w:val="0060305A"/>
    <w:rsid w:val="00603063"/>
    <w:rsid w:val="00603D37"/>
    <w:rsid w:val="00604535"/>
    <w:rsid w:val="00604740"/>
    <w:rsid w:val="00604951"/>
    <w:rsid w:val="00604EED"/>
    <w:rsid w:val="00605386"/>
    <w:rsid w:val="006054EA"/>
    <w:rsid w:val="00605A38"/>
    <w:rsid w:val="00605F59"/>
    <w:rsid w:val="006061E0"/>
    <w:rsid w:val="00606201"/>
    <w:rsid w:val="0060623A"/>
    <w:rsid w:val="0060690D"/>
    <w:rsid w:val="00606AAC"/>
    <w:rsid w:val="00606E0B"/>
    <w:rsid w:val="00607146"/>
    <w:rsid w:val="006071B8"/>
    <w:rsid w:val="00607616"/>
    <w:rsid w:val="00607678"/>
    <w:rsid w:val="006077E7"/>
    <w:rsid w:val="00607A82"/>
    <w:rsid w:val="00607B02"/>
    <w:rsid w:val="00607E01"/>
    <w:rsid w:val="00607F96"/>
    <w:rsid w:val="00610315"/>
    <w:rsid w:val="00610536"/>
    <w:rsid w:val="00610C60"/>
    <w:rsid w:val="00610E50"/>
    <w:rsid w:val="0061130D"/>
    <w:rsid w:val="006113D2"/>
    <w:rsid w:val="00611810"/>
    <w:rsid w:val="00611B23"/>
    <w:rsid w:val="00611BD3"/>
    <w:rsid w:val="00611C83"/>
    <w:rsid w:val="00611D84"/>
    <w:rsid w:val="00611F25"/>
    <w:rsid w:val="006123E6"/>
    <w:rsid w:val="00612411"/>
    <w:rsid w:val="00612655"/>
    <w:rsid w:val="00612670"/>
    <w:rsid w:val="006126E5"/>
    <w:rsid w:val="006127F8"/>
    <w:rsid w:val="00612EDE"/>
    <w:rsid w:val="00612F1D"/>
    <w:rsid w:val="00613059"/>
    <w:rsid w:val="006135BB"/>
    <w:rsid w:val="006135C7"/>
    <w:rsid w:val="0061362B"/>
    <w:rsid w:val="006137C1"/>
    <w:rsid w:val="00613F94"/>
    <w:rsid w:val="00614154"/>
    <w:rsid w:val="0061445B"/>
    <w:rsid w:val="00614BCB"/>
    <w:rsid w:val="00614C61"/>
    <w:rsid w:val="0061541D"/>
    <w:rsid w:val="00615863"/>
    <w:rsid w:val="006158EA"/>
    <w:rsid w:val="00615C86"/>
    <w:rsid w:val="00615D40"/>
    <w:rsid w:val="006160F6"/>
    <w:rsid w:val="0061645E"/>
    <w:rsid w:val="00616930"/>
    <w:rsid w:val="00616F49"/>
    <w:rsid w:val="00616F4F"/>
    <w:rsid w:val="00617750"/>
    <w:rsid w:val="006178E7"/>
    <w:rsid w:val="00617A1B"/>
    <w:rsid w:val="00617D21"/>
    <w:rsid w:val="00617D4E"/>
    <w:rsid w:val="00620241"/>
    <w:rsid w:val="006202AC"/>
    <w:rsid w:val="00620783"/>
    <w:rsid w:val="0062080C"/>
    <w:rsid w:val="00620AE5"/>
    <w:rsid w:val="00621DCD"/>
    <w:rsid w:val="00622592"/>
    <w:rsid w:val="00622CF2"/>
    <w:rsid w:val="00623420"/>
    <w:rsid w:val="00623482"/>
    <w:rsid w:val="006236BA"/>
    <w:rsid w:val="006236DF"/>
    <w:rsid w:val="006238FE"/>
    <w:rsid w:val="00623E40"/>
    <w:rsid w:val="00624233"/>
    <w:rsid w:val="00624694"/>
    <w:rsid w:val="006249F7"/>
    <w:rsid w:val="00625959"/>
    <w:rsid w:val="00625BE2"/>
    <w:rsid w:val="00625BF4"/>
    <w:rsid w:val="00625D41"/>
    <w:rsid w:val="00625D55"/>
    <w:rsid w:val="00625E7C"/>
    <w:rsid w:val="0062616D"/>
    <w:rsid w:val="00626177"/>
    <w:rsid w:val="006263F9"/>
    <w:rsid w:val="00626405"/>
    <w:rsid w:val="006264B3"/>
    <w:rsid w:val="006266AC"/>
    <w:rsid w:val="0062682C"/>
    <w:rsid w:val="0062691F"/>
    <w:rsid w:val="00626CDC"/>
    <w:rsid w:val="00626CF8"/>
    <w:rsid w:val="00626D1C"/>
    <w:rsid w:val="00626D22"/>
    <w:rsid w:val="0062700E"/>
    <w:rsid w:val="0062735C"/>
    <w:rsid w:val="006277C4"/>
    <w:rsid w:val="00627DEE"/>
    <w:rsid w:val="006306F0"/>
    <w:rsid w:val="00630871"/>
    <w:rsid w:val="00630A9B"/>
    <w:rsid w:val="00630C6C"/>
    <w:rsid w:val="00630F0B"/>
    <w:rsid w:val="00631101"/>
    <w:rsid w:val="006312BB"/>
    <w:rsid w:val="0063149C"/>
    <w:rsid w:val="00631854"/>
    <w:rsid w:val="00631C7F"/>
    <w:rsid w:val="00631D37"/>
    <w:rsid w:val="00631DF2"/>
    <w:rsid w:val="00631F19"/>
    <w:rsid w:val="006320F7"/>
    <w:rsid w:val="006321AC"/>
    <w:rsid w:val="006326EF"/>
    <w:rsid w:val="00632731"/>
    <w:rsid w:val="006327A3"/>
    <w:rsid w:val="00632951"/>
    <w:rsid w:val="00632ADF"/>
    <w:rsid w:val="00632CFF"/>
    <w:rsid w:val="00633236"/>
    <w:rsid w:val="006337AD"/>
    <w:rsid w:val="00633BD2"/>
    <w:rsid w:val="00633BF7"/>
    <w:rsid w:val="00634355"/>
    <w:rsid w:val="006348DA"/>
    <w:rsid w:val="00634A0C"/>
    <w:rsid w:val="00634A59"/>
    <w:rsid w:val="00634BF6"/>
    <w:rsid w:val="00635073"/>
    <w:rsid w:val="006350D4"/>
    <w:rsid w:val="0063518A"/>
    <w:rsid w:val="006352E8"/>
    <w:rsid w:val="006354F9"/>
    <w:rsid w:val="006357DF"/>
    <w:rsid w:val="0063586C"/>
    <w:rsid w:val="00635934"/>
    <w:rsid w:val="00635942"/>
    <w:rsid w:val="00635B8D"/>
    <w:rsid w:val="006364B4"/>
    <w:rsid w:val="006368ED"/>
    <w:rsid w:val="006369EA"/>
    <w:rsid w:val="00636AAF"/>
    <w:rsid w:val="00636ED1"/>
    <w:rsid w:val="0063743E"/>
    <w:rsid w:val="00637580"/>
    <w:rsid w:val="00637653"/>
    <w:rsid w:val="006378EA"/>
    <w:rsid w:val="00637BEF"/>
    <w:rsid w:val="00640335"/>
    <w:rsid w:val="00640362"/>
    <w:rsid w:val="00640A2D"/>
    <w:rsid w:val="00640B5D"/>
    <w:rsid w:val="00640CC4"/>
    <w:rsid w:val="00640EC6"/>
    <w:rsid w:val="00641202"/>
    <w:rsid w:val="00641233"/>
    <w:rsid w:val="00641606"/>
    <w:rsid w:val="006419E6"/>
    <w:rsid w:val="00641A5E"/>
    <w:rsid w:val="00641DAF"/>
    <w:rsid w:val="0064258C"/>
    <w:rsid w:val="006425C4"/>
    <w:rsid w:val="00642913"/>
    <w:rsid w:val="006429F4"/>
    <w:rsid w:val="00642B01"/>
    <w:rsid w:val="00642CC7"/>
    <w:rsid w:val="00642F39"/>
    <w:rsid w:val="0064315C"/>
    <w:rsid w:val="00643AFE"/>
    <w:rsid w:val="00643DAF"/>
    <w:rsid w:val="00643E54"/>
    <w:rsid w:val="006446FF"/>
    <w:rsid w:val="006448CE"/>
    <w:rsid w:val="00644D46"/>
    <w:rsid w:val="00644E81"/>
    <w:rsid w:val="00645104"/>
    <w:rsid w:val="00645BE6"/>
    <w:rsid w:val="00645C8C"/>
    <w:rsid w:val="00646500"/>
    <w:rsid w:val="006465B1"/>
    <w:rsid w:val="00646806"/>
    <w:rsid w:val="00646861"/>
    <w:rsid w:val="0064699E"/>
    <w:rsid w:val="006469DB"/>
    <w:rsid w:val="00646BD7"/>
    <w:rsid w:val="00646CB1"/>
    <w:rsid w:val="00646DFA"/>
    <w:rsid w:val="00646EDD"/>
    <w:rsid w:val="006472CD"/>
    <w:rsid w:val="006474E4"/>
    <w:rsid w:val="00647B23"/>
    <w:rsid w:val="00647C6F"/>
    <w:rsid w:val="00647CF2"/>
    <w:rsid w:val="00647D0A"/>
    <w:rsid w:val="00650161"/>
    <w:rsid w:val="006502ED"/>
    <w:rsid w:val="00650577"/>
    <w:rsid w:val="0065089E"/>
    <w:rsid w:val="00650D26"/>
    <w:rsid w:val="00651A74"/>
    <w:rsid w:val="006528A8"/>
    <w:rsid w:val="00652B08"/>
    <w:rsid w:val="00652D71"/>
    <w:rsid w:val="00652DAC"/>
    <w:rsid w:val="00652F7A"/>
    <w:rsid w:val="00653C3C"/>
    <w:rsid w:val="006541A1"/>
    <w:rsid w:val="006545EE"/>
    <w:rsid w:val="00654623"/>
    <w:rsid w:val="00654882"/>
    <w:rsid w:val="00654C52"/>
    <w:rsid w:val="00654CFF"/>
    <w:rsid w:val="00655713"/>
    <w:rsid w:val="0065577A"/>
    <w:rsid w:val="00655A6B"/>
    <w:rsid w:val="00655FDD"/>
    <w:rsid w:val="00656522"/>
    <w:rsid w:val="006565FC"/>
    <w:rsid w:val="006567C2"/>
    <w:rsid w:val="006569DD"/>
    <w:rsid w:val="00656B78"/>
    <w:rsid w:val="00656F68"/>
    <w:rsid w:val="0065719E"/>
    <w:rsid w:val="0065726A"/>
    <w:rsid w:val="006575E3"/>
    <w:rsid w:val="006603F9"/>
    <w:rsid w:val="00660466"/>
    <w:rsid w:val="00660737"/>
    <w:rsid w:val="00660969"/>
    <w:rsid w:val="00660C10"/>
    <w:rsid w:val="006610AF"/>
    <w:rsid w:val="006614EB"/>
    <w:rsid w:val="0066155F"/>
    <w:rsid w:val="006617A2"/>
    <w:rsid w:val="00661F71"/>
    <w:rsid w:val="00662087"/>
    <w:rsid w:val="006621CB"/>
    <w:rsid w:val="006621D5"/>
    <w:rsid w:val="006623B6"/>
    <w:rsid w:val="006626D4"/>
    <w:rsid w:val="006628C8"/>
    <w:rsid w:val="00662975"/>
    <w:rsid w:val="006629E4"/>
    <w:rsid w:val="00662B1A"/>
    <w:rsid w:val="00662BCD"/>
    <w:rsid w:val="0066324F"/>
    <w:rsid w:val="00663272"/>
    <w:rsid w:val="00663589"/>
    <w:rsid w:val="00663C25"/>
    <w:rsid w:val="00663C53"/>
    <w:rsid w:val="00664016"/>
    <w:rsid w:val="00664211"/>
    <w:rsid w:val="0066435F"/>
    <w:rsid w:val="00664677"/>
    <w:rsid w:val="006646CD"/>
    <w:rsid w:val="006648D7"/>
    <w:rsid w:val="00664A95"/>
    <w:rsid w:val="00664DD0"/>
    <w:rsid w:val="006650C3"/>
    <w:rsid w:val="00665665"/>
    <w:rsid w:val="006658B9"/>
    <w:rsid w:val="00665AA1"/>
    <w:rsid w:val="00665CE8"/>
    <w:rsid w:val="00665CF4"/>
    <w:rsid w:val="00666283"/>
    <w:rsid w:val="006664BA"/>
    <w:rsid w:val="0066657F"/>
    <w:rsid w:val="0066699A"/>
    <w:rsid w:val="00666C16"/>
    <w:rsid w:val="00666DD0"/>
    <w:rsid w:val="00666E5B"/>
    <w:rsid w:val="006672D9"/>
    <w:rsid w:val="00667504"/>
    <w:rsid w:val="006678FD"/>
    <w:rsid w:val="00667A19"/>
    <w:rsid w:val="00667D47"/>
    <w:rsid w:val="00667F35"/>
    <w:rsid w:val="0067053A"/>
    <w:rsid w:val="0067070E"/>
    <w:rsid w:val="00670A65"/>
    <w:rsid w:val="00670AAD"/>
    <w:rsid w:val="00670C58"/>
    <w:rsid w:val="00670D8B"/>
    <w:rsid w:val="00671454"/>
    <w:rsid w:val="006714C8"/>
    <w:rsid w:val="006714EF"/>
    <w:rsid w:val="0067176B"/>
    <w:rsid w:val="00671F7B"/>
    <w:rsid w:val="00671F87"/>
    <w:rsid w:val="006720F3"/>
    <w:rsid w:val="006723AE"/>
    <w:rsid w:val="006723D6"/>
    <w:rsid w:val="0067243C"/>
    <w:rsid w:val="00672C3B"/>
    <w:rsid w:val="00672CA6"/>
    <w:rsid w:val="00672D50"/>
    <w:rsid w:val="00672F3B"/>
    <w:rsid w:val="00673323"/>
    <w:rsid w:val="00673400"/>
    <w:rsid w:val="0067351E"/>
    <w:rsid w:val="0067352B"/>
    <w:rsid w:val="00674882"/>
    <w:rsid w:val="00674C80"/>
    <w:rsid w:val="00674D64"/>
    <w:rsid w:val="00674F8C"/>
    <w:rsid w:val="00675196"/>
    <w:rsid w:val="0067552F"/>
    <w:rsid w:val="0067589C"/>
    <w:rsid w:val="00675915"/>
    <w:rsid w:val="00675B99"/>
    <w:rsid w:val="00675E35"/>
    <w:rsid w:val="0067623F"/>
    <w:rsid w:val="0067632F"/>
    <w:rsid w:val="00676508"/>
    <w:rsid w:val="0067668F"/>
    <w:rsid w:val="00676989"/>
    <w:rsid w:val="00676D58"/>
    <w:rsid w:val="00676E03"/>
    <w:rsid w:val="006771F0"/>
    <w:rsid w:val="00677B07"/>
    <w:rsid w:val="00677B1F"/>
    <w:rsid w:val="00677C5D"/>
    <w:rsid w:val="00677E98"/>
    <w:rsid w:val="00680013"/>
    <w:rsid w:val="00680297"/>
    <w:rsid w:val="006802FC"/>
    <w:rsid w:val="00680523"/>
    <w:rsid w:val="006808D5"/>
    <w:rsid w:val="00680B06"/>
    <w:rsid w:val="00680F9C"/>
    <w:rsid w:val="006813F7"/>
    <w:rsid w:val="0068154A"/>
    <w:rsid w:val="00681678"/>
    <w:rsid w:val="00681D0F"/>
    <w:rsid w:val="00681D58"/>
    <w:rsid w:val="00681FD4"/>
    <w:rsid w:val="00682281"/>
    <w:rsid w:val="00682A32"/>
    <w:rsid w:val="00682B67"/>
    <w:rsid w:val="00682D63"/>
    <w:rsid w:val="00682D86"/>
    <w:rsid w:val="006830DA"/>
    <w:rsid w:val="00683230"/>
    <w:rsid w:val="00683363"/>
    <w:rsid w:val="0068350F"/>
    <w:rsid w:val="00683D06"/>
    <w:rsid w:val="00683D1E"/>
    <w:rsid w:val="00683EDD"/>
    <w:rsid w:val="00683F9F"/>
    <w:rsid w:val="00684696"/>
    <w:rsid w:val="006848CB"/>
    <w:rsid w:val="00685026"/>
    <w:rsid w:val="00685840"/>
    <w:rsid w:val="006858B2"/>
    <w:rsid w:val="00685A2D"/>
    <w:rsid w:val="00685C9D"/>
    <w:rsid w:val="006863FA"/>
    <w:rsid w:val="00686A6F"/>
    <w:rsid w:val="00686C8C"/>
    <w:rsid w:val="00686F30"/>
    <w:rsid w:val="00686F57"/>
    <w:rsid w:val="00686F92"/>
    <w:rsid w:val="006872E3"/>
    <w:rsid w:val="0068773B"/>
    <w:rsid w:val="00687A20"/>
    <w:rsid w:val="00687AC6"/>
    <w:rsid w:val="00687BAB"/>
    <w:rsid w:val="00687C1F"/>
    <w:rsid w:val="00687FB7"/>
    <w:rsid w:val="006907D0"/>
    <w:rsid w:val="00690A89"/>
    <w:rsid w:val="00690BE0"/>
    <w:rsid w:val="00690CEF"/>
    <w:rsid w:val="00690DB9"/>
    <w:rsid w:val="0069102D"/>
    <w:rsid w:val="00691161"/>
    <w:rsid w:val="00691785"/>
    <w:rsid w:val="00691ABD"/>
    <w:rsid w:val="00691C5D"/>
    <w:rsid w:val="0069249D"/>
    <w:rsid w:val="00692F5F"/>
    <w:rsid w:val="00693404"/>
    <w:rsid w:val="00693C47"/>
    <w:rsid w:val="00693EC5"/>
    <w:rsid w:val="00693F74"/>
    <w:rsid w:val="00694269"/>
    <w:rsid w:val="006944E9"/>
    <w:rsid w:val="006947CD"/>
    <w:rsid w:val="0069486D"/>
    <w:rsid w:val="00694904"/>
    <w:rsid w:val="006949EB"/>
    <w:rsid w:val="00694D72"/>
    <w:rsid w:val="006956A1"/>
    <w:rsid w:val="00695874"/>
    <w:rsid w:val="00695DD5"/>
    <w:rsid w:val="00695E57"/>
    <w:rsid w:val="00695F04"/>
    <w:rsid w:val="00696354"/>
    <w:rsid w:val="006965DD"/>
    <w:rsid w:val="006966C3"/>
    <w:rsid w:val="0069677F"/>
    <w:rsid w:val="006969BA"/>
    <w:rsid w:val="00696B8B"/>
    <w:rsid w:val="00696DBE"/>
    <w:rsid w:val="006972C4"/>
    <w:rsid w:val="006A00F9"/>
    <w:rsid w:val="006A01B9"/>
    <w:rsid w:val="006A05BE"/>
    <w:rsid w:val="006A0CF3"/>
    <w:rsid w:val="006A1D07"/>
    <w:rsid w:val="006A1E2C"/>
    <w:rsid w:val="006A20F6"/>
    <w:rsid w:val="006A212E"/>
    <w:rsid w:val="006A2495"/>
    <w:rsid w:val="006A2660"/>
    <w:rsid w:val="006A267F"/>
    <w:rsid w:val="006A276F"/>
    <w:rsid w:val="006A2B94"/>
    <w:rsid w:val="006A2D12"/>
    <w:rsid w:val="006A34A1"/>
    <w:rsid w:val="006A3503"/>
    <w:rsid w:val="006A37CC"/>
    <w:rsid w:val="006A470A"/>
    <w:rsid w:val="006A47DD"/>
    <w:rsid w:val="006A4BDB"/>
    <w:rsid w:val="006A4CC0"/>
    <w:rsid w:val="006A5085"/>
    <w:rsid w:val="006A53BC"/>
    <w:rsid w:val="006A599D"/>
    <w:rsid w:val="006A59C0"/>
    <w:rsid w:val="006A619A"/>
    <w:rsid w:val="006A6311"/>
    <w:rsid w:val="006A6577"/>
    <w:rsid w:val="006A65FA"/>
    <w:rsid w:val="006A6744"/>
    <w:rsid w:val="006A6B3A"/>
    <w:rsid w:val="006A6D5C"/>
    <w:rsid w:val="006A7072"/>
    <w:rsid w:val="006A729E"/>
    <w:rsid w:val="006A7D0A"/>
    <w:rsid w:val="006A7DFF"/>
    <w:rsid w:val="006A7F98"/>
    <w:rsid w:val="006B00C2"/>
    <w:rsid w:val="006B06BD"/>
    <w:rsid w:val="006B0A36"/>
    <w:rsid w:val="006B10FF"/>
    <w:rsid w:val="006B14B5"/>
    <w:rsid w:val="006B1660"/>
    <w:rsid w:val="006B1B5D"/>
    <w:rsid w:val="006B1D31"/>
    <w:rsid w:val="006B213B"/>
    <w:rsid w:val="006B2803"/>
    <w:rsid w:val="006B2DD8"/>
    <w:rsid w:val="006B2E36"/>
    <w:rsid w:val="006B3045"/>
    <w:rsid w:val="006B3195"/>
    <w:rsid w:val="006B32CD"/>
    <w:rsid w:val="006B3460"/>
    <w:rsid w:val="006B34FD"/>
    <w:rsid w:val="006B3612"/>
    <w:rsid w:val="006B38A1"/>
    <w:rsid w:val="006B3987"/>
    <w:rsid w:val="006B3A1A"/>
    <w:rsid w:val="006B4D21"/>
    <w:rsid w:val="006B4D8C"/>
    <w:rsid w:val="006B510F"/>
    <w:rsid w:val="006B54A7"/>
    <w:rsid w:val="006B5703"/>
    <w:rsid w:val="006B59DA"/>
    <w:rsid w:val="006B6008"/>
    <w:rsid w:val="006B60D1"/>
    <w:rsid w:val="006B6222"/>
    <w:rsid w:val="006B6270"/>
    <w:rsid w:val="006B63F8"/>
    <w:rsid w:val="006B644E"/>
    <w:rsid w:val="006B64EA"/>
    <w:rsid w:val="006B65E3"/>
    <w:rsid w:val="006B6B61"/>
    <w:rsid w:val="006B6D7C"/>
    <w:rsid w:val="006B71A5"/>
    <w:rsid w:val="006B773B"/>
    <w:rsid w:val="006B7C2F"/>
    <w:rsid w:val="006C06E8"/>
    <w:rsid w:val="006C080C"/>
    <w:rsid w:val="006C0927"/>
    <w:rsid w:val="006C0AB0"/>
    <w:rsid w:val="006C0BC1"/>
    <w:rsid w:val="006C0FCF"/>
    <w:rsid w:val="006C19F2"/>
    <w:rsid w:val="006C1C24"/>
    <w:rsid w:val="006C1C71"/>
    <w:rsid w:val="006C1F26"/>
    <w:rsid w:val="006C20EC"/>
    <w:rsid w:val="006C213C"/>
    <w:rsid w:val="006C2A3E"/>
    <w:rsid w:val="006C2B50"/>
    <w:rsid w:val="006C317B"/>
    <w:rsid w:val="006C416D"/>
    <w:rsid w:val="006C44C9"/>
    <w:rsid w:val="006C494D"/>
    <w:rsid w:val="006C4AA5"/>
    <w:rsid w:val="006C4BC3"/>
    <w:rsid w:val="006C4CCA"/>
    <w:rsid w:val="006C4EAC"/>
    <w:rsid w:val="006C5121"/>
    <w:rsid w:val="006C5350"/>
    <w:rsid w:val="006C5CFB"/>
    <w:rsid w:val="006C5F21"/>
    <w:rsid w:val="006C5F9D"/>
    <w:rsid w:val="006C6005"/>
    <w:rsid w:val="006C606A"/>
    <w:rsid w:val="006C63DE"/>
    <w:rsid w:val="006C648C"/>
    <w:rsid w:val="006C65C1"/>
    <w:rsid w:val="006C6A38"/>
    <w:rsid w:val="006C7596"/>
    <w:rsid w:val="006C7B30"/>
    <w:rsid w:val="006C7EA0"/>
    <w:rsid w:val="006C7F90"/>
    <w:rsid w:val="006D00D4"/>
    <w:rsid w:val="006D0149"/>
    <w:rsid w:val="006D06BE"/>
    <w:rsid w:val="006D0710"/>
    <w:rsid w:val="006D07E8"/>
    <w:rsid w:val="006D0AFB"/>
    <w:rsid w:val="006D0B5A"/>
    <w:rsid w:val="006D1133"/>
    <w:rsid w:val="006D1759"/>
    <w:rsid w:val="006D196C"/>
    <w:rsid w:val="006D1C3E"/>
    <w:rsid w:val="006D1EE7"/>
    <w:rsid w:val="006D2063"/>
    <w:rsid w:val="006D224C"/>
    <w:rsid w:val="006D24D7"/>
    <w:rsid w:val="006D25A8"/>
    <w:rsid w:val="006D2925"/>
    <w:rsid w:val="006D2985"/>
    <w:rsid w:val="006D3510"/>
    <w:rsid w:val="006D357A"/>
    <w:rsid w:val="006D4290"/>
    <w:rsid w:val="006D4CC2"/>
    <w:rsid w:val="006D507E"/>
    <w:rsid w:val="006D51C2"/>
    <w:rsid w:val="006D5303"/>
    <w:rsid w:val="006D532A"/>
    <w:rsid w:val="006D5579"/>
    <w:rsid w:val="006D58FE"/>
    <w:rsid w:val="006D6636"/>
    <w:rsid w:val="006D6A2B"/>
    <w:rsid w:val="006D754B"/>
    <w:rsid w:val="006D7823"/>
    <w:rsid w:val="006D7B20"/>
    <w:rsid w:val="006D7B3E"/>
    <w:rsid w:val="006D7D07"/>
    <w:rsid w:val="006D7E62"/>
    <w:rsid w:val="006D7EEE"/>
    <w:rsid w:val="006D7FD4"/>
    <w:rsid w:val="006E00BF"/>
    <w:rsid w:val="006E0658"/>
    <w:rsid w:val="006E0A14"/>
    <w:rsid w:val="006E0D3D"/>
    <w:rsid w:val="006E0E5E"/>
    <w:rsid w:val="006E0E63"/>
    <w:rsid w:val="006E0FB1"/>
    <w:rsid w:val="006E1004"/>
    <w:rsid w:val="006E18F1"/>
    <w:rsid w:val="006E1CA3"/>
    <w:rsid w:val="006E1D1A"/>
    <w:rsid w:val="006E1F9D"/>
    <w:rsid w:val="006E20BE"/>
    <w:rsid w:val="006E27DA"/>
    <w:rsid w:val="006E2A4D"/>
    <w:rsid w:val="006E2A64"/>
    <w:rsid w:val="006E2CC8"/>
    <w:rsid w:val="006E362F"/>
    <w:rsid w:val="006E3C47"/>
    <w:rsid w:val="006E3E10"/>
    <w:rsid w:val="006E404E"/>
    <w:rsid w:val="006E42C2"/>
    <w:rsid w:val="006E43AE"/>
    <w:rsid w:val="006E486C"/>
    <w:rsid w:val="006E4A35"/>
    <w:rsid w:val="006E4B56"/>
    <w:rsid w:val="006E4BF6"/>
    <w:rsid w:val="006E58D5"/>
    <w:rsid w:val="006E5A60"/>
    <w:rsid w:val="006E5D93"/>
    <w:rsid w:val="006E62C4"/>
    <w:rsid w:val="006E6301"/>
    <w:rsid w:val="006E661B"/>
    <w:rsid w:val="006E661C"/>
    <w:rsid w:val="006E67B1"/>
    <w:rsid w:val="006E6888"/>
    <w:rsid w:val="006E6C74"/>
    <w:rsid w:val="006E7490"/>
    <w:rsid w:val="006E75E7"/>
    <w:rsid w:val="006E7608"/>
    <w:rsid w:val="006E7A51"/>
    <w:rsid w:val="006F01CD"/>
    <w:rsid w:val="006F0A31"/>
    <w:rsid w:val="006F0B1B"/>
    <w:rsid w:val="006F0D09"/>
    <w:rsid w:val="006F105E"/>
    <w:rsid w:val="006F13EF"/>
    <w:rsid w:val="006F167F"/>
    <w:rsid w:val="006F1875"/>
    <w:rsid w:val="006F18B6"/>
    <w:rsid w:val="006F18D4"/>
    <w:rsid w:val="006F1A02"/>
    <w:rsid w:val="006F1BAC"/>
    <w:rsid w:val="006F1DF2"/>
    <w:rsid w:val="006F2089"/>
    <w:rsid w:val="006F21AA"/>
    <w:rsid w:val="006F266C"/>
    <w:rsid w:val="006F26C3"/>
    <w:rsid w:val="006F2790"/>
    <w:rsid w:val="006F2B9B"/>
    <w:rsid w:val="006F2F87"/>
    <w:rsid w:val="006F3488"/>
    <w:rsid w:val="006F36D1"/>
    <w:rsid w:val="006F396F"/>
    <w:rsid w:val="006F39EF"/>
    <w:rsid w:val="006F3C70"/>
    <w:rsid w:val="006F3D6D"/>
    <w:rsid w:val="006F4022"/>
    <w:rsid w:val="006F4A8F"/>
    <w:rsid w:val="006F52FB"/>
    <w:rsid w:val="006F5770"/>
    <w:rsid w:val="006F5B4C"/>
    <w:rsid w:val="006F5D70"/>
    <w:rsid w:val="006F5DF8"/>
    <w:rsid w:val="006F6017"/>
    <w:rsid w:val="006F6394"/>
    <w:rsid w:val="006F6FC8"/>
    <w:rsid w:val="006F7008"/>
    <w:rsid w:val="006F7019"/>
    <w:rsid w:val="006F70A4"/>
    <w:rsid w:val="006F7AE9"/>
    <w:rsid w:val="006F7D20"/>
    <w:rsid w:val="006F7FB6"/>
    <w:rsid w:val="007004F2"/>
    <w:rsid w:val="0070076A"/>
    <w:rsid w:val="00700BF4"/>
    <w:rsid w:val="00700F21"/>
    <w:rsid w:val="007011AA"/>
    <w:rsid w:val="007013C3"/>
    <w:rsid w:val="007014F9"/>
    <w:rsid w:val="00701687"/>
    <w:rsid w:val="007017ED"/>
    <w:rsid w:val="0070185B"/>
    <w:rsid w:val="00701BEF"/>
    <w:rsid w:val="007026B2"/>
    <w:rsid w:val="00702873"/>
    <w:rsid w:val="00702879"/>
    <w:rsid w:val="007028A3"/>
    <w:rsid w:val="00702933"/>
    <w:rsid w:val="00702987"/>
    <w:rsid w:val="00702D07"/>
    <w:rsid w:val="00702DFE"/>
    <w:rsid w:val="00702FD7"/>
    <w:rsid w:val="0070305B"/>
    <w:rsid w:val="007035EC"/>
    <w:rsid w:val="0070374F"/>
    <w:rsid w:val="0070394A"/>
    <w:rsid w:val="00703A21"/>
    <w:rsid w:val="00703EFB"/>
    <w:rsid w:val="0070432A"/>
    <w:rsid w:val="0070449E"/>
    <w:rsid w:val="00704528"/>
    <w:rsid w:val="007048B0"/>
    <w:rsid w:val="00704BEB"/>
    <w:rsid w:val="00704C71"/>
    <w:rsid w:val="007055E8"/>
    <w:rsid w:val="00705A03"/>
    <w:rsid w:val="00705D48"/>
    <w:rsid w:val="00705DA7"/>
    <w:rsid w:val="007062C8"/>
    <w:rsid w:val="007065C0"/>
    <w:rsid w:val="00706701"/>
    <w:rsid w:val="00706A3C"/>
    <w:rsid w:val="00706FB5"/>
    <w:rsid w:val="00707213"/>
    <w:rsid w:val="007072A0"/>
    <w:rsid w:val="0070750E"/>
    <w:rsid w:val="007078C1"/>
    <w:rsid w:val="00707D93"/>
    <w:rsid w:val="00707E1B"/>
    <w:rsid w:val="00707F51"/>
    <w:rsid w:val="00707FF5"/>
    <w:rsid w:val="0071001C"/>
    <w:rsid w:val="0071012B"/>
    <w:rsid w:val="00710541"/>
    <w:rsid w:val="00710821"/>
    <w:rsid w:val="007108E1"/>
    <w:rsid w:val="007109BA"/>
    <w:rsid w:val="00711220"/>
    <w:rsid w:val="0071135F"/>
    <w:rsid w:val="007116AF"/>
    <w:rsid w:val="007116BA"/>
    <w:rsid w:val="007116E1"/>
    <w:rsid w:val="0071172B"/>
    <w:rsid w:val="00711865"/>
    <w:rsid w:val="00711939"/>
    <w:rsid w:val="007119B4"/>
    <w:rsid w:val="00712072"/>
    <w:rsid w:val="0071222D"/>
    <w:rsid w:val="007122C5"/>
    <w:rsid w:val="007127E4"/>
    <w:rsid w:val="00712A71"/>
    <w:rsid w:val="00712E77"/>
    <w:rsid w:val="00713384"/>
    <w:rsid w:val="00713529"/>
    <w:rsid w:val="00713546"/>
    <w:rsid w:val="0071397B"/>
    <w:rsid w:val="00713D12"/>
    <w:rsid w:val="00713D74"/>
    <w:rsid w:val="00713F3A"/>
    <w:rsid w:val="00714233"/>
    <w:rsid w:val="007143E4"/>
    <w:rsid w:val="007146B1"/>
    <w:rsid w:val="00714C5D"/>
    <w:rsid w:val="00715024"/>
    <w:rsid w:val="007156BF"/>
    <w:rsid w:val="00715798"/>
    <w:rsid w:val="00715CA1"/>
    <w:rsid w:val="00716202"/>
    <w:rsid w:val="00716850"/>
    <w:rsid w:val="007172D9"/>
    <w:rsid w:val="007173AB"/>
    <w:rsid w:val="0071774E"/>
    <w:rsid w:val="0071791B"/>
    <w:rsid w:val="00717B30"/>
    <w:rsid w:val="00717B78"/>
    <w:rsid w:val="00717BAA"/>
    <w:rsid w:val="00717BE5"/>
    <w:rsid w:val="00717D3A"/>
    <w:rsid w:val="00717E6A"/>
    <w:rsid w:val="00720657"/>
    <w:rsid w:val="00720937"/>
    <w:rsid w:val="00720B12"/>
    <w:rsid w:val="00720DA8"/>
    <w:rsid w:val="00720E1C"/>
    <w:rsid w:val="00720F71"/>
    <w:rsid w:val="00721426"/>
    <w:rsid w:val="00721943"/>
    <w:rsid w:val="00721972"/>
    <w:rsid w:val="00721B9E"/>
    <w:rsid w:val="00721ED1"/>
    <w:rsid w:val="00722243"/>
    <w:rsid w:val="007222FA"/>
    <w:rsid w:val="00722427"/>
    <w:rsid w:val="00722571"/>
    <w:rsid w:val="00722AEA"/>
    <w:rsid w:val="00722ED3"/>
    <w:rsid w:val="007230B7"/>
    <w:rsid w:val="00723483"/>
    <w:rsid w:val="00723484"/>
    <w:rsid w:val="00723531"/>
    <w:rsid w:val="007236A7"/>
    <w:rsid w:val="00723F7E"/>
    <w:rsid w:val="00723FE1"/>
    <w:rsid w:val="007242B7"/>
    <w:rsid w:val="007242BA"/>
    <w:rsid w:val="0072450A"/>
    <w:rsid w:val="0072456B"/>
    <w:rsid w:val="00724841"/>
    <w:rsid w:val="0072515B"/>
    <w:rsid w:val="00725713"/>
    <w:rsid w:val="00725775"/>
    <w:rsid w:val="00725831"/>
    <w:rsid w:val="00725E13"/>
    <w:rsid w:val="00725EE7"/>
    <w:rsid w:val="00726271"/>
    <w:rsid w:val="007266C9"/>
    <w:rsid w:val="00727610"/>
    <w:rsid w:val="00727A32"/>
    <w:rsid w:val="00727A3F"/>
    <w:rsid w:val="00727D8C"/>
    <w:rsid w:val="00727E9B"/>
    <w:rsid w:val="00730243"/>
    <w:rsid w:val="00730614"/>
    <w:rsid w:val="007306BE"/>
    <w:rsid w:val="007306C3"/>
    <w:rsid w:val="0073072F"/>
    <w:rsid w:val="00730F2F"/>
    <w:rsid w:val="00730FAB"/>
    <w:rsid w:val="007310AC"/>
    <w:rsid w:val="00731132"/>
    <w:rsid w:val="00731175"/>
    <w:rsid w:val="0073121A"/>
    <w:rsid w:val="0073143A"/>
    <w:rsid w:val="00731576"/>
    <w:rsid w:val="00731955"/>
    <w:rsid w:val="00731A8F"/>
    <w:rsid w:val="00732526"/>
    <w:rsid w:val="00732643"/>
    <w:rsid w:val="007328C9"/>
    <w:rsid w:val="007328E6"/>
    <w:rsid w:val="00732938"/>
    <w:rsid w:val="007329C2"/>
    <w:rsid w:val="00732AD7"/>
    <w:rsid w:val="00734177"/>
    <w:rsid w:val="007342D4"/>
    <w:rsid w:val="007343CD"/>
    <w:rsid w:val="00734B96"/>
    <w:rsid w:val="00734C4B"/>
    <w:rsid w:val="00734E05"/>
    <w:rsid w:val="00734E3D"/>
    <w:rsid w:val="00734FB8"/>
    <w:rsid w:val="007351AE"/>
    <w:rsid w:val="007353D5"/>
    <w:rsid w:val="00735583"/>
    <w:rsid w:val="007359A4"/>
    <w:rsid w:val="00735B30"/>
    <w:rsid w:val="00735BAB"/>
    <w:rsid w:val="00735E5F"/>
    <w:rsid w:val="007360C3"/>
    <w:rsid w:val="00736186"/>
    <w:rsid w:val="00736279"/>
    <w:rsid w:val="00736396"/>
    <w:rsid w:val="00736650"/>
    <w:rsid w:val="00736862"/>
    <w:rsid w:val="00736A33"/>
    <w:rsid w:val="00736B51"/>
    <w:rsid w:val="00736F30"/>
    <w:rsid w:val="00737188"/>
    <w:rsid w:val="007373D4"/>
    <w:rsid w:val="007375BE"/>
    <w:rsid w:val="00740038"/>
    <w:rsid w:val="0074058A"/>
    <w:rsid w:val="007405AD"/>
    <w:rsid w:val="007405E5"/>
    <w:rsid w:val="007407A0"/>
    <w:rsid w:val="00740821"/>
    <w:rsid w:val="00740A57"/>
    <w:rsid w:val="00740B67"/>
    <w:rsid w:val="00740C1A"/>
    <w:rsid w:val="00740C5A"/>
    <w:rsid w:val="00740D02"/>
    <w:rsid w:val="00741144"/>
    <w:rsid w:val="00741209"/>
    <w:rsid w:val="00741413"/>
    <w:rsid w:val="0074149B"/>
    <w:rsid w:val="007418D2"/>
    <w:rsid w:val="00741AC9"/>
    <w:rsid w:val="00741CEB"/>
    <w:rsid w:val="00741DD8"/>
    <w:rsid w:val="0074210A"/>
    <w:rsid w:val="0074255B"/>
    <w:rsid w:val="007427DA"/>
    <w:rsid w:val="00742AD4"/>
    <w:rsid w:val="00742AE0"/>
    <w:rsid w:val="0074345D"/>
    <w:rsid w:val="0074372D"/>
    <w:rsid w:val="00743758"/>
    <w:rsid w:val="00743DE7"/>
    <w:rsid w:val="00743EA5"/>
    <w:rsid w:val="00744424"/>
    <w:rsid w:val="007447DF"/>
    <w:rsid w:val="007448EF"/>
    <w:rsid w:val="00744EC4"/>
    <w:rsid w:val="00745352"/>
    <w:rsid w:val="0074572F"/>
    <w:rsid w:val="00745D34"/>
    <w:rsid w:val="00745E06"/>
    <w:rsid w:val="007461EC"/>
    <w:rsid w:val="007464C2"/>
    <w:rsid w:val="007465D7"/>
    <w:rsid w:val="00746A01"/>
    <w:rsid w:val="00746D94"/>
    <w:rsid w:val="00746EA5"/>
    <w:rsid w:val="00746EC5"/>
    <w:rsid w:val="00747026"/>
    <w:rsid w:val="00747128"/>
    <w:rsid w:val="007471DE"/>
    <w:rsid w:val="007477DC"/>
    <w:rsid w:val="0074798B"/>
    <w:rsid w:val="00747ABC"/>
    <w:rsid w:val="00747D8A"/>
    <w:rsid w:val="00750189"/>
    <w:rsid w:val="0075029F"/>
    <w:rsid w:val="007505B1"/>
    <w:rsid w:val="00750E96"/>
    <w:rsid w:val="007512AC"/>
    <w:rsid w:val="007513C4"/>
    <w:rsid w:val="007513FA"/>
    <w:rsid w:val="0075165B"/>
    <w:rsid w:val="00751669"/>
    <w:rsid w:val="00751745"/>
    <w:rsid w:val="00751E5A"/>
    <w:rsid w:val="00751E9A"/>
    <w:rsid w:val="00751F71"/>
    <w:rsid w:val="0075200C"/>
    <w:rsid w:val="007522D8"/>
    <w:rsid w:val="0075273D"/>
    <w:rsid w:val="00752A74"/>
    <w:rsid w:val="00752CCE"/>
    <w:rsid w:val="00752F96"/>
    <w:rsid w:val="00752FEC"/>
    <w:rsid w:val="00753225"/>
    <w:rsid w:val="00753357"/>
    <w:rsid w:val="00753C3E"/>
    <w:rsid w:val="00753DA0"/>
    <w:rsid w:val="0075444F"/>
    <w:rsid w:val="0075462B"/>
    <w:rsid w:val="0075473E"/>
    <w:rsid w:val="00754854"/>
    <w:rsid w:val="0075486E"/>
    <w:rsid w:val="0075491B"/>
    <w:rsid w:val="00754B16"/>
    <w:rsid w:val="00754B6B"/>
    <w:rsid w:val="00754B7D"/>
    <w:rsid w:val="00754EA6"/>
    <w:rsid w:val="0075504C"/>
    <w:rsid w:val="007552F3"/>
    <w:rsid w:val="00755313"/>
    <w:rsid w:val="007553FF"/>
    <w:rsid w:val="00755669"/>
    <w:rsid w:val="00755776"/>
    <w:rsid w:val="007559C2"/>
    <w:rsid w:val="00755E8F"/>
    <w:rsid w:val="007562C1"/>
    <w:rsid w:val="007562DD"/>
    <w:rsid w:val="0075631C"/>
    <w:rsid w:val="0075654B"/>
    <w:rsid w:val="007568EB"/>
    <w:rsid w:val="00756E97"/>
    <w:rsid w:val="0075701A"/>
    <w:rsid w:val="00757112"/>
    <w:rsid w:val="0075724D"/>
    <w:rsid w:val="007572BA"/>
    <w:rsid w:val="00757E02"/>
    <w:rsid w:val="00760056"/>
    <w:rsid w:val="00760367"/>
    <w:rsid w:val="007609BA"/>
    <w:rsid w:val="007609CA"/>
    <w:rsid w:val="00760F7F"/>
    <w:rsid w:val="007614E1"/>
    <w:rsid w:val="007614FF"/>
    <w:rsid w:val="007615AA"/>
    <w:rsid w:val="00761AB8"/>
    <w:rsid w:val="00761CFB"/>
    <w:rsid w:val="00761E6C"/>
    <w:rsid w:val="00761F5B"/>
    <w:rsid w:val="007625AB"/>
    <w:rsid w:val="007625F1"/>
    <w:rsid w:val="00762620"/>
    <w:rsid w:val="00762A23"/>
    <w:rsid w:val="00762D66"/>
    <w:rsid w:val="00762F1A"/>
    <w:rsid w:val="00763299"/>
    <w:rsid w:val="00763371"/>
    <w:rsid w:val="00763631"/>
    <w:rsid w:val="007637E2"/>
    <w:rsid w:val="00763911"/>
    <w:rsid w:val="007644FB"/>
    <w:rsid w:val="0076452A"/>
    <w:rsid w:val="00764859"/>
    <w:rsid w:val="007649DF"/>
    <w:rsid w:val="00764AF8"/>
    <w:rsid w:val="00764AFD"/>
    <w:rsid w:val="00764BDE"/>
    <w:rsid w:val="00764F80"/>
    <w:rsid w:val="00765231"/>
    <w:rsid w:val="00765299"/>
    <w:rsid w:val="00765363"/>
    <w:rsid w:val="007655EA"/>
    <w:rsid w:val="00765620"/>
    <w:rsid w:val="00765867"/>
    <w:rsid w:val="00765CFB"/>
    <w:rsid w:val="00766233"/>
    <w:rsid w:val="007664F9"/>
    <w:rsid w:val="00766EFC"/>
    <w:rsid w:val="0076781C"/>
    <w:rsid w:val="00767A6D"/>
    <w:rsid w:val="00767D63"/>
    <w:rsid w:val="00767FA8"/>
    <w:rsid w:val="00770007"/>
    <w:rsid w:val="00770524"/>
    <w:rsid w:val="00770642"/>
    <w:rsid w:val="007706A5"/>
    <w:rsid w:val="0077086D"/>
    <w:rsid w:val="00770B8A"/>
    <w:rsid w:val="00770BBF"/>
    <w:rsid w:val="00770DE0"/>
    <w:rsid w:val="00770EF4"/>
    <w:rsid w:val="007711B8"/>
    <w:rsid w:val="007712C9"/>
    <w:rsid w:val="00771522"/>
    <w:rsid w:val="00771678"/>
    <w:rsid w:val="007718DA"/>
    <w:rsid w:val="00771A3F"/>
    <w:rsid w:val="00771B5B"/>
    <w:rsid w:val="00771E75"/>
    <w:rsid w:val="0077223B"/>
    <w:rsid w:val="00772558"/>
    <w:rsid w:val="0077257B"/>
    <w:rsid w:val="00772708"/>
    <w:rsid w:val="0077298A"/>
    <w:rsid w:val="00772BD4"/>
    <w:rsid w:val="0077361B"/>
    <w:rsid w:val="00773967"/>
    <w:rsid w:val="007739A0"/>
    <w:rsid w:val="00774226"/>
    <w:rsid w:val="007746C7"/>
    <w:rsid w:val="00774B80"/>
    <w:rsid w:val="007750FF"/>
    <w:rsid w:val="00775114"/>
    <w:rsid w:val="007751AE"/>
    <w:rsid w:val="00775346"/>
    <w:rsid w:val="007757CD"/>
    <w:rsid w:val="00775BDA"/>
    <w:rsid w:val="007762D7"/>
    <w:rsid w:val="0077633A"/>
    <w:rsid w:val="007767FB"/>
    <w:rsid w:val="0077696B"/>
    <w:rsid w:val="00776A61"/>
    <w:rsid w:val="00776EBF"/>
    <w:rsid w:val="00776F86"/>
    <w:rsid w:val="007770D4"/>
    <w:rsid w:val="00777C57"/>
    <w:rsid w:val="00777E84"/>
    <w:rsid w:val="00777F47"/>
    <w:rsid w:val="00777FA1"/>
    <w:rsid w:val="007800F7"/>
    <w:rsid w:val="007804BA"/>
    <w:rsid w:val="007805E2"/>
    <w:rsid w:val="00780715"/>
    <w:rsid w:val="00780D68"/>
    <w:rsid w:val="007810B4"/>
    <w:rsid w:val="0078153C"/>
    <w:rsid w:val="0078197C"/>
    <w:rsid w:val="0078209A"/>
    <w:rsid w:val="0078252A"/>
    <w:rsid w:val="00782E32"/>
    <w:rsid w:val="00782F64"/>
    <w:rsid w:val="00782F92"/>
    <w:rsid w:val="00783AB8"/>
    <w:rsid w:val="00783F89"/>
    <w:rsid w:val="007843DC"/>
    <w:rsid w:val="00784435"/>
    <w:rsid w:val="0078455E"/>
    <w:rsid w:val="007848F3"/>
    <w:rsid w:val="00784C03"/>
    <w:rsid w:val="0078548B"/>
    <w:rsid w:val="007856BD"/>
    <w:rsid w:val="007857A9"/>
    <w:rsid w:val="0078587A"/>
    <w:rsid w:val="00785974"/>
    <w:rsid w:val="00785B06"/>
    <w:rsid w:val="00785B51"/>
    <w:rsid w:val="00785B82"/>
    <w:rsid w:val="00785F9F"/>
    <w:rsid w:val="007863B4"/>
    <w:rsid w:val="0078660F"/>
    <w:rsid w:val="007867BB"/>
    <w:rsid w:val="007869F1"/>
    <w:rsid w:val="00786BBF"/>
    <w:rsid w:val="0078703B"/>
    <w:rsid w:val="007876D1"/>
    <w:rsid w:val="007878C8"/>
    <w:rsid w:val="007879FB"/>
    <w:rsid w:val="00787B1E"/>
    <w:rsid w:val="00787DC7"/>
    <w:rsid w:val="007901F7"/>
    <w:rsid w:val="007905D3"/>
    <w:rsid w:val="00790833"/>
    <w:rsid w:val="0079087C"/>
    <w:rsid w:val="00790A39"/>
    <w:rsid w:val="00790DE2"/>
    <w:rsid w:val="00791283"/>
    <w:rsid w:val="007913D6"/>
    <w:rsid w:val="0079183C"/>
    <w:rsid w:val="007919B2"/>
    <w:rsid w:val="00791A19"/>
    <w:rsid w:val="00791AD4"/>
    <w:rsid w:val="00791E1D"/>
    <w:rsid w:val="00792035"/>
    <w:rsid w:val="0079263F"/>
    <w:rsid w:val="00792873"/>
    <w:rsid w:val="0079298D"/>
    <w:rsid w:val="00792AEA"/>
    <w:rsid w:val="00792EF0"/>
    <w:rsid w:val="00793143"/>
    <w:rsid w:val="007932B3"/>
    <w:rsid w:val="00793632"/>
    <w:rsid w:val="00793786"/>
    <w:rsid w:val="00793E83"/>
    <w:rsid w:val="00793FD8"/>
    <w:rsid w:val="007942B9"/>
    <w:rsid w:val="00794606"/>
    <w:rsid w:val="00794B33"/>
    <w:rsid w:val="007959D5"/>
    <w:rsid w:val="007959E9"/>
    <w:rsid w:val="00796008"/>
    <w:rsid w:val="00796736"/>
    <w:rsid w:val="00796F58"/>
    <w:rsid w:val="00797135"/>
    <w:rsid w:val="007979C5"/>
    <w:rsid w:val="00797CDD"/>
    <w:rsid w:val="007A0A1A"/>
    <w:rsid w:val="007A0AD3"/>
    <w:rsid w:val="007A0DAE"/>
    <w:rsid w:val="007A0F4B"/>
    <w:rsid w:val="007A11A5"/>
    <w:rsid w:val="007A1CEF"/>
    <w:rsid w:val="007A241F"/>
    <w:rsid w:val="007A2D59"/>
    <w:rsid w:val="007A31F3"/>
    <w:rsid w:val="007A33AE"/>
    <w:rsid w:val="007A342E"/>
    <w:rsid w:val="007A3557"/>
    <w:rsid w:val="007A379D"/>
    <w:rsid w:val="007A37AB"/>
    <w:rsid w:val="007A3B41"/>
    <w:rsid w:val="007A410A"/>
    <w:rsid w:val="007A41FD"/>
    <w:rsid w:val="007A42B3"/>
    <w:rsid w:val="007A44F3"/>
    <w:rsid w:val="007A45D9"/>
    <w:rsid w:val="007A482E"/>
    <w:rsid w:val="007A49F9"/>
    <w:rsid w:val="007A4C36"/>
    <w:rsid w:val="007A5075"/>
    <w:rsid w:val="007A55D7"/>
    <w:rsid w:val="007A56A6"/>
    <w:rsid w:val="007A57DD"/>
    <w:rsid w:val="007A590C"/>
    <w:rsid w:val="007A5B12"/>
    <w:rsid w:val="007A5BB3"/>
    <w:rsid w:val="007A5C6F"/>
    <w:rsid w:val="007A5D3F"/>
    <w:rsid w:val="007A66E3"/>
    <w:rsid w:val="007A66FD"/>
    <w:rsid w:val="007A6CA1"/>
    <w:rsid w:val="007A6CF1"/>
    <w:rsid w:val="007A6F3D"/>
    <w:rsid w:val="007A6F43"/>
    <w:rsid w:val="007A706E"/>
    <w:rsid w:val="007A726E"/>
    <w:rsid w:val="007A7270"/>
    <w:rsid w:val="007A775F"/>
    <w:rsid w:val="007A77D9"/>
    <w:rsid w:val="007A7C73"/>
    <w:rsid w:val="007A7C9E"/>
    <w:rsid w:val="007B0206"/>
    <w:rsid w:val="007B0323"/>
    <w:rsid w:val="007B0551"/>
    <w:rsid w:val="007B0768"/>
    <w:rsid w:val="007B08C1"/>
    <w:rsid w:val="007B0A26"/>
    <w:rsid w:val="007B1192"/>
    <w:rsid w:val="007B177E"/>
    <w:rsid w:val="007B20E8"/>
    <w:rsid w:val="007B2615"/>
    <w:rsid w:val="007B265A"/>
    <w:rsid w:val="007B2890"/>
    <w:rsid w:val="007B2E0B"/>
    <w:rsid w:val="007B2EE2"/>
    <w:rsid w:val="007B2EF9"/>
    <w:rsid w:val="007B30B3"/>
    <w:rsid w:val="007B3153"/>
    <w:rsid w:val="007B346E"/>
    <w:rsid w:val="007B35E1"/>
    <w:rsid w:val="007B3656"/>
    <w:rsid w:val="007B3E4D"/>
    <w:rsid w:val="007B3E60"/>
    <w:rsid w:val="007B429B"/>
    <w:rsid w:val="007B4320"/>
    <w:rsid w:val="007B442E"/>
    <w:rsid w:val="007B45AE"/>
    <w:rsid w:val="007B4738"/>
    <w:rsid w:val="007B4969"/>
    <w:rsid w:val="007B4DB3"/>
    <w:rsid w:val="007B50AA"/>
    <w:rsid w:val="007B515B"/>
    <w:rsid w:val="007B5340"/>
    <w:rsid w:val="007B5405"/>
    <w:rsid w:val="007B58B6"/>
    <w:rsid w:val="007B60CD"/>
    <w:rsid w:val="007B6241"/>
    <w:rsid w:val="007B657D"/>
    <w:rsid w:val="007B6F98"/>
    <w:rsid w:val="007B7299"/>
    <w:rsid w:val="007B7457"/>
    <w:rsid w:val="007B7727"/>
    <w:rsid w:val="007B77E6"/>
    <w:rsid w:val="007B7A0E"/>
    <w:rsid w:val="007B7DE1"/>
    <w:rsid w:val="007C0025"/>
    <w:rsid w:val="007C0493"/>
    <w:rsid w:val="007C0784"/>
    <w:rsid w:val="007C0839"/>
    <w:rsid w:val="007C0ACC"/>
    <w:rsid w:val="007C0D37"/>
    <w:rsid w:val="007C10E2"/>
    <w:rsid w:val="007C11A1"/>
    <w:rsid w:val="007C1232"/>
    <w:rsid w:val="007C1359"/>
    <w:rsid w:val="007C1781"/>
    <w:rsid w:val="007C1BF0"/>
    <w:rsid w:val="007C1CA1"/>
    <w:rsid w:val="007C1CAF"/>
    <w:rsid w:val="007C1CCC"/>
    <w:rsid w:val="007C1FCE"/>
    <w:rsid w:val="007C2133"/>
    <w:rsid w:val="007C2444"/>
    <w:rsid w:val="007C2748"/>
    <w:rsid w:val="007C2ED9"/>
    <w:rsid w:val="007C2F14"/>
    <w:rsid w:val="007C2FC1"/>
    <w:rsid w:val="007C32C0"/>
    <w:rsid w:val="007C3454"/>
    <w:rsid w:val="007C38E5"/>
    <w:rsid w:val="007C3BAB"/>
    <w:rsid w:val="007C3C22"/>
    <w:rsid w:val="007C3D52"/>
    <w:rsid w:val="007C3EFE"/>
    <w:rsid w:val="007C435A"/>
    <w:rsid w:val="007C4490"/>
    <w:rsid w:val="007C471C"/>
    <w:rsid w:val="007C4A47"/>
    <w:rsid w:val="007C4B0E"/>
    <w:rsid w:val="007C4C81"/>
    <w:rsid w:val="007C547D"/>
    <w:rsid w:val="007C5757"/>
    <w:rsid w:val="007C5D9C"/>
    <w:rsid w:val="007C5EA2"/>
    <w:rsid w:val="007C6077"/>
    <w:rsid w:val="007C6688"/>
    <w:rsid w:val="007C67BA"/>
    <w:rsid w:val="007C70B6"/>
    <w:rsid w:val="007C778F"/>
    <w:rsid w:val="007C7CAF"/>
    <w:rsid w:val="007D0751"/>
    <w:rsid w:val="007D0856"/>
    <w:rsid w:val="007D0C36"/>
    <w:rsid w:val="007D0DDB"/>
    <w:rsid w:val="007D1280"/>
    <w:rsid w:val="007D1549"/>
    <w:rsid w:val="007D1769"/>
    <w:rsid w:val="007D18AE"/>
    <w:rsid w:val="007D2181"/>
    <w:rsid w:val="007D2490"/>
    <w:rsid w:val="007D2736"/>
    <w:rsid w:val="007D2788"/>
    <w:rsid w:val="007D2B37"/>
    <w:rsid w:val="007D2B5A"/>
    <w:rsid w:val="007D2C72"/>
    <w:rsid w:val="007D2E62"/>
    <w:rsid w:val="007D30EE"/>
    <w:rsid w:val="007D348C"/>
    <w:rsid w:val="007D3674"/>
    <w:rsid w:val="007D36B9"/>
    <w:rsid w:val="007D388B"/>
    <w:rsid w:val="007D3A14"/>
    <w:rsid w:val="007D3FC6"/>
    <w:rsid w:val="007D4A4D"/>
    <w:rsid w:val="007D4B60"/>
    <w:rsid w:val="007D4BF8"/>
    <w:rsid w:val="007D4EE7"/>
    <w:rsid w:val="007D50BE"/>
    <w:rsid w:val="007D5197"/>
    <w:rsid w:val="007D532E"/>
    <w:rsid w:val="007D5BFE"/>
    <w:rsid w:val="007D5C63"/>
    <w:rsid w:val="007D5EF0"/>
    <w:rsid w:val="007D5FE6"/>
    <w:rsid w:val="007D627D"/>
    <w:rsid w:val="007D6314"/>
    <w:rsid w:val="007D6337"/>
    <w:rsid w:val="007D65F8"/>
    <w:rsid w:val="007D6A42"/>
    <w:rsid w:val="007D6EB5"/>
    <w:rsid w:val="007D6F24"/>
    <w:rsid w:val="007D72EF"/>
    <w:rsid w:val="007D773A"/>
    <w:rsid w:val="007D77D3"/>
    <w:rsid w:val="007D78B8"/>
    <w:rsid w:val="007D7C14"/>
    <w:rsid w:val="007D7FCE"/>
    <w:rsid w:val="007E0C53"/>
    <w:rsid w:val="007E0ED0"/>
    <w:rsid w:val="007E1704"/>
    <w:rsid w:val="007E274F"/>
    <w:rsid w:val="007E2A9C"/>
    <w:rsid w:val="007E2D9C"/>
    <w:rsid w:val="007E2F3F"/>
    <w:rsid w:val="007E358A"/>
    <w:rsid w:val="007E36B4"/>
    <w:rsid w:val="007E3712"/>
    <w:rsid w:val="007E371B"/>
    <w:rsid w:val="007E371C"/>
    <w:rsid w:val="007E372B"/>
    <w:rsid w:val="007E4577"/>
    <w:rsid w:val="007E45F7"/>
    <w:rsid w:val="007E477B"/>
    <w:rsid w:val="007E47D8"/>
    <w:rsid w:val="007E4935"/>
    <w:rsid w:val="007E4BF3"/>
    <w:rsid w:val="007E5830"/>
    <w:rsid w:val="007E59A1"/>
    <w:rsid w:val="007E5A23"/>
    <w:rsid w:val="007E5D80"/>
    <w:rsid w:val="007E6338"/>
    <w:rsid w:val="007E66A5"/>
    <w:rsid w:val="007E671C"/>
    <w:rsid w:val="007E6DCA"/>
    <w:rsid w:val="007E6E0B"/>
    <w:rsid w:val="007E7169"/>
    <w:rsid w:val="007E7210"/>
    <w:rsid w:val="007E75A7"/>
    <w:rsid w:val="007E79AB"/>
    <w:rsid w:val="007E7BAF"/>
    <w:rsid w:val="007E7C6C"/>
    <w:rsid w:val="007F044E"/>
    <w:rsid w:val="007F0529"/>
    <w:rsid w:val="007F0991"/>
    <w:rsid w:val="007F0D4E"/>
    <w:rsid w:val="007F15E8"/>
    <w:rsid w:val="007F1707"/>
    <w:rsid w:val="007F17BE"/>
    <w:rsid w:val="007F1A89"/>
    <w:rsid w:val="007F1A98"/>
    <w:rsid w:val="007F1CF6"/>
    <w:rsid w:val="007F1FF1"/>
    <w:rsid w:val="007F21F9"/>
    <w:rsid w:val="007F244E"/>
    <w:rsid w:val="007F2BA1"/>
    <w:rsid w:val="007F3339"/>
    <w:rsid w:val="007F38BD"/>
    <w:rsid w:val="007F3907"/>
    <w:rsid w:val="007F3B20"/>
    <w:rsid w:val="007F3E24"/>
    <w:rsid w:val="007F3EF6"/>
    <w:rsid w:val="007F434E"/>
    <w:rsid w:val="007F44DB"/>
    <w:rsid w:val="007F459C"/>
    <w:rsid w:val="007F4763"/>
    <w:rsid w:val="007F5833"/>
    <w:rsid w:val="007F5C29"/>
    <w:rsid w:val="007F5CB2"/>
    <w:rsid w:val="007F6679"/>
    <w:rsid w:val="007F6D33"/>
    <w:rsid w:val="007F6DD7"/>
    <w:rsid w:val="007F7778"/>
    <w:rsid w:val="007F781B"/>
    <w:rsid w:val="007F7EB0"/>
    <w:rsid w:val="0080055B"/>
    <w:rsid w:val="008005FA"/>
    <w:rsid w:val="008008B5"/>
    <w:rsid w:val="0080149A"/>
    <w:rsid w:val="00801531"/>
    <w:rsid w:val="00801B88"/>
    <w:rsid w:val="008020C5"/>
    <w:rsid w:val="00802690"/>
    <w:rsid w:val="0080277D"/>
    <w:rsid w:val="00802829"/>
    <w:rsid w:val="00802A1E"/>
    <w:rsid w:val="00802C90"/>
    <w:rsid w:val="00802EDB"/>
    <w:rsid w:val="00803017"/>
    <w:rsid w:val="0080315B"/>
    <w:rsid w:val="00803211"/>
    <w:rsid w:val="008035CD"/>
    <w:rsid w:val="00803AB9"/>
    <w:rsid w:val="00803D10"/>
    <w:rsid w:val="00803DA9"/>
    <w:rsid w:val="00804142"/>
    <w:rsid w:val="0080448E"/>
    <w:rsid w:val="0080471B"/>
    <w:rsid w:val="00804A27"/>
    <w:rsid w:val="00804B19"/>
    <w:rsid w:val="00804F83"/>
    <w:rsid w:val="0080511F"/>
    <w:rsid w:val="00805246"/>
    <w:rsid w:val="00805939"/>
    <w:rsid w:val="00805D4F"/>
    <w:rsid w:val="00805E33"/>
    <w:rsid w:val="00806131"/>
    <w:rsid w:val="00806152"/>
    <w:rsid w:val="00806649"/>
    <w:rsid w:val="00806842"/>
    <w:rsid w:val="00806BEC"/>
    <w:rsid w:val="00806C74"/>
    <w:rsid w:val="00806E46"/>
    <w:rsid w:val="00806F69"/>
    <w:rsid w:val="008071E7"/>
    <w:rsid w:val="00807227"/>
    <w:rsid w:val="008075A5"/>
    <w:rsid w:val="00807612"/>
    <w:rsid w:val="00807A58"/>
    <w:rsid w:val="0081003B"/>
    <w:rsid w:val="00810833"/>
    <w:rsid w:val="00810AA6"/>
    <w:rsid w:val="00810CC0"/>
    <w:rsid w:val="00810E45"/>
    <w:rsid w:val="00810EA6"/>
    <w:rsid w:val="00810EF9"/>
    <w:rsid w:val="008116E9"/>
    <w:rsid w:val="00811C67"/>
    <w:rsid w:val="00812398"/>
    <w:rsid w:val="008126D2"/>
    <w:rsid w:val="00812934"/>
    <w:rsid w:val="00812986"/>
    <w:rsid w:val="00812A23"/>
    <w:rsid w:val="00812AD6"/>
    <w:rsid w:val="00812F6D"/>
    <w:rsid w:val="0081313A"/>
    <w:rsid w:val="008131FD"/>
    <w:rsid w:val="00813211"/>
    <w:rsid w:val="00813297"/>
    <w:rsid w:val="0081369D"/>
    <w:rsid w:val="008139E2"/>
    <w:rsid w:val="00813A28"/>
    <w:rsid w:val="00813BD7"/>
    <w:rsid w:val="00813E80"/>
    <w:rsid w:val="00813F47"/>
    <w:rsid w:val="00814898"/>
    <w:rsid w:val="00814A22"/>
    <w:rsid w:val="00814D9E"/>
    <w:rsid w:val="00814E71"/>
    <w:rsid w:val="00815058"/>
    <w:rsid w:val="00815433"/>
    <w:rsid w:val="00815527"/>
    <w:rsid w:val="00815551"/>
    <w:rsid w:val="008156DF"/>
    <w:rsid w:val="00815ADE"/>
    <w:rsid w:val="00816097"/>
    <w:rsid w:val="008160A2"/>
    <w:rsid w:val="00816237"/>
    <w:rsid w:val="0081671B"/>
    <w:rsid w:val="008168DF"/>
    <w:rsid w:val="00816D2C"/>
    <w:rsid w:val="00816E4B"/>
    <w:rsid w:val="008170EC"/>
    <w:rsid w:val="0081716B"/>
    <w:rsid w:val="00817228"/>
    <w:rsid w:val="00817237"/>
    <w:rsid w:val="00817595"/>
    <w:rsid w:val="0081782E"/>
    <w:rsid w:val="00817881"/>
    <w:rsid w:val="00817D52"/>
    <w:rsid w:val="008200E1"/>
    <w:rsid w:val="0082043B"/>
    <w:rsid w:val="008205CC"/>
    <w:rsid w:val="00820CE4"/>
    <w:rsid w:val="008215C7"/>
    <w:rsid w:val="0082196A"/>
    <w:rsid w:val="00821E3C"/>
    <w:rsid w:val="00822042"/>
    <w:rsid w:val="008220C9"/>
    <w:rsid w:val="0082210A"/>
    <w:rsid w:val="0082216F"/>
    <w:rsid w:val="008225F4"/>
    <w:rsid w:val="00822B83"/>
    <w:rsid w:val="008230DC"/>
    <w:rsid w:val="00823543"/>
    <w:rsid w:val="00823B80"/>
    <w:rsid w:val="00823CBD"/>
    <w:rsid w:val="00824474"/>
    <w:rsid w:val="008244BA"/>
    <w:rsid w:val="008249D9"/>
    <w:rsid w:val="00824B3A"/>
    <w:rsid w:val="00824C9F"/>
    <w:rsid w:val="008252A1"/>
    <w:rsid w:val="008252C6"/>
    <w:rsid w:val="008258A4"/>
    <w:rsid w:val="008258B0"/>
    <w:rsid w:val="008258BC"/>
    <w:rsid w:val="00825B18"/>
    <w:rsid w:val="00825C8D"/>
    <w:rsid w:val="00825CAC"/>
    <w:rsid w:val="00825F25"/>
    <w:rsid w:val="0082625F"/>
    <w:rsid w:val="008264B9"/>
    <w:rsid w:val="00826A1A"/>
    <w:rsid w:val="00826C0D"/>
    <w:rsid w:val="00826C26"/>
    <w:rsid w:val="0082746B"/>
    <w:rsid w:val="0082797C"/>
    <w:rsid w:val="0082798E"/>
    <w:rsid w:val="00827D95"/>
    <w:rsid w:val="00830240"/>
    <w:rsid w:val="00830259"/>
    <w:rsid w:val="00830325"/>
    <w:rsid w:val="00830868"/>
    <w:rsid w:val="00830ACD"/>
    <w:rsid w:val="00831A44"/>
    <w:rsid w:val="00831B7B"/>
    <w:rsid w:val="00831B83"/>
    <w:rsid w:val="00831D9C"/>
    <w:rsid w:val="00831F72"/>
    <w:rsid w:val="0083272D"/>
    <w:rsid w:val="00832761"/>
    <w:rsid w:val="00832783"/>
    <w:rsid w:val="00832994"/>
    <w:rsid w:val="00832A3B"/>
    <w:rsid w:val="00833237"/>
    <w:rsid w:val="0083328D"/>
    <w:rsid w:val="00833291"/>
    <w:rsid w:val="00833C51"/>
    <w:rsid w:val="00833EC5"/>
    <w:rsid w:val="00834039"/>
    <w:rsid w:val="0083403E"/>
    <w:rsid w:val="00834286"/>
    <w:rsid w:val="008343FB"/>
    <w:rsid w:val="0083491E"/>
    <w:rsid w:val="0083493F"/>
    <w:rsid w:val="00834AEE"/>
    <w:rsid w:val="00834BC5"/>
    <w:rsid w:val="00834F02"/>
    <w:rsid w:val="00835229"/>
    <w:rsid w:val="00835383"/>
    <w:rsid w:val="00835555"/>
    <w:rsid w:val="0083565C"/>
    <w:rsid w:val="00835840"/>
    <w:rsid w:val="008358B8"/>
    <w:rsid w:val="00835901"/>
    <w:rsid w:val="0083594F"/>
    <w:rsid w:val="00835AB2"/>
    <w:rsid w:val="00835ED7"/>
    <w:rsid w:val="00836AE3"/>
    <w:rsid w:val="00836DA6"/>
    <w:rsid w:val="0083714A"/>
    <w:rsid w:val="008374BC"/>
    <w:rsid w:val="008377A9"/>
    <w:rsid w:val="00837818"/>
    <w:rsid w:val="0084035D"/>
    <w:rsid w:val="008403E1"/>
    <w:rsid w:val="008403F9"/>
    <w:rsid w:val="008404E6"/>
    <w:rsid w:val="008407B2"/>
    <w:rsid w:val="00840ADB"/>
    <w:rsid w:val="00841265"/>
    <w:rsid w:val="00841735"/>
    <w:rsid w:val="00841EB3"/>
    <w:rsid w:val="00842570"/>
    <w:rsid w:val="008428C1"/>
    <w:rsid w:val="0084294F"/>
    <w:rsid w:val="00842A36"/>
    <w:rsid w:val="00843333"/>
    <w:rsid w:val="008436B8"/>
    <w:rsid w:val="008437F3"/>
    <w:rsid w:val="00843C0A"/>
    <w:rsid w:val="00843FD1"/>
    <w:rsid w:val="00844533"/>
    <w:rsid w:val="008448F6"/>
    <w:rsid w:val="00844A4E"/>
    <w:rsid w:val="00844D05"/>
    <w:rsid w:val="00844D9D"/>
    <w:rsid w:val="00844E8F"/>
    <w:rsid w:val="00844F34"/>
    <w:rsid w:val="00845148"/>
    <w:rsid w:val="008452AC"/>
    <w:rsid w:val="00845507"/>
    <w:rsid w:val="00845510"/>
    <w:rsid w:val="008455A6"/>
    <w:rsid w:val="00845C0E"/>
    <w:rsid w:val="00845DAD"/>
    <w:rsid w:val="00845DE9"/>
    <w:rsid w:val="00845EBD"/>
    <w:rsid w:val="008468AE"/>
    <w:rsid w:val="008468C4"/>
    <w:rsid w:val="008469EF"/>
    <w:rsid w:val="00846C2E"/>
    <w:rsid w:val="00846CF6"/>
    <w:rsid w:val="00846D75"/>
    <w:rsid w:val="00846FC8"/>
    <w:rsid w:val="00847280"/>
    <w:rsid w:val="0084788D"/>
    <w:rsid w:val="0084798D"/>
    <w:rsid w:val="00847F06"/>
    <w:rsid w:val="008503EF"/>
    <w:rsid w:val="0085059D"/>
    <w:rsid w:val="008505EC"/>
    <w:rsid w:val="008506F1"/>
    <w:rsid w:val="00850B27"/>
    <w:rsid w:val="0085161E"/>
    <w:rsid w:val="00851DBF"/>
    <w:rsid w:val="00851F1E"/>
    <w:rsid w:val="00851FC4"/>
    <w:rsid w:val="00852137"/>
    <w:rsid w:val="008525F1"/>
    <w:rsid w:val="0085271E"/>
    <w:rsid w:val="00852745"/>
    <w:rsid w:val="00852791"/>
    <w:rsid w:val="0085333D"/>
    <w:rsid w:val="008533CC"/>
    <w:rsid w:val="0085349A"/>
    <w:rsid w:val="008536E4"/>
    <w:rsid w:val="0085390D"/>
    <w:rsid w:val="008539DC"/>
    <w:rsid w:val="00853A18"/>
    <w:rsid w:val="00853D38"/>
    <w:rsid w:val="00853EF6"/>
    <w:rsid w:val="00853F4E"/>
    <w:rsid w:val="008540A5"/>
    <w:rsid w:val="0085418E"/>
    <w:rsid w:val="0085448C"/>
    <w:rsid w:val="00854A60"/>
    <w:rsid w:val="00854A6E"/>
    <w:rsid w:val="00854B6C"/>
    <w:rsid w:val="00854EE7"/>
    <w:rsid w:val="00854F06"/>
    <w:rsid w:val="008550C6"/>
    <w:rsid w:val="008555A3"/>
    <w:rsid w:val="0085564B"/>
    <w:rsid w:val="00855B35"/>
    <w:rsid w:val="00855BF6"/>
    <w:rsid w:val="00855C3B"/>
    <w:rsid w:val="00856057"/>
    <w:rsid w:val="0085637E"/>
    <w:rsid w:val="0085658A"/>
    <w:rsid w:val="00856751"/>
    <w:rsid w:val="00856F06"/>
    <w:rsid w:val="0085715D"/>
    <w:rsid w:val="0085724C"/>
    <w:rsid w:val="0085734D"/>
    <w:rsid w:val="0085735B"/>
    <w:rsid w:val="008576A0"/>
    <w:rsid w:val="008576EB"/>
    <w:rsid w:val="0085773C"/>
    <w:rsid w:val="008577F8"/>
    <w:rsid w:val="0085782D"/>
    <w:rsid w:val="00857867"/>
    <w:rsid w:val="008578D8"/>
    <w:rsid w:val="00857B9A"/>
    <w:rsid w:val="00857BD1"/>
    <w:rsid w:val="00857E54"/>
    <w:rsid w:val="00857F05"/>
    <w:rsid w:val="00860156"/>
    <w:rsid w:val="00860291"/>
    <w:rsid w:val="00860589"/>
    <w:rsid w:val="00860611"/>
    <w:rsid w:val="00860A93"/>
    <w:rsid w:val="00860C30"/>
    <w:rsid w:val="00860E54"/>
    <w:rsid w:val="00860EEE"/>
    <w:rsid w:val="00860F6F"/>
    <w:rsid w:val="008612F2"/>
    <w:rsid w:val="00861379"/>
    <w:rsid w:val="00861A84"/>
    <w:rsid w:val="00861B17"/>
    <w:rsid w:val="00861BB2"/>
    <w:rsid w:val="00861C70"/>
    <w:rsid w:val="00861EE2"/>
    <w:rsid w:val="0086213A"/>
    <w:rsid w:val="00862162"/>
    <w:rsid w:val="0086256A"/>
    <w:rsid w:val="0086264C"/>
    <w:rsid w:val="008626F2"/>
    <w:rsid w:val="00862759"/>
    <w:rsid w:val="00862789"/>
    <w:rsid w:val="00862B21"/>
    <w:rsid w:val="00862F36"/>
    <w:rsid w:val="0086324B"/>
    <w:rsid w:val="008634EF"/>
    <w:rsid w:val="00863B7D"/>
    <w:rsid w:val="00863C6A"/>
    <w:rsid w:val="00863C98"/>
    <w:rsid w:val="00863EA9"/>
    <w:rsid w:val="008644F9"/>
    <w:rsid w:val="0086469C"/>
    <w:rsid w:val="0086474A"/>
    <w:rsid w:val="0086480C"/>
    <w:rsid w:val="00864C19"/>
    <w:rsid w:val="00864E83"/>
    <w:rsid w:val="00864EAE"/>
    <w:rsid w:val="00864F9C"/>
    <w:rsid w:val="00864FB5"/>
    <w:rsid w:val="0086511E"/>
    <w:rsid w:val="008652DD"/>
    <w:rsid w:val="00865382"/>
    <w:rsid w:val="00865B55"/>
    <w:rsid w:val="00865F83"/>
    <w:rsid w:val="00866092"/>
    <w:rsid w:val="008661A0"/>
    <w:rsid w:val="00866C3D"/>
    <w:rsid w:val="00866E43"/>
    <w:rsid w:val="00867C29"/>
    <w:rsid w:val="00867CFF"/>
    <w:rsid w:val="00870099"/>
    <w:rsid w:val="008702C2"/>
    <w:rsid w:val="0087040D"/>
    <w:rsid w:val="00870D14"/>
    <w:rsid w:val="00870D88"/>
    <w:rsid w:val="00871006"/>
    <w:rsid w:val="0087116F"/>
    <w:rsid w:val="008713BA"/>
    <w:rsid w:val="00871639"/>
    <w:rsid w:val="008718FF"/>
    <w:rsid w:val="00871931"/>
    <w:rsid w:val="00871A57"/>
    <w:rsid w:val="00871DCA"/>
    <w:rsid w:val="00872427"/>
    <w:rsid w:val="00872535"/>
    <w:rsid w:val="008725F3"/>
    <w:rsid w:val="00872651"/>
    <w:rsid w:val="00872D29"/>
    <w:rsid w:val="00872F84"/>
    <w:rsid w:val="00872FB5"/>
    <w:rsid w:val="008739C8"/>
    <w:rsid w:val="00873C27"/>
    <w:rsid w:val="00873D52"/>
    <w:rsid w:val="00873F42"/>
    <w:rsid w:val="0087487B"/>
    <w:rsid w:val="00874880"/>
    <w:rsid w:val="00874F17"/>
    <w:rsid w:val="0087534A"/>
    <w:rsid w:val="0087545B"/>
    <w:rsid w:val="00875595"/>
    <w:rsid w:val="00875677"/>
    <w:rsid w:val="008756CC"/>
    <w:rsid w:val="00875940"/>
    <w:rsid w:val="00875CEE"/>
    <w:rsid w:val="00875F01"/>
    <w:rsid w:val="00876154"/>
    <w:rsid w:val="008763DE"/>
    <w:rsid w:val="008767AF"/>
    <w:rsid w:val="00876DF1"/>
    <w:rsid w:val="00877086"/>
    <w:rsid w:val="008770C4"/>
    <w:rsid w:val="008771DB"/>
    <w:rsid w:val="0087790E"/>
    <w:rsid w:val="00877A1B"/>
    <w:rsid w:val="00877E64"/>
    <w:rsid w:val="00877E7F"/>
    <w:rsid w:val="00877E99"/>
    <w:rsid w:val="00877F95"/>
    <w:rsid w:val="008805A1"/>
    <w:rsid w:val="008807DB"/>
    <w:rsid w:val="00880ADC"/>
    <w:rsid w:val="0088141C"/>
    <w:rsid w:val="00881701"/>
    <w:rsid w:val="00881A88"/>
    <w:rsid w:val="00881A97"/>
    <w:rsid w:val="00882504"/>
    <w:rsid w:val="00882984"/>
    <w:rsid w:val="00882A32"/>
    <w:rsid w:val="00883498"/>
    <w:rsid w:val="008835B1"/>
    <w:rsid w:val="00883CB4"/>
    <w:rsid w:val="00883E6C"/>
    <w:rsid w:val="00883E8A"/>
    <w:rsid w:val="008843E1"/>
    <w:rsid w:val="00884B2E"/>
    <w:rsid w:val="00885250"/>
    <w:rsid w:val="0088529B"/>
    <w:rsid w:val="0088569D"/>
    <w:rsid w:val="0088571F"/>
    <w:rsid w:val="00885739"/>
    <w:rsid w:val="0088596F"/>
    <w:rsid w:val="00885A2C"/>
    <w:rsid w:val="00885A51"/>
    <w:rsid w:val="00885AF8"/>
    <w:rsid w:val="00885B57"/>
    <w:rsid w:val="00885D86"/>
    <w:rsid w:val="008863B9"/>
    <w:rsid w:val="008864D8"/>
    <w:rsid w:val="0088675E"/>
    <w:rsid w:val="008868FB"/>
    <w:rsid w:val="00886AB4"/>
    <w:rsid w:val="00886C0F"/>
    <w:rsid w:val="00886D06"/>
    <w:rsid w:val="0088708E"/>
    <w:rsid w:val="0088713E"/>
    <w:rsid w:val="0088728A"/>
    <w:rsid w:val="00887589"/>
    <w:rsid w:val="0088780A"/>
    <w:rsid w:val="00887933"/>
    <w:rsid w:val="00887B6E"/>
    <w:rsid w:val="00887DAC"/>
    <w:rsid w:val="00887F59"/>
    <w:rsid w:val="00890029"/>
    <w:rsid w:val="0089028F"/>
    <w:rsid w:val="008904C3"/>
    <w:rsid w:val="00890900"/>
    <w:rsid w:val="00890AEE"/>
    <w:rsid w:val="00890B9C"/>
    <w:rsid w:val="008911C6"/>
    <w:rsid w:val="008912B9"/>
    <w:rsid w:val="008912F8"/>
    <w:rsid w:val="00891AB8"/>
    <w:rsid w:val="00891E4B"/>
    <w:rsid w:val="00891EC8"/>
    <w:rsid w:val="008926FD"/>
    <w:rsid w:val="0089290F"/>
    <w:rsid w:val="0089298F"/>
    <w:rsid w:val="00892C19"/>
    <w:rsid w:val="00892C45"/>
    <w:rsid w:val="008931B1"/>
    <w:rsid w:val="008932DF"/>
    <w:rsid w:val="008932FD"/>
    <w:rsid w:val="00893F55"/>
    <w:rsid w:val="008940D5"/>
    <w:rsid w:val="00894278"/>
    <w:rsid w:val="008948DD"/>
    <w:rsid w:val="00894E43"/>
    <w:rsid w:val="008952A6"/>
    <w:rsid w:val="00895412"/>
    <w:rsid w:val="00895F10"/>
    <w:rsid w:val="00896323"/>
    <w:rsid w:val="008966CC"/>
    <w:rsid w:val="00896967"/>
    <w:rsid w:val="00896D29"/>
    <w:rsid w:val="00896D43"/>
    <w:rsid w:val="00896DA2"/>
    <w:rsid w:val="00896DA9"/>
    <w:rsid w:val="00896EE9"/>
    <w:rsid w:val="0089742B"/>
    <w:rsid w:val="00897ADE"/>
    <w:rsid w:val="00897AEF"/>
    <w:rsid w:val="00897C4B"/>
    <w:rsid w:val="00897E3E"/>
    <w:rsid w:val="008A011C"/>
    <w:rsid w:val="008A0402"/>
    <w:rsid w:val="008A047E"/>
    <w:rsid w:val="008A0DF6"/>
    <w:rsid w:val="008A0E23"/>
    <w:rsid w:val="008A0E4E"/>
    <w:rsid w:val="008A1680"/>
    <w:rsid w:val="008A19AD"/>
    <w:rsid w:val="008A2142"/>
    <w:rsid w:val="008A23B7"/>
    <w:rsid w:val="008A28A5"/>
    <w:rsid w:val="008A2DA1"/>
    <w:rsid w:val="008A2DF5"/>
    <w:rsid w:val="008A351C"/>
    <w:rsid w:val="008A3773"/>
    <w:rsid w:val="008A387A"/>
    <w:rsid w:val="008A3921"/>
    <w:rsid w:val="008A3A76"/>
    <w:rsid w:val="008A3C97"/>
    <w:rsid w:val="008A3DC4"/>
    <w:rsid w:val="008A3F09"/>
    <w:rsid w:val="008A4119"/>
    <w:rsid w:val="008A4725"/>
    <w:rsid w:val="008A4AEC"/>
    <w:rsid w:val="008A4F94"/>
    <w:rsid w:val="008A525E"/>
    <w:rsid w:val="008A5271"/>
    <w:rsid w:val="008A52BB"/>
    <w:rsid w:val="008A5387"/>
    <w:rsid w:val="008A53DE"/>
    <w:rsid w:val="008A54FA"/>
    <w:rsid w:val="008A5910"/>
    <w:rsid w:val="008A59DD"/>
    <w:rsid w:val="008A5BCD"/>
    <w:rsid w:val="008A5EBC"/>
    <w:rsid w:val="008A6039"/>
    <w:rsid w:val="008A609B"/>
    <w:rsid w:val="008A64B8"/>
    <w:rsid w:val="008A66AA"/>
    <w:rsid w:val="008A66BA"/>
    <w:rsid w:val="008A68AC"/>
    <w:rsid w:val="008A6C81"/>
    <w:rsid w:val="008A6EB2"/>
    <w:rsid w:val="008A71EF"/>
    <w:rsid w:val="008A7674"/>
    <w:rsid w:val="008A7710"/>
    <w:rsid w:val="008A79CD"/>
    <w:rsid w:val="008B020E"/>
    <w:rsid w:val="008B0678"/>
    <w:rsid w:val="008B07C0"/>
    <w:rsid w:val="008B0CF4"/>
    <w:rsid w:val="008B1203"/>
    <w:rsid w:val="008B1261"/>
    <w:rsid w:val="008B136D"/>
    <w:rsid w:val="008B1385"/>
    <w:rsid w:val="008B1441"/>
    <w:rsid w:val="008B1654"/>
    <w:rsid w:val="008B1936"/>
    <w:rsid w:val="008B1AF8"/>
    <w:rsid w:val="008B228E"/>
    <w:rsid w:val="008B24DB"/>
    <w:rsid w:val="008B252E"/>
    <w:rsid w:val="008B283F"/>
    <w:rsid w:val="008B2A06"/>
    <w:rsid w:val="008B2A36"/>
    <w:rsid w:val="008B2F92"/>
    <w:rsid w:val="008B3739"/>
    <w:rsid w:val="008B3B18"/>
    <w:rsid w:val="008B3B80"/>
    <w:rsid w:val="008B3C2E"/>
    <w:rsid w:val="008B495A"/>
    <w:rsid w:val="008B4B1F"/>
    <w:rsid w:val="008B4DDF"/>
    <w:rsid w:val="008B5969"/>
    <w:rsid w:val="008B6384"/>
    <w:rsid w:val="008B63A3"/>
    <w:rsid w:val="008B66BF"/>
    <w:rsid w:val="008B677C"/>
    <w:rsid w:val="008B697A"/>
    <w:rsid w:val="008B71CE"/>
    <w:rsid w:val="008B7460"/>
    <w:rsid w:val="008B76B8"/>
    <w:rsid w:val="008B7C20"/>
    <w:rsid w:val="008B7EBB"/>
    <w:rsid w:val="008C03E2"/>
    <w:rsid w:val="008C05E2"/>
    <w:rsid w:val="008C072B"/>
    <w:rsid w:val="008C0A25"/>
    <w:rsid w:val="008C1041"/>
    <w:rsid w:val="008C1043"/>
    <w:rsid w:val="008C1685"/>
    <w:rsid w:val="008C198A"/>
    <w:rsid w:val="008C1A24"/>
    <w:rsid w:val="008C2014"/>
    <w:rsid w:val="008C208B"/>
    <w:rsid w:val="008C21BC"/>
    <w:rsid w:val="008C27A1"/>
    <w:rsid w:val="008C2C18"/>
    <w:rsid w:val="008C2D60"/>
    <w:rsid w:val="008C2E2E"/>
    <w:rsid w:val="008C34B6"/>
    <w:rsid w:val="008C3501"/>
    <w:rsid w:val="008C3B5F"/>
    <w:rsid w:val="008C3CF6"/>
    <w:rsid w:val="008C3F39"/>
    <w:rsid w:val="008C413F"/>
    <w:rsid w:val="008C42A8"/>
    <w:rsid w:val="008C4591"/>
    <w:rsid w:val="008C45DF"/>
    <w:rsid w:val="008C4669"/>
    <w:rsid w:val="008C48A7"/>
    <w:rsid w:val="008C4A08"/>
    <w:rsid w:val="008C4A9B"/>
    <w:rsid w:val="008C4BEF"/>
    <w:rsid w:val="008C4C9C"/>
    <w:rsid w:val="008C4E15"/>
    <w:rsid w:val="008C51E6"/>
    <w:rsid w:val="008C527F"/>
    <w:rsid w:val="008C5697"/>
    <w:rsid w:val="008C57A1"/>
    <w:rsid w:val="008C583C"/>
    <w:rsid w:val="008C61A3"/>
    <w:rsid w:val="008C61B9"/>
    <w:rsid w:val="008C62C3"/>
    <w:rsid w:val="008C6896"/>
    <w:rsid w:val="008C6E31"/>
    <w:rsid w:val="008C6F2D"/>
    <w:rsid w:val="008C6F99"/>
    <w:rsid w:val="008C76E2"/>
    <w:rsid w:val="008C77DA"/>
    <w:rsid w:val="008C78D7"/>
    <w:rsid w:val="008C7C64"/>
    <w:rsid w:val="008C7DE8"/>
    <w:rsid w:val="008C7E1B"/>
    <w:rsid w:val="008C7E4A"/>
    <w:rsid w:val="008D039A"/>
    <w:rsid w:val="008D0403"/>
    <w:rsid w:val="008D0A17"/>
    <w:rsid w:val="008D1A90"/>
    <w:rsid w:val="008D1CFD"/>
    <w:rsid w:val="008D1DD3"/>
    <w:rsid w:val="008D1F1D"/>
    <w:rsid w:val="008D224B"/>
    <w:rsid w:val="008D23D5"/>
    <w:rsid w:val="008D2614"/>
    <w:rsid w:val="008D2D07"/>
    <w:rsid w:val="008D30ED"/>
    <w:rsid w:val="008D3487"/>
    <w:rsid w:val="008D392C"/>
    <w:rsid w:val="008D397C"/>
    <w:rsid w:val="008D3B5C"/>
    <w:rsid w:val="008D3F12"/>
    <w:rsid w:val="008D40CA"/>
    <w:rsid w:val="008D43F6"/>
    <w:rsid w:val="008D4A4A"/>
    <w:rsid w:val="008D4C6A"/>
    <w:rsid w:val="008D4E27"/>
    <w:rsid w:val="008D527F"/>
    <w:rsid w:val="008D5327"/>
    <w:rsid w:val="008D5370"/>
    <w:rsid w:val="008D55DB"/>
    <w:rsid w:val="008D5B86"/>
    <w:rsid w:val="008D60EE"/>
    <w:rsid w:val="008D61C2"/>
    <w:rsid w:val="008D6422"/>
    <w:rsid w:val="008D68CF"/>
    <w:rsid w:val="008D6B4A"/>
    <w:rsid w:val="008D6ED4"/>
    <w:rsid w:val="008D707B"/>
    <w:rsid w:val="008D76A4"/>
    <w:rsid w:val="008D7B50"/>
    <w:rsid w:val="008D7C8B"/>
    <w:rsid w:val="008D7F6A"/>
    <w:rsid w:val="008E028A"/>
    <w:rsid w:val="008E029E"/>
    <w:rsid w:val="008E05AB"/>
    <w:rsid w:val="008E0714"/>
    <w:rsid w:val="008E0C36"/>
    <w:rsid w:val="008E0E10"/>
    <w:rsid w:val="008E176A"/>
    <w:rsid w:val="008E186D"/>
    <w:rsid w:val="008E1DBC"/>
    <w:rsid w:val="008E1F8A"/>
    <w:rsid w:val="008E2484"/>
    <w:rsid w:val="008E2E28"/>
    <w:rsid w:val="008E2F08"/>
    <w:rsid w:val="008E3125"/>
    <w:rsid w:val="008E3234"/>
    <w:rsid w:val="008E3257"/>
    <w:rsid w:val="008E353E"/>
    <w:rsid w:val="008E38F5"/>
    <w:rsid w:val="008E39F5"/>
    <w:rsid w:val="008E3AE4"/>
    <w:rsid w:val="008E3E83"/>
    <w:rsid w:val="008E40CD"/>
    <w:rsid w:val="008E46B7"/>
    <w:rsid w:val="008E4B2F"/>
    <w:rsid w:val="008E4C6B"/>
    <w:rsid w:val="008E518D"/>
    <w:rsid w:val="008E5208"/>
    <w:rsid w:val="008E5A08"/>
    <w:rsid w:val="008E5BD6"/>
    <w:rsid w:val="008E62EB"/>
    <w:rsid w:val="008E659C"/>
    <w:rsid w:val="008E6ED3"/>
    <w:rsid w:val="008E7172"/>
    <w:rsid w:val="008E7470"/>
    <w:rsid w:val="008E7D27"/>
    <w:rsid w:val="008F0096"/>
    <w:rsid w:val="008F02D2"/>
    <w:rsid w:val="008F03DA"/>
    <w:rsid w:val="008F0549"/>
    <w:rsid w:val="008F08DE"/>
    <w:rsid w:val="008F0AE1"/>
    <w:rsid w:val="008F0AF0"/>
    <w:rsid w:val="008F12D2"/>
    <w:rsid w:val="008F16AA"/>
    <w:rsid w:val="008F1903"/>
    <w:rsid w:val="008F1A63"/>
    <w:rsid w:val="008F1CC0"/>
    <w:rsid w:val="008F1FFD"/>
    <w:rsid w:val="008F207F"/>
    <w:rsid w:val="008F2340"/>
    <w:rsid w:val="008F27CD"/>
    <w:rsid w:val="008F2EBC"/>
    <w:rsid w:val="008F315F"/>
    <w:rsid w:val="008F3448"/>
    <w:rsid w:val="008F3B2F"/>
    <w:rsid w:val="008F3DC1"/>
    <w:rsid w:val="008F4008"/>
    <w:rsid w:val="008F4050"/>
    <w:rsid w:val="008F41AA"/>
    <w:rsid w:val="008F4506"/>
    <w:rsid w:val="008F45C0"/>
    <w:rsid w:val="008F4640"/>
    <w:rsid w:val="008F4858"/>
    <w:rsid w:val="008F49E7"/>
    <w:rsid w:val="008F4A97"/>
    <w:rsid w:val="008F4BC7"/>
    <w:rsid w:val="008F4E00"/>
    <w:rsid w:val="008F4E5B"/>
    <w:rsid w:val="008F5252"/>
    <w:rsid w:val="008F53A5"/>
    <w:rsid w:val="008F53EF"/>
    <w:rsid w:val="008F595D"/>
    <w:rsid w:val="008F5CD4"/>
    <w:rsid w:val="008F5D98"/>
    <w:rsid w:val="008F6281"/>
    <w:rsid w:val="008F647D"/>
    <w:rsid w:val="008F6738"/>
    <w:rsid w:val="008F6B76"/>
    <w:rsid w:val="008F6CC8"/>
    <w:rsid w:val="008F73E9"/>
    <w:rsid w:val="008F7762"/>
    <w:rsid w:val="0090025D"/>
    <w:rsid w:val="00900B48"/>
    <w:rsid w:val="00900C64"/>
    <w:rsid w:val="00900F5C"/>
    <w:rsid w:val="00900F74"/>
    <w:rsid w:val="00901099"/>
    <w:rsid w:val="009014BF"/>
    <w:rsid w:val="00901540"/>
    <w:rsid w:val="009017BC"/>
    <w:rsid w:val="00901868"/>
    <w:rsid w:val="00901A0E"/>
    <w:rsid w:val="00901B00"/>
    <w:rsid w:val="00902066"/>
    <w:rsid w:val="0090224B"/>
    <w:rsid w:val="0090228F"/>
    <w:rsid w:val="009024D6"/>
    <w:rsid w:val="0090250C"/>
    <w:rsid w:val="009026B7"/>
    <w:rsid w:val="0090297E"/>
    <w:rsid w:val="00902C7F"/>
    <w:rsid w:val="00902E83"/>
    <w:rsid w:val="00902EE6"/>
    <w:rsid w:val="009038FD"/>
    <w:rsid w:val="00903DD0"/>
    <w:rsid w:val="00904A0C"/>
    <w:rsid w:val="00904B00"/>
    <w:rsid w:val="00904E40"/>
    <w:rsid w:val="00904F7F"/>
    <w:rsid w:val="0090589A"/>
    <w:rsid w:val="00905993"/>
    <w:rsid w:val="00905BB5"/>
    <w:rsid w:val="009065E7"/>
    <w:rsid w:val="00906873"/>
    <w:rsid w:val="00906C63"/>
    <w:rsid w:val="00907003"/>
    <w:rsid w:val="0090700F"/>
    <w:rsid w:val="009073BC"/>
    <w:rsid w:val="00907599"/>
    <w:rsid w:val="00907744"/>
    <w:rsid w:val="00907A8D"/>
    <w:rsid w:val="00907D91"/>
    <w:rsid w:val="00907FF3"/>
    <w:rsid w:val="0091014E"/>
    <w:rsid w:val="00910200"/>
    <w:rsid w:val="0091051F"/>
    <w:rsid w:val="0091065E"/>
    <w:rsid w:val="00910B7E"/>
    <w:rsid w:val="009113AA"/>
    <w:rsid w:val="0091183B"/>
    <w:rsid w:val="00912230"/>
    <w:rsid w:val="00912838"/>
    <w:rsid w:val="00912869"/>
    <w:rsid w:val="00912B4F"/>
    <w:rsid w:val="00912B69"/>
    <w:rsid w:val="00912B89"/>
    <w:rsid w:val="00912B94"/>
    <w:rsid w:val="00912C74"/>
    <w:rsid w:val="00912C80"/>
    <w:rsid w:val="00912D64"/>
    <w:rsid w:val="00913112"/>
    <w:rsid w:val="009138B1"/>
    <w:rsid w:val="00913984"/>
    <w:rsid w:val="00913CBB"/>
    <w:rsid w:val="00913CED"/>
    <w:rsid w:val="009142A3"/>
    <w:rsid w:val="0091437A"/>
    <w:rsid w:val="009143E0"/>
    <w:rsid w:val="0091457F"/>
    <w:rsid w:val="00914C15"/>
    <w:rsid w:val="00915416"/>
    <w:rsid w:val="00915453"/>
    <w:rsid w:val="00915501"/>
    <w:rsid w:val="009155BB"/>
    <w:rsid w:val="0091598B"/>
    <w:rsid w:val="009159F1"/>
    <w:rsid w:val="00915BF8"/>
    <w:rsid w:val="00915C34"/>
    <w:rsid w:val="00915FFC"/>
    <w:rsid w:val="0091609B"/>
    <w:rsid w:val="00916112"/>
    <w:rsid w:val="00916A61"/>
    <w:rsid w:val="00916E03"/>
    <w:rsid w:val="00917AE7"/>
    <w:rsid w:val="00917B36"/>
    <w:rsid w:val="00917DA5"/>
    <w:rsid w:val="00917FEE"/>
    <w:rsid w:val="00920040"/>
    <w:rsid w:val="0092034F"/>
    <w:rsid w:val="00920393"/>
    <w:rsid w:val="009203AF"/>
    <w:rsid w:val="0092084D"/>
    <w:rsid w:val="00920928"/>
    <w:rsid w:val="00920B63"/>
    <w:rsid w:val="00920BFF"/>
    <w:rsid w:val="00920D9F"/>
    <w:rsid w:val="00920FF7"/>
    <w:rsid w:val="009214ED"/>
    <w:rsid w:val="00921D93"/>
    <w:rsid w:val="0092208A"/>
    <w:rsid w:val="00922693"/>
    <w:rsid w:val="0092298D"/>
    <w:rsid w:val="00922F6A"/>
    <w:rsid w:val="0092369A"/>
    <w:rsid w:val="00923783"/>
    <w:rsid w:val="00923C30"/>
    <w:rsid w:val="00923E64"/>
    <w:rsid w:val="0092400F"/>
    <w:rsid w:val="00924240"/>
    <w:rsid w:val="009242AA"/>
    <w:rsid w:val="00924312"/>
    <w:rsid w:val="0092453F"/>
    <w:rsid w:val="00924CE6"/>
    <w:rsid w:val="00924F22"/>
    <w:rsid w:val="009251EF"/>
    <w:rsid w:val="009251F4"/>
    <w:rsid w:val="009254BB"/>
    <w:rsid w:val="009255AE"/>
    <w:rsid w:val="00925795"/>
    <w:rsid w:val="0092582A"/>
    <w:rsid w:val="009258E6"/>
    <w:rsid w:val="00925A37"/>
    <w:rsid w:val="00925E3D"/>
    <w:rsid w:val="00925F22"/>
    <w:rsid w:val="0092641A"/>
    <w:rsid w:val="00926ACA"/>
    <w:rsid w:val="00926C78"/>
    <w:rsid w:val="00926F08"/>
    <w:rsid w:val="00927372"/>
    <w:rsid w:val="00927530"/>
    <w:rsid w:val="0092762B"/>
    <w:rsid w:val="00927954"/>
    <w:rsid w:val="00927BA8"/>
    <w:rsid w:val="00930362"/>
    <w:rsid w:val="009305C3"/>
    <w:rsid w:val="009307EB"/>
    <w:rsid w:val="00930A31"/>
    <w:rsid w:val="00930ABB"/>
    <w:rsid w:val="00930B4C"/>
    <w:rsid w:val="00930D2E"/>
    <w:rsid w:val="00930F5D"/>
    <w:rsid w:val="009312C6"/>
    <w:rsid w:val="009317C0"/>
    <w:rsid w:val="00931888"/>
    <w:rsid w:val="009321F0"/>
    <w:rsid w:val="00932222"/>
    <w:rsid w:val="00932516"/>
    <w:rsid w:val="00932ECF"/>
    <w:rsid w:val="0093318E"/>
    <w:rsid w:val="0093339B"/>
    <w:rsid w:val="00933665"/>
    <w:rsid w:val="00934360"/>
    <w:rsid w:val="0093439E"/>
    <w:rsid w:val="00934738"/>
    <w:rsid w:val="00934F99"/>
    <w:rsid w:val="00935234"/>
    <w:rsid w:val="009353C5"/>
    <w:rsid w:val="00935868"/>
    <w:rsid w:val="00935902"/>
    <w:rsid w:val="00935DFD"/>
    <w:rsid w:val="0093665F"/>
    <w:rsid w:val="009366DE"/>
    <w:rsid w:val="00936D1D"/>
    <w:rsid w:val="00936DA3"/>
    <w:rsid w:val="00937FDB"/>
    <w:rsid w:val="00940054"/>
    <w:rsid w:val="009400BB"/>
    <w:rsid w:val="00940B61"/>
    <w:rsid w:val="00940F4F"/>
    <w:rsid w:val="00941269"/>
    <w:rsid w:val="009413D3"/>
    <w:rsid w:val="009414FF"/>
    <w:rsid w:val="009416BC"/>
    <w:rsid w:val="0094171D"/>
    <w:rsid w:val="009417DF"/>
    <w:rsid w:val="00941814"/>
    <w:rsid w:val="00941C81"/>
    <w:rsid w:val="00941FDE"/>
    <w:rsid w:val="009423A3"/>
    <w:rsid w:val="0094279E"/>
    <w:rsid w:val="00942D3D"/>
    <w:rsid w:val="00942E14"/>
    <w:rsid w:val="0094349D"/>
    <w:rsid w:val="0094378B"/>
    <w:rsid w:val="00943C43"/>
    <w:rsid w:val="00943F2C"/>
    <w:rsid w:val="00944011"/>
    <w:rsid w:val="00944160"/>
    <w:rsid w:val="0094441F"/>
    <w:rsid w:val="0094459C"/>
    <w:rsid w:val="009445AE"/>
    <w:rsid w:val="00944620"/>
    <w:rsid w:val="00944859"/>
    <w:rsid w:val="0094493C"/>
    <w:rsid w:val="00944C1A"/>
    <w:rsid w:val="00944CE2"/>
    <w:rsid w:val="009457E8"/>
    <w:rsid w:val="0094594E"/>
    <w:rsid w:val="009459C1"/>
    <w:rsid w:val="00945BEE"/>
    <w:rsid w:val="00945CDF"/>
    <w:rsid w:val="00945D9C"/>
    <w:rsid w:val="00946053"/>
    <w:rsid w:val="0094650D"/>
    <w:rsid w:val="009467C3"/>
    <w:rsid w:val="00946CDA"/>
    <w:rsid w:val="009472CA"/>
    <w:rsid w:val="00947C46"/>
    <w:rsid w:val="00947EBD"/>
    <w:rsid w:val="00947F5B"/>
    <w:rsid w:val="009501F5"/>
    <w:rsid w:val="00950228"/>
    <w:rsid w:val="009502E9"/>
    <w:rsid w:val="00950366"/>
    <w:rsid w:val="009504F4"/>
    <w:rsid w:val="00950823"/>
    <w:rsid w:val="009508AD"/>
    <w:rsid w:val="00950C2E"/>
    <w:rsid w:val="0095108A"/>
    <w:rsid w:val="009511B0"/>
    <w:rsid w:val="009515F3"/>
    <w:rsid w:val="009516D2"/>
    <w:rsid w:val="00951703"/>
    <w:rsid w:val="00951C35"/>
    <w:rsid w:val="00951C7B"/>
    <w:rsid w:val="0095216B"/>
    <w:rsid w:val="00952526"/>
    <w:rsid w:val="009528C5"/>
    <w:rsid w:val="00952AEE"/>
    <w:rsid w:val="00952C4B"/>
    <w:rsid w:val="009530FE"/>
    <w:rsid w:val="00953397"/>
    <w:rsid w:val="009539C2"/>
    <w:rsid w:val="009539C4"/>
    <w:rsid w:val="0095420D"/>
    <w:rsid w:val="009542E7"/>
    <w:rsid w:val="00954689"/>
    <w:rsid w:val="009547B5"/>
    <w:rsid w:val="00954BAF"/>
    <w:rsid w:val="00954FDB"/>
    <w:rsid w:val="00955978"/>
    <w:rsid w:val="00955A8A"/>
    <w:rsid w:val="00955C08"/>
    <w:rsid w:val="00955C14"/>
    <w:rsid w:val="00955F19"/>
    <w:rsid w:val="009567BA"/>
    <w:rsid w:val="00956B16"/>
    <w:rsid w:val="00956C7F"/>
    <w:rsid w:val="009570DC"/>
    <w:rsid w:val="009573B7"/>
    <w:rsid w:val="009573D6"/>
    <w:rsid w:val="009573F4"/>
    <w:rsid w:val="009575D1"/>
    <w:rsid w:val="0095772A"/>
    <w:rsid w:val="009578D8"/>
    <w:rsid w:val="00957B54"/>
    <w:rsid w:val="00957C66"/>
    <w:rsid w:val="0096077A"/>
    <w:rsid w:val="0096084A"/>
    <w:rsid w:val="00960867"/>
    <w:rsid w:val="0096097E"/>
    <w:rsid w:val="00960C31"/>
    <w:rsid w:val="00961110"/>
    <w:rsid w:val="0096131D"/>
    <w:rsid w:val="00961718"/>
    <w:rsid w:val="00961F90"/>
    <w:rsid w:val="00961F91"/>
    <w:rsid w:val="009620D8"/>
    <w:rsid w:val="0096254C"/>
    <w:rsid w:val="00962574"/>
    <w:rsid w:val="00963293"/>
    <w:rsid w:val="0096351E"/>
    <w:rsid w:val="00963D41"/>
    <w:rsid w:val="00963D9A"/>
    <w:rsid w:val="00963FDA"/>
    <w:rsid w:val="00964335"/>
    <w:rsid w:val="009643D6"/>
    <w:rsid w:val="0096446A"/>
    <w:rsid w:val="00964A80"/>
    <w:rsid w:val="00964AF9"/>
    <w:rsid w:val="009651F6"/>
    <w:rsid w:val="00965539"/>
    <w:rsid w:val="00965542"/>
    <w:rsid w:val="0096570B"/>
    <w:rsid w:val="0096578E"/>
    <w:rsid w:val="00966005"/>
    <w:rsid w:val="00966730"/>
    <w:rsid w:val="009667AC"/>
    <w:rsid w:val="00966906"/>
    <w:rsid w:val="00966956"/>
    <w:rsid w:val="00966E53"/>
    <w:rsid w:val="00966F5A"/>
    <w:rsid w:val="00966FF1"/>
    <w:rsid w:val="009670AA"/>
    <w:rsid w:val="009672A8"/>
    <w:rsid w:val="00967446"/>
    <w:rsid w:val="009676B1"/>
    <w:rsid w:val="00967809"/>
    <w:rsid w:val="0096789A"/>
    <w:rsid w:val="00967A06"/>
    <w:rsid w:val="00967E60"/>
    <w:rsid w:val="0097050A"/>
    <w:rsid w:val="009707F9"/>
    <w:rsid w:val="009709EE"/>
    <w:rsid w:val="00970D05"/>
    <w:rsid w:val="00970F4E"/>
    <w:rsid w:val="00970F72"/>
    <w:rsid w:val="0097105B"/>
    <w:rsid w:val="00971884"/>
    <w:rsid w:val="00971A6F"/>
    <w:rsid w:val="00971D6B"/>
    <w:rsid w:val="00971F95"/>
    <w:rsid w:val="009721CE"/>
    <w:rsid w:val="00972411"/>
    <w:rsid w:val="00972717"/>
    <w:rsid w:val="009729B0"/>
    <w:rsid w:val="00972AB7"/>
    <w:rsid w:val="00972DDE"/>
    <w:rsid w:val="0097320B"/>
    <w:rsid w:val="0097377A"/>
    <w:rsid w:val="0097379B"/>
    <w:rsid w:val="009737D6"/>
    <w:rsid w:val="00973F49"/>
    <w:rsid w:val="00974261"/>
    <w:rsid w:val="00974466"/>
    <w:rsid w:val="00974538"/>
    <w:rsid w:val="009748F8"/>
    <w:rsid w:val="00974BAF"/>
    <w:rsid w:val="00974C7E"/>
    <w:rsid w:val="00974D2A"/>
    <w:rsid w:val="00974DD5"/>
    <w:rsid w:val="00974F67"/>
    <w:rsid w:val="0097521B"/>
    <w:rsid w:val="009755A1"/>
    <w:rsid w:val="009756F3"/>
    <w:rsid w:val="0097587D"/>
    <w:rsid w:val="00975B42"/>
    <w:rsid w:val="00975C0F"/>
    <w:rsid w:val="00976090"/>
    <w:rsid w:val="00976467"/>
    <w:rsid w:val="00976650"/>
    <w:rsid w:val="009766F5"/>
    <w:rsid w:val="009768E7"/>
    <w:rsid w:val="00976AD8"/>
    <w:rsid w:val="00976B33"/>
    <w:rsid w:val="00977008"/>
    <w:rsid w:val="009771DF"/>
    <w:rsid w:val="00977251"/>
    <w:rsid w:val="00977288"/>
    <w:rsid w:val="00977847"/>
    <w:rsid w:val="00977954"/>
    <w:rsid w:val="00977F67"/>
    <w:rsid w:val="00977F77"/>
    <w:rsid w:val="009804BB"/>
    <w:rsid w:val="00980587"/>
    <w:rsid w:val="009806CF"/>
    <w:rsid w:val="009808CA"/>
    <w:rsid w:val="00980A66"/>
    <w:rsid w:val="00980B4F"/>
    <w:rsid w:val="00980D34"/>
    <w:rsid w:val="00980F67"/>
    <w:rsid w:val="00981499"/>
    <w:rsid w:val="00981596"/>
    <w:rsid w:val="00981911"/>
    <w:rsid w:val="00981AA1"/>
    <w:rsid w:val="00981CD7"/>
    <w:rsid w:val="009825AC"/>
    <w:rsid w:val="0098290A"/>
    <w:rsid w:val="00982D19"/>
    <w:rsid w:val="00982DB5"/>
    <w:rsid w:val="00982E79"/>
    <w:rsid w:val="00982F3D"/>
    <w:rsid w:val="0098313F"/>
    <w:rsid w:val="009831CD"/>
    <w:rsid w:val="00983836"/>
    <w:rsid w:val="00984832"/>
    <w:rsid w:val="00984B3F"/>
    <w:rsid w:val="00984C99"/>
    <w:rsid w:val="00984CA2"/>
    <w:rsid w:val="00984D85"/>
    <w:rsid w:val="00984F7F"/>
    <w:rsid w:val="009854CB"/>
    <w:rsid w:val="0098551B"/>
    <w:rsid w:val="00985652"/>
    <w:rsid w:val="00985BC0"/>
    <w:rsid w:val="00985D96"/>
    <w:rsid w:val="00986301"/>
    <w:rsid w:val="00986727"/>
    <w:rsid w:val="00986A11"/>
    <w:rsid w:val="00986FE3"/>
    <w:rsid w:val="0098704E"/>
    <w:rsid w:val="0098709D"/>
    <w:rsid w:val="009874C9"/>
    <w:rsid w:val="00987504"/>
    <w:rsid w:val="00987EAC"/>
    <w:rsid w:val="00990060"/>
    <w:rsid w:val="009902CD"/>
    <w:rsid w:val="00990382"/>
    <w:rsid w:val="0099059A"/>
    <w:rsid w:val="00990657"/>
    <w:rsid w:val="00990763"/>
    <w:rsid w:val="009907C1"/>
    <w:rsid w:val="00990977"/>
    <w:rsid w:val="00990CAD"/>
    <w:rsid w:val="00990DB3"/>
    <w:rsid w:val="00991369"/>
    <w:rsid w:val="0099215D"/>
    <w:rsid w:val="00992479"/>
    <w:rsid w:val="00992737"/>
    <w:rsid w:val="009927EA"/>
    <w:rsid w:val="009929AE"/>
    <w:rsid w:val="00992BBE"/>
    <w:rsid w:val="00992DE9"/>
    <w:rsid w:val="0099316C"/>
    <w:rsid w:val="009931BC"/>
    <w:rsid w:val="00993303"/>
    <w:rsid w:val="00993604"/>
    <w:rsid w:val="0099363C"/>
    <w:rsid w:val="00993AA2"/>
    <w:rsid w:val="00993C93"/>
    <w:rsid w:val="00993D2A"/>
    <w:rsid w:val="00993EDD"/>
    <w:rsid w:val="009943A6"/>
    <w:rsid w:val="0099471C"/>
    <w:rsid w:val="00994AC8"/>
    <w:rsid w:val="00994B43"/>
    <w:rsid w:val="00994CC9"/>
    <w:rsid w:val="00994D1E"/>
    <w:rsid w:val="009950A5"/>
    <w:rsid w:val="009950FE"/>
    <w:rsid w:val="009951A3"/>
    <w:rsid w:val="00995396"/>
    <w:rsid w:val="009962C2"/>
    <w:rsid w:val="00996513"/>
    <w:rsid w:val="0099664C"/>
    <w:rsid w:val="009966F1"/>
    <w:rsid w:val="0099674A"/>
    <w:rsid w:val="00996C38"/>
    <w:rsid w:val="00996E89"/>
    <w:rsid w:val="00997158"/>
    <w:rsid w:val="00997BB8"/>
    <w:rsid w:val="00997F48"/>
    <w:rsid w:val="009A03D4"/>
    <w:rsid w:val="009A07FA"/>
    <w:rsid w:val="009A08D7"/>
    <w:rsid w:val="009A0B80"/>
    <w:rsid w:val="009A0ED7"/>
    <w:rsid w:val="009A13FF"/>
    <w:rsid w:val="009A164D"/>
    <w:rsid w:val="009A18CD"/>
    <w:rsid w:val="009A1A05"/>
    <w:rsid w:val="009A1C50"/>
    <w:rsid w:val="009A1FD0"/>
    <w:rsid w:val="009A20EC"/>
    <w:rsid w:val="009A2145"/>
    <w:rsid w:val="009A2268"/>
    <w:rsid w:val="009A23E9"/>
    <w:rsid w:val="009A2504"/>
    <w:rsid w:val="009A271D"/>
    <w:rsid w:val="009A27ED"/>
    <w:rsid w:val="009A281A"/>
    <w:rsid w:val="009A287E"/>
    <w:rsid w:val="009A2C35"/>
    <w:rsid w:val="009A2D53"/>
    <w:rsid w:val="009A2DA8"/>
    <w:rsid w:val="009A30B0"/>
    <w:rsid w:val="009A3243"/>
    <w:rsid w:val="009A33FD"/>
    <w:rsid w:val="009A40C7"/>
    <w:rsid w:val="009A471E"/>
    <w:rsid w:val="009A47E0"/>
    <w:rsid w:val="009A48B0"/>
    <w:rsid w:val="009A4A12"/>
    <w:rsid w:val="009A4A7E"/>
    <w:rsid w:val="009A4B12"/>
    <w:rsid w:val="009A4FF3"/>
    <w:rsid w:val="009A5860"/>
    <w:rsid w:val="009A5C20"/>
    <w:rsid w:val="009A5DE8"/>
    <w:rsid w:val="009A62C2"/>
    <w:rsid w:val="009A64E4"/>
    <w:rsid w:val="009A665D"/>
    <w:rsid w:val="009A688D"/>
    <w:rsid w:val="009A6EB4"/>
    <w:rsid w:val="009A6F3D"/>
    <w:rsid w:val="009A7853"/>
    <w:rsid w:val="009A7BAD"/>
    <w:rsid w:val="009A7BE4"/>
    <w:rsid w:val="009A7E4D"/>
    <w:rsid w:val="009B019F"/>
    <w:rsid w:val="009B01C3"/>
    <w:rsid w:val="009B0377"/>
    <w:rsid w:val="009B07FC"/>
    <w:rsid w:val="009B09D3"/>
    <w:rsid w:val="009B0C60"/>
    <w:rsid w:val="009B0CF6"/>
    <w:rsid w:val="009B0D1D"/>
    <w:rsid w:val="009B0F20"/>
    <w:rsid w:val="009B0F91"/>
    <w:rsid w:val="009B1111"/>
    <w:rsid w:val="009B11FE"/>
    <w:rsid w:val="009B1673"/>
    <w:rsid w:val="009B1973"/>
    <w:rsid w:val="009B1D79"/>
    <w:rsid w:val="009B28D1"/>
    <w:rsid w:val="009B301E"/>
    <w:rsid w:val="009B3182"/>
    <w:rsid w:val="009B375F"/>
    <w:rsid w:val="009B38C8"/>
    <w:rsid w:val="009B3964"/>
    <w:rsid w:val="009B3A7D"/>
    <w:rsid w:val="009B4087"/>
    <w:rsid w:val="009B4B88"/>
    <w:rsid w:val="009B4E6F"/>
    <w:rsid w:val="009B5546"/>
    <w:rsid w:val="009B554A"/>
    <w:rsid w:val="009B56A7"/>
    <w:rsid w:val="009B5AB6"/>
    <w:rsid w:val="009B61DD"/>
    <w:rsid w:val="009B6361"/>
    <w:rsid w:val="009B665E"/>
    <w:rsid w:val="009B6EA6"/>
    <w:rsid w:val="009B72C2"/>
    <w:rsid w:val="009B7683"/>
    <w:rsid w:val="009B76BE"/>
    <w:rsid w:val="009B76DF"/>
    <w:rsid w:val="009C09E4"/>
    <w:rsid w:val="009C0AD0"/>
    <w:rsid w:val="009C0C1B"/>
    <w:rsid w:val="009C0CC2"/>
    <w:rsid w:val="009C1651"/>
    <w:rsid w:val="009C184E"/>
    <w:rsid w:val="009C1A15"/>
    <w:rsid w:val="009C1E54"/>
    <w:rsid w:val="009C1EEC"/>
    <w:rsid w:val="009C23FC"/>
    <w:rsid w:val="009C247A"/>
    <w:rsid w:val="009C2975"/>
    <w:rsid w:val="009C2CAC"/>
    <w:rsid w:val="009C319E"/>
    <w:rsid w:val="009C31F2"/>
    <w:rsid w:val="009C35C4"/>
    <w:rsid w:val="009C35E0"/>
    <w:rsid w:val="009C365C"/>
    <w:rsid w:val="009C370B"/>
    <w:rsid w:val="009C38BC"/>
    <w:rsid w:val="009C3A89"/>
    <w:rsid w:val="009C416B"/>
    <w:rsid w:val="009C4513"/>
    <w:rsid w:val="009C5160"/>
    <w:rsid w:val="009C51E3"/>
    <w:rsid w:val="009C55AA"/>
    <w:rsid w:val="009C587E"/>
    <w:rsid w:val="009C5AB8"/>
    <w:rsid w:val="009C5B5C"/>
    <w:rsid w:val="009C5EE7"/>
    <w:rsid w:val="009C60CC"/>
    <w:rsid w:val="009C620F"/>
    <w:rsid w:val="009C63DE"/>
    <w:rsid w:val="009C64B5"/>
    <w:rsid w:val="009C6D77"/>
    <w:rsid w:val="009C7409"/>
    <w:rsid w:val="009D0087"/>
    <w:rsid w:val="009D0362"/>
    <w:rsid w:val="009D04DB"/>
    <w:rsid w:val="009D07D5"/>
    <w:rsid w:val="009D0A7D"/>
    <w:rsid w:val="009D0ACF"/>
    <w:rsid w:val="009D0C33"/>
    <w:rsid w:val="009D0D56"/>
    <w:rsid w:val="009D0D5C"/>
    <w:rsid w:val="009D0EB0"/>
    <w:rsid w:val="009D107D"/>
    <w:rsid w:val="009D1A4F"/>
    <w:rsid w:val="009D1BAD"/>
    <w:rsid w:val="009D1E5C"/>
    <w:rsid w:val="009D1F12"/>
    <w:rsid w:val="009D22C8"/>
    <w:rsid w:val="009D231F"/>
    <w:rsid w:val="009D2897"/>
    <w:rsid w:val="009D2CAE"/>
    <w:rsid w:val="009D2ECF"/>
    <w:rsid w:val="009D349B"/>
    <w:rsid w:val="009D3DD0"/>
    <w:rsid w:val="009D3DE9"/>
    <w:rsid w:val="009D3EC9"/>
    <w:rsid w:val="009D3FF7"/>
    <w:rsid w:val="009D46BC"/>
    <w:rsid w:val="009D47CB"/>
    <w:rsid w:val="009D47F7"/>
    <w:rsid w:val="009D492E"/>
    <w:rsid w:val="009D4A2D"/>
    <w:rsid w:val="009D4A58"/>
    <w:rsid w:val="009D4C4D"/>
    <w:rsid w:val="009D4CE8"/>
    <w:rsid w:val="009D529A"/>
    <w:rsid w:val="009D53A9"/>
    <w:rsid w:val="009D53D4"/>
    <w:rsid w:val="009D54DD"/>
    <w:rsid w:val="009D5518"/>
    <w:rsid w:val="009D555A"/>
    <w:rsid w:val="009D5D64"/>
    <w:rsid w:val="009D5D7D"/>
    <w:rsid w:val="009D5FA7"/>
    <w:rsid w:val="009D60A1"/>
    <w:rsid w:val="009D65F0"/>
    <w:rsid w:val="009D6951"/>
    <w:rsid w:val="009D6AC8"/>
    <w:rsid w:val="009D7334"/>
    <w:rsid w:val="009D762F"/>
    <w:rsid w:val="009D77B4"/>
    <w:rsid w:val="009D77E2"/>
    <w:rsid w:val="009D78F5"/>
    <w:rsid w:val="009D798B"/>
    <w:rsid w:val="009D7AB2"/>
    <w:rsid w:val="009D7D6C"/>
    <w:rsid w:val="009E002E"/>
    <w:rsid w:val="009E02B8"/>
    <w:rsid w:val="009E0912"/>
    <w:rsid w:val="009E10C6"/>
    <w:rsid w:val="009E1495"/>
    <w:rsid w:val="009E152E"/>
    <w:rsid w:val="009E1653"/>
    <w:rsid w:val="009E196D"/>
    <w:rsid w:val="009E1C28"/>
    <w:rsid w:val="009E1C2B"/>
    <w:rsid w:val="009E1C6D"/>
    <w:rsid w:val="009E1D58"/>
    <w:rsid w:val="009E1E10"/>
    <w:rsid w:val="009E1ECC"/>
    <w:rsid w:val="009E1EE6"/>
    <w:rsid w:val="009E2049"/>
    <w:rsid w:val="009E2274"/>
    <w:rsid w:val="009E228D"/>
    <w:rsid w:val="009E259C"/>
    <w:rsid w:val="009E261B"/>
    <w:rsid w:val="009E291F"/>
    <w:rsid w:val="009E2A8F"/>
    <w:rsid w:val="009E2BF3"/>
    <w:rsid w:val="009E2CAC"/>
    <w:rsid w:val="009E2DA5"/>
    <w:rsid w:val="009E2EC8"/>
    <w:rsid w:val="009E3061"/>
    <w:rsid w:val="009E3447"/>
    <w:rsid w:val="009E37F4"/>
    <w:rsid w:val="009E39C3"/>
    <w:rsid w:val="009E3AA2"/>
    <w:rsid w:val="009E3BD0"/>
    <w:rsid w:val="009E3D1F"/>
    <w:rsid w:val="009E3FE4"/>
    <w:rsid w:val="009E432E"/>
    <w:rsid w:val="009E480C"/>
    <w:rsid w:val="009E4CC4"/>
    <w:rsid w:val="009E4CE9"/>
    <w:rsid w:val="009E4F6B"/>
    <w:rsid w:val="009E53D1"/>
    <w:rsid w:val="009E54F1"/>
    <w:rsid w:val="009E5532"/>
    <w:rsid w:val="009E57CC"/>
    <w:rsid w:val="009E5FF9"/>
    <w:rsid w:val="009E646C"/>
    <w:rsid w:val="009E6508"/>
    <w:rsid w:val="009E667C"/>
    <w:rsid w:val="009E6CEC"/>
    <w:rsid w:val="009E6E1F"/>
    <w:rsid w:val="009E72FA"/>
    <w:rsid w:val="009E7411"/>
    <w:rsid w:val="009E7501"/>
    <w:rsid w:val="009E7BAE"/>
    <w:rsid w:val="009E7BED"/>
    <w:rsid w:val="009E7C71"/>
    <w:rsid w:val="009E7D0A"/>
    <w:rsid w:val="009F0A71"/>
    <w:rsid w:val="009F129A"/>
    <w:rsid w:val="009F18FB"/>
    <w:rsid w:val="009F191C"/>
    <w:rsid w:val="009F1C01"/>
    <w:rsid w:val="009F1F1C"/>
    <w:rsid w:val="009F1FE5"/>
    <w:rsid w:val="009F207C"/>
    <w:rsid w:val="009F239C"/>
    <w:rsid w:val="009F2426"/>
    <w:rsid w:val="009F295F"/>
    <w:rsid w:val="009F2B2D"/>
    <w:rsid w:val="009F30DD"/>
    <w:rsid w:val="009F3104"/>
    <w:rsid w:val="009F312C"/>
    <w:rsid w:val="009F3472"/>
    <w:rsid w:val="009F3B0A"/>
    <w:rsid w:val="009F4363"/>
    <w:rsid w:val="009F43C0"/>
    <w:rsid w:val="009F48DD"/>
    <w:rsid w:val="009F4B94"/>
    <w:rsid w:val="009F5197"/>
    <w:rsid w:val="009F5969"/>
    <w:rsid w:val="009F5AF6"/>
    <w:rsid w:val="009F5D08"/>
    <w:rsid w:val="009F5EF6"/>
    <w:rsid w:val="009F61BC"/>
    <w:rsid w:val="009F61CC"/>
    <w:rsid w:val="009F66DB"/>
    <w:rsid w:val="009F697F"/>
    <w:rsid w:val="009F6D0E"/>
    <w:rsid w:val="009F70B5"/>
    <w:rsid w:val="009F7885"/>
    <w:rsid w:val="009F79A0"/>
    <w:rsid w:val="009F7A2C"/>
    <w:rsid w:val="009F7BE3"/>
    <w:rsid w:val="009F7EDB"/>
    <w:rsid w:val="00A0000A"/>
    <w:rsid w:val="00A00053"/>
    <w:rsid w:val="00A00799"/>
    <w:rsid w:val="00A0088F"/>
    <w:rsid w:val="00A008F3"/>
    <w:rsid w:val="00A00996"/>
    <w:rsid w:val="00A00BE5"/>
    <w:rsid w:val="00A010A9"/>
    <w:rsid w:val="00A0131A"/>
    <w:rsid w:val="00A0168A"/>
    <w:rsid w:val="00A01CB4"/>
    <w:rsid w:val="00A01E04"/>
    <w:rsid w:val="00A01F87"/>
    <w:rsid w:val="00A021B5"/>
    <w:rsid w:val="00A02773"/>
    <w:rsid w:val="00A02D92"/>
    <w:rsid w:val="00A03027"/>
    <w:rsid w:val="00A03251"/>
    <w:rsid w:val="00A032A2"/>
    <w:rsid w:val="00A0393D"/>
    <w:rsid w:val="00A039DA"/>
    <w:rsid w:val="00A03B61"/>
    <w:rsid w:val="00A03C60"/>
    <w:rsid w:val="00A03F41"/>
    <w:rsid w:val="00A041FA"/>
    <w:rsid w:val="00A0449D"/>
    <w:rsid w:val="00A04A52"/>
    <w:rsid w:val="00A04ADA"/>
    <w:rsid w:val="00A04D6D"/>
    <w:rsid w:val="00A0504C"/>
    <w:rsid w:val="00A0552D"/>
    <w:rsid w:val="00A05792"/>
    <w:rsid w:val="00A05D46"/>
    <w:rsid w:val="00A05EB5"/>
    <w:rsid w:val="00A061A0"/>
    <w:rsid w:val="00A06375"/>
    <w:rsid w:val="00A06CD7"/>
    <w:rsid w:val="00A06D5C"/>
    <w:rsid w:val="00A06E5F"/>
    <w:rsid w:val="00A071B5"/>
    <w:rsid w:val="00A07AFB"/>
    <w:rsid w:val="00A07B1B"/>
    <w:rsid w:val="00A07B81"/>
    <w:rsid w:val="00A07CBD"/>
    <w:rsid w:val="00A07F1C"/>
    <w:rsid w:val="00A07FDF"/>
    <w:rsid w:val="00A10153"/>
    <w:rsid w:val="00A10451"/>
    <w:rsid w:val="00A109B5"/>
    <w:rsid w:val="00A10B68"/>
    <w:rsid w:val="00A10F5C"/>
    <w:rsid w:val="00A10FB0"/>
    <w:rsid w:val="00A11014"/>
    <w:rsid w:val="00A11066"/>
    <w:rsid w:val="00A11C26"/>
    <w:rsid w:val="00A11DD7"/>
    <w:rsid w:val="00A11F25"/>
    <w:rsid w:val="00A11FD9"/>
    <w:rsid w:val="00A123E7"/>
    <w:rsid w:val="00A12535"/>
    <w:rsid w:val="00A12715"/>
    <w:rsid w:val="00A12BB1"/>
    <w:rsid w:val="00A12D05"/>
    <w:rsid w:val="00A12FBC"/>
    <w:rsid w:val="00A130D9"/>
    <w:rsid w:val="00A137E2"/>
    <w:rsid w:val="00A13862"/>
    <w:rsid w:val="00A13E21"/>
    <w:rsid w:val="00A144FA"/>
    <w:rsid w:val="00A14678"/>
    <w:rsid w:val="00A147A4"/>
    <w:rsid w:val="00A15049"/>
    <w:rsid w:val="00A15444"/>
    <w:rsid w:val="00A15517"/>
    <w:rsid w:val="00A15848"/>
    <w:rsid w:val="00A15D4E"/>
    <w:rsid w:val="00A15ED4"/>
    <w:rsid w:val="00A15FA4"/>
    <w:rsid w:val="00A162B5"/>
    <w:rsid w:val="00A162F4"/>
    <w:rsid w:val="00A162FF"/>
    <w:rsid w:val="00A164D3"/>
    <w:rsid w:val="00A164E5"/>
    <w:rsid w:val="00A1666D"/>
    <w:rsid w:val="00A16DFA"/>
    <w:rsid w:val="00A16EF5"/>
    <w:rsid w:val="00A16F05"/>
    <w:rsid w:val="00A17231"/>
    <w:rsid w:val="00A173EC"/>
    <w:rsid w:val="00A17860"/>
    <w:rsid w:val="00A17D5E"/>
    <w:rsid w:val="00A17DD4"/>
    <w:rsid w:val="00A201DE"/>
    <w:rsid w:val="00A204BC"/>
    <w:rsid w:val="00A208FA"/>
    <w:rsid w:val="00A20DA5"/>
    <w:rsid w:val="00A20EDB"/>
    <w:rsid w:val="00A21855"/>
    <w:rsid w:val="00A219A6"/>
    <w:rsid w:val="00A219D9"/>
    <w:rsid w:val="00A21C38"/>
    <w:rsid w:val="00A21C9E"/>
    <w:rsid w:val="00A21F66"/>
    <w:rsid w:val="00A21F78"/>
    <w:rsid w:val="00A21F88"/>
    <w:rsid w:val="00A22046"/>
    <w:rsid w:val="00A22486"/>
    <w:rsid w:val="00A226CA"/>
    <w:rsid w:val="00A22A17"/>
    <w:rsid w:val="00A22D30"/>
    <w:rsid w:val="00A22E6B"/>
    <w:rsid w:val="00A231FA"/>
    <w:rsid w:val="00A23216"/>
    <w:rsid w:val="00A235FA"/>
    <w:rsid w:val="00A23CB3"/>
    <w:rsid w:val="00A241E3"/>
    <w:rsid w:val="00A243AD"/>
    <w:rsid w:val="00A2454C"/>
    <w:rsid w:val="00A246E3"/>
    <w:rsid w:val="00A24936"/>
    <w:rsid w:val="00A2496F"/>
    <w:rsid w:val="00A24E83"/>
    <w:rsid w:val="00A25739"/>
    <w:rsid w:val="00A258AD"/>
    <w:rsid w:val="00A25EA8"/>
    <w:rsid w:val="00A260E0"/>
    <w:rsid w:val="00A26192"/>
    <w:rsid w:val="00A26523"/>
    <w:rsid w:val="00A2668E"/>
    <w:rsid w:val="00A2670C"/>
    <w:rsid w:val="00A267C0"/>
    <w:rsid w:val="00A267F0"/>
    <w:rsid w:val="00A26A91"/>
    <w:rsid w:val="00A26B1A"/>
    <w:rsid w:val="00A26BC6"/>
    <w:rsid w:val="00A26BEF"/>
    <w:rsid w:val="00A270C7"/>
    <w:rsid w:val="00A274B4"/>
    <w:rsid w:val="00A275C2"/>
    <w:rsid w:val="00A279E9"/>
    <w:rsid w:val="00A27F54"/>
    <w:rsid w:val="00A3001F"/>
    <w:rsid w:val="00A305B3"/>
    <w:rsid w:val="00A30673"/>
    <w:rsid w:val="00A30BF6"/>
    <w:rsid w:val="00A30BFE"/>
    <w:rsid w:val="00A30DC5"/>
    <w:rsid w:val="00A3107D"/>
    <w:rsid w:val="00A31104"/>
    <w:rsid w:val="00A3116C"/>
    <w:rsid w:val="00A311AD"/>
    <w:rsid w:val="00A318A0"/>
    <w:rsid w:val="00A31AE5"/>
    <w:rsid w:val="00A32052"/>
    <w:rsid w:val="00A32198"/>
    <w:rsid w:val="00A3231B"/>
    <w:rsid w:val="00A3250B"/>
    <w:rsid w:val="00A326A2"/>
    <w:rsid w:val="00A329D2"/>
    <w:rsid w:val="00A32B59"/>
    <w:rsid w:val="00A33268"/>
    <w:rsid w:val="00A3372C"/>
    <w:rsid w:val="00A33946"/>
    <w:rsid w:val="00A33BB5"/>
    <w:rsid w:val="00A33C71"/>
    <w:rsid w:val="00A33FC3"/>
    <w:rsid w:val="00A3411C"/>
    <w:rsid w:val="00A343FB"/>
    <w:rsid w:val="00A349CA"/>
    <w:rsid w:val="00A34B4A"/>
    <w:rsid w:val="00A3503E"/>
    <w:rsid w:val="00A3524D"/>
    <w:rsid w:val="00A3528A"/>
    <w:rsid w:val="00A354CD"/>
    <w:rsid w:val="00A35D4D"/>
    <w:rsid w:val="00A36632"/>
    <w:rsid w:val="00A36835"/>
    <w:rsid w:val="00A36924"/>
    <w:rsid w:val="00A36BA1"/>
    <w:rsid w:val="00A3761F"/>
    <w:rsid w:val="00A37C13"/>
    <w:rsid w:val="00A37EC1"/>
    <w:rsid w:val="00A37F38"/>
    <w:rsid w:val="00A37F62"/>
    <w:rsid w:val="00A403A0"/>
    <w:rsid w:val="00A4046B"/>
    <w:rsid w:val="00A40506"/>
    <w:rsid w:val="00A40990"/>
    <w:rsid w:val="00A40E85"/>
    <w:rsid w:val="00A40F28"/>
    <w:rsid w:val="00A40F7D"/>
    <w:rsid w:val="00A41086"/>
    <w:rsid w:val="00A411CE"/>
    <w:rsid w:val="00A41226"/>
    <w:rsid w:val="00A414DF"/>
    <w:rsid w:val="00A41885"/>
    <w:rsid w:val="00A41A29"/>
    <w:rsid w:val="00A41DD5"/>
    <w:rsid w:val="00A42185"/>
    <w:rsid w:val="00A42611"/>
    <w:rsid w:val="00A42823"/>
    <w:rsid w:val="00A42E60"/>
    <w:rsid w:val="00A434B4"/>
    <w:rsid w:val="00A4389B"/>
    <w:rsid w:val="00A438A9"/>
    <w:rsid w:val="00A43D94"/>
    <w:rsid w:val="00A43DB0"/>
    <w:rsid w:val="00A43E50"/>
    <w:rsid w:val="00A43EDC"/>
    <w:rsid w:val="00A44076"/>
    <w:rsid w:val="00A44077"/>
    <w:rsid w:val="00A44250"/>
    <w:rsid w:val="00A443BB"/>
    <w:rsid w:val="00A44411"/>
    <w:rsid w:val="00A4485F"/>
    <w:rsid w:val="00A44BDE"/>
    <w:rsid w:val="00A44CBD"/>
    <w:rsid w:val="00A44CD3"/>
    <w:rsid w:val="00A44EB5"/>
    <w:rsid w:val="00A4542A"/>
    <w:rsid w:val="00A45515"/>
    <w:rsid w:val="00A457EC"/>
    <w:rsid w:val="00A45B04"/>
    <w:rsid w:val="00A45E9F"/>
    <w:rsid w:val="00A461DA"/>
    <w:rsid w:val="00A46482"/>
    <w:rsid w:val="00A464FF"/>
    <w:rsid w:val="00A469E1"/>
    <w:rsid w:val="00A46B06"/>
    <w:rsid w:val="00A46BBF"/>
    <w:rsid w:val="00A46BEB"/>
    <w:rsid w:val="00A46CD5"/>
    <w:rsid w:val="00A46D58"/>
    <w:rsid w:val="00A47052"/>
    <w:rsid w:val="00A47603"/>
    <w:rsid w:val="00A47CE4"/>
    <w:rsid w:val="00A47EED"/>
    <w:rsid w:val="00A505C0"/>
    <w:rsid w:val="00A50BF3"/>
    <w:rsid w:val="00A51091"/>
    <w:rsid w:val="00A51433"/>
    <w:rsid w:val="00A51F87"/>
    <w:rsid w:val="00A52144"/>
    <w:rsid w:val="00A52485"/>
    <w:rsid w:val="00A5261A"/>
    <w:rsid w:val="00A52683"/>
    <w:rsid w:val="00A5271E"/>
    <w:rsid w:val="00A52BB8"/>
    <w:rsid w:val="00A52CAA"/>
    <w:rsid w:val="00A53006"/>
    <w:rsid w:val="00A53322"/>
    <w:rsid w:val="00A53401"/>
    <w:rsid w:val="00A5357C"/>
    <w:rsid w:val="00A538AE"/>
    <w:rsid w:val="00A5390B"/>
    <w:rsid w:val="00A5393B"/>
    <w:rsid w:val="00A53AF5"/>
    <w:rsid w:val="00A54438"/>
    <w:rsid w:val="00A54500"/>
    <w:rsid w:val="00A546ED"/>
    <w:rsid w:val="00A54847"/>
    <w:rsid w:val="00A54FF7"/>
    <w:rsid w:val="00A552F1"/>
    <w:rsid w:val="00A5546A"/>
    <w:rsid w:val="00A55823"/>
    <w:rsid w:val="00A55A03"/>
    <w:rsid w:val="00A56011"/>
    <w:rsid w:val="00A56252"/>
    <w:rsid w:val="00A56261"/>
    <w:rsid w:val="00A56513"/>
    <w:rsid w:val="00A56777"/>
    <w:rsid w:val="00A568D7"/>
    <w:rsid w:val="00A56976"/>
    <w:rsid w:val="00A56D19"/>
    <w:rsid w:val="00A56F02"/>
    <w:rsid w:val="00A56F63"/>
    <w:rsid w:val="00A57423"/>
    <w:rsid w:val="00A574B0"/>
    <w:rsid w:val="00A574FA"/>
    <w:rsid w:val="00A5778F"/>
    <w:rsid w:val="00A57C19"/>
    <w:rsid w:val="00A57E6B"/>
    <w:rsid w:val="00A605A1"/>
    <w:rsid w:val="00A608C1"/>
    <w:rsid w:val="00A6093E"/>
    <w:rsid w:val="00A60BBB"/>
    <w:rsid w:val="00A60CDA"/>
    <w:rsid w:val="00A60E3C"/>
    <w:rsid w:val="00A6122B"/>
    <w:rsid w:val="00A61506"/>
    <w:rsid w:val="00A61570"/>
    <w:rsid w:val="00A6172B"/>
    <w:rsid w:val="00A617A6"/>
    <w:rsid w:val="00A61924"/>
    <w:rsid w:val="00A62047"/>
    <w:rsid w:val="00A6219C"/>
    <w:rsid w:val="00A62291"/>
    <w:rsid w:val="00A62618"/>
    <w:rsid w:val="00A62C04"/>
    <w:rsid w:val="00A62CB6"/>
    <w:rsid w:val="00A635C0"/>
    <w:rsid w:val="00A63806"/>
    <w:rsid w:val="00A63D91"/>
    <w:rsid w:val="00A63F89"/>
    <w:rsid w:val="00A64072"/>
    <w:rsid w:val="00A6437F"/>
    <w:rsid w:val="00A646B8"/>
    <w:rsid w:val="00A64851"/>
    <w:rsid w:val="00A64865"/>
    <w:rsid w:val="00A64A9D"/>
    <w:rsid w:val="00A64E34"/>
    <w:rsid w:val="00A65C67"/>
    <w:rsid w:val="00A65D2E"/>
    <w:rsid w:val="00A661B8"/>
    <w:rsid w:val="00A66F8B"/>
    <w:rsid w:val="00A67847"/>
    <w:rsid w:val="00A67AFE"/>
    <w:rsid w:val="00A67E5E"/>
    <w:rsid w:val="00A67EF8"/>
    <w:rsid w:val="00A67F37"/>
    <w:rsid w:val="00A700AF"/>
    <w:rsid w:val="00A700D4"/>
    <w:rsid w:val="00A70549"/>
    <w:rsid w:val="00A705BC"/>
    <w:rsid w:val="00A70B18"/>
    <w:rsid w:val="00A70B23"/>
    <w:rsid w:val="00A70F35"/>
    <w:rsid w:val="00A712A1"/>
    <w:rsid w:val="00A713E6"/>
    <w:rsid w:val="00A71485"/>
    <w:rsid w:val="00A715FC"/>
    <w:rsid w:val="00A716A1"/>
    <w:rsid w:val="00A719D5"/>
    <w:rsid w:val="00A71E45"/>
    <w:rsid w:val="00A7204E"/>
    <w:rsid w:val="00A7216D"/>
    <w:rsid w:val="00A72722"/>
    <w:rsid w:val="00A72E25"/>
    <w:rsid w:val="00A734CD"/>
    <w:rsid w:val="00A73A49"/>
    <w:rsid w:val="00A73CD9"/>
    <w:rsid w:val="00A73D22"/>
    <w:rsid w:val="00A73FEB"/>
    <w:rsid w:val="00A74006"/>
    <w:rsid w:val="00A7432F"/>
    <w:rsid w:val="00A74343"/>
    <w:rsid w:val="00A745A5"/>
    <w:rsid w:val="00A748AC"/>
    <w:rsid w:val="00A74B80"/>
    <w:rsid w:val="00A74DCD"/>
    <w:rsid w:val="00A74E54"/>
    <w:rsid w:val="00A75143"/>
    <w:rsid w:val="00A7587F"/>
    <w:rsid w:val="00A76329"/>
    <w:rsid w:val="00A76601"/>
    <w:rsid w:val="00A76737"/>
    <w:rsid w:val="00A76BD8"/>
    <w:rsid w:val="00A77013"/>
    <w:rsid w:val="00A77023"/>
    <w:rsid w:val="00A77151"/>
    <w:rsid w:val="00A77815"/>
    <w:rsid w:val="00A77A98"/>
    <w:rsid w:val="00A77F1C"/>
    <w:rsid w:val="00A77FE4"/>
    <w:rsid w:val="00A80279"/>
    <w:rsid w:val="00A804BF"/>
    <w:rsid w:val="00A8078B"/>
    <w:rsid w:val="00A80AE5"/>
    <w:rsid w:val="00A80C2D"/>
    <w:rsid w:val="00A81147"/>
    <w:rsid w:val="00A81A55"/>
    <w:rsid w:val="00A81F11"/>
    <w:rsid w:val="00A821E2"/>
    <w:rsid w:val="00A822A2"/>
    <w:rsid w:val="00A82805"/>
    <w:rsid w:val="00A829F7"/>
    <w:rsid w:val="00A82E23"/>
    <w:rsid w:val="00A82E54"/>
    <w:rsid w:val="00A82F8F"/>
    <w:rsid w:val="00A830B0"/>
    <w:rsid w:val="00A832B6"/>
    <w:rsid w:val="00A832D0"/>
    <w:rsid w:val="00A833FC"/>
    <w:rsid w:val="00A83499"/>
    <w:rsid w:val="00A8349F"/>
    <w:rsid w:val="00A8357A"/>
    <w:rsid w:val="00A838D0"/>
    <w:rsid w:val="00A83B37"/>
    <w:rsid w:val="00A83B90"/>
    <w:rsid w:val="00A83C33"/>
    <w:rsid w:val="00A83CDC"/>
    <w:rsid w:val="00A83F12"/>
    <w:rsid w:val="00A841BB"/>
    <w:rsid w:val="00A845A9"/>
    <w:rsid w:val="00A84A1E"/>
    <w:rsid w:val="00A84C59"/>
    <w:rsid w:val="00A853B2"/>
    <w:rsid w:val="00A8559D"/>
    <w:rsid w:val="00A85967"/>
    <w:rsid w:val="00A85CE6"/>
    <w:rsid w:val="00A85DA0"/>
    <w:rsid w:val="00A860F0"/>
    <w:rsid w:val="00A862CA"/>
    <w:rsid w:val="00A8693B"/>
    <w:rsid w:val="00A86BD4"/>
    <w:rsid w:val="00A86D94"/>
    <w:rsid w:val="00A870DF"/>
    <w:rsid w:val="00A8751E"/>
    <w:rsid w:val="00A875DF"/>
    <w:rsid w:val="00A879A4"/>
    <w:rsid w:val="00A87D02"/>
    <w:rsid w:val="00A87D5F"/>
    <w:rsid w:val="00A90251"/>
    <w:rsid w:val="00A90348"/>
    <w:rsid w:val="00A90386"/>
    <w:rsid w:val="00A90A44"/>
    <w:rsid w:val="00A90E1F"/>
    <w:rsid w:val="00A90F87"/>
    <w:rsid w:val="00A91676"/>
    <w:rsid w:val="00A916B6"/>
    <w:rsid w:val="00A91D73"/>
    <w:rsid w:val="00A922F4"/>
    <w:rsid w:val="00A924E0"/>
    <w:rsid w:val="00A926B6"/>
    <w:rsid w:val="00A929ED"/>
    <w:rsid w:val="00A932D7"/>
    <w:rsid w:val="00A93355"/>
    <w:rsid w:val="00A935A4"/>
    <w:rsid w:val="00A93649"/>
    <w:rsid w:val="00A93734"/>
    <w:rsid w:val="00A93927"/>
    <w:rsid w:val="00A93C91"/>
    <w:rsid w:val="00A93EEB"/>
    <w:rsid w:val="00A93F65"/>
    <w:rsid w:val="00A94424"/>
    <w:rsid w:val="00A94CBB"/>
    <w:rsid w:val="00A9598B"/>
    <w:rsid w:val="00A95A15"/>
    <w:rsid w:val="00A95E53"/>
    <w:rsid w:val="00A96052"/>
    <w:rsid w:val="00A960D0"/>
    <w:rsid w:val="00A960F0"/>
    <w:rsid w:val="00A961B9"/>
    <w:rsid w:val="00A9640C"/>
    <w:rsid w:val="00A96587"/>
    <w:rsid w:val="00A96609"/>
    <w:rsid w:val="00A9666B"/>
    <w:rsid w:val="00A9682B"/>
    <w:rsid w:val="00A96DC0"/>
    <w:rsid w:val="00A96FB2"/>
    <w:rsid w:val="00A97006"/>
    <w:rsid w:val="00A9715C"/>
    <w:rsid w:val="00A973EE"/>
    <w:rsid w:val="00A9788D"/>
    <w:rsid w:val="00AA005C"/>
    <w:rsid w:val="00AA01F3"/>
    <w:rsid w:val="00AA0950"/>
    <w:rsid w:val="00AA0986"/>
    <w:rsid w:val="00AA0E20"/>
    <w:rsid w:val="00AA165B"/>
    <w:rsid w:val="00AA165D"/>
    <w:rsid w:val="00AA1932"/>
    <w:rsid w:val="00AA1B6C"/>
    <w:rsid w:val="00AA1C85"/>
    <w:rsid w:val="00AA1E6F"/>
    <w:rsid w:val="00AA1EFF"/>
    <w:rsid w:val="00AA2405"/>
    <w:rsid w:val="00AA2774"/>
    <w:rsid w:val="00AA2965"/>
    <w:rsid w:val="00AA2A13"/>
    <w:rsid w:val="00AA2D8C"/>
    <w:rsid w:val="00AA2F15"/>
    <w:rsid w:val="00AA347A"/>
    <w:rsid w:val="00AA349F"/>
    <w:rsid w:val="00AA37BE"/>
    <w:rsid w:val="00AA39AA"/>
    <w:rsid w:val="00AA3CF8"/>
    <w:rsid w:val="00AA3E1E"/>
    <w:rsid w:val="00AA3F2D"/>
    <w:rsid w:val="00AA40A5"/>
    <w:rsid w:val="00AA42A4"/>
    <w:rsid w:val="00AA4597"/>
    <w:rsid w:val="00AA47F1"/>
    <w:rsid w:val="00AA4A08"/>
    <w:rsid w:val="00AA4D3B"/>
    <w:rsid w:val="00AA4E4B"/>
    <w:rsid w:val="00AA4FC2"/>
    <w:rsid w:val="00AA52F2"/>
    <w:rsid w:val="00AA5E52"/>
    <w:rsid w:val="00AA728A"/>
    <w:rsid w:val="00AA7365"/>
    <w:rsid w:val="00AA7388"/>
    <w:rsid w:val="00AA73FE"/>
    <w:rsid w:val="00AA75D3"/>
    <w:rsid w:val="00AA77C6"/>
    <w:rsid w:val="00AA7B8E"/>
    <w:rsid w:val="00AB007A"/>
    <w:rsid w:val="00AB0532"/>
    <w:rsid w:val="00AB0D0B"/>
    <w:rsid w:val="00AB1037"/>
    <w:rsid w:val="00AB11C1"/>
    <w:rsid w:val="00AB11F2"/>
    <w:rsid w:val="00AB13CB"/>
    <w:rsid w:val="00AB190A"/>
    <w:rsid w:val="00AB1B3F"/>
    <w:rsid w:val="00AB1C73"/>
    <w:rsid w:val="00AB1DBE"/>
    <w:rsid w:val="00AB2631"/>
    <w:rsid w:val="00AB2730"/>
    <w:rsid w:val="00AB2B0D"/>
    <w:rsid w:val="00AB2CA2"/>
    <w:rsid w:val="00AB3136"/>
    <w:rsid w:val="00AB3194"/>
    <w:rsid w:val="00AB3569"/>
    <w:rsid w:val="00AB36FD"/>
    <w:rsid w:val="00AB3E70"/>
    <w:rsid w:val="00AB464C"/>
    <w:rsid w:val="00AB4659"/>
    <w:rsid w:val="00AB4785"/>
    <w:rsid w:val="00AB4938"/>
    <w:rsid w:val="00AB49A7"/>
    <w:rsid w:val="00AB4F0E"/>
    <w:rsid w:val="00AB51A7"/>
    <w:rsid w:val="00AB5715"/>
    <w:rsid w:val="00AB5834"/>
    <w:rsid w:val="00AB58E7"/>
    <w:rsid w:val="00AB5ABD"/>
    <w:rsid w:val="00AB5D44"/>
    <w:rsid w:val="00AB5EC9"/>
    <w:rsid w:val="00AB6445"/>
    <w:rsid w:val="00AB6DEC"/>
    <w:rsid w:val="00AB6EC2"/>
    <w:rsid w:val="00AB75F1"/>
    <w:rsid w:val="00AB7697"/>
    <w:rsid w:val="00AB7C1A"/>
    <w:rsid w:val="00AB7D54"/>
    <w:rsid w:val="00AC053B"/>
    <w:rsid w:val="00AC0923"/>
    <w:rsid w:val="00AC0B18"/>
    <w:rsid w:val="00AC0DE0"/>
    <w:rsid w:val="00AC1039"/>
    <w:rsid w:val="00AC110B"/>
    <w:rsid w:val="00AC1127"/>
    <w:rsid w:val="00AC11EF"/>
    <w:rsid w:val="00AC13B2"/>
    <w:rsid w:val="00AC1ADD"/>
    <w:rsid w:val="00AC1DDD"/>
    <w:rsid w:val="00AC1E53"/>
    <w:rsid w:val="00AC1EB0"/>
    <w:rsid w:val="00AC1EBC"/>
    <w:rsid w:val="00AC24E8"/>
    <w:rsid w:val="00AC29A6"/>
    <w:rsid w:val="00AC2EF6"/>
    <w:rsid w:val="00AC3159"/>
    <w:rsid w:val="00AC3245"/>
    <w:rsid w:val="00AC358E"/>
    <w:rsid w:val="00AC35D7"/>
    <w:rsid w:val="00AC37AE"/>
    <w:rsid w:val="00AC3954"/>
    <w:rsid w:val="00AC3C3E"/>
    <w:rsid w:val="00AC3EB6"/>
    <w:rsid w:val="00AC3F0A"/>
    <w:rsid w:val="00AC41DD"/>
    <w:rsid w:val="00AC47B2"/>
    <w:rsid w:val="00AC5176"/>
    <w:rsid w:val="00AC53CF"/>
    <w:rsid w:val="00AC5A13"/>
    <w:rsid w:val="00AC5B4D"/>
    <w:rsid w:val="00AC5EA1"/>
    <w:rsid w:val="00AC5F77"/>
    <w:rsid w:val="00AC632A"/>
    <w:rsid w:val="00AC6441"/>
    <w:rsid w:val="00AC69B6"/>
    <w:rsid w:val="00AC6CE4"/>
    <w:rsid w:val="00AC6E22"/>
    <w:rsid w:val="00AC7319"/>
    <w:rsid w:val="00AC7D3D"/>
    <w:rsid w:val="00AD0071"/>
    <w:rsid w:val="00AD0203"/>
    <w:rsid w:val="00AD040D"/>
    <w:rsid w:val="00AD0528"/>
    <w:rsid w:val="00AD06BA"/>
    <w:rsid w:val="00AD075D"/>
    <w:rsid w:val="00AD0786"/>
    <w:rsid w:val="00AD0E5C"/>
    <w:rsid w:val="00AD11B1"/>
    <w:rsid w:val="00AD1284"/>
    <w:rsid w:val="00AD14CE"/>
    <w:rsid w:val="00AD15F8"/>
    <w:rsid w:val="00AD191F"/>
    <w:rsid w:val="00AD198B"/>
    <w:rsid w:val="00AD1D19"/>
    <w:rsid w:val="00AD1DCB"/>
    <w:rsid w:val="00AD1EAC"/>
    <w:rsid w:val="00AD2079"/>
    <w:rsid w:val="00AD223F"/>
    <w:rsid w:val="00AD289A"/>
    <w:rsid w:val="00AD2944"/>
    <w:rsid w:val="00AD2971"/>
    <w:rsid w:val="00AD298D"/>
    <w:rsid w:val="00AD29DE"/>
    <w:rsid w:val="00AD2D7E"/>
    <w:rsid w:val="00AD31B7"/>
    <w:rsid w:val="00AD3214"/>
    <w:rsid w:val="00AD336C"/>
    <w:rsid w:val="00AD3461"/>
    <w:rsid w:val="00AD34E6"/>
    <w:rsid w:val="00AD37CA"/>
    <w:rsid w:val="00AD38EF"/>
    <w:rsid w:val="00AD4019"/>
    <w:rsid w:val="00AD45F9"/>
    <w:rsid w:val="00AD49A0"/>
    <w:rsid w:val="00AD49E5"/>
    <w:rsid w:val="00AD4A9A"/>
    <w:rsid w:val="00AD4BA8"/>
    <w:rsid w:val="00AD4DFC"/>
    <w:rsid w:val="00AD4FD2"/>
    <w:rsid w:val="00AD4FF0"/>
    <w:rsid w:val="00AD61D9"/>
    <w:rsid w:val="00AD63BC"/>
    <w:rsid w:val="00AD63D5"/>
    <w:rsid w:val="00AD651F"/>
    <w:rsid w:val="00AD686F"/>
    <w:rsid w:val="00AD6967"/>
    <w:rsid w:val="00AD69BE"/>
    <w:rsid w:val="00AD69DB"/>
    <w:rsid w:val="00AD6BAA"/>
    <w:rsid w:val="00AD6C1E"/>
    <w:rsid w:val="00AD7177"/>
    <w:rsid w:val="00AD722E"/>
    <w:rsid w:val="00AD724E"/>
    <w:rsid w:val="00AD7262"/>
    <w:rsid w:val="00AD7390"/>
    <w:rsid w:val="00AD75C1"/>
    <w:rsid w:val="00AD760C"/>
    <w:rsid w:val="00AD7661"/>
    <w:rsid w:val="00AD7794"/>
    <w:rsid w:val="00AD79E0"/>
    <w:rsid w:val="00AD7C38"/>
    <w:rsid w:val="00AD7CAA"/>
    <w:rsid w:val="00AD7DF7"/>
    <w:rsid w:val="00AD7E49"/>
    <w:rsid w:val="00AE0035"/>
    <w:rsid w:val="00AE08C2"/>
    <w:rsid w:val="00AE0CF3"/>
    <w:rsid w:val="00AE0E6A"/>
    <w:rsid w:val="00AE1437"/>
    <w:rsid w:val="00AE14B4"/>
    <w:rsid w:val="00AE154E"/>
    <w:rsid w:val="00AE1942"/>
    <w:rsid w:val="00AE1A91"/>
    <w:rsid w:val="00AE1B26"/>
    <w:rsid w:val="00AE2034"/>
    <w:rsid w:val="00AE283D"/>
    <w:rsid w:val="00AE2B2A"/>
    <w:rsid w:val="00AE2D35"/>
    <w:rsid w:val="00AE2E64"/>
    <w:rsid w:val="00AE35F1"/>
    <w:rsid w:val="00AE3D93"/>
    <w:rsid w:val="00AE3EC3"/>
    <w:rsid w:val="00AE40D5"/>
    <w:rsid w:val="00AE4360"/>
    <w:rsid w:val="00AE4828"/>
    <w:rsid w:val="00AE50E6"/>
    <w:rsid w:val="00AE56D4"/>
    <w:rsid w:val="00AE5728"/>
    <w:rsid w:val="00AE5BBB"/>
    <w:rsid w:val="00AE5C66"/>
    <w:rsid w:val="00AE5E41"/>
    <w:rsid w:val="00AE5FCD"/>
    <w:rsid w:val="00AE611A"/>
    <w:rsid w:val="00AE6495"/>
    <w:rsid w:val="00AE687F"/>
    <w:rsid w:val="00AE7090"/>
    <w:rsid w:val="00AE7369"/>
    <w:rsid w:val="00AE7C83"/>
    <w:rsid w:val="00AE7FE4"/>
    <w:rsid w:val="00AF086A"/>
    <w:rsid w:val="00AF08B0"/>
    <w:rsid w:val="00AF08B7"/>
    <w:rsid w:val="00AF0C48"/>
    <w:rsid w:val="00AF0C61"/>
    <w:rsid w:val="00AF0EB0"/>
    <w:rsid w:val="00AF0FF6"/>
    <w:rsid w:val="00AF11C2"/>
    <w:rsid w:val="00AF12B0"/>
    <w:rsid w:val="00AF14E4"/>
    <w:rsid w:val="00AF16A0"/>
    <w:rsid w:val="00AF225B"/>
    <w:rsid w:val="00AF237B"/>
    <w:rsid w:val="00AF24A8"/>
    <w:rsid w:val="00AF26F7"/>
    <w:rsid w:val="00AF2716"/>
    <w:rsid w:val="00AF2A56"/>
    <w:rsid w:val="00AF2D38"/>
    <w:rsid w:val="00AF2F37"/>
    <w:rsid w:val="00AF313B"/>
    <w:rsid w:val="00AF3357"/>
    <w:rsid w:val="00AF348E"/>
    <w:rsid w:val="00AF40AB"/>
    <w:rsid w:val="00AF40B5"/>
    <w:rsid w:val="00AF440A"/>
    <w:rsid w:val="00AF440E"/>
    <w:rsid w:val="00AF4452"/>
    <w:rsid w:val="00AF4FD3"/>
    <w:rsid w:val="00AF5130"/>
    <w:rsid w:val="00AF5175"/>
    <w:rsid w:val="00AF51BD"/>
    <w:rsid w:val="00AF525C"/>
    <w:rsid w:val="00AF53CA"/>
    <w:rsid w:val="00AF5436"/>
    <w:rsid w:val="00AF54E8"/>
    <w:rsid w:val="00AF56EA"/>
    <w:rsid w:val="00AF5900"/>
    <w:rsid w:val="00AF5A76"/>
    <w:rsid w:val="00AF5AC9"/>
    <w:rsid w:val="00AF6327"/>
    <w:rsid w:val="00AF6346"/>
    <w:rsid w:val="00AF659B"/>
    <w:rsid w:val="00AF65FE"/>
    <w:rsid w:val="00AF678A"/>
    <w:rsid w:val="00AF6A7A"/>
    <w:rsid w:val="00AF7221"/>
    <w:rsid w:val="00AF7528"/>
    <w:rsid w:val="00AF7CCC"/>
    <w:rsid w:val="00AF7FDB"/>
    <w:rsid w:val="00B00103"/>
    <w:rsid w:val="00B0037C"/>
    <w:rsid w:val="00B005C8"/>
    <w:rsid w:val="00B006A8"/>
    <w:rsid w:val="00B00975"/>
    <w:rsid w:val="00B00B65"/>
    <w:rsid w:val="00B00D2B"/>
    <w:rsid w:val="00B00F7D"/>
    <w:rsid w:val="00B0127C"/>
    <w:rsid w:val="00B013E2"/>
    <w:rsid w:val="00B014F6"/>
    <w:rsid w:val="00B01520"/>
    <w:rsid w:val="00B01B37"/>
    <w:rsid w:val="00B0216E"/>
    <w:rsid w:val="00B02332"/>
    <w:rsid w:val="00B02403"/>
    <w:rsid w:val="00B02956"/>
    <w:rsid w:val="00B02F04"/>
    <w:rsid w:val="00B03197"/>
    <w:rsid w:val="00B034F5"/>
    <w:rsid w:val="00B038A1"/>
    <w:rsid w:val="00B039D1"/>
    <w:rsid w:val="00B03C46"/>
    <w:rsid w:val="00B03D99"/>
    <w:rsid w:val="00B03E72"/>
    <w:rsid w:val="00B03E8B"/>
    <w:rsid w:val="00B03EE6"/>
    <w:rsid w:val="00B04692"/>
    <w:rsid w:val="00B046C2"/>
    <w:rsid w:val="00B04982"/>
    <w:rsid w:val="00B04AB3"/>
    <w:rsid w:val="00B04AB5"/>
    <w:rsid w:val="00B055E4"/>
    <w:rsid w:val="00B05915"/>
    <w:rsid w:val="00B05B5A"/>
    <w:rsid w:val="00B0626F"/>
    <w:rsid w:val="00B062CE"/>
    <w:rsid w:val="00B0692E"/>
    <w:rsid w:val="00B06BF4"/>
    <w:rsid w:val="00B06EF7"/>
    <w:rsid w:val="00B06FDC"/>
    <w:rsid w:val="00B072BA"/>
    <w:rsid w:val="00B07626"/>
    <w:rsid w:val="00B07760"/>
    <w:rsid w:val="00B0778C"/>
    <w:rsid w:val="00B07854"/>
    <w:rsid w:val="00B07964"/>
    <w:rsid w:val="00B07B48"/>
    <w:rsid w:val="00B07C4E"/>
    <w:rsid w:val="00B07FBE"/>
    <w:rsid w:val="00B10010"/>
    <w:rsid w:val="00B10242"/>
    <w:rsid w:val="00B10289"/>
    <w:rsid w:val="00B105AB"/>
    <w:rsid w:val="00B10ABB"/>
    <w:rsid w:val="00B10BAC"/>
    <w:rsid w:val="00B10BD7"/>
    <w:rsid w:val="00B10CA2"/>
    <w:rsid w:val="00B117B2"/>
    <w:rsid w:val="00B11B31"/>
    <w:rsid w:val="00B11CD5"/>
    <w:rsid w:val="00B125EC"/>
    <w:rsid w:val="00B12792"/>
    <w:rsid w:val="00B12B3A"/>
    <w:rsid w:val="00B12E27"/>
    <w:rsid w:val="00B1316B"/>
    <w:rsid w:val="00B13283"/>
    <w:rsid w:val="00B13354"/>
    <w:rsid w:val="00B1339F"/>
    <w:rsid w:val="00B13639"/>
    <w:rsid w:val="00B1372E"/>
    <w:rsid w:val="00B139D5"/>
    <w:rsid w:val="00B13D6F"/>
    <w:rsid w:val="00B13E62"/>
    <w:rsid w:val="00B13F38"/>
    <w:rsid w:val="00B140AE"/>
    <w:rsid w:val="00B14140"/>
    <w:rsid w:val="00B141E9"/>
    <w:rsid w:val="00B141F8"/>
    <w:rsid w:val="00B1429D"/>
    <w:rsid w:val="00B14334"/>
    <w:rsid w:val="00B14810"/>
    <w:rsid w:val="00B14938"/>
    <w:rsid w:val="00B14A5C"/>
    <w:rsid w:val="00B14C20"/>
    <w:rsid w:val="00B14EB4"/>
    <w:rsid w:val="00B14FCD"/>
    <w:rsid w:val="00B15661"/>
    <w:rsid w:val="00B15948"/>
    <w:rsid w:val="00B15D2E"/>
    <w:rsid w:val="00B16A2A"/>
    <w:rsid w:val="00B16C46"/>
    <w:rsid w:val="00B16E92"/>
    <w:rsid w:val="00B170D2"/>
    <w:rsid w:val="00B17765"/>
    <w:rsid w:val="00B1780C"/>
    <w:rsid w:val="00B1787B"/>
    <w:rsid w:val="00B17A21"/>
    <w:rsid w:val="00B17E16"/>
    <w:rsid w:val="00B2009C"/>
    <w:rsid w:val="00B202FB"/>
    <w:rsid w:val="00B20345"/>
    <w:rsid w:val="00B2044B"/>
    <w:rsid w:val="00B20727"/>
    <w:rsid w:val="00B20C76"/>
    <w:rsid w:val="00B20E64"/>
    <w:rsid w:val="00B211E3"/>
    <w:rsid w:val="00B21304"/>
    <w:rsid w:val="00B214E3"/>
    <w:rsid w:val="00B2167E"/>
    <w:rsid w:val="00B221A6"/>
    <w:rsid w:val="00B2229D"/>
    <w:rsid w:val="00B22563"/>
    <w:rsid w:val="00B225A9"/>
    <w:rsid w:val="00B2293A"/>
    <w:rsid w:val="00B229C1"/>
    <w:rsid w:val="00B22C7D"/>
    <w:rsid w:val="00B22FF7"/>
    <w:rsid w:val="00B231DB"/>
    <w:rsid w:val="00B232D2"/>
    <w:rsid w:val="00B2344F"/>
    <w:rsid w:val="00B234C9"/>
    <w:rsid w:val="00B239C1"/>
    <w:rsid w:val="00B23F88"/>
    <w:rsid w:val="00B24070"/>
    <w:rsid w:val="00B244F2"/>
    <w:rsid w:val="00B2454A"/>
    <w:rsid w:val="00B245CB"/>
    <w:rsid w:val="00B246F3"/>
    <w:rsid w:val="00B24C3B"/>
    <w:rsid w:val="00B24C6A"/>
    <w:rsid w:val="00B24DEE"/>
    <w:rsid w:val="00B24EE8"/>
    <w:rsid w:val="00B24FCA"/>
    <w:rsid w:val="00B2505F"/>
    <w:rsid w:val="00B251A4"/>
    <w:rsid w:val="00B2569E"/>
    <w:rsid w:val="00B257BB"/>
    <w:rsid w:val="00B25956"/>
    <w:rsid w:val="00B25E10"/>
    <w:rsid w:val="00B26251"/>
    <w:rsid w:val="00B2648D"/>
    <w:rsid w:val="00B266BB"/>
    <w:rsid w:val="00B268DB"/>
    <w:rsid w:val="00B2694A"/>
    <w:rsid w:val="00B26AC5"/>
    <w:rsid w:val="00B26B6B"/>
    <w:rsid w:val="00B278B4"/>
    <w:rsid w:val="00B279DD"/>
    <w:rsid w:val="00B27BB5"/>
    <w:rsid w:val="00B27C6E"/>
    <w:rsid w:val="00B303AC"/>
    <w:rsid w:val="00B3066E"/>
    <w:rsid w:val="00B309AF"/>
    <w:rsid w:val="00B30B82"/>
    <w:rsid w:val="00B30C7F"/>
    <w:rsid w:val="00B3104B"/>
    <w:rsid w:val="00B3191F"/>
    <w:rsid w:val="00B31CD7"/>
    <w:rsid w:val="00B31E13"/>
    <w:rsid w:val="00B3206C"/>
    <w:rsid w:val="00B321DB"/>
    <w:rsid w:val="00B32458"/>
    <w:rsid w:val="00B32783"/>
    <w:rsid w:val="00B329C0"/>
    <w:rsid w:val="00B33013"/>
    <w:rsid w:val="00B33140"/>
    <w:rsid w:val="00B3323D"/>
    <w:rsid w:val="00B332C3"/>
    <w:rsid w:val="00B33302"/>
    <w:rsid w:val="00B337D0"/>
    <w:rsid w:val="00B33EAF"/>
    <w:rsid w:val="00B33F80"/>
    <w:rsid w:val="00B344CF"/>
    <w:rsid w:val="00B34625"/>
    <w:rsid w:val="00B3490D"/>
    <w:rsid w:val="00B34916"/>
    <w:rsid w:val="00B34AB5"/>
    <w:rsid w:val="00B34BEB"/>
    <w:rsid w:val="00B350D9"/>
    <w:rsid w:val="00B35213"/>
    <w:rsid w:val="00B353B2"/>
    <w:rsid w:val="00B35ACC"/>
    <w:rsid w:val="00B35C06"/>
    <w:rsid w:val="00B35DD4"/>
    <w:rsid w:val="00B360B5"/>
    <w:rsid w:val="00B366E6"/>
    <w:rsid w:val="00B3674C"/>
    <w:rsid w:val="00B36895"/>
    <w:rsid w:val="00B36937"/>
    <w:rsid w:val="00B369D6"/>
    <w:rsid w:val="00B36AAB"/>
    <w:rsid w:val="00B36D93"/>
    <w:rsid w:val="00B37165"/>
    <w:rsid w:val="00B3776A"/>
    <w:rsid w:val="00B37D33"/>
    <w:rsid w:val="00B37F7F"/>
    <w:rsid w:val="00B40201"/>
    <w:rsid w:val="00B4034F"/>
    <w:rsid w:val="00B403D8"/>
    <w:rsid w:val="00B405AF"/>
    <w:rsid w:val="00B41544"/>
    <w:rsid w:val="00B419D1"/>
    <w:rsid w:val="00B41CB4"/>
    <w:rsid w:val="00B41F04"/>
    <w:rsid w:val="00B425ED"/>
    <w:rsid w:val="00B426C5"/>
    <w:rsid w:val="00B426F8"/>
    <w:rsid w:val="00B42992"/>
    <w:rsid w:val="00B42AB7"/>
    <w:rsid w:val="00B42B39"/>
    <w:rsid w:val="00B42F0C"/>
    <w:rsid w:val="00B433E2"/>
    <w:rsid w:val="00B43705"/>
    <w:rsid w:val="00B437B6"/>
    <w:rsid w:val="00B4380F"/>
    <w:rsid w:val="00B4383D"/>
    <w:rsid w:val="00B438B0"/>
    <w:rsid w:val="00B439F3"/>
    <w:rsid w:val="00B43A47"/>
    <w:rsid w:val="00B43A85"/>
    <w:rsid w:val="00B43AE5"/>
    <w:rsid w:val="00B43B4E"/>
    <w:rsid w:val="00B43BBC"/>
    <w:rsid w:val="00B44183"/>
    <w:rsid w:val="00B44665"/>
    <w:rsid w:val="00B446AA"/>
    <w:rsid w:val="00B44BBF"/>
    <w:rsid w:val="00B44BE8"/>
    <w:rsid w:val="00B44FD3"/>
    <w:rsid w:val="00B45151"/>
    <w:rsid w:val="00B453E9"/>
    <w:rsid w:val="00B455E6"/>
    <w:rsid w:val="00B457B0"/>
    <w:rsid w:val="00B458FE"/>
    <w:rsid w:val="00B45A82"/>
    <w:rsid w:val="00B45F7B"/>
    <w:rsid w:val="00B46257"/>
    <w:rsid w:val="00B46390"/>
    <w:rsid w:val="00B464D8"/>
    <w:rsid w:val="00B4658F"/>
    <w:rsid w:val="00B465B5"/>
    <w:rsid w:val="00B46DC9"/>
    <w:rsid w:val="00B46F17"/>
    <w:rsid w:val="00B4733E"/>
    <w:rsid w:val="00B476A6"/>
    <w:rsid w:val="00B47CDD"/>
    <w:rsid w:val="00B47CEB"/>
    <w:rsid w:val="00B47CF4"/>
    <w:rsid w:val="00B47E43"/>
    <w:rsid w:val="00B501AA"/>
    <w:rsid w:val="00B507B1"/>
    <w:rsid w:val="00B50A51"/>
    <w:rsid w:val="00B515ED"/>
    <w:rsid w:val="00B51A3F"/>
    <w:rsid w:val="00B51DFB"/>
    <w:rsid w:val="00B51EAB"/>
    <w:rsid w:val="00B51EBE"/>
    <w:rsid w:val="00B51FD8"/>
    <w:rsid w:val="00B52129"/>
    <w:rsid w:val="00B5226B"/>
    <w:rsid w:val="00B524BA"/>
    <w:rsid w:val="00B527B0"/>
    <w:rsid w:val="00B529E2"/>
    <w:rsid w:val="00B52A5C"/>
    <w:rsid w:val="00B52F64"/>
    <w:rsid w:val="00B530CB"/>
    <w:rsid w:val="00B53272"/>
    <w:rsid w:val="00B5333F"/>
    <w:rsid w:val="00B53785"/>
    <w:rsid w:val="00B53907"/>
    <w:rsid w:val="00B53994"/>
    <w:rsid w:val="00B53E4D"/>
    <w:rsid w:val="00B54347"/>
    <w:rsid w:val="00B54603"/>
    <w:rsid w:val="00B5475F"/>
    <w:rsid w:val="00B549E8"/>
    <w:rsid w:val="00B54B86"/>
    <w:rsid w:val="00B54EA1"/>
    <w:rsid w:val="00B551F1"/>
    <w:rsid w:val="00B55298"/>
    <w:rsid w:val="00B5549C"/>
    <w:rsid w:val="00B554DB"/>
    <w:rsid w:val="00B5556A"/>
    <w:rsid w:val="00B55681"/>
    <w:rsid w:val="00B559A1"/>
    <w:rsid w:val="00B559BF"/>
    <w:rsid w:val="00B55BDF"/>
    <w:rsid w:val="00B55C07"/>
    <w:rsid w:val="00B55DD8"/>
    <w:rsid w:val="00B560E3"/>
    <w:rsid w:val="00B56164"/>
    <w:rsid w:val="00B562BE"/>
    <w:rsid w:val="00B563A8"/>
    <w:rsid w:val="00B567C5"/>
    <w:rsid w:val="00B56945"/>
    <w:rsid w:val="00B56975"/>
    <w:rsid w:val="00B56B0C"/>
    <w:rsid w:val="00B56E2F"/>
    <w:rsid w:val="00B56F45"/>
    <w:rsid w:val="00B57156"/>
    <w:rsid w:val="00B57238"/>
    <w:rsid w:val="00B57A45"/>
    <w:rsid w:val="00B57AA3"/>
    <w:rsid w:val="00B57C04"/>
    <w:rsid w:val="00B60459"/>
    <w:rsid w:val="00B605DF"/>
    <w:rsid w:val="00B60BEC"/>
    <w:rsid w:val="00B60D93"/>
    <w:rsid w:val="00B60F46"/>
    <w:rsid w:val="00B60FE3"/>
    <w:rsid w:val="00B6102B"/>
    <w:rsid w:val="00B6104A"/>
    <w:rsid w:val="00B6115D"/>
    <w:rsid w:val="00B61D92"/>
    <w:rsid w:val="00B61DD6"/>
    <w:rsid w:val="00B6206B"/>
    <w:rsid w:val="00B62828"/>
    <w:rsid w:val="00B6295A"/>
    <w:rsid w:val="00B62DB1"/>
    <w:rsid w:val="00B62E76"/>
    <w:rsid w:val="00B62F58"/>
    <w:rsid w:val="00B62F5B"/>
    <w:rsid w:val="00B63053"/>
    <w:rsid w:val="00B63608"/>
    <w:rsid w:val="00B63727"/>
    <w:rsid w:val="00B638B7"/>
    <w:rsid w:val="00B639D7"/>
    <w:rsid w:val="00B63BBD"/>
    <w:rsid w:val="00B63CD8"/>
    <w:rsid w:val="00B63E3F"/>
    <w:rsid w:val="00B63ED8"/>
    <w:rsid w:val="00B646CC"/>
    <w:rsid w:val="00B646FA"/>
    <w:rsid w:val="00B64E85"/>
    <w:rsid w:val="00B64F3A"/>
    <w:rsid w:val="00B65040"/>
    <w:rsid w:val="00B650B9"/>
    <w:rsid w:val="00B65165"/>
    <w:rsid w:val="00B654E9"/>
    <w:rsid w:val="00B65698"/>
    <w:rsid w:val="00B661EA"/>
    <w:rsid w:val="00B6620C"/>
    <w:rsid w:val="00B66253"/>
    <w:rsid w:val="00B6691E"/>
    <w:rsid w:val="00B66A3E"/>
    <w:rsid w:val="00B6751A"/>
    <w:rsid w:val="00B6757C"/>
    <w:rsid w:val="00B675E1"/>
    <w:rsid w:val="00B67646"/>
    <w:rsid w:val="00B677B6"/>
    <w:rsid w:val="00B67A16"/>
    <w:rsid w:val="00B67AA7"/>
    <w:rsid w:val="00B67FA8"/>
    <w:rsid w:val="00B67FB5"/>
    <w:rsid w:val="00B700E8"/>
    <w:rsid w:val="00B70180"/>
    <w:rsid w:val="00B70512"/>
    <w:rsid w:val="00B705DD"/>
    <w:rsid w:val="00B7086A"/>
    <w:rsid w:val="00B7097A"/>
    <w:rsid w:val="00B70B10"/>
    <w:rsid w:val="00B70DCB"/>
    <w:rsid w:val="00B70F7F"/>
    <w:rsid w:val="00B71883"/>
    <w:rsid w:val="00B71E66"/>
    <w:rsid w:val="00B71FC2"/>
    <w:rsid w:val="00B7236A"/>
    <w:rsid w:val="00B7238F"/>
    <w:rsid w:val="00B72B65"/>
    <w:rsid w:val="00B72F58"/>
    <w:rsid w:val="00B73494"/>
    <w:rsid w:val="00B7365D"/>
    <w:rsid w:val="00B73813"/>
    <w:rsid w:val="00B73B5F"/>
    <w:rsid w:val="00B74052"/>
    <w:rsid w:val="00B744FE"/>
    <w:rsid w:val="00B7463B"/>
    <w:rsid w:val="00B74CB6"/>
    <w:rsid w:val="00B74F6C"/>
    <w:rsid w:val="00B7503E"/>
    <w:rsid w:val="00B75286"/>
    <w:rsid w:val="00B75421"/>
    <w:rsid w:val="00B75890"/>
    <w:rsid w:val="00B76123"/>
    <w:rsid w:val="00B7622C"/>
    <w:rsid w:val="00B762BB"/>
    <w:rsid w:val="00B76554"/>
    <w:rsid w:val="00B7663F"/>
    <w:rsid w:val="00B76746"/>
    <w:rsid w:val="00B76874"/>
    <w:rsid w:val="00B76C3F"/>
    <w:rsid w:val="00B76D29"/>
    <w:rsid w:val="00B76EF1"/>
    <w:rsid w:val="00B770FB"/>
    <w:rsid w:val="00B77153"/>
    <w:rsid w:val="00B773B4"/>
    <w:rsid w:val="00B77BCB"/>
    <w:rsid w:val="00B77C7B"/>
    <w:rsid w:val="00B77EA5"/>
    <w:rsid w:val="00B80312"/>
    <w:rsid w:val="00B804D7"/>
    <w:rsid w:val="00B80D01"/>
    <w:rsid w:val="00B80EAC"/>
    <w:rsid w:val="00B81729"/>
    <w:rsid w:val="00B81AEA"/>
    <w:rsid w:val="00B81F35"/>
    <w:rsid w:val="00B820C4"/>
    <w:rsid w:val="00B824E2"/>
    <w:rsid w:val="00B82577"/>
    <w:rsid w:val="00B82680"/>
    <w:rsid w:val="00B82971"/>
    <w:rsid w:val="00B8310D"/>
    <w:rsid w:val="00B8330D"/>
    <w:rsid w:val="00B835B4"/>
    <w:rsid w:val="00B838E9"/>
    <w:rsid w:val="00B83DBB"/>
    <w:rsid w:val="00B8444F"/>
    <w:rsid w:val="00B849C0"/>
    <w:rsid w:val="00B84CA8"/>
    <w:rsid w:val="00B84CBD"/>
    <w:rsid w:val="00B85433"/>
    <w:rsid w:val="00B855BA"/>
    <w:rsid w:val="00B856A5"/>
    <w:rsid w:val="00B865E4"/>
    <w:rsid w:val="00B866E0"/>
    <w:rsid w:val="00B86919"/>
    <w:rsid w:val="00B869AB"/>
    <w:rsid w:val="00B86A85"/>
    <w:rsid w:val="00B86CDB"/>
    <w:rsid w:val="00B86EA4"/>
    <w:rsid w:val="00B86FC9"/>
    <w:rsid w:val="00B87428"/>
    <w:rsid w:val="00B8749F"/>
    <w:rsid w:val="00B875BA"/>
    <w:rsid w:val="00B87847"/>
    <w:rsid w:val="00B87930"/>
    <w:rsid w:val="00B87AC3"/>
    <w:rsid w:val="00B87ACC"/>
    <w:rsid w:val="00B87D58"/>
    <w:rsid w:val="00B90189"/>
    <w:rsid w:val="00B9062B"/>
    <w:rsid w:val="00B9065C"/>
    <w:rsid w:val="00B907CE"/>
    <w:rsid w:val="00B9094A"/>
    <w:rsid w:val="00B90B90"/>
    <w:rsid w:val="00B91349"/>
    <w:rsid w:val="00B91557"/>
    <w:rsid w:val="00B915A0"/>
    <w:rsid w:val="00B91856"/>
    <w:rsid w:val="00B9189D"/>
    <w:rsid w:val="00B91AA7"/>
    <w:rsid w:val="00B91BF9"/>
    <w:rsid w:val="00B91E6C"/>
    <w:rsid w:val="00B91E81"/>
    <w:rsid w:val="00B92205"/>
    <w:rsid w:val="00B923C6"/>
    <w:rsid w:val="00B924DF"/>
    <w:rsid w:val="00B925DC"/>
    <w:rsid w:val="00B9263E"/>
    <w:rsid w:val="00B9285E"/>
    <w:rsid w:val="00B9298E"/>
    <w:rsid w:val="00B92B91"/>
    <w:rsid w:val="00B92C15"/>
    <w:rsid w:val="00B92E8A"/>
    <w:rsid w:val="00B92F69"/>
    <w:rsid w:val="00B93169"/>
    <w:rsid w:val="00B93324"/>
    <w:rsid w:val="00B93447"/>
    <w:rsid w:val="00B93791"/>
    <w:rsid w:val="00B93C13"/>
    <w:rsid w:val="00B93CC0"/>
    <w:rsid w:val="00B93EB3"/>
    <w:rsid w:val="00B9425A"/>
    <w:rsid w:val="00B94495"/>
    <w:rsid w:val="00B94583"/>
    <w:rsid w:val="00B94587"/>
    <w:rsid w:val="00B94722"/>
    <w:rsid w:val="00B9482A"/>
    <w:rsid w:val="00B94CC6"/>
    <w:rsid w:val="00B94DC1"/>
    <w:rsid w:val="00B95224"/>
    <w:rsid w:val="00B9539C"/>
    <w:rsid w:val="00B95517"/>
    <w:rsid w:val="00B9581A"/>
    <w:rsid w:val="00B961E1"/>
    <w:rsid w:val="00B9620E"/>
    <w:rsid w:val="00B964D8"/>
    <w:rsid w:val="00B96A1B"/>
    <w:rsid w:val="00B96CFA"/>
    <w:rsid w:val="00B96F4F"/>
    <w:rsid w:val="00B96FE3"/>
    <w:rsid w:val="00B97215"/>
    <w:rsid w:val="00B979E1"/>
    <w:rsid w:val="00BA0083"/>
    <w:rsid w:val="00BA00BA"/>
    <w:rsid w:val="00BA02FE"/>
    <w:rsid w:val="00BA0437"/>
    <w:rsid w:val="00BA0515"/>
    <w:rsid w:val="00BA06D5"/>
    <w:rsid w:val="00BA0874"/>
    <w:rsid w:val="00BA0E11"/>
    <w:rsid w:val="00BA0FE9"/>
    <w:rsid w:val="00BA121B"/>
    <w:rsid w:val="00BA1571"/>
    <w:rsid w:val="00BA1742"/>
    <w:rsid w:val="00BA1870"/>
    <w:rsid w:val="00BA1C55"/>
    <w:rsid w:val="00BA2056"/>
    <w:rsid w:val="00BA23C8"/>
    <w:rsid w:val="00BA23CB"/>
    <w:rsid w:val="00BA23D0"/>
    <w:rsid w:val="00BA257E"/>
    <w:rsid w:val="00BA27A1"/>
    <w:rsid w:val="00BA290C"/>
    <w:rsid w:val="00BA29D3"/>
    <w:rsid w:val="00BA2B08"/>
    <w:rsid w:val="00BA3049"/>
    <w:rsid w:val="00BA35A1"/>
    <w:rsid w:val="00BA361B"/>
    <w:rsid w:val="00BA362D"/>
    <w:rsid w:val="00BA3B80"/>
    <w:rsid w:val="00BA42CE"/>
    <w:rsid w:val="00BA47BB"/>
    <w:rsid w:val="00BA4AA8"/>
    <w:rsid w:val="00BA4E6D"/>
    <w:rsid w:val="00BA4EAB"/>
    <w:rsid w:val="00BA5357"/>
    <w:rsid w:val="00BA5733"/>
    <w:rsid w:val="00BA5776"/>
    <w:rsid w:val="00BA63F2"/>
    <w:rsid w:val="00BA649A"/>
    <w:rsid w:val="00BA676B"/>
    <w:rsid w:val="00BA6B43"/>
    <w:rsid w:val="00BA6C73"/>
    <w:rsid w:val="00BA6F0A"/>
    <w:rsid w:val="00BA7064"/>
    <w:rsid w:val="00BA720B"/>
    <w:rsid w:val="00BA7DB7"/>
    <w:rsid w:val="00BB01B1"/>
    <w:rsid w:val="00BB0636"/>
    <w:rsid w:val="00BB077A"/>
    <w:rsid w:val="00BB0B52"/>
    <w:rsid w:val="00BB13E3"/>
    <w:rsid w:val="00BB15AA"/>
    <w:rsid w:val="00BB19A9"/>
    <w:rsid w:val="00BB1B42"/>
    <w:rsid w:val="00BB1CF6"/>
    <w:rsid w:val="00BB1E0C"/>
    <w:rsid w:val="00BB1F8E"/>
    <w:rsid w:val="00BB1FF7"/>
    <w:rsid w:val="00BB20B2"/>
    <w:rsid w:val="00BB2576"/>
    <w:rsid w:val="00BB2678"/>
    <w:rsid w:val="00BB275D"/>
    <w:rsid w:val="00BB2C9A"/>
    <w:rsid w:val="00BB2D68"/>
    <w:rsid w:val="00BB3184"/>
    <w:rsid w:val="00BB340C"/>
    <w:rsid w:val="00BB3644"/>
    <w:rsid w:val="00BB3858"/>
    <w:rsid w:val="00BB389C"/>
    <w:rsid w:val="00BB39C7"/>
    <w:rsid w:val="00BB39EE"/>
    <w:rsid w:val="00BB3B81"/>
    <w:rsid w:val="00BB4C73"/>
    <w:rsid w:val="00BB4EE3"/>
    <w:rsid w:val="00BB56CC"/>
    <w:rsid w:val="00BB5844"/>
    <w:rsid w:val="00BB5872"/>
    <w:rsid w:val="00BB5E2C"/>
    <w:rsid w:val="00BB5F0D"/>
    <w:rsid w:val="00BB606F"/>
    <w:rsid w:val="00BB6191"/>
    <w:rsid w:val="00BB65A5"/>
    <w:rsid w:val="00BB6B14"/>
    <w:rsid w:val="00BB6B3D"/>
    <w:rsid w:val="00BB79EF"/>
    <w:rsid w:val="00BB7DAE"/>
    <w:rsid w:val="00BB7FD3"/>
    <w:rsid w:val="00BC0876"/>
    <w:rsid w:val="00BC1107"/>
    <w:rsid w:val="00BC1252"/>
    <w:rsid w:val="00BC1408"/>
    <w:rsid w:val="00BC19E6"/>
    <w:rsid w:val="00BC1D61"/>
    <w:rsid w:val="00BC1E17"/>
    <w:rsid w:val="00BC1E81"/>
    <w:rsid w:val="00BC229C"/>
    <w:rsid w:val="00BC2479"/>
    <w:rsid w:val="00BC2618"/>
    <w:rsid w:val="00BC2919"/>
    <w:rsid w:val="00BC2BCC"/>
    <w:rsid w:val="00BC2E65"/>
    <w:rsid w:val="00BC2FBD"/>
    <w:rsid w:val="00BC31F8"/>
    <w:rsid w:val="00BC320B"/>
    <w:rsid w:val="00BC3658"/>
    <w:rsid w:val="00BC3EA2"/>
    <w:rsid w:val="00BC4511"/>
    <w:rsid w:val="00BC475D"/>
    <w:rsid w:val="00BC4AD3"/>
    <w:rsid w:val="00BC4B57"/>
    <w:rsid w:val="00BC5216"/>
    <w:rsid w:val="00BC5406"/>
    <w:rsid w:val="00BC5532"/>
    <w:rsid w:val="00BC5628"/>
    <w:rsid w:val="00BC58B6"/>
    <w:rsid w:val="00BC5BAD"/>
    <w:rsid w:val="00BC5F67"/>
    <w:rsid w:val="00BC6385"/>
    <w:rsid w:val="00BC671B"/>
    <w:rsid w:val="00BC6A2F"/>
    <w:rsid w:val="00BC6E24"/>
    <w:rsid w:val="00BC714C"/>
    <w:rsid w:val="00BC7225"/>
    <w:rsid w:val="00BC72CA"/>
    <w:rsid w:val="00BC7399"/>
    <w:rsid w:val="00BC756C"/>
    <w:rsid w:val="00BC76F5"/>
    <w:rsid w:val="00BD0078"/>
    <w:rsid w:val="00BD0211"/>
    <w:rsid w:val="00BD057E"/>
    <w:rsid w:val="00BD05DE"/>
    <w:rsid w:val="00BD0600"/>
    <w:rsid w:val="00BD1525"/>
    <w:rsid w:val="00BD16C4"/>
    <w:rsid w:val="00BD1747"/>
    <w:rsid w:val="00BD17F1"/>
    <w:rsid w:val="00BD1846"/>
    <w:rsid w:val="00BD1A38"/>
    <w:rsid w:val="00BD1CCD"/>
    <w:rsid w:val="00BD24CB"/>
    <w:rsid w:val="00BD2A66"/>
    <w:rsid w:val="00BD2EFB"/>
    <w:rsid w:val="00BD3518"/>
    <w:rsid w:val="00BD3972"/>
    <w:rsid w:val="00BD39B3"/>
    <w:rsid w:val="00BD3D7D"/>
    <w:rsid w:val="00BD450C"/>
    <w:rsid w:val="00BD466B"/>
    <w:rsid w:val="00BD46AB"/>
    <w:rsid w:val="00BD4873"/>
    <w:rsid w:val="00BD4FC2"/>
    <w:rsid w:val="00BD523B"/>
    <w:rsid w:val="00BD58BA"/>
    <w:rsid w:val="00BD6192"/>
    <w:rsid w:val="00BD667E"/>
    <w:rsid w:val="00BD6862"/>
    <w:rsid w:val="00BD6AC7"/>
    <w:rsid w:val="00BD6B14"/>
    <w:rsid w:val="00BD6C7B"/>
    <w:rsid w:val="00BD6EF0"/>
    <w:rsid w:val="00BD7153"/>
    <w:rsid w:val="00BD7252"/>
    <w:rsid w:val="00BD726B"/>
    <w:rsid w:val="00BD742E"/>
    <w:rsid w:val="00BD7635"/>
    <w:rsid w:val="00BD7683"/>
    <w:rsid w:val="00BD76A3"/>
    <w:rsid w:val="00BE0429"/>
    <w:rsid w:val="00BE04AE"/>
    <w:rsid w:val="00BE09C9"/>
    <w:rsid w:val="00BE135D"/>
    <w:rsid w:val="00BE18FF"/>
    <w:rsid w:val="00BE191E"/>
    <w:rsid w:val="00BE1BC1"/>
    <w:rsid w:val="00BE1D32"/>
    <w:rsid w:val="00BE1F3E"/>
    <w:rsid w:val="00BE2068"/>
    <w:rsid w:val="00BE245A"/>
    <w:rsid w:val="00BE274F"/>
    <w:rsid w:val="00BE27E0"/>
    <w:rsid w:val="00BE28A9"/>
    <w:rsid w:val="00BE2A28"/>
    <w:rsid w:val="00BE2C98"/>
    <w:rsid w:val="00BE2D12"/>
    <w:rsid w:val="00BE347D"/>
    <w:rsid w:val="00BE3FCC"/>
    <w:rsid w:val="00BE430B"/>
    <w:rsid w:val="00BE447F"/>
    <w:rsid w:val="00BE44D8"/>
    <w:rsid w:val="00BE4BD7"/>
    <w:rsid w:val="00BE4CE7"/>
    <w:rsid w:val="00BE5384"/>
    <w:rsid w:val="00BE5569"/>
    <w:rsid w:val="00BE5BB6"/>
    <w:rsid w:val="00BE5CA0"/>
    <w:rsid w:val="00BE5D03"/>
    <w:rsid w:val="00BE67B8"/>
    <w:rsid w:val="00BE6C59"/>
    <w:rsid w:val="00BE6D44"/>
    <w:rsid w:val="00BE727D"/>
    <w:rsid w:val="00BE730B"/>
    <w:rsid w:val="00BE73B7"/>
    <w:rsid w:val="00BE758B"/>
    <w:rsid w:val="00BE75C2"/>
    <w:rsid w:val="00BE7999"/>
    <w:rsid w:val="00BE7BD0"/>
    <w:rsid w:val="00BE7C99"/>
    <w:rsid w:val="00BF00EF"/>
    <w:rsid w:val="00BF021B"/>
    <w:rsid w:val="00BF0464"/>
    <w:rsid w:val="00BF0744"/>
    <w:rsid w:val="00BF0E10"/>
    <w:rsid w:val="00BF149C"/>
    <w:rsid w:val="00BF16E5"/>
    <w:rsid w:val="00BF18F3"/>
    <w:rsid w:val="00BF1CE5"/>
    <w:rsid w:val="00BF1D2B"/>
    <w:rsid w:val="00BF2028"/>
    <w:rsid w:val="00BF20E5"/>
    <w:rsid w:val="00BF2119"/>
    <w:rsid w:val="00BF2208"/>
    <w:rsid w:val="00BF22E0"/>
    <w:rsid w:val="00BF26F8"/>
    <w:rsid w:val="00BF2B5D"/>
    <w:rsid w:val="00BF37C7"/>
    <w:rsid w:val="00BF3831"/>
    <w:rsid w:val="00BF3B75"/>
    <w:rsid w:val="00BF432E"/>
    <w:rsid w:val="00BF467C"/>
    <w:rsid w:val="00BF4727"/>
    <w:rsid w:val="00BF49CE"/>
    <w:rsid w:val="00BF4B87"/>
    <w:rsid w:val="00BF51B1"/>
    <w:rsid w:val="00BF5350"/>
    <w:rsid w:val="00BF5431"/>
    <w:rsid w:val="00BF5436"/>
    <w:rsid w:val="00BF5635"/>
    <w:rsid w:val="00BF59F6"/>
    <w:rsid w:val="00BF62F9"/>
    <w:rsid w:val="00BF685D"/>
    <w:rsid w:val="00BF68EA"/>
    <w:rsid w:val="00BF698E"/>
    <w:rsid w:val="00BF6AA5"/>
    <w:rsid w:val="00BF7058"/>
    <w:rsid w:val="00BF71A0"/>
    <w:rsid w:val="00BF7B73"/>
    <w:rsid w:val="00BF7E03"/>
    <w:rsid w:val="00BF7E89"/>
    <w:rsid w:val="00C009BC"/>
    <w:rsid w:val="00C00A2E"/>
    <w:rsid w:val="00C00A33"/>
    <w:rsid w:val="00C00AE4"/>
    <w:rsid w:val="00C00E50"/>
    <w:rsid w:val="00C0114E"/>
    <w:rsid w:val="00C011B8"/>
    <w:rsid w:val="00C012B5"/>
    <w:rsid w:val="00C0133F"/>
    <w:rsid w:val="00C015DA"/>
    <w:rsid w:val="00C015F8"/>
    <w:rsid w:val="00C016A7"/>
    <w:rsid w:val="00C01705"/>
    <w:rsid w:val="00C01A28"/>
    <w:rsid w:val="00C01EBF"/>
    <w:rsid w:val="00C024D0"/>
    <w:rsid w:val="00C02554"/>
    <w:rsid w:val="00C026CB"/>
    <w:rsid w:val="00C0295E"/>
    <w:rsid w:val="00C02D92"/>
    <w:rsid w:val="00C03049"/>
    <w:rsid w:val="00C03313"/>
    <w:rsid w:val="00C03408"/>
    <w:rsid w:val="00C03837"/>
    <w:rsid w:val="00C03B7E"/>
    <w:rsid w:val="00C04630"/>
    <w:rsid w:val="00C047B9"/>
    <w:rsid w:val="00C04A7B"/>
    <w:rsid w:val="00C04AFA"/>
    <w:rsid w:val="00C04B52"/>
    <w:rsid w:val="00C04E20"/>
    <w:rsid w:val="00C04FD4"/>
    <w:rsid w:val="00C05588"/>
    <w:rsid w:val="00C057AB"/>
    <w:rsid w:val="00C057C8"/>
    <w:rsid w:val="00C05863"/>
    <w:rsid w:val="00C05915"/>
    <w:rsid w:val="00C05AD5"/>
    <w:rsid w:val="00C05FF6"/>
    <w:rsid w:val="00C0648D"/>
    <w:rsid w:val="00C064C1"/>
    <w:rsid w:val="00C064C9"/>
    <w:rsid w:val="00C0675D"/>
    <w:rsid w:val="00C067A8"/>
    <w:rsid w:val="00C06BC0"/>
    <w:rsid w:val="00C06CE3"/>
    <w:rsid w:val="00C06E46"/>
    <w:rsid w:val="00C06FDC"/>
    <w:rsid w:val="00C070C0"/>
    <w:rsid w:val="00C07843"/>
    <w:rsid w:val="00C07862"/>
    <w:rsid w:val="00C0799C"/>
    <w:rsid w:val="00C07A6C"/>
    <w:rsid w:val="00C07E45"/>
    <w:rsid w:val="00C07EF2"/>
    <w:rsid w:val="00C101D2"/>
    <w:rsid w:val="00C10365"/>
    <w:rsid w:val="00C108BB"/>
    <w:rsid w:val="00C10A86"/>
    <w:rsid w:val="00C10CB1"/>
    <w:rsid w:val="00C110B4"/>
    <w:rsid w:val="00C11A89"/>
    <w:rsid w:val="00C11B36"/>
    <w:rsid w:val="00C11B4E"/>
    <w:rsid w:val="00C11C55"/>
    <w:rsid w:val="00C11D4D"/>
    <w:rsid w:val="00C11F47"/>
    <w:rsid w:val="00C1222E"/>
    <w:rsid w:val="00C12400"/>
    <w:rsid w:val="00C124AA"/>
    <w:rsid w:val="00C124D9"/>
    <w:rsid w:val="00C125FD"/>
    <w:rsid w:val="00C12D17"/>
    <w:rsid w:val="00C12FB5"/>
    <w:rsid w:val="00C1341B"/>
    <w:rsid w:val="00C135C5"/>
    <w:rsid w:val="00C137FE"/>
    <w:rsid w:val="00C138D3"/>
    <w:rsid w:val="00C13B38"/>
    <w:rsid w:val="00C13B4E"/>
    <w:rsid w:val="00C13BF9"/>
    <w:rsid w:val="00C13E1D"/>
    <w:rsid w:val="00C13EDF"/>
    <w:rsid w:val="00C13F55"/>
    <w:rsid w:val="00C13F9A"/>
    <w:rsid w:val="00C14071"/>
    <w:rsid w:val="00C141D0"/>
    <w:rsid w:val="00C148DA"/>
    <w:rsid w:val="00C14C5C"/>
    <w:rsid w:val="00C15A36"/>
    <w:rsid w:val="00C15ACD"/>
    <w:rsid w:val="00C160F4"/>
    <w:rsid w:val="00C16170"/>
    <w:rsid w:val="00C16A6A"/>
    <w:rsid w:val="00C16B9D"/>
    <w:rsid w:val="00C170EC"/>
    <w:rsid w:val="00C170FA"/>
    <w:rsid w:val="00C1725F"/>
    <w:rsid w:val="00C176B6"/>
    <w:rsid w:val="00C1794B"/>
    <w:rsid w:val="00C179FA"/>
    <w:rsid w:val="00C20006"/>
    <w:rsid w:val="00C200E1"/>
    <w:rsid w:val="00C200E6"/>
    <w:rsid w:val="00C20240"/>
    <w:rsid w:val="00C20821"/>
    <w:rsid w:val="00C20B0C"/>
    <w:rsid w:val="00C20BBF"/>
    <w:rsid w:val="00C20EAD"/>
    <w:rsid w:val="00C2120E"/>
    <w:rsid w:val="00C21558"/>
    <w:rsid w:val="00C21D15"/>
    <w:rsid w:val="00C221FD"/>
    <w:rsid w:val="00C224D8"/>
    <w:rsid w:val="00C2286B"/>
    <w:rsid w:val="00C22D72"/>
    <w:rsid w:val="00C22DDF"/>
    <w:rsid w:val="00C22E25"/>
    <w:rsid w:val="00C232B0"/>
    <w:rsid w:val="00C2331F"/>
    <w:rsid w:val="00C235EA"/>
    <w:rsid w:val="00C23792"/>
    <w:rsid w:val="00C238A2"/>
    <w:rsid w:val="00C23CEC"/>
    <w:rsid w:val="00C23D50"/>
    <w:rsid w:val="00C24A60"/>
    <w:rsid w:val="00C24B9D"/>
    <w:rsid w:val="00C24BD8"/>
    <w:rsid w:val="00C25112"/>
    <w:rsid w:val="00C252FD"/>
    <w:rsid w:val="00C253B1"/>
    <w:rsid w:val="00C2555E"/>
    <w:rsid w:val="00C25E89"/>
    <w:rsid w:val="00C25FD8"/>
    <w:rsid w:val="00C26266"/>
    <w:rsid w:val="00C267CD"/>
    <w:rsid w:val="00C26885"/>
    <w:rsid w:val="00C26C91"/>
    <w:rsid w:val="00C26E96"/>
    <w:rsid w:val="00C27490"/>
    <w:rsid w:val="00C277C1"/>
    <w:rsid w:val="00C27948"/>
    <w:rsid w:val="00C27E88"/>
    <w:rsid w:val="00C27FDA"/>
    <w:rsid w:val="00C3023C"/>
    <w:rsid w:val="00C30800"/>
    <w:rsid w:val="00C30907"/>
    <w:rsid w:val="00C30D6D"/>
    <w:rsid w:val="00C30F28"/>
    <w:rsid w:val="00C31159"/>
    <w:rsid w:val="00C31210"/>
    <w:rsid w:val="00C314D5"/>
    <w:rsid w:val="00C314E4"/>
    <w:rsid w:val="00C31651"/>
    <w:rsid w:val="00C3188C"/>
    <w:rsid w:val="00C31B25"/>
    <w:rsid w:val="00C31E7B"/>
    <w:rsid w:val="00C3223A"/>
    <w:rsid w:val="00C3230E"/>
    <w:rsid w:val="00C323B3"/>
    <w:rsid w:val="00C3241E"/>
    <w:rsid w:val="00C3245D"/>
    <w:rsid w:val="00C32A96"/>
    <w:rsid w:val="00C32BE5"/>
    <w:rsid w:val="00C32ECC"/>
    <w:rsid w:val="00C33259"/>
    <w:rsid w:val="00C333E2"/>
    <w:rsid w:val="00C335EF"/>
    <w:rsid w:val="00C33787"/>
    <w:rsid w:val="00C33BE6"/>
    <w:rsid w:val="00C33F1E"/>
    <w:rsid w:val="00C33F38"/>
    <w:rsid w:val="00C34878"/>
    <w:rsid w:val="00C348F0"/>
    <w:rsid w:val="00C34967"/>
    <w:rsid w:val="00C34B6B"/>
    <w:rsid w:val="00C34FD9"/>
    <w:rsid w:val="00C35185"/>
    <w:rsid w:val="00C3533E"/>
    <w:rsid w:val="00C356AF"/>
    <w:rsid w:val="00C35750"/>
    <w:rsid w:val="00C3590D"/>
    <w:rsid w:val="00C35986"/>
    <w:rsid w:val="00C359DE"/>
    <w:rsid w:val="00C35CC3"/>
    <w:rsid w:val="00C35D2C"/>
    <w:rsid w:val="00C3648A"/>
    <w:rsid w:val="00C36642"/>
    <w:rsid w:val="00C3665C"/>
    <w:rsid w:val="00C36E7B"/>
    <w:rsid w:val="00C372D6"/>
    <w:rsid w:val="00C374D7"/>
    <w:rsid w:val="00C37751"/>
    <w:rsid w:val="00C37DC1"/>
    <w:rsid w:val="00C37EA4"/>
    <w:rsid w:val="00C401FA"/>
    <w:rsid w:val="00C40548"/>
    <w:rsid w:val="00C4058F"/>
    <w:rsid w:val="00C409E4"/>
    <w:rsid w:val="00C40B6E"/>
    <w:rsid w:val="00C40BB2"/>
    <w:rsid w:val="00C40C75"/>
    <w:rsid w:val="00C413D5"/>
    <w:rsid w:val="00C41D48"/>
    <w:rsid w:val="00C41E99"/>
    <w:rsid w:val="00C41F41"/>
    <w:rsid w:val="00C426AB"/>
    <w:rsid w:val="00C42731"/>
    <w:rsid w:val="00C42A6A"/>
    <w:rsid w:val="00C42BB3"/>
    <w:rsid w:val="00C43133"/>
    <w:rsid w:val="00C4360F"/>
    <w:rsid w:val="00C4366C"/>
    <w:rsid w:val="00C43CE2"/>
    <w:rsid w:val="00C44401"/>
    <w:rsid w:val="00C44752"/>
    <w:rsid w:val="00C44843"/>
    <w:rsid w:val="00C44946"/>
    <w:rsid w:val="00C44B31"/>
    <w:rsid w:val="00C44E52"/>
    <w:rsid w:val="00C44F6C"/>
    <w:rsid w:val="00C45244"/>
    <w:rsid w:val="00C4555E"/>
    <w:rsid w:val="00C4567E"/>
    <w:rsid w:val="00C45A49"/>
    <w:rsid w:val="00C46065"/>
    <w:rsid w:val="00C462DC"/>
    <w:rsid w:val="00C46363"/>
    <w:rsid w:val="00C46BAE"/>
    <w:rsid w:val="00C46F15"/>
    <w:rsid w:val="00C47041"/>
    <w:rsid w:val="00C477F8"/>
    <w:rsid w:val="00C47838"/>
    <w:rsid w:val="00C47C93"/>
    <w:rsid w:val="00C5017E"/>
    <w:rsid w:val="00C504A5"/>
    <w:rsid w:val="00C50D45"/>
    <w:rsid w:val="00C50E72"/>
    <w:rsid w:val="00C511AC"/>
    <w:rsid w:val="00C5156F"/>
    <w:rsid w:val="00C51713"/>
    <w:rsid w:val="00C51718"/>
    <w:rsid w:val="00C51D38"/>
    <w:rsid w:val="00C51DC9"/>
    <w:rsid w:val="00C51F00"/>
    <w:rsid w:val="00C523F3"/>
    <w:rsid w:val="00C52619"/>
    <w:rsid w:val="00C527F5"/>
    <w:rsid w:val="00C52937"/>
    <w:rsid w:val="00C52982"/>
    <w:rsid w:val="00C52B0D"/>
    <w:rsid w:val="00C53264"/>
    <w:rsid w:val="00C53298"/>
    <w:rsid w:val="00C5336D"/>
    <w:rsid w:val="00C534AC"/>
    <w:rsid w:val="00C535BB"/>
    <w:rsid w:val="00C5388E"/>
    <w:rsid w:val="00C53D98"/>
    <w:rsid w:val="00C54205"/>
    <w:rsid w:val="00C54495"/>
    <w:rsid w:val="00C547B6"/>
    <w:rsid w:val="00C54A06"/>
    <w:rsid w:val="00C54AE3"/>
    <w:rsid w:val="00C54FF0"/>
    <w:rsid w:val="00C55143"/>
    <w:rsid w:val="00C551C8"/>
    <w:rsid w:val="00C556AD"/>
    <w:rsid w:val="00C556D8"/>
    <w:rsid w:val="00C557DD"/>
    <w:rsid w:val="00C55F44"/>
    <w:rsid w:val="00C56579"/>
    <w:rsid w:val="00C565F3"/>
    <w:rsid w:val="00C5670D"/>
    <w:rsid w:val="00C56850"/>
    <w:rsid w:val="00C569AE"/>
    <w:rsid w:val="00C56A3C"/>
    <w:rsid w:val="00C56B0F"/>
    <w:rsid w:val="00C56B9D"/>
    <w:rsid w:val="00C56D34"/>
    <w:rsid w:val="00C56DA0"/>
    <w:rsid w:val="00C57533"/>
    <w:rsid w:val="00C577C8"/>
    <w:rsid w:val="00C600C6"/>
    <w:rsid w:val="00C60369"/>
    <w:rsid w:val="00C603D5"/>
    <w:rsid w:val="00C604F0"/>
    <w:rsid w:val="00C60830"/>
    <w:rsid w:val="00C6089B"/>
    <w:rsid w:val="00C608A7"/>
    <w:rsid w:val="00C60A0B"/>
    <w:rsid w:val="00C60BAA"/>
    <w:rsid w:val="00C60C4D"/>
    <w:rsid w:val="00C60CA0"/>
    <w:rsid w:val="00C60E38"/>
    <w:rsid w:val="00C6153F"/>
    <w:rsid w:val="00C6197A"/>
    <w:rsid w:val="00C61DC9"/>
    <w:rsid w:val="00C61DF1"/>
    <w:rsid w:val="00C6207B"/>
    <w:rsid w:val="00C6243A"/>
    <w:rsid w:val="00C626F0"/>
    <w:rsid w:val="00C62719"/>
    <w:rsid w:val="00C627D9"/>
    <w:rsid w:val="00C62BD6"/>
    <w:rsid w:val="00C62D91"/>
    <w:rsid w:val="00C62DD4"/>
    <w:rsid w:val="00C62FEA"/>
    <w:rsid w:val="00C630B6"/>
    <w:rsid w:val="00C63C10"/>
    <w:rsid w:val="00C63E02"/>
    <w:rsid w:val="00C63E7A"/>
    <w:rsid w:val="00C64076"/>
    <w:rsid w:val="00C64356"/>
    <w:rsid w:val="00C6463F"/>
    <w:rsid w:val="00C646E2"/>
    <w:rsid w:val="00C64785"/>
    <w:rsid w:val="00C64BA9"/>
    <w:rsid w:val="00C64C15"/>
    <w:rsid w:val="00C658BF"/>
    <w:rsid w:val="00C659B6"/>
    <w:rsid w:val="00C65C2F"/>
    <w:rsid w:val="00C665B7"/>
    <w:rsid w:val="00C669EC"/>
    <w:rsid w:val="00C66B59"/>
    <w:rsid w:val="00C66F3D"/>
    <w:rsid w:val="00C67272"/>
    <w:rsid w:val="00C67449"/>
    <w:rsid w:val="00C676EE"/>
    <w:rsid w:val="00C67753"/>
    <w:rsid w:val="00C67CD7"/>
    <w:rsid w:val="00C67FC0"/>
    <w:rsid w:val="00C70304"/>
    <w:rsid w:val="00C7042A"/>
    <w:rsid w:val="00C705E2"/>
    <w:rsid w:val="00C7063D"/>
    <w:rsid w:val="00C70651"/>
    <w:rsid w:val="00C70674"/>
    <w:rsid w:val="00C70765"/>
    <w:rsid w:val="00C70EB3"/>
    <w:rsid w:val="00C71247"/>
    <w:rsid w:val="00C7143B"/>
    <w:rsid w:val="00C714C1"/>
    <w:rsid w:val="00C7155B"/>
    <w:rsid w:val="00C717E0"/>
    <w:rsid w:val="00C71E3A"/>
    <w:rsid w:val="00C71ECC"/>
    <w:rsid w:val="00C71F13"/>
    <w:rsid w:val="00C7226B"/>
    <w:rsid w:val="00C72445"/>
    <w:rsid w:val="00C72512"/>
    <w:rsid w:val="00C72701"/>
    <w:rsid w:val="00C72CEC"/>
    <w:rsid w:val="00C7300F"/>
    <w:rsid w:val="00C73166"/>
    <w:rsid w:val="00C73B16"/>
    <w:rsid w:val="00C7406D"/>
    <w:rsid w:val="00C74234"/>
    <w:rsid w:val="00C742A6"/>
    <w:rsid w:val="00C743FA"/>
    <w:rsid w:val="00C74696"/>
    <w:rsid w:val="00C7474C"/>
    <w:rsid w:val="00C7478B"/>
    <w:rsid w:val="00C748BF"/>
    <w:rsid w:val="00C74A04"/>
    <w:rsid w:val="00C74AC6"/>
    <w:rsid w:val="00C74DF8"/>
    <w:rsid w:val="00C754AD"/>
    <w:rsid w:val="00C7597F"/>
    <w:rsid w:val="00C75B24"/>
    <w:rsid w:val="00C75C45"/>
    <w:rsid w:val="00C7603F"/>
    <w:rsid w:val="00C761F6"/>
    <w:rsid w:val="00C765C8"/>
    <w:rsid w:val="00C76A66"/>
    <w:rsid w:val="00C76BE1"/>
    <w:rsid w:val="00C76C2F"/>
    <w:rsid w:val="00C773BA"/>
    <w:rsid w:val="00C773D0"/>
    <w:rsid w:val="00C773E7"/>
    <w:rsid w:val="00C77B9B"/>
    <w:rsid w:val="00C77CC0"/>
    <w:rsid w:val="00C77EA2"/>
    <w:rsid w:val="00C8070C"/>
    <w:rsid w:val="00C809C2"/>
    <w:rsid w:val="00C80C96"/>
    <w:rsid w:val="00C80D5C"/>
    <w:rsid w:val="00C81305"/>
    <w:rsid w:val="00C8155B"/>
    <w:rsid w:val="00C816AE"/>
    <w:rsid w:val="00C816CC"/>
    <w:rsid w:val="00C819B7"/>
    <w:rsid w:val="00C81CC3"/>
    <w:rsid w:val="00C81DD4"/>
    <w:rsid w:val="00C81EC3"/>
    <w:rsid w:val="00C82262"/>
    <w:rsid w:val="00C82313"/>
    <w:rsid w:val="00C82384"/>
    <w:rsid w:val="00C82442"/>
    <w:rsid w:val="00C82499"/>
    <w:rsid w:val="00C8268B"/>
    <w:rsid w:val="00C827CD"/>
    <w:rsid w:val="00C8388A"/>
    <w:rsid w:val="00C83E54"/>
    <w:rsid w:val="00C84270"/>
    <w:rsid w:val="00C8437E"/>
    <w:rsid w:val="00C84928"/>
    <w:rsid w:val="00C84A37"/>
    <w:rsid w:val="00C84F72"/>
    <w:rsid w:val="00C84F88"/>
    <w:rsid w:val="00C860CB"/>
    <w:rsid w:val="00C8618C"/>
    <w:rsid w:val="00C86473"/>
    <w:rsid w:val="00C865BF"/>
    <w:rsid w:val="00C86AB1"/>
    <w:rsid w:val="00C86C9E"/>
    <w:rsid w:val="00C86D9C"/>
    <w:rsid w:val="00C86F1B"/>
    <w:rsid w:val="00C86F67"/>
    <w:rsid w:val="00C87053"/>
    <w:rsid w:val="00C871FD"/>
    <w:rsid w:val="00C872BE"/>
    <w:rsid w:val="00C87AB4"/>
    <w:rsid w:val="00C87C95"/>
    <w:rsid w:val="00C87E44"/>
    <w:rsid w:val="00C90121"/>
    <w:rsid w:val="00C9012E"/>
    <w:rsid w:val="00C903EA"/>
    <w:rsid w:val="00C907BB"/>
    <w:rsid w:val="00C908BF"/>
    <w:rsid w:val="00C90D9E"/>
    <w:rsid w:val="00C9104D"/>
    <w:rsid w:val="00C910DD"/>
    <w:rsid w:val="00C9159A"/>
    <w:rsid w:val="00C91A51"/>
    <w:rsid w:val="00C91D0F"/>
    <w:rsid w:val="00C9266C"/>
    <w:rsid w:val="00C927AF"/>
    <w:rsid w:val="00C92E31"/>
    <w:rsid w:val="00C92EC8"/>
    <w:rsid w:val="00C9315D"/>
    <w:rsid w:val="00C9320B"/>
    <w:rsid w:val="00C93253"/>
    <w:rsid w:val="00C93350"/>
    <w:rsid w:val="00C934FB"/>
    <w:rsid w:val="00C9364F"/>
    <w:rsid w:val="00C93766"/>
    <w:rsid w:val="00C93CA5"/>
    <w:rsid w:val="00C941F2"/>
    <w:rsid w:val="00C94241"/>
    <w:rsid w:val="00C94302"/>
    <w:rsid w:val="00C94426"/>
    <w:rsid w:val="00C9451D"/>
    <w:rsid w:val="00C94B39"/>
    <w:rsid w:val="00C94DBC"/>
    <w:rsid w:val="00C951F2"/>
    <w:rsid w:val="00C952BA"/>
    <w:rsid w:val="00C95C23"/>
    <w:rsid w:val="00C96464"/>
    <w:rsid w:val="00C96AD5"/>
    <w:rsid w:val="00C96C4C"/>
    <w:rsid w:val="00C97086"/>
    <w:rsid w:val="00C97392"/>
    <w:rsid w:val="00C97A77"/>
    <w:rsid w:val="00C97AD6"/>
    <w:rsid w:val="00C97B2E"/>
    <w:rsid w:val="00C97DCC"/>
    <w:rsid w:val="00C97EE5"/>
    <w:rsid w:val="00CA03CA"/>
    <w:rsid w:val="00CA11FD"/>
    <w:rsid w:val="00CA14E3"/>
    <w:rsid w:val="00CA16E7"/>
    <w:rsid w:val="00CA1E70"/>
    <w:rsid w:val="00CA1FA6"/>
    <w:rsid w:val="00CA2435"/>
    <w:rsid w:val="00CA296B"/>
    <w:rsid w:val="00CA2A2F"/>
    <w:rsid w:val="00CA2E5F"/>
    <w:rsid w:val="00CA3266"/>
    <w:rsid w:val="00CA3276"/>
    <w:rsid w:val="00CA32B7"/>
    <w:rsid w:val="00CA3531"/>
    <w:rsid w:val="00CA3568"/>
    <w:rsid w:val="00CA3698"/>
    <w:rsid w:val="00CA36A0"/>
    <w:rsid w:val="00CA37BB"/>
    <w:rsid w:val="00CA37D5"/>
    <w:rsid w:val="00CA3E20"/>
    <w:rsid w:val="00CA4451"/>
    <w:rsid w:val="00CA457B"/>
    <w:rsid w:val="00CA4A0F"/>
    <w:rsid w:val="00CA4A76"/>
    <w:rsid w:val="00CA4A79"/>
    <w:rsid w:val="00CA4C7A"/>
    <w:rsid w:val="00CA4D27"/>
    <w:rsid w:val="00CA4E4D"/>
    <w:rsid w:val="00CA4EF2"/>
    <w:rsid w:val="00CA50EC"/>
    <w:rsid w:val="00CA5290"/>
    <w:rsid w:val="00CA5F22"/>
    <w:rsid w:val="00CA5FD3"/>
    <w:rsid w:val="00CA6141"/>
    <w:rsid w:val="00CA626F"/>
    <w:rsid w:val="00CA6F2D"/>
    <w:rsid w:val="00CA6F63"/>
    <w:rsid w:val="00CA6FAB"/>
    <w:rsid w:val="00CA7046"/>
    <w:rsid w:val="00CA71FD"/>
    <w:rsid w:val="00CA73A1"/>
    <w:rsid w:val="00CA7421"/>
    <w:rsid w:val="00CA75E9"/>
    <w:rsid w:val="00CA7B2D"/>
    <w:rsid w:val="00CB0109"/>
    <w:rsid w:val="00CB025A"/>
    <w:rsid w:val="00CB031B"/>
    <w:rsid w:val="00CB0461"/>
    <w:rsid w:val="00CB061B"/>
    <w:rsid w:val="00CB0B49"/>
    <w:rsid w:val="00CB0E4A"/>
    <w:rsid w:val="00CB0EBA"/>
    <w:rsid w:val="00CB0EC2"/>
    <w:rsid w:val="00CB0FA7"/>
    <w:rsid w:val="00CB11B0"/>
    <w:rsid w:val="00CB168D"/>
    <w:rsid w:val="00CB1868"/>
    <w:rsid w:val="00CB1DF5"/>
    <w:rsid w:val="00CB2345"/>
    <w:rsid w:val="00CB24D6"/>
    <w:rsid w:val="00CB24D7"/>
    <w:rsid w:val="00CB26E7"/>
    <w:rsid w:val="00CB2A6F"/>
    <w:rsid w:val="00CB2B3C"/>
    <w:rsid w:val="00CB2C4E"/>
    <w:rsid w:val="00CB3623"/>
    <w:rsid w:val="00CB3CAB"/>
    <w:rsid w:val="00CB3D04"/>
    <w:rsid w:val="00CB405F"/>
    <w:rsid w:val="00CB4ABB"/>
    <w:rsid w:val="00CB4C3F"/>
    <w:rsid w:val="00CB4E59"/>
    <w:rsid w:val="00CB5008"/>
    <w:rsid w:val="00CB506D"/>
    <w:rsid w:val="00CB5149"/>
    <w:rsid w:val="00CB5BCE"/>
    <w:rsid w:val="00CB5C3E"/>
    <w:rsid w:val="00CB5C65"/>
    <w:rsid w:val="00CB62FD"/>
    <w:rsid w:val="00CB6478"/>
    <w:rsid w:val="00CB68BF"/>
    <w:rsid w:val="00CB6C77"/>
    <w:rsid w:val="00CB6FFD"/>
    <w:rsid w:val="00CB74DE"/>
    <w:rsid w:val="00CB76B8"/>
    <w:rsid w:val="00CB7855"/>
    <w:rsid w:val="00CB7A5E"/>
    <w:rsid w:val="00CC099B"/>
    <w:rsid w:val="00CC0CA3"/>
    <w:rsid w:val="00CC105F"/>
    <w:rsid w:val="00CC1072"/>
    <w:rsid w:val="00CC1502"/>
    <w:rsid w:val="00CC1555"/>
    <w:rsid w:val="00CC1569"/>
    <w:rsid w:val="00CC15B8"/>
    <w:rsid w:val="00CC17CF"/>
    <w:rsid w:val="00CC1AA3"/>
    <w:rsid w:val="00CC1BD8"/>
    <w:rsid w:val="00CC1C99"/>
    <w:rsid w:val="00CC1DCC"/>
    <w:rsid w:val="00CC1EF6"/>
    <w:rsid w:val="00CC1FC2"/>
    <w:rsid w:val="00CC28B1"/>
    <w:rsid w:val="00CC2CFC"/>
    <w:rsid w:val="00CC2D4B"/>
    <w:rsid w:val="00CC3075"/>
    <w:rsid w:val="00CC3291"/>
    <w:rsid w:val="00CC36F6"/>
    <w:rsid w:val="00CC393B"/>
    <w:rsid w:val="00CC3A17"/>
    <w:rsid w:val="00CC3B89"/>
    <w:rsid w:val="00CC3BD4"/>
    <w:rsid w:val="00CC3C47"/>
    <w:rsid w:val="00CC3E39"/>
    <w:rsid w:val="00CC43E9"/>
    <w:rsid w:val="00CC45AB"/>
    <w:rsid w:val="00CC4A58"/>
    <w:rsid w:val="00CC4EAC"/>
    <w:rsid w:val="00CC510A"/>
    <w:rsid w:val="00CC51E3"/>
    <w:rsid w:val="00CC5605"/>
    <w:rsid w:val="00CC5AB8"/>
    <w:rsid w:val="00CC5BDD"/>
    <w:rsid w:val="00CC5EC5"/>
    <w:rsid w:val="00CC63DD"/>
    <w:rsid w:val="00CC64E5"/>
    <w:rsid w:val="00CC67A8"/>
    <w:rsid w:val="00CC6AB0"/>
    <w:rsid w:val="00CC6B69"/>
    <w:rsid w:val="00CC6C53"/>
    <w:rsid w:val="00CC6D74"/>
    <w:rsid w:val="00CC70A5"/>
    <w:rsid w:val="00CC7122"/>
    <w:rsid w:val="00CC745E"/>
    <w:rsid w:val="00CC7624"/>
    <w:rsid w:val="00CC7803"/>
    <w:rsid w:val="00CC7B1C"/>
    <w:rsid w:val="00CC7B75"/>
    <w:rsid w:val="00CD03DC"/>
    <w:rsid w:val="00CD092B"/>
    <w:rsid w:val="00CD09BD"/>
    <w:rsid w:val="00CD09FA"/>
    <w:rsid w:val="00CD104F"/>
    <w:rsid w:val="00CD1551"/>
    <w:rsid w:val="00CD16C8"/>
    <w:rsid w:val="00CD1755"/>
    <w:rsid w:val="00CD1C1A"/>
    <w:rsid w:val="00CD2052"/>
    <w:rsid w:val="00CD2662"/>
    <w:rsid w:val="00CD26BD"/>
    <w:rsid w:val="00CD2EBB"/>
    <w:rsid w:val="00CD306B"/>
    <w:rsid w:val="00CD331E"/>
    <w:rsid w:val="00CD357F"/>
    <w:rsid w:val="00CD4190"/>
    <w:rsid w:val="00CD4628"/>
    <w:rsid w:val="00CD4894"/>
    <w:rsid w:val="00CD491B"/>
    <w:rsid w:val="00CD4F77"/>
    <w:rsid w:val="00CD530B"/>
    <w:rsid w:val="00CD54DC"/>
    <w:rsid w:val="00CD5682"/>
    <w:rsid w:val="00CD5953"/>
    <w:rsid w:val="00CD5BCB"/>
    <w:rsid w:val="00CD5C92"/>
    <w:rsid w:val="00CD5CF5"/>
    <w:rsid w:val="00CD65FF"/>
    <w:rsid w:val="00CD6684"/>
    <w:rsid w:val="00CD69F2"/>
    <w:rsid w:val="00CD6ABD"/>
    <w:rsid w:val="00CD6D4D"/>
    <w:rsid w:val="00CD6EC6"/>
    <w:rsid w:val="00CD7AF1"/>
    <w:rsid w:val="00CD7B3A"/>
    <w:rsid w:val="00CD7B65"/>
    <w:rsid w:val="00CE00FF"/>
    <w:rsid w:val="00CE0673"/>
    <w:rsid w:val="00CE0E1E"/>
    <w:rsid w:val="00CE11C6"/>
    <w:rsid w:val="00CE1204"/>
    <w:rsid w:val="00CE1516"/>
    <w:rsid w:val="00CE17EA"/>
    <w:rsid w:val="00CE1849"/>
    <w:rsid w:val="00CE21CF"/>
    <w:rsid w:val="00CE24F7"/>
    <w:rsid w:val="00CE2622"/>
    <w:rsid w:val="00CE28ED"/>
    <w:rsid w:val="00CE2977"/>
    <w:rsid w:val="00CE2C04"/>
    <w:rsid w:val="00CE2C63"/>
    <w:rsid w:val="00CE2FB3"/>
    <w:rsid w:val="00CE3193"/>
    <w:rsid w:val="00CE3A60"/>
    <w:rsid w:val="00CE3AA8"/>
    <w:rsid w:val="00CE3AC8"/>
    <w:rsid w:val="00CE3AD3"/>
    <w:rsid w:val="00CE3B4D"/>
    <w:rsid w:val="00CE3E8D"/>
    <w:rsid w:val="00CE3F0B"/>
    <w:rsid w:val="00CE3FF1"/>
    <w:rsid w:val="00CE4112"/>
    <w:rsid w:val="00CE4371"/>
    <w:rsid w:val="00CE4531"/>
    <w:rsid w:val="00CE4819"/>
    <w:rsid w:val="00CE48D1"/>
    <w:rsid w:val="00CE4ADB"/>
    <w:rsid w:val="00CE51EA"/>
    <w:rsid w:val="00CE52B0"/>
    <w:rsid w:val="00CE52FA"/>
    <w:rsid w:val="00CE5931"/>
    <w:rsid w:val="00CE59D1"/>
    <w:rsid w:val="00CE6203"/>
    <w:rsid w:val="00CE62EE"/>
    <w:rsid w:val="00CE663F"/>
    <w:rsid w:val="00CE6933"/>
    <w:rsid w:val="00CE6952"/>
    <w:rsid w:val="00CE6A6E"/>
    <w:rsid w:val="00CE6C64"/>
    <w:rsid w:val="00CE7032"/>
    <w:rsid w:val="00CE70CC"/>
    <w:rsid w:val="00CE71B1"/>
    <w:rsid w:val="00CE7415"/>
    <w:rsid w:val="00CE7F2A"/>
    <w:rsid w:val="00CF018E"/>
    <w:rsid w:val="00CF03B0"/>
    <w:rsid w:val="00CF03C0"/>
    <w:rsid w:val="00CF0672"/>
    <w:rsid w:val="00CF0797"/>
    <w:rsid w:val="00CF07BA"/>
    <w:rsid w:val="00CF08FC"/>
    <w:rsid w:val="00CF0953"/>
    <w:rsid w:val="00CF0F27"/>
    <w:rsid w:val="00CF1076"/>
    <w:rsid w:val="00CF10DE"/>
    <w:rsid w:val="00CF1782"/>
    <w:rsid w:val="00CF1880"/>
    <w:rsid w:val="00CF18E6"/>
    <w:rsid w:val="00CF19D4"/>
    <w:rsid w:val="00CF1A1F"/>
    <w:rsid w:val="00CF207F"/>
    <w:rsid w:val="00CF2454"/>
    <w:rsid w:val="00CF27AD"/>
    <w:rsid w:val="00CF3989"/>
    <w:rsid w:val="00CF3A50"/>
    <w:rsid w:val="00CF3CF3"/>
    <w:rsid w:val="00CF4332"/>
    <w:rsid w:val="00CF474B"/>
    <w:rsid w:val="00CF4CEC"/>
    <w:rsid w:val="00CF4E10"/>
    <w:rsid w:val="00CF4E4B"/>
    <w:rsid w:val="00CF4EDD"/>
    <w:rsid w:val="00CF546F"/>
    <w:rsid w:val="00CF57B8"/>
    <w:rsid w:val="00CF57FB"/>
    <w:rsid w:val="00CF5AA7"/>
    <w:rsid w:val="00CF5C6C"/>
    <w:rsid w:val="00CF60AC"/>
    <w:rsid w:val="00CF6345"/>
    <w:rsid w:val="00CF646E"/>
    <w:rsid w:val="00CF64AF"/>
    <w:rsid w:val="00CF6C6E"/>
    <w:rsid w:val="00CF6FD8"/>
    <w:rsid w:val="00CF70FB"/>
    <w:rsid w:val="00CF7101"/>
    <w:rsid w:val="00CF7176"/>
    <w:rsid w:val="00CF733D"/>
    <w:rsid w:val="00CF7A4E"/>
    <w:rsid w:val="00CF7D7D"/>
    <w:rsid w:val="00D001CC"/>
    <w:rsid w:val="00D0033E"/>
    <w:rsid w:val="00D00380"/>
    <w:rsid w:val="00D00F5B"/>
    <w:rsid w:val="00D01100"/>
    <w:rsid w:val="00D0143B"/>
    <w:rsid w:val="00D015D7"/>
    <w:rsid w:val="00D01772"/>
    <w:rsid w:val="00D01D03"/>
    <w:rsid w:val="00D0263E"/>
    <w:rsid w:val="00D0286A"/>
    <w:rsid w:val="00D02916"/>
    <w:rsid w:val="00D02999"/>
    <w:rsid w:val="00D03017"/>
    <w:rsid w:val="00D03052"/>
    <w:rsid w:val="00D03114"/>
    <w:rsid w:val="00D03448"/>
    <w:rsid w:val="00D035B9"/>
    <w:rsid w:val="00D03751"/>
    <w:rsid w:val="00D037C3"/>
    <w:rsid w:val="00D03A44"/>
    <w:rsid w:val="00D03C98"/>
    <w:rsid w:val="00D03CCC"/>
    <w:rsid w:val="00D03D28"/>
    <w:rsid w:val="00D04489"/>
    <w:rsid w:val="00D04838"/>
    <w:rsid w:val="00D04C42"/>
    <w:rsid w:val="00D050ED"/>
    <w:rsid w:val="00D0534A"/>
    <w:rsid w:val="00D05765"/>
    <w:rsid w:val="00D05ED6"/>
    <w:rsid w:val="00D06156"/>
    <w:rsid w:val="00D06536"/>
    <w:rsid w:val="00D0658A"/>
    <w:rsid w:val="00D06EF2"/>
    <w:rsid w:val="00D07058"/>
    <w:rsid w:val="00D070EB"/>
    <w:rsid w:val="00D073A6"/>
    <w:rsid w:val="00D07756"/>
    <w:rsid w:val="00D077B3"/>
    <w:rsid w:val="00D0781C"/>
    <w:rsid w:val="00D07B8B"/>
    <w:rsid w:val="00D100BE"/>
    <w:rsid w:val="00D1017B"/>
    <w:rsid w:val="00D1031A"/>
    <w:rsid w:val="00D104BC"/>
    <w:rsid w:val="00D1097F"/>
    <w:rsid w:val="00D10A1E"/>
    <w:rsid w:val="00D11B4D"/>
    <w:rsid w:val="00D120FB"/>
    <w:rsid w:val="00D12792"/>
    <w:rsid w:val="00D1295A"/>
    <w:rsid w:val="00D12CDB"/>
    <w:rsid w:val="00D12D85"/>
    <w:rsid w:val="00D12E10"/>
    <w:rsid w:val="00D131EF"/>
    <w:rsid w:val="00D1321B"/>
    <w:rsid w:val="00D13263"/>
    <w:rsid w:val="00D138F0"/>
    <w:rsid w:val="00D13B2C"/>
    <w:rsid w:val="00D141F7"/>
    <w:rsid w:val="00D143B8"/>
    <w:rsid w:val="00D146C3"/>
    <w:rsid w:val="00D148E7"/>
    <w:rsid w:val="00D14BB8"/>
    <w:rsid w:val="00D14BD6"/>
    <w:rsid w:val="00D14D87"/>
    <w:rsid w:val="00D1534E"/>
    <w:rsid w:val="00D1570E"/>
    <w:rsid w:val="00D15728"/>
    <w:rsid w:val="00D15967"/>
    <w:rsid w:val="00D15C88"/>
    <w:rsid w:val="00D15D41"/>
    <w:rsid w:val="00D15D46"/>
    <w:rsid w:val="00D15F7A"/>
    <w:rsid w:val="00D1614B"/>
    <w:rsid w:val="00D162F0"/>
    <w:rsid w:val="00D16710"/>
    <w:rsid w:val="00D167B4"/>
    <w:rsid w:val="00D16880"/>
    <w:rsid w:val="00D175EE"/>
    <w:rsid w:val="00D179A3"/>
    <w:rsid w:val="00D17B1A"/>
    <w:rsid w:val="00D20168"/>
    <w:rsid w:val="00D201A5"/>
    <w:rsid w:val="00D20338"/>
    <w:rsid w:val="00D205B7"/>
    <w:rsid w:val="00D20833"/>
    <w:rsid w:val="00D20E36"/>
    <w:rsid w:val="00D20FCA"/>
    <w:rsid w:val="00D212D0"/>
    <w:rsid w:val="00D214E2"/>
    <w:rsid w:val="00D21651"/>
    <w:rsid w:val="00D2181A"/>
    <w:rsid w:val="00D21C8C"/>
    <w:rsid w:val="00D21D95"/>
    <w:rsid w:val="00D21FDB"/>
    <w:rsid w:val="00D22F51"/>
    <w:rsid w:val="00D233F3"/>
    <w:rsid w:val="00D2373A"/>
    <w:rsid w:val="00D23978"/>
    <w:rsid w:val="00D23C3D"/>
    <w:rsid w:val="00D2405B"/>
    <w:rsid w:val="00D240AE"/>
    <w:rsid w:val="00D2439B"/>
    <w:rsid w:val="00D24485"/>
    <w:rsid w:val="00D24C09"/>
    <w:rsid w:val="00D24C0F"/>
    <w:rsid w:val="00D24C36"/>
    <w:rsid w:val="00D250EF"/>
    <w:rsid w:val="00D25333"/>
    <w:rsid w:val="00D256E4"/>
    <w:rsid w:val="00D25950"/>
    <w:rsid w:val="00D25EFB"/>
    <w:rsid w:val="00D26A0E"/>
    <w:rsid w:val="00D26AC3"/>
    <w:rsid w:val="00D26D97"/>
    <w:rsid w:val="00D270CB"/>
    <w:rsid w:val="00D273D3"/>
    <w:rsid w:val="00D275A0"/>
    <w:rsid w:val="00D2760A"/>
    <w:rsid w:val="00D27682"/>
    <w:rsid w:val="00D27861"/>
    <w:rsid w:val="00D27A02"/>
    <w:rsid w:val="00D27C1D"/>
    <w:rsid w:val="00D301BC"/>
    <w:rsid w:val="00D301DE"/>
    <w:rsid w:val="00D30363"/>
    <w:rsid w:val="00D304CD"/>
    <w:rsid w:val="00D30AAF"/>
    <w:rsid w:val="00D3118A"/>
    <w:rsid w:val="00D3131B"/>
    <w:rsid w:val="00D3150E"/>
    <w:rsid w:val="00D317DB"/>
    <w:rsid w:val="00D318C1"/>
    <w:rsid w:val="00D318ED"/>
    <w:rsid w:val="00D3194E"/>
    <w:rsid w:val="00D3236E"/>
    <w:rsid w:val="00D32429"/>
    <w:rsid w:val="00D32450"/>
    <w:rsid w:val="00D32AF7"/>
    <w:rsid w:val="00D32F5B"/>
    <w:rsid w:val="00D33063"/>
    <w:rsid w:val="00D3350B"/>
    <w:rsid w:val="00D33581"/>
    <w:rsid w:val="00D33637"/>
    <w:rsid w:val="00D3387C"/>
    <w:rsid w:val="00D33915"/>
    <w:rsid w:val="00D33BB3"/>
    <w:rsid w:val="00D34555"/>
    <w:rsid w:val="00D34573"/>
    <w:rsid w:val="00D348A3"/>
    <w:rsid w:val="00D34EC3"/>
    <w:rsid w:val="00D353AB"/>
    <w:rsid w:val="00D3573E"/>
    <w:rsid w:val="00D357E8"/>
    <w:rsid w:val="00D35B1D"/>
    <w:rsid w:val="00D35C87"/>
    <w:rsid w:val="00D35C98"/>
    <w:rsid w:val="00D36597"/>
    <w:rsid w:val="00D36B45"/>
    <w:rsid w:val="00D36E0E"/>
    <w:rsid w:val="00D36FEE"/>
    <w:rsid w:val="00D37185"/>
    <w:rsid w:val="00D3796B"/>
    <w:rsid w:val="00D37DD6"/>
    <w:rsid w:val="00D37EE3"/>
    <w:rsid w:val="00D40009"/>
    <w:rsid w:val="00D40049"/>
    <w:rsid w:val="00D402AD"/>
    <w:rsid w:val="00D40374"/>
    <w:rsid w:val="00D40638"/>
    <w:rsid w:val="00D406DE"/>
    <w:rsid w:val="00D40A04"/>
    <w:rsid w:val="00D40A0F"/>
    <w:rsid w:val="00D40AE8"/>
    <w:rsid w:val="00D40BA8"/>
    <w:rsid w:val="00D40CF8"/>
    <w:rsid w:val="00D40D14"/>
    <w:rsid w:val="00D41055"/>
    <w:rsid w:val="00D411CD"/>
    <w:rsid w:val="00D4128E"/>
    <w:rsid w:val="00D41321"/>
    <w:rsid w:val="00D413A4"/>
    <w:rsid w:val="00D41499"/>
    <w:rsid w:val="00D41C63"/>
    <w:rsid w:val="00D4206B"/>
    <w:rsid w:val="00D422F8"/>
    <w:rsid w:val="00D4238B"/>
    <w:rsid w:val="00D425A6"/>
    <w:rsid w:val="00D429DB"/>
    <w:rsid w:val="00D42DC3"/>
    <w:rsid w:val="00D42E40"/>
    <w:rsid w:val="00D4342B"/>
    <w:rsid w:val="00D4370C"/>
    <w:rsid w:val="00D43780"/>
    <w:rsid w:val="00D437E4"/>
    <w:rsid w:val="00D4410A"/>
    <w:rsid w:val="00D4418A"/>
    <w:rsid w:val="00D441EB"/>
    <w:rsid w:val="00D4425C"/>
    <w:rsid w:val="00D44587"/>
    <w:rsid w:val="00D446DE"/>
    <w:rsid w:val="00D44AB7"/>
    <w:rsid w:val="00D44FFD"/>
    <w:rsid w:val="00D45456"/>
    <w:rsid w:val="00D4573E"/>
    <w:rsid w:val="00D459FF"/>
    <w:rsid w:val="00D45DCD"/>
    <w:rsid w:val="00D45DCE"/>
    <w:rsid w:val="00D45EA4"/>
    <w:rsid w:val="00D461A1"/>
    <w:rsid w:val="00D463C4"/>
    <w:rsid w:val="00D465A3"/>
    <w:rsid w:val="00D465D2"/>
    <w:rsid w:val="00D47140"/>
    <w:rsid w:val="00D47215"/>
    <w:rsid w:val="00D478E0"/>
    <w:rsid w:val="00D47C83"/>
    <w:rsid w:val="00D47EEC"/>
    <w:rsid w:val="00D504E8"/>
    <w:rsid w:val="00D505D9"/>
    <w:rsid w:val="00D506A1"/>
    <w:rsid w:val="00D5095B"/>
    <w:rsid w:val="00D50FE8"/>
    <w:rsid w:val="00D512E1"/>
    <w:rsid w:val="00D51BB4"/>
    <w:rsid w:val="00D51CBA"/>
    <w:rsid w:val="00D52098"/>
    <w:rsid w:val="00D526E5"/>
    <w:rsid w:val="00D5299B"/>
    <w:rsid w:val="00D52CAC"/>
    <w:rsid w:val="00D52E19"/>
    <w:rsid w:val="00D533B2"/>
    <w:rsid w:val="00D53BD9"/>
    <w:rsid w:val="00D54446"/>
    <w:rsid w:val="00D5458E"/>
    <w:rsid w:val="00D54DDB"/>
    <w:rsid w:val="00D552DA"/>
    <w:rsid w:val="00D5582C"/>
    <w:rsid w:val="00D55957"/>
    <w:rsid w:val="00D55A81"/>
    <w:rsid w:val="00D55CBC"/>
    <w:rsid w:val="00D56024"/>
    <w:rsid w:val="00D562E6"/>
    <w:rsid w:val="00D563A8"/>
    <w:rsid w:val="00D56645"/>
    <w:rsid w:val="00D5676E"/>
    <w:rsid w:val="00D5738D"/>
    <w:rsid w:val="00D57638"/>
    <w:rsid w:val="00D57E3D"/>
    <w:rsid w:val="00D57F6F"/>
    <w:rsid w:val="00D6050C"/>
    <w:rsid w:val="00D60888"/>
    <w:rsid w:val="00D60D56"/>
    <w:rsid w:val="00D60E74"/>
    <w:rsid w:val="00D60E8A"/>
    <w:rsid w:val="00D6103E"/>
    <w:rsid w:val="00D6114F"/>
    <w:rsid w:val="00D61931"/>
    <w:rsid w:val="00D61FA2"/>
    <w:rsid w:val="00D62374"/>
    <w:rsid w:val="00D62539"/>
    <w:rsid w:val="00D62AFA"/>
    <w:rsid w:val="00D62C15"/>
    <w:rsid w:val="00D62DCF"/>
    <w:rsid w:val="00D62E85"/>
    <w:rsid w:val="00D62FC6"/>
    <w:rsid w:val="00D634D6"/>
    <w:rsid w:val="00D6366B"/>
    <w:rsid w:val="00D6391D"/>
    <w:rsid w:val="00D63C16"/>
    <w:rsid w:val="00D63CF6"/>
    <w:rsid w:val="00D63D98"/>
    <w:rsid w:val="00D642BE"/>
    <w:rsid w:val="00D64331"/>
    <w:rsid w:val="00D6439B"/>
    <w:rsid w:val="00D64561"/>
    <w:rsid w:val="00D6546D"/>
    <w:rsid w:val="00D65772"/>
    <w:rsid w:val="00D662A6"/>
    <w:rsid w:val="00D663C8"/>
    <w:rsid w:val="00D663FD"/>
    <w:rsid w:val="00D664E9"/>
    <w:rsid w:val="00D6660F"/>
    <w:rsid w:val="00D67F99"/>
    <w:rsid w:val="00D70578"/>
    <w:rsid w:val="00D70AE8"/>
    <w:rsid w:val="00D70D35"/>
    <w:rsid w:val="00D71A93"/>
    <w:rsid w:val="00D71B11"/>
    <w:rsid w:val="00D71D1F"/>
    <w:rsid w:val="00D71F57"/>
    <w:rsid w:val="00D721D9"/>
    <w:rsid w:val="00D72247"/>
    <w:rsid w:val="00D7292E"/>
    <w:rsid w:val="00D729ED"/>
    <w:rsid w:val="00D72BCD"/>
    <w:rsid w:val="00D72D20"/>
    <w:rsid w:val="00D72ED5"/>
    <w:rsid w:val="00D730CC"/>
    <w:rsid w:val="00D7333A"/>
    <w:rsid w:val="00D735F1"/>
    <w:rsid w:val="00D7390D"/>
    <w:rsid w:val="00D73AAF"/>
    <w:rsid w:val="00D73AFF"/>
    <w:rsid w:val="00D73D57"/>
    <w:rsid w:val="00D74285"/>
    <w:rsid w:val="00D747C4"/>
    <w:rsid w:val="00D74CE7"/>
    <w:rsid w:val="00D74D87"/>
    <w:rsid w:val="00D74F28"/>
    <w:rsid w:val="00D7503B"/>
    <w:rsid w:val="00D75180"/>
    <w:rsid w:val="00D752B9"/>
    <w:rsid w:val="00D757AC"/>
    <w:rsid w:val="00D7591E"/>
    <w:rsid w:val="00D7599F"/>
    <w:rsid w:val="00D75AA7"/>
    <w:rsid w:val="00D75CB0"/>
    <w:rsid w:val="00D75CCF"/>
    <w:rsid w:val="00D7614A"/>
    <w:rsid w:val="00D76200"/>
    <w:rsid w:val="00D76301"/>
    <w:rsid w:val="00D770C5"/>
    <w:rsid w:val="00D77199"/>
    <w:rsid w:val="00D773B7"/>
    <w:rsid w:val="00D77945"/>
    <w:rsid w:val="00D77A54"/>
    <w:rsid w:val="00D77AF1"/>
    <w:rsid w:val="00D77D1D"/>
    <w:rsid w:val="00D77DE0"/>
    <w:rsid w:val="00D80308"/>
    <w:rsid w:val="00D805C8"/>
    <w:rsid w:val="00D806B0"/>
    <w:rsid w:val="00D808F8"/>
    <w:rsid w:val="00D80E10"/>
    <w:rsid w:val="00D813C0"/>
    <w:rsid w:val="00D81A62"/>
    <w:rsid w:val="00D81C05"/>
    <w:rsid w:val="00D81E03"/>
    <w:rsid w:val="00D81FFA"/>
    <w:rsid w:val="00D82308"/>
    <w:rsid w:val="00D82448"/>
    <w:rsid w:val="00D8274D"/>
    <w:rsid w:val="00D828BA"/>
    <w:rsid w:val="00D82B22"/>
    <w:rsid w:val="00D82E6E"/>
    <w:rsid w:val="00D82FDF"/>
    <w:rsid w:val="00D8365B"/>
    <w:rsid w:val="00D836B4"/>
    <w:rsid w:val="00D83821"/>
    <w:rsid w:val="00D83855"/>
    <w:rsid w:val="00D83997"/>
    <w:rsid w:val="00D839D6"/>
    <w:rsid w:val="00D83FC1"/>
    <w:rsid w:val="00D84206"/>
    <w:rsid w:val="00D84310"/>
    <w:rsid w:val="00D84437"/>
    <w:rsid w:val="00D8478B"/>
    <w:rsid w:val="00D848E7"/>
    <w:rsid w:val="00D84A7A"/>
    <w:rsid w:val="00D84BD8"/>
    <w:rsid w:val="00D85086"/>
    <w:rsid w:val="00D850C1"/>
    <w:rsid w:val="00D8512D"/>
    <w:rsid w:val="00D85297"/>
    <w:rsid w:val="00D85418"/>
    <w:rsid w:val="00D8548D"/>
    <w:rsid w:val="00D85576"/>
    <w:rsid w:val="00D85A5A"/>
    <w:rsid w:val="00D85AAE"/>
    <w:rsid w:val="00D85C41"/>
    <w:rsid w:val="00D85E77"/>
    <w:rsid w:val="00D86266"/>
    <w:rsid w:val="00D862B4"/>
    <w:rsid w:val="00D866E2"/>
    <w:rsid w:val="00D86857"/>
    <w:rsid w:val="00D86F21"/>
    <w:rsid w:val="00D87176"/>
    <w:rsid w:val="00D87258"/>
    <w:rsid w:val="00D87432"/>
    <w:rsid w:val="00D87B73"/>
    <w:rsid w:val="00D87E5D"/>
    <w:rsid w:val="00D87F24"/>
    <w:rsid w:val="00D9013D"/>
    <w:rsid w:val="00D9094C"/>
    <w:rsid w:val="00D90E69"/>
    <w:rsid w:val="00D91193"/>
    <w:rsid w:val="00D91489"/>
    <w:rsid w:val="00D9159C"/>
    <w:rsid w:val="00D915BC"/>
    <w:rsid w:val="00D91759"/>
    <w:rsid w:val="00D91B03"/>
    <w:rsid w:val="00D91C77"/>
    <w:rsid w:val="00D91D31"/>
    <w:rsid w:val="00D91DD3"/>
    <w:rsid w:val="00D920D2"/>
    <w:rsid w:val="00D9220A"/>
    <w:rsid w:val="00D9220C"/>
    <w:rsid w:val="00D9229A"/>
    <w:rsid w:val="00D925BA"/>
    <w:rsid w:val="00D92C64"/>
    <w:rsid w:val="00D92F21"/>
    <w:rsid w:val="00D930AB"/>
    <w:rsid w:val="00D9319F"/>
    <w:rsid w:val="00D93737"/>
    <w:rsid w:val="00D93870"/>
    <w:rsid w:val="00D938A1"/>
    <w:rsid w:val="00D938CE"/>
    <w:rsid w:val="00D93984"/>
    <w:rsid w:val="00D93AA9"/>
    <w:rsid w:val="00D93AF3"/>
    <w:rsid w:val="00D93C8E"/>
    <w:rsid w:val="00D93CFD"/>
    <w:rsid w:val="00D93D4A"/>
    <w:rsid w:val="00D9404B"/>
    <w:rsid w:val="00D944B5"/>
    <w:rsid w:val="00D9469E"/>
    <w:rsid w:val="00D94909"/>
    <w:rsid w:val="00D94F74"/>
    <w:rsid w:val="00D951DF"/>
    <w:rsid w:val="00D9542F"/>
    <w:rsid w:val="00D95683"/>
    <w:rsid w:val="00D95C01"/>
    <w:rsid w:val="00D9621F"/>
    <w:rsid w:val="00D9648D"/>
    <w:rsid w:val="00D969D6"/>
    <w:rsid w:val="00D96E39"/>
    <w:rsid w:val="00D9717D"/>
    <w:rsid w:val="00D972C1"/>
    <w:rsid w:val="00D97442"/>
    <w:rsid w:val="00D9779D"/>
    <w:rsid w:val="00D97D04"/>
    <w:rsid w:val="00D97F07"/>
    <w:rsid w:val="00DA035B"/>
    <w:rsid w:val="00DA04E9"/>
    <w:rsid w:val="00DA04FE"/>
    <w:rsid w:val="00DA054A"/>
    <w:rsid w:val="00DA058B"/>
    <w:rsid w:val="00DA07AE"/>
    <w:rsid w:val="00DA1042"/>
    <w:rsid w:val="00DA15A1"/>
    <w:rsid w:val="00DA1E16"/>
    <w:rsid w:val="00DA2074"/>
    <w:rsid w:val="00DA20C9"/>
    <w:rsid w:val="00DA279F"/>
    <w:rsid w:val="00DA27AD"/>
    <w:rsid w:val="00DA283D"/>
    <w:rsid w:val="00DA29A8"/>
    <w:rsid w:val="00DA2D52"/>
    <w:rsid w:val="00DA2E14"/>
    <w:rsid w:val="00DA2ED9"/>
    <w:rsid w:val="00DA30D8"/>
    <w:rsid w:val="00DA3392"/>
    <w:rsid w:val="00DA344F"/>
    <w:rsid w:val="00DA3591"/>
    <w:rsid w:val="00DA375E"/>
    <w:rsid w:val="00DA3775"/>
    <w:rsid w:val="00DA3809"/>
    <w:rsid w:val="00DA3BD4"/>
    <w:rsid w:val="00DA401E"/>
    <w:rsid w:val="00DA40EA"/>
    <w:rsid w:val="00DA49ED"/>
    <w:rsid w:val="00DA4C41"/>
    <w:rsid w:val="00DA5016"/>
    <w:rsid w:val="00DA54D7"/>
    <w:rsid w:val="00DA5685"/>
    <w:rsid w:val="00DA5877"/>
    <w:rsid w:val="00DA5D7E"/>
    <w:rsid w:val="00DA5F92"/>
    <w:rsid w:val="00DA635B"/>
    <w:rsid w:val="00DA6647"/>
    <w:rsid w:val="00DA6689"/>
    <w:rsid w:val="00DA6E4C"/>
    <w:rsid w:val="00DA6E72"/>
    <w:rsid w:val="00DA707F"/>
    <w:rsid w:val="00DA7334"/>
    <w:rsid w:val="00DA7457"/>
    <w:rsid w:val="00DA787E"/>
    <w:rsid w:val="00DA7993"/>
    <w:rsid w:val="00DA7B68"/>
    <w:rsid w:val="00DA7CB1"/>
    <w:rsid w:val="00DA7DE6"/>
    <w:rsid w:val="00DB04AA"/>
    <w:rsid w:val="00DB0906"/>
    <w:rsid w:val="00DB0A26"/>
    <w:rsid w:val="00DB0D19"/>
    <w:rsid w:val="00DB0D59"/>
    <w:rsid w:val="00DB16B9"/>
    <w:rsid w:val="00DB1940"/>
    <w:rsid w:val="00DB1F70"/>
    <w:rsid w:val="00DB20B9"/>
    <w:rsid w:val="00DB24AB"/>
    <w:rsid w:val="00DB2AE2"/>
    <w:rsid w:val="00DB3424"/>
    <w:rsid w:val="00DB357B"/>
    <w:rsid w:val="00DB39A0"/>
    <w:rsid w:val="00DB3A61"/>
    <w:rsid w:val="00DB3CCD"/>
    <w:rsid w:val="00DB3EB3"/>
    <w:rsid w:val="00DB3F02"/>
    <w:rsid w:val="00DB4130"/>
    <w:rsid w:val="00DB4236"/>
    <w:rsid w:val="00DB4302"/>
    <w:rsid w:val="00DB443D"/>
    <w:rsid w:val="00DB4D2C"/>
    <w:rsid w:val="00DB525F"/>
    <w:rsid w:val="00DB5286"/>
    <w:rsid w:val="00DB5694"/>
    <w:rsid w:val="00DB56F2"/>
    <w:rsid w:val="00DB5720"/>
    <w:rsid w:val="00DB57B8"/>
    <w:rsid w:val="00DB5B21"/>
    <w:rsid w:val="00DB5C32"/>
    <w:rsid w:val="00DB5C45"/>
    <w:rsid w:val="00DB5C8D"/>
    <w:rsid w:val="00DB5CBE"/>
    <w:rsid w:val="00DB630E"/>
    <w:rsid w:val="00DB648D"/>
    <w:rsid w:val="00DB6AD5"/>
    <w:rsid w:val="00DB6E33"/>
    <w:rsid w:val="00DB7462"/>
    <w:rsid w:val="00DB75F1"/>
    <w:rsid w:val="00DB7877"/>
    <w:rsid w:val="00DB790A"/>
    <w:rsid w:val="00DB7956"/>
    <w:rsid w:val="00DB7966"/>
    <w:rsid w:val="00DC0307"/>
    <w:rsid w:val="00DC059A"/>
    <w:rsid w:val="00DC08FF"/>
    <w:rsid w:val="00DC0AC0"/>
    <w:rsid w:val="00DC135B"/>
    <w:rsid w:val="00DC135F"/>
    <w:rsid w:val="00DC144D"/>
    <w:rsid w:val="00DC15A5"/>
    <w:rsid w:val="00DC180E"/>
    <w:rsid w:val="00DC1BE4"/>
    <w:rsid w:val="00DC1E52"/>
    <w:rsid w:val="00DC1F65"/>
    <w:rsid w:val="00DC1F71"/>
    <w:rsid w:val="00DC1FAE"/>
    <w:rsid w:val="00DC2010"/>
    <w:rsid w:val="00DC20AF"/>
    <w:rsid w:val="00DC20D3"/>
    <w:rsid w:val="00DC2819"/>
    <w:rsid w:val="00DC29DE"/>
    <w:rsid w:val="00DC2C78"/>
    <w:rsid w:val="00DC3021"/>
    <w:rsid w:val="00DC30DD"/>
    <w:rsid w:val="00DC3225"/>
    <w:rsid w:val="00DC336D"/>
    <w:rsid w:val="00DC3377"/>
    <w:rsid w:val="00DC3579"/>
    <w:rsid w:val="00DC37A8"/>
    <w:rsid w:val="00DC3B95"/>
    <w:rsid w:val="00DC3DB1"/>
    <w:rsid w:val="00DC3FBA"/>
    <w:rsid w:val="00DC3FC9"/>
    <w:rsid w:val="00DC40FC"/>
    <w:rsid w:val="00DC414C"/>
    <w:rsid w:val="00DC4310"/>
    <w:rsid w:val="00DC4555"/>
    <w:rsid w:val="00DC460A"/>
    <w:rsid w:val="00DC4665"/>
    <w:rsid w:val="00DC46C6"/>
    <w:rsid w:val="00DC4B43"/>
    <w:rsid w:val="00DC4D78"/>
    <w:rsid w:val="00DC4EED"/>
    <w:rsid w:val="00DC585F"/>
    <w:rsid w:val="00DC5B84"/>
    <w:rsid w:val="00DC5D37"/>
    <w:rsid w:val="00DC5E65"/>
    <w:rsid w:val="00DC5EF1"/>
    <w:rsid w:val="00DC64B3"/>
    <w:rsid w:val="00DC64E1"/>
    <w:rsid w:val="00DC65F9"/>
    <w:rsid w:val="00DC68A0"/>
    <w:rsid w:val="00DC699F"/>
    <w:rsid w:val="00DC75EE"/>
    <w:rsid w:val="00DC7736"/>
    <w:rsid w:val="00DC78DC"/>
    <w:rsid w:val="00DC7EB1"/>
    <w:rsid w:val="00DD01CA"/>
    <w:rsid w:val="00DD05D3"/>
    <w:rsid w:val="00DD0E63"/>
    <w:rsid w:val="00DD1287"/>
    <w:rsid w:val="00DD166F"/>
    <w:rsid w:val="00DD1CA0"/>
    <w:rsid w:val="00DD20BE"/>
    <w:rsid w:val="00DD21A2"/>
    <w:rsid w:val="00DD24FD"/>
    <w:rsid w:val="00DD264A"/>
    <w:rsid w:val="00DD2690"/>
    <w:rsid w:val="00DD26DF"/>
    <w:rsid w:val="00DD2C27"/>
    <w:rsid w:val="00DD2CAB"/>
    <w:rsid w:val="00DD3547"/>
    <w:rsid w:val="00DD3831"/>
    <w:rsid w:val="00DD38C4"/>
    <w:rsid w:val="00DD38F9"/>
    <w:rsid w:val="00DD3FFE"/>
    <w:rsid w:val="00DD4CAB"/>
    <w:rsid w:val="00DD5470"/>
    <w:rsid w:val="00DD5690"/>
    <w:rsid w:val="00DD5701"/>
    <w:rsid w:val="00DD5D34"/>
    <w:rsid w:val="00DD60B0"/>
    <w:rsid w:val="00DD645C"/>
    <w:rsid w:val="00DD66A6"/>
    <w:rsid w:val="00DD6947"/>
    <w:rsid w:val="00DD6948"/>
    <w:rsid w:val="00DD6B72"/>
    <w:rsid w:val="00DD6F15"/>
    <w:rsid w:val="00DD7DBB"/>
    <w:rsid w:val="00DD7F15"/>
    <w:rsid w:val="00DE0297"/>
    <w:rsid w:val="00DE03EA"/>
    <w:rsid w:val="00DE044B"/>
    <w:rsid w:val="00DE0A35"/>
    <w:rsid w:val="00DE0D0B"/>
    <w:rsid w:val="00DE0E9F"/>
    <w:rsid w:val="00DE0FC4"/>
    <w:rsid w:val="00DE11E9"/>
    <w:rsid w:val="00DE1872"/>
    <w:rsid w:val="00DE1F8B"/>
    <w:rsid w:val="00DE22F2"/>
    <w:rsid w:val="00DE24DD"/>
    <w:rsid w:val="00DE25BA"/>
    <w:rsid w:val="00DE26CE"/>
    <w:rsid w:val="00DE284B"/>
    <w:rsid w:val="00DE2C5F"/>
    <w:rsid w:val="00DE30F4"/>
    <w:rsid w:val="00DE30FE"/>
    <w:rsid w:val="00DE31F8"/>
    <w:rsid w:val="00DE3403"/>
    <w:rsid w:val="00DE34E6"/>
    <w:rsid w:val="00DE3562"/>
    <w:rsid w:val="00DE3568"/>
    <w:rsid w:val="00DE3B6C"/>
    <w:rsid w:val="00DE3EF1"/>
    <w:rsid w:val="00DE3FE8"/>
    <w:rsid w:val="00DE45F0"/>
    <w:rsid w:val="00DE4ABC"/>
    <w:rsid w:val="00DE4CEB"/>
    <w:rsid w:val="00DE504F"/>
    <w:rsid w:val="00DE546A"/>
    <w:rsid w:val="00DE5883"/>
    <w:rsid w:val="00DE5B1A"/>
    <w:rsid w:val="00DE5E57"/>
    <w:rsid w:val="00DE623B"/>
    <w:rsid w:val="00DE6243"/>
    <w:rsid w:val="00DE634A"/>
    <w:rsid w:val="00DE6405"/>
    <w:rsid w:val="00DE65FB"/>
    <w:rsid w:val="00DE66F9"/>
    <w:rsid w:val="00DE6A4A"/>
    <w:rsid w:val="00DE6B7B"/>
    <w:rsid w:val="00DE6BA0"/>
    <w:rsid w:val="00DE6FD4"/>
    <w:rsid w:val="00DE719A"/>
    <w:rsid w:val="00DE73CC"/>
    <w:rsid w:val="00DE755B"/>
    <w:rsid w:val="00DE782F"/>
    <w:rsid w:val="00DE7E64"/>
    <w:rsid w:val="00DF0493"/>
    <w:rsid w:val="00DF0592"/>
    <w:rsid w:val="00DF0C6E"/>
    <w:rsid w:val="00DF0E8C"/>
    <w:rsid w:val="00DF121B"/>
    <w:rsid w:val="00DF1310"/>
    <w:rsid w:val="00DF15D6"/>
    <w:rsid w:val="00DF1F0D"/>
    <w:rsid w:val="00DF1F6A"/>
    <w:rsid w:val="00DF1F95"/>
    <w:rsid w:val="00DF21D3"/>
    <w:rsid w:val="00DF21DA"/>
    <w:rsid w:val="00DF232D"/>
    <w:rsid w:val="00DF2528"/>
    <w:rsid w:val="00DF2854"/>
    <w:rsid w:val="00DF2BEA"/>
    <w:rsid w:val="00DF32E6"/>
    <w:rsid w:val="00DF3492"/>
    <w:rsid w:val="00DF35D0"/>
    <w:rsid w:val="00DF3B03"/>
    <w:rsid w:val="00DF3B1C"/>
    <w:rsid w:val="00DF3E47"/>
    <w:rsid w:val="00DF3EFE"/>
    <w:rsid w:val="00DF4297"/>
    <w:rsid w:val="00DF4846"/>
    <w:rsid w:val="00DF4C3E"/>
    <w:rsid w:val="00DF5209"/>
    <w:rsid w:val="00DF56BE"/>
    <w:rsid w:val="00DF57A4"/>
    <w:rsid w:val="00DF57E0"/>
    <w:rsid w:val="00DF5B27"/>
    <w:rsid w:val="00DF5BCF"/>
    <w:rsid w:val="00DF5F4E"/>
    <w:rsid w:val="00DF6095"/>
    <w:rsid w:val="00DF673A"/>
    <w:rsid w:val="00DF6805"/>
    <w:rsid w:val="00DF6823"/>
    <w:rsid w:val="00DF6961"/>
    <w:rsid w:val="00DF6BDC"/>
    <w:rsid w:val="00DF7991"/>
    <w:rsid w:val="00DF79DD"/>
    <w:rsid w:val="00E0012D"/>
    <w:rsid w:val="00E001B9"/>
    <w:rsid w:val="00E00269"/>
    <w:rsid w:val="00E00332"/>
    <w:rsid w:val="00E0080B"/>
    <w:rsid w:val="00E008C6"/>
    <w:rsid w:val="00E00989"/>
    <w:rsid w:val="00E00D16"/>
    <w:rsid w:val="00E00DAB"/>
    <w:rsid w:val="00E01088"/>
    <w:rsid w:val="00E010A2"/>
    <w:rsid w:val="00E015A0"/>
    <w:rsid w:val="00E01690"/>
    <w:rsid w:val="00E01895"/>
    <w:rsid w:val="00E02019"/>
    <w:rsid w:val="00E0230D"/>
    <w:rsid w:val="00E028E7"/>
    <w:rsid w:val="00E02A67"/>
    <w:rsid w:val="00E030EC"/>
    <w:rsid w:val="00E032B8"/>
    <w:rsid w:val="00E03683"/>
    <w:rsid w:val="00E03865"/>
    <w:rsid w:val="00E038E0"/>
    <w:rsid w:val="00E04222"/>
    <w:rsid w:val="00E04457"/>
    <w:rsid w:val="00E04534"/>
    <w:rsid w:val="00E04C6D"/>
    <w:rsid w:val="00E04D84"/>
    <w:rsid w:val="00E04EE3"/>
    <w:rsid w:val="00E04F79"/>
    <w:rsid w:val="00E051F2"/>
    <w:rsid w:val="00E05531"/>
    <w:rsid w:val="00E05699"/>
    <w:rsid w:val="00E05CAB"/>
    <w:rsid w:val="00E05DA0"/>
    <w:rsid w:val="00E05FB0"/>
    <w:rsid w:val="00E06115"/>
    <w:rsid w:val="00E06574"/>
    <w:rsid w:val="00E068FA"/>
    <w:rsid w:val="00E07032"/>
    <w:rsid w:val="00E0731C"/>
    <w:rsid w:val="00E0791B"/>
    <w:rsid w:val="00E07C46"/>
    <w:rsid w:val="00E07D6A"/>
    <w:rsid w:val="00E10297"/>
    <w:rsid w:val="00E1116B"/>
    <w:rsid w:val="00E11362"/>
    <w:rsid w:val="00E11850"/>
    <w:rsid w:val="00E11A79"/>
    <w:rsid w:val="00E11EBB"/>
    <w:rsid w:val="00E121D8"/>
    <w:rsid w:val="00E1246A"/>
    <w:rsid w:val="00E1280B"/>
    <w:rsid w:val="00E12849"/>
    <w:rsid w:val="00E12A28"/>
    <w:rsid w:val="00E12CAA"/>
    <w:rsid w:val="00E12D7F"/>
    <w:rsid w:val="00E12FC6"/>
    <w:rsid w:val="00E130F4"/>
    <w:rsid w:val="00E13DB0"/>
    <w:rsid w:val="00E14185"/>
    <w:rsid w:val="00E14192"/>
    <w:rsid w:val="00E142E8"/>
    <w:rsid w:val="00E1492E"/>
    <w:rsid w:val="00E14AA5"/>
    <w:rsid w:val="00E14C27"/>
    <w:rsid w:val="00E14CE9"/>
    <w:rsid w:val="00E15061"/>
    <w:rsid w:val="00E155D2"/>
    <w:rsid w:val="00E15CEB"/>
    <w:rsid w:val="00E163ED"/>
    <w:rsid w:val="00E1654E"/>
    <w:rsid w:val="00E168A3"/>
    <w:rsid w:val="00E16DF4"/>
    <w:rsid w:val="00E174CE"/>
    <w:rsid w:val="00E17A05"/>
    <w:rsid w:val="00E17A89"/>
    <w:rsid w:val="00E17BA0"/>
    <w:rsid w:val="00E17F91"/>
    <w:rsid w:val="00E20081"/>
    <w:rsid w:val="00E201E9"/>
    <w:rsid w:val="00E20229"/>
    <w:rsid w:val="00E2037E"/>
    <w:rsid w:val="00E2074E"/>
    <w:rsid w:val="00E210F5"/>
    <w:rsid w:val="00E21652"/>
    <w:rsid w:val="00E216DA"/>
    <w:rsid w:val="00E218E8"/>
    <w:rsid w:val="00E2199C"/>
    <w:rsid w:val="00E21CA1"/>
    <w:rsid w:val="00E22D38"/>
    <w:rsid w:val="00E23306"/>
    <w:rsid w:val="00E23513"/>
    <w:rsid w:val="00E235D0"/>
    <w:rsid w:val="00E23656"/>
    <w:rsid w:val="00E237F2"/>
    <w:rsid w:val="00E23D41"/>
    <w:rsid w:val="00E23D7F"/>
    <w:rsid w:val="00E23E1E"/>
    <w:rsid w:val="00E23E41"/>
    <w:rsid w:val="00E23E5E"/>
    <w:rsid w:val="00E241E2"/>
    <w:rsid w:val="00E24480"/>
    <w:rsid w:val="00E2469E"/>
    <w:rsid w:val="00E246E3"/>
    <w:rsid w:val="00E24AC4"/>
    <w:rsid w:val="00E24B5E"/>
    <w:rsid w:val="00E24BEB"/>
    <w:rsid w:val="00E2569A"/>
    <w:rsid w:val="00E259B5"/>
    <w:rsid w:val="00E25AF2"/>
    <w:rsid w:val="00E25B18"/>
    <w:rsid w:val="00E25CD7"/>
    <w:rsid w:val="00E25CF7"/>
    <w:rsid w:val="00E2610A"/>
    <w:rsid w:val="00E26314"/>
    <w:rsid w:val="00E26319"/>
    <w:rsid w:val="00E2639C"/>
    <w:rsid w:val="00E264EB"/>
    <w:rsid w:val="00E26A65"/>
    <w:rsid w:val="00E26BC5"/>
    <w:rsid w:val="00E26E27"/>
    <w:rsid w:val="00E271FE"/>
    <w:rsid w:val="00E27388"/>
    <w:rsid w:val="00E27436"/>
    <w:rsid w:val="00E274B3"/>
    <w:rsid w:val="00E279AE"/>
    <w:rsid w:val="00E27A98"/>
    <w:rsid w:val="00E27CFE"/>
    <w:rsid w:val="00E300D0"/>
    <w:rsid w:val="00E3071E"/>
    <w:rsid w:val="00E3076F"/>
    <w:rsid w:val="00E30BDB"/>
    <w:rsid w:val="00E30CAA"/>
    <w:rsid w:val="00E30DFD"/>
    <w:rsid w:val="00E30E33"/>
    <w:rsid w:val="00E30FFD"/>
    <w:rsid w:val="00E310CB"/>
    <w:rsid w:val="00E31191"/>
    <w:rsid w:val="00E31479"/>
    <w:rsid w:val="00E3161C"/>
    <w:rsid w:val="00E3190C"/>
    <w:rsid w:val="00E31963"/>
    <w:rsid w:val="00E31A16"/>
    <w:rsid w:val="00E31B86"/>
    <w:rsid w:val="00E32135"/>
    <w:rsid w:val="00E326D1"/>
    <w:rsid w:val="00E32706"/>
    <w:rsid w:val="00E32B68"/>
    <w:rsid w:val="00E32DEC"/>
    <w:rsid w:val="00E32FB6"/>
    <w:rsid w:val="00E33027"/>
    <w:rsid w:val="00E33231"/>
    <w:rsid w:val="00E33236"/>
    <w:rsid w:val="00E332A1"/>
    <w:rsid w:val="00E337B7"/>
    <w:rsid w:val="00E3391C"/>
    <w:rsid w:val="00E33A2D"/>
    <w:rsid w:val="00E3402D"/>
    <w:rsid w:val="00E34208"/>
    <w:rsid w:val="00E34553"/>
    <w:rsid w:val="00E34635"/>
    <w:rsid w:val="00E34732"/>
    <w:rsid w:val="00E348FB"/>
    <w:rsid w:val="00E34C76"/>
    <w:rsid w:val="00E35291"/>
    <w:rsid w:val="00E35370"/>
    <w:rsid w:val="00E355CE"/>
    <w:rsid w:val="00E357BE"/>
    <w:rsid w:val="00E35CB5"/>
    <w:rsid w:val="00E35D55"/>
    <w:rsid w:val="00E3609E"/>
    <w:rsid w:val="00E36364"/>
    <w:rsid w:val="00E36DD6"/>
    <w:rsid w:val="00E36FB6"/>
    <w:rsid w:val="00E37351"/>
    <w:rsid w:val="00E374F9"/>
    <w:rsid w:val="00E3777E"/>
    <w:rsid w:val="00E37B6E"/>
    <w:rsid w:val="00E37CB6"/>
    <w:rsid w:val="00E37ED9"/>
    <w:rsid w:val="00E4014F"/>
    <w:rsid w:val="00E40250"/>
    <w:rsid w:val="00E402E4"/>
    <w:rsid w:val="00E405DD"/>
    <w:rsid w:val="00E406B2"/>
    <w:rsid w:val="00E40B80"/>
    <w:rsid w:val="00E40E94"/>
    <w:rsid w:val="00E411B7"/>
    <w:rsid w:val="00E41511"/>
    <w:rsid w:val="00E41740"/>
    <w:rsid w:val="00E41BB6"/>
    <w:rsid w:val="00E421A9"/>
    <w:rsid w:val="00E422A6"/>
    <w:rsid w:val="00E42679"/>
    <w:rsid w:val="00E4288D"/>
    <w:rsid w:val="00E42DE3"/>
    <w:rsid w:val="00E431AE"/>
    <w:rsid w:val="00E4338C"/>
    <w:rsid w:val="00E4353E"/>
    <w:rsid w:val="00E435AF"/>
    <w:rsid w:val="00E43B76"/>
    <w:rsid w:val="00E44329"/>
    <w:rsid w:val="00E444D7"/>
    <w:rsid w:val="00E44DB8"/>
    <w:rsid w:val="00E44F4F"/>
    <w:rsid w:val="00E4586D"/>
    <w:rsid w:val="00E459FB"/>
    <w:rsid w:val="00E45AE0"/>
    <w:rsid w:val="00E45B5E"/>
    <w:rsid w:val="00E45C2C"/>
    <w:rsid w:val="00E46023"/>
    <w:rsid w:val="00E4608C"/>
    <w:rsid w:val="00E467A9"/>
    <w:rsid w:val="00E468DA"/>
    <w:rsid w:val="00E46B8F"/>
    <w:rsid w:val="00E46BE0"/>
    <w:rsid w:val="00E46C25"/>
    <w:rsid w:val="00E46DCD"/>
    <w:rsid w:val="00E46FD3"/>
    <w:rsid w:val="00E471AD"/>
    <w:rsid w:val="00E472B0"/>
    <w:rsid w:val="00E472F7"/>
    <w:rsid w:val="00E4762E"/>
    <w:rsid w:val="00E47659"/>
    <w:rsid w:val="00E476A9"/>
    <w:rsid w:val="00E47B82"/>
    <w:rsid w:val="00E501C0"/>
    <w:rsid w:val="00E503BD"/>
    <w:rsid w:val="00E50685"/>
    <w:rsid w:val="00E50891"/>
    <w:rsid w:val="00E50B50"/>
    <w:rsid w:val="00E50FCD"/>
    <w:rsid w:val="00E5141D"/>
    <w:rsid w:val="00E51444"/>
    <w:rsid w:val="00E518C7"/>
    <w:rsid w:val="00E51C9B"/>
    <w:rsid w:val="00E521EB"/>
    <w:rsid w:val="00E52722"/>
    <w:rsid w:val="00E527D6"/>
    <w:rsid w:val="00E52CA0"/>
    <w:rsid w:val="00E52CB5"/>
    <w:rsid w:val="00E53302"/>
    <w:rsid w:val="00E536B4"/>
    <w:rsid w:val="00E54143"/>
    <w:rsid w:val="00E54905"/>
    <w:rsid w:val="00E54B35"/>
    <w:rsid w:val="00E54F36"/>
    <w:rsid w:val="00E551DF"/>
    <w:rsid w:val="00E55786"/>
    <w:rsid w:val="00E5583A"/>
    <w:rsid w:val="00E55DDB"/>
    <w:rsid w:val="00E56165"/>
    <w:rsid w:val="00E56623"/>
    <w:rsid w:val="00E568F7"/>
    <w:rsid w:val="00E5695D"/>
    <w:rsid w:val="00E57694"/>
    <w:rsid w:val="00E60723"/>
    <w:rsid w:val="00E607A8"/>
    <w:rsid w:val="00E60929"/>
    <w:rsid w:val="00E60A98"/>
    <w:rsid w:val="00E60DB8"/>
    <w:rsid w:val="00E60FF2"/>
    <w:rsid w:val="00E61093"/>
    <w:rsid w:val="00E610A0"/>
    <w:rsid w:val="00E6139A"/>
    <w:rsid w:val="00E6212B"/>
    <w:rsid w:val="00E62327"/>
    <w:rsid w:val="00E62835"/>
    <w:rsid w:val="00E6294B"/>
    <w:rsid w:val="00E62981"/>
    <w:rsid w:val="00E629CE"/>
    <w:rsid w:val="00E62CC6"/>
    <w:rsid w:val="00E62EC0"/>
    <w:rsid w:val="00E6325D"/>
    <w:rsid w:val="00E63271"/>
    <w:rsid w:val="00E633D3"/>
    <w:rsid w:val="00E6355A"/>
    <w:rsid w:val="00E636F4"/>
    <w:rsid w:val="00E63B74"/>
    <w:rsid w:val="00E63F6D"/>
    <w:rsid w:val="00E64418"/>
    <w:rsid w:val="00E64743"/>
    <w:rsid w:val="00E64807"/>
    <w:rsid w:val="00E64DC1"/>
    <w:rsid w:val="00E64EF0"/>
    <w:rsid w:val="00E64F1C"/>
    <w:rsid w:val="00E65022"/>
    <w:rsid w:val="00E652D1"/>
    <w:rsid w:val="00E65308"/>
    <w:rsid w:val="00E6537F"/>
    <w:rsid w:val="00E653A6"/>
    <w:rsid w:val="00E65623"/>
    <w:rsid w:val="00E656C9"/>
    <w:rsid w:val="00E65ACD"/>
    <w:rsid w:val="00E65BD7"/>
    <w:rsid w:val="00E6639E"/>
    <w:rsid w:val="00E663B6"/>
    <w:rsid w:val="00E66635"/>
    <w:rsid w:val="00E66649"/>
    <w:rsid w:val="00E66653"/>
    <w:rsid w:val="00E66863"/>
    <w:rsid w:val="00E66E53"/>
    <w:rsid w:val="00E6731B"/>
    <w:rsid w:val="00E67368"/>
    <w:rsid w:val="00E678AE"/>
    <w:rsid w:val="00E678DD"/>
    <w:rsid w:val="00E6797D"/>
    <w:rsid w:val="00E67C5E"/>
    <w:rsid w:val="00E67DFC"/>
    <w:rsid w:val="00E7039B"/>
    <w:rsid w:val="00E703D9"/>
    <w:rsid w:val="00E70501"/>
    <w:rsid w:val="00E70677"/>
    <w:rsid w:val="00E707A5"/>
    <w:rsid w:val="00E7090D"/>
    <w:rsid w:val="00E70945"/>
    <w:rsid w:val="00E70BB4"/>
    <w:rsid w:val="00E71142"/>
    <w:rsid w:val="00E7190E"/>
    <w:rsid w:val="00E7193A"/>
    <w:rsid w:val="00E71D2E"/>
    <w:rsid w:val="00E72237"/>
    <w:rsid w:val="00E72391"/>
    <w:rsid w:val="00E72495"/>
    <w:rsid w:val="00E7250A"/>
    <w:rsid w:val="00E72995"/>
    <w:rsid w:val="00E72B44"/>
    <w:rsid w:val="00E72BFC"/>
    <w:rsid w:val="00E72D12"/>
    <w:rsid w:val="00E73399"/>
    <w:rsid w:val="00E73470"/>
    <w:rsid w:val="00E734A4"/>
    <w:rsid w:val="00E73502"/>
    <w:rsid w:val="00E73BC5"/>
    <w:rsid w:val="00E73CD9"/>
    <w:rsid w:val="00E742EA"/>
    <w:rsid w:val="00E749C8"/>
    <w:rsid w:val="00E74A5D"/>
    <w:rsid w:val="00E74F2F"/>
    <w:rsid w:val="00E751BB"/>
    <w:rsid w:val="00E752CC"/>
    <w:rsid w:val="00E752F5"/>
    <w:rsid w:val="00E754C6"/>
    <w:rsid w:val="00E75C2A"/>
    <w:rsid w:val="00E76B73"/>
    <w:rsid w:val="00E76DEF"/>
    <w:rsid w:val="00E77147"/>
    <w:rsid w:val="00E77176"/>
    <w:rsid w:val="00E771EF"/>
    <w:rsid w:val="00E77501"/>
    <w:rsid w:val="00E77893"/>
    <w:rsid w:val="00E778E9"/>
    <w:rsid w:val="00E7795D"/>
    <w:rsid w:val="00E77BB2"/>
    <w:rsid w:val="00E77DA3"/>
    <w:rsid w:val="00E8035F"/>
    <w:rsid w:val="00E80848"/>
    <w:rsid w:val="00E80C8A"/>
    <w:rsid w:val="00E80CBC"/>
    <w:rsid w:val="00E81185"/>
    <w:rsid w:val="00E81C9E"/>
    <w:rsid w:val="00E82297"/>
    <w:rsid w:val="00E82525"/>
    <w:rsid w:val="00E82912"/>
    <w:rsid w:val="00E82E53"/>
    <w:rsid w:val="00E83266"/>
    <w:rsid w:val="00E832AD"/>
    <w:rsid w:val="00E83456"/>
    <w:rsid w:val="00E8347C"/>
    <w:rsid w:val="00E83A88"/>
    <w:rsid w:val="00E83EA4"/>
    <w:rsid w:val="00E83EF1"/>
    <w:rsid w:val="00E845D2"/>
    <w:rsid w:val="00E84DB1"/>
    <w:rsid w:val="00E84DC2"/>
    <w:rsid w:val="00E84F28"/>
    <w:rsid w:val="00E85256"/>
    <w:rsid w:val="00E85399"/>
    <w:rsid w:val="00E853C1"/>
    <w:rsid w:val="00E85BDE"/>
    <w:rsid w:val="00E85C9D"/>
    <w:rsid w:val="00E85DB4"/>
    <w:rsid w:val="00E85E42"/>
    <w:rsid w:val="00E860B2"/>
    <w:rsid w:val="00E866C6"/>
    <w:rsid w:val="00E86826"/>
    <w:rsid w:val="00E86844"/>
    <w:rsid w:val="00E86E82"/>
    <w:rsid w:val="00E86EC8"/>
    <w:rsid w:val="00E86FCF"/>
    <w:rsid w:val="00E87610"/>
    <w:rsid w:val="00E877A6"/>
    <w:rsid w:val="00E879E9"/>
    <w:rsid w:val="00E87CAC"/>
    <w:rsid w:val="00E87D39"/>
    <w:rsid w:val="00E87F7F"/>
    <w:rsid w:val="00E90033"/>
    <w:rsid w:val="00E9003E"/>
    <w:rsid w:val="00E900EE"/>
    <w:rsid w:val="00E90291"/>
    <w:rsid w:val="00E9079F"/>
    <w:rsid w:val="00E90BC7"/>
    <w:rsid w:val="00E90E57"/>
    <w:rsid w:val="00E91468"/>
    <w:rsid w:val="00E91635"/>
    <w:rsid w:val="00E918BF"/>
    <w:rsid w:val="00E91D8B"/>
    <w:rsid w:val="00E92116"/>
    <w:rsid w:val="00E926D9"/>
    <w:rsid w:val="00E926EA"/>
    <w:rsid w:val="00E92950"/>
    <w:rsid w:val="00E92C1A"/>
    <w:rsid w:val="00E92CC1"/>
    <w:rsid w:val="00E92F95"/>
    <w:rsid w:val="00E937A3"/>
    <w:rsid w:val="00E93893"/>
    <w:rsid w:val="00E93A0F"/>
    <w:rsid w:val="00E93B7F"/>
    <w:rsid w:val="00E94089"/>
    <w:rsid w:val="00E9426A"/>
    <w:rsid w:val="00E944AA"/>
    <w:rsid w:val="00E94516"/>
    <w:rsid w:val="00E94657"/>
    <w:rsid w:val="00E94797"/>
    <w:rsid w:val="00E94B4E"/>
    <w:rsid w:val="00E94BE2"/>
    <w:rsid w:val="00E94BF4"/>
    <w:rsid w:val="00E94D30"/>
    <w:rsid w:val="00E95141"/>
    <w:rsid w:val="00E95182"/>
    <w:rsid w:val="00E9567B"/>
    <w:rsid w:val="00E9576F"/>
    <w:rsid w:val="00E95781"/>
    <w:rsid w:val="00E95B1D"/>
    <w:rsid w:val="00E95DBB"/>
    <w:rsid w:val="00E960C0"/>
    <w:rsid w:val="00E96E83"/>
    <w:rsid w:val="00E97066"/>
    <w:rsid w:val="00E97272"/>
    <w:rsid w:val="00EA02D2"/>
    <w:rsid w:val="00EA02D6"/>
    <w:rsid w:val="00EA04FF"/>
    <w:rsid w:val="00EA077A"/>
    <w:rsid w:val="00EA0EB4"/>
    <w:rsid w:val="00EA1040"/>
    <w:rsid w:val="00EA12B2"/>
    <w:rsid w:val="00EA145F"/>
    <w:rsid w:val="00EA16CA"/>
    <w:rsid w:val="00EA1704"/>
    <w:rsid w:val="00EA1B38"/>
    <w:rsid w:val="00EA20FF"/>
    <w:rsid w:val="00EA22AB"/>
    <w:rsid w:val="00EA2375"/>
    <w:rsid w:val="00EA25A6"/>
    <w:rsid w:val="00EA320F"/>
    <w:rsid w:val="00EA353E"/>
    <w:rsid w:val="00EA35BE"/>
    <w:rsid w:val="00EA3F2E"/>
    <w:rsid w:val="00EA4183"/>
    <w:rsid w:val="00EA41CE"/>
    <w:rsid w:val="00EA43E4"/>
    <w:rsid w:val="00EA4D5E"/>
    <w:rsid w:val="00EA4EDF"/>
    <w:rsid w:val="00EA4F14"/>
    <w:rsid w:val="00EA5211"/>
    <w:rsid w:val="00EA5436"/>
    <w:rsid w:val="00EA557B"/>
    <w:rsid w:val="00EA560B"/>
    <w:rsid w:val="00EA56C1"/>
    <w:rsid w:val="00EA6211"/>
    <w:rsid w:val="00EA62E5"/>
    <w:rsid w:val="00EA6531"/>
    <w:rsid w:val="00EA66AA"/>
    <w:rsid w:val="00EA6731"/>
    <w:rsid w:val="00EA6837"/>
    <w:rsid w:val="00EA6892"/>
    <w:rsid w:val="00EA6D69"/>
    <w:rsid w:val="00EA7025"/>
    <w:rsid w:val="00EA7062"/>
    <w:rsid w:val="00EA7233"/>
    <w:rsid w:val="00EA753B"/>
    <w:rsid w:val="00EA7EC8"/>
    <w:rsid w:val="00EB0014"/>
    <w:rsid w:val="00EB070E"/>
    <w:rsid w:val="00EB07B3"/>
    <w:rsid w:val="00EB0A2B"/>
    <w:rsid w:val="00EB0F6A"/>
    <w:rsid w:val="00EB1261"/>
    <w:rsid w:val="00EB1438"/>
    <w:rsid w:val="00EB19B6"/>
    <w:rsid w:val="00EB1A93"/>
    <w:rsid w:val="00EB1EDE"/>
    <w:rsid w:val="00EB2474"/>
    <w:rsid w:val="00EB292F"/>
    <w:rsid w:val="00EB2A05"/>
    <w:rsid w:val="00EB2D04"/>
    <w:rsid w:val="00EB2D14"/>
    <w:rsid w:val="00EB2F2D"/>
    <w:rsid w:val="00EB2FD5"/>
    <w:rsid w:val="00EB3319"/>
    <w:rsid w:val="00EB35A4"/>
    <w:rsid w:val="00EB36A0"/>
    <w:rsid w:val="00EB3801"/>
    <w:rsid w:val="00EB3999"/>
    <w:rsid w:val="00EB3A58"/>
    <w:rsid w:val="00EB3CA5"/>
    <w:rsid w:val="00EB3DB7"/>
    <w:rsid w:val="00EB3F33"/>
    <w:rsid w:val="00EB42C2"/>
    <w:rsid w:val="00EB4B3E"/>
    <w:rsid w:val="00EB4DBC"/>
    <w:rsid w:val="00EB4DC1"/>
    <w:rsid w:val="00EB5104"/>
    <w:rsid w:val="00EB52E3"/>
    <w:rsid w:val="00EB601D"/>
    <w:rsid w:val="00EB656D"/>
    <w:rsid w:val="00EB6596"/>
    <w:rsid w:val="00EB65B7"/>
    <w:rsid w:val="00EB6855"/>
    <w:rsid w:val="00EB6856"/>
    <w:rsid w:val="00EB695A"/>
    <w:rsid w:val="00EB727A"/>
    <w:rsid w:val="00EB73B5"/>
    <w:rsid w:val="00EB73DB"/>
    <w:rsid w:val="00EB7456"/>
    <w:rsid w:val="00EB75F0"/>
    <w:rsid w:val="00EB76A0"/>
    <w:rsid w:val="00EB7842"/>
    <w:rsid w:val="00EB7861"/>
    <w:rsid w:val="00EB7916"/>
    <w:rsid w:val="00EB7C76"/>
    <w:rsid w:val="00EB7D71"/>
    <w:rsid w:val="00EC06E0"/>
    <w:rsid w:val="00EC0F38"/>
    <w:rsid w:val="00EC0FA4"/>
    <w:rsid w:val="00EC1005"/>
    <w:rsid w:val="00EC1556"/>
    <w:rsid w:val="00EC1585"/>
    <w:rsid w:val="00EC166B"/>
    <w:rsid w:val="00EC1B02"/>
    <w:rsid w:val="00EC1B60"/>
    <w:rsid w:val="00EC1E3A"/>
    <w:rsid w:val="00EC1FD1"/>
    <w:rsid w:val="00EC2372"/>
    <w:rsid w:val="00EC2597"/>
    <w:rsid w:val="00EC29CD"/>
    <w:rsid w:val="00EC2DAB"/>
    <w:rsid w:val="00EC33F4"/>
    <w:rsid w:val="00EC3E17"/>
    <w:rsid w:val="00EC40B4"/>
    <w:rsid w:val="00EC4365"/>
    <w:rsid w:val="00EC4705"/>
    <w:rsid w:val="00EC4AC7"/>
    <w:rsid w:val="00EC51C9"/>
    <w:rsid w:val="00EC55D6"/>
    <w:rsid w:val="00EC583B"/>
    <w:rsid w:val="00EC5895"/>
    <w:rsid w:val="00EC5981"/>
    <w:rsid w:val="00EC59D3"/>
    <w:rsid w:val="00EC5A3F"/>
    <w:rsid w:val="00EC5B65"/>
    <w:rsid w:val="00EC5DBF"/>
    <w:rsid w:val="00EC5F30"/>
    <w:rsid w:val="00EC622C"/>
    <w:rsid w:val="00EC6994"/>
    <w:rsid w:val="00EC6D6E"/>
    <w:rsid w:val="00EC6F25"/>
    <w:rsid w:val="00EC7091"/>
    <w:rsid w:val="00EC71F7"/>
    <w:rsid w:val="00EC7429"/>
    <w:rsid w:val="00EC7449"/>
    <w:rsid w:val="00EC750E"/>
    <w:rsid w:val="00EC7C41"/>
    <w:rsid w:val="00EC7C43"/>
    <w:rsid w:val="00EC7D9D"/>
    <w:rsid w:val="00EC7EE1"/>
    <w:rsid w:val="00EC7F31"/>
    <w:rsid w:val="00ED0A2C"/>
    <w:rsid w:val="00ED0B3E"/>
    <w:rsid w:val="00ED10F0"/>
    <w:rsid w:val="00ED1468"/>
    <w:rsid w:val="00ED16F5"/>
    <w:rsid w:val="00ED1A12"/>
    <w:rsid w:val="00ED210F"/>
    <w:rsid w:val="00ED2230"/>
    <w:rsid w:val="00ED225E"/>
    <w:rsid w:val="00ED256E"/>
    <w:rsid w:val="00ED2845"/>
    <w:rsid w:val="00ED2897"/>
    <w:rsid w:val="00ED2974"/>
    <w:rsid w:val="00ED2AC1"/>
    <w:rsid w:val="00ED2B20"/>
    <w:rsid w:val="00ED2CA4"/>
    <w:rsid w:val="00ED3004"/>
    <w:rsid w:val="00ED3640"/>
    <w:rsid w:val="00ED39C7"/>
    <w:rsid w:val="00ED3BF2"/>
    <w:rsid w:val="00ED3EE3"/>
    <w:rsid w:val="00ED3F9B"/>
    <w:rsid w:val="00ED4145"/>
    <w:rsid w:val="00ED43AD"/>
    <w:rsid w:val="00ED4727"/>
    <w:rsid w:val="00ED4CDB"/>
    <w:rsid w:val="00ED4F93"/>
    <w:rsid w:val="00ED5025"/>
    <w:rsid w:val="00ED5197"/>
    <w:rsid w:val="00ED5813"/>
    <w:rsid w:val="00ED5B7A"/>
    <w:rsid w:val="00ED5D29"/>
    <w:rsid w:val="00ED6093"/>
    <w:rsid w:val="00ED6527"/>
    <w:rsid w:val="00ED661A"/>
    <w:rsid w:val="00ED66B3"/>
    <w:rsid w:val="00ED6C56"/>
    <w:rsid w:val="00ED6E1E"/>
    <w:rsid w:val="00ED6F58"/>
    <w:rsid w:val="00ED723B"/>
    <w:rsid w:val="00ED7603"/>
    <w:rsid w:val="00ED7613"/>
    <w:rsid w:val="00ED76FC"/>
    <w:rsid w:val="00ED7764"/>
    <w:rsid w:val="00ED7D62"/>
    <w:rsid w:val="00ED7DC1"/>
    <w:rsid w:val="00ED7F7B"/>
    <w:rsid w:val="00EE039F"/>
    <w:rsid w:val="00EE0642"/>
    <w:rsid w:val="00EE0951"/>
    <w:rsid w:val="00EE0FD1"/>
    <w:rsid w:val="00EE1260"/>
    <w:rsid w:val="00EE14FF"/>
    <w:rsid w:val="00EE1A41"/>
    <w:rsid w:val="00EE1E31"/>
    <w:rsid w:val="00EE2064"/>
    <w:rsid w:val="00EE20BE"/>
    <w:rsid w:val="00EE21C6"/>
    <w:rsid w:val="00EE2514"/>
    <w:rsid w:val="00EE257C"/>
    <w:rsid w:val="00EE271A"/>
    <w:rsid w:val="00EE2854"/>
    <w:rsid w:val="00EE289E"/>
    <w:rsid w:val="00EE295A"/>
    <w:rsid w:val="00EE2AFF"/>
    <w:rsid w:val="00EE2EC3"/>
    <w:rsid w:val="00EE2F8E"/>
    <w:rsid w:val="00EE2FF8"/>
    <w:rsid w:val="00EE3520"/>
    <w:rsid w:val="00EE3680"/>
    <w:rsid w:val="00EE3850"/>
    <w:rsid w:val="00EE3995"/>
    <w:rsid w:val="00EE40CB"/>
    <w:rsid w:val="00EE42CE"/>
    <w:rsid w:val="00EE4547"/>
    <w:rsid w:val="00EE46AE"/>
    <w:rsid w:val="00EE4714"/>
    <w:rsid w:val="00EE5057"/>
    <w:rsid w:val="00EE51A1"/>
    <w:rsid w:val="00EE5219"/>
    <w:rsid w:val="00EE533E"/>
    <w:rsid w:val="00EE5351"/>
    <w:rsid w:val="00EE5C27"/>
    <w:rsid w:val="00EE5C87"/>
    <w:rsid w:val="00EE6242"/>
    <w:rsid w:val="00EE69B6"/>
    <w:rsid w:val="00EE6BB6"/>
    <w:rsid w:val="00EE703B"/>
    <w:rsid w:val="00EE744B"/>
    <w:rsid w:val="00EE7760"/>
    <w:rsid w:val="00EE7C73"/>
    <w:rsid w:val="00EE7D3C"/>
    <w:rsid w:val="00EE7DAD"/>
    <w:rsid w:val="00EF01CB"/>
    <w:rsid w:val="00EF02FF"/>
    <w:rsid w:val="00EF0785"/>
    <w:rsid w:val="00EF0A08"/>
    <w:rsid w:val="00EF0BDB"/>
    <w:rsid w:val="00EF0EB3"/>
    <w:rsid w:val="00EF112C"/>
    <w:rsid w:val="00EF13ED"/>
    <w:rsid w:val="00EF16CC"/>
    <w:rsid w:val="00EF18E2"/>
    <w:rsid w:val="00EF194F"/>
    <w:rsid w:val="00EF1976"/>
    <w:rsid w:val="00EF1AE4"/>
    <w:rsid w:val="00EF1C5A"/>
    <w:rsid w:val="00EF2153"/>
    <w:rsid w:val="00EF26E5"/>
    <w:rsid w:val="00EF2A91"/>
    <w:rsid w:val="00EF2F5C"/>
    <w:rsid w:val="00EF3003"/>
    <w:rsid w:val="00EF313E"/>
    <w:rsid w:val="00EF36FC"/>
    <w:rsid w:val="00EF3BD5"/>
    <w:rsid w:val="00EF3C01"/>
    <w:rsid w:val="00EF3CC1"/>
    <w:rsid w:val="00EF4019"/>
    <w:rsid w:val="00EF46B8"/>
    <w:rsid w:val="00EF4895"/>
    <w:rsid w:val="00EF4923"/>
    <w:rsid w:val="00EF4E01"/>
    <w:rsid w:val="00EF5002"/>
    <w:rsid w:val="00EF505C"/>
    <w:rsid w:val="00EF5543"/>
    <w:rsid w:val="00EF56B7"/>
    <w:rsid w:val="00EF5915"/>
    <w:rsid w:val="00EF5A3B"/>
    <w:rsid w:val="00EF5B1C"/>
    <w:rsid w:val="00EF61D4"/>
    <w:rsid w:val="00EF67F1"/>
    <w:rsid w:val="00EF692A"/>
    <w:rsid w:val="00EF7358"/>
    <w:rsid w:val="00EF74AB"/>
    <w:rsid w:val="00EF7980"/>
    <w:rsid w:val="00EF7B3D"/>
    <w:rsid w:val="00EF7D3D"/>
    <w:rsid w:val="00EF7D8E"/>
    <w:rsid w:val="00F0041D"/>
    <w:rsid w:val="00F00886"/>
    <w:rsid w:val="00F008C2"/>
    <w:rsid w:val="00F00900"/>
    <w:rsid w:val="00F00C06"/>
    <w:rsid w:val="00F00DB7"/>
    <w:rsid w:val="00F0158D"/>
    <w:rsid w:val="00F01829"/>
    <w:rsid w:val="00F01F06"/>
    <w:rsid w:val="00F01F1A"/>
    <w:rsid w:val="00F02350"/>
    <w:rsid w:val="00F023AC"/>
    <w:rsid w:val="00F0245E"/>
    <w:rsid w:val="00F0273D"/>
    <w:rsid w:val="00F027AA"/>
    <w:rsid w:val="00F027CA"/>
    <w:rsid w:val="00F02978"/>
    <w:rsid w:val="00F029D5"/>
    <w:rsid w:val="00F02A90"/>
    <w:rsid w:val="00F02BA0"/>
    <w:rsid w:val="00F02FB3"/>
    <w:rsid w:val="00F03407"/>
    <w:rsid w:val="00F03496"/>
    <w:rsid w:val="00F03551"/>
    <w:rsid w:val="00F036AA"/>
    <w:rsid w:val="00F037DE"/>
    <w:rsid w:val="00F037F5"/>
    <w:rsid w:val="00F03886"/>
    <w:rsid w:val="00F03970"/>
    <w:rsid w:val="00F03C69"/>
    <w:rsid w:val="00F04239"/>
    <w:rsid w:val="00F04374"/>
    <w:rsid w:val="00F04492"/>
    <w:rsid w:val="00F047CA"/>
    <w:rsid w:val="00F0485A"/>
    <w:rsid w:val="00F04B07"/>
    <w:rsid w:val="00F04D09"/>
    <w:rsid w:val="00F04E41"/>
    <w:rsid w:val="00F05058"/>
    <w:rsid w:val="00F053BC"/>
    <w:rsid w:val="00F055A7"/>
    <w:rsid w:val="00F057B0"/>
    <w:rsid w:val="00F05908"/>
    <w:rsid w:val="00F05AB1"/>
    <w:rsid w:val="00F05FEA"/>
    <w:rsid w:val="00F06052"/>
    <w:rsid w:val="00F06079"/>
    <w:rsid w:val="00F062A9"/>
    <w:rsid w:val="00F06525"/>
    <w:rsid w:val="00F06E28"/>
    <w:rsid w:val="00F07295"/>
    <w:rsid w:val="00F07345"/>
    <w:rsid w:val="00F07633"/>
    <w:rsid w:val="00F07997"/>
    <w:rsid w:val="00F07A9F"/>
    <w:rsid w:val="00F07AFE"/>
    <w:rsid w:val="00F07C67"/>
    <w:rsid w:val="00F1085E"/>
    <w:rsid w:val="00F10973"/>
    <w:rsid w:val="00F10BE7"/>
    <w:rsid w:val="00F10C0C"/>
    <w:rsid w:val="00F11095"/>
    <w:rsid w:val="00F11171"/>
    <w:rsid w:val="00F1130C"/>
    <w:rsid w:val="00F11556"/>
    <w:rsid w:val="00F11835"/>
    <w:rsid w:val="00F1195B"/>
    <w:rsid w:val="00F119B4"/>
    <w:rsid w:val="00F12022"/>
    <w:rsid w:val="00F12342"/>
    <w:rsid w:val="00F123B0"/>
    <w:rsid w:val="00F12EEE"/>
    <w:rsid w:val="00F13DD4"/>
    <w:rsid w:val="00F13E34"/>
    <w:rsid w:val="00F141D0"/>
    <w:rsid w:val="00F14A92"/>
    <w:rsid w:val="00F14B0A"/>
    <w:rsid w:val="00F14C40"/>
    <w:rsid w:val="00F14D1D"/>
    <w:rsid w:val="00F14FE9"/>
    <w:rsid w:val="00F1531B"/>
    <w:rsid w:val="00F153F8"/>
    <w:rsid w:val="00F1562B"/>
    <w:rsid w:val="00F158BD"/>
    <w:rsid w:val="00F160A8"/>
    <w:rsid w:val="00F165AD"/>
    <w:rsid w:val="00F16641"/>
    <w:rsid w:val="00F16644"/>
    <w:rsid w:val="00F16D30"/>
    <w:rsid w:val="00F16E07"/>
    <w:rsid w:val="00F16EBA"/>
    <w:rsid w:val="00F17032"/>
    <w:rsid w:val="00F173B2"/>
    <w:rsid w:val="00F17409"/>
    <w:rsid w:val="00F178DA"/>
    <w:rsid w:val="00F17D14"/>
    <w:rsid w:val="00F17D99"/>
    <w:rsid w:val="00F17FCE"/>
    <w:rsid w:val="00F200E1"/>
    <w:rsid w:val="00F20274"/>
    <w:rsid w:val="00F203E7"/>
    <w:rsid w:val="00F2047B"/>
    <w:rsid w:val="00F20B55"/>
    <w:rsid w:val="00F20C54"/>
    <w:rsid w:val="00F2114C"/>
    <w:rsid w:val="00F2153C"/>
    <w:rsid w:val="00F215F8"/>
    <w:rsid w:val="00F222AF"/>
    <w:rsid w:val="00F2270B"/>
    <w:rsid w:val="00F2271E"/>
    <w:rsid w:val="00F22A1B"/>
    <w:rsid w:val="00F22B5B"/>
    <w:rsid w:val="00F230BF"/>
    <w:rsid w:val="00F23329"/>
    <w:rsid w:val="00F23A9F"/>
    <w:rsid w:val="00F23B27"/>
    <w:rsid w:val="00F23B65"/>
    <w:rsid w:val="00F2440E"/>
    <w:rsid w:val="00F24483"/>
    <w:rsid w:val="00F2448C"/>
    <w:rsid w:val="00F24533"/>
    <w:rsid w:val="00F24AB0"/>
    <w:rsid w:val="00F24CB9"/>
    <w:rsid w:val="00F24DAC"/>
    <w:rsid w:val="00F2552C"/>
    <w:rsid w:val="00F258C2"/>
    <w:rsid w:val="00F25FFD"/>
    <w:rsid w:val="00F263CB"/>
    <w:rsid w:val="00F268EB"/>
    <w:rsid w:val="00F269EF"/>
    <w:rsid w:val="00F26C1C"/>
    <w:rsid w:val="00F27253"/>
    <w:rsid w:val="00F2734E"/>
    <w:rsid w:val="00F27357"/>
    <w:rsid w:val="00F273E4"/>
    <w:rsid w:val="00F2776D"/>
    <w:rsid w:val="00F278AD"/>
    <w:rsid w:val="00F27B1B"/>
    <w:rsid w:val="00F27BEE"/>
    <w:rsid w:val="00F27CAF"/>
    <w:rsid w:val="00F3002E"/>
    <w:rsid w:val="00F304FA"/>
    <w:rsid w:val="00F3058C"/>
    <w:rsid w:val="00F30755"/>
    <w:rsid w:val="00F307EF"/>
    <w:rsid w:val="00F310C9"/>
    <w:rsid w:val="00F31A49"/>
    <w:rsid w:val="00F31D48"/>
    <w:rsid w:val="00F32A6D"/>
    <w:rsid w:val="00F33085"/>
    <w:rsid w:val="00F3321E"/>
    <w:rsid w:val="00F33507"/>
    <w:rsid w:val="00F33BDD"/>
    <w:rsid w:val="00F3458F"/>
    <w:rsid w:val="00F3498A"/>
    <w:rsid w:val="00F34F4E"/>
    <w:rsid w:val="00F35001"/>
    <w:rsid w:val="00F3580B"/>
    <w:rsid w:val="00F35A1E"/>
    <w:rsid w:val="00F35C81"/>
    <w:rsid w:val="00F35E1B"/>
    <w:rsid w:val="00F35F83"/>
    <w:rsid w:val="00F361E3"/>
    <w:rsid w:val="00F36207"/>
    <w:rsid w:val="00F36260"/>
    <w:rsid w:val="00F36286"/>
    <w:rsid w:val="00F36328"/>
    <w:rsid w:val="00F364C9"/>
    <w:rsid w:val="00F36758"/>
    <w:rsid w:val="00F3694E"/>
    <w:rsid w:val="00F369ED"/>
    <w:rsid w:val="00F36AEF"/>
    <w:rsid w:val="00F36B18"/>
    <w:rsid w:val="00F36F87"/>
    <w:rsid w:val="00F36FED"/>
    <w:rsid w:val="00F37937"/>
    <w:rsid w:val="00F37AAA"/>
    <w:rsid w:val="00F37B6D"/>
    <w:rsid w:val="00F37B7A"/>
    <w:rsid w:val="00F37EA8"/>
    <w:rsid w:val="00F37EAA"/>
    <w:rsid w:val="00F37F51"/>
    <w:rsid w:val="00F40033"/>
    <w:rsid w:val="00F400A4"/>
    <w:rsid w:val="00F40216"/>
    <w:rsid w:val="00F40362"/>
    <w:rsid w:val="00F40CBB"/>
    <w:rsid w:val="00F40D71"/>
    <w:rsid w:val="00F40D92"/>
    <w:rsid w:val="00F40F3A"/>
    <w:rsid w:val="00F410C8"/>
    <w:rsid w:val="00F4185A"/>
    <w:rsid w:val="00F41B11"/>
    <w:rsid w:val="00F41F5C"/>
    <w:rsid w:val="00F42CF7"/>
    <w:rsid w:val="00F4304C"/>
    <w:rsid w:val="00F4317A"/>
    <w:rsid w:val="00F43570"/>
    <w:rsid w:val="00F4357A"/>
    <w:rsid w:val="00F43C86"/>
    <w:rsid w:val="00F43E19"/>
    <w:rsid w:val="00F43E36"/>
    <w:rsid w:val="00F44113"/>
    <w:rsid w:val="00F44141"/>
    <w:rsid w:val="00F4420B"/>
    <w:rsid w:val="00F44F9E"/>
    <w:rsid w:val="00F44FE4"/>
    <w:rsid w:val="00F45394"/>
    <w:rsid w:val="00F4593F"/>
    <w:rsid w:val="00F45B48"/>
    <w:rsid w:val="00F45D57"/>
    <w:rsid w:val="00F45E8C"/>
    <w:rsid w:val="00F460C9"/>
    <w:rsid w:val="00F463FF"/>
    <w:rsid w:val="00F466D5"/>
    <w:rsid w:val="00F46E88"/>
    <w:rsid w:val="00F472AE"/>
    <w:rsid w:val="00F47699"/>
    <w:rsid w:val="00F47740"/>
    <w:rsid w:val="00F4777A"/>
    <w:rsid w:val="00F47FD3"/>
    <w:rsid w:val="00F50221"/>
    <w:rsid w:val="00F508F5"/>
    <w:rsid w:val="00F5091C"/>
    <w:rsid w:val="00F509DD"/>
    <w:rsid w:val="00F509F8"/>
    <w:rsid w:val="00F50D32"/>
    <w:rsid w:val="00F51061"/>
    <w:rsid w:val="00F51215"/>
    <w:rsid w:val="00F51344"/>
    <w:rsid w:val="00F5136F"/>
    <w:rsid w:val="00F515D3"/>
    <w:rsid w:val="00F515EF"/>
    <w:rsid w:val="00F51980"/>
    <w:rsid w:val="00F51996"/>
    <w:rsid w:val="00F51E60"/>
    <w:rsid w:val="00F51FE2"/>
    <w:rsid w:val="00F526A4"/>
    <w:rsid w:val="00F526D4"/>
    <w:rsid w:val="00F52E1E"/>
    <w:rsid w:val="00F532CD"/>
    <w:rsid w:val="00F536C9"/>
    <w:rsid w:val="00F538C2"/>
    <w:rsid w:val="00F53B01"/>
    <w:rsid w:val="00F53D95"/>
    <w:rsid w:val="00F5420C"/>
    <w:rsid w:val="00F5465E"/>
    <w:rsid w:val="00F5474A"/>
    <w:rsid w:val="00F547D4"/>
    <w:rsid w:val="00F54A96"/>
    <w:rsid w:val="00F54B1C"/>
    <w:rsid w:val="00F54C56"/>
    <w:rsid w:val="00F54E39"/>
    <w:rsid w:val="00F5576B"/>
    <w:rsid w:val="00F55A80"/>
    <w:rsid w:val="00F55EAD"/>
    <w:rsid w:val="00F56024"/>
    <w:rsid w:val="00F56170"/>
    <w:rsid w:val="00F562BE"/>
    <w:rsid w:val="00F567A4"/>
    <w:rsid w:val="00F56899"/>
    <w:rsid w:val="00F56BF2"/>
    <w:rsid w:val="00F56D32"/>
    <w:rsid w:val="00F56D55"/>
    <w:rsid w:val="00F57486"/>
    <w:rsid w:val="00F574C7"/>
    <w:rsid w:val="00F5759C"/>
    <w:rsid w:val="00F5762A"/>
    <w:rsid w:val="00F578F7"/>
    <w:rsid w:val="00F57997"/>
    <w:rsid w:val="00F579E0"/>
    <w:rsid w:val="00F57C38"/>
    <w:rsid w:val="00F57DBE"/>
    <w:rsid w:val="00F57E1C"/>
    <w:rsid w:val="00F57F05"/>
    <w:rsid w:val="00F607CC"/>
    <w:rsid w:val="00F608E8"/>
    <w:rsid w:val="00F60C2C"/>
    <w:rsid w:val="00F60DA1"/>
    <w:rsid w:val="00F61153"/>
    <w:rsid w:val="00F61422"/>
    <w:rsid w:val="00F615A5"/>
    <w:rsid w:val="00F615E0"/>
    <w:rsid w:val="00F61980"/>
    <w:rsid w:val="00F61E43"/>
    <w:rsid w:val="00F621F8"/>
    <w:rsid w:val="00F623CA"/>
    <w:rsid w:val="00F6268C"/>
    <w:rsid w:val="00F626F1"/>
    <w:rsid w:val="00F62830"/>
    <w:rsid w:val="00F62BCC"/>
    <w:rsid w:val="00F62FDC"/>
    <w:rsid w:val="00F6303A"/>
    <w:rsid w:val="00F63464"/>
    <w:rsid w:val="00F634EB"/>
    <w:rsid w:val="00F63562"/>
    <w:rsid w:val="00F63674"/>
    <w:rsid w:val="00F637CD"/>
    <w:rsid w:val="00F63E33"/>
    <w:rsid w:val="00F63E74"/>
    <w:rsid w:val="00F640C9"/>
    <w:rsid w:val="00F640D5"/>
    <w:rsid w:val="00F64269"/>
    <w:rsid w:val="00F643C7"/>
    <w:rsid w:val="00F64768"/>
    <w:rsid w:val="00F649CC"/>
    <w:rsid w:val="00F64D62"/>
    <w:rsid w:val="00F64DBA"/>
    <w:rsid w:val="00F652FD"/>
    <w:rsid w:val="00F65677"/>
    <w:rsid w:val="00F65880"/>
    <w:rsid w:val="00F65B85"/>
    <w:rsid w:val="00F65B95"/>
    <w:rsid w:val="00F65D5C"/>
    <w:rsid w:val="00F660A4"/>
    <w:rsid w:val="00F66180"/>
    <w:rsid w:val="00F6678A"/>
    <w:rsid w:val="00F6683A"/>
    <w:rsid w:val="00F668E5"/>
    <w:rsid w:val="00F669D0"/>
    <w:rsid w:val="00F66C33"/>
    <w:rsid w:val="00F66E82"/>
    <w:rsid w:val="00F67013"/>
    <w:rsid w:val="00F67124"/>
    <w:rsid w:val="00F67257"/>
    <w:rsid w:val="00F67350"/>
    <w:rsid w:val="00F67700"/>
    <w:rsid w:val="00F6780F"/>
    <w:rsid w:val="00F67A1A"/>
    <w:rsid w:val="00F67B2B"/>
    <w:rsid w:val="00F67D5E"/>
    <w:rsid w:val="00F67DD1"/>
    <w:rsid w:val="00F67E3C"/>
    <w:rsid w:val="00F700BD"/>
    <w:rsid w:val="00F7070F"/>
    <w:rsid w:val="00F70740"/>
    <w:rsid w:val="00F70909"/>
    <w:rsid w:val="00F709F0"/>
    <w:rsid w:val="00F70D23"/>
    <w:rsid w:val="00F70E73"/>
    <w:rsid w:val="00F71097"/>
    <w:rsid w:val="00F710D5"/>
    <w:rsid w:val="00F71206"/>
    <w:rsid w:val="00F71308"/>
    <w:rsid w:val="00F71347"/>
    <w:rsid w:val="00F7137B"/>
    <w:rsid w:val="00F71762"/>
    <w:rsid w:val="00F71920"/>
    <w:rsid w:val="00F719E2"/>
    <w:rsid w:val="00F71B8B"/>
    <w:rsid w:val="00F71D09"/>
    <w:rsid w:val="00F71E52"/>
    <w:rsid w:val="00F72357"/>
    <w:rsid w:val="00F72398"/>
    <w:rsid w:val="00F72484"/>
    <w:rsid w:val="00F7273D"/>
    <w:rsid w:val="00F72A8B"/>
    <w:rsid w:val="00F72DBF"/>
    <w:rsid w:val="00F730AA"/>
    <w:rsid w:val="00F73113"/>
    <w:rsid w:val="00F7352C"/>
    <w:rsid w:val="00F737EB"/>
    <w:rsid w:val="00F73874"/>
    <w:rsid w:val="00F738DD"/>
    <w:rsid w:val="00F73A94"/>
    <w:rsid w:val="00F73E0F"/>
    <w:rsid w:val="00F73F45"/>
    <w:rsid w:val="00F74EC7"/>
    <w:rsid w:val="00F74F07"/>
    <w:rsid w:val="00F74FA1"/>
    <w:rsid w:val="00F755F9"/>
    <w:rsid w:val="00F75A33"/>
    <w:rsid w:val="00F75C91"/>
    <w:rsid w:val="00F760A2"/>
    <w:rsid w:val="00F763B4"/>
    <w:rsid w:val="00F765A6"/>
    <w:rsid w:val="00F767CB"/>
    <w:rsid w:val="00F7682C"/>
    <w:rsid w:val="00F76886"/>
    <w:rsid w:val="00F76A4F"/>
    <w:rsid w:val="00F7778D"/>
    <w:rsid w:val="00F7782D"/>
    <w:rsid w:val="00F77F9B"/>
    <w:rsid w:val="00F8011B"/>
    <w:rsid w:val="00F8059C"/>
    <w:rsid w:val="00F80660"/>
    <w:rsid w:val="00F80AE4"/>
    <w:rsid w:val="00F80ECC"/>
    <w:rsid w:val="00F80F23"/>
    <w:rsid w:val="00F80F6E"/>
    <w:rsid w:val="00F810A3"/>
    <w:rsid w:val="00F814D1"/>
    <w:rsid w:val="00F816C7"/>
    <w:rsid w:val="00F81BCB"/>
    <w:rsid w:val="00F81F78"/>
    <w:rsid w:val="00F81FA0"/>
    <w:rsid w:val="00F8217B"/>
    <w:rsid w:val="00F82742"/>
    <w:rsid w:val="00F828B1"/>
    <w:rsid w:val="00F82E76"/>
    <w:rsid w:val="00F82F78"/>
    <w:rsid w:val="00F82FD4"/>
    <w:rsid w:val="00F8315C"/>
    <w:rsid w:val="00F83571"/>
    <w:rsid w:val="00F83E38"/>
    <w:rsid w:val="00F843F2"/>
    <w:rsid w:val="00F844FA"/>
    <w:rsid w:val="00F84883"/>
    <w:rsid w:val="00F84911"/>
    <w:rsid w:val="00F84FC7"/>
    <w:rsid w:val="00F85913"/>
    <w:rsid w:val="00F85A13"/>
    <w:rsid w:val="00F85D8B"/>
    <w:rsid w:val="00F85EFC"/>
    <w:rsid w:val="00F86777"/>
    <w:rsid w:val="00F867D4"/>
    <w:rsid w:val="00F86AC4"/>
    <w:rsid w:val="00F86B61"/>
    <w:rsid w:val="00F86CD1"/>
    <w:rsid w:val="00F87115"/>
    <w:rsid w:val="00F87266"/>
    <w:rsid w:val="00F87386"/>
    <w:rsid w:val="00F87807"/>
    <w:rsid w:val="00F87CBA"/>
    <w:rsid w:val="00F87D75"/>
    <w:rsid w:val="00F90196"/>
    <w:rsid w:val="00F903F5"/>
    <w:rsid w:val="00F908B1"/>
    <w:rsid w:val="00F908ED"/>
    <w:rsid w:val="00F9092F"/>
    <w:rsid w:val="00F90CE6"/>
    <w:rsid w:val="00F9111E"/>
    <w:rsid w:val="00F914D8"/>
    <w:rsid w:val="00F91560"/>
    <w:rsid w:val="00F9179A"/>
    <w:rsid w:val="00F9187D"/>
    <w:rsid w:val="00F91B01"/>
    <w:rsid w:val="00F91BD7"/>
    <w:rsid w:val="00F91C83"/>
    <w:rsid w:val="00F91E8F"/>
    <w:rsid w:val="00F91F89"/>
    <w:rsid w:val="00F9259C"/>
    <w:rsid w:val="00F92630"/>
    <w:rsid w:val="00F927B1"/>
    <w:rsid w:val="00F928C4"/>
    <w:rsid w:val="00F92B64"/>
    <w:rsid w:val="00F92DA7"/>
    <w:rsid w:val="00F93605"/>
    <w:rsid w:val="00F93718"/>
    <w:rsid w:val="00F9373F"/>
    <w:rsid w:val="00F937A4"/>
    <w:rsid w:val="00F9396B"/>
    <w:rsid w:val="00F93AFE"/>
    <w:rsid w:val="00F93D4E"/>
    <w:rsid w:val="00F93EDA"/>
    <w:rsid w:val="00F946F4"/>
    <w:rsid w:val="00F94AAE"/>
    <w:rsid w:val="00F94AD0"/>
    <w:rsid w:val="00F94BE4"/>
    <w:rsid w:val="00F94DF3"/>
    <w:rsid w:val="00F94E4B"/>
    <w:rsid w:val="00F94E61"/>
    <w:rsid w:val="00F95422"/>
    <w:rsid w:val="00F9585D"/>
    <w:rsid w:val="00F95BA9"/>
    <w:rsid w:val="00F95BF9"/>
    <w:rsid w:val="00F96050"/>
    <w:rsid w:val="00F964EB"/>
    <w:rsid w:val="00F9655F"/>
    <w:rsid w:val="00F96973"/>
    <w:rsid w:val="00F969A0"/>
    <w:rsid w:val="00F96CAB"/>
    <w:rsid w:val="00F96F6E"/>
    <w:rsid w:val="00F975D5"/>
    <w:rsid w:val="00F9772E"/>
    <w:rsid w:val="00F97765"/>
    <w:rsid w:val="00F978AE"/>
    <w:rsid w:val="00F978FD"/>
    <w:rsid w:val="00F979CF"/>
    <w:rsid w:val="00F97DF7"/>
    <w:rsid w:val="00F97FDD"/>
    <w:rsid w:val="00FA0010"/>
    <w:rsid w:val="00FA03AA"/>
    <w:rsid w:val="00FA056B"/>
    <w:rsid w:val="00FA0725"/>
    <w:rsid w:val="00FA0823"/>
    <w:rsid w:val="00FA093D"/>
    <w:rsid w:val="00FA0B05"/>
    <w:rsid w:val="00FA0BA7"/>
    <w:rsid w:val="00FA11B9"/>
    <w:rsid w:val="00FA12E6"/>
    <w:rsid w:val="00FA1810"/>
    <w:rsid w:val="00FA1C7B"/>
    <w:rsid w:val="00FA1EB4"/>
    <w:rsid w:val="00FA22EA"/>
    <w:rsid w:val="00FA23AA"/>
    <w:rsid w:val="00FA2595"/>
    <w:rsid w:val="00FA29BA"/>
    <w:rsid w:val="00FA2C9C"/>
    <w:rsid w:val="00FA304A"/>
    <w:rsid w:val="00FA30CC"/>
    <w:rsid w:val="00FA31DF"/>
    <w:rsid w:val="00FA3CFE"/>
    <w:rsid w:val="00FA401D"/>
    <w:rsid w:val="00FA4336"/>
    <w:rsid w:val="00FA472A"/>
    <w:rsid w:val="00FA487C"/>
    <w:rsid w:val="00FA4A11"/>
    <w:rsid w:val="00FA5170"/>
    <w:rsid w:val="00FA5526"/>
    <w:rsid w:val="00FA5574"/>
    <w:rsid w:val="00FA5847"/>
    <w:rsid w:val="00FA5AA8"/>
    <w:rsid w:val="00FA5ACF"/>
    <w:rsid w:val="00FA5B9F"/>
    <w:rsid w:val="00FA614B"/>
    <w:rsid w:val="00FA6394"/>
    <w:rsid w:val="00FA66C9"/>
    <w:rsid w:val="00FA68C7"/>
    <w:rsid w:val="00FA68CD"/>
    <w:rsid w:val="00FA6A1B"/>
    <w:rsid w:val="00FA6E8E"/>
    <w:rsid w:val="00FA6ED2"/>
    <w:rsid w:val="00FA704B"/>
    <w:rsid w:val="00FA713F"/>
    <w:rsid w:val="00FA74E2"/>
    <w:rsid w:val="00FA7D43"/>
    <w:rsid w:val="00FA7E6C"/>
    <w:rsid w:val="00FB0193"/>
    <w:rsid w:val="00FB028B"/>
    <w:rsid w:val="00FB045D"/>
    <w:rsid w:val="00FB053E"/>
    <w:rsid w:val="00FB0625"/>
    <w:rsid w:val="00FB0630"/>
    <w:rsid w:val="00FB0A83"/>
    <w:rsid w:val="00FB0C59"/>
    <w:rsid w:val="00FB0D23"/>
    <w:rsid w:val="00FB1028"/>
    <w:rsid w:val="00FB111F"/>
    <w:rsid w:val="00FB194D"/>
    <w:rsid w:val="00FB1DC3"/>
    <w:rsid w:val="00FB1EA2"/>
    <w:rsid w:val="00FB213C"/>
    <w:rsid w:val="00FB2207"/>
    <w:rsid w:val="00FB2374"/>
    <w:rsid w:val="00FB23F6"/>
    <w:rsid w:val="00FB2470"/>
    <w:rsid w:val="00FB24BB"/>
    <w:rsid w:val="00FB2519"/>
    <w:rsid w:val="00FB2AD5"/>
    <w:rsid w:val="00FB322F"/>
    <w:rsid w:val="00FB34CB"/>
    <w:rsid w:val="00FB39D1"/>
    <w:rsid w:val="00FB3ED4"/>
    <w:rsid w:val="00FB4794"/>
    <w:rsid w:val="00FB47F8"/>
    <w:rsid w:val="00FB4837"/>
    <w:rsid w:val="00FB4B6D"/>
    <w:rsid w:val="00FB4F99"/>
    <w:rsid w:val="00FB5C65"/>
    <w:rsid w:val="00FB5EC7"/>
    <w:rsid w:val="00FB5F5E"/>
    <w:rsid w:val="00FB62C5"/>
    <w:rsid w:val="00FB68E0"/>
    <w:rsid w:val="00FB69A8"/>
    <w:rsid w:val="00FB6B6C"/>
    <w:rsid w:val="00FB6DAF"/>
    <w:rsid w:val="00FB6E3E"/>
    <w:rsid w:val="00FB6FC6"/>
    <w:rsid w:val="00FB70A1"/>
    <w:rsid w:val="00FB763B"/>
    <w:rsid w:val="00FB7823"/>
    <w:rsid w:val="00FB799E"/>
    <w:rsid w:val="00FB7A47"/>
    <w:rsid w:val="00FB7BC1"/>
    <w:rsid w:val="00FB7BD4"/>
    <w:rsid w:val="00FB7D7C"/>
    <w:rsid w:val="00FC00FA"/>
    <w:rsid w:val="00FC0374"/>
    <w:rsid w:val="00FC0964"/>
    <w:rsid w:val="00FC0C61"/>
    <w:rsid w:val="00FC0E8A"/>
    <w:rsid w:val="00FC0F75"/>
    <w:rsid w:val="00FC100B"/>
    <w:rsid w:val="00FC11C0"/>
    <w:rsid w:val="00FC15ED"/>
    <w:rsid w:val="00FC1CED"/>
    <w:rsid w:val="00FC2195"/>
    <w:rsid w:val="00FC283A"/>
    <w:rsid w:val="00FC2861"/>
    <w:rsid w:val="00FC2A6B"/>
    <w:rsid w:val="00FC2B8F"/>
    <w:rsid w:val="00FC2BC2"/>
    <w:rsid w:val="00FC35BA"/>
    <w:rsid w:val="00FC3C9A"/>
    <w:rsid w:val="00FC3E84"/>
    <w:rsid w:val="00FC406D"/>
    <w:rsid w:val="00FC44F4"/>
    <w:rsid w:val="00FC45E6"/>
    <w:rsid w:val="00FC4893"/>
    <w:rsid w:val="00FC4A00"/>
    <w:rsid w:val="00FC4C1D"/>
    <w:rsid w:val="00FC4E30"/>
    <w:rsid w:val="00FC5033"/>
    <w:rsid w:val="00FC52FF"/>
    <w:rsid w:val="00FC54BA"/>
    <w:rsid w:val="00FC56DD"/>
    <w:rsid w:val="00FC5CE1"/>
    <w:rsid w:val="00FC5D1D"/>
    <w:rsid w:val="00FC5DEE"/>
    <w:rsid w:val="00FC5E3A"/>
    <w:rsid w:val="00FC625C"/>
    <w:rsid w:val="00FC6294"/>
    <w:rsid w:val="00FC63C5"/>
    <w:rsid w:val="00FC64D7"/>
    <w:rsid w:val="00FC66D7"/>
    <w:rsid w:val="00FC681F"/>
    <w:rsid w:val="00FC6AA3"/>
    <w:rsid w:val="00FC6E17"/>
    <w:rsid w:val="00FC7098"/>
    <w:rsid w:val="00FC712B"/>
    <w:rsid w:val="00FC757B"/>
    <w:rsid w:val="00FC78D5"/>
    <w:rsid w:val="00FC7A6A"/>
    <w:rsid w:val="00FC7AB2"/>
    <w:rsid w:val="00FC7C5E"/>
    <w:rsid w:val="00FD0218"/>
    <w:rsid w:val="00FD02BF"/>
    <w:rsid w:val="00FD065B"/>
    <w:rsid w:val="00FD08AA"/>
    <w:rsid w:val="00FD0BB0"/>
    <w:rsid w:val="00FD0C59"/>
    <w:rsid w:val="00FD0CC4"/>
    <w:rsid w:val="00FD0D37"/>
    <w:rsid w:val="00FD11BD"/>
    <w:rsid w:val="00FD13D1"/>
    <w:rsid w:val="00FD1755"/>
    <w:rsid w:val="00FD17CE"/>
    <w:rsid w:val="00FD1811"/>
    <w:rsid w:val="00FD18AD"/>
    <w:rsid w:val="00FD1D6D"/>
    <w:rsid w:val="00FD1E2E"/>
    <w:rsid w:val="00FD1E64"/>
    <w:rsid w:val="00FD1E74"/>
    <w:rsid w:val="00FD1E7C"/>
    <w:rsid w:val="00FD224B"/>
    <w:rsid w:val="00FD2A54"/>
    <w:rsid w:val="00FD2C5F"/>
    <w:rsid w:val="00FD3381"/>
    <w:rsid w:val="00FD34E3"/>
    <w:rsid w:val="00FD3C8E"/>
    <w:rsid w:val="00FD3ED8"/>
    <w:rsid w:val="00FD41AC"/>
    <w:rsid w:val="00FD4510"/>
    <w:rsid w:val="00FD4944"/>
    <w:rsid w:val="00FD4AC8"/>
    <w:rsid w:val="00FD4CC7"/>
    <w:rsid w:val="00FD4D0C"/>
    <w:rsid w:val="00FD4E13"/>
    <w:rsid w:val="00FD50A2"/>
    <w:rsid w:val="00FD548A"/>
    <w:rsid w:val="00FD5668"/>
    <w:rsid w:val="00FD58FE"/>
    <w:rsid w:val="00FD595A"/>
    <w:rsid w:val="00FD59F1"/>
    <w:rsid w:val="00FD5D59"/>
    <w:rsid w:val="00FD5FF5"/>
    <w:rsid w:val="00FD6214"/>
    <w:rsid w:val="00FD62E2"/>
    <w:rsid w:val="00FD64EC"/>
    <w:rsid w:val="00FD6585"/>
    <w:rsid w:val="00FD6E27"/>
    <w:rsid w:val="00FD6F4E"/>
    <w:rsid w:val="00FD709E"/>
    <w:rsid w:val="00FD7303"/>
    <w:rsid w:val="00FD7420"/>
    <w:rsid w:val="00FD7612"/>
    <w:rsid w:val="00FD77A5"/>
    <w:rsid w:val="00FD780D"/>
    <w:rsid w:val="00FD7F6B"/>
    <w:rsid w:val="00FE07C2"/>
    <w:rsid w:val="00FE0909"/>
    <w:rsid w:val="00FE0A77"/>
    <w:rsid w:val="00FE0BC5"/>
    <w:rsid w:val="00FE0DF5"/>
    <w:rsid w:val="00FE145C"/>
    <w:rsid w:val="00FE1A6F"/>
    <w:rsid w:val="00FE1FFA"/>
    <w:rsid w:val="00FE21A6"/>
    <w:rsid w:val="00FE223B"/>
    <w:rsid w:val="00FE248A"/>
    <w:rsid w:val="00FE26A7"/>
    <w:rsid w:val="00FE2BCC"/>
    <w:rsid w:val="00FE2DB2"/>
    <w:rsid w:val="00FE30FE"/>
    <w:rsid w:val="00FE3380"/>
    <w:rsid w:val="00FE33E9"/>
    <w:rsid w:val="00FE3788"/>
    <w:rsid w:val="00FE3990"/>
    <w:rsid w:val="00FE3AAD"/>
    <w:rsid w:val="00FE3EF8"/>
    <w:rsid w:val="00FE3EFF"/>
    <w:rsid w:val="00FE3F50"/>
    <w:rsid w:val="00FE438E"/>
    <w:rsid w:val="00FE451A"/>
    <w:rsid w:val="00FE476E"/>
    <w:rsid w:val="00FE4884"/>
    <w:rsid w:val="00FE4948"/>
    <w:rsid w:val="00FE4957"/>
    <w:rsid w:val="00FE4DFE"/>
    <w:rsid w:val="00FE500C"/>
    <w:rsid w:val="00FE50F3"/>
    <w:rsid w:val="00FE5644"/>
    <w:rsid w:val="00FE5B3D"/>
    <w:rsid w:val="00FE5FE7"/>
    <w:rsid w:val="00FE608C"/>
    <w:rsid w:val="00FE6532"/>
    <w:rsid w:val="00FE6A0C"/>
    <w:rsid w:val="00FE6C26"/>
    <w:rsid w:val="00FE6E47"/>
    <w:rsid w:val="00FE76CB"/>
    <w:rsid w:val="00FE7B33"/>
    <w:rsid w:val="00FE7DB3"/>
    <w:rsid w:val="00FE7E8A"/>
    <w:rsid w:val="00FF0527"/>
    <w:rsid w:val="00FF05E3"/>
    <w:rsid w:val="00FF0846"/>
    <w:rsid w:val="00FF08B7"/>
    <w:rsid w:val="00FF10B2"/>
    <w:rsid w:val="00FF117A"/>
    <w:rsid w:val="00FF1979"/>
    <w:rsid w:val="00FF1E44"/>
    <w:rsid w:val="00FF1FF5"/>
    <w:rsid w:val="00FF20B8"/>
    <w:rsid w:val="00FF26A4"/>
    <w:rsid w:val="00FF2741"/>
    <w:rsid w:val="00FF279B"/>
    <w:rsid w:val="00FF2B70"/>
    <w:rsid w:val="00FF2C11"/>
    <w:rsid w:val="00FF2D55"/>
    <w:rsid w:val="00FF2DE4"/>
    <w:rsid w:val="00FF2EB4"/>
    <w:rsid w:val="00FF52A6"/>
    <w:rsid w:val="00FF53C6"/>
    <w:rsid w:val="00FF53E5"/>
    <w:rsid w:val="00FF54D7"/>
    <w:rsid w:val="00FF5759"/>
    <w:rsid w:val="00FF57CA"/>
    <w:rsid w:val="00FF5CC5"/>
    <w:rsid w:val="00FF5D9B"/>
    <w:rsid w:val="00FF66A5"/>
    <w:rsid w:val="00FF66F6"/>
    <w:rsid w:val="00FF6B9E"/>
    <w:rsid w:val="00FF6BCC"/>
    <w:rsid w:val="00FF6CDF"/>
    <w:rsid w:val="00FF6E1D"/>
    <w:rsid w:val="00FF6F4F"/>
    <w:rsid w:val="00FF75D3"/>
    <w:rsid w:val="00FF762A"/>
    <w:rsid w:val="00FF769B"/>
    <w:rsid w:val="00FF77D9"/>
    <w:rsid w:val="00FF789D"/>
    <w:rsid w:val="00FF791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2AEA"/>
    <w:rPr>
      <w:sz w:val="24"/>
      <w:szCs w:val="24"/>
    </w:rPr>
  </w:style>
  <w:style w:type="paragraph" w:styleId="Heading1">
    <w:name w:val="heading 1"/>
    <w:basedOn w:val="Normal"/>
    <w:next w:val="Normal"/>
    <w:qFormat/>
    <w:rsid w:val="00BC1408"/>
    <w:pPr>
      <w:keepNext/>
      <w:jc w:val="center"/>
      <w:outlineLvl w:val="0"/>
    </w:pPr>
    <w:rPr>
      <w:rFonts w:cs="B Zar"/>
      <w:b/>
      <w:bCs/>
      <w:kern w:val="32"/>
      <w:sz w:val="30"/>
      <w:szCs w:val="30"/>
    </w:rPr>
  </w:style>
  <w:style w:type="paragraph" w:styleId="Heading2">
    <w:name w:val="heading 2"/>
    <w:aliases w:val="3333تیتر سوم"/>
    <w:basedOn w:val="Normal"/>
    <w:next w:val="Normal"/>
    <w:link w:val="Heading2Char"/>
    <w:rsid w:val="008C527F"/>
    <w:pPr>
      <w:keepNext/>
      <w:spacing w:before="240"/>
      <w:jc w:val="both"/>
      <w:outlineLvl w:val="1"/>
    </w:pPr>
    <w:rPr>
      <w:rFonts w:cs="B Lotus"/>
      <w:b/>
      <w:bCs/>
      <w:sz w:val="28"/>
      <w:szCs w:val="32"/>
    </w:rPr>
  </w:style>
  <w:style w:type="paragraph" w:styleId="Heading3">
    <w:name w:val="heading 3"/>
    <w:aliases w:val="تیتر چهارم"/>
    <w:basedOn w:val="Normal"/>
    <w:next w:val="Normal"/>
    <w:link w:val="Heading3Char"/>
    <w:rsid w:val="00E76DEF"/>
    <w:pPr>
      <w:spacing w:before="120"/>
      <w:jc w:val="both"/>
      <w:outlineLvl w:val="2"/>
    </w:pPr>
    <w:rPr>
      <w:rFonts w:ascii="IRNazli" w:hAnsi="IRNazli" w:cs="IRNazli"/>
      <w:b/>
      <w:bCs/>
      <w:sz w:val="25"/>
      <w:szCs w:val="25"/>
    </w:rPr>
  </w:style>
  <w:style w:type="paragraph" w:styleId="Heading4">
    <w:name w:val="heading 4"/>
    <w:basedOn w:val="Normal"/>
    <w:next w:val="Normal"/>
    <w:link w:val="Heading4Char"/>
    <w:semiHidden/>
    <w:unhideWhenUsed/>
    <w:qFormat/>
    <w:rsid w:val="0044016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3333تیتر سوم Char"/>
    <w:link w:val="Heading2"/>
    <w:rsid w:val="008C527F"/>
    <w:rPr>
      <w:rFonts w:cs="B Lotus"/>
      <w:b/>
      <w:bCs/>
      <w:sz w:val="28"/>
      <w:szCs w:val="32"/>
    </w:rPr>
  </w:style>
  <w:style w:type="character" w:customStyle="1" w:styleId="Heading3Char">
    <w:name w:val="Heading 3 Char"/>
    <w:aliases w:val="تیتر چهارم Char"/>
    <w:link w:val="Heading3"/>
    <w:rsid w:val="00E76DEF"/>
    <w:rPr>
      <w:rFonts w:ascii="IRNazli" w:hAnsi="IRNazli" w:cs="IRNazli"/>
      <w:b/>
      <w:bCs/>
      <w:sz w:val="25"/>
      <w:szCs w:val="25"/>
    </w:rPr>
  </w:style>
  <w:style w:type="paragraph" w:styleId="Footer">
    <w:name w:val="footer"/>
    <w:basedOn w:val="Normal"/>
    <w:rsid w:val="00153F68"/>
    <w:pPr>
      <w:tabs>
        <w:tab w:val="center" w:pos="4320"/>
        <w:tab w:val="right" w:pos="8640"/>
      </w:tabs>
    </w:pPr>
  </w:style>
  <w:style w:type="paragraph" w:customStyle="1" w:styleId="StyleHeading1">
    <w:name w:val="Style Heading 1 +"/>
    <w:basedOn w:val="Heading1"/>
    <w:rsid w:val="00634A0C"/>
  </w:style>
  <w:style w:type="character" w:styleId="PageNumber">
    <w:name w:val="page number"/>
    <w:basedOn w:val="DefaultParagraphFont"/>
    <w:rsid w:val="00634A0C"/>
  </w:style>
  <w:style w:type="paragraph" w:styleId="Header">
    <w:name w:val="header"/>
    <w:basedOn w:val="Normal"/>
    <w:link w:val="HeaderChar"/>
    <w:rsid w:val="00634A0C"/>
    <w:pPr>
      <w:tabs>
        <w:tab w:val="center" w:pos="4320"/>
        <w:tab w:val="right" w:pos="8640"/>
      </w:tabs>
    </w:pPr>
  </w:style>
  <w:style w:type="paragraph" w:styleId="FootnoteText">
    <w:name w:val="footnote text"/>
    <w:basedOn w:val="Normal"/>
    <w:semiHidden/>
    <w:rsid w:val="00291494"/>
    <w:rPr>
      <w:sz w:val="20"/>
      <w:szCs w:val="20"/>
    </w:rPr>
  </w:style>
  <w:style w:type="character" w:styleId="FootnoteReference">
    <w:name w:val="footnote reference"/>
    <w:semiHidden/>
    <w:rsid w:val="00291494"/>
    <w:rPr>
      <w:vertAlign w:val="superscript"/>
    </w:rPr>
  </w:style>
  <w:style w:type="table" w:styleId="TableGrid">
    <w:name w:val="Table Grid"/>
    <w:basedOn w:val="TableNormal"/>
    <w:uiPriority w:val="59"/>
    <w:rsid w:val="00F80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CE59D1"/>
    <w:pPr>
      <w:bidi/>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CE59D1"/>
    <w:rPr>
      <w:rFonts w:ascii="B Badr" w:eastAsia="B Badr" w:hAnsi="B Badr" w:cs="B Badr"/>
      <w:sz w:val="24"/>
      <w:szCs w:val="24"/>
      <w:lang w:val="en-US" w:eastAsia="en-US" w:bidi="ar-SA"/>
    </w:rPr>
  </w:style>
  <w:style w:type="character" w:styleId="Hyperlink">
    <w:name w:val="Hyperlink"/>
    <w:uiPriority w:val="99"/>
    <w:rsid w:val="0083328D"/>
    <w:rPr>
      <w:color w:val="0000FF"/>
      <w:u w:val="single"/>
    </w:rPr>
  </w:style>
  <w:style w:type="paragraph" w:styleId="TOC1">
    <w:name w:val="toc 1"/>
    <w:basedOn w:val="Normal"/>
    <w:next w:val="Normal"/>
    <w:uiPriority w:val="39"/>
    <w:rsid w:val="00124222"/>
    <w:pPr>
      <w:bidi/>
      <w:spacing w:before="120"/>
      <w:jc w:val="both"/>
    </w:pPr>
    <w:rPr>
      <w:rFonts w:ascii="IRYakout" w:eastAsia="B Badr" w:hAnsi="IRYakout" w:cs="IRYakout"/>
      <w:b/>
      <w:bCs/>
      <w:noProof/>
      <w:sz w:val="28"/>
      <w:szCs w:val="28"/>
      <w:lang w:bidi="fa-IR"/>
    </w:rPr>
  </w:style>
  <w:style w:type="paragraph" w:styleId="TOC2">
    <w:name w:val="toc 2"/>
    <w:basedOn w:val="Normal"/>
    <w:next w:val="Normal"/>
    <w:uiPriority w:val="39"/>
    <w:rsid w:val="00124222"/>
    <w:pPr>
      <w:bidi/>
      <w:ind w:left="284"/>
      <w:jc w:val="both"/>
    </w:pPr>
    <w:rPr>
      <w:rFonts w:ascii="IRNazli" w:eastAsia="B Lotus" w:hAnsi="IRNazli" w:cs="IRNazli"/>
      <w:sz w:val="28"/>
      <w:szCs w:val="28"/>
    </w:rPr>
  </w:style>
  <w:style w:type="paragraph" w:styleId="DocumentMap">
    <w:name w:val="Document Map"/>
    <w:basedOn w:val="Normal"/>
    <w:semiHidden/>
    <w:rsid w:val="009138B1"/>
    <w:pPr>
      <w:shd w:val="clear" w:color="auto" w:fill="000080"/>
    </w:pPr>
    <w:rPr>
      <w:rFonts w:ascii="Tahoma" w:hAnsi="Tahoma" w:cs="Tahoma"/>
      <w:sz w:val="20"/>
      <w:szCs w:val="20"/>
    </w:rPr>
  </w:style>
  <w:style w:type="character" w:styleId="PlaceholderText">
    <w:name w:val="Placeholder Text"/>
    <w:uiPriority w:val="99"/>
    <w:semiHidden/>
    <w:rsid w:val="005276A9"/>
    <w:rPr>
      <w:color w:val="808080"/>
    </w:rPr>
  </w:style>
  <w:style w:type="paragraph" w:styleId="BalloonText">
    <w:name w:val="Balloon Text"/>
    <w:basedOn w:val="Normal"/>
    <w:link w:val="BalloonTextChar"/>
    <w:rsid w:val="005276A9"/>
    <w:rPr>
      <w:rFonts w:ascii="Tahoma" w:hAnsi="Tahoma" w:cs="Tahoma"/>
      <w:sz w:val="16"/>
      <w:szCs w:val="16"/>
    </w:rPr>
  </w:style>
  <w:style w:type="character" w:customStyle="1" w:styleId="BalloonTextChar">
    <w:name w:val="Balloon Text Char"/>
    <w:link w:val="BalloonText"/>
    <w:rsid w:val="005276A9"/>
    <w:rPr>
      <w:rFonts w:ascii="Tahoma" w:hAnsi="Tahoma" w:cs="Tahoma"/>
      <w:sz w:val="16"/>
      <w:szCs w:val="16"/>
    </w:rPr>
  </w:style>
  <w:style w:type="paragraph" w:styleId="ListParagraph">
    <w:name w:val="List Paragraph"/>
    <w:basedOn w:val="Normal"/>
    <w:uiPriority w:val="34"/>
    <w:qFormat/>
    <w:rsid w:val="00CD357F"/>
    <w:pPr>
      <w:ind w:left="720"/>
      <w:contextualSpacing/>
    </w:pPr>
  </w:style>
  <w:style w:type="paragraph" w:styleId="TOCHeading">
    <w:name w:val="TOC Heading"/>
    <w:basedOn w:val="Heading1"/>
    <w:next w:val="Normal"/>
    <w:uiPriority w:val="39"/>
    <w:unhideWhenUsed/>
    <w:qFormat/>
    <w:rsid w:val="00D301DE"/>
    <w:pPr>
      <w:keepLines/>
      <w:spacing w:before="480" w:line="276" w:lineRule="auto"/>
      <w:jc w:val="left"/>
      <w:outlineLvl w:val="9"/>
    </w:pPr>
    <w:rPr>
      <w:rFonts w:ascii="Cambria" w:hAnsi="Cambria" w:cs="Times New Roman"/>
      <w:color w:val="365F91"/>
      <w:kern w:val="0"/>
      <w:sz w:val="28"/>
      <w:szCs w:val="28"/>
    </w:rPr>
  </w:style>
  <w:style w:type="paragraph" w:styleId="TOC3">
    <w:name w:val="toc 3"/>
    <w:basedOn w:val="Normal"/>
    <w:next w:val="Normal"/>
    <w:uiPriority w:val="39"/>
    <w:rsid w:val="00124222"/>
    <w:pPr>
      <w:ind w:left="567"/>
      <w:jc w:val="both"/>
    </w:pPr>
    <w:rPr>
      <w:rFonts w:ascii="IRNazli" w:hAnsi="IRNazli" w:cs="IRNazli"/>
      <w:sz w:val="26"/>
      <w:szCs w:val="26"/>
    </w:rPr>
  </w:style>
  <w:style w:type="paragraph" w:customStyle="1" w:styleId="111">
    <w:name w:val="تیتر اول111"/>
    <w:basedOn w:val="Normal"/>
    <w:rsid w:val="00073AD1"/>
    <w:pPr>
      <w:bidi/>
      <w:spacing w:before="240" w:after="240"/>
      <w:jc w:val="center"/>
    </w:pPr>
    <w:rPr>
      <w:rFonts w:ascii="Traditional Arabic" w:hAnsi="Traditional Arabic" w:cs="B Yagut"/>
      <w:b/>
      <w:bCs/>
      <w:sz w:val="32"/>
      <w:szCs w:val="34"/>
      <w:lang w:bidi="fa-IR"/>
    </w:rPr>
  </w:style>
  <w:style w:type="paragraph" w:customStyle="1" w:styleId="222">
    <w:name w:val="تیتر دوم222"/>
    <w:basedOn w:val="111"/>
    <w:rsid w:val="00B03C46"/>
    <w:pPr>
      <w:spacing w:after="60"/>
      <w:jc w:val="both"/>
    </w:pPr>
    <w:rPr>
      <w:rFonts w:cs="B Zar"/>
      <w:szCs w:val="28"/>
    </w:rPr>
  </w:style>
  <w:style w:type="character" w:customStyle="1" w:styleId="edit-big">
    <w:name w:val="edit-big"/>
    <w:basedOn w:val="DefaultParagraphFont"/>
    <w:rsid w:val="00114212"/>
  </w:style>
  <w:style w:type="character" w:customStyle="1" w:styleId="search-keys1">
    <w:name w:val="search-keys1"/>
    <w:rsid w:val="00114212"/>
    <w:rPr>
      <w:rFonts w:ascii="Arial" w:hAnsi="Arial" w:cs="Arial" w:hint="default"/>
      <w:b/>
      <w:bCs/>
      <w:color w:val="FF0000"/>
      <w:sz w:val="19"/>
      <w:szCs w:val="19"/>
    </w:rPr>
  </w:style>
  <w:style w:type="character" w:customStyle="1" w:styleId="ayatext">
    <w:name w:val="ayatext"/>
    <w:basedOn w:val="DefaultParagraphFont"/>
    <w:rsid w:val="009501F5"/>
  </w:style>
  <w:style w:type="character" w:styleId="FollowedHyperlink">
    <w:name w:val="FollowedHyperlink"/>
    <w:rsid w:val="00862759"/>
    <w:rPr>
      <w:color w:val="800080"/>
      <w:u w:val="single"/>
    </w:rPr>
  </w:style>
  <w:style w:type="paragraph" w:styleId="TOC4">
    <w:name w:val="toc 4"/>
    <w:basedOn w:val="Normal"/>
    <w:next w:val="Normal"/>
    <w:uiPriority w:val="39"/>
    <w:rsid w:val="0026150C"/>
    <w:pPr>
      <w:ind w:left="851"/>
      <w:jc w:val="both"/>
    </w:pPr>
    <w:rPr>
      <w:rFonts w:ascii="IRNazli" w:hAnsi="IRNazli" w:cs="IRNazli"/>
    </w:rPr>
  </w:style>
  <w:style w:type="paragraph" w:styleId="TOC5">
    <w:name w:val="toc 5"/>
    <w:basedOn w:val="Normal"/>
    <w:next w:val="Normal"/>
    <w:autoRedefine/>
    <w:uiPriority w:val="39"/>
    <w:unhideWhenUsed/>
    <w:rsid w:val="00D63D98"/>
    <w:pPr>
      <w:bidi/>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D63D98"/>
    <w:pPr>
      <w:bidi/>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D63D98"/>
    <w:pPr>
      <w:bidi/>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D63D98"/>
    <w:pPr>
      <w:bidi/>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D63D98"/>
    <w:pPr>
      <w:bidi/>
      <w:spacing w:after="100" w:line="276" w:lineRule="auto"/>
      <w:ind w:left="1760"/>
    </w:pPr>
    <w:rPr>
      <w:rFonts w:ascii="Calibri" w:hAnsi="Calibri" w:cs="Arial"/>
      <w:sz w:val="22"/>
      <w:szCs w:val="22"/>
      <w:lang w:bidi="fa-IR"/>
    </w:rPr>
  </w:style>
  <w:style w:type="paragraph" w:customStyle="1" w:styleId="a">
    <w:name w:val="تیتر اول"/>
    <w:basedOn w:val="Normal"/>
    <w:link w:val="Char"/>
    <w:qFormat/>
    <w:rsid w:val="00E76DEF"/>
    <w:pPr>
      <w:bidi/>
      <w:spacing w:before="360" w:after="360"/>
      <w:jc w:val="center"/>
      <w:outlineLvl w:val="0"/>
    </w:pPr>
    <w:rPr>
      <w:rFonts w:ascii="IRYakout" w:hAnsi="IRYakout" w:cs="IRYakout"/>
      <w:b/>
      <w:bCs/>
      <w:sz w:val="32"/>
      <w:szCs w:val="32"/>
      <w:lang w:bidi="fa-IR"/>
    </w:rPr>
  </w:style>
  <w:style w:type="paragraph" w:customStyle="1" w:styleId="a0">
    <w:name w:val="تیتر دوم"/>
    <w:basedOn w:val="Normal"/>
    <w:link w:val="Char0"/>
    <w:qFormat/>
    <w:rsid w:val="00E76DEF"/>
    <w:pPr>
      <w:bidi/>
      <w:spacing w:before="240"/>
      <w:jc w:val="both"/>
      <w:outlineLvl w:val="1"/>
    </w:pPr>
    <w:rPr>
      <w:rFonts w:ascii="IRZar" w:hAnsi="IRZar" w:cs="IRZar"/>
      <w:b/>
      <w:bCs/>
      <w:lang w:bidi="fa-IR"/>
    </w:rPr>
  </w:style>
  <w:style w:type="character" w:customStyle="1" w:styleId="Char">
    <w:name w:val="تیتر اول Char"/>
    <w:basedOn w:val="DefaultParagraphFont"/>
    <w:link w:val="a"/>
    <w:rsid w:val="00E76DEF"/>
    <w:rPr>
      <w:rFonts w:ascii="IRYakout" w:hAnsi="IRYakout" w:cs="IRYakout"/>
      <w:b/>
      <w:bCs/>
      <w:sz w:val="32"/>
      <w:szCs w:val="32"/>
      <w:lang w:bidi="fa-IR"/>
    </w:rPr>
  </w:style>
  <w:style w:type="paragraph" w:customStyle="1" w:styleId="a1">
    <w:name w:val="تیتر سوم"/>
    <w:basedOn w:val="Normal"/>
    <w:link w:val="Char1"/>
    <w:qFormat/>
    <w:rsid w:val="00E76DEF"/>
    <w:pPr>
      <w:bidi/>
      <w:spacing w:before="180"/>
      <w:jc w:val="both"/>
      <w:outlineLvl w:val="2"/>
    </w:pPr>
    <w:rPr>
      <w:rFonts w:ascii="IRNazli" w:hAnsi="IRNazli" w:cs="IRNazli"/>
      <w:b/>
      <w:bCs/>
      <w:sz w:val="27"/>
      <w:szCs w:val="27"/>
      <w:lang w:bidi="fa-IR"/>
    </w:rPr>
  </w:style>
  <w:style w:type="character" w:customStyle="1" w:styleId="Char0">
    <w:name w:val="تیتر دوم Char"/>
    <w:basedOn w:val="DefaultParagraphFont"/>
    <w:link w:val="a0"/>
    <w:rsid w:val="00E76DEF"/>
    <w:rPr>
      <w:rFonts w:ascii="IRZar" w:hAnsi="IRZar" w:cs="IRZar"/>
      <w:b/>
      <w:bCs/>
      <w:sz w:val="24"/>
      <w:szCs w:val="24"/>
      <w:lang w:bidi="fa-IR"/>
    </w:rPr>
  </w:style>
  <w:style w:type="paragraph" w:customStyle="1" w:styleId="a2">
    <w:name w:val="متن"/>
    <w:basedOn w:val="Normal"/>
    <w:link w:val="Char2"/>
    <w:qFormat/>
    <w:rsid w:val="009A08D7"/>
    <w:pPr>
      <w:bidi/>
      <w:ind w:firstLine="284"/>
      <w:jc w:val="both"/>
    </w:pPr>
    <w:rPr>
      <w:rFonts w:ascii="IRNazli" w:hAnsi="IRNazli" w:cs="IRNazli"/>
      <w:sz w:val="28"/>
      <w:szCs w:val="28"/>
      <w:lang w:bidi="fa-IR"/>
    </w:rPr>
  </w:style>
  <w:style w:type="character" w:customStyle="1" w:styleId="Char1">
    <w:name w:val="تیتر سوم Char"/>
    <w:basedOn w:val="DefaultParagraphFont"/>
    <w:link w:val="a1"/>
    <w:rsid w:val="00E76DEF"/>
    <w:rPr>
      <w:rFonts w:ascii="IRNazli" w:hAnsi="IRNazli" w:cs="IRNazli"/>
      <w:b/>
      <w:bCs/>
      <w:sz w:val="27"/>
      <w:szCs w:val="27"/>
      <w:lang w:bidi="fa-IR"/>
    </w:rPr>
  </w:style>
  <w:style w:type="paragraph" w:customStyle="1" w:styleId="a3">
    <w:name w:val="متن بولد"/>
    <w:basedOn w:val="Normal"/>
    <w:link w:val="Char3"/>
    <w:qFormat/>
    <w:rsid w:val="00151C71"/>
    <w:pPr>
      <w:bidi/>
      <w:ind w:firstLine="284"/>
      <w:jc w:val="both"/>
    </w:pPr>
    <w:rPr>
      <w:rFonts w:ascii="IRNazli" w:hAnsi="IRNazli" w:cs="IRNazli"/>
      <w:b/>
      <w:bCs/>
      <w:lang w:bidi="fa-IR"/>
    </w:rPr>
  </w:style>
  <w:style w:type="character" w:customStyle="1" w:styleId="Char2">
    <w:name w:val="متن Char"/>
    <w:basedOn w:val="DefaultParagraphFont"/>
    <w:link w:val="a2"/>
    <w:rsid w:val="009A08D7"/>
    <w:rPr>
      <w:rFonts w:ascii="IRNazli" w:hAnsi="IRNazli" w:cs="IRNazli"/>
      <w:sz w:val="28"/>
      <w:szCs w:val="28"/>
      <w:lang w:bidi="fa-IR"/>
    </w:rPr>
  </w:style>
  <w:style w:type="paragraph" w:customStyle="1" w:styleId="a4">
    <w:name w:val="آیات"/>
    <w:basedOn w:val="Normal"/>
    <w:link w:val="Char4"/>
    <w:qFormat/>
    <w:rsid w:val="009A08D7"/>
    <w:pPr>
      <w:bidi/>
      <w:ind w:left="567"/>
      <w:jc w:val="both"/>
    </w:pPr>
    <w:rPr>
      <w:rFonts w:ascii="KFGQPC Uthmanic Script HAFS" w:cs="KFGQPC Uthmanic Script HAFS"/>
      <w:sz w:val="28"/>
      <w:szCs w:val="28"/>
      <w:lang w:bidi="fa-IR"/>
    </w:rPr>
  </w:style>
  <w:style w:type="character" w:customStyle="1" w:styleId="Char3">
    <w:name w:val="متن بولد Char"/>
    <w:basedOn w:val="DefaultParagraphFont"/>
    <w:link w:val="a3"/>
    <w:rsid w:val="00151C71"/>
    <w:rPr>
      <w:rFonts w:ascii="IRNazli" w:hAnsi="IRNazli" w:cs="IRNazli"/>
      <w:b/>
      <w:bCs/>
      <w:sz w:val="24"/>
      <w:szCs w:val="24"/>
      <w:lang w:bidi="fa-IR"/>
    </w:rPr>
  </w:style>
  <w:style w:type="paragraph" w:customStyle="1" w:styleId="a5">
    <w:name w:val="آدرس آیات"/>
    <w:basedOn w:val="Normal"/>
    <w:link w:val="Char5"/>
    <w:qFormat/>
    <w:rsid w:val="009A08D7"/>
    <w:pPr>
      <w:bidi/>
      <w:ind w:firstLine="284"/>
      <w:jc w:val="both"/>
    </w:pPr>
    <w:rPr>
      <w:rFonts w:ascii="IRNazli" w:hAnsi="IRNazli" w:cs="IRNazli"/>
      <w:lang w:bidi="fa-IR"/>
    </w:rPr>
  </w:style>
  <w:style w:type="character" w:customStyle="1" w:styleId="Char4">
    <w:name w:val="آیات Char"/>
    <w:basedOn w:val="DefaultParagraphFont"/>
    <w:link w:val="a4"/>
    <w:rsid w:val="009A08D7"/>
    <w:rPr>
      <w:rFonts w:ascii="KFGQPC Uthmanic Script HAFS" w:cs="KFGQPC Uthmanic Script HAFS"/>
      <w:sz w:val="28"/>
      <w:szCs w:val="28"/>
      <w:lang w:bidi="fa-IR"/>
    </w:rPr>
  </w:style>
  <w:style w:type="paragraph" w:customStyle="1" w:styleId="a6">
    <w:name w:val="ترجمه آیات"/>
    <w:basedOn w:val="Normal"/>
    <w:link w:val="Char6"/>
    <w:qFormat/>
    <w:rsid w:val="009A08D7"/>
    <w:pPr>
      <w:bidi/>
      <w:ind w:left="567"/>
      <w:jc w:val="both"/>
    </w:pPr>
    <w:rPr>
      <w:rFonts w:ascii="IRNazli" w:hAnsi="IRNazli" w:cs="IRNazli"/>
      <w:sz w:val="26"/>
      <w:szCs w:val="26"/>
      <w:lang w:bidi="fa-IR"/>
    </w:rPr>
  </w:style>
  <w:style w:type="character" w:customStyle="1" w:styleId="Char5">
    <w:name w:val="آدرس آیات Char"/>
    <w:basedOn w:val="DefaultParagraphFont"/>
    <w:link w:val="a5"/>
    <w:rsid w:val="009A08D7"/>
    <w:rPr>
      <w:rFonts w:ascii="IRNazli" w:hAnsi="IRNazli" w:cs="IRNazli"/>
      <w:sz w:val="24"/>
      <w:szCs w:val="24"/>
      <w:lang w:bidi="fa-IR"/>
    </w:rPr>
  </w:style>
  <w:style w:type="paragraph" w:customStyle="1" w:styleId="a7">
    <w:name w:val="ترجمه احادیث"/>
    <w:basedOn w:val="Normal"/>
    <w:link w:val="Char7"/>
    <w:qFormat/>
    <w:rsid w:val="00151C71"/>
    <w:pPr>
      <w:bidi/>
      <w:ind w:firstLine="284"/>
      <w:jc w:val="both"/>
    </w:pPr>
    <w:rPr>
      <w:rFonts w:ascii="IRNazli" w:hAnsi="IRNazli" w:cs="IRNazli"/>
      <w:sz w:val="26"/>
      <w:szCs w:val="26"/>
      <w:lang w:bidi="fa-IR"/>
    </w:rPr>
  </w:style>
  <w:style w:type="character" w:customStyle="1" w:styleId="Char6">
    <w:name w:val="ترجمه آیات Char"/>
    <w:basedOn w:val="DefaultParagraphFont"/>
    <w:link w:val="a6"/>
    <w:rsid w:val="009A08D7"/>
    <w:rPr>
      <w:rFonts w:ascii="IRNazli" w:hAnsi="IRNazli" w:cs="IRNazli"/>
      <w:sz w:val="26"/>
      <w:szCs w:val="26"/>
      <w:lang w:bidi="fa-IR"/>
    </w:rPr>
  </w:style>
  <w:style w:type="paragraph" w:customStyle="1" w:styleId="a8">
    <w:name w:val="احاىيث"/>
    <w:basedOn w:val="Normal"/>
    <w:link w:val="Char8"/>
    <w:qFormat/>
    <w:rsid w:val="009A08D7"/>
    <w:pPr>
      <w:bidi/>
      <w:ind w:firstLine="284"/>
      <w:jc w:val="both"/>
    </w:pPr>
    <w:rPr>
      <w:rFonts w:ascii="KFGQPC Uthman Taha Naskh" w:hAnsi="KFGQPC Uthman Taha Naskh" w:cs="KFGQPC Uthman Taha Naskh"/>
      <w:sz w:val="27"/>
      <w:szCs w:val="27"/>
    </w:rPr>
  </w:style>
  <w:style w:type="character" w:customStyle="1" w:styleId="Char7">
    <w:name w:val="ترجمه احادیث Char"/>
    <w:basedOn w:val="DefaultParagraphFont"/>
    <w:link w:val="a7"/>
    <w:rsid w:val="00151C71"/>
    <w:rPr>
      <w:rFonts w:ascii="IRNazli" w:hAnsi="IRNazli" w:cs="IRNazli"/>
      <w:sz w:val="26"/>
      <w:szCs w:val="26"/>
      <w:lang w:bidi="fa-IR"/>
    </w:rPr>
  </w:style>
  <w:style w:type="paragraph" w:customStyle="1" w:styleId="a9">
    <w:name w:val="نص عربی"/>
    <w:basedOn w:val="Normal"/>
    <w:link w:val="Char9"/>
    <w:qFormat/>
    <w:rsid w:val="009A08D7"/>
    <w:pPr>
      <w:bidi/>
      <w:ind w:firstLine="284"/>
      <w:jc w:val="both"/>
    </w:pPr>
    <w:rPr>
      <w:rFonts w:ascii="mylotus" w:hAnsi="mylotus" w:cs="mylotus"/>
      <w:sz w:val="27"/>
      <w:szCs w:val="27"/>
      <w:lang w:bidi="fa-IR"/>
    </w:rPr>
  </w:style>
  <w:style w:type="character" w:customStyle="1" w:styleId="Char8">
    <w:name w:val="احاىيث Char"/>
    <w:basedOn w:val="DefaultParagraphFont"/>
    <w:link w:val="a8"/>
    <w:rsid w:val="009A08D7"/>
    <w:rPr>
      <w:rFonts w:ascii="KFGQPC Uthman Taha Naskh" w:hAnsi="KFGQPC Uthman Taha Naskh" w:cs="KFGQPC Uthman Taha Naskh"/>
      <w:sz w:val="27"/>
      <w:szCs w:val="27"/>
    </w:rPr>
  </w:style>
  <w:style w:type="paragraph" w:customStyle="1" w:styleId="aa">
    <w:name w:val="پاورقی"/>
    <w:basedOn w:val="Normal"/>
    <w:link w:val="Chara"/>
    <w:qFormat/>
    <w:rsid w:val="00D00F5B"/>
    <w:pPr>
      <w:bidi/>
      <w:ind w:left="284" w:hanging="284"/>
      <w:jc w:val="both"/>
    </w:pPr>
    <w:rPr>
      <w:rFonts w:ascii="IRNazli" w:hAnsi="IRNazli" w:cs="IRNazli"/>
      <w:lang w:bidi="fa-IR"/>
    </w:rPr>
  </w:style>
  <w:style w:type="character" w:customStyle="1" w:styleId="Char9">
    <w:name w:val="نص عربی Char"/>
    <w:basedOn w:val="DefaultParagraphFont"/>
    <w:link w:val="a9"/>
    <w:rsid w:val="009A08D7"/>
    <w:rPr>
      <w:rFonts w:ascii="mylotus" w:hAnsi="mylotus" w:cs="mylotus"/>
      <w:sz w:val="27"/>
      <w:szCs w:val="27"/>
      <w:lang w:bidi="fa-IR"/>
    </w:rPr>
  </w:style>
  <w:style w:type="paragraph" w:customStyle="1" w:styleId="ab">
    <w:name w:val="پاورقی عغربی"/>
    <w:basedOn w:val="Normal"/>
    <w:link w:val="Charb"/>
    <w:qFormat/>
    <w:rsid w:val="009A08D7"/>
    <w:pPr>
      <w:bidi/>
      <w:ind w:firstLine="284"/>
      <w:jc w:val="both"/>
    </w:pPr>
    <w:rPr>
      <w:rFonts w:ascii="mylotus" w:hAnsi="mylotus" w:cs="mylotus"/>
      <w:sz w:val="22"/>
      <w:szCs w:val="22"/>
    </w:rPr>
  </w:style>
  <w:style w:type="character" w:customStyle="1" w:styleId="Chara">
    <w:name w:val="پاورقی Char"/>
    <w:basedOn w:val="DefaultParagraphFont"/>
    <w:link w:val="aa"/>
    <w:rsid w:val="00D00F5B"/>
    <w:rPr>
      <w:rFonts w:ascii="IRNazli" w:hAnsi="IRNazli" w:cs="IRNazli"/>
      <w:sz w:val="24"/>
      <w:szCs w:val="24"/>
      <w:lang w:bidi="fa-IR"/>
    </w:rPr>
  </w:style>
  <w:style w:type="paragraph" w:customStyle="1" w:styleId="ac">
    <w:name w:val="قوسین"/>
    <w:basedOn w:val="Normal"/>
    <w:link w:val="Charc"/>
    <w:qFormat/>
    <w:rsid w:val="009A08D7"/>
    <w:pPr>
      <w:bidi/>
      <w:ind w:firstLine="284"/>
      <w:jc w:val="both"/>
    </w:pPr>
    <w:rPr>
      <w:rFonts w:ascii="Tahoma" w:hAnsi="Tahoma" w:cs="Traditional Arabic"/>
      <w:sz w:val="28"/>
      <w:szCs w:val="28"/>
      <w:lang w:bidi="fa-IR"/>
    </w:rPr>
  </w:style>
  <w:style w:type="character" w:customStyle="1" w:styleId="Charb">
    <w:name w:val="پاورقی عغربی Char"/>
    <w:basedOn w:val="DefaultParagraphFont"/>
    <w:link w:val="ab"/>
    <w:rsid w:val="009A08D7"/>
    <w:rPr>
      <w:rFonts w:ascii="mylotus" w:hAnsi="mylotus" w:cs="mylotus"/>
      <w:sz w:val="22"/>
      <w:szCs w:val="22"/>
    </w:rPr>
  </w:style>
  <w:style w:type="character" w:customStyle="1" w:styleId="Charc">
    <w:name w:val="قوسین Char"/>
    <w:basedOn w:val="DefaultParagraphFont"/>
    <w:link w:val="ac"/>
    <w:rsid w:val="009A08D7"/>
    <w:rPr>
      <w:rFonts w:ascii="Tahoma" w:hAnsi="Tahoma" w:cs="Traditional Arabic"/>
      <w:sz w:val="28"/>
      <w:szCs w:val="28"/>
      <w:lang w:bidi="fa-IR"/>
    </w:rPr>
  </w:style>
  <w:style w:type="character" w:styleId="IntenseReference">
    <w:name w:val="Intense Reference"/>
    <w:basedOn w:val="DefaultParagraphFont"/>
    <w:uiPriority w:val="32"/>
    <w:qFormat/>
    <w:rsid w:val="002C4233"/>
    <w:rPr>
      <w:b/>
      <w:bCs/>
      <w:smallCaps/>
      <w:color w:val="C0504D" w:themeColor="accent2"/>
      <w:spacing w:val="5"/>
      <w:u w:val="single"/>
    </w:rPr>
  </w:style>
  <w:style w:type="paragraph" w:styleId="Title">
    <w:name w:val="Title"/>
    <w:basedOn w:val="Normal"/>
    <w:next w:val="Normal"/>
    <w:link w:val="TitleChar"/>
    <w:qFormat/>
    <w:rsid w:val="009D4A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D4A2D"/>
    <w:rPr>
      <w:rFonts w:asciiTheme="majorHAnsi" w:eastAsiaTheme="majorEastAsia" w:hAnsiTheme="majorHAnsi" w:cstheme="majorBidi"/>
      <w:color w:val="17365D" w:themeColor="text2" w:themeShade="BF"/>
      <w:spacing w:val="5"/>
      <w:kern w:val="28"/>
      <w:sz w:val="52"/>
      <w:szCs w:val="52"/>
    </w:rPr>
  </w:style>
  <w:style w:type="character" w:customStyle="1" w:styleId="HeaderChar">
    <w:name w:val="Header Char"/>
    <w:basedOn w:val="DefaultParagraphFont"/>
    <w:link w:val="Header"/>
    <w:rsid w:val="003F4C1B"/>
    <w:rPr>
      <w:sz w:val="24"/>
      <w:szCs w:val="24"/>
    </w:rPr>
  </w:style>
  <w:style w:type="character" w:customStyle="1" w:styleId="Heading4Char">
    <w:name w:val="Heading 4 Char"/>
    <w:basedOn w:val="DefaultParagraphFont"/>
    <w:link w:val="Heading4"/>
    <w:semiHidden/>
    <w:rsid w:val="00440167"/>
    <w:rPr>
      <w:rFonts w:asciiTheme="majorHAnsi" w:eastAsiaTheme="majorEastAsia" w:hAnsiTheme="majorHAnsi" w:cstheme="majorBidi"/>
      <w:b/>
      <w:bCs/>
      <w:i/>
      <w:iCs/>
      <w:color w:val="4F81BD" w:themeColor="accent1"/>
      <w:sz w:val="24"/>
      <w:szCs w:val="24"/>
    </w:rPr>
  </w:style>
  <w:style w:type="paragraph" w:customStyle="1" w:styleId="1">
    <w:name w:val="تیتر چهارم1"/>
    <w:basedOn w:val="Normal"/>
    <w:link w:val="1Char"/>
    <w:qFormat/>
    <w:rsid w:val="005C050E"/>
    <w:pPr>
      <w:bidi/>
      <w:spacing w:before="120"/>
      <w:jc w:val="both"/>
      <w:outlineLvl w:val="3"/>
    </w:pPr>
    <w:rPr>
      <w:rFonts w:ascii="IRNazli" w:hAnsi="IRNazli" w:cs="IRNazli"/>
      <w:b/>
      <w:bCs/>
      <w:sz w:val="25"/>
      <w:szCs w:val="25"/>
      <w:lang w:bidi="fa-IR"/>
    </w:rPr>
  </w:style>
  <w:style w:type="character" w:customStyle="1" w:styleId="1Char">
    <w:name w:val="تیتر چهارم1 Char"/>
    <w:basedOn w:val="DefaultParagraphFont"/>
    <w:link w:val="1"/>
    <w:rsid w:val="005C050E"/>
    <w:rPr>
      <w:rFonts w:ascii="IRNazli" w:hAnsi="IRNazli" w:cs="IRNazli"/>
      <w:b/>
      <w:bCs/>
      <w:sz w:val="25"/>
      <w:szCs w:val="25"/>
      <w:lang w:bidi="fa-IR"/>
    </w:rPr>
  </w:style>
  <w:style w:type="paragraph" w:customStyle="1" w:styleId="ad">
    <w:name w:val="ستایل"/>
    <w:basedOn w:val="a"/>
    <w:link w:val="Chard"/>
    <w:qFormat/>
    <w:rsid w:val="0026150C"/>
    <w:pPr>
      <w:outlineLvl w:val="9"/>
    </w:pPr>
    <w:rPr>
      <w:rFonts w:ascii="IRTitr" w:hAnsi="IRTitr" w:cs="IRTitr"/>
      <w:b w:val="0"/>
      <w:bCs w:val="0"/>
      <w:sz w:val="44"/>
      <w:szCs w:val="44"/>
    </w:rPr>
  </w:style>
  <w:style w:type="character" w:customStyle="1" w:styleId="Chard">
    <w:name w:val="ستایل Char"/>
    <w:basedOn w:val="Char"/>
    <w:link w:val="ad"/>
    <w:rsid w:val="0026150C"/>
    <w:rPr>
      <w:rFonts w:ascii="IRTitr" w:hAnsi="IRTitr" w:cs="IRTitr"/>
      <w:b w:val="0"/>
      <w:bCs w:val="0"/>
      <w:sz w:val="44"/>
      <w:szCs w:val="44"/>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2AEA"/>
    <w:rPr>
      <w:sz w:val="24"/>
      <w:szCs w:val="24"/>
    </w:rPr>
  </w:style>
  <w:style w:type="paragraph" w:styleId="Heading1">
    <w:name w:val="heading 1"/>
    <w:basedOn w:val="Normal"/>
    <w:next w:val="Normal"/>
    <w:qFormat/>
    <w:rsid w:val="00BC1408"/>
    <w:pPr>
      <w:keepNext/>
      <w:jc w:val="center"/>
      <w:outlineLvl w:val="0"/>
    </w:pPr>
    <w:rPr>
      <w:rFonts w:cs="B Zar"/>
      <w:b/>
      <w:bCs/>
      <w:kern w:val="32"/>
      <w:sz w:val="30"/>
      <w:szCs w:val="30"/>
    </w:rPr>
  </w:style>
  <w:style w:type="paragraph" w:styleId="Heading2">
    <w:name w:val="heading 2"/>
    <w:aliases w:val="3333تیتر سوم"/>
    <w:basedOn w:val="Normal"/>
    <w:next w:val="Normal"/>
    <w:link w:val="Heading2Char"/>
    <w:rsid w:val="008C527F"/>
    <w:pPr>
      <w:keepNext/>
      <w:spacing w:before="240"/>
      <w:jc w:val="both"/>
      <w:outlineLvl w:val="1"/>
    </w:pPr>
    <w:rPr>
      <w:rFonts w:cs="B Lotus"/>
      <w:b/>
      <w:bCs/>
      <w:sz w:val="28"/>
      <w:szCs w:val="32"/>
    </w:rPr>
  </w:style>
  <w:style w:type="paragraph" w:styleId="Heading3">
    <w:name w:val="heading 3"/>
    <w:aliases w:val="تیتر چهارم"/>
    <w:basedOn w:val="Normal"/>
    <w:next w:val="Normal"/>
    <w:link w:val="Heading3Char"/>
    <w:qFormat/>
    <w:rsid w:val="009A08D7"/>
    <w:pPr>
      <w:spacing w:before="120"/>
      <w:jc w:val="both"/>
      <w:outlineLvl w:val="2"/>
    </w:pPr>
    <w:rPr>
      <w:rFonts w:ascii="IRNazli" w:hAnsi="IRNazli" w:cs="IRNazli"/>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3333تیتر سوم Char"/>
    <w:link w:val="Heading2"/>
    <w:rsid w:val="008C527F"/>
    <w:rPr>
      <w:rFonts w:cs="B Lotus"/>
      <w:b/>
      <w:bCs/>
      <w:sz w:val="28"/>
      <w:szCs w:val="32"/>
    </w:rPr>
  </w:style>
  <w:style w:type="character" w:customStyle="1" w:styleId="Heading3Char">
    <w:name w:val="Heading 3 Char"/>
    <w:aliases w:val="تیتر چهارم Char"/>
    <w:link w:val="Heading3"/>
    <w:rsid w:val="009A08D7"/>
    <w:rPr>
      <w:rFonts w:ascii="IRNazli" w:hAnsi="IRNazli" w:cs="IRNazli"/>
      <w:b/>
      <w:bCs/>
      <w:sz w:val="25"/>
      <w:szCs w:val="25"/>
    </w:rPr>
  </w:style>
  <w:style w:type="paragraph" w:styleId="Footer">
    <w:name w:val="footer"/>
    <w:basedOn w:val="Normal"/>
    <w:rsid w:val="00153F68"/>
    <w:pPr>
      <w:tabs>
        <w:tab w:val="center" w:pos="4320"/>
        <w:tab w:val="right" w:pos="8640"/>
      </w:tabs>
    </w:pPr>
  </w:style>
  <w:style w:type="paragraph" w:customStyle="1" w:styleId="StyleHeading1">
    <w:name w:val="Style Heading 1 +"/>
    <w:basedOn w:val="Heading1"/>
    <w:rsid w:val="00634A0C"/>
  </w:style>
  <w:style w:type="character" w:styleId="PageNumber">
    <w:name w:val="page number"/>
    <w:basedOn w:val="DefaultParagraphFont"/>
    <w:rsid w:val="00634A0C"/>
  </w:style>
  <w:style w:type="paragraph" w:styleId="Header">
    <w:name w:val="header"/>
    <w:basedOn w:val="Normal"/>
    <w:rsid w:val="00634A0C"/>
    <w:pPr>
      <w:tabs>
        <w:tab w:val="center" w:pos="4320"/>
        <w:tab w:val="right" w:pos="8640"/>
      </w:tabs>
    </w:pPr>
  </w:style>
  <w:style w:type="paragraph" w:styleId="FootnoteText">
    <w:name w:val="footnote text"/>
    <w:basedOn w:val="Normal"/>
    <w:semiHidden/>
    <w:rsid w:val="00291494"/>
    <w:rPr>
      <w:sz w:val="20"/>
      <w:szCs w:val="20"/>
    </w:rPr>
  </w:style>
  <w:style w:type="character" w:styleId="FootnoteReference">
    <w:name w:val="footnote reference"/>
    <w:semiHidden/>
    <w:rsid w:val="00291494"/>
    <w:rPr>
      <w:vertAlign w:val="superscript"/>
    </w:rPr>
  </w:style>
  <w:style w:type="table" w:styleId="TableGrid">
    <w:name w:val="Table Grid"/>
    <w:basedOn w:val="TableNormal"/>
    <w:uiPriority w:val="59"/>
    <w:rsid w:val="00F80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CE59D1"/>
    <w:pPr>
      <w:bidi/>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CE59D1"/>
    <w:rPr>
      <w:rFonts w:ascii="B Badr" w:eastAsia="B Badr" w:hAnsi="B Badr" w:cs="B Badr"/>
      <w:sz w:val="24"/>
      <w:szCs w:val="24"/>
      <w:lang w:val="en-US" w:eastAsia="en-US" w:bidi="ar-SA"/>
    </w:rPr>
  </w:style>
  <w:style w:type="character" w:styleId="Hyperlink">
    <w:name w:val="Hyperlink"/>
    <w:uiPriority w:val="99"/>
    <w:rsid w:val="0083328D"/>
    <w:rPr>
      <w:color w:val="0000FF"/>
      <w:u w:val="single"/>
    </w:rPr>
  </w:style>
  <w:style w:type="paragraph" w:styleId="TOC1">
    <w:name w:val="toc 1"/>
    <w:basedOn w:val="Normal"/>
    <w:next w:val="Normal"/>
    <w:uiPriority w:val="39"/>
    <w:rsid w:val="00474B25"/>
    <w:pPr>
      <w:tabs>
        <w:tab w:val="right" w:leader="dot" w:pos="7021"/>
      </w:tabs>
      <w:bidi/>
      <w:spacing w:before="120"/>
      <w:jc w:val="both"/>
    </w:pPr>
    <w:rPr>
      <w:rFonts w:ascii="B Lotus" w:eastAsia="B Badr" w:hAnsi="B Lotus" w:cs="B Yagut"/>
      <w:b/>
      <w:bCs/>
      <w:noProof/>
      <w:sz w:val="28"/>
      <w:szCs w:val="28"/>
      <w:lang w:bidi="fa-IR"/>
    </w:rPr>
  </w:style>
  <w:style w:type="paragraph" w:styleId="TOC2">
    <w:name w:val="toc 2"/>
    <w:basedOn w:val="Normal"/>
    <w:next w:val="Normal"/>
    <w:uiPriority w:val="39"/>
    <w:rsid w:val="00474B25"/>
    <w:pPr>
      <w:tabs>
        <w:tab w:val="right" w:leader="dot" w:pos="7021"/>
      </w:tabs>
      <w:bidi/>
      <w:ind w:left="284"/>
      <w:jc w:val="both"/>
    </w:pPr>
    <w:rPr>
      <w:rFonts w:ascii="B Lotus" w:eastAsia="B Lotus" w:hAnsi="B Lotus" w:cs="B Zar"/>
      <w:sz w:val="28"/>
      <w:szCs w:val="28"/>
    </w:rPr>
  </w:style>
  <w:style w:type="paragraph" w:styleId="DocumentMap">
    <w:name w:val="Document Map"/>
    <w:basedOn w:val="Normal"/>
    <w:semiHidden/>
    <w:rsid w:val="009138B1"/>
    <w:pPr>
      <w:shd w:val="clear" w:color="auto" w:fill="000080"/>
    </w:pPr>
    <w:rPr>
      <w:rFonts w:ascii="Tahoma" w:hAnsi="Tahoma" w:cs="Tahoma"/>
      <w:sz w:val="20"/>
      <w:szCs w:val="20"/>
    </w:rPr>
  </w:style>
  <w:style w:type="character" w:styleId="PlaceholderText">
    <w:name w:val="Placeholder Text"/>
    <w:uiPriority w:val="99"/>
    <w:semiHidden/>
    <w:rsid w:val="005276A9"/>
    <w:rPr>
      <w:color w:val="808080"/>
    </w:rPr>
  </w:style>
  <w:style w:type="paragraph" w:styleId="BalloonText">
    <w:name w:val="Balloon Text"/>
    <w:basedOn w:val="Normal"/>
    <w:link w:val="BalloonTextChar"/>
    <w:rsid w:val="005276A9"/>
    <w:rPr>
      <w:rFonts w:ascii="Tahoma" w:hAnsi="Tahoma" w:cs="Tahoma"/>
      <w:sz w:val="16"/>
      <w:szCs w:val="16"/>
    </w:rPr>
  </w:style>
  <w:style w:type="character" w:customStyle="1" w:styleId="BalloonTextChar">
    <w:name w:val="Balloon Text Char"/>
    <w:link w:val="BalloonText"/>
    <w:rsid w:val="005276A9"/>
    <w:rPr>
      <w:rFonts w:ascii="Tahoma" w:hAnsi="Tahoma" w:cs="Tahoma"/>
      <w:sz w:val="16"/>
      <w:szCs w:val="16"/>
    </w:rPr>
  </w:style>
  <w:style w:type="paragraph" w:styleId="ListParagraph">
    <w:name w:val="List Paragraph"/>
    <w:basedOn w:val="Normal"/>
    <w:uiPriority w:val="34"/>
    <w:qFormat/>
    <w:rsid w:val="00CD357F"/>
    <w:pPr>
      <w:ind w:left="720"/>
      <w:contextualSpacing/>
    </w:pPr>
  </w:style>
  <w:style w:type="paragraph" w:styleId="TOCHeading">
    <w:name w:val="TOC Heading"/>
    <w:basedOn w:val="Heading1"/>
    <w:next w:val="Normal"/>
    <w:uiPriority w:val="39"/>
    <w:unhideWhenUsed/>
    <w:qFormat/>
    <w:rsid w:val="00D301DE"/>
    <w:pPr>
      <w:keepLines/>
      <w:spacing w:before="480" w:line="276" w:lineRule="auto"/>
      <w:jc w:val="left"/>
      <w:outlineLvl w:val="9"/>
    </w:pPr>
    <w:rPr>
      <w:rFonts w:ascii="Cambria" w:hAnsi="Cambria" w:cs="Times New Roman"/>
      <w:color w:val="365F91"/>
      <w:kern w:val="0"/>
      <w:sz w:val="28"/>
      <w:szCs w:val="28"/>
    </w:rPr>
  </w:style>
  <w:style w:type="paragraph" w:styleId="TOC3">
    <w:name w:val="toc 3"/>
    <w:basedOn w:val="Normal"/>
    <w:next w:val="Normal"/>
    <w:uiPriority w:val="39"/>
    <w:rsid w:val="00474B25"/>
    <w:pPr>
      <w:ind w:left="567"/>
      <w:jc w:val="both"/>
    </w:pPr>
    <w:rPr>
      <w:rFonts w:cs="B Zar"/>
      <w:szCs w:val="28"/>
    </w:rPr>
  </w:style>
  <w:style w:type="paragraph" w:customStyle="1" w:styleId="111">
    <w:name w:val="تیتر اول111"/>
    <w:basedOn w:val="Normal"/>
    <w:rsid w:val="00073AD1"/>
    <w:pPr>
      <w:bidi/>
      <w:spacing w:before="240" w:after="240"/>
      <w:jc w:val="center"/>
    </w:pPr>
    <w:rPr>
      <w:rFonts w:ascii="Traditional Arabic" w:hAnsi="Traditional Arabic" w:cs="B Yagut"/>
      <w:b/>
      <w:bCs/>
      <w:sz w:val="32"/>
      <w:szCs w:val="34"/>
      <w:lang w:bidi="fa-IR"/>
    </w:rPr>
  </w:style>
  <w:style w:type="paragraph" w:customStyle="1" w:styleId="222">
    <w:name w:val="تیتر دوم222"/>
    <w:basedOn w:val="111"/>
    <w:rsid w:val="00B03C46"/>
    <w:pPr>
      <w:spacing w:after="60"/>
      <w:jc w:val="both"/>
    </w:pPr>
    <w:rPr>
      <w:rFonts w:cs="B Zar"/>
      <w:szCs w:val="28"/>
    </w:rPr>
  </w:style>
  <w:style w:type="character" w:customStyle="1" w:styleId="edit-big">
    <w:name w:val="edit-big"/>
    <w:basedOn w:val="DefaultParagraphFont"/>
    <w:rsid w:val="00114212"/>
  </w:style>
  <w:style w:type="character" w:customStyle="1" w:styleId="search-keys1">
    <w:name w:val="search-keys1"/>
    <w:rsid w:val="00114212"/>
    <w:rPr>
      <w:rFonts w:ascii="Arial" w:hAnsi="Arial" w:cs="Arial" w:hint="default"/>
      <w:b/>
      <w:bCs/>
      <w:color w:val="FF0000"/>
      <w:sz w:val="19"/>
      <w:szCs w:val="19"/>
    </w:rPr>
  </w:style>
  <w:style w:type="character" w:customStyle="1" w:styleId="ayatext">
    <w:name w:val="ayatext"/>
    <w:basedOn w:val="DefaultParagraphFont"/>
    <w:rsid w:val="009501F5"/>
  </w:style>
  <w:style w:type="character" w:styleId="FollowedHyperlink">
    <w:name w:val="FollowedHyperlink"/>
    <w:rsid w:val="00862759"/>
    <w:rPr>
      <w:color w:val="800080"/>
      <w:u w:val="single"/>
    </w:rPr>
  </w:style>
  <w:style w:type="paragraph" w:styleId="TOC4">
    <w:name w:val="toc 4"/>
    <w:basedOn w:val="Normal"/>
    <w:next w:val="Normal"/>
    <w:uiPriority w:val="39"/>
    <w:rsid w:val="00474B25"/>
    <w:pPr>
      <w:ind w:left="851"/>
      <w:jc w:val="both"/>
    </w:pPr>
    <w:rPr>
      <w:rFonts w:cs="B Lotus"/>
      <w:szCs w:val="28"/>
    </w:rPr>
  </w:style>
  <w:style w:type="paragraph" w:styleId="TOC5">
    <w:name w:val="toc 5"/>
    <w:basedOn w:val="Normal"/>
    <w:next w:val="Normal"/>
    <w:autoRedefine/>
    <w:uiPriority w:val="39"/>
    <w:unhideWhenUsed/>
    <w:rsid w:val="00D63D98"/>
    <w:pPr>
      <w:bidi/>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D63D98"/>
    <w:pPr>
      <w:bidi/>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D63D98"/>
    <w:pPr>
      <w:bidi/>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D63D98"/>
    <w:pPr>
      <w:bidi/>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D63D98"/>
    <w:pPr>
      <w:bidi/>
      <w:spacing w:after="100" w:line="276" w:lineRule="auto"/>
      <w:ind w:left="1760"/>
    </w:pPr>
    <w:rPr>
      <w:rFonts w:ascii="Calibri" w:hAnsi="Calibri" w:cs="Arial"/>
      <w:sz w:val="22"/>
      <w:szCs w:val="22"/>
      <w:lang w:bidi="fa-IR"/>
    </w:rPr>
  </w:style>
  <w:style w:type="paragraph" w:customStyle="1" w:styleId="a">
    <w:name w:val="تیتر اول"/>
    <w:basedOn w:val="Normal"/>
    <w:link w:val="Char"/>
    <w:qFormat/>
    <w:rsid w:val="009A08D7"/>
    <w:pPr>
      <w:bidi/>
      <w:spacing w:before="360" w:after="360"/>
      <w:jc w:val="center"/>
      <w:outlineLvl w:val="0"/>
    </w:pPr>
    <w:rPr>
      <w:rFonts w:ascii="IRYakout" w:hAnsi="IRYakout" w:cs="IRYakout"/>
      <w:b/>
      <w:bCs/>
      <w:sz w:val="32"/>
      <w:szCs w:val="32"/>
      <w:lang w:bidi="fa-IR"/>
    </w:rPr>
  </w:style>
  <w:style w:type="paragraph" w:customStyle="1" w:styleId="a0">
    <w:name w:val="تیتر دوم"/>
    <w:basedOn w:val="Normal"/>
    <w:link w:val="Char0"/>
    <w:qFormat/>
    <w:rsid w:val="009A08D7"/>
    <w:pPr>
      <w:bidi/>
      <w:spacing w:before="240"/>
      <w:jc w:val="both"/>
      <w:outlineLvl w:val="1"/>
    </w:pPr>
    <w:rPr>
      <w:rFonts w:ascii="IRZar" w:hAnsi="IRZar" w:cs="IRZar"/>
      <w:b/>
      <w:bCs/>
      <w:lang w:bidi="fa-IR"/>
    </w:rPr>
  </w:style>
  <w:style w:type="character" w:customStyle="1" w:styleId="Char">
    <w:name w:val="تیتر اول Char"/>
    <w:basedOn w:val="DefaultParagraphFont"/>
    <w:link w:val="a"/>
    <w:rsid w:val="009A08D7"/>
    <w:rPr>
      <w:rFonts w:ascii="IRYakout" w:hAnsi="IRYakout" w:cs="IRYakout"/>
      <w:b/>
      <w:bCs/>
      <w:sz w:val="32"/>
      <w:szCs w:val="32"/>
      <w:lang w:bidi="fa-IR"/>
    </w:rPr>
  </w:style>
  <w:style w:type="paragraph" w:customStyle="1" w:styleId="a1">
    <w:name w:val="تیتر سوم"/>
    <w:basedOn w:val="Normal"/>
    <w:link w:val="Char1"/>
    <w:qFormat/>
    <w:rsid w:val="009A08D7"/>
    <w:pPr>
      <w:bidi/>
      <w:spacing w:before="180"/>
      <w:jc w:val="both"/>
      <w:outlineLvl w:val="2"/>
    </w:pPr>
    <w:rPr>
      <w:rFonts w:ascii="IRNazli" w:hAnsi="IRNazli" w:cs="IRNazli"/>
      <w:b/>
      <w:bCs/>
      <w:sz w:val="27"/>
      <w:szCs w:val="27"/>
      <w:lang w:bidi="fa-IR"/>
    </w:rPr>
  </w:style>
  <w:style w:type="character" w:customStyle="1" w:styleId="Char0">
    <w:name w:val="تیتر دوم Char"/>
    <w:basedOn w:val="DefaultParagraphFont"/>
    <w:link w:val="a0"/>
    <w:rsid w:val="009A08D7"/>
    <w:rPr>
      <w:rFonts w:ascii="IRZar" w:hAnsi="IRZar" w:cs="IRZar"/>
      <w:b/>
      <w:bCs/>
      <w:sz w:val="24"/>
      <w:szCs w:val="24"/>
      <w:lang w:bidi="fa-IR"/>
    </w:rPr>
  </w:style>
  <w:style w:type="paragraph" w:customStyle="1" w:styleId="a2">
    <w:name w:val="متن"/>
    <w:basedOn w:val="Normal"/>
    <w:link w:val="Char2"/>
    <w:qFormat/>
    <w:rsid w:val="009A08D7"/>
    <w:pPr>
      <w:bidi/>
      <w:ind w:firstLine="284"/>
      <w:jc w:val="both"/>
    </w:pPr>
    <w:rPr>
      <w:rFonts w:ascii="IRNazli" w:hAnsi="IRNazli" w:cs="IRNazli"/>
      <w:sz w:val="28"/>
      <w:szCs w:val="28"/>
      <w:lang w:bidi="fa-IR"/>
    </w:rPr>
  </w:style>
  <w:style w:type="character" w:customStyle="1" w:styleId="Char1">
    <w:name w:val="تیتر سوم Char"/>
    <w:basedOn w:val="DefaultParagraphFont"/>
    <w:link w:val="a1"/>
    <w:rsid w:val="009A08D7"/>
    <w:rPr>
      <w:rFonts w:ascii="IRNazli" w:hAnsi="IRNazli" w:cs="IRNazli"/>
      <w:b/>
      <w:bCs/>
      <w:sz w:val="27"/>
      <w:szCs w:val="27"/>
      <w:lang w:bidi="fa-IR"/>
    </w:rPr>
  </w:style>
  <w:style w:type="paragraph" w:customStyle="1" w:styleId="a3">
    <w:name w:val="متن بولد"/>
    <w:basedOn w:val="Normal"/>
    <w:link w:val="Char3"/>
    <w:qFormat/>
    <w:rsid w:val="009A08D7"/>
    <w:pPr>
      <w:bidi/>
      <w:ind w:firstLine="284"/>
      <w:jc w:val="both"/>
    </w:pPr>
    <w:rPr>
      <w:rFonts w:ascii="IRNazli" w:hAnsi="IRNazli" w:cs="IRNazli"/>
      <w:b/>
      <w:bCs/>
      <w:sz w:val="28"/>
      <w:szCs w:val="28"/>
      <w:lang w:bidi="fa-IR"/>
    </w:rPr>
  </w:style>
  <w:style w:type="character" w:customStyle="1" w:styleId="Char2">
    <w:name w:val="متن Char"/>
    <w:basedOn w:val="DefaultParagraphFont"/>
    <w:link w:val="a2"/>
    <w:rsid w:val="009A08D7"/>
    <w:rPr>
      <w:rFonts w:ascii="IRNazli" w:hAnsi="IRNazli" w:cs="IRNazli"/>
      <w:sz w:val="28"/>
      <w:szCs w:val="28"/>
      <w:lang w:bidi="fa-IR"/>
    </w:rPr>
  </w:style>
  <w:style w:type="paragraph" w:customStyle="1" w:styleId="a4">
    <w:name w:val="آیات"/>
    <w:basedOn w:val="Normal"/>
    <w:link w:val="Char4"/>
    <w:qFormat/>
    <w:rsid w:val="009A08D7"/>
    <w:pPr>
      <w:bidi/>
      <w:ind w:left="567"/>
      <w:jc w:val="both"/>
    </w:pPr>
    <w:rPr>
      <w:rFonts w:ascii="KFGQPC Uthmanic Script HAFS" w:cs="KFGQPC Uthmanic Script HAFS"/>
      <w:sz w:val="28"/>
      <w:szCs w:val="28"/>
      <w:lang w:bidi="fa-IR"/>
    </w:rPr>
  </w:style>
  <w:style w:type="character" w:customStyle="1" w:styleId="Char3">
    <w:name w:val="متن بولد Char"/>
    <w:basedOn w:val="DefaultParagraphFont"/>
    <w:link w:val="a3"/>
    <w:rsid w:val="009A08D7"/>
    <w:rPr>
      <w:rFonts w:ascii="IRNazli" w:hAnsi="IRNazli" w:cs="IRNazli"/>
      <w:b/>
      <w:bCs/>
      <w:sz w:val="28"/>
      <w:szCs w:val="28"/>
      <w:lang w:bidi="fa-IR"/>
    </w:rPr>
  </w:style>
  <w:style w:type="paragraph" w:customStyle="1" w:styleId="a5">
    <w:name w:val="آدرس آیات"/>
    <w:basedOn w:val="Normal"/>
    <w:link w:val="Char5"/>
    <w:qFormat/>
    <w:rsid w:val="009A08D7"/>
    <w:pPr>
      <w:bidi/>
      <w:ind w:firstLine="284"/>
      <w:jc w:val="both"/>
    </w:pPr>
    <w:rPr>
      <w:rFonts w:ascii="IRNazli" w:hAnsi="IRNazli" w:cs="IRNazli"/>
      <w:lang w:bidi="fa-IR"/>
    </w:rPr>
  </w:style>
  <w:style w:type="character" w:customStyle="1" w:styleId="Char4">
    <w:name w:val="آیات Char"/>
    <w:basedOn w:val="DefaultParagraphFont"/>
    <w:link w:val="a4"/>
    <w:rsid w:val="009A08D7"/>
    <w:rPr>
      <w:rFonts w:ascii="KFGQPC Uthmanic Script HAFS" w:cs="KFGQPC Uthmanic Script HAFS"/>
      <w:sz w:val="28"/>
      <w:szCs w:val="28"/>
      <w:lang w:bidi="fa-IR"/>
    </w:rPr>
  </w:style>
  <w:style w:type="paragraph" w:customStyle="1" w:styleId="a6">
    <w:name w:val="ترجمه آیات"/>
    <w:basedOn w:val="Normal"/>
    <w:link w:val="Char6"/>
    <w:qFormat/>
    <w:rsid w:val="009A08D7"/>
    <w:pPr>
      <w:bidi/>
      <w:ind w:left="567"/>
      <w:jc w:val="both"/>
    </w:pPr>
    <w:rPr>
      <w:rFonts w:ascii="IRNazli" w:hAnsi="IRNazli" w:cs="IRNazli"/>
      <w:sz w:val="26"/>
      <w:szCs w:val="26"/>
      <w:lang w:bidi="fa-IR"/>
    </w:rPr>
  </w:style>
  <w:style w:type="character" w:customStyle="1" w:styleId="Char5">
    <w:name w:val="آدرس آیات Char"/>
    <w:basedOn w:val="DefaultParagraphFont"/>
    <w:link w:val="a5"/>
    <w:rsid w:val="009A08D7"/>
    <w:rPr>
      <w:rFonts w:ascii="IRNazli" w:hAnsi="IRNazli" w:cs="IRNazli"/>
      <w:sz w:val="24"/>
      <w:szCs w:val="24"/>
      <w:lang w:bidi="fa-IR"/>
    </w:rPr>
  </w:style>
  <w:style w:type="paragraph" w:customStyle="1" w:styleId="a7">
    <w:name w:val="ترجمه احادیث"/>
    <w:basedOn w:val="Normal"/>
    <w:link w:val="Char7"/>
    <w:qFormat/>
    <w:rsid w:val="009A08D7"/>
    <w:pPr>
      <w:bidi/>
      <w:ind w:firstLine="284"/>
      <w:jc w:val="both"/>
    </w:pPr>
    <w:rPr>
      <w:rFonts w:ascii="IRNazli" w:hAnsi="IRNazli" w:cs="IRLotus"/>
      <w:sz w:val="26"/>
      <w:szCs w:val="26"/>
      <w:lang w:bidi="fa-IR"/>
    </w:rPr>
  </w:style>
  <w:style w:type="character" w:customStyle="1" w:styleId="Char6">
    <w:name w:val="ترجمه آیات Char"/>
    <w:basedOn w:val="DefaultParagraphFont"/>
    <w:link w:val="a6"/>
    <w:rsid w:val="009A08D7"/>
    <w:rPr>
      <w:rFonts w:ascii="IRNazli" w:hAnsi="IRNazli" w:cs="IRNazli"/>
      <w:sz w:val="26"/>
      <w:szCs w:val="26"/>
      <w:lang w:bidi="fa-IR"/>
    </w:rPr>
  </w:style>
  <w:style w:type="paragraph" w:customStyle="1" w:styleId="a8">
    <w:name w:val="احاىيث"/>
    <w:basedOn w:val="Normal"/>
    <w:link w:val="Char8"/>
    <w:qFormat/>
    <w:rsid w:val="009A08D7"/>
    <w:pPr>
      <w:bidi/>
      <w:ind w:firstLine="284"/>
      <w:jc w:val="both"/>
    </w:pPr>
    <w:rPr>
      <w:rFonts w:ascii="KFGQPC Uthman Taha Naskh" w:hAnsi="KFGQPC Uthman Taha Naskh" w:cs="KFGQPC Uthman Taha Naskh"/>
      <w:sz w:val="27"/>
      <w:szCs w:val="27"/>
    </w:rPr>
  </w:style>
  <w:style w:type="character" w:customStyle="1" w:styleId="Char7">
    <w:name w:val="ترجمه احادیث Char"/>
    <w:basedOn w:val="DefaultParagraphFont"/>
    <w:link w:val="a7"/>
    <w:rsid w:val="009A08D7"/>
    <w:rPr>
      <w:rFonts w:ascii="IRNazli" w:hAnsi="IRNazli" w:cs="IRLotus"/>
      <w:sz w:val="26"/>
      <w:szCs w:val="26"/>
      <w:lang w:bidi="fa-IR"/>
    </w:rPr>
  </w:style>
  <w:style w:type="paragraph" w:customStyle="1" w:styleId="a9">
    <w:name w:val="نص عربی"/>
    <w:basedOn w:val="Normal"/>
    <w:link w:val="Char9"/>
    <w:qFormat/>
    <w:rsid w:val="009A08D7"/>
    <w:pPr>
      <w:bidi/>
      <w:ind w:firstLine="284"/>
      <w:jc w:val="both"/>
    </w:pPr>
    <w:rPr>
      <w:rFonts w:ascii="mylotus" w:hAnsi="mylotus" w:cs="mylotus"/>
      <w:sz w:val="27"/>
      <w:szCs w:val="27"/>
      <w:lang w:bidi="fa-IR"/>
    </w:rPr>
  </w:style>
  <w:style w:type="character" w:customStyle="1" w:styleId="Char8">
    <w:name w:val="احاىيث Char"/>
    <w:basedOn w:val="DefaultParagraphFont"/>
    <w:link w:val="a8"/>
    <w:rsid w:val="009A08D7"/>
    <w:rPr>
      <w:rFonts w:ascii="KFGQPC Uthman Taha Naskh" w:hAnsi="KFGQPC Uthman Taha Naskh" w:cs="KFGQPC Uthman Taha Naskh"/>
      <w:sz w:val="27"/>
      <w:szCs w:val="27"/>
    </w:rPr>
  </w:style>
  <w:style w:type="paragraph" w:customStyle="1" w:styleId="aa">
    <w:name w:val="پاورقی"/>
    <w:basedOn w:val="Normal"/>
    <w:link w:val="Chara"/>
    <w:qFormat/>
    <w:rsid w:val="009A08D7"/>
    <w:pPr>
      <w:bidi/>
      <w:ind w:firstLine="284"/>
      <w:jc w:val="both"/>
    </w:pPr>
    <w:rPr>
      <w:rFonts w:ascii="IRNazli" w:hAnsi="IRNazli" w:cs="IRNazli"/>
      <w:lang w:bidi="fa-IR"/>
    </w:rPr>
  </w:style>
  <w:style w:type="character" w:customStyle="1" w:styleId="Char9">
    <w:name w:val="نص عربی Char"/>
    <w:basedOn w:val="DefaultParagraphFont"/>
    <w:link w:val="a9"/>
    <w:rsid w:val="009A08D7"/>
    <w:rPr>
      <w:rFonts w:ascii="mylotus" w:hAnsi="mylotus" w:cs="mylotus"/>
      <w:sz w:val="27"/>
      <w:szCs w:val="27"/>
      <w:lang w:bidi="fa-IR"/>
    </w:rPr>
  </w:style>
  <w:style w:type="paragraph" w:customStyle="1" w:styleId="ab">
    <w:name w:val="پاورقی عغربی"/>
    <w:basedOn w:val="Normal"/>
    <w:link w:val="Charb"/>
    <w:qFormat/>
    <w:rsid w:val="009A08D7"/>
    <w:pPr>
      <w:bidi/>
      <w:ind w:firstLine="284"/>
      <w:jc w:val="both"/>
    </w:pPr>
    <w:rPr>
      <w:rFonts w:ascii="mylotus" w:hAnsi="mylotus" w:cs="mylotus"/>
      <w:sz w:val="22"/>
      <w:szCs w:val="22"/>
    </w:rPr>
  </w:style>
  <w:style w:type="character" w:customStyle="1" w:styleId="Chara">
    <w:name w:val="پاورقی Char"/>
    <w:basedOn w:val="DefaultParagraphFont"/>
    <w:link w:val="aa"/>
    <w:rsid w:val="009A08D7"/>
    <w:rPr>
      <w:rFonts w:ascii="IRNazli" w:hAnsi="IRNazli" w:cs="IRNazli"/>
      <w:sz w:val="24"/>
      <w:szCs w:val="24"/>
      <w:lang w:bidi="fa-IR"/>
    </w:rPr>
  </w:style>
  <w:style w:type="paragraph" w:customStyle="1" w:styleId="ac">
    <w:name w:val="قوسین"/>
    <w:basedOn w:val="Normal"/>
    <w:link w:val="Charc"/>
    <w:qFormat/>
    <w:rsid w:val="009A08D7"/>
    <w:pPr>
      <w:bidi/>
      <w:ind w:firstLine="284"/>
      <w:jc w:val="both"/>
    </w:pPr>
    <w:rPr>
      <w:rFonts w:ascii="Tahoma" w:hAnsi="Tahoma" w:cs="Traditional Arabic"/>
      <w:sz w:val="28"/>
      <w:szCs w:val="28"/>
      <w:lang w:bidi="fa-IR"/>
    </w:rPr>
  </w:style>
  <w:style w:type="character" w:customStyle="1" w:styleId="Charb">
    <w:name w:val="پاورقی عغربی Char"/>
    <w:basedOn w:val="DefaultParagraphFont"/>
    <w:link w:val="ab"/>
    <w:rsid w:val="009A08D7"/>
    <w:rPr>
      <w:rFonts w:ascii="mylotus" w:hAnsi="mylotus" w:cs="mylotus"/>
      <w:sz w:val="22"/>
      <w:szCs w:val="22"/>
    </w:rPr>
  </w:style>
  <w:style w:type="character" w:customStyle="1" w:styleId="Charc">
    <w:name w:val="قوسین Char"/>
    <w:basedOn w:val="DefaultParagraphFont"/>
    <w:link w:val="ac"/>
    <w:rsid w:val="009A08D7"/>
    <w:rPr>
      <w:rFonts w:ascii="Tahoma" w:hAnsi="Tahoma" w:cs="Traditional Arabic"/>
      <w:sz w:val="28"/>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5572292">
      <w:bodyDiv w:val="1"/>
      <w:marLeft w:val="0"/>
      <w:marRight w:val="0"/>
      <w:marTop w:val="0"/>
      <w:marBottom w:val="0"/>
      <w:divBdr>
        <w:top w:val="none" w:sz="0" w:space="0" w:color="auto"/>
        <w:left w:val="none" w:sz="0" w:space="0" w:color="auto"/>
        <w:bottom w:val="none" w:sz="0" w:space="0" w:color="auto"/>
        <w:right w:val="none" w:sz="0" w:space="0" w:color="auto"/>
      </w:divBdr>
      <w:divsChild>
        <w:div w:id="1874146593">
          <w:marLeft w:val="0"/>
          <w:marRight w:val="0"/>
          <w:marTop w:val="0"/>
          <w:marBottom w:val="0"/>
          <w:divBdr>
            <w:top w:val="none" w:sz="0" w:space="0" w:color="auto"/>
            <w:left w:val="none" w:sz="0" w:space="0" w:color="auto"/>
            <w:bottom w:val="none" w:sz="0" w:space="0" w:color="auto"/>
            <w:right w:val="none" w:sz="0" w:space="0" w:color="auto"/>
          </w:divBdr>
        </w:div>
      </w:divsChild>
    </w:div>
    <w:div w:id="1748569797">
      <w:bodyDiv w:val="1"/>
      <w:marLeft w:val="0"/>
      <w:marRight w:val="0"/>
      <w:marTop w:val="0"/>
      <w:marBottom w:val="0"/>
      <w:divBdr>
        <w:top w:val="none" w:sz="0" w:space="0" w:color="auto"/>
        <w:left w:val="none" w:sz="0" w:space="0" w:color="auto"/>
        <w:bottom w:val="none" w:sz="0" w:space="0" w:color="auto"/>
        <w:right w:val="none" w:sz="0" w:space="0" w:color="auto"/>
      </w:divBdr>
      <w:divsChild>
        <w:div w:id="196236800">
          <w:marLeft w:val="0"/>
          <w:marRight w:val="0"/>
          <w:marTop w:val="0"/>
          <w:marBottom w:val="0"/>
          <w:divBdr>
            <w:top w:val="none" w:sz="0" w:space="0" w:color="auto"/>
            <w:left w:val="none" w:sz="0" w:space="0" w:color="auto"/>
            <w:bottom w:val="none" w:sz="0" w:space="0" w:color="auto"/>
            <w:right w:val="none" w:sz="0" w:space="0" w:color="auto"/>
          </w:divBdr>
        </w:div>
      </w:divsChild>
    </w:div>
    <w:div w:id="1879050933">
      <w:bodyDiv w:val="1"/>
      <w:marLeft w:val="0"/>
      <w:marRight w:val="0"/>
      <w:marTop w:val="0"/>
      <w:marBottom w:val="0"/>
      <w:divBdr>
        <w:top w:val="none" w:sz="0" w:space="0" w:color="auto"/>
        <w:left w:val="none" w:sz="0" w:space="0" w:color="auto"/>
        <w:bottom w:val="none" w:sz="0" w:space="0" w:color="auto"/>
        <w:right w:val="none" w:sz="0" w:space="0" w:color="auto"/>
      </w:divBdr>
      <w:divsChild>
        <w:div w:id="1201481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qeedeh.com" TargetMode="External"/><Relationship Id="rId18" Type="http://schemas.openxmlformats.org/officeDocument/2006/relationships/hyperlink" Target="http://www.sadaislam.com" TargetMode="Externa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shabnam.cc" TargetMode="External"/><Relationship Id="rId25" Type="http://schemas.openxmlformats.org/officeDocument/2006/relationships/header" Target="header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owahed.com" TargetMode="External"/><Relationship Id="rId20" Type="http://schemas.openxmlformats.org/officeDocument/2006/relationships/hyperlink" Target="mailto:contact@mowahedin.com" TargetMode="Externa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hyperlink" Target="mailto:book@aqeedeh.com" TargetMode="External"/><Relationship Id="rId23" Type="http://schemas.openxmlformats.org/officeDocument/2006/relationships/header" Target="header5.xml"/><Relationship Id="rId28" Type="http://schemas.openxmlformats.org/officeDocument/2006/relationships/header" Target="header10.xml"/><Relationship Id="rId10" Type="http://schemas.openxmlformats.org/officeDocument/2006/relationships/header" Target="header2.xml"/><Relationship Id="rId19" Type="http://schemas.openxmlformats.org/officeDocument/2006/relationships/image" Target="media/image2.jpeg"/><Relationship Id="rId31"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header" Target="header12.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DDF3C-9E17-49D0-AA4C-79BAB9E35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90041</Words>
  <Characters>513239</Characters>
  <Application>Microsoft Office Word</Application>
  <DocSecurity>8</DocSecurity>
  <Lines>4276</Lines>
  <Paragraphs>1204</Paragraphs>
  <ScaleCrop>false</ScaleCrop>
  <HeadingPairs>
    <vt:vector size="2" baseType="variant">
      <vt:variant>
        <vt:lpstr>Title</vt:lpstr>
      </vt:variant>
      <vt:variant>
        <vt:i4>1</vt:i4>
      </vt:variant>
    </vt:vector>
  </HeadingPairs>
  <TitlesOfParts>
    <vt:vector size="1" baseType="lpstr">
      <vt:lpstr>توبه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602076</CharactersWithSpaces>
  <SharedDoc>false</SharedDoc>
  <HLinks>
    <vt:vector size="846" baseType="variant">
      <vt:variant>
        <vt:i4>1572916</vt:i4>
      </vt:variant>
      <vt:variant>
        <vt:i4>842</vt:i4>
      </vt:variant>
      <vt:variant>
        <vt:i4>0</vt:i4>
      </vt:variant>
      <vt:variant>
        <vt:i4>5</vt:i4>
      </vt:variant>
      <vt:variant>
        <vt:lpwstr/>
      </vt:variant>
      <vt:variant>
        <vt:lpwstr>_Toc281677069</vt:lpwstr>
      </vt:variant>
      <vt:variant>
        <vt:i4>1572916</vt:i4>
      </vt:variant>
      <vt:variant>
        <vt:i4>836</vt:i4>
      </vt:variant>
      <vt:variant>
        <vt:i4>0</vt:i4>
      </vt:variant>
      <vt:variant>
        <vt:i4>5</vt:i4>
      </vt:variant>
      <vt:variant>
        <vt:lpwstr/>
      </vt:variant>
      <vt:variant>
        <vt:lpwstr>_Toc281677068</vt:lpwstr>
      </vt:variant>
      <vt:variant>
        <vt:i4>1572916</vt:i4>
      </vt:variant>
      <vt:variant>
        <vt:i4>830</vt:i4>
      </vt:variant>
      <vt:variant>
        <vt:i4>0</vt:i4>
      </vt:variant>
      <vt:variant>
        <vt:i4>5</vt:i4>
      </vt:variant>
      <vt:variant>
        <vt:lpwstr/>
      </vt:variant>
      <vt:variant>
        <vt:lpwstr>_Toc281677067</vt:lpwstr>
      </vt:variant>
      <vt:variant>
        <vt:i4>1572916</vt:i4>
      </vt:variant>
      <vt:variant>
        <vt:i4>824</vt:i4>
      </vt:variant>
      <vt:variant>
        <vt:i4>0</vt:i4>
      </vt:variant>
      <vt:variant>
        <vt:i4>5</vt:i4>
      </vt:variant>
      <vt:variant>
        <vt:lpwstr/>
      </vt:variant>
      <vt:variant>
        <vt:lpwstr>_Toc281677066</vt:lpwstr>
      </vt:variant>
      <vt:variant>
        <vt:i4>1572916</vt:i4>
      </vt:variant>
      <vt:variant>
        <vt:i4>818</vt:i4>
      </vt:variant>
      <vt:variant>
        <vt:i4>0</vt:i4>
      </vt:variant>
      <vt:variant>
        <vt:i4>5</vt:i4>
      </vt:variant>
      <vt:variant>
        <vt:lpwstr/>
      </vt:variant>
      <vt:variant>
        <vt:lpwstr>_Toc281677065</vt:lpwstr>
      </vt:variant>
      <vt:variant>
        <vt:i4>1572916</vt:i4>
      </vt:variant>
      <vt:variant>
        <vt:i4>812</vt:i4>
      </vt:variant>
      <vt:variant>
        <vt:i4>0</vt:i4>
      </vt:variant>
      <vt:variant>
        <vt:i4>5</vt:i4>
      </vt:variant>
      <vt:variant>
        <vt:lpwstr/>
      </vt:variant>
      <vt:variant>
        <vt:lpwstr>_Toc281677064</vt:lpwstr>
      </vt:variant>
      <vt:variant>
        <vt:i4>1572916</vt:i4>
      </vt:variant>
      <vt:variant>
        <vt:i4>806</vt:i4>
      </vt:variant>
      <vt:variant>
        <vt:i4>0</vt:i4>
      </vt:variant>
      <vt:variant>
        <vt:i4>5</vt:i4>
      </vt:variant>
      <vt:variant>
        <vt:lpwstr/>
      </vt:variant>
      <vt:variant>
        <vt:lpwstr>_Toc281677063</vt:lpwstr>
      </vt:variant>
      <vt:variant>
        <vt:i4>1572916</vt:i4>
      </vt:variant>
      <vt:variant>
        <vt:i4>800</vt:i4>
      </vt:variant>
      <vt:variant>
        <vt:i4>0</vt:i4>
      </vt:variant>
      <vt:variant>
        <vt:i4>5</vt:i4>
      </vt:variant>
      <vt:variant>
        <vt:lpwstr/>
      </vt:variant>
      <vt:variant>
        <vt:lpwstr>_Toc281677062</vt:lpwstr>
      </vt:variant>
      <vt:variant>
        <vt:i4>1572916</vt:i4>
      </vt:variant>
      <vt:variant>
        <vt:i4>794</vt:i4>
      </vt:variant>
      <vt:variant>
        <vt:i4>0</vt:i4>
      </vt:variant>
      <vt:variant>
        <vt:i4>5</vt:i4>
      </vt:variant>
      <vt:variant>
        <vt:lpwstr/>
      </vt:variant>
      <vt:variant>
        <vt:lpwstr>_Toc281677061</vt:lpwstr>
      </vt:variant>
      <vt:variant>
        <vt:i4>1572916</vt:i4>
      </vt:variant>
      <vt:variant>
        <vt:i4>788</vt:i4>
      </vt:variant>
      <vt:variant>
        <vt:i4>0</vt:i4>
      </vt:variant>
      <vt:variant>
        <vt:i4>5</vt:i4>
      </vt:variant>
      <vt:variant>
        <vt:lpwstr/>
      </vt:variant>
      <vt:variant>
        <vt:lpwstr>_Toc281677060</vt:lpwstr>
      </vt:variant>
      <vt:variant>
        <vt:i4>1769524</vt:i4>
      </vt:variant>
      <vt:variant>
        <vt:i4>782</vt:i4>
      </vt:variant>
      <vt:variant>
        <vt:i4>0</vt:i4>
      </vt:variant>
      <vt:variant>
        <vt:i4>5</vt:i4>
      </vt:variant>
      <vt:variant>
        <vt:lpwstr/>
      </vt:variant>
      <vt:variant>
        <vt:lpwstr>_Toc281677059</vt:lpwstr>
      </vt:variant>
      <vt:variant>
        <vt:i4>1769524</vt:i4>
      </vt:variant>
      <vt:variant>
        <vt:i4>776</vt:i4>
      </vt:variant>
      <vt:variant>
        <vt:i4>0</vt:i4>
      </vt:variant>
      <vt:variant>
        <vt:i4>5</vt:i4>
      </vt:variant>
      <vt:variant>
        <vt:lpwstr/>
      </vt:variant>
      <vt:variant>
        <vt:lpwstr>_Toc281677058</vt:lpwstr>
      </vt:variant>
      <vt:variant>
        <vt:i4>1769524</vt:i4>
      </vt:variant>
      <vt:variant>
        <vt:i4>770</vt:i4>
      </vt:variant>
      <vt:variant>
        <vt:i4>0</vt:i4>
      </vt:variant>
      <vt:variant>
        <vt:i4>5</vt:i4>
      </vt:variant>
      <vt:variant>
        <vt:lpwstr/>
      </vt:variant>
      <vt:variant>
        <vt:lpwstr>_Toc281677057</vt:lpwstr>
      </vt:variant>
      <vt:variant>
        <vt:i4>1769524</vt:i4>
      </vt:variant>
      <vt:variant>
        <vt:i4>764</vt:i4>
      </vt:variant>
      <vt:variant>
        <vt:i4>0</vt:i4>
      </vt:variant>
      <vt:variant>
        <vt:i4>5</vt:i4>
      </vt:variant>
      <vt:variant>
        <vt:lpwstr/>
      </vt:variant>
      <vt:variant>
        <vt:lpwstr>_Toc281677056</vt:lpwstr>
      </vt:variant>
      <vt:variant>
        <vt:i4>1769524</vt:i4>
      </vt:variant>
      <vt:variant>
        <vt:i4>758</vt:i4>
      </vt:variant>
      <vt:variant>
        <vt:i4>0</vt:i4>
      </vt:variant>
      <vt:variant>
        <vt:i4>5</vt:i4>
      </vt:variant>
      <vt:variant>
        <vt:lpwstr/>
      </vt:variant>
      <vt:variant>
        <vt:lpwstr>_Toc281677055</vt:lpwstr>
      </vt:variant>
      <vt:variant>
        <vt:i4>1769524</vt:i4>
      </vt:variant>
      <vt:variant>
        <vt:i4>752</vt:i4>
      </vt:variant>
      <vt:variant>
        <vt:i4>0</vt:i4>
      </vt:variant>
      <vt:variant>
        <vt:i4>5</vt:i4>
      </vt:variant>
      <vt:variant>
        <vt:lpwstr/>
      </vt:variant>
      <vt:variant>
        <vt:lpwstr>_Toc281677054</vt:lpwstr>
      </vt:variant>
      <vt:variant>
        <vt:i4>1769524</vt:i4>
      </vt:variant>
      <vt:variant>
        <vt:i4>746</vt:i4>
      </vt:variant>
      <vt:variant>
        <vt:i4>0</vt:i4>
      </vt:variant>
      <vt:variant>
        <vt:i4>5</vt:i4>
      </vt:variant>
      <vt:variant>
        <vt:lpwstr/>
      </vt:variant>
      <vt:variant>
        <vt:lpwstr>_Toc281677053</vt:lpwstr>
      </vt:variant>
      <vt:variant>
        <vt:i4>1769524</vt:i4>
      </vt:variant>
      <vt:variant>
        <vt:i4>740</vt:i4>
      </vt:variant>
      <vt:variant>
        <vt:i4>0</vt:i4>
      </vt:variant>
      <vt:variant>
        <vt:i4>5</vt:i4>
      </vt:variant>
      <vt:variant>
        <vt:lpwstr/>
      </vt:variant>
      <vt:variant>
        <vt:lpwstr>_Toc281677052</vt:lpwstr>
      </vt:variant>
      <vt:variant>
        <vt:i4>1769524</vt:i4>
      </vt:variant>
      <vt:variant>
        <vt:i4>734</vt:i4>
      </vt:variant>
      <vt:variant>
        <vt:i4>0</vt:i4>
      </vt:variant>
      <vt:variant>
        <vt:i4>5</vt:i4>
      </vt:variant>
      <vt:variant>
        <vt:lpwstr/>
      </vt:variant>
      <vt:variant>
        <vt:lpwstr>_Toc281677051</vt:lpwstr>
      </vt:variant>
      <vt:variant>
        <vt:i4>1769524</vt:i4>
      </vt:variant>
      <vt:variant>
        <vt:i4>728</vt:i4>
      </vt:variant>
      <vt:variant>
        <vt:i4>0</vt:i4>
      </vt:variant>
      <vt:variant>
        <vt:i4>5</vt:i4>
      </vt:variant>
      <vt:variant>
        <vt:lpwstr/>
      </vt:variant>
      <vt:variant>
        <vt:lpwstr>_Toc281677050</vt:lpwstr>
      </vt:variant>
      <vt:variant>
        <vt:i4>1703988</vt:i4>
      </vt:variant>
      <vt:variant>
        <vt:i4>722</vt:i4>
      </vt:variant>
      <vt:variant>
        <vt:i4>0</vt:i4>
      </vt:variant>
      <vt:variant>
        <vt:i4>5</vt:i4>
      </vt:variant>
      <vt:variant>
        <vt:lpwstr/>
      </vt:variant>
      <vt:variant>
        <vt:lpwstr>_Toc281677049</vt:lpwstr>
      </vt:variant>
      <vt:variant>
        <vt:i4>1703988</vt:i4>
      </vt:variant>
      <vt:variant>
        <vt:i4>716</vt:i4>
      </vt:variant>
      <vt:variant>
        <vt:i4>0</vt:i4>
      </vt:variant>
      <vt:variant>
        <vt:i4>5</vt:i4>
      </vt:variant>
      <vt:variant>
        <vt:lpwstr/>
      </vt:variant>
      <vt:variant>
        <vt:lpwstr>_Toc281677048</vt:lpwstr>
      </vt:variant>
      <vt:variant>
        <vt:i4>1703988</vt:i4>
      </vt:variant>
      <vt:variant>
        <vt:i4>710</vt:i4>
      </vt:variant>
      <vt:variant>
        <vt:i4>0</vt:i4>
      </vt:variant>
      <vt:variant>
        <vt:i4>5</vt:i4>
      </vt:variant>
      <vt:variant>
        <vt:lpwstr/>
      </vt:variant>
      <vt:variant>
        <vt:lpwstr>_Toc281677047</vt:lpwstr>
      </vt:variant>
      <vt:variant>
        <vt:i4>1703988</vt:i4>
      </vt:variant>
      <vt:variant>
        <vt:i4>704</vt:i4>
      </vt:variant>
      <vt:variant>
        <vt:i4>0</vt:i4>
      </vt:variant>
      <vt:variant>
        <vt:i4>5</vt:i4>
      </vt:variant>
      <vt:variant>
        <vt:lpwstr/>
      </vt:variant>
      <vt:variant>
        <vt:lpwstr>_Toc281677046</vt:lpwstr>
      </vt:variant>
      <vt:variant>
        <vt:i4>1703988</vt:i4>
      </vt:variant>
      <vt:variant>
        <vt:i4>698</vt:i4>
      </vt:variant>
      <vt:variant>
        <vt:i4>0</vt:i4>
      </vt:variant>
      <vt:variant>
        <vt:i4>5</vt:i4>
      </vt:variant>
      <vt:variant>
        <vt:lpwstr/>
      </vt:variant>
      <vt:variant>
        <vt:lpwstr>_Toc281677045</vt:lpwstr>
      </vt:variant>
      <vt:variant>
        <vt:i4>1703988</vt:i4>
      </vt:variant>
      <vt:variant>
        <vt:i4>692</vt:i4>
      </vt:variant>
      <vt:variant>
        <vt:i4>0</vt:i4>
      </vt:variant>
      <vt:variant>
        <vt:i4>5</vt:i4>
      </vt:variant>
      <vt:variant>
        <vt:lpwstr/>
      </vt:variant>
      <vt:variant>
        <vt:lpwstr>_Toc281677044</vt:lpwstr>
      </vt:variant>
      <vt:variant>
        <vt:i4>1703988</vt:i4>
      </vt:variant>
      <vt:variant>
        <vt:i4>686</vt:i4>
      </vt:variant>
      <vt:variant>
        <vt:i4>0</vt:i4>
      </vt:variant>
      <vt:variant>
        <vt:i4>5</vt:i4>
      </vt:variant>
      <vt:variant>
        <vt:lpwstr/>
      </vt:variant>
      <vt:variant>
        <vt:lpwstr>_Toc281677043</vt:lpwstr>
      </vt:variant>
      <vt:variant>
        <vt:i4>1703988</vt:i4>
      </vt:variant>
      <vt:variant>
        <vt:i4>680</vt:i4>
      </vt:variant>
      <vt:variant>
        <vt:i4>0</vt:i4>
      </vt:variant>
      <vt:variant>
        <vt:i4>5</vt:i4>
      </vt:variant>
      <vt:variant>
        <vt:lpwstr/>
      </vt:variant>
      <vt:variant>
        <vt:lpwstr>_Toc281677042</vt:lpwstr>
      </vt:variant>
      <vt:variant>
        <vt:i4>1703988</vt:i4>
      </vt:variant>
      <vt:variant>
        <vt:i4>674</vt:i4>
      </vt:variant>
      <vt:variant>
        <vt:i4>0</vt:i4>
      </vt:variant>
      <vt:variant>
        <vt:i4>5</vt:i4>
      </vt:variant>
      <vt:variant>
        <vt:lpwstr/>
      </vt:variant>
      <vt:variant>
        <vt:lpwstr>_Toc281677041</vt:lpwstr>
      </vt:variant>
      <vt:variant>
        <vt:i4>1703988</vt:i4>
      </vt:variant>
      <vt:variant>
        <vt:i4>668</vt:i4>
      </vt:variant>
      <vt:variant>
        <vt:i4>0</vt:i4>
      </vt:variant>
      <vt:variant>
        <vt:i4>5</vt:i4>
      </vt:variant>
      <vt:variant>
        <vt:lpwstr/>
      </vt:variant>
      <vt:variant>
        <vt:lpwstr>_Toc281677040</vt:lpwstr>
      </vt:variant>
      <vt:variant>
        <vt:i4>1900596</vt:i4>
      </vt:variant>
      <vt:variant>
        <vt:i4>662</vt:i4>
      </vt:variant>
      <vt:variant>
        <vt:i4>0</vt:i4>
      </vt:variant>
      <vt:variant>
        <vt:i4>5</vt:i4>
      </vt:variant>
      <vt:variant>
        <vt:lpwstr/>
      </vt:variant>
      <vt:variant>
        <vt:lpwstr>_Toc281677039</vt:lpwstr>
      </vt:variant>
      <vt:variant>
        <vt:i4>1900596</vt:i4>
      </vt:variant>
      <vt:variant>
        <vt:i4>656</vt:i4>
      </vt:variant>
      <vt:variant>
        <vt:i4>0</vt:i4>
      </vt:variant>
      <vt:variant>
        <vt:i4>5</vt:i4>
      </vt:variant>
      <vt:variant>
        <vt:lpwstr/>
      </vt:variant>
      <vt:variant>
        <vt:lpwstr>_Toc281677038</vt:lpwstr>
      </vt:variant>
      <vt:variant>
        <vt:i4>1900596</vt:i4>
      </vt:variant>
      <vt:variant>
        <vt:i4>650</vt:i4>
      </vt:variant>
      <vt:variant>
        <vt:i4>0</vt:i4>
      </vt:variant>
      <vt:variant>
        <vt:i4>5</vt:i4>
      </vt:variant>
      <vt:variant>
        <vt:lpwstr/>
      </vt:variant>
      <vt:variant>
        <vt:lpwstr>_Toc281677037</vt:lpwstr>
      </vt:variant>
      <vt:variant>
        <vt:i4>1900596</vt:i4>
      </vt:variant>
      <vt:variant>
        <vt:i4>644</vt:i4>
      </vt:variant>
      <vt:variant>
        <vt:i4>0</vt:i4>
      </vt:variant>
      <vt:variant>
        <vt:i4>5</vt:i4>
      </vt:variant>
      <vt:variant>
        <vt:lpwstr/>
      </vt:variant>
      <vt:variant>
        <vt:lpwstr>_Toc281677036</vt:lpwstr>
      </vt:variant>
      <vt:variant>
        <vt:i4>1900596</vt:i4>
      </vt:variant>
      <vt:variant>
        <vt:i4>638</vt:i4>
      </vt:variant>
      <vt:variant>
        <vt:i4>0</vt:i4>
      </vt:variant>
      <vt:variant>
        <vt:i4>5</vt:i4>
      </vt:variant>
      <vt:variant>
        <vt:lpwstr/>
      </vt:variant>
      <vt:variant>
        <vt:lpwstr>_Toc281677035</vt:lpwstr>
      </vt:variant>
      <vt:variant>
        <vt:i4>1900596</vt:i4>
      </vt:variant>
      <vt:variant>
        <vt:i4>632</vt:i4>
      </vt:variant>
      <vt:variant>
        <vt:i4>0</vt:i4>
      </vt:variant>
      <vt:variant>
        <vt:i4>5</vt:i4>
      </vt:variant>
      <vt:variant>
        <vt:lpwstr/>
      </vt:variant>
      <vt:variant>
        <vt:lpwstr>_Toc281677034</vt:lpwstr>
      </vt:variant>
      <vt:variant>
        <vt:i4>1900596</vt:i4>
      </vt:variant>
      <vt:variant>
        <vt:i4>626</vt:i4>
      </vt:variant>
      <vt:variant>
        <vt:i4>0</vt:i4>
      </vt:variant>
      <vt:variant>
        <vt:i4>5</vt:i4>
      </vt:variant>
      <vt:variant>
        <vt:lpwstr/>
      </vt:variant>
      <vt:variant>
        <vt:lpwstr>_Toc281677033</vt:lpwstr>
      </vt:variant>
      <vt:variant>
        <vt:i4>1900596</vt:i4>
      </vt:variant>
      <vt:variant>
        <vt:i4>620</vt:i4>
      </vt:variant>
      <vt:variant>
        <vt:i4>0</vt:i4>
      </vt:variant>
      <vt:variant>
        <vt:i4>5</vt:i4>
      </vt:variant>
      <vt:variant>
        <vt:lpwstr/>
      </vt:variant>
      <vt:variant>
        <vt:lpwstr>_Toc281677032</vt:lpwstr>
      </vt:variant>
      <vt:variant>
        <vt:i4>1900596</vt:i4>
      </vt:variant>
      <vt:variant>
        <vt:i4>614</vt:i4>
      </vt:variant>
      <vt:variant>
        <vt:i4>0</vt:i4>
      </vt:variant>
      <vt:variant>
        <vt:i4>5</vt:i4>
      </vt:variant>
      <vt:variant>
        <vt:lpwstr/>
      </vt:variant>
      <vt:variant>
        <vt:lpwstr>_Toc281677031</vt:lpwstr>
      </vt:variant>
      <vt:variant>
        <vt:i4>1900596</vt:i4>
      </vt:variant>
      <vt:variant>
        <vt:i4>608</vt:i4>
      </vt:variant>
      <vt:variant>
        <vt:i4>0</vt:i4>
      </vt:variant>
      <vt:variant>
        <vt:i4>5</vt:i4>
      </vt:variant>
      <vt:variant>
        <vt:lpwstr/>
      </vt:variant>
      <vt:variant>
        <vt:lpwstr>_Toc281677030</vt:lpwstr>
      </vt:variant>
      <vt:variant>
        <vt:i4>1835060</vt:i4>
      </vt:variant>
      <vt:variant>
        <vt:i4>602</vt:i4>
      </vt:variant>
      <vt:variant>
        <vt:i4>0</vt:i4>
      </vt:variant>
      <vt:variant>
        <vt:i4>5</vt:i4>
      </vt:variant>
      <vt:variant>
        <vt:lpwstr/>
      </vt:variant>
      <vt:variant>
        <vt:lpwstr>_Toc281677029</vt:lpwstr>
      </vt:variant>
      <vt:variant>
        <vt:i4>1835060</vt:i4>
      </vt:variant>
      <vt:variant>
        <vt:i4>596</vt:i4>
      </vt:variant>
      <vt:variant>
        <vt:i4>0</vt:i4>
      </vt:variant>
      <vt:variant>
        <vt:i4>5</vt:i4>
      </vt:variant>
      <vt:variant>
        <vt:lpwstr/>
      </vt:variant>
      <vt:variant>
        <vt:lpwstr>_Toc281677028</vt:lpwstr>
      </vt:variant>
      <vt:variant>
        <vt:i4>1835060</vt:i4>
      </vt:variant>
      <vt:variant>
        <vt:i4>590</vt:i4>
      </vt:variant>
      <vt:variant>
        <vt:i4>0</vt:i4>
      </vt:variant>
      <vt:variant>
        <vt:i4>5</vt:i4>
      </vt:variant>
      <vt:variant>
        <vt:lpwstr/>
      </vt:variant>
      <vt:variant>
        <vt:lpwstr>_Toc281677027</vt:lpwstr>
      </vt:variant>
      <vt:variant>
        <vt:i4>1835060</vt:i4>
      </vt:variant>
      <vt:variant>
        <vt:i4>584</vt:i4>
      </vt:variant>
      <vt:variant>
        <vt:i4>0</vt:i4>
      </vt:variant>
      <vt:variant>
        <vt:i4>5</vt:i4>
      </vt:variant>
      <vt:variant>
        <vt:lpwstr/>
      </vt:variant>
      <vt:variant>
        <vt:lpwstr>_Toc281677026</vt:lpwstr>
      </vt:variant>
      <vt:variant>
        <vt:i4>1835060</vt:i4>
      </vt:variant>
      <vt:variant>
        <vt:i4>578</vt:i4>
      </vt:variant>
      <vt:variant>
        <vt:i4>0</vt:i4>
      </vt:variant>
      <vt:variant>
        <vt:i4>5</vt:i4>
      </vt:variant>
      <vt:variant>
        <vt:lpwstr/>
      </vt:variant>
      <vt:variant>
        <vt:lpwstr>_Toc281677025</vt:lpwstr>
      </vt:variant>
      <vt:variant>
        <vt:i4>1835060</vt:i4>
      </vt:variant>
      <vt:variant>
        <vt:i4>572</vt:i4>
      </vt:variant>
      <vt:variant>
        <vt:i4>0</vt:i4>
      </vt:variant>
      <vt:variant>
        <vt:i4>5</vt:i4>
      </vt:variant>
      <vt:variant>
        <vt:lpwstr/>
      </vt:variant>
      <vt:variant>
        <vt:lpwstr>_Toc281677024</vt:lpwstr>
      </vt:variant>
      <vt:variant>
        <vt:i4>1835060</vt:i4>
      </vt:variant>
      <vt:variant>
        <vt:i4>566</vt:i4>
      </vt:variant>
      <vt:variant>
        <vt:i4>0</vt:i4>
      </vt:variant>
      <vt:variant>
        <vt:i4>5</vt:i4>
      </vt:variant>
      <vt:variant>
        <vt:lpwstr/>
      </vt:variant>
      <vt:variant>
        <vt:lpwstr>_Toc281677023</vt:lpwstr>
      </vt:variant>
      <vt:variant>
        <vt:i4>1835060</vt:i4>
      </vt:variant>
      <vt:variant>
        <vt:i4>560</vt:i4>
      </vt:variant>
      <vt:variant>
        <vt:i4>0</vt:i4>
      </vt:variant>
      <vt:variant>
        <vt:i4>5</vt:i4>
      </vt:variant>
      <vt:variant>
        <vt:lpwstr/>
      </vt:variant>
      <vt:variant>
        <vt:lpwstr>_Toc281677022</vt:lpwstr>
      </vt:variant>
      <vt:variant>
        <vt:i4>1835060</vt:i4>
      </vt:variant>
      <vt:variant>
        <vt:i4>554</vt:i4>
      </vt:variant>
      <vt:variant>
        <vt:i4>0</vt:i4>
      </vt:variant>
      <vt:variant>
        <vt:i4>5</vt:i4>
      </vt:variant>
      <vt:variant>
        <vt:lpwstr/>
      </vt:variant>
      <vt:variant>
        <vt:lpwstr>_Toc281677021</vt:lpwstr>
      </vt:variant>
      <vt:variant>
        <vt:i4>1835060</vt:i4>
      </vt:variant>
      <vt:variant>
        <vt:i4>548</vt:i4>
      </vt:variant>
      <vt:variant>
        <vt:i4>0</vt:i4>
      </vt:variant>
      <vt:variant>
        <vt:i4>5</vt:i4>
      </vt:variant>
      <vt:variant>
        <vt:lpwstr/>
      </vt:variant>
      <vt:variant>
        <vt:lpwstr>_Toc281677020</vt:lpwstr>
      </vt:variant>
      <vt:variant>
        <vt:i4>2031668</vt:i4>
      </vt:variant>
      <vt:variant>
        <vt:i4>542</vt:i4>
      </vt:variant>
      <vt:variant>
        <vt:i4>0</vt:i4>
      </vt:variant>
      <vt:variant>
        <vt:i4>5</vt:i4>
      </vt:variant>
      <vt:variant>
        <vt:lpwstr/>
      </vt:variant>
      <vt:variant>
        <vt:lpwstr>_Toc281677019</vt:lpwstr>
      </vt:variant>
      <vt:variant>
        <vt:i4>2031668</vt:i4>
      </vt:variant>
      <vt:variant>
        <vt:i4>536</vt:i4>
      </vt:variant>
      <vt:variant>
        <vt:i4>0</vt:i4>
      </vt:variant>
      <vt:variant>
        <vt:i4>5</vt:i4>
      </vt:variant>
      <vt:variant>
        <vt:lpwstr/>
      </vt:variant>
      <vt:variant>
        <vt:lpwstr>_Toc281677018</vt:lpwstr>
      </vt:variant>
      <vt:variant>
        <vt:i4>2031668</vt:i4>
      </vt:variant>
      <vt:variant>
        <vt:i4>530</vt:i4>
      </vt:variant>
      <vt:variant>
        <vt:i4>0</vt:i4>
      </vt:variant>
      <vt:variant>
        <vt:i4>5</vt:i4>
      </vt:variant>
      <vt:variant>
        <vt:lpwstr/>
      </vt:variant>
      <vt:variant>
        <vt:lpwstr>_Toc281677017</vt:lpwstr>
      </vt:variant>
      <vt:variant>
        <vt:i4>2031668</vt:i4>
      </vt:variant>
      <vt:variant>
        <vt:i4>524</vt:i4>
      </vt:variant>
      <vt:variant>
        <vt:i4>0</vt:i4>
      </vt:variant>
      <vt:variant>
        <vt:i4>5</vt:i4>
      </vt:variant>
      <vt:variant>
        <vt:lpwstr/>
      </vt:variant>
      <vt:variant>
        <vt:lpwstr>_Toc281677016</vt:lpwstr>
      </vt:variant>
      <vt:variant>
        <vt:i4>2031668</vt:i4>
      </vt:variant>
      <vt:variant>
        <vt:i4>518</vt:i4>
      </vt:variant>
      <vt:variant>
        <vt:i4>0</vt:i4>
      </vt:variant>
      <vt:variant>
        <vt:i4>5</vt:i4>
      </vt:variant>
      <vt:variant>
        <vt:lpwstr/>
      </vt:variant>
      <vt:variant>
        <vt:lpwstr>_Toc281677015</vt:lpwstr>
      </vt:variant>
      <vt:variant>
        <vt:i4>2031668</vt:i4>
      </vt:variant>
      <vt:variant>
        <vt:i4>512</vt:i4>
      </vt:variant>
      <vt:variant>
        <vt:i4>0</vt:i4>
      </vt:variant>
      <vt:variant>
        <vt:i4>5</vt:i4>
      </vt:variant>
      <vt:variant>
        <vt:lpwstr/>
      </vt:variant>
      <vt:variant>
        <vt:lpwstr>_Toc281677014</vt:lpwstr>
      </vt:variant>
      <vt:variant>
        <vt:i4>2031668</vt:i4>
      </vt:variant>
      <vt:variant>
        <vt:i4>506</vt:i4>
      </vt:variant>
      <vt:variant>
        <vt:i4>0</vt:i4>
      </vt:variant>
      <vt:variant>
        <vt:i4>5</vt:i4>
      </vt:variant>
      <vt:variant>
        <vt:lpwstr/>
      </vt:variant>
      <vt:variant>
        <vt:lpwstr>_Toc281677013</vt:lpwstr>
      </vt:variant>
      <vt:variant>
        <vt:i4>2031668</vt:i4>
      </vt:variant>
      <vt:variant>
        <vt:i4>500</vt:i4>
      </vt:variant>
      <vt:variant>
        <vt:i4>0</vt:i4>
      </vt:variant>
      <vt:variant>
        <vt:i4>5</vt:i4>
      </vt:variant>
      <vt:variant>
        <vt:lpwstr/>
      </vt:variant>
      <vt:variant>
        <vt:lpwstr>_Toc281677012</vt:lpwstr>
      </vt:variant>
      <vt:variant>
        <vt:i4>2031668</vt:i4>
      </vt:variant>
      <vt:variant>
        <vt:i4>494</vt:i4>
      </vt:variant>
      <vt:variant>
        <vt:i4>0</vt:i4>
      </vt:variant>
      <vt:variant>
        <vt:i4>5</vt:i4>
      </vt:variant>
      <vt:variant>
        <vt:lpwstr/>
      </vt:variant>
      <vt:variant>
        <vt:lpwstr>_Toc281677011</vt:lpwstr>
      </vt:variant>
      <vt:variant>
        <vt:i4>2031668</vt:i4>
      </vt:variant>
      <vt:variant>
        <vt:i4>488</vt:i4>
      </vt:variant>
      <vt:variant>
        <vt:i4>0</vt:i4>
      </vt:variant>
      <vt:variant>
        <vt:i4>5</vt:i4>
      </vt:variant>
      <vt:variant>
        <vt:lpwstr/>
      </vt:variant>
      <vt:variant>
        <vt:lpwstr>_Toc281677010</vt:lpwstr>
      </vt:variant>
      <vt:variant>
        <vt:i4>1966132</vt:i4>
      </vt:variant>
      <vt:variant>
        <vt:i4>482</vt:i4>
      </vt:variant>
      <vt:variant>
        <vt:i4>0</vt:i4>
      </vt:variant>
      <vt:variant>
        <vt:i4>5</vt:i4>
      </vt:variant>
      <vt:variant>
        <vt:lpwstr/>
      </vt:variant>
      <vt:variant>
        <vt:lpwstr>_Toc281677009</vt:lpwstr>
      </vt:variant>
      <vt:variant>
        <vt:i4>1966132</vt:i4>
      </vt:variant>
      <vt:variant>
        <vt:i4>476</vt:i4>
      </vt:variant>
      <vt:variant>
        <vt:i4>0</vt:i4>
      </vt:variant>
      <vt:variant>
        <vt:i4>5</vt:i4>
      </vt:variant>
      <vt:variant>
        <vt:lpwstr/>
      </vt:variant>
      <vt:variant>
        <vt:lpwstr>_Toc281677008</vt:lpwstr>
      </vt:variant>
      <vt:variant>
        <vt:i4>1966132</vt:i4>
      </vt:variant>
      <vt:variant>
        <vt:i4>470</vt:i4>
      </vt:variant>
      <vt:variant>
        <vt:i4>0</vt:i4>
      </vt:variant>
      <vt:variant>
        <vt:i4>5</vt:i4>
      </vt:variant>
      <vt:variant>
        <vt:lpwstr/>
      </vt:variant>
      <vt:variant>
        <vt:lpwstr>_Toc281677007</vt:lpwstr>
      </vt:variant>
      <vt:variant>
        <vt:i4>1966132</vt:i4>
      </vt:variant>
      <vt:variant>
        <vt:i4>464</vt:i4>
      </vt:variant>
      <vt:variant>
        <vt:i4>0</vt:i4>
      </vt:variant>
      <vt:variant>
        <vt:i4>5</vt:i4>
      </vt:variant>
      <vt:variant>
        <vt:lpwstr/>
      </vt:variant>
      <vt:variant>
        <vt:lpwstr>_Toc281677006</vt:lpwstr>
      </vt:variant>
      <vt:variant>
        <vt:i4>1966132</vt:i4>
      </vt:variant>
      <vt:variant>
        <vt:i4>458</vt:i4>
      </vt:variant>
      <vt:variant>
        <vt:i4>0</vt:i4>
      </vt:variant>
      <vt:variant>
        <vt:i4>5</vt:i4>
      </vt:variant>
      <vt:variant>
        <vt:lpwstr/>
      </vt:variant>
      <vt:variant>
        <vt:lpwstr>_Toc281677005</vt:lpwstr>
      </vt:variant>
      <vt:variant>
        <vt:i4>1966132</vt:i4>
      </vt:variant>
      <vt:variant>
        <vt:i4>452</vt:i4>
      </vt:variant>
      <vt:variant>
        <vt:i4>0</vt:i4>
      </vt:variant>
      <vt:variant>
        <vt:i4>5</vt:i4>
      </vt:variant>
      <vt:variant>
        <vt:lpwstr/>
      </vt:variant>
      <vt:variant>
        <vt:lpwstr>_Toc281677004</vt:lpwstr>
      </vt:variant>
      <vt:variant>
        <vt:i4>1966132</vt:i4>
      </vt:variant>
      <vt:variant>
        <vt:i4>446</vt:i4>
      </vt:variant>
      <vt:variant>
        <vt:i4>0</vt:i4>
      </vt:variant>
      <vt:variant>
        <vt:i4>5</vt:i4>
      </vt:variant>
      <vt:variant>
        <vt:lpwstr/>
      </vt:variant>
      <vt:variant>
        <vt:lpwstr>_Toc281677003</vt:lpwstr>
      </vt:variant>
      <vt:variant>
        <vt:i4>1966132</vt:i4>
      </vt:variant>
      <vt:variant>
        <vt:i4>440</vt:i4>
      </vt:variant>
      <vt:variant>
        <vt:i4>0</vt:i4>
      </vt:variant>
      <vt:variant>
        <vt:i4>5</vt:i4>
      </vt:variant>
      <vt:variant>
        <vt:lpwstr/>
      </vt:variant>
      <vt:variant>
        <vt:lpwstr>_Toc281677002</vt:lpwstr>
      </vt:variant>
      <vt:variant>
        <vt:i4>1966132</vt:i4>
      </vt:variant>
      <vt:variant>
        <vt:i4>434</vt:i4>
      </vt:variant>
      <vt:variant>
        <vt:i4>0</vt:i4>
      </vt:variant>
      <vt:variant>
        <vt:i4>5</vt:i4>
      </vt:variant>
      <vt:variant>
        <vt:lpwstr/>
      </vt:variant>
      <vt:variant>
        <vt:lpwstr>_Toc281677001</vt:lpwstr>
      </vt:variant>
      <vt:variant>
        <vt:i4>1966132</vt:i4>
      </vt:variant>
      <vt:variant>
        <vt:i4>428</vt:i4>
      </vt:variant>
      <vt:variant>
        <vt:i4>0</vt:i4>
      </vt:variant>
      <vt:variant>
        <vt:i4>5</vt:i4>
      </vt:variant>
      <vt:variant>
        <vt:lpwstr/>
      </vt:variant>
      <vt:variant>
        <vt:lpwstr>_Toc281677000</vt:lpwstr>
      </vt:variant>
      <vt:variant>
        <vt:i4>1441853</vt:i4>
      </vt:variant>
      <vt:variant>
        <vt:i4>422</vt:i4>
      </vt:variant>
      <vt:variant>
        <vt:i4>0</vt:i4>
      </vt:variant>
      <vt:variant>
        <vt:i4>5</vt:i4>
      </vt:variant>
      <vt:variant>
        <vt:lpwstr/>
      </vt:variant>
      <vt:variant>
        <vt:lpwstr>_Toc281676999</vt:lpwstr>
      </vt:variant>
      <vt:variant>
        <vt:i4>1441853</vt:i4>
      </vt:variant>
      <vt:variant>
        <vt:i4>416</vt:i4>
      </vt:variant>
      <vt:variant>
        <vt:i4>0</vt:i4>
      </vt:variant>
      <vt:variant>
        <vt:i4>5</vt:i4>
      </vt:variant>
      <vt:variant>
        <vt:lpwstr/>
      </vt:variant>
      <vt:variant>
        <vt:lpwstr>_Toc281676998</vt:lpwstr>
      </vt:variant>
      <vt:variant>
        <vt:i4>1441853</vt:i4>
      </vt:variant>
      <vt:variant>
        <vt:i4>410</vt:i4>
      </vt:variant>
      <vt:variant>
        <vt:i4>0</vt:i4>
      </vt:variant>
      <vt:variant>
        <vt:i4>5</vt:i4>
      </vt:variant>
      <vt:variant>
        <vt:lpwstr/>
      </vt:variant>
      <vt:variant>
        <vt:lpwstr>_Toc281676997</vt:lpwstr>
      </vt:variant>
      <vt:variant>
        <vt:i4>1441853</vt:i4>
      </vt:variant>
      <vt:variant>
        <vt:i4>404</vt:i4>
      </vt:variant>
      <vt:variant>
        <vt:i4>0</vt:i4>
      </vt:variant>
      <vt:variant>
        <vt:i4>5</vt:i4>
      </vt:variant>
      <vt:variant>
        <vt:lpwstr/>
      </vt:variant>
      <vt:variant>
        <vt:lpwstr>_Toc281676996</vt:lpwstr>
      </vt:variant>
      <vt:variant>
        <vt:i4>1441853</vt:i4>
      </vt:variant>
      <vt:variant>
        <vt:i4>398</vt:i4>
      </vt:variant>
      <vt:variant>
        <vt:i4>0</vt:i4>
      </vt:variant>
      <vt:variant>
        <vt:i4>5</vt:i4>
      </vt:variant>
      <vt:variant>
        <vt:lpwstr/>
      </vt:variant>
      <vt:variant>
        <vt:lpwstr>_Toc281676995</vt:lpwstr>
      </vt:variant>
      <vt:variant>
        <vt:i4>1441853</vt:i4>
      </vt:variant>
      <vt:variant>
        <vt:i4>392</vt:i4>
      </vt:variant>
      <vt:variant>
        <vt:i4>0</vt:i4>
      </vt:variant>
      <vt:variant>
        <vt:i4>5</vt:i4>
      </vt:variant>
      <vt:variant>
        <vt:lpwstr/>
      </vt:variant>
      <vt:variant>
        <vt:lpwstr>_Toc281676994</vt:lpwstr>
      </vt:variant>
      <vt:variant>
        <vt:i4>1441853</vt:i4>
      </vt:variant>
      <vt:variant>
        <vt:i4>386</vt:i4>
      </vt:variant>
      <vt:variant>
        <vt:i4>0</vt:i4>
      </vt:variant>
      <vt:variant>
        <vt:i4>5</vt:i4>
      </vt:variant>
      <vt:variant>
        <vt:lpwstr/>
      </vt:variant>
      <vt:variant>
        <vt:lpwstr>_Toc281676993</vt:lpwstr>
      </vt:variant>
      <vt:variant>
        <vt:i4>1441853</vt:i4>
      </vt:variant>
      <vt:variant>
        <vt:i4>380</vt:i4>
      </vt:variant>
      <vt:variant>
        <vt:i4>0</vt:i4>
      </vt:variant>
      <vt:variant>
        <vt:i4>5</vt:i4>
      </vt:variant>
      <vt:variant>
        <vt:lpwstr/>
      </vt:variant>
      <vt:variant>
        <vt:lpwstr>_Toc281676992</vt:lpwstr>
      </vt:variant>
      <vt:variant>
        <vt:i4>1441853</vt:i4>
      </vt:variant>
      <vt:variant>
        <vt:i4>374</vt:i4>
      </vt:variant>
      <vt:variant>
        <vt:i4>0</vt:i4>
      </vt:variant>
      <vt:variant>
        <vt:i4>5</vt:i4>
      </vt:variant>
      <vt:variant>
        <vt:lpwstr/>
      </vt:variant>
      <vt:variant>
        <vt:lpwstr>_Toc281676991</vt:lpwstr>
      </vt:variant>
      <vt:variant>
        <vt:i4>1441853</vt:i4>
      </vt:variant>
      <vt:variant>
        <vt:i4>368</vt:i4>
      </vt:variant>
      <vt:variant>
        <vt:i4>0</vt:i4>
      </vt:variant>
      <vt:variant>
        <vt:i4>5</vt:i4>
      </vt:variant>
      <vt:variant>
        <vt:lpwstr/>
      </vt:variant>
      <vt:variant>
        <vt:lpwstr>_Toc281676990</vt:lpwstr>
      </vt:variant>
      <vt:variant>
        <vt:i4>1507389</vt:i4>
      </vt:variant>
      <vt:variant>
        <vt:i4>362</vt:i4>
      </vt:variant>
      <vt:variant>
        <vt:i4>0</vt:i4>
      </vt:variant>
      <vt:variant>
        <vt:i4>5</vt:i4>
      </vt:variant>
      <vt:variant>
        <vt:lpwstr/>
      </vt:variant>
      <vt:variant>
        <vt:lpwstr>_Toc281676989</vt:lpwstr>
      </vt:variant>
      <vt:variant>
        <vt:i4>1507389</vt:i4>
      </vt:variant>
      <vt:variant>
        <vt:i4>356</vt:i4>
      </vt:variant>
      <vt:variant>
        <vt:i4>0</vt:i4>
      </vt:variant>
      <vt:variant>
        <vt:i4>5</vt:i4>
      </vt:variant>
      <vt:variant>
        <vt:lpwstr/>
      </vt:variant>
      <vt:variant>
        <vt:lpwstr>_Toc281676988</vt:lpwstr>
      </vt:variant>
      <vt:variant>
        <vt:i4>1507389</vt:i4>
      </vt:variant>
      <vt:variant>
        <vt:i4>350</vt:i4>
      </vt:variant>
      <vt:variant>
        <vt:i4>0</vt:i4>
      </vt:variant>
      <vt:variant>
        <vt:i4>5</vt:i4>
      </vt:variant>
      <vt:variant>
        <vt:lpwstr/>
      </vt:variant>
      <vt:variant>
        <vt:lpwstr>_Toc281676987</vt:lpwstr>
      </vt:variant>
      <vt:variant>
        <vt:i4>1507389</vt:i4>
      </vt:variant>
      <vt:variant>
        <vt:i4>344</vt:i4>
      </vt:variant>
      <vt:variant>
        <vt:i4>0</vt:i4>
      </vt:variant>
      <vt:variant>
        <vt:i4>5</vt:i4>
      </vt:variant>
      <vt:variant>
        <vt:lpwstr/>
      </vt:variant>
      <vt:variant>
        <vt:lpwstr>_Toc281676986</vt:lpwstr>
      </vt:variant>
      <vt:variant>
        <vt:i4>1507389</vt:i4>
      </vt:variant>
      <vt:variant>
        <vt:i4>338</vt:i4>
      </vt:variant>
      <vt:variant>
        <vt:i4>0</vt:i4>
      </vt:variant>
      <vt:variant>
        <vt:i4>5</vt:i4>
      </vt:variant>
      <vt:variant>
        <vt:lpwstr/>
      </vt:variant>
      <vt:variant>
        <vt:lpwstr>_Toc281676985</vt:lpwstr>
      </vt:variant>
      <vt:variant>
        <vt:i4>1507389</vt:i4>
      </vt:variant>
      <vt:variant>
        <vt:i4>332</vt:i4>
      </vt:variant>
      <vt:variant>
        <vt:i4>0</vt:i4>
      </vt:variant>
      <vt:variant>
        <vt:i4>5</vt:i4>
      </vt:variant>
      <vt:variant>
        <vt:lpwstr/>
      </vt:variant>
      <vt:variant>
        <vt:lpwstr>_Toc281676984</vt:lpwstr>
      </vt:variant>
      <vt:variant>
        <vt:i4>1507389</vt:i4>
      </vt:variant>
      <vt:variant>
        <vt:i4>326</vt:i4>
      </vt:variant>
      <vt:variant>
        <vt:i4>0</vt:i4>
      </vt:variant>
      <vt:variant>
        <vt:i4>5</vt:i4>
      </vt:variant>
      <vt:variant>
        <vt:lpwstr/>
      </vt:variant>
      <vt:variant>
        <vt:lpwstr>_Toc281676983</vt:lpwstr>
      </vt:variant>
      <vt:variant>
        <vt:i4>1507389</vt:i4>
      </vt:variant>
      <vt:variant>
        <vt:i4>320</vt:i4>
      </vt:variant>
      <vt:variant>
        <vt:i4>0</vt:i4>
      </vt:variant>
      <vt:variant>
        <vt:i4>5</vt:i4>
      </vt:variant>
      <vt:variant>
        <vt:lpwstr/>
      </vt:variant>
      <vt:variant>
        <vt:lpwstr>_Toc281676982</vt:lpwstr>
      </vt:variant>
      <vt:variant>
        <vt:i4>1507389</vt:i4>
      </vt:variant>
      <vt:variant>
        <vt:i4>314</vt:i4>
      </vt:variant>
      <vt:variant>
        <vt:i4>0</vt:i4>
      </vt:variant>
      <vt:variant>
        <vt:i4>5</vt:i4>
      </vt:variant>
      <vt:variant>
        <vt:lpwstr/>
      </vt:variant>
      <vt:variant>
        <vt:lpwstr>_Toc281676981</vt:lpwstr>
      </vt:variant>
      <vt:variant>
        <vt:i4>1507389</vt:i4>
      </vt:variant>
      <vt:variant>
        <vt:i4>308</vt:i4>
      </vt:variant>
      <vt:variant>
        <vt:i4>0</vt:i4>
      </vt:variant>
      <vt:variant>
        <vt:i4>5</vt:i4>
      </vt:variant>
      <vt:variant>
        <vt:lpwstr/>
      </vt:variant>
      <vt:variant>
        <vt:lpwstr>_Toc281676980</vt:lpwstr>
      </vt:variant>
      <vt:variant>
        <vt:i4>1572925</vt:i4>
      </vt:variant>
      <vt:variant>
        <vt:i4>302</vt:i4>
      </vt:variant>
      <vt:variant>
        <vt:i4>0</vt:i4>
      </vt:variant>
      <vt:variant>
        <vt:i4>5</vt:i4>
      </vt:variant>
      <vt:variant>
        <vt:lpwstr/>
      </vt:variant>
      <vt:variant>
        <vt:lpwstr>_Toc281676979</vt:lpwstr>
      </vt:variant>
      <vt:variant>
        <vt:i4>1572925</vt:i4>
      </vt:variant>
      <vt:variant>
        <vt:i4>296</vt:i4>
      </vt:variant>
      <vt:variant>
        <vt:i4>0</vt:i4>
      </vt:variant>
      <vt:variant>
        <vt:i4>5</vt:i4>
      </vt:variant>
      <vt:variant>
        <vt:lpwstr/>
      </vt:variant>
      <vt:variant>
        <vt:lpwstr>_Toc281676978</vt:lpwstr>
      </vt:variant>
      <vt:variant>
        <vt:i4>1572925</vt:i4>
      </vt:variant>
      <vt:variant>
        <vt:i4>290</vt:i4>
      </vt:variant>
      <vt:variant>
        <vt:i4>0</vt:i4>
      </vt:variant>
      <vt:variant>
        <vt:i4>5</vt:i4>
      </vt:variant>
      <vt:variant>
        <vt:lpwstr/>
      </vt:variant>
      <vt:variant>
        <vt:lpwstr>_Toc281676977</vt:lpwstr>
      </vt:variant>
      <vt:variant>
        <vt:i4>1572925</vt:i4>
      </vt:variant>
      <vt:variant>
        <vt:i4>284</vt:i4>
      </vt:variant>
      <vt:variant>
        <vt:i4>0</vt:i4>
      </vt:variant>
      <vt:variant>
        <vt:i4>5</vt:i4>
      </vt:variant>
      <vt:variant>
        <vt:lpwstr/>
      </vt:variant>
      <vt:variant>
        <vt:lpwstr>_Toc281676976</vt:lpwstr>
      </vt:variant>
      <vt:variant>
        <vt:i4>1572925</vt:i4>
      </vt:variant>
      <vt:variant>
        <vt:i4>278</vt:i4>
      </vt:variant>
      <vt:variant>
        <vt:i4>0</vt:i4>
      </vt:variant>
      <vt:variant>
        <vt:i4>5</vt:i4>
      </vt:variant>
      <vt:variant>
        <vt:lpwstr/>
      </vt:variant>
      <vt:variant>
        <vt:lpwstr>_Toc281676975</vt:lpwstr>
      </vt:variant>
      <vt:variant>
        <vt:i4>1572925</vt:i4>
      </vt:variant>
      <vt:variant>
        <vt:i4>272</vt:i4>
      </vt:variant>
      <vt:variant>
        <vt:i4>0</vt:i4>
      </vt:variant>
      <vt:variant>
        <vt:i4>5</vt:i4>
      </vt:variant>
      <vt:variant>
        <vt:lpwstr/>
      </vt:variant>
      <vt:variant>
        <vt:lpwstr>_Toc281676974</vt:lpwstr>
      </vt:variant>
      <vt:variant>
        <vt:i4>1572925</vt:i4>
      </vt:variant>
      <vt:variant>
        <vt:i4>266</vt:i4>
      </vt:variant>
      <vt:variant>
        <vt:i4>0</vt:i4>
      </vt:variant>
      <vt:variant>
        <vt:i4>5</vt:i4>
      </vt:variant>
      <vt:variant>
        <vt:lpwstr/>
      </vt:variant>
      <vt:variant>
        <vt:lpwstr>_Toc281676973</vt:lpwstr>
      </vt:variant>
      <vt:variant>
        <vt:i4>1572925</vt:i4>
      </vt:variant>
      <vt:variant>
        <vt:i4>260</vt:i4>
      </vt:variant>
      <vt:variant>
        <vt:i4>0</vt:i4>
      </vt:variant>
      <vt:variant>
        <vt:i4>5</vt:i4>
      </vt:variant>
      <vt:variant>
        <vt:lpwstr/>
      </vt:variant>
      <vt:variant>
        <vt:lpwstr>_Toc281676972</vt:lpwstr>
      </vt:variant>
      <vt:variant>
        <vt:i4>1572925</vt:i4>
      </vt:variant>
      <vt:variant>
        <vt:i4>254</vt:i4>
      </vt:variant>
      <vt:variant>
        <vt:i4>0</vt:i4>
      </vt:variant>
      <vt:variant>
        <vt:i4>5</vt:i4>
      </vt:variant>
      <vt:variant>
        <vt:lpwstr/>
      </vt:variant>
      <vt:variant>
        <vt:lpwstr>_Toc281676971</vt:lpwstr>
      </vt:variant>
      <vt:variant>
        <vt:i4>1572925</vt:i4>
      </vt:variant>
      <vt:variant>
        <vt:i4>248</vt:i4>
      </vt:variant>
      <vt:variant>
        <vt:i4>0</vt:i4>
      </vt:variant>
      <vt:variant>
        <vt:i4>5</vt:i4>
      </vt:variant>
      <vt:variant>
        <vt:lpwstr/>
      </vt:variant>
      <vt:variant>
        <vt:lpwstr>_Toc281676970</vt:lpwstr>
      </vt:variant>
      <vt:variant>
        <vt:i4>1638461</vt:i4>
      </vt:variant>
      <vt:variant>
        <vt:i4>242</vt:i4>
      </vt:variant>
      <vt:variant>
        <vt:i4>0</vt:i4>
      </vt:variant>
      <vt:variant>
        <vt:i4>5</vt:i4>
      </vt:variant>
      <vt:variant>
        <vt:lpwstr/>
      </vt:variant>
      <vt:variant>
        <vt:lpwstr>_Toc281676969</vt:lpwstr>
      </vt:variant>
      <vt:variant>
        <vt:i4>1638461</vt:i4>
      </vt:variant>
      <vt:variant>
        <vt:i4>236</vt:i4>
      </vt:variant>
      <vt:variant>
        <vt:i4>0</vt:i4>
      </vt:variant>
      <vt:variant>
        <vt:i4>5</vt:i4>
      </vt:variant>
      <vt:variant>
        <vt:lpwstr/>
      </vt:variant>
      <vt:variant>
        <vt:lpwstr>_Toc281676968</vt:lpwstr>
      </vt:variant>
      <vt:variant>
        <vt:i4>1638461</vt:i4>
      </vt:variant>
      <vt:variant>
        <vt:i4>230</vt:i4>
      </vt:variant>
      <vt:variant>
        <vt:i4>0</vt:i4>
      </vt:variant>
      <vt:variant>
        <vt:i4>5</vt:i4>
      </vt:variant>
      <vt:variant>
        <vt:lpwstr/>
      </vt:variant>
      <vt:variant>
        <vt:lpwstr>_Toc281676967</vt:lpwstr>
      </vt:variant>
      <vt:variant>
        <vt:i4>1638461</vt:i4>
      </vt:variant>
      <vt:variant>
        <vt:i4>224</vt:i4>
      </vt:variant>
      <vt:variant>
        <vt:i4>0</vt:i4>
      </vt:variant>
      <vt:variant>
        <vt:i4>5</vt:i4>
      </vt:variant>
      <vt:variant>
        <vt:lpwstr/>
      </vt:variant>
      <vt:variant>
        <vt:lpwstr>_Toc281676966</vt:lpwstr>
      </vt:variant>
      <vt:variant>
        <vt:i4>1638461</vt:i4>
      </vt:variant>
      <vt:variant>
        <vt:i4>218</vt:i4>
      </vt:variant>
      <vt:variant>
        <vt:i4>0</vt:i4>
      </vt:variant>
      <vt:variant>
        <vt:i4>5</vt:i4>
      </vt:variant>
      <vt:variant>
        <vt:lpwstr/>
      </vt:variant>
      <vt:variant>
        <vt:lpwstr>_Toc281676965</vt:lpwstr>
      </vt:variant>
      <vt:variant>
        <vt:i4>1638461</vt:i4>
      </vt:variant>
      <vt:variant>
        <vt:i4>212</vt:i4>
      </vt:variant>
      <vt:variant>
        <vt:i4>0</vt:i4>
      </vt:variant>
      <vt:variant>
        <vt:i4>5</vt:i4>
      </vt:variant>
      <vt:variant>
        <vt:lpwstr/>
      </vt:variant>
      <vt:variant>
        <vt:lpwstr>_Toc281676964</vt:lpwstr>
      </vt:variant>
      <vt:variant>
        <vt:i4>1638461</vt:i4>
      </vt:variant>
      <vt:variant>
        <vt:i4>206</vt:i4>
      </vt:variant>
      <vt:variant>
        <vt:i4>0</vt:i4>
      </vt:variant>
      <vt:variant>
        <vt:i4>5</vt:i4>
      </vt:variant>
      <vt:variant>
        <vt:lpwstr/>
      </vt:variant>
      <vt:variant>
        <vt:lpwstr>_Toc281676963</vt:lpwstr>
      </vt:variant>
      <vt:variant>
        <vt:i4>1638461</vt:i4>
      </vt:variant>
      <vt:variant>
        <vt:i4>200</vt:i4>
      </vt:variant>
      <vt:variant>
        <vt:i4>0</vt:i4>
      </vt:variant>
      <vt:variant>
        <vt:i4>5</vt:i4>
      </vt:variant>
      <vt:variant>
        <vt:lpwstr/>
      </vt:variant>
      <vt:variant>
        <vt:lpwstr>_Toc281676962</vt:lpwstr>
      </vt:variant>
      <vt:variant>
        <vt:i4>1638461</vt:i4>
      </vt:variant>
      <vt:variant>
        <vt:i4>194</vt:i4>
      </vt:variant>
      <vt:variant>
        <vt:i4>0</vt:i4>
      </vt:variant>
      <vt:variant>
        <vt:i4>5</vt:i4>
      </vt:variant>
      <vt:variant>
        <vt:lpwstr/>
      </vt:variant>
      <vt:variant>
        <vt:lpwstr>_Toc281676961</vt:lpwstr>
      </vt:variant>
      <vt:variant>
        <vt:i4>1638461</vt:i4>
      </vt:variant>
      <vt:variant>
        <vt:i4>188</vt:i4>
      </vt:variant>
      <vt:variant>
        <vt:i4>0</vt:i4>
      </vt:variant>
      <vt:variant>
        <vt:i4>5</vt:i4>
      </vt:variant>
      <vt:variant>
        <vt:lpwstr/>
      </vt:variant>
      <vt:variant>
        <vt:lpwstr>_Toc281676960</vt:lpwstr>
      </vt:variant>
      <vt:variant>
        <vt:i4>1703997</vt:i4>
      </vt:variant>
      <vt:variant>
        <vt:i4>182</vt:i4>
      </vt:variant>
      <vt:variant>
        <vt:i4>0</vt:i4>
      </vt:variant>
      <vt:variant>
        <vt:i4>5</vt:i4>
      </vt:variant>
      <vt:variant>
        <vt:lpwstr/>
      </vt:variant>
      <vt:variant>
        <vt:lpwstr>_Toc281676959</vt:lpwstr>
      </vt:variant>
      <vt:variant>
        <vt:i4>1703997</vt:i4>
      </vt:variant>
      <vt:variant>
        <vt:i4>176</vt:i4>
      </vt:variant>
      <vt:variant>
        <vt:i4>0</vt:i4>
      </vt:variant>
      <vt:variant>
        <vt:i4>5</vt:i4>
      </vt:variant>
      <vt:variant>
        <vt:lpwstr/>
      </vt:variant>
      <vt:variant>
        <vt:lpwstr>_Toc281676958</vt:lpwstr>
      </vt:variant>
      <vt:variant>
        <vt:i4>1703997</vt:i4>
      </vt:variant>
      <vt:variant>
        <vt:i4>170</vt:i4>
      </vt:variant>
      <vt:variant>
        <vt:i4>0</vt:i4>
      </vt:variant>
      <vt:variant>
        <vt:i4>5</vt:i4>
      </vt:variant>
      <vt:variant>
        <vt:lpwstr/>
      </vt:variant>
      <vt:variant>
        <vt:lpwstr>_Toc281676957</vt:lpwstr>
      </vt:variant>
      <vt:variant>
        <vt:i4>1703997</vt:i4>
      </vt:variant>
      <vt:variant>
        <vt:i4>164</vt:i4>
      </vt:variant>
      <vt:variant>
        <vt:i4>0</vt:i4>
      </vt:variant>
      <vt:variant>
        <vt:i4>5</vt:i4>
      </vt:variant>
      <vt:variant>
        <vt:lpwstr/>
      </vt:variant>
      <vt:variant>
        <vt:lpwstr>_Toc281676956</vt:lpwstr>
      </vt:variant>
      <vt:variant>
        <vt:i4>1703997</vt:i4>
      </vt:variant>
      <vt:variant>
        <vt:i4>158</vt:i4>
      </vt:variant>
      <vt:variant>
        <vt:i4>0</vt:i4>
      </vt:variant>
      <vt:variant>
        <vt:i4>5</vt:i4>
      </vt:variant>
      <vt:variant>
        <vt:lpwstr/>
      </vt:variant>
      <vt:variant>
        <vt:lpwstr>_Toc281676955</vt:lpwstr>
      </vt:variant>
      <vt:variant>
        <vt:i4>1703997</vt:i4>
      </vt:variant>
      <vt:variant>
        <vt:i4>152</vt:i4>
      </vt:variant>
      <vt:variant>
        <vt:i4>0</vt:i4>
      </vt:variant>
      <vt:variant>
        <vt:i4>5</vt:i4>
      </vt:variant>
      <vt:variant>
        <vt:lpwstr/>
      </vt:variant>
      <vt:variant>
        <vt:lpwstr>_Toc281676954</vt:lpwstr>
      </vt:variant>
      <vt:variant>
        <vt:i4>1703997</vt:i4>
      </vt:variant>
      <vt:variant>
        <vt:i4>146</vt:i4>
      </vt:variant>
      <vt:variant>
        <vt:i4>0</vt:i4>
      </vt:variant>
      <vt:variant>
        <vt:i4>5</vt:i4>
      </vt:variant>
      <vt:variant>
        <vt:lpwstr/>
      </vt:variant>
      <vt:variant>
        <vt:lpwstr>_Toc281676953</vt:lpwstr>
      </vt:variant>
      <vt:variant>
        <vt:i4>1703997</vt:i4>
      </vt:variant>
      <vt:variant>
        <vt:i4>140</vt:i4>
      </vt:variant>
      <vt:variant>
        <vt:i4>0</vt:i4>
      </vt:variant>
      <vt:variant>
        <vt:i4>5</vt:i4>
      </vt:variant>
      <vt:variant>
        <vt:lpwstr/>
      </vt:variant>
      <vt:variant>
        <vt:lpwstr>_Toc281676952</vt:lpwstr>
      </vt:variant>
      <vt:variant>
        <vt:i4>1703997</vt:i4>
      </vt:variant>
      <vt:variant>
        <vt:i4>134</vt:i4>
      </vt:variant>
      <vt:variant>
        <vt:i4>0</vt:i4>
      </vt:variant>
      <vt:variant>
        <vt:i4>5</vt:i4>
      </vt:variant>
      <vt:variant>
        <vt:lpwstr/>
      </vt:variant>
      <vt:variant>
        <vt:lpwstr>_Toc281676951</vt:lpwstr>
      </vt:variant>
      <vt:variant>
        <vt:i4>1703997</vt:i4>
      </vt:variant>
      <vt:variant>
        <vt:i4>128</vt:i4>
      </vt:variant>
      <vt:variant>
        <vt:i4>0</vt:i4>
      </vt:variant>
      <vt:variant>
        <vt:i4>5</vt:i4>
      </vt:variant>
      <vt:variant>
        <vt:lpwstr/>
      </vt:variant>
      <vt:variant>
        <vt:lpwstr>_Toc281676950</vt:lpwstr>
      </vt:variant>
      <vt:variant>
        <vt:i4>1769533</vt:i4>
      </vt:variant>
      <vt:variant>
        <vt:i4>122</vt:i4>
      </vt:variant>
      <vt:variant>
        <vt:i4>0</vt:i4>
      </vt:variant>
      <vt:variant>
        <vt:i4>5</vt:i4>
      </vt:variant>
      <vt:variant>
        <vt:lpwstr/>
      </vt:variant>
      <vt:variant>
        <vt:lpwstr>_Toc281676949</vt:lpwstr>
      </vt:variant>
      <vt:variant>
        <vt:i4>1769533</vt:i4>
      </vt:variant>
      <vt:variant>
        <vt:i4>116</vt:i4>
      </vt:variant>
      <vt:variant>
        <vt:i4>0</vt:i4>
      </vt:variant>
      <vt:variant>
        <vt:i4>5</vt:i4>
      </vt:variant>
      <vt:variant>
        <vt:lpwstr/>
      </vt:variant>
      <vt:variant>
        <vt:lpwstr>_Toc281676948</vt:lpwstr>
      </vt:variant>
      <vt:variant>
        <vt:i4>1769533</vt:i4>
      </vt:variant>
      <vt:variant>
        <vt:i4>110</vt:i4>
      </vt:variant>
      <vt:variant>
        <vt:i4>0</vt:i4>
      </vt:variant>
      <vt:variant>
        <vt:i4>5</vt:i4>
      </vt:variant>
      <vt:variant>
        <vt:lpwstr/>
      </vt:variant>
      <vt:variant>
        <vt:lpwstr>_Toc281676947</vt:lpwstr>
      </vt:variant>
      <vt:variant>
        <vt:i4>1769533</vt:i4>
      </vt:variant>
      <vt:variant>
        <vt:i4>104</vt:i4>
      </vt:variant>
      <vt:variant>
        <vt:i4>0</vt:i4>
      </vt:variant>
      <vt:variant>
        <vt:i4>5</vt:i4>
      </vt:variant>
      <vt:variant>
        <vt:lpwstr/>
      </vt:variant>
      <vt:variant>
        <vt:lpwstr>_Toc281676946</vt:lpwstr>
      </vt:variant>
      <vt:variant>
        <vt:i4>1769533</vt:i4>
      </vt:variant>
      <vt:variant>
        <vt:i4>98</vt:i4>
      </vt:variant>
      <vt:variant>
        <vt:i4>0</vt:i4>
      </vt:variant>
      <vt:variant>
        <vt:i4>5</vt:i4>
      </vt:variant>
      <vt:variant>
        <vt:lpwstr/>
      </vt:variant>
      <vt:variant>
        <vt:lpwstr>_Toc281676945</vt:lpwstr>
      </vt:variant>
      <vt:variant>
        <vt:i4>1769533</vt:i4>
      </vt:variant>
      <vt:variant>
        <vt:i4>92</vt:i4>
      </vt:variant>
      <vt:variant>
        <vt:i4>0</vt:i4>
      </vt:variant>
      <vt:variant>
        <vt:i4>5</vt:i4>
      </vt:variant>
      <vt:variant>
        <vt:lpwstr/>
      </vt:variant>
      <vt:variant>
        <vt:lpwstr>_Toc281676944</vt:lpwstr>
      </vt:variant>
      <vt:variant>
        <vt:i4>1769533</vt:i4>
      </vt:variant>
      <vt:variant>
        <vt:i4>86</vt:i4>
      </vt:variant>
      <vt:variant>
        <vt:i4>0</vt:i4>
      </vt:variant>
      <vt:variant>
        <vt:i4>5</vt:i4>
      </vt:variant>
      <vt:variant>
        <vt:lpwstr/>
      </vt:variant>
      <vt:variant>
        <vt:lpwstr>_Toc281676943</vt:lpwstr>
      </vt:variant>
      <vt:variant>
        <vt:i4>1769533</vt:i4>
      </vt:variant>
      <vt:variant>
        <vt:i4>80</vt:i4>
      </vt:variant>
      <vt:variant>
        <vt:i4>0</vt:i4>
      </vt:variant>
      <vt:variant>
        <vt:i4>5</vt:i4>
      </vt:variant>
      <vt:variant>
        <vt:lpwstr/>
      </vt:variant>
      <vt:variant>
        <vt:lpwstr>_Toc281676942</vt:lpwstr>
      </vt:variant>
      <vt:variant>
        <vt:i4>1769533</vt:i4>
      </vt:variant>
      <vt:variant>
        <vt:i4>74</vt:i4>
      </vt:variant>
      <vt:variant>
        <vt:i4>0</vt:i4>
      </vt:variant>
      <vt:variant>
        <vt:i4>5</vt:i4>
      </vt:variant>
      <vt:variant>
        <vt:lpwstr/>
      </vt:variant>
      <vt:variant>
        <vt:lpwstr>_Toc281676941</vt:lpwstr>
      </vt:variant>
      <vt:variant>
        <vt:i4>1769533</vt:i4>
      </vt:variant>
      <vt:variant>
        <vt:i4>68</vt:i4>
      </vt:variant>
      <vt:variant>
        <vt:i4>0</vt:i4>
      </vt:variant>
      <vt:variant>
        <vt:i4>5</vt:i4>
      </vt:variant>
      <vt:variant>
        <vt:lpwstr/>
      </vt:variant>
      <vt:variant>
        <vt:lpwstr>_Toc281676940</vt:lpwstr>
      </vt:variant>
      <vt:variant>
        <vt:i4>1835069</vt:i4>
      </vt:variant>
      <vt:variant>
        <vt:i4>62</vt:i4>
      </vt:variant>
      <vt:variant>
        <vt:i4>0</vt:i4>
      </vt:variant>
      <vt:variant>
        <vt:i4>5</vt:i4>
      </vt:variant>
      <vt:variant>
        <vt:lpwstr/>
      </vt:variant>
      <vt:variant>
        <vt:lpwstr>_Toc281676939</vt:lpwstr>
      </vt:variant>
      <vt:variant>
        <vt:i4>1835069</vt:i4>
      </vt:variant>
      <vt:variant>
        <vt:i4>56</vt:i4>
      </vt:variant>
      <vt:variant>
        <vt:i4>0</vt:i4>
      </vt:variant>
      <vt:variant>
        <vt:i4>5</vt:i4>
      </vt:variant>
      <vt:variant>
        <vt:lpwstr/>
      </vt:variant>
      <vt:variant>
        <vt:lpwstr>_Toc281676938</vt:lpwstr>
      </vt:variant>
      <vt:variant>
        <vt:i4>1835069</vt:i4>
      </vt:variant>
      <vt:variant>
        <vt:i4>50</vt:i4>
      </vt:variant>
      <vt:variant>
        <vt:i4>0</vt:i4>
      </vt:variant>
      <vt:variant>
        <vt:i4>5</vt:i4>
      </vt:variant>
      <vt:variant>
        <vt:lpwstr/>
      </vt:variant>
      <vt:variant>
        <vt:lpwstr>_Toc281676937</vt:lpwstr>
      </vt:variant>
      <vt:variant>
        <vt:i4>1835069</vt:i4>
      </vt:variant>
      <vt:variant>
        <vt:i4>44</vt:i4>
      </vt:variant>
      <vt:variant>
        <vt:i4>0</vt:i4>
      </vt:variant>
      <vt:variant>
        <vt:i4>5</vt:i4>
      </vt:variant>
      <vt:variant>
        <vt:lpwstr/>
      </vt:variant>
      <vt:variant>
        <vt:lpwstr>_Toc281676936</vt:lpwstr>
      </vt:variant>
      <vt:variant>
        <vt:i4>1835069</vt:i4>
      </vt:variant>
      <vt:variant>
        <vt:i4>38</vt:i4>
      </vt:variant>
      <vt:variant>
        <vt:i4>0</vt:i4>
      </vt:variant>
      <vt:variant>
        <vt:i4>5</vt:i4>
      </vt:variant>
      <vt:variant>
        <vt:lpwstr/>
      </vt:variant>
      <vt:variant>
        <vt:lpwstr>_Toc281676935</vt:lpwstr>
      </vt:variant>
      <vt:variant>
        <vt:i4>1835069</vt:i4>
      </vt:variant>
      <vt:variant>
        <vt:i4>32</vt:i4>
      </vt:variant>
      <vt:variant>
        <vt:i4>0</vt:i4>
      </vt:variant>
      <vt:variant>
        <vt:i4>5</vt:i4>
      </vt:variant>
      <vt:variant>
        <vt:lpwstr/>
      </vt:variant>
      <vt:variant>
        <vt:lpwstr>_Toc281676934</vt:lpwstr>
      </vt:variant>
      <vt:variant>
        <vt:i4>1835069</vt:i4>
      </vt:variant>
      <vt:variant>
        <vt:i4>26</vt:i4>
      </vt:variant>
      <vt:variant>
        <vt:i4>0</vt:i4>
      </vt:variant>
      <vt:variant>
        <vt:i4>5</vt:i4>
      </vt:variant>
      <vt:variant>
        <vt:lpwstr/>
      </vt:variant>
      <vt:variant>
        <vt:lpwstr>_Toc281676933</vt:lpwstr>
      </vt:variant>
      <vt:variant>
        <vt:i4>1835069</vt:i4>
      </vt:variant>
      <vt:variant>
        <vt:i4>20</vt:i4>
      </vt:variant>
      <vt:variant>
        <vt:i4>0</vt:i4>
      </vt:variant>
      <vt:variant>
        <vt:i4>5</vt:i4>
      </vt:variant>
      <vt:variant>
        <vt:lpwstr/>
      </vt:variant>
      <vt:variant>
        <vt:lpwstr>_Toc281676932</vt:lpwstr>
      </vt:variant>
      <vt:variant>
        <vt:i4>1835069</vt:i4>
      </vt:variant>
      <vt:variant>
        <vt:i4>14</vt:i4>
      </vt:variant>
      <vt:variant>
        <vt:i4>0</vt:i4>
      </vt:variant>
      <vt:variant>
        <vt:i4>5</vt:i4>
      </vt:variant>
      <vt:variant>
        <vt:lpwstr/>
      </vt:variant>
      <vt:variant>
        <vt:lpwstr>_Toc281676931</vt:lpwstr>
      </vt:variant>
      <vt:variant>
        <vt:i4>1835069</vt:i4>
      </vt:variant>
      <vt:variant>
        <vt:i4>8</vt:i4>
      </vt:variant>
      <vt:variant>
        <vt:i4>0</vt:i4>
      </vt:variant>
      <vt:variant>
        <vt:i4>5</vt:i4>
      </vt:variant>
      <vt:variant>
        <vt:lpwstr/>
      </vt:variant>
      <vt:variant>
        <vt:lpwstr>_Toc281676930</vt:lpwstr>
      </vt:variant>
      <vt:variant>
        <vt:i4>1900605</vt:i4>
      </vt:variant>
      <vt:variant>
        <vt:i4>2</vt:i4>
      </vt:variant>
      <vt:variant>
        <vt:i4>0</vt:i4>
      </vt:variant>
      <vt:variant>
        <vt:i4>5</vt:i4>
      </vt:variant>
      <vt:variant>
        <vt:lpwstr/>
      </vt:variant>
      <vt:variant>
        <vt:lpwstr>_Toc281676929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توبه</dc:title>
  <dc:subject>مواعظ و حکمت ها</dc:subject>
  <dc:creator>یوسف قرضاوی</dc:creator>
  <cp:keywords>کتابخانه; قلم; عقیده; موحدين; موحدین; کتاب; مكتبة; القلم; العقيدة; qalam; library; http:/qalamlib.com; http:/qalamlibrary.com; http:/mowahedin.com; http:/aqeedeh.com; توبه; گناه; ندامت; پشیمانی; صالح</cp:keywords>
  <dc:description>اثر مفصل و مشروحی است که به بیان دلایل، شرایط و فواید توبه اختصاص دارد. این اثر، ترجمه قسمت چهارم از سلسله مباحث «فقه رفتاری در پرتو قرآن و سنت» است، مؤلف با فهم و درکِ مقاصد شارع مقدس، حقایق ارزشمندی را درباره توبه بندگان خدا در هفت مبحث ارائه می‌کند: وجوب توبه و فضیلت آن، عناصر تشکیل‌دهنده توبه، مکملات توبه و احکام آن، اقسام گناهانی که از آنان توبه می‌شود، نتایج و موانع و انگیزه‌های توبه.</dc:description>
  <cp:lastModifiedBy>Samsung</cp:lastModifiedBy>
  <cp:revision>2</cp:revision>
  <cp:lastPrinted>2010-10-17T02:33:00Z</cp:lastPrinted>
  <dcterms:created xsi:type="dcterms:W3CDTF">2016-06-07T08:19:00Z</dcterms:created>
  <dcterms:modified xsi:type="dcterms:W3CDTF">2016-06-07T08:19:00Z</dcterms:modified>
  <cp:contentStatus>www.aqeedeh.com  کتابخانه عقیده</cp:contentStatus>
  <dc:language>www.aqeedeh.com  کتابخانه عقیده</dc:language>
  <cp:version>1.0 Feb 2016</cp:version>
</cp:coreProperties>
</file>